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E84" w:rsidRDefault="00C80E84" w:rsidP="00C80E84">
      <w:pPr>
        <w:pStyle w:val="libCenter"/>
        <w:rPr>
          <w:rtl/>
        </w:rPr>
      </w:pPr>
      <w:r>
        <w:rPr>
          <w:rFonts w:hint="cs"/>
          <w:noProof/>
        </w:rPr>
        <w:drawing>
          <wp:inline distT="0" distB="0" distL="0" distR="0">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E00798" w:rsidRDefault="00E00798" w:rsidP="00E00798">
      <w:pPr>
        <w:pStyle w:val="libNormal"/>
        <w:rPr>
          <w:lang w:bidi="fa-IR"/>
        </w:rPr>
      </w:pPr>
      <w:r>
        <w:rPr>
          <w:rtl/>
          <w:lang w:bidi="fa-IR"/>
        </w:rPr>
        <w:br w:type="page"/>
      </w:r>
    </w:p>
    <w:p w:rsidR="00E00798" w:rsidRDefault="00E00798" w:rsidP="00E00798">
      <w:pPr>
        <w:pStyle w:val="libNormal"/>
        <w:rPr>
          <w:lang w:bidi="fa-IR"/>
        </w:rPr>
      </w:pPr>
      <w:r>
        <w:rPr>
          <w:rtl/>
          <w:lang w:bidi="fa-IR"/>
        </w:rPr>
        <w:lastRenderedPageBreak/>
        <w:br w:type="page"/>
      </w:r>
    </w:p>
    <w:p w:rsidR="00C80E84" w:rsidRDefault="00C80E84" w:rsidP="00C80E84">
      <w:pPr>
        <w:pStyle w:val="libCenter"/>
        <w:rPr>
          <w:rtl/>
        </w:rPr>
      </w:pPr>
      <w:r>
        <w:rPr>
          <w:rFonts w:hint="cs"/>
          <w:noProof/>
        </w:rPr>
        <w:lastRenderedPageBreak/>
        <w:drawing>
          <wp:inline distT="0" distB="0" distL="0" distR="0">
            <wp:extent cx="4676775" cy="7400925"/>
            <wp:effectExtent l="19050" t="0" r="9525"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E00798" w:rsidRDefault="00E00798" w:rsidP="00E00798">
      <w:pPr>
        <w:pStyle w:val="libNormal"/>
        <w:rPr>
          <w:lang w:bidi="fa-IR"/>
        </w:rPr>
      </w:pPr>
      <w:r>
        <w:rPr>
          <w:rtl/>
          <w:lang w:bidi="fa-IR"/>
        </w:rPr>
        <w:br w:type="page"/>
      </w:r>
    </w:p>
    <w:p w:rsidR="00E00798" w:rsidRDefault="00E00798" w:rsidP="00E00798">
      <w:pPr>
        <w:pStyle w:val="libNormal"/>
        <w:rPr>
          <w:lang w:bidi="fa-IR"/>
        </w:rPr>
      </w:pPr>
      <w:bookmarkStart w:id="0" w:name="_Toc274723837"/>
      <w:bookmarkStart w:id="1" w:name="_Toc274725697"/>
      <w:bookmarkStart w:id="2" w:name="_Toc274727143"/>
      <w:bookmarkStart w:id="3" w:name="_Toc299902479"/>
      <w:bookmarkStart w:id="4" w:name="_Toc370981618"/>
      <w:r>
        <w:rPr>
          <w:rtl/>
          <w:lang w:bidi="fa-IR"/>
        </w:rPr>
        <w:lastRenderedPageBreak/>
        <w:br w:type="page"/>
      </w:r>
    </w:p>
    <w:p w:rsidR="00C80E84" w:rsidRDefault="00C80E84" w:rsidP="00E00798">
      <w:pPr>
        <w:pStyle w:val="Heading1Center"/>
        <w:rPr>
          <w:rtl/>
        </w:rPr>
      </w:pPr>
      <w:bookmarkStart w:id="5" w:name="_Toc255485038"/>
      <w:r>
        <w:rPr>
          <w:rtl/>
        </w:rPr>
        <w:lastRenderedPageBreak/>
        <w:t>كتاب الصلاة</w:t>
      </w:r>
      <w:bookmarkEnd w:id="0"/>
      <w:bookmarkEnd w:id="1"/>
      <w:bookmarkEnd w:id="2"/>
      <w:bookmarkEnd w:id="3"/>
      <w:bookmarkEnd w:id="4"/>
      <w:bookmarkEnd w:id="5"/>
    </w:p>
    <w:p w:rsidR="00C80E84" w:rsidRDefault="00C80E84" w:rsidP="00292F9D">
      <w:pPr>
        <w:pStyle w:val="libCenterBold1"/>
        <w:rPr>
          <w:rtl/>
        </w:rPr>
      </w:pPr>
      <w:bookmarkStart w:id="6" w:name="_Toc274722765"/>
      <w:bookmarkStart w:id="7" w:name="_Toc274723838"/>
      <w:bookmarkStart w:id="8" w:name="_Toc274725698"/>
      <w:bookmarkStart w:id="9" w:name="_Toc274727144"/>
      <w:bookmarkStart w:id="10" w:name="_Toc299902480"/>
      <w:r>
        <w:rPr>
          <w:rtl/>
        </w:rPr>
        <w:t>بسم الله الرحمن الرحيم</w:t>
      </w:r>
      <w:bookmarkEnd w:id="6"/>
      <w:bookmarkEnd w:id="7"/>
      <w:bookmarkEnd w:id="8"/>
      <w:bookmarkEnd w:id="9"/>
      <w:bookmarkEnd w:id="10"/>
    </w:p>
    <w:p w:rsidR="00C80E84" w:rsidRDefault="00C80E84" w:rsidP="00C80E84">
      <w:pPr>
        <w:pStyle w:val="libNormal"/>
        <w:rPr>
          <w:rtl/>
        </w:rPr>
      </w:pPr>
      <w:r>
        <w:rPr>
          <w:rtl/>
        </w:rPr>
        <w:t>الحمد الله رب العامين</w:t>
      </w:r>
      <w:r w:rsidR="00292F9D">
        <w:rPr>
          <w:rtl/>
        </w:rPr>
        <w:t>،</w:t>
      </w:r>
      <w:r>
        <w:rPr>
          <w:rtl/>
        </w:rPr>
        <w:t xml:space="preserve"> وصلّى اللّه على محمد وآله الطاهرين. </w:t>
      </w:r>
    </w:p>
    <w:p w:rsidR="00C80E84" w:rsidRDefault="00C80E84" w:rsidP="00C80E84">
      <w:pPr>
        <w:pStyle w:val="libNormal"/>
        <w:rPr>
          <w:rtl/>
        </w:rPr>
      </w:pPr>
      <w:r>
        <w:rPr>
          <w:rtl/>
        </w:rPr>
        <w:t>وبعد فيقول الفقير إلى اللّه الغنيّ محمد بن الحسن الحّر العاملي عامله اللّه بلطفه الخفي</w:t>
      </w:r>
      <w:r w:rsidR="00292F9D">
        <w:rPr>
          <w:rtl/>
        </w:rPr>
        <w:t>:</w:t>
      </w:r>
      <w:r>
        <w:rPr>
          <w:rtl/>
        </w:rPr>
        <w:t xml:space="preserve"> كتاب الصلاة من كتاب تفصيل وسائل الشيعة الى تحصيل مسائل الشريعة. </w:t>
      </w:r>
    </w:p>
    <w:p w:rsidR="00C80E84" w:rsidRPr="000E3772" w:rsidRDefault="00C80E84" w:rsidP="00C80E84">
      <w:pPr>
        <w:pStyle w:val="Heading1"/>
        <w:rPr>
          <w:rtl/>
        </w:rPr>
      </w:pPr>
      <w:bookmarkStart w:id="11" w:name="_Toc274723808"/>
      <w:bookmarkStart w:id="12" w:name="_Toc274723839"/>
      <w:bookmarkStart w:id="13" w:name="_Toc274725699"/>
      <w:bookmarkStart w:id="14" w:name="_Toc274727145"/>
      <w:bookmarkStart w:id="15" w:name="_Toc299902481"/>
      <w:bookmarkStart w:id="16" w:name="_Toc370981619"/>
      <w:bookmarkStart w:id="17" w:name="_Toc255485039"/>
      <w:r w:rsidRPr="000E3772">
        <w:rPr>
          <w:rtl/>
        </w:rPr>
        <w:t>فهرست أنواع الأبواب إجمالاً</w:t>
      </w:r>
      <w:r w:rsidR="00292F9D">
        <w:rPr>
          <w:rtl/>
        </w:rPr>
        <w:t>:</w:t>
      </w:r>
      <w:bookmarkEnd w:id="11"/>
      <w:bookmarkEnd w:id="12"/>
      <w:bookmarkEnd w:id="13"/>
      <w:bookmarkEnd w:id="14"/>
      <w:bookmarkEnd w:id="15"/>
      <w:bookmarkEnd w:id="16"/>
      <w:bookmarkEnd w:id="17"/>
      <w:r w:rsidRPr="000E3772">
        <w:rPr>
          <w:rtl/>
        </w:rPr>
        <w:t xml:space="preserve"> </w:t>
      </w:r>
    </w:p>
    <w:p w:rsidR="00C80E84" w:rsidRDefault="00C80E84" w:rsidP="00C80E84">
      <w:pPr>
        <w:pStyle w:val="libNormal"/>
        <w:rPr>
          <w:rtl/>
        </w:rPr>
      </w:pPr>
      <w:r>
        <w:rPr>
          <w:rtl/>
        </w:rPr>
        <w:t xml:space="preserve">أبواب أعداد الفرائض ونوافلها. </w:t>
      </w:r>
    </w:p>
    <w:p w:rsidR="00C80E84" w:rsidRDefault="00C80E84" w:rsidP="00C80E84">
      <w:pPr>
        <w:pStyle w:val="libNormal"/>
        <w:rPr>
          <w:rtl/>
        </w:rPr>
      </w:pPr>
      <w:r>
        <w:rPr>
          <w:rtl/>
        </w:rPr>
        <w:t xml:space="preserve">أبواب المواقيت. </w:t>
      </w:r>
    </w:p>
    <w:p w:rsidR="00C80E84" w:rsidRDefault="00C80E84" w:rsidP="00C80E84">
      <w:pPr>
        <w:pStyle w:val="libNormal"/>
        <w:rPr>
          <w:rtl/>
        </w:rPr>
      </w:pPr>
      <w:r>
        <w:rPr>
          <w:rtl/>
        </w:rPr>
        <w:t xml:space="preserve">أبواب القبلة. </w:t>
      </w:r>
    </w:p>
    <w:p w:rsidR="00C80E84" w:rsidRDefault="00C80E84" w:rsidP="00C80E84">
      <w:pPr>
        <w:pStyle w:val="libNormal"/>
        <w:rPr>
          <w:rtl/>
        </w:rPr>
      </w:pPr>
      <w:r>
        <w:rPr>
          <w:rtl/>
        </w:rPr>
        <w:t>أبواب لباس المصل</w:t>
      </w:r>
      <w:r w:rsidR="00451ADA">
        <w:rPr>
          <w:rFonts w:hint="cs"/>
          <w:rtl/>
        </w:rPr>
        <w:t>ّ</w:t>
      </w:r>
      <w:r>
        <w:rPr>
          <w:rtl/>
        </w:rPr>
        <w:t xml:space="preserve">ي. </w:t>
      </w:r>
    </w:p>
    <w:p w:rsidR="00C80E84" w:rsidRDefault="00C80E84" w:rsidP="00C80E84">
      <w:pPr>
        <w:pStyle w:val="libNormal"/>
        <w:rPr>
          <w:rtl/>
        </w:rPr>
      </w:pPr>
      <w:r>
        <w:rPr>
          <w:rtl/>
        </w:rPr>
        <w:t xml:space="preserve">أبواب أحكام الملابس. </w:t>
      </w:r>
    </w:p>
    <w:p w:rsidR="00C80E84" w:rsidRDefault="00C80E84" w:rsidP="00C80E84">
      <w:pPr>
        <w:pStyle w:val="libNormal"/>
        <w:rPr>
          <w:rtl/>
        </w:rPr>
      </w:pPr>
      <w:r>
        <w:rPr>
          <w:rtl/>
        </w:rPr>
        <w:t xml:space="preserve">أبواب مكان المصلّي. </w:t>
      </w:r>
    </w:p>
    <w:p w:rsidR="00C80E84" w:rsidRDefault="00C80E84" w:rsidP="00C80E84">
      <w:pPr>
        <w:pStyle w:val="libNormal"/>
        <w:rPr>
          <w:rtl/>
        </w:rPr>
      </w:pPr>
      <w:r>
        <w:rPr>
          <w:rtl/>
        </w:rPr>
        <w:t xml:space="preserve">أبواب أحكام المساجد. </w:t>
      </w:r>
    </w:p>
    <w:p w:rsidR="00C80E84" w:rsidRDefault="00C80E84" w:rsidP="00C80E84">
      <w:pPr>
        <w:pStyle w:val="libNormal"/>
        <w:rPr>
          <w:rtl/>
        </w:rPr>
      </w:pPr>
      <w:r>
        <w:rPr>
          <w:rtl/>
        </w:rPr>
        <w:t xml:space="preserve">أبواب أحكام المساكن. </w:t>
      </w:r>
    </w:p>
    <w:p w:rsidR="00C80E84" w:rsidRDefault="00C80E84" w:rsidP="00C80E84">
      <w:pPr>
        <w:pStyle w:val="libNormal"/>
        <w:rPr>
          <w:rtl/>
        </w:rPr>
      </w:pPr>
      <w:r>
        <w:rPr>
          <w:rtl/>
        </w:rPr>
        <w:t xml:space="preserve">أبواب ما يسجد عليه. </w:t>
      </w:r>
    </w:p>
    <w:p w:rsidR="00C80E84" w:rsidRDefault="00C80E84" w:rsidP="00C80E84">
      <w:pPr>
        <w:pStyle w:val="libNormal"/>
        <w:rPr>
          <w:rtl/>
        </w:rPr>
      </w:pPr>
      <w:r>
        <w:rPr>
          <w:rtl/>
        </w:rPr>
        <w:t>أبواب الأذان والإ</w:t>
      </w:r>
      <w:r w:rsidR="00451ADA">
        <w:rPr>
          <w:rFonts w:hint="cs"/>
          <w:rtl/>
        </w:rPr>
        <w:t>ِ</w:t>
      </w:r>
      <w:r>
        <w:rPr>
          <w:rtl/>
        </w:rPr>
        <w:t xml:space="preserve">قامة. </w:t>
      </w:r>
    </w:p>
    <w:p w:rsidR="00C80E84" w:rsidRDefault="00C80E84" w:rsidP="00C80E84">
      <w:pPr>
        <w:pStyle w:val="libNormal"/>
        <w:rPr>
          <w:rtl/>
        </w:rPr>
      </w:pPr>
      <w:r>
        <w:rPr>
          <w:rtl/>
        </w:rPr>
        <w:t xml:space="preserve">أبواب أفعال الصلاة. </w:t>
      </w:r>
    </w:p>
    <w:p w:rsidR="00C80E84" w:rsidRDefault="00C80E84" w:rsidP="00C80E84">
      <w:pPr>
        <w:pStyle w:val="libNormal"/>
        <w:rPr>
          <w:rtl/>
        </w:rPr>
      </w:pPr>
      <w:r>
        <w:rPr>
          <w:rtl/>
        </w:rPr>
        <w:t xml:space="preserve">أبواب القيام. </w:t>
      </w:r>
    </w:p>
    <w:p w:rsidR="00C80E84" w:rsidRDefault="00C80E84" w:rsidP="00C80E84">
      <w:pPr>
        <w:pStyle w:val="libNormal"/>
        <w:rPr>
          <w:rtl/>
        </w:rPr>
      </w:pPr>
      <w:r>
        <w:rPr>
          <w:rtl/>
        </w:rPr>
        <w:t xml:space="preserve">أبواب النية. </w:t>
      </w:r>
    </w:p>
    <w:p w:rsidR="00C80E84" w:rsidRDefault="00C80E84" w:rsidP="00C80E84">
      <w:pPr>
        <w:pStyle w:val="libNormal"/>
        <w:rPr>
          <w:rtl/>
        </w:rPr>
      </w:pPr>
      <w:r>
        <w:rPr>
          <w:rtl/>
        </w:rPr>
        <w:t xml:space="preserve">أبواب تكبيرة الافتتاح. </w:t>
      </w:r>
    </w:p>
    <w:p w:rsidR="00E00798" w:rsidRDefault="00E00798" w:rsidP="00E00798">
      <w:pPr>
        <w:pStyle w:val="libNormal"/>
        <w:rPr>
          <w:lang w:bidi="fa-IR"/>
        </w:rPr>
      </w:pPr>
      <w:r>
        <w:rPr>
          <w:rtl/>
          <w:lang w:bidi="fa-IR"/>
        </w:rPr>
        <w:br w:type="page"/>
      </w:r>
    </w:p>
    <w:p w:rsidR="00C80E84" w:rsidRDefault="00C80E84" w:rsidP="00E00798">
      <w:pPr>
        <w:pStyle w:val="libNormal"/>
        <w:rPr>
          <w:rtl/>
        </w:rPr>
      </w:pPr>
      <w:r>
        <w:rPr>
          <w:rtl/>
        </w:rPr>
        <w:lastRenderedPageBreak/>
        <w:t xml:space="preserve">أبواب القراءة في الصلاة. </w:t>
      </w:r>
    </w:p>
    <w:p w:rsidR="00C80E84" w:rsidRDefault="00C80E84" w:rsidP="00C80E84">
      <w:pPr>
        <w:pStyle w:val="libNormal"/>
        <w:rPr>
          <w:rtl/>
        </w:rPr>
      </w:pPr>
      <w:r>
        <w:rPr>
          <w:rtl/>
        </w:rPr>
        <w:t xml:space="preserve">أبواب القراءة في غير الصلاة. </w:t>
      </w:r>
    </w:p>
    <w:p w:rsidR="00C80E84" w:rsidRDefault="00C80E84" w:rsidP="00C80E84">
      <w:pPr>
        <w:pStyle w:val="libNormal"/>
        <w:rPr>
          <w:rtl/>
        </w:rPr>
      </w:pPr>
      <w:r>
        <w:rPr>
          <w:rtl/>
        </w:rPr>
        <w:t xml:space="preserve">أبواب القنوت. </w:t>
      </w:r>
    </w:p>
    <w:p w:rsidR="00C80E84" w:rsidRDefault="00C80E84" w:rsidP="00C80E84">
      <w:pPr>
        <w:pStyle w:val="libNormal"/>
        <w:rPr>
          <w:rtl/>
        </w:rPr>
      </w:pPr>
      <w:r>
        <w:rPr>
          <w:rtl/>
        </w:rPr>
        <w:t xml:space="preserve">أبواب الركوع. </w:t>
      </w:r>
    </w:p>
    <w:p w:rsidR="00C80E84" w:rsidRDefault="00C80E84" w:rsidP="00C80E84">
      <w:pPr>
        <w:pStyle w:val="libNormal"/>
        <w:rPr>
          <w:rtl/>
        </w:rPr>
      </w:pPr>
      <w:r>
        <w:rPr>
          <w:rtl/>
        </w:rPr>
        <w:t xml:space="preserve">أبواب السجود. </w:t>
      </w:r>
    </w:p>
    <w:p w:rsidR="00C80E84" w:rsidRDefault="00C80E84" w:rsidP="00C80E84">
      <w:pPr>
        <w:pStyle w:val="libNormal"/>
        <w:rPr>
          <w:rtl/>
        </w:rPr>
      </w:pPr>
      <w:r>
        <w:rPr>
          <w:rtl/>
        </w:rPr>
        <w:t xml:space="preserve">ابواب التشهد. </w:t>
      </w:r>
    </w:p>
    <w:p w:rsidR="00C80E84" w:rsidRDefault="00C80E84" w:rsidP="00C80E84">
      <w:pPr>
        <w:pStyle w:val="libNormal"/>
        <w:rPr>
          <w:rtl/>
        </w:rPr>
      </w:pPr>
      <w:r>
        <w:rPr>
          <w:rtl/>
        </w:rPr>
        <w:t xml:space="preserve">أبواب التسليم. </w:t>
      </w:r>
    </w:p>
    <w:p w:rsidR="00C80E84" w:rsidRDefault="00C80E84" w:rsidP="00C80E84">
      <w:pPr>
        <w:pStyle w:val="libNormal"/>
        <w:rPr>
          <w:rtl/>
        </w:rPr>
      </w:pPr>
      <w:r>
        <w:rPr>
          <w:rtl/>
        </w:rPr>
        <w:t xml:space="preserve">أبواب التعقيب وما يناسبه. </w:t>
      </w:r>
    </w:p>
    <w:p w:rsidR="00C80E84" w:rsidRDefault="00C80E84" w:rsidP="00C80E84">
      <w:pPr>
        <w:pStyle w:val="libNormal"/>
        <w:rPr>
          <w:rtl/>
        </w:rPr>
      </w:pPr>
      <w:r>
        <w:rPr>
          <w:rtl/>
        </w:rPr>
        <w:t xml:space="preserve">أبواب سجدة الشكر. </w:t>
      </w:r>
    </w:p>
    <w:p w:rsidR="00C80E84" w:rsidRDefault="00C80E84" w:rsidP="00C80E84">
      <w:pPr>
        <w:pStyle w:val="libNormal"/>
        <w:rPr>
          <w:rtl/>
        </w:rPr>
      </w:pPr>
      <w:r>
        <w:rPr>
          <w:rtl/>
        </w:rPr>
        <w:t xml:space="preserve">أبواب الدعاء. </w:t>
      </w:r>
    </w:p>
    <w:p w:rsidR="00C80E84" w:rsidRDefault="00C80E84" w:rsidP="00C80E84">
      <w:pPr>
        <w:pStyle w:val="libNormal"/>
        <w:rPr>
          <w:rtl/>
        </w:rPr>
      </w:pPr>
      <w:r>
        <w:rPr>
          <w:rtl/>
        </w:rPr>
        <w:t xml:space="preserve">أبواب الذكر. </w:t>
      </w:r>
    </w:p>
    <w:p w:rsidR="00C80E84" w:rsidRDefault="00C80E84" w:rsidP="00C80E84">
      <w:pPr>
        <w:pStyle w:val="libNormal"/>
        <w:rPr>
          <w:rtl/>
        </w:rPr>
      </w:pPr>
      <w:r>
        <w:rPr>
          <w:rtl/>
        </w:rPr>
        <w:t xml:space="preserve">أبواب قواطع الصلاة. </w:t>
      </w:r>
    </w:p>
    <w:p w:rsidR="00C80E84" w:rsidRDefault="00C80E84" w:rsidP="00C80E84">
      <w:pPr>
        <w:pStyle w:val="libNormal"/>
        <w:rPr>
          <w:rtl/>
        </w:rPr>
      </w:pPr>
      <w:r>
        <w:rPr>
          <w:rtl/>
        </w:rPr>
        <w:t xml:space="preserve">أبواب الجمعة. </w:t>
      </w:r>
    </w:p>
    <w:p w:rsidR="00C80E84" w:rsidRDefault="00C80E84" w:rsidP="00C80E84">
      <w:pPr>
        <w:pStyle w:val="libNormal"/>
        <w:rPr>
          <w:rtl/>
        </w:rPr>
      </w:pPr>
      <w:r>
        <w:rPr>
          <w:rtl/>
        </w:rPr>
        <w:t xml:space="preserve">أبواب صلاة العيد. </w:t>
      </w:r>
    </w:p>
    <w:p w:rsidR="00C80E84" w:rsidRDefault="00C80E84" w:rsidP="00C80E84">
      <w:pPr>
        <w:pStyle w:val="libNormal"/>
        <w:rPr>
          <w:rtl/>
        </w:rPr>
      </w:pPr>
      <w:r>
        <w:rPr>
          <w:rtl/>
        </w:rPr>
        <w:t xml:space="preserve">أبواب صلاة الآيات. </w:t>
      </w:r>
    </w:p>
    <w:p w:rsidR="00C80E84" w:rsidRDefault="00C80E84" w:rsidP="00C80E84">
      <w:pPr>
        <w:pStyle w:val="libNormal"/>
        <w:rPr>
          <w:rtl/>
        </w:rPr>
      </w:pPr>
      <w:r>
        <w:rPr>
          <w:rtl/>
        </w:rPr>
        <w:t xml:space="preserve">أبواب صلاة الاستسقاء. </w:t>
      </w:r>
    </w:p>
    <w:p w:rsidR="00C80E84" w:rsidRDefault="00C80E84" w:rsidP="00C80E84">
      <w:pPr>
        <w:pStyle w:val="libNormal"/>
        <w:rPr>
          <w:rtl/>
        </w:rPr>
      </w:pPr>
      <w:r>
        <w:rPr>
          <w:rtl/>
        </w:rPr>
        <w:t xml:space="preserve">أبواب نافلة شهر رمضان. </w:t>
      </w:r>
    </w:p>
    <w:p w:rsidR="00C80E84" w:rsidRDefault="00C80E84" w:rsidP="00C80E84">
      <w:pPr>
        <w:pStyle w:val="libNormal"/>
        <w:rPr>
          <w:rtl/>
        </w:rPr>
      </w:pPr>
      <w:r>
        <w:rPr>
          <w:rtl/>
        </w:rPr>
        <w:t xml:space="preserve">أبواب صلاة جعفر. </w:t>
      </w:r>
    </w:p>
    <w:p w:rsidR="00C80E84" w:rsidRDefault="00C80E84" w:rsidP="00C80E84">
      <w:pPr>
        <w:pStyle w:val="libNormal"/>
        <w:rPr>
          <w:rtl/>
        </w:rPr>
      </w:pPr>
      <w:r>
        <w:rPr>
          <w:rtl/>
        </w:rPr>
        <w:t xml:space="preserve">أبواب صلاة الاستخارة. </w:t>
      </w:r>
    </w:p>
    <w:p w:rsidR="00C80E84" w:rsidRDefault="00C80E84" w:rsidP="00C80E84">
      <w:pPr>
        <w:pStyle w:val="libNormal"/>
        <w:rPr>
          <w:rtl/>
        </w:rPr>
      </w:pPr>
      <w:r>
        <w:rPr>
          <w:rtl/>
        </w:rPr>
        <w:t xml:space="preserve">أبواب بقية الصلوات المندوبة. </w:t>
      </w:r>
    </w:p>
    <w:p w:rsidR="00C80E84" w:rsidRDefault="00C80E84" w:rsidP="00C80E84">
      <w:pPr>
        <w:pStyle w:val="libNormal"/>
        <w:rPr>
          <w:rtl/>
        </w:rPr>
      </w:pPr>
      <w:r>
        <w:rPr>
          <w:rtl/>
        </w:rPr>
        <w:t xml:space="preserve">أبواب الخلل الواقع في صلاة. </w:t>
      </w:r>
    </w:p>
    <w:p w:rsidR="00C80E84" w:rsidRDefault="00C80E84" w:rsidP="00C80E84">
      <w:pPr>
        <w:pStyle w:val="libNormal"/>
        <w:rPr>
          <w:rtl/>
        </w:rPr>
      </w:pPr>
      <w:r>
        <w:rPr>
          <w:rtl/>
        </w:rPr>
        <w:t xml:space="preserve">أبواب قضاء الصلاة. </w:t>
      </w:r>
    </w:p>
    <w:p w:rsidR="00C80E84" w:rsidRDefault="00C80E84" w:rsidP="00C80E84">
      <w:pPr>
        <w:pStyle w:val="libNormal"/>
        <w:rPr>
          <w:rtl/>
        </w:rPr>
      </w:pPr>
      <w:r>
        <w:rPr>
          <w:rtl/>
        </w:rPr>
        <w:t xml:space="preserve">أبواب صلاة الجماعة. </w:t>
      </w:r>
    </w:p>
    <w:p w:rsidR="00C80E84" w:rsidRDefault="00C80E84" w:rsidP="00C80E84">
      <w:pPr>
        <w:pStyle w:val="libNormal"/>
        <w:rPr>
          <w:rtl/>
        </w:rPr>
      </w:pPr>
      <w:r>
        <w:rPr>
          <w:rtl/>
        </w:rPr>
        <w:t xml:space="preserve">أبواب صلاة الخوف والمطاردة. </w:t>
      </w:r>
    </w:p>
    <w:p w:rsidR="00C80E84" w:rsidRDefault="00C80E84" w:rsidP="00C80E84">
      <w:pPr>
        <w:pStyle w:val="libNormal"/>
        <w:rPr>
          <w:rtl/>
        </w:rPr>
      </w:pPr>
      <w:r>
        <w:rPr>
          <w:rtl/>
        </w:rPr>
        <w:t>أبواب صل</w:t>
      </w:r>
      <w:r w:rsidR="00451ADA">
        <w:rPr>
          <w:rFonts w:hint="cs"/>
          <w:rtl/>
        </w:rPr>
        <w:t>ا</w:t>
      </w:r>
      <w:r>
        <w:rPr>
          <w:rtl/>
        </w:rPr>
        <w:t xml:space="preserve">ة المسافر. </w:t>
      </w:r>
    </w:p>
    <w:p w:rsidR="00E00798" w:rsidRDefault="00E00798" w:rsidP="00E00798">
      <w:pPr>
        <w:pStyle w:val="libNormal"/>
        <w:rPr>
          <w:lang w:bidi="fa-IR"/>
        </w:rPr>
      </w:pPr>
      <w:r>
        <w:rPr>
          <w:rtl/>
          <w:lang w:bidi="fa-IR"/>
        </w:rPr>
        <w:br w:type="page"/>
      </w:r>
    </w:p>
    <w:p w:rsidR="00C80E84" w:rsidRDefault="00C80E84" w:rsidP="00E00798">
      <w:pPr>
        <w:pStyle w:val="libBold1"/>
        <w:rPr>
          <w:rtl/>
        </w:rPr>
      </w:pPr>
      <w:r w:rsidRPr="000E3772">
        <w:rPr>
          <w:rtl/>
        </w:rPr>
        <w:lastRenderedPageBreak/>
        <w:t>تفصيل الأبواب</w:t>
      </w:r>
    </w:p>
    <w:p w:rsidR="00C80E84" w:rsidRDefault="00C80E84" w:rsidP="00C80E84">
      <w:pPr>
        <w:pStyle w:val="Heading1Center"/>
        <w:rPr>
          <w:rtl/>
        </w:rPr>
      </w:pPr>
      <w:bookmarkStart w:id="18" w:name="_Toc274723840"/>
      <w:bookmarkStart w:id="19" w:name="_Toc274725700"/>
      <w:bookmarkStart w:id="20" w:name="_Toc274727146"/>
      <w:bookmarkStart w:id="21" w:name="_Toc299902482"/>
      <w:bookmarkStart w:id="22" w:name="_Toc370981620"/>
      <w:bookmarkStart w:id="23" w:name="_Toc255485040"/>
      <w:r>
        <w:rPr>
          <w:rtl/>
        </w:rPr>
        <w:t>أبواب أعداد الفرائض ونوافلها وما يناسبها</w:t>
      </w:r>
      <w:bookmarkEnd w:id="18"/>
      <w:bookmarkEnd w:id="19"/>
      <w:bookmarkEnd w:id="20"/>
      <w:bookmarkEnd w:id="21"/>
      <w:bookmarkEnd w:id="22"/>
      <w:bookmarkEnd w:id="23"/>
    </w:p>
    <w:p w:rsidR="00C80E84" w:rsidRDefault="00C80E84" w:rsidP="00C80E84">
      <w:pPr>
        <w:pStyle w:val="Heading2Center"/>
        <w:rPr>
          <w:rtl/>
        </w:rPr>
      </w:pPr>
      <w:bookmarkStart w:id="24" w:name="_Toc274723841"/>
      <w:bookmarkStart w:id="25" w:name="_Toc274725701"/>
      <w:bookmarkStart w:id="26" w:name="_Toc274727147"/>
      <w:bookmarkStart w:id="27" w:name="_Toc299902483"/>
      <w:bookmarkStart w:id="28" w:name="_Toc370981621"/>
      <w:bookmarkStart w:id="29" w:name="_Toc255485041"/>
      <w:r>
        <w:rPr>
          <w:rtl/>
        </w:rPr>
        <w:t>1</w:t>
      </w:r>
      <w:r w:rsidR="00292F9D">
        <w:rPr>
          <w:rtl/>
        </w:rPr>
        <w:t xml:space="preserve"> - </w:t>
      </w:r>
      <w:r>
        <w:rPr>
          <w:rtl/>
        </w:rPr>
        <w:t>باب وجوب الصلاة.</w:t>
      </w:r>
      <w:bookmarkEnd w:id="24"/>
      <w:bookmarkEnd w:id="25"/>
      <w:bookmarkEnd w:id="26"/>
      <w:bookmarkEnd w:id="27"/>
      <w:bookmarkEnd w:id="28"/>
      <w:bookmarkEnd w:id="29"/>
    </w:p>
    <w:p w:rsidR="00C80E84" w:rsidRDefault="00C80E84" w:rsidP="00292F9D">
      <w:pPr>
        <w:pStyle w:val="libNormal"/>
        <w:rPr>
          <w:rtl/>
        </w:rPr>
      </w:pPr>
      <w:r>
        <w:rPr>
          <w:rtl/>
        </w:rPr>
        <w:t>[4376] 1</w:t>
      </w:r>
      <w:r w:rsidR="00292F9D">
        <w:rPr>
          <w:rtl/>
        </w:rPr>
        <w:t xml:space="preserve"> - </w:t>
      </w:r>
      <w:r>
        <w:rPr>
          <w:rtl/>
        </w:rPr>
        <w:t>محمّد بن يعقوب الكليني</w:t>
      </w:r>
      <w:r w:rsidR="00292F9D">
        <w:rPr>
          <w:rtl/>
        </w:rPr>
        <w:t>،</w:t>
      </w:r>
      <w:r>
        <w:rPr>
          <w:rtl/>
        </w:rPr>
        <w:t xml:space="preserve"> عن علي بن إبراهيم</w:t>
      </w:r>
      <w:r w:rsidR="00292F9D">
        <w:rPr>
          <w:rtl/>
        </w:rPr>
        <w:t>،</w:t>
      </w:r>
      <w:r>
        <w:rPr>
          <w:rtl/>
        </w:rPr>
        <w:t xml:space="preserve"> عن أبيه. </w:t>
      </w:r>
    </w:p>
    <w:p w:rsidR="00C80E84" w:rsidRDefault="00C80E84" w:rsidP="00C80E84">
      <w:pPr>
        <w:pStyle w:val="libNormal"/>
        <w:rPr>
          <w:rtl/>
        </w:rPr>
      </w:pPr>
      <w:r>
        <w:rPr>
          <w:rtl/>
        </w:rPr>
        <w:t>وعن محمّد بن يحيى</w:t>
      </w:r>
      <w:r w:rsidR="00292F9D">
        <w:rPr>
          <w:rtl/>
        </w:rPr>
        <w:t>،</w:t>
      </w:r>
      <w:r>
        <w:rPr>
          <w:rtl/>
        </w:rPr>
        <w:t xml:space="preserve"> عن أحمد بن محمّد. </w:t>
      </w:r>
    </w:p>
    <w:p w:rsidR="00C80E84" w:rsidRDefault="00C80E84" w:rsidP="00C80E84">
      <w:pPr>
        <w:pStyle w:val="libNormal"/>
        <w:rPr>
          <w:rtl/>
        </w:rPr>
      </w:pPr>
      <w:r>
        <w:rPr>
          <w:rtl/>
        </w:rPr>
        <w:t>وعن محمد</w:t>
      </w:r>
      <w:r w:rsidR="00292F9D">
        <w:rPr>
          <w:rtl/>
        </w:rPr>
        <w:t>،</w:t>
      </w:r>
      <w:r>
        <w:rPr>
          <w:rtl/>
        </w:rPr>
        <w:t xml:space="preserve"> بن إسماعيل</w:t>
      </w:r>
      <w:r w:rsidR="00292F9D">
        <w:rPr>
          <w:rtl/>
        </w:rPr>
        <w:t>،</w:t>
      </w:r>
      <w:r>
        <w:rPr>
          <w:rtl/>
        </w:rPr>
        <w:t xml:space="preserve"> عن الفضل بن شاذان جميعاً. </w:t>
      </w:r>
    </w:p>
    <w:p w:rsidR="00C80E84" w:rsidRDefault="00C80E84" w:rsidP="00544872">
      <w:pPr>
        <w:pStyle w:val="libNormal"/>
        <w:rPr>
          <w:rtl/>
        </w:rPr>
      </w:pPr>
      <w:r>
        <w:rPr>
          <w:rtl/>
        </w:rPr>
        <w:t>عن حم</w:t>
      </w:r>
      <w:r w:rsidR="00451ADA">
        <w:rPr>
          <w:rFonts w:hint="cs"/>
          <w:rtl/>
        </w:rPr>
        <w:t>ّ</w:t>
      </w:r>
      <w:r>
        <w:rPr>
          <w:rtl/>
        </w:rPr>
        <w:t>اد</w:t>
      </w:r>
      <w:r w:rsidR="00292F9D">
        <w:rPr>
          <w:rtl/>
        </w:rPr>
        <w:t>،</w:t>
      </w:r>
      <w:r>
        <w:rPr>
          <w:rtl/>
        </w:rPr>
        <w:t xml:space="preserve"> عن حريز</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قول الله عزّ وجلّ</w:t>
      </w:r>
      <w:r w:rsidR="00292F9D">
        <w:rPr>
          <w:rtl/>
        </w:rPr>
        <w:t>:</w:t>
      </w:r>
      <w:r>
        <w:rPr>
          <w:rtl/>
        </w:rPr>
        <w:t xml:space="preserve"> </w:t>
      </w:r>
      <w:r w:rsidRPr="00292F9D">
        <w:rPr>
          <w:rStyle w:val="libAlaemChar"/>
          <w:rtl/>
        </w:rPr>
        <w:t>(</w:t>
      </w:r>
      <w:r w:rsidR="00544872" w:rsidRPr="00544872">
        <w:rPr>
          <w:rStyle w:val="libAieChar"/>
          <w:rtl/>
        </w:rPr>
        <w:t>إِنَّ الصَّلَاةَ كَانَتْ عَلَى الْمُؤْمِنِينَ كِتَابًا مَّوْقُوتًا</w:t>
      </w:r>
      <w:r w:rsidRPr="00292F9D">
        <w:rPr>
          <w:rStyle w:val="libAlaemChar"/>
          <w:rtl/>
        </w:rPr>
        <w:t>)</w:t>
      </w:r>
      <w:r>
        <w:rPr>
          <w:rtl/>
        </w:rPr>
        <w:t xml:space="preserve"> </w:t>
      </w:r>
      <w:r w:rsidRPr="00C80E84">
        <w:rPr>
          <w:rStyle w:val="libFootnotenumChar"/>
          <w:rtl/>
        </w:rPr>
        <w:t>(1)</w:t>
      </w:r>
      <w:r>
        <w:rPr>
          <w:rtl/>
        </w:rPr>
        <w:t xml:space="preserve"> أي</w:t>
      </w:r>
      <w:r w:rsidR="00292F9D">
        <w:rPr>
          <w:rtl/>
        </w:rPr>
        <w:t>:</w:t>
      </w:r>
      <w:r>
        <w:rPr>
          <w:rtl/>
        </w:rPr>
        <w:t xml:space="preserve"> موجوباً. </w:t>
      </w:r>
    </w:p>
    <w:p w:rsidR="00C80E84" w:rsidRDefault="00C80E84" w:rsidP="00F51BAC">
      <w:pPr>
        <w:pStyle w:val="libNormal"/>
        <w:rPr>
          <w:rtl/>
        </w:rPr>
      </w:pPr>
      <w:r>
        <w:rPr>
          <w:rtl/>
        </w:rPr>
        <w:t>[4377] 2</w:t>
      </w:r>
      <w:r w:rsidR="00292F9D">
        <w:rPr>
          <w:rtl/>
        </w:rPr>
        <w:t xml:space="preserve"> - </w:t>
      </w:r>
      <w:r>
        <w:rPr>
          <w:rtl/>
        </w:rPr>
        <w:t>وبالإ</w:t>
      </w:r>
      <w:r w:rsidR="00CC12B0">
        <w:rPr>
          <w:rFonts w:hint="cs"/>
          <w:rtl/>
        </w:rPr>
        <w:t>ِ</w:t>
      </w:r>
      <w:r>
        <w:rPr>
          <w:rtl/>
        </w:rPr>
        <w:t>سناد عن زرارة قال</w:t>
      </w:r>
      <w:r w:rsidR="00292F9D">
        <w:rPr>
          <w:rtl/>
        </w:rPr>
        <w:t>:</w:t>
      </w:r>
      <w:r>
        <w:rPr>
          <w:rtl/>
        </w:rPr>
        <w:t xml:space="preserve"> قال أبو جعفر </w:t>
      </w:r>
      <w:r w:rsidR="00F51BAC" w:rsidRPr="00E00798">
        <w:rPr>
          <w:rStyle w:val="libNormalChar"/>
          <w:rFonts w:hint="cs"/>
          <w:rtl/>
        </w:rPr>
        <w:t xml:space="preserve">( </w:t>
      </w:r>
      <w:r w:rsidR="00F51BAC">
        <w:rPr>
          <w:rStyle w:val="libAlaemChar"/>
          <w:rFonts w:hint="cs"/>
          <w:rtl/>
        </w:rPr>
        <w:t>عليه‌السلام</w:t>
      </w:r>
      <w:r w:rsidR="00F51BAC" w:rsidRPr="00E00798">
        <w:rPr>
          <w:rStyle w:val="libNormalChar"/>
          <w:rFonts w:hint="cs"/>
          <w:rtl/>
        </w:rPr>
        <w:t xml:space="preserve"> )</w:t>
      </w:r>
      <w:r w:rsidR="00F51BAC">
        <w:rPr>
          <w:rStyle w:val="libNormalChar"/>
          <w:rFonts w:hint="cs"/>
          <w:rtl/>
        </w:rPr>
        <w:t xml:space="preserve"> </w:t>
      </w:r>
      <w:r w:rsidR="00292F9D">
        <w:rPr>
          <w:rtl/>
        </w:rPr>
        <w:t>:</w:t>
      </w:r>
      <w:r>
        <w:rPr>
          <w:rtl/>
        </w:rPr>
        <w:t xml:space="preserve"> فرض الله الصلاة وسنّ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على </w:t>
      </w:r>
      <w:r w:rsidRPr="00C80E84">
        <w:rPr>
          <w:rStyle w:val="libFootnotenumChar"/>
          <w:rtl/>
        </w:rPr>
        <w:t>(</w:t>
      </w:r>
      <w:r w:rsidR="00A95D8B">
        <w:rPr>
          <w:rStyle w:val="libFootnotenumChar"/>
          <w:rFonts w:hint="cs"/>
          <w:rtl/>
        </w:rPr>
        <w:t>2</w:t>
      </w:r>
      <w:r w:rsidRPr="00C80E84">
        <w:rPr>
          <w:rStyle w:val="libFootnotenumChar"/>
          <w:rtl/>
        </w:rPr>
        <w:t>)</w:t>
      </w:r>
      <w:r>
        <w:rPr>
          <w:rtl/>
        </w:rPr>
        <w:t xml:space="preserve"> عشرة أوجه</w:t>
      </w:r>
      <w:r w:rsidR="00292F9D">
        <w:rPr>
          <w:rtl/>
        </w:rPr>
        <w:t>:</w:t>
      </w:r>
      <w:r>
        <w:rPr>
          <w:rtl/>
        </w:rPr>
        <w:t xml:space="preserve"> صلاة السفر والحضر</w:t>
      </w:r>
      <w:r w:rsidR="00292F9D">
        <w:rPr>
          <w:rtl/>
        </w:rPr>
        <w:t>،</w:t>
      </w:r>
      <w:r>
        <w:rPr>
          <w:rtl/>
        </w:rPr>
        <w:t xml:space="preserve"> وصلاة الخوف على ثلاثة أوجه</w:t>
      </w:r>
      <w:r w:rsidR="00292F9D">
        <w:rPr>
          <w:rtl/>
        </w:rPr>
        <w:t>،</w:t>
      </w:r>
      <w:r>
        <w:rPr>
          <w:rtl/>
        </w:rPr>
        <w:t xml:space="preserve"> وصلاة كسوف الشمس والقمر</w:t>
      </w:r>
      <w:r w:rsidR="00292F9D">
        <w:rPr>
          <w:rtl/>
        </w:rPr>
        <w:t>،</w:t>
      </w:r>
      <w:r>
        <w:rPr>
          <w:rtl/>
        </w:rPr>
        <w:t xml:space="preserve"> وصلاة العيدين</w:t>
      </w:r>
      <w:r w:rsidR="00292F9D">
        <w:rPr>
          <w:rtl/>
        </w:rPr>
        <w:t>،</w:t>
      </w:r>
      <w:r>
        <w:rPr>
          <w:rtl/>
        </w:rPr>
        <w:t xml:space="preserve"> وصلاة الاستسقاء</w:t>
      </w:r>
      <w:r w:rsidR="00292F9D">
        <w:rPr>
          <w:rtl/>
        </w:rPr>
        <w:t>،</w:t>
      </w:r>
      <w:r>
        <w:rPr>
          <w:rtl/>
        </w:rPr>
        <w:t xml:space="preserve"> والصلاة على الميّت. </w:t>
      </w:r>
    </w:p>
    <w:p w:rsidR="00C80E84" w:rsidRDefault="00C80E84" w:rsidP="00A95D8B">
      <w:pPr>
        <w:pStyle w:val="libNormal"/>
        <w:rPr>
          <w:rtl/>
        </w:rPr>
      </w:pPr>
      <w:r>
        <w:rPr>
          <w:rtl/>
        </w:rPr>
        <w:t xml:space="preserve">ورواه الصدوق بإسناده عن زرارة </w:t>
      </w:r>
      <w:r w:rsidRPr="00C80E84">
        <w:rPr>
          <w:rStyle w:val="libFootnotenumChar"/>
          <w:rtl/>
        </w:rPr>
        <w:t>(</w:t>
      </w:r>
      <w:r w:rsidR="00A95D8B">
        <w:rPr>
          <w:rStyle w:val="libFootnotenumChar"/>
          <w:rFonts w:hint="cs"/>
          <w:rtl/>
        </w:rPr>
        <w:t>3</w:t>
      </w:r>
      <w:r w:rsidRPr="00C80E84">
        <w:rPr>
          <w:rStyle w:val="libFootnotenumChar"/>
          <w:rtl/>
        </w:rPr>
        <w:t>)</w:t>
      </w:r>
      <w:r w:rsidR="00292F9D">
        <w:rPr>
          <w:rtl/>
        </w:rPr>
        <w:t>،</w:t>
      </w:r>
      <w:r>
        <w:rPr>
          <w:rtl/>
        </w:rPr>
        <w:t xml:space="preserve"> وكذا الذي قبلة</w:t>
      </w:r>
      <w:r w:rsidR="00292F9D">
        <w:rPr>
          <w:rtl/>
        </w:rPr>
        <w:t>،</w:t>
      </w:r>
      <w:r w:rsidR="000F170B">
        <w:rPr>
          <w:rtl/>
        </w:rPr>
        <w:t xml:space="preserve"> إل</w:t>
      </w:r>
      <w:r w:rsidR="000F170B">
        <w:rPr>
          <w:rFonts w:hint="cs"/>
          <w:rtl/>
        </w:rPr>
        <w:t>ّ</w:t>
      </w:r>
      <w:r w:rsidR="000F170B">
        <w:rPr>
          <w:rtl/>
        </w:rPr>
        <w:t>ا</w:t>
      </w:r>
      <w:r>
        <w:rPr>
          <w:rtl/>
        </w:rPr>
        <w:t xml:space="preserve"> أنّه قال</w:t>
      </w:r>
      <w:r w:rsidR="00292F9D">
        <w:rPr>
          <w:rtl/>
        </w:rPr>
        <w:t>:</w:t>
      </w:r>
      <w:r>
        <w:rPr>
          <w:rtl/>
        </w:rPr>
        <w:t xml:space="preserve"> يعني كتاباً مفروضاً. </w:t>
      </w:r>
    </w:p>
    <w:p w:rsidR="00C80E84" w:rsidRDefault="00E00798" w:rsidP="00E00798">
      <w:pPr>
        <w:pStyle w:val="libLine"/>
        <w:rPr>
          <w:rtl/>
        </w:rPr>
      </w:pPr>
      <w:r>
        <w:rPr>
          <w:rtl/>
        </w:rPr>
        <w:t>____________________</w:t>
      </w:r>
    </w:p>
    <w:p w:rsidR="00C80E84" w:rsidRDefault="00C80E84" w:rsidP="00A95D8B">
      <w:pPr>
        <w:pStyle w:val="libFootnoteCenterBold"/>
        <w:rPr>
          <w:rtl/>
        </w:rPr>
      </w:pPr>
      <w:r>
        <w:rPr>
          <w:rtl/>
        </w:rPr>
        <w:t>أبواب أعداد الفرائض ونوافلها وما يناسبها.</w:t>
      </w:r>
    </w:p>
    <w:p w:rsidR="00C80E84" w:rsidRDefault="00C80E84" w:rsidP="00A95D8B">
      <w:pPr>
        <w:pStyle w:val="libFootnoteCenterBold"/>
        <w:rPr>
          <w:rtl/>
        </w:rPr>
      </w:pPr>
      <w:r>
        <w:rPr>
          <w:rtl/>
        </w:rPr>
        <w:t>الباب 1</w:t>
      </w:r>
    </w:p>
    <w:p w:rsidR="00C80E84" w:rsidRDefault="00C80E84" w:rsidP="00A95D8B">
      <w:pPr>
        <w:pStyle w:val="libFootnoteCenterBold"/>
        <w:rPr>
          <w:rtl/>
        </w:rPr>
      </w:pPr>
      <w:r>
        <w:rPr>
          <w:rtl/>
        </w:rPr>
        <w:t>فيه 9 أحاديث</w:t>
      </w:r>
    </w:p>
    <w:p w:rsidR="00C80E84" w:rsidRDefault="00C80E84" w:rsidP="00E00798">
      <w:pPr>
        <w:pStyle w:val="libFootnote0"/>
        <w:rPr>
          <w:rtl/>
        </w:rPr>
      </w:pPr>
      <w:r>
        <w:rPr>
          <w:rtl/>
        </w:rPr>
        <w:t>1</w:t>
      </w:r>
      <w:r w:rsidR="00292F9D">
        <w:rPr>
          <w:rtl/>
        </w:rPr>
        <w:t xml:space="preserve"> - </w:t>
      </w:r>
      <w:r w:rsidRPr="000349C3">
        <w:rPr>
          <w:rtl/>
        </w:rPr>
        <w:t>الكافي</w:t>
      </w:r>
      <w:r>
        <w:rPr>
          <w:rtl/>
        </w:rPr>
        <w:t xml:space="preserve"> 3</w:t>
      </w:r>
      <w:r w:rsidR="00292F9D">
        <w:rPr>
          <w:rtl/>
        </w:rPr>
        <w:t>:</w:t>
      </w:r>
      <w:r>
        <w:rPr>
          <w:rtl/>
        </w:rPr>
        <w:t xml:space="preserve"> 272 / 4</w:t>
      </w:r>
      <w:r w:rsidR="00292F9D">
        <w:rPr>
          <w:rtl/>
        </w:rPr>
        <w:t>،</w:t>
      </w:r>
      <w:r>
        <w:rPr>
          <w:rtl/>
        </w:rPr>
        <w:t xml:space="preserve"> ورواه في الفقيه 1</w:t>
      </w:r>
      <w:r w:rsidR="00292F9D">
        <w:rPr>
          <w:rtl/>
        </w:rPr>
        <w:t>:</w:t>
      </w:r>
      <w:r>
        <w:rPr>
          <w:rtl/>
        </w:rPr>
        <w:t xml:space="preserve"> 125 / 601. وأورد قطعة منه عن الفقيه في الحديث 1 من الباب 5 من </w:t>
      </w:r>
      <w:r w:rsidRPr="000349C3">
        <w:rPr>
          <w:rtl/>
        </w:rPr>
        <w:t>هذه</w:t>
      </w:r>
      <w:r>
        <w:rPr>
          <w:rtl/>
        </w:rPr>
        <w:t xml:space="preserve"> الأبواب. </w:t>
      </w:r>
    </w:p>
    <w:p w:rsidR="00C80E84" w:rsidRPr="000E3772" w:rsidRDefault="00C80E84" w:rsidP="00E00798">
      <w:pPr>
        <w:pStyle w:val="libFootnote0"/>
        <w:rPr>
          <w:rtl/>
        </w:rPr>
      </w:pPr>
      <w:r w:rsidRPr="000E3772">
        <w:rPr>
          <w:rtl/>
        </w:rPr>
        <w:t>(1) النساء 4</w:t>
      </w:r>
      <w:r w:rsidR="00292F9D">
        <w:rPr>
          <w:rtl/>
        </w:rPr>
        <w:t>:</w:t>
      </w:r>
      <w:r w:rsidRPr="000E3772">
        <w:rPr>
          <w:rtl/>
        </w:rPr>
        <w:t xml:space="preserve"> 103</w:t>
      </w:r>
      <w:r>
        <w:rPr>
          <w:rtl/>
        </w:rPr>
        <w:t>.</w:t>
      </w:r>
      <w:r w:rsidRPr="000E3772">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272 / 3. </w:t>
      </w:r>
    </w:p>
    <w:p w:rsidR="00C80E84" w:rsidRPr="000E3772" w:rsidRDefault="00C80E84" w:rsidP="00A95D8B">
      <w:pPr>
        <w:pStyle w:val="libFootnote0"/>
        <w:rPr>
          <w:rtl/>
        </w:rPr>
      </w:pPr>
      <w:r w:rsidRPr="000E3772">
        <w:rPr>
          <w:rtl/>
        </w:rPr>
        <w:t>(</w:t>
      </w:r>
      <w:r w:rsidR="00A95D8B">
        <w:rPr>
          <w:rFonts w:hint="cs"/>
          <w:rtl/>
        </w:rPr>
        <w:t>2</w:t>
      </w:r>
      <w:r w:rsidRPr="000E3772">
        <w:rPr>
          <w:rtl/>
        </w:rPr>
        <w:t>) « على » ليس في المصدر</w:t>
      </w:r>
      <w:r>
        <w:rPr>
          <w:rtl/>
        </w:rPr>
        <w:t>.</w:t>
      </w:r>
      <w:r w:rsidRPr="000E3772">
        <w:rPr>
          <w:rtl/>
        </w:rPr>
        <w:t xml:space="preserve"> </w:t>
      </w:r>
    </w:p>
    <w:p w:rsidR="00C80E84" w:rsidRPr="000E3772" w:rsidRDefault="00C80E84" w:rsidP="00A95D8B">
      <w:pPr>
        <w:pStyle w:val="libFootnote0"/>
        <w:rPr>
          <w:rtl/>
        </w:rPr>
      </w:pPr>
      <w:r w:rsidRPr="000E3772">
        <w:rPr>
          <w:rtl/>
        </w:rPr>
        <w:t>(</w:t>
      </w:r>
      <w:r w:rsidR="00A95D8B">
        <w:rPr>
          <w:rFonts w:hint="cs"/>
          <w:rtl/>
        </w:rPr>
        <w:t>3</w:t>
      </w:r>
      <w:r w:rsidRPr="000E3772">
        <w:rPr>
          <w:rtl/>
        </w:rPr>
        <w:t>) الفقيه 1</w:t>
      </w:r>
      <w:r w:rsidR="00292F9D">
        <w:rPr>
          <w:rtl/>
        </w:rPr>
        <w:t>:</w:t>
      </w:r>
      <w:r w:rsidRPr="000E3772">
        <w:rPr>
          <w:rtl/>
        </w:rPr>
        <w:t xml:space="preserve"> 133</w:t>
      </w:r>
      <w:r>
        <w:rPr>
          <w:rtl/>
        </w:rPr>
        <w:t xml:space="preserve"> / </w:t>
      </w:r>
      <w:r w:rsidRPr="000E3772">
        <w:rPr>
          <w:rtl/>
        </w:rPr>
        <w:t>620</w:t>
      </w:r>
      <w:r>
        <w:rPr>
          <w:rtl/>
        </w:rPr>
        <w:t>.</w:t>
      </w:r>
      <w:r w:rsidRPr="000E3772">
        <w:rPr>
          <w:rtl/>
        </w:rPr>
        <w:t xml:space="preserve"> </w:t>
      </w:r>
    </w:p>
    <w:p w:rsidR="00E00798" w:rsidRDefault="00E00798" w:rsidP="00E00798">
      <w:pPr>
        <w:pStyle w:val="libNormal"/>
        <w:rPr>
          <w:lang w:bidi="fa-IR"/>
        </w:rPr>
      </w:pPr>
      <w:r>
        <w:rPr>
          <w:rtl/>
          <w:lang w:bidi="fa-IR"/>
        </w:rPr>
        <w:br w:type="page"/>
      </w:r>
    </w:p>
    <w:p w:rsidR="00C80E84" w:rsidRDefault="00C80E84" w:rsidP="00A95D8B">
      <w:pPr>
        <w:pStyle w:val="libNormal"/>
        <w:rPr>
          <w:rtl/>
        </w:rPr>
      </w:pPr>
      <w:r>
        <w:rPr>
          <w:rtl/>
        </w:rPr>
        <w:lastRenderedPageBreak/>
        <w:t xml:space="preserve">ورواه في </w:t>
      </w:r>
      <w:r w:rsidRPr="00A95D8B">
        <w:rPr>
          <w:rtl/>
        </w:rPr>
        <w:t xml:space="preserve">( </w:t>
      </w:r>
      <w:r>
        <w:rPr>
          <w:rtl/>
        </w:rPr>
        <w:t>الخصال</w:t>
      </w:r>
      <w:r w:rsidRPr="00A95D8B">
        <w:rPr>
          <w:rtl/>
        </w:rPr>
        <w:t xml:space="preserve"> ) </w:t>
      </w:r>
      <w:r>
        <w:rPr>
          <w:rtl/>
        </w:rPr>
        <w:t>عن أبيه</w:t>
      </w:r>
      <w:r w:rsidR="00292F9D">
        <w:rPr>
          <w:rtl/>
        </w:rPr>
        <w:t>،</w:t>
      </w:r>
      <w:r>
        <w:rPr>
          <w:rtl/>
        </w:rPr>
        <w:t xml:space="preserve"> عن سعد بن عبدالله</w:t>
      </w:r>
      <w:r w:rsidR="00292F9D">
        <w:rPr>
          <w:rtl/>
        </w:rPr>
        <w:t>،</w:t>
      </w:r>
      <w:r>
        <w:rPr>
          <w:rtl/>
        </w:rPr>
        <w:t xml:space="preserve"> عن يعقوب بن يزيد</w:t>
      </w:r>
      <w:r w:rsidR="00292F9D">
        <w:rPr>
          <w:rtl/>
        </w:rPr>
        <w:t>،</w:t>
      </w:r>
      <w:r w:rsidR="00A95D8B">
        <w:rPr>
          <w:rtl/>
        </w:rPr>
        <w:t xml:space="preserve"> عن حم</w:t>
      </w:r>
      <w:r w:rsidR="00A95D8B">
        <w:rPr>
          <w:rFonts w:hint="cs"/>
          <w:rtl/>
        </w:rPr>
        <w:t>ّ</w:t>
      </w:r>
      <w:r w:rsidR="00A95D8B">
        <w:rPr>
          <w:rtl/>
        </w:rPr>
        <w:t>ا</w:t>
      </w:r>
      <w:r>
        <w:rPr>
          <w:rtl/>
        </w:rPr>
        <w:t>د بن عيسى</w:t>
      </w:r>
      <w:r w:rsidR="00292F9D">
        <w:rPr>
          <w:rtl/>
        </w:rPr>
        <w:t>،</w:t>
      </w:r>
      <w:r>
        <w:rPr>
          <w:rtl/>
        </w:rPr>
        <w:t xml:space="preserve"> عن حريز مثله </w:t>
      </w:r>
      <w:r w:rsidRPr="00C80E84">
        <w:rPr>
          <w:rStyle w:val="libFootnotenumChar"/>
          <w:rtl/>
        </w:rPr>
        <w:t>(</w:t>
      </w:r>
      <w:r w:rsidR="00A95D8B">
        <w:rPr>
          <w:rStyle w:val="libFootnotenumChar"/>
          <w:rFonts w:hint="cs"/>
          <w:rtl/>
        </w:rPr>
        <w:t>1</w:t>
      </w:r>
      <w:r w:rsidRPr="00C80E84">
        <w:rPr>
          <w:rStyle w:val="libFootnotenumChar"/>
          <w:rtl/>
        </w:rPr>
        <w:t>)</w:t>
      </w:r>
      <w:r>
        <w:rPr>
          <w:rtl/>
        </w:rPr>
        <w:t xml:space="preserve">. </w:t>
      </w:r>
    </w:p>
    <w:p w:rsidR="00C80E84" w:rsidRDefault="00C80E84" w:rsidP="00F51BAC">
      <w:pPr>
        <w:pStyle w:val="libNormal"/>
        <w:rPr>
          <w:rtl/>
        </w:rPr>
      </w:pPr>
      <w:r>
        <w:rPr>
          <w:rtl/>
        </w:rPr>
        <w:t>[ 4378 ] 3</w:t>
      </w:r>
      <w:r w:rsidR="00292F9D">
        <w:rPr>
          <w:rtl/>
        </w:rPr>
        <w:t xml:space="preserve"> - </w:t>
      </w:r>
      <w:r>
        <w:rPr>
          <w:rtl/>
        </w:rPr>
        <w:t>وعن محمّد بن يحيى</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فضالة بن أيّوب</w:t>
      </w:r>
      <w:r w:rsidR="00292F9D">
        <w:rPr>
          <w:rtl/>
        </w:rPr>
        <w:t>،</w:t>
      </w:r>
      <w:r>
        <w:rPr>
          <w:rtl/>
        </w:rPr>
        <w:t xml:space="preserve"> عن داود بن فرقد قال</w:t>
      </w:r>
      <w:r w:rsidR="00292F9D">
        <w:rPr>
          <w:rtl/>
        </w:rPr>
        <w:t>:</w:t>
      </w:r>
      <w:r>
        <w:rPr>
          <w:rtl/>
        </w:rPr>
        <w:t xml:space="preserve"> قلت لأبي عبدالله </w:t>
      </w:r>
      <w:r w:rsidR="00F51BAC" w:rsidRPr="00E00798">
        <w:rPr>
          <w:rStyle w:val="libNormalChar"/>
          <w:rFonts w:hint="cs"/>
          <w:rtl/>
        </w:rPr>
        <w:t xml:space="preserve">( </w:t>
      </w:r>
      <w:r w:rsidR="00F51BAC">
        <w:rPr>
          <w:rStyle w:val="libAlaemChar"/>
          <w:rFonts w:hint="cs"/>
          <w:rtl/>
        </w:rPr>
        <w:t>عليه‌السلام</w:t>
      </w:r>
      <w:r w:rsidR="00F51BAC" w:rsidRPr="00E00798">
        <w:rPr>
          <w:rStyle w:val="libNormalChar"/>
          <w:rFonts w:hint="cs"/>
          <w:rtl/>
        </w:rPr>
        <w:t xml:space="preserve"> )</w:t>
      </w:r>
      <w:r w:rsidR="00F51BAC">
        <w:rPr>
          <w:rStyle w:val="libNormalChar"/>
          <w:rFonts w:hint="cs"/>
          <w:rtl/>
        </w:rPr>
        <w:t xml:space="preserve"> </w:t>
      </w:r>
      <w:r w:rsidR="00292F9D">
        <w:rPr>
          <w:rtl/>
        </w:rPr>
        <w:t>:</w:t>
      </w:r>
      <w:r>
        <w:rPr>
          <w:rtl/>
        </w:rPr>
        <w:t xml:space="preserve"> قوله تعالى</w:t>
      </w:r>
      <w:r w:rsidR="00292F9D">
        <w:rPr>
          <w:rtl/>
        </w:rPr>
        <w:t>:</w:t>
      </w:r>
      <w:r>
        <w:rPr>
          <w:rtl/>
        </w:rPr>
        <w:t xml:space="preserve"> </w:t>
      </w:r>
      <w:r w:rsidRPr="00292F9D">
        <w:rPr>
          <w:rStyle w:val="libAlaemChar"/>
          <w:rtl/>
        </w:rPr>
        <w:t>(</w:t>
      </w:r>
      <w:r w:rsidR="00544872" w:rsidRPr="00544872">
        <w:rPr>
          <w:rStyle w:val="libAieChar"/>
          <w:rtl/>
        </w:rPr>
        <w:t>إِنَّ الصَّلَاةَ كَانَتْ عَلَى الْمُؤْمِنِينَ كِتَابًا مَّوْقُوتًا</w:t>
      </w:r>
      <w:r w:rsidRPr="00292F9D">
        <w:rPr>
          <w:rStyle w:val="libAlaemChar"/>
          <w:rtl/>
        </w:rPr>
        <w:t>)</w:t>
      </w:r>
      <w:r>
        <w:rPr>
          <w:rtl/>
        </w:rPr>
        <w:t xml:space="preserve"> </w:t>
      </w:r>
      <w:r w:rsidRPr="00C80E84">
        <w:rPr>
          <w:rStyle w:val="libFootnotenumChar"/>
          <w:rtl/>
        </w:rPr>
        <w:t>(</w:t>
      </w:r>
      <w:r w:rsidR="00A95D8B">
        <w:rPr>
          <w:rStyle w:val="libFootnotenumChar"/>
          <w:rFonts w:hint="cs"/>
          <w:rtl/>
        </w:rPr>
        <w:t>2</w:t>
      </w:r>
      <w:r w:rsidRPr="00C80E84">
        <w:rPr>
          <w:rStyle w:val="libFootnotenumChar"/>
          <w:rtl/>
        </w:rPr>
        <w:t>)</w:t>
      </w:r>
      <w:r>
        <w:rPr>
          <w:rtl/>
        </w:rPr>
        <w:t xml:space="preserve"> قال</w:t>
      </w:r>
      <w:r w:rsidR="00292F9D">
        <w:rPr>
          <w:rtl/>
        </w:rPr>
        <w:t>:</w:t>
      </w:r>
      <w:r>
        <w:rPr>
          <w:rtl/>
        </w:rPr>
        <w:t xml:space="preserve"> كتاباً ثابتاً</w:t>
      </w:r>
      <w:r w:rsidR="00292F9D">
        <w:rPr>
          <w:rtl/>
        </w:rPr>
        <w:t>،</w:t>
      </w:r>
      <w:r>
        <w:rPr>
          <w:rtl/>
        </w:rPr>
        <w:t xml:space="preserve"> الحديث. </w:t>
      </w:r>
      <w:r>
        <w:rPr>
          <w:rtl/>
        </w:rPr>
        <w:cr/>
        <w:t>[4379] 4</w:t>
      </w:r>
      <w:r w:rsidR="00292F9D">
        <w:rPr>
          <w:rtl/>
        </w:rPr>
        <w:t xml:space="preserve"> - </w:t>
      </w:r>
      <w:r>
        <w:rPr>
          <w:rtl/>
        </w:rPr>
        <w:t>محمّد بن علي بن الحسين بن بابويه بإسناده عن عبد 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الله فرض الزكاة كما فرض الصلاة</w:t>
      </w:r>
      <w:r w:rsidR="00292F9D">
        <w:rPr>
          <w:rtl/>
        </w:rPr>
        <w:t>،</w:t>
      </w:r>
      <w:r>
        <w:rPr>
          <w:rtl/>
        </w:rPr>
        <w:t xml:space="preserve"> الحديث. </w:t>
      </w:r>
    </w:p>
    <w:p w:rsidR="00C80E84" w:rsidRDefault="00C80E84" w:rsidP="00A95D8B">
      <w:pPr>
        <w:pStyle w:val="libNormal"/>
        <w:rPr>
          <w:rtl/>
        </w:rPr>
      </w:pPr>
      <w:r>
        <w:rPr>
          <w:rtl/>
        </w:rPr>
        <w:t xml:space="preserve">ورواه الكليني كما يأتي إن شاء الله </w:t>
      </w:r>
      <w:r w:rsidRPr="00C80E84">
        <w:rPr>
          <w:rStyle w:val="libFootnotenumChar"/>
          <w:rtl/>
        </w:rPr>
        <w:t>(</w:t>
      </w:r>
      <w:r w:rsidR="00A95D8B">
        <w:rPr>
          <w:rStyle w:val="libFootnotenumChar"/>
          <w:rFonts w:hint="cs"/>
          <w:rtl/>
        </w:rPr>
        <w:t>3</w:t>
      </w:r>
      <w:r w:rsidRPr="00C80E84">
        <w:rPr>
          <w:rStyle w:val="libFootnotenumChar"/>
          <w:rtl/>
        </w:rPr>
        <w:t>)</w:t>
      </w:r>
      <w:r>
        <w:rPr>
          <w:rtl/>
        </w:rPr>
        <w:t xml:space="preserve">. </w:t>
      </w:r>
    </w:p>
    <w:p w:rsidR="00C80E84" w:rsidRDefault="00C80E84" w:rsidP="00544872">
      <w:pPr>
        <w:pStyle w:val="libNormal"/>
        <w:rPr>
          <w:rtl/>
        </w:rPr>
      </w:pPr>
      <w:r>
        <w:rPr>
          <w:rtl/>
        </w:rPr>
        <w:t>[4380] 5</w:t>
      </w:r>
      <w:r w:rsidR="00292F9D">
        <w:rPr>
          <w:rtl/>
        </w:rPr>
        <w:t xml:space="preserve"> - </w:t>
      </w:r>
      <w:r>
        <w:rPr>
          <w:rtl/>
        </w:rPr>
        <w:t>قال</w:t>
      </w:r>
      <w:r w:rsidR="00292F9D">
        <w:rPr>
          <w:rtl/>
        </w:rPr>
        <w:t>:</w:t>
      </w:r>
      <w:r>
        <w:rPr>
          <w:rtl/>
        </w:rPr>
        <w:t xml:space="preserve"> وقال الصادق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قول الله عزّ وجلّ</w:t>
      </w:r>
      <w:r w:rsidR="00292F9D">
        <w:rPr>
          <w:rtl/>
        </w:rPr>
        <w:t>:</w:t>
      </w:r>
      <w:r>
        <w:rPr>
          <w:rtl/>
        </w:rPr>
        <w:t xml:space="preserve"> </w:t>
      </w:r>
      <w:r w:rsidRPr="00292F9D">
        <w:rPr>
          <w:rStyle w:val="libAlaemChar"/>
          <w:rtl/>
        </w:rPr>
        <w:t>(</w:t>
      </w:r>
      <w:r w:rsidR="00544872" w:rsidRPr="00544872">
        <w:rPr>
          <w:rStyle w:val="libAieChar"/>
          <w:rtl/>
        </w:rPr>
        <w:t>إِنَّ الصَّلَاةَ كَانَتْ عَلَى الْمُؤْمِنِينَ كِتَابًا مَّوْقُوتًا</w:t>
      </w:r>
      <w:r w:rsidRPr="00292F9D">
        <w:rPr>
          <w:rStyle w:val="libAlaemChar"/>
          <w:rtl/>
        </w:rPr>
        <w:t>)</w:t>
      </w:r>
      <w:r w:rsidRPr="00C80E84">
        <w:rPr>
          <w:rStyle w:val="libAieChar"/>
          <w:rtl/>
        </w:rPr>
        <w:t xml:space="preserve"> </w:t>
      </w:r>
      <w:r>
        <w:rPr>
          <w:rtl/>
        </w:rPr>
        <w:t>قال</w:t>
      </w:r>
      <w:r w:rsidR="00292F9D">
        <w:rPr>
          <w:rtl/>
        </w:rPr>
        <w:t>:</w:t>
      </w:r>
      <w:r>
        <w:rPr>
          <w:rtl/>
        </w:rPr>
        <w:t xml:space="preserve"> مفروضاً. </w:t>
      </w:r>
    </w:p>
    <w:p w:rsidR="00C80E84" w:rsidRDefault="00C80E84" w:rsidP="00F51BAC">
      <w:pPr>
        <w:pStyle w:val="libNormal"/>
        <w:rPr>
          <w:rtl/>
        </w:rPr>
      </w:pPr>
      <w:r>
        <w:rPr>
          <w:rtl/>
        </w:rPr>
        <w:t>[4381] 6</w:t>
      </w:r>
      <w:r w:rsidR="00292F9D">
        <w:rPr>
          <w:rtl/>
        </w:rPr>
        <w:t xml:space="preserve"> - </w:t>
      </w:r>
      <w:r>
        <w:rPr>
          <w:rtl/>
        </w:rPr>
        <w:t>وبإسناده عن زرارة والفضيل أنّهما قالا</w:t>
      </w:r>
      <w:r w:rsidR="00292F9D">
        <w:rPr>
          <w:rtl/>
        </w:rPr>
        <w:t>:</w:t>
      </w:r>
      <w:r>
        <w:rPr>
          <w:rtl/>
        </w:rPr>
        <w:t xml:space="preserve"> قلنا لأبي جعفر </w:t>
      </w:r>
      <w:r w:rsidR="00F51BAC" w:rsidRPr="00E00798">
        <w:rPr>
          <w:rStyle w:val="libNormalChar"/>
          <w:rFonts w:hint="cs"/>
          <w:rtl/>
        </w:rPr>
        <w:t xml:space="preserve">( </w:t>
      </w:r>
      <w:r w:rsidR="00F51BAC">
        <w:rPr>
          <w:rStyle w:val="libAlaemChar"/>
          <w:rFonts w:hint="cs"/>
          <w:rtl/>
        </w:rPr>
        <w:t>عليه‌السلام</w:t>
      </w:r>
      <w:r w:rsidR="00F51BAC" w:rsidRPr="00E00798">
        <w:rPr>
          <w:rStyle w:val="libNormalChar"/>
          <w:rFonts w:hint="cs"/>
          <w:rtl/>
        </w:rPr>
        <w:t xml:space="preserve"> )</w:t>
      </w:r>
      <w:r w:rsidR="00F51BAC">
        <w:rPr>
          <w:rStyle w:val="libNormalChar"/>
          <w:rFonts w:hint="cs"/>
          <w:rtl/>
        </w:rPr>
        <w:t xml:space="preserve"> </w:t>
      </w:r>
      <w:r w:rsidR="00292F9D">
        <w:rPr>
          <w:rtl/>
        </w:rPr>
        <w:t>:</w:t>
      </w:r>
      <w:r>
        <w:rPr>
          <w:rtl/>
        </w:rPr>
        <w:t xml:space="preserve"> أرأيت قول الله عزّ وجلّ</w:t>
      </w:r>
      <w:r w:rsidR="00292F9D">
        <w:rPr>
          <w:rtl/>
        </w:rPr>
        <w:t>:</w:t>
      </w:r>
      <w:r>
        <w:rPr>
          <w:rtl/>
        </w:rPr>
        <w:t xml:space="preserve"> </w:t>
      </w:r>
      <w:r w:rsidRPr="00292F9D">
        <w:rPr>
          <w:rStyle w:val="libAlaemChar"/>
          <w:rtl/>
        </w:rPr>
        <w:t>(</w:t>
      </w:r>
      <w:r w:rsidR="00544872" w:rsidRPr="00544872">
        <w:rPr>
          <w:rStyle w:val="libAieChar"/>
          <w:rtl/>
        </w:rPr>
        <w:t>إِنَّ الصَّلَاةَ كَانَتْ عَلَى الْمُؤْمِنِينَ كِتَابًا مَّوْقُوتًا</w:t>
      </w:r>
      <w:r w:rsidRPr="00292F9D">
        <w:rPr>
          <w:rStyle w:val="libAlaemChar"/>
          <w:rtl/>
        </w:rPr>
        <w:t>)</w:t>
      </w:r>
      <w:r w:rsidR="00292F9D">
        <w:rPr>
          <w:rtl/>
        </w:rPr>
        <w:t>،</w:t>
      </w:r>
      <w:r>
        <w:rPr>
          <w:rtl/>
        </w:rPr>
        <w:t xml:space="preserve"> قال</w:t>
      </w:r>
      <w:r w:rsidR="00292F9D">
        <w:rPr>
          <w:rtl/>
        </w:rPr>
        <w:t>:</w:t>
      </w:r>
      <w:r>
        <w:rPr>
          <w:rtl/>
        </w:rPr>
        <w:t xml:space="preserve"> يعني كتاباً مفروضاً</w:t>
      </w:r>
      <w:r w:rsidR="00292F9D">
        <w:rPr>
          <w:rtl/>
        </w:rPr>
        <w:t>،</w:t>
      </w:r>
      <w:r>
        <w:rPr>
          <w:rtl/>
        </w:rPr>
        <w:t xml:space="preserve"> الحديث. </w:t>
      </w:r>
    </w:p>
    <w:p w:rsidR="00C80E84" w:rsidRDefault="00C80E84" w:rsidP="00F51BAC">
      <w:pPr>
        <w:pStyle w:val="libNormal"/>
        <w:rPr>
          <w:rtl/>
        </w:rPr>
      </w:pPr>
      <w:r>
        <w:rPr>
          <w:rtl/>
        </w:rPr>
        <w:t>[4382] 7</w:t>
      </w:r>
      <w:r w:rsidR="00292F9D">
        <w:rPr>
          <w:rtl/>
        </w:rPr>
        <w:t xml:space="preserve"> - </w:t>
      </w:r>
      <w:r>
        <w:rPr>
          <w:rtl/>
        </w:rPr>
        <w:t>وبإسناده عن محمّد بن سنان</w:t>
      </w:r>
      <w:r w:rsidR="00292F9D">
        <w:rPr>
          <w:rtl/>
        </w:rPr>
        <w:t>،</w:t>
      </w:r>
      <w:r>
        <w:rPr>
          <w:rtl/>
        </w:rPr>
        <w:t xml:space="preserve"> عن الرضا </w:t>
      </w:r>
      <w:r w:rsidR="00F51BAC" w:rsidRPr="00E00798">
        <w:rPr>
          <w:rStyle w:val="libNormalChar"/>
          <w:rFonts w:hint="cs"/>
          <w:rtl/>
        </w:rPr>
        <w:t xml:space="preserve">( </w:t>
      </w:r>
      <w:r w:rsidR="00F51BAC">
        <w:rPr>
          <w:rStyle w:val="libAlaemChar"/>
          <w:rFonts w:hint="cs"/>
          <w:rtl/>
        </w:rPr>
        <w:t>عليه‌السلام</w:t>
      </w:r>
      <w:r w:rsidR="00F51BAC" w:rsidRPr="00E00798">
        <w:rPr>
          <w:rStyle w:val="libNormalChar"/>
          <w:rFonts w:hint="cs"/>
          <w:rtl/>
        </w:rPr>
        <w:t xml:space="preserve"> )</w:t>
      </w:r>
      <w:r w:rsidR="00F51BAC">
        <w:rPr>
          <w:rStyle w:val="libNormalChar"/>
          <w:rFonts w:hint="cs"/>
          <w:rtl/>
        </w:rPr>
        <w:t xml:space="preserve"> </w:t>
      </w:r>
      <w:r w:rsidR="00292F9D">
        <w:rPr>
          <w:rtl/>
        </w:rPr>
        <w:t>،</w:t>
      </w:r>
      <w:r>
        <w:rPr>
          <w:rtl/>
        </w:rPr>
        <w:t xml:space="preserve"> فيما </w:t>
      </w:r>
    </w:p>
    <w:p w:rsidR="00C80E84" w:rsidRDefault="00E00798" w:rsidP="00E00798">
      <w:pPr>
        <w:pStyle w:val="libLine"/>
        <w:rPr>
          <w:rtl/>
        </w:rPr>
      </w:pPr>
      <w:r>
        <w:rPr>
          <w:rtl/>
        </w:rPr>
        <w:t>____________________</w:t>
      </w:r>
    </w:p>
    <w:p w:rsidR="00C80E84" w:rsidRPr="000E3772" w:rsidRDefault="00C80E84" w:rsidP="00A95D8B">
      <w:pPr>
        <w:pStyle w:val="libFootnote0"/>
        <w:rPr>
          <w:rtl/>
        </w:rPr>
      </w:pPr>
      <w:r w:rsidRPr="000E3772">
        <w:rPr>
          <w:rtl/>
        </w:rPr>
        <w:t>(</w:t>
      </w:r>
      <w:r w:rsidR="00A95D8B">
        <w:rPr>
          <w:rFonts w:hint="cs"/>
          <w:rtl/>
        </w:rPr>
        <w:t>1</w:t>
      </w:r>
      <w:r w:rsidRPr="000E3772">
        <w:rPr>
          <w:rtl/>
        </w:rPr>
        <w:t>) الخصال</w:t>
      </w:r>
      <w:r w:rsidR="00292F9D">
        <w:rPr>
          <w:rtl/>
        </w:rPr>
        <w:t>:</w:t>
      </w:r>
      <w:r w:rsidRPr="000E3772">
        <w:rPr>
          <w:rtl/>
        </w:rPr>
        <w:t xml:space="preserve"> 444</w:t>
      </w:r>
      <w:r>
        <w:rPr>
          <w:rtl/>
        </w:rPr>
        <w:t xml:space="preserve"> / </w:t>
      </w:r>
      <w:r w:rsidRPr="000E3772">
        <w:rPr>
          <w:rtl/>
        </w:rPr>
        <w:t>39</w:t>
      </w:r>
      <w:r>
        <w:rPr>
          <w:rtl/>
        </w:rPr>
        <w:t>.</w:t>
      </w:r>
      <w:r w:rsidRPr="000E3772">
        <w:rPr>
          <w:rtl/>
        </w:rPr>
        <w:t xml:space="preserve">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270 / 13</w:t>
      </w:r>
      <w:r w:rsidR="00292F9D">
        <w:rPr>
          <w:rtl/>
        </w:rPr>
        <w:t>،</w:t>
      </w:r>
      <w:r>
        <w:rPr>
          <w:rtl/>
        </w:rPr>
        <w:t xml:space="preserve"> أورده بتمامه في الحديث 4 من الباب 7 من هذه الأبواب. </w:t>
      </w:r>
    </w:p>
    <w:p w:rsidR="00C80E84" w:rsidRPr="000E3772" w:rsidRDefault="00C80E84" w:rsidP="00A95D8B">
      <w:pPr>
        <w:pStyle w:val="libFootnote0"/>
        <w:rPr>
          <w:rtl/>
        </w:rPr>
      </w:pPr>
      <w:r w:rsidRPr="000E3772">
        <w:rPr>
          <w:rtl/>
        </w:rPr>
        <w:t>(</w:t>
      </w:r>
      <w:r w:rsidR="00A95D8B">
        <w:rPr>
          <w:rFonts w:hint="cs"/>
          <w:rtl/>
        </w:rPr>
        <w:t>2</w:t>
      </w:r>
      <w:r w:rsidRPr="000E3772">
        <w:rPr>
          <w:rtl/>
        </w:rPr>
        <w:t>) النساء 4</w:t>
      </w:r>
      <w:r w:rsidR="00292F9D">
        <w:rPr>
          <w:rtl/>
        </w:rPr>
        <w:t>:</w:t>
      </w:r>
      <w:r w:rsidRPr="000E3772">
        <w:rPr>
          <w:rtl/>
        </w:rPr>
        <w:t xml:space="preserve"> 103</w:t>
      </w:r>
      <w:r>
        <w:rPr>
          <w:rtl/>
        </w:rPr>
        <w:t>.</w:t>
      </w:r>
      <w:r w:rsidRPr="000E3772">
        <w:rPr>
          <w:rtl/>
        </w:rPr>
        <w:t xml:space="preserve"> </w:t>
      </w:r>
    </w:p>
    <w:p w:rsidR="00C80E84" w:rsidRDefault="00C80E84" w:rsidP="00E00798">
      <w:pPr>
        <w:pStyle w:val="libFootnote0"/>
        <w:rPr>
          <w:rtl/>
        </w:rPr>
      </w:pPr>
      <w:r>
        <w:rPr>
          <w:rtl/>
        </w:rPr>
        <w:t>4</w:t>
      </w:r>
      <w:r w:rsidR="00292F9D">
        <w:rPr>
          <w:rtl/>
        </w:rPr>
        <w:t xml:space="preserve"> - </w:t>
      </w:r>
      <w:r>
        <w:rPr>
          <w:rtl/>
        </w:rPr>
        <w:t>الفقيه 2</w:t>
      </w:r>
      <w:r w:rsidR="00292F9D">
        <w:rPr>
          <w:rtl/>
        </w:rPr>
        <w:t>:</w:t>
      </w:r>
      <w:r>
        <w:rPr>
          <w:rtl/>
        </w:rPr>
        <w:t xml:space="preserve"> 2 / 1</w:t>
      </w:r>
      <w:r w:rsidR="00292F9D">
        <w:rPr>
          <w:rtl/>
        </w:rPr>
        <w:t>،</w:t>
      </w:r>
      <w:r>
        <w:rPr>
          <w:rtl/>
        </w:rPr>
        <w:t xml:space="preserve"> وأورده بتمامه في الحديث 3 من الباب 1 من أبواب ما تجب فيه الزكاة. </w:t>
      </w:r>
    </w:p>
    <w:p w:rsidR="00C80E84" w:rsidRPr="000E3772" w:rsidRDefault="00C80E84" w:rsidP="00A95D8B">
      <w:pPr>
        <w:pStyle w:val="libFootnote0"/>
        <w:rPr>
          <w:rtl/>
        </w:rPr>
      </w:pPr>
      <w:r w:rsidRPr="000E3772">
        <w:rPr>
          <w:rtl/>
        </w:rPr>
        <w:t>(</w:t>
      </w:r>
      <w:r w:rsidR="00A95D8B">
        <w:rPr>
          <w:rFonts w:hint="cs"/>
          <w:rtl/>
        </w:rPr>
        <w:t>3</w:t>
      </w:r>
      <w:r w:rsidRPr="000E3772">
        <w:rPr>
          <w:rtl/>
        </w:rPr>
        <w:t>) رواه الكليني كما يأتي في ذيل الحديث 4 من الباب 1 من أبواب ما تجب فيه الزكاة</w:t>
      </w:r>
      <w:r>
        <w:rPr>
          <w:rtl/>
        </w:rPr>
        <w:t>.</w:t>
      </w:r>
      <w:r w:rsidRPr="000E3772">
        <w:rPr>
          <w:rtl/>
        </w:rPr>
        <w:t xml:space="preserve"> </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125 / 601.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129 / 606</w:t>
      </w:r>
      <w:r w:rsidR="00292F9D">
        <w:rPr>
          <w:rtl/>
        </w:rPr>
        <w:t>،</w:t>
      </w:r>
      <w:r>
        <w:rPr>
          <w:rtl/>
        </w:rPr>
        <w:t xml:space="preserve"> أورده بتمامه عن الفقيه والكافي في الحديث 4 من الباب 7 من أبواب المواقيت. </w:t>
      </w:r>
    </w:p>
    <w:p w:rsidR="00C80E84" w:rsidRDefault="00C80E84" w:rsidP="00E00798">
      <w:pPr>
        <w:pStyle w:val="libFootnote0"/>
        <w:rPr>
          <w:rtl/>
        </w:rPr>
      </w:pPr>
      <w:r>
        <w:rPr>
          <w:rtl/>
        </w:rPr>
        <w:t>7</w:t>
      </w:r>
      <w:r w:rsidR="00292F9D">
        <w:rPr>
          <w:rtl/>
        </w:rPr>
        <w:t xml:space="preserve"> - </w:t>
      </w:r>
      <w:r>
        <w:rPr>
          <w:rtl/>
        </w:rPr>
        <w:t>الفقيه 1</w:t>
      </w:r>
      <w:r w:rsidR="00292F9D">
        <w:rPr>
          <w:rtl/>
        </w:rPr>
        <w:t>:</w:t>
      </w:r>
      <w:r>
        <w:rPr>
          <w:rtl/>
        </w:rPr>
        <w:t xml:space="preserve"> 139 / 645. </w:t>
      </w:r>
    </w:p>
    <w:p w:rsidR="00E00798" w:rsidRDefault="00E00798" w:rsidP="00E00798">
      <w:pPr>
        <w:pStyle w:val="libNormal"/>
        <w:rPr>
          <w:lang w:bidi="fa-IR"/>
        </w:rPr>
      </w:pPr>
      <w:r>
        <w:rPr>
          <w:rtl/>
          <w:lang w:bidi="fa-IR"/>
        </w:rPr>
        <w:br w:type="page"/>
      </w:r>
    </w:p>
    <w:p w:rsidR="00C80E84" w:rsidRDefault="00C80E84" w:rsidP="00A95D8B">
      <w:pPr>
        <w:pStyle w:val="libNormal0"/>
        <w:rPr>
          <w:rtl/>
        </w:rPr>
      </w:pPr>
      <w:r>
        <w:rPr>
          <w:rtl/>
        </w:rPr>
        <w:lastRenderedPageBreak/>
        <w:t>كتب إليه من جواب مسائله</w:t>
      </w:r>
      <w:r w:rsidR="00292F9D">
        <w:rPr>
          <w:rtl/>
        </w:rPr>
        <w:t>:</w:t>
      </w:r>
      <w:r>
        <w:rPr>
          <w:rtl/>
        </w:rPr>
        <w:t xml:space="preserve"> أنّ علّة الصلاة أنّها إقرار بالربوبيّة للّه عزّ وجلّ</w:t>
      </w:r>
      <w:r w:rsidR="00292F9D">
        <w:rPr>
          <w:rtl/>
        </w:rPr>
        <w:t>،</w:t>
      </w:r>
      <w:r>
        <w:rPr>
          <w:rtl/>
        </w:rPr>
        <w:t xml:space="preserve"> وخلع الأنداد</w:t>
      </w:r>
      <w:r w:rsidR="00292F9D">
        <w:rPr>
          <w:rtl/>
        </w:rPr>
        <w:t>،</w:t>
      </w:r>
      <w:r>
        <w:rPr>
          <w:rtl/>
        </w:rPr>
        <w:t xml:space="preserve"> وقيام بين يدي الجبّار جلّ جلاله بالذلّ والمسكنة والخضوع والاعتراف</w:t>
      </w:r>
      <w:r w:rsidR="00292F9D">
        <w:rPr>
          <w:rtl/>
        </w:rPr>
        <w:t>،</w:t>
      </w:r>
      <w:r>
        <w:rPr>
          <w:rtl/>
        </w:rPr>
        <w:t xml:space="preserve"> والطلب للإ</w:t>
      </w:r>
      <w:r w:rsidR="00A95D8B">
        <w:rPr>
          <w:rFonts w:hint="cs"/>
          <w:rtl/>
        </w:rPr>
        <w:t>ِ</w:t>
      </w:r>
      <w:r>
        <w:rPr>
          <w:rtl/>
        </w:rPr>
        <w:t>قالة من سالف الذنوب</w:t>
      </w:r>
      <w:r w:rsidR="00292F9D">
        <w:rPr>
          <w:rtl/>
        </w:rPr>
        <w:t>،</w:t>
      </w:r>
      <w:r>
        <w:rPr>
          <w:rtl/>
        </w:rPr>
        <w:t xml:space="preserve"> ووضع الوجه على الأرض كلّ يوم </w:t>
      </w:r>
      <w:r w:rsidRPr="00C80E84">
        <w:rPr>
          <w:rStyle w:val="libFootnotenumChar"/>
          <w:rtl/>
        </w:rPr>
        <w:t>(1)</w:t>
      </w:r>
      <w:r>
        <w:rPr>
          <w:rtl/>
        </w:rPr>
        <w:t xml:space="preserve"> إعظاماً للّه عزّ وجلّ</w:t>
      </w:r>
      <w:r w:rsidR="00292F9D">
        <w:rPr>
          <w:rtl/>
        </w:rPr>
        <w:t>،</w:t>
      </w:r>
      <w:r>
        <w:rPr>
          <w:rtl/>
        </w:rPr>
        <w:t xml:space="preserve"> وأن يكون ذاكراً غير ناسٍ ولا بطرٍ</w:t>
      </w:r>
      <w:r w:rsidR="00292F9D">
        <w:rPr>
          <w:rtl/>
        </w:rPr>
        <w:t>،</w:t>
      </w:r>
      <w:r>
        <w:rPr>
          <w:rtl/>
        </w:rPr>
        <w:t xml:space="preserve"> ويكون خاشعاً متذلّلاً راغباً</w:t>
      </w:r>
      <w:r w:rsidR="00292F9D">
        <w:rPr>
          <w:rtl/>
        </w:rPr>
        <w:t>،</w:t>
      </w:r>
      <w:r>
        <w:rPr>
          <w:rtl/>
        </w:rPr>
        <w:t xml:space="preserve"> طالباً للزيادة في الدين والدنيا</w:t>
      </w:r>
      <w:r w:rsidR="00292F9D">
        <w:rPr>
          <w:rtl/>
        </w:rPr>
        <w:t>،</w:t>
      </w:r>
      <w:r>
        <w:rPr>
          <w:rtl/>
        </w:rPr>
        <w:t xml:space="preserve"> مع ما فيه من الإِيجاب والمداومة على ذكر الل</w:t>
      </w:r>
      <w:r w:rsidR="00A95D8B">
        <w:rPr>
          <w:rtl/>
        </w:rPr>
        <w:t>ه عزّ وجلّ باللّيل والنهار لئل</w:t>
      </w:r>
      <w:r w:rsidR="00A95D8B">
        <w:rPr>
          <w:rFonts w:hint="cs"/>
          <w:rtl/>
        </w:rPr>
        <w:t>ّ</w:t>
      </w:r>
      <w:r w:rsidR="00A95D8B">
        <w:rPr>
          <w:rtl/>
        </w:rPr>
        <w:t>ا</w:t>
      </w:r>
      <w:r>
        <w:rPr>
          <w:rtl/>
        </w:rPr>
        <w:t xml:space="preserve"> ينسى العبد سيّده ومدبّره وخالقه</w:t>
      </w:r>
      <w:r w:rsidR="00292F9D">
        <w:rPr>
          <w:rtl/>
        </w:rPr>
        <w:t>،</w:t>
      </w:r>
      <w:r>
        <w:rPr>
          <w:rtl/>
        </w:rPr>
        <w:t xml:space="preserve"> فيبطر ويطغى</w:t>
      </w:r>
      <w:r w:rsidR="00292F9D">
        <w:rPr>
          <w:rtl/>
        </w:rPr>
        <w:t>،</w:t>
      </w:r>
      <w:r>
        <w:rPr>
          <w:rtl/>
        </w:rPr>
        <w:t xml:space="preserve"> ويكون في ذكره لربّه</w:t>
      </w:r>
      <w:r w:rsidR="00292F9D">
        <w:rPr>
          <w:rtl/>
        </w:rPr>
        <w:t>،</w:t>
      </w:r>
      <w:r>
        <w:rPr>
          <w:rtl/>
        </w:rPr>
        <w:t xml:space="preserve"> وقيامه بين يديه</w:t>
      </w:r>
      <w:r w:rsidR="00292F9D">
        <w:rPr>
          <w:rtl/>
        </w:rPr>
        <w:t>،</w:t>
      </w:r>
      <w:r>
        <w:rPr>
          <w:rtl/>
        </w:rPr>
        <w:t xml:space="preserve"> زجراً </w:t>
      </w:r>
      <w:r w:rsidRPr="00C80E84">
        <w:rPr>
          <w:rStyle w:val="libFootnotenumChar"/>
          <w:rtl/>
        </w:rPr>
        <w:t>(2)</w:t>
      </w:r>
      <w:r>
        <w:rPr>
          <w:rtl/>
        </w:rPr>
        <w:t xml:space="preserve"> له عن المعاصي</w:t>
      </w:r>
      <w:r w:rsidR="00292F9D">
        <w:rPr>
          <w:rtl/>
        </w:rPr>
        <w:t>،</w:t>
      </w:r>
      <w:r>
        <w:rPr>
          <w:rtl/>
        </w:rPr>
        <w:t xml:space="preserve"> ومانعاً له عن أنواع الفساد. </w:t>
      </w:r>
    </w:p>
    <w:p w:rsidR="00C80E84" w:rsidRDefault="00C80E84" w:rsidP="00C80E84">
      <w:pPr>
        <w:pStyle w:val="libNormal"/>
        <w:rPr>
          <w:rtl/>
        </w:rPr>
      </w:pPr>
      <w:bookmarkStart w:id="30" w:name="_Toc274722768"/>
      <w:bookmarkStart w:id="31" w:name="_Toc274723809"/>
      <w:bookmarkStart w:id="32" w:name="_Toc274723842"/>
      <w:r w:rsidRPr="00316E46">
        <w:rPr>
          <w:rtl/>
        </w:rPr>
        <w:t>و</w:t>
      </w:r>
      <w:bookmarkEnd w:id="30"/>
      <w:bookmarkEnd w:id="31"/>
      <w:bookmarkEnd w:id="32"/>
      <w:r>
        <w:rPr>
          <w:rtl/>
        </w:rPr>
        <w:t xml:space="preserve">في </w:t>
      </w:r>
      <w:r w:rsidRPr="00E00798">
        <w:rPr>
          <w:rStyle w:val="libNormalChar"/>
          <w:rtl/>
        </w:rPr>
        <w:t xml:space="preserve">( </w:t>
      </w:r>
      <w:r>
        <w:rPr>
          <w:rtl/>
        </w:rPr>
        <w:t>العلل</w:t>
      </w:r>
      <w:r w:rsidRPr="00E00798">
        <w:rPr>
          <w:rStyle w:val="libNormalChar"/>
          <w:rtl/>
        </w:rPr>
        <w:t xml:space="preserve"> ) </w:t>
      </w:r>
      <w:r>
        <w:rPr>
          <w:rtl/>
        </w:rPr>
        <w:t>بالإ</w:t>
      </w:r>
      <w:r w:rsidR="008B5E73">
        <w:rPr>
          <w:rFonts w:hint="cs"/>
          <w:rtl/>
        </w:rPr>
        <w:t>ِ</w:t>
      </w:r>
      <w:r>
        <w:rPr>
          <w:rtl/>
        </w:rPr>
        <w:t>سناد الآتي</w:t>
      </w:r>
      <w:r w:rsidR="00292F9D">
        <w:rPr>
          <w:rtl/>
        </w:rPr>
        <w:t>،</w:t>
      </w:r>
      <w:r>
        <w:rPr>
          <w:rtl/>
        </w:rPr>
        <w:t xml:space="preserve"> مثله </w:t>
      </w:r>
      <w:r w:rsidRPr="00C80E84">
        <w:rPr>
          <w:rStyle w:val="libFootnotenumChar"/>
          <w:rtl/>
        </w:rPr>
        <w:t>(3)</w:t>
      </w:r>
      <w:r>
        <w:rPr>
          <w:rtl/>
        </w:rPr>
        <w:t xml:space="preserve">. </w:t>
      </w:r>
    </w:p>
    <w:p w:rsidR="00C80E84" w:rsidRDefault="00C80E84" w:rsidP="008B5E73">
      <w:pPr>
        <w:pStyle w:val="libNormal"/>
        <w:rPr>
          <w:rtl/>
        </w:rPr>
      </w:pPr>
      <w:r w:rsidRPr="000E3772">
        <w:rPr>
          <w:rtl/>
        </w:rPr>
        <w:t>[4383] 8</w:t>
      </w:r>
      <w:r w:rsidR="00292F9D">
        <w:rPr>
          <w:rtl/>
        </w:rPr>
        <w:t xml:space="preserve"> - </w:t>
      </w:r>
      <w:r w:rsidRPr="000E3772">
        <w:rPr>
          <w:rtl/>
        </w:rPr>
        <w:t>وعن علي بن أحمد</w:t>
      </w:r>
      <w:r w:rsidR="00292F9D">
        <w:rPr>
          <w:rtl/>
        </w:rPr>
        <w:t>،</w:t>
      </w:r>
      <w:r w:rsidRPr="000E3772">
        <w:rPr>
          <w:rtl/>
        </w:rPr>
        <w:t xml:space="preserve"> عن محمّد بن أبي عبد الله الكوفي</w:t>
      </w:r>
      <w:r w:rsidR="00292F9D">
        <w:rPr>
          <w:rtl/>
        </w:rPr>
        <w:t>،</w:t>
      </w:r>
      <w:r w:rsidRPr="000E3772">
        <w:rPr>
          <w:rtl/>
        </w:rPr>
        <w:t xml:space="preserve"> عن محمّد بن إسمائيل البرمكي </w:t>
      </w:r>
      <w:r w:rsidRPr="00C80E84">
        <w:rPr>
          <w:rStyle w:val="libFootnotenumChar"/>
          <w:rtl/>
        </w:rPr>
        <w:t>(</w:t>
      </w:r>
      <w:r w:rsidR="008B5E73">
        <w:rPr>
          <w:rStyle w:val="libFootnotenumChar"/>
          <w:rFonts w:hint="cs"/>
          <w:rtl/>
        </w:rPr>
        <w:t>4</w:t>
      </w:r>
      <w:r w:rsidRPr="00C80E84">
        <w:rPr>
          <w:rStyle w:val="libFootnotenumChar"/>
          <w:rtl/>
        </w:rPr>
        <w:t>)</w:t>
      </w:r>
      <w:r w:rsidR="00292F9D">
        <w:rPr>
          <w:rtl/>
        </w:rPr>
        <w:t>،</w:t>
      </w:r>
      <w:r w:rsidRPr="000E3772">
        <w:rPr>
          <w:rtl/>
        </w:rPr>
        <w:t xml:space="preserve"> عن علي بن العبّاس</w:t>
      </w:r>
      <w:r w:rsidR="00292F9D">
        <w:rPr>
          <w:rtl/>
        </w:rPr>
        <w:t>،</w:t>
      </w:r>
      <w:r w:rsidRPr="000E3772">
        <w:rPr>
          <w:rtl/>
        </w:rPr>
        <w:t xml:space="preserve"> عن عمر بن عبد العزيز </w:t>
      </w:r>
      <w:r w:rsidRPr="00C80E84">
        <w:rPr>
          <w:rStyle w:val="libFootnotenumChar"/>
          <w:rtl/>
        </w:rPr>
        <w:t>(</w:t>
      </w:r>
      <w:r w:rsidR="008B5E73">
        <w:rPr>
          <w:rStyle w:val="libFootnotenumChar"/>
          <w:rFonts w:hint="cs"/>
          <w:rtl/>
        </w:rPr>
        <w:t>5</w:t>
      </w:r>
      <w:r w:rsidRPr="00C80E84">
        <w:rPr>
          <w:rStyle w:val="libFootnotenumChar"/>
          <w:rtl/>
        </w:rPr>
        <w:t>)</w:t>
      </w:r>
      <w:r w:rsidR="00292F9D">
        <w:rPr>
          <w:rtl/>
        </w:rPr>
        <w:t>،</w:t>
      </w:r>
      <w:r w:rsidRPr="000E3772">
        <w:rPr>
          <w:rtl/>
        </w:rPr>
        <w:t xml:space="preserve"> عن هشام بن الحكم قال</w:t>
      </w:r>
      <w:r w:rsidR="00292F9D">
        <w:rPr>
          <w:rtl/>
        </w:rPr>
        <w:t>:</w:t>
      </w:r>
      <w:r w:rsidRPr="000E3772">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Pr="000E3772">
        <w:rPr>
          <w:rtl/>
        </w:rPr>
        <w:t>عن علّة الصلاة فإنّ فيها مشغلة للناس عن حوائجهم ومتعبة لهم في أبدانهم</w:t>
      </w:r>
      <w:r>
        <w:rPr>
          <w:rtl/>
        </w:rPr>
        <w:t>؟</w:t>
      </w:r>
      <w:r w:rsidRPr="000E3772">
        <w:rPr>
          <w:rtl/>
        </w:rPr>
        <w:t xml:space="preserve"> قال</w:t>
      </w:r>
      <w:r w:rsidR="00292F9D">
        <w:rPr>
          <w:rtl/>
        </w:rPr>
        <w:t>:</w:t>
      </w:r>
      <w:r w:rsidRPr="000E3772">
        <w:rPr>
          <w:rtl/>
        </w:rPr>
        <w:t xml:space="preserve"> فيها علل</w:t>
      </w:r>
      <w:r w:rsidR="00292F9D">
        <w:rPr>
          <w:rtl/>
        </w:rPr>
        <w:t>،</w:t>
      </w:r>
      <w:r w:rsidRPr="000E3772">
        <w:rPr>
          <w:rtl/>
        </w:rPr>
        <w:t xml:space="preserve"> وذلك أنّ الناس لو تركوا بغير تنبيه ولا تذكير </w:t>
      </w:r>
      <w:r w:rsidRPr="00C80E84">
        <w:rPr>
          <w:rStyle w:val="libFootnotenumChar"/>
          <w:rtl/>
        </w:rPr>
        <w:t>(</w:t>
      </w:r>
      <w:r w:rsidR="008B5E73">
        <w:rPr>
          <w:rStyle w:val="libFootnotenumChar"/>
          <w:rFonts w:hint="cs"/>
          <w:rtl/>
        </w:rPr>
        <w:t>6</w:t>
      </w:r>
      <w:r w:rsidRPr="00C80E84">
        <w:rPr>
          <w:rStyle w:val="libFootnotenumChar"/>
          <w:rtl/>
        </w:rPr>
        <w:t>)</w:t>
      </w:r>
      <w:r w:rsidRPr="000E3772">
        <w:rPr>
          <w:rtl/>
        </w:rPr>
        <w:t xml:space="preserve"> للنبي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sidRPr="000E3772">
        <w:rPr>
          <w:rtl/>
        </w:rPr>
        <w:t>بأكثر من الخبر الأوّل وبقاء الكتاب في أيديهم فقط</w:t>
      </w:r>
      <w:r w:rsidR="00292F9D">
        <w:rPr>
          <w:rtl/>
        </w:rPr>
        <w:t>،</w:t>
      </w:r>
      <w:r w:rsidRPr="000E3772">
        <w:rPr>
          <w:rtl/>
        </w:rPr>
        <w:t xml:space="preserve"> لكانوا على ما كان عليه الأوّلون</w:t>
      </w:r>
      <w:r w:rsidR="00292F9D">
        <w:rPr>
          <w:rtl/>
        </w:rPr>
        <w:t>،</w:t>
      </w:r>
      <w:r w:rsidRPr="000E3772">
        <w:rPr>
          <w:rtl/>
        </w:rPr>
        <w:t xml:space="preserve"> فإنّهم قد كانوا اتّخذوا ديناً</w:t>
      </w:r>
      <w:r w:rsidR="00292F9D">
        <w:rPr>
          <w:rtl/>
        </w:rPr>
        <w:t>،</w:t>
      </w:r>
      <w:r w:rsidRPr="000E3772">
        <w:rPr>
          <w:rtl/>
        </w:rPr>
        <w:t xml:space="preserve"> ووضعوا كتباً</w:t>
      </w:r>
      <w:r w:rsidR="00292F9D">
        <w:rPr>
          <w:rtl/>
        </w:rPr>
        <w:t>،</w:t>
      </w:r>
      <w:r w:rsidRPr="000E3772">
        <w:rPr>
          <w:rtl/>
        </w:rPr>
        <w:t xml:space="preserve"> ودعوا أناساً إلى ما هم عليه</w:t>
      </w:r>
      <w:r w:rsidR="00292F9D">
        <w:rPr>
          <w:rtl/>
        </w:rPr>
        <w:t>،</w:t>
      </w:r>
      <w:r w:rsidRPr="000E3772">
        <w:rPr>
          <w:rtl/>
        </w:rPr>
        <w:t xml:space="preserve"> وقتلوهم على ذلك</w:t>
      </w:r>
      <w:r w:rsidR="00292F9D">
        <w:rPr>
          <w:rtl/>
        </w:rPr>
        <w:t>،</w:t>
      </w:r>
      <w:r w:rsidRPr="000E3772">
        <w:rPr>
          <w:rtl/>
        </w:rPr>
        <w:t xml:space="preserve"> فدرس أمرهم وذهب حين ذهبوا</w:t>
      </w:r>
      <w:r w:rsidR="00292F9D">
        <w:rPr>
          <w:rtl/>
        </w:rPr>
        <w:t>،</w:t>
      </w:r>
      <w:r w:rsidRPr="000E3772">
        <w:rPr>
          <w:rtl/>
        </w:rPr>
        <w:t xml:space="preserve"> وأراد الله تعالى أن لا ينسيهم ذكر محمّد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sidRPr="000E3772">
        <w:rPr>
          <w:rtl/>
        </w:rPr>
        <w:t>ففرض عليهم الصلاة</w:t>
      </w:r>
      <w:r w:rsidR="00292F9D">
        <w:rPr>
          <w:rtl/>
        </w:rPr>
        <w:t>،</w:t>
      </w:r>
      <w:r w:rsidRPr="000E3772">
        <w:rPr>
          <w:rtl/>
        </w:rPr>
        <w:t xml:space="preserve"> يذكرونه في كلّ يوم خمس مرّات</w:t>
      </w:r>
      <w:r w:rsidR="00292F9D">
        <w:rPr>
          <w:rtl/>
        </w:rPr>
        <w:t>،</w:t>
      </w:r>
      <w:r w:rsidRPr="000E3772">
        <w:rPr>
          <w:rtl/>
        </w:rPr>
        <w:t xml:space="preserve"> ينادون باسمه</w:t>
      </w:r>
      <w:r w:rsidR="00292F9D">
        <w:rPr>
          <w:rtl/>
        </w:rPr>
        <w:t>،</w:t>
      </w:r>
      <w:r>
        <w:rPr>
          <w:rtl/>
        </w:rPr>
        <w:t xml:space="preserve"> </w:t>
      </w:r>
      <w:r w:rsidRPr="000E3772">
        <w:rPr>
          <w:rtl/>
        </w:rPr>
        <w:t>وتعبدوا بالصلاة وذكر الله لكيلا يغفلوا عنه فينسوه فيدرس ذكره</w:t>
      </w:r>
      <w:r>
        <w:rPr>
          <w:rtl/>
        </w:rPr>
        <w:t>.</w:t>
      </w:r>
    </w:p>
    <w:p w:rsidR="00C80E84" w:rsidRDefault="00E00798" w:rsidP="00E00798">
      <w:pPr>
        <w:pStyle w:val="libLine"/>
        <w:rPr>
          <w:rtl/>
        </w:rPr>
      </w:pPr>
      <w:r>
        <w:rPr>
          <w:rtl/>
        </w:rPr>
        <w:t>____________________</w:t>
      </w:r>
    </w:p>
    <w:p w:rsidR="00C80E84" w:rsidRPr="000E3772" w:rsidRDefault="00C80E84" w:rsidP="00E00798">
      <w:pPr>
        <w:pStyle w:val="libFootnote0"/>
        <w:rPr>
          <w:rtl/>
        </w:rPr>
      </w:pPr>
      <w:r w:rsidRPr="000E3772">
        <w:rPr>
          <w:rtl/>
        </w:rPr>
        <w:t>(1) في الاصل عن العلل اضافة</w:t>
      </w:r>
      <w:r w:rsidR="00292F9D">
        <w:rPr>
          <w:rtl/>
        </w:rPr>
        <w:t>:</w:t>
      </w:r>
      <w:r w:rsidRPr="000E3772">
        <w:rPr>
          <w:rtl/>
        </w:rPr>
        <w:t xml:space="preserve"> خمس مرات</w:t>
      </w:r>
      <w:r>
        <w:rPr>
          <w:rtl/>
        </w:rPr>
        <w:t>.</w:t>
      </w:r>
      <w:r w:rsidRPr="000E3772">
        <w:rPr>
          <w:rtl/>
        </w:rPr>
        <w:t xml:space="preserve"> </w:t>
      </w:r>
    </w:p>
    <w:p w:rsidR="00C80E84" w:rsidRPr="000E3772" w:rsidRDefault="00C80E84" w:rsidP="00E00798">
      <w:pPr>
        <w:pStyle w:val="libFootnote0"/>
        <w:rPr>
          <w:rtl/>
        </w:rPr>
      </w:pPr>
      <w:r w:rsidRPr="000E3772">
        <w:rPr>
          <w:rtl/>
        </w:rPr>
        <w:t>(2) في نسخة</w:t>
      </w:r>
      <w:r w:rsidR="00292F9D">
        <w:rPr>
          <w:rtl/>
        </w:rPr>
        <w:t>:</w:t>
      </w:r>
      <w:r w:rsidRPr="000E3772">
        <w:rPr>
          <w:rtl/>
        </w:rPr>
        <w:t xml:space="preserve"> زاجراً</w:t>
      </w:r>
      <w:r>
        <w:rPr>
          <w:rtl/>
        </w:rPr>
        <w:t>.</w:t>
      </w:r>
      <w:r w:rsidRPr="000E3772">
        <w:rPr>
          <w:rtl/>
        </w:rPr>
        <w:t xml:space="preserve"> </w:t>
      </w:r>
    </w:p>
    <w:p w:rsidR="00C80E84" w:rsidRPr="000E3772" w:rsidRDefault="00C80E84" w:rsidP="00E00798">
      <w:pPr>
        <w:pStyle w:val="libFootnote0"/>
        <w:rPr>
          <w:rtl/>
        </w:rPr>
      </w:pPr>
      <w:r w:rsidRPr="000E3772">
        <w:rPr>
          <w:rtl/>
        </w:rPr>
        <w:t>(3) علل الشرائع</w:t>
      </w:r>
      <w:r w:rsidR="00292F9D">
        <w:rPr>
          <w:rtl/>
        </w:rPr>
        <w:t>:</w:t>
      </w:r>
      <w:r w:rsidRPr="000E3772">
        <w:rPr>
          <w:rtl/>
        </w:rPr>
        <w:t xml:space="preserve"> 317</w:t>
      </w:r>
      <w:r w:rsidR="00292F9D">
        <w:rPr>
          <w:rtl/>
        </w:rPr>
        <w:t xml:space="preserve"> - </w:t>
      </w:r>
      <w:r w:rsidRPr="000E3772">
        <w:rPr>
          <w:rtl/>
        </w:rPr>
        <w:t>الباب 2</w:t>
      </w:r>
      <w:r>
        <w:rPr>
          <w:rtl/>
        </w:rPr>
        <w:t xml:space="preserve"> / </w:t>
      </w:r>
      <w:r w:rsidRPr="000E3772">
        <w:rPr>
          <w:rtl/>
        </w:rPr>
        <w:t>2 باختلاف يسير</w:t>
      </w:r>
      <w:r>
        <w:rPr>
          <w:rtl/>
        </w:rPr>
        <w:t>.</w:t>
      </w:r>
      <w:r w:rsidRPr="000E3772">
        <w:rPr>
          <w:rtl/>
        </w:rPr>
        <w:t xml:space="preserve"> </w:t>
      </w:r>
    </w:p>
    <w:p w:rsidR="00C80E84" w:rsidRDefault="00C80E84" w:rsidP="00E00798">
      <w:pPr>
        <w:pStyle w:val="libFootnote0"/>
        <w:rPr>
          <w:rtl/>
        </w:rPr>
      </w:pPr>
      <w:r>
        <w:rPr>
          <w:rtl/>
        </w:rPr>
        <w:t>8</w:t>
      </w:r>
      <w:r w:rsidR="00292F9D">
        <w:rPr>
          <w:rtl/>
        </w:rPr>
        <w:t xml:space="preserve"> - </w:t>
      </w:r>
      <w:r>
        <w:rPr>
          <w:rtl/>
        </w:rPr>
        <w:t>علل الشرائع</w:t>
      </w:r>
      <w:r w:rsidR="00292F9D">
        <w:rPr>
          <w:rtl/>
        </w:rPr>
        <w:t>:</w:t>
      </w:r>
      <w:r>
        <w:rPr>
          <w:rtl/>
        </w:rPr>
        <w:t xml:space="preserve"> 317</w:t>
      </w:r>
      <w:r w:rsidR="00292F9D">
        <w:rPr>
          <w:rtl/>
        </w:rPr>
        <w:t xml:space="preserve"> - </w:t>
      </w:r>
      <w:r>
        <w:rPr>
          <w:rtl/>
        </w:rPr>
        <w:t xml:space="preserve">الباب 2 / 1. </w:t>
      </w:r>
    </w:p>
    <w:p w:rsidR="00C80E84" w:rsidRPr="000E3772" w:rsidRDefault="00C80E84" w:rsidP="008B5E73">
      <w:pPr>
        <w:pStyle w:val="libFootnote0"/>
        <w:rPr>
          <w:rtl/>
        </w:rPr>
      </w:pPr>
      <w:r w:rsidRPr="000E3772">
        <w:rPr>
          <w:rtl/>
        </w:rPr>
        <w:t>(</w:t>
      </w:r>
      <w:r w:rsidR="008B5E73">
        <w:rPr>
          <w:rFonts w:hint="cs"/>
          <w:rtl/>
        </w:rPr>
        <w:t>4</w:t>
      </w:r>
      <w:r w:rsidRPr="000E3772">
        <w:rPr>
          <w:rtl/>
        </w:rPr>
        <w:t>) في المصدر</w:t>
      </w:r>
      <w:r w:rsidR="00292F9D">
        <w:rPr>
          <w:rtl/>
        </w:rPr>
        <w:t>:</w:t>
      </w:r>
      <w:r w:rsidRPr="000E3772">
        <w:rPr>
          <w:rtl/>
        </w:rPr>
        <w:t xml:space="preserve"> البرقي</w:t>
      </w:r>
      <w:r>
        <w:rPr>
          <w:rtl/>
        </w:rPr>
        <w:t>.</w:t>
      </w:r>
      <w:r w:rsidRPr="000E3772">
        <w:rPr>
          <w:rtl/>
        </w:rPr>
        <w:t xml:space="preserve"> </w:t>
      </w:r>
    </w:p>
    <w:p w:rsidR="00C80E84" w:rsidRPr="000E3772" w:rsidRDefault="00C80E84" w:rsidP="008B5E73">
      <w:pPr>
        <w:pStyle w:val="libFootnote0"/>
        <w:rPr>
          <w:rtl/>
        </w:rPr>
      </w:pPr>
      <w:r w:rsidRPr="000E3772">
        <w:rPr>
          <w:rtl/>
        </w:rPr>
        <w:t>(</w:t>
      </w:r>
      <w:r w:rsidR="008B5E73">
        <w:rPr>
          <w:rFonts w:hint="cs"/>
          <w:rtl/>
        </w:rPr>
        <w:t>5</w:t>
      </w:r>
      <w:r w:rsidRPr="000E3772">
        <w:rPr>
          <w:rtl/>
        </w:rPr>
        <w:t>) في نسخة</w:t>
      </w:r>
      <w:r w:rsidR="00292F9D">
        <w:rPr>
          <w:rtl/>
        </w:rPr>
        <w:t>:</w:t>
      </w:r>
      <w:r w:rsidRPr="000E3772">
        <w:rPr>
          <w:rtl/>
        </w:rPr>
        <w:t xml:space="preserve"> محمد بن عبد العزيز </w:t>
      </w:r>
      <w:r w:rsidRPr="00E00798">
        <w:rPr>
          <w:rStyle w:val="libNormalChar"/>
          <w:rtl/>
        </w:rPr>
        <w:t xml:space="preserve">( </w:t>
      </w:r>
      <w:r w:rsidRPr="000E3772">
        <w:rPr>
          <w:rtl/>
        </w:rPr>
        <w:t>هامش المخطوط )</w:t>
      </w:r>
      <w:r>
        <w:rPr>
          <w:rtl/>
        </w:rPr>
        <w:t>.</w:t>
      </w:r>
      <w:r w:rsidRPr="000E3772">
        <w:rPr>
          <w:rtl/>
        </w:rPr>
        <w:t xml:space="preserve"> </w:t>
      </w:r>
    </w:p>
    <w:p w:rsidR="00C80E84" w:rsidRPr="000E3772" w:rsidRDefault="00C80E84" w:rsidP="008B5E73">
      <w:pPr>
        <w:pStyle w:val="libFootnote0"/>
        <w:rPr>
          <w:rtl/>
        </w:rPr>
      </w:pPr>
      <w:r w:rsidRPr="000E3772">
        <w:rPr>
          <w:rtl/>
        </w:rPr>
        <w:t>(</w:t>
      </w:r>
      <w:r w:rsidR="008B5E73">
        <w:rPr>
          <w:rFonts w:hint="cs"/>
          <w:rtl/>
        </w:rPr>
        <w:t>6</w:t>
      </w:r>
      <w:r w:rsidRPr="000E3772">
        <w:rPr>
          <w:rtl/>
        </w:rPr>
        <w:t>) كذا في المخطوط</w:t>
      </w:r>
      <w:r>
        <w:rPr>
          <w:rtl/>
        </w:rPr>
        <w:t>.</w:t>
      </w:r>
      <w:r w:rsidRPr="000E3772">
        <w:rPr>
          <w:rtl/>
        </w:rPr>
        <w:t xml:space="preserve"> وفي المصدر </w:t>
      </w:r>
      <w:r w:rsidRPr="00E00798">
        <w:rPr>
          <w:rStyle w:val="libNormalChar"/>
          <w:rtl/>
        </w:rPr>
        <w:t xml:space="preserve">( </w:t>
      </w:r>
      <w:r w:rsidRPr="000E3772">
        <w:rPr>
          <w:rtl/>
        </w:rPr>
        <w:t>تذكّر )</w:t>
      </w:r>
      <w:r>
        <w:rPr>
          <w:rtl/>
        </w:rPr>
        <w:t>.</w:t>
      </w:r>
      <w:r w:rsidRPr="000E3772">
        <w:rPr>
          <w:rtl/>
        </w:rPr>
        <w:t xml:space="preserve"> </w:t>
      </w:r>
    </w:p>
    <w:p w:rsidR="00E00798" w:rsidRDefault="00E00798" w:rsidP="00E00798">
      <w:pPr>
        <w:pStyle w:val="libNormal"/>
        <w:rPr>
          <w:lang w:bidi="fa-IR"/>
        </w:rPr>
      </w:pPr>
      <w:r>
        <w:rPr>
          <w:rtl/>
          <w:lang w:bidi="fa-IR"/>
        </w:rPr>
        <w:br w:type="page"/>
      </w:r>
    </w:p>
    <w:p w:rsidR="00C80E84" w:rsidRDefault="00C80E84" w:rsidP="008B5E73">
      <w:pPr>
        <w:pStyle w:val="libNormal"/>
        <w:rPr>
          <w:rtl/>
        </w:rPr>
      </w:pPr>
      <w:r>
        <w:rPr>
          <w:rtl/>
        </w:rPr>
        <w:lastRenderedPageBreak/>
        <w:t>[4384] 9</w:t>
      </w:r>
      <w:r w:rsidR="00292F9D">
        <w:rPr>
          <w:rtl/>
        </w:rPr>
        <w:t xml:space="preserve"> - </w:t>
      </w:r>
      <w:r>
        <w:rPr>
          <w:rtl/>
        </w:rPr>
        <w:t xml:space="preserve">وفي </w:t>
      </w:r>
      <w:r w:rsidRPr="008B5E73">
        <w:rPr>
          <w:rtl/>
        </w:rPr>
        <w:t xml:space="preserve">( </w:t>
      </w:r>
      <w:r>
        <w:rPr>
          <w:rtl/>
        </w:rPr>
        <w:t>عيون الأخبار</w:t>
      </w:r>
      <w:r w:rsidRPr="008B5E73">
        <w:rPr>
          <w:rtl/>
        </w:rPr>
        <w:t xml:space="preserve"> ) </w:t>
      </w:r>
      <w:r>
        <w:rPr>
          <w:rtl/>
        </w:rPr>
        <w:t xml:space="preserve">وفي </w:t>
      </w:r>
      <w:r w:rsidRPr="008B5E73">
        <w:rPr>
          <w:rtl/>
        </w:rPr>
        <w:t xml:space="preserve">( </w:t>
      </w:r>
      <w:r>
        <w:rPr>
          <w:rtl/>
        </w:rPr>
        <w:t>العلل</w:t>
      </w:r>
      <w:r w:rsidRPr="008B5E73">
        <w:rPr>
          <w:rtl/>
        </w:rPr>
        <w:t xml:space="preserve"> ) </w:t>
      </w:r>
      <w:r>
        <w:rPr>
          <w:rtl/>
        </w:rPr>
        <w:t>بالإ</w:t>
      </w:r>
      <w:r w:rsidR="008B5E73">
        <w:rPr>
          <w:rFonts w:hint="cs"/>
          <w:rtl/>
        </w:rPr>
        <w:t>ِ</w:t>
      </w:r>
      <w:r>
        <w:rPr>
          <w:rtl/>
        </w:rPr>
        <w:t xml:space="preserve">سناد الآتي </w:t>
      </w:r>
      <w:r w:rsidRPr="00C80E84">
        <w:rPr>
          <w:rStyle w:val="libFootnotenumChar"/>
          <w:rtl/>
        </w:rPr>
        <w:t>(1)</w:t>
      </w:r>
      <w:r>
        <w:rPr>
          <w:rtl/>
        </w:rPr>
        <w:t xml:space="preserve"> عن الفضل بن شاذان</w:t>
      </w:r>
      <w:r w:rsidR="00292F9D">
        <w:rPr>
          <w:rtl/>
        </w:rPr>
        <w:t>،</w:t>
      </w:r>
      <w:r>
        <w:rPr>
          <w:rtl/>
        </w:rPr>
        <w:t xml:space="preserve"> عن الرضا </w:t>
      </w:r>
      <w:r w:rsidR="00E00798" w:rsidRPr="008B5E73">
        <w:rPr>
          <w:rFonts w:hint="cs"/>
          <w:rtl/>
        </w:rPr>
        <w:t xml:space="preserve">( </w:t>
      </w:r>
      <w:r w:rsidR="00E00798">
        <w:rPr>
          <w:rStyle w:val="libAlaemChar"/>
          <w:rFonts w:hint="cs"/>
          <w:rtl/>
        </w:rPr>
        <w:t>عليه‌السلام</w:t>
      </w:r>
      <w:r w:rsidR="00E00798" w:rsidRPr="008B5E73">
        <w:rPr>
          <w:rFonts w:hint="cs"/>
          <w:rtl/>
        </w:rPr>
        <w:t xml:space="preserve"> ) </w:t>
      </w:r>
      <w:r>
        <w:rPr>
          <w:rtl/>
        </w:rPr>
        <w:t>قال</w:t>
      </w:r>
      <w:r w:rsidR="00292F9D">
        <w:rPr>
          <w:rtl/>
        </w:rPr>
        <w:t>:</w:t>
      </w:r>
      <w:r>
        <w:rPr>
          <w:rtl/>
        </w:rPr>
        <w:t xml:space="preserve"> إنّما أ</w:t>
      </w:r>
      <w:r w:rsidR="008B5E73">
        <w:rPr>
          <w:rFonts w:hint="cs"/>
          <w:rtl/>
        </w:rPr>
        <w:t>ُ</w:t>
      </w:r>
      <w:r>
        <w:rPr>
          <w:rtl/>
        </w:rPr>
        <w:t>مروا بالصلاة لأنّ في الصلاة الإ</w:t>
      </w:r>
      <w:r w:rsidR="008B5E73">
        <w:rPr>
          <w:rFonts w:hint="cs"/>
          <w:rtl/>
        </w:rPr>
        <w:t>ِ</w:t>
      </w:r>
      <w:r>
        <w:rPr>
          <w:rtl/>
        </w:rPr>
        <w:t>قرار بالربوبيّة</w:t>
      </w:r>
      <w:r w:rsidR="00292F9D">
        <w:rPr>
          <w:rtl/>
        </w:rPr>
        <w:t>،</w:t>
      </w:r>
      <w:r>
        <w:rPr>
          <w:rtl/>
        </w:rPr>
        <w:t xml:space="preserve"> وهو صلاح عام</w:t>
      </w:r>
      <w:r w:rsidR="00292F9D">
        <w:rPr>
          <w:rtl/>
        </w:rPr>
        <w:t>،</w:t>
      </w:r>
      <w:r>
        <w:rPr>
          <w:rtl/>
        </w:rPr>
        <w:t xml:space="preserve"> لأنّ فيه خلع الأنداد والقيام بين يدي الجبّار</w:t>
      </w:r>
      <w:r w:rsidR="00292F9D">
        <w:rPr>
          <w:rtl/>
        </w:rPr>
        <w:t>،</w:t>
      </w:r>
      <w:r>
        <w:rPr>
          <w:rtl/>
        </w:rPr>
        <w:t xml:space="preserve"> ثم ذكر نحو حديث محمد بن سنان السابق. </w:t>
      </w:r>
    </w:p>
    <w:p w:rsidR="00C80E84" w:rsidRDefault="00C80E84" w:rsidP="008B5E73">
      <w:pPr>
        <w:pStyle w:val="libNormal"/>
        <w:rPr>
          <w:rtl/>
        </w:rPr>
      </w:pPr>
      <w:r>
        <w:rPr>
          <w:rtl/>
        </w:rPr>
        <w:t>أقول</w:t>
      </w:r>
      <w:r w:rsidR="00292F9D">
        <w:rPr>
          <w:rtl/>
        </w:rPr>
        <w:t>:</w:t>
      </w:r>
      <w:r>
        <w:rPr>
          <w:rtl/>
        </w:rPr>
        <w:t xml:space="preserve"> وتقدّم ما يدلّ على ذلك في مقدّمة العبادات وغيرها </w:t>
      </w:r>
      <w:r w:rsidRPr="00C80E84">
        <w:rPr>
          <w:rStyle w:val="libFootnotenumChar"/>
          <w:rtl/>
        </w:rPr>
        <w:t>(2)</w:t>
      </w:r>
      <w:r w:rsidR="00292F9D">
        <w:rPr>
          <w:rtl/>
        </w:rPr>
        <w:t>،</w:t>
      </w:r>
      <w:r>
        <w:rPr>
          <w:rtl/>
        </w:rPr>
        <w:t xml:space="preserve"> ويأتي ما يدلّ عليه وعلى وجوب الصلاة اليوميّة والجمعة والعيدين والآيات والطواف </w:t>
      </w:r>
      <w:r w:rsidRPr="00C80E84">
        <w:rPr>
          <w:rStyle w:val="libFootnotenumChar"/>
          <w:rtl/>
        </w:rPr>
        <w:t>(3)</w:t>
      </w:r>
      <w:r w:rsidR="00292F9D">
        <w:rPr>
          <w:rtl/>
        </w:rPr>
        <w:t>،</w:t>
      </w:r>
      <w:r>
        <w:rPr>
          <w:rtl/>
        </w:rPr>
        <w:t xml:space="preserve"> وما يجب بنذرٍ وشبهه</w:t>
      </w:r>
      <w:r w:rsidR="00292F9D">
        <w:rPr>
          <w:rtl/>
        </w:rPr>
        <w:t>،</w:t>
      </w:r>
      <w:r>
        <w:rPr>
          <w:rtl/>
        </w:rPr>
        <w:t xml:space="preserve"> وتقدّمت صلاة الجنازة </w:t>
      </w:r>
      <w:r w:rsidRPr="00C80E84">
        <w:rPr>
          <w:rStyle w:val="libFootnotenumChar"/>
          <w:rtl/>
        </w:rPr>
        <w:t>(4)</w:t>
      </w:r>
      <w:r>
        <w:rPr>
          <w:rtl/>
        </w:rPr>
        <w:t>.</w:t>
      </w:r>
    </w:p>
    <w:p w:rsidR="00C80E84" w:rsidRDefault="00C80E84" w:rsidP="00C80E84">
      <w:pPr>
        <w:pStyle w:val="Heading2Center"/>
        <w:rPr>
          <w:rtl/>
        </w:rPr>
      </w:pPr>
      <w:bookmarkStart w:id="33" w:name="_Toc274722769"/>
      <w:bookmarkStart w:id="34" w:name="_Toc274723843"/>
      <w:bookmarkStart w:id="35" w:name="_Toc274725702"/>
      <w:bookmarkStart w:id="36" w:name="_Toc274727148"/>
      <w:bookmarkStart w:id="37" w:name="_Toc299902484"/>
      <w:bookmarkStart w:id="38" w:name="_Toc370981622"/>
      <w:bookmarkStart w:id="39" w:name="_Toc255485042"/>
      <w:r>
        <w:rPr>
          <w:rtl/>
        </w:rPr>
        <w:t>2</w:t>
      </w:r>
      <w:r w:rsidR="00292F9D">
        <w:rPr>
          <w:rtl/>
        </w:rPr>
        <w:t xml:space="preserve"> - </w:t>
      </w:r>
      <w:r>
        <w:rPr>
          <w:rtl/>
        </w:rPr>
        <w:t>باب وجوب الصلوات الخمس</w:t>
      </w:r>
      <w:r w:rsidR="00292F9D">
        <w:rPr>
          <w:rtl/>
        </w:rPr>
        <w:t xml:space="preserve"> - </w:t>
      </w:r>
      <w:r>
        <w:rPr>
          <w:rtl/>
        </w:rPr>
        <w:t>وعدم وجوب صلاة</w:t>
      </w:r>
      <w:bookmarkEnd w:id="33"/>
      <w:bookmarkEnd w:id="34"/>
      <w:bookmarkEnd w:id="35"/>
      <w:bookmarkEnd w:id="36"/>
      <w:bookmarkEnd w:id="37"/>
      <w:r w:rsidR="00292F9D">
        <w:rPr>
          <w:rtl/>
        </w:rPr>
        <w:t xml:space="preserve"> </w:t>
      </w:r>
      <w:bookmarkStart w:id="40" w:name="_Toc274723844"/>
      <w:bookmarkStart w:id="41" w:name="_Toc274725703"/>
      <w:bookmarkStart w:id="42" w:name="_Toc274727149"/>
      <w:bookmarkStart w:id="43" w:name="_Toc299902485"/>
      <w:r w:rsidR="00292F9D">
        <w:rPr>
          <w:rtl/>
        </w:rPr>
        <w:t>س</w:t>
      </w:r>
      <w:r>
        <w:rPr>
          <w:rtl/>
        </w:rPr>
        <w:t>ادسة</w:t>
      </w:r>
      <w:r w:rsidR="00292F9D">
        <w:rPr>
          <w:rtl/>
        </w:rPr>
        <w:t xml:space="preserve"> - </w:t>
      </w:r>
      <w:r>
        <w:rPr>
          <w:rtl/>
        </w:rPr>
        <w:t>في كلّ يوم.</w:t>
      </w:r>
      <w:bookmarkEnd w:id="38"/>
      <w:bookmarkEnd w:id="39"/>
      <w:bookmarkEnd w:id="40"/>
      <w:bookmarkEnd w:id="41"/>
      <w:bookmarkEnd w:id="42"/>
      <w:bookmarkEnd w:id="43"/>
    </w:p>
    <w:p w:rsidR="00C80E84" w:rsidRDefault="00C80E84" w:rsidP="008B5E73">
      <w:pPr>
        <w:pStyle w:val="libNormal"/>
        <w:rPr>
          <w:rtl/>
        </w:rPr>
      </w:pPr>
      <w:r>
        <w:rPr>
          <w:rtl/>
        </w:rPr>
        <w:t>[4385]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وعن محمّد بن يحيى</w:t>
      </w:r>
      <w:r w:rsidR="00292F9D">
        <w:rPr>
          <w:rtl/>
        </w:rPr>
        <w:t>،</w:t>
      </w:r>
      <w:r>
        <w:rPr>
          <w:rtl/>
        </w:rPr>
        <w:t xml:space="preserve"> عن أحمد بن محمّد</w:t>
      </w:r>
      <w:r w:rsidR="00292F9D">
        <w:rPr>
          <w:rtl/>
        </w:rPr>
        <w:t>،</w:t>
      </w:r>
      <w:r>
        <w:rPr>
          <w:rtl/>
        </w:rPr>
        <w:t xml:space="preserve"> وعن محمّد بن إسماعيل</w:t>
      </w:r>
      <w:r w:rsidR="00292F9D">
        <w:rPr>
          <w:rtl/>
        </w:rPr>
        <w:t>،</w:t>
      </w:r>
      <w:r>
        <w:rPr>
          <w:rtl/>
        </w:rPr>
        <w:t xml:space="preserve"> عن الفضل بن شاذان جميعاً</w:t>
      </w:r>
      <w:r w:rsidR="00292F9D">
        <w:rPr>
          <w:rtl/>
        </w:rPr>
        <w:t>،</w:t>
      </w:r>
      <w:r>
        <w:rPr>
          <w:rtl/>
        </w:rPr>
        <w:t xml:space="preserve"> عن حمّاد بن عيس</w:t>
      </w:r>
      <w:r w:rsidR="00292F9D">
        <w:rPr>
          <w:rtl/>
        </w:rPr>
        <w:t>،</w:t>
      </w:r>
      <w:r>
        <w:rPr>
          <w:rtl/>
        </w:rPr>
        <w:t xml:space="preserve"> عن حريز</w:t>
      </w:r>
      <w:r w:rsidR="00292F9D">
        <w:rPr>
          <w:rtl/>
        </w:rPr>
        <w:t>،</w:t>
      </w:r>
      <w:r>
        <w:rPr>
          <w:rtl/>
        </w:rPr>
        <w:t xml:space="preserve"> عن زرارة قال</w:t>
      </w:r>
      <w:r w:rsidR="00292F9D">
        <w:rPr>
          <w:rtl/>
        </w:rPr>
        <w:t>:</w:t>
      </w:r>
      <w:r>
        <w:rPr>
          <w:rtl/>
        </w:rPr>
        <w:t xml:space="preserve"> سألت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عمّا فرض الله عزّ وجلّ من الصلاة؟ فقال</w:t>
      </w:r>
      <w:r w:rsidR="00292F9D">
        <w:rPr>
          <w:rtl/>
        </w:rPr>
        <w:t>:</w:t>
      </w:r>
      <w:r>
        <w:rPr>
          <w:rtl/>
        </w:rPr>
        <w:t xml:space="preserve"> خمس صلوات في الليل والنهار</w:t>
      </w:r>
      <w:r w:rsidR="00292F9D">
        <w:rPr>
          <w:rtl/>
        </w:rPr>
        <w:t>،</w:t>
      </w:r>
      <w:r>
        <w:rPr>
          <w:rtl/>
        </w:rPr>
        <w:t xml:space="preserve"> فقلت</w:t>
      </w:r>
      <w:r w:rsidR="00292F9D">
        <w:rPr>
          <w:rtl/>
        </w:rPr>
        <w:t>:</w:t>
      </w:r>
      <w:r>
        <w:rPr>
          <w:rtl/>
        </w:rPr>
        <w:t xml:space="preserve"> هل سمّاهنّ الله وبينّهنّ في كتابه؟ قال</w:t>
      </w:r>
      <w:r w:rsidR="00292F9D">
        <w:rPr>
          <w:rtl/>
        </w:rPr>
        <w:t>:</w:t>
      </w:r>
      <w:r>
        <w:rPr>
          <w:rtl/>
        </w:rPr>
        <w:t xml:space="preserve"> نعم</w:t>
      </w:r>
      <w:r w:rsidR="00292F9D">
        <w:rPr>
          <w:rtl/>
        </w:rPr>
        <w:t>،</w:t>
      </w:r>
      <w:r>
        <w:rPr>
          <w:rtl/>
        </w:rPr>
        <w:t xml:space="preserve"> قال الله تعالى لنبيّه</w:t>
      </w:r>
      <w:r w:rsidR="008B5E73">
        <w:rPr>
          <w:rFonts w:hint="cs"/>
          <w:rtl/>
        </w:rPr>
        <w:t xml:space="preserve"> (</w:t>
      </w:r>
      <w:r>
        <w:rPr>
          <w:rtl/>
        </w:rPr>
        <w:t xml:space="preserve"> </w:t>
      </w:r>
      <w:r w:rsidR="00292F9D" w:rsidRPr="00292F9D">
        <w:rPr>
          <w:rStyle w:val="libAlaemChar"/>
          <w:rFonts w:hint="cs"/>
          <w:rtl/>
        </w:rPr>
        <w:t>صلى‌الله‌عليه‌وآله‌وسلم</w:t>
      </w:r>
      <w:r w:rsidR="008B5E73">
        <w:rPr>
          <w:rFonts w:hint="cs"/>
          <w:rtl/>
        </w:rPr>
        <w:t xml:space="preserve"> ) :</w:t>
      </w:r>
      <w:r>
        <w:rPr>
          <w:rtl/>
        </w:rPr>
        <w:t xml:space="preserve"> </w:t>
      </w:r>
      <w:r w:rsidRPr="00292F9D">
        <w:rPr>
          <w:rStyle w:val="libAlaemChar"/>
          <w:rtl/>
        </w:rPr>
        <w:t>(</w:t>
      </w:r>
      <w:r w:rsidR="00544872" w:rsidRPr="00544872">
        <w:rPr>
          <w:rStyle w:val="libAieChar"/>
          <w:rtl/>
        </w:rPr>
        <w:t>أَقِمِ الصَّلَاةَ لِدُلُوكِ الشَّمْسِ إِلَىٰ غَسَقِ اللَّيْلِ</w:t>
      </w:r>
      <w:r w:rsidRPr="00292F9D">
        <w:rPr>
          <w:rStyle w:val="libAlaemChar"/>
          <w:rtl/>
        </w:rPr>
        <w:t>)</w:t>
      </w:r>
      <w:r w:rsidRPr="00C80E84">
        <w:rPr>
          <w:rStyle w:val="libAieChar"/>
          <w:rtl/>
        </w:rPr>
        <w:t xml:space="preserve"> </w:t>
      </w:r>
      <w:r w:rsidRPr="00C80E84">
        <w:rPr>
          <w:rStyle w:val="libFootnotenumChar"/>
          <w:rtl/>
        </w:rPr>
        <w:t>(</w:t>
      </w:r>
      <w:r w:rsidR="008B5E73">
        <w:rPr>
          <w:rStyle w:val="libFootnotenumChar"/>
          <w:rFonts w:hint="cs"/>
          <w:rtl/>
        </w:rPr>
        <w:t>5</w:t>
      </w:r>
      <w:r w:rsidRPr="00C80E84">
        <w:rPr>
          <w:rStyle w:val="libFootnotenumChar"/>
          <w:rtl/>
        </w:rPr>
        <w:t>)</w:t>
      </w:r>
      <w:r>
        <w:rPr>
          <w:rtl/>
        </w:rPr>
        <w:t xml:space="preserve"> ودلوكها</w:t>
      </w:r>
      <w:r w:rsidR="00292F9D">
        <w:rPr>
          <w:rtl/>
        </w:rPr>
        <w:t>:</w:t>
      </w:r>
      <w:r>
        <w:rPr>
          <w:rtl/>
        </w:rPr>
        <w:t xml:space="preserve"> زوالها</w:t>
      </w:r>
      <w:r w:rsidR="00292F9D">
        <w:rPr>
          <w:rtl/>
        </w:rPr>
        <w:t>،</w:t>
      </w:r>
      <w:r>
        <w:rPr>
          <w:rtl/>
        </w:rPr>
        <w:t xml:space="preserve"> وفيما بين دلوك الشمس إلى غسق الليل أربع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9</w:t>
      </w:r>
      <w:r w:rsidR="00292F9D">
        <w:rPr>
          <w:rtl/>
        </w:rPr>
        <w:t xml:space="preserve"> - </w:t>
      </w:r>
      <w:r>
        <w:rPr>
          <w:rtl/>
        </w:rPr>
        <w:t xml:space="preserve">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Pr>
          <w:rtl/>
        </w:rPr>
        <w:t>2</w:t>
      </w:r>
      <w:r w:rsidR="00292F9D">
        <w:rPr>
          <w:rtl/>
        </w:rPr>
        <w:t>:</w:t>
      </w:r>
      <w:r>
        <w:rPr>
          <w:rtl/>
        </w:rPr>
        <w:t xml:space="preserve"> 103</w:t>
      </w:r>
      <w:r w:rsidR="00292F9D">
        <w:rPr>
          <w:rtl/>
        </w:rPr>
        <w:t>،</w:t>
      </w:r>
      <w:r>
        <w:rPr>
          <w:rtl/>
        </w:rPr>
        <w:t xml:space="preserve"> وعلل الشرائع</w:t>
      </w:r>
      <w:r w:rsidR="00292F9D">
        <w:rPr>
          <w:rtl/>
        </w:rPr>
        <w:t>:</w:t>
      </w:r>
      <w:r>
        <w:rPr>
          <w:rtl/>
        </w:rPr>
        <w:t xml:space="preserve"> 256. </w:t>
      </w:r>
    </w:p>
    <w:p w:rsidR="00C80E84" w:rsidRPr="000E3772" w:rsidRDefault="00C80E84" w:rsidP="00E00798">
      <w:pPr>
        <w:pStyle w:val="libFootnote0"/>
        <w:rPr>
          <w:rtl/>
        </w:rPr>
      </w:pPr>
      <w:r w:rsidRPr="000E3772">
        <w:rPr>
          <w:rtl/>
        </w:rPr>
        <w:t>(1) يأتي في الفائدة الأولى</w:t>
      </w:r>
      <w:r>
        <w:rPr>
          <w:rtl/>
        </w:rPr>
        <w:t xml:space="preserve"> / </w:t>
      </w:r>
      <w:r w:rsidRPr="000E3772">
        <w:rPr>
          <w:rtl/>
        </w:rPr>
        <w:t>383 من الخاتمة</w:t>
      </w:r>
      <w:r>
        <w:rPr>
          <w:rtl/>
        </w:rPr>
        <w:t>.</w:t>
      </w:r>
      <w:r w:rsidRPr="000E3772">
        <w:rPr>
          <w:rtl/>
        </w:rPr>
        <w:t xml:space="preserve"> </w:t>
      </w:r>
    </w:p>
    <w:p w:rsidR="00C80E84" w:rsidRPr="000E3772" w:rsidRDefault="00C80E84" w:rsidP="00E00798">
      <w:pPr>
        <w:pStyle w:val="libFootnote0"/>
        <w:rPr>
          <w:rtl/>
        </w:rPr>
      </w:pPr>
      <w:r w:rsidRPr="000E3772">
        <w:rPr>
          <w:rtl/>
        </w:rPr>
        <w:t>(2) تقدم ما يدل على ذلك في الباب 1 من أبواب مقدمة العبادات</w:t>
      </w:r>
      <w:r>
        <w:rPr>
          <w:rtl/>
        </w:rPr>
        <w:t>.</w:t>
      </w:r>
      <w:r w:rsidRPr="000E3772">
        <w:rPr>
          <w:rtl/>
        </w:rPr>
        <w:t xml:space="preserve"> </w:t>
      </w:r>
    </w:p>
    <w:p w:rsidR="00C80E84" w:rsidRPr="000E3772" w:rsidRDefault="00C80E84" w:rsidP="00E00798">
      <w:pPr>
        <w:pStyle w:val="libFootnote0"/>
        <w:rPr>
          <w:rtl/>
        </w:rPr>
      </w:pPr>
      <w:r w:rsidRPr="000E3772">
        <w:rPr>
          <w:rtl/>
        </w:rPr>
        <w:t xml:space="preserve">(3) يأتي ما يدل على ذلك في الحديث 4 </w:t>
      </w:r>
      <w:r>
        <w:rPr>
          <w:rtl/>
        </w:rPr>
        <w:t>و 5</w:t>
      </w:r>
      <w:r w:rsidRPr="000E3772">
        <w:rPr>
          <w:rtl/>
        </w:rPr>
        <w:t xml:space="preserve"> من الباب 7 من أبواب المواقيت</w:t>
      </w:r>
      <w:r>
        <w:rPr>
          <w:rtl/>
        </w:rPr>
        <w:t>.</w:t>
      </w:r>
      <w:r w:rsidRPr="000E3772">
        <w:rPr>
          <w:rtl/>
        </w:rPr>
        <w:t xml:space="preserve"> </w:t>
      </w:r>
    </w:p>
    <w:p w:rsidR="00C80E84" w:rsidRPr="000E3772" w:rsidRDefault="00C80E84" w:rsidP="00E00798">
      <w:pPr>
        <w:pStyle w:val="libFootnote0"/>
        <w:rPr>
          <w:rtl/>
        </w:rPr>
      </w:pPr>
      <w:r w:rsidRPr="000E3772">
        <w:rPr>
          <w:rtl/>
        </w:rPr>
        <w:t>(4) تقدم في الاحاديث 14 و 15 و 16 و 17 و 19 من الباب 5 من أبواب صلاة الجنازة</w:t>
      </w:r>
      <w:r>
        <w:rPr>
          <w:rtl/>
        </w:rPr>
        <w:t>.</w:t>
      </w:r>
      <w:r w:rsidRPr="000E3772">
        <w:rPr>
          <w:rtl/>
        </w:rPr>
        <w:t xml:space="preserve"> </w:t>
      </w:r>
    </w:p>
    <w:p w:rsidR="00C80E84" w:rsidRDefault="00C80E84" w:rsidP="008B5E73">
      <w:pPr>
        <w:pStyle w:val="libFootnoteCenterBold"/>
        <w:rPr>
          <w:rtl/>
        </w:rPr>
      </w:pPr>
      <w:r>
        <w:rPr>
          <w:rtl/>
        </w:rPr>
        <w:t xml:space="preserve">الباب 2 </w:t>
      </w:r>
    </w:p>
    <w:p w:rsidR="00C80E84" w:rsidRDefault="00C80E84" w:rsidP="008B5E73">
      <w:pPr>
        <w:pStyle w:val="libFootnoteCenterBold"/>
        <w:rPr>
          <w:rtl/>
        </w:rPr>
      </w:pPr>
      <w:r>
        <w:rPr>
          <w:rtl/>
        </w:rPr>
        <w:t>فيه 12 حديثاً.</w:t>
      </w:r>
    </w:p>
    <w:p w:rsidR="00C80E84" w:rsidRDefault="00C80E84" w:rsidP="00E00798">
      <w:pPr>
        <w:pStyle w:val="libFootnote0"/>
        <w:rPr>
          <w:rtl/>
        </w:rPr>
      </w:pPr>
      <w:r>
        <w:rPr>
          <w:rtl/>
        </w:rPr>
        <w:t>1</w:t>
      </w:r>
      <w:r w:rsidR="00292F9D">
        <w:rPr>
          <w:rFonts w:hint="cs"/>
          <w:rtl/>
        </w:rPr>
        <w:t xml:space="preserve"> - </w:t>
      </w:r>
      <w:r>
        <w:rPr>
          <w:rtl/>
        </w:rPr>
        <w:t>الكافي 3</w:t>
      </w:r>
      <w:r w:rsidR="00292F9D">
        <w:rPr>
          <w:rtl/>
        </w:rPr>
        <w:t>:</w:t>
      </w:r>
      <w:r>
        <w:rPr>
          <w:rtl/>
        </w:rPr>
        <w:t xml:space="preserve"> 271 / 1</w:t>
      </w:r>
      <w:r w:rsidR="00292F9D">
        <w:rPr>
          <w:rtl/>
        </w:rPr>
        <w:t>،</w:t>
      </w:r>
      <w:r>
        <w:rPr>
          <w:rtl/>
        </w:rPr>
        <w:t xml:space="preserve"> تفسير العياشي 1</w:t>
      </w:r>
      <w:r w:rsidR="00292F9D">
        <w:rPr>
          <w:rtl/>
        </w:rPr>
        <w:t>:</w:t>
      </w:r>
      <w:r>
        <w:rPr>
          <w:rtl/>
        </w:rPr>
        <w:t xml:space="preserve"> 127 / 416</w:t>
      </w:r>
      <w:r w:rsidR="00292F9D">
        <w:rPr>
          <w:rtl/>
        </w:rPr>
        <w:t>،</w:t>
      </w:r>
      <w:r>
        <w:rPr>
          <w:rtl/>
        </w:rPr>
        <w:t xml:space="preserve"> وأورد قطعة منه في الحديث 1 من الباب 5 من هذه الأبواب. وأورد ذيله في الحديث 1 من الباب 6 من أبواب صلاة الجمعة. </w:t>
      </w:r>
    </w:p>
    <w:p w:rsidR="00C80E84" w:rsidRPr="000E3772" w:rsidRDefault="00C80E84" w:rsidP="008B5E73">
      <w:pPr>
        <w:pStyle w:val="libFootnote0"/>
        <w:rPr>
          <w:rtl/>
        </w:rPr>
      </w:pPr>
      <w:r w:rsidRPr="000E3772">
        <w:rPr>
          <w:rtl/>
        </w:rPr>
        <w:t>(</w:t>
      </w:r>
      <w:r w:rsidR="008B5E73">
        <w:rPr>
          <w:rFonts w:hint="cs"/>
          <w:rtl/>
        </w:rPr>
        <w:t>5</w:t>
      </w:r>
      <w:r w:rsidRPr="000E3772">
        <w:rPr>
          <w:rtl/>
        </w:rPr>
        <w:t>) الاسراء 17</w:t>
      </w:r>
      <w:r w:rsidR="00292F9D">
        <w:rPr>
          <w:rtl/>
        </w:rPr>
        <w:t>:</w:t>
      </w:r>
      <w:r w:rsidRPr="000E3772">
        <w:rPr>
          <w:rtl/>
        </w:rPr>
        <w:t xml:space="preserve"> 78</w:t>
      </w:r>
      <w:r>
        <w:rPr>
          <w:rtl/>
        </w:rPr>
        <w:t>.</w:t>
      </w:r>
      <w:r w:rsidRPr="000E3772">
        <w:rPr>
          <w:rtl/>
        </w:rPr>
        <w:t xml:space="preserve"> </w:t>
      </w:r>
    </w:p>
    <w:p w:rsidR="00E00798" w:rsidRDefault="00E00798" w:rsidP="00E00798">
      <w:pPr>
        <w:pStyle w:val="libNormal"/>
        <w:rPr>
          <w:lang w:bidi="fa-IR"/>
        </w:rPr>
      </w:pPr>
      <w:r>
        <w:rPr>
          <w:rtl/>
          <w:lang w:bidi="fa-IR"/>
        </w:rPr>
        <w:br w:type="page"/>
      </w:r>
    </w:p>
    <w:p w:rsidR="00C80E84" w:rsidRDefault="00C80E84" w:rsidP="009A2443">
      <w:pPr>
        <w:pStyle w:val="libNormal0"/>
        <w:rPr>
          <w:rtl/>
        </w:rPr>
      </w:pPr>
      <w:r>
        <w:rPr>
          <w:rtl/>
        </w:rPr>
        <w:lastRenderedPageBreak/>
        <w:t>صلوات</w:t>
      </w:r>
      <w:r w:rsidR="00292F9D">
        <w:rPr>
          <w:rtl/>
        </w:rPr>
        <w:t>:</w:t>
      </w:r>
      <w:r>
        <w:rPr>
          <w:rtl/>
        </w:rPr>
        <w:t xml:space="preserve"> سمّاهن الله وبينّهنّ ووقّتهنّ</w:t>
      </w:r>
      <w:r w:rsidR="00292F9D">
        <w:rPr>
          <w:rtl/>
        </w:rPr>
        <w:t>،</w:t>
      </w:r>
      <w:r>
        <w:rPr>
          <w:rtl/>
        </w:rPr>
        <w:t xml:space="preserve"> وغسق الليل هو انتصافه</w:t>
      </w:r>
      <w:r w:rsidR="00292F9D">
        <w:rPr>
          <w:rtl/>
        </w:rPr>
        <w:t>،</w:t>
      </w:r>
      <w:r>
        <w:rPr>
          <w:rtl/>
        </w:rPr>
        <w:t xml:space="preserve"> ثمّ قال تبارك وتعالى</w:t>
      </w:r>
      <w:r w:rsidR="00292F9D">
        <w:rPr>
          <w:rtl/>
        </w:rPr>
        <w:t>:</w:t>
      </w:r>
      <w:r>
        <w:rPr>
          <w:rtl/>
        </w:rPr>
        <w:t xml:space="preserve"> </w:t>
      </w:r>
      <w:r w:rsidRPr="00292F9D">
        <w:rPr>
          <w:rStyle w:val="libAlaemChar"/>
          <w:rtl/>
        </w:rPr>
        <w:t>(</w:t>
      </w:r>
      <w:r w:rsidR="00544872" w:rsidRPr="00544872">
        <w:rPr>
          <w:rStyle w:val="libAieChar"/>
          <w:rtl/>
        </w:rPr>
        <w:t>وَقُرْ‌آنَ الْفَجْرِ‌ إِنَّ قُرْ‌آنَ الْفَجْرِ‌ كَانَ مَشْهُودًا</w:t>
      </w:r>
      <w:r w:rsidRPr="00292F9D">
        <w:rPr>
          <w:rStyle w:val="libAlaemChar"/>
          <w:rtl/>
        </w:rPr>
        <w:t>)</w:t>
      </w:r>
      <w:r>
        <w:rPr>
          <w:rtl/>
        </w:rPr>
        <w:t xml:space="preserve"> </w:t>
      </w:r>
      <w:r w:rsidRPr="00C80E84">
        <w:rPr>
          <w:rStyle w:val="libFootnotenumChar"/>
          <w:rtl/>
        </w:rPr>
        <w:t>(</w:t>
      </w:r>
      <w:r w:rsidR="009A2443">
        <w:rPr>
          <w:rStyle w:val="libFootnotenumChar"/>
          <w:rFonts w:hint="cs"/>
          <w:rtl/>
        </w:rPr>
        <w:t>1</w:t>
      </w:r>
      <w:r w:rsidRPr="00C80E84">
        <w:rPr>
          <w:rStyle w:val="libFootnotenumChar"/>
          <w:rtl/>
        </w:rPr>
        <w:t>)</w:t>
      </w:r>
      <w:r>
        <w:rPr>
          <w:rtl/>
        </w:rPr>
        <w:t xml:space="preserve"> فهذه الخامسة</w:t>
      </w:r>
      <w:r w:rsidR="00292F9D">
        <w:rPr>
          <w:rtl/>
        </w:rPr>
        <w:t>،</w:t>
      </w:r>
      <w:r>
        <w:rPr>
          <w:rtl/>
        </w:rPr>
        <w:t xml:space="preserve"> وقال تبارك وتعالى في ذلك</w:t>
      </w:r>
      <w:r w:rsidR="00292F9D">
        <w:rPr>
          <w:rtl/>
        </w:rPr>
        <w:t>:</w:t>
      </w:r>
      <w:r>
        <w:rPr>
          <w:rtl/>
        </w:rPr>
        <w:t xml:space="preserve"> </w:t>
      </w:r>
      <w:r w:rsidRPr="00292F9D">
        <w:rPr>
          <w:rStyle w:val="libAlaemChar"/>
          <w:rtl/>
        </w:rPr>
        <w:t>(</w:t>
      </w:r>
      <w:r w:rsidR="00544872" w:rsidRPr="00544872">
        <w:rPr>
          <w:rStyle w:val="libAieChar"/>
          <w:rtl/>
        </w:rPr>
        <w:t>أَقِمِ الصَّلَاةَ طَرَ‌فَيِ النَّهَارِ‌</w:t>
      </w:r>
      <w:r w:rsidRPr="00292F9D">
        <w:rPr>
          <w:rStyle w:val="libAlaemChar"/>
          <w:rtl/>
        </w:rPr>
        <w:t>)</w:t>
      </w:r>
      <w:r>
        <w:rPr>
          <w:rtl/>
        </w:rPr>
        <w:t xml:space="preserve"> </w:t>
      </w:r>
      <w:r w:rsidRPr="00C80E84">
        <w:rPr>
          <w:rStyle w:val="libFootnotenumChar"/>
          <w:rtl/>
        </w:rPr>
        <w:t>(</w:t>
      </w:r>
      <w:r w:rsidR="009A2443">
        <w:rPr>
          <w:rStyle w:val="libFootnotenumChar"/>
          <w:rFonts w:hint="cs"/>
          <w:rtl/>
        </w:rPr>
        <w:t>2</w:t>
      </w:r>
      <w:r w:rsidRPr="00C80E84">
        <w:rPr>
          <w:rStyle w:val="libFootnotenumChar"/>
          <w:rtl/>
        </w:rPr>
        <w:t>)</w:t>
      </w:r>
      <w:r>
        <w:rPr>
          <w:rtl/>
        </w:rPr>
        <w:t xml:space="preserve"> وطرفاه</w:t>
      </w:r>
      <w:r w:rsidR="00292F9D">
        <w:rPr>
          <w:rtl/>
        </w:rPr>
        <w:t>:</w:t>
      </w:r>
      <w:r>
        <w:rPr>
          <w:rtl/>
        </w:rPr>
        <w:t xml:space="preserve"> المغرب والغداة </w:t>
      </w:r>
      <w:r w:rsidRPr="00292F9D">
        <w:rPr>
          <w:rStyle w:val="libAlaemChar"/>
          <w:rtl/>
        </w:rPr>
        <w:t>(</w:t>
      </w:r>
      <w:r w:rsidR="00544872" w:rsidRPr="00544872">
        <w:rPr>
          <w:rStyle w:val="libAieChar"/>
          <w:rtl/>
        </w:rPr>
        <w:t>وَزُلَفًا مِّنَ اللَّيْلِ</w:t>
      </w:r>
      <w:r w:rsidRPr="00292F9D">
        <w:rPr>
          <w:rStyle w:val="libAlaemChar"/>
          <w:rtl/>
        </w:rPr>
        <w:t>)</w:t>
      </w:r>
      <w:r w:rsidR="00292F9D">
        <w:rPr>
          <w:rtl/>
        </w:rPr>
        <w:t>،</w:t>
      </w:r>
      <w:r>
        <w:rPr>
          <w:rtl/>
        </w:rPr>
        <w:t xml:space="preserve"> وهي صلاة العشاء الآخرة</w:t>
      </w:r>
      <w:r w:rsidR="00292F9D">
        <w:rPr>
          <w:rtl/>
        </w:rPr>
        <w:t>،</w:t>
      </w:r>
      <w:r>
        <w:rPr>
          <w:rtl/>
        </w:rPr>
        <w:t xml:space="preserve"> وقال تعالى</w:t>
      </w:r>
      <w:r w:rsidR="00292F9D">
        <w:rPr>
          <w:rtl/>
        </w:rPr>
        <w:t>:</w:t>
      </w:r>
      <w:r>
        <w:rPr>
          <w:rtl/>
        </w:rPr>
        <w:t xml:space="preserve"> </w:t>
      </w:r>
      <w:r w:rsidRPr="00292F9D">
        <w:rPr>
          <w:rStyle w:val="libAlaemChar"/>
          <w:rtl/>
        </w:rPr>
        <w:t>(</w:t>
      </w:r>
      <w:r w:rsidR="00544872" w:rsidRPr="00544872">
        <w:rPr>
          <w:rStyle w:val="libAieChar"/>
          <w:rtl/>
        </w:rPr>
        <w:t>حَافِظُوا عَلَى الصَّلَوَاتِ وَالصَّلَاةِ الْوُسْطَىٰ</w:t>
      </w:r>
      <w:r w:rsidRPr="00292F9D">
        <w:rPr>
          <w:rStyle w:val="libAlaemChar"/>
          <w:rtl/>
        </w:rPr>
        <w:t>)</w:t>
      </w:r>
      <w:r>
        <w:rPr>
          <w:rtl/>
        </w:rPr>
        <w:t xml:space="preserve"> </w:t>
      </w:r>
      <w:r w:rsidRPr="00C80E84">
        <w:rPr>
          <w:rStyle w:val="libFootnotenumChar"/>
          <w:rtl/>
        </w:rPr>
        <w:t>(</w:t>
      </w:r>
      <w:r w:rsidR="009A2443">
        <w:rPr>
          <w:rStyle w:val="libFootnotenumChar"/>
          <w:rFonts w:hint="cs"/>
          <w:rtl/>
        </w:rPr>
        <w:t>3</w:t>
      </w:r>
      <w:r w:rsidRPr="00C80E84">
        <w:rPr>
          <w:rStyle w:val="libFootnotenumChar"/>
          <w:rtl/>
        </w:rPr>
        <w:t>)</w:t>
      </w:r>
      <w:r>
        <w:rPr>
          <w:rtl/>
        </w:rPr>
        <w:t xml:space="preserve"> وهي صلاة الظهر</w:t>
      </w:r>
      <w:r w:rsidR="00292F9D">
        <w:rPr>
          <w:rtl/>
        </w:rPr>
        <w:t>،</w:t>
      </w:r>
      <w:r w:rsidR="009A2443">
        <w:rPr>
          <w:rtl/>
        </w:rPr>
        <w:t xml:space="preserve"> وهي أوّل صلاة صل</w:t>
      </w:r>
      <w:r w:rsidR="009A2443">
        <w:rPr>
          <w:rFonts w:hint="cs"/>
          <w:rtl/>
        </w:rPr>
        <w:t>ّ</w:t>
      </w:r>
      <w:r w:rsidR="009A2443">
        <w:rPr>
          <w:rtl/>
        </w:rPr>
        <w:t>ا</w:t>
      </w:r>
      <w:r>
        <w:rPr>
          <w:rtl/>
        </w:rPr>
        <w:t>ها رسول الله</w:t>
      </w:r>
      <w:r w:rsidR="00F51BAC">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F51BAC">
        <w:rPr>
          <w:rFonts w:hint="cs"/>
          <w:rtl/>
        </w:rPr>
        <w:t xml:space="preserve">) ، </w:t>
      </w:r>
      <w:r>
        <w:rPr>
          <w:rtl/>
        </w:rPr>
        <w:t>وهي وسط النهار</w:t>
      </w:r>
      <w:r w:rsidR="00292F9D">
        <w:rPr>
          <w:rtl/>
        </w:rPr>
        <w:t>،</w:t>
      </w:r>
      <w:r>
        <w:rPr>
          <w:rtl/>
        </w:rPr>
        <w:t xml:space="preserve"> ووسط صلاتين بالنهار</w:t>
      </w:r>
      <w:r w:rsidR="00292F9D">
        <w:rPr>
          <w:rtl/>
        </w:rPr>
        <w:t>:</w:t>
      </w:r>
      <w:r>
        <w:rPr>
          <w:rtl/>
        </w:rPr>
        <w:t xml:space="preserve"> صلاة الغداة وصلاة العصر</w:t>
      </w:r>
      <w:r w:rsidR="00292F9D">
        <w:rPr>
          <w:rtl/>
        </w:rPr>
        <w:t>،</w:t>
      </w:r>
      <w:r>
        <w:rPr>
          <w:rtl/>
        </w:rPr>
        <w:t xml:space="preserve"> وفي بعض القراءة </w:t>
      </w:r>
      <w:r w:rsidRPr="00292F9D">
        <w:rPr>
          <w:rStyle w:val="libAlaemChar"/>
          <w:rtl/>
        </w:rPr>
        <w:t>(</w:t>
      </w:r>
      <w:r w:rsidR="00544872" w:rsidRPr="00544872">
        <w:rPr>
          <w:rStyle w:val="libAieChar"/>
          <w:rtl/>
        </w:rPr>
        <w:t>حَافِظُوا عَلَى الصَّلَوَاتِ وَالصَّلَاةِ الْوُسْطَىٰ</w:t>
      </w:r>
      <w:r w:rsidR="00292F9D">
        <w:rPr>
          <w:rStyle w:val="libAieChar"/>
          <w:rtl/>
        </w:rPr>
        <w:t xml:space="preserve"> - </w:t>
      </w:r>
      <w:r w:rsidRPr="000E7550">
        <w:rPr>
          <w:rtl/>
        </w:rPr>
        <w:t xml:space="preserve">صلاة العصر </w:t>
      </w:r>
      <w:r w:rsidRPr="00C80E84">
        <w:rPr>
          <w:rStyle w:val="libFootnotenumChar"/>
          <w:rtl/>
        </w:rPr>
        <w:t>(</w:t>
      </w:r>
      <w:r w:rsidR="009A2443">
        <w:rPr>
          <w:rStyle w:val="libFootnotenumChar"/>
          <w:rFonts w:hint="cs"/>
          <w:rtl/>
        </w:rPr>
        <w:t>4</w:t>
      </w:r>
      <w:r w:rsidRPr="00C80E84">
        <w:rPr>
          <w:rStyle w:val="libFootnotenumChar"/>
          <w:rtl/>
        </w:rPr>
        <w:t>)</w:t>
      </w:r>
      <w:r w:rsidR="00292F9D">
        <w:rPr>
          <w:rtl/>
        </w:rPr>
        <w:t xml:space="preserve"> - </w:t>
      </w:r>
      <w:r w:rsidR="00544872" w:rsidRPr="00544872">
        <w:rPr>
          <w:rStyle w:val="libAieChar"/>
          <w:rtl/>
        </w:rPr>
        <w:t>وَقُومُوا لِلَّـهِ قَانِتِينَ</w:t>
      </w:r>
      <w:r w:rsidRPr="00292F9D">
        <w:rPr>
          <w:rStyle w:val="libAlaemChar"/>
          <w:rtl/>
        </w:rPr>
        <w:t>)</w:t>
      </w:r>
      <w:r>
        <w:rPr>
          <w:rtl/>
        </w:rPr>
        <w:t xml:space="preserve"> قال</w:t>
      </w:r>
      <w:r w:rsidR="00292F9D">
        <w:rPr>
          <w:rtl/>
        </w:rPr>
        <w:t>:</w:t>
      </w:r>
      <w:r>
        <w:rPr>
          <w:rtl/>
        </w:rPr>
        <w:t xml:space="preserve"> وأ</w:t>
      </w:r>
      <w:r w:rsidR="009A2443">
        <w:rPr>
          <w:rFonts w:hint="cs"/>
          <w:rtl/>
        </w:rPr>
        <w:t>ُ</w:t>
      </w:r>
      <w:r>
        <w:rPr>
          <w:rtl/>
        </w:rPr>
        <w:t xml:space="preserve">نزلت </w:t>
      </w:r>
      <w:r w:rsidRPr="00C80E84">
        <w:rPr>
          <w:rStyle w:val="libFootnotenumChar"/>
          <w:rtl/>
        </w:rPr>
        <w:t>(</w:t>
      </w:r>
      <w:r w:rsidR="009A2443">
        <w:rPr>
          <w:rStyle w:val="libFootnotenumChar"/>
          <w:rFonts w:hint="cs"/>
          <w:rtl/>
        </w:rPr>
        <w:t>5</w:t>
      </w:r>
      <w:r w:rsidRPr="00C80E84">
        <w:rPr>
          <w:rStyle w:val="libFootnotenumChar"/>
          <w:rtl/>
        </w:rPr>
        <w:t>)</w:t>
      </w:r>
      <w:r>
        <w:rPr>
          <w:rtl/>
        </w:rPr>
        <w:t xml:space="preserve"> هذه الآية يوم الجمعة ورسول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في سفره</w:t>
      </w:r>
      <w:r w:rsidR="00292F9D">
        <w:rPr>
          <w:rtl/>
        </w:rPr>
        <w:t>،</w:t>
      </w:r>
      <w:r>
        <w:rPr>
          <w:rtl/>
        </w:rPr>
        <w:t xml:space="preserve"> فقنت فيها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وتركها على حالها في السفر والحضر وأضاف للمقيم ركعتين</w:t>
      </w:r>
      <w:r w:rsidR="00292F9D">
        <w:rPr>
          <w:rtl/>
        </w:rPr>
        <w:t>،</w:t>
      </w:r>
      <w:r>
        <w:rPr>
          <w:rtl/>
        </w:rPr>
        <w:t xml:space="preserve"> وإنّما وضعت الركعتان اللتان إضافهما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يوم الجمعة للمقيم لمكان الخطبتين مع الإمام</w:t>
      </w:r>
      <w:r w:rsidR="00292F9D">
        <w:rPr>
          <w:rtl/>
        </w:rPr>
        <w:t>،</w:t>
      </w:r>
      <w:r>
        <w:rPr>
          <w:rtl/>
        </w:rPr>
        <w:t xml:space="preserve"> فمن صلّى يوم الجمعة في غير جماعة فليصلّها أربع ركعات كصلاة الظهر في سائر الأيّام. </w:t>
      </w:r>
    </w:p>
    <w:p w:rsidR="00C80E84" w:rsidRDefault="00C80E84" w:rsidP="009A2443">
      <w:pPr>
        <w:pStyle w:val="libNormal"/>
        <w:rPr>
          <w:rtl/>
        </w:rPr>
      </w:pPr>
      <w:r>
        <w:rPr>
          <w:rtl/>
        </w:rPr>
        <w:t xml:space="preserve">ورواه الصدوق بإسناده عن زرارة </w:t>
      </w:r>
      <w:r w:rsidRPr="00C80E84">
        <w:rPr>
          <w:rStyle w:val="libFootnotenumChar"/>
          <w:rtl/>
        </w:rPr>
        <w:t>(</w:t>
      </w:r>
      <w:r w:rsidR="009A2443">
        <w:rPr>
          <w:rStyle w:val="libFootnotenumChar"/>
          <w:rFonts w:hint="cs"/>
          <w:rtl/>
        </w:rPr>
        <w:t>6</w:t>
      </w:r>
      <w:r w:rsidRPr="00C80E84">
        <w:rPr>
          <w:rStyle w:val="libFootnotenumChar"/>
          <w:rtl/>
        </w:rPr>
        <w:t>)</w:t>
      </w:r>
      <w:r>
        <w:rPr>
          <w:rtl/>
        </w:rPr>
        <w:t xml:space="preserve">. </w:t>
      </w:r>
    </w:p>
    <w:p w:rsidR="00C80E84" w:rsidRDefault="00C80E84" w:rsidP="009A2443">
      <w:pPr>
        <w:pStyle w:val="libNormal"/>
        <w:rPr>
          <w:rtl/>
        </w:rPr>
      </w:pPr>
      <w:r>
        <w:rPr>
          <w:rtl/>
        </w:rPr>
        <w:t xml:space="preserve">ورواه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سعد</w:t>
      </w:r>
      <w:r w:rsidR="00292F9D">
        <w:rPr>
          <w:rtl/>
        </w:rPr>
        <w:t>،</w:t>
      </w:r>
      <w:r>
        <w:rPr>
          <w:rtl/>
        </w:rPr>
        <w:t xml:space="preserve"> عن أحمد بن محمّد</w:t>
      </w:r>
      <w:r w:rsidR="00292F9D">
        <w:rPr>
          <w:rtl/>
        </w:rPr>
        <w:t>،</w:t>
      </w:r>
      <w:r>
        <w:rPr>
          <w:rtl/>
        </w:rPr>
        <w:t xml:space="preserve"> عن علي بن حديد وعبد الرحمن بن أبي نجران جميعاً</w:t>
      </w:r>
      <w:r w:rsidR="00292F9D">
        <w:rPr>
          <w:rtl/>
        </w:rPr>
        <w:t>،</w:t>
      </w:r>
      <w:r>
        <w:rPr>
          <w:rtl/>
        </w:rPr>
        <w:t xml:space="preserve"> عن حمّاد بن عيسى</w:t>
      </w:r>
      <w:r w:rsidR="00292F9D">
        <w:rPr>
          <w:rtl/>
        </w:rPr>
        <w:t>،</w:t>
      </w:r>
      <w:r>
        <w:rPr>
          <w:rtl/>
        </w:rPr>
        <w:t xml:space="preserve"> عن حريز</w:t>
      </w:r>
      <w:r w:rsidR="00292F9D">
        <w:rPr>
          <w:rtl/>
        </w:rPr>
        <w:t>،</w:t>
      </w:r>
      <w:r>
        <w:rPr>
          <w:rtl/>
        </w:rPr>
        <w:t xml:space="preserve"> عن زرارة </w:t>
      </w:r>
      <w:r w:rsidRPr="00C80E84">
        <w:rPr>
          <w:rStyle w:val="libFootnotenumChar"/>
          <w:rtl/>
        </w:rPr>
        <w:t>(</w:t>
      </w:r>
      <w:r w:rsidR="009A2443">
        <w:rPr>
          <w:rStyle w:val="libFootnotenumChar"/>
          <w:rFonts w:hint="cs"/>
          <w:rtl/>
        </w:rPr>
        <w:t>7</w:t>
      </w:r>
      <w:r w:rsidRPr="00C80E84">
        <w:rPr>
          <w:rStyle w:val="libFootnotenumChar"/>
          <w:rtl/>
        </w:rPr>
        <w:t>)</w:t>
      </w:r>
      <w:r>
        <w:rPr>
          <w:rtl/>
        </w:rPr>
        <w:t xml:space="preserve">. </w:t>
      </w:r>
    </w:p>
    <w:p w:rsidR="00C80E84" w:rsidRDefault="00C80E84" w:rsidP="009A2443">
      <w:pPr>
        <w:pStyle w:val="libNormal"/>
        <w:rPr>
          <w:rtl/>
        </w:rPr>
      </w:pPr>
      <w:r>
        <w:rPr>
          <w:rtl/>
        </w:rPr>
        <w:t>ورواه الشيخ بإسناده عن أحمد بن محمّد بن عيسى</w:t>
      </w:r>
      <w:r w:rsidR="00292F9D">
        <w:rPr>
          <w:rtl/>
        </w:rPr>
        <w:t>،</w:t>
      </w:r>
      <w:r>
        <w:rPr>
          <w:rtl/>
        </w:rPr>
        <w:t xml:space="preserve"> عن حمّاد </w:t>
      </w:r>
      <w:r w:rsidRPr="00C80E84">
        <w:rPr>
          <w:rStyle w:val="libFootnotenumChar"/>
          <w:rtl/>
        </w:rPr>
        <w:t>(</w:t>
      </w:r>
      <w:r w:rsidR="009A2443">
        <w:rPr>
          <w:rStyle w:val="libFootnotenumChar"/>
          <w:rFonts w:hint="cs"/>
          <w:rtl/>
        </w:rPr>
        <w:t>8</w:t>
      </w:r>
      <w:r w:rsidRPr="00C80E84">
        <w:rPr>
          <w:rStyle w:val="libFootnotenumChar"/>
          <w:rtl/>
        </w:rPr>
        <w:t>)</w:t>
      </w:r>
      <w:r>
        <w:rPr>
          <w:rtl/>
        </w:rPr>
        <w:t xml:space="preserve">. </w:t>
      </w:r>
    </w:p>
    <w:p w:rsidR="00C80E84" w:rsidRDefault="00C80E84" w:rsidP="00C80E84">
      <w:pPr>
        <w:pStyle w:val="libNormal"/>
        <w:rPr>
          <w:rtl/>
        </w:rPr>
      </w:pPr>
      <w:r>
        <w:rPr>
          <w:rtl/>
        </w:rPr>
        <w:t xml:space="preserve">ورواه الصدوق في </w:t>
      </w:r>
      <w:r w:rsidRPr="00E00798">
        <w:rPr>
          <w:rStyle w:val="libNormalChar"/>
          <w:rtl/>
        </w:rPr>
        <w:t xml:space="preserve">( </w:t>
      </w:r>
      <w:r>
        <w:rPr>
          <w:rtl/>
        </w:rPr>
        <w:t>معاني الأخبار )</w:t>
      </w:r>
      <w:r w:rsidR="00292F9D">
        <w:rPr>
          <w:rtl/>
        </w:rPr>
        <w:t>:</w:t>
      </w:r>
      <w:r>
        <w:rPr>
          <w:rtl/>
        </w:rPr>
        <w:t xml:space="preserve"> عن محمّد بن الحسن</w:t>
      </w:r>
      <w:r w:rsidR="00292F9D">
        <w:rPr>
          <w:rtl/>
        </w:rPr>
        <w:t>،</w:t>
      </w:r>
      <w:r>
        <w:rPr>
          <w:rtl/>
        </w:rPr>
        <w:t xml:space="preserve"> عن </w:t>
      </w:r>
    </w:p>
    <w:p w:rsidR="00C80E84" w:rsidRDefault="00E00798" w:rsidP="00E00798">
      <w:pPr>
        <w:pStyle w:val="libLine"/>
        <w:rPr>
          <w:rtl/>
        </w:rPr>
      </w:pPr>
      <w:r>
        <w:rPr>
          <w:rtl/>
        </w:rPr>
        <w:t>____________________</w:t>
      </w:r>
    </w:p>
    <w:p w:rsidR="00C80E84" w:rsidRPr="00DB4F49" w:rsidRDefault="00C80E84" w:rsidP="009A2443">
      <w:pPr>
        <w:pStyle w:val="libFootnote0"/>
        <w:rPr>
          <w:rtl/>
        </w:rPr>
      </w:pPr>
      <w:r w:rsidRPr="00DB4F49">
        <w:rPr>
          <w:rtl/>
        </w:rPr>
        <w:t>(</w:t>
      </w:r>
      <w:r w:rsidR="009A2443">
        <w:rPr>
          <w:rFonts w:hint="cs"/>
          <w:rtl/>
        </w:rPr>
        <w:t>1</w:t>
      </w:r>
      <w:r w:rsidRPr="00DB4F49">
        <w:rPr>
          <w:rtl/>
        </w:rPr>
        <w:t>) الاسراء 17</w:t>
      </w:r>
      <w:r w:rsidR="00292F9D">
        <w:rPr>
          <w:rtl/>
        </w:rPr>
        <w:t>:</w:t>
      </w:r>
      <w:r w:rsidRPr="00DB4F49">
        <w:rPr>
          <w:rtl/>
        </w:rPr>
        <w:t xml:space="preserve"> 78</w:t>
      </w:r>
      <w:r>
        <w:rPr>
          <w:rtl/>
        </w:rPr>
        <w:t>.</w:t>
      </w:r>
      <w:r w:rsidRPr="00DB4F49">
        <w:rPr>
          <w:rtl/>
        </w:rPr>
        <w:t xml:space="preserve"> </w:t>
      </w:r>
    </w:p>
    <w:p w:rsidR="00C80E84" w:rsidRPr="00DB4F49" w:rsidRDefault="00C80E84" w:rsidP="009A2443">
      <w:pPr>
        <w:pStyle w:val="libFootnote0"/>
        <w:rPr>
          <w:rtl/>
        </w:rPr>
      </w:pPr>
      <w:r w:rsidRPr="00DB4F49">
        <w:rPr>
          <w:rtl/>
        </w:rPr>
        <w:t>(</w:t>
      </w:r>
      <w:r w:rsidR="009A2443">
        <w:rPr>
          <w:rFonts w:hint="cs"/>
          <w:rtl/>
        </w:rPr>
        <w:t>2</w:t>
      </w:r>
      <w:r w:rsidRPr="00DB4F49">
        <w:rPr>
          <w:rtl/>
        </w:rPr>
        <w:t>) هود 11</w:t>
      </w:r>
      <w:r w:rsidR="00292F9D">
        <w:rPr>
          <w:rtl/>
        </w:rPr>
        <w:t>:</w:t>
      </w:r>
      <w:r w:rsidRPr="00DB4F49">
        <w:rPr>
          <w:rtl/>
        </w:rPr>
        <w:t xml:space="preserve"> 114</w:t>
      </w:r>
      <w:r>
        <w:rPr>
          <w:rtl/>
        </w:rPr>
        <w:t>.</w:t>
      </w:r>
      <w:r w:rsidRPr="00DB4F49">
        <w:rPr>
          <w:rtl/>
        </w:rPr>
        <w:t xml:space="preserve"> </w:t>
      </w:r>
    </w:p>
    <w:p w:rsidR="00C80E84" w:rsidRPr="00DB4F49" w:rsidRDefault="00C80E84" w:rsidP="009A2443">
      <w:pPr>
        <w:pStyle w:val="libFootnote0"/>
        <w:rPr>
          <w:rtl/>
        </w:rPr>
      </w:pPr>
      <w:r w:rsidRPr="00DB4F49">
        <w:rPr>
          <w:rtl/>
        </w:rPr>
        <w:t>(</w:t>
      </w:r>
      <w:r w:rsidR="009A2443">
        <w:rPr>
          <w:rFonts w:hint="cs"/>
          <w:rtl/>
        </w:rPr>
        <w:t>3</w:t>
      </w:r>
      <w:r w:rsidRPr="00DB4F49">
        <w:rPr>
          <w:rtl/>
        </w:rPr>
        <w:t>) البقرة 2</w:t>
      </w:r>
      <w:r w:rsidR="00292F9D">
        <w:rPr>
          <w:rtl/>
        </w:rPr>
        <w:t>:</w:t>
      </w:r>
      <w:r w:rsidRPr="00DB4F49">
        <w:rPr>
          <w:rtl/>
        </w:rPr>
        <w:t xml:space="preserve"> 238</w:t>
      </w:r>
      <w:r>
        <w:rPr>
          <w:rtl/>
        </w:rPr>
        <w:t>.</w:t>
      </w:r>
      <w:r w:rsidRPr="00DB4F49">
        <w:rPr>
          <w:rtl/>
        </w:rPr>
        <w:t xml:space="preserve"> </w:t>
      </w:r>
    </w:p>
    <w:p w:rsidR="00C80E84" w:rsidRPr="00DB4F49" w:rsidRDefault="00C80E84" w:rsidP="009A2443">
      <w:pPr>
        <w:pStyle w:val="libFootnote0"/>
        <w:rPr>
          <w:rtl/>
        </w:rPr>
      </w:pPr>
      <w:r w:rsidRPr="00DB4F49">
        <w:rPr>
          <w:rtl/>
        </w:rPr>
        <w:t>(</w:t>
      </w:r>
      <w:r w:rsidR="009A2443">
        <w:rPr>
          <w:rFonts w:hint="cs"/>
          <w:rtl/>
        </w:rPr>
        <w:t>4</w:t>
      </w:r>
      <w:r w:rsidRPr="00DB4F49">
        <w:rPr>
          <w:rtl/>
        </w:rPr>
        <w:t>) في العلل</w:t>
      </w:r>
      <w:r w:rsidR="00292F9D">
        <w:rPr>
          <w:rtl/>
        </w:rPr>
        <w:t>:</w:t>
      </w:r>
      <w:r w:rsidRPr="00DB4F49">
        <w:rPr>
          <w:rtl/>
        </w:rPr>
        <w:t xml:space="preserve"> وصلاة العصر</w:t>
      </w:r>
      <w:r>
        <w:rPr>
          <w:rtl/>
        </w:rPr>
        <w:t>.</w:t>
      </w:r>
      <w:r w:rsidRPr="00DB4F49">
        <w:rPr>
          <w:rtl/>
        </w:rPr>
        <w:t xml:space="preserve"> </w:t>
      </w:r>
    </w:p>
    <w:p w:rsidR="00C80E84" w:rsidRPr="00DB4F49" w:rsidRDefault="00C80E84" w:rsidP="009A2443">
      <w:pPr>
        <w:pStyle w:val="libFootnote0"/>
        <w:rPr>
          <w:rtl/>
        </w:rPr>
      </w:pPr>
      <w:r w:rsidRPr="00DB4F49">
        <w:rPr>
          <w:rtl/>
        </w:rPr>
        <w:t>(</w:t>
      </w:r>
      <w:r w:rsidR="009A2443">
        <w:rPr>
          <w:rFonts w:hint="cs"/>
          <w:rtl/>
        </w:rPr>
        <w:t>5</w:t>
      </w:r>
      <w:r w:rsidRPr="00DB4F49">
        <w:rPr>
          <w:rtl/>
        </w:rPr>
        <w:t>) كتب المصنف على الهمزة علامة نسخة</w:t>
      </w:r>
      <w:r>
        <w:rPr>
          <w:rtl/>
        </w:rPr>
        <w:t>.</w:t>
      </w:r>
      <w:r w:rsidRPr="00DB4F49">
        <w:rPr>
          <w:rtl/>
        </w:rPr>
        <w:t xml:space="preserve"> </w:t>
      </w:r>
    </w:p>
    <w:p w:rsidR="00C80E84" w:rsidRPr="00DB4F49" w:rsidRDefault="00C80E84" w:rsidP="009A2443">
      <w:pPr>
        <w:pStyle w:val="libFootnote0"/>
        <w:rPr>
          <w:rtl/>
        </w:rPr>
      </w:pPr>
      <w:r w:rsidRPr="00DB4F49">
        <w:rPr>
          <w:rtl/>
        </w:rPr>
        <w:t>(</w:t>
      </w:r>
      <w:r w:rsidR="009A2443">
        <w:rPr>
          <w:rFonts w:hint="cs"/>
          <w:rtl/>
        </w:rPr>
        <w:t>6</w:t>
      </w:r>
      <w:r w:rsidRPr="00DB4F49">
        <w:rPr>
          <w:rtl/>
        </w:rPr>
        <w:t>) الفقيه 1</w:t>
      </w:r>
      <w:r w:rsidR="00292F9D">
        <w:rPr>
          <w:rtl/>
        </w:rPr>
        <w:t>:</w:t>
      </w:r>
      <w:r w:rsidRPr="00DB4F49">
        <w:rPr>
          <w:rtl/>
        </w:rPr>
        <w:t xml:space="preserve"> 124</w:t>
      </w:r>
      <w:r>
        <w:rPr>
          <w:rtl/>
        </w:rPr>
        <w:t xml:space="preserve"> / </w:t>
      </w:r>
      <w:r w:rsidRPr="00DB4F49">
        <w:rPr>
          <w:rtl/>
        </w:rPr>
        <w:t>1</w:t>
      </w:r>
      <w:r>
        <w:rPr>
          <w:rtl/>
        </w:rPr>
        <w:t>.</w:t>
      </w:r>
      <w:r w:rsidRPr="00DB4F49">
        <w:rPr>
          <w:rtl/>
        </w:rPr>
        <w:t xml:space="preserve"> </w:t>
      </w:r>
    </w:p>
    <w:p w:rsidR="00C80E84" w:rsidRPr="00DB4F49" w:rsidRDefault="00C80E84" w:rsidP="009A2443">
      <w:pPr>
        <w:pStyle w:val="libFootnote0"/>
        <w:rPr>
          <w:rtl/>
        </w:rPr>
      </w:pPr>
      <w:r w:rsidRPr="00DB4F49">
        <w:rPr>
          <w:rtl/>
        </w:rPr>
        <w:t>(</w:t>
      </w:r>
      <w:r w:rsidR="009A2443">
        <w:rPr>
          <w:rFonts w:hint="cs"/>
          <w:rtl/>
        </w:rPr>
        <w:t>7</w:t>
      </w:r>
      <w:r w:rsidRPr="00DB4F49">
        <w:rPr>
          <w:rtl/>
        </w:rPr>
        <w:t>) علل الشرئع</w:t>
      </w:r>
      <w:r w:rsidR="00292F9D">
        <w:rPr>
          <w:rtl/>
        </w:rPr>
        <w:t>:</w:t>
      </w:r>
      <w:r w:rsidRPr="00DB4F49">
        <w:rPr>
          <w:rtl/>
        </w:rPr>
        <w:t xml:space="preserve"> 354</w:t>
      </w:r>
      <w:r>
        <w:rPr>
          <w:rtl/>
        </w:rPr>
        <w:t xml:space="preserve"> / </w:t>
      </w:r>
      <w:r w:rsidRPr="00DB4F49">
        <w:rPr>
          <w:rtl/>
        </w:rPr>
        <w:t>1</w:t>
      </w:r>
      <w:r>
        <w:rPr>
          <w:rtl/>
        </w:rPr>
        <w:t>.</w:t>
      </w:r>
      <w:r w:rsidRPr="00DB4F49">
        <w:rPr>
          <w:rtl/>
        </w:rPr>
        <w:t xml:space="preserve"> </w:t>
      </w:r>
    </w:p>
    <w:p w:rsidR="00C80E84" w:rsidRPr="00DB4F49" w:rsidRDefault="00C80E84" w:rsidP="009A2443">
      <w:pPr>
        <w:pStyle w:val="libFootnote0"/>
        <w:rPr>
          <w:rtl/>
        </w:rPr>
      </w:pPr>
      <w:r w:rsidRPr="00DB4F49">
        <w:rPr>
          <w:rtl/>
        </w:rPr>
        <w:t>(</w:t>
      </w:r>
      <w:r w:rsidR="009A2443">
        <w:rPr>
          <w:rFonts w:hint="cs"/>
          <w:rtl/>
        </w:rPr>
        <w:t>8</w:t>
      </w:r>
      <w:r w:rsidRPr="00DB4F49">
        <w:rPr>
          <w:rtl/>
        </w:rPr>
        <w:t>) التهذيب 2</w:t>
      </w:r>
      <w:r w:rsidR="00292F9D">
        <w:rPr>
          <w:rtl/>
        </w:rPr>
        <w:t>:</w:t>
      </w:r>
      <w:r w:rsidRPr="00DB4F49">
        <w:rPr>
          <w:rtl/>
        </w:rPr>
        <w:t xml:space="preserve"> 241</w:t>
      </w:r>
      <w:r>
        <w:rPr>
          <w:rtl/>
        </w:rPr>
        <w:t xml:space="preserve"> / </w:t>
      </w:r>
      <w:r w:rsidRPr="00DB4F49">
        <w:rPr>
          <w:rtl/>
        </w:rPr>
        <w:t>954</w:t>
      </w:r>
      <w:r>
        <w:rPr>
          <w:rtl/>
        </w:rPr>
        <w:t>.</w:t>
      </w:r>
      <w:r w:rsidRPr="00DB4F49">
        <w:rPr>
          <w:rtl/>
        </w:rPr>
        <w:t xml:space="preserve"> </w:t>
      </w:r>
    </w:p>
    <w:p w:rsidR="00E00798" w:rsidRDefault="00E00798" w:rsidP="00E00798">
      <w:pPr>
        <w:pStyle w:val="libNormal"/>
        <w:rPr>
          <w:lang w:bidi="fa-IR"/>
        </w:rPr>
      </w:pPr>
      <w:r>
        <w:rPr>
          <w:rtl/>
          <w:lang w:bidi="fa-IR"/>
        </w:rPr>
        <w:br w:type="page"/>
      </w:r>
    </w:p>
    <w:p w:rsidR="00C80E84" w:rsidRDefault="00C80E84" w:rsidP="00652892">
      <w:pPr>
        <w:pStyle w:val="libNormal0"/>
        <w:rPr>
          <w:rtl/>
        </w:rPr>
      </w:pPr>
      <w:r>
        <w:rPr>
          <w:rtl/>
        </w:rPr>
        <w:lastRenderedPageBreak/>
        <w:t>الصفّار</w:t>
      </w:r>
      <w:r w:rsidR="00292F9D">
        <w:rPr>
          <w:rtl/>
        </w:rPr>
        <w:t>،</w:t>
      </w:r>
      <w:r>
        <w:rPr>
          <w:rtl/>
        </w:rPr>
        <w:t xml:space="preserve"> عن أحمد بن محمّد بن عيسى</w:t>
      </w:r>
      <w:r w:rsidR="00292F9D">
        <w:rPr>
          <w:rtl/>
        </w:rPr>
        <w:t>،</w:t>
      </w:r>
      <w:r>
        <w:rPr>
          <w:rtl/>
        </w:rPr>
        <w:t xml:space="preserve"> عن عبد الرحمن بن أبي نجران والحسين بن سعيد جميعاً</w:t>
      </w:r>
      <w:r w:rsidR="00292F9D">
        <w:rPr>
          <w:rtl/>
        </w:rPr>
        <w:t>،</w:t>
      </w:r>
      <w:r>
        <w:rPr>
          <w:rtl/>
        </w:rPr>
        <w:t xml:space="preserve"> عن حمّاد بن عيسى، مثله، إلى قوله: </w:t>
      </w:r>
      <w:r w:rsidRPr="00292F9D">
        <w:rPr>
          <w:rStyle w:val="libAlaemChar"/>
          <w:rtl/>
        </w:rPr>
        <w:t>(</w:t>
      </w:r>
      <w:r w:rsidR="00544872" w:rsidRPr="00544872">
        <w:rPr>
          <w:rStyle w:val="libAieChar"/>
          <w:rtl/>
        </w:rPr>
        <w:t>وَقُومُوا لِلَّـهِ قَانِتِينَ</w:t>
      </w:r>
      <w:r w:rsidRPr="00292F9D">
        <w:rPr>
          <w:rStyle w:val="libAlaemChar"/>
          <w:rtl/>
        </w:rPr>
        <w:t>)</w:t>
      </w:r>
      <w:r>
        <w:rPr>
          <w:rtl/>
        </w:rPr>
        <w:t xml:space="preserve"> في صلاة الوسطى</w:t>
      </w:r>
      <w:r w:rsidRPr="00C80E84">
        <w:rPr>
          <w:rStyle w:val="libFootnotenumChar"/>
          <w:rtl/>
        </w:rPr>
        <w:t>(</w:t>
      </w:r>
      <w:r w:rsidR="00652892">
        <w:rPr>
          <w:rStyle w:val="libFootnotenumChar"/>
          <w:rFonts w:hint="cs"/>
          <w:rtl/>
        </w:rPr>
        <w:t>1</w:t>
      </w:r>
      <w:r w:rsidRPr="00C80E84">
        <w:rPr>
          <w:rStyle w:val="libFootnotenumChar"/>
          <w:rtl/>
        </w:rPr>
        <w:t>)</w:t>
      </w:r>
      <w:r>
        <w:rPr>
          <w:rtl/>
        </w:rPr>
        <w:t xml:space="preserve">. </w:t>
      </w:r>
    </w:p>
    <w:p w:rsidR="00C80E84" w:rsidRDefault="00C80E84" w:rsidP="00292F9D">
      <w:pPr>
        <w:pStyle w:val="libNormal"/>
        <w:rPr>
          <w:rtl/>
        </w:rPr>
      </w:pPr>
      <w:r>
        <w:rPr>
          <w:rtl/>
        </w:rPr>
        <w:t>[4386] 2</w:t>
      </w:r>
      <w:r w:rsidR="00292F9D">
        <w:rPr>
          <w:rtl/>
        </w:rPr>
        <w:t xml:space="preserve"> - </w:t>
      </w:r>
      <w:r>
        <w:rPr>
          <w:rtl/>
        </w:rPr>
        <w:t>وعن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جميل بن درّاجٍ</w:t>
      </w:r>
      <w:r w:rsidR="00292F9D">
        <w:rPr>
          <w:rtl/>
        </w:rPr>
        <w:t>،</w:t>
      </w:r>
      <w:r>
        <w:rPr>
          <w:rtl/>
        </w:rPr>
        <w:t xml:space="preserve"> عن عائذ الأحمسي قال</w:t>
      </w:r>
      <w:r w:rsidR="00292F9D">
        <w:rPr>
          <w:rtl/>
        </w:rPr>
        <w:t>:</w:t>
      </w:r>
      <w:r>
        <w:rPr>
          <w:rtl/>
        </w:rPr>
        <w:t xml:space="preserve"> دخلت على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وأنا أريد أن أسأله عن صلاة اللّيل</w:t>
      </w:r>
      <w:r w:rsidR="00292F9D">
        <w:rPr>
          <w:rtl/>
        </w:rPr>
        <w:t xml:space="preserve"> - </w:t>
      </w:r>
      <w:r>
        <w:rPr>
          <w:rtl/>
        </w:rPr>
        <w:t>إلى أن قال</w:t>
      </w:r>
      <w:r w:rsidR="00292F9D">
        <w:rPr>
          <w:rtl/>
        </w:rPr>
        <w:t xml:space="preserve"> - </w:t>
      </w:r>
      <w:r>
        <w:rPr>
          <w:rtl/>
        </w:rPr>
        <w:t>ثم قال من غير أن أسأله</w:t>
      </w:r>
      <w:r w:rsidR="00292F9D">
        <w:rPr>
          <w:rtl/>
        </w:rPr>
        <w:t>:</w:t>
      </w:r>
      <w:r>
        <w:rPr>
          <w:rtl/>
        </w:rPr>
        <w:t xml:space="preserve"> إذا لقيت الله بالصلوات الخمس المفروضات لم يسألك عمّا سوى ذلك. </w:t>
      </w:r>
    </w:p>
    <w:p w:rsidR="00C80E84" w:rsidRDefault="00C80E84" w:rsidP="00652892">
      <w:pPr>
        <w:pStyle w:val="libNormal"/>
        <w:rPr>
          <w:rtl/>
        </w:rPr>
      </w:pPr>
      <w:r>
        <w:rPr>
          <w:rtl/>
        </w:rPr>
        <w:t>ورواه الصدوق بإسناده عن عائذ الأحمسي</w:t>
      </w:r>
      <w:r w:rsidR="00292F9D">
        <w:rPr>
          <w:rtl/>
        </w:rPr>
        <w:t>،</w:t>
      </w:r>
      <w:r>
        <w:rPr>
          <w:rtl/>
        </w:rPr>
        <w:t xml:space="preserve"> نحوه </w:t>
      </w:r>
      <w:r w:rsidRPr="00C80E84">
        <w:rPr>
          <w:rStyle w:val="libFootnotenumChar"/>
          <w:rtl/>
        </w:rPr>
        <w:t>(</w:t>
      </w:r>
      <w:r w:rsidR="00652892">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[4387] 3</w:t>
      </w:r>
      <w:r w:rsidR="00292F9D">
        <w:rPr>
          <w:rtl/>
        </w:rPr>
        <w:t xml:space="preserve"> - </w:t>
      </w:r>
      <w:r>
        <w:rPr>
          <w:rtl/>
        </w:rPr>
        <w:t>محمّد بن الحسن بإسناده عن محمّد بن علي بن محبوب</w:t>
      </w:r>
      <w:r w:rsidR="00292F9D">
        <w:rPr>
          <w:rtl/>
        </w:rPr>
        <w:t>،</w:t>
      </w:r>
      <w:r>
        <w:rPr>
          <w:rtl/>
        </w:rPr>
        <w:t xml:space="preserve"> عن محمّد بن الحسين</w:t>
      </w:r>
      <w:r w:rsidR="00292F9D">
        <w:rPr>
          <w:rtl/>
        </w:rPr>
        <w:t>،</w:t>
      </w:r>
      <w:r>
        <w:rPr>
          <w:rtl/>
        </w:rPr>
        <w:t xml:space="preserve"> عن وهيب بن حفص</w:t>
      </w:r>
      <w:r w:rsidR="00292F9D">
        <w:rPr>
          <w:rtl/>
        </w:rPr>
        <w:t>،</w:t>
      </w:r>
      <w:r>
        <w:rPr>
          <w:rtl/>
        </w:rPr>
        <w:t xml:space="preserve"> عن أبي بصير</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w:t>
      </w:r>
      <w:r w:rsidR="00F51BAC">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F51BAC">
        <w:rPr>
          <w:rFonts w:hint="cs"/>
          <w:rtl/>
        </w:rPr>
        <w:t xml:space="preserve">) : </w:t>
      </w:r>
      <w:r>
        <w:rPr>
          <w:rtl/>
        </w:rPr>
        <w:t>لو كان على باب دار أحدكم نهر فاغتسل في كلّ يوم منه خمس مرّات</w:t>
      </w:r>
      <w:r w:rsidR="00292F9D">
        <w:rPr>
          <w:rtl/>
        </w:rPr>
        <w:t>،</w:t>
      </w:r>
      <w:r>
        <w:rPr>
          <w:rtl/>
        </w:rPr>
        <w:t xml:space="preserve"> أكان يبقى في جسده من الدرن شيء؟ قلنا</w:t>
      </w:r>
      <w:r w:rsidR="00292F9D">
        <w:rPr>
          <w:rtl/>
        </w:rPr>
        <w:t>:</w:t>
      </w:r>
      <w:r>
        <w:rPr>
          <w:rtl/>
        </w:rPr>
        <w:t xml:space="preserve"> لا</w:t>
      </w:r>
      <w:r w:rsidR="00292F9D">
        <w:rPr>
          <w:rtl/>
        </w:rPr>
        <w:t>،</w:t>
      </w:r>
      <w:r>
        <w:rPr>
          <w:rtl/>
        </w:rPr>
        <w:t xml:space="preserve"> قال</w:t>
      </w:r>
      <w:r w:rsidR="00292F9D">
        <w:rPr>
          <w:rtl/>
        </w:rPr>
        <w:t>:</w:t>
      </w:r>
      <w:r>
        <w:rPr>
          <w:rtl/>
        </w:rPr>
        <w:t xml:space="preserve"> فإنّ مثل الصلاة كمثل النهر الجاري</w:t>
      </w:r>
      <w:r w:rsidR="00292F9D">
        <w:rPr>
          <w:rtl/>
        </w:rPr>
        <w:t>،</w:t>
      </w:r>
      <w:r>
        <w:rPr>
          <w:rtl/>
        </w:rPr>
        <w:t xml:space="preserve"> كلّما صلّى صلاة كفّرت ما بينهما من الذنوب. </w:t>
      </w:r>
    </w:p>
    <w:p w:rsidR="00C80E84" w:rsidRDefault="00C80E84" w:rsidP="00652892">
      <w:pPr>
        <w:pStyle w:val="libNormal"/>
        <w:rPr>
          <w:rtl/>
        </w:rPr>
      </w:pPr>
      <w:r>
        <w:rPr>
          <w:rtl/>
        </w:rPr>
        <w:t>[4388] 4</w:t>
      </w:r>
      <w:r w:rsidR="00292F9D">
        <w:rPr>
          <w:rtl/>
        </w:rPr>
        <w:t xml:space="preserve"> - </w:t>
      </w:r>
      <w:r>
        <w:rPr>
          <w:rtl/>
        </w:rPr>
        <w:t>وبإسناده عن علي بن الحسن بن فضّال</w:t>
      </w:r>
      <w:r w:rsidR="00292F9D">
        <w:rPr>
          <w:rtl/>
        </w:rPr>
        <w:t>،</w:t>
      </w:r>
      <w:r>
        <w:rPr>
          <w:rtl/>
        </w:rPr>
        <w:t xml:space="preserve"> عن محمّد بن أبي عمير</w:t>
      </w:r>
      <w:r w:rsidR="00292F9D">
        <w:rPr>
          <w:rtl/>
        </w:rPr>
        <w:t>،</w:t>
      </w:r>
      <w:r>
        <w:rPr>
          <w:rtl/>
        </w:rPr>
        <w:t xml:space="preserve"> عن حمّاد بن عثمان</w:t>
      </w:r>
      <w:r w:rsidR="00292F9D">
        <w:rPr>
          <w:rtl/>
        </w:rPr>
        <w:t>،</w:t>
      </w:r>
      <w:r>
        <w:rPr>
          <w:rtl/>
        </w:rPr>
        <w:t xml:space="preserve"> عن معمر بن يحيى قال</w:t>
      </w:r>
      <w:r w:rsidR="00292F9D">
        <w:rPr>
          <w:rtl/>
        </w:rPr>
        <w:t>:</w:t>
      </w:r>
      <w:r>
        <w:rPr>
          <w:rtl/>
        </w:rPr>
        <w:t xml:space="preserve"> سمعت أبا عبدالله </w:t>
      </w:r>
      <w:r w:rsidRPr="00C80E84">
        <w:rPr>
          <w:rStyle w:val="libFootnotenumChar"/>
          <w:rtl/>
        </w:rPr>
        <w:t>(</w:t>
      </w:r>
      <w:r w:rsidR="00652892">
        <w:rPr>
          <w:rStyle w:val="libFootnotenumChar"/>
          <w:rFonts w:hint="cs"/>
          <w:rtl/>
        </w:rPr>
        <w:t>3</w:t>
      </w:r>
      <w:r w:rsidRPr="00C80E84">
        <w:rPr>
          <w:rStyle w:val="libFootnotenumChar"/>
          <w:rtl/>
        </w:rPr>
        <w:t>)</w:t>
      </w:r>
      <w:r>
        <w:rPr>
          <w:rtl/>
        </w:rPr>
        <w:t xml:space="preserve">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لا يسأل الله عبداً عن صلاة بعد الخمس</w:t>
      </w:r>
      <w:r w:rsidR="00292F9D">
        <w:rPr>
          <w:rtl/>
        </w:rPr>
        <w:t>،</w:t>
      </w:r>
      <w:r>
        <w:rPr>
          <w:rtl/>
        </w:rPr>
        <w:t xml:space="preserve"> الحديث. </w:t>
      </w:r>
    </w:p>
    <w:p w:rsidR="00C80E84" w:rsidRDefault="00E00798" w:rsidP="00E00798">
      <w:pPr>
        <w:pStyle w:val="libLine"/>
        <w:rPr>
          <w:rtl/>
        </w:rPr>
      </w:pPr>
      <w:r>
        <w:rPr>
          <w:rtl/>
        </w:rPr>
        <w:t>____________________</w:t>
      </w:r>
    </w:p>
    <w:p w:rsidR="00C80E84" w:rsidRPr="00DB4F49" w:rsidRDefault="00C80E84" w:rsidP="00652892">
      <w:pPr>
        <w:pStyle w:val="libFootnote0"/>
        <w:rPr>
          <w:rtl/>
        </w:rPr>
      </w:pPr>
      <w:r w:rsidRPr="00DB4F49">
        <w:rPr>
          <w:rtl/>
        </w:rPr>
        <w:t>(1) معاني الأخبار</w:t>
      </w:r>
      <w:r w:rsidR="00292F9D">
        <w:rPr>
          <w:rtl/>
        </w:rPr>
        <w:t>:</w:t>
      </w:r>
      <w:r w:rsidRPr="00DB4F49">
        <w:rPr>
          <w:rtl/>
        </w:rPr>
        <w:t xml:space="preserve"> 332</w:t>
      </w:r>
      <w:r>
        <w:rPr>
          <w:rtl/>
        </w:rPr>
        <w:t>.</w:t>
      </w:r>
      <w:r w:rsidRPr="00DB4F49">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487 / 3</w:t>
      </w:r>
      <w:r w:rsidR="00292F9D">
        <w:rPr>
          <w:rtl/>
        </w:rPr>
        <w:t>،</w:t>
      </w:r>
      <w:r>
        <w:rPr>
          <w:rtl/>
        </w:rPr>
        <w:t xml:space="preserve"> وأورده في الحديث 7 من الباب 16 من هذه الأبواب. </w:t>
      </w:r>
    </w:p>
    <w:p w:rsidR="00C80E84" w:rsidRPr="00DB4F49" w:rsidRDefault="00C80E84" w:rsidP="00652892">
      <w:pPr>
        <w:pStyle w:val="libFootnote0"/>
        <w:rPr>
          <w:rtl/>
        </w:rPr>
      </w:pPr>
      <w:r w:rsidRPr="00DB4F49">
        <w:rPr>
          <w:rtl/>
        </w:rPr>
        <w:t>(</w:t>
      </w:r>
      <w:r w:rsidR="00652892">
        <w:rPr>
          <w:rFonts w:hint="cs"/>
          <w:rtl/>
        </w:rPr>
        <w:t>2</w:t>
      </w:r>
      <w:r w:rsidRPr="00DB4F49">
        <w:rPr>
          <w:rtl/>
        </w:rPr>
        <w:t>) الفقيه 1</w:t>
      </w:r>
      <w:r w:rsidR="00292F9D">
        <w:rPr>
          <w:rtl/>
        </w:rPr>
        <w:t>:</w:t>
      </w:r>
      <w:r w:rsidRPr="00DB4F49">
        <w:rPr>
          <w:rtl/>
        </w:rPr>
        <w:t xml:space="preserve"> 132</w:t>
      </w:r>
      <w:r>
        <w:rPr>
          <w:rtl/>
        </w:rPr>
        <w:t xml:space="preserve"> / </w:t>
      </w:r>
      <w:r w:rsidRPr="00DB4F49">
        <w:rPr>
          <w:rtl/>
        </w:rPr>
        <w:t>615</w:t>
      </w:r>
      <w:r>
        <w:rPr>
          <w:rtl/>
        </w:rPr>
        <w:t>.</w:t>
      </w:r>
      <w:r w:rsidRPr="00DB4F49">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237 / 938. </w:t>
      </w:r>
    </w:p>
    <w:p w:rsidR="00C80E84" w:rsidRDefault="00C80E84" w:rsidP="00E00798">
      <w:pPr>
        <w:pStyle w:val="libFootnote0"/>
        <w:rPr>
          <w:rtl/>
        </w:rPr>
      </w:pPr>
      <w:r>
        <w:rPr>
          <w:rtl/>
        </w:rPr>
        <w:t>4</w:t>
      </w:r>
      <w:r w:rsidR="00292F9D">
        <w:rPr>
          <w:rtl/>
        </w:rPr>
        <w:t xml:space="preserve"> - </w:t>
      </w:r>
      <w:r>
        <w:rPr>
          <w:rtl/>
        </w:rPr>
        <w:t>التهذيب 4</w:t>
      </w:r>
      <w:r w:rsidR="00292F9D">
        <w:rPr>
          <w:rtl/>
        </w:rPr>
        <w:t>:</w:t>
      </w:r>
      <w:r>
        <w:rPr>
          <w:rtl/>
        </w:rPr>
        <w:t xml:space="preserve"> 154 / 428</w:t>
      </w:r>
      <w:r w:rsidR="00292F9D">
        <w:rPr>
          <w:rtl/>
        </w:rPr>
        <w:t>،</w:t>
      </w:r>
      <w:r>
        <w:rPr>
          <w:rtl/>
        </w:rPr>
        <w:t xml:space="preserve"> وأورده بتمامه في الحديث 20 من الباب 1 من أبواب أحكام شهر رمضان وأورد مثله في الحديث 12 من الباب 1 من أبواب ما تجب فيه الزكاة. </w:t>
      </w:r>
    </w:p>
    <w:p w:rsidR="00C80E84" w:rsidRPr="00C80E84" w:rsidRDefault="00C80E84" w:rsidP="00652892">
      <w:pPr>
        <w:pStyle w:val="libFootnote0"/>
        <w:rPr>
          <w:rStyle w:val="libFootnoteChar"/>
          <w:rtl/>
        </w:rPr>
      </w:pPr>
      <w:r w:rsidRPr="00C80E84">
        <w:rPr>
          <w:rStyle w:val="libFootnoteChar"/>
          <w:rtl/>
        </w:rPr>
        <w:t>(</w:t>
      </w:r>
      <w:r w:rsidR="00652892">
        <w:rPr>
          <w:rStyle w:val="libFootnoteChar"/>
          <w:rFonts w:hint="cs"/>
          <w:rtl/>
        </w:rPr>
        <w:t>3</w:t>
      </w:r>
      <w:r w:rsidRPr="00C80E84">
        <w:rPr>
          <w:rStyle w:val="libFootnoteChar"/>
          <w:rtl/>
        </w:rPr>
        <w:t>) في المصدر</w:t>
      </w:r>
      <w:r w:rsidR="00292F9D">
        <w:rPr>
          <w:rStyle w:val="libFootnoteChar"/>
          <w:rtl/>
        </w:rPr>
        <w:t>:</w:t>
      </w:r>
      <w:r w:rsidRPr="00C80E84">
        <w:rPr>
          <w:rStyle w:val="libFootnoteChar"/>
          <w:rtl/>
        </w:rPr>
        <w:t xml:space="preserve"> أبا جعفر</w:t>
      </w:r>
      <w:r w:rsidR="005D4EF6">
        <w:rPr>
          <w:rStyle w:val="libFootnoteChar"/>
          <w:rFonts w:hint="cs"/>
          <w:rtl/>
        </w:rPr>
        <w:t xml:space="preserve"> (</w:t>
      </w:r>
      <w:r w:rsidRPr="00C80E84">
        <w:rPr>
          <w:rStyle w:val="libFootnoteChar"/>
          <w:rtl/>
        </w:rPr>
        <w:t xml:space="preserve"> </w:t>
      </w:r>
      <w:r w:rsidR="00292F9D" w:rsidRPr="005D4EF6">
        <w:rPr>
          <w:rStyle w:val="libFootnoteAlaemChar"/>
          <w:rFonts w:hint="cs"/>
          <w:rtl/>
        </w:rPr>
        <w:t>عليه‌السلام</w:t>
      </w:r>
      <w:r w:rsidRPr="005D4EF6">
        <w:rPr>
          <w:rStyle w:val="libFootnoteAlaemChar"/>
          <w:rtl/>
        </w:rPr>
        <w:t xml:space="preserve"> </w:t>
      </w:r>
      <w:r w:rsidR="005D4EF6">
        <w:rPr>
          <w:rStyle w:val="libFootnoteChar"/>
          <w:rFonts w:hint="cs"/>
          <w:rtl/>
        </w:rPr>
        <w:t>) .</w:t>
      </w:r>
    </w:p>
    <w:p w:rsidR="00E00798" w:rsidRDefault="00E00798" w:rsidP="00E00798">
      <w:pPr>
        <w:pStyle w:val="libNormal"/>
        <w:rPr>
          <w:lang w:bidi="fa-IR"/>
        </w:rPr>
      </w:pPr>
      <w:r>
        <w:rPr>
          <w:rtl/>
          <w:lang w:bidi="fa-IR"/>
        </w:rPr>
        <w:br w:type="page"/>
      </w:r>
    </w:p>
    <w:p w:rsidR="00C80E84" w:rsidRDefault="00C80E84" w:rsidP="005D4EF6">
      <w:pPr>
        <w:pStyle w:val="libNormal"/>
        <w:rPr>
          <w:rtl/>
        </w:rPr>
      </w:pPr>
      <w:r>
        <w:rPr>
          <w:rtl/>
        </w:rPr>
        <w:lastRenderedPageBreak/>
        <w:t>[4389] 5</w:t>
      </w:r>
      <w:r w:rsidR="00292F9D">
        <w:rPr>
          <w:rtl/>
        </w:rPr>
        <w:t xml:space="preserve"> - </w:t>
      </w:r>
      <w:r>
        <w:rPr>
          <w:rtl/>
        </w:rPr>
        <w:t>محمّد بن علي بن الحسين قال</w:t>
      </w:r>
      <w:r w:rsidR="00292F9D">
        <w:rPr>
          <w:rtl/>
        </w:rPr>
        <w:t>:</w:t>
      </w:r>
      <w:r>
        <w:rPr>
          <w:rtl/>
        </w:rPr>
        <w:t xml:space="preserve"> قال</w:t>
      </w:r>
      <w:r w:rsidR="005D4EF6">
        <w:rPr>
          <w:rFonts w:hint="cs"/>
          <w:rtl/>
        </w:rPr>
        <w:t xml:space="preserve"> </w:t>
      </w:r>
      <w:r w:rsidR="005D4EF6" w:rsidRPr="00E32CDA">
        <w:rPr>
          <w:rFonts w:hint="cs"/>
          <w:rtl/>
        </w:rPr>
        <w:t xml:space="preserve">( </w:t>
      </w:r>
      <w:r w:rsidR="005D4EF6">
        <w:rPr>
          <w:rStyle w:val="libAlaemChar"/>
          <w:rFonts w:hint="cs"/>
          <w:rtl/>
        </w:rPr>
        <w:t>عليه‌السلام</w:t>
      </w:r>
      <w:r w:rsidR="005D4EF6" w:rsidRPr="00E32CDA">
        <w:rPr>
          <w:rFonts w:hint="cs"/>
          <w:rtl/>
        </w:rPr>
        <w:t xml:space="preserve"> )</w:t>
      </w:r>
      <w:r w:rsidR="005D4EF6">
        <w:rPr>
          <w:rFonts w:hint="cs"/>
          <w:rtl/>
        </w:rPr>
        <w:t xml:space="preserve"> </w:t>
      </w:r>
      <w:r w:rsidR="00292F9D">
        <w:rPr>
          <w:rtl/>
        </w:rPr>
        <w:t>:</w:t>
      </w:r>
      <w:r>
        <w:rPr>
          <w:rtl/>
        </w:rPr>
        <w:t xml:space="preserve"> إنّ رسول الله </w:t>
      </w:r>
      <w:r w:rsidR="00E00798" w:rsidRPr="00E32CDA">
        <w:rPr>
          <w:rFonts w:hint="cs"/>
          <w:rtl/>
        </w:rPr>
        <w:t xml:space="preserve">( </w:t>
      </w:r>
      <w:r w:rsidR="00E00798">
        <w:rPr>
          <w:rStyle w:val="libAlaemChar"/>
          <w:rFonts w:hint="cs"/>
          <w:rtl/>
        </w:rPr>
        <w:t>صلى‌الله‌عليه‌وآله‌وسلم</w:t>
      </w:r>
      <w:r w:rsidR="00E00798" w:rsidRPr="00E32CDA">
        <w:rPr>
          <w:rFonts w:hint="cs"/>
          <w:rtl/>
        </w:rPr>
        <w:t xml:space="preserve"> ) </w:t>
      </w:r>
      <w:r>
        <w:rPr>
          <w:rtl/>
        </w:rPr>
        <w:t>لما أ</w:t>
      </w:r>
      <w:r w:rsidR="008542BA">
        <w:rPr>
          <w:rFonts w:hint="cs"/>
          <w:rtl/>
        </w:rPr>
        <w:t>ُ</w:t>
      </w:r>
      <w:r>
        <w:rPr>
          <w:rtl/>
        </w:rPr>
        <w:t>سري به أمره ربّه بخمسين صلاة</w:t>
      </w:r>
      <w:r w:rsidR="00292F9D">
        <w:rPr>
          <w:rtl/>
        </w:rPr>
        <w:t>،</w:t>
      </w:r>
      <w:r>
        <w:rPr>
          <w:rtl/>
        </w:rPr>
        <w:t xml:space="preserve"> فمرّ على النبيّين</w:t>
      </w:r>
      <w:r w:rsidR="00292F9D">
        <w:rPr>
          <w:rtl/>
        </w:rPr>
        <w:t>،</w:t>
      </w:r>
      <w:r>
        <w:rPr>
          <w:rtl/>
        </w:rPr>
        <w:t xml:space="preserve"> نبّي نبيّ</w:t>
      </w:r>
      <w:r w:rsidR="00292F9D">
        <w:rPr>
          <w:rtl/>
        </w:rPr>
        <w:t>،</w:t>
      </w:r>
      <w:r>
        <w:rPr>
          <w:rtl/>
        </w:rPr>
        <w:t xml:space="preserve"> لا يسألونه عن شيء</w:t>
      </w:r>
      <w:r w:rsidR="00292F9D">
        <w:rPr>
          <w:rtl/>
        </w:rPr>
        <w:t>،</w:t>
      </w:r>
      <w:r>
        <w:rPr>
          <w:rtl/>
        </w:rPr>
        <w:t xml:space="preserve"> حتى انتهى إلى موسى بن عمران </w:t>
      </w:r>
      <w:r w:rsidR="00E00798" w:rsidRPr="00E32CDA">
        <w:rPr>
          <w:rFonts w:hint="cs"/>
          <w:rtl/>
        </w:rPr>
        <w:t xml:space="preserve">( </w:t>
      </w:r>
      <w:r w:rsidR="00E00798">
        <w:rPr>
          <w:rStyle w:val="libAlaemChar"/>
          <w:rFonts w:hint="cs"/>
          <w:rtl/>
        </w:rPr>
        <w:t>عليه‌السلام</w:t>
      </w:r>
      <w:r w:rsidR="00E00798" w:rsidRPr="00E32CDA">
        <w:rPr>
          <w:rFonts w:hint="cs"/>
          <w:rtl/>
        </w:rPr>
        <w:t xml:space="preserve"> ) </w:t>
      </w:r>
      <w:r>
        <w:rPr>
          <w:rtl/>
        </w:rPr>
        <w:t>فقال</w:t>
      </w:r>
      <w:r w:rsidR="00292F9D">
        <w:rPr>
          <w:rtl/>
        </w:rPr>
        <w:t>:</w:t>
      </w:r>
      <w:r>
        <w:rPr>
          <w:rtl/>
        </w:rPr>
        <w:t xml:space="preserve"> بأيّ شيء أمرك ربّك؟ فقال</w:t>
      </w:r>
      <w:r w:rsidR="00292F9D">
        <w:rPr>
          <w:rtl/>
        </w:rPr>
        <w:t>:</w:t>
      </w:r>
      <w:r>
        <w:rPr>
          <w:rtl/>
        </w:rPr>
        <w:t xml:space="preserve"> بخمسين صلاة</w:t>
      </w:r>
      <w:r w:rsidR="00292F9D">
        <w:rPr>
          <w:rtl/>
        </w:rPr>
        <w:t>،</w:t>
      </w:r>
      <w:r>
        <w:rPr>
          <w:rtl/>
        </w:rPr>
        <w:t xml:space="preserve"> فقال</w:t>
      </w:r>
      <w:r w:rsidR="00292F9D">
        <w:rPr>
          <w:rtl/>
        </w:rPr>
        <w:t>:</w:t>
      </w:r>
      <w:r>
        <w:rPr>
          <w:rtl/>
        </w:rPr>
        <w:t xml:space="preserve"> اسأل ربّك التخفيف فإنّ أ</w:t>
      </w:r>
      <w:r w:rsidR="008542BA">
        <w:rPr>
          <w:rFonts w:hint="cs"/>
          <w:rtl/>
        </w:rPr>
        <w:t>ُ</w:t>
      </w:r>
      <w:r>
        <w:rPr>
          <w:rtl/>
        </w:rPr>
        <w:t>مّتك لا تطيق ذلك</w:t>
      </w:r>
      <w:r w:rsidR="00292F9D">
        <w:rPr>
          <w:rtl/>
        </w:rPr>
        <w:t>،</w:t>
      </w:r>
      <w:r>
        <w:rPr>
          <w:rtl/>
        </w:rPr>
        <w:t xml:space="preserve"> فسأل ربّه فحطّ عنه عشراً</w:t>
      </w:r>
      <w:r w:rsidR="00292F9D">
        <w:rPr>
          <w:rtl/>
        </w:rPr>
        <w:t>،</w:t>
      </w:r>
      <w:r>
        <w:rPr>
          <w:rtl/>
        </w:rPr>
        <w:t xml:space="preserve"> ثمّ مرّ بالنبيّين</w:t>
      </w:r>
      <w:r w:rsidR="00292F9D">
        <w:rPr>
          <w:rtl/>
        </w:rPr>
        <w:t>،</w:t>
      </w:r>
      <w:r>
        <w:rPr>
          <w:rtl/>
        </w:rPr>
        <w:t xml:space="preserve"> نبيّ نبيّ</w:t>
      </w:r>
      <w:r w:rsidR="00292F9D">
        <w:rPr>
          <w:rtl/>
        </w:rPr>
        <w:t>،</w:t>
      </w:r>
      <w:r>
        <w:rPr>
          <w:rtl/>
        </w:rPr>
        <w:t xml:space="preserve"> لا يسألونه عن شيء</w:t>
      </w:r>
      <w:r w:rsidR="00292F9D">
        <w:rPr>
          <w:rtl/>
        </w:rPr>
        <w:t>،</w:t>
      </w:r>
      <w:r>
        <w:rPr>
          <w:rtl/>
        </w:rPr>
        <w:t xml:space="preserve"> حتى مرّ بموسى بن عمران </w:t>
      </w:r>
      <w:r w:rsidR="00E00798" w:rsidRPr="00E32CDA">
        <w:rPr>
          <w:rFonts w:hint="cs"/>
          <w:rtl/>
        </w:rPr>
        <w:t xml:space="preserve">( </w:t>
      </w:r>
      <w:r w:rsidR="00E00798">
        <w:rPr>
          <w:rStyle w:val="libAlaemChar"/>
          <w:rFonts w:hint="cs"/>
          <w:rtl/>
        </w:rPr>
        <w:t>عليه‌السلام</w:t>
      </w:r>
      <w:r w:rsidR="00E00798" w:rsidRPr="00E32CDA">
        <w:rPr>
          <w:rFonts w:hint="cs"/>
          <w:rtl/>
        </w:rPr>
        <w:t xml:space="preserve"> ) </w:t>
      </w:r>
      <w:r>
        <w:rPr>
          <w:rtl/>
        </w:rPr>
        <w:t>فقال</w:t>
      </w:r>
      <w:r w:rsidR="00292F9D">
        <w:rPr>
          <w:rtl/>
        </w:rPr>
        <w:t>:</w:t>
      </w:r>
      <w:r>
        <w:rPr>
          <w:rtl/>
        </w:rPr>
        <w:t xml:space="preserve"> بأيّ شيء أمرك ربّك؟ فقال</w:t>
      </w:r>
      <w:r w:rsidR="00292F9D">
        <w:rPr>
          <w:rtl/>
        </w:rPr>
        <w:t>:</w:t>
      </w:r>
      <w:r>
        <w:rPr>
          <w:rtl/>
        </w:rPr>
        <w:t xml:space="preserve"> بأربعين صلاة</w:t>
      </w:r>
      <w:r w:rsidR="00292F9D">
        <w:rPr>
          <w:rtl/>
        </w:rPr>
        <w:t>،</w:t>
      </w:r>
      <w:r>
        <w:rPr>
          <w:rtl/>
        </w:rPr>
        <w:t xml:space="preserve"> فقال</w:t>
      </w:r>
      <w:r w:rsidR="00292F9D">
        <w:rPr>
          <w:rtl/>
        </w:rPr>
        <w:t>:</w:t>
      </w:r>
      <w:r>
        <w:rPr>
          <w:rtl/>
        </w:rPr>
        <w:t xml:space="preserve"> اسأل ربّك التخفيف فإنّ أمتك لا تطيق ذلك</w:t>
      </w:r>
      <w:r w:rsidR="00292F9D">
        <w:rPr>
          <w:rtl/>
        </w:rPr>
        <w:t>،</w:t>
      </w:r>
      <w:r>
        <w:rPr>
          <w:rtl/>
        </w:rPr>
        <w:t xml:space="preserve"> فسأل ربّه فحطّ عنه عشراً</w:t>
      </w:r>
      <w:r w:rsidR="00292F9D">
        <w:rPr>
          <w:rtl/>
        </w:rPr>
        <w:t>،</w:t>
      </w:r>
      <w:r>
        <w:rPr>
          <w:rtl/>
        </w:rPr>
        <w:t xml:space="preserve"> ثمّ مرّ بالنبيّين</w:t>
      </w:r>
      <w:r w:rsidR="00292F9D">
        <w:rPr>
          <w:rtl/>
        </w:rPr>
        <w:t>،</w:t>
      </w:r>
      <w:r>
        <w:rPr>
          <w:rtl/>
        </w:rPr>
        <w:t xml:space="preserve"> نبيّ نبيّ</w:t>
      </w:r>
      <w:r w:rsidR="00292F9D">
        <w:rPr>
          <w:rtl/>
        </w:rPr>
        <w:t>،</w:t>
      </w:r>
      <w:r>
        <w:rPr>
          <w:rtl/>
        </w:rPr>
        <w:t xml:space="preserve"> لا يسألونه عن شيء</w:t>
      </w:r>
      <w:r w:rsidR="00292F9D">
        <w:rPr>
          <w:rtl/>
        </w:rPr>
        <w:t>،</w:t>
      </w:r>
      <w:r>
        <w:rPr>
          <w:rtl/>
        </w:rPr>
        <w:t xml:space="preserve"> حتى مرّ بموسى </w:t>
      </w:r>
      <w:r w:rsidR="00E00798" w:rsidRPr="00E32CDA">
        <w:rPr>
          <w:rFonts w:hint="cs"/>
          <w:rtl/>
        </w:rPr>
        <w:t xml:space="preserve">( </w:t>
      </w:r>
      <w:r w:rsidR="00E00798">
        <w:rPr>
          <w:rStyle w:val="libAlaemChar"/>
          <w:rFonts w:hint="cs"/>
          <w:rtl/>
        </w:rPr>
        <w:t>عليه‌السلام</w:t>
      </w:r>
      <w:r w:rsidR="00E00798" w:rsidRPr="00E32CDA">
        <w:rPr>
          <w:rFonts w:hint="cs"/>
          <w:rtl/>
        </w:rPr>
        <w:t xml:space="preserve"> ) </w:t>
      </w:r>
      <w:r>
        <w:rPr>
          <w:rtl/>
        </w:rPr>
        <w:t>فقال</w:t>
      </w:r>
      <w:r w:rsidR="00292F9D">
        <w:rPr>
          <w:rtl/>
        </w:rPr>
        <w:t>:</w:t>
      </w:r>
      <w:r>
        <w:rPr>
          <w:rtl/>
        </w:rPr>
        <w:t xml:space="preserve"> بأيّ أمرك ربّك؟ فقال</w:t>
      </w:r>
      <w:r w:rsidR="00292F9D">
        <w:rPr>
          <w:rtl/>
        </w:rPr>
        <w:t>:</w:t>
      </w:r>
      <w:r>
        <w:rPr>
          <w:rtl/>
        </w:rPr>
        <w:t xml:space="preserve"> بثلاثين صلاة</w:t>
      </w:r>
      <w:r w:rsidR="00292F9D">
        <w:rPr>
          <w:rtl/>
        </w:rPr>
        <w:t>،</w:t>
      </w:r>
      <w:r>
        <w:rPr>
          <w:rtl/>
        </w:rPr>
        <w:t xml:space="preserve"> فقال</w:t>
      </w:r>
      <w:r w:rsidR="00292F9D">
        <w:rPr>
          <w:rtl/>
        </w:rPr>
        <w:t>:</w:t>
      </w:r>
      <w:r>
        <w:rPr>
          <w:rtl/>
        </w:rPr>
        <w:t xml:space="preserve"> اسأل ربّك التخفيف فإن أُمّتك لا تطيق ذلك</w:t>
      </w:r>
      <w:r w:rsidR="00292F9D">
        <w:rPr>
          <w:rtl/>
        </w:rPr>
        <w:t>،</w:t>
      </w:r>
      <w:r>
        <w:rPr>
          <w:rtl/>
        </w:rPr>
        <w:t xml:space="preserve"> فسأل ربّه عز وجل فحطّ عنه عشراً</w:t>
      </w:r>
      <w:r w:rsidR="00292F9D">
        <w:rPr>
          <w:rtl/>
        </w:rPr>
        <w:t>،</w:t>
      </w:r>
      <w:r>
        <w:rPr>
          <w:rtl/>
        </w:rPr>
        <w:t xml:space="preserve"> ثمّ مرّ بالنبيّين</w:t>
      </w:r>
      <w:r w:rsidR="00292F9D">
        <w:rPr>
          <w:rtl/>
        </w:rPr>
        <w:t>،</w:t>
      </w:r>
      <w:r>
        <w:rPr>
          <w:rtl/>
        </w:rPr>
        <w:t xml:space="preserve"> نبيّ نبيّ</w:t>
      </w:r>
      <w:r w:rsidR="00292F9D">
        <w:rPr>
          <w:rtl/>
        </w:rPr>
        <w:t>،</w:t>
      </w:r>
      <w:r>
        <w:rPr>
          <w:rtl/>
        </w:rPr>
        <w:t xml:space="preserve"> لا يسألونه عن شيء</w:t>
      </w:r>
      <w:r w:rsidR="00292F9D">
        <w:rPr>
          <w:rtl/>
        </w:rPr>
        <w:t>،</w:t>
      </w:r>
      <w:r>
        <w:rPr>
          <w:rtl/>
        </w:rPr>
        <w:t xml:space="preserve"> حتى مرّ بموسى </w:t>
      </w:r>
      <w:r w:rsidR="00E00798" w:rsidRPr="00E32CDA">
        <w:rPr>
          <w:rFonts w:hint="cs"/>
          <w:rtl/>
        </w:rPr>
        <w:t xml:space="preserve">( </w:t>
      </w:r>
      <w:r w:rsidR="00E00798">
        <w:rPr>
          <w:rStyle w:val="libAlaemChar"/>
          <w:rFonts w:hint="cs"/>
          <w:rtl/>
        </w:rPr>
        <w:t>عليه‌السلام</w:t>
      </w:r>
      <w:r w:rsidR="00E00798" w:rsidRPr="00E32CDA">
        <w:rPr>
          <w:rFonts w:hint="cs"/>
          <w:rtl/>
        </w:rPr>
        <w:t xml:space="preserve"> ) </w:t>
      </w:r>
      <w:r>
        <w:rPr>
          <w:rtl/>
        </w:rPr>
        <w:t>فقال</w:t>
      </w:r>
      <w:r w:rsidR="00292F9D">
        <w:rPr>
          <w:rtl/>
        </w:rPr>
        <w:t>:</w:t>
      </w:r>
      <w:r>
        <w:rPr>
          <w:rtl/>
        </w:rPr>
        <w:t xml:space="preserve"> بأيّ شيء أمرك ربّك؟ فقال</w:t>
      </w:r>
      <w:r w:rsidR="00292F9D">
        <w:rPr>
          <w:rtl/>
        </w:rPr>
        <w:t>:</w:t>
      </w:r>
      <w:r>
        <w:rPr>
          <w:rtl/>
        </w:rPr>
        <w:t xml:space="preserve"> بعشرين صلاة</w:t>
      </w:r>
      <w:r w:rsidR="00292F9D">
        <w:rPr>
          <w:rtl/>
        </w:rPr>
        <w:t>،</w:t>
      </w:r>
      <w:r>
        <w:rPr>
          <w:rtl/>
        </w:rPr>
        <w:t xml:space="preserve"> فقال</w:t>
      </w:r>
      <w:r w:rsidR="00292F9D">
        <w:rPr>
          <w:rtl/>
        </w:rPr>
        <w:t>:</w:t>
      </w:r>
      <w:r>
        <w:rPr>
          <w:rtl/>
        </w:rPr>
        <w:t xml:space="preserve"> اسأل ربّك التخفيف فإنّ أُمتك لا تطيق ذلك</w:t>
      </w:r>
      <w:r w:rsidR="00292F9D">
        <w:rPr>
          <w:rtl/>
        </w:rPr>
        <w:t>،</w:t>
      </w:r>
      <w:r>
        <w:rPr>
          <w:rtl/>
        </w:rPr>
        <w:t xml:space="preserve"> فسأل ربه فحطّ عنه عشراً</w:t>
      </w:r>
      <w:r w:rsidR="00292F9D">
        <w:rPr>
          <w:rtl/>
        </w:rPr>
        <w:t>،</w:t>
      </w:r>
      <w:r>
        <w:rPr>
          <w:rtl/>
        </w:rPr>
        <w:t xml:space="preserve"> ثمّ مرّ بالنبيّين</w:t>
      </w:r>
      <w:r w:rsidR="00292F9D">
        <w:rPr>
          <w:rtl/>
        </w:rPr>
        <w:t>،</w:t>
      </w:r>
      <w:r>
        <w:rPr>
          <w:rtl/>
        </w:rPr>
        <w:t xml:space="preserve"> نبيّ نبيّ</w:t>
      </w:r>
      <w:r w:rsidR="00292F9D">
        <w:rPr>
          <w:rtl/>
        </w:rPr>
        <w:t>،</w:t>
      </w:r>
      <w:r>
        <w:rPr>
          <w:rtl/>
        </w:rPr>
        <w:t xml:space="preserve"> لا يسألونه عن شيء</w:t>
      </w:r>
      <w:r w:rsidR="00292F9D">
        <w:rPr>
          <w:rtl/>
        </w:rPr>
        <w:t>،</w:t>
      </w:r>
      <w:r>
        <w:rPr>
          <w:rtl/>
        </w:rPr>
        <w:t xml:space="preserve"> حتى مرّ بموسى </w:t>
      </w:r>
      <w:r w:rsidR="00E00798" w:rsidRPr="00E32CDA">
        <w:rPr>
          <w:rFonts w:hint="cs"/>
          <w:rtl/>
        </w:rPr>
        <w:t xml:space="preserve">( </w:t>
      </w:r>
      <w:r w:rsidR="00E00798">
        <w:rPr>
          <w:rStyle w:val="libAlaemChar"/>
          <w:rFonts w:hint="cs"/>
          <w:rtl/>
        </w:rPr>
        <w:t>عليه‌السلام</w:t>
      </w:r>
      <w:r w:rsidR="00E00798" w:rsidRPr="00E32CDA">
        <w:rPr>
          <w:rFonts w:hint="cs"/>
          <w:rtl/>
        </w:rPr>
        <w:t xml:space="preserve"> ) </w:t>
      </w:r>
      <w:r>
        <w:rPr>
          <w:rtl/>
        </w:rPr>
        <w:t>فقال</w:t>
      </w:r>
      <w:r w:rsidR="00292F9D">
        <w:rPr>
          <w:rtl/>
        </w:rPr>
        <w:t>:</w:t>
      </w:r>
      <w:r>
        <w:rPr>
          <w:rtl/>
        </w:rPr>
        <w:t xml:space="preserve"> بأيّ شيء أمرك ربّك؟ فقال</w:t>
      </w:r>
      <w:r w:rsidR="00292F9D">
        <w:rPr>
          <w:rtl/>
        </w:rPr>
        <w:t>:</w:t>
      </w:r>
      <w:r>
        <w:rPr>
          <w:rtl/>
        </w:rPr>
        <w:t xml:space="preserve"> بعشر صلوات</w:t>
      </w:r>
      <w:r w:rsidR="00292F9D">
        <w:rPr>
          <w:rtl/>
        </w:rPr>
        <w:t>،</w:t>
      </w:r>
      <w:r>
        <w:rPr>
          <w:rtl/>
        </w:rPr>
        <w:t xml:space="preserve"> فقال</w:t>
      </w:r>
      <w:r w:rsidR="00292F9D">
        <w:rPr>
          <w:rtl/>
        </w:rPr>
        <w:t>:</w:t>
      </w:r>
      <w:r>
        <w:rPr>
          <w:rtl/>
        </w:rPr>
        <w:t xml:space="preserve"> اسأل ربّك التخفيف فإنّ أمّتك لا تطيق ذلك</w:t>
      </w:r>
      <w:r w:rsidR="00292F9D">
        <w:rPr>
          <w:rtl/>
        </w:rPr>
        <w:t>،</w:t>
      </w:r>
      <w:r>
        <w:rPr>
          <w:rtl/>
        </w:rPr>
        <w:t xml:space="preserve"> فإنّي جئت إلى بني إسرائيل بما افترض الله عليهم</w:t>
      </w:r>
      <w:r w:rsidR="00292F9D">
        <w:rPr>
          <w:rtl/>
        </w:rPr>
        <w:t>،</w:t>
      </w:r>
      <w:r>
        <w:rPr>
          <w:rtl/>
        </w:rPr>
        <w:t xml:space="preserve"> فلم يأخذوا به ولم يقرّوا عليه</w:t>
      </w:r>
      <w:r w:rsidR="00292F9D">
        <w:rPr>
          <w:rtl/>
        </w:rPr>
        <w:t>،</w:t>
      </w:r>
      <w:r>
        <w:rPr>
          <w:rtl/>
        </w:rPr>
        <w:t xml:space="preserve"> فسأل النبي </w:t>
      </w:r>
      <w:r w:rsidR="005D4EF6" w:rsidRPr="00E32CDA">
        <w:rPr>
          <w:rFonts w:hint="cs"/>
          <w:rtl/>
        </w:rPr>
        <w:t xml:space="preserve">( </w:t>
      </w:r>
      <w:r w:rsidR="005D4EF6">
        <w:rPr>
          <w:rStyle w:val="libAlaemChar"/>
          <w:rFonts w:hint="cs"/>
          <w:rtl/>
        </w:rPr>
        <w:t>صلى‌الله‌عليه‌وآله‌وسلم</w:t>
      </w:r>
      <w:r w:rsidR="005D4EF6" w:rsidRPr="00E32CDA">
        <w:rPr>
          <w:rFonts w:hint="cs"/>
          <w:rtl/>
        </w:rPr>
        <w:t xml:space="preserve"> )</w:t>
      </w:r>
      <w:r w:rsidRPr="00E32CDA">
        <w:rPr>
          <w:rtl/>
        </w:rPr>
        <w:t xml:space="preserve"> </w:t>
      </w:r>
      <w:r>
        <w:rPr>
          <w:rtl/>
        </w:rPr>
        <w:t>ربّه فخفّف عنه فجعلها خمساً</w:t>
      </w:r>
      <w:r w:rsidR="00292F9D">
        <w:rPr>
          <w:rtl/>
        </w:rPr>
        <w:t>،</w:t>
      </w:r>
      <w:r>
        <w:rPr>
          <w:rtl/>
        </w:rPr>
        <w:t>ثمّ مرّ بالنبيّين</w:t>
      </w:r>
      <w:r w:rsidR="00292F9D">
        <w:rPr>
          <w:rtl/>
        </w:rPr>
        <w:t>،</w:t>
      </w:r>
      <w:r>
        <w:rPr>
          <w:rtl/>
        </w:rPr>
        <w:t xml:space="preserve"> نبيّ نبيّ</w:t>
      </w:r>
      <w:r w:rsidR="00292F9D">
        <w:rPr>
          <w:rtl/>
        </w:rPr>
        <w:t>،</w:t>
      </w:r>
      <w:r>
        <w:rPr>
          <w:rtl/>
        </w:rPr>
        <w:t xml:space="preserve"> لا يسألونه عن شيء</w:t>
      </w:r>
      <w:r w:rsidR="00292F9D">
        <w:rPr>
          <w:rtl/>
        </w:rPr>
        <w:t>،</w:t>
      </w:r>
      <w:r>
        <w:rPr>
          <w:rtl/>
        </w:rPr>
        <w:t xml:space="preserve"> حتى مرّ بموسى </w:t>
      </w:r>
      <w:r w:rsidR="00E00798" w:rsidRPr="00E32CDA">
        <w:rPr>
          <w:rFonts w:hint="cs"/>
          <w:rtl/>
        </w:rPr>
        <w:t xml:space="preserve">( </w:t>
      </w:r>
      <w:r w:rsidR="00E00798">
        <w:rPr>
          <w:rStyle w:val="libAlaemChar"/>
          <w:rFonts w:hint="cs"/>
          <w:rtl/>
        </w:rPr>
        <w:t>عليه‌السلام</w:t>
      </w:r>
      <w:r w:rsidR="00E00798" w:rsidRPr="00E32CDA">
        <w:rPr>
          <w:rFonts w:hint="cs"/>
          <w:rtl/>
        </w:rPr>
        <w:t xml:space="preserve"> ) </w:t>
      </w:r>
      <w:r>
        <w:rPr>
          <w:rtl/>
        </w:rPr>
        <w:t>فقال له</w:t>
      </w:r>
      <w:r w:rsidR="00292F9D">
        <w:rPr>
          <w:rtl/>
        </w:rPr>
        <w:t>:</w:t>
      </w:r>
      <w:r>
        <w:rPr>
          <w:rtl/>
        </w:rPr>
        <w:t xml:space="preserve"> بأيّ شيء أمرك ربّك؟ فقال</w:t>
      </w:r>
      <w:r w:rsidR="00292F9D">
        <w:rPr>
          <w:rtl/>
        </w:rPr>
        <w:t>:</w:t>
      </w:r>
      <w:r>
        <w:rPr>
          <w:rtl/>
        </w:rPr>
        <w:t xml:space="preserve"> بخمس صلوات</w:t>
      </w:r>
      <w:r w:rsidR="00292F9D">
        <w:rPr>
          <w:rtl/>
        </w:rPr>
        <w:t>،</w:t>
      </w:r>
      <w:r>
        <w:rPr>
          <w:rtl/>
        </w:rPr>
        <w:t xml:space="preserve"> فقال</w:t>
      </w:r>
      <w:r w:rsidR="00292F9D">
        <w:rPr>
          <w:rtl/>
        </w:rPr>
        <w:t>:</w:t>
      </w:r>
      <w:r>
        <w:rPr>
          <w:rtl/>
        </w:rPr>
        <w:t xml:space="preserve"> اسأل ربّك التخفيف عن أمّتك فإنّ أمتك لا تطيق ذلك</w:t>
      </w:r>
      <w:r w:rsidR="00292F9D">
        <w:rPr>
          <w:rtl/>
        </w:rPr>
        <w:t>،</w:t>
      </w:r>
      <w:r>
        <w:rPr>
          <w:rtl/>
        </w:rPr>
        <w:t xml:space="preserve"> فقال</w:t>
      </w:r>
      <w:r w:rsidR="00292F9D">
        <w:rPr>
          <w:rtl/>
        </w:rPr>
        <w:t>:</w:t>
      </w:r>
      <w:r>
        <w:rPr>
          <w:rtl/>
        </w:rPr>
        <w:t xml:space="preserve"> إنّي لأَستحبي أن أعود إلى ربّي</w:t>
      </w:r>
      <w:r w:rsidR="00292F9D">
        <w:rPr>
          <w:rtl/>
        </w:rPr>
        <w:t>،</w:t>
      </w:r>
      <w:r>
        <w:rPr>
          <w:rtl/>
        </w:rPr>
        <w:t xml:space="preserve"> فجاء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بخمس صلوات. </w:t>
      </w:r>
    </w:p>
    <w:p w:rsidR="00C80E84" w:rsidRDefault="00C80E84" w:rsidP="00C80E84">
      <w:pPr>
        <w:pStyle w:val="libNormal"/>
        <w:rPr>
          <w:rtl/>
        </w:rPr>
      </w:pPr>
      <w:r>
        <w:rPr>
          <w:rtl/>
        </w:rPr>
        <w:t xml:space="preserve">ورواه علي بن إبراهيم في </w:t>
      </w:r>
      <w:r w:rsidRPr="00E00798">
        <w:rPr>
          <w:rStyle w:val="libNormalChar"/>
          <w:rtl/>
        </w:rPr>
        <w:t xml:space="preserve">( </w:t>
      </w:r>
      <w:r>
        <w:rPr>
          <w:rtl/>
        </w:rPr>
        <w:t>تفسيره</w:t>
      </w:r>
      <w:r w:rsidRPr="00E00798">
        <w:rPr>
          <w:rStyle w:val="libNormalChar"/>
          <w:rtl/>
        </w:rPr>
        <w:t xml:space="preserve"> ) </w:t>
      </w:r>
      <w:r>
        <w:rPr>
          <w:rtl/>
        </w:rPr>
        <w:t>عن أبيه</w:t>
      </w:r>
      <w:r w:rsidR="00292F9D">
        <w:rPr>
          <w:rtl/>
        </w:rPr>
        <w:t>،</w:t>
      </w:r>
      <w:r>
        <w:rPr>
          <w:rtl/>
        </w:rPr>
        <w:t xml:space="preserve"> عن ابن أبي عمير</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125 / 602. </w:t>
      </w:r>
    </w:p>
    <w:p w:rsidR="00E00798" w:rsidRDefault="00E00798" w:rsidP="00E00798">
      <w:pPr>
        <w:pStyle w:val="libNormal"/>
        <w:rPr>
          <w:lang w:bidi="fa-IR"/>
        </w:rPr>
      </w:pPr>
      <w:r>
        <w:rPr>
          <w:rtl/>
          <w:lang w:bidi="fa-IR"/>
        </w:rPr>
        <w:br w:type="page"/>
      </w:r>
    </w:p>
    <w:p w:rsidR="00C80E84" w:rsidRDefault="00C80E84" w:rsidP="008542BA">
      <w:pPr>
        <w:pStyle w:val="libNormal0"/>
        <w:rPr>
          <w:rtl/>
        </w:rPr>
      </w:pPr>
      <w:r>
        <w:rPr>
          <w:rtl/>
        </w:rPr>
        <w:lastRenderedPageBreak/>
        <w:t>هشام بن سالم</w:t>
      </w:r>
      <w:r w:rsidR="00292F9D">
        <w:rPr>
          <w:rtl/>
        </w:rPr>
        <w:t>،</w:t>
      </w:r>
      <w:r>
        <w:rPr>
          <w:rtl/>
        </w:rPr>
        <w:t xml:space="preserve"> عن أبي عبدالله</w:t>
      </w:r>
      <w:r w:rsidR="008542BA">
        <w:rPr>
          <w:rFonts w:hint="cs"/>
          <w:rtl/>
        </w:rPr>
        <w:t xml:space="preserve"> (</w:t>
      </w:r>
      <w:r>
        <w:rPr>
          <w:rtl/>
        </w:rPr>
        <w:t xml:space="preserve"> </w:t>
      </w:r>
      <w:r w:rsidR="00292F9D" w:rsidRPr="00292F9D">
        <w:rPr>
          <w:rStyle w:val="libAlaemChar"/>
          <w:rFonts w:hint="cs"/>
          <w:rtl/>
        </w:rPr>
        <w:t>عليه‌السلام</w:t>
      </w:r>
      <w:r>
        <w:rPr>
          <w:rtl/>
        </w:rPr>
        <w:t xml:space="preserve"> </w:t>
      </w:r>
      <w:r w:rsidR="008542BA">
        <w:rPr>
          <w:rFonts w:hint="cs"/>
          <w:rtl/>
        </w:rPr>
        <w:t xml:space="preserve">) ، </w:t>
      </w:r>
      <w:r>
        <w:rPr>
          <w:rtl/>
        </w:rPr>
        <w:t>في حديث الإسراء</w:t>
      </w:r>
      <w:r w:rsidR="00292F9D">
        <w:rPr>
          <w:rtl/>
        </w:rPr>
        <w:t>،</w:t>
      </w:r>
      <w:r>
        <w:rPr>
          <w:rtl/>
        </w:rPr>
        <w:t xml:space="preserve"> نحوه </w:t>
      </w:r>
      <w:r w:rsidRPr="00C80E84">
        <w:rPr>
          <w:rStyle w:val="libFootnotenumChar"/>
          <w:rtl/>
        </w:rPr>
        <w:t>(1)</w:t>
      </w:r>
      <w:r>
        <w:rPr>
          <w:rtl/>
        </w:rPr>
        <w:t xml:space="preserve">. </w:t>
      </w:r>
    </w:p>
    <w:p w:rsidR="00C80E84" w:rsidRDefault="00C80E84" w:rsidP="00292F9D">
      <w:pPr>
        <w:pStyle w:val="libNormal"/>
        <w:rPr>
          <w:rtl/>
        </w:rPr>
      </w:pPr>
      <w:r>
        <w:rPr>
          <w:rtl/>
        </w:rPr>
        <w:t>[4390] 6</w:t>
      </w:r>
      <w:r w:rsidR="00292F9D">
        <w:rPr>
          <w:rtl/>
        </w:rPr>
        <w:t xml:space="preserve"> - </w:t>
      </w:r>
      <w:r>
        <w:rPr>
          <w:rtl/>
        </w:rPr>
        <w:t>وبإسناده عن معمر بن يحيى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إذا جئت بالخمس صلوات لم تسأل عن صلاة</w:t>
      </w:r>
      <w:r w:rsidR="00292F9D">
        <w:rPr>
          <w:rtl/>
        </w:rPr>
        <w:t>،</w:t>
      </w:r>
      <w:r>
        <w:rPr>
          <w:rtl/>
        </w:rPr>
        <w:t xml:space="preserve"> وإذا جئت بصوم شهر رمضان لم تسأل عن صوم. </w:t>
      </w:r>
    </w:p>
    <w:p w:rsidR="00C80E84" w:rsidRDefault="00C80E84" w:rsidP="005D4EF6">
      <w:pPr>
        <w:pStyle w:val="libNormal"/>
        <w:rPr>
          <w:rtl/>
        </w:rPr>
      </w:pPr>
      <w:r>
        <w:rPr>
          <w:rtl/>
        </w:rPr>
        <w:t>[4391] 7</w:t>
      </w:r>
      <w:r w:rsidR="00292F9D">
        <w:rPr>
          <w:rtl/>
        </w:rPr>
        <w:t xml:space="preserve"> - </w:t>
      </w:r>
      <w:r>
        <w:rPr>
          <w:rtl/>
        </w:rPr>
        <w:t>وبإسناده عن الحسن بن علي بن أبي طالب</w:t>
      </w:r>
      <w:r w:rsidR="005D4EF6">
        <w:rPr>
          <w:rFonts w:hint="cs"/>
          <w:rtl/>
        </w:rPr>
        <w:t xml:space="preserve"> (</w:t>
      </w:r>
      <w:r>
        <w:rPr>
          <w:rtl/>
        </w:rPr>
        <w:t xml:space="preserve"> </w:t>
      </w:r>
      <w:r w:rsidR="00292F9D" w:rsidRPr="00292F9D">
        <w:rPr>
          <w:rStyle w:val="libAlaemChar"/>
          <w:rFonts w:hint="cs"/>
          <w:rtl/>
        </w:rPr>
        <w:t>عليهما‌السلام</w:t>
      </w:r>
      <w:r>
        <w:rPr>
          <w:rtl/>
        </w:rPr>
        <w:t xml:space="preserve"> </w:t>
      </w:r>
      <w:r w:rsidR="005D4EF6">
        <w:rPr>
          <w:rFonts w:hint="cs"/>
          <w:rtl/>
        </w:rPr>
        <w:t xml:space="preserve">) ، </w:t>
      </w:r>
      <w:r>
        <w:rPr>
          <w:rtl/>
        </w:rPr>
        <w:t>أنّه قال</w:t>
      </w:r>
      <w:r w:rsidR="00292F9D">
        <w:rPr>
          <w:rtl/>
        </w:rPr>
        <w:t>:</w:t>
      </w:r>
      <w:r>
        <w:rPr>
          <w:rtl/>
        </w:rPr>
        <w:t xml:space="preserve"> جاء نفر من اليهود إلى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فسأله أعلمهم عن مسائل</w:t>
      </w:r>
      <w:r w:rsidR="00292F9D">
        <w:rPr>
          <w:rtl/>
        </w:rPr>
        <w:t>،</w:t>
      </w:r>
      <w:r>
        <w:rPr>
          <w:rtl/>
        </w:rPr>
        <w:t xml:space="preserve"> فكان ممّا سأله أنّه قال</w:t>
      </w:r>
      <w:r w:rsidR="00292F9D">
        <w:rPr>
          <w:rtl/>
        </w:rPr>
        <w:t>:</w:t>
      </w:r>
      <w:r>
        <w:rPr>
          <w:rtl/>
        </w:rPr>
        <w:t xml:space="preserve"> أخبرني عن الله عزّ وجلّ</w:t>
      </w:r>
      <w:r w:rsidR="00292F9D">
        <w:rPr>
          <w:rtl/>
        </w:rPr>
        <w:t>،</w:t>
      </w:r>
      <w:r>
        <w:rPr>
          <w:rtl/>
        </w:rPr>
        <w:t xml:space="preserve"> لأيّ شيء فرض هذه الخمس الصلوات في خمس مواقيت على أمتك في ساعات اللّيل والنهار؟ فقال النبي</w:t>
      </w:r>
      <w:r w:rsidR="008542BA">
        <w:rPr>
          <w:rFonts w:hint="cs"/>
          <w:rtl/>
        </w:rPr>
        <w:t xml:space="preserve"> (</w:t>
      </w:r>
      <w:r>
        <w:rPr>
          <w:rtl/>
        </w:rPr>
        <w:t xml:space="preserve"> </w:t>
      </w:r>
      <w:r w:rsidR="00292F9D" w:rsidRPr="00292F9D">
        <w:rPr>
          <w:rStyle w:val="libAlaemChar"/>
          <w:rFonts w:hint="cs"/>
          <w:rtl/>
        </w:rPr>
        <w:t>صلى‌الله‌عليه‌وآله‌وسلم</w:t>
      </w:r>
      <w:r w:rsidR="008542BA">
        <w:rPr>
          <w:rFonts w:hint="cs"/>
          <w:rtl/>
        </w:rPr>
        <w:t xml:space="preserve"> ) :</w:t>
      </w:r>
      <w:r>
        <w:rPr>
          <w:rtl/>
        </w:rPr>
        <w:t xml:space="preserve"> إنّ الشمس عند الزوال لها حلقة تدخل فيها</w:t>
      </w:r>
      <w:r w:rsidR="00292F9D">
        <w:rPr>
          <w:rtl/>
        </w:rPr>
        <w:t>،</w:t>
      </w:r>
      <w:r>
        <w:rPr>
          <w:rtl/>
        </w:rPr>
        <w:t xml:space="preserve"> فإذا دخلت فيها زالت الشمس</w:t>
      </w:r>
      <w:r w:rsidR="00292F9D">
        <w:rPr>
          <w:rtl/>
        </w:rPr>
        <w:t>،</w:t>
      </w:r>
      <w:r>
        <w:rPr>
          <w:rtl/>
        </w:rPr>
        <w:t xml:space="preserve"> فيسبّح كلّ شيء دون العرش بحمد ربّي جلّ جلاله</w:t>
      </w:r>
      <w:r w:rsidR="00292F9D">
        <w:rPr>
          <w:rtl/>
        </w:rPr>
        <w:t>،</w:t>
      </w:r>
      <w:r>
        <w:rPr>
          <w:rtl/>
        </w:rPr>
        <w:t xml:space="preserve"> وهي الساعة التي يصلّي عليّ فيها ربّي جلّ جلاله</w:t>
      </w:r>
      <w:r w:rsidR="00292F9D">
        <w:rPr>
          <w:rtl/>
        </w:rPr>
        <w:t>،</w:t>
      </w:r>
      <w:r>
        <w:rPr>
          <w:rtl/>
        </w:rPr>
        <w:t xml:space="preserve"> ففرض الله عليّ وعلى أمّتي فيها الصلاة</w:t>
      </w:r>
      <w:r w:rsidR="00292F9D">
        <w:rPr>
          <w:rtl/>
        </w:rPr>
        <w:t>،</w:t>
      </w:r>
      <w:r>
        <w:rPr>
          <w:rtl/>
        </w:rPr>
        <w:t xml:space="preserve"> وقال</w:t>
      </w:r>
      <w:r w:rsidR="00292F9D">
        <w:rPr>
          <w:rtl/>
        </w:rPr>
        <w:t>:</w:t>
      </w:r>
      <w:r>
        <w:rPr>
          <w:rtl/>
        </w:rPr>
        <w:t xml:space="preserve"> </w:t>
      </w:r>
      <w:r w:rsidRPr="00292F9D">
        <w:rPr>
          <w:rStyle w:val="libAlaemChar"/>
          <w:rtl/>
        </w:rPr>
        <w:t>(</w:t>
      </w:r>
      <w:r w:rsidR="00544872" w:rsidRPr="00544872">
        <w:rPr>
          <w:rStyle w:val="libAieChar"/>
          <w:rtl/>
        </w:rPr>
        <w:t>أَقِمِ الصَّلَاةَ لِدُلُوكِ الشَّمْسِ إِلَىٰ غَسَقِ اللَّيْلِ</w:t>
      </w:r>
      <w:r w:rsidRPr="00292F9D">
        <w:rPr>
          <w:rStyle w:val="libAlaemChar"/>
          <w:rtl/>
        </w:rPr>
        <w:t>)</w:t>
      </w:r>
      <w:r>
        <w:rPr>
          <w:rtl/>
        </w:rPr>
        <w:t xml:space="preserve"> </w:t>
      </w:r>
      <w:r w:rsidRPr="00C80E84">
        <w:rPr>
          <w:rStyle w:val="libFootnotenumChar"/>
          <w:rtl/>
        </w:rPr>
        <w:t>(</w:t>
      </w:r>
      <w:r w:rsidR="008542BA">
        <w:rPr>
          <w:rStyle w:val="libFootnotenumChar"/>
          <w:rFonts w:hint="cs"/>
          <w:rtl/>
        </w:rPr>
        <w:t>2</w:t>
      </w:r>
      <w:r w:rsidRPr="00C80E84">
        <w:rPr>
          <w:rStyle w:val="libFootnotenumChar"/>
          <w:rtl/>
        </w:rPr>
        <w:t>)</w:t>
      </w:r>
      <w:r>
        <w:rPr>
          <w:rtl/>
        </w:rPr>
        <w:t xml:space="preserve"> وهي الساعة التي يؤتى فيها بجهنّم يوم القيامة</w:t>
      </w:r>
      <w:r w:rsidR="00292F9D">
        <w:rPr>
          <w:rtl/>
        </w:rPr>
        <w:t>،</w:t>
      </w:r>
      <w:r>
        <w:rPr>
          <w:rtl/>
        </w:rPr>
        <w:t xml:space="preserve"> فما من مؤمن يوافق تلك الساعة أن يكون ساجداً أو راكعاً أو قائماً إلاّ حرّم الله جسده على النار</w:t>
      </w:r>
      <w:r w:rsidR="00292F9D">
        <w:rPr>
          <w:rtl/>
        </w:rPr>
        <w:t>،</w:t>
      </w:r>
      <w:r>
        <w:rPr>
          <w:rtl/>
        </w:rPr>
        <w:t xml:space="preserve"> وأمّا صلاة العصر فهي الساعة التي أكل آدم فيها من الشجرة فأخرجه الله عزّ وجلّ من الجنّة</w:t>
      </w:r>
      <w:r w:rsidR="00292F9D">
        <w:rPr>
          <w:rtl/>
        </w:rPr>
        <w:t>،</w:t>
      </w:r>
      <w:r>
        <w:rPr>
          <w:rtl/>
        </w:rPr>
        <w:t xml:space="preserve"> فأمر الله ذريتّه بهذه الصلاة إلى يوم القيامة</w:t>
      </w:r>
      <w:r w:rsidR="00292F9D">
        <w:rPr>
          <w:rtl/>
        </w:rPr>
        <w:t>،</w:t>
      </w:r>
      <w:r>
        <w:rPr>
          <w:rtl/>
        </w:rPr>
        <w:t xml:space="preserve"> واختارها الله الأمّتي</w:t>
      </w:r>
      <w:r w:rsidR="00292F9D">
        <w:rPr>
          <w:rtl/>
        </w:rPr>
        <w:t>،</w:t>
      </w:r>
      <w:r>
        <w:rPr>
          <w:rtl/>
        </w:rPr>
        <w:t xml:space="preserve"> فهي من أحبّ الصلوات إلى الله عزّ وجلّ وأوصاني أن أحفظها من بين الصلوات</w:t>
      </w:r>
      <w:r w:rsidR="00292F9D">
        <w:rPr>
          <w:rtl/>
        </w:rPr>
        <w:t>،</w:t>
      </w:r>
      <w:r>
        <w:rPr>
          <w:rtl/>
        </w:rPr>
        <w:t xml:space="preserve"> وأما صلاة المغرب فهي الساعة التي تاب الله عز وجل فيهما على آدم </w:t>
      </w:r>
      <w:r w:rsidR="005D4EF6" w:rsidRPr="00E00798">
        <w:rPr>
          <w:rStyle w:val="libNormalChar"/>
          <w:rFonts w:hint="cs"/>
          <w:rtl/>
        </w:rPr>
        <w:t xml:space="preserve">( </w:t>
      </w:r>
      <w:r w:rsidR="005D4EF6">
        <w:rPr>
          <w:rStyle w:val="libAlaemChar"/>
          <w:rFonts w:hint="cs"/>
          <w:rtl/>
        </w:rPr>
        <w:t>عليه‌السلام</w:t>
      </w:r>
      <w:r w:rsidR="005D4EF6" w:rsidRPr="00E00798">
        <w:rPr>
          <w:rStyle w:val="libNormalChar"/>
          <w:rFonts w:hint="cs"/>
          <w:rtl/>
        </w:rPr>
        <w:t xml:space="preserve"> )</w:t>
      </w:r>
      <w:r w:rsidR="005D4EF6">
        <w:rPr>
          <w:rStyle w:val="libNormalChar"/>
          <w:rFonts w:hint="cs"/>
          <w:rtl/>
        </w:rPr>
        <w:t xml:space="preserve"> </w:t>
      </w:r>
      <w:r w:rsidR="00292F9D">
        <w:rPr>
          <w:rtl/>
        </w:rPr>
        <w:t>،</w:t>
      </w:r>
      <w:r>
        <w:rPr>
          <w:rtl/>
        </w:rPr>
        <w:t xml:space="preserve"> وكان بين ما أكل من الشجرة وبين ما تاب الله عزّ وجلّ عليه ثلاث مائة سنة من أيّام الدنيا</w:t>
      </w:r>
      <w:r w:rsidR="00292F9D">
        <w:rPr>
          <w:rtl/>
        </w:rPr>
        <w:t>،</w:t>
      </w:r>
      <w:r>
        <w:rPr>
          <w:rtl/>
        </w:rPr>
        <w:t xml:space="preserve"> وفي أيّام الآخرة يوم كألف سنة ما بين العصر </w:t>
      </w:r>
    </w:p>
    <w:p w:rsidR="00C80E84" w:rsidRDefault="00E00798" w:rsidP="00E00798">
      <w:pPr>
        <w:pStyle w:val="libLine"/>
        <w:rPr>
          <w:rtl/>
        </w:rPr>
      </w:pPr>
      <w:r>
        <w:rPr>
          <w:rtl/>
        </w:rPr>
        <w:t>____________________</w:t>
      </w:r>
    </w:p>
    <w:p w:rsidR="00C80E84" w:rsidRPr="00DB4F49" w:rsidRDefault="00C80E84" w:rsidP="00E00798">
      <w:pPr>
        <w:pStyle w:val="libFootnote0"/>
        <w:rPr>
          <w:rtl/>
        </w:rPr>
      </w:pPr>
      <w:r w:rsidRPr="00DB4F49">
        <w:rPr>
          <w:rtl/>
        </w:rPr>
        <w:t>(1) تفسير القمي 2</w:t>
      </w:r>
      <w:r w:rsidR="00292F9D">
        <w:rPr>
          <w:rtl/>
        </w:rPr>
        <w:t>:</w:t>
      </w:r>
      <w:r w:rsidRPr="00DB4F49">
        <w:rPr>
          <w:rtl/>
        </w:rPr>
        <w:t xml:space="preserve"> 12</w:t>
      </w:r>
      <w:r>
        <w:rPr>
          <w:rtl/>
        </w:rPr>
        <w:t>.</w:t>
      </w:r>
      <w:r w:rsidRPr="00DB4F49">
        <w:rPr>
          <w:rtl/>
        </w:rPr>
        <w:t xml:space="preserve">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132 / 614</w:t>
      </w:r>
      <w:r w:rsidR="00292F9D">
        <w:rPr>
          <w:rtl/>
        </w:rPr>
        <w:t>،</w:t>
      </w:r>
      <w:r>
        <w:rPr>
          <w:rtl/>
        </w:rPr>
        <w:t xml:space="preserve"> وأورد ذيله في الحديث 1 من الباب 1 من أبواب أحكام شهر رمضان. </w:t>
      </w:r>
    </w:p>
    <w:p w:rsidR="00C80E84" w:rsidRDefault="00C80E84" w:rsidP="00E00798">
      <w:pPr>
        <w:pStyle w:val="libFootnote0"/>
        <w:rPr>
          <w:rtl/>
        </w:rPr>
      </w:pPr>
      <w:r>
        <w:rPr>
          <w:rtl/>
        </w:rPr>
        <w:t>7</w:t>
      </w:r>
      <w:r w:rsidR="00292F9D">
        <w:rPr>
          <w:rtl/>
        </w:rPr>
        <w:t xml:space="preserve"> - </w:t>
      </w:r>
      <w:r>
        <w:rPr>
          <w:rtl/>
        </w:rPr>
        <w:t>الفقيه 1</w:t>
      </w:r>
      <w:r w:rsidR="00292F9D">
        <w:rPr>
          <w:rtl/>
        </w:rPr>
        <w:t>:</w:t>
      </w:r>
      <w:r>
        <w:rPr>
          <w:rtl/>
        </w:rPr>
        <w:t xml:space="preserve"> 137 / 643. </w:t>
      </w:r>
    </w:p>
    <w:p w:rsidR="00C80E84" w:rsidRPr="00DB4F49" w:rsidRDefault="00C80E84" w:rsidP="008542BA">
      <w:pPr>
        <w:pStyle w:val="libFootnote0"/>
        <w:rPr>
          <w:rtl/>
        </w:rPr>
      </w:pPr>
      <w:r w:rsidRPr="00DB4F49">
        <w:rPr>
          <w:rtl/>
        </w:rPr>
        <w:t>(</w:t>
      </w:r>
      <w:r w:rsidR="008542BA">
        <w:rPr>
          <w:rFonts w:hint="cs"/>
          <w:rtl/>
        </w:rPr>
        <w:t>2</w:t>
      </w:r>
      <w:r w:rsidRPr="00DB4F49">
        <w:rPr>
          <w:rtl/>
        </w:rPr>
        <w:t>) الاسراء 17</w:t>
      </w:r>
      <w:r w:rsidR="00292F9D">
        <w:rPr>
          <w:rtl/>
        </w:rPr>
        <w:t>:</w:t>
      </w:r>
      <w:r w:rsidRPr="00DB4F49">
        <w:rPr>
          <w:rtl/>
        </w:rPr>
        <w:t xml:space="preserve"> 78</w:t>
      </w:r>
      <w:r>
        <w:rPr>
          <w:rtl/>
        </w:rPr>
        <w:t>.</w:t>
      </w:r>
      <w:r w:rsidRPr="00DB4F49">
        <w:rPr>
          <w:rtl/>
        </w:rPr>
        <w:t xml:space="preserve"> </w:t>
      </w:r>
    </w:p>
    <w:p w:rsidR="00E00798" w:rsidRDefault="00E00798" w:rsidP="00E00798">
      <w:pPr>
        <w:pStyle w:val="libNormal"/>
        <w:rPr>
          <w:lang w:bidi="fa-IR"/>
        </w:rPr>
      </w:pPr>
      <w:r>
        <w:rPr>
          <w:rtl/>
          <w:lang w:bidi="fa-IR"/>
        </w:rPr>
        <w:br w:type="page"/>
      </w:r>
    </w:p>
    <w:p w:rsidR="00C80E84" w:rsidRDefault="00C80E84" w:rsidP="009769DD">
      <w:pPr>
        <w:pStyle w:val="libNormal0"/>
        <w:rPr>
          <w:rtl/>
        </w:rPr>
      </w:pPr>
      <w:r>
        <w:rPr>
          <w:rtl/>
        </w:rPr>
        <w:lastRenderedPageBreak/>
        <w:t>إلى العشاء</w:t>
      </w:r>
      <w:r w:rsidR="00292F9D">
        <w:rPr>
          <w:rtl/>
        </w:rPr>
        <w:t>،</w:t>
      </w:r>
      <w:r>
        <w:rPr>
          <w:rtl/>
        </w:rPr>
        <w:t xml:space="preserve"> وصلّى آدم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ثلاث ركعات</w:t>
      </w:r>
      <w:r w:rsidR="00292F9D">
        <w:rPr>
          <w:rtl/>
        </w:rPr>
        <w:t>:</w:t>
      </w:r>
      <w:r>
        <w:rPr>
          <w:rtl/>
        </w:rPr>
        <w:t xml:space="preserve"> ركعة لخطيئته</w:t>
      </w:r>
      <w:r w:rsidR="00292F9D">
        <w:rPr>
          <w:rtl/>
        </w:rPr>
        <w:t>،</w:t>
      </w:r>
      <w:r>
        <w:rPr>
          <w:rtl/>
        </w:rPr>
        <w:t xml:space="preserve"> وركعة لخطيئة حوّاء</w:t>
      </w:r>
      <w:r w:rsidR="00292F9D">
        <w:rPr>
          <w:rtl/>
        </w:rPr>
        <w:t>،</w:t>
      </w:r>
      <w:r>
        <w:rPr>
          <w:rtl/>
        </w:rPr>
        <w:t xml:space="preserve"> وركعة لتوبته</w:t>
      </w:r>
      <w:r w:rsidR="00292F9D">
        <w:rPr>
          <w:rtl/>
        </w:rPr>
        <w:t>،</w:t>
      </w:r>
      <w:r>
        <w:rPr>
          <w:rtl/>
        </w:rPr>
        <w:t xml:space="preserve"> ففرض الله عزّ وجلّ هذه الثلاث ركعات على أ</w:t>
      </w:r>
      <w:r w:rsidR="009769DD">
        <w:rPr>
          <w:rFonts w:hint="cs"/>
          <w:rtl/>
        </w:rPr>
        <w:t>ُ</w:t>
      </w:r>
      <w:r>
        <w:rPr>
          <w:rtl/>
        </w:rPr>
        <w:t>متي</w:t>
      </w:r>
      <w:r w:rsidR="00292F9D">
        <w:rPr>
          <w:rtl/>
        </w:rPr>
        <w:t>،</w:t>
      </w:r>
      <w:r>
        <w:rPr>
          <w:rtl/>
        </w:rPr>
        <w:t xml:space="preserve"> وهي الساعة التي يستجاب فيها الدعاء</w:t>
      </w:r>
      <w:r w:rsidR="00292F9D">
        <w:rPr>
          <w:rtl/>
        </w:rPr>
        <w:t>،</w:t>
      </w:r>
      <w:r>
        <w:rPr>
          <w:rtl/>
        </w:rPr>
        <w:t xml:space="preserve"> فوعدني ربّي عزّ وجلّ أن يستجيب لمن دعاء فيها</w:t>
      </w:r>
      <w:r w:rsidR="00292F9D">
        <w:rPr>
          <w:rtl/>
        </w:rPr>
        <w:t>،</w:t>
      </w:r>
      <w:r>
        <w:rPr>
          <w:rtl/>
        </w:rPr>
        <w:t xml:space="preserve"> وهي الصلاة التي أمرني ربّي بها في قوله تعالى</w:t>
      </w:r>
      <w:r w:rsidR="00292F9D">
        <w:rPr>
          <w:rtl/>
        </w:rPr>
        <w:t>:</w:t>
      </w:r>
      <w:r>
        <w:rPr>
          <w:rtl/>
        </w:rPr>
        <w:t xml:space="preserve"> </w:t>
      </w:r>
      <w:r w:rsidRPr="00292F9D">
        <w:rPr>
          <w:rStyle w:val="libAlaemChar"/>
          <w:rtl/>
        </w:rPr>
        <w:t>(</w:t>
      </w:r>
      <w:r w:rsidR="00544872" w:rsidRPr="00544872">
        <w:rPr>
          <w:rStyle w:val="libAieChar"/>
          <w:rtl/>
        </w:rPr>
        <w:t>فَسُبْحَانَ اللَّـهِ حِينَ تُمْسُونَ وَحِينَ تُصْبِحُونَ</w:t>
      </w:r>
      <w:r w:rsidRPr="00292F9D">
        <w:rPr>
          <w:rStyle w:val="libAlaemChar"/>
          <w:rtl/>
        </w:rPr>
        <w:t>)</w:t>
      </w:r>
      <w:r w:rsidRPr="00C80E84">
        <w:rPr>
          <w:rStyle w:val="libAieChar"/>
          <w:rtl/>
        </w:rPr>
        <w:t xml:space="preserve"> </w:t>
      </w:r>
      <w:r w:rsidRPr="00C80E84">
        <w:rPr>
          <w:rStyle w:val="libFootnotenumChar"/>
          <w:rtl/>
        </w:rPr>
        <w:t>(</w:t>
      </w:r>
      <w:r w:rsidR="009769DD">
        <w:rPr>
          <w:rStyle w:val="libFootnotenumChar"/>
          <w:rFonts w:hint="cs"/>
          <w:rtl/>
        </w:rPr>
        <w:t>1</w:t>
      </w:r>
      <w:r w:rsidRPr="00C80E84">
        <w:rPr>
          <w:rStyle w:val="libFootnotenumChar"/>
          <w:rtl/>
        </w:rPr>
        <w:t>)</w:t>
      </w:r>
      <w:r>
        <w:rPr>
          <w:rtl/>
        </w:rPr>
        <w:t xml:space="preserve"> وأمّا صلاة العشاء الآخرة فإنّ للقبر</w:t>
      </w:r>
      <w:r w:rsidR="00292F9D">
        <w:rPr>
          <w:rtl/>
        </w:rPr>
        <w:t>،</w:t>
      </w:r>
      <w:r>
        <w:rPr>
          <w:rtl/>
        </w:rPr>
        <w:t xml:space="preserve"> وليوم القيامة ظلمة</w:t>
      </w:r>
      <w:r w:rsidR="00292F9D">
        <w:rPr>
          <w:rtl/>
        </w:rPr>
        <w:t>،</w:t>
      </w:r>
      <w:r>
        <w:rPr>
          <w:rtl/>
        </w:rPr>
        <w:t xml:space="preserve"> أمرني رب</w:t>
      </w:r>
      <w:r w:rsidR="009769DD">
        <w:rPr>
          <w:rFonts w:hint="cs"/>
          <w:rtl/>
        </w:rPr>
        <w:t>ّ</w:t>
      </w:r>
      <w:r>
        <w:rPr>
          <w:rtl/>
        </w:rPr>
        <w:t>ي عز</w:t>
      </w:r>
      <w:r w:rsidR="009769DD">
        <w:rPr>
          <w:rFonts w:hint="cs"/>
          <w:rtl/>
        </w:rPr>
        <w:t>ّ</w:t>
      </w:r>
      <w:r>
        <w:rPr>
          <w:rtl/>
        </w:rPr>
        <w:t xml:space="preserve"> وجل</w:t>
      </w:r>
      <w:r w:rsidR="009769DD">
        <w:rPr>
          <w:rFonts w:hint="cs"/>
          <w:rtl/>
        </w:rPr>
        <w:t>ّ</w:t>
      </w:r>
      <w:r>
        <w:rPr>
          <w:rtl/>
        </w:rPr>
        <w:t xml:space="preserve"> وأ</w:t>
      </w:r>
      <w:r w:rsidR="009769DD">
        <w:rPr>
          <w:rFonts w:hint="cs"/>
          <w:rtl/>
        </w:rPr>
        <w:t>ُ</w:t>
      </w:r>
      <w:r>
        <w:rPr>
          <w:rtl/>
        </w:rPr>
        <w:t>متي بهذه الصلاة لتنو</w:t>
      </w:r>
      <w:r w:rsidR="009769DD">
        <w:rPr>
          <w:rFonts w:hint="cs"/>
          <w:rtl/>
        </w:rPr>
        <w:t>ّ</w:t>
      </w:r>
      <w:r>
        <w:rPr>
          <w:rtl/>
        </w:rPr>
        <w:t>ر القبر</w:t>
      </w:r>
      <w:r w:rsidR="00292F9D">
        <w:rPr>
          <w:rtl/>
        </w:rPr>
        <w:t>،</w:t>
      </w:r>
      <w:r>
        <w:rPr>
          <w:rtl/>
        </w:rPr>
        <w:t xml:space="preserve"> وليعطيني وأ</w:t>
      </w:r>
      <w:r w:rsidR="009769DD">
        <w:rPr>
          <w:rFonts w:hint="cs"/>
          <w:rtl/>
        </w:rPr>
        <w:t>ُ</w:t>
      </w:r>
      <w:r>
        <w:rPr>
          <w:rtl/>
        </w:rPr>
        <w:t>مّتي النور على الصراط</w:t>
      </w:r>
      <w:r w:rsidR="00292F9D">
        <w:rPr>
          <w:rtl/>
        </w:rPr>
        <w:t>،</w:t>
      </w:r>
      <w:r>
        <w:rPr>
          <w:rtl/>
        </w:rPr>
        <w:t xml:space="preserve"> وما</w:t>
      </w:r>
      <w:r w:rsidR="009769DD">
        <w:rPr>
          <w:rtl/>
        </w:rPr>
        <w:t xml:space="preserve"> من قدم مشت إلى صلاة العتمة إل</w:t>
      </w:r>
      <w:r w:rsidR="009769DD">
        <w:rPr>
          <w:rFonts w:hint="cs"/>
          <w:rtl/>
        </w:rPr>
        <w:t>ّ</w:t>
      </w:r>
      <w:r w:rsidR="009769DD">
        <w:rPr>
          <w:rtl/>
        </w:rPr>
        <w:t>ا</w:t>
      </w:r>
      <w:r>
        <w:rPr>
          <w:rtl/>
        </w:rPr>
        <w:t xml:space="preserve"> حرّم الله عزّ وجلّ جسدها على النار</w:t>
      </w:r>
      <w:r w:rsidR="00292F9D">
        <w:rPr>
          <w:rtl/>
        </w:rPr>
        <w:t>،</w:t>
      </w:r>
      <w:r>
        <w:rPr>
          <w:rtl/>
        </w:rPr>
        <w:t xml:space="preserve"> وهي الصلاة التي اختارها الله تقدّس ذكره للمرسلين قبلي</w:t>
      </w:r>
      <w:r w:rsidR="00292F9D">
        <w:rPr>
          <w:rtl/>
        </w:rPr>
        <w:t>،</w:t>
      </w:r>
      <w:r>
        <w:rPr>
          <w:rtl/>
        </w:rPr>
        <w:t xml:space="preserve"> وأمّا صلاة الفجر فإنّ الشمس إذا طلعت على قرن شيطان</w:t>
      </w:r>
      <w:r w:rsidR="00292F9D">
        <w:rPr>
          <w:rtl/>
        </w:rPr>
        <w:t>،</w:t>
      </w:r>
      <w:r>
        <w:rPr>
          <w:rtl/>
        </w:rPr>
        <w:t xml:space="preserve"> فأمرني ربّي أن أصلّي قبل طلوع الشمس صلاة الغداة</w:t>
      </w:r>
      <w:r w:rsidR="00292F9D">
        <w:rPr>
          <w:rtl/>
        </w:rPr>
        <w:t>،</w:t>
      </w:r>
      <w:r>
        <w:rPr>
          <w:rtl/>
        </w:rPr>
        <w:t xml:space="preserve"> وقبل أن يسجد لها الكافر لتسجد أ</w:t>
      </w:r>
      <w:r w:rsidR="009769DD">
        <w:rPr>
          <w:rFonts w:hint="cs"/>
          <w:rtl/>
        </w:rPr>
        <w:t>ُ</w:t>
      </w:r>
      <w:r>
        <w:rPr>
          <w:rtl/>
        </w:rPr>
        <w:t>مّتي للّه عزّ وجلّ</w:t>
      </w:r>
      <w:r w:rsidR="00292F9D">
        <w:rPr>
          <w:rtl/>
        </w:rPr>
        <w:t>،</w:t>
      </w:r>
      <w:r>
        <w:rPr>
          <w:rtl/>
        </w:rPr>
        <w:t xml:space="preserve"> وسرعتها أحبّ إلى الله عزّ وجلّ</w:t>
      </w:r>
      <w:r w:rsidR="00292F9D">
        <w:rPr>
          <w:rtl/>
        </w:rPr>
        <w:t>،</w:t>
      </w:r>
      <w:r>
        <w:rPr>
          <w:rtl/>
        </w:rPr>
        <w:t xml:space="preserve"> وهي الصلاة التي تشهدها ملائكة اللّيل وملائكة النهار. </w:t>
      </w:r>
    </w:p>
    <w:p w:rsidR="00C80E84" w:rsidRDefault="00C80E84" w:rsidP="009769DD">
      <w:pPr>
        <w:pStyle w:val="libNormal0"/>
        <w:rPr>
          <w:rtl/>
        </w:rPr>
      </w:pPr>
      <w:r>
        <w:rPr>
          <w:rtl/>
        </w:rPr>
        <w:t xml:space="preserve">ورواه في </w:t>
      </w:r>
      <w:r w:rsidRPr="00E00798">
        <w:rPr>
          <w:rStyle w:val="libNormalChar"/>
          <w:rtl/>
        </w:rPr>
        <w:t xml:space="preserve">( </w:t>
      </w:r>
      <w:r>
        <w:rPr>
          <w:rtl/>
        </w:rPr>
        <w:t>العلل</w:t>
      </w:r>
      <w:r w:rsidRPr="00E00798">
        <w:rPr>
          <w:rStyle w:val="libNormalChar"/>
          <w:rtl/>
        </w:rPr>
        <w:t xml:space="preserve"> ) </w:t>
      </w:r>
      <w:r>
        <w:rPr>
          <w:rtl/>
        </w:rPr>
        <w:t>و</w:t>
      </w:r>
      <w:r>
        <w:rPr>
          <w:rFonts w:hint="cs"/>
          <w:rtl/>
        </w:rPr>
        <w:t xml:space="preserve"> </w:t>
      </w:r>
      <w:r w:rsidRPr="00E00798">
        <w:rPr>
          <w:rStyle w:val="libNormalChar"/>
          <w:rtl/>
        </w:rPr>
        <w:t xml:space="preserve">( </w:t>
      </w:r>
      <w:r>
        <w:rPr>
          <w:rtl/>
        </w:rPr>
        <w:t>المجالس</w:t>
      </w:r>
      <w:r w:rsidRPr="00E00798">
        <w:rPr>
          <w:rStyle w:val="libNormalChar"/>
          <w:rtl/>
        </w:rPr>
        <w:t xml:space="preserve"> ) </w:t>
      </w:r>
      <w:r>
        <w:rPr>
          <w:rtl/>
        </w:rPr>
        <w:t xml:space="preserve">كما يأتي </w:t>
      </w:r>
      <w:r w:rsidRPr="00C80E84">
        <w:rPr>
          <w:rStyle w:val="libFootnotenumChar"/>
          <w:rtl/>
        </w:rPr>
        <w:t>(</w:t>
      </w:r>
      <w:r w:rsidR="009769DD">
        <w:rPr>
          <w:rStyle w:val="libFootnotenumChar"/>
          <w:rFonts w:hint="cs"/>
          <w:rtl/>
        </w:rPr>
        <w:t>2</w:t>
      </w:r>
      <w:r w:rsidRPr="00C80E84">
        <w:rPr>
          <w:rStyle w:val="libFootnotenumChar"/>
          <w:rtl/>
        </w:rPr>
        <w:t>)</w:t>
      </w:r>
      <w:r>
        <w:rPr>
          <w:rtl/>
        </w:rPr>
        <w:t xml:space="preserve">. </w:t>
      </w:r>
    </w:p>
    <w:p w:rsidR="00C80E84" w:rsidRDefault="00C80E84" w:rsidP="009769DD">
      <w:pPr>
        <w:pStyle w:val="libNormal0"/>
        <w:rPr>
          <w:rtl/>
        </w:rPr>
      </w:pPr>
      <w:r>
        <w:rPr>
          <w:rtl/>
        </w:rPr>
        <w:t xml:space="preserve">ورواه البرقي في </w:t>
      </w:r>
      <w:r w:rsidRPr="00E00798">
        <w:rPr>
          <w:rStyle w:val="libNormalChar"/>
          <w:rtl/>
        </w:rPr>
        <w:t xml:space="preserve">( </w:t>
      </w:r>
      <w:r>
        <w:rPr>
          <w:rtl/>
        </w:rPr>
        <w:t>المحاسن</w:t>
      </w:r>
      <w:r w:rsidRPr="00E00798">
        <w:rPr>
          <w:rStyle w:val="libNormalChar"/>
          <w:rtl/>
        </w:rPr>
        <w:t xml:space="preserve"> ) </w:t>
      </w:r>
      <w:r>
        <w:rPr>
          <w:rtl/>
        </w:rPr>
        <w:t xml:space="preserve">كما مرّ في كيفيّة الوضوء </w:t>
      </w:r>
      <w:r w:rsidRPr="00C80E84">
        <w:rPr>
          <w:rStyle w:val="libFootnotenumChar"/>
          <w:rtl/>
        </w:rPr>
        <w:t>(</w:t>
      </w:r>
      <w:r w:rsidR="009769DD">
        <w:rPr>
          <w:rStyle w:val="libFootnotenumChar"/>
          <w:rFonts w:hint="cs"/>
          <w:rtl/>
        </w:rPr>
        <w:t>3</w:t>
      </w:r>
      <w:r w:rsidRPr="00C80E84">
        <w:rPr>
          <w:rStyle w:val="libFootnotenumChar"/>
          <w:rtl/>
        </w:rPr>
        <w:t>)</w:t>
      </w:r>
      <w:r>
        <w:rPr>
          <w:rtl/>
        </w:rPr>
        <w:t xml:space="preserve">. </w:t>
      </w:r>
    </w:p>
    <w:p w:rsidR="00C80E84" w:rsidRDefault="00C80E84" w:rsidP="00740644">
      <w:pPr>
        <w:pStyle w:val="libNormal"/>
        <w:rPr>
          <w:rtl/>
        </w:rPr>
      </w:pPr>
      <w:r>
        <w:rPr>
          <w:rtl/>
        </w:rPr>
        <w:t>[4392] 8</w:t>
      </w:r>
      <w:r w:rsidR="00292F9D">
        <w:rPr>
          <w:rtl/>
        </w:rPr>
        <w:t xml:space="preserve"> - </w:t>
      </w:r>
      <w:r>
        <w:rPr>
          <w:rtl/>
        </w:rPr>
        <w:t>قال</w:t>
      </w:r>
      <w:r w:rsidR="00292F9D">
        <w:rPr>
          <w:rtl/>
        </w:rPr>
        <w:t>:</w:t>
      </w:r>
      <w:r>
        <w:rPr>
          <w:rtl/>
        </w:rPr>
        <w:t xml:space="preserve"> وقال </w:t>
      </w:r>
      <w:r w:rsidR="00740644" w:rsidRPr="00E00798">
        <w:rPr>
          <w:rStyle w:val="libNormalChar"/>
          <w:rFonts w:hint="cs"/>
          <w:rtl/>
        </w:rPr>
        <w:t xml:space="preserve">( </w:t>
      </w:r>
      <w:r w:rsidR="00740644">
        <w:rPr>
          <w:rStyle w:val="libAlaemChar"/>
          <w:rFonts w:hint="cs"/>
          <w:rtl/>
        </w:rPr>
        <w:t>عليه‌السلام</w:t>
      </w:r>
      <w:r w:rsidR="00740644" w:rsidRPr="00E00798">
        <w:rPr>
          <w:rStyle w:val="libNormalChar"/>
          <w:rFonts w:hint="cs"/>
          <w:rtl/>
        </w:rPr>
        <w:t xml:space="preserve"> )</w:t>
      </w:r>
      <w:r w:rsidR="00740644">
        <w:rPr>
          <w:rStyle w:val="libNormalChar"/>
          <w:rFonts w:hint="cs"/>
          <w:rtl/>
        </w:rPr>
        <w:t xml:space="preserve"> </w:t>
      </w:r>
      <w:r w:rsidR="00292F9D">
        <w:rPr>
          <w:rtl/>
        </w:rPr>
        <w:t>:</w:t>
      </w:r>
      <w:r>
        <w:rPr>
          <w:rtl/>
        </w:rPr>
        <w:t xml:space="preserve"> إنّما مثل الصلاة فيكم كمثل السري</w:t>
      </w:r>
      <w:r w:rsidR="00292F9D">
        <w:rPr>
          <w:rtl/>
        </w:rPr>
        <w:t>،</w:t>
      </w:r>
      <w:r>
        <w:rPr>
          <w:rtl/>
        </w:rPr>
        <w:t xml:space="preserve"> وهو النهر</w:t>
      </w:r>
      <w:r w:rsidR="00292F9D">
        <w:rPr>
          <w:rtl/>
        </w:rPr>
        <w:t>،</w:t>
      </w:r>
      <w:r>
        <w:rPr>
          <w:rtl/>
        </w:rPr>
        <w:t xml:space="preserve"> على باب أحدكم يخرج إليه في اليوم والليلة يغتسل منه خمس مرّات فلم يبق الدرن على </w:t>
      </w:r>
      <w:r w:rsidRPr="00C80E84">
        <w:rPr>
          <w:rStyle w:val="libFootnotenumChar"/>
          <w:rtl/>
        </w:rPr>
        <w:t>(</w:t>
      </w:r>
      <w:r w:rsidR="009769DD">
        <w:rPr>
          <w:rStyle w:val="libFootnotenumChar"/>
          <w:rFonts w:hint="cs"/>
          <w:rtl/>
        </w:rPr>
        <w:t>4</w:t>
      </w:r>
      <w:r w:rsidRPr="00C80E84">
        <w:rPr>
          <w:rStyle w:val="libFootnotenumChar"/>
          <w:rtl/>
        </w:rPr>
        <w:t>)</w:t>
      </w:r>
      <w:r>
        <w:rPr>
          <w:rtl/>
        </w:rPr>
        <w:t xml:space="preserve"> الغسل خمس مرّات</w:t>
      </w:r>
      <w:r w:rsidR="00292F9D">
        <w:rPr>
          <w:rtl/>
        </w:rPr>
        <w:t>،</w:t>
      </w:r>
      <w:r>
        <w:rPr>
          <w:rtl/>
        </w:rPr>
        <w:t xml:space="preserve"> ولم تبق الذنوب </w:t>
      </w:r>
      <w:r w:rsidRPr="00E00798">
        <w:rPr>
          <w:rStyle w:val="libNormalChar"/>
          <w:rtl/>
        </w:rPr>
        <w:t xml:space="preserve">( </w:t>
      </w:r>
      <w:r>
        <w:rPr>
          <w:rtl/>
        </w:rPr>
        <w:t>على الصلاة</w:t>
      </w:r>
      <w:r w:rsidRPr="00E00798">
        <w:rPr>
          <w:rStyle w:val="libNormalChar"/>
          <w:rtl/>
        </w:rPr>
        <w:t xml:space="preserve"> ) </w:t>
      </w:r>
      <w:r w:rsidRPr="00C80E84">
        <w:rPr>
          <w:rStyle w:val="libFootnotenumChar"/>
          <w:rtl/>
        </w:rPr>
        <w:t>(</w:t>
      </w:r>
      <w:r w:rsidR="009769DD">
        <w:rPr>
          <w:rStyle w:val="libFootnotenumChar"/>
          <w:rFonts w:hint="cs"/>
          <w:rtl/>
        </w:rPr>
        <w:t>5</w:t>
      </w:r>
      <w:r w:rsidRPr="00C80E84">
        <w:rPr>
          <w:rStyle w:val="libFootnotenumChar"/>
          <w:rtl/>
        </w:rPr>
        <w:t>)</w:t>
      </w:r>
      <w:r>
        <w:rPr>
          <w:rtl/>
        </w:rPr>
        <w:t xml:space="preserve"> خمس مرّات. </w:t>
      </w:r>
    </w:p>
    <w:p w:rsidR="00C80E84" w:rsidRDefault="00C80E84" w:rsidP="00292F9D">
      <w:pPr>
        <w:pStyle w:val="libNormal"/>
        <w:rPr>
          <w:rtl/>
        </w:rPr>
      </w:pPr>
      <w:r>
        <w:rPr>
          <w:rtl/>
        </w:rPr>
        <w:t>[4393] 9</w:t>
      </w:r>
      <w:r w:rsidR="00292F9D">
        <w:rPr>
          <w:rtl/>
        </w:rPr>
        <w:t xml:space="preserve"> - </w:t>
      </w:r>
      <w:r>
        <w:rPr>
          <w:rtl/>
        </w:rPr>
        <w:t>وبإسناده عن الحسين بن أبي العلاء</w:t>
      </w:r>
      <w:r w:rsidR="00292F9D">
        <w:rPr>
          <w:rtl/>
        </w:rPr>
        <w:t>،</w:t>
      </w:r>
      <w:r>
        <w:rPr>
          <w:rtl/>
        </w:rPr>
        <w:t xml:space="preserve"> عن أبي عبدالله </w:t>
      </w:r>
      <w:r w:rsidRPr="00E00798">
        <w:rPr>
          <w:rStyle w:val="libNormalChar"/>
          <w:rtl/>
        </w:rPr>
        <w:t xml:space="preserve">( </w:t>
      </w:r>
      <w:r>
        <w:rPr>
          <w:rtl/>
        </w:rPr>
        <w:t xml:space="preserve">عليه </w:t>
      </w:r>
    </w:p>
    <w:p w:rsidR="00C80E84" w:rsidRDefault="00E00798" w:rsidP="00E00798">
      <w:pPr>
        <w:pStyle w:val="libLine"/>
        <w:rPr>
          <w:rtl/>
        </w:rPr>
      </w:pPr>
      <w:r>
        <w:rPr>
          <w:rtl/>
        </w:rPr>
        <w:t>____________________</w:t>
      </w:r>
    </w:p>
    <w:p w:rsidR="00C80E84" w:rsidRPr="00DB4F49" w:rsidRDefault="00C80E84" w:rsidP="009769DD">
      <w:pPr>
        <w:pStyle w:val="libFootnote0"/>
        <w:rPr>
          <w:rtl/>
        </w:rPr>
      </w:pPr>
      <w:r w:rsidRPr="00DB4F49">
        <w:rPr>
          <w:rtl/>
        </w:rPr>
        <w:t>(</w:t>
      </w:r>
      <w:r w:rsidR="009769DD">
        <w:rPr>
          <w:rFonts w:hint="cs"/>
          <w:rtl/>
        </w:rPr>
        <w:t>1</w:t>
      </w:r>
      <w:r w:rsidRPr="00DB4F49">
        <w:rPr>
          <w:rtl/>
        </w:rPr>
        <w:t>) الروم</w:t>
      </w:r>
      <w:r w:rsidR="00292F9D">
        <w:rPr>
          <w:rtl/>
        </w:rPr>
        <w:t>:</w:t>
      </w:r>
      <w:r w:rsidRPr="00DB4F49">
        <w:rPr>
          <w:rtl/>
        </w:rPr>
        <w:t xml:space="preserve"> 30</w:t>
      </w:r>
      <w:r w:rsidR="00292F9D">
        <w:rPr>
          <w:rtl/>
        </w:rPr>
        <w:t>:</w:t>
      </w:r>
      <w:r w:rsidRPr="00DB4F49">
        <w:rPr>
          <w:rtl/>
        </w:rPr>
        <w:t xml:space="preserve"> 17</w:t>
      </w:r>
      <w:r>
        <w:rPr>
          <w:rtl/>
        </w:rPr>
        <w:t>.</w:t>
      </w:r>
      <w:r w:rsidRPr="00DB4F49">
        <w:rPr>
          <w:rtl/>
        </w:rPr>
        <w:t xml:space="preserve"> </w:t>
      </w:r>
    </w:p>
    <w:p w:rsidR="00C80E84" w:rsidRPr="00DB4F49" w:rsidRDefault="00C80E84" w:rsidP="009769DD">
      <w:pPr>
        <w:pStyle w:val="libFootnote0"/>
        <w:rPr>
          <w:rtl/>
        </w:rPr>
      </w:pPr>
      <w:r w:rsidRPr="00DB4F49">
        <w:rPr>
          <w:rtl/>
        </w:rPr>
        <w:t>(</w:t>
      </w:r>
      <w:r w:rsidR="009769DD">
        <w:rPr>
          <w:rFonts w:hint="cs"/>
          <w:rtl/>
        </w:rPr>
        <w:t>2</w:t>
      </w:r>
      <w:r w:rsidRPr="00DB4F49">
        <w:rPr>
          <w:rtl/>
        </w:rPr>
        <w:t>) يأتي في الحديث 4 من الباب 1 من أبواب أحكام شهر رمضان</w:t>
      </w:r>
      <w:r>
        <w:rPr>
          <w:rtl/>
        </w:rPr>
        <w:t>.</w:t>
      </w:r>
      <w:r w:rsidRPr="00DB4F49">
        <w:rPr>
          <w:rtl/>
        </w:rPr>
        <w:t xml:space="preserve"> </w:t>
      </w:r>
    </w:p>
    <w:p w:rsidR="00C80E84" w:rsidRPr="00DB4F49" w:rsidRDefault="00C80E84" w:rsidP="009769DD">
      <w:pPr>
        <w:pStyle w:val="libFootnote0"/>
        <w:rPr>
          <w:rtl/>
        </w:rPr>
      </w:pPr>
      <w:r w:rsidRPr="00DB4F49">
        <w:rPr>
          <w:rtl/>
        </w:rPr>
        <w:t>(</w:t>
      </w:r>
      <w:r w:rsidR="009769DD">
        <w:rPr>
          <w:rFonts w:hint="cs"/>
          <w:rtl/>
        </w:rPr>
        <w:t>3</w:t>
      </w:r>
      <w:r w:rsidRPr="00DB4F49">
        <w:rPr>
          <w:rtl/>
        </w:rPr>
        <w:t>) مر في الحديث 17 من الباب 15 من أبواب الوضوء</w:t>
      </w:r>
      <w:r>
        <w:rPr>
          <w:rtl/>
        </w:rPr>
        <w:t>.</w:t>
      </w:r>
      <w:r w:rsidRPr="00DB4F49">
        <w:rPr>
          <w:rtl/>
        </w:rPr>
        <w:t xml:space="preserve"> </w:t>
      </w:r>
    </w:p>
    <w:p w:rsidR="00C80E84" w:rsidRDefault="00C80E84" w:rsidP="00E00798">
      <w:pPr>
        <w:pStyle w:val="libFootnote0"/>
        <w:rPr>
          <w:rtl/>
        </w:rPr>
      </w:pPr>
      <w:r>
        <w:rPr>
          <w:rtl/>
        </w:rPr>
        <w:t>8</w:t>
      </w:r>
      <w:r w:rsidR="00292F9D">
        <w:rPr>
          <w:rtl/>
        </w:rPr>
        <w:t xml:space="preserve"> - </w:t>
      </w:r>
      <w:r>
        <w:rPr>
          <w:rtl/>
        </w:rPr>
        <w:t>الفقيه 1</w:t>
      </w:r>
      <w:r w:rsidR="00292F9D">
        <w:rPr>
          <w:rtl/>
        </w:rPr>
        <w:t>:</w:t>
      </w:r>
      <w:r>
        <w:rPr>
          <w:rtl/>
        </w:rPr>
        <w:t xml:space="preserve"> 136 / 640. </w:t>
      </w:r>
    </w:p>
    <w:p w:rsidR="00C80E84" w:rsidRPr="00DB4F49" w:rsidRDefault="00C80E84" w:rsidP="009769DD">
      <w:pPr>
        <w:pStyle w:val="libFootnote0"/>
        <w:rPr>
          <w:rtl/>
        </w:rPr>
      </w:pPr>
      <w:r w:rsidRPr="00DB4F49">
        <w:rPr>
          <w:rtl/>
        </w:rPr>
        <w:t>(</w:t>
      </w:r>
      <w:r w:rsidR="009769DD">
        <w:rPr>
          <w:rFonts w:hint="cs"/>
          <w:rtl/>
        </w:rPr>
        <w:t>4</w:t>
      </w:r>
      <w:r w:rsidRPr="00DB4F49">
        <w:rPr>
          <w:rtl/>
        </w:rPr>
        <w:t>) في المصدر</w:t>
      </w:r>
      <w:r w:rsidR="00292F9D">
        <w:rPr>
          <w:rtl/>
        </w:rPr>
        <w:t>:</w:t>
      </w:r>
      <w:r w:rsidRPr="00DB4F49">
        <w:rPr>
          <w:rtl/>
        </w:rPr>
        <w:t xml:space="preserve"> مع</w:t>
      </w:r>
      <w:r>
        <w:rPr>
          <w:rtl/>
        </w:rPr>
        <w:t>.</w:t>
      </w:r>
      <w:r w:rsidRPr="00DB4F49">
        <w:rPr>
          <w:rtl/>
        </w:rPr>
        <w:t xml:space="preserve"> </w:t>
      </w:r>
    </w:p>
    <w:p w:rsidR="00C80E84" w:rsidRPr="00DB4F49" w:rsidRDefault="00C80E84" w:rsidP="009769DD">
      <w:pPr>
        <w:pStyle w:val="libFootnote0"/>
        <w:rPr>
          <w:rtl/>
        </w:rPr>
      </w:pPr>
      <w:r w:rsidRPr="00DB4F49">
        <w:rPr>
          <w:rtl/>
        </w:rPr>
        <w:t>(</w:t>
      </w:r>
      <w:r w:rsidR="009769DD">
        <w:rPr>
          <w:rFonts w:hint="cs"/>
          <w:rtl/>
        </w:rPr>
        <w:t>5</w:t>
      </w:r>
      <w:r w:rsidRPr="00DB4F49">
        <w:rPr>
          <w:rtl/>
        </w:rPr>
        <w:t>) وفيه</w:t>
      </w:r>
      <w:r w:rsidR="00292F9D">
        <w:rPr>
          <w:rtl/>
        </w:rPr>
        <w:t>:</w:t>
      </w:r>
      <w:r w:rsidRPr="00DB4F49">
        <w:rPr>
          <w:rtl/>
        </w:rPr>
        <w:t xml:space="preserve"> مع الصلاة</w:t>
      </w:r>
      <w:r>
        <w:rPr>
          <w:rtl/>
        </w:rPr>
        <w:t>.</w:t>
      </w:r>
      <w:r w:rsidRPr="00DB4F49">
        <w:rPr>
          <w:rtl/>
        </w:rPr>
        <w:t xml:space="preserve"> </w:t>
      </w:r>
    </w:p>
    <w:p w:rsidR="00C80E84" w:rsidRDefault="00C80E84" w:rsidP="00E00798">
      <w:pPr>
        <w:pStyle w:val="libFootnote0"/>
        <w:rPr>
          <w:rtl/>
        </w:rPr>
      </w:pPr>
      <w:r>
        <w:rPr>
          <w:rtl/>
        </w:rPr>
        <w:t>9</w:t>
      </w:r>
      <w:r w:rsidR="00292F9D">
        <w:rPr>
          <w:rtl/>
        </w:rPr>
        <w:t xml:space="preserve"> - </w:t>
      </w:r>
      <w:r>
        <w:rPr>
          <w:rtl/>
        </w:rPr>
        <w:t>الفقيه 1</w:t>
      </w:r>
      <w:r w:rsidR="00292F9D">
        <w:rPr>
          <w:rtl/>
        </w:rPr>
        <w:t>:</w:t>
      </w:r>
      <w:r>
        <w:rPr>
          <w:rtl/>
        </w:rPr>
        <w:t xml:space="preserve"> 138 / 644. </w:t>
      </w:r>
    </w:p>
    <w:p w:rsidR="00E00798" w:rsidRDefault="00E00798" w:rsidP="00E00798">
      <w:pPr>
        <w:pStyle w:val="libNormal"/>
        <w:rPr>
          <w:lang w:bidi="fa-IR"/>
        </w:rPr>
      </w:pPr>
      <w:r>
        <w:rPr>
          <w:rtl/>
          <w:lang w:bidi="fa-IR"/>
        </w:rPr>
        <w:br w:type="page"/>
      </w:r>
    </w:p>
    <w:p w:rsidR="00C80E84" w:rsidRDefault="00C80E84" w:rsidP="009769DD">
      <w:pPr>
        <w:pStyle w:val="libNormal0"/>
        <w:rPr>
          <w:rtl/>
        </w:rPr>
      </w:pPr>
      <w:r>
        <w:rPr>
          <w:rtl/>
        </w:rPr>
        <w:lastRenderedPageBreak/>
        <w:t>السلام</w:t>
      </w:r>
      <w:r w:rsidRPr="00E00798">
        <w:rPr>
          <w:rStyle w:val="libNormalChar"/>
          <w:rtl/>
        </w:rPr>
        <w:t xml:space="preserve"> ) </w:t>
      </w:r>
      <w:r>
        <w:rPr>
          <w:rtl/>
        </w:rPr>
        <w:t>قال</w:t>
      </w:r>
      <w:r w:rsidR="00292F9D">
        <w:rPr>
          <w:rtl/>
        </w:rPr>
        <w:t>:</w:t>
      </w:r>
      <w:r>
        <w:rPr>
          <w:rtl/>
        </w:rPr>
        <w:t xml:space="preserve"> ل</w:t>
      </w:r>
      <w:r w:rsidR="009769DD">
        <w:rPr>
          <w:rFonts w:hint="cs"/>
          <w:rtl/>
        </w:rPr>
        <w:t>ـ</w:t>
      </w:r>
      <w:r>
        <w:rPr>
          <w:rtl/>
        </w:rPr>
        <w:t xml:space="preserve">مّا هبط آدم من الجنّة ظهرت به شامة سوداء </w:t>
      </w:r>
      <w:r w:rsidRPr="00C80E84">
        <w:rPr>
          <w:rStyle w:val="libFootnotenumChar"/>
          <w:rtl/>
        </w:rPr>
        <w:t>(1)</w:t>
      </w:r>
      <w:r>
        <w:rPr>
          <w:rtl/>
        </w:rPr>
        <w:t xml:space="preserve"> من قرنه إلى قدمه</w:t>
      </w:r>
      <w:r w:rsidR="00292F9D">
        <w:rPr>
          <w:rtl/>
        </w:rPr>
        <w:t>،</w:t>
      </w:r>
      <w:r>
        <w:rPr>
          <w:rtl/>
        </w:rPr>
        <w:t xml:space="preserve"> فطال حزنه وبكاؤه على ما ظهر به</w:t>
      </w:r>
      <w:r w:rsidR="00292F9D">
        <w:rPr>
          <w:rtl/>
        </w:rPr>
        <w:t>،</w:t>
      </w:r>
      <w:r>
        <w:rPr>
          <w:rtl/>
        </w:rPr>
        <w:t xml:space="preserve"> فأقاه جبرئيل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فقال</w:t>
      </w:r>
      <w:r w:rsidR="00292F9D">
        <w:rPr>
          <w:rtl/>
        </w:rPr>
        <w:t>:</w:t>
      </w:r>
      <w:r>
        <w:rPr>
          <w:rtl/>
        </w:rPr>
        <w:t xml:space="preserve"> ما يبكيك يا آدم؟ فقال</w:t>
      </w:r>
      <w:r w:rsidR="00292F9D">
        <w:rPr>
          <w:rtl/>
        </w:rPr>
        <w:t>:</w:t>
      </w:r>
      <w:r>
        <w:rPr>
          <w:rtl/>
        </w:rPr>
        <w:t xml:space="preserve"> من هذه الشامة التي ظهرت بي</w:t>
      </w:r>
      <w:r w:rsidR="00292F9D">
        <w:rPr>
          <w:rtl/>
        </w:rPr>
        <w:t>،</w:t>
      </w:r>
      <w:r>
        <w:rPr>
          <w:rtl/>
        </w:rPr>
        <w:t xml:space="preserve"> قال</w:t>
      </w:r>
      <w:r w:rsidR="00292F9D">
        <w:rPr>
          <w:rtl/>
        </w:rPr>
        <w:t>:</w:t>
      </w:r>
      <w:r>
        <w:rPr>
          <w:rtl/>
        </w:rPr>
        <w:t xml:space="preserve"> قم يا آدم فصلّ</w:t>
      </w:r>
      <w:r w:rsidR="00292F9D">
        <w:rPr>
          <w:rtl/>
        </w:rPr>
        <w:t>،</w:t>
      </w:r>
      <w:r>
        <w:rPr>
          <w:rtl/>
        </w:rPr>
        <w:t xml:space="preserve"> فهذا وقت الصلاة الأ</w:t>
      </w:r>
      <w:r w:rsidR="009769DD">
        <w:rPr>
          <w:rFonts w:hint="cs"/>
          <w:rtl/>
        </w:rPr>
        <w:t>ُ</w:t>
      </w:r>
      <w:r>
        <w:rPr>
          <w:rtl/>
        </w:rPr>
        <w:t>ولى</w:t>
      </w:r>
      <w:r w:rsidR="00292F9D">
        <w:rPr>
          <w:rtl/>
        </w:rPr>
        <w:t>،</w:t>
      </w:r>
      <w:r>
        <w:rPr>
          <w:rtl/>
        </w:rPr>
        <w:t xml:space="preserve"> فقام وصلّى</w:t>
      </w:r>
      <w:r w:rsidR="00292F9D">
        <w:rPr>
          <w:rtl/>
        </w:rPr>
        <w:t>،</w:t>
      </w:r>
      <w:r>
        <w:rPr>
          <w:rtl/>
        </w:rPr>
        <w:t xml:space="preserve"> فانحطّت الشامة إلى عنقه</w:t>
      </w:r>
      <w:r w:rsidR="00292F9D">
        <w:rPr>
          <w:rtl/>
        </w:rPr>
        <w:t>،</w:t>
      </w:r>
      <w:r>
        <w:rPr>
          <w:rtl/>
        </w:rPr>
        <w:t xml:space="preserve"> فجاءه في الصلاة الثانية فقال</w:t>
      </w:r>
      <w:r w:rsidR="00292F9D">
        <w:rPr>
          <w:rtl/>
        </w:rPr>
        <w:t>:</w:t>
      </w:r>
      <w:r>
        <w:rPr>
          <w:rtl/>
        </w:rPr>
        <w:t xml:space="preserve"> قم فصّل يا آدم</w:t>
      </w:r>
      <w:r w:rsidR="00292F9D">
        <w:rPr>
          <w:rtl/>
        </w:rPr>
        <w:t>،</w:t>
      </w:r>
      <w:r>
        <w:rPr>
          <w:rtl/>
        </w:rPr>
        <w:t xml:space="preserve"> فهذا وقت الصلاة الثانية</w:t>
      </w:r>
      <w:r w:rsidR="00292F9D">
        <w:rPr>
          <w:rtl/>
        </w:rPr>
        <w:t>،</w:t>
      </w:r>
      <w:r>
        <w:rPr>
          <w:rtl/>
        </w:rPr>
        <w:t xml:space="preserve"> فقام وصلّى فانحطّت الشامة إلى سرّته</w:t>
      </w:r>
      <w:r w:rsidR="00292F9D">
        <w:rPr>
          <w:rtl/>
        </w:rPr>
        <w:t>،</w:t>
      </w:r>
      <w:r>
        <w:rPr>
          <w:rtl/>
        </w:rPr>
        <w:t xml:space="preserve"> فجاء في الصلاة الثالثة فقال</w:t>
      </w:r>
      <w:r w:rsidR="00292F9D">
        <w:rPr>
          <w:rtl/>
        </w:rPr>
        <w:t>:</w:t>
      </w:r>
      <w:r>
        <w:rPr>
          <w:rtl/>
        </w:rPr>
        <w:t xml:space="preserve"> يا آدم قم فصلّ</w:t>
      </w:r>
      <w:r w:rsidR="00292F9D">
        <w:rPr>
          <w:rtl/>
        </w:rPr>
        <w:t>،</w:t>
      </w:r>
      <w:r>
        <w:rPr>
          <w:rtl/>
        </w:rPr>
        <w:t xml:space="preserve"> فهذا وقت الصلاة الثالثة</w:t>
      </w:r>
      <w:r w:rsidR="00292F9D">
        <w:rPr>
          <w:rtl/>
        </w:rPr>
        <w:t>،</w:t>
      </w:r>
      <w:r>
        <w:rPr>
          <w:rtl/>
        </w:rPr>
        <w:t xml:space="preserve"> فقام فصلّى</w:t>
      </w:r>
      <w:r w:rsidR="00292F9D">
        <w:rPr>
          <w:rtl/>
        </w:rPr>
        <w:t>،</w:t>
      </w:r>
      <w:r>
        <w:rPr>
          <w:rtl/>
        </w:rPr>
        <w:t xml:space="preserve"> فانحطّت الشامة إلى ركبتيه</w:t>
      </w:r>
      <w:r w:rsidR="00292F9D">
        <w:rPr>
          <w:rtl/>
        </w:rPr>
        <w:t>،</w:t>
      </w:r>
      <w:r>
        <w:rPr>
          <w:rtl/>
        </w:rPr>
        <w:t xml:space="preserve"> فجاء في الصلاة الرابعة فقال</w:t>
      </w:r>
      <w:r w:rsidR="00292F9D">
        <w:rPr>
          <w:rtl/>
        </w:rPr>
        <w:t>:</w:t>
      </w:r>
      <w:r>
        <w:rPr>
          <w:rtl/>
        </w:rPr>
        <w:t xml:space="preserve"> يا آدم قم فصلّ</w:t>
      </w:r>
      <w:r w:rsidR="00292F9D">
        <w:rPr>
          <w:rtl/>
        </w:rPr>
        <w:t>،</w:t>
      </w:r>
      <w:r>
        <w:rPr>
          <w:rtl/>
        </w:rPr>
        <w:t xml:space="preserve"> فهذا وقت الصلاة الربعة</w:t>
      </w:r>
      <w:r w:rsidR="00292F9D">
        <w:rPr>
          <w:rtl/>
        </w:rPr>
        <w:t>،</w:t>
      </w:r>
      <w:r>
        <w:rPr>
          <w:rtl/>
        </w:rPr>
        <w:t xml:space="preserve"> فقام فصلّى فانحطّت الشامة إلى قدميه</w:t>
      </w:r>
      <w:r w:rsidR="00292F9D">
        <w:rPr>
          <w:rtl/>
        </w:rPr>
        <w:t>،</w:t>
      </w:r>
      <w:r>
        <w:rPr>
          <w:rtl/>
        </w:rPr>
        <w:t xml:space="preserve"> فجاءه في الصلاة الخامسة فقال</w:t>
      </w:r>
      <w:r w:rsidR="00292F9D">
        <w:rPr>
          <w:rtl/>
        </w:rPr>
        <w:t>:</w:t>
      </w:r>
      <w:r>
        <w:rPr>
          <w:rtl/>
        </w:rPr>
        <w:t xml:space="preserve"> يا آدم قم فصلّ</w:t>
      </w:r>
      <w:r w:rsidR="00292F9D">
        <w:rPr>
          <w:rtl/>
        </w:rPr>
        <w:t>،</w:t>
      </w:r>
      <w:r>
        <w:rPr>
          <w:rtl/>
        </w:rPr>
        <w:t xml:space="preserve"> فهذا وقت الصلاة الخامسة</w:t>
      </w:r>
      <w:r w:rsidR="00292F9D">
        <w:rPr>
          <w:rtl/>
        </w:rPr>
        <w:t>،</w:t>
      </w:r>
      <w:r>
        <w:rPr>
          <w:rtl/>
        </w:rPr>
        <w:t xml:space="preserve"> فقام فصلّى</w:t>
      </w:r>
      <w:r w:rsidR="00292F9D">
        <w:rPr>
          <w:rtl/>
        </w:rPr>
        <w:t>،</w:t>
      </w:r>
      <w:r>
        <w:rPr>
          <w:rtl/>
        </w:rPr>
        <w:t xml:space="preserve"> فخرج منها</w:t>
      </w:r>
      <w:r w:rsidR="00292F9D">
        <w:rPr>
          <w:rtl/>
        </w:rPr>
        <w:t>،</w:t>
      </w:r>
      <w:r>
        <w:rPr>
          <w:rtl/>
        </w:rPr>
        <w:t xml:space="preserve"> فحمد الله وأثنى عليه</w:t>
      </w:r>
      <w:r w:rsidR="00292F9D">
        <w:rPr>
          <w:rtl/>
        </w:rPr>
        <w:t>،،</w:t>
      </w:r>
      <w:r>
        <w:rPr>
          <w:rtl/>
        </w:rPr>
        <w:t xml:space="preserve"> فقال جبرئيل</w:t>
      </w:r>
      <w:r w:rsidR="00292F9D">
        <w:rPr>
          <w:rtl/>
        </w:rPr>
        <w:t>:</w:t>
      </w:r>
      <w:r>
        <w:rPr>
          <w:rtl/>
        </w:rPr>
        <w:t xml:space="preserve"> يا آدم</w:t>
      </w:r>
      <w:r w:rsidR="00292F9D">
        <w:rPr>
          <w:rtl/>
        </w:rPr>
        <w:t>،</w:t>
      </w:r>
      <w:r>
        <w:rPr>
          <w:rtl/>
        </w:rPr>
        <w:t xml:space="preserve"> مثل ولدك في هذه الصلاة كمثلك في هذه الشامة</w:t>
      </w:r>
      <w:r w:rsidR="00292F9D">
        <w:rPr>
          <w:rtl/>
        </w:rPr>
        <w:t>،</w:t>
      </w:r>
      <w:r>
        <w:rPr>
          <w:rtl/>
        </w:rPr>
        <w:t xml:space="preserve"> من صلّى من ولدك في كلّ يوم وليلة خمس صلوات خرج من ذنوبه كما خرجت من هذه الشامة. </w:t>
      </w:r>
    </w:p>
    <w:p w:rsidR="00C80E84" w:rsidRDefault="00C80E84" w:rsidP="009769DD">
      <w:pPr>
        <w:pStyle w:val="libNormal0"/>
        <w:rPr>
          <w:rtl/>
        </w:rPr>
      </w:pPr>
      <w:r>
        <w:rPr>
          <w:rtl/>
        </w:rPr>
        <w:t xml:space="preserve">ورواه في </w:t>
      </w:r>
      <w:r w:rsidRPr="00E00798">
        <w:rPr>
          <w:rStyle w:val="libNormalChar"/>
          <w:rtl/>
        </w:rPr>
        <w:t xml:space="preserve">( </w:t>
      </w:r>
      <w:r>
        <w:rPr>
          <w:rtl/>
        </w:rPr>
        <w:t>العلل )</w:t>
      </w:r>
      <w:r w:rsidR="00292F9D">
        <w:rPr>
          <w:rtl/>
        </w:rPr>
        <w:t>:</w:t>
      </w:r>
      <w:r>
        <w:rPr>
          <w:rtl/>
        </w:rPr>
        <w:t xml:space="preserve"> عن محمّد بن موسى بن المتوكّل</w:t>
      </w:r>
      <w:r w:rsidR="00292F9D">
        <w:rPr>
          <w:rtl/>
        </w:rPr>
        <w:t>،</w:t>
      </w:r>
      <w:r>
        <w:rPr>
          <w:rtl/>
        </w:rPr>
        <w:t xml:space="preserve"> عن علي بن الحسين السعد آبادي</w:t>
      </w:r>
      <w:r w:rsidR="00292F9D">
        <w:rPr>
          <w:rtl/>
        </w:rPr>
        <w:t>،</w:t>
      </w:r>
      <w:r>
        <w:rPr>
          <w:rtl/>
        </w:rPr>
        <w:t xml:space="preserve"> عن أحمد بن أبي عبدالله</w:t>
      </w:r>
      <w:r w:rsidR="00292F9D">
        <w:rPr>
          <w:rtl/>
        </w:rPr>
        <w:t>،</w:t>
      </w:r>
      <w:r>
        <w:rPr>
          <w:rtl/>
        </w:rPr>
        <w:t xml:space="preserve"> عن أبيه</w:t>
      </w:r>
      <w:r w:rsidR="00292F9D">
        <w:rPr>
          <w:rtl/>
        </w:rPr>
        <w:t>،</w:t>
      </w:r>
      <w:r>
        <w:rPr>
          <w:rtl/>
        </w:rPr>
        <w:t xml:space="preserve"> عن فضالة بن أيّوب</w:t>
      </w:r>
      <w:r w:rsidR="00292F9D">
        <w:rPr>
          <w:rtl/>
        </w:rPr>
        <w:t>،</w:t>
      </w:r>
      <w:r>
        <w:rPr>
          <w:rtl/>
        </w:rPr>
        <w:t xml:space="preserve"> عن الحسين بن أبي العلاء </w:t>
      </w:r>
      <w:r w:rsidRPr="00C80E84">
        <w:rPr>
          <w:rStyle w:val="libFootnotenumChar"/>
          <w:rtl/>
        </w:rPr>
        <w:t>(2)</w:t>
      </w:r>
      <w:r>
        <w:rPr>
          <w:rtl/>
        </w:rPr>
        <w:t xml:space="preserve">. </w:t>
      </w:r>
    </w:p>
    <w:p w:rsidR="00C80E84" w:rsidRDefault="00C80E84" w:rsidP="009769DD">
      <w:pPr>
        <w:pStyle w:val="libNormal0"/>
        <w:rPr>
          <w:rtl/>
        </w:rPr>
      </w:pPr>
      <w:r>
        <w:rPr>
          <w:rtl/>
        </w:rPr>
        <w:t xml:space="preserve">ورواه البرقي في </w:t>
      </w:r>
      <w:r w:rsidRPr="00E00798">
        <w:rPr>
          <w:rStyle w:val="libNormalChar"/>
          <w:rtl/>
        </w:rPr>
        <w:t xml:space="preserve">( </w:t>
      </w:r>
      <w:r>
        <w:rPr>
          <w:rtl/>
        </w:rPr>
        <w:t>المحاسن</w:t>
      </w:r>
      <w:r w:rsidRPr="00E00798">
        <w:rPr>
          <w:rStyle w:val="libNormalChar"/>
          <w:rtl/>
        </w:rPr>
        <w:t xml:space="preserve"> ) </w:t>
      </w:r>
      <w:r>
        <w:rPr>
          <w:rtl/>
        </w:rPr>
        <w:t>عن أبيه</w:t>
      </w:r>
      <w:r w:rsidR="00292F9D">
        <w:rPr>
          <w:rtl/>
        </w:rPr>
        <w:t>،</w:t>
      </w:r>
      <w:r>
        <w:rPr>
          <w:rtl/>
        </w:rPr>
        <w:t xml:space="preserve"> عن فضالة</w:t>
      </w:r>
      <w:r w:rsidR="00292F9D">
        <w:rPr>
          <w:rtl/>
        </w:rPr>
        <w:t>،</w:t>
      </w:r>
      <w:r>
        <w:rPr>
          <w:rtl/>
        </w:rPr>
        <w:t xml:space="preserve"> مثله </w:t>
      </w:r>
      <w:r w:rsidRPr="00C80E84">
        <w:rPr>
          <w:rStyle w:val="libFootnotenumChar"/>
          <w:rtl/>
        </w:rPr>
        <w:t>(3)</w:t>
      </w:r>
      <w:r>
        <w:rPr>
          <w:rtl/>
        </w:rPr>
        <w:t xml:space="preserve">. </w:t>
      </w:r>
    </w:p>
    <w:p w:rsidR="00C80E84" w:rsidRDefault="00C80E84" w:rsidP="00292F9D">
      <w:pPr>
        <w:pStyle w:val="libNormal"/>
        <w:rPr>
          <w:rtl/>
        </w:rPr>
      </w:pPr>
      <w:r>
        <w:rPr>
          <w:rtl/>
        </w:rPr>
        <w:t>[4394] 10</w:t>
      </w:r>
      <w:r w:rsidR="00292F9D">
        <w:rPr>
          <w:rtl/>
        </w:rPr>
        <w:t xml:space="preserve"> - </w:t>
      </w:r>
      <w:r>
        <w:rPr>
          <w:rtl/>
        </w:rPr>
        <w:t>وبإسناده عن زيد بن علي قال</w:t>
      </w:r>
      <w:r w:rsidR="00292F9D">
        <w:rPr>
          <w:rtl/>
        </w:rPr>
        <w:t>:</w:t>
      </w:r>
      <w:r>
        <w:rPr>
          <w:rtl/>
        </w:rPr>
        <w:t xml:space="preserve"> سألت أبي سيد العابدين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فقلت له</w:t>
      </w:r>
      <w:r w:rsidR="00292F9D">
        <w:rPr>
          <w:rtl/>
        </w:rPr>
        <w:t>:</w:t>
      </w:r>
      <w:r>
        <w:rPr>
          <w:rtl/>
        </w:rPr>
        <w:t xml:space="preserve"> يا أبه</w:t>
      </w:r>
      <w:r w:rsidR="00292F9D">
        <w:rPr>
          <w:rtl/>
        </w:rPr>
        <w:t>،</w:t>
      </w:r>
      <w:r>
        <w:rPr>
          <w:rtl/>
        </w:rPr>
        <w:t xml:space="preserve"> أخبرني عن جدّنا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ل</w:t>
      </w:r>
      <w:r w:rsidR="009769DD">
        <w:rPr>
          <w:rFonts w:hint="cs"/>
          <w:rtl/>
        </w:rPr>
        <w:t>ـ</w:t>
      </w:r>
      <w:r>
        <w:rPr>
          <w:rtl/>
        </w:rPr>
        <w:t>مّا عُرج به إلى المساء وأمره ربّه عزّ وجلّ بخمسين صلاة</w:t>
      </w:r>
      <w:r w:rsidR="00292F9D">
        <w:rPr>
          <w:rtl/>
        </w:rPr>
        <w:t>،</w:t>
      </w:r>
      <w:r>
        <w:rPr>
          <w:rtl/>
        </w:rPr>
        <w:t xml:space="preserve"> كيف لم يسأله التخفيف عن أمّته حتّى قال له موسى بن عمران</w:t>
      </w:r>
      <w:r w:rsidR="00292F9D">
        <w:rPr>
          <w:rtl/>
        </w:rPr>
        <w:t>:</w:t>
      </w:r>
      <w:r>
        <w:rPr>
          <w:rtl/>
        </w:rPr>
        <w:t xml:space="preserve"> ارجع إلى ربّك فسله التخفيف</w:t>
      </w:r>
      <w:r w:rsidR="00292F9D">
        <w:rPr>
          <w:rtl/>
        </w:rPr>
        <w:t>،</w:t>
      </w:r>
      <w:r>
        <w:rPr>
          <w:rtl/>
        </w:rPr>
        <w:t xml:space="preserve"> فإنّ أ</w:t>
      </w:r>
      <w:r w:rsidR="009769DD">
        <w:rPr>
          <w:rFonts w:hint="cs"/>
          <w:rtl/>
        </w:rPr>
        <w:t>ُ</w:t>
      </w:r>
      <w:r>
        <w:rPr>
          <w:rtl/>
        </w:rPr>
        <w:t>م</w:t>
      </w:r>
      <w:r w:rsidR="009769DD">
        <w:rPr>
          <w:rFonts w:hint="cs"/>
          <w:rtl/>
        </w:rPr>
        <w:t>ّ</w:t>
      </w:r>
      <w:r>
        <w:rPr>
          <w:rtl/>
        </w:rPr>
        <w:t>تك لا تطيق ذلك؟ فقال</w:t>
      </w:r>
      <w:r w:rsidR="00292F9D">
        <w:rPr>
          <w:rtl/>
        </w:rPr>
        <w:t>:</w:t>
      </w:r>
      <w:r>
        <w:rPr>
          <w:rtl/>
        </w:rPr>
        <w:t xml:space="preserve"> يا بنيّ</w:t>
      </w:r>
      <w:r w:rsidR="00292F9D">
        <w:rPr>
          <w:rtl/>
        </w:rPr>
        <w:t>،</w:t>
      </w:r>
      <w:r>
        <w:rPr>
          <w:rtl/>
        </w:rPr>
        <w:t xml:space="preserve"> إنّ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لا </w:t>
      </w:r>
    </w:p>
    <w:p w:rsidR="00C80E84" w:rsidRDefault="00E00798" w:rsidP="00E00798">
      <w:pPr>
        <w:pStyle w:val="libLine"/>
        <w:rPr>
          <w:rtl/>
        </w:rPr>
      </w:pPr>
      <w:r>
        <w:rPr>
          <w:rtl/>
        </w:rPr>
        <w:t>____________________</w:t>
      </w:r>
    </w:p>
    <w:p w:rsidR="00C80E84" w:rsidRPr="00DB4F49" w:rsidRDefault="00C80E84" w:rsidP="00E00798">
      <w:pPr>
        <w:pStyle w:val="libFootnote0"/>
        <w:rPr>
          <w:rtl/>
        </w:rPr>
      </w:pPr>
      <w:r w:rsidRPr="00DB4F49">
        <w:rPr>
          <w:rtl/>
        </w:rPr>
        <w:t>(1) كتب المصنف في الاصل عن نسخة</w:t>
      </w:r>
      <w:r w:rsidR="00292F9D">
        <w:rPr>
          <w:rtl/>
        </w:rPr>
        <w:t>:</w:t>
      </w:r>
      <w:r w:rsidRPr="00DB4F49">
        <w:rPr>
          <w:rtl/>
        </w:rPr>
        <w:t xml:space="preserve"> في وجهه</w:t>
      </w:r>
      <w:r>
        <w:rPr>
          <w:rtl/>
        </w:rPr>
        <w:t>.</w:t>
      </w:r>
      <w:r w:rsidRPr="00DB4F49">
        <w:rPr>
          <w:rtl/>
        </w:rPr>
        <w:t xml:space="preserve"> </w:t>
      </w:r>
    </w:p>
    <w:p w:rsidR="00C80E84" w:rsidRPr="00DB4F49" w:rsidRDefault="00C80E84" w:rsidP="00E00798">
      <w:pPr>
        <w:pStyle w:val="libFootnote0"/>
        <w:rPr>
          <w:rtl/>
        </w:rPr>
      </w:pPr>
      <w:r w:rsidRPr="00DB4F49">
        <w:rPr>
          <w:rtl/>
        </w:rPr>
        <w:t>(2) علل الشرائع</w:t>
      </w:r>
      <w:r w:rsidR="00292F9D">
        <w:rPr>
          <w:rtl/>
        </w:rPr>
        <w:t>:</w:t>
      </w:r>
      <w:r w:rsidRPr="00DB4F49">
        <w:rPr>
          <w:rtl/>
        </w:rPr>
        <w:t xml:space="preserve"> 338</w:t>
      </w:r>
      <w:r w:rsidR="00292F9D">
        <w:rPr>
          <w:rtl/>
        </w:rPr>
        <w:t xml:space="preserve"> - </w:t>
      </w:r>
      <w:r w:rsidRPr="00DB4F49">
        <w:rPr>
          <w:rtl/>
        </w:rPr>
        <w:t>الباب 36</w:t>
      </w:r>
      <w:r>
        <w:rPr>
          <w:rtl/>
        </w:rPr>
        <w:t xml:space="preserve"> / </w:t>
      </w:r>
      <w:r w:rsidRPr="00DB4F49">
        <w:rPr>
          <w:rtl/>
        </w:rPr>
        <w:t>2</w:t>
      </w:r>
      <w:r>
        <w:rPr>
          <w:rtl/>
        </w:rPr>
        <w:t>.</w:t>
      </w:r>
      <w:r w:rsidRPr="00DB4F49">
        <w:rPr>
          <w:rtl/>
        </w:rPr>
        <w:t xml:space="preserve"> </w:t>
      </w:r>
    </w:p>
    <w:p w:rsidR="00C80E84" w:rsidRPr="00DB4F49" w:rsidRDefault="00C80E84" w:rsidP="00E00798">
      <w:pPr>
        <w:pStyle w:val="libFootnote0"/>
        <w:rPr>
          <w:rtl/>
        </w:rPr>
      </w:pPr>
      <w:r w:rsidRPr="00DB4F49">
        <w:rPr>
          <w:rtl/>
        </w:rPr>
        <w:t>(3) المحاسن</w:t>
      </w:r>
      <w:r w:rsidR="00292F9D">
        <w:rPr>
          <w:rtl/>
        </w:rPr>
        <w:t>:</w:t>
      </w:r>
      <w:r w:rsidRPr="00DB4F49">
        <w:rPr>
          <w:rtl/>
        </w:rPr>
        <w:t xml:space="preserve"> 321</w:t>
      </w:r>
      <w:r>
        <w:rPr>
          <w:rtl/>
        </w:rPr>
        <w:t xml:space="preserve"> / </w:t>
      </w:r>
      <w:r w:rsidRPr="00DB4F49">
        <w:rPr>
          <w:rtl/>
        </w:rPr>
        <w:t>62</w:t>
      </w:r>
      <w:r>
        <w:rPr>
          <w:rtl/>
        </w:rPr>
        <w:t>.</w:t>
      </w:r>
      <w:r w:rsidRPr="00DB4F49">
        <w:rPr>
          <w:rtl/>
        </w:rPr>
        <w:t xml:space="preserve"> </w:t>
      </w:r>
    </w:p>
    <w:p w:rsidR="00C80E84" w:rsidRDefault="00C80E84" w:rsidP="00E00798">
      <w:pPr>
        <w:pStyle w:val="libFootnote0"/>
        <w:rPr>
          <w:rtl/>
        </w:rPr>
      </w:pPr>
      <w:r>
        <w:rPr>
          <w:rtl/>
        </w:rPr>
        <w:t>10</w:t>
      </w:r>
      <w:r w:rsidR="00292F9D">
        <w:rPr>
          <w:rtl/>
        </w:rPr>
        <w:t xml:space="preserve"> - </w:t>
      </w:r>
      <w:r>
        <w:rPr>
          <w:rtl/>
        </w:rPr>
        <w:t>الفقيه 1</w:t>
      </w:r>
      <w:r w:rsidR="00292F9D">
        <w:rPr>
          <w:rtl/>
        </w:rPr>
        <w:t>:</w:t>
      </w:r>
      <w:r>
        <w:rPr>
          <w:rtl/>
        </w:rPr>
        <w:t xml:space="preserve"> 126 / 603. </w:t>
      </w:r>
    </w:p>
    <w:p w:rsidR="00E00798" w:rsidRDefault="00E00798" w:rsidP="00E00798">
      <w:pPr>
        <w:pStyle w:val="libNormal"/>
        <w:rPr>
          <w:lang w:bidi="fa-IR"/>
        </w:rPr>
      </w:pPr>
      <w:r>
        <w:rPr>
          <w:rtl/>
          <w:lang w:bidi="fa-IR"/>
        </w:rPr>
        <w:br w:type="page"/>
      </w:r>
    </w:p>
    <w:p w:rsidR="00C80E84" w:rsidRDefault="00C80E84" w:rsidP="009769DD">
      <w:pPr>
        <w:pStyle w:val="libNormal0"/>
        <w:rPr>
          <w:rtl/>
        </w:rPr>
      </w:pPr>
      <w:r>
        <w:rPr>
          <w:rtl/>
        </w:rPr>
        <w:lastRenderedPageBreak/>
        <w:t xml:space="preserve">يقترح على </w:t>
      </w:r>
      <w:r w:rsidR="00915265">
        <w:rPr>
          <w:rFonts w:hint="cs"/>
          <w:rtl/>
        </w:rPr>
        <w:t xml:space="preserve"> ربّه </w:t>
      </w:r>
      <w:r>
        <w:rPr>
          <w:rtl/>
        </w:rPr>
        <w:t>عزّ وجلّ ولا يراجعه في شيء يأمره به</w:t>
      </w:r>
      <w:r w:rsidR="00292F9D">
        <w:rPr>
          <w:rtl/>
        </w:rPr>
        <w:t>،</w:t>
      </w:r>
      <w:r>
        <w:rPr>
          <w:rtl/>
        </w:rPr>
        <w:t xml:space="preserve"> فلمّا سأله موسى ذلك وصار شفيعاً لأ</w:t>
      </w:r>
      <w:r w:rsidR="00915265">
        <w:rPr>
          <w:rFonts w:hint="cs"/>
          <w:rtl/>
        </w:rPr>
        <w:t>ُ</w:t>
      </w:r>
      <w:r>
        <w:rPr>
          <w:rtl/>
        </w:rPr>
        <w:t>مّته إليه لم يجز له ردّ شفاعة أخيه موسى</w:t>
      </w:r>
      <w:r w:rsidR="00292F9D">
        <w:rPr>
          <w:rtl/>
        </w:rPr>
        <w:t>،</w:t>
      </w:r>
      <w:r>
        <w:rPr>
          <w:rtl/>
        </w:rPr>
        <w:t xml:space="preserve"> فرجع إلى ربّه فسأله التخفيف إلى أن ردّها إل</w:t>
      </w:r>
      <w:r w:rsidR="007D5C36">
        <w:rPr>
          <w:rFonts w:hint="cs"/>
          <w:rtl/>
        </w:rPr>
        <w:t>ى</w:t>
      </w:r>
      <w:r>
        <w:rPr>
          <w:rtl/>
        </w:rPr>
        <w:t xml:space="preserve"> خمس صلوات</w:t>
      </w:r>
      <w:r w:rsidR="00292F9D">
        <w:rPr>
          <w:rtl/>
        </w:rPr>
        <w:t>،</w:t>
      </w:r>
      <w:r>
        <w:rPr>
          <w:rtl/>
        </w:rPr>
        <w:t xml:space="preserve"> قال</w:t>
      </w:r>
      <w:r w:rsidR="00292F9D">
        <w:rPr>
          <w:rtl/>
        </w:rPr>
        <w:t>:</w:t>
      </w:r>
      <w:r>
        <w:rPr>
          <w:rtl/>
        </w:rPr>
        <w:t xml:space="preserve"> فقلت له</w:t>
      </w:r>
      <w:r w:rsidR="00292F9D">
        <w:rPr>
          <w:rtl/>
        </w:rPr>
        <w:t>:</w:t>
      </w:r>
      <w:r>
        <w:rPr>
          <w:rtl/>
        </w:rPr>
        <w:t xml:space="preserve"> يا أبت</w:t>
      </w:r>
      <w:r w:rsidR="00292F9D">
        <w:rPr>
          <w:rtl/>
        </w:rPr>
        <w:t>،</w:t>
      </w:r>
      <w:r>
        <w:rPr>
          <w:rtl/>
        </w:rPr>
        <w:t xml:space="preserve"> فلم لم يرجع إلى ربّه عزّ وجلّ ولم يسأله لتخفيف من خمس صلوات وقد سأله موسى </w:t>
      </w:r>
      <w:r w:rsidR="00E00798" w:rsidRPr="009769DD">
        <w:rPr>
          <w:rFonts w:hint="cs"/>
          <w:rtl/>
        </w:rPr>
        <w:t xml:space="preserve">( </w:t>
      </w:r>
      <w:r w:rsidR="00E00798">
        <w:rPr>
          <w:rStyle w:val="libAlaemChar"/>
          <w:rFonts w:hint="cs"/>
          <w:rtl/>
        </w:rPr>
        <w:t>عليه‌السلام</w:t>
      </w:r>
      <w:r w:rsidR="00E00798" w:rsidRPr="009769DD">
        <w:rPr>
          <w:rFonts w:hint="cs"/>
          <w:rtl/>
        </w:rPr>
        <w:t xml:space="preserve"> ) </w:t>
      </w:r>
      <w:r>
        <w:rPr>
          <w:rtl/>
        </w:rPr>
        <w:t>أن يرجع إلى ربّه عزّ وجلّ ويسأله التخفيف؟ فقال</w:t>
      </w:r>
      <w:r w:rsidR="00292F9D">
        <w:rPr>
          <w:rtl/>
        </w:rPr>
        <w:t>:</w:t>
      </w:r>
      <w:r>
        <w:rPr>
          <w:rtl/>
        </w:rPr>
        <w:t xml:space="preserve"> يا بنيّ</w:t>
      </w:r>
      <w:r w:rsidR="00292F9D">
        <w:rPr>
          <w:rtl/>
        </w:rPr>
        <w:t>،</w:t>
      </w:r>
      <w:r>
        <w:rPr>
          <w:rtl/>
        </w:rPr>
        <w:t xml:space="preserve"> أراد </w:t>
      </w:r>
      <w:r w:rsidR="00E00798" w:rsidRPr="009769DD">
        <w:rPr>
          <w:rFonts w:hint="cs"/>
          <w:rtl/>
        </w:rPr>
        <w:t xml:space="preserve">( </w:t>
      </w:r>
      <w:r w:rsidR="00E00798">
        <w:rPr>
          <w:rStyle w:val="libAlaemChar"/>
          <w:rFonts w:hint="cs"/>
          <w:rtl/>
        </w:rPr>
        <w:t>عليه‌السلام</w:t>
      </w:r>
      <w:r w:rsidR="00E00798" w:rsidRPr="009769DD">
        <w:rPr>
          <w:rFonts w:hint="cs"/>
          <w:rtl/>
        </w:rPr>
        <w:t xml:space="preserve"> ) </w:t>
      </w:r>
      <w:r>
        <w:rPr>
          <w:rtl/>
        </w:rPr>
        <w:t>أن يحصل لأمته التخفيف مع أجر خمسين صلاة</w:t>
      </w:r>
      <w:r w:rsidR="00292F9D">
        <w:rPr>
          <w:rtl/>
        </w:rPr>
        <w:t>،</w:t>
      </w:r>
      <w:r>
        <w:rPr>
          <w:rtl/>
        </w:rPr>
        <w:t xml:space="preserve"> لقول الله عز وجل</w:t>
      </w:r>
      <w:r w:rsidR="00292F9D">
        <w:rPr>
          <w:rtl/>
        </w:rPr>
        <w:t>:</w:t>
      </w:r>
      <w:r>
        <w:rPr>
          <w:rtl/>
        </w:rPr>
        <w:t xml:space="preserve"> </w:t>
      </w:r>
      <w:r w:rsidRPr="00292F9D">
        <w:rPr>
          <w:rStyle w:val="libAlaemChar"/>
          <w:rtl/>
        </w:rPr>
        <w:t>(</w:t>
      </w:r>
      <w:r w:rsidR="00544872" w:rsidRPr="00544872">
        <w:rPr>
          <w:rStyle w:val="libAieChar"/>
          <w:rtl/>
        </w:rPr>
        <w:t>مَن جَاءَ بِالْحَسَنَةِ فَلَهُ عَشْرُ‌ أَمْثَالِهَا</w:t>
      </w:r>
      <w:r w:rsidRPr="00292F9D">
        <w:rPr>
          <w:rStyle w:val="libAlaemChar"/>
          <w:rtl/>
        </w:rPr>
        <w:t>)</w:t>
      </w:r>
      <w:r>
        <w:rPr>
          <w:rtl/>
        </w:rPr>
        <w:t xml:space="preserve"> </w:t>
      </w:r>
      <w:r w:rsidRPr="00C80E84">
        <w:rPr>
          <w:rStyle w:val="libFootnotenumChar"/>
          <w:rtl/>
        </w:rPr>
        <w:t>(1)</w:t>
      </w:r>
      <w:r>
        <w:rPr>
          <w:rtl/>
        </w:rPr>
        <w:t xml:space="preserve"> ألا ترى أنّه ل</w:t>
      </w:r>
      <w:r w:rsidR="007D5C36">
        <w:rPr>
          <w:rFonts w:hint="cs"/>
          <w:rtl/>
        </w:rPr>
        <w:t>ـ</w:t>
      </w:r>
      <w:r>
        <w:rPr>
          <w:rtl/>
        </w:rPr>
        <w:t>مّا هبط إلى الأرض نزل عليه جبرئيل فقال</w:t>
      </w:r>
      <w:r w:rsidR="00292F9D">
        <w:rPr>
          <w:rtl/>
        </w:rPr>
        <w:t>:</w:t>
      </w:r>
      <w:r>
        <w:rPr>
          <w:rtl/>
        </w:rPr>
        <w:t xml:space="preserve"> يا محمّد</w:t>
      </w:r>
      <w:r w:rsidR="00292F9D">
        <w:rPr>
          <w:rtl/>
        </w:rPr>
        <w:t>،</w:t>
      </w:r>
      <w:r>
        <w:rPr>
          <w:rtl/>
        </w:rPr>
        <w:t xml:space="preserve"> إنّ ربّك يقرئك السلام ويقول</w:t>
      </w:r>
      <w:r w:rsidR="00292F9D">
        <w:rPr>
          <w:rtl/>
        </w:rPr>
        <w:t>:</w:t>
      </w:r>
      <w:r>
        <w:rPr>
          <w:rtl/>
        </w:rPr>
        <w:t xml:space="preserve"> إنّها خمس بخمسين</w:t>
      </w:r>
      <w:r w:rsidR="00292F9D">
        <w:rPr>
          <w:rtl/>
        </w:rPr>
        <w:t>،</w:t>
      </w:r>
      <w:r>
        <w:rPr>
          <w:rtl/>
        </w:rPr>
        <w:t xml:space="preserve"> </w:t>
      </w:r>
      <w:r w:rsidRPr="00292F9D">
        <w:rPr>
          <w:rStyle w:val="libAlaemChar"/>
          <w:rtl/>
        </w:rPr>
        <w:t>(</w:t>
      </w:r>
      <w:r w:rsidR="00544872" w:rsidRPr="00544872">
        <w:rPr>
          <w:rStyle w:val="libAieChar"/>
          <w:rtl/>
        </w:rPr>
        <w:t>مَا يُبَدَّلُ الْقَوْلُ لَدَيَّ وَمَا أَنَا بِظَلَّامٍ لِّلْعَبِيدِ</w:t>
      </w:r>
      <w:r w:rsidRPr="00292F9D">
        <w:rPr>
          <w:rStyle w:val="libAlaemChar"/>
          <w:rtl/>
        </w:rPr>
        <w:t>)</w:t>
      </w:r>
      <w:r>
        <w:rPr>
          <w:rtl/>
        </w:rPr>
        <w:t xml:space="preserve"> </w:t>
      </w:r>
      <w:r w:rsidRPr="00C80E84">
        <w:rPr>
          <w:rStyle w:val="libFootnotenumChar"/>
          <w:rtl/>
        </w:rPr>
        <w:t>(2)</w:t>
      </w:r>
      <w:r>
        <w:rPr>
          <w:rtl/>
        </w:rPr>
        <w:t xml:space="preserve"> الحديث. </w:t>
      </w:r>
    </w:p>
    <w:p w:rsidR="00C80E84" w:rsidRDefault="00C80E84" w:rsidP="0059145C">
      <w:pPr>
        <w:pStyle w:val="libNormal"/>
        <w:rPr>
          <w:rtl/>
        </w:rPr>
      </w:pPr>
      <w:r>
        <w:rPr>
          <w:rtl/>
        </w:rPr>
        <w:t xml:space="preserve">وفي </w:t>
      </w:r>
      <w:r w:rsidRPr="00E00798">
        <w:rPr>
          <w:rStyle w:val="libNormalChar"/>
          <w:rtl/>
        </w:rPr>
        <w:t xml:space="preserve">( </w:t>
      </w:r>
      <w:r>
        <w:rPr>
          <w:rtl/>
        </w:rPr>
        <w:t>التوحيد</w:t>
      </w:r>
      <w:r w:rsidRPr="00E00798">
        <w:rPr>
          <w:rStyle w:val="libNormalChar"/>
          <w:rtl/>
        </w:rPr>
        <w:t xml:space="preserve"> ) </w:t>
      </w:r>
      <w:r w:rsidRPr="00C80E84">
        <w:rPr>
          <w:rStyle w:val="libFootnotenumChar"/>
          <w:rtl/>
        </w:rPr>
        <w:t>(3)</w:t>
      </w:r>
      <w:r>
        <w:rPr>
          <w:rtl/>
        </w:rPr>
        <w:t xml:space="preserve"> وفي </w:t>
      </w:r>
      <w:r w:rsidRPr="00E00798">
        <w:rPr>
          <w:rStyle w:val="libNormalChar"/>
          <w:rtl/>
        </w:rPr>
        <w:t xml:space="preserve">( </w:t>
      </w:r>
      <w:r>
        <w:rPr>
          <w:rtl/>
        </w:rPr>
        <w:t>الأمالي</w:t>
      </w:r>
      <w:r w:rsidRPr="00E00798">
        <w:rPr>
          <w:rStyle w:val="libNormalChar"/>
          <w:rtl/>
        </w:rPr>
        <w:t xml:space="preserve"> ) </w:t>
      </w:r>
      <w:r w:rsidRPr="00C80E84">
        <w:rPr>
          <w:rStyle w:val="libFootnotenumChar"/>
          <w:rtl/>
        </w:rPr>
        <w:t>(4)</w:t>
      </w:r>
      <w:r>
        <w:rPr>
          <w:rtl/>
        </w:rPr>
        <w:t xml:space="preserve"> وفي </w:t>
      </w:r>
      <w:r w:rsidRPr="00E00798">
        <w:rPr>
          <w:rStyle w:val="libNormalChar"/>
          <w:rtl/>
        </w:rPr>
        <w:t xml:space="preserve">( </w:t>
      </w:r>
      <w:r>
        <w:rPr>
          <w:rtl/>
        </w:rPr>
        <w:t>العلل</w:t>
      </w:r>
      <w:r w:rsidRPr="00E00798">
        <w:rPr>
          <w:rStyle w:val="libNormalChar"/>
          <w:rtl/>
        </w:rPr>
        <w:t xml:space="preserve"> ) </w:t>
      </w:r>
      <w:r w:rsidRPr="00C80E84">
        <w:rPr>
          <w:rStyle w:val="libFootnotenumChar"/>
          <w:rtl/>
        </w:rPr>
        <w:t>(5)</w:t>
      </w:r>
      <w:r w:rsidR="00292F9D">
        <w:rPr>
          <w:rtl/>
        </w:rPr>
        <w:t>:</w:t>
      </w:r>
      <w:r>
        <w:rPr>
          <w:rtl/>
        </w:rPr>
        <w:t xml:space="preserve"> عن محمّد بن محمّد بن عصام</w:t>
      </w:r>
      <w:r w:rsidR="00292F9D">
        <w:rPr>
          <w:rtl/>
        </w:rPr>
        <w:t>،</w:t>
      </w:r>
      <w:r>
        <w:rPr>
          <w:rtl/>
        </w:rPr>
        <w:t xml:space="preserve"> عن محمّد بن يعقوب</w:t>
      </w:r>
      <w:r w:rsidR="00292F9D">
        <w:rPr>
          <w:rtl/>
        </w:rPr>
        <w:t>،</w:t>
      </w:r>
      <w:r>
        <w:rPr>
          <w:rtl/>
        </w:rPr>
        <w:t xml:space="preserve"> عن علي بن محمّد</w:t>
      </w:r>
      <w:r w:rsidR="00292F9D">
        <w:rPr>
          <w:rtl/>
        </w:rPr>
        <w:t>،</w:t>
      </w:r>
      <w:r>
        <w:rPr>
          <w:rtl/>
        </w:rPr>
        <w:t xml:space="preserve"> عن </w:t>
      </w:r>
      <w:r w:rsidRPr="00C80E84">
        <w:rPr>
          <w:rStyle w:val="libFootnotenumChar"/>
          <w:rtl/>
        </w:rPr>
        <w:t>(6)</w:t>
      </w:r>
      <w:r>
        <w:rPr>
          <w:rtl/>
        </w:rPr>
        <w:t xml:space="preserve"> سليمان</w:t>
      </w:r>
      <w:r w:rsidR="00292F9D">
        <w:rPr>
          <w:rtl/>
        </w:rPr>
        <w:t>،</w:t>
      </w:r>
      <w:r>
        <w:rPr>
          <w:rtl/>
        </w:rPr>
        <w:t xml:space="preserve"> عن إسمائيل بن إبراهيم</w:t>
      </w:r>
      <w:r w:rsidR="00292F9D">
        <w:rPr>
          <w:rtl/>
        </w:rPr>
        <w:t>،</w:t>
      </w:r>
      <w:r>
        <w:rPr>
          <w:rtl/>
        </w:rPr>
        <w:t xml:space="preserve"> عن جعفر بن محمّد التميمي</w:t>
      </w:r>
      <w:r w:rsidR="00292F9D">
        <w:rPr>
          <w:rtl/>
        </w:rPr>
        <w:t>،</w:t>
      </w:r>
      <w:r>
        <w:rPr>
          <w:rtl/>
        </w:rPr>
        <w:t xml:space="preserve"> عن الحسين بن علوان</w:t>
      </w:r>
      <w:r w:rsidR="00292F9D">
        <w:rPr>
          <w:rtl/>
        </w:rPr>
        <w:t>،</w:t>
      </w:r>
      <w:r>
        <w:rPr>
          <w:rtl/>
        </w:rPr>
        <w:t xml:space="preserve"> عن عمرو بن خالد</w:t>
      </w:r>
      <w:r w:rsidR="00292F9D">
        <w:rPr>
          <w:rtl/>
        </w:rPr>
        <w:t>،</w:t>
      </w:r>
      <w:r>
        <w:rPr>
          <w:rtl/>
        </w:rPr>
        <w:t xml:space="preserve"> عن زيد بن علي</w:t>
      </w:r>
      <w:r w:rsidR="0059145C">
        <w:rPr>
          <w:rFonts w:hint="cs"/>
          <w:rtl/>
        </w:rPr>
        <w:t xml:space="preserve"> (</w:t>
      </w:r>
      <w:r>
        <w:rPr>
          <w:rtl/>
        </w:rPr>
        <w:t xml:space="preserve"> </w:t>
      </w:r>
      <w:r w:rsidR="00292F9D" w:rsidRPr="00292F9D">
        <w:rPr>
          <w:rStyle w:val="libAlaemChar"/>
          <w:rFonts w:hint="cs"/>
          <w:rtl/>
        </w:rPr>
        <w:t>عليه‌السلام</w:t>
      </w:r>
      <w:r>
        <w:rPr>
          <w:rtl/>
        </w:rPr>
        <w:t xml:space="preserve"> </w:t>
      </w:r>
      <w:r w:rsidR="0059145C">
        <w:rPr>
          <w:rFonts w:hint="cs"/>
          <w:rtl/>
        </w:rPr>
        <w:t>) ،</w:t>
      </w:r>
      <w:r w:rsidR="006E1659">
        <w:rPr>
          <w:rFonts w:hint="cs"/>
          <w:rtl/>
        </w:rPr>
        <w:t xml:space="preserve"> </w:t>
      </w:r>
      <w:r>
        <w:rPr>
          <w:rtl/>
        </w:rPr>
        <w:t xml:space="preserve">مثله. </w:t>
      </w:r>
    </w:p>
    <w:p w:rsidR="00C80E84" w:rsidRDefault="00C80E84" w:rsidP="00292F9D">
      <w:pPr>
        <w:pStyle w:val="libNormal"/>
        <w:rPr>
          <w:rtl/>
        </w:rPr>
      </w:pPr>
      <w:r>
        <w:rPr>
          <w:rtl/>
        </w:rPr>
        <w:t>[4395] 11</w:t>
      </w:r>
      <w:r w:rsidR="00292F9D">
        <w:rPr>
          <w:rtl/>
        </w:rPr>
        <w:t xml:space="preserve"> - </w:t>
      </w:r>
      <w:r>
        <w:rPr>
          <w:rtl/>
        </w:rPr>
        <w:t xml:space="preserve">وفي </w:t>
      </w:r>
      <w:r w:rsidRPr="00E00798">
        <w:rPr>
          <w:rStyle w:val="libNormalChar"/>
          <w:rtl/>
        </w:rPr>
        <w:t xml:space="preserve">( </w:t>
      </w:r>
      <w:r>
        <w:rPr>
          <w:rtl/>
        </w:rPr>
        <w:t>الخصال )</w:t>
      </w:r>
      <w:r w:rsidR="00292F9D">
        <w:rPr>
          <w:rtl/>
        </w:rPr>
        <w:t>:</w:t>
      </w:r>
      <w:r>
        <w:rPr>
          <w:rtl/>
        </w:rPr>
        <w:t xml:space="preserve"> عن محمّد بن جعفر البندار</w:t>
      </w:r>
      <w:r w:rsidR="00292F9D">
        <w:rPr>
          <w:rtl/>
        </w:rPr>
        <w:t>،</w:t>
      </w:r>
      <w:r>
        <w:rPr>
          <w:rtl/>
        </w:rPr>
        <w:t xml:space="preserve"> عن سعيد بن أحمد</w:t>
      </w:r>
      <w:r w:rsidR="00292F9D">
        <w:rPr>
          <w:rtl/>
        </w:rPr>
        <w:t>،</w:t>
      </w:r>
      <w:r>
        <w:rPr>
          <w:rtl/>
        </w:rPr>
        <w:t xml:space="preserve"> عن يحيى بن الفضل</w:t>
      </w:r>
      <w:r w:rsidR="00292F9D">
        <w:rPr>
          <w:rtl/>
        </w:rPr>
        <w:t>،</w:t>
      </w:r>
      <w:r>
        <w:rPr>
          <w:rtl/>
        </w:rPr>
        <w:t xml:space="preserve"> عن يحيى بن موسى</w:t>
      </w:r>
      <w:r w:rsidR="00292F9D">
        <w:rPr>
          <w:rtl/>
        </w:rPr>
        <w:t>،</w:t>
      </w:r>
      <w:r>
        <w:rPr>
          <w:rtl/>
        </w:rPr>
        <w:t xml:space="preserve"> عن عبد الرزاق</w:t>
      </w:r>
      <w:r w:rsidR="00292F9D">
        <w:rPr>
          <w:rtl/>
        </w:rPr>
        <w:t>،</w:t>
      </w:r>
      <w:r>
        <w:rPr>
          <w:rtl/>
        </w:rPr>
        <w:t xml:space="preserve"> عن معمّر</w:t>
      </w:r>
      <w:r w:rsidR="00292F9D">
        <w:rPr>
          <w:rtl/>
        </w:rPr>
        <w:t>،</w:t>
      </w:r>
      <w:r>
        <w:rPr>
          <w:rtl/>
        </w:rPr>
        <w:t xml:space="preserve"> عن الزهري</w:t>
      </w:r>
      <w:r w:rsidR="00292F9D">
        <w:rPr>
          <w:rtl/>
        </w:rPr>
        <w:t>،</w:t>
      </w:r>
      <w:r>
        <w:rPr>
          <w:rtl/>
        </w:rPr>
        <w:t xml:space="preserve"> عن أنس قال</w:t>
      </w:r>
      <w:r w:rsidR="00292F9D">
        <w:rPr>
          <w:rtl/>
        </w:rPr>
        <w:t>:</w:t>
      </w:r>
      <w:r>
        <w:rPr>
          <w:rtl/>
        </w:rPr>
        <w:t xml:space="preserve"> فرضت على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ليلة أ</w:t>
      </w:r>
      <w:r w:rsidR="006E1659">
        <w:rPr>
          <w:rFonts w:hint="cs"/>
          <w:rtl/>
        </w:rPr>
        <w:t>ُ</w:t>
      </w:r>
      <w:r>
        <w:rPr>
          <w:rtl/>
        </w:rPr>
        <w:t>سري به الصلاة خمسين</w:t>
      </w:r>
      <w:r w:rsidR="00292F9D">
        <w:rPr>
          <w:rtl/>
        </w:rPr>
        <w:t>،</w:t>
      </w:r>
      <w:r>
        <w:rPr>
          <w:rtl/>
        </w:rPr>
        <w:t xml:space="preserve"> ثمّ نقصت فجعلت خمساً</w:t>
      </w:r>
      <w:r w:rsidR="00292F9D">
        <w:rPr>
          <w:rtl/>
        </w:rPr>
        <w:t>،</w:t>
      </w:r>
      <w:r>
        <w:rPr>
          <w:rtl/>
        </w:rPr>
        <w:t xml:space="preserve"> ثمّ نودي يا محمّد</w:t>
      </w:r>
      <w:r w:rsidR="00292F9D">
        <w:rPr>
          <w:rtl/>
        </w:rPr>
        <w:t>،</w:t>
      </w:r>
      <w:r>
        <w:rPr>
          <w:rtl/>
        </w:rPr>
        <w:t xml:space="preserve"> إنّه لا يبدّل القول لديّ</w:t>
      </w:r>
      <w:r w:rsidR="00292F9D">
        <w:rPr>
          <w:rtl/>
        </w:rPr>
        <w:t>،</w:t>
      </w:r>
      <w:r>
        <w:rPr>
          <w:rtl/>
        </w:rPr>
        <w:t xml:space="preserve"> إنّ لك بهذه الخمس خمسين. </w:t>
      </w:r>
    </w:p>
    <w:p w:rsidR="00C80E84" w:rsidRDefault="00E00798" w:rsidP="00E00798">
      <w:pPr>
        <w:pStyle w:val="libLine"/>
        <w:rPr>
          <w:rtl/>
        </w:rPr>
      </w:pPr>
      <w:r>
        <w:rPr>
          <w:rtl/>
        </w:rPr>
        <w:t>____________________</w:t>
      </w:r>
    </w:p>
    <w:p w:rsidR="00C80E84" w:rsidRPr="00DB4F49" w:rsidRDefault="00C80E84" w:rsidP="00E00798">
      <w:pPr>
        <w:pStyle w:val="libFootnote0"/>
        <w:rPr>
          <w:rtl/>
        </w:rPr>
      </w:pPr>
      <w:r w:rsidRPr="00DB4F49">
        <w:rPr>
          <w:rtl/>
        </w:rPr>
        <w:t>(1) الأنعام 6</w:t>
      </w:r>
      <w:r w:rsidR="00292F9D">
        <w:rPr>
          <w:rtl/>
        </w:rPr>
        <w:t>:</w:t>
      </w:r>
      <w:r w:rsidRPr="00DB4F49">
        <w:rPr>
          <w:rtl/>
        </w:rPr>
        <w:t xml:space="preserve"> 160</w:t>
      </w:r>
      <w:r>
        <w:rPr>
          <w:rtl/>
        </w:rPr>
        <w:t>.</w:t>
      </w:r>
      <w:r w:rsidRPr="00DB4F49">
        <w:rPr>
          <w:rtl/>
        </w:rPr>
        <w:t xml:space="preserve"> </w:t>
      </w:r>
    </w:p>
    <w:p w:rsidR="00C80E84" w:rsidRPr="00DB4F49" w:rsidRDefault="00C80E84" w:rsidP="00E00798">
      <w:pPr>
        <w:pStyle w:val="libFootnote0"/>
        <w:rPr>
          <w:rtl/>
        </w:rPr>
      </w:pPr>
      <w:r w:rsidRPr="00DB4F49">
        <w:rPr>
          <w:rtl/>
        </w:rPr>
        <w:t>(2) ق 50</w:t>
      </w:r>
      <w:r w:rsidR="00292F9D">
        <w:rPr>
          <w:rtl/>
        </w:rPr>
        <w:t>:</w:t>
      </w:r>
      <w:r w:rsidRPr="00DB4F49">
        <w:rPr>
          <w:rtl/>
        </w:rPr>
        <w:t xml:space="preserve"> 29</w:t>
      </w:r>
      <w:r>
        <w:rPr>
          <w:rtl/>
        </w:rPr>
        <w:t>.</w:t>
      </w:r>
      <w:r w:rsidRPr="00DB4F49">
        <w:rPr>
          <w:rtl/>
        </w:rPr>
        <w:t xml:space="preserve"> </w:t>
      </w:r>
    </w:p>
    <w:p w:rsidR="00C80E84" w:rsidRPr="00DB4F49" w:rsidRDefault="00C80E84" w:rsidP="00E00798">
      <w:pPr>
        <w:pStyle w:val="libFootnote0"/>
        <w:rPr>
          <w:rtl/>
        </w:rPr>
      </w:pPr>
      <w:r w:rsidRPr="00DB4F49">
        <w:rPr>
          <w:rtl/>
        </w:rPr>
        <w:t>(3) التوحيد</w:t>
      </w:r>
      <w:r w:rsidR="00292F9D">
        <w:rPr>
          <w:rtl/>
        </w:rPr>
        <w:t>:</w:t>
      </w:r>
      <w:r w:rsidRPr="00DB4F49">
        <w:rPr>
          <w:rtl/>
        </w:rPr>
        <w:t xml:space="preserve"> 176</w:t>
      </w:r>
      <w:r>
        <w:rPr>
          <w:rtl/>
        </w:rPr>
        <w:t xml:space="preserve"> / </w:t>
      </w:r>
      <w:r w:rsidRPr="00DB4F49">
        <w:rPr>
          <w:rtl/>
        </w:rPr>
        <w:t>8</w:t>
      </w:r>
      <w:r>
        <w:rPr>
          <w:rtl/>
        </w:rPr>
        <w:t>.</w:t>
      </w:r>
      <w:r w:rsidRPr="00DB4F49">
        <w:rPr>
          <w:rtl/>
        </w:rPr>
        <w:t xml:space="preserve"> </w:t>
      </w:r>
    </w:p>
    <w:p w:rsidR="00C80E84" w:rsidRPr="00DB4F49" w:rsidRDefault="00C80E84" w:rsidP="00E00798">
      <w:pPr>
        <w:pStyle w:val="libFootnote0"/>
        <w:rPr>
          <w:rtl/>
        </w:rPr>
      </w:pPr>
      <w:r w:rsidRPr="00DB4F49">
        <w:rPr>
          <w:rtl/>
        </w:rPr>
        <w:t>(4) أمالي الصدوق</w:t>
      </w:r>
      <w:r w:rsidR="00292F9D">
        <w:rPr>
          <w:rtl/>
        </w:rPr>
        <w:t>:</w:t>
      </w:r>
      <w:r w:rsidRPr="00DB4F49">
        <w:rPr>
          <w:rtl/>
        </w:rPr>
        <w:t xml:space="preserve"> 371 بسند اخر</w:t>
      </w:r>
      <w:r>
        <w:rPr>
          <w:rtl/>
        </w:rPr>
        <w:t>.</w:t>
      </w:r>
      <w:r w:rsidRPr="00DB4F49">
        <w:rPr>
          <w:rtl/>
        </w:rPr>
        <w:t xml:space="preserve"> </w:t>
      </w:r>
    </w:p>
    <w:p w:rsidR="00C80E84" w:rsidRPr="00DB4F49" w:rsidRDefault="00C80E84" w:rsidP="00E00798">
      <w:pPr>
        <w:pStyle w:val="libFootnote0"/>
        <w:rPr>
          <w:rtl/>
        </w:rPr>
      </w:pPr>
      <w:r w:rsidRPr="00DB4F49">
        <w:rPr>
          <w:rtl/>
        </w:rPr>
        <w:t>(5) علل الشرائع</w:t>
      </w:r>
      <w:r w:rsidR="00292F9D">
        <w:rPr>
          <w:rtl/>
        </w:rPr>
        <w:t>:</w:t>
      </w:r>
      <w:r w:rsidRPr="00DB4F49">
        <w:rPr>
          <w:rtl/>
        </w:rPr>
        <w:t xml:space="preserve"> 132</w:t>
      </w:r>
      <w:r>
        <w:rPr>
          <w:rtl/>
        </w:rPr>
        <w:t xml:space="preserve"> / </w:t>
      </w:r>
      <w:r w:rsidRPr="00DB4F49">
        <w:rPr>
          <w:rtl/>
        </w:rPr>
        <w:t>1 الباب 112</w:t>
      </w:r>
      <w:r>
        <w:rPr>
          <w:rtl/>
        </w:rPr>
        <w:t>.</w:t>
      </w:r>
      <w:r w:rsidRPr="00DB4F49">
        <w:rPr>
          <w:rtl/>
        </w:rPr>
        <w:t xml:space="preserve"> </w:t>
      </w:r>
    </w:p>
    <w:p w:rsidR="00C80E84" w:rsidRPr="00DB4F49" w:rsidRDefault="00C80E84" w:rsidP="00E00798">
      <w:pPr>
        <w:pStyle w:val="libFootnote0"/>
        <w:rPr>
          <w:rtl/>
        </w:rPr>
      </w:pPr>
      <w:r w:rsidRPr="00DB4F49">
        <w:rPr>
          <w:rtl/>
        </w:rPr>
        <w:t>(6) في التوحيد والعلل محمد بن سليمان</w:t>
      </w:r>
      <w:r w:rsidR="00292F9D">
        <w:rPr>
          <w:rtl/>
        </w:rPr>
        <w:t>،</w:t>
      </w:r>
      <w:r w:rsidRPr="00DB4F49">
        <w:rPr>
          <w:rtl/>
        </w:rPr>
        <w:t xml:space="preserve"> وقد كتبها في الاصل</w:t>
      </w:r>
      <w:r w:rsidR="00292F9D">
        <w:rPr>
          <w:rtl/>
        </w:rPr>
        <w:t>،</w:t>
      </w:r>
      <w:r w:rsidRPr="00DB4F49">
        <w:rPr>
          <w:rtl/>
        </w:rPr>
        <w:t xml:space="preserve"> وكأنها ممسوحة</w:t>
      </w:r>
      <w:r w:rsidR="00292F9D">
        <w:rPr>
          <w:rtl/>
        </w:rPr>
        <w:t>،</w:t>
      </w:r>
      <w:r w:rsidRPr="00DB4F49">
        <w:rPr>
          <w:rtl/>
        </w:rPr>
        <w:t xml:space="preserve"> فلاحظ</w:t>
      </w:r>
      <w:r>
        <w:rPr>
          <w:rtl/>
        </w:rPr>
        <w:t>.</w:t>
      </w:r>
      <w:r w:rsidRPr="00DB4F49">
        <w:rPr>
          <w:rtl/>
        </w:rPr>
        <w:t xml:space="preserve"> </w:t>
      </w:r>
    </w:p>
    <w:p w:rsidR="00C80E84" w:rsidRDefault="00C80E84" w:rsidP="00E00798">
      <w:pPr>
        <w:pStyle w:val="libFootnote0"/>
        <w:rPr>
          <w:rtl/>
        </w:rPr>
      </w:pPr>
      <w:r>
        <w:rPr>
          <w:rtl/>
        </w:rPr>
        <w:t>11</w:t>
      </w:r>
      <w:r w:rsidR="00292F9D">
        <w:rPr>
          <w:rtl/>
        </w:rPr>
        <w:t xml:space="preserve"> - </w:t>
      </w:r>
      <w:r>
        <w:rPr>
          <w:rtl/>
        </w:rPr>
        <w:t>الخصال</w:t>
      </w:r>
      <w:r w:rsidR="00292F9D">
        <w:rPr>
          <w:rtl/>
        </w:rPr>
        <w:t>:</w:t>
      </w:r>
      <w:r>
        <w:rPr>
          <w:rtl/>
        </w:rPr>
        <w:t xml:space="preserve"> 269 / 6. </w:t>
      </w:r>
    </w:p>
    <w:p w:rsidR="00E00798" w:rsidRDefault="00E00798" w:rsidP="00E00798">
      <w:pPr>
        <w:pStyle w:val="libNormal"/>
        <w:rPr>
          <w:lang w:bidi="fa-IR"/>
        </w:rPr>
      </w:pPr>
      <w:r>
        <w:rPr>
          <w:rtl/>
          <w:lang w:bidi="fa-IR"/>
        </w:rPr>
        <w:br w:type="page"/>
      </w:r>
    </w:p>
    <w:p w:rsidR="00C80E84" w:rsidRDefault="00C80E84" w:rsidP="006E1659">
      <w:pPr>
        <w:pStyle w:val="libNormal0"/>
        <w:rPr>
          <w:rtl/>
        </w:rPr>
      </w:pPr>
      <w:r>
        <w:rPr>
          <w:rtl/>
        </w:rPr>
        <w:lastRenderedPageBreak/>
        <w:t>[4396] 12</w:t>
      </w:r>
      <w:r w:rsidR="00292F9D">
        <w:rPr>
          <w:rtl/>
        </w:rPr>
        <w:t xml:space="preserve"> - </w:t>
      </w:r>
      <w:r>
        <w:rPr>
          <w:rtl/>
        </w:rPr>
        <w:t>وعن أبيه</w:t>
      </w:r>
      <w:r w:rsidR="00292F9D">
        <w:rPr>
          <w:rtl/>
        </w:rPr>
        <w:t>،</w:t>
      </w:r>
      <w:r>
        <w:rPr>
          <w:rtl/>
        </w:rPr>
        <w:t xml:space="preserve"> عن الحميري</w:t>
      </w:r>
      <w:r w:rsidR="00292F9D">
        <w:rPr>
          <w:rtl/>
        </w:rPr>
        <w:t>،</w:t>
      </w:r>
      <w:r>
        <w:rPr>
          <w:rtl/>
        </w:rPr>
        <w:t xml:space="preserve"> عن معاوية بن حكيم</w:t>
      </w:r>
      <w:r w:rsidR="00292F9D">
        <w:rPr>
          <w:rtl/>
        </w:rPr>
        <w:t>،</w:t>
      </w:r>
      <w:r>
        <w:rPr>
          <w:rtl/>
        </w:rPr>
        <w:t xml:space="preserve"> عن ابن أبي عمير</w:t>
      </w:r>
      <w:r w:rsidR="00292F9D">
        <w:rPr>
          <w:rtl/>
        </w:rPr>
        <w:t>،</w:t>
      </w:r>
      <w:r>
        <w:rPr>
          <w:rtl/>
        </w:rPr>
        <w:t xml:space="preserve"> عن أبي الحسن الأزدي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w:t>
      </w:r>
      <w:r w:rsidR="006E1659">
        <w:rPr>
          <w:rFonts w:hint="cs"/>
          <w:rtl/>
        </w:rPr>
        <w:t>ـ</w:t>
      </w:r>
      <w:r>
        <w:rPr>
          <w:rtl/>
        </w:rPr>
        <w:t xml:space="preserve">مّا خفّف الله عن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حتى صارت خمس صلوات أوحى الله إليه</w:t>
      </w:r>
      <w:r w:rsidR="00292F9D">
        <w:rPr>
          <w:rtl/>
        </w:rPr>
        <w:t>:</w:t>
      </w:r>
      <w:r>
        <w:rPr>
          <w:rtl/>
        </w:rPr>
        <w:t xml:space="preserve"> يا محمّد</w:t>
      </w:r>
      <w:r w:rsidR="00292F9D">
        <w:rPr>
          <w:rtl/>
        </w:rPr>
        <w:t>،</w:t>
      </w:r>
      <w:r>
        <w:rPr>
          <w:rtl/>
        </w:rPr>
        <w:t xml:space="preserve"> خمس بخمسين. </w:t>
      </w:r>
    </w:p>
    <w:p w:rsidR="00C80E84" w:rsidRDefault="00C80E84" w:rsidP="00C80E84">
      <w:pPr>
        <w:pStyle w:val="libNormal"/>
        <w:rPr>
          <w:rtl/>
        </w:rPr>
      </w:pPr>
      <w:r>
        <w:rPr>
          <w:rtl/>
        </w:rPr>
        <w:t>أقول</w:t>
      </w:r>
      <w:r w:rsidR="00292F9D">
        <w:rPr>
          <w:rtl/>
        </w:rPr>
        <w:t>:</w:t>
      </w:r>
      <w:r>
        <w:rPr>
          <w:rtl/>
        </w:rPr>
        <w:t xml:space="preserve"> وتقدّم ما يدلّ على ذلك في مقدّمة العبادات </w:t>
      </w:r>
      <w:r w:rsidRPr="00C80E84">
        <w:rPr>
          <w:rStyle w:val="libFootnotenumChar"/>
          <w:rtl/>
        </w:rPr>
        <w:t>(1)</w:t>
      </w:r>
      <w:r>
        <w:rPr>
          <w:rtl/>
        </w:rPr>
        <w:t xml:space="preserve"> وفي أحاديث تكبير الجنازة </w:t>
      </w:r>
      <w:r w:rsidRPr="00C80E84">
        <w:rPr>
          <w:rStyle w:val="libFootnotenumChar"/>
          <w:rtl/>
        </w:rPr>
        <w:t>(2)</w:t>
      </w:r>
      <w:r>
        <w:rPr>
          <w:rtl/>
        </w:rPr>
        <w:t xml:space="preserve"> وغير ذلك </w:t>
      </w:r>
      <w:r w:rsidRPr="00C80E84">
        <w:rPr>
          <w:rStyle w:val="libFootnotenumChar"/>
          <w:rtl/>
        </w:rPr>
        <w:t>(3)</w:t>
      </w:r>
      <w:r w:rsidR="00292F9D">
        <w:rPr>
          <w:rtl/>
        </w:rPr>
        <w:t>،</w:t>
      </w:r>
      <w:r>
        <w:rPr>
          <w:rtl/>
        </w:rPr>
        <w:t xml:space="preserve"> ويأتي ما يدلّ عليه </w:t>
      </w:r>
      <w:r w:rsidRPr="00C80E84">
        <w:rPr>
          <w:rStyle w:val="libFootnotenumChar"/>
          <w:rtl/>
        </w:rPr>
        <w:t>(4)</w:t>
      </w:r>
      <w:r>
        <w:rPr>
          <w:rtl/>
        </w:rPr>
        <w:t>.</w:t>
      </w:r>
    </w:p>
    <w:p w:rsidR="00C80E84" w:rsidRDefault="00C80E84" w:rsidP="00C80E84">
      <w:pPr>
        <w:pStyle w:val="Heading2Center"/>
        <w:rPr>
          <w:rtl/>
        </w:rPr>
      </w:pPr>
      <w:bookmarkStart w:id="44" w:name="_Toc274723845"/>
      <w:bookmarkStart w:id="45" w:name="_Toc274725704"/>
      <w:bookmarkStart w:id="46" w:name="_Toc274727150"/>
      <w:bookmarkStart w:id="47" w:name="_Toc299902486"/>
      <w:bookmarkStart w:id="48" w:name="_Toc370981623"/>
      <w:bookmarkStart w:id="49" w:name="_Toc255485043"/>
      <w:r>
        <w:rPr>
          <w:rtl/>
        </w:rPr>
        <w:t>3</w:t>
      </w:r>
      <w:r w:rsidR="00292F9D">
        <w:rPr>
          <w:rtl/>
        </w:rPr>
        <w:t xml:space="preserve"> - </w:t>
      </w:r>
      <w:r>
        <w:rPr>
          <w:rtl/>
        </w:rPr>
        <w:t>باب استحباب أمر الصبيان بالصلاة لستّ سنين أو سبع</w:t>
      </w:r>
      <w:r w:rsidR="00292F9D">
        <w:rPr>
          <w:rtl/>
        </w:rPr>
        <w:t>،</w:t>
      </w:r>
      <w:bookmarkEnd w:id="44"/>
      <w:bookmarkEnd w:id="45"/>
      <w:bookmarkEnd w:id="46"/>
      <w:bookmarkEnd w:id="47"/>
      <w:r w:rsidR="00292F9D">
        <w:rPr>
          <w:rtl/>
        </w:rPr>
        <w:t xml:space="preserve"> </w:t>
      </w:r>
      <w:bookmarkStart w:id="50" w:name="_Toc274722772"/>
      <w:bookmarkStart w:id="51" w:name="_Toc274723846"/>
      <w:bookmarkStart w:id="52" w:name="_Toc274725705"/>
      <w:bookmarkStart w:id="53" w:name="_Toc274727151"/>
      <w:bookmarkStart w:id="54" w:name="_Toc299902487"/>
      <w:r w:rsidR="00292F9D">
        <w:rPr>
          <w:rtl/>
        </w:rPr>
        <w:t>و</w:t>
      </w:r>
      <w:r>
        <w:rPr>
          <w:rtl/>
        </w:rPr>
        <w:t>وجوب إلزامهم بها عند البلوغ.</w:t>
      </w:r>
      <w:bookmarkEnd w:id="48"/>
      <w:bookmarkEnd w:id="49"/>
      <w:bookmarkEnd w:id="50"/>
      <w:bookmarkEnd w:id="51"/>
      <w:bookmarkEnd w:id="52"/>
      <w:bookmarkEnd w:id="53"/>
      <w:bookmarkEnd w:id="54"/>
    </w:p>
    <w:p w:rsidR="00C80E84" w:rsidRDefault="00C80E84" w:rsidP="00292F9D">
      <w:pPr>
        <w:pStyle w:val="libNormal"/>
        <w:rPr>
          <w:rtl/>
        </w:rPr>
      </w:pPr>
      <w:r>
        <w:rPr>
          <w:rtl/>
        </w:rPr>
        <w:t>[4397] 1</w:t>
      </w:r>
      <w:r w:rsidR="00292F9D">
        <w:rPr>
          <w:rtl/>
        </w:rPr>
        <w:t xml:space="preserve"> - </w:t>
      </w:r>
      <w:r>
        <w:rPr>
          <w:rtl/>
        </w:rPr>
        <w:t>محمّد بن الحسن بإسناده عن محمّد بن علي بن محبوب</w:t>
      </w:r>
      <w:r w:rsidR="00292F9D">
        <w:rPr>
          <w:rtl/>
        </w:rPr>
        <w:t>،</w:t>
      </w:r>
      <w:r>
        <w:rPr>
          <w:rtl/>
        </w:rPr>
        <w:t xml:space="preserve"> عن العباس بن معروف</w:t>
      </w:r>
      <w:r w:rsidR="00292F9D">
        <w:rPr>
          <w:rtl/>
        </w:rPr>
        <w:t>،</w:t>
      </w:r>
      <w:r>
        <w:rPr>
          <w:rtl/>
        </w:rPr>
        <w:t xml:space="preserve"> عن حمّاد بن عيسى</w:t>
      </w:r>
      <w:r w:rsidR="00292F9D">
        <w:rPr>
          <w:rtl/>
        </w:rPr>
        <w:t>،</w:t>
      </w:r>
      <w:r>
        <w:rPr>
          <w:rtl/>
        </w:rPr>
        <w:t xml:space="preserve"> عن معاوية بن وهب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كم يؤخذ الصبي بالصلاة؟ فقال</w:t>
      </w:r>
      <w:r w:rsidR="00292F9D">
        <w:rPr>
          <w:rtl/>
        </w:rPr>
        <w:t>:</w:t>
      </w:r>
      <w:r>
        <w:rPr>
          <w:rtl/>
        </w:rPr>
        <w:t xml:space="preserve"> فيما بين سبع سنين وستّ سنين</w:t>
      </w:r>
      <w:r w:rsidR="00292F9D">
        <w:rPr>
          <w:rtl/>
        </w:rPr>
        <w:t>،</w:t>
      </w:r>
      <w:r>
        <w:rPr>
          <w:rtl/>
        </w:rPr>
        <w:t xml:space="preserve"> الحديث. </w:t>
      </w:r>
    </w:p>
    <w:p w:rsidR="00C80E84" w:rsidRDefault="00C80E84" w:rsidP="00292F9D">
      <w:pPr>
        <w:pStyle w:val="libNormal"/>
        <w:rPr>
          <w:rtl/>
        </w:rPr>
      </w:pPr>
      <w:r>
        <w:rPr>
          <w:rtl/>
        </w:rPr>
        <w:t>[4398] 2</w:t>
      </w:r>
      <w:r w:rsidR="00292F9D">
        <w:rPr>
          <w:rtl/>
        </w:rPr>
        <w:t xml:space="preserve"> - </w:t>
      </w:r>
      <w:r>
        <w:rPr>
          <w:rtl/>
        </w:rPr>
        <w:t>وعنه</w:t>
      </w:r>
      <w:r w:rsidR="00292F9D">
        <w:rPr>
          <w:rtl/>
        </w:rPr>
        <w:t>،</w:t>
      </w:r>
      <w:r>
        <w:rPr>
          <w:rtl/>
        </w:rPr>
        <w:t xml:space="preserve"> عن محمّد بن الحسين</w:t>
      </w:r>
      <w:r w:rsidR="00292F9D">
        <w:rPr>
          <w:rtl/>
        </w:rPr>
        <w:t>،</w:t>
      </w:r>
      <w:r>
        <w:rPr>
          <w:rtl/>
        </w:rPr>
        <w:t>عن صفوان</w:t>
      </w:r>
      <w:r w:rsidR="00292F9D">
        <w:rPr>
          <w:rtl/>
        </w:rPr>
        <w:t>،</w:t>
      </w:r>
      <w:r>
        <w:rPr>
          <w:rtl/>
        </w:rPr>
        <w:t xml:space="preserve"> عن العلاء</w:t>
      </w:r>
      <w:r w:rsidR="00292F9D">
        <w:rPr>
          <w:rtl/>
        </w:rPr>
        <w:t>،</w:t>
      </w:r>
      <w:r>
        <w:rPr>
          <w:rtl/>
        </w:rPr>
        <w:t xml:space="preserve"> عن محمّد بن مسلم</w:t>
      </w:r>
      <w:r w:rsidR="00292F9D">
        <w:rPr>
          <w:rtl/>
        </w:rPr>
        <w:t>،</w:t>
      </w:r>
      <w:r>
        <w:rPr>
          <w:rtl/>
        </w:rPr>
        <w:t xml:space="preserve"> عن أحدهما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في الصبي</w:t>
      </w:r>
      <w:r w:rsidR="00292F9D">
        <w:rPr>
          <w:rtl/>
        </w:rPr>
        <w:t>،</w:t>
      </w:r>
      <w:r>
        <w:rPr>
          <w:rtl/>
        </w:rPr>
        <w:t xml:space="preserve"> متى يصلّي؟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12</w:t>
      </w:r>
      <w:r w:rsidR="00292F9D">
        <w:rPr>
          <w:rtl/>
        </w:rPr>
        <w:t xml:space="preserve"> - </w:t>
      </w:r>
      <w:r>
        <w:rPr>
          <w:rtl/>
        </w:rPr>
        <w:t>الخصال</w:t>
      </w:r>
      <w:r w:rsidR="00292F9D">
        <w:rPr>
          <w:rtl/>
        </w:rPr>
        <w:t>:</w:t>
      </w:r>
      <w:r>
        <w:rPr>
          <w:rtl/>
        </w:rPr>
        <w:t xml:space="preserve"> 270 / 7. </w:t>
      </w:r>
    </w:p>
    <w:p w:rsidR="00C80E84" w:rsidRPr="00DB4F49" w:rsidRDefault="00C80E84" w:rsidP="00E00798">
      <w:pPr>
        <w:pStyle w:val="libFootnote0"/>
        <w:rPr>
          <w:rtl/>
        </w:rPr>
      </w:pPr>
      <w:r w:rsidRPr="00DB4F49">
        <w:rPr>
          <w:rtl/>
        </w:rPr>
        <w:t>(1) تقدم في الباب 1 من أبواب مقدمة العبادات</w:t>
      </w:r>
      <w:r>
        <w:rPr>
          <w:rtl/>
        </w:rPr>
        <w:t>.</w:t>
      </w:r>
      <w:r w:rsidRPr="00DB4F49">
        <w:rPr>
          <w:rtl/>
        </w:rPr>
        <w:t xml:space="preserve"> </w:t>
      </w:r>
    </w:p>
    <w:p w:rsidR="00C80E84" w:rsidRPr="00DB4F49" w:rsidRDefault="00C80E84" w:rsidP="00E00798">
      <w:pPr>
        <w:pStyle w:val="libFootnote0"/>
        <w:rPr>
          <w:rtl/>
        </w:rPr>
      </w:pPr>
      <w:r w:rsidRPr="00DB4F49">
        <w:rPr>
          <w:rtl/>
        </w:rPr>
        <w:t>(2) تقدم في الباب 5 من أبواب صلاة الجنائز</w:t>
      </w:r>
      <w:r>
        <w:rPr>
          <w:rtl/>
        </w:rPr>
        <w:t>.</w:t>
      </w:r>
      <w:r w:rsidRPr="00DB4F49">
        <w:rPr>
          <w:rtl/>
        </w:rPr>
        <w:t xml:space="preserve"> </w:t>
      </w:r>
    </w:p>
    <w:p w:rsidR="00C80E84" w:rsidRPr="00DB4F49" w:rsidRDefault="00C80E84" w:rsidP="00E00798">
      <w:pPr>
        <w:pStyle w:val="libFootnote0"/>
        <w:rPr>
          <w:rtl/>
        </w:rPr>
      </w:pPr>
      <w:r w:rsidRPr="00DB4F49">
        <w:rPr>
          <w:rtl/>
        </w:rPr>
        <w:t>(3) تقدم في الحديث 8 من الباب 1 من هذه الأبواب</w:t>
      </w:r>
      <w:r>
        <w:rPr>
          <w:rtl/>
        </w:rPr>
        <w:t>.</w:t>
      </w:r>
      <w:r w:rsidRPr="00DB4F49">
        <w:rPr>
          <w:rtl/>
        </w:rPr>
        <w:t xml:space="preserve"> </w:t>
      </w:r>
    </w:p>
    <w:p w:rsidR="00C80E84" w:rsidRPr="00DB4F49" w:rsidRDefault="00C80E84" w:rsidP="00E00798">
      <w:pPr>
        <w:pStyle w:val="libFootnote0"/>
        <w:rPr>
          <w:rtl/>
        </w:rPr>
      </w:pPr>
      <w:r w:rsidRPr="00DB4F49">
        <w:rPr>
          <w:rtl/>
        </w:rPr>
        <w:t>(4) يأتي ما يدل عليه في الأحاديث 1 و 2 و 7 و 11 من الباب 16 من هذه الأبواب</w:t>
      </w:r>
      <w:r w:rsidR="00292F9D">
        <w:rPr>
          <w:rtl/>
        </w:rPr>
        <w:t>،</w:t>
      </w:r>
      <w:r w:rsidRPr="00DB4F49">
        <w:rPr>
          <w:rtl/>
        </w:rPr>
        <w:t xml:space="preserve"> وفي الحديث 10 من الباب 1 من أبواب المواقيت</w:t>
      </w:r>
      <w:r w:rsidR="00292F9D">
        <w:rPr>
          <w:rtl/>
        </w:rPr>
        <w:t>،</w:t>
      </w:r>
      <w:r w:rsidRPr="00DB4F49">
        <w:rPr>
          <w:rtl/>
        </w:rPr>
        <w:t xml:space="preserve"> وفي الحديث 6 من الباب 1 من أبواب التعقيب</w:t>
      </w:r>
      <w:r w:rsidR="00292F9D">
        <w:rPr>
          <w:rtl/>
        </w:rPr>
        <w:t>،</w:t>
      </w:r>
      <w:r w:rsidRPr="00DB4F49">
        <w:rPr>
          <w:rtl/>
        </w:rPr>
        <w:t xml:space="preserve"> وفي الحديث 1 من الباب 1 من أبواب صلاة الجمعة</w:t>
      </w:r>
      <w:r>
        <w:rPr>
          <w:rtl/>
        </w:rPr>
        <w:t>.</w:t>
      </w:r>
      <w:r w:rsidRPr="00DB4F49">
        <w:rPr>
          <w:rtl/>
        </w:rPr>
        <w:t xml:space="preserve"> </w:t>
      </w:r>
    </w:p>
    <w:p w:rsidR="00C80E84" w:rsidRDefault="00C80E84" w:rsidP="006E1659">
      <w:pPr>
        <w:pStyle w:val="libFootnoteCenterBold"/>
        <w:rPr>
          <w:rtl/>
        </w:rPr>
      </w:pPr>
      <w:r>
        <w:rPr>
          <w:rtl/>
        </w:rPr>
        <w:t xml:space="preserve">الباب 3 </w:t>
      </w:r>
    </w:p>
    <w:p w:rsidR="00C80E84" w:rsidRDefault="00C80E84" w:rsidP="006E1659">
      <w:pPr>
        <w:pStyle w:val="libFootnoteCenterBold"/>
        <w:rPr>
          <w:rtl/>
        </w:rPr>
      </w:pPr>
      <w:r>
        <w:rPr>
          <w:rtl/>
        </w:rPr>
        <w:t>فيه 8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381 / 1590</w:t>
      </w:r>
      <w:r w:rsidR="00292F9D">
        <w:rPr>
          <w:rtl/>
        </w:rPr>
        <w:t>،</w:t>
      </w:r>
      <w:r>
        <w:rPr>
          <w:rtl/>
        </w:rPr>
        <w:t xml:space="preserve"> والاستبصار 1</w:t>
      </w:r>
      <w:r w:rsidR="00292F9D">
        <w:rPr>
          <w:rtl/>
        </w:rPr>
        <w:t>:</w:t>
      </w:r>
      <w:r>
        <w:rPr>
          <w:rtl/>
        </w:rPr>
        <w:t xml:space="preserve"> 409 / 1563.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381 / 15</w:t>
      </w:r>
      <w:r w:rsidR="00292F9D">
        <w:rPr>
          <w:rtl/>
        </w:rPr>
        <w:t>،</w:t>
      </w:r>
      <w:r>
        <w:rPr>
          <w:rtl/>
        </w:rPr>
        <w:t xml:space="preserve"> والاستبصار 1</w:t>
      </w:r>
      <w:r w:rsidR="00292F9D">
        <w:rPr>
          <w:rtl/>
        </w:rPr>
        <w:t>:</w:t>
      </w:r>
      <w:r>
        <w:rPr>
          <w:rtl/>
        </w:rPr>
        <w:t xml:space="preserve"> 408 / 1562. </w:t>
      </w:r>
    </w:p>
    <w:p w:rsidR="00E00798" w:rsidRDefault="00E00798" w:rsidP="00E00798">
      <w:pPr>
        <w:pStyle w:val="libNormal"/>
        <w:rPr>
          <w:lang w:bidi="fa-IR"/>
        </w:rPr>
      </w:pPr>
      <w:r>
        <w:rPr>
          <w:rtl/>
          <w:lang w:bidi="fa-IR"/>
        </w:rPr>
        <w:br w:type="page"/>
      </w:r>
    </w:p>
    <w:p w:rsidR="00C80E84" w:rsidRDefault="00C80E84" w:rsidP="006E1659">
      <w:pPr>
        <w:pStyle w:val="libNormal"/>
        <w:rPr>
          <w:rtl/>
        </w:rPr>
      </w:pPr>
      <w:r>
        <w:rPr>
          <w:rtl/>
        </w:rPr>
        <w:lastRenderedPageBreak/>
        <w:t>فقال</w:t>
      </w:r>
      <w:r w:rsidR="00292F9D">
        <w:rPr>
          <w:rtl/>
        </w:rPr>
        <w:t>:</w:t>
      </w:r>
      <w:r>
        <w:rPr>
          <w:rtl/>
        </w:rPr>
        <w:t xml:space="preserve"> إذا عقل الصلاة قلت</w:t>
      </w:r>
      <w:r w:rsidR="00292F9D">
        <w:rPr>
          <w:rtl/>
        </w:rPr>
        <w:t>:</w:t>
      </w:r>
      <w:r>
        <w:rPr>
          <w:rtl/>
        </w:rPr>
        <w:t xml:space="preserve"> متى يعقل الصلاة وتجب عليه؟ قال</w:t>
      </w:r>
      <w:r w:rsidR="00292F9D">
        <w:rPr>
          <w:rtl/>
        </w:rPr>
        <w:t>:</w:t>
      </w:r>
      <w:r>
        <w:rPr>
          <w:rtl/>
        </w:rPr>
        <w:t xml:space="preserve"> لستّ سنين. </w:t>
      </w:r>
    </w:p>
    <w:p w:rsidR="00C80E84" w:rsidRDefault="00C80E84" w:rsidP="00C80E84">
      <w:pPr>
        <w:pStyle w:val="libNormal"/>
        <w:rPr>
          <w:rtl/>
        </w:rPr>
      </w:pPr>
      <w:r>
        <w:rPr>
          <w:rtl/>
        </w:rPr>
        <w:t>أقول</w:t>
      </w:r>
      <w:r w:rsidR="00292F9D">
        <w:rPr>
          <w:rtl/>
        </w:rPr>
        <w:t>:</w:t>
      </w:r>
      <w:r>
        <w:rPr>
          <w:rtl/>
        </w:rPr>
        <w:t xml:space="preserve"> هذا محمول على الاستحباب لما تقدّم في مقدّمة العبادات </w:t>
      </w:r>
      <w:r w:rsidRPr="00C80E84">
        <w:rPr>
          <w:rStyle w:val="libFootnotenumChar"/>
          <w:rtl/>
        </w:rPr>
        <w:t>(1)</w:t>
      </w:r>
      <w:r>
        <w:rPr>
          <w:rtl/>
        </w:rPr>
        <w:t xml:space="preserve"> ولما يأتي </w:t>
      </w:r>
      <w:r w:rsidRPr="00C80E84">
        <w:rPr>
          <w:rStyle w:val="libFootnotenumChar"/>
          <w:rtl/>
        </w:rPr>
        <w:t>(2)</w:t>
      </w:r>
      <w:r w:rsidR="00292F9D">
        <w:rPr>
          <w:rtl/>
        </w:rPr>
        <w:t>،</w:t>
      </w:r>
      <w:r>
        <w:rPr>
          <w:rtl/>
        </w:rPr>
        <w:t xml:space="preserve"> ويمكن حمل الوجوب على الصلاة على جنازته إذا مات لما تقدّم </w:t>
      </w:r>
      <w:r w:rsidRPr="00C80E84">
        <w:rPr>
          <w:rStyle w:val="libFootnotenumChar"/>
          <w:rtl/>
        </w:rPr>
        <w:t>(3)</w:t>
      </w:r>
      <w:r>
        <w:rPr>
          <w:rtl/>
        </w:rPr>
        <w:t xml:space="preserve">. </w:t>
      </w:r>
    </w:p>
    <w:p w:rsidR="00C80E84" w:rsidRDefault="00C80E84" w:rsidP="00292F9D">
      <w:pPr>
        <w:pStyle w:val="libNormal"/>
        <w:rPr>
          <w:rtl/>
        </w:rPr>
      </w:pPr>
      <w:r>
        <w:rPr>
          <w:rtl/>
        </w:rPr>
        <w:t>[4399] 3</w:t>
      </w:r>
      <w:r w:rsidR="00292F9D">
        <w:rPr>
          <w:rtl/>
        </w:rPr>
        <w:t xml:space="preserve"> - </w:t>
      </w:r>
      <w:r>
        <w:rPr>
          <w:rtl/>
        </w:rPr>
        <w:t>وعنه</w:t>
      </w:r>
      <w:r w:rsidR="00292F9D">
        <w:rPr>
          <w:rtl/>
        </w:rPr>
        <w:t>،</w:t>
      </w:r>
      <w:r>
        <w:rPr>
          <w:rtl/>
        </w:rPr>
        <w:t xml:space="preserve"> عن محمّد بن أحمد العلوي</w:t>
      </w:r>
      <w:r w:rsidR="00292F9D">
        <w:rPr>
          <w:rtl/>
        </w:rPr>
        <w:t>،</w:t>
      </w:r>
      <w:r>
        <w:rPr>
          <w:rtl/>
        </w:rPr>
        <w:t xml:space="preserve"> ع العمركي</w:t>
      </w:r>
      <w:r w:rsidR="00292F9D">
        <w:rPr>
          <w:rtl/>
        </w:rPr>
        <w:t>،</w:t>
      </w:r>
      <w:r>
        <w:rPr>
          <w:rtl/>
        </w:rPr>
        <w:t xml:space="preserve"> عن علي بن جعفر</w:t>
      </w:r>
      <w:r w:rsidR="00292F9D">
        <w:rPr>
          <w:rtl/>
        </w:rPr>
        <w:t>،</w:t>
      </w:r>
      <w:r>
        <w:rPr>
          <w:rtl/>
        </w:rPr>
        <w:t xml:space="preserve"> عن أخيه موسى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الغلام</w:t>
      </w:r>
      <w:r w:rsidR="00292F9D">
        <w:rPr>
          <w:rtl/>
        </w:rPr>
        <w:t>،</w:t>
      </w:r>
      <w:r>
        <w:rPr>
          <w:rtl/>
        </w:rPr>
        <w:t xml:space="preserve"> متى يجب عليه الصوم والصلاة؟ قال</w:t>
      </w:r>
      <w:r w:rsidR="00292F9D">
        <w:rPr>
          <w:rtl/>
        </w:rPr>
        <w:t>:</w:t>
      </w:r>
      <w:r>
        <w:rPr>
          <w:rtl/>
        </w:rPr>
        <w:t xml:space="preserve"> إذا راهق الحلم وعرف الصلاة والصوم. </w:t>
      </w:r>
    </w:p>
    <w:p w:rsidR="00C80E84" w:rsidRDefault="00C80E84" w:rsidP="00292F9D">
      <w:pPr>
        <w:pStyle w:val="libNormal"/>
        <w:rPr>
          <w:rtl/>
        </w:rPr>
      </w:pPr>
      <w:r>
        <w:rPr>
          <w:rtl/>
        </w:rPr>
        <w:t>[4400] 4</w:t>
      </w:r>
      <w:r w:rsidR="00292F9D">
        <w:rPr>
          <w:rtl/>
        </w:rPr>
        <w:t xml:space="preserve"> - </w:t>
      </w:r>
      <w:r>
        <w:rPr>
          <w:rtl/>
        </w:rPr>
        <w:t>وبإسناده عن الحسين بن سعيد</w:t>
      </w:r>
      <w:r w:rsidR="00292F9D">
        <w:rPr>
          <w:rtl/>
        </w:rPr>
        <w:t>،</w:t>
      </w:r>
      <w:r>
        <w:rPr>
          <w:rtl/>
        </w:rPr>
        <w:t xml:space="preserve"> عن محمّد بن الحصين</w:t>
      </w:r>
      <w:r w:rsidR="00292F9D">
        <w:rPr>
          <w:rtl/>
        </w:rPr>
        <w:t>،</w:t>
      </w:r>
      <w:r>
        <w:rPr>
          <w:rtl/>
        </w:rPr>
        <w:t xml:space="preserve"> عن محمّد بن الفضيل</w:t>
      </w:r>
      <w:r w:rsidR="00292F9D">
        <w:rPr>
          <w:rtl/>
        </w:rPr>
        <w:t>،</w:t>
      </w:r>
      <w:r>
        <w:rPr>
          <w:rtl/>
        </w:rPr>
        <w:t xml:space="preserve"> عن إسحاق بن عمّار</w:t>
      </w:r>
      <w:r w:rsidR="00292F9D">
        <w:rPr>
          <w:rtl/>
        </w:rPr>
        <w:t>،</w:t>
      </w:r>
      <w:r>
        <w:rPr>
          <w:rtl/>
        </w:rPr>
        <w:t xml:space="preserve"> عن أبي عبد 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أتى على الصبي ستّ سنين وجب عليه الصلاة</w:t>
      </w:r>
      <w:r w:rsidR="00292F9D">
        <w:rPr>
          <w:rtl/>
        </w:rPr>
        <w:t>،</w:t>
      </w:r>
      <w:r>
        <w:rPr>
          <w:rtl/>
        </w:rPr>
        <w:t xml:space="preserve"> وإذا أطاق الصوم وجب عليه الصيام. </w:t>
      </w:r>
    </w:p>
    <w:p w:rsidR="00C80E84" w:rsidRDefault="00C80E84" w:rsidP="00504B19">
      <w:pPr>
        <w:pStyle w:val="libNormal"/>
        <w:rPr>
          <w:rtl/>
        </w:rPr>
      </w:pPr>
      <w:r>
        <w:rPr>
          <w:rtl/>
        </w:rPr>
        <w:t>أقول</w:t>
      </w:r>
      <w:r w:rsidR="00292F9D">
        <w:rPr>
          <w:rtl/>
        </w:rPr>
        <w:t>:</w:t>
      </w:r>
      <w:r>
        <w:rPr>
          <w:rtl/>
        </w:rPr>
        <w:t xml:space="preserve"> تقدّم الوجه في مثلهما </w:t>
      </w:r>
      <w:r w:rsidRPr="00C80E84">
        <w:rPr>
          <w:rStyle w:val="libFootnotenumChar"/>
          <w:rtl/>
        </w:rPr>
        <w:t>(</w:t>
      </w:r>
      <w:r w:rsidR="00504B19">
        <w:rPr>
          <w:rStyle w:val="libFootnotenumChar"/>
          <w:rFonts w:hint="cs"/>
          <w:rtl/>
        </w:rPr>
        <w:t>4</w:t>
      </w:r>
      <w:r w:rsidRPr="00C80E84">
        <w:rPr>
          <w:rStyle w:val="libFootnotenumChar"/>
          <w:rtl/>
        </w:rPr>
        <w:t>)</w:t>
      </w:r>
      <w:r>
        <w:rPr>
          <w:rtl/>
        </w:rPr>
        <w:t xml:space="preserve">. </w:t>
      </w:r>
    </w:p>
    <w:p w:rsidR="00C80E84" w:rsidRDefault="00C80E84" w:rsidP="00504B19">
      <w:pPr>
        <w:pStyle w:val="libNormal"/>
        <w:rPr>
          <w:rtl/>
        </w:rPr>
      </w:pPr>
      <w:r>
        <w:rPr>
          <w:rtl/>
        </w:rPr>
        <w:t>[4401] 5</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أبن أبي عمير</w:t>
      </w:r>
      <w:r w:rsidR="00292F9D">
        <w:rPr>
          <w:rtl/>
        </w:rPr>
        <w:t>،</w:t>
      </w:r>
      <w:r>
        <w:rPr>
          <w:rtl/>
        </w:rPr>
        <w:t xml:space="preserve"> عن حمّاد</w:t>
      </w:r>
      <w:r w:rsidR="00292F9D">
        <w:rPr>
          <w:rtl/>
        </w:rPr>
        <w:t>،</w:t>
      </w:r>
      <w:r>
        <w:rPr>
          <w:rtl/>
        </w:rPr>
        <w:t xml:space="preserve"> عن الحلبي</w:t>
      </w:r>
      <w:r w:rsidR="00292F9D">
        <w:rPr>
          <w:rtl/>
        </w:rPr>
        <w:t>،</w:t>
      </w:r>
      <w:r>
        <w:rPr>
          <w:rtl/>
        </w:rPr>
        <w:t xml:space="preserve"> عن أبي عبدالله</w:t>
      </w:r>
      <w:r w:rsidR="006E1659">
        <w:rPr>
          <w:rFonts w:hint="cs"/>
          <w:rtl/>
        </w:rPr>
        <w:t xml:space="preserve"> (</w:t>
      </w:r>
      <w:r>
        <w:rPr>
          <w:rtl/>
        </w:rPr>
        <w:t xml:space="preserve"> </w:t>
      </w:r>
      <w:r w:rsidR="00292F9D" w:rsidRPr="00292F9D">
        <w:rPr>
          <w:rStyle w:val="libAlaemChar"/>
          <w:rFonts w:hint="cs"/>
          <w:rtl/>
        </w:rPr>
        <w:t>عليه‌السلام</w:t>
      </w:r>
      <w:r>
        <w:rPr>
          <w:rtl/>
        </w:rPr>
        <w:t xml:space="preserve"> </w:t>
      </w:r>
      <w:r w:rsidR="006E1659">
        <w:rPr>
          <w:rFonts w:hint="cs"/>
          <w:rtl/>
        </w:rPr>
        <w:t xml:space="preserve">) ، </w:t>
      </w:r>
      <w:r>
        <w:rPr>
          <w:rtl/>
        </w:rPr>
        <w:t>عن أبيه قال</w:t>
      </w:r>
      <w:r w:rsidR="00292F9D">
        <w:rPr>
          <w:rtl/>
        </w:rPr>
        <w:t>:</w:t>
      </w:r>
      <w:r>
        <w:rPr>
          <w:rtl/>
        </w:rPr>
        <w:t xml:space="preserve"> إنّا نأمر صبياننا بالصلاة إذا كانوا بني خمس سنين</w:t>
      </w:r>
      <w:r w:rsidR="00292F9D">
        <w:rPr>
          <w:rtl/>
        </w:rPr>
        <w:t>،</w:t>
      </w:r>
      <w:r>
        <w:rPr>
          <w:rtl/>
        </w:rPr>
        <w:t xml:space="preserve"> فمروا صبيانكم بالصلاة إذا كانوا بني سبع سنين</w:t>
      </w:r>
      <w:r w:rsidR="00292F9D">
        <w:rPr>
          <w:rtl/>
        </w:rPr>
        <w:t>،</w:t>
      </w:r>
      <w:r>
        <w:rPr>
          <w:rtl/>
        </w:rPr>
        <w:t xml:space="preserve"> الحديث. </w:t>
      </w:r>
    </w:p>
    <w:p w:rsidR="00C80E84" w:rsidRDefault="00E00798" w:rsidP="00E00798">
      <w:pPr>
        <w:pStyle w:val="libLine"/>
        <w:rPr>
          <w:rtl/>
        </w:rPr>
      </w:pPr>
      <w:r>
        <w:rPr>
          <w:rtl/>
        </w:rPr>
        <w:t>____________________</w:t>
      </w:r>
    </w:p>
    <w:p w:rsidR="00C80E84" w:rsidRPr="00294C82" w:rsidRDefault="00C80E84" w:rsidP="00E00798">
      <w:pPr>
        <w:pStyle w:val="libFootnote0"/>
        <w:rPr>
          <w:rtl/>
        </w:rPr>
      </w:pPr>
      <w:r w:rsidRPr="00294C82">
        <w:rPr>
          <w:rtl/>
        </w:rPr>
        <w:t>(1) تقدم في الباب 4 من أبواب مقدمة العبادات</w:t>
      </w:r>
      <w:r>
        <w:rPr>
          <w:rtl/>
        </w:rPr>
        <w:t>.</w:t>
      </w:r>
      <w:r w:rsidRPr="00294C82">
        <w:rPr>
          <w:rtl/>
        </w:rPr>
        <w:t xml:space="preserve"> </w:t>
      </w:r>
    </w:p>
    <w:p w:rsidR="00C80E84" w:rsidRPr="00294C82" w:rsidRDefault="00C80E84" w:rsidP="00E00798">
      <w:pPr>
        <w:pStyle w:val="libFootnote0"/>
        <w:rPr>
          <w:rtl/>
        </w:rPr>
      </w:pPr>
      <w:r w:rsidRPr="00294C82">
        <w:rPr>
          <w:rtl/>
        </w:rPr>
        <w:t>(</w:t>
      </w:r>
      <w:r>
        <w:rPr>
          <w:rtl/>
        </w:rPr>
        <w:t>2) يأتي في الاحاديث 3 و 7 و 8 و</w:t>
      </w:r>
      <w:r w:rsidRPr="00294C82">
        <w:rPr>
          <w:rtl/>
        </w:rPr>
        <w:t>من هذا الباب</w:t>
      </w:r>
      <w:r>
        <w:rPr>
          <w:rtl/>
        </w:rPr>
        <w:t>.</w:t>
      </w:r>
      <w:r w:rsidRPr="00294C82">
        <w:rPr>
          <w:rtl/>
        </w:rPr>
        <w:t xml:space="preserve"> </w:t>
      </w:r>
    </w:p>
    <w:p w:rsidR="00C80E84" w:rsidRPr="00294C82" w:rsidRDefault="00C80E84" w:rsidP="00E00798">
      <w:pPr>
        <w:pStyle w:val="libFootnote0"/>
        <w:rPr>
          <w:rtl/>
        </w:rPr>
      </w:pPr>
      <w:r w:rsidRPr="00294C82">
        <w:rPr>
          <w:rtl/>
        </w:rPr>
        <w:t>(3) تقدم في الباب 13 من أبواب صلاة الجنازة</w:t>
      </w:r>
      <w:r>
        <w:rPr>
          <w:rtl/>
        </w:rPr>
        <w:t>.</w:t>
      </w:r>
      <w:r w:rsidRPr="00294C82">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380 / 1587</w:t>
      </w:r>
      <w:r w:rsidR="00292F9D">
        <w:rPr>
          <w:rtl/>
        </w:rPr>
        <w:t>،</w:t>
      </w:r>
      <w:r>
        <w:rPr>
          <w:rtl/>
        </w:rPr>
        <w:t xml:space="preserve"> والاستبصار 1</w:t>
      </w:r>
      <w:r w:rsidR="00292F9D">
        <w:rPr>
          <w:rtl/>
        </w:rPr>
        <w:t>:</w:t>
      </w:r>
      <w:r>
        <w:rPr>
          <w:rtl/>
        </w:rPr>
        <w:t xml:space="preserve"> 408 / 1559</w:t>
      </w:r>
      <w:r w:rsidR="00292F9D">
        <w:rPr>
          <w:rtl/>
        </w:rPr>
        <w:t>،</w:t>
      </w:r>
      <w:r>
        <w:rPr>
          <w:rtl/>
        </w:rPr>
        <w:t xml:space="preserve"> أخرجه عنه التهذيب</w:t>
      </w:r>
      <w:r w:rsidR="00292F9D">
        <w:rPr>
          <w:rtl/>
        </w:rPr>
        <w:t>،</w:t>
      </w:r>
      <w:r>
        <w:rPr>
          <w:rtl/>
        </w:rPr>
        <w:t xml:space="preserve"> وعن المسائل في الحديث 6 من الباب 29 من أبواب ما يصح منه الصوم.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381 / 1591</w:t>
      </w:r>
      <w:r w:rsidR="00292F9D">
        <w:rPr>
          <w:rtl/>
        </w:rPr>
        <w:t>،</w:t>
      </w:r>
      <w:r>
        <w:rPr>
          <w:rtl/>
        </w:rPr>
        <w:t xml:space="preserve"> والاستبصار 1</w:t>
      </w:r>
      <w:r w:rsidR="00292F9D">
        <w:rPr>
          <w:rtl/>
        </w:rPr>
        <w:t>:</w:t>
      </w:r>
      <w:r>
        <w:rPr>
          <w:rtl/>
        </w:rPr>
        <w:t xml:space="preserve"> 408 / 1561. </w:t>
      </w:r>
    </w:p>
    <w:p w:rsidR="00C80E84" w:rsidRPr="00294C82" w:rsidRDefault="00C80E84" w:rsidP="00504B19">
      <w:pPr>
        <w:pStyle w:val="libFootnote0"/>
        <w:rPr>
          <w:rtl/>
        </w:rPr>
      </w:pPr>
      <w:r w:rsidRPr="00294C82">
        <w:rPr>
          <w:rtl/>
        </w:rPr>
        <w:t>(</w:t>
      </w:r>
      <w:r w:rsidR="00504B19">
        <w:rPr>
          <w:rFonts w:hint="cs"/>
          <w:rtl/>
        </w:rPr>
        <w:t>4</w:t>
      </w:r>
      <w:r w:rsidRPr="00294C82">
        <w:rPr>
          <w:rtl/>
        </w:rPr>
        <w:t>) تقدم في الحديث 2 من هذه الأبواب</w:t>
      </w:r>
      <w:r>
        <w:rPr>
          <w:rtl/>
        </w:rPr>
        <w:t>.</w:t>
      </w:r>
      <w:r w:rsidRPr="00294C82">
        <w:rPr>
          <w:rtl/>
        </w:rPr>
        <w:t xml:space="preserve"> </w:t>
      </w:r>
    </w:p>
    <w:p w:rsidR="00C80E84" w:rsidRDefault="00C80E84" w:rsidP="00A34B67">
      <w:pPr>
        <w:pStyle w:val="libFootnote0"/>
        <w:rPr>
          <w:rtl/>
        </w:rPr>
      </w:pPr>
      <w:r>
        <w:rPr>
          <w:rtl/>
        </w:rPr>
        <w:t>5</w:t>
      </w:r>
      <w:r w:rsidR="00292F9D">
        <w:rPr>
          <w:rtl/>
        </w:rPr>
        <w:t xml:space="preserve"> - </w:t>
      </w:r>
      <w:r>
        <w:rPr>
          <w:rtl/>
        </w:rPr>
        <w:t>الكافي 3</w:t>
      </w:r>
      <w:r w:rsidR="00292F9D">
        <w:rPr>
          <w:rtl/>
        </w:rPr>
        <w:t>:</w:t>
      </w:r>
      <w:r>
        <w:rPr>
          <w:rtl/>
        </w:rPr>
        <w:t xml:space="preserve"> 409 </w:t>
      </w:r>
      <w:r w:rsidR="00A34B67">
        <w:rPr>
          <w:rFonts w:hint="cs"/>
          <w:rtl/>
        </w:rPr>
        <w:t>/</w:t>
      </w:r>
      <w:r>
        <w:rPr>
          <w:rtl/>
        </w:rPr>
        <w:t xml:space="preserve"> 1. </w:t>
      </w:r>
    </w:p>
    <w:p w:rsidR="00E00798" w:rsidRDefault="00E00798" w:rsidP="00E00798">
      <w:pPr>
        <w:pStyle w:val="libNormal"/>
        <w:rPr>
          <w:lang w:bidi="fa-IR"/>
        </w:rPr>
      </w:pPr>
      <w:r>
        <w:rPr>
          <w:rtl/>
          <w:lang w:bidi="fa-IR"/>
        </w:rPr>
        <w:br w:type="page"/>
      </w:r>
    </w:p>
    <w:p w:rsidR="00C80E84" w:rsidRDefault="00C80E84" w:rsidP="00A34B67">
      <w:pPr>
        <w:pStyle w:val="libNormal0"/>
        <w:rPr>
          <w:rtl/>
        </w:rPr>
      </w:pPr>
      <w:r>
        <w:rPr>
          <w:rtl/>
        </w:rPr>
        <w:lastRenderedPageBreak/>
        <w:t xml:space="preserve">ورواه الشيخ بأسناده عن علي بن إبراهيم </w:t>
      </w:r>
      <w:r w:rsidRPr="00C80E84">
        <w:rPr>
          <w:rStyle w:val="libFootnotenumChar"/>
          <w:rtl/>
        </w:rPr>
        <w:t>(1)</w:t>
      </w:r>
      <w:r w:rsidR="00292F9D">
        <w:rPr>
          <w:rtl/>
        </w:rPr>
        <w:t>،</w:t>
      </w:r>
      <w:r>
        <w:rPr>
          <w:rtl/>
        </w:rPr>
        <w:t xml:space="preserve"> وبإسناده عن محمّد بن يعقوب </w:t>
      </w:r>
      <w:r w:rsidRPr="00C80E84">
        <w:rPr>
          <w:rStyle w:val="libFootnotenumChar"/>
          <w:rtl/>
        </w:rPr>
        <w:t>(2)</w:t>
      </w:r>
      <w:r>
        <w:rPr>
          <w:rtl/>
        </w:rPr>
        <w:t xml:space="preserve">. </w:t>
      </w:r>
    </w:p>
    <w:p w:rsidR="00C80E84" w:rsidRDefault="00C80E84" w:rsidP="00C80E84">
      <w:pPr>
        <w:pStyle w:val="libNormal"/>
        <w:rPr>
          <w:rtl/>
        </w:rPr>
      </w:pPr>
      <w:r>
        <w:rPr>
          <w:rtl/>
        </w:rPr>
        <w:t>ورواه الصدوق مرسلاً</w:t>
      </w:r>
      <w:r w:rsidR="00292F9D">
        <w:rPr>
          <w:rtl/>
        </w:rPr>
        <w:t>،</w:t>
      </w:r>
      <w:r>
        <w:rPr>
          <w:rtl/>
        </w:rPr>
        <w:t xml:space="preserve"> نحوه </w:t>
      </w:r>
      <w:r w:rsidRPr="00C80E84">
        <w:rPr>
          <w:rStyle w:val="libFootnotenumChar"/>
          <w:rtl/>
        </w:rPr>
        <w:t>(3)</w:t>
      </w:r>
      <w:r>
        <w:rPr>
          <w:rtl/>
        </w:rPr>
        <w:t xml:space="preserve">. </w:t>
      </w:r>
    </w:p>
    <w:p w:rsidR="00C80E84" w:rsidRDefault="00C80E84" w:rsidP="00740644">
      <w:pPr>
        <w:pStyle w:val="libNormal"/>
        <w:rPr>
          <w:rtl/>
        </w:rPr>
      </w:pPr>
      <w:r>
        <w:rPr>
          <w:rtl/>
        </w:rPr>
        <w:t>[4402] 6</w:t>
      </w:r>
      <w:r w:rsidR="00292F9D">
        <w:rPr>
          <w:rtl/>
        </w:rPr>
        <w:t xml:space="preserve"> - </w:t>
      </w:r>
      <w:r>
        <w:rPr>
          <w:rtl/>
        </w:rPr>
        <w:t>محمّد بن علي بن الحسين بإسناده عن الحسن بن قارن أنّه قال</w:t>
      </w:r>
      <w:r w:rsidR="00292F9D">
        <w:rPr>
          <w:rtl/>
        </w:rPr>
        <w:t>:</w:t>
      </w:r>
      <w:r>
        <w:rPr>
          <w:rtl/>
        </w:rPr>
        <w:t xml:space="preserve"> سألت الرضا </w:t>
      </w:r>
      <w:r w:rsidR="00740644" w:rsidRPr="00E00798">
        <w:rPr>
          <w:rStyle w:val="libNormalChar"/>
          <w:rFonts w:hint="cs"/>
          <w:rtl/>
        </w:rPr>
        <w:t xml:space="preserve">( </w:t>
      </w:r>
      <w:r w:rsidR="00740644">
        <w:rPr>
          <w:rStyle w:val="libAlaemChar"/>
          <w:rFonts w:hint="cs"/>
          <w:rtl/>
        </w:rPr>
        <w:t>عليه‌السلام</w:t>
      </w:r>
      <w:r w:rsidR="00740644" w:rsidRPr="00E00798">
        <w:rPr>
          <w:rStyle w:val="libNormalChar"/>
          <w:rFonts w:hint="cs"/>
          <w:rtl/>
        </w:rPr>
        <w:t xml:space="preserve"> )</w:t>
      </w:r>
      <w:r w:rsidR="00740644">
        <w:rPr>
          <w:rStyle w:val="libNormalChar"/>
          <w:rFonts w:hint="cs"/>
          <w:rtl/>
        </w:rPr>
        <w:t xml:space="preserve"> </w:t>
      </w:r>
      <w:r w:rsidR="00292F9D">
        <w:rPr>
          <w:rtl/>
        </w:rPr>
        <w:t>،</w:t>
      </w:r>
      <w:r>
        <w:rPr>
          <w:rtl/>
        </w:rPr>
        <w:t xml:space="preserve"> أو سئل وأنا أسمع</w:t>
      </w:r>
      <w:r w:rsidR="00292F9D">
        <w:rPr>
          <w:rtl/>
        </w:rPr>
        <w:t>،</w:t>
      </w:r>
      <w:r>
        <w:rPr>
          <w:rtl/>
        </w:rPr>
        <w:t xml:space="preserve"> عن الرجل يجبر </w:t>
      </w:r>
      <w:r w:rsidRPr="00C80E84">
        <w:rPr>
          <w:rStyle w:val="libFootnotenumChar"/>
          <w:rtl/>
        </w:rPr>
        <w:t>(</w:t>
      </w:r>
      <w:r w:rsidR="00A34B67">
        <w:rPr>
          <w:rStyle w:val="libFootnotenumChar"/>
          <w:rFonts w:hint="cs"/>
          <w:rtl/>
        </w:rPr>
        <w:t>4</w:t>
      </w:r>
      <w:r w:rsidRPr="00C80E84">
        <w:rPr>
          <w:rStyle w:val="libFootnotenumChar"/>
          <w:rtl/>
        </w:rPr>
        <w:t>)</w:t>
      </w:r>
      <w:r>
        <w:rPr>
          <w:rtl/>
        </w:rPr>
        <w:t xml:space="preserve"> ولده وهو لا يصلّي اليوم واليومين؟ فقال</w:t>
      </w:r>
      <w:r w:rsidR="00292F9D">
        <w:rPr>
          <w:rtl/>
        </w:rPr>
        <w:t>:</w:t>
      </w:r>
      <w:r>
        <w:rPr>
          <w:rtl/>
        </w:rPr>
        <w:t xml:space="preserve"> وكم أتى على الغلام؟ فقلت </w:t>
      </w:r>
      <w:r w:rsidRPr="00C80E84">
        <w:rPr>
          <w:rStyle w:val="libFootnotenumChar"/>
          <w:rtl/>
        </w:rPr>
        <w:t>(</w:t>
      </w:r>
      <w:r w:rsidR="00A34B67">
        <w:rPr>
          <w:rStyle w:val="libFootnotenumChar"/>
          <w:rFonts w:hint="cs"/>
          <w:rtl/>
        </w:rPr>
        <w:t>5</w:t>
      </w:r>
      <w:r w:rsidRPr="00C80E84">
        <w:rPr>
          <w:rStyle w:val="libFootnotenumChar"/>
          <w:rtl/>
        </w:rPr>
        <w:t>)</w:t>
      </w:r>
      <w:r w:rsidR="00292F9D">
        <w:rPr>
          <w:rtl/>
        </w:rPr>
        <w:t>:</w:t>
      </w:r>
      <w:r>
        <w:rPr>
          <w:rtl/>
        </w:rPr>
        <w:t xml:space="preserve"> ثماني سنين</w:t>
      </w:r>
      <w:r w:rsidR="00292F9D">
        <w:rPr>
          <w:rtl/>
        </w:rPr>
        <w:t>،</w:t>
      </w:r>
      <w:r>
        <w:rPr>
          <w:rtl/>
        </w:rPr>
        <w:t xml:space="preserve"> فقال</w:t>
      </w:r>
      <w:r w:rsidR="00292F9D">
        <w:rPr>
          <w:rtl/>
        </w:rPr>
        <w:t>:</w:t>
      </w:r>
      <w:r>
        <w:rPr>
          <w:rtl/>
        </w:rPr>
        <w:t xml:space="preserve"> سبحان الله</w:t>
      </w:r>
      <w:r w:rsidR="00292F9D">
        <w:rPr>
          <w:rtl/>
        </w:rPr>
        <w:t>،</w:t>
      </w:r>
      <w:r>
        <w:rPr>
          <w:rtl/>
        </w:rPr>
        <w:t xml:space="preserve"> يترك الصلاة؟! قال</w:t>
      </w:r>
      <w:r w:rsidR="00292F9D">
        <w:rPr>
          <w:rtl/>
        </w:rPr>
        <w:t>:</w:t>
      </w:r>
      <w:r>
        <w:rPr>
          <w:rtl/>
        </w:rPr>
        <w:t xml:space="preserve"> قلت</w:t>
      </w:r>
      <w:r w:rsidR="00292F9D">
        <w:rPr>
          <w:rtl/>
        </w:rPr>
        <w:t>:</w:t>
      </w:r>
      <w:r>
        <w:rPr>
          <w:rtl/>
        </w:rPr>
        <w:t xml:space="preserve"> يصيبه الوجع</w:t>
      </w:r>
      <w:r w:rsidR="00292F9D">
        <w:rPr>
          <w:rtl/>
        </w:rPr>
        <w:t>،</w:t>
      </w:r>
      <w:r>
        <w:rPr>
          <w:rtl/>
        </w:rPr>
        <w:t xml:space="preserve"> قال</w:t>
      </w:r>
      <w:r w:rsidR="00292F9D">
        <w:rPr>
          <w:rtl/>
        </w:rPr>
        <w:t>:</w:t>
      </w:r>
      <w:r>
        <w:rPr>
          <w:rtl/>
        </w:rPr>
        <w:t xml:space="preserve"> يصلّي على نحو ما يقدر. </w:t>
      </w:r>
    </w:p>
    <w:p w:rsidR="00C80E84" w:rsidRDefault="00C80E84" w:rsidP="00A34B67">
      <w:pPr>
        <w:pStyle w:val="libNormal"/>
        <w:rPr>
          <w:rtl/>
        </w:rPr>
      </w:pPr>
      <w:r>
        <w:rPr>
          <w:rtl/>
        </w:rPr>
        <w:t>[4403] 7</w:t>
      </w:r>
      <w:r w:rsidR="00292F9D">
        <w:rPr>
          <w:rtl/>
        </w:rPr>
        <w:t xml:space="preserve"> - </w:t>
      </w:r>
      <w:r>
        <w:rPr>
          <w:rtl/>
        </w:rPr>
        <w:t>وبإسناده عن عبدالله بن فضالة</w:t>
      </w:r>
      <w:r w:rsidR="00292F9D">
        <w:rPr>
          <w:rtl/>
        </w:rPr>
        <w:t>،</w:t>
      </w:r>
      <w:r>
        <w:rPr>
          <w:rtl/>
        </w:rPr>
        <w:t xml:space="preserve"> عن أبي عبدالله أو </w:t>
      </w:r>
      <w:r w:rsidRPr="00C80E84">
        <w:rPr>
          <w:rStyle w:val="libFootnotenumChar"/>
          <w:rtl/>
        </w:rPr>
        <w:t>(</w:t>
      </w:r>
      <w:r w:rsidR="00A34B67">
        <w:rPr>
          <w:rStyle w:val="libFootnotenumChar"/>
          <w:rFonts w:hint="cs"/>
          <w:rtl/>
        </w:rPr>
        <w:t>6</w:t>
      </w:r>
      <w:r w:rsidRPr="00C80E84">
        <w:rPr>
          <w:rStyle w:val="libFootnotenumChar"/>
          <w:rtl/>
        </w:rPr>
        <w:t>)</w:t>
      </w:r>
      <w:r>
        <w:rPr>
          <w:rtl/>
        </w:rPr>
        <w:t xml:space="preserve"> أبي جعفر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سمعة يقول</w:t>
      </w:r>
      <w:r w:rsidR="00292F9D">
        <w:rPr>
          <w:rtl/>
        </w:rPr>
        <w:t>:</w:t>
      </w:r>
      <w:r>
        <w:rPr>
          <w:rtl/>
        </w:rPr>
        <w:t xml:space="preserve"> يترك الغلام حتّى يتّم له سبع سنين</w:t>
      </w:r>
      <w:r w:rsidR="00292F9D">
        <w:rPr>
          <w:rtl/>
        </w:rPr>
        <w:t>،</w:t>
      </w:r>
      <w:r>
        <w:rPr>
          <w:rtl/>
        </w:rPr>
        <w:t xml:space="preserve"> فإذا تّم له سبع سنين قيل له</w:t>
      </w:r>
      <w:r w:rsidR="00292F9D">
        <w:rPr>
          <w:rtl/>
        </w:rPr>
        <w:t>:</w:t>
      </w:r>
      <w:r>
        <w:rPr>
          <w:rtl/>
        </w:rPr>
        <w:t xml:space="preserve"> اغسل وجهك وكفّيك</w:t>
      </w:r>
      <w:r w:rsidR="00292F9D">
        <w:rPr>
          <w:rtl/>
        </w:rPr>
        <w:t>،</w:t>
      </w:r>
      <w:r>
        <w:rPr>
          <w:rtl/>
        </w:rPr>
        <w:t xml:space="preserve"> فإذا غسلهما قيل له</w:t>
      </w:r>
      <w:r w:rsidR="00292F9D">
        <w:rPr>
          <w:rtl/>
        </w:rPr>
        <w:t>:</w:t>
      </w:r>
      <w:r>
        <w:rPr>
          <w:rtl/>
        </w:rPr>
        <w:t xml:space="preserve"> صلّ</w:t>
      </w:r>
      <w:r w:rsidR="00292F9D">
        <w:rPr>
          <w:rtl/>
        </w:rPr>
        <w:t>،</w:t>
      </w:r>
      <w:r>
        <w:rPr>
          <w:rtl/>
        </w:rPr>
        <w:t xml:space="preserve"> ثّم يترك حتى يتم له تسع سنين</w:t>
      </w:r>
      <w:r w:rsidR="00292F9D">
        <w:rPr>
          <w:rtl/>
        </w:rPr>
        <w:t>،</w:t>
      </w:r>
      <w:r>
        <w:rPr>
          <w:rtl/>
        </w:rPr>
        <w:t xml:space="preserve"> فإذا تمّت له علّم الوضوء وضرب عليه</w:t>
      </w:r>
      <w:r w:rsidR="00292F9D">
        <w:rPr>
          <w:rtl/>
        </w:rPr>
        <w:t>،</w:t>
      </w:r>
      <w:r>
        <w:rPr>
          <w:rtl/>
        </w:rPr>
        <w:t xml:space="preserve"> وأ</w:t>
      </w:r>
      <w:r w:rsidR="00A34B67">
        <w:rPr>
          <w:rFonts w:hint="cs"/>
          <w:rtl/>
        </w:rPr>
        <w:t>ُ</w:t>
      </w:r>
      <w:r>
        <w:rPr>
          <w:rtl/>
        </w:rPr>
        <w:t>مر بالصلاة وضرب عليها</w:t>
      </w:r>
      <w:r w:rsidR="00292F9D">
        <w:rPr>
          <w:rtl/>
        </w:rPr>
        <w:t>،</w:t>
      </w:r>
      <w:r>
        <w:rPr>
          <w:rtl/>
        </w:rPr>
        <w:t xml:space="preserve"> فإذا تعلّم الوضوء والصلاة غفر الله </w:t>
      </w:r>
      <w:r w:rsidRPr="00C80E84">
        <w:rPr>
          <w:rStyle w:val="libFootnotenumChar"/>
          <w:rtl/>
        </w:rPr>
        <w:t>(</w:t>
      </w:r>
      <w:r w:rsidR="00A34B67">
        <w:rPr>
          <w:rStyle w:val="libFootnotenumChar"/>
          <w:rFonts w:hint="cs"/>
          <w:rtl/>
        </w:rPr>
        <w:t>7</w:t>
      </w:r>
      <w:r w:rsidRPr="00C80E84">
        <w:rPr>
          <w:rStyle w:val="libFootnotenumChar"/>
          <w:rtl/>
        </w:rPr>
        <w:t>)</w:t>
      </w:r>
      <w:r>
        <w:rPr>
          <w:rtl/>
        </w:rPr>
        <w:t xml:space="preserve"> لوالديه إن شاء الله. </w:t>
      </w:r>
    </w:p>
    <w:p w:rsidR="00C80E84" w:rsidRDefault="00C80E84" w:rsidP="00A34B67">
      <w:pPr>
        <w:pStyle w:val="libNormal"/>
        <w:rPr>
          <w:rtl/>
        </w:rPr>
      </w:pPr>
      <w:r>
        <w:rPr>
          <w:rtl/>
        </w:rPr>
        <w:t>[4404] 8</w:t>
      </w:r>
      <w:r w:rsidR="00292F9D">
        <w:rPr>
          <w:rtl/>
        </w:rPr>
        <w:t xml:space="preserve"> - </w:t>
      </w:r>
      <w:r>
        <w:rPr>
          <w:rtl/>
        </w:rPr>
        <w:t xml:space="preserve">وفي </w:t>
      </w:r>
      <w:r w:rsidRPr="00E00798">
        <w:rPr>
          <w:rStyle w:val="libNormalChar"/>
          <w:rtl/>
        </w:rPr>
        <w:t xml:space="preserve">( </w:t>
      </w:r>
      <w:r>
        <w:rPr>
          <w:rtl/>
        </w:rPr>
        <w:t>الخصال</w:t>
      </w:r>
      <w:r w:rsidRPr="00E00798">
        <w:rPr>
          <w:rStyle w:val="libNormalChar"/>
          <w:rtl/>
        </w:rPr>
        <w:t xml:space="preserve"> ) </w:t>
      </w:r>
      <w:r>
        <w:rPr>
          <w:rtl/>
        </w:rPr>
        <w:t xml:space="preserve">بإسناده الآتي </w:t>
      </w:r>
      <w:r w:rsidRPr="00C80E84">
        <w:rPr>
          <w:rStyle w:val="libFootnotenumChar"/>
          <w:rtl/>
        </w:rPr>
        <w:t>(</w:t>
      </w:r>
      <w:r w:rsidR="00A34B67">
        <w:rPr>
          <w:rStyle w:val="libFootnotenumChar"/>
          <w:rFonts w:hint="cs"/>
          <w:rtl/>
        </w:rPr>
        <w:t>8</w:t>
      </w:r>
      <w:r w:rsidRPr="00C80E84">
        <w:rPr>
          <w:rStyle w:val="libFootnotenumChar"/>
          <w:rtl/>
        </w:rPr>
        <w:t>)</w:t>
      </w:r>
      <w:r w:rsidR="00292F9D">
        <w:rPr>
          <w:rtl/>
        </w:rPr>
        <w:t>:</w:t>
      </w:r>
      <w:r>
        <w:rPr>
          <w:rtl/>
        </w:rPr>
        <w:t xml:space="preserve"> عن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 xml:space="preserve">في </w:t>
      </w:r>
    </w:p>
    <w:p w:rsidR="00C80E84" w:rsidRDefault="00E00798" w:rsidP="00E00798">
      <w:pPr>
        <w:pStyle w:val="libLine"/>
        <w:rPr>
          <w:rtl/>
        </w:rPr>
      </w:pPr>
      <w:r>
        <w:rPr>
          <w:rtl/>
        </w:rPr>
        <w:t>____________________</w:t>
      </w:r>
    </w:p>
    <w:p w:rsidR="00C80E84" w:rsidRPr="00294C82" w:rsidRDefault="00C80E84" w:rsidP="00E00798">
      <w:pPr>
        <w:pStyle w:val="libFootnote0"/>
        <w:rPr>
          <w:rtl/>
        </w:rPr>
      </w:pPr>
      <w:r w:rsidRPr="00294C82">
        <w:rPr>
          <w:rtl/>
        </w:rPr>
        <w:t>(1) التهذيب 2</w:t>
      </w:r>
      <w:r w:rsidR="00292F9D">
        <w:rPr>
          <w:rtl/>
        </w:rPr>
        <w:t>:</w:t>
      </w:r>
      <w:r w:rsidRPr="00294C82">
        <w:rPr>
          <w:rtl/>
        </w:rPr>
        <w:t xml:space="preserve"> 380</w:t>
      </w:r>
      <w:r>
        <w:rPr>
          <w:rtl/>
        </w:rPr>
        <w:t xml:space="preserve"> / </w:t>
      </w:r>
      <w:r w:rsidRPr="00294C82">
        <w:rPr>
          <w:rtl/>
        </w:rPr>
        <w:t>1584</w:t>
      </w:r>
      <w:r w:rsidR="00292F9D">
        <w:rPr>
          <w:rtl/>
        </w:rPr>
        <w:t>،</w:t>
      </w:r>
      <w:r w:rsidRPr="00294C82">
        <w:rPr>
          <w:rtl/>
        </w:rPr>
        <w:t xml:space="preserve"> والاستبصار 1</w:t>
      </w:r>
      <w:r w:rsidR="00292F9D">
        <w:rPr>
          <w:rtl/>
        </w:rPr>
        <w:t>:</w:t>
      </w:r>
      <w:r w:rsidRPr="00294C82">
        <w:rPr>
          <w:rtl/>
        </w:rPr>
        <w:t xml:space="preserve"> 409</w:t>
      </w:r>
      <w:r>
        <w:rPr>
          <w:rtl/>
        </w:rPr>
        <w:t xml:space="preserve"> / </w:t>
      </w:r>
      <w:r w:rsidRPr="00294C82">
        <w:rPr>
          <w:rtl/>
        </w:rPr>
        <w:t>1564</w:t>
      </w:r>
      <w:r>
        <w:rPr>
          <w:rtl/>
        </w:rPr>
        <w:t>.</w:t>
      </w:r>
      <w:r w:rsidRPr="00294C82">
        <w:rPr>
          <w:rtl/>
        </w:rPr>
        <w:t xml:space="preserve"> </w:t>
      </w:r>
    </w:p>
    <w:p w:rsidR="00C80E84" w:rsidRPr="00294C82" w:rsidRDefault="00C80E84" w:rsidP="00E00798">
      <w:pPr>
        <w:pStyle w:val="libFootnote0"/>
        <w:rPr>
          <w:rtl/>
        </w:rPr>
      </w:pPr>
      <w:r w:rsidRPr="00294C82">
        <w:rPr>
          <w:rtl/>
        </w:rPr>
        <w:t>(2) لم نعثر على الحديث بإسناده عن محمد بن يعقوب كذلك لم يرد في الوافي 2</w:t>
      </w:r>
      <w:r w:rsidR="00292F9D">
        <w:rPr>
          <w:rtl/>
        </w:rPr>
        <w:t>:</w:t>
      </w:r>
      <w:r w:rsidRPr="00294C82">
        <w:rPr>
          <w:rtl/>
        </w:rPr>
        <w:t xml:space="preserve"> 34 وترتيب التهذيب 1</w:t>
      </w:r>
      <w:r w:rsidR="00292F9D">
        <w:rPr>
          <w:rtl/>
        </w:rPr>
        <w:t>:</w:t>
      </w:r>
      <w:r w:rsidRPr="00294C82">
        <w:rPr>
          <w:rtl/>
        </w:rPr>
        <w:t xml:space="preserve"> 314 وفي التهذيب 4</w:t>
      </w:r>
      <w:r w:rsidR="00292F9D">
        <w:rPr>
          <w:rtl/>
        </w:rPr>
        <w:t>:</w:t>
      </w:r>
      <w:r w:rsidRPr="00294C82">
        <w:rPr>
          <w:rtl/>
        </w:rPr>
        <w:t xml:space="preserve"> 282</w:t>
      </w:r>
      <w:r>
        <w:rPr>
          <w:rtl/>
        </w:rPr>
        <w:t xml:space="preserve"> / </w:t>
      </w:r>
      <w:r w:rsidRPr="00294C82">
        <w:rPr>
          <w:rtl/>
        </w:rPr>
        <w:t>853 أورد هذا السند مع قطعة من حديث الكافي</w:t>
      </w:r>
      <w:r>
        <w:rPr>
          <w:rtl/>
        </w:rPr>
        <w:t>.</w:t>
      </w:r>
      <w:r w:rsidRPr="00294C82">
        <w:rPr>
          <w:rtl/>
        </w:rPr>
        <w:t xml:space="preserve"> </w:t>
      </w:r>
    </w:p>
    <w:p w:rsidR="00C80E84" w:rsidRPr="00294C82" w:rsidRDefault="00C80E84" w:rsidP="00E00798">
      <w:pPr>
        <w:pStyle w:val="libFootnote0"/>
        <w:rPr>
          <w:rtl/>
        </w:rPr>
      </w:pPr>
      <w:r w:rsidRPr="00294C82">
        <w:rPr>
          <w:rtl/>
        </w:rPr>
        <w:t>(3) الفقيه 1</w:t>
      </w:r>
      <w:r w:rsidR="00292F9D">
        <w:rPr>
          <w:rtl/>
        </w:rPr>
        <w:t>:</w:t>
      </w:r>
      <w:r w:rsidRPr="00294C82">
        <w:rPr>
          <w:rtl/>
        </w:rPr>
        <w:t xml:space="preserve"> 182</w:t>
      </w:r>
      <w:r>
        <w:rPr>
          <w:rtl/>
        </w:rPr>
        <w:t xml:space="preserve"> / </w:t>
      </w:r>
      <w:r w:rsidRPr="00294C82">
        <w:rPr>
          <w:rtl/>
        </w:rPr>
        <w:t>861</w:t>
      </w:r>
      <w:r>
        <w:rPr>
          <w:rtl/>
        </w:rPr>
        <w:t>.</w:t>
      </w:r>
      <w:r w:rsidRPr="00294C82">
        <w:rPr>
          <w:rtl/>
        </w:rPr>
        <w:t xml:space="preserve">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182 / 862. </w:t>
      </w:r>
    </w:p>
    <w:p w:rsidR="00C80E84" w:rsidRPr="00294C82" w:rsidRDefault="00C80E84" w:rsidP="00A34B67">
      <w:pPr>
        <w:pStyle w:val="libFootnote0"/>
        <w:rPr>
          <w:rtl/>
        </w:rPr>
      </w:pPr>
      <w:r w:rsidRPr="00294C82">
        <w:rPr>
          <w:rtl/>
        </w:rPr>
        <w:t>(</w:t>
      </w:r>
      <w:r w:rsidR="00A34B67">
        <w:rPr>
          <w:rFonts w:hint="cs"/>
          <w:rtl/>
        </w:rPr>
        <w:t>4</w:t>
      </w:r>
      <w:r w:rsidRPr="00294C82">
        <w:rPr>
          <w:rtl/>
        </w:rPr>
        <w:t>) في المصدر</w:t>
      </w:r>
      <w:r w:rsidR="00292F9D">
        <w:rPr>
          <w:rtl/>
        </w:rPr>
        <w:t>:</w:t>
      </w:r>
      <w:r w:rsidRPr="00294C82">
        <w:rPr>
          <w:rtl/>
        </w:rPr>
        <w:t xml:space="preserve"> يختن</w:t>
      </w:r>
      <w:r>
        <w:rPr>
          <w:rtl/>
        </w:rPr>
        <w:t>.</w:t>
      </w:r>
      <w:r w:rsidRPr="00294C82">
        <w:rPr>
          <w:rtl/>
        </w:rPr>
        <w:t xml:space="preserve"> </w:t>
      </w:r>
    </w:p>
    <w:p w:rsidR="00C80E84" w:rsidRPr="00294C82" w:rsidRDefault="00C80E84" w:rsidP="00A34B67">
      <w:pPr>
        <w:pStyle w:val="libFootnote0"/>
        <w:rPr>
          <w:rtl/>
        </w:rPr>
      </w:pPr>
      <w:r w:rsidRPr="00294C82">
        <w:rPr>
          <w:rtl/>
        </w:rPr>
        <w:t>(</w:t>
      </w:r>
      <w:r w:rsidR="00A34B67">
        <w:rPr>
          <w:rFonts w:hint="cs"/>
          <w:rtl/>
        </w:rPr>
        <w:t>5</w:t>
      </w:r>
      <w:r w:rsidRPr="00294C82">
        <w:rPr>
          <w:rtl/>
        </w:rPr>
        <w:t>) في المصدر</w:t>
      </w:r>
      <w:r w:rsidR="00292F9D">
        <w:rPr>
          <w:rtl/>
        </w:rPr>
        <w:t>:</w:t>
      </w:r>
      <w:r w:rsidRPr="00294C82">
        <w:rPr>
          <w:rtl/>
        </w:rPr>
        <w:t xml:space="preserve"> فقال</w:t>
      </w:r>
      <w:r>
        <w:rPr>
          <w:rtl/>
        </w:rPr>
        <w:t>.</w:t>
      </w:r>
      <w:r w:rsidRPr="00294C82">
        <w:rPr>
          <w:rtl/>
        </w:rPr>
        <w:t xml:space="preserve"> </w:t>
      </w:r>
    </w:p>
    <w:p w:rsidR="00C80E84" w:rsidRDefault="00C80E84" w:rsidP="00E00798">
      <w:pPr>
        <w:pStyle w:val="libFootnote0"/>
        <w:rPr>
          <w:rtl/>
        </w:rPr>
      </w:pPr>
      <w:r>
        <w:rPr>
          <w:rtl/>
        </w:rPr>
        <w:t>7</w:t>
      </w:r>
      <w:r w:rsidR="00292F9D">
        <w:rPr>
          <w:rtl/>
        </w:rPr>
        <w:t xml:space="preserve"> - </w:t>
      </w:r>
      <w:r>
        <w:rPr>
          <w:rtl/>
        </w:rPr>
        <w:t>الفقيه 1</w:t>
      </w:r>
      <w:r w:rsidR="00292F9D">
        <w:rPr>
          <w:rtl/>
        </w:rPr>
        <w:t>:</w:t>
      </w:r>
      <w:r>
        <w:rPr>
          <w:rtl/>
        </w:rPr>
        <w:t xml:space="preserve"> 182 / 863</w:t>
      </w:r>
      <w:r w:rsidR="00292F9D">
        <w:rPr>
          <w:rtl/>
        </w:rPr>
        <w:t>،</w:t>
      </w:r>
      <w:r>
        <w:rPr>
          <w:rtl/>
        </w:rPr>
        <w:t xml:space="preserve"> وأخرجه بتمامه في الحديث 3 من الباب 82 من أبواب أحكام الأولاد. </w:t>
      </w:r>
    </w:p>
    <w:p w:rsidR="00C80E84" w:rsidRPr="00294C82" w:rsidRDefault="00C80E84" w:rsidP="00A34B67">
      <w:pPr>
        <w:pStyle w:val="libFootnote0"/>
        <w:rPr>
          <w:rtl/>
        </w:rPr>
      </w:pPr>
      <w:r w:rsidRPr="00294C82">
        <w:rPr>
          <w:rtl/>
        </w:rPr>
        <w:t>(</w:t>
      </w:r>
      <w:r w:rsidR="00A34B67">
        <w:rPr>
          <w:rFonts w:hint="cs"/>
          <w:rtl/>
        </w:rPr>
        <w:t>6</w:t>
      </w:r>
      <w:r w:rsidRPr="00294C82">
        <w:rPr>
          <w:rtl/>
        </w:rPr>
        <w:t>) في المصدر</w:t>
      </w:r>
      <w:r w:rsidR="00292F9D">
        <w:rPr>
          <w:rtl/>
        </w:rPr>
        <w:t>:</w:t>
      </w:r>
      <w:r w:rsidRPr="00294C82">
        <w:rPr>
          <w:rtl/>
        </w:rPr>
        <w:t xml:space="preserve"> و</w:t>
      </w:r>
      <w:r>
        <w:rPr>
          <w:rtl/>
        </w:rPr>
        <w:t>.</w:t>
      </w:r>
      <w:r w:rsidRPr="00294C82">
        <w:rPr>
          <w:rtl/>
        </w:rPr>
        <w:t xml:space="preserve"> </w:t>
      </w:r>
    </w:p>
    <w:p w:rsidR="00C80E84" w:rsidRPr="00294C82" w:rsidRDefault="00C80E84" w:rsidP="00A34B67">
      <w:pPr>
        <w:pStyle w:val="libFootnote0"/>
        <w:rPr>
          <w:rtl/>
        </w:rPr>
      </w:pPr>
      <w:r w:rsidRPr="00294C82">
        <w:rPr>
          <w:rtl/>
        </w:rPr>
        <w:t>(</w:t>
      </w:r>
      <w:r w:rsidR="00A34B67">
        <w:rPr>
          <w:rFonts w:hint="cs"/>
          <w:rtl/>
        </w:rPr>
        <w:t>7</w:t>
      </w:r>
      <w:r w:rsidRPr="00294C82">
        <w:rPr>
          <w:rtl/>
        </w:rPr>
        <w:t>) في المصدر زيادة</w:t>
      </w:r>
      <w:r w:rsidR="00292F9D">
        <w:rPr>
          <w:rtl/>
        </w:rPr>
        <w:t>:</w:t>
      </w:r>
      <w:r w:rsidRPr="00294C82">
        <w:rPr>
          <w:rtl/>
        </w:rPr>
        <w:t xml:space="preserve"> له و</w:t>
      </w:r>
      <w:r>
        <w:rPr>
          <w:rtl/>
        </w:rPr>
        <w:t>.</w:t>
      </w:r>
      <w:r w:rsidRPr="00294C82">
        <w:rPr>
          <w:rtl/>
        </w:rPr>
        <w:t xml:space="preserve"> </w:t>
      </w:r>
    </w:p>
    <w:p w:rsidR="00C80E84" w:rsidRDefault="00C80E84" w:rsidP="00E00798">
      <w:pPr>
        <w:pStyle w:val="libFootnote0"/>
        <w:rPr>
          <w:rtl/>
        </w:rPr>
      </w:pPr>
      <w:r>
        <w:rPr>
          <w:rtl/>
        </w:rPr>
        <w:t>8</w:t>
      </w:r>
      <w:r w:rsidR="00292F9D">
        <w:rPr>
          <w:rtl/>
        </w:rPr>
        <w:t xml:space="preserve"> - </w:t>
      </w:r>
      <w:r>
        <w:rPr>
          <w:rtl/>
        </w:rPr>
        <w:t>الخصال</w:t>
      </w:r>
      <w:r w:rsidR="00292F9D">
        <w:rPr>
          <w:rtl/>
        </w:rPr>
        <w:t>:</w:t>
      </w:r>
      <w:r>
        <w:rPr>
          <w:rtl/>
        </w:rPr>
        <w:t xml:space="preserve"> 626. </w:t>
      </w:r>
    </w:p>
    <w:p w:rsidR="00C80E84" w:rsidRPr="00EA1176" w:rsidRDefault="00C80E84" w:rsidP="00A34B67">
      <w:pPr>
        <w:pStyle w:val="libFootnote0"/>
        <w:rPr>
          <w:rtl/>
        </w:rPr>
      </w:pPr>
      <w:r w:rsidRPr="00EA1176">
        <w:rPr>
          <w:rtl/>
        </w:rPr>
        <w:t>(</w:t>
      </w:r>
      <w:r w:rsidR="00A34B67">
        <w:rPr>
          <w:rFonts w:hint="cs"/>
          <w:rtl/>
        </w:rPr>
        <w:t>8</w:t>
      </w:r>
      <w:r w:rsidRPr="00EA1176">
        <w:rPr>
          <w:rtl/>
        </w:rPr>
        <w:t>) يأتي في الفائدة الأولى من الخاتمة برمز (ر)</w:t>
      </w:r>
      <w:r>
        <w:rPr>
          <w:rtl/>
        </w:rPr>
        <w:t>.</w:t>
      </w:r>
    </w:p>
    <w:p w:rsidR="00E00798" w:rsidRDefault="00E00798" w:rsidP="00E00798">
      <w:pPr>
        <w:pStyle w:val="libNormal"/>
        <w:rPr>
          <w:lang w:bidi="fa-IR"/>
        </w:rPr>
      </w:pPr>
      <w:r>
        <w:rPr>
          <w:rtl/>
          <w:lang w:bidi="fa-IR"/>
        </w:rPr>
        <w:br w:type="page"/>
      </w:r>
    </w:p>
    <w:p w:rsidR="00C80E84" w:rsidRPr="00EA1176" w:rsidRDefault="00C80E84" w:rsidP="00A34B67">
      <w:pPr>
        <w:pStyle w:val="libNormal0"/>
        <w:rPr>
          <w:rtl/>
        </w:rPr>
      </w:pPr>
      <w:r w:rsidRPr="00EA1176">
        <w:rPr>
          <w:rtl/>
        </w:rPr>
        <w:lastRenderedPageBreak/>
        <w:t>حديث الأربعمائة</w:t>
      </w:r>
      <w:r w:rsidR="00292F9D">
        <w:rPr>
          <w:rtl/>
        </w:rPr>
        <w:t xml:space="preserve"> - </w:t>
      </w:r>
      <w:r w:rsidRPr="00EA1176">
        <w:rPr>
          <w:rtl/>
        </w:rPr>
        <w:t>قال</w:t>
      </w:r>
      <w:r w:rsidR="00292F9D">
        <w:rPr>
          <w:rtl/>
        </w:rPr>
        <w:t>:</w:t>
      </w:r>
      <w:r w:rsidRPr="00EA1176">
        <w:rPr>
          <w:rtl/>
        </w:rPr>
        <w:t xml:space="preserve"> علّموا صبيانكم الصلاة وخذوهم بها إذا بلغوا ثماني سنين</w:t>
      </w:r>
      <w:r>
        <w:rPr>
          <w:rtl/>
        </w:rPr>
        <w:t>.</w:t>
      </w:r>
    </w:p>
    <w:p w:rsidR="00C80E84" w:rsidRDefault="00C80E84" w:rsidP="008155F5">
      <w:pPr>
        <w:pStyle w:val="libNormal"/>
        <w:rPr>
          <w:rtl/>
        </w:rPr>
      </w:pPr>
      <w:r w:rsidRPr="00EA1176">
        <w:rPr>
          <w:rtl/>
        </w:rPr>
        <w:t>أقول</w:t>
      </w:r>
      <w:r w:rsidR="00292F9D">
        <w:rPr>
          <w:rtl/>
        </w:rPr>
        <w:t>:</w:t>
      </w:r>
      <w:r w:rsidRPr="00EA1176">
        <w:rPr>
          <w:rtl/>
        </w:rPr>
        <w:t xml:space="preserve"> وتقدّم ما يدلّ على ذلك </w:t>
      </w:r>
      <w:r w:rsidRPr="00C80E84">
        <w:rPr>
          <w:rStyle w:val="libFootnotenumChar"/>
          <w:rtl/>
        </w:rPr>
        <w:t>(</w:t>
      </w:r>
      <w:r w:rsidR="008155F5">
        <w:rPr>
          <w:rStyle w:val="libFootnotenumChar"/>
          <w:rFonts w:hint="cs"/>
          <w:rtl/>
        </w:rPr>
        <w:t>1</w:t>
      </w:r>
      <w:r w:rsidRPr="00C80E84">
        <w:rPr>
          <w:rStyle w:val="libFootnotenumChar"/>
          <w:rtl/>
        </w:rPr>
        <w:t>)</w:t>
      </w:r>
      <w:r w:rsidR="00292F9D">
        <w:rPr>
          <w:rtl/>
        </w:rPr>
        <w:t>،</w:t>
      </w:r>
      <w:r w:rsidRPr="00EA1176">
        <w:rPr>
          <w:rtl/>
        </w:rPr>
        <w:t xml:space="preserve"> ويأتي ما يدل</w:t>
      </w:r>
      <w:r w:rsidR="008155F5">
        <w:rPr>
          <w:rFonts w:hint="cs"/>
          <w:rtl/>
        </w:rPr>
        <w:t>ّ</w:t>
      </w:r>
      <w:r w:rsidRPr="00EA1176">
        <w:rPr>
          <w:rtl/>
        </w:rPr>
        <w:t xml:space="preserve"> عليه في الصوم </w:t>
      </w:r>
      <w:r w:rsidRPr="00C80E84">
        <w:rPr>
          <w:rStyle w:val="libFootnotenumChar"/>
          <w:rtl/>
        </w:rPr>
        <w:t>(</w:t>
      </w:r>
      <w:r w:rsidR="008155F5">
        <w:rPr>
          <w:rStyle w:val="libFootnotenumChar"/>
          <w:rFonts w:hint="cs"/>
          <w:rtl/>
        </w:rPr>
        <w:t>2</w:t>
      </w:r>
      <w:r w:rsidRPr="00C80E84">
        <w:rPr>
          <w:rStyle w:val="libFootnotenumChar"/>
          <w:rtl/>
        </w:rPr>
        <w:t>)</w:t>
      </w:r>
      <w:r w:rsidRPr="00EA1176">
        <w:rPr>
          <w:rtl/>
        </w:rPr>
        <w:t xml:space="preserve"> وفي النكاح </w:t>
      </w:r>
      <w:r w:rsidRPr="00C80E84">
        <w:rPr>
          <w:rStyle w:val="libFootnotenumChar"/>
          <w:rtl/>
        </w:rPr>
        <w:t>(</w:t>
      </w:r>
      <w:r w:rsidR="008155F5">
        <w:rPr>
          <w:rStyle w:val="libFootnotenumChar"/>
          <w:rFonts w:hint="cs"/>
          <w:rtl/>
        </w:rPr>
        <w:t>3</w:t>
      </w:r>
      <w:r w:rsidRPr="00C80E84">
        <w:rPr>
          <w:rStyle w:val="libFootnotenumChar"/>
          <w:rtl/>
        </w:rPr>
        <w:t>)</w:t>
      </w:r>
      <w:r w:rsidRPr="00EA1176">
        <w:rPr>
          <w:rtl/>
        </w:rPr>
        <w:t xml:space="preserve"> وغير ذلك</w:t>
      </w:r>
      <w:r w:rsidRPr="00C80E84">
        <w:rPr>
          <w:rStyle w:val="libFootnoteChar"/>
          <w:rtl/>
        </w:rPr>
        <w:t>.</w:t>
      </w:r>
    </w:p>
    <w:p w:rsidR="00C80E84" w:rsidRDefault="00C80E84" w:rsidP="00C80E84">
      <w:pPr>
        <w:pStyle w:val="Heading2Center"/>
        <w:rPr>
          <w:rtl/>
        </w:rPr>
      </w:pPr>
      <w:bookmarkStart w:id="55" w:name="_Toc274722773"/>
      <w:bookmarkStart w:id="56" w:name="_Toc274723847"/>
      <w:bookmarkStart w:id="57" w:name="_Toc274725706"/>
      <w:bookmarkStart w:id="58" w:name="_Toc274727152"/>
      <w:bookmarkStart w:id="59" w:name="_Toc299902488"/>
      <w:bookmarkStart w:id="60" w:name="_Toc370981624"/>
      <w:bookmarkStart w:id="61" w:name="_Toc255485044"/>
      <w:r>
        <w:rPr>
          <w:rtl/>
        </w:rPr>
        <w:t>4</w:t>
      </w:r>
      <w:r w:rsidR="00292F9D">
        <w:rPr>
          <w:rtl/>
        </w:rPr>
        <w:t xml:space="preserve"> - </w:t>
      </w:r>
      <w:r>
        <w:rPr>
          <w:rtl/>
        </w:rPr>
        <w:t>باب استحباب أمر الصبيان بالجمع بين الصلاتين</w:t>
      </w:r>
      <w:r w:rsidR="00292F9D">
        <w:rPr>
          <w:rtl/>
        </w:rPr>
        <w:t>،</w:t>
      </w:r>
      <w:bookmarkEnd w:id="55"/>
      <w:bookmarkEnd w:id="56"/>
      <w:bookmarkEnd w:id="57"/>
      <w:bookmarkEnd w:id="58"/>
      <w:bookmarkEnd w:id="59"/>
      <w:r w:rsidR="00292F9D">
        <w:rPr>
          <w:rtl/>
        </w:rPr>
        <w:t xml:space="preserve"> </w:t>
      </w:r>
      <w:bookmarkStart w:id="62" w:name="_Toc274723848"/>
      <w:bookmarkStart w:id="63" w:name="_Toc274725707"/>
      <w:bookmarkStart w:id="64" w:name="_Toc274727153"/>
      <w:bookmarkStart w:id="65" w:name="_Toc299902489"/>
      <w:r w:rsidR="00292F9D">
        <w:rPr>
          <w:rtl/>
        </w:rPr>
        <w:t>و</w:t>
      </w:r>
      <w:r>
        <w:rPr>
          <w:rtl/>
        </w:rPr>
        <w:t>التفريق بينهم.</w:t>
      </w:r>
      <w:bookmarkEnd w:id="60"/>
      <w:bookmarkEnd w:id="61"/>
      <w:bookmarkEnd w:id="62"/>
      <w:bookmarkEnd w:id="63"/>
      <w:bookmarkEnd w:id="64"/>
      <w:bookmarkEnd w:id="65"/>
    </w:p>
    <w:p w:rsidR="00C80E84" w:rsidRDefault="00C80E84" w:rsidP="00292F9D">
      <w:pPr>
        <w:pStyle w:val="libNormal"/>
        <w:rPr>
          <w:rtl/>
        </w:rPr>
      </w:pPr>
      <w:r>
        <w:rPr>
          <w:rtl/>
        </w:rPr>
        <w:t>[4405] 1</w:t>
      </w:r>
      <w:r w:rsidR="00292F9D">
        <w:rPr>
          <w:rtl/>
        </w:rPr>
        <w:t xml:space="preserve"> - </w:t>
      </w:r>
      <w:r>
        <w:rPr>
          <w:rtl/>
        </w:rPr>
        <w:t>محمّد بن يعقوب</w:t>
      </w:r>
      <w:r w:rsidR="00292F9D">
        <w:rPr>
          <w:rtl/>
        </w:rPr>
        <w:t>،</w:t>
      </w:r>
      <w:r>
        <w:rPr>
          <w:rtl/>
        </w:rPr>
        <w:t xml:space="preserve"> عن محمّد بن إسماعيل</w:t>
      </w:r>
      <w:r w:rsidR="00292F9D">
        <w:rPr>
          <w:rtl/>
        </w:rPr>
        <w:t>،</w:t>
      </w:r>
      <w:r>
        <w:rPr>
          <w:rtl/>
        </w:rPr>
        <w:t xml:space="preserve"> عن الفضل بن شاذان</w:t>
      </w:r>
      <w:r w:rsidR="00292F9D">
        <w:rPr>
          <w:rtl/>
        </w:rPr>
        <w:t>،</w:t>
      </w:r>
      <w:r>
        <w:rPr>
          <w:rtl/>
        </w:rPr>
        <w:t xml:space="preserve"> عن حمّاد بن عيسى</w:t>
      </w:r>
      <w:r w:rsidR="00292F9D">
        <w:rPr>
          <w:rtl/>
        </w:rPr>
        <w:t>،</w:t>
      </w:r>
      <w:r>
        <w:rPr>
          <w:rtl/>
        </w:rPr>
        <w:t xml:space="preserve"> عن ربعي بن عبدالله</w:t>
      </w:r>
      <w:r w:rsidR="00292F9D">
        <w:rPr>
          <w:rtl/>
        </w:rPr>
        <w:t>،</w:t>
      </w:r>
      <w:r>
        <w:rPr>
          <w:rtl/>
        </w:rPr>
        <w:t xml:space="preserve"> عن الفضيل بن يسار قال</w:t>
      </w:r>
      <w:r w:rsidR="00292F9D">
        <w:rPr>
          <w:rtl/>
        </w:rPr>
        <w:t>:</w:t>
      </w:r>
      <w:r>
        <w:rPr>
          <w:rtl/>
        </w:rPr>
        <w:t xml:space="preserve"> كان علي بن الحسين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يأمر الصبيان يجمعون بين المغرب والعشاء</w:t>
      </w:r>
      <w:r w:rsidR="00292F9D">
        <w:rPr>
          <w:rtl/>
        </w:rPr>
        <w:t>،</w:t>
      </w:r>
      <w:r>
        <w:rPr>
          <w:rtl/>
        </w:rPr>
        <w:t xml:space="preserve"> ويقول</w:t>
      </w:r>
      <w:r w:rsidR="00292F9D">
        <w:rPr>
          <w:rtl/>
        </w:rPr>
        <w:t>:</w:t>
      </w:r>
      <w:r>
        <w:rPr>
          <w:rtl/>
        </w:rPr>
        <w:t xml:space="preserve"> هو خير من أن يناموا عنها. </w:t>
      </w:r>
    </w:p>
    <w:p w:rsidR="00C80E84" w:rsidRDefault="00C80E84" w:rsidP="008155F5">
      <w:pPr>
        <w:pStyle w:val="libNormal"/>
        <w:rPr>
          <w:rtl/>
        </w:rPr>
      </w:pPr>
      <w:r>
        <w:rPr>
          <w:rtl/>
        </w:rPr>
        <w:t>[4406] 2</w:t>
      </w:r>
      <w:r w:rsidR="00292F9D">
        <w:rPr>
          <w:rtl/>
        </w:rPr>
        <w:t xml:space="preserve"> - </w:t>
      </w:r>
      <w:r>
        <w:rPr>
          <w:rtl/>
        </w:rPr>
        <w:t>وعن الحسين بن محمّد</w:t>
      </w:r>
      <w:r w:rsidR="00292F9D">
        <w:rPr>
          <w:rtl/>
        </w:rPr>
        <w:t>،</w:t>
      </w:r>
      <w:r>
        <w:rPr>
          <w:rtl/>
        </w:rPr>
        <w:t xml:space="preserve"> عن معلى بن محمّد</w:t>
      </w:r>
      <w:r w:rsidR="00292F9D">
        <w:rPr>
          <w:rtl/>
        </w:rPr>
        <w:t>،</w:t>
      </w:r>
      <w:r>
        <w:rPr>
          <w:rtl/>
        </w:rPr>
        <w:t xml:space="preserve"> عن الوشّاء</w:t>
      </w:r>
      <w:r w:rsidR="00292F9D">
        <w:rPr>
          <w:rtl/>
        </w:rPr>
        <w:t>،</w:t>
      </w:r>
      <w:r>
        <w:rPr>
          <w:rtl/>
        </w:rPr>
        <w:t xml:space="preserve"> عن المفضّل بن صالح</w:t>
      </w:r>
      <w:r w:rsidR="00292F9D">
        <w:rPr>
          <w:rtl/>
        </w:rPr>
        <w:t>،</w:t>
      </w:r>
      <w:r>
        <w:rPr>
          <w:rtl/>
        </w:rPr>
        <w:t xml:space="preserve"> عن جابر</w:t>
      </w:r>
      <w:r w:rsidR="00292F9D">
        <w:rPr>
          <w:rtl/>
        </w:rPr>
        <w:t>،</w:t>
      </w:r>
      <w:r>
        <w:rPr>
          <w:rtl/>
        </w:rPr>
        <w:t xml:space="preserve"> عن أبي جعفر</w:t>
      </w:r>
      <w:r w:rsidR="008155F5">
        <w:rPr>
          <w:rFonts w:hint="cs"/>
          <w:rtl/>
        </w:rPr>
        <w:t xml:space="preserve"> (</w:t>
      </w:r>
      <w:r>
        <w:rPr>
          <w:rtl/>
        </w:rPr>
        <w:t xml:space="preserve"> </w:t>
      </w:r>
      <w:r w:rsidR="00292F9D" w:rsidRPr="00292F9D">
        <w:rPr>
          <w:rStyle w:val="libAlaemChar"/>
          <w:rFonts w:hint="cs"/>
          <w:rtl/>
        </w:rPr>
        <w:t>عليه‌السلام</w:t>
      </w:r>
      <w:r>
        <w:rPr>
          <w:rtl/>
        </w:rPr>
        <w:t xml:space="preserve"> </w:t>
      </w:r>
      <w:r w:rsidR="008155F5">
        <w:rPr>
          <w:rFonts w:hint="cs"/>
          <w:rtl/>
        </w:rPr>
        <w:t xml:space="preserve">) ، </w:t>
      </w:r>
      <w:r>
        <w:rPr>
          <w:rtl/>
        </w:rPr>
        <w:t>قال</w:t>
      </w:r>
      <w:r w:rsidR="00292F9D">
        <w:rPr>
          <w:rtl/>
        </w:rPr>
        <w:t>:</w:t>
      </w:r>
      <w:r>
        <w:rPr>
          <w:rtl/>
        </w:rPr>
        <w:t xml:space="preserve"> سألته عن الصبيان إذا صفّوا في الصلاة المكتوبة؟ قال</w:t>
      </w:r>
      <w:r w:rsidR="00292F9D">
        <w:rPr>
          <w:rtl/>
        </w:rPr>
        <w:t>:</w:t>
      </w:r>
      <w:r>
        <w:rPr>
          <w:rtl/>
        </w:rPr>
        <w:t xml:space="preserve"> لا تؤخّروهم عن الصلاة</w:t>
      </w:r>
      <w:r w:rsidR="00292F9D">
        <w:rPr>
          <w:rtl/>
        </w:rPr>
        <w:t>،</w:t>
      </w:r>
      <w:r>
        <w:rPr>
          <w:rtl/>
        </w:rPr>
        <w:t xml:space="preserve"> وفرّقوا بينهم. </w:t>
      </w:r>
    </w:p>
    <w:p w:rsidR="00C80E84" w:rsidRDefault="00C80E84" w:rsidP="008155F5">
      <w:pPr>
        <w:pStyle w:val="libNormal"/>
        <w:rPr>
          <w:rtl/>
        </w:rPr>
      </w:pPr>
      <w:r>
        <w:rPr>
          <w:rtl/>
        </w:rPr>
        <w:t xml:space="preserve">ورواء الشيخ بإسناده عن محمّد بن يعقوب </w:t>
      </w:r>
      <w:r w:rsidRPr="00C80E84">
        <w:rPr>
          <w:rStyle w:val="libFootnotenumChar"/>
          <w:rtl/>
        </w:rPr>
        <w:t>(</w:t>
      </w:r>
      <w:r w:rsidR="008155F5">
        <w:rPr>
          <w:rStyle w:val="libFootnotenumChar"/>
          <w:rFonts w:hint="cs"/>
          <w:rtl/>
        </w:rPr>
        <w:t>4</w:t>
      </w:r>
      <w:r w:rsidRPr="00C80E84">
        <w:rPr>
          <w:rStyle w:val="libFootnotenumChar"/>
          <w:rtl/>
        </w:rPr>
        <w:t>)</w:t>
      </w:r>
      <w:r>
        <w:rPr>
          <w:rtl/>
        </w:rPr>
        <w:t xml:space="preserve"> وكذا الذي قبله. </w:t>
      </w:r>
    </w:p>
    <w:p w:rsidR="00C9315F" w:rsidRDefault="00E00798" w:rsidP="00E00798">
      <w:pPr>
        <w:pStyle w:val="libLine"/>
        <w:rPr>
          <w:rtl/>
        </w:rPr>
      </w:pPr>
      <w:r>
        <w:rPr>
          <w:rtl/>
        </w:rPr>
        <w:t>____________________</w:t>
      </w:r>
    </w:p>
    <w:p w:rsidR="00C80E84" w:rsidRPr="00EA1176" w:rsidRDefault="00C80E84" w:rsidP="008155F5">
      <w:pPr>
        <w:pStyle w:val="libFootnote0"/>
        <w:rPr>
          <w:rtl/>
        </w:rPr>
      </w:pPr>
      <w:r w:rsidRPr="00EA1176">
        <w:rPr>
          <w:rtl/>
        </w:rPr>
        <w:t>(</w:t>
      </w:r>
      <w:r w:rsidR="008155F5">
        <w:rPr>
          <w:rFonts w:hint="cs"/>
          <w:rtl/>
        </w:rPr>
        <w:t>1</w:t>
      </w:r>
      <w:r w:rsidRPr="00EA1176">
        <w:rPr>
          <w:rtl/>
        </w:rPr>
        <w:t>) تقدم في الباب 13 من أبواب صلاة الجنائز</w:t>
      </w:r>
      <w:r>
        <w:rPr>
          <w:rtl/>
        </w:rPr>
        <w:t>.</w:t>
      </w:r>
      <w:r w:rsidRPr="00EA1176">
        <w:rPr>
          <w:rtl/>
        </w:rPr>
        <w:t xml:space="preserve"> </w:t>
      </w:r>
    </w:p>
    <w:p w:rsidR="00C80E84" w:rsidRPr="00EA1176" w:rsidRDefault="00C80E84" w:rsidP="008155F5">
      <w:pPr>
        <w:pStyle w:val="libFootnote0"/>
        <w:rPr>
          <w:rtl/>
        </w:rPr>
      </w:pPr>
      <w:r w:rsidRPr="00EA1176">
        <w:rPr>
          <w:rtl/>
        </w:rPr>
        <w:t>(</w:t>
      </w:r>
      <w:r w:rsidR="008155F5">
        <w:rPr>
          <w:rFonts w:hint="cs"/>
          <w:rtl/>
        </w:rPr>
        <w:t>2</w:t>
      </w:r>
      <w:r w:rsidRPr="00EA1176">
        <w:rPr>
          <w:rtl/>
        </w:rPr>
        <w:t>) يأتي في الحديث 6 من الباب 29 من أبواب من يصح منه الصوم</w:t>
      </w:r>
      <w:r>
        <w:rPr>
          <w:rtl/>
        </w:rPr>
        <w:t>.</w:t>
      </w:r>
      <w:r w:rsidRPr="00EA1176">
        <w:rPr>
          <w:rtl/>
        </w:rPr>
        <w:t xml:space="preserve"> </w:t>
      </w:r>
    </w:p>
    <w:p w:rsidR="00C80E84" w:rsidRPr="00EA1176" w:rsidRDefault="00C80E84" w:rsidP="008155F5">
      <w:pPr>
        <w:pStyle w:val="libFootnote0"/>
        <w:rPr>
          <w:rtl/>
        </w:rPr>
      </w:pPr>
      <w:r w:rsidRPr="00EA1176">
        <w:rPr>
          <w:rtl/>
        </w:rPr>
        <w:t>(</w:t>
      </w:r>
      <w:r w:rsidR="008155F5">
        <w:rPr>
          <w:rFonts w:hint="cs"/>
          <w:rtl/>
        </w:rPr>
        <w:t>3</w:t>
      </w:r>
      <w:r w:rsidRPr="00EA1176">
        <w:rPr>
          <w:rtl/>
        </w:rPr>
        <w:t>) يأتي في الباب 74 من أبواب أحكام الأولاد</w:t>
      </w:r>
      <w:r>
        <w:rPr>
          <w:rtl/>
        </w:rPr>
        <w:t>.</w:t>
      </w:r>
      <w:r w:rsidRPr="00EA1176">
        <w:rPr>
          <w:rtl/>
        </w:rPr>
        <w:t xml:space="preserve"> </w:t>
      </w:r>
    </w:p>
    <w:p w:rsidR="00C80E84" w:rsidRDefault="00C80E84" w:rsidP="008155F5">
      <w:pPr>
        <w:pStyle w:val="libFootnoteCenterBold"/>
        <w:rPr>
          <w:rtl/>
        </w:rPr>
      </w:pPr>
      <w:r>
        <w:rPr>
          <w:rtl/>
        </w:rPr>
        <w:t xml:space="preserve">الباب 4 </w:t>
      </w:r>
    </w:p>
    <w:p w:rsidR="00C80E84" w:rsidRDefault="00C80E84" w:rsidP="008155F5">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الكسافي 3</w:t>
      </w:r>
      <w:r w:rsidR="00292F9D">
        <w:rPr>
          <w:rtl/>
        </w:rPr>
        <w:t>:</w:t>
      </w:r>
      <w:r>
        <w:rPr>
          <w:rtl/>
        </w:rPr>
        <w:t xml:space="preserve"> 409 / 2</w:t>
      </w:r>
      <w:r w:rsidR="00292F9D">
        <w:rPr>
          <w:rtl/>
        </w:rPr>
        <w:t>،</w:t>
      </w:r>
      <w:r>
        <w:rPr>
          <w:rtl/>
        </w:rPr>
        <w:t xml:space="preserve"> وفي التهذيب 2</w:t>
      </w:r>
      <w:r w:rsidR="00292F9D">
        <w:rPr>
          <w:rtl/>
        </w:rPr>
        <w:t>:</w:t>
      </w:r>
      <w:r>
        <w:rPr>
          <w:rtl/>
        </w:rPr>
        <w:t xml:space="preserve"> 380 / 1585 عن محمّد بن اسماعيل</w:t>
      </w:r>
      <w:r w:rsidR="00292F9D">
        <w:rPr>
          <w:rtl/>
        </w:rPr>
        <w:t>،</w:t>
      </w:r>
      <w:r>
        <w:rPr>
          <w:rtl/>
        </w:rPr>
        <w:t xml:space="preserve"> وفي 8 / 111</w:t>
      </w:r>
      <w:r w:rsidR="00292F9D">
        <w:rPr>
          <w:rtl/>
        </w:rPr>
        <w:t>:</w:t>
      </w:r>
      <w:r>
        <w:rPr>
          <w:rtl/>
        </w:rPr>
        <w:t xml:space="preserve"> 382 عن محمد بن يعقوب نحوه.</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409 / 3.</w:t>
      </w:r>
    </w:p>
    <w:p w:rsidR="00C80E84" w:rsidRPr="00EA1176" w:rsidRDefault="00C80E84" w:rsidP="008155F5">
      <w:pPr>
        <w:pStyle w:val="libFootnote0"/>
        <w:rPr>
          <w:rtl/>
        </w:rPr>
      </w:pPr>
      <w:r w:rsidRPr="00EA1176">
        <w:rPr>
          <w:rtl/>
        </w:rPr>
        <w:t>(</w:t>
      </w:r>
      <w:r w:rsidR="008155F5">
        <w:rPr>
          <w:rFonts w:hint="cs"/>
          <w:rtl/>
        </w:rPr>
        <w:t>4</w:t>
      </w:r>
      <w:r w:rsidRPr="00EA1176">
        <w:rPr>
          <w:rtl/>
        </w:rPr>
        <w:t>) لم نعثر على هذا الحديث في كتب الشيخ بإسناده عن محمد بن يعقوب وكذلك لم يرد في الوافي وترتيب التهذيب</w:t>
      </w:r>
      <w:r>
        <w:rPr>
          <w:rtl/>
        </w:rPr>
        <w:t>.</w:t>
      </w:r>
    </w:p>
    <w:p w:rsidR="00E00798" w:rsidRDefault="00E00798" w:rsidP="00E00798">
      <w:pPr>
        <w:pStyle w:val="libNormal"/>
        <w:rPr>
          <w:lang w:bidi="fa-IR"/>
        </w:rPr>
      </w:pPr>
      <w:r>
        <w:rPr>
          <w:rtl/>
          <w:lang w:bidi="fa-IR"/>
        </w:rPr>
        <w:br w:type="page"/>
      </w:r>
    </w:p>
    <w:p w:rsidR="00C80E84" w:rsidRDefault="00C80E84" w:rsidP="0093407F">
      <w:pPr>
        <w:pStyle w:val="libNormal0"/>
        <w:rPr>
          <w:rtl/>
        </w:rPr>
      </w:pPr>
      <w:r>
        <w:rPr>
          <w:rtl/>
        </w:rPr>
        <w:lastRenderedPageBreak/>
        <w:t xml:space="preserve">ورواء أيضاً بإسناده عن الحسين بن محمّد </w:t>
      </w:r>
      <w:r w:rsidRPr="00C80E84">
        <w:rPr>
          <w:rStyle w:val="libFootnotenumChar"/>
          <w:rtl/>
        </w:rPr>
        <w:t>(</w:t>
      </w:r>
      <w:r w:rsidR="0093407F">
        <w:rPr>
          <w:rStyle w:val="libFootnotenumChar"/>
          <w:rFonts w:hint="cs"/>
          <w:rtl/>
        </w:rPr>
        <w:t>1</w:t>
      </w:r>
      <w:r w:rsidRPr="00C80E84">
        <w:rPr>
          <w:rStyle w:val="libFootnotenumChar"/>
          <w:rtl/>
        </w:rPr>
        <w:t>)</w:t>
      </w:r>
      <w:r>
        <w:rPr>
          <w:rtl/>
        </w:rPr>
        <w:t xml:space="preserve"> والذي قبله بإسناده عن محمّد بن إسماعيل. </w:t>
      </w:r>
    </w:p>
    <w:p w:rsidR="00C80E84" w:rsidRDefault="00C80E84" w:rsidP="0093407F">
      <w:pPr>
        <w:pStyle w:val="libNormal"/>
        <w:rPr>
          <w:rtl/>
        </w:rPr>
      </w:pPr>
      <w:r>
        <w:rPr>
          <w:rtl/>
        </w:rPr>
        <w:t>أقول</w:t>
      </w:r>
      <w:r w:rsidR="00292F9D">
        <w:rPr>
          <w:rtl/>
        </w:rPr>
        <w:t>:</w:t>
      </w:r>
      <w:r>
        <w:rPr>
          <w:rtl/>
        </w:rPr>
        <w:t xml:space="preserve"> ويأتي ما يدلّ على ذلك </w:t>
      </w:r>
      <w:r w:rsidRPr="00C80E84">
        <w:rPr>
          <w:rStyle w:val="libFootnotenumChar"/>
          <w:rtl/>
        </w:rPr>
        <w:t>(</w:t>
      </w:r>
      <w:r w:rsidR="0093407F">
        <w:rPr>
          <w:rStyle w:val="libFootnotenumChar"/>
          <w:rFonts w:hint="cs"/>
          <w:rtl/>
        </w:rPr>
        <w:t>2</w:t>
      </w:r>
      <w:r w:rsidRPr="00C80E84">
        <w:rPr>
          <w:rStyle w:val="libFootnotenumChar"/>
          <w:rtl/>
        </w:rPr>
        <w:t>)</w:t>
      </w:r>
      <w:r>
        <w:rPr>
          <w:rtl/>
        </w:rPr>
        <w:t>.</w:t>
      </w:r>
    </w:p>
    <w:p w:rsidR="00C80E84" w:rsidRDefault="00C80E84" w:rsidP="00C80E84">
      <w:pPr>
        <w:pStyle w:val="Heading2Center"/>
        <w:rPr>
          <w:rtl/>
        </w:rPr>
      </w:pPr>
      <w:bookmarkStart w:id="66" w:name="_Toc274723849"/>
      <w:bookmarkStart w:id="67" w:name="_Toc274725708"/>
      <w:bookmarkStart w:id="68" w:name="_Toc274727154"/>
      <w:bookmarkStart w:id="69" w:name="_Toc299902490"/>
      <w:bookmarkStart w:id="70" w:name="_Toc370981625"/>
      <w:bookmarkStart w:id="71" w:name="_Toc255485045"/>
      <w:r>
        <w:rPr>
          <w:rtl/>
        </w:rPr>
        <w:t>5</w:t>
      </w:r>
      <w:r w:rsidR="00292F9D">
        <w:rPr>
          <w:rtl/>
        </w:rPr>
        <w:t xml:space="preserve"> - </w:t>
      </w:r>
      <w:r>
        <w:rPr>
          <w:rtl/>
        </w:rPr>
        <w:t>باب وجوب المحافظة على الصلاة الوسطى وتعيينها.</w:t>
      </w:r>
      <w:bookmarkEnd w:id="66"/>
      <w:bookmarkEnd w:id="67"/>
      <w:bookmarkEnd w:id="68"/>
      <w:bookmarkEnd w:id="69"/>
      <w:bookmarkEnd w:id="70"/>
      <w:bookmarkEnd w:id="71"/>
    </w:p>
    <w:p w:rsidR="00C80E84" w:rsidRDefault="00C80E84" w:rsidP="0093407F">
      <w:pPr>
        <w:pStyle w:val="libNormal"/>
        <w:rPr>
          <w:rtl/>
        </w:rPr>
      </w:pPr>
      <w:r>
        <w:rPr>
          <w:rtl/>
        </w:rPr>
        <w:t>[4407] 1</w:t>
      </w:r>
      <w:r w:rsidR="00292F9D">
        <w:rPr>
          <w:rtl/>
        </w:rPr>
        <w:t xml:space="preserve"> - </w:t>
      </w:r>
      <w:r>
        <w:rPr>
          <w:rtl/>
        </w:rPr>
        <w:t>محمّد بن علي بن الحسين بإسناده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وقال تعالى</w:t>
      </w:r>
      <w:r w:rsidR="00292F9D">
        <w:rPr>
          <w:rtl/>
        </w:rPr>
        <w:t>:</w:t>
      </w:r>
      <w:r>
        <w:rPr>
          <w:rtl/>
        </w:rPr>
        <w:t xml:space="preserve"> </w:t>
      </w:r>
      <w:r w:rsidRPr="00292F9D">
        <w:rPr>
          <w:rStyle w:val="libAlaemChar"/>
          <w:rtl/>
        </w:rPr>
        <w:t>(</w:t>
      </w:r>
      <w:r w:rsidR="0097000D" w:rsidRPr="0097000D">
        <w:rPr>
          <w:rStyle w:val="libAieChar"/>
          <w:rtl/>
        </w:rPr>
        <w:t>حَافِظُوا عَلَى الصَّلَوَاتِ وَالصَّلَاةِ الْوُسْطَىٰ</w:t>
      </w:r>
      <w:r w:rsidRPr="00292F9D">
        <w:rPr>
          <w:rStyle w:val="libAlaemChar"/>
          <w:rtl/>
        </w:rPr>
        <w:t>)</w:t>
      </w:r>
      <w:r>
        <w:rPr>
          <w:rtl/>
        </w:rPr>
        <w:t xml:space="preserve"> </w:t>
      </w:r>
      <w:r w:rsidRPr="00C80E84">
        <w:rPr>
          <w:rStyle w:val="libFootnotenumChar"/>
          <w:rtl/>
        </w:rPr>
        <w:t>(</w:t>
      </w:r>
      <w:r w:rsidR="0093407F">
        <w:rPr>
          <w:rStyle w:val="libFootnotenumChar"/>
          <w:rFonts w:hint="cs"/>
          <w:rtl/>
        </w:rPr>
        <w:t>3</w:t>
      </w:r>
      <w:r w:rsidRPr="00C80E84">
        <w:rPr>
          <w:rStyle w:val="libFootnotenumChar"/>
          <w:rtl/>
        </w:rPr>
        <w:t>)</w:t>
      </w:r>
      <w:r>
        <w:rPr>
          <w:rtl/>
        </w:rPr>
        <w:t xml:space="preserve"> وهي صلاة الظهر</w:t>
      </w:r>
      <w:r w:rsidR="00292F9D">
        <w:rPr>
          <w:rtl/>
        </w:rPr>
        <w:t xml:space="preserve"> - </w:t>
      </w:r>
      <w:r>
        <w:rPr>
          <w:rtl/>
        </w:rPr>
        <w:t>إلى أن قال</w:t>
      </w:r>
      <w:r w:rsidR="00292F9D">
        <w:rPr>
          <w:rtl/>
        </w:rPr>
        <w:t xml:space="preserve"> - </w:t>
      </w:r>
      <w:r>
        <w:rPr>
          <w:rtl/>
        </w:rPr>
        <w:t xml:space="preserve">وأنزلت هذه الآية يوم الجمعة ورسول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في سفر</w:t>
      </w:r>
      <w:r w:rsidR="00292F9D">
        <w:rPr>
          <w:rtl/>
        </w:rPr>
        <w:t>،</w:t>
      </w:r>
      <w:r>
        <w:rPr>
          <w:rtl/>
        </w:rPr>
        <w:t xml:space="preserve"> فقنت فيها وتركها على حالها في السفر والحضر. </w:t>
      </w:r>
    </w:p>
    <w:p w:rsidR="00C80E84" w:rsidRDefault="00C80E84" w:rsidP="0093407F">
      <w:pPr>
        <w:pStyle w:val="libNormal"/>
        <w:rPr>
          <w:rtl/>
        </w:rPr>
      </w:pPr>
      <w:r>
        <w:rPr>
          <w:rtl/>
        </w:rPr>
        <w:t xml:space="preserve">ورواء الكليني والشيخ والصدوق أيضاً كما مرّ </w:t>
      </w:r>
      <w:r w:rsidRPr="00C80E84">
        <w:rPr>
          <w:rStyle w:val="libFootnotenumChar"/>
          <w:rtl/>
        </w:rPr>
        <w:t>(</w:t>
      </w:r>
      <w:r w:rsidR="0093407F">
        <w:rPr>
          <w:rStyle w:val="libFootnotenumChar"/>
          <w:rFonts w:hint="cs"/>
          <w:rtl/>
        </w:rPr>
        <w:t>4</w:t>
      </w:r>
      <w:r w:rsidRPr="00C80E84">
        <w:rPr>
          <w:rStyle w:val="libFootnotenumChar"/>
          <w:rtl/>
        </w:rPr>
        <w:t>)</w:t>
      </w:r>
      <w:r>
        <w:rPr>
          <w:rtl/>
        </w:rPr>
        <w:t xml:space="preserve">. </w:t>
      </w:r>
    </w:p>
    <w:p w:rsidR="00C80E84" w:rsidRDefault="00C80E84" w:rsidP="008155F5">
      <w:pPr>
        <w:pStyle w:val="libNormal"/>
        <w:rPr>
          <w:rtl/>
        </w:rPr>
      </w:pPr>
      <w:r>
        <w:rPr>
          <w:rtl/>
        </w:rPr>
        <w:t>[4408] 2</w:t>
      </w:r>
      <w:r w:rsidR="00292F9D">
        <w:rPr>
          <w:rtl/>
        </w:rPr>
        <w:t xml:space="preserve"> - </w:t>
      </w:r>
      <w:r>
        <w:rPr>
          <w:rtl/>
        </w:rPr>
        <w:t xml:space="preserve">وفي </w:t>
      </w:r>
      <w:r w:rsidRPr="00E00798">
        <w:rPr>
          <w:rStyle w:val="libNormalChar"/>
          <w:rtl/>
        </w:rPr>
        <w:t xml:space="preserve">( </w:t>
      </w:r>
      <w:r>
        <w:rPr>
          <w:rtl/>
        </w:rPr>
        <w:t>معاني الأخبار</w:t>
      </w:r>
      <w:r w:rsidRPr="00E00798">
        <w:rPr>
          <w:rStyle w:val="libNormalChar"/>
          <w:rtl/>
        </w:rPr>
        <w:t xml:space="preserve"> ) </w:t>
      </w:r>
      <w:r>
        <w:rPr>
          <w:rtl/>
        </w:rPr>
        <w:t>عن أبيه</w:t>
      </w:r>
      <w:r w:rsidR="00292F9D">
        <w:rPr>
          <w:rtl/>
        </w:rPr>
        <w:t>،</w:t>
      </w:r>
      <w:r>
        <w:rPr>
          <w:rtl/>
        </w:rPr>
        <w:t xml:space="preserve"> عن سعد بن عبدالله</w:t>
      </w:r>
      <w:r w:rsidR="00292F9D">
        <w:rPr>
          <w:rtl/>
        </w:rPr>
        <w:t>،</w:t>
      </w:r>
      <w:r>
        <w:rPr>
          <w:rtl/>
        </w:rPr>
        <w:t xml:space="preserve"> عن يعقوب بن يزيد</w:t>
      </w:r>
      <w:r w:rsidR="00292F9D">
        <w:rPr>
          <w:rtl/>
        </w:rPr>
        <w:t>،</w:t>
      </w:r>
      <w:r>
        <w:rPr>
          <w:rtl/>
        </w:rPr>
        <w:t xml:space="preserve"> عن محمّد بن أبي عمير</w:t>
      </w:r>
      <w:r w:rsidR="00292F9D">
        <w:rPr>
          <w:rtl/>
        </w:rPr>
        <w:t>،</w:t>
      </w:r>
      <w:r>
        <w:rPr>
          <w:rtl/>
        </w:rPr>
        <w:t xml:space="preserve"> عن أبي المغرا حميد بن المثنى</w:t>
      </w:r>
      <w:r w:rsidR="00292F9D">
        <w:rPr>
          <w:rtl/>
        </w:rPr>
        <w:t>،</w:t>
      </w:r>
      <w:r>
        <w:rPr>
          <w:rtl/>
        </w:rPr>
        <w:t xml:space="preserve"> عن أبي بصير</w:t>
      </w:r>
      <w:r w:rsidR="00292F9D">
        <w:rPr>
          <w:rtl/>
        </w:rPr>
        <w:t xml:space="preserve"> - </w:t>
      </w:r>
      <w:r>
        <w:rPr>
          <w:rtl/>
        </w:rPr>
        <w:t>يعني المرادي</w:t>
      </w:r>
      <w:r w:rsidR="00292F9D">
        <w:rPr>
          <w:rtl/>
        </w:rPr>
        <w:t xml:space="preserve"> - </w:t>
      </w:r>
      <w:r>
        <w:rPr>
          <w:rtl/>
        </w:rPr>
        <w:t>قال</w:t>
      </w:r>
      <w:r w:rsidR="00292F9D">
        <w:rPr>
          <w:rtl/>
        </w:rPr>
        <w:t>:</w:t>
      </w:r>
      <w:r>
        <w:rPr>
          <w:rtl/>
        </w:rPr>
        <w:t xml:space="preserve"> سمعت أبا عبدللّه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صلاة الوسطى صلاة الظهر وهي أوّل صلاة أنزل الله على نبيّه</w:t>
      </w:r>
      <w:r w:rsidR="008155F5">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8155F5">
        <w:rPr>
          <w:rFonts w:hint="cs"/>
          <w:rtl/>
        </w:rPr>
        <w:t>) .</w:t>
      </w:r>
    </w:p>
    <w:p w:rsidR="00C80E84" w:rsidRDefault="00E00798" w:rsidP="00E00798">
      <w:pPr>
        <w:pStyle w:val="libLine"/>
        <w:rPr>
          <w:rtl/>
        </w:rPr>
      </w:pPr>
      <w:r>
        <w:rPr>
          <w:rtl/>
        </w:rPr>
        <w:t>____________________</w:t>
      </w:r>
    </w:p>
    <w:p w:rsidR="00C80E84" w:rsidRPr="00EA1176" w:rsidRDefault="00C80E84" w:rsidP="00E00798">
      <w:pPr>
        <w:pStyle w:val="libFootnote0"/>
        <w:rPr>
          <w:rtl/>
        </w:rPr>
      </w:pPr>
      <w:r w:rsidRPr="00EA1176">
        <w:rPr>
          <w:rtl/>
        </w:rPr>
        <w:t>(1) التهذيب 2</w:t>
      </w:r>
      <w:r w:rsidR="00292F9D">
        <w:rPr>
          <w:rtl/>
        </w:rPr>
        <w:t>:</w:t>
      </w:r>
      <w:r w:rsidRPr="00EA1176">
        <w:rPr>
          <w:rtl/>
        </w:rPr>
        <w:t xml:space="preserve"> 380</w:t>
      </w:r>
      <w:r>
        <w:rPr>
          <w:rtl/>
        </w:rPr>
        <w:t xml:space="preserve"> / </w:t>
      </w:r>
      <w:r w:rsidRPr="00EA1176">
        <w:rPr>
          <w:rtl/>
        </w:rPr>
        <w:t>1586</w:t>
      </w:r>
      <w:r>
        <w:rPr>
          <w:rtl/>
        </w:rPr>
        <w:t>.</w:t>
      </w:r>
      <w:r w:rsidRPr="00EA1176">
        <w:rPr>
          <w:rtl/>
        </w:rPr>
        <w:t xml:space="preserve"> </w:t>
      </w:r>
    </w:p>
    <w:p w:rsidR="00C80E84" w:rsidRPr="00EA1176" w:rsidRDefault="00C80E84" w:rsidP="0093407F">
      <w:pPr>
        <w:pStyle w:val="libFootnote0"/>
        <w:rPr>
          <w:rtl/>
        </w:rPr>
      </w:pPr>
      <w:r w:rsidRPr="00EA1176">
        <w:rPr>
          <w:rtl/>
        </w:rPr>
        <w:t>(</w:t>
      </w:r>
      <w:r w:rsidR="0093407F">
        <w:rPr>
          <w:rFonts w:hint="cs"/>
          <w:rtl/>
        </w:rPr>
        <w:t>2</w:t>
      </w:r>
      <w:r w:rsidRPr="00EA1176">
        <w:rPr>
          <w:rtl/>
        </w:rPr>
        <w:t>) يأتي في الحديث 5 من الباب 31 من أبواب المواقيت</w:t>
      </w:r>
      <w:r w:rsidR="00292F9D">
        <w:rPr>
          <w:rtl/>
        </w:rPr>
        <w:t>،</w:t>
      </w:r>
      <w:r w:rsidRPr="00EA1176">
        <w:rPr>
          <w:rtl/>
        </w:rPr>
        <w:t xml:space="preserve"> وي الحديث 7 من الباب 74 من أبواب أحكام الأولاد</w:t>
      </w:r>
      <w:r>
        <w:rPr>
          <w:rtl/>
        </w:rPr>
        <w:t>.</w:t>
      </w:r>
      <w:r w:rsidRPr="00EA1176">
        <w:rPr>
          <w:rtl/>
        </w:rPr>
        <w:t xml:space="preserve"> </w:t>
      </w:r>
    </w:p>
    <w:p w:rsidR="00C80E84" w:rsidRDefault="00C80E84" w:rsidP="0093407F">
      <w:pPr>
        <w:pStyle w:val="libFootnoteCenterBold"/>
        <w:rPr>
          <w:rtl/>
        </w:rPr>
      </w:pPr>
      <w:r>
        <w:rPr>
          <w:rtl/>
        </w:rPr>
        <w:t xml:space="preserve">الباب 5 </w:t>
      </w:r>
    </w:p>
    <w:p w:rsidR="00C80E84" w:rsidRDefault="00C80E84" w:rsidP="0093407F">
      <w:pPr>
        <w:pStyle w:val="libFootnoteCenterBold"/>
        <w:rPr>
          <w:rtl/>
        </w:rPr>
      </w:pPr>
      <w:r>
        <w:rPr>
          <w:rtl/>
        </w:rPr>
        <w:t>فيه 6 أحاديث</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124 / 600. </w:t>
      </w:r>
    </w:p>
    <w:p w:rsidR="00C80E84" w:rsidRPr="00EA1176" w:rsidRDefault="00C80E84" w:rsidP="0093407F">
      <w:pPr>
        <w:pStyle w:val="libFootnote0"/>
        <w:rPr>
          <w:rtl/>
        </w:rPr>
      </w:pPr>
      <w:r w:rsidRPr="00EA1176">
        <w:rPr>
          <w:rtl/>
        </w:rPr>
        <w:t>(</w:t>
      </w:r>
      <w:r w:rsidR="0093407F">
        <w:rPr>
          <w:rFonts w:hint="cs"/>
          <w:rtl/>
        </w:rPr>
        <w:t>3</w:t>
      </w:r>
      <w:r w:rsidRPr="00EA1176">
        <w:rPr>
          <w:rtl/>
        </w:rPr>
        <w:t>) البقرة 2</w:t>
      </w:r>
      <w:r w:rsidR="00292F9D">
        <w:rPr>
          <w:rtl/>
        </w:rPr>
        <w:t>:</w:t>
      </w:r>
      <w:r w:rsidRPr="00EA1176">
        <w:rPr>
          <w:rtl/>
        </w:rPr>
        <w:t xml:space="preserve"> 238</w:t>
      </w:r>
      <w:r>
        <w:rPr>
          <w:rtl/>
        </w:rPr>
        <w:t>.</w:t>
      </w:r>
      <w:r w:rsidRPr="00EA1176">
        <w:rPr>
          <w:rtl/>
        </w:rPr>
        <w:t xml:space="preserve"> </w:t>
      </w:r>
    </w:p>
    <w:p w:rsidR="00C80E84" w:rsidRPr="00EA1176" w:rsidRDefault="00C80E84" w:rsidP="0093407F">
      <w:pPr>
        <w:pStyle w:val="libFootnote0"/>
        <w:rPr>
          <w:rtl/>
        </w:rPr>
      </w:pPr>
      <w:r w:rsidRPr="00EA1176">
        <w:rPr>
          <w:rtl/>
        </w:rPr>
        <w:t>(</w:t>
      </w:r>
      <w:r w:rsidR="0093407F">
        <w:rPr>
          <w:rFonts w:hint="cs"/>
          <w:rtl/>
        </w:rPr>
        <w:t>4</w:t>
      </w:r>
      <w:r w:rsidRPr="00EA1176">
        <w:rPr>
          <w:rtl/>
        </w:rPr>
        <w:t>) مرّ في الحديث 1 من الباب 2 من هذه الأبواب</w:t>
      </w:r>
      <w:r>
        <w:rPr>
          <w:rtl/>
        </w:rPr>
        <w:t>.</w:t>
      </w:r>
      <w:r w:rsidRPr="00EA1176">
        <w:rPr>
          <w:rtl/>
        </w:rPr>
        <w:t xml:space="preserve"> </w:t>
      </w:r>
    </w:p>
    <w:p w:rsidR="00C80E84" w:rsidRDefault="00C80E84" w:rsidP="00E00798">
      <w:pPr>
        <w:pStyle w:val="libFootnote0"/>
        <w:rPr>
          <w:rtl/>
        </w:rPr>
      </w:pPr>
      <w:r>
        <w:rPr>
          <w:rtl/>
        </w:rPr>
        <w:t>2</w:t>
      </w:r>
      <w:r w:rsidR="00292F9D">
        <w:rPr>
          <w:rtl/>
        </w:rPr>
        <w:t xml:space="preserve"> - </w:t>
      </w:r>
      <w:r>
        <w:rPr>
          <w:rtl/>
        </w:rPr>
        <w:t>معاني الأخبار</w:t>
      </w:r>
      <w:r w:rsidR="00292F9D">
        <w:rPr>
          <w:rtl/>
        </w:rPr>
        <w:t>:</w:t>
      </w:r>
      <w:r>
        <w:rPr>
          <w:rtl/>
        </w:rPr>
        <w:t xml:space="preserve"> 331 / 1. </w:t>
      </w:r>
    </w:p>
    <w:p w:rsidR="00E00798" w:rsidRDefault="00E00798" w:rsidP="00E00798">
      <w:pPr>
        <w:pStyle w:val="libNormal"/>
        <w:rPr>
          <w:lang w:bidi="fa-IR"/>
        </w:rPr>
      </w:pPr>
      <w:r>
        <w:rPr>
          <w:rtl/>
          <w:lang w:bidi="fa-IR"/>
        </w:rPr>
        <w:br w:type="page"/>
      </w:r>
    </w:p>
    <w:p w:rsidR="00C80E84" w:rsidRDefault="00C80E84" w:rsidP="0008234C">
      <w:pPr>
        <w:pStyle w:val="libNormal"/>
        <w:rPr>
          <w:rtl/>
        </w:rPr>
      </w:pPr>
      <w:r>
        <w:rPr>
          <w:rtl/>
        </w:rPr>
        <w:lastRenderedPageBreak/>
        <w:t>[4409] 3</w:t>
      </w:r>
      <w:r w:rsidR="00292F9D">
        <w:rPr>
          <w:rtl/>
        </w:rPr>
        <w:t xml:space="preserve"> - </w:t>
      </w:r>
      <w:r>
        <w:rPr>
          <w:rtl/>
        </w:rPr>
        <w:t xml:space="preserve">الفضل بن الحسن الطبرسي في </w:t>
      </w:r>
      <w:r w:rsidRPr="0008234C">
        <w:rPr>
          <w:rtl/>
        </w:rPr>
        <w:t xml:space="preserve">( </w:t>
      </w:r>
      <w:r>
        <w:rPr>
          <w:rtl/>
        </w:rPr>
        <w:t>مجمع البيان</w:t>
      </w:r>
      <w:r w:rsidRPr="0008234C">
        <w:rPr>
          <w:rtl/>
        </w:rPr>
        <w:t xml:space="preserve"> ) </w:t>
      </w:r>
      <w:r>
        <w:rPr>
          <w:rtl/>
        </w:rPr>
        <w:t xml:space="preserve">عن أبي جعفر وأبي عبدالله </w:t>
      </w:r>
      <w:r w:rsidR="00E00798" w:rsidRPr="0008234C">
        <w:rPr>
          <w:rFonts w:hint="cs"/>
          <w:rtl/>
        </w:rPr>
        <w:t xml:space="preserve">( </w:t>
      </w:r>
      <w:r w:rsidR="00E00798">
        <w:rPr>
          <w:rStyle w:val="libAlaemChar"/>
          <w:rFonts w:hint="cs"/>
          <w:rtl/>
        </w:rPr>
        <w:t>عليهما‌السلام</w:t>
      </w:r>
      <w:r w:rsidR="00E00798" w:rsidRPr="0008234C">
        <w:rPr>
          <w:rFonts w:hint="cs"/>
          <w:rtl/>
        </w:rPr>
        <w:t xml:space="preserve"> ) </w:t>
      </w:r>
      <w:r>
        <w:rPr>
          <w:rtl/>
        </w:rPr>
        <w:t xml:space="preserve">في الصلاة الوسطى أنّها صلاة الظهر. </w:t>
      </w:r>
    </w:p>
    <w:p w:rsidR="00C80E84" w:rsidRDefault="00C80E84" w:rsidP="00292F9D">
      <w:pPr>
        <w:pStyle w:val="libNormal"/>
        <w:rPr>
          <w:rtl/>
        </w:rPr>
      </w:pPr>
      <w:r>
        <w:rPr>
          <w:rtl/>
        </w:rPr>
        <w:t>[4410] 4</w:t>
      </w:r>
      <w:r w:rsidR="00292F9D">
        <w:rPr>
          <w:rtl/>
        </w:rPr>
        <w:t xml:space="preserve"> - </w:t>
      </w:r>
      <w:r>
        <w:rPr>
          <w:rtl/>
        </w:rPr>
        <w:t xml:space="preserve">وعن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أنّها الجمعة يوم الجمعة</w:t>
      </w:r>
      <w:r w:rsidR="00292F9D">
        <w:rPr>
          <w:rtl/>
        </w:rPr>
        <w:t>،</w:t>
      </w:r>
      <w:r>
        <w:rPr>
          <w:rtl/>
        </w:rPr>
        <w:t xml:space="preserve"> والظهر في سائر الأيّام. </w:t>
      </w:r>
    </w:p>
    <w:p w:rsidR="00C80E84" w:rsidRDefault="00C80E84" w:rsidP="0097000D">
      <w:pPr>
        <w:pStyle w:val="libNormal"/>
        <w:rPr>
          <w:rtl/>
        </w:rPr>
      </w:pPr>
      <w:r>
        <w:rPr>
          <w:rtl/>
        </w:rPr>
        <w:t>[4411] 5</w:t>
      </w:r>
      <w:r w:rsidR="00292F9D">
        <w:rPr>
          <w:rtl/>
        </w:rPr>
        <w:t xml:space="preserve"> - </w:t>
      </w:r>
      <w:r>
        <w:rPr>
          <w:rtl/>
        </w:rPr>
        <w:t xml:space="preserve">محمّد بن مسعود العيّاشي في </w:t>
      </w:r>
      <w:r w:rsidRPr="00E00798">
        <w:rPr>
          <w:rStyle w:val="libNormalChar"/>
          <w:rtl/>
        </w:rPr>
        <w:t xml:space="preserve">( </w:t>
      </w:r>
      <w:r>
        <w:rPr>
          <w:rtl/>
        </w:rPr>
        <w:t>تفسيره</w:t>
      </w:r>
      <w:r w:rsidRPr="00E00798">
        <w:rPr>
          <w:rStyle w:val="libNormalChar"/>
          <w:rtl/>
        </w:rPr>
        <w:t xml:space="preserve"> ) </w:t>
      </w:r>
      <w:r>
        <w:rPr>
          <w:rtl/>
        </w:rPr>
        <w:t>عن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w:t>
      </w:r>
      <w:r w:rsidRPr="00292F9D">
        <w:rPr>
          <w:rStyle w:val="libAlaemChar"/>
          <w:rtl/>
        </w:rPr>
        <w:t>(</w:t>
      </w:r>
      <w:r w:rsidR="0097000D" w:rsidRPr="0097000D">
        <w:rPr>
          <w:rStyle w:val="libAieChar"/>
          <w:rtl/>
        </w:rPr>
        <w:t>الصَّلَاةِ الْوُسْطَىٰ</w:t>
      </w:r>
      <w:r w:rsidRPr="00292F9D">
        <w:rPr>
          <w:rStyle w:val="libAlaemChar"/>
          <w:rtl/>
        </w:rPr>
        <w:t>)</w:t>
      </w:r>
      <w:r w:rsidR="00292F9D">
        <w:rPr>
          <w:rtl/>
        </w:rPr>
        <w:t>:</w:t>
      </w:r>
      <w:r>
        <w:rPr>
          <w:rtl/>
        </w:rPr>
        <w:t xml:space="preserve"> الظهر</w:t>
      </w:r>
      <w:r w:rsidR="00292F9D">
        <w:rPr>
          <w:rtl/>
        </w:rPr>
        <w:t>،</w:t>
      </w:r>
      <w:r>
        <w:rPr>
          <w:rtl/>
        </w:rPr>
        <w:t xml:space="preserve"> </w:t>
      </w:r>
      <w:r w:rsidRPr="00292F9D">
        <w:rPr>
          <w:rStyle w:val="libAlaemChar"/>
          <w:rtl/>
        </w:rPr>
        <w:t>(</w:t>
      </w:r>
      <w:r w:rsidR="0097000D" w:rsidRPr="0097000D">
        <w:rPr>
          <w:rStyle w:val="libAieChar"/>
          <w:rtl/>
        </w:rPr>
        <w:t>وَقُومُوا لِلَّـهِ قَانِتِينَ</w:t>
      </w:r>
      <w:r w:rsidRPr="00292F9D">
        <w:rPr>
          <w:rStyle w:val="libAlaemChar"/>
          <w:rtl/>
        </w:rPr>
        <w:t>)</w:t>
      </w:r>
      <w:r w:rsidR="00292F9D">
        <w:rPr>
          <w:rtl/>
        </w:rPr>
        <w:t>:</w:t>
      </w:r>
      <w:r>
        <w:rPr>
          <w:rtl/>
        </w:rPr>
        <w:t xml:space="preserve"> إقبال الرجل على صلاته ومحافظته على وقتها حتى لا يلهيه عنها ولا يشغله شيء. </w:t>
      </w:r>
      <w:r>
        <w:rPr>
          <w:rtl/>
        </w:rPr>
        <w:cr/>
        <w:t>[4412] 6</w:t>
      </w:r>
      <w:r w:rsidR="00292F9D">
        <w:rPr>
          <w:rtl/>
        </w:rPr>
        <w:t xml:space="preserve"> - </w:t>
      </w:r>
      <w:r>
        <w:rPr>
          <w:rtl/>
        </w:rPr>
        <w:t>وعن محمّد بن مسلم</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صلاة الوسطى هي الوسطي من صلاة النهار</w:t>
      </w:r>
      <w:r w:rsidR="00292F9D">
        <w:rPr>
          <w:rtl/>
        </w:rPr>
        <w:t>،</w:t>
      </w:r>
      <w:r>
        <w:rPr>
          <w:rtl/>
        </w:rPr>
        <w:t xml:space="preserve"> وهي الظهر</w:t>
      </w:r>
      <w:r w:rsidR="00292F9D">
        <w:rPr>
          <w:rtl/>
        </w:rPr>
        <w:t>،</w:t>
      </w:r>
      <w:r>
        <w:rPr>
          <w:rtl/>
        </w:rPr>
        <w:t xml:space="preserve"> وإنّما يحافظ أصحابنا على الزوال من أجلها. </w:t>
      </w:r>
    </w:p>
    <w:p w:rsidR="00C80E84" w:rsidRDefault="00C80E84" w:rsidP="00C80E84">
      <w:pPr>
        <w:pStyle w:val="libNormal"/>
        <w:rPr>
          <w:rtl/>
        </w:rPr>
      </w:pPr>
      <w:r>
        <w:rPr>
          <w:rtl/>
        </w:rPr>
        <w:t>أقول</w:t>
      </w:r>
      <w:r w:rsidR="00292F9D">
        <w:rPr>
          <w:rtl/>
        </w:rPr>
        <w:t>:</w:t>
      </w:r>
      <w:r>
        <w:rPr>
          <w:rtl/>
        </w:rPr>
        <w:t xml:space="preserve"> وتقدّم ما يشعر بأنّها العصر</w:t>
      </w:r>
      <w:r w:rsidR="00292F9D">
        <w:rPr>
          <w:rtl/>
        </w:rPr>
        <w:t>،</w:t>
      </w:r>
      <w:r>
        <w:rPr>
          <w:rtl/>
        </w:rPr>
        <w:t xml:space="preserve"> وهو محمول على التقيّه في الرواية </w:t>
      </w:r>
      <w:r w:rsidRPr="00C80E84">
        <w:rPr>
          <w:rStyle w:val="libFootnotenumChar"/>
          <w:rtl/>
        </w:rPr>
        <w:t>(1)</w:t>
      </w:r>
      <w:r>
        <w:rPr>
          <w:rtl/>
        </w:rPr>
        <w:t>.</w:t>
      </w:r>
    </w:p>
    <w:p w:rsidR="00C80E84" w:rsidRDefault="00C80E84" w:rsidP="00C80E84">
      <w:pPr>
        <w:pStyle w:val="Heading2Center"/>
        <w:rPr>
          <w:rtl/>
        </w:rPr>
      </w:pPr>
      <w:bookmarkStart w:id="72" w:name="_Toc274723850"/>
      <w:bookmarkStart w:id="73" w:name="_Toc274725709"/>
      <w:bookmarkStart w:id="74" w:name="_Toc274727155"/>
      <w:bookmarkStart w:id="75" w:name="_Toc299902491"/>
      <w:bookmarkStart w:id="76" w:name="_Toc370981626"/>
      <w:bookmarkStart w:id="77" w:name="_Toc255485046"/>
      <w:r>
        <w:rPr>
          <w:rtl/>
        </w:rPr>
        <w:t>6</w:t>
      </w:r>
      <w:r w:rsidR="00292F9D">
        <w:rPr>
          <w:rtl/>
        </w:rPr>
        <w:t xml:space="preserve"> - </w:t>
      </w:r>
      <w:r>
        <w:rPr>
          <w:rtl/>
        </w:rPr>
        <w:t>باب تحريم الاستخفاف بالصلاة والتهاون بها.</w:t>
      </w:r>
      <w:bookmarkEnd w:id="72"/>
      <w:bookmarkEnd w:id="73"/>
      <w:bookmarkEnd w:id="74"/>
      <w:bookmarkEnd w:id="75"/>
      <w:bookmarkEnd w:id="76"/>
      <w:bookmarkEnd w:id="77"/>
    </w:p>
    <w:p w:rsidR="00C80E84" w:rsidRDefault="00C80E84" w:rsidP="00292F9D">
      <w:pPr>
        <w:pStyle w:val="libNormal"/>
        <w:rPr>
          <w:rtl/>
        </w:rPr>
      </w:pPr>
      <w:r>
        <w:rPr>
          <w:rtl/>
        </w:rPr>
        <w:t>[4413]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حمّاد</w:t>
      </w:r>
      <w:r w:rsidR="00292F9D">
        <w:rPr>
          <w:rtl/>
        </w:rPr>
        <w:t>،</w:t>
      </w:r>
      <w:r>
        <w:rPr>
          <w:rtl/>
        </w:rPr>
        <w:t xml:space="preserve"> عن حريز</w:t>
      </w:r>
      <w:r w:rsidR="00292F9D">
        <w:rPr>
          <w:rtl/>
        </w:rPr>
        <w:t>،</w:t>
      </w:r>
      <w:r>
        <w:rPr>
          <w:rtl/>
        </w:rPr>
        <w:t xml:space="preserve"> عن زرارة</w:t>
      </w:r>
      <w:r w:rsidR="00292F9D">
        <w:rPr>
          <w:rtl/>
        </w:rPr>
        <w:t>،</w:t>
      </w:r>
      <w:r>
        <w:rPr>
          <w:rtl/>
        </w:rPr>
        <w:t xml:space="preserve"> عن أبي جعفر</w:t>
      </w:r>
      <w:r w:rsidR="00A64FED">
        <w:rPr>
          <w:rFonts w:hint="cs"/>
          <w:rtl/>
        </w:rPr>
        <w:t xml:space="preserve"> (</w:t>
      </w:r>
      <w:r>
        <w:rPr>
          <w:rtl/>
        </w:rPr>
        <w:t xml:space="preserve"> </w:t>
      </w:r>
      <w:r w:rsidR="00292F9D" w:rsidRPr="00292F9D">
        <w:rPr>
          <w:rStyle w:val="libAlaemChar"/>
          <w:rFonts w:hint="cs"/>
          <w:rtl/>
        </w:rPr>
        <w:t>عليه‌السلام</w:t>
      </w:r>
      <w:r>
        <w:rPr>
          <w:rtl/>
        </w:rPr>
        <w:t xml:space="preserve"> </w:t>
      </w:r>
      <w:r w:rsidR="00A64FED">
        <w:rPr>
          <w:rFonts w:hint="cs"/>
          <w:rtl/>
        </w:rPr>
        <w:t xml:space="preserve">) ، </w:t>
      </w:r>
      <w:r>
        <w:rPr>
          <w:rtl/>
        </w:rPr>
        <w:t>قال</w:t>
      </w:r>
      <w:r w:rsidR="00292F9D">
        <w:rPr>
          <w:rtl/>
        </w:rPr>
        <w:t>:</w:t>
      </w:r>
      <w:r>
        <w:rPr>
          <w:rtl/>
        </w:rPr>
        <w:t xml:space="preserve"> قال</w:t>
      </w:r>
      <w:r w:rsidR="00292F9D">
        <w:rPr>
          <w:rtl/>
        </w:rPr>
        <w:t>:</w:t>
      </w:r>
      <w:r>
        <w:rPr>
          <w:rFonts w:hint="cs"/>
          <w:rtl/>
        </w:rPr>
        <w:t xml:space="preserve"> </w:t>
      </w:r>
      <w:r>
        <w:rPr>
          <w:rtl/>
        </w:rPr>
        <w:t xml:space="preserve">لا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مجمع البيان 1</w:t>
      </w:r>
      <w:r w:rsidR="00292F9D">
        <w:rPr>
          <w:rtl/>
        </w:rPr>
        <w:t>:</w:t>
      </w:r>
      <w:r>
        <w:rPr>
          <w:rtl/>
        </w:rPr>
        <w:t xml:space="preserve"> 343. </w:t>
      </w:r>
    </w:p>
    <w:p w:rsidR="00C80E84" w:rsidRDefault="00C80E84" w:rsidP="00E00798">
      <w:pPr>
        <w:pStyle w:val="libFootnote0"/>
        <w:rPr>
          <w:rtl/>
        </w:rPr>
      </w:pPr>
      <w:r>
        <w:rPr>
          <w:rtl/>
        </w:rPr>
        <w:t>4</w:t>
      </w:r>
      <w:r w:rsidR="00292F9D">
        <w:rPr>
          <w:rtl/>
        </w:rPr>
        <w:t xml:space="preserve"> - </w:t>
      </w:r>
      <w:r>
        <w:rPr>
          <w:rtl/>
        </w:rPr>
        <w:t>مجمع البيان 1</w:t>
      </w:r>
      <w:r w:rsidR="00292F9D">
        <w:rPr>
          <w:rtl/>
        </w:rPr>
        <w:t>:</w:t>
      </w:r>
      <w:r>
        <w:rPr>
          <w:rtl/>
        </w:rPr>
        <w:t xml:space="preserve"> 343. </w:t>
      </w:r>
    </w:p>
    <w:p w:rsidR="00C80E84" w:rsidRDefault="00C80E84" w:rsidP="00E00798">
      <w:pPr>
        <w:pStyle w:val="libFootnote0"/>
        <w:rPr>
          <w:rtl/>
        </w:rPr>
      </w:pPr>
      <w:r>
        <w:rPr>
          <w:rtl/>
        </w:rPr>
        <w:t>5</w:t>
      </w:r>
      <w:r w:rsidR="00292F9D">
        <w:rPr>
          <w:rtl/>
        </w:rPr>
        <w:t xml:space="preserve"> - </w:t>
      </w:r>
      <w:r>
        <w:rPr>
          <w:rtl/>
        </w:rPr>
        <w:t>تفسير العياشي 1</w:t>
      </w:r>
      <w:r w:rsidR="00292F9D">
        <w:rPr>
          <w:rtl/>
        </w:rPr>
        <w:t>:</w:t>
      </w:r>
      <w:r>
        <w:rPr>
          <w:rtl/>
        </w:rPr>
        <w:t xml:space="preserve"> 127 / 418. </w:t>
      </w:r>
    </w:p>
    <w:p w:rsidR="00C80E84" w:rsidRDefault="00C80E84" w:rsidP="00E00798">
      <w:pPr>
        <w:pStyle w:val="libFootnote0"/>
        <w:rPr>
          <w:rtl/>
        </w:rPr>
      </w:pPr>
      <w:r>
        <w:rPr>
          <w:rtl/>
        </w:rPr>
        <w:t>6</w:t>
      </w:r>
      <w:r w:rsidR="00292F9D">
        <w:rPr>
          <w:rtl/>
        </w:rPr>
        <w:t xml:space="preserve"> - </w:t>
      </w:r>
      <w:r>
        <w:rPr>
          <w:rtl/>
        </w:rPr>
        <w:t>تفسير العياشي 1</w:t>
      </w:r>
      <w:r w:rsidR="00292F9D">
        <w:rPr>
          <w:rtl/>
        </w:rPr>
        <w:t>:</w:t>
      </w:r>
      <w:r>
        <w:rPr>
          <w:rtl/>
        </w:rPr>
        <w:t xml:space="preserve"> 128 / 419. </w:t>
      </w:r>
    </w:p>
    <w:p w:rsidR="00C80E84" w:rsidRPr="00EA1176" w:rsidRDefault="00C80E84" w:rsidP="00E00798">
      <w:pPr>
        <w:pStyle w:val="libFootnote0"/>
        <w:rPr>
          <w:rtl/>
        </w:rPr>
      </w:pPr>
      <w:r w:rsidRPr="00EA1176">
        <w:rPr>
          <w:rtl/>
        </w:rPr>
        <w:t>(1) تقدم ما يشعر بأنّها العصر في الحديث 1 من الباب 2 من هذه الأبواب</w:t>
      </w:r>
      <w:r w:rsidR="00292F9D">
        <w:rPr>
          <w:rtl/>
        </w:rPr>
        <w:t>،</w:t>
      </w:r>
      <w:r w:rsidRPr="00EA1176">
        <w:rPr>
          <w:rtl/>
        </w:rPr>
        <w:t xml:space="preserve"> ويأتي ما يدل على أنّها الظهر في يوم الجمعة في الحديث 4 من الباب 13 من أبواب صلاة الجمعة</w:t>
      </w:r>
      <w:r>
        <w:rPr>
          <w:rtl/>
        </w:rPr>
        <w:t>.</w:t>
      </w:r>
      <w:r w:rsidRPr="00EA1176">
        <w:rPr>
          <w:rtl/>
        </w:rPr>
        <w:t xml:space="preserve"> </w:t>
      </w:r>
    </w:p>
    <w:p w:rsidR="00C80E84" w:rsidRDefault="00C80E84" w:rsidP="0008234C">
      <w:pPr>
        <w:pStyle w:val="libFootnoteCenterBold"/>
        <w:rPr>
          <w:rtl/>
        </w:rPr>
      </w:pPr>
      <w:r>
        <w:rPr>
          <w:rtl/>
        </w:rPr>
        <w:t xml:space="preserve">الباب 6 </w:t>
      </w:r>
    </w:p>
    <w:p w:rsidR="00C80E84" w:rsidRDefault="00C80E84" w:rsidP="0008234C">
      <w:pPr>
        <w:pStyle w:val="libFootnoteCenterBold"/>
        <w:rPr>
          <w:rtl/>
        </w:rPr>
      </w:pPr>
      <w:r>
        <w:rPr>
          <w:rtl/>
        </w:rPr>
        <w:t>فيه 12 حديثاً</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269 / 7. </w:t>
      </w:r>
    </w:p>
    <w:p w:rsidR="00E00798" w:rsidRDefault="00E00798" w:rsidP="00E00798">
      <w:pPr>
        <w:pStyle w:val="libNormal"/>
        <w:rPr>
          <w:lang w:bidi="fa-IR"/>
        </w:rPr>
      </w:pPr>
      <w:r>
        <w:rPr>
          <w:rtl/>
          <w:lang w:bidi="fa-IR"/>
        </w:rPr>
        <w:br w:type="page"/>
      </w:r>
    </w:p>
    <w:p w:rsidR="00C80E84" w:rsidRDefault="00C80E84" w:rsidP="00A64FED">
      <w:pPr>
        <w:pStyle w:val="libNormal0"/>
        <w:rPr>
          <w:rtl/>
        </w:rPr>
      </w:pPr>
      <w:r>
        <w:rPr>
          <w:rtl/>
        </w:rPr>
        <w:lastRenderedPageBreak/>
        <w:t>تتهاون بصلاتك</w:t>
      </w:r>
      <w:r w:rsidR="00292F9D">
        <w:rPr>
          <w:rtl/>
        </w:rPr>
        <w:t>،</w:t>
      </w:r>
      <w:r>
        <w:rPr>
          <w:rtl/>
        </w:rPr>
        <w:t xml:space="preserve"> فإنّ النبي </w:t>
      </w:r>
      <w:r w:rsidR="00E00798" w:rsidRPr="00A64FED">
        <w:rPr>
          <w:rFonts w:hint="cs"/>
          <w:rtl/>
        </w:rPr>
        <w:t xml:space="preserve">( </w:t>
      </w:r>
      <w:r w:rsidR="00E00798">
        <w:rPr>
          <w:rStyle w:val="libAlaemChar"/>
          <w:rFonts w:hint="cs"/>
          <w:rtl/>
        </w:rPr>
        <w:t>صلى‌الله‌عليه‌وآله‌وسلم</w:t>
      </w:r>
      <w:r w:rsidR="00E00798" w:rsidRPr="00A64FED">
        <w:rPr>
          <w:rFonts w:hint="cs"/>
          <w:rtl/>
        </w:rPr>
        <w:t xml:space="preserve"> ) </w:t>
      </w:r>
      <w:r>
        <w:rPr>
          <w:rtl/>
        </w:rPr>
        <w:t>قال عند موته</w:t>
      </w:r>
      <w:r w:rsidR="00292F9D">
        <w:rPr>
          <w:rtl/>
        </w:rPr>
        <w:t>:</w:t>
      </w:r>
      <w:r>
        <w:rPr>
          <w:rtl/>
        </w:rPr>
        <w:t xml:space="preserve"> ليس منّي من استخفّ بصلاته</w:t>
      </w:r>
      <w:r w:rsidR="00292F9D">
        <w:rPr>
          <w:rtl/>
        </w:rPr>
        <w:t>،</w:t>
      </w:r>
      <w:r>
        <w:rPr>
          <w:rtl/>
        </w:rPr>
        <w:t xml:space="preserve"> ليس منّي من شرب مسكراً</w:t>
      </w:r>
      <w:r w:rsidR="00292F9D">
        <w:rPr>
          <w:rtl/>
        </w:rPr>
        <w:t>،</w:t>
      </w:r>
      <w:r>
        <w:rPr>
          <w:rtl/>
        </w:rPr>
        <w:t xml:space="preserve"> لا يرد عليّ الحوض لا والله. </w:t>
      </w:r>
    </w:p>
    <w:p w:rsidR="00C80E84" w:rsidRDefault="00C80E84" w:rsidP="00292F9D">
      <w:pPr>
        <w:pStyle w:val="libNormal"/>
        <w:rPr>
          <w:rtl/>
        </w:rPr>
      </w:pPr>
      <w:r>
        <w:rPr>
          <w:rtl/>
        </w:rPr>
        <w:t>[4414] 2</w:t>
      </w:r>
      <w:r w:rsidR="00292F9D">
        <w:rPr>
          <w:rtl/>
        </w:rPr>
        <w:t xml:space="preserve"> - </w:t>
      </w:r>
      <w:r>
        <w:rPr>
          <w:rtl/>
        </w:rPr>
        <w:t>وعن محمّد بن يحيى</w:t>
      </w:r>
      <w:r w:rsidR="00292F9D">
        <w:rPr>
          <w:rtl/>
        </w:rPr>
        <w:t>،</w:t>
      </w:r>
      <w:r>
        <w:rPr>
          <w:rtl/>
        </w:rPr>
        <w:t xml:space="preserve"> عن أحمد بن محمّد بن عيسى</w:t>
      </w:r>
      <w:r w:rsidR="00292F9D">
        <w:rPr>
          <w:rtl/>
        </w:rPr>
        <w:t>،</w:t>
      </w:r>
      <w:r>
        <w:rPr>
          <w:rtl/>
        </w:rPr>
        <w:t xml:space="preserve"> عن الحسين بن سعيد</w:t>
      </w:r>
      <w:r w:rsidR="00292F9D">
        <w:rPr>
          <w:rtl/>
        </w:rPr>
        <w:t>،</w:t>
      </w:r>
      <w:r>
        <w:rPr>
          <w:rtl/>
        </w:rPr>
        <w:t xml:space="preserve"> عن صفوان بن يحيى</w:t>
      </w:r>
      <w:r w:rsidR="00292F9D">
        <w:rPr>
          <w:rtl/>
        </w:rPr>
        <w:t>،</w:t>
      </w:r>
      <w:r>
        <w:rPr>
          <w:rtl/>
        </w:rPr>
        <w:t xml:space="preserve"> عن العيص بن القاسم قال</w:t>
      </w:r>
      <w:r w:rsidR="00292F9D">
        <w:rPr>
          <w:rtl/>
        </w:rPr>
        <w:t>:</w:t>
      </w:r>
      <w:r>
        <w:rPr>
          <w:rtl/>
        </w:rPr>
        <w:t xml:space="preserve"> قال أبو عبدالله</w:t>
      </w:r>
      <w:r w:rsidR="00A64FED">
        <w:rPr>
          <w:rFonts w:hint="cs"/>
          <w:rtl/>
        </w:rPr>
        <w:t xml:space="preserve"> (</w:t>
      </w:r>
      <w:r>
        <w:rPr>
          <w:rtl/>
        </w:rPr>
        <w:t xml:space="preserve"> </w:t>
      </w:r>
      <w:r w:rsidR="00292F9D" w:rsidRPr="00292F9D">
        <w:rPr>
          <w:rStyle w:val="libAlaemChar"/>
          <w:rFonts w:hint="cs"/>
          <w:rtl/>
        </w:rPr>
        <w:t>عليه‌السلام</w:t>
      </w:r>
      <w:r>
        <w:rPr>
          <w:rtl/>
        </w:rPr>
        <w:t xml:space="preserve"> </w:t>
      </w:r>
      <w:r w:rsidR="00A64FED">
        <w:rPr>
          <w:rFonts w:hint="cs"/>
          <w:rtl/>
        </w:rPr>
        <w:t xml:space="preserve">) : </w:t>
      </w:r>
      <w:r>
        <w:rPr>
          <w:rtl/>
        </w:rPr>
        <w:t>والله</w:t>
      </w:r>
      <w:r w:rsidR="00292F9D">
        <w:rPr>
          <w:rtl/>
        </w:rPr>
        <w:t>،</w:t>
      </w:r>
      <w:r>
        <w:rPr>
          <w:rtl/>
        </w:rPr>
        <w:t xml:space="preserve"> إنّه ليأتي على الرجل خمسون سنة وما قبل الله منه صلاة واحدة</w:t>
      </w:r>
      <w:r w:rsidR="00292F9D">
        <w:rPr>
          <w:rtl/>
        </w:rPr>
        <w:t>،</w:t>
      </w:r>
      <w:r>
        <w:rPr>
          <w:rtl/>
        </w:rPr>
        <w:t xml:space="preserve"> فأي شيء أشدّ من هذا</w:t>
      </w:r>
      <w:r w:rsidR="00292F9D">
        <w:rPr>
          <w:rtl/>
        </w:rPr>
        <w:t>،</w:t>
      </w:r>
      <w:r>
        <w:rPr>
          <w:rtl/>
        </w:rPr>
        <w:t xml:space="preserve"> والله إنّكم لتعرفون من جيرانكم وأصحابكم من لو كان يصلّي لبعضكم ما قبلها منه لا ستخفانه بها</w:t>
      </w:r>
      <w:r w:rsidR="00292F9D">
        <w:rPr>
          <w:rtl/>
        </w:rPr>
        <w:t>،</w:t>
      </w:r>
      <w:r>
        <w:rPr>
          <w:rtl/>
        </w:rPr>
        <w:t xml:space="preserve"> إنّ الله لا يقبل إلاّ الحسن</w:t>
      </w:r>
      <w:r w:rsidR="00292F9D">
        <w:rPr>
          <w:rtl/>
        </w:rPr>
        <w:t>،</w:t>
      </w:r>
      <w:r>
        <w:rPr>
          <w:rtl/>
        </w:rPr>
        <w:t xml:space="preserve"> فكيف يقبل ما يستخفّ به؟!. </w:t>
      </w:r>
    </w:p>
    <w:p w:rsidR="00C80E84" w:rsidRDefault="00C80E84" w:rsidP="00C80E84">
      <w:pPr>
        <w:pStyle w:val="libNormal"/>
        <w:rPr>
          <w:rtl/>
        </w:rPr>
      </w:pPr>
      <w:r>
        <w:rPr>
          <w:rtl/>
        </w:rPr>
        <w:t>ورواه الشيخ عن الحسين بن سعيد</w:t>
      </w:r>
      <w:r w:rsidR="00292F9D">
        <w:rPr>
          <w:rtl/>
        </w:rPr>
        <w:t>،</w:t>
      </w:r>
      <w:r>
        <w:rPr>
          <w:rtl/>
        </w:rPr>
        <w:t xml:space="preserve"> مثله </w:t>
      </w:r>
      <w:r w:rsidRPr="00C80E84">
        <w:rPr>
          <w:rStyle w:val="libFootnotenumChar"/>
          <w:rtl/>
        </w:rPr>
        <w:t>(1)</w:t>
      </w:r>
      <w:r>
        <w:rPr>
          <w:rtl/>
        </w:rPr>
        <w:t xml:space="preserve">. </w:t>
      </w:r>
    </w:p>
    <w:p w:rsidR="00C80E84" w:rsidRDefault="00C80E84" w:rsidP="00997D2C">
      <w:pPr>
        <w:pStyle w:val="libNormal"/>
        <w:rPr>
          <w:rtl/>
        </w:rPr>
      </w:pPr>
      <w:r>
        <w:rPr>
          <w:rtl/>
        </w:rPr>
        <w:t>[4415] 3</w:t>
      </w:r>
      <w:r w:rsidR="00292F9D">
        <w:rPr>
          <w:rtl/>
        </w:rPr>
        <w:t xml:space="preserve"> - </w:t>
      </w:r>
      <w:r>
        <w:rPr>
          <w:rtl/>
        </w:rPr>
        <w:t>وعنه</w:t>
      </w:r>
      <w:r w:rsidR="00292F9D">
        <w:rPr>
          <w:rtl/>
        </w:rPr>
        <w:t>،</w:t>
      </w:r>
      <w:r>
        <w:rPr>
          <w:rtl/>
        </w:rPr>
        <w:t xml:space="preserve"> عن أحمد بن محمّد</w:t>
      </w:r>
      <w:r w:rsidR="00292F9D">
        <w:rPr>
          <w:rtl/>
        </w:rPr>
        <w:t>،</w:t>
      </w:r>
      <w:r>
        <w:rPr>
          <w:rtl/>
        </w:rPr>
        <w:t xml:space="preserve"> عن محمّد بن إسماعيل</w:t>
      </w:r>
      <w:r w:rsidR="00292F9D">
        <w:rPr>
          <w:rtl/>
        </w:rPr>
        <w:t>،</w:t>
      </w:r>
      <w:r>
        <w:rPr>
          <w:rtl/>
        </w:rPr>
        <w:t xml:space="preserve"> عن أبي إسماعيل السرّاج</w:t>
      </w:r>
      <w:r w:rsidR="00292F9D">
        <w:rPr>
          <w:rtl/>
        </w:rPr>
        <w:t>،</w:t>
      </w:r>
      <w:r>
        <w:rPr>
          <w:rtl/>
        </w:rPr>
        <w:t xml:space="preserve"> عن ابن مسكان</w:t>
      </w:r>
      <w:r w:rsidR="00292F9D">
        <w:rPr>
          <w:rtl/>
        </w:rPr>
        <w:t>،</w:t>
      </w:r>
      <w:r>
        <w:rPr>
          <w:rtl/>
        </w:rPr>
        <w:t xml:space="preserve"> عن أبي بصير قال</w:t>
      </w:r>
      <w:r w:rsidR="00292F9D">
        <w:rPr>
          <w:rtl/>
        </w:rPr>
        <w:t>:</w:t>
      </w:r>
      <w:r>
        <w:rPr>
          <w:rtl/>
        </w:rPr>
        <w:t xml:space="preserve"> قال أبو الحسن الأوّل</w:t>
      </w:r>
      <w:r w:rsidR="00997D2C">
        <w:rPr>
          <w:rFonts w:hint="cs"/>
          <w:rtl/>
        </w:rPr>
        <w:t xml:space="preserve"> (</w:t>
      </w:r>
      <w:r>
        <w:rPr>
          <w:rtl/>
        </w:rPr>
        <w:t xml:space="preserve"> </w:t>
      </w:r>
      <w:r w:rsidR="00292F9D" w:rsidRPr="00292F9D">
        <w:rPr>
          <w:rStyle w:val="libAlaemChar"/>
          <w:rFonts w:hint="cs"/>
          <w:rtl/>
        </w:rPr>
        <w:t>عليه‌السلام</w:t>
      </w:r>
      <w:r>
        <w:rPr>
          <w:rtl/>
        </w:rPr>
        <w:t xml:space="preserve"> </w:t>
      </w:r>
      <w:r w:rsidR="00997D2C">
        <w:rPr>
          <w:rFonts w:hint="cs"/>
          <w:rtl/>
        </w:rPr>
        <w:t xml:space="preserve">) </w:t>
      </w:r>
      <w:r>
        <w:rPr>
          <w:rtl/>
        </w:rPr>
        <w:t>ل</w:t>
      </w:r>
      <w:r w:rsidR="00997D2C">
        <w:rPr>
          <w:rFonts w:hint="cs"/>
          <w:rtl/>
        </w:rPr>
        <w:t>ـ</w:t>
      </w:r>
      <w:r>
        <w:rPr>
          <w:rtl/>
        </w:rPr>
        <w:t>مّا حضر أبي الوفاة قال لي</w:t>
      </w:r>
      <w:r w:rsidR="00292F9D">
        <w:rPr>
          <w:rtl/>
        </w:rPr>
        <w:t>:</w:t>
      </w:r>
      <w:r>
        <w:rPr>
          <w:rtl/>
        </w:rPr>
        <w:t xml:space="preserve"> يا بنيّ</w:t>
      </w:r>
      <w:r w:rsidR="00292F9D">
        <w:rPr>
          <w:rtl/>
        </w:rPr>
        <w:t>،</w:t>
      </w:r>
      <w:r>
        <w:rPr>
          <w:rtl/>
        </w:rPr>
        <w:t xml:space="preserve"> إنّه لا ينال شفاعتنا من استخفّ بالصلاة. </w:t>
      </w:r>
    </w:p>
    <w:p w:rsidR="00C80E84" w:rsidRDefault="00C80E84" w:rsidP="00292F9D">
      <w:pPr>
        <w:pStyle w:val="libNormal"/>
        <w:rPr>
          <w:rtl/>
        </w:rPr>
      </w:pPr>
      <w:r>
        <w:rPr>
          <w:rtl/>
        </w:rPr>
        <w:t>[4416] 4</w:t>
      </w:r>
      <w:r w:rsidR="00292F9D">
        <w:rPr>
          <w:rtl/>
        </w:rPr>
        <w:t xml:space="preserve"> - </w:t>
      </w:r>
      <w:r>
        <w:rPr>
          <w:rtl/>
        </w:rPr>
        <w:t>وعنه</w:t>
      </w:r>
      <w:r w:rsidR="00292F9D">
        <w:rPr>
          <w:rtl/>
        </w:rPr>
        <w:t>،</w:t>
      </w:r>
      <w:r>
        <w:rPr>
          <w:rtl/>
        </w:rPr>
        <w:t xml:space="preserve"> عن سهل بن زياد</w:t>
      </w:r>
      <w:r w:rsidR="00292F9D">
        <w:rPr>
          <w:rtl/>
        </w:rPr>
        <w:t>،</w:t>
      </w:r>
      <w:r>
        <w:rPr>
          <w:rtl/>
        </w:rPr>
        <w:t xml:space="preserve"> عن النوفلي</w:t>
      </w:r>
      <w:r w:rsidR="00292F9D">
        <w:rPr>
          <w:rtl/>
        </w:rPr>
        <w:t>،</w:t>
      </w:r>
      <w:r>
        <w:rPr>
          <w:rtl/>
        </w:rPr>
        <w:t xml:space="preserve"> عن السكوني</w:t>
      </w:r>
      <w:r w:rsidR="00292F9D">
        <w:rPr>
          <w:rtl/>
        </w:rPr>
        <w:t>،</w:t>
      </w:r>
      <w:r>
        <w:rPr>
          <w:rtl/>
        </w:rPr>
        <w:t xml:space="preserve"> عن جعفر</w:t>
      </w:r>
      <w:r w:rsidR="00292F9D">
        <w:rPr>
          <w:rtl/>
        </w:rPr>
        <w:t>،</w:t>
      </w:r>
      <w:r>
        <w:rPr>
          <w:rtl/>
        </w:rPr>
        <w:t xml:space="preserve"> عن أبيه قال</w:t>
      </w:r>
      <w:r w:rsidR="00292F9D">
        <w:rPr>
          <w:rtl/>
        </w:rPr>
        <w:t>:</w:t>
      </w:r>
      <w:r>
        <w:rPr>
          <w:rtl/>
        </w:rPr>
        <w:t xml:space="preserve"> قال رسول الله</w:t>
      </w:r>
      <w:r w:rsidR="00997D2C">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997D2C">
        <w:rPr>
          <w:rFonts w:hint="cs"/>
          <w:rtl/>
        </w:rPr>
        <w:t xml:space="preserve">) : </w:t>
      </w:r>
      <w:r>
        <w:rPr>
          <w:rtl/>
        </w:rPr>
        <w:t>لكلّ شيء وجه ووجه دينكم الصلاة</w:t>
      </w:r>
      <w:r w:rsidR="00292F9D">
        <w:rPr>
          <w:rtl/>
        </w:rPr>
        <w:t>،</w:t>
      </w:r>
      <w:r>
        <w:rPr>
          <w:rtl/>
        </w:rPr>
        <w:t xml:space="preserve"> فلا يشيننّ أحدكم وجه دينه</w:t>
      </w:r>
      <w:r w:rsidR="00292F9D">
        <w:rPr>
          <w:rtl/>
        </w:rPr>
        <w:t>،</w:t>
      </w:r>
      <w:r>
        <w:rPr>
          <w:rtl/>
        </w:rPr>
        <w:t xml:space="preserve"> ولكلّ شيء أنف وأنف الصلاة التكبير. </w:t>
      </w:r>
    </w:p>
    <w:p w:rsidR="00C80E84" w:rsidRDefault="00C80E84" w:rsidP="00C80E84">
      <w:pPr>
        <w:pStyle w:val="libNormal"/>
        <w:rPr>
          <w:rtl/>
        </w:rPr>
      </w:pPr>
      <w:r>
        <w:rPr>
          <w:rtl/>
        </w:rPr>
        <w:t>ورواه الشيخ بإسناده عن محمّد بن علي بن محبوب</w:t>
      </w:r>
      <w:r w:rsidR="00292F9D">
        <w:rPr>
          <w:rtl/>
        </w:rPr>
        <w:t>،</w:t>
      </w:r>
      <w:r>
        <w:rPr>
          <w:rtl/>
        </w:rPr>
        <w:t xml:space="preserve"> عن محمّد بن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269 / 9. </w:t>
      </w:r>
    </w:p>
    <w:p w:rsidR="00C80E84" w:rsidRPr="00347D9E" w:rsidRDefault="00C80E84" w:rsidP="00E00798">
      <w:pPr>
        <w:pStyle w:val="libFootnote0"/>
        <w:rPr>
          <w:rtl/>
        </w:rPr>
      </w:pPr>
      <w:r w:rsidRPr="00347D9E">
        <w:rPr>
          <w:rtl/>
        </w:rPr>
        <w:t>(1) االتهذيب 2</w:t>
      </w:r>
      <w:r w:rsidR="00292F9D">
        <w:rPr>
          <w:rtl/>
        </w:rPr>
        <w:t>:</w:t>
      </w:r>
      <w:r w:rsidRPr="00347D9E">
        <w:rPr>
          <w:rtl/>
        </w:rPr>
        <w:t xml:space="preserve"> 240</w:t>
      </w:r>
      <w:r>
        <w:rPr>
          <w:rtl/>
        </w:rPr>
        <w:t xml:space="preserve"> / </w:t>
      </w:r>
      <w:r w:rsidRPr="00347D9E">
        <w:rPr>
          <w:rtl/>
        </w:rPr>
        <w:t>949</w:t>
      </w:r>
      <w:r>
        <w:rPr>
          <w:rtl/>
        </w:rPr>
        <w:t>.</w:t>
      </w:r>
      <w:r w:rsidRPr="00347D9E">
        <w:rPr>
          <w:rtl/>
        </w:rPr>
        <w:t xml:space="preserve">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270 / 15.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270 / 16</w:t>
      </w:r>
      <w:r w:rsidR="00292F9D">
        <w:rPr>
          <w:rtl/>
        </w:rPr>
        <w:t>،</w:t>
      </w:r>
      <w:r>
        <w:rPr>
          <w:rtl/>
        </w:rPr>
        <w:t xml:space="preserve"> وأورد مثله في الحديث 13 من الباب 1 من أبواب تكبيرة الاحرام. </w:t>
      </w:r>
    </w:p>
    <w:p w:rsidR="00E00798" w:rsidRDefault="00E00798" w:rsidP="00E00798">
      <w:pPr>
        <w:pStyle w:val="libNormal"/>
        <w:rPr>
          <w:lang w:bidi="fa-IR"/>
        </w:rPr>
      </w:pPr>
      <w:r>
        <w:rPr>
          <w:rtl/>
          <w:lang w:bidi="fa-IR"/>
        </w:rPr>
        <w:br w:type="page"/>
      </w:r>
    </w:p>
    <w:p w:rsidR="00C80E84" w:rsidRDefault="00C80E84" w:rsidP="00997D2C">
      <w:pPr>
        <w:pStyle w:val="libNormal0"/>
        <w:rPr>
          <w:rtl/>
        </w:rPr>
      </w:pPr>
      <w:r>
        <w:rPr>
          <w:rtl/>
        </w:rPr>
        <w:lastRenderedPageBreak/>
        <w:t>الحسين</w:t>
      </w:r>
      <w:r w:rsidR="00292F9D">
        <w:rPr>
          <w:rtl/>
        </w:rPr>
        <w:t>،</w:t>
      </w:r>
      <w:r>
        <w:rPr>
          <w:rtl/>
        </w:rPr>
        <w:t xml:space="preserve"> عن موسى بن عيسى</w:t>
      </w:r>
      <w:r w:rsidR="00292F9D">
        <w:rPr>
          <w:rtl/>
        </w:rPr>
        <w:t>،</w:t>
      </w:r>
      <w:r>
        <w:rPr>
          <w:rtl/>
        </w:rPr>
        <w:t xml:space="preserve"> عن محمّد بن سعيد</w:t>
      </w:r>
      <w:r w:rsidR="00292F9D">
        <w:rPr>
          <w:rtl/>
        </w:rPr>
        <w:t>،</w:t>
      </w:r>
      <w:r>
        <w:rPr>
          <w:rtl/>
        </w:rPr>
        <w:t xml:space="preserve"> عن إسماعيل بن مسلم</w:t>
      </w:r>
      <w:r w:rsidR="00292F9D">
        <w:rPr>
          <w:rtl/>
        </w:rPr>
        <w:t>،</w:t>
      </w:r>
      <w:r>
        <w:rPr>
          <w:rtl/>
        </w:rPr>
        <w:t xml:space="preserve"> عن جعفر</w:t>
      </w:r>
      <w:r w:rsidR="00292F9D">
        <w:rPr>
          <w:rtl/>
        </w:rPr>
        <w:t>،</w:t>
      </w:r>
      <w:r>
        <w:rPr>
          <w:rtl/>
        </w:rPr>
        <w:t xml:space="preserve"> عن أبيه</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[4417] 5</w:t>
      </w:r>
      <w:r w:rsidR="00292F9D">
        <w:rPr>
          <w:rtl/>
        </w:rPr>
        <w:t xml:space="preserve"> - </w:t>
      </w:r>
      <w:r>
        <w:rPr>
          <w:rtl/>
        </w:rPr>
        <w:t>محمّد بن علي بن الحسين قال</w:t>
      </w:r>
      <w:r w:rsidR="00292F9D">
        <w:rPr>
          <w:rtl/>
        </w:rPr>
        <w:t>:</w:t>
      </w:r>
      <w:r>
        <w:rPr>
          <w:rtl/>
        </w:rPr>
        <w:t xml:space="preserve"> قال رسول الله</w:t>
      </w:r>
      <w:r w:rsidR="00740644">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740644">
        <w:rPr>
          <w:rFonts w:hint="cs"/>
          <w:rtl/>
        </w:rPr>
        <w:t xml:space="preserve">) : </w:t>
      </w:r>
      <w:r>
        <w:rPr>
          <w:rtl/>
        </w:rPr>
        <w:t>ليس منّي من استخفّ بصلاته</w:t>
      </w:r>
      <w:r w:rsidR="00292F9D">
        <w:rPr>
          <w:rtl/>
        </w:rPr>
        <w:t>،</w:t>
      </w:r>
      <w:r>
        <w:rPr>
          <w:rtl/>
        </w:rPr>
        <w:t xml:space="preserve"> لا يرد عليّ الحوض</w:t>
      </w:r>
      <w:r w:rsidR="00292F9D">
        <w:rPr>
          <w:rtl/>
        </w:rPr>
        <w:t>،</w:t>
      </w:r>
      <w:r>
        <w:rPr>
          <w:rtl/>
        </w:rPr>
        <w:t xml:space="preserve"> لا والله</w:t>
      </w:r>
      <w:r w:rsidR="00292F9D">
        <w:rPr>
          <w:rtl/>
        </w:rPr>
        <w:t>،</w:t>
      </w:r>
      <w:r>
        <w:rPr>
          <w:rtl/>
        </w:rPr>
        <w:t xml:space="preserve"> ليس منيّ من يشرب مسكراً</w:t>
      </w:r>
      <w:r w:rsidR="00292F9D">
        <w:rPr>
          <w:rtl/>
        </w:rPr>
        <w:t>،</w:t>
      </w:r>
      <w:r>
        <w:rPr>
          <w:rtl/>
        </w:rPr>
        <w:t xml:space="preserve"> لا يرد عليّ الحوض</w:t>
      </w:r>
      <w:r w:rsidR="00292F9D">
        <w:rPr>
          <w:rtl/>
        </w:rPr>
        <w:t>،</w:t>
      </w:r>
      <w:r>
        <w:rPr>
          <w:rtl/>
        </w:rPr>
        <w:t xml:space="preserve"> لا والله. </w:t>
      </w:r>
    </w:p>
    <w:p w:rsidR="00C80E84" w:rsidRDefault="00C80E84" w:rsidP="00740644">
      <w:pPr>
        <w:pStyle w:val="libNormal"/>
        <w:rPr>
          <w:rtl/>
        </w:rPr>
      </w:pPr>
      <w:r>
        <w:rPr>
          <w:rtl/>
        </w:rPr>
        <w:t>[4418] 6</w:t>
      </w:r>
      <w:r w:rsidR="00292F9D">
        <w:rPr>
          <w:rtl/>
        </w:rPr>
        <w:t xml:space="preserve"> - </w:t>
      </w:r>
      <w:r>
        <w:rPr>
          <w:rtl/>
        </w:rPr>
        <w:t>قال</w:t>
      </w:r>
      <w:r w:rsidR="00292F9D">
        <w:rPr>
          <w:rtl/>
        </w:rPr>
        <w:t>:</w:t>
      </w:r>
      <w:r>
        <w:rPr>
          <w:rtl/>
        </w:rPr>
        <w:t xml:space="preserve"> الصادق </w:t>
      </w:r>
      <w:r w:rsidR="00740644" w:rsidRPr="00E00798">
        <w:rPr>
          <w:rStyle w:val="libNormalChar"/>
          <w:rFonts w:hint="cs"/>
          <w:rtl/>
        </w:rPr>
        <w:t xml:space="preserve">( </w:t>
      </w:r>
      <w:r w:rsidR="00740644">
        <w:rPr>
          <w:rStyle w:val="libAlaemChar"/>
          <w:rFonts w:hint="cs"/>
          <w:rtl/>
        </w:rPr>
        <w:t>عليه‌السلام</w:t>
      </w:r>
      <w:r w:rsidR="00740644" w:rsidRPr="00E00798">
        <w:rPr>
          <w:rStyle w:val="libNormalChar"/>
          <w:rFonts w:hint="cs"/>
          <w:rtl/>
        </w:rPr>
        <w:t xml:space="preserve"> )</w:t>
      </w:r>
      <w:r w:rsidR="00740644">
        <w:rPr>
          <w:rStyle w:val="libNormalChar"/>
          <w:rFonts w:hint="cs"/>
          <w:rtl/>
        </w:rPr>
        <w:t xml:space="preserve"> </w:t>
      </w:r>
      <w:r w:rsidR="00292F9D">
        <w:rPr>
          <w:rtl/>
        </w:rPr>
        <w:t>:</w:t>
      </w:r>
      <w:r>
        <w:rPr>
          <w:rtl/>
        </w:rPr>
        <w:t xml:space="preserve"> إنّ شفاعتنا لا تنال مستخفّاً بالصلاة. </w:t>
      </w:r>
    </w:p>
    <w:p w:rsidR="00C80E84" w:rsidRDefault="00C80E84" w:rsidP="00997D2C">
      <w:pPr>
        <w:pStyle w:val="libNormal"/>
        <w:rPr>
          <w:rtl/>
        </w:rPr>
      </w:pPr>
      <w:r>
        <w:rPr>
          <w:rtl/>
        </w:rPr>
        <w:t xml:space="preserve">ورواه في </w:t>
      </w:r>
      <w:r w:rsidRPr="00E00798">
        <w:rPr>
          <w:rStyle w:val="libNormalChar"/>
          <w:rtl/>
        </w:rPr>
        <w:t xml:space="preserve">( </w:t>
      </w:r>
      <w:r>
        <w:rPr>
          <w:rtl/>
        </w:rPr>
        <w:t>المقنع</w:t>
      </w:r>
      <w:r w:rsidRPr="00E00798">
        <w:rPr>
          <w:rStyle w:val="libNormalChar"/>
          <w:rtl/>
        </w:rPr>
        <w:t xml:space="preserve"> ) </w:t>
      </w:r>
      <w:r>
        <w:rPr>
          <w:rtl/>
        </w:rPr>
        <w:t xml:space="preserve">أيضاً مرسلاً </w:t>
      </w:r>
      <w:r w:rsidRPr="00C80E84">
        <w:rPr>
          <w:rStyle w:val="libFootnotenumChar"/>
          <w:rtl/>
        </w:rPr>
        <w:t>(</w:t>
      </w:r>
      <w:r w:rsidR="00997D2C">
        <w:rPr>
          <w:rStyle w:val="libFootnotenumChar"/>
          <w:rFonts w:hint="cs"/>
          <w:rtl/>
        </w:rPr>
        <w:t>2</w:t>
      </w:r>
      <w:r w:rsidRPr="00C80E84">
        <w:rPr>
          <w:rStyle w:val="libFootnotenumChar"/>
          <w:rtl/>
        </w:rPr>
        <w:t>)</w:t>
      </w:r>
      <w:r w:rsidR="00292F9D">
        <w:rPr>
          <w:rtl/>
        </w:rPr>
        <w:t>،</w:t>
      </w:r>
      <w:r>
        <w:rPr>
          <w:rtl/>
        </w:rPr>
        <w:t xml:space="preserve"> وكذا الذي قبله. </w:t>
      </w:r>
    </w:p>
    <w:p w:rsidR="00C80E84" w:rsidRDefault="00C80E84" w:rsidP="00997D2C">
      <w:pPr>
        <w:pStyle w:val="libNormal"/>
        <w:rPr>
          <w:rtl/>
        </w:rPr>
      </w:pPr>
      <w:r>
        <w:rPr>
          <w:rtl/>
        </w:rPr>
        <w:t>[4419] 7</w:t>
      </w:r>
      <w:r w:rsidR="00292F9D">
        <w:rPr>
          <w:rtl/>
        </w:rPr>
        <w:t xml:space="preserve"> - </w:t>
      </w:r>
      <w:r>
        <w:rPr>
          <w:rtl/>
        </w:rPr>
        <w:t xml:space="preserve">وفي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سعد بن عبدالله</w:t>
      </w:r>
      <w:r w:rsidR="00292F9D">
        <w:rPr>
          <w:rtl/>
        </w:rPr>
        <w:t>،</w:t>
      </w:r>
      <w:r>
        <w:rPr>
          <w:rtl/>
        </w:rPr>
        <w:t xml:space="preserve"> عن أحمد بن محمّد بن عيسى</w:t>
      </w:r>
      <w:r w:rsidR="00292F9D">
        <w:rPr>
          <w:rtl/>
        </w:rPr>
        <w:t>،</w:t>
      </w:r>
      <w:r>
        <w:rPr>
          <w:rtl/>
        </w:rPr>
        <w:t xml:space="preserve"> عن علي بن حديد وعبد الرحمن بن أبي نجران جميعاً</w:t>
      </w:r>
      <w:r w:rsidR="00292F9D">
        <w:rPr>
          <w:rtl/>
        </w:rPr>
        <w:t>،</w:t>
      </w:r>
      <w:r>
        <w:rPr>
          <w:rtl/>
        </w:rPr>
        <w:t xml:space="preserve"> عن حمّاد بن عيسى</w:t>
      </w:r>
      <w:r w:rsidR="00292F9D">
        <w:rPr>
          <w:rtl/>
        </w:rPr>
        <w:t>،</w:t>
      </w:r>
      <w:r>
        <w:rPr>
          <w:rtl/>
        </w:rPr>
        <w:t xml:space="preserve"> عن حريز بن عبدالله</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تستحقرنّ </w:t>
      </w:r>
      <w:r w:rsidRPr="00C80E84">
        <w:rPr>
          <w:rStyle w:val="libFootnotenumChar"/>
          <w:rtl/>
        </w:rPr>
        <w:t>(</w:t>
      </w:r>
      <w:r w:rsidR="00997D2C">
        <w:rPr>
          <w:rStyle w:val="libFootnotenumChar"/>
          <w:rFonts w:hint="cs"/>
          <w:rtl/>
        </w:rPr>
        <w:t>3</w:t>
      </w:r>
      <w:r w:rsidRPr="00C80E84">
        <w:rPr>
          <w:rStyle w:val="libFootnotenumChar"/>
          <w:rtl/>
        </w:rPr>
        <w:t>)</w:t>
      </w:r>
      <w:r>
        <w:rPr>
          <w:rtl/>
        </w:rPr>
        <w:t xml:space="preserve"> بالبول ولا تتهاوننّ به ولا بصلاتك</w:t>
      </w:r>
      <w:r w:rsidR="00292F9D">
        <w:rPr>
          <w:rtl/>
        </w:rPr>
        <w:t>،</w:t>
      </w:r>
      <w:r>
        <w:rPr>
          <w:rtl/>
        </w:rPr>
        <w:t xml:space="preserve"> فإنّ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قال عند موته</w:t>
      </w:r>
      <w:r w:rsidR="00292F9D">
        <w:rPr>
          <w:rtl/>
        </w:rPr>
        <w:t>:</w:t>
      </w:r>
      <w:r>
        <w:rPr>
          <w:rtl/>
        </w:rPr>
        <w:t xml:space="preserve"> ليس منّي من استخفّ بصلاته</w:t>
      </w:r>
      <w:r w:rsidR="00292F9D">
        <w:rPr>
          <w:rtl/>
        </w:rPr>
        <w:t>،</w:t>
      </w:r>
      <w:r>
        <w:rPr>
          <w:rtl/>
        </w:rPr>
        <w:t xml:space="preserve"> لا يرد عليّ الحوض</w:t>
      </w:r>
      <w:r w:rsidR="00292F9D">
        <w:rPr>
          <w:rtl/>
        </w:rPr>
        <w:t>،</w:t>
      </w:r>
      <w:r>
        <w:rPr>
          <w:rtl/>
        </w:rPr>
        <w:t xml:space="preserve"> لا والله</w:t>
      </w:r>
      <w:r w:rsidR="00292F9D">
        <w:rPr>
          <w:rtl/>
        </w:rPr>
        <w:t>،</w:t>
      </w:r>
      <w:r>
        <w:rPr>
          <w:rtl/>
        </w:rPr>
        <w:t xml:space="preserve"> ليس منّي من شرب مسكراً</w:t>
      </w:r>
      <w:r w:rsidR="00292F9D">
        <w:rPr>
          <w:rtl/>
        </w:rPr>
        <w:t>،</w:t>
      </w:r>
      <w:r>
        <w:rPr>
          <w:rtl/>
        </w:rPr>
        <w:t xml:space="preserve"> لا يرد علّي الحوض</w:t>
      </w:r>
      <w:r w:rsidR="00292F9D">
        <w:rPr>
          <w:rtl/>
        </w:rPr>
        <w:t>،</w:t>
      </w:r>
      <w:r>
        <w:rPr>
          <w:rtl/>
        </w:rPr>
        <w:t xml:space="preserve"> لا والله. </w:t>
      </w:r>
    </w:p>
    <w:p w:rsidR="00C80E84" w:rsidRDefault="00C80E84" w:rsidP="00292F9D">
      <w:pPr>
        <w:pStyle w:val="libNormal"/>
        <w:rPr>
          <w:rtl/>
        </w:rPr>
      </w:pPr>
      <w:r>
        <w:rPr>
          <w:rtl/>
        </w:rPr>
        <w:t>[4420] 8</w:t>
      </w:r>
      <w:r w:rsidR="00292F9D">
        <w:rPr>
          <w:rtl/>
        </w:rPr>
        <w:t xml:space="preserve"> - </w:t>
      </w:r>
      <w:r>
        <w:rPr>
          <w:rtl/>
        </w:rPr>
        <w:t>وعنه</w:t>
      </w:r>
      <w:r w:rsidR="00292F9D">
        <w:rPr>
          <w:rtl/>
        </w:rPr>
        <w:t>،</w:t>
      </w:r>
      <w:r>
        <w:rPr>
          <w:rtl/>
        </w:rPr>
        <w:t xml:space="preserve"> عن سعد</w:t>
      </w:r>
      <w:r w:rsidR="00292F9D">
        <w:rPr>
          <w:rtl/>
        </w:rPr>
        <w:t>،</w:t>
      </w:r>
      <w:r>
        <w:rPr>
          <w:rtl/>
        </w:rPr>
        <w:t xml:space="preserve"> عن يعقوب بن يزيد</w:t>
      </w:r>
      <w:r w:rsidR="00292F9D">
        <w:rPr>
          <w:rtl/>
        </w:rPr>
        <w:t>،</w:t>
      </w:r>
      <w:r>
        <w:rPr>
          <w:rtl/>
        </w:rPr>
        <w:t xml:space="preserve"> عن محمّد بن أبي عمير</w:t>
      </w:r>
      <w:r w:rsidR="00292F9D">
        <w:rPr>
          <w:rtl/>
        </w:rPr>
        <w:t>،</w:t>
      </w:r>
      <w:r>
        <w:rPr>
          <w:rtl/>
        </w:rPr>
        <w:t xml:space="preserve"> عن الحسن بن زياد العطّار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w:t>
      </w:r>
    </w:p>
    <w:p w:rsidR="00C80E84" w:rsidRDefault="00E00798" w:rsidP="00E00798">
      <w:pPr>
        <w:pStyle w:val="libLine"/>
        <w:rPr>
          <w:rtl/>
        </w:rPr>
      </w:pPr>
      <w:r>
        <w:rPr>
          <w:rtl/>
        </w:rPr>
        <w:t>____________________</w:t>
      </w:r>
    </w:p>
    <w:p w:rsidR="00C80E84" w:rsidRPr="00347D9E" w:rsidRDefault="00C80E84" w:rsidP="00E00798">
      <w:pPr>
        <w:pStyle w:val="libFootnote0"/>
        <w:rPr>
          <w:rtl/>
        </w:rPr>
      </w:pPr>
      <w:r w:rsidRPr="00347D9E">
        <w:rPr>
          <w:rtl/>
        </w:rPr>
        <w:t>(1) التهذيب 2</w:t>
      </w:r>
      <w:r w:rsidR="00292F9D">
        <w:rPr>
          <w:rtl/>
        </w:rPr>
        <w:t>:</w:t>
      </w:r>
      <w:r w:rsidRPr="00347D9E">
        <w:rPr>
          <w:rtl/>
        </w:rPr>
        <w:t xml:space="preserve"> 237</w:t>
      </w:r>
      <w:r>
        <w:rPr>
          <w:rtl/>
        </w:rPr>
        <w:t xml:space="preserve"> / </w:t>
      </w:r>
      <w:r w:rsidRPr="00347D9E">
        <w:rPr>
          <w:rtl/>
        </w:rPr>
        <w:t>940</w:t>
      </w:r>
      <w:r>
        <w:rPr>
          <w:rtl/>
        </w:rPr>
        <w:t>.</w:t>
      </w:r>
      <w:r w:rsidRPr="00347D9E">
        <w:rPr>
          <w:rtl/>
        </w:rPr>
        <w:t xml:space="preserve"> </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132 / 617</w:t>
      </w:r>
      <w:r w:rsidR="00292F9D">
        <w:rPr>
          <w:rtl/>
        </w:rPr>
        <w:t>،</w:t>
      </w:r>
      <w:r>
        <w:rPr>
          <w:rtl/>
        </w:rPr>
        <w:t xml:space="preserve"> والمقنع</w:t>
      </w:r>
      <w:r w:rsidR="00292F9D">
        <w:rPr>
          <w:rtl/>
        </w:rPr>
        <w:t>:</w:t>
      </w:r>
      <w:r>
        <w:rPr>
          <w:rtl/>
        </w:rPr>
        <w:t xml:space="preserve"> 23.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133 / 618.</w:t>
      </w:r>
    </w:p>
    <w:p w:rsidR="00C80E84" w:rsidRPr="00347D9E" w:rsidRDefault="00C80E84" w:rsidP="00997D2C">
      <w:pPr>
        <w:pStyle w:val="libFootnote0"/>
        <w:rPr>
          <w:rtl/>
        </w:rPr>
      </w:pPr>
      <w:r w:rsidRPr="00347D9E">
        <w:rPr>
          <w:rtl/>
        </w:rPr>
        <w:t>(</w:t>
      </w:r>
      <w:r w:rsidR="00997D2C">
        <w:rPr>
          <w:rFonts w:hint="cs"/>
          <w:rtl/>
        </w:rPr>
        <w:t>2</w:t>
      </w:r>
      <w:r w:rsidRPr="00347D9E">
        <w:rPr>
          <w:rtl/>
        </w:rPr>
        <w:t>) المقنع</w:t>
      </w:r>
      <w:r>
        <w:rPr>
          <w:rFonts w:hint="cs"/>
          <w:rtl/>
        </w:rPr>
        <w:t xml:space="preserve"> </w:t>
      </w:r>
      <w:r>
        <w:rPr>
          <w:rtl/>
        </w:rPr>
        <w:t>.</w:t>
      </w:r>
      <w:r w:rsidRPr="00347D9E">
        <w:rPr>
          <w:rtl/>
        </w:rPr>
        <w:t>.. لم نعثر على الحديث</w:t>
      </w:r>
      <w:r w:rsidR="00292F9D">
        <w:rPr>
          <w:rtl/>
        </w:rPr>
        <w:t>،</w:t>
      </w:r>
      <w:r w:rsidRPr="00347D9E">
        <w:rPr>
          <w:rtl/>
        </w:rPr>
        <w:t xml:space="preserve"> وفي البحار 83</w:t>
      </w:r>
      <w:r w:rsidR="00292F9D">
        <w:rPr>
          <w:rtl/>
        </w:rPr>
        <w:t>:</w:t>
      </w:r>
      <w:r w:rsidRPr="00347D9E">
        <w:rPr>
          <w:rtl/>
        </w:rPr>
        <w:t xml:space="preserve"> 19</w:t>
      </w:r>
      <w:r>
        <w:rPr>
          <w:rtl/>
        </w:rPr>
        <w:t xml:space="preserve"> / </w:t>
      </w:r>
      <w:r w:rsidR="00997D2C">
        <w:rPr>
          <w:rFonts w:hint="cs"/>
          <w:rtl/>
        </w:rPr>
        <w:t>ن</w:t>
      </w:r>
      <w:r w:rsidRPr="00347D9E">
        <w:rPr>
          <w:rtl/>
        </w:rPr>
        <w:t>قلاًعن أمالي الصدوق</w:t>
      </w:r>
      <w:r w:rsidR="00292F9D">
        <w:rPr>
          <w:rtl/>
        </w:rPr>
        <w:t>:</w:t>
      </w:r>
      <w:r w:rsidRPr="00347D9E">
        <w:rPr>
          <w:rtl/>
        </w:rPr>
        <w:t xml:space="preserve"> 391</w:t>
      </w:r>
      <w:r>
        <w:rPr>
          <w:rtl/>
        </w:rPr>
        <w:t xml:space="preserve"> / </w:t>
      </w:r>
      <w:r w:rsidRPr="00347D9E">
        <w:rPr>
          <w:rtl/>
        </w:rPr>
        <w:t>10</w:t>
      </w:r>
      <w:r w:rsidR="00292F9D">
        <w:rPr>
          <w:rtl/>
        </w:rPr>
        <w:t>،</w:t>
      </w:r>
      <w:r w:rsidRPr="00347D9E">
        <w:rPr>
          <w:rtl/>
        </w:rPr>
        <w:t xml:space="preserve"> وعقاب الأعمال</w:t>
      </w:r>
      <w:r w:rsidR="00292F9D">
        <w:rPr>
          <w:rtl/>
        </w:rPr>
        <w:t>:</w:t>
      </w:r>
      <w:r w:rsidRPr="00347D9E">
        <w:rPr>
          <w:rtl/>
        </w:rPr>
        <w:t xml:space="preserve"> 272</w:t>
      </w:r>
      <w:r>
        <w:rPr>
          <w:rtl/>
        </w:rPr>
        <w:t xml:space="preserve"> / </w:t>
      </w:r>
      <w:r w:rsidRPr="00347D9E">
        <w:rPr>
          <w:rtl/>
        </w:rPr>
        <w:t>1</w:t>
      </w:r>
      <w:r>
        <w:rPr>
          <w:rtl/>
        </w:rPr>
        <w:t>.</w:t>
      </w:r>
      <w:r w:rsidRPr="00347D9E">
        <w:rPr>
          <w:rtl/>
        </w:rPr>
        <w:t xml:space="preserve"> </w:t>
      </w:r>
    </w:p>
    <w:p w:rsidR="00C80E84" w:rsidRDefault="00C80E84" w:rsidP="00E00798">
      <w:pPr>
        <w:pStyle w:val="libFootnote0"/>
        <w:rPr>
          <w:rtl/>
        </w:rPr>
      </w:pPr>
      <w:r>
        <w:rPr>
          <w:rtl/>
        </w:rPr>
        <w:t>7</w:t>
      </w:r>
      <w:r w:rsidR="00292F9D">
        <w:rPr>
          <w:rtl/>
        </w:rPr>
        <w:t xml:space="preserve"> - </w:t>
      </w:r>
      <w:r>
        <w:rPr>
          <w:rtl/>
        </w:rPr>
        <w:t>علل الشرائع</w:t>
      </w:r>
      <w:r w:rsidR="00292F9D">
        <w:rPr>
          <w:rtl/>
        </w:rPr>
        <w:t>:</w:t>
      </w:r>
      <w:r>
        <w:rPr>
          <w:rtl/>
        </w:rPr>
        <w:t xml:space="preserve"> 356</w:t>
      </w:r>
      <w:r w:rsidR="00292F9D">
        <w:rPr>
          <w:rtl/>
        </w:rPr>
        <w:t xml:space="preserve"> - </w:t>
      </w:r>
      <w:r>
        <w:rPr>
          <w:rtl/>
        </w:rPr>
        <w:t>الباب 70 / 1</w:t>
      </w:r>
      <w:r w:rsidR="00292F9D">
        <w:rPr>
          <w:rtl/>
        </w:rPr>
        <w:t>،</w:t>
      </w:r>
      <w:r>
        <w:rPr>
          <w:rtl/>
        </w:rPr>
        <w:t xml:space="preserve"> أورد صدره أيضاً في الحديث 1 من الباب 23 من أبواب أحكام الخلوة. </w:t>
      </w:r>
    </w:p>
    <w:p w:rsidR="00C80E84" w:rsidRPr="00347D9E" w:rsidRDefault="00C80E84" w:rsidP="00997D2C">
      <w:pPr>
        <w:pStyle w:val="libFootnote0"/>
        <w:rPr>
          <w:rtl/>
        </w:rPr>
      </w:pPr>
      <w:r w:rsidRPr="00347D9E">
        <w:rPr>
          <w:rtl/>
        </w:rPr>
        <w:t>(</w:t>
      </w:r>
      <w:r w:rsidR="00997D2C">
        <w:rPr>
          <w:rFonts w:hint="cs"/>
          <w:rtl/>
        </w:rPr>
        <w:t>3</w:t>
      </w:r>
      <w:r w:rsidRPr="00347D9E">
        <w:rPr>
          <w:rtl/>
        </w:rPr>
        <w:t>) في المصدر وفي نسخة في هامش المخطوط</w:t>
      </w:r>
      <w:r w:rsidR="00292F9D">
        <w:rPr>
          <w:rtl/>
        </w:rPr>
        <w:t>:</w:t>
      </w:r>
      <w:r w:rsidRPr="00347D9E">
        <w:rPr>
          <w:rtl/>
        </w:rPr>
        <w:t xml:space="preserve"> لا تستخفن</w:t>
      </w:r>
      <w:r>
        <w:rPr>
          <w:rtl/>
        </w:rPr>
        <w:t>.</w:t>
      </w:r>
      <w:r w:rsidRPr="00347D9E">
        <w:rPr>
          <w:rtl/>
        </w:rPr>
        <w:t xml:space="preserve"> </w:t>
      </w:r>
    </w:p>
    <w:p w:rsidR="00C80E84" w:rsidRDefault="00C80E84" w:rsidP="00E00798">
      <w:pPr>
        <w:pStyle w:val="libFootnote0"/>
        <w:rPr>
          <w:rtl/>
        </w:rPr>
      </w:pPr>
      <w:r>
        <w:rPr>
          <w:rtl/>
        </w:rPr>
        <w:t>8</w:t>
      </w:r>
      <w:r w:rsidR="00292F9D">
        <w:rPr>
          <w:rtl/>
        </w:rPr>
        <w:t xml:space="preserve"> - </w:t>
      </w:r>
      <w:r>
        <w:rPr>
          <w:rtl/>
        </w:rPr>
        <w:t>علل الشرايع</w:t>
      </w:r>
      <w:r w:rsidR="00292F9D">
        <w:rPr>
          <w:rtl/>
        </w:rPr>
        <w:t>:</w:t>
      </w:r>
      <w:r>
        <w:rPr>
          <w:rtl/>
        </w:rPr>
        <w:t xml:space="preserve"> 356</w:t>
      </w:r>
      <w:r w:rsidR="00292F9D">
        <w:rPr>
          <w:rtl/>
        </w:rPr>
        <w:t xml:space="preserve"> - </w:t>
      </w:r>
      <w:r>
        <w:rPr>
          <w:rtl/>
        </w:rPr>
        <w:t xml:space="preserve">الباب 70 / 2. </w:t>
      </w:r>
    </w:p>
    <w:p w:rsidR="00E00798" w:rsidRDefault="00E00798" w:rsidP="00E00798">
      <w:pPr>
        <w:pStyle w:val="libNormal"/>
        <w:rPr>
          <w:lang w:bidi="fa-IR"/>
        </w:rPr>
      </w:pPr>
      <w:r>
        <w:rPr>
          <w:rtl/>
          <w:lang w:bidi="fa-IR"/>
        </w:rPr>
        <w:br w:type="page"/>
      </w:r>
    </w:p>
    <w:p w:rsidR="00C80E84" w:rsidRDefault="00C80E84" w:rsidP="00997D2C">
      <w:pPr>
        <w:pStyle w:val="libNormal0"/>
        <w:rPr>
          <w:rtl/>
        </w:rPr>
      </w:pPr>
      <w:r>
        <w:rPr>
          <w:rtl/>
        </w:rPr>
        <w:lastRenderedPageBreak/>
        <w:t>رسول الله</w:t>
      </w:r>
      <w:r w:rsidR="00997D2C">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997D2C">
        <w:rPr>
          <w:rFonts w:hint="cs"/>
          <w:rtl/>
        </w:rPr>
        <w:t xml:space="preserve">) : </w:t>
      </w:r>
      <w:r>
        <w:rPr>
          <w:rtl/>
        </w:rPr>
        <w:t>ليس منّي من استخفّ بالصلاة</w:t>
      </w:r>
      <w:r w:rsidR="00292F9D">
        <w:rPr>
          <w:rtl/>
        </w:rPr>
        <w:t>،</w:t>
      </w:r>
      <w:r>
        <w:rPr>
          <w:rtl/>
        </w:rPr>
        <w:t xml:space="preserve"> لا يرد عليّ الحوض</w:t>
      </w:r>
      <w:r w:rsidR="00292F9D">
        <w:rPr>
          <w:rtl/>
        </w:rPr>
        <w:t>،</w:t>
      </w:r>
      <w:r>
        <w:rPr>
          <w:rtl/>
        </w:rPr>
        <w:t xml:space="preserve"> لا والله. </w:t>
      </w:r>
    </w:p>
    <w:p w:rsidR="00C80E84" w:rsidRDefault="00C80E84" w:rsidP="00292F9D">
      <w:pPr>
        <w:pStyle w:val="libNormal"/>
        <w:rPr>
          <w:rtl/>
        </w:rPr>
      </w:pPr>
      <w:r>
        <w:rPr>
          <w:rtl/>
        </w:rPr>
        <w:t>[4421] 9</w:t>
      </w:r>
      <w:r w:rsidR="00292F9D">
        <w:rPr>
          <w:rtl/>
        </w:rPr>
        <w:t xml:space="preserve"> - </w:t>
      </w:r>
      <w:r>
        <w:rPr>
          <w:rtl/>
        </w:rPr>
        <w:t>وفي (عقاب الأعمال )</w:t>
      </w:r>
      <w:r w:rsidR="00292F9D">
        <w:rPr>
          <w:rtl/>
        </w:rPr>
        <w:t>:</w:t>
      </w:r>
      <w:r>
        <w:rPr>
          <w:rtl/>
        </w:rPr>
        <w:t xml:space="preserve"> عن محمّد بن الحسن</w:t>
      </w:r>
      <w:r w:rsidR="00292F9D">
        <w:rPr>
          <w:rtl/>
        </w:rPr>
        <w:t>،</w:t>
      </w:r>
      <w:r>
        <w:rPr>
          <w:rtl/>
        </w:rPr>
        <w:t xml:space="preserve"> عن الصفّار</w:t>
      </w:r>
      <w:r w:rsidR="00292F9D">
        <w:rPr>
          <w:rtl/>
        </w:rPr>
        <w:t>،</w:t>
      </w:r>
      <w:r>
        <w:rPr>
          <w:rtl/>
        </w:rPr>
        <w:t xml:space="preserve"> عن يعقوب بن يزيد</w:t>
      </w:r>
      <w:r w:rsidR="00292F9D">
        <w:rPr>
          <w:rtl/>
        </w:rPr>
        <w:t>،</w:t>
      </w:r>
      <w:r>
        <w:rPr>
          <w:rtl/>
        </w:rPr>
        <w:t xml:space="preserve"> عن صفوان بن يحيى</w:t>
      </w:r>
      <w:r w:rsidR="00292F9D">
        <w:rPr>
          <w:rtl/>
        </w:rPr>
        <w:t>،</w:t>
      </w:r>
      <w:r>
        <w:rPr>
          <w:rtl/>
        </w:rPr>
        <w:t xml:space="preserve"> عن هارون بن خارجة</w:t>
      </w:r>
      <w:r w:rsidR="00292F9D">
        <w:rPr>
          <w:rtl/>
        </w:rPr>
        <w:t>،</w:t>
      </w:r>
      <w:r>
        <w:rPr>
          <w:rtl/>
        </w:rPr>
        <w:t xml:space="preserve"> عن أبي بصير،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الصلاة وكل بها ملك ليس له عمل غيرها</w:t>
      </w:r>
      <w:r w:rsidR="00292F9D">
        <w:rPr>
          <w:rtl/>
        </w:rPr>
        <w:t>،</w:t>
      </w:r>
      <w:r>
        <w:rPr>
          <w:rtl/>
        </w:rPr>
        <w:t xml:space="preserve"> فإذا فرغ منها قبضها ثم صعد بها</w:t>
      </w:r>
      <w:r w:rsidR="00292F9D">
        <w:rPr>
          <w:rtl/>
        </w:rPr>
        <w:t>،</w:t>
      </w:r>
      <w:r>
        <w:rPr>
          <w:rtl/>
        </w:rPr>
        <w:t xml:space="preserve"> فإن كانت ممّا تقبل قبلت</w:t>
      </w:r>
      <w:r w:rsidR="00292F9D">
        <w:rPr>
          <w:rtl/>
        </w:rPr>
        <w:t>،</w:t>
      </w:r>
      <w:r>
        <w:rPr>
          <w:rtl/>
        </w:rPr>
        <w:t xml:space="preserve"> وإن كانت ممّا لا تقبل قبل له </w:t>
      </w:r>
      <w:r w:rsidRPr="00C80E84">
        <w:rPr>
          <w:rStyle w:val="libFootnotenumChar"/>
          <w:rtl/>
        </w:rPr>
        <w:t>(1)</w:t>
      </w:r>
      <w:r w:rsidR="00292F9D">
        <w:rPr>
          <w:rtl/>
        </w:rPr>
        <w:t>:</w:t>
      </w:r>
      <w:r>
        <w:rPr>
          <w:rtl/>
        </w:rPr>
        <w:t xml:space="preserve"> ردّها على عبدي</w:t>
      </w:r>
      <w:r w:rsidR="00292F9D">
        <w:rPr>
          <w:rtl/>
        </w:rPr>
        <w:t>،</w:t>
      </w:r>
      <w:r>
        <w:rPr>
          <w:rtl/>
        </w:rPr>
        <w:t xml:space="preserve"> فينزل بها حتى يضرب بها وجهه</w:t>
      </w:r>
      <w:r w:rsidR="00292F9D">
        <w:rPr>
          <w:rtl/>
        </w:rPr>
        <w:t>،</w:t>
      </w:r>
      <w:r>
        <w:rPr>
          <w:rtl/>
        </w:rPr>
        <w:t xml:space="preserve"> ثمّ يقول</w:t>
      </w:r>
      <w:r w:rsidR="00292F9D">
        <w:rPr>
          <w:rtl/>
        </w:rPr>
        <w:t>:</w:t>
      </w:r>
      <w:r>
        <w:rPr>
          <w:rtl/>
        </w:rPr>
        <w:t xml:space="preserve"> أ</w:t>
      </w:r>
      <w:r w:rsidR="00A6222C">
        <w:rPr>
          <w:rFonts w:hint="cs"/>
          <w:rtl/>
        </w:rPr>
        <w:t>ُ</w:t>
      </w:r>
      <w:r>
        <w:rPr>
          <w:rtl/>
        </w:rPr>
        <w:t>فّ لك</w:t>
      </w:r>
      <w:r w:rsidR="00292F9D">
        <w:rPr>
          <w:rtl/>
        </w:rPr>
        <w:t>،</w:t>
      </w:r>
      <w:r>
        <w:rPr>
          <w:rtl/>
        </w:rPr>
        <w:t xml:space="preserve"> لا يزال لك عمل يعنيني. </w:t>
      </w:r>
    </w:p>
    <w:p w:rsidR="00C80E84" w:rsidRDefault="00C80E84" w:rsidP="00C80E84">
      <w:pPr>
        <w:pStyle w:val="libNormal"/>
        <w:rPr>
          <w:rtl/>
        </w:rPr>
      </w:pPr>
      <w:r>
        <w:rPr>
          <w:rtl/>
        </w:rPr>
        <w:t>ورواه الكليني عن أبي علي الأشعري</w:t>
      </w:r>
      <w:r w:rsidR="00292F9D">
        <w:rPr>
          <w:rtl/>
        </w:rPr>
        <w:t>،</w:t>
      </w:r>
      <w:r>
        <w:rPr>
          <w:rtl/>
        </w:rPr>
        <w:t xml:space="preserve"> عن محمّد بن عبد الجبّار</w:t>
      </w:r>
      <w:r w:rsidR="00292F9D">
        <w:rPr>
          <w:rtl/>
        </w:rPr>
        <w:t>،</w:t>
      </w:r>
      <w:r>
        <w:rPr>
          <w:rtl/>
        </w:rPr>
        <w:t xml:space="preserve"> عن صفوان بن يحيى</w:t>
      </w:r>
      <w:r w:rsidR="00292F9D">
        <w:rPr>
          <w:rtl/>
        </w:rPr>
        <w:t>،</w:t>
      </w:r>
      <w:r>
        <w:rPr>
          <w:rtl/>
        </w:rPr>
        <w:t xml:space="preserve"> عن هارون بن خارجة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مثله </w:t>
      </w:r>
      <w:r w:rsidRPr="00C80E84">
        <w:rPr>
          <w:rStyle w:val="libFootnotenumChar"/>
          <w:rtl/>
        </w:rPr>
        <w:t>(2)</w:t>
      </w:r>
      <w:r>
        <w:rPr>
          <w:rtl/>
        </w:rPr>
        <w:t xml:space="preserve">. </w:t>
      </w:r>
    </w:p>
    <w:p w:rsidR="00C80E84" w:rsidRDefault="00C80E84" w:rsidP="00C80E84">
      <w:pPr>
        <w:pStyle w:val="libNormal"/>
        <w:rPr>
          <w:rtl/>
        </w:rPr>
      </w:pPr>
      <w:r>
        <w:rPr>
          <w:rtl/>
        </w:rPr>
        <w:t xml:space="preserve">أحمد بن محمّد البرقي في </w:t>
      </w:r>
      <w:r w:rsidRPr="00E00798">
        <w:rPr>
          <w:rStyle w:val="libNormalChar"/>
          <w:rtl/>
        </w:rPr>
        <w:t xml:space="preserve">( </w:t>
      </w:r>
      <w:r>
        <w:rPr>
          <w:rtl/>
        </w:rPr>
        <w:t>المحاسن</w:t>
      </w:r>
      <w:r w:rsidRPr="00E00798">
        <w:rPr>
          <w:rStyle w:val="libNormalChar"/>
          <w:rtl/>
        </w:rPr>
        <w:t xml:space="preserve"> ) </w:t>
      </w:r>
      <w:r>
        <w:rPr>
          <w:rtl/>
        </w:rPr>
        <w:t>عن أبيه</w:t>
      </w:r>
      <w:r w:rsidR="00292F9D">
        <w:rPr>
          <w:rtl/>
        </w:rPr>
        <w:t>،</w:t>
      </w:r>
      <w:r>
        <w:rPr>
          <w:rtl/>
        </w:rPr>
        <w:t xml:space="preserve"> عن صفوان</w:t>
      </w:r>
      <w:r w:rsidR="00292F9D">
        <w:rPr>
          <w:rtl/>
        </w:rPr>
        <w:t>،</w:t>
      </w:r>
      <w:r>
        <w:rPr>
          <w:rtl/>
        </w:rPr>
        <w:t xml:space="preserve"> مثله </w:t>
      </w:r>
      <w:r w:rsidRPr="00C80E84">
        <w:rPr>
          <w:rStyle w:val="libFootnotenumChar"/>
          <w:rtl/>
        </w:rPr>
        <w:t>(3)</w:t>
      </w:r>
      <w:r>
        <w:rPr>
          <w:rtl/>
        </w:rPr>
        <w:t xml:space="preserve">. </w:t>
      </w:r>
    </w:p>
    <w:p w:rsidR="00C80E84" w:rsidRDefault="00C80E84" w:rsidP="00292F9D">
      <w:pPr>
        <w:pStyle w:val="libNormal"/>
        <w:rPr>
          <w:rtl/>
        </w:rPr>
      </w:pPr>
      <w:r>
        <w:rPr>
          <w:rtl/>
        </w:rPr>
        <w:t>[4422] 10</w:t>
      </w:r>
      <w:r w:rsidR="00292F9D">
        <w:rPr>
          <w:rtl/>
        </w:rPr>
        <w:t xml:space="preserve"> - </w:t>
      </w:r>
      <w:r>
        <w:rPr>
          <w:rtl/>
        </w:rPr>
        <w:t>وعن أبي بصير</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لا ينال شفاعتي من استخفّ بصلاته</w:t>
      </w:r>
      <w:r w:rsidR="00292F9D">
        <w:rPr>
          <w:rtl/>
        </w:rPr>
        <w:t>،</w:t>
      </w:r>
      <w:r>
        <w:rPr>
          <w:rtl/>
        </w:rPr>
        <w:t xml:space="preserve"> لا يرد عليّ الحوض</w:t>
      </w:r>
      <w:r w:rsidR="00292F9D">
        <w:rPr>
          <w:rtl/>
        </w:rPr>
        <w:t>،</w:t>
      </w:r>
      <w:r>
        <w:rPr>
          <w:rtl/>
        </w:rPr>
        <w:t xml:space="preserve"> لا والله. </w:t>
      </w:r>
    </w:p>
    <w:p w:rsidR="00C80E84" w:rsidRDefault="00C80E84" w:rsidP="00A22155">
      <w:pPr>
        <w:pStyle w:val="libNormal"/>
        <w:rPr>
          <w:rtl/>
        </w:rPr>
      </w:pPr>
      <w:r>
        <w:rPr>
          <w:rtl/>
        </w:rPr>
        <w:t>[4423] 11</w:t>
      </w:r>
      <w:r w:rsidR="00292F9D">
        <w:rPr>
          <w:rtl/>
        </w:rPr>
        <w:t xml:space="preserve"> - </w:t>
      </w:r>
      <w:r>
        <w:rPr>
          <w:rtl/>
        </w:rPr>
        <w:t>وعن محمّد بن علي وغيره</w:t>
      </w:r>
      <w:r w:rsidR="00292F9D">
        <w:rPr>
          <w:rtl/>
        </w:rPr>
        <w:t>،</w:t>
      </w:r>
      <w:r>
        <w:rPr>
          <w:rtl/>
        </w:rPr>
        <w:t xml:space="preserve"> عن ابن فضّال</w:t>
      </w:r>
      <w:r w:rsidR="00292F9D">
        <w:rPr>
          <w:rtl/>
        </w:rPr>
        <w:t>،</w:t>
      </w:r>
      <w:r>
        <w:rPr>
          <w:rtl/>
        </w:rPr>
        <w:t xml:space="preserve"> عن المثنّى</w:t>
      </w:r>
      <w:r w:rsidR="00292F9D">
        <w:rPr>
          <w:rtl/>
        </w:rPr>
        <w:t>،</w:t>
      </w:r>
      <w:r>
        <w:rPr>
          <w:rtl/>
        </w:rPr>
        <w:t xml:space="preserve"> عن أبي بصير قال</w:t>
      </w:r>
      <w:r w:rsidR="00292F9D">
        <w:rPr>
          <w:rtl/>
        </w:rPr>
        <w:t>:</w:t>
      </w:r>
      <w:r>
        <w:rPr>
          <w:rtl/>
        </w:rPr>
        <w:t xml:space="preserve"> دخلت على أُمّ حميده أُعزّيها بأبي عبدالله </w:t>
      </w:r>
      <w:r w:rsidR="00A22155" w:rsidRPr="00E00798">
        <w:rPr>
          <w:rStyle w:val="libNormalChar"/>
          <w:rFonts w:hint="cs"/>
          <w:rtl/>
        </w:rPr>
        <w:t xml:space="preserve">( </w:t>
      </w:r>
      <w:r w:rsidR="00A22155">
        <w:rPr>
          <w:rStyle w:val="libAlaemChar"/>
          <w:rFonts w:hint="cs"/>
          <w:rtl/>
        </w:rPr>
        <w:t>عليه‌السلام</w:t>
      </w:r>
      <w:r w:rsidR="00A22155" w:rsidRPr="00E00798">
        <w:rPr>
          <w:rStyle w:val="libNormalChar"/>
          <w:rFonts w:hint="cs"/>
          <w:rtl/>
        </w:rPr>
        <w:t xml:space="preserve"> )</w:t>
      </w:r>
      <w:r w:rsidR="00A22155">
        <w:rPr>
          <w:rStyle w:val="libNormalChar"/>
          <w:rFonts w:hint="cs"/>
          <w:rtl/>
        </w:rPr>
        <w:t xml:space="preserve"> </w:t>
      </w:r>
      <w:r w:rsidR="00292F9D">
        <w:rPr>
          <w:rtl/>
        </w:rPr>
        <w:t>،</w:t>
      </w:r>
      <w:r>
        <w:rPr>
          <w:rtl/>
        </w:rPr>
        <w:t xml:space="preserve"> فبكت وبكيت لبكائها</w:t>
      </w:r>
      <w:r w:rsidR="00292F9D">
        <w:rPr>
          <w:rtl/>
        </w:rPr>
        <w:t>،</w:t>
      </w:r>
      <w:r>
        <w:rPr>
          <w:rtl/>
        </w:rPr>
        <w:t xml:space="preserve"> ثمّ قالت</w:t>
      </w:r>
      <w:r w:rsidR="00292F9D">
        <w:rPr>
          <w:rtl/>
        </w:rPr>
        <w:t>:</w:t>
      </w:r>
      <w:r>
        <w:rPr>
          <w:rtl/>
        </w:rPr>
        <w:t xml:space="preserve"> يا أبا محمّد</w:t>
      </w:r>
      <w:r w:rsidR="00292F9D">
        <w:rPr>
          <w:rtl/>
        </w:rPr>
        <w:t>،</w:t>
      </w:r>
      <w:r>
        <w:rPr>
          <w:rtl/>
        </w:rPr>
        <w:t xml:space="preserve"> لو رأيت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عند الموت الرأيت عجباً</w:t>
      </w:r>
      <w:r w:rsidR="00292F9D">
        <w:rPr>
          <w:rtl/>
        </w:rPr>
        <w:t>،</w:t>
      </w:r>
      <w:r>
        <w:rPr>
          <w:rtl/>
        </w:rPr>
        <w:t xml:space="preserve"> فتح عينيه ثمّ قال</w:t>
      </w:r>
      <w:r w:rsidR="00292F9D">
        <w:rPr>
          <w:rtl/>
        </w:rPr>
        <w:t>:</w:t>
      </w:r>
      <w:r>
        <w:rPr>
          <w:rtl/>
        </w:rPr>
        <w:t xml:space="preserve"> اجمعوا كلّ مَنْ بيني وبينه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9</w:t>
      </w:r>
      <w:r w:rsidR="00292F9D">
        <w:rPr>
          <w:rtl/>
        </w:rPr>
        <w:t xml:space="preserve"> - </w:t>
      </w:r>
      <w:r>
        <w:rPr>
          <w:rtl/>
        </w:rPr>
        <w:t>عقاب الأعمال</w:t>
      </w:r>
      <w:r w:rsidR="00292F9D">
        <w:rPr>
          <w:rtl/>
        </w:rPr>
        <w:t>:</w:t>
      </w:r>
      <w:r>
        <w:rPr>
          <w:rtl/>
        </w:rPr>
        <w:t xml:space="preserve"> 273 / 2. </w:t>
      </w:r>
    </w:p>
    <w:p w:rsidR="00C80E84" w:rsidRPr="00347D9E" w:rsidRDefault="00C80E84" w:rsidP="00E00798">
      <w:pPr>
        <w:pStyle w:val="libFootnote0"/>
        <w:rPr>
          <w:rtl/>
        </w:rPr>
      </w:pPr>
      <w:r w:rsidRPr="00347D9E">
        <w:rPr>
          <w:rtl/>
        </w:rPr>
        <w:t>(1) كتب المصنف على كلمة (له) علامة نسخة</w:t>
      </w:r>
      <w:r>
        <w:rPr>
          <w:rtl/>
        </w:rPr>
        <w:t>.</w:t>
      </w:r>
      <w:r w:rsidRPr="00347D9E">
        <w:rPr>
          <w:rtl/>
        </w:rPr>
        <w:t xml:space="preserve"> </w:t>
      </w:r>
    </w:p>
    <w:p w:rsidR="00C80E84" w:rsidRPr="00347D9E" w:rsidRDefault="00C80E84" w:rsidP="00E00798">
      <w:pPr>
        <w:pStyle w:val="libFootnote0"/>
        <w:rPr>
          <w:rtl/>
        </w:rPr>
      </w:pPr>
      <w:r w:rsidRPr="00347D9E">
        <w:rPr>
          <w:rtl/>
        </w:rPr>
        <w:t>(2) الكافي 3</w:t>
      </w:r>
      <w:r w:rsidR="00292F9D">
        <w:rPr>
          <w:rtl/>
        </w:rPr>
        <w:t>:</w:t>
      </w:r>
      <w:r w:rsidRPr="00347D9E">
        <w:rPr>
          <w:rtl/>
        </w:rPr>
        <w:t xml:space="preserve"> 488</w:t>
      </w:r>
      <w:r>
        <w:rPr>
          <w:rtl/>
        </w:rPr>
        <w:t xml:space="preserve"> / </w:t>
      </w:r>
      <w:r w:rsidRPr="00347D9E">
        <w:rPr>
          <w:rtl/>
        </w:rPr>
        <w:t>10</w:t>
      </w:r>
      <w:r>
        <w:rPr>
          <w:rtl/>
        </w:rPr>
        <w:t>.</w:t>
      </w:r>
      <w:r w:rsidRPr="00347D9E">
        <w:rPr>
          <w:rtl/>
        </w:rPr>
        <w:t xml:space="preserve"> </w:t>
      </w:r>
    </w:p>
    <w:p w:rsidR="00C80E84" w:rsidRPr="00347D9E" w:rsidRDefault="00C80E84" w:rsidP="00E00798">
      <w:pPr>
        <w:pStyle w:val="libFootnote0"/>
        <w:rPr>
          <w:rtl/>
        </w:rPr>
      </w:pPr>
      <w:r w:rsidRPr="00347D9E">
        <w:rPr>
          <w:rtl/>
        </w:rPr>
        <w:t>(3) المحاسن</w:t>
      </w:r>
      <w:r w:rsidR="00292F9D">
        <w:rPr>
          <w:rtl/>
        </w:rPr>
        <w:t>:</w:t>
      </w:r>
      <w:r w:rsidRPr="00347D9E">
        <w:rPr>
          <w:rtl/>
        </w:rPr>
        <w:t xml:space="preserve"> 82</w:t>
      </w:r>
      <w:r>
        <w:rPr>
          <w:rtl/>
        </w:rPr>
        <w:t xml:space="preserve"> / </w:t>
      </w:r>
      <w:r w:rsidRPr="00347D9E">
        <w:rPr>
          <w:rtl/>
        </w:rPr>
        <w:t>11</w:t>
      </w:r>
      <w:r>
        <w:rPr>
          <w:rtl/>
        </w:rPr>
        <w:t>.</w:t>
      </w:r>
      <w:r w:rsidRPr="00347D9E">
        <w:rPr>
          <w:rtl/>
        </w:rPr>
        <w:t xml:space="preserve"> </w:t>
      </w:r>
    </w:p>
    <w:p w:rsidR="00C80E84" w:rsidRDefault="00C80E84" w:rsidP="00E00798">
      <w:pPr>
        <w:pStyle w:val="libFootnote0"/>
        <w:rPr>
          <w:rtl/>
        </w:rPr>
      </w:pPr>
      <w:r>
        <w:rPr>
          <w:rtl/>
        </w:rPr>
        <w:t>10</w:t>
      </w:r>
      <w:r w:rsidR="00292F9D">
        <w:rPr>
          <w:rtl/>
        </w:rPr>
        <w:t xml:space="preserve"> - </w:t>
      </w:r>
      <w:r>
        <w:rPr>
          <w:rtl/>
        </w:rPr>
        <w:t>المحاسن</w:t>
      </w:r>
      <w:r w:rsidR="00292F9D">
        <w:rPr>
          <w:rtl/>
        </w:rPr>
        <w:t>:</w:t>
      </w:r>
      <w:r>
        <w:rPr>
          <w:rtl/>
        </w:rPr>
        <w:t xml:space="preserve"> 79 / 5. </w:t>
      </w:r>
    </w:p>
    <w:p w:rsidR="00C80E84" w:rsidRDefault="00C80E84" w:rsidP="00E00798">
      <w:pPr>
        <w:pStyle w:val="libFootnote0"/>
        <w:rPr>
          <w:rtl/>
        </w:rPr>
      </w:pPr>
      <w:r>
        <w:rPr>
          <w:rtl/>
        </w:rPr>
        <w:t>11</w:t>
      </w:r>
      <w:r w:rsidR="00292F9D">
        <w:rPr>
          <w:rtl/>
        </w:rPr>
        <w:t xml:space="preserve"> - </w:t>
      </w:r>
      <w:r>
        <w:rPr>
          <w:rtl/>
        </w:rPr>
        <w:t>المحاسن</w:t>
      </w:r>
      <w:r w:rsidR="00292F9D">
        <w:rPr>
          <w:rtl/>
        </w:rPr>
        <w:t>:</w:t>
      </w:r>
      <w:r>
        <w:rPr>
          <w:rtl/>
        </w:rPr>
        <w:t xml:space="preserve"> 80 / 6. </w:t>
      </w:r>
    </w:p>
    <w:p w:rsidR="00E00798" w:rsidRDefault="00E00798" w:rsidP="00E00798">
      <w:pPr>
        <w:pStyle w:val="libNormal"/>
        <w:rPr>
          <w:lang w:bidi="fa-IR"/>
        </w:rPr>
      </w:pPr>
      <w:r>
        <w:rPr>
          <w:rtl/>
          <w:lang w:bidi="fa-IR"/>
        </w:rPr>
        <w:br w:type="page"/>
      </w:r>
    </w:p>
    <w:p w:rsidR="00C80E84" w:rsidRDefault="00C80E84" w:rsidP="00A6222C">
      <w:pPr>
        <w:pStyle w:val="libNormal0"/>
        <w:rPr>
          <w:rtl/>
        </w:rPr>
      </w:pPr>
      <w:r>
        <w:rPr>
          <w:rtl/>
        </w:rPr>
        <w:lastRenderedPageBreak/>
        <w:t>قرابة</w:t>
      </w:r>
      <w:r w:rsidR="00292F9D">
        <w:rPr>
          <w:rtl/>
        </w:rPr>
        <w:t>،</w:t>
      </w:r>
      <w:r>
        <w:rPr>
          <w:rtl/>
        </w:rPr>
        <w:t xml:space="preserve"> قالت</w:t>
      </w:r>
      <w:r w:rsidR="00292F9D">
        <w:rPr>
          <w:rtl/>
        </w:rPr>
        <w:t>:</w:t>
      </w:r>
      <w:r>
        <w:rPr>
          <w:rtl/>
        </w:rPr>
        <w:t xml:space="preserve"> فما تركنا أحداً إل</w:t>
      </w:r>
      <w:r w:rsidR="00810E04">
        <w:rPr>
          <w:rFonts w:hint="cs"/>
          <w:rtl/>
        </w:rPr>
        <w:t>ّ</w:t>
      </w:r>
      <w:r w:rsidR="00A6222C">
        <w:rPr>
          <w:rtl/>
        </w:rPr>
        <w:t>ا</w:t>
      </w:r>
      <w:r>
        <w:rPr>
          <w:rtl/>
        </w:rPr>
        <w:t xml:space="preserve"> جمعناه</w:t>
      </w:r>
      <w:r w:rsidR="00292F9D">
        <w:rPr>
          <w:rtl/>
        </w:rPr>
        <w:t>،</w:t>
      </w:r>
      <w:r>
        <w:rPr>
          <w:rtl/>
        </w:rPr>
        <w:t xml:space="preserve"> فنظر إليهم ثم قال</w:t>
      </w:r>
      <w:r w:rsidR="00292F9D">
        <w:rPr>
          <w:rtl/>
        </w:rPr>
        <w:t>:</w:t>
      </w:r>
      <w:r>
        <w:rPr>
          <w:rtl/>
        </w:rPr>
        <w:t xml:space="preserve"> إن شفاعتنا لا تنال مستخفّاً بالصلاة. </w:t>
      </w:r>
    </w:p>
    <w:p w:rsidR="00C80E84" w:rsidRDefault="00C80E84" w:rsidP="00C80E84">
      <w:pPr>
        <w:pStyle w:val="libNormal"/>
        <w:rPr>
          <w:rtl/>
        </w:rPr>
      </w:pPr>
      <w:r>
        <w:rPr>
          <w:rtl/>
        </w:rPr>
        <w:t xml:space="preserve">ورواه الصدوق في </w:t>
      </w:r>
      <w:r w:rsidRPr="00E00798">
        <w:rPr>
          <w:rStyle w:val="libNormalChar"/>
          <w:rtl/>
        </w:rPr>
        <w:t xml:space="preserve">( </w:t>
      </w:r>
      <w:r>
        <w:rPr>
          <w:rtl/>
        </w:rPr>
        <w:t>عقاب الأعمال</w:t>
      </w:r>
      <w:r w:rsidRPr="00E00798">
        <w:rPr>
          <w:rStyle w:val="libNormalChar"/>
          <w:rtl/>
        </w:rPr>
        <w:t xml:space="preserve"> ) </w:t>
      </w:r>
      <w:r w:rsidRPr="00C80E84">
        <w:rPr>
          <w:rStyle w:val="libFootnotenumChar"/>
          <w:rtl/>
        </w:rPr>
        <w:t>(1)</w:t>
      </w:r>
      <w:r>
        <w:rPr>
          <w:rtl/>
        </w:rPr>
        <w:t xml:space="preserve"> وفي </w:t>
      </w:r>
      <w:r w:rsidRPr="00E00798">
        <w:rPr>
          <w:rStyle w:val="libNormalChar"/>
          <w:rtl/>
        </w:rPr>
        <w:t xml:space="preserve">( </w:t>
      </w:r>
      <w:r>
        <w:rPr>
          <w:rtl/>
        </w:rPr>
        <w:t>المجالس )</w:t>
      </w:r>
      <w:r w:rsidR="00292F9D">
        <w:rPr>
          <w:rtl/>
        </w:rPr>
        <w:t>:</w:t>
      </w:r>
      <w:r>
        <w:rPr>
          <w:rtl/>
        </w:rPr>
        <w:t xml:space="preserve"> عن محمّد بن علي ماجيلويه</w:t>
      </w:r>
      <w:r w:rsidR="00292F9D">
        <w:rPr>
          <w:rtl/>
        </w:rPr>
        <w:t>،</w:t>
      </w:r>
      <w:r>
        <w:rPr>
          <w:rtl/>
        </w:rPr>
        <w:t xml:space="preserve"> عن عمّه</w:t>
      </w:r>
      <w:r w:rsidR="00292F9D">
        <w:rPr>
          <w:rtl/>
        </w:rPr>
        <w:t>،</w:t>
      </w:r>
      <w:r>
        <w:rPr>
          <w:rtl/>
        </w:rPr>
        <w:t xml:space="preserve"> عن محمّد بن علي القرشي</w:t>
      </w:r>
      <w:r w:rsidR="00292F9D">
        <w:rPr>
          <w:rtl/>
        </w:rPr>
        <w:t>،</w:t>
      </w:r>
      <w:r>
        <w:rPr>
          <w:rtl/>
        </w:rPr>
        <w:t xml:space="preserve"> عن ابن فضّال</w:t>
      </w:r>
      <w:r w:rsidR="00292F9D">
        <w:rPr>
          <w:rtl/>
        </w:rPr>
        <w:t>،</w:t>
      </w:r>
      <w:r>
        <w:rPr>
          <w:rtl/>
        </w:rPr>
        <w:t xml:space="preserve"> مثله </w:t>
      </w:r>
      <w:r w:rsidRPr="00C80E84">
        <w:rPr>
          <w:rStyle w:val="libFootnotenumChar"/>
          <w:rtl/>
        </w:rPr>
        <w:t>(2)</w:t>
      </w:r>
      <w:r>
        <w:rPr>
          <w:rtl/>
        </w:rPr>
        <w:t xml:space="preserve">. </w:t>
      </w:r>
    </w:p>
    <w:p w:rsidR="00C80E84" w:rsidRDefault="00C80E84" w:rsidP="00810E04">
      <w:pPr>
        <w:pStyle w:val="libNormal"/>
        <w:rPr>
          <w:rtl/>
        </w:rPr>
      </w:pPr>
      <w:r>
        <w:rPr>
          <w:rtl/>
        </w:rPr>
        <w:t>[4424] 12</w:t>
      </w:r>
      <w:r w:rsidR="00292F9D">
        <w:rPr>
          <w:rtl/>
        </w:rPr>
        <w:t xml:space="preserve"> - </w:t>
      </w:r>
      <w:r>
        <w:rPr>
          <w:rtl/>
        </w:rPr>
        <w:t>وعن علي بن الحكم</w:t>
      </w:r>
      <w:r w:rsidR="00292F9D">
        <w:rPr>
          <w:rtl/>
        </w:rPr>
        <w:t>،</w:t>
      </w:r>
      <w:r>
        <w:rPr>
          <w:rtl/>
        </w:rPr>
        <w:t xml:space="preserve"> عن سيف بن عميرة</w:t>
      </w:r>
      <w:r w:rsidR="00292F9D">
        <w:rPr>
          <w:rtl/>
        </w:rPr>
        <w:t>،</w:t>
      </w:r>
      <w:r>
        <w:rPr>
          <w:rtl/>
        </w:rPr>
        <w:t xml:space="preserve"> عن عمرو بن شمر</w:t>
      </w:r>
      <w:r w:rsidR="00292F9D">
        <w:rPr>
          <w:rtl/>
        </w:rPr>
        <w:t>،</w:t>
      </w:r>
      <w:r>
        <w:rPr>
          <w:rtl/>
        </w:rPr>
        <w:t xml:space="preserve"> عن جابر</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الصلاة عمود الدين</w:t>
      </w:r>
      <w:r w:rsidR="00292F9D">
        <w:rPr>
          <w:rtl/>
        </w:rPr>
        <w:t>،</w:t>
      </w:r>
      <w:r>
        <w:rPr>
          <w:rtl/>
        </w:rPr>
        <w:t xml:space="preserve"> مثلها كمثل عمود الفسطاط</w:t>
      </w:r>
      <w:r w:rsidR="00292F9D">
        <w:rPr>
          <w:rtl/>
        </w:rPr>
        <w:t>،</w:t>
      </w:r>
      <w:r>
        <w:rPr>
          <w:rtl/>
        </w:rPr>
        <w:t xml:space="preserve"> إذا ثبت العمود ثبت الأوتاد والأطناب </w:t>
      </w:r>
      <w:r w:rsidRPr="00C80E84">
        <w:rPr>
          <w:rStyle w:val="libFootnotenumChar"/>
          <w:rtl/>
        </w:rPr>
        <w:t>(</w:t>
      </w:r>
      <w:r w:rsidR="00810E04">
        <w:rPr>
          <w:rStyle w:val="libFootnotenumChar"/>
          <w:rFonts w:hint="cs"/>
          <w:rtl/>
        </w:rPr>
        <w:t>3</w:t>
      </w:r>
      <w:r w:rsidRPr="00C80E84">
        <w:rPr>
          <w:rStyle w:val="libFootnotenumChar"/>
          <w:rtl/>
        </w:rPr>
        <w:t>)</w:t>
      </w:r>
      <w:r w:rsidR="00292F9D">
        <w:rPr>
          <w:rtl/>
        </w:rPr>
        <w:t>،</w:t>
      </w:r>
      <w:r>
        <w:rPr>
          <w:rtl/>
        </w:rPr>
        <w:t xml:space="preserve"> وإذا مال العمود وانكسر لم يثبت وتد ولا طنب. </w:t>
      </w:r>
    </w:p>
    <w:p w:rsidR="00C80E84" w:rsidRDefault="00C80E84" w:rsidP="00810E04">
      <w:pPr>
        <w:pStyle w:val="libNormal"/>
        <w:rPr>
          <w:rtl/>
        </w:rPr>
      </w:pPr>
      <w:r>
        <w:rPr>
          <w:rtl/>
        </w:rPr>
        <w:t>أقول</w:t>
      </w:r>
      <w:r w:rsidR="00292F9D">
        <w:rPr>
          <w:rtl/>
        </w:rPr>
        <w:t>:</w:t>
      </w:r>
      <w:r>
        <w:rPr>
          <w:rtl/>
        </w:rPr>
        <w:t xml:space="preserve"> وقد تقدّم ما يدّل على ذلك </w:t>
      </w:r>
      <w:r w:rsidRPr="00C80E84">
        <w:rPr>
          <w:rStyle w:val="libFootnotenumChar"/>
          <w:rtl/>
        </w:rPr>
        <w:t>(</w:t>
      </w:r>
      <w:r w:rsidR="00810E04">
        <w:rPr>
          <w:rStyle w:val="libFootnotenumChar"/>
          <w:rFonts w:hint="cs"/>
          <w:rtl/>
        </w:rPr>
        <w:t>4</w:t>
      </w:r>
      <w:r w:rsidRPr="00C80E84">
        <w:rPr>
          <w:rStyle w:val="libFootnotenumChar"/>
          <w:rtl/>
        </w:rPr>
        <w:t>)</w:t>
      </w:r>
      <w:r w:rsidR="00292F9D">
        <w:rPr>
          <w:rtl/>
        </w:rPr>
        <w:t>،</w:t>
      </w:r>
      <w:r>
        <w:rPr>
          <w:rtl/>
        </w:rPr>
        <w:t xml:space="preserve"> ويأتي ما يدلّ عليه هنا </w:t>
      </w:r>
      <w:r w:rsidRPr="00C80E84">
        <w:rPr>
          <w:rStyle w:val="libFootnotenumChar"/>
          <w:rtl/>
        </w:rPr>
        <w:t>(</w:t>
      </w:r>
      <w:r w:rsidR="00810E04">
        <w:rPr>
          <w:rStyle w:val="libFootnotenumChar"/>
          <w:rFonts w:hint="cs"/>
          <w:rtl/>
        </w:rPr>
        <w:t>5</w:t>
      </w:r>
      <w:r w:rsidRPr="00C80E84">
        <w:rPr>
          <w:rStyle w:val="libFootnotenumChar"/>
          <w:rtl/>
        </w:rPr>
        <w:t>)</w:t>
      </w:r>
      <w:r>
        <w:rPr>
          <w:rtl/>
        </w:rPr>
        <w:t xml:space="preserve"> وفي الأشربة </w:t>
      </w:r>
      <w:r w:rsidRPr="00C80E84">
        <w:rPr>
          <w:rStyle w:val="libFootnotenumChar"/>
          <w:rtl/>
        </w:rPr>
        <w:t>(</w:t>
      </w:r>
      <w:r w:rsidR="00810E04">
        <w:rPr>
          <w:rStyle w:val="libFootnotenumChar"/>
          <w:rFonts w:hint="cs"/>
          <w:rtl/>
        </w:rPr>
        <w:t>6</w:t>
      </w:r>
      <w:r w:rsidRPr="00C80E84">
        <w:rPr>
          <w:rStyle w:val="libFootnotenumChar"/>
          <w:rtl/>
        </w:rPr>
        <w:t>)</w:t>
      </w:r>
      <w:r>
        <w:rPr>
          <w:rtl/>
        </w:rPr>
        <w:t xml:space="preserve"> وغير ذلك </w:t>
      </w:r>
      <w:r w:rsidRPr="00C80E84">
        <w:rPr>
          <w:rStyle w:val="libFootnotenumChar"/>
          <w:rtl/>
        </w:rPr>
        <w:t>(</w:t>
      </w:r>
      <w:r w:rsidR="00810E04">
        <w:rPr>
          <w:rStyle w:val="libFootnotenumChar"/>
          <w:rFonts w:hint="cs"/>
          <w:rtl/>
        </w:rPr>
        <w:t>7</w:t>
      </w:r>
      <w:r w:rsidRPr="00C80E84">
        <w:rPr>
          <w:rStyle w:val="libFootnotenumChar"/>
          <w:rtl/>
        </w:rPr>
        <w:t>)</w:t>
      </w:r>
      <w:r>
        <w:rPr>
          <w:rtl/>
        </w:rPr>
        <w:t>.</w:t>
      </w:r>
    </w:p>
    <w:p w:rsidR="00C80E84" w:rsidRDefault="00C80E84" w:rsidP="00C80E84">
      <w:pPr>
        <w:pStyle w:val="Heading2Center"/>
        <w:rPr>
          <w:rtl/>
        </w:rPr>
      </w:pPr>
      <w:bookmarkStart w:id="78" w:name="_Toc274723851"/>
      <w:bookmarkStart w:id="79" w:name="_Toc274725710"/>
      <w:bookmarkStart w:id="80" w:name="_Toc274727156"/>
      <w:bookmarkStart w:id="81" w:name="_Toc299902492"/>
      <w:bookmarkStart w:id="82" w:name="_Toc370981627"/>
      <w:bookmarkStart w:id="83" w:name="_Toc255485047"/>
      <w:r>
        <w:rPr>
          <w:rtl/>
        </w:rPr>
        <w:t>7</w:t>
      </w:r>
      <w:r w:rsidR="00292F9D">
        <w:rPr>
          <w:rtl/>
        </w:rPr>
        <w:t xml:space="preserve"> - </w:t>
      </w:r>
      <w:r>
        <w:rPr>
          <w:rtl/>
        </w:rPr>
        <w:t>باب تحريم اضاعة الصلاة ووجوب المحافظة عليها.</w:t>
      </w:r>
      <w:bookmarkEnd w:id="78"/>
      <w:bookmarkEnd w:id="79"/>
      <w:bookmarkEnd w:id="80"/>
      <w:bookmarkEnd w:id="81"/>
      <w:bookmarkEnd w:id="82"/>
      <w:bookmarkEnd w:id="83"/>
    </w:p>
    <w:p w:rsidR="00C80E84" w:rsidRDefault="00C80E84" w:rsidP="00292F9D">
      <w:pPr>
        <w:pStyle w:val="libNormal"/>
        <w:rPr>
          <w:rtl/>
        </w:rPr>
      </w:pPr>
      <w:r>
        <w:rPr>
          <w:rtl/>
        </w:rPr>
        <w:t>[4425]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محمّد بن الفضيل قال</w:t>
      </w:r>
      <w:r w:rsidR="00292F9D">
        <w:rPr>
          <w:rtl/>
        </w:rPr>
        <w:t>:</w:t>
      </w:r>
      <w:r>
        <w:rPr>
          <w:rtl/>
        </w:rPr>
        <w:t xml:space="preserve"> سألت عبداً صالحاً </w:t>
      </w:r>
      <w:r w:rsidRPr="00E00798">
        <w:rPr>
          <w:rStyle w:val="libNormalChar"/>
          <w:rtl/>
        </w:rPr>
        <w:t xml:space="preserve">( </w:t>
      </w:r>
      <w:r>
        <w:rPr>
          <w:rtl/>
        </w:rPr>
        <w:t xml:space="preserve">عليه </w:t>
      </w:r>
    </w:p>
    <w:p w:rsidR="00C80E84" w:rsidRDefault="00E00798" w:rsidP="00E00798">
      <w:pPr>
        <w:pStyle w:val="libLine"/>
        <w:rPr>
          <w:rtl/>
        </w:rPr>
      </w:pPr>
      <w:r>
        <w:rPr>
          <w:rtl/>
        </w:rPr>
        <w:t>____________________</w:t>
      </w:r>
    </w:p>
    <w:p w:rsidR="00C80E84" w:rsidRPr="00A37F47" w:rsidRDefault="00C80E84" w:rsidP="00E00798">
      <w:pPr>
        <w:pStyle w:val="libFootnote0"/>
        <w:rPr>
          <w:rtl/>
        </w:rPr>
      </w:pPr>
      <w:r w:rsidRPr="00A37F47">
        <w:rPr>
          <w:rtl/>
        </w:rPr>
        <w:t>(1) عقاب الأعمال</w:t>
      </w:r>
      <w:r w:rsidR="00292F9D">
        <w:rPr>
          <w:rtl/>
        </w:rPr>
        <w:t>:</w:t>
      </w:r>
      <w:r w:rsidRPr="00A37F47">
        <w:rPr>
          <w:rtl/>
        </w:rPr>
        <w:t xml:space="preserve"> 272</w:t>
      </w:r>
      <w:r>
        <w:rPr>
          <w:rtl/>
        </w:rPr>
        <w:t xml:space="preserve"> / </w:t>
      </w:r>
      <w:r w:rsidRPr="00A37F47">
        <w:rPr>
          <w:rtl/>
        </w:rPr>
        <w:t>1</w:t>
      </w:r>
      <w:r>
        <w:rPr>
          <w:rtl/>
        </w:rPr>
        <w:t>.</w:t>
      </w:r>
      <w:r w:rsidRPr="00A37F47">
        <w:rPr>
          <w:rtl/>
        </w:rPr>
        <w:t xml:space="preserve"> </w:t>
      </w:r>
    </w:p>
    <w:p w:rsidR="00C80E84" w:rsidRPr="00A37F47" w:rsidRDefault="00C80E84" w:rsidP="00E00798">
      <w:pPr>
        <w:pStyle w:val="libFootnote0"/>
        <w:rPr>
          <w:rtl/>
        </w:rPr>
      </w:pPr>
      <w:r w:rsidRPr="00A37F47">
        <w:rPr>
          <w:rtl/>
        </w:rPr>
        <w:t>(2) أمالي المصدوق</w:t>
      </w:r>
      <w:r w:rsidR="00292F9D">
        <w:rPr>
          <w:rtl/>
        </w:rPr>
        <w:t>:</w:t>
      </w:r>
      <w:r w:rsidRPr="00A37F47">
        <w:rPr>
          <w:rtl/>
        </w:rPr>
        <w:t xml:space="preserve"> 391</w:t>
      </w:r>
      <w:r>
        <w:rPr>
          <w:rtl/>
        </w:rPr>
        <w:t xml:space="preserve"> / </w:t>
      </w:r>
      <w:r w:rsidRPr="00A37F47">
        <w:rPr>
          <w:rtl/>
        </w:rPr>
        <w:t>10</w:t>
      </w:r>
      <w:r>
        <w:rPr>
          <w:rtl/>
        </w:rPr>
        <w:t>.</w:t>
      </w:r>
      <w:r w:rsidRPr="00A37F47">
        <w:rPr>
          <w:rtl/>
        </w:rPr>
        <w:t xml:space="preserve"> </w:t>
      </w:r>
    </w:p>
    <w:p w:rsidR="00C80E84" w:rsidRDefault="00C80E84" w:rsidP="00E00798">
      <w:pPr>
        <w:pStyle w:val="libFootnote0"/>
        <w:rPr>
          <w:rtl/>
        </w:rPr>
      </w:pPr>
      <w:r>
        <w:rPr>
          <w:rtl/>
        </w:rPr>
        <w:t>12</w:t>
      </w:r>
      <w:r w:rsidR="00292F9D">
        <w:rPr>
          <w:rtl/>
        </w:rPr>
        <w:t xml:space="preserve"> - </w:t>
      </w:r>
      <w:r>
        <w:rPr>
          <w:rtl/>
        </w:rPr>
        <w:t>المحاسن</w:t>
      </w:r>
      <w:r w:rsidR="00292F9D">
        <w:rPr>
          <w:rtl/>
        </w:rPr>
        <w:t>:</w:t>
      </w:r>
      <w:r>
        <w:rPr>
          <w:rtl/>
        </w:rPr>
        <w:t xml:space="preserve"> 44 / 60. </w:t>
      </w:r>
    </w:p>
    <w:p w:rsidR="00C80E84" w:rsidRPr="00A37F47" w:rsidRDefault="00C80E84" w:rsidP="00810E04">
      <w:pPr>
        <w:pStyle w:val="libFootnote0"/>
        <w:rPr>
          <w:rtl/>
        </w:rPr>
      </w:pPr>
      <w:r w:rsidRPr="00A37F47">
        <w:rPr>
          <w:rtl/>
        </w:rPr>
        <w:t>(</w:t>
      </w:r>
      <w:r w:rsidR="00810E04">
        <w:rPr>
          <w:rFonts w:hint="cs"/>
          <w:rtl/>
        </w:rPr>
        <w:t>3</w:t>
      </w:r>
      <w:r w:rsidRPr="00A37F47">
        <w:rPr>
          <w:rtl/>
        </w:rPr>
        <w:t>) الاطناب جمع الطنب</w:t>
      </w:r>
      <w:r w:rsidR="00292F9D">
        <w:rPr>
          <w:rtl/>
        </w:rPr>
        <w:t>:</w:t>
      </w:r>
      <w:r w:rsidRPr="00A37F47">
        <w:rPr>
          <w:rtl/>
        </w:rPr>
        <w:t xml:space="preserve"> وهو حبل الخباء والخيمة</w:t>
      </w:r>
      <w:r w:rsidR="00292F9D">
        <w:rPr>
          <w:rtl/>
        </w:rPr>
        <w:t>،</w:t>
      </w:r>
      <w:r w:rsidRPr="00A37F47">
        <w:rPr>
          <w:rtl/>
        </w:rPr>
        <w:t xml:space="preserve"> </w:t>
      </w:r>
      <w:r w:rsidRPr="00E00798">
        <w:rPr>
          <w:rStyle w:val="libNormalChar"/>
          <w:rtl/>
        </w:rPr>
        <w:t xml:space="preserve">( </w:t>
      </w:r>
      <w:r w:rsidRPr="00A37F47">
        <w:rPr>
          <w:rtl/>
        </w:rPr>
        <w:t>لسان العرب 1</w:t>
      </w:r>
      <w:r w:rsidR="00292F9D">
        <w:rPr>
          <w:rtl/>
        </w:rPr>
        <w:t>:</w:t>
      </w:r>
      <w:r w:rsidRPr="00A37F47">
        <w:rPr>
          <w:rtl/>
        </w:rPr>
        <w:t xml:space="preserve"> 560 )</w:t>
      </w:r>
      <w:r>
        <w:rPr>
          <w:rtl/>
        </w:rPr>
        <w:t>.</w:t>
      </w:r>
      <w:r w:rsidRPr="00A37F47">
        <w:rPr>
          <w:rtl/>
        </w:rPr>
        <w:t xml:space="preserve"> </w:t>
      </w:r>
    </w:p>
    <w:p w:rsidR="00C80E84" w:rsidRPr="00A37F47" w:rsidRDefault="00C80E84" w:rsidP="00810E04">
      <w:pPr>
        <w:pStyle w:val="libFootnote0"/>
        <w:rPr>
          <w:rtl/>
        </w:rPr>
      </w:pPr>
      <w:r w:rsidRPr="00A37F47">
        <w:rPr>
          <w:rtl/>
        </w:rPr>
        <w:t>(</w:t>
      </w:r>
      <w:r w:rsidR="00810E04">
        <w:rPr>
          <w:rFonts w:hint="cs"/>
          <w:rtl/>
        </w:rPr>
        <w:t>4</w:t>
      </w:r>
      <w:r w:rsidRPr="00A37F47">
        <w:rPr>
          <w:rtl/>
        </w:rPr>
        <w:t>) تقدم ما يدل على ذلك في الباب 1 من هذه الأبواب</w:t>
      </w:r>
      <w:r>
        <w:rPr>
          <w:rtl/>
        </w:rPr>
        <w:t>.</w:t>
      </w:r>
      <w:r w:rsidRPr="00A37F47">
        <w:rPr>
          <w:rtl/>
        </w:rPr>
        <w:t xml:space="preserve"> </w:t>
      </w:r>
    </w:p>
    <w:p w:rsidR="00C80E84" w:rsidRPr="00A37F47" w:rsidRDefault="00C80E84" w:rsidP="00810E04">
      <w:pPr>
        <w:pStyle w:val="libFootnote0"/>
        <w:rPr>
          <w:rtl/>
        </w:rPr>
      </w:pPr>
      <w:r w:rsidRPr="00A37F47">
        <w:rPr>
          <w:rtl/>
        </w:rPr>
        <w:t>(</w:t>
      </w:r>
      <w:r w:rsidR="00810E04">
        <w:rPr>
          <w:rFonts w:hint="cs"/>
          <w:rtl/>
        </w:rPr>
        <w:t>5</w:t>
      </w:r>
      <w:r w:rsidRPr="00A37F47">
        <w:rPr>
          <w:rtl/>
        </w:rPr>
        <w:t>) يأتي ما يدل على ذلك في الباب 7 من هذه الأبواب</w:t>
      </w:r>
      <w:r>
        <w:rPr>
          <w:rtl/>
        </w:rPr>
        <w:t>.</w:t>
      </w:r>
      <w:r w:rsidRPr="00A37F47">
        <w:rPr>
          <w:rtl/>
        </w:rPr>
        <w:t xml:space="preserve"> </w:t>
      </w:r>
    </w:p>
    <w:p w:rsidR="00C80E84" w:rsidRPr="00A37F47" w:rsidRDefault="00C80E84" w:rsidP="00810E04">
      <w:pPr>
        <w:pStyle w:val="libFootnote0"/>
        <w:rPr>
          <w:rtl/>
        </w:rPr>
      </w:pPr>
      <w:r w:rsidRPr="00A37F47">
        <w:rPr>
          <w:rtl/>
        </w:rPr>
        <w:t>(</w:t>
      </w:r>
      <w:r w:rsidR="00810E04">
        <w:rPr>
          <w:rFonts w:hint="cs"/>
          <w:rtl/>
        </w:rPr>
        <w:t>6</w:t>
      </w:r>
      <w:r w:rsidRPr="00A37F47">
        <w:rPr>
          <w:rtl/>
        </w:rPr>
        <w:t>) يأتي في الحديث 11 و 14 من الباب 9 من أبواب الأشربة المحرمة</w:t>
      </w:r>
      <w:r>
        <w:rPr>
          <w:rtl/>
        </w:rPr>
        <w:t>.</w:t>
      </w:r>
      <w:r w:rsidRPr="00A37F47">
        <w:rPr>
          <w:rtl/>
        </w:rPr>
        <w:t xml:space="preserve"> </w:t>
      </w:r>
    </w:p>
    <w:p w:rsidR="00C80E84" w:rsidRPr="00C80E84" w:rsidRDefault="00C80E84" w:rsidP="00810E04">
      <w:pPr>
        <w:pStyle w:val="libFootnote0"/>
        <w:rPr>
          <w:rStyle w:val="libFootnoteChar"/>
          <w:rtl/>
        </w:rPr>
      </w:pPr>
      <w:r w:rsidRPr="00A37F47">
        <w:rPr>
          <w:rtl/>
        </w:rPr>
        <w:t>(</w:t>
      </w:r>
      <w:r w:rsidR="00810E04">
        <w:rPr>
          <w:rFonts w:hint="cs"/>
          <w:rtl/>
        </w:rPr>
        <w:t>7</w:t>
      </w:r>
      <w:r w:rsidRPr="00A37F47">
        <w:rPr>
          <w:rtl/>
        </w:rPr>
        <w:t>) يأتي في الحديث 2 من الباب 46 من أبواب جهاد النفس</w:t>
      </w:r>
      <w:r w:rsidR="00292F9D">
        <w:rPr>
          <w:rtl/>
        </w:rPr>
        <w:t>،</w:t>
      </w:r>
      <w:r w:rsidRPr="00A37F47">
        <w:rPr>
          <w:rtl/>
        </w:rPr>
        <w:t xml:space="preserve"> وفي الحديث 6 من الباب 41 من أبواب الأمر</w:t>
      </w:r>
      <w:r>
        <w:rPr>
          <w:rtl/>
        </w:rPr>
        <w:t xml:space="preserve"> </w:t>
      </w:r>
      <w:r w:rsidRPr="00C80E84">
        <w:rPr>
          <w:rStyle w:val="libFootnoteChar"/>
          <w:rtl/>
        </w:rPr>
        <w:t xml:space="preserve">بالمعروف. </w:t>
      </w:r>
    </w:p>
    <w:p w:rsidR="00C80E84" w:rsidRDefault="00C80E84" w:rsidP="00810E04">
      <w:pPr>
        <w:pStyle w:val="libFootnoteCenterBold"/>
        <w:rPr>
          <w:rtl/>
        </w:rPr>
      </w:pPr>
      <w:r>
        <w:rPr>
          <w:rtl/>
        </w:rPr>
        <w:t xml:space="preserve">الباب 7 </w:t>
      </w:r>
    </w:p>
    <w:p w:rsidR="00C80E84" w:rsidRDefault="00C80E84" w:rsidP="00810E04">
      <w:pPr>
        <w:pStyle w:val="libFootnoteCenterBold"/>
        <w:rPr>
          <w:rtl/>
        </w:rPr>
      </w:pPr>
      <w:r>
        <w:rPr>
          <w:rtl/>
        </w:rPr>
        <w:t>فيه 8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268 / 5. </w:t>
      </w:r>
    </w:p>
    <w:p w:rsidR="00E00798" w:rsidRDefault="00E00798" w:rsidP="00E00798">
      <w:pPr>
        <w:pStyle w:val="libNormal"/>
        <w:rPr>
          <w:lang w:bidi="fa-IR"/>
        </w:rPr>
      </w:pPr>
      <w:r>
        <w:rPr>
          <w:rtl/>
          <w:lang w:bidi="fa-IR"/>
        </w:rPr>
        <w:br w:type="page"/>
      </w:r>
    </w:p>
    <w:p w:rsidR="00C80E84" w:rsidRDefault="00C80E84" w:rsidP="00810E04">
      <w:pPr>
        <w:pStyle w:val="libNormal0"/>
        <w:rPr>
          <w:rtl/>
        </w:rPr>
      </w:pPr>
      <w:r>
        <w:rPr>
          <w:rtl/>
        </w:rPr>
        <w:lastRenderedPageBreak/>
        <w:t>السلام</w:t>
      </w:r>
      <w:r w:rsidRPr="00E00798">
        <w:rPr>
          <w:rStyle w:val="libNormalChar"/>
          <w:rtl/>
        </w:rPr>
        <w:t xml:space="preserve"> ) </w:t>
      </w:r>
      <w:r>
        <w:rPr>
          <w:rtl/>
        </w:rPr>
        <w:t>عن قول الله عزّ وجلّ</w:t>
      </w:r>
      <w:r w:rsidR="00292F9D">
        <w:rPr>
          <w:rtl/>
        </w:rPr>
        <w:t>:</w:t>
      </w:r>
      <w:r>
        <w:rPr>
          <w:rtl/>
        </w:rPr>
        <w:t xml:space="preserve"> </w:t>
      </w:r>
      <w:r w:rsidRPr="00292F9D">
        <w:rPr>
          <w:rStyle w:val="libAlaemChar"/>
          <w:rtl/>
        </w:rPr>
        <w:t>(</w:t>
      </w:r>
      <w:r w:rsidR="0097000D" w:rsidRPr="0097000D">
        <w:rPr>
          <w:rStyle w:val="libAieChar"/>
          <w:rtl/>
        </w:rPr>
        <w:t>الَّذِينَ هُمْ عَن صَلَاتِهِمْ سَاهُونَ</w:t>
      </w:r>
      <w:r w:rsidRPr="00292F9D">
        <w:rPr>
          <w:rStyle w:val="libAlaemChar"/>
          <w:rtl/>
        </w:rPr>
        <w:t>)</w:t>
      </w:r>
      <w:r>
        <w:rPr>
          <w:rtl/>
        </w:rPr>
        <w:t xml:space="preserve"> </w:t>
      </w:r>
      <w:r w:rsidRPr="00C80E84">
        <w:rPr>
          <w:rStyle w:val="libFootnotenumChar"/>
          <w:rtl/>
        </w:rPr>
        <w:t>(1)</w:t>
      </w:r>
      <w:r>
        <w:rPr>
          <w:rtl/>
        </w:rPr>
        <w:t xml:space="preserve"> قال</w:t>
      </w:r>
      <w:r w:rsidR="00292F9D">
        <w:rPr>
          <w:rtl/>
        </w:rPr>
        <w:t>:</w:t>
      </w:r>
      <w:r>
        <w:rPr>
          <w:rtl/>
        </w:rPr>
        <w:t xml:space="preserve"> هو التضييع. </w:t>
      </w:r>
    </w:p>
    <w:p w:rsidR="00C80E84" w:rsidRDefault="00C80E84" w:rsidP="00C80E84">
      <w:pPr>
        <w:pStyle w:val="libNormal"/>
        <w:rPr>
          <w:rtl/>
        </w:rPr>
      </w:pPr>
      <w:r>
        <w:rPr>
          <w:rtl/>
        </w:rPr>
        <w:t>ورواه الشيخ بإسناده عن الحسين بن سعيد</w:t>
      </w:r>
      <w:r w:rsidR="00292F9D">
        <w:rPr>
          <w:rtl/>
        </w:rPr>
        <w:t>،</w:t>
      </w:r>
      <w:r>
        <w:rPr>
          <w:rtl/>
        </w:rPr>
        <w:t xml:space="preserve"> مثله </w:t>
      </w:r>
      <w:r w:rsidRPr="00C80E84">
        <w:rPr>
          <w:rStyle w:val="libFootnotenumChar"/>
          <w:rtl/>
        </w:rPr>
        <w:t>(2)</w:t>
      </w:r>
      <w:r>
        <w:rPr>
          <w:rtl/>
        </w:rPr>
        <w:t xml:space="preserve">. </w:t>
      </w:r>
    </w:p>
    <w:p w:rsidR="00C80E84" w:rsidRDefault="00C80E84" w:rsidP="00127E9F">
      <w:pPr>
        <w:pStyle w:val="libNormal"/>
        <w:rPr>
          <w:rtl/>
        </w:rPr>
      </w:pPr>
      <w:r>
        <w:rPr>
          <w:rtl/>
        </w:rPr>
        <w:t>[4426] 2</w:t>
      </w:r>
      <w:r w:rsidR="00292F9D">
        <w:rPr>
          <w:rtl/>
        </w:rPr>
        <w:t xml:space="preserve"> - </w:t>
      </w:r>
      <w:r>
        <w:rPr>
          <w:rtl/>
        </w:rPr>
        <w:t>وعن علي بن محمّد</w:t>
      </w:r>
      <w:r w:rsidR="00292F9D">
        <w:rPr>
          <w:rtl/>
        </w:rPr>
        <w:t>،</w:t>
      </w:r>
      <w:r>
        <w:rPr>
          <w:rtl/>
        </w:rPr>
        <w:t xml:space="preserve"> عن سهل زياد</w:t>
      </w:r>
      <w:r w:rsidR="00292F9D">
        <w:rPr>
          <w:rtl/>
        </w:rPr>
        <w:t>،</w:t>
      </w:r>
      <w:r>
        <w:rPr>
          <w:rtl/>
        </w:rPr>
        <w:t xml:space="preserve"> عن النوافلي</w:t>
      </w:r>
      <w:r w:rsidR="00292F9D">
        <w:rPr>
          <w:rtl/>
        </w:rPr>
        <w:t>،</w:t>
      </w:r>
      <w:r>
        <w:rPr>
          <w:rtl/>
        </w:rPr>
        <w:t xml:space="preserve"> عن السكوني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w:t>
      </w:r>
      <w:r w:rsidR="00964DEF">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964DEF">
        <w:rPr>
          <w:rFonts w:hint="cs"/>
          <w:rtl/>
        </w:rPr>
        <w:t>) :</w:t>
      </w:r>
      <w:r>
        <w:rPr>
          <w:rtl/>
        </w:rPr>
        <w:t xml:space="preserve">لا يزال الشيطان ذعراً من المؤمن ما حافظ على الصلوات الخمس لوقتهنّ </w:t>
      </w:r>
      <w:r w:rsidRPr="00C80E84">
        <w:rPr>
          <w:rStyle w:val="libFootnotenumChar"/>
          <w:rtl/>
        </w:rPr>
        <w:t>(</w:t>
      </w:r>
      <w:r w:rsidR="00127E9F">
        <w:rPr>
          <w:rStyle w:val="libFootnotenumChar"/>
          <w:rFonts w:hint="cs"/>
          <w:rtl/>
        </w:rPr>
        <w:t>3</w:t>
      </w:r>
      <w:r w:rsidRPr="00C80E84">
        <w:rPr>
          <w:rStyle w:val="libFootnotenumChar"/>
          <w:rtl/>
        </w:rPr>
        <w:t>)</w:t>
      </w:r>
      <w:r w:rsidR="00292F9D">
        <w:rPr>
          <w:rtl/>
        </w:rPr>
        <w:t>،</w:t>
      </w:r>
      <w:r>
        <w:rPr>
          <w:rtl/>
        </w:rPr>
        <w:t xml:space="preserve"> فإذا ضيّعهنّ تجرّأ عليه فأدخله في العظائم. </w:t>
      </w:r>
    </w:p>
    <w:p w:rsidR="00C80E84" w:rsidRDefault="00C80E84" w:rsidP="00964DEF">
      <w:pPr>
        <w:pStyle w:val="libNormal"/>
        <w:rPr>
          <w:rtl/>
        </w:rPr>
      </w:pPr>
      <w:r>
        <w:rPr>
          <w:rtl/>
        </w:rPr>
        <w:t>ورواه الشيخ بإسناده عن محمّد بن علي بن محبوب</w:t>
      </w:r>
      <w:r w:rsidR="00292F9D">
        <w:rPr>
          <w:rtl/>
        </w:rPr>
        <w:t>،</w:t>
      </w:r>
      <w:r>
        <w:rPr>
          <w:rtl/>
        </w:rPr>
        <w:t xml:space="preserve"> عن محمّد بن الحسين</w:t>
      </w:r>
      <w:r w:rsidR="00292F9D">
        <w:rPr>
          <w:rtl/>
        </w:rPr>
        <w:t>،</w:t>
      </w:r>
      <w:r>
        <w:rPr>
          <w:rtl/>
        </w:rPr>
        <w:t xml:space="preserve"> عن محمّد بن حمّاد بن زيد</w:t>
      </w:r>
      <w:r w:rsidR="00292F9D">
        <w:rPr>
          <w:rtl/>
        </w:rPr>
        <w:t>،</w:t>
      </w:r>
      <w:r>
        <w:rPr>
          <w:rtl/>
        </w:rPr>
        <w:t xml:space="preserve"> عن عبدالله بن يحيى الكاهلي</w:t>
      </w:r>
      <w:r w:rsidR="00292F9D">
        <w:rPr>
          <w:rtl/>
        </w:rPr>
        <w:t>،</w:t>
      </w:r>
      <w:r>
        <w:rPr>
          <w:rtl/>
        </w:rPr>
        <w:t xml:space="preserve"> عن أبيه قال</w:t>
      </w:r>
      <w:r w:rsidR="00292F9D">
        <w:rPr>
          <w:rtl/>
        </w:rPr>
        <w:t>:</w:t>
      </w:r>
      <w:r>
        <w:rPr>
          <w:rtl/>
        </w:rPr>
        <w:t xml:space="preserve"> قال الله </w:t>
      </w:r>
      <w:r w:rsidR="00964DEF">
        <w:rPr>
          <w:rFonts w:hint="cs"/>
          <w:rtl/>
        </w:rPr>
        <w:t>(</w:t>
      </w:r>
      <w:r w:rsidR="00964DEF">
        <w:rPr>
          <w:rtl/>
        </w:rPr>
        <w:t xml:space="preserve"> </w:t>
      </w:r>
      <w:r w:rsidR="00964DEF" w:rsidRPr="00292F9D">
        <w:rPr>
          <w:rStyle w:val="libAlaemChar"/>
          <w:rFonts w:hint="cs"/>
          <w:rtl/>
        </w:rPr>
        <w:t>صلى‌الله‌عليه‌وآله‌وسلم</w:t>
      </w:r>
      <w:r w:rsidR="00964DEF">
        <w:rPr>
          <w:rtl/>
        </w:rPr>
        <w:t xml:space="preserve"> </w:t>
      </w:r>
      <w:r w:rsidR="00964DEF">
        <w:rPr>
          <w:rFonts w:hint="cs"/>
          <w:rtl/>
        </w:rPr>
        <w:t xml:space="preserve">) </w:t>
      </w:r>
      <w:r w:rsidR="00292F9D">
        <w:rPr>
          <w:rtl/>
        </w:rPr>
        <w:t>،</w:t>
      </w:r>
      <w:r>
        <w:rPr>
          <w:rtl/>
        </w:rPr>
        <w:t xml:space="preserve"> وذكر نحوه. </w:t>
      </w:r>
    </w:p>
    <w:p w:rsidR="00C80E84" w:rsidRDefault="00C80E84" w:rsidP="00127E9F">
      <w:pPr>
        <w:pStyle w:val="libNormal"/>
        <w:rPr>
          <w:rtl/>
        </w:rPr>
      </w:pPr>
      <w:r>
        <w:rPr>
          <w:rtl/>
        </w:rPr>
        <w:t xml:space="preserve">ورواه الصدوق في </w:t>
      </w:r>
      <w:r w:rsidRPr="00E00798">
        <w:rPr>
          <w:rStyle w:val="libNormalChar"/>
          <w:rtl/>
        </w:rPr>
        <w:t xml:space="preserve">( </w:t>
      </w:r>
      <w:r>
        <w:rPr>
          <w:rtl/>
        </w:rPr>
        <w:t>عيون الأخبار</w:t>
      </w:r>
      <w:r w:rsidRPr="00E00798">
        <w:rPr>
          <w:rStyle w:val="libNormalChar"/>
          <w:rtl/>
        </w:rPr>
        <w:t xml:space="preserve"> ) </w:t>
      </w:r>
      <w:r>
        <w:rPr>
          <w:rtl/>
        </w:rPr>
        <w:t>بالإ</w:t>
      </w:r>
      <w:r w:rsidR="00964DEF">
        <w:rPr>
          <w:rFonts w:hint="cs"/>
          <w:rtl/>
        </w:rPr>
        <w:t>ِ</w:t>
      </w:r>
      <w:r>
        <w:rPr>
          <w:rtl/>
        </w:rPr>
        <w:t xml:space="preserve">سناد السابق في باب إسباغ الوضوء </w:t>
      </w:r>
      <w:r w:rsidRPr="00C80E84">
        <w:rPr>
          <w:rStyle w:val="libFootnotenumChar"/>
          <w:rtl/>
        </w:rPr>
        <w:t>(</w:t>
      </w:r>
      <w:r w:rsidR="00127E9F">
        <w:rPr>
          <w:rStyle w:val="libFootnotenumChar"/>
          <w:rFonts w:hint="cs"/>
          <w:rtl/>
        </w:rPr>
        <w:t>4</w:t>
      </w:r>
      <w:r w:rsidRPr="00C80E84">
        <w:rPr>
          <w:rStyle w:val="libFootnotenumChar"/>
          <w:rtl/>
        </w:rPr>
        <w:t>)</w:t>
      </w:r>
      <w:r>
        <w:rPr>
          <w:rtl/>
        </w:rPr>
        <w:t xml:space="preserve">. </w:t>
      </w:r>
    </w:p>
    <w:p w:rsidR="00C80E84" w:rsidRDefault="00C80E84" w:rsidP="00127E9F">
      <w:pPr>
        <w:pStyle w:val="libNormal"/>
        <w:rPr>
          <w:rtl/>
        </w:rPr>
      </w:pPr>
      <w:r>
        <w:rPr>
          <w:rtl/>
        </w:rPr>
        <w:t xml:space="preserve">ورواه في </w:t>
      </w:r>
      <w:r w:rsidRPr="00E00798">
        <w:rPr>
          <w:rStyle w:val="libNormalChar"/>
          <w:rtl/>
        </w:rPr>
        <w:t xml:space="preserve">( </w:t>
      </w:r>
      <w:r>
        <w:rPr>
          <w:rtl/>
        </w:rPr>
        <w:t>المجالس )</w:t>
      </w:r>
      <w:r w:rsidR="00292F9D">
        <w:rPr>
          <w:rtl/>
        </w:rPr>
        <w:t>:</w:t>
      </w:r>
      <w:r>
        <w:rPr>
          <w:rtl/>
        </w:rPr>
        <w:t xml:space="preserve"> عن محمّد بن علي ماجيلويه</w:t>
      </w:r>
      <w:r w:rsidR="00292F9D">
        <w:rPr>
          <w:rtl/>
        </w:rPr>
        <w:t>،</w:t>
      </w:r>
      <w:r>
        <w:rPr>
          <w:rtl/>
        </w:rPr>
        <w:t xml:space="preserve"> عن عمّه محمّد بن أبي القاسم</w:t>
      </w:r>
      <w:r w:rsidR="00292F9D">
        <w:rPr>
          <w:rtl/>
        </w:rPr>
        <w:t>،</w:t>
      </w:r>
      <w:r>
        <w:rPr>
          <w:rtl/>
        </w:rPr>
        <w:t xml:space="preserve"> عن محمّد بن علي القرشي</w:t>
      </w:r>
      <w:r w:rsidR="00292F9D">
        <w:rPr>
          <w:rtl/>
        </w:rPr>
        <w:t>،</w:t>
      </w:r>
      <w:r>
        <w:rPr>
          <w:rtl/>
        </w:rPr>
        <w:t xml:space="preserve"> عن الحسن بن علي بن فضّال</w:t>
      </w:r>
      <w:r w:rsidR="00292F9D">
        <w:rPr>
          <w:rtl/>
        </w:rPr>
        <w:t>،</w:t>
      </w:r>
      <w:r>
        <w:rPr>
          <w:rtl/>
        </w:rPr>
        <w:t xml:space="preserve"> عن سعيد بن غزوان</w:t>
      </w:r>
      <w:r w:rsidR="00292F9D">
        <w:rPr>
          <w:rtl/>
        </w:rPr>
        <w:t>،</w:t>
      </w:r>
      <w:r>
        <w:rPr>
          <w:rtl/>
        </w:rPr>
        <w:t xml:space="preserve"> عن إسماعيل</w:t>
      </w:r>
      <w:r w:rsidR="00292F9D">
        <w:rPr>
          <w:rtl/>
        </w:rPr>
        <w:t>،</w:t>
      </w:r>
      <w:r>
        <w:rPr>
          <w:rtl/>
        </w:rPr>
        <w:t xml:space="preserve"> بن أبي زياد</w:t>
      </w:r>
      <w:r w:rsidR="00292F9D">
        <w:rPr>
          <w:rtl/>
        </w:rPr>
        <w:t>،</w:t>
      </w:r>
      <w:r>
        <w:rPr>
          <w:rtl/>
        </w:rPr>
        <w:t xml:space="preserve"> عن الصادق جعفر بن محمّد</w:t>
      </w:r>
      <w:r w:rsidR="00964DEF">
        <w:rPr>
          <w:rFonts w:hint="cs"/>
          <w:rtl/>
        </w:rPr>
        <w:t xml:space="preserve"> (</w:t>
      </w:r>
      <w:r>
        <w:rPr>
          <w:rtl/>
        </w:rPr>
        <w:t xml:space="preserve"> </w:t>
      </w:r>
      <w:r w:rsidR="00292F9D" w:rsidRPr="00292F9D">
        <w:rPr>
          <w:rStyle w:val="libAlaemChar"/>
          <w:rFonts w:hint="cs"/>
          <w:rtl/>
        </w:rPr>
        <w:t>عليهما‌السلام</w:t>
      </w:r>
      <w:r>
        <w:rPr>
          <w:rtl/>
        </w:rPr>
        <w:t xml:space="preserve"> </w:t>
      </w:r>
      <w:r w:rsidR="00964DEF">
        <w:rPr>
          <w:rFonts w:hint="cs"/>
          <w:rtl/>
        </w:rPr>
        <w:t xml:space="preserve">) ، </w:t>
      </w:r>
      <w:r>
        <w:rPr>
          <w:rtl/>
        </w:rPr>
        <w:t xml:space="preserve">مثله </w:t>
      </w:r>
      <w:r w:rsidRPr="00C80E84">
        <w:rPr>
          <w:rStyle w:val="libFootnotenumChar"/>
          <w:rtl/>
        </w:rPr>
        <w:t>(</w:t>
      </w:r>
      <w:r w:rsidR="00127E9F">
        <w:rPr>
          <w:rStyle w:val="libFootnotenumChar"/>
          <w:rFonts w:hint="cs"/>
          <w:rtl/>
        </w:rPr>
        <w:t>5</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A37F47" w:rsidRDefault="00C80E84" w:rsidP="00E00798">
      <w:pPr>
        <w:pStyle w:val="libFootnote0"/>
        <w:rPr>
          <w:rtl/>
        </w:rPr>
      </w:pPr>
      <w:r w:rsidRPr="00A37F47">
        <w:rPr>
          <w:rtl/>
        </w:rPr>
        <w:t>(1) الماعون 107</w:t>
      </w:r>
      <w:r w:rsidR="00292F9D">
        <w:rPr>
          <w:rtl/>
        </w:rPr>
        <w:t>:</w:t>
      </w:r>
      <w:r w:rsidRPr="00A37F47">
        <w:rPr>
          <w:rtl/>
        </w:rPr>
        <w:t xml:space="preserve"> 5</w:t>
      </w:r>
      <w:r>
        <w:rPr>
          <w:rtl/>
        </w:rPr>
        <w:t>.</w:t>
      </w:r>
      <w:r w:rsidRPr="00A37F47">
        <w:rPr>
          <w:rtl/>
        </w:rPr>
        <w:t xml:space="preserve"> </w:t>
      </w:r>
    </w:p>
    <w:p w:rsidR="00C80E84" w:rsidRPr="00A37F47" w:rsidRDefault="00C80E84" w:rsidP="00E00798">
      <w:pPr>
        <w:pStyle w:val="libFootnote0"/>
        <w:rPr>
          <w:rtl/>
        </w:rPr>
      </w:pPr>
      <w:r w:rsidRPr="00A37F47">
        <w:rPr>
          <w:rtl/>
        </w:rPr>
        <w:t>(2) التهذيب 2</w:t>
      </w:r>
      <w:r w:rsidR="00292F9D">
        <w:rPr>
          <w:rtl/>
        </w:rPr>
        <w:t>:</w:t>
      </w:r>
      <w:r w:rsidRPr="00A37F47">
        <w:rPr>
          <w:rtl/>
        </w:rPr>
        <w:t xml:space="preserve"> 239</w:t>
      </w:r>
      <w:r>
        <w:rPr>
          <w:rtl/>
        </w:rPr>
        <w:t xml:space="preserve"> / </w:t>
      </w:r>
      <w:r w:rsidRPr="00A37F47">
        <w:rPr>
          <w:rtl/>
        </w:rPr>
        <w:t>947</w:t>
      </w:r>
      <w:r>
        <w:rPr>
          <w:rtl/>
        </w:rPr>
        <w:t>.</w:t>
      </w:r>
      <w:r w:rsidRPr="00A37F47">
        <w:rPr>
          <w:rtl/>
        </w:rPr>
        <w:t xml:space="preserve"> أخرجه عن العياشي في الحديث 26 من الباب 1 من أبواب المواقيت</w:t>
      </w:r>
      <w:r>
        <w:rPr>
          <w:rtl/>
        </w:rPr>
        <w:t>.</w:t>
      </w:r>
      <w:r w:rsidRPr="00A37F47">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269 / 8 والتهذيب 2</w:t>
      </w:r>
      <w:r w:rsidR="00292F9D">
        <w:rPr>
          <w:rtl/>
        </w:rPr>
        <w:t>:</w:t>
      </w:r>
      <w:r>
        <w:rPr>
          <w:rtl/>
        </w:rPr>
        <w:t xml:space="preserve"> 236 / 933. </w:t>
      </w:r>
    </w:p>
    <w:p w:rsidR="00C80E84" w:rsidRPr="00A37F47" w:rsidRDefault="00C80E84" w:rsidP="00205601">
      <w:pPr>
        <w:pStyle w:val="libFootnote0"/>
        <w:rPr>
          <w:rtl/>
        </w:rPr>
      </w:pPr>
      <w:r w:rsidRPr="00A37F47">
        <w:rPr>
          <w:rtl/>
        </w:rPr>
        <w:t>(</w:t>
      </w:r>
      <w:r w:rsidR="00205601">
        <w:rPr>
          <w:rFonts w:hint="cs"/>
          <w:rtl/>
        </w:rPr>
        <w:t>3</w:t>
      </w:r>
      <w:r w:rsidRPr="00A37F47">
        <w:rPr>
          <w:rtl/>
        </w:rPr>
        <w:t xml:space="preserve">) كلمة </w:t>
      </w:r>
      <w:r w:rsidRPr="00E00798">
        <w:rPr>
          <w:rStyle w:val="libNormalChar"/>
          <w:rtl/>
        </w:rPr>
        <w:t xml:space="preserve">( </w:t>
      </w:r>
      <w:r w:rsidRPr="00A37F47">
        <w:rPr>
          <w:rtl/>
        </w:rPr>
        <w:t>لوقتهن</w:t>
      </w:r>
      <w:r w:rsidRPr="00E00798">
        <w:rPr>
          <w:rStyle w:val="libNormalChar"/>
          <w:rtl/>
        </w:rPr>
        <w:t xml:space="preserve"> ) </w:t>
      </w:r>
      <w:r w:rsidRPr="00A37F47">
        <w:rPr>
          <w:rtl/>
        </w:rPr>
        <w:t xml:space="preserve">كتبها المصنف في الهامش وفوقها الحرف </w:t>
      </w:r>
      <w:r w:rsidRPr="00E00798">
        <w:rPr>
          <w:rStyle w:val="libNormalChar"/>
          <w:rtl/>
        </w:rPr>
        <w:t xml:space="preserve">( </w:t>
      </w:r>
      <w:r w:rsidRPr="00A37F47">
        <w:rPr>
          <w:rtl/>
        </w:rPr>
        <w:t>ج )</w:t>
      </w:r>
      <w:r>
        <w:rPr>
          <w:rtl/>
        </w:rPr>
        <w:t>.</w:t>
      </w:r>
      <w:r w:rsidRPr="00A37F47">
        <w:rPr>
          <w:rtl/>
        </w:rPr>
        <w:t xml:space="preserve"> </w:t>
      </w:r>
    </w:p>
    <w:p w:rsidR="00C80E84" w:rsidRPr="00A37F47" w:rsidRDefault="00C80E84" w:rsidP="00205601">
      <w:pPr>
        <w:pStyle w:val="libFootnote0"/>
        <w:rPr>
          <w:rtl/>
        </w:rPr>
      </w:pPr>
      <w:r w:rsidRPr="00A37F47">
        <w:rPr>
          <w:rtl/>
        </w:rPr>
        <w:t>(</w:t>
      </w:r>
      <w:r w:rsidR="00205601">
        <w:rPr>
          <w:rFonts w:hint="cs"/>
          <w:rtl/>
        </w:rPr>
        <w:t>4</w:t>
      </w:r>
      <w:r w:rsidRPr="00A37F47">
        <w:rPr>
          <w:rtl/>
        </w:rPr>
        <w:t xml:space="preserve">) 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sidRPr="00A37F47">
        <w:rPr>
          <w:rtl/>
        </w:rPr>
        <w:t>2</w:t>
      </w:r>
      <w:r w:rsidR="00292F9D">
        <w:rPr>
          <w:rtl/>
        </w:rPr>
        <w:t>:</w:t>
      </w:r>
      <w:r w:rsidRPr="00A37F47">
        <w:rPr>
          <w:rtl/>
        </w:rPr>
        <w:t xml:space="preserve"> 28</w:t>
      </w:r>
      <w:r>
        <w:rPr>
          <w:rtl/>
        </w:rPr>
        <w:t xml:space="preserve"> / </w:t>
      </w:r>
      <w:r w:rsidRPr="00A37F47">
        <w:rPr>
          <w:rtl/>
        </w:rPr>
        <w:t>21</w:t>
      </w:r>
      <w:r>
        <w:rPr>
          <w:rtl/>
        </w:rPr>
        <w:t>.</w:t>
      </w:r>
      <w:r w:rsidRPr="00A37F47">
        <w:rPr>
          <w:rtl/>
        </w:rPr>
        <w:t xml:space="preserve"> </w:t>
      </w:r>
    </w:p>
    <w:p w:rsidR="00C80E84" w:rsidRPr="00A37F47" w:rsidRDefault="00C80E84" w:rsidP="00205601">
      <w:pPr>
        <w:pStyle w:val="libFootnote0"/>
        <w:rPr>
          <w:rtl/>
        </w:rPr>
      </w:pPr>
      <w:r w:rsidRPr="00A37F47">
        <w:rPr>
          <w:rtl/>
        </w:rPr>
        <w:t>(</w:t>
      </w:r>
      <w:r w:rsidR="00205601">
        <w:rPr>
          <w:rFonts w:hint="cs"/>
          <w:rtl/>
        </w:rPr>
        <w:t>5</w:t>
      </w:r>
      <w:r w:rsidRPr="00A37F47">
        <w:rPr>
          <w:rtl/>
        </w:rPr>
        <w:t>) أمالي الصدوق</w:t>
      </w:r>
      <w:r w:rsidR="00292F9D">
        <w:rPr>
          <w:rtl/>
        </w:rPr>
        <w:t>:</w:t>
      </w:r>
      <w:r w:rsidRPr="00A37F47">
        <w:rPr>
          <w:rtl/>
        </w:rPr>
        <w:t xml:space="preserve"> 391</w:t>
      </w:r>
      <w:r>
        <w:rPr>
          <w:rtl/>
        </w:rPr>
        <w:t xml:space="preserve"> / </w:t>
      </w:r>
      <w:r w:rsidRPr="00A37F47">
        <w:rPr>
          <w:rtl/>
        </w:rPr>
        <w:t>9</w:t>
      </w:r>
      <w:r>
        <w:rPr>
          <w:rtl/>
        </w:rPr>
        <w:t>.</w:t>
      </w:r>
      <w:r w:rsidRPr="00A37F47">
        <w:rPr>
          <w:rtl/>
        </w:rPr>
        <w:t xml:space="preserve"> </w:t>
      </w:r>
    </w:p>
    <w:p w:rsidR="00C80E84" w:rsidRPr="00A37F47" w:rsidRDefault="00C80E84" w:rsidP="00E00798">
      <w:pPr>
        <w:pStyle w:val="libFootnote0"/>
        <w:rPr>
          <w:rtl/>
        </w:rPr>
      </w:pPr>
      <w:r w:rsidRPr="00A37F47">
        <w:rPr>
          <w:rtl/>
        </w:rPr>
        <w:t>أخرج مثله في الحديث 12 و 14 من الباب 1 من أبواب المواقيت</w:t>
      </w:r>
      <w:r w:rsidR="00292F9D">
        <w:rPr>
          <w:rtl/>
        </w:rPr>
        <w:t>،</w:t>
      </w:r>
      <w:r w:rsidRPr="00A37F47">
        <w:rPr>
          <w:rtl/>
        </w:rPr>
        <w:t xml:space="preserve"> وأورد مثله أيضاً عن صحيفة الرضا في الحديث 14 من الباب 1 من أبواب التعقيب</w:t>
      </w:r>
      <w:r>
        <w:rPr>
          <w:rtl/>
        </w:rPr>
        <w:t>.</w:t>
      </w:r>
      <w:r w:rsidRPr="00A37F47">
        <w:rPr>
          <w:rtl/>
        </w:rPr>
        <w:t xml:space="preserve"> </w:t>
      </w:r>
    </w:p>
    <w:p w:rsidR="00E00798" w:rsidRDefault="00E00798" w:rsidP="00E00798">
      <w:pPr>
        <w:pStyle w:val="libNormal"/>
        <w:rPr>
          <w:lang w:bidi="fa-IR"/>
        </w:rPr>
      </w:pPr>
      <w:r>
        <w:rPr>
          <w:rtl/>
          <w:lang w:bidi="fa-IR"/>
        </w:rPr>
        <w:br w:type="page"/>
      </w:r>
    </w:p>
    <w:p w:rsidR="00C80E84" w:rsidRDefault="00C80E84" w:rsidP="001F0B7D">
      <w:pPr>
        <w:pStyle w:val="libNormal"/>
        <w:rPr>
          <w:rtl/>
        </w:rPr>
      </w:pPr>
      <w:r>
        <w:rPr>
          <w:rtl/>
        </w:rPr>
        <w:lastRenderedPageBreak/>
        <w:t>[4427] 3</w:t>
      </w:r>
      <w:r w:rsidR="00292F9D">
        <w:rPr>
          <w:rtl/>
        </w:rPr>
        <w:t xml:space="preserve"> - </w:t>
      </w:r>
      <w:r>
        <w:rPr>
          <w:rtl/>
        </w:rPr>
        <w:t>وعن علي بن إبراهيم</w:t>
      </w:r>
      <w:r w:rsidR="00292F9D">
        <w:rPr>
          <w:rtl/>
        </w:rPr>
        <w:t>،</w:t>
      </w:r>
      <w:r>
        <w:rPr>
          <w:rtl/>
        </w:rPr>
        <w:t xml:space="preserve"> عن أبيه</w:t>
      </w:r>
      <w:r w:rsidR="00292F9D">
        <w:rPr>
          <w:rtl/>
        </w:rPr>
        <w:t>،</w:t>
      </w:r>
      <w:r>
        <w:rPr>
          <w:rtl/>
        </w:rPr>
        <w:t xml:space="preserve"> وعن محمّد بن يحيى</w:t>
      </w:r>
      <w:r w:rsidR="00292F9D">
        <w:rPr>
          <w:rtl/>
        </w:rPr>
        <w:t>،</w:t>
      </w:r>
      <w:r>
        <w:rPr>
          <w:rtl/>
        </w:rPr>
        <w:t xml:space="preserve"> عن أحمد بن محمّد جميعاً</w:t>
      </w:r>
      <w:r w:rsidR="00292F9D">
        <w:rPr>
          <w:rtl/>
        </w:rPr>
        <w:t>،</w:t>
      </w:r>
      <w:r>
        <w:rPr>
          <w:rtl/>
        </w:rPr>
        <w:t xml:space="preserve"> عن حمّاد بن عيسى</w:t>
      </w:r>
      <w:r w:rsidR="00292F9D">
        <w:rPr>
          <w:rtl/>
        </w:rPr>
        <w:t>،</w:t>
      </w:r>
      <w:r>
        <w:rPr>
          <w:rtl/>
        </w:rPr>
        <w:t xml:space="preserve"> عن حريز</w:t>
      </w:r>
      <w:r w:rsidR="00292F9D">
        <w:rPr>
          <w:rtl/>
        </w:rPr>
        <w:t>،</w:t>
      </w:r>
      <w:r>
        <w:rPr>
          <w:rtl/>
        </w:rPr>
        <w:t xml:space="preserve"> عن الفضيل قال</w:t>
      </w:r>
      <w:r w:rsidR="00292F9D">
        <w:rPr>
          <w:rtl/>
        </w:rPr>
        <w:t>:</w:t>
      </w:r>
      <w:r>
        <w:rPr>
          <w:rtl/>
        </w:rPr>
        <w:t xml:space="preserve"> سألت أبا جعفر </w:t>
      </w:r>
      <w:r w:rsidR="00E00798" w:rsidRPr="001F0B7D">
        <w:rPr>
          <w:rFonts w:hint="cs"/>
          <w:rtl/>
        </w:rPr>
        <w:t xml:space="preserve">( </w:t>
      </w:r>
      <w:r w:rsidR="00E00798">
        <w:rPr>
          <w:rStyle w:val="libAlaemChar"/>
          <w:rFonts w:hint="cs"/>
          <w:rtl/>
        </w:rPr>
        <w:t>عليه‌السلام</w:t>
      </w:r>
      <w:r w:rsidR="00E00798" w:rsidRPr="001F0B7D">
        <w:rPr>
          <w:rFonts w:hint="cs"/>
          <w:rtl/>
        </w:rPr>
        <w:t xml:space="preserve"> ) </w:t>
      </w:r>
      <w:r>
        <w:rPr>
          <w:rtl/>
        </w:rPr>
        <w:t>عن قول الله عزّ وجلّ</w:t>
      </w:r>
      <w:r w:rsidR="00292F9D">
        <w:rPr>
          <w:rtl/>
        </w:rPr>
        <w:t>:</w:t>
      </w:r>
      <w:r>
        <w:rPr>
          <w:rtl/>
        </w:rPr>
        <w:t xml:space="preserve"> </w:t>
      </w:r>
      <w:r w:rsidRPr="00292F9D">
        <w:rPr>
          <w:rStyle w:val="libAlaemChar"/>
          <w:rtl/>
        </w:rPr>
        <w:t>(</w:t>
      </w:r>
      <w:r w:rsidR="0097000D" w:rsidRPr="0097000D">
        <w:rPr>
          <w:rStyle w:val="libAieChar"/>
          <w:rtl/>
        </w:rPr>
        <w:t>وَالَّذِينَ هُمْ عَلَىٰ صَلَاتِهِمْ يُحَافِظُونَ</w:t>
      </w:r>
      <w:r w:rsidRPr="00292F9D">
        <w:rPr>
          <w:rStyle w:val="libAlaemChar"/>
          <w:rtl/>
        </w:rPr>
        <w:t>)</w:t>
      </w:r>
      <w:r w:rsidRPr="00C80E84">
        <w:rPr>
          <w:rStyle w:val="libAieChar"/>
          <w:rtl/>
        </w:rPr>
        <w:t xml:space="preserve"> </w:t>
      </w:r>
      <w:r w:rsidRPr="00C80E84">
        <w:rPr>
          <w:rStyle w:val="libFootnotenumChar"/>
          <w:rtl/>
        </w:rPr>
        <w:t>(1)</w:t>
      </w:r>
      <w:r>
        <w:rPr>
          <w:rtl/>
        </w:rPr>
        <w:t xml:space="preserve"> قال</w:t>
      </w:r>
      <w:r w:rsidR="00292F9D">
        <w:rPr>
          <w:rtl/>
        </w:rPr>
        <w:t>:</w:t>
      </w:r>
      <w:r>
        <w:rPr>
          <w:rtl/>
        </w:rPr>
        <w:t xml:space="preserve"> هي الفريضة</w:t>
      </w:r>
      <w:r w:rsidR="00292F9D">
        <w:rPr>
          <w:rtl/>
        </w:rPr>
        <w:t>،</w:t>
      </w:r>
      <w:r>
        <w:rPr>
          <w:rtl/>
        </w:rPr>
        <w:t xml:space="preserve"> قلت</w:t>
      </w:r>
      <w:r w:rsidR="00292F9D">
        <w:rPr>
          <w:rtl/>
        </w:rPr>
        <w:t>:</w:t>
      </w:r>
      <w:r w:rsidRPr="00C80E84">
        <w:rPr>
          <w:rStyle w:val="libAieChar"/>
          <w:rtl/>
        </w:rPr>
        <w:t xml:space="preserve"> </w:t>
      </w:r>
      <w:r w:rsidRPr="00292F9D">
        <w:rPr>
          <w:rStyle w:val="libAlaemChar"/>
          <w:rtl/>
        </w:rPr>
        <w:t>(</w:t>
      </w:r>
      <w:r w:rsidR="0097000D" w:rsidRPr="0097000D">
        <w:rPr>
          <w:rStyle w:val="libAieChar"/>
          <w:rtl/>
        </w:rPr>
        <w:t>الَّذِينَ هُمْ عَلَىٰ صَلَاتِهِمْ دَائِمُونَ</w:t>
      </w:r>
      <w:r w:rsidRPr="00292F9D">
        <w:rPr>
          <w:rStyle w:val="libAlaemChar"/>
          <w:rtl/>
        </w:rPr>
        <w:t>)</w:t>
      </w:r>
      <w:r w:rsidRPr="00C80E84">
        <w:rPr>
          <w:rStyle w:val="libAieChar"/>
          <w:rtl/>
        </w:rPr>
        <w:t xml:space="preserve"> </w:t>
      </w:r>
      <w:r w:rsidRPr="00C80E84">
        <w:rPr>
          <w:rStyle w:val="libFootnotenumChar"/>
          <w:rtl/>
        </w:rPr>
        <w:t>(2)</w:t>
      </w:r>
      <w:r>
        <w:rPr>
          <w:rtl/>
        </w:rPr>
        <w:t xml:space="preserve"> قال</w:t>
      </w:r>
      <w:r w:rsidR="00292F9D">
        <w:rPr>
          <w:rtl/>
        </w:rPr>
        <w:t>:</w:t>
      </w:r>
      <w:r>
        <w:rPr>
          <w:rtl/>
        </w:rPr>
        <w:t xml:space="preserve"> هي النافلة. </w:t>
      </w:r>
    </w:p>
    <w:p w:rsidR="00C80E84" w:rsidRDefault="00C80E84" w:rsidP="00A22155">
      <w:pPr>
        <w:pStyle w:val="libNormal"/>
        <w:rPr>
          <w:rtl/>
        </w:rPr>
      </w:pPr>
      <w:r>
        <w:rPr>
          <w:rtl/>
        </w:rPr>
        <w:t>[4428] 4</w:t>
      </w:r>
      <w:r w:rsidR="00292F9D">
        <w:rPr>
          <w:rtl/>
        </w:rPr>
        <w:t xml:space="preserve"> - </w:t>
      </w:r>
      <w:r>
        <w:rPr>
          <w:rtl/>
        </w:rPr>
        <w:t>محمّد بن يحيى</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فضالة بن أيّوب</w:t>
      </w:r>
      <w:r w:rsidR="00292F9D">
        <w:rPr>
          <w:rtl/>
        </w:rPr>
        <w:t>،</w:t>
      </w:r>
      <w:r>
        <w:rPr>
          <w:rtl/>
        </w:rPr>
        <w:t xml:space="preserve"> عن داود بن فرقد قال</w:t>
      </w:r>
      <w:r w:rsidR="00292F9D">
        <w:rPr>
          <w:rtl/>
        </w:rPr>
        <w:t>:</w:t>
      </w:r>
      <w:r>
        <w:rPr>
          <w:rtl/>
        </w:rPr>
        <w:t xml:space="preserve"> قلت لأبي عبدالله </w:t>
      </w:r>
      <w:r w:rsidR="00A22155" w:rsidRPr="00E00798">
        <w:rPr>
          <w:rStyle w:val="libNormalChar"/>
          <w:rFonts w:hint="cs"/>
          <w:rtl/>
        </w:rPr>
        <w:t xml:space="preserve">( </w:t>
      </w:r>
      <w:r w:rsidR="00A22155">
        <w:rPr>
          <w:rStyle w:val="libAlaemChar"/>
          <w:rFonts w:hint="cs"/>
          <w:rtl/>
        </w:rPr>
        <w:t>عليه‌السلام</w:t>
      </w:r>
      <w:r w:rsidR="00A22155" w:rsidRPr="00E00798">
        <w:rPr>
          <w:rStyle w:val="libNormalChar"/>
          <w:rFonts w:hint="cs"/>
          <w:rtl/>
        </w:rPr>
        <w:t xml:space="preserve"> )</w:t>
      </w:r>
      <w:r w:rsidR="00A22155">
        <w:rPr>
          <w:rStyle w:val="libNormalChar"/>
          <w:rFonts w:hint="cs"/>
          <w:rtl/>
        </w:rPr>
        <w:t xml:space="preserve"> </w:t>
      </w:r>
      <w:r w:rsidR="00292F9D">
        <w:rPr>
          <w:rtl/>
        </w:rPr>
        <w:t>:</w:t>
      </w:r>
      <w:r>
        <w:rPr>
          <w:rtl/>
        </w:rPr>
        <w:t xml:space="preserve"> قوله تعالى</w:t>
      </w:r>
      <w:r w:rsidR="00292F9D">
        <w:rPr>
          <w:rtl/>
        </w:rPr>
        <w:t>:</w:t>
      </w:r>
      <w:r>
        <w:rPr>
          <w:rtl/>
        </w:rPr>
        <w:t xml:space="preserve"> </w:t>
      </w:r>
      <w:r w:rsidRPr="00292F9D">
        <w:rPr>
          <w:rStyle w:val="libAlaemChar"/>
          <w:rtl/>
        </w:rPr>
        <w:t>(</w:t>
      </w:r>
      <w:r w:rsidR="0097000D" w:rsidRPr="0097000D">
        <w:rPr>
          <w:rStyle w:val="libAieChar"/>
          <w:rtl/>
        </w:rPr>
        <w:t>إِنَّ الصَّلَاةَ كَانَتْ عَلَى الْمُؤْمِنِينَ كِتَابًا مَّوْقُوتًا</w:t>
      </w:r>
      <w:r w:rsidRPr="00292F9D">
        <w:rPr>
          <w:rStyle w:val="libAlaemChar"/>
          <w:rtl/>
        </w:rPr>
        <w:t>)</w:t>
      </w:r>
      <w:r w:rsidRPr="00C80E84">
        <w:rPr>
          <w:rStyle w:val="libAieChar"/>
          <w:rtl/>
        </w:rPr>
        <w:t xml:space="preserve"> </w:t>
      </w:r>
      <w:r w:rsidRPr="00C80E84">
        <w:rPr>
          <w:rStyle w:val="libFootnotenumChar"/>
          <w:rtl/>
        </w:rPr>
        <w:t>(</w:t>
      </w:r>
      <w:r w:rsidR="008341B6">
        <w:rPr>
          <w:rStyle w:val="libFootnotenumChar"/>
          <w:rFonts w:hint="cs"/>
          <w:rtl/>
        </w:rPr>
        <w:t>3</w:t>
      </w:r>
      <w:r w:rsidRPr="00C80E84">
        <w:rPr>
          <w:rStyle w:val="libFootnotenumChar"/>
          <w:rtl/>
        </w:rPr>
        <w:t>)</w:t>
      </w:r>
      <w:r>
        <w:rPr>
          <w:rtl/>
        </w:rPr>
        <w:t xml:space="preserve"> قال</w:t>
      </w:r>
      <w:r w:rsidR="00292F9D">
        <w:rPr>
          <w:rtl/>
        </w:rPr>
        <w:t>:</w:t>
      </w:r>
      <w:r>
        <w:rPr>
          <w:rtl/>
        </w:rPr>
        <w:t xml:space="preserve"> كتاباً ثابتاً</w:t>
      </w:r>
      <w:r w:rsidR="00292F9D">
        <w:rPr>
          <w:rtl/>
        </w:rPr>
        <w:t>،</w:t>
      </w:r>
      <w:r>
        <w:rPr>
          <w:rtl/>
        </w:rPr>
        <w:t xml:space="preserve"> وليس إن عجّلت قليلاً أو أخّرت قليلاً بالذي يضرّك ما لم تضيّع تلك الإضاعة</w:t>
      </w:r>
      <w:r w:rsidR="00292F9D">
        <w:rPr>
          <w:rtl/>
        </w:rPr>
        <w:t>،</w:t>
      </w:r>
      <w:r>
        <w:rPr>
          <w:rtl/>
        </w:rPr>
        <w:t xml:space="preserve"> فإنّ الله عزّ وجلّ يقول لقوم</w:t>
      </w:r>
      <w:r w:rsidR="00292F9D">
        <w:rPr>
          <w:rtl/>
        </w:rPr>
        <w:t>:</w:t>
      </w:r>
      <w:r>
        <w:rPr>
          <w:rtl/>
        </w:rPr>
        <w:t xml:space="preserve"> </w:t>
      </w:r>
      <w:r w:rsidRPr="00292F9D">
        <w:rPr>
          <w:rStyle w:val="libAlaemChar"/>
          <w:rtl/>
        </w:rPr>
        <w:t>(</w:t>
      </w:r>
      <w:r w:rsidR="0097000D" w:rsidRPr="0097000D">
        <w:rPr>
          <w:rStyle w:val="libAieChar"/>
          <w:rtl/>
        </w:rPr>
        <w:t>أَضَاعُوا الصَّلَاةَ وَاتَّبَعُوا الشَّه</w:t>
      </w:r>
      <w:r w:rsidR="001F0B7D">
        <w:rPr>
          <w:rStyle w:val="libAieChar"/>
          <w:rtl/>
        </w:rPr>
        <w:t>َوَاتِ فَسَوْفَ يَلْقَوْنَ غَيّ</w:t>
      </w:r>
      <w:r w:rsidR="0097000D" w:rsidRPr="0097000D">
        <w:rPr>
          <w:rStyle w:val="libAieChar"/>
          <w:rtl/>
        </w:rPr>
        <w:t>ا</w:t>
      </w:r>
      <w:r w:rsidR="001F0B7D">
        <w:rPr>
          <w:rStyle w:val="libAieChar"/>
          <w:rFonts w:hint="cs"/>
          <w:rtl/>
        </w:rPr>
        <w:t>ً</w:t>
      </w:r>
      <w:r w:rsidRPr="00292F9D">
        <w:rPr>
          <w:rStyle w:val="libAlaemChar"/>
          <w:rtl/>
        </w:rPr>
        <w:t>)</w:t>
      </w:r>
      <w:r>
        <w:rPr>
          <w:rtl/>
        </w:rPr>
        <w:t xml:space="preserve"> </w:t>
      </w:r>
      <w:r w:rsidRPr="00C80E84">
        <w:rPr>
          <w:rStyle w:val="libFootnotenumChar"/>
          <w:rtl/>
        </w:rPr>
        <w:t>(</w:t>
      </w:r>
      <w:r w:rsidR="008341B6">
        <w:rPr>
          <w:rStyle w:val="libFootnotenumChar"/>
          <w:rFonts w:hint="cs"/>
          <w:rtl/>
        </w:rPr>
        <w:t>4</w:t>
      </w:r>
      <w:r w:rsidRPr="00C80E84">
        <w:rPr>
          <w:rStyle w:val="libFootnotenumChar"/>
          <w:rtl/>
        </w:rPr>
        <w:t>)</w:t>
      </w:r>
      <w:r>
        <w:rPr>
          <w:rtl/>
        </w:rPr>
        <w:t xml:space="preserve">. </w:t>
      </w:r>
    </w:p>
    <w:p w:rsidR="00C80E84" w:rsidRDefault="00C80E84" w:rsidP="00292F9D">
      <w:pPr>
        <w:pStyle w:val="libNormal"/>
        <w:rPr>
          <w:rtl/>
        </w:rPr>
      </w:pPr>
      <w:r>
        <w:rPr>
          <w:rtl/>
        </w:rPr>
        <w:t>[4429] 5</w:t>
      </w:r>
      <w:r w:rsidR="00292F9D">
        <w:rPr>
          <w:rtl/>
        </w:rPr>
        <w:t xml:space="preserve"> - </w:t>
      </w:r>
      <w:r>
        <w:rPr>
          <w:rtl/>
        </w:rPr>
        <w:t>محمّد بن علي بن الحسين قال</w:t>
      </w:r>
      <w:r w:rsidR="00292F9D">
        <w:rPr>
          <w:rtl/>
        </w:rPr>
        <w:t>:</w:t>
      </w:r>
      <w:r>
        <w:rPr>
          <w:rtl/>
        </w:rPr>
        <w:t xml:space="preserve"> قال الصادق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w:t>
      </w:r>
      <w:r>
        <w:rPr>
          <w:rtl/>
        </w:rPr>
        <w:t xml:space="preserve"> إنّ ملك الموت يدفع الشيطان عن المحافظ على الصلاة</w:t>
      </w:r>
      <w:r w:rsidR="00292F9D">
        <w:rPr>
          <w:rtl/>
        </w:rPr>
        <w:t>،</w:t>
      </w:r>
      <w:r>
        <w:rPr>
          <w:rtl/>
        </w:rPr>
        <w:t xml:space="preserve"> ويلقّنه شهادة أن لا إله إلا الله</w:t>
      </w:r>
      <w:r w:rsidR="00292F9D">
        <w:rPr>
          <w:rtl/>
        </w:rPr>
        <w:t>،</w:t>
      </w:r>
      <w:r>
        <w:rPr>
          <w:rtl/>
        </w:rPr>
        <w:t xml:space="preserve"> وأنّ محمّداً رسول الله</w:t>
      </w:r>
      <w:r w:rsidR="00292F9D">
        <w:rPr>
          <w:rtl/>
        </w:rPr>
        <w:t>،</w:t>
      </w:r>
      <w:r>
        <w:rPr>
          <w:rtl/>
        </w:rPr>
        <w:t xml:space="preserve"> في تلك الحالة العظيمة. </w:t>
      </w:r>
    </w:p>
    <w:p w:rsidR="00C80E84" w:rsidRDefault="00C80E84" w:rsidP="00292F9D">
      <w:pPr>
        <w:pStyle w:val="libNormal"/>
        <w:rPr>
          <w:rtl/>
        </w:rPr>
      </w:pPr>
      <w:r>
        <w:rPr>
          <w:rtl/>
        </w:rPr>
        <w:t>[4430] 6</w:t>
      </w:r>
      <w:r w:rsidR="00292F9D">
        <w:rPr>
          <w:rtl/>
        </w:rPr>
        <w:t xml:space="preserve"> - </w:t>
      </w:r>
      <w:r>
        <w:rPr>
          <w:rtl/>
        </w:rPr>
        <w:t xml:space="preserve">وفي </w:t>
      </w:r>
      <w:r w:rsidRPr="00E00798">
        <w:rPr>
          <w:rStyle w:val="libNormalChar"/>
          <w:rtl/>
        </w:rPr>
        <w:t xml:space="preserve">( </w:t>
      </w:r>
      <w:r>
        <w:rPr>
          <w:rtl/>
        </w:rPr>
        <w:t>عيون الأخبار</w:t>
      </w:r>
      <w:r w:rsidRPr="00E00798">
        <w:rPr>
          <w:rStyle w:val="libNormalChar"/>
          <w:rtl/>
        </w:rPr>
        <w:t xml:space="preserve"> ) </w:t>
      </w:r>
      <w:r>
        <w:rPr>
          <w:rtl/>
        </w:rPr>
        <w:t>بالإ</w:t>
      </w:r>
      <w:r w:rsidR="00F8694B">
        <w:rPr>
          <w:rFonts w:hint="cs"/>
          <w:rtl/>
        </w:rPr>
        <w:t>ِ</w:t>
      </w:r>
      <w:r>
        <w:rPr>
          <w:rtl/>
        </w:rPr>
        <w:t>سناد المذكور في إسباغ الوضوء عن الرضا</w:t>
      </w:r>
      <w:r w:rsidR="00292F9D">
        <w:rPr>
          <w:rtl/>
        </w:rPr>
        <w:t>،</w:t>
      </w:r>
      <w:r>
        <w:rPr>
          <w:rtl/>
        </w:rPr>
        <w:t xml:space="preserve"> عن أبيه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 </w:t>
      </w:r>
      <w:r w:rsidRPr="00E00798">
        <w:rPr>
          <w:rStyle w:val="libNormalChar"/>
          <w:rtl/>
        </w:rPr>
        <w:t xml:space="preserve">( </w:t>
      </w:r>
      <w:r>
        <w:rPr>
          <w:rtl/>
        </w:rPr>
        <w:t xml:space="preserve">صلى الله عليه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269 / 12. </w:t>
      </w:r>
    </w:p>
    <w:p w:rsidR="00C80E84" w:rsidRPr="00A37F47" w:rsidRDefault="00C80E84" w:rsidP="00E00798">
      <w:pPr>
        <w:pStyle w:val="libFootnote0"/>
        <w:rPr>
          <w:rtl/>
        </w:rPr>
      </w:pPr>
      <w:r w:rsidRPr="00A37F47">
        <w:rPr>
          <w:rtl/>
        </w:rPr>
        <w:t>أخرجه في الحديث 1 من الباب 17 من أبواب أعداد الفرائض ونوافلها</w:t>
      </w:r>
      <w:r>
        <w:rPr>
          <w:rtl/>
        </w:rPr>
        <w:t>.</w:t>
      </w:r>
      <w:r w:rsidRPr="00A37F47">
        <w:rPr>
          <w:rtl/>
        </w:rPr>
        <w:t xml:space="preserve"> </w:t>
      </w:r>
    </w:p>
    <w:p w:rsidR="00C80E84" w:rsidRPr="00A37F47" w:rsidRDefault="00C80E84" w:rsidP="00E00798">
      <w:pPr>
        <w:pStyle w:val="libFootnote0"/>
        <w:rPr>
          <w:rtl/>
        </w:rPr>
      </w:pPr>
      <w:r w:rsidRPr="00A37F47">
        <w:rPr>
          <w:rtl/>
        </w:rPr>
        <w:t>(1) المؤمنون 23</w:t>
      </w:r>
      <w:r w:rsidR="00292F9D">
        <w:rPr>
          <w:rtl/>
        </w:rPr>
        <w:t>:</w:t>
      </w:r>
      <w:r w:rsidRPr="00A37F47">
        <w:rPr>
          <w:rtl/>
        </w:rPr>
        <w:t xml:space="preserve"> 9</w:t>
      </w:r>
      <w:r>
        <w:rPr>
          <w:rtl/>
        </w:rPr>
        <w:t>.</w:t>
      </w:r>
      <w:r w:rsidRPr="00A37F47">
        <w:rPr>
          <w:rtl/>
        </w:rPr>
        <w:t xml:space="preserve"> </w:t>
      </w:r>
    </w:p>
    <w:p w:rsidR="00C80E84" w:rsidRPr="00A37F47" w:rsidRDefault="00C80E84" w:rsidP="00E00798">
      <w:pPr>
        <w:pStyle w:val="libFootnote0"/>
        <w:rPr>
          <w:rtl/>
        </w:rPr>
      </w:pPr>
      <w:r w:rsidRPr="00A37F47">
        <w:rPr>
          <w:rtl/>
        </w:rPr>
        <w:t>(2) المعارج 70</w:t>
      </w:r>
      <w:r w:rsidR="00292F9D">
        <w:rPr>
          <w:rtl/>
        </w:rPr>
        <w:t>:</w:t>
      </w:r>
      <w:r w:rsidRPr="00A37F47">
        <w:rPr>
          <w:rtl/>
        </w:rPr>
        <w:t xml:space="preserve"> 23</w:t>
      </w:r>
      <w:r>
        <w:rPr>
          <w:rtl/>
        </w:rPr>
        <w:t>.</w:t>
      </w:r>
      <w:r w:rsidRPr="00A37F47">
        <w:rPr>
          <w:rtl/>
        </w:rPr>
        <w:t xml:space="preserve">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270 / 13. </w:t>
      </w:r>
    </w:p>
    <w:p w:rsidR="00C80E84" w:rsidRPr="00A37F47" w:rsidRDefault="00C80E84" w:rsidP="008341B6">
      <w:pPr>
        <w:pStyle w:val="libFootnote0"/>
        <w:rPr>
          <w:rtl/>
        </w:rPr>
      </w:pPr>
      <w:r w:rsidRPr="00A37F47">
        <w:rPr>
          <w:rtl/>
        </w:rPr>
        <w:t>(</w:t>
      </w:r>
      <w:r w:rsidR="008341B6">
        <w:rPr>
          <w:rFonts w:hint="cs"/>
          <w:rtl/>
        </w:rPr>
        <w:t>3</w:t>
      </w:r>
      <w:r w:rsidRPr="00A37F47">
        <w:rPr>
          <w:rtl/>
        </w:rPr>
        <w:t>) النساء 4</w:t>
      </w:r>
      <w:r w:rsidR="00292F9D">
        <w:rPr>
          <w:rtl/>
        </w:rPr>
        <w:t>:</w:t>
      </w:r>
      <w:r w:rsidRPr="00A37F47">
        <w:rPr>
          <w:rtl/>
        </w:rPr>
        <w:t xml:space="preserve"> 103</w:t>
      </w:r>
      <w:r>
        <w:rPr>
          <w:rtl/>
        </w:rPr>
        <w:t>.</w:t>
      </w:r>
      <w:r w:rsidRPr="00A37F47">
        <w:rPr>
          <w:rtl/>
        </w:rPr>
        <w:t xml:space="preserve"> </w:t>
      </w:r>
    </w:p>
    <w:p w:rsidR="00C80E84" w:rsidRPr="00A37F47" w:rsidRDefault="00C80E84" w:rsidP="008341B6">
      <w:pPr>
        <w:pStyle w:val="libFootnote0"/>
        <w:rPr>
          <w:rtl/>
        </w:rPr>
      </w:pPr>
      <w:r w:rsidRPr="00A37F47">
        <w:rPr>
          <w:rtl/>
        </w:rPr>
        <w:t>(</w:t>
      </w:r>
      <w:r w:rsidR="008341B6">
        <w:rPr>
          <w:rFonts w:hint="cs"/>
          <w:rtl/>
        </w:rPr>
        <w:t>4</w:t>
      </w:r>
      <w:r w:rsidRPr="00A37F47">
        <w:rPr>
          <w:rtl/>
        </w:rPr>
        <w:t>) مريم 19</w:t>
      </w:r>
      <w:r w:rsidR="00292F9D">
        <w:rPr>
          <w:rtl/>
        </w:rPr>
        <w:t>:</w:t>
      </w:r>
      <w:r w:rsidRPr="00A37F47">
        <w:rPr>
          <w:rtl/>
        </w:rPr>
        <w:t xml:space="preserve"> 59</w:t>
      </w:r>
      <w:r>
        <w:rPr>
          <w:rtl/>
        </w:rPr>
        <w:t>.</w:t>
      </w:r>
      <w:r w:rsidRPr="00A37F47">
        <w:rPr>
          <w:rtl/>
        </w:rPr>
        <w:t xml:space="preserve"> </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82 / 372. </w:t>
      </w:r>
    </w:p>
    <w:p w:rsidR="00C80E84" w:rsidRDefault="00C80E84" w:rsidP="00E00798">
      <w:pPr>
        <w:pStyle w:val="libFootnote0"/>
        <w:rPr>
          <w:rtl/>
        </w:rPr>
      </w:pPr>
      <w:r>
        <w:rPr>
          <w:rtl/>
        </w:rPr>
        <w:t>6</w:t>
      </w:r>
      <w:r w:rsidR="00292F9D">
        <w:rPr>
          <w:rtl/>
        </w:rPr>
        <w:t xml:space="preserve"> - </w:t>
      </w:r>
      <w:r>
        <w:rPr>
          <w:rtl/>
        </w:rPr>
        <w:t xml:space="preserve">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Pr>
          <w:rtl/>
        </w:rPr>
        <w:t>2</w:t>
      </w:r>
      <w:r w:rsidR="00292F9D">
        <w:rPr>
          <w:rtl/>
        </w:rPr>
        <w:t>:</w:t>
      </w:r>
      <w:r>
        <w:rPr>
          <w:rtl/>
        </w:rPr>
        <w:t xml:space="preserve"> 31 / 45. </w:t>
      </w:r>
    </w:p>
    <w:p w:rsidR="00E00798" w:rsidRDefault="00E00798" w:rsidP="00E00798">
      <w:pPr>
        <w:pStyle w:val="libNormal"/>
        <w:rPr>
          <w:lang w:bidi="fa-IR"/>
        </w:rPr>
      </w:pPr>
      <w:r>
        <w:rPr>
          <w:rtl/>
          <w:lang w:bidi="fa-IR"/>
        </w:rPr>
        <w:br w:type="page"/>
      </w:r>
    </w:p>
    <w:p w:rsidR="00C80E84" w:rsidRDefault="00C80E84" w:rsidP="008341B6">
      <w:pPr>
        <w:pStyle w:val="libNormal0"/>
        <w:rPr>
          <w:rtl/>
        </w:rPr>
      </w:pPr>
      <w:r>
        <w:rPr>
          <w:rtl/>
        </w:rPr>
        <w:lastRenderedPageBreak/>
        <w:t>وآله )</w:t>
      </w:r>
      <w:r w:rsidR="00292F9D">
        <w:rPr>
          <w:rtl/>
        </w:rPr>
        <w:t>:</w:t>
      </w:r>
      <w:r>
        <w:rPr>
          <w:rtl/>
        </w:rPr>
        <w:t xml:space="preserve"> إذا كان يوم القيامة يدعى بالعبد</w:t>
      </w:r>
      <w:r w:rsidR="00292F9D">
        <w:rPr>
          <w:rtl/>
        </w:rPr>
        <w:t>،</w:t>
      </w:r>
      <w:r>
        <w:rPr>
          <w:rtl/>
        </w:rPr>
        <w:t xml:space="preserve"> فأوّل شيء يسأل عنه</w:t>
      </w:r>
      <w:r w:rsidR="00292F9D">
        <w:rPr>
          <w:rtl/>
        </w:rPr>
        <w:t>:</w:t>
      </w:r>
      <w:r>
        <w:rPr>
          <w:rtl/>
        </w:rPr>
        <w:t xml:space="preserve"> الصلاة</w:t>
      </w:r>
      <w:r w:rsidR="00292F9D">
        <w:rPr>
          <w:rtl/>
        </w:rPr>
        <w:t>،</w:t>
      </w:r>
      <w:r>
        <w:rPr>
          <w:rtl/>
        </w:rPr>
        <w:t xml:space="preserve"> فإذا </w:t>
      </w:r>
      <w:r w:rsidRPr="00C80E84">
        <w:rPr>
          <w:rStyle w:val="libFootnotenumChar"/>
          <w:rtl/>
        </w:rPr>
        <w:t>(1)</w:t>
      </w:r>
      <w:r w:rsidR="008341B6">
        <w:rPr>
          <w:rtl/>
        </w:rPr>
        <w:t xml:space="preserve"> جاء بها تامّة وإل</w:t>
      </w:r>
      <w:r w:rsidR="008341B6">
        <w:rPr>
          <w:rFonts w:hint="cs"/>
          <w:rtl/>
        </w:rPr>
        <w:t>ّ</w:t>
      </w:r>
      <w:r w:rsidR="008341B6">
        <w:rPr>
          <w:rtl/>
        </w:rPr>
        <w:t>ا</w:t>
      </w:r>
      <w:r>
        <w:rPr>
          <w:rtl/>
        </w:rPr>
        <w:t xml:space="preserve"> زجّ في النار. </w:t>
      </w:r>
    </w:p>
    <w:p w:rsidR="00C80E84" w:rsidRDefault="00C80E84" w:rsidP="00754CD6">
      <w:pPr>
        <w:pStyle w:val="libNormal"/>
        <w:rPr>
          <w:rtl/>
        </w:rPr>
      </w:pPr>
      <w:r>
        <w:rPr>
          <w:rtl/>
        </w:rPr>
        <w:t>[4431] 7</w:t>
      </w:r>
      <w:r w:rsidR="00292F9D">
        <w:rPr>
          <w:rtl/>
        </w:rPr>
        <w:t xml:space="preserve"> - </w:t>
      </w:r>
      <w:r>
        <w:rPr>
          <w:rtl/>
        </w:rPr>
        <w:t>قال</w:t>
      </w:r>
      <w:r w:rsidR="00292F9D">
        <w:rPr>
          <w:rtl/>
        </w:rPr>
        <w:t>:</w:t>
      </w:r>
      <w:r>
        <w:rPr>
          <w:rtl/>
        </w:rPr>
        <w:t xml:space="preserve"> وقال رسول الله</w:t>
      </w:r>
      <w:r w:rsidR="00A22155">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A22155">
        <w:rPr>
          <w:rFonts w:hint="cs"/>
          <w:rtl/>
        </w:rPr>
        <w:t xml:space="preserve">) : </w:t>
      </w:r>
      <w:r>
        <w:rPr>
          <w:rtl/>
        </w:rPr>
        <w:t>لا تضيّعوا صلواتكم</w:t>
      </w:r>
      <w:r w:rsidR="00292F9D">
        <w:rPr>
          <w:rtl/>
        </w:rPr>
        <w:t>،</w:t>
      </w:r>
      <w:r>
        <w:rPr>
          <w:rtl/>
        </w:rPr>
        <w:t xml:space="preserve"> فإنّ من ضيّغ صلاته حشر مع قارون وهامان</w:t>
      </w:r>
      <w:r w:rsidR="00292F9D">
        <w:rPr>
          <w:rtl/>
        </w:rPr>
        <w:t>،</w:t>
      </w:r>
      <w:r>
        <w:rPr>
          <w:rtl/>
        </w:rPr>
        <w:t xml:space="preserve"> وكان حقّاً على الله أن يدخله النار مع المنافقين</w:t>
      </w:r>
      <w:r w:rsidR="00292F9D">
        <w:rPr>
          <w:rtl/>
        </w:rPr>
        <w:t>،</w:t>
      </w:r>
      <w:r>
        <w:rPr>
          <w:rtl/>
        </w:rPr>
        <w:t xml:space="preserve"> فالويل لمن لم يحافظ على صلاته وأداء سنّته </w:t>
      </w:r>
      <w:r w:rsidRPr="00C80E84">
        <w:rPr>
          <w:rStyle w:val="libFootnotenumChar"/>
          <w:rtl/>
        </w:rPr>
        <w:t>(</w:t>
      </w:r>
      <w:r w:rsidR="00754CD6">
        <w:rPr>
          <w:rStyle w:val="libFootnotenumChar"/>
          <w:rFonts w:hint="cs"/>
          <w:rtl/>
        </w:rPr>
        <w:t>2</w:t>
      </w:r>
      <w:r w:rsidRPr="00C80E84">
        <w:rPr>
          <w:rStyle w:val="libFootnotenumChar"/>
          <w:rtl/>
        </w:rPr>
        <w:t>)</w:t>
      </w:r>
      <w:r>
        <w:rPr>
          <w:rtl/>
        </w:rPr>
        <w:t xml:space="preserve">. </w:t>
      </w:r>
    </w:p>
    <w:p w:rsidR="00C80E84" w:rsidRDefault="00C80E84" w:rsidP="00754CD6">
      <w:pPr>
        <w:pStyle w:val="libNormal"/>
        <w:rPr>
          <w:rtl/>
        </w:rPr>
      </w:pPr>
      <w:r>
        <w:rPr>
          <w:rtl/>
        </w:rPr>
        <w:t>[4432] 8</w:t>
      </w:r>
      <w:r w:rsidR="00292F9D">
        <w:rPr>
          <w:rtl/>
        </w:rPr>
        <w:t xml:space="preserve"> - </w:t>
      </w:r>
      <w:r>
        <w:rPr>
          <w:rtl/>
        </w:rPr>
        <w:t xml:space="preserve">محمّد بن الحسين الرضي في </w:t>
      </w:r>
      <w:r w:rsidRPr="00E00798">
        <w:rPr>
          <w:rStyle w:val="libNormalChar"/>
          <w:rtl/>
        </w:rPr>
        <w:t xml:space="preserve">( </w:t>
      </w:r>
      <w:r>
        <w:rPr>
          <w:rtl/>
        </w:rPr>
        <w:t>نهج البلاغة</w:t>
      </w:r>
      <w:r w:rsidRPr="00E00798">
        <w:rPr>
          <w:rStyle w:val="libNormalChar"/>
          <w:rtl/>
        </w:rPr>
        <w:t xml:space="preserve"> ) </w:t>
      </w:r>
      <w:r>
        <w:rPr>
          <w:rtl/>
        </w:rPr>
        <w:t xml:space="preserve">عن أمير المؤمنين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 في كلام يوصي أصحابه</w:t>
      </w:r>
      <w:r w:rsidR="00292F9D">
        <w:rPr>
          <w:rtl/>
        </w:rPr>
        <w:t>:</w:t>
      </w:r>
      <w:r>
        <w:rPr>
          <w:rtl/>
        </w:rPr>
        <w:t xml:space="preserve"> تعاهدوا أمر الصلاة</w:t>
      </w:r>
      <w:r w:rsidR="00292F9D">
        <w:rPr>
          <w:rtl/>
        </w:rPr>
        <w:t>،</w:t>
      </w:r>
      <w:r>
        <w:rPr>
          <w:rtl/>
        </w:rPr>
        <w:t xml:space="preserve"> وحافظوا عليها</w:t>
      </w:r>
      <w:r w:rsidR="00292F9D">
        <w:rPr>
          <w:rtl/>
        </w:rPr>
        <w:t>،</w:t>
      </w:r>
      <w:r>
        <w:rPr>
          <w:rtl/>
        </w:rPr>
        <w:t xml:space="preserve"> واستكثروا منها</w:t>
      </w:r>
      <w:r w:rsidR="00292F9D">
        <w:rPr>
          <w:rtl/>
        </w:rPr>
        <w:t>،</w:t>
      </w:r>
      <w:r>
        <w:rPr>
          <w:rtl/>
        </w:rPr>
        <w:t xml:space="preserve"> وتقرّبوا بها</w:t>
      </w:r>
      <w:r w:rsidR="00292F9D">
        <w:rPr>
          <w:rtl/>
        </w:rPr>
        <w:t>،</w:t>
      </w:r>
      <w:r>
        <w:rPr>
          <w:rtl/>
        </w:rPr>
        <w:t xml:space="preserve"> فإنّها كانت على المؤمنين كتاباً موقوتاً</w:t>
      </w:r>
      <w:r w:rsidR="00292F9D">
        <w:rPr>
          <w:rtl/>
        </w:rPr>
        <w:t>،</w:t>
      </w:r>
      <w:r>
        <w:rPr>
          <w:rtl/>
        </w:rPr>
        <w:t xml:space="preserve"> ألا تسمعون إلى جواب أهل النار حين سئلوا</w:t>
      </w:r>
      <w:r w:rsidR="00292F9D">
        <w:rPr>
          <w:rtl/>
        </w:rPr>
        <w:t>:</w:t>
      </w:r>
      <w:r w:rsidRPr="00C80E84">
        <w:rPr>
          <w:rStyle w:val="libAieChar"/>
          <w:rtl/>
        </w:rPr>
        <w:t xml:space="preserve"> </w:t>
      </w:r>
      <w:r w:rsidRPr="00292F9D">
        <w:rPr>
          <w:rStyle w:val="libAlaemChar"/>
          <w:rtl/>
        </w:rPr>
        <w:t>(</w:t>
      </w:r>
      <w:r w:rsidR="0097000D" w:rsidRPr="0097000D">
        <w:rPr>
          <w:rStyle w:val="libAieChar"/>
          <w:rtl/>
        </w:rPr>
        <w:t xml:space="preserve">مَا سَلَكَكُمْ فِي سَقَرَ‌ </w:t>
      </w:r>
      <w:r w:rsidR="0097000D">
        <w:rPr>
          <w:rStyle w:val="libAieChar"/>
          <w:rFonts w:hint="cs"/>
          <w:rtl/>
        </w:rPr>
        <w:t>،</w:t>
      </w:r>
      <w:r w:rsidR="0097000D" w:rsidRPr="0097000D">
        <w:rPr>
          <w:rStyle w:val="libAieChar"/>
          <w:rtl/>
        </w:rPr>
        <w:t xml:space="preserve"> قَالُوا لَمْ نَكُ مِنَ الْمُصَلِّينَ</w:t>
      </w:r>
      <w:r w:rsidRPr="00292F9D">
        <w:rPr>
          <w:rStyle w:val="libAlaemChar"/>
          <w:rtl/>
        </w:rPr>
        <w:t>)</w:t>
      </w:r>
      <w:r>
        <w:rPr>
          <w:rtl/>
        </w:rPr>
        <w:t xml:space="preserve"> </w:t>
      </w:r>
      <w:r w:rsidRPr="00C80E84">
        <w:rPr>
          <w:rStyle w:val="libFootnotenumChar"/>
          <w:rtl/>
        </w:rPr>
        <w:t>(</w:t>
      </w:r>
      <w:r w:rsidR="00754CD6">
        <w:rPr>
          <w:rStyle w:val="libFootnotenumChar"/>
          <w:rFonts w:hint="cs"/>
          <w:rtl/>
        </w:rPr>
        <w:t>3</w:t>
      </w:r>
      <w:r w:rsidRPr="00C80E84">
        <w:rPr>
          <w:rStyle w:val="libFootnotenumChar"/>
          <w:rtl/>
        </w:rPr>
        <w:t>)</w:t>
      </w:r>
      <w:r>
        <w:rPr>
          <w:rtl/>
        </w:rPr>
        <w:t xml:space="preserve"> وإنّها لتحتّ الذنوب حتّ الورق</w:t>
      </w:r>
      <w:r w:rsidR="00292F9D">
        <w:rPr>
          <w:rtl/>
        </w:rPr>
        <w:t>،</w:t>
      </w:r>
      <w:r>
        <w:rPr>
          <w:rtl/>
        </w:rPr>
        <w:t xml:space="preserve"> وتطلقها إطلاق الربق </w:t>
      </w:r>
      <w:r w:rsidRPr="00C80E84">
        <w:rPr>
          <w:rStyle w:val="libFootnotenumChar"/>
          <w:rtl/>
        </w:rPr>
        <w:t>(</w:t>
      </w:r>
      <w:r w:rsidR="00754CD6">
        <w:rPr>
          <w:rStyle w:val="libFootnotenumChar"/>
          <w:rFonts w:hint="cs"/>
          <w:rtl/>
        </w:rPr>
        <w:t>4</w:t>
      </w:r>
      <w:r w:rsidRPr="00C80E84">
        <w:rPr>
          <w:rStyle w:val="libFootnotenumChar"/>
          <w:rtl/>
        </w:rPr>
        <w:t>)</w:t>
      </w:r>
      <w:r w:rsidR="00292F9D">
        <w:rPr>
          <w:rtl/>
        </w:rPr>
        <w:t>،</w:t>
      </w:r>
      <w:r>
        <w:rPr>
          <w:rtl/>
        </w:rPr>
        <w:t xml:space="preserve"> وشبّهها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بالحمّة </w:t>
      </w:r>
      <w:r w:rsidRPr="00C80E84">
        <w:rPr>
          <w:rStyle w:val="libFootnotenumChar"/>
          <w:rtl/>
        </w:rPr>
        <w:t>(</w:t>
      </w:r>
      <w:r w:rsidR="00754CD6">
        <w:rPr>
          <w:rStyle w:val="libFootnotenumChar"/>
          <w:rFonts w:hint="cs"/>
          <w:rtl/>
        </w:rPr>
        <w:t>5</w:t>
      </w:r>
      <w:r w:rsidRPr="00C80E84">
        <w:rPr>
          <w:rStyle w:val="libFootnotenumChar"/>
          <w:rtl/>
        </w:rPr>
        <w:t>)</w:t>
      </w:r>
      <w:r>
        <w:rPr>
          <w:rtl/>
        </w:rPr>
        <w:t xml:space="preserve"> تكون على باب الرجل فهو يغتسل منها في اليوم والليلة خمس مرّات</w:t>
      </w:r>
      <w:r w:rsidR="00292F9D">
        <w:rPr>
          <w:rtl/>
        </w:rPr>
        <w:t>،</w:t>
      </w:r>
      <w:r>
        <w:rPr>
          <w:rtl/>
        </w:rPr>
        <w:t xml:space="preserve"> فما عسى أن يبقى عليه من الدرن</w:t>
      </w:r>
      <w:r w:rsidR="00292F9D">
        <w:rPr>
          <w:rtl/>
        </w:rPr>
        <w:t>،</w:t>
      </w:r>
      <w:r>
        <w:rPr>
          <w:rtl/>
        </w:rPr>
        <w:t xml:space="preserve"> وقد عرف حق</w:t>
      </w:r>
      <w:r w:rsidR="008341B6">
        <w:rPr>
          <w:rFonts w:hint="cs"/>
          <w:rtl/>
        </w:rPr>
        <w:t>ّ</w:t>
      </w:r>
      <w:r>
        <w:rPr>
          <w:rtl/>
        </w:rPr>
        <w:t>ها رجال من المؤمنين</w:t>
      </w:r>
      <w:r w:rsidR="00292F9D">
        <w:rPr>
          <w:rtl/>
        </w:rPr>
        <w:t>،</w:t>
      </w:r>
      <w:r>
        <w:rPr>
          <w:rtl/>
        </w:rPr>
        <w:t xml:space="preserve"> الذين لا تشغلهم عنها زينة متاع</w:t>
      </w:r>
      <w:r w:rsidR="00292F9D">
        <w:rPr>
          <w:rtl/>
        </w:rPr>
        <w:t>،</w:t>
      </w:r>
      <w:r>
        <w:rPr>
          <w:rtl/>
        </w:rPr>
        <w:t xml:space="preserve"> ولا قرة عين من ولد ولا مال</w:t>
      </w:r>
      <w:r w:rsidR="00292F9D">
        <w:rPr>
          <w:rtl/>
        </w:rPr>
        <w:t>،</w:t>
      </w:r>
      <w:r>
        <w:rPr>
          <w:rtl/>
        </w:rPr>
        <w:t xml:space="preserve"> يقول الله سبحانه</w:t>
      </w:r>
      <w:r w:rsidR="00292F9D">
        <w:rPr>
          <w:rtl/>
        </w:rPr>
        <w:t>:</w:t>
      </w:r>
      <w:r>
        <w:rPr>
          <w:rtl/>
        </w:rPr>
        <w:t xml:space="preserve"> </w:t>
      </w:r>
      <w:r w:rsidRPr="00292F9D">
        <w:rPr>
          <w:rStyle w:val="libAlaemChar"/>
          <w:rtl/>
        </w:rPr>
        <w:t>(</w:t>
      </w:r>
      <w:r w:rsidR="0097000D" w:rsidRPr="0097000D">
        <w:rPr>
          <w:rStyle w:val="libAieChar"/>
          <w:rtl/>
        </w:rPr>
        <w:t>رِ‌جَالٌ لَّا تُلْهِيهِمْ تِجَارَ‌ةٌ وَلَا بَيْعٌ عَن ذِكْرِ‌ اللَّـهِ وَإِقَامِ الصَّلَاةِ وَإِيتَاءِ الزَّكَاةِ</w:t>
      </w:r>
      <w:r w:rsidRPr="00292F9D">
        <w:rPr>
          <w:rStyle w:val="libAlaemChar"/>
          <w:rtl/>
        </w:rPr>
        <w:t>)</w:t>
      </w:r>
      <w:r>
        <w:rPr>
          <w:rtl/>
        </w:rPr>
        <w:t xml:space="preserve"> </w:t>
      </w:r>
      <w:r w:rsidRPr="00C80E84">
        <w:rPr>
          <w:rStyle w:val="libFootnotenumChar"/>
          <w:rtl/>
        </w:rPr>
        <w:t>(</w:t>
      </w:r>
      <w:r w:rsidR="00754CD6">
        <w:rPr>
          <w:rStyle w:val="libFootnotenumChar"/>
          <w:rFonts w:hint="cs"/>
          <w:rtl/>
        </w:rPr>
        <w:t>6</w:t>
      </w:r>
      <w:r w:rsidRPr="00C80E84">
        <w:rPr>
          <w:rStyle w:val="libFootnotenumChar"/>
          <w:rtl/>
        </w:rPr>
        <w:t>)</w:t>
      </w:r>
      <w:r w:rsidR="00292F9D">
        <w:rPr>
          <w:rtl/>
        </w:rPr>
        <w:t>،</w:t>
      </w:r>
      <w:r>
        <w:rPr>
          <w:rtl/>
        </w:rPr>
        <w:t xml:space="preserve"> وكان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نصباً بالصلاة بعد التبشير له بالجنّة</w:t>
      </w:r>
      <w:r w:rsidR="00292F9D">
        <w:rPr>
          <w:rtl/>
        </w:rPr>
        <w:t>،</w:t>
      </w:r>
      <w:r>
        <w:rPr>
          <w:rtl/>
        </w:rPr>
        <w:t xml:space="preserve"> لقول الله </w:t>
      </w:r>
    </w:p>
    <w:p w:rsidR="00C80E84" w:rsidRDefault="00E00798" w:rsidP="00E00798">
      <w:pPr>
        <w:pStyle w:val="libLine"/>
        <w:rPr>
          <w:rtl/>
        </w:rPr>
      </w:pPr>
      <w:r>
        <w:rPr>
          <w:rtl/>
        </w:rPr>
        <w:t>____________________</w:t>
      </w:r>
    </w:p>
    <w:p w:rsidR="00C80E84" w:rsidRPr="00A37F47" w:rsidRDefault="00C80E84" w:rsidP="00E00798">
      <w:pPr>
        <w:pStyle w:val="libFootnote0"/>
        <w:rPr>
          <w:rtl/>
        </w:rPr>
      </w:pPr>
      <w:r w:rsidRPr="00A37F47">
        <w:rPr>
          <w:rtl/>
        </w:rPr>
        <w:t>(1) في نسخة</w:t>
      </w:r>
      <w:r w:rsidR="00292F9D">
        <w:rPr>
          <w:rtl/>
        </w:rPr>
        <w:t>:</w:t>
      </w:r>
      <w:r w:rsidRPr="00A37F47">
        <w:rPr>
          <w:rtl/>
        </w:rPr>
        <w:t xml:space="preserve"> فإن </w:t>
      </w:r>
      <w:r w:rsidRPr="00E00798">
        <w:rPr>
          <w:rStyle w:val="libNormalChar"/>
          <w:rtl/>
        </w:rPr>
        <w:t xml:space="preserve">( </w:t>
      </w:r>
      <w:r w:rsidRPr="00A37F47">
        <w:rPr>
          <w:rtl/>
        </w:rPr>
        <w:t>هامش المخطوط )</w:t>
      </w:r>
      <w:r>
        <w:rPr>
          <w:rtl/>
        </w:rPr>
        <w:t>.</w:t>
      </w:r>
      <w:r w:rsidRPr="00A37F47">
        <w:rPr>
          <w:rtl/>
        </w:rPr>
        <w:t xml:space="preserve"> </w:t>
      </w:r>
    </w:p>
    <w:p w:rsidR="00C80E84" w:rsidRDefault="00C80E84" w:rsidP="00E00798">
      <w:pPr>
        <w:pStyle w:val="libFootnote0"/>
        <w:rPr>
          <w:rtl/>
        </w:rPr>
      </w:pPr>
      <w:r>
        <w:rPr>
          <w:rtl/>
        </w:rPr>
        <w:t>7</w:t>
      </w:r>
      <w:r w:rsidR="00292F9D">
        <w:rPr>
          <w:rtl/>
        </w:rPr>
        <w:t xml:space="preserve"> - </w:t>
      </w:r>
      <w:r>
        <w:rPr>
          <w:rtl/>
        </w:rPr>
        <w:t xml:space="preserve">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Pr>
          <w:rtl/>
        </w:rPr>
        <w:t>2</w:t>
      </w:r>
      <w:r w:rsidR="00292F9D">
        <w:rPr>
          <w:rtl/>
        </w:rPr>
        <w:t>:</w:t>
      </w:r>
      <w:r>
        <w:rPr>
          <w:rtl/>
        </w:rPr>
        <w:t xml:space="preserve"> 31 / 46. </w:t>
      </w:r>
    </w:p>
    <w:p w:rsidR="00C80E84" w:rsidRPr="00A37F47" w:rsidRDefault="00C80E84" w:rsidP="004E60E5">
      <w:pPr>
        <w:pStyle w:val="libFootnote0"/>
        <w:rPr>
          <w:rtl/>
        </w:rPr>
      </w:pPr>
      <w:r w:rsidRPr="00A37F47">
        <w:rPr>
          <w:rtl/>
        </w:rPr>
        <w:t>(</w:t>
      </w:r>
      <w:r w:rsidR="004E60E5">
        <w:rPr>
          <w:rFonts w:hint="cs"/>
          <w:rtl/>
        </w:rPr>
        <w:t>2</w:t>
      </w:r>
      <w:r w:rsidRPr="00A37F47">
        <w:rPr>
          <w:rtl/>
        </w:rPr>
        <w:t>) في نسخة</w:t>
      </w:r>
      <w:r w:rsidR="00292F9D">
        <w:rPr>
          <w:rtl/>
        </w:rPr>
        <w:t>:</w:t>
      </w:r>
      <w:r w:rsidRPr="00A37F47">
        <w:rPr>
          <w:rtl/>
        </w:rPr>
        <w:t xml:space="preserve"> سنة نبّيه </w:t>
      </w:r>
      <w:r w:rsidRPr="00E00798">
        <w:rPr>
          <w:rStyle w:val="libNormalChar"/>
          <w:rtl/>
        </w:rPr>
        <w:t xml:space="preserve">( </w:t>
      </w:r>
      <w:r w:rsidRPr="00A37F47">
        <w:rPr>
          <w:rtl/>
        </w:rPr>
        <w:t>هامش المخطوط )</w:t>
      </w:r>
      <w:r>
        <w:rPr>
          <w:rtl/>
        </w:rPr>
        <w:t>.</w:t>
      </w:r>
      <w:r w:rsidRPr="00A37F47">
        <w:rPr>
          <w:rtl/>
        </w:rPr>
        <w:t xml:space="preserve"> </w:t>
      </w:r>
    </w:p>
    <w:p w:rsidR="00C80E84" w:rsidRDefault="00C80E84" w:rsidP="00E00798">
      <w:pPr>
        <w:pStyle w:val="libFootnote0"/>
        <w:rPr>
          <w:rtl/>
        </w:rPr>
      </w:pPr>
      <w:r>
        <w:rPr>
          <w:rtl/>
        </w:rPr>
        <w:t>8</w:t>
      </w:r>
      <w:r w:rsidR="00292F9D">
        <w:rPr>
          <w:rtl/>
        </w:rPr>
        <w:t xml:space="preserve"> - </w:t>
      </w:r>
      <w:r>
        <w:rPr>
          <w:rtl/>
        </w:rPr>
        <w:t>نهج البلاغة 2</w:t>
      </w:r>
      <w:r w:rsidR="00292F9D">
        <w:rPr>
          <w:rtl/>
        </w:rPr>
        <w:t>:</w:t>
      </w:r>
      <w:r>
        <w:rPr>
          <w:rtl/>
        </w:rPr>
        <w:t xml:space="preserve"> 204 / 194</w:t>
      </w:r>
      <w:r w:rsidR="00292F9D">
        <w:rPr>
          <w:rtl/>
        </w:rPr>
        <w:t>،</w:t>
      </w:r>
      <w:r>
        <w:rPr>
          <w:rtl/>
        </w:rPr>
        <w:t xml:space="preserve"> ويأتي ذيله في الحديث 15 من الباب 1 من أبواب ما تجب فيه الزكاة. </w:t>
      </w:r>
    </w:p>
    <w:p w:rsidR="00C80E84" w:rsidRPr="00A37F47" w:rsidRDefault="00C80E84" w:rsidP="004E60E5">
      <w:pPr>
        <w:pStyle w:val="libFootnote0"/>
        <w:rPr>
          <w:rtl/>
        </w:rPr>
      </w:pPr>
      <w:r w:rsidRPr="00A37F47">
        <w:rPr>
          <w:rtl/>
        </w:rPr>
        <w:t>(</w:t>
      </w:r>
      <w:r w:rsidR="004E60E5">
        <w:rPr>
          <w:rFonts w:hint="cs"/>
          <w:rtl/>
        </w:rPr>
        <w:t>3</w:t>
      </w:r>
      <w:r w:rsidRPr="00A37F47">
        <w:rPr>
          <w:rtl/>
        </w:rPr>
        <w:t>) المدثر 74</w:t>
      </w:r>
      <w:r w:rsidR="00292F9D">
        <w:rPr>
          <w:rtl/>
        </w:rPr>
        <w:t>:</w:t>
      </w:r>
      <w:r w:rsidRPr="00A37F47">
        <w:rPr>
          <w:rtl/>
        </w:rPr>
        <w:t xml:space="preserve"> 42</w:t>
      </w:r>
      <w:r w:rsidR="00292F9D">
        <w:rPr>
          <w:rtl/>
        </w:rPr>
        <w:t xml:space="preserve"> - </w:t>
      </w:r>
      <w:r w:rsidRPr="00A37F47">
        <w:rPr>
          <w:rtl/>
        </w:rPr>
        <w:t>43</w:t>
      </w:r>
      <w:r>
        <w:rPr>
          <w:rtl/>
        </w:rPr>
        <w:t>.</w:t>
      </w:r>
      <w:r w:rsidRPr="00A37F47">
        <w:rPr>
          <w:rtl/>
        </w:rPr>
        <w:t xml:space="preserve"> </w:t>
      </w:r>
    </w:p>
    <w:p w:rsidR="00C80E84" w:rsidRPr="00A37F47" w:rsidRDefault="00C80E84" w:rsidP="004E60E5">
      <w:pPr>
        <w:pStyle w:val="libFootnote0"/>
        <w:rPr>
          <w:rtl/>
        </w:rPr>
      </w:pPr>
      <w:r w:rsidRPr="00A37F47">
        <w:rPr>
          <w:rtl/>
        </w:rPr>
        <w:t>(</w:t>
      </w:r>
      <w:r w:rsidR="004E60E5">
        <w:rPr>
          <w:rFonts w:hint="cs"/>
          <w:rtl/>
        </w:rPr>
        <w:t>4</w:t>
      </w:r>
      <w:r w:rsidRPr="00A37F47">
        <w:rPr>
          <w:rtl/>
        </w:rPr>
        <w:t>) الربق</w:t>
      </w:r>
      <w:r w:rsidR="00292F9D">
        <w:rPr>
          <w:rtl/>
        </w:rPr>
        <w:t>:</w:t>
      </w:r>
      <w:r w:rsidRPr="00A37F47">
        <w:rPr>
          <w:rtl/>
        </w:rPr>
        <w:t xml:space="preserve"> حبل فيه عدة حلقات تجعل في أعناق صغار الضأن</w:t>
      </w:r>
      <w:r w:rsidR="00292F9D">
        <w:rPr>
          <w:rtl/>
        </w:rPr>
        <w:t>،</w:t>
      </w:r>
      <w:r w:rsidRPr="00A37F47">
        <w:rPr>
          <w:rtl/>
        </w:rPr>
        <w:t xml:space="preserve"> فيجمع الحبل الواحد عدة منها </w:t>
      </w:r>
      <w:r w:rsidRPr="00E00798">
        <w:rPr>
          <w:rStyle w:val="libNormalChar"/>
          <w:rtl/>
        </w:rPr>
        <w:t xml:space="preserve">( </w:t>
      </w:r>
      <w:r w:rsidRPr="00A37F47">
        <w:rPr>
          <w:rtl/>
        </w:rPr>
        <w:t>لسان العرب 10</w:t>
      </w:r>
      <w:r w:rsidR="00292F9D">
        <w:rPr>
          <w:rtl/>
        </w:rPr>
        <w:t>:</w:t>
      </w:r>
      <w:r w:rsidRPr="00A37F47">
        <w:rPr>
          <w:rtl/>
        </w:rPr>
        <w:t xml:space="preserve"> 112 )</w:t>
      </w:r>
      <w:r>
        <w:rPr>
          <w:rtl/>
        </w:rPr>
        <w:t>.</w:t>
      </w:r>
      <w:r w:rsidRPr="00A37F47">
        <w:rPr>
          <w:rtl/>
        </w:rPr>
        <w:t xml:space="preserve"> </w:t>
      </w:r>
    </w:p>
    <w:p w:rsidR="00C80E84" w:rsidRPr="00A37F47" w:rsidRDefault="00C80E84" w:rsidP="004E60E5">
      <w:pPr>
        <w:pStyle w:val="libFootnote0"/>
        <w:rPr>
          <w:rtl/>
        </w:rPr>
      </w:pPr>
      <w:r w:rsidRPr="00A37F47">
        <w:rPr>
          <w:rtl/>
        </w:rPr>
        <w:t>(</w:t>
      </w:r>
      <w:r w:rsidR="004E60E5">
        <w:rPr>
          <w:rFonts w:hint="cs"/>
          <w:rtl/>
        </w:rPr>
        <w:t>5</w:t>
      </w:r>
      <w:r w:rsidRPr="00A37F47">
        <w:rPr>
          <w:rtl/>
        </w:rPr>
        <w:t>) الحَمَّة</w:t>
      </w:r>
      <w:r w:rsidR="00292F9D">
        <w:rPr>
          <w:rtl/>
        </w:rPr>
        <w:t>:</w:t>
      </w:r>
      <w:r w:rsidRPr="00A37F47">
        <w:rPr>
          <w:rtl/>
        </w:rPr>
        <w:t xml:space="preserve"> عين فيها ماء حار يستشفى بالغسل منه</w:t>
      </w:r>
      <w:r>
        <w:rPr>
          <w:rtl/>
        </w:rPr>
        <w:t>.</w:t>
      </w:r>
      <w:r w:rsidRPr="00A37F47">
        <w:rPr>
          <w:rtl/>
        </w:rPr>
        <w:t xml:space="preserve"> </w:t>
      </w:r>
      <w:r w:rsidRPr="00E00798">
        <w:rPr>
          <w:rStyle w:val="libNormalChar"/>
          <w:rtl/>
        </w:rPr>
        <w:t xml:space="preserve">( </w:t>
      </w:r>
      <w:r w:rsidRPr="00A37F47">
        <w:rPr>
          <w:rtl/>
        </w:rPr>
        <w:t>لسان العرب 12: 154 )</w:t>
      </w:r>
      <w:r>
        <w:rPr>
          <w:rtl/>
        </w:rPr>
        <w:t>.</w:t>
      </w:r>
      <w:r w:rsidRPr="00A37F47">
        <w:rPr>
          <w:rtl/>
        </w:rPr>
        <w:t xml:space="preserve"> </w:t>
      </w:r>
    </w:p>
    <w:p w:rsidR="00C80E84" w:rsidRPr="00A37F47" w:rsidRDefault="00C80E84" w:rsidP="004E60E5">
      <w:pPr>
        <w:pStyle w:val="libFootnote0"/>
        <w:rPr>
          <w:rtl/>
        </w:rPr>
      </w:pPr>
      <w:r w:rsidRPr="00A37F47">
        <w:rPr>
          <w:rtl/>
        </w:rPr>
        <w:t>(</w:t>
      </w:r>
      <w:r w:rsidR="004E60E5">
        <w:rPr>
          <w:rFonts w:hint="cs"/>
          <w:rtl/>
        </w:rPr>
        <w:t>6</w:t>
      </w:r>
      <w:r w:rsidRPr="00A37F47">
        <w:rPr>
          <w:rtl/>
        </w:rPr>
        <w:t>) النور 24</w:t>
      </w:r>
      <w:r w:rsidR="00292F9D">
        <w:rPr>
          <w:rtl/>
        </w:rPr>
        <w:t>:</w:t>
      </w:r>
      <w:r w:rsidRPr="00A37F47">
        <w:rPr>
          <w:rtl/>
        </w:rPr>
        <w:t xml:space="preserve"> 37</w:t>
      </w:r>
      <w:r>
        <w:rPr>
          <w:rtl/>
        </w:rPr>
        <w:t>.</w:t>
      </w:r>
      <w:r w:rsidRPr="00A37F47">
        <w:rPr>
          <w:rtl/>
        </w:rPr>
        <w:t xml:space="preserve"> </w:t>
      </w:r>
    </w:p>
    <w:p w:rsidR="00E00798" w:rsidRDefault="00E00798" w:rsidP="00E00798">
      <w:pPr>
        <w:pStyle w:val="libNormal"/>
        <w:rPr>
          <w:lang w:bidi="fa-IR"/>
        </w:rPr>
      </w:pPr>
      <w:r>
        <w:rPr>
          <w:rtl/>
          <w:lang w:bidi="fa-IR"/>
        </w:rPr>
        <w:br w:type="page"/>
      </w:r>
    </w:p>
    <w:p w:rsidR="00C80E84" w:rsidRDefault="00C80E84" w:rsidP="009E515B">
      <w:pPr>
        <w:pStyle w:val="libNormal0"/>
        <w:rPr>
          <w:rtl/>
        </w:rPr>
      </w:pPr>
      <w:r>
        <w:rPr>
          <w:rtl/>
        </w:rPr>
        <w:lastRenderedPageBreak/>
        <w:t xml:space="preserve">سبحانه </w:t>
      </w:r>
      <w:r w:rsidRPr="00292F9D">
        <w:rPr>
          <w:rStyle w:val="libAlaemChar"/>
          <w:rtl/>
        </w:rPr>
        <w:t>(</w:t>
      </w:r>
      <w:r w:rsidR="0097000D" w:rsidRPr="0097000D">
        <w:rPr>
          <w:rStyle w:val="libAieChar"/>
          <w:rtl/>
        </w:rPr>
        <w:t>وَأْمُرْ‌ أَهْلَكَ بِالصَّلَاةِ وَاصْطَبِرْ‌ عَلَيْهَا</w:t>
      </w:r>
      <w:r w:rsidRPr="00292F9D">
        <w:rPr>
          <w:rStyle w:val="libAlaemChar"/>
          <w:rtl/>
        </w:rPr>
        <w:t>)</w:t>
      </w:r>
      <w:r>
        <w:rPr>
          <w:rtl/>
        </w:rPr>
        <w:t xml:space="preserve"> </w:t>
      </w:r>
      <w:r w:rsidRPr="00C80E84">
        <w:rPr>
          <w:rStyle w:val="libFootnotenumChar"/>
          <w:rtl/>
        </w:rPr>
        <w:t>(</w:t>
      </w:r>
      <w:r w:rsidR="009E515B">
        <w:rPr>
          <w:rStyle w:val="libFootnotenumChar"/>
          <w:rFonts w:hint="cs"/>
          <w:rtl/>
        </w:rPr>
        <w:t>1</w:t>
      </w:r>
      <w:r w:rsidRPr="00C80E84">
        <w:rPr>
          <w:rStyle w:val="libFootnotenumChar"/>
          <w:rtl/>
        </w:rPr>
        <w:t>)</w:t>
      </w:r>
      <w:r>
        <w:rPr>
          <w:rtl/>
        </w:rPr>
        <w:t xml:space="preserve"> فكان يأمر بها أهله ويصبر عليها نفسه. </w:t>
      </w:r>
    </w:p>
    <w:p w:rsidR="00C80E84" w:rsidRDefault="00C80E84" w:rsidP="009E515B">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9E515B">
        <w:rPr>
          <w:rStyle w:val="libFootnotenumChar"/>
          <w:rFonts w:hint="cs"/>
          <w:rtl/>
        </w:rPr>
        <w:t>2</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9E515B">
        <w:rPr>
          <w:rStyle w:val="libFootnotenumChar"/>
          <w:rFonts w:hint="cs"/>
          <w:rtl/>
        </w:rPr>
        <w:t>3</w:t>
      </w:r>
      <w:r w:rsidRPr="00C80E84">
        <w:rPr>
          <w:rStyle w:val="libFootnotenumChar"/>
          <w:rtl/>
        </w:rPr>
        <w:t>)</w:t>
      </w:r>
      <w:r>
        <w:rPr>
          <w:rtl/>
        </w:rPr>
        <w:t>.</w:t>
      </w:r>
    </w:p>
    <w:p w:rsidR="00C80E84" w:rsidRDefault="00C80E84" w:rsidP="00C80E84">
      <w:pPr>
        <w:pStyle w:val="Heading2Center"/>
        <w:rPr>
          <w:rtl/>
        </w:rPr>
      </w:pPr>
      <w:bookmarkStart w:id="84" w:name="_Toc274723852"/>
      <w:bookmarkStart w:id="85" w:name="_Toc274725711"/>
      <w:bookmarkStart w:id="86" w:name="_Toc274727157"/>
      <w:bookmarkStart w:id="87" w:name="_Toc299902493"/>
      <w:bookmarkStart w:id="88" w:name="_Toc370981628"/>
      <w:bookmarkStart w:id="89" w:name="_Toc255485048"/>
      <w:r>
        <w:rPr>
          <w:rtl/>
        </w:rPr>
        <w:t>8</w:t>
      </w:r>
      <w:r w:rsidR="00292F9D">
        <w:rPr>
          <w:rtl/>
        </w:rPr>
        <w:t xml:space="preserve"> - </w:t>
      </w:r>
      <w:r>
        <w:rPr>
          <w:rtl/>
        </w:rPr>
        <w:t>باب وجوب إتمام الصلاة وإقامتها.</w:t>
      </w:r>
      <w:bookmarkEnd w:id="84"/>
      <w:bookmarkEnd w:id="85"/>
      <w:bookmarkEnd w:id="86"/>
      <w:bookmarkEnd w:id="87"/>
      <w:bookmarkEnd w:id="88"/>
      <w:bookmarkEnd w:id="89"/>
    </w:p>
    <w:p w:rsidR="00C80E84" w:rsidRDefault="00C80E84" w:rsidP="00292F9D">
      <w:pPr>
        <w:pStyle w:val="libNormal"/>
        <w:rPr>
          <w:rtl/>
        </w:rPr>
      </w:pPr>
      <w:r>
        <w:rPr>
          <w:rtl/>
        </w:rPr>
        <w:t>[4433]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وعن محمّد بن يحيى</w:t>
      </w:r>
      <w:r w:rsidR="00292F9D">
        <w:rPr>
          <w:rtl/>
        </w:rPr>
        <w:t>،</w:t>
      </w:r>
      <w:r>
        <w:rPr>
          <w:rtl/>
        </w:rPr>
        <w:t xml:space="preserve"> عن أحمد بن محمّد جميعاً</w:t>
      </w:r>
      <w:r w:rsidR="00292F9D">
        <w:rPr>
          <w:rtl/>
        </w:rPr>
        <w:t>،</w:t>
      </w:r>
      <w:r>
        <w:rPr>
          <w:rtl/>
        </w:rPr>
        <w:t xml:space="preserve"> عن حمّاد بن عيسى</w:t>
      </w:r>
      <w:r w:rsidR="00292F9D">
        <w:rPr>
          <w:rtl/>
        </w:rPr>
        <w:t>،</w:t>
      </w:r>
      <w:r>
        <w:rPr>
          <w:rtl/>
        </w:rPr>
        <w:t xml:space="preserve"> عن حريز</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ما أدّى الرجل صلاة واحدة تامّة قبلت جميع صلاته</w:t>
      </w:r>
      <w:r w:rsidR="00292F9D">
        <w:rPr>
          <w:rtl/>
        </w:rPr>
        <w:t>،</w:t>
      </w:r>
      <w:r>
        <w:rPr>
          <w:rtl/>
        </w:rPr>
        <w:t xml:space="preserve"> وإن كنّ غير تامّات</w:t>
      </w:r>
      <w:r w:rsidR="00292F9D">
        <w:rPr>
          <w:rtl/>
        </w:rPr>
        <w:t>،</w:t>
      </w:r>
      <w:r>
        <w:rPr>
          <w:rtl/>
        </w:rPr>
        <w:t xml:space="preserve"> وإن أفسدها كلّها لم يقبل منه شيء منها</w:t>
      </w:r>
      <w:r w:rsidR="00292F9D">
        <w:rPr>
          <w:rtl/>
        </w:rPr>
        <w:t>،</w:t>
      </w:r>
      <w:r>
        <w:rPr>
          <w:rtl/>
        </w:rPr>
        <w:t xml:space="preserve"> ولم تحسب له نافلة ولا فريضة</w:t>
      </w:r>
      <w:r w:rsidR="00292F9D">
        <w:rPr>
          <w:rtl/>
        </w:rPr>
        <w:t>،</w:t>
      </w:r>
      <w:r>
        <w:rPr>
          <w:rtl/>
        </w:rPr>
        <w:t xml:space="preserve"> وإنّما تقبل النافلة بعد قبول الفريضة</w:t>
      </w:r>
      <w:r w:rsidR="00292F9D">
        <w:rPr>
          <w:rtl/>
        </w:rPr>
        <w:t>،</w:t>
      </w:r>
      <w:r>
        <w:rPr>
          <w:rtl/>
        </w:rPr>
        <w:t xml:space="preserve"> وإذا لم يؤدّ الرجل الفريضة لم تقبل منه النافلة</w:t>
      </w:r>
      <w:r w:rsidR="00292F9D">
        <w:rPr>
          <w:rtl/>
        </w:rPr>
        <w:t>،</w:t>
      </w:r>
      <w:r>
        <w:rPr>
          <w:rtl/>
        </w:rPr>
        <w:t xml:space="preserve"> وإنما جعلت النافلة ليتمّ بها ما أفسد من الفريضة. </w:t>
      </w:r>
    </w:p>
    <w:p w:rsidR="00C80E84" w:rsidRDefault="00C80E84" w:rsidP="00292F9D">
      <w:pPr>
        <w:pStyle w:val="libNormal"/>
        <w:rPr>
          <w:rtl/>
        </w:rPr>
      </w:pPr>
      <w:r>
        <w:rPr>
          <w:rtl/>
        </w:rPr>
        <w:t>[4434] 2</w:t>
      </w:r>
      <w:r w:rsidR="00292F9D">
        <w:rPr>
          <w:rtl/>
        </w:rPr>
        <w:t xml:space="preserve"> - </w:t>
      </w:r>
      <w:r>
        <w:rPr>
          <w:rtl/>
        </w:rPr>
        <w:t>وعنه</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عمر بن أُذينة</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بينا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جالس في المسجد إذ دخل فقام يصلّي</w:t>
      </w:r>
      <w:r w:rsidR="00292F9D">
        <w:rPr>
          <w:rtl/>
        </w:rPr>
        <w:t>،</w:t>
      </w:r>
      <w:r>
        <w:rPr>
          <w:rtl/>
        </w:rPr>
        <w:t xml:space="preserve"> فلم يتمّ ركوعه ولا </w:t>
      </w:r>
    </w:p>
    <w:p w:rsidR="00C80E84" w:rsidRDefault="00E00798" w:rsidP="00E00798">
      <w:pPr>
        <w:pStyle w:val="libLine"/>
        <w:rPr>
          <w:rtl/>
        </w:rPr>
      </w:pPr>
      <w:r>
        <w:rPr>
          <w:rtl/>
        </w:rPr>
        <w:t>____________________</w:t>
      </w:r>
    </w:p>
    <w:p w:rsidR="00C80E84" w:rsidRPr="00A37F47" w:rsidRDefault="00C80E84" w:rsidP="009E515B">
      <w:pPr>
        <w:pStyle w:val="libFootnote0"/>
        <w:rPr>
          <w:rtl/>
        </w:rPr>
      </w:pPr>
      <w:r w:rsidRPr="00A37F47">
        <w:rPr>
          <w:rtl/>
        </w:rPr>
        <w:t>(</w:t>
      </w:r>
      <w:r w:rsidR="009E515B">
        <w:rPr>
          <w:rFonts w:hint="cs"/>
          <w:rtl/>
        </w:rPr>
        <w:t>1</w:t>
      </w:r>
      <w:r w:rsidRPr="00A37F47">
        <w:rPr>
          <w:rtl/>
        </w:rPr>
        <w:t>) طه 20</w:t>
      </w:r>
      <w:r w:rsidR="00292F9D">
        <w:rPr>
          <w:rtl/>
        </w:rPr>
        <w:t>:</w:t>
      </w:r>
      <w:r w:rsidRPr="00A37F47">
        <w:rPr>
          <w:rtl/>
        </w:rPr>
        <w:t xml:space="preserve"> 132</w:t>
      </w:r>
      <w:r>
        <w:rPr>
          <w:rtl/>
        </w:rPr>
        <w:t>.</w:t>
      </w:r>
      <w:r w:rsidRPr="00A37F47">
        <w:rPr>
          <w:rtl/>
        </w:rPr>
        <w:t xml:space="preserve"> </w:t>
      </w:r>
    </w:p>
    <w:p w:rsidR="00C80E84" w:rsidRPr="00A37F47" w:rsidRDefault="00C80E84" w:rsidP="009E515B">
      <w:pPr>
        <w:pStyle w:val="libFootnote0"/>
        <w:rPr>
          <w:rtl/>
        </w:rPr>
      </w:pPr>
      <w:r w:rsidRPr="00A37F47">
        <w:rPr>
          <w:rtl/>
        </w:rPr>
        <w:t>(</w:t>
      </w:r>
      <w:r w:rsidR="009E515B">
        <w:rPr>
          <w:rFonts w:hint="cs"/>
          <w:rtl/>
        </w:rPr>
        <w:t>2</w:t>
      </w:r>
      <w:r w:rsidRPr="00A37F47">
        <w:rPr>
          <w:rtl/>
        </w:rPr>
        <w:t>) تقدم ما يدل على ذلك في الباب 6 من هذه الأبواب</w:t>
      </w:r>
      <w:r>
        <w:rPr>
          <w:rtl/>
        </w:rPr>
        <w:t>.</w:t>
      </w:r>
      <w:r w:rsidRPr="00A37F47">
        <w:rPr>
          <w:rtl/>
        </w:rPr>
        <w:t xml:space="preserve"> </w:t>
      </w:r>
    </w:p>
    <w:p w:rsidR="00C80E84" w:rsidRPr="00A37F47" w:rsidRDefault="00C80E84" w:rsidP="009E515B">
      <w:pPr>
        <w:pStyle w:val="libFootnote0"/>
        <w:rPr>
          <w:rtl/>
        </w:rPr>
      </w:pPr>
      <w:r w:rsidRPr="00A37F47">
        <w:rPr>
          <w:rtl/>
        </w:rPr>
        <w:t>(</w:t>
      </w:r>
      <w:r w:rsidR="009E515B">
        <w:rPr>
          <w:rFonts w:hint="cs"/>
          <w:rtl/>
        </w:rPr>
        <w:t>3</w:t>
      </w:r>
      <w:r w:rsidRPr="00A37F47">
        <w:rPr>
          <w:rtl/>
        </w:rPr>
        <w:t xml:space="preserve">) يأتي ما يدل عليه في الأبواب 12 </w:t>
      </w:r>
      <w:r>
        <w:rPr>
          <w:rtl/>
        </w:rPr>
        <w:t>و 1</w:t>
      </w:r>
      <w:r w:rsidRPr="00A37F47">
        <w:rPr>
          <w:rtl/>
        </w:rPr>
        <w:t xml:space="preserve">7 </w:t>
      </w:r>
      <w:r>
        <w:rPr>
          <w:rtl/>
        </w:rPr>
        <w:t>و 2</w:t>
      </w:r>
      <w:r w:rsidRPr="00A37F47">
        <w:rPr>
          <w:rtl/>
        </w:rPr>
        <w:t>0 من هذه الأبواب</w:t>
      </w:r>
      <w:r w:rsidR="00292F9D">
        <w:rPr>
          <w:rtl/>
        </w:rPr>
        <w:t>،</w:t>
      </w:r>
      <w:r w:rsidRPr="00A37F47">
        <w:rPr>
          <w:rtl/>
        </w:rPr>
        <w:t xml:space="preserve"> ويأتي في الباب 1 وفي الحديث 12 من الباب 10 وفي الباب 14 من أبواب المواقيت</w:t>
      </w:r>
      <w:r>
        <w:rPr>
          <w:rtl/>
        </w:rPr>
        <w:t>.</w:t>
      </w:r>
      <w:r w:rsidRPr="00A37F47">
        <w:rPr>
          <w:rtl/>
        </w:rPr>
        <w:t xml:space="preserve"> </w:t>
      </w:r>
    </w:p>
    <w:p w:rsidR="00C80E84" w:rsidRPr="00A37F47" w:rsidRDefault="00C80E84" w:rsidP="00E00798">
      <w:pPr>
        <w:pStyle w:val="libFootnote0"/>
        <w:rPr>
          <w:rtl/>
        </w:rPr>
      </w:pPr>
      <w:r w:rsidRPr="00A37F47">
        <w:rPr>
          <w:rtl/>
        </w:rPr>
        <w:t>ويأتي في الحديث 1 من الباب 18 من أبواب أحكام شهر رمضان</w:t>
      </w:r>
      <w:r w:rsidR="00292F9D">
        <w:rPr>
          <w:rtl/>
        </w:rPr>
        <w:t>،</w:t>
      </w:r>
      <w:r w:rsidRPr="00A37F47">
        <w:rPr>
          <w:rtl/>
        </w:rPr>
        <w:t xml:space="preserve"> وفي الحديث 22 من الباب 49 من أبواب جهاد النفس</w:t>
      </w:r>
      <w:r w:rsidR="00292F9D">
        <w:rPr>
          <w:rtl/>
        </w:rPr>
        <w:t>،</w:t>
      </w:r>
      <w:r w:rsidRPr="00A37F47">
        <w:rPr>
          <w:rtl/>
        </w:rPr>
        <w:t xml:space="preserve"> وفي الحديث 7 من الباب 1 من أبواب أحكام الوديعة</w:t>
      </w:r>
      <w:r>
        <w:rPr>
          <w:rtl/>
        </w:rPr>
        <w:t>.</w:t>
      </w:r>
      <w:r w:rsidRPr="00A37F47">
        <w:rPr>
          <w:rtl/>
        </w:rPr>
        <w:t xml:space="preserve"> </w:t>
      </w:r>
    </w:p>
    <w:p w:rsidR="00C80E84" w:rsidRDefault="00C80E84" w:rsidP="009E515B">
      <w:pPr>
        <w:pStyle w:val="libFootnoteCenterBold"/>
        <w:rPr>
          <w:rtl/>
        </w:rPr>
      </w:pPr>
      <w:r>
        <w:rPr>
          <w:rtl/>
        </w:rPr>
        <w:t xml:space="preserve">الباب 8 </w:t>
      </w:r>
    </w:p>
    <w:p w:rsidR="00C80E84" w:rsidRDefault="00C80E84" w:rsidP="009E515B">
      <w:pPr>
        <w:pStyle w:val="libFootnoteCenterBold"/>
        <w:rPr>
          <w:rtl/>
        </w:rPr>
      </w:pPr>
      <w:r>
        <w:rPr>
          <w:rtl/>
        </w:rPr>
        <w:t>فيه 14 حديثاً</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269 / 11.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268 / 6</w:t>
      </w:r>
      <w:r w:rsidR="00292F9D">
        <w:rPr>
          <w:rtl/>
        </w:rPr>
        <w:t>،</w:t>
      </w:r>
      <w:r>
        <w:rPr>
          <w:rtl/>
        </w:rPr>
        <w:t xml:space="preserve"> وأورده في الحديث 1 من الباب 3 من أبواب الركوع</w:t>
      </w:r>
      <w:r w:rsidR="00292F9D">
        <w:rPr>
          <w:rtl/>
        </w:rPr>
        <w:t>،</w:t>
      </w:r>
      <w:r>
        <w:rPr>
          <w:rtl/>
        </w:rPr>
        <w:t xml:space="preserve"> ويأتي نحوه في الحديث 6 من الباب 9 من هذه الأبواب. </w:t>
      </w:r>
    </w:p>
    <w:p w:rsidR="00E00798" w:rsidRDefault="00E00798" w:rsidP="00E00798">
      <w:pPr>
        <w:pStyle w:val="libNormal"/>
        <w:rPr>
          <w:lang w:bidi="fa-IR"/>
        </w:rPr>
      </w:pPr>
      <w:r>
        <w:rPr>
          <w:rtl/>
          <w:lang w:bidi="fa-IR"/>
        </w:rPr>
        <w:br w:type="page"/>
      </w:r>
    </w:p>
    <w:p w:rsidR="00C80E84" w:rsidRDefault="00C80E84" w:rsidP="009E515B">
      <w:pPr>
        <w:pStyle w:val="libNormal0"/>
        <w:rPr>
          <w:rtl/>
        </w:rPr>
      </w:pPr>
      <w:r>
        <w:rPr>
          <w:rtl/>
        </w:rPr>
        <w:lastRenderedPageBreak/>
        <w:t>سجوده</w:t>
      </w:r>
      <w:r w:rsidR="00292F9D">
        <w:rPr>
          <w:rtl/>
        </w:rPr>
        <w:t>،</w:t>
      </w:r>
      <w:r>
        <w:rPr>
          <w:rtl/>
        </w:rPr>
        <w:t xml:space="preserve"> فقال</w:t>
      </w:r>
      <w:r w:rsidR="009E515B">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9E515B">
        <w:rPr>
          <w:rFonts w:hint="cs"/>
          <w:rtl/>
        </w:rPr>
        <w:t xml:space="preserve">) : </w:t>
      </w:r>
      <w:r>
        <w:rPr>
          <w:rtl/>
        </w:rPr>
        <w:t>فقر كنقر الغراب</w:t>
      </w:r>
      <w:r w:rsidR="00292F9D">
        <w:rPr>
          <w:rtl/>
        </w:rPr>
        <w:t>،</w:t>
      </w:r>
      <w:r>
        <w:rPr>
          <w:rtl/>
        </w:rPr>
        <w:t xml:space="preserve"> لئن مات هذا وهكذا صلاته ليموتنّ على غير ديني. </w:t>
      </w:r>
    </w:p>
    <w:p w:rsidR="00C80E84" w:rsidRDefault="00C80E84" w:rsidP="00C80E84">
      <w:pPr>
        <w:pStyle w:val="libNormal"/>
        <w:rPr>
          <w:rtl/>
        </w:rPr>
      </w:pPr>
      <w:r>
        <w:rPr>
          <w:rtl/>
        </w:rPr>
        <w:t xml:space="preserve">ورواه البرقي في </w:t>
      </w:r>
      <w:r w:rsidRPr="00E00798">
        <w:rPr>
          <w:rStyle w:val="libNormalChar"/>
          <w:rtl/>
        </w:rPr>
        <w:t xml:space="preserve">( </w:t>
      </w:r>
      <w:r>
        <w:rPr>
          <w:rtl/>
        </w:rPr>
        <w:t>المحاسن )</w:t>
      </w:r>
      <w:r w:rsidR="00292F9D">
        <w:rPr>
          <w:rtl/>
        </w:rPr>
        <w:t>:</w:t>
      </w:r>
      <w:r>
        <w:rPr>
          <w:rtl/>
        </w:rPr>
        <w:t xml:space="preserve"> عن ابن فضّال</w:t>
      </w:r>
      <w:r w:rsidR="00292F9D">
        <w:rPr>
          <w:rtl/>
        </w:rPr>
        <w:t>،</w:t>
      </w:r>
      <w:r>
        <w:rPr>
          <w:rtl/>
        </w:rPr>
        <w:t xml:space="preserve"> عن عبدالله بن بكير</w:t>
      </w:r>
      <w:r w:rsidR="00292F9D">
        <w:rPr>
          <w:rtl/>
        </w:rPr>
        <w:t>،</w:t>
      </w:r>
      <w:r>
        <w:rPr>
          <w:rtl/>
        </w:rPr>
        <w:t xml:space="preserve"> عن زرارة</w:t>
      </w:r>
      <w:r w:rsidR="00292F9D">
        <w:rPr>
          <w:rtl/>
        </w:rPr>
        <w:t>،</w:t>
      </w:r>
      <w:r>
        <w:rPr>
          <w:rtl/>
        </w:rPr>
        <w:t xml:space="preserve"> نحوه </w:t>
      </w:r>
      <w:r w:rsidRPr="00C80E84">
        <w:rPr>
          <w:rStyle w:val="libFootnotenumChar"/>
          <w:rtl/>
        </w:rPr>
        <w:t>(1)</w:t>
      </w:r>
      <w:r>
        <w:rPr>
          <w:rtl/>
        </w:rPr>
        <w:t xml:space="preserve">. </w:t>
      </w:r>
    </w:p>
    <w:p w:rsidR="00C80E84" w:rsidRDefault="00C80E84" w:rsidP="00C80E84">
      <w:pPr>
        <w:pStyle w:val="libNormal"/>
        <w:rPr>
          <w:rtl/>
        </w:rPr>
      </w:pPr>
      <w:r>
        <w:rPr>
          <w:rtl/>
        </w:rPr>
        <w:t>ورواه الشيخ بإسناده عن علي بن إبراهيم</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[4435] 3</w:t>
      </w:r>
      <w:r w:rsidR="00292F9D">
        <w:rPr>
          <w:rtl/>
        </w:rPr>
        <w:t xml:space="preserve"> - </w:t>
      </w:r>
      <w:r>
        <w:rPr>
          <w:rtl/>
        </w:rPr>
        <w:t>وعنه</w:t>
      </w:r>
      <w:r w:rsidR="00292F9D">
        <w:rPr>
          <w:rtl/>
        </w:rPr>
        <w:t>،</w:t>
      </w:r>
      <w:r>
        <w:rPr>
          <w:rtl/>
        </w:rPr>
        <w:t xml:space="preserve"> عن محمّد بن عيسى</w:t>
      </w:r>
      <w:r w:rsidR="00292F9D">
        <w:rPr>
          <w:rtl/>
        </w:rPr>
        <w:t>،</w:t>
      </w:r>
      <w:r>
        <w:rPr>
          <w:rtl/>
        </w:rPr>
        <w:t xml:space="preserve"> عن يونس</w:t>
      </w:r>
      <w:r w:rsidR="00292F9D">
        <w:rPr>
          <w:rtl/>
        </w:rPr>
        <w:t>،</w:t>
      </w:r>
      <w:r>
        <w:rPr>
          <w:rtl/>
        </w:rPr>
        <w:t xml:space="preserve"> عن يزيد بن خليفة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إذا قام المصلّي إلى الصلاة نزلت عليه الرحمة من أعنان السماء إلى الأرض</w:t>
      </w:r>
      <w:r w:rsidR="00292F9D">
        <w:rPr>
          <w:rtl/>
        </w:rPr>
        <w:t>،</w:t>
      </w:r>
      <w:r>
        <w:rPr>
          <w:rtl/>
        </w:rPr>
        <w:t xml:space="preserve"> وخفّت به الملائكة</w:t>
      </w:r>
      <w:r w:rsidR="00292F9D">
        <w:rPr>
          <w:rtl/>
        </w:rPr>
        <w:t>،</w:t>
      </w:r>
      <w:r>
        <w:rPr>
          <w:rtl/>
        </w:rPr>
        <w:t xml:space="preserve"> وناداه ملك</w:t>
      </w:r>
      <w:r w:rsidR="00292F9D">
        <w:rPr>
          <w:rtl/>
        </w:rPr>
        <w:t>:</w:t>
      </w:r>
      <w:r>
        <w:rPr>
          <w:rtl/>
        </w:rPr>
        <w:t xml:space="preserve"> لو يعلم هذا المصلّي ما في الصلاة ما انفتل. </w:t>
      </w:r>
    </w:p>
    <w:p w:rsidR="00C80E84" w:rsidRDefault="00C80E84" w:rsidP="00292F9D">
      <w:pPr>
        <w:pStyle w:val="libNormal"/>
        <w:rPr>
          <w:rtl/>
        </w:rPr>
      </w:pPr>
      <w:r>
        <w:rPr>
          <w:rtl/>
        </w:rPr>
        <w:t>[4436] 4</w:t>
      </w:r>
      <w:r w:rsidR="00292F9D">
        <w:rPr>
          <w:rtl/>
        </w:rPr>
        <w:t xml:space="preserve"> - </w:t>
      </w:r>
      <w:r>
        <w:rPr>
          <w:rtl/>
        </w:rPr>
        <w:t>وعن محمّد بن يحيى</w:t>
      </w:r>
      <w:r w:rsidR="00292F9D">
        <w:rPr>
          <w:rtl/>
        </w:rPr>
        <w:t>،</w:t>
      </w:r>
      <w:r>
        <w:rPr>
          <w:rtl/>
        </w:rPr>
        <w:t xml:space="preserve"> عن أحمد بن محمّد</w:t>
      </w:r>
      <w:r w:rsidR="00292F9D">
        <w:rPr>
          <w:rtl/>
        </w:rPr>
        <w:t>،</w:t>
      </w:r>
      <w:r>
        <w:rPr>
          <w:rtl/>
        </w:rPr>
        <w:t xml:space="preserve"> عن محمّد بن إسماعيل</w:t>
      </w:r>
      <w:r w:rsidR="00292F9D">
        <w:rPr>
          <w:rtl/>
        </w:rPr>
        <w:t>،</w:t>
      </w:r>
      <w:r>
        <w:rPr>
          <w:rtl/>
        </w:rPr>
        <w:t xml:space="preserve"> عن أبي إسماعيل السرّاج</w:t>
      </w:r>
      <w:r w:rsidR="00292F9D">
        <w:rPr>
          <w:rtl/>
        </w:rPr>
        <w:t>،</w:t>
      </w:r>
      <w:r>
        <w:rPr>
          <w:rtl/>
        </w:rPr>
        <w:t xml:space="preserve"> عن هارون بن خارجة قال</w:t>
      </w:r>
      <w:r w:rsidR="00292F9D">
        <w:rPr>
          <w:rtl/>
        </w:rPr>
        <w:t>:</w:t>
      </w:r>
      <w:r>
        <w:rPr>
          <w:rtl/>
        </w:rPr>
        <w:t xml:space="preserve"> ذكرت لأبي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رجلا‌ً من أصحابنا فأحسنت عليه الثناء</w:t>
      </w:r>
      <w:r w:rsidR="00292F9D">
        <w:rPr>
          <w:rtl/>
        </w:rPr>
        <w:t>،</w:t>
      </w:r>
      <w:r>
        <w:rPr>
          <w:rtl/>
        </w:rPr>
        <w:t xml:space="preserve"> فقال لي</w:t>
      </w:r>
      <w:r w:rsidR="00292F9D">
        <w:rPr>
          <w:rtl/>
        </w:rPr>
        <w:t>:</w:t>
      </w:r>
      <w:r>
        <w:rPr>
          <w:rtl/>
        </w:rPr>
        <w:t xml:space="preserve"> كيف صلاته؟ </w:t>
      </w:r>
    </w:p>
    <w:p w:rsidR="00C80E84" w:rsidRDefault="00C80E84" w:rsidP="00292F9D">
      <w:pPr>
        <w:pStyle w:val="libNormal"/>
        <w:rPr>
          <w:rtl/>
        </w:rPr>
      </w:pPr>
      <w:r>
        <w:rPr>
          <w:rtl/>
        </w:rPr>
        <w:t>[4437] 5</w:t>
      </w:r>
      <w:r w:rsidR="00292F9D">
        <w:rPr>
          <w:rtl/>
        </w:rPr>
        <w:t xml:space="preserve"> - </w:t>
      </w:r>
      <w:r>
        <w:rPr>
          <w:rtl/>
        </w:rPr>
        <w:t>وعن محمّد بن الحسن</w:t>
      </w:r>
      <w:r w:rsidR="00292F9D">
        <w:rPr>
          <w:rtl/>
        </w:rPr>
        <w:t>،</w:t>
      </w:r>
      <w:r>
        <w:rPr>
          <w:rtl/>
        </w:rPr>
        <w:t xml:space="preserve"> عن سهل بن زياد</w:t>
      </w:r>
      <w:r w:rsidR="00292F9D">
        <w:rPr>
          <w:rtl/>
        </w:rPr>
        <w:t>،</w:t>
      </w:r>
      <w:r>
        <w:rPr>
          <w:rtl/>
        </w:rPr>
        <w:t xml:space="preserve"> عن ابن محبوب</w:t>
      </w:r>
      <w:r w:rsidR="00292F9D">
        <w:rPr>
          <w:rtl/>
        </w:rPr>
        <w:t>،</w:t>
      </w:r>
      <w:r>
        <w:rPr>
          <w:rtl/>
        </w:rPr>
        <w:t xml:space="preserve"> عن أبي حمزة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w:t>
      </w:r>
      <w:r w:rsidR="009E515B">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9E515B">
        <w:rPr>
          <w:rFonts w:hint="cs"/>
          <w:rtl/>
        </w:rPr>
        <w:t xml:space="preserve">) : </w:t>
      </w:r>
      <w:r>
        <w:rPr>
          <w:rtl/>
        </w:rPr>
        <w:t>إذا قام العبد المؤمن في صلاته نظر الله عزّ وجلّ إليه</w:t>
      </w:r>
      <w:r w:rsidR="00292F9D">
        <w:rPr>
          <w:rtl/>
        </w:rPr>
        <w:t>،</w:t>
      </w:r>
      <w:r>
        <w:rPr>
          <w:rtl/>
        </w:rPr>
        <w:t xml:space="preserve"> أو قال</w:t>
      </w:r>
      <w:r w:rsidR="00292F9D">
        <w:rPr>
          <w:rtl/>
        </w:rPr>
        <w:t>:</w:t>
      </w:r>
      <w:r>
        <w:rPr>
          <w:rtl/>
        </w:rPr>
        <w:t xml:space="preserve"> أقبل الله عليه حتى ينصرف</w:t>
      </w:r>
      <w:r w:rsidR="00292F9D">
        <w:rPr>
          <w:rtl/>
        </w:rPr>
        <w:t>،</w:t>
      </w:r>
      <w:r>
        <w:rPr>
          <w:rtl/>
        </w:rPr>
        <w:t xml:space="preserve"> وأظلّته الرحمة</w:t>
      </w:r>
      <w:r w:rsidR="00292F9D">
        <w:rPr>
          <w:rtl/>
        </w:rPr>
        <w:t>،</w:t>
      </w:r>
      <w:r>
        <w:rPr>
          <w:rtl/>
        </w:rPr>
        <w:t xml:space="preserve"> من فوق رأسه إلى أُفق السماء</w:t>
      </w:r>
      <w:r w:rsidR="00292F9D">
        <w:rPr>
          <w:rtl/>
        </w:rPr>
        <w:t>،</w:t>
      </w:r>
      <w:r w:rsidR="00C21A12">
        <w:rPr>
          <w:rtl/>
        </w:rPr>
        <w:t xml:space="preserve"> والملائكة تحفّه من حوله إلى أ</w:t>
      </w:r>
      <w:r w:rsidR="00C21A12">
        <w:rPr>
          <w:rFonts w:hint="cs"/>
          <w:rtl/>
        </w:rPr>
        <w:t>ُ</w:t>
      </w:r>
      <w:r>
        <w:rPr>
          <w:rtl/>
        </w:rPr>
        <w:t>فق السماء</w:t>
      </w:r>
      <w:r w:rsidR="00292F9D">
        <w:rPr>
          <w:rtl/>
        </w:rPr>
        <w:t>،</w:t>
      </w:r>
      <w:r>
        <w:rPr>
          <w:rtl/>
        </w:rPr>
        <w:t xml:space="preserve"> ووكّل الله به ملكاً قائماً على رأسه يقول له</w:t>
      </w:r>
      <w:r w:rsidR="00292F9D">
        <w:rPr>
          <w:rtl/>
        </w:rPr>
        <w:t>:</w:t>
      </w:r>
      <w:r>
        <w:rPr>
          <w:rtl/>
        </w:rPr>
        <w:t xml:space="preserve"> أيّها المصلّي</w:t>
      </w:r>
      <w:r w:rsidR="00292F9D">
        <w:rPr>
          <w:rtl/>
        </w:rPr>
        <w:t>،</w:t>
      </w:r>
      <w:r>
        <w:rPr>
          <w:rtl/>
        </w:rPr>
        <w:t xml:space="preserve"> لو تعلم من ينظر إليك ومن تناجي ما التفتّ ولا زلت من موضعك أبداً. </w:t>
      </w:r>
    </w:p>
    <w:p w:rsidR="00C80E84" w:rsidRDefault="00E00798" w:rsidP="00E00798">
      <w:pPr>
        <w:pStyle w:val="libLine"/>
        <w:rPr>
          <w:rtl/>
        </w:rPr>
      </w:pPr>
      <w:r>
        <w:rPr>
          <w:rtl/>
        </w:rPr>
        <w:t>____________________</w:t>
      </w:r>
    </w:p>
    <w:p w:rsidR="00C80E84" w:rsidRPr="00A37F47" w:rsidRDefault="00C80E84" w:rsidP="00E00798">
      <w:pPr>
        <w:pStyle w:val="libFootnote0"/>
        <w:rPr>
          <w:rtl/>
        </w:rPr>
      </w:pPr>
      <w:r w:rsidRPr="00A37F47">
        <w:rPr>
          <w:rtl/>
        </w:rPr>
        <w:t>(1) المحاسن</w:t>
      </w:r>
      <w:r w:rsidR="00292F9D">
        <w:rPr>
          <w:rtl/>
        </w:rPr>
        <w:t>:</w:t>
      </w:r>
      <w:r w:rsidRPr="00A37F47">
        <w:rPr>
          <w:rtl/>
        </w:rPr>
        <w:t xml:space="preserve"> 79</w:t>
      </w:r>
      <w:r>
        <w:rPr>
          <w:rtl/>
        </w:rPr>
        <w:t xml:space="preserve"> / </w:t>
      </w:r>
      <w:r w:rsidRPr="00A37F47">
        <w:rPr>
          <w:rtl/>
        </w:rPr>
        <w:t>5</w:t>
      </w:r>
      <w:r>
        <w:rPr>
          <w:rtl/>
        </w:rPr>
        <w:t>.</w:t>
      </w:r>
      <w:r w:rsidRPr="00A37F47">
        <w:rPr>
          <w:rtl/>
        </w:rPr>
        <w:t xml:space="preserve"> </w:t>
      </w:r>
    </w:p>
    <w:p w:rsidR="00C80E84" w:rsidRPr="00A37F47" w:rsidRDefault="00C80E84" w:rsidP="00E00798">
      <w:pPr>
        <w:pStyle w:val="libFootnote0"/>
        <w:rPr>
          <w:rtl/>
        </w:rPr>
      </w:pPr>
      <w:r w:rsidRPr="00A37F47">
        <w:rPr>
          <w:rtl/>
        </w:rPr>
        <w:t>(2) التهذيب 2</w:t>
      </w:r>
      <w:r w:rsidR="00292F9D">
        <w:rPr>
          <w:rtl/>
        </w:rPr>
        <w:t>:</w:t>
      </w:r>
      <w:r w:rsidRPr="00A37F47">
        <w:rPr>
          <w:rtl/>
        </w:rPr>
        <w:t xml:space="preserve"> 239</w:t>
      </w:r>
      <w:r>
        <w:rPr>
          <w:rtl/>
        </w:rPr>
        <w:t xml:space="preserve"> / </w:t>
      </w:r>
      <w:r w:rsidRPr="00A37F47">
        <w:rPr>
          <w:rtl/>
        </w:rPr>
        <w:t>948</w:t>
      </w:r>
      <w:r>
        <w:rPr>
          <w:rtl/>
        </w:rPr>
        <w:t>.</w:t>
      </w:r>
      <w:r w:rsidRPr="00A37F47">
        <w:rPr>
          <w:rtl/>
        </w:rPr>
        <w:t xml:space="preserve">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265 / 4.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487 / 4. </w:t>
      </w:r>
    </w:p>
    <w:p w:rsidR="00C80E84" w:rsidRDefault="00C80E84" w:rsidP="00E00798">
      <w:pPr>
        <w:pStyle w:val="libFootnote0"/>
        <w:rPr>
          <w:rtl/>
        </w:rPr>
      </w:pPr>
      <w:r>
        <w:rPr>
          <w:rtl/>
        </w:rPr>
        <w:t>5</w:t>
      </w:r>
      <w:r w:rsidR="00292F9D">
        <w:rPr>
          <w:rtl/>
        </w:rPr>
        <w:t xml:space="preserve"> - </w:t>
      </w:r>
      <w:r>
        <w:rPr>
          <w:rtl/>
        </w:rPr>
        <w:t>الكافي 3</w:t>
      </w:r>
      <w:r w:rsidR="00292F9D">
        <w:rPr>
          <w:rtl/>
        </w:rPr>
        <w:t>:</w:t>
      </w:r>
      <w:r>
        <w:rPr>
          <w:rtl/>
        </w:rPr>
        <w:t xml:space="preserve"> 265 / 5. </w:t>
      </w:r>
    </w:p>
    <w:p w:rsidR="00E00798" w:rsidRDefault="00E00798" w:rsidP="00E00798">
      <w:pPr>
        <w:pStyle w:val="libNormal"/>
        <w:rPr>
          <w:lang w:bidi="fa-IR"/>
        </w:rPr>
      </w:pPr>
      <w:r>
        <w:rPr>
          <w:rtl/>
          <w:lang w:bidi="fa-IR"/>
        </w:rPr>
        <w:br w:type="page"/>
      </w:r>
    </w:p>
    <w:p w:rsidR="00C80E84" w:rsidRDefault="00C80E84" w:rsidP="00C21A12">
      <w:pPr>
        <w:pStyle w:val="libNormal"/>
        <w:rPr>
          <w:rtl/>
        </w:rPr>
      </w:pPr>
      <w:r>
        <w:rPr>
          <w:rtl/>
        </w:rPr>
        <w:lastRenderedPageBreak/>
        <w:t>[4438] 6</w:t>
      </w:r>
      <w:r w:rsidR="00292F9D">
        <w:rPr>
          <w:rtl/>
        </w:rPr>
        <w:t xml:space="preserve"> - </w:t>
      </w:r>
      <w:r>
        <w:rPr>
          <w:rtl/>
        </w:rPr>
        <w:t>وعن أحمد بن إدريس</w:t>
      </w:r>
      <w:r w:rsidR="00292F9D">
        <w:rPr>
          <w:rtl/>
        </w:rPr>
        <w:t>،</w:t>
      </w:r>
      <w:r>
        <w:rPr>
          <w:rtl/>
        </w:rPr>
        <w:t xml:space="preserve"> عن محمّد بن عبد الجبّار</w:t>
      </w:r>
      <w:r w:rsidR="00292F9D">
        <w:rPr>
          <w:rtl/>
        </w:rPr>
        <w:t>،</w:t>
      </w:r>
      <w:r>
        <w:rPr>
          <w:rtl/>
        </w:rPr>
        <w:t xml:space="preserve"> عن صفوان</w:t>
      </w:r>
      <w:r w:rsidR="00292F9D">
        <w:rPr>
          <w:rtl/>
        </w:rPr>
        <w:t>،</w:t>
      </w:r>
      <w:r>
        <w:rPr>
          <w:rtl/>
        </w:rPr>
        <w:t xml:space="preserve"> عن حمزة بن حمران</w:t>
      </w:r>
      <w:r w:rsidR="00292F9D">
        <w:rPr>
          <w:rtl/>
        </w:rPr>
        <w:t>،</w:t>
      </w:r>
      <w:r>
        <w:rPr>
          <w:rtl/>
        </w:rPr>
        <w:t xml:space="preserve"> عن عبيد بن زرارة</w:t>
      </w:r>
      <w:r w:rsidR="00292F9D">
        <w:rPr>
          <w:rtl/>
        </w:rPr>
        <w:t>،</w:t>
      </w:r>
      <w:r>
        <w:rPr>
          <w:rtl/>
        </w:rPr>
        <w:t xml:space="preserve"> عن أبي عبدالله </w:t>
      </w:r>
      <w:r w:rsidR="00E00798" w:rsidRPr="00C21A12">
        <w:rPr>
          <w:rFonts w:hint="cs"/>
          <w:rtl/>
        </w:rPr>
        <w:t xml:space="preserve">( </w:t>
      </w:r>
      <w:r w:rsidR="00E00798">
        <w:rPr>
          <w:rStyle w:val="libAlaemChar"/>
          <w:rFonts w:hint="cs"/>
          <w:rtl/>
        </w:rPr>
        <w:t>عليه‌السلام</w:t>
      </w:r>
      <w:r w:rsidR="00E00798" w:rsidRPr="00C21A12">
        <w:rPr>
          <w:rFonts w:hint="cs"/>
          <w:rtl/>
        </w:rPr>
        <w:t xml:space="preserve"> ) </w:t>
      </w:r>
      <w:r>
        <w:rPr>
          <w:rtl/>
        </w:rPr>
        <w:t>قال</w:t>
      </w:r>
      <w:r w:rsidR="00292F9D">
        <w:rPr>
          <w:rtl/>
        </w:rPr>
        <w:t>:</w:t>
      </w:r>
      <w:r>
        <w:rPr>
          <w:rtl/>
        </w:rPr>
        <w:t xml:space="preserve"> قال رسول الله</w:t>
      </w:r>
      <w:r w:rsidR="00C21A12">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C21A12">
        <w:rPr>
          <w:rFonts w:hint="cs"/>
          <w:rtl/>
        </w:rPr>
        <w:t xml:space="preserve">) : </w:t>
      </w:r>
      <w:r>
        <w:rPr>
          <w:rtl/>
        </w:rPr>
        <w:t>مثل الصلاة مثل عمود الفسطاط</w:t>
      </w:r>
      <w:r w:rsidR="00292F9D">
        <w:rPr>
          <w:rtl/>
        </w:rPr>
        <w:t>،</w:t>
      </w:r>
      <w:r>
        <w:rPr>
          <w:rtl/>
        </w:rPr>
        <w:t xml:space="preserve"> إذا ثبت العمود نفعت الأطناب والأوتاد والغشاء وإذا انكسر العمود لم ينفع طنب ولا وتد ولا غشاء. </w:t>
      </w:r>
    </w:p>
    <w:p w:rsidR="00C80E84" w:rsidRDefault="00C80E84" w:rsidP="00292F9D">
      <w:pPr>
        <w:pStyle w:val="libNormal"/>
        <w:rPr>
          <w:rtl/>
        </w:rPr>
      </w:pPr>
      <w:r>
        <w:rPr>
          <w:rtl/>
        </w:rPr>
        <w:t>[4439] 7</w:t>
      </w:r>
      <w:r w:rsidR="00292F9D">
        <w:rPr>
          <w:rtl/>
        </w:rPr>
        <w:t xml:space="preserve"> - </w:t>
      </w:r>
      <w:r>
        <w:rPr>
          <w:rtl/>
        </w:rPr>
        <w:t>وعن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حفص بن البختري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من قبل الله منه صلاة واحدة لم يعذّبه</w:t>
      </w:r>
      <w:r w:rsidR="00292F9D">
        <w:rPr>
          <w:rtl/>
        </w:rPr>
        <w:t>،</w:t>
      </w:r>
      <w:r>
        <w:rPr>
          <w:rtl/>
        </w:rPr>
        <w:t xml:space="preserve"> ومن قبل منه حسنة لم يعذّبه. </w:t>
      </w:r>
    </w:p>
    <w:p w:rsidR="00C80E84" w:rsidRDefault="00C80E84" w:rsidP="00C80E84">
      <w:pPr>
        <w:pStyle w:val="libNormal"/>
        <w:rPr>
          <w:rtl/>
        </w:rPr>
      </w:pPr>
      <w:r>
        <w:rPr>
          <w:rtl/>
        </w:rPr>
        <w:t xml:space="preserve">ورواه الشيخ بإسناده عن علي بن إبراهيم </w:t>
      </w:r>
      <w:r w:rsidRPr="00C80E84">
        <w:rPr>
          <w:rStyle w:val="libFootnotenumChar"/>
          <w:rtl/>
        </w:rPr>
        <w:t>(1)</w:t>
      </w:r>
      <w:r w:rsidR="00292F9D">
        <w:rPr>
          <w:rtl/>
        </w:rPr>
        <w:t>،</w:t>
      </w:r>
      <w:r>
        <w:rPr>
          <w:rtl/>
        </w:rPr>
        <w:t xml:space="preserve"> والذي قبله بإسناده عن أحمد بن إدريس</w:t>
      </w:r>
      <w:r w:rsidR="00292F9D">
        <w:rPr>
          <w:rtl/>
        </w:rPr>
        <w:t>،</w:t>
      </w:r>
      <w:r>
        <w:rPr>
          <w:rtl/>
        </w:rPr>
        <w:t xml:space="preserve"> مثله. </w:t>
      </w:r>
    </w:p>
    <w:p w:rsidR="00C80E84" w:rsidRDefault="00C80E84" w:rsidP="00292F9D">
      <w:pPr>
        <w:pStyle w:val="libNormal"/>
        <w:rPr>
          <w:rtl/>
        </w:rPr>
      </w:pPr>
      <w:r>
        <w:rPr>
          <w:rtl/>
        </w:rPr>
        <w:t>[4440] 8</w:t>
      </w:r>
      <w:r w:rsidR="00292F9D">
        <w:rPr>
          <w:rtl/>
        </w:rPr>
        <w:t xml:space="preserve"> - </w:t>
      </w:r>
      <w:r>
        <w:rPr>
          <w:rtl/>
        </w:rPr>
        <w:t>وعن محمّد بن يحيى</w:t>
      </w:r>
      <w:r w:rsidR="00292F9D">
        <w:rPr>
          <w:rtl/>
        </w:rPr>
        <w:t>،</w:t>
      </w:r>
      <w:r>
        <w:rPr>
          <w:rtl/>
        </w:rPr>
        <w:t xml:space="preserve"> عن عبدالله بن محمّد بن عيسى</w:t>
      </w:r>
      <w:r w:rsidR="00292F9D">
        <w:rPr>
          <w:rtl/>
        </w:rPr>
        <w:t>،</w:t>
      </w:r>
      <w:r>
        <w:rPr>
          <w:rtl/>
        </w:rPr>
        <w:t xml:space="preserve"> عن أبيه</w:t>
      </w:r>
      <w:r w:rsidR="00292F9D">
        <w:rPr>
          <w:rtl/>
        </w:rPr>
        <w:t>،</w:t>
      </w:r>
      <w:r>
        <w:rPr>
          <w:rtl/>
        </w:rPr>
        <w:t xml:space="preserve"> عن عبدالله بن المغيرة</w:t>
      </w:r>
      <w:r w:rsidR="00292F9D">
        <w:rPr>
          <w:rtl/>
        </w:rPr>
        <w:t>،</w:t>
      </w:r>
      <w:r>
        <w:rPr>
          <w:rtl/>
        </w:rPr>
        <w:t xml:space="preserve"> عن السكوني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 </w:t>
      </w:r>
      <w:r w:rsidR="00292F9D" w:rsidRPr="00292F9D">
        <w:rPr>
          <w:rStyle w:val="libAlaemChar"/>
          <w:rFonts w:hint="cs"/>
          <w:rtl/>
        </w:rPr>
        <w:t>صلى‌الله‌عليه‌وآله‌وسلم</w:t>
      </w:r>
      <w:r w:rsidR="00292F9D">
        <w:rPr>
          <w:rtl/>
        </w:rPr>
        <w:t>:</w:t>
      </w:r>
      <w:r>
        <w:rPr>
          <w:rtl/>
        </w:rPr>
        <w:t xml:space="preserve"> الصلاة ميزان</w:t>
      </w:r>
      <w:r w:rsidR="00292F9D">
        <w:rPr>
          <w:rtl/>
        </w:rPr>
        <w:t>،</w:t>
      </w:r>
      <w:r>
        <w:rPr>
          <w:rtl/>
        </w:rPr>
        <w:t xml:space="preserve"> مَنْ وفى استوفى. </w:t>
      </w:r>
    </w:p>
    <w:p w:rsidR="00C80E84" w:rsidRDefault="00C80E84" w:rsidP="00C21A12">
      <w:pPr>
        <w:pStyle w:val="libNormal"/>
        <w:rPr>
          <w:rtl/>
        </w:rPr>
      </w:pPr>
      <w:r>
        <w:rPr>
          <w:rtl/>
        </w:rPr>
        <w:t xml:space="preserve">ورواه الصدوق مرسلاً </w:t>
      </w:r>
      <w:r w:rsidRPr="00C80E84">
        <w:rPr>
          <w:rStyle w:val="libFootnotenumChar"/>
          <w:rtl/>
        </w:rPr>
        <w:t>(</w:t>
      </w:r>
      <w:r w:rsidR="00C21A12">
        <w:rPr>
          <w:rStyle w:val="libFootnotenumChar"/>
          <w:rFonts w:hint="cs"/>
          <w:rtl/>
        </w:rPr>
        <w:t>2</w:t>
      </w:r>
      <w:r w:rsidRPr="00C80E84">
        <w:rPr>
          <w:rStyle w:val="libFootnotenumChar"/>
          <w:rtl/>
        </w:rPr>
        <w:t>)</w:t>
      </w:r>
      <w:r>
        <w:rPr>
          <w:rtl/>
        </w:rPr>
        <w:t xml:space="preserve"> وكذا الحديثان اللّذان قبله. </w:t>
      </w:r>
    </w:p>
    <w:p w:rsidR="00C80E84" w:rsidRDefault="00C80E84" w:rsidP="00292F9D">
      <w:pPr>
        <w:pStyle w:val="libNormal"/>
        <w:rPr>
          <w:rtl/>
        </w:rPr>
      </w:pPr>
      <w:r>
        <w:rPr>
          <w:rtl/>
        </w:rPr>
        <w:t>[4441] 9</w:t>
      </w:r>
      <w:r w:rsidR="00292F9D">
        <w:rPr>
          <w:rtl/>
        </w:rPr>
        <w:t xml:space="preserve"> - </w:t>
      </w:r>
      <w:r>
        <w:rPr>
          <w:rtl/>
        </w:rPr>
        <w:t>محمّد بن علي بن الحسين بإسناده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للمصلّي ثلاث خصال</w:t>
      </w:r>
      <w:r w:rsidR="00292F9D">
        <w:rPr>
          <w:rtl/>
        </w:rPr>
        <w:t>:</w:t>
      </w:r>
      <w:r>
        <w:rPr>
          <w:rtl/>
        </w:rPr>
        <w:t xml:space="preserve"> إذا هو قام في صلاته حفّت به الملائكة من قدميه إلى أعنان السماء</w:t>
      </w:r>
      <w:r w:rsidR="00292F9D">
        <w:rPr>
          <w:rtl/>
        </w:rPr>
        <w:t>،</w:t>
      </w:r>
      <w:r>
        <w:rPr>
          <w:rtl/>
        </w:rPr>
        <w:t xml:space="preserve"> ويتناثر البّر عليه من أعنان السماء إلى مفرق رأسه</w:t>
      </w:r>
      <w:r w:rsidR="00292F9D">
        <w:rPr>
          <w:rtl/>
        </w:rPr>
        <w:t>،</w:t>
      </w:r>
      <w:r>
        <w:rPr>
          <w:rtl/>
        </w:rPr>
        <w:t xml:space="preserve"> وملك موكّل به ينادي</w:t>
      </w:r>
      <w:r w:rsidR="00292F9D">
        <w:rPr>
          <w:rtl/>
        </w:rPr>
        <w:t>:</w:t>
      </w:r>
      <w:r>
        <w:rPr>
          <w:rtl/>
        </w:rPr>
        <w:t xml:space="preserve"> لو يعلم المصلّي من يناجي ما انفتل.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الكافي 3</w:t>
      </w:r>
      <w:r w:rsidR="00292F9D">
        <w:rPr>
          <w:rtl/>
        </w:rPr>
        <w:t>:</w:t>
      </w:r>
      <w:r>
        <w:rPr>
          <w:rtl/>
        </w:rPr>
        <w:t xml:space="preserve"> 266 / 9</w:t>
      </w:r>
      <w:r w:rsidR="00292F9D">
        <w:rPr>
          <w:rtl/>
        </w:rPr>
        <w:t>،</w:t>
      </w:r>
      <w:r>
        <w:rPr>
          <w:rtl/>
        </w:rPr>
        <w:t xml:space="preserve"> والتهذيب 2</w:t>
      </w:r>
      <w:r w:rsidR="00292F9D">
        <w:rPr>
          <w:rtl/>
        </w:rPr>
        <w:t>:</w:t>
      </w:r>
      <w:r>
        <w:rPr>
          <w:rtl/>
        </w:rPr>
        <w:t xml:space="preserve"> 238 / 942</w:t>
      </w:r>
      <w:r w:rsidR="00292F9D">
        <w:rPr>
          <w:rtl/>
        </w:rPr>
        <w:t>،</w:t>
      </w:r>
      <w:r>
        <w:rPr>
          <w:rtl/>
        </w:rPr>
        <w:t xml:space="preserve"> والفقيه 1</w:t>
      </w:r>
      <w:r w:rsidR="00292F9D">
        <w:rPr>
          <w:rtl/>
        </w:rPr>
        <w:t>:</w:t>
      </w:r>
      <w:r>
        <w:rPr>
          <w:rtl/>
        </w:rPr>
        <w:t xml:space="preserve"> 136 / 639. </w:t>
      </w:r>
    </w:p>
    <w:p w:rsidR="00C80E84" w:rsidRDefault="00C80E84" w:rsidP="00E00798">
      <w:pPr>
        <w:pStyle w:val="libFootnote0"/>
        <w:rPr>
          <w:rtl/>
        </w:rPr>
      </w:pPr>
      <w:r>
        <w:rPr>
          <w:rtl/>
        </w:rPr>
        <w:t>7</w:t>
      </w:r>
      <w:r w:rsidR="00292F9D">
        <w:rPr>
          <w:rtl/>
        </w:rPr>
        <w:t xml:space="preserve"> - </w:t>
      </w:r>
      <w:r>
        <w:rPr>
          <w:rtl/>
        </w:rPr>
        <w:t>الكافي 3</w:t>
      </w:r>
      <w:r w:rsidR="00292F9D">
        <w:rPr>
          <w:rtl/>
        </w:rPr>
        <w:t>:</w:t>
      </w:r>
      <w:r>
        <w:rPr>
          <w:rtl/>
        </w:rPr>
        <w:t xml:space="preserve"> 266 / 11</w:t>
      </w:r>
      <w:r w:rsidR="00292F9D">
        <w:rPr>
          <w:rtl/>
        </w:rPr>
        <w:t>،</w:t>
      </w:r>
      <w:r>
        <w:rPr>
          <w:rtl/>
        </w:rPr>
        <w:t xml:space="preserve"> ورواه في الفقيه 1</w:t>
      </w:r>
      <w:r w:rsidR="00292F9D">
        <w:rPr>
          <w:rtl/>
        </w:rPr>
        <w:t>:</w:t>
      </w:r>
      <w:r>
        <w:rPr>
          <w:rtl/>
        </w:rPr>
        <w:t xml:space="preserve"> 136 / 641. </w:t>
      </w:r>
    </w:p>
    <w:p w:rsidR="00C80E84" w:rsidRPr="00A37F47" w:rsidRDefault="00C80E84" w:rsidP="00E00798">
      <w:pPr>
        <w:pStyle w:val="libFootnote0"/>
        <w:rPr>
          <w:rtl/>
        </w:rPr>
      </w:pPr>
      <w:r w:rsidRPr="00A37F47">
        <w:rPr>
          <w:rtl/>
        </w:rPr>
        <w:t>(1) التهذيب 2</w:t>
      </w:r>
      <w:r w:rsidR="00292F9D">
        <w:rPr>
          <w:rtl/>
        </w:rPr>
        <w:t>:</w:t>
      </w:r>
      <w:r w:rsidRPr="00A37F47">
        <w:rPr>
          <w:rtl/>
        </w:rPr>
        <w:t xml:space="preserve"> 238</w:t>
      </w:r>
      <w:r>
        <w:rPr>
          <w:rtl/>
        </w:rPr>
        <w:t xml:space="preserve"> / </w:t>
      </w:r>
      <w:r w:rsidRPr="00A37F47">
        <w:rPr>
          <w:rtl/>
        </w:rPr>
        <w:t>943</w:t>
      </w:r>
      <w:r>
        <w:rPr>
          <w:rtl/>
        </w:rPr>
        <w:t>.</w:t>
      </w:r>
      <w:r w:rsidRPr="00A37F47">
        <w:rPr>
          <w:rtl/>
        </w:rPr>
        <w:t xml:space="preserve"> </w:t>
      </w:r>
    </w:p>
    <w:p w:rsidR="00C80E84" w:rsidRDefault="00C80E84" w:rsidP="00E00798">
      <w:pPr>
        <w:pStyle w:val="libFootnote0"/>
        <w:rPr>
          <w:rtl/>
        </w:rPr>
      </w:pPr>
      <w:r>
        <w:rPr>
          <w:rtl/>
        </w:rPr>
        <w:t>8</w:t>
      </w:r>
      <w:r w:rsidR="00292F9D">
        <w:rPr>
          <w:rtl/>
        </w:rPr>
        <w:t xml:space="preserve"> - </w:t>
      </w:r>
      <w:r>
        <w:rPr>
          <w:rtl/>
        </w:rPr>
        <w:t>الكافي 3</w:t>
      </w:r>
      <w:r w:rsidR="00292F9D">
        <w:rPr>
          <w:rtl/>
        </w:rPr>
        <w:t>:</w:t>
      </w:r>
      <w:r>
        <w:rPr>
          <w:rtl/>
        </w:rPr>
        <w:t xml:space="preserve"> 266 / 13. </w:t>
      </w:r>
    </w:p>
    <w:p w:rsidR="00C80E84" w:rsidRPr="00A37F47" w:rsidRDefault="00C80E84" w:rsidP="00C21A12">
      <w:pPr>
        <w:pStyle w:val="libFootnote0"/>
        <w:rPr>
          <w:rtl/>
        </w:rPr>
      </w:pPr>
      <w:r w:rsidRPr="00A37F47">
        <w:rPr>
          <w:rtl/>
        </w:rPr>
        <w:t>(</w:t>
      </w:r>
      <w:r w:rsidR="00C21A12">
        <w:rPr>
          <w:rFonts w:hint="cs"/>
          <w:rtl/>
        </w:rPr>
        <w:t>2</w:t>
      </w:r>
      <w:r w:rsidRPr="00A37F47">
        <w:rPr>
          <w:rtl/>
        </w:rPr>
        <w:t>) الفقيه 1</w:t>
      </w:r>
      <w:r w:rsidR="00292F9D">
        <w:rPr>
          <w:rtl/>
        </w:rPr>
        <w:t>:</w:t>
      </w:r>
      <w:r w:rsidRPr="00A37F47">
        <w:rPr>
          <w:rtl/>
        </w:rPr>
        <w:t xml:space="preserve"> 133</w:t>
      </w:r>
      <w:r>
        <w:rPr>
          <w:rtl/>
        </w:rPr>
        <w:t xml:space="preserve"> / </w:t>
      </w:r>
      <w:r w:rsidRPr="00A37F47">
        <w:rPr>
          <w:rtl/>
        </w:rPr>
        <w:t>622</w:t>
      </w:r>
      <w:r>
        <w:rPr>
          <w:rtl/>
        </w:rPr>
        <w:t>.</w:t>
      </w:r>
      <w:r w:rsidRPr="00A37F47">
        <w:rPr>
          <w:rtl/>
        </w:rPr>
        <w:t xml:space="preserve"> </w:t>
      </w:r>
    </w:p>
    <w:p w:rsidR="00C80E84" w:rsidRDefault="00C80E84" w:rsidP="00E00798">
      <w:pPr>
        <w:pStyle w:val="libFootnote0"/>
        <w:rPr>
          <w:rtl/>
        </w:rPr>
      </w:pPr>
      <w:r>
        <w:rPr>
          <w:rtl/>
        </w:rPr>
        <w:t>9</w:t>
      </w:r>
      <w:r w:rsidR="00292F9D">
        <w:rPr>
          <w:rtl/>
        </w:rPr>
        <w:t xml:space="preserve"> - </w:t>
      </w:r>
      <w:r>
        <w:rPr>
          <w:rtl/>
        </w:rPr>
        <w:t>الفقيه 1</w:t>
      </w:r>
      <w:r w:rsidR="00292F9D">
        <w:rPr>
          <w:rtl/>
        </w:rPr>
        <w:t>:</w:t>
      </w:r>
      <w:r>
        <w:rPr>
          <w:rtl/>
        </w:rPr>
        <w:t xml:space="preserve"> 135 / 636. </w:t>
      </w:r>
    </w:p>
    <w:p w:rsidR="00E00798" w:rsidRDefault="00E00798" w:rsidP="00E00798">
      <w:pPr>
        <w:pStyle w:val="libNormal"/>
        <w:rPr>
          <w:lang w:bidi="fa-IR"/>
        </w:rPr>
      </w:pPr>
      <w:r>
        <w:rPr>
          <w:rtl/>
          <w:lang w:bidi="fa-IR"/>
        </w:rPr>
        <w:br w:type="page"/>
      </w:r>
    </w:p>
    <w:p w:rsidR="00C80E84" w:rsidRDefault="00C80E84" w:rsidP="00C21A12">
      <w:pPr>
        <w:pStyle w:val="libNormal"/>
        <w:rPr>
          <w:rtl/>
        </w:rPr>
      </w:pPr>
      <w:r>
        <w:rPr>
          <w:rtl/>
        </w:rPr>
        <w:lastRenderedPageBreak/>
        <w:t>[4442] 10</w:t>
      </w:r>
      <w:r w:rsidR="00292F9D">
        <w:rPr>
          <w:rtl/>
        </w:rPr>
        <w:t xml:space="preserve"> - </w:t>
      </w:r>
      <w:r>
        <w:rPr>
          <w:rtl/>
        </w:rPr>
        <w:t>قال</w:t>
      </w:r>
      <w:r w:rsidR="00292F9D">
        <w:rPr>
          <w:rtl/>
        </w:rPr>
        <w:t>:</w:t>
      </w:r>
      <w:r>
        <w:rPr>
          <w:rtl/>
        </w:rPr>
        <w:t xml:space="preserve"> وقال الصادق</w:t>
      </w:r>
      <w:r w:rsidR="00C21A12">
        <w:rPr>
          <w:rFonts w:hint="cs"/>
          <w:rtl/>
        </w:rPr>
        <w:t xml:space="preserve"> (</w:t>
      </w:r>
      <w:r>
        <w:rPr>
          <w:rtl/>
        </w:rPr>
        <w:t xml:space="preserve"> </w:t>
      </w:r>
      <w:r w:rsidR="00292F9D" w:rsidRPr="00292F9D">
        <w:rPr>
          <w:rStyle w:val="libAlaemChar"/>
          <w:rFonts w:hint="cs"/>
          <w:rtl/>
        </w:rPr>
        <w:t>عليه‌السلام</w:t>
      </w:r>
      <w:r>
        <w:rPr>
          <w:rtl/>
        </w:rPr>
        <w:t xml:space="preserve"> </w:t>
      </w:r>
      <w:r w:rsidR="00C21A12">
        <w:rPr>
          <w:rFonts w:hint="cs"/>
          <w:rtl/>
        </w:rPr>
        <w:t xml:space="preserve">) : </w:t>
      </w:r>
      <w:r>
        <w:rPr>
          <w:rtl/>
        </w:rPr>
        <w:t>أوّل ما يحاسب به العبد الصلاة</w:t>
      </w:r>
      <w:r w:rsidR="00292F9D">
        <w:rPr>
          <w:rtl/>
        </w:rPr>
        <w:t>،</w:t>
      </w:r>
      <w:r>
        <w:rPr>
          <w:rtl/>
        </w:rPr>
        <w:t xml:space="preserve"> فإن قبلت قبل سائر علمه</w:t>
      </w:r>
      <w:r w:rsidR="00292F9D">
        <w:rPr>
          <w:rtl/>
        </w:rPr>
        <w:t>،</w:t>
      </w:r>
      <w:r>
        <w:rPr>
          <w:rtl/>
        </w:rPr>
        <w:t xml:space="preserve"> وإذا ردّت ردّ عليه سائر عمله. </w:t>
      </w:r>
    </w:p>
    <w:p w:rsidR="00C80E84" w:rsidRDefault="00C80E84" w:rsidP="00292F9D">
      <w:pPr>
        <w:pStyle w:val="libNormal"/>
        <w:rPr>
          <w:rtl/>
        </w:rPr>
      </w:pPr>
      <w:r>
        <w:rPr>
          <w:rtl/>
        </w:rPr>
        <w:t>[4443] 11</w:t>
      </w:r>
      <w:r w:rsidR="00292F9D">
        <w:rPr>
          <w:rtl/>
        </w:rPr>
        <w:t xml:space="preserve"> - </w:t>
      </w:r>
      <w:r>
        <w:rPr>
          <w:rtl/>
        </w:rPr>
        <w:t xml:space="preserve">وفي </w:t>
      </w:r>
      <w:r w:rsidRPr="00E00798">
        <w:rPr>
          <w:rStyle w:val="libNormalChar"/>
          <w:rtl/>
        </w:rPr>
        <w:t xml:space="preserve">( </w:t>
      </w:r>
      <w:r>
        <w:rPr>
          <w:rtl/>
        </w:rPr>
        <w:t>المجالس )</w:t>
      </w:r>
      <w:r w:rsidR="00292F9D">
        <w:rPr>
          <w:rtl/>
        </w:rPr>
        <w:t>:</w:t>
      </w:r>
      <w:r>
        <w:rPr>
          <w:rtl/>
        </w:rPr>
        <w:t xml:space="preserve"> عن الحسين بن إبراهيم بن تاتانه</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الحسن بن محبوب</w:t>
      </w:r>
      <w:r w:rsidR="00292F9D">
        <w:rPr>
          <w:rtl/>
        </w:rPr>
        <w:t>،</w:t>
      </w:r>
      <w:r>
        <w:rPr>
          <w:rtl/>
        </w:rPr>
        <w:t xml:space="preserve"> عن عبد العزيز</w:t>
      </w:r>
      <w:r w:rsidR="00292F9D">
        <w:rPr>
          <w:rtl/>
        </w:rPr>
        <w:t>،</w:t>
      </w:r>
      <w:r>
        <w:rPr>
          <w:rtl/>
        </w:rPr>
        <w:t xml:space="preserve"> عن ابن أبي يعفور قال</w:t>
      </w:r>
      <w:r w:rsidR="00292F9D">
        <w:rPr>
          <w:rtl/>
        </w:rPr>
        <w:t>:</w:t>
      </w:r>
      <w:r>
        <w:rPr>
          <w:rtl/>
        </w:rPr>
        <w:t xml:space="preserve"> قال أبو عبد الله الصادق</w:t>
      </w:r>
      <w:r w:rsidR="00C21A12">
        <w:rPr>
          <w:rFonts w:hint="cs"/>
          <w:rtl/>
        </w:rPr>
        <w:t xml:space="preserve"> (</w:t>
      </w:r>
      <w:r>
        <w:rPr>
          <w:rtl/>
        </w:rPr>
        <w:t xml:space="preserve"> </w:t>
      </w:r>
      <w:r w:rsidR="00292F9D" w:rsidRPr="00292F9D">
        <w:rPr>
          <w:rStyle w:val="libAlaemChar"/>
          <w:rFonts w:hint="cs"/>
          <w:rtl/>
        </w:rPr>
        <w:t>عليه‌السلام</w:t>
      </w:r>
      <w:r>
        <w:rPr>
          <w:rtl/>
        </w:rPr>
        <w:t xml:space="preserve"> </w:t>
      </w:r>
      <w:r w:rsidR="00C21A12">
        <w:rPr>
          <w:rFonts w:hint="cs"/>
          <w:rtl/>
        </w:rPr>
        <w:t xml:space="preserve">) : </w:t>
      </w:r>
      <w:r>
        <w:rPr>
          <w:rtl/>
        </w:rPr>
        <w:t>إذا صلّيت صلاة فريضة فصلّها لوقتها صلاة مودّع يخاف أن لا يعود إليها أبداً</w:t>
      </w:r>
      <w:r w:rsidR="00292F9D">
        <w:rPr>
          <w:rtl/>
        </w:rPr>
        <w:t>،</w:t>
      </w:r>
      <w:r>
        <w:rPr>
          <w:rtl/>
        </w:rPr>
        <w:t xml:space="preserve"> ثمّ اصرف بصرك إلى موضع سجودك</w:t>
      </w:r>
      <w:r w:rsidR="00292F9D">
        <w:rPr>
          <w:rtl/>
        </w:rPr>
        <w:t>،</w:t>
      </w:r>
      <w:r>
        <w:rPr>
          <w:rtl/>
        </w:rPr>
        <w:t xml:space="preserve"> فلو تعلم من عن يمينك وشمالك لأحسنت صلاتك</w:t>
      </w:r>
      <w:r w:rsidR="00292F9D">
        <w:rPr>
          <w:rtl/>
        </w:rPr>
        <w:t>،</w:t>
      </w:r>
      <w:r>
        <w:rPr>
          <w:rtl/>
        </w:rPr>
        <w:t xml:space="preserve"> واعلم أنّك بين يدي من يراك ولا تراه. </w:t>
      </w:r>
    </w:p>
    <w:p w:rsidR="00C80E84" w:rsidRDefault="00C80E84" w:rsidP="00C80E84">
      <w:pPr>
        <w:pStyle w:val="libNormal"/>
        <w:rPr>
          <w:rtl/>
        </w:rPr>
      </w:pPr>
      <w:r>
        <w:rPr>
          <w:rtl/>
        </w:rPr>
        <w:t xml:space="preserve">وفي </w:t>
      </w:r>
      <w:r w:rsidRPr="00E00798">
        <w:rPr>
          <w:rStyle w:val="libNormalChar"/>
          <w:rtl/>
        </w:rPr>
        <w:t xml:space="preserve">( </w:t>
      </w:r>
      <w:r>
        <w:rPr>
          <w:rtl/>
        </w:rPr>
        <w:t>ثواب الأعمال )</w:t>
      </w:r>
      <w:r w:rsidR="00292F9D">
        <w:rPr>
          <w:rtl/>
        </w:rPr>
        <w:t>:</w:t>
      </w:r>
      <w:r>
        <w:rPr>
          <w:rtl/>
        </w:rPr>
        <w:t xml:space="preserve"> عن محمّد بن الحسن</w:t>
      </w:r>
      <w:r w:rsidR="00292F9D">
        <w:rPr>
          <w:rtl/>
        </w:rPr>
        <w:t>،</w:t>
      </w:r>
      <w:r>
        <w:rPr>
          <w:rtl/>
        </w:rPr>
        <w:t xml:space="preserve"> عن الصفّار</w:t>
      </w:r>
      <w:r w:rsidR="00292F9D">
        <w:rPr>
          <w:rtl/>
        </w:rPr>
        <w:t>،</w:t>
      </w:r>
      <w:r>
        <w:rPr>
          <w:rtl/>
        </w:rPr>
        <w:t xml:space="preserve"> عن محمّد بن الحسين</w:t>
      </w:r>
      <w:r w:rsidR="00292F9D">
        <w:rPr>
          <w:rtl/>
        </w:rPr>
        <w:t>،</w:t>
      </w:r>
      <w:r>
        <w:rPr>
          <w:rtl/>
        </w:rPr>
        <w:t xml:space="preserve"> عن محبوب</w:t>
      </w:r>
      <w:r w:rsidR="00292F9D">
        <w:rPr>
          <w:rtl/>
        </w:rPr>
        <w:t>،</w:t>
      </w:r>
      <w:r>
        <w:rPr>
          <w:rtl/>
        </w:rPr>
        <w:t xml:space="preserve"> مثله </w:t>
      </w:r>
      <w:r w:rsidRPr="00C80E84">
        <w:rPr>
          <w:rStyle w:val="libFootnotenumChar"/>
          <w:rtl/>
        </w:rPr>
        <w:t>(1)</w:t>
      </w:r>
      <w:r>
        <w:rPr>
          <w:rtl/>
        </w:rPr>
        <w:t xml:space="preserve">. </w:t>
      </w:r>
    </w:p>
    <w:p w:rsidR="00C80E84" w:rsidRDefault="00C80E84" w:rsidP="00321E2D">
      <w:pPr>
        <w:pStyle w:val="libNormal"/>
        <w:rPr>
          <w:rtl/>
        </w:rPr>
      </w:pPr>
      <w:r>
        <w:rPr>
          <w:rtl/>
        </w:rPr>
        <w:t>[4444] 12</w:t>
      </w:r>
      <w:r w:rsidR="00292F9D">
        <w:rPr>
          <w:rtl/>
        </w:rPr>
        <w:t xml:space="preserve"> - </w:t>
      </w:r>
      <w:r>
        <w:rPr>
          <w:rtl/>
        </w:rPr>
        <w:t>وعن محمّد بن موسى بن المتوكّل</w:t>
      </w:r>
      <w:r w:rsidR="00292F9D">
        <w:rPr>
          <w:rtl/>
        </w:rPr>
        <w:t>،</w:t>
      </w:r>
      <w:r>
        <w:rPr>
          <w:rtl/>
        </w:rPr>
        <w:t xml:space="preserve"> عن السعد آبادي</w:t>
      </w:r>
      <w:r w:rsidR="00292F9D">
        <w:rPr>
          <w:rtl/>
        </w:rPr>
        <w:t>،</w:t>
      </w:r>
      <w:r>
        <w:rPr>
          <w:rtl/>
        </w:rPr>
        <w:t xml:space="preserve"> عن البرقي</w:t>
      </w:r>
      <w:r w:rsidR="00292F9D">
        <w:rPr>
          <w:rtl/>
        </w:rPr>
        <w:t>،</w:t>
      </w:r>
      <w:r>
        <w:rPr>
          <w:rtl/>
        </w:rPr>
        <w:t xml:space="preserve"> عن أبيه</w:t>
      </w:r>
      <w:r w:rsidR="00292F9D">
        <w:rPr>
          <w:rtl/>
        </w:rPr>
        <w:t>،</w:t>
      </w:r>
      <w:r>
        <w:rPr>
          <w:rtl/>
        </w:rPr>
        <w:t xml:space="preserve"> عن محمّد بن أبي عمير</w:t>
      </w:r>
      <w:r w:rsidR="00292F9D">
        <w:rPr>
          <w:rtl/>
        </w:rPr>
        <w:t>،</w:t>
      </w:r>
      <w:r>
        <w:rPr>
          <w:rtl/>
        </w:rPr>
        <w:t xml:space="preserve"> عن جميل</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للمصلّي ثلاث خصال إذا قام في صلاته</w:t>
      </w:r>
      <w:r w:rsidR="00292F9D">
        <w:rPr>
          <w:rtl/>
        </w:rPr>
        <w:t>:</w:t>
      </w:r>
      <w:r>
        <w:rPr>
          <w:rtl/>
        </w:rPr>
        <w:t xml:space="preserve"> يتناثر البّر عليه من أعنان السماء إلى مفرق رأسه</w:t>
      </w:r>
      <w:r w:rsidR="00292F9D">
        <w:rPr>
          <w:rtl/>
        </w:rPr>
        <w:t>،</w:t>
      </w:r>
      <w:r>
        <w:rPr>
          <w:rtl/>
        </w:rPr>
        <w:t xml:space="preserve"> وتحفّ به الملائكة من تحت قدميه إلى أعنان السماء</w:t>
      </w:r>
      <w:r w:rsidR="00292F9D">
        <w:rPr>
          <w:rtl/>
        </w:rPr>
        <w:t>،</w:t>
      </w:r>
      <w:r>
        <w:rPr>
          <w:rtl/>
        </w:rPr>
        <w:t xml:space="preserve"> وملك ينادي</w:t>
      </w:r>
      <w:r w:rsidR="00292F9D">
        <w:rPr>
          <w:rtl/>
        </w:rPr>
        <w:t>:</w:t>
      </w:r>
      <w:r>
        <w:rPr>
          <w:rtl/>
        </w:rPr>
        <w:t xml:space="preserve"> أيّها المصلّي لو تعلم من تناجي ما انفتلت </w:t>
      </w:r>
      <w:r w:rsidRPr="00C80E84">
        <w:rPr>
          <w:rStyle w:val="libFootnotenumChar"/>
          <w:rtl/>
        </w:rPr>
        <w:t>(</w:t>
      </w:r>
      <w:r w:rsidR="00321E2D">
        <w:rPr>
          <w:rStyle w:val="libFootnotenumChar"/>
          <w:rFonts w:hint="cs"/>
          <w:rtl/>
        </w:rPr>
        <w:t>2</w:t>
      </w:r>
      <w:r w:rsidRPr="00C80E84">
        <w:rPr>
          <w:rStyle w:val="libFootnotenumChar"/>
          <w:rtl/>
        </w:rPr>
        <w:t>)</w:t>
      </w:r>
      <w:r>
        <w:rPr>
          <w:rtl/>
        </w:rPr>
        <w:t xml:space="preserve">. </w:t>
      </w:r>
    </w:p>
    <w:p w:rsidR="00C80E84" w:rsidRDefault="00C80E84" w:rsidP="00864875">
      <w:pPr>
        <w:pStyle w:val="libNormal"/>
        <w:rPr>
          <w:rtl/>
        </w:rPr>
      </w:pPr>
      <w:r>
        <w:rPr>
          <w:rtl/>
        </w:rPr>
        <w:t>[4445] 13</w:t>
      </w:r>
      <w:r w:rsidR="00292F9D">
        <w:rPr>
          <w:rtl/>
        </w:rPr>
        <w:t xml:space="preserve"> - </w:t>
      </w:r>
      <w:r>
        <w:rPr>
          <w:rtl/>
        </w:rPr>
        <w:t>محمّد بن الحسن بإسناده عن محمّد بن علي بن محبوب</w:t>
      </w:r>
      <w:r w:rsidR="00292F9D">
        <w:rPr>
          <w:rtl/>
        </w:rPr>
        <w:t>،</w:t>
      </w:r>
      <w:r>
        <w:rPr>
          <w:rtl/>
        </w:rPr>
        <w:t xml:space="preserve"> عن محمّد بن الحسين</w:t>
      </w:r>
      <w:r w:rsidR="00292F9D">
        <w:rPr>
          <w:rtl/>
        </w:rPr>
        <w:t>،</w:t>
      </w:r>
      <w:r>
        <w:rPr>
          <w:rtl/>
        </w:rPr>
        <w:t xml:space="preserve"> عن محمّد بن عبدالله بن زرارة</w:t>
      </w:r>
      <w:r w:rsidR="00292F9D">
        <w:rPr>
          <w:rtl/>
        </w:rPr>
        <w:t>،</w:t>
      </w:r>
      <w:r>
        <w:rPr>
          <w:rtl/>
        </w:rPr>
        <w:t xml:space="preserve"> عن عيسى بن عبدالله الهاشمي</w:t>
      </w:r>
      <w:r w:rsidR="00292F9D">
        <w:rPr>
          <w:rtl/>
        </w:rPr>
        <w:t>،</w:t>
      </w:r>
      <w:r>
        <w:rPr>
          <w:rtl/>
        </w:rPr>
        <w:t xml:space="preserve"> عن أبيه</w:t>
      </w:r>
      <w:r w:rsidR="00292F9D">
        <w:rPr>
          <w:rtl/>
        </w:rPr>
        <w:t>،</w:t>
      </w:r>
      <w:r>
        <w:rPr>
          <w:rtl/>
        </w:rPr>
        <w:t xml:space="preserve"> عن جدّه</w:t>
      </w:r>
      <w:r w:rsidR="00292F9D">
        <w:rPr>
          <w:rtl/>
        </w:rPr>
        <w:t>،</w:t>
      </w:r>
      <w:r>
        <w:rPr>
          <w:rtl/>
        </w:rPr>
        <w:t xml:space="preserve"> عن علي </w:t>
      </w:r>
      <w:r w:rsidR="00E00798" w:rsidRPr="00E00798">
        <w:rPr>
          <w:rStyle w:val="libNormalChar"/>
          <w:rFonts w:hint="cs"/>
          <w:rtl/>
        </w:rPr>
        <w:t xml:space="preserve">( </w:t>
      </w:r>
      <w:r w:rsidR="00864875" w:rsidRPr="00321E2D">
        <w:rPr>
          <w:rStyle w:val="libAlaemChar"/>
          <w:rFonts w:eastAsiaTheme="minorHAnsi"/>
          <w:rtl/>
        </w:rPr>
        <w:t>عليهم‌السلام</w:t>
      </w:r>
      <w:r w:rsidR="00864875" w:rsidRPr="00321E2D">
        <w:rPr>
          <w:rStyle w:val="libAlaemChar"/>
          <w:rFonts w:eastAsiaTheme="minorHAnsi" w:hint="cs"/>
          <w:rtl/>
        </w:rPr>
        <w:t xml:space="preserve"> </w:t>
      </w:r>
      <w:r w:rsidR="00E00798" w:rsidRPr="00E00798">
        <w:rPr>
          <w:rStyle w:val="libNormalChar"/>
          <w:rFonts w:hint="cs"/>
          <w:rtl/>
        </w:rPr>
        <w:t xml:space="preserve">) </w:t>
      </w:r>
      <w:r>
        <w:rPr>
          <w:rtl/>
        </w:rPr>
        <w:t>قال</w:t>
      </w:r>
      <w:r w:rsidR="00292F9D">
        <w:rPr>
          <w:rtl/>
        </w:rPr>
        <w:t>:</w:t>
      </w:r>
      <w:r>
        <w:rPr>
          <w:rtl/>
        </w:rPr>
        <w:t xml:space="preserve"> قال رسول الله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10</w:t>
      </w:r>
      <w:r w:rsidR="00292F9D">
        <w:rPr>
          <w:rtl/>
        </w:rPr>
        <w:t xml:space="preserve"> - </w:t>
      </w:r>
      <w:r>
        <w:rPr>
          <w:rtl/>
        </w:rPr>
        <w:t>الفقيه 1</w:t>
      </w:r>
      <w:r w:rsidR="00292F9D">
        <w:rPr>
          <w:rtl/>
        </w:rPr>
        <w:t>:</w:t>
      </w:r>
      <w:r>
        <w:rPr>
          <w:rtl/>
        </w:rPr>
        <w:t xml:space="preserve"> 134 / 626. </w:t>
      </w:r>
    </w:p>
    <w:p w:rsidR="00C80E84" w:rsidRDefault="00C80E84" w:rsidP="00E00798">
      <w:pPr>
        <w:pStyle w:val="libFootnote0"/>
        <w:rPr>
          <w:rtl/>
        </w:rPr>
      </w:pPr>
      <w:r>
        <w:rPr>
          <w:rtl/>
        </w:rPr>
        <w:t>11</w:t>
      </w:r>
      <w:r w:rsidR="00292F9D">
        <w:rPr>
          <w:rtl/>
        </w:rPr>
        <w:t xml:space="preserve"> - </w:t>
      </w:r>
      <w:r>
        <w:rPr>
          <w:rtl/>
        </w:rPr>
        <w:t>أمالي الصدوق</w:t>
      </w:r>
      <w:r w:rsidR="00292F9D">
        <w:rPr>
          <w:rtl/>
        </w:rPr>
        <w:t>:</w:t>
      </w:r>
      <w:r>
        <w:rPr>
          <w:rtl/>
        </w:rPr>
        <w:t xml:space="preserve"> 211 / ذيل حديث 10. </w:t>
      </w:r>
    </w:p>
    <w:p w:rsidR="00C80E84" w:rsidRPr="00FA7A1D" w:rsidRDefault="00C80E84" w:rsidP="00E00798">
      <w:pPr>
        <w:pStyle w:val="libFootnote0"/>
        <w:rPr>
          <w:rtl/>
        </w:rPr>
      </w:pPr>
      <w:r w:rsidRPr="00FA7A1D">
        <w:rPr>
          <w:rtl/>
        </w:rPr>
        <w:t>(1) ثواب الأعمال</w:t>
      </w:r>
      <w:r w:rsidR="00292F9D">
        <w:rPr>
          <w:rtl/>
        </w:rPr>
        <w:t>:</w:t>
      </w:r>
      <w:r w:rsidRPr="00FA7A1D">
        <w:rPr>
          <w:rtl/>
        </w:rPr>
        <w:t xml:space="preserve"> 57</w:t>
      </w:r>
      <w:r>
        <w:rPr>
          <w:rtl/>
        </w:rPr>
        <w:t xml:space="preserve"> / </w:t>
      </w:r>
      <w:r w:rsidRPr="00FA7A1D">
        <w:rPr>
          <w:rtl/>
        </w:rPr>
        <w:t>2</w:t>
      </w:r>
      <w:r>
        <w:rPr>
          <w:rtl/>
        </w:rPr>
        <w:t>.</w:t>
      </w:r>
      <w:r w:rsidRPr="00FA7A1D">
        <w:rPr>
          <w:rtl/>
        </w:rPr>
        <w:t xml:space="preserve"> </w:t>
      </w:r>
    </w:p>
    <w:p w:rsidR="00C80E84" w:rsidRDefault="00C80E84" w:rsidP="00E00798">
      <w:pPr>
        <w:pStyle w:val="libFootnote0"/>
        <w:rPr>
          <w:rtl/>
        </w:rPr>
      </w:pPr>
      <w:r>
        <w:rPr>
          <w:rtl/>
        </w:rPr>
        <w:t>12</w:t>
      </w:r>
      <w:r w:rsidR="00292F9D">
        <w:rPr>
          <w:rtl/>
        </w:rPr>
        <w:t xml:space="preserve"> - </w:t>
      </w:r>
      <w:r>
        <w:rPr>
          <w:rtl/>
        </w:rPr>
        <w:t>ثواب الأعمال</w:t>
      </w:r>
      <w:r w:rsidR="00292F9D">
        <w:rPr>
          <w:rtl/>
        </w:rPr>
        <w:t>:</w:t>
      </w:r>
      <w:r>
        <w:rPr>
          <w:rtl/>
        </w:rPr>
        <w:t xml:space="preserve"> 57 / 3. </w:t>
      </w:r>
    </w:p>
    <w:p w:rsidR="00C80E84" w:rsidRPr="00FA7A1D" w:rsidRDefault="00C80E84" w:rsidP="00321E2D">
      <w:pPr>
        <w:pStyle w:val="libFootnote0"/>
        <w:rPr>
          <w:rtl/>
        </w:rPr>
      </w:pPr>
      <w:r w:rsidRPr="00FA7A1D">
        <w:rPr>
          <w:rtl/>
        </w:rPr>
        <w:t>(</w:t>
      </w:r>
      <w:r w:rsidR="00321E2D">
        <w:rPr>
          <w:rFonts w:hint="cs"/>
          <w:rtl/>
        </w:rPr>
        <w:t>2</w:t>
      </w:r>
      <w:r w:rsidRPr="00FA7A1D">
        <w:rPr>
          <w:rtl/>
        </w:rPr>
        <w:t>) في نسخة</w:t>
      </w:r>
      <w:r w:rsidR="00292F9D">
        <w:rPr>
          <w:rtl/>
        </w:rPr>
        <w:t>:</w:t>
      </w:r>
      <w:r w:rsidRPr="00FA7A1D">
        <w:rPr>
          <w:rtl/>
        </w:rPr>
        <w:t xml:space="preserve"> التفتّ</w:t>
      </w:r>
      <w:r>
        <w:rPr>
          <w:rtl/>
        </w:rPr>
        <w:t>.</w:t>
      </w:r>
      <w:r w:rsidRPr="00FA7A1D">
        <w:rPr>
          <w:rtl/>
        </w:rPr>
        <w:t xml:space="preserve"> </w:t>
      </w:r>
      <w:r w:rsidRPr="00E00798">
        <w:rPr>
          <w:rStyle w:val="libNormalChar"/>
          <w:rtl/>
        </w:rPr>
        <w:t xml:space="preserve">( </w:t>
      </w:r>
      <w:r w:rsidRPr="00FA7A1D">
        <w:rPr>
          <w:rtl/>
        </w:rPr>
        <w:t>هامش المخطوط )</w:t>
      </w:r>
      <w:r>
        <w:rPr>
          <w:rtl/>
        </w:rPr>
        <w:t>.</w:t>
      </w:r>
      <w:r w:rsidRPr="00FA7A1D">
        <w:rPr>
          <w:rtl/>
        </w:rPr>
        <w:t xml:space="preserve"> </w:t>
      </w:r>
    </w:p>
    <w:p w:rsidR="00C80E84" w:rsidRDefault="00C80E84" w:rsidP="00E00798">
      <w:pPr>
        <w:pStyle w:val="libFootnote0"/>
        <w:rPr>
          <w:rtl/>
        </w:rPr>
      </w:pPr>
      <w:r>
        <w:rPr>
          <w:rtl/>
        </w:rPr>
        <w:t>13</w:t>
      </w:r>
      <w:r w:rsidR="00292F9D">
        <w:rPr>
          <w:rtl/>
        </w:rPr>
        <w:t>:</w:t>
      </w:r>
      <w:r>
        <w:rPr>
          <w:rtl/>
        </w:rPr>
        <w:t xml:space="preserve"> التهذيب 2</w:t>
      </w:r>
      <w:r w:rsidR="00292F9D">
        <w:rPr>
          <w:rtl/>
        </w:rPr>
        <w:t>:</w:t>
      </w:r>
      <w:r>
        <w:rPr>
          <w:rtl/>
        </w:rPr>
        <w:t xml:space="preserve"> 237 / 936. </w:t>
      </w:r>
    </w:p>
    <w:p w:rsidR="00E00798" w:rsidRDefault="00E00798" w:rsidP="00E00798">
      <w:pPr>
        <w:pStyle w:val="libNormal"/>
        <w:rPr>
          <w:lang w:bidi="fa-IR"/>
        </w:rPr>
      </w:pPr>
      <w:r>
        <w:rPr>
          <w:rtl/>
          <w:lang w:bidi="fa-IR"/>
        </w:rPr>
        <w:br w:type="page"/>
      </w:r>
    </w:p>
    <w:p w:rsidR="00C80E84" w:rsidRDefault="00756219" w:rsidP="00756219">
      <w:pPr>
        <w:pStyle w:val="libNormal0"/>
        <w:rPr>
          <w:rtl/>
        </w:rPr>
      </w:pPr>
      <w:r w:rsidRPr="00756219">
        <w:rPr>
          <w:rFonts w:hint="cs"/>
          <w:rtl/>
        </w:rPr>
        <w:lastRenderedPageBreak/>
        <w:t xml:space="preserve">( </w:t>
      </w:r>
      <w:r w:rsidR="00292F9D" w:rsidRPr="00292F9D">
        <w:rPr>
          <w:rStyle w:val="libAlaemChar"/>
          <w:rFonts w:hint="cs"/>
          <w:rtl/>
        </w:rPr>
        <w:t>صلى‌الله‌عليه‌وآله‌وسلم</w:t>
      </w:r>
      <w:r w:rsidR="00C80E84">
        <w:rPr>
          <w:rtl/>
        </w:rPr>
        <w:t xml:space="preserve"> </w:t>
      </w:r>
      <w:r>
        <w:rPr>
          <w:rFonts w:hint="cs"/>
          <w:rtl/>
        </w:rPr>
        <w:t xml:space="preserve">) </w:t>
      </w:r>
      <w:r w:rsidR="00C80E84">
        <w:rPr>
          <w:rtl/>
        </w:rPr>
        <w:t>إنّ عمود الدين الصلاة</w:t>
      </w:r>
      <w:r w:rsidR="00292F9D">
        <w:rPr>
          <w:rtl/>
        </w:rPr>
        <w:t>،</w:t>
      </w:r>
      <w:r w:rsidR="00C80E84">
        <w:rPr>
          <w:rtl/>
        </w:rPr>
        <w:t xml:space="preserve"> وهي أوّل ما يُنظر فيه من عمل ابن آدم</w:t>
      </w:r>
      <w:r w:rsidR="00292F9D">
        <w:rPr>
          <w:rtl/>
        </w:rPr>
        <w:t>،</w:t>
      </w:r>
      <w:r w:rsidR="00C80E84">
        <w:rPr>
          <w:rtl/>
        </w:rPr>
        <w:t xml:space="preserve"> فإن صحّت نُظر في عمله</w:t>
      </w:r>
      <w:r w:rsidR="00292F9D">
        <w:rPr>
          <w:rtl/>
        </w:rPr>
        <w:t>،</w:t>
      </w:r>
      <w:r w:rsidR="00C80E84">
        <w:rPr>
          <w:rtl/>
        </w:rPr>
        <w:t xml:space="preserve"> وإن لم تصحّ لم يُنظر في بقيّة عمله. </w:t>
      </w:r>
    </w:p>
    <w:p w:rsidR="00C80E84" w:rsidRDefault="00C80E84" w:rsidP="00292F9D">
      <w:pPr>
        <w:pStyle w:val="libNormal"/>
        <w:rPr>
          <w:rtl/>
        </w:rPr>
      </w:pPr>
      <w:r>
        <w:rPr>
          <w:rtl/>
        </w:rPr>
        <w:t>[4446] 14</w:t>
      </w:r>
      <w:r w:rsidR="00292F9D">
        <w:rPr>
          <w:rFonts w:hint="cs"/>
          <w:rtl/>
        </w:rPr>
        <w:t xml:space="preserve"> - </w:t>
      </w:r>
      <w:r>
        <w:rPr>
          <w:rtl/>
        </w:rPr>
        <w:t xml:space="preserve">عبدالله بن جعفر في </w:t>
      </w:r>
      <w:r w:rsidRPr="00E00798">
        <w:rPr>
          <w:rStyle w:val="libNormalChar"/>
          <w:rtl/>
        </w:rPr>
        <w:t xml:space="preserve">( </w:t>
      </w:r>
      <w:r>
        <w:rPr>
          <w:rtl/>
        </w:rPr>
        <w:t>قرب الاسناد )</w:t>
      </w:r>
      <w:r w:rsidR="00292F9D">
        <w:rPr>
          <w:rtl/>
        </w:rPr>
        <w:t>:</w:t>
      </w:r>
      <w:r>
        <w:rPr>
          <w:rtl/>
        </w:rPr>
        <w:t xml:space="preserve"> عن أحمد بن إسحاق</w:t>
      </w:r>
      <w:r w:rsidR="00292F9D">
        <w:rPr>
          <w:rtl/>
        </w:rPr>
        <w:t>،</w:t>
      </w:r>
      <w:r>
        <w:rPr>
          <w:rtl/>
        </w:rPr>
        <w:t xml:space="preserve"> عن بكر بن محمّد الأزدي</w:t>
      </w:r>
      <w:r w:rsidR="00292F9D">
        <w:rPr>
          <w:rtl/>
        </w:rPr>
        <w:t>،</w:t>
      </w:r>
      <w:r>
        <w:rPr>
          <w:rtl/>
        </w:rPr>
        <w:t xml:space="preserve"> عن أبي عبدالله</w:t>
      </w:r>
      <w:r w:rsidR="00756219">
        <w:rPr>
          <w:rFonts w:hint="cs"/>
          <w:rtl/>
        </w:rPr>
        <w:t xml:space="preserve"> (</w:t>
      </w:r>
      <w:r>
        <w:rPr>
          <w:rtl/>
        </w:rPr>
        <w:t xml:space="preserve"> </w:t>
      </w:r>
      <w:r w:rsidR="00292F9D" w:rsidRPr="00292F9D">
        <w:rPr>
          <w:rStyle w:val="libAlaemChar"/>
          <w:rFonts w:hint="cs"/>
          <w:rtl/>
        </w:rPr>
        <w:t>عليه‌السلام</w:t>
      </w:r>
      <w:r>
        <w:rPr>
          <w:rtl/>
        </w:rPr>
        <w:t xml:space="preserve"> </w:t>
      </w:r>
      <w:r w:rsidR="00756219">
        <w:rPr>
          <w:rFonts w:hint="cs"/>
          <w:rtl/>
        </w:rPr>
        <w:t xml:space="preserve">) ، </w:t>
      </w:r>
      <w:r>
        <w:rPr>
          <w:rtl/>
        </w:rPr>
        <w:t>قال</w:t>
      </w:r>
      <w:r w:rsidR="00292F9D">
        <w:rPr>
          <w:rtl/>
        </w:rPr>
        <w:t>:</w:t>
      </w:r>
      <w:r>
        <w:rPr>
          <w:rtl/>
        </w:rPr>
        <w:t>سأله أبو بصير</w:t>
      </w:r>
      <w:r w:rsidR="00292F9D">
        <w:rPr>
          <w:rtl/>
        </w:rPr>
        <w:t xml:space="preserve"> - </w:t>
      </w:r>
      <w:r>
        <w:rPr>
          <w:rtl/>
        </w:rPr>
        <w:t>وأنا جالس عنده</w:t>
      </w:r>
      <w:r w:rsidR="00292F9D">
        <w:rPr>
          <w:rtl/>
        </w:rPr>
        <w:t xml:space="preserve"> - </w:t>
      </w:r>
      <w:r>
        <w:rPr>
          <w:rtl/>
        </w:rPr>
        <w:t>عن الحور العين</w:t>
      </w:r>
      <w:r w:rsidR="00292F9D">
        <w:rPr>
          <w:rtl/>
        </w:rPr>
        <w:t>،</w:t>
      </w:r>
      <w:r>
        <w:rPr>
          <w:rtl/>
        </w:rPr>
        <w:t xml:space="preserve"> فقال له</w:t>
      </w:r>
      <w:r w:rsidR="00292F9D">
        <w:rPr>
          <w:rtl/>
        </w:rPr>
        <w:t>:</w:t>
      </w:r>
      <w:r>
        <w:rPr>
          <w:rtl/>
        </w:rPr>
        <w:t xml:space="preserve"> جعلت فداك</w:t>
      </w:r>
      <w:r w:rsidR="00292F9D">
        <w:rPr>
          <w:rtl/>
        </w:rPr>
        <w:t>،</w:t>
      </w:r>
      <w:r>
        <w:rPr>
          <w:rtl/>
        </w:rPr>
        <w:t xml:space="preserve"> أخلق من خلق الدنيا أم خلق من خلق الجنّة؟ فقال له</w:t>
      </w:r>
      <w:r w:rsidR="00292F9D">
        <w:rPr>
          <w:rtl/>
        </w:rPr>
        <w:t>:</w:t>
      </w:r>
      <w:r>
        <w:rPr>
          <w:rtl/>
        </w:rPr>
        <w:t xml:space="preserve"> ما أنت وذاك</w:t>
      </w:r>
      <w:r w:rsidR="00292F9D">
        <w:rPr>
          <w:rtl/>
        </w:rPr>
        <w:t>،</w:t>
      </w:r>
      <w:r>
        <w:rPr>
          <w:rtl/>
        </w:rPr>
        <w:t xml:space="preserve"> عليك بالصلاة</w:t>
      </w:r>
      <w:r w:rsidR="00292F9D">
        <w:rPr>
          <w:rtl/>
        </w:rPr>
        <w:t>،</w:t>
      </w:r>
      <w:r>
        <w:rPr>
          <w:rtl/>
        </w:rPr>
        <w:t xml:space="preserve"> فإنّ آخر ما أوصى به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وحثّ عليه الصلاة</w:t>
      </w:r>
      <w:r w:rsidR="00292F9D">
        <w:rPr>
          <w:rtl/>
        </w:rPr>
        <w:t>،</w:t>
      </w:r>
      <w:r>
        <w:rPr>
          <w:rtl/>
        </w:rPr>
        <w:t xml:space="preserve"> إيّاكم أن يستخفّ أحدكم بصلاته</w:t>
      </w:r>
      <w:r w:rsidR="00292F9D">
        <w:rPr>
          <w:rtl/>
        </w:rPr>
        <w:t>،</w:t>
      </w:r>
      <w:r>
        <w:rPr>
          <w:rtl/>
        </w:rPr>
        <w:t xml:space="preserve"> فلا هو إذا كان شابّاً أتمّها</w:t>
      </w:r>
      <w:r w:rsidR="00292F9D">
        <w:rPr>
          <w:rtl/>
        </w:rPr>
        <w:t>،</w:t>
      </w:r>
      <w:r>
        <w:rPr>
          <w:rtl/>
        </w:rPr>
        <w:t xml:space="preserve"> ولا هو إذا كان شيخاً قوي عليها</w:t>
      </w:r>
      <w:r w:rsidR="00292F9D">
        <w:rPr>
          <w:rtl/>
        </w:rPr>
        <w:t>،</w:t>
      </w:r>
      <w:r>
        <w:rPr>
          <w:rtl/>
        </w:rPr>
        <w:t xml:space="preserve"> وما أشدّ من سرقة الصلاة</w:t>
      </w:r>
      <w:r w:rsidR="00292F9D">
        <w:rPr>
          <w:rtl/>
        </w:rPr>
        <w:t>،</w:t>
      </w:r>
      <w:r>
        <w:rPr>
          <w:rtl/>
        </w:rPr>
        <w:t xml:space="preserve"> فإذا قام أحدكم فليعتدل</w:t>
      </w:r>
      <w:r w:rsidR="00292F9D">
        <w:rPr>
          <w:rtl/>
        </w:rPr>
        <w:t>،</w:t>
      </w:r>
      <w:r>
        <w:rPr>
          <w:rtl/>
        </w:rPr>
        <w:t xml:space="preserve"> وإذا ركع فليتمكّن</w:t>
      </w:r>
      <w:r w:rsidR="00292F9D">
        <w:rPr>
          <w:rtl/>
        </w:rPr>
        <w:t>،</w:t>
      </w:r>
      <w:r>
        <w:rPr>
          <w:rtl/>
        </w:rPr>
        <w:t xml:space="preserve"> وإذا رفع رأسه فليعتدل</w:t>
      </w:r>
      <w:r w:rsidR="00292F9D">
        <w:rPr>
          <w:rtl/>
        </w:rPr>
        <w:t>،</w:t>
      </w:r>
      <w:r>
        <w:rPr>
          <w:rtl/>
        </w:rPr>
        <w:t xml:space="preserve"> وإذا سجد فلينفرج ويتمكّن</w:t>
      </w:r>
      <w:r w:rsidR="00292F9D">
        <w:rPr>
          <w:rtl/>
        </w:rPr>
        <w:t>،</w:t>
      </w:r>
      <w:r>
        <w:rPr>
          <w:rtl/>
        </w:rPr>
        <w:t xml:space="preserve"> وإذا رفع رأسه فليلبث حتى يسكن.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Pr>
          <w:rtl/>
        </w:rPr>
        <w:t xml:space="preserve">. </w:t>
      </w:r>
    </w:p>
    <w:p w:rsidR="00C80E84" w:rsidRDefault="00C80E84" w:rsidP="00C80E84">
      <w:pPr>
        <w:pStyle w:val="libNormal"/>
        <w:rPr>
          <w:rtl/>
        </w:rPr>
      </w:pPr>
      <w:r>
        <w:rPr>
          <w:rtl/>
        </w:rPr>
        <w:t xml:space="preserve">ويأتي ما يدلّ عليه </w:t>
      </w:r>
      <w:r w:rsidRPr="00C80E84">
        <w:rPr>
          <w:rStyle w:val="libFootnotenumChar"/>
          <w:rtl/>
        </w:rPr>
        <w:t>(2)</w:t>
      </w:r>
      <w:r>
        <w:rPr>
          <w:rtl/>
        </w:rPr>
        <w:t>.</w:t>
      </w:r>
    </w:p>
    <w:p w:rsidR="00C80E84" w:rsidRDefault="00C80E84" w:rsidP="00C80E84">
      <w:pPr>
        <w:pStyle w:val="Heading2Center"/>
        <w:rPr>
          <w:rtl/>
        </w:rPr>
      </w:pPr>
      <w:bookmarkStart w:id="90" w:name="_Toc274723853"/>
      <w:bookmarkStart w:id="91" w:name="_Toc274725712"/>
      <w:bookmarkStart w:id="92" w:name="_Toc274727158"/>
      <w:bookmarkStart w:id="93" w:name="_Toc299902494"/>
      <w:bookmarkStart w:id="94" w:name="_Toc370981629"/>
      <w:bookmarkStart w:id="95" w:name="_Toc255485049"/>
      <w:r>
        <w:rPr>
          <w:rtl/>
        </w:rPr>
        <w:t>9</w:t>
      </w:r>
      <w:r w:rsidR="00292F9D">
        <w:rPr>
          <w:rtl/>
        </w:rPr>
        <w:t xml:space="preserve"> - </w:t>
      </w:r>
      <w:r>
        <w:rPr>
          <w:rtl/>
        </w:rPr>
        <w:t>باب كراهة تخفيف الصلاة.</w:t>
      </w:r>
      <w:bookmarkEnd w:id="90"/>
      <w:bookmarkEnd w:id="91"/>
      <w:bookmarkEnd w:id="92"/>
      <w:bookmarkEnd w:id="93"/>
      <w:bookmarkEnd w:id="94"/>
      <w:bookmarkEnd w:id="95"/>
    </w:p>
    <w:p w:rsidR="00C80E84" w:rsidRDefault="00C80E84" w:rsidP="00292F9D">
      <w:pPr>
        <w:pStyle w:val="libNormal"/>
        <w:rPr>
          <w:rtl/>
        </w:rPr>
      </w:pPr>
      <w:r>
        <w:rPr>
          <w:rtl/>
        </w:rPr>
        <w:t>[4447]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علي بن الحكم</w:t>
      </w:r>
      <w:r w:rsidR="00292F9D">
        <w:rPr>
          <w:rtl/>
        </w:rPr>
        <w:t>،</w:t>
      </w:r>
      <w:r>
        <w:rPr>
          <w:rtl/>
        </w:rPr>
        <w:t xml:space="preserve"> عن هشام بن سالم</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قام العبد في الصلاة فخفّف صلاته</w:t>
      </w:r>
      <w:r w:rsidR="00292F9D">
        <w:rPr>
          <w:rtl/>
        </w:rPr>
        <w:t>،</w:t>
      </w:r>
      <w:r>
        <w:rPr>
          <w:rtl/>
        </w:rPr>
        <w:t xml:space="preserve"> قال الله تبارك وتعالى لملائكته</w:t>
      </w:r>
      <w:r w:rsidR="00292F9D">
        <w:rPr>
          <w:rtl/>
        </w:rPr>
        <w:t>:</w:t>
      </w:r>
      <w:r>
        <w:rPr>
          <w:rtl/>
        </w:rPr>
        <w:t xml:space="preserve"> أما ترون إلى عبدي كأنّه يرى أنّ قضاء حوائجه بيد غيري</w:t>
      </w:r>
      <w:r w:rsidR="00292F9D">
        <w:rPr>
          <w:rtl/>
        </w:rPr>
        <w:t>،</w:t>
      </w:r>
      <w:r>
        <w:rPr>
          <w:rtl/>
        </w:rPr>
        <w:t xml:space="preserve"> أما يعلم أن قضاء حوائجه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14</w:t>
      </w:r>
      <w:r w:rsidR="00292F9D">
        <w:rPr>
          <w:rtl/>
        </w:rPr>
        <w:t xml:space="preserve"> - </w:t>
      </w:r>
      <w:r>
        <w:rPr>
          <w:rtl/>
        </w:rPr>
        <w:t>قرب الإ</w:t>
      </w:r>
      <w:r w:rsidR="00756219">
        <w:rPr>
          <w:rFonts w:hint="cs"/>
          <w:rtl/>
        </w:rPr>
        <w:t>ِ</w:t>
      </w:r>
      <w:r>
        <w:rPr>
          <w:rtl/>
        </w:rPr>
        <w:t>سناد</w:t>
      </w:r>
      <w:r w:rsidR="00292F9D">
        <w:rPr>
          <w:rtl/>
        </w:rPr>
        <w:t>:</w:t>
      </w:r>
      <w:r>
        <w:rPr>
          <w:rtl/>
        </w:rPr>
        <w:t xml:space="preserve"> 18</w:t>
      </w:r>
      <w:r w:rsidR="00292F9D">
        <w:rPr>
          <w:rtl/>
        </w:rPr>
        <w:t>،</w:t>
      </w:r>
      <w:r>
        <w:rPr>
          <w:rtl/>
        </w:rPr>
        <w:t xml:space="preserve"> أورد ذيله في الحديث 3 من الباب 23 من أبواب المواقيت. </w:t>
      </w:r>
    </w:p>
    <w:p w:rsidR="00C80E84" w:rsidRPr="00FA7A1D" w:rsidRDefault="00C80E84" w:rsidP="00E00798">
      <w:pPr>
        <w:pStyle w:val="libFootnote0"/>
        <w:rPr>
          <w:rtl/>
        </w:rPr>
      </w:pPr>
      <w:r w:rsidRPr="00FA7A1D">
        <w:rPr>
          <w:rtl/>
        </w:rPr>
        <w:t>(1) تقدم ما يدل على ذلك في الحديث 1 و 2 من الباب 54 من أبواب الوضوء</w:t>
      </w:r>
      <w:r>
        <w:rPr>
          <w:rtl/>
        </w:rPr>
        <w:t>.</w:t>
      </w:r>
      <w:r w:rsidRPr="00FA7A1D">
        <w:rPr>
          <w:rtl/>
        </w:rPr>
        <w:t xml:space="preserve"> وفي الباب 6 و 7 من هذه الأبواب</w:t>
      </w:r>
      <w:r>
        <w:rPr>
          <w:rtl/>
        </w:rPr>
        <w:t>.</w:t>
      </w:r>
      <w:r w:rsidRPr="00FA7A1D">
        <w:rPr>
          <w:rtl/>
        </w:rPr>
        <w:t xml:space="preserve"> </w:t>
      </w:r>
    </w:p>
    <w:p w:rsidR="00C80E84" w:rsidRPr="00FA7A1D" w:rsidRDefault="00C80E84" w:rsidP="00E00798">
      <w:pPr>
        <w:pStyle w:val="libFootnote0"/>
        <w:rPr>
          <w:rtl/>
        </w:rPr>
      </w:pPr>
      <w:r w:rsidRPr="00FA7A1D">
        <w:rPr>
          <w:rtl/>
        </w:rPr>
        <w:t>(2) يأتي من يدل على ذلك في الباب 9 من هذه الأبواب</w:t>
      </w:r>
      <w:r w:rsidR="00292F9D">
        <w:rPr>
          <w:rtl/>
        </w:rPr>
        <w:t>،</w:t>
      </w:r>
      <w:r w:rsidRPr="00FA7A1D">
        <w:rPr>
          <w:rtl/>
        </w:rPr>
        <w:t xml:space="preserve"> وفي الحديث 7 من الباب 69 من أبواب المساجد</w:t>
      </w:r>
      <w:r>
        <w:rPr>
          <w:rtl/>
        </w:rPr>
        <w:t>.</w:t>
      </w:r>
      <w:r w:rsidRPr="00FA7A1D">
        <w:rPr>
          <w:rtl/>
        </w:rPr>
        <w:t xml:space="preserve"> </w:t>
      </w:r>
    </w:p>
    <w:p w:rsidR="00C80E84" w:rsidRDefault="00C80E84" w:rsidP="00756219">
      <w:pPr>
        <w:pStyle w:val="libFootnoteCenterBold"/>
        <w:rPr>
          <w:rtl/>
        </w:rPr>
      </w:pPr>
      <w:r>
        <w:rPr>
          <w:rtl/>
        </w:rPr>
        <w:t xml:space="preserve">الباب 9 </w:t>
      </w:r>
    </w:p>
    <w:p w:rsidR="00C80E84" w:rsidRDefault="00C80E84" w:rsidP="00756219">
      <w:pPr>
        <w:pStyle w:val="libFootnoteCenterBold"/>
        <w:rPr>
          <w:rtl/>
        </w:rPr>
      </w:pPr>
      <w:r>
        <w:rPr>
          <w:rtl/>
        </w:rPr>
        <w:t>فيه 6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269 / 10. </w:t>
      </w:r>
    </w:p>
    <w:p w:rsidR="00E00798" w:rsidRDefault="00E00798" w:rsidP="00E00798">
      <w:pPr>
        <w:pStyle w:val="libNormal"/>
        <w:rPr>
          <w:lang w:bidi="fa-IR"/>
        </w:rPr>
      </w:pPr>
      <w:r>
        <w:rPr>
          <w:rtl/>
          <w:lang w:bidi="fa-IR"/>
        </w:rPr>
        <w:br w:type="page"/>
      </w:r>
    </w:p>
    <w:p w:rsidR="00C80E84" w:rsidRDefault="00C80E84" w:rsidP="009E2459">
      <w:pPr>
        <w:pStyle w:val="libNormal0"/>
        <w:rPr>
          <w:rtl/>
        </w:rPr>
      </w:pPr>
      <w:r>
        <w:rPr>
          <w:rtl/>
        </w:rPr>
        <w:lastRenderedPageBreak/>
        <w:t xml:space="preserve">بيدي. </w:t>
      </w:r>
    </w:p>
    <w:p w:rsidR="00C80E84" w:rsidRDefault="00C80E84" w:rsidP="00C80E84">
      <w:pPr>
        <w:pStyle w:val="libNormal"/>
        <w:rPr>
          <w:rtl/>
        </w:rPr>
      </w:pPr>
      <w:r>
        <w:rPr>
          <w:rtl/>
        </w:rPr>
        <w:t>ورواه الشيخ بإسناده عن أحمد بن محمّد</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[4448] 2</w:t>
      </w:r>
      <w:r w:rsidR="00292F9D">
        <w:rPr>
          <w:rtl/>
        </w:rPr>
        <w:t xml:space="preserve"> - </w:t>
      </w:r>
      <w:r>
        <w:rPr>
          <w:rtl/>
        </w:rPr>
        <w:t xml:space="preserve">أحمد بن محمّد البرقي في </w:t>
      </w:r>
      <w:r w:rsidRPr="00E00798">
        <w:rPr>
          <w:rStyle w:val="libNormalChar"/>
          <w:rtl/>
        </w:rPr>
        <w:t xml:space="preserve">( </w:t>
      </w:r>
      <w:r>
        <w:rPr>
          <w:rtl/>
        </w:rPr>
        <w:t>المحاسن )</w:t>
      </w:r>
      <w:r w:rsidR="00292F9D">
        <w:rPr>
          <w:rtl/>
        </w:rPr>
        <w:t>:</w:t>
      </w:r>
      <w:r>
        <w:rPr>
          <w:rtl/>
        </w:rPr>
        <w:t xml:space="preserve"> عن عبدالله بن ميمون القدّاح</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أبصر علي بن أبي طالب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رجلاً ينقر صلاته</w:t>
      </w:r>
      <w:r w:rsidR="00292F9D">
        <w:rPr>
          <w:rtl/>
        </w:rPr>
        <w:t>،</w:t>
      </w:r>
      <w:r>
        <w:rPr>
          <w:rtl/>
        </w:rPr>
        <w:t xml:space="preserve"> فقال</w:t>
      </w:r>
      <w:r w:rsidR="00292F9D">
        <w:rPr>
          <w:rtl/>
        </w:rPr>
        <w:t>:</w:t>
      </w:r>
      <w:r>
        <w:rPr>
          <w:rtl/>
        </w:rPr>
        <w:t xml:space="preserve"> منذ كم صلّيت بهذه الصلاة؟ فقال له الرجل</w:t>
      </w:r>
      <w:r w:rsidR="00292F9D">
        <w:rPr>
          <w:rtl/>
        </w:rPr>
        <w:t>:</w:t>
      </w:r>
      <w:r>
        <w:rPr>
          <w:rtl/>
        </w:rPr>
        <w:t xml:space="preserve"> منذ كذا وكذا</w:t>
      </w:r>
      <w:r w:rsidR="00292F9D">
        <w:rPr>
          <w:rtl/>
        </w:rPr>
        <w:t>،</w:t>
      </w:r>
      <w:r>
        <w:rPr>
          <w:rtl/>
        </w:rPr>
        <w:t xml:space="preserve"> فقال</w:t>
      </w:r>
      <w:r w:rsidR="00292F9D">
        <w:rPr>
          <w:rtl/>
        </w:rPr>
        <w:t>:</w:t>
      </w:r>
      <w:r>
        <w:rPr>
          <w:rtl/>
        </w:rPr>
        <w:t xml:space="preserve"> مَثَلك عند الله كمَثَل الغراب إذا نقر</w:t>
      </w:r>
      <w:r w:rsidR="00292F9D">
        <w:rPr>
          <w:rtl/>
        </w:rPr>
        <w:t>،</w:t>
      </w:r>
      <w:r>
        <w:rPr>
          <w:rtl/>
        </w:rPr>
        <w:t xml:space="preserve"> لو متّ متّ على غير ملّة أبي القاسم محمّد. </w:t>
      </w:r>
    </w:p>
    <w:p w:rsidR="00C80E84" w:rsidRDefault="00C80E84" w:rsidP="00C80E84">
      <w:pPr>
        <w:pStyle w:val="libNormal"/>
        <w:rPr>
          <w:rtl/>
        </w:rPr>
      </w:pPr>
      <w:r>
        <w:rPr>
          <w:rtl/>
        </w:rPr>
        <w:t>ثم قال علي</w:t>
      </w:r>
      <w:r w:rsidR="009E2459">
        <w:rPr>
          <w:rFonts w:hint="cs"/>
          <w:rtl/>
        </w:rPr>
        <w:t xml:space="preserve"> (</w:t>
      </w:r>
      <w:r>
        <w:rPr>
          <w:rtl/>
        </w:rPr>
        <w:t xml:space="preserve"> </w:t>
      </w:r>
      <w:r w:rsidR="00292F9D" w:rsidRPr="00292F9D">
        <w:rPr>
          <w:rStyle w:val="libAlaemChar"/>
          <w:rFonts w:hint="cs"/>
          <w:rtl/>
        </w:rPr>
        <w:t>عليه‌السلام</w:t>
      </w:r>
      <w:r>
        <w:rPr>
          <w:rtl/>
        </w:rPr>
        <w:t xml:space="preserve"> </w:t>
      </w:r>
      <w:r w:rsidR="009E2459">
        <w:rPr>
          <w:rFonts w:hint="cs"/>
          <w:rtl/>
        </w:rPr>
        <w:t xml:space="preserve">) : </w:t>
      </w:r>
      <w:r>
        <w:rPr>
          <w:rtl/>
        </w:rPr>
        <w:t xml:space="preserve">إنّ أسرق الناس من سرق صلاته. </w:t>
      </w:r>
    </w:p>
    <w:p w:rsidR="00C80E84" w:rsidRDefault="00C80E84" w:rsidP="00292F9D">
      <w:pPr>
        <w:pStyle w:val="libNormal"/>
        <w:rPr>
          <w:rtl/>
        </w:rPr>
      </w:pPr>
      <w:r>
        <w:rPr>
          <w:rtl/>
        </w:rPr>
        <w:t>[4449] 3</w:t>
      </w:r>
      <w:r w:rsidR="00292F9D">
        <w:rPr>
          <w:rtl/>
        </w:rPr>
        <w:t xml:space="preserve"> - </w:t>
      </w:r>
      <w:r>
        <w:rPr>
          <w:rtl/>
        </w:rPr>
        <w:t>وعن أبيه</w:t>
      </w:r>
      <w:r w:rsidR="00292F9D">
        <w:rPr>
          <w:rtl/>
        </w:rPr>
        <w:t>،</w:t>
      </w:r>
      <w:r>
        <w:rPr>
          <w:rtl/>
        </w:rPr>
        <w:t xml:space="preserve"> عن خلف بن حمّاد</w:t>
      </w:r>
      <w:r w:rsidR="00292F9D">
        <w:rPr>
          <w:rtl/>
        </w:rPr>
        <w:t>،</w:t>
      </w:r>
      <w:r>
        <w:rPr>
          <w:rtl/>
        </w:rPr>
        <w:t xml:space="preserve"> عن ابن مسكان</w:t>
      </w:r>
      <w:r w:rsidR="00292F9D">
        <w:rPr>
          <w:rtl/>
        </w:rPr>
        <w:t>،</w:t>
      </w:r>
      <w:r>
        <w:rPr>
          <w:rtl/>
        </w:rPr>
        <w:t xml:space="preserve"> عن الحلبي وأبي بصير جميعاً</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تخفيف الفريضة وتطويل النافلة من العبادة. </w:t>
      </w:r>
    </w:p>
    <w:p w:rsidR="00C80E84" w:rsidRDefault="00C80E84" w:rsidP="009E2459">
      <w:pPr>
        <w:pStyle w:val="libNormal"/>
        <w:rPr>
          <w:rtl/>
        </w:rPr>
      </w:pPr>
      <w:r>
        <w:rPr>
          <w:rtl/>
        </w:rPr>
        <w:t>أقول</w:t>
      </w:r>
      <w:r w:rsidR="00292F9D">
        <w:rPr>
          <w:rtl/>
        </w:rPr>
        <w:t>:</w:t>
      </w:r>
      <w:r>
        <w:rPr>
          <w:rtl/>
        </w:rPr>
        <w:t xml:space="preserve"> هذا محمول على إمام الجماعة مع عدم احتمال مَنْ خلفه للإ</w:t>
      </w:r>
      <w:r w:rsidR="009E2459">
        <w:rPr>
          <w:rFonts w:hint="cs"/>
          <w:rtl/>
        </w:rPr>
        <w:t>ِ</w:t>
      </w:r>
      <w:r>
        <w:rPr>
          <w:rtl/>
        </w:rPr>
        <w:t xml:space="preserve">طالة لما يأتي </w:t>
      </w:r>
      <w:r w:rsidRPr="00C80E84">
        <w:rPr>
          <w:rStyle w:val="libFootnotenumChar"/>
          <w:rtl/>
        </w:rPr>
        <w:t>(</w:t>
      </w:r>
      <w:r w:rsidR="009E2459">
        <w:rPr>
          <w:rStyle w:val="libFootnotenumChar"/>
          <w:rFonts w:hint="cs"/>
          <w:rtl/>
        </w:rPr>
        <w:t>2</w:t>
      </w:r>
      <w:r w:rsidRPr="00C80E84">
        <w:rPr>
          <w:rStyle w:val="libFootnotenumChar"/>
          <w:rtl/>
        </w:rPr>
        <w:t>)</w:t>
      </w:r>
      <w:r w:rsidR="00292F9D">
        <w:rPr>
          <w:rtl/>
        </w:rPr>
        <w:t>،</w:t>
      </w:r>
      <w:r>
        <w:rPr>
          <w:rtl/>
        </w:rPr>
        <w:t xml:space="preserve"> أو على استحباب إطالة النوافل أكثر من الفرائض</w:t>
      </w:r>
      <w:r w:rsidR="00292F9D">
        <w:rPr>
          <w:rtl/>
        </w:rPr>
        <w:t>،</w:t>
      </w:r>
      <w:r>
        <w:rPr>
          <w:rtl/>
        </w:rPr>
        <w:t xml:space="preserve"> فالتخفيف بالنسبة كما يأتي في صلاة الليل وغيرها </w:t>
      </w:r>
      <w:r w:rsidRPr="00C80E84">
        <w:rPr>
          <w:rStyle w:val="libFootnotenumChar"/>
          <w:rtl/>
        </w:rPr>
        <w:t>(</w:t>
      </w:r>
      <w:r w:rsidR="009E2459">
        <w:rPr>
          <w:rStyle w:val="libFootnotenumChar"/>
          <w:rFonts w:hint="cs"/>
          <w:rtl/>
        </w:rPr>
        <w:t>3</w:t>
      </w:r>
      <w:r w:rsidRPr="00C80E84">
        <w:rPr>
          <w:rStyle w:val="libFootnotenumChar"/>
          <w:rtl/>
        </w:rPr>
        <w:t>)</w:t>
      </w:r>
      <w:r w:rsidR="00292F9D">
        <w:rPr>
          <w:rtl/>
        </w:rPr>
        <w:t>،</w:t>
      </w:r>
      <w:r>
        <w:rPr>
          <w:rtl/>
        </w:rPr>
        <w:t xml:space="preserve"> أو على الجواز</w:t>
      </w:r>
      <w:r w:rsidR="00292F9D">
        <w:rPr>
          <w:rtl/>
        </w:rPr>
        <w:t>،</w:t>
      </w:r>
      <w:r>
        <w:rPr>
          <w:rtl/>
        </w:rPr>
        <w:t xml:space="preserve"> أو على المساواة العدم التصريح بالرجحان</w:t>
      </w:r>
      <w:r w:rsidR="00292F9D">
        <w:rPr>
          <w:rtl/>
        </w:rPr>
        <w:t>،</w:t>
      </w:r>
      <w:r>
        <w:rPr>
          <w:rtl/>
        </w:rPr>
        <w:t xml:space="preserve"> والله أعلم. </w:t>
      </w:r>
    </w:p>
    <w:p w:rsidR="00C80E84" w:rsidRDefault="00C80E84" w:rsidP="00292F9D">
      <w:pPr>
        <w:pStyle w:val="libNormal"/>
        <w:rPr>
          <w:rtl/>
        </w:rPr>
      </w:pPr>
      <w:r>
        <w:rPr>
          <w:rtl/>
        </w:rPr>
        <w:t>[4450] 4</w:t>
      </w:r>
      <w:r w:rsidR="00292F9D">
        <w:rPr>
          <w:rtl/>
        </w:rPr>
        <w:t xml:space="preserve"> - </w:t>
      </w:r>
      <w:r>
        <w:rPr>
          <w:rtl/>
        </w:rPr>
        <w:t xml:space="preserve">محمّد بن الحسن في </w:t>
      </w:r>
      <w:r w:rsidRPr="00E00798">
        <w:rPr>
          <w:rStyle w:val="libNormalChar"/>
          <w:rtl/>
        </w:rPr>
        <w:t xml:space="preserve">( </w:t>
      </w:r>
      <w:r>
        <w:rPr>
          <w:rtl/>
        </w:rPr>
        <w:t>المجالس والأخبار</w:t>
      </w:r>
      <w:r w:rsidRPr="00E00798">
        <w:rPr>
          <w:rStyle w:val="libNormalChar"/>
          <w:rtl/>
        </w:rPr>
        <w:t xml:space="preserve"> ) </w:t>
      </w:r>
      <w:r>
        <w:rPr>
          <w:rtl/>
        </w:rPr>
        <w:t>بإسناده عن هشام بن سالم</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العبد إذا عجّل فقام لحاجته </w:t>
      </w:r>
    </w:p>
    <w:p w:rsidR="00C80E84" w:rsidRDefault="00E00798" w:rsidP="00E00798">
      <w:pPr>
        <w:pStyle w:val="libLine"/>
        <w:rPr>
          <w:rtl/>
        </w:rPr>
      </w:pPr>
      <w:r>
        <w:rPr>
          <w:rtl/>
        </w:rPr>
        <w:t>____________________</w:t>
      </w:r>
    </w:p>
    <w:p w:rsidR="00C80E84" w:rsidRPr="00D60E85" w:rsidRDefault="00C80E84" w:rsidP="00E00798">
      <w:pPr>
        <w:pStyle w:val="libFootnote0"/>
        <w:rPr>
          <w:rtl/>
        </w:rPr>
      </w:pPr>
      <w:r w:rsidRPr="00D60E85">
        <w:rPr>
          <w:rtl/>
        </w:rPr>
        <w:t>(1) التهذيب 2</w:t>
      </w:r>
      <w:r w:rsidR="00292F9D">
        <w:rPr>
          <w:rtl/>
        </w:rPr>
        <w:t>:</w:t>
      </w:r>
      <w:r w:rsidRPr="00D60E85">
        <w:rPr>
          <w:rtl/>
        </w:rPr>
        <w:t xml:space="preserve"> 240</w:t>
      </w:r>
      <w:r>
        <w:rPr>
          <w:rtl/>
        </w:rPr>
        <w:t xml:space="preserve"> / </w:t>
      </w:r>
      <w:r w:rsidRPr="00D60E85">
        <w:rPr>
          <w:rtl/>
        </w:rPr>
        <w:t>950</w:t>
      </w:r>
      <w:r>
        <w:rPr>
          <w:rtl/>
        </w:rPr>
        <w:t>.</w:t>
      </w:r>
      <w:r w:rsidRPr="00D60E85">
        <w:rPr>
          <w:rtl/>
        </w:rPr>
        <w:t xml:space="preserve"> </w:t>
      </w:r>
    </w:p>
    <w:p w:rsidR="00C80E84" w:rsidRDefault="00C80E84" w:rsidP="00E00798">
      <w:pPr>
        <w:pStyle w:val="libFootnote0"/>
        <w:rPr>
          <w:rtl/>
        </w:rPr>
      </w:pPr>
      <w:r>
        <w:rPr>
          <w:rtl/>
        </w:rPr>
        <w:t>2</w:t>
      </w:r>
      <w:r w:rsidR="00292F9D">
        <w:rPr>
          <w:rtl/>
        </w:rPr>
        <w:t xml:space="preserve"> - </w:t>
      </w:r>
      <w:r>
        <w:rPr>
          <w:rtl/>
        </w:rPr>
        <w:t>المحاسن</w:t>
      </w:r>
      <w:r w:rsidR="00292F9D">
        <w:rPr>
          <w:rtl/>
        </w:rPr>
        <w:t>:</w:t>
      </w:r>
      <w:r>
        <w:rPr>
          <w:rtl/>
        </w:rPr>
        <w:t xml:space="preserve"> 82. </w:t>
      </w:r>
    </w:p>
    <w:p w:rsidR="00C80E84" w:rsidRDefault="00C80E84" w:rsidP="00E00798">
      <w:pPr>
        <w:pStyle w:val="libFootnote0"/>
        <w:rPr>
          <w:rtl/>
        </w:rPr>
      </w:pPr>
      <w:r>
        <w:rPr>
          <w:rtl/>
        </w:rPr>
        <w:t>3</w:t>
      </w:r>
      <w:r w:rsidR="00292F9D">
        <w:rPr>
          <w:rtl/>
        </w:rPr>
        <w:t xml:space="preserve"> - </w:t>
      </w:r>
      <w:r>
        <w:rPr>
          <w:rtl/>
        </w:rPr>
        <w:t>المحاسن</w:t>
      </w:r>
      <w:r w:rsidR="00292F9D">
        <w:rPr>
          <w:rtl/>
        </w:rPr>
        <w:t>:</w:t>
      </w:r>
      <w:r>
        <w:rPr>
          <w:rtl/>
        </w:rPr>
        <w:t xml:space="preserve"> 324 / 65. </w:t>
      </w:r>
    </w:p>
    <w:p w:rsidR="00C80E84" w:rsidRPr="00D60E85" w:rsidRDefault="00C80E84" w:rsidP="009E2459">
      <w:pPr>
        <w:pStyle w:val="libFootnote0"/>
        <w:rPr>
          <w:rtl/>
        </w:rPr>
      </w:pPr>
      <w:r w:rsidRPr="00D60E85">
        <w:rPr>
          <w:rtl/>
        </w:rPr>
        <w:t>(</w:t>
      </w:r>
      <w:r w:rsidR="009E2459">
        <w:rPr>
          <w:rFonts w:hint="cs"/>
          <w:rtl/>
        </w:rPr>
        <w:t>2</w:t>
      </w:r>
      <w:r w:rsidRPr="00D60E85">
        <w:rPr>
          <w:rtl/>
        </w:rPr>
        <w:t>) لما يأتي في الباب 69 من أبواب صلاة الجماعة</w:t>
      </w:r>
      <w:r>
        <w:rPr>
          <w:rtl/>
        </w:rPr>
        <w:t>.</w:t>
      </w:r>
      <w:r w:rsidRPr="00D60E85">
        <w:rPr>
          <w:rtl/>
        </w:rPr>
        <w:t xml:space="preserve"> </w:t>
      </w:r>
    </w:p>
    <w:p w:rsidR="00C80E84" w:rsidRPr="00D60E85" w:rsidRDefault="00C80E84" w:rsidP="009E2459">
      <w:pPr>
        <w:pStyle w:val="libFootnote0"/>
        <w:rPr>
          <w:rtl/>
        </w:rPr>
      </w:pPr>
      <w:r w:rsidRPr="00D60E85">
        <w:rPr>
          <w:rtl/>
        </w:rPr>
        <w:t>(</w:t>
      </w:r>
      <w:r w:rsidR="009E2459">
        <w:rPr>
          <w:rFonts w:hint="cs"/>
          <w:rtl/>
        </w:rPr>
        <w:t>3</w:t>
      </w:r>
      <w:r w:rsidRPr="00D60E85">
        <w:rPr>
          <w:rtl/>
        </w:rPr>
        <w:t>) يأتي في الحديث 1 من الباب3 من أبواب القيام</w:t>
      </w:r>
      <w:r>
        <w:rPr>
          <w:rtl/>
        </w:rPr>
        <w:t>.</w:t>
      </w:r>
      <w:r w:rsidRPr="00D60E85">
        <w:rPr>
          <w:rtl/>
        </w:rPr>
        <w:t xml:space="preserve"> وفي الحديث 5 من الباب 6 من أبواب الركوع</w:t>
      </w:r>
      <w:r w:rsidR="00292F9D">
        <w:rPr>
          <w:rtl/>
        </w:rPr>
        <w:t>،</w:t>
      </w:r>
      <w:r w:rsidRPr="00D60E85">
        <w:rPr>
          <w:rtl/>
        </w:rPr>
        <w:t xml:space="preserve"> وفي الحديث 14 من الباب 23 من أبواب السجود</w:t>
      </w:r>
      <w:r>
        <w:rPr>
          <w:rtl/>
        </w:rPr>
        <w:t>.</w:t>
      </w:r>
      <w:r w:rsidRPr="00D60E85">
        <w:rPr>
          <w:rtl/>
        </w:rPr>
        <w:t xml:space="preserve"> </w:t>
      </w:r>
    </w:p>
    <w:p w:rsidR="00C80E84" w:rsidRDefault="00C80E84" w:rsidP="00E00798">
      <w:pPr>
        <w:pStyle w:val="libFootnote0"/>
        <w:rPr>
          <w:rtl/>
        </w:rPr>
      </w:pPr>
      <w:r>
        <w:rPr>
          <w:rtl/>
        </w:rPr>
        <w:t>4</w:t>
      </w:r>
      <w:r w:rsidR="00292F9D">
        <w:rPr>
          <w:rtl/>
        </w:rPr>
        <w:t xml:space="preserve"> - </w:t>
      </w:r>
      <w:r>
        <w:rPr>
          <w:rtl/>
        </w:rPr>
        <w:t>أمالي الطوسي 2</w:t>
      </w:r>
      <w:r w:rsidR="00292F9D">
        <w:rPr>
          <w:rtl/>
        </w:rPr>
        <w:t>:</w:t>
      </w:r>
      <w:r>
        <w:rPr>
          <w:rtl/>
        </w:rPr>
        <w:t xml:space="preserve"> 278. </w:t>
      </w:r>
    </w:p>
    <w:p w:rsidR="00E00798" w:rsidRDefault="00E00798" w:rsidP="00E00798">
      <w:pPr>
        <w:pStyle w:val="libNormal"/>
        <w:rPr>
          <w:lang w:bidi="fa-IR"/>
        </w:rPr>
      </w:pPr>
      <w:r>
        <w:rPr>
          <w:rtl/>
          <w:lang w:bidi="fa-IR"/>
        </w:rPr>
        <w:br w:type="page"/>
      </w:r>
    </w:p>
    <w:p w:rsidR="00C80E84" w:rsidRDefault="00C80E84" w:rsidP="00A5756B">
      <w:pPr>
        <w:pStyle w:val="libNormal0"/>
        <w:rPr>
          <w:rtl/>
        </w:rPr>
      </w:pPr>
      <w:r>
        <w:rPr>
          <w:rtl/>
        </w:rPr>
        <w:lastRenderedPageBreak/>
        <w:t>يقول الله تبارك وتعالى</w:t>
      </w:r>
      <w:r w:rsidR="00292F9D">
        <w:rPr>
          <w:rtl/>
        </w:rPr>
        <w:t>:</w:t>
      </w:r>
      <w:r>
        <w:rPr>
          <w:rtl/>
        </w:rPr>
        <w:t xml:space="preserve"> أما يعلم عبدي أنّي أنا أقضي الحوائج. </w:t>
      </w:r>
    </w:p>
    <w:p w:rsidR="00C80E84" w:rsidRDefault="00C80E84" w:rsidP="00292F9D">
      <w:pPr>
        <w:pStyle w:val="libNormal"/>
        <w:rPr>
          <w:rtl/>
        </w:rPr>
      </w:pPr>
      <w:r>
        <w:rPr>
          <w:rtl/>
        </w:rPr>
        <w:t>[4451] 5</w:t>
      </w:r>
      <w:r w:rsidR="00292F9D">
        <w:rPr>
          <w:rtl/>
        </w:rPr>
        <w:t xml:space="preserve"> - </w:t>
      </w:r>
      <w:r>
        <w:rPr>
          <w:rtl/>
        </w:rPr>
        <w:t xml:space="preserve">علي بن إبراهيم في </w:t>
      </w:r>
      <w:r w:rsidRPr="00E00798">
        <w:rPr>
          <w:rStyle w:val="libNormalChar"/>
          <w:rtl/>
        </w:rPr>
        <w:t xml:space="preserve">( </w:t>
      </w:r>
      <w:r>
        <w:rPr>
          <w:rtl/>
        </w:rPr>
        <w:t>تفسيره</w:t>
      </w:r>
      <w:r w:rsidRPr="00E00798">
        <w:rPr>
          <w:rStyle w:val="libNormalChar"/>
          <w:rtl/>
        </w:rPr>
        <w:t xml:space="preserve"> ) </w:t>
      </w:r>
      <w:r>
        <w:rPr>
          <w:rtl/>
        </w:rPr>
        <w:t>عن أبيه</w:t>
      </w:r>
      <w:r w:rsidR="00292F9D">
        <w:rPr>
          <w:rtl/>
        </w:rPr>
        <w:t>،</w:t>
      </w:r>
      <w:r>
        <w:rPr>
          <w:rtl/>
        </w:rPr>
        <w:t xml:space="preserve"> عن أبن أبي عمير</w:t>
      </w:r>
      <w:r w:rsidR="00292F9D">
        <w:rPr>
          <w:rtl/>
        </w:rPr>
        <w:t>،</w:t>
      </w:r>
      <w:r>
        <w:rPr>
          <w:rtl/>
        </w:rPr>
        <w:t xml:space="preserve"> عن جميل بن درّاج</w:t>
      </w:r>
      <w:r w:rsidR="00292F9D">
        <w:rPr>
          <w:rtl/>
        </w:rPr>
        <w:t>،</w:t>
      </w:r>
      <w:r>
        <w:rPr>
          <w:rtl/>
        </w:rPr>
        <w:t xml:space="preserve"> عن زرارة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أنّه سأله عن إبليس</w:t>
      </w:r>
      <w:r w:rsidR="00292F9D">
        <w:rPr>
          <w:rtl/>
        </w:rPr>
        <w:t>،</w:t>
      </w:r>
      <w:r>
        <w:rPr>
          <w:rtl/>
        </w:rPr>
        <w:t xml:space="preserve"> بما </w:t>
      </w:r>
      <w:r w:rsidRPr="00C80E84">
        <w:rPr>
          <w:rStyle w:val="libFootnotenumChar"/>
          <w:rtl/>
        </w:rPr>
        <w:t>(1)</w:t>
      </w:r>
      <w:r>
        <w:rPr>
          <w:rtl/>
        </w:rPr>
        <w:t xml:space="preserve"> استوجب من الله أن أعطاه ما أعطاه؟ فقال</w:t>
      </w:r>
      <w:r w:rsidR="00292F9D">
        <w:rPr>
          <w:rtl/>
        </w:rPr>
        <w:t>:</w:t>
      </w:r>
      <w:r>
        <w:rPr>
          <w:rtl/>
        </w:rPr>
        <w:t xml:space="preserve"> بشيء كان منه شكره الله عليه</w:t>
      </w:r>
      <w:r w:rsidR="00292F9D">
        <w:rPr>
          <w:rtl/>
        </w:rPr>
        <w:t>،</w:t>
      </w:r>
      <w:r>
        <w:rPr>
          <w:rtl/>
        </w:rPr>
        <w:t xml:space="preserve"> قلت</w:t>
      </w:r>
      <w:r w:rsidR="00292F9D">
        <w:rPr>
          <w:rtl/>
        </w:rPr>
        <w:t>:</w:t>
      </w:r>
      <w:r>
        <w:rPr>
          <w:rtl/>
        </w:rPr>
        <w:t xml:space="preserve"> وما كان منه؟ قال</w:t>
      </w:r>
      <w:r w:rsidR="00292F9D">
        <w:rPr>
          <w:rtl/>
        </w:rPr>
        <w:t>:</w:t>
      </w:r>
      <w:r>
        <w:rPr>
          <w:rtl/>
        </w:rPr>
        <w:t xml:space="preserve"> ركعتين ركعهما في السماء في أربعة آلاف سنة. </w:t>
      </w:r>
    </w:p>
    <w:p w:rsidR="00C80E84" w:rsidRDefault="00C80E84" w:rsidP="0044064B">
      <w:pPr>
        <w:pStyle w:val="libNormal"/>
        <w:rPr>
          <w:rtl/>
        </w:rPr>
      </w:pPr>
      <w:r>
        <w:rPr>
          <w:rtl/>
        </w:rPr>
        <w:t>[4452] 6</w:t>
      </w:r>
      <w:r w:rsidR="00292F9D">
        <w:rPr>
          <w:rtl/>
        </w:rPr>
        <w:t xml:space="preserve"> - </w:t>
      </w:r>
      <w:r>
        <w:rPr>
          <w:rtl/>
        </w:rPr>
        <w:t xml:space="preserve">محمّد بن علي بن الحسين في </w:t>
      </w:r>
      <w:r w:rsidRPr="00E00798">
        <w:rPr>
          <w:rStyle w:val="libNormalChar"/>
          <w:rtl/>
        </w:rPr>
        <w:t xml:space="preserve">( </w:t>
      </w:r>
      <w:r>
        <w:rPr>
          <w:rtl/>
        </w:rPr>
        <w:t>عقاب الأعمال</w:t>
      </w:r>
      <w:r w:rsidRPr="00E00798">
        <w:rPr>
          <w:rStyle w:val="libNormalChar"/>
          <w:rtl/>
        </w:rPr>
        <w:t xml:space="preserve"> ) ( </w:t>
      </w:r>
      <w:r>
        <w:rPr>
          <w:rtl/>
        </w:rPr>
        <w:t>عن أبيه</w:t>
      </w:r>
      <w:r w:rsidR="00292F9D">
        <w:rPr>
          <w:rtl/>
        </w:rPr>
        <w:t>،</w:t>
      </w:r>
      <w:r>
        <w:rPr>
          <w:rtl/>
        </w:rPr>
        <w:t xml:space="preserve"> عن سعد</w:t>
      </w:r>
      <w:r w:rsidRPr="00E00798">
        <w:rPr>
          <w:rStyle w:val="libNormalChar"/>
          <w:rtl/>
        </w:rPr>
        <w:t xml:space="preserve"> ) </w:t>
      </w:r>
      <w:r w:rsidRPr="00C80E84">
        <w:rPr>
          <w:rStyle w:val="libFootnotenumChar"/>
          <w:rtl/>
        </w:rPr>
        <w:t>(</w:t>
      </w:r>
      <w:r w:rsidR="0044064B">
        <w:rPr>
          <w:rStyle w:val="libFootnotenumChar"/>
          <w:rFonts w:hint="cs"/>
          <w:rtl/>
        </w:rPr>
        <w:t>2</w:t>
      </w:r>
      <w:r w:rsidRPr="00C80E84">
        <w:rPr>
          <w:rStyle w:val="libFootnotenumChar"/>
          <w:rtl/>
        </w:rPr>
        <w:t>)</w:t>
      </w:r>
      <w:r>
        <w:rPr>
          <w:rtl/>
        </w:rPr>
        <w:t xml:space="preserve"> عن محمّد بن الحسن</w:t>
      </w:r>
      <w:r w:rsidR="00292F9D">
        <w:rPr>
          <w:rtl/>
        </w:rPr>
        <w:t>،</w:t>
      </w:r>
      <w:r>
        <w:rPr>
          <w:rtl/>
        </w:rPr>
        <w:t xml:space="preserve"> عن الصفّار</w:t>
      </w:r>
      <w:r w:rsidR="00292F9D">
        <w:rPr>
          <w:rtl/>
        </w:rPr>
        <w:t>،</w:t>
      </w:r>
      <w:r>
        <w:rPr>
          <w:rtl/>
        </w:rPr>
        <w:t xml:space="preserve"> عن أحمد بن محمّد</w:t>
      </w:r>
      <w:r w:rsidR="00292F9D">
        <w:rPr>
          <w:rtl/>
        </w:rPr>
        <w:t>،</w:t>
      </w:r>
      <w:r>
        <w:rPr>
          <w:rtl/>
        </w:rPr>
        <w:t xml:space="preserve"> عن ابن فضّال</w:t>
      </w:r>
      <w:r w:rsidR="00292F9D">
        <w:rPr>
          <w:rtl/>
        </w:rPr>
        <w:t>،</w:t>
      </w:r>
      <w:r>
        <w:rPr>
          <w:rtl/>
        </w:rPr>
        <w:t xml:space="preserve"> عن عبدالله بن بكير</w:t>
      </w:r>
      <w:r w:rsidR="00292F9D">
        <w:rPr>
          <w:rtl/>
        </w:rPr>
        <w:t>،</w:t>
      </w:r>
      <w:r>
        <w:rPr>
          <w:rtl/>
        </w:rPr>
        <w:t xml:space="preserve"> عن زرارة قال</w:t>
      </w:r>
      <w:r w:rsidR="00292F9D">
        <w:rPr>
          <w:rtl/>
        </w:rPr>
        <w:t>:</w:t>
      </w:r>
      <w:r>
        <w:rPr>
          <w:rtl/>
        </w:rPr>
        <w:t xml:space="preserve"> سمعت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دخل رجل مسجداً فيه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فخفّف سجوده دون ما ينبغي ودون ما يكون من السجود</w:t>
      </w:r>
      <w:r w:rsidR="00292F9D">
        <w:rPr>
          <w:rtl/>
        </w:rPr>
        <w:t>،</w:t>
      </w:r>
      <w:r>
        <w:rPr>
          <w:rtl/>
        </w:rPr>
        <w:t xml:space="preserve"> فقال رسول الله</w:t>
      </w:r>
      <w:r w:rsidR="00A5756B">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A5756B">
        <w:rPr>
          <w:rFonts w:hint="cs"/>
          <w:rtl/>
        </w:rPr>
        <w:t xml:space="preserve">) : </w:t>
      </w:r>
      <w:r>
        <w:rPr>
          <w:rtl/>
        </w:rPr>
        <w:t>نقر كنقر الغراب</w:t>
      </w:r>
      <w:r w:rsidR="00292F9D">
        <w:rPr>
          <w:rtl/>
        </w:rPr>
        <w:t>،</w:t>
      </w:r>
      <w:r>
        <w:rPr>
          <w:rtl/>
        </w:rPr>
        <w:t xml:space="preserve"> لو مات هذا على هذا مات على غير دين محمّد. </w:t>
      </w:r>
    </w:p>
    <w:p w:rsidR="00C80E84" w:rsidRDefault="00C80E84" w:rsidP="0044064B">
      <w:pPr>
        <w:pStyle w:val="libNormal"/>
        <w:rPr>
          <w:rtl/>
        </w:rPr>
      </w:pPr>
      <w:r>
        <w:rPr>
          <w:rtl/>
        </w:rPr>
        <w:t xml:space="preserve">وفي </w:t>
      </w:r>
      <w:r w:rsidRPr="00E00798">
        <w:rPr>
          <w:rStyle w:val="libNormalChar"/>
          <w:rtl/>
        </w:rPr>
        <w:t xml:space="preserve">( </w:t>
      </w:r>
      <w:r>
        <w:rPr>
          <w:rtl/>
        </w:rPr>
        <w:t>المجالس )</w:t>
      </w:r>
      <w:r w:rsidR="00292F9D">
        <w:rPr>
          <w:rtl/>
        </w:rPr>
        <w:t>:</w:t>
      </w:r>
      <w:r>
        <w:rPr>
          <w:rtl/>
        </w:rPr>
        <w:t xml:space="preserve"> عن علي بن أحمد بن عبدالله</w:t>
      </w:r>
      <w:r w:rsidR="00292F9D">
        <w:rPr>
          <w:rtl/>
        </w:rPr>
        <w:t>،</w:t>
      </w:r>
      <w:r>
        <w:rPr>
          <w:rtl/>
        </w:rPr>
        <w:t xml:space="preserve"> عن أبيه</w:t>
      </w:r>
      <w:r w:rsidR="00292F9D">
        <w:rPr>
          <w:rtl/>
        </w:rPr>
        <w:t>،</w:t>
      </w:r>
      <w:r>
        <w:rPr>
          <w:rtl/>
        </w:rPr>
        <w:t xml:space="preserve"> عن جدّه أحمد بن أبي عبدالله</w:t>
      </w:r>
      <w:r w:rsidR="00292F9D">
        <w:rPr>
          <w:rtl/>
        </w:rPr>
        <w:t>،</w:t>
      </w:r>
      <w:r>
        <w:rPr>
          <w:rtl/>
        </w:rPr>
        <w:t xml:space="preserve"> عن الحسن بن علي بن فضّال</w:t>
      </w:r>
      <w:r w:rsidR="00292F9D">
        <w:rPr>
          <w:rtl/>
        </w:rPr>
        <w:t>،</w:t>
      </w:r>
      <w:r>
        <w:rPr>
          <w:rtl/>
        </w:rPr>
        <w:t xml:space="preserve"> مثله </w:t>
      </w:r>
      <w:r w:rsidRPr="00C80E84">
        <w:rPr>
          <w:rStyle w:val="libFootnotenumChar"/>
          <w:rtl/>
        </w:rPr>
        <w:t>(</w:t>
      </w:r>
      <w:r w:rsidR="0044064B">
        <w:rPr>
          <w:rStyle w:val="libFootnotenumChar"/>
          <w:rFonts w:hint="cs"/>
          <w:rtl/>
        </w:rPr>
        <w:t>3</w:t>
      </w:r>
      <w:r w:rsidRPr="00C80E84">
        <w:rPr>
          <w:rStyle w:val="libFootnotenumChar"/>
          <w:rtl/>
        </w:rPr>
        <w:t>)</w:t>
      </w:r>
      <w:r>
        <w:rPr>
          <w:rtl/>
        </w:rPr>
        <w:t xml:space="preserve">. </w:t>
      </w:r>
    </w:p>
    <w:p w:rsidR="00C80E84" w:rsidRDefault="00C80E84" w:rsidP="0044064B">
      <w:pPr>
        <w:pStyle w:val="libNormal"/>
        <w:rPr>
          <w:rtl/>
        </w:rPr>
      </w:pPr>
      <w:r>
        <w:rPr>
          <w:rtl/>
        </w:rPr>
        <w:t xml:space="preserve">ورواه البرقي في </w:t>
      </w:r>
      <w:r w:rsidRPr="00E00798">
        <w:rPr>
          <w:rStyle w:val="libNormalChar"/>
          <w:rtl/>
        </w:rPr>
        <w:t xml:space="preserve">( </w:t>
      </w:r>
      <w:r>
        <w:rPr>
          <w:rtl/>
        </w:rPr>
        <w:t>المحاسن</w:t>
      </w:r>
      <w:r w:rsidRPr="00E00798">
        <w:rPr>
          <w:rStyle w:val="libNormalChar"/>
          <w:rtl/>
        </w:rPr>
        <w:t xml:space="preserve"> ) </w:t>
      </w:r>
      <w:r>
        <w:rPr>
          <w:rtl/>
        </w:rPr>
        <w:t xml:space="preserve">عن ابن فضّال </w:t>
      </w:r>
      <w:r w:rsidRPr="00C80E84">
        <w:rPr>
          <w:rStyle w:val="libFootnotenumChar"/>
          <w:rtl/>
        </w:rPr>
        <w:t>(</w:t>
      </w:r>
      <w:r w:rsidR="0044064B">
        <w:rPr>
          <w:rStyle w:val="libFootnotenumChar"/>
          <w:rFonts w:hint="cs"/>
          <w:rtl/>
        </w:rPr>
        <w:t>4</w:t>
      </w:r>
      <w:r w:rsidRPr="00C80E84">
        <w:rPr>
          <w:rStyle w:val="libFootnotenumChar"/>
          <w:rtl/>
        </w:rPr>
        <w:t>)</w:t>
      </w:r>
      <w:r>
        <w:rPr>
          <w:rtl/>
        </w:rPr>
        <w:t xml:space="preserve">. </w:t>
      </w:r>
    </w:p>
    <w:p w:rsidR="00C80E84" w:rsidRDefault="00C80E84" w:rsidP="0044064B">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44064B">
        <w:rPr>
          <w:rStyle w:val="libFootnotenumChar"/>
          <w:rFonts w:hint="cs"/>
          <w:rtl/>
        </w:rPr>
        <w:t>5</w:t>
      </w:r>
      <w:r w:rsidRPr="00C80E84">
        <w:rPr>
          <w:rStyle w:val="libFootnotenumChar"/>
          <w:rtl/>
        </w:rPr>
        <w:t>)</w:t>
      </w:r>
      <w:r w:rsidR="00292F9D">
        <w:rPr>
          <w:rtl/>
        </w:rPr>
        <w:t>،</w:t>
      </w:r>
      <w:r>
        <w:rPr>
          <w:rtl/>
        </w:rPr>
        <w:t xml:space="preserve"> يأتي ما يدّل عليه </w:t>
      </w:r>
      <w:r w:rsidRPr="00C80E84">
        <w:rPr>
          <w:rStyle w:val="libFootnotenumChar"/>
          <w:rtl/>
        </w:rPr>
        <w:t>(</w:t>
      </w:r>
      <w:r w:rsidR="0044064B">
        <w:rPr>
          <w:rStyle w:val="libFootnotenumChar"/>
          <w:rFonts w:hint="cs"/>
          <w:rtl/>
        </w:rPr>
        <w:t>6</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5</w:t>
      </w:r>
      <w:r w:rsidR="00292F9D">
        <w:rPr>
          <w:rtl/>
        </w:rPr>
        <w:t xml:space="preserve"> - </w:t>
      </w:r>
      <w:r>
        <w:rPr>
          <w:rtl/>
        </w:rPr>
        <w:t>تفسير القمي 1</w:t>
      </w:r>
      <w:r w:rsidR="00292F9D">
        <w:rPr>
          <w:rtl/>
        </w:rPr>
        <w:t>:</w:t>
      </w:r>
      <w:r>
        <w:rPr>
          <w:rtl/>
        </w:rPr>
        <w:t xml:space="preserve"> 42</w:t>
      </w:r>
      <w:r w:rsidR="00292F9D">
        <w:rPr>
          <w:rtl/>
        </w:rPr>
        <w:t>،</w:t>
      </w:r>
      <w:r>
        <w:rPr>
          <w:rtl/>
        </w:rPr>
        <w:t xml:space="preserve"> أورد صدره في الحديث 5 من الباب 93 من أبواب جهاد النفس. </w:t>
      </w:r>
    </w:p>
    <w:p w:rsidR="00C80E84" w:rsidRPr="00D60E85" w:rsidRDefault="00C80E84" w:rsidP="00E00798">
      <w:pPr>
        <w:pStyle w:val="libFootnote0"/>
        <w:rPr>
          <w:rtl/>
        </w:rPr>
      </w:pPr>
      <w:r w:rsidRPr="00D60E85">
        <w:rPr>
          <w:rtl/>
        </w:rPr>
        <w:t>(1) في المصدر</w:t>
      </w:r>
      <w:r w:rsidR="00292F9D">
        <w:rPr>
          <w:rtl/>
        </w:rPr>
        <w:t>:</w:t>
      </w:r>
      <w:r w:rsidRPr="00D60E85">
        <w:rPr>
          <w:rtl/>
        </w:rPr>
        <w:t xml:space="preserve"> بماذا</w:t>
      </w:r>
      <w:r>
        <w:rPr>
          <w:rtl/>
        </w:rPr>
        <w:t>.</w:t>
      </w:r>
      <w:r w:rsidRPr="00D60E85">
        <w:rPr>
          <w:rtl/>
        </w:rPr>
        <w:t xml:space="preserve"> </w:t>
      </w:r>
    </w:p>
    <w:p w:rsidR="00C80E84" w:rsidRDefault="00C80E84" w:rsidP="00E00798">
      <w:pPr>
        <w:pStyle w:val="libFootnote0"/>
        <w:rPr>
          <w:rtl/>
        </w:rPr>
      </w:pPr>
      <w:r>
        <w:rPr>
          <w:rtl/>
        </w:rPr>
        <w:t>6</w:t>
      </w:r>
      <w:r w:rsidR="00292F9D">
        <w:rPr>
          <w:rtl/>
        </w:rPr>
        <w:t xml:space="preserve"> - </w:t>
      </w:r>
      <w:r>
        <w:rPr>
          <w:rtl/>
        </w:rPr>
        <w:t>عقاب الأعمال</w:t>
      </w:r>
      <w:r w:rsidR="00292F9D">
        <w:rPr>
          <w:rtl/>
        </w:rPr>
        <w:t>:</w:t>
      </w:r>
      <w:r>
        <w:rPr>
          <w:rtl/>
        </w:rPr>
        <w:t xml:space="preserve"> 273</w:t>
      </w:r>
      <w:r w:rsidR="00292F9D">
        <w:rPr>
          <w:rtl/>
        </w:rPr>
        <w:t>،</w:t>
      </w:r>
      <w:r>
        <w:rPr>
          <w:rtl/>
        </w:rPr>
        <w:t xml:space="preserve"> أورده في الحديث 2 من الباب 8 من هذه الأبواب. </w:t>
      </w:r>
    </w:p>
    <w:p w:rsidR="00C80E84" w:rsidRPr="00D60E85" w:rsidRDefault="00C80E84" w:rsidP="0044064B">
      <w:pPr>
        <w:pStyle w:val="libFootnote0"/>
        <w:rPr>
          <w:rtl/>
        </w:rPr>
      </w:pPr>
      <w:r w:rsidRPr="00D60E85">
        <w:rPr>
          <w:rtl/>
        </w:rPr>
        <w:t>(</w:t>
      </w:r>
      <w:r w:rsidR="0044064B">
        <w:rPr>
          <w:rFonts w:hint="cs"/>
          <w:rtl/>
        </w:rPr>
        <w:t>2</w:t>
      </w:r>
      <w:r w:rsidRPr="00D60E85">
        <w:rPr>
          <w:rtl/>
        </w:rPr>
        <w:t>) ما بين القوسين كتبه المصنف في الهامش وكان في السند تحويلاً</w:t>
      </w:r>
      <w:r>
        <w:rPr>
          <w:rtl/>
        </w:rPr>
        <w:t>.</w:t>
      </w:r>
      <w:r w:rsidRPr="00D60E85">
        <w:rPr>
          <w:rtl/>
        </w:rPr>
        <w:t xml:space="preserve"> </w:t>
      </w:r>
    </w:p>
    <w:p w:rsidR="00C80E84" w:rsidRPr="00D60E85" w:rsidRDefault="00C80E84" w:rsidP="0044064B">
      <w:pPr>
        <w:pStyle w:val="libFootnote0"/>
        <w:rPr>
          <w:rtl/>
        </w:rPr>
      </w:pPr>
      <w:r w:rsidRPr="00D60E85">
        <w:rPr>
          <w:rtl/>
        </w:rPr>
        <w:t>(</w:t>
      </w:r>
      <w:r w:rsidR="0044064B">
        <w:rPr>
          <w:rFonts w:hint="cs"/>
          <w:rtl/>
        </w:rPr>
        <w:t>3</w:t>
      </w:r>
      <w:r w:rsidRPr="00D60E85">
        <w:rPr>
          <w:rtl/>
        </w:rPr>
        <w:t>) أمالي الصدوق</w:t>
      </w:r>
      <w:r w:rsidR="00292F9D">
        <w:rPr>
          <w:rtl/>
        </w:rPr>
        <w:t>:</w:t>
      </w:r>
      <w:r w:rsidRPr="00D60E85">
        <w:rPr>
          <w:rtl/>
        </w:rPr>
        <w:t xml:space="preserve"> 391</w:t>
      </w:r>
      <w:r>
        <w:rPr>
          <w:rtl/>
        </w:rPr>
        <w:t xml:space="preserve"> / </w:t>
      </w:r>
      <w:r w:rsidRPr="00D60E85">
        <w:rPr>
          <w:rtl/>
        </w:rPr>
        <w:t>8</w:t>
      </w:r>
      <w:r>
        <w:rPr>
          <w:rtl/>
        </w:rPr>
        <w:t>.</w:t>
      </w:r>
      <w:r w:rsidRPr="00D60E85">
        <w:rPr>
          <w:rtl/>
        </w:rPr>
        <w:t xml:space="preserve"> </w:t>
      </w:r>
    </w:p>
    <w:p w:rsidR="00C80E84" w:rsidRPr="00D60E85" w:rsidRDefault="00C80E84" w:rsidP="0044064B">
      <w:pPr>
        <w:pStyle w:val="libFootnote0"/>
        <w:rPr>
          <w:rtl/>
        </w:rPr>
      </w:pPr>
      <w:r w:rsidRPr="00D60E85">
        <w:rPr>
          <w:rtl/>
        </w:rPr>
        <w:t>(</w:t>
      </w:r>
      <w:r w:rsidR="0044064B">
        <w:rPr>
          <w:rFonts w:hint="cs"/>
          <w:rtl/>
        </w:rPr>
        <w:t>4</w:t>
      </w:r>
      <w:r w:rsidRPr="00D60E85">
        <w:rPr>
          <w:rtl/>
        </w:rPr>
        <w:t>) المحاسن</w:t>
      </w:r>
      <w:r w:rsidR="00292F9D">
        <w:rPr>
          <w:rtl/>
        </w:rPr>
        <w:t>:</w:t>
      </w:r>
      <w:r w:rsidRPr="00D60E85">
        <w:rPr>
          <w:rtl/>
        </w:rPr>
        <w:t xml:space="preserve"> 79</w:t>
      </w:r>
      <w:r>
        <w:rPr>
          <w:rtl/>
        </w:rPr>
        <w:t xml:space="preserve"> / </w:t>
      </w:r>
      <w:r w:rsidRPr="00D60E85">
        <w:rPr>
          <w:rtl/>
        </w:rPr>
        <w:t>5</w:t>
      </w:r>
      <w:r>
        <w:rPr>
          <w:rtl/>
        </w:rPr>
        <w:t>.</w:t>
      </w:r>
      <w:r w:rsidRPr="00D60E85">
        <w:rPr>
          <w:rtl/>
        </w:rPr>
        <w:t xml:space="preserve"> </w:t>
      </w:r>
    </w:p>
    <w:p w:rsidR="00C80E84" w:rsidRPr="00D60E85" w:rsidRDefault="00C80E84" w:rsidP="0044064B">
      <w:pPr>
        <w:pStyle w:val="libFootnote0"/>
        <w:rPr>
          <w:rtl/>
        </w:rPr>
      </w:pPr>
      <w:r w:rsidRPr="00D60E85">
        <w:rPr>
          <w:rtl/>
        </w:rPr>
        <w:t>(</w:t>
      </w:r>
      <w:r w:rsidR="0044064B">
        <w:rPr>
          <w:rFonts w:hint="cs"/>
          <w:rtl/>
        </w:rPr>
        <w:t>5</w:t>
      </w:r>
      <w:r w:rsidRPr="00D60E85">
        <w:rPr>
          <w:rtl/>
        </w:rPr>
        <w:t>) تقدم ما يدل على ذلك في الباب 7 و</w:t>
      </w:r>
      <w:r>
        <w:rPr>
          <w:rFonts w:hint="cs"/>
          <w:rtl/>
        </w:rPr>
        <w:t xml:space="preserve"> </w:t>
      </w:r>
      <w:r w:rsidRPr="00D60E85">
        <w:rPr>
          <w:rtl/>
        </w:rPr>
        <w:t>8 من هذه الأبواب</w:t>
      </w:r>
      <w:r>
        <w:rPr>
          <w:rtl/>
        </w:rPr>
        <w:t>.</w:t>
      </w:r>
      <w:r w:rsidRPr="00D60E85">
        <w:rPr>
          <w:rtl/>
        </w:rPr>
        <w:t xml:space="preserve"> </w:t>
      </w:r>
    </w:p>
    <w:p w:rsidR="00C80E84" w:rsidRPr="00D60E85" w:rsidRDefault="00C80E84" w:rsidP="0044064B">
      <w:pPr>
        <w:pStyle w:val="libFootnote0"/>
        <w:rPr>
          <w:rtl/>
        </w:rPr>
      </w:pPr>
      <w:r w:rsidRPr="00D60E85">
        <w:rPr>
          <w:rtl/>
        </w:rPr>
        <w:t>(</w:t>
      </w:r>
      <w:r w:rsidR="0044064B">
        <w:rPr>
          <w:rFonts w:hint="cs"/>
          <w:rtl/>
        </w:rPr>
        <w:t>6</w:t>
      </w:r>
      <w:r w:rsidRPr="00D60E85">
        <w:rPr>
          <w:rtl/>
        </w:rPr>
        <w:t>) يأتي ما يدل عليه في الباب 4 من أبواب أفعال الصلاة</w:t>
      </w:r>
      <w:r w:rsidR="00292F9D">
        <w:rPr>
          <w:rtl/>
        </w:rPr>
        <w:t>،</w:t>
      </w:r>
      <w:r w:rsidRPr="00D60E85">
        <w:rPr>
          <w:rtl/>
        </w:rPr>
        <w:t xml:space="preserve"> وفي الباب 4 من أبواب الركوع</w:t>
      </w:r>
      <w:r>
        <w:rPr>
          <w:rtl/>
        </w:rPr>
        <w:t>.</w:t>
      </w:r>
      <w:r w:rsidRPr="00D60E85">
        <w:rPr>
          <w:rtl/>
        </w:rPr>
        <w:t xml:space="preserve"> </w:t>
      </w:r>
    </w:p>
    <w:p w:rsidR="00E00798" w:rsidRDefault="00E00798" w:rsidP="00E00798">
      <w:pPr>
        <w:pStyle w:val="libNormal"/>
        <w:rPr>
          <w:lang w:bidi="fa-IR"/>
        </w:rPr>
      </w:pPr>
      <w:bookmarkStart w:id="96" w:name="_Toc274723854"/>
      <w:bookmarkStart w:id="97" w:name="_Toc274725713"/>
      <w:bookmarkStart w:id="98" w:name="_Toc274727159"/>
      <w:bookmarkStart w:id="99" w:name="_Toc299902495"/>
      <w:bookmarkStart w:id="100" w:name="_Toc370981630"/>
      <w:r>
        <w:rPr>
          <w:rtl/>
          <w:lang w:bidi="fa-IR"/>
        </w:rPr>
        <w:br w:type="page"/>
      </w:r>
    </w:p>
    <w:p w:rsidR="00C80E84" w:rsidRDefault="00C80E84" w:rsidP="0044064B">
      <w:pPr>
        <w:pStyle w:val="Heading2Center"/>
        <w:rPr>
          <w:rtl/>
        </w:rPr>
      </w:pPr>
      <w:bookmarkStart w:id="101" w:name="_Toc255485050"/>
      <w:r>
        <w:rPr>
          <w:rtl/>
        </w:rPr>
        <w:lastRenderedPageBreak/>
        <w:t>10</w:t>
      </w:r>
      <w:r w:rsidR="00292F9D">
        <w:rPr>
          <w:rtl/>
        </w:rPr>
        <w:t xml:space="preserve"> - </w:t>
      </w:r>
      <w:r>
        <w:rPr>
          <w:rtl/>
        </w:rPr>
        <w:t>باب استحباب اختيار الصلاة على غيرها</w:t>
      </w:r>
      <w:bookmarkEnd w:id="96"/>
      <w:bookmarkEnd w:id="97"/>
      <w:bookmarkEnd w:id="98"/>
      <w:bookmarkEnd w:id="99"/>
      <w:r w:rsidR="00292F9D">
        <w:rPr>
          <w:rtl/>
        </w:rPr>
        <w:t xml:space="preserve"> </w:t>
      </w:r>
      <w:bookmarkStart w:id="102" w:name="_Toc274723855"/>
      <w:bookmarkStart w:id="103" w:name="_Toc274725714"/>
      <w:bookmarkStart w:id="104" w:name="_Toc274727160"/>
      <w:bookmarkStart w:id="105" w:name="_Toc299902496"/>
      <w:r w:rsidR="00292F9D">
        <w:rPr>
          <w:rtl/>
        </w:rPr>
        <w:t>م</w:t>
      </w:r>
      <w:r>
        <w:rPr>
          <w:rtl/>
        </w:rPr>
        <w:t>ن العبادات المندوبة.</w:t>
      </w:r>
      <w:bookmarkEnd w:id="100"/>
      <w:bookmarkEnd w:id="101"/>
      <w:bookmarkEnd w:id="102"/>
      <w:bookmarkEnd w:id="103"/>
      <w:bookmarkEnd w:id="104"/>
      <w:bookmarkEnd w:id="105"/>
    </w:p>
    <w:p w:rsidR="00C80E84" w:rsidRDefault="00C80E84" w:rsidP="0097000D">
      <w:pPr>
        <w:pStyle w:val="libNormal"/>
        <w:rPr>
          <w:rtl/>
        </w:rPr>
      </w:pPr>
      <w:r>
        <w:rPr>
          <w:rtl/>
        </w:rPr>
        <w:t>[4453]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 بن عيسى</w:t>
      </w:r>
      <w:r w:rsidR="00292F9D">
        <w:rPr>
          <w:rtl/>
        </w:rPr>
        <w:t>،</w:t>
      </w:r>
      <w:r>
        <w:rPr>
          <w:rtl/>
        </w:rPr>
        <w:t xml:space="preserve"> عن الحسن بن محبوب</w:t>
      </w:r>
      <w:r w:rsidR="00292F9D">
        <w:rPr>
          <w:rtl/>
        </w:rPr>
        <w:t>،</w:t>
      </w:r>
      <w:r>
        <w:rPr>
          <w:rtl/>
        </w:rPr>
        <w:t xml:space="preserve"> عن معاوية بن وهب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أفضل ما يتقرّب به العباد إلى ربّهم أحبّ ذلك إلى الله عزّ وجلّ</w:t>
      </w:r>
      <w:r w:rsidR="00292F9D">
        <w:rPr>
          <w:rtl/>
        </w:rPr>
        <w:t>،</w:t>
      </w:r>
      <w:r>
        <w:rPr>
          <w:rtl/>
        </w:rPr>
        <w:t xml:space="preserve"> ما هو؟ فقال</w:t>
      </w:r>
      <w:r w:rsidR="00292F9D">
        <w:rPr>
          <w:rtl/>
        </w:rPr>
        <w:t>:</w:t>
      </w:r>
      <w:r>
        <w:rPr>
          <w:rtl/>
        </w:rPr>
        <w:t xml:space="preserve"> ما أعلم شيئا بعد المعرفة أفضل من هذه الصلاة</w:t>
      </w:r>
      <w:r w:rsidR="00292F9D">
        <w:rPr>
          <w:rtl/>
        </w:rPr>
        <w:t>،</w:t>
      </w:r>
      <w:r>
        <w:rPr>
          <w:rtl/>
        </w:rPr>
        <w:t xml:space="preserve"> ألا ترى أن العبد الصالح عيسى بن مريم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قال </w:t>
      </w:r>
      <w:r w:rsidRPr="00292F9D">
        <w:rPr>
          <w:rStyle w:val="libAlaemChar"/>
          <w:rtl/>
        </w:rPr>
        <w:t>(</w:t>
      </w:r>
      <w:r w:rsidR="0097000D" w:rsidRPr="0097000D">
        <w:rPr>
          <w:rStyle w:val="libAieChar"/>
          <w:rtl/>
        </w:rPr>
        <w:t>وَأَوْصَانِي بِالصَّلَاةِ وَالزَّكَاةِ مَا دُمْتُ حَيًّا</w:t>
      </w:r>
      <w:r w:rsidRPr="00292F9D">
        <w:rPr>
          <w:rStyle w:val="libAlaemChar"/>
          <w:rtl/>
        </w:rPr>
        <w:t>)</w:t>
      </w:r>
      <w:r>
        <w:rPr>
          <w:rtl/>
        </w:rPr>
        <w:t xml:space="preserve"> </w:t>
      </w:r>
      <w:r w:rsidRPr="00C80E84">
        <w:rPr>
          <w:rStyle w:val="libFootnotenumChar"/>
          <w:rtl/>
        </w:rPr>
        <w:t>(1)</w:t>
      </w:r>
      <w:r>
        <w:rPr>
          <w:rtl/>
        </w:rPr>
        <w:t xml:space="preserve">. </w:t>
      </w:r>
    </w:p>
    <w:p w:rsidR="00C80E84" w:rsidRDefault="00C80E84" w:rsidP="00C80E84">
      <w:pPr>
        <w:pStyle w:val="libNormal"/>
        <w:rPr>
          <w:rtl/>
        </w:rPr>
      </w:pPr>
      <w:r>
        <w:rPr>
          <w:rtl/>
        </w:rPr>
        <w:t xml:space="preserve">ورواه الصدوق بإسناده عن معاوية بن وهب </w:t>
      </w:r>
      <w:r w:rsidRPr="00C80E84">
        <w:rPr>
          <w:rStyle w:val="libFootnotenumChar"/>
          <w:rtl/>
        </w:rPr>
        <w:t>(2)</w:t>
      </w:r>
      <w:r>
        <w:rPr>
          <w:rtl/>
        </w:rPr>
        <w:t>.</w:t>
      </w:r>
    </w:p>
    <w:p w:rsidR="00C80E84" w:rsidRDefault="00C80E84" w:rsidP="00C80E84">
      <w:pPr>
        <w:pStyle w:val="libNormal"/>
        <w:rPr>
          <w:rtl/>
        </w:rPr>
      </w:pPr>
      <w:r>
        <w:rPr>
          <w:rtl/>
        </w:rPr>
        <w:t>ورواه الشيخ بإسناده عن محمّد بن علي بن محبوب</w:t>
      </w:r>
      <w:r w:rsidR="00292F9D">
        <w:rPr>
          <w:rtl/>
        </w:rPr>
        <w:t>،</w:t>
      </w:r>
      <w:r>
        <w:rPr>
          <w:rtl/>
        </w:rPr>
        <w:t xml:space="preserve"> عن العباس بن معروف</w:t>
      </w:r>
      <w:r w:rsidR="00292F9D">
        <w:rPr>
          <w:rtl/>
        </w:rPr>
        <w:t>،</w:t>
      </w:r>
      <w:r>
        <w:rPr>
          <w:rtl/>
        </w:rPr>
        <w:t xml:space="preserve"> عن عبدالله بن المغيرة</w:t>
      </w:r>
      <w:r w:rsidR="00292F9D">
        <w:rPr>
          <w:rtl/>
        </w:rPr>
        <w:t>،</w:t>
      </w:r>
      <w:r>
        <w:rPr>
          <w:rtl/>
        </w:rPr>
        <w:t xml:space="preserve"> عن معاوية بن وهب</w:t>
      </w:r>
      <w:r w:rsidR="00292F9D">
        <w:rPr>
          <w:rtl/>
        </w:rPr>
        <w:t>،</w:t>
      </w:r>
      <w:r>
        <w:rPr>
          <w:rtl/>
        </w:rPr>
        <w:t xml:space="preserve"> نحوه</w:t>
      </w:r>
      <w:r w:rsidR="00292F9D">
        <w:rPr>
          <w:rtl/>
        </w:rPr>
        <w:t>،</w:t>
      </w:r>
      <w:r>
        <w:rPr>
          <w:rtl/>
        </w:rPr>
        <w:t xml:space="preserve"> إلى قوله</w:t>
      </w:r>
      <w:r w:rsidR="00292F9D">
        <w:rPr>
          <w:rtl/>
        </w:rPr>
        <w:t>:</w:t>
      </w:r>
      <w:r>
        <w:rPr>
          <w:rtl/>
        </w:rPr>
        <w:t xml:space="preserve"> أفضل من هذه الصلاة </w:t>
      </w:r>
      <w:r w:rsidRPr="00C80E84">
        <w:rPr>
          <w:rStyle w:val="libFootnotenumChar"/>
          <w:rtl/>
        </w:rPr>
        <w:t>(3)</w:t>
      </w:r>
      <w:r>
        <w:rPr>
          <w:rtl/>
        </w:rPr>
        <w:t xml:space="preserve">. </w:t>
      </w:r>
    </w:p>
    <w:p w:rsidR="00C80E84" w:rsidRDefault="00C80E84" w:rsidP="001C4D26">
      <w:pPr>
        <w:pStyle w:val="libNormal"/>
        <w:rPr>
          <w:rtl/>
        </w:rPr>
      </w:pPr>
      <w:r>
        <w:rPr>
          <w:rtl/>
        </w:rPr>
        <w:t>[4454] 2</w:t>
      </w:r>
      <w:r w:rsidR="00292F9D">
        <w:rPr>
          <w:rtl/>
        </w:rPr>
        <w:t xml:space="preserve"> - </w:t>
      </w:r>
      <w:r>
        <w:rPr>
          <w:rtl/>
        </w:rPr>
        <w:t>وعن علي عن إبراهيم</w:t>
      </w:r>
      <w:r w:rsidR="00292F9D">
        <w:rPr>
          <w:rtl/>
        </w:rPr>
        <w:t>،</w:t>
      </w:r>
      <w:r>
        <w:rPr>
          <w:rtl/>
        </w:rPr>
        <w:t xml:space="preserve"> عن محمّد بن عيسى</w:t>
      </w:r>
      <w:r w:rsidR="00292F9D">
        <w:rPr>
          <w:rtl/>
        </w:rPr>
        <w:t>،</w:t>
      </w:r>
      <w:r>
        <w:rPr>
          <w:rtl/>
        </w:rPr>
        <w:t xml:space="preserve"> عن يونس</w:t>
      </w:r>
      <w:r w:rsidR="00292F9D">
        <w:rPr>
          <w:rtl/>
        </w:rPr>
        <w:t>،</w:t>
      </w:r>
      <w:r>
        <w:rPr>
          <w:rtl/>
        </w:rPr>
        <w:t xml:space="preserve"> عن هارون بن خارجة</w:t>
      </w:r>
      <w:r w:rsidR="00292F9D">
        <w:rPr>
          <w:rtl/>
        </w:rPr>
        <w:t>،</w:t>
      </w:r>
      <w:r>
        <w:rPr>
          <w:rtl/>
        </w:rPr>
        <w:t xml:space="preserve"> عن زيد الشحّام</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سمعته يقول</w:t>
      </w:r>
      <w:r w:rsidR="00292F9D">
        <w:rPr>
          <w:rtl/>
        </w:rPr>
        <w:t>:</w:t>
      </w:r>
      <w:r>
        <w:rPr>
          <w:rtl/>
        </w:rPr>
        <w:t xml:space="preserve"> أحبّ الأعمال إلى الله عزّ وجلّ الصلاة</w:t>
      </w:r>
      <w:r w:rsidR="00292F9D">
        <w:rPr>
          <w:rtl/>
        </w:rPr>
        <w:t>،</w:t>
      </w:r>
      <w:r>
        <w:rPr>
          <w:rtl/>
        </w:rPr>
        <w:t xml:space="preserve"> وهي آخر وصايا الأنبياء</w:t>
      </w:r>
      <w:r w:rsidR="00292F9D">
        <w:rPr>
          <w:rtl/>
        </w:rPr>
        <w:t>،</w:t>
      </w:r>
      <w:r>
        <w:rPr>
          <w:rtl/>
        </w:rPr>
        <w:t xml:space="preserve"> فما أحسن </w:t>
      </w:r>
      <w:r w:rsidRPr="00C80E84">
        <w:rPr>
          <w:rStyle w:val="libFootnotenumChar"/>
          <w:rtl/>
        </w:rPr>
        <w:t>(</w:t>
      </w:r>
      <w:r w:rsidR="001C4D26">
        <w:rPr>
          <w:rStyle w:val="libFootnotenumChar"/>
          <w:rFonts w:hint="cs"/>
          <w:rtl/>
        </w:rPr>
        <w:t>4</w:t>
      </w:r>
      <w:r w:rsidRPr="00C80E84">
        <w:rPr>
          <w:rStyle w:val="libFootnotenumChar"/>
          <w:rtl/>
        </w:rPr>
        <w:t>)</w:t>
      </w:r>
      <w:r>
        <w:rPr>
          <w:rtl/>
        </w:rPr>
        <w:t xml:space="preserve"> الرجل يغتسل أو يتوضّأ فيسبغ الوضوء ثم يتنحّى حيث </w:t>
      </w:r>
    </w:p>
    <w:p w:rsidR="00C80E84" w:rsidRDefault="00E00798" w:rsidP="00E00798">
      <w:pPr>
        <w:pStyle w:val="libLine"/>
        <w:rPr>
          <w:rtl/>
        </w:rPr>
      </w:pPr>
      <w:r>
        <w:rPr>
          <w:rtl/>
        </w:rPr>
        <w:t>____________________</w:t>
      </w:r>
    </w:p>
    <w:p w:rsidR="00C80E84" w:rsidRDefault="00C80E84" w:rsidP="001C4D26">
      <w:pPr>
        <w:pStyle w:val="libFootnoteCenterBold"/>
        <w:rPr>
          <w:rtl/>
        </w:rPr>
      </w:pPr>
      <w:r>
        <w:rPr>
          <w:rtl/>
        </w:rPr>
        <w:t xml:space="preserve">الباب 10 </w:t>
      </w:r>
    </w:p>
    <w:p w:rsidR="00C80E84" w:rsidRDefault="00C80E84" w:rsidP="001C4D26">
      <w:pPr>
        <w:pStyle w:val="libFootnoteCenterBold"/>
        <w:rPr>
          <w:rtl/>
        </w:rPr>
      </w:pPr>
      <w:r>
        <w:rPr>
          <w:rtl/>
        </w:rPr>
        <w:t>فيه 9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264 / 1. </w:t>
      </w:r>
    </w:p>
    <w:p w:rsidR="00C80E84" w:rsidRPr="00D60E85" w:rsidRDefault="00C80E84" w:rsidP="00E00798">
      <w:pPr>
        <w:pStyle w:val="libFootnote0"/>
        <w:rPr>
          <w:rtl/>
        </w:rPr>
      </w:pPr>
      <w:r w:rsidRPr="00D60E85">
        <w:rPr>
          <w:rtl/>
        </w:rPr>
        <w:t>(1) مريم 19</w:t>
      </w:r>
      <w:r>
        <w:rPr>
          <w:rtl/>
        </w:rPr>
        <w:t xml:space="preserve"> / </w:t>
      </w:r>
      <w:r w:rsidRPr="00D60E85">
        <w:rPr>
          <w:rtl/>
        </w:rPr>
        <w:t>31</w:t>
      </w:r>
      <w:r>
        <w:rPr>
          <w:rtl/>
        </w:rPr>
        <w:t>.</w:t>
      </w:r>
      <w:r w:rsidRPr="00D60E85">
        <w:rPr>
          <w:rtl/>
        </w:rPr>
        <w:t xml:space="preserve"> </w:t>
      </w:r>
    </w:p>
    <w:p w:rsidR="00C80E84" w:rsidRPr="00D60E85" w:rsidRDefault="00C80E84" w:rsidP="00E00798">
      <w:pPr>
        <w:pStyle w:val="libFootnote0"/>
        <w:rPr>
          <w:rtl/>
        </w:rPr>
      </w:pPr>
      <w:r w:rsidRPr="00D60E85">
        <w:rPr>
          <w:rtl/>
        </w:rPr>
        <w:t>(2) الفقيه 1</w:t>
      </w:r>
      <w:r w:rsidR="00292F9D">
        <w:rPr>
          <w:rtl/>
        </w:rPr>
        <w:t>:</w:t>
      </w:r>
      <w:r w:rsidRPr="00D60E85">
        <w:rPr>
          <w:rtl/>
        </w:rPr>
        <w:t xml:space="preserve"> 135</w:t>
      </w:r>
      <w:r>
        <w:rPr>
          <w:rtl/>
        </w:rPr>
        <w:t xml:space="preserve"> / </w:t>
      </w:r>
      <w:r w:rsidRPr="00D60E85">
        <w:rPr>
          <w:rtl/>
        </w:rPr>
        <w:t>634</w:t>
      </w:r>
      <w:r>
        <w:rPr>
          <w:rtl/>
        </w:rPr>
        <w:t>.</w:t>
      </w:r>
      <w:r w:rsidRPr="00D60E85">
        <w:rPr>
          <w:rtl/>
        </w:rPr>
        <w:t xml:space="preserve"> </w:t>
      </w:r>
    </w:p>
    <w:p w:rsidR="00C80E84" w:rsidRPr="00D60E85" w:rsidRDefault="00C80E84" w:rsidP="00E00798">
      <w:pPr>
        <w:pStyle w:val="libFootnote0"/>
        <w:rPr>
          <w:rtl/>
        </w:rPr>
      </w:pPr>
      <w:r w:rsidRPr="00D60E85">
        <w:rPr>
          <w:rtl/>
        </w:rPr>
        <w:t>(3) التهذيب 2</w:t>
      </w:r>
      <w:r w:rsidR="00292F9D">
        <w:rPr>
          <w:rtl/>
        </w:rPr>
        <w:t>:</w:t>
      </w:r>
      <w:r w:rsidRPr="00D60E85">
        <w:rPr>
          <w:rtl/>
        </w:rPr>
        <w:t xml:space="preserve"> 236</w:t>
      </w:r>
      <w:r>
        <w:rPr>
          <w:rtl/>
        </w:rPr>
        <w:t xml:space="preserve"> / </w:t>
      </w:r>
      <w:r w:rsidRPr="00D60E85">
        <w:rPr>
          <w:rtl/>
        </w:rPr>
        <w:t>932</w:t>
      </w:r>
      <w:r>
        <w:rPr>
          <w:rtl/>
        </w:rPr>
        <w:t>.</w:t>
      </w:r>
      <w:r w:rsidRPr="00D60E85">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264 / 2</w:t>
      </w:r>
      <w:r w:rsidR="00292F9D">
        <w:rPr>
          <w:rtl/>
        </w:rPr>
        <w:t>،</w:t>
      </w:r>
      <w:r>
        <w:rPr>
          <w:rtl/>
        </w:rPr>
        <w:t xml:space="preserve"> أورد قطعة منه في الحديث 5 من الباب 17 من أبواب مقدمة العبادات. </w:t>
      </w:r>
    </w:p>
    <w:p w:rsidR="00C80E84" w:rsidRDefault="00C80E84" w:rsidP="00E00798">
      <w:pPr>
        <w:pStyle w:val="libFootnote0"/>
        <w:rPr>
          <w:rtl/>
        </w:rPr>
      </w:pPr>
      <w:r>
        <w:rPr>
          <w:rtl/>
        </w:rPr>
        <w:t xml:space="preserve">وياتي أيضا في الحديث 1 من الباب 23 من أبواب السجود. </w:t>
      </w:r>
    </w:p>
    <w:p w:rsidR="00C80E84" w:rsidRPr="00D60E85" w:rsidRDefault="00C80E84" w:rsidP="001C4D26">
      <w:pPr>
        <w:pStyle w:val="libFootnote0"/>
        <w:rPr>
          <w:rtl/>
        </w:rPr>
      </w:pPr>
      <w:r w:rsidRPr="00D60E85">
        <w:rPr>
          <w:rtl/>
        </w:rPr>
        <w:t>(</w:t>
      </w:r>
      <w:r w:rsidR="001C4D26">
        <w:rPr>
          <w:rFonts w:hint="cs"/>
          <w:rtl/>
        </w:rPr>
        <w:t>4</w:t>
      </w:r>
      <w:r w:rsidRPr="00D60E85">
        <w:rPr>
          <w:rtl/>
        </w:rPr>
        <w:t xml:space="preserve">) في الاصل عن نسخة </w:t>
      </w:r>
      <w:r w:rsidRPr="00E00798">
        <w:rPr>
          <w:rStyle w:val="libNormalChar"/>
          <w:rtl/>
        </w:rPr>
        <w:t xml:space="preserve">( </w:t>
      </w:r>
      <w:r w:rsidRPr="00D60E85">
        <w:rPr>
          <w:rtl/>
        </w:rPr>
        <w:t>من )</w:t>
      </w:r>
      <w:r>
        <w:rPr>
          <w:rtl/>
        </w:rPr>
        <w:t>.</w:t>
      </w:r>
      <w:r w:rsidRPr="00D60E85">
        <w:rPr>
          <w:rtl/>
        </w:rPr>
        <w:t xml:space="preserve"> </w:t>
      </w:r>
    </w:p>
    <w:p w:rsidR="00E00798" w:rsidRDefault="00E00798" w:rsidP="00E00798">
      <w:pPr>
        <w:pStyle w:val="libNormal"/>
        <w:rPr>
          <w:lang w:bidi="fa-IR"/>
        </w:rPr>
      </w:pPr>
      <w:r>
        <w:rPr>
          <w:rtl/>
          <w:lang w:bidi="fa-IR"/>
        </w:rPr>
        <w:br w:type="page"/>
      </w:r>
    </w:p>
    <w:p w:rsidR="00C80E84" w:rsidRDefault="00C80E84" w:rsidP="005917BE">
      <w:pPr>
        <w:pStyle w:val="libNormal0"/>
        <w:rPr>
          <w:rtl/>
        </w:rPr>
      </w:pPr>
      <w:r>
        <w:rPr>
          <w:rtl/>
        </w:rPr>
        <w:lastRenderedPageBreak/>
        <w:t xml:space="preserve">لا يراه أنيس </w:t>
      </w:r>
      <w:r w:rsidRPr="00C80E84">
        <w:rPr>
          <w:rStyle w:val="libFootnotenumChar"/>
          <w:rtl/>
        </w:rPr>
        <w:t>(</w:t>
      </w:r>
      <w:r w:rsidR="005917BE">
        <w:rPr>
          <w:rStyle w:val="libFootnotenumChar"/>
          <w:rFonts w:hint="cs"/>
          <w:rtl/>
        </w:rPr>
        <w:t>1</w:t>
      </w:r>
      <w:r w:rsidRPr="00C80E84">
        <w:rPr>
          <w:rStyle w:val="libFootnotenumChar"/>
          <w:rtl/>
        </w:rPr>
        <w:t>)</w:t>
      </w:r>
      <w:r>
        <w:rPr>
          <w:rtl/>
        </w:rPr>
        <w:t xml:space="preserve"> فيشرف الله عليه وهو راكع أو ساجد</w:t>
      </w:r>
      <w:r w:rsidR="00292F9D">
        <w:rPr>
          <w:rtl/>
        </w:rPr>
        <w:t>،</w:t>
      </w:r>
      <w:r>
        <w:rPr>
          <w:rtl/>
        </w:rPr>
        <w:t xml:space="preserve"> إنّ العبد إذا سجد فأطال السجود نادى إبليس</w:t>
      </w:r>
      <w:r w:rsidR="00292F9D">
        <w:rPr>
          <w:rtl/>
        </w:rPr>
        <w:t>:</w:t>
      </w:r>
      <w:r>
        <w:rPr>
          <w:rtl/>
        </w:rPr>
        <w:t xml:space="preserve"> يا ويله</w:t>
      </w:r>
      <w:r w:rsidR="00292F9D">
        <w:rPr>
          <w:rtl/>
        </w:rPr>
        <w:t>،</w:t>
      </w:r>
      <w:r>
        <w:rPr>
          <w:rtl/>
        </w:rPr>
        <w:t xml:space="preserve"> أطاعوا وعصيت</w:t>
      </w:r>
      <w:r w:rsidR="00292F9D">
        <w:rPr>
          <w:rtl/>
        </w:rPr>
        <w:t>،</w:t>
      </w:r>
      <w:r>
        <w:rPr>
          <w:rtl/>
        </w:rPr>
        <w:t xml:space="preserve"> وسجدوا وأبيت. </w:t>
      </w:r>
    </w:p>
    <w:p w:rsidR="00C80E84" w:rsidRDefault="00C80E84" w:rsidP="005917BE">
      <w:pPr>
        <w:pStyle w:val="libNormal"/>
        <w:rPr>
          <w:rtl/>
        </w:rPr>
      </w:pPr>
      <w:r>
        <w:rPr>
          <w:rtl/>
        </w:rPr>
        <w:t>ورواه الصدوق</w:t>
      </w:r>
      <w:r w:rsidR="00292F9D">
        <w:rPr>
          <w:rtl/>
        </w:rPr>
        <w:t>،</w:t>
      </w:r>
      <w:r>
        <w:rPr>
          <w:rtl/>
        </w:rPr>
        <w:t xml:space="preserve"> مرسلاً </w:t>
      </w:r>
      <w:r w:rsidRPr="00C80E84">
        <w:rPr>
          <w:rStyle w:val="libFootnotenumChar"/>
          <w:rtl/>
        </w:rPr>
        <w:t>(</w:t>
      </w:r>
      <w:r w:rsidR="005917BE">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[4455] 3</w:t>
      </w:r>
      <w:r w:rsidR="00292F9D">
        <w:rPr>
          <w:rtl/>
        </w:rPr>
        <w:t xml:space="preserve"> - </w:t>
      </w:r>
      <w:r>
        <w:rPr>
          <w:rtl/>
        </w:rPr>
        <w:t>وعن أبي علي الأشعري</w:t>
      </w:r>
      <w:r w:rsidR="00292F9D">
        <w:rPr>
          <w:rtl/>
        </w:rPr>
        <w:t>،</w:t>
      </w:r>
      <w:r>
        <w:rPr>
          <w:rtl/>
        </w:rPr>
        <w:t xml:space="preserve"> عن محمّد بن عبد الجبّار</w:t>
      </w:r>
      <w:r w:rsidR="00292F9D">
        <w:rPr>
          <w:rtl/>
        </w:rPr>
        <w:t>،</w:t>
      </w:r>
      <w:r>
        <w:rPr>
          <w:rtl/>
        </w:rPr>
        <w:t xml:space="preserve"> عن صفوان بن يحيى</w:t>
      </w:r>
      <w:r w:rsidR="00292F9D">
        <w:rPr>
          <w:rtl/>
        </w:rPr>
        <w:t>،</w:t>
      </w:r>
      <w:r>
        <w:rPr>
          <w:rtl/>
        </w:rPr>
        <w:t xml:space="preserve"> عن عبدالله بن يحيى اكاهلي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أما</w:t>
      </w:r>
      <w:r w:rsidR="00310F38">
        <w:rPr>
          <w:rtl/>
        </w:rPr>
        <w:t xml:space="preserve"> إنّه ليس شيء أفضل من الحجّ إل</w:t>
      </w:r>
      <w:r w:rsidR="00310F38">
        <w:rPr>
          <w:rFonts w:hint="cs"/>
          <w:rtl/>
        </w:rPr>
        <w:t>ّ</w:t>
      </w:r>
      <w:r w:rsidR="00310F38">
        <w:rPr>
          <w:rtl/>
        </w:rPr>
        <w:t>ا</w:t>
      </w:r>
      <w:r>
        <w:rPr>
          <w:rtl/>
        </w:rPr>
        <w:t xml:space="preserve"> الصلاة</w:t>
      </w:r>
      <w:r w:rsidR="00292F9D">
        <w:rPr>
          <w:rtl/>
        </w:rPr>
        <w:t>،</w:t>
      </w:r>
      <w:r>
        <w:rPr>
          <w:rtl/>
        </w:rPr>
        <w:t xml:space="preserve"> الحديث. </w:t>
      </w:r>
    </w:p>
    <w:p w:rsidR="00C80E84" w:rsidRDefault="00C80E84" w:rsidP="005917BE">
      <w:pPr>
        <w:pStyle w:val="libNormal"/>
        <w:rPr>
          <w:rtl/>
        </w:rPr>
      </w:pPr>
      <w:r>
        <w:rPr>
          <w:rtl/>
        </w:rPr>
        <w:t>[4456] 4</w:t>
      </w:r>
      <w:r w:rsidR="00292F9D">
        <w:rPr>
          <w:rtl/>
        </w:rPr>
        <w:t xml:space="preserve"> - </w:t>
      </w:r>
      <w:r>
        <w:rPr>
          <w:rtl/>
        </w:rPr>
        <w:t>وعن أبي داود</w:t>
      </w:r>
      <w:r w:rsidR="00292F9D">
        <w:rPr>
          <w:rtl/>
        </w:rPr>
        <w:t>،</w:t>
      </w:r>
      <w:r>
        <w:rPr>
          <w:rtl/>
        </w:rPr>
        <w:t xml:space="preserve"> عن الحسين بن سعيد</w:t>
      </w:r>
      <w:r w:rsidR="00292F9D">
        <w:rPr>
          <w:rtl/>
        </w:rPr>
        <w:t>،</w:t>
      </w:r>
      <w:r>
        <w:rPr>
          <w:rtl/>
        </w:rPr>
        <w:t xml:space="preserve"> عن صفوان بن يحيى</w:t>
      </w:r>
      <w:r w:rsidR="00292F9D">
        <w:rPr>
          <w:rtl/>
        </w:rPr>
        <w:t>،</w:t>
      </w:r>
      <w:r>
        <w:rPr>
          <w:rtl/>
        </w:rPr>
        <w:t xml:space="preserve"> عن ابن مسكان </w:t>
      </w:r>
      <w:r w:rsidRPr="00C80E84">
        <w:rPr>
          <w:rStyle w:val="libFootnotenumChar"/>
          <w:rtl/>
        </w:rPr>
        <w:t>(</w:t>
      </w:r>
      <w:r w:rsidR="005917BE">
        <w:rPr>
          <w:rStyle w:val="libFootnotenumChar"/>
          <w:rFonts w:hint="cs"/>
          <w:rtl/>
        </w:rPr>
        <w:t>3</w:t>
      </w:r>
      <w:r w:rsidRPr="00C80E84">
        <w:rPr>
          <w:rStyle w:val="libFootnotenumChar"/>
          <w:rtl/>
        </w:rPr>
        <w:t>)</w:t>
      </w:r>
      <w:r w:rsidR="00292F9D">
        <w:rPr>
          <w:rtl/>
        </w:rPr>
        <w:t>،</w:t>
      </w:r>
      <w:r>
        <w:rPr>
          <w:rtl/>
        </w:rPr>
        <w:t xml:space="preserve"> عن إسماعيل بن عمّار</w:t>
      </w:r>
      <w:r w:rsidR="00292F9D">
        <w:rPr>
          <w:rtl/>
        </w:rPr>
        <w:t>،</w:t>
      </w:r>
      <w:r>
        <w:rPr>
          <w:rtl/>
        </w:rPr>
        <w:t xml:space="preserve"> عن أبي بصير قال</w:t>
      </w:r>
      <w:r w:rsidR="00292F9D">
        <w:rPr>
          <w:rtl/>
        </w:rPr>
        <w:t>:</w:t>
      </w:r>
      <w:r>
        <w:rPr>
          <w:rtl/>
        </w:rPr>
        <w:t xml:space="preserve"> قال أبو عبدالله</w:t>
      </w:r>
      <w:r w:rsidR="00275809">
        <w:rPr>
          <w:rFonts w:hint="cs"/>
          <w:rtl/>
        </w:rPr>
        <w:t xml:space="preserve"> (</w:t>
      </w:r>
      <w:r>
        <w:rPr>
          <w:rtl/>
        </w:rPr>
        <w:t xml:space="preserve"> </w:t>
      </w:r>
      <w:r w:rsidR="00292F9D" w:rsidRPr="00292F9D">
        <w:rPr>
          <w:rStyle w:val="libAlaemChar"/>
          <w:rFonts w:hint="cs"/>
          <w:rtl/>
        </w:rPr>
        <w:t>عليه‌السلام</w:t>
      </w:r>
      <w:r>
        <w:rPr>
          <w:rtl/>
        </w:rPr>
        <w:t xml:space="preserve"> </w:t>
      </w:r>
      <w:r w:rsidR="00275809">
        <w:rPr>
          <w:rFonts w:hint="cs"/>
          <w:rtl/>
        </w:rPr>
        <w:t xml:space="preserve">) : </w:t>
      </w:r>
      <w:r>
        <w:rPr>
          <w:rtl/>
        </w:rPr>
        <w:t>صلاة فريضة خير من عشرين حجّة</w:t>
      </w:r>
      <w:r w:rsidR="00292F9D">
        <w:rPr>
          <w:rtl/>
        </w:rPr>
        <w:t>،</w:t>
      </w:r>
      <w:r>
        <w:rPr>
          <w:rtl/>
        </w:rPr>
        <w:t xml:space="preserve"> وحجّة خير من بيت مملو</w:t>
      </w:r>
      <w:r w:rsidR="005917BE">
        <w:rPr>
          <w:rFonts w:hint="cs"/>
          <w:rtl/>
        </w:rPr>
        <w:t>ٍ</w:t>
      </w:r>
      <w:r>
        <w:rPr>
          <w:rtl/>
        </w:rPr>
        <w:t xml:space="preserve"> ذهباً يُتصدّق منه حتى يفنى. </w:t>
      </w:r>
    </w:p>
    <w:p w:rsidR="00C80E84" w:rsidRDefault="00C80E84" w:rsidP="005917BE">
      <w:pPr>
        <w:pStyle w:val="libNormal"/>
        <w:rPr>
          <w:rtl/>
        </w:rPr>
      </w:pPr>
      <w:r>
        <w:rPr>
          <w:rtl/>
        </w:rPr>
        <w:t>ورواه الشيخ بإسناده عن محمّد بن علي بن محبوب</w:t>
      </w:r>
      <w:r w:rsidR="00292F9D">
        <w:rPr>
          <w:rtl/>
        </w:rPr>
        <w:t>،</w:t>
      </w:r>
      <w:r>
        <w:rPr>
          <w:rtl/>
        </w:rPr>
        <w:t xml:space="preserve"> عن محمّد بن الحسين</w:t>
      </w:r>
      <w:r w:rsidR="00292F9D">
        <w:rPr>
          <w:rtl/>
        </w:rPr>
        <w:t>،</w:t>
      </w:r>
      <w:r>
        <w:rPr>
          <w:rtl/>
        </w:rPr>
        <w:t xml:space="preserve"> عن صفوان </w:t>
      </w:r>
      <w:r w:rsidRPr="00C80E84">
        <w:rPr>
          <w:rStyle w:val="libFootnotenumChar"/>
          <w:rtl/>
        </w:rPr>
        <w:t>(</w:t>
      </w:r>
      <w:r w:rsidR="005917BE">
        <w:rPr>
          <w:rStyle w:val="libFootnotenumChar"/>
          <w:rFonts w:hint="cs"/>
          <w:rtl/>
        </w:rPr>
        <w:t>4</w:t>
      </w:r>
      <w:r w:rsidRPr="00C80E84">
        <w:rPr>
          <w:rStyle w:val="libFootnotenumChar"/>
          <w:rtl/>
        </w:rPr>
        <w:t>)</w:t>
      </w:r>
      <w:r>
        <w:rPr>
          <w:rtl/>
        </w:rPr>
        <w:t xml:space="preserve">. </w:t>
      </w:r>
    </w:p>
    <w:p w:rsidR="00C80E84" w:rsidRDefault="00C80E84" w:rsidP="005917BE">
      <w:pPr>
        <w:pStyle w:val="libNormal"/>
        <w:rPr>
          <w:rtl/>
        </w:rPr>
      </w:pPr>
      <w:r>
        <w:rPr>
          <w:rtl/>
        </w:rPr>
        <w:t>ورواه الصدوق</w:t>
      </w:r>
      <w:r w:rsidR="00292F9D">
        <w:rPr>
          <w:rtl/>
        </w:rPr>
        <w:t>،</w:t>
      </w:r>
      <w:r>
        <w:rPr>
          <w:rtl/>
        </w:rPr>
        <w:t xml:space="preserve"> مرسلاً </w:t>
      </w:r>
      <w:r w:rsidRPr="00C80E84">
        <w:rPr>
          <w:rStyle w:val="libFootnotenumChar"/>
          <w:rtl/>
        </w:rPr>
        <w:t>(</w:t>
      </w:r>
      <w:r w:rsidR="005917BE">
        <w:rPr>
          <w:rStyle w:val="libFootnotenumChar"/>
          <w:rFonts w:hint="cs"/>
          <w:rtl/>
        </w:rPr>
        <w:t>5</w:t>
      </w:r>
      <w:r w:rsidRPr="00C80E84">
        <w:rPr>
          <w:rStyle w:val="libFootnotenumChar"/>
          <w:rtl/>
        </w:rPr>
        <w:t>)</w:t>
      </w:r>
      <w:r>
        <w:rPr>
          <w:rtl/>
        </w:rPr>
        <w:t xml:space="preserve">. </w:t>
      </w:r>
    </w:p>
    <w:p w:rsidR="00C80E84" w:rsidRDefault="00C80E84" w:rsidP="00275809">
      <w:pPr>
        <w:pStyle w:val="libNormal"/>
        <w:rPr>
          <w:rtl/>
        </w:rPr>
      </w:pPr>
      <w:r>
        <w:rPr>
          <w:rtl/>
        </w:rPr>
        <w:t>[4457] 5</w:t>
      </w:r>
      <w:r w:rsidR="00292F9D">
        <w:rPr>
          <w:rtl/>
        </w:rPr>
        <w:t xml:space="preserve"> - </w:t>
      </w:r>
      <w:r>
        <w:rPr>
          <w:rtl/>
        </w:rPr>
        <w:t>محمّد بن علي بن الحسين قال</w:t>
      </w:r>
      <w:r w:rsidR="00292F9D">
        <w:rPr>
          <w:rtl/>
        </w:rPr>
        <w:t>:</w:t>
      </w:r>
      <w:r>
        <w:rPr>
          <w:rtl/>
        </w:rPr>
        <w:t xml:space="preserve"> قال الصادق </w:t>
      </w:r>
      <w:r w:rsidR="00275809">
        <w:rPr>
          <w:rFonts w:hint="cs"/>
          <w:rtl/>
        </w:rPr>
        <w:t>(</w:t>
      </w:r>
      <w:r w:rsidR="00275809">
        <w:rPr>
          <w:rtl/>
        </w:rPr>
        <w:t xml:space="preserve"> </w:t>
      </w:r>
      <w:r w:rsidR="00275809" w:rsidRPr="00292F9D">
        <w:rPr>
          <w:rStyle w:val="libAlaemChar"/>
          <w:rFonts w:hint="cs"/>
          <w:rtl/>
        </w:rPr>
        <w:t>عليه‌السلام</w:t>
      </w:r>
      <w:r w:rsidR="00275809">
        <w:rPr>
          <w:rtl/>
        </w:rPr>
        <w:t xml:space="preserve"> </w:t>
      </w:r>
      <w:r w:rsidR="00275809">
        <w:rPr>
          <w:rFonts w:hint="cs"/>
          <w:rtl/>
        </w:rPr>
        <w:t xml:space="preserve">) </w:t>
      </w:r>
      <w:r w:rsidR="00292F9D">
        <w:rPr>
          <w:rtl/>
        </w:rPr>
        <w:t>:</w:t>
      </w:r>
      <w:r>
        <w:rPr>
          <w:rtl/>
        </w:rPr>
        <w:t xml:space="preserve"> إنّ طاعة الله عزّ وجلّ خدمته في الأرض</w:t>
      </w:r>
      <w:r w:rsidR="00292F9D">
        <w:rPr>
          <w:rtl/>
        </w:rPr>
        <w:t>،</w:t>
      </w:r>
      <w:r>
        <w:rPr>
          <w:rtl/>
        </w:rPr>
        <w:t xml:space="preserve"> وليس شيء من خدمته يعدل الصلاة</w:t>
      </w:r>
      <w:r w:rsidR="00292F9D">
        <w:rPr>
          <w:rtl/>
        </w:rPr>
        <w:t>،</w:t>
      </w:r>
      <w:r>
        <w:rPr>
          <w:rtl/>
        </w:rPr>
        <w:t xml:space="preserve"> فمن ثمّ نادت الملائكة زكريّا وهو قائم يصلّي في المحراب. </w:t>
      </w:r>
    </w:p>
    <w:p w:rsidR="00C80E84" w:rsidRDefault="00E00798" w:rsidP="00E00798">
      <w:pPr>
        <w:pStyle w:val="libLine"/>
        <w:rPr>
          <w:rtl/>
        </w:rPr>
      </w:pPr>
      <w:r>
        <w:rPr>
          <w:rtl/>
        </w:rPr>
        <w:t>____________________</w:t>
      </w:r>
    </w:p>
    <w:p w:rsidR="00C80E84" w:rsidRPr="00D60E85" w:rsidRDefault="00C80E84" w:rsidP="005917BE">
      <w:pPr>
        <w:pStyle w:val="libFootnote0"/>
        <w:rPr>
          <w:rtl/>
        </w:rPr>
      </w:pPr>
      <w:r w:rsidRPr="00D60E85">
        <w:rPr>
          <w:rtl/>
        </w:rPr>
        <w:t>(</w:t>
      </w:r>
      <w:r w:rsidR="005917BE">
        <w:rPr>
          <w:rFonts w:hint="cs"/>
          <w:rtl/>
        </w:rPr>
        <w:t>1</w:t>
      </w:r>
      <w:r w:rsidRPr="00D60E85">
        <w:rPr>
          <w:rtl/>
        </w:rPr>
        <w:t>) في الاصل عن نسخة</w:t>
      </w:r>
      <w:r w:rsidR="00292F9D">
        <w:rPr>
          <w:rtl/>
        </w:rPr>
        <w:t>:</w:t>
      </w:r>
      <w:r w:rsidRPr="00D60E85">
        <w:rPr>
          <w:rtl/>
        </w:rPr>
        <w:t xml:space="preserve"> إبليس</w:t>
      </w:r>
      <w:r>
        <w:rPr>
          <w:rtl/>
        </w:rPr>
        <w:t>.</w:t>
      </w:r>
      <w:r w:rsidRPr="00D60E85">
        <w:rPr>
          <w:rtl/>
        </w:rPr>
        <w:t xml:space="preserve"> </w:t>
      </w:r>
    </w:p>
    <w:p w:rsidR="00C80E84" w:rsidRPr="00D60E85" w:rsidRDefault="00C80E84" w:rsidP="005917BE">
      <w:pPr>
        <w:pStyle w:val="libFootnote0"/>
        <w:rPr>
          <w:rtl/>
        </w:rPr>
      </w:pPr>
      <w:r w:rsidRPr="00D60E85">
        <w:rPr>
          <w:rtl/>
        </w:rPr>
        <w:t>(</w:t>
      </w:r>
      <w:r w:rsidR="005917BE">
        <w:rPr>
          <w:rFonts w:hint="cs"/>
          <w:rtl/>
        </w:rPr>
        <w:t>2</w:t>
      </w:r>
      <w:r w:rsidRPr="00D60E85">
        <w:rPr>
          <w:rtl/>
        </w:rPr>
        <w:t>) الفقيه 1</w:t>
      </w:r>
      <w:r w:rsidR="00292F9D">
        <w:rPr>
          <w:rtl/>
        </w:rPr>
        <w:t>:</w:t>
      </w:r>
      <w:r w:rsidRPr="00D60E85">
        <w:rPr>
          <w:rtl/>
        </w:rPr>
        <w:t xml:space="preserve"> 136</w:t>
      </w:r>
      <w:r>
        <w:rPr>
          <w:rtl/>
        </w:rPr>
        <w:t xml:space="preserve"> / </w:t>
      </w:r>
      <w:r w:rsidRPr="00D60E85">
        <w:rPr>
          <w:rtl/>
        </w:rPr>
        <w:t>638</w:t>
      </w:r>
      <w:r>
        <w:rPr>
          <w:rtl/>
        </w:rPr>
        <w:t>.</w:t>
      </w:r>
      <w:r w:rsidRPr="00D60E85">
        <w:rPr>
          <w:rtl/>
        </w:rPr>
        <w:t xml:space="preserve"> </w:t>
      </w:r>
    </w:p>
    <w:p w:rsidR="00C80E84" w:rsidRDefault="00C80E84" w:rsidP="00E00798">
      <w:pPr>
        <w:pStyle w:val="libFootnote0"/>
        <w:rPr>
          <w:rtl/>
        </w:rPr>
      </w:pPr>
      <w:r>
        <w:rPr>
          <w:rtl/>
        </w:rPr>
        <w:t>3</w:t>
      </w:r>
      <w:r w:rsidR="00292F9D">
        <w:rPr>
          <w:rtl/>
        </w:rPr>
        <w:t xml:space="preserve"> - </w:t>
      </w:r>
      <w:r>
        <w:rPr>
          <w:rtl/>
        </w:rPr>
        <w:t>الكافي 4</w:t>
      </w:r>
      <w:r w:rsidR="00292F9D">
        <w:rPr>
          <w:rtl/>
        </w:rPr>
        <w:t>:</w:t>
      </w:r>
      <w:r>
        <w:rPr>
          <w:rtl/>
        </w:rPr>
        <w:t xml:space="preserve"> 253 / 7</w:t>
      </w:r>
      <w:r w:rsidR="00292F9D">
        <w:rPr>
          <w:rtl/>
        </w:rPr>
        <w:t>،</w:t>
      </w:r>
      <w:r>
        <w:rPr>
          <w:rtl/>
        </w:rPr>
        <w:t xml:space="preserve"> أورده بتمامه عنه</w:t>
      </w:r>
      <w:r w:rsidR="00292F9D">
        <w:rPr>
          <w:rtl/>
        </w:rPr>
        <w:t>،</w:t>
      </w:r>
      <w:r>
        <w:rPr>
          <w:rtl/>
        </w:rPr>
        <w:t xml:space="preserve"> وعن العلل في الحديث 2 من الباب 41 من أبواب وجوب الحج.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265 / 7</w:t>
      </w:r>
      <w:r w:rsidR="00292F9D">
        <w:rPr>
          <w:rtl/>
        </w:rPr>
        <w:t>،</w:t>
      </w:r>
      <w:r>
        <w:rPr>
          <w:rtl/>
        </w:rPr>
        <w:t xml:space="preserve"> أورد مثله في الحديث 6 من الباب 41</w:t>
      </w:r>
      <w:r w:rsidR="00292F9D">
        <w:rPr>
          <w:rtl/>
        </w:rPr>
        <w:t>،</w:t>
      </w:r>
      <w:r>
        <w:rPr>
          <w:rtl/>
        </w:rPr>
        <w:t xml:space="preserve"> وفي الحديث 2 من الباب 42 من أبواب وجوب الحج. </w:t>
      </w:r>
    </w:p>
    <w:p w:rsidR="00C80E84" w:rsidRPr="00D60E85" w:rsidRDefault="00C80E84" w:rsidP="005917BE">
      <w:pPr>
        <w:pStyle w:val="libFootnote0"/>
        <w:rPr>
          <w:rtl/>
        </w:rPr>
      </w:pPr>
      <w:r w:rsidRPr="00D60E85">
        <w:rPr>
          <w:rtl/>
        </w:rPr>
        <w:t>(</w:t>
      </w:r>
      <w:r w:rsidR="005917BE">
        <w:rPr>
          <w:rFonts w:hint="cs"/>
          <w:rtl/>
        </w:rPr>
        <w:t>3</w:t>
      </w:r>
      <w:r w:rsidRPr="00D60E85">
        <w:rPr>
          <w:rtl/>
        </w:rPr>
        <w:t>) في التهذيب</w:t>
      </w:r>
      <w:r w:rsidR="00292F9D">
        <w:rPr>
          <w:rtl/>
        </w:rPr>
        <w:t>:</w:t>
      </w:r>
      <w:r w:rsidRPr="00D60E85">
        <w:rPr>
          <w:rtl/>
        </w:rPr>
        <w:t xml:space="preserve"> ابن سنان </w:t>
      </w:r>
      <w:r w:rsidRPr="00E00798">
        <w:rPr>
          <w:rStyle w:val="libNormalChar"/>
          <w:rtl/>
        </w:rPr>
        <w:t xml:space="preserve">( </w:t>
      </w:r>
      <w:r w:rsidRPr="00D60E85">
        <w:rPr>
          <w:rtl/>
        </w:rPr>
        <w:t>هامش المخطوط )</w:t>
      </w:r>
      <w:r>
        <w:rPr>
          <w:rtl/>
        </w:rPr>
        <w:t>.</w:t>
      </w:r>
      <w:r w:rsidRPr="00D60E85">
        <w:rPr>
          <w:rtl/>
        </w:rPr>
        <w:t xml:space="preserve"> </w:t>
      </w:r>
    </w:p>
    <w:p w:rsidR="00C80E84" w:rsidRPr="00D60E85" w:rsidRDefault="00C80E84" w:rsidP="005917BE">
      <w:pPr>
        <w:pStyle w:val="libFootnote0"/>
        <w:rPr>
          <w:rtl/>
        </w:rPr>
      </w:pPr>
      <w:r w:rsidRPr="00D60E85">
        <w:rPr>
          <w:rtl/>
        </w:rPr>
        <w:t>(</w:t>
      </w:r>
      <w:r w:rsidR="005917BE">
        <w:rPr>
          <w:rFonts w:hint="cs"/>
          <w:rtl/>
        </w:rPr>
        <w:t>4</w:t>
      </w:r>
      <w:r w:rsidRPr="00D60E85">
        <w:rPr>
          <w:rtl/>
        </w:rPr>
        <w:t>) التهذيب 2</w:t>
      </w:r>
      <w:r w:rsidR="00292F9D">
        <w:rPr>
          <w:rtl/>
        </w:rPr>
        <w:t>:</w:t>
      </w:r>
      <w:r w:rsidRPr="00D60E85">
        <w:rPr>
          <w:rtl/>
        </w:rPr>
        <w:t xml:space="preserve"> 236</w:t>
      </w:r>
      <w:r>
        <w:rPr>
          <w:rtl/>
        </w:rPr>
        <w:t xml:space="preserve"> / </w:t>
      </w:r>
      <w:r w:rsidRPr="00D60E85">
        <w:rPr>
          <w:rtl/>
        </w:rPr>
        <w:t>935</w:t>
      </w:r>
      <w:r>
        <w:rPr>
          <w:rtl/>
        </w:rPr>
        <w:t>.</w:t>
      </w:r>
      <w:r w:rsidRPr="00D60E85">
        <w:rPr>
          <w:rtl/>
        </w:rPr>
        <w:t xml:space="preserve"> </w:t>
      </w:r>
    </w:p>
    <w:p w:rsidR="00C80E84" w:rsidRPr="00D60E85" w:rsidRDefault="00C80E84" w:rsidP="005917BE">
      <w:pPr>
        <w:pStyle w:val="libFootnote0"/>
        <w:rPr>
          <w:rtl/>
        </w:rPr>
      </w:pPr>
      <w:r w:rsidRPr="00D60E85">
        <w:rPr>
          <w:rtl/>
        </w:rPr>
        <w:t>(</w:t>
      </w:r>
      <w:r w:rsidR="005917BE">
        <w:rPr>
          <w:rFonts w:hint="cs"/>
          <w:rtl/>
        </w:rPr>
        <w:t>5</w:t>
      </w:r>
      <w:r w:rsidRPr="00D60E85">
        <w:rPr>
          <w:rtl/>
        </w:rPr>
        <w:t>) الفقيه 1</w:t>
      </w:r>
      <w:r w:rsidR="00292F9D">
        <w:rPr>
          <w:rtl/>
        </w:rPr>
        <w:t>:</w:t>
      </w:r>
      <w:r w:rsidRPr="00D60E85">
        <w:rPr>
          <w:rtl/>
        </w:rPr>
        <w:t xml:space="preserve"> 134</w:t>
      </w:r>
      <w:r>
        <w:rPr>
          <w:rtl/>
        </w:rPr>
        <w:t xml:space="preserve"> / </w:t>
      </w:r>
      <w:r w:rsidRPr="00D60E85">
        <w:rPr>
          <w:rtl/>
        </w:rPr>
        <w:t>630</w:t>
      </w:r>
      <w:r>
        <w:rPr>
          <w:rtl/>
        </w:rPr>
        <w:t>.</w:t>
      </w:r>
      <w:r w:rsidRPr="00D60E85">
        <w:rPr>
          <w:rtl/>
        </w:rPr>
        <w:t xml:space="preserve"> </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133 / 623. </w:t>
      </w:r>
    </w:p>
    <w:p w:rsidR="00E00798" w:rsidRDefault="00E00798" w:rsidP="00E00798">
      <w:pPr>
        <w:pStyle w:val="libNormal"/>
        <w:rPr>
          <w:lang w:bidi="fa-IR"/>
        </w:rPr>
      </w:pPr>
      <w:r>
        <w:rPr>
          <w:rtl/>
          <w:lang w:bidi="fa-IR"/>
        </w:rPr>
        <w:br w:type="page"/>
      </w:r>
    </w:p>
    <w:p w:rsidR="00C80E84" w:rsidRDefault="00C80E84" w:rsidP="00A22155">
      <w:pPr>
        <w:pStyle w:val="libNormal"/>
        <w:rPr>
          <w:rtl/>
        </w:rPr>
      </w:pPr>
      <w:r>
        <w:rPr>
          <w:rtl/>
        </w:rPr>
        <w:lastRenderedPageBreak/>
        <w:t>[4458] 6</w:t>
      </w:r>
      <w:r w:rsidR="00292F9D">
        <w:rPr>
          <w:rtl/>
        </w:rPr>
        <w:t xml:space="preserve"> - </w:t>
      </w:r>
      <w:r>
        <w:rPr>
          <w:rtl/>
        </w:rPr>
        <w:t xml:space="preserve">وفي </w:t>
      </w:r>
      <w:r w:rsidRPr="005917BE">
        <w:rPr>
          <w:rtl/>
        </w:rPr>
        <w:t xml:space="preserve">( </w:t>
      </w:r>
      <w:r>
        <w:rPr>
          <w:rtl/>
        </w:rPr>
        <w:t>المجالس )</w:t>
      </w:r>
      <w:r w:rsidR="00292F9D">
        <w:rPr>
          <w:rtl/>
        </w:rPr>
        <w:t>:</w:t>
      </w:r>
      <w:r>
        <w:rPr>
          <w:rtl/>
        </w:rPr>
        <w:t xml:space="preserve"> عن محمّد بن الحسن</w:t>
      </w:r>
      <w:r w:rsidR="00292F9D">
        <w:rPr>
          <w:rtl/>
        </w:rPr>
        <w:t>،</w:t>
      </w:r>
      <w:r>
        <w:rPr>
          <w:rtl/>
        </w:rPr>
        <w:t xml:space="preserve"> عن الصفّار</w:t>
      </w:r>
      <w:r w:rsidR="00292F9D">
        <w:rPr>
          <w:rtl/>
        </w:rPr>
        <w:t>،</w:t>
      </w:r>
      <w:r>
        <w:rPr>
          <w:rtl/>
        </w:rPr>
        <w:t xml:space="preserve"> عن سلمة بن الخطّاب</w:t>
      </w:r>
      <w:r w:rsidR="00292F9D">
        <w:rPr>
          <w:rtl/>
        </w:rPr>
        <w:t>،</w:t>
      </w:r>
      <w:r>
        <w:rPr>
          <w:rtl/>
        </w:rPr>
        <w:t xml:space="preserve"> عن علي بن الحسن</w:t>
      </w:r>
      <w:r w:rsidR="00292F9D">
        <w:rPr>
          <w:rtl/>
        </w:rPr>
        <w:t>،</w:t>
      </w:r>
      <w:r>
        <w:rPr>
          <w:rtl/>
        </w:rPr>
        <w:t xml:space="preserve"> عن أحمد بن محمّد المؤدّب</w:t>
      </w:r>
      <w:r w:rsidR="00292F9D">
        <w:rPr>
          <w:rtl/>
        </w:rPr>
        <w:t>،</w:t>
      </w:r>
      <w:r>
        <w:rPr>
          <w:rtl/>
        </w:rPr>
        <w:t xml:space="preserve"> عن عاصم بن حميد</w:t>
      </w:r>
      <w:r w:rsidR="00292F9D">
        <w:rPr>
          <w:rtl/>
        </w:rPr>
        <w:t>،</w:t>
      </w:r>
      <w:r>
        <w:rPr>
          <w:rtl/>
        </w:rPr>
        <w:t xml:space="preserve"> عن خالد القلانسي قال</w:t>
      </w:r>
      <w:r w:rsidR="00292F9D">
        <w:rPr>
          <w:rtl/>
        </w:rPr>
        <w:t>:</w:t>
      </w:r>
      <w:r>
        <w:rPr>
          <w:rtl/>
        </w:rPr>
        <w:t xml:space="preserve"> قال الصادق </w:t>
      </w:r>
      <w:r w:rsidR="00A22155" w:rsidRPr="00E00798">
        <w:rPr>
          <w:rStyle w:val="libNormalChar"/>
          <w:rFonts w:hint="cs"/>
          <w:rtl/>
        </w:rPr>
        <w:t xml:space="preserve">( </w:t>
      </w:r>
      <w:r w:rsidR="00A22155">
        <w:rPr>
          <w:rStyle w:val="libAlaemChar"/>
          <w:rFonts w:hint="cs"/>
          <w:rtl/>
        </w:rPr>
        <w:t>عليه‌السلام</w:t>
      </w:r>
      <w:r w:rsidR="00A22155" w:rsidRPr="00E00798">
        <w:rPr>
          <w:rStyle w:val="libNormalChar"/>
          <w:rFonts w:hint="cs"/>
          <w:rtl/>
        </w:rPr>
        <w:t xml:space="preserve"> )</w:t>
      </w:r>
      <w:r w:rsidR="00A22155">
        <w:rPr>
          <w:rStyle w:val="libNormalChar"/>
          <w:rFonts w:hint="cs"/>
          <w:rtl/>
        </w:rPr>
        <w:t xml:space="preserve"> </w:t>
      </w:r>
      <w:r w:rsidR="00292F9D">
        <w:rPr>
          <w:rtl/>
        </w:rPr>
        <w:t>:</w:t>
      </w:r>
      <w:r>
        <w:rPr>
          <w:rtl/>
        </w:rPr>
        <w:t xml:space="preserve"> يؤتى بشيخ يوم القيامة فيدفع إليه كتابه</w:t>
      </w:r>
      <w:r w:rsidR="00292F9D">
        <w:rPr>
          <w:rtl/>
        </w:rPr>
        <w:t>،</w:t>
      </w:r>
      <w:r>
        <w:rPr>
          <w:rtl/>
        </w:rPr>
        <w:t xml:space="preserve"> ظاهره ممّا يلي الناس</w:t>
      </w:r>
      <w:r w:rsidR="00292F9D">
        <w:rPr>
          <w:rtl/>
        </w:rPr>
        <w:t>،</w:t>
      </w:r>
      <w:r>
        <w:rPr>
          <w:rtl/>
        </w:rPr>
        <w:t xml:space="preserve"> لا يرى إلاّ مساوىء فيطول ذلك عليه</w:t>
      </w:r>
      <w:r w:rsidR="00292F9D">
        <w:rPr>
          <w:rtl/>
        </w:rPr>
        <w:t>،</w:t>
      </w:r>
      <w:r>
        <w:rPr>
          <w:rtl/>
        </w:rPr>
        <w:t xml:space="preserve"> فيقول</w:t>
      </w:r>
      <w:r w:rsidR="00292F9D">
        <w:rPr>
          <w:rtl/>
        </w:rPr>
        <w:t>:</w:t>
      </w:r>
      <w:r>
        <w:rPr>
          <w:rtl/>
        </w:rPr>
        <w:t xml:space="preserve"> يا ربّ</w:t>
      </w:r>
      <w:r w:rsidR="00292F9D">
        <w:rPr>
          <w:rtl/>
        </w:rPr>
        <w:t>،</w:t>
      </w:r>
      <w:r>
        <w:rPr>
          <w:rtl/>
        </w:rPr>
        <w:t xml:space="preserve"> أتأمر بي إلى النار؟ فيقول الجبّار جلّ جلاله</w:t>
      </w:r>
      <w:r w:rsidR="00292F9D">
        <w:rPr>
          <w:rtl/>
        </w:rPr>
        <w:t>:</w:t>
      </w:r>
      <w:r>
        <w:rPr>
          <w:rtl/>
        </w:rPr>
        <w:t xml:space="preserve"> يا شيخ</w:t>
      </w:r>
      <w:r w:rsidR="00292F9D">
        <w:rPr>
          <w:rtl/>
        </w:rPr>
        <w:t>،</w:t>
      </w:r>
      <w:r>
        <w:rPr>
          <w:rtl/>
        </w:rPr>
        <w:t xml:space="preserve"> أنا أستحيي أن أعذّبك وقد كنت تصلّي لي في دار الدنيا</w:t>
      </w:r>
      <w:r w:rsidR="00292F9D">
        <w:rPr>
          <w:rtl/>
        </w:rPr>
        <w:t>،</w:t>
      </w:r>
      <w:r>
        <w:rPr>
          <w:rtl/>
        </w:rPr>
        <w:t xml:space="preserve"> اذهبوا بعبدي إلى الجنّة. </w:t>
      </w:r>
    </w:p>
    <w:p w:rsidR="00C80E84" w:rsidRDefault="00C80E84" w:rsidP="00292F9D">
      <w:pPr>
        <w:pStyle w:val="libNormal"/>
        <w:rPr>
          <w:rtl/>
        </w:rPr>
      </w:pPr>
      <w:r>
        <w:rPr>
          <w:rtl/>
        </w:rPr>
        <w:t>[4459] 7</w:t>
      </w:r>
      <w:r w:rsidR="00292F9D">
        <w:rPr>
          <w:rtl/>
        </w:rPr>
        <w:t xml:space="preserve"> - </w:t>
      </w:r>
      <w:r>
        <w:rPr>
          <w:rtl/>
        </w:rPr>
        <w:t xml:space="preserve">وفي </w:t>
      </w:r>
      <w:r w:rsidRPr="00E00798">
        <w:rPr>
          <w:rStyle w:val="libNormalChar"/>
          <w:rtl/>
        </w:rPr>
        <w:t xml:space="preserve">( </w:t>
      </w:r>
      <w:r>
        <w:rPr>
          <w:rtl/>
        </w:rPr>
        <w:t>الخصال )</w:t>
      </w:r>
      <w:r w:rsidR="00292F9D">
        <w:rPr>
          <w:rtl/>
        </w:rPr>
        <w:t>:</w:t>
      </w:r>
      <w:r>
        <w:rPr>
          <w:rtl/>
        </w:rPr>
        <w:t xml:space="preserve"> عن خليل بن أحمد</w:t>
      </w:r>
      <w:r w:rsidR="00292F9D">
        <w:rPr>
          <w:rtl/>
        </w:rPr>
        <w:t>،</w:t>
      </w:r>
      <w:r>
        <w:rPr>
          <w:rtl/>
        </w:rPr>
        <w:t xml:space="preserve"> عن أبي القاسم البغوي</w:t>
      </w:r>
      <w:r w:rsidR="00292F9D">
        <w:rPr>
          <w:rtl/>
        </w:rPr>
        <w:t>،</w:t>
      </w:r>
      <w:r>
        <w:rPr>
          <w:rtl/>
        </w:rPr>
        <w:t xml:space="preserve"> عن علي بن الجعد</w:t>
      </w:r>
      <w:r w:rsidR="00292F9D">
        <w:rPr>
          <w:rtl/>
        </w:rPr>
        <w:t>،</w:t>
      </w:r>
      <w:r>
        <w:rPr>
          <w:rtl/>
        </w:rPr>
        <w:t xml:space="preserve"> عن شعبة</w:t>
      </w:r>
      <w:r w:rsidR="00292F9D">
        <w:rPr>
          <w:rtl/>
        </w:rPr>
        <w:t>،</w:t>
      </w:r>
      <w:r>
        <w:rPr>
          <w:rtl/>
        </w:rPr>
        <w:t xml:space="preserve"> عن الوليد</w:t>
      </w:r>
      <w:r w:rsidR="00292F9D">
        <w:rPr>
          <w:rtl/>
        </w:rPr>
        <w:t>،</w:t>
      </w:r>
      <w:r>
        <w:rPr>
          <w:rtl/>
        </w:rPr>
        <w:t xml:space="preserve"> عن أبي عمرو الشيباني</w:t>
      </w:r>
      <w:r w:rsidR="00292F9D">
        <w:rPr>
          <w:rtl/>
        </w:rPr>
        <w:t>،</w:t>
      </w:r>
      <w:r>
        <w:rPr>
          <w:rtl/>
        </w:rPr>
        <w:t xml:space="preserve"> عن ابن مسعود</w:t>
      </w:r>
      <w:r w:rsidR="00292F9D">
        <w:rPr>
          <w:rtl/>
        </w:rPr>
        <w:t>،</w:t>
      </w:r>
      <w:r>
        <w:rPr>
          <w:rtl/>
        </w:rPr>
        <w:t xml:space="preserve"> عن النبي</w:t>
      </w:r>
      <w:r w:rsidR="00A22155">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A22155">
        <w:rPr>
          <w:rFonts w:hint="cs"/>
          <w:rtl/>
        </w:rPr>
        <w:t xml:space="preserve">) : </w:t>
      </w:r>
      <w:r>
        <w:rPr>
          <w:rtl/>
        </w:rPr>
        <w:t xml:space="preserve">إنّ أحبّ الأعمال إلى الله عزّ وجلّ الصلاة والبّر والجهاد. </w:t>
      </w:r>
    </w:p>
    <w:p w:rsidR="00C80E84" w:rsidRDefault="00C80E84" w:rsidP="00292F9D">
      <w:pPr>
        <w:pStyle w:val="libNormal"/>
        <w:rPr>
          <w:rtl/>
        </w:rPr>
      </w:pPr>
      <w:r>
        <w:rPr>
          <w:rtl/>
        </w:rPr>
        <w:t>[4460] 8</w:t>
      </w:r>
      <w:r w:rsidR="00292F9D">
        <w:rPr>
          <w:rtl/>
        </w:rPr>
        <w:t xml:space="preserve"> - </w:t>
      </w:r>
      <w:r>
        <w:rPr>
          <w:rtl/>
        </w:rPr>
        <w:t>محمّد بن الحسن بإسناده عن سعد بن عبدالله</w:t>
      </w:r>
      <w:r w:rsidR="00292F9D">
        <w:rPr>
          <w:rtl/>
        </w:rPr>
        <w:t>،</w:t>
      </w:r>
      <w:r>
        <w:rPr>
          <w:rtl/>
        </w:rPr>
        <w:t xml:space="preserve"> عن أحمد بن هلال</w:t>
      </w:r>
      <w:r w:rsidR="00292F9D">
        <w:rPr>
          <w:rtl/>
        </w:rPr>
        <w:t>،</w:t>
      </w:r>
      <w:r>
        <w:rPr>
          <w:rtl/>
        </w:rPr>
        <w:t xml:space="preserve"> عن أحمد بن عبدالله الكرخي</w:t>
      </w:r>
      <w:r w:rsidR="00292F9D">
        <w:rPr>
          <w:rtl/>
        </w:rPr>
        <w:t>،</w:t>
      </w:r>
      <w:r>
        <w:rPr>
          <w:rtl/>
        </w:rPr>
        <w:t xml:space="preserve"> عن يونس بن يعقوب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حجة أفضل من الدنيا وما فيها</w:t>
      </w:r>
      <w:r w:rsidR="00292F9D">
        <w:rPr>
          <w:rtl/>
        </w:rPr>
        <w:t>،</w:t>
      </w:r>
      <w:r>
        <w:rPr>
          <w:rtl/>
        </w:rPr>
        <w:t xml:space="preserve"> صلاة فريضة أفضل من ألف حجّة. </w:t>
      </w:r>
    </w:p>
    <w:p w:rsidR="00C80E84" w:rsidRDefault="00C80E84" w:rsidP="00292F9D">
      <w:pPr>
        <w:pStyle w:val="libNormal"/>
        <w:rPr>
          <w:rtl/>
        </w:rPr>
      </w:pPr>
      <w:r>
        <w:rPr>
          <w:rtl/>
        </w:rPr>
        <w:t>[4461] 9</w:t>
      </w:r>
      <w:r w:rsidR="00292F9D">
        <w:rPr>
          <w:rtl/>
        </w:rPr>
        <w:t xml:space="preserve"> - </w:t>
      </w:r>
      <w:r>
        <w:rPr>
          <w:rtl/>
        </w:rPr>
        <w:t>وبإسناده عن موسى بن القاسم</w:t>
      </w:r>
      <w:r w:rsidR="00292F9D">
        <w:rPr>
          <w:rtl/>
        </w:rPr>
        <w:t>،</w:t>
      </w:r>
      <w:r>
        <w:rPr>
          <w:rtl/>
        </w:rPr>
        <w:t xml:space="preserve"> عن صفوان</w:t>
      </w:r>
      <w:r w:rsidR="00292F9D">
        <w:rPr>
          <w:rtl/>
        </w:rPr>
        <w:t>،</w:t>
      </w:r>
      <w:r>
        <w:rPr>
          <w:rtl/>
        </w:rPr>
        <w:t xml:space="preserve"> عن عبدالله بن مسكان</w:t>
      </w:r>
      <w:r w:rsidR="00292F9D">
        <w:rPr>
          <w:rtl/>
        </w:rPr>
        <w:t>،</w:t>
      </w:r>
      <w:r>
        <w:rPr>
          <w:rtl/>
        </w:rPr>
        <w:t xml:space="preserve"> عن إسماعيل بن جابر</w:t>
      </w:r>
      <w:r w:rsidR="00292F9D">
        <w:rPr>
          <w:rtl/>
        </w:rPr>
        <w:t>،</w:t>
      </w:r>
      <w:r>
        <w:rPr>
          <w:rtl/>
        </w:rPr>
        <w:t xml:space="preserve"> عن أبي بصير. </w:t>
      </w:r>
    </w:p>
    <w:p w:rsidR="00C80E84" w:rsidRDefault="00C80E84" w:rsidP="00C80E84">
      <w:pPr>
        <w:pStyle w:val="libNormal"/>
        <w:rPr>
          <w:rtl/>
        </w:rPr>
      </w:pPr>
      <w:r>
        <w:rPr>
          <w:rtl/>
        </w:rPr>
        <w:t>وعن إسحاق بن عمّار</w:t>
      </w:r>
      <w:r w:rsidR="00292F9D">
        <w:rPr>
          <w:rtl/>
        </w:rPr>
        <w:t>،</w:t>
      </w:r>
      <w:r>
        <w:rPr>
          <w:rtl/>
        </w:rPr>
        <w:t xml:space="preserve"> عن أبي بصير. </w:t>
      </w:r>
    </w:p>
    <w:p w:rsidR="00C80E84" w:rsidRDefault="00C80E84" w:rsidP="00C80E84">
      <w:pPr>
        <w:pStyle w:val="libNormal"/>
        <w:rPr>
          <w:rtl/>
        </w:rPr>
      </w:pPr>
      <w:r>
        <w:rPr>
          <w:rtl/>
        </w:rPr>
        <w:t>وعن عثمان بن عيسى</w:t>
      </w:r>
      <w:r w:rsidR="00292F9D">
        <w:rPr>
          <w:rtl/>
        </w:rPr>
        <w:t>،</w:t>
      </w:r>
      <w:r>
        <w:rPr>
          <w:rtl/>
        </w:rPr>
        <w:t xml:space="preserve"> عن يونس بن ظبيان كلّهم. </w:t>
      </w:r>
    </w:p>
    <w:p w:rsidR="00C80E84" w:rsidRDefault="00C80E84" w:rsidP="00C80E84">
      <w:pPr>
        <w:pStyle w:val="libNormal"/>
        <w:rPr>
          <w:rtl/>
        </w:rPr>
      </w:pPr>
      <w:r>
        <w:rPr>
          <w:rtl/>
        </w:rPr>
        <w:t xml:space="preserve">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صلاة الفريضة أفضل من عشرين حجّة</w:t>
      </w:r>
      <w:r w:rsidR="00292F9D">
        <w:rPr>
          <w:rtl/>
        </w:rPr>
        <w:t>،</w:t>
      </w:r>
      <w:r>
        <w:rPr>
          <w:rtl/>
        </w:rPr>
        <w:t xml:space="preserve"> الحديث.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 xml:space="preserve">أمالي الصدوق 40 / 2. </w:t>
      </w:r>
    </w:p>
    <w:p w:rsidR="00C80E84" w:rsidRDefault="00C80E84" w:rsidP="00E00798">
      <w:pPr>
        <w:pStyle w:val="libFootnote0"/>
        <w:rPr>
          <w:rtl/>
        </w:rPr>
      </w:pPr>
      <w:r>
        <w:rPr>
          <w:rtl/>
        </w:rPr>
        <w:t>7</w:t>
      </w:r>
      <w:r w:rsidR="00292F9D">
        <w:rPr>
          <w:rtl/>
        </w:rPr>
        <w:t xml:space="preserve"> - </w:t>
      </w:r>
      <w:r>
        <w:rPr>
          <w:rtl/>
        </w:rPr>
        <w:t>الخصال</w:t>
      </w:r>
      <w:r w:rsidR="00292F9D">
        <w:rPr>
          <w:rtl/>
        </w:rPr>
        <w:t>:</w:t>
      </w:r>
      <w:r>
        <w:rPr>
          <w:rtl/>
        </w:rPr>
        <w:t xml:space="preserve"> 185.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240 / 953. </w:t>
      </w:r>
    </w:p>
    <w:p w:rsidR="00C80E84" w:rsidRDefault="00C80E84" w:rsidP="00E00798">
      <w:pPr>
        <w:pStyle w:val="libFootnote0"/>
        <w:rPr>
          <w:rtl/>
        </w:rPr>
      </w:pPr>
      <w:r>
        <w:rPr>
          <w:rtl/>
        </w:rPr>
        <w:t>9</w:t>
      </w:r>
      <w:r w:rsidR="00292F9D">
        <w:rPr>
          <w:rtl/>
        </w:rPr>
        <w:t xml:space="preserve"> - </w:t>
      </w:r>
      <w:r>
        <w:rPr>
          <w:rtl/>
        </w:rPr>
        <w:t>التهذيب 5</w:t>
      </w:r>
      <w:r w:rsidR="00292F9D">
        <w:rPr>
          <w:rtl/>
        </w:rPr>
        <w:t>:</w:t>
      </w:r>
      <w:r>
        <w:rPr>
          <w:rtl/>
        </w:rPr>
        <w:t xml:space="preserve"> 21 / 61</w:t>
      </w:r>
      <w:r w:rsidR="00292F9D">
        <w:rPr>
          <w:rtl/>
        </w:rPr>
        <w:t>،</w:t>
      </w:r>
      <w:r>
        <w:rPr>
          <w:rtl/>
        </w:rPr>
        <w:t xml:space="preserve"> أورده في الحديث 2 من الباب 42 من أبواب وجوب الحج.</w:t>
      </w:r>
    </w:p>
    <w:p w:rsidR="00E00798" w:rsidRDefault="00E00798" w:rsidP="00E00798">
      <w:pPr>
        <w:pStyle w:val="libNormal"/>
        <w:rPr>
          <w:lang w:bidi="fa-IR"/>
        </w:rPr>
      </w:pPr>
      <w:r>
        <w:rPr>
          <w:rtl/>
          <w:lang w:bidi="fa-IR"/>
        </w:rPr>
        <w:br w:type="page"/>
      </w:r>
    </w:p>
    <w:p w:rsidR="00C80E84" w:rsidRDefault="00C80E84" w:rsidP="005917BE">
      <w:pPr>
        <w:pStyle w:val="libNormal"/>
        <w:rPr>
          <w:rtl/>
        </w:rPr>
      </w:pPr>
      <w:r>
        <w:rPr>
          <w:rtl/>
        </w:rPr>
        <w:lastRenderedPageBreak/>
        <w:t>أقول</w:t>
      </w:r>
      <w:r w:rsidR="00292F9D">
        <w:rPr>
          <w:rtl/>
        </w:rPr>
        <w:t>:</w:t>
      </w:r>
      <w:r>
        <w:rPr>
          <w:rtl/>
        </w:rPr>
        <w:t xml:space="preserve"> وتقدّم ما يدلّ على ذلك في مقدّمة العبادات </w:t>
      </w:r>
      <w:r w:rsidRPr="00C80E84">
        <w:rPr>
          <w:rStyle w:val="libFootnotenumChar"/>
          <w:rtl/>
        </w:rPr>
        <w:t>(1)</w:t>
      </w:r>
      <w:r>
        <w:rPr>
          <w:rtl/>
        </w:rPr>
        <w:t xml:space="preserve"> وغيرها </w:t>
      </w:r>
      <w:r w:rsidRPr="00C80E84">
        <w:rPr>
          <w:rStyle w:val="libFootnotenumChar"/>
          <w:rtl/>
        </w:rPr>
        <w:t>(2)</w:t>
      </w:r>
      <w:r w:rsidR="00292F9D">
        <w:rPr>
          <w:rtl/>
        </w:rPr>
        <w:t>،</w:t>
      </w:r>
      <w:r>
        <w:rPr>
          <w:rtl/>
        </w:rPr>
        <w:t xml:space="preserve"> ويأتي ما يدلّ عليه </w:t>
      </w:r>
      <w:r w:rsidRPr="00C80E84">
        <w:rPr>
          <w:rStyle w:val="libFootnotenumChar"/>
          <w:rtl/>
        </w:rPr>
        <w:t>(3)</w:t>
      </w:r>
      <w:r>
        <w:rPr>
          <w:rtl/>
        </w:rPr>
        <w:t>.</w:t>
      </w:r>
    </w:p>
    <w:p w:rsidR="00C80E84" w:rsidRDefault="00C80E84" w:rsidP="00C80E84">
      <w:pPr>
        <w:pStyle w:val="Heading2Center"/>
        <w:rPr>
          <w:rtl/>
        </w:rPr>
      </w:pPr>
      <w:bookmarkStart w:id="106" w:name="_Toc274723856"/>
      <w:bookmarkStart w:id="107" w:name="_Toc274725715"/>
      <w:bookmarkStart w:id="108" w:name="_Toc274727161"/>
      <w:bookmarkStart w:id="109" w:name="_Toc299902497"/>
      <w:bookmarkStart w:id="110" w:name="_Toc370981631"/>
      <w:bookmarkStart w:id="111" w:name="_Toc255485051"/>
      <w:r>
        <w:rPr>
          <w:rtl/>
        </w:rPr>
        <w:t>11</w:t>
      </w:r>
      <w:r w:rsidR="00292F9D">
        <w:rPr>
          <w:rtl/>
        </w:rPr>
        <w:t xml:space="preserve"> - </w:t>
      </w:r>
      <w:r>
        <w:rPr>
          <w:rtl/>
        </w:rPr>
        <w:t>باب ثبوت الكفر والارتداد بترك الصلاة الواجبة جحوداً</w:t>
      </w:r>
      <w:bookmarkEnd w:id="106"/>
      <w:bookmarkEnd w:id="107"/>
      <w:bookmarkEnd w:id="108"/>
      <w:bookmarkEnd w:id="109"/>
      <w:r w:rsidR="00292F9D">
        <w:rPr>
          <w:rtl/>
        </w:rPr>
        <w:t xml:space="preserve"> </w:t>
      </w:r>
      <w:bookmarkStart w:id="112" w:name="_Toc274723857"/>
      <w:bookmarkStart w:id="113" w:name="_Toc274725716"/>
      <w:bookmarkStart w:id="114" w:name="_Toc274727162"/>
      <w:bookmarkStart w:id="115" w:name="_Toc299902498"/>
      <w:r w:rsidR="00292F9D">
        <w:rPr>
          <w:rtl/>
        </w:rPr>
        <w:t>ل</w:t>
      </w:r>
      <w:r>
        <w:rPr>
          <w:rtl/>
        </w:rPr>
        <w:t>ها أو استخفافاً بها.</w:t>
      </w:r>
      <w:bookmarkEnd w:id="110"/>
      <w:bookmarkEnd w:id="111"/>
      <w:bookmarkEnd w:id="112"/>
      <w:bookmarkEnd w:id="113"/>
      <w:bookmarkEnd w:id="114"/>
      <w:bookmarkEnd w:id="115"/>
    </w:p>
    <w:p w:rsidR="00C80E84" w:rsidRDefault="00C80E84" w:rsidP="00292F9D">
      <w:pPr>
        <w:pStyle w:val="libNormal"/>
        <w:rPr>
          <w:rtl/>
        </w:rPr>
      </w:pPr>
      <w:r>
        <w:rPr>
          <w:rtl/>
        </w:rPr>
        <w:t>[4462] 1</w:t>
      </w:r>
      <w:r w:rsidR="00292F9D">
        <w:rPr>
          <w:rtl/>
        </w:rPr>
        <w:t xml:space="preserve"> - </w:t>
      </w:r>
      <w:r>
        <w:rPr>
          <w:rtl/>
        </w:rPr>
        <w:t>محمّد بن الحسن بإسناده عن الحسين بن سعيد</w:t>
      </w:r>
      <w:r w:rsidR="00292F9D">
        <w:rPr>
          <w:rtl/>
        </w:rPr>
        <w:t>،</w:t>
      </w:r>
      <w:r>
        <w:rPr>
          <w:rtl/>
        </w:rPr>
        <w:t>عن ابن أبي عمير</w:t>
      </w:r>
      <w:r w:rsidR="00292F9D">
        <w:rPr>
          <w:rtl/>
        </w:rPr>
        <w:t>،</w:t>
      </w:r>
      <w:r>
        <w:rPr>
          <w:rtl/>
        </w:rPr>
        <w:t xml:space="preserve"> عن ابن أذينة</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 عدد النوافل</w:t>
      </w:r>
      <w:r w:rsidR="00292F9D">
        <w:rPr>
          <w:rtl/>
        </w:rPr>
        <w:t xml:space="preserve"> - </w:t>
      </w:r>
      <w:r>
        <w:rPr>
          <w:rtl/>
        </w:rPr>
        <w:t>قال</w:t>
      </w:r>
      <w:r w:rsidR="00292F9D">
        <w:rPr>
          <w:rtl/>
        </w:rPr>
        <w:t>:</w:t>
      </w:r>
      <w:r>
        <w:rPr>
          <w:rtl/>
        </w:rPr>
        <w:t xml:space="preserve"> إنّما هذا كلّه تطوّع وليس بمفروض</w:t>
      </w:r>
      <w:r w:rsidR="00292F9D">
        <w:rPr>
          <w:rtl/>
        </w:rPr>
        <w:t>،</w:t>
      </w:r>
      <w:r>
        <w:rPr>
          <w:rtl/>
        </w:rPr>
        <w:t xml:space="preserve"> إنّ تارك الفريضة كافر</w:t>
      </w:r>
      <w:r w:rsidR="00292F9D">
        <w:rPr>
          <w:rtl/>
        </w:rPr>
        <w:t>،</w:t>
      </w:r>
      <w:r>
        <w:rPr>
          <w:rtl/>
        </w:rPr>
        <w:t xml:space="preserve"> وإنّ تارك هذا ليس بكافر. </w:t>
      </w:r>
    </w:p>
    <w:p w:rsidR="0097000D" w:rsidRDefault="00C80E84" w:rsidP="006A5660">
      <w:pPr>
        <w:pStyle w:val="libNormal"/>
        <w:rPr>
          <w:rtl/>
        </w:rPr>
      </w:pPr>
      <w:r>
        <w:rPr>
          <w:rtl/>
        </w:rPr>
        <w:t>[4463]</w:t>
      </w:r>
      <w:r w:rsidRPr="00A95D8B">
        <w:rPr>
          <w:rtl/>
        </w:rPr>
        <w:t xml:space="preserve"> 2</w:t>
      </w:r>
      <w:r w:rsidR="00292F9D" w:rsidRPr="00A95D8B">
        <w:rPr>
          <w:rtl/>
        </w:rPr>
        <w:t xml:space="preserve"> - </w:t>
      </w:r>
      <w:r w:rsidRPr="00A95D8B">
        <w:rPr>
          <w:rtl/>
        </w:rPr>
        <w:t>محمّد بن علي بن الحسين بإسناده عن مسعدة بن صدقة أنّه قال</w:t>
      </w:r>
      <w:r w:rsidR="00292F9D" w:rsidRPr="00A95D8B">
        <w:rPr>
          <w:rtl/>
        </w:rPr>
        <w:t>:</w:t>
      </w:r>
      <w:r w:rsidRPr="00A95D8B">
        <w:rPr>
          <w:rtl/>
        </w:rPr>
        <w:t xml:space="preserve"> سئل أو عبدالله</w:t>
      </w:r>
      <w:r w:rsidR="005917BE">
        <w:rPr>
          <w:rFonts w:hint="cs"/>
          <w:rtl/>
        </w:rPr>
        <w:t xml:space="preserve"> (</w:t>
      </w:r>
      <w:r w:rsidRPr="00A95D8B">
        <w:rPr>
          <w:rtl/>
        </w:rPr>
        <w:t xml:space="preserve"> </w:t>
      </w:r>
      <w:r w:rsidR="00292F9D" w:rsidRPr="0097000D">
        <w:rPr>
          <w:rStyle w:val="libAlaemChar"/>
          <w:rFonts w:hint="cs"/>
          <w:rtl/>
        </w:rPr>
        <w:t>عليه‌السلام</w:t>
      </w:r>
      <w:r w:rsidRPr="00A95D8B">
        <w:rPr>
          <w:rtl/>
        </w:rPr>
        <w:t xml:space="preserve"> </w:t>
      </w:r>
      <w:r w:rsidR="005917BE">
        <w:rPr>
          <w:rFonts w:hint="cs"/>
          <w:rtl/>
        </w:rPr>
        <w:t xml:space="preserve">) : </w:t>
      </w:r>
      <w:r w:rsidRPr="00A95D8B">
        <w:rPr>
          <w:rtl/>
        </w:rPr>
        <w:t>ما بال الزاني لا نسمّيه كافراً وتارك الصلاة نسمّيه كافراً</w:t>
      </w:r>
      <w:r w:rsidR="00292F9D" w:rsidRPr="00A95D8B">
        <w:rPr>
          <w:rtl/>
        </w:rPr>
        <w:t>،</w:t>
      </w:r>
      <w:r w:rsidRPr="00A95D8B">
        <w:rPr>
          <w:rtl/>
        </w:rPr>
        <w:t xml:space="preserve"> وما الحجّة في ذلك؟ فقال</w:t>
      </w:r>
      <w:r w:rsidR="00292F9D" w:rsidRPr="00A95D8B">
        <w:rPr>
          <w:rtl/>
        </w:rPr>
        <w:t>:</w:t>
      </w:r>
      <w:r w:rsidRPr="00A95D8B">
        <w:rPr>
          <w:rtl/>
        </w:rPr>
        <w:t xml:space="preserve"> لأنّ الزاني وما أشبهه إنّما يفعل ذلك لمكان الشهوة</w:t>
      </w:r>
      <w:r w:rsidR="00292F9D" w:rsidRPr="00A95D8B">
        <w:rPr>
          <w:rtl/>
        </w:rPr>
        <w:t>،</w:t>
      </w:r>
      <w:r w:rsidRPr="00A95D8B">
        <w:rPr>
          <w:rtl/>
        </w:rPr>
        <w:t xml:space="preserve"> لأنّها تغلبه</w:t>
      </w:r>
      <w:r w:rsidR="00292F9D" w:rsidRPr="00A95D8B">
        <w:rPr>
          <w:rtl/>
        </w:rPr>
        <w:t>،</w:t>
      </w:r>
      <w:r w:rsidR="00F23B35">
        <w:rPr>
          <w:rtl/>
        </w:rPr>
        <w:t xml:space="preserve"> وتارك الصلاة لا يتركها إل</w:t>
      </w:r>
      <w:r w:rsidR="00F23B35">
        <w:rPr>
          <w:rFonts w:hint="cs"/>
          <w:rtl/>
        </w:rPr>
        <w:t>ّ</w:t>
      </w:r>
      <w:r w:rsidR="00F23B35">
        <w:rPr>
          <w:rtl/>
        </w:rPr>
        <w:t>ا</w:t>
      </w:r>
      <w:r w:rsidRPr="00A95D8B">
        <w:rPr>
          <w:rtl/>
        </w:rPr>
        <w:t xml:space="preserve"> إستخفافاً بها</w:t>
      </w:r>
      <w:r w:rsidR="00292F9D" w:rsidRPr="00A95D8B">
        <w:rPr>
          <w:rtl/>
        </w:rPr>
        <w:t>،</w:t>
      </w:r>
      <w:r w:rsidRPr="00A95D8B">
        <w:rPr>
          <w:rtl/>
        </w:rPr>
        <w:t xml:space="preserve"> وذلك لأنّ</w:t>
      </w:r>
      <w:r w:rsidR="006A5660">
        <w:rPr>
          <w:rtl/>
        </w:rPr>
        <w:t>ك لا تجد الزاني يأتي المرأة إل</w:t>
      </w:r>
      <w:r w:rsidR="006A5660">
        <w:rPr>
          <w:rFonts w:hint="cs"/>
          <w:rtl/>
        </w:rPr>
        <w:t>ّ</w:t>
      </w:r>
      <w:r w:rsidR="006A5660">
        <w:rPr>
          <w:rtl/>
        </w:rPr>
        <w:t>ا</w:t>
      </w:r>
      <w:r w:rsidRPr="00A95D8B">
        <w:rPr>
          <w:rtl/>
        </w:rPr>
        <w:t xml:space="preserve"> وهو مستلذّ لإتيانه إيّاها</w:t>
      </w:r>
      <w:r w:rsidR="00292F9D" w:rsidRPr="00A95D8B">
        <w:rPr>
          <w:rtl/>
        </w:rPr>
        <w:t>،</w:t>
      </w:r>
      <w:r w:rsidRPr="00A95D8B">
        <w:rPr>
          <w:rtl/>
        </w:rPr>
        <w:t xml:space="preserve"> قاصداً إليها</w:t>
      </w:r>
      <w:r w:rsidR="00292F9D" w:rsidRPr="00A95D8B">
        <w:rPr>
          <w:rtl/>
        </w:rPr>
        <w:t>،</w:t>
      </w:r>
      <w:r w:rsidRPr="00A95D8B">
        <w:rPr>
          <w:rtl/>
        </w:rPr>
        <w:t xml:space="preserve"> وكلّ من ترك الصلاة قاصداً لتركها </w:t>
      </w:r>
      <w:r w:rsidR="006A5660" w:rsidRPr="00C80E84">
        <w:rPr>
          <w:rStyle w:val="libFootnotenumChar"/>
          <w:rtl/>
        </w:rPr>
        <w:t>(</w:t>
      </w:r>
      <w:r w:rsidR="006A5660">
        <w:rPr>
          <w:rStyle w:val="libFootnotenumChar"/>
          <w:rFonts w:hint="cs"/>
          <w:rtl/>
        </w:rPr>
        <w:t>4</w:t>
      </w:r>
      <w:r w:rsidR="006A5660" w:rsidRPr="00C80E84">
        <w:rPr>
          <w:rStyle w:val="libFootnotenumChar"/>
          <w:rtl/>
        </w:rPr>
        <w:t>)</w:t>
      </w:r>
      <w:r w:rsidRPr="00A95D8B">
        <w:rPr>
          <w:rtl/>
        </w:rPr>
        <w:t xml:space="preserve"> فليس يكون قصده لتركها اللذة</w:t>
      </w:r>
      <w:r w:rsidR="00292F9D" w:rsidRPr="00A95D8B">
        <w:rPr>
          <w:rtl/>
        </w:rPr>
        <w:t>،</w:t>
      </w:r>
      <w:r w:rsidRPr="00A95D8B">
        <w:rPr>
          <w:rtl/>
        </w:rPr>
        <w:t xml:space="preserve"> فإذا نفيت اللّذة وقع الاستخفاف</w:t>
      </w:r>
      <w:r w:rsidR="00292F9D" w:rsidRPr="00A95D8B">
        <w:rPr>
          <w:rtl/>
        </w:rPr>
        <w:t>،</w:t>
      </w:r>
      <w:r w:rsidRPr="00A95D8B">
        <w:rPr>
          <w:rtl/>
        </w:rPr>
        <w:t xml:space="preserve"> وإذا وقع الاستخفاف وقع الكفر.</w:t>
      </w:r>
    </w:p>
    <w:p w:rsidR="00C9315F" w:rsidRDefault="00E00798" w:rsidP="00E00798">
      <w:pPr>
        <w:pStyle w:val="libLine"/>
        <w:rPr>
          <w:rtl/>
        </w:rPr>
      </w:pPr>
      <w:r>
        <w:rPr>
          <w:rtl/>
        </w:rPr>
        <w:t>____________________</w:t>
      </w:r>
    </w:p>
    <w:p w:rsidR="00C80E84" w:rsidRPr="00770C30" w:rsidRDefault="00C80E84" w:rsidP="00E00798">
      <w:pPr>
        <w:pStyle w:val="libFootnote0"/>
        <w:rPr>
          <w:rtl/>
        </w:rPr>
      </w:pPr>
      <w:r w:rsidRPr="00770C30">
        <w:rPr>
          <w:rtl/>
        </w:rPr>
        <w:t>(1) تقدم في الباب 1 وفي الحديث 4 من الباب 17 من مقدمة العبادات</w:t>
      </w:r>
      <w:r>
        <w:rPr>
          <w:rtl/>
        </w:rPr>
        <w:t>.</w:t>
      </w:r>
      <w:r w:rsidRPr="00770C30">
        <w:rPr>
          <w:rtl/>
        </w:rPr>
        <w:t xml:space="preserve"> </w:t>
      </w:r>
    </w:p>
    <w:p w:rsidR="00C80E84" w:rsidRPr="00770C30" w:rsidRDefault="00C80E84" w:rsidP="00E00798">
      <w:pPr>
        <w:pStyle w:val="libFootnote0"/>
        <w:rPr>
          <w:rtl/>
        </w:rPr>
      </w:pPr>
      <w:r w:rsidRPr="00770C30">
        <w:rPr>
          <w:rtl/>
        </w:rPr>
        <w:t xml:space="preserve">(2) في الحديث 11 </w:t>
      </w:r>
      <w:r>
        <w:rPr>
          <w:rtl/>
        </w:rPr>
        <w:t>و 1</w:t>
      </w:r>
      <w:r w:rsidRPr="00770C30">
        <w:rPr>
          <w:rtl/>
        </w:rPr>
        <w:t>2 الباب 89 من أبواب آداب الحمام</w:t>
      </w:r>
      <w:r w:rsidR="00292F9D">
        <w:rPr>
          <w:rtl/>
        </w:rPr>
        <w:t>،</w:t>
      </w:r>
      <w:r w:rsidRPr="00770C30">
        <w:rPr>
          <w:rtl/>
        </w:rPr>
        <w:t xml:space="preserve"> وفي الباب 8 من هذه الأبواب</w:t>
      </w:r>
      <w:r>
        <w:rPr>
          <w:rtl/>
        </w:rPr>
        <w:t>.</w:t>
      </w:r>
      <w:r w:rsidRPr="00770C30">
        <w:rPr>
          <w:rtl/>
        </w:rPr>
        <w:t xml:space="preserve"> </w:t>
      </w:r>
    </w:p>
    <w:p w:rsidR="00C80E84" w:rsidRPr="00770C30" w:rsidRDefault="00C80E84" w:rsidP="00E00798">
      <w:pPr>
        <w:pStyle w:val="libFootnote0"/>
        <w:rPr>
          <w:rtl/>
        </w:rPr>
      </w:pPr>
      <w:r w:rsidRPr="00770C30">
        <w:rPr>
          <w:rtl/>
        </w:rPr>
        <w:t>(3) يأتي في الباب 12 وفي الحديث 5 من الباب 14 والأبواب 17 و 18 من هذه الأبواب</w:t>
      </w:r>
      <w:r w:rsidR="00292F9D">
        <w:rPr>
          <w:rtl/>
        </w:rPr>
        <w:t>،</w:t>
      </w:r>
      <w:r w:rsidRPr="00770C30">
        <w:rPr>
          <w:rtl/>
        </w:rPr>
        <w:t xml:space="preserve"> وفي الحديث 9 الباب 1 وفي الحديث 8 الباب 38 من المواقيت</w:t>
      </w:r>
      <w:r w:rsidR="00292F9D">
        <w:rPr>
          <w:rtl/>
        </w:rPr>
        <w:t>،</w:t>
      </w:r>
      <w:r w:rsidRPr="00770C30">
        <w:rPr>
          <w:rtl/>
        </w:rPr>
        <w:t xml:space="preserve"> وفي الباب 42 من المساجد</w:t>
      </w:r>
      <w:r w:rsidR="00292F9D">
        <w:rPr>
          <w:rtl/>
        </w:rPr>
        <w:t>،</w:t>
      </w:r>
      <w:r w:rsidRPr="00770C30">
        <w:rPr>
          <w:rtl/>
        </w:rPr>
        <w:t xml:space="preserve"> وفي الباب 3 من مقدمة النكاح</w:t>
      </w:r>
      <w:r>
        <w:rPr>
          <w:rtl/>
        </w:rPr>
        <w:t>.</w:t>
      </w:r>
      <w:r w:rsidRPr="00770C30">
        <w:rPr>
          <w:rtl/>
        </w:rPr>
        <w:t xml:space="preserve"> </w:t>
      </w:r>
    </w:p>
    <w:p w:rsidR="00C80E84" w:rsidRDefault="00C80E84" w:rsidP="006A5660">
      <w:pPr>
        <w:pStyle w:val="libFootnoteCenterBold"/>
        <w:rPr>
          <w:rtl/>
        </w:rPr>
      </w:pPr>
      <w:r>
        <w:rPr>
          <w:rtl/>
        </w:rPr>
        <w:t xml:space="preserve">الباب 11 </w:t>
      </w:r>
    </w:p>
    <w:p w:rsidR="00C80E84" w:rsidRDefault="00C80E84" w:rsidP="006A5660">
      <w:pPr>
        <w:pStyle w:val="libFootnoteCenterBold"/>
        <w:rPr>
          <w:rtl/>
        </w:rPr>
      </w:pPr>
      <w:r>
        <w:rPr>
          <w:rtl/>
        </w:rPr>
        <w:t>فيه 7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7 / 13.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132 / 616</w:t>
      </w:r>
      <w:r w:rsidR="00292F9D">
        <w:rPr>
          <w:rtl/>
        </w:rPr>
        <w:t>،</w:t>
      </w:r>
      <w:r>
        <w:rPr>
          <w:rtl/>
        </w:rPr>
        <w:t xml:space="preserve"> وقرب الاسناد</w:t>
      </w:r>
      <w:r w:rsidR="00292F9D">
        <w:rPr>
          <w:rtl/>
        </w:rPr>
        <w:t>:</w:t>
      </w:r>
      <w:r>
        <w:rPr>
          <w:rtl/>
        </w:rPr>
        <w:t xml:space="preserve"> 22</w:t>
      </w:r>
      <w:r w:rsidR="00292F9D">
        <w:rPr>
          <w:rtl/>
        </w:rPr>
        <w:t>،</w:t>
      </w:r>
      <w:r>
        <w:rPr>
          <w:rtl/>
        </w:rPr>
        <w:t xml:space="preserve"> وعلل الشرائع</w:t>
      </w:r>
      <w:r w:rsidR="00292F9D">
        <w:rPr>
          <w:rtl/>
        </w:rPr>
        <w:t>:</w:t>
      </w:r>
      <w:r>
        <w:rPr>
          <w:rtl/>
        </w:rPr>
        <w:t xml:space="preserve"> 339 الباب 37 / 1. </w:t>
      </w:r>
    </w:p>
    <w:p w:rsidR="00C80E84" w:rsidRPr="00770C30" w:rsidRDefault="00C80E84" w:rsidP="006A5660">
      <w:pPr>
        <w:pStyle w:val="libFootnote0"/>
        <w:rPr>
          <w:rtl/>
        </w:rPr>
      </w:pPr>
      <w:r w:rsidRPr="00770C30">
        <w:rPr>
          <w:rtl/>
        </w:rPr>
        <w:t>(</w:t>
      </w:r>
      <w:r w:rsidR="006A5660">
        <w:rPr>
          <w:rFonts w:hint="cs"/>
          <w:rtl/>
        </w:rPr>
        <w:t>4</w:t>
      </w:r>
      <w:r w:rsidRPr="00770C30">
        <w:rPr>
          <w:rtl/>
        </w:rPr>
        <w:t>) في هامش الاصل</w:t>
      </w:r>
      <w:r w:rsidR="00292F9D">
        <w:rPr>
          <w:rtl/>
        </w:rPr>
        <w:t>:</w:t>
      </w:r>
      <w:r w:rsidRPr="00770C30">
        <w:rPr>
          <w:rtl/>
        </w:rPr>
        <w:t xml:space="preserve"> اليها عن الكافي</w:t>
      </w:r>
      <w:r>
        <w:rPr>
          <w:rtl/>
        </w:rPr>
        <w:t>.</w:t>
      </w:r>
      <w:r w:rsidRPr="00770C30">
        <w:rPr>
          <w:rtl/>
        </w:rPr>
        <w:t xml:space="preserve"> </w:t>
      </w:r>
    </w:p>
    <w:p w:rsidR="00E00798" w:rsidRDefault="00E00798" w:rsidP="00E00798">
      <w:pPr>
        <w:pStyle w:val="libNormal"/>
        <w:rPr>
          <w:lang w:bidi="fa-IR"/>
        </w:rPr>
      </w:pPr>
      <w:r>
        <w:rPr>
          <w:rtl/>
          <w:lang w:bidi="fa-IR"/>
        </w:rPr>
        <w:br w:type="page"/>
      </w:r>
    </w:p>
    <w:p w:rsidR="00C80E84" w:rsidRDefault="00C80E84" w:rsidP="006A5660">
      <w:pPr>
        <w:pStyle w:val="libNormal"/>
        <w:rPr>
          <w:rtl/>
        </w:rPr>
      </w:pPr>
      <w:r>
        <w:rPr>
          <w:rtl/>
        </w:rPr>
        <w:lastRenderedPageBreak/>
        <w:t>[4464] 3</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هارون بن مسلم</w:t>
      </w:r>
      <w:r w:rsidR="00292F9D">
        <w:rPr>
          <w:rtl/>
        </w:rPr>
        <w:t>،</w:t>
      </w:r>
      <w:r>
        <w:rPr>
          <w:rtl/>
        </w:rPr>
        <w:t xml:space="preserve"> عن مسعدة بن صدقة قال</w:t>
      </w:r>
      <w:r w:rsidR="00292F9D">
        <w:rPr>
          <w:rtl/>
        </w:rPr>
        <w:t>:</w:t>
      </w:r>
      <w:r>
        <w:rPr>
          <w:rtl/>
        </w:rPr>
        <w:t xml:space="preserve"> سمعت أبا عبدالله </w:t>
      </w:r>
      <w:r w:rsidR="00E00798" w:rsidRPr="006A5660">
        <w:rPr>
          <w:rFonts w:hint="cs"/>
          <w:rtl/>
        </w:rPr>
        <w:t xml:space="preserve">( </w:t>
      </w:r>
      <w:r w:rsidR="00E00798">
        <w:rPr>
          <w:rStyle w:val="libAlaemChar"/>
          <w:rFonts w:hint="cs"/>
          <w:rtl/>
        </w:rPr>
        <w:t>عليه‌السلام</w:t>
      </w:r>
      <w:r w:rsidR="00E00798" w:rsidRPr="006A5660">
        <w:rPr>
          <w:rFonts w:hint="cs"/>
          <w:rtl/>
        </w:rPr>
        <w:t xml:space="preserve"> ) </w:t>
      </w:r>
      <w:r>
        <w:rPr>
          <w:rtl/>
        </w:rPr>
        <w:t>وسئل</w:t>
      </w:r>
      <w:r w:rsidR="00292F9D">
        <w:rPr>
          <w:rtl/>
        </w:rPr>
        <w:t>:</w:t>
      </w:r>
      <w:r>
        <w:rPr>
          <w:rtl/>
        </w:rPr>
        <w:t xml:space="preserve"> ما بال الزاني</w:t>
      </w:r>
      <w:r w:rsidR="00292F9D">
        <w:rPr>
          <w:rtl/>
        </w:rPr>
        <w:t>،</w:t>
      </w:r>
      <w:r>
        <w:rPr>
          <w:rtl/>
        </w:rPr>
        <w:t xml:space="preserve"> وذكر الحديث</w:t>
      </w:r>
      <w:r w:rsidR="00292F9D">
        <w:rPr>
          <w:rtl/>
        </w:rPr>
        <w:t>،</w:t>
      </w:r>
      <w:r>
        <w:rPr>
          <w:rtl/>
        </w:rPr>
        <w:t xml:space="preserve"> وزاد. </w:t>
      </w:r>
    </w:p>
    <w:p w:rsidR="00C80E84" w:rsidRDefault="00C80E84" w:rsidP="00C80E84">
      <w:pPr>
        <w:pStyle w:val="libNormal"/>
        <w:rPr>
          <w:rtl/>
        </w:rPr>
      </w:pPr>
      <w:r>
        <w:rPr>
          <w:rtl/>
        </w:rPr>
        <w:t>قال</w:t>
      </w:r>
      <w:r w:rsidR="00292F9D">
        <w:rPr>
          <w:rtl/>
        </w:rPr>
        <w:t>:</w:t>
      </w:r>
      <w:r>
        <w:rPr>
          <w:rtl/>
        </w:rPr>
        <w:t xml:space="preserve"> وقيل له</w:t>
      </w:r>
      <w:r w:rsidR="00292F9D">
        <w:rPr>
          <w:rtl/>
        </w:rPr>
        <w:t>:</w:t>
      </w:r>
      <w:r>
        <w:rPr>
          <w:rtl/>
        </w:rPr>
        <w:t xml:space="preserve"> ما فرق بين م</w:t>
      </w:r>
      <w:r w:rsidR="00C72BBF">
        <w:rPr>
          <w:rFonts w:hint="cs"/>
          <w:rtl/>
        </w:rPr>
        <w:t>َ</w:t>
      </w:r>
      <w:r>
        <w:rPr>
          <w:rtl/>
        </w:rPr>
        <w:t>ن</w:t>
      </w:r>
      <w:r w:rsidR="00C72BBF">
        <w:rPr>
          <w:rFonts w:hint="cs"/>
          <w:rtl/>
        </w:rPr>
        <w:t>ْ</w:t>
      </w:r>
      <w:r>
        <w:rPr>
          <w:rtl/>
        </w:rPr>
        <w:t xml:space="preserve"> نظر إلى امرأة فزنا بها</w:t>
      </w:r>
      <w:r w:rsidR="00292F9D">
        <w:rPr>
          <w:rtl/>
        </w:rPr>
        <w:t>،</w:t>
      </w:r>
      <w:r>
        <w:rPr>
          <w:rtl/>
        </w:rPr>
        <w:t xml:space="preserve"> أو خمر فشربها</w:t>
      </w:r>
      <w:r w:rsidR="00292F9D">
        <w:rPr>
          <w:rtl/>
        </w:rPr>
        <w:t>،</w:t>
      </w:r>
      <w:r>
        <w:rPr>
          <w:rtl/>
        </w:rPr>
        <w:t xml:space="preserve"> وبين من ترك الصلاة حتّى لا يكون الزاني وشارب الخمر مستخفّاً كما يستخفّ تارك الصلاة؟ وما الحجّة في ذلك؟ وما العلّة التي تفّرق بينهما؟ </w:t>
      </w:r>
    </w:p>
    <w:p w:rsidR="00C80E84" w:rsidRDefault="00C80E84" w:rsidP="00C80E84">
      <w:pPr>
        <w:pStyle w:val="libNormal"/>
        <w:rPr>
          <w:rtl/>
        </w:rPr>
      </w:pPr>
      <w:r>
        <w:rPr>
          <w:rtl/>
        </w:rPr>
        <w:t>قال</w:t>
      </w:r>
      <w:r w:rsidR="00292F9D">
        <w:rPr>
          <w:rtl/>
        </w:rPr>
        <w:t>:</w:t>
      </w:r>
      <w:r>
        <w:rPr>
          <w:rtl/>
        </w:rPr>
        <w:t xml:space="preserve"> الحجّة أن كلّ ما أدخلت أنت نفسك فيه لم يدعك إليه داع ولم يغلبك غالب شهوة مثل الزنا وشرب الخمر وأنت دعوت نفسك إلى ترك الصلاة وليس ثمّ شهوة فهو الاستخفاف بعينه</w:t>
      </w:r>
      <w:r w:rsidR="00292F9D">
        <w:rPr>
          <w:rtl/>
        </w:rPr>
        <w:t>،</w:t>
      </w:r>
      <w:r>
        <w:rPr>
          <w:rtl/>
        </w:rPr>
        <w:t xml:space="preserve"> وهذا فرق ما بينهما. </w:t>
      </w:r>
    </w:p>
    <w:p w:rsidR="00C80E84" w:rsidRDefault="00C80E84" w:rsidP="00C80E84">
      <w:pPr>
        <w:pStyle w:val="libNormal"/>
        <w:rPr>
          <w:rtl/>
        </w:rPr>
      </w:pPr>
      <w:r>
        <w:rPr>
          <w:rtl/>
        </w:rPr>
        <w:t xml:space="preserve">ورواه الحميري في </w:t>
      </w:r>
      <w:r w:rsidRPr="00E00798">
        <w:rPr>
          <w:rStyle w:val="libNormalChar"/>
          <w:rtl/>
        </w:rPr>
        <w:t xml:space="preserve">( </w:t>
      </w:r>
      <w:r>
        <w:rPr>
          <w:rtl/>
        </w:rPr>
        <w:t>قرب الإ</w:t>
      </w:r>
      <w:r w:rsidR="00A71F8B">
        <w:rPr>
          <w:rFonts w:hint="cs"/>
          <w:rtl/>
        </w:rPr>
        <w:t>ِ</w:t>
      </w:r>
      <w:r>
        <w:rPr>
          <w:rtl/>
        </w:rPr>
        <w:t>سناد</w:t>
      </w:r>
      <w:r w:rsidRPr="00E00798">
        <w:rPr>
          <w:rStyle w:val="libNormalChar"/>
          <w:rtl/>
        </w:rPr>
        <w:t xml:space="preserve"> ) </w:t>
      </w:r>
      <w:r>
        <w:rPr>
          <w:rtl/>
        </w:rPr>
        <w:t xml:space="preserve">عن هارون بن مسلم </w:t>
      </w:r>
      <w:r w:rsidRPr="00C80E84">
        <w:rPr>
          <w:rStyle w:val="libFootnotenumChar"/>
          <w:rtl/>
        </w:rPr>
        <w:t>(1)</w:t>
      </w:r>
      <w:r w:rsidR="00292F9D">
        <w:rPr>
          <w:rtl/>
        </w:rPr>
        <w:t>،</w:t>
      </w:r>
      <w:r>
        <w:rPr>
          <w:rtl/>
        </w:rPr>
        <w:t xml:space="preserve"> وكذا الذي قبله. </w:t>
      </w:r>
    </w:p>
    <w:p w:rsidR="00C80E84" w:rsidRDefault="00C80E84" w:rsidP="00C80E84">
      <w:pPr>
        <w:pStyle w:val="libNormal"/>
        <w:rPr>
          <w:rtl/>
        </w:rPr>
      </w:pPr>
      <w:r>
        <w:rPr>
          <w:rtl/>
        </w:rPr>
        <w:t xml:space="preserve">ورواه الصدوق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الحميري </w:t>
      </w:r>
      <w:r w:rsidRPr="00C80E84">
        <w:rPr>
          <w:rStyle w:val="libFootnotenumChar"/>
          <w:rtl/>
        </w:rPr>
        <w:t>(2)</w:t>
      </w:r>
      <w:r w:rsidR="00292F9D">
        <w:rPr>
          <w:rtl/>
        </w:rPr>
        <w:t>،</w:t>
      </w:r>
      <w:r>
        <w:rPr>
          <w:rtl/>
        </w:rPr>
        <w:t xml:space="preserve"> وكذا الذي قبله. </w:t>
      </w:r>
    </w:p>
    <w:p w:rsidR="00C80E84" w:rsidRDefault="00C80E84" w:rsidP="00292F9D">
      <w:pPr>
        <w:pStyle w:val="libNormal"/>
        <w:rPr>
          <w:rtl/>
        </w:rPr>
      </w:pPr>
      <w:r>
        <w:rPr>
          <w:rtl/>
        </w:rPr>
        <w:t>[4465] 4</w:t>
      </w:r>
      <w:r w:rsidR="00292F9D">
        <w:rPr>
          <w:rtl/>
        </w:rPr>
        <w:t xml:space="preserve"> - </w:t>
      </w:r>
      <w:r>
        <w:rPr>
          <w:rtl/>
        </w:rPr>
        <w:t>وعن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عبد الرحمن بن الحجّاج</w:t>
      </w:r>
      <w:r w:rsidR="00292F9D">
        <w:rPr>
          <w:rtl/>
        </w:rPr>
        <w:t>،</w:t>
      </w:r>
      <w:r>
        <w:rPr>
          <w:rtl/>
        </w:rPr>
        <w:t xml:space="preserve"> عن عبيد بن زرارة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 الكبائر</w:t>
      </w:r>
      <w:r w:rsidR="00292F9D">
        <w:rPr>
          <w:rtl/>
        </w:rPr>
        <w:t xml:space="preserve"> - </w:t>
      </w:r>
      <w:r>
        <w:rPr>
          <w:rtl/>
        </w:rPr>
        <w:t>قال</w:t>
      </w:r>
      <w:r w:rsidR="00292F9D">
        <w:rPr>
          <w:rtl/>
        </w:rPr>
        <w:t>:</w:t>
      </w:r>
      <w:r>
        <w:rPr>
          <w:rtl/>
        </w:rPr>
        <w:t xml:space="preserve"> إنّ تارك الصلاة كافر</w:t>
      </w:r>
      <w:r w:rsidR="00292F9D">
        <w:rPr>
          <w:rtl/>
        </w:rPr>
        <w:t>،</w:t>
      </w:r>
      <w:r>
        <w:rPr>
          <w:rtl/>
        </w:rPr>
        <w:t xml:space="preserve"> يعني من غير علّة. </w:t>
      </w:r>
    </w:p>
    <w:p w:rsidR="00C80E84" w:rsidRDefault="00C80E84" w:rsidP="00292F9D">
      <w:pPr>
        <w:pStyle w:val="libNormal"/>
        <w:rPr>
          <w:rtl/>
        </w:rPr>
      </w:pPr>
      <w:r>
        <w:rPr>
          <w:rtl/>
        </w:rPr>
        <w:t>[44</w:t>
      </w:r>
      <w:r w:rsidRPr="00770C30">
        <w:rPr>
          <w:rtl/>
        </w:rPr>
        <w:t>6</w:t>
      </w:r>
      <w:r>
        <w:rPr>
          <w:rtl/>
        </w:rPr>
        <w:t>6] 5</w:t>
      </w:r>
      <w:r w:rsidR="00292F9D">
        <w:rPr>
          <w:rtl/>
        </w:rPr>
        <w:t xml:space="preserve"> - </w:t>
      </w:r>
      <w:r>
        <w:rPr>
          <w:rtl/>
        </w:rPr>
        <w:t>وعن محمّد بن الحسن</w:t>
      </w:r>
      <w:r w:rsidR="00292F9D">
        <w:rPr>
          <w:rtl/>
        </w:rPr>
        <w:t>،</w:t>
      </w:r>
      <w:r>
        <w:rPr>
          <w:rtl/>
        </w:rPr>
        <w:t xml:space="preserve"> عن سهل بن زياد</w:t>
      </w:r>
      <w:r w:rsidR="00292F9D">
        <w:rPr>
          <w:rtl/>
        </w:rPr>
        <w:t>،</w:t>
      </w:r>
      <w:r>
        <w:rPr>
          <w:rtl/>
        </w:rPr>
        <w:t xml:space="preserve"> عن جعفر بن محمّد الأشعري</w:t>
      </w:r>
      <w:r w:rsidR="00292F9D">
        <w:rPr>
          <w:rtl/>
        </w:rPr>
        <w:t>،</w:t>
      </w:r>
      <w:r>
        <w:rPr>
          <w:rtl/>
        </w:rPr>
        <w:t xml:space="preserve"> عن القدّاح</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جاء رجل إلى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فقال</w:t>
      </w:r>
      <w:r w:rsidR="00292F9D">
        <w:rPr>
          <w:rtl/>
        </w:rPr>
        <w:t>:</w:t>
      </w:r>
      <w:r>
        <w:rPr>
          <w:rtl/>
        </w:rPr>
        <w:t xml:space="preserve"> يا رسول الله أوصني</w:t>
      </w:r>
      <w:r w:rsidR="00292F9D">
        <w:rPr>
          <w:rtl/>
        </w:rPr>
        <w:t>،</w:t>
      </w:r>
      <w:r>
        <w:rPr>
          <w:rtl/>
        </w:rPr>
        <w:t xml:space="preserve"> فقال</w:t>
      </w:r>
      <w:r w:rsidR="00292F9D">
        <w:rPr>
          <w:rtl/>
        </w:rPr>
        <w:t>:</w:t>
      </w:r>
      <w:r>
        <w:rPr>
          <w:rtl/>
        </w:rPr>
        <w:t xml:space="preserve"> لا تدع الصلاة متعمّداً</w:t>
      </w:r>
      <w:r w:rsidR="00292F9D">
        <w:rPr>
          <w:rtl/>
        </w:rPr>
        <w:t>،</w:t>
      </w:r>
      <w:r>
        <w:rPr>
          <w:rtl/>
        </w:rPr>
        <w:t xml:space="preserve"> فإنّ من تركها متعمّداً فقد برئت منه ملّة الإسلام. </w:t>
      </w:r>
    </w:p>
    <w:p w:rsidR="00C80E84" w:rsidRDefault="00C80E84" w:rsidP="00292F9D">
      <w:pPr>
        <w:pStyle w:val="libNormal"/>
        <w:rPr>
          <w:rtl/>
        </w:rPr>
      </w:pPr>
      <w:r>
        <w:rPr>
          <w:rtl/>
        </w:rPr>
        <w:t>[4467] 6</w:t>
      </w:r>
      <w:r w:rsidR="00292F9D">
        <w:rPr>
          <w:rtl/>
        </w:rPr>
        <w:t xml:space="preserve"> - </w:t>
      </w:r>
      <w:r>
        <w:rPr>
          <w:rtl/>
        </w:rPr>
        <w:t xml:space="preserve">أحمد بن محمّد البرقي في </w:t>
      </w:r>
      <w:r w:rsidRPr="00E00798">
        <w:rPr>
          <w:rStyle w:val="libNormalChar"/>
          <w:rtl/>
        </w:rPr>
        <w:t xml:space="preserve">( </w:t>
      </w:r>
      <w:r>
        <w:rPr>
          <w:rtl/>
        </w:rPr>
        <w:t>المحاسن</w:t>
      </w:r>
      <w:r w:rsidRPr="00E00798">
        <w:rPr>
          <w:rStyle w:val="libNormalChar"/>
          <w:rtl/>
        </w:rPr>
        <w:t xml:space="preserve"> ) </w:t>
      </w:r>
      <w:r>
        <w:rPr>
          <w:rtl/>
        </w:rPr>
        <w:t>عن محمّد بن علي</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الكافي 2</w:t>
      </w:r>
      <w:r w:rsidR="00292F9D">
        <w:rPr>
          <w:rtl/>
        </w:rPr>
        <w:t>:</w:t>
      </w:r>
      <w:r>
        <w:rPr>
          <w:rtl/>
        </w:rPr>
        <w:t xml:space="preserve"> 284 / 9. </w:t>
      </w:r>
    </w:p>
    <w:p w:rsidR="00C80E84" w:rsidRPr="00E200AF" w:rsidRDefault="00C80E84" w:rsidP="00E00798">
      <w:pPr>
        <w:pStyle w:val="libFootnote0"/>
        <w:rPr>
          <w:rtl/>
        </w:rPr>
      </w:pPr>
      <w:r w:rsidRPr="00E200AF">
        <w:rPr>
          <w:rtl/>
        </w:rPr>
        <w:t>(1) قرب الإ</w:t>
      </w:r>
      <w:r w:rsidR="00A71F8B">
        <w:rPr>
          <w:rFonts w:hint="cs"/>
          <w:rtl/>
        </w:rPr>
        <w:t>ِ</w:t>
      </w:r>
      <w:r w:rsidRPr="00E200AF">
        <w:rPr>
          <w:rtl/>
        </w:rPr>
        <w:t>سناد</w:t>
      </w:r>
      <w:r w:rsidR="00292F9D">
        <w:rPr>
          <w:rtl/>
        </w:rPr>
        <w:t>:</w:t>
      </w:r>
      <w:r w:rsidRPr="00E200AF">
        <w:rPr>
          <w:rtl/>
        </w:rPr>
        <w:t xml:space="preserve"> 23</w:t>
      </w:r>
      <w:r>
        <w:rPr>
          <w:rtl/>
        </w:rPr>
        <w:t>.</w:t>
      </w:r>
      <w:r w:rsidRPr="00E200AF">
        <w:rPr>
          <w:rtl/>
        </w:rPr>
        <w:t xml:space="preserve"> </w:t>
      </w:r>
    </w:p>
    <w:p w:rsidR="00C80E84" w:rsidRPr="00E200AF" w:rsidRDefault="00C80E84" w:rsidP="00E00798">
      <w:pPr>
        <w:pStyle w:val="libFootnote0"/>
        <w:rPr>
          <w:rtl/>
        </w:rPr>
      </w:pPr>
      <w:r w:rsidRPr="00E200AF">
        <w:rPr>
          <w:rtl/>
        </w:rPr>
        <w:t>(2) علل الشرائع</w:t>
      </w:r>
      <w:r w:rsidR="00292F9D">
        <w:rPr>
          <w:rtl/>
        </w:rPr>
        <w:t>:</w:t>
      </w:r>
      <w:r w:rsidRPr="00E200AF">
        <w:rPr>
          <w:rtl/>
        </w:rPr>
        <w:t xml:space="preserve"> 339 الباب 37</w:t>
      </w:r>
      <w:r>
        <w:rPr>
          <w:rtl/>
        </w:rPr>
        <w:t>.</w:t>
      </w:r>
      <w:r w:rsidRPr="00E200AF">
        <w:rPr>
          <w:rtl/>
        </w:rPr>
        <w:t xml:space="preserve"> </w:t>
      </w:r>
    </w:p>
    <w:p w:rsidR="00C80E84" w:rsidRDefault="00C80E84" w:rsidP="00E00798">
      <w:pPr>
        <w:pStyle w:val="libFootnote0"/>
        <w:rPr>
          <w:rtl/>
        </w:rPr>
      </w:pPr>
      <w:r>
        <w:rPr>
          <w:rtl/>
        </w:rPr>
        <w:t>4</w:t>
      </w:r>
      <w:r w:rsidR="00292F9D">
        <w:rPr>
          <w:rtl/>
        </w:rPr>
        <w:t xml:space="preserve"> - </w:t>
      </w:r>
      <w:r>
        <w:rPr>
          <w:rtl/>
        </w:rPr>
        <w:t>الكافي 2</w:t>
      </w:r>
      <w:r w:rsidR="00292F9D">
        <w:rPr>
          <w:rtl/>
        </w:rPr>
        <w:t>:</w:t>
      </w:r>
      <w:r>
        <w:rPr>
          <w:rtl/>
        </w:rPr>
        <w:t xml:space="preserve"> 212 / 8</w:t>
      </w:r>
      <w:r w:rsidR="00292F9D">
        <w:rPr>
          <w:rtl/>
        </w:rPr>
        <w:t>،</w:t>
      </w:r>
      <w:r>
        <w:rPr>
          <w:rtl/>
        </w:rPr>
        <w:t xml:space="preserve"> وأورده في الحديث 4 من الباب 46 من أبواب جهاد النفس. </w:t>
      </w:r>
    </w:p>
    <w:p w:rsidR="00C80E84" w:rsidRDefault="00C80E84" w:rsidP="00E00798">
      <w:pPr>
        <w:pStyle w:val="libFootnote0"/>
        <w:rPr>
          <w:rtl/>
        </w:rPr>
      </w:pPr>
      <w:r>
        <w:rPr>
          <w:rtl/>
        </w:rPr>
        <w:t>5</w:t>
      </w:r>
      <w:r w:rsidR="00292F9D">
        <w:rPr>
          <w:rtl/>
        </w:rPr>
        <w:t xml:space="preserve"> - </w:t>
      </w:r>
      <w:r>
        <w:rPr>
          <w:rtl/>
        </w:rPr>
        <w:t>الكافي 3</w:t>
      </w:r>
      <w:r w:rsidR="00292F9D">
        <w:rPr>
          <w:rtl/>
        </w:rPr>
        <w:t>:</w:t>
      </w:r>
      <w:r>
        <w:rPr>
          <w:rtl/>
        </w:rPr>
        <w:t xml:space="preserve"> 488 / 11. </w:t>
      </w:r>
    </w:p>
    <w:p w:rsidR="00C80E84" w:rsidRDefault="00C80E84" w:rsidP="00E00798">
      <w:pPr>
        <w:pStyle w:val="libFootnote0"/>
        <w:rPr>
          <w:rtl/>
        </w:rPr>
      </w:pPr>
      <w:r>
        <w:rPr>
          <w:rtl/>
        </w:rPr>
        <w:t>6</w:t>
      </w:r>
      <w:r w:rsidR="00292F9D">
        <w:rPr>
          <w:rtl/>
        </w:rPr>
        <w:t xml:space="preserve"> - </w:t>
      </w:r>
      <w:r>
        <w:rPr>
          <w:rtl/>
        </w:rPr>
        <w:t>المحاسن</w:t>
      </w:r>
      <w:r w:rsidR="00292F9D">
        <w:rPr>
          <w:rtl/>
        </w:rPr>
        <w:t>:</w:t>
      </w:r>
      <w:r>
        <w:rPr>
          <w:rtl/>
        </w:rPr>
        <w:t xml:space="preserve"> 80. </w:t>
      </w:r>
    </w:p>
    <w:p w:rsidR="00E00798" w:rsidRDefault="00E00798" w:rsidP="00E00798">
      <w:pPr>
        <w:pStyle w:val="libNormal"/>
        <w:rPr>
          <w:lang w:bidi="fa-IR"/>
        </w:rPr>
      </w:pPr>
      <w:r>
        <w:rPr>
          <w:rtl/>
          <w:lang w:bidi="fa-IR"/>
        </w:rPr>
        <w:br w:type="page"/>
      </w:r>
    </w:p>
    <w:p w:rsidR="00C80E84" w:rsidRDefault="00C80E84" w:rsidP="00B9535E">
      <w:pPr>
        <w:pStyle w:val="libNormal0"/>
        <w:rPr>
          <w:rtl/>
        </w:rPr>
      </w:pPr>
      <w:r>
        <w:rPr>
          <w:rtl/>
        </w:rPr>
        <w:lastRenderedPageBreak/>
        <w:t>ابن محبوب</w:t>
      </w:r>
      <w:r w:rsidR="00292F9D">
        <w:rPr>
          <w:rtl/>
        </w:rPr>
        <w:t>،</w:t>
      </w:r>
      <w:r>
        <w:rPr>
          <w:rtl/>
        </w:rPr>
        <w:t xml:space="preserve"> عن جميل بن صالح</w:t>
      </w:r>
      <w:r w:rsidR="00292F9D">
        <w:rPr>
          <w:rtl/>
        </w:rPr>
        <w:t>،</w:t>
      </w:r>
      <w:r>
        <w:rPr>
          <w:rtl/>
        </w:rPr>
        <w:t xml:space="preserve"> عن يريد بن معاوية العجلي</w:t>
      </w:r>
      <w:r w:rsidR="00292F9D">
        <w:rPr>
          <w:rtl/>
        </w:rPr>
        <w:t>،</w:t>
      </w:r>
      <w:r>
        <w:rPr>
          <w:rtl/>
        </w:rPr>
        <w:t xml:space="preserve"> عن أبي جعفر </w:t>
      </w:r>
      <w:r w:rsidR="00E00798" w:rsidRPr="00B9535E">
        <w:rPr>
          <w:rFonts w:hint="cs"/>
          <w:rtl/>
        </w:rPr>
        <w:t xml:space="preserve">( </w:t>
      </w:r>
      <w:r w:rsidR="00E00798">
        <w:rPr>
          <w:rStyle w:val="libAlaemChar"/>
          <w:rFonts w:hint="cs"/>
          <w:rtl/>
        </w:rPr>
        <w:t>عليه‌السلام</w:t>
      </w:r>
      <w:r w:rsidR="00E00798" w:rsidRPr="00B9535E">
        <w:rPr>
          <w:rFonts w:hint="cs"/>
          <w:rtl/>
        </w:rPr>
        <w:t xml:space="preserve"> ) </w:t>
      </w:r>
      <w:r>
        <w:rPr>
          <w:rtl/>
        </w:rPr>
        <w:t>قال</w:t>
      </w:r>
      <w:r w:rsidR="00292F9D">
        <w:rPr>
          <w:rtl/>
        </w:rPr>
        <w:t>:</w:t>
      </w:r>
      <w:r>
        <w:rPr>
          <w:rtl/>
        </w:rPr>
        <w:t xml:space="preserve"> قال رسول الله</w:t>
      </w:r>
      <w:r w:rsidR="00B9535E">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B9535E">
        <w:rPr>
          <w:rFonts w:hint="cs"/>
          <w:rtl/>
        </w:rPr>
        <w:t xml:space="preserve">) : </w:t>
      </w:r>
      <w:r w:rsidR="00B9535E">
        <w:rPr>
          <w:rtl/>
        </w:rPr>
        <w:t>ما بين المسلم وبين أن يكفر إل</w:t>
      </w:r>
      <w:r w:rsidR="00B9535E">
        <w:rPr>
          <w:rFonts w:hint="cs"/>
          <w:rtl/>
        </w:rPr>
        <w:t>ّ</w:t>
      </w:r>
      <w:r w:rsidR="00B9535E">
        <w:rPr>
          <w:rtl/>
        </w:rPr>
        <w:t>ا</w:t>
      </w:r>
      <w:r>
        <w:rPr>
          <w:rtl/>
        </w:rPr>
        <w:t xml:space="preserve"> ترك الصلاة الفريضة متعمّداً أو يتهاون بها فلا يصلّيها. </w:t>
      </w:r>
    </w:p>
    <w:p w:rsidR="00C80E84" w:rsidRDefault="00C80E84" w:rsidP="00C80E84">
      <w:pPr>
        <w:pStyle w:val="libNormal"/>
        <w:rPr>
          <w:rtl/>
        </w:rPr>
      </w:pPr>
      <w:r>
        <w:rPr>
          <w:rtl/>
        </w:rPr>
        <w:t xml:space="preserve">محمّد بن علي بن الحسين في </w:t>
      </w:r>
      <w:r w:rsidRPr="00E00798">
        <w:rPr>
          <w:rStyle w:val="libNormalChar"/>
          <w:rtl/>
        </w:rPr>
        <w:t xml:space="preserve">( </w:t>
      </w:r>
      <w:r>
        <w:rPr>
          <w:rtl/>
        </w:rPr>
        <w:t>عقاب الأعمال )</w:t>
      </w:r>
      <w:r w:rsidR="00292F9D">
        <w:rPr>
          <w:rtl/>
        </w:rPr>
        <w:t>:</w:t>
      </w:r>
      <w:r>
        <w:rPr>
          <w:rtl/>
        </w:rPr>
        <w:t xml:space="preserve"> عن محمّد بن موسى بن المتوكّل</w:t>
      </w:r>
      <w:r w:rsidR="00292F9D">
        <w:rPr>
          <w:rtl/>
        </w:rPr>
        <w:t>،</w:t>
      </w:r>
      <w:r>
        <w:rPr>
          <w:rtl/>
        </w:rPr>
        <w:t xml:space="preserve"> عن عبدالله بن جعفر الحميري</w:t>
      </w:r>
      <w:r w:rsidR="00292F9D">
        <w:rPr>
          <w:rtl/>
        </w:rPr>
        <w:t>،</w:t>
      </w:r>
      <w:r>
        <w:rPr>
          <w:rtl/>
        </w:rPr>
        <w:t xml:space="preserve"> عن محمّد بن الحسين بن أبي الخطّاب</w:t>
      </w:r>
      <w:r w:rsidR="00292F9D">
        <w:rPr>
          <w:rtl/>
        </w:rPr>
        <w:t>،</w:t>
      </w:r>
      <w:r>
        <w:rPr>
          <w:rtl/>
        </w:rPr>
        <w:t xml:space="preserve"> عن الحسن بن محبوب</w:t>
      </w:r>
      <w:r w:rsidR="00292F9D">
        <w:rPr>
          <w:rtl/>
        </w:rPr>
        <w:t>،</w:t>
      </w:r>
      <w:r>
        <w:rPr>
          <w:rtl/>
        </w:rPr>
        <w:t xml:space="preserve"> نحوه </w:t>
      </w:r>
      <w:r w:rsidRPr="00C80E84">
        <w:rPr>
          <w:rStyle w:val="libFootnotenumChar"/>
          <w:rtl/>
        </w:rPr>
        <w:t>(1)</w:t>
      </w:r>
      <w:r>
        <w:rPr>
          <w:rtl/>
        </w:rPr>
        <w:t xml:space="preserve">. </w:t>
      </w:r>
    </w:p>
    <w:p w:rsidR="00C80E84" w:rsidRDefault="00C80E84" w:rsidP="00292F9D">
      <w:pPr>
        <w:pStyle w:val="libNormal"/>
        <w:rPr>
          <w:rtl/>
        </w:rPr>
      </w:pPr>
      <w:r>
        <w:rPr>
          <w:rtl/>
        </w:rPr>
        <w:t>[4468] 7</w:t>
      </w:r>
      <w:r w:rsidR="00292F9D">
        <w:rPr>
          <w:rtl/>
        </w:rPr>
        <w:t xml:space="preserve"> - </w:t>
      </w:r>
      <w:r>
        <w:rPr>
          <w:rtl/>
        </w:rPr>
        <w:t>وعن محمّد بن علي ماجيلويه</w:t>
      </w:r>
      <w:r w:rsidR="00292F9D">
        <w:rPr>
          <w:rtl/>
        </w:rPr>
        <w:t>،</w:t>
      </w:r>
      <w:r>
        <w:rPr>
          <w:rtl/>
        </w:rPr>
        <w:t xml:space="preserve"> عن علي بن إبراهيم</w:t>
      </w:r>
      <w:r w:rsidR="00292F9D">
        <w:rPr>
          <w:rtl/>
        </w:rPr>
        <w:t>،</w:t>
      </w:r>
      <w:r>
        <w:rPr>
          <w:rtl/>
        </w:rPr>
        <w:t>عن أبيه</w:t>
      </w:r>
      <w:r w:rsidR="00292F9D">
        <w:rPr>
          <w:rtl/>
        </w:rPr>
        <w:t>،</w:t>
      </w:r>
      <w:r>
        <w:rPr>
          <w:rtl/>
        </w:rPr>
        <w:t>عن عبدالله بن ميمون</w:t>
      </w:r>
      <w:r w:rsidR="00292F9D">
        <w:rPr>
          <w:rtl/>
        </w:rPr>
        <w:t>،</w:t>
      </w:r>
      <w:r>
        <w:rPr>
          <w:rtl/>
        </w:rPr>
        <w:t xml:space="preserve"> عن أبي عبدالله</w:t>
      </w:r>
      <w:r w:rsidR="00B9535E">
        <w:rPr>
          <w:rFonts w:hint="cs"/>
          <w:rtl/>
        </w:rPr>
        <w:t xml:space="preserve"> (</w:t>
      </w:r>
      <w:r>
        <w:rPr>
          <w:rtl/>
        </w:rPr>
        <w:t xml:space="preserve"> </w:t>
      </w:r>
      <w:r w:rsidR="00292F9D" w:rsidRPr="00292F9D">
        <w:rPr>
          <w:rStyle w:val="libAlaemChar"/>
          <w:rFonts w:hint="cs"/>
          <w:rtl/>
        </w:rPr>
        <w:t>عليه‌السلام</w:t>
      </w:r>
      <w:r>
        <w:rPr>
          <w:rtl/>
        </w:rPr>
        <w:t xml:space="preserve"> </w:t>
      </w:r>
      <w:r w:rsidR="00B9535E">
        <w:rPr>
          <w:rFonts w:hint="cs"/>
          <w:rtl/>
        </w:rPr>
        <w:t xml:space="preserve">) ، </w:t>
      </w:r>
      <w:r>
        <w:rPr>
          <w:rtl/>
        </w:rPr>
        <w:t>عن أبيه</w:t>
      </w:r>
      <w:r w:rsidR="00292F9D">
        <w:rPr>
          <w:rtl/>
        </w:rPr>
        <w:t>،</w:t>
      </w:r>
      <w:r>
        <w:rPr>
          <w:rtl/>
        </w:rPr>
        <w:t xml:space="preserve"> عن جابر قال</w:t>
      </w:r>
      <w:r w:rsidR="00292F9D">
        <w:rPr>
          <w:rtl/>
        </w:rPr>
        <w:t>:</w:t>
      </w:r>
      <w:r>
        <w:rPr>
          <w:rtl/>
        </w:rPr>
        <w:t xml:space="preserve"> قال رسول الله</w:t>
      </w:r>
      <w:r w:rsidR="00A22155">
        <w:rPr>
          <w:rFonts w:hint="cs"/>
          <w:rtl/>
        </w:rPr>
        <w:t xml:space="preserve"> (</w:t>
      </w:r>
      <w:r>
        <w:rPr>
          <w:rtl/>
        </w:rPr>
        <w:t xml:space="preserve"> </w:t>
      </w:r>
      <w:r w:rsidR="00292F9D" w:rsidRPr="00292F9D">
        <w:rPr>
          <w:rStyle w:val="libAlaemChar"/>
          <w:rFonts w:hint="cs"/>
          <w:rtl/>
        </w:rPr>
        <w:t>صلى‌الله‌عليه‌وآله‌وسلم</w:t>
      </w:r>
      <w:r w:rsidR="00B9535E">
        <w:rPr>
          <w:rtl/>
        </w:rPr>
        <w:t xml:space="preserve"> </w:t>
      </w:r>
      <w:r w:rsidR="00A22155">
        <w:rPr>
          <w:rFonts w:hint="cs"/>
          <w:rtl/>
        </w:rPr>
        <w:t xml:space="preserve">) : </w:t>
      </w:r>
      <w:r w:rsidR="00B9535E">
        <w:rPr>
          <w:rtl/>
        </w:rPr>
        <w:t>ما بين الكفر والإيمان إل</w:t>
      </w:r>
      <w:r w:rsidR="00B9535E">
        <w:rPr>
          <w:rFonts w:hint="cs"/>
          <w:rtl/>
        </w:rPr>
        <w:t>ّ</w:t>
      </w:r>
      <w:r w:rsidR="00B9535E">
        <w:rPr>
          <w:rtl/>
        </w:rPr>
        <w:t>ا</w:t>
      </w:r>
      <w:r>
        <w:rPr>
          <w:rtl/>
        </w:rPr>
        <w:t xml:space="preserve"> ترك الصلاة. </w:t>
      </w:r>
    </w:p>
    <w:p w:rsidR="00C80E84" w:rsidRDefault="00C80E84" w:rsidP="00B9535E">
      <w:pPr>
        <w:pStyle w:val="libNormal"/>
        <w:rPr>
          <w:rtl/>
        </w:rPr>
      </w:pPr>
      <w:r>
        <w:rPr>
          <w:rtl/>
        </w:rPr>
        <w:t>أقول</w:t>
      </w:r>
      <w:r w:rsidR="00292F9D">
        <w:rPr>
          <w:rtl/>
        </w:rPr>
        <w:t>:</w:t>
      </w:r>
      <w:r>
        <w:rPr>
          <w:rtl/>
        </w:rPr>
        <w:t xml:space="preserve"> وتقدّم ما يدلّ على ذلك في مقدّمة العبادات </w:t>
      </w:r>
      <w:r w:rsidRPr="00C80E84">
        <w:rPr>
          <w:rStyle w:val="libFootnotenumChar"/>
          <w:rtl/>
        </w:rPr>
        <w:t>(</w:t>
      </w:r>
      <w:r w:rsidR="00B9535E">
        <w:rPr>
          <w:rStyle w:val="libFootnotenumChar"/>
          <w:rFonts w:hint="cs"/>
          <w:rtl/>
        </w:rPr>
        <w:t>2</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B9535E">
        <w:rPr>
          <w:rStyle w:val="libFootnotenumChar"/>
          <w:rFonts w:hint="cs"/>
          <w:rtl/>
        </w:rPr>
        <w:t>3</w:t>
      </w:r>
      <w:r w:rsidRPr="00C80E84">
        <w:rPr>
          <w:rStyle w:val="libFootnotenumChar"/>
          <w:rtl/>
        </w:rPr>
        <w:t>)</w:t>
      </w:r>
      <w:r>
        <w:rPr>
          <w:rtl/>
        </w:rPr>
        <w:t>.</w:t>
      </w:r>
    </w:p>
    <w:p w:rsidR="00C80E84" w:rsidRDefault="00C80E84" w:rsidP="00C80E84">
      <w:pPr>
        <w:pStyle w:val="Heading2Center"/>
        <w:rPr>
          <w:rtl/>
        </w:rPr>
      </w:pPr>
      <w:bookmarkStart w:id="116" w:name="_Toc274723858"/>
      <w:bookmarkStart w:id="117" w:name="_Toc274725717"/>
      <w:bookmarkStart w:id="118" w:name="_Toc274727163"/>
      <w:bookmarkStart w:id="119" w:name="_Toc299902499"/>
      <w:bookmarkStart w:id="120" w:name="_Toc370981632"/>
      <w:bookmarkStart w:id="121" w:name="_Toc255485052"/>
      <w:r>
        <w:rPr>
          <w:rtl/>
        </w:rPr>
        <w:t>12</w:t>
      </w:r>
      <w:r w:rsidR="00292F9D">
        <w:rPr>
          <w:rtl/>
        </w:rPr>
        <w:t xml:space="preserve"> - </w:t>
      </w:r>
      <w:r>
        <w:rPr>
          <w:rtl/>
        </w:rPr>
        <w:t>باب استحباب ابتداء النوافل.</w:t>
      </w:r>
      <w:bookmarkEnd w:id="116"/>
      <w:bookmarkEnd w:id="117"/>
      <w:bookmarkEnd w:id="118"/>
      <w:bookmarkEnd w:id="119"/>
      <w:bookmarkEnd w:id="120"/>
      <w:bookmarkEnd w:id="121"/>
    </w:p>
    <w:p w:rsidR="00C80E84" w:rsidRDefault="00C80E84" w:rsidP="00292F9D">
      <w:pPr>
        <w:pStyle w:val="libNormal"/>
        <w:rPr>
          <w:rtl/>
        </w:rPr>
      </w:pPr>
      <w:r>
        <w:rPr>
          <w:rtl/>
        </w:rPr>
        <w:t>[4469] 1</w:t>
      </w:r>
      <w:r w:rsidR="00292F9D">
        <w:rPr>
          <w:rtl/>
        </w:rPr>
        <w:t xml:space="preserve"> - </w:t>
      </w:r>
      <w:r>
        <w:rPr>
          <w:rtl/>
        </w:rPr>
        <w:t>محمّد بن يعقوب</w:t>
      </w:r>
      <w:r w:rsidR="00292F9D">
        <w:rPr>
          <w:rtl/>
        </w:rPr>
        <w:t>،</w:t>
      </w:r>
      <w:r>
        <w:rPr>
          <w:rtl/>
        </w:rPr>
        <w:t xml:space="preserve"> عن أبي داود</w:t>
      </w:r>
      <w:r w:rsidR="00292F9D">
        <w:rPr>
          <w:rtl/>
        </w:rPr>
        <w:t>،</w:t>
      </w:r>
      <w:r>
        <w:rPr>
          <w:rtl/>
        </w:rPr>
        <w:t xml:space="preserve"> عن الحسين بن سعيد</w:t>
      </w:r>
      <w:r w:rsidR="00292F9D">
        <w:rPr>
          <w:rtl/>
        </w:rPr>
        <w:t>،</w:t>
      </w:r>
      <w:r>
        <w:rPr>
          <w:rtl/>
        </w:rPr>
        <w:t xml:space="preserve"> عن محمّد بن الفضيل</w:t>
      </w:r>
      <w:r w:rsidR="00292F9D">
        <w:rPr>
          <w:rtl/>
        </w:rPr>
        <w:t>،</w:t>
      </w:r>
      <w:r>
        <w:rPr>
          <w:rtl/>
        </w:rPr>
        <w:t xml:space="preserve"> عن أبي الحسن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w:t>
      </w:r>
      <w:r w:rsidR="00B9535E">
        <w:rPr>
          <w:rFonts w:hint="cs"/>
          <w:rtl/>
        </w:rPr>
        <w:t>ّ</w:t>
      </w:r>
      <w:r>
        <w:rPr>
          <w:rtl/>
        </w:rPr>
        <w:t>ه قال</w:t>
      </w:r>
      <w:r w:rsidR="00292F9D">
        <w:rPr>
          <w:rtl/>
        </w:rPr>
        <w:t>:</w:t>
      </w:r>
      <w:r>
        <w:rPr>
          <w:rtl/>
        </w:rPr>
        <w:t xml:space="preserve"> الصلاة قربان كلّ تقي. </w:t>
      </w:r>
    </w:p>
    <w:p w:rsidR="00C80E84" w:rsidRDefault="00C80E84" w:rsidP="00B9535E">
      <w:pPr>
        <w:pStyle w:val="libNormal"/>
        <w:rPr>
          <w:rtl/>
        </w:rPr>
      </w:pPr>
      <w:r>
        <w:rPr>
          <w:rtl/>
        </w:rPr>
        <w:t xml:space="preserve">ورواه الصدوق مرسلاً </w:t>
      </w:r>
      <w:r w:rsidRPr="00C80E84">
        <w:rPr>
          <w:rStyle w:val="libFootnotenumChar"/>
          <w:rtl/>
        </w:rPr>
        <w:t>(</w:t>
      </w:r>
      <w:r w:rsidR="00B9535E">
        <w:rPr>
          <w:rStyle w:val="libFootnotenumChar"/>
          <w:rFonts w:hint="cs"/>
          <w:rtl/>
        </w:rPr>
        <w:t>4</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E200AF" w:rsidRDefault="00C80E84" w:rsidP="00E00798">
      <w:pPr>
        <w:pStyle w:val="libFootnote0"/>
        <w:rPr>
          <w:rtl/>
        </w:rPr>
      </w:pPr>
      <w:r w:rsidRPr="00E200AF">
        <w:rPr>
          <w:rtl/>
        </w:rPr>
        <w:t>(1) عقاب الأعمال</w:t>
      </w:r>
      <w:r w:rsidR="00292F9D">
        <w:rPr>
          <w:rtl/>
        </w:rPr>
        <w:t>:</w:t>
      </w:r>
      <w:r w:rsidRPr="00E200AF">
        <w:rPr>
          <w:rtl/>
        </w:rPr>
        <w:t xml:space="preserve"> 274</w:t>
      </w:r>
      <w:r>
        <w:rPr>
          <w:rtl/>
        </w:rPr>
        <w:t xml:space="preserve"> / </w:t>
      </w:r>
      <w:r w:rsidRPr="00E200AF">
        <w:rPr>
          <w:rtl/>
        </w:rPr>
        <w:t>1</w:t>
      </w:r>
      <w:r>
        <w:rPr>
          <w:rtl/>
        </w:rPr>
        <w:t>.</w:t>
      </w:r>
      <w:r w:rsidRPr="00E200AF">
        <w:rPr>
          <w:rtl/>
        </w:rPr>
        <w:t xml:space="preserve"> </w:t>
      </w:r>
    </w:p>
    <w:p w:rsidR="00C80E84" w:rsidRDefault="00C80E84" w:rsidP="00E00798">
      <w:pPr>
        <w:pStyle w:val="libFootnote0"/>
        <w:rPr>
          <w:rtl/>
        </w:rPr>
      </w:pPr>
      <w:r>
        <w:rPr>
          <w:rtl/>
        </w:rPr>
        <w:t>7</w:t>
      </w:r>
      <w:r w:rsidR="00292F9D">
        <w:rPr>
          <w:rtl/>
        </w:rPr>
        <w:t xml:space="preserve"> - </w:t>
      </w:r>
      <w:r>
        <w:rPr>
          <w:rtl/>
        </w:rPr>
        <w:t>عقاب الأعمال</w:t>
      </w:r>
      <w:r w:rsidR="00292F9D">
        <w:rPr>
          <w:rtl/>
        </w:rPr>
        <w:t>:</w:t>
      </w:r>
      <w:r>
        <w:rPr>
          <w:rtl/>
        </w:rPr>
        <w:t xml:space="preserve"> 275 / 2. </w:t>
      </w:r>
    </w:p>
    <w:p w:rsidR="00C80E84" w:rsidRPr="00E200AF" w:rsidRDefault="00C80E84" w:rsidP="00B9535E">
      <w:pPr>
        <w:pStyle w:val="libFootnote0"/>
        <w:rPr>
          <w:rtl/>
        </w:rPr>
      </w:pPr>
      <w:r w:rsidRPr="00E200AF">
        <w:rPr>
          <w:rtl/>
        </w:rPr>
        <w:t>(</w:t>
      </w:r>
      <w:r w:rsidR="00B9535E">
        <w:rPr>
          <w:rFonts w:hint="cs"/>
          <w:rtl/>
        </w:rPr>
        <w:t>2</w:t>
      </w:r>
      <w:r w:rsidRPr="00E200AF">
        <w:rPr>
          <w:rtl/>
        </w:rPr>
        <w:t>) تقدم في الباب 1 و 2 من أبواب مقدمة العبادات.</w:t>
      </w:r>
    </w:p>
    <w:p w:rsidR="00C80E84" w:rsidRPr="00E200AF" w:rsidRDefault="00C80E84" w:rsidP="00B9535E">
      <w:pPr>
        <w:pStyle w:val="libFootnote0"/>
        <w:rPr>
          <w:rtl/>
        </w:rPr>
      </w:pPr>
      <w:r w:rsidRPr="00E200AF">
        <w:rPr>
          <w:rtl/>
        </w:rPr>
        <w:t>(</w:t>
      </w:r>
      <w:r w:rsidR="00B9535E">
        <w:rPr>
          <w:rFonts w:hint="cs"/>
          <w:rtl/>
        </w:rPr>
        <w:t>3</w:t>
      </w:r>
      <w:r w:rsidRPr="00E200AF">
        <w:rPr>
          <w:rtl/>
        </w:rPr>
        <w:t>) يأتي في الحديث4 من الباب 18 من هذه الأبواب</w:t>
      </w:r>
      <w:r w:rsidR="00292F9D">
        <w:rPr>
          <w:rtl/>
        </w:rPr>
        <w:t>،</w:t>
      </w:r>
      <w:r w:rsidRPr="00E200AF">
        <w:rPr>
          <w:rtl/>
        </w:rPr>
        <w:t xml:space="preserve"> وفي الحديث 8 من الباب 23 من أبواب جهاد النفس</w:t>
      </w:r>
      <w:r w:rsidR="00292F9D">
        <w:rPr>
          <w:rtl/>
        </w:rPr>
        <w:t>،</w:t>
      </w:r>
      <w:r w:rsidRPr="00E200AF">
        <w:rPr>
          <w:rtl/>
        </w:rPr>
        <w:t xml:space="preserve"> وفي الحديث 26 من الباب 24</w:t>
      </w:r>
      <w:r w:rsidR="00292F9D">
        <w:rPr>
          <w:rtl/>
        </w:rPr>
        <w:t>،</w:t>
      </w:r>
      <w:r w:rsidRPr="00E200AF">
        <w:rPr>
          <w:rtl/>
        </w:rPr>
        <w:t xml:space="preserve"> وفي الحديث 8 من الباب 41 من أبواب الأمر بالمعروف</w:t>
      </w:r>
      <w:r>
        <w:rPr>
          <w:rtl/>
        </w:rPr>
        <w:t>.</w:t>
      </w:r>
      <w:r w:rsidRPr="00E200AF">
        <w:rPr>
          <w:rtl/>
        </w:rPr>
        <w:t xml:space="preserve"> </w:t>
      </w:r>
    </w:p>
    <w:p w:rsidR="00C80E84" w:rsidRDefault="00C80E84" w:rsidP="00B9535E">
      <w:pPr>
        <w:pStyle w:val="libFootnoteCenterBold"/>
        <w:rPr>
          <w:rtl/>
        </w:rPr>
      </w:pPr>
      <w:r>
        <w:rPr>
          <w:rtl/>
        </w:rPr>
        <w:t xml:space="preserve">الباب 12 </w:t>
      </w:r>
    </w:p>
    <w:p w:rsidR="00C80E84" w:rsidRDefault="00C80E84" w:rsidP="00B9535E">
      <w:pPr>
        <w:pStyle w:val="libFootnoteCenterBold"/>
        <w:rPr>
          <w:rtl/>
        </w:rPr>
      </w:pPr>
      <w:r>
        <w:rPr>
          <w:rtl/>
        </w:rPr>
        <w:t>فيه 4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265 / 6. </w:t>
      </w:r>
    </w:p>
    <w:p w:rsidR="00C80E84" w:rsidRPr="00E200AF" w:rsidRDefault="00C80E84" w:rsidP="00B9535E">
      <w:pPr>
        <w:pStyle w:val="libFootnote0"/>
        <w:rPr>
          <w:rtl/>
        </w:rPr>
      </w:pPr>
      <w:r w:rsidRPr="00E200AF">
        <w:rPr>
          <w:rtl/>
        </w:rPr>
        <w:t>(</w:t>
      </w:r>
      <w:r w:rsidR="00B9535E">
        <w:rPr>
          <w:rFonts w:hint="cs"/>
          <w:rtl/>
        </w:rPr>
        <w:t>4</w:t>
      </w:r>
      <w:r w:rsidRPr="00E200AF">
        <w:rPr>
          <w:rtl/>
        </w:rPr>
        <w:t>) الفقيه 1</w:t>
      </w:r>
      <w:r w:rsidR="00292F9D">
        <w:rPr>
          <w:rtl/>
        </w:rPr>
        <w:t>:</w:t>
      </w:r>
      <w:r w:rsidRPr="00E200AF">
        <w:rPr>
          <w:rtl/>
        </w:rPr>
        <w:t xml:space="preserve"> 136</w:t>
      </w:r>
      <w:r>
        <w:rPr>
          <w:rtl/>
        </w:rPr>
        <w:t xml:space="preserve"> / </w:t>
      </w:r>
      <w:r w:rsidRPr="00E200AF">
        <w:rPr>
          <w:rtl/>
        </w:rPr>
        <w:t>637</w:t>
      </w:r>
      <w:r>
        <w:rPr>
          <w:rtl/>
        </w:rPr>
        <w:t>.</w:t>
      </w:r>
      <w:r w:rsidRPr="00E200AF">
        <w:rPr>
          <w:rtl/>
        </w:rPr>
        <w:t xml:space="preserve"> </w:t>
      </w:r>
    </w:p>
    <w:p w:rsidR="00E00798" w:rsidRDefault="00E00798" w:rsidP="00E00798">
      <w:pPr>
        <w:pStyle w:val="libNormal"/>
        <w:rPr>
          <w:lang w:bidi="fa-IR"/>
        </w:rPr>
      </w:pPr>
      <w:r>
        <w:rPr>
          <w:rtl/>
          <w:lang w:bidi="fa-IR"/>
        </w:rPr>
        <w:br w:type="page"/>
      </w:r>
    </w:p>
    <w:p w:rsidR="00C80E84" w:rsidRDefault="00C80E84" w:rsidP="0054248E">
      <w:pPr>
        <w:pStyle w:val="libNormal0"/>
        <w:rPr>
          <w:rtl/>
        </w:rPr>
      </w:pPr>
      <w:r>
        <w:rPr>
          <w:rtl/>
        </w:rPr>
        <w:lastRenderedPageBreak/>
        <w:t xml:space="preserve">ورواه في </w:t>
      </w:r>
      <w:r w:rsidRPr="00E00798">
        <w:rPr>
          <w:rStyle w:val="libNormalChar"/>
          <w:rtl/>
        </w:rPr>
        <w:t xml:space="preserve">( </w:t>
      </w:r>
      <w:r>
        <w:rPr>
          <w:rtl/>
        </w:rPr>
        <w:t>عيون الأخبار</w:t>
      </w:r>
      <w:r w:rsidRPr="00E00798">
        <w:rPr>
          <w:rStyle w:val="libNormalChar"/>
          <w:rtl/>
        </w:rPr>
        <w:t xml:space="preserve"> ) </w:t>
      </w:r>
      <w:r>
        <w:rPr>
          <w:rtl/>
        </w:rPr>
        <w:t>عن أبيه</w:t>
      </w:r>
      <w:r w:rsidR="00292F9D">
        <w:rPr>
          <w:rtl/>
        </w:rPr>
        <w:t>،</w:t>
      </w:r>
      <w:r>
        <w:rPr>
          <w:rtl/>
        </w:rPr>
        <w:t xml:space="preserve"> عن سعد</w:t>
      </w:r>
      <w:r w:rsidR="00292F9D">
        <w:rPr>
          <w:rtl/>
        </w:rPr>
        <w:t>،</w:t>
      </w:r>
      <w:r>
        <w:rPr>
          <w:rtl/>
        </w:rPr>
        <w:t xml:space="preserve"> عن محمّد بن الحسين بن أبي الخطاب</w:t>
      </w:r>
      <w:r w:rsidR="00292F9D">
        <w:rPr>
          <w:rtl/>
        </w:rPr>
        <w:t>،</w:t>
      </w:r>
      <w:r>
        <w:rPr>
          <w:rtl/>
        </w:rPr>
        <w:t xml:space="preserve"> عن محمّد بن الفضيل</w:t>
      </w:r>
      <w:r w:rsidR="00292F9D">
        <w:rPr>
          <w:rtl/>
        </w:rPr>
        <w:t>،</w:t>
      </w:r>
      <w:r>
        <w:rPr>
          <w:rtl/>
        </w:rPr>
        <w:t xml:space="preserve"> مثله </w:t>
      </w:r>
      <w:r w:rsidRPr="00C80E84">
        <w:rPr>
          <w:rStyle w:val="libFootnotenumChar"/>
          <w:rtl/>
        </w:rPr>
        <w:t>(</w:t>
      </w:r>
      <w:r w:rsidR="0054248E">
        <w:rPr>
          <w:rStyle w:val="libFootnotenumChar"/>
          <w:rFonts w:hint="cs"/>
          <w:rtl/>
        </w:rPr>
        <w:t>1</w:t>
      </w:r>
      <w:r w:rsidRPr="00C80E84">
        <w:rPr>
          <w:rStyle w:val="libFootnotenumChar"/>
          <w:rtl/>
        </w:rPr>
        <w:t>)</w:t>
      </w:r>
      <w:r>
        <w:rPr>
          <w:rtl/>
        </w:rPr>
        <w:t xml:space="preserve">. </w:t>
      </w:r>
    </w:p>
    <w:p w:rsidR="00C80E84" w:rsidRDefault="00C80E84" w:rsidP="00292F9D">
      <w:pPr>
        <w:pStyle w:val="libNormal"/>
        <w:rPr>
          <w:rtl/>
        </w:rPr>
      </w:pPr>
      <w:r>
        <w:rPr>
          <w:rtl/>
        </w:rPr>
        <w:t>[4470] 2</w:t>
      </w:r>
      <w:r w:rsidR="00292F9D">
        <w:rPr>
          <w:rtl/>
        </w:rPr>
        <w:t xml:space="preserve"> - </w:t>
      </w:r>
      <w:r>
        <w:rPr>
          <w:rtl/>
        </w:rPr>
        <w:t>محمّد بن علي بن الحسين بإسناده عن صفوان</w:t>
      </w:r>
      <w:r w:rsidR="00292F9D">
        <w:rPr>
          <w:rtl/>
        </w:rPr>
        <w:t>،</w:t>
      </w:r>
      <w:r>
        <w:rPr>
          <w:rtl/>
        </w:rPr>
        <w:t xml:space="preserve"> عن موسى بن بكر</w:t>
      </w:r>
      <w:r w:rsidR="00292F9D">
        <w:rPr>
          <w:rtl/>
        </w:rPr>
        <w:t>،</w:t>
      </w:r>
      <w:r>
        <w:rPr>
          <w:rtl/>
        </w:rPr>
        <w:t xml:space="preserve"> عن زرارة</w:t>
      </w:r>
      <w:r w:rsidR="00292F9D">
        <w:rPr>
          <w:rtl/>
        </w:rPr>
        <w:t>،</w:t>
      </w:r>
      <w:r>
        <w:rPr>
          <w:rtl/>
        </w:rPr>
        <w:t xml:space="preserve"> عن الصادق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الصلاة قربان كلّ تقي. </w:t>
      </w:r>
    </w:p>
    <w:p w:rsidR="00C80E84" w:rsidRDefault="00C80E84" w:rsidP="00292F9D">
      <w:pPr>
        <w:pStyle w:val="libNormal"/>
        <w:rPr>
          <w:rtl/>
        </w:rPr>
      </w:pPr>
      <w:r>
        <w:rPr>
          <w:rtl/>
        </w:rPr>
        <w:t>[4471] 3</w:t>
      </w:r>
      <w:r w:rsidR="00292F9D">
        <w:rPr>
          <w:rtl/>
        </w:rPr>
        <w:t xml:space="preserve"> - </w:t>
      </w:r>
      <w:r>
        <w:rPr>
          <w:rtl/>
        </w:rPr>
        <w:t>قال</w:t>
      </w:r>
      <w:r w:rsidR="00292F9D">
        <w:rPr>
          <w:rtl/>
        </w:rPr>
        <w:t>:</w:t>
      </w:r>
      <w:r>
        <w:rPr>
          <w:rtl/>
        </w:rPr>
        <w:t xml:space="preserve"> وأتى رجل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فقال</w:t>
      </w:r>
      <w:r w:rsidR="00292F9D">
        <w:rPr>
          <w:rtl/>
        </w:rPr>
        <w:t>:</w:t>
      </w:r>
      <w:r>
        <w:rPr>
          <w:rtl/>
        </w:rPr>
        <w:t xml:space="preserve"> أدع الله أن يدخلني الجنة</w:t>
      </w:r>
      <w:r w:rsidR="00292F9D">
        <w:rPr>
          <w:rtl/>
        </w:rPr>
        <w:t>،</w:t>
      </w:r>
      <w:r>
        <w:rPr>
          <w:rtl/>
        </w:rPr>
        <w:t xml:space="preserve"> فقال له</w:t>
      </w:r>
      <w:r w:rsidR="00292F9D">
        <w:rPr>
          <w:rtl/>
        </w:rPr>
        <w:t>:</w:t>
      </w:r>
      <w:r>
        <w:rPr>
          <w:rtl/>
        </w:rPr>
        <w:t xml:space="preserve"> أعنّي بكثرة السجود. </w:t>
      </w:r>
    </w:p>
    <w:p w:rsidR="00C80E84" w:rsidRDefault="00C80E84" w:rsidP="0054248E">
      <w:pPr>
        <w:pStyle w:val="libNormal"/>
        <w:rPr>
          <w:rtl/>
        </w:rPr>
      </w:pPr>
      <w:r>
        <w:rPr>
          <w:rtl/>
        </w:rPr>
        <w:t>محمّد بن الحسن بإسناده عن الحسين بن سعيد</w:t>
      </w:r>
      <w:r w:rsidR="00292F9D">
        <w:rPr>
          <w:rtl/>
        </w:rPr>
        <w:t>،</w:t>
      </w:r>
      <w:r>
        <w:rPr>
          <w:rtl/>
        </w:rPr>
        <w:t xml:space="preserve"> عن فضالة بن أيّوب</w:t>
      </w:r>
      <w:r w:rsidR="00292F9D">
        <w:rPr>
          <w:rtl/>
        </w:rPr>
        <w:t>،</w:t>
      </w:r>
      <w:r>
        <w:rPr>
          <w:rtl/>
        </w:rPr>
        <w:t xml:space="preserve"> عن العلاء</w:t>
      </w:r>
      <w:r w:rsidR="00292F9D">
        <w:rPr>
          <w:rtl/>
        </w:rPr>
        <w:t>،</w:t>
      </w:r>
      <w:r>
        <w:rPr>
          <w:rtl/>
        </w:rPr>
        <w:t xml:space="preserve"> عن محمّد بن مسلم</w:t>
      </w:r>
      <w:r w:rsidR="00292F9D">
        <w:rPr>
          <w:rtl/>
        </w:rPr>
        <w:t>،</w:t>
      </w:r>
      <w:r>
        <w:rPr>
          <w:rtl/>
        </w:rPr>
        <w:t xml:space="preserve"> عن أبي جعفر</w:t>
      </w:r>
      <w:r w:rsidR="003276D8">
        <w:rPr>
          <w:rFonts w:hint="cs"/>
          <w:rtl/>
        </w:rPr>
        <w:t xml:space="preserve"> (</w:t>
      </w:r>
      <w:r>
        <w:rPr>
          <w:rtl/>
        </w:rPr>
        <w:t xml:space="preserve"> </w:t>
      </w:r>
      <w:r w:rsidR="00292F9D" w:rsidRPr="00292F9D">
        <w:rPr>
          <w:rStyle w:val="libAlaemChar"/>
          <w:rFonts w:hint="cs"/>
          <w:rtl/>
        </w:rPr>
        <w:t>عليه‌السلام</w:t>
      </w:r>
      <w:r w:rsidR="003276D8">
        <w:rPr>
          <w:rFonts w:hint="cs"/>
          <w:rtl/>
        </w:rPr>
        <w:t xml:space="preserve"> ) ،</w:t>
      </w:r>
      <w:r>
        <w:rPr>
          <w:rtl/>
        </w:rPr>
        <w:t xml:space="preserve"> مثله </w:t>
      </w:r>
      <w:r w:rsidRPr="00C80E84">
        <w:rPr>
          <w:rStyle w:val="libFootnotenumChar"/>
          <w:rtl/>
        </w:rPr>
        <w:t>(</w:t>
      </w:r>
      <w:r w:rsidR="0054248E">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[44</w:t>
      </w:r>
      <w:r w:rsidRPr="00E200AF">
        <w:rPr>
          <w:rtl/>
        </w:rPr>
        <w:t>7</w:t>
      </w:r>
      <w:r>
        <w:rPr>
          <w:rtl/>
        </w:rPr>
        <w:t>2] 4</w:t>
      </w:r>
      <w:r w:rsidR="00292F9D">
        <w:rPr>
          <w:rtl/>
        </w:rPr>
        <w:t xml:space="preserve"> - </w:t>
      </w:r>
      <w:r>
        <w:rPr>
          <w:rtl/>
        </w:rPr>
        <w:t>وبإسناده عن محمّد بن علي بن محبوب</w:t>
      </w:r>
      <w:r w:rsidR="00292F9D">
        <w:rPr>
          <w:rtl/>
        </w:rPr>
        <w:t>،</w:t>
      </w:r>
      <w:r>
        <w:rPr>
          <w:rtl/>
        </w:rPr>
        <w:t xml:space="preserve"> عن العبّاس</w:t>
      </w:r>
      <w:r w:rsidR="00292F9D">
        <w:rPr>
          <w:rtl/>
        </w:rPr>
        <w:t>،</w:t>
      </w:r>
      <w:r>
        <w:rPr>
          <w:rtl/>
        </w:rPr>
        <w:t xml:space="preserve"> عن عبدالله بن المغيرة</w:t>
      </w:r>
      <w:r w:rsidR="00292F9D">
        <w:rPr>
          <w:rtl/>
        </w:rPr>
        <w:t>،</w:t>
      </w:r>
      <w:r>
        <w:rPr>
          <w:rtl/>
        </w:rPr>
        <w:t xml:space="preserve"> عن معاوية بن عمّار</w:t>
      </w:r>
      <w:r w:rsidR="00292F9D">
        <w:rPr>
          <w:rtl/>
        </w:rPr>
        <w:t>،</w:t>
      </w:r>
      <w:r>
        <w:rPr>
          <w:rtl/>
        </w:rPr>
        <w:t xml:space="preserve"> عن إسماعيل بن يسار قال: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إيّاكم والكسل</w:t>
      </w:r>
      <w:r w:rsidR="00292F9D">
        <w:rPr>
          <w:rtl/>
        </w:rPr>
        <w:t>،</w:t>
      </w:r>
      <w:r>
        <w:rPr>
          <w:rtl/>
        </w:rPr>
        <w:t xml:space="preserve"> إنّ ربّكم رحيم يشكر القليل</w:t>
      </w:r>
      <w:r w:rsidR="00292F9D">
        <w:rPr>
          <w:rtl/>
        </w:rPr>
        <w:t>،</w:t>
      </w:r>
      <w:r>
        <w:rPr>
          <w:rtl/>
        </w:rPr>
        <w:t xml:space="preserve"> إنّ الرجل ليصلّي الركعتين تطوّعاً يريد بهما وجه الله فيدخله الله بهما الجنّة</w:t>
      </w:r>
      <w:r w:rsidR="00292F9D">
        <w:rPr>
          <w:rtl/>
        </w:rPr>
        <w:t>،</w:t>
      </w:r>
      <w:r>
        <w:rPr>
          <w:rtl/>
        </w:rPr>
        <w:t xml:space="preserve"> الحديث. </w:t>
      </w:r>
    </w:p>
    <w:p w:rsidR="00C80E84" w:rsidRDefault="00C80E84" w:rsidP="0054248E">
      <w:pPr>
        <w:pStyle w:val="libNormal"/>
        <w:rPr>
          <w:rtl/>
        </w:rPr>
      </w:pPr>
      <w:r>
        <w:rPr>
          <w:rtl/>
        </w:rPr>
        <w:t xml:space="preserve">ورواه الصدوق والبرقي كما مرّ </w:t>
      </w:r>
      <w:r w:rsidRPr="00C80E84">
        <w:rPr>
          <w:rStyle w:val="libFootnotenumChar"/>
          <w:rtl/>
        </w:rPr>
        <w:t>(</w:t>
      </w:r>
      <w:r w:rsidR="0054248E">
        <w:rPr>
          <w:rStyle w:val="libFootnotenumChar"/>
          <w:rFonts w:hint="cs"/>
          <w:rtl/>
        </w:rPr>
        <w:t>3</w:t>
      </w:r>
      <w:r w:rsidRPr="00C80E84">
        <w:rPr>
          <w:rStyle w:val="libFootnotenumChar"/>
          <w:rtl/>
        </w:rPr>
        <w:t>)</w:t>
      </w:r>
      <w:r>
        <w:rPr>
          <w:rtl/>
        </w:rPr>
        <w:t xml:space="preserve">. </w:t>
      </w:r>
    </w:p>
    <w:p w:rsidR="00C80E84" w:rsidRDefault="00C80E84" w:rsidP="0054248E">
      <w:pPr>
        <w:pStyle w:val="libNormal"/>
        <w:rPr>
          <w:rtl/>
        </w:rPr>
      </w:pPr>
      <w:r>
        <w:rPr>
          <w:rtl/>
        </w:rPr>
        <w:t>أقول</w:t>
      </w:r>
      <w:r w:rsidR="00292F9D">
        <w:rPr>
          <w:rtl/>
        </w:rPr>
        <w:t>:</w:t>
      </w:r>
      <w:r>
        <w:rPr>
          <w:rtl/>
        </w:rPr>
        <w:t xml:space="preserve"> وتقدّم ما يدلّ على ذلك عموماً </w:t>
      </w:r>
      <w:r w:rsidRPr="00C80E84">
        <w:rPr>
          <w:rStyle w:val="libFootnotenumChar"/>
          <w:rtl/>
        </w:rPr>
        <w:t>(</w:t>
      </w:r>
      <w:r w:rsidR="0054248E">
        <w:rPr>
          <w:rStyle w:val="libFootnotenumChar"/>
          <w:rFonts w:hint="cs"/>
          <w:rtl/>
        </w:rPr>
        <w:t>4</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54248E">
        <w:rPr>
          <w:rStyle w:val="libFootnotenumChar"/>
          <w:rFonts w:hint="cs"/>
          <w:rtl/>
        </w:rPr>
        <w:t>5</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C80E84" w:rsidRDefault="00C80E84" w:rsidP="002030D0">
      <w:pPr>
        <w:pStyle w:val="libFootnote0"/>
        <w:rPr>
          <w:rStyle w:val="libFootnoteChar"/>
          <w:rtl/>
        </w:rPr>
      </w:pPr>
      <w:r w:rsidRPr="00C80E84">
        <w:rPr>
          <w:rStyle w:val="libFootnoteChar"/>
          <w:rtl/>
        </w:rPr>
        <w:t>(</w:t>
      </w:r>
      <w:r w:rsidR="002030D0">
        <w:rPr>
          <w:rStyle w:val="libFootnoteChar"/>
          <w:rFonts w:hint="cs"/>
          <w:rtl/>
        </w:rPr>
        <w:t>1</w:t>
      </w:r>
      <w:r w:rsidRPr="00C80E84">
        <w:rPr>
          <w:rStyle w:val="libFootnoteChar"/>
          <w:rtl/>
        </w:rPr>
        <w:t xml:space="preserve">) عيون أخبار الرضا </w:t>
      </w:r>
      <w:r w:rsidR="00E00798" w:rsidRPr="00E00798">
        <w:rPr>
          <w:rStyle w:val="libNormalChar"/>
          <w:rFonts w:hint="cs"/>
          <w:rtl/>
        </w:rPr>
        <w:t xml:space="preserve">( </w:t>
      </w:r>
      <w:r w:rsidR="00E00798" w:rsidRPr="00A22155">
        <w:rPr>
          <w:rStyle w:val="libFootnoteAlaemChar"/>
          <w:rFonts w:hint="cs"/>
          <w:rtl/>
        </w:rPr>
        <w:t xml:space="preserve">عليه‌السلام </w:t>
      </w:r>
      <w:r w:rsidR="00E00798" w:rsidRPr="00E00798">
        <w:rPr>
          <w:rStyle w:val="libNormalChar"/>
          <w:rFonts w:hint="cs"/>
          <w:rtl/>
        </w:rPr>
        <w:t xml:space="preserve">) </w:t>
      </w:r>
      <w:r w:rsidRPr="00C80E84">
        <w:rPr>
          <w:rStyle w:val="libFootnoteChar"/>
          <w:rtl/>
        </w:rPr>
        <w:t>2</w:t>
      </w:r>
      <w:r w:rsidR="00292F9D">
        <w:rPr>
          <w:rStyle w:val="libFootnoteChar"/>
          <w:rtl/>
        </w:rPr>
        <w:t>:</w:t>
      </w:r>
      <w:r w:rsidRPr="00C80E84">
        <w:rPr>
          <w:rStyle w:val="libFootnoteChar"/>
          <w:rtl/>
        </w:rPr>
        <w:t xml:space="preserve"> 7 / 16. </w:t>
      </w:r>
    </w:p>
    <w:p w:rsidR="00C80E84" w:rsidRDefault="00C80E84" w:rsidP="00E00798">
      <w:pPr>
        <w:pStyle w:val="libFootnote0"/>
        <w:rPr>
          <w:rtl/>
        </w:rPr>
      </w:pPr>
      <w:r>
        <w:rPr>
          <w:rtl/>
        </w:rPr>
        <w:t>2</w:t>
      </w:r>
      <w:r w:rsidR="00292F9D">
        <w:rPr>
          <w:rtl/>
        </w:rPr>
        <w:t xml:space="preserve"> - </w:t>
      </w:r>
      <w:r>
        <w:rPr>
          <w:rtl/>
        </w:rPr>
        <w:t>الفقيه 4</w:t>
      </w:r>
      <w:r w:rsidR="00292F9D">
        <w:rPr>
          <w:rtl/>
        </w:rPr>
        <w:t>:</w:t>
      </w:r>
      <w:r>
        <w:rPr>
          <w:rtl/>
        </w:rPr>
        <w:t xml:space="preserve"> 298 / 900.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135 / 635</w:t>
      </w:r>
      <w:r w:rsidR="00292F9D">
        <w:rPr>
          <w:rtl/>
        </w:rPr>
        <w:t>،</w:t>
      </w:r>
      <w:r>
        <w:rPr>
          <w:rtl/>
        </w:rPr>
        <w:t xml:space="preserve"> وأورده في الحديث 2 من الباب 23 من أبواب السجود. </w:t>
      </w:r>
    </w:p>
    <w:p w:rsidR="00C80E84" w:rsidRPr="00E200AF" w:rsidRDefault="00C80E84" w:rsidP="002030D0">
      <w:pPr>
        <w:pStyle w:val="libFootnote0"/>
        <w:rPr>
          <w:rtl/>
        </w:rPr>
      </w:pPr>
      <w:r w:rsidRPr="00E200AF">
        <w:rPr>
          <w:rtl/>
        </w:rPr>
        <w:t>(</w:t>
      </w:r>
      <w:r w:rsidR="002030D0">
        <w:rPr>
          <w:rFonts w:hint="cs"/>
          <w:rtl/>
        </w:rPr>
        <w:t>2</w:t>
      </w:r>
      <w:r w:rsidRPr="00E200AF">
        <w:rPr>
          <w:rtl/>
        </w:rPr>
        <w:t>) التهذيب 2</w:t>
      </w:r>
      <w:r w:rsidR="00292F9D">
        <w:rPr>
          <w:rtl/>
        </w:rPr>
        <w:t>:</w:t>
      </w:r>
      <w:r w:rsidRPr="00E200AF">
        <w:rPr>
          <w:rtl/>
        </w:rPr>
        <w:t xml:space="preserve"> 236</w:t>
      </w:r>
      <w:r>
        <w:rPr>
          <w:rtl/>
        </w:rPr>
        <w:t xml:space="preserve"> / </w:t>
      </w:r>
      <w:r w:rsidRPr="00E200AF">
        <w:rPr>
          <w:rtl/>
        </w:rPr>
        <w:t>934</w:t>
      </w:r>
      <w:r w:rsidR="00292F9D">
        <w:rPr>
          <w:rtl/>
        </w:rPr>
        <w:t>،</w:t>
      </w:r>
      <w:r w:rsidRPr="00E200AF">
        <w:rPr>
          <w:rtl/>
        </w:rPr>
        <w:t xml:space="preserve"> وأورده في الحديث 1 من الباب 32 من هذه الأبواب</w:t>
      </w:r>
      <w:r>
        <w:rPr>
          <w:rtl/>
        </w:rPr>
        <w:t>.</w:t>
      </w:r>
      <w:r w:rsidRPr="00E200AF">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238 / 941</w:t>
      </w:r>
      <w:r w:rsidR="00292F9D">
        <w:rPr>
          <w:rtl/>
        </w:rPr>
        <w:t>،</w:t>
      </w:r>
      <w:r>
        <w:rPr>
          <w:rtl/>
        </w:rPr>
        <w:t xml:space="preserve"> وأورده في الحديث 8 من الباب 8 من أبواب مقدمة العبادات</w:t>
      </w:r>
      <w:r w:rsidR="00292F9D">
        <w:rPr>
          <w:rtl/>
        </w:rPr>
        <w:t>،</w:t>
      </w:r>
      <w:r>
        <w:rPr>
          <w:rtl/>
        </w:rPr>
        <w:t xml:space="preserve"> وأورده في ذيل الحديث 11 من الباب 1 من أبواب الصوم المندوب. </w:t>
      </w:r>
    </w:p>
    <w:p w:rsidR="00C80E84" w:rsidRPr="00E200AF" w:rsidRDefault="00C80E84" w:rsidP="002030D0">
      <w:pPr>
        <w:pStyle w:val="libFootnote0"/>
        <w:rPr>
          <w:rtl/>
        </w:rPr>
      </w:pPr>
      <w:r w:rsidRPr="00E200AF">
        <w:rPr>
          <w:rtl/>
        </w:rPr>
        <w:t>(</w:t>
      </w:r>
      <w:r w:rsidR="002030D0">
        <w:rPr>
          <w:rFonts w:hint="cs"/>
          <w:rtl/>
        </w:rPr>
        <w:t>3</w:t>
      </w:r>
      <w:r w:rsidRPr="00E200AF">
        <w:rPr>
          <w:rtl/>
        </w:rPr>
        <w:t>) مَرَّ في الحديث 4 من الباب 28 من أبواب مقدمة العبادات</w:t>
      </w:r>
      <w:r>
        <w:rPr>
          <w:rtl/>
        </w:rPr>
        <w:t>.</w:t>
      </w:r>
      <w:r w:rsidRPr="00E200AF">
        <w:rPr>
          <w:rtl/>
        </w:rPr>
        <w:t xml:space="preserve"> </w:t>
      </w:r>
    </w:p>
    <w:p w:rsidR="00C80E84" w:rsidRPr="00E200AF" w:rsidRDefault="00C80E84" w:rsidP="002030D0">
      <w:pPr>
        <w:pStyle w:val="libFootnote0"/>
        <w:rPr>
          <w:rtl/>
        </w:rPr>
      </w:pPr>
      <w:r w:rsidRPr="00E200AF">
        <w:rPr>
          <w:rtl/>
        </w:rPr>
        <w:t>(</w:t>
      </w:r>
      <w:r w:rsidR="002030D0">
        <w:rPr>
          <w:rFonts w:hint="cs"/>
          <w:rtl/>
        </w:rPr>
        <w:t>4</w:t>
      </w:r>
      <w:r w:rsidRPr="00E200AF">
        <w:rPr>
          <w:rtl/>
        </w:rPr>
        <w:t>) تقدم في الحديث 3 من الباب 7</w:t>
      </w:r>
      <w:r>
        <w:rPr>
          <w:rtl/>
        </w:rPr>
        <w:t>.</w:t>
      </w:r>
      <w:r w:rsidRPr="00E200AF">
        <w:rPr>
          <w:rtl/>
        </w:rPr>
        <w:t xml:space="preserve"> وفي الباب 10 من هذه الأبواب</w:t>
      </w:r>
      <w:r>
        <w:rPr>
          <w:rtl/>
        </w:rPr>
        <w:t>.</w:t>
      </w:r>
      <w:r w:rsidRPr="00E200AF">
        <w:rPr>
          <w:rtl/>
        </w:rPr>
        <w:t xml:space="preserve"> </w:t>
      </w:r>
    </w:p>
    <w:p w:rsidR="00C80E84" w:rsidRPr="00E200AF" w:rsidRDefault="00C80E84" w:rsidP="002030D0">
      <w:pPr>
        <w:pStyle w:val="libFootnote0"/>
        <w:rPr>
          <w:rtl/>
        </w:rPr>
      </w:pPr>
      <w:r w:rsidRPr="00E200AF">
        <w:rPr>
          <w:rtl/>
        </w:rPr>
        <w:t>(</w:t>
      </w:r>
      <w:r w:rsidR="002030D0">
        <w:rPr>
          <w:rFonts w:hint="cs"/>
          <w:rtl/>
        </w:rPr>
        <w:t>5</w:t>
      </w:r>
      <w:r w:rsidRPr="00E200AF">
        <w:rPr>
          <w:rtl/>
        </w:rPr>
        <w:t>) يأتي في البايين 17 و 32 من هذه الأبواب</w:t>
      </w:r>
      <w:r>
        <w:rPr>
          <w:rtl/>
        </w:rPr>
        <w:t>.</w:t>
      </w:r>
      <w:r w:rsidRPr="00E200AF">
        <w:rPr>
          <w:rtl/>
        </w:rPr>
        <w:t xml:space="preserve"> </w:t>
      </w:r>
      <w:r w:rsidR="0022127C">
        <w:rPr>
          <w:rFonts w:hint="cs"/>
          <w:rtl/>
        </w:rPr>
        <w:t>=</w:t>
      </w:r>
    </w:p>
    <w:p w:rsidR="00E00798" w:rsidRDefault="00E00798" w:rsidP="00E00798">
      <w:pPr>
        <w:pStyle w:val="libNormal"/>
        <w:rPr>
          <w:lang w:bidi="fa-IR"/>
        </w:rPr>
      </w:pPr>
      <w:bookmarkStart w:id="122" w:name="_Toc274723859"/>
      <w:bookmarkStart w:id="123" w:name="_Toc274725718"/>
      <w:bookmarkStart w:id="124" w:name="_Toc274727164"/>
      <w:bookmarkStart w:id="125" w:name="_Toc299902500"/>
      <w:bookmarkStart w:id="126" w:name="_Toc370981633"/>
      <w:r>
        <w:rPr>
          <w:rtl/>
          <w:lang w:bidi="fa-IR"/>
        </w:rPr>
        <w:br w:type="page"/>
      </w:r>
    </w:p>
    <w:p w:rsidR="00C80E84" w:rsidRDefault="00C80E84" w:rsidP="004D43DF">
      <w:pPr>
        <w:pStyle w:val="Heading2Center"/>
        <w:rPr>
          <w:rtl/>
        </w:rPr>
      </w:pPr>
      <w:bookmarkStart w:id="127" w:name="_Toc255485053"/>
      <w:r>
        <w:rPr>
          <w:rtl/>
        </w:rPr>
        <w:lastRenderedPageBreak/>
        <w:t>13</w:t>
      </w:r>
      <w:r w:rsidR="00292F9D">
        <w:rPr>
          <w:rtl/>
        </w:rPr>
        <w:t xml:space="preserve"> - </w:t>
      </w:r>
      <w:r>
        <w:rPr>
          <w:rtl/>
        </w:rPr>
        <w:t>باب عدد الفرائض اليوميّة ونوافلها</w:t>
      </w:r>
      <w:r w:rsidR="00292F9D">
        <w:rPr>
          <w:rtl/>
        </w:rPr>
        <w:t>،</w:t>
      </w:r>
      <w:r>
        <w:rPr>
          <w:rtl/>
        </w:rPr>
        <w:t xml:space="preserve"> وجملة من أحكامها.</w:t>
      </w:r>
      <w:bookmarkEnd w:id="122"/>
      <w:bookmarkEnd w:id="123"/>
      <w:bookmarkEnd w:id="124"/>
      <w:bookmarkEnd w:id="125"/>
      <w:bookmarkEnd w:id="126"/>
      <w:bookmarkEnd w:id="127"/>
    </w:p>
    <w:p w:rsidR="00C80E84" w:rsidRDefault="00C80E84" w:rsidP="00292F9D">
      <w:pPr>
        <w:pStyle w:val="libNormal"/>
        <w:rPr>
          <w:rtl/>
        </w:rPr>
      </w:pPr>
      <w:r>
        <w:rPr>
          <w:rtl/>
        </w:rPr>
        <w:t>[4473]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 بن عيسى</w:t>
      </w:r>
      <w:r w:rsidR="00292F9D">
        <w:rPr>
          <w:rtl/>
        </w:rPr>
        <w:t>،</w:t>
      </w:r>
      <w:r>
        <w:rPr>
          <w:rtl/>
        </w:rPr>
        <w:t xml:space="preserve"> عن علي بن النعمان</w:t>
      </w:r>
      <w:r w:rsidR="00292F9D">
        <w:rPr>
          <w:rtl/>
        </w:rPr>
        <w:t>،</w:t>
      </w:r>
      <w:r>
        <w:rPr>
          <w:rtl/>
        </w:rPr>
        <w:t xml:space="preserve"> عن معاوية بن عمّار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كان في وصية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لعلي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 قال</w:t>
      </w:r>
      <w:r w:rsidR="00292F9D">
        <w:rPr>
          <w:rtl/>
        </w:rPr>
        <w:t>:</w:t>
      </w:r>
      <w:r>
        <w:rPr>
          <w:rtl/>
        </w:rPr>
        <w:t xml:space="preserve"> يا علي</w:t>
      </w:r>
      <w:r w:rsidR="00292F9D">
        <w:rPr>
          <w:rtl/>
        </w:rPr>
        <w:t>،</w:t>
      </w:r>
      <w:r>
        <w:rPr>
          <w:rtl/>
        </w:rPr>
        <w:t xml:space="preserve"> أ</w:t>
      </w:r>
      <w:r w:rsidR="004D43DF">
        <w:rPr>
          <w:rFonts w:hint="cs"/>
          <w:rtl/>
        </w:rPr>
        <w:t>ُ</w:t>
      </w:r>
      <w:r>
        <w:rPr>
          <w:rtl/>
        </w:rPr>
        <w:t>وصيك في نفسك بخصال فاحفظها عنّي</w:t>
      </w:r>
      <w:r w:rsidR="00292F9D">
        <w:rPr>
          <w:rtl/>
        </w:rPr>
        <w:t>،</w:t>
      </w:r>
      <w:r>
        <w:rPr>
          <w:rtl/>
        </w:rPr>
        <w:t xml:space="preserve"> ثمّ قال</w:t>
      </w:r>
      <w:r w:rsidR="00292F9D">
        <w:rPr>
          <w:rtl/>
        </w:rPr>
        <w:t>:</w:t>
      </w:r>
      <w:r>
        <w:rPr>
          <w:rtl/>
        </w:rPr>
        <w:t xml:space="preserve"> الل</w:t>
      </w:r>
      <w:r w:rsidR="004D43DF">
        <w:rPr>
          <w:rFonts w:hint="cs"/>
          <w:rtl/>
        </w:rPr>
        <w:t>ّ</w:t>
      </w:r>
      <w:r>
        <w:rPr>
          <w:rtl/>
        </w:rPr>
        <w:t>هم أعنه</w:t>
      </w:r>
      <w:r w:rsidR="00292F9D">
        <w:rPr>
          <w:rtl/>
        </w:rPr>
        <w:t xml:space="preserve"> - </w:t>
      </w:r>
      <w:r>
        <w:rPr>
          <w:rtl/>
        </w:rPr>
        <w:t>إلى أن قال</w:t>
      </w:r>
      <w:r w:rsidR="00292F9D">
        <w:rPr>
          <w:rtl/>
        </w:rPr>
        <w:t xml:space="preserve"> - </w:t>
      </w:r>
      <w:r>
        <w:rPr>
          <w:rtl/>
        </w:rPr>
        <w:t>والسادسة</w:t>
      </w:r>
      <w:r w:rsidR="00292F9D">
        <w:rPr>
          <w:rtl/>
        </w:rPr>
        <w:t>:</w:t>
      </w:r>
      <w:r>
        <w:rPr>
          <w:rtl/>
        </w:rPr>
        <w:t xml:space="preserve"> الأخذ بسنّتي في صلاتي وصومي وصدقتي</w:t>
      </w:r>
      <w:r w:rsidR="00292F9D">
        <w:rPr>
          <w:rtl/>
        </w:rPr>
        <w:t>،</w:t>
      </w:r>
      <w:r>
        <w:rPr>
          <w:rtl/>
        </w:rPr>
        <w:t xml:space="preserve"> أما الصلاة فالخمسون ركعة</w:t>
      </w:r>
      <w:r w:rsidR="00292F9D">
        <w:rPr>
          <w:rtl/>
        </w:rPr>
        <w:t>،</w:t>
      </w:r>
      <w:r>
        <w:rPr>
          <w:rtl/>
        </w:rPr>
        <w:t xml:space="preserve"> الحديث. </w:t>
      </w:r>
    </w:p>
    <w:p w:rsidR="00C80E84" w:rsidRDefault="00C80E84" w:rsidP="00C80E84">
      <w:pPr>
        <w:pStyle w:val="libNormal"/>
        <w:rPr>
          <w:rtl/>
        </w:rPr>
      </w:pPr>
      <w:r>
        <w:rPr>
          <w:rtl/>
        </w:rPr>
        <w:t xml:space="preserve">ورواه الصدوق والبرقي كما يأتي في جهاد النفس </w:t>
      </w:r>
      <w:r w:rsidRPr="00C80E84">
        <w:rPr>
          <w:rStyle w:val="libFootnotenumChar"/>
          <w:rtl/>
        </w:rPr>
        <w:t>(1)</w:t>
      </w:r>
      <w:r>
        <w:rPr>
          <w:rtl/>
        </w:rPr>
        <w:t xml:space="preserve">. </w:t>
      </w:r>
    </w:p>
    <w:p w:rsidR="00C80E84" w:rsidRDefault="00C80E84" w:rsidP="000349C3">
      <w:pPr>
        <w:pStyle w:val="libNormal"/>
        <w:rPr>
          <w:rtl/>
        </w:rPr>
      </w:pPr>
      <w:r>
        <w:rPr>
          <w:rtl/>
        </w:rPr>
        <w:t>[4474] 2</w:t>
      </w:r>
      <w:r w:rsidR="00292F9D">
        <w:rPr>
          <w:rtl/>
        </w:rPr>
        <w:t xml:space="preserve"> - </w:t>
      </w:r>
      <w:r>
        <w:rPr>
          <w:rtl/>
        </w:rPr>
        <w:t>وعن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عمر بن أ</w:t>
      </w:r>
      <w:r w:rsidR="004D43DF">
        <w:rPr>
          <w:rFonts w:hint="cs"/>
          <w:rtl/>
        </w:rPr>
        <w:t>ُ</w:t>
      </w:r>
      <w:r>
        <w:rPr>
          <w:rtl/>
        </w:rPr>
        <w:t>ذينة</w:t>
      </w:r>
      <w:r w:rsidR="00292F9D">
        <w:rPr>
          <w:rtl/>
        </w:rPr>
        <w:t>،</w:t>
      </w:r>
      <w:r>
        <w:rPr>
          <w:rtl/>
        </w:rPr>
        <w:t xml:space="preserve"> عن فضيل بن يسار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 xml:space="preserve"> - </w:t>
      </w:r>
      <w:r>
        <w:rPr>
          <w:rtl/>
        </w:rPr>
        <w:t>في حديث</w:t>
      </w:r>
      <w:r w:rsidR="00292F9D">
        <w:rPr>
          <w:rtl/>
        </w:rPr>
        <w:t xml:space="preserve"> - </w:t>
      </w:r>
      <w:r>
        <w:rPr>
          <w:rtl/>
        </w:rPr>
        <w:t>إنّ الله عزّ وجلّ فرض الصلاة ركعتين ركعتين عشر ركعات</w:t>
      </w:r>
      <w:r w:rsidR="00292F9D">
        <w:rPr>
          <w:rtl/>
        </w:rPr>
        <w:t>،</w:t>
      </w:r>
      <w:r>
        <w:rPr>
          <w:rtl/>
        </w:rPr>
        <w:t xml:space="preserve"> فأضاف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إلى الركعتين ركعتين</w:t>
      </w:r>
      <w:r w:rsidR="00292F9D">
        <w:rPr>
          <w:rtl/>
        </w:rPr>
        <w:t>،</w:t>
      </w:r>
      <w:r>
        <w:rPr>
          <w:rtl/>
        </w:rPr>
        <w:t xml:space="preserve"> وإلى المغرب ركعة</w:t>
      </w:r>
      <w:r w:rsidR="00292F9D">
        <w:rPr>
          <w:rtl/>
        </w:rPr>
        <w:t>،</w:t>
      </w:r>
      <w:r>
        <w:rPr>
          <w:rtl/>
        </w:rPr>
        <w:t xml:space="preserve"> فصارت عديل الفريضة</w:t>
      </w:r>
      <w:r w:rsidR="00292F9D">
        <w:rPr>
          <w:rtl/>
        </w:rPr>
        <w:t>،</w:t>
      </w:r>
      <w:r w:rsidR="00B73112">
        <w:rPr>
          <w:rtl/>
        </w:rPr>
        <w:t xml:space="preserve"> لا يجوز تركهنّ إل</w:t>
      </w:r>
      <w:r w:rsidR="00B73112">
        <w:rPr>
          <w:rFonts w:hint="cs"/>
          <w:rtl/>
        </w:rPr>
        <w:t>ّ</w:t>
      </w:r>
      <w:r w:rsidR="00B73112">
        <w:rPr>
          <w:rtl/>
        </w:rPr>
        <w:t>ا</w:t>
      </w:r>
      <w:r>
        <w:rPr>
          <w:rtl/>
        </w:rPr>
        <w:t xml:space="preserve"> في سفر</w:t>
      </w:r>
      <w:r w:rsidR="00292F9D">
        <w:rPr>
          <w:rtl/>
        </w:rPr>
        <w:t>،</w:t>
      </w:r>
      <w:r>
        <w:rPr>
          <w:rtl/>
        </w:rPr>
        <w:t xml:space="preserve"> وأفرد الركعة في المغرب</w:t>
      </w:r>
      <w:r w:rsidR="00292F9D">
        <w:rPr>
          <w:rtl/>
        </w:rPr>
        <w:t>،</w:t>
      </w:r>
      <w:r>
        <w:rPr>
          <w:rtl/>
        </w:rPr>
        <w:t xml:space="preserve"> فتركها قائمة في السفر والحضر</w:t>
      </w:r>
      <w:r w:rsidR="00292F9D">
        <w:rPr>
          <w:rtl/>
        </w:rPr>
        <w:t>،</w:t>
      </w:r>
      <w:r>
        <w:rPr>
          <w:rtl/>
        </w:rPr>
        <w:t xml:space="preserve"> فأجاز الله له ذلك كلّه</w:t>
      </w:r>
      <w:r w:rsidR="00292F9D">
        <w:rPr>
          <w:rtl/>
        </w:rPr>
        <w:t>،</w:t>
      </w:r>
      <w:r>
        <w:rPr>
          <w:rtl/>
        </w:rPr>
        <w:t xml:space="preserve"> فصارت الفريضة سبع عشرة ركعة</w:t>
      </w:r>
      <w:r w:rsidR="00292F9D">
        <w:rPr>
          <w:rtl/>
        </w:rPr>
        <w:t>،</w:t>
      </w:r>
      <w:r>
        <w:rPr>
          <w:rtl/>
        </w:rPr>
        <w:t xml:space="preserve"> ثمّ سنّ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النوافل أربعاً وثلاتين ركعة مثلي الفريضة</w:t>
      </w:r>
      <w:r w:rsidR="00292F9D">
        <w:rPr>
          <w:rtl/>
        </w:rPr>
        <w:t>،</w:t>
      </w:r>
      <w:r>
        <w:rPr>
          <w:rtl/>
        </w:rPr>
        <w:t xml:space="preserve"> فأجاز الله عزّ وجل له ذلك</w:t>
      </w:r>
      <w:r w:rsidR="00292F9D">
        <w:rPr>
          <w:rtl/>
        </w:rPr>
        <w:t>،</w:t>
      </w:r>
      <w:r>
        <w:rPr>
          <w:rtl/>
        </w:rPr>
        <w:t xml:space="preserve"> </w:t>
      </w:r>
    </w:p>
    <w:p w:rsidR="00C80E84" w:rsidRDefault="00E00798" w:rsidP="00E00798">
      <w:pPr>
        <w:pStyle w:val="libLine"/>
        <w:rPr>
          <w:rtl/>
        </w:rPr>
      </w:pPr>
      <w:r>
        <w:rPr>
          <w:rtl/>
        </w:rPr>
        <w:t>____________________</w:t>
      </w:r>
    </w:p>
    <w:p w:rsidR="00C80E84" w:rsidRPr="00E200AF" w:rsidRDefault="0022127C" w:rsidP="00E00798">
      <w:pPr>
        <w:pStyle w:val="libFootnote0"/>
        <w:rPr>
          <w:rtl/>
        </w:rPr>
      </w:pPr>
      <w:r>
        <w:rPr>
          <w:rFonts w:hint="cs"/>
          <w:rtl/>
        </w:rPr>
        <w:t xml:space="preserve">= </w:t>
      </w:r>
      <w:r w:rsidR="00C80E84" w:rsidRPr="00E200AF">
        <w:rPr>
          <w:rtl/>
        </w:rPr>
        <w:t>وفي الحديث 8 من الباب 38 من المواقيت</w:t>
      </w:r>
      <w:r w:rsidR="00C80E84">
        <w:rPr>
          <w:rtl/>
        </w:rPr>
        <w:t>.</w:t>
      </w:r>
      <w:r w:rsidR="00C80E84" w:rsidRPr="00E200AF">
        <w:rPr>
          <w:rtl/>
        </w:rPr>
        <w:t xml:space="preserve"> وفي الباب 24 من أبواب المساجد</w:t>
      </w:r>
      <w:r w:rsidR="00C80E84">
        <w:rPr>
          <w:rtl/>
        </w:rPr>
        <w:t>.</w:t>
      </w:r>
      <w:r w:rsidR="00C80E84" w:rsidRPr="00E200AF">
        <w:rPr>
          <w:rtl/>
        </w:rPr>
        <w:t xml:space="preserve"> </w:t>
      </w:r>
    </w:p>
    <w:p w:rsidR="00C80E84" w:rsidRPr="00E200AF" w:rsidRDefault="00C80E84" w:rsidP="00E00798">
      <w:pPr>
        <w:pStyle w:val="libFootnote0"/>
        <w:rPr>
          <w:rtl/>
        </w:rPr>
      </w:pPr>
      <w:r w:rsidRPr="00E200AF">
        <w:rPr>
          <w:rtl/>
        </w:rPr>
        <w:t>وفي الحديث 6 من الباب 12 من أبواب القواطع</w:t>
      </w:r>
      <w:r w:rsidR="00292F9D">
        <w:rPr>
          <w:rtl/>
        </w:rPr>
        <w:t>،</w:t>
      </w:r>
      <w:r w:rsidRPr="00E200AF">
        <w:rPr>
          <w:rtl/>
        </w:rPr>
        <w:t xml:space="preserve"> وفي الحديث 12 من الباب 97 من أبواب المزار</w:t>
      </w:r>
      <w:r>
        <w:rPr>
          <w:rtl/>
        </w:rPr>
        <w:t>.</w:t>
      </w:r>
      <w:r w:rsidRPr="00E200AF">
        <w:rPr>
          <w:rtl/>
        </w:rPr>
        <w:t xml:space="preserve"> </w:t>
      </w:r>
    </w:p>
    <w:p w:rsidR="00C80E84" w:rsidRDefault="00C80E84" w:rsidP="0022127C">
      <w:pPr>
        <w:pStyle w:val="libFootnoteCenterBold"/>
        <w:rPr>
          <w:rtl/>
        </w:rPr>
      </w:pPr>
      <w:r>
        <w:rPr>
          <w:rtl/>
        </w:rPr>
        <w:t xml:space="preserve">الباب 13 </w:t>
      </w:r>
    </w:p>
    <w:p w:rsidR="00C80E84" w:rsidRDefault="00C80E84" w:rsidP="0022127C">
      <w:pPr>
        <w:pStyle w:val="libFootnoteCenterBold"/>
        <w:rPr>
          <w:rtl/>
        </w:rPr>
      </w:pPr>
      <w:r>
        <w:rPr>
          <w:rtl/>
        </w:rPr>
        <w:t xml:space="preserve">فيه 29 حديثاً </w:t>
      </w:r>
    </w:p>
    <w:p w:rsidR="00C80E84" w:rsidRDefault="00C80E84" w:rsidP="00E00798">
      <w:pPr>
        <w:pStyle w:val="libFootnote0"/>
        <w:rPr>
          <w:rtl/>
        </w:rPr>
      </w:pPr>
      <w:r>
        <w:rPr>
          <w:rtl/>
        </w:rPr>
        <w:t>1</w:t>
      </w:r>
      <w:r w:rsidR="00292F9D">
        <w:rPr>
          <w:rtl/>
        </w:rPr>
        <w:t xml:space="preserve"> - </w:t>
      </w:r>
      <w:r>
        <w:rPr>
          <w:rtl/>
        </w:rPr>
        <w:t>الكافي 8</w:t>
      </w:r>
      <w:r w:rsidR="00292F9D">
        <w:rPr>
          <w:rtl/>
        </w:rPr>
        <w:t>:</w:t>
      </w:r>
      <w:r>
        <w:rPr>
          <w:rtl/>
        </w:rPr>
        <w:t xml:space="preserve"> 79 / 33</w:t>
      </w:r>
      <w:r w:rsidR="00292F9D">
        <w:rPr>
          <w:rtl/>
        </w:rPr>
        <w:t>،</w:t>
      </w:r>
      <w:r>
        <w:rPr>
          <w:rFonts w:hint="cs"/>
          <w:rtl/>
        </w:rPr>
        <w:t xml:space="preserve"> </w:t>
      </w:r>
      <w:r>
        <w:rPr>
          <w:rtl/>
        </w:rPr>
        <w:t xml:space="preserve">وتأتي قطعة من الحديث في الحديث 5 من الباب 25 وفي الحديث 1 من الباب 28 من هذه الأبواب. </w:t>
      </w:r>
    </w:p>
    <w:p w:rsidR="00C80E84" w:rsidRPr="00E200AF" w:rsidRDefault="00C80E84" w:rsidP="00E00798">
      <w:pPr>
        <w:pStyle w:val="libFootnote0"/>
        <w:rPr>
          <w:rtl/>
        </w:rPr>
      </w:pPr>
      <w:r w:rsidRPr="00E200AF">
        <w:rPr>
          <w:rtl/>
        </w:rPr>
        <w:t>(1) يأتي في الحديث 2 من الباب 4 من أبواب جهاد النفس</w:t>
      </w:r>
      <w:r>
        <w:rPr>
          <w:rtl/>
        </w:rPr>
        <w:t>.</w:t>
      </w:r>
      <w:r w:rsidRPr="00E200AF">
        <w:rPr>
          <w:rtl/>
        </w:rPr>
        <w:t xml:space="preserve"> </w:t>
      </w:r>
    </w:p>
    <w:p w:rsidR="00C80E84" w:rsidRDefault="00C80E84" w:rsidP="00E00798">
      <w:pPr>
        <w:pStyle w:val="libFootnote0"/>
        <w:rPr>
          <w:rtl/>
        </w:rPr>
      </w:pPr>
      <w:r>
        <w:rPr>
          <w:rtl/>
        </w:rPr>
        <w:t>2</w:t>
      </w:r>
      <w:r w:rsidR="00292F9D">
        <w:rPr>
          <w:rtl/>
        </w:rPr>
        <w:t xml:space="preserve"> - </w:t>
      </w:r>
      <w:r>
        <w:rPr>
          <w:rtl/>
        </w:rPr>
        <w:t>الكافي 1</w:t>
      </w:r>
      <w:r w:rsidR="00292F9D">
        <w:rPr>
          <w:rtl/>
        </w:rPr>
        <w:t>:</w:t>
      </w:r>
      <w:r>
        <w:rPr>
          <w:rtl/>
        </w:rPr>
        <w:t xml:space="preserve"> 208 / 4</w:t>
      </w:r>
      <w:r w:rsidR="00292F9D">
        <w:rPr>
          <w:rtl/>
        </w:rPr>
        <w:t>،</w:t>
      </w:r>
      <w:r>
        <w:rPr>
          <w:rtl/>
        </w:rPr>
        <w:t xml:space="preserve"> وتأتي قطعة منه في الحديث 5 من الباب 28 من أبواب الصوم المندوب. وقطعة أخرى في الحديث 2 من الباب 15 من أبواب الأشربة المحرمة. </w:t>
      </w:r>
    </w:p>
    <w:p w:rsidR="00E00798" w:rsidRDefault="00E00798" w:rsidP="00E00798">
      <w:pPr>
        <w:pStyle w:val="libNormal"/>
        <w:rPr>
          <w:lang w:bidi="fa-IR"/>
        </w:rPr>
      </w:pPr>
      <w:r>
        <w:rPr>
          <w:rtl/>
          <w:lang w:bidi="fa-IR"/>
        </w:rPr>
        <w:br w:type="page"/>
      </w:r>
    </w:p>
    <w:p w:rsidR="00C80E84" w:rsidRDefault="00C80E84" w:rsidP="0022127C">
      <w:pPr>
        <w:pStyle w:val="libNormal0"/>
        <w:rPr>
          <w:rtl/>
        </w:rPr>
      </w:pPr>
      <w:r>
        <w:rPr>
          <w:rtl/>
        </w:rPr>
        <w:lastRenderedPageBreak/>
        <w:t>والفريضة والنافلة إحدى وخمسون ركعة</w:t>
      </w:r>
      <w:r w:rsidR="00292F9D">
        <w:rPr>
          <w:rtl/>
        </w:rPr>
        <w:t>،</w:t>
      </w:r>
      <w:r>
        <w:rPr>
          <w:rtl/>
        </w:rPr>
        <w:t xml:space="preserve"> منها ركعتان بعد العتمة جالساً تعد بركعة مكان الوتر</w:t>
      </w:r>
      <w:r w:rsidR="00292F9D">
        <w:rPr>
          <w:rtl/>
        </w:rPr>
        <w:t xml:space="preserve"> - </w:t>
      </w:r>
      <w:r>
        <w:rPr>
          <w:rtl/>
        </w:rPr>
        <w:t>إلى أن قال</w:t>
      </w:r>
      <w:r w:rsidR="00292F9D">
        <w:rPr>
          <w:rtl/>
        </w:rPr>
        <w:t xml:space="preserve">: - </w:t>
      </w:r>
      <w:r>
        <w:rPr>
          <w:rtl/>
        </w:rPr>
        <w:t xml:space="preserve">ولم يرخّص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لأحد تقصير الركعتين اللتين ضمّهما إلى ما فرض الله عزّ وجلّ</w:t>
      </w:r>
      <w:r w:rsidR="00292F9D">
        <w:rPr>
          <w:rtl/>
        </w:rPr>
        <w:t>،</w:t>
      </w:r>
      <w:r>
        <w:rPr>
          <w:rtl/>
        </w:rPr>
        <w:t xml:space="preserve"> بل ألزمهم ذلك إلزاماً واجباً</w:t>
      </w:r>
      <w:r w:rsidR="00292F9D">
        <w:rPr>
          <w:rtl/>
        </w:rPr>
        <w:t>،</w:t>
      </w:r>
      <w:r>
        <w:rPr>
          <w:rtl/>
        </w:rPr>
        <w:t xml:space="preserve"> ولم يرخّص لأحد في شيء من ذلك إلاّ للمسافر</w:t>
      </w:r>
      <w:r w:rsidR="00292F9D">
        <w:rPr>
          <w:rtl/>
        </w:rPr>
        <w:t>،</w:t>
      </w:r>
      <w:r>
        <w:rPr>
          <w:rtl/>
        </w:rPr>
        <w:t xml:space="preserve"> وليس لأحد أن يرخّص ما لم يرخّصه رسول الله</w:t>
      </w:r>
      <w:r w:rsidR="00FE6863">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FE6863">
        <w:rPr>
          <w:rFonts w:hint="cs"/>
          <w:rtl/>
        </w:rPr>
        <w:t xml:space="preserve">) ، </w:t>
      </w:r>
      <w:r>
        <w:rPr>
          <w:rtl/>
        </w:rPr>
        <w:t>فوافق أمر رسول الله أمر الله</w:t>
      </w:r>
      <w:r w:rsidR="00292F9D">
        <w:rPr>
          <w:rtl/>
        </w:rPr>
        <w:t>،</w:t>
      </w:r>
      <w:r>
        <w:rPr>
          <w:rtl/>
        </w:rPr>
        <w:t xml:space="preserve"> ونهيه نهي الله</w:t>
      </w:r>
      <w:r w:rsidR="00292F9D">
        <w:rPr>
          <w:rtl/>
        </w:rPr>
        <w:t>،</w:t>
      </w:r>
      <w:r>
        <w:rPr>
          <w:rtl/>
        </w:rPr>
        <w:t xml:space="preserve"> ووجب على العباد التسليم له كالتسليم لله. </w:t>
      </w:r>
    </w:p>
    <w:p w:rsidR="00C80E84" w:rsidRDefault="00C80E84" w:rsidP="00292F9D">
      <w:pPr>
        <w:pStyle w:val="libNormal"/>
        <w:rPr>
          <w:rtl/>
        </w:rPr>
      </w:pPr>
      <w:r>
        <w:rPr>
          <w:rtl/>
        </w:rPr>
        <w:t>[4475] 3</w:t>
      </w:r>
      <w:r w:rsidR="00292F9D">
        <w:rPr>
          <w:rtl/>
        </w:rPr>
        <w:t xml:space="preserve"> - </w:t>
      </w:r>
      <w:r>
        <w:rPr>
          <w:rtl/>
        </w:rPr>
        <w:t>وبالإ</w:t>
      </w:r>
      <w:r w:rsidR="009C13C7">
        <w:rPr>
          <w:rFonts w:hint="cs"/>
          <w:rtl/>
        </w:rPr>
        <w:t>ِ</w:t>
      </w:r>
      <w:r>
        <w:rPr>
          <w:rtl/>
        </w:rPr>
        <w:t>سناد عن فضيل بن يسار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الفريضة والنافلة إحدى وخمسون ركعة</w:t>
      </w:r>
      <w:r w:rsidR="00292F9D">
        <w:rPr>
          <w:rtl/>
        </w:rPr>
        <w:t>،</w:t>
      </w:r>
      <w:r>
        <w:rPr>
          <w:rtl/>
        </w:rPr>
        <w:t xml:space="preserve"> منها ركعتان بعد العتمة جالساً تعدّان بركعة وهو قائم</w:t>
      </w:r>
      <w:r w:rsidR="00292F9D">
        <w:rPr>
          <w:rtl/>
        </w:rPr>
        <w:t>،</w:t>
      </w:r>
      <w:r>
        <w:rPr>
          <w:rtl/>
        </w:rPr>
        <w:t xml:space="preserve"> الفريضة منها سبع عشرة </w:t>
      </w:r>
      <w:r w:rsidRPr="00C80E84">
        <w:rPr>
          <w:rStyle w:val="libFootnotenumChar"/>
          <w:rtl/>
        </w:rPr>
        <w:t>(1)</w:t>
      </w:r>
      <w:r w:rsidR="00292F9D">
        <w:rPr>
          <w:rtl/>
        </w:rPr>
        <w:t>،</w:t>
      </w:r>
      <w:r>
        <w:rPr>
          <w:rtl/>
        </w:rPr>
        <w:t xml:space="preserve"> والنافلة أربع وثلاثون ركعة. </w:t>
      </w:r>
    </w:p>
    <w:p w:rsidR="00C80E84" w:rsidRDefault="00C80E84" w:rsidP="00292F9D">
      <w:pPr>
        <w:pStyle w:val="libNormal"/>
        <w:rPr>
          <w:rtl/>
        </w:rPr>
      </w:pPr>
      <w:r>
        <w:rPr>
          <w:rtl/>
        </w:rPr>
        <w:t>[4476] 4</w:t>
      </w:r>
      <w:r w:rsidR="00292F9D">
        <w:rPr>
          <w:rtl/>
        </w:rPr>
        <w:t xml:space="preserve"> - </w:t>
      </w:r>
      <w:r>
        <w:rPr>
          <w:rtl/>
        </w:rPr>
        <w:t>وبالإ</w:t>
      </w:r>
      <w:r w:rsidR="009C13C7">
        <w:rPr>
          <w:rFonts w:hint="cs"/>
          <w:rtl/>
        </w:rPr>
        <w:t>ِ</w:t>
      </w:r>
      <w:r>
        <w:rPr>
          <w:rtl/>
        </w:rPr>
        <w:t>سناد عن الفضل بن يسار</w:t>
      </w:r>
      <w:r w:rsidR="00292F9D">
        <w:rPr>
          <w:rtl/>
        </w:rPr>
        <w:t>،</w:t>
      </w:r>
      <w:r>
        <w:rPr>
          <w:rtl/>
        </w:rPr>
        <w:t xml:space="preserve"> والفضل بن عبد الملك</w:t>
      </w:r>
      <w:r w:rsidR="00292F9D">
        <w:rPr>
          <w:rtl/>
        </w:rPr>
        <w:t>،</w:t>
      </w:r>
      <w:r>
        <w:rPr>
          <w:rtl/>
        </w:rPr>
        <w:t xml:space="preserve"> وبكير قالوا</w:t>
      </w:r>
      <w:r w:rsidR="00292F9D">
        <w:rPr>
          <w:rtl/>
        </w:rPr>
        <w:t>:</w:t>
      </w:r>
      <w:r>
        <w:rPr>
          <w:rtl/>
        </w:rPr>
        <w:t xml:space="preserve"> سمعنا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يصلّي من التطوّع مثلي الفريضة ويصوم من التطوّع مثلي الفريضة. </w:t>
      </w:r>
    </w:p>
    <w:p w:rsidR="00C80E84" w:rsidRDefault="00C80E84" w:rsidP="009C13C7">
      <w:pPr>
        <w:pStyle w:val="libNormal"/>
        <w:rPr>
          <w:rtl/>
        </w:rPr>
      </w:pPr>
      <w:r>
        <w:rPr>
          <w:rtl/>
        </w:rPr>
        <w:t xml:space="preserve">ورواه الشيخ بإسناده عن محمّد بن يعقوب </w:t>
      </w:r>
      <w:r w:rsidRPr="00C80E84">
        <w:rPr>
          <w:rStyle w:val="libFootnotenumChar"/>
          <w:rtl/>
        </w:rPr>
        <w:t>(</w:t>
      </w:r>
      <w:r w:rsidR="009C13C7">
        <w:rPr>
          <w:rStyle w:val="libFootnotenumChar"/>
          <w:rFonts w:hint="cs"/>
          <w:rtl/>
        </w:rPr>
        <w:t>2</w:t>
      </w:r>
      <w:r w:rsidRPr="00C80E84">
        <w:rPr>
          <w:rStyle w:val="libFootnotenumChar"/>
          <w:rtl/>
        </w:rPr>
        <w:t>)</w:t>
      </w:r>
      <w:r w:rsidR="00292F9D">
        <w:rPr>
          <w:rtl/>
        </w:rPr>
        <w:t>،</w:t>
      </w:r>
      <w:r>
        <w:rPr>
          <w:rtl/>
        </w:rPr>
        <w:t xml:space="preserve"> وكذا الذي قبله. </w:t>
      </w:r>
    </w:p>
    <w:p w:rsidR="00C80E84" w:rsidRDefault="00C80E84" w:rsidP="009C13C7">
      <w:pPr>
        <w:pStyle w:val="libNormal"/>
        <w:rPr>
          <w:rtl/>
        </w:rPr>
      </w:pPr>
      <w:r>
        <w:rPr>
          <w:rtl/>
        </w:rPr>
        <w:t>[4477] 5</w:t>
      </w:r>
      <w:r w:rsidR="00292F9D">
        <w:rPr>
          <w:rtl/>
        </w:rPr>
        <w:t xml:space="preserve"> - </w:t>
      </w:r>
      <w:r>
        <w:rPr>
          <w:rtl/>
        </w:rPr>
        <w:t>وعن محمّد بن يحيى</w:t>
      </w:r>
      <w:r w:rsidR="00292F9D">
        <w:rPr>
          <w:rtl/>
        </w:rPr>
        <w:t>،</w:t>
      </w:r>
      <w:r>
        <w:rPr>
          <w:rtl/>
        </w:rPr>
        <w:t xml:space="preserve"> عن أحمد بن محمّد</w:t>
      </w:r>
      <w:r w:rsidR="00292F9D">
        <w:rPr>
          <w:rtl/>
        </w:rPr>
        <w:t>،</w:t>
      </w:r>
      <w:r>
        <w:rPr>
          <w:rtl/>
        </w:rPr>
        <w:t xml:space="preserve"> عن محمّد بن سنان</w:t>
      </w:r>
      <w:r w:rsidR="00292F9D">
        <w:rPr>
          <w:rtl/>
        </w:rPr>
        <w:t>،</w:t>
      </w:r>
      <w:r>
        <w:rPr>
          <w:rtl/>
        </w:rPr>
        <w:t xml:space="preserve"> عن أبن مسكان</w:t>
      </w:r>
      <w:r w:rsidR="00292F9D">
        <w:rPr>
          <w:rtl/>
        </w:rPr>
        <w:t>،</w:t>
      </w:r>
      <w:r>
        <w:rPr>
          <w:rtl/>
        </w:rPr>
        <w:t xml:space="preserve"> عن محمّد بن أبي حمزة </w:t>
      </w:r>
      <w:r w:rsidRPr="00C80E84">
        <w:rPr>
          <w:rStyle w:val="libFootnotenumChar"/>
          <w:rtl/>
        </w:rPr>
        <w:t>(</w:t>
      </w:r>
      <w:r w:rsidR="009C13C7">
        <w:rPr>
          <w:rStyle w:val="libFootnotenumChar"/>
          <w:rFonts w:hint="cs"/>
          <w:rtl/>
        </w:rPr>
        <w:t>3</w:t>
      </w:r>
      <w:r w:rsidRPr="00C80E84">
        <w:rPr>
          <w:rStyle w:val="libFootnotenumChar"/>
          <w:rtl/>
        </w:rPr>
        <w:t>)</w:t>
      </w:r>
      <w:r>
        <w:rPr>
          <w:rtl/>
        </w:rPr>
        <w:t xml:space="preserve">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أفضل ما جرت به السنّة من الصلاة؟ قال</w:t>
      </w:r>
      <w:r w:rsidR="00292F9D">
        <w:rPr>
          <w:rtl/>
        </w:rPr>
        <w:t>:</w:t>
      </w:r>
      <w:r>
        <w:rPr>
          <w:rtl/>
        </w:rPr>
        <w:t xml:space="preserve"> تمام الخمسين.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443 / 2</w:t>
      </w:r>
      <w:r w:rsidR="00292F9D">
        <w:rPr>
          <w:rtl/>
        </w:rPr>
        <w:t>،</w:t>
      </w:r>
      <w:r>
        <w:rPr>
          <w:rtl/>
        </w:rPr>
        <w:t xml:space="preserve"> والتهذيب 2</w:t>
      </w:r>
      <w:r w:rsidR="00292F9D">
        <w:rPr>
          <w:rtl/>
        </w:rPr>
        <w:t>:</w:t>
      </w:r>
      <w:r>
        <w:rPr>
          <w:rtl/>
        </w:rPr>
        <w:t xml:space="preserve"> 4 / 2</w:t>
      </w:r>
      <w:r w:rsidR="00292F9D">
        <w:rPr>
          <w:rtl/>
        </w:rPr>
        <w:t>،</w:t>
      </w:r>
      <w:r>
        <w:rPr>
          <w:rtl/>
        </w:rPr>
        <w:t xml:space="preserve"> والاستبصار 1</w:t>
      </w:r>
      <w:r w:rsidR="00292F9D">
        <w:rPr>
          <w:rtl/>
        </w:rPr>
        <w:t>:</w:t>
      </w:r>
      <w:r>
        <w:rPr>
          <w:rtl/>
        </w:rPr>
        <w:t xml:space="preserve"> 218 / 772. </w:t>
      </w:r>
    </w:p>
    <w:p w:rsidR="00C80E84" w:rsidRPr="00E200AF" w:rsidRDefault="00C80E84" w:rsidP="00E00798">
      <w:pPr>
        <w:pStyle w:val="libFootnote0"/>
        <w:rPr>
          <w:rtl/>
        </w:rPr>
      </w:pPr>
      <w:r w:rsidRPr="00E200AF">
        <w:rPr>
          <w:rtl/>
        </w:rPr>
        <w:t>(1) ليس في التهذيب ولا في الاستبصار من قوله</w:t>
      </w:r>
      <w:r w:rsidR="00292F9D">
        <w:rPr>
          <w:rtl/>
        </w:rPr>
        <w:t>:</w:t>
      </w:r>
      <w:r w:rsidRPr="00E200AF">
        <w:rPr>
          <w:rtl/>
        </w:rPr>
        <w:t xml:space="preserve"> وهو قائم</w:t>
      </w:r>
      <w:r w:rsidR="00292F9D">
        <w:rPr>
          <w:rtl/>
        </w:rPr>
        <w:t>،</w:t>
      </w:r>
      <w:r w:rsidRPr="00E200AF">
        <w:rPr>
          <w:rtl/>
        </w:rPr>
        <w:t xml:space="preserve"> الى قوله سبع عشرة </w:t>
      </w:r>
      <w:r w:rsidRPr="00E00798">
        <w:rPr>
          <w:rStyle w:val="libNormalChar"/>
          <w:rtl/>
        </w:rPr>
        <w:t xml:space="preserve">( </w:t>
      </w:r>
      <w:r w:rsidRPr="00E200AF">
        <w:rPr>
          <w:rtl/>
        </w:rPr>
        <w:t>هامش المخطوط )</w:t>
      </w:r>
      <w:r>
        <w:rPr>
          <w:rtl/>
        </w:rPr>
        <w:t>.</w:t>
      </w:r>
      <w:r w:rsidRPr="00E200AF">
        <w:rPr>
          <w:rtl/>
        </w:rPr>
        <w:t xml:space="preserve">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443 / 3. </w:t>
      </w:r>
    </w:p>
    <w:p w:rsidR="00C80E84" w:rsidRPr="00E200AF" w:rsidRDefault="00C80E84" w:rsidP="009C13C7">
      <w:pPr>
        <w:pStyle w:val="libFootnote0"/>
        <w:rPr>
          <w:rtl/>
        </w:rPr>
      </w:pPr>
      <w:r w:rsidRPr="00E200AF">
        <w:rPr>
          <w:rtl/>
        </w:rPr>
        <w:t>(</w:t>
      </w:r>
      <w:r w:rsidR="009C13C7">
        <w:rPr>
          <w:rFonts w:hint="cs"/>
          <w:rtl/>
        </w:rPr>
        <w:t>2</w:t>
      </w:r>
      <w:r w:rsidRPr="00E200AF">
        <w:rPr>
          <w:rtl/>
        </w:rPr>
        <w:t>) التهذيب 2</w:t>
      </w:r>
      <w:r w:rsidR="00292F9D">
        <w:rPr>
          <w:rtl/>
        </w:rPr>
        <w:t>:</w:t>
      </w:r>
      <w:r w:rsidRPr="00E200AF">
        <w:rPr>
          <w:rtl/>
        </w:rPr>
        <w:t xml:space="preserve"> 4</w:t>
      </w:r>
      <w:r>
        <w:rPr>
          <w:rtl/>
        </w:rPr>
        <w:t xml:space="preserve"> / </w:t>
      </w:r>
      <w:r w:rsidRPr="00E200AF">
        <w:rPr>
          <w:rtl/>
        </w:rPr>
        <w:t>3</w:t>
      </w:r>
      <w:r w:rsidR="00292F9D">
        <w:rPr>
          <w:rtl/>
        </w:rPr>
        <w:t>،</w:t>
      </w:r>
      <w:r w:rsidRPr="00E200AF">
        <w:rPr>
          <w:rtl/>
        </w:rPr>
        <w:t xml:space="preserve"> والاستبصار 1</w:t>
      </w:r>
      <w:r w:rsidR="00292F9D">
        <w:rPr>
          <w:rtl/>
        </w:rPr>
        <w:t>:</w:t>
      </w:r>
      <w:r w:rsidRPr="00E200AF">
        <w:rPr>
          <w:rtl/>
        </w:rPr>
        <w:t xml:space="preserve"> 218</w:t>
      </w:r>
      <w:r>
        <w:rPr>
          <w:rtl/>
        </w:rPr>
        <w:t xml:space="preserve"> / </w:t>
      </w:r>
      <w:r w:rsidRPr="00E200AF">
        <w:rPr>
          <w:rtl/>
        </w:rPr>
        <w:t>773</w:t>
      </w:r>
      <w:r>
        <w:rPr>
          <w:rtl/>
        </w:rPr>
        <w:t>.</w:t>
      </w:r>
      <w:r w:rsidRPr="00E200AF">
        <w:rPr>
          <w:rtl/>
        </w:rPr>
        <w:t xml:space="preserve"> </w:t>
      </w:r>
    </w:p>
    <w:p w:rsidR="00C80E84" w:rsidRDefault="00C80E84" w:rsidP="00E00798">
      <w:pPr>
        <w:pStyle w:val="libFootnote0"/>
        <w:rPr>
          <w:rtl/>
        </w:rPr>
      </w:pPr>
      <w:r>
        <w:rPr>
          <w:rtl/>
        </w:rPr>
        <w:t>5</w:t>
      </w:r>
      <w:r w:rsidR="00292F9D">
        <w:rPr>
          <w:rtl/>
        </w:rPr>
        <w:t xml:space="preserve"> - </w:t>
      </w:r>
      <w:r>
        <w:rPr>
          <w:rtl/>
        </w:rPr>
        <w:t>الكافي 3</w:t>
      </w:r>
      <w:r w:rsidR="00292F9D">
        <w:rPr>
          <w:rtl/>
        </w:rPr>
        <w:t>:</w:t>
      </w:r>
      <w:r>
        <w:rPr>
          <w:rtl/>
        </w:rPr>
        <w:t xml:space="preserve"> 443 / 4. </w:t>
      </w:r>
    </w:p>
    <w:p w:rsidR="00C80E84" w:rsidRPr="00E200AF" w:rsidRDefault="00C80E84" w:rsidP="009C13C7">
      <w:pPr>
        <w:pStyle w:val="libFootnote0"/>
        <w:rPr>
          <w:rtl/>
        </w:rPr>
      </w:pPr>
      <w:r w:rsidRPr="00E200AF">
        <w:rPr>
          <w:rtl/>
        </w:rPr>
        <w:t>(</w:t>
      </w:r>
      <w:r w:rsidR="009C13C7">
        <w:rPr>
          <w:rFonts w:hint="cs"/>
          <w:rtl/>
        </w:rPr>
        <w:t>3</w:t>
      </w:r>
      <w:r w:rsidRPr="00E200AF">
        <w:rPr>
          <w:rtl/>
        </w:rPr>
        <w:t>) في نسخة</w:t>
      </w:r>
      <w:r>
        <w:rPr>
          <w:rtl/>
        </w:rPr>
        <w:t>.</w:t>
      </w:r>
      <w:r w:rsidRPr="00E200AF">
        <w:rPr>
          <w:rtl/>
        </w:rPr>
        <w:t xml:space="preserve"> وفي التهذيب</w:t>
      </w:r>
      <w:r w:rsidR="00292F9D">
        <w:rPr>
          <w:rtl/>
        </w:rPr>
        <w:t>:</w:t>
      </w:r>
      <w:r w:rsidRPr="00E200AF">
        <w:rPr>
          <w:rtl/>
        </w:rPr>
        <w:t xml:space="preserve"> عمير </w:t>
      </w:r>
      <w:r w:rsidRPr="00E00798">
        <w:rPr>
          <w:rStyle w:val="libNormalChar"/>
          <w:rtl/>
        </w:rPr>
        <w:t xml:space="preserve">( </w:t>
      </w:r>
      <w:r w:rsidRPr="00E200AF">
        <w:rPr>
          <w:rtl/>
        </w:rPr>
        <w:t>هامش المخطوط )</w:t>
      </w:r>
      <w:r w:rsidR="00292F9D">
        <w:rPr>
          <w:rtl/>
        </w:rPr>
        <w:t>،</w:t>
      </w:r>
      <w:r w:rsidRPr="00E200AF">
        <w:rPr>
          <w:rtl/>
        </w:rPr>
        <w:t xml:space="preserve"> وكذلك في الكافي</w:t>
      </w:r>
      <w:r w:rsidR="00292F9D">
        <w:rPr>
          <w:rtl/>
        </w:rPr>
        <w:t>،</w:t>
      </w:r>
      <w:r>
        <w:rPr>
          <w:rtl/>
        </w:rPr>
        <w:t>.</w:t>
      </w:r>
      <w:r w:rsidRPr="00E200AF">
        <w:rPr>
          <w:rtl/>
        </w:rPr>
        <w:t xml:space="preserve"> </w:t>
      </w:r>
    </w:p>
    <w:p w:rsidR="00E00798" w:rsidRDefault="00E00798" w:rsidP="00E00798">
      <w:pPr>
        <w:pStyle w:val="libNormal"/>
        <w:rPr>
          <w:lang w:bidi="fa-IR"/>
        </w:rPr>
      </w:pPr>
      <w:r>
        <w:rPr>
          <w:rtl/>
          <w:lang w:bidi="fa-IR"/>
        </w:rPr>
        <w:br w:type="page"/>
      </w:r>
    </w:p>
    <w:p w:rsidR="00C80E84" w:rsidRDefault="00C80E84" w:rsidP="00521002">
      <w:pPr>
        <w:pStyle w:val="libNormal"/>
        <w:rPr>
          <w:rtl/>
        </w:rPr>
      </w:pPr>
      <w:r>
        <w:rPr>
          <w:rtl/>
        </w:rPr>
        <w:lastRenderedPageBreak/>
        <w:t>قال الكليني</w:t>
      </w:r>
      <w:r w:rsidR="00292F9D">
        <w:rPr>
          <w:rtl/>
        </w:rPr>
        <w:t>:</w:t>
      </w:r>
      <w:r>
        <w:rPr>
          <w:rtl/>
        </w:rPr>
        <w:t xml:space="preserve"> وروى الحسين بن سعيد</w:t>
      </w:r>
      <w:r w:rsidR="00292F9D">
        <w:rPr>
          <w:rtl/>
        </w:rPr>
        <w:t>،</w:t>
      </w:r>
      <w:r>
        <w:rPr>
          <w:rtl/>
        </w:rPr>
        <w:t xml:space="preserve"> محمّد بن سنان</w:t>
      </w:r>
      <w:r w:rsidR="00292F9D">
        <w:rPr>
          <w:rtl/>
        </w:rPr>
        <w:t>،</w:t>
      </w:r>
      <w:r>
        <w:rPr>
          <w:rtl/>
        </w:rPr>
        <w:t xml:space="preserve"> مثله </w:t>
      </w:r>
      <w:r w:rsidRPr="00C80E84">
        <w:rPr>
          <w:rStyle w:val="libFootnotenumChar"/>
          <w:rtl/>
        </w:rPr>
        <w:t>(</w:t>
      </w:r>
      <w:r w:rsidR="00521002">
        <w:rPr>
          <w:rStyle w:val="libFootnotenumChar"/>
          <w:rFonts w:hint="cs"/>
          <w:rtl/>
        </w:rPr>
        <w:t>1</w:t>
      </w:r>
      <w:r w:rsidRPr="00C80E84">
        <w:rPr>
          <w:rStyle w:val="libFootnotenumChar"/>
          <w:rtl/>
        </w:rPr>
        <w:t>)</w:t>
      </w:r>
      <w:r>
        <w:rPr>
          <w:rtl/>
        </w:rPr>
        <w:t xml:space="preserve">. </w:t>
      </w:r>
    </w:p>
    <w:p w:rsidR="00C80E84" w:rsidRDefault="00C80E84" w:rsidP="00521002">
      <w:pPr>
        <w:pStyle w:val="libNormal"/>
        <w:rPr>
          <w:rtl/>
        </w:rPr>
      </w:pPr>
      <w:r>
        <w:rPr>
          <w:rtl/>
        </w:rPr>
        <w:t>ورواه الشيخ بإسناده عن الحسين بن سعيد</w:t>
      </w:r>
      <w:r w:rsidR="00292F9D">
        <w:rPr>
          <w:rtl/>
        </w:rPr>
        <w:t>،</w:t>
      </w:r>
      <w:r>
        <w:rPr>
          <w:rtl/>
        </w:rPr>
        <w:t xml:space="preserve"> مثله </w:t>
      </w:r>
      <w:r w:rsidRPr="00C80E84">
        <w:rPr>
          <w:rStyle w:val="libFootnotenumChar"/>
          <w:rtl/>
        </w:rPr>
        <w:t>(</w:t>
      </w:r>
      <w:r w:rsidR="00521002">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[4478] 6</w:t>
      </w:r>
      <w:r w:rsidR="00292F9D">
        <w:rPr>
          <w:rtl/>
        </w:rPr>
        <w:t xml:space="preserve"> - </w:t>
      </w:r>
      <w:r>
        <w:rPr>
          <w:rtl/>
        </w:rPr>
        <w:t>وعن محمّد بن يحيى</w:t>
      </w:r>
      <w:r w:rsidR="00292F9D">
        <w:rPr>
          <w:rtl/>
        </w:rPr>
        <w:t>،</w:t>
      </w:r>
      <w:r>
        <w:rPr>
          <w:rtl/>
        </w:rPr>
        <w:t xml:space="preserve"> عن محمّد بن الحسين</w:t>
      </w:r>
      <w:r w:rsidR="00292F9D">
        <w:rPr>
          <w:rtl/>
        </w:rPr>
        <w:t>،</w:t>
      </w:r>
      <w:r>
        <w:rPr>
          <w:rtl/>
        </w:rPr>
        <w:t xml:space="preserve"> عن محمّد بن إسماعيل بن بزيع</w:t>
      </w:r>
      <w:r w:rsidR="00292F9D">
        <w:rPr>
          <w:rtl/>
        </w:rPr>
        <w:t>،</w:t>
      </w:r>
      <w:r>
        <w:rPr>
          <w:rtl/>
        </w:rPr>
        <w:t xml:space="preserve"> عن حنان قال</w:t>
      </w:r>
      <w:r w:rsidR="00292F9D">
        <w:rPr>
          <w:rtl/>
        </w:rPr>
        <w:t>:</w:t>
      </w:r>
      <w:r>
        <w:rPr>
          <w:rtl/>
        </w:rPr>
        <w:t xml:space="preserve"> سأل عمرو بن حريث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وأنا جالس فقال له</w:t>
      </w:r>
      <w:r w:rsidR="00292F9D">
        <w:rPr>
          <w:rtl/>
        </w:rPr>
        <w:t>:</w:t>
      </w:r>
      <w:r>
        <w:rPr>
          <w:rtl/>
        </w:rPr>
        <w:t xml:space="preserve"> جعلت فداك</w:t>
      </w:r>
      <w:r w:rsidR="00292F9D">
        <w:rPr>
          <w:rtl/>
        </w:rPr>
        <w:t>،</w:t>
      </w:r>
      <w:r>
        <w:rPr>
          <w:rtl/>
        </w:rPr>
        <w:t xml:space="preserve"> أخبرني عن صلاة رسول الله</w:t>
      </w:r>
      <w:r w:rsidR="00A22155">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A22155">
        <w:rPr>
          <w:rFonts w:hint="cs"/>
          <w:rtl/>
        </w:rPr>
        <w:t xml:space="preserve">) ؟ </w:t>
      </w:r>
      <w:r>
        <w:rPr>
          <w:rtl/>
        </w:rPr>
        <w:t>فقال</w:t>
      </w:r>
      <w:r w:rsidR="00292F9D">
        <w:rPr>
          <w:rtl/>
        </w:rPr>
        <w:t>:</w:t>
      </w:r>
      <w:r>
        <w:rPr>
          <w:rtl/>
        </w:rPr>
        <w:t xml:space="preserve"> كان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يصلّي ثمان ركعات الزوال وأربعاً الأ</w:t>
      </w:r>
      <w:r w:rsidR="00521002">
        <w:rPr>
          <w:rFonts w:hint="cs"/>
          <w:rtl/>
        </w:rPr>
        <w:t>ُ</w:t>
      </w:r>
      <w:r>
        <w:rPr>
          <w:rtl/>
        </w:rPr>
        <w:t>ولى</w:t>
      </w:r>
      <w:r w:rsidR="00292F9D">
        <w:rPr>
          <w:rtl/>
        </w:rPr>
        <w:t>،</w:t>
      </w:r>
      <w:r>
        <w:rPr>
          <w:rtl/>
        </w:rPr>
        <w:t xml:space="preserve"> وثماني بعدها</w:t>
      </w:r>
      <w:r w:rsidR="00292F9D">
        <w:rPr>
          <w:rtl/>
        </w:rPr>
        <w:t>،</w:t>
      </w:r>
      <w:r>
        <w:rPr>
          <w:rtl/>
        </w:rPr>
        <w:t xml:space="preserve"> وأربعاً العصر</w:t>
      </w:r>
      <w:r w:rsidR="00292F9D">
        <w:rPr>
          <w:rtl/>
        </w:rPr>
        <w:t>،</w:t>
      </w:r>
      <w:r>
        <w:rPr>
          <w:rtl/>
        </w:rPr>
        <w:t xml:space="preserve"> وثلاثاً المغرب</w:t>
      </w:r>
      <w:r w:rsidR="00292F9D">
        <w:rPr>
          <w:rtl/>
        </w:rPr>
        <w:t>،</w:t>
      </w:r>
      <w:r>
        <w:rPr>
          <w:rtl/>
        </w:rPr>
        <w:t xml:space="preserve"> وأربعاً بعد المغرب</w:t>
      </w:r>
      <w:r w:rsidR="00292F9D">
        <w:rPr>
          <w:rtl/>
        </w:rPr>
        <w:t>،</w:t>
      </w:r>
      <w:r>
        <w:rPr>
          <w:rtl/>
        </w:rPr>
        <w:t xml:space="preserve"> والعشاء الآخرة أربعاً</w:t>
      </w:r>
      <w:r w:rsidR="00292F9D">
        <w:rPr>
          <w:rtl/>
        </w:rPr>
        <w:t>،</w:t>
      </w:r>
      <w:r>
        <w:rPr>
          <w:rtl/>
        </w:rPr>
        <w:t xml:space="preserve"> وثماني صلاة الليل</w:t>
      </w:r>
      <w:r w:rsidR="00292F9D">
        <w:rPr>
          <w:rtl/>
        </w:rPr>
        <w:t>،</w:t>
      </w:r>
      <w:r>
        <w:rPr>
          <w:rtl/>
        </w:rPr>
        <w:t xml:space="preserve"> وثلاثاً الوتر</w:t>
      </w:r>
      <w:r w:rsidR="00292F9D">
        <w:rPr>
          <w:rtl/>
        </w:rPr>
        <w:t>،</w:t>
      </w:r>
      <w:r>
        <w:rPr>
          <w:rtl/>
        </w:rPr>
        <w:t xml:space="preserve"> وركعتي الفجر</w:t>
      </w:r>
      <w:r w:rsidR="00292F9D">
        <w:rPr>
          <w:rtl/>
        </w:rPr>
        <w:t>،</w:t>
      </w:r>
      <w:r>
        <w:rPr>
          <w:rtl/>
        </w:rPr>
        <w:t xml:space="preserve"> وصلاة الغداة ركعتين. </w:t>
      </w:r>
    </w:p>
    <w:p w:rsidR="00C80E84" w:rsidRDefault="00C80E84" w:rsidP="00C80E84">
      <w:pPr>
        <w:pStyle w:val="libNormal"/>
        <w:rPr>
          <w:rtl/>
        </w:rPr>
      </w:pPr>
      <w:r>
        <w:rPr>
          <w:rtl/>
        </w:rPr>
        <w:t>قلت جعلت فداك</w:t>
      </w:r>
      <w:r w:rsidR="00292F9D">
        <w:rPr>
          <w:rtl/>
        </w:rPr>
        <w:t>:</w:t>
      </w:r>
      <w:r>
        <w:rPr>
          <w:rtl/>
        </w:rPr>
        <w:t xml:space="preserve"> وإن كنت أقوى على أكثر من هذا يعذّبني الله على كثرة الصلاة؟ فقال</w:t>
      </w:r>
      <w:r w:rsidR="00292F9D">
        <w:rPr>
          <w:rtl/>
        </w:rPr>
        <w:t>:</w:t>
      </w:r>
      <w:r>
        <w:rPr>
          <w:rtl/>
        </w:rPr>
        <w:t xml:space="preserve"> لا</w:t>
      </w:r>
      <w:r w:rsidR="00292F9D">
        <w:rPr>
          <w:rtl/>
        </w:rPr>
        <w:t>،</w:t>
      </w:r>
      <w:r>
        <w:rPr>
          <w:rtl/>
        </w:rPr>
        <w:t xml:space="preserve"> ولكن يعذّب على ترك السنّة. </w:t>
      </w:r>
    </w:p>
    <w:p w:rsidR="00C80E84" w:rsidRDefault="00C80E84" w:rsidP="00521002">
      <w:pPr>
        <w:pStyle w:val="libNormal"/>
        <w:rPr>
          <w:rtl/>
        </w:rPr>
      </w:pPr>
      <w:r>
        <w:rPr>
          <w:rtl/>
        </w:rPr>
        <w:t>[4479] 7</w:t>
      </w:r>
      <w:r w:rsidR="00292F9D">
        <w:rPr>
          <w:rtl/>
        </w:rPr>
        <w:t xml:space="preserve"> - </w:t>
      </w:r>
      <w:r>
        <w:rPr>
          <w:rtl/>
        </w:rPr>
        <w:t>وعن محمّد بن الحسن</w:t>
      </w:r>
      <w:r w:rsidR="00292F9D">
        <w:rPr>
          <w:rtl/>
        </w:rPr>
        <w:t>،</w:t>
      </w:r>
      <w:r>
        <w:rPr>
          <w:rtl/>
        </w:rPr>
        <w:t xml:space="preserve"> عن سهل</w:t>
      </w:r>
      <w:r w:rsidR="00292F9D">
        <w:rPr>
          <w:rtl/>
        </w:rPr>
        <w:t>،</w:t>
      </w:r>
      <w:r>
        <w:rPr>
          <w:rtl/>
        </w:rPr>
        <w:t xml:space="preserve"> عن أحمد بن محمّد بن أبي نصر قال</w:t>
      </w:r>
      <w:r w:rsidR="00292F9D">
        <w:rPr>
          <w:rtl/>
        </w:rPr>
        <w:t>:</w:t>
      </w:r>
      <w:r>
        <w:rPr>
          <w:rtl/>
        </w:rPr>
        <w:t xml:space="preserve"> قلت لأبي الحسن</w:t>
      </w:r>
      <w:r w:rsidR="00521002">
        <w:rPr>
          <w:rFonts w:hint="cs"/>
          <w:rtl/>
        </w:rPr>
        <w:t xml:space="preserve"> (</w:t>
      </w:r>
      <w:r>
        <w:rPr>
          <w:rtl/>
        </w:rPr>
        <w:t xml:space="preserve"> </w:t>
      </w:r>
      <w:r w:rsidR="00292F9D" w:rsidRPr="00292F9D">
        <w:rPr>
          <w:rStyle w:val="libAlaemChar"/>
          <w:rFonts w:hint="cs"/>
          <w:rtl/>
        </w:rPr>
        <w:t>عليه‌السلام</w:t>
      </w:r>
      <w:r>
        <w:rPr>
          <w:rtl/>
        </w:rPr>
        <w:t xml:space="preserve"> </w:t>
      </w:r>
      <w:r w:rsidR="00521002">
        <w:rPr>
          <w:rFonts w:hint="cs"/>
          <w:rtl/>
        </w:rPr>
        <w:t xml:space="preserve">) : </w:t>
      </w:r>
      <w:r>
        <w:rPr>
          <w:rtl/>
        </w:rPr>
        <w:t>إنّ اصحابنا يختلفون في صلاة التطوّع</w:t>
      </w:r>
      <w:r w:rsidR="00292F9D">
        <w:rPr>
          <w:rtl/>
        </w:rPr>
        <w:t>،</w:t>
      </w:r>
      <w:r>
        <w:rPr>
          <w:rtl/>
        </w:rPr>
        <w:t>بعضهم يصلّي أربعاً وأربعين</w:t>
      </w:r>
      <w:r w:rsidR="00292F9D">
        <w:rPr>
          <w:rtl/>
        </w:rPr>
        <w:t>،</w:t>
      </w:r>
      <w:r>
        <w:rPr>
          <w:rFonts w:hint="cs"/>
          <w:rtl/>
        </w:rPr>
        <w:t xml:space="preserve"> </w:t>
      </w:r>
      <w:r>
        <w:rPr>
          <w:rtl/>
        </w:rPr>
        <w:t>وبعضهم يصلّي خمسين</w:t>
      </w:r>
      <w:r w:rsidR="00292F9D">
        <w:rPr>
          <w:rtl/>
        </w:rPr>
        <w:t>،</w:t>
      </w:r>
      <w:r>
        <w:rPr>
          <w:rtl/>
        </w:rPr>
        <w:t xml:space="preserve"> فأخبرني بالذي تعمل به أنت</w:t>
      </w:r>
      <w:r w:rsidR="00292F9D">
        <w:rPr>
          <w:rtl/>
        </w:rPr>
        <w:t>،</w:t>
      </w:r>
      <w:r>
        <w:rPr>
          <w:rtl/>
        </w:rPr>
        <w:t xml:space="preserve"> كيف هو حتى أعمل بمثله؟ فقال</w:t>
      </w:r>
      <w:r w:rsidR="00292F9D">
        <w:rPr>
          <w:rtl/>
        </w:rPr>
        <w:t>:</w:t>
      </w:r>
      <w:r>
        <w:rPr>
          <w:rtl/>
        </w:rPr>
        <w:t xml:space="preserve"> أُصلّي واحدة وخمسين ركعة</w:t>
      </w:r>
      <w:r w:rsidR="00292F9D">
        <w:rPr>
          <w:rtl/>
        </w:rPr>
        <w:t>،</w:t>
      </w:r>
      <w:r>
        <w:rPr>
          <w:rtl/>
        </w:rPr>
        <w:t xml:space="preserve"> ثمّ قال</w:t>
      </w:r>
      <w:r w:rsidR="00292F9D">
        <w:rPr>
          <w:rtl/>
        </w:rPr>
        <w:t>:</w:t>
      </w:r>
      <w:r>
        <w:rPr>
          <w:rtl/>
        </w:rPr>
        <w:t xml:space="preserve"> أمسك</w:t>
      </w:r>
      <w:r w:rsidR="00292F9D">
        <w:rPr>
          <w:rtl/>
        </w:rPr>
        <w:t xml:space="preserve"> - </w:t>
      </w:r>
      <w:r>
        <w:rPr>
          <w:rtl/>
        </w:rPr>
        <w:t>وعقد بيده</w:t>
      </w:r>
      <w:r w:rsidR="00292F9D">
        <w:rPr>
          <w:rtl/>
        </w:rPr>
        <w:t xml:space="preserve"> - </w:t>
      </w:r>
      <w:r>
        <w:rPr>
          <w:rtl/>
        </w:rPr>
        <w:t>الزوال ثمانية</w:t>
      </w:r>
      <w:r w:rsidR="00292F9D">
        <w:rPr>
          <w:rtl/>
        </w:rPr>
        <w:t>،</w:t>
      </w:r>
      <w:r>
        <w:rPr>
          <w:rtl/>
        </w:rPr>
        <w:t xml:space="preserve"> وأربعاً بعد الظهر</w:t>
      </w:r>
      <w:r w:rsidR="00292F9D">
        <w:rPr>
          <w:rtl/>
        </w:rPr>
        <w:t>،</w:t>
      </w:r>
      <w:r>
        <w:rPr>
          <w:rtl/>
        </w:rPr>
        <w:t xml:space="preserve"> وأربعاً قبل العصر</w:t>
      </w:r>
      <w:r w:rsidR="00292F9D">
        <w:rPr>
          <w:rtl/>
        </w:rPr>
        <w:t>،</w:t>
      </w:r>
      <w:r>
        <w:rPr>
          <w:rtl/>
        </w:rPr>
        <w:t xml:space="preserve"> وركعتين بعد المغرب</w:t>
      </w:r>
      <w:r w:rsidR="00292F9D">
        <w:rPr>
          <w:rtl/>
        </w:rPr>
        <w:t>،</w:t>
      </w:r>
      <w:r>
        <w:rPr>
          <w:rtl/>
        </w:rPr>
        <w:t xml:space="preserve"> وركعتين قبل العشاء </w:t>
      </w:r>
      <w:r w:rsidRPr="00C80E84">
        <w:rPr>
          <w:rStyle w:val="libFootnotenumChar"/>
          <w:rtl/>
        </w:rPr>
        <w:t>(</w:t>
      </w:r>
      <w:r w:rsidR="00521002">
        <w:rPr>
          <w:rStyle w:val="libFootnotenumChar"/>
          <w:rFonts w:hint="cs"/>
          <w:rtl/>
        </w:rPr>
        <w:t>3</w:t>
      </w:r>
      <w:r w:rsidRPr="00C80E84">
        <w:rPr>
          <w:rStyle w:val="libFootnotenumChar"/>
          <w:rtl/>
        </w:rPr>
        <w:t>)</w:t>
      </w:r>
      <w:r>
        <w:rPr>
          <w:rtl/>
        </w:rPr>
        <w:t xml:space="preserve"> الآخرة</w:t>
      </w:r>
      <w:r w:rsidR="00292F9D">
        <w:rPr>
          <w:rtl/>
        </w:rPr>
        <w:t>،</w:t>
      </w:r>
      <w:r>
        <w:rPr>
          <w:rtl/>
        </w:rPr>
        <w:t xml:space="preserve"> وركعتين بعد العشاء من قعود تعدّان </w:t>
      </w:r>
      <w:r w:rsidRPr="00C80E84">
        <w:rPr>
          <w:rStyle w:val="libFootnotenumChar"/>
          <w:rtl/>
        </w:rPr>
        <w:t>(</w:t>
      </w:r>
      <w:r w:rsidR="00521002">
        <w:rPr>
          <w:rStyle w:val="libFootnotenumChar"/>
          <w:rFonts w:hint="cs"/>
          <w:rtl/>
        </w:rPr>
        <w:t>4</w:t>
      </w:r>
      <w:r w:rsidRPr="00C80E84">
        <w:rPr>
          <w:rStyle w:val="libFootnotenumChar"/>
          <w:rtl/>
        </w:rPr>
        <w:t>)</w:t>
      </w:r>
      <w:r>
        <w:rPr>
          <w:rtl/>
        </w:rPr>
        <w:t xml:space="preserve"> بركعة من قيام</w:t>
      </w:r>
      <w:r w:rsidR="00292F9D">
        <w:rPr>
          <w:rtl/>
        </w:rPr>
        <w:t>،</w:t>
      </w:r>
      <w:r>
        <w:rPr>
          <w:rtl/>
        </w:rPr>
        <w:t xml:space="preserve"> وثمان صلاة الليل , والوتر ثلاثاً وركعتي الفجر</w:t>
      </w:r>
      <w:r w:rsidR="00292F9D">
        <w:rPr>
          <w:rtl/>
        </w:rPr>
        <w:t>،</w:t>
      </w:r>
      <w:r>
        <w:rPr>
          <w:rtl/>
        </w:rPr>
        <w:t xml:space="preserve"> والفرائض سبع عشرة</w:t>
      </w:r>
      <w:r w:rsidR="00292F9D">
        <w:rPr>
          <w:rtl/>
        </w:rPr>
        <w:t>،</w:t>
      </w:r>
      <w:r>
        <w:rPr>
          <w:rtl/>
        </w:rPr>
        <w:t xml:space="preserve"> فذلك إحدى وخمسون. </w:t>
      </w:r>
    </w:p>
    <w:p w:rsidR="00C80E84" w:rsidRDefault="00E00798" w:rsidP="00E00798">
      <w:pPr>
        <w:pStyle w:val="libLine"/>
        <w:rPr>
          <w:rtl/>
        </w:rPr>
      </w:pPr>
      <w:r>
        <w:rPr>
          <w:rtl/>
        </w:rPr>
        <w:t>____________________</w:t>
      </w:r>
    </w:p>
    <w:p w:rsidR="00C80E84" w:rsidRPr="00E200AF" w:rsidRDefault="00C80E84" w:rsidP="00521002">
      <w:pPr>
        <w:pStyle w:val="libFootnote0"/>
        <w:rPr>
          <w:rtl/>
        </w:rPr>
      </w:pPr>
      <w:r w:rsidRPr="00E200AF">
        <w:rPr>
          <w:rtl/>
        </w:rPr>
        <w:t>(</w:t>
      </w:r>
      <w:r w:rsidR="00521002">
        <w:rPr>
          <w:rFonts w:hint="cs"/>
          <w:rtl/>
        </w:rPr>
        <w:t>1</w:t>
      </w:r>
      <w:r w:rsidRPr="00E200AF">
        <w:rPr>
          <w:rtl/>
        </w:rPr>
        <w:t>) الكافي 3</w:t>
      </w:r>
      <w:r w:rsidR="00292F9D">
        <w:rPr>
          <w:rtl/>
        </w:rPr>
        <w:t>:</w:t>
      </w:r>
      <w:r w:rsidRPr="00E200AF">
        <w:rPr>
          <w:rtl/>
        </w:rPr>
        <w:t xml:space="preserve"> 443</w:t>
      </w:r>
      <w:r>
        <w:rPr>
          <w:rtl/>
        </w:rPr>
        <w:t xml:space="preserve"> / </w:t>
      </w:r>
      <w:r w:rsidRPr="00E200AF">
        <w:rPr>
          <w:rtl/>
        </w:rPr>
        <w:t>ذيل حديث 4</w:t>
      </w:r>
      <w:r>
        <w:rPr>
          <w:rtl/>
        </w:rPr>
        <w:t>.</w:t>
      </w:r>
      <w:r w:rsidRPr="00E200AF">
        <w:rPr>
          <w:rtl/>
        </w:rPr>
        <w:t xml:space="preserve"> </w:t>
      </w:r>
    </w:p>
    <w:p w:rsidR="00C80E84" w:rsidRPr="00E200AF" w:rsidRDefault="00C80E84" w:rsidP="00521002">
      <w:pPr>
        <w:pStyle w:val="libFootnote0"/>
        <w:rPr>
          <w:rtl/>
        </w:rPr>
      </w:pPr>
      <w:r w:rsidRPr="00E200AF">
        <w:rPr>
          <w:rtl/>
        </w:rPr>
        <w:t>(</w:t>
      </w:r>
      <w:r w:rsidR="00521002">
        <w:rPr>
          <w:rFonts w:hint="cs"/>
          <w:rtl/>
        </w:rPr>
        <w:t>2</w:t>
      </w:r>
      <w:r w:rsidRPr="00E200AF">
        <w:rPr>
          <w:rtl/>
        </w:rPr>
        <w:t>) التهذيب 2</w:t>
      </w:r>
      <w:r w:rsidR="00292F9D">
        <w:rPr>
          <w:rtl/>
        </w:rPr>
        <w:t>:</w:t>
      </w:r>
      <w:r w:rsidRPr="00E200AF">
        <w:rPr>
          <w:rtl/>
        </w:rPr>
        <w:t xml:space="preserve"> 5</w:t>
      </w:r>
      <w:r>
        <w:rPr>
          <w:rtl/>
        </w:rPr>
        <w:t xml:space="preserve"> / </w:t>
      </w:r>
      <w:r w:rsidRPr="00E200AF">
        <w:rPr>
          <w:rtl/>
        </w:rPr>
        <w:t>6</w:t>
      </w:r>
      <w:r>
        <w:rPr>
          <w:rtl/>
        </w:rPr>
        <w:t>.</w:t>
      </w:r>
      <w:r w:rsidRPr="00E200AF">
        <w:rPr>
          <w:rtl/>
        </w:rPr>
        <w:t xml:space="preserve"> </w:t>
      </w:r>
    </w:p>
    <w:p w:rsidR="00C80E84" w:rsidRDefault="00C80E84" w:rsidP="00E00798">
      <w:pPr>
        <w:pStyle w:val="libFootnote0"/>
        <w:rPr>
          <w:rtl/>
        </w:rPr>
      </w:pPr>
      <w:r>
        <w:rPr>
          <w:rtl/>
        </w:rPr>
        <w:t>6</w:t>
      </w:r>
      <w:r w:rsidR="00292F9D">
        <w:rPr>
          <w:rtl/>
        </w:rPr>
        <w:t xml:space="preserve"> - </w:t>
      </w:r>
      <w:r>
        <w:rPr>
          <w:rtl/>
        </w:rPr>
        <w:t>الكافي 3</w:t>
      </w:r>
      <w:r w:rsidR="00292F9D">
        <w:rPr>
          <w:rtl/>
        </w:rPr>
        <w:t>:</w:t>
      </w:r>
      <w:r>
        <w:rPr>
          <w:rtl/>
        </w:rPr>
        <w:t xml:space="preserve"> 443 / 5</w:t>
      </w:r>
      <w:r w:rsidR="00292F9D">
        <w:rPr>
          <w:rtl/>
        </w:rPr>
        <w:t>،</w:t>
      </w:r>
      <w:r>
        <w:rPr>
          <w:rtl/>
        </w:rPr>
        <w:t xml:space="preserve"> والتهذيب 2</w:t>
      </w:r>
      <w:r w:rsidR="00292F9D">
        <w:rPr>
          <w:rtl/>
        </w:rPr>
        <w:t>:</w:t>
      </w:r>
      <w:r>
        <w:rPr>
          <w:rtl/>
        </w:rPr>
        <w:t xml:space="preserve"> 4 / 4</w:t>
      </w:r>
      <w:r w:rsidR="00292F9D">
        <w:rPr>
          <w:rtl/>
        </w:rPr>
        <w:t>،</w:t>
      </w:r>
      <w:r>
        <w:rPr>
          <w:rtl/>
        </w:rPr>
        <w:t xml:space="preserve"> والاستبصار 1</w:t>
      </w:r>
      <w:r w:rsidR="00292F9D">
        <w:rPr>
          <w:rtl/>
        </w:rPr>
        <w:t>:</w:t>
      </w:r>
      <w:r>
        <w:rPr>
          <w:rtl/>
        </w:rPr>
        <w:t xml:space="preserve"> 218 / 774. </w:t>
      </w:r>
    </w:p>
    <w:p w:rsidR="00C80E84" w:rsidRDefault="00C80E84" w:rsidP="00E00798">
      <w:pPr>
        <w:pStyle w:val="libFootnote0"/>
        <w:rPr>
          <w:rtl/>
        </w:rPr>
      </w:pPr>
      <w:r>
        <w:rPr>
          <w:rtl/>
        </w:rPr>
        <w:t>7</w:t>
      </w:r>
      <w:r w:rsidR="00292F9D">
        <w:rPr>
          <w:rtl/>
        </w:rPr>
        <w:t xml:space="preserve"> - </w:t>
      </w:r>
      <w:r>
        <w:rPr>
          <w:rtl/>
        </w:rPr>
        <w:t>الكافي 3</w:t>
      </w:r>
      <w:r w:rsidR="00292F9D">
        <w:rPr>
          <w:rtl/>
        </w:rPr>
        <w:t>:</w:t>
      </w:r>
      <w:r>
        <w:rPr>
          <w:rtl/>
        </w:rPr>
        <w:t xml:space="preserve"> 444 / 8. </w:t>
      </w:r>
    </w:p>
    <w:p w:rsidR="00C80E84" w:rsidRPr="00E200AF" w:rsidRDefault="00C80E84" w:rsidP="00521002">
      <w:pPr>
        <w:pStyle w:val="libFootnote0"/>
        <w:rPr>
          <w:rtl/>
        </w:rPr>
      </w:pPr>
      <w:r w:rsidRPr="00E200AF">
        <w:rPr>
          <w:rtl/>
        </w:rPr>
        <w:t>(</w:t>
      </w:r>
      <w:r w:rsidR="00521002">
        <w:rPr>
          <w:rFonts w:hint="cs"/>
          <w:rtl/>
        </w:rPr>
        <w:t>3</w:t>
      </w:r>
      <w:r w:rsidRPr="00E200AF">
        <w:rPr>
          <w:rtl/>
        </w:rPr>
        <w:t>) في نسخة</w:t>
      </w:r>
      <w:r w:rsidR="00292F9D">
        <w:rPr>
          <w:rtl/>
        </w:rPr>
        <w:t>:</w:t>
      </w:r>
      <w:r w:rsidRPr="00E200AF">
        <w:rPr>
          <w:rtl/>
        </w:rPr>
        <w:t xml:space="preserve"> عشاء </w:t>
      </w:r>
      <w:r w:rsidRPr="00E00798">
        <w:rPr>
          <w:rStyle w:val="libNormalChar"/>
          <w:rtl/>
        </w:rPr>
        <w:t xml:space="preserve">( </w:t>
      </w:r>
      <w:r w:rsidRPr="00E200AF">
        <w:rPr>
          <w:rtl/>
        </w:rPr>
        <w:t>هامش المخلوط )</w:t>
      </w:r>
      <w:r>
        <w:rPr>
          <w:rtl/>
        </w:rPr>
        <w:t>.</w:t>
      </w:r>
      <w:r w:rsidRPr="00E200AF">
        <w:rPr>
          <w:rtl/>
        </w:rPr>
        <w:t xml:space="preserve"> </w:t>
      </w:r>
    </w:p>
    <w:p w:rsidR="00C80E84" w:rsidRPr="00E200AF" w:rsidRDefault="00C80E84" w:rsidP="00521002">
      <w:pPr>
        <w:pStyle w:val="libFootnote0"/>
        <w:rPr>
          <w:rtl/>
        </w:rPr>
      </w:pPr>
      <w:r w:rsidRPr="00E200AF">
        <w:rPr>
          <w:rtl/>
        </w:rPr>
        <w:t>(</w:t>
      </w:r>
      <w:r w:rsidR="00521002">
        <w:rPr>
          <w:rFonts w:hint="cs"/>
          <w:rtl/>
        </w:rPr>
        <w:t>4</w:t>
      </w:r>
      <w:r w:rsidRPr="00E200AF">
        <w:rPr>
          <w:rtl/>
        </w:rPr>
        <w:t>) في التهذيب</w:t>
      </w:r>
      <w:r w:rsidR="00292F9D">
        <w:rPr>
          <w:rtl/>
        </w:rPr>
        <w:t>:</w:t>
      </w:r>
      <w:r w:rsidRPr="00E200AF">
        <w:rPr>
          <w:rtl/>
        </w:rPr>
        <w:t xml:space="preserve"> تعد </w:t>
      </w:r>
      <w:r w:rsidRPr="00E00798">
        <w:rPr>
          <w:rStyle w:val="libNormalChar"/>
          <w:rtl/>
        </w:rPr>
        <w:t xml:space="preserve">( </w:t>
      </w:r>
      <w:r w:rsidRPr="00E200AF">
        <w:rPr>
          <w:rtl/>
        </w:rPr>
        <w:t>هامش المخطوط )</w:t>
      </w:r>
      <w:r>
        <w:rPr>
          <w:rtl/>
        </w:rPr>
        <w:t>.</w:t>
      </w:r>
      <w:r w:rsidRPr="00E200AF">
        <w:rPr>
          <w:rtl/>
        </w:rPr>
        <w:t xml:space="preserve"> </w:t>
      </w:r>
    </w:p>
    <w:p w:rsidR="00E00798" w:rsidRDefault="00E00798" w:rsidP="00E00798">
      <w:pPr>
        <w:pStyle w:val="libNormal"/>
        <w:rPr>
          <w:lang w:bidi="fa-IR"/>
        </w:rPr>
      </w:pPr>
      <w:r>
        <w:rPr>
          <w:rtl/>
          <w:lang w:bidi="fa-IR"/>
        </w:rPr>
        <w:br w:type="page"/>
      </w:r>
    </w:p>
    <w:p w:rsidR="00C80E84" w:rsidRDefault="00C80E84" w:rsidP="0054527D">
      <w:pPr>
        <w:pStyle w:val="libNormal"/>
        <w:rPr>
          <w:rtl/>
        </w:rPr>
      </w:pPr>
      <w:r>
        <w:rPr>
          <w:rtl/>
        </w:rPr>
        <w:lastRenderedPageBreak/>
        <w:t>ورواه الشيخ بإسناده عن محمّد بن الحسن الصفّار</w:t>
      </w:r>
      <w:r w:rsidR="00292F9D">
        <w:rPr>
          <w:rtl/>
        </w:rPr>
        <w:t>،</w:t>
      </w:r>
      <w:r>
        <w:rPr>
          <w:rtl/>
        </w:rPr>
        <w:t xml:space="preserve"> مثله </w:t>
      </w:r>
      <w:r w:rsidRPr="00C80E84">
        <w:rPr>
          <w:rStyle w:val="libFootnotenumChar"/>
          <w:rtl/>
        </w:rPr>
        <w:t>(</w:t>
      </w:r>
      <w:r w:rsidR="0054527D">
        <w:rPr>
          <w:rStyle w:val="libFootnotenumChar"/>
          <w:rFonts w:hint="cs"/>
          <w:rtl/>
        </w:rPr>
        <w:t>1</w:t>
      </w:r>
      <w:r w:rsidRPr="00C80E84">
        <w:rPr>
          <w:rStyle w:val="libFootnotenumChar"/>
          <w:rtl/>
        </w:rPr>
        <w:t>)</w:t>
      </w:r>
      <w:r>
        <w:rPr>
          <w:rtl/>
        </w:rPr>
        <w:t xml:space="preserve">. </w:t>
      </w:r>
    </w:p>
    <w:p w:rsidR="00C80E84" w:rsidRDefault="00C80E84" w:rsidP="00292F9D">
      <w:pPr>
        <w:pStyle w:val="libNormal"/>
        <w:rPr>
          <w:rtl/>
        </w:rPr>
      </w:pPr>
      <w:r>
        <w:rPr>
          <w:rtl/>
        </w:rPr>
        <w:t>[4480] 8</w:t>
      </w:r>
      <w:r w:rsidR="00292F9D">
        <w:rPr>
          <w:rtl/>
        </w:rPr>
        <w:t xml:space="preserve"> - </w:t>
      </w:r>
      <w:r>
        <w:rPr>
          <w:rtl/>
        </w:rPr>
        <w:t>وعن الحسين بن محمّد الأشعري</w:t>
      </w:r>
      <w:r w:rsidR="00292F9D">
        <w:rPr>
          <w:rtl/>
        </w:rPr>
        <w:t>،</w:t>
      </w:r>
      <w:r>
        <w:rPr>
          <w:rtl/>
        </w:rPr>
        <w:t xml:space="preserve"> عن عبدالله بن عامر</w:t>
      </w:r>
      <w:r w:rsidR="00292F9D">
        <w:rPr>
          <w:rtl/>
        </w:rPr>
        <w:t>،</w:t>
      </w:r>
      <w:r>
        <w:rPr>
          <w:rtl/>
        </w:rPr>
        <w:t xml:space="preserve"> عن علي بن مهزيار</w:t>
      </w:r>
      <w:r w:rsidR="00292F9D">
        <w:rPr>
          <w:rtl/>
        </w:rPr>
        <w:t>،</w:t>
      </w:r>
      <w:r>
        <w:rPr>
          <w:rtl/>
        </w:rPr>
        <w:t xml:space="preserve"> عن فضالة بن أيّوب</w:t>
      </w:r>
      <w:r w:rsidR="00292F9D">
        <w:rPr>
          <w:rtl/>
        </w:rPr>
        <w:t>،</w:t>
      </w:r>
      <w:r>
        <w:rPr>
          <w:rtl/>
        </w:rPr>
        <w:t xml:space="preserve"> عن حمّاد بن عثمان قال</w:t>
      </w:r>
      <w:r w:rsidR="00292F9D">
        <w:rPr>
          <w:rtl/>
        </w:rPr>
        <w:t>:</w:t>
      </w:r>
      <w:r>
        <w:rPr>
          <w:rtl/>
        </w:rPr>
        <w:t xml:space="preserve"> سألته عن التطوّع بالنهار؟ فذكر أنّه يصلّي ثمان ركعات قبل الظهر وثمان بعدها. </w:t>
      </w:r>
    </w:p>
    <w:p w:rsidR="00C80E84" w:rsidRDefault="00C80E84" w:rsidP="00292F9D">
      <w:pPr>
        <w:pStyle w:val="libNormal"/>
        <w:rPr>
          <w:rtl/>
        </w:rPr>
      </w:pPr>
      <w:r>
        <w:rPr>
          <w:rtl/>
        </w:rPr>
        <w:t>[4481] 9</w:t>
      </w:r>
      <w:r w:rsidR="00292F9D">
        <w:rPr>
          <w:rtl/>
        </w:rPr>
        <w:t xml:space="preserve"> - </w:t>
      </w:r>
      <w:r>
        <w:rPr>
          <w:rtl/>
        </w:rPr>
        <w:t>وعن محمّد بن يحيى</w:t>
      </w:r>
      <w:r w:rsidR="00292F9D">
        <w:rPr>
          <w:rtl/>
        </w:rPr>
        <w:t>،</w:t>
      </w:r>
      <w:r>
        <w:rPr>
          <w:rtl/>
        </w:rPr>
        <w:t xml:space="preserve"> عن أحمد بن محمّد</w:t>
      </w:r>
      <w:r w:rsidR="00292F9D">
        <w:rPr>
          <w:rtl/>
        </w:rPr>
        <w:t>،</w:t>
      </w:r>
      <w:r>
        <w:rPr>
          <w:rtl/>
        </w:rPr>
        <w:t xml:space="preserve"> عن علي بن حديد</w:t>
      </w:r>
      <w:r w:rsidR="00292F9D">
        <w:rPr>
          <w:rtl/>
        </w:rPr>
        <w:t>،</w:t>
      </w:r>
      <w:r>
        <w:rPr>
          <w:rtl/>
        </w:rPr>
        <w:t xml:space="preserve"> عن علي بن النعمان</w:t>
      </w:r>
      <w:r w:rsidR="00292F9D">
        <w:rPr>
          <w:rtl/>
        </w:rPr>
        <w:t>،</w:t>
      </w:r>
      <w:r>
        <w:rPr>
          <w:rtl/>
        </w:rPr>
        <w:t xml:space="preserve"> عن الحارث بن المغيرة النصري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صلاة النهار ستّ عشرة ركعة</w:t>
      </w:r>
      <w:r w:rsidR="00292F9D">
        <w:rPr>
          <w:rtl/>
        </w:rPr>
        <w:t>،</w:t>
      </w:r>
      <w:r>
        <w:rPr>
          <w:rtl/>
        </w:rPr>
        <w:t xml:space="preserve"> ثمان إذا زالت الشمس</w:t>
      </w:r>
      <w:r w:rsidR="00292F9D">
        <w:rPr>
          <w:rtl/>
        </w:rPr>
        <w:t>،</w:t>
      </w:r>
      <w:r>
        <w:rPr>
          <w:rtl/>
        </w:rPr>
        <w:t xml:space="preserve"> وثمان بعد الظهر</w:t>
      </w:r>
      <w:r w:rsidR="00292F9D">
        <w:rPr>
          <w:rtl/>
        </w:rPr>
        <w:t>،</w:t>
      </w:r>
      <w:r>
        <w:rPr>
          <w:rtl/>
        </w:rPr>
        <w:t xml:space="preserve"> وأربع ركعات بعد المغرب</w:t>
      </w:r>
      <w:r w:rsidR="00292F9D">
        <w:rPr>
          <w:rtl/>
        </w:rPr>
        <w:t>،</w:t>
      </w:r>
      <w:r>
        <w:rPr>
          <w:rtl/>
        </w:rPr>
        <w:t xml:space="preserve"> يا حارث</w:t>
      </w:r>
      <w:r w:rsidR="00292F9D">
        <w:rPr>
          <w:rtl/>
        </w:rPr>
        <w:t>،</w:t>
      </w:r>
      <w:r>
        <w:rPr>
          <w:rtl/>
        </w:rPr>
        <w:t xml:space="preserve"> لا تدعهنّ في سفر ولا حضر</w:t>
      </w:r>
      <w:r w:rsidR="00292F9D">
        <w:rPr>
          <w:rtl/>
        </w:rPr>
        <w:t>،</w:t>
      </w:r>
      <w:r>
        <w:rPr>
          <w:rtl/>
        </w:rPr>
        <w:t xml:space="preserve"> وركعتان بعد العشاء الآخرة كان أبي يصلّيهما وهو قاعد</w:t>
      </w:r>
      <w:r w:rsidR="00292F9D">
        <w:rPr>
          <w:rtl/>
        </w:rPr>
        <w:t>،</w:t>
      </w:r>
      <w:r>
        <w:rPr>
          <w:rtl/>
        </w:rPr>
        <w:t xml:space="preserve"> وأنا أُصلّيهما وأنا قائم</w:t>
      </w:r>
      <w:r w:rsidR="00292F9D">
        <w:rPr>
          <w:rtl/>
        </w:rPr>
        <w:t>،</w:t>
      </w:r>
      <w:r>
        <w:rPr>
          <w:rtl/>
        </w:rPr>
        <w:t xml:space="preserve"> وكان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يصلّي ثلاث عشرة ركعة من الليل. </w:t>
      </w:r>
    </w:p>
    <w:p w:rsidR="00C80E84" w:rsidRDefault="00C80E84" w:rsidP="0054527D">
      <w:pPr>
        <w:pStyle w:val="libNormal"/>
        <w:rPr>
          <w:rtl/>
        </w:rPr>
      </w:pPr>
      <w:r>
        <w:rPr>
          <w:rtl/>
        </w:rPr>
        <w:t xml:space="preserve">ورواه الشيخ بإسناده عن محمّد بن يعقوب </w:t>
      </w:r>
      <w:r w:rsidRPr="00C80E84">
        <w:rPr>
          <w:rStyle w:val="libFootnotenumChar"/>
          <w:rtl/>
        </w:rPr>
        <w:t>(</w:t>
      </w:r>
      <w:r w:rsidR="0054527D">
        <w:rPr>
          <w:rStyle w:val="libFootnotenumChar"/>
          <w:rFonts w:hint="cs"/>
          <w:rtl/>
        </w:rPr>
        <w:t>2</w:t>
      </w:r>
      <w:r w:rsidRPr="00C80E84">
        <w:rPr>
          <w:rStyle w:val="libFootnotenumChar"/>
          <w:rtl/>
        </w:rPr>
        <w:t>)</w:t>
      </w:r>
      <w:r>
        <w:rPr>
          <w:rtl/>
        </w:rPr>
        <w:t xml:space="preserve"> وكذا الأحاديث الثلاثة التي قبله. </w:t>
      </w:r>
    </w:p>
    <w:p w:rsidR="00C80E84" w:rsidRDefault="00C80E84" w:rsidP="0054527D">
      <w:pPr>
        <w:pStyle w:val="libNormal"/>
        <w:rPr>
          <w:rtl/>
        </w:rPr>
      </w:pPr>
      <w:r>
        <w:rPr>
          <w:rtl/>
        </w:rPr>
        <w:t>ورواه أيضاً بإسناده عن أحمد بن محمّد بن عيسى</w:t>
      </w:r>
      <w:r w:rsidR="00292F9D">
        <w:rPr>
          <w:rtl/>
        </w:rPr>
        <w:t>،</w:t>
      </w:r>
      <w:r>
        <w:rPr>
          <w:rtl/>
        </w:rPr>
        <w:t xml:space="preserve"> عن علي بن النعمان</w:t>
      </w:r>
      <w:r w:rsidR="00292F9D">
        <w:rPr>
          <w:rtl/>
        </w:rPr>
        <w:t>،</w:t>
      </w:r>
      <w:r>
        <w:rPr>
          <w:rtl/>
        </w:rPr>
        <w:t xml:space="preserve"> مثله </w:t>
      </w:r>
      <w:r w:rsidRPr="00C80E84">
        <w:rPr>
          <w:rStyle w:val="libFootnotenumChar"/>
          <w:rtl/>
        </w:rPr>
        <w:t>(</w:t>
      </w:r>
      <w:r w:rsidR="0054527D">
        <w:rPr>
          <w:rStyle w:val="libFootnotenumChar"/>
          <w:rFonts w:hint="cs"/>
          <w:rtl/>
        </w:rPr>
        <w:t>3</w:t>
      </w:r>
      <w:r w:rsidRPr="00C80E84">
        <w:rPr>
          <w:rStyle w:val="libFootnotenumChar"/>
          <w:rtl/>
        </w:rPr>
        <w:t>)</w:t>
      </w:r>
      <w:r>
        <w:rPr>
          <w:rtl/>
        </w:rPr>
        <w:t xml:space="preserve">. </w:t>
      </w:r>
    </w:p>
    <w:p w:rsidR="00C80E84" w:rsidRDefault="00C80E84" w:rsidP="0054527D">
      <w:pPr>
        <w:pStyle w:val="libNormal"/>
        <w:rPr>
          <w:rtl/>
        </w:rPr>
      </w:pPr>
      <w:r>
        <w:rPr>
          <w:rtl/>
        </w:rPr>
        <w:t>[4482] 10</w:t>
      </w:r>
      <w:r w:rsidR="00292F9D">
        <w:rPr>
          <w:rtl/>
        </w:rPr>
        <w:t xml:space="preserve"> - </w:t>
      </w:r>
      <w:r>
        <w:rPr>
          <w:rtl/>
        </w:rPr>
        <w:t>وعنه</w:t>
      </w:r>
      <w:r w:rsidR="00292F9D">
        <w:rPr>
          <w:rtl/>
        </w:rPr>
        <w:t>،</w:t>
      </w:r>
      <w:r>
        <w:rPr>
          <w:rtl/>
        </w:rPr>
        <w:t xml:space="preserve"> عن محمّد بن أحمد</w:t>
      </w:r>
      <w:r w:rsidR="00292F9D">
        <w:rPr>
          <w:rtl/>
        </w:rPr>
        <w:t>،</w:t>
      </w:r>
      <w:r>
        <w:rPr>
          <w:rtl/>
        </w:rPr>
        <w:t xml:space="preserve"> عن السيّاري</w:t>
      </w:r>
      <w:r w:rsidR="00292F9D">
        <w:rPr>
          <w:rtl/>
        </w:rPr>
        <w:t>،</w:t>
      </w:r>
      <w:r>
        <w:rPr>
          <w:rtl/>
        </w:rPr>
        <w:t xml:space="preserve"> عن الفضل بن أبي قرّة رفعه</w:t>
      </w:r>
      <w:r w:rsidR="00292F9D">
        <w:rPr>
          <w:rtl/>
        </w:rPr>
        <w:t>،</w:t>
      </w:r>
      <w:r>
        <w:rPr>
          <w:rtl/>
        </w:rPr>
        <w:t xml:space="preserve"> عن أبي عبدالله</w:t>
      </w:r>
      <w:r w:rsidR="0054527D">
        <w:rPr>
          <w:rFonts w:hint="cs"/>
          <w:rtl/>
        </w:rPr>
        <w:t xml:space="preserve"> (</w:t>
      </w:r>
      <w:r>
        <w:rPr>
          <w:rtl/>
        </w:rPr>
        <w:t xml:space="preserve"> </w:t>
      </w:r>
      <w:r w:rsidR="00292F9D" w:rsidRPr="00292F9D">
        <w:rPr>
          <w:rStyle w:val="libAlaemChar"/>
          <w:rFonts w:hint="cs"/>
          <w:rtl/>
        </w:rPr>
        <w:t>عليه‌السلام</w:t>
      </w:r>
      <w:r>
        <w:rPr>
          <w:rtl/>
        </w:rPr>
        <w:t xml:space="preserve"> </w:t>
      </w:r>
      <w:r w:rsidR="0054527D">
        <w:rPr>
          <w:rFonts w:hint="cs"/>
          <w:rtl/>
        </w:rPr>
        <w:t xml:space="preserve">) ، </w:t>
      </w:r>
      <w:r>
        <w:rPr>
          <w:rtl/>
        </w:rPr>
        <w:t>قال</w:t>
      </w:r>
      <w:r w:rsidR="00292F9D">
        <w:rPr>
          <w:rtl/>
        </w:rPr>
        <w:t>:</w:t>
      </w:r>
      <w:r>
        <w:rPr>
          <w:rtl/>
        </w:rPr>
        <w:t xml:space="preserve"> سئل عن الخمسين والواحدة ركعة؟ فقال</w:t>
      </w:r>
      <w:r w:rsidR="00292F9D">
        <w:rPr>
          <w:rtl/>
        </w:rPr>
        <w:t>:</w:t>
      </w:r>
      <w:r>
        <w:rPr>
          <w:rtl/>
        </w:rPr>
        <w:t xml:space="preserve"> إنّ ساعات النهار اثنتا عشرة ساعة</w:t>
      </w:r>
      <w:r w:rsidR="00292F9D">
        <w:rPr>
          <w:rtl/>
        </w:rPr>
        <w:t>،</w:t>
      </w:r>
      <w:r>
        <w:rPr>
          <w:rtl/>
        </w:rPr>
        <w:t xml:space="preserve"> وساعات الليل </w:t>
      </w:r>
    </w:p>
    <w:p w:rsidR="00C80E84" w:rsidRDefault="00E00798" w:rsidP="00E00798">
      <w:pPr>
        <w:pStyle w:val="libLine"/>
        <w:rPr>
          <w:rtl/>
        </w:rPr>
      </w:pPr>
      <w:r>
        <w:rPr>
          <w:rtl/>
        </w:rPr>
        <w:t>____________________</w:t>
      </w:r>
    </w:p>
    <w:p w:rsidR="00C80E84" w:rsidRPr="00E200AF" w:rsidRDefault="00C80E84" w:rsidP="0054527D">
      <w:pPr>
        <w:pStyle w:val="libFootnote0"/>
        <w:rPr>
          <w:rtl/>
        </w:rPr>
      </w:pPr>
      <w:r w:rsidRPr="00E200AF">
        <w:rPr>
          <w:rtl/>
        </w:rPr>
        <w:t>(</w:t>
      </w:r>
      <w:r w:rsidR="0054527D">
        <w:rPr>
          <w:rFonts w:hint="cs"/>
          <w:rtl/>
        </w:rPr>
        <w:t>1</w:t>
      </w:r>
      <w:r w:rsidRPr="00E200AF">
        <w:rPr>
          <w:rtl/>
        </w:rPr>
        <w:t>) التهذيب 2</w:t>
      </w:r>
      <w:r w:rsidR="00292F9D">
        <w:rPr>
          <w:rtl/>
        </w:rPr>
        <w:t>:</w:t>
      </w:r>
      <w:r w:rsidRPr="00E200AF">
        <w:rPr>
          <w:rtl/>
        </w:rPr>
        <w:t xml:space="preserve"> 8</w:t>
      </w:r>
      <w:r>
        <w:rPr>
          <w:rtl/>
        </w:rPr>
        <w:t xml:space="preserve"> / </w:t>
      </w:r>
      <w:r w:rsidRPr="00E200AF">
        <w:rPr>
          <w:rtl/>
        </w:rPr>
        <w:t>14</w:t>
      </w:r>
      <w:r>
        <w:rPr>
          <w:rtl/>
        </w:rPr>
        <w:t>.</w:t>
      </w:r>
      <w:r w:rsidRPr="00E200AF">
        <w:rPr>
          <w:rtl/>
        </w:rPr>
        <w:t xml:space="preserve"> </w:t>
      </w:r>
    </w:p>
    <w:p w:rsidR="00C80E84" w:rsidRDefault="00C80E84" w:rsidP="00E00798">
      <w:pPr>
        <w:pStyle w:val="libFootnote0"/>
        <w:rPr>
          <w:rtl/>
        </w:rPr>
      </w:pPr>
      <w:r>
        <w:rPr>
          <w:rtl/>
        </w:rPr>
        <w:t>8</w:t>
      </w:r>
      <w:r w:rsidR="00292F9D">
        <w:rPr>
          <w:rtl/>
        </w:rPr>
        <w:t xml:space="preserve"> - </w:t>
      </w:r>
      <w:r>
        <w:rPr>
          <w:rtl/>
        </w:rPr>
        <w:t>الكافي 3</w:t>
      </w:r>
      <w:r w:rsidR="00292F9D">
        <w:rPr>
          <w:rtl/>
        </w:rPr>
        <w:t>:</w:t>
      </w:r>
      <w:r>
        <w:rPr>
          <w:rtl/>
        </w:rPr>
        <w:t xml:space="preserve"> 444 / 9</w:t>
      </w:r>
      <w:r w:rsidR="00292F9D">
        <w:rPr>
          <w:rtl/>
        </w:rPr>
        <w:t>،</w:t>
      </w:r>
      <w:r>
        <w:rPr>
          <w:rtl/>
        </w:rPr>
        <w:t xml:space="preserve"> والتهذيب 2</w:t>
      </w:r>
      <w:r w:rsidR="00292F9D">
        <w:rPr>
          <w:rtl/>
        </w:rPr>
        <w:t>:</w:t>
      </w:r>
      <w:r>
        <w:rPr>
          <w:rtl/>
        </w:rPr>
        <w:t xml:space="preserve"> 9 / 18. </w:t>
      </w:r>
    </w:p>
    <w:p w:rsidR="00C80E84" w:rsidRDefault="00C80E84" w:rsidP="00E00798">
      <w:pPr>
        <w:pStyle w:val="libFootnote0"/>
        <w:rPr>
          <w:rtl/>
        </w:rPr>
      </w:pPr>
      <w:r>
        <w:rPr>
          <w:rtl/>
        </w:rPr>
        <w:t>9</w:t>
      </w:r>
      <w:r w:rsidR="00292F9D">
        <w:rPr>
          <w:rtl/>
        </w:rPr>
        <w:t xml:space="preserve"> - </w:t>
      </w:r>
      <w:r>
        <w:rPr>
          <w:rtl/>
        </w:rPr>
        <w:t>الكافي 3</w:t>
      </w:r>
      <w:r w:rsidR="00292F9D">
        <w:rPr>
          <w:rtl/>
        </w:rPr>
        <w:t>:</w:t>
      </w:r>
      <w:r>
        <w:rPr>
          <w:rtl/>
        </w:rPr>
        <w:t xml:space="preserve"> 446 / 15. </w:t>
      </w:r>
    </w:p>
    <w:p w:rsidR="00C80E84" w:rsidRPr="00E200AF" w:rsidRDefault="00C80E84" w:rsidP="0054527D">
      <w:pPr>
        <w:pStyle w:val="libFootnote0"/>
        <w:rPr>
          <w:rtl/>
        </w:rPr>
      </w:pPr>
      <w:r w:rsidRPr="00E200AF">
        <w:rPr>
          <w:rtl/>
        </w:rPr>
        <w:t>(</w:t>
      </w:r>
      <w:r w:rsidR="0054527D">
        <w:rPr>
          <w:rFonts w:hint="cs"/>
          <w:rtl/>
        </w:rPr>
        <w:t>2</w:t>
      </w:r>
      <w:r w:rsidRPr="00E200AF">
        <w:rPr>
          <w:rtl/>
        </w:rPr>
        <w:t>) التهذيب 2</w:t>
      </w:r>
      <w:r w:rsidR="00292F9D">
        <w:rPr>
          <w:rtl/>
        </w:rPr>
        <w:t>:</w:t>
      </w:r>
      <w:r w:rsidRPr="00E200AF">
        <w:rPr>
          <w:rtl/>
        </w:rPr>
        <w:t xml:space="preserve"> 4</w:t>
      </w:r>
      <w:r>
        <w:rPr>
          <w:rtl/>
        </w:rPr>
        <w:t xml:space="preserve"> / </w:t>
      </w:r>
      <w:r w:rsidRPr="00E200AF">
        <w:rPr>
          <w:rtl/>
        </w:rPr>
        <w:t>5</w:t>
      </w:r>
      <w:r>
        <w:rPr>
          <w:rtl/>
        </w:rPr>
        <w:t>.</w:t>
      </w:r>
      <w:r w:rsidRPr="00E200AF">
        <w:rPr>
          <w:rtl/>
        </w:rPr>
        <w:t xml:space="preserve"> </w:t>
      </w:r>
    </w:p>
    <w:p w:rsidR="00C80E84" w:rsidRPr="00E200AF" w:rsidRDefault="00C80E84" w:rsidP="0054527D">
      <w:pPr>
        <w:pStyle w:val="libFootnote0"/>
        <w:rPr>
          <w:rtl/>
        </w:rPr>
      </w:pPr>
      <w:r w:rsidRPr="00E200AF">
        <w:rPr>
          <w:rtl/>
        </w:rPr>
        <w:t>(</w:t>
      </w:r>
      <w:r w:rsidR="0054527D">
        <w:rPr>
          <w:rFonts w:hint="cs"/>
          <w:rtl/>
        </w:rPr>
        <w:t>3</w:t>
      </w:r>
      <w:r w:rsidRPr="00E200AF">
        <w:rPr>
          <w:rtl/>
        </w:rPr>
        <w:t>) التهذيب 2</w:t>
      </w:r>
      <w:r w:rsidR="00292F9D">
        <w:rPr>
          <w:rtl/>
        </w:rPr>
        <w:t>:</w:t>
      </w:r>
      <w:r w:rsidRPr="00E200AF">
        <w:rPr>
          <w:rtl/>
        </w:rPr>
        <w:t xml:space="preserve"> 9</w:t>
      </w:r>
      <w:r>
        <w:rPr>
          <w:rtl/>
        </w:rPr>
        <w:t xml:space="preserve"> / </w:t>
      </w:r>
      <w:r w:rsidRPr="00E200AF">
        <w:rPr>
          <w:rtl/>
        </w:rPr>
        <w:t>16</w:t>
      </w:r>
      <w:r>
        <w:rPr>
          <w:rtl/>
        </w:rPr>
        <w:t>.</w:t>
      </w:r>
      <w:r w:rsidRPr="00E200AF">
        <w:rPr>
          <w:rtl/>
        </w:rPr>
        <w:t xml:space="preserve"> </w:t>
      </w:r>
    </w:p>
    <w:p w:rsidR="00C80E84" w:rsidRDefault="00C80E84" w:rsidP="00E00798">
      <w:pPr>
        <w:pStyle w:val="libFootnote0"/>
        <w:rPr>
          <w:rtl/>
        </w:rPr>
      </w:pPr>
      <w:r>
        <w:rPr>
          <w:rtl/>
        </w:rPr>
        <w:t>10</w:t>
      </w:r>
      <w:r w:rsidR="00292F9D">
        <w:rPr>
          <w:rtl/>
        </w:rPr>
        <w:t xml:space="preserve"> - </w:t>
      </w:r>
      <w:r>
        <w:rPr>
          <w:rtl/>
        </w:rPr>
        <w:t>الكافي 3</w:t>
      </w:r>
      <w:r w:rsidR="00292F9D">
        <w:rPr>
          <w:rtl/>
        </w:rPr>
        <w:t>:</w:t>
      </w:r>
      <w:r>
        <w:rPr>
          <w:rtl/>
        </w:rPr>
        <w:t xml:space="preserve"> 487 / 5. </w:t>
      </w:r>
    </w:p>
    <w:p w:rsidR="00E00798" w:rsidRDefault="00E00798" w:rsidP="00E00798">
      <w:pPr>
        <w:pStyle w:val="libNormal"/>
        <w:rPr>
          <w:lang w:bidi="fa-IR"/>
        </w:rPr>
      </w:pPr>
      <w:r>
        <w:rPr>
          <w:rtl/>
          <w:lang w:bidi="fa-IR"/>
        </w:rPr>
        <w:br w:type="page"/>
      </w:r>
    </w:p>
    <w:p w:rsidR="00C80E84" w:rsidRDefault="00C80E84" w:rsidP="00BD0C71">
      <w:pPr>
        <w:pStyle w:val="libNormal0"/>
        <w:rPr>
          <w:rtl/>
        </w:rPr>
      </w:pPr>
      <w:r>
        <w:rPr>
          <w:rtl/>
        </w:rPr>
        <w:lastRenderedPageBreak/>
        <w:t>اثنتا عشرة ساعة</w:t>
      </w:r>
      <w:r w:rsidR="00292F9D">
        <w:rPr>
          <w:rtl/>
        </w:rPr>
        <w:t>،</w:t>
      </w:r>
      <w:r>
        <w:rPr>
          <w:rtl/>
        </w:rPr>
        <w:t xml:space="preserve"> ومن طلوع الفجر إلى طلوع الشمس ساعة</w:t>
      </w:r>
      <w:r w:rsidR="00292F9D">
        <w:rPr>
          <w:rtl/>
        </w:rPr>
        <w:t>،</w:t>
      </w:r>
      <w:r>
        <w:rPr>
          <w:rtl/>
        </w:rPr>
        <w:t xml:space="preserve"> ومن غروب الشمس إلى غروب الشفق غسق</w:t>
      </w:r>
      <w:r w:rsidR="00292F9D">
        <w:rPr>
          <w:rtl/>
        </w:rPr>
        <w:t>،</w:t>
      </w:r>
      <w:r>
        <w:rPr>
          <w:rtl/>
        </w:rPr>
        <w:t xml:space="preserve"> فلكلّ ساعة ركعتان</w:t>
      </w:r>
      <w:r w:rsidR="00292F9D">
        <w:rPr>
          <w:rtl/>
        </w:rPr>
        <w:t>،</w:t>
      </w:r>
      <w:r>
        <w:rPr>
          <w:rtl/>
        </w:rPr>
        <w:t xml:space="preserve"> وللغسق ركعة. </w:t>
      </w:r>
    </w:p>
    <w:p w:rsidR="00C80E84" w:rsidRDefault="00C80E84" w:rsidP="00BD0C71">
      <w:pPr>
        <w:pStyle w:val="libNormal"/>
        <w:rPr>
          <w:rtl/>
        </w:rPr>
      </w:pPr>
      <w:r>
        <w:rPr>
          <w:rtl/>
        </w:rPr>
        <w:t>[4483] 11</w:t>
      </w:r>
      <w:r w:rsidR="00292F9D">
        <w:rPr>
          <w:rtl/>
        </w:rPr>
        <w:t xml:space="preserve"> - </w:t>
      </w:r>
      <w:r>
        <w:rPr>
          <w:rtl/>
        </w:rPr>
        <w:t>وعن علي بن إبراهيم</w:t>
      </w:r>
      <w:r w:rsidR="00292F9D">
        <w:rPr>
          <w:rtl/>
        </w:rPr>
        <w:t>،</w:t>
      </w:r>
      <w:r>
        <w:rPr>
          <w:rtl/>
        </w:rPr>
        <w:t xml:space="preserve"> عن محمّد بن عيسى</w:t>
      </w:r>
      <w:r w:rsidR="00292F9D">
        <w:rPr>
          <w:rtl/>
        </w:rPr>
        <w:t>،</w:t>
      </w:r>
      <w:r>
        <w:rPr>
          <w:rtl/>
        </w:rPr>
        <w:t xml:space="preserve"> عن يونس</w:t>
      </w:r>
      <w:r w:rsidR="00292F9D">
        <w:rPr>
          <w:rtl/>
        </w:rPr>
        <w:t>،</w:t>
      </w:r>
      <w:r>
        <w:rPr>
          <w:rtl/>
        </w:rPr>
        <w:t xml:space="preserve"> عن إسماعيل بن سعد بن </w:t>
      </w:r>
      <w:r w:rsidRPr="00C80E84">
        <w:rPr>
          <w:rStyle w:val="libFootnotenumChar"/>
          <w:rtl/>
        </w:rPr>
        <w:t>(1)</w:t>
      </w:r>
      <w:r>
        <w:rPr>
          <w:rtl/>
        </w:rPr>
        <w:t xml:space="preserve"> الأحوص قال</w:t>
      </w:r>
      <w:r w:rsidR="00292F9D">
        <w:rPr>
          <w:rtl/>
        </w:rPr>
        <w:t>:</w:t>
      </w:r>
      <w:r>
        <w:rPr>
          <w:rtl/>
        </w:rPr>
        <w:t xml:space="preserve"> قلت للرضا</w:t>
      </w:r>
      <w:r w:rsidR="00BD0C71">
        <w:rPr>
          <w:rFonts w:hint="cs"/>
          <w:rtl/>
        </w:rPr>
        <w:t xml:space="preserve"> (</w:t>
      </w:r>
      <w:r>
        <w:rPr>
          <w:rtl/>
        </w:rPr>
        <w:t xml:space="preserve"> </w:t>
      </w:r>
      <w:r w:rsidR="00292F9D" w:rsidRPr="00292F9D">
        <w:rPr>
          <w:rStyle w:val="libAlaemChar"/>
          <w:rFonts w:hint="cs"/>
          <w:rtl/>
        </w:rPr>
        <w:t>عليه‌السلام</w:t>
      </w:r>
      <w:r>
        <w:rPr>
          <w:rtl/>
        </w:rPr>
        <w:t xml:space="preserve"> </w:t>
      </w:r>
      <w:r w:rsidR="00BD0C71">
        <w:rPr>
          <w:rFonts w:hint="cs"/>
          <w:rtl/>
        </w:rPr>
        <w:t xml:space="preserve">) </w:t>
      </w:r>
      <w:r w:rsidR="00A9655D">
        <w:rPr>
          <w:rFonts w:hint="cs"/>
          <w:rtl/>
        </w:rPr>
        <w:t xml:space="preserve">: </w:t>
      </w:r>
      <w:r>
        <w:rPr>
          <w:rtl/>
        </w:rPr>
        <w:t>كم الصلاة من ركعة؟ فقال</w:t>
      </w:r>
      <w:r w:rsidR="00292F9D">
        <w:rPr>
          <w:rtl/>
        </w:rPr>
        <w:t>:</w:t>
      </w:r>
      <w:r>
        <w:rPr>
          <w:rtl/>
        </w:rPr>
        <w:t xml:space="preserve"> إحدى وخمسون ركعة. </w:t>
      </w:r>
    </w:p>
    <w:p w:rsidR="00C80E84" w:rsidRDefault="00C80E84" w:rsidP="00C80E84">
      <w:pPr>
        <w:pStyle w:val="libNormal"/>
        <w:rPr>
          <w:rtl/>
        </w:rPr>
      </w:pPr>
      <w:r>
        <w:rPr>
          <w:rtl/>
        </w:rPr>
        <w:t>وعن محمّد بن يحيى</w:t>
      </w:r>
      <w:r w:rsidR="00292F9D">
        <w:rPr>
          <w:rtl/>
        </w:rPr>
        <w:t>،</w:t>
      </w:r>
      <w:r>
        <w:rPr>
          <w:rtl/>
        </w:rPr>
        <w:t xml:space="preserve"> عن محمّد بن عيسى</w:t>
      </w:r>
      <w:r w:rsidR="00292F9D">
        <w:rPr>
          <w:rtl/>
        </w:rPr>
        <w:t>،</w:t>
      </w:r>
      <w:r>
        <w:rPr>
          <w:rtl/>
        </w:rPr>
        <w:t xml:space="preserve"> مثله </w:t>
      </w:r>
      <w:r w:rsidRPr="00C80E84">
        <w:rPr>
          <w:rStyle w:val="libFootnotenumChar"/>
          <w:rtl/>
        </w:rPr>
        <w:t>(2)</w:t>
      </w:r>
      <w:r>
        <w:rPr>
          <w:rtl/>
        </w:rPr>
        <w:t xml:space="preserve">. </w:t>
      </w:r>
    </w:p>
    <w:p w:rsidR="00C80E84" w:rsidRDefault="00C80E84" w:rsidP="00C80E84">
      <w:pPr>
        <w:pStyle w:val="libNormal"/>
        <w:rPr>
          <w:rtl/>
        </w:rPr>
      </w:pPr>
      <w:r>
        <w:rPr>
          <w:rtl/>
        </w:rPr>
        <w:t>ورواه الشيخ بإسناده عن محمّد بن أحمد بن يحيى</w:t>
      </w:r>
      <w:r w:rsidR="00292F9D">
        <w:rPr>
          <w:rtl/>
        </w:rPr>
        <w:t>،</w:t>
      </w:r>
      <w:r>
        <w:rPr>
          <w:rtl/>
        </w:rPr>
        <w:t xml:space="preserve"> عن محمّد بن عيسى</w:t>
      </w:r>
      <w:r w:rsidR="00292F9D">
        <w:rPr>
          <w:rtl/>
        </w:rPr>
        <w:t>،</w:t>
      </w:r>
      <w:r>
        <w:rPr>
          <w:rtl/>
        </w:rPr>
        <w:t xml:space="preserve"> مثله </w:t>
      </w:r>
      <w:r w:rsidRPr="00C80E84">
        <w:rPr>
          <w:rStyle w:val="libFootnotenumChar"/>
          <w:rtl/>
        </w:rPr>
        <w:t>(3)</w:t>
      </w:r>
      <w:r>
        <w:rPr>
          <w:rtl/>
        </w:rPr>
        <w:t xml:space="preserve">. </w:t>
      </w:r>
    </w:p>
    <w:p w:rsidR="00C80E84" w:rsidRDefault="00C80E84" w:rsidP="00A9655D">
      <w:pPr>
        <w:pStyle w:val="libNormal"/>
        <w:rPr>
          <w:rtl/>
        </w:rPr>
      </w:pPr>
      <w:r>
        <w:rPr>
          <w:rtl/>
        </w:rPr>
        <w:t>[4484] 12</w:t>
      </w:r>
      <w:r w:rsidR="00292F9D">
        <w:rPr>
          <w:rtl/>
        </w:rPr>
        <w:t xml:space="preserve"> - </w:t>
      </w:r>
      <w:r>
        <w:rPr>
          <w:rtl/>
        </w:rPr>
        <w:t>وعنه</w:t>
      </w:r>
      <w:r w:rsidR="00292F9D">
        <w:rPr>
          <w:rtl/>
        </w:rPr>
        <w:t>،</w:t>
      </w:r>
      <w:r>
        <w:rPr>
          <w:rtl/>
        </w:rPr>
        <w:t xml:space="preserve"> وعن أبيه</w:t>
      </w:r>
      <w:r w:rsidR="00292F9D">
        <w:rPr>
          <w:rtl/>
        </w:rPr>
        <w:t>،</w:t>
      </w:r>
      <w:r>
        <w:rPr>
          <w:rtl/>
        </w:rPr>
        <w:t xml:space="preserve"> عن ابن أبي عمير</w:t>
      </w:r>
      <w:r w:rsidR="00292F9D">
        <w:rPr>
          <w:rtl/>
        </w:rPr>
        <w:t>،</w:t>
      </w:r>
      <w:r>
        <w:rPr>
          <w:rtl/>
        </w:rPr>
        <w:t xml:space="preserve"> عن عمر بن أُذينة</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عشر ركعات</w:t>
      </w:r>
      <w:r w:rsidR="00292F9D">
        <w:rPr>
          <w:rtl/>
        </w:rPr>
        <w:t>:</w:t>
      </w:r>
      <w:r>
        <w:rPr>
          <w:rtl/>
        </w:rPr>
        <w:t xml:space="preserve"> ركعتان من الظهر</w:t>
      </w:r>
      <w:r w:rsidR="00292F9D">
        <w:rPr>
          <w:rtl/>
        </w:rPr>
        <w:t>،</w:t>
      </w:r>
      <w:r>
        <w:rPr>
          <w:rtl/>
        </w:rPr>
        <w:t xml:space="preserve"> وركعتان من العصر</w:t>
      </w:r>
      <w:r w:rsidR="00292F9D">
        <w:rPr>
          <w:rtl/>
        </w:rPr>
        <w:t>،</w:t>
      </w:r>
      <w:r>
        <w:rPr>
          <w:rtl/>
        </w:rPr>
        <w:t xml:space="preserve"> وركعتا الصبح</w:t>
      </w:r>
      <w:r w:rsidR="00292F9D">
        <w:rPr>
          <w:rtl/>
        </w:rPr>
        <w:t>،</w:t>
      </w:r>
      <w:r>
        <w:rPr>
          <w:rtl/>
        </w:rPr>
        <w:t xml:space="preserve"> وركعتا المغرب</w:t>
      </w:r>
      <w:r w:rsidR="00292F9D">
        <w:rPr>
          <w:rtl/>
        </w:rPr>
        <w:t>،</w:t>
      </w:r>
      <w:r>
        <w:rPr>
          <w:rtl/>
        </w:rPr>
        <w:t xml:space="preserve"> وركعتا العشاء الآخرة</w:t>
      </w:r>
      <w:r w:rsidR="00292F9D">
        <w:rPr>
          <w:rtl/>
        </w:rPr>
        <w:t>،</w:t>
      </w:r>
      <w:r>
        <w:rPr>
          <w:rtl/>
        </w:rPr>
        <w:t xml:space="preserve"> لا يجوز الوهم فيهنّ</w:t>
      </w:r>
      <w:r w:rsidR="00292F9D">
        <w:rPr>
          <w:rtl/>
        </w:rPr>
        <w:t>،</w:t>
      </w:r>
      <w:r>
        <w:rPr>
          <w:rtl/>
        </w:rPr>
        <w:t xml:space="preserve"> من وهم في شيء منهنّ استقبل الصلاة استقبالاً</w:t>
      </w:r>
      <w:r w:rsidR="00292F9D">
        <w:rPr>
          <w:rtl/>
        </w:rPr>
        <w:t>،</w:t>
      </w:r>
      <w:r>
        <w:rPr>
          <w:rtl/>
        </w:rPr>
        <w:t xml:space="preserve"> وهي الصلاة التي فرضها الله عزّ وجلّ على المؤمنين في القرآن</w:t>
      </w:r>
      <w:r w:rsidR="00292F9D">
        <w:rPr>
          <w:rtl/>
        </w:rPr>
        <w:t>،</w:t>
      </w:r>
      <w:r>
        <w:rPr>
          <w:rtl/>
        </w:rPr>
        <w:t xml:space="preserve"> وفوّض إلى محمّد</w:t>
      </w:r>
      <w:r w:rsidR="00A9655D">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A9655D">
        <w:rPr>
          <w:rFonts w:hint="cs"/>
          <w:rtl/>
        </w:rPr>
        <w:t xml:space="preserve">) ، </w:t>
      </w:r>
      <w:r>
        <w:rPr>
          <w:rtl/>
        </w:rPr>
        <w:t xml:space="preserve">فزاد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في الصلاة سبع ركعات</w:t>
      </w:r>
      <w:r w:rsidR="00292F9D">
        <w:rPr>
          <w:rtl/>
        </w:rPr>
        <w:t>،</w:t>
      </w:r>
      <w:r>
        <w:rPr>
          <w:rtl/>
        </w:rPr>
        <w:t xml:space="preserve"> هي سنّة ليس فيهنّ قراءة</w:t>
      </w:r>
      <w:r w:rsidR="00292F9D">
        <w:rPr>
          <w:rtl/>
        </w:rPr>
        <w:t>،</w:t>
      </w:r>
      <w:r>
        <w:rPr>
          <w:rtl/>
        </w:rPr>
        <w:t xml:space="preserve"> إنّما هو تسبيح وتهليل وتكبير ودعاء</w:t>
      </w:r>
      <w:r w:rsidR="00292F9D">
        <w:rPr>
          <w:rtl/>
        </w:rPr>
        <w:t>،</w:t>
      </w:r>
      <w:r>
        <w:rPr>
          <w:rtl/>
        </w:rPr>
        <w:t xml:space="preserve"> فالوهم إنّما يكون فيهنّ</w:t>
      </w:r>
      <w:r w:rsidR="00292F9D">
        <w:rPr>
          <w:rtl/>
        </w:rPr>
        <w:t>،</w:t>
      </w:r>
      <w:r>
        <w:rPr>
          <w:rtl/>
        </w:rPr>
        <w:t xml:space="preserve"> فزاد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في صلاة المقيم غير المسافر ركعتين في الظهر والعصر والعشاء الآخرة</w:t>
      </w:r>
      <w:r w:rsidR="00292F9D">
        <w:rPr>
          <w:rtl/>
        </w:rPr>
        <w:t>،</w:t>
      </w:r>
      <w:r>
        <w:rPr>
          <w:rtl/>
        </w:rPr>
        <w:t xml:space="preserve"> وركعة في المغرب للمقيم والمسافر.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11</w:t>
      </w:r>
      <w:r w:rsidR="00292F9D">
        <w:rPr>
          <w:rtl/>
        </w:rPr>
        <w:t xml:space="preserve"> - </w:t>
      </w:r>
      <w:r>
        <w:rPr>
          <w:rtl/>
        </w:rPr>
        <w:t>الكافي 3</w:t>
      </w:r>
      <w:r w:rsidR="00292F9D">
        <w:rPr>
          <w:rtl/>
        </w:rPr>
        <w:t>:</w:t>
      </w:r>
      <w:r>
        <w:rPr>
          <w:rtl/>
        </w:rPr>
        <w:t xml:space="preserve"> 446 / 16. </w:t>
      </w:r>
    </w:p>
    <w:p w:rsidR="00C80E84" w:rsidRPr="00E200AF" w:rsidRDefault="00C80E84" w:rsidP="00E00798">
      <w:pPr>
        <w:pStyle w:val="libFootnote0"/>
        <w:rPr>
          <w:rtl/>
        </w:rPr>
      </w:pPr>
      <w:r w:rsidRPr="00E200AF">
        <w:rPr>
          <w:rtl/>
        </w:rPr>
        <w:t>(1) كتب المصنف عن نسخة</w:t>
      </w:r>
      <w:r w:rsidR="00292F9D">
        <w:rPr>
          <w:rtl/>
        </w:rPr>
        <w:t>:</w:t>
      </w:r>
      <w:r w:rsidRPr="00E200AF">
        <w:rPr>
          <w:rtl/>
        </w:rPr>
        <w:t xml:space="preserve"> </w:t>
      </w:r>
      <w:r w:rsidRPr="00E00798">
        <w:rPr>
          <w:rStyle w:val="libNormalChar"/>
          <w:rtl/>
        </w:rPr>
        <w:t xml:space="preserve">( </w:t>
      </w:r>
      <w:r w:rsidRPr="00E200AF">
        <w:rPr>
          <w:rtl/>
        </w:rPr>
        <w:t>عن</w:t>
      </w:r>
      <w:r w:rsidRPr="00E00798">
        <w:rPr>
          <w:rStyle w:val="libNormalChar"/>
          <w:rtl/>
        </w:rPr>
        <w:t xml:space="preserve"> ) </w:t>
      </w:r>
      <w:r w:rsidRPr="00E200AF">
        <w:rPr>
          <w:rtl/>
        </w:rPr>
        <w:t>فوق كلمة</w:t>
      </w:r>
      <w:r w:rsidR="00292F9D">
        <w:rPr>
          <w:rtl/>
        </w:rPr>
        <w:t>:</w:t>
      </w:r>
      <w:r w:rsidRPr="00E200AF">
        <w:rPr>
          <w:rtl/>
        </w:rPr>
        <w:t xml:space="preserve"> بن</w:t>
      </w:r>
      <w:r w:rsidR="00292F9D">
        <w:rPr>
          <w:rtl/>
        </w:rPr>
        <w:t>،</w:t>
      </w:r>
      <w:r w:rsidRPr="00E200AF">
        <w:rPr>
          <w:rtl/>
        </w:rPr>
        <w:t xml:space="preserve"> وليس في المصدر </w:t>
      </w:r>
      <w:r w:rsidRPr="00E00798">
        <w:rPr>
          <w:rStyle w:val="libNormalChar"/>
          <w:rtl/>
        </w:rPr>
        <w:t xml:space="preserve">( </w:t>
      </w:r>
      <w:r w:rsidRPr="00E200AF">
        <w:rPr>
          <w:rtl/>
        </w:rPr>
        <w:t>ابن</w:t>
      </w:r>
      <w:r w:rsidRPr="00E00798">
        <w:rPr>
          <w:rStyle w:val="libNormalChar"/>
          <w:rtl/>
        </w:rPr>
        <w:t xml:space="preserve"> ) </w:t>
      </w:r>
      <w:r w:rsidRPr="00E200AF">
        <w:rPr>
          <w:rtl/>
        </w:rPr>
        <w:t xml:space="preserve">ولا </w:t>
      </w:r>
      <w:r w:rsidRPr="00E00798">
        <w:rPr>
          <w:rStyle w:val="libNormalChar"/>
          <w:rtl/>
        </w:rPr>
        <w:t xml:space="preserve">( </w:t>
      </w:r>
      <w:r w:rsidRPr="00E200AF">
        <w:rPr>
          <w:rtl/>
        </w:rPr>
        <w:t>عن )</w:t>
      </w:r>
      <w:r>
        <w:rPr>
          <w:rtl/>
        </w:rPr>
        <w:t>.</w:t>
      </w:r>
      <w:r w:rsidRPr="00E200AF">
        <w:rPr>
          <w:rtl/>
        </w:rPr>
        <w:t xml:space="preserve"> </w:t>
      </w:r>
    </w:p>
    <w:p w:rsidR="00C80E84" w:rsidRPr="00E200AF" w:rsidRDefault="00C80E84" w:rsidP="00E00798">
      <w:pPr>
        <w:pStyle w:val="libFootnote0"/>
        <w:rPr>
          <w:rtl/>
        </w:rPr>
      </w:pPr>
      <w:r w:rsidRPr="00E200AF">
        <w:rPr>
          <w:rtl/>
        </w:rPr>
        <w:t>(2) ذيل حديث 16</w:t>
      </w:r>
      <w:r>
        <w:rPr>
          <w:rtl/>
        </w:rPr>
        <w:t>.</w:t>
      </w:r>
      <w:r w:rsidRPr="00E200AF">
        <w:rPr>
          <w:rtl/>
        </w:rPr>
        <w:t xml:space="preserve"> </w:t>
      </w:r>
    </w:p>
    <w:p w:rsidR="00C80E84" w:rsidRPr="00E200AF" w:rsidRDefault="00C80E84" w:rsidP="00E00798">
      <w:pPr>
        <w:pStyle w:val="libFootnote0"/>
        <w:rPr>
          <w:rtl/>
        </w:rPr>
      </w:pPr>
      <w:r w:rsidRPr="00E200AF">
        <w:rPr>
          <w:rtl/>
        </w:rPr>
        <w:t>(3) التهذيب 2</w:t>
      </w:r>
      <w:r w:rsidR="00292F9D">
        <w:rPr>
          <w:rtl/>
        </w:rPr>
        <w:t>:</w:t>
      </w:r>
      <w:r w:rsidRPr="00E200AF">
        <w:rPr>
          <w:rtl/>
        </w:rPr>
        <w:t xml:space="preserve"> 3</w:t>
      </w:r>
      <w:r>
        <w:rPr>
          <w:rtl/>
        </w:rPr>
        <w:t xml:space="preserve"> / </w:t>
      </w:r>
      <w:r w:rsidRPr="00E200AF">
        <w:rPr>
          <w:rtl/>
        </w:rPr>
        <w:t>1</w:t>
      </w:r>
      <w:r w:rsidR="00292F9D">
        <w:rPr>
          <w:rtl/>
        </w:rPr>
        <w:t>،</w:t>
      </w:r>
      <w:r w:rsidRPr="00E200AF">
        <w:rPr>
          <w:rtl/>
        </w:rPr>
        <w:t xml:space="preserve"> والاستبصار 1</w:t>
      </w:r>
      <w:r w:rsidR="00292F9D">
        <w:rPr>
          <w:rtl/>
        </w:rPr>
        <w:t>:</w:t>
      </w:r>
      <w:r w:rsidRPr="00E200AF">
        <w:rPr>
          <w:rtl/>
        </w:rPr>
        <w:t xml:space="preserve"> 218</w:t>
      </w:r>
      <w:r>
        <w:rPr>
          <w:rtl/>
        </w:rPr>
        <w:t xml:space="preserve"> / </w:t>
      </w:r>
      <w:r w:rsidRPr="00E200AF">
        <w:rPr>
          <w:rtl/>
        </w:rPr>
        <w:t>771</w:t>
      </w:r>
      <w:r>
        <w:rPr>
          <w:rtl/>
        </w:rPr>
        <w:t>.</w:t>
      </w:r>
      <w:r w:rsidRPr="00E200AF">
        <w:rPr>
          <w:rtl/>
        </w:rPr>
        <w:t xml:space="preserve"> </w:t>
      </w:r>
    </w:p>
    <w:p w:rsidR="00C80E84" w:rsidRDefault="00C80E84" w:rsidP="00E00798">
      <w:pPr>
        <w:pStyle w:val="libFootnote0"/>
        <w:rPr>
          <w:rtl/>
        </w:rPr>
      </w:pPr>
      <w:r>
        <w:rPr>
          <w:rtl/>
        </w:rPr>
        <w:t>12</w:t>
      </w:r>
      <w:r w:rsidR="00292F9D">
        <w:rPr>
          <w:rtl/>
        </w:rPr>
        <w:t xml:space="preserve"> - </w:t>
      </w:r>
      <w:r>
        <w:rPr>
          <w:rtl/>
        </w:rPr>
        <w:t>الكافي 3</w:t>
      </w:r>
      <w:r w:rsidR="00292F9D">
        <w:rPr>
          <w:rtl/>
        </w:rPr>
        <w:t>:</w:t>
      </w:r>
      <w:r>
        <w:rPr>
          <w:rtl/>
        </w:rPr>
        <w:t xml:space="preserve"> 273 / 7. </w:t>
      </w:r>
    </w:p>
    <w:p w:rsidR="00E00798" w:rsidRDefault="00E00798" w:rsidP="00E00798">
      <w:pPr>
        <w:pStyle w:val="libNormal"/>
        <w:rPr>
          <w:lang w:bidi="fa-IR"/>
        </w:rPr>
      </w:pPr>
      <w:r>
        <w:rPr>
          <w:rtl/>
          <w:lang w:bidi="fa-IR"/>
        </w:rPr>
        <w:br w:type="page"/>
      </w:r>
    </w:p>
    <w:p w:rsidR="00C80E84" w:rsidRDefault="00C80E84" w:rsidP="00A9655D">
      <w:pPr>
        <w:pStyle w:val="libNormal"/>
        <w:rPr>
          <w:rtl/>
        </w:rPr>
      </w:pPr>
      <w:r>
        <w:rPr>
          <w:rtl/>
        </w:rPr>
        <w:lastRenderedPageBreak/>
        <w:t>[4485] 13</w:t>
      </w:r>
      <w:r w:rsidR="00292F9D">
        <w:rPr>
          <w:rtl/>
        </w:rPr>
        <w:t xml:space="preserve"> - </w:t>
      </w:r>
      <w:r>
        <w:rPr>
          <w:rtl/>
        </w:rPr>
        <w:t>وعن حميد بن زياد</w:t>
      </w:r>
      <w:r w:rsidR="00292F9D">
        <w:rPr>
          <w:rtl/>
        </w:rPr>
        <w:t>،</w:t>
      </w:r>
      <w:r>
        <w:rPr>
          <w:rtl/>
        </w:rPr>
        <w:t xml:space="preserve"> عن الحسن بن الحسن بن محمّد الكندي</w:t>
      </w:r>
      <w:r w:rsidR="00292F9D">
        <w:rPr>
          <w:rtl/>
        </w:rPr>
        <w:t>،</w:t>
      </w:r>
      <w:r>
        <w:rPr>
          <w:rtl/>
        </w:rPr>
        <w:t xml:space="preserve"> عن أحمد بن الحسن الميثمي</w:t>
      </w:r>
      <w:r w:rsidR="00292F9D">
        <w:rPr>
          <w:rtl/>
        </w:rPr>
        <w:t>،</w:t>
      </w:r>
      <w:r>
        <w:rPr>
          <w:rtl/>
        </w:rPr>
        <w:t xml:space="preserve"> عن أبان بن عثمان</w:t>
      </w:r>
      <w:r w:rsidR="00292F9D">
        <w:rPr>
          <w:rtl/>
        </w:rPr>
        <w:t>،</w:t>
      </w:r>
      <w:r>
        <w:rPr>
          <w:rtl/>
        </w:rPr>
        <w:t xml:space="preserve"> عن رجل</w:t>
      </w:r>
      <w:r w:rsidR="00292F9D">
        <w:rPr>
          <w:rtl/>
        </w:rPr>
        <w:t>،</w:t>
      </w:r>
      <w:r>
        <w:rPr>
          <w:rtl/>
        </w:rPr>
        <w:t xml:space="preserve"> عن أبي عبد الله </w:t>
      </w:r>
      <w:r w:rsidR="00E00798" w:rsidRPr="00A9655D">
        <w:rPr>
          <w:rFonts w:hint="cs"/>
          <w:rtl/>
        </w:rPr>
        <w:t xml:space="preserve">( </w:t>
      </w:r>
      <w:r w:rsidR="00E00798">
        <w:rPr>
          <w:rStyle w:val="libAlaemChar"/>
          <w:rFonts w:hint="cs"/>
          <w:rtl/>
        </w:rPr>
        <w:t>عليه‌السلام</w:t>
      </w:r>
      <w:r w:rsidR="00E00798" w:rsidRPr="00A9655D">
        <w:rPr>
          <w:rFonts w:hint="cs"/>
          <w:rtl/>
        </w:rPr>
        <w:t xml:space="preserve"> ) </w:t>
      </w:r>
      <w:r w:rsidR="00292F9D">
        <w:rPr>
          <w:rtl/>
        </w:rPr>
        <w:t xml:space="preserve">- </w:t>
      </w:r>
      <w:r>
        <w:rPr>
          <w:rtl/>
        </w:rPr>
        <w:t>في حديث</w:t>
      </w:r>
      <w:r w:rsidR="00292F9D">
        <w:rPr>
          <w:rtl/>
        </w:rPr>
        <w:t xml:space="preserve"> - </w:t>
      </w:r>
      <w:r>
        <w:rPr>
          <w:rtl/>
        </w:rPr>
        <w:t>أنّ ذا النمرة قال</w:t>
      </w:r>
      <w:r w:rsidR="00292F9D">
        <w:rPr>
          <w:rtl/>
        </w:rPr>
        <w:t>:</w:t>
      </w:r>
      <w:r>
        <w:rPr>
          <w:rtl/>
        </w:rPr>
        <w:t xml:space="preserve"> يا رسول الله</w:t>
      </w:r>
      <w:r w:rsidR="00292F9D">
        <w:rPr>
          <w:rtl/>
        </w:rPr>
        <w:t>،</w:t>
      </w:r>
      <w:r>
        <w:rPr>
          <w:rtl/>
        </w:rPr>
        <w:t xml:space="preserve"> أخبرني ما فرض الله عليّ؟ فقال له رسول الله</w:t>
      </w:r>
      <w:r w:rsidR="00A9655D">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A9655D">
        <w:rPr>
          <w:rFonts w:hint="cs"/>
          <w:rtl/>
        </w:rPr>
        <w:t xml:space="preserve">) : </w:t>
      </w:r>
      <w:r>
        <w:rPr>
          <w:rtl/>
        </w:rPr>
        <w:t>فرض الله عليك سبع عشرة ركعة في اليوم والليلة</w:t>
      </w:r>
      <w:r w:rsidR="00292F9D">
        <w:rPr>
          <w:rtl/>
        </w:rPr>
        <w:t>،</w:t>
      </w:r>
      <w:r>
        <w:rPr>
          <w:rtl/>
        </w:rPr>
        <w:t xml:space="preserve"> وصوم شهر رمضان إذا أدركته</w:t>
      </w:r>
      <w:r w:rsidR="00292F9D">
        <w:rPr>
          <w:rtl/>
        </w:rPr>
        <w:t>،</w:t>
      </w:r>
      <w:r>
        <w:rPr>
          <w:rtl/>
        </w:rPr>
        <w:t xml:space="preserve"> والحجّ إذا استطعت إليه سبيلاً</w:t>
      </w:r>
      <w:r w:rsidR="00292F9D">
        <w:rPr>
          <w:rtl/>
        </w:rPr>
        <w:t>،</w:t>
      </w:r>
      <w:r>
        <w:rPr>
          <w:rtl/>
        </w:rPr>
        <w:t xml:space="preserve"> والزكاة</w:t>
      </w:r>
      <w:r w:rsidR="00292F9D">
        <w:rPr>
          <w:rtl/>
        </w:rPr>
        <w:t>،</w:t>
      </w:r>
      <w:r>
        <w:rPr>
          <w:rtl/>
        </w:rPr>
        <w:t xml:space="preserve"> وفسّرها له</w:t>
      </w:r>
      <w:r w:rsidR="00292F9D">
        <w:rPr>
          <w:rtl/>
        </w:rPr>
        <w:t>،</w:t>
      </w:r>
      <w:r>
        <w:rPr>
          <w:rtl/>
        </w:rPr>
        <w:t xml:space="preserve"> الحديث. </w:t>
      </w:r>
    </w:p>
    <w:p w:rsidR="00C80E84" w:rsidRDefault="00C80E84" w:rsidP="00292F9D">
      <w:pPr>
        <w:pStyle w:val="libNormal"/>
        <w:rPr>
          <w:rtl/>
        </w:rPr>
      </w:pPr>
      <w:r>
        <w:rPr>
          <w:rtl/>
        </w:rPr>
        <w:t>[4486] 14</w:t>
      </w:r>
      <w:r w:rsidR="00292F9D">
        <w:rPr>
          <w:rtl/>
        </w:rPr>
        <w:t xml:space="preserve"> - </w:t>
      </w:r>
      <w:r>
        <w:rPr>
          <w:rtl/>
        </w:rPr>
        <w:t>وعن علي بن محمّد</w:t>
      </w:r>
      <w:r w:rsidR="00292F9D">
        <w:rPr>
          <w:rtl/>
        </w:rPr>
        <w:t>،</w:t>
      </w:r>
      <w:r>
        <w:rPr>
          <w:rtl/>
        </w:rPr>
        <w:t xml:space="preserve"> عن بعض أصحابنا</w:t>
      </w:r>
      <w:r w:rsidR="00292F9D">
        <w:rPr>
          <w:rtl/>
        </w:rPr>
        <w:t>،</w:t>
      </w:r>
      <w:r>
        <w:rPr>
          <w:rtl/>
        </w:rPr>
        <w:t xml:space="preserve"> عن علي بن الحكم</w:t>
      </w:r>
      <w:r w:rsidR="00292F9D">
        <w:rPr>
          <w:rtl/>
        </w:rPr>
        <w:t>،</w:t>
      </w:r>
      <w:r>
        <w:rPr>
          <w:rtl/>
        </w:rPr>
        <w:t xml:space="preserve"> عن ربيع بن محمّد المسلي</w:t>
      </w:r>
      <w:r w:rsidR="00292F9D">
        <w:rPr>
          <w:rtl/>
        </w:rPr>
        <w:t>،</w:t>
      </w:r>
      <w:r>
        <w:rPr>
          <w:rtl/>
        </w:rPr>
        <w:t xml:space="preserve"> عن عبدالله بن سليمان العامري</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w:t>
      </w:r>
      <w:r w:rsidR="007D0DB8">
        <w:rPr>
          <w:rFonts w:hint="cs"/>
          <w:rtl/>
        </w:rPr>
        <w:t>ـ</w:t>
      </w:r>
      <w:r>
        <w:rPr>
          <w:rtl/>
        </w:rPr>
        <w:t xml:space="preserve">مّا عرج برسول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نزل بالصلاة عشر ركعات</w:t>
      </w:r>
      <w:r w:rsidR="00292F9D">
        <w:rPr>
          <w:rtl/>
        </w:rPr>
        <w:t>،</w:t>
      </w:r>
      <w:r>
        <w:rPr>
          <w:rtl/>
        </w:rPr>
        <w:t xml:space="preserve"> ركعتين ركعتين</w:t>
      </w:r>
      <w:r w:rsidR="00292F9D">
        <w:rPr>
          <w:rtl/>
        </w:rPr>
        <w:t>،</w:t>
      </w:r>
      <w:r w:rsidR="007D0DB8">
        <w:rPr>
          <w:rtl/>
        </w:rPr>
        <w:t xml:space="preserve"> فل</w:t>
      </w:r>
      <w:r>
        <w:rPr>
          <w:rtl/>
        </w:rPr>
        <w:t>م</w:t>
      </w:r>
      <w:r w:rsidR="007D0DB8">
        <w:rPr>
          <w:rFonts w:hint="cs"/>
          <w:rtl/>
        </w:rPr>
        <w:t>ّ</w:t>
      </w:r>
      <w:r>
        <w:rPr>
          <w:rtl/>
        </w:rPr>
        <w:t xml:space="preserve">ا ولد الحسن والحسين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 xml:space="preserve">زاد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سبع ركعات شكراً لله</w:t>
      </w:r>
      <w:r w:rsidR="00292F9D">
        <w:rPr>
          <w:rtl/>
        </w:rPr>
        <w:t>،</w:t>
      </w:r>
      <w:r>
        <w:rPr>
          <w:rtl/>
        </w:rPr>
        <w:t xml:space="preserve"> فأجاز الله له ذلك</w:t>
      </w:r>
      <w:r w:rsidR="00292F9D">
        <w:rPr>
          <w:rtl/>
        </w:rPr>
        <w:t>،</w:t>
      </w:r>
      <w:r>
        <w:rPr>
          <w:rtl/>
        </w:rPr>
        <w:t xml:space="preserve"> وترك الفجر لم يزد فيها لضيق وقتها</w:t>
      </w:r>
      <w:r w:rsidR="00292F9D">
        <w:rPr>
          <w:rtl/>
        </w:rPr>
        <w:t>،</w:t>
      </w:r>
      <w:r>
        <w:rPr>
          <w:rtl/>
        </w:rPr>
        <w:t xml:space="preserve"> لأنّه تحضرها ملائكة الليل وملائكة النهار</w:t>
      </w:r>
      <w:r w:rsidR="00292F9D">
        <w:rPr>
          <w:rtl/>
        </w:rPr>
        <w:t>،</w:t>
      </w:r>
      <w:r>
        <w:rPr>
          <w:rtl/>
        </w:rPr>
        <w:t xml:space="preserve"> فلمّا أمره الله بالتقصير في السفر وضع عن أُمّته ستّ ركعات</w:t>
      </w:r>
      <w:r w:rsidR="00292F9D">
        <w:rPr>
          <w:rtl/>
        </w:rPr>
        <w:t>،</w:t>
      </w:r>
      <w:r>
        <w:rPr>
          <w:rtl/>
        </w:rPr>
        <w:t xml:space="preserve"> وترك المغرب لم ينقص منها شيئاً</w:t>
      </w:r>
      <w:r w:rsidR="00292F9D">
        <w:rPr>
          <w:rtl/>
        </w:rPr>
        <w:t>،</w:t>
      </w:r>
      <w:r>
        <w:rPr>
          <w:rtl/>
        </w:rPr>
        <w:t xml:space="preserve"> وإنّما يجب السهو فيما زاد رسول الله</w:t>
      </w:r>
      <w:r w:rsidR="007D0DB8">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7D0DB8">
        <w:rPr>
          <w:rFonts w:hint="cs"/>
          <w:rtl/>
        </w:rPr>
        <w:t xml:space="preserve">) ، </w:t>
      </w:r>
      <w:r>
        <w:rPr>
          <w:rtl/>
        </w:rPr>
        <w:t xml:space="preserve">فمن شكّ في أصل الفرض في الركعتين الأولتين استقبل صلاته. </w:t>
      </w:r>
    </w:p>
    <w:p w:rsidR="00C80E84" w:rsidRDefault="00C80E84" w:rsidP="00292F9D">
      <w:pPr>
        <w:pStyle w:val="libNormal"/>
        <w:rPr>
          <w:rtl/>
        </w:rPr>
      </w:pPr>
      <w:r>
        <w:rPr>
          <w:rtl/>
        </w:rPr>
        <w:t>[4487] 15</w:t>
      </w:r>
      <w:r w:rsidR="00292F9D">
        <w:rPr>
          <w:rtl/>
        </w:rPr>
        <w:t xml:space="preserve"> - </w:t>
      </w:r>
      <w:r>
        <w:rPr>
          <w:rtl/>
        </w:rPr>
        <w:t>محمّد بن الحسن بإسناده عن الحسين بن سعيد</w:t>
      </w:r>
      <w:r w:rsidR="00292F9D">
        <w:rPr>
          <w:rtl/>
        </w:rPr>
        <w:t>،</w:t>
      </w:r>
      <w:r>
        <w:rPr>
          <w:rtl/>
        </w:rPr>
        <w:t xml:space="preserve"> عن محمّد بن أبي عمير</w:t>
      </w:r>
      <w:r w:rsidR="00292F9D">
        <w:rPr>
          <w:rtl/>
        </w:rPr>
        <w:t>،</w:t>
      </w:r>
      <w:r>
        <w:rPr>
          <w:rtl/>
        </w:rPr>
        <w:t xml:space="preserve"> عن حمّاد بن عثمان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عن صلاة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بالنهار؟ فقال</w:t>
      </w:r>
      <w:r w:rsidR="00292F9D">
        <w:rPr>
          <w:rtl/>
        </w:rPr>
        <w:t>:</w:t>
      </w:r>
      <w:r>
        <w:rPr>
          <w:rtl/>
        </w:rPr>
        <w:t xml:space="preserve"> ومن يطيق ذلك</w:t>
      </w:r>
      <w:r w:rsidR="00292F9D">
        <w:rPr>
          <w:rtl/>
        </w:rPr>
        <w:t>،</w:t>
      </w:r>
      <w:r>
        <w:rPr>
          <w:rtl/>
        </w:rPr>
        <w:t xml:space="preserve"> ثم قال</w:t>
      </w:r>
      <w:r w:rsidR="00292F9D">
        <w:rPr>
          <w:rtl/>
        </w:rPr>
        <w:t>:</w:t>
      </w:r>
      <w:r>
        <w:rPr>
          <w:rtl/>
        </w:rPr>
        <w:t xml:space="preserve"> ولكن</w:t>
      </w:r>
      <w:r w:rsidR="00292F9D">
        <w:rPr>
          <w:rtl/>
        </w:rPr>
        <w:t>،</w:t>
      </w:r>
      <w:r>
        <w:rPr>
          <w:rtl/>
        </w:rPr>
        <w:t xml:space="preserve"> ألا أ</w:t>
      </w:r>
      <w:r w:rsidR="003860FE">
        <w:rPr>
          <w:rFonts w:hint="cs"/>
          <w:rtl/>
        </w:rPr>
        <w:t>ُ</w:t>
      </w:r>
      <w:r>
        <w:rPr>
          <w:rtl/>
        </w:rPr>
        <w:t>خبرك كيف أصنع أنا؟ فقلت</w:t>
      </w:r>
      <w:r w:rsidR="00292F9D">
        <w:rPr>
          <w:rtl/>
        </w:rPr>
        <w:t>:</w:t>
      </w:r>
      <w:r>
        <w:rPr>
          <w:rtl/>
        </w:rPr>
        <w:t xml:space="preserve"> بلى</w:t>
      </w:r>
      <w:r w:rsidR="00292F9D">
        <w:rPr>
          <w:rtl/>
        </w:rPr>
        <w:t>،</w:t>
      </w:r>
      <w:r>
        <w:rPr>
          <w:rtl/>
        </w:rPr>
        <w:t xml:space="preserve"> فقال</w:t>
      </w:r>
      <w:r w:rsidR="00292F9D">
        <w:rPr>
          <w:rtl/>
        </w:rPr>
        <w:t>:</w:t>
      </w:r>
      <w:r>
        <w:rPr>
          <w:rtl/>
        </w:rPr>
        <w:t xml:space="preserve"> ثماني ركعات قبل الظهر</w:t>
      </w:r>
      <w:r w:rsidR="00292F9D">
        <w:rPr>
          <w:rtl/>
        </w:rPr>
        <w:t>،</w:t>
      </w:r>
      <w:r>
        <w:rPr>
          <w:rtl/>
        </w:rPr>
        <w:t xml:space="preserve"> وثمان بعدها</w:t>
      </w:r>
      <w:r w:rsidR="00292F9D">
        <w:rPr>
          <w:rtl/>
        </w:rPr>
        <w:t>،</w:t>
      </w:r>
      <w:r>
        <w:rPr>
          <w:rtl/>
        </w:rPr>
        <w:t xml:space="preserve"> قلت</w:t>
      </w:r>
      <w:r w:rsidR="00292F9D">
        <w:rPr>
          <w:rtl/>
        </w:rPr>
        <w:t>:</w:t>
      </w:r>
      <w:r>
        <w:rPr>
          <w:rtl/>
        </w:rPr>
        <w:t xml:space="preserve"> فالمغرب؟ قال</w:t>
      </w:r>
      <w:r w:rsidR="00292F9D">
        <w:rPr>
          <w:rtl/>
        </w:rPr>
        <w:t>:</w:t>
      </w:r>
      <w:r>
        <w:rPr>
          <w:rtl/>
        </w:rPr>
        <w:t xml:space="preserve"> أربع بعدها</w:t>
      </w:r>
      <w:r w:rsidR="00292F9D">
        <w:rPr>
          <w:rtl/>
        </w:rPr>
        <w:t>:</w:t>
      </w:r>
      <w:r>
        <w:rPr>
          <w:rtl/>
        </w:rPr>
        <w:t xml:space="preserve"> قلت</w:t>
      </w:r>
      <w:r w:rsidR="00292F9D">
        <w:rPr>
          <w:rtl/>
        </w:rPr>
        <w:t>:</w:t>
      </w:r>
      <w:r>
        <w:rPr>
          <w:rtl/>
        </w:rPr>
        <w:t xml:space="preserve"> فالعتمة؟ قال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يصلّي العتمة ثمّ ينام</w:t>
      </w:r>
      <w:r w:rsidR="00292F9D">
        <w:rPr>
          <w:rtl/>
        </w:rPr>
        <w:t>،</w:t>
      </w:r>
      <w:r>
        <w:rPr>
          <w:rtl/>
        </w:rPr>
        <w:t xml:space="preserve"> وقال بيده هكذا فحرّكها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13</w:t>
      </w:r>
      <w:r w:rsidR="00292F9D">
        <w:rPr>
          <w:rtl/>
        </w:rPr>
        <w:t xml:space="preserve"> - </w:t>
      </w:r>
      <w:r>
        <w:rPr>
          <w:rtl/>
        </w:rPr>
        <w:t>الكافي 8</w:t>
      </w:r>
      <w:r w:rsidR="00292F9D">
        <w:rPr>
          <w:rtl/>
        </w:rPr>
        <w:t>:</w:t>
      </w:r>
      <w:r>
        <w:rPr>
          <w:rtl/>
        </w:rPr>
        <w:t xml:space="preserve"> 336 / 531. </w:t>
      </w:r>
    </w:p>
    <w:p w:rsidR="00C80E84" w:rsidRDefault="00C80E84" w:rsidP="00E00798">
      <w:pPr>
        <w:pStyle w:val="libFootnote0"/>
        <w:rPr>
          <w:rtl/>
        </w:rPr>
      </w:pPr>
      <w:r>
        <w:rPr>
          <w:rtl/>
        </w:rPr>
        <w:t>14</w:t>
      </w:r>
      <w:r w:rsidR="00292F9D">
        <w:rPr>
          <w:rtl/>
        </w:rPr>
        <w:t xml:space="preserve"> - </w:t>
      </w:r>
      <w:r>
        <w:rPr>
          <w:rtl/>
        </w:rPr>
        <w:t>الكافي 3</w:t>
      </w:r>
      <w:r w:rsidR="00292F9D">
        <w:rPr>
          <w:rtl/>
        </w:rPr>
        <w:t>:</w:t>
      </w:r>
      <w:r>
        <w:rPr>
          <w:rtl/>
        </w:rPr>
        <w:t xml:space="preserve"> 487 / 2</w:t>
      </w:r>
      <w:r w:rsidR="00292F9D">
        <w:rPr>
          <w:rtl/>
        </w:rPr>
        <w:t>،</w:t>
      </w:r>
      <w:r>
        <w:rPr>
          <w:rtl/>
        </w:rPr>
        <w:t xml:space="preserve"> أورد قطعة منه في الحديث 6 من الباب 21 من هذه الأبواب وفي الحديث 9 من الباب 1 من أبواب الخلل الواقع في الصلاة. </w:t>
      </w:r>
    </w:p>
    <w:p w:rsidR="00C80E84" w:rsidRDefault="00C80E84" w:rsidP="00E00798">
      <w:pPr>
        <w:pStyle w:val="libFootnote0"/>
        <w:rPr>
          <w:rtl/>
        </w:rPr>
      </w:pPr>
      <w:r>
        <w:rPr>
          <w:rtl/>
        </w:rPr>
        <w:t>15</w:t>
      </w:r>
      <w:r w:rsidR="00292F9D">
        <w:rPr>
          <w:rtl/>
        </w:rPr>
        <w:t xml:space="preserve"> - </w:t>
      </w:r>
      <w:r>
        <w:rPr>
          <w:rtl/>
        </w:rPr>
        <w:t>التهذيب 2</w:t>
      </w:r>
      <w:r w:rsidR="00292F9D">
        <w:rPr>
          <w:rtl/>
        </w:rPr>
        <w:t>:</w:t>
      </w:r>
      <w:r>
        <w:rPr>
          <w:rtl/>
        </w:rPr>
        <w:t xml:space="preserve"> 5 / 7. </w:t>
      </w:r>
    </w:p>
    <w:p w:rsidR="00E00798" w:rsidRDefault="00E00798" w:rsidP="00E00798">
      <w:pPr>
        <w:pStyle w:val="libNormal"/>
        <w:rPr>
          <w:lang w:bidi="fa-IR"/>
        </w:rPr>
      </w:pPr>
      <w:r>
        <w:rPr>
          <w:rtl/>
          <w:lang w:bidi="fa-IR"/>
        </w:rPr>
        <w:br w:type="page"/>
      </w:r>
    </w:p>
    <w:p w:rsidR="00C80E84" w:rsidRDefault="00C80E84" w:rsidP="003860FE">
      <w:pPr>
        <w:pStyle w:val="libNormal0"/>
        <w:rPr>
          <w:rtl/>
        </w:rPr>
      </w:pPr>
      <w:r>
        <w:rPr>
          <w:rtl/>
        </w:rPr>
        <w:lastRenderedPageBreak/>
        <w:t>قال ابن أبي عمير</w:t>
      </w:r>
      <w:r w:rsidR="00292F9D">
        <w:rPr>
          <w:rtl/>
        </w:rPr>
        <w:t>:</w:t>
      </w:r>
      <w:r>
        <w:rPr>
          <w:rtl/>
        </w:rPr>
        <w:t xml:space="preserve"> ثمّ وصف كما ذكر أصحابنا. </w:t>
      </w:r>
    </w:p>
    <w:p w:rsidR="00C80E84" w:rsidRDefault="00C80E84" w:rsidP="006C3FCA">
      <w:pPr>
        <w:pStyle w:val="libNormal"/>
        <w:rPr>
          <w:rtl/>
        </w:rPr>
      </w:pPr>
      <w:r>
        <w:rPr>
          <w:rtl/>
        </w:rPr>
        <w:t>[4488] 16</w:t>
      </w:r>
      <w:r w:rsidR="00292F9D">
        <w:rPr>
          <w:rtl/>
        </w:rPr>
        <w:t xml:space="preserve"> - </w:t>
      </w:r>
      <w:r>
        <w:rPr>
          <w:rtl/>
        </w:rPr>
        <w:t>وعنه</w:t>
      </w:r>
      <w:r w:rsidR="00292F9D">
        <w:rPr>
          <w:rtl/>
        </w:rPr>
        <w:t>،</w:t>
      </w:r>
      <w:r>
        <w:rPr>
          <w:rtl/>
        </w:rPr>
        <w:t xml:space="preserve"> عن عثمان بن عيسى</w:t>
      </w:r>
      <w:r w:rsidR="00292F9D">
        <w:rPr>
          <w:rtl/>
        </w:rPr>
        <w:t>،</w:t>
      </w:r>
      <w:r>
        <w:rPr>
          <w:rtl/>
        </w:rPr>
        <w:t xml:space="preserve"> عن ابن مسكان</w:t>
      </w:r>
      <w:r w:rsidR="00292F9D">
        <w:rPr>
          <w:rtl/>
        </w:rPr>
        <w:t>،</w:t>
      </w:r>
      <w:r>
        <w:rPr>
          <w:rtl/>
        </w:rPr>
        <w:t xml:space="preserve"> عن سليمان بن خالد</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صلاة النافلة ثمان ركعات حين تزول الشمس قبل الظهر</w:t>
      </w:r>
      <w:r w:rsidR="00292F9D">
        <w:rPr>
          <w:rtl/>
        </w:rPr>
        <w:t>،</w:t>
      </w:r>
      <w:r>
        <w:rPr>
          <w:rtl/>
        </w:rPr>
        <w:t xml:space="preserve"> وستّ ركعات بعد الظهر</w:t>
      </w:r>
      <w:r w:rsidR="00292F9D">
        <w:rPr>
          <w:rtl/>
        </w:rPr>
        <w:t>،</w:t>
      </w:r>
      <w:r>
        <w:rPr>
          <w:rtl/>
        </w:rPr>
        <w:t xml:space="preserve"> وركعتان قبل العصر</w:t>
      </w:r>
      <w:r w:rsidR="00292F9D">
        <w:rPr>
          <w:rtl/>
        </w:rPr>
        <w:t>،</w:t>
      </w:r>
      <w:r>
        <w:rPr>
          <w:rtl/>
        </w:rPr>
        <w:t xml:space="preserve"> وأربع ركعات بعد المغرب</w:t>
      </w:r>
      <w:r w:rsidR="00292F9D">
        <w:rPr>
          <w:rtl/>
        </w:rPr>
        <w:t>،</w:t>
      </w:r>
      <w:r>
        <w:rPr>
          <w:rtl/>
        </w:rPr>
        <w:t xml:space="preserve"> وركعتان بعد العشاء الآخرة</w:t>
      </w:r>
      <w:r w:rsidR="00292F9D">
        <w:rPr>
          <w:rtl/>
        </w:rPr>
        <w:t>،</w:t>
      </w:r>
      <w:r>
        <w:rPr>
          <w:rtl/>
        </w:rPr>
        <w:t xml:space="preserve"> يقرأ فيهما مائة آية قائماً أو قاعداً</w:t>
      </w:r>
      <w:r w:rsidR="00292F9D">
        <w:rPr>
          <w:rtl/>
        </w:rPr>
        <w:t>،</w:t>
      </w:r>
      <w:r>
        <w:rPr>
          <w:rtl/>
        </w:rPr>
        <w:t xml:space="preserve"> والقيام أفضل</w:t>
      </w:r>
      <w:r w:rsidR="00292F9D">
        <w:rPr>
          <w:rtl/>
        </w:rPr>
        <w:t>،</w:t>
      </w:r>
      <w:r>
        <w:rPr>
          <w:rtl/>
        </w:rPr>
        <w:t xml:space="preserve"> ولا تعدّهم</w:t>
      </w:r>
      <w:r w:rsidR="003860FE">
        <w:rPr>
          <w:rFonts w:hint="cs"/>
          <w:rtl/>
        </w:rPr>
        <w:t>ا</w:t>
      </w:r>
      <w:r>
        <w:rPr>
          <w:rtl/>
        </w:rPr>
        <w:t xml:space="preserve"> من الخمسين</w:t>
      </w:r>
      <w:r w:rsidR="00292F9D">
        <w:rPr>
          <w:rtl/>
        </w:rPr>
        <w:t>،</w:t>
      </w:r>
      <w:r>
        <w:rPr>
          <w:rtl/>
        </w:rPr>
        <w:t xml:space="preserve"> وثمان ركعات من آخر الليل</w:t>
      </w:r>
      <w:r w:rsidR="00292F9D">
        <w:rPr>
          <w:rtl/>
        </w:rPr>
        <w:t>،</w:t>
      </w:r>
      <w:r>
        <w:rPr>
          <w:rtl/>
        </w:rPr>
        <w:t xml:space="preserve"> تقرأ في صلاة الليل ب </w:t>
      </w:r>
      <w:r w:rsidRPr="00292F9D">
        <w:rPr>
          <w:rStyle w:val="libAlaemChar"/>
          <w:rtl/>
        </w:rPr>
        <w:t>(</w:t>
      </w:r>
      <w:r w:rsidR="006C3FCA" w:rsidRPr="006C3FCA">
        <w:rPr>
          <w:rStyle w:val="libAieChar"/>
          <w:rtl/>
        </w:rPr>
        <w:t>قُلْ هُوَ اللَّـهُ أَحَدٌ</w:t>
      </w:r>
      <w:r w:rsidRPr="00292F9D">
        <w:rPr>
          <w:rStyle w:val="libAlaemChar"/>
          <w:rtl/>
        </w:rPr>
        <w:t>)</w:t>
      </w:r>
      <w:r>
        <w:rPr>
          <w:rtl/>
        </w:rPr>
        <w:t xml:space="preserve"> و </w:t>
      </w:r>
      <w:r w:rsidRPr="00292F9D">
        <w:rPr>
          <w:rStyle w:val="libAlaemChar"/>
          <w:rtl/>
        </w:rPr>
        <w:t>(</w:t>
      </w:r>
      <w:r w:rsidR="006C3FCA" w:rsidRPr="006C3FCA">
        <w:rPr>
          <w:rStyle w:val="libAieChar"/>
          <w:rtl/>
        </w:rPr>
        <w:t>قُلْ يَا أَيُّهَا الْكَافِرُ‌ونَ</w:t>
      </w:r>
      <w:r w:rsidRPr="00292F9D">
        <w:rPr>
          <w:rStyle w:val="libAlaemChar"/>
          <w:rtl/>
        </w:rPr>
        <w:t>)</w:t>
      </w:r>
      <w:r>
        <w:rPr>
          <w:rtl/>
        </w:rPr>
        <w:t xml:space="preserve"> في الركعتين الأوليين</w:t>
      </w:r>
      <w:r w:rsidR="00292F9D">
        <w:rPr>
          <w:rtl/>
        </w:rPr>
        <w:t>،</w:t>
      </w:r>
      <w:r>
        <w:rPr>
          <w:rtl/>
        </w:rPr>
        <w:t xml:space="preserve"> وتقرأ في سائرها ما أحببت من القرآن</w:t>
      </w:r>
      <w:r w:rsidR="00292F9D">
        <w:rPr>
          <w:rtl/>
        </w:rPr>
        <w:t>،</w:t>
      </w:r>
      <w:r>
        <w:rPr>
          <w:rtl/>
        </w:rPr>
        <w:t xml:space="preserve"> ثم الوتر ثلاث ركعات</w:t>
      </w:r>
      <w:r w:rsidR="00292F9D">
        <w:rPr>
          <w:rtl/>
        </w:rPr>
        <w:t>،</w:t>
      </w:r>
      <w:r>
        <w:rPr>
          <w:rtl/>
        </w:rPr>
        <w:t xml:space="preserve"> يقرأ فيها جميعاً </w:t>
      </w:r>
      <w:r w:rsidRPr="00292F9D">
        <w:rPr>
          <w:rStyle w:val="libAlaemChar"/>
          <w:rtl/>
        </w:rPr>
        <w:t>(</w:t>
      </w:r>
      <w:r w:rsidR="006C3FCA" w:rsidRPr="006C3FCA">
        <w:rPr>
          <w:rStyle w:val="libAieChar"/>
          <w:rtl/>
        </w:rPr>
        <w:t>قُلْ هُوَ اللَّـهُ أَحَدٌ</w:t>
      </w:r>
      <w:r w:rsidRPr="00292F9D">
        <w:rPr>
          <w:rStyle w:val="libAlaemChar"/>
          <w:rtl/>
        </w:rPr>
        <w:t>)</w:t>
      </w:r>
      <w:r w:rsidR="00292F9D">
        <w:rPr>
          <w:rStyle w:val="libAieChar"/>
          <w:rtl/>
        </w:rPr>
        <w:t>،</w:t>
      </w:r>
      <w:r>
        <w:rPr>
          <w:rtl/>
        </w:rPr>
        <w:t xml:space="preserve"> وتفصيل بينهنّ بتسليم</w:t>
      </w:r>
      <w:r w:rsidR="00292F9D">
        <w:rPr>
          <w:rtl/>
        </w:rPr>
        <w:t>،</w:t>
      </w:r>
      <w:r>
        <w:rPr>
          <w:rtl/>
        </w:rPr>
        <w:t xml:space="preserve"> ثمّ الركعتان اللتان قبل الفجر</w:t>
      </w:r>
      <w:r w:rsidR="00292F9D">
        <w:rPr>
          <w:rtl/>
        </w:rPr>
        <w:t>،</w:t>
      </w:r>
      <w:r>
        <w:rPr>
          <w:rtl/>
        </w:rPr>
        <w:t xml:space="preserve"> تقرأ في الأُولى منهما </w:t>
      </w:r>
      <w:r w:rsidRPr="00292F9D">
        <w:rPr>
          <w:rStyle w:val="libAlaemChar"/>
          <w:rtl/>
        </w:rPr>
        <w:t>(</w:t>
      </w:r>
      <w:r w:rsidR="006C3FCA" w:rsidRPr="006C3FCA">
        <w:rPr>
          <w:rStyle w:val="libAieChar"/>
          <w:rtl/>
        </w:rPr>
        <w:t>قُلْ يَا أَيُّهَا الْكَافِرُ‌ونَ</w:t>
      </w:r>
      <w:r w:rsidRPr="00292F9D">
        <w:rPr>
          <w:rStyle w:val="libAlaemChar"/>
          <w:rtl/>
        </w:rPr>
        <w:t>)</w:t>
      </w:r>
      <w:r>
        <w:rPr>
          <w:rtl/>
        </w:rPr>
        <w:t xml:space="preserve"> وفي الثانية </w:t>
      </w:r>
      <w:r w:rsidRPr="00292F9D">
        <w:rPr>
          <w:rStyle w:val="libAlaemChar"/>
          <w:rtl/>
        </w:rPr>
        <w:t>(</w:t>
      </w:r>
      <w:r w:rsidR="006C3FCA" w:rsidRPr="006C3FCA">
        <w:rPr>
          <w:rStyle w:val="libAieChar"/>
          <w:rtl/>
        </w:rPr>
        <w:t>قُلْ هُوَ اللَّـهُ أَحَدٌ</w:t>
      </w:r>
      <w:r w:rsidRPr="00292F9D">
        <w:rPr>
          <w:rStyle w:val="libAlaemChar"/>
          <w:rtl/>
        </w:rPr>
        <w:t>)</w:t>
      </w:r>
      <w:r>
        <w:rPr>
          <w:rtl/>
        </w:rPr>
        <w:t xml:space="preserve">. </w:t>
      </w:r>
    </w:p>
    <w:p w:rsidR="00C80E84" w:rsidRDefault="00C80E84" w:rsidP="00292F9D">
      <w:pPr>
        <w:pStyle w:val="libNormal"/>
        <w:rPr>
          <w:rtl/>
        </w:rPr>
      </w:pPr>
      <w:r>
        <w:rPr>
          <w:rtl/>
        </w:rPr>
        <w:t>[4489] 17</w:t>
      </w:r>
      <w:r w:rsidR="00292F9D">
        <w:rPr>
          <w:rtl/>
        </w:rPr>
        <w:t xml:space="preserve"> - </w:t>
      </w:r>
      <w:r>
        <w:rPr>
          <w:rtl/>
        </w:rPr>
        <w:t>وبإسناده عن أحمد بن محمّد بن عيسى</w:t>
      </w:r>
      <w:r w:rsidR="00292F9D">
        <w:rPr>
          <w:rtl/>
        </w:rPr>
        <w:t>،</w:t>
      </w:r>
      <w:r>
        <w:rPr>
          <w:rtl/>
        </w:rPr>
        <w:t xml:space="preserve"> عن علي بن الحكم</w:t>
      </w:r>
      <w:r w:rsidR="00292F9D">
        <w:rPr>
          <w:rtl/>
        </w:rPr>
        <w:t>،</w:t>
      </w:r>
      <w:r>
        <w:rPr>
          <w:rtl/>
        </w:rPr>
        <w:t xml:space="preserve"> عن بعض أصحابنا قال</w:t>
      </w:r>
      <w:r w:rsidR="00292F9D">
        <w:rPr>
          <w:rtl/>
        </w:rPr>
        <w:t>:</w:t>
      </w:r>
      <w:r>
        <w:rPr>
          <w:rtl/>
        </w:rPr>
        <w:t xml:space="preserve"> قال لي</w:t>
      </w:r>
      <w:r w:rsidR="00292F9D">
        <w:rPr>
          <w:rtl/>
        </w:rPr>
        <w:t>:</w:t>
      </w:r>
      <w:r>
        <w:rPr>
          <w:rtl/>
        </w:rPr>
        <w:t xml:space="preserve"> صلاة النهار ستّ عشرة ركعة</w:t>
      </w:r>
      <w:r w:rsidR="00292F9D">
        <w:rPr>
          <w:rtl/>
        </w:rPr>
        <w:t>،</w:t>
      </w:r>
      <w:r>
        <w:rPr>
          <w:rtl/>
        </w:rPr>
        <w:t xml:space="preserve"> صلّها أيّ النهار شئت</w:t>
      </w:r>
      <w:r w:rsidR="00292F9D">
        <w:rPr>
          <w:rtl/>
        </w:rPr>
        <w:t>،</w:t>
      </w:r>
      <w:r>
        <w:rPr>
          <w:rtl/>
        </w:rPr>
        <w:t xml:space="preserve"> إن شئت </w:t>
      </w:r>
      <w:r w:rsidRPr="00C80E84">
        <w:rPr>
          <w:rStyle w:val="libFootnotenumChar"/>
          <w:rtl/>
        </w:rPr>
        <w:t>(1)</w:t>
      </w:r>
      <w:r>
        <w:rPr>
          <w:rtl/>
        </w:rPr>
        <w:t xml:space="preserve"> في أوّله</w:t>
      </w:r>
      <w:r w:rsidR="00292F9D">
        <w:rPr>
          <w:rtl/>
        </w:rPr>
        <w:t>،</w:t>
      </w:r>
      <w:r>
        <w:rPr>
          <w:rtl/>
        </w:rPr>
        <w:t xml:space="preserve"> وإن شئت في وسطه</w:t>
      </w:r>
      <w:r w:rsidR="00292F9D">
        <w:rPr>
          <w:rtl/>
        </w:rPr>
        <w:t>،</w:t>
      </w:r>
      <w:r>
        <w:rPr>
          <w:rtl/>
        </w:rPr>
        <w:t xml:space="preserve"> وإن شئت في آخره. </w:t>
      </w:r>
    </w:p>
    <w:p w:rsidR="00C80E84" w:rsidRDefault="00C80E84" w:rsidP="00292F9D">
      <w:pPr>
        <w:pStyle w:val="libNormal"/>
        <w:rPr>
          <w:rtl/>
        </w:rPr>
      </w:pPr>
      <w:r>
        <w:rPr>
          <w:rtl/>
        </w:rPr>
        <w:t>[4490] 18</w:t>
      </w:r>
      <w:r w:rsidR="00292F9D">
        <w:rPr>
          <w:rtl/>
        </w:rPr>
        <w:t xml:space="preserve"> - </w:t>
      </w:r>
      <w:r>
        <w:rPr>
          <w:rtl/>
        </w:rPr>
        <w:t>وعنه</w:t>
      </w:r>
      <w:r w:rsidR="00292F9D">
        <w:rPr>
          <w:rtl/>
        </w:rPr>
        <w:t>،</w:t>
      </w:r>
      <w:r>
        <w:rPr>
          <w:rtl/>
        </w:rPr>
        <w:t xml:space="preserve"> عن عمّار بن المبارك</w:t>
      </w:r>
      <w:r w:rsidR="00292F9D">
        <w:rPr>
          <w:rtl/>
        </w:rPr>
        <w:t>،</w:t>
      </w:r>
      <w:r>
        <w:rPr>
          <w:rtl/>
        </w:rPr>
        <w:t xml:space="preserve"> عن ظريف بن ناصح</w:t>
      </w:r>
      <w:r w:rsidR="00292F9D">
        <w:rPr>
          <w:rtl/>
        </w:rPr>
        <w:t>،</w:t>
      </w:r>
      <w:r>
        <w:rPr>
          <w:rtl/>
        </w:rPr>
        <w:t xml:space="preserve"> عن القاسم بن الوليد الغفاري قال</w:t>
      </w:r>
      <w:r w:rsidR="00292F9D">
        <w:rPr>
          <w:rtl/>
        </w:rPr>
        <w:t>:</w:t>
      </w:r>
      <w:r>
        <w:rPr>
          <w:rtl/>
        </w:rPr>
        <w:t xml:space="preserve"> قلت لأبي عبدالله</w:t>
      </w:r>
      <w:r w:rsidR="00B30F4D">
        <w:rPr>
          <w:rFonts w:hint="cs"/>
          <w:rtl/>
        </w:rPr>
        <w:t xml:space="preserve"> (</w:t>
      </w:r>
      <w:r>
        <w:rPr>
          <w:rtl/>
        </w:rPr>
        <w:t xml:space="preserve"> </w:t>
      </w:r>
      <w:r w:rsidR="00292F9D" w:rsidRPr="00292F9D">
        <w:rPr>
          <w:rStyle w:val="libAlaemChar"/>
          <w:rFonts w:hint="cs"/>
          <w:rtl/>
        </w:rPr>
        <w:t>عليه‌السلام</w:t>
      </w:r>
      <w:r>
        <w:rPr>
          <w:rtl/>
        </w:rPr>
        <w:t xml:space="preserve"> </w:t>
      </w:r>
      <w:r w:rsidR="00B30F4D">
        <w:rPr>
          <w:rFonts w:hint="cs"/>
          <w:rtl/>
        </w:rPr>
        <w:t xml:space="preserve">) </w:t>
      </w:r>
      <w:r>
        <w:rPr>
          <w:rtl/>
        </w:rPr>
        <w:t>جعلت فداك</w:t>
      </w:r>
      <w:r w:rsidR="00292F9D">
        <w:rPr>
          <w:rtl/>
        </w:rPr>
        <w:t>،</w:t>
      </w:r>
      <w:r>
        <w:rPr>
          <w:rtl/>
        </w:rPr>
        <w:t xml:space="preserve"> صلاة النهار النوافل</w:t>
      </w:r>
      <w:r w:rsidR="00292F9D">
        <w:rPr>
          <w:rtl/>
        </w:rPr>
        <w:t>،</w:t>
      </w:r>
      <w:r>
        <w:rPr>
          <w:rtl/>
        </w:rPr>
        <w:t xml:space="preserve"> كم هي؟ قال</w:t>
      </w:r>
      <w:r w:rsidR="00292F9D">
        <w:rPr>
          <w:rtl/>
        </w:rPr>
        <w:t>:</w:t>
      </w:r>
      <w:r>
        <w:rPr>
          <w:rtl/>
        </w:rPr>
        <w:t xml:space="preserve"> ستّ عشرة ركعة</w:t>
      </w:r>
      <w:r w:rsidR="00292F9D">
        <w:rPr>
          <w:rtl/>
        </w:rPr>
        <w:t>،</w:t>
      </w:r>
      <w:r>
        <w:rPr>
          <w:rtl/>
        </w:rPr>
        <w:t xml:space="preserve"> أيّ ساعات النهار شئت أن تصلّيها صليتها</w:t>
      </w:r>
      <w:r w:rsidR="00292F9D">
        <w:rPr>
          <w:rtl/>
        </w:rPr>
        <w:t>،</w:t>
      </w:r>
      <w:r w:rsidR="00B30F4D">
        <w:rPr>
          <w:rtl/>
        </w:rPr>
        <w:t xml:space="preserve"> إل</w:t>
      </w:r>
      <w:r w:rsidR="00B30F4D">
        <w:rPr>
          <w:rFonts w:hint="cs"/>
          <w:rtl/>
        </w:rPr>
        <w:t>ّ</w:t>
      </w:r>
      <w:r w:rsidR="00B30F4D">
        <w:rPr>
          <w:rtl/>
        </w:rPr>
        <w:t>ا</w:t>
      </w:r>
      <w:r>
        <w:rPr>
          <w:rtl/>
        </w:rPr>
        <w:t xml:space="preserve"> أنّك إن صليتها في مواقيتها أفضل. </w:t>
      </w:r>
    </w:p>
    <w:p w:rsidR="00C80E84" w:rsidRDefault="00C80E84" w:rsidP="00292F9D">
      <w:pPr>
        <w:pStyle w:val="libNormal"/>
        <w:rPr>
          <w:rtl/>
        </w:rPr>
      </w:pPr>
      <w:r>
        <w:rPr>
          <w:rtl/>
        </w:rPr>
        <w:t>[4491] 19</w:t>
      </w:r>
      <w:r w:rsidR="00292F9D">
        <w:rPr>
          <w:rtl/>
        </w:rPr>
        <w:t xml:space="preserve"> - </w:t>
      </w:r>
      <w:r>
        <w:rPr>
          <w:rtl/>
        </w:rPr>
        <w:t xml:space="preserve">محمّد بن علي بن الحسين بإسناده عن سعيد بن المسيب أنّه سأل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16</w:t>
      </w:r>
      <w:r w:rsidR="00292F9D">
        <w:rPr>
          <w:rtl/>
        </w:rPr>
        <w:t xml:space="preserve"> - </w:t>
      </w:r>
      <w:r>
        <w:rPr>
          <w:rtl/>
        </w:rPr>
        <w:t>التهذيب 2</w:t>
      </w:r>
      <w:r w:rsidR="00292F9D">
        <w:rPr>
          <w:rtl/>
        </w:rPr>
        <w:t>:</w:t>
      </w:r>
      <w:r>
        <w:rPr>
          <w:rtl/>
        </w:rPr>
        <w:t xml:space="preserve"> 5 / 8. </w:t>
      </w:r>
    </w:p>
    <w:p w:rsidR="00C80E84" w:rsidRDefault="00C80E84" w:rsidP="00E00798">
      <w:pPr>
        <w:pStyle w:val="libFootnote0"/>
        <w:rPr>
          <w:rtl/>
        </w:rPr>
      </w:pPr>
      <w:r>
        <w:rPr>
          <w:rtl/>
        </w:rPr>
        <w:t>17</w:t>
      </w:r>
      <w:r w:rsidR="00292F9D">
        <w:rPr>
          <w:rtl/>
        </w:rPr>
        <w:t xml:space="preserve"> - </w:t>
      </w:r>
      <w:r>
        <w:rPr>
          <w:rtl/>
        </w:rPr>
        <w:t>التهذيب 2</w:t>
      </w:r>
      <w:r w:rsidR="00292F9D">
        <w:rPr>
          <w:rtl/>
        </w:rPr>
        <w:t>:</w:t>
      </w:r>
      <w:r>
        <w:rPr>
          <w:rtl/>
        </w:rPr>
        <w:t xml:space="preserve"> 8 / 15</w:t>
      </w:r>
      <w:r w:rsidR="00292F9D">
        <w:rPr>
          <w:rtl/>
        </w:rPr>
        <w:t>،</w:t>
      </w:r>
      <w:r>
        <w:rPr>
          <w:rtl/>
        </w:rPr>
        <w:t xml:space="preserve"> والاستبصار 1</w:t>
      </w:r>
      <w:r w:rsidR="00292F9D">
        <w:rPr>
          <w:rtl/>
        </w:rPr>
        <w:t>:</w:t>
      </w:r>
      <w:r>
        <w:rPr>
          <w:rtl/>
        </w:rPr>
        <w:t xml:space="preserve"> 278 / 1008. أورده وما بعده في الحديث 5 و 6 من الباب 37 من أبواب المواقيت. </w:t>
      </w:r>
    </w:p>
    <w:p w:rsidR="00C80E84" w:rsidRPr="00E200AF" w:rsidRDefault="00C80E84" w:rsidP="00E00798">
      <w:pPr>
        <w:pStyle w:val="libFootnote0"/>
        <w:rPr>
          <w:rtl/>
        </w:rPr>
      </w:pPr>
      <w:r w:rsidRPr="00E200AF">
        <w:rPr>
          <w:rtl/>
        </w:rPr>
        <w:t xml:space="preserve">(1) شطب على </w:t>
      </w:r>
      <w:r w:rsidRPr="00E00798">
        <w:rPr>
          <w:rStyle w:val="libNormalChar"/>
          <w:rtl/>
        </w:rPr>
        <w:t xml:space="preserve">( </w:t>
      </w:r>
      <w:r w:rsidRPr="00E200AF">
        <w:rPr>
          <w:rtl/>
        </w:rPr>
        <w:t>ان شئت</w:t>
      </w:r>
      <w:r w:rsidRPr="00E00798">
        <w:rPr>
          <w:rStyle w:val="libNormalChar"/>
          <w:rtl/>
        </w:rPr>
        <w:t xml:space="preserve"> ) </w:t>
      </w:r>
      <w:r w:rsidRPr="00E200AF">
        <w:rPr>
          <w:rtl/>
        </w:rPr>
        <w:t>في الاصل وكتب عليها علامة نسخة</w:t>
      </w:r>
      <w:r>
        <w:rPr>
          <w:rtl/>
        </w:rPr>
        <w:t>.</w:t>
      </w:r>
      <w:r w:rsidRPr="00E200AF">
        <w:rPr>
          <w:rtl/>
        </w:rPr>
        <w:t xml:space="preserve"> </w:t>
      </w:r>
    </w:p>
    <w:p w:rsidR="00C80E84" w:rsidRDefault="00C80E84" w:rsidP="00E00798">
      <w:pPr>
        <w:pStyle w:val="libFootnote0"/>
        <w:rPr>
          <w:rtl/>
        </w:rPr>
      </w:pPr>
      <w:r>
        <w:rPr>
          <w:rtl/>
        </w:rPr>
        <w:t>18</w:t>
      </w:r>
      <w:r w:rsidR="00292F9D">
        <w:rPr>
          <w:rtl/>
        </w:rPr>
        <w:t xml:space="preserve"> - </w:t>
      </w:r>
      <w:r>
        <w:rPr>
          <w:rtl/>
        </w:rPr>
        <w:t>التهذيب 2</w:t>
      </w:r>
      <w:r w:rsidR="00292F9D">
        <w:rPr>
          <w:rtl/>
        </w:rPr>
        <w:t>:</w:t>
      </w:r>
      <w:r>
        <w:rPr>
          <w:rtl/>
        </w:rPr>
        <w:t xml:space="preserve"> 9 / 17. </w:t>
      </w:r>
    </w:p>
    <w:p w:rsidR="00C80E84" w:rsidRDefault="00C80E84" w:rsidP="00E00798">
      <w:pPr>
        <w:pStyle w:val="libFootnote0"/>
        <w:rPr>
          <w:rtl/>
        </w:rPr>
      </w:pPr>
      <w:r>
        <w:rPr>
          <w:rtl/>
        </w:rPr>
        <w:t>19</w:t>
      </w:r>
      <w:r w:rsidR="00292F9D">
        <w:rPr>
          <w:rtl/>
        </w:rPr>
        <w:t xml:space="preserve"> - </w:t>
      </w:r>
      <w:r>
        <w:rPr>
          <w:rtl/>
        </w:rPr>
        <w:t>الفقيه 1</w:t>
      </w:r>
      <w:r w:rsidR="00292F9D">
        <w:rPr>
          <w:rtl/>
        </w:rPr>
        <w:t>:</w:t>
      </w:r>
      <w:r>
        <w:rPr>
          <w:rtl/>
        </w:rPr>
        <w:t xml:space="preserve"> 291 / 1321. </w:t>
      </w:r>
    </w:p>
    <w:p w:rsidR="00E00798" w:rsidRDefault="00E00798" w:rsidP="00E00798">
      <w:pPr>
        <w:pStyle w:val="libNormal"/>
        <w:rPr>
          <w:lang w:bidi="fa-IR"/>
        </w:rPr>
      </w:pPr>
      <w:r>
        <w:rPr>
          <w:rtl/>
          <w:lang w:bidi="fa-IR"/>
        </w:rPr>
        <w:br w:type="page"/>
      </w:r>
    </w:p>
    <w:p w:rsidR="00C80E84" w:rsidRDefault="00C80E84" w:rsidP="00B30F4D">
      <w:pPr>
        <w:pStyle w:val="libNormal0"/>
        <w:rPr>
          <w:rtl/>
        </w:rPr>
      </w:pPr>
      <w:r>
        <w:rPr>
          <w:rtl/>
        </w:rPr>
        <w:lastRenderedPageBreak/>
        <w:t xml:space="preserve">علي بن الحسين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فقال له</w:t>
      </w:r>
      <w:r w:rsidR="00292F9D">
        <w:rPr>
          <w:rtl/>
        </w:rPr>
        <w:t>:</w:t>
      </w:r>
      <w:r>
        <w:rPr>
          <w:rtl/>
        </w:rPr>
        <w:t xml:space="preserve"> متى فرضت الصلاة على المسلمين على ما هي اليوم عليه؟ فقال</w:t>
      </w:r>
      <w:r w:rsidR="00292F9D">
        <w:rPr>
          <w:rtl/>
        </w:rPr>
        <w:t>:</w:t>
      </w:r>
      <w:r>
        <w:rPr>
          <w:rtl/>
        </w:rPr>
        <w:t xml:space="preserve"> بالمدينة</w:t>
      </w:r>
      <w:r w:rsidR="00292F9D">
        <w:rPr>
          <w:rtl/>
        </w:rPr>
        <w:t>،</w:t>
      </w:r>
      <w:r>
        <w:rPr>
          <w:rtl/>
        </w:rPr>
        <w:t xml:space="preserve"> حين ظهرت الدعوة وقوي الاسلام</w:t>
      </w:r>
      <w:r w:rsidR="00292F9D">
        <w:rPr>
          <w:rtl/>
        </w:rPr>
        <w:t>،</w:t>
      </w:r>
      <w:r>
        <w:rPr>
          <w:rtl/>
        </w:rPr>
        <w:t xml:space="preserve"> كتب الله عزّ وجلّ على المسلمين الجهاد</w:t>
      </w:r>
      <w:r w:rsidR="00292F9D">
        <w:rPr>
          <w:rtl/>
        </w:rPr>
        <w:t>،</w:t>
      </w:r>
      <w:r>
        <w:rPr>
          <w:rtl/>
        </w:rPr>
        <w:t xml:space="preserve"> زاد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في الصلاة سبع ركعات</w:t>
      </w:r>
      <w:r w:rsidR="00292F9D">
        <w:rPr>
          <w:rtl/>
        </w:rPr>
        <w:t>:</w:t>
      </w:r>
      <w:r>
        <w:rPr>
          <w:rtl/>
        </w:rPr>
        <w:t xml:space="preserve"> في الظهر ركعتين وفي العصر ركعتين</w:t>
      </w:r>
      <w:r w:rsidR="00292F9D">
        <w:rPr>
          <w:rtl/>
        </w:rPr>
        <w:t>،</w:t>
      </w:r>
      <w:r>
        <w:rPr>
          <w:rtl/>
        </w:rPr>
        <w:t xml:space="preserve"> وفي المغرب ركعة</w:t>
      </w:r>
      <w:r w:rsidR="00292F9D">
        <w:rPr>
          <w:rtl/>
        </w:rPr>
        <w:t>،</w:t>
      </w:r>
      <w:r>
        <w:rPr>
          <w:rtl/>
        </w:rPr>
        <w:t xml:space="preserve"> وفي العشاء الآخرة ركعتين</w:t>
      </w:r>
      <w:r w:rsidR="00292F9D">
        <w:rPr>
          <w:rtl/>
        </w:rPr>
        <w:t>،</w:t>
      </w:r>
      <w:r>
        <w:rPr>
          <w:rtl/>
        </w:rPr>
        <w:t xml:space="preserve"> وأقرّ الفجر على ما فرضت بمكّة لتعجيل عروج ملائكة الليل إلى السماء</w:t>
      </w:r>
      <w:r w:rsidR="00292F9D">
        <w:rPr>
          <w:rtl/>
        </w:rPr>
        <w:t>،</w:t>
      </w:r>
      <w:r>
        <w:rPr>
          <w:rtl/>
        </w:rPr>
        <w:t xml:space="preserve"> ولتعجيل نزول ملائكة النهار إلى الأرض</w:t>
      </w:r>
      <w:r w:rsidR="00292F9D">
        <w:rPr>
          <w:rtl/>
        </w:rPr>
        <w:t>،</w:t>
      </w:r>
      <w:r>
        <w:rPr>
          <w:rtl/>
        </w:rPr>
        <w:t xml:space="preserve"> وكانت ملائكة النهار وملائكة الليل يشهدون مع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صلاة الفجر</w:t>
      </w:r>
      <w:r w:rsidR="00292F9D">
        <w:rPr>
          <w:rtl/>
        </w:rPr>
        <w:t>،</w:t>
      </w:r>
      <w:r>
        <w:rPr>
          <w:rtl/>
        </w:rPr>
        <w:t xml:space="preserve"> فلذلك قال الله تعالى</w:t>
      </w:r>
      <w:r w:rsidR="00292F9D">
        <w:rPr>
          <w:rtl/>
        </w:rPr>
        <w:t>:</w:t>
      </w:r>
      <w:r>
        <w:rPr>
          <w:rtl/>
        </w:rPr>
        <w:t xml:space="preserve"> </w:t>
      </w:r>
      <w:r w:rsidRPr="00292F9D">
        <w:rPr>
          <w:rStyle w:val="libAlaemChar"/>
          <w:rtl/>
        </w:rPr>
        <w:t>(</w:t>
      </w:r>
      <w:r w:rsidR="00155F2A" w:rsidRPr="00155F2A">
        <w:rPr>
          <w:rStyle w:val="libAieChar"/>
          <w:rtl/>
        </w:rPr>
        <w:t>وَقُرْ‌آنَ الْفَجْرِ‌ إِنَّ قُرْ‌آنَ الْفَجْرِ‌ كَانَ مَشْهُودًا</w:t>
      </w:r>
      <w:r w:rsidRPr="00292F9D">
        <w:rPr>
          <w:rStyle w:val="libAlaemChar"/>
          <w:rtl/>
        </w:rPr>
        <w:t>)</w:t>
      </w:r>
      <w:r>
        <w:rPr>
          <w:rtl/>
        </w:rPr>
        <w:t xml:space="preserve"> </w:t>
      </w:r>
      <w:r w:rsidRPr="00C80E84">
        <w:rPr>
          <w:rStyle w:val="libFootnotenumChar"/>
          <w:rtl/>
        </w:rPr>
        <w:t>(1)</w:t>
      </w:r>
      <w:r>
        <w:rPr>
          <w:rtl/>
        </w:rPr>
        <w:t xml:space="preserve"> تشهده المسلمون وتشهده ملائكة النهار وملائكة الليل. </w:t>
      </w:r>
    </w:p>
    <w:p w:rsidR="00C80E84" w:rsidRDefault="00C80E84" w:rsidP="00C80E84">
      <w:pPr>
        <w:pStyle w:val="libNormal"/>
        <w:rPr>
          <w:rtl/>
        </w:rPr>
      </w:pPr>
      <w:r>
        <w:rPr>
          <w:rtl/>
        </w:rPr>
        <w:t>ورواه الكليني عن محمّد بن يحيى</w:t>
      </w:r>
      <w:r w:rsidR="00292F9D">
        <w:rPr>
          <w:rtl/>
        </w:rPr>
        <w:t>،</w:t>
      </w:r>
      <w:r>
        <w:rPr>
          <w:rtl/>
        </w:rPr>
        <w:t xml:space="preserve"> عن أحمد بن محمّد بن عيسى</w:t>
      </w:r>
      <w:r w:rsidR="00292F9D">
        <w:rPr>
          <w:rtl/>
        </w:rPr>
        <w:t>،</w:t>
      </w:r>
      <w:r>
        <w:rPr>
          <w:rtl/>
        </w:rPr>
        <w:t xml:space="preserve"> عن الحسن بن محبوب</w:t>
      </w:r>
      <w:r w:rsidR="00292F9D">
        <w:rPr>
          <w:rtl/>
        </w:rPr>
        <w:t>،</w:t>
      </w:r>
      <w:r>
        <w:rPr>
          <w:rtl/>
        </w:rPr>
        <w:t xml:space="preserve"> عن هشام بن سالم</w:t>
      </w:r>
      <w:r w:rsidR="00292F9D">
        <w:rPr>
          <w:rtl/>
        </w:rPr>
        <w:t>،</w:t>
      </w:r>
      <w:r>
        <w:rPr>
          <w:rtl/>
        </w:rPr>
        <w:t xml:space="preserve"> عن أبي حمزة</w:t>
      </w:r>
      <w:r w:rsidR="00292F9D">
        <w:rPr>
          <w:rtl/>
        </w:rPr>
        <w:t>،</w:t>
      </w:r>
      <w:r>
        <w:rPr>
          <w:rtl/>
        </w:rPr>
        <w:t xml:space="preserve"> عن سعيد بن المسيب</w:t>
      </w:r>
      <w:r w:rsidR="00292F9D">
        <w:rPr>
          <w:rtl/>
        </w:rPr>
        <w:t>،</w:t>
      </w:r>
      <w:r>
        <w:rPr>
          <w:rtl/>
        </w:rPr>
        <w:t xml:space="preserve"> مثله </w:t>
      </w:r>
      <w:r w:rsidRPr="00C80E84">
        <w:rPr>
          <w:rStyle w:val="libFootnotenumChar"/>
          <w:rtl/>
        </w:rPr>
        <w:t>(2)</w:t>
      </w:r>
      <w:r>
        <w:rPr>
          <w:rtl/>
        </w:rPr>
        <w:t xml:space="preserve">. </w:t>
      </w:r>
    </w:p>
    <w:p w:rsidR="00C80E84" w:rsidRDefault="00C80E84" w:rsidP="00C80E84">
      <w:pPr>
        <w:pStyle w:val="libNormal"/>
        <w:rPr>
          <w:rtl/>
        </w:rPr>
      </w:pPr>
      <w:r>
        <w:rPr>
          <w:rtl/>
        </w:rPr>
        <w:t xml:space="preserve">وفي </w:t>
      </w:r>
      <w:r w:rsidRPr="00E00798">
        <w:rPr>
          <w:rStyle w:val="libNormalChar"/>
          <w:rtl/>
        </w:rPr>
        <w:t xml:space="preserve">( </w:t>
      </w:r>
      <w:r>
        <w:rPr>
          <w:rtl/>
        </w:rPr>
        <w:t>العلل</w:t>
      </w:r>
      <w:r w:rsidRPr="00E00798">
        <w:rPr>
          <w:rStyle w:val="libNormalChar"/>
          <w:rtl/>
        </w:rPr>
        <w:t xml:space="preserve"> ) </w:t>
      </w:r>
      <w:r>
        <w:rPr>
          <w:rtl/>
        </w:rPr>
        <w:t>عن أبيه، عن سعد بن عبدالله، عن أحمد بن محمّد بن عيسى، مثله</w:t>
      </w:r>
      <w:r w:rsidRPr="00C80E84">
        <w:rPr>
          <w:rStyle w:val="libFootnotenumChar"/>
          <w:rtl/>
        </w:rPr>
        <w:t>(3)</w:t>
      </w:r>
      <w:r>
        <w:rPr>
          <w:rtl/>
        </w:rPr>
        <w:t xml:space="preserve">. </w:t>
      </w:r>
    </w:p>
    <w:p w:rsidR="00C80E84" w:rsidRDefault="00C80E84" w:rsidP="00B30F4D">
      <w:pPr>
        <w:pStyle w:val="libNormal"/>
        <w:rPr>
          <w:rtl/>
        </w:rPr>
      </w:pPr>
      <w:r>
        <w:rPr>
          <w:rtl/>
        </w:rPr>
        <w:t>[4492] 20</w:t>
      </w:r>
      <w:r w:rsidR="00292F9D">
        <w:rPr>
          <w:rtl/>
        </w:rPr>
        <w:t xml:space="preserve"> - </w:t>
      </w:r>
      <w:r>
        <w:rPr>
          <w:rtl/>
        </w:rPr>
        <w:t>وعن أبيه</w:t>
      </w:r>
      <w:r w:rsidR="00292F9D">
        <w:rPr>
          <w:rtl/>
        </w:rPr>
        <w:t>،</w:t>
      </w:r>
      <w:r>
        <w:rPr>
          <w:rtl/>
        </w:rPr>
        <w:t>عن محمّد بن يحيى</w:t>
      </w:r>
      <w:r w:rsidR="00292F9D">
        <w:rPr>
          <w:rtl/>
        </w:rPr>
        <w:t>،</w:t>
      </w:r>
      <w:r>
        <w:rPr>
          <w:rtl/>
        </w:rPr>
        <w:t xml:space="preserve"> عن محمّد بن أحمد بن يحيى</w:t>
      </w:r>
      <w:r w:rsidR="00292F9D">
        <w:rPr>
          <w:rtl/>
        </w:rPr>
        <w:t>،</w:t>
      </w:r>
      <w:r>
        <w:rPr>
          <w:rtl/>
        </w:rPr>
        <w:t xml:space="preserve"> عن إبراهيم بن إسحاق</w:t>
      </w:r>
      <w:r w:rsidR="00292F9D">
        <w:rPr>
          <w:rtl/>
        </w:rPr>
        <w:t>،</w:t>
      </w:r>
      <w:r>
        <w:rPr>
          <w:rtl/>
        </w:rPr>
        <w:t xml:space="preserve"> عن محمّد بن الحسن بن شمّون</w:t>
      </w:r>
      <w:r w:rsidR="00292F9D">
        <w:rPr>
          <w:rtl/>
        </w:rPr>
        <w:t>،</w:t>
      </w:r>
      <w:r>
        <w:rPr>
          <w:rtl/>
        </w:rPr>
        <w:t xml:space="preserve"> عن أبي هاشم الخادم قال</w:t>
      </w:r>
      <w:r w:rsidR="00292F9D">
        <w:rPr>
          <w:rtl/>
        </w:rPr>
        <w:t>:</w:t>
      </w:r>
      <w:r>
        <w:rPr>
          <w:rtl/>
        </w:rPr>
        <w:t xml:space="preserve"> قلت لأبي الحسن الماضي</w:t>
      </w:r>
      <w:r w:rsidR="00B30F4D">
        <w:rPr>
          <w:rFonts w:hint="cs"/>
          <w:rtl/>
        </w:rPr>
        <w:t xml:space="preserve"> (</w:t>
      </w:r>
      <w:r>
        <w:rPr>
          <w:rtl/>
        </w:rPr>
        <w:t xml:space="preserve"> </w:t>
      </w:r>
      <w:r w:rsidR="00292F9D" w:rsidRPr="00292F9D">
        <w:rPr>
          <w:rStyle w:val="libAlaemChar"/>
          <w:rFonts w:hint="cs"/>
          <w:rtl/>
        </w:rPr>
        <w:t>عليه‌السلام</w:t>
      </w:r>
      <w:r>
        <w:rPr>
          <w:rtl/>
        </w:rPr>
        <w:t xml:space="preserve"> </w:t>
      </w:r>
      <w:r w:rsidR="00B30F4D">
        <w:rPr>
          <w:rFonts w:hint="cs"/>
          <w:rtl/>
        </w:rPr>
        <w:t xml:space="preserve">) : </w:t>
      </w:r>
      <w:r>
        <w:rPr>
          <w:rtl/>
        </w:rPr>
        <w:t>لم جعلت صلاة الفريضة والسنّة خمسين ركعة لا يزاد فيها ولا ينقص منها؟ قال</w:t>
      </w:r>
      <w:r w:rsidR="00292F9D">
        <w:rPr>
          <w:rtl/>
        </w:rPr>
        <w:t>:</w:t>
      </w:r>
      <w:r>
        <w:rPr>
          <w:rtl/>
        </w:rPr>
        <w:t xml:space="preserve"> لأنّ ساعات الليل اثنتا عشرة ساعة </w:t>
      </w:r>
      <w:r w:rsidRPr="00C80E84">
        <w:rPr>
          <w:rStyle w:val="libFootnotenumChar"/>
          <w:rtl/>
        </w:rPr>
        <w:t>(</w:t>
      </w:r>
      <w:r w:rsidR="00B30F4D">
        <w:rPr>
          <w:rStyle w:val="libFootnotenumChar"/>
          <w:rFonts w:hint="cs"/>
          <w:rtl/>
        </w:rPr>
        <w:t>4</w:t>
      </w:r>
      <w:r w:rsidRPr="00C80E84">
        <w:rPr>
          <w:rStyle w:val="libFootnotenumChar"/>
          <w:rtl/>
        </w:rPr>
        <w:t>)</w:t>
      </w:r>
      <w:r w:rsidR="00292F9D">
        <w:rPr>
          <w:rtl/>
        </w:rPr>
        <w:t>،</w:t>
      </w:r>
      <w:r>
        <w:rPr>
          <w:rtl/>
        </w:rPr>
        <w:t xml:space="preserve"> وفيما بين طلوع الفجر إلى طلوع الشمس ساعة</w:t>
      </w:r>
      <w:r w:rsidR="00292F9D">
        <w:rPr>
          <w:rtl/>
        </w:rPr>
        <w:t>،</w:t>
      </w:r>
      <w:r>
        <w:rPr>
          <w:rtl/>
        </w:rPr>
        <w:t xml:space="preserve"> وساعات النهار أثنتا عشرة ساعة فجعل الله لكلّ ساعة ركعتين</w:t>
      </w:r>
      <w:r w:rsidR="00292F9D">
        <w:rPr>
          <w:rtl/>
        </w:rPr>
        <w:t>،</w:t>
      </w:r>
      <w:r>
        <w:rPr>
          <w:rtl/>
        </w:rPr>
        <w:t xml:space="preserve"> وما بين غروب الشمس إلى سقوط الشفق غسق</w:t>
      </w:r>
      <w:r w:rsidR="00292F9D">
        <w:rPr>
          <w:rtl/>
        </w:rPr>
        <w:t>،</w:t>
      </w:r>
      <w:r>
        <w:rPr>
          <w:rtl/>
        </w:rPr>
        <w:t xml:space="preserve"> فجعل للغسق ركعة. </w:t>
      </w:r>
    </w:p>
    <w:p w:rsidR="00C80E84" w:rsidRDefault="00E00798" w:rsidP="00E00798">
      <w:pPr>
        <w:pStyle w:val="libLine"/>
        <w:rPr>
          <w:rtl/>
        </w:rPr>
      </w:pPr>
      <w:r>
        <w:rPr>
          <w:rtl/>
        </w:rPr>
        <w:t>____________________</w:t>
      </w:r>
    </w:p>
    <w:p w:rsidR="00C80E84" w:rsidRPr="00B4430D" w:rsidRDefault="00C80E84" w:rsidP="00E00798">
      <w:pPr>
        <w:pStyle w:val="libFootnote0"/>
        <w:rPr>
          <w:rtl/>
        </w:rPr>
      </w:pPr>
      <w:r w:rsidRPr="00B4430D">
        <w:rPr>
          <w:rtl/>
        </w:rPr>
        <w:t>(1) الاسراء 17</w:t>
      </w:r>
      <w:r w:rsidR="00292F9D">
        <w:rPr>
          <w:rtl/>
        </w:rPr>
        <w:t>:</w:t>
      </w:r>
      <w:r w:rsidRPr="00B4430D">
        <w:rPr>
          <w:rtl/>
        </w:rPr>
        <w:t xml:space="preserve"> 78</w:t>
      </w:r>
      <w:r>
        <w:rPr>
          <w:rtl/>
        </w:rPr>
        <w:t>.</w:t>
      </w:r>
      <w:r w:rsidRPr="00B4430D">
        <w:rPr>
          <w:rtl/>
        </w:rPr>
        <w:t xml:space="preserve"> </w:t>
      </w:r>
    </w:p>
    <w:p w:rsidR="00C80E84" w:rsidRPr="00B4430D" w:rsidRDefault="00C80E84" w:rsidP="00E00798">
      <w:pPr>
        <w:pStyle w:val="libFootnote0"/>
        <w:rPr>
          <w:rtl/>
        </w:rPr>
      </w:pPr>
      <w:r w:rsidRPr="00B4430D">
        <w:rPr>
          <w:rtl/>
        </w:rPr>
        <w:t>(2) الكافي 8</w:t>
      </w:r>
      <w:r w:rsidR="00292F9D">
        <w:rPr>
          <w:rtl/>
        </w:rPr>
        <w:t>:</w:t>
      </w:r>
      <w:r w:rsidRPr="00B4430D">
        <w:rPr>
          <w:rtl/>
        </w:rPr>
        <w:t xml:space="preserve"> 341</w:t>
      </w:r>
      <w:r>
        <w:rPr>
          <w:rtl/>
        </w:rPr>
        <w:t xml:space="preserve"> / </w:t>
      </w:r>
      <w:r w:rsidRPr="00B4430D">
        <w:rPr>
          <w:rtl/>
        </w:rPr>
        <w:t>536</w:t>
      </w:r>
      <w:r>
        <w:rPr>
          <w:rtl/>
        </w:rPr>
        <w:t>.</w:t>
      </w:r>
      <w:r w:rsidRPr="00B4430D">
        <w:rPr>
          <w:rtl/>
        </w:rPr>
        <w:t xml:space="preserve"> </w:t>
      </w:r>
    </w:p>
    <w:p w:rsidR="00C80E84" w:rsidRPr="00B4430D" w:rsidRDefault="00C80E84" w:rsidP="00E00798">
      <w:pPr>
        <w:pStyle w:val="libFootnote0"/>
        <w:rPr>
          <w:rtl/>
        </w:rPr>
      </w:pPr>
      <w:r w:rsidRPr="00B4430D">
        <w:rPr>
          <w:rtl/>
        </w:rPr>
        <w:t>(3) علل الشرائع</w:t>
      </w:r>
      <w:r w:rsidR="00292F9D">
        <w:rPr>
          <w:rtl/>
        </w:rPr>
        <w:t>:</w:t>
      </w:r>
      <w:r w:rsidRPr="00B4430D">
        <w:rPr>
          <w:rtl/>
        </w:rPr>
        <w:t xml:space="preserve"> 324</w:t>
      </w:r>
      <w:r w:rsidR="00292F9D">
        <w:rPr>
          <w:rtl/>
        </w:rPr>
        <w:t xml:space="preserve"> - </w:t>
      </w:r>
      <w:r w:rsidRPr="00B4430D">
        <w:rPr>
          <w:rtl/>
        </w:rPr>
        <w:t>الباب 16</w:t>
      </w:r>
      <w:r>
        <w:rPr>
          <w:rtl/>
        </w:rPr>
        <w:t xml:space="preserve"> / </w:t>
      </w:r>
      <w:r w:rsidRPr="00B4430D">
        <w:rPr>
          <w:rtl/>
        </w:rPr>
        <w:t>1</w:t>
      </w:r>
      <w:r>
        <w:rPr>
          <w:rtl/>
        </w:rPr>
        <w:t>.</w:t>
      </w:r>
      <w:r w:rsidRPr="00B4430D">
        <w:rPr>
          <w:rtl/>
        </w:rPr>
        <w:t xml:space="preserve"> </w:t>
      </w:r>
    </w:p>
    <w:p w:rsidR="00C80E84" w:rsidRDefault="00C80E84" w:rsidP="00E00798">
      <w:pPr>
        <w:pStyle w:val="libFootnote0"/>
        <w:rPr>
          <w:rtl/>
        </w:rPr>
      </w:pPr>
      <w:r>
        <w:rPr>
          <w:rtl/>
        </w:rPr>
        <w:t>20</w:t>
      </w:r>
      <w:r w:rsidR="00292F9D">
        <w:rPr>
          <w:rtl/>
        </w:rPr>
        <w:t xml:space="preserve"> - </w:t>
      </w:r>
      <w:r>
        <w:rPr>
          <w:rtl/>
        </w:rPr>
        <w:t>علل الشرائع</w:t>
      </w:r>
      <w:r w:rsidR="00292F9D">
        <w:rPr>
          <w:rtl/>
        </w:rPr>
        <w:t>:</w:t>
      </w:r>
      <w:r>
        <w:rPr>
          <w:rtl/>
        </w:rPr>
        <w:t xml:space="preserve"> 327</w:t>
      </w:r>
      <w:r w:rsidR="00292F9D">
        <w:rPr>
          <w:rtl/>
        </w:rPr>
        <w:t xml:space="preserve"> - </w:t>
      </w:r>
      <w:r>
        <w:rPr>
          <w:rtl/>
        </w:rPr>
        <w:t xml:space="preserve">الباب 23. </w:t>
      </w:r>
    </w:p>
    <w:p w:rsidR="00C80E84" w:rsidRPr="00B4430D" w:rsidRDefault="00C80E84" w:rsidP="00B30F4D">
      <w:pPr>
        <w:pStyle w:val="libFootnote0"/>
        <w:rPr>
          <w:rtl/>
        </w:rPr>
      </w:pPr>
      <w:r w:rsidRPr="00B4430D">
        <w:rPr>
          <w:rtl/>
        </w:rPr>
        <w:t>(</w:t>
      </w:r>
      <w:r w:rsidR="00B30F4D">
        <w:rPr>
          <w:rFonts w:hint="cs"/>
          <w:rtl/>
        </w:rPr>
        <w:t>4</w:t>
      </w:r>
      <w:r w:rsidRPr="00B4430D">
        <w:rPr>
          <w:rtl/>
        </w:rPr>
        <w:t>) في المصدر زيادة</w:t>
      </w:r>
      <w:r w:rsidR="00292F9D">
        <w:rPr>
          <w:rtl/>
        </w:rPr>
        <w:t>:</w:t>
      </w:r>
      <w:r w:rsidRPr="00B4430D">
        <w:rPr>
          <w:rtl/>
        </w:rPr>
        <w:t xml:space="preserve"> فجعل لكل ساعة ركعتين</w:t>
      </w:r>
      <w:r>
        <w:rPr>
          <w:rtl/>
        </w:rPr>
        <w:t>.</w:t>
      </w:r>
      <w:r w:rsidRPr="00B4430D">
        <w:rPr>
          <w:rtl/>
        </w:rPr>
        <w:t xml:space="preserve"> </w:t>
      </w:r>
    </w:p>
    <w:p w:rsidR="00E00798" w:rsidRDefault="00E00798" w:rsidP="00E00798">
      <w:pPr>
        <w:pStyle w:val="libNormal"/>
        <w:rPr>
          <w:lang w:bidi="fa-IR"/>
        </w:rPr>
      </w:pPr>
      <w:r>
        <w:rPr>
          <w:rtl/>
          <w:lang w:bidi="fa-IR"/>
        </w:rPr>
        <w:br w:type="page"/>
      </w:r>
    </w:p>
    <w:p w:rsidR="00C80E84" w:rsidRDefault="00C80E84" w:rsidP="00B30F4D">
      <w:pPr>
        <w:pStyle w:val="libNormal0"/>
        <w:rPr>
          <w:rtl/>
        </w:rPr>
      </w:pPr>
      <w:r>
        <w:rPr>
          <w:rtl/>
        </w:rPr>
        <w:lastRenderedPageBreak/>
        <w:t xml:space="preserve">ورواه أيضاً في </w:t>
      </w:r>
      <w:r w:rsidRPr="00E00798">
        <w:rPr>
          <w:rStyle w:val="libNormalChar"/>
          <w:rtl/>
        </w:rPr>
        <w:t xml:space="preserve">( </w:t>
      </w:r>
      <w:r>
        <w:rPr>
          <w:rtl/>
        </w:rPr>
        <w:t>الخصال</w:t>
      </w:r>
      <w:r w:rsidRPr="00E00798">
        <w:rPr>
          <w:rStyle w:val="libNormalChar"/>
          <w:rtl/>
        </w:rPr>
        <w:t xml:space="preserve"> ) </w:t>
      </w:r>
      <w:r>
        <w:rPr>
          <w:rtl/>
        </w:rPr>
        <w:t xml:space="preserve">كذلك </w:t>
      </w:r>
      <w:r w:rsidRPr="00C80E84">
        <w:rPr>
          <w:rStyle w:val="libFootnotenumChar"/>
          <w:rtl/>
        </w:rPr>
        <w:t>(2)</w:t>
      </w:r>
      <w:r>
        <w:rPr>
          <w:rtl/>
        </w:rPr>
        <w:t xml:space="preserve">. </w:t>
      </w:r>
    </w:p>
    <w:p w:rsidR="00C80E84" w:rsidRDefault="00C80E84" w:rsidP="00292F9D">
      <w:pPr>
        <w:pStyle w:val="libNormal"/>
        <w:rPr>
          <w:rtl/>
        </w:rPr>
      </w:pPr>
      <w:r>
        <w:rPr>
          <w:rtl/>
        </w:rPr>
        <w:t>[4493] 21</w:t>
      </w:r>
      <w:r w:rsidR="00292F9D">
        <w:rPr>
          <w:rtl/>
        </w:rPr>
        <w:t xml:space="preserve"> - </w:t>
      </w:r>
      <w:r>
        <w:rPr>
          <w:rtl/>
        </w:rPr>
        <w:t>وعن علي بن حاتم</w:t>
      </w:r>
      <w:r w:rsidR="00292F9D">
        <w:rPr>
          <w:rtl/>
        </w:rPr>
        <w:t>،</w:t>
      </w:r>
      <w:r>
        <w:rPr>
          <w:rtl/>
        </w:rPr>
        <w:t xml:space="preserve"> عن القاسم بن محمّد</w:t>
      </w:r>
      <w:r w:rsidR="00292F9D">
        <w:rPr>
          <w:rtl/>
        </w:rPr>
        <w:t>،</w:t>
      </w:r>
      <w:r>
        <w:rPr>
          <w:rtl/>
        </w:rPr>
        <w:t xml:space="preserve"> عن حمدان بن الحسين</w:t>
      </w:r>
      <w:r w:rsidR="00292F9D">
        <w:rPr>
          <w:rtl/>
        </w:rPr>
        <w:t>،</w:t>
      </w:r>
      <w:r>
        <w:rPr>
          <w:rtl/>
        </w:rPr>
        <w:t xml:space="preserve"> عن الحسين بن الوليد</w:t>
      </w:r>
      <w:r w:rsidR="00292F9D">
        <w:rPr>
          <w:rtl/>
        </w:rPr>
        <w:t>،</w:t>
      </w:r>
      <w:r>
        <w:rPr>
          <w:rtl/>
        </w:rPr>
        <w:t xml:space="preserve"> عن عبدالله بن حمّاد</w:t>
      </w:r>
      <w:r w:rsidR="00292F9D">
        <w:rPr>
          <w:rtl/>
        </w:rPr>
        <w:t>،</w:t>
      </w:r>
      <w:r>
        <w:rPr>
          <w:rtl/>
        </w:rPr>
        <w:t xml:space="preserve"> عن عبدالله بن سنان</w:t>
      </w:r>
      <w:r w:rsidR="00292F9D">
        <w:rPr>
          <w:rtl/>
        </w:rPr>
        <w:t>،</w:t>
      </w:r>
      <w:r>
        <w:rPr>
          <w:rtl/>
        </w:rPr>
        <w:t xml:space="preserve"> عن أبي عبدالله</w:t>
      </w:r>
      <w:r w:rsidR="00A82F58">
        <w:rPr>
          <w:rFonts w:hint="cs"/>
          <w:rtl/>
        </w:rPr>
        <w:t xml:space="preserve"> (</w:t>
      </w:r>
      <w:r>
        <w:rPr>
          <w:rtl/>
        </w:rPr>
        <w:t xml:space="preserve"> </w:t>
      </w:r>
      <w:r w:rsidR="00292F9D" w:rsidRPr="00292F9D">
        <w:rPr>
          <w:rStyle w:val="libAlaemChar"/>
          <w:rFonts w:hint="cs"/>
          <w:rtl/>
        </w:rPr>
        <w:t>عليه‌السلام</w:t>
      </w:r>
      <w:r>
        <w:rPr>
          <w:rtl/>
        </w:rPr>
        <w:t xml:space="preserve"> </w:t>
      </w:r>
      <w:r w:rsidR="00A82F58">
        <w:rPr>
          <w:rFonts w:hint="cs"/>
          <w:rtl/>
        </w:rPr>
        <w:t xml:space="preserve">) ، </w:t>
      </w:r>
      <w:r>
        <w:rPr>
          <w:rtl/>
        </w:rPr>
        <w:t>قال</w:t>
      </w:r>
      <w:r w:rsidR="00292F9D">
        <w:rPr>
          <w:rtl/>
        </w:rPr>
        <w:t>:</w:t>
      </w:r>
      <w:r>
        <w:rPr>
          <w:rtl/>
        </w:rPr>
        <w:t xml:space="preserve"> قلت</w:t>
      </w:r>
      <w:r w:rsidR="00292F9D">
        <w:rPr>
          <w:rtl/>
        </w:rPr>
        <w:t>:</w:t>
      </w:r>
      <w:r>
        <w:rPr>
          <w:rtl/>
        </w:rPr>
        <w:t xml:space="preserve"> لأيّ علّة أوجب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صلاة الزوال ثمان قبل الظهر وثمان قبل العصر؟ ولأيّ علّة رغّب في وضوء المغرب كلّ الرغبة؟ ولأيّ علّة أوجب الأربع ركعات من بعد المغرب؟ ولأيّ علّة كان يصلّي صلاة الليل في آخر اللّيل ولا يصلي في أوّل الليل؟ قال</w:t>
      </w:r>
      <w:r w:rsidR="00292F9D">
        <w:rPr>
          <w:rtl/>
        </w:rPr>
        <w:t>:</w:t>
      </w:r>
      <w:r>
        <w:rPr>
          <w:rtl/>
        </w:rPr>
        <w:t xml:space="preserve"> لتأكيد الفرائض</w:t>
      </w:r>
      <w:r w:rsidR="00292F9D">
        <w:rPr>
          <w:rtl/>
        </w:rPr>
        <w:t>،</w:t>
      </w:r>
      <w:r>
        <w:rPr>
          <w:rtl/>
        </w:rPr>
        <w:t xml:space="preserve"> لأنّ الناس لو لم يكن إلاّ أربع ركعات الظهر لكانوا مستخفّين بها حتىّ كاد يفوتهم الوقت</w:t>
      </w:r>
      <w:r w:rsidR="00292F9D">
        <w:rPr>
          <w:rtl/>
        </w:rPr>
        <w:t>،</w:t>
      </w:r>
      <w:r>
        <w:rPr>
          <w:rtl/>
        </w:rPr>
        <w:t xml:space="preserve"> فلمّا كان شيئاً غير الفريضة أسرعوا إلى ذلك لكثرته</w:t>
      </w:r>
      <w:r w:rsidR="00292F9D">
        <w:rPr>
          <w:rtl/>
        </w:rPr>
        <w:t>،</w:t>
      </w:r>
      <w:r>
        <w:rPr>
          <w:rtl/>
        </w:rPr>
        <w:t xml:space="preserve"> وكذلك التي من قبل العصر ليسرعوا إلى ذلك لكثرته</w:t>
      </w:r>
      <w:r w:rsidR="00292F9D">
        <w:rPr>
          <w:rtl/>
        </w:rPr>
        <w:t>،</w:t>
      </w:r>
      <w:r>
        <w:rPr>
          <w:rtl/>
        </w:rPr>
        <w:t xml:space="preserve"> وذلك لأنّهم يقولون</w:t>
      </w:r>
      <w:r w:rsidR="00292F9D">
        <w:rPr>
          <w:rtl/>
        </w:rPr>
        <w:t>:</w:t>
      </w:r>
      <w:r>
        <w:rPr>
          <w:rtl/>
        </w:rPr>
        <w:t xml:space="preserve"> إن سوَّفنا ونريد أن نصلّي الزوال يفوتنا الوقت</w:t>
      </w:r>
      <w:r w:rsidR="00292F9D">
        <w:rPr>
          <w:rtl/>
        </w:rPr>
        <w:t>،</w:t>
      </w:r>
      <w:r>
        <w:rPr>
          <w:rtl/>
        </w:rPr>
        <w:t xml:space="preserve"> وكذلك الوضوء في المغرب يقولون حتّى نتوضّأ يفوتنا الوقت</w:t>
      </w:r>
      <w:r w:rsidR="00292F9D">
        <w:rPr>
          <w:rtl/>
        </w:rPr>
        <w:t>،</w:t>
      </w:r>
      <w:r>
        <w:rPr>
          <w:rtl/>
        </w:rPr>
        <w:t xml:space="preserve"> فيسرعوا إلى القيام</w:t>
      </w:r>
      <w:r w:rsidR="00292F9D">
        <w:rPr>
          <w:rtl/>
        </w:rPr>
        <w:t>،</w:t>
      </w:r>
      <w:r>
        <w:rPr>
          <w:rtl/>
        </w:rPr>
        <w:t xml:space="preserve"> وكذلك الأربع ركعات التي من بعد المغرب</w:t>
      </w:r>
      <w:r w:rsidR="00292F9D">
        <w:rPr>
          <w:rtl/>
        </w:rPr>
        <w:t>،</w:t>
      </w:r>
      <w:r>
        <w:rPr>
          <w:rtl/>
        </w:rPr>
        <w:t xml:space="preserve"> وكذلك صلاة الليل في آخر الليل ليسرعوا القيام إلى صلاة الفجر</w:t>
      </w:r>
      <w:r w:rsidR="00292F9D">
        <w:rPr>
          <w:rtl/>
        </w:rPr>
        <w:t>،</w:t>
      </w:r>
      <w:r>
        <w:rPr>
          <w:rtl/>
        </w:rPr>
        <w:t xml:space="preserve"> فلتلك العلّة وجب هذا هكذا. </w:t>
      </w:r>
    </w:p>
    <w:p w:rsidR="00C80E84" w:rsidRDefault="00C80E84" w:rsidP="00C80E84">
      <w:pPr>
        <w:pStyle w:val="libNormal"/>
        <w:rPr>
          <w:rtl/>
        </w:rPr>
      </w:pPr>
      <w:r>
        <w:rPr>
          <w:rtl/>
        </w:rPr>
        <w:t>أقول</w:t>
      </w:r>
      <w:r w:rsidR="00292F9D">
        <w:rPr>
          <w:rtl/>
        </w:rPr>
        <w:t>:</w:t>
      </w:r>
      <w:r>
        <w:rPr>
          <w:rtl/>
        </w:rPr>
        <w:t xml:space="preserve"> المراد بالوجوب الثبوت أو الاستحباب المؤكّد. </w:t>
      </w:r>
    </w:p>
    <w:p w:rsidR="00C80E84" w:rsidRDefault="00C80E84" w:rsidP="00292F9D">
      <w:pPr>
        <w:pStyle w:val="libNormal"/>
        <w:rPr>
          <w:rtl/>
        </w:rPr>
      </w:pPr>
      <w:r>
        <w:rPr>
          <w:rtl/>
        </w:rPr>
        <w:t>[4494] 22</w:t>
      </w:r>
      <w:r w:rsidR="00292F9D">
        <w:rPr>
          <w:rtl/>
        </w:rPr>
        <w:t xml:space="preserve"> - </w:t>
      </w:r>
      <w:r>
        <w:rPr>
          <w:rtl/>
        </w:rPr>
        <w:t xml:space="preserve">وفي </w:t>
      </w:r>
      <w:r w:rsidRPr="00E00798">
        <w:rPr>
          <w:rStyle w:val="libNormalChar"/>
          <w:rtl/>
        </w:rPr>
        <w:t xml:space="preserve">( </w:t>
      </w:r>
      <w:r>
        <w:rPr>
          <w:rtl/>
        </w:rPr>
        <w:t>عيون الأخبار</w:t>
      </w:r>
      <w:r w:rsidRPr="00E00798">
        <w:rPr>
          <w:rStyle w:val="libNormalChar"/>
          <w:rtl/>
        </w:rPr>
        <w:t xml:space="preserve"> ) </w:t>
      </w:r>
      <w:r>
        <w:rPr>
          <w:rtl/>
        </w:rPr>
        <w:t xml:space="preserve">وفي </w:t>
      </w:r>
      <w:r w:rsidRPr="00E00798">
        <w:rPr>
          <w:rStyle w:val="libNormalChar"/>
          <w:rtl/>
        </w:rPr>
        <w:t xml:space="preserve">( </w:t>
      </w:r>
      <w:r>
        <w:rPr>
          <w:rtl/>
        </w:rPr>
        <w:t>العلل</w:t>
      </w:r>
      <w:r w:rsidRPr="00E00798">
        <w:rPr>
          <w:rStyle w:val="libNormalChar"/>
          <w:rtl/>
        </w:rPr>
        <w:t xml:space="preserve"> ) </w:t>
      </w:r>
      <w:r>
        <w:rPr>
          <w:rtl/>
        </w:rPr>
        <w:t>بإسناد يأتي في آخر الكتاب عن الفضل بن شاذان</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إنّما جعل أصل الصلاة ركعتين وزيد على بعضها ركعة وعلى بعضها ركعتان</w:t>
      </w:r>
      <w:r w:rsidR="00292F9D">
        <w:rPr>
          <w:rtl/>
        </w:rPr>
        <w:t>،</w:t>
      </w:r>
      <w:r>
        <w:rPr>
          <w:rtl/>
        </w:rPr>
        <w:t xml:space="preserve"> ولم يزد على بعضها شيء</w:t>
      </w:r>
      <w:r w:rsidR="00292F9D">
        <w:rPr>
          <w:rtl/>
        </w:rPr>
        <w:t>،</w:t>
      </w:r>
      <w:r>
        <w:rPr>
          <w:rtl/>
        </w:rPr>
        <w:t xml:space="preserve"> لأنّ أصل الصلاة إنّما هي ركعة واحدة</w:t>
      </w:r>
      <w:r w:rsidR="00292F9D">
        <w:rPr>
          <w:rtl/>
        </w:rPr>
        <w:t>،</w:t>
      </w:r>
      <w:r>
        <w:rPr>
          <w:rtl/>
        </w:rPr>
        <w:t xml:space="preserve"> لأن أصل العدد واحد</w:t>
      </w:r>
      <w:r w:rsidR="00292F9D">
        <w:rPr>
          <w:rtl/>
        </w:rPr>
        <w:t>،</w:t>
      </w:r>
      <w:r>
        <w:rPr>
          <w:rtl/>
        </w:rPr>
        <w:t xml:space="preserve"> فأذا نقصت من واحد فليست هي صلاة</w:t>
      </w:r>
      <w:r w:rsidR="00292F9D">
        <w:rPr>
          <w:rtl/>
        </w:rPr>
        <w:t>،</w:t>
      </w:r>
      <w:r>
        <w:rPr>
          <w:rtl/>
        </w:rPr>
        <w:t xml:space="preserve"> فعلم الله عزّ وجلّ أنّ العباد لا يؤدّون تلك الركعة الواحدة التي لا صلاة أقلّ منها بكمالها وتمامها والإقبال عليها</w:t>
      </w:r>
      <w:r w:rsidR="00292F9D">
        <w:rPr>
          <w:rtl/>
        </w:rPr>
        <w:t>،</w:t>
      </w:r>
      <w:r>
        <w:rPr>
          <w:rtl/>
        </w:rPr>
        <w:t xml:space="preserve"> فقرن إليها ركعة أخرى ليتمّ بالثانية ما نقص من الأولى</w:t>
      </w:r>
      <w:r w:rsidR="00292F9D">
        <w:rPr>
          <w:rtl/>
        </w:rPr>
        <w:t>،</w:t>
      </w:r>
      <w:r>
        <w:rPr>
          <w:rtl/>
        </w:rPr>
        <w:t xml:space="preserve"> ففرض الله عزّ وجل </w:t>
      </w:r>
    </w:p>
    <w:p w:rsidR="00C80E84" w:rsidRDefault="00E00798" w:rsidP="00E00798">
      <w:pPr>
        <w:pStyle w:val="libLine"/>
        <w:rPr>
          <w:rtl/>
        </w:rPr>
      </w:pPr>
      <w:r>
        <w:rPr>
          <w:rtl/>
        </w:rPr>
        <w:t>____________________</w:t>
      </w:r>
    </w:p>
    <w:p w:rsidR="00C80E84" w:rsidRPr="00B4430D" w:rsidRDefault="00C80E84" w:rsidP="00A82F58">
      <w:pPr>
        <w:pStyle w:val="libFootnote0"/>
        <w:rPr>
          <w:rtl/>
        </w:rPr>
      </w:pPr>
      <w:r w:rsidRPr="00B4430D">
        <w:rPr>
          <w:rtl/>
        </w:rPr>
        <w:t>(</w:t>
      </w:r>
      <w:r w:rsidR="00A82F58">
        <w:rPr>
          <w:rFonts w:hint="cs"/>
          <w:rtl/>
        </w:rPr>
        <w:t>1</w:t>
      </w:r>
      <w:r w:rsidRPr="00B4430D">
        <w:rPr>
          <w:rtl/>
        </w:rPr>
        <w:t>) الخصال</w:t>
      </w:r>
      <w:r w:rsidR="00292F9D">
        <w:rPr>
          <w:rtl/>
        </w:rPr>
        <w:t>:</w:t>
      </w:r>
      <w:r w:rsidRPr="00B4430D">
        <w:rPr>
          <w:rtl/>
        </w:rPr>
        <w:t xml:space="preserve"> 488</w:t>
      </w:r>
      <w:r>
        <w:rPr>
          <w:rtl/>
        </w:rPr>
        <w:t>.</w:t>
      </w:r>
      <w:r w:rsidRPr="00B4430D">
        <w:rPr>
          <w:rtl/>
        </w:rPr>
        <w:t xml:space="preserve"> </w:t>
      </w:r>
    </w:p>
    <w:p w:rsidR="00C80E84" w:rsidRDefault="00C80E84" w:rsidP="00E00798">
      <w:pPr>
        <w:pStyle w:val="libFootnote0"/>
        <w:rPr>
          <w:rtl/>
        </w:rPr>
      </w:pPr>
      <w:r>
        <w:rPr>
          <w:rtl/>
        </w:rPr>
        <w:t>21</w:t>
      </w:r>
      <w:r w:rsidR="00292F9D">
        <w:rPr>
          <w:rtl/>
        </w:rPr>
        <w:t xml:space="preserve"> - </w:t>
      </w:r>
      <w:r>
        <w:rPr>
          <w:rtl/>
        </w:rPr>
        <w:t>علل الشرائع</w:t>
      </w:r>
      <w:r w:rsidR="00292F9D">
        <w:rPr>
          <w:rtl/>
        </w:rPr>
        <w:t>:</w:t>
      </w:r>
      <w:r>
        <w:rPr>
          <w:rtl/>
        </w:rPr>
        <w:t xml:space="preserve"> 328</w:t>
      </w:r>
      <w:r w:rsidR="00292F9D">
        <w:rPr>
          <w:rtl/>
        </w:rPr>
        <w:t xml:space="preserve"> - </w:t>
      </w:r>
      <w:r>
        <w:rPr>
          <w:rtl/>
        </w:rPr>
        <w:t xml:space="preserve">الباب 24 / 3. </w:t>
      </w:r>
    </w:p>
    <w:p w:rsidR="00C80E84" w:rsidRDefault="00C80E84" w:rsidP="00E00798">
      <w:pPr>
        <w:pStyle w:val="libFootnote0"/>
        <w:rPr>
          <w:rtl/>
        </w:rPr>
      </w:pPr>
      <w:r>
        <w:rPr>
          <w:rtl/>
        </w:rPr>
        <w:t>22</w:t>
      </w:r>
      <w:r w:rsidR="00292F9D">
        <w:rPr>
          <w:rtl/>
        </w:rPr>
        <w:t xml:space="preserve"> - </w:t>
      </w:r>
      <w:r>
        <w:rPr>
          <w:rtl/>
        </w:rPr>
        <w:t xml:space="preserve">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Pr>
          <w:rtl/>
        </w:rPr>
        <w:t>2</w:t>
      </w:r>
      <w:r w:rsidR="00292F9D">
        <w:rPr>
          <w:rtl/>
        </w:rPr>
        <w:t>:</w:t>
      </w:r>
      <w:r>
        <w:rPr>
          <w:rtl/>
        </w:rPr>
        <w:t xml:space="preserve"> 107</w:t>
      </w:r>
      <w:r w:rsidR="00292F9D">
        <w:rPr>
          <w:rtl/>
        </w:rPr>
        <w:t>،</w:t>
      </w:r>
      <w:r>
        <w:rPr>
          <w:rtl/>
        </w:rPr>
        <w:t xml:space="preserve"> وعلل الشرايع</w:t>
      </w:r>
      <w:r w:rsidR="00292F9D">
        <w:rPr>
          <w:rtl/>
        </w:rPr>
        <w:t>:</w:t>
      </w:r>
      <w:r>
        <w:rPr>
          <w:rtl/>
        </w:rPr>
        <w:t xml:space="preserve"> 261</w:t>
      </w:r>
      <w:r w:rsidR="00292F9D">
        <w:rPr>
          <w:rtl/>
        </w:rPr>
        <w:t xml:space="preserve"> - </w:t>
      </w:r>
      <w:r>
        <w:rPr>
          <w:rtl/>
        </w:rPr>
        <w:t xml:space="preserve">الباب 182 / 9. </w:t>
      </w:r>
    </w:p>
    <w:p w:rsidR="00E00798" w:rsidRDefault="00E00798" w:rsidP="00E00798">
      <w:pPr>
        <w:pStyle w:val="libNormal"/>
        <w:rPr>
          <w:lang w:bidi="fa-IR"/>
        </w:rPr>
      </w:pPr>
      <w:r>
        <w:rPr>
          <w:rtl/>
          <w:lang w:bidi="fa-IR"/>
        </w:rPr>
        <w:br w:type="page"/>
      </w:r>
    </w:p>
    <w:p w:rsidR="00C80E84" w:rsidRDefault="00C80E84" w:rsidP="00A82F58">
      <w:pPr>
        <w:pStyle w:val="libNormal0"/>
        <w:rPr>
          <w:rtl/>
        </w:rPr>
      </w:pPr>
      <w:r>
        <w:rPr>
          <w:rtl/>
        </w:rPr>
        <w:lastRenderedPageBreak/>
        <w:t>أصل الصلاة ركعتين</w:t>
      </w:r>
      <w:r w:rsidR="00292F9D">
        <w:rPr>
          <w:rtl/>
        </w:rPr>
        <w:t>،</w:t>
      </w:r>
      <w:r>
        <w:rPr>
          <w:rtl/>
        </w:rPr>
        <w:t xml:space="preserve"> ثم علم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أنّ العباد لا يؤدّون هاتين الركعتين بتمام ما أمروا به وكماله فضمّ إلى الظهر والعصر والعشاء الآخرة ركعتين ركعتين ليكون فيها تمام الركعتين الأوّلتين</w:t>
      </w:r>
      <w:r w:rsidR="00292F9D">
        <w:rPr>
          <w:rtl/>
        </w:rPr>
        <w:t>،</w:t>
      </w:r>
      <w:r>
        <w:rPr>
          <w:rtl/>
        </w:rPr>
        <w:t xml:space="preserve"> ثمّ علم أنّ صلاة المغرب يكون شغل الناس في وقتها أكثر للانصراف إلى الإفطار والأكل والوضوء </w:t>
      </w:r>
      <w:r w:rsidRPr="00C80E84">
        <w:rPr>
          <w:rStyle w:val="libFootnotenumChar"/>
          <w:rtl/>
        </w:rPr>
        <w:t>(1)</w:t>
      </w:r>
      <w:r>
        <w:rPr>
          <w:rtl/>
        </w:rPr>
        <w:t xml:space="preserve"> والتهيئة للمبيت فزاد فيها ركعةً واحدةً ليكون أخفّ عليهم</w:t>
      </w:r>
      <w:r w:rsidR="00292F9D">
        <w:rPr>
          <w:rtl/>
        </w:rPr>
        <w:t>،</w:t>
      </w:r>
      <w:r>
        <w:rPr>
          <w:rtl/>
        </w:rPr>
        <w:t xml:space="preserve"> ولأن تصير ركعات الصلوات في اليوم والليلة فرداً</w:t>
      </w:r>
      <w:r w:rsidR="00292F9D">
        <w:rPr>
          <w:rtl/>
        </w:rPr>
        <w:t>،</w:t>
      </w:r>
      <w:r>
        <w:rPr>
          <w:rtl/>
        </w:rPr>
        <w:t xml:space="preserve"> ثمّ ترك الغداة على حالها</w:t>
      </w:r>
      <w:r w:rsidR="00292F9D">
        <w:rPr>
          <w:rtl/>
        </w:rPr>
        <w:t>،</w:t>
      </w:r>
      <w:r>
        <w:rPr>
          <w:rtl/>
        </w:rPr>
        <w:t xml:space="preserve"> لأنّ الاشتغال في وقتها أكثر</w:t>
      </w:r>
      <w:r w:rsidR="00292F9D">
        <w:rPr>
          <w:rtl/>
        </w:rPr>
        <w:t>،</w:t>
      </w:r>
      <w:r>
        <w:rPr>
          <w:rtl/>
        </w:rPr>
        <w:t xml:space="preserve"> والمبادرة إلى الحوائج فيها أعمّ</w:t>
      </w:r>
      <w:r w:rsidR="00292F9D">
        <w:rPr>
          <w:rtl/>
        </w:rPr>
        <w:t>،</w:t>
      </w:r>
      <w:r>
        <w:rPr>
          <w:rtl/>
        </w:rPr>
        <w:t xml:space="preserve"> ولأنّ القلوب فيها أخلى من الفكر لقلّة معاملة </w:t>
      </w:r>
      <w:r w:rsidRPr="00C80E84">
        <w:rPr>
          <w:rStyle w:val="libFootnotenumChar"/>
          <w:rtl/>
        </w:rPr>
        <w:t>(2)</w:t>
      </w:r>
      <w:r>
        <w:rPr>
          <w:rtl/>
        </w:rPr>
        <w:t xml:space="preserve"> الناس بالليل</w:t>
      </w:r>
      <w:r w:rsidR="00292F9D">
        <w:rPr>
          <w:rtl/>
        </w:rPr>
        <w:t>،</w:t>
      </w:r>
      <w:r>
        <w:rPr>
          <w:rtl/>
        </w:rPr>
        <w:t xml:space="preserve"> وقلّة </w:t>
      </w:r>
      <w:r w:rsidRPr="00C80E84">
        <w:rPr>
          <w:rStyle w:val="libFootnotenumChar"/>
          <w:rtl/>
        </w:rPr>
        <w:t>(3)</w:t>
      </w:r>
      <w:r>
        <w:rPr>
          <w:rtl/>
        </w:rPr>
        <w:t xml:space="preserve"> الأخذ والإعطاء</w:t>
      </w:r>
      <w:r w:rsidR="00292F9D">
        <w:rPr>
          <w:rtl/>
        </w:rPr>
        <w:t>،</w:t>
      </w:r>
      <w:r>
        <w:rPr>
          <w:rtl/>
        </w:rPr>
        <w:t xml:space="preserve"> فالإنسان فيها أقبل على صلاته منه في غيره من الصلوات</w:t>
      </w:r>
      <w:r w:rsidR="00292F9D">
        <w:rPr>
          <w:rtl/>
        </w:rPr>
        <w:t>،</w:t>
      </w:r>
      <w:r>
        <w:rPr>
          <w:rtl/>
        </w:rPr>
        <w:t xml:space="preserve"> لأن الفكرة أقلّ لعدم العمل من اللّيل</w:t>
      </w:r>
      <w:r w:rsidR="00292F9D">
        <w:rPr>
          <w:rtl/>
        </w:rPr>
        <w:t>،</w:t>
      </w:r>
      <w:r>
        <w:rPr>
          <w:rtl/>
        </w:rPr>
        <w:t xml:space="preserve"> قال</w:t>
      </w:r>
      <w:r w:rsidR="00292F9D">
        <w:rPr>
          <w:rtl/>
        </w:rPr>
        <w:t>:</w:t>
      </w:r>
      <w:r>
        <w:rPr>
          <w:rtl/>
        </w:rPr>
        <w:t xml:space="preserve"> وإنّما جعلت السنّة أربعاً وثلاثين ركعة</w:t>
      </w:r>
      <w:r w:rsidR="00292F9D">
        <w:rPr>
          <w:rtl/>
        </w:rPr>
        <w:t>،</w:t>
      </w:r>
      <w:r>
        <w:rPr>
          <w:rtl/>
        </w:rPr>
        <w:t xml:space="preserve"> لأنّ الفريضة سبع عشرة </w:t>
      </w:r>
      <w:r w:rsidRPr="00C80E84">
        <w:rPr>
          <w:rStyle w:val="libFootnotenumChar"/>
          <w:rtl/>
        </w:rPr>
        <w:t>(4)</w:t>
      </w:r>
      <w:r w:rsidR="00292F9D">
        <w:rPr>
          <w:rtl/>
        </w:rPr>
        <w:t>،</w:t>
      </w:r>
      <w:r>
        <w:rPr>
          <w:rtl/>
        </w:rPr>
        <w:t xml:space="preserve"> فجعلت السنّة مثلي الفريضة كمالاً للفريضة</w:t>
      </w:r>
      <w:r w:rsidR="00292F9D">
        <w:rPr>
          <w:rtl/>
        </w:rPr>
        <w:t>،</w:t>
      </w:r>
      <w:r>
        <w:rPr>
          <w:rtl/>
        </w:rPr>
        <w:t xml:space="preserve"> وإنّما جعلت السنّة في أوقات مختلفة ولم تجعل في وقت واحدٍ لأنّ أفضل الأوقات ثلاثة</w:t>
      </w:r>
      <w:r w:rsidR="00292F9D">
        <w:rPr>
          <w:rtl/>
        </w:rPr>
        <w:t>:</w:t>
      </w:r>
      <w:r>
        <w:rPr>
          <w:rtl/>
        </w:rPr>
        <w:t xml:space="preserve"> عند زوال الشمس</w:t>
      </w:r>
      <w:r w:rsidR="00292F9D">
        <w:rPr>
          <w:rtl/>
        </w:rPr>
        <w:t>،</w:t>
      </w:r>
      <w:r>
        <w:rPr>
          <w:rtl/>
        </w:rPr>
        <w:t xml:space="preserve"> وبعد المغرب</w:t>
      </w:r>
      <w:r w:rsidR="00292F9D">
        <w:rPr>
          <w:rtl/>
        </w:rPr>
        <w:t>،</w:t>
      </w:r>
      <w:r>
        <w:rPr>
          <w:rtl/>
        </w:rPr>
        <w:t xml:space="preserve"> وبالأسحار</w:t>
      </w:r>
      <w:r w:rsidR="00292F9D">
        <w:rPr>
          <w:rtl/>
        </w:rPr>
        <w:t>،</w:t>
      </w:r>
      <w:r>
        <w:rPr>
          <w:rtl/>
        </w:rPr>
        <w:t xml:space="preserve"> فأحبّ أن يصلّى له في هذه الأوقات الثلاثة</w:t>
      </w:r>
      <w:r w:rsidR="00292F9D">
        <w:rPr>
          <w:rtl/>
        </w:rPr>
        <w:t>،</w:t>
      </w:r>
      <w:r>
        <w:rPr>
          <w:rtl/>
        </w:rPr>
        <w:t xml:space="preserve"> لأنها إذا فرّقت السنّة في أوقات شتّى كان أداؤها أيسر وأخفّ من أن تجمع كلّها في وقت</w:t>
      </w:r>
      <w:r w:rsidR="00A82F58">
        <w:rPr>
          <w:rFonts w:hint="cs"/>
          <w:rtl/>
        </w:rPr>
        <w:t>ٍ</w:t>
      </w:r>
      <w:r>
        <w:rPr>
          <w:rtl/>
        </w:rPr>
        <w:t xml:space="preserve"> واحدٍ. </w:t>
      </w:r>
    </w:p>
    <w:p w:rsidR="00C80E84" w:rsidRDefault="00C80E84" w:rsidP="00A82F58">
      <w:pPr>
        <w:pStyle w:val="libNormal"/>
        <w:rPr>
          <w:rtl/>
        </w:rPr>
      </w:pPr>
      <w:r>
        <w:rPr>
          <w:rtl/>
        </w:rPr>
        <w:t>[4495] 23</w:t>
      </w:r>
      <w:r w:rsidR="00292F9D">
        <w:rPr>
          <w:rtl/>
        </w:rPr>
        <w:t xml:space="preserve"> - </w:t>
      </w:r>
      <w:r>
        <w:rPr>
          <w:rtl/>
        </w:rPr>
        <w:t xml:space="preserve">وفي </w:t>
      </w:r>
      <w:r w:rsidRPr="00E00798">
        <w:rPr>
          <w:rStyle w:val="libNormalChar"/>
          <w:rtl/>
        </w:rPr>
        <w:t xml:space="preserve">( </w:t>
      </w:r>
      <w:r>
        <w:rPr>
          <w:rtl/>
        </w:rPr>
        <w:t>عيون الأخبار</w:t>
      </w:r>
      <w:r w:rsidRPr="00E00798">
        <w:rPr>
          <w:rStyle w:val="libNormalChar"/>
          <w:rtl/>
        </w:rPr>
        <w:t xml:space="preserve"> ) </w:t>
      </w:r>
      <w:r w:rsidR="00A82F58">
        <w:rPr>
          <w:rtl/>
        </w:rPr>
        <w:t>بال</w:t>
      </w:r>
      <w:r w:rsidR="00A82F58">
        <w:rPr>
          <w:rFonts w:hint="cs"/>
          <w:rtl/>
        </w:rPr>
        <w:t>إِ</w:t>
      </w:r>
      <w:r>
        <w:rPr>
          <w:rtl/>
        </w:rPr>
        <w:t xml:space="preserve">سناد الآتي </w:t>
      </w:r>
      <w:r w:rsidRPr="00C80E84">
        <w:rPr>
          <w:rStyle w:val="libFootnotenumChar"/>
          <w:rtl/>
        </w:rPr>
        <w:t>(</w:t>
      </w:r>
      <w:r w:rsidR="00A82F58">
        <w:rPr>
          <w:rStyle w:val="libFootnotenumChar"/>
          <w:rFonts w:hint="cs"/>
          <w:rtl/>
        </w:rPr>
        <w:t>5</w:t>
      </w:r>
      <w:r w:rsidRPr="00C80E84">
        <w:rPr>
          <w:rStyle w:val="libFootnotenumChar"/>
          <w:rtl/>
        </w:rPr>
        <w:t>)</w:t>
      </w:r>
      <w:r>
        <w:rPr>
          <w:rtl/>
        </w:rPr>
        <w:t xml:space="preserve"> عن الفضل بن شاذان</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كتابه إلى المأمون قال</w:t>
      </w:r>
      <w:r w:rsidR="00292F9D">
        <w:rPr>
          <w:rtl/>
        </w:rPr>
        <w:t>:</w:t>
      </w:r>
      <w:r>
        <w:rPr>
          <w:rtl/>
        </w:rPr>
        <w:t xml:space="preserve"> والصلاة الفريضة</w:t>
      </w:r>
      <w:r w:rsidR="00292F9D">
        <w:rPr>
          <w:rtl/>
        </w:rPr>
        <w:t>:</w:t>
      </w:r>
      <w:r>
        <w:rPr>
          <w:rtl/>
        </w:rPr>
        <w:t xml:space="preserve"> الظهر أربع ركعات</w:t>
      </w:r>
      <w:r w:rsidR="00292F9D">
        <w:rPr>
          <w:rtl/>
        </w:rPr>
        <w:t>،</w:t>
      </w:r>
      <w:r>
        <w:rPr>
          <w:rtl/>
        </w:rPr>
        <w:t xml:space="preserve"> والعصر أربع ركعات</w:t>
      </w:r>
      <w:r w:rsidR="00292F9D">
        <w:rPr>
          <w:rtl/>
        </w:rPr>
        <w:t>،</w:t>
      </w:r>
      <w:r>
        <w:rPr>
          <w:rtl/>
        </w:rPr>
        <w:t xml:space="preserve"> والمغرب ثلاث ركعات</w:t>
      </w:r>
      <w:r w:rsidR="00292F9D">
        <w:rPr>
          <w:rtl/>
        </w:rPr>
        <w:t>،</w:t>
      </w:r>
      <w:r>
        <w:rPr>
          <w:rtl/>
        </w:rPr>
        <w:t xml:space="preserve"> والعشاء الآخرة أربع ركعات</w:t>
      </w:r>
      <w:r w:rsidR="00292F9D">
        <w:rPr>
          <w:rtl/>
        </w:rPr>
        <w:t>،</w:t>
      </w:r>
      <w:r>
        <w:rPr>
          <w:rtl/>
        </w:rPr>
        <w:t xml:space="preserve"> والغداة ركعتان هذه سبع عشرة ركعة</w:t>
      </w:r>
      <w:r w:rsidR="00292F9D">
        <w:rPr>
          <w:rtl/>
        </w:rPr>
        <w:t>،</w:t>
      </w:r>
      <w:r>
        <w:rPr>
          <w:rtl/>
        </w:rPr>
        <w:t xml:space="preserve"> والسنّة أربع وثلاثون ركعة</w:t>
      </w:r>
      <w:r w:rsidR="00292F9D">
        <w:rPr>
          <w:rtl/>
        </w:rPr>
        <w:t>:</w:t>
      </w:r>
      <w:r>
        <w:rPr>
          <w:rtl/>
        </w:rPr>
        <w:t xml:space="preserve"> ثمان ركعات قبل فريضة الظهر</w:t>
      </w:r>
      <w:r w:rsidR="00292F9D">
        <w:rPr>
          <w:rtl/>
        </w:rPr>
        <w:t>،</w:t>
      </w:r>
      <w:r>
        <w:rPr>
          <w:rtl/>
        </w:rPr>
        <w:t xml:space="preserve"> وثمان ركعات قبل فريضة العصر</w:t>
      </w:r>
      <w:r w:rsidR="00292F9D">
        <w:rPr>
          <w:rtl/>
        </w:rPr>
        <w:t>،</w:t>
      </w:r>
      <w:r>
        <w:rPr>
          <w:rtl/>
        </w:rPr>
        <w:t xml:space="preserve"> وأربع ركعات بعد المغرب</w:t>
      </w:r>
      <w:r w:rsidR="00292F9D">
        <w:rPr>
          <w:rtl/>
        </w:rPr>
        <w:t>،</w:t>
      </w:r>
      <w:r>
        <w:rPr>
          <w:rtl/>
        </w:rPr>
        <w:t xml:space="preserve"> وركعتان من جلوس </w:t>
      </w:r>
    </w:p>
    <w:p w:rsidR="00C80E84" w:rsidRDefault="00E00798" w:rsidP="00E00798">
      <w:pPr>
        <w:pStyle w:val="libLine"/>
        <w:rPr>
          <w:rtl/>
        </w:rPr>
      </w:pPr>
      <w:r>
        <w:rPr>
          <w:rtl/>
        </w:rPr>
        <w:t>____________________</w:t>
      </w:r>
    </w:p>
    <w:p w:rsidR="00C80E84" w:rsidRPr="00B4430D" w:rsidRDefault="00C80E84" w:rsidP="00E00798">
      <w:pPr>
        <w:pStyle w:val="libFootnote0"/>
        <w:rPr>
          <w:rtl/>
        </w:rPr>
      </w:pPr>
      <w:r w:rsidRPr="00B4430D">
        <w:rPr>
          <w:rtl/>
        </w:rPr>
        <w:t>(1) ليس في المصدر</w:t>
      </w:r>
      <w:r>
        <w:rPr>
          <w:rtl/>
        </w:rPr>
        <w:t>.</w:t>
      </w:r>
      <w:r w:rsidRPr="00B4430D">
        <w:rPr>
          <w:rtl/>
        </w:rPr>
        <w:t xml:space="preserve"> </w:t>
      </w:r>
    </w:p>
    <w:p w:rsidR="00C80E84" w:rsidRPr="00B4430D" w:rsidRDefault="00C80E84" w:rsidP="00E00798">
      <w:pPr>
        <w:pStyle w:val="libFootnote0"/>
        <w:rPr>
          <w:rtl/>
        </w:rPr>
      </w:pPr>
      <w:r w:rsidRPr="00B4430D">
        <w:rPr>
          <w:rtl/>
        </w:rPr>
        <w:t>(2) في المصدر</w:t>
      </w:r>
      <w:r w:rsidR="00292F9D">
        <w:rPr>
          <w:rtl/>
        </w:rPr>
        <w:t>:</w:t>
      </w:r>
      <w:r w:rsidRPr="00B4430D">
        <w:rPr>
          <w:rtl/>
        </w:rPr>
        <w:t xml:space="preserve"> معاملات</w:t>
      </w:r>
      <w:r>
        <w:rPr>
          <w:rtl/>
        </w:rPr>
        <w:t>.</w:t>
      </w:r>
      <w:r w:rsidRPr="00B4430D">
        <w:rPr>
          <w:rtl/>
        </w:rPr>
        <w:t xml:space="preserve"> </w:t>
      </w:r>
    </w:p>
    <w:p w:rsidR="00C80E84" w:rsidRPr="00B4430D" w:rsidRDefault="00C80E84" w:rsidP="00E00798">
      <w:pPr>
        <w:pStyle w:val="libFootnote0"/>
        <w:rPr>
          <w:rtl/>
        </w:rPr>
      </w:pPr>
      <w:r w:rsidRPr="00B4430D">
        <w:rPr>
          <w:rtl/>
        </w:rPr>
        <w:t>(3) وفيه</w:t>
      </w:r>
      <w:r w:rsidR="00292F9D">
        <w:rPr>
          <w:rtl/>
        </w:rPr>
        <w:t>:</w:t>
      </w:r>
      <w:r w:rsidRPr="00B4430D">
        <w:rPr>
          <w:rtl/>
        </w:rPr>
        <w:t xml:space="preserve"> ولقلّة</w:t>
      </w:r>
      <w:r>
        <w:rPr>
          <w:rtl/>
        </w:rPr>
        <w:t>.</w:t>
      </w:r>
      <w:r w:rsidRPr="00B4430D">
        <w:rPr>
          <w:rtl/>
        </w:rPr>
        <w:t xml:space="preserve"> </w:t>
      </w:r>
    </w:p>
    <w:p w:rsidR="00C80E84" w:rsidRPr="00B4430D" w:rsidRDefault="00C80E84" w:rsidP="00E00798">
      <w:pPr>
        <w:pStyle w:val="libFootnote0"/>
        <w:rPr>
          <w:rtl/>
        </w:rPr>
      </w:pPr>
      <w:r w:rsidRPr="00B4430D">
        <w:rPr>
          <w:rtl/>
        </w:rPr>
        <w:t>(4) في الاصل عن العلل اضافة</w:t>
      </w:r>
      <w:r w:rsidR="00292F9D">
        <w:rPr>
          <w:rtl/>
        </w:rPr>
        <w:t>:</w:t>
      </w:r>
      <w:r w:rsidRPr="00B4430D">
        <w:rPr>
          <w:rtl/>
        </w:rPr>
        <w:t xml:space="preserve"> ركعة</w:t>
      </w:r>
      <w:r>
        <w:rPr>
          <w:rtl/>
        </w:rPr>
        <w:t>.</w:t>
      </w:r>
      <w:r w:rsidRPr="00B4430D">
        <w:rPr>
          <w:rtl/>
        </w:rPr>
        <w:t xml:space="preserve"> </w:t>
      </w:r>
    </w:p>
    <w:p w:rsidR="00C80E84" w:rsidRDefault="00C80E84" w:rsidP="00E00798">
      <w:pPr>
        <w:pStyle w:val="libFootnote0"/>
        <w:rPr>
          <w:rtl/>
        </w:rPr>
      </w:pPr>
      <w:r>
        <w:rPr>
          <w:rtl/>
        </w:rPr>
        <w:t>23</w:t>
      </w:r>
      <w:r w:rsidR="00292F9D">
        <w:rPr>
          <w:rtl/>
        </w:rPr>
        <w:t xml:space="preserve"> - </w:t>
      </w:r>
      <w:r>
        <w:rPr>
          <w:rtl/>
        </w:rPr>
        <w:t xml:space="preserve">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Pr>
          <w:rtl/>
        </w:rPr>
        <w:t>2</w:t>
      </w:r>
      <w:r w:rsidR="00292F9D">
        <w:rPr>
          <w:rtl/>
        </w:rPr>
        <w:t>:</w:t>
      </w:r>
      <w:r>
        <w:rPr>
          <w:rtl/>
        </w:rPr>
        <w:t xml:space="preserve"> 123 / 1. </w:t>
      </w:r>
    </w:p>
    <w:p w:rsidR="00C80E84" w:rsidRPr="00B4430D" w:rsidRDefault="00C80E84" w:rsidP="00A82F58">
      <w:pPr>
        <w:pStyle w:val="libFootnote0"/>
        <w:rPr>
          <w:rtl/>
        </w:rPr>
      </w:pPr>
      <w:r w:rsidRPr="00B4430D">
        <w:rPr>
          <w:rtl/>
        </w:rPr>
        <w:t>(</w:t>
      </w:r>
      <w:r w:rsidR="00A82F58">
        <w:rPr>
          <w:rFonts w:hint="cs"/>
          <w:rtl/>
        </w:rPr>
        <w:t>5</w:t>
      </w:r>
      <w:r w:rsidRPr="00B4430D">
        <w:rPr>
          <w:rtl/>
        </w:rPr>
        <w:t xml:space="preserve">) يأتي اسناده في الفائدة الاولى من الخاتمة برمز </w:t>
      </w:r>
      <w:r w:rsidRPr="00E00798">
        <w:rPr>
          <w:rStyle w:val="libNormalChar"/>
          <w:rtl/>
        </w:rPr>
        <w:t xml:space="preserve">( </w:t>
      </w:r>
      <w:r w:rsidRPr="00B4430D">
        <w:rPr>
          <w:rtl/>
        </w:rPr>
        <w:t>ت )</w:t>
      </w:r>
      <w:r>
        <w:rPr>
          <w:rtl/>
        </w:rPr>
        <w:t>.</w:t>
      </w:r>
      <w:r w:rsidRPr="00B4430D">
        <w:rPr>
          <w:rtl/>
        </w:rPr>
        <w:t xml:space="preserve"> </w:t>
      </w:r>
    </w:p>
    <w:p w:rsidR="00E00798" w:rsidRDefault="00E00798" w:rsidP="00E00798">
      <w:pPr>
        <w:pStyle w:val="libNormal"/>
        <w:rPr>
          <w:lang w:bidi="fa-IR"/>
        </w:rPr>
      </w:pPr>
      <w:r>
        <w:rPr>
          <w:rtl/>
          <w:lang w:bidi="fa-IR"/>
        </w:rPr>
        <w:br w:type="page"/>
      </w:r>
    </w:p>
    <w:p w:rsidR="00C80E84" w:rsidRDefault="00C80E84" w:rsidP="00A82F58">
      <w:pPr>
        <w:pStyle w:val="libNormal0"/>
        <w:rPr>
          <w:rtl/>
        </w:rPr>
      </w:pPr>
      <w:r>
        <w:rPr>
          <w:rtl/>
        </w:rPr>
        <w:lastRenderedPageBreak/>
        <w:t>بعد العتمة تعدّان بركعة</w:t>
      </w:r>
      <w:r w:rsidR="00292F9D">
        <w:rPr>
          <w:rtl/>
        </w:rPr>
        <w:t>،</w:t>
      </w:r>
      <w:r>
        <w:rPr>
          <w:rtl/>
        </w:rPr>
        <w:t xml:space="preserve"> وثمان ركعات فى السحر</w:t>
      </w:r>
      <w:r w:rsidR="00292F9D">
        <w:rPr>
          <w:rtl/>
        </w:rPr>
        <w:t>،</w:t>
      </w:r>
      <w:r>
        <w:rPr>
          <w:rtl/>
        </w:rPr>
        <w:t xml:space="preserve"> والشفع والوتر ثلاث ركعات</w:t>
      </w:r>
      <w:r w:rsidR="00292F9D">
        <w:rPr>
          <w:rtl/>
        </w:rPr>
        <w:t>،</w:t>
      </w:r>
      <w:r>
        <w:rPr>
          <w:rtl/>
        </w:rPr>
        <w:t xml:space="preserve"> تسلّم بعد الركعتين</w:t>
      </w:r>
      <w:r w:rsidR="00292F9D">
        <w:rPr>
          <w:rtl/>
        </w:rPr>
        <w:t>،</w:t>
      </w:r>
      <w:r>
        <w:rPr>
          <w:rtl/>
        </w:rPr>
        <w:t xml:space="preserve"> وركعتا الفجر. </w:t>
      </w:r>
    </w:p>
    <w:p w:rsidR="00C80E84" w:rsidRDefault="00C80E84" w:rsidP="00FF692A">
      <w:pPr>
        <w:pStyle w:val="libNormal"/>
        <w:rPr>
          <w:rtl/>
        </w:rPr>
      </w:pPr>
      <w:r>
        <w:rPr>
          <w:rtl/>
        </w:rPr>
        <w:t xml:space="preserve">ورواه الحسن بن علي شعبة في </w:t>
      </w:r>
      <w:r w:rsidRPr="00E00798">
        <w:rPr>
          <w:rStyle w:val="libNormalChar"/>
          <w:rtl/>
        </w:rPr>
        <w:t xml:space="preserve">( </w:t>
      </w:r>
      <w:r>
        <w:rPr>
          <w:rtl/>
        </w:rPr>
        <w:t>تحف العقول</w:t>
      </w:r>
      <w:r w:rsidRPr="00E00798">
        <w:rPr>
          <w:rStyle w:val="libNormalChar"/>
          <w:rtl/>
        </w:rPr>
        <w:t xml:space="preserve"> ) </w:t>
      </w:r>
      <w:r>
        <w:rPr>
          <w:rtl/>
        </w:rPr>
        <w:t>مرسلاً</w:t>
      </w:r>
      <w:r w:rsidR="00292F9D">
        <w:rPr>
          <w:rtl/>
        </w:rPr>
        <w:t>،</w:t>
      </w:r>
      <w:r>
        <w:rPr>
          <w:rtl/>
        </w:rPr>
        <w:t xml:space="preserve"> نحوه </w:t>
      </w:r>
      <w:r w:rsidRPr="00C80E84">
        <w:rPr>
          <w:rStyle w:val="libFootnotenumChar"/>
          <w:rtl/>
        </w:rPr>
        <w:t>(</w:t>
      </w:r>
      <w:r w:rsidR="00FF692A">
        <w:rPr>
          <w:rStyle w:val="libFootnotenumChar"/>
          <w:rFonts w:hint="cs"/>
          <w:rtl/>
        </w:rPr>
        <w:t>1</w:t>
      </w:r>
      <w:r w:rsidRPr="00C80E84">
        <w:rPr>
          <w:rStyle w:val="libFootnotenumChar"/>
          <w:rtl/>
        </w:rPr>
        <w:t>)</w:t>
      </w:r>
      <w:r>
        <w:rPr>
          <w:rtl/>
        </w:rPr>
        <w:t xml:space="preserve">. </w:t>
      </w:r>
    </w:p>
    <w:p w:rsidR="00C80E84" w:rsidRDefault="00C80E84" w:rsidP="00A82F58">
      <w:pPr>
        <w:pStyle w:val="libNormal"/>
        <w:rPr>
          <w:rtl/>
        </w:rPr>
      </w:pPr>
      <w:r>
        <w:rPr>
          <w:rtl/>
        </w:rPr>
        <w:t>[4496] 24</w:t>
      </w:r>
      <w:r w:rsidR="00292F9D">
        <w:rPr>
          <w:rtl/>
        </w:rPr>
        <w:t xml:space="preserve"> - </w:t>
      </w:r>
      <w:r>
        <w:rPr>
          <w:rtl/>
        </w:rPr>
        <w:t>وعن تيم بن عبدالله بن تميم القرشي</w:t>
      </w:r>
      <w:r w:rsidR="00292F9D">
        <w:rPr>
          <w:rtl/>
        </w:rPr>
        <w:t>،</w:t>
      </w:r>
      <w:r>
        <w:rPr>
          <w:rtl/>
        </w:rPr>
        <w:t xml:space="preserve"> عن أبيه</w:t>
      </w:r>
      <w:r w:rsidR="00292F9D">
        <w:rPr>
          <w:rtl/>
        </w:rPr>
        <w:t>،</w:t>
      </w:r>
      <w:r>
        <w:rPr>
          <w:rtl/>
        </w:rPr>
        <w:t xml:space="preserve"> عن أحمد بن علي الأنصاري</w:t>
      </w:r>
      <w:r w:rsidR="00292F9D">
        <w:rPr>
          <w:rtl/>
        </w:rPr>
        <w:t>،</w:t>
      </w:r>
      <w:r>
        <w:rPr>
          <w:rtl/>
        </w:rPr>
        <w:t xml:space="preserve"> عن رجاء بن أبي الضحّاك</w:t>
      </w:r>
      <w:r w:rsidR="00292F9D">
        <w:rPr>
          <w:rtl/>
        </w:rPr>
        <w:t xml:space="preserve"> - </w:t>
      </w:r>
      <w:r>
        <w:rPr>
          <w:rtl/>
        </w:rPr>
        <w:t>في حديث</w:t>
      </w:r>
      <w:r w:rsidR="00292F9D">
        <w:rPr>
          <w:rtl/>
        </w:rPr>
        <w:t xml:space="preserve"> - </w:t>
      </w:r>
      <w:r>
        <w:rPr>
          <w:rtl/>
        </w:rPr>
        <w:t>قال</w:t>
      </w:r>
      <w:r w:rsidR="00292F9D">
        <w:rPr>
          <w:rtl/>
        </w:rPr>
        <w:t>:</w:t>
      </w:r>
      <w:r>
        <w:rPr>
          <w:rtl/>
        </w:rPr>
        <w:t xml:space="preserve"> كان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إذا زالت الشمس جّدد وضوءه وقام فصلّى ستّ ركعات</w:t>
      </w:r>
      <w:r w:rsidR="00292F9D">
        <w:rPr>
          <w:rtl/>
        </w:rPr>
        <w:t>،</w:t>
      </w:r>
      <w:r>
        <w:rPr>
          <w:rtl/>
        </w:rPr>
        <w:t xml:space="preserve"> يقرأ في الركعة الأُولى </w:t>
      </w:r>
      <w:r w:rsidR="00155F2A" w:rsidRPr="00292F9D">
        <w:rPr>
          <w:rStyle w:val="libAlaemChar"/>
          <w:rtl/>
        </w:rPr>
        <w:t>(</w:t>
      </w:r>
      <w:r w:rsidR="00155F2A" w:rsidRPr="00155F2A">
        <w:rPr>
          <w:rStyle w:val="libAieChar"/>
          <w:rtl/>
        </w:rPr>
        <w:t>الْحَمْدُ</w:t>
      </w:r>
      <w:r w:rsidRPr="00292F9D">
        <w:rPr>
          <w:rStyle w:val="libAlaemChar"/>
          <w:rtl/>
        </w:rPr>
        <w:t>)</w:t>
      </w:r>
      <w:r>
        <w:rPr>
          <w:rtl/>
        </w:rPr>
        <w:t xml:space="preserve"> و </w:t>
      </w:r>
      <w:r w:rsidRPr="00292F9D">
        <w:rPr>
          <w:rStyle w:val="libAlaemChar"/>
          <w:rtl/>
        </w:rPr>
        <w:t>(</w:t>
      </w:r>
      <w:r w:rsidR="00155F2A" w:rsidRPr="00155F2A">
        <w:rPr>
          <w:rStyle w:val="libAieChar"/>
          <w:rtl/>
        </w:rPr>
        <w:t>قُلْ يَا أَيُّهَا الْكَافِرُ‌ونَ</w:t>
      </w:r>
      <w:r w:rsidRPr="00292F9D">
        <w:rPr>
          <w:rStyle w:val="libAlaemChar"/>
          <w:rtl/>
        </w:rPr>
        <w:t>)</w:t>
      </w:r>
      <w:r>
        <w:rPr>
          <w:rtl/>
        </w:rPr>
        <w:t xml:space="preserve"> وفي الثانية </w:t>
      </w:r>
      <w:r w:rsidR="00A82F58" w:rsidRPr="00292F9D">
        <w:rPr>
          <w:rStyle w:val="libAlaemChar"/>
          <w:rtl/>
        </w:rPr>
        <w:t>(</w:t>
      </w:r>
      <w:r w:rsidRPr="00E00798">
        <w:rPr>
          <w:rStyle w:val="libNormalChar"/>
          <w:rtl/>
        </w:rPr>
        <w:t xml:space="preserve"> </w:t>
      </w:r>
      <w:r w:rsidRPr="00C80E84">
        <w:rPr>
          <w:rStyle w:val="libAieChar"/>
          <w:rtl/>
        </w:rPr>
        <w:t>الحمد</w:t>
      </w:r>
      <w:r w:rsidRPr="00E00798">
        <w:rPr>
          <w:rStyle w:val="libNormalChar"/>
          <w:rtl/>
        </w:rPr>
        <w:t xml:space="preserve"> </w:t>
      </w:r>
      <w:r w:rsidR="00A82F58" w:rsidRPr="00292F9D">
        <w:rPr>
          <w:rStyle w:val="libAlaemChar"/>
          <w:rtl/>
        </w:rPr>
        <w:t>)</w:t>
      </w:r>
      <w:r w:rsidRPr="00E00798">
        <w:rPr>
          <w:rStyle w:val="libNormalChar"/>
          <w:rtl/>
        </w:rPr>
        <w:t xml:space="preserve"> </w:t>
      </w:r>
      <w:r>
        <w:rPr>
          <w:rtl/>
        </w:rPr>
        <w:t xml:space="preserve">و </w:t>
      </w:r>
      <w:r w:rsidRPr="00292F9D">
        <w:rPr>
          <w:rStyle w:val="libAlaemChar"/>
          <w:rtl/>
        </w:rPr>
        <w:t>(</w:t>
      </w:r>
      <w:r w:rsidR="00155F2A" w:rsidRPr="00155F2A">
        <w:rPr>
          <w:rStyle w:val="libAieChar"/>
          <w:rtl/>
        </w:rPr>
        <w:t>قُلْ هُوَ اللَّـهُ أَحَدٌ</w:t>
      </w:r>
      <w:r w:rsidRPr="00292F9D">
        <w:rPr>
          <w:rStyle w:val="libAlaemChar"/>
          <w:rtl/>
        </w:rPr>
        <w:t>)</w:t>
      </w:r>
      <w:r>
        <w:rPr>
          <w:rtl/>
        </w:rPr>
        <w:t xml:space="preserve"> ويقرأ في الأربع في كلّ ركعة </w:t>
      </w:r>
      <w:r w:rsidRPr="00292F9D">
        <w:rPr>
          <w:rStyle w:val="libAlaemChar"/>
          <w:rtl/>
        </w:rPr>
        <w:t>(</w:t>
      </w:r>
      <w:r w:rsidR="00155F2A" w:rsidRPr="00155F2A">
        <w:rPr>
          <w:rStyle w:val="libAieChar"/>
          <w:rtl/>
        </w:rPr>
        <w:t>الْحَمْدُ</w:t>
      </w:r>
      <w:r w:rsidRPr="00292F9D">
        <w:rPr>
          <w:rStyle w:val="libAlaemChar"/>
          <w:rtl/>
        </w:rPr>
        <w:t>)</w:t>
      </w:r>
      <w:r>
        <w:rPr>
          <w:rtl/>
        </w:rPr>
        <w:t xml:space="preserve"> و </w:t>
      </w:r>
      <w:r w:rsidRPr="00292F9D">
        <w:rPr>
          <w:rStyle w:val="libAlaemChar"/>
          <w:rtl/>
        </w:rPr>
        <w:t>(</w:t>
      </w:r>
      <w:r w:rsidR="00155F2A" w:rsidRPr="00155F2A">
        <w:rPr>
          <w:rStyle w:val="libAieChar"/>
          <w:rtl/>
        </w:rPr>
        <w:t>قُلْ هُوَ اللَّـهُ أَحَدٌ</w:t>
      </w:r>
      <w:r w:rsidRPr="00292F9D">
        <w:rPr>
          <w:rStyle w:val="libAlaemChar"/>
          <w:rtl/>
        </w:rPr>
        <w:t>)</w:t>
      </w:r>
      <w:r>
        <w:rPr>
          <w:rtl/>
        </w:rPr>
        <w:t xml:space="preserve"> ويسلّم في كلّ ركعتين</w:t>
      </w:r>
      <w:r w:rsidR="00292F9D">
        <w:rPr>
          <w:rtl/>
        </w:rPr>
        <w:t>،</w:t>
      </w:r>
      <w:r>
        <w:rPr>
          <w:rtl/>
        </w:rPr>
        <w:t xml:space="preserve"> ويقنت فيهما في الثانية قبل الركوع وبعد القراءة</w:t>
      </w:r>
      <w:r w:rsidR="00292F9D">
        <w:rPr>
          <w:rtl/>
        </w:rPr>
        <w:t>،</w:t>
      </w:r>
      <w:r>
        <w:rPr>
          <w:rtl/>
        </w:rPr>
        <w:t xml:space="preserve"> ثمّ يؤذّن ويصلي ركعتين</w:t>
      </w:r>
      <w:r w:rsidR="00292F9D">
        <w:rPr>
          <w:rtl/>
        </w:rPr>
        <w:t>،</w:t>
      </w:r>
      <w:r>
        <w:rPr>
          <w:rtl/>
        </w:rPr>
        <w:t xml:space="preserve"> ثمّ يقيم ويصلّي الظهر</w:t>
      </w:r>
      <w:r w:rsidR="00292F9D">
        <w:rPr>
          <w:rtl/>
        </w:rPr>
        <w:t>،</w:t>
      </w:r>
      <w:r>
        <w:rPr>
          <w:rtl/>
        </w:rPr>
        <w:t xml:space="preserve"> فإذا سلّم سبّح الله وحمده وكبّره وهلّله ما شاء الله</w:t>
      </w:r>
      <w:r w:rsidR="00292F9D">
        <w:rPr>
          <w:rtl/>
        </w:rPr>
        <w:t>،</w:t>
      </w:r>
      <w:r>
        <w:rPr>
          <w:rtl/>
        </w:rPr>
        <w:t xml:space="preserve"> ثمّ سجد سجدة الشكر يقول فيها مائة مرّة</w:t>
      </w:r>
      <w:r w:rsidR="00292F9D">
        <w:rPr>
          <w:rtl/>
        </w:rPr>
        <w:t>:</w:t>
      </w:r>
      <w:r>
        <w:rPr>
          <w:rtl/>
        </w:rPr>
        <w:t xml:space="preserve"> شكراً لله</w:t>
      </w:r>
      <w:r w:rsidR="00292F9D">
        <w:rPr>
          <w:rtl/>
        </w:rPr>
        <w:t>،</w:t>
      </w:r>
      <w:r>
        <w:rPr>
          <w:rtl/>
        </w:rPr>
        <w:t xml:space="preserve"> فإذا رفع رأسه قام فصلّى ستّ ركعات</w:t>
      </w:r>
      <w:r w:rsidR="00292F9D">
        <w:rPr>
          <w:rtl/>
        </w:rPr>
        <w:t>،</w:t>
      </w:r>
      <w:r>
        <w:rPr>
          <w:rtl/>
        </w:rPr>
        <w:t xml:space="preserve"> يقرأ في كلّ ركعة </w:t>
      </w:r>
      <w:r w:rsidRPr="00292F9D">
        <w:rPr>
          <w:rStyle w:val="libAlaemChar"/>
          <w:rtl/>
        </w:rPr>
        <w:t>(</w:t>
      </w:r>
      <w:r w:rsidR="00155F2A" w:rsidRPr="00155F2A">
        <w:rPr>
          <w:rStyle w:val="libAieChar"/>
          <w:rtl/>
        </w:rPr>
        <w:t>الْحَمْدُ</w:t>
      </w:r>
      <w:r w:rsidRPr="00292F9D">
        <w:rPr>
          <w:rStyle w:val="libAlaemChar"/>
          <w:rtl/>
        </w:rPr>
        <w:t>)</w:t>
      </w:r>
      <w:r>
        <w:rPr>
          <w:rtl/>
        </w:rPr>
        <w:t xml:space="preserve"> و </w:t>
      </w:r>
      <w:r w:rsidRPr="00292F9D">
        <w:rPr>
          <w:rStyle w:val="libAlaemChar"/>
          <w:rtl/>
        </w:rPr>
        <w:t>(</w:t>
      </w:r>
      <w:r w:rsidR="00155F2A" w:rsidRPr="00155F2A">
        <w:rPr>
          <w:rStyle w:val="libAieChar"/>
          <w:rtl/>
        </w:rPr>
        <w:t>قُلْ هُوَ اللَّـهُ أَحَدٌ</w:t>
      </w:r>
      <w:r w:rsidRPr="00292F9D">
        <w:rPr>
          <w:rStyle w:val="libAlaemChar"/>
          <w:rtl/>
        </w:rPr>
        <w:t>)</w:t>
      </w:r>
      <w:r>
        <w:rPr>
          <w:rtl/>
        </w:rPr>
        <w:t xml:space="preserve"> ويسلم في كلّ ركعتين</w:t>
      </w:r>
      <w:r w:rsidR="00292F9D">
        <w:rPr>
          <w:rtl/>
        </w:rPr>
        <w:t>،</w:t>
      </w:r>
      <w:r>
        <w:rPr>
          <w:rtl/>
        </w:rPr>
        <w:t xml:space="preserve"> ويقنت في ثانية كلّ ركعتين قبل الركوع وبعد القراءة</w:t>
      </w:r>
      <w:r w:rsidR="00292F9D">
        <w:rPr>
          <w:rtl/>
        </w:rPr>
        <w:t>،</w:t>
      </w:r>
      <w:r>
        <w:rPr>
          <w:rtl/>
        </w:rPr>
        <w:t xml:space="preserve"> ثمّ يؤذّن ويصلّي ركعتين</w:t>
      </w:r>
      <w:r w:rsidR="00292F9D">
        <w:rPr>
          <w:rtl/>
        </w:rPr>
        <w:t>،</w:t>
      </w:r>
      <w:r>
        <w:rPr>
          <w:rtl/>
        </w:rPr>
        <w:t xml:space="preserve"> ويقنت في الثانية</w:t>
      </w:r>
      <w:r w:rsidR="00292F9D">
        <w:rPr>
          <w:rtl/>
        </w:rPr>
        <w:t>،</w:t>
      </w:r>
      <w:r>
        <w:rPr>
          <w:rtl/>
        </w:rPr>
        <w:t xml:space="preserve"> فأذا سلّم أقام وصلّى العصر</w:t>
      </w:r>
      <w:r w:rsidR="00292F9D">
        <w:rPr>
          <w:rtl/>
        </w:rPr>
        <w:t>،</w:t>
      </w:r>
      <w:r w:rsidR="00454670">
        <w:rPr>
          <w:rtl/>
        </w:rPr>
        <w:t xml:space="preserve"> فأذا يلّم جلس في مصل</w:t>
      </w:r>
      <w:r w:rsidR="00454670">
        <w:rPr>
          <w:rFonts w:hint="cs"/>
          <w:rtl/>
        </w:rPr>
        <w:t>ّ</w:t>
      </w:r>
      <w:r w:rsidR="00454670">
        <w:rPr>
          <w:rtl/>
        </w:rPr>
        <w:t>ا</w:t>
      </w:r>
      <w:r>
        <w:rPr>
          <w:rtl/>
        </w:rPr>
        <w:t>ه يسبّح الله ويحمده ويكبّره ويهلّله ما شاء الله</w:t>
      </w:r>
      <w:r w:rsidR="00292F9D">
        <w:rPr>
          <w:rtl/>
        </w:rPr>
        <w:t>،</w:t>
      </w:r>
      <w:r>
        <w:rPr>
          <w:rtl/>
        </w:rPr>
        <w:t xml:space="preserve"> ثمّ سجد سجدة الشكر يقول فيها مائة مرّة</w:t>
      </w:r>
      <w:r w:rsidR="00292F9D">
        <w:rPr>
          <w:rtl/>
        </w:rPr>
        <w:t>:</w:t>
      </w:r>
      <w:r>
        <w:rPr>
          <w:rtl/>
        </w:rPr>
        <w:t xml:space="preserve"> حمداّ لله</w:t>
      </w:r>
      <w:r w:rsidR="00292F9D">
        <w:rPr>
          <w:rtl/>
        </w:rPr>
        <w:t>،</w:t>
      </w:r>
      <w:r>
        <w:rPr>
          <w:rtl/>
        </w:rPr>
        <w:t xml:space="preserve"> فإذا غابت الشمس توضّأ وصلّى المغرب ثلاثاً بأذان وإقامة</w:t>
      </w:r>
      <w:r w:rsidR="00292F9D">
        <w:rPr>
          <w:rtl/>
        </w:rPr>
        <w:t>،</w:t>
      </w:r>
      <w:r>
        <w:rPr>
          <w:rtl/>
        </w:rPr>
        <w:t xml:space="preserve"> وقنت في الثانية قبل الركوع وبعد القراءة</w:t>
      </w:r>
      <w:r w:rsidR="00292F9D">
        <w:rPr>
          <w:rtl/>
        </w:rPr>
        <w:t>،</w:t>
      </w:r>
      <w:r>
        <w:rPr>
          <w:rtl/>
        </w:rPr>
        <w:t xml:space="preserve"> فإذا سلّم جلس في مصلاّه يسبّح الله ويحمده ويكبّره ويهلّله ما شاء الله</w:t>
      </w:r>
      <w:r w:rsidR="00292F9D">
        <w:rPr>
          <w:rtl/>
        </w:rPr>
        <w:t>،</w:t>
      </w:r>
      <w:r>
        <w:rPr>
          <w:rtl/>
        </w:rPr>
        <w:t xml:space="preserve"> ثمّ سجد سجدة الشكر ثمّ رفع رأسه ولم يتكلّم حتّى يقوم ويصلّي أربع ركعات بتسليمتين</w:t>
      </w:r>
      <w:r w:rsidR="00292F9D">
        <w:rPr>
          <w:rtl/>
        </w:rPr>
        <w:t>،</w:t>
      </w:r>
      <w:r>
        <w:rPr>
          <w:rtl/>
        </w:rPr>
        <w:t xml:space="preserve"> يقنت في كلّ ركعتين في الثانية قبل الركوع وبعد القراءة</w:t>
      </w:r>
      <w:r w:rsidR="00292F9D">
        <w:rPr>
          <w:rtl/>
        </w:rPr>
        <w:t>،</w:t>
      </w:r>
      <w:r>
        <w:rPr>
          <w:rtl/>
        </w:rPr>
        <w:t xml:space="preserve"> وكان يقرأ في الأولى من هذه الأربع </w:t>
      </w:r>
      <w:r w:rsidRPr="00292F9D">
        <w:rPr>
          <w:rStyle w:val="libAlaemChar"/>
          <w:rtl/>
        </w:rPr>
        <w:t>(</w:t>
      </w:r>
      <w:r w:rsidR="00155F2A" w:rsidRPr="00155F2A">
        <w:rPr>
          <w:rStyle w:val="libAieChar"/>
          <w:rtl/>
        </w:rPr>
        <w:t>الْحَمْدُ</w:t>
      </w:r>
      <w:r w:rsidRPr="00292F9D">
        <w:rPr>
          <w:rStyle w:val="libAlaemChar"/>
          <w:rtl/>
        </w:rPr>
        <w:t>)</w:t>
      </w:r>
      <w:r>
        <w:rPr>
          <w:rtl/>
        </w:rPr>
        <w:t xml:space="preserve"> و </w:t>
      </w:r>
      <w:r w:rsidRPr="00292F9D">
        <w:rPr>
          <w:rStyle w:val="libAlaemChar"/>
          <w:rtl/>
        </w:rPr>
        <w:t>(</w:t>
      </w:r>
      <w:r w:rsidR="00155F2A" w:rsidRPr="00155F2A">
        <w:rPr>
          <w:rStyle w:val="libAieChar"/>
          <w:rtl/>
        </w:rPr>
        <w:t>قُلْ يَا أَيُّهَا الْكَافِرُ‌ونَ</w:t>
      </w:r>
      <w:r w:rsidRPr="00292F9D">
        <w:rPr>
          <w:rStyle w:val="libAlaemChar"/>
          <w:rtl/>
        </w:rPr>
        <w:t>)</w:t>
      </w:r>
      <w:r>
        <w:rPr>
          <w:rtl/>
        </w:rPr>
        <w:t xml:space="preserve"> وفي الثانية </w:t>
      </w:r>
      <w:r w:rsidRPr="00292F9D">
        <w:rPr>
          <w:rStyle w:val="libAlaemChar"/>
          <w:rtl/>
        </w:rPr>
        <w:t>(</w:t>
      </w:r>
      <w:r w:rsidR="00155F2A" w:rsidRPr="00155F2A">
        <w:rPr>
          <w:rStyle w:val="libAieChar"/>
          <w:rtl/>
        </w:rPr>
        <w:t>الْحَمْدُ</w:t>
      </w:r>
      <w:r w:rsidRPr="00292F9D">
        <w:rPr>
          <w:rStyle w:val="libAlaemChar"/>
          <w:rtl/>
        </w:rPr>
        <w:t>)</w:t>
      </w:r>
      <w:r>
        <w:rPr>
          <w:rtl/>
        </w:rPr>
        <w:t xml:space="preserve"> و </w:t>
      </w:r>
      <w:r w:rsidRPr="00292F9D">
        <w:rPr>
          <w:rStyle w:val="libAlaemChar"/>
          <w:rtl/>
        </w:rPr>
        <w:t>(</w:t>
      </w:r>
      <w:r w:rsidR="00155F2A" w:rsidRPr="00155F2A">
        <w:rPr>
          <w:rStyle w:val="libAieChar"/>
          <w:rtl/>
        </w:rPr>
        <w:t>قُلْ هُوَ اللَّـهُ أَحَدٌ</w:t>
      </w:r>
      <w:r w:rsidRPr="00292F9D">
        <w:rPr>
          <w:rStyle w:val="libAlaemChar"/>
          <w:rtl/>
        </w:rPr>
        <w:t>)</w:t>
      </w:r>
      <w:r w:rsidR="00292F9D">
        <w:rPr>
          <w:rtl/>
        </w:rPr>
        <w:t>،</w:t>
      </w:r>
      <w:r>
        <w:rPr>
          <w:rtl/>
        </w:rPr>
        <w:t xml:space="preserve"> ويقرأ في الركعتين </w:t>
      </w:r>
    </w:p>
    <w:p w:rsidR="00C80E84" w:rsidRDefault="00E00798" w:rsidP="00E00798">
      <w:pPr>
        <w:pStyle w:val="libLine"/>
        <w:rPr>
          <w:rtl/>
        </w:rPr>
      </w:pPr>
      <w:r>
        <w:rPr>
          <w:rtl/>
        </w:rPr>
        <w:t>____________________</w:t>
      </w:r>
    </w:p>
    <w:p w:rsidR="00C80E84" w:rsidRPr="0077058C" w:rsidRDefault="00C80E84" w:rsidP="00FF692A">
      <w:pPr>
        <w:pStyle w:val="libFootnote0"/>
        <w:rPr>
          <w:rtl/>
        </w:rPr>
      </w:pPr>
      <w:r w:rsidRPr="0077058C">
        <w:rPr>
          <w:rtl/>
        </w:rPr>
        <w:t>(</w:t>
      </w:r>
      <w:r w:rsidR="00FF692A">
        <w:rPr>
          <w:rFonts w:hint="cs"/>
          <w:rtl/>
        </w:rPr>
        <w:t>1</w:t>
      </w:r>
      <w:r w:rsidRPr="0077058C">
        <w:rPr>
          <w:rtl/>
        </w:rPr>
        <w:t>) تحف العقول</w:t>
      </w:r>
      <w:r w:rsidR="00292F9D">
        <w:rPr>
          <w:rtl/>
        </w:rPr>
        <w:t>:</w:t>
      </w:r>
      <w:r w:rsidRPr="0077058C">
        <w:rPr>
          <w:rtl/>
        </w:rPr>
        <w:t xml:space="preserve"> 312</w:t>
      </w:r>
      <w:r>
        <w:rPr>
          <w:rtl/>
        </w:rPr>
        <w:t>.</w:t>
      </w:r>
      <w:r w:rsidRPr="0077058C">
        <w:rPr>
          <w:rtl/>
        </w:rPr>
        <w:t xml:space="preserve"> </w:t>
      </w:r>
    </w:p>
    <w:p w:rsidR="00C80E84" w:rsidRDefault="00C80E84" w:rsidP="00E00798">
      <w:pPr>
        <w:pStyle w:val="libFootnote0"/>
        <w:rPr>
          <w:rtl/>
        </w:rPr>
      </w:pPr>
      <w:r>
        <w:rPr>
          <w:rtl/>
        </w:rPr>
        <w:t>24</w:t>
      </w:r>
      <w:r w:rsidR="00292F9D">
        <w:rPr>
          <w:rtl/>
        </w:rPr>
        <w:t xml:space="preserve"> - </w:t>
      </w:r>
      <w:r>
        <w:rPr>
          <w:rtl/>
        </w:rPr>
        <w:t xml:space="preserve">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Pr>
          <w:rtl/>
        </w:rPr>
        <w:t>2</w:t>
      </w:r>
      <w:r w:rsidR="00292F9D">
        <w:rPr>
          <w:rtl/>
        </w:rPr>
        <w:t>:</w:t>
      </w:r>
      <w:r>
        <w:rPr>
          <w:rtl/>
        </w:rPr>
        <w:t xml:space="preserve"> 181 / 180 باختلاف</w:t>
      </w:r>
      <w:r w:rsidR="00292F9D">
        <w:rPr>
          <w:rtl/>
        </w:rPr>
        <w:t>،</w:t>
      </w:r>
      <w:r>
        <w:rPr>
          <w:rtl/>
        </w:rPr>
        <w:t xml:space="preserve"> وأورد قطعة منه في الحديث 7 من الباب 18 من أبواب التعقيب وفي الحديث 6 من الباب 2 من أبواب سجدة الشكر. </w:t>
      </w:r>
    </w:p>
    <w:p w:rsidR="00E00798" w:rsidRDefault="00E00798" w:rsidP="00E00798">
      <w:pPr>
        <w:pStyle w:val="libNormal"/>
        <w:rPr>
          <w:lang w:bidi="fa-IR"/>
        </w:rPr>
      </w:pPr>
      <w:r>
        <w:rPr>
          <w:rtl/>
          <w:lang w:bidi="fa-IR"/>
        </w:rPr>
        <w:br w:type="page"/>
      </w:r>
    </w:p>
    <w:p w:rsidR="00C80E84" w:rsidRDefault="00C80E84" w:rsidP="00FF692A">
      <w:pPr>
        <w:pStyle w:val="libNormal0"/>
        <w:rPr>
          <w:rtl/>
        </w:rPr>
      </w:pPr>
      <w:r>
        <w:rPr>
          <w:rtl/>
        </w:rPr>
        <w:lastRenderedPageBreak/>
        <w:t xml:space="preserve">الباقيتين </w:t>
      </w:r>
      <w:r w:rsidRPr="00292F9D">
        <w:rPr>
          <w:rStyle w:val="libAlaemChar"/>
          <w:rtl/>
        </w:rPr>
        <w:t>(</w:t>
      </w:r>
      <w:r w:rsidR="00155F2A" w:rsidRPr="00155F2A">
        <w:rPr>
          <w:rStyle w:val="libAieChar"/>
          <w:rtl/>
        </w:rPr>
        <w:t>الْحَمْدُ</w:t>
      </w:r>
      <w:r w:rsidRPr="00292F9D">
        <w:rPr>
          <w:rStyle w:val="libAlaemChar"/>
          <w:rtl/>
        </w:rPr>
        <w:t>)</w:t>
      </w:r>
      <w:r>
        <w:rPr>
          <w:rtl/>
        </w:rPr>
        <w:t xml:space="preserve"> و </w:t>
      </w:r>
      <w:r w:rsidRPr="00292F9D">
        <w:rPr>
          <w:rStyle w:val="libAlaemChar"/>
          <w:rtl/>
        </w:rPr>
        <w:t>(</w:t>
      </w:r>
      <w:r w:rsidR="00155F2A" w:rsidRPr="00155F2A">
        <w:rPr>
          <w:rStyle w:val="libAieChar"/>
          <w:rtl/>
        </w:rPr>
        <w:t>قُلْ هُوَ اللَّـهُ أَحَدٌ</w:t>
      </w:r>
      <w:r w:rsidRPr="00292F9D">
        <w:rPr>
          <w:rStyle w:val="libAlaemChar"/>
          <w:rtl/>
        </w:rPr>
        <w:t>)</w:t>
      </w:r>
      <w:r w:rsidR="00292F9D">
        <w:rPr>
          <w:rtl/>
        </w:rPr>
        <w:t>،</w:t>
      </w:r>
      <w:r>
        <w:rPr>
          <w:rtl/>
        </w:rPr>
        <w:t xml:space="preserve"> ثمّ يجلس بعد التسليم في التعقيب ما شاء الله</w:t>
      </w:r>
      <w:r w:rsidR="00292F9D">
        <w:rPr>
          <w:rtl/>
        </w:rPr>
        <w:t>،</w:t>
      </w:r>
      <w:r>
        <w:rPr>
          <w:rtl/>
        </w:rPr>
        <w:t xml:space="preserve"> ثمّ يفطر</w:t>
      </w:r>
      <w:r w:rsidR="00292F9D">
        <w:rPr>
          <w:rtl/>
        </w:rPr>
        <w:t>،</w:t>
      </w:r>
      <w:r>
        <w:rPr>
          <w:rtl/>
        </w:rPr>
        <w:t xml:space="preserve"> ثمّ يلبث حتى يمضي من اللّيل قريب من الثلث</w:t>
      </w:r>
      <w:r w:rsidR="00292F9D">
        <w:rPr>
          <w:rtl/>
        </w:rPr>
        <w:t>،</w:t>
      </w:r>
      <w:r>
        <w:rPr>
          <w:rtl/>
        </w:rPr>
        <w:t xml:space="preserve"> ثمّ يقوم فيصلي العشاء الآخرة أربع ركعات</w:t>
      </w:r>
      <w:r w:rsidR="00292F9D">
        <w:rPr>
          <w:rtl/>
        </w:rPr>
        <w:t>،</w:t>
      </w:r>
      <w:r>
        <w:rPr>
          <w:rtl/>
        </w:rPr>
        <w:t xml:space="preserve"> ويقنت في الثانية قبل الركوع وبعد القراءة</w:t>
      </w:r>
      <w:r w:rsidR="00292F9D">
        <w:rPr>
          <w:rtl/>
        </w:rPr>
        <w:t>،</w:t>
      </w:r>
      <w:r>
        <w:rPr>
          <w:rtl/>
        </w:rPr>
        <w:t xml:space="preserve"> فإذا سلّم جلس في مصلاّه يذكر الله عزّ وجلّ ويسبّحه ويحمده ويكبّره ويهلّله ما شاء الله</w:t>
      </w:r>
      <w:r w:rsidR="00292F9D">
        <w:rPr>
          <w:rtl/>
        </w:rPr>
        <w:t>،</w:t>
      </w:r>
      <w:r>
        <w:rPr>
          <w:rtl/>
        </w:rPr>
        <w:t xml:space="preserve"> ويسجد بعد التعقيب سجدة الشكر</w:t>
      </w:r>
      <w:r w:rsidR="00292F9D">
        <w:rPr>
          <w:rtl/>
        </w:rPr>
        <w:t>،</w:t>
      </w:r>
      <w:r>
        <w:rPr>
          <w:rtl/>
        </w:rPr>
        <w:t xml:space="preserve"> ثم يأوي إلى فراشه</w:t>
      </w:r>
      <w:r w:rsidR="00292F9D">
        <w:rPr>
          <w:rtl/>
        </w:rPr>
        <w:t>،</w:t>
      </w:r>
      <w:r>
        <w:rPr>
          <w:rtl/>
        </w:rPr>
        <w:t xml:space="preserve"> فإذا كان الثلث الأخير من الليل قام من فراشه بالتسبيح والتحميد والتهليل والتكبير والاستغفار واستاك ثم توضّأ ثم قام إلى صلاة اللّيل</w:t>
      </w:r>
      <w:r w:rsidR="00292F9D">
        <w:rPr>
          <w:rtl/>
        </w:rPr>
        <w:t>،</w:t>
      </w:r>
      <w:r>
        <w:rPr>
          <w:rtl/>
        </w:rPr>
        <w:t xml:space="preserve"> فيصلّي ثماني ركعات ويسلّم في كلّ ركعتين</w:t>
      </w:r>
      <w:r w:rsidR="00292F9D">
        <w:rPr>
          <w:rtl/>
        </w:rPr>
        <w:t>،</w:t>
      </w:r>
      <w:r>
        <w:rPr>
          <w:rtl/>
        </w:rPr>
        <w:t xml:space="preserve"> يقرأ في الأولتين منهما في كلّ ركعة </w:t>
      </w:r>
      <w:r w:rsidRPr="00292F9D">
        <w:rPr>
          <w:rStyle w:val="libAlaemChar"/>
          <w:rtl/>
        </w:rPr>
        <w:t>(</w:t>
      </w:r>
      <w:r w:rsidR="00155F2A" w:rsidRPr="00155F2A">
        <w:rPr>
          <w:rStyle w:val="libAieChar"/>
          <w:rtl/>
        </w:rPr>
        <w:t>الْحَمْدُ</w:t>
      </w:r>
      <w:r w:rsidRPr="00292F9D">
        <w:rPr>
          <w:rStyle w:val="libAlaemChar"/>
          <w:rtl/>
        </w:rPr>
        <w:t>)</w:t>
      </w:r>
      <w:r>
        <w:rPr>
          <w:rtl/>
        </w:rPr>
        <w:t xml:space="preserve"> مرة و </w:t>
      </w:r>
      <w:r w:rsidRPr="00292F9D">
        <w:rPr>
          <w:rStyle w:val="libAlaemChar"/>
          <w:rtl/>
        </w:rPr>
        <w:t>(</w:t>
      </w:r>
      <w:r w:rsidR="00155F2A" w:rsidRPr="00155F2A">
        <w:rPr>
          <w:rStyle w:val="libAieChar"/>
          <w:rtl/>
        </w:rPr>
        <w:t>قُلْ هُوَ اللَّـهُ أَحَدٌ</w:t>
      </w:r>
      <w:r w:rsidRPr="00292F9D">
        <w:rPr>
          <w:rStyle w:val="libAlaemChar"/>
          <w:rtl/>
        </w:rPr>
        <w:t>)</w:t>
      </w:r>
      <w:r>
        <w:rPr>
          <w:rtl/>
        </w:rPr>
        <w:t xml:space="preserve"> ثلاثين مرّة</w:t>
      </w:r>
      <w:r w:rsidR="00292F9D">
        <w:rPr>
          <w:rtl/>
        </w:rPr>
        <w:t>،</w:t>
      </w:r>
      <w:r>
        <w:rPr>
          <w:rtl/>
        </w:rPr>
        <w:t xml:space="preserve"> ثمّ يصلي صلاة جعفر بن أبي طالب أربع ركعات</w:t>
      </w:r>
      <w:r w:rsidR="00292F9D">
        <w:rPr>
          <w:rtl/>
        </w:rPr>
        <w:t>،</w:t>
      </w:r>
      <w:r>
        <w:rPr>
          <w:rtl/>
        </w:rPr>
        <w:t xml:space="preserve"> يسلّم في كلّ ركعتين</w:t>
      </w:r>
      <w:r w:rsidR="00292F9D">
        <w:rPr>
          <w:rtl/>
        </w:rPr>
        <w:t>،</w:t>
      </w:r>
      <w:r>
        <w:rPr>
          <w:rtl/>
        </w:rPr>
        <w:t xml:space="preserve"> ويقنت في كلّ ركعتين ي الثانية قبل الركوع وبعد التسبيح</w:t>
      </w:r>
      <w:r w:rsidR="00292F9D">
        <w:rPr>
          <w:rtl/>
        </w:rPr>
        <w:t>،</w:t>
      </w:r>
      <w:r>
        <w:rPr>
          <w:rtl/>
        </w:rPr>
        <w:t xml:space="preserve"> ويحتسب بها من صلاة اللّيل</w:t>
      </w:r>
      <w:r w:rsidR="00292F9D">
        <w:rPr>
          <w:rtl/>
        </w:rPr>
        <w:t>،</w:t>
      </w:r>
      <w:r>
        <w:rPr>
          <w:rtl/>
        </w:rPr>
        <w:t xml:space="preserve"> ثمّ يقوم فيصلّي الركعتين الباقيتين</w:t>
      </w:r>
      <w:r w:rsidR="00292F9D">
        <w:rPr>
          <w:rtl/>
        </w:rPr>
        <w:t>،</w:t>
      </w:r>
      <w:r>
        <w:rPr>
          <w:rtl/>
        </w:rPr>
        <w:t xml:space="preserve"> يقرأ في الأُولى </w:t>
      </w:r>
      <w:r w:rsidRPr="00292F9D">
        <w:rPr>
          <w:rStyle w:val="libAlaemChar"/>
          <w:rtl/>
        </w:rPr>
        <w:t>(</w:t>
      </w:r>
      <w:r w:rsidR="00155F2A" w:rsidRPr="00155F2A">
        <w:rPr>
          <w:rStyle w:val="libAieChar"/>
          <w:rtl/>
        </w:rPr>
        <w:t>الْحَمْدُ</w:t>
      </w:r>
      <w:r w:rsidRPr="00292F9D">
        <w:rPr>
          <w:rStyle w:val="libAlaemChar"/>
          <w:rtl/>
        </w:rPr>
        <w:t>)</w:t>
      </w:r>
      <w:r>
        <w:rPr>
          <w:rtl/>
        </w:rPr>
        <w:t xml:space="preserve"> وسورة </w:t>
      </w:r>
      <w:r w:rsidRPr="00292F9D">
        <w:rPr>
          <w:rStyle w:val="libAlaemChar"/>
          <w:rtl/>
        </w:rPr>
        <w:t>(</w:t>
      </w:r>
      <w:r w:rsidR="00155F2A" w:rsidRPr="00155F2A">
        <w:rPr>
          <w:rStyle w:val="libAieChar"/>
          <w:rtl/>
        </w:rPr>
        <w:t>الْمُلْكُ</w:t>
      </w:r>
      <w:r w:rsidRPr="00292F9D">
        <w:rPr>
          <w:rStyle w:val="libAlaemChar"/>
          <w:rtl/>
        </w:rPr>
        <w:t>)</w:t>
      </w:r>
      <w:r>
        <w:rPr>
          <w:rtl/>
        </w:rPr>
        <w:t xml:space="preserve"> وفي الثانية </w:t>
      </w:r>
      <w:r w:rsidRPr="00292F9D">
        <w:rPr>
          <w:rStyle w:val="libAlaemChar"/>
          <w:rtl/>
        </w:rPr>
        <w:t>(</w:t>
      </w:r>
      <w:r w:rsidR="00155F2A" w:rsidRPr="00155F2A">
        <w:rPr>
          <w:rStyle w:val="libAieChar"/>
          <w:rtl/>
        </w:rPr>
        <w:t>الْحَمْدُ</w:t>
      </w:r>
      <w:r w:rsidRPr="00292F9D">
        <w:rPr>
          <w:rStyle w:val="libAlaemChar"/>
          <w:rtl/>
        </w:rPr>
        <w:t>)</w:t>
      </w:r>
      <w:r>
        <w:rPr>
          <w:rtl/>
        </w:rPr>
        <w:t xml:space="preserve"> و </w:t>
      </w:r>
      <w:r w:rsidRPr="00292F9D">
        <w:rPr>
          <w:rStyle w:val="libAlaemChar"/>
          <w:rtl/>
        </w:rPr>
        <w:t>(</w:t>
      </w:r>
      <w:r w:rsidR="00155F2A" w:rsidRPr="00155F2A">
        <w:rPr>
          <w:rStyle w:val="libAieChar"/>
          <w:rtl/>
        </w:rPr>
        <w:t>هَلْ أَتَىٰ عَلَى الْإِنسَانِ</w:t>
      </w:r>
      <w:r w:rsidRPr="00292F9D">
        <w:rPr>
          <w:rStyle w:val="libAlaemChar"/>
          <w:rtl/>
        </w:rPr>
        <w:t>)</w:t>
      </w:r>
      <w:r w:rsidRPr="00C80E84">
        <w:rPr>
          <w:rStyle w:val="libAieChar"/>
          <w:rtl/>
        </w:rPr>
        <w:t xml:space="preserve"> </w:t>
      </w:r>
      <w:r>
        <w:rPr>
          <w:rtl/>
        </w:rPr>
        <w:t>ثمّ يقوم فيصلّي ركعتي الشفع</w:t>
      </w:r>
      <w:r w:rsidR="00292F9D">
        <w:rPr>
          <w:rtl/>
        </w:rPr>
        <w:t>،</w:t>
      </w:r>
      <w:r>
        <w:rPr>
          <w:rtl/>
        </w:rPr>
        <w:t xml:space="preserve"> يقرأ في كّل ركعة منهما </w:t>
      </w:r>
      <w:r w:rsidRPr="00292F9D">
        <w:rPr>
          <w:rStyle w:val="libAlaemChar"/>
          <w:rtl/>
        </w:rPr>
        <w:t>(</w:t>
      </w:r>
      <w:r w:rsidR="00155F2A" w:rsidRPr="00155F2A">
        <w:rPr>
          <w:rStyle w:val="libAieChar"/>
          <w:rtl/>
        </w:rPr>
        <w:t>الْحَمْدُ</w:t>
      </w:r>
      <w:r w:rsidRPr="00292F9D">
        <w:rPr>
          <w:rStyle w:val="libAlaemChar"/>
          <w:rtl/>
        </w:rPr>
        <w:t>)</w:t>
      </w:r>
      <w:r>
        <w:rPr>
          <w:rtl/>
        </w:rPr>
        <w:t xml:space="preserve"> مرّة و </w:t>
      </w:r>
      <w:r w:rsidRPr="00292F9D">
        <w:rPr>
          <w:rStyle w:val="libAlaemChar"/>
          <w:rtl/>
        </w:rPr>
        <w:t>(</w:t>
      </w:r>
      <w:r w:rsidR="00155F2A" w:rsidRPr="00155F2A">
        <w:rPr>
          <w:rStyle w:val="libAieChar"/>
          <w:rtl/>
        </w:rPr>
        <w:t>قُلْ هُوَ اللَّـهُ أَحَدٌ</w:t>
      </w:r>
      <w:r w:rsidRPr="00292F9D">
        <w:rPr>
          <w:rStyle w:val="libAlaemChar"/>
          <w:rtl/>
        </w:rPr>
        <w:t>)</w:t>
      </w:r>
      <w:r>
        <w:rPr>
          <w:rtl/>
        </w:rPr>
        <w:t xml:space="preserve"> ثلاث مرّات</w:t>
      </w:r>
      <w:r w:rsidR="00292F9D">
        <w:rPr>
          <w:rtl/>
        </w:rPr>
        <w:t>،</w:t>
      </w:r>
      <w:r>
        <w:rPr>
          <w:rtl/>
        </w:rPr>
        <w:t xml:space="preserve"> ويقنت في الثانية قبل الركوع وبعد القراءة</w:t>
      </w:r>
      <w:r w:rsidR="00292F9D">
        <w:rPr>
          <w:rtl/>
        </w:rPr>
        <w:t>،</w:t>
      </w:r>
      <w:r>
        <w:rPr>
          <w:rtl/>
        </w:rPr>
        <w:t xml:space="preserve"> فإذا سلّم قام وصلّى ركعة الوتر</w:t>
      </w:r>
      <w:r w:rsidR="00292F9D">
        <w:rPr>
          <w:rtl/>
        </w:rPr>
        <w:t>،</w:t>
      </w:r>
      <w:r>
        <w:rPr>
          <w:rtl/>
        </w:rPr>
        <w:t>يتوجّه فيها</w:t>
      </w:r>
      <w:r w:rsidR="00292F9D">
        <w:rPr>
          <w:rtl/>
        </w:rPr>
        <w:t>،</w:t>
      </w:r>
      <w:r>
        <w:rPr>
          <w:rtl/>
        </w:rPr>
        <w:t xml:space="preserve"> ويقرأ فيها </w:t>
      </w:r>
      <w:r w:rsidRPr="00292F9D">
        <w:rPr>
          <w:rStyle w:val="libAlaemChar"/>
          <w:rtl/>
        </w:rPr>
        <w:t>(</w:t>
      </w:r>
      <w:r w:rsidR="00155F2A" w:rsidRPr="00155F2A">
        <w:rPr>
          <w:rStyle w:val="libAieChar"/>
          <w:rtl/>
        </w:rPr>
        <w:t>الْحَمْدُ</w:t>
      </w:r>
      <w:r w:rsidRPr="00292F9D">
        <w:rPr>
          <w:rStyle w:val="libAlaemChar"/>
          <w:rtl/>
        </w:rPr>
        <w:t>)</w:t>
      </w:r>
      <w:r>
        <w:rPr>
          <w:rtl/>
        </w:rPr>
        <w:t xml:space="preserve"> مرّة و </w:t>
      </w:r>
      <w:r w:rsidRPr="00292F9D">
        <w:rPr>
          <w:rStyle w:val="libAlaemChar"/>
          <w:rtl/>
        </w:rPr>
        <w:t>(</w:t>
      </w:r>
      <w:r w:rsidR="00155F2A" w:rsidRPr="00155F2A">
        <w:rPr>
          <w:rStyle w:val="libAieChar"/>
          <w:rtl/>
        </w:rPr>
        <w:t>قُلْ هُوَ اللَّـهُ أَحَدٌ</w:t>
      </w:r>
      <w:r w:rsidRPr="00292F9D">
        <w:rPr>
          <w:rStyle w:val="libAlaemChar"/>
          <w:rtl/>
        </w:rPr>
        <w:t>)</w:t>
      </w:r>
      <w:r>
        <w:rPr>
          <w:rtl/>
        </w:rPr>
        <w:t xml:space="preserve"> ثلاث مرّات</w:t>
      </w:r>
      <w:r w:rsidR="00292F9D">
        <w:rPr>
          <w:rtl/>
        </w:rPr>
        <w:t>،</w:t>
      </w:r>
      <w:r>
        <w:rPr>
          <w:rtl/>
        </w:rPr>
        <w:t xml:space="preserve"> و </w:t>
      </w:r>
      <w:r w:rsidRPr="00292F9D">
        <w:rPr>
          <w:rStyle w:val="libAlaemChar"/>
          <w:rtl/>
        </w:rPr>
        <w:t>(</w:t>
      </w:r>
      <w:r w:rsidR="00155F2A" w:rsidRPr="00155F2A">
        <w:rPr>
          <w:rStyle w:val="libAieChar"/>
          <w:rtl/>
        </w:rPr>
        <w:t>قُلْ أَعُوذُ بِرَ‌بِّ الْفَلَقِ</w:t>
      </w:r>
      <w:r w:rsidRPr="00292F9D">
        <w:rPr>
          <w:rStyle w:val="libAlaemChar"/>
          <w:rtl/>
        </w:rPr>
        <w:t>)</w:t>
      </w:r>
      <w:r>
        <w:rPr>
          <w:rtl/>
        </w:rPr>
        <w:t xml:space="preserve"> مرّة واحدة</w:t>
      </w:r>
      <w:r w:rsidR="00292F9D">
        <w:rPr>
          <w:rtl/>
        </w:rPr>
        <w:t>،</w:t>
      </w:r>
      <w:r>
        <w:rPr>
          <w:rtl/>
        </w:rPr>
        <w:t xml:space="preserve"> و </w:t>
      </w:r>
      <w:r w:rsidRPr="00292F9D">
        <w:rPr>
          <w:rStyle w:val="libAlaemChar"/>
          <w:rtl/>
        </w:rPr>
        <w:t>(</w:t>
      </w:r>
      <w:r w:rsidR="00155F2A" w:rsidRPr="00155F2A">
        <w:rPr>
          <w:rStyle w:val="libAieChar"/>
          <w:rtl/>
        </w:rPr>
        <w:t>قُلْ أَعُوذُ بِرَ‌بِّ النَّاسِ</w:t>
      </w:r>
      <w:r w:rsidRPr="00292F9D">
        <w:rPr>
          <w:rStyle w:val="libAlaemChar"/>
          <w:rtl/>
        </w:rPr>
        <w:t>)</w:t>
      </w:r>
      <w:r w:rsidRPr="00C80E84">
        <w:rPr>
          <w:rStyle w:val="libAieChar"/>
          <w:rtl/>
        </w:rPr>
        <w:t xml:space="preserve"> </w:t>
      </w:r>
      <w:r>
        <w:rPr>
          <w:rtl/>
        </w:rPr>
        <w:t>مرّة واحدة</w:t>
      </w:r>
      <w:r w:rsidR="00292F9D">
        <w:rPr>
          <w:rtl/>
        </w:rPr>
        <w:t>،</w:t>
      </w:r>
      <w:r>
        <w:rPr>
          <w:rtl/>
        </w:rPr>
        <w:t xml:space="preserve"> ويقنت فيها قبل الركوع وبعد القراءة</w:t>
      </w:r>
      <w:r w:rsidR="00292F9D">
        <w:rPr>
          <w:rtl/>
        </w:rPr>
        <w:t xml:space="preserve"> - </w:t>
      </w:r>
      <w:r>
        <w:rPr>
          <w:rtl/>
        </w:rPr>
        <w:t>إلى أن قال</w:t>
      </w:r>
      <w:r w:rsidR="00292F9D">
        <w:rPr>
          <w:rtl/>
        </w:rPr>
        <w:t xml:space="preserve"> - </w:t>
      </w:r>
      <w:r>
        <w:rPr>
          <w:rtl/>
        </w:rPr>
        <w:t>ويقول</w:t>
      </w:r>
      <w:r w:rsidR="00292F9D">
        <w:rPr>
          <w:rtl/>
        </w:rPr>
        <w:t>:</w:t>
      </w:r>
      <w:r>
        <w:rPr>
          <w:rtl/>
        </w:rPr>
        <w:t xml:space="preserve"> أستغفر الله وأسأله التوبة</w:t>
      </w:r>
      <w:r w:rsidR="00292F9D">
        <w:rPr>
          <w:rtl/>
        </w:rPr>
        <w:t>،</w:t>
      </w:r>
      <w:r>
        <w:rPr>
          <w:rtl/>
        </w:rPr>
        <w:t xml:space="preserve"> سبعين مرّة</w:t>
      </w:r>
      <w:r w:rsidR="00292F9D">
        <w:rPr>
          <w:rtl/>
        </w:rPr>
        <w:t>،</w:t>
      </w:r>
      <w:r>
        <w:rPr>
          <w:rtl/>
        </w:rPr>
        <w:t xml:space="preserve"> فإذا سلّم جلس في التعقيب ما شاء الله</w:t>
      </w:r>
      <w:r w:rsidR="00292F9D">
        <w:rPr>
          <w:rtl/>
        </w:rPr>
        <w:t>،</w:t>
      </w:r>
      <w:r>
        <w:rPr>
          <w:rtl/>
        </w:rPr>
        <w:t xml:space="preserve"> فإذا قرب من الفجر قام فصلّى ركعتي الفجر</w:t>
      </w:r>
      <w:r w:rsidR="00292F9D">
        <w:rPr>
          <w:rtl/>
        </w:rPr>
        <w:t>،</w:t>
      </w:r>
      <w:r>
        <w:rPr>
          <w:rtl/>
        </w:rPr>
        <w:t xml:space="preserve"> يقرأ في الأولى </w:t>
      </w:r>
      <w:r w:rsidRPr="00292F9D">
        <w:rPr>
          <w:rStyle w:val="libAlaemChar"/>
          <w:rtl/>
        </w:rPr>
        <w:t>(</w:t>
      </w:r>
      <w:r w:rsidR="00155F2A" w:rsidRPr="00155F2A">
        <w:rPr>
          <w:rStyle w:val="libAieChar"/>
          <w:rtl/>
        </w:rPr>
        <w:t>الْحَمْدُ</w:t>
      </w:r>
      <w:r w:rsidRPr="00292F9D">
        <w:rPr>
          <w:rStyle w:val="libAlaemChar"/>
          <w:rtl/>
        </w:rPr>
        <w:t>)</w:t>
      </w:r>
      <w:r>
        <w:rPr>
          <w:rtl/>
        </w:rPr>
        <w:t xml:space="preserve"> و </w:t>
      </w:r>
      <w:r w:rsidRPr="00292F9D">
        <w:rPr>
          <w:rStyle w:val="libAlaemChar"/>
          <w:rtl/>
        </w:rPr>
        <w:t>(</w:t>
      </w:r>
      <w:r w:rsidR="00155F2A" w:rsidRPr="00155F2A">
        <w:rPr>
          <w:rStyle w:val="libAieChar"/>
          <w:rtl/>
        </w:rPr>
        <w:t>قُلْ يَا أَيُّهَا الْكَافِرُ‌ونَ</w:t>
      </w:r>
      <w:r w:rsidRPr="00292F9D">
        <w:rPr>
          <w:rStyle w:val="libAlaemChar"/>
          <w:rtl/>
        </w:rPr>
        <w:t>)</w:t>
      </w:r>
      <w:r>
        <w:rPr>
          <w:rtl/>
        </w:rPr>
        <w:t xml:space="preserve"> وفي الثانية </w:t>
      </w:r>
      <w:r w:rsidRPr="00292F9D">
        <w:rPr>
          <w:rStyle w:val="libAlaemChar"/>
          <w:rtl/>
        </w:rPr>
        <w:t>(</w:t>
      </w:r>
      <w:r w:rsidR="00155F2A" w:rsidRPr="00155F2A">
        <w:rPr>
          <w:rStyle w:val="libAieChar"/>
          <w:rtl/>
        </w:rPr>
        <w:t>الْحَمْدُ</w:t>
      </w:r>
      <w:r w:rsidRPr="00292F9D">
        <w:rPr>
          <w:rStyle w:val="libAlaemChar"/>
          <w:rtl/>
        </w:rPr>
        <w:t>)</w:t>
      </w:r>
      <w:r>
        <w:rPr>
          <w:rtl/>
        </w:rPr>
        <w:t xml:space="preserve"> و </w:t>
      </w:r>
      <w:r w:rsidRPr="00292F9D">
        <w:rPr>
          <w:rStyle w:val="libAlaemChar"/>
          <w:rtl/>
        </w:rPr>
        <w:t>(</w:t>
      </w:r>
      <w:r w:rsidR="00155F2A" w:rsidRPr="00155F2A">
        <w:rPr>
          <w:rStyle w:val="libAieChar"/>
          <w:rtl/>
        </w:rPr>
        <w:t>قُلْ هُوَ اللَّـهُ أَحَدٌ</w:t>
      </w:r>
      <w:r w:rsidRPr="00292F9D">
        <w:rPr>
          <w:rStyle w:val="libAlaemChar"/>
          <w:rtl/>
        </w:rPr>
        <w:t>)</w:t>
      </w:r>
      <w:r>
        <w:rPr>
          <w:rtl/>
        </w:rPr>
        <w:t xml:space="preserve"> فإذا طلع الفجر أذّن وأقام وصلّى الغداة ركعتين</w:t>
      </w:r>
      <w:r w:rsidR="00292F9D">
        <w:rPr>
          <w:rtl/>
        </w:rPr>
        <w:t>،</w:t>
      </w:r>
      <w:r>
        <w:rPr>
          <w:rtl/>
        </w:rPr>
        <w:t xml:space="preserve"> فإذا سلّم جلس في التعقيب حتى تطلع الشمس</w:t>
      </w:r>
      <w:r w:rsidR="00292F9D">
        <w:rPr>
          <w:rtl/>
        </w:rPr>
        <w:t>،</w:t>
      </w:r>
      <w:r>
        <w:rPr>
          <w:rtl/>
        </w:rPr>
        <w:t xml:space="preserve"> ثمّ سجد </w:t>
      </w:r>
      <w:r w:rsidRPr="00C80E84">
        <w:rPr>
          <w:rStyle w:val="libFootnotenumChar"/>
          <w:rtl/>
        </w:rPr>
        <w:t>(1)</w:t>
      </w:r>
      <w:r>
        <w:rPr>
          <w:rtl/>
        </w:rPr>
        <w:t xml:space="preserve"> حتّى يتعالى النهار</w:t>
      </w:r>
      <w:r w:rsidR="00292F9D">
        <w:rPr>
          <w:rtl/>
        </w:rPr>
        <w:t>،</w:t>
      </w:r>
      <w:r>
        <w:rPr>
          <w:rtl/>
        </w:rPr>
        <w:t xml:space="preserve"> الحديث. </w:t>
      </w:r>
    </w:p>
    <w:p w:rsidR="00C80E84" w:rsidRDefault="00E00798" w:rsidP="00E00798">
      <w:pPr>
        <w:pStyle w:val="libLine"/>
        <w:rPr>
          <w:rtl/>
        </w:rPr>
      </w:pPr>
      <w:r>
        <w:rPr>
          <w:rtl/>
        </w:rPr>
        <w:t>____________________</w:t>
      </w:r>
    </w:p>
    <w:p w:rsidR="00C80E84" w:rsidRPr="0077058C" w:rsidRDefault="00C80E84" w:rsidP="00E00798">
      <w:pPr>
        <w:pStyle w:val="libFootnote0"/>
        <w:rPr>
          <w:rtl/>
        </w:rPr>
      </w:pPr>
      <w:r w:rsidRPr="0077058C">
        <w:rPr>
          <w:rtl/>
        </w:rPr>
        <w:t>(1) في نسخة</w:t>
      </w:r>
      <w:r w:rsidR="00292F9D">
        <w:rPr>
          <w:rtl/>
        </w:rPr>
        <w:t>:</w:t>
      </w:r>
      <w:r w:rsidRPr="0077058C">
        <w:rPr>
          <w:rtl/>
        </w:rPr>
        <w:t xml:space="preserve"> ثم سجد سجدة الشكر</w:t>
      </w:r>
      <w:r w:rsidR="00292F9D">
        <w:rPr>
          <w:rtl/>
        </w:rPr>
        <w:t>،</w:t>
      </w:r>
      <w:r w:rsidRPr="0077058C">
        <w:rPr>
          <w:rtl/>
        </w:rPr>
        <w:t xml:space="preserve"> </w:t>
      </w:r>
      <w:r w:rsidRPr="00E00798">
        <w:rPr>
          <w:rStyle w:val="libNormalChar"/>
          <w:rtl/>
        </w:rPr>
        <w:t xml:space="preserve">( </w:t>
      </w:r>
      <w:r w:rsidRPr="0077058C">
        <w:rPr>
          <w:rtl/>
        </w:rPr>
        <w:t>هامش المخطوط )</w:t>
      </w:r>
      <w:r>
        <w:rPr>
          <w:rtl/>
        </w:rPr>
        <w:t>.</w:t>
      </w:r>
      <w:r w:rsidRPr="0077058C">
        <w:rPr>
          <w:rtl/>
        </w:rPr>
        <w:t xml:space="preserve"> </w:t>
      </w:r>
    </w:p>
    <w:p w:rsidR="00E00798" w:rsidRDefault="00E00798" w:rsidP="00E00798">
      <w:pPr>
        <w:pStyle w:val="libNormal"/>
        <w:rPr>
          <w:lang w:bidi="fa-IR"/>
        </w:rPr>
      </w:pPr>
      <w:r>
        <w:rPr>
          <w:rtl/>
          <w:lang w:bidi="fa-IR"/>
        </w:rPr>
        <w:br w:type="page"/>
      </w:r>
    </w:p>
    <w:p w:rsidR="00C80E84" w:rsidRDefault="00C80E84" w:rsidP="00112335">
      <w:pPr>
        <w:pStyle w:val="libNormal"/>
        <w:rPr>
          <w:rtl/>
        </w:rPr>
      </w:pPr>
      <w:r>
        <w:rPr>
          <w:rtl/>
        </w:rPr>
        <w:lastRenderedPageBreak/>
        <w:t>[4497] 25</w:t>
      </w:r>
      <w:r w:rsidR="00292F9D">
        <w:rPr>
          <w:rtl/>
        </w:rPr>
        <w:t xml:space="preserve"> - </w:t>
      </w:r>
      <w:r>
        <w:rPr>
          <w:rtl/>
        </w:rPr>
        <w:t xml:space="preserve">وفي </w:t>
      </w:r>
      <w:r w:rsidRPr="00112335">
        <w:rPr>
          <w:rtl/>
        </w:rPr>
        <w:t xml:space="preserve">( </w:t>
      </w:r>
      <w:r>
        <w:rPr>
          <w:rtl/>
        </w:rPr>
        <w:t>الخصال</w:t>
      </w:r>
      <w:r w:rsidRPr="00112335">
        <w:rPr>
          <w:rtl/>
        </w:rPr>
        <w:t xml:space="preserve"> ) </w:t>
      </w:r>
      <w:r>
        <w:rPr>
          <w:rtl/>
        </w:rPr>
        <w:t>بإسناده عن الأعمش</w:t>
      </w:r>
      <w:r w:rsidR="00292F9D">
        <w:rPr>
          <w:rtl/>
        </w:rPr>
        <w:t>،</w:t>
      </w:r>
      <w:r>
        <w:rPr>
          <w:rtl/>
        </w:rPr>
        <w:t xml:space="preserve"> عن جعفر بن محمّد </w:t>
      </w:r>
      <w:r w:rsidR="00E00798" w:rsidRPr="00112335">
        <w:rPr>
          <w:rFonts w:hint="cs"/>
          <w:rtl/>
        </w:rPr>
        <w:t xml:space="preserve">( </w:t>
      </w:r>
      <w:r w:rsidR="00E00798">
        <w:rPr>
          <w:rStyle w:val="libAlaemChar"/>
          <w:rFonts w:hint="cs"/>
          <w:rtl/>
        </w:rPr>
        <w:t>عليهما‌السلام</w:t>
      </w:r>
      <w:r w:rsidR="00E00798" w:rsidRPr="00112335">
        <w:rPr>
          <w:rFonts w:hint="cs"/>
          <w:rtl/>
        </w:rPr>
        <w:t xml:space="preserve"> ) </w:t>
      </w:r>
      <w:r w:rsidR="00292F9D">
        <w:rPr>
          <w:rtl/>
        </w:rPr>
        <w:t xml:space="preserve">- </w:t>
      </w:r>
      <w:r>
        <w:rPr>
          <w:rtl/>
        </w:rPr>
        <w:t>في حديث شرائع الدين</w:t>
      </w:r>
      <w:r w:rsidR="00292F9D">
        <w:rPr>
          <w:rtl/>
        </w:rPr>
        <w:t xml:space="preserve"> - </w:t>
      </w:r>
      <w:r>
        <w:rPr>
          <w:rtl/>
        </w:rPr>
        <w:t>قال</w:t>
      </w:r>
      <w:r w:rsidR="00292F9D">
        <w:rPr>
          <w:rtl/>
        </w:rPr>
        <w:t>:</w:t>
      </w:r>
      <w:r>
        <w:rPr>
          <w:rtl/>
        </w:rPr>
        <w:t xml:space="preserve"> وصلاة الفريضة</w:t>
      </w:r>
      <w:r w:rsidR="00292F9D">
        <w:rPr>
          <w:rtl/>
        </w:rPr>
        <w:t>:</w:t>
      </w:r>
      <w:r>
        <w:rPr>
          <w:rtl/>
        </w:rPr>
        <w:t xml:space="preserve"> الظهر أربع ركعات</w:t>
      </w:r>
      <w:r w:rsidR="00292F9D">
        <w:rPr>
          <w:rtl/>
        </w:rPr>
        <w:t>،</w:t>
      </w:r>
      <w:r>
        <w:rPr>
          <w:rtl/>
        </w:rPr>
        <w:t xml:space="preserve"> والعصر أربع ركعات</w:t>
      </w:r>
      <w:r w:rsidR="00292F9D">
        <w:rPr>
          <w:rtl/>
        </w:rPr>
        <w:t>،</w:t>
      </w:r>
      <w:r>
        <w:rPr>
          <w:rtl/>
        </w:rPr>
        <w:t xml:space="preserve"> والمغرب ثلاث ركعات</w:t>
      </w:r>
      <w:r w:rsidR="00292F9D">
        <w:rPr>
          <w:rtl/>
        </w:rPr>
        <w:t>،</w:t>
      </w:r>
      <w:r>
        <w:rPr>
          <w:rtl/>
        </w:rPr>
        <w:t xml:space="preserve"> والعشاء الآخرة أربع ركعات</w:t>
      </w:r>
      <w:r w:rsidR="00292F9D">
        <w:rPr>
          <w:rtl/>
        </w:rPr>
        <w:t>،</w:t>
      </w:r>
      <w:r>
        <w:rPr>
          <w:rtl/>
        </w:rPr>
        <w:t xml:space="preserve"> والفجر ركعتان</w:t>
      </w:r>
      <w:r w:rsidR="00292F9D">
        <w:rPr>
          <w:rtl/>
        </w:rPr>
        <w:t>،</w:t>
      </w:r>
      <w:r>
        <w:rPr>
          <w:rtl/>
        </w:rPr>
        <w:t xml:space="preserve"> فجملة الصلاة المفروضة سبع عشرة ركعة</w:t>
      </w:r>
      <w:r w:rsidR="00292F9D">
        <w:rPr>
          <w:rtl/>
        </w:rPr>
        <w:t>،</w:t>
      </w:r>
      <w:r>
        <w:rPr>
          <w:rtl/>
        </w:rPr>
        <w:t xml:space="preserve"> والسنّة أربع وثلاثون ركعة</w:t>
      </w:r>
      <w:r w:rsidR="00292F9D">
        <w:rPr>
          <w:rtl/>
        </w:rPr>
        <w:t>،</w:t>
      </w:r>
      <w:r>
        <w:rPr>
          <w:rtl/>
        </w:rPr>
        <w:t xml:space="preserve"> منها</w:t>
      </w:r>
      <w:r w:rsidR="00292F9D">
        <w:rPr>
          <w:rtl/>
        </w:rPr>
        <w:t>:</w:t>
      </w:r>
      <w:r>
        <w:rPr>
          <w:rtl/>
        </w:rPr>
        <w:t xml:space="preserve"> أربع ركعات بعد المغرب لا تقصير فيها في السفر والخضر</w:t>
      </w:r>
      <w:r w:rsidR="00292F9D">
        <w:rPr>
          <w:rtl/>
        </w:rPr>
        <w:t>،</w:t>
      </w:r>
      <w:r>
        <w:rPr>
          <w:rtl/>
        </w:rPr>
        <w:t xml:space="preserve"> وركعتان من جلوس بعد العشاء الآخرة تعدّان بركعة</w:t>
      </w:r>
      <w:r w:rsidR="00292F9D">
        <w:rPr>
          <w:rtl/>
        </w:rPr>
        <w:t>،</w:t>
      </w:r>
      <w:r>
        <w:rPr>
          <w:rtl/>
        </w:rPr>
        <w:t xml:space="preserve"> وثمان ركعات في السحر وهي صلاة الليل</w:t>
      </w:r>
      <w:r w:rsidR="00292F9D">
        <w:rPr>
          <w:rtl/>
        </w:rPr>
        <w:t>،</w:t>
      </w:r>
      <w:r>
        <w:rPr>
          <w:rtl/>
        </w:rPr>
        <w:t xml:space="preserve"> والشفع ركعتان</w:t>
      </w:r>
      <w:r w:rsidR="00292F9D">
        <w:rPr>
          <w:rtl/>
        </w:rPr>
        <w:t>،</w:t>
      </w:r>
      <w:r>
        <w:rPr>
          <w:rtl/>
        </w:rPr>
        <w:t xml:space="preserve"> والوتر ركعة</w:t>
      </w:r>
      <w:r w:rsidR="00292F9D">
        <w:rPr>
          <w:rtl/>
        </w:rPr>
        <w:t>،</w:t>
      </w:r>
      <w:r>
        <w:rPr>
          <w:rtl/>
        </w:rPr>
        <w:t xml:space="preserve"> وركعتا الفجر بعد الوتر</w:t>
      </w:r>
      <w:r w:rsidR="00292F9D">
        <w:rPr>
          <w:rtl/>
        </w:rPr>
        <w:t>،</w:t>
      </w:r>
      <w:r>
        <w:rPr>
          <w:rtl/>
        </w:rPr>
        <w:t xml:space="preserve"> وثمان ركعات قبل الظهر</w:t>
      </w:r>
      <w:r w:rsidR="00292F9D">
        <w:rPr>
          <w:rtl/>
        </w:rPr>
        <w:t>،</w:t>
      </w:r>
      <w:r>
        <w:rPr>
          <w:rtl/>
        </w:rPr>
        <w:t xml:space="preserve"> وثمان ركعات </w:t>
      </w:r>
      <w:r w:rsidRPr="00112335">
        <w:rPr>
          <w:rtl/>
        </w:rPr>
        <w:t xml:space="preserve">( </w:t>
      </w:r>
      <w:r>
        <w:rPr>
          <w:rtl/>
        </w:rPr>
        <w:t>بعد الظهر</w:t>
      </w:r>
      <w:r w:rsidRPr="00112335">
        <w:rPr>
          <w:rtl/>
        </w:rPr>
        <w:t xml:space="preserve"> ) </w:t>
      </w:r>
      <w:r w:rsidRPr="00C80E84">
        <w:rPr>
          <w:rStyle w:val="libFootnotenumChar"/>
          <w:rtl/>
        </w:rPr>
        <w:t>(1)</w:t>
      </w:r>
      <w:r>
        <w:rPr>
          <w:rtl/>
        </w:rPr>
        <w:t xml:space="preserve"> قبل العصر</w:t>
      </w:r>
      <w:r w:rsidR="00292F9D">
        <w:rPr>
          <w:rtl/>
        </w:rPr>
        <w:t>،</w:t>
      </w:r>
      <w:r>
        <w:rPr>
          <w:rtl/>
        </w:rPr>
        <w:t xml:space="preserve"> والصلاة تستحبّ في أوّل الأوقات. </w:t>
      </w:r>
    </w:p>
    <w:p w:rsidR="00C80E84" w:rsidRDefault="00C80E84" w:rsidP="00A22155">
      <w:pPr>
        <w:pStyle w:val="libNormal"/>
        <w:rPr>
          <w:rtl/>
        </w:rPr>
      </w:pPr>
      <w:r>
        <w:rPr>
          <w:rtl/>
        </w:rPr>
        <w:t>[4498] 26</w:t>
      </w:r>
      <w:r w:rsidR="00292F9D">
        <w:rPr>
          <w:rtl/>
        </w:rPr>
        <w:t xml:space="preserve"> - </w:t>
      </w:r>
      <w:r>
        <w:rPr>
          <w:rtl/>
        </w:rPr>
        <w:t xml:space="preserve">وفي كتاب </w:t>
      </w:r>
      <w:r w:rsidRPr="00E00798">
        <w:rPr>
          <w:rStyle w:val="libNormalChar"/>
          <w:rtl/>
        </w:rPr>
        <w:t xml:space="preserve">( </w:t>
      </w:r>
      <w:r>
        <w:rPr>
          <w:rtl/>
        </w:rPr>
        <w:t>صفات الشيعة )</w:t>
      </w:r>
      <w:r w:rsidR="00292F9D">
        <w:rPr>
          <w:rtl/>
        </w:rPr>
        <w:t>:</w:t>
      </w:r>
      <w:r>
        <w:rPr>
          <w:rtl/>
        </w:rPr>
        <w:t xml:space="preserve"> عن محمّد بن موسى بن المتوكّل</w:t>
      </w:r>
      <w:r w:rsidR="00292F9D">
        <w:rPr>
          <w:rtl/>
        </w:rPr>
        <w:t>،</w:t>
      </w:r>
      <w:r>
        <w:rPr>
          <w:rtl/>
        </w:rPr>
        <w:t xml:space="preserve"> عن محمّد بن يحيى </w:t>
      </w:r>
      <w:r w:rsidRPr="00C80E84">
        <w:rPr>
          <w:rStyle w:val="libFootnotenumChar"/>
          <w:rtl/>
        </w:rPr>
        <w:t>(</w:t>
      </w:r>
      <w:r w:rsidR="008B784B">
        <w:rPr>
          <w:rStyle w:val="libFootnotenumChar"/>
          <w:rFonts w:hint="cs"/>
          <w:rtl/>
        </w:rPr>
        <w:t>2</w:t>
      </w:r>
      <w:r w:rsidRPr="00C80E84">
        <w:rPr>
          <w:rStyle w:val="libFootnotenumChar"/>
          <w:rtl/>
        </w:rPr>
        <w:t>)</w:t>
      </w:r>
      <w:r w:rsidR="00292F9D">
        <w:rPr>
          <w:rtl/>
        </w:rPr>
        <w:t>،</w:t>
      </w:r>
      <w:r>
        <w:rPr>
          <w:rtl/>
        </w:rPr>
        <w:t xml:space="preserve"> عن موسى بن عمران</w:t>
      </w:r>
      <w:r w:rsidR="00292F9D">
        <w:rPr>
          <w:rtl/>
        </w:rPr>
        <w:t>،</w:t>
      </w:r>
      <w:r>
        <w:rPr>
          <w:rtl/>
        </w:rPr>
        <w:t xml:space="preserve"> عن عمّه الحسين بن يزيد </w:t>
      </w:r>
      <w:r w:rsidRPr="00C80E84">
        <w:rPr>
          <w:rStyle w:val="libFootnotenumChar"/>
          <w:rtl/>
        </w:rPr>
        <w:t>(</w:t>
      </w:r>
      <w:r w:rsidR="008B784B">
        <w:rPr>
          <w:rStyle w:val="libFootnotenumChar"/>
          <w:rFonts w:hint="cs"/>
          <w:rtl/>
        </w:rPr>
        <w:t>3</w:t>
      </w:r>
      <w:r w:rsidRPr="00C80E84">
        <w:rPr>
          <w:rStyle w:val="libFootnotenumChar"/>
          <w:rtl/>
        </w:rPr>
        <w:t>)</w:t>
      </w:r>
      <w:r>
        <w:rPr>
          <w:rtl/>
        </w:rPr>
        <w:t xml:space="preserve"> النوفلي</w:t>
      </w:r>
      <w:r w:rsidR="00292F9D">
        <w:rPr>
          <w:rtl/>
        </w:rPr>
        <w:t>،</w:t>
      </w:r>
      <w:r>
        <w:rPr>
          <w:rtl/>
        </w:rPr>
        <w:t xml:space="preserve"> عن علي بن سالم</w:t>
      </w:r>
      <w:r w:rsidR="00292F9D">
        <w:rPr>
          <w:rtl/>
        </w:rPr>
        <w:t>،</w:t>
      </w:r>
      <w:r>
        <w:rPr>
          <w:rtl/>
        </w:rPr>
        <w:t xml:space="preserve"> عن أبيه</w:t>
      </w:r>
      <w:r w:rsidR="00292F9D">
        <w:rPr>
          <w:rtl/>
        </w:rPr>
        <w:t>،</w:t>
      </w:r>
      <w:r>
        <w:rPr>
          <w:rtl/>
        </w:rPr>
        <w:t xml:space="preserve"> عن أبي بصير قال</w:t>
      </w:r>
      <w:r w:rsidR="00292F9D">
        <w:rPr>
          <w:rtl/>
        </w:rPr>
        <w:t>:</w:t>
      </w:r>
      <w:r>
        <w:rPr>
          <w:rtl/>
        </w:rPr>
        <w:t xml:space="preserve"> قال الصادق </w:t>
      </w:r>
      <w:r w:rsidR="00A22155" w:rsidRPr="00E00798">
        <w:rPr>
          <w:rStyle w:val="libNormalChar"/>
          <w:rFonts w:hint="cs"/>
          <w:rtl/>
        </w:rPr>
        <w:t xml:space="preserve">( </w:t>
      </w:r>
      <w:r w:rsidR="00A22155">
        <w:rPr>
          <w:rStyle w:val="libAlaemChar"/>
          <w:rFonts w:hint="cs"/>
          <w:rtl/>
        </w:rPr>
        <w:t>عليه‌السلام</w:t>
      </w:r>
      <w:r w:rsidR="00A22155" w:rsidRPr="00E00798">
        <w:rPr>
          <w:rStyle w:val="libNormalChar"/>
          <w:rFonts w:hint="cs"/>
          <w:rtl/>
        </w:rPr>
        <w:t xml:space="preserve"> )</w:t>
      </w:r>
      <w:r w:rsidR="00A22155">
        <w:rPr>
          <w:rStyle w:val="libNormalChar"/>
          <w:rFonts w:hint="cs"/>
          <w:rtl/>
        </w:rPr>
        <w:t xml:space="preserve"> </w:t>
      </w:r>
      <w:r w:rsidR="00292F9D">
        <w:rPr>
          <w:rtl/>
        </w:rPr>
        <w:t>:</w:t>
      </w:r>
      <w:r>
        <w:rPr>
          <w:rtl/>
        </w:rPr>
        <w:t xml:space="preserve"> شيعتنا أهل الورع والاجتهاد</w:t>
      </w:r>
      <w:r w:rsidR="00292F9D">
        <w:rPr>
          <w:rtl/>
        </w:rPr>
        <w:t>،</w:t>
      </w:r>
      <w:r>
        <w:rPr>
          <w:rtl/>
        </w:rPr>
        <w:t xml:space="preserve"> وأهل الوفاء والأمانة</w:t>
      </w:r>
      <w:r w:rsidR="00292F9D">
        <w:rPr>
          <w:rtl/>
        </w:rPr>
        <w:t>،</w:t>
      </w:r>
      <w:r>
        <w:rPr>
          <w:rtl/>
        </w:rPr>
        <w:t xml:space="preserve"> وأهل الزهد والعبادة</w:t>
      </w:r>
      <w:r w:rsidR="00292F9D">
        <w:rPr>
          <w:rtl/>
        </w:rPr>
        <w:t>،</w:t>
      </w:r>
      <w:r>
        <w:rPr>
          <w:rtl/>
        </w:rPr>
        <w:t xml:space="preserve"> أصحاب الإ</w:t>
      </w:r>
      <w:r w:rsidR="00112335">
        <w:rPr>
          <w:rFonts w:hint="cs"/>
          <w:rtl/>
        </w:rPr>
        <w:t>ِ</w:t>
      </w:r>
      <w:r>
        <w:rPr>
          <w:rtl/>
        </w:rPr>
        <w:t>حدى وخمسين ركعة في اليوم واللّيلة</w:t>
      </w:r>
      <w:r w:rsidR="00292F9D">
        <w:rPr>
          <w:rtl/>
        </w:rPr>
        <w:t>،</w:t>
      </w:r>
      <w:r>
        <w:rPr>
          <w:rtl/>
        </w:rPr>
        <w:t xml:space="preserve"> القائمون باللّيل</w:t>
      </w:r>
      <w:r w:rsidR="00292F9D">
        <w:rPr>
          <w:rtl/>
        </w:rPr>
        <w:t>،</w:t>
      </w:r>
      <w:r>
        <w:rPr>
          <w:rtl/>
        </w:rPr>
        <w:t xml:space="preserve"> الصائمون بالنهار</w:t>
      </w:r>
      <w:r w:rsidR="00292F9D">
        <w:rPr>
          <w:rtl/>
        </w:rPr>
        <w:t>،</w:t>
      </w:r>
      <w:r>
        <w:rPr>
          <w:rtl/>
        </w:rPr>
        <w:t xml:space="preserve"> يزكّون أموالهم</w:t>
      </w:r>
      <w:r w:rsidR="00292F9D">
        <w:rPr>
          <w:rtl/>
        </w:rPr>
        <w:t>،</w:t>
      </w:r>
      <w:r>
        <w:rPr>
          <w:rtl/>
        </w:rPr>
        <w:t xml:space="preserve"> ويحجّون البيت</w:t>
      </w:r>
      <w:r w:rsidR="00292F9D">
        <w:rPr>
          <w:rtl/>
        </w:rPr>
        <w:t>،</w:t>
      </w:r>
      <w:r>
        <w:rPr>
          <w:rtl/>
        </w:rPr>
        <w:t xml:space="preserve"> ويجتنبون كلّ محرّم. </w:t>
      </w:r>
    </w:p>
    <w:p w:rsidR="00C80E84" w:rsidRDefault="00C80E84" w:rsidP="008B784B">
      <w:pPr>
        <w:pStyle w:val="libNormal"/>
        <w:rPr>
          <w:rtl/>
        </w:rPr>
      </w:pPr>
      <w:r>
        <w:rPr>
          <w:rtl/>
        </w:rPr>
        <w:t>[4499] 27</w:t>
      </w:r>
      <w:r w:rsidR="00292F9D">
        <w:rPr>
          <w:rtl/>
        </w:rPr>
        <w:t xml:space="preserve"> - </w:t>
      </w:r>
      <w:r>
        <w:rPr>
          <w:rtl/>
        </w:rPr>
        <w:t xml:space="preserve">الفضل بن الحسن الطبرسي في </w:t>
      </w:r>
      <w:r w:rsidRPr="00E00798">
        <w:rPr>
          <w:rStyle w:val="libNormalChar"/>
          <w:rtl/>
        </w:rPr>
        <w:t xml:space="preserve">( </w:t>
      </w:r>
      <w:r>
        <w:rPr>
          <w:rtl/>
        </w:rPr>
        <w:t>مجمع البيان</w:t>
      </w:r>
      <w:r w:rsidRPr="00E00798">
        <w:rPr>
          <w:rStyle w:val="libNormalChar"/>
          <w:rtl/>
        </w:rPr>
        <w:t xml:space="preserve"> ) </w:t>
      </w:r>
      <w:r>
        <w:rPr>
          <w:rtl/>
        </w:rPr>
        <w:t xml:space="preserve">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قوله تعالى</w:t>
      </w:r>
      <w:r w:rsidR="00292F9D">
        <w:rPr>
          <w:rtl/>
        </w:rPr>
        <w:t>:</w:t>
      </w:r>
      <w:r>
        <w:rPr>
          <w:rtl/>
        </w:rPr>
        <w:t xml:space="preserve"> </w:t>
      </w:r>
      <w:r w:rsidRPr="00292F9D">
        <w:rPr>
          <w:rStyle w:val="libAlaemChar"/>
          <w:rtl/>
        </w:rPr>
        <w:t>(</w:t>
      </w:r>
      <w:r w:rsidR="00155F2A" w:rsidRPr="00155F2A">
        <w:rPr>
          <w:rStyle w:val="libAieChar"/>
          <w:rtl/>
        </w:rPr>
        <w:t>الَّذِينَ هُمْ عَلَىٰ صَلَاتِهِمْ دَائِمُونَ</w:t>
      </w:r>
      <w:r w:rsidRPr="00292F9D">
        <w:rPr>
          <w:rStyle w:val="libAlaemChar"/>
          <w:rtl/>
        </w:rPr>
        <w:t>)</w:t>
      </w:r>
      <w:r>
        <w:rPr>
          <w:rtl/>
        </w:rPr>
        <w:t xml:space="preserve"> </w:t>
      </w:r>
      <w:r w:rsidRPr="00C80E84">
        <w:rPr>
          <w:rStyle w:val="libFootnotenumChar"/>
          <w:rtl/>
        </w:rPr>
        <w:t>(</w:t>
      </w:r>
      <w:r w:rsidR="008B784B">
        <w:rPr>
          <w:rStyle w:val="libFootnotenumChar"/>
          <w:rFonts w:hint="cs"/>
          <w:rtl/>
        </w:rPr>
        <w:t>4</w:t>
      </w:r>
      <w:r w:rsidRPr="00C80E84">
        <w:rPr>
          <w:rStyle w:val="libFootnotenumChar"/>
          <w:rtl/>
        </w:rPr>
        <w:t>)</w:t>
      </w:r>
      <w:r>
        <w:rPr>
          <w:rtl/>
        </w:rPr>
        <w:t xml:space="preserve"> قال</w:t>
      </w:r>
      <w:r w:rsidR="00292F9D">
        <w:rP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25</w:t>
      </w:r>
      <w:r w:rsidR="00292F9D">
        <w:rPr>
          <w:rtl/>
        </w:rPr>
        <w:t xml:space="preserve"> - </w:t>
      </w:r>
      <w:r>
        <w:rPr>
          <w:rtl/>
        </w:rPr>
        <w:t>الخصال</w:t>
      </w:r>
      <w:r w:rsidR="00292F9D">
        <w:rPr>
          <w:rtl/>
        </w:rPr>
        <w:t>:</w:t>
      </w:r>
      <w:r>
        <w:rPr>
          <w:rtl/>
        </w:rPr>
        <w:t xml:space="preserve"> 603 / 9. </w:t>
      </w:r>
    </w:p>
    <w:p w:rsidR="00C80E84" w:rsidRPr="0077058C" w:rsidRDefault="00C80E84" w:rsidP="00E00798">
      <w:pPr>
        <w:pStyle w:val="libFootnote0"/>
        <w:rPr>
          <w:rtl/>
        </w:rPr>
      </w:pPr>
      <w:r w:rsidRPr="0077058C">
        <w:rPr>
          <w:rtl/>
        </w:rPr>
        <w:t>(1) ليس في المصدر</w:t>
      </w:r>
      <w:r>
        <w:rPr>
          <w:rtl/>
        </w:rPr>
        <w:t>.</w:t>
      </w:r>
      <w:r w:rsidRPr="0077058C">
        <w:rPr>
          <w:rtl/>
        </w:rPr>
        <w:t xml:space="preserve"> </w:t>
      </w:r>
    </w:p>
    <w:p w:rsidR="00C80E84" w:rsidRDefault="00C80E84" w:rsidP="00E00798">
      <w:pPr>
        <w:pStyle w:val="libFootnote0"/>
        <w:rPr>
          <w:rtl/>
        </w:rPr>
      </w:pPr>
      <w:r>
        <w:rPr>
          <w:rtl/>
        </w:rPr>
        <w:t>26</w:t>
      </w:r>
      <w:r w:rsidR="00292F9D">
        <w:rPr>
          <w:rtl/>
        </w:rPr>
        <w:t xml:space="preserve"> - </w:t>
      </w:r>
      <w:r>
        <w:rPr>
          <w:rtl/>
        </w:rPr>
        <w:t>صفات الشيعة</w:t>
      </w:r>
      <w:r w:rsidR="00292F9D">
        <w:rPr>
          <w:rtl/>
        </w:rPr>
        <w:t>:</w:t>
      </w:r>
      <w:r>
        <w:rPr>
          <w:rtl/>
        </w:rPr>
        <w:t xml:space="preserve"> 2 / 1. </w:t>
      </w:r>
    </w:p>
    <w:p w:rsidR="00C80E84" w:rsidRPr="0077058C" w:rsidRDefault="00C80E84" w:rsidP="00112335">
      <w:pPr>
        <w:pStyle w:val="libFootnote0"/>
        <w:rPr>
          <w:rtl/>
        </w:rPr>
      </w:pPr>
      <w:r w:rsidRPr="0077058C">
        <w:rPr>
          <w:rtl/>
        </w:rPr>
        <w:t>(</w:t>
      </w:r>
      <w:r w:rsidR="00112335">
        <w:rPr>
          <w:rFonts w:hint="cs"/>
          <w:rtl/>
        </w:rPr>
        <w:t>2</w:t>
      </w:r>
      <w:r w:rsidRPr="0077058C">
        <w:rPr>
          <w:rtl/>
        </w:rPr>
        <w:t>) في المصدر زيادة</w:t>
      </w:r>
      <w:r w:rsidR="00292F9D">
        <w:rPr>
          <w:rtl/>
        </w:rPr>
        <w:t>:</w:t>
      </w:r>
      <w:r w:rsidRPr="0077058C">
        <w:rPr>
          <w:rtl/>
        </w:rPr>
        <w:t xml:space="preserve"> عن أبيه</w:t>
      </w:r>
      <w:r>
        <w:rPr>
          <w:rtl/>
        </w:rPr>
        <w:t>.</w:t>
      </w:r>
      <w:r w:rsidRPr="0077058C">
        <w:rPr>
          <w:rtl/>
        </w:rPr>
        <w:t xml:space="preserve"> </w:t>
      </w:r>
    </w:p>
    <w:p w:rsidR="00C80E84" w:rsidRPr="0077058C" w:rsidRDefault="00C80E84" w:rsidP="00112335">
      <w:pPr>
        <w:pStyle w:val="libFootnote0"/>
        <w:rPr>
          <w:rtl/>
        </w:rPr>
      </w:pPr>
      <w:r w:rsidRPr="0077058C">
        <w:rPr>
          <w:rtl/>
        </w:rPr>
        <w:t>(</w:t>
      </w:r>
      <w:r w:rsidR="00112335">
        <w:rPr>
          <w:rFonts w:hint="cs"/>
          <w:rtl/>
        </w:rPr>
        <w:t>3</w:t>
      </w:r>
      <w:r w:rsidRPr="0077058C">
        <w:rPr>
          <w:rtl/>
        </w:rPr>
        <w:t>) في المصدر</w:t>
      </w:r>
      <w:r w:rsidR="00292F9D">
        <w:rPr>
          <w:rtl/>
        </w:rPr>
        <w:t>:</w:t>
      </w:r>
      <w:r w:rsidRPr="0077058C">
        <w:rPr>
          <w:rtl/>
        </w:rPr>
        <w:t xml:space="preserve"> زيد</w:t>
      </w:r>
      <w:r>
        <w:rPr>
          <w:rtl/>
        </w:rPr>
        <w:t>.</w:t>
      </w:r>
      <w:r w:rsidRPr="0077058C">
        <w:rPr>
          <w:rtl/>
        </w:rPr>
        <w:t xml:space="preserve"> </w:t>
      </w:r>
    </w:p>
    <w:p w:rsidR="00C80E84" w:rsidRDefault="00C80E84" w:rsidP="00E00798">
      <w:pPr>
        <w:pStyle w:val="libFootnote0"/>
        <w:rPr>
          <w:rtl/>
        </w:rPr>
      </w:pPr>
      <w:r>
        <w:rPr>
          <w:rtl/>
        </w:rPr>
        <w:t>27</w:t>
      </w:r>
      <w:r w:rsidR="00292F9D">
        <w:rPr>
          <w:rtl/>
        </w:rPr>
        <w:t xml:space="preserve"> - </w:t>
      </w:r>
      <w:r>
        <w:rPr>
          <w:rtl/>
        </w:rPr>
        <w:t>مجمع البيان 5</w:t>
      </w:r>
      <w:r w:rsidR="00292F9D">
        <w:rPr>
          <w:rtl/>
        </w:rPr>
        <w:t>:</w:t>
      </w:r>
      <w:r>
        <w:rPr>
          <w:rtl/>
        </w:rPr>
        <w:t xml:space="preserve"> 356</w:t>
      </w:r>
      <w:r w:rsidR="00292F9D">
        <w:rPr>
          <w:rtl/>
        </w:rPr>
        <w:t>،</w:t>
      </w:r>
      <w:r>
        <w:rPr>
          <w:rtl/>
        </w:rPr>
        <w:t xml:space="preserve"> وأورده في الحديث 1 من الباب 17 من هذه الأبواب. </w:t>
      </w:r>
    </w:p>
    <w:p w:rsidR="00C80E84" w:rsidRPr="0077058C" w:rsidRDefault="00C80E84" w:rsidP="00112335">
      <w:pPr>
        <w:pStyle w:val="libFootnote0"/>
        <w:rPr>
          <w:rtl/>
        </w:rPr>
      </w:pPr>
      <w:r w:rsidRPr="0077058C">
        <w:rPr>
          <w:rtl/>
        </w:rPr>
        <w:t>(</w:t>
      </w:r>
      <w:r w:rsidR="00112335">
        <w:rPr>
          <w:rFonts w:hint="cs"/>
          <w:rtl/>
        </w:rPr>
        <w:t>4</w:t>
      </w:r>
      <w:r w:rsidRPr="0077058C">
        <w:rPr>
          <w:rtl/>
        </w:rPr>
        <w:t>) المعارج 70</w:t>
      </w:r>
      <w:r>
        <w:rPr>
          <w:rtl/>
        </w:rPr>
        <w:t xml:space="preserve"> / </w:t>
      </w:r>
      <w:r w:rsidRPr="0077058C">
        <w:rPr>
          <w:rtl/>
        </w:rPr>
        <w:t>23</w:t>
      </w:r>
      <w:r>
        <w:rPr>
          <w:rtl/>
        </w:rPr>
        <w:t>.</w:t>
      </w:r>
      <w:r w:rsidRPr="0077058C">
        <w:rPr>
          <w:rtl/>
        </w:rPr>
        <w:t xml:space="preserve"> </w:t>
      </w:r>
    </w:p>
    <w:p w:rsidR="00E00798" w:rsidRDefault="00E00798" w:rsidP="00E00798">
      <w:pPr>
        <w:pStyle w:val="libNormal"/>
        <w:rPr>
          <w:lang w:bidi="fa-IR"/>
        </w:rPr>
      </w:pPr>
      <w:r>
        <w:rPr>
          <w:rtl/>
          <w:lang w:bidi="fa-IR"/>
        </w:rPr>
        <w:br w:type="page"/>
      </w:r>
    </w:p>
    <w:p w:rsidR="00C80E84" w:rsidRDefault="00C80E84" w:rsidP="008B784B">
      <w:pPr>
        <w:pStyle w:val="libNormal0"/>
        <w:rPr>
          <w:rtl/>
        </w:rPr>
      </w:pPr>
      <w:r>
        <w:rPr>
          <w:rtl/>
        </w:rPr>
        <w:lastRenderedPageBreak/>
        <w:t>هذا في النوافل</w:t>
      </w:r>
      <w:r w:rsidR="00292F9D">
        <w:rPr>
          <w:rtl/>
        </w:rPr>
        <w:t>،</w:t>
      </w:r>
      <w:r>
        <w:rPr>
          <w:rtl/>
        </w:rPr>
        <w:t xml:space="preserve"> وقوله</w:t>
      </w:r>
      <w:r w:rsidR="00292F9D">
        <w:rPr>
          <w:rtl/>
        </w:rPr>
        <w:t>:</w:t>
      </w:r>
      <w:r>
        <w:rPr>
          <w:rtl/>
        </w:rPr>
        <w:t xml:space="preserve"> </w:t>
      </w:r>
      <w:r w:rsidRPr="00292F9D">
        <w:rPr>
          <w:rStyle w:val="libAlaemChar"/>
          <w:rtl/>
        </w:rPr>
        <w:t>(</w:t>
      </w:r>
      <w:r w:rsidR="00155F2A" w:rsidRPr="00155F2A">
        <w:rPr>
          <w:rStyle w:val="libAieChar"/>
          <w:rtl/>
        </w:rPr>
        <w:t>وَالَّذِينَ هُمْ عَلَىٰ صَلَاتِهِمْ يُحَافِظُونَ</w:t>
      </w:r>
      <w:r w:rsidRPr="00292F9D">
        <w:rPr>
          <w:rStyle w:val="libAlaemChar"/>
          <w:rtl/>
        </w:rPr>
        <w:t>)</w:t>
      </w:r>
      <w:r>
        <w:rPr>
          <w:rtl/>
        </w:rPr>
        <w:t xml:space="preserve"> </w:t>
      </w:r>
      <w:r w:rsidRPr="00C80E84">
        <w:rPr>
          <w:rStyle w:val="libFootnotenumChar"/>
          <w:rtl/>
        </w:rPr>
        <w:t>(</w:t>
      </w:r>
      <w:r w:rsidR="008B784B">
        <w:rPr>
          <w:rStyle w:val="libFootnotenumChar"/>
          <w:rFonts w:hint="cs"/>
          <w:rtl/>
        </w:rPr>
        <w:t>1</w:t>
      </w:r>
      <w:r w:rsidRPr="00C80E84">
        <w:rPr>
          <w:rStyle w:val="libFootnotenumChar"/>
          <w:rtl/>
        </w:rPr>
        <w:t>)</w:t>
      </w:r>
      <w:r w:rsidR="00292F9D">
        <w:rPr>
          <w:rtl/>
        </w:rPr>
        <w:t>،</w:t>
      </w:r>
      <w:r>
        <w:rPr>
          <w:rtl/>
        </w:rPr>
        <w:t xml:space="preserve"> في الفرائض والواجبات. </w:t>
      </w:r>
    </w:p>
    <w:p w:rsidR="00C80E84" w:rsidRDefault="00C80E84" w:rsidP="008B784B">
      <w:pPr>
        <w:pStyle w:val="libNormal"/>
        <w:rPr>
          <w:rtl/>
        </w:rPr>
      </w:pPr>
      <w:r>
        <w:rPr>
          <w:rtl/>
        </w:rPr>
        <w:t>[4500] 28</w:t>
      </w:r>
      <w:r w:rsidR="00292F9D">
        <w:rPr>
          <w:rtl/>
        </w:rPr>
        <w:t xml:space="preserve"> - </w:t>
      </w:r>
      <w:r>
        <w:rPr>
          <w:rtl/>
        </w:rPr>
        <w:t>وعن محمّد بن الفضيل</w:t>
      </w:r>
      <w:r w:rsidR="00292F9D">
        <w:rPr>
          <w:rtl/>
        </w:rPr>
        <w:t>،</w:t>
      </w:r>
      <w:r>
        <w:rPr>
          <w:rtl/>
        </w:rPr>
        <w:t xml:space="preserve"> عن أبي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قوله تعالى</w:t>
      </w:r>
      <w:r w:rsidR="00292F9D">
        <w:rPr>
          <w:rtl/>
        </w:rPr>
        <w:t>:</w:t>
      </w:r>
      <w:r>
        <w:rPr>
          <w:rtl/>
        </w:rPr>
        <w:t xml:space="preserve"> </w:t>
      </w:r>
      <w:r w:rsidRPr="00292F9D">
        <w:rPr>
          <w:rStyle w:val="libAlaemChar"/>
          <w:rtl/>
        </w:rPr>
        <w:t>(</w:t>
      </w:r>
      <w:r w:rsidR="00155F2A" w:rsidRPr="00155F2A">
        <w:rPr>
          <w:rStyle w:val="libAieChar"/>
          <w:rtl/>
        </w:rPr>
        <w:t>وَالَّذِينَ هُمْ عَلَىٰ صَلَاتِهِمْ يُحَافِظُونَ</w:t>
      </w:r>
      <w:r w:rsidRPr="00292F9D">
        <w:rPr>
          <w:rStyle w:val="libAlaemChar"/>
          <w:rtl/>
        </w:rPr>
        <w:t>)</w:t>
      </w:r>
      <w:r>
        <w:rPr>
          <w:rtl/>
        </w:rPr>
        <w:t xml:space="preserve"> </w:t>
      </w:r>
      <w:r w:rsidRPr="00C80E84">
        <w:rPr>
          <w:rStyle w:val="libFootnotenumChar"/>
          <w:rtl/>
        </w:rPr>
        <w:t>(</w:t>
      </w:r>
      <w:r w:rsidR="008B784B">
        <w:rPr>
          <w:rStyle w:val="libFootnotenumChar"/>
          <w:rFonts w:hint="cs"/>
          <w:rtl/>
        </w:rPr>
        <w:t>2</w:t>
      </w:r>
      <w:r w:rsidRPr="00C80E84">
        <w:rPr>
          <w:rStyle w:val="libFootnotenumChar"/>
          <w:rtl/>
        </w:rPr>
        <w:t>)</w:t>
      </w:r>
      <w:r>
        <w:rPr>
          <w:rtl/>
        </w:rPr>
        <w:t xml:space="preserve"> قال</w:t>
      </w:r>
      <w:r w:rsidR="00292F9D">
        <w:rPr>
          <w:rtl/>
        </w:rPr>
        <w:t>:</w:t>
      </w:r>
      <w:r>
        <w:rPr>
          <w:rtl/>
        </w:rPr>
        <w:t xml:space="preserve"> أُولئك أصحاب الخمسين صلاة من شيعتنا. </w:t>
      </w:r>
    </w:p>
    <w:p w:rsidR="00C80E84" w:rsidRDefault="00C80E84" w:rsidP="008B784B">
      <w:pPr>
        <w:pStyle w:val="libNormal"/>
        <w:rPr>
          <w:rtl/>
        </w:rPr>
      </w:pPr>
      <w:r>
        <w:rPr>
          <w:rtl/>
        </w:rPr>
        <w:t>[4501] 29</w:t>
      </w:r>
      <w:r w:rsidR="00292F9D">
        <w:rPr>
          <w:rtl/>
        </w:rPr>
        <w:t xml:space="preserve"> - </w:t>
      </w:r>
      <w:r>
        <w:rPr>
          <w:rtl/>
        </w:rPr>
        <w:t xml:space="preserve">محمّد بن الحسن في </w:t>
      </w:r>
      <w:r w:rsidRPr="00E00798">
        <w:rPr>
          <w:rStyle w:val="libNormalChar"/>
          <w:rtl/>
        </w:rPr>
        <w:t xml:space="preserve">( </w:t>
      </w:r>
      <w:r>
        <w:rPr>
          <w:rtl/>
        </w:rPr>
        <w:t>المصباح</w:t>
      </w:r>
      <w:r w:rsidRPr="00E00798">
        <w:rPr>
          <w:rStyle w:val="libNormalChar"/>
          <w:rtl/>
        </w:rPr>
        <w:t xml:space="preserve"> ) </w:t>
      </w:r>
      <w:r>
        <w:rPr>
          <w:rtl/>
        </w:rPr>
        <w:t xml:space="preserve">عن أبي محمّد الحسن بن علي العسكري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قال</w:t>
      </w:r>
      <w:r w:rsidR="00292F9D">
        <w:rPr>
          <w:rtl/>
        </w:rPr>
        <w:t>:</w:t>
      </w:r>
      <w:r>
        <w:rPr>
          <w:rtl/>
        </w:rPr>
        <w:t xml:space="preserve"> علامات المؤمن </w:t>
      </w:r>
      <w:r w:rsidRPr="00C80E84">
        <w:rPr>
          <w:rStyle w:val="libFootnotenumChar"/>
          <w:rtl/>
        </w:rPr>
        <w:t>(</w:t>
      </w:r>
      <w:r w:rsidR="008B784B">
        <w:rPr>
          <w:rStyle w:val="libFootnotenumChar"/>
          <w:rFonts w:hint="cs"/>
          <w:rtl/>
        </w:rPr>
        <w:t>3</w:t>
      </w:r>
      <w:r w:rsidRPr="00C80E84">
        <w:rPr>
          <w:rStyle w:val="libFootnotenumChar"/>
          <w:rtl/>
        </w:rPr>
        <w:t>)</w:t>
      </w:r>
      <w:r>
        <w:rPr>
          <w:rtl/>
        </w:rPr>
        <w:t xml:space="preserve"> خمس</w:t>
      </w:r>
      <w:r w:rsidR="00292F9D">
        <w:rPr>
          <w:rtl/>
        </w:rPr>
        <w:t>،</w:t>
      </w:r>
      <w:r>
        <w:rPr>
          <w:rtl/>
        </w:rPr>
        <w:t xml:space="preserve"> وعدّ منها صلاة الإ</w:t>
      </w:r>
      <w:r w:rsidR="008B784B">
        <w:rPr>
          <w:rFonts w:hint="cs"/>
          <w:rtl/>
        </w:rPr>
        <w:t>ِ</w:t>
      </w:r>
      <w:r>
        <w:rPr>
          <w:rtl/>
        </w:rPr>
        <w:t xml:space="preserve">حدى وخمسين. </w:t>
      </w:r>
    </w:p>
    <w:p w:rsidR="00C80E84" w:rsidRDefault="00C80E84" w:rsidP="008B784B">
      <w:pPr>
        <w:pStyle w:val="libNormal"/>
        <w:rPr>
          <w:rtl/>
        </w:rPr>
      </w:pPr>
      <w:r>
        <w:rPr>
          <w:rtl/>
        </w:rPr>
        <w:t>أقول</w:t>
      </w:r>
      <w:r w:rsidR="00292F9D">
        <w:rPr>
          <w:rtl/>
        </w:rPr>
        <w:t>:</w:t>
      </w:r>
      <w:r>
        <w:rPr>
          <w:rtl/>
        </w:rPr>
        <w:t xml:space="preserve"> ويأتي ما يدلّ على ذلك </w:t>
      </w:r>
      <w:r w:rsidRPr="00C80E84">
        <w:rPr>
          <w:rStyle w:val="libFootnotenumChar"/>
          <w:rtl/>
        </w:rPr>
        <w:t>(</w:t>
      </w:r>
      <w:r w:rsidR="008B784B">
        <w:rPr>
          <w:rStyle w:val="libFootnotenumChar"/>
          <w:rFonts w:hint="cs"/>
          <w:rtl/>
        </w:rPr>
        <w:t>4</w:t>
      </w:r>
      <w:r w:rsidRPr="00C80E84">
        <w:rPr>
          <w:rStyle w:val="libFootnotenumChar"/>
          <w:rtl/>
        </w:rPr>
        <w:t>)</w:t>
      </w:r>
      <w:r w:rsidR="00292F9D">
        <w:rPr>
          <w:rtl/>
        </w:rPr>
        <w:t>،</w:t>
      </w:r>
      <w:r>
        <w:rPr>
          <w:rtl/>
        </w:rPr>
        <w:t xml:space="preserve"> ويأتي ما ظاهره المنافاة ونبيّن وجهه إن شاء الله </w:t>
      </w:r>
      <w:r w:rsidRPr="00C80E84">
        <w:rPr>
          <w:rStyle w:val="libFootnotenumChar"/>
          <w:rtl/>
        </w:rPr>
        <w:t>(</w:t>
      </w:r>
      <w:r w:rsidR="008B784B">
        <w:rPr>
          <w:rStyle w:val="libFootnotenumChar"/>
          <w:rFonts w:hint="cs"/>
          <w:rtl/>
        </w:rPr>
        <w:t>5</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77058C" w:rsidRDefault="00C80E84" w:rsidP="008B784B">
      <w:pPr>
        <w:pStyle w:val="libFootnote0"/>
        <w:rPr>
          <w:rtl/>
        </w:rPr>
      </w:pPr>
      <w:r w:rsidRPr="0077058C">
        <w:rPr>
          <w:rtl/>
        </w:rPr>
        <w:t>(</w:t>
      </w:r>
      <w:r w:rsidR="008B784B">
        <w:rPr>
          <w:rFonts w:hint="cs"/>
          <w:rtl/>
        </w:rPr>
        <w:t>1</w:t>
      </w:r>
      <w:r w:rsidRPr="0077058C">
        <w:rPr>
          <w:rtl/>
        </w:rPr>
        <w:t>) المعارج 70</w:t>
      </w:r>
      <w:r>
        <w:rPr>
          <w:rtl/>
        </w:rPr>
        <w:t xml:space="preserve"> / </w:t>
      </w:r>
      <w:r w:rsidRPr="0077058C">
        <w:rPr>
          <w:rtl/>
        </w:rPr>
        <w:t>34</w:t>
      </w:r>
      <w:r>
        <w:rPr>
          <w:rtl/>
        </w:rPr>
        <w:t>.</w:t>
      </w:r>
      <w:r w:rsidRPr="0077058C">
        <w:rPr>
          <w:rtl/>
        </w:rPr>
        <w:t xml:space="preserve"> </w:t>
      </w:r>
    </w:p>
    <w:p w:rsidR="00C80E84" w:rsidRDefault="00C80E84" w:rsidP="00E00798">
      <w:pPr>
        <w:pStyle w:val="libFootnote0"/>
        <w:rPr>
          <w:rtl/>
        </w:rPr>
      </w:pPr>
      <w:r>
        <w:rPr>
          <w:rtl/>
        </w:rPr>
        <w:t>28</w:t>
      </w:r>
      <w:r w:rsidR="00292F9D">
        <w:rPr>
          <w:rtl/>
        </w:rPr>
        <w:t xml:space="preserve"> - </w:t>
      </w:r>
      <w:r>
        <w:rPr>
          <w:rtl/>
        </w:rPr>
        <w:t>مجمع البيان 5</w:t>
      </w:r>
      <w:r w:rsidR="00292F9D">
        <w:rPr>
          <w:rtl/>
        </w:rPr>
        <w:t>:</w:t>
      </w:r>
      <w:r>
        <w:rPr>
          <w:rtl/>
        </w:rPr>
        <w:t xml:space="preserve"> 356. </w:t>
      </w:r>
    </w:p>
    <w:p w:rsidR="00C80E84" w:rsidRPr="0077058C" w:rsidRDefault="00C80E84" w:rsidP="008B784B">
      <w:pPr>
        <w:pStyle w:val="libFootnote0"/>
        <w:rPr>
          <w:rtl/>
        </w:rPr>
      </w:pPr>
      <w:r w:rsidRPr="0077058C">
        <w:rPr>
          <w:rtl/>
        </w:rPr>
        <w:t>(</w:t>
      </w:r>
      <w:r w:rsidR="008B784B">
        <w:rPr>
          <w:rFonts w:hint="cs"/>
          <w:rtl/>
        </w:rPr>
        <w:t>2</w:t>
      </w:r>
      <w:r w:rsidRPr="0077058C">
        <w:rPr>
          <w:rtl/>
        </w:rPr>
        <w:t>) المعارج 70</w:t>
      </w:r>
      <w:r w:rsidR="00292F9D">
        <w:rPr>
          <w:rtl/>
        </w:rPr>
        <w:t>:</w:t>
      </w:r>
      <w:r w:rsidRPr="0077058C">
        <w:rPr>
          <w:rtl/>
        </w:rPr>
        <w:t xml:space="preserve"> 34</w:t>
      </w:r>
      <w:r>
        <w:rPr>
          <w:rtl/>
        </w:rPr>
        <w:t>.</w:t>
      </w:r>
      <w:r w:rsidRPr="0077058C">
        <w:rPr>
          <w:rtl/>
        </w:rPr>
        <w:t xml:space="preserve"> </w:t>
      </w:r>
    </w:p>
    <w:p w:rsidR="00C80E84" w:rsidRDefault="00C80E84" w:rsidP="00E00798">
      <w:pPr>
        <w:pStyle w:val="libFootnote0"/>
        <w:rPr>
          <w:rtl/>
        </w:rPr>
      </w:pPr>
      <w:r>
        <w:rPr>
          <w:rtl/>
        </w:rPr>
        <w:t>29</w:t>
      </w:r>
      <w:r w:rsidR="00292F9D">
        <w:rPr>
          <w:rtl/>
        </w:rPr>
        <w:t xml:space="preserve"> - </w:t>
      </w:r>
      <w:r>
        <w:rPr>
          <w:rtl/>
        </w:rPr>
        <w:t>مصباح المتهجّد</w:t>
      </w:r>
      <w:r w:rsidR="00292F9D">
        <w:rPr>
          <w:rtl/>
        </w:rPr>
        <w:t>:</w:t>
      </w:r>
      <w:r>
        <w:rPr>
          <w:rtl/>
        </w:rPr>
        <w:t xml:space="preserve"> 730</w:t>
      </w:r>
      <w:r w:rsidR="00292F9D">
        <w:rPr>
          <w:rtl/>
        </w:rPr>
        <w:t>،</w:t>
      </w:r>
      <w:r>
        <w:rPr>
          <w:rtl/>
        </w:rPr>
        <w:t xml:space="preserve"> أخرجه بتمامه في بتمامه في الحديث 1 من الباب 56 من أبواب المزار. </w:t>
      </w:r>
    </w:p>
    <w:p w:rsidR="00C80E84" w:rsidRPr="0077058C" w:rsidRDefault="00C80E84" w:rsidP="008B784B">
      <w:pPr>
        <w:pStyle w:val="libFootnote0"/>
        <w:rPr>
          <w:rtl/>
        </w:rPr>
      </w:pPr>
      <w:r w:rsidRPr="0077058C">
        <w:rPr>
          <w:rtl/>
        </w:rPr>
        <w:t>(</w:t>
      </w:r>
      <w:r w:rsidR="008B784B">
        <w:rPr>
          <w:rFonts w:hint="cs"/>
          <w:rtl/>
        </w:rPr>
        <w:t>3</w:t>
      </w:r>
      <w:r w:rsidRPr="0077058C">
        <w:rPr>
          <w:rtl/>
        </w:rPr>
        <w:t>) في المصدر</w:t>
      </w:r>
      <w:r w:rsidR="00292F9D">
        <w:rPr>
          <w:rtl/>
        </w:rPr>
        <w:t>:</w:t>
      </w:r>
      <w:r w:rsidRPr="0077058C">
        <w:rPr>
          <w:rtl/>
        </w:rPr>
        <w:t xml:space="preserve"> علامات المؤمنين </w:t>
      </w:r>
      <w:r w:rsidRPr="00E00798">
        <w:rPr>
          <w:rStyle w:val="libNormalChar"/>
          <w:rtl/>
        </w:rPr>
        <w:t xml:space="preserve">( </w:t>
      </w:r>
      <w:r w:rsidRPr="0077058C">
        <w:rPr>
          <w:rtl/>
        </w:rPr>
        <w:t>المؤمن خ ل )</w:t>
      </w:r>
      <w:r>
        <w:rPr>
          <w:rtl/>
        </w:rPr>
        <w:t>.</w:t>
      </w:r>
      <w:r w:rsidRPr="0077058C">
        <w:rPr>
          <w:rtl/>
        </w:rPr>
        <w:t xml:space="preserve"> </w:t>
      </w:r>
    </w:p>
    <w:p w:rsidR="00C80E84" w:rsidRPr="0077058C" w:rsidRDefault="00C80E84" w:rsidP="008B784B">
      <w:pPr>
        <w:pStyle w:val="libFootnote0"/>
        <w:rPr>
          <w:rtl/>
        </w:rPr>
      </w:pPr>
      <w:r w:rsidRPr="0077058C">
        <w:rPr>
          <w:rtl/>
        </w:rPr>
        <w:t>(</w:t>
      </w:r>
      <w:r w:rsidR="008B784B">
        <w:rPr>
          <w:rFonts w:hint="cs"/>
          <w:rtl/>
        </w:rPr>
        <w:t>4</w:t>
      </w:r>
      <w:r w:rsidRPr="0077058C">
        <w:rPr>
          <w:rtl/>
        </w:rPr>
        <w:t>) يأتي ما يدل عليه في الحديث 7 من الباب 17</w:t>
      </w:r>
      <w:r w:rsidR="00292F9D">
        <w:rPr>
          <w:rtl/>
        </w:rPr>
        <w:t>،</w:t>
      </w:r>
      <w:r>
        <w:rPr>
          <w:rtl/>
        </w:rPr>
        <w:t xml:space="preserve"> وفي الأحاديث 5 و 6 و 7 و 10 و</w:t>
      </w:r>
      <w:r w:rsidRPr="0077058C">
        <w:rPr>
          <w:rtl/>
        </w:rPr>
        <w:t>من الباب 24</w:t>
      </w:r>
      <w:r w:rsidR="00292F9D">
        <w:rPr>
          <w:rtl/>
        </w:rPr>
        <w:t>،</w:t>
      </w:r>
      <w:r w:rsidRPr="0077058C">
        <w:rPr>
          <w:rtl/>
        </w:rPr>
        <w:t xml:space="preserve"> وفي الحديث 3 و 6 من الباب 29 من هذه الأبواب</w:t>
      </w:r>
      <w:r w:rsidR="00292F9D">
        <w:rPr>
          <w:rtl/>
        </w:rPr>
        <w:t>،</w:t>
      </w:r>
      <w:r w:rsidRPr="0077058C">
        <w:rPr>
          <w:rtl/>
        </w:rPr>
        <w:t xml:space="preserve"> وفي الحديث 2 </w:t>
      </w:r>
      <w:r>
        <w:rPr>
          <w:rtl/>
        </w:rPr>
        <w:t>و 1</w:t>
      </w:r>
      <w:r w:rsidRPr="0077058C">
        <w:rPr>
          <w:rtl/>
        </w:rPr>
        <w:t xml:space="preserve">0 </w:t>
      </w:r>
      <w:r>
        <w:rPr>
          <w:rtl/>
        </w:rPr>
        <w:t>و 1</w:t>
      </w:r>
      <w:r w:rsidRPr="0077058C">
        <w:rPr>
          <w:rtl/>
        </w:rPr>
        <w:t>2 من الباب 5</w:t>
      </w:r>
      <w:r w:rsidR="00292F9D">
        <w:rPr>
          <w:rtl/>
        </w:rPr>
        <w:t>،</w:t>
      </w:r>
      <w:r w:rsidRPr="0077058C">
        <w:rPr>
          <w:rtl/>
        </w:rPr>
        <w:t xml:space="preserve"> وفي الحديث 23 من الباب 8</w:t>
      </w:r>
      <w:r w:rsidR="00292F9D">
        <w:rPr>
          <w:rtl/>
        </w:rPr>
        <w:t>،</w:t>
      </w:r>
      <w:r w:rsidRPr="0077058C">
        <w:rPr>
          <w:rtl/>
        </w:rPr>
        <w:t xml:space="preserve"> وفي الباب 53 من أبواب المواقيت</w:t>
      </w:r>
      <w:r w:rsidR="00292F9D">
        <w:rPr>
          <w:rtl/>
        </w:rPr>
        <w:t>،</w:t>
      </w:r>
      <w:r w:rsidRPr="0077058C">
        <w:rPr>
          <w:rtl/>
        </w:rPr>
        <w:t xml:space="preserve"> وفي الحديث 11 من الباب 15 من أبواب القبلة، وفي الباب 30 و 31 و 32 و 33 من أبواب التعقيب</w:t>
      </w:r>
      <w:r>
        <w:rPr>
          <w:rtl/>
        </w:rPr>
        <w:t>.</w:t>
      </w:r>
    </w:p>
    <w:p w:rsidR="00C80E84" w:rsidRPr="0077058C" w:rsidRDefault="00C80E84" w:rsidP="00E00798">
      <w:pPr>
        <w:pStyle w:val="libFootnote0"/>
        <w:rPr>
          <w:rtl/>
        </w:rPr>
      </w:pPr>
      <w:r w:rsidRPr="0077058C">
        <w:rPr>
          <w:rtl/>
        </w:rPr>
        <w:t>وفي الباب 11 و 26 و 29 من أبواب صلاة الجمعة</w:t>
      </w:r>
      <w:r w:rsidR="00292F9D">
        <w:rPr>
          <w:rtl/>
        </w:rPr>
        <w:t>،</w:t>
      </w:r>
      <w:r w:rsidRPr="0077058C">
        <w:rPr>
          <w:rtl/>
        </w:rPr>
        <w:t xml:space="preserve"> وفي الحديث 25 من الباب 7 من أبواب الصوم المندوب</w:t>
      </w:r>
      <w:r>
        <w:rPr>
          <w:rtl/>
        </w:rPr>
        <w:t>.</w:t>
      </w:r>
      <w:r w:rsidRPr="0077058C">
        <w:rPr>
          <w:rtl/>
        </w:rPr>
        <w:t xml:space="preserve"> </w:t>
      </w:r>
    </w:p>
    <w:p w:rsidR="00C80E84" w:rsidRPr="0077058C" w:rsidRDefault="00C80E84" w:rsidP="008B784B">
      <w:pPr>
        <w:pStyle w:val="libFootnote0"/>
        <w:rPr>
          <w:rtl/>
        </w:rPr>
      </w:pPr>
      <w:r w:rsidRPr="0077058C">
        <w:rPr>
          <w:rtl/>
        </w:rPr>
        <w:t>(</w:t>
      </w:r>
      <w:r w:rsidR="008B784B">
        <w:rPr>
          <w:rFonts w:hint="cs"/>
          <w:rtl/>
        </w:rPr>
        <w:t>5</w:t>
      </w:r>
      <w:r w:rsidRPr="0077058C">
        <w:rPr>
          <w:rtl/>
        </w:rPr>
        <w:t>) يأتي ما ظاهره المنافاة في الباب القادم</w:t>
      </w:r>
      <w:r>
        <w:rPr>
          <w:rtl/>
        </w:rPr>
        <w:t>.</w:t>
      </w:r>
    </w:p>
    <w:p w:rsidR="00C80E84" w:rsidRPr="0077058C" w:rsidRDefault="00C80E84" w:rsidP="00E00798">
      <w:pPr>
        <w:pStyle w:val="libFootnote0"/>
        <w:rPr>
          <w:rtl/>
        </w:rPr>
      </w:pPr>
      <w:r w:rsidRPr="0077058C">
        <w:rPr>
          <w:rtl/>
        </w:rPr>
        <w:t>وتقدم ما يدل على ذلك في الحديث 7 من الباب 17 من أبواب مقدمة العبادات</w:t>
      </w:r>
      <w:r w:rsidR="00292F9D">
        <w:rPr>
          <w:rtl/>
        </w:rPr>
        <w:t>،</w:t>
      </w:r>
      <w:r w:rsidRPr="0077058C">
        <w:rPr>
          <w:rtl/>
        </w:rPr>
        <w:t xml:space="preserve"> وفي الإحاديث 10 و 11 و 12 من الباب 2 من هذه الأبواب</w:t>
      </w:r>
      <w:r>
        <w:rPr>
          <w:rtl/>
        </w:rPr>
        <w:t>.</w:t>
      </w:r>
      <w:r w:rsidRPr="0077058C">
        <w:rPr>
          <w:rtl/>
        </w:rPr>
        <w:t xml:space="preserve"> </w:t>
      </w:r>
    </w:p>
    <w:p w:rsidR="00E00798" w:rsidRDefault="00E00798" w:rsidP="00E00798">
      <w:pPr>
        <w:pStyle w:val="libNormal"/>
        <w:rPr>
          <w:lang w:bidi="fa-IR"/>
        </w:rPr>
      </w:pPr>
      <w:bookmarkStart w:id="128" w:name="_Toc274723860"/>
      <w:bookmarkStart w:id="129" w:name="_Toc274725719"/>
      <w:bookmarkStart w:id="130" w:name="_Toc274727165"/>
      <w:bookmarkStart w:id="131" w:name="_Toc299902501"/>
      <w:bookmarkStart w:id="132" w:name="_Toc370981634"/>
      <w:r>
        <w:rPr>
          <w:rtl/>
          <w:lang w:bidi="fa-IR"/>
        </w:rPr>
        <w:br w:type="page"/>
      </w:r>
    </w:p>
    <w:p w:rsidR="00C80E84" w:rsidRDefault="00C80E84" w:rsidP="008B784B">
      <w:pPr>
        <w:pStyle w:val="Heading2Center"/>
        <w:rPr>
          <w:rtl/>
        </w:rPr>
      </w:pPr>
      <w:bookmarkStart w:id="133" w:name="_Toc255485054"/>
      <w:r>
        <w:rPr>
          <w:rtl/>
        </w:rPr>
        <w:lastRenderedPageBreak/>
        <w:t>14</w:t>
      </w:r>
      <w:r w:rsidR="00292F9D">
        <w:rPr>
          <w:rtl/>
        </w:rPr>
        <w:t xml:space="preserve"> - </w:t>
      </w:r>
      <w:r>
        <w:rPr>
          <w:rtl/>
        </w:rPr>
        <w:t>باب جواز الاقتصار في نافلة العصر على ستّ ركعات أو</w:t>
      </w:r>
      <w:bookmarkEnd w:id="128"/>
      <w:bookmarkEnd w:id="129"/>
      <w:bookmarkEnd w:id="130"/>
      <w:bookmarkEnd w:id="131"/>
      <w:r w:rsidR="00292F9D">
        <w:rPr>
          <w:rtl/>
        </w:rPr>
        <w:t xml:space="preserve"> </w:t>
      </w:r>
      <w:bookmarkStart w:id="134" w:name="_Toc274723861"/>
      <w:bookmarkStart w:id="135" w:name="_Toc274725720"/>
      <w:bookmarkStart w:id="136" w:name="_Toc274727166"/>
      <w:bookmarkStart w:id="137" w:name="_Toc299902502"/>
      <w:r w:rsidR="00292F9D">
        <w:rPr>
          <w:rtl/>
        </w:rPr>
        <w:t>أ</w:t>
      </w:r>
      <w:r>
        <w:rPr>
          <w:rtl/>
        </w:rPr>
        <w:t>ربع</w:t>
      </w:r>
      <w:r w:rsidR="00292F9D">
        <w:rPr>
          <w:rtl/>
        </w:rPr>
        <w:t>،</w:t>
      </w:r>
      <w:r>
        <w:rPr>
          <w:rtl/>
        </w:rPr>
        <w:t xml:space="preserve"> وفي نافلة المغرب على ركعتين</w:t>
      </w:r>
      <w:r w:rsidR="00292F9D">
        <w:rPr>
          <w:rtl/>
        </w:rPr>
        <w:t>،</w:t>
      </w:r>
      <w:r>
        <w:rPr>
          <w:rtl/>
        </w:rPr>
        <w:t xml:space="preserve"> وترك ناقلة العشاء.</w:t>
      </w:r>
      <w:bookmarkEnd w:id="132"/>
      <w:bookmarkEnd w:id="133"/>
      <w:bookmarkEnd w:id="134"/>
      <w:bookmarkEnd w:id="135"/>
      <w:bookmarkEnd w:id="136"/>
      <w:bookmarkEnd w:id="137"/>
    </w:p>
    <w:p w:rsidR="00C80E84" w:rsidRDefault="00C80E84" w:rsidP="00292F9D">
      <w:pPr>
        <w:pStyle w:val="libNormal"/>
        <w:rPr>
          <w:rtl/>
        </w:rPr>
      </w:pPr>
      <w:r>
        <w:rPr>
          <w:rtl/>
        </w:rPr>
        <w:t>[4502] 1</w:t>
      </w:r>
      <w:r w:rsidR="00292F9D">
        <w:rPr>
          <w:rtl/>
        </w:rPr>
        <w:t xml:space="preserve"> - </w:t>
      </w:r>
      <w:r>
        <w:rPr>
          <w:rtl/>
        </w:rPr>
        <w:t>محمّد بن الحسن بإسناده عن الحسين بن سعيد</w:t>
      </w:r>
      <w:r w:rsidR="00292F9D">
        <w:rPr>
          <w:rtl/>
        </w:rPr>
        <w:t>،</w:t>
      </w:r>
      <w:r>
        <w:rPr>
          <w:rtl/>
        </w:rPr>
        <w:t xml:space="preserve"> عن ابن أبي عمير</w:t>
      </w:r>
      <w:r w:rsidR="00292F9D">
        <w:rPr>
          <w:rtl/>
        </w:rPr>
        <w:t>،</w:t>
      </w:r>
      <w:r>
        <w:rPr>
          <w:rtl/>
        </w:rPr>
        <w:t xml:space="preserve"> عن ابن أُذينة</w:t>
      </w:r>
      <w:r w:rsidR="00292F9D">
        <w:rPr>
          <w:rtl/>
        </w:rPr>
        <w:t>،</w:t>
      </w:r>
      <w:r>
        <w:rPr>
          <w:rtl/>
        </w:rPr>
        <w:t xml:space="preserve"> عن زرارة قال</w:t>
      </w:r>
      <w:r w:rsidR="00292F9D">
        <w:rPr>
          <w:rtl/>
        </w:rPr>
        <w:t>:</w:t>
      </w:r>
      <w:r>
        <w:rPr>
          <w:rtl/>
        </w:rPr>
        <w:t xml:space="preserve"> قلت لأبي جعفر</w:t>
      </w:r>
      <w:r w:rsidR="008B784B">
        <w:rPr>
          <w:rFonts w:hint="cs"/>
          <w:rtl/>
        </w:rPr>
        <w:t xml:space="preserve"> (</w:t>
      </w:r>
      <w:r>
        <w:rPr>
          <w:rtl/>
        </w:rPr>
        <w:t xml:space="preserve"> </w:t>
      </w:r>
      <w:r w:rsidR="00292F9D" w:rsidRPr="00292F9D">
        <w:rPr>
          <w:rStyle w:val="libAlaemChar"/>
          <w:rFonts w:hint="cs"/>
          <w:rtl/>
        </w:rPr>
        <w:t>عليه‌السلام</w:t>
      </w:r>
      <w:r>
        <w:rPr>
          <w:rtl/>
        </w:rPr>
        <w:t xml:space="preserve"> </w:t>
      </w:r>
      <w:r w:rsidR="008B784B">
        <w:rPr>
          <w:rFonts w:hint="cs"/>
          <w:rtl/>
        </w:rPr>
        <w:t xml:space="preserve">) : </w:t>
      </w:r>
      <w:r>
        <w:rPr>
          <w:rtl/>
        </w:rPr>
        <w:t>إنّي رجل تاجر أختلف وأتّجر</w:t>
      </w:r>
      <w:r w:rsidR="00292F9D">
        <w:rPr>
          <w:rtl/>
        </w:rPr>
        <w:t>،</w:t>
      </w:r>
      <w:r>
        <w:rPr>
          <w:rtl/>
        </w:rPr>
        <w:t xml:space="preserve"> فكيف لي بالزوال والمحافظة على صلاة الزوال؟ وكم تصلّى؟ قال</w:t>
      </w:r>
      <w:r w:rsidR="00292F9D">
        <w:rPr>
          <w:rtl/>
        </w:rPr>
        <w:t>:</w:t>
      </w:r>
      <w:r>
        <w:rPr>
          <w:rtl/>
        </w:rPr>
        <w:t xml:space="preserve"> تصلّي ثماني ركعات إذا زالت الشمس</w:t>
      </w:r>
      <w:r w:rsidR="00292F9D">
        <w:rPr>
          <w:rtl/>
        </w:rPr>
        <w:t>،</w:t>
      </w:r>
      <w:r>
        <w:rPr>
          <w:rtl/>
        </w:rPr>
        <w:t xml:space="preserve"> وركعتين بعد الظهر</w:t>
      </w:r>
      <w:r w:rsidR="00292F9D">
        <w:rPr>
          <w:rtl/>
        </w:rPr>
        <w:t>،</w:t>
      </w:r>
      <w:r>
        <w:rPr>
          <w:rtl/>
        </w:rPr>
        <w:t xml:space="preserve"> وركعتين قبل العصر</w:t>
      </w:r>
      <w:r w:rsidR="00292F9D">
        <w:rPr>
          <w:rtl/>
        </w:rPr>
        <w:t>،</w:t>
      </w:r>
      <w:r>
        <w:rPr>
          <w:rtl/>
        </w:rPr>
        <w:t xml:space="preserve"> فهذه اثنتا عشرة ركعة</w:t>
      </w:r>
      <w:r w:rsidR="00292F9D">
        <w:rPr>
          <w:rtl/>
        </w:rPr>
        <w:t>،</w:t>
      </w:r>
      <w:r>
        <w:rPr>
          <w:rtl/>
        </w:rPr>
        <w:t xml:space="preserve"> وتصلّي بعد المغرب ركعتين</w:t>
      </w:r>
      <w:r w:rsidR="00292F9D">
        <w:rPr>
          <w:rtl/>
        </w:rPr>
        <w:t>،</w:t>
      </w:r>
      <w:r>
        <w:rPr>
          <w:rtl/>
        </w:rPr>
        <w:t xml:space="preserve"> وبعدما ينتصف اللّيل ثلاث عشرة ركعة</w:t>
      </w:r>
      <w:r w:rsidR="00292F9D">
        <w:rPr>
          <w:rtl/>
        </w:rPr>
        <w:t>،</w:t>
      </w:r>
      <w:r>
        <w:rPr>
          <w:rtl/>
        </w:rPr>
        <w:t xml:space="preserve"> منها الوتر</w:t>
      </w:r>
      <w:r w:rsidR="00292F9D">
        <w:rPr>
          <w:rtl/>
        </w:rPr>
        <w:t>،</w:t>
      </w:r>
      <w:r>
        <w:rPr>
          <w:rtl/>
        </w:rPr>
        <w:t xml:space="preserve"> ومنها ركعتا الفجر</w:t>
      </w:r>
      <w:r w:rsidR="00292F9D">
        <w:rPr>
          <w:rtl/>
        </w:rPr>
        <w:t>،</w:t>
      </w:r>
      <w:r>
        <w:rPr>
          <w:rtl/>
        </w:rPr>
        <w:t xml:space="preserve"> فتلك سبع وعشرون ركعة سوى الفريضة</w:t>
      </w:r>
      <w:r w:rsidR="00292F9D">
        <w:rPr>
          <w:rtl/>
        </w:rPr>
        <w:t>،</w:t>
      </w:r>
      <w:r>
        <w:rPr>
          <w:rtl/>
        </w:rPr>
        <w:t xml:space="preserve"> وإنّما هذا كلّه تطوّع وليس بمفروض</w:t>
      </w:r>
      <w:r w:rsidR="00292F9D">
        <w:rPr>
          <w:rtl/>
        </w:rPr>
        <w:t>،</w:t>
      </w:r>
      <w:r>
        <w:rPr>
          <w:rtl/>
        </w:rPr>
        <w:t xml:space="preserve"> إنّ تارك الفريضة كافر</w:t>
      </w:r>
      <w:r w:rsidR="00292F9D">
        <w:rPr>
          <w:rtl/>
        </w:rPr>
        <w:t>،</w:t>
      </w:r>
      <w:r>
        <w:rPr>
          <w:rtl/>
        </w:rPr>
        <w:t xml:space="preserve"> وإنّ تارك هذا ليس بكافر</w:t>
      </w:r>
      <w:r w:rsidR="00292F9D">
        <w:rPr>
          <w:rtl/>
        </w:rPr>
        <w:t>،</w:t>
      </w:r>
      <w:r>
        <w:rPr>
          <w:rtl/>
        </w:rPr>
        <w:t xml:space="preserve"> ولكنّها معصية</w:t>
      </w:r>
      <w:r w:rsidR="00292F9D">
        <w:rPr>
          <w:rtl/>
        </w:rPr>
        <w:t>،</w:t>
      </w:r>
      <w:r>
        <w:rPr>
          <w:rtl/>
        </w:rPr>
        <w:t xml:space="preserve"> لأنّه يستحبّ إذا عمل الرجل عملاً من الخير أن يدوم عليه. </w:t>
      </w:r>
    </w:p>
    <w:p w:rsidR="00C80E84" w:rsidRDefault="00C80E84" w:rsidP="00292F9D">
      <w:pPr>
        <w:pStyle w:val="libNormal"/>
        <w:rPr>
          <w:rtl/>
        </w:rPr>
      </w:pPr>
      <w:r>
        <w:rPr>
          <w:rtl/>
        </w:rPr>
        <w:t>[4503] 2</w:t>
      </w:r>
      <w:r w:rsidR="00292F9D">
        <w:rPr>
          <w:rtl/>
        </w:rPr>
        <w:t xml:space="preserve"> - </w:t>
      </w:r>
      <w:r>
        <w:rPr>
          <w:rtl/>
        </w:rPr>
        <w:t>وعنه</w:t>
      </w:r>
      <w:r w:rsidR="00292F9D">
        <w:rPr>
          <w:rtl/>
        </w:rPr>
        <w:t>،</w:t>
      </w:r>
      <w:r>
        <w:rPr>
          <w:rtl/>
        </w:rPr>
        <w:t xml:space="preserve"> عن حمّاد بن عيسى</w:t>
      </w:r>
      <w:r w:rsidR="00292F9D">
        <w:rPr>
          <w:rtl/>
        </w:rPr>
        <w:t>،</w:t>
      </w:r>
      <w:r>
        <w:rPr>
          <w:rtl/>
        </w:rPr>
        <w:t xml:space="preserve"> عن شعيب</w:t>
      </w:r>
      <w:r w:rsidR="00292F9D">
        <w:rPr>
          <w:rtl/>
        </w:rPr>
        <w:t>،</w:t>
      </w:r>
      <w:r>
        <w:rPr>
          <w:rtl/>
        </w:rPr>
        <w:t xml:space="preserve"> عن أبي بصير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التطوّع باللّيل والنهار؟ فقال</w:t>
      </w:r>
      <w:r w:rsidR="00292F9D">
        <w:rPr>
          <w:rtl/>
        </w:rPr>
        <w:t>:</w:t>
      </w:r>
      <w:r>
        <w:rPr>
          <w:rtl/>
        </w:rPr>
        <w:t xml:space="preserve"> الذي يستحبّ أن لا يقصر عنه ثمان ركعات عند زوال الشمس</w:t>
      </w:r>
      <w:r w:rsidR="00292F9D">
        <w:rPr>
          <w:rtl/>
        </w:rPr>
        <w:t>،</w:t>
      </w:r>
      <w:r>
        <w:rPr>
          <w:rtl/>
        </w:rPr>
        <w:t xml:space="preserve"> وبعد الظهر ركعتان</w:t>
      </w:r>
      <w:r w:rsidR="00292F9D">
        <w:rPr>
          <w:rtl/>
        </w:rPr>
        <w:t>،</w:t>
      </w:r>
      <w:r>
        <w:rPr>
          <w:rtl/>
        </w:rPr>
        <w:t xml:space="preserve"> وقبل العصر ركعتان</w:t>
      </w:r>
      <w:r w:rsidR="00292F9D">
        <w:rPr>
          <w:rtl/>
        </w:rPr>
        <w:t>،</w:t>
      </w:r>
      <w:r>
        <w:rPr>
          <w:rtl/>
        </w:rPr>
        <w:t xml:space="preserve"> وبعد المغرب ركعتان</w:t>
      </w:r>
      <w:r w:rsidR="00292F9D">
        <w:rPr>
          <w:rtl/>
        </w:rPr>
        <w:t>،</w:t>
      </w:r>
      <w:r>
        <w:rPr>
          <w:rtl/>
        </w:rPr>
        <w:t xml:space="preserve"> وقبل العتمة ركعتان</w:t>
      </w:r>
      <w:r w:rsidR="00292F9D">
        <w:rPr>
          <w:rtl/>
        </w:rPr>
        <w:t>،</w:t>
      </w:r>
      <w:r>
        <w:rPr>
          <w:rtl/>
        </w:rPr>
        <w:t xml:space="preserve"> ومن </w:t>
      </w:r>
      <w:r w:rsidRPr="00C80E84">
        <w:rPr>
          <w:rStyle w:val="libFootnotenumChar"/>
          <w:rtl/>
        </w:rPr>
        <w:t>(1)</w:t>
      </w:r>
      <w:r>
        <w:rPr>
          <w:rtl/>
        </w:rPr>
        <w:t xml:space="preserve"> السحر ثمان ركعات</w:t>
      </w:r>
      <w:r w:rsidR="00292F9D">
        <w:rPr>
          <w:rtl/>
        </w:rPr>
        <w:t>،</w:t>
      </w:r>
      <w:r>
        <w:rPr>
          <w:rtl/>
        </w:rPr>
        <w:t xml:space="preserve"> ثمّ يوتر</w:t>
      </w:r>
      <w:r w:rsidR="00292F9D">
        <w:rPr>
          <w:rtl/>
        </w:rPr>
        <w:t>،</w:t>
      </w:r>
      <w:r>
        <w:rPr>
          <w:rtl/>
        </w:rPr>
        <w:t xml:space="preserve"> والوتر ثلاث ركعات مفصولة</w:t>
      </w:r>
      <w:r w:rsidR="00292F9D">
        <w:rPr>
          <w:rtl/>
        </w:rPr>
        <w:t>،</w:t>
      </w:r>
      <w:r>
        <w:rPr>
          <w:rtl/>
        </w:rPr>
        <w:t xml:space="preserve"> ثمّ ركعتان قبل صلاة الفجر</w:t>
      </w:r>
      <w:r w:rsidR="00292F9D">
        <w:rPr>
          <w:rtl/>
        </w:rPr>
        <w:t>،</w:t>
      </w:r>
      <w:r>
        <w:rPr>
          <w:rtl/>
        </w:rPr>
        <w:t xml:space="preserve"> وأحبّ صلاة الليل إليهم آخر اللّيل. </w:t>
      </w:r>
    </w:p>
    <w:p w:rsidR="00C80E84" w:rsidRDefault="00C80E84" w:rsidP="00292F9D">
      <w:pPr>
        <w:pStyle w:val="libNormal"/>
        <w:rPr>
          <w:rtl/>
        </w:rPr>
      </w:pPr>
      <w:r>
        <w:rPr>
          <w:rtl/>
        </w:rPr>
        <w:t>[4504] 3</w:t>
      </w:r>
      <w:r w:rsidR="00292F9D">
        <w:rPr>
          <w:rtl/>
        </w:rPr>
        <w:t xml:space="preserve"> - </w:t>
      </w:r>
      <w:r>
        <w:rPr>
          <w:rtl/>
        </w:rPr>
        <w:t>وعنه</w:t>
      </w:r>
      <w:r w:rsidR="00292F9D">
        <w:rPr>
          <w:rtl/>
        </w:rPr>
        <w:t>،</w:t>
      </w:r>
      <w:r>
        <w:rPr>
          <w:rtl/>
        </w:rPr>
        <w:t xml:space="preserve"> عن صفوان</w:t>
      </w:r>
      <w:r w:rsidR="00292F9D">
        <w:rPr>
          <w:rtl/>
        </w:rPr>
        <w:t>،</w:t>
      </w:r>
      <w:r>
        <w:rPr>
          <w:rtl/>
        </w:rPr>
        <w:t xml:space="preserve"> عن ابن بكير</w:t>
      </w:r>
      <w:r w:rsidR="00292F9D">
        <w:rPr>
          <w:rtl/>
        </w:rPr>
        <w:t>،</w:t>
      </w:r>
      <w:r>
        <w:rPr>
          <w:rtl/>
        </w:rPr>
        <w:t xml:space="preserve"> عن زرارة قال</w:t>
      </w:r>
      <w:r w:rsidR="00292F9D">
        <w:rPr>
          <w:rtl/>
        </w:rPr>
        <w:t>:</w:t>
      </w:r>
      <w:r>
        <w:rPr>
          <w:rtl/>
        </w:rPr>
        <w:t xml:space="preserve"> قلت</w:t>
      </w:r>
      <w:r w:rsidR="00292F9D">
        <w:rPr>
          <w:rtl/>
        </w:rPr>
        <w:t>:</w:t>
      </w:r>
      <w:r>
        <w:rPr>
          <w:rtl/>
        </w:rPr>
        <w:t xml:space="preserve"> لأبي عبدالله</w:t>
      </w:r>
      <w:r w:rsidR="00B567CA">
        <w:rPr>
          <w:rFonts w:hint="cs"/>
          <w:rtl/>
        </w:rPr>
        <w:t xml:space="preserve"> (</w:t>
      </w:r>
      <w:r>
        <w:rPr>
          <w:rtl/>
        </w:rPr>
        <w:t xml:space="preserve"> </w:t>
      </w:r>
      <w:r w:rsidR="00292F9D" w:rsidRPr="00292F9D">
        <w:rPr>
          <w:rStyle w:val="libAlaemChar"/>
          <w:rFonts w:hint="cs"/>
          <w:rtl/>
        </w:rPr>
        <w:t>عليه‌السلام</w:t>
      </w:r>
      <w:r>
        <w:rPr>
          <w:rtl/>
        </w:rPr>
        <w:t xml:space="preserve"> </w:t>
      </w:r>
      <w:r w:rsidR="00B567CA">
        <w:rPr>
          <w:rFonts w:hint="cs"/>
          <w:rtl/>
        </w:rPr>
        <w:t xml:space="preserve">) : </w:t>
      </w:r>
      <w:r>
        <w:rPr>
          <w:rtl/>
        </w:rPr>
        <w:t>ما جرت به السنّة في الصلاة؟ فقال</w:t>
      </w:r>
      <w:r w:rsidR="00292F9D">
        <w:rPr>
          <w:rtl/>
        </w:rPr>
        <w:t>:</w:t>
      </w:r>
      <w:r>
        <w:rPr>
          <w:rtl/>
        </w:rPr>
        <w:t xml:space="preserve"> ثمان </w:t>
      </w:r>
    </w:p>
    <w:p w:rsidR="00C80E84" w:rsidRDefault="00E00798" w:rsidP="00E00798">
      <w:pPr>
        <w:pStyle w:val="libLine"/>
        <w:rPr>
          <w:rtl/>
        </w:rPr>
      </w:pPr>
      <w:r>
        <w:rPr>
          <w:rtl/>
        </w:rPr>
        <w:t>____________________</w:t>
      </w:r>
    </w:p>
    <w:p w:rsidR="00C80E84" w:rsidRDefault="00C80E84" w:rsidP="00B567CA">
      <w:pPr>
        <w:pStyle w:val="libFootnoteCenterBold"/>
        <w:rPr>
          <w:rtl/>
        </w:rPr>
      </w:pPr>
      <w:r>
        <w:rPr>
          <w:rtl/>
        </w:rPr>
        <w:t xml:space="preserve">الباب 14 </w:t>
      </w:r>
    </w:p>
    <w:p w:rsidR="00C80E84" w:rsidRDefault="00C80E84" w:rsidP="00B567CA">
      <w:pPr>
        <w:pStyle w:val="libFootnoteCenterBold"/>
        <w:rPr>
          <w:rtl/>
        </w:rPr>
      </w:pPr>
      <w:r>
        <w:rPr>
          <w:rtl/>
        </w:rPr>
        <w:t>فيه 8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7 / 13.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6 / 11</w:t>
      </w:r>
      <w:r w:rsidR="00292F9D">
        <w:rPr>
          <w:rtl/>
        </w:rPr>
        <w:t>،</w:t>
      </w:r>
      <w:r>
        <w:rPr>
          <w:rtl/>
        </w:rPr>
        <w:t xml:space="preserve"> والاستبصار 1</w:t>
      </w:r>
      <w:r w:rsidR="00292F9D">
        <w:rPr>
          <w:rtl/>
        </w:rPr>
        <w:t>:</w:t>
      </w:r>
      <w:r>
        <w:rPr>
          <w:rtl/>
        </w:rPr>
        <w:t xml:space="preserve"> 219 / 777. </w:t>
      </w:r>
    </w:p>
    <w:p w:rsidR="00C80E84" w:rsidRPr="0077058C" w:rsidRDefault="00C80E84" w:rsidP="00E00798">
      <w:pPr>
        <w:pStyle w:val="libFootnote0"/>
        <w:rPr>
          <w:rtl/>
        </w:rPr>
      </w:pPr>
      <w:r w:rsidRPr="0077058C">
        <w:rPr>
          <w:rtl/>
        </w:rPr>
        <w:t>(1) في نسخة</w:t>
      </w:r>
      <w:r w:rsidR="00292F9D">
        <w:rPr>
          <w:rtl/>
        </w:rPr>
        <w:t>:</w:t>
      </w:r>
      <w:r w:rsidRPr="0077058C">
        <w:rPr>
          <w:rtl/>
        </w:rPr>
        <w:t xml:space="preserve"> وفي </w:t>
      </w:r>
      <w:r w:rsidRPr="00E00798">
        <w:rPr>
          <w:rStyle w:val="libNormalChar"/>
          <w:rtl/>
        </w:rPr>
        <w:t xml:space="preserve">( </w:t>
      </w:r>
      <w:r w:rsidRPr="0077058C">
        <w:rPr>
          <w:rtl/>
        </w:rPr>
        <w:t>هامش المخطوط )</w:t>
      </w:r>
      <w:r>
        <w:rPr>
          <w:rtl/>
        </w:rPr>
        <w:t>.</w:t>
      </w:r>
      <w:r w:rsidRPr="0077058C">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7 / 12. </w:t>
      </w:r>
    </w:p>
    <w:p w:rsidR="00E00798" w:rsidRDefault="00E00798" w:rsidP="00E00798">
      <w:pPr>
        <w:pStyle w:val="libNormal"/>
        <w:rPr>
          <w:lang w:bidi="fa-IR"/>
        </w:rPr>
      </w:pPr>
      <w:r>
        <w:rPr>
          <w:rtl/>
          <w:lang w:bidi="fa-IR"/>
        </w:rPr>
        <w:br w:type="page"/>
      </w:r>
    </w:p>
    <w:p w:rsidR="00C80E84" w:rsidRDefault="00C80E84" w:rsidP="00B567CA">
      <w:pPr>
        <w:pStyle w:val="libNormal0"/>
        <w:rPr>
          <w:rtl/>
        </w:rPr>
      </w:pPr>
      <w:r>
        <w:rPr>
          <w:rtl/>
        </w:rPr>
        <w:lastRenderedPageBreak/>
        <w:t>ركعات الزوال</w:t>
      </w:r>
      <w:r w:rsidR="00292F9D">
        <w:rPr>
          <w:rtl/>
        </w:rPr>
        <w:t>،</w:t>
      </w:r>
      <w:r>
        <w:rPr>
          <w:rtl/>
        </w:rPr>
        <w:t xml:space="preserve"> وركعتان بعد الظهر</w:t>
      </w:r>
      <w:r w:rsidR="00292F9D">
        <w:rPr>
          <w:rtl/>
        </w:rPr>
        <w:t>،</w:t>
      </w:r>
      <w:r>
        <w:rPr>
          <w:rtl/>
        </w:rPr>
        <w:t xml:space="preserve"> وركعتان قبل العصر</w:t>
      </w:r>
      <w:r w:rsidR="00292F9D">
        <w:rPr>
          <w:rtl/>
        </w:rPr>
        <w:t>،</w:t>
      </w:r>
      <w:r>
        <w:rPr>
          <w:rtl/>
        </w:rPr>
        <w:t xml:space="preserve"> وركعتان بعد المغرب</w:t>
      </w:r>
      <w:r w:rsidR="00292F9D">
        <w:rPr>
          <w:rtl/>
        </w:rPr>
        <w:t>،</w:t>
      </w:r>
      <w:r>
        <w:rPr>
          <w:rtl/>
        </w:rPr>
        <w:t xml:space="preserve"> وثلاث عشرة ركعة من آخر الليل</w:t>
      </w:r>
      <w:r w:rsidR="00292F9D">
        <w:rPr>
          <w:rtl/>
        </w:rPr>
        <w:t>،</w:t>
      </w:r>
      <w:r>
        <w:rPr>
          <w:rtl/>
        </w:rPr>
        <w:t xml:space="preserve"> منها الوتر</w:t>
      </w:r>
      <w:r w:rsidR="00292F9D">
        <w:rPr>
          <w:rtl/>
        </w:rPr>
        <w:t>،</w:t>
      </w:r>
      <w:r>
        <w:rPr>
          <w:rtl/>
        </w:rPr>
        <w:t xml:space="preserve"> وركعتا الفجر</w:t>
      </w:r>
      <w:r w:rsidR="00292F9D">
        <w:rPr>
          <w:rtl/>
        </w:rPr>
        <w:t>،</w:t>
      </w:r>
      <w:r>
        <w:rPr>
          <w:rtl/>
        </w:rPr>
        <w:t xml:space="preserve"> قلت</w:t>
      </w:r>
      <w:r w:rsidR="00292F9D">
        <w:rPr>
          <w:rtl/>
        </w:rPr>
        <w:t>:</w:t>
      </w:r>
      <w:r>
        <w:rPr>
          <w:rtl/>
        </w:rPr>
        <w:t xml:space="preserve"> فهذا جميع ما جرت به السنّة؟ قال</w:t>
      </w:r>
      <w:r w:rsidR="00292F9D">
        <w:rPr>
          <w:rtl/>
        </w:rPr>
        <w:t>:</w:t>
      </w:r>
      <w:r>
        <w:rPr>
          <w:rtl/>
        </w:rPr>
        <w:t xml:space="preserve"> نعم. </w:t>
      </w:r>
    </w:p>
    <w:p w:rsidR="00C80E84" w:rsidRDefault="00C80E84" w:rsidP="00155F2A">
      <w:pPr>
        <w:pStyle w:val="libNormal"/>
        <w:rPr>
          <w:rtl/>
        </w:rPr>
      </w:pPr>
      <w:r>
        <w:rPr>
          <w:rtl/>
        </w:rPr>
        <w:t>فقال</w:t>
      </w:r>
      <w:r w:rsidR="00292F9D">
        <w:rPr>
          <w:rtl/>
        </w:rPr>
        <w:t>:</w:t>
      </w:r>
      <w:r>
        <w:rPr>
          <w:rtl/>
        </w:rPr>
        <w:t xml:space="preserve"> أبو الخطّاب</w:t>
      </w:r>
      <w:r w:rsidR="00292F9D">
        <w:rPr>
          <w:rtl/>
        </w:rPr>
        <w:t>:</w:t>
      </w:r>
      <w:r>
        <w:rPr>
          <w:rtl/>
        </w:rPr>
        <w:t xml:space="preserve"> أفرأيت إن قوي فزاد؟ قال</w:t>
      </w:r>
      <w:r w:rsidR="00292F9D">
        <w:rPr>
          <w:rtl/>
        </w:rPr>
        <w:t>:</w:t>
      </w:r>
      <w:r>
        <w:rPr>
          <w:rtl/>
        </w:rPr>
        <w:t xml:space="preserve"> فجلس</w:t>
      </w:r>
      <w:r w:rsidR="00292F9D">
        <w:rPr>
          <w:rtl/>
        </w:rPr>
        <w:t xml:space="preserve"> - </w:t>
      </w:r>
      <w:r>
        <w:rPr>
          <w:rtl/>
        </w:rPr>
        <w:t>وكان متّكئاً</w:t>
      </w:r>
      <w:r w:rsidR="00292F9D">
        <w:rPr>
          <w:rtl/>
        </w:rPr>
        <w:t xml:space="preserve"> - </w:t>
      </w:r>
      <w:r>
        <w:rPr>
          <w:rtl/>
        </w:rPr>
        <w:t>فقال</w:t>
      </w:r>
      <w:r w:rsidR="00292F9D">
        <w:rPr>
          <w:rtl/>
        </w:rPr>
        <w:t>:</w:t>
      </w:r>
      <w:r>
        <w:rPr>
          <w:rtl/>
        </w:rPr>
        <w:t xml:space="preserve"> إن قويت فصلّها كما كانت تُصل</w:t>
      </w:r>
      <w:r w:rsidR="00B567CA">
        <w:rPr>
          <w:rFonts w:hint="cs"/>
          <w:rtl/>
        </w:rPr>
        <w:t>ّ</w:t>
      </w:r>
      <w:r>
        <w:rPr>
          <w:rtl/>
        </w:rPr>
        <w:t>ى</w:t>
      </w:r>
      <w:r w:rsidR="00292F9D">
        <w:rPr>
          <w:rtl/>
        </w:rPr>
        <w:t>،</w:t>
      </w:r>
      <w:r>
        <w:rPr>
          <w:rtl/>
        </w:rPr>
        <w:t xml:space="preserve"> وكما ليست في ساعة من النهار فليست في ساعة من اللّيل</w:t>
      </w:r>
      <w:r w:rsidR="00292F9D">
        <w:rPr>
          <w:rtl/>
        </w:rPr>
        <w:t>،</w:t>
      </w:r>
      <w:r>
        <w:rPr>
          <w:rtl/>
        </w:rPr>
        <w:t xml:space="preserve"> إنّ الله يقول</w:t>
      </w:r>
      <w:r w:rsidR="00292F9D">
        <w:rPr>
          <w:rtl/>
        </w:rPr>
        <w:t>:</w:t>
      </w:r>
      <w:r>
        <w:rPr>
          <w:rtl/>
        </w:rPr>
        <w:t xml:space="preserve"> </w:t>
      </w:r>
      <w:r w:rsidRPr="00292F9D">
        <w:rPr>
          <w:rStyle w:val="libAlaemChar"/>
          <w:rtl/>
        </w:rPr>
        <w:t>(</w:t>
      </w:r>
      <w:r w:rsidR="00155F2A" w:rsidRPr="00155F2A">
        <w:rPr>
          <w:rStyle w:val="libAieChar"/>
          <w:rtl/>
        </w:rPr>
        <w:t>وَمِنْ آنَاءِ اللَّيْلِ فَسَبِّحْ</w:t>
      </w:r>
      <w:r w:rsidRPr="00292F9D">
        <w:rPr>
          <w:rStyle w:val="libAlaemChar"/>
          <w:rtl/>
        </w:rPr>
        <w:t>)</w:t>
      </w:r>
      <w:r>
        <w:rPr>
          <w:rtl/>
        </w:rPr>
        <w:t xml:space="preserve"> </w:t>
      </w:r>
      <w:r w:rsidRPr="00C80E84">
        <w:rPr>
          <w:rStyle w:val="libFootnotenumChar"/>
          <w:rtl/>
        </w:rPr>
        <w:t>(1)</w:t>
      </w:r>
      <w:r>
        <w:rPr>
          <w:rtl/>
        </w:rPr>
        <w:t xml:space="preserve">. </w:t>
      </w:r>
    </w:p>
    <w:p w:rsidR="00C80E84" w:rsidRDefault="00C80E84" w:rsidP="00C80E84">
      <w:pPr>
        <w:pStyle w:val="libNormal"/>
        <w:rPr>
          <w:rtl/>
        </w:rPr>
      </w:pPr>
      <w:r>
        <w:rPr>
          <w:rtl/>
        </w:rPr>
        <w:t>أقول</w:t>
      </w:r>
      <w:r w:rsidR="00292F9D">
        <w:rPr>
          <w:rtl/>
        </w:rPr>
        <w:t>:</w:t>
      </w:r>
      <w:r>
        <w:rPr>
          <w:rtl/>
        </w:rPr>
        <w:t xml:space="preserve"> المراد بالسنّة هنا الاستحباب المؤكّد لما تقدّم </w:t>
      </w:r>
      <w:r w:rsidRPr="00C80E84">
        <w:rPr>
          <w:rStyle w:val="libFootnotenumChar"/>
          <w:rtl/>
        </w:rPr>
        <w:t>(2)</w:t>
      </w:r>
      <w:r w:rsidR="00292F9D">
        <w:rPr>
          <w:rtl/>
        </w:rPr>
        <w:t>،</w:t>
      </w:r>
      <w:r>
        <w:rPr>
          <w:rtl/>
        </w:rPr>
        <w:t xml:space="preserve"> وتكون الزيادة السابقة مستحبّه غير مؤكّدة كتأكيد هذا العدد. </w:t>
      </w:r>
    </w:p>
    <w:p w:rsidR="00C80E84" w:rsidRDefault="00C80E84" w:rsidP="00292F9D">
      <w:pPr>
        <w:pStyle w:val="libNormal"/>
        <w:rPr>
          <w:rtl/>
        </w:rPr>
      </w:pPr>
      <w:r>
        <w:rPr>
          <w:rtl/>
        </w:rPr>
        <w:t>[4505] 4</w:t>
      </w:r>
      <w:r w:rsidR="00292F9D">
        <w:rPr>
          <w:rtl/>
        </w:rPr>
        <w:t xml:space="preserve"> - </w:t>
      </w:r>
      <w:r>
        <w:rPr>
          <w:rtl/>
        </w:rPr>
        <w:t>وبإسناده عن أحمد بن محمّد بن عيسى</w:t>
      </w:r>
      <w:r w:rsidR="00292F9D">
        <w:rPr>
          <w:rtl/>
        </w:rPr>
        <w:t>،</w:t>
      </w:r>
      <w:r>
        <w:rPr>
          <w:rtl/>
        </w:rPr>
        <w:t xml:space="preserve"> عن الحسن بن علي بن بنت الياس</w:t>
      </w:r>
      <w:r w:rsidR="00292F9D">
        <w:rPr>
          <w:rtl/>
        </w:rPr>
        <w:t>،</w:t>
      </w:r>
      <w:r>
        <w:rPr>
          <w:rtl/>
        </w:rPr>
        <w:t xml:space="preserve"> عن عبدالله بن سنان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لا تصلّ أقلّ من أربع وأربعين ركعة. </w:t>
      </w:r>
    </w:p>
    <w:p w:rsidR="00C80E84" w:rsidRDefault="00C80E84" w:rsidP="00C80E84">
      <w:pPr>
        <w:pStyle w:val="libNormal"/>
        <w:rPr>
          <w:rtl/>
        </w:rPr>
      </w:pPr>
      <w:r>
        <w:rPr>
          <w:rtl/>
        </w:rPr>
        <w:t>قال</w:t>
      </w:r>
      <w:r w:rsidR="00292F9D">
        <w:rPr>
          <w:rtl/>
        </w:rPr>
        <w:t>:</w:t>
      </w:r>
      <w:r>
        <w:rPr>
          <w:rtl/>
        </w:rPr>
        <w:t xml:space="preserve"> ورأيته يصلّي بعد العتمة أربع ركعات. </w:t>
      </w:r>
    </w:p>
    <w:p w:rsidR="00C80E84" w:rsidRDefault="00C80E84" w:rsidP="00292F9D">
      <w:pPr>
        <w:pStyle w:val="libNormal"/>
        <w:rPr>
          <w:rtl/>
        </w:rPr>
      </w:pPr>
      <w:r>
        <w:rPr>
          <w:rtl/>
        </w:rPr>
        <w:t>[4506] 5</w:t>
      </w:r>
      <w:r w:rsidR="00292F9D">
        <w:rPr>
          <w:rtl/>
        </w:rPr>
        <w:t xml:space="preserve"> - </w:t>
      </w:r>
      <w:r>
        <w:rPr>
          <w:rtl/>
        </w:rPr>
        <w:t>وعنه</w:t>
      </w:r>
      <w:r w:rsidR="00292F9D">
        <w:rPr>
          <w:rtl/>
        </w:rPr>
        <w:t>،</w:t>
      </w:r>
      <w:r>
        <w:rPr>
          <w:rtl/>
        </w:rPr>
        <w:t xml:space="preserve"> عن يحيى بن حبيب قال</w:t>
      </w:r>
      <w:r w:rsidR="00292F9D">
        <w:rPr>
          <w:rtl/>
        </w:rPr>
        <w:t>:</w:t>
      </w:r>
      <w:r>
        <w:rPr>
          <w:rtl/>
        </w:rPr>
        <w:t xml:space="preserve"> سألت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أفضل ما يتقرّب به العباد إلى الله من الصلاة؟ قال</w:t>
      </w:r>
      <w:r w:rsidR="00292F9D">
        <w:rPr>
          <w:rtl/>
        </w:rPr>
        <w:t>:</w:t>
      </w:r>
      <w:r>
        <w:rPr>
          <w:rtl/>
        </w:rPr>
        <w:t xml:space="preserve"> ستة وأربعون ركعة فرائضه ونوافله</w:t>
      </w:r>
      <w:r w:rsidR="00292F9D">
        <w:rPr>
          <w:rtl/>
        </w:rPr>
        <w:t>،</w:t>
      </w:r>
      <w:r>
        <w:rPr>
          <w:rtl/>
        </w:rPr>
        <w:t xml:space="preserve"> قلت</w:t>
      </w:r>
      <w:r w:rsidR="00292F9D">
        <w:rPr>
          <w:rtl/>
        </w:rPr>
        <w:t>:</w:t>
      </w:r>
      <w:r>
        <w:rPr>
          <w:rtl/>
        </w:rPr>
        <w:t xml:space="preserve"> هذه رواية زرارة</w:t>
      </w:r>
      <w:r w:rsidR="00292F9D">
        <w:rPr>
          <w:rtl/>
        </w:rPr>
        <w:t>،</w:t>
      </w:r>
      <w:r>
        <w:rPr>
          <w:rtl/>
        </w:rPr>
        <w:t xml:space="preserve"> قال</w:t>
      </w:r>
      <w:r w:rsidR="00292F9D">
        <w:rPr>
          <w:rtl/>
        </w:rPr>
        <w:t>:</w:t>
      </w:r>
      <w:r>
        <w:rPr>
          <w:rtl/>
        </w:rPr>
        <w:t xml:space="preserve"> أو ترى أحداً كان أصدع بالحقّ منه؟. </w:t>
      </w:r>
    </w:p>
    <w:p w:rsidR="00C80E84" w:rsidRDefault="00C80E84" w:rsidP="00B567CA">
      <w:pPr>
        <w:pStyle w:val="libNormal"/>
        <w:rPr>
          <w:rtl/>
        </w:rPr>
      </w:pPr>
      <w:r>
        <w:rPr>
          <w:rtl/>
        </w:rPr>
        <w:t xml:space="preserve">ورواه الكشّي في كتاب </w:t>
      </w:r>
      <w:r w:rsidRPr="00E00798">
        <w:rPr>
          <w:rStyle w:val="libNormalChar"/>
          <w:rtl/>
        </w:rPr>
        <w:t xml:space="preserve">( </w:t>
      </w:r>
      <w:r>
        <w:rPr>
          <w:rtl/>
        </w:rPr>
        <w:t>الرجال )</w:t>
      </w:r>
      <w:r w:rsidR="00292F9D">
        <w:rPr>
          <w:rtl/>
        </w:rPr>
        <w:t>:</w:t>
      </w:r>
      <w:r>
        <w:rPr>
          <w:rtl/>
        </w:rPr>
        <w:t xml:space="preserve"> عن محمّد بن قولويه</w:t>
      </w:r>
      <w:r w:rsidR="00292F9D">
        <w:rPr>
          <w:rtl/>
        </w:rPr>
        <w:t>،</w:t>
      </w:r>
      <w:r>
        <w:rPr>
          <w:rtl/>
        </w:rPr>
        <w:t xml:space="preserve"> عن سعد بن عبدالله</w:t>
      </w:r>
      <w:r w:rsidR="00292F9D">
        <w:rPr>
          <w:rtl/>
        </w:rPr>
        <w:t>،</w:t>
      </w:r>
      <w:r>
        <w:rPr>
          <w:rtl/>
        </w:rPr>
        <w:t xml:space="preserve"> عن أحمد بن محمّد بن عيسى</w:t>
      </w:r>
      <w:r w:rsidR="00292F9D">
        <w:rPr>
          <w:rtl/>
        </w:rPr>
        <w:t>،</w:t>
      </w:r>
      <w:r>
        <w:rPr>
          <w:rtl/>
        </w:rPr>
        <w:t xml:space="preserve"> وعن علي بن إسماعيل بن عيسى</w:t>
      </w:r>
      <w:r w:rsidR="00292F9D">
        <w:rPr>
          <w:rtl/>
        </w:rPr>
        <w:t>،</w:t>
      </w:r>
      <w:r>
        <w:rPr>
          <w:rtl/>
        </w:rPr>
        <w:t xml:space="preserve"> عن محمّد بن عمر </w:t>
      </w:r>
      <w:r w:rsidRPr="00C80E84">
        <w:rPr>
          <w:rStyle w:val="libFootnotenumChar"/>
          <w:rtl/>
        </w:rPr>
        <w:t>(</w:t>
      </w:r>
      <w:r w:rsidR="00B567CA">
        <w:rPr>
          <w:rStyle w:val="libFootnotenumChar"/>
          <w:rFonts w:hint="cs"/>
          <w:rtl/>
        </w:rPr>
        <w:t>4</w:t>
      </w:r>
      <w:r w:rsidRPr="00C80E84">
        <w:rPr>
          <w:rStyle w:val="libFootnotenumChar"/>
          <w:rtl/>
        </w:rPr>
        <w:t>)</w:t>
      </w:r>
      <w:r>
        <w:rPr>
          <w:rtl/>
        </w:rPr>
        <w:t xml:space="preserve"> بن سعيد جميعاً</w:t>
      </w:r>
      <w:r w:rsidR="00292F9D">
        <w:rPr>
          <w:rtl/>
        </w:rPr>
        <w:t>،</w:t>
      </w:r>
      <w:r>
        <w:rPr>
          <w:rtl/>
        </w:rPr>
        <w:t xml:space="preserve"> عن يحيى بن أبي حبيب</w:t>
      </w:r>
      <w:r w:rsidR="00292F9D">
        <w:rPr>
          <w:rtl/>
        </w:rPr>
        <w:t>،</w:t>
      </w:r>
      <w:r>
        <w:rPr>
          <w:rtl/>
        </w:rPr>
        <w:t xml:space="preserve"> نحوه. </w:t>
      </w:r>
    </w:p>
    <w:p w:rsidR="00C80E84" w:rsidRDefault="00E00798" w:rsidP="00E00798">
      <w:pPr>
        <w:pStyle w:val="libLine"/>
        <w:rPr>
          <w:rtl/>
        </w:rPr>
      </w:pPr>
      <w:r>
        <w:rPr>
          <w:rtl/>
        </w:rPr>
        <w:t>____________________</w:t>
      </w:r>
    </w:p>
    <w:p w:rsidR="00C80E84" w:rsidRPr="0077058C" w:rsidRDefault="00C80E84" w:rsidP="00E00798">
      <w:pPr>
        <w:pStyle w:val="libFootnote0"/>
        <w:rPr>
          <w:rtl/>
        </w:rPr>
      </w:pPr>
      <w:r w:rsidRPr="0077058C">
        <w:rPr>
          <w:rtl/>
        </w:rPr>
        <w:t>(1) طه 20</w:t>
      </w:r>
      <w:r w:rsidR="00292F9D">
        <w:rPr>
          <w:rtl/>
        </w:rPr>
        <w:t>:</w:t>
      </w:r>
      <w:r w:rsidRPr="0077058C">
        <w:rPr>
          <w:rtl/>
        </w:rPr>
        <w:t xml:space="preserve"> 130</w:t>
      </w:r>
      <w:r>
        <w:rPr>
          <w:rtl/>
        </w:rPr>
        <w:t>.</w:t>
      </w:r>
      <w:r w:rsidRPr="0077058C">
        <w:rPr>
          <w:rtl/>
        </w:rPr>
        <w:t xml:space="preserve"> </w:t>
      </w:r>
    </w:p>
    <w:p w:rsidR="00C80E84" w:rsidRPr="0077058C" w:rsidRDefault="00C80E84" w:rsidP="00E00798">
      <w:pPr>
        <w:pStyle w:val="libFootnote0"/>
        <w:rPr>
          <w:rtl/>
        </w:rPr>
      </w:pPr>
      <w:r w:rsidRPr="0077058C">
        <w:rPr>
          <w:rtl/>
        </w:rPr>
        <w:t>(2) تقدم في الحديث 1 و 2 من نفس الباب</w:t>
      </w:r>
      <w:r>
        <w:rPr>
          <w:rtl/>
        </w:rPr>
        <w:t>.</w:t>
      </w:r>
      <w:r w:rsidRPr="0077058C">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6 / 9</w:t>
      </w:r>
      <w:r w:rsidR="00292F9D">
        <w:rPr>
          <w:rtl/>
        </w:rPr>
        <w:t>،</w:t>
      </w:r>
      <w:r>
        <w:rPr>
          <w:rtl/>
        </w:rPr>
        <w:t xml:space="preserve"> والاستبصار 1</w:t>
      </w:r>
      <w:r w:rsidR="00292F9D">
        <w:rPr>
          <w:rtl/>
        </w:rPr>
        <w:t>:</w:t>
      </w:r>
      <w:r>
        <w:rPr>
          <w:rtl/>
        </w:rPr>
        <w:t xml:space="preserve"> 219 / 775.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6 / 10</w:t>
      </w:r>
      <w:r w:rsidR="00292F9D">
        <w:rPr>
          <w:rtl/>
        </w:rPr>
        <w:t>،</w:t>
      </w:r>
      <w:r>
        <w:rPr>
          <w:rtl/>
        </w:rPr>
        <w:t xml:space="preserve"> والاستبصار 1</w:t>
      </w:r>
      <w:r w:rsidR="00292F9D">
        <w:rPr>
          <w:rtl/>
        </w:rPr>
        <w:t>:</w:t>
      </w:r>
      <w:r>
        <w:rPr>
          <w:rtl/>
        </w:rPr>
        <w:t xml:space="preserve"> 219 / 776. </w:t>
      </w:r>
    </w:p>
    <w:p w:rsidR="00C80E84" w:rsidRPr="0077058C" w:rsidRDefault="00C80E84" w:rsidP="00B567CA">
      <w:pPr>
        <w:pStyle w:val="libFootnote0"/>
        <w:rPr>
          <w:rtl/>
        </w:rPr>
      </w:pPr>
      <w:r w:rsidRPr="0077058C">
        <w:rPr>
          <w:rtl/>
        </w:rPr>
        <w:t>(</w:t>
      </w:r>
      <w:r w:rsidR="00B567CA">
        <w:rPr>
          <w:rFonts w:hint="cs"/>
          <w:rtl/>
        </w:rPr>
        <w:t>3</w:t>
      </w:r>
      <w:r w:rsidRPr="0077058C">
        <w:rPr>
          <w:rtl/>
        </w:rPr>
        <w:t>) كذا في الاصل</w:t>
      </w:r>
      <w:r w:rsidR="00292F9D">
        <w:rPr>
          <w:rtl/>
        </w:rPr>
        <w:t>،</w:t>
      </w:r>
      <w:r w:rsidRPr="0077058C">
        <w:rPr>
          <w:rtl/>
        </w:rPr>
        <w:t xml:space="preserve"> لكن في المصدر</w:t>
      </w:r>
      <w:r w:rsidR="00292F9D">
        <w:rPr>
          <w:rtl/>
        </w:rPr>
        <w:t>:</w:t>
      </w:r>
      <w:r w:rsidRPr="0077058C">
        <w:rPr>
          <w:rtl/>
        </w:rPr>
        <w:t xml:space="preserve"> عمرو</w:t>
      </w:r>
      <w:r>
        <w:rPr>
          <w:rtl/>
        </w:rPr>
        <w:t>.</w:t>
      </w:r>
      <w:r w:rsidRPr="0077058C">
        <w:rPr>
          <w:rtl/>
        </w:rPr>
        <w:t xml:space="preserve"> </w:t>
      </w:r>
    </w:p>
    <w:p w:rsidR="00C80E84" w:rsidRDefault="00C80E84" w:rsidP="00B567CA">
      <w:pPr>
        <w:pStyle w:val="libFootnote0"/>
        <w:rPr>
          <w:rtl/>
        </w:rPr>
      </w:pPr>
      <w:r w:rsidRPr="0077058C">
        <w:rPr>
          <w:rtl/>
        </w:rPr>
        <w:t>(</w:t>
      </w:r>
      <w:r w:rsidR="00B567CA">
        <w:rPr>
          <w:rFonts w:hint="cs"/>
          <w:rtl/>
        </w:rPr>
        <w:t>4</w:t>
      </w:r>
      <w:r w:rsidRPr="0077058C">
        <w:rPr>
          <w:rtl/>
        </w:rPr>
        <w:t>) رجال الكشي 1</w:t>
      </w:r>
      <w:r w:rsidR="00292F9D">
        <w:rPr>
          <w:rtl/>
        </w:rPr>
        <w:t>:</w:t>
      </w:r>
      <w:r w:rsidRPr="0077058C">
        <w:rPr>
          <w:rtl/>
        </w:rPr>
        <w:t xml:space="preserve"> 355</w:t>
      </w:r>
      <w:r>
        <w:rPr>
          <w:rtl/>
        </w:rPr>
        <w:t xml:space="preserve"> / </w:t>
      </w:r>
      <w:r w:rsidRPr="0077058C">
        <w:rPr>
          <w:rtl/>
        </w:rPr>
        <w:t>225</w:t>
      </w:r>
      <w:r>
        <w:rPr>
          <w:rtl/>
        </w:rPr>
        <w:t>.</w:t>
      </w:r>
      <w:r w:rsidRPr="0077058C">
        <w:rPr>
          <w:rtl/>
        </w:rPr>
        <w:t xml:space="preserve"> </w:t>
      </w:r>
    </w:p>
    <w:p w:rsidR="00E00798" w:rsidRDefault="00E00798" w:rsidP="00E00798">
      <w:pPr>
        <w:pStyle w:val="libNormal"/>
        <w:rPr>
          <w:lang w:bidi="fa-IR"/>
        </w:rPr>
      </w:pPr>
      <w:r>
        <w:rPr>
          <w:rtl/>
          <w:lang w:bidi="fa-IR"/>
        </w:rPr>
        <w:br w:type="page"/>
      </w:r>
    </w:p>
    <w:p w:rsidR="00C80E84" w:rsidRDefault="00C80E84" w:rsidP="00E00798">
      <w:pPr>
        <w:pStyle w:val="libFootnote0"/>
        <w:rPr>
          <w:rtl/>
        </w:rPr>
      </w:pPr>
      <w:r>
        <w:rPr>
          <w:rtl/>
        </w:rPr>
        <w:lastRenderedPageBreak/>
        <w:t>[4507] 6</w:t>
      </w:r>
      <w:r w:rsidR="00292F9D">
        <w:rPr>
          <w:rtl/>
        </w:rPr>
        <w:t xml:space="preserve"> - </w:t>
      </w:r>
      <w:r>
        <w:rPr>
          <w:rtl/>
        </w:rPr>
        <w:t>محمّد بن علي بن الحسين قال</w:t>
      </w:r>
      <w:r w:rsidR="00292F9D">
        <w:rPr>
          <w:rtl/>
        </w:rPr>
        <w:t>:</w:t>
      </w:r>
      <w:r>
        <w:rPr>
          <w:rtl/>
        </w:rPr>
        <w:t xml:space="preserve"> قال أبو جعفر</w:t>
      </w:r>
      <w:r w:rsidR="00B567CA">
        <w:rPr>
          <w:rFonts w:hint="cs"/>
          <w:rtl/>
        </w:rPr>
        <w:t xml:space="preserve"> (</w:t>
      </w:r>
      <w:r>
        <w:rPr>
          <w:rtl/>
        </w:rPr>
        <w:t xml:space="preserve"> </w:t>
      </w:r>
      <w:r w:rsidR="00292F9D" w:rsidRPr="00292F9D">
        <w:rPr>
          <w:rStyle w:val="libAlaemChar"/>
          <w:rFonts w:hint="cs"/>
          <w:rtl/>
        </w:rPr>
        <w:t>عليه‌السلام</w:t>
      </w:r>
      <w:r w:rsidR="00B567CA">
        <w:rPr>
          <w:rStyle w:val="libAlaemChar"/>
          <w:rFonts w:hint="cs"/>
          <w:rtl/>
        </w:rPr>
        <w:t xml:space="preserve"> </w:t>
      </w:r>
      <w:r w:rsidR="00B567CA">
        <w:rPr>
          <w:rFonts w:hint="cs"/>
          <w:rtl/>
        </w:rPr>
        <w:t>) :</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لا يصلّي بالنهار شيئاً حتى نزول الشمس</w:t>
      </w:r>
      <w:r w:rsidR="00292F9D">
        <w:rPr>
          <w:rtl/>
        </w:rPr>
        <w:t>،</w:t>
      </w:r>
      <w:r>
        <w:rPr>
          <w:rtl/>
        </w:rPr>
        <w:t xml:space="preserve"> وإذا زالت صلّى ثماني ركعات وهي صلاة الأوّابين </w:t>
      </w:r>
      <w:r w:rsidRPr="00C80E84">
        <w:rPr>
          <w:rStyle w:val="libFootnotenumChar"/>
          <w:rtl/>
        </w:rPr>
        <w:t>(1)</w:t>
      </w:r>
      <w:r w:rsidR="00292F9D">
        <w:rPr>
          <w:rtl/>
        </w:rPr>
        <w:t>،</w:t>
      </w:r>
      <w:r>
        <w:rPr>
          <w:rtl/>
        </w:rPr>
        <w:t xml:space="preserve"> تفتح في تلك الساعة أبواب السماء ويستجاب الدعاء</w:t>
      </w:r>
      <w:r w:rsidR="00292F9D">
        <w:rPr>
          <w:rtl/>
        </w:rPr>
        <w:t>،</w:t>
      </w:r>
      <w:r>
        <w:rPr>
          <w:rtl/>
        </w:rPr>
        <w:t xml:space="preserve"> تهبّ الرياح</w:t>
      </w:r>
      <w:r w:rsidR="00292F9D">
        <w:rPr>
          <w:rtl/>
        </w:rPr>
        <w:t>،</w:t>
      </w:r>
      <w:r>
        <w:rPr>
          <w:rtl/>
        </w:rPr>
        <w:t xml:space="preserve"> وينظر الله إلى خلقه</w:t>
      </w:r>
      <w:r w:rsidR="00292F9D">
        <w:rPr>
          <w:rtl/>
        </w:rPr>
        <w:t>،</w:t>
      </w:r>
      <w:r>
        <w:rPr>
          <w:rtl/>
        </w:rPr>
        <w:t xml:space="preserve"> فإذا فاء الفيء ذراعاً صلّى الظهر أربعاً</w:t>
      </w:r>
      <w:r w:rsidR="00292F9D">
        <w:rPr>
          <w:rtl/>
        </w:rPr>
        <w:t>،</w:t>
      </w:r>
      <w:r>
        <w:rPr>
          <w:rtl/>
        </w:rPr>
        <w:t xml:space="preserve"> وصلّى بعد الظهر ركعتين</w:t>
      </w:r>
      <w:r w:rsidR="00292F9D">
        <w:rPr>
          <w:rtl/>
        </w:rPr>
        <w:t>،</w:t>
      </w:r>
      <w:r>
        <w:rPr>
          <w:rtl/>
        </w:rPr>
        <w:t xml:space="preserve"> ثمّ صلّى ركعتين أُخراوين</w:t>
      </w:r>
      <w:r w:rsidR="00292F9D">
        <w:rPr>
          <w:rtl/>
        </w:rPr>
        <w:t>،</w:t>
      </w:r>
      <w:r>
        <w:rPr>
          <w:rtl/>
        </w:rPr>
        <w:t xml:space="preserve"> ثمّ صلّى العصر أربعاً إذا فاء الفيء ذراعاً</w:t>
      </w:r>
      <w:r w:rsidR="00292F9D">
        <w:rPr>
          <w:rtl/>
        </w:rPr>
        <w:t>،</w:t>
      </w:r>
      <w:r>
        <w:rPr>
          <w:rtl/>
        </w:rPr>
        <w:t xml:space="preserve"> ثمّ لا يصلّي بعد العصر شياً حتى تئوب الشمس</w:t>
      </w:r>
      <w:r w:rsidR="00292F9D">
        <w:rPr>
          <w:rtl/>
        </w:rPr>
        <w:t>،</w:t>
      </w:r>
      <w:r>
        <w:rPr>
          <w:rtl/>
        </w:rPr>
        <w:t xml:space="preserve"> فإذا آبت وهو أن تغيب صلّى المغرب ثلاثاً</w:t>
      </w:r>
      <w:r w:rsidR="00292F9D">
        <w:rPr>
          <w:rtl/>
        </w:rPr>
        <w:t>،</w:t>
      </w:r>
      <w:r>
        <w:rPr>
          <w:rtl/>
        </w:rPr>
        <w:t xml:space="preserve"> وبعد المغرب أربعاً</w:t>
      </w:r>
      <w:r w:rsidR="00292F9D">
        <w:rPr>
          <w:rtl/>
        </w:rPr>
        <w:t>،</w:t>
      </w:r>
      <w:r>
        <w:rPr>
          <w:rtl/>
        </w:rPr>
        <w:t xml:space="preserve"> ثمّ لا يصلّي شيئاً حتّى يسقط الشفق</w:t>
      </w:r>
      <w:r w:rsidR="00292F9D">
        <w:rPr>
          <w:rtl/>
        </w:rPr>
        <w:t>،</w:t>
      </w:r>
      <w:r>
        <w:rPr>
          <w:rtl/>
        </w:rPr>
        <w:t xml:space="preserve"> فإذا سقط الشفق صلّى العشاء</w:t>
      </w:r>
      <w:r w:rsidR="00292F9D">
        <w:rPr>
          <w:rtl/>
        </w:rPr>
        <w:t>،</w:t>
      </w:r>
      <w:r>
        <w:rPr>
          <w:rtl/>
        </w:rPr>
        <w:t xml:space="preserve"> ثمّ آوى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إلى فراشه ولم يصلّ شيئاً حتّى يزول نصف اللّيل</w:t>
      </w:r>
      <w:r w:rsidR="00292F9D">
        <w:rPr>
          <w:rtl/>
        </w:rPr>
        <w:t>،</w:t>
      </w:r>
      <w:r>
        <w:rPr>
          <w:rtl/>
        </w:rPr>
        <w:t xml:space="preserve"> فإذا زال نصف اللّيل صلّى ثماني ركعات</w:t>
      </w:r>
      <w:r w:rsidR="00292F9D">
        <w:rPr>
          <w:rtl/>
        </w:rPr>
        <w:t>،</w:t>
      </w:r>
      <w:r>
        <w:rPr>
          <w:rtl/>
        </w:rPr>
        <w:t xml:space="preserve"> وأوتر في الربع الأخير من اللّيل بثلاث ركعات</w:t>
      </w:r>
      <w:r w:rsidR="00292F9D">
        <w:rPr>
          <w:rtl/>
        </w:rPr>
        <w:t>،</w:t>
      </w:r>
      <w:r>
        <w:rPr>
          <w:rtl/>
        </w:rPr>
        <w:t xml:space="preserve"> فقرأ فيهنّ « فاتحة الكتاب » و </w:t>
      </w:r>
      <w:r w:rsidRPr="00292F9D">
        <w:rPr>
          <w:rStyle w:val="libAlaemChar"/>
          <w:rtl/>
        </w:rPr>
        <w:t>(</w:t>
      </w:r>
      <w:r w:rsidR="00C43DD4" w:rsidRPr="00C43DD4">
        <w:rPr>
          <w:rStyle w:val="libAieChar"/>
          <w:rtl/>
        </w:rPr>
        <w:t>قُلْ هُوَ اللَّـهُ أَحَدٌ</w:t>
      </w:r>
      <w:r w:rsidRPr="00292F9D">
        <w:rPr>
          <w:rStyle w:val="libAlaemChar"/>
          <w:rtl/>
        </w:rPr>
        <w:t>)</w:t>
      </w:r>
      <w:r>
        <w:rPr>
          <w:rtl/>
        </w:rPr>
        <w:t xml:space="preserve"> ويفصل بين الثلاث بتسليمة</w:t>
      </w:r>
      <w:r w:rsidR="00292F9D">
        <w:rPr>
          <w:rtl/>
        </w:rPr>
        <w:t>،</w:t>
      </w:r>
      <w:r>
        <w:rPr>
          <w:rtl/>
        </w:rPr>
        <w:t xml:space="preserve"> ويتكلّم ويأمر بالحاجة</w:t>
      </w:r>
      <w:r w:rsidR="00292F9D">
        <w:rPr>
          <w:rtl/>
        </w:rPr>
        <w:t>،</w:t>
      </w:r>
      <w:r>
        <w:rPr>
          <w:rtl/>
        </w:rPr>
        <w:t xml:space="preserve"> ولا يخرج من مصلاّه حتّى يصلّي الثالثة التي يوتر فيها</w:t>
      </w:r>
      <w:r w:rsidR="00292F9D">
        <w:rPr>
          <w:rtl/>
        </w:rPr>
        <w:t>،</w:t>
      </w:r>
      <w:r>
        <w:rPr>
          <w:rtl/>
        </w:rPr>
        <w:t xml:space="preserve"> ويقنت فيها قبل الركوع</w:t>
      </w:r>
      <w:r w:rsidR="00292F9D">
        <w:rPr>
          <w:rtl/>
        </w:rPr>
        <w:t>،</w:t>
      </w:r>
      <w:r>
        <w:rPr>
          <w:rtl/>
        </w:rPr>
        <w:t xml:space="preserve"> ثمّ يسلّم ويصلّي ركعتي الفجر قبل الفجر وعنده وبعيده</w:t>
      </w:r>
      <w:r w:rsidR="00292F9D">
        <w:rPr>
          <w:rtl/>
        </w:rPr>
        <w:t>،</w:t>
      </w:r>
      <w:r>
        <w:rPr>
          <w:rtl/>
        </w:rPr>
        <w:t xml:space="preserve"> ثمّ يصلّي ركعتي الصبح وهي الفجر إذا اعترض الفجر وأضاء حسناً. </w:t>
      </w:r>
    </w:p>
    <w:p w:rsidR="00C80E84" w:rsidRDefault="00C80E84" w:rsidP="00C80E84">
      <w:pPr>
        <w:pStyle w:val="libNormal"/>
        <w:rPr>
          <w:rtl/>
        </w:rPr>
      </w:pPr>
      <w:r>
        <w:rPr>
          <w:rtl/>
        </w:rPr>
        <w:t xml:space="preserve">فهذه صلاة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التي قبضه الله عزّ وجلّ عليها. </w:t>
      </w:r>
    </w:p>
    <w:p w:rsidR="00C80E84" w:rsidRDefault="00C80E84" w:rsidP="00C80E84">
      <w:pPr>
        <w:pStyle w:val="libNormal0"/>
        <w:rPr>
          <w:rtl/>
        </w:rPr>
      </w:pPr>
      <w:r>
        <w:rPr>
          <w:rtl/>
        </w:rPr>
        <w:t>[4508 ] 7</w:t>
      </w:r>
      <w:r w:rsidR="00292F9D">
        <w:rPr>
          <w:rtl/>
        </w:rPr>
        <w:t xml:space="preserve"> - </w:t>
      </w:r>
      <w:r>
        <w:rPr>
          <w:rtl/>
        </w:rPr>
        <w:t xml:space="preserve">محمّد بن عمر بن عبد العزيز الكشي في كتاب </w:t>
      </w:r>
      <w:r w:rsidRPr="00E00798">
        <w:rPr>
          <w:rStyle w:val="libNormalChar"/>
          <w:rtl/>
        </w:rPr>
        <w:t xml:space="preserve">( </w:t>
      </w:r>
      <w:r>
        <w:rPr>
          <w:rtl/>
        </w:rPr>
        <w:t>الرجال )</w:t>
      </w:r>
      <w:r w:rsidR="00292F9D">
        <w:rPr>
          <w:rtl/>
        </w:rPr>
        <w:t>:</w:t>
      </w:r>
      <w:r>
        <w:rPr>
          <w:rtl/>
        </w:rPr>
        <w:t xml:space="preserve"> عن حمدويه بن نصير</w:t>
      </w:r>
      <w:r w:rsidR="00292F9D">
        <w:rPr>
          <w:rtl/>
        </w:rPr>
        <w:t>،</w:t>
      </w:r>
      <w:r>
        <w:rPr>
          <w:rtl/>
        </w:rPr>
        <w:t xml:space="preserve"> عن محمّد بن عيسى بن عبيد</w:t>
      </w:r>
      <w:r w:rsidR="00292F9D">
        <w:rPr>
          <w:rtl/>
        </w:rPr>
        <w:t>،</w:t>
      </w:r>
      <w:r>
        <w:rPr>
          <w:rtl/>
        </w:rPr>
        <w:t xml:space="preserve"> عن يونس بن عبد الرحمن</w:t>
      </w:r>
      <w:r w:rsidR="00292F9D">
        <w:rPr>
          <w:rtl/>
        </w:rPr>
        <w:t>،</w:t>
      </w:r>
      <w:r>
        <w:rPr>
          <w:rtl/>
        </w:rPr>
        <w:t xml:space="preserve"> عن عبدالله بن زرارة</w:t>
      </w:r>
      <w:r w:rsidR="00292F9D">
        <w:rPr>
          <w:rtl/>
        </w:rPr>
        <w:t>،</w:t>
      </w:r>
      <w:r>
        <w:rPr>
          <w:rtl/>
        </w:rPr>
        <w:t xml:space="preserve"> وعن محمّد بن قولويه والحسين بن الحسن بن بندار</w:t>
      </w:r>
      <w:r w:rsidR="00292F9D">
        <w:rPr>
          <w:rtl/>
        </w:rPr>
        <w:t>،</w:t>
      </w:r>
      <w:r>
        <w:rPr>
          <w:rtl/>
        </w:rPr>
        <w:t xml:space="preserve"> عن سعد بن عبدالله</w:t>
      </w:r>
      <w:r w:rsidR="00292F9D">
        <w:rPr>
          <w:rtl/>
        </w:rPr>
        <w:t>،</w:t>
      </w:r>
      <w:r>
        <w:rPr>
          <w:rtl/>
        </w:rPr>
        <w:t xml:space="preserve"> عن هارون بن الحسن بن محبوب</w:t>
      </w:r>
      <w:r w:rsidR="00292F9D">
        <w:rPr>
          <w:rtl/>
        </w:rPr>
        <w:t>،</w:t>
      </w:r>
      <w:r>
        <w:rPr>
          <w:rtl/>
        </w:rPr>
        <w:t xml:space="preserve"> عن محمّد بن عبدالله بن زرارة وابنينه الحسن والحسين</w:t>
      </w:r>
      <w:r w:rsidR="00292F9D">
        <w:rPr>
          <w:rtl/>
        </w:rPr>
        <w:t>،</w:t>
      </w:r>
      <w:r>
        <w:rPr>
          <w:rtl/>
        </w:rPr>
        <w:t xml:space="preserve"> عن عبدالله بن زرارة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 xml:space="preserve"> - </w:t>
      </w:r>
      <w:r>
        <w:rPr>
          <w:rtl/>
        </w:rPr>
        <w:t>في حديث طويل</w:t>
      </w:r>
      <w:r w:rsidR="00292F9D">
        <w:rPr>
          <w:rtl/>
        </w:rPr>
        <w:t xml:space="preserve"> -:</w:t>
      </w:r>
      <w:r>
        <w:rPr>
          <w:rtl/>
        </w:rPr>
        <w:t xml:space="preserve"> وعليك بالصلاة الستّة والأربعين</w:t>
      </w:r>
      <w:r w:rsidR="00292F9D">
        <w:rPr>
          <w:rtl/>
        </w:rPr>
        <w:t>،</w:t>
      </w:r>
      <w:r>
        <w:rPr>
          <w:rtl/>
        </w:rPr>
        <w:t xml:space="preserve"> وعليك </w:t>
      </w:r>
    </w:p>
    <w:p w:rsidR="00C9315F"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146 / 678. </w:t>
      </w:r>
    </w:p>
    <w:p w:rsidR="00C80E84" w:rsidRPr="0077058C" w:rsidRDefault="00C80E84" w:rsidP="00E00798">
      <w:pPr>
        <w:pStyle w:val="libFootnote0"/>
        <w:rPr>
          <w:rtl/>
        </w:rPr>
      </w:pPr>
      <w:r w:rsidRPr="0077058C">
        <w:rPr>
          <w:rtl/>
        </w:rPr>
        <w:t>(1) الأوّاب</w:t>
      </w:r>
      <w:r w:rsidR="00292F9D">
        <w:rPr>
          <w:rtl/>
        </w:rPr>
        <w:t>:</w:t>
      </w:r>
      <w:r w:rsidRPr="0077058C">
        <w:rPr>
          <w:rtl/>
        </w:rPr>
        <w:t xml:space="preserve"> التائب </w:t>
      </w:r>
      <w:r w:rsidRPr="00E00798">
        <w:rPr>
          <w:rStyle w:val="libNormalChar"/>
          <w:rtl/>
        </w:rPr>
        <w:t xml:space="preserve">( </w:t>
      </w:r>
      <w:r w:rsidRPr="0077058C">
        <w:rPr>
          <w:rtl/>
        </w:rPr>
        <w:t>لسان العرب 1</w:t>
      </w:r>
      <w:r w:rsidR="00292F9D">
        <w:rPr>
          <w:rtl/>
        </w:rPr>
        <w:t>:</w:t>
      </w:r>
      <w:r w:rsidRPr="0077058C">
        <w:rPr>
          <w:rtl/>
        </w:rPr>
        <w:t xml:space="preserve"> 219 )</w:t>
      </w:r>
      <w:r>
        <w:rPr>
          <w:rtl/>
        </w:rPr>
        <w:t>.</w:t>
      </w:r>
      <w:r w:rsidRPr="0077058C">
        <w:rPr>
          <w:rtl/>
        </w:rPr>
        <w:t xml:space="preserve"> </w:t>
      </w:r>
    </w:p>
    <w:p w:rsidR="00C80E84" w:rsidRDefault="00C80E84" w:rsidP="00E00798">
      <w:pPr>
        <w:pStyle w:val="libFootnote0"/>
        <w:rPr>
          <w:rtl/>
        </w:rPr>
      </w:pPr>
      <w:r>
        <w:rPr>
          <w:rtl/>
        </w:rPr>
        <w:t>7</w:t>
      </w:r>
      <w:r w:rsidR="00292F9D">
        <w:rPr>
          <w:rtl/>
        </w:rPr>
        <w:t xml:space="preserve"> - </w:t>
      </w:r>
      <w:r>
        <w:rPr>
          <w:rtl/>
        </w:rPr>
        <w:t>رجال الكشي 1</w:t>
      </w:r>
      <w:r w:rsidR="00292F9D">
        <w:rPr>
          <w:rtl/>
        </w:rPr>
        <w:t>:</w:t>
      </w:r>
      <w:r>
        <w:rPr>
          <w:rtl/>
        </w:rPr>
        <w:t xml:space="preserve"> 352 / 221</w:t>
      </w:r>
      <w:r w:rsidR="00292F9D">
        <w:rPr>
          <w:rtl/>
        </w:rPr>
        <w:t>،</w:t>
      </w:r>
      <w:r>
        <w:rPr>
          <w:rtl/>
        </w:rPr>
        <w:t xml:space="preserve"> وأورده بتمامه في الحديث 11 من الباب 5 من أبواب أقسام الحج. </w:t>
      </w:r>
    </w:p>
    <w:p w:rsidR="00E00798" w:rsidRDefault="00E00798" w:rsidP="00E00798">
      <w:pPr>
        <w:pStyle w:val="libNormal"/>
        <w:rPr>
          <w:lang w:bidi="fa-IR"/>
        </w:rPr>
      </w:pPr>
      <w:r>
        <w:rPr>
          <w:rtl/>
          <w:lang w:bidi="fa-IR"/>
        </w:rPr>
        <w:br w:type="page"/>
      </w:r>
    </w:p>
    <w:p w:rsidR="00C80E84" w:rsidRDefault="00833DF6" w:rsidP="00B567CA">
      <w:pPr>
        <w:pStyle w:val="libNormal0"/>
        <w:rPr>
          <w:rtl/>
        </w:rPr>
      </w:pPr>
      <w:r>
        <w:rPr>
          <w:rtl/>
        </w:rPr>
        <w:lastRenderedPageBreak/>
        <w:t>بالحجّ أن ت</w:t>
      </w:r>
      <w:r w:rsidR="00C80E84">
        <w:rPr>
          <w:rtl/>
        </w:rPr>
        <w:t>هلّ بالإ</w:t>
      </w:r>
      <w:r>
        <w:rPr>
          <w:rFonts w:hint="cs"/>
          <w:rtl/>
        </w:rPr>
        <w:t>ِ</w:t>
      </w:r>
      <w:r w:rsidR="00C80E84">
        <w:rPr>
          <w:rtl/>
        </w:rPr>
        <w:t>فراد</w:t>
      </w:r>
      <w:r w:rsidR="00292F9D">
        <w:rPr>
          <w:rtl/>
        </w:rPr>
        <w:t>،</w:t>
      </w:r>
      <w:r w:rsidR="00C80E84">
        <w:rPr>
          <w:rtl/>
        </w:rPr>
        <w:t xml:space="preserve"> وتنوي الفسخ إذا قدمت مكّة</w:t>
      </w:r>
      <w:r w:rsidR="00292F9D">
        <w:rPr>
          <w:rtl/>
        </w:rPr>
        <w:t>،</w:t>
      </w:r>
      <w:r w:rsidR="00C80E84">
        <w:rPr>
          <w:rtl/>
        </w:rPr>
        <w:t xml:space="preserve"> ثمّ قال</w:t>
      </w:r>
      <w:r w:rsidR="00292F9D">
        <w:rPr>
          <w:rtl/>
        </w:rPr>
        <w:t>:</w:t>
      </w:r>
      <w:r w:rsidR="00C80E84">
        <w:rPr>
          <w:rtl/>
        </w:rPr>
        <w:t xml:space="preserve"> والذي أتاك به أبو بصير من صلاة إحدى وخمسين</w:t>
      </w:r>
      <w:r w:rsidR="00292F9D">
        <w:rPr>
          <w:rtl/>
        </w:rPr>
        <w:t>،</w:t>
      </w:r>
      <w:r w:rsidR="00C80E84">
        <w:rPr>
          <w:rtl/>
        </w:rPr>
        <w:t xml:space="preserve"> والإهلال بالتمتّع إلى الحج وما أمرناه به من أن يهل بالتمتع فلذلك عندنا معان وتصاريف لذلك ما يسعنا ويسعكم</w:t>
      </w:r>
      <w:r w:rsidR="00292F9D">
        <w:rPr>
          <w:rtl/>
        </w:rPr>
        <w:t>،</w:t>
      </w:r>
      <w:r w:rsidR="00C80E84">
        <w:rPr>
          <w:rtl/>
        </w:rPr>
        <w:t xml:space="preserve"> ولا يخالف شيء منه الحقّ ولا يضادّه. </w:t>
      </w:r>
    </w:p>
    <w:p w:rsidR="00C80E84" w:rsidRDefault="00C80E84" w:rsidP="00292F9D">
      <w:pPr>
        <w:pStyle w:val="libNormal"/>
        <w:rPr>
          <w:rtl/>
        </w:rPr>
      </w:pPr>
      <w:r>
        <w:rPr>
          <w:rtl/>
        </w:rPr>
        <w:t>[4509] 8</w:t>
      </w:r>
      <w:r w:rsidR="00292F9D">
        <w:rPr>
          <w:rtl/>
        </w:rPr>
        <w:t xml:space="preserve"> - </w:t>
      </w:r>
      <w:r>
        <w:rPr>
          <w:rtl/>
        </w:rPr>
        <w:t>وعن حمدويه</w:t>
      </w:r>
      <w:r w:rsidR="00292F9D">
        <w:rPr>
          <w:rtl/>
        </w:rPr>
        <w:t>،</w:t>
      </w:r>
      <w:r>
        <w:rPr>
          <w:rtl/>
        </w:rPr>
        <w:t xml:space="preserve"> عن محمّد بن الحسين بن أبي الخطّاب</w:t>
      </w:r>
      <w:r w:rsidR="00292F9D">
        <w:rPr>
          <w:rtl/>
        </w:rPr>
        <w:t>،</w:t>
      </w:r>
      <w:r>
        <w:rPr>
          <w:rtl/>
        </w:rPr>
        <w:t xml:space="preserve"> عن أحمد بن محمّد بن أبي نصر</w:t>
      </w:r>
      <w:r w:rsidR="00292F9D">
        <w:rPr>
          <w:rtl/>
        </w:rPr>
        <w:t>،</w:t>
      </w:r>
      <w:r>
        <w:rPr>
          <w:rtl/>
        </w:rPr>
        <w:t xml:space="preserve"> عن يونس بن يعقوب</w:t>
      </w:r>
      <w:r w:rsidR="00292F9D">
        <w:rPr>
          <w:rtl/>
        </w:rPr>
        <w:t>،</w:t>
      </w:r>
      <w:r>
        <w:rPr>
          <w:rtl/>
        </w:rPr>
        <w:t xml:space="preserve"> وعن محمّد بن عيسى</w:t>
      </w:r>
      <w:r w:rsidR="00292F9D">
        <w:rPr>
          <w:rtl/>
        </w:rPr>
        <w:t>،</w:t>
      </w:r>
      <w:r>
        <w:rPr>
          <w:rtl/>
        </w:rPr>
        <w:t xml:space="preserve"> عن يونس</w:t>
      </w:r>
      <w:r w:rsidR="00292F9D">
        <w:rPr>
          <w:rtl/>
        </w:rPr>
        <w:t>،</w:t>
      </w:r>
      <w:r>
        <w:rPr>
          <w:rtl/>
        </w:rPr>
        <w:t xml:space="preserve"> عن عيسى بن عبدالله القمي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أنّه دخل عليه فأرصاه بأشياء ثم قال</w:t>
      </w:r>
      <w:r w:rsidR="00292F9D">
        <w:rPr>
          <w:rtl/>
        </w:rPr>
        <w:t>:</w:t>
      </w:r>
      <w:r>
        <w:rPr>
          <w:rtl/>
        </w:rPr>
        <w:t xml:space="preserve"> إذا كانت الشمس من هيهنا من العصر فصل ستّ ركعات. </w:t>
      </w:r>
    </w:p>
    <w:p w:rsidR="00C80E84" w:rsidRDefault="00C80E84" w:rsidP="00C80E84">
      <w:pPr>
        <w:pStyle w:val="libNormal"/>
        <w:rPr>
          <w:rtl/>
        </w:rPr>
      </w:pPr>
      <w:r>
        <w:rPr>
          <w:rtl/>
        </w:rPr>
        <w:t>أقول</w:t>
      </w:r>
      <w:r w:rsidR="00292F9D">
        <w:rPr>
          <w:rtl/>
        </w:rPr>
        <w:t>:</w:t>
      </w:r>
      <w:r>
        <w:rPr>
          <w:rtl/>
        </w:rPr>
        <w:t xml:space="preserve"> ويدّل على جواز النقص من النوافل من يأتي من جواز تركها </w:t>
      </w:r>
      <w:r w:rsidRPr="00C80E84">
        <w:rPr>
          <w:rStyle w:val="libFootnotenumChar"/>
          <w:rtl/>
        </w:rPr>
        <w:t>(1)</w:t>
      </w:r>
      <w:r w:rsidR="00292F9D">
        <w:rPr>
          <w:rtl/>
        </w:rPr>
        <w:t>،</w:t>
      </w:r>
      <w:r>
        <w:rPr>
          <w:rtl/>
        </w:rPr>
        <w:t xml:space="preserve"> وقد ثبت مشروعيّة الزيادة السابقة واستحبابها بما تقدّم وغيره </w:t>
      </w:r>
      <w:r w:rsidRPr="00C80E84">
        <w:rPr>
          <w:rStyle w:val="libFootnotenumChar"/>
          <w:rtl/>
        </w:rPr>
        <w:t>(2)</w:t>
      </w:r>
      <w:r w:rsidR="00292F9D">
        <w:rPr>
          <w:rtl/>
        </w:rPr>
        <w:t>،</w:t>
      </w:r>
      <w:r>
        <w:rPr>
          <w:rtl/>
        </w:rPr>
        <w:t xml:space="preserve"> على أنّ أحاديث النقص محتمله للتقيّة</w:t>
      </w:r>
      <w:r w:rsidR="00292F9D">
        <w:rPr>
          <w:rtl/>
        </w:rPr>
        <w:t>،</w:t>
      </w:r>
      <w:r>
        <w:rPr>
          <w:rtl/>
        </w:rPr>
        <w:t xml:space="preserve"> ويمكن حملها عليها. </w:t>
      </w:r>
    </w:p>
    <w:p w:rsidR="00C80E84" w:rsidRDefault="00C80E84" w:rsidP="00C80E84">
      <w:pPr>
        <w:pStyle w:val="Heading2Center"/>
        <w:rPr>
          <w:rtl/>
        </w:rPr>
      </w:pPr>
      <w:bookmarkStart w:id="138" w:name="_Toc274723862"/>
      <w:bookmarkStart w:id="139" w:name="_Toc274725721"/>
      <w:bookmarkStart w:id="140" w:name="_Toc274727167"/>
      <w:bookmarkStart w:id="141" w:name="_Toc299902503"/>
      <w:bookmarkStart w:id="142" w:name="_Toc370981635"/>
      <w:bookmarkStart w:id="143" w:name="_Toc255485055"/>
      <w:r>
        <w:rPr>
          <w:rtl/>
        </w:rPr>
        <w:t>15</w:t>
      </w:r>
      <w:r w:rsidR="00292F9D">
        <w:rPr>
          <w:rtl/>
        </w:rPr>
        <w:t xml:space="preserve"> - </w:t>
      </w:r>
      <w:r>
        <w:rPr>
          <w:rtl/>
        </w:rPr>
        <w:t>باب أنّ لكلّ ركعتين من النوافل تشهّداً وتسليماً</w:t>
      </w:r>
      <w:r w:rsidR="00292F9D">
        <w:rPr>
          <w:rtl/>
        </w:rPr>
        <w:t>،</w:t>
      </w:r>
      <w:r>
        <w:rPr>
          <w:rtl/>
        </w:rPr>
        <w:t xml:space="preserve"> وللوتر</w:t>
      </w:r>
      <w:bookmarkEnd w:id="138"/>
      <w:bookmarkEnd w:id="139"/>
      <w:bookmarkEnd w:id="140"/>
      <w:bookmarkEnd w:id="141"/>
      <w:r w:rsidR="00292F9D">
        <w:rPr>
          <w:rtl/>
        </w:rPr>
        <w:t xml:space="preserve"> </w:t>
      </w:r>
      <w:bookmarkStart w:id="144" w:name="_Toc274723863"/>
      <w:bookmarkStart w:id="145" w:name="_Toc274725722"/>
      <w:bookmarkStart w:id="146" w:name="_Toc274727168"/>
      <w:bookmarkStart w:id="147" w:name="_Toc299902504"/>
      <w:r w:rsidR="00292F9D">
        <w:rPr>
          <w:rtl/>
        </w:rPr>
        <w:t>ب</w:t>
      </w:r>
      <w:r>
        <w:rPr>
          <w:rtl/>
        </w:rPr>
        <w:t>انفراده</w:t>
      </w:r>
      <w:r w:rsidR="00292F9D">
        <w:rPr>
          <w:rtl/>
        </w:rPr>
        <w:t>،</w:t>
      </w:r>
      <w:r>
        <w:rPr>
          <w:rtl/>
        </w:rPr>
        <w:t xml:space="preserve"> ويستثنى صلاة الاعرابي ونحوها</w:t>
      </w:r>
      <w:r w:rsidR="00292F9D">
        <w:rPr>
          <w:rtl/>
        </w:rPr>
        <w:t>،</w:t>
      </w:r>
      <w:r>
        <w:rPr>
          <w:rtl/>
        </w:rPr>
        <w:t xml:space="preserve"> وجواز الكلام بين</w:t>
      </w:r>
      <w:bookmarkEnd w:id="144"/>
      <w:bookmarkEnd w:id="145"/>
      <w:bookmarkEnd w:id="146"/>
      <w:bookmarkEnd w:id="147"/>
      <w:r w:rsidR="00292F9D">
        <w:rPr>
          <w:rtl/>
        </w:rPr>
        <w:t xml:space="preserve"> </w:t>
      </w:r>
      <w:bookmarkStart w:id="148" w:name="_Toc274723864"/>
      <w:bookmarkStart w:id="149" w:name="_Toc274725723"/>
      <w:bookmarkStart w:id="150" w:name="_Toc274727169"/>
      <w:bookmarkStart w:id="151" w:name="_Toc299902505"/>
      <w:r w:rsidR="00292F9D">
        <w:rPr>
          <w:rtl/>
        </w:rPr>
        <w:t>ا</w:t>
      </w:r>
      <w:r>
        <w:rPr>
          <w:rtl/>
        </w:rPr>
        <w:t>لشفع والوتر</w:t>
      </w:r>
      <w:r w:rsidR="00292F9D">
        <w:rPr>
          <w:rtl/>
        </w:rPr>
        <w:t>،</w:t>
      </w:r>
      <w:r>
        <w:rPr>
          <w:rtl/>
        </w:rPr>
        <w:t xml:space="preserve"> وايقاظ النائم</w:t>
      </w:r>
      <w:r w:rsidR="00292F9D">
        <w:rPr>
          <w:rtl/>
        </w:rPr>
        <w:t>،</w:t>
      </w:r>
      <w:r>
        <w:rPr>
          <w:rtl/>
        </w:rPr>
        <w:t xml:space="preserve"> والأكل والشرب</w:t>
      </w:r>
      <w:r w:rsidR="00292F9D">
        <w:rPr>
          <w:rtl/>
        </w:rPr>
        <w:t>،</w:t>
      </w:r>
      <w:r>
        <w:rPr>
          <w:rtl/>
        </w:rPr>
        <w:t xml:space="preserve"> والجماع</w:t>
      </w:r>
      <w:r w:rsidR="00292F9D">
        <w:rPr>
          <w:rtl/>
        </w:rPr>
        <w:t>،</w:t>
      </w:r>
      <w:bookmarkEnd w:id="148"/>
      <w:bookmarkEnd w:id="149"/>
      <w:bookmarkEnd w:id="150"/>
      <w:bookmarkEnd w:id="151"/>
      <w:r w:rsidR="00292F9D">
        <w:rPr>
          <w:rtl/>
        </w:rPr>
        <w:t xml:space="preserve"> </w:t>
      </w:r>
      <w:bookmarkStart w:id="152" w:name="_Toc274723865"/>
      <w:bookmarkStart w:id="153" w:name="_Toc274725724"/>
      <w:bookmarkStart w:id="154" w:name="_Toc274727170"/>
      <w:bookmarkStart w:id="155" w:name="_Toc299902506"/>
      <w:r w:rsidR="00292F9D">
        <w:rPr>
          <w:rtl/>
        </w:rPr>
        <w:t>و</w:t>
      </w:r>
      <w:r>
        <w:rPr>
          <w:rtl/>
        </w:rPr>
        <w:t>قضاء الحاجة.</w:t>
      </w:r>
      <w:bookmarkEnd w:id="142"/>
      <w:bookmarkEnd w:id="143"/>
      <w:bookmarkEnd w:id="152"/>
      <w:bookmarkEnd w:id="153"/>
      <w:bookmarkEnd w:id="154"/>
      <w:bookmarkEnd w:id="155"/>
    </w:p>
    <w:p w:rsidR="00C80E84" w:rsidRDefault="00C80E84" w:rsidP="00292F9D">
      <w:pPr>
        <w:pStyle w:val="libNormal"/>
        <w:rPr>
          <w:rtl/>
        </w:rPr>
      </w:pPr>
      <w:r>
        <w:rPr>
          <w:rtl/>
        </w:rPr>
        <w:t>[4510] 1</w:t>
      </w:r>
      <w:r w:rsidR="00292F9D">
        <w:rPr>
          <w:rtl/>
        </w:rPr>
        <w:t xml:space="preserve"> - </w:t>
      </w:r>
      <w:r>
        <w:rPr>
          <w:rtl/>
        </w:rPr>
        <w:t>محمّد بن يعقوب</w:t>
      </w:r>
      <w:r w:rsidR="00292F9D">
        <w:rPr>
          <w:rtl/>
        </w:rPr>
        <w:t>،</w:t>
      </w:r>
      <w:r>
        <w:rPr>
          <w:rtl/>
        </w:rPr>
        <w:t xml:space="preserve"> عن أحمد بن إدريس</w:t>
      </w:r>
      <w:r w:rsidR="00292F9D">
        <w:rPr>
          <w:rtl/>
        </w:rPr>
        <w:t>،</w:t>
      </w:r>
      <w:r>
        <w:rPr>
          <w:rtl/>
        </w:rPr>
        <w:t xml:space="preserve"> عن أحمد بن محمّد</w:t>
      </w:r>
      <w:r w:rsidR="00292F9D">
        <w:rPr>
          <w:rtl/>
        </w:rPr>
        <w:t>،</w:t>
      </w:r>
      <w:r>
        <w:rPr>
          <w:rtl/>
        </w:rPr>
        <w:t xml:space="preserve"> عن ابن محبوب</w:t>
      </w:r>
      <w:r w:rsidR="00292F9D">
        <w:rPr>
          <w:rtl/>
        </w:rPr>
        <w:t>،</w:t>
      </w:r>
      <w:r w:rsidR="00833DF6">
        <w:rPr>
          <w:rtl/>
        </w:rPr>
        <w:t xml:space="preserve"> عن أبي ول</w:t>
      </w:r>
      <w:r w:rsidR="00833DF6">
        <w:rPr>
          <w:rFonts w:hint="cs"/>
          <w:rtl/>
        </w:rPr>
        <w:t>ّ</w:t>
      </w:r>
      <w:r w:rsidR="00833DF6">
        <w:rPr>
          <w:rtl/>
        </w:rPr>
        <w:t>ا</w:t>
      </w:r>
      <w:r>
        <w:rPr>
          <w:rtl/>
        </w:rPr>
        <w:t>د حفص بن سالم الحنّاط قال</w:t>
      </w:r>
      <w:r w:rsidR="00292F9D">
        <w:rPr>
          <w:rtl/>
        </w:rPr>
        <w:t>:</w:t>
      </w:r>
      <w:r>
        <w:rPr>
          <w:rtl/>
        </w:rPr>
        <w:t xml:space="preserve"> سألت أبا عبدالله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8</w:t>
      </w:r>
      <w:r w:rsidR="00292F9D">
        <w:rPr>
          <w:rtl/>
        </w:rPr>
        <w:t xml:space="preserve"> - </w:t>
      </w:r>
      <w:r>
        <w:rPr>
          <w:rtl/>
        </w:rPr>
        <w:t>رجال الكشي 2</w:t>
      </w:r>
      <w:r w:rsidR="00292F9D">
        <w:rPr>
          <w:rtl/>
        </w:rPr>
        <w:t>:</w:t>
      </w:r>
      <w:r>
        <w:rPr>
          <w:rtl/>
        </w:rPr>
        <w:t xml:space="preserve"> 625 / 610. </w:t>
      </w:r>
    </w:p>
    <w:p w:rsidR="00C80E84" w:rsidRPr="0077058C" w:rsidRDefault="00C80E84" w:rsidP="00E00798">
      <w:pPr>
        <w:pStyle w:val="libFootnote0"/>
        <w:rPr>
          <w:rtl/>
        </w:rPr>
      </w:pPr>
      <w:r w:rsidRPr="0077058C">
        <w:rPr>
          <w:rtl/>
        </w:rPr>
        <w:t>(1) يأتي في الباب 16 من هذه الأبواب</w:t>
      </w:r>
      <w:r>
        <w:rPr>
          <w:rtl/>
        </w:rPr>
        <w:t>.</w:t>
      </w:r>
      <w:r w:rsidRPr="0077058C">
        <w:rPr>
          <w:rtl/>
        </w:rPr>
        <w:t xml:space="preserve"> </w:t>
      </w:r>
    </w:p>
    <w:p w:rsidR="00C80E84" w:rsidRPr="0077058C" w:rsidRDefault="00C80E84" w:rsidP="00E00798">
      <w:pPr>
        <w:pStyle w:val="libFootnote0"/>
        <w:rPr>
          <w:rtl/>
        </w:rPr>
      </w:pPr>
      <w:r w:rsidRPr="0077058C">
        <w:rPr>
          <w:rtl/>
        </w:rPr>
        <w:t>(2) تقدّم في الباب 13 من هذه الأبواب</w:t>
      </w:r>
      <w:r>
        <w:rPr>
          <w:rtl/>
        </w:rPr>
        <w:t>.</w:t>
      </w:r>
      <w:r w:rsidRPr="0077058C">
        <w:rPr>
          <w:rtl/>
        </w:rPr>
        <w:t xml:space="preserve"> </w:t>
      </w:r>
    </w:p>
    <w:p w:rsidR="00C80E84" w:rsidRDefault="00C80E84" w:rsidP="00833DF6">
      <w:pPr>
        <w:pStyle w:val="libFootnoteCenterBold"/>
        <w:rPr>
          <w:rtl/>
        </w:rPr>
      </w:pPr>
      <w:r>
        <w:rPr>
          <w:rtl/>
        </w:rPr>
        <w:t xml:space="preserve">الباب 15 </w:t>
      </w:r>
    </w:p>
    <w:p w:rsidR="00C80E84" w:rsidRDefault="00C80E84" w:rsidP="00833DF6">
      <w:pPr>
        <w:pStyle w:val="libFootnoteCenterBold"/>
        <w:rPr>
          <w:rtl/>
        </w:rPr>
      </w:pPr>
      <w:r>
        <w:rPr>
          <w:rtl/>
        </w:rPr>
        <w:t xml:space="preserve">فيه 18 حديثاً </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449 / 29. </w:t>
      </w:r>
    </w:p>
    <w:p w:rsidR="00E00798" w:rsidRDefault="00E00798" w:rsidP="00E00798">
      <w:pPr>
        <w:pStyle w:val="libNormal"/>
        <w:rPr>
          <w:lang w:bidi="fa-IR"/>
        </w:rPr>
      </w:pPr>
      <w:r>
        <w:rPr>
          <w:rtl/>
          <w:lang w:bidi="fa-IR"/>
        </w:rPr>
        <w:br w:type="page"/>
      </w:r>
    </w:p>
    <w:p w:rsidR="00C80E84" w:rsidRDefault="00E00798" w:rsidP="00833DF6">
      <w:pPr>
        <w:pStyle w:val="libNormal0"/>
        <w:rPr>
          <w:rtl/>
        </w:rPr>
      </w:pPr>
      <w:r w:rsidRPr="00E00798">
        <w:rPr>
          <w:rStyle w:val="libNormalChar"/>
          <w:rFonts w:hint="cs"/>
          <w:rtl/>
        </w:rPr>
        <w:lastRenderedPageBreak/>
        <w:t xml:space="preserve">( </w:t>
      </w:r>
      <w:r>
        <w:rPr>
          <w:rStyle w:val="libAlaemChar"/>
          <w:rFonts w:hint="cs"/>
          <w:rtl/>
        </w:rPr>
        <w:t>عليه‌السلام</w:t>
      </w:r>
      <w:r w:rsidRPr="00E00798">
        <w:rPr>
          <w:rStyle w:val="libNormalChar"/>
          <w:rFonts w:hint="cs"/>
          <w:rtl/>
        </w:rPr>
        <w:t xml:space="preserve"> ) </w:t>
      </w:r>
      <w:r w:rsidR="00C80E84">
        <w:rPr>
          <w:rtl/>
        </w:rPr>
        <w:t>عن التسليم في ركعتي الوتر؟ فقال</w:t>
      </w:r>
      <w:r w:rsidR="00292F9D">
        <w:rPr>
          <w:rtl/>
        </w:rPr>
        <w:t>:</w:t>
      </w:r>
      <w:r w:rsidR="00C80E84">
        <w:rPr>
          <w:rtl/>
        </w:rPr>
        <w:t xml:space="preserve"> نعم</w:t>
      </w:r>
      <w:r w:rsidR="00292F9D">
        <w:rPr>
          <w:rtl/>
        </w:rPr>
        <w:t>،</w:t>
      </w:r>
      <w:r w:rsidR="00C80E84">
        <w:rPr>
          <w:rtl/>
        </w:rPr>
        <w:t xml:space="preserve"> و</w:t>
      </w:r>
      <w:r w:rsidR="000349C3">
        <w:rPr>
          <w:rFonts w:hint="cs"/>
          <w:rtl/>
        </w:rPr>
        <w:t xml:space="preserve"> </w:t>
      </w:r>
      <w:r w:rsidR="00C80E84">
        <w:rPr>
          <w:rtl/>
        </w:rPr>
        <w:t>إن كانت لك حاجة فاخرج واقضها</w:t>
      </w:r>
      <w:r w:rsidR="00292F9D">
        <w:rPr>
          <w:rtl/>
        </w:rPr>
        <w:t>،</w:t>
      </w:r>
      <w:r w:rsidR="00C80E84">
        <w:rPr>
          <w:rtl/>
        </w:rPr>
        <w:t xml:space="preserve"> ثمّ عد واركع ركعة. </w:t>
      </w:r>
    </w:p>
    <w:p w:rsidR="00C80E84" w:rsidRDefault="00C80E84" w:rsidP="00C80E84">
      <w:pPr>
        <w:pStyle w:val="libNormal"/>
        <w:rPr>
          <w:rtl/>
        </w:rPr>
      </w:pPr>
      <w:r>
        <w:rPr>
          <w:rtl/>
        </w:rPr>
        <w:t>ورواه الشيخ بإسناده عن الحسين بن سعيد</w:t>
      </w:r>
      <w:r w:rsidR="00292F9D">
        <w:rPr>
          <w:rtl/>
        </w:rPr>
        <w:t>،</w:t>
      </w:r>
      <w:r>
        <w:rPr>
          <w:rtl/>
        </w:rPr>
        <w:t xml:space="preserve"> عن النضر</w:t>
      </w:r>
      <w:r w:rsidR="00292F9D">
        <w:rPr>
          <w:rtl/>
        </w:rPr>
        <w:t>،</w:t>
      </w:r>
      <w:r>
        <w:rPr>
          <w:rtl/>
        </w:rPr>
        <w:t xml:space="preserve"> عن محمّد بن أبي حمزة</w:t>
      </w:r>
      <w:r w:rsidR="00292F9D">
        <w:rPr>
          <w:rtl/>
        </w:rPr>
        <w:t>،</w:t>
      </w:r>
      <w:r w:rsidR="00833DF6">
        <w:rPr>
          <w:rtl/>
        </w:rPr>
        <w:t xml:space="preserve"> عن أبي ول</w:t>
      </w:r>
      <w:r w:rsidR="00833DF6">
        <w:rPr>
          <w:rFonts w:hint="cs"/>
          <w:rtl/>
        </w:rPr>
        <w:t>ّ</w:t>
      </w:r>
      <w:r w:rsidR="00833DF6">
        <w:rPr>
          <w:rtl/>
        </w:rPr>
        <w:t>ا</w:t>
      </w:r>
      <w:r>
        <w:rPr>
          <w:rtl/>
        </w:rPr>
        <w:t xml:space="preserve">د حفص بن سالم </w:t>
      </w:r>
      <w:r w:rsidRPr="00C80E84">
        <w:rPr>
          <w:rStyle w:val="libFootnotenumChar"/>
          <w:rtl/>
        </w:rPr>
        <w:t>(1)</w:t>
      </w:r>
      <w:r>
        <w:rPr>
          <w:rtl/>
        </w:rPr>
        <w:t xml:space="preserve">. </w:t>
      </w:r>
    </w:p>
    <w:p w:rsidR="00C80E84" w:rsidRDefault="00C80E84" w:rsidP="00C80E84">
      <w:pPr>
        <w:pStyle w:val="libNormal"/>
        <w:rPr>
          <w:rtl/>
        </w:rPr>
      </w:pPr>
      <w:r>
        <w:rPr>
          <w:rtl/>
        </w:rPr>
        <w:t xml:space="preserve">ورواه البرقي في </w:t>
      </w:r>
      <w:r w:rsidRPr="00E00798">
        <w:rPr>
          <w:rStyle w:val="libNormalChar"/>
          <w:rtl/>
        </w:rPr>
        <w:t xml:space="preserve">( </w:t>
      </w:r>
      <w:r>
        <w:rPr>
          <w:rtl/>
        </w:rPr>
        <w:t>المحاسن )</w:t>
      </w:r>
      <w:r w:rsidR="00292F9D">
        <w:rPr>
          <w:rtl/>
        </w:rPr>
        <w:t>:</w:t>
      </w:r>
      <w:r>
        <w:rPr>
          <w:rtl/>
        </w:rPr>
        <w:t xml:space="preserve"> عن العباس بن معروف</w:t>
      </w:r>
      <w:r w:rsidR="00292F9D">
        <w:rPr>
          <w:rtl/>
        </w:rPr>
        <w:t>،</w:t>
      </w:r>
      <w:r>
        <w:rPr>
          <w:rtl/>
        </w:rPr>
        <w:t xml:space="preserve"> عن علي بن مهزيار</w:t>
      </w:r>
      <w:r w:rsidR="00292F9D">
        <w:rPr>
          <w:rtl/>
        </w:rPr>
        <w:t>،</w:t>
      </w:r>
      <w:r>
        <w:rPr>
          <w:rtl/>
        </w:rPr>
        <w:t xml:space="preserve"> عن النضر بن سويد</w:t>
      </w:r>
      <w:r w:rsidR="00292F9D">
        <w:rPr>
          <w:rtl/>
        </w:rPr>
        <w:t>،</w:t>
      </w:r>
      <w:r>
        <w:rPr>
          <w:rtl/>
        </w:rPr>
        <w:t xml:space="preserve"> عن محمّد بن أبي حمزة وفضالة</w:t>
      </w:r>
      <w:r w:rsidR="00292F9D">
        <w:rPr>
          <w:rtl/>
        </w:rPr>
        <w:t>،</w:t>
      </w:r>
      <w:r>
        <w:rPr>
          <w:rtl/>
        </w:rPr>
        <w:t xml:space="preserve"> عن الحسين بن عثمان جميعاً</w:t>
      </w:r>
      <w:r w:rsidR="00292F9D">
        <w:rPr>
          <w:rtl/>
        </w:rPr>
        <w:t>،</w:t>
      </w:r>
      <w:r w:rsidR="00833DF6">
        <w:rPr>
          <w:rtl/>
        </w:rPr>
        <w:t xml:space="preserve"> عن أبي ول</w:t>
      </w:r>
      <w:r w:rsidR="00833DF6">
        <w:rPr>
          <w:rFonts w:hint="cs"/>
          <w:rtl/>
        </w:rPr>
        <w:t>ّ</w:t>
      </w:r>
      <w:r w:rsidR="00833DF6">
        <w:rPr>
          <w:rtl/>
        </w:rPr>
        <w:t>ا</w:t>
      </w:r>
      <w:r>
        <w:rPr>
          <w:rtl/>
        </w:rPr>
        <w:t>د</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[4511] 2</w:t>
      </w:r>
      <w:r w:rsidR="00292F9D">
        <w:rPr>
          <w:rtl/>
        </w:rPr>
        <w:t xml:space="preserve"> - </w:t>
      </w:r>
      <w:r>
        <w:rPr>
          <w:rtl/>
        </w:rPr>
        <w:t xml:space="preserve">عبدالله بن جعفر في </w:t>
      </w:r>
      <w:r w:rsidRPr="00E00798">
        <w:rPr>
          <w:rStyle w:val="libNormalChar"/>
          <w:rtl/>
        </w:rPr>
        <w:t xml:space="preserve">( </w:t>
      </w:r>
      <w:r>
        <w:rPr>
          <w:rtl/>
        </w:rPr>
        <w:t>قرب الإ</w:t>
      </w:r>
      <w:r w:rsidR="00833DF6">
        <w:rPr>
          <w:rFonts w:hint="cs"/>
          <w:rtl/>
        </w:rPr>
        <w:t>ِ</w:t>
      </w:r>
      <w:r>
        <w:rPr>
          <w:rtl/>
        </w:rPr>
        <w:t>سناد )</w:t>
      </w:r>
      <w:r w:rsidR="00292F9D">
        <w:rPr>
          <w:rtl/>
        </w:rPr>
        <w:t>:</w:t>
      </w:r>
      <w:r>
        <w:rPr>
          <w:rtl/>
        </w:rPr>
        <w:t xml:space="preserve"> عن عبدالله بن الحسن</w:t>
      </w:r>
      <w:r w:rsidR="00292F9D">
        <w:rPr>
          <w:rtl/>
        </w:rPr>
        <w:t>،</w:t>
      </w:r>
      <w:r>
        <w:rPr>
          <w:rtl/>
        </w:rPr>
        <w:t xml:space="preserve"> عن جدّه علي بن جعفر</w:t>
      </w:r>
      <w:r w:rsidR="00292F9D">
        <w:rPr>
          <w:rtl/>
        </w:rPr>
        <w:t>،</w:t>
      </w:r>
      <w:r>
        <w:rPr>
          <w:rtl/>
        </w:rPr>
        <w:t xml:space="preserve"> عن أخيه موسى بن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الرجل يصلّي النافلة</w:t>
      </w:r>
      <w:r w:rsidR="00292F9D">
        <w:rPr>
          <w:rtl/>
        </w:rPr>
        <w:t>،</w:t>
      </w:r>
      <w:r>
        <w:rPr>
          <w:rtl/>
        </w:rPr>
        <w:t xml:space="preserve"> عن أخيه موسى بن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الرجل يصلّي النافلة</w:t>
      </w:r>
      <w:r w:rsidR="00292F9D">
        <w:rPr>
          <w:rtl/>
        </w:rPr>
        <w:t>،</w:t>
      </w:r>
      <w:r>
        <w:rPr>
          <w:rtl/>
        </w:rPr>
        <w:t xml:space="preserve"> أيصلح له أن يصلّي أربع ركعات لا يسلّم بينهنّ؟ قال</w:t>
      </w:r>
      <w:r w:rsidR="00292F9D">
        <w:rPr>
          <w:rtl/>
        </w:rPr>
        <w:t>:</w:t>
      </w:r>
      <w:r>
        <w:rPr>
          <w:rtl/>
        </w:rPr>
        <w:t xml:space="preserve"> لا</w:t>
      </w:r>
      <w:r w:rsidR="00292F9D">
        <w:rPr>
          <w:rtl/>
        </w:rPr>
        <w:t>،</w:t>
      </w:r>
      <w:r w:rsidR="00833DF6">
        <w:rPr>
          <w:rtl/>
        </w:rPr>
        <w:t xml:space="preserve"> إل</w:t>
      </w:r>
      <w:r w:rsidR="00833DF6">
        <w:rPr>
          <w:rFonts w:hint="cs"/>
          <w:rtl/>
        </w:rPr>
        <w:t>ّ</w:t>
      </w:r>
      <w:r w:rsidR="00833DF6">
        <w:rPr>
          <w:rtl/>
        </w:rPr>
        <w:t>ا</w:t>
      </w:r>
      <w:r>
        <w:rPr>
          <w:rtl/>
        </w:rPr>
        <w:t xml:space="preserve"> يسلّم بين كلّ ركعتين. </w:t>
      </w:r>
    </w:p>
    <w:p w:rsidR="00C80E84" w:rsidRDefault="00C80E84" w:rsidP="00292F9D">
      <w:pPr>
        <w:pStyle w:val="libNormal"/>
        <w:rPr>
          <w:rtl/>
        </w:rPr>
      </w:pPr>
      <w:r>
        <w:rPr>
          <w:rtl/>
        </w:rPr>
        <w:t>[4512] 3</w:t>
      </w:r>
      <w:r w:rsidR="00292F9D">
        <w:rPr>
          <w:rtl/>
        </w:rPr>
        <w:t xml:space="preserve"> - </w:t>
      </w:r>
      <w:r>
        <w:rPr>
          <w:rtl/>
        </w:rPr>
        <w:t xml:space="preserve">محمّد بن إدريس </w:t>
      </w:r>
      <w:r w:rsidR="00833DF6">
        <w:rPr>
          <w:rFonts w:hint="cs"/>
          <w:rtl/>
        </w:rPr>
        <w:t>ف</w:t>
      </w:r>
      <w:r>
        <w:rPr>
          <w:rtl/>
        </w:rPr>
        <w:t xml:space="preserve">ي آخر </w:t>
      </w:r>
      <w:r w:rsidRPr="00E00798">
        <w:rPr>
          <w:rStyle w:val="libNormalChar"/>
          <w:rtl/>
        </w:rPr>
        <w:t xml:space="preserve">( </w:t>
      </w:r>
      <w:r>
        <w:rPr>
          <w:rtl/>
        </w:rPr>
        <w:t>السرائر</w:t>
      </w:r>
      <w:r w:rsidRPr="00E00798">
        <w:rPr>
          <w:rStyle w:val="libNormalChar"/>
          <w:rtl/>
        </w:rPr>
        <w:t xml:space="preserve"> ) </w:t>
      </w:r>
      <w:r w:rsidR="00833DF6">
        <w:rPr>
          <w:rtl/>
        </w:rPr>
        <w:t>فقلا</w:t>
      </w:r>
      <w:r w:rsidR="00833DF6">
        <w:rPr>
          <w:rFonts w:hint="cs"/>
          <w:rtl/>
        </w:rPr>
        <w:t>ً</w:t>
      </w:r>
      <w:r>
        <w:rPr>
          <w:rtl/>
        </w:rPr>
        <w:t xml:space="preserve"> من كتاب حريز بن عبدالله</w:t>
      </w:r>
      <w:r w:rsidR="00292F9D">
        <w:rPr>
          <w:rtl/>
        </w:rPr>
        <w:t>،</w:t>
      </w:r>
      <w:r>
        <w:rPr>
          <w:rtl/>
        </w:rPr>
        <w:t xml:space="preserve"> عن أبي بصير قال</w:t>
      </w:r>
      <w:r w:rsidR="00292F9D">
        <w:rPr>
          <w:rtl/>
        </w:rPr>
        <w:t>:</w:t>
      </w:r>
      <w:r>
        <w:rPr>
          <w:rtl/>
        </w:rPr>
        <w:t xml:space="preserve"> قال أبو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w:t>
      </w:r>
      <w:r>
        <w:rPr>
          <w:rtl/>
        </w:rPr>
        <w:t xml:space="preserve"> وافصل بين كلّ ركعتين من نوافلك بالتسليم. </w:t>
      </w:r>
    </w:p>
    <w:p w:rsidR="00C80E84" w:rsidRDefault="00C80E84" w:rsidP="00292F9D">
      <w:pPr>
        <w:pStyle w:val="libNormal"/>
        <w:rPr>
          <w:rtl/>
        </w:rPr>
      </w:pPr>
      <w:r>
        <w:rPr>
          <w:rtl/>
        </w:rPr>
        <w:t>[4513] 4</w:t>
      </w:r>
      <w:r w:rsidR="00292F9D">
        <w:rPr>
          <w:rtl/>
        </w:rPr>
        <w:t xml:space="preserve"> - </w:t>
      </w:r>
      <w:r>
        <w:rPr>
          <w:rtl/>
        </w:rPr>
        <w:t>محمّد بن ع</w:t>
      </w:r>
      <w:r w:rsidR="00833DF6">
        <w:rPr>
          <w:rtl/>
        </w:rPr>
        <w:t>لي بن الحسين بإسناده عن أبي ول</w:t>
      </w:r>
      <w:r w:rsidR="00833DF6">
        <w:rPr>
          <w:rFonts w:hint="cs"/>
          <w:rtl/>
        </w:rPr>
        <w:t>ّ</w:t>
      </w:r>
      <w:r w:rsidR="00833DF6">
        <w:rPr>
          <w:rtl/>
        </w:rPr>
        <w:t>ا</w:t>
      </w:r>
      <w:r>
        <w:rPr>
          <w:rtl/>
        </w:rPr>
        <w:t>د حفص بن سالم الحنّاط أنّه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لا بأس بأن يصلّي الرجل ركعتين من الوتر ثمّ ينصرف فيقضي حاجته</w:t>
      </w:r>
      <w:r w:rsidR="00292F9D">
        <w:rPr>
          <w:rtl/>
        </w:rPr>
        <w:t>،</w:t>
      </w:r>
      <w:r>
        <w:rPr>
          <w:rtl/>
        </w:rPr>
        <w:t xml:space="preserve"> ثمّ يرجع فيصلّي ركعة</w:t>
      </w:r>
      <w:r w:rsidR="00292F9D">
        <w:rPr>
          <w:rtl/>
        </w:rPr>
        <w:t>،</w:t>
      </w:r>
      <w:r>
        <w:rPr>
          <w:rtl/>
        </w:rPr>
        <w:t xml:space="preserve"> ولا بأس أن يصلّي الرجل ركعتين من الوتر ثم ّ يشرب الماء</w:t>
      </w:r>
      <w:r w:rsidR="00292F9D">
        <w:rPr>
          <w:rtl/>
        </w:rPr>
        <w:t>،</w:t>
      </w:r>
      <w:r>
        <w:rPr>
          <w:rtl/>
        </w:rPr>
        <w:t xml:space="preserve"> ويتكلّم</w:t>
      </w:r>
      <w:r w:rsidR="00292F9D">
        <w:rPr>
          <w:rtl/>
        </w:rPr>
        <w:t>،</w:t>
      </w:r>
      <w:r>
        <w:rPr>
          <w:rtl/>
        </w:rPr>
        <w:t xml:space="preserve"> وينكح</w:t>
      </w:r>
      <w:r w:rsidR="00292F9D">
        <w:rPr>
          <w:rtl/>
        </w:rPr>
        <w:t>،</w:t>
      </w:r>
      <w:r>
        <w:rPr>
          <w:rtl/>
        </w:rPr>
        <w:t xml:space="preserve"> ويقضي ما شاء من حاجته</w:t>
      </w:r>
      <w:r w:rsidR="00292F9D">
        <w:rPr>
          <w:rtl/>
        </w:rPr>
        <w:t>،</w:t>
      </w:r>
      <w:r>
        <w:rPr>
          <w:rtl/>
        </w:rPr>
        <w:t xml:space="preserve"> ويحدث وضوءاً ثم يصلّي الركعة قبل أن يصلّي الغداة. </w:t>
      </w:r>
    </w:p>
    <w:p w:rsidR="00C80E84" w:rsidRDefault="00E00798" w:rsidP="00E00798">
      <w:pPr>
        <w:pStyle w:val="libLine"/>
        <w:rPr>
          <w:rtl/>
        </w:rPr>
      </w:pPr>
      <w:r>
        <w:rPr>
          <w:rtl/>
        </w:rPr>
        <w:t>____________________</w:t>
      </w:r>
    </w:p>
    <w:p w:rsidR="00C80E84" w:rsidRPr="00BD1BAD" w:rsidRDefault="00C80E84" w:rsidP="00E00798">
      <w:pPr>
        <w:pStyle w:val="libFootnote0"/>
        <w:rPr>
          <w:rtl/>
        </w:rPr>
      </w:pPr>
      <w:r w:rsidRPr="00BD1BAD">
        <w:rPr>
          <w:rtl/>
        </w:rPr>
        <w:t>(1) التهذيب 2</w:t>
      </w:r>
      <w:r w:rsidR="00292F9D">
        <w:rPr>
          <w:rtl/>
        </w:rPr>
        <w:t>:</w:t>
      </w:r>
      <w:r w:rsidRPr="00BD1BAD">
        <w:rPr>
          <w:rtl/>
        </w:rPr>
        <w:t xml:space="preserve"> 127</w:t>
      </w:r>
      <w:r>
        <w:rPr>
          <w:rtl/>
        </w:rPr>
        <w:t xml:space="preserve"> / </w:t>
      </w:r>
      <w:r w:rsidRPr="00BD1BAD">
        <w:rPr>
          <w:rtl/>
        </w:rPr>
        <w:t>487</w:t>
      </w:r>
      <w:r>
        <w:rPr>
          <w:rtl/>
        </w:rPr>
        <w:t>.</w:t>
      </w:r>
      <w:r w:rsidRPr="00BD1BAD">
        <w:rPr>
          <w:rtl/>
        </w:rPr>
        <w:t xml:space="preserve"> </w:t>
      </w:r>
    </w:p>
    <w:p w:rsidR="00C80E84" w:rsidRPr="00BD1BAD" w:rsidRDefault="00C80E84" w:rsidP="00E00798">
      <w:pPr>
        <w:pStyle w:val="libFootnote0"/>
        <w:rPr>
          <w:rtl/>
        </w:rPr>
      </w:pPr>
      <w:r w:rsidRPr="00BD1BAD">
        <w:rPr>
          <w:rtl/>
        </w:rPr>
        <w:t>(2) المحاسن</w:t>
      </w:r>
      <w:r w:rsidR="00292F9D">
        <w:rPr>
          <w:rtl/>
        </w:rPr>
        <w:t>:</w:t>
      </w:r>
      <w:r w:rsidRPr="00BD1BAD">
        <w:rPr>
          <w:rtl/>
        </w:rPr>
        <w:t xml:space="preserve"> 325</w:t>
      </w:r>
      <w:r>
        <w:rPr>
          <w:rtl/>
        </w:rPr>
        <w:t xml:space="preserve"> / </w:t>
      </w:r>
      <w:r w:rsidRPr="00BD1BAD">
        <w:rPr>
          <w:rtl/>
        </w:rPr>
        <w:t>71</w:t>
      </w:r>
      <w:r>
        <w:rPr>
          <w:rtl/>
        </w:rPr>
        <w:t>.</w:t>
      </w:r>
      <w:r w:rsidRPr="00BD1BAD">
        <w:rPr>
          <w:rtl/>
        </w:rPr>
        <w:t xml:space="preserve"> </w:t>
      </w:r>
    </w:p>
    <w:p w:rsidR="00C80E84" w:rsidRDefault="00C80E84" w:rsidP="00E00798">
      <w:pPr>
        <w:pStyle w:val="libFootnote0"/>
        <w:rPr>
          <w:rtl/>
        </w:rPr>
      </w:pPr>
      <w:r>
        <w:rPr>
          <w:rtl/>
        </w:rPr>
        <w:t>2</w:t>
      </w:r>
      <w:r w:rsidR="00292F9D">
        <w:rPr>
          <w:rtl/>
        </w:rPr>
        <w:t xml:space="preserve"> - </w:t>
      </w:r>
      <w:r>
        <w:rPr>
          <w:rtl/>
        </w:rPr>
        <w:t>قرب الإ</w:t>
      </w:r>
      <w:r w:rsidR="00833DF6">
        <w:rPr>
          <w:rFonts w:hint="cs"/>
          <w:rtl/>
        </w:rPr>
        <w:t>ِ</w:t>
      </w:r>
      <w:r>
        <w:rPr>
          <w:rtl/>
        </w:rPr>
        <w:t>سناد</w:t>
      </w:r>
      <w:r w:rsidR="00292F9D">
        <w:rPr>
          <w:rtl/>
        </w:rPr>
        <w:t>:</w:t>
      </w:r>
      <w:r>
        <w:rPr>
          <w:rtl/>
        </w:rPr>
        <w:t xml:space="preserve"> 90. </w:t>
      </w:r>
    </w:p>
    <w:p w:rsidR="00C80E84" w:rsidRDefault="00C80E84" w:rsidP="00E00798">
      <w:pPr>
        <w:pStyle w:val="libFootnote0"/>
        <w:rPr>
          <w:rtl/>
        </w:rPr>
      </w:pPr>
      <w:r>
        <w:rPr>
          <w:rtl/>
        </w:rPr>
        <w:t>3</w:t>
      </w:r>
      <w:r w:rsidR="00292F9D">
        <w:rPr>
          <w:rtl/>
        </w:rPr>
        <w:t xml:space="preserve"> - </w:t>
      </w:r>
      <w:r>
        <w:rPr>
          <w:rtl/>
        </w:rPr>
        <w:t>السرائر</w:t>
      </w:r>
      <w:r w:rsidR="00292F9D">
        <w:rPr>
          <w:rtl/>
        </w:rPr>
        <w:t>:</w:t>
      </w:r>
      <w:r>
        <w:rPr>
          <w:rtl/>
        </w:rPr>
        <w:t xml:space="preserve"> 479 وأخرجه بتمامه في الحديث 18 من الباب 11 من أبواب صلاة الجمعة.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312 / 1420. </w:t>
      </w:r>
    </w:p>
    <w:p w:rsidR="00E00798" w:rsidRDefault="00E00798" w:rsidP="00E00798">
      <w:pPr>
        <w:pStyle w:val="libNormal"/>
        <w:rPr>
          <w:lang w:bidi="fa-IR"/>
        </w:rPr>
      </w:pPr>
      <w:r>
        <w:rPr>
          <w:rtl/>
          <w:lang w:bidi="fa-IR"/>
        </w:rPr>
        <w:br w:type="page"/>
      </w:r>
    </w:p>
    <w:p w:rsidR="00C80E84" w:rsidRDefault="00C80E84" w:rsidP="00833DF6">
      <w:pPr>
        <w:pStyle w:val="libNormal"/>
        <w:rPr>
          <w:rtl/>
        </w:rPr>
      </w:pPr>
      <w:r>
        <w:rPr>
          <w:rtl/>
        </w:rPr>
        <w:lastRenderedPageBreak/>
        <w:t>[4514] 5</w:t>
      </w:r>
      <w:r w:rsidR="00292F9D">
        <w:rPr>
          <w:rtl/>
        </w:rPr>
        <w:t xml:space="preserve"> - </w:t>
      </w:r>
      <w:r>
        <w:rPr>
          <w:rtl/>
        </w:rPr>
        <w:t>وبإسناده عن الفضل بن شاذان</w:t>
      </w:r>
      <w:r w:rsidR="00292F9D">
        <w:rPr>
          <w:rtl/>
        </w:rPr>
        <w:t>،</w:t>
      </w:r>
      <w:r>
        <w:rPr>
          <w:rtl/>
        </w:rPr>
        <w:t xml:space="preserve"> عن الرضا </w:t>
      </w:r>
      <w:r w:rsidR="00E00798" w:rsidRPr="00833DF6">
        <w:rPr>
          <w:rFonts w:hint="cs"/>
          <w:rtl/>
        </w:rPr>
        <w:t xml:space="preserve">( </w:t>
      </w:r>
      <w:r w:rsidR="00E00798">
        <w:rPr>
          <w:rStyle w:val="libAlaemChar"/>
          <w:rFonts w:hint="cs"/>
          <w:rtl/>
        </w:rPr>
        <w:t>عليه‌السلام</w:t>
      </w:r>
      <w:r w:rsidR="00E00798" w:rsidRPr="00833DF6">
        <w:rPr>
          <w:rFonts w:hint="cs"/>
          <w:rtl/>
        </w:rPr>
        <w:t xml:space="preserve"> ) </w:t>
      </w:r>
      <w:r>
        <w:rPr>
          <w:rtl/>
        </w:rPr>
        <w:t>قال</w:t>
      </w:r>
      <w:r w:rsidR="00292F9D">
        <w:rPr>
          <w:rtl/>
        </w:rPr>
        <w:t>:</w:t>
      </w:r>
      <w:r>
        <w:rPr>
          <w:rtl/>
        </w:rPr>
        <w:t xml:space="preserve"> الصلاة ركعتان ركعتان</w:t>
      </w:r>
      <w:r w:rsidR="00292F9D">
        <w:rPr>
          <w:rtl/>
        </w:rPr>
        <w:t>،</w:t>
      </w:r>
      <w:r>
        <w:rPr>
          <w:rtl/>
        </w:rPr>
        <w:t xml:space="preserve"> فلذلك جعل الأذان مثنى مثنى. </w:t>
      </w:r>
    </w:p>
    <w:p w:rsidR="00C80E84" w:rsidRDefault="00C80E84" w:rsidP="00C80E84">
      <w:pPr>
        <w:pStyle w:val="libNormal"/>
        <w:rPr>
          <w:rtl/>
        </w:rPr>
      </w:pPr>
      <w:r>
        <w:rPr>
          <w:rtl/>
        </w:rPr>
        <w:t xml:space="preserve">ورواه في </w:t>
      </w:r>
      <w:r w:rsidRPr="00E00798">
        <w:rPr>
          <w:rStyle w:val="libNormalChar"/>
          <w:rtl/>
        </w:rPr>
        <w:t xml:space="preserve">( </w:t>
      </w:r>
      <w:r>
        <w:rPr>
          <w:rtl/>
        </w:rPr>
        <w:t>العلل</w:t>
      </w:r>
      <w:r w:rsidRPr="00E00798">
        <w:rPr>
          <w:rStyle w:val="libNormalChar"/>
          <w:rtl/>
        </w:rPr>
        <w:t xml:space="preserve"> ) </w:t>
      </w:r>
      <w:r w:rsidRPr="00C80E84">
        <w:rPr>
          <w:rStyle w:val="libFootnotenumChar"/>
          <w:rtl/>
        </w:rPr>
        <w:t>(1)</w:t>
      </w:r>
      <w:r>
        <w:rPr>
          <w:rtl/>
        </w:rPr>
        <w:t xml:space="preserve"> و </w:t>
      </w:r>
      <w:r w:rsidRPr="00E00798">
        <w:rPr>
          <w:rStyle w:val="libNormalChar"/>
          <w:rtl/>
        </w:rPr>
        <w:t xml:space="preserve">( </w:t>
      </w:r>
      <w:r>
        <w:rPr>
          <w:rtl/>
        </w:rPr>
        <w:t>عيون الأخبار</w:t>
      </w:r>
      <w:r w:rsidRPr="00E00798">
        <w:rPr>
          <w:rStyle w:val="libNormalChar"/>
          <w:rtl/>
        </w:rPr>
        <w:t xml:space="preserve"> ) </w:t>
      </w:r>
      <w:r w:rsidRPr="00C80E84">
        <w:rPr>
          <w:rStyle w:val="libFootnotenumChar"/>
          <w:rtl/>
        </w:rPr>
        <w:t>(2)</w:t>
      </w:r>
      <w:r>
        <w:rPr>
          <w:rtl/>
        </w:rPr>
        <w:t xml:space="preserve"> بالإ</w:t>
      </w:r>
      <w:r w:rsidR="00833DF6">
        <w:rPr>
          <w:rFonts w:hint="cs"/>
          <w:rtl/>
        </w:rPr>
        <w:t>ِ</w:t>
      </w:r>
      <w:r>
        <w:rPr>
          <w:rtl/>
        </w:rPr>
        <w:t xml:space="preserve">سناد الآتي </w:t>
      </w:r>
      <w:r w:rsidRPr="00C80E84">
        <w:rPr>
          <w:rStyle w:val="libFootnotenumChar"/>
          <w:rtl/>
        </w:rPr>
        <w:t>(3)</w:t>
      </w:r>
      <w:r>
        <w:rPr>
          <w:rtl/>
        </w:rPr>
        <w:t xml:space="preserve">. </w:t>
      </w:r>
    </w:p>
    <w:p w:rsidR="00C80E84" w:rsidRDefault="00C80E84" w:rsidP="00292F9D">
      <w:pPr>
        <w:pStyle w:val="libNormal"/>
        <w:rPr>
          <w:rtl/>
        </w:rPr>
      </w:pPr>
      <w:r>
        <w:rPr>
          <w:rtl/>
        </w:rPr>
        <w:t>[4515] 6</w:t>
      </w:r>
      <w:r w:rsidR="00292F9D">
        <w:rPr>
          <w:rtl/>
        </w:rPr>
        <w:t xml:space="preserve"> - </w:t>
      </w:r>
      <w:r>
        <w:rPr>
          <w:rtl/>
        </w:rPr>
        <w:t>محمّد بن الحسن بإسناده عن الحسين بن سعيد</w:t>
      </w:r>
      <w:r w:rsidR="00292F9D">
        <w:rPr>
          <w:rtl/>
        </w:rPr>
        <w:t>،</w:t>
      </w:r>
      <w:r>
        <w:rPr>
          <w:rtl/>
        </w:rPr>
        <w:t xml:space="preserve"> عن النضر</w:t>
      </w:r>
      <w:r w:rsidR="00292F9D">
        <w:rPr>
          <w:rtl/>
        </w:rPr>
        <w:t>،</w:t>
      </w:r>
      <w:r>
        <w:rPr>
          <w:rtl/>
        </w:rPr>
        <w:t xml:space="preserve"> عن محمّد بن أبي حمزة</w:t>
      </w:r>
      <w:r w:rsidR="00292F9D">
        <w:rPr>
          <w:rtl/>
        </w:rPr>
        <w:t>،</w:t>
      </w:r>
      <w:r>
        <w:rPr>
          <w:rtl/>
        </w:rPr>
        <w:t xml:space="preserve"> عن معاوية بن عمّار قال</w:t>
      </w:r>
      <w:r w:rsidR="00292F9D">
        <w:rPr>
          <w:rtl/>
        </w:rPr>
        <w:t>:</w:t>
      </w:r>
      <w:r>
        <w:rPr>
          <w:rtl/>
        </w:rPr>
        <w:t xml:space="preserve"> قلت لأبي عبدالله</w:t>
      </w:r>
      <w:r w:rsidR="00833DF6">
        <w:rPr>
          <w:rFonts w:hint="cs"/>
          <w:rtl/>
        </w:rPr>
        <w:t xml:space="preserve"> (</w:t>
      </w:r>
      <w:r>
        <w:rPr>
          <w:rtl/>
        </w:rPr>
        <w:t xml:space="preserve"> </w:t>
      </w:r>
      <w:r w:rsidR="00292F9D" w:rsidRPr="00292F9D">
        <w:rPr>
          <w:rStyle w:val="libAlaemChar"/>
          <w:rFonts w:hint="cs"/>
          <w:rtl/>
        </w:rPr>
        <w:t>عليه‌السلام</w:t>
      </w:r>
      <w:r>
        <w:rPr>
          <w:rtl/>
        </w:rPr>
        <w:t xml:space="preserve"> </w:t>
      </w:r>
      <w:r w:rsidR="00833DF6">
        <w:rPr>
          <w:rFonts w:hint="cs"/>
          <w:rtl/>
        </w:rPr>
        <w:t xml:space="preserve">) : </w:t>
      </w:r>
      <w:r>
        <w:rPr>
          <w:rtl/>
        </w:rPr>
        <w:t>التسليم في ركعتي الوتر؟ فقال</w:t>
      </w:r>
      <w:r w:rsidR="00292F9D">
        <w:rPr>
          <w:rtl/>
        </w:rPr>
        <w:t>:</w:t>
      </w:r>
      <w:r>
        <w:rPr>
          <w:rtl/>
        </w:rPr>
        <w:t xml:space="preserve"> توقظ الراقد</w:t>
      </w:r>
      <w:r w:rsidR="00292F9D">
        <w:rPr>
          <w:rtl/>
        </w:rPr>
        <w:t>،</w:t>
      </w:r>
      <w:r>
        <w:rPr>
          <w:rtl/>
        </w:rPr>
        <w:t xml:space="preserve"> وتكلّم بالحاجة. </w:t>
      </w:r>
    </w:p>
    <w:p w:rsidR="00C80E84" w:rsidRDefault="00C80E84" w:rsidP="00292F9D">
      <w:pPr>
        <w:pStyle w:val="libNormal"/>
        <w:rPr>
          <w:rtl/>
        </w:rPr>
      </w:pPr>
      <w:r>
        <w:rPr>
          <w:rtl/>
        </w:rPr>
        <w:t>[4516] 7</w:t>
      </w:r>
      <w:r w:rsidR="00292F9D">
        <w:rPr>
          <w:rtl/>
        </w:rPr>
        <w:t xml:space="preserve"> - </w:t>
      </w:r>
      <w:r>
        <w:rPr>
          <w:rtl/>
        </w:rPr>
        <w:t>وعنه</w:t>
      </w:r>
      <w:r w:rsidR="00292F9D">
        <w:rPr>
          <w:rtl/>
        </w:rPr>
        <w:t>،</w:t>
      </w:r>
      <w:r>
        <w:rPr>
          <w:rtl/>
        </w:rPr>
        <w:t xml:space="preserve"> عن حمّاد بن عيسى وفضالة</w:t>
      </w:r>
      <w:r w:rsidR="00292F9D">
        <w:rPr>
          <w:rtl/>
        </w:rPr>
        <w:t>،</w:t>
      </w:r>
      <w:r>
        <w:rPr>
          <w:rtl/>
        </w:rPr>
        <w:t xml:space="preserve"> عن معاوية بن عمّار قال</w:t>
      </w:r>
      <w:r w:rsidR="00292F9D">
        <w:rPr>
          <w:rtl/>
        </w:rPr>
        <w:t>:</w:t>
      </w:r>
      <w:r>
        <w:rPr>
          <w:rtl/>
        </w:rPr>
        <w:t xml:space="preserve"> قال لي</w:t>
      </w:r>
      <w:r w:rsidR="00292F9D">
        <w:rPr>
          <w:rtl/>
        </w:rPr>
        <w:t>:</w:t>
      </w:r>
      <w:r>
        <w:rPr>
          <w:rtl/>
        </w:rPr>
        <w:t xml:space="preserve"> اقرأ في الوتر في ثلاثتهنّ بقل هو الله أحد</w:t>
      </w:r>
      <w:r w:rsidR="00292F9D">
        <w:rPr>
          <w:rtl/>
        </w:rPr>
        <w:t>،</w:t>
      </w:r>
      <w:r>
        <w:rPr>
          <w:rtl/>
        </w:rPr>
        <w:t xml:space="preserve"> وسلّم في الركعتين توقظ الراقد</w:t>
      </w:r>
      <w:r w:rsidR="00292F9D">
        <w:rPr>
          <w:rtl/>
        </w:rPr>
        <w:t>،</w:t>
      </w:r>
      <w:r>
        <w:rPr>
          <w:rtl/>
        </w:rPr>
        <w:t xml:space="preserve"> وتأمر بالصلاة. </w:t>
      </w:r>
    </w:p>
    <w:p w:rsidR="00C80E84" w:rsidRDefault="00C80E84" w:rsidP="00292F9D">
      <w:pPr>
        <w:pStyle w:val="libNormal"/>
        <w:rPr>
          <w:rtl/>
        </w:rPr>
      </w:pPr>
      <w:r>
        <w:rPr>
          <w:rtl/>
        </w:rPr>
        <w:t>[4517] 8</w:t>
      </w:r>
      <w:r w:rsidR="00292F9D">
        <w:rPr>
          <w:rtl/>
        </w:rPr>
        <w:t xml:space="preserve"> - </w:t>
      </w:r>
      <w:r>
        <w:rPr>
          <w:rtl/>
        </w:rPr>
        <w:t>وعنه</w:t>
      </w:r>
      <w:r w:rsidR="00292F9D">
        <w:rPr>
          <w:rtl/>
        </w:rPr>
        <w:t>،</w:t>
      </w:r>
      <w:r>
        <w:rPr>
          <w:rtl/>
        </w:rPr>
        <w:t xml:space="preserve"> عن فضالة</w:t>
      </w:r>
      <w:r w:rsidR="00292F9D">
        <w:rPr>
          <w:rtl/>
        </w:rPr>
        <w:t>،</w:t>
      </w:r>
      <w:r w:rsidR="005B4B62">
        <w:rPr>
          <w:rtl/>
        </w:rPr>
        <w:t xml:space="preserve"> عن أبي ول</w:t>
      </w:r>
      <w:r w:rsidR="005B4B62">
        <w:rPr>
          <w:rFonts w:hint="cs"/>
          <w:rtl/>
        </w:rPr>
        <w:t>ّ</w:t>
      </w:r>
      <w:r w:rsidR="005B4B62">
        <w:rPr>
          <w:rtl/>
        </w:rPr>
        <w:t>ا</w:t>
      </w:r>
      <w:r>
        <w:rPr>
          <w:rtl/>
        </w:rPr>
        <w:t>د</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أن يصلّي الرجل الركعتين من الوتر ثمّ ينصرف فيقضي حاجته. </w:t>
      </w:r>
    </w:p>
    <w:p w:rsidR="00C80E84" w:rsidRDefault="00C80E84" w:rsidP="00292F9D">
      <w:pPr>
        <w:pStyle w:val="libNormal"/>
        <w:rPr>
          <w:rtl/>
        </w:rPr>
      </w:pPr>
      <w:r>
        <w:rPr>
          <w:rtl/>
        </w:rPr>
        <w:t>[4518] 9</w:t>
      </w:r>
      <w:r w:rsidR="00292F9D">
        <w:rPr>
          <w:rtl/>
        </w:rPr>
        <w:t xml:space="preserve"> - </w:t>
      </w:r>
      <w:r>
        <w:rPr>
          <w:rtl/>
        </w:rPr>
        <w:t>وعنه</w:t>
      </w:r>
      <w:r w:rsidR="00292F9D">
        <w:rPr>
          <w:rtl/>
        </w:rPr>
        <w:t>،</w:t>
      </w:r>
      <w:r>
        <w:rPr>
          <w:rtl/>
        </w:rPr>
        <w:t xml:space="preserve"> عن عثمان بن عيسى</w:t>
      </w:r>
      <w:r w:rsidR="00292F9D">
        <w:rPr>
          <w:rtl/>
        </w:rPr>
        <w:t>،</w:t>
      </w:r>
      <w:r>
        <w:rPr>
          <w:rtl/>
        </w:rPr>
        <w:t xml:space="preserve"> عن ابن مسكان</w:t>
      </w:r>
      <w:r w:rsidR="00292F9D">
        <w:rPr>
          <w:rtl/>
        </w:rPr>
        <w:t>،</w:t>
      </w:r>
      <w:r>
        <w:rPr>
          <w:rtl/>
        </w:rPr>
        <w:t xml:space="preserve"> عن سليمان بن خالد</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الوتر ثلاث ركعات تفصل بينهّن</w:t>
      </w:r>
      <w:r w:rsidR="00292F9D">
        <w:rPr>
          <w:rtl/>
        </w:rPr>
        <w:t>،</w:t>
      </w:r>
      <w:r w:rsidR="005B4B62">
        <w:rPr>
          <w:rtl/>
        </w:rPr>
        <w:t xml:space="preserve"> وتقرأ فيهنّ جميعا</w:t>
      </w:r>
      <w:r w:rsidR="005B4B62">
        <w:rPr>
          <w:rFonts w:hint="cs"/>
          <w:rtl/>
        </w:rPr>
        <w:t>ً</w:t>
      </w:r>
      <w:r>
        <w:rPr>
          <w:rtl/>
        </w:rPr>
        <w:t xml:space="preserve"> بقل هوالله أحد. </w:t>
      </w:r>
    </w:p>
    <w:p w:rsidR="00C80E84" w:rsidRDefault="00C80E84" w:rsidP="005B4B62">
      <w:pPr>
        <w:pStyle w:val="libNormal"/>
        <w:rPr>
          <w:rtl/>
        </w:rPr>
      </w:pPr>
      <w:r>
        <w:rPr>
          <w:rtl/>
        </w:rPr>
        <w:t>[4519] 10</w:t>
      </w:r>
      <w:r w:rsidR="00292F9D">
        <w:rPr>
          <w:rtl/>
        </w:rPr>
        <w:t xml:space="preserve"> - </w:t>
      </w:r>
      <w:r>
        <w:rPr>
          <w:rtl/>
        </w:rPr>
        <w:t>وعنه</w:t>
      </w:r>
      <w:r w:rsidR="00292F9D">
        <w:rPr>
          <w:rtl/>
        </w:rPr>
        <w:t>،</w:t>
      </w:r>
      <w:r>
        <w:rPr>
          <w:rtl/>
        </w:rPr>
        <w:t xml:space="preserve"> </w:t>
      </w:r>
      <w:r w:rsidRPr="00E00798">
        <w:rPr>
          <w:rStyle w:val="libNormalChar"/>
          <w:rtl/>
        </w:rPr>
        <w:t xml:space="preserve">( </w:t>
      </w:r>
      <w:r>
        <w:rPr>
          <w:rtl/>
        </w:rPr>
        <w:t>عن حمّاد</w:t>
      </w:r>
      <w:r w:rsidR="00292F9D">
        <w:rPr>
          <w:rtl/>
        </w:rPr>
        <w:t>،</w:t>
      </w:r>
      <w:r>
        <w:rPr>
          <w:rtl/>
        </w:rPr>
        <w:t xml:space="preserve"> عن شعيب</w:t>
      </w:r>
      <w:r w:rsidRPr="00E00798">
        <w:rPr>
          <w:rStyle w:val="libNormalChar"/>
          <w:rtl/>
        </w:rPr>
        <w:t xml:space="preserve"> ) </w:t>
      </w:r>
      <w:r w:rsidRPr="00C80E84">
        <w:rPr>
          <w:rStyle w:val="libFootnotenumChar"/>
          <w:rtl/>
        </w:rPr>
        <w:t>(</w:t>
      </w:r>
      <w:r w:rsidR="005B4B62">
        <w:rPr>
          <w:rStyle w:val="libFootnotenumChar"/>
          <w:rFonts w:hint="cs"/>
          <w:rtl/>
        </w:rPr>
        <w:t>4</w:t>
      </w:r>
      <w:r w:rsidRPr="00C80E84">
        <w:rPr>
          <w:rStyle w:val="libFootnotenumChar"/>
          <w:rtl/>
        </w:rPr>
        <w:t>)</w:t>
      </w:r>
      <w:r w:rsidR="00292F9D">
        <w:rPr>
          <w:rtl/>
        </w:rPr>
        <w:t>،</w:t>
      </w:r>
      <w:r>
        <w:rPr>
          <w:rtl/>
        </w:rPr>
        <w:t xml:space="preserve"> عن أبي بصير</w:t>
      </w:r>
      <w:r w:rsidR="00292F9D">
        <w:rPr>
          <w:rtl/>
        </w:rPr>
        <w:t>،</w:t>
      </w:r>
      <w:r>
        <w:rPr>
          <w:rtl/>
        </w:rPr>
        <w:t xml:space="preserve"> عن أبي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الفقيه 1</w:t>
      </w:r>
      <w:r w:rsidR="00292F9D">
        <w:rPr>
          <w:rtl/>
        </w:rPr>
        <w:t>:</w:t>
      </w:r>
      <w:r>
        <w:rPr>
          <w:rtl/>
        </w:rPr>
        <w:t xml:space="preserve"> 195 / 915. </w:t>
      </w:r>
    </w:p>
    <w:p w:rsidR="00C80E84" w:rsidRPr="00BD1BAD" w:rsidRDefault="00C80E84" w:rsidP="00E00798">
      <w:pPr>
        <w:pStyle w:val="libFootnote0"/>
        <w:rPr>
          <w:rtl/>
        </w:rPr>
      </w:pPr>
      <w:r w:rsidRPr="00BD1BAD">
        <w:rPr>
          <w:rtl/>
        </w:rPr>
        <w:t>(1) علل الشرائع</w:t>
      </w:r>
      <w:r w:rsidR="00292F9D">
        <w:rPr>
          <w:rtl/>
        </w:rPr>
        <w:t>:</w:t>
      </w:r>
      <w:r w:rsidRPr="00BD1BAD">
        <w:rPr>
          <w:rtl/>
        </w:rPr>
        <w:t xml:space="preserve"> 259</w:t>
      </w:r>
      <w:r>
        <w:rPr>
          <w:rtl/>
        </w:rPr>
        <w:t xml:space="preserve"> / </w:t>
      </w:r>
      <w:r w:rsidRPr="00BD1BAD">
        <w:rPr>
          <w:rtl/>
        </w:rPr>
        <w:t>9 الباب 182</w:t>
      </w:r>
      <w:r>
        <w:rPr>
          <w:rtl/>
        </w:rPr>
        <w:t>.</w:t>
      </w:r>
      <w:r w:rsidRPr="00BD1BAD">
        <w:rPr>
          <w:rtl/>
        </w:rPr>
        <w:t xml:space="preserve"> </w:t>
      </w:r>
    </w:p>
    <w:p w:rsidR="00C80E84" w:rsidRPr="00BD1BAD" w:rsidRDefault="00C80E84" w:rsidP="00E00798">
      <w:pPr>
        <w:pStyle w:val="libFootnote0"/>
        <w:rPr>
          <w:rtl/>
        </w:rPr>
      </w:pPr>
      <w:r w:rsidRPr="00BD1BAD">
        <w:rPr>
          <w:rtl/>
        </w:rPr>
        <w:t xml:space="preserve">(2) 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sidRPr="00BD1BAD">
        <w:rPr>
          <w:rtl/>
        </w:rPr>
        <w:t>2</w:t>
      </w:r>
      <w:r w:rsidR="00292F9D">
        <w:rPr>
          <w:rtl/>
        </w:rPr>
        <w:t>:</w:t>
      </w:r>
      <w:r w:rsidRPr="00BD1BAD">
        <w:rPr>
          <w:rtl/>
        </w:rPr>
        <w:t xml:space="preserve"> 105 الباب 34</w:t>
      </w:r>
      <w:r>
        <w:rPr>
          <w:rtl/>
        </w:rPr>
        <w:t>.</w:t>
      </w:r>
      <w:r w:rsidRPr="00BD1BAD">
        <w:rPr>
          <w:rtl/>
        </w:rPr>
        <w:t xml:space="preserve"> </w:t>
      </w:r>
    </w:p>
    <w:p w:rsidR="00C80E84" w:rsidRPr="00BD1BAD" w:rsidRDefault="00C80E84" w:rsidP="00E00798">
      <w:pPr>
        <w:pStyle w:val="libFootnote0"/>
        <w:rPr>
          <w:rtl/>
        </w:rPr>
      </w:pPr>
      <w:r w:rsidRPr="00BD1BAD">
        <w:rPr>
          <w:rtl/>
        </w:rPr>
        <w:t xml:space="preserve">(3) يأتي في الفائدة الأولى من الخاتمة برمز </w:t>
      </w:r>
      <w:r w:rsidRPr="00E00798">
        <w:rPr>
          <w:rStyle w:val="libNormalChar"/>
          <w:rtl/>
        </w:rPr>
        <w:t xml:space="preserve">( </w:t>
      </w:r>
      <w:r w:rsidRPr="00BD1BAD">
        <w:rPr>
          <w:rtl/>
        </w:rPr>
        <w:t>ت )</w:t>
      </w:r>
      <w:r>
        <w:rPr>
          <w:rtl/>
        </w:rPr>
        <w:t>.</w:t>
      </w:r>
      <w:r w:rsidRPr="00BD1BAD">
        <w:rPr>
          <w:rtl/>
        </w:rPr>
        <w:t xml:space="preserve">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127 / 486.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128 / 488.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128 / 489.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127 / 484. </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127 / 485</w:t>
      </w:r>
      <w:r w:rsidR="00292F9D">
        <w:rPr>
          <w:rtl/>
        </w:rPr>
        <w:t>،</w:t>
      </w:r>
      <w:r>
        <w:rPr>
          <w:rtl/>
        </w:rPr>
        <w:t xml:space="preserve"> والاستبصار 1</w:t>
      </w:r>
      <w:r w:rsidR="00292F9D">
        <w:rPr>
          <w:rtl/>
        </w:rPr>
        <w:t>:</w:t>
      </w:r>
      <w:r>
        <w:rPr>
          <w:rtl/>
        </w:rPr>
        <w:t xml:space="preserve"> 348 / 1311. </w:t>
      </w:r>
    </w:p>
    <w:p w:rsidR="00C80E84" w:rsidRPr="00BD1BAD" w:rsidRDefault="00C80E84" w:rsidP="005B4B62">
      <w:pPr>
        <w:pStyle w:val="libFootnote0"/>
        <w:rPr>
          <w:rtl/>
        </w:rPr>
      </w:pPr>
      <w:r w:rsidRPr="00BD1BAD">
        <w:rPr>
          <w:rtl/>
        </w:rPr>
        <w:t>(</w:t>
      </w:r>
      <w:r w:rsidR="005B4B62">
        <w:rPr>
          <w:rFonts w:hint="cs"/>
          <w:rtl/>
        </w:rPr>
        <w:t>4</w:t>
      </w:r>
      <w:r w:rsidRPr="00BD1BAD">
        <w:rPr>
          <w:rtl/>
        </w:rPr>
        <w:t>) في هامش المخطوط عن نسخة والمصدر</w:t>
      </w:r>
      <w:r w:rsidR="00292F9D">
        <w:rPr>
          <w:rtl/>
        </w:rPr>
        <w:t>:</w:t>
      </w:r>
      <w:r w:rsidRPr="00BD1BAD">
        <w:rPr>
          <w:rtl/>
        </w:rPr>
        <w:t xml:space="preserve"> حماد بن شعيب</w:t>
      </w:r>
      <w:r>
        <w:rPr>
          <w:rtl/>
        </w:rPr>
        <w:t>.</w:t>
      </w:r>
      <w:r w:rsidRPr="00BD1BAD">
        <w:rPr>
          <w:rtl/>
        </w:rPr>
        <w:t xml:space="preserve"> </w:t>
      </w:r>
    </w:p>
    <w:p w:rsidR="00E00798" w:rsidRDefault="00E00798" w:rsidP="00E00798">
      <w:pPr>
        <w:pStyle w:val="libNormal"/>
        <w:rPr>
          <w:lang w:bidi="fa-IR"/>
        </w:rPr>
      </w:pPr>
      <w:r>
        <w:rPr>
          <w:rtl/>
          <w:lang w:bidi="fa-IR"/>
        </w:rPr>
        <w:br w:type="page"/>
      </w:r>
    </w:p>
    <w:p w:rsidR="00C80E84" w:rsidRDefault="00C80E84" w:rsidP="00EF6196">
      <w:pPr>
        <w:pStyle w:val="libNormal0"/>
        <w:rPr>
          <w:rtl/>
        </w:rPr>
      </w:pPr>
      <w:r>
        <w:rPr>
          <w:rtl/>
        </w:rPr>
        <w:lastRenderedPageBreak/>
        <w:t xml:space="preserve">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الوتر ثلاث ركعات</w:t>
      </w:r>
      <w:r w:rsidR="00292F9D">
        <w:rPr>
          <w:rtl/>
        </w:rPr>
        <w:t>،</w:t>
      </w:r>
      <w:r>
        <w:rPr>
          <w:rtl/>
        </w:rPr>
        <w:t xml:space="preserve"> ثنتين مفصولة</w:t>
      </w:r>
      <w:r w:rsidR="00292F9D">
        <w:rPr>
          <w:rtl/>
        </w:rPr>
        <w:t>،</w:t>
      </w:r>
      <w:r>
        <w:rPr>
          <w:rtl/>
        </w:rPr>
        <w:t xml:space="preserve"> وواحدة. </w:t>
      </w:r>
    </w:p>
    <w:p w:rsidR="00C80E84" w:rsidRDefault="00C80E84" w:rsidP="00EF6196">
      <w:pPr>
        <w:pStyle w:val="libNormal"/>
        <w:rPr>
          <w:rtl/>
        </w:rPr>
      </w:pPr>
      <w:r>
        <w:rPr>
          <w:rtl/>
        </w:rPr>
        <w:t>[4520] 11</w:t>
      </w:r>
      <w:r w:rsidR="00292F9D">
        <w:rPr>
          <w:rtl/>
        </w:rPr>
        <w:t xml:space="preserve"> - </w:t>
      </w:r>
      <w:r>
        <w:rPr>
          <w:rtl/>
        </w:rPr>
        <w:t>وبإسناده عن محمّد بن علي بن محبوب</w:t>
      </w:r>
      <w:r w:rsidR="00292F9D">
        <w:rPr>
          <w:rtl/>
        </w:rPr>
        <w:t>،</w:t>
      </w:r>
      <w:r>
        <w:rPr>
          <w:rtl/>
        </w:rPr>
        <w:t xml:space="preserve"> عن العباس بن معروف</w:t>
      </w:r>
      <w:r w:rsidR="00292F9D">
        <w:rPr>
          <w:rtl/>
        </w:rPr>
        <w:t>،</w:t>
      </w:r>
      <w:r>
        <w:rPr>
          <w:rtl/>
        </w:rPr>
        <w:t xml:space="preserve"> عن محمّد بن إسماعيل بن بزيع</w:t>
      </w:r>
      <w:r w:rsidR="00292F9D">
        <w:rPr>
          <w:rtl/>
        </w:rPr>
        <w:t>،</w:t>
      </w:r>
      <w:r>
        <w:rPr>
          <w:rtl/>
        </w:rPr>
        <w:t xml:space="preserve"> عن محمّد بن عذافر</w:t>
      </w:r>
      <w:r w:rsidR="00292F9D">
        <w:rPr>
          <w:rtl/>
        </w:rPr>
        <w:t>،</w:t>
      </w:r>
      <w:r>
        <w:rPr>
          <w:rtl/>
        </w:rPr>
        <w:t xml:space="preserve"> عن عمر بن يزيد</w:t>
      </w:r>
      <w:r w:rsidR="00292F9D">
        <w:rPr>
          <w:rtl/>
        </w:rPr>
        <w:t>،</w:t>
      </w:r>
      <w:r>
        <w:rPr>
          <w:rtl/>
        </w:rPr>
        <w:t xml:space="preserve"> عن أبي عبدالله</w:t>
      </w:r>
      <w:r w:rsidR="00EF6196">
        <w:rPr>
          <w:rFonts w:hint="cs"/>
          <w:rtl/>
        </w:rPr>
        <w:t xml:space="preserve"> (</w:t>
      </w:r>
      <w:r>
        <w:rPr>
          <w:rtl/>
        </w:rPr>
        <w:t xml:space="preserve"> </w:t>
      </w:r>
      <w:r w:rsidR="00292F9D" w:rsidRPr="00292F9D">
        <w:rPr>
          <w:rStyle w:val="libAlaemChar"/>
          <w:rFonts w:hint="cs"/>
          <w:rtl/>
        </w:rPr>
        <w:t>عليه‌السلام</w:t>
      </w:r>
      <w:r>
        <w:rPr>
          <w:rtl/>
        </w:rPr>
        <w:t xml:space="preserve"> </w:t>
      </w:r>
      <w:r w:rsidR="00EF6196">
        <w:rPr>
          <w:rFonts w:hint="cs"/>
          <w:rtl/>
        </w:rPr>
        <w:t xml:space="preserve">) ، </w:t>
      </w:r>
      <w:r>
        <w:rPr>
          <w:rtl/>
        </w:rPr>
        <w:t>فيمن انصرف في الركعة الثانية من الوتر</w:t>
      </w:r>
      <w:r w:rsidR="00292F9D">
        <w:rPr>
          <w:rtl/>
        </w:rPr>
        <w:t>،</w:t>
      </w:r>
      <w:r>
        <w:rPr>
          <w:rtl/>
        </w:rPr>
        <w:t xml:space="preserve"> هل يجوز له أن يتكلّم أو يخرج من المسجد ثمّ يعود فيوتر؟ قال</w:t>
      </w:r>
      <w:r w:rsidR="00292F9D">
        <w:rPr>
          <w:rtl/>
        </w:rPr>
        <w:t>:</w:t>
      </w:r>
      <w:r>
        <w:rPr>
          <w:rtl/>
        </w:rPr>
        <w:t xml:space="preserve"> نعم</w:t>
      </w:r>
      <w:r w:rsidR="00292F9D">
        <w:rPr>
          <w:rtl/>
        </w:rPr>
        <w:t>،</w:t>
      </w:r>
      <w:r>
        <w:rPr>
          <w:rtl/>
        </w:rPr>
        <w:t xml:space="preserve"> تصنع ما تشاء وتتكلّم وتحدث وضوءك</w:t>
      </w:r>
      <w:r w:rsidR="00292F9D">
        <w:rPr>
          <w:rtl/>
        </w:rPr>
        <w:t>،</w:t>
      </w:r>
      <w:r>
        <w:rPr>
          <w:rtl/>
        </w:rPr>
        <w:t xml:space="preserve"> ثمّ تتمّها قبل أن تصلّي الغداة. </w:t>
      </w:r>
    </w:p>
    <w:p w:rsidR="00C80E84" w:rsidRDefault="00C80E84" w:rsidP="00292F9D">
      <w:pPr>
        <w:pStyle w:val="libNormal"/>
        <w:rPr>
          <w:rtl/>
        </w:rPr>
      </w:pPr>
      <w:r>
        <w:rPr>
          <w:rtl/>
        </w:rPr>
        <w:t>[4521] 12</w:t>
      </w:r>
      <w:r w:rsidR="00292F9D">
        <w:rPr>
          <w:rtl/>
        </w:rPr>
        <w:t xml:space="preserve"> - </w:t>
      </w:r>
      <w:r>
        <w:rPr>
          <w:rtl/>
        </w:rPr>
        <w:t>وبإسناده عن أحمد بن محمّد بن عيسى</w:t>
      </w:r>
      <w:r w:rsidR="00292F9D">
        <w:rPr>
          <w:rtl/>
        </w:rPr>
        <w:t>،</w:t>
      </w:r>
      <w:r>
        <w:rPr>
          <w:rtl/>
        </w:rPr>
        <w:t xml:space="preserve"> عن البرقي</w:t>
      </w:r>
      <w:r w:rsidR="00292F9D">
        <w:rPr>
          <w:rtl/>
        </w:rPr>
        <w:t>،</w:t>
      </w:r>
      <w:r>
        <w:rPr>
          <w:rtl/>
        </w:rPr>
        <w:t xml:space="preserve"> عن سعد بن سعد الأشعري</w:t>
      </w:r>
      <w:r w:rsidR="00292F9D">
        <w:rPr>
          <w:rtl/>
        </w:rPr>
        <w:t>،</w:t>
      </w:r>
      <w:r>
        <w:rPr>
          <w:rtl/>
        </w:rPr>
        <w:t xml:space="preserve"> عن أبي الحسن الرضا</w:t>
      </w:r>
      <w:r w:rsidR="00EF6196">
        <w:rPr>
          <w:rFonts w:hint="cs"/>
          <w:rtl/>
        </w:rPr>
        <w:t xml:space="preserve"> (</w:t>
      </w:r>
      <w:r>
        <w:rPr>
          <w:rtl/>
        </w:rPr>
        <w:t xml:space="preserve"> </w:t>
      </w:r>
      <w:r w:rsidR="00292F9D" w:rsidRPr="00292F9D">
        <w:rPr>
          <w:rStyle w:val="libAlaemChar"/>
          <w:rFonts w:hint="cs"/>
          <w:rtl/>
        </w:rPr>
        <w:t>عليه‌السلام</w:t>
      </w:r>
      <w:r>
        <w:rPr>
          <w:rtl/>
        </w:rPr>
        <w:t xml:space="preserve"> </w:t>
      </w:r>
      <w:r w:rsidR="00EF6196">
        <w:rPr>
          <w:rFonts w:hint="cs"/>
          <w:rtl/>
        </w:rPr>
        <w:t xml:space="preserve">) ، </w:t>
      </w:r>
      <w:r>
        <w:rPr>
          <w:rtl/>
        </w:rPr>
        <w:t>قال</w:t>
      </w:r>
      <w:r w:rsidR="00292F9D">
        <w:rPr>
          <w:rtl/>
        </w:rPr>
        <w:t>:</w:t>
      </w:r>
      <w:r>
        <w:rPr>
          <w:rtl/>
        </w:rPr>
        <w:t xml:space="preserve"> سألته عن الوتر</w:t>
      </w:r>
      <w:r w:rsidR="00292F9D">
        <w:rPr>
          <w:rtl/>
        </w:rPr>
        <w:t>،</w:t>
      </w:r>
      <w:r>
        <w:rPr>
          <w:rtl/>
        </w:rPr>
        <w:t xml:space="preserve"> أفصل أم وصل؟ قال</w:t>
      </w:r>
      <w:r w:rsidR="00292F9D">
        <w:rPr>
          <w:rtl/>
        </w:rPr>
        <w:t>:</w:t>
      </w:r>
      <w:r>
        <w:rPr>
          <w:rtl/>
        </w:rPr>
        <w:t xml:space="preserve"> فصل. </w:t>
      </w:r>
    </w:p>
    <w:p w:rsidR="00C80E84" w:rsidRDefault="00C80E84" w:rsidP="00EF6196">
      <w:pPr>
        <w:pStyle w:val="libNormal"/>
        <w:rPr>
          <w:rtl/>
        </w:rPr>
      </w:pPr>
      <w:r>
        <w:rPr>
          <w:rtl/>
        </w:rPr>
        <w:t>[4522] 13</w:t>
      </w:r>
      <w:r w:rsidR="00292F9D">
        <w:rPr>
          <w:rtl/>
        </w:rPr>
        <w:t xml:space="preserve"> - </w:t>
      </w:r>
      <w:r>
        <w:rPr>
          <w:rtl/>
        </w:rPr>
        <w:t>وبإسناده عن محمّد بن أحمد بن يحيى</w:t>
      </w:r>
      <w:r w:rsidR="00292F9D">
        <w:rPr>
          <w:rtl/>
        </w:rPr>
        <w:t>،</w:t>
      </w:r>
      <w:r>
        <w:rPr>
          <w:rtl/>
        </w:rPr>
        <w:t xml:space="preserve"> عن أبي جعفر</w:t>
      </w:r>
      <w:r w:rsidR="00292F9D">
        <w:rPr>
          <w:rtl/>
        </w:rPr>
        <w:t>،</w:t>
      </w:r>
      <w:r>
        <w:rPr>
          <w:rtl/>
        </w:rPr>
        <w:t xml:space="preserve"> عن أبيه</w:t>
      </w:r>
      <w:r w:rsidR="00292F9D">
        <w:rPr>
          <w:rtl/>
        </w:rPr>
        <w:t>،</w:t>
      </w:r>
      <w:r>
        <w:rPr>
          <w:rtl/>
        </w:rPr>
        <w:t xml:space="preserve"> عن عبدالله بن الفضل النوفلي</w:t>
      </w:r>
      <w:r w:rsidR="00292F9D">
        <w:rPr>
          <w:rtl/>
        </w:rPr>
        <w:t>،</w:t>
      </w:r>
      <w:r>
        <w:rPr>
          <w:rtl/>
        </w:rPr>
        <w:t xml:space="preserve"> عن علي بن أبي حمزة وغيره</w:t>
      </w:r>
      <w:r w:rsidR="00292F9D">
        <w:rPr>
          <w:rtl/>
        </w:rPr>
        <w:t>،</w:t>
      </w:r>
      <w:r>
        <w:rPr>
          <w:rtl/>
        </w:rPr>
        <w:t xml:space="preserve"> عن بعض مشيخته قال</w:t>
      </w:r>
      <w:r w:rsidR="00292F9D">
        <w:rPr>
          <w:rtl/>
        </w:rPr>
        <w:t>:</w:t>
      </w:r>
      <w:r>
        <w:rPr>
          <w:rtl/>
        </w:rPr>
        <w:t xml:space="preserve"> قلت لأبي عبدالله </w:t>
      </w:r>
      <w:r w:rsidR="00EF6196">
        <w:rPr>
          <w:rFonts w:hint="cs"/>
          <w:rtl/>
        </w:rPr>
        <w:t>(</w:t>
      </w:r>
      <w:r w:rsidR="00EF6196">
        <w:rPr>
          <w:rtl/>
        </w:rPr>
        <w:t xml:space="preserve"> </w:t>
      </w:r>
      <w:r w:rsidR="00EF6196" w:rsidRPr="00292F9D">
        <w:rPr>
          <w:rStyle w:val="libAlaemChar"/>
          <w:rFonts w:hint="cs"/>
          <w:rtl/>
        </w:rPr>
        <w:t>عليه‌السلام</w:t>
      </w:r>
      <w:r w:rsidR="00EF6196">
        <w:rPr>
          <w:rtl/>
        </w:rPr>
        <w:t xml:space="preserve"> </w:t>
      </w:r>
      <w:r w:rsidR="00EF6196">
        <w:rPr>
          <w:rFonts w:hint="cs"/>
          <w:rtl/>
        </w:rPr>
        <w:t xml:space="preserve">) </w:t>
      </w:r>
      <w:r w:rsidR="00292F9D">
        <w:rPr>
          <w:rtl/>
        </w:rPr>
        <w:t>:</w:t>
      </w:r>
      <w:r>
        <w:rPr>
          <w:rtl/>
        </w:rPr>
        <w:t xml:space="preserve"> أفصل في الوتر؟ قال</w:t>
      </w:r>
      <w:r w:rsidR="00292F9D">
        <w:rPr>
          <w:rtl/>
        </w:rPr>
        <w:t>:</w:t>
      </w:r>
      <w:r>
        <w:rPr>
          <w:rtl/>
        </w:rPr>
        <w:t xml:space="preserve"> نعم</w:t>
      </w:r>
      <w:r w:rsidR="00292F9D">
        <w:rPr>
          <w:rtl/>
        </w:rPr>
        <w:t>،</w:t>
      </w:r>
      <w:r>
        <w:rPr>
          <w:rtl/>
        </w:rPr>
        <w:t xml:space="preserve"> قلت</w:t>
      </w:r>
      <w:r w:rsidR="00292F9D">
        <w:rPr>
          <w:rtl/>
        </w:rPr>
        <w:t>:</w:t>
      </w:r>
      <w:r>
        <w:rPr>
          <w:rtl/>
        </w:rPr>
        <w:t xml:space="preserve"> فإنّي ربّما عطشت فأشرب الماء؟ قال</w:t>
      </w:r>
      <w:r w:rsidR="00292F9D">
        <w:rPr>
          <w:rtl/>
        </w:rPr>
        <w:t>:</w:t>
      </w:r>
      <w:r>
        <w:rPr>
          <w:rtl/>
        </w:rPr>
        <w:t xml:space="preserve"> نعم</w:t>
      </w:r>
      <w:r w:rsidR="00292F9D">
        <w:rPr>
          <w:rtl/>
        </w:rPr>
        <w:t>،</w:t>
      </w:r>
      <w:r>
        <w:rPr>
          <w:rtl/>
        </w:rPr>
        <w:t xml:space="preserve"> وانكح. </w:t>
      </w:r>
    </w:p>
    <w:p w:rsidR="00C80E84" w:rsidRDefault="00C80E84" w:rsidP="00292F9D">
      <w:pPr>
        <w:pStyle w:val="libNormal"/>
        <w:rPr>
          <w:rtl/>
        </w:rPr>
      </w:pPr>
      <w:r>
        <w:rPr>
          <w:rtl/>
        </w:rPr>
        <w:t>[4523] 14</w:t>
      </w:r>
      <w:r w:rsidR="00292F9D">
        <w:rPr>
          <w:rtl/>
        </w:rPr>
        <w:t xml:space="preserve"> - </w:t>
      </w:r>
      <w:r>
        <w:rPr>
          <w:rtl/>
        </w:rPr>
        <w:t>وبإسناده عن سعد</w:t>
      </w:r>
      <w:r w:rsidR="00292F9D">
        <w:rPr>
          <w:rtl/>
        </w:rPr>
        <w:t>،</w:t>
      </w:r>
      <w:r>
        <w:rPr>
          <w:rtl/>
        </w:rPr>
        <w:t xml:space="preserve"> عن أبي جعفر</w:t>
      </w:r>
      <w:r w:rsidR="00292F9D">
        <w:rPr>
          <w:rtl/>
        </w:rPr>
        <w:t>،</w:t>
      </w:r>
      <w:r>
        <w:rPr>
          <w:rtl/>
        </w:rPr>
        <w:t xml:space="preserve"> عن البرقي</w:t>
      </w:r>
      <w:r w:rsidR="00292F9D">
        <w:rPr>
          <w:rtl/>
        </w:rPr>
        <w:t>،</w:t>
      </w:r>
      <w:r>
        <w:rPr>
          <w:rtl/>
        </w:rPr>
        <w:t xml:space="preserve"> عن عبدالله بن الفضل النوفلي</w:t>
      </w:r>
      <w:r w:rsidR="00292F9D">
        <w:rPr>
          <w:rtl/>
        </w:rPr>
        <w:t>،</w:t>
      </w:r>
      <w:r>
        <w:rPr>
          <w:rtl/>
        </w:rPr>
        <w:t xml:space="preserve"> عن علي بن أبي حمزة أو غيره</w:t>
      </w:r>
      <w:r w:rsidR="00292F9D">
        <w:rPr>
          <w:rtl/>
        </w:rPr>
        <w:t>،</w:t>
      </w:r>
      <w:r>
        <w:rPr>
          <w:rtl/>
        </w:rPr>
        <w:t xml:space="preserve"> عمّن حدثه</w:t>
      </w:r>
      <w:r w:rsidR="00292F9D">
        <w:rPr>
          <w:rtl/>
        </w:rPr>
        <w:t>،</w:t>
      </w:r>
      <w:r>
        <w:rPr>
          <w:rtl/>
        </w:rPr>
        <w:t xml:space="preserve"> عن أبي عبدالله</w:t>
      </w:r>
      <w:r w:rsidR="00EF6196">
        <w:rPr>
          <w:rFonts w:hint="cs"/>
          <w:rtl/>
        </w:rPr>
        <w:t xml:space="preserve"> (</w:t>
      </w:r>
      <w:r>
        <w:rPr>
          <w:rtl/>
        </w:rPr>
        <w:t xml:space="preserve"> </w:t>
      </w:r>
      <w:r w:rsidR="00292F9D" w:rsidRPr="00292F9D">
        <w:rPr>
          <w:rStyle w:val="libAlaemChar"/>
          <w:rFonts w:hint="cs"/>
          <w:rtl/>
        </w:rPr>
        <w:t>عليه‌السلام</w:t>
      </w:r>
      <w:r>
        <w:rPr>
          <w:rtl/>
        </w:rPr>
        <w:t xml:space="preserve"> </w:t>
      </w:r>
      <w:r w:rsidR="00EF6196">
        <w:rPr>
          <w:rFonts w:hint="cs"/>
          <w:rtl/>
        </w:rPr>
        <w:t xml:space="preserve">) ، </w:t>
      </w:r>
      <w:r>
        <w:rPr>
          <w:rtl/>
        </w:rPr>
        <w:t>مثله وأسقط قوله</w:t>
      </w:r>
      <w:r w:rsidR="00292F9D">
        <w:rPr>
          <w:rtl/>
        </w:rPr>
        <w:t>:</w:t>
      </w:r>
      <w:r>
        <w:rPr>
          <w:rtl/>
        </w:rPr>
        <w:t xml:space="preserve"> وانكح. </w:t>
      </w:r>
    </w:p>
    <w:p w:rsidR="00C80E84" w:rsidRDefault="00C80E84" w:rsidP="00292F9D">
      <w:pPr>
        <w:pStyle w:val="libNormal"/>
        <w:rPr>
          <w:rtl/>
        </w:rPr>
      </w:pPr>
      <w:r>
        <w:rPr>
          <w:rtl/>
        </w:rPr>
        <w:t>[4524] 15</w:t>
      </w:r>
      <w:r w:rsidR="00292F9D">
        <w:rPr>
          <w:rtl/>
        </w:rPr>
        <w:t xml:space="preserve"> - </w:t>
      </w:r>
      <w:r>
        <w:rPr>
          <w:rtl/>
        </w:rPr>
        <w:t>وبإسناده عن الحسين بن سعيد</w:t>
      </w:r>
      <w:r w:rsidR="00292F9D">
        <w:rPr>
          <w:rtl/>
        </w:rPr>
        <w:t>،</w:t>
      </w:r>
      <w:r>
        <w:rPr>
          <w:rtl/>
        </w:rPr>
        <w:t xml:space="preserve"> عن صفوان</w:t>
      </w:r>
      <w:r w:rsidR="00292F9D">
        <w:rPr>
          <w:rtl/>
        </w:rPr>
        <w:t>،</w:t>
      </w:r>
      <w:r>
        <w:rPr>
          <w:rtl/>
        </w:rPr>
        <w:t xml:space="preserve"> عن منصور</w:t>
      </w:r>
      <w:r w:rsidR="00292F9D">
        <w:rPr>
          <w:rtl/>
        </w:rPr>
        <w:t>،</w:t>
      </w:r>
      <w:r>
        <w:rPr>
          <w:rtl/>
        </w:rPr>
        <w:t xml:space="preserve"> عن مولى لأبي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ركعتا الوتر إن شاء تكلّم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11</w:t>
      </w:r>
      <w:r w:rsidR="00292F9D">
        <w:rPr>
          <w:rtl/>
        </w:rPr>
        <w:t xml:space="preserve"> - </w:t>
      </w:r>
      <w:r>
        <w:rPr>
          <w:rtl/>
        </w:rPr>
        <w:t>التهذيب 2</w:t>
      </w:r>
      <w:r w:rsidR="00292F9D">
        <w:rPr>
          <w:rtl/>
        </w:rPr>
        <w:t>:</w:t>
      </w:r>
      <w:r>
        <w:rPr>
          <w:rtl/>
        </w:rPr>
        <w:t xml:space="preserve"> 128 / 491. </w:t>
      </w:r>
    </w:p>
    <w:p w:rsidR="00C80E84" w:rsidRDefault="00C80E84" w:rsidP="00E00798">
      <w:pPr>
        <w:pStyle w:val="libFootnote0"/>
        <w:rPr>
          <w:rtl/>
        </w:rPr>
      </w:pPr>
      <w:r>
        <w:rPr>
          <w:rtl/>
        </w:rPr>
        <w:t>12</w:t>
      </w:r>
      <w:r w:rsidR="00292F9D">
        <w:rPr>
          <w:rtl/>
        </w:rPr>
        <w:t xml:space="preserve"> - </w:t>
      </w:r>
      <w:r>
        <w:rPr>
          <w:rtl/>
        </w:rPr>
        <w:t>التهذيب 2</w:t>
      </w:r>
      <w:r w:rsidR="00292F9D">
        <w:rPr>
          <w:rtl/>
        </w:rPr>
        <w:t>:</w:t>
      </w:r>
      <w:r>
        <w:rPr>
          <w:rtl/>
        </w:rPr>
        <w:t xml:space="preserve"> 128 / 492. </w:t>
      </w:r>
    </w:p>
    <w:p w:rsidR="00C80E84" w:rsidRDefault="00C80E84" w:rsidP="00E00798">
      <w:pPr>
        <w:pStyle w:val="libFootnote0"/>
        <w:rPr>
          <w:rtl/>
        </w:rPr>
      </w:pPr>
      <w:r>
        <w:rPr>
          <w:rtl/>
        </w:rPr>
        <w:t>13</w:t>
      </w:r>
      <w:r w:rsidR="00292F9D">
        <w:rPr>
          <w:rtl/>
        </w:rPr>
        <w:t xml:space="preserve"> - </w:t>
      </w:r>
      <w:r>
        <w:rPr>
          <w:rtl/>
        </w:rPr>
        <w:t>التهذيب 2</w:t>
      </w:r>
      <w:r w:rsidR="00292F9D">
        <w:rPr>
          <w:rtl/>
        </w:rPr>
        <w:t>:</w:t>
      </w:r>
      <w:r>
        <w:rPr>
          <w:rtl/>
        </w:rPr>
        <w:t xml:space="preserve"> 128 / 493. </w:t>
      </w:r>
    </w:p>
    <w:p w:rsidR="00C80E84" w:rsidRDefault="00C80E84" w:rsidP="00E00798">
      <w:pPr>
        <w:pStyle w:val="libFootnote0"/>
        <w:rPr>
          <w:rtl/>
        </w:rPr>
      </w:pPr>
      <w:r>
        <w:rPr>
          <w:rtl/>
        </w:rPr>
        <w:t>14</w:t>
      </w:r>
      <w:r w:rsidR="00292F9D">
        <w:rPr>
          <w:rtl/>
        </w:rPr>
        <w:t xml:space="preserve"> - </w:t>
      </w:r>
      <w:r>
        <w:rPr>
          <w:rtl/>
        </w:rPr>
        <w:t>التهذيب 2</w:t>
      </w:r>
      <w:r w:rsidR="00292F9D">
        <w:rPr>
          <w:rtl/>
        </w:rPr>
        <w:t>:</w:t>
      </w:r>
      <w:r>
        <w:rPr>
          <w:rtl/>
        </w:rPr>
        <w:t xml:space="preserve"> 128 / 490. </w:t>
      </w:r>
    </w:p>
    <w:p w:rsidR="00C80E84" w:rsidRDefault="00C80E84" w:rsidP="00E00798">
      <w:pPr>
        <w:pStyle w:val="libFootnote0"/>
        <w:rPr>
          <w:rtl/>
        </w:rPr>
      </w:pPr>
      <w:r>
        <w:rPr>
          <w:rtl/>
        </w:rPr>
        <w:t>15</w:t>
      </w:r>
      <w:r w:rsidR="00292F9D">
        <w:rPr>
          <w:rtl/>
        </w:rPr>
        <w:t xml:space="preserve"> - </w:t>
      </w:r>
      <w:r>
        <w:rPr>
          <w:rtl/>
        </w:rPr>
        <w:t>التهذيب 2</w:t>
      </w:r>
      <w:r w:rsidR="00292F9D">
        <w:rPr>
          <w:rtl/>
        </w:rPr>
        <w:t>:</w:t>
      </w:r>
      <w:r>
        <w:rPr>
          <w:rtl/>
        </w:rPr>
        <w:t xml:space="preserve"> 130 / 497. </w:t>
      </w:r>
    </w:p>
    <w:p w:rsidR="00E00798" w:rsidRDefault="00E00798" w:rsidP="00E00798">
      <w:pPr>
        <w:pStyle w:val="libNormal"/>
        <w:rPr>
          <w:lang w:bidi="fa-IR"/>
        </w:rPr>
      </w:pPr>
      <w:r>
        <w:rPr>
          <w:rtl/>
          <w:lang w:bidi="fa-IR"/>
        </w:rPr>
        <w:br w:type="page"/>
      </w:r>
    </w:p>
    <w:p w:rsidR="00C80E84" w:rsidRDefault="00C80E84" w:rsidP="00EF6196">
      <w:pPr>
        <w:pStyle w:val="libNormal0"/>
        <w:rPr>
          <w:rtl/>
        </w:rPr>
      </w:pPr>
      <w:r>
        <w:rPr>
          <w:rtl/>
        </w:rPr>
        <w:lastRenderedPageBreak/>
        <w:t xml:space="preserve">بينهما وبين الثالثة وإن شاء لم يفعل </w:t>
      </w:r>
      <w:r w:rsidRPr="00C80E84">
        <w:rPr>
          <w:rStyle w:val="libFootnotenumChar"/>
          <w:rtl/>
        </w:rPr>
        <w:t>(1)</w:t>
      </w:r>
      <w:r>
        <w:rPr>
          <w:rtl/>
        </w:rPr>
        <w:t xml:space="preserve">.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(2)</w:t>
      </w:r>
      <w:r w:rsidR="00292F9D">
        <w:rPr>
          <w:rtl/>
        </w:rPr>
        <w:t>،</w:t>
      </w:r>
      <w:r>
        <w:rPr>
          <w:rtl/>
        </w:rPr>
        <w:t xml:space="preserve"> ويأتي ما يدلّ عليه </w:t>
      </w:r>
      <w:r w:rsidRPr="00C80E84">
        <w:rPr>
          <w:rStyle w:val="libFootnotenumChar"/>
          <w:rtl/>
        </w:rPr>
        <w:t>(3)</w:t>
      </w:r>
      <w:r>
        <w:rPr>
          <w:rtl/>
        </w:rPr>
        <w:t xml:space="preserve">. </w:t>
      </w:r>
    </w:p>
    <w:p w:rsidR="00C80E84" w:rsidRDefault="00C80E84" w:rsidP="00292F9D">
      <w:pPr>
        <w:pStyle w:val="libNormal"/>
        <w:rPr>
          <w:rtl/>
        </w:rPr>
      </w:pPr>
      <w:r>
        <w:rPr>
          <w:rtl/>
        </w:rPr>
        <w:t>[4525] 16</w:t>
      </w:r>
      <w:r w:rsidR="00292F9D">
        <w:rPr>
          <w:rtl/>
        </w:rPr>
        <w:t xml:space="preserve"> - </w:t>
      </w:r>
      <w:r>
        <w:rPr>
          <w:rtl/>
        </w:rPr>
        <w:t>وعنه</w:t>
      </w:r>
      <w:r w:rsidR="00292F9D">
        <w:rPr>
          <w:rtl/>
        </w:rPr>
        <w:t>،</w:t>
      </w:r>
      <w:r>
        <w:rPr>
          <w:rtl/>
        </w:rPr>
        <w:t xml:space="preserve"> عن النضر</w:t>
      </w:r>
      <w:r w:rsidR="00292F9D">
        <w:rPr>
          <w:rtl/>
        </w:rPr>
        <w:t>،</w:t>
      </w:r>
      <w:r>
        <w:rPr>
          <w:rtl/>
        </w:rPr>
        <w:t xml:space="preserve"> عن محمّد بن أبي حمزة</w:t>
      </w:r>
      <w:r w:rsidR="00292F9D">
        <w:rPr>
          <w:rtl/>
        </w:rPr>
        <w:t>،</w:t>
      </w:r>
      <w:r>
        <w:rPr>
          <w:rtl/>
        </w:rPr>
        <w:t xml:space="preserve"> عن يعقوب بن شعيب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التسليم في ركعتي الوتر؟ فقال</w:t>
      </w:r>
      <w:r w:rsidR="00292F9D">
        <w:rPr>
          <w:rtl/>
        </w:rPr>
        <w:t>:</w:t>
      </w:r>
      <w:r>
        <w:rPr>
          <w:rtl/>
        </w:rPr>
        <w:t xml:space="preserve"> إن شئت سلّمت وإن شئت لم تسلّم. </w:t>
      </w:r>
    </w:p>
    <w:p w:rsidR="00C80E84" w:rsidRDefault="00C80E84" w:rsidP="00EF6196">
      <w:pPr>
        <w:pStyle w:val="libNormal"/>
        <w:rPr>
          <w:rtl/>
        </w:rPr>
      </w:pPr>
      <w:r>
        <w:rPr>
          <w:rtl/>
        </w:rPr>
        <w:t>[4526] 17</w:t>
      </w:r>
      <w:r w:rsidR="00292F9D">
        <w:rPr>
          <w:rtl/>
        </w:rPr>
        <w:t xml:space="preserve"> - </w:t>
      </w:r>
      <w:r>
        <w:rPr>
          <w:rtl/>
        </w:rPr>
        <w:t>وعنه</w:t>
      </w:r>
      <w:r w:rsidR="00292F9D">
        <w:rPr>
          <w:rtl/>
        </w:rPr>
        <w:t>،</w:t>
      </w:r>
      <w:r>
        <w:rPr>
          <w:rtl/>
        </w:rPr>
        <w:t xml:space="preserve"> عن النضر</w:t>
      </w:r>
      <w:r w:rsidR="00292F9D">
        <w:rPr>
          <w:rtl/>
        </w:rPr>
        <w:t>،</w:t>
      </w:r>
      <w:r>
        <w:rPr>
          <w:rtl/>
        </w:rPr>
        <w:t xml:space="preserve"> عن محمّد بن أبي حمزة</w:t>
      </w:r>
      <w:r w:rsidR="00292F9D">
        <w:rPr>
          <w:rtl/>
        </w:rPr>
        <w:t>،</w:t>
      </w:r>
      <w:r>
        <w:rPr>
          <w:rtl/>
        </w:rPr>
        <w:t xml:space="preserve"> عن معاوية بن عمّار قال</w:t>
      </w:r>
      <w:r w:rsidR="00292F9D">
        <w:rPr>
          <w:rtl/>
        </w:rPr>
        <w:t>:</w:t>
      </w:r>
      <w:r>
        <w:rPr>
          <w:rtl/>
        </w:rPr>
        <w:t xml:space="preserve"> قلت لأبي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 أسلم ] </w:t>
      </w:r>
      <w:r w:rsidRPr="00C80E84">
        <w:rPr>
          <w:rStyle w:val="libFootnotenumChar"/>
          <w:rtl/>
        </w:rPr>
        <w:t>(</w:t>
      </w:r>
      <w:r w:rsidR="00EF6196">
        <w:rPr>
          <w:rStyle w:val="libFootnotenumChar"/>
          <w:rFonts w:hint="cs"/>
          <w:rtl/>
        </w:rPr>
        <w:t>4</w:t>
      </w:r>
      <w:r w:rsidRPr="00C80E84">
        <w:rPr>
          <w:rStyle w:val="libFootnotenumChar"/>
          <w:rtl/>
        </w:rPr>
        <w:t>)</w:t>
      </w:r>
      <w:r>
        <w:rPr>
          <w:rtl/>
        </w:rPr>
        <w:t xml:space="preserve"> في ركعتي الوتر</w:t>
      </w:r>
      <w:r w:rsidR="00292F9D">
        <w:rPr>
          <w:rtl/>
        </w:rPr>
        <w:t>،</w:t>
      </w:r>
      <w:r>
        <w:rPr>
          <w:rtl/>
        </w:rPr>
        <w:t xml:space="preserve"> فقال</w:t>
      </w:r>
      <w:r w:rsidR="00292F9D">
        <w:rPr>
          <w:rtl/>
        </w:rPr>
        <w:t>:</w:t>
      </w:r>
      <w:r>
        <w:rPr>
          <w:rtl/>
        </w:rPr>
        <w:t xml:space="preserve"> إن شئت سلّمت وإن شئت لم تسلّم. </w:t>
      </w:r>
    </w:p>
    <w:p w:rsidR="00C80E84" w:rsidRDefault="00C80E84" w:rsidP="00292F9D">
      <w:pPr>
        <w:pStyle w:val="libNormal"/>
        <w:rPr>
          <w:rtl/>
        </w:rPr>
      </w:pPr>
      <w:r>
        <w:rPr>
          <w:rtl/>
        </w:rPr>
        <w:t>[4527] 18</w:t>
      </w:r>
      <w:r w:rsidR="00292F9D">
        <w:rPr>
          <w:rtl/>
        </w:rPr>
        <w:t xml:space="preserve"> - </w:t>
      </w:r>
      <w:r>
        <w:rPr>
          <w:rtl/>
        </w:rPr>
        <w:t>وعنه عن محمّد بن زياد</w:t>
      </w:r>
      <w:r w:rsidR="00292F9D">
        <w:rPr>
          <w:rtl/>
        </w:rPr>
        <w:t>،</w:t>
      </w:r>
      <w:r>
        <w:rPr>
          <w:rtl/>
        </w:rPr>
        <w:t xml:space="preserve"> عن كردويه الهمداني قال</w:t>
      </w:r>
      <w:r w:rsidR="00292F9D">
        <w:rPr>
          <w:rtl/>
        </w:rPr>
        <w:t>:</w:t>
      </w:r>
      <w:r>
        <w:rPr>
          <w:rtl/>
        </w:rPr>
        <w:t xml:space="preserve"> سألت العبد الصالح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الوتر؟ فقال</w:t>
      </w:r>
      <w:r w:rsidR="00292F9D">
        <w:rPr>
          <w:rtl/>
        </w:rPr>
        <w:t>:</w:t>
      </w:r>
      <w:r>
        <w:rPr>
          <w:rtl/>
        </w:rPr>
        <w:t xml:space="preserve"> صله. </w:t>
      </w:r>
    </w:p>
    <w:p w:rsidR="00C80E84" w:rsidRDefault="00C80E84" w:rsidP="00EF6196">
      <w:pPr>
        <w:pStyle w:val="libNormal"/>
        <w:rPr>
          <w:rtl/>
        </w:rPr>
      </w:pPr>
      <w:r>
        <w:rPr>
          <w:rtl/>
        </w:rPr>
        <w:t>أقول</w:t>
      </w:r>
      <w:r w:rsidR="00292F9D">
        <w:rPr>
          <w:rtl/>
        </w:rPr>
        <w:t>:</w:t>
      </w:r>
      <w:r>
        <w:rPr>
          <w:rtl/>
        </w:rPr>
        <w:t xml:space="preserve"> حمل الشيخ هذه الأحاديث الثلاثة على التقيّة</w:t>
      </w:r>
      <w:r w:rsidR="00292F9D">
        <w:rPr>
          <w:rtl/>
        </w:rPr>
        <w:t>،</w:t>
      </w:r>
      <w:r>
        <w:rPr>
          <w:rtl/>
        </w:rPr>
        <w:t xml:space="preserve"> وجوّز فيها أن يراد بالتسليم الصيغة المستحبّة</w:t>
      </w:r>
      <w:r w:rsidR="00292F9D">
        <w:rPr>
          <w:rtl/>
        </w:rPr>
        <w:t>،</w:t>
      </w:r>
      <w:r>
        <w:rPr>
          <w:rtl/>
        </w:rPr>
        <w:t xml:space="preserve"> وأن يراد به ما يستباح بالتسليم من الكلام وغيره</w:t>
      </w:r>
      <w:r w:rsidR="00292F9D">
        <w:rPr>
          <w:rtl/>
        </w:rPr>
        <w:t>،</w:t>
      </w:r>
      <w:r>
        <w:rPr>
          <w:rtl/>
        </w:rPr>
        <w:t xml:space="preserve"> ويأتي ما يدلّ على الستثناء صلاة الأعرابي وصلوات أُخر في الجمعة </w:t>
      </w:r>
      <w:r w:rsidRPr="00C80E84">
        <w:rPr>
          <w:rStyle w:val="libFootnotenumChar"/>
          <w:rtl/>
        </w:rPr>
        <w:t>(</w:t>
      </w:r>
      <w:r w:rsidR="00EF6196">
        <w:rPr>
          <w:rStyle w:val="libFootnotenumChar"/>
          <w:rFonts w:hint="cs"/>
          <w:rtl/>
        </w:rPr>
        <w:t>5</w:t>
      </w:r>
      <w:r w:rsidRPr="00C80E84">
        <w:rPr>
          <w:rStyle w:val="libFootnotenumChar"/>
          <w:rtl/>
        </w:rPr>
        <w:t>)</w:t>
      </w:r>
      <w:r>
        <w:rPr>
          <w:rtl/>
        </w:rPr>
        <w:t xml:space="preserve"> وفي الصلوات المندوبة </w:t>
      </w:r>
      <w:r w:rsidRPr="00C80E84">
        <w:rPr>
          <w:rStyle w:val="libFootnotenumChar"/>
          <w:rtl/>
        </w:rPr>
        <w:t>(</w:t>
      </w:r>
      <w:r w:rsidR="00EF6196">
        <w:rPr>
          <w:rStyle w:val="libFootnotenumChar"/>
          <w:rFonts w:hint="cs"/>
          <w:rtl/>
        </w:rPr>
        <w:t>6</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BD1BAD" w:rsidRDefault="00C80E84" w:rsidP="00E00798">
      <w:pPr>
        <w:pStyle w:val="libFootnote0"/>
        <w:rPr>
          <w:rtl/>
        </w:rPr>
      </w:pPr>
      <w:r w:rsidRPr="00BD1BAD">
        <w:rPr>
          <w:rtl/>
        </w:rPr>
        <w:t>(1) في المصدر</w:t>
      </w:r>
      <w:r w:rsidR="00292F9D">
        <w:rPr>
          <w:rtl/>
        </w:rPr>
        <w:t>:</w:t>
      </w:r>
      <w:r w:rsidRPr="00BD1BAD">
        <w:rPr>
          <w:rtl/>
        </w:rPr>
        <w:t xml:space="preserve"> يفصل</w:t>
      </w:r>
      <w:r>
        <w:rPr>
          <w:rtl/>
        </w:rPr>
        <w:t>.</w:t>
      </w:r>
      <w:r w:rsidRPr="00BD1BAD">
        <w:rPr>
          <w:rtl/>
        </w:rPr>
        <w:t xml:space="preserve"> </w:t>
      </w:r>
    </w:p>
    <w:p w:rsidR="00C80E84" w:rsidRPr="00BD1BAD" w:rsidRDefault="00C80E84" w:rsidP="00E00798">
      <w:pPr>
        <w:pStyle w:val="libFootnote0"/>
        <w:rPr>
          <w:rtl/>
        </w:rPr>
      </w:pPr>
      <w:r w:rsidRPr="00BD1BAD">
        <w:rPr>
          <w:rtl/>
        </w:rPr>
        <w:t>(2) تقدّم في الحديث 1 من هذا الباب</w:t>
      </w:r>
      <w:r w:rsidR="00292F9D">
        <w:rPr>
          <w:rtl/>
        </w:rPr>
        <w:t>،</w:t>
      </w:r>
      <w:r w:rsidRPr="00BD1BAD">
        <w:rPr>
          <w:rtl/>
        </w:rPr>
        <w:t xml:space="preserve"> وفي الحديث 6 من الباب 14 من هذه الأبواب</w:t>
      </w:r>
      <w:r>
        <w:rPr>
          <w:rtl/>
        </w:rPr>
        <w:t>.</w:t>
      </w:r>
      <w:r w:rsidRPr="00BD1BAD">
        <w:rPr>
          <w:rtl/>
        </w:rPr>
        <w:t xml:space="preserve"> </w:t>
      </w:r>
    </w:p>
    <w:p w:rsidR="00C80E84" w:rsidRPr="00BD1BAD" w:rsidRDefault="00C80E84" w:rsidP="00E00798">
      <w:pPr>
        <w:pStyle w:val="libFootnote0"/>
        <w:rPr>
          <w:rtl/>
        </w:rPr>
      </w:pPr>
      <w:r w:rsidRPr="00BD1BAD">
        <w:rPr>
          <w:rtl/>
        </w:rPr>
        <w:t>(3) يأتي في الباب 53 من أبواب المواقيت</w:t>
      </w:r>
      <w:r>
        <w:rPr>
          <w:rtl/>
        </w:rPr>
        <w:t>.</w:t>
      </w:r>
      <w:r w:rsidRPr="00BD1BAD">
        <w:rPr>
          <w:rtl/>
        </w:rPr>
        <w:t xml:space="preserve"> </w:t>
      </w:r>
    </w:p>
    <w:p w:rsidR="00C80E84" w:rsidRDefault="00C80E84" w:rsidP="00E00798">
      <w:pPr>
        <w:pStyle w:val="libFootnote0"/>
        <w:rPr>
          <w:rtl/>
        </w:rPr>
      </w:pPr>
      <w:r>
        <w:rPr>
          <w:rtl/>
        </w:rPr>
        <w:t>16</w:t>
      </w:r>
      <w:r w:rsidR="00292F9D">
        <w:rPr>
          <w:rtl/>
        </w:rPr>
        <w:t xml:space="preserve"> - </w:t>
      </w:r>
      <w:r>
        <w:rPr>
          <w:rtl/>
        </w:rPr>
        <w:t>التهذيب 2</w:t>
      </w:r>
      <w:r w:rsidR="00292F9D">
        <w:rPr>
          <w:rtl/>
        </w:rPr>
        <w:t>:</w:t>
      </w:r>
      <w:r>
        <w:rPr>
          <w:rtl/>
        </w:rPr>
        <w:t xml:space="preserve"> 129 / 494. </w:t>
      </w:r>
    </w:p>
    <w:p w:rsidR="00C80E84" w:rsidRDefault="00C80E84" w:rsidP="00E00798">
      <w:pPr>
        <w:pStyle w:val="libFootnote0"/>
        <w:rPr>
          <w:rtl/>
        </w:rPr>
      </w:pPr>
      <w:r>
        <w:rPr>
          <w:rtl/>
        </w:rPr>
        <w:t>17</w:t>
      </w:r>
      <w:r w:rsidR="00292F9D">
        <w:rPr>
          <w:rtl/>
        </w:rPr>
        <w:t xml:space="preserve"> - </w:t>
      </w:r>
      <w:r>
        <w:rPr>
          <w:rtl/>
        </w:rPr>
        <w:t>التهذيب 2</w:t>
      </w:r>
      <w:r w:rsidR="00292F9D">
        <w:rPr>
          <w:rtl/>
        </w:rPr>
        <w:t>:</w:t>
      </w:r>
      <w:r>
        <w:rPr>
          <w:rtl/>
        </w:rPr>
        <w:t xml:space="preserve"> 129 / 495. </w:t>
      </w:r>
    </w:p>
    <w:p w:rsidR="00C80E84" w:rsidRPr="00BD1BAD" w:rsidRDefault="00C80E84" w:rsidP="00EF6196">
      <w:pPr>
        <w:pStyle w:val="libFootnote0"/>
        <w:rPr>
          <w:rtl/>
        </w:rPr>
      </w:pPr>
      <w:r w:rsidRPr="00BD1BAD">
        <w:rPr>
          <w:rtl/>
        </w:rPr>
        <w:t>(</w:t>
      </w:r>
      <w:r w:rsidR="00EF6196">
        <w:rPr>
          <w:rFonts w:hint="cs"/>
          <w:rtl/>
        </w:rPr>
        <w:t>4</w:t>
      </w:r>
      <w:r w:rsidRPr="00BD1BAD">
        <w:rPr>
          <w:rtl/>
        </w:rPr>
        <w:t>) أثبتناه من المصدر</w:t>
      </w:r>
      <w:r>
        <w:rPr>
          <w:rtl/>
        </w:rPr>
        <w:t>.</w:t>
      </w:r>
      <w:r w:rsidRPr="00BD1BAD">
        <w:rPr>
          <w:rtl/>
        </w:rPr>
        <w:t xml:space="preserve"> </w:t>
      </w:r>
    </w:p>
    <w:p w:rsidR="00C80E84" w:rsidRDefault="00C80E84" w:rsidP="00E00798">
      <w:pPr>
        <w:pStyle w:val="libFootnote0"/>
        <w:rPr>
          <w:rtl/>
        </w:rPr>
      </w:pPr>
      <w:r>
        <w:rPr>
          <w:rtl/>
        </w:rPr>
        <w:t>18</w:t>
      </w:r>
      <w:r w:rsidR="00292F9D">
        <w:rPr>
          <w:rtl/>
        </w:rPr>
        <w:t xml:space="preserve"> - </w:t>
      </w:r>
      <w:r>
        <w:rPr>
          <w:rtl/>
        </w:rPr>
        <w:t>التهذيب 2</w:t>
      </w:r>
      <w:r w:rsidR="00292F9D">
        <w:rPr>
          <w:rtl/>
        </w:rPr>
        <w:t>:</w:t>
      </w:r>
      <w:r>
        <w:rPr>
          <w:rtl/>
        </w:rPr>
        <w:t xml:space="preserve"> 129 / 496. </w:t>
      </w:r>
    </w:p>
    <w:p w:rsidR="00C80E84" w:rsidRDefault="00C80E84" w:rsidP="00E00798">
      <w:pPr>
        <w:pStyle w:val="libFootnote0"/>
        <w:rPr>
          <w:rtl/>
        </w:rPr>
      </w:pPr>
      <w:r>
        <w:rPr>
          <w:rtl/>
        </w:rPr>
        <w:t xml:space="preserve">وتقدم ما يدل على ذلك في الحديث 16 و 23 و 24 الباب 13 وفي الحديث 2 و 6 الباب 14 من هذه الأبواب. </w:t>
      </w:r>
    </w:p>
    <w:p w:rsidR="00C80E84" w:rsidRPr="00BD1BAD" w:rsidRDefault="00C80E84" w:rsidP="00EF6196">
      <w:pPr>
        <w:pStyle w:val="libFootnote0"/>
        <w:rPr>
          <w:rtl/>
        </w:rPr>
      </w:pPr>
      <w:r w:rsidRPr="00BD1BAD">
        <w:rPr>
          <w:rtl/>
        </w:rPr>
        <w:t>(</w:t>
      </w:r>
      <w:r w:rsidR="00EF6196">
        <w:rPr>
          <w:rFonts w:hint="cs"/>
          <w:rtl/>
        </w:rPr>
        <w:t>5</w:t>
      </w:r>
      <w:r w:rsidRPr="00BD1BAD">
        <w:rPr>
          <w:rtl/>
        </w:rPr>
        <w:t>) يأتي في الحديث 4 من الباب 45 من أبواب صلاة الجمعة</w:t>
      </w:r>
      <w:r>
        <w:rPr>
          <w:rtl/>
        </w:rPr>
        <w:t>.</w:t>
      </w:r>
      <w:r w:rsidRPr="00BD1BAD">
        <w:rPr>
          <w:rtl/>
        </w:rPr>
        <w:t xml:space="preserve"> </w:t>
      </w:r>
    </w:p>
    <w:p w:rsidR="00C80E84" w:rsidRPr="00BD1BAD" w:rsidRDefault="00C80E84" w:rsidP="00EF6196">
      <w:pPr>
        <w:pStyle w:val="libFootnote0"/>
        <w:rPr>
          <w:rtl/>
        </w:rPr>
      </w:pPr>
      <w:r w:rsidRPr="00BD1BAD">
        <w:rPr>
          <w:rtl/>
        </w:rPr>
        <w:t>(</w:t>
      </w:r>
      <w:r w:rsidR="00EF6196">
        <w:rPr>
          <w:rFonts w:hint="cs"/>
          <w:rtl/>
        </w:rPr>
        <w:t>6</w:t>
      </w:r>
      <w:r w:rsidRPr="00BD1BAD">
        <w:rPr>
          <w:rtl/>
        </w:rPr>
        <w:t>) يأتي في الباب 41 من أبواب الصلوات المندوبة</w:t>
      </w:r>
      <w:r>
        <w:rPr>
          <w:rtl/>
        </w:rPr>
        <w:t>.</w:t>
      </w:r>
      <w:r w:rsidRPr="00BD1BAD">
        <w:rPr>
          <w:rtl/>
        </w:rPr>
        <w:t xml:space="preserve"> </w:t>
      </w:r>
    </w:p>
    <w:p w:rsidR="00C80E84" w:rsidRPr="00BD1BAD" w:rsidRDefault="00C80E84" w:rsidP="00E00798">
      <w:pPr>
        <w:pStyle w:val="libFootnote0"/>
        <w:rPr>
          <w:rtl/>
        </w:rPr>
      </w:pPr>
      <w:r w:rsidRPr="00BD1BAD">
        <w:rPr>
          <w:rtl/>
        </w:rPr>
        <w:t>ويأتي في الحديث 11 من الباب 46 من أبواب المواقيت</w:t>
      </w:r>
      <w:r>
        <w:rPr>
          <w:rtl/>
        </w:rPr>
        <w:t>.</w:t>
      </w:r>
      <w:r w:rsidRPr="00BD1BAD">
        <w:rPr>
          <w:rtl/>
        </w:rPr>
        <w:t xml:space="preserve"> </w:t>
      </w:r>
    </w:p>
    <w:p w:rsidR="00E00798" w:rsidRDefault="00E00798" w:rsidP="00E00798">
      <w:pPr>
        <w:pStyle w:val="libNormal"/>
        <w:rPr>
          <w:lang w:bidi="fa-IR"/>
        </w:rPr>
      </w:pPr>
      <w:bookmarkStart w:id="156" w:name="_Toc274723866"/>
      <w:bookmarkStart w:id="157" w:name="_Toc274725725"/>
      <w:bookmarkStart w:id="158" w:name="_Toc274727171"/>
      <w:bookmarkStart w:id="159" w:name="_Toc299902507"/>
      <w:bookmarkStart w:id="160" w:name="_Toc370981636"/>
      <w:r>
        <w:rPr>
          <w:rtl/>
          <w:lang w:bidi="fa-IR"/>
        </w:rPr>
        <w:br w:type="page"/>
      </w:r>
    </w:p>
    <w:p w:rsidR="00C80E84" w:rsidRDefault="00C80E84" w:rsidP="00EF6196">
      <w:pPr>
        <w:pStyle w:val="Heading2Center"/>
        <w:rPr>
          <w:rtl/>
        </w:rPr>
      </w:pPr>
      <w:bookmarkStart w:id="161" w:name="_Toc255485056"/>
      <w:r>
        <w:rPr>
          <w:rtl/>
        </w:rPr>
        <w:lastRenderedPageBreak/>
        <w:t>16</w:t>
      </w:r>
      <w:r w:rsidR="00292F9D">
        <w:rPr>
          <w:rtl/>
        </w:rPr>
        <w:t xml:space="preserve"> - </w:t>
      </w:r>
      <w:r>
        <w:rPr>
          <w:rtl/>
        </w:rPr>
        <w:t>باب جواز ترك النوافل.</w:t>
      </w:r>
      <w:bookmarkEnd w:id="156"/>
      <w:bookmarkEnd w:id="157"/>
      <w:bookmarkEnd w:id="158"/>
      <w:bookmarkEnd w:id="159"/>
      <w:bookmarkEnd w:id="160"/>
      <w:bookmarkEnd w:id="161"/>
    </w:p>
    <w:p w:rsidR="00C80E84" w:rsidRDefault="00C80E84" w:rsidP="00292F9D">
      <w:pPr>
        <w:pStyle w:val="libNormal"/>
        <w:rPr>
          <w:rtl/>
        </w:rPr>
      </w:pPr>
      <w:r>
        <w:rPr>
          <w:rtl/>
        </w:rPr>
        <w:t>[4528] 1</w:t>
      </w:r>
      <w:r w:rsidR="00292F9D">
        <w:rPr>
          <w:rtl/>
        </w:rPr>
        <w:t xml:space="preserve"> - </w:t>
      </w:r>
      <w:r>
        <w:rPr>
          <w:rtl/>
        </w:rPr>
        <w:t>محمّد بن الحسن بإسناده عن سعد بن عبدالله</w:t>
      </w:r>
      <w:r w:rsidR="00292F9D">
        <w:rPr>
          <w:rtl/>
        </w:rPr>
        <w:t>،</w:t>
      </w:r>
      <w:r>
        <w:rPr>
          <w:rtl/>
        </w:rPr>
        <w:t xml:space="preserve"> عن العباس بن معروف</w:t>
      </w:r>
      <w:r w:rsidR="00292F9D">
        <w:rPr>
          <w:rtl/>
        </w:rPr>
        <w:t>،</w:t>
      </w:r>
      <w:r>
        <w:rPr>
          <w:rtl/>
        </w:rPr>
        <w:t xml:space="preserve"> عن علي بن مهزيار</w:t>
      </w:r>
      <w:r w:rsidR="00292F9D">
        <w:rPr>
          <w:rtl/>
        </w:rPr>
        <w:t>،</w:t>
      </w:r>
      <w:r>
        <w:rPr>
          <w:rtl/>
        </w:rPr>
        <w:t xml:space="preserve"> عن فضالة بن أيّوب</w:t>
      </w:r>
      <w:r w:rsidR="00292F9D">
        <w:rPr>
          <w:rtl/>
        </w:rPr>
        <w:t>،</w:t>
      </w:r>
      <w:r>
        <w:rPr>
          <w:rtl/>
        </w:rPr>
        <w:t xml:space="preserve"> عن أبان</w:t>
      </w:r>
      <w:r w:rsidR="00292F9D">
        <w:rPr>
          <w:rtl/>
        </w:rPr>
        <w:t>،</w:t>
      </w:r>
      <w:r>
        <w:rPr>
          <w:rtl/>
        </w:rPr>
        <w:t xml:space="preserve"> عن محمّد الحلبي قال</w:t>
      </w:r>
      <w:r w:rsidR="00292F9D">
        <w:rPr>
          <w:rtl/>
        </w:rPr>
        <w:t>:</w:t>
      </w:r>
      <w:r>
        <w:rPr>
          <w:rtl/>
        </w:rPr>
        <w:t xml:space="preserve"> قال أبو عبد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الوتر</w:t>
      </w:r>
      <w:r w:rsidR="00292F9D">
        <w:rPr>
          <w:rtl/>
        </w:rPr>
        <w:t>:</w:t>
      </w:r>
      <w:r>
        <w:rPr>
          <w:rtl/>
        </w:rPr>
        <w:t xml:space="preserve"> إنّما كتب الله الخمس وليست الوتر مكتوبة</w:t>
      </w:r>
      <w:r w:rsidR="00292F9D">
        <w:rPr>
          <w:rtl/>
        </w:rPr>
        <w:t>،</w:t>
      </w:r>
      <w:r>
        <w:rPr>
          <w:rtl/>
        </w:rPr>
        <w:t xml:space="preserve"> إن شئت صلّيتها</w:t>
      </w:r>
      <w:r w:rsidR="00292F9D">
        <w:rPr>
          <w:rtl/>
        </w:rPr>
        <w:t>،</w:t>
      </w:r>
      <w:r>
        <w:rPr>
          <w:rtl/>
        </w:rPr>
        <w:t xml:space="preserve"> وتركها قبيح. </w:t>
      </w:r>
    </w:p>
    <w:p w:rsidR="00C80E84" w:rsidRDefault="00C80E84" w:rsidP="00292F9D">
      <w:pPr>
        <w:pStyle w:val="libNormal"/>
        <w:rPr>
          <w:rtl/>
        </w:rPr>
      </w:pPr>
      <w:r>
        <w:rPr>
          <w:rtl/>
        </w:rPr>
        <w:t>[4529] 2</w:t>
      </w:r>
      <w:r w:rsidR="00292F9D">
        <w:rPr>
          <w:rtl/>
        </w:rPr>
        <w:t xml:space="preserve"> - </w:t>
      </w:r>
      <w:r>
        <w:rPr>
          <w:rtl/>
        </w:rPr>
        <w:t>وعنه</w:t>
      </w:r>
      <w:r w:rsidR="00292F9D">
        <w:rPr>
          <w:rtl/>
        </w:rPr>
        <w:t>،</w:t>
      </w:r>
      <w:r>
        <w:rPr>
          <w:rtl/>
        </w:rPr>
        <w:t xml:space="preserve"> عن يعقوب بن يزيد</w:t>
      </w:r>
      <w:r w:rsidR="00292F9D">
        <w:rPr>
          <w:rtl/>
        </w:rPr>
        <w:t>،</w:t>
      </w:r>
      <w:r>
        <w:rPr>
          <w:rtl/>
        </w:rPr>
        <w:t xml:space="preserve"> عن الحسن بن علي بن فضّال</w:t>
      </w:r>
      <w:r w:rsidR="00292F9D">
        <w:rPr>
          <w:rtl/>
        </w:rPr>
        <w:t>،</w:t>
      </w:r>
      <w:r>
        <w:rPr>
          <w:rtl/>
        </w:rPr>
        <w:t xml:space="preserve"> عن هارون بن مسلم</w:t>
      </w:r>
      <w:r w:rsidR="00292F9D">
        <w:rPr>
          <w:rtl/>
        </w:rPr>
        <w:t>،</w:t>
      </w:r>
      <w:r>
        <w:rPr>
          <w:rtl/>
        </w:rPr>
        <w:t xml:space="preserve"> عن الحسن بن موسى الحنّاط قال</w:t>
      </w:r>
      <w:r w:rsidR="00292F9D">
        <w:rPr>
          <w:rtl/>
        </w:rPr>
        <w:t>:</w:t>
      </w:r>
      <w:r>
        <w:rPr>
          <w:rtl/>
        </w:rPr>
        <w:t xml:space="preserve"> خرجنا أنا وجميل بن درّاج وعائذ الأحمسي حجّاجاً</w:t>
      </w:r>
      <w:r w:rsidR="00292F9D">
        <w:rPr>
          <w:rtl/>
        </w:rPr>
        <w:t>،</w:t>
      </w:r>
      <w:r>
        <w:rPr>
          <w:rtl/>
        </w:rPr>
        <w:t xml:space="preserve"> فكان عائذ كثيراً ما يقول لنا في الطريق</w:t>
      </w:r>
      <w:r w:rsidR="00292F9D">
        <w:rPr>
          <w:rtl/>
        </w:rPr>
        <w:t>:</w:t>
      </w:r>
      <w:r>
        <w:rPr>
          <w:rtl/>
        </w:rPr>
        <w:t xml:space="preserve"> إنّ لي إلى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حاجة أ</w:t>
      </w:r>
      <w:r w:rsidR="00EF6196">
        <w:rPr>
          <w:rFonts w:hint="cs"/>
          <w:rtl/>
        </w:rPr>
        <w:t>ُ</w:t>
      </w:r>
      <w:r>
        <w:rPr>
          <w:rtl/>
        </w:rPr>
        <w:t>ريد أن أسأله عنها</w:t>
      </w:r>
      <w:r w:rsidR="00292F9D">
        <w:rPr>
          <w:rtl/>
        </w:rPr>
        <w:t>،</w:t>
      </w:r>
      <w:r>
        <w:rPr>
          <w:rtl/>
        </w:rPr>
        <w:t xml:space="preserve"> فأقول له حتّى نلقاه</w:t>
      </w:r>
      <w:r w:rsidR="00292F9D">
        <w:rPr>
          <w:rtl/>
        </w:rPr>
        <w:t>،</w:t>
      </w:r>
      <w:r>
        <w:rPr>
          <w:rtl/>
        </w:rPr>
        <w:t xml:space="preserve"> فلمّا دخلنا عليه سلّمنا وجلسنا فأقبل علينا بوجهه مبتدئاً فقال</w:t>
      </w:r>
      <w:r w:rsidR="00292F9D">
        <w:rPr>
          <w:rtl/>
        </w:rPr>
        <w:t>:</w:t>
      </w:r>
      <w:r>
        <w:rPr>
          <w:rtl/>
        </w:rPr>
        <w:t xml:space="preserve"> من أتى الله بما افترض عليه لم يسأله عمذا سوى ذلك</w:t>
      </w:r>
      <w:r w:rsidR="00292F9D">
        <w:rPr>
          <w:rtl/>
        </w:rPr>
        <w:t>،</w:t>
      </w:r>
      <w:r>
        <w:rPr>
          <w:rtl/>
        </w:rPr>
        <w:t xml:space="preserve"> فغمزنا عائذ</w:t>
      </w:r>
      <w:r w:rsidR="00292F9D">
        <w:rPr>
          <w:rtl/>
        </w:rPr>
        <w:t>،</w:t>
      </w:r>
      <w:r>
        <w:rPr>
          <w:rtl/>
        </w:rPr>
        <w:t xml:space="preserve"> فلمّا قمنا قلنا</w:t>
      </w:r>
      <w:r w:rsidR="00292F9D">
        <w:rPr>
          <w:rtl/>
        </w:rPr>
        <w:t>:</w:t>
      </w:r>
      <w:r>
        <w:rPr>
          <w:rtl/>
        </w:rPr>
        <w:t xml:space="preserve"> ما كانت حاجتك؟ قال</w:t>
      </w:r>
      <w:r w:rsidR="00292F9D">
        <w:rPr>
          <w:rtl/>
        </w:rPr>
        <w:t>:</w:t>
      </w:r>
      <w:r>
        <w:rPr>
          <w:rtl/>
        </w:rPr>
        <w:t xml:space="preserve"> الذي سمعتم</w:t>
      </w:r>
      <w:r w:rsidR="00292F9D">
        <w:rPr>
          <w:rtl/>
        </w:rPr>
        <w:t>،</w:t>
      </w:r>
      <w:r>
        <w:rPr>
          <w:rtl/>
        </w:rPr>
        <w:t xml:space="preserve"> قلنا</w:t>
      </w:r>
      <w:r w:rsidR="00292F9D">
        <w:rPr>
          <w:rtl/>
        </w:rPr>
        <w:t>:</w:t>
      </w:r>
      <w:r>
        <w:rPr>
          <w:rtl/>
        </w:rPr>
        <w:t xml:space="preserve"> كيف كانت هذه حاجتك؟ فقال</w:t>
      </w:r>
      <w:r w:rsidR="00292F9D">
        <w:rPr>
          <w:rtl/>
        </w:rPr>
        <w:t>:</w:t>
      </w:r>
      <w:r>
        <w:rPr>
          <w:rtl/>
        </w:rPr>
        <w:t xml:space="preserve"> أنا رجل لا أطيق القيام باللّيل</w:t>
      </w:r>
      <w:r w:rsidR="00292F9D">
        <w:rPr>
          <w:rtl/>
        </w:rPr>
        <w:t>،</w:t>
      </w:r>
      <w:r>
        <w:rPr>
          <w:rtl/>
        </w:rPr>
        <w:t xml:space="preserve"> فخفت أن أكون مأخوذاً به فأهلك. </w:t>
      </w:r>
    </w:p>
    <w:p w:rsidR="00C80E84" w:rsidRDefault="00C80E84" w:rsidP="00C80E84">
      <w:pPr>
        <w:pStyle w:val="libNormal"/>
        <w:rPr>
          <w:rtl/>
        </w:rPr>
      </w:pPr>
      <w:r>
        <w:rPr>
          <w:rtl/>
        </w:rPr>
        <w:t xml:space="preserve">ورواه الصفّار في </w:t>
      </w:r>
      <w:r w:rsidRPr="00E00798">
        <w:rPr>
          <w:rStyle w:val="libNormalChar"/>
          <w:rtl/>
        </w:rPr>
        <w:t xml:space="preserve">( </w:t>
      </w:r>
      <w:r>
        <w:rPr>
          <w:rtl/>
        </w:rPr>
        <w:t>بصائر الدرجات</w:t>
      </w:r>
      <w:r w:rsidRPr="00E00798">
        <w:rPr>
          <w:rStyle w:val="libNormalChar"/>
          <w:rtl/>
        </w:rPr>
        <w:t xml:space="preserve"> ) </w:t>
      </w:r>
      <w:r w:rsidRPr="00C80E84">
        <w:rPr>
          <w:rStyle w:val="libFootnotenumChar"/>
          <w:rtl/>
        </w:rPr>
        <w:t>(1)</w:t>
      </w:r>
      <w:r w:rsidR="00292F9D">
        <w:rPr>
          <w:rtl/>
        </w:rPr>
        <w:t>:</w:t>
      </w:r>
      <w:r>
        <w:rPr>
          <w:rtl/>
        </w:rPr>
        <w:t xml:space="preserve"> عن الحسن بن علي </w:t>
      </w:r>
      <w:r w:rsidRPr="00C80E84">
        <w:rPr>
          <w:rStyle w:val="libFootnotenumChar"/>
          <w:rtl/>
        </w:rPr>
        <w:t>(2)</w:t>
      </w:r>
      <w:r w:rsidR="00292F9D">
        <w:rPr>
          <w:rtl/>
        </w:rPr>
        <w:t>،</w:t>
      </w:r>
      <w:r>
        <w:rPr>
          <w:rtl/>
        </w:rPr>
        <w:t xml:space="preserve"> عن عيسى</w:t>
      </w:r>
      <w:r w:rsidR="00292F9D">
        <w:rPr>
          <w:rtl/>
        </w:rPr>
        <w:t>،</w:t>
      </w:r>
      <w:r>
        <w:rPr>
          <w:rtl/>
        </w:rPr>
        <w:t xml:space="preserve"> عن هارون </w:t>
      </w:r>
      <w:r w:rsidRPr="00C80E84">
        <w:rPr>
          <w:rStyle w:val="libFootnotenumChar"/>
          <w:rtl/>
        </w:rPr>
        <w:t>(3)</w:t>
      </w:r>
      <w:r w:rsidR="00292F9D">
        <w:rPr>
          <w:rtl/>
        </w:rPr>
        <w:t>،</w:t>
      </w:r>
      <w:r>
        <w:rPr>
          <w:rtl/>
        </w:rPr>
        <w:t xml:space="preserve"> عن الحسين بن موسى</w:t>
      </w:r>
      <w:r w:rsidR="00292F9D">
        <w:rPr>
          <w:rtl/>
        </w:rPr>
        <w:t>،</w:t>
      </w:r>
      <w:r>
        <w:rPr>
          <w:rtl/>
        </w:rPr>
        <w:t xml:space="preserve"> نحوه. </w:t>
      </w:r>
    </w:p>
    <w:p w:rsidR="00C80E84" w:rsidRDefault="00C80E84" w:rsidP="00292F9D">
      <w:pPr>
        <w:pStyle w:val="libNormal"/>
        <w:rPr>
          <w:rtl/>
        </w:rPr>
      </w:pPr>
      <w:r>
        <w:rPr>
          <w:rtl/>
        </w:rPr>
        <w:t>[4530] 3</w:t>
      </w:r>
      <w:r w:rsidR="00292F9D">
        <w:rPr>
          <w:rtl/>
        </w:rPr>
        <w:t xml:space="preserve"> - </w:t>
      </w:r>
      <w:r>
        <w:rPr>
          <w:rtl/>
        </w:rPr>
        <w:t>وعنه</w:t>
      </w:r>
      <w:r w:rsidR="00292F9D">
        <w:rPr>
          <w:rtl/>
        </w:rPr>
        <w:t>،</w:t>
      </w:r>
      <w:r>
        <w:rPr>
          <w:rtl/>
        </w:rPr>
        <w:t xml:space="preserve"> عن محمّد بن الحسين</w:t>
      </w:r>
      <w:r w:rsidR="00292F9D">
        <w:rPr>
          <w:rtl/>
        </w:rPr>
        <w:t>،</w:t>
      </w:r>
      <w:r>
        <w:rPr>
          <w:rtl/>
        </w:rPr>
        <w:t xml:space="preserve"> عن بعض أصحابنا</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C34CB2">
      <w:pPr>
        <w:pStyle w:val="libFootnoteCenterBold"/>
        <w:rPr>
          <w:rtl/>
        </w:rPr>
      </w:pPr>
      <w:r>
        <w:rPr>
          <w:rtl/>
        </w:rPr>
        <w:t xml:space="preserve">الباب 16 </w:t>
      </w:r>
    </w:p>
    <w:p w:rsidR="00C80E84" w:rsidRDefault="00C80E84" w:rsidP="00C34CB2">
      <w:pPr>
        <w:pStyle w:val="libFootnoteCenterBold"/>
        <w:rPr>
          <w:rtl/>
        </w:rPr>
      </w:pPr>
      <w:r>
        <w:rPr>
          <w:rtl/>
        </w:rPr>
        <w:t>فيه 11 حديثاً</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11 / 22.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10 / 20. </w:t>
      </w:r>
    </w:p>
    <w:p w:rsidR="00C80E84" w:rsidRPr="00BD1BAD" w:rsidRDefault="00C80E84" w:rsidP="00E00798">
      <w:pPr>
        <w:pStyle w:val="libFootnote0"/>
        <w:rPr>
          <w:rtl/>
        </w:rPr>
      </w:pPr>
      <w:r w:rsidRPr="00BD1BAD">
        <w:rPr>
          <w:rtl/>
        </w:rPr>
        <w:t>(1) بصائر الدرجات</w:t>
      </w:r>
      <w:r w:rsidR="00292F9D">
        <w:rPr>
          <w:rtl/>
        </w:rPr>
        <w:t>:</w:t>
      </w:r>
      <w:r w:rsidRPr="00BD1BAD">
        <w:rPr>
          <w:rtl/>
        </w:rPr>
        <w:t xml:space="preserve"> 259</w:t>
      </w:r>
      <w:r>
        <w:rPr>
          <w:rtl/>
        </w:rPr>
        <w:t xml:space="preserve"> / </w:t>
      </w:r>
      <w:r w:rsidRPr="00BD1BAD">
        <w:rPr>
          <w:rtl/>
        </w:rPr>
        <w:t>15</w:t>
      </w:r>
      <w:r>
        <w:rPr>
          <w:rtl/>
        </w:rPr>
        <w:t>.</w:t>
      </w:r>
      <w:r w:rsidRPr="00BD1BAD">
        <w:rPr>
          <w:rtl/>
        </w:rPr>
        <w:t xml:space="preserve"> </w:t>
      </w:r>
    </w:p>
    <w:p w:rsidR="00C80E84" w:rsidRPr="00BD1BAD" w:rsidRDefault="00C80E84" w:rsidP="00885F16">
      <w:pPr>
        <w:pStyle w:val="libFootnote0"/>
        <w:rPr>
          <w:rtl/>
        </w:rPr>
      </w:pPr>
      <w:r w:rsidRPr="00BD1BAD">
        <w:rPr>
          <w:rtl/>
        </w:rPr>
        <w:t>(</w:t>
      </w:r>
      <w:r w:rsidR="00885F16">
        <w:rPr>
          <w:rFonts w:hint="cs"/>
          <w:rtl/>
        </w:rPr>
        <w:t>2</w:t>
      </w:r>
      <w:r w:rsidRPr="00BD1BAD">
        <w:rPr>
          <w:rtl/>
        </w:rPr>
        <w:t>) في المصدر</w:t>
      </w:r>
      <w:r w:rsidR="00292F9D">
        <w:rPr>
          <w:rtl/>
        </w:rPr>
        <w:t>:</w:t>
      </w:r>
      <w:r w:rsidRPr="00BD1BAD">
        <w:rPr>
          <w:rtl/>
        </w:rPr>
        <w:t xml:space="preserve"> الحسين بن علي</w:t>
      </w:r>
      <w:r>
        <w:rPr>
          <w:rtl/>
        </w:rPr>
        <w:t>.</w:t>
      </w:r>
      <w:r w:rsidRPr="00BD1BAD">
        <w:rPr>
          <w:rtl/>
        </w:rPr>
        <w:t xml:space="preserve"> </w:t>
      </w:r>
    </w:p>
    <w:p w:rsidR="00C80E84" w:rsidRPr="00BD1BAD" w:rsidRDefault="00C80E84" w:rsidP="00E00798">
      <w:pPr>
        <w:pStyle w:val="libFootnote0"/>
        <w:rPr>
          <w:rtl/>
        </w:rPr>
      </w:pPr>
      <w:r w:rsidRPr="00BD1BAD">
        <w:rPr>
          <w:rtl/>
        </w:rPr>
        <w:t>(3) في المصدر</w:t>
      </w:r>
      <w:r w:rsidR="00292F9D">
        <w:rPr>
          <w:rtl/>
        </w:rPr>
        <w:t>:</w:t>
      </w:r>
      <w:r w:rsidRPr="00BD1BAD">
        <w:rPr>
          <w:rtl/>
        </w:rPr>
        <w:t xml:space="preserve"> مروان</w:t>
      </w:r>
      <w:r>
        <w:rPr>
          <w:rtl/>
        </w:rPr>
        <w:t>.</w:t>
      </w:r>
      <w:r w:rsidRPr="00BD1BAD">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11 / 21. </w:t>
      </w:r>
    </w:p>
    <w:p w:rsidR="00E00798" w:rsidRDefault="00E00798" w:rsidP="00E00798">
      <w:pPr>
        <w:pStyle w:val="libNormal"/>
        <w:rPr>
          <w:lang w:bidi="fa-IR"/>
        </w:rPr>
      </w:pPr>
      <w:r>
        <w:rPr>
          <w:rtl/>
          <w:lang w:bidi="fa-IR"/>
        </w:rPr>
        <w:br w:type="page"/>
      </w:r>
    </w:p>
    <w:p w:rsidR="00C80E84" w:rsidRDefault="00C80E84" w:rsidP="00C34CB2">
      <w:pPr>
        <w:pStyle w:val="libNormal0"/>
        <w:rPr>
          <w:rtl/>
        </w:rPr>
      </w:pPr>
      <w:r>
        <w:rPr>
          <w:rtl/>
        </w:rPr>
        <w:lastRenderedPageBreak/>
        <w:t>معاوية بن حكيم</w:t>
      </w:r>
      <w:r w:rsidR="00292F9D">
        <w:rPr>
          <w:rtl/>
        </w:rPr>
        <w:t>،</w:t>
      </w:r>
      <w:r>
        <w:rPr>
          <w:rtl/>
        </w:rPr>
        <w:t xml:space="preserve"> عن علي بن الحسن بن رباط</w:t>
      </w:r>
      <w:r w:rsidR="00292F9D">
        <w:rPr>
          <w:rtl/>
        </w:rPr>
        <w:t>،</w:t>
      </w:r>
      <w:r>
        <w:rPr>
          <w:rtl/>
        </w:rPr>
        <w:t xml:space="preserve"> عن عبدالله بن مسكان قال</w:t>
      </w:r>
      <w:r w:rsidR="00292F9D">
        <w:rPr>
          <w:rtl/>
        </w:rPr>
        <w:t>:</w:t>
      </w:r>
      <w:r>
        <w:rPr>
          <w:rtl/>
        </w:rPr>
        <w:t xml:space="preserve"> حدّثني من سأل أبا عبدالله </w:t>
      </w:r>
      <w:r w:rsidR="00E00798" w:rsidRPr="00C34CB2">
        <w:rPr>
          <w:rFonts w:hint="cs"/>
          <w:rtl/>
        </w:rPr>
        <w:t xml:space="preserve">( </w:t>
      </w:r>
      <w:r w:rsidR="00E00798">
        <w:rPr>
          <w:rStyle w:val="libAlaemChar"/>
          <w:rFonts w:hint="cs"/>
          <w:rtl/>
        </w:rPr>
        <w:t>عليه‌السلام</w:t>
      </w:r>
      <w:r w:rsidR="00E00798" w:rsidRPr="00C34CB2">
        <w:rPr>
          <w:rFonts w:hint="cs"/>
          <w:rtl/>
        </w:rPr>
        <w:t xml:space="preserve"> ) </w:t>
      </w:r>
      <w:r>
        <w:rPr>
          <w:rtl/>
        </w:rPr>
        <w:t>عن الرجل تجتمع عليه الصلوات؟ قال</w:t>
      </w:r>
      <w:r w:rsidR="00292F9D">
        <w:rPr>
          <w:rtl/>
        </w:rPr>
        <w:t>:</w:t>
      </w:r>
      <w:r>
        <w:rPr>
          <w:rtl/>
        </w:rPr>
        <w:t xml:space="preserve"> ألقها واستأنف. </w:t>
      </w:r>
    </w:p>
    <w:p w:rsidR="00C80E84" w:rsidRDefault="00C80E84" w:rsidP="00C80E84">
      <w:pPr>
        <w:pStyle w:val="libNormal"/>
        <w:rPr>
          <w:rtl/>
        </w:rPr>
      </w:pPr>
      <w:r>
        <w:rPr>
          <w:rtl/>
        </w:rPr>
        <w:t>وبإسناده عن محمّد بن أحمد بن يحيى</w:t>
      </w:r>
      <w:r w:rsidR="00292F9D">
        <w:rPr>
          <w:rtl/>
        </w:rPr>
        <w:t>،</w:t>
      </w:r>
      <w:r>
        <w:rPr>
          <w:rtl/>
        </w:rPr>
        <w:t xml:space="preserve"> عن علي بن الحسين بن رباط</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[4531] 4</w:t>
      </w:r>
      <w:r w:rsidR="00292F9D">
        <w:rPr>
          <w:rtl/>
        </w:rPr>
        <w:t xml:space="preserve"> - </w:t>
      </w:r>
      <w:r>
        <w:rPr>
          <w:rtl/>
        </w:rPr>
        <w:t>وعن سعد بن عبدالله</w:t>
      </w:r>
      <w:r w:rsidR="00292F9D">
        <w:rPr>
          <w:rtl/>
        </w:rPr>
        <w:t>،</w:t>
      </w:r>
      <w:r>
        <w:rPr>
          <w:rtl/>
        </w:rPr>
        <w:t xml:space="preserve"> عن معاوية بن حكيم</w:t>
      </w:r>
      <w:r w:rsidR="00292F9D">
        <w:rPr>
          <w:rtl/>
        </w:rPr>
        <w:t>،</w:t>
      </w:r>
      <w:r w:rsidR="00C34CB2">
        <w:rPr>
          <w:rtl/>
        </w:rPr>
        <w:t xml:space="preserve"> عن معمّر بن خل</w:t>
      </w:r>
      <w:r w:rsidR="00C34CB2">
        <w:rPr>
          <w:rFonts w:hint="cs"/>
          <w:rtl/>
        </w:rPr>
        <w:t>ّ</w:t>
      </w:r>
      <w:r w:rsidR="00C34CB2">
        <w:rPr>
          <w:rtl/>
        </w:rPr>
        <w:t>ا</w:t>
      </w:r>
      <w:r>
        <w:rPr>
          <w:rtl/>
        </w:rPr>
        <w:t>د</w:t>
      </w:r>
      <w:r w:rsidR="00292F9D">
        <w:rPr>
          <w:rtl/>
        </w:rPr>
        <w:t>،</w:t>
      </w:r>
      <w:r>
        <w:rPr>
          <w:rtl/>
        </w:rPr>
        <w:t xml:space="preserve"> عن أبي الحسن الرضا</w:t>
      </w:r>
      <w:r w:rsidR="00C34CB2">
        <w:rPr>
          <w:rFonts w:hint="cs"/>
          <w:rtl/>
        </w:rPr>
        <w:t xml:space="preserve"> (</w:t>
      </w:r>
      <w:r>
        <w:rPr>
          <w:rtl/>
        </w:rPr>
        <w:t xml:space="preserve"> </w:t>
      </w:r>
      <w:r w:rsidR="00292F9D" w:rsidRPr="00292F9D">
        <w:rPr>
          <w:rStyle w:val="libAlaemChar"/>
          <w:rFonts w:hint="cs"/>
          <w:rtl/>
        </w:rPr>
        <w:t>عليه‌السلام</w:t>
      </w:r>
      <w:r>
        <w:rPr>
          <w:rtl/>
        </w:rPr>
        <w:t xml:space="preserve"> </w:t>
      </w:r>
      <w:r w:rsidR="00C34CB2">
        <w:rPr>
          <w:rFonts w:hint="cs"/>
          <w:rtl/>
        </w:rPr>
        <w:t xml:space="preserve">) ، </w:t>
      </w:r>
      <w:r>
        <w:rPr>
          <w:rtl/>
        </w:rPr>
        <w:t xml:space="preserve">أنّ أبا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كان إذا أغتمّ ترك الخمسين. </w:t>
      </w:r>
    </w:p>
    <w:p w:rsidR="00C80E84" w:rsidRDefault="00C80E84" w:rsidP="00C80E84">
      <w:pPr>
        <w:pStyle w:val="libNormal"/>
        <w:rPr>
          <w:rtl/>
        </w:rPr>
      </w:pPr>
      <w:r>
        <w:rPr>
          <w:rtl/>
        </w:rPr>
        <w:t>قال الشيخ</w:t>
      </w:r>
      <w:r w:rsidR="00292F9D">
        <w:rPr>
          <w:rtl/>
        </w:rPr>
        <w:t>:</w:t>
      </w:r>
      <w:r>
        <w:rPr>
          <w:rtl/>
        </w:rPr>
        <w:t xml:space="preserve"> يعني تمام الخمسين</w:t>
      </w:r>
      <w:r w:rsidR="00292F9D">
        <w:rPr>
          <w:rtl/>
        </w:rPr>
        <w:t>،</w:t>
      </w:r>
      <w:r>
        <w:rPr>
          <w:rtl/>
        </w:rPr>
        <w:t xml:space="preserve"> لأنّ الفرائض لا يجوز تركها. </w:t>
      </w:r>
    </w:p>
    <w:p w:rsidR="00C80E84" w:rsidRDefault="00C80E84" w:rsidP="00C34CB2">
      <w:pPr>
        <w:pStyle w:val="libNormal"/>
        <w:rPr>
          <w:rtl/>
        </w:rPr>
      </w:pPr>
      <w:r>
        <w:rPr>
          <w:rtl/>
        </w:rPr>
        <w:t>[4532] 6</w:t>
      </w:r>
      <w:r w:rsidR="00292F9D">
        <w:rPr>
          <w:rtl/>
        </w:rPr>
        <w:t xml:space="preserve"> - </w:t>
      </w:r>
      <w:r>
        <w:rPr>
          <w:rtl/>
        </w:rPr>
        <w:t>وعنه</w:t>
      </w:r>
      <w:r w:rsidR="00292F9D">
        <w:rPr>
          <w:rtl/>
        </w:rPr>
        <w:t>،</w:t>
      </w:r>
      <w:r>
        <w:rPr>
          <w:rtl/>
        </w:rPr>
        <w:t xml:space="preserve"> عن علي بن إسماعيل</w:t>
      </w:r>
      <w:r w:rsidR="00292F9D">
        <w:rPr>
          <w:rtl/>
        </w:rPr>
        <w:t>،</w:t>
      </w:r>
      <w:r>
        <w:rPr>
          <w:rtl/>
        </w:rPr>
        <w:t xml:space="preserve"> عن معلّى بن محمّد</w:t>
      </w:r>
      <w:r w:rsidR="00292F9D">
        <w:rPr>
          <w:rtl/>
        </w:rPr>
        <w:t>،</w:t>
      </w:r>
      <w:r>
        <w:rPr>
          <w:rtl/>
        </w:rPr>
        <w:t xml:space="preserve"> عن علي بن أسباط</w:t>
      </w:r>
      <w:r w:rsidR="00292F9D">
        <w:rPr>
          <w:rtl/>
        </w:rPr>
        <w:t>،</w:t>
      </w:r>
      <w:r>
        <w:rPr>
          <w:rtl/>
        </w:rPr>
        <w:t xml:space="preserve"> عن عدّة من أصحابنا</w:t>
      </w:r>
      <w:r w:rsidR="00292F9D">
        <w:rPr>
          <w:rtl/>
        </w:rPr>
        <w:t>،</w:t>
      </w:r>
      <w:r>
        <w:rPr>
          <w:rtl/>
        </w:rPr>
        <w:t xml:space="preserve"> أنّ أبا الحسن موسى </w:t>
      </w:r>
      <w:r w:rsidRPr="00C80E84">
        <w:rPr>
          <w:rStyle w:val="libFootnotenumChar"/>
          <w:rtl/>
        </w:rPr>
        <w:t>(</w:t>
      </w:r>
      <w:r w:rsidR="00C34CB2">
        <w:rPr>
          <w:rStyle w:val="libFootnotenumChar"/>
          <w:rFonts w:hint="cs"/>
          <w:rtl/>
        </w:rPr>
        <w:t>2</w:t>
      </w:r>
      <w:r w:rsidRPr="00C80E84">
        <w:rPr>
          <w:rStyle w:val="libFootnotenumChar"/>
          <w:rtl/>
        </w:rPr>
        <w:t>)</w:t>
      </w:r>
      <w:r>
        <w:rPr>
          <w:rtl/>
        </w:rPr>
        <w:t xml:space="preserve">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كان إذا اهتمّ ترك النافلة. </w:t>
      </w:r>
    </w:p>
    <w:p w:rsidR="00C80E84" w:rsidRDefault="00C80E84" w:rsidP="00C34CB2">
      <w:pPr>
        <w:pStyle w:val="libNormal"/>
        <w:rPr>
          <w:rtl/>
        </w:rPr>
      </w:pPr>
      <w:r>
        <w:rPr>
          <w:rtl/>
        </w:rPr>
        <w:t>ورواء الكليني عن الحسين بن محمّد</w:t>
      </w:r>
      <w:r w:rsidR="00292F9D">
        <w:rPr>
          <w:rtl/>
        </w:rPr>
        <w:t>،</w:t>
      </w:r>
      <w:r>
        <w:rPr>
          <w:rtl/>
        </w:rPr>
        <w:t xml:space="preserve"> عن معلّى بن محمّد</w:t>
      </w:r>
      <w:r w:rsidR="00292F9D">
        <w:rPr>
          <w:rtl/>
        </w:rPr>
        <w:t>،</w:t>
      </w:r>
      <w:r>
        <w:rPr>
          <w:rtl/>
        </w:rPr>
        <w:t xml:space="preserve"> مثله </w:t>
      </w:r>
      <w:r w:rsidRPr="00C80E84">
        <w:rPr>
          <w:rStyle w:val="libFootnotenumChar"/>
          <w:rtl/>
        </w:rPr>
        <w:t>(</w:t>
      </w:r>
      <w:r w:rsidR="00C34CB2">
        <w:rPr>
          <w:rStyle w:val="libFootnotenumChar"/>
          <w:rFonts w:hint="cs"/>
          <w:rtl/>
        </w:rPr>
        <w:t>3</w:t>
      </w:r>
      <w:r w:rsidRPr="00C80E84">
        <w:rPr>
          <w:rStyle w:val="libFootnotenumChar"/>
          <w:rtl/>
        </w:rPr>
        <w:t>)</w:t>
      </w:r>
      <w:r>
        <w:rPr>
          <w:rtl/>
        </w:rPr>
        <w:t xml:space="preserve">. </w:t>
      </w:r>
    </w:p>
    <w:p w:rsidR="00C80E84" w:rsidRDefault="00C80E84" w:rsidP="00C34CB2">
      <w:pPr>
        <w:pStyle w:val="libNormal"/>
        <w:rPr>
          <w:rtl/>
        </w:rPr>
      </w:pPr>
      <w:r>
        <w:rPr>
          <w:rtl/>
        </w:rPr>
        <w:t>[4533] 6</w:t>
      </w:r>
      <w:r w:rsidR="00292F9D">
        <w:rPr>
          <w:rtl/>
        </w:rPr>
        <w:t xml:space="preserve"> - </w:t>
      </w:r>
      <w:r>
        <w:rPr>
          <w:rtl/>
        </w:rPr>
        <w:t>وبإسناده عن محمّد بن أحمد بن يحيى</w:t>
      </w:r>
      <w:r w:rsidR="00292F9D">
        <w:rPr>
          <w:rtl/>
        </w:rPr>
        <w:t>،</w:t>
      </w:r>
      <w:r>
        <w:rPr>
          <w:rtl/>
        </w:rPr>
        <w:t xml:space="preserve"> عن الحسن بن علي بن عبدالله</w:t>
      </w:r>
      <w:r w:rsidR="00292F9D">
        <w:rPr>
          <w:rtl/>
        </w:rPr>
        <w:t>،</w:t>
      </w:r>
      <w:r>
        <w:rPr>
          <w:rtl/>
        </w:rPr>
        <w:t>عن ابن فضّال</w:t>
      </w:r>
      <w:r w:rsidR="00292F9D">
        <w:rPr>
          <w:rtl/>
        </w:rPr>
        <w:t>،</w:t>
      </w:r>
      <w:r>
        <w:rPr>
          <w:rtl/>
        </w:rPr>
        <w:t xml:space="preserve"> عن مروان</w:t>
      </w:r>
      <w:r w:rsidR="00292F9D">
        <w:rPr>
          <w:rtl/>
        </w:rPr>
        <w:t>،</w:t>
      </w:r>
      <w:r>
        <w:rPr>
          <w:rtl/>
        </w:rPr>
        <w:t xml:space="preserve"> عن عمّار الساباطي قال</w:t>
      </w:r>
      <w:r w:rsidR="00292F9D">
        <w:rPr>
          <w:rtl/>
        </w:rPr>
        <w:t>:</w:t>
      </w:r>
      <w:r>
        <w:rPr>
          <w:rtl/>
        </w:rPr>
        <w:t xml:space="preserve"> كنّا جلوساً عنه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بمنى</w:t>
      </w:r>
      <w:r w:rsidR="00292F9D">
        <w:rPr>
          <w:rtl/>
        </w:rPr>
        <w:t>،</w:t>
      </w:r>
      <w:r>
        <w:rPr>
          <w:rtl/>
        </w:rPr>
        <w:t xml:space="preserve"> فقال له رجل</w:t>
      </w:r>
      <w:r w:rsidR="00292F9D">
        <w:rPr>
          <w:rtl/>
        </w:rPr>
        <w:t>:</w:t>
      </w:r>
      <w:r>
        <w:rPr>
          <w:rtl/>
        </w:rPr>
        <w:t xml:space="preserve"> ما تقول في النوافل؟ قال</w:t>
      </w:r>
      <w:r w:rsidR="00292F9D">
        <w:rPr>
          <w:rtl/>
        </w:rPr>
        <w:t>:</w:t>
      </w:r>
      <w:r>
        <w:rPr>
          <w:rtl/>
        </w:rPr>
        <w:t xml:space="preserve"> فريضة</w:t>
      </w:r>
      <w:r w:rsidR="00292F9D">
        <w:rPr>
          <w:rtl/>
        </w:rPr>
        <w:t>،</w:t>
      </w:r>
      <w:r>
        <w:rPr>
          <w:rtl/>
        </w:rPr>
        <w:t xml:space="preserve"> قال</w:t>
      </w:r>
      <w:r w:rsidR="00292F9D">
        <w:rPr>
          <w:rtl/>
        </w:rPr>
        <w:t>:</w:t>
      </w:r>
      <w:r>
        <w:rPr>
          <w:rtl/>
        </w:rPr>
        <w:t xml:space="preserve"> ففزعنا وفزع الرجل</w:t>
      </w:r>
      <w:r w:rsidR="00292F9D">
        <w:rPr>
          <w:rtl/>
        </w:rPr>
        <w:t>،</w:t>
      </w:r>
      <w:r>
        <w:rPr>
          <w:rtl/>
        </w:rPr>
        <w:t xml:space="preserve"> فقال أبو عبدالله</w:t>
      </w:r>
      <w:r w:rsidR="00C34CB2">
        <w:rPr>
          <w:rFonts w:hint="cs"/>
          <w:rtl/>
        </w:rPr>
        <w:t xml:space="preserve"> (</w:t>
      </w:r>
      <w:r>
        <w:rPr>
          <w:rtl/>
        </w:rPr>
        <w:t xml:space="preserve"> </w:t>
      </w:r>
      <w:r w:rsidR="00292F9D" w:rsidRPr="00292F9D">
        <w:rPr>
          <w:rStyle w:val="libAlaemChar"/>
          <w:rFonts w:hint="cs"/>
          <w:rtl/>
        </w:rPr>
        <w:t>عليه‌السلام</w:t>
      </w:r>
      <w:r>
        <w:rPr>
          <w:rtl/>
        </w:rPr>
        <w:t xml:space="preserve"> </w:t>
      </w:r>
      <w:r w:rsidR="00C34CB2">
        <w:rPr>
          <w:rFonts w:hint="cs"/>
          <w:rtl/>
        </w:rPr>
        <w:t xml:space="preserve">) : </w:t>
      </w:r>
      <w:r>
        <w:rPr>
          <w:rtl/>
        </w:rPr>
        <w:t>إنّما أعني صلاة اللّيل على رسول الله</w:t>
      </w:r>
      <w:r w:rsidR="009A74B8">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9A74B8">
        <w:rPr>
          <w:rFonts w:hint="cs"/>
          <w:rtl/>
        </w:rPr>
        <w:t>) ،</w:t>
      </w:r>
      <w:r>
        <w:rPr>
          <w:rtl/>
        </w:rPr>
        <w:t>إنّ الله يقول</w:t>
      </w:r>
      <w:r w:rsidR="00292F9D">
        <w:rPr>
          <w:rtl/>
        </w:rPr>
        <w:t>:</w:t>
      </w:r>
      <w:r>
        <w:rPr>
          <w:rtl/>
        </w:rPr>
        <w:t xml:space="preserve"> </w:t>
      </w:r>
      <w:r w:rsidRPr="00292F9D">
        <w:rPr>
          <w:rStyle w:val="libAlaemChar"/>
          <w:rtl/>
        </w:rPr>
        <w:t>(</w:t>
      </w:r>
      <w:r w:rsidR="00C43DD4" w:rsidRPr="00C43DD4">
        <w:rPr>
          <w:rStyle w:val="libAieChar"/>
          <w:rtl/>
        </w:rPr>
        <w:t>وَمِنَ اللَّيْلِ فَتَهَجَّدْ بِهِ نَافِلَةً لَّكَ</w:t>
      </w:r>
      <w:r w:rsidRPr="00292F9D">
        <w:rPr>
          <w:rStyle w:val="libAlaemChar"/>
          <w:rtl/>
        </w:rPr>
        <w:t>)</w:t>
      </w:r>
      <w:r>
        <w:rPr>
          <w:rtl/>
        </w:rPr>
        <w:t xml:space="preserve"> </w:t>
      </w:r>
      <w:r w:rsidRPr="00C80E84">
        <w:rPr>
          <w:rStyle w:val="libFootnotenumChar"/>
          <w:rtl/>
        </w:rPr>
        <w:t>(</w:t>
      </w:r>
      <w:r w:rsidR="00C34CB2">
        <w:rPr>
          <w:rStyle w:val="libFootnotenumChar"/>
          <w:rFonts w:hint="cs"/>
          <w:rtl/>
        </w:rPr>
        <w:t>4</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BD1BAD" w:rsidRDefault="00C80E84" w:rsidP="00E00798">
      <w:pPr>
        <w:pStyle w:val="libFootnote0"/>
        <w:rPr>
          <w:rtl/>
        </w:rPr>
      </w:pPr>
      <w:r w:rsidRPr="00BD1BAD">
        <w:rPr>
          <w:rtl/>
        </w:rPr>
        <w:t>(1) التهذيب 2</w:t>
      </w:r>
      <w:r w:rsidR="00292F9D">
        <w:rPr>
          <w:rtl/>
        </w:rPr>
        <w:t>:</w:t>
      </w:r>
      <w:r w:rsidRPr="00BD1BAD">
        <w:rPr>
          <w:rtl/>
        </w:rPr>
        <w:t xml:space="preserve"> 276</w:t>
      </w:r>
      <w:r>
        <w:rPr>
          <w:rtl/>
        </w:rPr>
        <w:t xml:space="preserve"> / </w:t>
      </w:r>
      <w:r w:rsidRPr="00BD1BAD">
        <w:rPr>
          <w:rtl/>
        </w:rPr>
        <w:t>1095</w:t>
      </w:r>
      <w:r>
        <w:rPr>
          <w:rtl/>
        </w:rPr>
        <w:t>.</w:t>
      </w:r>
      <w:r w:rsidRPr="00BD1BAD">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11 / 23.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11 / 24. </w:t>
      </w:r>
    </w:p>
    <w:p w:rsidR="00C80E84" w:rsidRPr="00BD1BAD" w:rsidRDefault="00C80E84" w:rsidP="00C34CB2">
      <w:pPr>
        <w:pStyle w:val="libFootnote0"/>
        <w:rPr>
          <w:rtl/>
        </w:rPr>
      </w:pPr>
      <w:r w:rsidRPr="00BD1BAD">
        <w:rPr>
          <w:rtl/>
        </w:rPr>
        <w:t>(</w:t>
      </w:r>
      <w:r w:rsidR="00C34CB2">
        <w:rPr>
          <w:rFonts w:hint="cs"/>
          <w:rtl/>
        </w:rPr>
        <w:t>2</w:t>
      </w:r>
      <w:r w:rsidRPr="00BD1BAD">
        <w:rPr>
          <w:rtl/>
        </w:rPr>
        <w:t>) في هامش الاصل عن الكافي</w:t>
      </w:r>
      <w:r w:rsidR="00292F9D">
        <w:rPr>
          <w:rtl/>
        </w:rPr>
        <w:t>:</w:t>
      </w:r>
      <w:r w:rsidRPr="00BD1BAD">
        <w:rPr>
          <w:rtl/>
        </w:rPr>
        <w:t xml:space="preserve"> </w:t>
      </w:r>
      <w:r w:rsidRPr="00E00798">
        <w:rPr>
          <w:rStyle w:val="libNormalChar"/>
          <w:rtl/>
        </w:rPr>
        <w:t xml:space="preserve">( </w:t>
      </w:r>
      <w:r w:rsidRPr="00BD1BAD">
        <w:rPr>
          <w:rtl/>
        </w:rPr>
        <w:t>الاول</w:t>
      </w:r>
      <w:r w:rsidRPr="00E00798">
        <w:rPr>
          <w:rStyle w:val="libNormalChar"/>
          <w:rtl/>
        </w:rPr>
        <w:t xml:space="preserve"> ) </w:t>
      </w:r>
      <w:r w:rsidRPr="00BD1BAD">
        <w:rPr>
          <w:rtl/>
        </w:rPr>
        <w:t xml:space="preserve">بدل </w:t>
      </w:r>
      <w:r w:rsidRPr="00E00798">
        <w:rPr>
          <w:rStyle w:val="libNormalChar"/>
          <w:rtl/>
        </w:rPr>
        <w:t xml:space="preserve">( </w:t>
      </w:r>
      <w:r w:rsidRPr="00BD1BAD">
        <w:rPr>
          <w:rtl/>
        </w:rPr>
        <w:t>موسى )</w:t>
      </w:r>
      <w:r>
        <w:rPr>
          <w:rtl/>
        </w:rPr>
        <w:t>.</w:t>
      </w:r>
      <w:r w:rsidRPr="00BD1BAD">
        <w:rPr>
          <w:rtl/>
        </w:rPr>
        <w:t xml:space="preserve"> </w:t>
      </w:r>
    </w:p>
    <w:p w:rsidR="00C80E84" w:rsidRPr="00BD1BAD" w:rsidRDefault="00C80E84" w:rsidP="00C34CB2">
      <w:pPr>
        <w:pStyle w:val="libFootnote0"/>
        <w:rPr>
          <w:rtl/>
        </w:rPr>
      </w:pPr>
      <w:r w:rsidRPr="00BD1BAD">
        <w:rPr>
          <w:rtl/>
        </w:rPr>
        <w:t>(</w:t>
      </w:r>
      <w:r w:rsidR="00C34CB2">
        <w:rPr>
          <w:rFonts w:hint="cs"/>
          <w:rtl/>
        </w:rPr>
        <w:t>3</w:t>
      </w:r>
      <w:r w:rsidRPr="00BD1BAD">
        <w:rPr>
          <w:rtl/>
        </w:rPr>
        <w:t>) الكافي 3</w:t>
      </w:r>
      <w:r w:rsidR="00292F9D">
        <w:rPr>
          <w:rtl/>
        </w:rPr>
        <w:t>:</w:t>
      </w:r>
      <w:r w:rsidRPr="00BD1BAD">
        <w:rPr>
          <w:rtl/>
        </w:rPr>
        <w:t xml:space="preserve"> 454</w:t>
      </w:r>
      <w:r>
        <w:rPr>
          <w:rtl/>
        </w:rPr>
        <w:t xml:space="preserve"> / </w:t>
      </w:r>
      <w:r w:rsidRPr="00BD1BAD">
        <w:rPr>
          <w:rtl/>
        </w:rPr>
        <w:t>15</w:t>
      </w:r>
      <w:r>
        <w:rPr>
          <w:rtl/>
        </w:rPr>
        <w:t>.</w:t>
      </w:r>
      <w:r w:rsidRPr="00BD1BAD">
        <w:rPr>
          <w:rtl/>
        </w:rPr>
        <w:t xml:space="preserve">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242 / 959. </w:t>
      </w:r>
    </w:p>
    <w:p w:rsidR="00C80E84" w:rsidRPr="00BD1BAD" w:rsidRDefault="00C80E84" w:rsidP="00C34CB2">
      <w:pPr>
        <w:pStyle w:val="libFootnote0"/>
        <w:rPr>
          <w:rtl/>
        </w:rPr>
      </w:pPr>
      <w:r w:rsidRPr="00BD1BAD">
        <w:rPr>
          <w:rtl/>
        </w:rPr>
        <w:t>(</w:t>
      </w:r>
      <w:r w:rsidR="00C34CB2">
        <w:rPr>
          <w:rFonts w:hint="cs"/>
          <w:rtl/>
        </w:rPr>
        <w:t>4</w:t>
      </w:r>
      <w:r w:rsidRPr="00BD1BAD">
        <w:rPr>
          <w:rtl/>
        </w:rPr>
        <w:t>) الاسراء 17</w:t>
      </w:r>
      <w:r w:rsidR="00292F9D">
        <w:rPr>
          <w:rtl/>
        </w:rPr>
        <w:t>:</w:t>
      </w:r>
      <w:r w:rsidRPr="00BD1BAD">
        <w:rPr>
          <w:rtl/>
        </w:rPr>
        <w:t xml:space="preserve"> 79</w:t>
      </w:r>
      <w:r>
        <w:rPr>
          <w:rtl/>
        </w:rPr>
        <w:t>.</w:t>
      </w:r>
      <w:r w:rsidRPr="00BD1BAD">
        <w:rPr>
          <w:rtl/>
        </w:rPr>
        <w:t xml:space="preserve"> </w:t>
      </w:r>
    </w:p>
    <w:p w:rsidR="00E00798" w:rsidRDefault="00E00798" w:rsidP="00E00798">
      <w:pPr>
        <w:pStyle w:val="libNormal"/>
        <w:rPr>
          <w:lang w:bidi="fa-IR"/>
        </w:rPr>
      </w:pPr>
      <w:r>
        <w:rPr>
          <w:rtl/>
          <w:lang w:bidi="fa-IR"/>
        </w:rPr>
        <w:br w:type="page"/>
      </w:r>
    </w:p>
    <w:p w:rsidR="00C80E84" w:rsidRDefault="00C80E84" w:rsidP="00C34CB2">
      <w:pPr>
        <w:pStyle w:val="libNormal"/>
        <w:rPr>
          <w:rtl/>
        </w:rPr>
      </w:pPr>
      <w:r>
        <w:rPr>
          <w:rtl/>
        </w:rPr>
        <w:lastRenderedPageBreak/>
        <w:t>[4534] 7</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عن أبيه</w:t>
      </w:r>
      <w:r w:rsidR="00292F9D">
        <w:rPr>
          <w:rtl/>
        </w:rPr>
        <w:t>،</w:t>
      </w:r>
      <w:r>
        <w:rPr>
          <w:rtl/>
        </w:rPr>
        <w:t xml:space="preserve"> عن ابن أبي عمير</w:t>
      </w:r>
      <w:r w:rsidR="00292F9D">
        <w:rPr>
          <w:rtl/>
        </w:rPr>
        <w:t>،</w:t>
      </w:r>
      <w:r>
        <w:rPr>
          <w:rtl/>
        </w:rPr>
        <w:t xml:space="preserve"> عن جميل بن درّاج</w:t>
      </w:r>
      <w:r w:rsidR="00292F9D">
        <w:rPr>
          <w:rtl/>
        </w:rPr>
        <w:t>،</w:t>
      </w:r>
      <w:r>
        <w:rPr>
          <w:rtl/>
        </w:rPr>
        <w:t xml:space="preserve"> عن عائذ الأحمسي قال</w:t>
      </w:r>
      <w:r w:rsidR="00292F9D">
        <w:rPr>
          <w:rtl/>
        </w:rPr>
        <w:t>:</w:t>
      </w:r>
      <w:r>
        <w:rPr>
          <w:rtl/>
        </w:rPr>
        <w:t xml:space="preserve"> دخلت على أبي عبدالله </w:t>
      </w:r>
      <w:r w:rsidR="00E00798" w:rsidRPr="00C34CB2">
        <w:rPr>
          <w:rFonts w:hint="cs"/>
          <w:rtl/>
        </w:rPr>
        <w:t xml:space="preserve">( </w:t>
      </w:r>
      <w:r w:rsidR="00E00798">
        <w:rPr>
          <w:rStyle w:val="libAlaemChar"/>
          <w:rFonts w:hint="cs"/>
          <w:rtl/>
        </w:rPr>
        <w:t>عليه‌السلام</w:t>
      </w:r>
      <w:r w:rsidR="00E00798" w:rsidRPr="00C34CB2">
        <w:rPr>
          <w:rFonts w:hint="cs"/>
          <w:rtl/>
        </w:rPr>
        <w:t xml:space="preserve"> ) </w:t>
      </w:r>
      <w:r>
        <w:rPr>
          <w:rtl/>
        </w:rPr>
        <w:t>وأنا أريد أن أسأله عن صلاة اللّيل</w:t>
      </w:r>
      <w:r w:rsidR="00292F9D">
        <w:rPr>
          <w:rtl/>
        </w:rPr>
        <w:t xml:space="preserve"> - </w:t>
      </w:r>
      <w:r>
        <w:rPr>
          <w:rtl/>
        </w:rPr>
        <w:t>إلى أن قال</w:t>
      </w:r>
      <w:r w:rsidR="00292F9D">
        <w:rPr>
          <w:rtl/>
        </w:rPr>
        <w:t xml:space="preserve"> - </w:t>
      </w:r>
      <w:r>
        <w:rPr>
          <w:rtl/>
        </w:rPr>
        <w:t>فقال من غير أن أسأله</w:t>
      </w:r>
      <w:r w:rsidR="00292F9D">
        <w:rPr>
          <w:rtl/>
        </w:rPr>
        <w:t>:</w:t>
      </w:r>
      <w:r>
        <w:rPr>
          <w:rtl/>
        </w:rPr>
        <w:t xml:space="preserve"> إذا لقيت الله بالصلوات الخمس المفروضات لم يسألك عمّا سوى ذلك. </w:t>
      </w:r>
    </w:p>
    <w:p w:rsidR="00C80E84" w:rsidRDefault="00C80E84" w:rsidP="00292F9D">
      <w:pPr>
        <w:pStyle w:val="libNormal"/>
        <w:rPr>
          <w:rtl/>
        </w:rPr>
      </w:pPr>
      <w:r>
        <w:rPr>
          <w:rtl/>
        </w:rPr>
        <w:t>[4535] 8</w:t>
      </w:r>
      <w:r w:rsidR="00292F9D">
        <w:rPr>
          <w:rtl/>
        </w:rPr>
        <w:t xml:space="preserve"> - </w:t>
      </w:r>
      <w:r>
        <w:rPr>
          <w:rtl/>
        </w:rPr>
        <w:t>وعن الحسين بن محمّد</w:t>
      </w:r>
      <w:r w:rsidR="00292F9D">
        <w:rPr>
          <w:rtl/>
        </w:rPr>
        <w:t>،</w:t>
      </w:r>
      <w:r>
        <w:rPr>
          <w:rtl/>
        </w:rPr>
        <w:t xml:space="preserve"> عن معلّى بن محمّد</w:t>
      </w:r>
      <w:r w:rsidR="00292F9D">
        <w:rPr>
          <w:rtl/>
        </w:rPr>
        <w:t>،</w:t>
      </w:r>
      <w:r>
        <w:rPr>
          <w:rtl/>
        </w:rPr>
        <w:t xml:space="preserve"> عن علي بن معبد أو غيره</w:t>
      </w:r>
      <w:r w:rsidR="00292F9D">
        <w:rPr>
          <w:rtl/>
        </w:rPr>
        <w:t>،</w:t>
      </w:r>
      <w:r>
        <w:rPr>
          <w:rtl/>
        </w:rPr>
        <w:t xml:space="preserve"> عن أحدهما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قال</w:t>
      </w:r>
      <w:r w:rsidR="00292F9D">
        <w:rPr>
          <w:rtl/>
        </w:rPr>
        <w:t>:</w:t>
      </w:r>
      <w:r>
        <w:rPr>
          <w:rtl/>
        </w:rPr>
        <w:t xml:space="preserve"> قال النبي </w:t>
      </w:r>
      <w:r w:rsidR="00292F9D" w:rsidRPr="00292F9D">
        <w:rPr>
          <w:rStyle w:val="libAlaemChar"/>
          <w:rFonts w:hint="cs"/>
          <w:rtl/>
        </w:rPr>
        <w:t>صلى‌الله‌عليه‌وآله‌وسلم</w:t>
      </w:r>
      <w:r w:rsidR="00292F9D">
        <w:rPr>
          <w:rtl/>
        </w:rPr>
        <w:t>:</w:t>
      </w:r>
      <w:r>
        <w:rPr>
          <w:rtl/>
        </w:rPr>
        <w:t xml:space="preserve"> إنّ للقلوب إقبالاً وإدباراً</w:t>
      </w:r>
      <w:r w:rsidR="00292F9D">
        <w:rPr>
          <w:rtl/>
        </w:rPr>
        <w:t>،</w:t>
      </w:r>
      <w:r>
        <w:rPr>
          <w:rtl/>
        </w:rPr>
        <w:t xml:space="preserve"> فإذا أقبلت</w:t>
      </w:r>
      <w:r w:rsidR="00292F9D">
        <w:rPr>
          <w:rtl/>
        </w:rPr>
        <w:t>،</w:t>
      </w:r>
      <w:r>
        <w:rPr>
          <w:rtl/>
        </w:rPr>
        <w:t xml:space="preserve"> فتنفّلوا</w:t>
      </w:r>
      <w:r w:rsidR="00292F9D">
        <w:rPr>
          <w:rtl/>
        </w:rPr>
        <w:t>،</w:t>
      </w:r>
      <w:r>
        <w:rPr>
          <w:rtl/>
        </w:rPr>
        <w:t xml:space="preserve"> وإذا أدبرت فعليكم بالفريضة. </w:t>
      </w:r>
    </w:p>
    <w:p w:rsidR="00C80E84" w:rsidRDefault="00C80E84" w:rsidP="00292F9D">
      <w:pPr>
        <w:pStyle w:val="libNormal"/>
        <w:rPr>
          <w:rtl/>
        </w:rPr>
      </w:pPr>
      <w:r>
        <w:rPr>
          <w:rtl/>
        </w:rPr>
        <w:t>[4536] 9</w:t>
      </w:r>
      <w:r w:rsidR="00292F9D">
        <w:rPr>
          <w:rtl/>
        </w:rPr>
        <w:t xml:space="preserve"> - </w:t>
      </w:r>
      <w:r>
        <w:rPr>
          <w:rtl/>
        </w:rPr>
        <w:t xml:space="preserve">محمّد بن علي بن الحسين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أحمد بن إدريس</w:t>
      </w:r>
      <w:r w:rsidR="00292F9D">
        <w:rPr>
          <w:rtl/>
        </w:rPr>
        <w:t>،</w:t>
      </w:r>
      <w:r>
        <w:rPr>
          <w:rtl/>
        </w:rPr>
        <w:t xml:space="preserve"> عن محمّد بن أحمد</w:t>
      </w:r>
      <w:r w:rsidR="00292F9D">
        <w:rPr>
          <w:rtl/>
        </w:rPr>
        <w:t>،</w:t>
      </w:r>
      <w:r w:rsidR="00C34CB2">
        <w:rPr>
          <w:rtl/>
        </w:rPr>
        <w:t xml:space="preserve"> عن علي بن </w:t>
      </w:r>
      <w:r>
        <w:rPr>
          <w:rtl/>
        </w:rPr>
        <w:t>ا</w:t>
      </w:r>
      <w:r w:rsidR="00C34CB2">
        <w:rPr>
          <w:rFonts w:hint="cs"/>
          <w:rtl/>
        </w:rPr>
        <w:t>ل</w:t>
      </w:r>
      <w:r>
        <w:rPr>
          <w:rtl/>
        </w:rPr>
        <w:t>ريّان</w:t>
      </w:r>
      <w:r w:rsidR="00292F9D">
        <w:rPr>
          <w:rtl/>
        </w:rPr>
        <w:t>،</w:t>
      </w:r>
      <w:r>
        <w:rPr>
          <w:rtl/>
        </w:rPr>
        <w:t xml:space="preserve"> عن الحسين بن محمّد</w:t>
      </w:r>
      <w:r w:rsidR="00292F9D">
        <w:rPr>
          <w:rtl/>
        </w:rPr>
        <w:t>،</w:t>
      </w:r>
      <w:r>
        <w:rPr>
          <w:rtl/>
        </w:rPr>
        <w:t xml:space="preserve"> عن عبد الرحمن بن أبي نجران</w:t>
      </w:r>
      <w:r w:rsidR="00292F9D">
        <w:rPr>
          <w:rtl/>
        </w:rPr>
        <w:t>،</w:t>
      </w:r>
      <w:r>
        <w:rPr>
          <w:rtl/>
        </w:rPr>
        <w:t xml:space="preserve"> عن عبد الرحمن بن حمّاد</w:t>
      </w:r>
      <w:r w:rsidR="00292F9D">
        <w:rPr>
          <w:rtl/>
        </w:rPr>
        <w:t>،</w:t>
      </w:r>
      <w:r>
        <w:rPr>
          <w:rtl/>
        </w:rPr>
        <w:t xml:space="preserve"> عن ذريح المحاربي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w:t>
      </w:r>
      <w:r w:rsidRPr="00E00798">
        <w:rPr>
          <w:rStyle w:val="libNormalChar"/>
          <w:rtl/>
        </w:rPr>
        <w:t xml:space="preserve">( </w:t>
      </w:r>
      <w:r>
        <w:rPr>
          <w:rtl/>
        </w:rPr>
        <w:t>قال رجل</w:t>
      </w:r>
      <w:r w:rsidRPr="00E00798">
        <w:rPr>
          <w:rStyle w:val="libNormalChar"/>
          <w:rtl/>
        </w:rPr>
        <w:t xml:space="preserve"> ) </w:t>
      </w:r>
      <w:r w:rsidRPr="00C80E84">
        <w:rPr>
          <w:rStyle w:val="libFootnotenumChar"/>
          <w:rtl/>
        </w:rPr>
        <w:t>(1)</w:t>
      </w:r>
      <w:r w:rsidR="00292F9D">
        <w:rPr>
          <w:rtl/>
        </w:rPr>
        <w:t>:</w:t>
      </w:r>
      <w:r>
        <w:rPr>
          <w:rtl/>
        </w:rPr>
        <w:t xml:space="preserve"> يا رسول الله</w:t>
      </w:r>
      <w:r w:rsidR="00292F9D">
        <w:rPr>
          <w:rtl/>
        </w:rPr>
        <w:t>،</w:t>
      </w:r>
      <w:r>
        <w:rPr>
          <w:rtl/>
        </w:rPr>
        <w:t xml:space="preserve"> يسأل الله عما سوى الفريضة؟ قال</w:t>
      </w:r>
      <w:r w:rsidR="00292F9D">
        <w:rPr>
          <w:rtl/>
        </w:rPr>
        <w:t>:</w:t>
      </w:r>
      <w:r>
        <w:rPr>
          <w:rtl/>
        </w:rPr>
        <w:t xml:space="preserve"> لا. </w:t>
      </w:r>
    </w:p>
    <w:p w:rsidR="00C80E84" w:rsidRDefault="00C80E84" w:rsidP="00292F9D">
      <w:pPr>
        <w:pStyle w:val="libNormal"/>
        <w:rPr>
          <w:rtl/>
        </w:rPr>
      </w:pPr>
      <w:r>
        <w:rPr>
          <w:rtl/>
        </w:rPr>
        <w:t>[4537] 10</w:t>
      </w:r>
      <w:r w:rsidR="00292F9D">
        <w:rPr>
          <w:rtl/>
        </w:rPr>
        <w:t xml:space="preserve"> - </w:t>
      </w:r>
      <w:r>
        <w:rPr>
          <w:rtl/>
        </w:rPr>
        <w:t xml:space="preserve">الحسن بن محمّد الطوسي في </w:t>
      </w:r>
      <w:r w:rsidRPr="00E00798">
        <w:rPr>
          <w:rStyle w:val="libNormalChar"/>
          <w:rtl/>
        </w:rPr>
        <w:t xml:space="preserve">( </w:t>
      </w:r>
      <w:r>
        <w:rPr>
          <w:rtl/>
        </w:rPr>
        <w:t>المجالس</w:t>
      </w:r>
      <w:r w:rsidRPr="00E00798">
        <w:rPr>
          <w:rStyle w:val="libNormalChar"/>
          <w:rtl/>
        </w:rPr>
        <w:t xml:space="preserve"> ) </w:t>
      </w:r>
      <w:r>
        <w:rPr>
          <w:rtl/>
        </w:rPr>
        <w:t>عن أبيه</w:t>
      </w:r>
      <w:r w:rsidR="00292F9D">
        <w:rPr>
          <w:rtl/>
        </w:rPr>
        <w:t>،</w:t>
      </w:r>
      <w:r>
        <w:rPr>
          <w:rtl/>
        </w:rPr>
        <w:t xml:space="preserve"> عن المفيد</w:t>
      </w:r>
      <w:r w:rsidR="00292F9D">
        <w:rPr>
          <w:rtl/>
        </w:rPr>
        <w:t>،</w:t>
      </w:r>
      <w:r>
        <w:rPr>
          <w:rtl/>
        </w:rPr>
        <w:t xml:space="preserve"> عن أحمد بن محمّد</w:t>
      </w:r>
      <w:r w:rsidR="00292F9D">
        <w:rPr>
          <w:rtl/>
        </w:rPr>
        <w:t>،</w:t>
      </w:r>
      <w:r>
        <w:rPr>
          <w:rtl/>
        </w:rPr>
        <w:t xml:space="preserve"> عن أبيه محمّد بن الحسن</w:t>
      </w:r>
      <w:r w:rsidR="00292F9D">
        <w:rPr>
          <w:rtl/>
        </w:rPr>
        <w:t>،</w:t>
      </w:r>
      <w:r>
        <w:rPr>
          <w:rtl/>
        </w:rPr>
        <w:t xml:space="preserve"> عن الصفّار</w:t>
      </w:r>
      <w:r w:rsidR="00292F9D">
        <w:rPr>
          <w:rtl/>
        </w:rPr>
        <w:t>،</w:t>
      </w:r>
      <w:r>
        <w:rPr>
          <w:rtl/>
        </w:rPr>
        <w:t>عن يعقوب بن يزيد</w:t>
      </w:r>
      <w:r w:rsidR="00292F9D">
        <w:rPr>
          <w:rtl/>
        </w:rPr>
        <w:t>،</w:t>
      </w:r>
      <w:r>
        <w:rPr>
          <w:rtl/>
        </w:rPr>
        <w:t xml:space="preserve"> عن ابن أبي عمير</w:t>
      </w:r>
      <w:r w:rsidR="00292F9D">
        <w:rPr>
          <w:rtl/>
        </w:rPr>
        <w:t>،</w:t>
      </w:r>
      <w:r>
        <w:rPr>
          <w:rtl/>
        </w:rPr>
        <w:t xml:space="preserve"> عن عائذ الأحمسي قال</w:t>
      </w:r>
      <w:r w:rsidR="00292F9D">
        <w:rPr>
          <w:rtl/>
        </w:rPr>
        <w:t>:</w:t>
      </w:r>
      <w:r>
        <w:rPr>
          <w:rtl/>
        </w:rPr>
        <w:t xml:space="preserve"> دخلت على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إلى أن قال</w:t>
      </w:r>
      <w:r w:rsidR="00292F9D">
        <w:rPr>
          <w:rtl/>
        </w:rPr>
        <w:t xml:space="preserve"> - </w:t>
      </w:r>
      <w:r>
        <w:rPr>
          <w:rtl/>
        </w:rPr>
        <w:t>فقال لي</w:t>
      </w:r>
      <w:r w:rsidR="00292F9D">
        <w:rPr>
          <w:rtl/>
        </w:rPr>
        <w:t>:</w:t>
      </w:r>
      <w:r>
        <w:rPr>
          <w:rtl/>
        </w:rPr>
        <w:t xml:space="preserve"> يا عائذ</w:t>
      </w:r>
      <w:r w:rsidR="00292F9D">
        <w:rPr>
          <w:rtl/>
        </w:rPr>
        <w:t>،</w:t>
      </w:r>
      <w:r>
        <w:rPr>
          <w:rtl/>
        </w:rPr>
        <w:t xml:space="preserve"> إذا لقيت الله عزّ وجلّ بالصلوات الخمس المفروضات لم يسألك عمّا سوى ذلك</w:t>
      </w:r>
      <w:r w:rsidR="00292F9D">
        <w:rPr>
          <w:rtl/>
        </w:rPr>
        <w:t>،</w:t>
      </w:r>
      <w:r>
        <w:rPr>
          <w:rtl/>
        </w:rPr>
        <w:t xml:space="preserve"> قال عائذ</w:t>
      </w:r>
      <w:r w:rsidR="00292F9D">
        <w:rPr>
          <w:rtl/>
        </w:rPr>
        <w:t>:</w:t>
      </w:r>
      <w:r>
        <w:rPr>
          <w:rtl/>
        </w:rPr>
        <w:t xml:space="preserve"> وكان لا يمكنني قيام اللّيل</w:t>
      </w:r>
      <w:r w:rsidR="00292F9D">
        <w:rPr>
          <w:rtl/>
        </w:rPr>
        <w:t>،</w:t>
      </w:r>
      <w:r>
        <w:rPr>
          <w:rtl/>
        </w:rPr>
        <w:t xml:space="preserve"> وكنت خائفاً أن أوخذ بذلك فأهلك</w:t>
      </w:r>
      <w:r w:rsidR="00292F9D">
        <w:rPr>
          <w:rtl/>
        </w:rPr>
        <w:t>،</w:t>
      </w:r>
      <w:r>
        <w:rPr>
          <w:rtl/>
        </w:rPr>
        <w:t xml:space="preserve"> فابتدأني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بجواب ما كنت أ</w:t>
      </w:r>
      <w:r w:rsidR="00C34CB2">
        <w:rPr>
          <w:rFonts w:hint="cs"/>
          <w:rtl/>
        </w:rPr>
        <w:t>ُ</w:t>
      </w:r>
      <w:r>
        <w:rPr>
          <w:rtl/>
        </w:rPr>
        <w:t xml:space="preserve">ريد أن أسأله عنه.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7</w:t>
      </w:r>
      <w:r w:rsidR="00292F9D">
        <w:rPr>
          <w:rtl/>
        </w:rPr>
        <w:t xml:space="preserve"> - </w:t>
      </w:r>
      <w:r>
        <w:rPr>
          <w:rtl/>
        </w:rPr>
        <w:t>الكافي 3</w:t>
      </w:r>
      <w:r w:rsidR="00292F9D">
        <w:rPr>
          <w:rtl/>
        </w:rPr>
        <w:t>:</w:t>
      </w:r>
      <w:r>
        <w:rPr>
          <w:rtl/>
        </w:rPr>
        <w:t xml:space="preserve"> 487 / 3</w:t>
      </w:r>
      <w:r w:rsidR="00292F9D">
        <w:rPr>
          <w:rtl/>
        </w:rPr>
        <w:t>،</w:t>
      </w:r>
      <w:r>
        <w:rPr>
          <w:rtl/>
        </w:rPr>
        <w:t xml:space="preserve"> أورده أيضاً في الحديث 2 من الباب 2 من هذه الأبواب. </w:t>
      </w:r>
    </w:p>
    <w:p w:rsidR="00C80E84" w:rsidRDefault="00C80E84" w:rsidP="00E00798">
      <w:pPr>
        <w:pStyle w:val="libFootnote0"/>
        <w:rPr>
          <w:rtl/>
        </w:rPr>
      </w:pPr>
      <w:r>
        <w:rPr>
          <w:rtl/>
        </w:rPr>
        <w:t>8</w:t>
      </w:r>
      <w:r w:rsidR="00292F9D">
        <w:rPr>
          <w:rtl/>
        </w:rPr>
        <w:t xml:space="preserve"> - </w:t>
      </w:r>
      <w:r>
        <w:rPr>
          <w:rtl/>
        </w:rPr>
        <w:t>الكافي 3</w:t>
      </w:r>
      <w:r w:rsidR="00292F9D">
        <w:rPr>
          <w:rtl/>
        </w:rPr>
        <w:t>:</w:t>
      </w:r>
      <w:r>
        <w:rPr>
          <w:rtl/>
        </w:rPr>
        <w:t xml:space="preserve"> 454 / 16. </w:t>
      </w:r>
    </w:p>
    <w:p w:rsidR="00C80E84" w:rsidRDefault="00C80E84" w:rsidP="00E00798">
      <w:pPr>
        <w:pStyle w:val="libFootnote0"/>
        <w:rPr>
          <w:rtl/>
        </w:rPr>
      </w:pPr>
      <w:r>
        <w:rPr>
          <w:rtl/>
        </w:rPr>
        <w:t>9</w:t>
      </w:r>
      <w:r w:rsidR="00292F9D">
        <w:rPr>
          <w:rtl/>
        </w:rPr>
        <w:t xml:space="preserve"> - </w:t>
      </w:r>
      <w:r>
        <w:rPr>
          <w:rtl/>
        </w:rPr>
        <w:t>علل الشرائع</w:t>
      </w:r>
      <w:r w:rsidR="00292F9D">
        <w:rPr>
          <w:rtl/>
        </w:rPr>
        <w:t>:</w:t>
      </w:r>
      <w:r>
        <w:rPr>
          <w:rtl/>
        </w:rPr>
        <w:t xml:space="preserve"> 463</w:t>
      </w:r>
      <w:r w:rsidR="00292F9D">
        <w:rPr>
          <w:rtl/>
        </w:rPr>
        <w:t xml:space="preserve"> - </w:t>
      </w:r>
      <w:r>
        <w:rPr>
          <w:rtl/>
        </w:rPr>
        <w:t xml:space="preserve">الباب 222 / 9. </w:t>
      </w:r>
    </w:p>
    <w:p w:rsidR="00C80E84" w:rsidRPr="00686D47" w:rsidRDefault="00C80E84" w:rsidP="00E00798">
      <w:pPr>
        <w:pStyle w:val="libFootnote0"/>
        <w:rPr>
          <w:rtl/>
        </w:rPr>
      </w:pPr>
      <w:r w:rsidRPr="00686D47">
        <w:rPr>
          <w:rtl/>
        </w:rPr>
        <w:t>(1) في المصدر</w:t>
      </w:r>
      <w:r w:rsidR="00292F9D">
        <w:rPr>
          <w:rtl/>
        </w:rPr>
        <w:t>:</w:t>
      </w:r>
      <w:r w:rsidRPr="00686D47">
        <w:rPr>
          <w:rtl/>
        </w:rPr>
        <w:t xml:space="preserve"> قال جاء رجل إلى النبّي </w:t>
      </w:r>
      <w:r>
        <w:rPr>
          <w:rFonts w:hint="cs"/>
          <w:rtl/>
        </w:rPr>
        <w:t>صلى الله عليه وآله</w:t>
      </w:r>
      <w:r w:rsidRPr="00686D47">
        <w:rPr>
          <w:rtl/>
        </w:rPr>
        <w:t xml:space="preserve"> فقال</w:t>
      </w:r>
      <w:r w:rsidRPr="00686D47">
        <w:rPr>
          <w:rFonts w:hint="cs"/>
          <w:rtl/>
        </w:rPr>
        <w:t xml:space="preserve"> </w:t>
      </w:r>
      <w:r w:rsidRPr="00686D47">
        <w:rPr>
          <w:rtl/>
        </w:rPr>
        <w:t xml:space="preserve">... </w:t>
      </w:r>
    </w:p>
    <w:p w:rsidR="00C80E84" w:rsidRDefault="00C80E84" w:rsidP="00E00798">
      <w:pPr>
        <w:pStyle w:val="libFootnote0"/>
        <w:rPr>
          <w:rtl/>
        </w:rPr>
      </w:pPr>
      <w:r>
        <w:rPr>
          <w:rtl/>
        </w:rPr>
        <w:t>10</w:t>
      </w:r>
      <w:r w:rsidR="00292F9D">
        <w:rPr>
          <w:rtl/>
        </w:rPr>
        <w:t xml:space="preserve"> - </w:t>
      </w:r>
      <w:r>
        <w:rPr>
          <w:rtl/>
        </w:rPr>
        <w:t>أمالي الطوسي 1</w:t>
      </w:r>
      <w:r w:rsidR="00292F9D">
        <w:rPr>
          <w:rtl/>
        </w:rPr>
        <w:t>:</w:t>
      </w:r>
      <w:r>
        <w:rPr>
          <w:rtl/>
        </w:rPr>
        <w:t xml:space="preserve"> 232</w:t>
      </w:r>
      <w:r w:rsidR="00292F9D">
        <w:rPr>
          <w:rtl/>
        </w:rPr>
        <w:t>،</w:t>
      </w:r>
      <w:r>
        <w:rPr>
          <w:rtl/>
        </w:rPr>
        <w:t xml:space="preserve"> للحديث صدر. </w:t>
      </w:r>
    </w:p>
    <w:p w:rsidR="00E00798" w:rsidRDefault="00E00798" w:rsidP="00E00798">
      <w:pPr>
        <w:pStyle w:val="libNormal"/>
        <w:rPr>
          <w:lang w:bidi="fa-IR"/>
        </w:rPr>
      </w:pPr>
      <w:r>
        <w:rPr>
          <w:rtl/>
          <w:lang w:bidi="fa-IR"/>
        </w:rPr>
        <w:br w:type="page"/>
      </w:r>
    </w:p>
    <w:p w:rsidR="00C80E84" w:rsidRDefault="00C80E84" w:rsidP="00C34CB2">
      <w:pPr>
        <w:pStyle w:val="libNormal"/>
        <w:rPr>
          <w:rtl/>
        </w:rPr>
      </w:pPr>
      <w:r>
        <w:rPr>
          <w:rtl/>
        </w:rPr>
        <w:lastRenderedPageBreak/>
        <w:t>[4538] 11</w:t>
      </w:r>
      <w:r w:rsidR="00292F9D">
        <w:rPr>
          <w:rtl/>
        </w:rPr>
        <w:t xml:space="preserve"> - </w:t>
      </w:r>
      <w:r>
        <w:rPr>
          <w:rtl/>
        </w:rPr>
        <w:t xml:space="preserve">محمّد بن الحسين الرضي في </w:t>
      </w:r>
      <w:r w:rsidRPr="00C34CB2">
        <w:rPr>
          <w:rtl/>
        </w:rPr>
        <w:t xml:space="preserve">( </w:t>
      </w:r>
      <w:r>
        <w:rPr>
          <w:rtl/>
        </w:rPr>
        <w:t>نهج البلاغة</w:t>
      </w:r>
      <w:r w:rsidRPr="00C34CB2">
        <w:rPr>
          <w:rtl/>
        </w:rPr>
        <w:t xml:space="preserve"> ) </w:t>
      </w:r>
      <w:r>
        <w:rPr>
          <w:rtl/>
        </w:rPr>
        <w:t xml:space="preserve">عن أمير المؤمنين </w:t>
      </w:r>
      <w:r w:rsidR="00E00798" w:rsidRPr="00C34CB2">
        <w:rPr>
          <w:rFonts w:hint="cs"/>
          <w:rtl/>
        </w:rPr>
        <w:t xml:space="preserve">( </w:t>
      </w:r>
      <w:r w:rsidR="00E00798">
        <w:rPr>
          <w:rStyle w:val="libAlaemChar"/>
          <w:rFonts w:hint="cs"/>
          <w:rtl/>
        </w:rPr>
        <w:t>عليه‌السلام</w:t>
      </w:r>
      <w:r w:rsidR="00E00798" w:rsidRPr="00C34CB2">
        <w:rPr>
          <w:rFonts w:hint="cs"/>
          <w:rtl/>
        </w:rPr>
        <w:t xml:space="preserve"> ) </w:t>
      </w:r>
      <w:r>
        <w:rPr>
          <w:rtl/>
        </w:rPr>
        <w:t>أنّه قال</w:t>
      </w:r>
      <w:r w:rsidR="00292F9D">
        <w:rPr>
          <w:rtl/>
        </w:rPr>
        <w:t>:</w:t>
      </w:r>
      <w:r>
        <w:rPr>
          <w:rtl/>
        </w:rPr>
        <w:t xml:space="preserve"> إنّ للقلوب إقبالاً وإدباراً</w:t>
      </w:r>
      <w:r w:rsidR="00292F9D">
        <w:rPr>
          <w:rtl/>
        </w:rPr>
        <w:t>،</w:t>
      </w:r>
      <w:r>
        <w:rPr>
          <w:rtl/>
        </w:rPr>
        <w:t xml:space="preserve"> فإذا أقبلت فاحملوها على النوافل</w:t>
      </w:r>
      <w:r w:rsidR="00292F9D">
        <w:rPr>
          <w:rtl/>
        </w:rPr>
        <w:t>،</w:t>
      </w:r>
      <w:r>
        <w:rPr>
          <w:rtl/>
        </w:rPr>
        <w:t xml:space="preserve"> وإذا أدبرت فاقتصروا بها على الفرائض.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w:t>
      </w:r>
    </w:p>
    <w:p w:rsidR="00C80E84" w:rsidRDefault="00C80E84" w:rsidP="00C80E84">
      <w:pPr>
        <w:pStyle w:val="Heading2Center"/>
        <w:rPr>
          <w:rtl/>
        </w:rPr>
      </w:pPr>
      <w:bookmarkStart w:id="162" w:name="_Toc274723867"/>
      <w:bookmarkStart w:id="163" w:name="_Toc274725726"/>
      <w:bookmarkStart w:id="164" w:name="_Toc274727172"/>
      <w:bookmarkStart w:id="165" w:name="_Toc299902508"/>
      <w:bookmarkStart w:id="166" w:name="_Toc370981637"/>
      <w:bookmarkStart w:id="167" w:name="_Toc255485057"/>
      <w:r>
        <w:rPr>
          <w:rtl/>
        </w:rPr>
        <w:t>17</w:t>
      </w:r>
      <w:r w:rsidR="00292F9D">
        <w:rPr>
          <w:rtl/>
        </w:rPr>
        <w:t xml:space="preserve"> - </w:t>
      </w:r>
      <w:r>
        <w:rPr>
          <w:rtl/>
        </w:rPr>
        <w:t>باب تأكّد استحباب المداومة على النوافل</w:t>
      </w:r>
      <w:r w:rsidR="00292F9D">
        <w:rPr>
          <w:rtl/>
        </w:rPr>
        <w:t>،</w:t>
      </w:r>
      <w:r>
        <w:rPr>
          <w:rtl/>
        </w:rPr>
        <w:t xml:space="preserve"> والإقبال بالقلب</w:t>
      </w:r>
      <w:bookmarkEnd w:id="162"/>
      <w:bookmarkEnd w:id="163"/>
      <w:bookmarkEnd w:id="164"/>
      <w:bookmarkEnd w:id="165"/>
      <w:r w:rsidR="00292F9D">
        <w:rPr>
          <w:rtl/>
        </w:rPr>
        <w:t xml:space="preserve"> </w:t>
      </w:r>
      <w:bookmarkStart w:id="168" w:name="_Toc274723868"/>
      <w:bookmarkStart w:id="169" w:name="_Toc274725727"/>
      <w:bookmarkStart w:id="170" w:name="_Toc274727173"/>
      <w:bookmarkStart w:id="171" w:name="_Toc299902509"/>
      <w:r w:rsidR="00292F9D">
        <w:rPr>
          <w:rtl/>
        </w:rPr>
        <w:t>ع</w:t>
      </w:r>
      <w:r>
        <w:rPr>
          <w:rtl/>
        </w:rPr>
        <w:t>لى الصلاة.</w:t>
      </w:r>
      <w:bookmarkEnd w:id="166"/>
      <w:bookmarkEnd w:id="167"/>
      <w:bookmarkEnd w:id="168"/>
      <w:bookmarkEnd w:id="169"/>
      <w:bookmarkEnd w:id="170"/>
      <w:bookmarkEnd w:id="171"/>
    </w:p>
    <w:p w:rsidR="00C80E84" w:rsidRDefault="00C80E84" w:rsidP="004C0858">
      <w:pPr>
        <w:pStyle w:val="libNormal"/>
        <w:rPr>
          <w:rtl/>
        </w:rPr>
      </w:pPr>
      <w:r>
        <w:rPr>
          <w:rtl/>
        </w:rPr>
        <w:t>[4539]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وعن محمّد بن يحيى</w:t>
      </w:r>
      <w:r w:rsidR="00292F9D">
        <w:rPr>
          <w:rtl/>
        </w:rPr>
        <w:t>،</w:t>
      </w:r>
      <w:r>
        <w:rPr>
          <w:rtl/>
        </w:rPr>
        <w:t xml:space="preserve"> عن أحمد بن محمّد جميعاً</w:t>
      </w:r>
      <w:r w:rsidR="00292F9D">
        <w:rPr>
          <w:rtl/>
        </w:rPr>
        <w:t>،</w:t>
      </w:r>
      <w:r>
        <w:rPr>
          <w:rtl/>
        </w:rPr>
        <w:t xml:space="preserve"> عن حماد بن عيسى</w:t>
      </w:r>
      <w:r w:rsidR="00292F9D">
        <w:rPr>
          <w:rtl/>
        </w:rPr>
        <w:t>،</w:t>
      </w:r>
      <w:r>
        <w:rPr>
          <w:rtl/>
        </w:rPr>
        <w:t xml:space="preserve"> عن حريز</w:t>
      </w:r>
      <w:r w:rsidR="00292F9D">
        <w:rPr>
          <w:rtl/>
        </w:rPr>
        <w:t>،</w:t>
      </w:r>
      <w:r>
        <w:rPr>
          <w:rtl/>
        </w:rPr>
        <w:t xml:space="preserve"> عن الفضيل قال</w:t>
      </w:r>
      <w:r w:rsidR="00292F9D">
        <w:rPr>
          <w:rtl/>
        </w:rPr>
        <w:t>:</w:t>
      </w:r>
      <w:r>
        <w:rPr>
          <w:rtl/>
        </w:rPr>
        <w:t xml:space="preserve"> سألت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قول الله عزّ وجلّ</w:t>
      </w:r>
      <w:r w:rsidR="00292F9D">
        <w:rPr>
          <w:rtl/>
        </w:rPr>
        <w:t>:</w:t>
      </w:r>
      <w:r>
        <w:rPr>
          <w:rtl/>
        </w:rPr>
        <w:t xml:space="preserve"> </w:t>
      </w:r>
      <w:r w:rsidRPr="00292F9D">
        <w:rPr>
          <w:rStyle w:val="libAlaemChar"/>
          <w:rtl/>
        </w:rPr>
        <w:t>(</w:t>
      </w:r>
      <w:r w:rsidR="00C43DD4" w:rsidRPr="00C43DD4">
        <w:rPr>
          <w:rStyle w:val="libAieChar"/>
          <w:rtl/>
        </w:rPr>
        <w:t>الَّذِينَ هُمْ عَلَىٰ صَلَاتِهِمْ يُحَافِظُونَ</w:t>
      </w:r>
      <w:r w:rsidRPr="00292F9D">
        <w:rPr>
          <w:rStyle w:val="libAlaemChar"/>
          <w:rtl/>
        </w:rPr>
        <w:t>)</w:t>
      </w:r>
      <w:r>
        <w:rPr>
          <w:rtl/>
        </w:rPr>
        <w:t xml:space="preserve"> </w:t>
      </w:r>
      <w:r w:rsidRPr="00C80E84">
        <w:rPr>
          <w:rStyle w:val="libFootnotenumChar"/>
          <w:rtl/>
        </w:rPr>
        <w:t>(</w:t>
      </w:r>
      <w:r w:rsidR="004C0858">
        <w:rPr>
          <w:rStyle w:val="libFootnotenumChar"/>
          <w:rFonts w:hint="cs"/>
          <w:rtl/>
        </w:rPr>
        <w:t>3</w:t>
      </w:r>
      <w:r w:rsidRPr="00C80E84">
        <w:rPr>
          <w:rStyle w:val="libFootnotenumChar"/>
          <w:rtl/>
        </w:rPr>
        <w:t>)</w:t>
      </w:r>
      <w:r>
        <w:rPr>
          <w:rtl/>
        </w:rPr>
        <w:t>؟ قال</w:t>
      </w:r>
      <w:r w:rsidR="00292F9D">
        <w:rPr>
          <w:rtl/>
        </w:rPr>
        <w:t>:</w:t>
      </w:r>
      <w:r>
        <w:rPr>
          <w:rtl/>
        </w:rPr>
        <w:t xml:space="preserve"> هي الفريضة. </w:t>
      </w:r>
    </w:p>
    <w:p w:rsidR="00C80E84" w:rsidRDefault="00C80E84" w:rsidP="004C0858">
      <w:pPr>
        <w:pStyle w:val="libNormal"/>
        <w:rPr>
          <w:rtl/>
        </w:rPr>
      </w:pPr>
      <w:r>
        <w:rPr>
          <w:rtl/>
        </w:rPr>
        <w:t>قلت</w:t>
      </w:r>
      <w:r w:rsidR="00292F9D">
        <w:rPr>
          <w:rtl/>
        </w:rPr>
        <w:t>:</w:t>
      </w:r>
      <w:r>
        <w:rPr>
          <w:rtl/>
        </w:rPr>
        <w:t xml:space="preserve"> </w:t>
      </w:r>
      <w:r w:rsidRPr="00292F9D">
        <w:rPr>
          <w:rStyle w:val="libAlaemChar"/>
          <w:rtl/>
        </w:rPr>
        <w:t>(</w:t>
      </w:r>
      <w:r w:rsidR="00C43DD4" w:rsidRPr="00C43DD4">
        <w:rPr>
          <w:rStyle w:val="libAieChar"/>
          <w:rtl/>
        </w:rPr>
        <w:t>الَّذِينَ هُمْ عَلَىٰ صَلَاتِهِمْ دَائِمُونَ</w:t>
      </w:r>
      <w:r w:rsidRPr="00292F9D">
        <w:rPr>
          <w:rStyle w:val="libAlaemChar"/>
          <w:rtl/>
        </w:rPr>
        <w:t>)</w:t>
      </w:r>
      <w:r w:rsidRPr="00C80E84">
        <w:rPr>
          <w:rStyle w:val="libAieChar"/>
          <w:rtl/>
        </w:rPr>
        <w:t xml:space="preserve"> </w:t>
      </w:r>
      <w:r w:rsidRPr="00C80E84">
        <w:rPr>
          <w:rStyle w:val="libFootnotenumChar"/>
          <w:rtl/>
        </w:rPr>
        <w:t>(</w:t>
      </w:r>
      <w:r w:rsidR="004C0858">
        <w:rPr>
          <w:rStyle w:val="libFootnotenumChar"/>
          <w:rFonts w:hint="cs"/>
          <w:rtl/>
        </w:rPr>
        <w:t>4</w:t>
      </w:r>
      <w:r w:rsidRPr="00C80E84">
        <w:rPr>
          <w:rStyle w:val="libFootnotenumChar"/>
          <w:rtl/>
        </w:rPr>
        <w:t>)</w:t>
      </w:r>
      <w:r>
        <w:rPr>
          <w:rtl/>
        </w:rPr>
        <w:t xml:space="preserve"> قال</w:t>
      </w:r>
      <w:r w:rsidR="00292F9D">
        <w:rPr>
          <w:rtl/>
        </w:rPr>
        <w:t>:</w:t>
      </w:r>
      <w:r>
        <w:rPr>
          <w:rtl/>
        </w:rPr>
        <w:t xml:space="preserve"> هي النافلة. </w:t>
      </w:r>
    </w:p>
    <w:p w:rsidR="00C80E84" w:rsidRDefault="00C80E84" w:rsidP="004C0858">
      <w:pPr>
        <w:pStyle w:val="libNormal"/>
        <w:rPr>
          <w:rtl/>
        </w:rPr>
      </w:pPr>
      <w:r>
        <w:rPr>
          <w:rtl/>
        </w:rPr>
        <w:t xml:space="preserve">ورواه الشيخ بإسناده عن </w:t>
      </w:r>
      <w:r w:rsidR="00C34CB2">
        <w:rPr>
          <w:rFonts w:hint="cs"/>
          <w:rtl/>
        </w:rPr>
        <w:t>أ</w:t>
      </w:r>
      <w:r>
        <w:rPr>
          <w:rtl/>
        </w:rPr>
        <w:t>حمد بن محمّد</w:t>
      </w:r>
      <w:r w:rsidR="00292F9D">
        <w:rPr>
          <w:rtl/>
        </w:rPr>
        <w:t>،</w:t>
      </w:r>
      <w:r>
        <w:rPr>
          <w:rtl/>
        </w:rPr>
        <w:t xml:space="preserve"> مثله </w:t>
      </w:r>
      <w:r w:rsidRPr="00C80E84">
        <w:rPr>
          <w:rStyle w:val="libFootnotenumChar"/>
          <w:rtl/>
        </w:rPr>
        <w:t>(</w:t>
      </w:r>
      <w:r w:rsidR="004C0858">
        <w:rPr>
          <w:rStyle w:val="libFootnotenumChar"/>
          <w:rFonts w:hint="cs"/>
          <w:rtl/>
        </w:rPr>
        <w:t>5</w:t>
      </w:r>
      <w:r w:rsidRPr="00C80E84">
        <w:rPr>
          <w:rStyle w:val="libFootnotenumChar"/>
          <w:rtl/>
        </w:rPr>
        <w:t>)</w:t>
      </w:r>
      <w:r>
        <w:rPr>
          <w:rtl/>
        </w:rPr>
        <w:t xml:space="preserve">. </w:t>
      </w:r>
    </w:p>
    <w:p w:rsidR="00C80E84" w:rsidRDefault="00C80E84" w:rsidP="00C34CB2">
      <w:pPr>
        <w:pStyle w:val="libNormal"/>
        <w:rPr>
          <w:rtl/>
        </w:rPr>
      </w:pPr>
      <w:r>
        <w:rPr>
          <w:rtl/>
        </w:rPr>
        <w:t>[4540] 2</w:t>
      </w:r>
      <w:r w:rsidR="00292F9D">
        <w:rPr>
          <w:rtl/>
        </w:rPr>
        <w:t xml:space="preserve"> - </w:t>
      </w:r>
      <w:r>
        <w:rPr>
          <w:rtl/>
        </w:rPr>
        <w:t>وعن محمّد بن يحيى</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النضر بن سويد</w:t>
      </w:r>
      <w:r w:rsidR="00292F9D">
        <w:rPr>
          <w:rtl/>
        </w:rPr>
        <w:t>،</w:t>
      </w:r>
      <w:r>
        <w:rPr>
          <w:rtl/>
        </w:rPr>
        <w:t xml:space="preserve"> عن هشام بن سالم</w:t>
      </w:r>
      <w:r w:rsidR="00292F9D">
        <w:rPr>
          <w:rtl/>
        </w:rPr>
        <w:t>،</w:t>
      </w:r>
      <w:r>
        <w:rPr>
          <w:rtl/>
        </w:rPr>
        <w:t xml:space="preserve"> عن محمّد بن مسلم قال</w:t>
      </w:r>
      <w:r w:rsidR="00292F9D">
        <w:rPr>
          <w:rtl/>
        </w:rPr>
        <w:t>:</w:t>
      </w:r>
      <w:r>
        <w:rPr>
          <w:rtl/>
        </w:rPr>
        <w:t xml:space="preserve"> قلت لأبي عبدالله</w:t>
      </w:r>
      <w:r w:rsidR="00C34CB2">
        <w:rPr>
          <w:rFonts w:hint="cs"/>
          <w:rtl/>
        </w:rPr>
        <w:t xml:space="preserve"> (</w:t>
      </w:r>
      <w:r>
        <w:rPr>
          <w:rtl/>
        </w:rPr>
        <w:t xml:space="preserve"> </w:t>
      </w:r>
      <w:r w:rsidR="00292F9D" w:rsidRPr="00292F9D">
        <w:rPr>
          <w:rStyle w:val="libAlaemChar"/>
          <w:rFonts w:hint="cs"/>
          <w:rtl/>
        </w:rPr>
        <w:t>عليه‌السلام</w:t>
      </w:r>
      <w:r>
        <w:rPr>
          <w:rtl/>
        </w:rPr>
        <w:t xml:space="preserve"> </w:t>
      </w:r>
      <w:r w:rsidR="004C0858">
        <w:rPr>
          <w:rFonts w:hint="cs"/>
          <w:rtl/>
        </w:rPr>
        <w:t xml:space="preserve">) : </w:t>
      </w:r>
      <w:r>
        <w:rPr>
          <w:rtl/>
        </w:rPr>
        <w:t>إنّ عمّار الساباطي روى عنك رواية</w:t>
      </w:r>
      <w:r w:rsidR="00292F9D">
        <w:rP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11</w:t>
      </w:r>
      <w:r w:rsidR="00292F9D">
        <w:rPr>
          <w:rtl/>
        </w:rPr>
        <w:t xml:space="preserve"> - </w:t>
      </w:r>
      <w:r>
        <w:rPr>
          <w:rtl/>
        </w:rPr>
        <w:t>نهج البلاغة 3</w:t>
      </w:r>
      <w:r w:rsidR="00292F9D">
        <w:rPr>
          <w:rtl/>
        </w:rPr>
        <w:t>:</w:t>
      </w:r>
      <w:r>
        <w:rPr>
          <w:rtl/>
        </w:rPr>
        <w:t xml:space="preserve"> 228 / 312. </w:t>
      </w:r>
    </w:p>
    <w:p w:rsidR="00C80E84" w:rsidRPr="005333E6" w:rsidRDefault="00C80E84" w:rsidP="00E00798">
      <w:pPr>
        <w:pStyle w:val="libFootnote0"/>
        <w:rPr>
          <w:rtl/>
        </w:rPr>
      </w:pPr>
      <w:r w:rsidRPr="005333E6">
        <w:rPr>
          <w:rtl/>
        </w:rPr>
        <w:t>(1) تقدم في الحديث 2 و 4 و 6 من الباب 2 من هذه الأبواب</w:t>
      </w:r>
      <w:r>
        <w:rPr>
          <w:rtl/>
        </w:rPr>
        <w:t>.</w:t>
      </w:r>
      <w:r w:rsidRPr="005333E6">
        <w:rPr>
          <w:rtl/>
        </w:rPr>
        <w:t xml:space="preserve"> </w:t>
      </w:r>
    </w:p>
    <w:p w:rsidR="00C80E84" w:rsidRPr="005333E6" w:rsidRDefault="00C80E84" w:rsidP="00E00798">
      <w:pPr>
        <w:pStyle w:val="libFootnote0"/>
        <w:rPr>
          <w:rtl/>
        </w:rPr>
      </w:pPr>
      <w:r w:rsidRPr="005333E6">
        <w:rPr>
          <w:rtl/>
        </w:rPr>
        <w:t>(2) يأتي في الباب 18</w:t>
      </w:r>
      <w:r w:rsidR="00292F9D">
        <w:rPr>
          <w:rtl/>
        </w:rPr>
        <w:t>،</w:t>
      </w:r>
      <w:r w:rsidRPr="005333E6">
        <w:rPr>
          <w:rtl/>
        </w:rPr>
        <w:t xml:space="preserve"> وفي الحديث 1 من الباب 20</w:t>
      </w:r>
      <w:r w:rsidR="00292F9D">
        <w:rPr>
          <w:rtl/>
        </w:rPr>
        <w:t>،</w:t>
      </w:r>
      <w:r w:rsidRPr="005333E6">
        <w:rPr>
          <w:rtl/>
        </w:rPr>
        <w:t xml:space="preserve"> والحديث 3 من الباب 25 من هذه الأبواب</w:t>
      </w:r>
      <w:r w:rsidR="00292F9D">
        <w:rPr>
          <w:rtl/>
        </w:rPr>
        <w:t>،</w:t>
      </w:r>
      <w:r w:rsidRPr="005333E6">
        <w:rPr>
          <w:rtl/>
        </w:rPr>
        <w:t xml:space="preserve"> وفي الباب 33 و 35 من أبواب المواقيت</w:t>
      </w:r>
      <w:r>
        <w:rPr>
          <w:rtl/>
        </w:rPr>
        <w:t>.</w:t>
      </w:r>
      <w:r w:rsidRPr="005333E6">
        <w:rPr>
          <w:rtl/>
        </w:rPr>
        <w:t xml:space="preserve"> </w:t>
      </w:r>
    </w:p>
    <w:p w:rsidR="00C80E84" w:rsidRDefault="00C80E84" w:rsidP="004C0858">
      <w:pPr>
        <w:pStyle w:val="libFootnoteCenterBold"/>
        <w:rPr>
          <w:rtl/>
        </w:rPr>
      </w:pPr>
      <w:r>
        <w:rPr>
          <w:rtl/>
        </w:rPr>
        <w:t xml:space="preserve">الباب 17 </w:t>
      </w:r>
    </w:p>
    <w:p w:rsidR="00C80E84" w:rsidRDefault="00C80E84" w:rsidP="004C0858">
      <w:pPr>
        <w:pStyle w:val="libFootnoteCenterBold"/>
        <w:rPr>
          <w:rtl/>
        </w:rPr>
      </w:pPr>
      <w:r>
        <w:rPr>
          <w:rtl/>
        </w:rPr>
        <w:t xml:space="preserve">فيه 13 حديثاً </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269 / 12. </w:t>
      </w:r>
    </w:p>
    <w:p w:rsidR="00C80E84" w:rsidRPr="005333E6" w:rsidRDefault="00C80E84" w:rsidP="004C0858">
      <w:pPr>
        <w:pStyle w:val="libFootnote0"/>
        <w:rPr>
          <w:rtl/>
        </w:rPr>
      </w:pPr>
      <w:r w:rsidRPr="005333E6">
        <w:rPr>
          <w:rtl/>
        </w:rPr>
        <w:t>(</w:t>
      </w:r>
      <w:r w:rsidR="004C0858">
        <w:rPr>
          <w:rFonts w:hint="cs"/>
          <w:rtl/>
        </w:rPr>
        <w:t>3</w:t>
      </w:r>
      <w:r w:rsidRPr="005333E6">
        <w:rPr>
          <w:rtl/>
        </w:rPr>
        <w:t>) المعارج 70</w:t>
      </w:r>
      <w:r w:rsidR="00292F9D">
        <w:rPr>
          <w:rtl/>
        </w:rPr>
        <w:t>:</w:t>
      </w:r>
      <w:r w:rsidRPr="005333E6">
        <w:rPr>
          <w:rtl/>
        </w:rPr>
        <w:t xml:space="preserve"> 34</w:t>
      </w:r>
      <w:r>
        <w:rPr>
          <w:rtl/>
        </w:rPr>
        <w:t>.</w:t>
      </w:r>
      <w:r w:rsidRPr="005333E6">
        <w:rPr>
          <w:rtl/>
        </w:rPr>
        <w:t xml:space="preserve"> </w:t>
      </w:r>
    </w:p>
    <w:p w:rsidR="00C80E84" w:rsidRPr="005333E6" w:rsidRDefault="00C80E84" w:rsidP="004C0858">
      <w:pPr>
        <w:pStyle w:val="libFootnote0"/>
        <w:rPr>
          <w:rtl/>
        </w:rPr>
      </w:pPr>
      <w:r w:rsidRPr="005333E6">
        <w:rPr>
          <w:rtl/>
        </w:rPr>
        <w:t>(</w:t>
      </w:r>
      <w:r w:rsidR="004C0858">
        <w:rPr>
          <w:rFonts w:hint="cs"/>
          <w:rtl/>
        </w:rPr>
        <w:t>4</w:t>
      </w:r>
      <w:r w:rsidRPr="005333E6">
        <w:rPr>
          <w:rtl/>
        </w:rPr>
        <w:t>) المعارج 70</w:t>
      </w:r>
      <w:r w:rsidR="00292F9D">
        <w:rPr>
          <w:rtl/>
        </w:rPr>
        <w:t>:</w:t>
      </w:r>
      <w:r w:rsidRPr="005333E6">
        <w:rPr>
          <w:rtl/>
        </w:rPr>
        <w:t xml:space="preserve"> 23</w:t>
      </w:r>
      <w:r>
        <w:rPr>
          <w:rtl/>
        </w:rPr>
        <w:t>.</w:t>
      </w:r>
      <w:r w:rsidRPr="005333E6">
        <w:rPr>
          <w:rtl/>
        </w:rPr>
        <w:t xml:space="preserve"> </w:t>
      </w:r>
    </w:p>
    <w:p w:rsidR="00C80E84" w:rsidRPr="005333E6" w:rsidRDefault="00C80E84" w:rsidP="004C0858">
      <w:pPr>
        <w:pStyle w:val="libFootnote0"/>
        <w:rPr>
          <w:rtl/>
        </w:rPr>
      </w:pPr>
      <w:r w:rsidRPr="005333E6">
        <w:rPr>
          <w:rtl/>
        </w:rPr>
        <w:t>(</w:t>
      </w:r>
      <w:r w:rsidR="004C0858">
        <w:rPr>
          <w:rFonts w:hint="cs"/>
          <w:rtl/>
        </w:rPr>
        <w:t>5</w:t>
      </w:r>
      <w:r w:rsidRPr="005333E6">
        <w:rPr>
          <w:rtl/>
        </w:rPr>
        <w:t>) التهذيب 2</w:t>
      </w:r>
      <w:r w:rsidR="00292F9D">
        <w:rPr>
          <w:rtl/>
        </w:rPr>
        <w:t>:</w:t>
      </w:r>
      <w:r w:rsidRPr="005333E6">
        <w:rPr>
          <w:rtl/>
        </w:rPr>
        <w:t xml:space="preserve"> 240</w:t>
      </w:r>
      <w:r>
        <w:rPr>
          <w:rtl/>
        </w:rPr>
        <w:t xml:space="preserve"> / </w:t>
      </w:r>
      <w:r w:rsidRPr="005333E6">
        <w:rPr>
          <w:rtl/>
        </w:rPr>
        <w:t>951</w:t>
      </w:r>
      <w:r>
        <w:rPr>
          <w:rtl/>
        </w:rPr>
        <w:t>.</w:t>
      </w:r>
      <w:r w:rsidRPr="005333E6">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362 / 1. </w:t>
      </w:r>
    </w:p>
    <w:p w:rsidR="00E00798" w:rsidRDefault="00E00798" w:rsidP="00E00798">
      <w:pPr>
        <w:pStyle w:val="libNormal"/>
        <w:rPr>
          <w:lang w:bidi="fa-IR"/>
        </w:rPr>
      </w:pPr>
      <w:r>
        <w:rPr>
          <w:rtl/>
          <w:lang w:bidi="fa-IR"/>
        </w:rPr>
        <w:br w:type="page"/>
      </w:r>
    </w:p>
    <w:p w:rsidR="00C80E84" w:rsidRDefault="00C80E84" w:rsidP="009A74B8">
      <w:pPr>
        <w:pStyle w:val="libNormal0"/>
        <w:rPr>
          <w:rtl/>
        </w:rPr>
      </w:pPr>
      <w:r>
        <w:rPr>
          <w:rtl/>
        </w:rPr>
        <w:lastRenderedPageBreak/>
        <w:t>قال</w:t>
      </w:r>
      <w:r w:rsidR="00292F9D">
        <w:rPr>
          <w:rtl/>
        </w:rPr>
        <w:t>:</w:t>
      </w:r>
      <w:r>
        <w:rPr>
          <w:rtl/>
        </w:rPr>
        <w:t xml:space="preserve"> وما هي؟ قلت</w:t>
      </w:r>
      <w:r w:rsidR="00292F9D">
        <w:rPr>
          <w:rtl/>
        </w:rPr>
        <w:t>:</w:t>
      </w:r>
      <w:r>
        <w:rPr>
          <w:rtl/>
        </w:rPr>
        <w:t xml:space="preserve"> روى أنّ السنّة فريضة</w:t>
      </w:r>
      <w:r w:rsidR="00292F9D">
        <w:rPr>
          <w:rtl/>
        </w:rPr>
        <w:t>،</w:t>
      </w:r>
      <w:r>
        <w:rPr>
          <w:rtl/>
        </w:rPr>
        <w:t xml:space="preserve"> فقال</w:t>
      </w:r>
      <w:r w:rsidR="00292F9D">
        <w:rPr>
          <w:rtl/>
        </w:rPr>
        <w:t>:</w:t>
      </w:r>
      <w:r>
        <w:rPr>
          <w:rtl/>
        </w:rPr>
        <w:t xml:space="preserve"> أين يذهب</w:t>
      </w:r>
      <w:r w:rsidR="00292F9D">
        <w:rPr>
          <w:rtl/>
        </w:rPr>
        <w:t>،</w:t>
      </w:r>
      <w:r>
        <w:rPr>
          <w:rtl/>
        </w:rPr>
        <w:t xml:space="preserve"> أين يذهب؟! ليس هكذا حدّثته</w:t>
      </w:r>
      <w:r w:rsidR="00292F9D">
        <w:rPr>
          <w:rtl/>
        </w:rPr>
        <w:t>،</w:t>
      </w:r>
      <w:r>
        <w:rPr>
          <w:rtl/>
        </w:rPr>
        <w:t xml:space="preserve"> إنّما قلت له</w:t>
      </w:r>
      <w:r w:rsidR="00292F9D">
        <w:rPr>
          <w:rtl/>
        </w:rPr>
        <w:t>:</w:t>
      </w:r>
      <w:r>
        <w:rPr>
          <w:rtl/>
        </w:rPr>
        <w:t xml:space="preserve"> من صلّى فأقبل على صلاته لم يحدّث نفسه فيها أو لم يسه فيها أقبل الله عليه ما أقبل عليها</w:t>
      </w:r>
      <w:r w:rsidR="00292F9D">
        <w:rPr>
          <w:rtl/>
        </w:rPr>
        <w:t>،</w:t>
      </w:r>
      <w:r>
        <w:rPr>
          <w:rtl/>
        </w:rPr>
        <w:t xml:space="preserve"> فربّما رفع نصفها أو ربعها أو ثلثها أو خمسها</w:t>
      </w:r>
      <w:r w:rsidR="00292F9D">
        <w:rPr>
          <w:rtl/>
        </w:rPr>
        <w:t>،</w:t>
      </w:r>
      <w:r>
        <w:rPr>
          <w:rtl/>
        </w:rPr>
        <w:t xml:space="preserve"> وإنّما أمرنا بالسنّة ليكمل بها ما ذهب من المكتوبة. </w:t>
      </w:r>
    </w:p>
    <w:p w:rsidR="00C80E84" w:rsidRDefault="00C80E84" w:rsidP="00292F9D">
      <w:pPr>
        <w:pStyle w:val="libNormal"/>
        <w:rPr>
          <w:rtl/>
        </w:rPr>
      </w:pPr>
      <w:r>
        <w:rPr>
          <w:rtl/>
        </w:rPr>
        <w:t>[4</w:t>
      </w:r>
      <w:r w:rsidRPr="005333E6">
        <w:rPr>
          <w:rtl/>
        </w:rPr>
        <w:t>541</w:t>
      </w:r>
      <w:r>
        <w:rPr>
          <w:rtl/>
        </w:rPr>
        <w:t>] 3</w:t>
      </w:r>
      <w:r w:rsidR="00292F9D">
        <w:rPr>
          <w:rtl/>
        </w:rPr>
        <w:t xml:space="preserve"> - </w:t>
      </w:r>
      <w:r>
        <w:rPr>
          <w:rtl/>
        </w:rPr>
        <w:t>وعنه</w:t>
      </w:r>
      <w:r w:rsidR="00292F9D">
        <w:rPr>
          <w:rtl/>
        </w:rPr>
        <w:t>،</w:t>
      </w:r>
      <w:r>
        <w:rPr>
          <w:rtl/>
        </w:rPr>
        <w:t xml:space="preserve"> عن أحمد بن محمّد</w:t>
      </w:r>
      <w:r w:rsidR="00292F9D">
        <w:rPr>
          <w:rtl/>
        </w:rPr>
        <w:t>،</w:t>
      </w:r>
      <w:r>
        <w:rPr>
          <w:rtl/>
        </w:rPr>
        <w:t xml:space="preserve"> عن ابن أبي عمير</w:t>
      </w:r>
      <w:r w:rsidR="00292F9D">
        <w:rPr>
          <w:rtl/>
        </w:rPr>
        <w:t>،</w:t>
      </w:r>
      <w:r>
        <w:rPr>
          <w:rtl/>
        </w:rPr>
        <w:t xml:space="preserve"> عن هشام بن سالم</w:t>
      </w:r>
      <w:r w:rsidR="00292F9D">
        <w:rPr>
          <w:rtl/>
        </w:rPr>
        <w:t>،</w:t>
      </w:r>
      <w:r>
        <w:rPr>
          <w:rtl/>
        </w:rPr>
        <w:t xml:space="preserve">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العبد ليرفع له من صلاته نصفها أو ثلثها أو ربعها أو خمسها</w:t>
      </w:r>
      <w:r w:rsidR="00292F9D">
        <w:rPr>
          <w:rtl/>
        </w:rPr>
        <w:t>،</w:t>
      </w:r>
      <w:r w:rsidR="0041410F">
        <w:rPr>
          <w:rtl/>
        </w:rPr>
        <w:t xml:space="preserve"> فما يرفع له إل</w:t>
      </w:r>
      <w:r w:rsidR="0041410F">
        <w:rPr>
          <w:rFonts w:hint="cs"/>
          <w:rtl/>
        </w:rPr>
        <w:t>ّ</w:t>
      </w:r>
      <w:r w:rsidR="0041410F">
        <w:rPr>
          <w:rtl/>
        </w:rPr>
        <w:t>ا</w:t>
      </w:r>
      <w:r>
        <w:rPr>
          <w:rtl/>
        </w:rPr>
        <w:t xml:space="preserve"> ما أقبل عليه منها بقلبه</w:t>
      </w:r>
      <w:r w:rsidR="00292F9D">
        <w:rPr>
          <w:rtl/>
        </w:rPr>
        <w:t>،</w:t>
      </w:r>
      <w:r>
        <w:rPr>
          <w:rtl/>
        </w:rPr>
        <w:t xml:space="preserve"> وإنّما أمرنا بالنافلة </w:t>
      </w:r>
      <w:r w:rsidRPr="00C80E84">
        <w:rPr>
          <w:rStyle w:val="libFootnotenumChar"/>
          <w:rtl/>
        </w:rPr>
        <w:t>(1)</w:t>
      </w:r>
      <w:r>
        <w:rPr>
          <w:rtl/>
        </w:rPr>
        <w:t xml:space="preserve"> ليتمّ لهم بها ما نقصوا من الفريضة. </w:t>
      </w:r>
    </w:p>
    <w:p w:rsidR="00C80E84" w:rsidRDefault="00C80E84" w:rsidP="00C80E84">
      <w:pPr>
        <w:pStyle w:val="libNormal"/>
        <w:rPr>
          <w:rtl/>
        </w:rPr>
      </w:pPr>
      <w:r>
        <w:rPr>
          <w:rtl/>
        </w:rPr>
        <w:t xml:space="preserve">ورواه الصدوق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سعد</w:t>
      </w:r>
      <w:r w:rsidR="00292F9D">
        <w:rPr>
          <w:rtl/>
        </w:rPr>
        <w:t>،</w:t>
      </w:r>
      <w:r>
        <w:rPr>
          <w:rtl/>
        </w:rPr>
        <w:t xml:space="preserve"> عن أيّوب بن نوح</w:t>
      </w:r>
      <w:r w:rsidR="00292F9D">
        <w:rPr>
          <w:rtl/>
        </w:rPr>
        <w:t>،</w:t>
      </w:r>
      <w:r>
        <w:rPr>
          <w:rtl/>
        </w:rPr>
        <w:t xml:space="preserve"> عن أبن أبي عمير </w:t>
      </w:r>
      <w:r w:rsidRPr="00C80E84">
        <w:rPr>
          <w:rStyle w:val="libFootnotenumChar"/>
          <w:rtl/>
        </w:rPr>
        <w:t>(2)</w:t>
      </w:r>
      <w:r>
        <w:rPr>
          <w:rtl/>
        </w:rPr>
        <w:t xml:space="preserve">. </w:t>
      </w:r>
    </w:p>
    <w:p w:rsidR="00C80E84" w:rsidRDefault="00C80E84" w:rsidP="00C80E84">
      <w:pPr>
        <w:pStyle w:val="libNormal"/>
        <w:rPr>
          <w:rtl/>
        </w:rPr>
      </w:pPr>
      <w:r>
        <w:rPr>
          <w:rtl/>
        </w:rPr>
        <w:t xml:space="preserve">ورواه البرقي في </w:t>
      </w:r>
      <w:r w:rsidRPr="00E00798">
        <w:rPr>
          <w:rStyle w:val="libNormalChar"/>
          <w:rtl/>
        </w:rPr>
        <w:t xml:space="preserve">( </w:t>
      </w:r>
      <w:r>
        <w:rPr>
          <w:rtl/>
        </w:rPr>
        <w:t>المحاسن</w:t>
      </w:r>
      <w:r w:rsidRPr="00E00798">
        <w:rPr>
          <w:rStyle w:val="libNormalChar"/>
          <w:rtl/>
        </w:rPr>
        <w:t xml:space="preserve"> ) </w:t>
      </w:r>
      <w:r>
        <w:rPr>
          <w:rtl/>
        </w:rPr>
        <w:t>عن أبيه</w:t>
      </w:r>
      <w:r w:rsidR="00292F9D">
        <w:rPr>
          <w:rtl/>
        </w:rPr>
        <w:t>،</w:t>
      </w:r>
      <w:r>
        <w:rPr>
          <w:rFonts w:hint="cs"/>
          <w:rtl/>
        </w:rPr>
        <w:t xml:space="preserve"> </w:t>
      </w:r>
      <w:r>
        <w:rPr>
          <w:rtl/>
        </w:rPr>
        <w:t>عن النضر بن سويد</w:t>
      </w:r>
      <w:r w:rsidR="00292F9D">
        <w:rPr>
          <w:rtl/>
        </w:rPr>
        <w:t>،</w:t>
      </w:r>
      <w:r>
        <w:rPr>
          <w:rtl/>
        </w:rPr>
        <w:t xml:space="preserve"> عن هشام بن سالم</w:t>
      </w:r>
      <w:r w:rsidR="00292F9D">
        <w:rPr>
          <w:rtl/>
        </w:rPr>
        <w:t>،</w:t>
      </w:r>
      <w:r>
        <w:rPr>
          <w:rtl/>
        </w:rPr>
        <w:t xml:space="preserve"> عن أبي عبدالله</w:t>
      </w:r>
      <w:r w:rsidR="0041410F">
        <w:rPr>
          <w:rFonts w:hint="cs"/>
          <w:rtl/>
        </w:rPr>
        <w:t xml:space="preserve"> (</w:t>
      </w:r>
      <w:r>
        <w:rPr>
          <w:rtl/>
        </w:rPr>
        <w:t xml:space="preserve"> </w:t>
      </w:r>
      <w:r w:rsidR="00292F9D" w:rsidRPr="00292F9D">
        <w:rPr>
          <w:rStyle w:val="libAlaemChar"/>
          <w:rFonts w:hint="cs"/>
          <w:rtl/>
        </w:rPr>
        <w:t>عليه‌السلام</w:t>
      </w:r>
      <w:r>
        <w:rPr>
          <w:rtl/>
        </w:rPr>
        <w:t xml:space="preserve"> </w:t>
      </w:r>
      <w:r w:rsidR="0041410F">
        <w:rPr>
          <w:rFonts w:hint="cs"/>
          <w:rtl/>
        </w:rPr>
        <w:t xml:space="preserve">) ، </w:t>
      </w:r>
      <w:r>
        <w:rPr>
          <w:rtl/>
        </w:rPr>
        <w:t xml:space="preserve">نحوه </w:t>
      </w:r>
      <w:r w:rsidRPr="00C80E84">
        <w:rPr>
          <w:rStyle w:val="libFootnotenumChar"/>
          <w:rtl/>
        </w:rPr>
        <w:t>(3)</w:t>
      </w:r>
      <w:r>
        <w:rPr>
          <w:rtl/>
        </w:rPr>
        <w:t xml:space="preserve">. </w:t>
      </w:r>
    </w:p>
    <w:p w:rsidR="00C80E84" w:rsidRDefault="00C80E84" w:rsidP="0041410F">
      <w:pPr>
        <w:pStyle w:val="libNormal"/>
        <w:rPr>
          <w:rtl/>
        </w:rPr>
      </w:pPr>
      <w:r>
        <w:rPr>
          <w:rtl/>
        </w:rPr>
        <w:t>[4542] 4</w:t>
      </w:r>
      <w:r w:rsidR="00292F9D">
        <w:rPr>
          <w:rtl/>
        </w:rPr>
        <w:t xml:space="preserve"> - </w:t>
      </w:r>
      <w:r>
        <w:rPr>
          <w:rtl/>
        </w:rPr>
        <w:t>وعنه</w:t>
      </w:r>
      <w:r w:rsidR="00292F9D">
        <w:rPr>
          <w:rtl/>
        </w:rPr>
        <w:t>،</w:t>
      </w:r>
      <w:r>
        <w:rPr>
          <w:rtl/>
        </w:rPr>
        <w:t xml:space="preserve"> عن أحمد</w:t>
      </w:r>
      <w:r w:rsidR="00292F9D">
        <w:rPr>
          <w:rtl/>
        </w:rPr>
        <w:t>،</w:t>
      </w:r>
      <w:r>
        <w:rPr>
          <w:rtl/>
        </w:rPr>
        <w:t xml:space="preserve"> عن الحسين بن سعيد</w:t>
      </w:r>
      <w:r w:rsidR="00292F9D">
        <w:rPr>
          <w:rtl/>
        </w:rPr>
        <w:t>،</w:t>
      </w:r>
      <w:r>
        <w:rPr>
          <w:rtl/>
        </w:rPr>
        <w:t xml:space="preserve"> عن القاسم بن محمّد</w:t>
      </w:r>
      <w:r w:rsidR="00292F9D">
        <w:rPr>
          <w:rtl/>
        </w:rPr>
        <w:t>،</w:t>
      </w:r>
      <w:r>
        <w:rPr>
          <w:rtl/>
        </w:rPr>
        <w:t xml:space="preserve"> عن علي بن أبي حمزة</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يا با محمّد</w:t>
      </w:r>
      <w:r w:rsidR="00292F9D">
        <w:rPr>
          <w:rtl/>
        </w:rPr>
        <w:t>،</w:t>
      </w:r>
      <w:r>
        <w:rPr>
          <w:rtl/>
        </w:rPr>
        <w:t xml:space="preserve"> إنّ العبد يرفع له ثلث صلاته ونصفها</w:t>
      </w:r>
      <w:r w:rsidR="00292F9D">
        <w:rPr>
          <w:rtl/>
        </w:rPr>
        <w:t>،</w:t>
      </w:r>
      <w:r>
        <w:rPr>
          <w:rtl/>
        </w:rPr>
        <w:t xml:space="preserve"> وثلاثة أرباعها وأقلّ وأكثر على قدر سهوه فيها</w:t>
      </w:r>
      <w:r w:rsidR="00292F9D">
        <w:rPr>
          <w:rtl/>
        </w:rPr>
        <w:t>،</w:t>
      </w:r>
      <w:r>
        <w:rPr>
          <w:rtl/>
        </w:rPr>
        <w:t xml:space="preserve"> لكنّه يتمّ له من النوافل</w:t>
      </w:r>
      <w:r w:rsidR="00292F9D">
        <w:rPr>
          <w:rtl/>
        </w:rPr>
        <w:t>،</w:t>
      </w:r>
      <w:r>
        <w:rPr>
          <w:rtl/>
        </w:rPr>
        <w:t xml:space="preserve"> قال</w:t>
      </w:r>
      <w:r w:rsidR="00292F9D">
        <w:rPr>
          <w:rtl/>
        </w:rPr>
        <w:t>:</w:t>
      </w:r>
      <w:r>
        <w:rPr>
          <w:rtl/>
        </w:rPr>
        <w:t xml:space="preserve"> فقال له أبو بصير</w:t>
      </w:r>
      <w:r w:rsidR="00292F9D">
        <w:rPr>
          <w:rtl/>
        </w:rPr>
        <w:t>:</w:t>
      </w:r>
      <w:r>
        <w:rPr>
          <w:rtl/>
        </w:rPr>
        <w:t xml:space="preserve"> ما أرى النوافل ينبغي أن تترك على حال</w:t>
      </w:r>
      <w:r w:rsidR="00292F9D">
        <w:rPr>
          <w:rtl/>
        </w:rPr>
        <w:t>،</w:t>
      </w:r>
      <w:r>
        <w:rPr>
          <w:rtl/>
        </w:rPr>
        <w:t xml:space="preserve"> فقال أبو عبدالله </w:t>
      </w:r>
      <w:r w:rsidR="0041410F">
        <w:rPr>
          <w:rFonts w:hint="cs"/>
          <w:rtl/>
        </w:rPr>
        <w:t>(</w:t>
      </w:r>
      <w:r w:rsidR="0041410F">
        <w:rPr>
          <w:rtl/>
        </w:rPr>
        <w:t xml:space="preserve"> </w:t>
      </w:r>
      <w:r w:rsidR="0041410F" w:rsidRPr="00292F9D">
        <w:rPr>
          <w:rStyle w:val="libAlaemChar"/>
          <w:rFonts w:hint="cs"/>
          <w:rtl/>
        </w:rPr>
        <w:t>عليه‌السلام</w:t>
      </w:r>
      <w:r w:rsidR="0041410F">
        <w:rPr>
          <w:rtl/>
        </w:rPr>
        <w:t xml:space="preserve"> </w:t>
      </w:r>
      <w:r w:rsidR="0041410F">
        <w:rPr>
          <w:rFonts w:hint="cs"/>
          <w:rtl/>
        </w:rPr>
        <w:t xml:space="preserve">) </w:t>
      </w:r>
      <w:r w:rsidR="00292F9D">
        <w:rPr>
          <w:rtl/>
        </w:rPr>
        <w:t>:</w:t>
      </w:r>
      <w:r>
        <w:rPr>
          <w:rtl/>
        </w:rPr>
        <w:t xml:space="preserve"> أجل</w:t>
      </w:r>
      <w:r w:rsidR="00292F9D">
        <w:rPr>
          <w:rtl/>
        </w:rPr>
        <w:t>،</w:t>
      </w:r>
      <w:r>
        <w:rPr>
          <w:rtl/>
        </w:rPr>
        <w:t xml:space="preserve"> لا.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363 / 2</w:t>
      </w:r>
      <w:r w:rsidR="00292F9D">
        <w:rPr>
          <w:rtl/>
        </w:rPr>
        <w:t>،</w:t>
      </w:r>
      <w:r>
        <w:rPr>
          <w:rtl/>
        </w:rPr>
        <w:t xml:space="preserve"> والتهذيب 2</w:t>
      </w:r>
      <w:r w:rsidR="00292F9D">
        <w:rPr>
          <w:rtl/>
        </w:rPr>
        <w:t>:</w:t>
      </w:r>
      <w:r>
        <w:rPr>
          <w:rtl/>
        </w:rPr>
        <w:t xml:space="preserve"> 341 / 1413. </w:t>
      </w:r>
    </w:p>
    <w:p w:rsidR="00C80E84" w:rsidRPr="005333E6" w:rsidRDefault="00C80E84" w:rsidP="00E00798">
      <w:pPr>
        <w:pStyle w:val="libFootnote0"/>
        <w:rPr>
          <w:rtl/>
        </w:rPr>
      </w:pPr>
      <w:r w:rsidRPr="005333E6">
        <w:rPr>
          <w:rtl/>
        </w:rPr>
        <w:t>(1) في التهذيب</w:t>
      </w:r>
      <w:r w:rsidR="00292F9D">
        <w:rPr>
          <w:rtl/>
        </w:rPr>
        <w:t>:</w:t>
      </w:r>
      <w:r w:rsidRPr="005333E6">
        <w:rPr>
          <w:rtl/>
        </w:rPr>
        <w:t xml:space="preserve"> بالنوافل </w:t>
      </w:r>
      <w:r w:rsidRPr="00E00798">
        <w:rPr>
          <w:rStyle w:val="libNormalChar"/>
          <w:rtl/>
        </w:rPr>
        <w:t xml:space="preserve">( </w:t>
      </w:r>
      <w:r w:rsidRPr="005333E6">
        <w:rPr>
          <w:rtl/>
        </w:rPr>
        <w:t>هامش المخطوط )</w:t>
      </w:r>
      <w:r>
        <w:rPr>
          <w:rtl/>
        </w:rPr>
        <w:t>.</w:t>
      </w:r>
      <w:r w:rsidRPr="005333E6">
        <w:rPr>
          <w:rtl/>
        </w:rPr>
        <w:t xml:space="preserve"> </w:t>
      </w:r>
    </w:p>
    <w:p w:rsidR="00C80E84" w:rsidRPr="005333E6" w:rsidRDefault="00C80E84" w:rsidP="00E00798">
      <w:pPr>
        <w:pStyle w:val="libFootnote0"/>
        <w:rPr>
          <w:rtl/>
        </w:rPr>
      </w:pPr>
      <w:r w:rsidRPr="005333E6">
        <w:rPr>
          <w:rtl/>
        </w:rPr>
        <w:t>(2) علل الشرائع</w:t>
      </w:r>
      <w:r w:rsidR="00292F9D">
        <w:rPr>
          <w:rtl/>
        </w:rPr>
        <w:t>:</w:t>
      </w:r>
      <w:r w:rsidRPr="005333E6">
        <w:rPr>
          <w:rtl/>
        </w:rPr>
        <w:t xml:space="preserve"> 328</w:t>
      </w:r>
      <w:r>
        <w:rPr>
          <w:rtl/>
        </w:rPr>
        <w:t xml:space="preserve"> / </w:t>
      </w:r>
      <w:r w:rsidRPr="005333E6">
        <w:rPr>
          <w:rtl/>
        </w:rPr>
        <w:t>2 الباب 24</w:t>
      </w:r>
      <w:r>
        <w:rPr>
          <w:rtl/>
        </w:rPr>
        <w:t>.</w:t>
      </w:r>
      <w:r w:rsidRPr="005333E6">
        <w:rPr>
          <w:rtl/>
        </w:rPr>
        <w:t xml:space="preserve"> </w:t>
      </w:r>
    </w:p>
    <w:p w:rsidR="00C80E84" w:rsidRPr="005333E6" w:rsidRDefault="00C80E84" w:rsidP="00E00798">
      <w:pPr>
        <w:pStyle w:val="libFootnote0"/>
        <w:rPr>
          <w:rtl/>
        </w:rPr>
      </w:pPr>
      <w:r w:rsidRPr="005333E6">
        <w:rPr>
          <w:rtl/>
        </w:rPr>
        <w:t>(3) المحاسن</w:t>
      </w:r>
      <w:r w:rsidR="00292F9D">
        <w:rPr>
          <w:rtl/>
        </w:rPr>
        <w:t>:</w:t>
      </w:r>
      <w:r w:rsidRPr="005333E6">
        <w:rPr>
          <w:rtl/>
        </w:rPr>
        <w:t xml:space="preserve"> 29</w:t>
      </w:r>
      <w:r>
        <w:rPr>
          <w:rtl/>
        </w:rPr>
        <w:t xml:space="preserve"> / </w:t>
      </w:r>
      <w:r w:rsidRPr="005333E6">
        <w:rPr>
          <w:rtl/>
        </w:rPr>
        <w:t>14</w:t>
      </w:r>
      <w:r>
        <w:rPr>
          <w:rtl/>
        </w:rPr>
        <w:t>.</w:t>
      </w:r>
      <w:r w:rsidRPr="005333E6">
        <w:rPr>
          <w:rtl/>
        </w:rPr>
        <w:t xml:space="preserve">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363 / 3. </w:t>
      </w:r>
    </w:p>
    <w:p w:rsidR="00E00798" w:rsidRDefault="00E00798" w:rsidP="00E00798">
      <w:pPr>
        <w:pStyle w:val="libNormal"/>
        <w:rPr>
          <w:lang w:bidi="fa-IR"/>
        </w:rPr>
      </w:pPr>
      <w:r>
        <w:rPr>
          <w:rtl/>
          <w:lang w:bidi="fa-IR"/>
        </w:rPr>
        <w:br w:type="page"/>
      </w:r>
    </w:p>
    <w:p w:rsidR="00C80E84" w:rsidRDefault="00C80E84" w:rsidP="009E693C">
      <w:pPr>
        <w:pStyle w:val="libNormal"/>
        <w:rPr>
          <w:rtl/>
        </w:rPr>
      </w:pPr>
      <w:r>
        <w:rPr>
          <w:rtl/>
        </w:rPr>
        <w:lastRenderedPageBreak/>
        <w:t xml:space="preserve">ورواه الشيخ بإسناده عن الحسين بن سعيد </w:t>
      </w:r>
      <w:r w:rsidRPr="00C80E84">
        <w:rPr>
          <w:rStyle w:val="libFootnotenumChar"/>
          <w:rtl/>
        </w:rPr>
        <w:t>(1)</w:t>
      </w:r>
      <w:r w:rsidR="00292F9D">
        <w:rPr>
          <w:rtl/>
        </w:rPr>
        <w:t>،</w:t>
      </w:r>
      <w:r>
        <w:rPr>
          <w:rtl/>
        </w:rPr>
        <w:t xml:space="preserve"> والذي قبله عن الحسين بن سعيد</w:t>
      </w:r>
      <w:r w:rsidR="00292F9D">
        <w:rPr>
          <w:rtl/>
        </w:rPr>
        <w:t>،</w:t>
      </w:r>
      <w:r>
        <w:rPr>
          <w:rtl/>
        </w:rPr>
        <w:t xml:space="preserve"> عن ابن أبي عمير</w:t>
      </w:r>
      <w:r w:rsidR="00292F9D">
        <w:rPr>
          <w:rtl/>
        </w:rPr>
        <w:t>،</w:t>
      </w:r>
      <w:r>
        <w:rPr>
          <w:rtl/>
        </w:rPr>
        <w:t xml:space="preserve"> مثله. </w:t>
      </w:r>
    </w:p>
    <w:p w:rsidR="00C80E84" w:rsidRDefault="00C80E84" w:rsidP="00D8512B">
      <w:pPr>
        <w:pStyle w:val="libNormal"/>
        <w:rPr>
          <w:rtl/>
        </w:rPr>
      </w:pPr>
      <w:r>
        <w:rPr>
          <w:rtl/>
        </w:rPr>
        <w:t>[4543] 5</w:t>
      </w:r>
      <w:r w:rsidR="00292F9D">
        <w:rPr>
          <w:rtl/>
        </w:rPr>
        <w:t xml:space="preserve"> - </w:t>
      </w:r>
      <w:r>
        <w:rPr>
          <w:rtl/>
        </w:rPr>
        <w:t>وعن عدّة من أصحابنا</w:t>
      </w:r>
      <w:r w:rsidR="00292F9D">
        <w:rPr>
          <w:rtl/>
        </w:rPr>
        <w:t>،</w:t>
      </w:r>
      <w:r>
        <w:rPr>
          <w:rtl/>
        </w:rPr>
        <w:t xml:space="preserve"> عن أحمد بن محمّد</w:t>
      </w:r>
      <w:r w:rsidR="00292F9D">
        <w:rPr>
          <w:rtl/>
        </w:rPr>
        <w:t>،</w:t>
      </w:r>
      <w:r>
        <w:rPr>
          <w:rtl/>
        </w:rPr>
        <w:t xml:space="preserve"> عن ابن أبي نجران</w:t>
      </w:r>
      <w:r w:rsidR="00292F9D">
        <w:rPr>
          <w:rtl/>
        </w:rPr>
        <w:t>،</w:t>
      </w:r>
      <w:r>
        <w:rPr>
          <w:rtl/>
        </w:rPr>
        <w:t xml:space="preserve"> عن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العبد يقوم فيصلّي </w:t>
      </w:r>
      <w:r w:rsidRPr="00C80E84">
        <w:rPr>
          <w:rStyle w:val="libFootnotenumChar"/>
          <w:rtl/>
        </w:rPr>
        <w:t>(</w:t>
      </w:r>
      <w:r w:rsidR="00D8512B">
        <w:rPr>
          <w:rStyle w:val="libFootnotenumChar"/>
          <w:rFonts w:hint="cs"/>
          <w:rtl/>
        </w:rPr>
        <w:t>2</w:t>
      </w:r>
      <w:r w:rsidRPr="00C80E84">
        <w:rPr>
          <w:rStyle w:val="libFootnotenumChar"/>
          <w:rtl/>
        </w:rPr>
        <w:t>)</w:t>
      </w:r>
      <w:r>
        <w:rPr>
          <w:rtl/>
        </w:rPr>
        <w:t xml:space="preserve"> النافلة فيعجب الربّ ملائكته منه</w:t>
      </w:r>
      <w:r w:rsidR="00292F9D">
        <w:rPr>
          <w:rtl/>
        </w:rPr>
        <w:t>،</w:t>
      </w:r>
      <w:r>
        <w:rPr>
          <w:rtl/>
        </w:rPr>
        <w:t xml:space="preserve"> فيقول</w:t>
      </w:r>
      <w:r w:rsidR="00292F9D">
        <w:rPr>
          <w:rtl/>
        </w:rPr>
        <w:t>:</w:t>
      </w:r>
      <w:r>
        <w:rPr>
          <w:rtl/>
        </w:rPr>
        <w:t xml:space="preserve"> يا ملائكتي</w:t>
      </w:r>
      <w:r w:rsidR="00292F9D">
        <w:rPr>
          <w:rtl/>
        </w:rPr>
        <w:t>،</w:t>
      </w:r>
      <w:r>
        <w:rPr>
          <w:rtl/>
        </w:rPr>
        <w:t xml:space="preserve"> عبدي يقضي ما لم أفترض عليه. </w:t>
      </w:r>
    </w:p>
    <w:p w:rsidR="00C80E84" w:rsidRDefault="00C80E84" w:rsidP="00D8512B">
      <w:pPr>
        <w:pStyle w:val="libNormal"/>
        <w:rPr>
          <w:rtl/>
        </w:rPr>
      </w:pPr>
      <w:r>
        <w:rPr>
          <w:rtl/>
        </w:rPr>
        <w:t>[4544] 6</w:t>
      </w:r>
      <w:r w:rsidR="00292F9D">
        <w:rPr>
          <w:rtl/>
        </w:rPr>
        <w:t xml:space="preserve"> - </w:t>
      </w:r>
      <w:r>
        <w:rPr>
          <w:rtl/>
        </w:rPr>
        <w:t>وعنهم</w:t>
      </w:r>
      <w:r w:rsidR="00292F9D">
        <w:rPr>
          <w:rtl/>
        </w:rPr>
        <w:t>،</w:t>
      </w:r>
      <w:r>
        <w:rPr>
          <w:rtl/>
        </w:rPr>
        <w:t xml:space="preserve"> عن أحمد بن محمّد بن خالد</w:t>
      </w:r>
      <w:r w:rsidR="00292F9D">
        <w:rPr>
          <w:rtl/>
        </w:rPr>
        <w:t>،</w:t>
      </w:r>
      <w:r>
        <w:rPr>
          <w:rtl/>
        </w:rPr>
        <w:t xml:space="preserve"> عن إسماعيل بن مهران</w:t>
      </w:r>
      <w:r w:rsidR="00292F9D">
        <w:rPr>
          <w:rtl/>
        </w:rPr>
        <w:t>،</w:t>
      </w:r>
      <w:r>
        <w:rPr>
          <w:rtl/>
        </w:rPr>
        <w:t xml:space="preserve"> عن أبي سعيد القمّاط</w:t>
      </w:r>
      <w:r w:rsidR="00292F9D">
        <w:rPr>
          <w:rtl/>
        </w:rPr>
        <w:t>،</w:t>
      </w:r>
      <w:r>
        <w:rPr>
          <w:rtl/>
        </w:rPr>
        <w:t xml:space="preserve"> عن أبان بن تغلب</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إنّ الله جلّ جلاله قال</w:t>
      </w:r>
      <w:r w:rsidR="00292F9D">
        <w:rPr>
          <w:rtl/>
        </w:rPr>
        <w:t>:</w:t>
      </w:r>
      <w:r>
        <w:rPr>
          <w:rtl/>
        </w:rPr>
        <w:t xml:space="preserve"> ما يتقرب إلّي عبد من عبادي بشيء أحب إليّ ممّا افترضت عليه</w:t>
      </w:r>
      <w:r w:rsidR="00292F9D">
        <w:rPr>
          <w:rtl/>
        </w:rPr>
        <w:t>،</w:t>
      </w:r>
      <w:r>
        <w:rPr>
          <w:rtl/>
        </w:rPr>
        <w:t xml:space="preserve"> وإنّه ليتقرّب إليّ بالنافلة حتّى أُحبّه</w:t>
      </w:r>
      <w:r w:rsidR="00292F9D">
        <w:rPr>
          <w:rtl/>
        </w:rPr>
        <w:t>،</w:t>
      </w:r>
      <w:r>
        <w:rPr>
          <w:rtl/>
        </w:rPr>
        <w:t xml:space="preserve"> فإذا أحببته كنت سمعه الذي يسمع به</w:t>
      </w:r>
      <w:r w:rsidR="00292F9D">
        <w:rPr>
          <w:rtl/>
        </w:rPr>
        <w:t>،</w:t>
      </w:r>
      <w:r>
        <w:rPr>
          <w:rtl/>
        </w:rPr>
        <w:t xml:space="preserve"> وبصره الذي يبصر به</w:t>
      </w:r>
      <w:r w:rsidR="00292F9D">
        <w:rPr>
          <w:rtl/>
        </w:rPr>
        <w:t>،</w:t>
      </w:r>
      <w:r>
        <w:rPr>
          <w:rtl/>
        </w:rPr>
        <w:t xml:space="preserve"> ولسانه الذي ينطق به</w:t>
      </w:r>
      <w:r w:rsidR="00292F9D">
        <w:rPr>
          <w:rtl/>
        </w:rPr>
        <w:t>،</w:t>
      </w:r>
      <w:r>
        <w:rPr>
          <w:rtl/>
        </w:rPr>
        <w:t xml:space="preserve"> ويده التي يبطش بها </w:t>
      </w:r>
      <w:r w:rsidRPr="00C80E84">
        <w:rPr>
          <w:rStyle w:val="libFootnotenumChar"/>
          <w:rtl/>
        </w:rPr>
        <w:t>(</w:t>
      </w:r>
      <w:r w:rsidR="00D8512B">
        <w:rPr>
          <w:rStyle w:val="libFootnotenumChar"/>
          <w:rFonts w:hint="cs"/>
          <w:rtl/>
        </w:rPr>
        <w:t>3</w:t>
      </w:r>
      <w:r w:rsidRPr="00C80E84">
        <w:rPr>
          <w:rStyle w:val="libFootnotenumChar"/>
          <w:rtl/>
        </w:rPr>
        <w:t>)</w:t>
      </w:r>
      <w:r w:rsidR="00292F9D">
        <w:rPr>
          <w:rtl/>
        </w:rPr>
        <w:t>،</w:t>
      </w:r>
      <w:r>
        <w:rPr>
          <w:rtl/>
        </w:rPr>
        <w:t xml:space="preserve"> إن دعاتي أجبته</w:t>
      </w:r>
      <w:r w:rsidR="00292F9D">
        <w:rPr>
          <w:rtl/>
        </w:rPr>
        <w:t>،</w:t>
      </w:r>
      <w:r>
        <w:rPr>
          <w:rFonts w:hint="cs"/>
          <w:rtl/>
        </w:rPr>
        <w:t xml:space="preserve"> </w:t>
      </w:r>
      <w:r>
        <w:rPr>
          <w:rtl/>
        </w:rPr>
        <w:t xml:space="preserve">وإن سألني أعطيته. </w:t>
      </w:r>
    </w:p>
    <w:p w:rsidR="00C80E84" w:rsidRDefault="00C80E84" w:rsidP="00D8512B">
      <w:pPr>
        <w:pStyle w:val="libNormal"/>
        <w:rPr>
          <w:rtl/>
        </w:rPr>
      </w:pPr>
      <w:r>
        <w:rPr>
          <w:rtl/>
        </w:rPr>
        <w:t>وعن أبي علي الأشعري</w:t>
      </w:r>
      <w:r w:rsidR="00292F9D">
        <w:rPr>
          <w:rtl/>
        </w:rPr>
        <w:t>،</w:t>
      </w:r>
      <w:r>
        <w:rPr>
          <w:rtl/>
        </w:rPr>
        <w:t xml:space="preserve"> عن محمّد بن عبد الجبّار</w:t>
      </w:r>
      <w:r w:rsidR="00292F9D">
        <w:rPr>
          <w:rtl/>
        </w:rPr>
        <w:t>،</w:t>
      </w:r>
      <w:r>
        <w:rPr>
          <w:rtl/>
        </w:rPr>
        <w:t xml:space="preserve"> وعن محمّد بن يحيى</w:t>
      </w:r>
      <w:r w:rsidR="00292F9D">
        <w:rPr>
          <w:rtl/>
        </w:rPr>
        <w:t>،</w:t>
      </w:r>
      <w:r>
        <w:rPr>
          <w:rtl/>
        </w:rPr>
        <w:t xml:space="preserve"> عن أحمد بن محمّد بن عيسى</w:t>
      </w:r>
      <w:r w:rsidR="00292F9D">
        <w:rPr>
          <w:rtl/>
        </w:rPr>
        <w:t>،</w:t>
      </w:r>
      <w:r>
        <w:rPr>
          <w:rtl/>
        </w:rPr>
        <w:t xml:space="preserve"> عن ابن فضّال</w:t>
      </w:r>
      <w:r w:rsidR="00292F9D">
        <w:rPr>
          <w:rtl/>
        </w:rPr>
        <w:t>،</w:t>
      </w:r>
      <w:r>
        <w:rPr>
          <w:rtl/>
        </w:rPr>
        <w:t xml:space="preserve"> عن علي بن عقبة</w:t>
      </w:r>
      <w:r w:rsidR="00292F9D">
        <w:rPr>
          <w:rtl/>
        </w:rPr>
        <w:t>،</w:t>
      </w:r>
      <w:r>
        <w:rPr>
          <w:rtl/>
        </w:rPr>
        <w:t xml:space="preserve"> عن حمّاد بن بشير</w:t>
      </w:r>
      <w:r w:rsidR="00292F9D">
        <w:rPr>
          <w:rtl/>
        </w:rPr>
        <w:t>،</w:t>
      </w:r>
      <w:r>
        <w:rPr>
          <w:rtl/>
        </w:rPr>
        <w:t xml:space="preserve"> عن أبي عبدالله</w:t>
      </w:r>
      <w:r w:rsidR="009E693C">
        <w:rPr>
          <w:rFonts w:hint="cs"/>
          <w:rtl/>
        </w:rPr>
        <w:t xml:space="preserve"> (</w:t>
      </w:r>
      <w:r>
        <w:rPr>
          <w:rtl/>
        </w:rPr>
        <w:t xml:space="preserve"> </w:t>
      </w:r>
      <w:r w:rsidR="00292F9D" w:rsidRPr="00292F9D">
        <w:rPr>
          <w:rStyle w:val="libAlaemChar"/>
          <w:rFonts w:hint="cs"/>
          <w:rtl/>
        </w:rPr>
        <w:t>عليه‌السلام</w:t>
      </w:r>
      <w:r>
        <w:rPr>
          <w:rtl/>
        </w:rPr>
        <w:t xml:space="preserve"> </w:t>
      </w:r>
      <w:r w:rsidR="009E693C">
        <w:rPr>
          <w:rFonts w:hint="cs"/>
          <w:rtl/>
        </w:rPr>
        <w:t xml:space="preserve">) ، </w:t>
      </w:r>
      <w:r>
        <w:rPr>
          <w:rtl/>
        </w:rPr>
        <w:t xml:space="preserve">مثله </w:t>
      </w:r>
      <w:r w:rsidRPr="00C80E84">
        <w:rPr>
          <w:rStyle w:val="libFootnotenumChar"/>
          <w:rtl/>
        </w:rPr>
        <w:t>(</w:t>
      </w:r>
      <w:r w:rsidR="00D8512B">
        <w:rPr>
          <w:rStyle w:val="libFootnotenumChar"/>
          <w:rFonts w:hint="cs"/>
          <w:rtl/>
        </w:rPr>
        <w:t>4</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5333E6" w:rsidRDefault="00C80E84" w:rsidP="00E00798">
      <w:pPr>
        <w:pStyle w:val="libFootnote0"/>
        <w:rPr>
          <w:rtl/>
        </w:rPr>
      </w:pPr>
      <w:r w:rsidRPr="005333E6">
        <w:rPr>
          <w:rtl/>
        </w:rPr>
        <w:t>(1) التهذيب 2</w:t>
      </w:r>
      <w:r w:rsidR="00292F9D">
        <w:rPr>
          <w:rtl/>
        </w:rPr>
        <w:t>:</w:t>
      </w:r>
      <w:r w:rsidRPr="005333E6">
        <w:rPr>
          <w:rtl/>
        </w:rPr>
        <w:t xml:space="preserve"> 342</w:t>
      </w:r>
      <w:r>
        <w:rPr>
          <w:rtl/>
        </w:rPr>
        <w:t xml:space="preserve"> / </w:t>
      </w:r>
      <w:r w:rsidRPr="005333E6">
        <w:rPr>
          <w:rtl/>
        </w:rPr>
        <w:t>1416</w:t>
      </w:r>
      <w:r>
        <w:rPr>
          <w:rtl/>
        </w:rPr>
        <w:t>.</w:t>
      </w:r>
      <w:r w:rsidRPr="005333E6">
        <w:rPr>
          <w:rtl/>
        </w:rPr>
        <w:t xml:space="preserve"> </w:t>
      </w:r>
    </w:p>
    <w:p w:rsidR="00C80E84" w:rsidRDefault="00C80E84" w:rsidP="00E00798">
      <w:pPr>
        <w:pStyle w:val="libFootnote0"/>
        <w:rPr>
          <w:rtl/>
        </w:rPr>
      </w:pPr>
      <w:r>
        <w:rPr>
          <w:rtl/>
        </w:rPr>
        <w:t>5</w:t>
      </w:r>
      <w:r w:rsidR="00292F9D">
        <w:rPr>
          <w:rtl/>
        </w:rPr>
        <w:t xml:space="preserve"> - </w:t>
      </w:r>
      <w:r>
        <w:rPr>
          <w:rtl/>
        </w:rPr>
        <w:t>الكافي 3</w:t>
      </w:r>
      <w:r w:rsidR="00292F9D">
        <w:rPr>
          <w:rtl/>
        </w:rPr>
        <w:t>:</w:t>
      </w:r>
      <w:r>
        <w:rPr>
          <w:rtl/>
        </w:rPr>
        <w:t xml:space="preserve"> 488 / 8</w:t>
      </w:r>
      <w:r w:rsidR="00292F9D">
        <w:rPr>
          <w:rtl/>
        </w:rPr>
        <w:t>،</w:t>
      </w:r>
      <w:r>
        <w:rPr>
          <w:rtl/>
        </w:rPr>
        <w:t xml:space="preserve"> وأخرجه في الحديث 1 من الباب 18 من هذه الأبواب. </w:t>
      </w:r>
    </w:p>
    <w:p w:rsidR="00C80E84" w:rsidRPr="005333E6" w:rsidRDefault="00C80E84" w:rsidP="00D8512B">
      <w:pPr>
        <w:pStyle w:val="libFootnote0"/>
        <w:rPr>
          <w:rtl/>
        </w:rPr>
      </w:pPr>
      <w:r w:rsidRPr="005333E6">
        <w:rPr>
          <w:rtl/>
        </w:rPr>
        <w:t>(</w:t>
      </w:r>
      <w:r w:rsidR="00D8512B">
        <w:rPr>
          <w:rFonts w:hint="cs"/>
          <w:rtl/>
        </w:rPr>
        <w:t>2</w:t>
      </w:r>
      <w:r w:rsidRPr="005333E6">
        <w:rPr>
          <w:rtl/>
        </w:rPr>
        <w:t>) في نسخة</w:t>
      </w:r>
      <w:r w:rsidR="00292F9D">
        <w:rPr>
          <w:rtl/>
        </w:rPr>
        <w:t>:</w:t>
      </w:r>
      <w:r w:rsidRPr="005333E6">
        <w:rPr>
          <w:rtl/>
        </w:rPr>
        <w:t xml:space="preserve"> يقضي </w:t>
      </w:r>
      <w:r w:rsidRPr="00E00798">
        <w:rPr>
          <w:rStyle w:val="libNormalChar"/>
          <w:rtl/>
        </w:rPr>
        <w:t xml:space="preserve">( </w:t>
      </w:r>
      <w:r w:rsidRPr="005333E6">
        <w:rPr>
          <w:rtl/>
        </w:rPr>
        <w:t>هامش المخطوط )</w:t>
      </w:r>
      <w:r>
        <w:rPr>
          <w:rtl/>
        </w:rPr>
        <w:t>.</w:t>
      </w:r>
      <w:r w:rsidRPr="005333E6">
        <w:rPr>
          <w:rtl/>
        </w:rPr>
        <w:t xml:space="preserve"> </w:t>
      </w:r>
    </w:p>
    <w:p w:rsidR="00C80E84" w:rsidRDefault="00C80E84" w:rsidP="00E00798">
      <w:pPr>
        <w:pStyle w:val="libFootnote0"/>
        <w:rPr>
          <w:rtl/>
        </w:rPr>
      </w:pPr>
      <w:r>
        <w:rPr>
          <w:rtl/>
        </w:rPr>
        <w:t>6</w:t>
      </w:r>
      <w:r w:rsidR="00292F9D">
        <w:rPr>
          <w:rtl/>
        </w:rPr>
        <w:t xml:space="preserve"> - </w:t>
      </w:r>
      <w:r>
        <w:rPr>
          <w:rtl/>
        </w:rPr>
        <w:t>الكافي 2</w:t>
      </w:r>
      <w:r w:rsidR="00292F9D">
        <w:rPr>
          <w:rtl/>
        </w:rPr>
        <w:t>:</w:t>
      </w:r>
      <w:r>
        <w:rPr>
          <w:rtl/>
        </w:rPr>
        <w:t xml:space="preserve"> 263 / 8</w:t>
      </w:r>
      <w:r w:rsidR="00292F9D">
        <w:rPr>
          <w:rtl/>
        </w:rPr>
        <w:t>،</w:t>
      </w:r>
      <w:r>
        <w:rPr>
          <w:rtl/>
        </w:rPr>
        <w:t xml:space="preserve"> تقدم صدر الحديث من الطريق الأولى في الحديث 1 من الباب 19 من أبواب الاحتضار. </w:t>
      </w:r>
    </w:p>
    <w:p w:rsidR="00C80E84" w:rsidRPr="005333E6" w:rsidRDefault="00C80E84" w:rsidP="00E00798">
      <w:pPr>
        <w:pStyle w:val="libFootnote0"/>
        <w:rPr>
          <w:rtl/>
        </w:rPr>
      </w:pPr>
      <w:r w:rsidRPr="005333E6">
        <w:rPr>
          <w:rtl/>
        </w:rPr>
        <w:t>ويأتي أيضاً في الحديث 1 من الباب 146 من أبواب أحكام العشرة</w:t>
      </w:r>
      <w:r w:rsidR="00292F9D">
        <w:rPr>
          <w:rtl/>
        </w:rPr>
        <w:t>،</w:t>
      </w:r>
      <w:r w:rsidRPr="005333E6">
        <w:rPr>
          <w:rtl/>
        </w:rPr>
        <w:t xml:space="preserve"> ويأتي صدر الحديث من الطريق الثاني في الحديث 3 من الباب 146 من أبواب أحكام العشرة</w:t>
      </w:r>
      <w:r>
        <w:rPr>
          <w:rtl/>
        </w:rPr>
        <w:t>.</w:t>
      </w:r>
      <w:r w:rsidRPr="005333E6">
        <w:rPr>
          <w:rtl/>
        </w:rPr>
        <w:t xml:space="preserve"> </w:t>
      </w:r>
    </w:p>
    <w:p w:rsidR="00C80E84" w:rsidRPr="005333E6" w:rsidRDefault="00C80E84" w:rsidP="00D8512B">
      <w:pPr>
        <w:pStyle w:val="libFootnote0"/>
        <w:rPr>
          <w:rtl/>
        </w:rPr>
      </w:pPr>
      <w:r w:rsidRPr="005333E6">
        <w:rPr>
          <w:rtl/>
        </w:rPr>
        <w:t>(</w:t>
      </w:r>
      <w:r w:rsidR="00D8512B">
        <w:rPr>
          <w:rFonts w:hint="cs"/>
          <w:rtl/>
        </w:rPr>
        <w:t>3</w:t>
      </w:r>
      <w:r w:rsidRPr="005333E6">
        <w:rPr>
          <w:rtl/>
        </w:rPr>
        <w:t>) أحببته</w:t>
      </w:r>
      <w:r w:rsidR="00292F9D">
        <w:rPr>
          <w:rtl/>
        </w:rPr>
        <w:t>:</w:t>
      </w:r>
      <w:r w:rsidRPr="005333E6">
        <w:rPr>
          <w:rtl/>
        </w:rPr>
        <w:t xml:space="preserve"> كنت معيناً له ومساعداً لسمعه وبصره ولسانه ويده</w:t>
      </w:r>
      <w:r w:rsidR="00292F9D">
        <w:rPr>
          <w:rtl/>
        </w:rPr>
        <w:t>،</w:t>
      </w:r>
      <w:r w:rsidRPr="005333E6">
        <w:rPr>
          <w:rtl/>
        </w:rPr>
        <w:t xml:space="preserve"> وآخر الحديث دليل واضح على ذلك</w:t>
      </w:r>
      <w:r>
        <w:rPr>
          <w:rtl/>
        </w:rPr>
        <w:t>.</w:t>
      </w:r>
      <w:r w:rsidRPr="005333E6">
        <w:rPr>
          <w:rtl/>
        </w:rPr>
        <w:t xml:space="preserve"> </w:t>
      </w:r>
      <w:r w:rsidRPr="00E00798">
        <w:rPr>
          <w:rStyle w:val="libNormalChar"/>
          <w:rtl/>
        </w:rPr>
        <w:t xml:space="preserve">( </w:t>
      </w:r>
      <w:r w:rsidRPr="005333E6">
        <w:rPr>
          <w:rtl/>
        </w:rPr>
        <w:t>منه قدّه )</w:t>
      </w:r>
      <w:r>
        <w:rPr>
          <w:rtl/>
        </w:rPr>
        <w:t>.</w:t>
      </w:r>
      <w:r w:rsidRPr="005333E6">
        <w:rPr>
          <w:rtl/>
        </w:rPr>
        <w:t xml:space="preserve"> </w:t>
      </w:r>
    </w:p>
    <w:p w:rsidR="00C80E84" w:rsidRPr="005333E6" w:rsidRDefault="00C80E84" w:rsidP="00D8512B">
      <w:pPr>
        <w:pStyle w:val="libFootnote0"/>
        <w:rPr>
          <w:rtl/>
        </w:rPr>
      </w:pPr>
      <w:r w:rsidRPr="005333E6">
        <w:rPr>
          <w:rtl/>
        </w:rPr>
        <w:t>(</w:t>
      </w:r>
      <w:r w:rsidR="00D8512B">
        <w:rPr>
          <w:rFonts w:hint="cs"/>
          <w:rtl/>
        </w:rPr>
        <w:t>4</w:t>
      </w:r>
      <w:r w:rsidRPr="005333E6">
        <w:rPr>
          <w:rtl/>
        </w:rPr>
        <w:t>) الكافي 2</w:t>
      </w:r>
      <w:r w:rsidR="00292F9D">
        <w:rPr>
          <w:rtl/>
        </w:rPr>
        <w:t>:</w:t>
      </w:r>
      <w:r w:rsidRPr="005333E6">
        <w:rPr>
          <w:rtl/>
        </w:rPr>
        <w:t xml:space="preserve"> 262</w:t>
      </w:r>
      <w:r>
        <w:rPr>
          <w:rtl/>
        </w:rPr>
        <w:t xml:space="preserve"> / </w:t>
      </w:r>
      <w:r w:rsidRPr="005333E6">
        <w:rPr>
          <w:rtl/>
        </w:rPr>
        <w:t>7</w:t>
      </w:r>
      <w:r>
        <w:rPr>
          <w:rtl/>
        </w:rPr>
        <w:t>.</w:t>
      </w:r>
      <w:r w:rsidRPr="005333E6">
        <w:rPr>
          <w:rtl/>
        </w:rPr>
        <w:t xml:space="preserve"> </w:t>
      </w:r>
    </w:p>
    <w:p w:rsidR="00E00798" w:rsidRDefault="00E00798" w:rsidP="00E00798">
      <w:pPr>
        <w:pStyle w:val="libNormal"/>
        <w:rPr>
          <w:lang w:bidi="fa-IR"/>
        </w:rPr>
      </w:pPr>
      <w:r>
        <w:rPr>
          <w:rtl/>
          <w:lang w:bidi="fa-IR"/>
        </w:rPr>
        <w:br w:type="page"/>
      </w:r>
    </w:p>
    <w:p w:rsidR="00C80E84" w:rsidRDefault="00C80E84" w:rsidP="000A1EFA">
      <w:pPr>
        <w:pStyle w:val="libNormal"/>
        <w:rPr>
          <w:rtl/>
        </w:rPr>
      </w:pPr>
      <w:r>
        <w:rPr>
          <w:rtl/>
        </w:rPr>
        <w:lastRenderedPageBreak/>
        <w:t xml:space="preserve">ورواه البرقي في </w:t>
      </w:r>
      <w:r w:rsidRPr="00D8512B">
        <w:rPr>
          <w:rtl/>
        </w:rPr>
        <w:t xml:space="preserve">( </w:t>
      </w:r>
      <w:r>
        <w:rPr>
          <w:rtl/>
        </w:rPr>
        <w:t>المحاسن )</w:t>
      </w:r>
      <w:r w:rsidR="00292F9D">
        <w:rPr>
          <w:rtl/>
        </w:rPr>
        <w:t>:</w:t>
      </w:r>
      <w:r>
        <w:rPr>
          <w:rtl/>
        </w:rPr>
        <w:t xml:space="preserve"> عن عبد الرحمان بن حمّاد</w:t>
      </w:r>
      <w:r w:rsidR="00292F9D">
        <w:rPr>
          <w:rtl/>
        </w:rPr>
        <w:t>،</w:t>
      </w:r>
      <w:r>
        <w:rPr>
          <w:rtl/>
        </w:rPr>
        <w:t xml:space="preserve"> عن حنان بن سدير</w:t>
      </w:r>
      <w:r w:rsidR="00292F9D">
        <w:rPr>
          <w:rtl/>
        </w:rPr>
        <w:t>،</w:t>
      </w:r>
      <w:r>
        <w:rPr>
          <w:rtl/>
        </w:rPr>
        <w:t xml:space="preserve"> عن أبي عبدالله</w:t>
      </w:r>
      <w:r w:rsidR="00D8512B">
        <w:rPr>
          <w:rFonts w:hint="cs"/>
          <w:rtl/>
        </w:rPr>
        <w:t xml:space="preserve"> (</w:t>
      </w:r>
      <w:r>
        <w:rPr>
          <w:rtl/>
        </w:rPr>
        <w:t xml:space="preserve"> </w:t>
      </w:r>
      <w:r w:rsidR="00292F9D" w:rsidRPr="00292F9D">
        <w:rPr>
          <w:rStyle w:val="libAlaemChar"/>
          <w:rFonts w:hint="cs"/>
          <w:rtl/>
        </w:rPr>
        <w:t>عليه‌السلام</w:t>
      </w:r>
      <w:r>
        <w:rPr>
          <w:rtl/>
        </w:rPr>
        <w:t xml:space="preserve"> </w:t>
      </w:r>
      <w:r w:rsidR="00D8512B">
        <w:rPr>
          <w:rFonts w:hint="cs"/>
          <w:rtl/>
        </w:rPr>
        <w:t xml:space="preserve">) ، </w:t>
      </w:r>
      <w:r>
        <w:rPr>
          <w:rtl/>
        </w:rPr>
        <w:t xml:space="preserve">مثله </w:t>
      </w:r>
      <w:r w:rsidRPr="00C80E84">
        <w:rPr>
          <w:rStyle w:val="libFootnotenumChar"/>
          <w:rtl/>
        </w:rPr>
        <w:t>(</w:t>
      </w:r>
      <w:r w:rsidR="000A1EFA">
        <w:rPr>
          <w:rStyle w:val="libFootnotenumChar"/>
          <w:rFonts w:hint="cs"/>
          <w:rtl/>
        </w:rPr>
        <w:t>1</w:t>
      </w:r>
      <w:r w:rsidRPr="00C80E84">
        <w:rPr>
          <w:rStyle w:val="libFootnotenumChar"/>
          <w:rtl/>
        </w:rPr>
        <w:t>)</w:t>
      </w:r>
      <w:r>
        <w:rPr>
          <w:rtl/>
        </w:rPr>
        <w:t xml:space="preserve">. </w:t>
      </w:r>
    </w:p>
    <w:p w:rsidR="00C80E84" w:rsidRDefault="00C80E84" w:rsidP="000A1EFA">
      <w:pPr>
        <w:pStyle w:val="libNormal"/>
        <w:rPr>
          <w:rtl/>
        </w:rPr>
      </w:pPr>
      <w:r>
        <w:rPr>
          <w:rtl/>
        </w:rPr>
        <w:t>[4545] 7</w:t>
      </w:r>
      <w:r w:rsidR="00292F9D">
        <w:rPr>
          <w:rtl/>
        </w:rPr>
        <w:t xml:space="preserve"> - </w:t>
      </w:r>
      <w:r>
        <w:rPr>
          <w:rtl/>
        </w:rPr>
        <w:t>وعن علي بن أبراهيم</w:t>
      </w:r>
      <w:r w:rsidR="00292F9D">
        <w:rPr>
          <w:rtl/>
        </w:rPr>
        <w:t>،</w:t>
      </w:r>
      <w:r>
        <w:rPr>
          <w:rtl/>
        </w:rPr>
        <w:t xml:space="preserve"> عن أبيه</w:t>
      </w:r>
      <w:r w:rsidR="00292F9D">
        <w:rPr>
          <w:rtl/>
        </w:rPr>
        <w:t>،</w:t>
      </w:r>
      <w:r>
        <w:rPr>
          <w:rtl/>
        </w:rPr>
        <w:t xml:space="preserve"> عن حمّاد بن عيسى</w:t>
      </w:r>
      <w:r w:rsidR="00292F9D">
        <w:rPr>
          <w:rtl/>
        </w:rPr>
        <w:t>،</w:t>
      </w:r>
      <w:r>
        <w:rPr>
          <w:rtl/>
        </w:rPr>
        <w:t xml:space="preserve"> عن حريز</w:t>
      </w:r>
      <w:r w:rsidR="00292F9D">
        <w:rPr>
          <w:rtl/>
        </w:rPr>
        <w:t>،</w:t>
      </w:r>
      <w:r>
        <w:rPr>
          <w:rtl/>
        </w:rPr>
        <w:t xml:space="preserve"> عن زرارة</w:t>
      </w:r>
      <w:r w:rsidR="00292F9D">
        <w:rPr>
          <w:rtl/>
        </w:rPr>
        <w:t>،</w:t>
      </w:r>
      <w:r>
        <w:rPr>
          <w:rtl/>
        </w:rPr>
        <w:t xml:space="preserve"> عن أبي جعفر </w:t>
      </w:r>
      <w:r w:rsidR="00D8512B">
        <w:rPr>
          <w:rFonts w:hint="cs"/>
          <w:rtl/>
        </w:rPr>
        <w:t>(</w:t>
      </w:r>
      <w:r w:rsidR="00D8512B">
        <w:rPr>
          <w:rtl/>
        </w:rPr>
        <w:t xml:space="preserve"> </w:t>
      </w:r>
      <w:r w:rsidR="00D8512B" w:rsidRPr="00292F9D">
        <w:rPr>
          <w:rStyle w:val="libAlaemChar"/>
          <w:rFonts w:hint="cs"/>
          <w:rtl/>
        </w:rPr>
        <w:t>عليه‌السلام</w:t>
      </w:r>
      <w:r w:rsidR="00D8512B">
        <w:rPr>
          <w:rtl/>
        </w:rPr>
        <w:t xml:space="preserve"> </w:t>
      </w:r>
      <w:r w:rsidR="00D8512B">
        <w:rPr>
          <w:rFonts w:hint="cs"/>
          <w:rtl/>
        </w:rPr>
        <w:t xml:space="preserve">) </w:t>
      </w:r>
      <w:r w:rsidR="00292F9D">
        <w:rPr>
          <w:rtl/>
        </w:rPr>
        <w:t>،</w:t>
      </w:r>
      <w:r>
        <w:rPr>
          <w:rtl/>
        </w:rPr>
        <w:t xml:space="preserve"> قال</w:t>
      </w:r>
      <w:r w:rsidR="00292F9D">
        <w:rPr>
          <w:rtl/>
        </w:rPr>
        <w:t>:</w:t>
      </w:r>
      <w:r>
        <w:rPr>
          <w:rtl/>
        </w:rPr>
        <w:t xml:space="preserve"> قلت له</w:t>
      </w:r>
      <w:r w:rsidR="00292F9D">
        <w:rPr>
          <w:rtl/>
        </w:rPr>
        <w:t>:</w:t>
      </w:r>
      <w:r>
        <w:rPr>
          <w:rtl/>
        </w:rPr>
        <w:t xml:space="preserve"> </w:t>
      </w:r>
      <w:r w:rsidRPr="00292F9D">
        <w:rPr>
          <w:rStyle w:val="libAlaemChar"/>
          <w:rtl/>
        </w:rPr>
        <w:t>(</w:t>
      </w:r>
      <w:r w:rsidR="00C43DD4" w:rsidRPr="00C43DD4">
        <w:rPr>
          <w:rStyle w:val="libAieChar"/>
          <w:rtl/>
        </w:rPr>
        <w:t>آنَاءَ اللَّيْلِ سَاجِدًا وَقَائِمًا يَحْذَرُ‌ الْآخِرَ‌ةَ وَيَرْ‌جُو رَ‌حْمَةَ رَ‌بِّهِ</w:t>
      </w:r>
      <w:r w:rsidRPr="00292F9D">
        <w:rPr>
          <w:rStyle w:val="libAlaemChar"/>
          <w:rtl/>
        </w:rPr>
        <w:t>)</w:t>
      </w:r>
      <w:r>
        <w:rPr>
          <w:rtl/>
        </w:rPr>
        <w:t xml:space="preserve"> </w:t>
      </w:r>
      <w:r w:rsidRPr="00C80E84">
        <w:rPr>
          <w:rStyle w:val="libFootnotenumChar"/>
          <w:rtl/>
        </w:rPr>
        <w:t>(</w:t>
      </w:r>
      <w:r w:rsidR="000A1EFA">
        <w:rPr>
          <w:rStyle w:val="libFootnotenumChar"/>
          <w:rFonts w:hint="cs"/>
          <w:rtl/>
        </w:rPr>
        <w:t>2</w:t>
      </w:r>
      <w:r w:rsidRPr="00C80E84">
        <w:rPr>
          <w:rStyle w:val="libFootnotenumChar"/>
          <w:rtl/>
        </w:rPr>
        <w:t>)</w:t>
      </w:r>
      <w:r w:rsidR="00292F9D">
        <w:rPr>
          <w:rtl/>
        </w:rPr>
        <w:t>،</w:t>
      </w:r>
      <w:r>
        <w:rPr>
          <w:rtl/>
        </w:rPr>
        <w:t xml:space="preserve"> قال</w:t>
      </w:r>
      <w:r w:rsidR="00292F9D">
        <w:rPr>
          <w:rtl/>
        </w:rPr>
        <w:t>:</w:t>
      </w:r>
      <w:r>
        <w:rPr>
          <w:rtl/>
        </w:rPr>
        <w:t xml:space="preserve"> يعني صلاة الليل</w:t>
      </w:r>
      <w:r w:rsidR="00292F9D">
        <w:rPr>
          <w:rtl/>
        </w:rPr>
        <w:t>،</w:t>
      </w:r>
      <w:r>
        <w:rPr>
          <w:rtl/>
        </w:rPr>
        <w:t xml:space="preserve"> قال</w:t>
      </w:r>
      <w:r w:rsidR="00292F9D">
        <w:rPr>
          <w:rtl/>
        </w:rPr>
        <w:t>:</w:t>
      </w:r>
      <w:r>
        <w:rPr>
          <w:rtl/>
        </w:rPr>
        <w:t xml:space="preserve"> قلت له</w:t>
      </w:r>
      <w:r w:rsidR="00292F9D">
        <w:rPr>
          <w:rtl/>
        </w:rPr>
        <w:t>:</w:t>
      </w:r>
      <w:r>
        <w:rPr>
          <w:rtl/>
        </w:rPr>
        <w:t xml:space="preserve"> </w:t>
      </w:r>
      <w:r w:rsidRPr="00292F9D">
        <w:rPr>
          <w:rStyle w:val="libAlaemChar"/>
          <w:rtl/>
        </w:rPr>
        <w:t>(</w:t>
      </w:r>
      <w:r w:rsidR="00C43DD4" w:rsidRPr="00C43DD4">
        <w:rPr>
          <w:rStyle w:val="libAieChar"/>
          <w:rtl/>
        </w:rPr>
        <w:t>وَأَطْرَ‌افَ النَّهَارِ‌ لَعَلَّكَ تَرْ‌ضَىٰ</w:t>
      </w:r>
      <w:r w:rsidRPr="00292F9D">
        <w:rPr>
          <w:rStyle w:val="libAlaemChar"/>
          <w:rtl/>
        </w:rPr>
        <w:t>)</w:t>
      </w:r>
      <w:r w:rsidRPr="00C80E84">
        <w:rPr>
          <w:rStyle w:val="libAieChar"/>
          <w:rtl/>
        </w:rPr>
        <w:t xml:space="preserve"> </w:t>
      </w:r>
      <w:r w:rsidRPr="00C80E84">
        <w:rPr>
          <w:rStyle w:val="libFootnotenumChar"/>
          <w:rtl/>
        </w:rPr>
        <w:t>(</w:t>
      </w:r>
      <w:r w:rsidR="000A1EFA">
        <w:rPr>
          <w:rStyle w:val="libFootnotenumChar"/>
          <w:rFonts w:hint="cs"/>
          <w:rtl/>
        </w:rPr>
        <w:t>3</w:t>
      </w:r>
      <w:r w:rsidRPr="00C80E84">
        <w:rPr>
          <w:rStyle w:val="libFootnotenumChar"/>
          <w:rtl/>
        </w:rPr>
        <w:t>)</w:t>
      </w:r>
      <w:r>
        <w:rPr>
          <w:rtl/>
        </w:rPr>
        <w:t>؟ قال</w:t>
      </w:r>
      <w:r w:rsidR="00292F9D">
        <w:rPr>
          <w:rtl/>
        </w:rPr>
        <w:t>:</w:t>
      </w:r>
      <w:r>
        <w:rPr>
          <w:rtl/>
        </w:rPr>
        <w:t xml:space="preserve"> يعني تطوّع بالنهار</w:t>
      </w:r>
      <w:r w:rsidR="00292F9D">
        <w:rPr>
          <w:rtl/>
        </w:rPr>
        <w:t>،</w:t>
      </w:r>
      <w:r>
        <w:rPr>
          <w:rtl/>
        </w:rPr>
        <w:t xml:space="preserve"> قال</w:t>
      </w:r>
      <w:r w:rsidR="00292F9D">
        <w:rPr>
          <w:rtl/>
        </w:rPr>
        <w:t>:</w:t>
      </w:r>
      <w:r>
        <w:rPr>
          <w:rtl/>
        </w:rPr>
        <w:t xml:space="preserve"> قلت له</w:t>
      </w:r>
      <w:r w:rsidR="00292F9D">
        <w:rPr>
          <w:rtl/>
        </w:rPr>
        <w:t>:</w:t>
      </w:r>
      <w:r>
        <w:rPr>
          <w:rtl/>
        </w:rPr>
        <w:t xml:space="preserve"> </w:t>
      </w:r>
      <w:r w:rsidRPr="00292F9D">
        <w:rPr>
          <w:rStyle w:val="libAlaemChar"/>
          <w:rtl/>
        </w:rPr>
        <w:t>(</w:t>
      </w:r>
      <w:r w:rsidR="00C43DD4" w:rsidRPr="00C43DD4">
        <w:rPr>
          <w:rStyle w:val="libAieChar"/>
          <w:rtl/>
        </w:rPr>
        <w:t>وَإِدْبَارَ‌ النُّجُومِ</w:t>
      </w:r>
      <w:r w:rsidRPr="00292F9D">
        <w:rPr>
          <w:rStyle w:val="libAlaemChar"/>
          <w:rtl/>
        </w:rPr>
        <w:t>)</w:t>
      </w:r>
      <w:r>
        <w:rPr>
          <w:rtl/>
        </w:rPr>
        <w:t xml:space="preserve"> </w:t>
      </w:r>
      <w:r w:rsidRPr="00C80E84">
        <w:rPr>
          <w:rStyle w:val="libFootnotenumChar"/>
          <w:rtl/>
        </w:rPr>
        <w:t>(</w:t>
      </w:r>
      <w:r w:rsidR="000A1EFA">
        <w:rPr>
          <w:rStyle w:val="libFootnotenumChar"/>
          <w:rFonts w:hint="cs"/>
          <w:rtl/>
        </w:rPr>
        <w:t>4</w:t>
      </w:r>
      <w:r w:rsidRPr="00C80E84">
        <w:rPr>
          <w:rStyle w:val="libFootnotenumChar"/>
          <w:rtl/>
        </w:rPr>
        <w:t>)</w:t>
      </w:r>
      <w:r>
        <w:rPr>
          <w:rtl/>
        </w:rPr>
        <w:t>؟ قال</w:t>
      </w:r>
      <w:r w:rsidR="00292F9D">
        <w:rPr>
          <w:rtl/>
        </w:rPr>
        <w:t>:</w:t>
      </w:r>
      <w:r>
        <w:rPr>
          <w:rtl/>
        </w:rPr>
        <w:t xml:space="preserve"> ركعتان قبل الصبح</w:t>
      </w:r>
      <w:r w:rsidR="00292F9D">
        <w:rPr>
          <w:rtl/>
        </w:rPr>
        <w:t>،</w:t>
      </w:r>
      <w:r>
        <w:rPr>
          <w:rtl/>
        </w:rPr>
        <w:t xml:space="preserve"> قلت</w:t>
      </w:r>
      <w:r w:rsidR="00292F9D">
        <w:rPr>
          <w:rtl/>
        </w:rPr>
        <w:t>:</w:t>
      </w:r>
      <w:r>
        <w:rPr>
          <w:rtl/>
        </w:rPr>
        <w:t xml:space="preserve"> </w:t>
      </w:r>
      <w:r w:rsidRPr="00292F9D">
        <w:rPr>
          <w:rStyle w:val="libAlaemChar"/>
          <w:rtl/>
        </w:rPr>
        <w:t>(</w:t>
      </w:r>
      <w:r w:rsidR="00C43DD4" w:rsidRPr="00C43DD4">
        <w:rPr>
          <w:rStyle w:val="libAieChar"/>
          <w:rtl/>
        </w:rPr>
        <w:t>وَأَدْبَارَ‌ السُّجُودِ</w:t>
      </w:r>
      <w:r w:rsidRPr="00292F9D">
        <w:rPr>
          <w:rStyle w:val="libAlaemChar"/>
          <w:rtl/>
        </w:rPr>
        <w:t>)</w:t>
      </w:r>
      <w:r w:rsidRPr="00C80E84">
        <w:rPr>
          <w:rStyle w:val="libAieChar"/>
          <w:rtl/>
        </w:rPr>
        <w:t xml:space="preserve"> </w:t>
      </w:r>
      <w:r w:rsidRPr="00C80E84">
        <w:rPr>
          <w:rStyle w:val="libFootnotenumChar"/>
          <w:rtl/>
        </w:rPr>
        <w:t>(</w:t>
      </w:r>
      <w:r w:rsidR="000A1EFA">
        <w:rPr>
          <w:rStyle w:val="libFootnotenumChar"/>
          <w:rFonts w:hint="cs"/>
          <w:rtl/>
        </w:rPr>
        <w:t>5</w:t>
      </w:r>
      <w:r w:rsidRPr="00C80E84">
        <w:rPr>
          <w:rStyle w:val="libFootnotenumChar"/>
          <w:rtl/>
        </w:rPr>
        <w:t>)</w:t>
      </w:r>
      <w:r>
        <w:rPr>
          <w:rtl/>
        </w:rPr>
        <w:t>؟ قال</w:t>
      </w:r>
      <w:r w:rsidR="00292F9D">
        <w:rPr>
          <w:rtl/>
        </w:rPr>
        <w:t>:</w:t>
      </w:r>
      <w:r>
        <w:rPr>
          <w:rtl/>
        </w:rPr>
        <w:t xml:space="preserve"> ركعتان بعد المغرب. </w:t>
      </w:r>
    </w:p>
    <w:p w:rsidR="00C80E84" w:rsidRDefault="00C80E84" w:rsidP="00292F9D">
      <w:pPr>
        <w:pStyle w:val="libNormal"/>
        <w:rPr>
          <w:rtl/>
        </w:rPr>
      </w:pPr>
      <w:r>
        <w:rPr>
          <w:rtl/>
        </w:rPr>
        <w:t>[4546] 8</w:t>
      </w:r>
      <w:r w:rsidR="00292F9D">
        <w:rPr>
          <w:rtl/>
        </w:rPr>
        <w:t xml:space="preserve"> - </w:t>
      </w:r>
      <w:r>
        <w:rPr>
          <w:rtl/>
        </w:rPr>
        <w:t>وعن جماعة</w:t>
      </w:r>
      <w:r w:rsidR="00292F9D">
        <w:rPr>
          <w:rtl/>
        </w:rPr>
        <w:t>،</w:t>
      </w:r>
      <w:r>
        <w:rPr>
          <w:rtl/>
        </w:rPr>
        <w:t xml:space="preserve"> عن أحمد بن محمّد بن عيسى</w:t>
      </w:r>
      <w:r w:rsidR="00292F9D">
        <w:rPr>
          <w:rtl/>
        </w:rPr>
        <w:t>،</w:t>
      </w:r>
      <w:r>
        <w:rPr>
          <w:rtl/>
        </w:rPr>
        <w:t>عن الحسين بن سعيد</w:t>
      </w:r>
      <w:r w:rsidR="00292F9D">
        <w:rPr>
          <w:rtl/>
        </w:rPr>
        <w:t>،</w:t>
      </w:r>
      <w:r>
        <w:rPr>
          <w:rtl/>
        </w:rPr>
        <w:t xml:space="preserve"> عن فضالة</w:t>
      </w:r>
      <w:r w:rsidR="00292F9D">
        <w:rPr>
          <w:rtl/>
        </w:rPr>
        <w:t>،</w:t>
      </w:r>
      <w:r>
        <w:rPr>
          <w:rtl/>
        </w:rPr>
        <w:t xml:space="preserve"> عن حسين بن عثمان</w:t>
      </w:r>
      <w:r w:rsidR="00292F9D">
        <w:rPr>
          <w:rtl/>
        </w:rPr>
        <w:t>،</w:t>
      </w:r>
      <w:r>
        <w:rPr>
          <w:rtl/>
        </w:rPr>
        <w:t xml:space="preserve"> عن سماعة</w:t>
      </w:r>
      <w:r w:rsidR="00292F9D">
        <w:rPr>
          <w:rtl/>
        </w:rPr>
        <w:t>،</w:t>
      </w:r>
      <w:r>
        <w:rPr>
          <w:rtl/>
        </w:rPr>
        <w:t xml:space="preserve"> عن أبي بصير قال</w:t>
      </w:r>
      <w:r w:rsidR="00292F9D">
        <w:rPr>
          <w:rtl/>
        </w:rPr>
        <w:t>:</w:t>
      </w:r>
      <w:r>
        <w:rPr>
          <w:rtl/>
        </w:rPr>
        <w:t xml:space="preserve"> سمعت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كلّ سهو في الصلاة يطرح منها</w:t>
      </w:r>
      <w:r w:rsidR="00292F9D">
        <w:rPr>
          <w:rtl/>
        </w:rPr>
        <w:t>،</w:t>
      </w:r>
      <w:r>
        <w:rPr>
          <w:rtl/>
        </w:rPr>
        <w:t xml:space="preserve"> غير أنّ الله يتمّ بالنوافل. </w:t>
      </w:r>
    </w:p>
    <w:p w:rsidR="00C80E84" w:rsidRDefault="00C80E84" w:rsidP="00292F9D">
      <w:pPr>
        <w:pStyle w:val="libNormal"/>
        <w:rPr>
          <w:rtl/>
        </w:rPr>
      </w:pPr>
      <w:r>
        <w:rPr>
          <w:rtl/>
        </w:rPr>
        <w:t>[4547] 9</w:t>
      </w:r>
      <w:r w:rsidR="00292F9D">
        <w:rPr>
          <w:rtl/>
        </w:rPr>
        <w:t xml:space="preserve"> - </w:t>
      </w:r>
      <w:r>
        <w:rPr>
          <w:rtl/>
        </w:rPr>
        <w:t xml:space="preserve">محمّد بن علي بن الحسين في </w:t>
      </w:r>
      <w:r w:rsidRPr="00E00798">
        <w:rPr>
          <w:rStyle w:val="libNormalChar"/>
          <w:rtl/>
        </w:rPr>
        <w:t xml:space="preserve">( </w:t>
      </w:r>
      <w:r>
        <w:rPr>
          <w:rtl/>
        </w:rPr>
        <w:t>ثواب الأعمال</w:t>
      </w:r>
      <w:r w:rsidRPr="00E00798">
        <w:rPr>
          <w:rStyle w:val="libNormalChar"/>
          <w:rtl/>
        </w:rPr>
        <w:t xml:space="preserve"> ) </w:t>
      </w:r>
      <w:r>
        <w:rPr>
          <w:rtl/>
        </w:rPr>
        <w:t>عن أبيه</w:t>
      </w:r>
      <w:r w:rsidR="00292F9D">
        <w:rPr>
          <w:rtl/>
        </w:rPr>
        <w:t>،</w:t>
      </w:r>
      <w:r>
        <w:rPr>
          <w:rtl/>
        </w:rPr>
        <w:t xml:space="preserve"> عن سعد بن عبدالله</w:t>
      </w:r>
      <w:r w:rsidR="00292F9D">
        <w:rPr>
          <w:rtl/>
        </w:rPr>
        <w:t>،</w:t>
      </w:r>
      <w:r>
        <w:rPr>
          <w:rtl/>
        </w:rPr>
        <w:t xml:space="preserve"> عن أحمد بن أبي عبدالله</w:t>
      </w:r>
      <w:r w:rsidR="00292F9D">
        <w:rPr>
          <w:rtl/>
        </w:rPr>
        <w:t>،</w:t>
      </w:r>
      <w:r>
        <w:rPr>
          <w:rtl/>
        </w:rPr>
        <w:t xml:space="preserve"> عن الحسن بن محبوب</w:t>
      </w:r>
      <w:r w:rsidR="00292F9D">
        <w:rPr>
          <w:rtl/>
        </w:rPr>
        <w:t>،</w:t>
      </w:r>
      <w:r>
        <w:rPr>
          <w:rtl/>
        </w:rPr>
        <w:t xml:space="preserve"> عن الحسن الواسطي</w:t>
      </w:r>
      <w:r w:rsidR="00292F9D">
        <w:rPr>
          <w:rtl/>
        </w:rPr>
        <w:t>،</w:t>
      </w:r>
      <w:r>
        <w:rPr>
          <w:rtl/>
        </w:rPr>
        <w:t xml:space="preserve"> عن موسى بن بكر</w:t>
      </w:r>
      <w:r w:rsidR="00292F9D">
        <w:rPr>
          <w:rtl/>
        </w:rPr>
        <w:t>،</w:t>
      </w:r>
      <w:r>
        <w:rPr>
          <w:rtl/>
        </w:rPr>
        <w:t xml:space="preserve"> عن أبي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صلاة النوافل قربان كلّ مؤمن. </w:t>
      </w:r>
    </w:p>
    <w:p w:rsidR="00C80E84" w:rsidRDefault="00C80E84" w:rsidP="00292F9D">
      <w:pPr>
        <w:pStyle w:val="libNormal"/>
        <w:rPr>
          <w:rtl/>
        </w:rPr>
      </w:pPr>
      <w:r>
        <w:rPr>
          <w:rtl/>
        </w:rPr>
        <w:t>[45</w:t>
      </w:r>
      <w:r w:rsidRPr="005333E6">
        <w:rPr>
          <w:rtl/>
        </w:rPr>
        <w:t>4</w:t>
      </w:r>
      <w:r>
        <w:rPr>
          <w:rtl/>
        </w:rPr>
        <w:t>8] 10</w:t>
      </w:r>
      <w:r w:rsidR="00292F9D">
        <w:rPr>
          <w:rtl/>
        </w:rPr>
        <w:t xml:space="preserve"> - </w:t>
      </w:r>
      <w:r>
        <w:rPr>
          <w:rtl/>
        </w:rPr>
        <w:t xml:space="preserve">وفي </w:t>
      </w:r>
      <w:r w:rsidRPr="00E00798">
        <w:rPr>
          <w:rStyle w:val="libNormalChar"/>
          <w:rtl/>
        </w:rPr>
        <w:t xml:space="preserve">( </w:t>
      </w:r>
      <w:r>
        <w:rPr>
          <w:rtl/>
        </w:rPr>
        <w:t>العلل )</w:t>
      </w:r>
      <w:r w:rsidR="00292F9D">
        <w:rPr>
          <w:rtl/>
        </w:rPr>
        <w:t>:</w:t>
      </w:r>
      <w:r>
        <w:rPr>
          <w:rtl/>
        </w:rPr>
        <w:t xml:space="preserve"> عن محمّد بن موسى بن المتوكّل</w:t>
      </w:r>
      <w:r w:rsidR="00292F9D">
        <w:rPr>
          <w:rtl/>
        </w:rPr>
        <w:t>،</w:t>
      </w:r>
      <w:r>
        <w:rPr>
          <w:rtl/>
        </w:rPr>
        <w:t xml:space="preserve"> عن محمّد بن </w:t>
      </w:r>
    </w:p>
    <w:p w:rsidR="00C80E84" w:rsidRDefault="00E00798" w:rsidP="00E00798">
      <w:pPr>
        <w:pStyle w:val="libLine"/>
        <w:rPr>
          <w:rtl/>
        </w:rPr>
      </w:pPr>
      <w:r>
        <w:rPr>
          <w:rtl/>
        </w:rPr>
        <w:t>____________________</w:t>
      </w:r>
    </w:p>
    <w:p w:rsidR="00C80E84" w:rsidRPr="005333E6" w:rsidRDefault="00C80E84" w:rsidP="000A1EFA">
      <w:pPr>
        <w:pStyle w:val="libFootnote0"/>
        <w:rPr>
          <w:rtl/>
        </w:rPr>
      </w:pPr>
      <w:r w:rsidRPr="005333E6">
        <w:rPr>
          <w:rtl/>
        </w:rPr>
        <w:t>(</w:t>
      </w:r>
      <w:r w:rsidR="000A1EFA">
        <w:rPr>
          <w:rFonts w:hint="cs"/>
          <w:rtl/>
        </w:rPr>
        <w:t>1</w:t>
      </w:r>
      <w:r w:rsidRPr="005333E6">
        <w:rPr>
          <w:rtl/>
        </w:rPr>
        <w:t>) المحاسن</w:t>
      </w:r>
      <w:r w:rsidR="00292F9D">
        <w:rPr>
          <w:rtl/>
        </w:rPr>
        <w:t>:</w:t>
      </w:r>
      <w:r w:rsidRPr="005333E6">
        <w:rPr>
          <w:rtl/>
        </w:rPr>
        <w:t xml:space="preserve"> 291</w:t>
      </w:r>
      <w:r>
        <w:rPr>
          <w:rtl/>
        </w:rPr>
        <w:t xml:space="preserve"> / </w:t>
      </w:r>
      <w:r w:rsidRPr="005333E6">
        <w:rPr>
          <w:rtl/>
        </w:rPr>
        <w:t>443</w:t>
      </w:r>
      <w:r>
        <w:rPr>
          <w:rtl/>
        </w:rPr>
        <w:t>.</w:t>
      </w:r>
      <w:r w:rsidRPr="005333E6">
        <w:rPr>
          <w:rtl/>
        </w:rPr>
        <w:t xml:space="preserve"> </w:t>
      </w:r>
    </w:p>
    <w:p w:rsidR="00C80E84" w:rsidRDefault="00C80E84" w:rsidP="00E00798">
      <w:pPr>
        <w:pStyle w:val="libFootnote0"/>
        <w:rPr>
          <w:rtl/>
        </w:rPr>
      </w:pPr>
      <w:r>
        <w:rPr>
          <w:rtl/>
        </w:rPr>
        <w:t>7</w:t>
      </w:r>
      <w:r w:rsidR="00292F9D">
        <w:rPr>
          <w:rtl/>
        </w:rPr>
        <w:t xml:space="preserve"> - </w:t>
      </w:r>
      <w:r>
        <w:rPr>
          <w:rtl/>
        </w:rPr>
        <w:t>الكافي 3</w:t>
      </w:r>
      <w:r w:rsidR="00292F9D">
        <w:rPr>
          <w:rtl/>
        </w:rPr>
        <w:t>:</w:t>
      </w:r>
      <w:r>
        <w:rPr>
          <w:rtl/>
        </w:rPr>
        <w:t xml:space="preserve"> 444 / 11. </w:t>
      </w:r>
    </w:p>
    <w:p w:rsidR="00C80E84" w:rsidRPr="005333E6" w:rsidRDefault="00C80E84" w:rsidP="000A1EFA">
      <w:pPr>
        <w:pStyle w:val="libFootnote0"/>
        <w:rPr>
          <w:rtl/>
        </w:rPr>
      </w:pPr>
      <w:r w:rsidRPr="005333E6">
        <w:rPr>
          <w:rtl/>
        </w:rPr>
        <w:t>(</w:t>
      </w:r>
      <w:r w:rsidR="000A1EFA">
        <w:rPr>
          <w:rFonts w:hint="cs"/>
          <w:rtl/>
        </w:rPr>
        <w:t>2</w:t>
      </w:r>
      <w:r w:rsidRPr="005333E6">
        <w:rPr>
          <w:rtl/>
        </w:rPr>
        <w:t>) الزمر 39</w:t>
      </w:r>
      <w:r w:rsidR="00292F9D">
        <w:rPr>
          <w:rtl/>
        </w:rPr>
        <w:t>:</w:t>
      </w:r>
      <w:r w:rsidRPr="005333E6">
        <w:rPr>
          <w:rtl/>
        </w:rPr>
        <w:t xml:space="preserve"> 9</w:t>
      </w:r>
      <w:r>
        <w:rPr>
          <w:rtl/>
        </w:rPr>
        <w:t>.</w:t>
      </w:r>
      <w:r w:rsidRPr="005333E6">
        <w:rPr>
          <w:rtl/>
        </w:rPr>
        <w:t xml:space="preserve"> </w:t>
      </w:r>
    </w:p>
    <w:p w:rsidR="00C80E84" w:rsidRPr="005333E6" w:rsidRDefault="00C80E84" w:rsidP="000A1EFA">
      <w:pPr>
        <w:pStyle w:val="libFootnote0"/>
        <w:rPr>
          <w:rtl/>
        </w:rPr>
      </w:pPr>
      <w:r w:rsidRPr="005333E6">
        <w:rPr>
          <w:rtl/>
        </w:rPr>
        <w:t>(</w:t>
      </w:r>
      <w:r w:rsidR="000A1EFA">
        <w:rPr>
          <w:rFonts w:hint="cs"/>
          <w:rtl/>
        </w:rPr>
        <w:t>3</w:t>
      </w:r>
      <w:r w:rsidRPr="005333E6">
        <w:rPr>
          <w:rtl/>
        </w:rPr>
        <w:t>) طه 20</w:t>
      </w:r>
      <w:r w:rsidR="00292F9D">
        <w:rPr>
          <w:rtl/>
        </w:rPr>
        <w:t>:</w:t>
      </w:r>
      <w:r w:rsidRPr="005333E6">
        <w:rPr>
          <w:rtl/>
        </w:rPr>
        <w:t xml:space="preserve"> 130. </w:t>
      </w:r>
    </w:p>
    <w:p w:rsidR="00C80E84" w:rsidRPr="005333E6" w:rsidRDefault="00C80E84" w:rsidP="000A1EFA">
      <w:pPr>
        <w:pStyle w:val="libFootnote0"/>
        <w:rPr>
          <w:rtl/>
        </w:rPr>
      </w:pPr>
      <w:r w:rsidRPr="005333E6">
        <w:rPr>
          <w:rtl/>
        </w:rPr>
        <w:t>(</w:t>
      </w:r>
      <w:r w:rsidR="000A1EFA">
        <w:rPr>
          <w:rFonts w:hint="cs"/>
          <w:rtl/>
        </w:rPr>
        <w:t>4</w:t>
      </w:r>
      <w:r w:rsidRPr="005333E6">
        <w:rPr>
          <w:rtl/>
        </w:rPr>
        <w:t>) الطور 52</w:t>
      </w:r>
      <w:r w:rsidR="00292F9D">
        <w:rPr>
          <w:rtl/>
        </w:rPr>
        <w:t>:</w:t>
      </w:r>
      <w:r w:rsidRPr="005333E6">
        <w:rPr>
          <w:rtl/>
        </w:rPr>
        <w:t xml:space="preserve"> 49</w:t>
      </w:r>
      <w:r>
        <w:rPr>
          <w:rtl/>
        </w:rPr>
        <w:t>.</w:t>
      </w:r>
      <w:r w:rsidRPr="005333E6">
        <w:rPr>
          <w:rtl/>
        </w:rPr>
        <w:t xml:space="preserve"> </w:t>
      </w:r>
    </w:p>
    <w:p w:rsidR="00C80E84" w:rsidRPr="005333E6" w:rsidRDefault="00C80E84" w:rsidP="000A1EFA">
      <w:pPr>
        <w:pStyle w:val="libFootnote0"/>
        <w:rPr>
          <w:rtl/>
        </w:rPr>
      </w:pPr>
      <w:r w:rsidRPr="005333E6">
        <w:rPr>
          <w:rtl/>
        </w:rPr>
        <w:t>(</w:t>
      </w:r>
      <w:r w:rsidR="000A1EFA">
        <w:rPr>
          <w:rFonts w:hint="cs"/>
          <w:rtl/>
        </w:rPr>
        <w:t>5</w:t>
      </w:r>
      <w:r w:rsidRPr="005333E6">
        <w:rPr>
          <w:rtl/>
        </w:rPr>
        <w:t>) ق 50</w:t>
      </w:r>
      <w:r w:rsidR="00292F9D">
        <w:rPr>
          <w:rtl/>
        </w:rPr>
        <w:t>:</w:t>
      </w:r>
      <w:r w:rsidRPr="005333E6">
        <w:rPr>
          <w:rtl/>
        </w:rPr>
        <w:t xml:space="preserve"> 40</w:t>
      </w:r>
      <w:r>
        <w:rPr>
          <w:rtl/>
        </w:rPr>
        <w:t>.</w:t>
      </w:r>
      <w:r w:rsidRPr="005333E6">
        <w:rPr>
          <w:rtl/>
        </w:rPr>
        <w:t xml:space="preserve"> </w:t>
      </w:r>
    </w:p>
    <w:p w:rsidR="00C80E84" w:rsidRDefault="00C80E84" w:rsidP="00E00798">
      <w:pPr>
        <w:pStyle w:val="libFootnote0"/>
        <w:rPr>
          <w:rtl/>
        </w:rPr>
      </w:pPr>
      <w:r>
        <w:rPr>
          <w:rtl/>
        </w:rPr>
        <w:t>8</w:t>
      </w:r>
      <w:r w:rsidR="00292F9D">
        <w:rPr>
          <w:rtl/>
        </w:rPr>
        <w:t xml:space="preserve"> - </w:t>
      </w:r>
      <w:r>
        <w:rPr>
          <w:rtl/>
        </w:rPr>
        <w:t>الكافي 3</w:t>
      </w:r>
      <w:r w:rsidR="00292F9D">
        <w:rPr>
          <w:rtl/>
        </w:rPr>
        <w:t>:</w:t>
      </w:r>
      <w:r>
        <w:rPr>
          <w:rtl/>
        </w:rPr>
        <w:t xml:space="preserve"> 268 / 4</w:t>
      </w:r>
      <w:r w:rsidR="00292F9D">
        <w:rPr>
          <w:rtl/>
        </w:rPr>
        <w:t>،</w:t>
      </w:r>
      <w:r>
        <w:rPr>
          <w:rtl/>
        </w:rPr>
        <w:t xml:space="preserve"> وأخرجه بتمامه في الحديث 2 من الباب 1 من أبواب المواقيت. </w:t>
      </w:r>
    </w:p>
    <w:p w:rsidR="00C80E84" w:rsidRDefault="00C80E84" w:rsidP="00E00798">
      <w:pPr>
        <w:pStyle w:val="libFootnote0"/>
        <w:rPr>
          <w:rtl/>
        </w:rPr>
      </w:pPr>
      <w:r>
        <w:rPr>
          <w:rtl/>
        </w:rPr>
        <w:t>9</w:t>
      </w:r>
      <w:r w:rsidR="00292F9D">
        <w:rPr>
          <w:rtl/>
        </w:rPr>
        <w:t xml:space="preserve"> - </w:t>
      </w:r>
      <w:r>
        <w:rPr>
          <w:rtl/>
        </w:rPr>
        <w:t>ثواب الأعمال</w:t>
      </w:r>
      <w:r w:rsidR="00292F9D">
        <w:rPr>
          <w:rtl/>
        </w:rPr>
        <w:t>:</w:t>
      </w:r>
      <w:r>
        <w:rPr>
          <w:rtl/>
        </w:rPr>
        <w:t xml:space="preserve"> 48. </w:t>
      </w:r>
    </w:p>
    <w:p w:rsidR="00C80E84" w:rsidRDefault="00C80E84" w:rsidP="00E00798">
      <w:pPr>
        <w:pStyle w:val="libFootnote0"/>
        <w:rPr>
          <w:rtl/>
        </w:rPr>
      </w:pPr>
      <w:r>
        <w:rPr>
          <w:rtl/>
        </w:rPr>
        <w:t>10</w:t>
      </w:r>
      <w:r w:rsidR="00292F9D">
        <w:rPr>
          <w:rtl/>
        </w:rPr>
        <w:t xml:space="preserve"> - </w:t>
      </w:r>
      <w:r>
        <w:rPr>
          <w:rtl/>
        </w:rPr>
        <w:t>علل الشرائع</w:t>
      </w:r>
      <w:r w:rsidR="00292F9D">
        <w:rPr>
          <w:rtl/>
        </w:rPr>
        <w:t>:</w:t>
      </w:r>
      <w:r>
        <w:rPr>
          <w:rtl/>
        </w:rPr>
        <w:t xml:space="preserve"> 329</w:t>
      </w:r>
      <w:r w:rsidR="00292F9D">
        <w:rPr>
          <w:rtl/>
        </w:rPr>
        <w:t xml:space="preserve"> - </w:t>
      </w:r>
      <w:r>
        <w:rPr>
          <w:rtl/>
        </w:rPr>
        <w:t xml:space="preserve">الباب 24 / 4. </w:t>
      </w:r>
    </w:p>
    <w:p w:rsidR="00E00798" w:rsidRDefault="00E00798" w:rsidP="00E00798">
      <w:pPr>
        <w:pStyle w:val="libNormal"/>
        <w:rPr>
          <w:lang w:bidi="fa-IR"/>
        </w:rPr>
      </w:pPr>
      <w:r>
        <w:rPr>
          <w:rtl/>
          <w:lang w:bidi="fa-IR"/>
        </w:rPr>
        <w:br w:type="page"/>
      </w:r>
    </w:p>
    <w:p w:rsidR="00C80E84" w:rsidRDefault="00C80E84" w:rsidP="0088545D">
      <w:pPr>
        <w:pStyle w:val="libNormal0"/>
        <w:rPr>
          <w:rtl/>
        </w:rPr>
      </w:pPr>
      <w:r>
        <w:rPr>
          <w:rtl/>
        </w:rPr>
        <w:lastRenderedPageBreak/>
        <w:t>يحيى</w:t>
      </w:r>
      <w:r w:rsidR="00292F9D">
        <w:rPr>
          <w:rtl/>
        </w:rPr>
        <w:t>،</w:t>
      </w:r>
      <w:r>
        <w:rPr>
          <w:rtl/>
        </w:rPr>
        <w:t xml:space="preserve"> عن يعقوب بن يزيد</w:t>
      </w:r>
      <w:r w:rsidR="00292F9D">
        <w:rPr>
          <w:rtl/>
        </w:rPr>
        <w:t>،</w:t>
      </w:r>
      <w:r>
        <w:rPr>
          <w:rtl/>
        </w:rPr>
        <w:t>عن حمّاد</w:t>
      </w:r>
      <w:r w:rsidR="00292F9D">
        <w:rPr>
          <w:rtl/>
        </w:rPr>
        <w:t>،</w:t>
      </w:r>
      <w:r>
        <w:rPr>
          <w:rtl/>
        </w:rPr>
        <w:t xml:space="preserve"> عن حريز</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إنّما جعلت النافلة ليتمّ بها ما يفسد من الفريضة. </w:t>
      </w:r>
    </w:p>
    <w:p w:rsidR="00C80E84" w:rsidRDefault="00C80E84" w:rsidP="00C43DD4">
      <w:pPr>
        <w:pStyle w:val="libNormal"/>
        <w:rPr>
          <w:rtl/>
        </w:rPr>
      </w:pPr>
      <w:r>
        <w:rPr>
          <w:rtl/>
        </w:rPr>
        <w:t>[4549] 11</w:t>
      </w:r>
      <w:r w:rsidR="00292F9D">
        <w:rPr>
          <w:rtl/>
        </w:rPr>
        <w:t xml:space="preserve"> - </w:t>
      </w:r>
      <w:r>
        <w:rPr>
          <w:rtl/>
        </w:rPr>
        <w:t>وعن محمّد بن الحسن</w:t>
      </w:r>
      <w:r w:rsidR="00292F9D">
        <w:rPr>
          <w:rtl/>
        </w:rPr>
        <w:t>،</w:t>
      </w:r>
      <w:r>
        <w:rPr>
          <w:rtl/>
        </w:rPr>
        <w:t xml:space="preserve"> عن الصفّار</w:t>
      </w:r>
      <w:r w:rsidR="00292F9D">
        <w:rPr>
          <w:rtl/>
        </w:rPr>
        <w:t>،</w:t>
      </w:r>
      <w:r>
        <w:rPr>
          <w:rtl/>
        </w:rPr>
        <w:t xml:space="preserve"> عن أحمد بن محمّد بن عيسى</w:t>
      </w:r>
      <w:r w:rsidR="00292F9D">
        <w:rPr>
          <w:rtl/>
        </w:rPr>
        <w:t>،</w:t>
      </w:r>
      <w:r>
        <w:rPr>
          <w:rtl/>
        </w:rPr>
        <w:t xml:space="preserve"> عن علي بن الحكم</w:t>
      </w:r>
      <w:r w:rsidR="00292F9D">
        <w:rPr>
          <w:rtl/>
        </w:rPr>
        <w:t>،</w:t>
      </w:r>
      <w:r>
        <w:rPr>
          <w:rtl/>
        </w:rPr>
        <w:t xml:space="preserve"> عن عثمان بن عبد الملك</w:t>
      </w:r>
      <w:r w:rsidR="00292F9D">
        <w:rPr>
          <w:rtl/>
        </w:rPr>
        <w:t>،</w:t>
      </w:r>
      <w:r>
        <w:rPr>
          <w:rtl/>
        </w:rPr>
        <w:t xml:space="preserve"> عن أبي بكر قال</w:t>
      </w:r>
      <w:r w:rsidR="00292F9D">
        <w:rPr>
          <w:rtl/>
        </w:rPr>
        <w:t>:</w:t>
      </w:r>
      <w:r>
        <w:rPr>
          <w:rtl/>
        </w:rPr>
        <w:t xml:space="preserve"> قال لي أبو جعفر</w:t>
      </w:r>
      <w:r w:rsidR="0088545D">
        <w:rPr>
          <w:rFonts w:hint="cs"/>
          <w:rtl/>
        </w:rPr>
        <w:t xml:space="preserve"> (</w:t>
      </w:r>
      <w:r>
        <w:rPr>
          <w:rtl/>
        </w:rPr>
        <w:t xml:space="preserve"> </w:t>
      </w:r>
      <w:r w:rsidR="00292F9D" w:rsidRPr="00292F9D">
        <w:rPr>
          <w:rStyle w:val="libAlaemChar"/>
          <w:rFonts w:hint="cs"/>
          <w:rtl/>
        </w:rPr>
        <w:t>عليه‌السلام</w:t>
      </w:r>
      <w:r>
        <w:rPr>
          <w:rtl/>
        </w:rPr>
        <w:t xml:space="preserve"> </w:t>
      </w:r>
      <w:r w:rsidR="0088545D">
        <w:rPr>
          <w:rFonts w:hint="cs"/>
          <w:rtl/>
        </w:rPr>
        <w:t xml:space="preserve">) : </w:t>
      </w:r>
      <w:r>
        <w:rPr>
          <w:rtl/>
        </w:rPr>
        <w:t>أتدري لأيّ شيء وضع التطوّع؟ قلت</w:t>
      </w:r>
      <w:r w:rsidR="00292F9D">
        <w:rPr>
          <w:rtl/>
        </w:rPr>
        <w:t>:</w:t>
      </w:r>
      <w:r>
        <w:rPr>
          <w:rtl/>
        </w:rPr>
        <w:t xml:space="preserve"> ما أدري</w:t>
      </w:r>
      <w:r w:rsidR="00292F9D">
        <w:rPr>
          <w:rtl/>
        </w:rPr>
        <w:t>،</w:t>
      </w:r>
      <w:r>
        <w:rPr>
          <w:rtl/>
        </w:rPr>
        <w:t xml:space="preserve"> جعلت فداك؟ قال</w:t>
      </w:r>
      <w:r w:rsidR="00292F9D">
        <w:rPr>
          <w:rtl/>
        </w:rPr>
        <w:t>:</w:t>
      </w:r>
      <w:r>
        <w:rPr>
          <w:rtl/>
        </w:rPr>
        <w:t xml:space="preserve"> إنّه تطوّع لكم</w:t>
      </w:r>
      <w:r w:rsidR="00292F9D">
        <w:rPr>
          <w:rtl/>
        </w:rPr>
        <w:t>،</w:t>
      </w:r>
      <w:r>
        <w:rPr>
          <w:rtl/>
        </w:rPr>
        <w:t xml:space="preserve"> ونافلة للأنبياء</w:t>
      </w:r>
      <w:r w:rsidR="00292F9D">
        <w:rPr>
          <w:rtl/>
        </w:rPr>
        <w:t>،</w:t>
      </w:r>
      <w:r>
        <w:rPr>
          <w:rtl/>
        </w:rPr>
        <w:t xml:space="preserve"> وتدري لم وضع التطوّع؟ قلت</w:t>
      </w:r>
      <w:r w:rsidR="00292F9D">
        <w:rPr>
          <w:rtl/>
        </w:rPr>
        <w:t>:</w:t>
      </w:r>
      <w:r>
        <w:rPr>
          <w:rtl/>
        </w:rPr>
        <w:t xml:space="preserve"> لا أدري</w:t>
      </w:r>
      <w:r w:rsidR="00292F9D">
        <w:rPr>
          <w:rtl/>
        </w:rPr>
        <w:t>،</w:t>
      </w:r>
      <w:r>
        <w:rPr>
          <w:rtl/>
        </w:rPr>
        <w:t xml:space="preserve"> جعلت فداك؟ قال</w:t>
      </w:r>
      <w:r w:rsidR="00292F9D">
        <w:rPr>
          <w:rtl/>
        </w:rPr>
        <w:t>:</w:t>
      </w:r>
      <w:r>
        <w:rPr>
          <w:rtl/>
        </w:rPr>
        <w:t xml:space="preserve"> لأنّه إن كان في الفريضة نقصان قضيت النافلة على الفريضة حتى تتمّ</w:t>
      </w:r>
      <w:r w:rsidR="00292F9D">
        <w:rPr>
          <w:rtl/>
        </w:rPr>
        <w:t>،</w:t>
      </w:r>
      <w:r>
        <w:rPr>
          <w:rtl/>
        </w:rPr>
        <w:t xml:space="preserve"> إنّ الله عزّ وجلّ يقول لنبيّه</w:t>
      </w:r>
      <w:r w:rsidR="0088545D">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88545D">
        <w:rPr>
          <w:rFonts w:hint="cs"/>
          <w:rtl/>
        </w:rPr>
        <w:t xml:space="preserve">) : </w:t>
      </w:r>
      <w:r w:rsidRPr="00292F9D">
        <w:rPr>
          <w:rStyle w:val="libAlaemChar"/>
          <w:rtl/>
        </w:rPr>
        <w:t>(</w:t>
      </w:r>
      <w:r w:rsidR="00C43DD4" w:rsidRPr="00C43DD4">
        <w:rPr>
          <w:rStyle w:val="libAieChar"/>
          <w:rtl/>
        </w:rPr>
        <w:t>وَمِنَ اللَّيْلِ فَتَهَجَّدْ بِهِ نَافِلَةً لَّكَ</w:t>
      </w:r>
      <w:r w:rsidRPr="00292F9D">
        <w:rPr>
          <w:rStyle w:val="libAlaemChar"/>
          <w:rtl/>
        </w:rPr>
        <w:t>)</w:t>
      </w:r>
      <w:r w:rsidRPr="00C80E84">
        <w:rPr>
          <w:rStyle w:val="libAieChar"/>
          <w:rtl/>
        </w:rPr>
        <w:t xml:space="preserve"> </w:t>
      </w:r>
      <w:r w:rsidRPr="00C80E84">
        <w:rPr>
          <w:rStyle w:val="libFootnotenumChar"/>
          <w:rtl/>
        </w:rPr>
        <w:t>(1)</w:t>
      </w:r>
      <w:r>
        <w:rPr>
          <w:rtl/>
        </w:rPr>
        <w:t xml:space="preserve">. </w:t>
      </w:r>
    </w:p>
    <w:p w:rsidR="00C80E84" w:rsidRDefault="00C80E84" w:rsidP="00C80E84">
      <w:pPr>
        <w:pStyle w:val="libNormal"/>
        <w:rPr>
          <w:rtl/>
        </w:rPr>
      </w:pPr>
      <w:r>
        <w:rPr>
          <w:rtl/>
        </w:rPr>
        <w:t xml:space="preserve">ورواه البرقي في </w:t>
      </w:r>
      <w:r w:rsidRPr="00E00798">
        <w:rPr>
          <w:rStyle w:val="libNormalChar"/>
          <w:rtl/>
        </w:rPr>
        <w:t xml:space="preserve">( </w:t>
      </w:r>
      <w:r>
        <w:rPr>
          <w:rtl/>
        </w:rPr>
        <w:t>المحاسن</w:t>
      </w:r>
      <w:r w:rsidRPr="00E00798">
        <w:rPr>
          <w:rStyle w:val="libNormalChar"/>
          <w:rtl/>
        </w:rPr>
        <w:t xml:space="preserve"> ) </w:t>
      </w:r>
      <w:r>
        <w:rPr>
          <w:rtl/>
        </w:rPr>
        <w:t>عن أبيه</w:t>
      </w:r>
      <w:r w:rsidR="00292F9D">
        <w:rPr>
          <w:rtl/>
        </w:rPr>
        <w:t>،</w:t>
      </w:r>
      <w:r>
        <w:rPr>
          <w:rtl/>
        </w:rPr>
        <w:t xml:space="preserve"> عن علي بن الحكم</w:t>
      </w:r>
      <w:r w:rsidR="00292F9D">
        <w:rPr>
          <w:rtl/>
        </w:rPr>
        <w:t>،</w:t>
      </w:r>
      <w:r>
        <w:rPr>
          <w:rtl/>
        </w:rPr>
        <w:t xml:space="preserve"> عن عثمان بن عبدالملك</w:t>
      </w:r>
      <w:r w:rsidR="00292F9D">
        <w:rPr>
          <w:rtl/>
        </w:rPr>
        <w:t>،</w:t>
      </w:r>
      <w:r>
        <w:rPr>
          <w:rtl/>
        </w:rPr>
        <w:t xml:space="preserve"> نحوه </w:t>
      </w:r>
      <w:r w:rsidRPr="00C80E84">
        <w:rPr>
          <w:rStyle w:val="libFootnotenumChar"/>
          <w:rtl/>
        </w:rPr>
        <w:t>(2)</w:t>
      </w:r>
      <w:r>
        <w:rPr>
          <w:rtl/>
        </w:rPr>
        <w:t xml:space="preserve">. </w:t>
      </w:r>
    </w:p>
    <w:p w:rsidR="00C80E84" w:rsidRDefault="00C80E84" w:rsidP="00B07909">
      <w:pPr>
        <w:pStyle w:val="libNormal"/>
        <w:rPr>
          <w:rtl/>
        </w:rPr>
      </w:pPr>
      <w:r>
        <w:rPr>
          <w:rtl/>
        </w:rPr>
        <w:t>[4550] 12</w:t>
      </w:r>
      <w:r w:rsidR="00292F9D">
        <w:rPr>
          <w:rtl/>
        </w:rPr>
        <w:t xml:space="preserve"> - </w:t>
      </w:r>
      <w:r>
        <w:rPr>
          <w:rtl/>
        </w:rPr>
        <w:t>محمّد بن الحسن بإسناده عن الحسين بن سعيد</w:t>
      </w:r>
      <w:r w:rsidR="00292F9D">
        <w:rPr>
          <w:rtl/>
        </w:rPr>
        <w:t>،</w:t>
      </w:r>
      <w:r>
        <w:rPr>
          <w:rtl/>
        </w:rPr>
        <w:t xml:space="preserve"> عن فضالة</w:t>
      </w:r>
      <w:r w:rsidR="00292F9D">
        <w:rPr>
          <w:rtl/>
        </w:rPr>
        <w:t>،</w:t>
      </w:r>
      <w:r>
        <w:rPr>
          <w:rtl/>
        </w:rPr>
        <w:t xml:space="preserve"> عمّن رواه</w:t>
      </w:r>
      <w:r w:rsidR="00292F9D">
        <w:rPr>
          <w:rtl/>
        </w:rPr>
        <w:t>،</w:t>
      </w:r>
      <w:r>
        <w:rPr>
          <w:rtl/>
        </w:rPr>
        <w:t xml:space="preserve"> عن أبي بصير قال</w:t>
      </w:r>
      <w:r w:rsidR="00292F9D">
        <w:rPr>
          <w:rtl/>
        </w:rPr>
        <w:t>:</w:t>
      </w:r>
      <w:r>
        <w:rPr>
          <w:rtl/>
        </w:rPr>
        <w:t xml:space="preserve"> قال أبو عبدالله </w:t>
      </w:r>
      <w:r w:rsidR="00B07909">
        <w:rPr>
          <w:rFonts w:hint="cs"/>
          <w:rtl/>
        </w:rPr>
        <w:t>(</w:t>
      </w:r>
      <w:r w:rsidR="00B07909">
        <w:rPr>
          <w:rtl/>
        </w:rPr>
        <w:t xml:space="preserve"> </w:t>
      </w:r>
      <w:r w:rsidR="00B07909" w:rsidRPr="00292F9D">
        <w:rPr>
          <w:rStyle w:val="libAlaemChar"/>
          <w:rFonts w:hint="cs"/>
          <w:rtl/>
        </w:rPr>
        <w:t>عليه‌السلام</w:t>
      </w:r>
      <w:r w:rsidR="00B07909">
        <w:rPr>
          <w:rtl/>
        </w:rPr>
        <w:t xml:space="preserve"> </w:t>
      </w:r>
      <w:r w:rsidR="00B07909">
        <w:rPr>
          <w:rFonts w:hint="cs"/>
          <w:rtl/>
        </w:rPr>
        <w:t xml:space="preserve">) </w:t>
      </w:r>
      <w:r w:rsidR="00292F9D">
        <w:rPr>
          <w:rtl/>
        </w:rPr>
        <w:t>:</w:t>
      </w:r>
      <w:r>
        <w:rPr>
          <w:rtl/>
        </w:rPr>
        <w:t xml:space="preserve"> يرفع للرجل من الصلاة ربعها أو ثمنها أو نصفها أو أكثر بقدر ماسها</w:t>
      </w:r>
      <w:r w:rsidR="00292F9D">
        <w:rPr>
          <w:rtl/>
        </w:rPr>
        <w:t>،</w:t>
      </w:r>
      <w:r>
        <w:rPr>
          <w:rtl/>
        </w:rPr>
        <w:t xml:space="preserve"> ولكنّ الله تعالى يتمّم ذلك بالنوافل. </w:t>
      </w:r>
    </w:p>
    <w:p w:rsidR="00C80E84" w:rsidRDefault="00C80E84" w:rsidP="00B07909">
      <w:pPr>
        <w:pStyle w:val="libNormal"/>
        <w:rPr>
          <w:rtl/>
        </w:rPr>
      </w:pPr>
      <w:r>
        <w:rPr>
          <w:rtl/>
        </w:rPr>
        <w:t>[4551] 13</w:t>
      </w:r>
      <w:r w:rsidR="00292F9D">
        <w:rPr>
          <w:rtl/>
        </w:rPr>
        <w:t xml:space="preserve"> - </w:t>
      </w:r>
      <w:r>
        <w:rPr>
          <w:rtl/>
        </w:rPr>
        <w:t xml:space="preserve">وفي </w:t>
      </w:r>
      <w:r w:rsidRPr="00E00798">
        <w:rPr>
          <w:rStyle w:val="libNormalChar"/>
          <w:rtl/>
        </w:rPr>
        <w:t xml:space="preserve">( </w:t>
      </w:r>
      <w:r>
        <w:rPr>
          <w:rtl/>
        </w:rPr>
        <w:t>المجالس والأخبار</w:t>
      </w:r>
      <w:r w:rsidRPr="00E00798">
        <w:rPr>
          <w:rStyle w:val="libNormalChar"/>
          <w:rtl/>
        </w:rPr>
        <w:t xml:space="preserve"> ) </w:t>
      </w:r>
      <w:r>
        <w:rPr>
          <w:rtl/>
        </w:rPr>
        <w:t>بإسناده عن أبي ذر</w:t>
      </w:r>
      <w:r w:rsidR="00292F9D">
        <w:rPr>
          <w:rtl/>
        </w:rPr>
        <w:t>،</w:t>
      </w:r>
      <w:r>
        <w:rPr>
          <w:rtl/>
        </w:rPr>
        <w:t xml:space="preserve"> عن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قال</w:t>
      </w:r>
      <w:r w:rsidR="00292F9D">
        <w:rPr>
          <w:rtl/>
        </w:rPr>
        <w:t>:</w:t>
      </w:r>
      <w:r>
        <w:rPr>
          <w:rtl/>
        </w:rPr>
        <w:t xml:space="preserve"> يا أبا ذر</w:t>
      </w:r>
      <w:r w:rsidR="00292F9D">
        <w:rPr>
          <w:rtl/>
        </w:rPr>
        <w:t>،</w:t>
      </w:r>
      <w:r>
        <w:rPr>
          <w:rtl/>
        </w:rPr>
        <w:t xml:space="preserve"> ركعتان مقتصدتان </w:t>
      </w:r>
      <w:r w:rsidRPr="00C80E84">
        <w:rPr>
          <w:rStyle w:val="libFootnotenumChar"/>
          <w:rtl/>
        </w:rPr>
        <w:t>(</w:t>
      </w:r>
      <w:r w:rsidR="00B07909">
        <w:rPr>
          <w:rStyle w:val="libFootnotenumChar"/>
          <w:rFonts w:hint="cs"/>
          <w:rtl/>
        </w:rPr>
        <w:t>3</w:t>
      </w:r>
      <w:r w:rsidRPr="00C80E84">
        <w:rPr>
          <w:rStyle w:val="libFootnotenumChar"/>
          <w:rtl/>
        </w:rPr>
        <w:t>)</w:t>
      </w:r>
      <w:r>
        <w:rPr>
          <w:rtl/>
        </w:rPr>
        <w:t xml:space="preserve"> في تفكّر </w:t>
      </w:r>
      <w:r w:rsidRPr="00C80E84">
        <w:rPr>
          <w:rStyle w:val="libFootnotenumChar"/>
          <w:rtl/>
        </w:rPr>
        <w:t>(</w:t>
      </w:r>
      <w:r w:rsidR="00B07909">
        <w:rPr>
          <w:rStyle w:val="libFootnotenumChar"/>
          <w:rFonts w:hint="cs"/>
          <w:rtl/>
        </w:rPr>
        <w:t>4</w:t>
      </w:r>
      <w:r w:rsidRPr="00C80E84">
        <w:rPr>
          <w:rStyle w:val="libFootnotenumChar"/>
          <w:rtl/>
        </w:rPr>
        <w:t>)</w:t>
      </w:r>
      <w:r>
        <w:rPr>
          <w:rtl/>
        </w:rPr>
        <w:t xml:space="preserve"> خير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11</w:t>
      </w:r>
      <w:r w:rsidR="00292F9D">
        <w:rPr>
          <w:rtl/>
        </w:rPr>
        <w:t xml:space="preserve"> - </w:t>
      </w:r>
      <w:r>
        <w:rPr>
          <w:rtl/>
        </w:rPr>
        <w:t>علل الشرائع</w:t>
      </w:r>
      <w:r w:rsidR="00292F9D">
        <w:rPr>
          <w:rtl/>
        </w:rPr>
        <w:t>:</w:t>
      </w:r>
      <w:r>
        <w:rPr>
          <w:rtl/>
        </w:rPr>
        <w:t xml:space="preserve"> 327</w:t>
      </w:r>
      <w:r w:rsidR="00292F9D">
        <w:rPr>
          <w:rtl/>
        </w:rPr>
        <w:t xml:space="preserve"> - </w:t>
      </w:r>
      <w:r>
        <w:rPr>
          <w:rtl/>
        </w:rPr>
        <w:t xml:space="preserve">الباب 24 / 1. </w:t>
      </w:r>
    </w:p>
    <w:p w:rsidR="00C80E84" w:rsidRPr="005333E6" w:rsidRDefault="00C80E84" w:rsidP="00E00798">
      <w:pPr>
        <w:pStyle w:val="libFootnote0"/>
        <w:rPr>
          <w:rtl/>
        </w:rPr>
      </w:pPr>
      <w:r w:rsidRPr="005333E6">
        <w:rPr>
          <w:rtl/>
        </w:rPr>
        <w:t>(1) الإسراء 17</w:t>
      </w:r>
      <w:r w:rsidR="00292F9D">
        <w:rPr>
          <w:rtl/>
        </w:rPr>
        <w:t>:</w:t>
      </w:r>
      <w:r w:rsidRPr="005333E6">
        <w:rPr>
          <w:rtl/>
        </w:rPr>
        <w:t xml:space="preserve"> 79</w:t>
      </w:r>
      <w:r>
        <w:rPr>
          <w:rtl/>
        </w:rPr>
        <w:t>.</w:t>
      </w:r>
      <w:r w:rsidRPr="005333E6">
        <w:rPr>
          <w:rtl/>
        </w:rPr>
        <w:t xml:space="preserve"> </w:t>
      </w:r>
    </w:p>
    <w:p w:rsidR="00C80E84" w:rsidRPr="005333E6" w:rsidRDefault="00C80E84" w:rsidP="00E00798">
      <w:pPr>
        <w:pStyle w:val="libFootnote0"/>
        <w:rPr>
          <w:rtl/>
        </w:rPr>
      </w:pPr>
      <w:r w:rsidRPr="005333E6">
        <w:rPr>
          <w:rtl/>
        </w:rPr>
        <w:t>(2) المحاسن</w:t>
      </w:r>
      <w:r w:rsidR="00292F9D">
        <w:rPr>
          <w:rtl/>
        </w:rPr>
        <w:t>:</w:t>
      </w:r>
      <w:r w:rsidRPr="005333E6">
        <w:rPr>
          <w:rtl/>
        </w:rPr>
        <w:t xml:space="preserve"> 316</w:t>
      </w:r>
      <w:r>
        <w:rPr>
          <w:rtl/>
        </w:rPr>
        <w:t xml:space="preserve"> / </w:t>
      </w:r>
      <w:r w:rsidRPr="005333E6">
        <w:rPr>
          <w:rtl/>
        </w:rPr>
        <w:t>34</w:t>
      </w:r>
      <w:r>
        <w:rPr>
          <w:rtl/>
        </w:rPr>
        <w:t>.</w:t>
      </w:r>
      <w:r w:rsidRPr="005333E6">
        <w:rPr>
          <w:rtl/>
        </w:rPr>
        <w:t xml:space="preserve"> </w:t>
      </w:r>
    </w:p>
    <w:p w:rsidR="00C80E84" w:rsidRDefault="00C80E84" w:rsidP="00E00798">
      <w:pPr>
        <w:pStyle w:val="libFootnote0"/>
        <w:rPr>
          <w:rtl/>
        </w:rPr>
      </w:pPr>
      <w:r>
        <w:rPr>
          <w:rtl/>
        </w:rPr>
        <w:t>12</w:t>
      </w:r>
      <w:r w:rsidR="00292F9D">
        <w:rPr>
          <w:rtl/>
        </w:rPr>
        <w:t xml:space="preserve"> - </w:t>
      </w:r>
      <w:r>
        <w:rPr>
          <w:rtl/>
        </w:rPr>
        <w:t>التهذيب 2</w:t>
      </w:r>
      <w:r w:rsidR="00292F9D">
        <w:rPr>
          <w:rtl/>
        </w:rPr>
        <w:t>:</w:t>
      </w:r>
      <w:r>
        <w:rPr>
          <w:rtl/>
        </w:rPr>
        <w:t xml:space="preserve"> 341 / 1414</w:t>
      </w:r>
      <w:r w:rsidR="00292F9D">
        <w:rPr>
          <w:rtl/>
        </w:rPr>
        <w:t>،</w:t>
      </w:r>
      <w:r>
        <w:rPr>
          <w:rtl/>
        </w:rPr>
        <w:t xml:space="preserve"> أورده أيضاً في الحديث 1 من الباب 21 من أبواب الخلل الواقع في الصلاة. </w:t>
      </w:r>
    </w:p>
    <w:p w:rsidR="00C80E84" w:rsidRDefault="00C80E84" w:rsidP="00E00798">
      <w:pPr>
        <w:pStyle w:val="libFootnote0"/>
        <w:rPr>
          <w:rtl/>
        </w:rPr>
      </w:pPr>
      <w:r>
        <w:rPr>
          <w:rtl/>
        </w:rPr>
        <w:t>13</w:t>
      </w:r>
      <w:r w:rsidR="00292F9D">
        <w:rPr>
          <w:rtl/>
        </w:rPr>
        <w:t xml:space="preserve"> - </w:t>
      </w:r>
      <w:r>
        <w:rPr>
          <w:rtl/>
        </w:rPr>
        <w:t>أمالي الطوسي 2</w:t>
      </w:r>
      <w:r w:rsidR="00292F9D">
        <w:rPr>
          <w:rtl/>
        </w:rPr>
        <w:t>:</w:t>
      </w:r>
      <w:r>
        <w:rPr>
          <w:rtl/>
        </w:rPr>
        <w:t xml:space="preserve"> 146. </w:t>
      </w:r>
    </w:p>
    <w:p w:rsidR="00C80E84" w:rsidRPr="005333E6" w:rsidRDefault="00C80E84" w:rsidP="00B07909">
      <w:pPr>
        <w:pStyle w:val="libFootnote0"/>
        <w:rPr>
          <w:rtl/>
        </w:rPr>
      </w:pPr>
      <w:r w:rsidRPr="005333E6">
        <w:rPr>
          <w:rtl/>
        </w:rPr>
        <w:t>(</w:t>
      </w:r>
      <w:r w:rsidR="00B07909">
        <w:rPr>
          <w:rFonts w:hint="cs"/>
          <w:rtl/>
        </w:rPr>
        <w:t>3</w:t>
      </w:r>
      <w:r w:rsidRPr="005333E6">
        <w:rPr>
          <w:rtl/>
        </w:rPr>
        <w:t>) في المصدر</w:t>
      </w:r>
      <w:r w:rsidR="00292F9D">
        <w:rPr>
          <w:rtl/>
        </w:rPr>
        <w:t>:</w:t>
      </w:r>
      <w:r w:rsidRPr="005333E6">
        <w:rPr>
          <w:rtl/>
        </w:rPr>
        <w:t xml:space="preserve"> مقتصرتان</w:t>
      </w:r>
      <w:r>
        <w:rPr>
          <w:rtl/>
        </w:rPr>
        <w:t>.</w:t>
      </w:r>
      <w:r w:rsidRPr="005333E6">
        <w:rPr>
          <w:rtl/>
        </w:rPr>
        <w:t xml:space="preserve"> </w:t>
      </w:r>
    </w:p>
    <w:p w:rsidR="00C80E84" w:rsidRPr="005333E6" w:rsidRDefault="00C80E84" w:rsidP="00B07909">
      <w:pPr>
        <w:pStyle w:val="libFootnote0"/>
        <w:rPr>
          <w:rtl/>
        </w:rPr>
      </w:pPr>
      <w:r w:rsidRPr="005333E6">
        <w:rPr>
          <w:rtl/>
        </w:rPr>
        <w:t>(</w:t>
      </w:r>
      <w:r w:rsidR="00B07909">
        <w:rPr>
          <w:rFonts w:hint="cs"/>
          <w:rtl/>
        </w:rPr>
        <w:t>4</w:t>
      </w:r>
      <w:r w:rsidRPr="005333E6">
        <w:rPr>
          <w:rtl/>
        </w:rPr>
        <w:t>) وفيه</w:t>
      </w:r>
      <w:r w:rsidR="00292F9D">
        <w:rPr>
          <w:rtl/>
        </w:rPr>
        <w:t>:</w:t>
      </w:r>
      <w:r w:rsidRPr="005333E6">
        <w:rPr>
          <w:rtl/>
        </w:rPr>
        <w:t xml:space="preserve"> تفكير</w:t>
      </w:r>
      <w:r>
        <w:rPr>
          <w:rtl/>
        </w:rPr>
        <w:t>.</w:t>
      </w:r>
      <w:r w:rsidRPr="005333E6">
        <w:rPr>
          <w:rtl/>
        </w:rPr>
        <w:t xml:space="preserve"> </w:t>
      </w:r>
    </w:p>
    <w:p w:rsidR="00E00798" w:rsidRDefault="00E00798" w:rsidP="00E00798">
      <w:pPr>
        <w:pStyle w:val="libNormal"/>
        <w:rPr>
          <w:lang w:bidi="fa-IR"/>
        </w:rPr>
      </w:pPr>
      <w:r>
        <w:rPr>
          <w:rtl/>
          <w:lang w:bidi="fa-IR"/>
        </w:rPr>
        <w:br w:type="page"/>
      </w:r>
    </w:p>
    <w:p w:rsidR="00C80E84" w:rsidRDefault="00C80E84" w:rsidP="003D3A2B">
      <w:pPr>
        <w:pStyle w:val="libNormal0"/>
        <w:rPr>
          <w:rtl/>
        </w:rPr>
      </w:pPr>
      <w:r>
        <w:rPr>
          <w:rtl/>
        </w:rPr>
        <w:lastRenderedPageBreak/>
        <w:t xml:space="preserve">من قيام ليلة والقلب ساه. </w:t>
      </w:r>
    </w:p>
    <w:p w:rsidR="00C80E84" w:rsidRDefault="00C80E84" w:rsidP="003D3A2B">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3D3A2B">
        <w:rPr>
          <w:rStyle w:val="libFootnotenumChar"/>
          <w:rFonts w:hint="cs"/>
          <w:rtl/>
        </w:rPr>
        <w:t>1</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3D3A2B">
        <w:rPr>
          <w:rStyle w:val="libFootnotenumChar"/>
          <w:rFonts w:hint="cs"/>
          <w:rtl/>
        </w:rPr>
        <w:t>2</w:t>
      </w:r>
      <w:r w:rsidRPr="00C80E84">
        <w:rPr>
          <w:rStyle w:val="libFootnotenumChar"/>
          <w:rtl/>
        </w:rPr>
        <w:t>)</w:t>
      </w:r>
      <w:r>
        <w:rPr>
          <w:rtl/>
        </w:rPr>
        <w:t>.</w:t>
      </w:r>
    </w:p>
    <w:p w:rsidR="00C80E84" w:rsidRDefault="00C80E84" w:rsidP="00C80E84">
      <w:pPr>
        <w:pStyle w:val="Heading2Center"/>
        <w:rPr>
          <w:rtl/>
        </w:rPr>
      </w:pPr>
      <w:bookmarkStart w:id="172" w:name="_Toc274723869"/>
      <w:bookmarkStart w:id="173" w:name="_Toc274725728"/>
      <w:bookmarkStart w:id="174" w:name="_Toc274727174"/>
      <w:bookmarkStart w:id="175" w:name="_Toc299902510"/>
      <w:bookmarkStart w:id="176" w:name="_Toc370981638"/>
      <w:bookmarkStart w:id="177" w:name="_Toc255485058"/>
      <w:r>
        <w:rPr>
          <w:rtl/>
        </w:rPr>
        <w:t>18</w:t>
      </w:r>
      <w:r w:rsidR="00292F9D">
        <w:rPr>
          <w:rtl/>
        </w:rPr>
        <w:t xml:space="preserve"> - </w:t>
      </w:r>
      <w:r>
        <w:rPr>
          <w:rtl/>
        </w:rPr>
        <w:t>باب تأكّد استحباب قضاء النوافل اذا فاتت</w:t>
      </w:r>
      <w:r w:rsidR="00292F9D">
        <w:rPr>
          <w:rtl/>
        </w:rPr>
        <w:t>،</w:t>
      </w:r>
      <w:r>
        <w:rPr>
          <w:rtl/>
        </w:rPr>
        <w:t xml:space="preserve"> فإن عجز</w:t>
      </w:r>
      <w:bookmarkEnd w:id="172"/>
      <w:bookmarkEnd w:id="173"/>
      <w:bookmarkEnd w:id="174"/>
      <w:bookmarkEnd w:id="175"/>
      <w:r w:rsidR="00292F9D">
        <w:rPr>
          <w:rtl/>
        </w:rPr>
        <w:t xml:space="preserve"> </w:t>
      </w:r>
      <w:bookmarkStart w:id="178" w:name="_Toc274723870"/>
      <w:bookmarkStart w:id="179" w:name="_Toc274725729"/>
      <w:bookmarkStart w:id="180" w:name="_Toc274727175"/>
      <w:bookmarkStart w:id="181" w:name="_Toc299902511"/>
      <w:r w:rsidR="00292F9D">
        <w:rPr>
          <w:rtl/>
        </w:rPr>
        <w:t>ا</w:t>
      </w:r>
      <w:r>
        <w:rPr>
          <w:rtl/>
        </w:rPr>
        <w:t>ستحبّ له الصدقة عن كلّ ركعتين بمدّ</w:t>
      </w:r>
      <w:r w:rsidR="00292F9D">
        <w:rPr>
          <w:rtl/>
        </w:rPr>
        <w:t>،</w:t>
      </w:r>
      <w:r>
        <w:rPr>
          <w:rtl/>
        </w:rPr>
        <w:t xml:space="preserve"> فإن عجز فعن كلّ</w:t>
      </w:r>
      <w:bookmarkEnd w:id="178"/>
      <w:bookmarkEnd w:id="179"/>
      <w:bookmarkEnd w:id="180"/>
      <w:bookmarkEnd w:id="181"/>
      <w:r w:rsidR="00292F9D">
        <w:rPr>
          <w:rtl/>
        </w:rPr>
        <w:t xml:space="preserve"> </w:t>
      </w:r>
      <w:bookmarkStart w:id="182" w:name="_Toc274723871"/>
      <w:bookmarkStart w:id="183" w:name="_Toc274725730"/>
      <w:bookmarkStart w:id="184" w:name="_Toc274727176"/>
      <w:bookmarkStart w:id="185" w:name="_Toc299902512"/>
      <w:r w:rsidR="00292F9D">
        <w:rPr>
          <w:rtl/>
        </w:rPr>
        <w:t>أ</w:t>
      </w:r>
      <w:r>
        <w:rPr>
          <w:rtl/>
        </w:rPr>
        <w:t>ربع ركعات بمدّ</w:t>
      </w:r>
      <w:r w:rsidR="00292F9D">
        <w:rPr>
          <w:rtl/>
        </w:rPr>
        <w:t>،</w:t>
      </w:r>
      <w:r>
        <w:rPr>
          <w:rtl/>
        </w:rPr>
        <w:t xml:space="preserve"> فإن عجز فعن نوافل النهار بمدّ</w:t>
      </w:r>
      <w:r w:rsidR="00292F9D">
        <w:rPr>
          <w:rtl/>
        </w:rPr>
        <w:t>،</w:t>
      </w:r>
      <w:r>
        <w:rPr>
          <w:rtl/>
        </w:rPr>
        <w:t xml:space="preserve"> وعن نوافل</w:t>
      </w:r>
      <w:bookmarkEnd w:id="182"/>
      <w:bookmarkEnd w:id="183"/>
      <w:bookmarkEnd w:id="184"/>
      <w:bookmarkEnd w:id="185"/>
      <w:r w:rsidR="00292F9D">
        <w:rPr>
          <w:rtl/>
        </w:rPr>
        <w:t xml:space="preserve"> </w:t>
      </w:r>
      <w:bookmarkStart w:id="186" w:name="_Toc274723872"/>
      <w:bookmarkStart w:id="187" w:name="_Toc274725731"/>
      <w:bookmarkStart w:id="188" w:name="_Toc274727177"/>
      <w:bookmarkStart w:id="189" w:name="_Toc299902513"/>
      <w:r w:rsidR="00292F9D">
        <w:rPr>
          <w:rtl/>
        </w:rPr>
        <w:t>ا</w:t>
      </w:r>
      <w:r>
        <w:rPr>
          <w:rtl/>
        </w:rPr>
        <w:t>للّيل بمدّ</w:t>
      </w:r>
      <w:r w:rsidR="00292F9D">
        <w:rPr>
          <w:rtl/>
        </w:rPr>
        <w:t>،</w:t>
      </w:r>
      <w:r>
        <w:rPr>
          <w:rtl/>
        </w:rPr>
        <w:t xml:space="preserve"> واستحباب اختيار القضاء على الصدقة.</w:t>
      </w:r>
      <w:bookmarkEnd w:id="176"/>
      <w:bookmarkEnd w:id="177"/>
      <w:bookmarkEnd w:id="186"/>
      <w:bookmarkEnd w:id="187"/>
      <w:bookmarkEnd w:id="188"/>
      <w:bookmarkEnd w:id="189"/>
    </w:p>
    <w:p w:rsidR="00C80E84" w:rsidRDefault="00C80E84" w:rsidP="00292F9D">
      <w:pPr>
        <w:pStyle w:val="libNormal"/>
        <w:rPr>
          <w:rtl/>
        </w:rPr>
      </w:pPr>
      <w:r>
        <w:rPr>
          <w:rtl/>
        </w:rPr>
        <w:t>[4552] 1</w:t>
      </w:r>
      <w:r w:rsidR="00292F9D">
        <w:rPr>
          <w:rtl/>
        </w:rPr>
        <w:t xml:space="preserve"> - </w:t>
      </w:r>
      <w:r>
        <w:rPr>
          <w:rtl/>
        </w:rPr>
        <w:t>محمّد بن الحسن بإسناده عن علي بن مهزيار</w:t>
      </w:r>
      <w:r w:rsidR="00292F9D">
        <w:rPr>
          <w:rtl/>
        </w:rPr>
        <w:t>،</w:t>
      </w:r>
      <w:r>
        <w:rPr>
          <w:rtl/>
        </w:rPr>
        <w:t xml:space="preserve"> عن الحسن</w:t>
      </w:r>
      <w:r w:rsidR="00292F9D">
        <w:rPr>
          <w:rtl/>
        </w:rPr>
        <w:t xml:space="preserve"> - </w:t>
      </w:r>
      <w:r>
        <w:rPr>
          <w:rtl/>
        </w:rPr>
        <w:t>يعني ابن سعيد</w:t>
      </w:r>
      <w:r w:rsidR="00292F9D">
        <w:rPr>
          <w:rtl/>
        </w:rPr>
        <w:t xml:space="preserve"> - </w:t>
      </w:r>
      <w:r>
        <w:rPr>
          <w:rtl/>
        </w:rPr>
        <w:t>عن فضالة</w:t>
      </w:r>
      <w:r w:rsidR="00292F9D">
        <w:rPr>
          <w:rtl/>
        </w:rPr>
        <w:t>،</w:t>
      </w:r>
      <w:r>
        <w:rPr>
          <w:rtl/>
        </w:rPr>
        <w:t xml:space="preserve"> عن ابن سنان يعني عبدالله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إنّ العبد يقوم فيقضي النافلة فيعجب الربّ ملائكته منه</w:t>
      </w:r>
      <w:r w:rsidR="00292F9D">
        <w:rPr>
          <w:rtl/>
        </w:rPr>
        <w:t>،</w:t>
      </w:r>
      <w:r>
        <w:rPr>
          <w:rtl/>
        </w:rPr>
        <w:t xml:space="preserve"> فيقول</w:t>
      </w:r>
      <w:r w:rsidR="00292F9D">
        <w:rPr>
          <w:rtl/>
        </w:rPr>
        <w:t>:</w:t>
      </w:r>
      <w:r>
        <w:rPr>
          <w:rtl/>
        </w:rPr>
        <w:t xml:space="preserve"> ملائكتي</w:t>
      </w:r>
      <w:r w:rsidR="00292F9D">
        <w:rPr>
          <w:rtl/>
        </w:rPr>
        <w:t>،</w:t>
      </w:r>
      <w:r>
        <w:rPr>
          <w:rtl/>
        </w:rPr>
        <w:t xml:space="preserve"> عبدي يقضي ما لم أفترضه عليه. </w:t>
      </w:r>
    </w:p>
    <w:p w:rsidR="00C80E84" w:rsidRDefault="00C80E84" w:rsidP="003D3A2B">
      <w:pPr>
        <w:pStyle w:val="libNormal"/>
        <w:rPr>
          <w:rtl/>
        </w:rPr>
      </w:pPr>
      <w:r>
        <w:rPr>
          <w:rtl/>
        </w:rPr>
        <w:t>ورواه الكليني عن عدّة من اصحابنا</w:t>
      </w:r>
      <w:r w:rsidR="00292F9D">
        <w:rPr>
          <w:rtl/>
        </w:rPr>
        <w:t>،</w:t>
      </w:r>
      <w:r>
        <w:rPr>
          <w:rtl/>
        </w:rPr>
        <w:t xml:space="preserve"> عن أحمد بن محمّد</w:t>
      </w:r>
      <w:r w:rsidR="00292F9D">
        <w:rPr>
          <w:rtl/>
        </w:rPr>
        <w:t>،</w:t>
      </w:r>
      <w:r>
        <w:rPr>
          <w:rtl/>
        </w:rPr>
        <w:t xml:space="preserve"> عن ابن أبي نجران</w:t>
      </w:r>
      <w:r w:rsidR="00292F9D">
        <w:rPr>
          <w:rtl/>
        </w:rPr>
        <w:t>،</w:t>
      </w:r>
      <w:r>
        <w:rPr>
          <w:rtl/>
        </w:rPr>
        <w:t xml:space="preserve"> عن عبدالله بن سنان</w:t>
      </w:r>
      <w:r w:rsidR="00292F9D">
        <w:rPr>
          <w:rtl/>
        </w:rPr>
        <w:t>،</w:t>
      </w:r>
      <w:r>
        <w:rPr>
          <w:rtl/>
        </w:rPr>
        <w:t xml:space="preserve"> مثله </w:t>
      </w:r>
      <w:r w:rsidRPr="00C80E84">
        <w:rPr>
          <w:rStyle w:val="libFootnotenumChar"/>
          <w:rtl/>
        </w:rPr>
        <w:t>(</w:t>
      </w:r>
      <w:r w:rsidR="003D3A2B">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[4553] 2</w:t>
      </w:r>
      <w:r w:rsidR="00292F9D">
        <w:rPr>
          <w:rtl/>
        </w:rPr>
        <w:t xml:space="preserve"> - </w:t>
      </w:r>
      <w:r>
        <w:rPr>
          <w:rtl/>
        </w:rPr>
        <w:t>محمّد بن علي بن الحسين بإسناده عن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قلت له</w:t>
      </w:r>
      <w:r w:rsidR="00292F9D">
        <w:rPr>
          <w:rtl/>
        </w:rPr>
        <w:t>:</w:t>
      </w:r>
      <w:r>
        <w:rPr>
          <w:rtl/>
        </w:rPr>
        <w:t xml:space="preserve"> أخبرني عن رجل عليه من صلاة النوافل ما لا يدري ما هو من كثرتها</w:t>
      </w:r>
      <w:r w:rsidR="00292F9D">
        <w:rPr>
          <w:rtl/>
        </w:rPr>
        <w:t>،</w:t>
      </w:r>
      <w:r>
        <w:rPr>
          <w:rtl/>
        </w:rPr>
        <w:t xml:space="preserve"> كيف يصنع؟ قال</w:t>
      </w:r>
      <w:r w:rsidR="00292F9D">
        <w:rPr>
          <w:rtl/>
        </w:rPr>
        <w:t>:</w:t>
      </w:r>
      <w:r>
        <w:rPr>
          <w:rtl/>
        </w:rPr>
        <w:t xml:space="preserve"> فليصلّ حتّى </w:t>
      </w:r>
    </w:p>
    <w:p w:rsidR="00C80E84" w:rsidRDefault="00E00798" w:rsidP="00E00798">
      <w:pPr>
        <w:pStyle w:val="libLine"/>
        <w:rPr>
          <w:rtl/>
        </w:rPr>
      </w:pPr>
      <w:r>
        <w:rPr>
          <w:rtl/>
        </w:rPr>
        <w:t>____________________</w:t>
      </w:r>
    </w:p>
    <w:p w:rsidR="00C80E84" w:rsidRPr="005333E6" w:rsidRDefault="00C80E84" w:rsidP="0024722B">
      <w:pPr>
        <w:pStyle w:val="libFootnote0"/>
        <w:rPr>
          <w:rtl/>
        </w:rPr>
      </w:pPr>
      <w:r w:rsidRPr="005333E6">
        <w:rPr>
          <w:rtl/>
        </w:rPr>
        <w:t>(</w:t>
      </w:r>
      <w:r w:rsidR="0024722B">
        <w:rPr>
          <w:rFonts w:hint="cs"/>
          <w:rtl/>
        </w:rPr>
        <w:t>1</w:t>
      </w:r>
      <w:r w:rsidRPr="005333E6">
        <w:rPr>
          <w:rtl/>
        </w:rPr>
        <w:t>) تقدم ما يدل على ذلك في الحديث 5 من الباب 5</w:t>
      </w:r>
      <w:r w:rsidR="00292F9D">
        <w:rPr>
          <w:rtl/>
        </w:rPr>
        <w:t>،</w:t>
      </w:r>
      <w:r w:rsidRPr="005333E6">
        <w:rPr>
          <w:rtl/>
        </w:rPr>
        <w:t xml:space="preserve"> وفي الحديث 1 من الباب 14 من هذه الأبواب</w:t>
      </w:r>
      <w:r>
        <w:rPr>
          <w:rtl/>
        </w:rPr>
        <w:t>.</w:t>
      </w:r>
      <w:r w:rsidRPr="005333E6">
        <w:rPr>
          <w:rtl/>
        </w:rPr>
        <w:t xml:space="preserve"> </w:t>
      </w:r>
    </w:p>
    <w:p w:rsidR="00C80E84" w:rsidRPr="005333E6" w:rsidRDefault="00C80E84" w:rsidP="0024722B">
      <w:pPr>
        <w:pStyle w:val="libFootnote0"/>
        <w:rPr>
          <w:rtl/>
        </w:rPr>
      </w:pPr>
      <w:r w:rsidRPr="005333E6">
        <w:rPr>
          <w:rtl/>
        </w:rPr>
        <w:t>(</w:t>
      </w:r>
      <w:r w:rsidR="0024722B">
        <w:rPr>
          <w:rFonts w:hint="cs"/>
          <w:rtl/>
        </w:rPr>
        <w:t>2</w:t>
      </w:r>
      <w:r w:rsidRPr="005333E6">
        <w:rPr>
          <w:rtl/>
        </w:rPr>
        <w:t>) ويأتي ما يدل عليه في الباب 18 و 24 و 25</w:t>
      </w:r>
      <w:r w:rsidR="00292F9D">
        <w:rPr>
          <w:rtl/>
        </w:rPr>
        <w:t>،</w:t>
      </w:r>
      <w:r w:rsidRPr="005333E6">
        <w:rPr>
          <w:rtl/>
        </w:rPr>
        <w:t xml:space="preserve"> وفي الحديث 2 من الباب 26 من هذه الأبواب</w:t>
      </w:r>
      <w:r w:rsidR="00292F9D">
        <w:rPr>
          <w:rtl/>
        </w:rPr>
        <w:t>،</w:t>
      </w:r>
      <w:r w:rsidRPr="005333E6">
        <w:rPr>
          <w:rtl/>
        </w:rPr>
        <w:t xml:space="preserve"> وفي الحديث 10 من الباب 3 من أبواب المواقيت</w:t>
      </w:r>
      <w:r>
        <w:rPr>
          <w:rtl/>
        </w:rPr>
        <w:t>.</w:t>
      </w:r>
      <w:r w:rsidRPr="005333E6">
        <w:rPr>
          <w:rtl/>
        </w:rPr>
        <w:t xml:space="preserve"> </w:t>
      </w:r>
    </w:p>
    <w:p w:rsidR="00C80E84" w:rsidRDefault="00C80E84" w:rsidP="0024722B">
      <w:pPr>
        <w:pStyle w:val="libFootnoteCenterBold"/>
        <w:rPr>
          <w:rtl/>
        </w:rPr>
      </w:pPr>
      <w:r>
        <w:rPr>
          <w:rtl/>
        </w:rPr>
        <w:t xml:space="preserve">الباب 18 </w:t>
      </w:r>
    </w:p>
    <w:p w:rsidR="00C80E84" w:rsidRDefault="00C80E84" w:rsidP="0024722B">
      <w:pPr>
        <w:pStyle w:val="libFootnoteCenterBold"/>
        <w:rPr>
          <w:rtl/>
        </w:rPr>
      </w:pPr>
      <w:r>
        <w:rPr>
          <w:rtl/>
        </w:rPr>
        <w:t>فيه أحاديث</w:t>
      </w:r>
    </w:p>
    <w:p w:rsidR="00C80E84" w:rsidRDefault="00C80E84" w:rsidP="00E00798">
      <w:pPr>
        <w:pStyle w:val="libFootnote0"/>
        <w:rPr>
          <w:rtl/>
        </w:rPr>
      </w:pPr>
      <w:r>
        <w:rPr>
          <w:rtl/>
        </w:rPr>
        <w:t>1</w:t>
      </w:r>
      <w:r w:rsidR="00292F9D">
        <w:rPr>
          <w:rtl/>
        </w:rPr>
        <w:t xml:space="preserve"> - </w:t>
      </w:r>
      <w:r>
        <w:rPr>
          <w:rtl/>
        </w:rPr>
        <w:t>التذيب 2</w:t>
      </w:r>
      <w:r w:rsidR="00292F9D">
        <w:rPr>
          <w:rtl/>
        </w:rPr>
        <w:t>:</w:t>
      </w:r>
      <w:r>
        <w:rPr>
          <w:rtl/>
        </w:rPr>
        <w:t xml:space="preserve"> 164 / 646</w:t>
      </w:r>
      <w:r w:rsidR="00292F9D">
        <w:rPr>
          <w:rtl/>
        </w:rPr>
        <w:t>،</w:t>
      </w:r>
      <w:r>
        <w:rPr>
          <w:rtl/>
        </w:rPr>
        <w:t xml:space="preserve"> وأورده في الحديث 5 من الباب 17 من هذه الأبواب. </w:t>
      </w:r>
    </w:p>
    <w:p w:rsidR="00C80E84" w:rsidRPr="005333E6" w:rsidRDefault="00C80E84" w:rsidP="0024722B">
      <w:pPr>
        <w:pStyle w:val="libFootnote0"/>
        <w:rPr>
          <w:rtl/>
        </w:rPr>
      </w:pPr>
      <w:r w:rsidRPr="005333E6">
        <w:rPr>
          <w:rtl/>
        </w:rPr>
        <w:t>(</w:t>
      </w:r>
      <w:r w:rsidR="0024722B">
        <w:rPr>
          <w:rFonts w:hint="cs"/>
          <w:rtl/>
        </w:rPr>
        <w:t>3</w:t>
      </w:r>
      <w:r w:rsidRPr="005333E6">
        <w:rPr>
          <w:rtl/>
        </w:rPr>
        <w:t>) الكافي 3</w:t>
      </w:r>
      <w:r w:rsidR="00292F9D">
        <w:rPr>
          <w:rtl/>
        </w:rPr>
        <w:t>:</w:t>
      </w:r>
      <w:r w:rsidRPr="005333E6">
        <w:rPr>
          <w:rtl/>
        </w:rPr>
        <w:t xml:space="preserve"> 488</w:t>
      </w:r>
      <w:r>
        <w:rPr>
          <w:rtl/>
        </w:rPr>
        <w:t xml:space="preserve"> / </w:t>
      </w:r>
      <w:r w:rsidRPr="005333E6">
        <w:rPr>
          <w:rtl/>
        </w:rPr>
        <w:t>8</w:t>
      </w:r>
      <w:r>
        <w:rPr>
          <w:rtl/>
        </w:rPr>
        <w:t>.</w:t>
      </w:r>
      <w:r w:rsidRPr="005333E6">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359 / 1577. </w:t>
      </w:r>
    </w:p>
    <w:p w:rsidR="00E00798" w:rsidRDefault="00E00798" w:rsidP="00E00798">
      <w:pPr>
        <w:pStyle w:val="libNormal"/>
        <w:rPr>
          <w:lang w:bidi="fa-IR"/>
        </w:rPr>
      </w:pPr>
      <w:r>
        <w:rPr>
          <w:rtl/>
          <w:lang w:bidi="fa-IR"/>
        </w:rPr>
        <w:br w:type="page"/>
      </w:r>
    </w:p>
    <w:p w:rsidR="00C80E84" w:rsidRDefault="00C80E84" w:rsidP="004A4DA0">
      <w:pPr>
        <w:pStyle w:val="libNormal0"/>
        <w:rPr>
          <w:rtl/>
        </w:rPr>
      </w:pPr>
      <w:r>
        <w:rPr>
          <w:rtl/>
        </w:rPr>
        <w:lastRenderedPageBreak/>
        <w:t>لا يدري كم صلّى من كثرتها</w:t>
      </w:r>
      <w:r w:rsidR="00292F9D">
        <w:rPr>
          <w:rtl/>
        </w:rPr>
        <w:t>،</w:t>
      </w:r>
      <w:r>
        <w:rPr>
          <w:rtl/>
        </w:rPr>
        <w:t xml:space="preserve"> فيكون قد قضى بقدر علمه </w:t>
      </w:r>
      <w:r w:rsidRPr="00C80E84">
        <w:rPr>
          <w:rStyle w:val="libFootnotenumChar"/>
          <w:rtl/>
        </w:rPr>
        <w:t>(1)</w:t>
      </w:r>
      <w:r>
        <w:rPr>
          <w:rtl/>
        </w:rPr>
        <w:t xml:space="preserve"> من ذلك</w:t>
      </w:r>
      <w:r w:rsidR="00292F9D">
        <w:rPr>
          <w:rtl/>
        </w:rPr>
        <w:t>،</w:t>
      </w:r>
      <w:r>
        <w:rPr>
          <w:rtl/>
        </w:rPr>
        <w:t xml:space="preserve"> ثمّ قال</w:t>
      </w:r>
      <w:r w:rsidR="00292F9D">
        <w:rPr>
          <w:rtl/>
        </w:rPr>
        <w:t>:</w:t>
      </w:r>
      <w:r>
        <w:rPr>
          <w:rtl/>
        </w:rPr>
        <w:t xml:space="preserve"> قلت له</w:t>
      </w:r>
      <w:r w:rsidR="00292F9D">
        <w:rPr>
          <w:rtl/>
        </w:rPr>
        <w:t>:</w:t>
      </w:r>
      <w:r>
        <w:rPr>
          <w:rtl/>
        </w:rPr>
        <w:t xml:space="preserve"> فإنّه لا يقدر على القضاء</w:t>
      </w:r>
      <w:r w:rsidR="00292F9D">
        <w:rPr>
          <w:rtl/>
        </w:rPr>
        <w:t>،</w:t>
      </w:r>
      <w:r>
        <w:rPr>
          <w:rtl/>
        </w:rPr>
        <w:t xml:space="preserve"> فقال</w:t>
      </w:r>
      <w:r w:rsidR="00292F9D">
        <w:rPr>
          <w:rtl/>
        </w:rPr>
        <w:t>:</w:t>
      </w:r>
      <w:r>
        <w:rPr>
          <w:rtl/>
        </w:rPr>
        <w:t xml:space="preserve"> إن كان شغله في طلب معيشة لا بدّ منها</w:t>
      </w:r>
      <w:r w:rsidR="00292F9D">
        <w:rPr>
          <w:rtl/>
        </w:rPr>
        <w:t>،</w:t>
      </w:r>
      <w:r>
        <w:rPr>
          <w:rtl/>
        </w:rPr>
        <w:t xml:space="preserve"> أو حاجة لأخٍ مؤمن فلا شيء عليه</w:t>
      </w:r>
      <w:r w:rsidR="00292F9D">
        <w:rPr>
          <w:rtl/>
        </w:rPr>
        <w:t>،</w:t>
      </w:r>
      <w:r>
        <w:rPr>
          <w:rtl/>
        </w:rPr>
        <w:t xml:space="preserve"> وإن كان شغله لجمع الدنيا والتشاغل بها عن الصلاة القضاء</w:t>
      </w:r>
      <w:r w:rsidR="00292F9D">
        <w:rPr>
          <w:rtl/>
        </w:rPr>
        <w:t>،</w:t>
      </w:r>
      <w:r w:rsidR="003D3A2B">
        <w:rPr>
          <w:rtl/>
        </w:rPr>
        <w:t xml:space="preserve"> وإل</w:t>
      </w:r>
      <w:r w:rsidR="003D3A2B">
        <w:rPr>
          <w:rFonts w:hint="cs"/>
          <w:rtl/>
        </w:rPr>
        <w:t>ّ</w:t>
      </w:r>
      <w:r w:rsidR="003D3A2B">
        <w:rPr>
          <w:rtl/>
        </w:rPr>
        <w:t>ا</w:t>
      </w:r>
      <w:r>
        <w:rPr>
          <w:rtl/>
        </w:rPr>
        <w:t xml:space="preserve"> لقي الله وهو مستخفّ</w:t>
      </w:r>
      <w:r w:rsidR="00292F9D">
        <w:rPr>
          <w:rtl/>
        </w:rPr>
        <w:t>،</w:t>
      </w:r>
      <w:r>
        <w:rPr>
          <w:rtl/>
        </w:rPr>
        <w:t xml:space="preserve"> متهاون</w:t>
      </w:r>
      <w:r w:rsidR="00292F9D">
        <w:rPr>
          <w:rtl/>
        </w:rPr>
        <w:t>،</w:t>
      </w:r>
      <w:r>
        <w:rPr>
          <w:rtl/>
        </w:rPr>
        <w:t xml:space="preserve"> مضيّع لحرمة</w:t>
      </w:r>
      <w:r w:rsidR="00292F9D">
        <w:rPr>
          <w:rtl/>
        </w:rPr>
        <w:t>،</w:t>
      </w:r>
      <w:r>
        <w:rPr>
          <w:rtl/>
        </w:rPr>
        <w:t xml:space="preserve"> رسول الله</w:t>
      </w:r>
      <w:r w:rsidR="003D3A2B">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3D3A2B">
        <w:rPr>
          <w:rFonts w:hint="cs"/>
          <w:rtl/>
        </w:rPr>
        <w:t xml:space="preserve">) ، </w:t>
      </w:r>
      <w:r>
        <w:rPr>
          <w:rtl/>
        </w:rPr>
        <w:t>قلت</w:t>
      </w:r>
      <w:r w:rsidR="00292F9D">
        <w:rPr>
          <w:rtl/>
        </w:rPr>
        <w:t>:</w:t>
      </w:r>
      <w:r>
        <w:rPr>
          <w:rtl/>
        </w:rPr>
        <w:t xml:space="preserve"> فإنّه لا يقدر على القضاء فهل يجزي </w:t>
      </w:r>
      <w:r w:rsidRPr="00C80E84">
        <w:rPr>
          <w:rStyle w:val="libFootnotenumChar"/>
          <w:rtl/>
        </w:rPr>
        <w:t>(2)</w:t>
      </w:r>
      <w:r>
        <w:rPr>
          <w:rtl/>
        </w:rPr>
        <w:t xml:space="preserve"> أن يتصدّق؟ فسكت مليّاً ثمّ قال</w:t>
      </w:r>
      <w:r w:rsidR="00292F9D">
        <w:rPr>
          <w:rtl/>
        </w:rPr>
        <w:t>:</w:t>
      </w:r>
      <w:r>
        <w:rPr>
          <w:rtl/>
        </w:rPr>
        <w:t xml:space="preserve"> فليتصدّق بصدقة</w:t>
      </w:r>
      <w:r w:rsidR="00292F9D">
        <w:rPr>
          <w:rtl/>
        </w:rPr>
        <w:t>،</w:t>
      </w:r>
      <w:r>
        <w:rPr>
          <w:rtl/>
        </w:rPr>
        <w:t xml:space="preserve"> قلت</w:t>
      </w:r>
      <w:r w:rsidR="00292F9D">
        <w:rPr>
          <w:rtl/>
        </w:rPr>
        <w:t>:</w:t>
      </w:r>
      <w:r>
        <w:rPr>
          <w:rtl/>
        </w:rPr>
        <w:t xml:space="preserve"> فما يتصدّق؟ قال</w:t>
      </w:r>
      <w:r w:rsidR="00292F9D">
        <w:rPr>
          <w:rtl/>
        </w:rPr>
        <w:t>:</w:t>
      </w:r>
      <w:r>
        <w:rPr>
          <w:rtl/>
        </w:rPr>
        <w:t xml:space="preserve"> بقدر طوله وأدنى ذلك مدّ لكلّ مسكين مكان كلّ صلاة</w:t>
      </w:r>
      <w:r w:rsidR="00292F9D">
        <w:rPr>
          <w:rtl/>
        </w:rPr>
        <w:t>،</w:t>
      </w:r>
      <w:r>
        <w:rPr>
          <w:rtl/>
        </w:rPr>
        <w:t xml:space="preserve"> قلت</w:t>
      </w:r>
      <w:r w:rsidR="00292F9D">
        <w:rPr>
          <w:rtl/>
        </w:rPr>
        <w:t>:</w:t>
      </w:r>
      <w:r>
        <w:rPr>
          <w:rtl/>
        </w:rPr>
        <w:t xml:space="preserve"> وكم الصلاة التي يجب فيها مدّ لكلّ مسكين؟ قال</w:t>
      </w:r>
      <w:r w:rsidR="00292F9D">
        <w:rPr>
          <w:rtl/>
        </w:rPr>
        <w:t>:</w:t>
      </w:r>
      <w:r>
        <w:rPr>
          <w:rtl/>
        </w:rPr>
        <w:t xml:space="preserve"> لكلّ ركعتين من صلاة اللّيل مدّ </w:t>
      </w:r>
      <w:r w:rsidRPr="00C80E84">
        <w:rPr>
          <w:rStyle w:val="libFootnotenumChar"/>
          <w:rtl/>
        </w:rPr>
        <w:t>(3)</w:t>
      </w:r>
      <w:r w:rsidR="00292F9D">
        <w:rPr>
          <w:rtl/>
        </w:rPr>
        <w:t>،</w:t>
      </w:r>
      <w:r>
        <w:rPr>
          <w:rtl/>
        </w:rPr>
        <w:t xml:space="preserve"> ولكلّ ركعتين من صلاة النهار مدّ</w:t>
      </w:r>
      <w:r w:rsidR="00292F9D">
        <w:rPr>
          <w:rtl/>
        </w:rPr>
        <w:t>،</w:t>
      </w:r>
      <w:r>
        <w:rPr>
          <w:rtl/>
        </w:rPr>
        <w:t xml:space="preserve"> فقلت</w:t>
      </w:r>
      <w:r w:rsidR="00292F9D">
        <w:rPr>
          <w:rtl/>
        </w:rPr>
        <w:t>:</w:t>
      </w:r>
      <w:r>
        <w:rPr>
          <w:rtl/>
        </w:rPr>
        <w:t xml:space="preserve"> لا يقدر فقال</w:t>
      </w:r>
      <w:r w:rsidR="00292F9D">
        <w:rPr>
          <w:rtl/>
        </w:rPr>
        <w:t>:</w:t>
      </w:r>
      <w:r>
        <w:rPr>
          <w:rtl/>
        </w:rPr>
        <w:t xml:space="preserve"> مدّ إذاً لكلّ اربع ركعات من صلاة النهار </w:t>
      </w:r>
      <w:r w:rsidRPr="00E00798">
        <w:rPr>
          <w:rStyle w:val="libNormalChar"/>
          <w:rtl/>
        </w:rPr>
        <w:t xml:space="preserve">( </w:t>
      </w:r>
      <w:r>
        <w:rPr>
          <w:rtl/>
        </w:rPr>
        <w:t>مد لكل أربع ركعات من صلاة اللّيل</w:t>
      </w:r>
      <w:r w:rsidRPr="00E00798">
        <w:rPr>
          <w:rStyle w:val="libNormalChar"/>
          <w:rtl/>
        </w:rPr>
        <w:t xml:space="preserve"> ) </w:t>
      </w:r>
      <w:r w:rsidRPr="00C80E84">
        <w:rPr>
          <w:rStyle w:val="libFootnotenumChar"/>
          <w:rtl/>
        </w:rPr>
        <w:t>(4)</w:t>
      </w:r>
      <w:r w:rsidR="00292F9D">
        <w:rPr>
          <w:rtl/>
        </w:rPr>
        <w:t>،</w:t>
      </w:r>
      <w:r>
        <w:rPr>
          <w:rtl/>
        </w:rPr>
        <w:t xml:space="preserve"> قلت</w:t>
      </w:r>
      <w:r w:rsidR="00292F9D">
        <w:rPr>
          <w:rtl/>
        </w:rPr>
        <w:t>:</w:t>
      </w:r>
      <w:r>
        <w:rPr>
          <w:rtl/>
        </w:rPr>
        <w:t xml:space="preserve"> لا يقدر</w:t>
      </w:r>
      <w:r w:rsidR="00292F9D">
        <w:rPr>
          <w:rtl/>
        </w:rPr>
        <w:t>،</w:t>
      </w:r>
      <w:r>
        <w:rPr>
          <w:rtl/>
        </w:rPr>
        <w:t xml:space="preserve"> قال</w:t>
      </w:r>
      <w:r w:rsidR="00292F9D">
        <w:rPr>
          <w:rtl/>
        </w:rPr>
        <w:t>:</w:t>
      </w:r>
      <w:r>
        <w:rPr>
          <w:rtl/>
        </w:rPr>
        <w:t xml:space="preserve"> فمدّ إذاً لصلاة اللّيل ومدّ لصلاة النهار</w:t>
      </w:r>
      <w:r w:rsidR="00292F9D">
        <w:rPr>
          <w:rtl/>
        </w:rPr>
        <w:t>،</w:t>
      </w:r>
      <w:r>
        <w:rPr>
          <w:rtl/>
        </w:rPr>
        <w:t xml:space="preserve"> والصلاة أفضل</w:t>
      </w:r>
      <w:r w:rsidR="00292F9D">
        <w:rPr>
          <w:rtl/>
        </w:rPr>
        <w:t>،</w:t>
      </w:r>
      <w:r>
        <w:rPr>
          <w:rtl/>
        </w:rPr>
        <w:t xml:space="preserve"> والصلاة أفضل</w:t>
      </w:r>
      <w:r w:rsidR="00292F9D">
        <w:rPr>
          <w:rtl/>
        </w:rPr>
        <w:t>،</w:t>
      </w:r>
      <w:r>
        <w:rPr>
          <w:rtl/>
        </w:rPr>
        <w:t xml:space="preserve"> والصلاة أفضل. </w:t>
      </w:r>
    </w:p>
    <w:p w:rsidR="00C80E84" w:rsidRDefault="00C80E84" w:rsidP="00C80E84">
      <w:pPr>
        <w:pStyle w:val="libNormal"/>
        <w:rPr>
          <w:rtl/>
        </w:rPr>
      </w:pPr>
      <w:r>
        <w:rPr>
          <w:rtl/>
        </w:rPr>
        <w:t>ورواه الكليني عن علي بن إبراهيم</w:t>
      </w:r>
      <w:r w:rsidR="00292F9D">
        <w:rPr>
          <w:rtl/>
        </w:rPr>
        <w:t>،</w:t>
      </w:r>
      <w:r>
        <w:rPr>
          <w:rtl/>
        </w:rPr>
        <w:t xml:space="preserve"> عن أبيه</w:t>
      </w:r>
      <w:r w:rsidR="00292F9D">
        <w:rPr>
          <w:rtl/>
        </w:rPr>
        <w:t>،</w:t>
      </w:r>
      <w:r>
        <w:rPr>
          <w:rtl/>
        </w:rPr>
        <w:t xml:space="preserve"> عن عمرو بن عثمان</w:t>
      </w:r>
      <w:r w:rsidR="00292F9D">
        <w:rPr>
          <w:rtl/>
        </w:rPr>
        <w:t>،</w:t>
      </w:r>
      <w:r>
        <w:rPr>
          <w:rtl/>
        </w:rPr>
        <w:t xml:space="preserve"> عن علي بن عبدالله</w:t>
      </w:r>
      <w:r w:rsidR="00292F9D">
        <w:rPr>
          <w:rtl/>
        </w:rPr>
        <w:t>،</w:t>
      </w:r>
      <w:r>
        <w:rPr>
          <w:rtl/>
        </w:rPr>
        <w:t xml:space="preserve"> عن عبدالله بن سنان</w:t>
      </w:r>
      <w:r w:rsidR="00292F9D">
        <w:rPr>
          <w:rtl/>
        </w:rPr>
        <w:t>،</w:t>
      </w:r>
      <w:r>
        <w:rPr>
          <w:rtl/>
        </w:rPr>
        <w:t xml:space="preserve"> نحوه </w:t>
      </w:r>
      <w:r w:rsidRPr="00C80E84">
        <w:rPr>
          <w:rStyle w:val="libFootnotenumChar"/>
          <w:rtl/>
        </w:rPr>
        <w:t>(5)</w:t>
      </w:r>
      <w:r>
        <w:rPr>
          <w:rtl/>
        </w:rPr>
        <w:t xml:space="preserve">. </w:t>
      </w:r>
    </w:p>
    <w:p w:rsidR="00C80E84" w:rsidRDefault="00C80E84" w:rsidP="00C80E84">
      <w:pPr>
        <w:pStyle w:val="libNormal"/>
        <w:rPr>
          <w:rtl/>
        </w:rPr>
      </w:pPr>
      <w:r>
        <w:rPr>
          <w:rtl/>
        </w:rPr>
        <w:t xml:space="preserve">ورواه الشيخ بإسناده عن محمّد بن يعقوب </w:t>
      </w:r>
      <w:r w:rsidRPr="00C80E84">
        <w:rPr>
          <w:rStyle w:val="libFootnotenumChar"/>
          <w:rtl/>
        </w:rPr>
        <w:t>(6)</w:t>
      </w:r>
      <w:r>
        <w:rPr>
          <w:rtl/>
        </w:rPr>
        <w:t xml:space="preserve">. </w:t>
      </w:r>
    </w:p>
    <w:p w:rsidR="00C80E84" w:rsidRDefault="00C80E84" w:rsidP="009A74B8">
      <w:pPr>
        <w:pStyle w:val="libNormal"/>
        <w:rPr>
          <w:rtl/>
        </w:rPr>
      </w:pPr>
      <w:r>
        <w:rPr>
          <w:rtl/>
        </w:rPr>
        <w:t>ورواه أيضاً بإسناده عن محمّد بن أحمد بن يحيى</w:t>
      </w:r>
      <w:r w:rsidR="00292F9D">
        <w:rPr>
          <w:rtl/>
        </w:rPr>
        <w:t>،</w:t>
      </w:r>
      <w:r>
        <w:rPr>
          <w:rtl/>
        </w:rPr>
        <w:t xml:space="preserve"> عن أبي إسحاق</w:t>
      </w:r>
      <w:r w:rsidR="00292F9D">
        <w:rPr>
          <w:rtl/>
        </w:rPr>
        <w:t>،</w:t>
      </w:r>
      <w:r>
        <w:rPr>
          <w:rtl/>
        </w:rPr>
        <w:t xml:space="preserve"> عن عمرو بن عثمان</w:t>
      </w:r>
      <w:r w:rsidR="00292F9D">
        <w:rPr>
          <w:rtl/>
        </w:rPr>
        <w:t>،</w:t>
      </w:r>
      <w:r>
        <w:rPr>
          <w:rtl/>
        </w:rPr>
        <w:t xml:space="preserve"> عن إبراهيم بن عبدالله بن سام قال</w:t>
      </w:r>
      <w:r w:rsidR="00292F9D">
        <w:rPr>
          <w:rtl/>
        </w:rPr>
        <w:t>:</w:t>
      </w:r>
      <w:r>
        <w:rPr>
          <w:rtl/>
        </w:rPr>
        <w:t xml:space="preserve"> قلت لأبي عبدالله </w:t>
      </w:r>
      <w:r w:rsidR="009A74B8" w:rsidRPr="00E00798">
        <w:rPr>
          <w:rStyle w:val="libNormalChar"/>
          <w:rFonts w:hint="cs"/>
          <w:rtl/>
        </w:rPr>
        <w:t xml:space="preserve">( </w:t>
      </w:r>
      <w:r w:rsidR="009A74B8">
        <w:rPr>
          <w:rStyle w:val="libAlaemChar"/>
          <w:rFonts w:hint="cs"/>
          <w:rtl/>
        </w:rPr>
        <w:t>عليه‌السلام</w:t>
      </w:r>
      <w:r w:rsidR="009A74B8" w:rsidRPr="00E00798">
        <w:rPr>
          <w:rStyle w:val="libNormalChar"/>
          <w:rFonts w:hint="cs"/>
          <w:rtl/>
        </w:rPr>
        <w:t xml:space="preserve"> )</w:t>
      </w:r>
      <w:r w:rsidR="009A74B8">
        <w:rPr>
          <w:rStyle w:val="libNormalChar"/>
          <w:rFonts w:hint="cs"/>
          <w:rtl/>
        </w:rPr>
        <w:t xml:space="preserve"> </w:t>
      </w:r>
      <w:r w:rsidR="00292F9D">
        <w:rPr>
          <w:rtl/>
        </w:rPr>
        <w:t>،</w:t>
      </w:r>
      <w:r>
        <w:rPr>
          <w:rtl/>
        </w:rPr>
        <w:t xml:space="preserve"> وذكر مثله </w:t>
      </w:r>
      <w:r w:rsidRPr="00C80E84">
        <w:rPr>
          <w:rStyle w:val="libFootnotenumChar"/>
          <w:rtl/>
        </w:rPr>
        <w:t>(7)</w:t>
      </w:r>
      <w:r>
        <w:rPr>
          <w:rtl/>
        </w:rPr>
        <w:t xml:space="preserve">. </w:t>
      </w:r>
    </w:p>
    <w:p w:rsidR="00C80E84" w:rsidRDefault="00C80E84" w:rsidP="00C80E84">
      <w:pPr>
        <w:pStyle w:val="libNormal"/>
        <w:rPr>
          <w:rtl/>
        </w:rPr>
      </w:pPr>
      <w:r>
        <w:rPr>
          <w:rtl/>
        </w:rPr>
        <w:t>ورواه البرقي في (المحاسن )</w:t>
      </w:r>
      <w:r w:rsidR="00292F9D">
        <w:rPr>
          <w:rtl/>
        </w:rPr>
        <w:t>:</w:t>
      </w:r>
      <w:r>
        <w:rPr>
          <w:rtl/>
        </w:rPr>
        <w:t xml:space="preserve"> عن أبي سمينة</w:t>
      </w:r>
      <w:r w:rsidR="00292F9D">
        <w:rPr>
          <w:rtl/>
        </w:rPr>
        <w:t>،</w:t>
      </w:r>
      <w:r>
        <w:rPr>
          <w:rtl/>
        </w:rPr>
        <w:t xml:space="preserve"> عن محمّد بن أسلم</w:t>
      </w:r>
      <w:r w:rsidR="00292F9D">
        <w:rPr>
          <w:rtl/>
        </w:rPr>
        <w:t>،</w:t>
      </w:r>
      <w:r>
        <w:rPr>
          <w:rtl/>
        </w:rPr>
        <w:t xml:space="preserve"> عن عبدالله بن سنان</w:t>
      </w:r>
      <w:r w:rsidR="00292F9D">
        <w:rPr>
          <w:rtl/>
        </w:rPr>
        <w:t>،</w:t>
      </w:r>
      <w:r>
        <w:rPr>
          <w:rtl/>
        </w:rPr>
        <w:t xml:space="preserve"> مثله </w:t>
      </w:r>
      <w:r w:rsidRPr="00C80E84">
        <w:rPr>
          <w:rStyle w:val="libFootnotenumChar"/>
          <w:rtl/>
        </w:rPr>
        <w:t>(8)</w:t>
      </w:r>
      <w:r>
        <w:rPr>
          <w:rtl/>
        </w:rPr>
        <w:t xml:space="preserve">. </w:t>
      </w:r>
    </w:p>
    <w:p w:rsidR="00C80E84" w:rsidRDefault="00E00798" w:rsidP="00E00798">
      <w:pPr>
        <w:pStyle w:val="libLine"/>
        <w:rPr>
          <w:rtl/>
        </w:rPr>
      </w:pPr>
      <w:r>
        <w:rPr>
          <w:rtl/>
        </w:rPr>
        <w:t>____________________</w:t>
      </w:r>
    </w:p>
    <w:p w:rsidR="00C80E84" w:rsidRPr="005333E6" w:rsidRDefault="00C80E84" w:rsidP="00E00798">
      <w:pPr>
        <w:pStyle w:val="libFootnote0"/>
        <w:rPr>
          <w:rtl/>
        </w:rPr>
      </w:pPr>
      <w:r w:rsidRPr="005333E6">
        <w:rPr>
          <w:rtl/>
        </w:rPr>
        <w:t>(1) في نسخة</w:t>
      </w:r>
      <w:r w:rsidR="00292F9D">
        <w:rPr>
          <w:rtl/>
        </w:rPr>
        <w:t>:</w:t>
      </w:r>
      <w:r w:rsidRPr="005333E6">
        <w:rPr>
          <w:rtl/>
        </w:rPr>
        <w:t xml:space="preserve"> ما عمله</w:t>
      </w:r>
      <w:r>
        <w:rPr>
          <w:rtl/>
        </w:rPr>
        <w:t>.</w:t>
      </w:r>
      <w:r w:rsidRPr="005333E6">
        <w:rPr>
          <w:rtl/>
        </w:rPr>
        <w:t xml:space="preserve"> وفي التهذيب</w:t>
      </w:r>
      <w:r w:rsidR="00292F9D">
        <w:rPr>
          <w:rtl/>
        </w:rPr>
        <w:t>:</w:t>
      </w:r>
      <w:r w:rsidRPr="005333E6">
        <w:rPr>
          <w:rtl/>
        </w:rPr>
        <w:t xml:space="preserve"> ما عليه </w:t>
      </w:r>
      <w:r w:rsidRPr="00E00798">
        <w:rPr>
          <w:rStyle w:val="libNormalChar"/>
          <w:rtl/>
        </w:rPr>
        <w:t xml:space="preserve">( </w:t>
      </w:r>
      <w:r w:rsidRPr="005333E6">
        <w:rPr>
          <w:rtl/>
        </w:rPr>
        <w:t>هامش المخطوط )</w:t>
      </w:r>
      <w:r>
        <w:rPr>
          <w:rtl/>
        </w:rPr>
        <w:t>.</w:t>
      </w:r>
      <w:r w:rsidRPr="005333E6">
        <w:rPr>
          <w:rtl/>
        </w:rPr>
        <w:t xml:space="preserve"> </w:t>
      </w:r>
    </w:p>
    <w:p w:rsidR="00C80E84" w:rsidRPr="005333E6" w:rsidRDefault="00C80E84" w:rsidP="00E00798">
      <w:pPr>
        <w:pStyle w:val="libFootnote0"/>
        <w:rPr>
          <w:rtl/>
        </w:rPr>
      </w:pPr>
      <w:r w:rsidRPr="005333E6">
        <w:rPr>
          <w:rtl/>
        </w:rPr>
        <w:t>(2) في هامش الاصل عن التهذيب</w:t>
      </w:r>
      <w:r w:rsidR="00292F9D">
        <w:rPr>
          <w:rtl/>
        </w:rPr>
        <w:t>:</w:t>
      </w:r>
      <w:r w:rsidRPr="005333E6">
        <w:rPr>
          <w:rtl/>
        </w:rPr>
        <w:t xml:space="preserve"> يصلح</w:t>
      </w:r>
      <w:r>
        <w:rPr>
          <w:rtl/>
        </w:rPr>
        <w:t>.</w:t>
      </w:r>
      <w:r w:rsidRPr="005333E6">
        <w:rPr>
          <w:rtl/>
        </w:rPr>
        <w:t xml:space="preserve"> </w:t>
      </w:r>
    </w:p>
    <w:p w:rsidR="00C80E84" w:rsidRPr="005333E6" w:rsidRDefault="00C80E84" w:rsidP="00E00798">
      <w:pPr>
        <w:pStyle w:val="libFootnote0"/>
        <w:rPr>
          <w:rtl/>
        </w:rPr>
      </w:pPr>
      <w:r w:rsidRPr="005333E6">
        <w:rPr>
          <w:rtl/>
        </w:rPr>
        <w:t xml:space="preserve">(3) شطب في الاصل على كلمة </w:t>
      </w:r>
      <w:r w:rsidRPr="00E00798">
        <w:rPr>
          <w:rStyle w:val="libNormalChar"/>
          <w:rtl/>
        </w:rPr>
        <w:t xml:space="preserve">( </w:t>
      </w:r>
      <w:r w:rsidRPr="005333E6">
        <w:rPr>
          <w:rtl/>
        </w:rPr>
        <w:t>مد</w:t>
      </w:r>
      <w:r w:rsidRPr="00E00798">
        <w:rPr>
          <w:rStyle w:val="libNormalChar"/>
          <w:rtl/>
        </w:rPr>
        <w:t xml:space="preserve"> ) </w:t>
      </w:r>
      <w:r w:rsidRPr="005333E6">
        <w:rPr>
          <w:rtl/>
        </w:rPr>
        <w:t>وكتب فوقها علامة نسخة</w:t>
      </w:r>
      <w:r>
        <w:rPr>
          <w:rtl/>
        </w:rPr>
        <w:t>.</w:t>
      </w:r>
      <w:r w:rsidRPr="005333E6">
        <w:rPr>
          <w:rtl/>
        </w:rPr>
        <w:t xml:space="preserve"> </w:t>
      </w:r>
    </w:p>
    <w:p w:rsidR="00C80E84" w:rsidRPr="005333E6" w:rsidRDefault="00C80E84" w:rsidP="00E00798">
      <w:pPr>
        <w:pStyle w:val="libFootnote0"/>
        <w:rPr>
          <w:rtl/>
        </w:rPr>
      </w:pPr>
      <w:r w:rsidRPr="005333E6">
        <w:rPr>
          <w:rtl/>
        </w:rPr>
        <w:t>(4) ليس في المصدر وشطب عليها المصنف وكتب فوقها علامة نسخة</w:t>
      </w:r>
      <w:r>
        <w:rPr>
          <w:rtl/>
        </w:rPr>
        <w:t>.</w:t>
      </w:r>
      <w:r w:rsidRPr="005333E6">
        <w:rPr>
          <w:rtl/>
        </w:rPr>
        <w:t xml:space="preserve"> </w:t>
      </w:r>
    </w:p>
    <w:p w:rsidR="00C80E84" w:rsidRPr="005333E6" w:rsidRDefault="00C80E84" w:rsidP="00E00798">
      <w:pPr>
        <w:pStyle w:val="libFootnote0"/>
        <w:rPr>
          <w:rtl/>
        </w:rPr>
      </w:pPr>
      <w:r w:rsidRPr="005333E6">
        <w:rPr>
          <w:rtl/>
        </w:rPr>
        <w:t>(5) الكافي 3</w:t>
      </w:r>
      <w:r w:rsidR="00292F9D">
        <w:rPr>
          <w:rtl/>
        </w:rPr>
        <w:t>:</w:t>
      </w:r>
      <w:r w:rsidRPr="005333E6">
        <w:rPr>
          <w:rtl/>
        </w:rPr>
        <w:t xml:space="preserve"> 453</w:t>
      </w:r>
      <w:r>
        <w:rPr>
          <w:rtl/>
        </w:rPr>
        <w:t xml:space="preserve"> / </w:t>
      </w:r>
      <w:r w:rsidRPr="005333E6">
        <w:rPr>
          <w:rtl/>
        </w:rPr>
        <w:t>13</w:t>
      </w:r>
      <w:r>
        <w:rPr>
          <w:rtl/>
        </w:rPr>
        <w:t>.</w:t>
      </w:r>
      <w:r w:rsidRPr="005333E6">
        <w:rPr>
          <w:rtl/>
        </w:rPr>
        <w:t xml:space="preserve"> </w:t>
      </w:r>
    </w:p>
    <w:p w:rsidR="00C80E84" w:rsidRPr="005333E6" w:rsidRDefault="00C80E84" w:rsidP="00E00798">
      <w:pPr>
        <w:pStyle w:val="libFootnote0"/>
        <w:rPr>
          <w:rtl/>
        </w:rPr>
      </w:pPr>
      <w:r w:rsidRPr="005333E6">
        <w:rPr>
          <w:rtl/>
        </w:rPr>
        <w:t>(6) التهذيب 2</w:t>
      </w:r>
      <w:r w:rsidR="00292F9D">
        <w:rPr>
          <w:rtl/>
        </w:rPr>
        <w:t>:</w:t>
      </w:r>
      <w:r w:rsidRPr="005333E6">
        <w:rPr>
          <w:rtl/>
        </w:rPr>
        <w:t xml:space="preserve"> 11</w:t>
      </w:r>
      <w:r>
        <w:rPr>
          <w:rtl/>
        </w:rPr>
        <w:t xml:space="preserve"> / </w:t>
      </w:r>
      <w:r w:rsidRPr="005333E6">
        <w:rPr>
          <w:rtl/>
        </w:rPr>
        <w:t>25</w:t>
      </w:r>
      <w:r>
        <w:rPr>
          <w:rtl/>
        </w:rPr>
        <w:t>.</w:t>
      </w:r>
      <w:r w:rsidRPr="005333E6">
        <w:rPr>
          <w:rtl/>
        </w:rPr>
        <w:t xml:space="preserve"> </w:t>
      </w:r>
    </w:p>
    <w:p w:rsidR="00C80E84" w:rsidRPr="005333E6" w:rsidRDefault="00C80E84" w:rsidP="00E00798">
      <w:pPr>
        <w:pStyle w:val="libFootnote0"/>
        <w:rPr>
          <w:rtl/>
        </w:rPr>
      </w:pPr>
      <w:r w:rsidRPr="005333E6">
        <w:rPr>
          <w:rtl/>
        </w:rPr>
        <w:t>(7) التهذيب 2</w:t>
      </w:r>
      <w:r w:rsidR="00292F9D">
        <w:rPr>
          <w:rtl/>
        </w:rPr>
        <w:t>:</w:t>
      </w:r>
      <w:r w:rsidRPr="005333E6">
        <w:rPr>
          <w:rtl/>
        </w:rPr>
        <w:t xml:space="preserve"> 198</w:t>
      </w:r>
      <w:r>
        <w:rPr>
          <w:rtl/>
        </w:rPr>
        <w:t xml:space="preserve"> / </w:t>
      </w:r>
      <w:r w:rsidRPr="005333E6">
        <w:rPr>
          <w:rtl/>
        </w:rPr>
        <w:t>778</w:t>
      </w:r>
      <w:r>
        <w:rPr>
          <w:rtl/>
        </w:rPr>
        <w:t>.</w:t>
      </w:r>
      <w:r w:rsidRPr="005333E6">
        <w:rPr>
          <w:rtl/>
        </w:rPr>
        <w:t xml:space="preserve"> </w:t>
      </w:r>
    </w:p>
    <w:p w:rsidR="00C80E84" w:rsidRPr="005333E6" w:rsidRDefault="00C80E84" w:rsidP="00E00798">
      <w:pPr>
        <w:pStyle w:val="libFootnote0"/>
        <w:rPr>
          <w:rtl/>
        </w:rPr>
      </w:pPr>
      <w:r w:rsidRPr="005333E6">
        <w:rPr>
          <w:rtl/>
        </w:rPr>
        <w:t>(8) المحاسن</w:t>
      </w:r>
      <w:r w:rsidR="00292F9D">
        <w:rPr>
          <w:rtl/>
        </w:rPr>
        <w:t>:</w:t>
      </w:r>
      <w:r w:rsidRPr="005333E6">
        <w:rPr>
          <w:rtl/>
        </w:rPr>
        <w:t xml:space="preserve"> 315</w:t>
      </w:r>
      <w:r>
        <w:rPr>
          <w:rtl/>
        </w:rPr>
        <w:t xml:space="preserve"> / </w:t>
      </w:r>
      <w:r w:rsidRPr="005333E6">
        <w:rPr>
          <w:rtl/>
        </w:rPr>
        <w:t>33</w:t>
      </w:r>
      <w:r>
        <w:rPr>
          <w:rtl/>
        </w:rPr>
        <w:t>.</w:t>
      </w:r>
      <w:r w:rsidRPr="005333E6">
        <w:rPr>
          <w:rtl/>
        </w:rPr>
        <w:t xml:space="preserve"> </w:t>
      </w:r>
    </w:p>
    <w:p w:rsidR="00E00798" w:rsidRDefault="00E00798" w:rsidP="00E00798">
      <w:pPr>
        <w:pStyle w:val="libNormal"/>
        <w:rPr>
          <w:lang w:bidi="fa-IR"/>
        </w:rPr>
      </w:pPr>
      <w:r>
        <w:rPr>
          <w:rtl/>
          <w:lang w:bidi="fa-IR"/>
        </w:rPr>
        <w:br w:type="page"/>
      </w:r>
    </w:p>
    <w:p w:rsidR="00C80E84" w:rsidRDefault="00C80E84" w:rsidP="004A4DA0">
      <w:pPr>
        <w:pStyle w:val="libNormal"/>
        <w:rPr>
          <w:rtl/>
        </w:rPr>
      </w:pPr>
      <w:r>
        <w:rPr>
          <w:rtl/>
        </w:rPr>
        <w:lastRenderedPageBreak/>
        <w:t>[4554] 3</w:t>
      </w:r>
      <w:r w:rsidR="00292F9D">
        <w:rPr>
          <w:rtl/>
        </w:rPr>
        <w:t xml:space="preserve"> - </w:t>
      </w:r>
      <w:r>
        <w:rPr>
          <w:rtl/>
        </w:rPr>
        <w:t>قال الصادق</w:t>
      </w:r>
      <w:r w:rsidR="00292F9D">
        <w:rPr>
          <w:rtl/>
        </w:rPr>
        <w:t>:</w:t>
      </w:r>
      <w:r>
        <w:rPr>
          <w:rtl/>
        </w:rPr>
        <w:t xml:space="preserve"> وقال رسول الله</w:t>
      </w:r>
      <w:r w:rsidR="009A74B8">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9A74B8">
        <w:rPr>
          <w:rFonts w:hint="cs"/>
          <w:rtl/>
        </w:rPr>
        <w:t>) :</w:t>
      </w:r>
      <w:r>
        <w:rPr>
          <w:rtl/>
        </w:rPr>
        <w:t>إنّ الله ليباهي ملائكته بالعبد يقضي صلاة اللّيل بالنهار</w:t>
      </w:r>
      <w:r w:rsidR="00292F9D">
        <w:rPr>
          <w:rtl/>
        </w:rPr>
        <w:t>،</w:t>
      </w:r>
      <w:r>
        <w:rPr>
          <w:rtl/>
        </w:rPr>
        <w:t xml:space="preserve"> فيقول</w:t>
      </w:r>
      <w:r w:rsidR="00292F9D">
        <w:rPr>
          <w:rtl/>
        </w:rPr>
        <w:t>:</w:t>
      </w:r>
      <w:r>
        <w:rPr>
          <w:rtl/>
        </w:rPr>
        <w:t xml:space="preserve"> يا ملائكتي</w:t>
      </w:r>
      <w:r w:rsidR="00292F9D">
        <w:rPr>
          <w:rtl/>
        </w:rPr>
        <w:t>،</w:t>
      </w:r>
      <w:r>
        <w:rPr>
          <w:rtl/>
        </w:rPr>
        <w:t xml:space="preserve"> أنظروا إلى عبدي يقضي ما لم أفترضه عليه</w:t>
      </w:r>
      <w:r w:rsidR="00292F9D">
        <w:rPr>
          <w:rtl/>
        </w:rPr>
        <w:t>،</w:t>
      </w:r>
      <w:r>
        <w:rPr>
          <w:rtl/>
        </w:rPr>
        <w:t xml:space="preserve"> أ</w:t>
      </w:r>
      <w:r w:rsidR="004A4DA0">
        <w:rPr>
          <w:rFonts w:hint="cs"/>
          <w:rtl/>
        </w:rPr>
        <w:t>ُ</w:t>
      </w:r>
      <w:r>
        <w:rPr>
          <w:rtl/>
        </w:rPr>
        <w:t xml:space="preserve">شهدكم أنّي قد غفرت له. </w:t>
      </w:r>
    </w:p>
    <w:p w:rsidR="00C80E84" w:rsidRDefault="00C80E84" w:rsidP="00C43DD4">
      <w:pPr>
        <w:pStyle w:val="libNormal"/>
        <w:rPr>
          <w:rtl/>
        </w:rPr>
      </w:pPr>
      <w:r>
        <w:rPr>
          <w:rtl/>
        </w:rPr>
        <w:t>[4555] 4</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ابن فضّال</w:t>
      </w:r>
      <w:r w:rsidR="00292F9D">
        <w:rPr>
          <w:rtl/>
        </w:rPr>
        <w:t>،</w:t>
      </w:r>
      <w:r>
        <w:rPr>
          <w:rtl/>
        </w:rPr>
        <w:t xml:space="preserve"> عن ابن بكير</w:t>
      </w:r>
      <w:r w:rsidR="00292F9D">
        <w:rPr>
          <w:rtl/>
        </w:rPr>
        <w:t>،</w:t>
      </w:r>
      <w:r>
        <w:rPr>
          <w:rtl/>
        </w:rPr>
        <w:t xml:space="preserve"> عن زرارة قال</w:t>
      </w:r>
      <w:r w:rsidR="00292F9D">
        <w:rPr>
          <w:rtl/>
        </w:rPr>
        <w:t>:</w:t>
      </w:r>
      <w:r>
        <w:rPr>
          <w:rtl/>
        </w:rPr>
        <w:t xml:space="preserve"> دخلت على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وأنا شاب</w:t>
      </w:r>
      <w:r w:rsidR="004A4DA0">
        <w:rPr>
          <w:rFonts w:hint="cs"/>
          <w:rtl/>
        </w:rPr>
        <w:t>ّ</w:t>
      </w:r>
      <w:r w:rsidR="00292F9D">
        <w:rPr>
          <w:rtl/>
        </w:rPr>
        <w:t>،</w:t>
      </w:r>
      <w:r>
        <w:rPr>
          <w:rtl/>
        </w:rPr>
        <w:t xml:space="preserve"> فوصف لي التطو</w:t>
      </w:r>
      <w:r w:rsidR="004A4DA0">
        <w:rPr>
          <w:rFonts w:hint="cs"/>
          <w:rtl/>
        </w:rPr>
        <w:t>ّ</w:t>
      </w:r>
      <w:r>
        <w:rPr>
          <w:rtl/>
        </w:rPr>
        <w:t>ع والصوم</w:t>
      </w:r>
      <w:r w:rsidR="00292F9D">
        <w:rPr>
          <w:rtl/>
        </w:rPr>
        <w:t>،</w:t>
      </w:r>
      <w:r>
        <w:rPr>
          <w:rtl/>
        </w:rPr>
        <w:t xml:space="preserve"> فرأى ثقل ذلك في وجهي فقال لي</w:t>
      </w:r>
      <w:r w:rsidR="00292F9D">
        <w:rPr>
          <w:rtl/>
        </w:rPr>
        <w:t>:</w:t>
      </w:r>
      <w:r>
        <w:rPr>
          <w:rtl/>
        </w:rPr>
        <w:t xml:space="preserve"> أن هذا ليس كالفريضة</w:t>
      </w:r>
      <w:r w:rsidR="00292F9D">
        <w:rPr>
          <w:rtl/>
        </w:rPr>
        <w:t>،</w:t>
      </w:r>
      <w:r>
        <w:rPr>
          <w:rtl/>
        </w:rPr>
        <w:t xml:space="preserve"> من تركها هلك</w:t>
      </w:r>
      <w:r w:rsidR="00292F9D">
        <w:rPr>
          <w:rtl/>
        </w:rPr>
        <w:t>،</w:t>
      </w:r>
      <w:r>
        <w:rPr>
          <w:rtl/>
        </w:rPr>
        <w:t xml:space="preserve"> إنّما هو التطوّع</w:t>
      </w:r>
      <w:r w:rsidR="00292F9D">
        <w:rPr>
          <w:rtl/>
        </w:rPr>
        <w:t>،</w:t>
      </w:r>
      <w:r>
        <w:rPr>
          <w:rtl/>
        </w:rPr>
        <w:t xml:space="preserve"> إن شغلت عنه أو تركته قضيته</w:t>
      </w:r>
      <w:r w:rsidR="00292F9D">
        <w:rPr>
          <w:rtl/>
        </w:rPr>
        <w:t>،</w:t>
      </w:r>
      <w:r>
        <w:rPr>
          <w:rtl/>
        </w:rPr>
        <w:t xml:space="preserve"> إنّهم كانوا يكرهون أن ترفع أعمالهم يوماً تامّاً ويوماً ناقصاً</w:t>
      </w:r>
      <w:r w:rsidR="00292F9D">
        <w:rPr>
          <w:rtl/>
        </w:rPr>
        <w:t>،</w:t>
      </w:r>
      <w:r>
        <w:rPr>
          <w:rtl/>
        </w:rPr>
        <w:t xml:space="preserve"> إنّ الله عزّ وجلّ يقول</w:t>
      </w:r>
      <w:r w:rsidR="00292F9D">
        <w:rPr>
          <w:rtl/>
        </w:rPr>
        <w:t>:</w:t>
      </w:r>
      <w:r>
        <w:rPr>
          <w:rtl/>
        </w:rPr>
        <w:t xml:space="preserve"> </w:t>
      </w:r>
      <w:r w:rsidRPr="00292F9D">
        <w:rPr>
          <w:rStyle w:val="libAlaemChar"/>
          <w:rtl/>
        </w:rPr>
        <w:t>(</w:t>
      </w:r>
      <w:r w:rsidR="00C43DD4" w:rsidRPr="00C43DD4">
        <w:rPr>
          <w:rStyle w:val="libAieChar"/>
          <w:rtl/>
        </w:rPr>
        <w:t>الَّذِينَ هُمْ عَلَىٰ صَلَاتِهِمْ دَائِمُونَ</w:t>
      </w:r>
      <w:r w:rsidRPr="00292F9D">
        <w:rPr>
          <w:rStyle w:val="libAlaemChar"/>
          <w:rtl/>
        </w:rPr>
        <w:t>)</w:t>
      </w:r>
      <w:r>
        <w:rPr>
          <w:rtl/>
        </w:rPr>
        <w:t xml:space="preserve"> </w:t>
      </w:r>
      <w:r w:rsidRPr="00C80E84">
        <w:rPr>
          <w:rStyle w:val="libFootnotenumChar"/>
          <w:rtl/>
        </w:rPr>
        <w:t>(1)</w:t>
      </w:r>
      <w:r>
        <w:rPr>
          <w:rtl/>
        </w:rPr>
        <w:t xml:space="preserve"> وكانوا يكرهون أن يصلّوا شيئاً حتّى يزول النهار</w:t>
      </w:r>
      <w:r w:rsidR="00292F9D">
        <w:rPr>
          <w:rtl/>
        </w:rPr>
        <w:t>،</w:t>
      </w:r>
      <w:r>
        <w:rPr>
          <w:rtl/>
        </w:rPr>
        <w:t xml:space="preserve"> إنّ أبواب السماء تفتح إذا زال النهار. </w:t>
      </w:r>
    </w:p>
    <w:p w:rsidR="00C80E84" w:rsidRDefault="00C80E84" w:rsidP="009A74B8">
      <w:pPr>
        <w:pStyle w:val="libNormal"/>
        <w:rPr>
          <w:rtl/>
        </w:rPr>
      </w:pPr>
      <w:r>
        <w:rPr>
          <w:rtl/>
        </w:rPr>
        <w:t>[4556] 5</w:t>
      </w:r>
      <w:r w:rsidR="00292F9D">
        <w:rPr>
          <w:rtl/>
        </w:rPr>
        <w:t xml:space="preserve"> - </w:t>
      </w:r>
      <w:r>
        <w:rPr>
          <w:rtl/>
        </w:rPr>
        <w:t xml:space="preserve">أحمد بن أبي عبدالله البرقي في </w:t>
      </w:r>
      <w:r w:rsidRPr="00E00798">
        <w:rPr>
          <w:rStyle w:val="libNormalChar"/>
          <w:rtl/>
        </w:rPr>
        <w:t xml:space="preserve">( </w:t>
      </w:r>
      <w:r>
        <w:rPr>
          <w:rtl/>
        </w:rPr>
        <w:t>المحاسن )</w:t>
      </w:r>
      <w:r w:rsidR="00292F9D">
        <w:rPr>
          <w:rtl/>
        </w:rPr>
        <w:t>:</w:t>
      </w:r>
      <w:r>
        <w:rPr>
          <w:rtl/>
        </w:rPr>
        <w:t xml:space="preserve"> عن الحسن بن علي بن فضّال</w:t>
      </w:r>
      <w:r w:rsidR="00292F9D">
        <w:rPr>
          <w:rtl/>
        </w:rPr>
        <w:t>،</w:t>
      </w:r>
      <w:r>
        <w:rPr>
          <w:rtl/>
        </w:rPr>
        <w:t xml:space="preserve"> عن عاصم بن حميد قال</w:t>
      </w:r>
      <w:r w:rsidR="00292F9D">
        <w:rPr>
          <w:rtl/>
        </w:rPr>
        <w:t>:</w:t>
      </w:r>
      <w:r>
        <w:rPr>
          <w:rtl/>
        </w:rPr>
        <w:t xml:space="preserve"> قال أبو عبدالله </w:t>
      </w:r>
      <w:r w:rsidR="009A74B8" w:rsidRPr="00E00798">
        <w:rPr>
          <w:rStyle w:val="libNormalChar"/>
          <w:rFonts w:hint="cs"/>
          <w:rtl/>
        </w:rPr>
        <w:t xml:space="preserve">( </w:t>
      </w:r>
      <w:r w:rsidR="009A74B8">
        <w:rPr>
          <w:rStyle w:val="libAlaemChar"/>
          <w:rFonts w:hint="cs"/>
          <w:rtl/>
        </w:rPr>
        <w:t>عليه‌السلام</w:t>
      </w:r>
      <w:r w:rsidR="009A74B8" w:rsidRPr="00E00798">
        <w:rPr>
          <w:rStyle w:val="libNormalChar"/>
          <w:rFonts w:hint="cs"/>
          <w:rtl/>
        </w:rPr>
        <w:t xml:space="preserve"> )</w:t>
      </w:r>
      <w:r w:rsidR="00292F9D">
        <w:rPr>
          <w:rtl/>
        </w:rPr>
        <w:t>:</w:t>
      </w:r>
      <w:r>
        <w:rPr>
          <w:rtl/>
        </w:rPr>
        <w:t xml:space="preserve"> إنّ الربّ ليعجب ملائكته من العبد من عباده يراه يقضي النافلة</w:t>
      </w:r>
      <w:r w:rsidR="00292F9D">
        <w:rPr>
          <w:rtl/>
        </w:rPr>
        <w:t>،</w:t>
      </w:r>
      <w:r>
        <w:rPr>
          <w:rtl/>
        </w:rPr>
        <w:t xml:space="preserve"> فيقول</w:t>
      </w:r>
      <w:r w:rsidR="00292F9D">
        <w:rPr>
          <w:rtl/>
        </w:rPr>
        <w:t>:</w:t>
      </w:r>
      <w:r>
        <w:rPr>
          <w:rtl/>
        </w:rPr>
        <w:t xml:space="preserve"> أنظروا إلى عبدي يقضي ما لم أفترض عليه. </w:t>
      </w:r>
    </w:p>
    <w:p w:rsidR="00C80E84" w:rsidRDefault="00C80E84" w:rsidP="009A74B8">
      <w:pPr>
        <w:pStyle w:val="libNormal"/>
        <w:rPr>
          <w:rtl/>
        </w:rPr>
      </w:pPr>
      <w:r>
        <w:rPr>
          <w:rtl/>
        </w:rPr>
        <w:t>[4557] 6</w:t>
      </w:r>
      <w:r w:rsidR="00292F9D">
        <w:rPr>
          <w:rtl/>
        </w:rPr>
        <w:t xml:space="preserve"> - </w:t>
      </w:r>
      <w:r>
        <w:rPr>
          <w:rtl/>
        </w:rPr>
        <w:t xml:space="preserve">عبدالله بن دعفر في </w:t>
      </w:r>
      <w:r w:rsidRPr="00E00798">
        <w:rPr>
          <w:rStyle w:val="libNormalChar"/>
          <w:rtl/>
        </w:rPr>
        <w:t xml:space="preserve">( </w:t>
      </w:r>
      <w:r>
        <w:rPr>
          <w:rtl/>
        </w:rPr>
        <w:t>قرب الإ</w:t>
      </w:r>
      <w:r w:rsidR="004A4DA0">
        <w:rPr>
          <w:rFonts w:hint="cs"/>
          <w:rtl/>
        </w:rPr>
        <w:t>ِ</w:t>
      </w:r>
      <w:r>
        <w:rPr>
          <w:rtl/>
        </w:rPr>
        <w:t>سناد )</w:t>
      </w:r>
      <w:r w:rsidR="00292F9D">
        <w:rPr>
          <w:rtl/>
        </w:rPr>
        <w:t>:</w:t>
      </w:r>
      <w:r>
        <w:rPr>
          <w:rtl/>
        </w:rPr>
        <w:t xml:space="preserve"> عن عبدالله بن الحسن</w:t>
      </w:r>
      <w:r w:rsidR="00292F9D">
        <w:rPr>
          <w:rtl/>
        </w:rPr>
        <w:t>،</w:t>
      </w:r>
      <w:r>
        <w:rPr>
          <w:rtl/>
        </w:rPr>
        <w:t xml:space="preserve"> عن جدّه علي بن جعفر</w:t>
      </w:r>
      <w:r w:rsidR="00292F9D">
        <w:rPr>
          <w:rtl/>
        </w:rPr>
        <w:t>،</w:t>
      </w:r>
      <w:r>
        <w:rPr>
          <w:rtl/>
        </w:rPr>
        <w:t xml:space="preserve"> عن أخيه موسى بن جعفر </w:t>
      </w:r>
      <w:r w:rsidR="009A74B8" w:rsidRPr="00E00798">
        <w:rPr>
          <w:rStyle w:val="libNormalChar"/>
          <w:rFonts w:hint="cs"/>
          <w:rtl/>
        </w:rPr>
        <w:t xml:space="preserve">( </w:t>
      </w:r>
      <w:r w:rsidR="009A74B8">
        <w:rPr>
          <w:rStyle w:val="libAlaemChar"/>
          <w:rFonts w:hint="cs"/>
          <w:rtl/>
        </w:rPr>
        <w:t>عليه‌السلام</w:t>
      </w:r>
      <w:r w:rsidR="009A74B8" w:rsidRPr="00E00798">
        <w:rPr>
          <w:rStyle w:val="libNormalChar"/>
          <w:rFonts w:hint="cs"/>
          <w:rtl/>
        </w:rPr>
        <w:t xml:space="preserve"> )</w:t>
      </w:r>
      <w:r w:rsidR="009A74B8">
        <w:rPr>
          <w:rStyle w:val="libNormalChar"/>
          <w:rFonts w:hint="cs"/>
          <w:rtl/>
        </w:rPr>
        <w:t xml:space="preserve"> </w:t>
      </w:r>
      <w:r w:rsidR="00292F9D">
        <w:rPr>
          <w:rtl/>
        </w:rPr>
        <w:t>،</w:t>
      </w:r>
      <w:r>
        <w:rPr>
          <w:rtl/>
        </w:rPr>
        <w:t xml:space="preserve"> قال</w:t>
      </w:r>
      <w:r w:rsidR="00292F9D">
        <w:rPr>
          <w:rtl/>
        </w:rPr>
        <w:t>:</w:t>
      </w:r>
      <w:r>
        <w:rPr>
          <w:rtl/>
        </w:rPr>
        <w:t xml:space="preserve"> سألته عن الرجل يكون في السفر فيترك النافلة وهو مجمع </w:t>
      </w:r>
      <w:r w:rsidRPr="00C80E84">
        <w:rPr>
          <w:rStyle w:val="libFootnotenumChar"/>
          <w:rtl/>
        </w:rPr>
        <w:t>(</w:t>
      </w:r>
      <w:r w:rsidR="004A4DA0">
        <w:rPr>
          <w:rStyle w:val="libFootnotenumChar"/>
          <w:rFonts w:hint="cs"/>
          <w:rtl/>
        </w:rPr>
        <w:t>2</w:t>
      </w:r>
      <w:r w:rsidRPr="00C80E84">
        <w:rPr>
          <w:rStyle w:val="libFootnotenumChar"/>
          <w:rtl/>
        </w:rPr>
        <w:t>)</w:t>
      </w:r>
      <w:r>
        <w:rPr>
          <w:rtl/>
        </w:rPr>
        <w:t xml:space="preserve"> أن يقضي إذا أقام</w:t>
      </w:r>
      <w:r w:rsidR="00292F9D">
        <w:rPr>
          <w:rtl/>
        </w:rPr>
        <w:t>،</w:t>
      </w:r>
      <w:r>
        <w:rPr>
          <w:rtl/>
        </w:rPr>
        <w:t xml:space="preserve"> هل يجزيه تأخير ذلك؟ قال</w:t>
      </w:r>
      <w:r w:rsidR="00292F9D">
        <w:rPr>
          <w:rtl/>
        </w:rPr>
        <w:t>:</w:t>
      </w:r>
      <w:r>
        <w:rPr>
          <w:rtl/>
        </w:rPr>
        <w:t xml:space="preserve"> إن كان ضعيفاً لا يستطيع </w:t>
      </w:r>
      <w:r w:rsidRPr="00E00798">
        <w:rPr>
          <w:rStyle w:val="libNormalChar"/>
          <w:rtl/>
        </w:rPr>
        <w:t xml:space="preserve">( </w:t>
      </w:r>
      <w:r>
        <w:rPr>
          <w:rtl/>
        </w:rPr>
        <w:t xml:space="preserve">أن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315 / 1432.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442 / 1. </w:t>
      </w:r>
    </w:p>
    <w:p w:rsidR="00C80E84" w:rsidRPr="000B30EE" w:rsidRDefault="00C80E84" w:rsidP="00E00798">
      <w:pPr>
        <w:pStyle w:val="libFootnote0"/>
        <w:rPr>
          <w:rtl/>
        </w:rPr>
      </w:pPr>
      <w:r w:rsidRPr="000B30EE">
        <w:rPr>
          <w:rtl/>
        </w:rPr>
        <w:t>(1) المعارج 70</w:t>
      </w:r>
      <w:r w:rsidR="00292F9D">
        <w:rPr>
          <w:rtl/>
        </w:rPr>
        <w:t>:</w:t>
      </w:r>
      <w:r w:rsidRPr="000B30EE">
        <w:rPr>
          <w:rtl/>
        </w:rPr>
        <w:t xml:space="preserve"> 23</w:t>
      </w:r>
      <w:r>
        <w:rPr>
          <w:rtl/>
        </w:rPr>
        <w:t>.</w:t>
      </w:r>
      <w:r w:rsidRPr="000B30EE">
        <w:rPr>
          <w:rtl/>
        </w:rPr>
        <w:t xml:space="preserve"> </w:t>
      </w:r>
    </w:p>
    <w:p w:rsidR="00C80E84" w:rsidRDefault="00C80E84" w:rsidP="00E00798">
      <w:pPr>
        <w:pStyle w:val="libFootnote0"/>
        <w:rPr>
          <w:rtl/>
        </w:rPr>
      </w:pPr>
      <w:r>
        <w:rPr>
          <w:rtl/>
        </w:rPr>
        <w:t>5</w:t>
      </w:r>
      <w:r w:rsidR="00292F9D">
        <w:rPr>
          <w:rtl/>
        </w:rPr>
        <w:t xml:space="preserve"> - </w:t>
      </w:r>
      <w:r>
        <w:rPr>
          <w:rtl/>
        </w:rPr>
        <w:t>المحاسن</w:t>
      </w:r>
      <w:r w:rsidR="00292F9D">
        <w:rPr>
          <w:rtl/>
        </w:rPr>
        <w:t>:</w:t>
      </w:r>
      <w:r>
        <w:rPr>
          <w:rtl/>
        </w:rPr>
        <w:t xml:space="preserve"> 52 / 78. </w:t>
      </w:r>
    </w:p>
    <w:p w:rsidR="00C80E84" w:rsidRDefault="00C80E84" w:rsidP="00E00798">
      <w:pPr>
        <w:pStyle w:val="libFootnote0"/>
        <w:rPr>
          <w:rtl/>
        </w:rPr>
      </w:pPr>
      <w:r>
        <w:rPr>
          <w:rtl/>
        </w:rPr>
        <w:t>6</w:t>
      </w:r>
      <w:r w:rsidR="00292F9D">
        <w:rPr>
          <w:rtl/>
        </w:rPr>
        <w:t xml:space="preserve"> - </w:t>
      </w:r>
      <w:r>
        <w:rPr>
          <w:rtl/>
        </w:rPr>
        <w:t>قرب الإ</w:t>
      </w:r>
      <w:r w:rsidR="004A4DA0">
        <w:rPr>
          <w:rFonts w:hint="cs"/>
          <w:rtl/>
        </w:rPr>
        <w:t>ِ</w:t>
      </w:r>
      <w:r>
        <w:rPr>
          <w:rtl/>
        </w:rPr>
        <w:t>سناد</w:t>
      </w:r>
      <w:r w:rsidR="00292F9D">
        <w:rPr>
          <w:rtl/>
        </w:rPr>
        <w:t>:</w:t>
      </w:r>
      <w:r>
        <w:rPr>
          <w:rtl/>
        </w:rPr>
        <w:t xml:space="preserve"> 98. </w:t>
      </w:r>
    </w:p>
    <w:p w:rsidR="00C80E84" w:rsidRPr="000B30EE" w:rsidRDefault="00C80E84" w:rsidP="004A4DA0">
      <w:pPr>
        <w:pStyle w:val="libFootnote0"/>
        <w:rPr>
          <w:rtl/>
        </w:rPr>
      </w:pPr>
      <w:r w:rsidRPr="000B30EE">
        <w:rPr>
          <w:rtl/>
        </w:rPr>
        <w:t>(</w:t>
      </w:r>
      <w:r w:rsidR="004A4DA0">
        <w:rPr>
          <w:rFonts w:hint="cs"/>
          <w:rtl/>
        </w:rPr>
        <w:t>2</w:t>
      </w:r>
      <w:r w:rsidRPr="000B30EE">
        <w:rPr>
          <w:rtl/>
        </w:rPr>
        <w:t>) في المصدر</w:t>
      </w:r>
      <w:r w:rsidR="00292F9D">
        <w:rPr>
          <w:rtl/>
        </w:rPr>
        <w:t>:</w:t>
      </w:r>
      <w:r w:rsidRPr="000B30EE">
        <w:rPr>
          <w:rtl/>
        </w:rPr>
        <w:t xml:space="preserve"> يجمع</w:t>
      </w:r>
      <w:r>
        <w:rPr>
          <w:rtl/>
        </w:rPr>
        <w:t>.</w:t>
      </w:r>
      <w:r w:rsidRPr="000B30EE">
        <w:rPr>
          <w:rtl/>
        </w:rPr>
        <w:t xml:space="preserve"> </w:t>
      </w:r>
    </w:p>
    <w:p w:rsidR="00E00798" w:rsidRDefault="00E00798" w:rsidP="00E00798">
      <w:pPr>
        <w:pStyle w:val="libNormal"/>
        <w:rPr>
          <w:lang w:bidi="fa-IR"/>
        </w:rPr>
      </w:pPr>
      <w:r>
        <w:rPr>
          <w:rtl/>
          <w:lang w:bidi="fa-IR"/>
        </w:rPr>
        <w:br w:type="page"/>
      </w:r>
    </w:p>
    <w:p w:rsidR="00C80E84" w:rsidRDefault="00C80E84" w:rsidP="004A4DA0">
      <w:pPr>
        <w:pStyle w:val="libNormal0"/>
        <w:rPr>
          <w:rtl/>
        </w:rPr>
      </w:pPr>
      <w:r>
        <w:rPr>
          <w:rtl/>
        </w:rPr>
        <w:lastRenderedPageBreak/>
        <w:t>يقضي</w:t>
      </w:r>
      <w:r w:rsidRPr="00E00798">
        <w:rPr>
          <w:rStyle w:val="libNormalChar"/>
          <w:rtl/>
        </w:rPr>
        <w:t xml:space="preserve"> ) </w:t>
      </w:r>
      <w:r w:rsidRPr="00C80E84">
        <w:rPr>
          <w:rStyle w:val="libFootnotenumChar"/>
          <w:rtl/>
        </w:rPr>
        <w:t>(</w:t>
      </w:r>
      <w:r w:rsidR="004A4DA0">
        <w:rPr>
          <w:rStyle w:val="libFootnotenumChar"/>
          <w:rFonts w:hint="cs"/>
          <w:rtl/>
        </w:rPr>
        <w:t>1</w:t>
      </w:r>
      <w:r w:rsidRPr="00C80E84">
        <w:rPr>
          <w:rStyle w:val="libFootnotenumChar"/>
          <w:rtl/>
        </w:rPr>
        <w:t>)</w:t>
      </w:r>
      <w:r>
        <w:rPr>
          <w:rtl/>
        </w:rPr>
        <w:t xml:space="preserve"> أجزأه ذلك</w:t>
      </w:r>
      <w:r w:rsidR="00292F9D">
        <w:rPr>
          <w:rtl/>
        </w:rPr>
        <w:t>،</w:t>
      </w:r>
      <w:r>
        <w:rPr>
          <w:rtl/>
        </w:rPr>
        <w:t xml:space="preserve"> وإن كان </w:t>
      </w:r>
      <w:r w:rsidRPr="00C80E84">
        <w:rPr>
          <w:rStyle w:val="libFootnotenumChar"/>
          <w:rtl/>
        </w:rPr>
        <w:t>(</w:t>
      </w:r>
      <w:r w:rsidR="004A4DA0">
        <w:rPr>
          <w:rStyle w:val="libFootnotenumChar"/>
          <w:rFonts w:hint="cs"/>
          <w:rtl/>
        </w:rPr>
        <w:t>2</w:t>
      </w:r>
      <w:r w:rsidRPr="00C80E84">
        <w:rPr>
          <w:rStyle w:val="libFootnotenumChar"/>
          <w:rtl/>
        </w:rPr>
        <w:t>)</w:t>
      </w:r>
      <w:r>
        <w:rPr>
          <w:rtl/>
        </w:rPr>
        <w:t xml:space="preserve"> قويّاً فلا يؤخّره. </w:t>
      </w:r>
    </w:p>
    <w:p w:rsidR="00C80E84" w:rsidRDefault="00C80E84" w:rsidP="004A4DA0">
      <w:pPr>
        <w:pStyle w:val="libNormal"/>
        <w:rPr>
          <w:rtl/>
        </w:rPr>
      </w:pPr>
      <w:r>
        <w:rPr>
          <w:rtl/>
        </w:rPr>
        <w:t>أقول</w:t>
      </w:r>
      <w:r w:rsidR="00292F9D">
        <w:rPr>
          <w:rtl/>
        </w:rPr>
        <w:t>:</w:t>
      </w:r>
      <w:r>
        <w:rPr>
          <w:rtl/>
        </w:rPr>
        <w:t xml:space="preserve"> ويأتي ما يدلّ على ذلك </w:t>
      </w:r>
      <w:r w:rsidRPr="00C80E84">
        <w:rPr>
          <w:rStyle w:val="libFootnotenumChar"/>
          <w:rtl/>
        </w:rPr>
        <w:t>(</w:t>
      </w:r>
      <w:r w:rsidR="004A4DA0">
        <w:rPr>
          <w:rStyle w:val="libFootnotenumChar"/>
          <w:rFonts w:hint="cs"/>
          <w:rtl/>
        </w:rPr>
        <w:t>3</w:t>
      </w:r>
      <w:r w:rsidRPr="00C80E84">
        <w:rPr>
          <w:rStyle w:val="libFootnotenumChar"/>
          <w:rtl/>
        </w:rPr>
        <w:t>)</w:t>
      </w:r>
      <w:r>
        <w:rPr>
          <w:rtl/>
        </w:rPr>
        <w:t>.</w:t>
      </w:r>
    </w:p>
    <w:p w:rsidR="00C80E84" w:rsidRDefault="00C80E84" w:rsidP="00C80E84">
      <w:pPr>
        <w:pStyle w:val="Heading2Center"/>
        <w:rPr>
          <w:rtl/>
        </w:rPr>
      </w:pPr>
      <w:bookmarkStart w:id="190" w:name="_Toc274723873"/>
      <w:bookmarkStart w:id="191" w:name="_Toc274725732"/>
      <w:bookmarkStart w:id="192" w:name="_Toc274727178"/>
      <w:bookmarkStart w:id="193" w:name="_Toc299902514"/>
      <w:bookmarkStart w:id="194" w:name="_Toc370981639"/>
      <w:bookmarkStart w:id="195" w:name="_Toc255485059"/>
      <w:r>
        <w:rPr>
          <w:rtl/>
        </w:rPr>
        <w:t>19</w:t>
      </w:r>
      <w:r w:rsidR="00292F9D">
        <w:rPr>
          <w:rtl/>
        </w:rPr>
        <w:t xml:space="preserve"> - </w:t>
      </w:r>
      <w:r>
        <w:rPr>
          <w:rtl/>
        </w:rPr>
        <w:t>باب أنّ من لم يعلم قدر ما فاته من النوافل استحبّ له</w:t>
      </w:r>
      <w:bookmarkEnd w:id="190"/>
      <w:bookmarkEnd w:id="191"/>
      <w:bookmarkEnd w:id="192"/>
      <w:bookmarkEnd w:id="193"/>
      <w:r w:rsidR="00292F9D">
        <w:rPr>
          <w:rtl/>
        </w:rPr>
        <w:t xml:space="preserve"> </w:t>
      </w:r>
      <w:bookmarkStart w:id="196" w:name="_Toc274723874"/>
      <w:bookmarkStart w:id="197" w:name="_Toc274725733"/>
      <w:bookmarkStart w:id="198" w:name="_Toc274727179"/>
      <w:bookmarkStart w:id="199" w:name="_Toc299902515"/>
      <w:r w:rsidR="00292F9D">
        <w:rPr>
          <w:rtl/>
        </w:rPr>
        <w:t>ا</w:t>
      </w:r>
      <w:r>
        <w:rPr>
          <w:rtl/>
        </w:rPr>
        <w:t>لقضاء حتى يغلب على ظنّه الوفاء أو يتيقّنه.</w:t>
      </w:r>
      <w:bookmarkEnd w:id="194"/>
      <w:bookmarkEnd w:id="195"/>
      <w:bookmarkEnd w:id="196"/>
      <w:bookmarkEnd w:id="197"/>
      <w:bookmarkEnd w:id="198"/>
      <w:bookmarkEnd w:id="199"/>
    </w:p>
    <w:p w:rsidR="00C80E84" w:rsidRDefault="00C80E84" w:rsidP="00292F9D">
      <w:pPr>
        <w:pStyle w:val="libNormal"/>
        <w:rPr>
          <w:rtl/>
        </w:rPr>
      </w:pPr>
      <w:r>
        <w:rPr>
          <w:rtl/>
        </w:rPr>
        <w:t>[4558]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مرازم قال</w:t>
      </w:r>
      <w:r w:rsidR="00292F9D">
        <w:rPr>
          <w:rtl/>
        </w:rPr>
        <w:t>:</w:t>
      </w:r>
      <w:r>
        <w:rPr>
          <w:rtl/>
        </w:rPr>
        <w:t xml:space="preserve"> سأل إسماعيل بن جابر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فقال</w:t>
      </w:r>
      <w:r w:rsidR="00292F9D">
        <w:rPr>
          <w:rtl/>
        </w:rPr>
        <w:t>:</w:t>
      </w:r>
      <w:r>
        <w:rPr>
          <w:rtl/>
        </w:rPr>
        <w:t xml:space="preserve"> أصلحك الله</w:t>
      </w:r>
      <w:r w:rsidR="00292F9D">
        <w:rPr>
          <w:rtl/>
        </w:rPr>
        <w:t>،</w:t>
      </w:r>
      <w:r>
        <w:rPr>
          <w:rtl/>
        </w:rPr>
        <w:t xml:space="preserve"> إنّ عليّ نوافل كثيرة</w:t>
      </w:r>
      <w:r w:rsidR="00292F9D">
        <w:rPr>
          <w:rtl/>
        </w:rPr>
        <w:t>،</w:t>
      </w:r>
      <w:r>
        <w:rPr>
          <w:rtl/>
        </w:rPr>
        <w:t xml:space="preserve"> فكيف أصنع؟ فقال</w:t>
      </w:r>
      <w:r w:rsidR="00292F9D">
        <w:rPr>
          <w:rtl/>
        </w:rPr>
        <w:t>:</w:t>
      </w:r>
      <w:r>
        <w:rPr>
          <w:rtl/>
        </w:rPr>
        <w:t xml:space="preserve"> اقضها</w:t>
      </w:r>
      <w:r w:rsidR="00292F9D">
        <w:rPr>
          <w:rtl/>
        </w:rPr>
        <w:t>،</w:t>
      </w:r>
      <w:r>
        <w:rPr>
          <w:rtl/>
        </w:rPr>
        <w:t xml:space="preserve"> فقال له</w:t>
      </w:r>
      <w:r w:rsidR="00292F9D">
        <w:rPr>
          <w:rtl/>
        </w:rPr>
        <w:t>:</w:t>
      </w:r>
      <w:r>
        <w:rPr>
          <w:rtl/>
        </w:rPr>
        <w:t xml:space="preserve"> إنّها أكثر من ذلك</w:t>
      </w:r>
      <w:r w:rsidR="00292F9D">
        <w:rPr>
          <w:rtl/>
        </w:rPr>
        <w:t>،</w:t>
      </w:r>
      <w:r>
        <w:rPr>
          <w:rtl/>
        </w:rPr>
        <w:t xml:space="preserve"> قال</w:t>
      </w:r>
      <w:r w:rsidR="00292F9D">
        <w:rPr>
          <w:rtl/>
        </w:rPr>
        <w:t>:</w:t>
      </w:r>
      <w:r>
        <w:rPr>
          <w:rtl/>
        </w:rPr>
        <w:t xml:space="preserve"> اقضها</w:t>
      </w:r>
      <w:r w:rsidR="00292F9D">
        <w:rPr>
          <w:rtl/>
        </w:rPr>
        <w:t>،</w:t>
      </w:r>
      <w:r>
        <w:rPr>
          <w:rtl/>
        </w:rPr>
        <w:t xml:space="preserve"> قلت</w:t>
      </w:r>
      <w:r w:rsidR="00292F9D">
        <w:rPr>
          <w:rtl/>
        </w:rPr>
        <w:t>،</w:t>
      </w:r>
      <w:r>
        <w:rPr>
          <w:rtl/>
        </w:rPr>
        <w:t xml:space="preserve"> لا أُحصيها</w:t>
      </w:r>
      <w:r w:rsidR="00292F9D">
        <w:rPr>
          <w:rtl/>
        </w:rPr>
        <w:t>،</w:t>
      </w:r>
      <w:r>
        <w:rPr>
          <w:rtl/>
        </w:rPr>
        <w:t xml:space="preserve"> قال</w:t>
      </w:r>
      <w:r w:rsidR="00292F9D">
        <w:rPr>
          <w:rtl/>
        </w:rPr>
        <w:t>:</w:t>
      </w:r>
      <w:r>
        <w:rPr>
          <w:rtl/>
        </w:rPr>
        <w:t xml:space="preserve"> توخّ</w:t>
      </w:r>
      <w:r w:rsidR="00292F9D">
        <w:rPr>
          <w:rtl/>
        </w:rPr>
        <w:t>،</w:t>
      </w:r>
      <w:r>
        <w:rPr>
          <w:rtl/>
        </w:rPr>
        <w:t xml:space="preserve"> الحديث. </w:t>
      </w:r>
    </w:p>
    <w:p w:rsidR="00C80E84" w:rsidRDefault="00C80E84" w:rsidP="004A4DA0">
      <w:pPr>
        <w:pStyle w:val="libNormal"/>
        <w:rPr>
          <w:rtl/>
        </w:rPr>
      </w:pPr>
      <w:r>
        <w:rPr>
          <w:rtl/>
        </w:rPr>
        <w:t xml:space="preserve">ورواه الشيخ بإسناده عن محمّد بن يعقوب </w:t>
      </w:r>
      <w:r w:rsidRPr="00C80E84">
        <w:rPr>
          <w:rStyle w:val="libFootnotenumChar"/>
          <w:rtl/>
        </w:rPr>
        <w:t>(</w:t>
      </w:r>
      <w:r w:rsidR="004A4DA0">
        <w:rPr>
          <w:rStyle w:val="libFootnotenumChar"/>
          <w:rFonts w:hint="cs"/>
          <w:rtl/>
        </w:rPr>
        <w:t>4</w:t>
      </w:r>
      <w:r w:rsidRPr="00C80E84">
        <w:rPr>
          <w:rStyle w:val="libFootnotenumChar"/>
          <w:rtl/>
        </w:rPr>
        <w:t>)</w:t>
      </w:r>
      <w:r>
        <w:rPr>
          <w:rtl/>
        </w:rPr>
        <w:t xml:space="preserve">. </w:t>
      </w:r>
    </w:p>
    <w:p w:rsidR="00C80E84" w:rsidRDefault="00C80E84" w:rsidP="004A4DA0">
      <w:pPr>
        <w:pStyle w:val="libNormal"/>
        <w:rPr>
          <w:rtl/>
        </w:rPr>
      </w:pPr>
      <w:r>
        <w:rPr>
          <w:rtl/>
        </w:rPr>
        <w:t xml:space="preserve">ورواه الصدوق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علي بن إبراهيم</w:t>
      </w:r>
      <w:r w:rsidR="00292F9D">
        <w:rPr>
          <w:rtl/>
        </w:rPr>
        <w:t>،</w:t>
      </w:r>
      <w:r>
        <w:rPr>
          <w:rtl/>
        </w:rPr>
        <w:t xml:space="preserve"> مثله </w:t>
      </w:r>
      <w:r w:rsidRPr="00C80E84">
        <w:rPr>
          <w:rStyle w:val="libFootnotenumChar"/>
          <w:rtl/>
        </w:rPr>
        <w:t>(</w:t>
      </w:r>
      <w:r w:rsidR="004A4DA0">
        <w:rPr>
          <w:rStyle w:val="libFootnotenumChar"/>
          <w:rFonts w:hint="cs"/>
          <w:rtl/>
        </w:rPr>
        <w:t>5</w:t>
      </w:r>
      <w:r w:rsidRPr="00C80E84">
        <w:rPr>
          <w:rStyle w:val="libFootnotenumChar"/>
          <w:rtl/>
        </w:rPr>
        <w:t>)</w:t>
      </w:r>
      <w:r>
        <w:rPr>
          <w:rtl/>
        </w:rPr>
        <w:t xml:space="preserve">. </w:t>
      </w:r>
    </w:p>
    <w:p w:rsidR="00C80E84" w:rsidRDefault="00C80E84" w:rsidP="00292F9D">
      <w:pPr>
        <w:pStyle w:val="libNormal"/>
        <w:rPr>
          <w:rtl/>
        </w:rPr>
      </w:pPr>
      <w:r>
        <w:rPr>
          <w:rtl/>
        </w:rPr>
        <w:t>[4</w:t>
      </w:r>
      <w:r w:rsidRPr="000B30EE">
        <w:rPr>
          <w:rtl/>
        </w:rPr>
        <w:t>5</w:t>
      </w:r>
      <w:r>
        <w:rPr>
          <w:rtl/>
        </w:rPr>
        <w:t>59] 2</w:t>
      </w:r>
      <w:r w:rsidR="00292F9D">
        <w:rPr>
          <w:rtl/>
        </w:rPr>
        <w:t xml:space="preserve"> - </w:t>
      </w:r>
      <w:r>
        <w:rPr>
          <w:rtl/>
        </w:rPr>
        <w:t>محمّد بن الحسن بإسناده عن محمّد بن أحمد بن يحيى</w:t>
      </w:r>
      <w:r w:rsidR="00292F9D">
        <w:rPr>
          <w:rtl/>
        </w:rPr>
        <w:t>،</w:t>
      </w:r>
      <w:r>
        <w:rPr>
          <w:rtl/>
        </w:rPr>
        <w:t xml:space="preserve"> عن محمّد بن يحيى</w:t>
      </w:r>
      <w:r w:rsidR="00292F9D">
        <w:rPr>
          <w:rtl/>
        </w:rPr>
        <w:t>،</w:t>
      </w:r>
      <w:r>
        <w:rPr>
          <w:rtl/>
        </w:rPr>
        <w:t xml:space="preserve"> عن معاوية بن حكيم</w:t>
      </w:r>
      <w:r w:rsidR="00292F9D">
        <w:rPr>
          <w:rtl/>
        </w:rPr>
        <w:t>،</w:t>
      </w:r>
      <w:r>
        <w:rPr>
          <w:rtl/>
        </w:rPr>
        <w:t xml:space="preserve"> عن علي بن الحسن بن رباط</w:t>
      </w:r>
      <w:r w:rsidR="00292F9D">
        <w:rPr>
          <w:rtl/>
        </w:rPr>
        <w:t>،</w:t>
      </w:r>
      <w:r>
        <w:rPr>
          <w:rtl/>
        </w:rPr>
        <w:t xml:space="preserve"> عن </w:t>
      </w:r>
    </w:p>
    <w:p w:rsidR="00C80E84" w:rsidRDefault="00E00798" w:rsidP="00E00798">
      <w:pPr>
        <w:pStyle w:val="libLine"/>
        <w:rPr>
          <w:rtl/>
        </w:rPr>
      </w:pPr>
      <w:r>
        <w:rPr>
          <w:rtl/>
        </w:rPr>
        <w:t>____________________</w:t>
      </w:r>
      <w:r w:rsidR="00C80E84">
        <w:rPr>
          <w:rFonts w:hint="cs"/>
          <w:rtl/>
        </w:rPr>
        <w:t xml:space="preserve"> </w:t>
      </w:r>
    </w:p>
    <w:p w:rsidR="00C80E84" w:rsidRPr="000B30EE" w:rsidRDefault="00C80E84" w:rsidP="004A4DA0">
      <w:pPr>
        <w:pStyle w:val="libFootnote0"/>
        <w:rPr>
          <w:rtl/>
        </w:rPr>
      </w:pPr>
      <w:r w:rsidRPr="000B30EE">
        <w:rPr>
          <w:rtl/>
        </w:rPr>
        <w:t>(</w:t>
      </w:r>
      <w:r w:rsidR="004A4DA0">
        <w:rPr>
          <w:rFonts w:hint="cs"/>
          <w:rtl/>
        </w:rPr>
        <w:t>1</w:t>
      </w:r>
      <w:r w:rsidRPr="000B30EE">
        <w:rPr>
          <w:rtl/>
        </w:rPr>
        <w:t>) في المصدر</w:t>
      </w:r>
      <w:r w:rsidR="00292F9D">
        <w:rPr>
          <w:rtl/>
        </w:rPr>
        <w:t>:</w:t>
      </w:r>
      <w:r w:rsidRPr="000B30EE">
        <w:rPr>
          <w:rtl/>
        </w:rPr>
        <w:t xml:space="preserve"> القضاء</w:t>
      </w:r>
      <w:r>
        <w:rPr>
          <w:rtl/>
        </w:rPr>
        <w:t>.</w:t>
      </w:r>
      <w:r w:rsidRPr="000B30EE">
        <w:rPr>
          <w:rtl/>
        </w:rPr>
        <w:t xml:space="preserve"> </w:t>
      </w:r>
    </w:p>
    <w:p w:rsidR="00C80E84" w:rsidRPr="000B30EE" w:rsidRDefault="00C80E84" w:rsidP="004A4DA0">
      <w:pPr>
        <w:pStyle w:val="libFootnote0"/>
        <w:rPr>
          <w:rtl/>
        </w:rPr>
      </w:pPr>
      <w:r w:rsidRPr="000B30EE">
        <w:rPr>
          <w:rtl/>
        </w:rPr>
        <w:t>(</w:t>
      </w:r>
      <w:r w:rsidR="004A4DA0">
        <w:rPr>
          <w:rFonts w:hint="cs"/>
          <w:rtl/>
        </w:rPr>
        <w:t>2</w:t>
      </w:r>
      <w:r w:rsidRPr="000B30EE">
        <w:rPr>
          <w:rtl/>
        </w:rPr>
        <w:t>) في المخطوط زياده</w:t>
      </w:r>
      <w:r w:rsidR="00292F9D">
        <w:rPr>
          <w:rtl/>
        </w:rPr>
        <w:t>:</w:t>
      </w:r>
      <w:r w:rsidRPr="000B30EE">
        <w:rPr>
          <w:rtl/>
        </w:rPr>
        <w:t xml:space="preserve"> صبياً وكتبها المصنف في الهامش تصحيحاً</w:t>
      </w:r>
      <w:r>
        <w:rPr>
          <w:rtl/>
        </w:rPr>
        <w:t>.</w:t>
      </w:r>
      <w:r w:rsidRPr="000B30EE">
        <w:rPr>
          <w:rtl/>
        </w:rPr>
        <w:t xml:space="preserve"> </w:t>
      </w:r>
    </w:p>
    <w:p w:rsidR="00C80E84" w:rsidRPr="000B30EE" w:rsidRDefault="00C80E84" w:rsidP="004A4DA0">
      <w:pPr>
        <w:pStyle w:val="libFootnote0"/>
        <w:rPr>
          <w:rtl/>
        </w:rPr>
      </w:pPr>
      <w:r w:rsidRPr="000B30EE">
        <w:rPr>
          <w:rtl/>
        </w:rPr>
        <w:t>(</w:t>
      </w:r>
      <w:r w:rsidR="004A4DA0">
        <w:rPr>
          <w:rFonts w:hint="cs"/>
          <w:rtl/>
        </w:rPr>
        <w:t>3</w:t>
      </w:r>
      <w:r w:rsidRPr="000B30EE">
        <w:rPr>
          <w:rtl/>
        </w:rPr>
        <w:t>) يأتي في الباب 19 و 26</w:t>
      </w:r>
      <w:r w:rsidR="00292F9D">
        <w:rPr>
          <w:rtl/>
        </w:rPr>
        <w:t>،</w:t>
      </w:r>
      <w:r w:rsidRPr="000B30EE">
        <w:rPr>
          <w:rtl/>
        </w:rPr>
        <w:t xml:space="preserve"> وفي الحديث 4 من الباب 23 من هذه الأبواب</w:t>
      </w:r>
      <w:r>
        <w:rPr>
          <w:rtl/>
        </w:rPr>
        <w:t>.</w:t>
      </w:r>
      <w:r w:rsidRPr="000B30EE">
        <w:rPr>
          <w:rtl/>
        </w:rPr>
        <w:t xml:space="preserve"> </w:t>
      </w:r>
    </w:p>
    <w:p w:rsidR="00C80E84" w:rsidRPr="000B30EE" w:rsidRDefault="00C80E84" w:rsidP="00E00798">
      <w:pPr>
        <w:pStyle w:val="libFootnote0"/>
        <w:rPr>
          <w:rtl/>
        </w:rPr>
      </w:pPr>
      <w:r w:rsidRPr="000B30EE">
        <w:rPr>
          <w:rtl/>
        </w:rPr>
        <w:t>والباب 35 وفي الحديث 2 من الباب 47</w:t>
      </w:r>
      <w:r w:rsidR="00292F9D">
        <w:rPr>
          <w:rtl/>
        </w:rPr>
        <w:t>،</w:t>
      </w:r>
      <w:r w:rsidRPr="000B30EE">
        <w:rPr>
          <w:rtl/>
        </w:rPr>
        <w:t xml:space="preserve"> وفي الحديث 4 من الباب 48</w:t>
      </w:r>
      <w:r w:rsidR="00292F9D">
        <w:rPr>
          <w:rtl/>
        </w:rPr>
        <w:t>،</w:t>
      </w:r>
      <w:r w:rsidRPr="000B30EE">
        <w:rPr>
          <w:rtl/>
        </w:rPr>
        <w:t xml:space="preserve"> والباب 57 من المواقيت وفي الحديث 2 من الباب 5 من أبواب صلاة الكسوف</w:t>
      </w:r>
      <w:r w:rsidR="00292F9D">
        <w:rPr>
          <w:rtl/>
        </w:rPr>
        <w:t>،</w:t>
      </w:r>
      <w:r w:rsidRPr="000B30EE">
        <w:rPr>
          <w:rtl/>
        </w:rPr>
        <w:t xml:space="preserve"> وفي الباب 9 و 10 من قضاء الصلوات</w:t>
      </w:r>
      <w:r>
        <w:rPr>
          <w:rtl/>
        </w:rPr>
        <w:t>.</w:t>
      </w:r>
      <w:r w:rsidRPr="000B30EE">
        <w:rPr>
          <w:rtl/>
        </w:rPr>
        <w:t xml:space="preserve"> </w:t>
      </w:r>
    </w:p>
    <w:p w:rsidR="00C80E84" w:rsidRDefault="00C80E84" w:rsidP="004A4DA0">
      <w:pPr>
        <w:pStyle w:val="libFootnoteCenterBold"/>
        <w:rPr>
          <w:rtl/>
        </w:rPr>
      </w:pPr>
      <w:r>
        <w:rPr>
          <w:rtl/>
        </w:rPr>
        <w:t xml:space="preserve">الباب 19 </w:t>
      </w:r>
    </w:p>
    <w:p w:rsidR="00C80E84" w:rsidRDefault="00C80E84" w:rsidP="004A4DA0">
      <w:pPr>
        <w:pStyle w:val="libFootnoteCenterBold"/>
        <w:rPr>
          <w:rtl/>
        </w:rPr>
      </w:pPr>
      <w:r>
        <w:rPr>
          <w:rtl/>
        </w:rPr>
        <w:t>فيه 4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451 / 4. </w:t>
      </w:r>
    </w:p>
    <w:p w:rsidR="00C80E84" w:rsidRPr="000B30EE" w:rsidRDefault="00C80E84" w:rsidP="004A4DA0">
      <w:pPr>
        <w:pStyle w:val="libFootnote0"/>
        <w:rPr>
          <w:rtl/>
        </w:rPr>
      </w:pPr>
      <w:r w:rsidRPr="000B30EE">
        <w:rPr>
          <w:rtl/>
        </w:rPr>
        <w:t>(</w:t>
      </w:r>
      <w:r w:rsidR="004A4DA0">
        <w:rPr>
          <w:rFonts w:hint="cs"/>
          <w:rtl/>
        </w:rPr>
        <w:t>4</w:t>
      </w:r>
      <w:r w:rsidRPr="000B30EE">
        <w:rPr>
          <w:rtl/>
        </w:rPr>
        <w:t>) التهذيب 2</w:t>
      </w:r>
      <w:r w:rsidR="00292F9D">
        <w:rPr>
          <w:rtl/>
        </w:rPr>
        <w:t>:</w:t>
      </w:r>
      <w:r w:rsidRPr="000B30EE">
        <w:rPr>
          <w:rtl/>
        </w:rPr>
        <w:t xml:space="preserve"> 12</w:t>
      </w:r>
      <w:r>
        <w:rPr>
          <w:rtl/>
        </w:rPr>
        <w:t xml:space="preserve"> / </w:t>
      </w:r>
      <w:r w:rsidRPr="000B30EE">
        <w:rPr>
          <w:rtl/>
        </w:rPr>
        <w:t>26</w:t>
      </w:r>
      <w:r>
        <w:rPr>
          <w:rtl/>
        </w:rPr>
        <w:t>.</w:t>
      </w:r>
      <w:r w:rsidRPr="000B30EE">
        <w:rPr>
          <w:rtl/>
        </w:rPr>
        <w:t xml:space="preserve"> </w:t>
      </w:r>
    </w:p>
    <w:p w:rsidR="00C80E84" w:rsidRPr="00C80E84" w:rsidRDefault="00C80E84" w:rsidP="004A4DA0">
      <w:pPr>
        <w:pStyle w:val="libFootnote0"/>
        <w:rPr>
          <w:rStyle w:val="libFootnoteChar"/>
          <w:rtl/>
        </w:rPr>
      </w:pPr>
      <w:r w:rsidRPr="000B30EE">
        <w:rPr>
          <w:rtl/>
        </w:rPr>
        <w:t>(</w:t>
      </w:r>
      <w:r w:rsidR="004A4DA0">
        <w:rPr>
          <w:rFonts w:hint="cs"/>
          <w:rtl/>
        </w:rPr>
        <w:t>5</w:t>
      </w:r>
      <w:r w:rsidRPr="000B30EE">
        <w:rPr>
          <w:rtl/>
        </w:rPr>
        <w:t>) علل الشرائع</w:t>
      </w:r>
      <w:r w:rsidR="00292F9D">
        <w:rPr>
          <w:rtl/>
        </w:rPr>
        <w:t>:</w:t>
      </w:r>
      <w:r w:rsidRPr="000B30EE">
        <w:rPr>
          <w:rtl/>
        </w:rPr>
        <w:t xml:space="preserve"> 362</w:t>
      </w:r>
      <w:r>
        <w:rPr>
          <w:rtl/>
        </w:rPr>
        <w:t xml:space="preserve"> / </w:t>
      </w:r>
      <w:r w:rsidRPr="000B30EE">
        <w:rPr>
          <w:rtl/>
        </w:rPr>
        <w:t>2 من الباب 82</w:t>
      </w:r>
      <w:r w:rsidR="00292F9D">
        <w:rPr>
          <w:rtl/>
        </w:rPr>
        <w:t>،</w:t>
      </w:r>
      <w:r w:rsidRPr="000B30EE">
        <w:rPr>
          <w:rtl/>
        </w:rPr>
        <w:t xml:space="preserve"> ويأتي ذيله عن الفقيه في الحديث 2 من الباب 20 من هذه</w:t>
      </w:r>
      <w:r>
        <w:rPr>
          <w:rtl/>
        </w:rPr>
        <w:t xml:space="preserve"> </w:t>
      </w:r>
      <w:r w:rsidRPr="00C80E84">
        <w:rPr>
          <w:rStyle w:val="libFootnoteChar"/>
          <w:rtl/>
        </w:rPr>
        <w:t xml:space="preserve">الأبواب.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275 / 1094. </w:t>
      </w:r>
    </w:p>
    <w:p w:rsidR="00E00798" w:rsidRDefault="00E00798" w:rsidP="00E00798">
      <w:pPr>
        <w:pStyle w:val="libNormal"/>
        <w:rPr>
          <w:lang w:bidi="fa-IR"/>
        </w:rPr>
      </w:pPr>
      <w:r>
        <w:rPr>
          <w:rtl/>
          <w:lang w:bidi="fa-IR"/>
        </w:rPr>
        <w:br w:type="page"/>
      </w:r>
    </w:p>
    <w:p w:rsidR="00C80E84" w:rsidRDefault="00C80E84" w:rsidP="004A4DA0">
      <w:pPr>
        <w:pStyle w:val="libNormal0"/>
        <w:rPr>
          <w:rtl/>
        </w:rPr>
      </w:pPr>
      <w:r>
        <w:rPr>
          <w:rtl/>
        </w:rPr>
        <w:lastRenderedPageBreak/>
        <w:t>إسماعيل بن جابر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الصلاة تجتمع عليّ؟ قال</w:t>
      </w:r>
      <w:r w:rsidR="00292F9D">
        <w:rPr>
          <w:rtl/>
        </w:rPr>
        <w:t>:</w:t>
      </w:r>
      <w:r>
        <w:rPr>
          <w:rtl/>
        </w:rPr>
        <w:t xml:space="preserve"> تحرّ</w:t>
      </w:r>
      <w:r w:rsidR="00292F9D">
        <w:rPr>
          <w:rtl/>
        </w:rPr>
        <w:t>،</w:t>
      </w:r>
      <w:r>
        <w:rPr>
          <w:rtl/>
        </w:rPr>
        <w:t xml:space="preserve"> واقضها. </w:t>
      </w:r>
    </w:p>
    <w:p w:rsidR="00C80E84" w:rsidRDefault="00C80E84" w:rsidP="00292F9D">
      <w:pPr>
        <w:pStyle w:val="libNormal"/>
        <w:rPr>
          <w:rtl/>
        </w:rPr>
      </w:pPr>
      <w:r>
        <w:rPr>
          <w:rtl/>
        </w:rPr>
        <w:t>[4560] 3</w:t>
      </w:r>
      <w:r w:rsidR="00292F9D">
        <w:rPr>
          <w:rtl/>
        </w:rPr>
        <w:t xml:space="preserve"> - </w:t>
      </w:r>
      <w:r>
        <w:rPr>
          <w:rtl/>
        </w:rPr>
        <w:t xml:space="preserve">عبدالله بن جعفر في </w:t>
      </w:r>
      <w:r w:rsidRPr="00E00798">
        <w:rPr>
          <w:rStyle w:val="libNormalChar"/>
          <w:rtl/>
        </w:rPr>
        <w:t xml:space="preserve">( </w:t>
      </w:r>
      <w:r>
        <w:rPr>
          <w:rtl/>
        </w:rPr>
        <w:t>قرب الإ</w:t>
      </w:r>
      <w:r w:rsidR="004A4DA0">
        <w:rPr>
          <w:rFonts w:hint="cs"/>
          <w:rtl/>
        </w:rPr>
        <w:t>ِ</w:t>
      </w:r>
      <w:r>
        <w:rPr>
          <w:rtl/>
        </w:rPr>
        <w:t>سناد )</w:t>
      </w:r>
      <w:r w:rsidR="00292F9D">
        <w:rPr>
          <w:rtl/>
        </w:rPr>
        <w:t>:</w:t>
      </w:r>
      <w:r>
        <w:rPr>
          <w:rtl/>
        </w:rPr>
        <w:t xml:space="preserve"> عن عبدالله بن الحسن</w:t>
      </w:r>
      <w:r w:rsidR="00292F9D">
        <w:rPr>
          <w:rtl/>
        </w:rPr>
        <w:t>،</w:t>
      </w:r>
      <w:r>
        <w:rPr>
          <w:rtl/>
        </w:rPr>
        <w:t xml:space="preserve"> عن جدّه علي بن جعفر</w:t>
      </w:r>
      <w:r w:rsidR="00292F9D">
        <w:rPr>
          <w:rtl/>
        </w:rPr>
        <w:t>،</w:t>
      </w:r>
      <w:r>
        <w:rPr>
          <w:rtl/>
        </w:rPr>
        <w:t xml:space="preserve"> عن أخيه موسى بن جعفر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قال</w:t>
      </w:r>
      <w:r w:rsidR="00292F9D">
        <w:rPr>
          <w:rtl/>
        </w:rPr>
        <w:t>:</w:t>
      </w:r>
      <w:r>
        <w:rPr>
          <w:rtl/>
        </w:rPr>
        <w:t xml:space="preserve"> سألته عن الرجل ينسى ما عليه من النافلة وهو يريد أن يقضي</w:t>
      </w:r>
      <w:r w:rsidR="00292F9D">
        <w:rPr>
          <w:rtl/>
        </w:rPr>
        <w:t>،</w:t>
      </w:r>
      <w:r>
        <w:rPr>
          <w:rtl/>
        </w:rPr>
        <w:t xml:space="preserve"> </w:t>
      </w:r>
      <w:r w:rsidRPr="00E00798">
        <w:rPr>
          <w:rStyle w:val="libNormalChar"/>
          <w:rtl/>
        </w:rPr>
        <w:t xml:space="preserve">( </w:t>
      </w:r>
      <w:r>
        <w:rPr>
          <w:rtl/>
        </w:rPr>
        <w:t>كيف يقضي</w:t>
      </w:r>
      <w:r w:rsidRPr="00E00798">
        <w:rPr>
          <w:rStyle w:val="libNormalChar"/>
          <w:rtl/>
        </w:rPr>
        <w:t xml:space="preserve"> ) </w:t>
      </w:r>
      <w:r w:rsidRPr="00C80E84">
        <w:rPr>
          <w:rStyle w:val="libFootnotenumChar"/>
          <w:rtl/>
        </w:rPr>
        <w:t>(1)</w:t>
      </w:r>
      <w:r>
        <w:rPr>
          <w:rtl/>
        </w:rPr>
        <w:t>؟ قال</w:t>
      </w:r>
      <w:r w:rsidR="00292F9D">
        <w:rPr>
          <w:rtl/>
        </w:rPr>
        <w:t>:</w:t>
      </w:r>
      <w:r>
        <w:rPr>
          <w:rtl/>
        </w:rPr>
        <w:t xml:space="preserve"> يقضي حتّى يرى أنّه قد زاد على ما عليه وأتم. </w:t>
      </w:r>
    </w:p>
    <w:p w:rsidR="00C80E84" w:rsidRDefault="00C80E84" w:rsidP="00E52F7A">
      <w:pPr>
        <w:pStyle w:val="libNormal"/>
        <w:rPr>
          <w:rtl/>
        </w:rPr>
      </w:pPr>
      <w:r>
        <w:rPr>
          <w:rtl/>
        </w:rPr>
        <w:t>[4561] 4</w:t>
      </w:r>
      <w:r w:rsidR="00292F9D">
        <w:rPr>
          <w:rtl/>
        </w:rPr>
        <w:t xml:space="preserve"> - </w:t>
      </w:r>
      <w:r>
        <w:rPr>
          <w:rtl/>
        </w:rPr>
        <w:t>وقد تقدّم حديث عبدالله بن سنان قال</w:t>
      </w:r>
      <w:r w:rsidR="00292F9D">
        <w:rPr>
          <w:rtl/>
        </w:rPr>
        <w:t>:</w:t>
      </w:r>
      <w:r>
        <w:rPr>
          <w:rtl/>
        </w:rPr>
        <w:t xml:space="preserve"> قلت لأبي عبدالله </w:t>
      </w:r>
      <w:r w:rsidR="00E52F7A" w:rsidRPr="00E00798">
        <w:rPr>
          <w:rStyle w:val="libNormalChar"/>
          <w:rFonts w:hint="cs"/>
          <w:rtl/>
        </w:rPr>
        <w:t xml:space="preserve">( </w:t>
      </w:r>
      <w:r w:rsidR="00E52F7A">
        <w:rPr>
          <w:rStyle w:val="libAlaemChar"/>
          <w:rFonts w:hint="cs"/>
          <w:rtl/>
        </w:rPr>
        <w:t>عليه‌السلام</w:t>
      </w:r>
      <w:r w:rsidR="00E52F7A" w:rsidRPr="00E00798">
        <w:rPr>
          <w:rStyle w:val="libNormalChar"/>
          <w:rFonts w:hint="cs"/>
          <w:rtl/>
        </w:rPr>
        <w:t xml:space="preserve"> )</w:t>
      </w:r>
      <w:r w:rsidR="00292F9D">
        <w:rPr>
          <w:rtl/>
        </w:rPr>
        <w:t>:</w:t>
      </w:r>
      <w:r>
        <w:rPr>
          <w:rtl/>
        </w:rPr>
        <w:t xml:space="preserve"> أخبرني عن رجل عليه من صلاة النوافل ما لا يدري ما هومن كثرتها</w:t>
      </w:r>
      <w:r w:rsidR="00292F9D">
        <w:rPr>
          <w:rtl/>
        </w:rPr>
        <w:t>،</w:t>
      </w:r>
      <w:r>
        <w:rPr>
          <w:rtl/>
        </w:rPr>
        <w:t xml:space="preserve"> كيف يصنع؟ قال</w:t>
      </w:r>
      <w:r w:rsidR="00292F9D">
        <w:rPr>
          <w:rtl/>
        </w:rPr>
        <w:t>:</w:t>
      </w:r>
      <w:r>
        <w:rPr>
          <w:rtl/>
        </w:rPr>
        <w:t xml:space="preserve"> فليصلّ حتّى لا يدري كم صلّى من كثرتها فيكون قد قضى بقدر علمه من ذلك. </w:t>
      </w:r>
    </w:p>
    <w:p w:rsidR="00C80E84" w:rsidRDefault="00C80E84" w:rsidP="00C80E84">
      <w:pPr>
        <w:pStyle w:val="Heading2Center"/>
        <w:rPr>
          <w:rtl/>
        </w:rPr>
      </w:pPr>
      <w:bookmarkStart w:id="200" w:name="_Toc274723875"/>
      <w:bookmarkStart w:id="201" w:name="_Toc274725734"/>
      <w:bookmarkStart w:id="202" w:name="_Toc274727180"/>
      <w:bookmarkStart w:id="203" w:name="_Toc299902516"/>
      <w:bookmarkStart w:id="204" w:name="_Toc370981640"/>
      <w:bookmarkStart w:id="205" w:name="_Toc255485060"/>
      <w:r>
        <w:rPr>
          <w:rtl/>
        </w:rPr>
        <w:t>20</w:t>
      </w:r>
      <w:r w:rsidR="00292F9D">
        <w:rPr>
          <w:rtl/>
        </w:rPr>
        <w:t xml:space="preserve"> - </w:t>
      </w:r>
      <w:r>
        <w:rPr>
          <w:rtl/>
        </w:rPr>
        <w:t>باب استحباب قضاء النوافل إذا فاتت لمرض , وعدم تأكّد</w:t>
      </w:r>
      <w:bookmarkEnd w:id="200"/>
      <w:bookmarkEnd w:id="201"/>
      <w:bookmarkEnd w:id="202"/>
      <w:bookmarkEnd w:id="203"/>
      <w:r w:rsidR="00292F9D">
        <w:rPr>
          <w:rtl/>
        </w:rPr>
        <w:t xml:space="preserve"> </w:t>
      </w:r>
      <w:bookmarkStart w:id="206" w:name="_Toc274723876"/>
      <w:bookmarkStart w:id="207" w:name="_Toc274725735"/>
      <w:bookmarkStart w:id="208" w:name="_Toc274727181"/>
      <w:bookmarkStart w:id="209" w:name="_Toc299902517"/>
      <w:r w:rsidR="00292F9D">
        <w:rPr>
          <w:rtl/>
        </w:rPr>
        <w:t>ا</w:t>
      </w:r>
      <w:r>
        <w:rPr>
          <w:rtl/>
        </w:rPr>
        <w:t>ستحباب القضاء حينئذ.</w:t>
      </w:r>
      <w:bookmarkEnd w:id="204"/>
      <w:bookmarkEnd w:id="205"/>
      <w:bookmarkEnd w:id="206"/>
      <w:bookmarkEnd w:id="207"/>
      <w:bookmarkEnd w:id="208"/>
      <w:bookmarkEnd w:id="209"/>
    </w:p>
    <w:p w:rsidR="00C80E84" w:rsidRDefault="00C80E84" w:rsidP="00292F9D">
      <w:pPr>
        <w:pStyle w:val="libNormal"/>
        <w:rPr>
          <w:rtl/>
        </w:rPr>
      </w:pPr>
      <w:r>
        <w:rPr>
          <w:rtl/>
        </w:rPr>
        <w:t>[4562] 1</w:t>
      </w:r>
      <w:r w:rsidR="00292F9D">
        <w:rPr>
          <w:rtl/>
        </w:rPr>
        <w:t xml:space="preserve"> - </w:t>
      </w:r>
      <w:r>
        <w:rPr>
          <w:rtl/>
        </w:rPr>
        <w:t>محمّد بن علي بن الحسين بإسناده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قلت له</w:t>
      </w:r>
      <w:r w:rsidR="00292F9D">
        <w:rPr>
          <w:rtl/>
        </w:rPr>
        <w:t>:</w:t>
      </w:r>
      <w:r>
        <w:rPr>
          <w:rtl/>
        </w:rPr>
        <w:t xml:space="preserve"> رجل مرض فترك النافلة؟ فقال</w:t>
      </w:r>
      <w:r w:rsidR="00292F9D">
        <w:rPr>
          <w:rtl/>
        </w:rPr>
        <w:t>:</w:t>
      </w:r>
      <w:r>
        <w:rPr>
          <w:rtl/>
        </w:rPr>
        <w:t xml:space="preserve"> يا محمّد</w:t>
      </w:r>
      <w:r w:rsidR="00292F9D">
        <w:rPr>
          <w:rtl/>
        </w:rPr>
        <w:t>،</w:t>
      </w:r>
      <w:r>
        <w:rPr>
          <w:rtl/>
        </w:rPr>
        <w:t xml:space="preserve"> ليست بفريضة</w:t>
      </w:r>
      <w:r w:rsidR="00292F9D">
        <w:rPr>
          <w:rtl/>
        </w:rPr>
        <w:t>،</w:t>
      </w:r>
      <w:r>
        <w:rPr>
          <w:rtl/>
        </w:rPr>
        <w:t xml:space="preserve"> إن قضاها فهو خير يفعله</w:t>
      </w:r>
      <w:r w:rsidR="00292F9D">
        <w:rPr>
          <w:rtl/>
        </w:rPr>
        <w:t>،</w:t>
      </w:r>
      <w:r>
        <w:rPr>
          <w:rtl/>
        </w:rPr>
        <w:t xml:space="preserve"> وإن لم يفعل فلا شيء عليه. </w:t>
      </w:r>
    </w:p>
    <w:p w:rsidR="00C80E84" w:rsidRDefault="00C80E84" w:rsidP="00C80E84">
      <w:pPr>
        <w:pStyle w:val="libNormal"/>
        <w:rPr>
          <w:rtl/>
        </w:rPr>
      </w:pPr>
      <w:r>
        <w:rPr>
          <w:rtl/>
        </w:rPr>
        <w:t xml:space="preserve">ورواه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سعد بن عبدالله</w:t>
      </w:r>
      <w:r w:rsidR="00292F9D">
        <w:rPr>
          <w:rtl/>
        </w:rPr>
        <w:t>،</w:t>
      </w:r>
      <w:r>
        <w:rPr>
          <w:rtl/>
        </w:rPr>
        <w:t xml:space="preserve"> عن أحمد بن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قرب الاسناد</w:t>
      </w:r>
      <w:r w:rsidR="00292F9D">
        <w:rPr>
          <w:rtl/>
        </w:rPr>
        <w:t>:</w:t>
      </w:r>
      <w:r>
        <w:rPr>
          <w:rtl/>
        </w:rPr>
        <w:t xml:space="preserve"> 89. </w:t>
      </w:r>
    </w:p>
    <w:p w:rsidR="00C80E84" w:rsidRPr="000B30EE" w:rsidRDefault="00C80E84" w:rsidP="00E00798">
      <w:pPr>
        <w:pStyle w:val="libFootnote0"/>
        <w:rPr>
          <w:rtl/>
        </w:rPr>
      </w:pPr>
      <w:r w:rsidRPr="000B30EE">
        <w:rPr>
          <w:rtl/>
        </w:rPr>
        <w:t>(1) ليس في المصدر</w:t>
      </w:r>
      <w:r>
        <w:rPr>
          <w:rtl/>
        </w:rPr>
        <w:t>.</w:t>
      </w:r>
      <w:r w:rsidRPr="000B30EE">
        <w:rPr>
          <w:rtl/>
        </w:rPr>
        <w:t xml:space="preserve"> </w:t>
      </w:r>
    </w:p>
    <w:p w:rsidR="00C80E84" w:rsidRDefault="00C80E84" w:rsidP="00E00798">
      <w:pPr>
        <w:pStyle w:val="libFootnote0"/>
        <w:rPr>
          <w:rtl/>
        </w:rPr>
      </w:pPr>
      <w:r>
        <w:rPr>
          <w:rtl/>
        </w:rPr>
        <w:t>4</w:t>
      </w:r>
      <w:r w:rsidR="00292F9D">
        <w:rPr>
          <w:rtl/>
        </w:rPr>
        <w:t xml:space="preserve"> - </w:t>
      </w:r>
      <w:r>
        <w:rPr>
          <w:rtl/>
        </w:rPr>
        <w:t xml:space="preserve">تقدم في الحديث 2 من الباب 18 من هذه الأبواب. </w:t>
      </w:r>
    </w:p>
    <w:p w:rsidR="00C80E84" w:rsidRDefault="00C80E84" w:rsidP="004A4DA0">
      <w:pPr>
        <w:pStyle w:val="libFootnoteCenterBold"/>
        <w:rPr>
          <w:rtl/>
        </w:rPr>
      </w:pPr>
      <w:r>
        <w:rPr>
          <w:rtl/>
        </w:rPr>
        <w:t xml:space="preserve">الباب 20 </w:t>
      </w:r>
    </w:p>
    <w:p w:rsidR="00C80E84" w:rsidRDefault="00C80E84" w:rsidP="004A4DA0">
      <w:pPr>
        <w:pStyle w:val="libFootnoteCenterBold"/>
        <w:rPr>
          <w:rtl/>
        </w:rPr>
      </w:pPr>
      <w:r>
        <w:rPr>
          <w:rtl/>
        </w:rPr>
        <w:t>فيه 3 أحاديث</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316 / 1435. </w:t>
      </w:r>
    </w:p>
    <w:p w:rsidR="00E00798" w:rsidRDefault="00E00798" w:rsidP="00E00798">
      <w:pPr>
        <w:pStyle w:val="libNormal"/>
        <w:rPr>
          <w:lang w:bidi="fa-IR"/>
        </w:rPr>
      </w:pPr>
      <w:r>
        <w:rPr>
          <w:rtl/>
          <w:lang w:bidi="fa-IR"/>
        </w:rPr>
        <w:br w:type="page"/>
      </w:r>
    </w:p>
    <w:p w:rsidR="00C80E84" w:rsidRDefault="00C80E84" w:rsidP="004A4DA0">
      <w:pPr>
        <w:pStyle w:val="libNormal0"/>
        <w:rPr>
          <w:rtl/>
        </w:rPr>
      </w:pPr>
      <w:r>
        <w:rPr>
          <w:rtl/>
        </w:rPr>
        <w:lastRenderedPageBreak/>
        <w:t>محمّد</w:t>
      </w:r>
      <w:r w:rsidR="00292F9D">
        <w:rPr>
          <w:rtl/>
        </w:rPr>
        <w:t>،</w:t>
      </w:r>
      <w:r>
        <w:rPr>
          <w:rtl/>
        </w:rPr>
        <w:t xml:space="preserve"> بن علي بن حديد وعبد الرحمن بن أبي نجران جميعاً</w:t>
      </w:r>
      <w:r w:rsidR="00292F9D">
        <w:rPr>
          <w:rtl/>
        </w:rPr>
        <w:t>،</w:t>
      </w:r>
      <w:r>
        <w:rPr>
          <w:rtl/>
        </w:rPr>
        <w:t xml:space="preserve"> عن حمّاد</w:t>
      </w:r>
      <w:r w:rsidR="00292F9D">
        <w:rPr>
          <w:rtl/>
        </w:rPr>
        <w:t>،</w:t>
      </w:r>
      <w:r>
        <w:rPr>
          <w:rtl/>
        </w:rPr>
        <w:t xml:space="preserve"> عن حريز</w:t>
      </w:r>
      <w:r w:rsidR="00292F9D">
        <w:rPr>
          <w:rtl/>
        </w:rPr>
        <w:t>،</w:t>
      </w:r>
      <w:r>
        <w:rPr>
          <w:rtl/>
        </w:rPr>
        <w:t xml:space="preserve"> عن محمّد بن مسلم </w:t>
      </w:r>
      <w:r w:rsidRPr="00C80E84">
        <w:rPr>
          <w:rStyle w:val="libFootnotenumChar"/>
          <w:rtl/>
        </w:rPr>
        <w:t>(1)</w:t>
      </w:r>
      <w:r>
        <w:rPr>
          <w:rtl/>
        </w:rPr>
        <w:t xml:space="preserve">. </w:t>
      </w:r>
    </w:p>
    <w:p w:rsidR="00C80E84" w:rsidRDefault="00C80E84" w:rsidP="00C80E84">
      <w:pPr>
        <w:pStyle w:val="libNormal"/>
        <w:rPr>
          <w:rtl/>
        </w:rPr>
      </w:pPr>
      <w:r>
        <w:rPr>
          <w:rtl/>
        </w:rPr>
        <w:t>ورواه الشيخ بإسناده ع</w:t>
      </w:r>
      <w:r w:rsidR="004A4DA0">
        <w:rPr>
          <w:rFonts w:hint="cs"/>
          <w:rtl/>
        </w:rPr>
        <w:t>ن</w:t>
      </w:r>
      <w:r>
        <w:rPr>
          <w:rtl/>
        </w:rPr>
        <w:t xml:space="preserve"> علي بن إبراهيم</w:t>
      </w:r>
      <w:r w:rsidR="00292F9D">
        <w:rPr>
          <w:rtl/>
        </w:rPr>
        <w:t>،</w:t>
      </w:r>
      <w:r>
        <w:rPr>
          <w:rtl/>
        </w:rPr>
        <w:t xml:space="preserve"> عن أبيه</w:t>
      </w:r>
      <w:r w:rsidR="00292F9D">
        <w:rPr>
          <w:rtl/>
        </w:rPr>
        <w:t>،</w:t>
      </w:r>
      <w:r>
        <w:rPr>
          <w:rtl/>
        </w:rPr>
        <w:t xml:space="preserve"> عن حمّاد </w:t>
      </w:r>
      <w:r w:rsidRPr="00C80E84">
        <w:rPr>
          <w:rStyle w:val="libFootnotenumChar"/>
          <w:rtl/>
        </w:rPr>
        <w:t>(2)</w:t>
      </w:r>
      <w:r>
        <w:rPr>
          <w:rtl/>
        </w:rPr>
        <w:t xml:space="preserve">. </w:t>
      </w:r>
    </w:p>
    <w:p w:rsidR="00C80E84" w:rsidRDefault="00C80E84" w:rsidP="00C80E84">
      <w:pPr>
        <w:pStyle w:val="libNormal"/>
        <w:rPr>
          <w:rtl/>
        </w:rPr>
      </w:pPr>
      <w:r>
        <w:rPr>
          <w:rtl/>
        </w:rPr>
        <w:t>ورواه الكليني عن علي بن إبراهيم</w:t>
      </w:r>
      <w:r w:rsidR="00292F9D">
        <w:rPr>
          <w:rtl/>
        </w:rPr>
        <w:t>،</w:t>
      </w:r>
      <w:r>
        <w:rPr>
          <w:rtl/>
        </w:rPr>
        <w:t xml:space="preserve"> مثله </w:t>
      </w:r>
      <w:r w:rsidRPr="00C80E84">
        <w:rPr>
          <w:rStyle w:val="libFootnotenumChar"/>
          <w:rtl/>
        </w:rPr>
        <w:t>(3)</w:t>
      </w:r>
      <w:r>
        <w:rPr>
          <w:rtl/>
        </w:rPr>
        <w:t xml:space="preserve">. </w:t>
      </w:r>
    </w:p>
    <w:p w:rsidR="00C80E84" w:rsidRDefault="00C80E84" w:rsidP="004A4DA0">
      <w:pPr>
        <w:pStyle w:val="libNormal"/>
        <w:rPr>
          <w:rtl/>
        </w:rPr>
      </w:pPr>
      <w:r>
        <w:rPr>
          <w:rtl/>
        </w:rPr>
        <w:t>[4563] 2</w:t>
      </w:r>
      <w:r w:rsidR="00292F9D">
        <w:rPr>
          <w:rtl/>
        </w:rPr>
        <w:t xml:space="preserve"> - </w:t>
      </w:r>
      <w:r>
        <w:rPr>
          <w:rtl/>
        </w:rPr>
        <w:t>وبإسناده عن مرازم بن حكيم الأزدي أنّه قال</w:t>
      </w:r>
      <w:r w:rsidR="00292F9D">
        <w:rPr>
          <w:rtl/>
        </w:rPr>
        <w:t>:</w:t>
      </w:r>
      <w:r>
        <w:rPr>
          <w:rtl/>
        </w:rPr>
        <w:t xml:space="preserve"> مرضت أربعة أشهر لم أتنفّل فيها</w:t>
      </w:r>
      <w:r w:rsidR="00292F9D">
        <w:rPr>
          <w:rtl/>
        </w:rPr>
        <w:t>،</w:t>
      </w:r>
      <w:r>
        <w:rPr>
          <w:rtl/>
        </w:rPr>
        <w:t xml:space="preserve"> فقلت لأبي عبدالله</w:t>
      </w:r>
      <w:r w:rsidR="004A4DA0">
        <w:rPr>
          <w:rFonts w:hint="cs"/>
          <w:rtl/>
        </w:rPr>
        <w:t xml:space="preserve"> (</w:t>
      </w:r>
      <w:r>
        <w:rPr>
          <w:rtl/>
        </w:rPr>
        <w:t xml:space="preserve"> </w:t>
      </w:r>
      <w:r w:rsidR="00292F9D" w:rsidRPr="00292F9D">
        <w:rPr>
          <w:rStyle w:val="libAlaemChar"/>
          <w:rFonts w:hint="cs"/>
          <w:rtl/>
        </w:rPr>
        <w:t>عليه‌السلام</w:t>
      </w:r>
      <w:r>
        <w:rPr>
          <w:rtl/>
        </w:rPr>
        <w:t xml:space="preserve"> </w:t>
      </w:r>
      <w:r w:rsidR="004A4DA0">
        <w:rPr>
          <w:rFonts w:hint="cs"/>
          <w:rtl/>
        </w:rPr>
        <w:t xml:space="preserve">) ، </w:t>
      </w:r>
      <w:r>
        <w:rPr>
          <w:rtl/>
        </w:rPr>
        <w:t>فقال</w:t>
      </w:r>
      <w:r w:rsidR="00292F9D">
        <w:rPr>
          <w:rtl/>
        </w:rPr>
        <w:t>:</w:t>
      </w:r>
      <w:r>
        <w:rPr>
          <w:rtl/>
        </w:rPr>
        <w:t xml:space="preserve"> ليس عليك قضاء</w:t>
      </w:r>
      <w:r w:rsidR="00292F9D">
        <w:rPr>
          <w:rtl/>
        </w:rPr>
        <w:t>،</w:t>
      </w:r>
      <w:r>
        <w:rPr>
          <w:rtl/>
        </w:rPr>
        <w:t xml:space="preserve"> إنّ المريض ليس كالصحيح</w:t>
      </w:r>
      <w:r w:rsidR="00292F9D">
        <w:rPr>
          <w:rtl/>
        </w:rPr>
        <w:t>،</w:t>
      </w:r>
      <w:r>
        <w:rPr>
          <w:rtl/>
        </w:rPr>
        <w:t xml:space="preserve"> كلّ ما غلب الله عليه فالله أولى بالعذر </w:t>
      </w:r>
      <w:r w:rsidRPr="00C80E84">
        <w:rPr>
          <w:rStyle w:val="libFootnotenumChar"/>
          <w:rtl/>
        </w:rPr>
        <w:t>(</w:t>
      </w:r>
      <w:r w:rsidR="004A4DA0">
        <w:rPr>
          <w:rStyle w:val="libFootnotenumChar"/>
          <w:rFonts w:hint="cs"/>
          <w:rtl/>
        </w:rPr>
        <w:t>4</w:t>
      </w:r>
      <w:r w:rsidRPr="00C80E84">
        <w:rPr>
          <w:rStyle w:val="libFootnotenumChar"/>
          <w:rtl/>
        </w:rPr>
        <w:t>)</w:t>
      </w:r>
      <w:r>
        <w:rPr>
          <w:rtl/>
        </w:rPr>
        <w:t xml:space="preserve">. </w:t>
      </w:r>
    </w:p>
    <w:p w:rsidR="00C80E84" w:rsidRDefault="00C80E84" w:rsidP="004A4DA0">
      <w:pPr>
        <w:pStyle w:val="libNormal"/>
        <w:rPr>
          <w:rtl/>
        </w:rPr>
      </w:pPr>
      <w:r>
        <w:rPr>
          <w:rtl/>
        </w:rPr>
        <w:t xml:space="preserve">ورواه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عم مرازم </w:t>
      </w:r>
      <w:r w:rsidRPr="00C80E84">
        <w:rPr>
          <w:rStyle w:val="libFootnotenumChar"/>
          <w:rtl/>
        </w:rPr>
        <w:t>(</w:t>
      </w:r>
      <w:r w:rsidR="004A4DA0">
        <w:rPr>
          <w:rStyle w:val="libFootnotenumChar"/>
          <w:rFonts w:hint="cs"/>
          <w:rtl/>
        </w:rPr>
        <w:t>5</w:t>
      </w:r>
      <w:r w:rsidRPr="00C80E84">
        <w:rPr>
          <w:rStyle w:val="libFootnotenumChar"/>
          <w:rtl/>
        </w:rPr>
        <w:t>)</w:t>
      </w:r>
      <w:r>
        <w:rPr>
          <w:rtl/>
        </w:rPr>
        <w:t xml:space="preserve">. </w:t>
      </w:r>
    </w:p>
    <w:p w:rsidR="00C80E84" w:rsidRDefault="00C80E84" w:rsidP="004A4DA0">
      <w:pPr>
        <w:pStyle w:val="libNormal"/>
        <w:rPr>
          <w:rtl/>
        </w:rPr>
      </w:pPr>
      <w:r>
        <w:rPr>
          <w:rtl/>
        </w:rPr>
        <w:t>ورواه الكليني عن علي بن إبراهيم</w:t>
      </w:r>
      <w:r w:rsidR="00292F9D">
        <w:rPr>
          <w:rtl/>
        </w:rPr>
        <w:t>،</w:t>
      </w:r>
      <w:r>
        <w:rPr>
          <w:rtl/>
        </w:rPr>
        <w:t xml:space="preserve"> نحوه </w:t>
      </w:r>
      <w:r w:rsidRPr="00C80E84">
        <w:rPr>
          <w:rStyle w:val="libFootnotenumChar"/>
          <w:rtl/>
        </w:rPr>
        <w:t>(</w:t>
      </w:r>
      <w:r w:rsidR="004A4DA0">
        <w:rPr>
          <w:rStyle w:val="libFootnotenumChar"/>
          <w:rFonts w:hint="cs"/>
          <w:rtl/>
        </w:rPr>
        <w:t>6</w:t>
      </w:r>
      <w:r w:rsidRPr="00C80E84">
        <w:rPr>
          <w:rStyle w:val="libFootnotenumChar"/>
          <w:rtl/>
        </w:rPr>
        <w:t>)</w:t>
      </w:r>
      <w:r>
        <w:rPr>
          <w:rtl/>
        </w:rPr>
        <w:t xml:space="preserve">. </w:t>
      </w:r>
    </w:p>
    <w:p w:rsidR="00C80E84" w:rsidRDefault="00C80E84" w:rsidP="004A4DA0">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w:t>
      </w:r>
      <w:r w:rsidR="004A4DA0">
        <w:rPr>
          <w:rStyle w:val="libFootnotenumChar"/>
          <w:rFonts w:hint="cs"/>
          <w:rtl/>
        </w:rPr>
        <w:t>7</w:t>
      </w:r>
      <w:r w:rsidRPr="00C80E84">
        <w:rPr>
          <w:rStyle w:val="libFootnotenumChar"/>
          <w:rtl/>
        </w:rPr>
        <w:t>)</w:t>
      </w:r>
      <w:r>
        <w:rPr>
          <w:rtl/>
        </w:rPr>
        <w:t xml:space="preserve">. </w:t>
      </w:r>
    </w:p>
    <w:p w:rsidR="00C80E84" w:rsidRDefault="00C80E84" w:rsidP="00292F9D">
      <w:pPr>
        <w:pStyle w:val="libNormal"/>
        <w:rPr>
          <w:rtl/>
        </w:rPr>
      </w:pPr>
      <w:r>
        <w:rPr>
          <w:rtl/>
        </w:rPr>
        <w:t>[4564] 3</w:t>
      </w:r>
      <w:r w:rsidR="00292F9D">
        <w:rPr>
          <w:rtl/>
        </w:rPr>
        <w:t xml:space="preserve"> - </w:t>
      </w:r>
      <w:r>
        <w:rPr>
          <w:rtl/>
        </w:rPr>
        <w:t>محمّد بن يعقوب</w:t>
      </w:r>
      <w:r w:rsidR="00292F9D">
        <w:rPr>
          <w:rtl/>
        </w:rPr>
        <w:t>،</w:t>
      </w:r>
      <w:r>
        <w:rPr>
          <w:rtl/>
        </w:rPr>
        <w:t xml:space="preserve"> عن جماعة</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صفوان</w:t>
      </w:r>
      <w:r w:rsidR="00292F9D">
        <w:rPr>
          <w:rtl/>
        </w:rPr>
        <w:t>،</w:t>
      </w:r>
      <w:r>
        <w:rPr>
          <w:rtl/>
        </w:rPr>
        <w:t xml:space="preserve"> عن العيض بن القاسم قال</w:t>
      </w:r>
      <w:r w:rsidR="00292F9D">
        <w:rPr>
          <w:rtl/>
        </w:rPr>
        <w:t>:</w:t>
      </w:r>
      <w:r>
        <w:rPr>
          <w:rtl/>
        </w:rPr>
        <w:t xml:space="preserve"> سألت </w:t>
      </w:r>
    </w:p>
    <w:p w:rsidR="00C80E84" w:rsidRDefault="00E00798" w:rsidP="00E00798">
      <w:pPr>
        <w:pStyle w:val="libLine"/>
        <w:rPr>
          <w:rtl/>
        </w:rPr>
      </w:pPr>
      <w:r>
        <w:rPr>
          <w:rtl/>
        </w:rPr>
        <w:t>____________________</w:t>
      </w:r>
    </w:p>
    <w:p w:rsidR="00C80E84" w:rsidRPr="00E17904" w:rsidRDefault="00C80E84" w:rsidP="00E00798">
      <w:pPr>
        <w:pStyle w:val="libFootnote0"/>
        <w:rPr>
          <w:rtl/>
        </w:rPr>
      </w:pPr>
      <w:r w:rsidRPr="00E17904">
        <w:rPr>
          <w:rtl/>
        </w:rPr>
        <w:t>(1) علل الشرائع</w:t>
      </w:r>
      <w:r w:rsidR="00292F9D">
        <w:rPr>
          <w:rtl/>
        </w:rPr>
        <w:t>:</w:t>
      </w:r>
      <w:r w:rsidRPr="00E17904">
        <w:rPr>
          <w:rtl/>
        </w:rPr>
        <w:t xml:space="preserve"> 361</w:t>
      </w:r>
      <w:r>
        <w:rPr>
          <w:rtl/>
        </w:rPr>
        <w:t xml:space="preserve"> / </w:t>
      </w:r>
      <w:r w:rsidRPr="00E17904">
        <w:rPr>
          <w:rtl/>
        </w:rPr>
        <w:t>1 من الباب 82</w:t>
      </w:r>
      <w:r>
        <w:rPr>
          <w:rtl/>
        </w:rPr>
        <w:t>.</w:t>
      </w:r>
      <w:r w:rsidRPr="00E17904">
        <w:rPr>
          <w:rtl/>
        </w:rPr>
        <w:t xml:space="preserve"> </w:t>
      </w:r>
    </w:p>
    <w:p w:rsidR="00C80E84" w:rsidRPr="00E17904" w:rsidRDefault="00C80E84" w:rsidP="00E00798">
      <w:pPr>
        <w:pStyle w:val="libFootnote0"/>
        <w:rPr>
          <w:rtl/>
        </w:rPr>
      </w:pPr>
      <w:r w:rsidRPr="00E17904">
        <w:rPr>
          <w:rtl/>
        </w:rPr>
        <w:t>(2) التهذيب 3</w:t>
      </w:r>
      <w:r w:rsidR="00292F9D">
        <w:rPr>
          <w:rtl/>
        </w:rPr>
        <w:t>:</w:t>
      </w:r>
      <w:r w:rsidRPr="00E17904">
        <w:rPr>
          <w:rtl/>
        </w:rPr>
        <w:t xml:space="preserve"> 306</w:t>
      </w:r>
      <w:r>
        <w:rPr>
          <w:rtl/>
        </w:rPr>
        <w:t xml:space="preserve"> / </w:t>
      </w:r>
      <w:r w:rsidRPr="00E17904">
        <w:rPr>
          <w:rtl/>
        </w:rPr>
        <w:t>947</w:t>
      </w:r>
      <w:r>
        <w:rPr>
          <w:rtl/>
        </w:rPr>
        <w:t>.</w:t>
      </w:r>
      <w:r w:rsidRPr="00E17904">
        <w:rPr>
          <w:rtl/>
        </w:rPr>
        <w:t xml:space="preserve"> </w:t>
      </w:r>
    </w:p>
    <w:p w:rsidR="00C80E84" w:rsidRPr="00E17904" w:rsidRDefault="00C80E84" w:rsidP="00E00798">
      <w:pPr>
        <w:pStyle w:val="libFootnote0"/>
        <w:rPr>
          <w:rtl/>
        </w:rPr>
      </w:pPr>
      <w:r w:rsidRPr="00E17904">
        <w:rPr>
          <w:rtl/>
        </w:rPr>
        <w:t>(3) الكافي 3</w:t>
      </w:r>
      <w:r w:rsidR="00292F9D">
        <w:rPr>
          <w:rtl/>
        </w:rPr>
        <w:t>:</w:t>
      </w:r>
      <w:r w:rsidRPr="00E17904">
        <w:rPr>
          <w:rtl/>
        </w:rPr>
        <w:t xml:space="preserve"> 412</w:t>
      </w:r>
      <w:r>
        <w:rPr>
          <w:rtl/>
        </w:rPr>
        <w:t xml:space="preserve"> / </w:t>
      </w:r>
      <w:r w:rsidRPr="00E17904">
        <w:rPr>
          <w:rtl/>
        </w:rPr>
        <w:t>5</w:t>
      </w:r>
      <w:r>
        <w:rPr>
          <w:rtl/>
        </w:rPr>
        <w:t>.</w:t>
      </w:r>
      <w:r w:rsidRPr="00E17904">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237 / 1044. </w:t>
      </w:r>
    </w:p>
    <w:p w:rsidR="00C80E84" w:rsidRPr="00E17904" w:rsidRDefault="00C80E84" w:rsidP="004A4DA0">
      <w:pPr>
        <w:pStyle w:val="libFootnote0"/>
        <w:rPr>
          <w:rtl/>
        </w:rPr>
      </w:pPr>
      <w:r w:rsidRPr="00E17904">
        <w:rPr>
          <w:rtl/>
        </w:rPr>
        <w:t>(</w:t>
      </w:r>
      <w:r w:rsidR="004A4DA0">
        <w:rPr>
          <w:rFonts w:hint="cs"/>
          <w:rtl/>
        </w:rPr>
        <w:t>4</w:t>
      </w:r>
      <w:r w:rsidRPr="00E17904">
        <w:rPr>
          <w:rtl/>
        </w:rPr>
        <w:t>) الحديث مروي مرتين في كتاب من لا يحضره الفقيه</w:t>
      </w:r>
      <w:r w:rsidR="00292F9D">
        <w:rPr>
          <w:rtl/>
        </w:rPr>
        <w:t>،</w:t>
      </w:r>
      <w:r w:rsidRPr="00E17904">
        <w:rPr>
          <w:rtl/>
        </w:rPr>
        <w:t xml:space="preserve"> مرة كما في الأصل</w:t>
      </w:r>
      <w:r w:rsidR="00292F9D">
        <w:rPr>
          <w:rtl/>
        </w:rPr>
        <w:t>،</w:t>
      </w:r>
      <w:r w:rsidRPr="00E17904">
        <w:rPr>
          <w:rtl/>
        </w:rPr>
        <w:t xml:space="preserve"> ومرة أخرى مع مخالفة لفظية</w:t>
      </w:r>
      <w:r>
        <w:rPr>
          <w:rtl/>
        </w:rPr>
        <w:t>.</w:t>
      </w:r>
      <w:r w:rsidRPr="00E17904">
        <w:rPr>
          <w:rtl/>
        </w:rPr>
        <w:t xml:space="preserve"> </w:t>
      </w:r>
      <w:r w:rsidRPr="00E00798">
        <w:rPr>
          <w:rStyle w:val="libNormalChar"/>
          <w:rtl/>
        </w:rPr>
        <w:t xml:space="preserve">( </w:t>
      </w:r>
      <w:r w:rsidRPr="00E17904">
        <w:rPr>
          <w:rtl/>
        </w:rPr>
        <w:t>منه قده</w:t>
      </w:r>
      <w:r w:rsidRPr="00E00798">
        <w:rPr>
          <w:rStyle w:val="libNormalChar"/>
          <w:rtl/>
        </w:rPr>
        <w:t xml:space="preserve"> ) </w:t>
      </w:r>
      <w:r w:rsidRPr="00E17904">
        <w:rPr>
          <w:rtl/>
        </w:rPr>
        <w:t>راجع الفقيه 1</w:t>
      </w:r>
      <w:r w:rsidR="00292F9D">
        <w:rPr>
          <w:rtl/>
        </w:rPr>
        <w:t>:</w:t>
      </w:r>
      <w:r w:rsidRPr="00E17904">
        <w:rPr>
          <w:rtl/>
        </w:rPr>
        <w:t xml:space="preserve"> 316</w:t>
      </w:r>
      <w:r>
        <w:rPr>
          <w:rtl/>
        </w:rPr>
        <w:t xml:space="preserve"> / </w:t>
      </w:r>
      <w:r w:rsidRPr="00E17904">
        <w:rPr>
          <w:rtl/>
        </w:rPr>
        <w:t>1434</w:t>
      </w:r>
      <w:r>
        <w:rPr>
          <w:rtl/>
        </w:rPr>
        <w:t>.</w:t>
      </w:r>
      <w:r w:rsidRPr="00E17904">
        <w:rPr>
          <w:rtl/>
        </w:rPr>
        <w:t xml:space="preserve"> </w:t>
      </w:r>
    </w:p>
    <w:p w:rsidR="00C80E84" w:rsidRPr="00E17904" w:rsidRDefault="00C80E84" w:rsidP="004A4DA0">
      <w:pPr>
        <w:pStyle w:val="libFootnote0"/>
        <w:rPr>
          <w:rtl/>
        </w:rPr>
      </w:pPr>
      <w:r w:rsidRPr="00E17904">
        <w:rPr>
          <w:rtl/>
        </w:rPr>
        <w:t>(</w:t>
      </w:r>
      <w:r w:rsidR="004A4DA0">
        <w:rPr>
          <w:rFonts w:hint="cs"/>
          <w:rtl/>
        </w:rPr>
        <w:t>5</w:t>
      </w:r>
      <w:r w:rsidRPr="00E17904">
        <w:rPr>
          <w:rtl/>
        </w:rPr>
        <w:t>) علل الشرائع</w:t>
      </w:r>
      <w:r w:rsidR="00292F9D">
        <w:rPr>
          <w:rtl/>
        </w:rPr>
        <w:t>:</w:t>
      </w:r>
      <w:r w:rsidRPr="00E17904">
        <w:rPr>
          <w:rtl/>
        </w:rPr>
        <w:t xml:space="preserve"> 362</w:t>
      </w:r>
      <w:r>
        <w:rPr>
          <w:rtl/>
        </w:rPr>
        <w:t xml:space="preserve"> / </w:t>
      </w:r>
      <w:r w:rsidRPr="00E17904">
        <w:rPr>
          <w:rtl/>
        </w:rPr>
        <w:t>2 من الباب 82</w:t>
      </w:r>
      <w:r>
        <w:rPr>
          <w:rtl/>
        </w:rPr>
        <w:t>.</w:t>
      </w:r>
      <w:r w:rsidRPr="00E17904">
        <w:rPr>
          <w:rtl/>
        </w:rPr>
        <w:t xml:space="preserve"> </w:t>
      </w:r>
    </w:p>
    <w:p w:rsidR="00C80E84" w:rsidRPr="00E17904" w:rsidRDefault="00C80E84" w:rsidP="004A4DA0">
      <w:pPr>
        <w:pStyle w:val="libFootnote0"/>
        <w:rPr>
          <w:rtl/>
        </w:rPr>
      </w:pPr>
      <w:r w:rsidRPr="00E17904">
        <w:rPr>
          <w:rtl/>
        </w:rPr>
        <w:t>(</w:t>
      </w:r>
      <w:r w:rsidR="004A4DA0">
        <w:rPr>
          <w:rFonts w:hint="cs"/>
          <w:rtl/>
        </w:rPr>
        <w:t>6</w:t>
      </w:r>
      <w:r w:rsidRPr="00E17904">
        <w:rPr>
          <w:rtl/>
        </w:rPr>
        <w:t>) الكافي 3</w:t>
      </w:r>
      <w:r w:rsidR="00292F9D">
        <w:rPr>
          <w:rtl/>
        </w:rPr>
        <w:t>:</w:t>
      </w:r>
      <w:r w:rsidRPr="00E17904">
        <w:rPr>
          <w:rtl/>
        </w:rPr>
        <w:t xml:space="preserve"> 451</w:t>
      </w:r>
      <w:r>
        <w:rPr>
          <w:rtl/>
        </w:rPr>
        <w:t xml:space="preserve"> / </w:t>
      </w:r>
      <w:r w:rsidRPr="00E17904">
        <w:rPr>
          <w:rtl/>
        </w:rPr>
        <w:t>4</w:t>
      </w:r>
      <w:r>
        <w:rPr>
          <w:rtl/>
        </w:rPr>
        <w:t>.</w:t>
      </w:r>
      <w:r w:rsidRPr="00E17904">
        <w:rPr>
          <w:rtl/>
        </w:rPr>
        <w:t xml:space="preserve"> </w:t>
      </w:r>
    </w:p>
    <w:p w:rsidR="00C80E84" w:rsidRPr="00E17904" w:rsidRDefault="00C80E84" w:rsidP="004A4DA0">
      <w:pPr>
        <w:pStyle w:val="libFootnote0"/>
        <w:rPr>
          <w:rtl/>
        </w:rPr>
      </w:pPr>
      <w:r w:rsidRPr="00E17904">
        <w:rPr>
          <w:rtl/>
        </w:rPr>
        <w:t>(</w:t>
      </w:r>
      <w:r w:rsidR="004A4DA0">
        <w:rPr>
          <w:rFonts w:hint="cs"/>
          <w:rtl/>
        </w:rPr>
        <w:t>7</w:t>
      </w:r>
      <w:r w:rsidRPr="00E17904">
        <w:rPr>
          <w:rtl/>
        </w:rPr>
        <w:t>) التهذيب 2</w:t>
      </w:r>
      <w:r w:rsidR="00292F9D">
        <w:rPr>
          <w:rtl/>
        </w:rPr>
        <w:t>:</w:t>
      </w:r>
      <w:r w:rsidRPr="00E17904">
        <w:rPr>
          <w:rtl/>
        </w:rPr>
        <w:t xml:space="preserve"> 199</w:t>
      </w:r>
      <w:r>
        <w:rPr>
          <w:rtl/>
        </w:rPr>
        <w:t xml:space="preserve"> / </w:t>
      </w:r>
      <w:r w:rsidRPr="00E17904">
        <w:rPr>
          <w:rtl/>
        </w:rPr>
        <w:t>779 و 2</w:t>
      </w:r>
      <w:r w:rsidR="00292F9D">
        <w:rPr>
          <w:rtl/>
        </w:rPr>
        <w:t>:</w:t>
      </w:r>
      <w:r w:rsidRPr="00E17904">
        <w:rPr>
          <w:rtl/>
        </w:rPr>
        <w:t xml:space="preserve"> 12</w:t>
      </w:r>
      <w:r>
        <w:rPr>
          <w:rtl/>
        </w:rPr>
        <w:t xml:space="preserve"> / </w:t>
      </w:r>
      <w:r w:rsidRPr="00E17904">
        <w:rPr>
          <w:rtl/>
        </w:rPr>
        <w:t>26 وتقدم صدره عنه وعن الكافي والعلل في الحديث 1 من الباب 19 من هذه الأبواب</w:t>
      </w:r>
      <w:r>
        <w:rPr>
          <w:rtl/>
        </w:rPr>
        <w:t>.</w:t>
      </w:r>
      <w:r w:rsidRPr="00E17904">
        <w:rPr>
          <w:rtl/>
        </w:rPr>
        <w:t xml:space="preserve">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412 / 6.</w:t>
      </w:r>
    </w:p>
    <w:p w:rsidR="00E00798" w:rsidRDefault="00E00798" w:rsidP="00E00798">
      <w:pPr>
        <w:pStyle w:val="libNormal"/>
        <w:rPr>
          <w:lang w:bidi="fa-IR"/>
        </w:rPr>
      </w:pPr>
      <w:r>
        <w:rPr>
          <w:rtl/>
          <w:lang w:bidi="fa-IR"/>
        </w:rPr>
        <w:br w:type="page"/>
      </w:r>
    </w:p>
    <w:p w:rsidR="00C80E84" w:rsidRDefault="00C80E84" w:rsidP="004A4DA0">
      <w:pPr>
        <w:pStyle w:val="libNormal0"/>
        <w:rPr>
          <w:rtl/>
        </w:rPr>
      </w:pPr>
      <w:r>
        <w:rPr>
          <w:rtl/>
        </w:rPr>
        <w:lastRenderedPageBreak/>
        <w:t xml:space="preserve">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عن رجل اجتمع عليه صلاة السنة </w:t>
      </w:r>
      <w:r w:rsidRPr="00C80E84">
        <w:rPr>
          <w:rStyle w:val="libFootnotenumChar"/>
          <w:rtl/>
        </w:rPr>
        <w:t>(1)</w:t>
      </w:r>
      <w:r>
        <w:rPr>
          <w:rtl/>
        </w:rPr>
        <w:t xml:space="preserve"> من مرض؟ قال</w:t>
      </w:r>
      <w:r w:rsidR="00292F9D">
        <w:rPr>
          <w:rtl/>
        </w:rPr>
        <w:t>:</w:t>
      </w:r>
      <w:r>
        <w:rPr>
          <w:rtl/>
        </w:rPr>
        <w:t xml:space="preserve"> لا يقضي. </w:t>
      </w:r>
    </w:p>
    <w:p w:rsidR="00C80E84" w:rsidRDefault="00C80E84" w:rsidP="00C80E84">
      <w:pPr>
        <w:pStyle w:val="libNormal"/>
        <w:rPr>
          <w:rtl/>
        </w:rPr>
      </w:pPr>
      <w:r>
        <w:rPr>
          <w:rtl/>
        </w:rPr>
        <w:t>محمّد بن الحسن بإسناده عن الحسين بن سعيد</w:t>
      </w:r>
      <w:r w:rsidR="00292F9D">
        <w:rPr>
          <w:rtl/>
        </w:rPr>
        <w:t>،</w:t>
      </w:r>
      <w:r>
        <w:rPr>
          <w:rtl/>
        </w:rPr>
        <w:t xml:space="preserve"> مثله </w:t>
      </w:r>
      <w:r w:rsidRPr="00C80E84">
        <w:rPr>
          <w:rStyle w:val="libFootnotenumChar"/>
          <w:rtl/>
        </w:rPr>
        <w:t>(2)</w:t>
      </w:r>
      <w:r>
        <w:rPr>
          <w:rtl/>
        </w:rPr>
        <w:t xml:space="preserve">. </w:t>
      </w:r>
    </w:p>
    <w:p w:rsidR="00C80E84" w:rsidRDefault="00C80E84" w:rsidP="00C80E84">
      <w:pPr>
        <w:pStyle w:val="libNormal"/>
        <w:rPr>
          <w:rtl/>
        </w:rPr>
      </w:pPr>
      <w:r>
        <w:rPr>
          <w:rtl/>
        </w:rPr>
        <w:t>وبإسناده عن محمّد بن علي بن محبوب</w:t>
      </w:r>
      <w:r w:rsidR="00292F9D">
        <w:rPr>
          <w:rtl/>
        </w:rPr>
        <w:t>،</w:t>
      </w:r>
      <w:r>
        <w:rPr>
          <w:rtl/>
        </w:rPr>
        <w:t xml:space="preserve"> عن محمّد بن الحسين</w:t>
      </w:r>
      <w:r w:rsidR="00292F9D">
        <w:rPr>
          <w:rtl/>
        </w:rPr>
        <w:t>،</w:t>
      </w:r>
      <w:r>
        <w:rPr>
          <w:rtl/>
        </w:rPr>
        <w:t xml:space="preserve"> عن صفوان</w:t>
      </w:r>
      <w:r w:rsidR="00292F9D">
        <w:rPr>
          <w:rtl/>
        </w:rPr>
        <w:t>،</w:t>
      </w:r>
      <w:r>
        <w:rPr>
          <w:rtl/>
        </w:rPr>
        <w:t xml:space="preserve"> عن عيص</w:t>
      </w:r>
      <w:r w:rsidR="00292F9D">
        <w:rPr>
          <w:rtl/>
        </w:rPr>
        <w:t>،</w:t>
      </w:r>
      <w:r>
        <w:rPr>
          <w:rtl/>
        </w:rPr>
        <w:t xml:space="preserve"> مثله </w:t>
      </w:r>
      <w:r w:rsidRPr="00C80E84">
        <w:rPr>
          <w:rStyle w:val="libFootnotenumChar"/>
          <w:rtl/>
        </w:rPr>
        <w:t>(3)</w:t>
      </w:r>
      <w:r>
        <w:rPr>
          <w:rtl/>
        </w:rPr>
        <w:t xml:space="preserve">. </w:t>
      </w:r>
    </w:p>
    <w:p w:rsidR="00C80E84" w:rsidRDefault="00C80E84" w:rsidP="00C80E84">
      <w:pPr>
        <w:pStyle w:val="libNormal"/>
        <w:rPr>
          <w:rtl/>
        </w:rPr>
      </w:pPr>
      <w:r>
        <w:rPr>
          <w:rtl/>
        </w:rPr>
        <w:t>أقول</w:t>
      </w:r>
      <w:r w:rsidR="00292F9D">
        <w:rPr>
          <w:rtl/>
        </w:rPr>
        <w:t>:</w:t>
      </w:r>
      <w:r>
        <w:rPr>
          <w:rtl/>
        </w:rPr>
        <w:t xml:space="preserve"> حمله الشيخ على النوافل لما مرّ </w:t>
      </w:r>
      <w:r w:rsidRPr="00C80E84">
        <w:rPr>
          <w:rStyle w:val="libFootnotenumChar"/>
          <w:rtl/>
        </w:rPr>
        <w:t>(4)</w:t>
      </w:r>
      <w:r w:rsidR="00292F9D">
        <w:rPr>
          <w:rtl/>
        </w:rPr>
        <w:t>،</w:t>
      </w:r>
      <w:r>
        <w:rPr>
          <w:rtl/>
        </w:rPr>
        <w:t xml:space="preserve"> ويمكن حمله على من صلّى الفريضة أو النافلة في المرض جالساً أو مؤمياً. </w:t>
      </w:r>
    </w:p>
    <w:p w:rsidR="00C80E84" w:rsidRDefault="00C80E84" w:rsidP="00C80E84">
      <w:pPr>
        <w:pStyle w:val="Heading2Center"/>
        <w:rPr>
          <w:rtl/>
        </w:rPr>
      </w:pPr>
      <w:bookmarkStart w:id="210" w:name="_Toc274723877"/>
      <w:bookmarkStart w:id="211" w:name="_Toc274725736"/>
      <w:bookmarkStart w:id="212" w:name="_Toc274727182"/>
      <w:bookmarkStart w:id="213" w:name="_Toc299902518"/>
      <w:bookmarkStart w:id="214" w:name="_Toc370981641"/>
      <w:bookmarkStart w:id="215" w:name="_Toc255485061"/>
      <w:r>
        <w:rPr>
          <w:rtl/>
        </w:rPr>
        <w:t>21</w:t>
      </w:r>
      <w:r w:rsidR="00292F9D">
        <w:rPr>
          <w:rtl/>
        </w:rPr>
        <w:t xml:space="preserve"> - </w:t>
      </w:r>
      <w:r>
        <w:rPr>
          <w:rtl/>
        </w:rPr>
        <w:t>باب سقوط ركعتين من كلّ رباعية في السفر</w:t>
      </w:r>
      <w:r w:rsidR="00292F9D">
        <w:rPr>
          <w:rtl/>
        </w:rPr>
        <w:t>،</w:t>
      </w:r>
      <w:r>
        <w:rPr>
          <w:rtl/>
        </w:rPr>
        <w:t xml:space="preserve"> وسقوط</w:t>
      </w:r>
      <w:bookmarkEnd w:id="210"/>
      <w:bookmarkEnd w:id="211"/>
      <w:bookmarkEnd w:id="212"/>
      <w:bookmarkEnd w:id="213"/>
      <w:r w:rsidR="00292F9D">
        <w:rPr>
          <w:rtl/>
        </w:rPr>
        <w:t xml:space="preserve"> </w:t>
      </w:r>
      <w:bookmarkStart w:id="216" w:name="_Toc274723878"/>
      <w:bookmarkStart w:id="217" w:name="_Toc274725737"/>
      <w:bookmarkStart w:id="218" w:name="_Toc274727183"/>
      <w:bookmarkStart w:id="219" w:name="_Toc299902519"/>
      <w:r w:rsidR="00292F9D">
        <w:rPr>
          <w:rtl/>
        </w:rPr>
        <w:t>ن</w:t>
      </w:r>
      <w:r>
        <w:rPr>
          <w:rtl/>
        </w:rPr>
        <w:t>افلة الظهر والعصر خاصّة فيه.</w:t>
      </w:r>
      <w:bookmarkEnd w:id="214"/>
      <w:bookmarkEnd w:id="215"/>
      <w:bookmarkEnd w:id="216"/>
      <w:bookmarkEnd w:id="217"/>
      <w:bookmarkEnd w:id="218"/>
      <w:bookmarkEnd w:id="219"/>
    </w:p>
    <w:p w:rsidR="00C80E84" w:rsidRDefault="00C80E84" w:rsidP="00292F9D">
      <w:pPr>
        <w:pStyle w:val="libNormal"/>
        <w:rPr>
          <w:rtl/>
        </w:rPr>
      </w:pPr>
      <w:r>
        <w:rPr>
          <w:rtl/>
        </w:rPr>
        <w:t>[4565] 1</w:t>
      </w:r>
      <w:r w:rsidR="00292F9D">
        <w:rPr>
          <w:rtl/>
        </w:rPr>
        <w:t xml:space="preserve"> - </w:t>
      </w:r>
      <w:r>
        <w:rPr>
          <w:rtl/>
        </w:rPr>
        <w:t>محمّد بن الحسين بإسناده عن الحسين بن سعيد</w:t>
      </w:r>
      <w:r w:rsidR="00292F9D">
        <w:rPr>
          <w:rtl/>
        </w:rPr>
        <w:t>،</w:t>
      </w:r>
      <w:r>
        <w:rPr>
          <w:rtl/>
        </w:rPr>
        <w:t xml:space="preserve"> عن صفوان بن يحيى</w:t>
      </w:r>
      <w:r w:rsidR="00292F9D">
        <w:rPr>
          <w:rtl/>
        </w:rPr>
        <w:t>،</w:t>
      </w:r>
      <w:r>
        <w:rPr>
          <w:rtl/>
        </w:rPr>
        <w:t xml:space="preserve"> عن العلاء</w:t>
      </w:r>
      <w:r w:rsidR="00292F9D">
        <w:rPr>
          <w:rtl/>
        </w:rPr>
        <w:t>،</w:t>
      </w:r>
      <w:r>
        <w:rPr>
          <w:rtl/>
        </w:rPr>
        <w:t xml:space="preserve"> عن محمّد بن مسلم</w:t>
      </w:r>
      <w:r w:rsidR="00292F9D">
        <w:rPr>
          <w:rtl/>
        </w:rPr>
        <w:t>،</w:t>
      </w:r>
      <w:r>
        <w:rPr>
          <w:rtl/>
        </w:rPr>
        <w:t xml:space="preserve"> عن أحدهما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قال</w:t>
      </w:r>
      <w:r w:rsidR="00292F9D">
        <w:rPr>
          <w:rtl/>
        </w:rPr>
        <w:t>:</w:t>
      </w:r>
      <w:r>
        <w:rPr>
          <w:rtl/>
        </w:rPr>
        <w:t xml:space="preserve"> سألته عن الصلاة تطوّعاً في السفر؟ قال</w:t>
      </w:r>
      <w:r w:rsidR="00292F9D">
        <w:rPr>
          <w:rtl/>
        </w:rPr>
        <w:t>:</w:t>
      </w:r>
      <w:r>
        <w:rPr>
          <w:rtl/>
        </w:rPr>
        <w:t xml:space="preserve"> لا تصلّ قبل الركعتين ولا بعدهما شيئاً نهاراً. </w:t>
      </w:r>
    </w:p>
    <w:p w:rsidR="00C80E84" w:rsidRDefault="00C80E84" w:rsidP="004A4DA0">
      <w:pPr>
        <w:pStyle w:val="libNormal"/>
        <w:rPr>
          <w:rtl/>
        </w:rPr>
      </w:pPr>
      <w:r>
        <w:rPr>
          <w:rtl/>
        </w:rPr>
        <w:t>[4566] 2</w:t>
      </w:r>
      <w:r w:rsidR="00292F9D">
        <w:rPr>
          <w:rtl/>
        </w:rPr>
        <w:t xml:space="preserve"> - </w:t>
      </w:r>
      <w:r>
        <w:rPr>
          <w:rtl/>
        </w:rPr>
        <w:t>وعنه</w:t>
      </w:r>
      <w:r w:rsidR="00292F9D">
        <w:rPr>
          <w:rtl/>
        </w:rPr>
        <w:t>،</w:t>
      </w:r>
      <w:r>
        <w:rPr>
          <w:rtl/>
        </w:rPr>
        <w:t xml:space="preserve"> عن صفوان بن يحيى</w:t>
      </w:r>
      <w:r w:rsidR="00292F9D">
        <w:rPr>
          <w:rtl/>
        </w:rPr>
        <w:t>،</w:t>
      </w:r>
      <w:r>
        <w:rPr>
          <w:rtl/>
        </w:rPr>
        <w:t xml:space="preserve"> عن حذيقة بن منصور</w:t>
      </w:r>
      <w:r w:rsidR="00292F9D">
        <w:rPr>
          <w:rtl/>
        </w:rPr>
        <w:t>،</w:t>
      </w:r>
      <w:r>
        <w:rPr>
          <w:rtl/>
        </w:rPr>
        <w:t xml:space="preserve"> عن أبي جعفر وأبي عبدالله </w:t>
      </w:r>
      <w:r w:rsidR="00E00798" w:rsidRPr="00E00798">
        <w:rPr>
          <w:rStyle w:val="libNormalChar"/>
          <w:rFonts w:hint="cs"/>
          <w:rtl/>
        </w:rPr>
        <w:t xml:space="preserve">( </w:t>
      </w:r>
      <w:r w:rsidR="004A4DA0">
        <w:rPr>
          <w:rStyle w:val="libAlaemChar"/>
          <w:rFonts w:hint="cs"/>
          <w:rtl/>
        </w:rPr>
        <w:t>عليهما‌السلام</w:t>
      </w:r>
      <w:r w:rsidR="00E00798" w:rsidRPr="00E00798">
        <w:rPr>
          <w:rStyle w:val="libNormalChar"/>
          <w:rFonts w:hint="cs"/>
          <w:rtl/>
        </w:rPr>
        <w:t xml:space="preserve">) </w:t>
      </w:r>
      <w:r>
        <w:rPr>
          <w:rtl/>
        </w:rPr>
        <w:t>أنّهما قالا</w:t>
      </w:r>
      <w:r w:rsidR="00292F9D">
        <w:rPr>
          <w:rtl/>
        </w:rPr>
        <w:t>:</w:t>
      </w:r>
      <w:r>
        <w:rPr>
          <w:rtl/>
        </w:rPr>
        <w:t xml:space="preserve"> الصلاة في السفر ركعتان ليس قبلهما ولا بعدهما شيء. </w:t>
      </w:r>
    </w:p>
    <w:p w:rsidR="00C9315F" w:rsidRDefault="00E00798" w:rsidP="00E00798">
      <w:pPr>
        <w:pStyle w:val="libLine"/>
        <w:rPr>
          <w:rtl/>
        </w:rPr>
      </w:pPr>
      <w:r>
        <w:rPr>
          <w:rtl/>
        </w:rPr>
        <w:t>____________________</w:t>
      </w:r>
    </w:p>
    <w:p w:rsidR="00C80E84" w:rsidRPr="00E17904" w:rsidRDefault="00C80E84" w:rsidP="00E00798">
      <w:pPr>
        <w:pStyle w:val="libFootnote0"/>
        <w:rPr>
          <w:rtl/>
        </w:rPr>
      </w:pPr>
      <w:r w:rsidRPr="00E17904">
        <w:rPr>
          <w:rtl/>
        </w:rPr>
        <w:t>(1) كتب المصنف في الاصل عن نسخة</w:t>
      </w:r>
      <w:r w:rsidR="00292F9D">
        <w:rPr>
          <w:rtl/>
        </w:rPr>
        <w:t>:</w:t>
      </w:r>
      <w:r w:rsidRPr="00E17904">
        <w:rPr>
          <w:rtl/>
        </w:rPr>
        <w:t xml:space="preserve"> الس</w:t>
      </w:r>
      <w:r w:rsidR="004A4DA0">
        <w:rPr>
          <w:rFonts w:hint="cs"/>
          <w:rtl/>
        </w:rPr>
        <w:t>ُ</w:t>
      </w:r>
      <w:r w:rsidRPr="00E17904">
        <w:rPr>
          <w:rtl/>
        </w:rPr>
        <w:t>نّة</w:t>
      </w:r>
      <w:r>
        <w:rPr>
          <w:rtl/>
        </w:rPr>
        <w:t>.</w:t>
      </w:r>
      <w:r w:rsidRPr="00E17904">
        <w:rPr>
          <w:rtl/>
        </w:rPr>
        <w:t xml:space="preserve"> </w:t>
      </w:r>
    </w:p>
    <w:p w:rsidR="00C80E84" w:rsidRPr="00E17904" w:rsidRDefault="00C80E84" w:rsidP="00E00798">
      <w:pPr>
        <w:pStyle w:val="libFootnote0"/>
        <w:rPr>
          <w:rtl/>
        </w:rPr>
      </w:pPr>
      <w:r w:rsidRPr="00E17904">
        <w:rPr>
          <w:rtl/>
        </w:rPr>
        <w:t>(2) لم نعثر على الحديث بهذا السند في كتب الشيخ</w:t>
      </w:r>
      <w:r>
        <w:rPr>
          <w:rtl/>
        </w:rPr>
        <w:t>.</w:t>
      </w:r>
      <w:r w:rsidRPr="00E17904">
        <w:rPr>
          <w:rtl/>
        </w:rPr>
        <w:t xml:space="preserve"> </w:t>
      </w:r>
    </w:p>
    <w:p w:rsidR="00C80E84" w:rsidRPr="00E17904" w:rsidRDefault="00C80E84" w:rsidP="00E00798">
      <w:pPr>
        <w:pStyle w:val="libFootnote0"/>
        <w:rPr>
          <w:rtl/>
        </w:rPr>
      </w:pPr>
      <w:r w:rsidRPr="00E17904">
        <w:rPr>
          <w:rtl/>
        </w:rPr>
        <w:t>(3) التهذيب 3</w:t>
      </w:r>
      <w:r w:rsidR="00292F9D">
        <w:rPr>
          <w:rtl/>
        </w:rPr>
        <w:t>:</w:t>
      </w:r>
      <w:r w:rsidRPr="00E17904">
        <w:rPr>
          <w:rtl/>
        </w:rPr>
        <w:t xml:space="preserve"> 306</w:t>
      </w:r>
      <w:r>
        <w:rPr>
          <w:rtl/>
        </w:rPr>
        <w:t xml:space="preserve"> / </w:t>
      </w:r>
      <w:r w:rsidRPr="00E17904">
        <w:rPr>
          <w:rtl/>
        </w:rPr>
        <w:t>946</w:t>
      </w:r>
      <w:r>
        <w:rPr>
          <w:rtl/>
        </w:rPr>
        <w:t>.</w:t>
      </w:r>
      <w:r w:rsidRPr="00E17904">
        <w:rPr>
          <w:rtl/>
        </w:rPr>
        <w:t xml:space="preserve"> </w:t>
      </w:r>
    </w:p>
    <w:p w:rsidR="00C80E84" w:rsidRPr="00E17904" w:rsidRDefault="00C80E84" w:rsidP="00E00798">
      <w:pPr>
        <w:pStyle w:val="libFootnote0"/>
        <w:rPr>
          <w:rtl/>
        </w:rPr>
      </w:pPr>
      <w:r w:rsidRPr="00E17904">
        <w:rPr>
          <w:rtl/>
        </w:rPr>
        <w:t>(4) تقدم في الحديث 1 من هذا الباب</w:t>
      </w:r>
      <w:r>
        <w:rPr>
          <w:rtl/>
        </w:rPr>
        <w:t>.</w:t>
      </w:r>
      <w:r w:rsidRPr="00E17904">
        <w:rPr>
          <w:rtl/>
        </w:rPr>
        <w:t xml:space="preserve"> </w:t>
      </w:r>
    </w:p>
    <w:p w:rsidR="00C80E84" w:rsidRDefault="00C80E84" w:rsidP="004A4DA0">
      <w:pPr>
        <w:pStyle w:val="libFootnoteCenterBold"/>
        <w:rPr>
          <w:rtl/>
        </w:rPr>
      </w:pPr>
      <w:r>
        <w:rPr>
          <w:rtl/>
        </w:rPr>
        <w:t xml:space="preserve">الباب 21 </w:t>
      </w:r>
    </w:p>
    <w:p w:rsidR="00C80E84" w:rsidRDefault="00C80E84" w:rsidP="004A4DA0">
      <w:pPr>
        <w:pStyle w:val="libFootnoteCenterBold"/>
        <w:rPr>
          <w:rtl/>
        </w:rPr>
      </w:pPr>
      <w:r>
        <w:rPr>
          <w:rtl/>
        </w:rPr>
        <w:t>فيه 8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14 / 32.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14 / 34</w:t>
      </w:r>
      <w:r w:rsidR="00292F9D">
        <w:rPr>
          <w:rtl/>
        </w:rPr>
        <w:t>،</w:t>
      </w:r>
      <w:r>
        <w:rPr>
          <w:rtl/>
        </w:rPr>
        <w:t xml:space="preserve"> وأورده في الحديث 1 من الباب 16 من أبواب صلاة المسافر. </w:t>
      </w:r>
    </w:p>
    <w:p w:rsidR="00E00798" w:rsidRDefault="00E00798" w:rsidP="00E00798">
      <w:pPr>
        <w:pStyle w:val="libNormal"/>
        <w:rPr>
          <w:lang w:bidi="fa-IR"/>
        </w:rPr>
      </w:pPr>
      <w:r>
        <w:rPr>
          <w:rtl/>
          <w:lang w:bidi="fa-IR"/>
        </w:rPr>
        <w:br w:type="page"/>
      </w:r>
    </w:p>
    <w:p w:rsidR="00C80E84" w:rsidRDefault="00C80E84" w:rsidP="00006C4B">
      <w:pPr>
        <w:pStyle w:val="libNormal"/>
        <w:rPr>
          <w:rtl/>
        </w:rPr>
      </w:pPr>
      <w:r>
        <w:rPr>
          <w:rtl/>
        </w:rPr>
        <w:lastRenderedPageBreak/>
        <w:t xml:space="preserve">ورواه البرقي في </w:t>
      </w:r>
      <w:r w:rsidRPr="00006C4B">
        <w:rPr>
          <w:rtl/>
        </w:rPr>
        <w:t xml:space="preserve">( </w:t>
      </w:r>
      <w:r>
        <w:rPr>
          <w:rtl/>
        </w:rPr>
        <w:t>المحاسن )</w:t>
      </w:r>
      <w:r w:rsidR="00292F9D">
        <w:rPr>
          <w:rtl/>
        </w:rPr>
        <w:t>:</w:t>
      </w:r>
      <w:r>
        <w:rPr>
          <w:rtl/>
        </w:rPr>
        <w:t xml:space="preserve"> عن محمّد بن خالد الأشعري</w:t>
      </w:r>
      <w:r w:rsidR="00292F9D">
        <w:rPr>
          <w:rtl/>
        </w:rPr>
        <w:t>،</w:t>
      </w:r>
      <w:r>
        <w:rPr>
          <w:rtl/>
        </w:rPr>
        <w:t xml:space="preserve"> عن إبراهيم بن محمّد الأشعري</w:t>
      </w:r>
      <w:r w:rsidR="00292F9D">
        <w:rPr>
          <w:rtl/>
        </w:rPr>
        <w:t>،</w:t>
      </w:r>
      <w:r>
        <w:rPr>
          <w:rtl/>
        </w:rPr>
        <w:t xml:space="preserve"> عن حذيفة بن منصور</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[4567] 3</w:t>
      </w:r>
      <w:r w:rsidR="00292F9D">
        <w:rPr>
          <w:rtl/>
        </w:rPr>
        <w:t xml:space="preserve"> - </w:t>
      </w:r>
      <w:r>
        <w:rPr>
          <w:rtl/>
        </w:rPr>
        <w:t>وعنه</w:t>
      </w:r>
      <w:r w:rsidR="00292F9D">
        <w:rPr>
          <w:rtl/>
        </w:rPr>
        <w:t xml:space="preserve"> - </w:t>
      </w:r>
      <w:r>
        <w:rPr>
          <w:rtl/>
        </w:rPr>
        <w:t>عن النضر بن سويد</w:t>
      </w:r>
      <w:r w:rsidR="00292F9D">
        <w:rPr>
          <w:rtl/>
        </w:rPr>
        <w:t>،</w:t>
      </w:r>
      <w:r>
        <w:rPr>
          <w:rtl/>
        </w:rPr>
        <w:t xml:space="preserve"> عن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الصلاة في السفر ركعتان ليس قبلهما ولا بعدهما شيء إ</w:t>
      </w:r>
      <w:r w:rsidR="00006C4B">
        <w:rPr>
          <w:rtl/>
        </w:rPr>
        <w:t>ل</w:t>
      </w:r>
      <w:r w:rsidR="00006C4B">
        <w:rPr>
          <w:rFonts w:hint="cs"/>
          <w:rtl/>
        </w:rPr>
        <w:t>ّ</w:t>
      </w:r>
      <w:r w:rsidR="00006C4B">
        <w:rPr>
          <w:rtl/>
        </w:rPr>
        <w:t>ا</w:t>
      </w:r>
      <w:r>
        <w:rPr>
          <w:rtl/>
        </w:rPr>
        <w:t xml:space="preserve"> المغرب ثلاث. </w:t>
      </w:r>
    </w:p>
    <w:p w:rsidR="00C80E84" w:rsidRDefault="00C80E84" w:rsidP="00292F9D">
      <w:pPr>
        <w:pStyle w:val="libNormal"/>
        <w:rPr>
          <w:rtl/>
        </w:rPr>
      </w:pPr>
      <w:r>
        <w:rPr>
          <w:rtl/>
        </w:rPr>
        <w:t>[4568] 4</w:t>
      </w:r>
      <w:r w:rsidR="00292F9D">
        <w:rPr>
          <w:rtl/>
        </w:rPr>
        <w:t xml:space="preserve"> - </w:t>
      </w:r>
      <w:r>
        <w:rPr>
          <w:rtl/>
        </w:rPr>
        <w:t>وبإسناده عن أحمد بن محمّد بن عيسى</w:t>
      </w:r>
      <w:r w:rsidR="00292F9D">
        <w:rPr>
          <w:rtl/>
        </w:rPr>
        <w:t>،</w:t>
      </w:r>
      <w:r>
        <w:rPr>
          <w:rtl/>
        </w:rPr>
        <w:t xml:space="preserve"> عن الحسن بن محبوب وعلي بن الحكم جميعاً</w:t>
      </w:r>
      <w:r w:rsidR="00292F9D">
        <w:rPr>
          <w:rtl/>
        </w:rPr>
        <w:t>،</w:t>
      </w:r>
      <w:r>
        <w:rPr>
          <w:rtl/>
        </w:rPr>
        <w:t xml:space="preserve"> عن أبي يحيى الحنّاط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صلاة النافلة بالنهار في السفر؟ فقال</w:t>
      </w:r>
      <w:r w:rsidR="00292F9D">
        <w:rPr>
          <w:rtl/>
        </w:rPr>
        <w:t>:</w:t>
      </w:r>
      <w:r>
        <w:rPr>
          <w:rtl/>
        </w:rPr>
        <w:t xml:space="preserve"> يا بنّي</w:t>
      </w:r>
      <w:r w:rsidR="00292F9D">
        <w:rPr>
          <w:rtl/>
        </w:rPr>
        <w:t>،</w:t>
      </w:r>
      <w:r>
        <w:rPr>
          <w:rtl/>
        </w:rPr>
        <w:t xml:space="preserve"> لو صلحت النافلة في السفر تمّت الفريضة. </w:t>
      </w:r>
    </w:p>
    <w:p w:rsidR="00C80E84" w:rsidRDefault="00C80E84" w:rsidP="00006C4B">
      <w:pPr>
        <w:pStyle w:val="libNormal"/>
        <w:rPr>
          <w:rtl/>
        </w:rPr>
      </w:pPr>
      <w:r>
        <w:rPr>
          <w:rtl/>
        </w:rPr>
        <w:t xml:space="preserve">ورواه الصدوق مرسلاً </w:t>
      </w:r>
      <w:r w:rsidRPr="00C80E84">
        <w:rPr>
          <w:rStyle w:val="libFootnotenumChar"/>
          <w:rtl/>
        </w:rPr>
        <w:t>(</w:t>
      </w:r>
      <w:r w:rsidR="00006C4B">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[4569] 5</w:t>
      </w:r>
      <w:r w:rsidR="00292F9D">
        <w:rPr>
          <w:rtl/>
        </w:rPr>
        <w:t xml:space="preserve"> - </w:t>
      </w:r>
      <w:r>
        <w:rPr>
          <w:rtl/>
        </w:rPr>
        <w:t>وعنه</w:t>
      </w:r>
      <w:r w:rsidR="00292F9D">
        <w:rPr>
          <w:rtl/>
        </w:rPr>
        <w:t>،</w:t>
      </w:r>
      <w:r>
        <w:rPr>
          <w:rtl/>
        </w:rPr>
        <w:t xml:space="preserve"> عن علي بن أحمد بن أشيم</w:t>
      </w:r>
      <w:r w:rsidR="00292F9D">
        <w:rPr>
          <w:rtl/>
        </w:rPr>
        <w:t>،</w:t>
      </w:r>
      <w:r>
        <w:rPr>
          <w:rtl/>
        </w:rPr>
        <w:t xml:space="preserve"> عن صفوان بن يحيى قال</w:t>
      </w:r>
      <w:r w:rsidR="00292F9D">
        <w:rPr>
          <w:rtl/>
        </w:rPr>
        <w:t>:</w:t>
      </w:r>
      <w:r>
        <w:rPr>
          <w:rtl/>
        </w:rPr>
        <w:t xml:space="preserve"> سألت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التطوّع بالنهار وأنا في سفر؟ فقال</w:t>
      </w:r>
      <w:r w:rsidR="00292F9D">
        <w:rPr>
          <w:rtl/>
        </w:rPr>
        <w:t>:</w:t>
      </w:r>
      <w:r>
        <w:rPr>
          <w:rtl/>
        </w:rPr>
        <w:t xml:space="preserve"> لا</w:t>
      </w:r>
      <w:r w:rsidR="00292F9D">
        <w:rPr>
          <w:rtl/>
        </w:rPr>
        <w:t>،</w:t>
      </w:r>
      <w:r>
        <w:rPr>
          <w:rtl/>
        </w:rPr>
        <w:t xml:space="preserve"> ولكن تقضي صلاة اللّيل بالنهار وأنت في سفر</w:t>
      </w:r>
      <w:r w:rsidR="00292F9D">
        <w:rPr>
          <w:rtl/>
        </w:rPr>
        <w:t>،</w:t>
      </w:r>
      <w:r>
        <w:rPr>
          <w:rtl/>
        </w:rPr>
        <w:t xml:space="preserve"> فقلت</w:t>
      </w:r>
      <w:r w:rsidR="00292F9D">
        <w:rPr>
          <w:rtl/>
        </w:rPr>
        <w:t>:</w:t>
      </w:r>
      <w:r>
        <w:rPr>
          <w:rtl/>
        </w:rPr>
        <w:t xml:space="preserve"> جعلت فداك</w:t>
      </w:r>
      <w:r w:rsidR="00292F9D">
        <w:rPr>
          <w:rtl/>
        </w:rPr>
        <w:t>،</w:t>
      </w:r>
      <w:r w:rsidR="00006C4B">
        <w:rPr>
          <w:rtl/>
        </w:rPr>
        <w:t xml:space="preserve"> صلاة النهار التي </w:t>
      </w:r>
      <w:r w:rsidR="00006C4B">
        <w:rPr>
          <w:rFonts w:hint="cs"/>
          <w:rtl/>
        </w:rPr>
        <w:t>أُ</w:t>
      </w:r>
      <w:r>
        <w:rPr>
          <w:rtl/>
        </w:rPr>
        <w:t>صلّيها في الحضر أقضيها بالنهار في السفر؟ قال</w:t>
      </w:r>
      <w:r w:rsidR="00292F9D">
        <w:rPr>
          <w:rtl/>
        </w:rPr>
        <w:t>:</w:t>
      </w:r>
      <w:r>
        <w:rPr>
          <w:rtl/>
        </w:rPr>
        <w:t xml:space="preserve"> أمّا أنا فلا أقضيها. </w:t>
      </w:r>
    </w:p>
    <w:p w:rsidR="00C80E84" w:rsidRDefault="00C80E84" w:rsidP="00292F9D">
      <w:pPr>
        <w:pStyle w:val="libNormal"/>
        <w:rPr>
          <w:rtl/>
        </w:rPr>
      </w:pPr>
      <w:r>
        <w:rPr>
          <w:rtl/>
        </w:rPr>
        <w:t>[4570] 6</w:t>
      </w:r>
      <w:r w:rsidR="00292F9D">
        <w:rPr>
          <w:rtl/>
        </w:rPr>
        <w:t xml:space="preserve"> - </w:t>
      </w:r>
      <w:r>
        <w:rPr>
          <w:rtl/>
        </w:rPr>
        <w:t>محمّد بن يعقوب</w:t>
      </w:r>
      <w:r w:rsidR="00292F9D">
        <w:rPr>
          <w:rtl/>
        </w:rPr>
        <w:t>،</w:t>
      </w:r>
      <w:r>
        <w:rPr>
          <w:rtl/>
        </w:rPr>
        <w:t xml:space="preserve"> عن علي بن محمّد</w:t>
      </w:r>
      <w:r w:rsidR="00292F9D">
        <w:rPr>
          <w:rtl/>
        </w:rPr>
        <w:t>،</w:t>
      </w:r>
      <w:r>
        <w:rPr>
          <w:rtl/>
        </w:rPr>
        <w:t xml:space="preserve"> عن بعض أصحابنا</w:t>
      </w:r>
      <w:r w:rsidR="00292F9D">
        <w:rPr>
          <w:rtl/>
        </w:rPr>
        <w:t>،</w:t>
      </w:r>
      <w:r>
        <w:rPr>
          <w:rtl/>
        </w:rPr>
        <w:t xml:space="preserve"> عن علي بن الحكم</w:t>
      </w:r>
      <w:r w:rsidR="00292F9D">
        <w:rPr>
          <w:rtl/>
        </w:rPr>
        <w:t>،</w:t>
      </w:r>
      <w:r>
        <w:rPr>
          <w:rtl/>
        </w:rPr>
        <w:t xml:space="preserve"> عن ربيع بن محمّد المسلي</w:t>
      </w:r>
      <w:r w:rsidR="00292F9D">
        <w:rPr>
          <w:rtl/>
        </w:rPr>
        <w:t>،</w:t>
      </w:r>
      <w:r>
        <w:rPr>
          <w:rtl/>
        </w:rPr>
        <w:t xml:space="preserve"> عن عبدالله بن سليمان العامري</w:t>
      </w:r>
      <w:r w:rsidR="00292F9D">
        <w:rPr>
          <w:rtl/>
        </w:rPr>
        <w:t>،</w:t>
      </w:r>
      <w:r>
        <w:rPr>
          <w:rtl/>
        </w:rPr>
        <w:t xml:space="preserve"> </w:t>
      </w:r>
    </w:p>
    <w:p w:rsidR="00C80E84" w:rsidRDefault="00E00798" w:rsidP="00E00798">
      <w:pPr>
        <w:pStyle w:val="libLine"/>
        <w:rPr>
          <w:rtl/>
        </w:rPr>
      </w:pPr>
      <w:r>
        <w:rPr>
          <w:rtl/>
        </w:rPr>
        <w:t>____________________</w:t>
      </w:r>
    </w:p>
    <w:p w:rsidR="00C80E84" w:rsidRPr="00E17904" w:rsidRDefault="00C80E84" w:rsidP="00E00798">
      <w:pPr>
        <w:pStyle w:val="libFootnote0"/>
        <w:rPr>
          <w:rtl/>
        </w:rPr>
      </w:pPr>
      <w:r w:rsidRPr="00E17904">
        <w:rPr>
          <w:rtl/>
        </w:rPr>
        <w:t>(1) المحاسن</w:t>
      </w:r>
      <w:r w:rsidR="00292F9D">
        <w:rPr>
          <w:rtl/>
        </w:rPr>
        <w:t>:</w:t>
      </w:r>
      <w:r w:rsidRPr="00E17904">
        <w:rPr>
          <w:rtl/>
        </w:rPr>
        <w:t xml:space="preserve"> 371</w:t>
      </w:r>
      <w:r>
        <w:rPr>
          <w:rtl/>
        </w:rPr>
        <w:t xml:space="preserve"> / </w:t>
      </w:r>
      <w:r w:rsidRPr="00E17904">
        <w:rPr>
          <w:rtl/>
        </w:rPr>
        <w:t>128</w:t>
      </w:r>
      <w:r>
        <w:rPr>
          <w:rtl/>
        </w:rPr>
        <w:t>.</w:t>
      </w:r>
      <w:r w:rsidRPr="00E17904">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13 / 31</w:t>
      </w:r>
      <w:r w:rsidR="00292F9D">
        <w:rPr>
          <w:rtl/>
        </w:rPr>
        <w:t>،</w:t>
      </w:r>
      <w:r>
        <w:rPr>
          <w:rtl/>
        </w:rPr>
        <w:t xml:space="preserve"> والاستبصار</w:t>
      </w:r>
      <w:r w:rsidR="00292F9D">
        <w:rPr>
          <w:rtl/>
        </w:rPr>
        <w:t>:</w:t>
      </w:r>
      <w:r>
        <w:rPr>
          <w:rtl/>
        </w:rPr>
        <w:t xml:space="preserve"> 220 / 778. </w:t>
      </w:r>
    </w:p>
    <w:p w:rsidR="00C80E84" w:rsidRPr="00E17904" w:rsidRDefault="00C80E84" w:rsidP="00E00798">
      <w:pPr>
        <w:pStyle w:val="libFootnote0"/>
        <w:rPr>
          <w:rtl/>
        </w:rPr>
      </w:pPr>
      <w:r w:rsidRPr="00E17904">
        <w:rPr>
          <w:rtl/>
        </w:rPr>
        <w:t>وأورده في الحديث 2 من الباب 16 من أبواب صلاة المسافر</w:t>
      </w:r>
      <w:r>
        <w:rPr>
          <w:rtl/>
        </w:rPr>
        <w:t>.</w:t>
      </w:r>
      <w:r w:rsidRPr="00E17904">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16 / 44</w:t>
      </w:r>
      <w:r w:rsidR="00292F9D">
        <w:rPr>
          <w:rtl/>
        </w:rPr>
        <w:t>،</w:t>
      </w:r>
      <w:r>
        <w:rPr>
          <w:rtl/>
        </w:rPr>
        <w:t xml:space="preserve"> والاستبصار 1</w:t>
      </w:r>
      <w:r w:rsidR="00292F9D">
        <w:rPr>
          <w:rtl/>
        </w:rPr>
        <w:t>:</w:t>
      </w:r>
      <w:r>
        <w:rPr>
          <w:rtl/>
        </w:rPr>
        <w:t xml:space="preserve"> 221 / 780. </w:t>
      </w:r>
    </w:p>
    <w:p w:rsidR="00C80E84" w:rsidRPr="00E17904" w:rsidRDefault="00C80E84" w:rsidP="00006C4B">
      <w:pPr>
        <w:pStyle w:val="libFootnote0"/>
        <w:rPr>
          <w:rtl/>
        </w:rPr>
      </w:pPr>
      <w:r w:rsidRPr="00E17904">
        <w:rPr>
          <w:rtl/>
        </w:rPr>
        <w:t>(</w:t>
      </w:r>
      <w:r w:rsidR="00006C4B">
        <w:rPr>
          <w:rFonts w:hint="cs"/>
          <w:rtl/>
        </w:rPr>
        <w:t>2</w:t>
      </w:r>
      <w:r w:rsidRPr="00E17904">
        <w:rPr>
          <w:rtl/>
        </w:rPr>
        <w:t>) الفقيه 1</w:t>
      </w:r>
      <w:r w:rsidR="00292F9D">
        <w:rPr>
          <w:rtl/>
        </w:rPr>
        <w:t>:</w:t>
      </w:r>
      <w:r w:rsidRPr="00E17904">
        <w:rPr>
          <w:rtl/>
        </w:rPr>
        <w:t xml:space="preserve"> 285</w:t>
      </w:r>
      <w:r>
        <w:rPr>
          <w:rtl/>
        </w:rPr>
        <w:t xml:space="preserve"> / </w:t>
      </w:r>
      <w:r w:rsidRPr="00E17904">
        <w:rPr>
          <w:rtl/>
        </w:rPr>
        <w:t>1293</w:t>
      </w:r>
      <w:r>
        <w:rPr>
          <w:rtl/>
        </w:rPr>
        <w:t>.</w:t>
      </w:r>
      <w:r w:rsidRPr="00E17904">
        <w:rPr>
          <w:rtl/>
        </w:rPr>
        <w:t xml:space="preserve">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16 / 45</w:t>
      </w:r>
      <w:r w:rsidR="00292F9D">
        <w:rPr>
          <w:rtl/>
        </w:rPr>
        <w:t>،</w:t>
      </w:r>
      <w:r>
        <w:rPr>
          <w:rtl/>
        </w:rPr>
        <w:t xml:space="preserve"> والاستبصار 1</w:t>
      </w:r>
      <w:r w:rsidR="00292F9D">
        <w:rPr>
          <w:rtl/>
        </w:rPr>
        <w:t>:</w:t>
      </w:r>
      <w:r>
        <w:rPr>
          <w:rtl/>
        </w:rPr>
        <w:t xml:space="preserve"> 221 / 781. </w:t>
      </w:r>
    </w:p>
    <w:p w:rsidR="00C80E84" w:rsidRPr="00E17904" w:rsidRDefault="00C80E84" w:rsidP="00E00798">
      <w:pPr>
        <w:pStyle w:val="libFootnote0"/>
        <w:rPr>
          <w:rtl/>
        </w:rPr>
      </w:pPr>
      <w:r w:rsidRPr="00E17904">
        <w:rPr>
          <w:rtl/>
        </w:rPr>
        <w:t>وأورده في الحديث 4 من الباب 26 من هذه الأبواب</w:t>
      </w:r>
      <w:r>
        <w:rPr>
          <w:rtl/>
        </w:rPr>
        <w:t>.</w:t>
      </w:r>
      <w:r w:rsidRPr="00E17904">
        <w:rPr>
          <w:rtl/>
        </w:rPr>
        <w:t xml:space="preserve"> </w:t>
      </w:r>
    </w:p>
    <w:p w:rsidR="00C80E84" w:rsidRDefault="00C80E84" w:rsidP="00E00798">
      <w:pPr>
        <w:pStyle w:val="libFootnote0"/>
        <w:rPr>
          <w:rtl/>
        </w:rPr>
      </w:pPr>
      <w:r>
        <w:rPr>
          <w:rtl/>
        </w:rPr>
        <w:t>6</w:t>
      </w:r>
      <w:r w:rsidR="00292F9D">
        <w:rPr>
          <w:rtl/>
        </w:rPr>
        <w:t xml:space="preserve"> - </w:t>
      </w:r>
      <w:r>
        <w:rPr>
          <w:rtl/>
        </w:rPr>
        <w:t>الكافي 3</w:t>
      </w:r>
      <w:r w:rsidR="00292F9D">
        <w:rPr>
          <w:rtl/>
        </w:rPr>
        <w:t>:</w:t>
      </w:r>
      <w:r>
        <w:rPr>
          <w:rtl/>
        </w:rPr>
        <w:t xml:space="preserve"> 487 / 2</w:t>
      </w:r>
      <w:r w:rsidR="00292F9D">
        <w:rPr>
          <w:rtl/>
        </w:rPr>
        <w:t>،</w:t>
      </w:r>
      <w:r>
        <w:rPr>
          <w:rtl/>
        </w:rPr>
        <w:t xml:space="preserve"> وأورده بتمامه في الحديث 14 من الباب 13 من هذه الأبواب. </w:t>
      </w:r>
    </w:p>
    <w:p w:rsidR="00E00798" w:rsidRDefault="00E00798" w:rsidP="00E00798">
      <w:pPr>
        <w:pStyle w:val="libNormal"/>
        <w:rPr>
          <w:lang w:bidi="fa-IR"/>
        </w:rPr>
      </w:pPr>
      <w:r>
        <w:rPr>
          <w:rtl/>
          <w:lang w:bidi="fa-IR"/>
        </w:rPr>
        <w:br w:type="page"/>
      </w:r>
    </w:p>
    <w:p w:rsidR="00C80E84" w:rsidRDefault="00C80E84" w:rsidP="00990F05">
      <w:pPr>
        <w:pStyle w:val="libNormal0"/>
        <w:rPr>
          <w:rtl/>
        </w:rPr>
      </w:pPr>
      <w:r>
        <w:rPr>
          <w:rtl/>
        </w:rPr>
        <w:lastRenderedPageBreak/>
        <w:t xml:space="preserve">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w:t>
      </w:r>
      <w:r w:rsidR="00990F05">
        <w:rPr>
          <w:rFonts w:hint="cs"/>
          <w:rtl/>
        </w:rPr>
        <w:t>ـ</w:t>
      </w:r>
      <w:r>
        <w:rPr>
          <w:rtl/>
        </w:rPr>
        <w:t xml:space="preserve">مّا عرج برسول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نزل بالصلاة عشر ركعات ركعتين ركعتين</w:t>
      </w:r>
      <w:r w:rsidR="00292F9D">
        <w:rPr>
          <w:rtl/>
        </w:rPr>
        <w:t>،</w:t>
      </w:r>
      <w:r>
        <w:rPr>
          <w:rtl/>
        </w:rPr>
        <w:t xml:space="preserve"> فلمّا ولد الحسن والحسين زاد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سبع ركعات شكراً لله</w:t>
      </w:r>
      <w:r w:rsidR="00292F9D">
        <w:rPr>
          <w:rtl/>
        </w:rPr>
        <w:t>،</w:t>
      </w:r>
      <w:r>
        <w:rPr>
          <w:rtl/>
        </w:rPr>
        <w:t xml:space="preserve"> فأجاز الله له ذلك</w:t>
      </w:r>
      <w:r w:rsidR="00292F9D">
        <w:rPr>
          <w:rtl/>
        </w:rPr>
        <w:t>،</w:t>
      </w:r>
      <w:r>
        <w:rPr>
          <w:rFonts w:hint="cs"/>
          <w:rtl/>
        </w:rPr>
        <w:t xml:space="preserve"> </w:t>
      </w:r>
      <w:r>
        <w:rPr>
          <w:rtl/>
        </w:rPr>
        <w:t>وترك الفجر لم يزد فيها لضيق وقتها</w:t>
      </w:r>
      <w:r w:rsidR="00292F9D">
        <w:rPr>
          <w:rtl/>
        </w:rPr>
        <w:t>،</w:t>
      </w:r>
      <w:r>
        <w:rPr>
          <w:rtl/>
        </w:rPr>
        <w:t xml:space="preserve"> لأنّه يحضرها </w:t>
      </w:r>
      <w:r w:rsidRPr="00C80E84">
        <w:rPr>
          <w:rStyle w:val="libFootnotenumChar"/>
          <w:rtl/>
        </w:rPr>
        <w:t>(1)</w:t>
      </w:r>
      <w:r>
        <w:rPr>
          <w:rtl/>
        </w:rPr>
        <w:t xml:space="preserve"> ملائكة اللّيل وملائكة النهار</w:t>
      </w:r>
      <w:r w:rsidR="00292F9D">
        <w:rPr>
          <w:rtl/>
        </w:rPr>
        <w:t>،</w:t>
      </w:r>
      <w:r>
        <w:rPr>
          <w:rtl/>
        </w:rPr>
        <w:t xml:space="preserve"> فلمّا أمره الله بالتقصير في السفر وضع عن أ</w:t>
      </w:r>
      <w:r w:rsidR="00990F05">
        <w:rPr>
          <w:rFonts w:hint="cs"/>
          <w:rtl/>
        </w:rPr>
        <w:t>ُ</w:t>
      </w:r>
      <w:r>
        <w:rPr>
          <w:rtl/>
        </w:rPr>
        <w:t>مّته ستّ ركعات</w:t>
      </w:r>
      <w:r w:rsidR="00292F9D">
        <w:rPr>
          <w:rtl/>
        </w:rPr>
        <w:t>،</w:t>
      </w:r>
      <w:r>
        <w:rPr>
          <w:rtl/>
        </w:rPr>
        <w:t xml:space="preserve"> وترك المغرب لم ينقص منها شيئاً. </w:t>
      </w:r>
    </w:p>
    <w:p w:rsidR="00C80E84" w:rsidRDefault="00C80E84" w:rsidP="00292F9D">
      <w:pPr>
        <w:pStyle w:val="libNormal"/>
        <w:rPr>
          <w:rtl/>
        </w:rPr>
      </w:pPr>
      <w:r>
        <w:rPr>
          <w:rtl/>
        </w:rPr>
        <w:t>[4571] 7</w:t>
      </w:r>
      <w:r w:rsidR="00292F9D">
        <w:rPr>
          <w:rtl/>
        </w:rPr>
        <w:t xml:space="preserve"> - </w:t>
      </w:r>
      <w:r>
        <w:rPr>
          <w:rtl/>
        </w:rPr>
        <w:t>وعن علي بن إبراهيم</w:t>
      </w:r>
      <w:r w:rsidR="00292F9D">
        <w:rPr>
          <w:rtl/>
        </w:rPr>
        <w:t>،</w:t>
      </w:r>
      <w:r>
        <w:rPr>
          <w:rtl/>
        </w:rPr>
        <w:t xml:space="preserve"> عن محمّد بن عيسى</w:t>
      </w:r>
      <w:r w:rsidR="00292F9D">
        <w:rPr>
          <w:rtl/>
        </w:rPr>
        <w:t>،</w:t>
      </w:r>
      <w:r>
        <w:rPr>
          <w:rtl/>
        </w:rPr>
        <w:t xml:space="preserve"> عن يونس بن عبد الرحمن</w:t>
      </w:r>
      <w:r w:rsidR="00292F9D">
        <w:rPr>
          <w:rtl/>
        </w:rPr>
        <w:t>،</w:t>
      </w:r>
      <w:r>
        <w:rPr>
          <w:rtl/>
        </w:rPr>
        <w:t xml:space="preserve"> عن ابن مسكان</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الصلاة في السفر ركعت</w:t>
      </w:r>
      <w:r w:rsidR="00990F05">
        <w:rPr>
          <w:rtl/>
        </w:rPr>
        <w:t>ان ليس قبلها ولا بعدهما شيء إل</w:t>
      </w:r>
      <w:r w:rsidR="00990F05">
        <w:rPr>
          <w:rFonts w:hint="cs"/>
          <w:rtl/>
        </w:rPr>
        <w:t>ّ</w:t>
      </w:r>
      <w:r w:rsidR="00990F05">
        <w:rPr>
          <w:rtl/>
        </w:rPr>
        <w:t>ا</w:t>
      </w:r>
      <w:r>
        <w:rPr>
          <w:rtl/>
        </w:rPr>
        <w:t xml:space="preserve"> المغرب</w:t>
      </w:r>
      <w:r w:rsidR="00292F9D">
        <w:rPr>
          <w:rtl/>
        </w:rPr>
        <w:t>،</w:t>
      </w:r>
      <w:r>
        <w:rPr>
          <w:rtl/>
        </w:rPr>
        <w:t xml:space="preserve"> فإنّ بعدها أربع ركعات لا تدعهنّ في سفر ولا حضر</w:t>
      </w:r>
      <w:r w:rsidR="00292F9D">
        <w:rPr>
          <w:rtl/>
        </w:rPr>
        <w:t>،</w:t>
      </w:r>
      <w:r>
        <w:rPr>
          <w:rtl/>
        </w:rPr>
        <w:t xml:space="preserve"> وليس عليك قضاء صلاة النهار</w:t>
      </w:r>
      <w:r w:rsidR="00292F9D">
        <w:rPr>
          <w:rtl/>
        </w:rPr>
        <w:t>،</w:t>
      </w:r>
      <w:r>
        <w:rPr>
          <w:rtl/>
        </w:rPr>
        <w:t xml:space="preserve"> وصلّ صلاة الليل واقضه. </w:t>
      </w:r>
    </w:p>
    <w:p w:rsidR="00C80E84" w:rsidRDefault="00C80E84" w:rsidP="00990F05">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w:t>
      </w:r>
      <w:r w:rsidR="00990F05">
        <w:rPr>
          <w:rStyle w:val="libFootnotenumChar"/>
          <w:rFonts w:hint="cs"/>
          <w:rtl/>
        </w:rPr>
        <w:t>2</w:t>
      </w:r>
      <w:r w:rsidRPr="00C80E84">
        <w:rPr>
          <w:rStyle w:val="libFootnotenumChar"/>
          <w:rtl/>
        </w:rPr>
        <w:t>)</w:t>
      </w:r>
      <w:r>
        <w:rPr>
          <w:rtl/>
        </w:rPr>
        <w:t xml:space="preserve">. </w:t>
      </w:r>
    </w:p>
    <w:p w:rsidR="00C80E84" w:rsidRDefault="00C80E84" w:rsidP="00990F05">
      <w:pPr>
        <w:pStyle w:val="libNormal"/>
        <w:rPr>
          <w:rtl/>
        </w:rPr>
      </w:pPr>
      <w:r>
        <w:rPr>
          <w:rtl/>
        </w:rPr>
        <w:t>[4572] 8</w:t>
      </w:r>
      <w:r w:rsidR="00292F9D">
        <w:rPr>
          <w:rtl/>
        </w:rPr>
        <w:t xml:space="preserve"> - </w:t>
      </w:r>
      <w:r>
        <w:rPr>
          <w:rtl/>
        </w:rPr>
        <w:t xml:space="preserve">محمّد بن علي بن الحسين في </w:t>
      </w:r>
      <w:r w:rsidRPr="00E00798">
        <w:rPr>
          <w:rStyle w:val="libNormalChar"/>
          <w:rtl/>
        </w:rPr>
        <w:t xml:space="preserve">( </w:t>
      </w:r>
      <w:r>
        <w:rPr>
          <w:rtl/>
        </w:rPr>
        <w:t>عيون الأخبار )</w:t>
      </w:r>
      <w:r w:rsidR="00292F9D">
        <w:rPr>
          <w:rtl/>
        </w:rPr>
        <w:t>:</w:t>
      </w:r>
      <w:r>
        <w:rPr>
          <w:rtl/>
        </w:rPr>
        <w:t xml:space="preserve"> عن تميم بن عبدالله بن تميم القرشي</w:t>
      </w:r>
      <w:r w:rsidR="00292F9D">
        <w:rPr>
          <w:rtl/>
        </w:rPr>
        <w:t>،</w:t>
      </w:r>
      <w:r>
        <w:rPr>
          <w:rtl/>
        </w:rPr>
        <w:t xml:space="preserve"> عن أبيه</w:t>
      </w:r>
      <w:r w:rsidR="00292F9D">
        <w:rPr>
          <w:rtl/>
        </w:rPr>
        <w:t>،</w:t>
      </w:r>
      <w:r>
        <w:rPr>
          <w:rtl/>
        </w:rPr>
        <w:t xml:space="preserve"> عن أحمد بن علي الأنصاري</w:t>
      </w:r>
      <w:r w:rsidR="00292F9D">
        <w:rPr>
          <w:rtl/>
        </w:rPr>
        <w:t>،</w:t>
      </w:r>
      <w:r>
        <w:rPr>
          <w:rtl/>
        </w:rPr>
        <w:t xml:space="preserve"> عن رجاء بن أبي الضحاك</w:t>
      </w:r>
      <w:r w:rsidR="00292F9D">
        <w:rPr>
          <w:rtl/>
        </w:rPr>
        <w:t>،</w:t>
      </w:r>
      <w:r>
        <w:rPr>
          <w:rtl/>
        </w:rPr>
        <w:t xml:space="preserve"> عن الرضا </w:t>
      </w:r>
      <w:r w:rsidR="00990F05" w:rsidRPr="00E00798">
        <w:rPr>
          <w:rStyle w:val="libNormalChar"/>
          <w:rFonts w:hint="cs"/>
          <w:rtl/>
        </w:rPr>
        <w:t xml:space="preserve">( </w:t>
      </w:r>
      <w:r w:rsidR="00990F05">
        <w:rPr>
          <w:rStyle w:val="libAlaemChar"/>
          <w:rFonts w:hint="cs"/>
          <w:rtl/>
        </w:rPr>
        <w:t>عليه‌السلام</w:t>
      </w:r>
      <w:r w:rsidR="00990F05" w:rsidRPr="00E00798">
        <w:rPr>
          <w:rStyle w:val="libNormalChar"/>
          <w:rFonts w:hint="cs"/>
          <w:rtl/>
        </w:rPr>
        <w:t xml:space="preserve"> )</w:t>
      </w:r>
      <w:r w:rsidR="00990F05">
        <w:rPr>
          <w:rStyle w:val="libNormalChar"/>
          <w:rFonts w:hint="cs"/>
          <w:rtl/>
        </w:rPr>
        <w:t xml:space="preserve"> </w:t>
      </w:r>
      <w:r w:rsidR="00292F9D">
        <w:rPr>
          <w:rtl/>
        </w:rPr>
        <w:t>،</w:t>
      </w:r>
      <w:r>
        <w:rPr>
          <w:rtl/>
        </w:rPr>
        <w:t xml:space="preserve"> أنّه كان في السفر يصلّي فرائضه ركعتين ركعتين إلاّ المغرب</w:t>
      </w:r>
      <w:r w:rsidR="00292F9D">
        <w:rPr>
          <w:rtl/>
        </w:rPr>
        <w:t>،</w:t>
      </w:r>
      <w:r>
        <w:rPr>
          <w:rtl/>
        </w:rPr>
        <w:t xml:space="preserve"> فإنّه كان يصلّيها ثلاثاً</w:t>
      </w:r>
      <w:r w:rsidR="00292F9D">
        <w:rPr>
          <w:rtl/>
        </w:rPr>
        <w:t>،</w:t>
      </w:r>
      <w:r>
        <w:rPr>
          <w:rtl/>
        </w:rPr>
        <w:t xml:space="preserve"> ولا يدع نافلتها</w:t>
      </w:r>
      <w:r w:rsidR="00292F9D">
        <w:rPr>
          <w:rtl/>
        </w:rPr>
        <w:t>،</w:t>
      </w:r>
      <w:r>
        <w:rPr>
          <w:rtl/>
        </w:rPr>
        <w:t xml:space="preserve"> ولا يدع صلاة اللّيل</w:t>
      </w:r>
      <w:r w:rsidR="00292F9D">
        <w:rPr>
          <w:rtl/>
        </w:rPr>
        <w:t>،</w:t>
      </w:r>
      <w:r>
        <w:rPr>
          <w:rtl/>
        </w:rPr>
        <w:t xml:space="preserve"> والشفع والوتر</w:t>
      </w:r>
      <w:r w:rsidR="00292F9D">
        <w:rPr>
          <w:rtl/>
        </w:rPr>
        <w:t>،</w:t>
      </w:r>
      <w:r>
        <w:rPr>
          <w:rFonts w:hint="cs"/>
          <w:rtl/>
        </w:rPr>
        <w:t xml:space="preserve"> </w:t>
      </w:r>
      <w:r>
        <w:rPr>
          <w:rtl/>
        </w:rPr>
        <w:t>وركعتي الفجر</w:t>
      </w:r>
      <w:r w:rsidR="00292F9D">
        <w:rPr>
          <w:rtl/>
        </w:rPr>
        <w:t>،</w:t>
      </w:r>
      <w:r>
        <w:rPr>
          <w:rtl/>
        </w:rPr>
        <w:t xml:space="preserve"> في سفرٍ ولا حضرٍ</w:t>
      </w:r>
      <w:r w:rsidR="00292F9D">
        <w:rPr>
          <w:rtl/>
        </w:rPr>
        <w:t>،</w:t>
      </w:r>
      <w:r>
        <w:rPr>
          <w:rtl/>
        </w:rPr>
        <w:t xml:space="preserve"> وكان لا يصلّي من نوافل النهار في السفر شيئاً. </w:t>
      </w:r>
    </w:p>
    <w:p w:rsidR="00C80E84" w:rsidRDefault="00C80E84" w:rsidP="00990F05">
      <w:pPr>
        <w:pStyle w:val="libNormal"/>
        <w:rPr>
          <w:rtl/>
        </w:rPr>
      </w:pPr>
      <w:r>
        <w:rPr>
          <w:rtl/>
        </w:rPr>
        <w:t>أقول</w:t>
      </w:r>
      <w:r w:rsidR="00292F9D">
        <w:rPr>
          <w:rtl/>
        </w:rPr>
        <w:t>:</w:t>
      </w:r>
      <w:r>
        <w:rPr>
          <w:rtl/>
        </w:rPr>
        <w:t xml:space="preserve"> ويأتي ما يدلّ على ذلك </w:t>
      </w:r>
      <w:r w:rsidRPr="00C80E84">
        <w:rPr>
          <w:rStyle w:val="libFootnotenumChar"/>
          <w:rtl/>
        </w:rPr>
        <w:t>(</w:t>
      </w:r>
      <w:r w:rsidR="00990F05">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E17904" w:rsidRDefault="00C80E84" w:rsidP="00E00798">
      <w:pPr>
        <w:pStyle w:val="libFootnote0"/>
        <w:rPr>
          <w:rtl/>
        </w:rPr>
      </w:pPr>
      <w:r w:rsidRPr="00E17904">
        <w:rPr>
          <w:rFonts w:hint="cs"/>
          <w:rtl/>
        </w:rPr>
        <w:t xml:space="preserve">(1) </w:t>
      </w:r>
      <w:r w:rsidRPr="00E17904">
        <w:rPr>
          <w:rtl/>
        </w:rPr>
        <w:t>في المصدر</w:t>
      </w:r>
      <w:r w:rsidR="00292F9D">
        <w:rPr>
          <w:rtl/>
        </w:rPr>
        <w:t>:</w:t>
      </w:r>
      <w:r w:rsidRPr="00E17904">
        <w:rPr>
          <w:rtl/>
        </w:rPr>
        <w:t xml:space="preserve"> تحضرها</w:t>
      </w:r>
      <w:r>
        <w:rPr>
          <w:rtl/>
        </w:rPr>
        <w:t>.</w:t>
      </w:r>
      <w:r w:rsidRPr="00E17904">
        <w:rPr>
          <w:rtl/>
        </w:rPr>
        <w:t xml:space="preserve"> </w:t>
      </w:r>
    </w:p>
    <w:p w:rsidR="00C80E84" w:rsidRDefault="00C80E84" w:rsidP="00E00798">
      <w:pPr>
        <w:pStyle w:val="libFootnote0"/>
        <w:rPr>
          <w:rtl/>
        </w:rPr>
      </w:pPr>
      <w:r>
        <w:rPr>
          <w:rtl/>
        </w:rPr>
        <w:t>7</w:t>
      </w:r>
      <w:r w:rsidR="00292F9D">
        <w:rPr>
          <w:rtl/>
        </w:rPr>
        <w:t xml:space="preserve"> - </w:t>
      </w:r>
      <w:r>
        <w:rPr>
          <w:rtl/>
        </w:rPr>
        <w:t>الكافي 3</w:t>
      </w:r>
      <w:r w:rsidR="00292F9D">
        <w:rPr>
          <w:rtl/>
        </w:rPr>
        <w:t>:</w:t>
      </w:r>
      <w:r>
        <w:rPr>
          <w:rtl/>
        </w:rPr>
        <w:t xml:space="preserve"> 439 / 3</w:t>
      </w:r>
      <w:r w:rsidR="00292F9D">
        <w:rPr>
          <w:rtl/>
        </w:rPr>
        <w:t>،</w:t>
      </w:r>
      <w:r>
        <w:rPr>
          <w:rtl/>
        </w:rPr>
        <w:t xml:space="preserve"> وأورده في الحديث 2 من الباب 24 من هذه الأبواب. </w:t>
      </w:r>
    </w:p>
    <w:p w:rsidR="00C80E84" w:rsidRPr="00E17904" w:rsidRDefault="00C80E84" w:rsidP="00990F05">
      <w:pPr>
        <w:pStyle w:val="libFootnote0"/>
        <w:rPr>
          <w:rtl/>
        </w:rPr>
      </w:pPr>
      <w:r w:rsidRPr="00E17904">
        <w:rPr>
          <w:rtl/>
        </w:rPr>
        <w:t>(</w:t>
      </w:r>
      <w:r w:rsidR="00990F05">
        <w:rPr>
          <w:rFonts w:hint="cs"/>
          <w:rtl/>
        </w:rPr>
        <w:t>2</w:t>
      </w:r>
      <w:r w:rsidRPr="00E17904">
        <w:rPr>
          <w:rtl/>
        </w:rPr>
        <w:t>) التهذيب 2</w:t>
      </w:r>
      <w:r w:rsidR="00292F9D">
        <w:rPr>
          <w:rtl/>
        </w:rPr>
        <w:t>:</w:t>
      </w:r>
      <w:r w:rsidRPr="00E17904">
        <w:rPr>
          <w:rtl/>
        </w:rPr>
        <w:t xml:space="preserve"> 14</w:t>
      </w:r>
      <w:r>
        <w:rPr>
          <w:rtl/>
        </w:rPr>
        <w:t xml:space="preserve"> / </w:t>
      </w:r>
      <w:r w:rsidRPr="00E17904">
        <w:rPr>
          <w:rtl/>
        </w:rPr>
        <w:t>36</w:t>
      </w:r>
      <w:r>
        <w:rPr>
          <w:rtl/>
        </w:rPr>
        <w:t>.</w:t>
      </w:r>
      <w:r w:rsidRPr="00E17904">
        <w:rPr>
          <w:rtl/>
        </w:rPr>
        <w:t xml:space="preserve"> </w:t>
      </w:r>
    </w:p>
    <w:p w:rsidR="00C80E84" w:rsidRDefault="00C80E84" w:rsidP="00E00798">
      <w:pPr>
        <w:pStyle w:val="libFootnote0"/>
        <w:rPr>
          <w:rtl/>
        </w:rPr>
      </w:pPr>
      <w:r>
        <w:rPr>
          <w:rtl/>
        </w:rPr>
        <w:t>8</w:t>
      </w:r>
      <w:r w:rsidR="00292F9D">
        <w:rPr>
          <w:rtl/>
        </w:rPr>
        <w:t xml:space="preserve"> - </w:t>
      </w:r>
      <w:r>
        <w:rPr>
          <w:rtl/>
        </w:rPr>
        <w:t xml:space="preserve">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Pr>
          <w:rtl/>
        </w:rPr>
        <w:t>2</w:t>
      </w:r>
      <w:r w:rsidR="00292F9D">
        <w:rPr>
          <w:rtl/>
        </w:rPr>
        <w:t>:</w:t>
      </w:r>
      <w:r>
        <w:rPr>
          <w:rtl/>
        </w:rPr>
        <w:t xml:space="preserve"> 182 / 5 وأورده في الحديث 1 من الباب 29 من أبواب صلاة المسافر. وتقدمت قطعة منه في الحديث 24 من الباب 13 من هذه الأبواب. </w:t>
      </w:r>
    </w:p>
    <w:p w:rsidR="00C80E84" w:rsidRPr="00E17904" w:rsidRDefault="00C80E84" w:rsidP="00990F05">
      <w:pPr>
        <w:pStyle w:val="libFootnote0"/>
        <w:rPr>
          <w:rtl/>
        </w:rPr>
      </w:pPr>
      <w:r w:rsidRPr="00E17904">
        <w:rPr>
          <w:rtl/>
        </w:rPr>
        <w:t>(</w:t>
      </w:r>
      <w:r w:rsidR="00990F05">
        <w:rPr>
          <w:rFonts w:hint="cs"/>
          <w:rtl/>
        </w:rPr>
        <w:t>3</w:t>
      </w:r>
      <w:r w:rsidRPr="00E17904">
        <w:rPr>
          <w:rtl/>
        </w:rPr>
        <w:t>) يأتي في الحديث 3 و 4 من الباب 22</w:t>
      </w:r>
      <w:r w:rsidR="00292F9D">
        <w:rPr>
          <w:rtl/>
        </w:rPr>
        <w:t>،</w:t>
      </w:r>
      <w:r w:rsidRPr="00E17904">
        <w:rPr>
          <w:rtl/>
        </w:rPr>
        <w:t xml:space="preserve"> وفي الحديث 1 من الباب 23</w:t>
      </w:r>
      <w:r w:rsidR="00292F9D">
        <w:rPr>
          <w:rtl/>
        </w:rPr>
        <w:t>،</w:t>
      </w:r>
      <w:r w:rsidRPr="00E17904">
        <w:rPr>
          <w:rtl/>
        </w:rPr>
        <w:t xml:space="preserve"> وفي الحديث 4 و 5 و 6 من الباب 24 من هذه الأبواب</w:t>
      </w:r>
      <w:r w:rsidR="00292F9D">
        <w:rPr>
          <w:rtl/>
        </w:rPr>
        <w:t>،</w:t>
      </w:r>
      <w:r w:rsidRPr="00E17904">
        <w:rPr>
          <w:rtl/>
        </w:rPr>
        <w:t xml:space="preserve"> وفي الحديث 9 من الباب 5 من أبواب الأذان</w:t>
      </w:r>
      <w:r>
        <w:rPr>
          <w:rtl/>
        </w:rPr>
        <w:t>.</w:t>
      </w:r>
      <w:r w:rsidRPr="00E17904">
        <w:rPr>
          <w:rtl/>
        </w:rPr>
        <w:t xml:space="preserve"> </w:t>
      </w:r>
    </w:p>
    <w:p w:rsidR="00E00798" w:rsidRDefault="00E00798" w:rsidP="00E00798">
      <w:pPr>
        <w:pStyle w:val="libNormal"/>
        <w:rPr>
          <w:lang w:bidi="fa-IR"/>
        </w:rPr>
      </w:pPr>
      <w:bookmarkStart w:id="220" w:name="_Toc274723879"/>
      <w:bookmarkStart w:id="221" w:name="_Toc274725738"/>
      <w:bookmarkStart w:id="222" w:name="_Toc274727184"/>
      <w:bookmarkStart w:id="223" w:name="_Toc299902520"/>
      <w:bookmarkStart w:id="224" w:name="_Toc370981642"/>
      <w:r>
        <w:rPr>
          <w:rtl/>
          <w:lang w:bidi="fa-IR"/>
        </w:rPr>
        <w:br w:type="page"/>
      </w:r>
    </w:p>
    <w:p w:rsidR="00C80E84" w:rsidRDefault="00C80E84" w:rsidP="00990F05">
      <w:pPr>
        <w:pStyle w:val="Heading2Center"/>
        <w:rPr>
          <w:rtl/>
        </w:rPr>
      </w:pPr>
      <w:bookmarkStart w:id="225" w:name="_Toc255485062"/>
      <w:r>
        <w:rPr>
          <w:rtl/>
        </w:rPr>
        <w:lastRenderedPageBreak/>
        <w:t>22</w:t>
      </w:r>
      <w:r w:rsidR="00292F9D">
        <w:rPr>
          <w:rtl/>
        </w:rPr>
        <w:t xml:space="preserve"> - </w:t>
      </w:r>
      <w:r>
        <w:rPr>
          <w:rtl/>
        </w:rPr>
        <w:t>باب حكم قضاء نوافل النهار ليلاً في السفر.</w:t>
      </w:r>
      <w:bookmarkEnd w:id="220"/>
      <w:bookmarkEnd w:id="221"/>
      <w:bookmarkEnd w:id="222"/>
      <w:bookmarkEnd w:id="223"/>
      <w:bookmarkEnd w:id="224"/>
      <w:bookmarkEnd w:id="225"/>
    </w:p>
    <w:p w:rsidR="00C80E84" w:rsidRDefault="00C80E84" w:rsidP="00990F05">
      <w:pPr>
        <w:pStyle w:val="libNormal"/>
        <w:rPr>
          <w:rtl/>
        </w:rPr>
      </w:pPr>
      <w:r>
        <w:rPr>
          <w:rtl/>
        </w:rPr>
        <w:t>[4573] 1</w:t>
      </w:r>
      <w:r w:rsidR="00292F9D">
        <w:rPr>
          <w:rtl/>
        </w:rPr>
        <w:t xml:space="preserve"> - </w:t>
      </w:r>
      <w:r>
        <w:rPr>
          <w:rtl/>
        </w:rPr>
        <w:t>محمّد بن الحسن بإسناده عن الحسين بن سعيد</w:t>
      </w:r>
      <w:r w:rsidR="00292F9D">
        <w:rPr>
          <w:rtl/>
        </w:rPr>
        <w:t>،</w:t>
      </w:r>
      <w:r>
        <w:rPr>
          <w:rtl/>
        </w:rPr>
        <w:t xml:space="preserve"> عن محمّد بن أبي عمير</w:t>
      </w:r>
      <w:r w:rsidR="00292F9D">
        <w:rPr>
          <w:rtl/>
        </w:rPr>
        <w:t>،</w:t>
      </w:r>
      <w:r>
        <w:rPr>
          <w:rtl/>
        </w:rPr>
        <w:t xml:space="preserve"> عن معاوية بن عمار قال</w:t>
      </w:r>
      <w:r w:rsidR="00292F9D">
        <w:rPr>
          <w:rtl/>
        </w:rPr>
        <w:t>:</w:t>
      </w:r>
      <w:r>
        <w:rPr>
          <w:rtl/>
        </w:rPr>
        <w:t xml:space="preserve"> قلت لأبي عبدالله </w:t>
      </w:r>
      <w:r w:rsidR="00990F05" w:rsidRPr="00E00798">
        <w:rPr>
          <w:rStyle w:val="libNormalChar"/>
          <w:rFonts w:hint="cs"/>
          <w:rtl/>
        </w:rPr>
        <w:t xml:space="preserve">( </w:t>
      </w:r>
      <w:r w:rsidR="00990F05">
        <w:rPr>
          <w:rStyle w:val="libAlaemChar"/>
          <w:rFonts w:hint="cs"/>
          <w:rtl/>
        </w:rPr>
        <w:t>عليه‌السلام</w:t>
      </w:r>
      <w:r w:rsidR="00990F05" w:rsidRPr="00E00798">
        <w:rPr>
          <w:rStyle w:val="libNormalChar"/>
          <w:rFonts w:hint="cs"/>
          <w:rtl/>
        </w:rPr>
        <w:t xml:space="preserve"> )</w:t>
      </w:r>
      <w:r w:rsidR="00990F05">
        <w:rPr>
          <w:rStyle w:val="libNormalChar"/>
          <w:rFonts w:hint="cs"/>
          <w:rtl/>
        </w:rPr>
        <w:t xml:space="preserve"> </w:t>
      </w:r>
      <w:r w:rsidR="00292F9D">
        <w:rPr>
          <w:rtl/>
        </w:rPr>
        <w:t>:</w:t>
      </w:r>
      <w:r>
        <w:rPr>
          <w:rtl/>
        </w:rPr>
        <w:t xml:space="preserve"> أقضي صلاة النهار باللّيل في السفر؟ فقال</w:t>
      </w:r>
      <w:r w:rsidR="00292F9D">
        <w:rPr>
          <w:rtl/>
        </w:rPr>
        <w:t>:</w:t>
      </w:r>
      <w:r>
        <w:rPr>
          <w:rtl/>
        </w:rPr>
        <w:t xml:space="preserve"> نعم</w:t>
      </w:r>
      <w:r w:rsidR="00292F9D">
        <w:rPr>
          <w:rtl/>
        </w:rPr>
        <w:t>،</w:t>
      </w:r>
      <w:r>
        <w:rPr>
          <w:rtl/>
        </w:rPr>
        <w:t xml:space="preserve"> فقال</w:t>
      </w:r>
      <w:r w:rsidR="00292F9D">
        <w:rPr>
          <w:rtl/>
        </w:rPr>
        <w:t>:</w:t>
      </w:r>
      <w:r>
        <w:rPr>
          <w:rtl/>
        </w:rPr>
        <w:t xml:space="preserve"> نعم</w:t>
      </w:r>
      <w:r w:rsidR="00292F9D">
        <w:rPr>
          <w:rtl/>
        </w:rPr>
        <w:t>،</w:t>
      </w:r>
      <w:r>
        <w:rPr>
          <w:rtl/>
        </w:rPr>
        <w:t xml:space="preserve"> فقاله له إسماعيل بن جابر</w:t>
      </w:r>
      <w:r w:rsidR="00292F9D">
        <w:rPr>
          <w:rtl/>
        </w:rPr>
        <w:t>:</w:t>
      </w:r>
      <w:r>
        <w:rPr>
          <w:rtl/>
        </w:rPr>
        <w:t xml:space="preserve"> أقضي صلاة النهار باللّيل في السفر؟ فقال</w:t>
      </w:r>
      <w:r w:rsidR="00292F9D">
        <w:rPr>
          <w:rtl/>
        </w:rPr>
        <w:t>:</w:t>
      </w:r>
      <w:r>
        <w:rPr>
          <w:rtl/>
        </w:rPr>
        <w:t xml:space="preserve"> لا</w:t>
      </w:r>
      <w:r w:rsidR="00292F9D">
        <w:rPr>
          <w:rtl/>
        </w:rPr>
        <w:t>،</w:t>
      </w:r>
      <w:r>
        <w:rPr>
          <w:rtl/>
        </w:rPr>
        <w:t xml:space="preserve"> فقال</w:t>
      </w:r>
      <w:r w:rsidR="00292F9D">
        <w:rPr>
          <w:rtl/>
        </w:rPr>
        <w:t>:</w:t>
      </w:r>
      <w:r>
        <w:rPr>
          <w:rtl/>
        </w:rPr>
        <w:t xml:space="preserve"> أنّك قلت</w:t>
      </w:r>
      <w:r w:rsidR="00292F9D">
        <w:rPr>
          <w:rtl/>
        </w:rPr>
        <w:t>:</w:t>
      </w:r>
      <w:r>
        <w:rPr>
          <w:rtl/>
        </w:rPr>
        <w:t xml:space="preserve"> نعم</w:t>
      </w:r>
      <w:r w:rsidR="00292F9D">
        <w:rPr>
          <w:rtl/>
        </w:rPr>
        <w:t>،</w:t>
      </w:r>
      <w:r>
        <w:rPr>
          <w:rtl/>
        </w:rPr>
        <w:t xml:space="preserve"> فقال</w:t>
      </w:r>
      <w:r w:rsidR="00292F9D">
        <w:rPr>
          <w:rtl/>
        </w:rPr>
        <w:t>:</w:t>
      </w:r>
      <w:r>
        <w:rPr>
          <w:rtl/>
        </w:rPr>
        <w:t xml:space="preserve"> أنّ ذلك يطيق وأنت تطيق. </w:t>
      </w:r>
    </w:p>
    <w:p w:rsidR="00C80E84" w:rsidRDefault="00C80E84" w:rsidP="00E52F7A">
      <w:pPr>
        <w:pStyle w:val="libNormal"/>
        <w:rPr>
          <w:rtl/>
        </w:rPr>
      </w:pPr>
      <w:r>
        <w:rPr>
          <w:rtl/>
        </w:rPr>
        <w:t>[4574] 2</w:t>
      </w:r>
      <w:r w:rsidR="00292F9D">
        <w:rPr>
          <w:rtl/>
        </w:rPr>
        <w:t xml:space="preserve"> - </w:t>
      </w:r>
      <w:r>
        <w:rPr>
          <w:rtl/>
        </w:rPr>
        <w:t>وعنه</w:t>
      </w:r>
      <w:r w:rsidR="00292F9D">
        <w:rPr>
          <w:rtl/>
        </w:rPr>
        <w:t>،</w:t>
      </w:r>
      <w:r>
        <w:rPr>
          <w:rtl/>
        </w:rPr>
        <w:t xml:space="preserve"> عن فضالة</w:t>
      </w:r>
      <w:r w:rsidR="00292F9D">
        <w:rPr>
          <w:rtl/>
        </w:rPr>
        <w:t>،</w:t>
      </w:r>
      <w:r>
        <w:rPr>
          <w:rtl/>
        </w:rPr>
        <w:t xml:space="preserve"> عن الحسين بن عثمان</w:t>
      </w:r>
      <w:r w:rsidR="00292F9D">
        <w:rPr>
          <w:rtl/>
        </w:rPr>
        <w:t>،</w:t>
      </w:r>
      <w:r>
        <w:rPr>
          <w:rtl/>
        </w:rPr>
        <w:t xml:space="preserve"> عن ابن مسكان</w:t>
      </w:r>
      <w:r w:rsidR="00292F9D">
        <w:rPr>
          <w:rtl/>
        </w:rPr>
        <w:t>،</w:t>
      </w:r>
      <w:r>
        <w:rPr>
          <w:rtl/>
        </w:rPr>
        <w:t xml:space="preserve"> عن عمر بن حنظلة قال</w:t>
      </w:r>
      <w:r w:rsidR="00292F9D">
        <w:rPr>
          <w:rtl/>
        </w:rPr>
        <w:t>:</w:t>
      </w:r>
      <w:r>
        <w:rPr>
          <w:rtl/>
        </w:rPr>
        <w:t xml:space="preserve"> قلت لأبي عبدالله </w:t>
      </w:r>
      <w:r w:rsidR="00E52F7A" w:rsidRPr="00E00798">
        <w:rPr>
          <w:rStyle w:val="libNormalChar"/>
          <w:rFonts w:hint="cs"/>
          <w:rtl/>
        </w:rPr>
        <w:t xml:space="preserve">( </w:t>
      </w:r>
      <w:r w:rsidR="00E52F7A">
        <w:rPr>
          <w:rStyle w:val="libAlaemChar"/>
          <w:rFonts w:hint="cs"/>
          <w:rtl/>
        </w:rPr>
        <w:t>عليه‌السلام</w:t>
      </w:r>
      <w:r w:rsidR="00E52F7A" w:rsidRPr="00E00798">
        <w:rPr>
          <w:rStyle w:val="libNormalChar"/>
          <w:rFonts w:hint="cs"/>
          <w:rtl/>
        </w:rPr>
        <w:t xml:space="preserve"> )</w:t>
      </w:r>
      <w:r w:rsidR="00292F9D">
        <w:rPr>
          <w:rtl/>
        </w:rPr>
        <w:t>:</w:t>
      </w:r>
      <w:r>
        <w:rPr>
          <w:rtl/>
        </w:rPr>
        <w:t xml:space="preserve"> جعلت فداك</w:t>
      </w:r>
      <w:r w:rsidR="00292F9D">
        <w:rPr>
          <w:rtl/>
        </w:rPr>
        <w:t>،</w:t>
      </w:r>
      <w:r>
        <w:rPr>
          <w:rtl/>
        </w:rPr>
        <w:t xml:space="preserve"> إنّي سألتك عن قضاء صلاة النهار باللّيل في السفر؟ فقلت</w:t>
      </w:r>
      <w:r w:rsidR="00292F9D">
        <w:rPr>
          <w:rtl/>
        </w:rPr>
        <w:t>:</w:t>
      </w:r>
      <w:r>
        <w:rPr>
          <w:rtl/>
        </w:rPr>
        <w:t xml:space="preserve"> لا تقضها</w:t>
      </w:r>
      <w:r w:rsidR="00292F9D">
        <w:rPr>
          <w:rtl/>
        </w:rPr>
        <w:t>،</w:t>
      </w:r>
      <w:r>
        <w:rPr>
          <w:rtl/>
        </w:rPr>
        <w:t xml:space="preserve"> وسألك أصحابنا فقلت</w:t>
      </w:r>
      <w:r w:rsidR="00292F9D">
        <w:rPr>
          <w:rtl/>
        </w:rPr>
        <w:t>:</w:t>
      </w:r>
      <w:r>
        <w:rPr>
          <w:rtl/>
        </w:rPr>
        <w:t xml:space="preserve"> اقضوا</w:t>
      </w:r>
      <w:r w:rsidR="00292F9D">
        <w:rPr>
          <w:rtl/>
        </w:rPr>
        <w:t>،</w:t>
      </w:r>
      <w:r w:rsidR="00990F05">
        <w:rPr>
          <w:rFonts w:hint="cs"/>
          <w:rtl/>
        </w:rPr>
        <w:t xml:space="preserve"> فقال لي :</w:t>
      </w:r>
      <w:r>
        <w:rPr>
          <w:rtl/>
        </w:rPr>
        <w:t xml:space="preserve"> </w:t>
      </w:r>
      <w:r w:rsidR="00990F05">
        <w:rPr>
          <w:rFonts w:hint="cs"/>
          <w:rtl/>
        </w:rPr>
        <w:t>أ</w:t>
      </w:r>
      <w:r>
        <w:rPr>
          <w:rtl/>
        </w:rPr>
        <w:t>ف</w:t>
      </w:r>
      <w:r w:rsidR="00990F05">
        <w:rPr>
          <w:rFonts w:hint="cs"/>
          <w:rtl/>
        </w:rPr>
        <w:t>أ</w:t>
      </w:r>
      <w:r>
        <w:rPr>
          <w:rtl/>
        </w:rPr>
        <w:t>قال لهم</w:t>
      </w:r>
      <w:r w:rsidR="00292F9D">
        <w:rPr>
          <w:rtl/>
        </w:rPr>
        <w:t>:</w:t>
      </w:r>
      <w:r>
        <w:rPr>
          <w:rtl/>
        </w:rPr>
        <w:t xml:space="preserve"> لا تصلّوا </w:t>
      </w:r>
      <w:r w:rsidRPr="00C80E84">
        <w:rPr>
          <w:rStyle w:val="libFootnotenumChar"/>
          <w:rtl/>
        </w:rPr>
        <w:t>(1)</w:t>
      </w:r>
      <w:r w:rsidR="00292F9D">
        <w:rPr>
          <w:rtl/>
        </w:rPr>
        <w:t>،</w:t>
      </w:r>
      <w:r>
        <w:rPr>
          <w:rtl/>
        </w:rPr>
        <w:t xml:space="preserve"> والله ما ذاك عليهم. </w:t>
      </w:r>
    </w:p>
    <w:p w:rsidR="00C80E84" w:rsidRDefault="00C80E84" w:rsidP="00990F05">
      <w:pPr>
        <w:pStyle w:val="libNormal"/>
        <w:rPr>
          <w:rtl/>
        </w:rPr>
      </w:pPr>
      <w:r>
        <w:rPr>
          <w:rtl/>
        </w:rPr>
        <w:t>[4575] 3</w:t>
      </w:r>
      <w:r w:rsidR="00292F9D">
        <w:rPr>
          <w:rtl/>
        </w:rPr>
        <w:t xml:space="preserve"> - </w:t>
      </w:r>
      <w:r>
        <w:rPr>
          <w:rtl/>
        </w:rPr>
        <w:t>وبإسناده عن سعد بن عبدالله</w:t>
      </w:r>
      <w:r w:rsidR="00292F9D">
        <w:rPr>
          <w:rtl/>
        </w:rPr>
        <w:t>،</w:t>
      </w:r>
      <w:r>
        <w:rPr>
          <w:rtl/>
        </w:rPr>
        <w:t xml:space="preserve"> عن محمّد بن الحسين بن أبي الخطّاب</w:t>
      </w:r>
      <w:r w:rsidR="00292F9D">
        <w:rPr>
          <w:rtl/>
        </w:rPr>
        <w:t>،</w:t>
      </w:r>
      <w:r>
        <w:rPr>
          <w:rtl/>
        </w:rPr>
        <w:t xml:space="preserve"> عن جعفر بن بشير</w:t>
      </w:r>
      <w:r w:rsidR="00292F9D">
        <w:rPr>
          <w:rtl/>
        </w:rPr>
        <w:t>،</w:t>
      </w:r>
      <w:r>
        <w:rPr>
          <w:rtl/>
        </w:rPr>
        <w:t xml:space="preserve"> عن حمّاد بن عثمان</w:t>
      </w:r>
      <w:r w:rsidR="00292F9D">
        <w:rPr>
          <w:rtl/>
        </w:rPr>
        <w:t>،</w:t>
      </w:r>
      <w:r>
        <w:rPr>
          <w:rtl/>
        </w:rPr>
        <w:t xml:space="preserve"> عن سيف التمّار</w:t>
      </w:r>
      <w:r w:rsidR="00292F9D">
        <w:rPr>
          <w:rtl/>
        </w:rPr>
        <w:t>،</w:t>
      </w:r>
      <w:r>
        <w:rPr>
          <w:rtl/>
        </w:rPr>
        <w:t xml:space="preserve"> عن أبي عبدالله</w:t>
      </w:r>
      <w:r w:rsidR="00990F05">
        <w:rPr>
          <w:rFonts w:hint="cs"/>
          <w:rtl/>
        </w:rPr>
        <w:t xml:space="preserve"> (</w:t>
      </w:r>
      <w:r>
        <w:rPr>
          <w:rtl/>
        </w:rPr>
        <w:t xml:space="preserve"> </w:t>
      </w:r>
      <w:r w:rsidR="00292F9D" w:rsidRPr="00292F9D">
        <w:rPr>
          <w:rStyle w:val="libAlaemChar"/>
          <w:rFonts w:hint="cs"/>
          <w:rtl/>
        </w:rPr>
        <w:t>عليه‌السلام</w:t>
      </w:r>
      <w:r>
        <w:rPr>
          <w:rtl/>
        </w:rPr>
        <w:t xml:space="preserve"> </w:t>
      </w:r>
      <w:r w:rsidR="00990F05">
        <w:rPr>
          <w:rFonts w:hint="cs"/>
          <w:rtl/>
        </w:rPr>
        <w:t xml:space="preserve">) ، </w:t>
      </w:r>
      <w:r>
        <w:rPr>
          <w:rtl/>
        </w:rPr>
        <w:t>قال</w:t>
      </w:r>
      <w:r w:rsidR="00292F9D">
        <w:rPr>
          <w:rtl/>
        </w:rPr>
        <w:t>:</w:t>
      </w:r>
      <w:r>
        <w:rPr>
          <w:rtl/>
        </w:rPr>
        <w:t xml:space="preserve"> قال له </w:t>
      </w:r>
      <w:r w:rsidRPr="00C80E84">
        <w:rPr>
          <w:rStyle w:val="libFootnotenumChar"/>
          <w:rtl/>
        </w:rPr>
        <w:t>(</w:t>
      </w:r>
      <w:r w:rsidR="00990F05">
        <w:rPr>
          <w:rStyle w:val="libFootnotenumChar"/>
          <w:rFonts w:hint="cs"/>
          <w:rtl/>
        </w:rPr>
        <w:t>2</w:t>
      </w:r>
      <w:r w:rsidRPr="00C80E84">
        <w:rPr>
          <w:rStyle w:val="libFootnotenumChar"/>
          <w:rtl/>
        </w:rPr>
        <w:t>)</w:t>
      </w:r>
      <w:r>
        <w:rPr>
          <w:rtl/>
        </w:rPr>
        <w:t xml:space="preserve"> بعض أصحابنا</w:t>
      </w:r>
      <w:r w:rsidR="00292F9D">
        <w:rPr>
          <w:rtl/>
        </w:rPr>
        <w:t>:</w:t>
      </w:r>
      <w:r>
        <w:rPr>
          <w:rtl/>
        </w:rPr>
        <w:t xml:space="preserve"> إنّا كنّا نقضي صلاة النهار إذا نزلنا بين المغرب والعشاء الآخرة؟ فقال</w:t>
      </w:r>
      <w:r w:rsidR="00292F9D">
        <w:rPr>
          <w:rtl/>
        </w:rPr>
        <w:t>:</w:t>
      </w:r>
      <w:r>
        <w:rPr>
          <w:rtl/>
        </w:rPr>
        <w:t xml:space="preserve"> لا</w:t>
      </w:r>
      <w:r w:rsidR="00292F9D">
        <w:rPr>
          <w:rtl/>
        </w:rPr>
        <w:t>،</w:t>
      </w:r>
      <w:r>
        <w:rPr>
          <w:rtl/>
        </w:rPr>
        <w:t xml:space="preserve"> الله أعلم بعباده حين رخّص لهم</w:t>
      </w:r>
      <w:r w:rsidR="00292F9D">
        <w:rPr>
          <w:rtl/>
        </w:rPr>
        <w:t>،</w:t>
      </w:r>
      <w:r>
        <w:rPr>
          <w:rtl/>
        </w:rPr>
        <w:t xml:space="preserve"> إنّما فرض الله على المسافر ركعت</w:t>
      </w:r>
      <w:r w:rsidR="00990F05">
        <w:rPr>
          <w:rtl/>
        </w:rPr>
        <w:t>ين لا قبلهما ولا بعدهما شيء إل</w:t>
      </w:r>
      <w:r w:rsidR="00990F05">
        <w:rPr>
          <w:rFonts w:hint="cs"/>
          <w:rtl/>
        </w:rPr>
        <w:t>ّ</w:t>
      </w:r>
      <w:r w:rsidR="00990F05">
        <w:rPr>
          <w:rtl/>
        </w:rPr>
        <w:t>ا</w:t>
      </w:r>
      <w:r>
        <w:rPr>
          <w:rtl/>
        </w:rPr>
        <w:t xml:space="preserve"> صلاة الليل على بعيرك حيث توجّه بك. </w:t>
      </w:r>
    </w:p>
    <w:p w:rsidR="00C80E84" w:rsidRDefault="00E00798" w:rsidP="00E00798">
      <w:pPr>
        <w:pStyle w:val="libLine"/>
        <w:rPr>
          <w:rtl/>
        </w:rPr>
      </w:pPr>
      <w:r>
        <w:rPr>
          <w:rtl/>
        </w:rPr>
        <w:t>____________________</w:t>
      </w:r>
    </w:p>
    <w:p w:rsidR="00C80E84" w:rsidRDefault="00C80E84" w:rsidP="00990F05">
      <w:pPr>
        <w:pStyle w:val="libFootnoteCenterBold"/>
        <w:rPr>
          <w:rtl/>
        </w:rPr>
      </w:pPr>
      <w:r>
        <w:rPr>
          <w:rtl/>
        </w:rPr>
        <w:t xml:space="preserve">الباب 22 </w:t>
      </w:r>
    </w:p>
    <w:p w:rsidR="00C80E84" w:rsidRDefault="00C80E84" w:rsidP="00990F05">
      <w:pPr>
        <w:pStyle w:val="libFootnoteCenterBold"/>
        <w:rPr>
          <w:rtl/>
        </w:rPr>
      </w:pPr>
      <w:r>
        <w:rPr>
          <w:rtl/>
        </w:rPr>
        <w:t>فيه 4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16 / 46. والاستبصار 1</w:t>
      </w:r>
      <w:r w:rsidR="00292F9D">
        <w:rPr>
          <w:rtl/>
        </w:rPr>
        <w:t>:</w:t>
      </w:r>
      <w:r>
        <w:rPr>
          <w:rtl/>
        </w:rPr>
        <w:t xml:space="preserve"> 221 / 782.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17 / 47</w:t>
      </w:r>
      <w:r w:rsidR="00292F9D">
        <w:rPr>
          <w:rtl/>
        </w:rPr>
        <w:t>،</w:t>
      </w:r>
      <w:r>
        <w:rPr>
          <w:rtl/>
        </w:rPr>
        <w:t xml:space="preserve"> والاستبصار 1</w:t>
      </w:r>
      <w:r w:rsidR="00292F9D">
        <w:rPr>
          <w:rtl/>
        </w:rPr>
        <w:t>:</w:t>
      </w:r>
      <w:r>
        <w:rPr>
          <w:rtl/>
        </w:rPr>
        <w:t xml:space="preserve"> 222 / 784. </w:t>
      </w:r>
    </w:p>
    <w:p w:rsidR="00C80E84" w:rsidRPr="00E17904" w:rsidRDefault="00C80E84" w:rsidP="00E00798">
      <w:pPr>
        <w:pStyle w:val="libFootnote0"/>
        <w:rPr>
          <w:rtl/>
        </w:rPr>
      </w:pPr>
      <w:r w:rsidRPr="00E17904">
        <w:rPr>
          <w:rtl/>
        </w:rPr>
        <w:t>(1) في نسخة</w:t>
      </w:r>
      <w:r w:rsidR="00292F9D">
        <w:rPr>
          <w:rtl/>
        </w:rPr>
        <w:t xml:space="preserve">: - </w:t>
      </w:r>
      <w:r w:rsidRPr="00E17904">
        <w:rPr>
          <w:rtl/>
        </w:rPr>
        <w:t>أو</w:t>
      </w:r>
      <w:r w:rsidR="00292F9D">
        <w:rPr>
          <w:rtl/>
        </w:rPr>
        <w:t>:</w:t>
      </w:r>
      <w:r w:rsidRPr="00E17904">
        <w:rPr>
          <w:rtl/>
        </w:rPr>
        <w:t xml:space="preserve"> إني أكره أن أقول لهم</w:t>
      </w:r>
      <w:r w:rsidR="00292F9D">
        <w:rPr>
          <w:rtl/>
        </w:rPr>
        <w:t>:</w:t>
      </w:r>
      <w:r w:rsidRPr="00E17904">
        <w:rPr>
          <w:rtl/>
        </w:rPr>
        <w:t xml:space="preserve"> لا تصلوا </w:t>
      </w:r>
      <w:r w:rsidRPr="00E00798">
        <w:rPr>
          <w:rStyle w:val="libNormalChar"/>
          <w:rtl/>
        </w:rPr>
        <w:t xml:space="preserve">( </w:t>
      </w:r>
      <w:r w:rsidRPr="00E17904">
        <w:rPr>
          <w:rtl/>
        </w:rPr>
        <w:t>منه قدّه )</w:t>
      </w:r>
      <w:r>
        <w:rPr>
          <w:rtl/>
        </w:rPr>
        <w:t>.</w:t>
      </w:r>
      <w:r w:rsidRPr="00E17904">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16 / 43. </w:t>
      </w:r>
    </w:p>
    <w:p w:rsidR="00C80E84" w:rsidRPr="00E17904" w:rsidRDefault="00C80E84" w:rsidP="00990F05">
      <w:pPr>
        <w:pStyle w:val="libFootnote0"/>
        <w:rPr>
          <w:rtl/>
        </w:rPr>
      </w:pPr>
      <w:r w:rsidRPr="00E17904">
        <w:rPr>
          <w:rtl/>
        </w:rPr>
        <w:t>(</w:t>
      </w:r>
      <w:r w:rsidR="00990F05">
        <w:rPr>
          <w:rFonts w:hint="cs"/>
          <w:rtl/>
        </w:rPr>
        <w:t>2</w:t>
      </w:r>
      <w:r w:rsidRPr="00E17904">
        <w:rPr>
          <w:rtl/>
        </w:rPr>
        <w:t xml:space="preserve">) كتب المصنف على كلمة </w:t>
      </w:r>
      <w:r w:rsidRPr="00E00798">
        <w:rPr>
          <w:rStyle w:val="libNormalChar"/>
          <w:rtl/>
        </w:rPr>
        <w:t xml:space="preserve">( </w:t>
      </w:r>
      <w:r w:rsidRPr="00E17904">
        <w:rPr>
          <w:rtl/>
        </w:rPr>
        <w:t>له</w:t>
      </w:r>
      <w:r w:rsidRPr="00E00798">
        <w:rPr>
          <w:rStyle w:val="libNormalChar"/>
          <w:rtl/>
        </w:rPr>
        <w:t xml:space="preserve"> ) </w:t>
      </w:r>
      <w:r w:rsidRPr="00E17904">
        <w:rPr>
          <w:rtl/>
        </w:rPr>
        <w:t>علامة نسخة</w:t>
      </w:r>
      <w:r>
        <w:rPr>
          <w:rtl/>
        </w:rPr>
        <w:t>.</w:t>
      </w:r>
      <w:r w:rsidRPr="00E17904">
        <w:rPr>
          <w:rtl/>
        </w:rPr>
        <w:t xml:space="preserve"> </w:t>
      </w:r>
    </w:p>
    <w:p w:rsidR="00E00798" w:rsidRDefault="00E00798" w:rsidP="00E00798">
      <w:pPr>
        <w:pStyle w:val="libNormal"/>
        <w:rPr>
          <w:lang w:bidi="fa-IR"/>
        </w:rPr>
      </w:pPr>
      <w:r>
        <w:rPr>
          <w:rtl/>
          <w:lang w:bidi="fa-IR"/>
        </w:rPr>
        <w:br w:type="page"/>
      </w:r>
    </w:p>
    <w:p w:rsidR="00C80E84" w:rsidRDefault="00C80E84" w:rsidP="0093195C">
      <w:pPr>
        <w:pStyle w:val="libNormal0"/>
        <w:rPr>
          <w:rtl/>
        </w:rPr>
      </w:pPr>
      <w:r>
        <w:rPr>
          <w:rtl/>
        </w:rPr>
        <w:lastRenderedPageBreak/>
        <w:t>ورواه الصدوق بإسناده سيف التمّار</w:t>
      </w:r>
      <w:r w:rsidR="00292F9D">
        <w:rPr>
          <w:rtl/>
        </w:rPr>
        <w:t>،</w:t>
      </w:r>
      <w:r>
        <w:rPr>
          <w:rtl/>
        </w:rPr>
        <w:t xml:space="preserve"> مثله </w:t>
      </w:r>
      <w:r w:rsidRPr="00C80E84">
        <w:rPr>
          <w:rStyle w:val="libFootnotenumChar"/>
          <w:rtl/>
        </w:rPr>
        <w:t>(</w:t>
      </w:r>
      <w:r w:rsidR="0093195C">
        <w:rPr>
          <w:rStyle w:val="libFootnotenumChar"/>
          <w:rFonts w:hint="cs"/>
          <w:rtl/>
        </w:rPr>
        <w:t>1</w:t>
      </w:r>
      <w:r w:rsidRPr="00C80E84">
        <w:rPr>
          <w:rStyle w:val="libFootnotenumChar"/>
          <w:rtl/>
        </w:rPr>
        <w:t>)</w:t>
      </w:r>
      <w:r>
        <w:rPr>
          <w:rtl/>
        </w:rPr>
        <w:t xml:space="preserve">. </w:t>
      </w:r>
    </w:p>
    <w:p w:rsidR="00C80E84" w:rsidRDefault="00C80E84" w:rsidP="004A5E17">
      <w:pPr>
        <w:pStyle w:val="libNormal"/>
        <w:rPr>
          <w:rtl/>
        </w:rPr>
      </w:pPr>
      <w:r>
        <w:rPr>
          <w:rtl/>
        </w:rPr>
        <w:t>[4576] 4</w:t>
      </w:r>
      <w:r w:rsidR="00292F9D">
        <w:rPr>
          <w:rtl/>
        </w:rPr>
        <w:t xml:space="preserve"> - </w:t>
      </w:r>
      <w:r>
        <w:rPr>
          <w:rtl/>
        </w:rPr>
        <w:t>وبإسناده عن الحسن بن محبو ب</w:t>
      </w:r>
      <w:r w:rsidR="00292F9D">
        <w:rPr>
          <w:rtl/>
        </w:rPr>
        <w:t>،</w:t>
      </w:r>
      <w:r>
        <w:rPr>
          <w:rtl/>
        </w:rPr>
        <w:t xml:space="preserve"> عن حنان بن سدير</w:t>
      </w:r>
      <w:r w:rsidR="00292F9D">
        <w:rPr>
          <w:rtl/>
        </w:rPr>
        <w:t>،</w:t>
      </w:r>
      <w:r>
        <w:rPr>
          <w:rtl/>
        </w:rPr>
        <w:t xml:space="preserve"> عن سدير قال</w:t>
      </w:r>
      <w:r w:rsidR="00292F9D">
        <w:rPr>
          <w:rtl/>
        </w:rPr>
        <w:t>:</w:t>
      </w:r>
      <w:r>
        <w:rPr>
          <w:rtl/>
        </w:rPr>
        <w:t xml:space="preserve"> قال أبو عبدالله </w:t>
      </w:r>
      <w:r w:rsidR="004A5E17" w:rsidRPr="00E00798">
        <w:rPr>
          <w:rStyle w:val="libNormalChar"/>
          <w:rFonts w:hint="cs"/>
          <w:rtl/>
        </w:rPr>
        <w:t xml:space="preserve">( </w:t>
      </w:r>
      <w:r w:rsidR="004A5E17">
        <w:rPr>
          <w:rStyle w:val="libAlaemChar"/>
          <w:rFonts w:hint="cs"/>
          <w:rtl/>
        </w:rPr>
        <w:t>عليه‌السلام</w:t>
      </w:r>
      <w:r w:rsidR="004A5E17" w:rsidRPr="00E00798">
        <w:rPr>
          <w:rStyle w:val="libNormalChar"/>
          <w:rFonts w:hint="cs"/>
          <w:rtl/>
        </w:rPr>
        <w:t xml:space="preserve"> )</w:t>
      </w:r>
      <w:r w:rsidR="004A5E17">
        <w:rPr>
          <w:rStyle w:val="libNormalChar"/>
          <w:rFonts w:hint="cs"/>
          <w:rtl/>
        </w:rPr>
        <w:t xml:space="preserve"> </w:t>
      </w:r>
      <w:r w:rsidR="00292F9D">
        <w:rPr>
          <w:rtl/>
        </w:rPr>
        <w:t>:</w:t>
      </w:r>
      <w:r>
        <w:rPr>
          <w:rtl/>
        </w:rPr>
        <w:t xml:space="preserve"> كان أبي يقضي في السفر نوافل النهار باللّيل</w:t>
      </w:r>
      <w:r w:rsidR="00292F9D">
        <w:rPr>
          <w:rtl/>
        </w:rPr>
        <w:t>،</w:t>
      </w:r>
      <w:r>
        <w:rPr>
          <w:rtl/>
        </w:rPr>
        <w:t xml:space="preserve"> ولا يتّم صلاة فريضة. </w:t>
      </w:r>
    </w:p>
    <w:p w:rsidR="00C80E84" w:rsidRDefault="00C80E84" w:rsidP="0093195C">
      <w:pPr>
        <w:pStyle w:val="libNormal"/>
        <w:rPr>
          <w:rtl/>
        </w:rPr>
      </w:pPr>
      <w:r>
        <w:rPr>
          <w:rtl/>
        </w:rPr>
        <w:t>أقول</w:t>
      </w:r>
      <w:r w:rsidR="00292F9D">
        <w:rPr>
          <w:rtl/>
        </w:rPr>
        <w:t>:</w:t>
      </w:r>
      <w:r>
        <w:rPr>
          <w:rtl/>
        </w:rPr>
        <w:t xml:space="preserve"> الشيخ تارة يحمل هذه الأحاديث على الجواز كما هو ظاهرها</w:t>
      </w:r>
      <w:r w:rsidR="00292F9D">
        <w:rPr>
          <w:rtl/>
        </w:rPr>
        <w:t>،</w:t>
      </w:r>
      <w:r>
        <w:rPr>
          <w:rtl/>
        </w:rPr>
        <w:t xml:space="preserve"> وتارة على من سافر بعد دخول الوقت لما يأتي </w:t>
      </w:r>
      <w:r w:rsidRPr="00C80E84">
        <w:rPr>
          <w:rStyle w:val="libFootnotenumChar"/>
          <w:rtl/>
        </w:rPr>
        <w:t>(</w:t>
      </w:r>
      <w:r w:rsidR="0093195C">
        <w:rPr>
          <w:rStyle w:val="libFootnotenumChar"/>
          <w:rFonts w:hint="cs"/>
          <w:rtl/>
        </w:rPr>
        <w:t>2</w:t>
      </w:r>
      <w:r w:rsidRPr="00C80E84">
        <w:rPr>
          <w:rStyle w:val="libFootnotenumChar"/>
          <w:rtl/>
        </w:rPr>
        <w:t>)</w:t>
      </w:r>
      <w:r>
        <w:rPr>
          <w:rtl/>
        </w:rPr>
        <w:t xml:space="preserve">. </w:t>
      </w:r>
    </w:p>
    <w:p w:rsidR="00C80E84" w:rsidRDefault="00C80E84" w:rsidP="00C80E84">
      <w:pPr>
        <w:pStyle w:val="Heading2Center"/>
        <w:rPr>
          <w:rtl/>
        </w:rPr>
      </w:pPr>
      <w:bookmarkStart w:id="226" w:name="_Toc274723880"/>
      <w:bookmarkStart w:id="227" w:name="_Toc274725739"/>
      <w:bookmarkStart w:id="228" w:name="_Toc274727185"/>
      <w:bookmarkStart w:id="229" w:name="_Toc299902521"/>
      <w:bookmarkStart w:id="230" w:name="_Toc370981643"/>
      <w:bookmarkStart w:id="231" w:name="_Toc255485063"/>
      <w:r>
        <w:rPr>
          <w:rtl/>
        </w:rPr>
        <w:t>23</w:t>
      </w:r>
      <w:r w:rsidR="00292F9D">
        <w:rPr>
          <w:rtl/>
        </w:rPr>
        <w:t xml:space="preserve"> - </w:t>
      </w:r>
      <w:r w:rsidR="004A5E17">
        <w:rPr>
          <w:rtl/>
        </w:rPr>
        <w:t>با</w:t>
      </w:r>
      <w:r>
        <w:rPr>
          <w:rtl/>
        </w:rPr>
        <w:t>ب استحباب نافلة الظهرين في السفر لمن سافر بعد</w:t>
      </w:r>
      <w:bookmarkEnd w:id="226"/>
      <w:bookmarkEnd w:id="227"/>
      <w:bookmarkEnd w:id="228"/>
      <w:bookmarkEnd w:id="229"/>
      <w:r w:rsidR="00292F9D">
        <w:rPr>
          <w:rtl/>
        </w:rPr>
        <w:t xml:space="preserve"> </w:t>
      </w:r>
      <w:bookmarkStart w:id="232" w:name="_Toc274723881"/>
      <w:bookmarkStart w:id="233" w:name="_Toc274725740"/>
      <w:bookmarkStart w:id="234" w:name="_Toc274727186"/>
      <w:bookmarkStart w:id="235" w:name="_Toc299902522"/>
      <w:r w:rsidR="00292F9D">
        <w:rPr>
          <w:rtl/>
        </w:rPr>
        <w:t>د</w:t>
      </w:r>
      <w:r>
        <w:rPr>
          <w:rtl/>
        </w:rPr>
        <w:t>خول وقتهما.</w:t>
      </w:r>
      <w:bookmarkEnd w:id="230"/>
      <w:bookmarkEnd w:id="231"/>
      <w:bookmarkEnd w:id="232"/>
      <w:bookmarkEnd w:id="233"/>
      <w:bookmarkEnd w:id="234"/>
      <w:bookmarkEnd w:id="235"/>
    </w:p>
    <w:p w:rsidR="00C80E84" w:rsidRDefault="00C80E84" w:rsidP="004A5E17">
      <w:pPr>
        <w:pStyle w:val="libNormal"/>
        <w:rPr>
          <w:rtl/>
        </w:rPr>
      </w:pPr>
      <w:r>
        <w:rPr>
          <w:rtl/>
        </w:rPr>
        <w:t>[4577] 1</w:t>
      </w:r>
      <w:r w:rsidR="00292F9D">
        <w:rPr>
          <w:rtl/>
        </w:rPr>
        <w:t xml:space="preserve"> - </w:t>
      </w:r>
      <w:r>
        <w:rPr>
          <w:rtl/>
        </w:rPr>
        <w:t>محمّد بن الحسن بإسناده عن أحمد بن الحسن بن علي بن فضّال</w:t>
      </w:r>
      <w:r w:rsidR="00292F9D">
        <w:rPr>
          <w:rtl/>
        </w:rPr>
        <w:t>،</w:t>
      </w:r>
      <w:r>
        <w:rPr>
          <w:rtl/>
        </w:rPr>
        <w:t xml:space="preserve"> عن عمرو بن سعيد</w:t>
      </w:r>
      <w:r w:rsidR="00292F9D">
        <w:rPr>
          <w:rtl/>
        </w:rPr>
        <w:t>،</w:t>
      </w:r>
      <w:r>
        <w:rPr>
          <w:rtl/>
        </w:rPr>
        <w:t xml:space="preserve"> عن مصدّق بن صدقة</w:t>
      </w:r>
      <w:r w:rsidR="00292F9D">
        <w:rPr>
          <w:rtl/>
        </w:rPr>
        <w:t>،</w:t>
      </w:r>
      <w:r>
        <w:rPr>
          <w:rtl/>
        </w:rPr>
        <w:t xml:space="preserve"> عن عمّار بن موسى</w:t>
      </w:r>
      <w:r w:rsidR="00292F9D">
        <w:rPr>
          <w:rtl/>
        </w:rPr>
        <w:t>،</w:t>
      </w:r>
      <w:r>
        <w:rPr>
          <w:rtl/>
        </w:rPr>
        <w:t xml:space="preserve"> عن أبي عبدالله </w:t>
      </w:r>
      <w:r w:rsidR="004A5E17" w:rsidRPr="00E00798">
        <w:rPr>
          <w:rStyle w:val="libNormalChar"/>
          <w:rFonts w:hint="cs"/>
          <w:rtl/>
        </w:rPr>
        <w:t xml:space="preserve">( </w:t>
      </w:r>
      <w:r w:rsidR="004A5E17">
        <w:rPr>
          <w:rStyle w:val="libAlaemChar"/>
          <w:rFonts w:hint="cs"/>
          <w:rtl/>
        </w:rPr>
        <w:t>عليه‌السلام</w:t>
      </w:r>
      <w:r w:rsidR="004A5E17" w:rsidRPr="00E00798">
        <w:rPr>
          <w:rStyle w:val="libNormalChar"/>
          <w:rFonts w:hint="cs"/>
          <w:rtl/>
        </w:rPr>
        <w:t xml:space="preserve"> )</w:t>
      </w:r>
      <w:r w:rsidR="004A5E17">
        <w:rPr>
          <w:rStyle w:val="libNormalChar"/>
          <w:rFonts w:hint="cs"/>
          <w:rtl/>
        </w:rPr>
        <w:t xml:space="preserve"> </w:t>
      </w:r>
      <w:r w:rsidR="00292F9D">
        <w:rPr>
          <w:rtl/>
        </w:rPr>
        <w:t>،</w:t>
      </w:r>
      <w:r>
        <w:rPr>
          <w:rtl/>
        </w:rPr>
        <w:t xml:space="preserve"> قال</w:t>
      </w:r>
      <w:r w:rsidR="00292F9D">
        <w:rPr>
          <w:rtl/>
        </w:rPr>
        <w:t>:</w:t>
      </w:r>
      <w:r>
        <w:rPr>
          <w:rtl/>
        </w:rPr>
        <w:t xml:space="preserve"> سئل عن الرجل إذا زالت الشمس وهو في منزله ثم يخرج في سفر؟ فقال</w:t>
      </w:r>
      <w:r w:rsidR="00292F9D">
        <w:rPr>
          <w:rtl/>
        </w:rPr>
        <w:t>:</w:t>
      </w:r>
      <w:r>
        <w:rPr>
          <w:rtl/>
        </w:rPr>
        <w:t xml:space="preserve"> يبدأ بالزوال فيصلّيها</w:t>
      </w:r>
      <w:r w:rsidR="00292F9D">
        <w:rPr>
          <w:rtl/>
        </w:rPr>
        <w:t>،</w:t>
      </w:r>
      <w:r>
        <w:rPr>
          <w:rtl/>
        </w:rPr>
        <w:t xml:space="preserve"> ثمّ يصل</w:t>
      </w:r>
      <w:r w:rsidR="004A5E17">
        <w:rPr>
          <w:rFonts w:hint="cs"/>
          <w:rtl/>
        </w:rPr>
        <w:t>ّ</w:t>
      </w:r>
      <w:r>
        <w:rPr>
          <w:rtl/>
        </w:rPr>
        <w:t>ي الأ</w:t>
      </w:r>
      <w:r w:rsidR="004A5E17">
        <w:rPr>
          <w:rFonts w:hint="cs"/>
          <w:rtl/>
        </w:rPr>
        <w:t>ُ</w:t>
      </w:r>
      <w:r>
        <w:rPr>
          <w:rtl/>
        </w:rPr>
        <w:t>ولى بتقصير ركعتين</w:t>
      </w:r>
      <w:r w:rsidR="00292F9D">
        <w:rPr>
          <w:rtl/>
        </w:rPr>
        <w:t>،</w:t>
      </w:r>
      <w:r>
        <w:rPr>
          <w:rtl/>
        </w:rPr>
        <w:t xml:space="preserve"> لأنّه خرج من منزله قبل أن تحضر الأ</w:t>
      </w:r>
      <w:r w:rsidR="004A5E17">
        <w:rPr>
          <w:rFonts w:hint="cs"/>
          <w:rtl/>
        </w:rPr>
        <w:t>ُ</w:t>
      </w:r>
      <w:r>
        <w:rPr>
          <w:rtl/>
        </w:rPr>
        <w:t xml:space="preserve">ولى. </w:t>
      </w:r>
    </w:p>
    <w:p w:rsidR="00C80E84" w:rsidRDefault="00C80E84" w:rsidP="00C80E84">
      <w:pPr>
        <w:pStyle w:val="libNormal"/>
        <w:rPr>
          <w:rtl/>
        </w:rPr>
      </w:pPr>
      <w:r>
        <w:rPr>
          <w:rtl/>
        </w:rPr>
        <w:t>وسئل</w:t>
      </w:r>
      <w:r w:rsidR="00292F9D">
        <w:rPr>
          <w:rtl/>
        </w:rPr>
        <w:t>:</w:t>
      </w:r>
      <w:r w:rsidR="004A5E17">
        <w:rPr>
          <w:rtl/>
        </w:rPr>
        <w:t xml:space="preserve"> فإ</w:t>
      </w:r>
      <w:r>
        <w:rPr>
          <w:rtl/>
        </w:rPr>
        <w:t>ن خرج بعدما حضرت الأ</w:t>
      </w:r>
      <w:r w:rsidR="004A5E17">
        <w:rPr>
          <w:rFonts w:hint="cs"/>
          <w:rtl/>
        </w:rPr>
        <w:t>ُ</w:t>
      </w:r>
      <w:r>
        <w:rPr>
          <w:rtl/>
        </w:rPr>
        <w:t>ولى؟ قال</w:t>
      </w:r>
      <w:r w:rsidR="00292F9D">
        <w:rPr>
          <w:rtl/>
        </w:rPr>
        <w:t>:</w:t>
      </w:r>
      <w:r>
        <w:rPr>
          <w:rtl/>
        </w:rPr>
        <w:t xml:space="preserve"> يصلّي الأ</w:t>
      </w:r>
      <w:r w:rsidR="004A5E17">
        <w:rPr>
          <w:rFonts w:hint="cs"/>
          <w:rtl/>
        </w:rPr>
        <w:t>ُ</w:t>
      </w:r>
      <w:r>
        <w:rPr>
          <w:rtl/>
        </w:rPr>
        <w:t>ولى أربع ركعات</w:t>
      </w:r>
      <w:r w:rsidR="00292F9D">
        <w:rPr>
          <w:rtl/>
        </w:rPr>
        <w:t>،</w:t>
      </w:r>
      <w:r>
        <w:rPr>
          <w:rtl/>
        </w:rPr>
        <w:t xml:space="preserve"> ثمّ يصلّي بعد النوافل ثمان ركعات</w:t>
      </w:r>
      <w:r w:rsidR="00292F9D">
        <w:rPr>
          <w:rtl/>
        </w:rPr>
        <w:t>،</w:t>
      </w:r>
      <w:r>
        <w:rPr>
          <w:rtl/>
        </w:rPr>
        <w:t xml:space="preserve"> لأنّه خرج من منزله بعدما حضرت الأ</w:t>
      </w:r>
      <w:r w:rsidR="004A5E17">
        <w:rPr>
          <w:rFonts w:hint="cs"/>
          <w:rtl/>
        </w:rPr>
        <w:t>ُ</w:t>
      </w:r>
      <w:r>
        <w:rPr>
          <w:rtl/>
        </w:rPr>
        <w:t>ولى</w:t>
      </w:r>
      <w:r w:rsidR="00292F9D">
        <w:rPr>
          <w:rtl/>
        </w:rPr>
        <w:t>،</w:t>
      </w:r>
      <w:r>
        <w:rPr>
          <w:rtl/>
        </w:rPr>
        <w:t xml:space="preserve"> فإذا حضرت العصر صلّى العصر بتقصير وهي ركعتان</w:t>
      </w:r>
      <w:r w:rsidR="00292F9D">
        <w:rPr>
          <w:rtl/>
        </w:rPr>
        <w:t>،</w:t>
      </w:r>
      <w:r>
        <w:rPr>
          <w:rtl/>
        </w:rPr>
        <w:t xml:space="preserve"> لأنّه خرج في السفر قبل أن تحضر العصر. </w:t>
      </w:r>
    </w:p>
    <w:p w:rsidR="00C80E84" w:rsidRDefault="00E00798" w:rsidP="00E00798">
      <w:pPr>
        <w:pStyle w:val="libLine"/>
        <w:rPr>
          <w:rtl/>
        </w:rPr>
      </w:pPr>
      <w:r>
        <w:rPr>
          <w:rtl/>
        </w:rPr>
        <w:t>____________________</w:t>
      </w:r>
    </w:p>
    <w:p w:rsidR="00C80E84" w:rsidRPr="00E17904" w:rsidRDefault="00C80E84" w:rsidP="0093195C">
      <w:pPr>
        <w:pStyle w:val="libFootnote0"/>
        <w:rPr>
          <w:rtl/>
        </w:rPr>
      </w:pPr>
      <w:r w:rsidRPr="00E17904">
        <w:rPr>
          <w:rtl/>
        </w:rPr>
        <w:t>(</w:t>
      </w:r>
      <w:r w:rsidR="0093195C">
        <w:rPr>
          <w:rFonts w:hint="cs"/>
          <w:rtl/>
        </w:rPr>
        <w:t>1</w:t>
      </w:r>
      <w:r w:rsidRPr="00E17904">
        <w:rPr>
          <w:rtl/>
        </w:rPr>
        <w:t>) الفقيه 1</w:t>
      </w:r>
      <w:r w:rsidR="00292F9D">
        <w:rPr>
          <w:rtl/>
        </w:rPr>
        <w:t>:</w:t>
      </w:r>
      <w:r w:rsidRPr="00E17904">
        <w:rPr>
          <w:rtl/>
        </w:rPr>
        <w:t xml:space="preserve"> 284</w:t>
      </w:r>
      <w:r>
        <w:rPr>
          <w:rtl/>
        </w:rPr>
        <w:t xml:space="preserve"> / </w:t>
      </w:r>
      <w:r w:rsidRPr="00E17904">
        <w:rPr>
          <w:rtl/>
        </w:rPr>
        <w:t>1292</w:t>
      </w:r>
      <w:r>
        <w:rPr>
          <w:rtl/>
        </w:rPr>
        <w:t>.</w:t>
      </w:r>
      <w:r w:rsidRPr="00E17904">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17 / 48</w:t>
      </w:r>
      <w:r w:rsidR="00292F9D">
        <w:rPr>
          <w:rtl/>
        </w:rPr>
        <w:t>،</w:t>
      </w:r>
      <w:r>
        <w:rPr>
          <w:rtl/>
        </w:rPr>
        <w:t xml:space="preserve"> والاستبصار 1</w:t>
      </w:r>
      <w:r w:rsidR="00292F9D">
        <w:rPr>
          <w:rtl/>
        </w:rPr>
        <w:t>:</w:t>
      </w:r>
      <w:r>
        <w:rPr>
          <w:rtl/>
        </w:rPr>
        <w:t xml:space="preserve"> 221 / 783. </w:t>
      </w:r>
    </w:p>
    <w:p w:rsidR="00C80E84" w:rsidRPr="00E17904" w:rsidRDefault="00C80E84" w:rsidP="0093195C">
      <w:pPr>
        <w:pStyle w:val="libFootnote0"/>
        <w:rPr>
          <w:rtl/>
        </w:rPr>
      </w:pPr>
      <w:r w:rsidRPr="00E17904">
        <w:rPr>
          <w:rtl/>
        </w:rPr>
        <w:t>(</w:t>
      </w:r>
      <w:r w:rsidR="0093195C">
        <w:rPr>
          <w:rFonts w:hint="cs"/>
          <w:rtl/>
        </w:rPr>
        <w:t>2</w:t>
      </w:r>
      <w:r w:rsidRPr="00E17904">
        <w:rPr>
          <w:rtl/>
        </w:rPr>
        <w:t>) يأتي في الباب التالي</w:t>
      </w:r>
      <w:r>
        <w:rPr>
          <w:rtl/>
        </w:rPr>
        <w:t>.</w:t>
      </w:r>
      <w:r w:rsidRPr="00E17904">
        <w:rPr>
          <w:rtl/>
        </w:rPr>
        <w:t xml:space="preserve"> </w:t>
      </w:r>
    </w:p>
    <w:p w:rsidR="00C80E84" w:rsidRDefault="00C80E84" w:rsidP="0093195C">
      <w:pPr>
        <w:pStyle w:val="libFootnoteCenterBold"/>
        <w:rPr>
          <w:rtl/>
        </w:rPr>
      </w:pPr>
      <w:r>
        <w:rPr>
          <w:rtl/>
        </w:rPr>
        <w:t xml:space="preserve">الباب 23 </w:t>
      </w:r>
    </w:p>
    <w:p w:rsidR="00C80E84" w:rsidRDefault="00C80E84" w:rsidP="0093195C">
      <w:pPr>
        <w:pStyle w:val="libFootnoteCenterBold"/>
        <w:rPr>
          <w:rtl/>
        </w:rPr>
      </w:pPr>
      <w:r>
        <w:rPr>
          <w:rtl/>
        </w:rPr>
        <w:t>فيه الحديث واحد</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18 / 49. </w:t>
      </w:r>
    </w:p>
    <w:p w:rsidR="00E00798" w:rsidRDefault="00E00798" w:rsidP="00E00798">
      <w:pPr>
        <w:pStyle w:val="libNormal"/>
        <w:rPr>
          <w:lang w:bidi="fa-IR"/>
        </w:rPr>
      </w:pPr>
      <w:bookmarkStart w:id="236" w:name="_Toc274723882"/>
      <w:bookmarkStart w:id="237" w:name="_Toc274725741"/>
      <w:bookmarkStart w:id="238" w:name="_Toc274727187"/>
      <w:bookmarkStart w:id="239" w:name="_Toc299902523"/>
      <w:bookmarkStart w:id="240" w:name="_Toc370981644"/>
      <w:r>
        <w:rPr>
          <w:rtl/>
          <w:lang w:bidi="fa-IR"/>
        </w:rPr>
        <w:br w:type="page"/>
      </w:r>
    </w:p>
    <w:p w:rsidR="00C80E84" w:rsidRDefault="00C80E84" w:rsidP="00222072">
      <w:pPr>
        <w:pStyle w:val="Heading2Center"/>
        <w:rPr>
          <w:rtl/>
        </w:rPr>
      </w:pPr>
      <w:bookmarkStart w:id="241" w:name="_Toc255485064"/>
      <w:r>
        <w:rPr>
          <w:rtl/>
        </w:rPr>
        <w:lastRenderedPageBreak/>
        <w:t>24</w:t>
      </w:r>
      <w:r w:rsidR="00292F9D">
        <w:rPr>
          <w:rtl/>
        </w:rPr>
        <w:t xml:space="preserve"> - </w:t>
      </w:r>
      <w:r>
        <w:rPr>
          <w:rtl/>
        </w:rPr>
        <w:t>باب استحباب المداومة على النافلة المغرب وعدم سقوطها في</w:t>
      </w:r>
      <w:bookmarkEnd w:id="236"/>
      <w:bookmarkEnd w:id="237"/>
      <w:bookmarkEnd w:id="238"/>
      <w:bookmarkEnd w:id="239"/>
      <w:r w:rsidR="00292F9D">
        <w:rPr>
          <w:rtl/>
        </w:rPr>
        <w:t xml:space="preserve"> </w:t>
      </w:r>
      <w:bookmarkStart w:id="242" w:name="_Toc274723883"/>
      <w:bookmarkStart w:id="243" w:name="_Toc274725742"/>
      <w:bookmarkStart w:id="244" w:name="_Toc274727188"/>
      <w:bookmarkStart w:id="245" w:name="_Toc299902524"/>
      <w:r w:rsidR="00292F9D">
        <w:rPr>
          <w:rtl/>
        </w:rPr>
        <w:t>ا</w:t>
      </w:r>
      <w:r>
        <w:rPr>
          <w:rtl/>
        </w:rPr>
        <w:t>لسفر</w:t>
      </w:r>
      <w:r w:rsidR="00292F9D">
        <w:rPr>
          <w:rtl/>
        </w:rPr>
        <w:t>،</w:t>
      </w:r>
      <w:r>
        <w:rPr>
          <w:rtl/>
        </w:rPr>
        <w:t xml:space="preserve"> وعدم جواز تقصير المغرب والصبح</w:t>
      </w:r>
      <w:r w:rsidR="00292F9D">
        <w:rPr>
          <w:rtl/>
        </w:rPr>
        <w:t>،</w:t>
      </w:r>
      <w:r>
        <w:rPr>
          <w:rtl/>
        </w:rPr>
        <w:t xml:space="preserve"> وكراهة الكلام</w:t>
      </w:r>
      <w:bookmarkEnd w:id="242"/>
      <w:bookmarkEnd w:id="243"/>
      <w:bookmarkEnd w:id="244"/>
      <w:bookmarkEnd w:id="245"/>
      <w:r w:rsidR="00292F9D">
        <w:rPr>
          <w:rtl/>
        </w:rPr>
        <w:t xml:space="preserve"> </w:t>
      </w:r>
      <w:bookmarkStart w:id="246" w:name="_Toc274723884"/>
      <w:bookmarkStart w:id="247" w:name="_Toc274725743"/>
      <w:bookmarkStart w:id="248" w:name="_Toc274727189"/>
      <w:bookmarkStart w:id="249" w:name="_Toc299902525"/>
      <w:r w:rsidR="00292F9D">
        <w:rPr>
          <w:rtl/>
        </w:rPr>
        <w:t>ب</w:t>
      </w:r>
      <w:r>
        <w:rPr>
          <w:rtl/>
        </w:rPr>
        <w:t>ين المغرب</w:t>
      </w:r>
      <w:r>
        <w:rPr>
          <w:rFonts w:hint="cs"/>
          <w:rtl/>
        </w:rPr>
        <w:t xml:space="preserve"> </w:t>
      </w:r>
      <w:r>
        <w:rPr>
          <w:rtl/>
        </w:rPr>
        <w:t>ونافلتها وفي اثناء النافلة.</w:t>
      </w:r>
      <w:bookmarkEnd w:id="240"/>
      <w:bookmarkEnd w:id="241"/>
      <w:bookmarkEnd w:id="246"/>
      <w:bookmarkEnd w:id="247"/>
      <w:bookmarkEnd w:id="248"/>
      <w:bookmarkEnd w:id="249"/>
    </w:p>
    <w:p w:rsidR="00C80E84" w:rsidRDefault="00C80E84" w:rsidP="00222072">
      <w:pPr>
        <w:pStyle w:val="libNormal"/>
        <w:rPr>
          <w:rtl/>
        </w:rPr>
      </w:pPr>
      <w:r>
        <w:rPr>
          <w:rtl/>
        </w:rPr>
        <w:t>[4578]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النضر بن سويد</w:t>
      </w:r>
      <w:r w:rsidR="00292F9D">
        <w:rPr>
          <w:rtl/>
        </w:rPr>
        <w:t>،</w:t>
      </w:r>
      <w:r>
        <w:rPr>
          <w:rtl/>
        </w:rPr>
        <w:t xml:space="preserve"> عن يحيى الخلبي</w:t>
      </w:r>
      <w:r w:rsidR="00292F9D">
        <w:rPr>
          <w:rtl/>
        </w:rPr>
        <w:t>،</w:t>
      </w:r>
      <w:r>
        <w:rPr>
          <w:rtl/>
        </w:rPr>
        <w:t xml:space="preserve"> عن الحارث بن المغيرة قال</w:t>
      </w:r>
      <w:r w:rsidR="00292F9D">
        <w:rPr>
          <w:rtl/>
        </w:rPr>
        <w:t>:</w:t>
      </w:r>
      <w:r>
        <w:rPr>
          <w:rtl/>
        </w:rPr>
        <w:t xml:space="preserve"> قال أبو عبدالله </w:t>
      </w:r>
      <w:r w:rsidR="00222072" w:rsidRPr="00E00798">
        <w:rPr>
          <w:rStyle w:val="libNormalChar"/>
          <w:rFonts w:hint="cs"/>
          <w:rtl/>
        </w:rPr>
        <w:t xml:space="preserve">( </w:t>
      </w:r>
      <w:r w:rsidR="00222072">
        <w:rPr>
          <w:rStyle w:val="libAlaemChar"/>
          <w:rFonts w:hint="cs"/>
          <w:rtl/>
        </w:rPr>
        <w:t>عليه‌السلام</w:t>
      </w:r>
      <w:r w:rsidR="00222072" w:rsidRPr="00E00798">
        <w:rPr>
          <w:rStyle w:val="libNormalChar"/>
          <w:rFonts w:hint="cs"/>
          <w:rtl/>
        </w:rPr>
        <w:t xml:space="preserve"> )</w:t>
      </w:r>
      <w:r w:rsidR="00222072">
        <w:rPr>
          <w:rStyle w:val="libNormalChar"/>
          <w:rFonts w:hint="cs"/>
          <w:rtl/>
        </w:rPr>
        <w:t xml:space="preserve"> </w:t>
      </w:r>
      <w:r w:rsidR="00292F9D">
        <w:rPr>
          <w:rtl/>
        </w:rPr>
        <w:t>:</w:t>
      </w:r>
      <w:r>
        <w:rPr>
          <w:rtl/>
        </w:rPr>
        <w:t xml:space="preserve"> أربع ركعات بعد المغرب لا تدعهنّ في حضر ولا سفر. </w:t>
      </w:r>
    </w:p>
    <w:p w:rsidR="00C80E84" w:rsidRDefault="00C80E84" w:rsidP="00C80E84">
      <w:pPr>
        <w:pStyle w:val="libNormal"/>
        <w:rPr>
          <w:rtl/>
        </w:rPr>
      </w:pPr>
      <w:r>
        <w:rPr>
          <w:rtl/>
        </w:rPr>
        <w:t>ورواه الشيخ بإسناده عن الحسين بن سعيد</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[4579] 2</w:t>
      </w:r>
      <w:r w:rsidR="00292F9D">
        <w:rPr>
          <w:rtl/>
        </w:rPr>
        <w:t xml:space="preserve"> - </w:t>
      </w:r>
      <w:r>
        <w:rPr>
          <w:rtl/>
        </w:rPr>
        <w:t>وعن علي بن إبراهيم</w:t>
      </w:r>
      <w:r w:rsidR="00292F9D">
        <w:rPr>
          <w:rtl/>
        </w:rPr>
        <w:t>،</w:t>
      </w:r>
      <w:r>
        <w:rPr>
          <w:rtl/>
        </w:rPr>
        <w:t xml:space="preserve"> عن محمّد بن عيسى بن عبيد</w:t>
      </w:r>
      <w:r w:rsidR="00292F9D">
        <w:rPr>
          <w:rtl/>
        </w:rPr>
        <w:t>،</w:t>
      </w:r>
      <w:r>
        <w:rPr>
          <w:rtl/>
        </w:rPr>
        <w:t xml:space="preserve"> عن يونس بن عبد الرحمن</w:t>
      </w:r>
      <w:r w:rsidR="00292F9D">
        <w:rPr>
          <w:rtl/>
        </w:rPr>
        <w:t>،</w:t>
      </w:r>
      <w:r>
        <w:rPr>
          <w:rtl/>
        </w:rPr>
        <w:t xml:space="preserve"> عن ابن مسكان</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الصلاة في السفر ركعت</w:t>
      </w:r>
      <w:r w:rsidR="00222072">
        <w:rPr>
          <w:rtl/>
        </w:rPr>
        <w:t>ان ليس قبلها ولا بعدهما شيء إل</w:t>
      </w:r>
      <w:r w:rsidR="00222072">
        <w:rPr>
          <w:rFonts w:hint="cs"/>
          <w:rtl/>
        </w:rPr>
        <w:t>ّ</w:t>
      </w:r>
      <w:r w:rsidR="00222072">
        <w:rPr>
          <w:rtl/>
        </w:rPr>
        <w:t>ا</w:t>
      </w:r>
      <w:r>
        <w:rPr>
          <w:rtl/>
        </w:rPr>
        <w:t xml:space="preserve"> المغرب</w:t>
      </w:r>
      <w:r w:rsidR="00292F9D">
        <w:rPr>
          <w:rtl/>
        </w:rPr>
        <w:t>،</w:t>
      </w:r>
      <w:r>
        <w:rPr>
          <w:rtl/>
        </w:rPr>
        <w:t xml:space="preserve"> فإنّ بعدها أربع ركعات لا تدعهنّ في حضر ولا سفر</w:t>
      </w:r>
      <w:r w:rsidR="00292F9D">
        <w:rPr>
          <w:rtl/>
        </w:rPr>
        <w:t>،</w:t>
      </w:r>
      <w:r>
        <w:rPr>
          <w:rtl/>
        </w:rPr>
        <w:t xml:space="preserve"> وليس عليك قضاء صلاة النهار</w:t>
      </w:r>
      <w:r w:rsidR="00292F9D">
        <w:rPr>
          <w:rtl/>
        </w:rPr>
        <w:t>،</w:t>
      </w:r>
      <w:r>
        <w:rPr>
          <w:rtl/>
        </w:rPr>
        <w:t xml:space="preserve"> وصلّ صلاة اللّيل واقضه. </w:t>
      </w:r>
    </w:p>
    <w:p w:rsidR="00C80E84" w:rsidRDefault="00C80E84" w:rsidP="00222072">
      <w:pPr>
        <w:pStyle w:val="libNormal"/>
        <w:rPr>
          <w:rtl/>
        </w:rPr>
      </w:pPr>
      <w:r>
        <w:rPr>
          <w:rtl/>
        </w:rPr>
        <w:t>[4580] 3</w:t>
      </w:r>
      <w:r w:rsidR="00292F9D">
        <w:rPr>
          <w:rtl/>
        </w:rPr>
        <w:t xml:space="preserve"> - </w:t>
      </w:r>
      <w:r>
        <w:rPr>
          <w:rtl/>
        </w:rPr>
        <w:t>وعن محمّد بن يحيى</w:t>
      </w:r>
      <w:r w:rsidR="00292F9D">
        <w:rPr>
          <w:rtl/>
        </w:rPr>
        <w:t>،</w:t>
      </w:r>
      <w:r>
        <w:rPr>
          <w:rtl/>
        </w:rPr>
        <w:t xml:space="preserve"> عن حمدان </w:t>
      </w:r>
      <w:r w:rsidRPr="00C80E84">
        <w:rPr>
          <w:rStyle w:val="libFootnotenumChar"/>
          <w:rtl/>
        </w:rPr>
        <w:t>(</w:t>
      </w:r>
      <w:r w:rsidR="00222072">
        <w:rPr>
          <w:rStyle w:val="libFootnotenumChar"/>
          <w:rFonts w:hint="cs"/>
          <w:rtl/>
        </w:rPr>
        <w:t>2</w:t>
      </w:r>
      <w:r w:rsidRPr="00C80E84">
        <w:rPr>
          <w:rStyle w:val="libFootnotenumChar"/>
          <w:rtl/>
        </w:rPr>
        <w:t>)</w:t>
      </w:r>
      <w:r>
        <w:rPr>
          <w:rtl/>
        </w:rPr>
        <w:t xml:space="preserve"> بن سليمان</w:t>
      </w:r>
      <w:r w:rsidR="00292F9D">
        <w:rPr>
          <w:rtl/>
        </w:rPr>
        <w:t>،</w:t>
      </w:r>
      <w:r>
        <w:rPr>
          <w:rtl/>
        </w:rPr>
        <w:t xml:space="preserve"> عن سعد بن سعد</w:t>
      </w:r>
      <w:r w:rsidR="00292F9D">
        <w:rPr>
          <w:rtl/>
        </w:rPr>
        <w:t>،</w:t>
      </w:r>
      <w:r>
        <w:rPr>
          <w:rtl/>
        </w:rPr>
        <w:t xml:space="preserve"> عن مقاتل بن مقاتل</w:t>
      </w:r>
      <w:r w:rsidR="00292F9D">
        <w:rPr>
          <w:rtl/>
        </w:rPr>
        <w:t>،</w:t>
      </w:r>
      <w:r>
        <w:rPr>
          <w:rtl/>
        </w:rPr>
        <w:t xml:space="preserve"> عن أبي الحارث قال</w:t>
      </w:r>
      <w:r w:rsidR="00292F9D">
        <w:rPr>
          <w:rtl/>
        </w:rPr>
        <w:t>:</w:t>
      </w:r>
      <w:r>
        <w:rPr>
          <w:rtl/>
        </w:rPr>
        <w:t xml:space="preserve"> سألته</w:t>
      </w:r>
      <w:r w:rsidR="00292F9D">
        <w:rPr>
          <w:rtl/>
        </w:rPr>
        <w:t xml:space="preserve"> - </w:t>
      </w:r>
      <w:r>
        <w:rPr>
          <w:rtl/>
        </w:rPr>
        <w:t xml:space="preserve">يعني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 xml:space="preserve">عن الأربع ركعات بعد المغرب في السفر يعجّلني الجمّال ولا </w:t>
      </w:r>
    </w:p>
    <w:p w:rsidR="00C80E84" w:rsidRDefault="00E00798" w:rsidP="00E00798">
      <w:pPr>
        <w:pStyle w:val="libLine"/>
        <w:rPr>
          <w:rtl/>
        </w:rPr>
      </w:pPr>
      <w:r>
        <w:rPr>
          <w:rtl/>
        </w:rPr>
        <w:t>____________________</w:t>
      </w:r>
    </w:p>
    <w:p w:rsidR="00C80E84" w:rsidRDefault="00C80E84" w:rsidP="00222072">
      <w:pPr>
        <w:pStyle w:val="libFootnoteCenterBold"/>
        <w:rPr>
          <w:rtl/>
        </w:rPr>
      </w:pPr>
      <w:r>
        <w:rPr>
          <w:rtl/>
        </w:rPr>
        <w:t xml:space="preserve">الباب 24 </w:t>
      </w:r>
    </w:p>
    <w:p w:rsidR="00C80E84" w:rsidRDefault="00C80E84" w:rsidP="00222072">
      <w:pPr>
        <w:pStyle w:val="libFootnoteCenterBold"/>
        <w:rPr>
          <w:rtl/>
        </w:rPr>
      </w:pPr>
      <w:r>
        <w:rPr>
          <w:rtl/>
        </w:rPr>
        <w:t>فيه 10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439 / 2. </w:t>
      </w:r>
    </w:p>
    <w:p w:rsidR="00C80E84" w:rsidRPr="00E17904" w:rsidRDefault="00C80E84" w:rsidP="00E00798">
      <w:pPr>
        <w:pStyle w:val="libFootnote0"/>
        <w:rPr>
          <w:rtl/>
        </w:rPr>
      </w:pPr>
      <w:r w:rsidRPr="00E17904">
        <w:rPr>
          <w:rtl/>
        </w:rPr>
        <w:t>(1) التهذيب 2</w:t>
      </w:r>
      <w:r w:rsidR="00292F9D">
        <w:rPr>
          <w:rtl/>
        </w:rPr>
        <w:t>:</w:t>
      </w:r>
      <w:r w:rsidRPr="00E17904">
        <w:rPr>
          <w:rtl/>
        </w:rPr>
        <w:t xml:space="preserve"> 14</w:t>
      </w:r>
      <w:r>
        <w:rPr>
          <w:rtl/>
        </w:rPr>
        <w:t xml:space="preserve"> / </w:t>
      </w:r>
      <w:r w:rsidRPr="00E17904">
        <w:rPr>
          <w:rtl/>
        </w:rPr>
        <w:t>35</w:t>
      </w:r>
      <w:r>
        <w:rPr>
          <w:rtl/>
        </w:rPr>
        <w:t>.</w:t>
      </w:r>
      <w:r w:rsidRPr="00E17904">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439 / 3</w:t>
      </w:r>
      <w:r w:rsidR="00292F9D">
        <w:rPr>
          <w:rtl/>
        </w:rPr>
        <w:t>،</w:t>
      </w:r>
      <w:r>
        <w:rPr>
          <w:rtl/>
        </w:rPr>
        <w:t xml:space="preserve"> والتهذيب 2</w:t>
      </w:r>
      <w:r w:rsidR="00292F9D">
        <w:rPr>
          <w:rtl/>
        </w:rPr>
        <w:t>:</w:t>
      </w:r>
      <w:r>
        <w:rPr>
          <w:rtl/>
        </w:rPr>
        <w:t xml:space="preserve"> 14 / 36 وأورده في الحديث 7 من الباب 21 من هذه الأبواب.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441 / 11. </w:t>
      </w:r>
    </w:p>
    <w:p w:rsidR="00C80E84" w:rsidRPr="00E17904" w:rsidRDefault="00C80E84" w:rsidP="00222072">
      <w:pPr>
        <w:pStyle w:val="libFootnote0"/>
        <w:rPr>
          <w:rtl/>
        </w:rPr>
      </w:pPr>
      <w:r w:rsidRPr="00E17904">
        <w:rPr>
          <w:rtl/>
        </w:rPr>
        <w:t>(</w:t>
      </w:r>
      <w:r w:rsidR="00222072">
        <w:rPr>
          <w:rFonts w:hint="cs"/>
          <w:rtl/>
        </w:rPr>
        <w:t>2</w:t>
      </w:r>
      <w:r w:rsidRPr="00E17904">
        <w:rPr>
          <w:rtl/>
        </w:rPr>
        <w:t>) في المصدر</w:t>
      </w:r>
      <w:r w:rsidR="00292F9D">
        <w:rPr>
          <w:rtl/>
        </w:rPr>
        <w:t>:</w:t>
      </w:r>
      <w:r w:rsidRPr="00E17904">
        <w:rPr>
          <w:rtl/>
        </w:rPr>
        <w:t xml:space="preserve"> أحمد</w:t>
      </w:r>
      <w:r w:rsidR="00292F9D">
        <w:rPr>
          <w:rtl/>
        </w:rPr>
        <w:t>،</w:t>
      </w:r>
      <w:r w:rsidRPr="00E17904">
        <w:rPr>
          <w:rtl/>
        </w:rPr>
        <w:t xml:space="preserve"> وفي هامش المخطوط عن نسخة</w:t>
      </w:r>
      <w:r w:rsidR="00292F9D">
        <w:rPr>
          <w:rtl/>
        </w:rPr>
        <w:t>:</w:t>
      </w:r>
      <w:r w:rsidRPr="00E17904">
        <w:rPr>
          <w:rtl/>
        </w:rPr>
        <w:t xml:space="preserve"> حماد</w:t>
      </w:r>
      <w:r>
        <w:rPr>
          <w:rtl/>
        </w:rPr>
        <w:t>.</w:t>
      </w:r>
      <w:r w:rsidRPr="00E17904">
        <w:rPr>
          <w:rtl/>
        </w:rPr>
        <w:t xml:space="preserve"> </w:t>
      </w:r>
    </w:p>
    <w:p w:rsidR="00E00798" w:rsidRDefault="00E00798" w:rsidP="00E00798">
      <w:pPr>
        <w:pStyle w:val="libNormal"/>
        <w:rPr>
          <w:lang w:bidi="fa-IR"/>
        </w:rPr>
      </w:pPr>
      <w:r>
        <w:rPr>
          <w:rtl/>
          <w:lang w:bidi="fa-IR"/>
        </w:rPr>
        <w:br w:type="page"/>
      </w:r>
    </w:p>
    <w:p w:rsidR="00C80E84" w:rsidRDefault="00C80E84" w:rsidP="00B3182C">
      <w:pPr>
        <w:pStyle w:val="libNormal0"/>
        <w:rPr>
          <w:rtl/>
        </w:rPr>
      </w:pPr>
      <w:r>
        <w:rPr>
          <w:rtl/>
        </w:rPr>
        <w:lastRenderedPageBreak/>
        <w:t>يمكنني الصلاة على الأرض</w:t>
      </w:r>
      <w:r w:rsidR="00292F9D">
        <w:rPr>
          <w:rtl/>
        </w:rPr>
        <w:t>،</w:t>
      </w:r>
      <w:r>
        <w:rPr>
          <w:rtl/>
        </w:rPr>
        <w:t xml:space="preserve"> هل أ</w:t>
      </w:r>
      <w:r w:rsidR="00B3182C">
        <w:rPr>
          <w:rFonts w:hint="cs"/>
          <w:rtl/>
        </w:rPr>
        <w:t>ُ</w:t>
      </w:r>
      <w:r>
        <w:rPr>
          <w:rtl/>
        </w:rPr>
        <w:t>صلّيها في المحمل؟ فقال</w:t>
      </w:r>
      <w:r w:rsidR="00292F9D">
        <w:rPr>
          <w:rtl/>
        </w:rPr>
        <w:t>:</w:t>
      </w:r>
      <w:r>
        <w:rPr>
          <w:rtl/>
        </w:rPr>
        <w:t xml:space="preserve"> نعم</w:t>
      </w:r>
      <w:r w:rsidR="00292F9D">
        <w:rPr>
          <w:rtl/>
        </w:rPr>
        <w:t>،</w:t>
      </w:r>
      <w:r>
        <w:rPr>
          <w:rtl/>
        </w:rPr>
        <w:t xml:space="preserve"> صلّها في المحمل. </w:t>
      </w:r>
    </w:p>
    <w:p w:rsidR="00C80E84" w:rsidRDefault="00C80E84" w:rsidP="00B3182C">
      <w:pPr>
        <w:pStyle w:val="libNormal"/>
        <w:rPr>
          <w:rtl/>
        </w:rPr>
      </w:pPr>
      <w:r>
        <w:rPr>
          <w:rtl/>
        </w:rPr>
        <w:t xml:space="preserve">ورواه الشيخ بإسناده عن محمّد بن يعقوب </w:t>
      </w:r>
      <w:r w:rsidRPr="00C80E84">
        <w:rPr>
          <w:rStyle w:val="libFootnotenumChar"/>
          <w:rtl/>
        </w:rPr>
        <w:t>(</w:t>
      </w:r>
      <w:r w:rsidR="00B3182C">
        <w:rPr>
          <w:rStyle w:val="libFootnotenumChar"/>
          <w:rFonts w:hint="cs"/>
          <w:rtl/>
        </w:rPr>
        <w:t>1</w:t>
      </w:r>
      <w:r w:rsidRPr="00C80E84">
        <w:rPr>
          <w:rStyle w:val="libFootnotenumChar"/>
          <w:rtl/>
        </w:rPr>
        <w:t>)</w:t>
      </w:r>
      <w:r w:rsidR="00292F9D">
        <w:rPr>
          <w:rtl/>
        </w:rPr>
        <w:t>،</w:t>
      </w:r>
      <w:r>
        <w:rPr>
          <w:rtl/>
        </w:rPr>
        <w:t xml:space="preserve"> وكذا كلّ ما قبله. </w:t>
      </w:r>
    </w:p>
    <w:p w:rsidR="00C80E84" w:rsidRDefault="00C80E84" w:rsidP="00B3182C">
      <w:pPr>
        <w:pStyle w:val="libNormal"/>
        <w:rPr>
          <w:rtl/>
        </w:rPr>
      </w:pPr>
      <w:r>
        <w:rPr>
          <w:rtl/>
        </w:rPr>
        <w:t>[4581] 4</w:t>
      </w:r>
      <w:r w:rsidR="00292F9D">
        <w:rPr>
          <w:rtl/>
        </w:rPr>
        <w:t xml:space="preserve"> - </w:t>
      </w:r>
      <w:r>
        <w:rPr>
          <w:rtl/>
        </w:rPr>
        <w:t>وعن الحسين بن محمّد</w:t>
      </w:r>
      <w:r w:rsidR="00292F9D">
        <w:rPr>
          <w:rtl/>
        </w:rPr>
        <w:t>،</w:t>
      </w:r>
      <w:r>
        <w:rPr>
          <w:rtl/>
        </w:rPr>
        <w:t xml:space="preserve"> عن عبدالله بن عامر</w:t>
      </w:r>
      <w:r w:rsidR="00292F9D">
        <w:rPr>
          <w:rtl/>
        </w:rPr>
        <w:t>،</w:t>
      </w:r>
      <w:r>
        <w:rPr>
          <w:rtl/>
        </w:rPr>
        <w:t xml:space="preserve"> عن علي بن مهزيار</w:t>
      </w:r>
      <w:r w:rsidR="00292F9D">
        <w:rPr>
          <w:rtl/>
        </w:rPr>
        <w:t>،</w:t>
      </w:r>
      <w:r>
        <w:rPr>
          <w:rtl/>
        </w:rPr>
        <w:t xml:space="preserve"> عن الحسن </w:t>
      </w:r>
      <w:r w:rsidRPr="00C80E84">
        <w:rPr>
          <w:rStyle w:val="libFootnotenumChar"/>
          <w:rtl/>
        </w:rPr>
        <w:t>(</w:t>
      </w:r>
      <w:r w:rsidR="00B3182C">
        <w:rPr>
          <w:rStyle w:val="libFootnotenumChar"/>
          <w:rFonts w:hint="cs"/>
          <w:rtl/>
        </w:rPr>
        <w:t>2</w:t>
      </w:r>
      <w:r w:rsidRPr="00C80E84">
        <w:rPr>
          <w:rStyle w:val="libFootnotenumChar"/>
          <w:rtl/>
        </w:rPr>
        <w:t>)</w:t>
      </w:r>
      <w:r>
        <w:rPr>
          <w:rtl/>
        </w:rPr>
        <w:t xml:space="preserve"> بن سعيد</w:t>
      </w:r>
      <w:r w:rsidR="00292F9D">
        <w:rPr>
          <w:rtl/>
        </w:rPr>
        <w:t>،</w:t>
      </w:r>
      <w:r>
        <w:rPr>
          <w:rtl/>
        </w:rPr>
        <w:t xml:space="preserve"> عن زرعة بن محمّد</w:t>
      </w:r>
      <w:r w:rsidR="00292F9D">
        <w:rPr>
          <w:rtl/>
        </w:rPr>
        <w:t>،</w:t>
      </w:r>
      <w:r>
        <w:rPr>
          <w:rtl/>
        </w:rPr>
        <w:t xml:space="preserve"> عن سماعة قال</w:t>
      </w:r>
      <w:r w:rsidR="00292F9D">
        <w:rPr>
          <w:rtl/>
        </w:rPr>
        <w:t>:</w:t>
      </w:r>
      <w:r>
        <w:rPr>
          <w:rtl/>
        </w:rPr>
        <w:t xml:space="preserve"> سألته عن الصلاة في السفر؟ فقال</w:t>
      </w:r>
      <w:r w:rsidR="00292F9D">
        <w:rPr>
          <w:rtl/>
        </w:rPr>
        <w:t>:</w:t>
      </w:r>
      <w:r>
        <w:rPr>
          <w:rtl/>
        </w:rPr>
        <w:t xml:space="preserve"> ركعتان ليس قبلهما ولا بعدهما شيء</w:t>
      </w:r>
      <w:r w:rsidR="00292F9D">
        <w:rPr>
          <w:rtl/>
        </w:rPr>
        <w:t>،</w:t>
      </w:r>
      <w:r w:rsidR="00B3182C">
        <w:rPr>
          <w:rtl/>
        </w:rPr>
        <w:t xml:space="preserve"> إل</w:t>
      </w:r>
      <w:r w:rsidR="00B3182C">
        <w:rPr>
          <w:rFonts w:hint="cs"/>
          <w:rtl/>
        </w:rPr>
        <w:t>ّ</w:t>
      </w:r>
      <w:r w:rsidR="00B3182C">
        <w:rPr>
          <w:rtl/>
        </w:rPr>
        <w:t>ا</w:t>
      </w:r>
      <w:r>
        <w:rPr>
          <w:rtl/>
        </w:rPr>
        <w:t xml:space="preserve"> أنّه ينبغي للمسافر أن يصلّي بعد المغرب أربع ركعات</w:t>
      </w:r>
      <w:r w:rsidR="00292F9D">
        <w:rPr>
          <w:rtl/>
        </w:rPr>
        <w:t>،</w:t>
      </w:r>
      <w:r>
        <w:rPr>
          <w:rtl/>
        </w:rPr>
        <w:t xml:space="preserve"> وليتطوّع باللّيل ما شاء</w:t>
      </w:r>
      <w:r w:rsidR="00292F9D">
        <w:rPr>
          <w:rtl/>
        </w:rPr>
        <w:t>،</w:t>
      </w:r>
      <w:r>
        <w:rPr>
          <w:rtl/>
        </w:rPr>
        <w:t xml:space="preserve"> الحديث. </w:t>
      </w:r>
    </w:p>
    <w:p w:rsidR="00C80E84" w:rsidRDefault="00C80E84" w:rsidP="00B3182C">
      <w:pPr>
        <w:pStyle w:val="libNormal"/>
        <w:rPr>
          <w:rtl/>
        </w:rPr>
      </w:pPr>
      <w:r>
        <w:rPr>
          <w:rtl/>
        </w:rPr>
        <w:t>[4582] 5</w:t>
      </w:r>
      <w:r w:rsidR="00292F9D">
        <w:rPr>
          <w:rtl/>
        </w:rPr>
        <w:t xml:space="preserve"> - </w:t>
      </w:r>
      <w:r>
        <w:rPr>
          <w:rtl/>
        </w:rPr>
        <w:t>محمّد بن علي بن الحسين بإسناده عن الفضل بن شاذان</w:t>
      </w:r>
      <w:r w:rsidR="00292F9D">
        <w:rPr>
          <w:rtl/>
        </w:rPr>
        <w:t xml:space="preserve"> - </w:t>
      </w:r>
      <w:r>
        <w:rPr>
          <w:rtl/>
        </w:rPr>
        <w:t xml:space="preserve">في حديث العلل التي سمعها من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w:t>
      </w:r>
      <w:r>
        <w:rPr>
          <w:rtl/>
        </w:rPr>
        <w:t xml:space="preserve"> قال</w:t>
      </w:r>
      <w:r w:rsidR="00292F9D">
        <w:rPr>
          <w:rtl/>
        </w:rPr>
        <w:t>:</w:t>
      </w:r>
      <w:r w:rsidR="00B3182C">
        <w:rPr>
          <w:rtl/>
        </w:rPr>
        <w:t xml:space="preserve"> </w:t>
      </w:r>
      <w:r>
        <w:rPr>
          <w:rtl/>
        </w:rPr>
        <w:t>إنّ الصلاة إنّما قصّرت في السفر لأنّ الصلاة المفروضة أوّلاً إنّما هي عشر ركعات</w:t>
      </w:r>
      <w:r w:rsidR="00292F9D">
        <w:rPr>
          <w:rtl/>
        </w:rPr>
        <w:t>،</w:t>
      </w:r>
      <w:r>
        <w:rPr>
          <w:rtl/>
        </w:rPr>
        <w:t xml:space="preserve"> والسبع إنّما زيدت فيها بعد</w:t>
      </w:r>
      <w:r w:rsidR="00292F9D">
        <w:rPr>
          <w:rtl/>
        </w:rPr>
        <w:t>،</w:t>
      </w:r>
      <w:r>
        <w:rPr>
          <w:rtl/>
        </w:rPr>
        <w:t xml:space="preserve"> فخفّف الله عزّ وجلّ عن العبد تلك الزيادة لموضع سفره وتعبه ونصبه واشتعغاله بأمر نفسه وظعنه وإقامته</w:t>
      </w:r>
      <w:r w:rsidR="00292F9D">
        <w:rPr>
          <w:rtl/>
        </w:rPr>
        <w:t>،</w:t>
      </w:r>
      <w:r w:rsidR="00B3182C">
        <w:rPr>
          <w:rtl/>
        </w:rPr>
        <w:t xml:space="preserve"> لئل</w:t>
      </w:r>
      <w:r w:rsidR="00B3182C">
        <w:rPr>
          <w:rFonts w:hint="cs"/>
          <w:rtl/>
        </w:rPr>
        <w:t>ّ</w:t>
      </w:r>
      <w:r w:rsidR="00B3182C">
        <w:rPr>
          <w:rtl/>
        </w:rPr>
        <w:t>ا</w:t>
      </w:r>
      <w:r>
        <w:rPr>
          <w:rtl/>
        </w:rPr>
        <w:t xml:space="preserve"> يشتغل عمّا لا بّد له </w:t>
      </w:r>
      <w:r w:rsidRPr="00C80E84">
        <w:rPr>
          <w:rStyle w:val="libFootnotenumChar"/>
          <w:rtl/>
        </w:rPr>
        <w:t>(</w:t>
      </w:r>
      <w:r w:rsidR="00B3182C">
        <w:rPr>
          <w:rStyle w:val="libFootnotenumChar"/>
          <w:rFonts w:hint="cs"/>
          <w:rtl/>
        </w:rPr>
        <w:t>3</w:t>
      </w:r>
      <w:r w:rsidRPr="00C80E84">
        <w:rPr>
          <w:rStyle w:val="libFootnotenumChar"/>
          <w:rtl/>
        </w:rPr>
        <w:t>)</w:t>
      </w:r>
      <w:r w:rsidR="00292F9D">
        <w:rPr>
          <w:rtl/>
        </w:rPr>
        <w:t>،</w:t>
      </w:r>
      <w:r>
        <w:rPr>
          <w:rtl/>
        </w:rPr>
        <w:t xml:space="preserve"> من معيشته</w:t>
      </w:r>
      <w:r w:rsidR="00292F9D">
        <w:rPr>
          <w:rtl/>
        </w:rPr>
        <w:t>،</w:t>
      </w:r>
      <w:r>
        <w:rPr>
          <w:rtl/>
        </w:rPr>
        <w:t xml:space="preserve"> رحمةً من الله عزّ وجلّ</w:t>
      </w:r>
      <w:r w:rsidR="00292F9D">
        <w:rPr>
          <w:rtl/>
        </w:rPr>
        <w:t>،</w:t>
      </w:r>
      <w:r>
        <w:rPr>
          <w:rtl/>
        </w:rPr>
        <w:t xml:space="preserve"> وتعطّفاً عليه</w:t>
      </w:r>
      <w:r w:rsidR="00292F9D">
        <w:rPr>
          <w:rtl/>
        </w:rPr>
        <w:t>،</w:t>
      </w:r>
      <w:r w:rsidR="00B3182C">
        <w:rPr>
          <w:rtl/>
        </w:rPr>
        <w:t xml:space="preserve"> إل</w:t>
      </w:r>
      <w:r w:rsidR="00B3182C">
        <w:rPr>
          <w:rFonts w:hint="cs"/>
          <w:rtl/>
        </w:rPr>
        <w:t>ّ</w:t>
      </w:r>
      <w:r w:rsidR="00B3182C">
        <w:rPr>
          <w:rtl/>
        </w:rPr>
        <w:t>ا</w:t>
      </w:r>
      <w:r>
        <w:rPr>
          <w:rtl/>
        </w:rPr>
        <w:t xml:space="preserve"> صلاة المغرب</w:t>
      </w:r>
      <w:r w:rsidR="00292F9D">
        <w:rPr>
          <w:rtl/>
        </w:rPr>
        <w:t>،</w:t>
      </w:r>
      <w:r>
        <w:rPr>
          <w:rtl/>
        </w:rPr>
        <w:t xml:space="preserve"> فأنّها لم تقصر لأنّها صلاة مقصّرة في الأصل</w:t>
      </w:r>
      <w:r w:rsidR="00292F9D">
        <w:rPr>
          <w:rtl/>
        </w:rPr>
        <w:t>،</w:t>
      </w:r>
      <w:r>
        <w:rPr>
          <w:rtl/>
        </w:rPr>
        <w:t xml:space="preserve"> قال</w:t>
      </w:r>
      <w:r w:rsidR="00292F9D">
        <w:rPr>
          <w:rtl/>
        </w:rPr>
        <w:t>:</w:t>
      </w:r>
      <w:r>
        <w:rPr>
          <w:rtl/>
        </w:rPr>
        <w:t xml:space="preserve"> وإنّما ترك تطوّع النهار ولم يترك تطوّع اللّيل لأنّ كلّ صلاة لا يقصّر فيها </w:t>
      </w:r>
      <w:r w:rsidRPr="00C80E84">
        <w:rPr>
          <w:rStyle w:val="libFootnotenumChar"/>
          <w:rtl/>
        </w:rPr>
        <w:t>(</w:t>
      </w:r>
      <w:r w:rsidR="00B3182C">
        <w:rPr>
          <w:rStyle w:val="libFootnotenumChar"/>
          <w:rFonts w:hint="cs"/>
          <w:rtl/>
        </w:rPr>
        <w:t>4</w:t>
      </w:r>
      <w:r w:rsidRPr="00C80E84">
        <w:rPr>
          <w:rStyle w:val="libFootnotenumChar"/>
          <w:rtl/>
        </w:rPr>
        <w:t>)</w:t>
      </w:r>
      <w:r>
        <w:rPr>
          <w:rtl/>
        </w:rPr>
        <w:t xml:space="preserve"> </w:t>
      </w:r>
      <w:r w:rsidRPr="00E00798">
        <w:rPr>
          <w:rStyle w:val="libNormalChar"/>
          <w:rtl/>
        </w:rPr>
        <w:t xml:space="preserve">( </w:t>
      </w:r>
      <w:r>
        <w:rPr>
          <w:rtl/>
        </w:rPr>
        <w:t>لا يقصر فيما بعدها من التطوّع</w:t>
      </w:r>
      <w:r w:rsidRPr="00E00798">
        <w:rPr>
          <w:rStyle w:val="libNormalChar"/>
          <w:rtl/>
        </w:rPr>
        <w:t xml:space="preserve"> ) </w:t>
      </w:r>
      <w:r w:rsidRPr="00C80E84">
        <w:rPr>
          <w:rStyle w:val="libFootnotenumChar"/>
          <w:rtl/>
        </w:rPr>
        <w:t>(</w:t>
      </w:r>
      <w:r w:rsidR="00B3182C">
        <w:rPr>
          <w:rStyle w:val="libFootnotenumChar"/>
          <w:rFonts w:hint="cs"/>
          <w:rtl/>
        </w:rPr>
        <w:t>5</w:t>
      </w:r>
      <w:r w:rsidRPr="00C80E84">
        <w:rPr>
          <w:rStyle w:val="libFootnotenumChar"/>
          <w:rtl/>
        </w:rPr>
        <w:t>)</w:t>
      </w:r>
      <w:r w:rsidR="00292F9D">
        <w:rPr>
          <w:rtl/>
        </w:rPr>
        <w:t>،</w:t>
      </w:r>
      <w:r>
        <w:rPr>
          <w:rtl/>
        </w:rPr>
        <w:t xml:space="preserve"> وذلك أنّ المغرب لا تقصير فيها فلا تقصير فيما بعدها من التطوّع</w:t>
      </w:r>
      <w:r w:rsidR="00292F9D">
        <w:rPr>
          <w:rtl/>
        </w:rPr>
        <w:t>،</w:t>
      </w:r>
      <w:r>
        <w:rPr>
          <w:rtl/>
        </w:rPr>
        <w:t xml:space="preserve"> </w:t>
      </w:r>
    </w:p>
    <w:p w:rsidR="00C80E84" w:rsidRDefault="00E00798" w:rsidP="00E00798">
      <w:pPr>
        <w:pStyle w:val="libLine"/>
        <w:rPr>
          <w:rtl/>
        </w:rPr>
      </w:pPr>
      <w:r>
        <w:rPr>
          <w:rtl/>
        </w:rPr>
        <w:t>____________________</w:t>
      </w:r>
    </w:p>
    <w:p w:rsidR="00C80E84" w:rsidRPr="00417DC3" w:rsidRDefault="00C80E84" w:rsidP="00B3182C">
      <w:pPr>
        <w:pStyle w:val="libFootnote0"/>
        <w:rPr>
          <w:rtl/>
        </w:rPr>
      </w:pPr>
      <w:r w:rsidRPr="00417DC3">
        <w:rPr>
          <w:rtl/>
        </w:rPr>
        <w:t>(</w:t>
      </w:r>
      <w:r w:rsidR="00B3182C">
        <w:rPr>
          <w:rFonts w:hint="cs"/>
          <w:rtl/>
        </w:rPr>
        <w:t>1</w:t>
      </w:r>
      <w:r w:rsidRPr="00417DC3">
        <w:rPr>
          <w:rtl/>
        </w:rPr>
        <w:t>) التهذيب 2</w:t>
      </w:r>
      <w:r w:rsidR="00292F9D">
        <w:rPr>
          <w:rtl/>
        </w:rPr>
        <w:t>:</w:t>
      </w:r>
      <w:r w:rsidRPr="00417DC3">
        <w:rPr>
          <w:rtl/>
        </w:rPr>
        <w:t xml:space="preserve"> 15</w:t>
      </w:r>
      <w:r>
        <w:rPr>
          <w:rtl/>
        </w:rPr>
        <w:t xml:space="preserve"> / </w:t>
      </w:r>
      <w:r w:rsidRPr="00417DC3">
        <w:rPr>
          <w:rtl/>
        </w:rPr>
        <w:t>37</w:t>
      </w:r>
      <w:r>
        <w:rPr>
          <w:rtl/>
        </w:rPr>
        <w:t>.</w:t>
      </w:r>
      <w:r w:rsidRPr="00417DC3">
        <w:rPr>
          <w:rtl/>
        </w:rPr>
        <w:t xml:space="preserve">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439 / 1 وأورد ذيله في الحديث 14 من الباب 15 من أبواب القبلة. </w:t>
      </w:r>
    </w:p>
    <w:p w:rsidR="00C80E84" w:rsidRPr="00417DC3" w:rsidRDefault="00C80E84" w:rsidP="00B3182C">
      <w:pPr>
        <w:pStyle w:val="libFootnote0"/>
        <w:rPr>
          <w:rtl/>
        </w:rPr>
      </w:pPr>
      <w:r w:rsidRPr="00417DC3">
        <w:rPr>
          <w:rtl/>
        </w:rPr>
        <w:t>(</w:t>
      </w:r>
      <w:r w:rsidR="00B3182C">
        <w:rPr>
          <w:rFonts w:hint="cs"/>
          <w:rtl/>
        </w:rPr>
        <w:t>2</w:t>
      </w:r>
      <w:r w:rsidRPr="00417DC3">
        <w:rPr>
          <w:rtl/>
        </w:rPr>
        <w:t>) في المصدر</w:t>
      </w:r>
      <w:r w:rsidR="00292F9D">
        <w:rPr>
          <w:rtl/>
        </w:rPr>
        <w:t>:</w:t>
      </w:r>
      <w:r w:rsidRPr="00417DC3">
        <w:rPr>
          <w:rtl/>
        </w:rPr>
        <w:t>الحسين</w:t>
      </w:r>
      <w:r>
        <w:rPr>
          <w:rtl/>
        </w:rPr>
        <w:t>.</w:t>
      </w:r>
      <w:r w:rsidRPr="00417DC3">
        <w:rPr>
          <w:rtl/>
        </w:rPr>
        <w:t xml:space="preserve"> </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290 / 1320 ويأتي ذيله في الحديث 3 من الباب 29 من هذه الأبواب</w:t>
      </w:r>
      <w:r w:rsidR="00292F9D">
        <w:rPr>
          <w:rtl/>
        </w:rPr>
        <w:t>،</w:t>
      </w:r>
      <w:r>
        <w:rPr>
          <w:rtl/>
        </w:rPr>
        <w:t xml:space="preserve"> وأورده في الحديث 1 من الباب 1 من أبواب صلاة المسافر. </w:t>
      </w:r>
    </w:p>
    <w:p w:rsidR="00C80E84" w:rsidRPr="00417DC3" w:rsidRDefault="00C80E84" w:rsidP="00B3182C">
      <w:pPr>
        <w:pStyle w:val="libFootnote0"/>
        <w:rPr>
          <w:rtl/>
        </w:rPr>
      </w:pPr>
      <w:r w:rsidRPr="00417DC3">
        <w:rPr>
          <w:rtl/>
        </w:rPr>
        <w:t>(</w:t>
      </w:r>
      <w:r w:rsidR="00B3182C">
        <w:rPr>
          <w:rFonts w:hint="cs"/>
          <w:rtl/>
        </w:rPr>
        <w:t>3</w:t>
      </w:r>
      <w:r w:rsidRPr="00417DC3">
        <w:rPr>
          <w:rtl/>
        </w:rPr>
        <w:t>) في نسخة</w:t>
      </w:r>
      <w:r w:rsidR="00292F9D">
        <w:rPr>
          <w:rtl/>
        </w:rPr>
        <w:t>:</w:t>
      </w:r>
      <w:r w:rsidRPr="00417DC3">
        <w:rPr>
          <w:rtl/>
        </w:rPr>
        <w:t xml:space="preserve"> منه </w:t>
      </w:r>
      <w:r w:rsidRPr="00E00798">
        <w:rPr>
          <w:rStyle w:val="libNormalChar"/>
          <w:rtl/>
        </w:rPr>
        <w:t xml:space="preserve">( </w:t>
      </w:r>
      <w:r w:rsidRPr="00417DC3">
        <w:rPr>
          <w:rtl/>
        </w:rPr>
        <w:t>هامش المخطوط )</w:t>
      </w:r>
      <w:r>
        <w:rPr>
          <w:rtl/>
        </w:rPr>
        <w:t>.</w:t>
      </w:r>
      <w:r w:rsidRPr="00417DC3">
        <w:rPr>
          <w:rtl/>
        </w:rPr>
        <w:t xml:space="preserve"> </w:t>
      </w:r>
    </w:p>
    <w:p w:rsidR="00C80E84" w:rsidRPr="00417DC3" w:rsidRDefault="00C80E84" w:rsidP="00B3182C">
      <w:pPr>
        <w:pStyle w:val="libFootnote0"/>
        <w:rPr>
          <w:rtl/>
        </w:rPr>
      </w:pPr>
      <w:r w:rsidRPr="00417DC3">
        <w:rPr>
          <w:rtl/>
        </w:rPr>
        <w:t>(</w:t>
      </w:r>
      <w:r w:rsidR="00B3182C">
        <w:rPr>
          <w:rFonts w:hint="cs"/>
          <w:rtl/>
        </w:rPr>
        <w:t>4</w:t>
      </w:r>
      <w:r w:rsidRPr="00417DC3">
        <w:rPr>
          <w:rtl/>
        </w:rPr>
        <w:t>) في نسخة</w:t>
      </w:r>
      <w:r w:rsidR="00292F9D">
        <w:rPr>
          <w:rtl/>
        </w:rPr>
        <w:t>:</w:t>
      </w:r>
      <w:r w:rsidRPr="00417DC3">
        <w:rPr>
          <w:rtl/>
        </w:rPr>
        <w:t xml:space="preserve"> في تطوعها </w:t>
      </w:r>
      <w:r w:rsidRPr="00E00798">
        <w:rPr>
          <w:rStyle w:val="libNormalChar"/>
          <w:rtl/>
        </w:rPr>
        <w:t xml:space="preserve">( </w:t>
      </w:r>
      <w:r w:rsidRPr="00417DC3">
        <w:rPr>
          <w:rtl/>
        </w:rPr>
        <w:t>هامش المخطوط )</w:t>
      </w:r>
      <w:r>
        <w:rPr>
          <w:rtl/>
        </w:rPr>
        <w:t>.</w:t>
      </w:r>
      <w:r w:rsidRPr="00417DC3">
        <w:rPr>
          <w:rtl/>
        </w:rPr>
        <w:t xml:space="preserve"> </w:t>
      </w:r>
    </w:p>
    <w:p w:rsidR="00C80E84" w:rsidRPr="00417DC3" w:rsidRDefault="00C80E84" w:rsidP="00B3182C">
      <w:pPr>
        <w:pStyle w:val="libFootnote0"/>
        <w:rPr>
          <w:rtl/>
        </w:rPr>
      </w:pPr>
      <w:r w:rsidRPr="00417DC3">
        <w:rPr>
          <w:rtl/>
        </w:rPr>
        <w:t>(</w:t>
      </w:r>
      <w:r w:rsidR="00B3182C">
        <w:rPr>
          <w:rFonts w:hint="cs"/>
          <w:rtl/>
        </w:rPr>
        <w:t>5</w:t>
      </w:r>
      <w:r w:rsidRPr="00417DC3">
        <w:rPr>
          <w:rtl/>
        </w:rPr>
        <w:t>) ليس في المصدر</w:t>
      </w:r>
      <w:r>
        <w:rPr>
          <w:rtl/>
        </w:rPr>
        <w:t>.</w:t>
      </w:r>
      <w:r w:rsidRPr="00417DC3">
        <w:rPr>
          <w:rtl/>
        </w:rPr>
        <w:t xml:space="preserve"> </w:t>
      </w:r>
    </w:p>
    <w:p w:rsidR="00E00798" w:rsidRDefault="00E00798" w:rsidP="00E00798">
      <w:pPr>
        <w:pStyle w:val="libNormal"/>
        <w:rPr>
          <w:lang w:bidi="fa-IR"/>
        </w:rPr>
      </w:pPr>
      <w:r>
        <w:rPr>
          <w:rtl/>
          <w:lang w:bidi="fa-IR"/>
        </w:rPr>
        <w:br w:type="page"/>
      </w:r>
    </w:p>
    <w:p w:rsidR="00C80E84" w:rsidRDefault="00C80E84" w:rsidP="00CA1FAB">
      <w:pPr>
        <w:pStyle w:val="libNormal0"/>
        <w:rPr>
          <w:rtl/>
        </w:rPr>
      </w:pPr>
      <w:r>
        <w:rPr>
          <w:rtl/>
        </w:rPr>
        <w:lastRenderedPageBreak/>
        <w:t>وكذلك الغداة لا تقصير فيها فلا تقصير فيما قبلها من التطوّع</w:t>
      </w:r>
      <w:r w:rsidR="00292F9D">
        <w:rPr>
          <w:rtl/>
        </w:rPr>
        <w:t>،</w:t>
      </w:r>
      <w:r>
        <w:rPr>
          <w:rtl/>
        </w:rPr>
        <w:t xml:space="preserve"> الحديث. </w:t>
      </w:r>
    </w:p>
    <w:p w:rsidR="00C80E84" w:rsidRDefault="00C80E84" w:rsidP="006F266A">
      <w:pPr>
        <w:pStyle w:val="libNormal"/>
        <w:rPr>
          <w:rtl/>
        </w:rPr>
      </w:pPr>
      <w:r>
        <w:rPr>
          <w:rtl/>
        </w:rPr>
        <w:t xml:space="preserve">ورواه في </w:t>
      </w:r>
      <w:r w:rsidRPr="00E00798">
        <w:rPr>
          <w:rStyle w:val="libNormalChar"/>
          <w:rtl/>
        </w:rPr>
        <w:t xml:space="preserve">( </w:t>
      </w:r>
      <w:r>
        <w:rPr>
          <w:rtl/>
        </w:rPr>
        <w:t>العلل</w:t>
      </w:r>
      <w:r w:rsidRPr="00E00798">
        <w:rPr>
          <w:rStyle w:val="libNormalChar"/>
          <w:rtl/>
        </w:rPr>
        <w:t xml:space="preserve"> ) </w:t>
      </w:r>
      <w:r w:rsidRPr="00C80E84">
        <w:rPr>
          <w:rStyle w:val="libFootnotenumChar"/>
          <w:rtl/>
        </w:rPr>
        <w:t>(</w:t>
      </w:r>
      <w:r w:rsidR="006F266A">
        <w:rPr>
          <w:rStyle w:val="libFootnotenumChar"/>
          <w:rFonts w:hint="cs"/>
          <w:rtl/>
        </w:rPr>
        <w:t>1</w:t>
      </w:r>
      <w:r w:rsidRPr="00C80E84">
        <w:rPr>
          <w:rStyle w:val="libFootnotenumChar"/>
          <w:rtl/>
        </w:rPr>
        <w:t>)</w:t>
      </w:r>
      <w:r>
        <w:rPr>
          <w:rtl/>
        </w:rPr>
        <w:t xml:space="preserve"> و</w:t>
      </w:r>
      <w:r>
        <w:rPr>
          <w:rFonts w:hint="cs"/>
          <w:rtl/>
        </w:rPr>
        <w:t xml:space="preserve"> </w:t>
      </w:r>
      <w:r w:rsidRPr="00E00798">
        <w:rPr>
          <w:rStyle w:val="libNormalChar"/>
          <w:rtl/>
        </w:rPr>
        <w:t xml:space="preserve">( </w:t>
      </w:r>
      <w:r>
        <w:rPr>
          <w:rtl/>
        </w:rPr>
        <w:t>عيون الأخبار</w:t>
      </w:r>
      <w:r w:rsidRPr="00E00798">
        <w:rPr>
          <w:rStyle w:val="libNormalChar"/>
          <w:rtl/>
        </w:rPr>
        <w:t xml:space="preserve"> ) </w:t>
      </w:r>
      <w:r w:rsidRPr="00C80E84">
        <w:rPr>
          <w:rStyle w:val="libFootnotenumChar"/>
          <w:rtl/>
        </w:rPr>
        <w:t>(</w:t>
      </w:r>
      <w:r w:rsidR="006F266A">
        <w:rPr>
          <w:rStyle w:val="libFootnotenumChar"/>
          <w:rFonts w:hint="cs"/>
          <w:rtl/>
        </w:rPr>
        <w:t>2</w:t>
      </w:r>
      <w:r w:rsidRPr="00C80E84">
        <w:rPr>
          <w:rStyle w:val="libFootnotenumChar"/>
          <w:rtl/>
        </w:rPr>
        <w:t>)</w:t>
      </w:r>
      <w:r>
        <w:rPr>
          <w:rtl/>
        </w:rPr>
        <w:t xml:space="preserve"> بأسانيد تأتي </w:t>
      </w:r>
      <w:r w:rsidRPr="00C80E84">
        <w:rPr>
          <w:rStyle w:val="libFootnotenumChar"/>
          <w:rtl/>
        </w:rPr>
        <w:t>(</w:t>
      </w:r>
      <w:r w:rsidR="006F266A">
        <w:rPr>
          <w:rStyle w:val="libFootnotenumChar"/>
          <w:rFonts w:hint="cs"/>
          <w:rtl/>
        </w:rPr>
        <w:t>3</w:t>
      </w:r>
      <w:r w:rsidRPr="00C80E84">
        <w:rPr>
          <w:rStyle w:val="libFootnotenumChar"/>
          <w:rtl/>
        </w:rPr>
        <w:t>)</w:t>
      </w:r>
      <w:r>
        <w:rPr>
          <w:rtl/>
        </w:rPr>
        <w:t xml:space="preserve">. </w:t>
      </w:r>
    </w:p>
    <w:p w:rsidR="00C80E84" w:rsidRDefault="00C80E84" w:rsidP="00E52F7A">
      <w:pPr>
        <w:pStyle w:val="libNormal"/>
        <w:rPr>
          <w:rtl/>
        </w:rPr>
      </w:pPr>
      <w:r>
        <w:rPr>
          <w:rtl/>
        </w:rPr>
        <w:t>[4583] 6</w:t>
      </w:r>
      <w:r w:rsidR="00292F9D">
        <w:rPr>
          <w:rtl/>
        </w:rPr>
        <w:t xml:space="preserve"> - </w:t>
      </w:r>
      <w:r>
        <w:rPr>
          <w:rtl/>
        </w:rPr>
        <w:t>قال</w:t>
      </w:r>
      <w:r w:rsidR="00292F9D">
        <w:rPr>
          <w:rtl/>
        </w:rPr>
        <w:t>:</w:t>
      </w:r>
      <w:r>
        <w:rPr>
          <w:rtl/>
        </w:rPr>
        <w:t xml:space="preserve"> وسئل الصادق </w:t>
      </w:r>
      <w:r w:rsidR="00E52F7A" w:rsidRPr="00E00798">
        <w:rPr>
          <w:rStyle w:val="libNormalChar"/>
          <w:rFonts w:hint="cs"/>
          <w:rtl/>
        </w:rPr>
        <w:t xml:space="preserve">( </w:t>
      </w:r>
      <w:r w:rsidR="00E52F7A">
        <w:rPr>
          <w:rStyle w:val="libAlaemChar"/>
          <w:rFonts w:hint="cs"/>
          <w:rtl/>
        </w:rPr>
        <w:t>عليه‌السلام</w:t>
      </w:r>
      <w:r w:rsidR="00E52F7A" w:rsidRPr="00E00798">
        <w:rPr>
          <w:rStyle w:val="libNormalChar"/>
          <w:rFonts w:hint="cs"/>
          <w:rtl/>
        </w:rPr>
        <w:t xml:space="preserve"> )</w:t>
      </w:r>
      <w:r w:rsidR="00E52F7A">
        <w:rPr>
          <w:rStyle w:val="libNormalChar"/>
          <w:rFonts w:hint="cs"/>
          <w:rtl/>
        </w:rPr>
        <w:t xml:space="preserve"> </w:t>
      </w:r>
      <w:r w:rsidR="00292F9D">
        <w:rPr>
          <w:rtl/>
        </w:rPr>
        <w:t>:</w:t>
      </w:r>
      <w:r>
        <w:rPr>
          <w:rtl/>
        </w:rPr>
        <w:t xml:space="preserve"> لم صارت المغرب ثلاث ركعات وأربعاً بعدها ليس فيها تقصير في حضرٍ ولا سفرٍ؟ فقال</w:t>
      </w:r>
      <w:r w:rsidR="00292F9D">
        <w:rPr>
          <w:rtl/>
        </w:rPr>
        <w:t>:</w:t>
      </w:r>
      <w:r>
        <w:rPr>
          <w:rtl/>
        </w:rPr>
        <w:t xml:space="preserve"> إنّ الله تبارك وتعالى أنزل على نبيّه كلّ صلاة ركعتين</w:t>
      </w:r>
      <w:r w:rsidR="00292F9D">
        <w:rPr>
          <w:rtl/>
        </w:rPr>
        <w:t>،</w:t>
      </w:r>
      <w:r>
        <w:rPr>
          <w:rtl/>
        </w:rPr>
        <w:t xml:space="preserve"> فأضاف إليها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لكلّ صلاة ركعتين في الحضر</w:t>
      </w:r>
      <w:r w:rsidR="00292F9D">
        <w:rPr>
          <w:rtl/>
        </w:rPr>
        <w:t>،</w:t>
      </w:r>
      <w:r w:rsidR="00CA1FAB">
        <w:rPr>
          <w:rtl/>
        </w:rPr>
        <w:t xml:space="preserve"> وقصّر فيها في السفر إل</w:t>
      </w:r>
      <w:r w:rsidR="00CA1FAB">
        <w:rPr>
          <w:rFonts w:hint="cs"/>
          <w:rtl/>
        </w:rPr>
        <w:t>ّ</w:t>
      </w:r>
      <w:r w:rsidR="00CA1FAB">
        <w:rPr>
          <w:rtl/>
        </w:rPr>
        <w:t>ا</w:t>
      </w:r>
      <w:r>
        <w:rPr>
          <w:rtl/>
        </w:rPr>
        <w:t xml:space="preserve"> الغرب والغداة</w:t>
      </w:r>
      <w:r w:rsidR="00292F9D">
        <w:rPr>
          <w:rtl/>
        </w:rPr>
        <w:t>،</w:t>
      </w:r>
      <w:r>
        <w:rPr>
          <w:rtl/>
        </w:rPr>
        <w:t xml:space="preserve"> فلمّا صلّى المغرب بلغه مولد فاطمة </w:t>
      </w:r>
      <w:r w:rsidRPr="00E00798">
        <w:rPr>
          <w:rStyle w:val="libNormalChar"/>
          <w:rtl/>
        </w:rPr>
        <w:t xml:space="preserve">( </w:t>
      </w:r>
      <w:r>
        <w:rPr>
          <w:rtl/>
        </w:rPr>
        <w:t>عليها سلام الله</w:t>
      </w:r>
      <w:r w:rsidRPr="00E00798">
        <w:rPr>
          <w:rStyle w:val="libNormalChar"/>
          <w:rtl/>
        </w:rPr>
        <w:t xml:space="preserve"> ) </w:t>
      </w:r>
      <w:r>
        <w:rPr>
          <w:rtl/>
        </w:rPr>
        <w:t>فأضاف إليها ركعة شكراً لله</w:t>
      </w:r>
      <w:r w:rsidR="00292F9D">
        <w:rPr>
          <w:rtl/>
        </w:rPr>
        <w:t>،</w:t>
      </w:r>
      <w:r>
        <w:rPr>
          <w:rtl/>
        </w:rPr>
        <w:t xml:space="preserve"> فلمّا أن ولد الحسين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أضاف إليها ركعتين شكراً لله عزّ وجلّ</w:t>
      </w:r>
      <w:r w:rsidR="00292F9D">
        <w:rPr>
          <w:rtl/>
        </w:rPr>
        <w:t>،</w:t>
      </w:r>
      <w:r>
        <w:rPr>
          <w:rtl/>
        </w:rPr>
        <w:t xml:space="preserve"> فقال</w:t>
      </w:r>
      <w:r w:rsidR="00292F9D">
        <w:rPr>
          <w:rtl/>
        </w:rPr>
        <w:t>:</w:t>
      </w:r>
      <w:r>
        <w:rPr>
          <w:rtl/>
        </w:rPr>
        <w:t xml:space="preserve"> </w:t>
      </w:r>
      <w:r w:rsidRPr="00292F9D">
        <w:rPr>
          <w:rStyle w:val="libAlaemChar"/>
          <w:rtl/>
        </w:rPr>
        <w:t>(</w:t>
      </w:r>
      <w:r w:rsidR="00C43DD4" w:rsidRPr="00C43DD4">
        <w:rPr>
          <w:rStyle w:val="libAieChar"/>
          <w:rtl/>
        </w:rPr>
        <w:t>لِلذَّكَرِ‌ مِثْلُ حَظِّ الْأُنثَيَيْنِ</w:t>
      </w:r>
      <w:r w:rsidRPr="00292F9D">
        <w:rPr>
          <w:rStyle w:val="libAlaemChar"/>
          <w:rtl/>
        </w:rPr>
        <w:t>)</w:t>
      </w:r>
      <w:r w:rsidRPr="00C80E84">
        <w:rPr>
          <w:rStyle w:val="libAieChar"/>
          <w:rtl/>
        </w:rPr>
        <w:t xml:space="preserve"> </w:t>
      </w:r>
      <w:r w:rsidRPr="00C80E84">
        <w:rPr>
          <w:rStyle w:val="libFootnotenumChar"/>
          <w:rtl/>
        </w:rPr>
        <w:t>(</w:t>
      </w:r>
      <w:r w:rsidR="006F266A">
        <w:rPr>
          <w:rStyle w:val="libFootnotenumChar"/>
          <w:rFonts w:hint="cs"/>
          <w:rtl/>
        </w:rPr>
        <w:t>4</w:t>
      </w:r>
      <w:r w:rsidRPr="00C80E84">
        <w:rPr>
          <w:rStyle w:val="libFootnotenumChar"/>
          <w:rtl/>
        </w:rPr>
        <w:t>)</w:t>
      </w:r>
      <w:r>
        <w:rPr>
          <w:rtl/>
        </w:rPr>
        <w:t xml:space="preserve"> فتركها على حالها في الحضر والسفر. </w:t>
      </w:r>
    </w:p>
    <w:p w:rsidR="00C80E84" w:rsidRDefault="00C80E84" w:rsidP="006F266A">
      <w:pPr>
        <w:pStyle w:val="libNormal"/>
        <w:rPr>
          <w:rtl/>
        </w:rPr>
      </w:pPr>
      <w:r>
        <w:rPr>
          <w:rtl/>
        </w:rPr>
        <w:t>ورواه الشيخ بإسناد عن محمّد بن علي بن الحسين</w:t>
      </w:r>
      <w:r w:rsidR="00292F9D">
        <w:rPr>
          <w:rtl/>
        </w:rPr>
        <w:t>،</w:t>
      </w:r>
      <w:r>
        <w:rPr>
          <w:rtl/>
        </w:rPr>
        <w:t xml:space="preserve"> مثله </w:t>
      </w:r>
      <w:r w:rsidRPr="00C80E84">
        <w:rPr>
          <w:rStyle w:val="libFootnotenumChar"/>
          <w:rtl/>
        </w:rPr>
        <w:t>(</w:t>
      </w:r>
      <w:r w:rsidR="006F266A">
        <w:rPr>
          <w:rStyle w:val="libFootnotenumChar"/>
          <w:rFonts w:hint="cs"/>
          <w:rtl/>
        </w:rPr>
        <w:t>5</w:t>
      </w:r>
      <w:r w:rsidRPr="00C80E84">
        <w:rPr>
          <w:rStyle w:val="libFootnotenumChar"/>
          <w:rtl/>
        </w:rPr>
        <w:t>)</w:t>
      </w:r>
      <w:r>
        <w:rPr>
          <w:rtl/>
        </w:rPr>
        <w:t xml:space="preserve">. </w:t>
      </w:r>
    </w:p>
    <w:p w:rsidR="00C80E84" w:rsidRDefault="00C80E84" w:rsidP="006F266A">
      <w:pPr>
        <w:pStyle w:val="libNormal"/>
        <w:rPr>
          <w:rtl/>
        </w:rPr>
      </w:pPr>
      <w:r>
        <w:rPr>
          <w:rtl/>
        </w:rPr>
        <w:t xml:space="preserve">وفي </w:t>
      </w:r>
      <w:r w:rsidRPr="00E00798">
        <w:rPr>
          <w:rStyle w:val="libNormalChar"/>
          <w:rtl/>
        </w:rPr>
        <w:t xml:space="preserve">( </w:t>
      </w:r>
      <w:r>
        <w:rPr>
          <w:rtl/>
        </w:rPr>
        <w:t>العلل )</w:t>
      </w:r>
      <w:r w:rsidR="00292F9D">
        <w:rPr>
          <w:rtl/>
        </w:rPr>
        <w:t>:</w:t>
      </w:r>
      <w:r>
        <w:rPr>
          <w:rtl/>
        </w:rPr>
        <w:t xml:space="preserve"> عن أحمد بن محمّد بن يحيى</w:t>
      </w:r>
      <w:r w:rsidR="00292F9D">
        <w:rPr>
          <w:rtl/>
        </w:rPr>
        <w:t>،</w:t>
      </w:r>
      <w:r>
        <w:rPr>
          <w:rtl/>
        </w:rPr>
        <w:t xml:space="preserve"> عن أبيه</w:t>
      </w:r>
      <w:r w:rsidR="00292F9D">
        <w:rPr>
          <w:rtl/>
        </w:rPr>
        <w:t>،</w:t>
      </w:r>
      <w:r>
        <w:rPr>
          <w:rtl/>
        </w:rPr>
        <w:t xml:space="preserve"> عن أبي محمّد العلوي الدينوري رفع الحديث إلى الصادق </w:t>
      </w:r>
      <w:r w:rsidR="006F266A" w:rsidRPr="00E00798">
        <w:rPr>
          <w:rStyle w:val="libNormalChar"/>
          <w:rFonts w:hint="cs"/>
          <w:rtl/>
        </w:rPr>
        <w:t xml:space="preserve">( </w:t>
      </w:r>
      <w:r w:rsidR="006F266A">
        <w:rPr>
          <w:rStyle w:val="libAlaemChar"/>
          <w:rFonts w:hint="cs"/>
          <w:rtl/>
        </w:rPr>
        <w:t>عليه‌السلام</w:t>
      </w:r>
      <w:r w:rsidR="006F266A" w:rsidRPr="00E00798">
        <w:rPr>
          <w:rStyle w:val="libNormalChar"/>
          <w:rFonts w:hint="cs"/>
          <w:rtl/>
        </w:rPr>
        <w:t xml:space="preserve"> )</w:t>
      </w:r>
      <w:r w:rsidR="006F266A">
        <w:rPr>
          <w:rStyle w:val="libNormalChar"/>
          <w:rFonts w:hint="cs"/>
          <w:rtl/>
        </w:rPr>
        <w:t xml:space="preserve"> </w:t>
      </w:r>
      <w:r w:rsidR="00292F9D">
        <w:rPr>
          <w:rtl/>
        </w:rPr>
        <w:t>،</w:t>
      </w:r>
      <w:r>
        <w:rPr>
          <w:rtl/>
        </w:rPr>
        <w:t xml:space="preserve"> مثله </w:t>
      </w:r>
      <w:r w:rsidRPr="00C80E84">
        <w:rPr>
          <w:rStyle w:val="libFootnotenumChar"/>
          <w:rtl/>
        </w:rPr>
        <w:t>(</w:t>
      </w:r>
      <w:r w:rsidR="006F266A">
        <w:rPr>
          <w:rStyle w:val="libFootnotenumChar"/>
          <w:rFonts w:hint="cs"/>
          <w:rtl/>
        </w:rPr>
        <w:t>6</w:t>
      </w:r>
      <w:r w:rsidRPr="00C80E84">
        <w:rPr>
          <w:rStyle w:val="libFootnotenumChar"/>
          <w:rtl/>
        </w:rPr>
        <w:t>)</w:t>
      </w:r>
      <w:r>
        <w:rPr>
          <w:rtl/>
        </w:rPr>
        <w:t xml:space="preserve">. </w:t>
      </w:r>
    </w:p>
    <w:p w:rsidR="00C80E84" w:rsidRDefault="00C80E84" w:rsidP="006F266A">
      <w:pPr>
        <w:pStyle w:val="libNormal"/>
        <w:rPr>
          <w:rtl/>
        </w:rPr>
      </w:pPr>
      <w:r>
        <w:rPr>
          <w:rtl/>
        </w:rPr>
        <w:t>[4584] 7</w:t>
      </w:r>
      <w:r w:rsidR="00292F9D">
        <w:rPr>
          <w:rtl/>
        </w:rPr>
        <w:t xml:space="preserve"> - </w:t>
      </w:r>
      <w:r>
        <w:rPr>
          <w:rtl/>
        </w:rPr>
        <w:t>وعن علي بن حاتم</w:t>
      </w:r>
      <w:r w:rsidR="00292F9D">
        <w:rPr>
          <w:rtl/>
        </w:rPr>
        <w:t>،</w:t>
      </w:r>
      <w:r>
        <w:rPr>
          <w:rtl/>
        </w:rPr>
        <w:t xml:space="preserve"> عن القاسم بن محمّد</w:t>
      </w:r>
      <w:r w:rsidR="00292F9D">
        <w:rPr>
          <w:rtl/>
        </w:rPr>
        <w:t>،</w:t>
      </w:r>
      <w:r>
        <w:rPr>
          <w:rtl/>
        </w:rPr>
        <w:t xml:space="preserve"> عن حمدان </w:t>
      </w:r>
      <w:r w:rsidRPr="00C80E84">
        <w:rPr>
          <w:rStyle w:val="libFootnotenumChar"/>
          <w:rtl/>
        </w:rPr>
        <w:t>(</w:t>
      </w:r>
      <w:r w:rsidR="006F266A">
        <w:rPr>
          <w:rStyle w:val="libFootnotenumChar"/>
          <w:rFonts w:hint="cs"/>
          <w:rtl/>
        </w:rPr>
        <w:t>7</w:t>
      </w:r>
      <w:r w:rsidRPr="00C80E84">
        <w:rPr>
          <w:rStyle w:val="libFootnotenumChar"/>
          <w:rtl/>
        </w:rPr>
        <w:t>)</w:t>
      </w:r>
      <w:r>
        <w:rPr>
          <w:rtl/>
        </w:rPr>
        <w:t xml:space="preserve"> بن </w:t>
      </w:r>
    </w:p>
    <w:p w:rsidR="00C80E84" w:rsidRDefault="00E00798" w:rsidP="00E00798">
      <w:pPr>
        <w:pStyle w:val="libLine"/>
        <w:rPr>
          <w:rtl/>
        </w:rPr>
      </w:pPr>
      <w:r>
        <w:rPr>
          <w:rtl/>
        </w:rPr>
        <w:t>____________________</w:t>
      </w:r>
    </w:p>
    <w:p w:rsidR="00C80E84" w:rsidRPr="00417DC3" w:rsidRDefault="00C80E84" w:rsidP="006F266A">
      <w:pPr>
        <w:pStyle w:val="libFootnote0"/>
        <w:rPr>
          <w:rtl/>
        </w:rPr>
      </w:pPr>
      <w:r w:rsidRPr="00417DC3">
        <w:rPr>
          <w:rtl/>
        </w:rPr>
        <w:t>(</w:t>
      </w:r>
      <w:r w:rsidR="006F266A">
        <w:rPr>
          <w:rFonts w:hint="cs"/>
          <w:rtl/>
        </w:rPr>
        <w:t>1</w:t>
      </w:r>
      <w:r w:rsidRPr="00417DC3">
        <w:rPr>
          <w:rtl/>
        </w:rPr>
        <w:t>) علل الشرائع</w:t>
      </w:r>
      <w:r w:rsidR="00292F9D">
        <w:rPr>
          <w:rtl/>
        </w:rPr>
        <w:t>:</w:t>
      </w:r>
      <w:r w:rsidRPr="00417DC3">
        <w:rPr>
          <w:rtl/>
        </w:rPr>
        <w:t xml:space="preserve"> 266</w:t>
      </w:r>
      <w:r>
        <w:rPr>
          <w:rtl/>
        </w:rPr>
        <w:t>.</w:t>
      </w:r>
      <w:r w:rsidRPr="00417DC3">
        <w:rPr>
          <w:rtl/>
        </w:rPr>
        <w:t xml:space="preserve"> </w:t>
      </w:r>
    </w:p>
    <w:p w:rsidR="00C80E84" w:rsidRPr="00417DC3" w:rsidRDefault="00C80E84" w:rsidP="006F266A">
      <w:pPr>
        <w:pStyle w:val="libFootnote0"/>
        <w:rPr>
          <w:rtl/>
        </w:rPr>
      </w:pPr>
      <w:r w:rsidRPr="00417DC3">
        <w:rPr>
          <w:rtl/>
        </w:rPr>
        <w:t>(</w:t>
      </w:r>
      <w:r w:rsidR="006F266A">
        <w:rPr>
          <w:rFonts w:hint="cs"/>
          <w:rtl/>
        </w:rPr>
        <w:t>2</w:t>
      </w:r>
      <w:r w:rsidRPr="00417DC3">
        <w:rPr>
          <w:rtl/>
        </w:rPr>
        <w:t xml:space="preserve">) 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sidRPr="00417DC3">
        <w:rPr>
          <w:rtl/>
        </w:rPr>
        <w:t>2</w:t>
      </w:r>
      <w:r w:rsidR="00292F9D">
        <w:rPr>
          <w:rtl/>
        </w:rPr>
        <w:t>:</w:t>
      </w:r>
      <w:r w:rsidRPr="00417DC3">
        <w:rPr>
          <w:rtl/>
        </w:rPr>
        <w:t xml:space="preserve"> 112</w:t>
      </w:r>
      <w:r>
        <w:rPr>
          <w:rtl/>
        </w:rPr>
        <w:t>.</w:t>
      </w:r>
      <w:r w:rsidRPr="00417DC3">
        <w:rPr>
          <w:rtl/>
        </w:rPr>
        <w:t xml:space="preserve"> </w:t>
      </w:r>
    </w:p>
    <w:p w:rsidR="00C80E84" w:rsidRPr="00417DC3" w:rsidRDefault="00C80E84" w:rsidP="006F266A">
      <w:pPr>
        <w:pStyle w:val="libFootnote0"/>
        <w:rPr>
          <w:rtl/>
        </w:rPr>
      </w:pPr>
      <w:r w:rsidRPr="00417DC3">
        <w:rPr>
          <w:rtl/>
        </w:rPr>
        <w:t>(</w:t>
      </w:r>
      <w:r w:rsidR="006F266A">
        <w:rPr>
          <w:rFonts w:hint="cs"/>
          <w:rtl/>
        </w:rPr>
        <w:t>3</w:t>
      </w:r>
      <w:r w:rsidRPr="00417DC3">
        <w:rPr>
          <w:rtl/>
        </w:rPr>
        <w:t xml:space="preserve">) تأتي في الفائدة الأولى من الخاتمة برمز </w:t>
      </w:r>
      <w:r w:rsidRPr="00E00798">
        <w:rPr>
          <w:rStyle w:val="libNormalChar"/>
          <w:rtl/>
        </w:rPr>
        <w:t xml:space="preserve">( </w:t>
      </w:r>
      <w:r w:rsidRPr="00417DC3">
        <w:rPr>
          <w:rtl/>
        </w:rPr>
        <w:t>ب )</w:t>
      </w:r>
      <w:r>
        <w:rPr>
          <w:rtl/>
        </w:rPr>
        <w:t>.</w:t>
      </w:r>
      <w:r w:rsidRPr="00417DC3">
        <w:rPr>
          <w:rtl/>
        </w:rPr>
        <w:t xml:space="preserve">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289 / 1319. </w:t>
      </w:r>
    </w:p>
    <w:p w:rsidR="00C80E84" w:rsidRPr="00417DC3" w:rsidRDefault="00C80E84" w:rsidP="006F266A">
      <w:pPr>
        <w:pStyle w:val="libFootnote0"/>
        <w:rPr>
          <w:rtl/>
        </w:rPr>
      </w:pPr>
      <w:r w:rsidRPr="00417DC3">
        <w:rPr>
          <w:rtl/>
        </w:rPr>
        <w:t>(</w:t>
      </w:r>
      <w:r w:rsidR="006F266A">
        <w:rPr>
          <w:rFonts w:hint="cs"/>
          <w:rtl/>
        </w:rPr>
        <w:t>4</w:t>
      </w:r>
      <w:r w:rsidRPr="00417DC3">
        <w:rPr>
          <w:rtl/>
        </w:rPr>
        <w:t>) النساء 4</w:t>
      </w:r>
      <w:r w:rsidR="00292F9D">
        <w:rPr>
          <w:rtl/>
        </w:rPr>
        <w:t>:</w:t>
      </w:r>
      <w:r w:rsidRPr="00417DC3">
        <w:rPr>
          <w:rtl/>
        </w:rPr>
        <w:t xml:space="preserve"> 11</w:t>
      </w:r>
      <w:r>
        <w:rPr>
          <w:rtl/>
        </w:rPr>
        <w:t>.</w:t>
      </w:r>
      <w:r w:rsidRPr="00417DC3">
        <w:rPr>
          <w:rtl/>
        </w:rPr>
        <w:t xml:space="preserve"> </w:t>
      </w:r>
    </w:p>
    <w:p w:rsidR="00C80E84" w:rsidRPr="00417DC3" w:rsidRDefault="00C80E84" w:rsidP="006F266A">
      <w:pPr>
        <w:pStyle w:val="libFootnote0"/>
        <w:rPr>
          <w:rtl/>
        </w:rPr>
      </w:pPr>
      <w:r w:rsidRPr="00417DC3">
        <w:rPr>
          <w:rtl/>
        </w:rPr>
        <w:t>(</w:t>
      </w:r>
      <w:r w:rsidR="006F266A">
        <w:rPr>
          <w:rFonts w:hint="cs"/>
          <w:rtl/>
        </w:rPr>
        <w:t>5</w:t>
      </w:r>
      <w:r w:rsidRPr="00417DC3">
        <w:rPr>
          <w:rtl/>
        </w:rPr>
        <w:t>) التهذيب2</w:t>
      </w:r>
      <w:r w:rsidR="00292F9D">
        <w:rPr>
          <w:rtl/>
        </w:rPr>
        <w:t>:</w:t>
      </w:r>
      <w:r w:rsidRPr="00417DC3">
        <w:rPr>
          <w:rtl/>
        </w:rPr>
        <w:t xml:space="preserve"> 113</w:t>
      </w:r>
      <w:r>
        <w:rPr>
          <w:rtl/>
        </w:rPr>
        <w:t xml:space="preserve"> / </w:t>
      </w:r>
      <w:r w:rsidRPr="00417DC3">
        <w:rPr>
          <w:rtl/>
        </w:rPr>
        <w:t>424</w:t>
      </w:r>
      <w:r>
        <w:rPr>
          <w:rtl/>
        </w:rPr>
        <w:t>.</w:t>
      </w:r>
      <w:r w:rsidRPr="00417DC3">
        <w:rPr>
          <w:rtl/>
        </w:rPr>
        <w:t xml:space="preserve"> </w:t>
      </w:r>
    </w:p>
    <w:p w:rsidR="00C80E84" w:rsidRPr="00417DC3" w:rsidRDefault="00C80E84" w:rsidP="006F266A">
      <w:pPr>
        <w:pStyle w:val="libFootnote0"/>
        <w:rPr>
          <w:rtl/>
        </w:rPr>
      </w:pPr>
      <w:r w:rsidRPr="00417DC3">
        <w:rPr>
          <w:rtl/>
        </w:rPr>
        <w:t>(</w:t>
      </w:r>
      <w:r w:rsidR="006F266A">
        <w:rPr>
          <w:rFonts w:hint="cs"/>
          <w:rtl/>
        </w:rPr>
        <w:t>6</w:t>
      </w:r>
      <w:r w:rsidRPr="00417DC3">
        <w:rPr>
          <w:rtl/>
        </w:rPr>
        <w:t>) علل الشرائع</w:t>
      </w:r>
      <w:r w:rsidR="00292F9D">
        <w:rPr>
          <w:rtl/>
        </w:rPr>
        <w:t>:</w:t>
      </w:r>
      <w:r w:rsidRPr="00417DC3">
        <w:rPr>
          <w:rtl/>
        </w:rPr>
        <w:t xml:space="preserve"> 324</w:t>
      </w:r>
      <w:r>
        <w:rPr>
          <w:rtl/>
        </w:rPr>
        <w:t xml:space="preserve"> / </w:t>
      </w:r>
      <w:r w:rsidRPr="00417DC3">
        <w:rPr>
          <w:rtl/>
        </w:rPr>
        <w:t>1 باب 15</w:t>
      </w:r>
      <w:r>
        <w:rPr>
          <w:rtl/>
        </w:rPr>
        <w:t>.</w:t>
      </w:r>
      <w:r w:rsidRPr="00417DC3">
        <w:rPr>
          <w:rtl/>
        </w:rPr>
        <w:t xml:space="preserve"> </w:t>
      </w:r>
    </w:p>
    <w:p w:rsidR="00C80E84" w:rsidRDefault="00C80E84" w:rsidP="00E00798">
      <w:pPr>
        <w:pStyle w:val="libFootnote0"/>
        <w:rPr>
          <w:rtl/>
        </w:rPr>
      </w:pPr>
      <w:r>
        <w:rPr>
          <w:rtl/>
        </w:rPr>
        <w:t>7</w:t>
      </w:r>
      <w:r w:rsidR="00292F9D">
        <w:rPr>
          <w:rtl/>
        </w:rPr>
        <w:t xml:space="preserve"> - </w:t>
      </w:r>
      <w:r>
        <w:rPr>
          <w:rtl/>
        </w:rPr>
        <w:t>علل الشرائع</w:t>
      </w:r>
      <w:r w:rsidR="00292F9D">
        <w:rPr>
          <w:rtl/>
        </w:rPr>
        <w:t>:</w:t>
      </w:r>
      <w:r>
        <w:rPr>
          <w:rtl/>
        </w:rPr>
        <w:t xml:space="preserve"> 323 / 1 باب 14. </w:t>
      </w:r>
    </w:p>
    <w:p w:rsidR="00C80E84" w:rsidRPr="00417DC3" w:rsidRDefault="00C80E84" w:rsidP="006F266A">
      <w:pPr>
        <w:pStyle w:val="libFootnote0"/>
        <w:rPr>
          <w:rtl/>
        </w:rPr>
      </w:pPr>
      <w:r w:rsidRPr="00417DC3">
        <w:rPr>
          <w:rtl/>
        </w:rPr>
        <w:t>(</w:t>
      </w:r>
      <w:r w:rsidR="006F266A">
        <w:rPr>
          <w:rFonts w:hint="cs"/>
          <w:rtl/>
        </w:rPr>
        <w:t>7</w:t>
      </w:r>
      <w:r w:rsidRPr="00417DC3">
        <w:rPr>
          <w:rtl/>
        </w:rPr>
        <w:t xml:space="preserve">) وقد كتب في الاصل بصورة </w:t>
      </w:r>
      <w:r w:rsidRPr="00E00798">
        <w:rPr>
          <w:rStyle w:val="libNormalChar"/>
          <w:rtl/>
        </w:rPr>
        <w:t xml:space="preserve">( </w:t>
      </w:r>
      <w:r w:rsidRPr="00417DC3">
        <w:rPr>
          <w:rtl/>
        </w:rPr>
        <w:t>حملان</w:t>
      </w:r>
      <w:r w:rsidRPr="00E00798">
        <w:rPr>
          <w:rStyle w:val="libNormalChar"/>
          <w:rtl/>
        </w:rPr>
        <w:t xml:space="preserve"> ) </w:t>
      </w:r>
      <w:r w:rsidRPr="00417DC3">
        <w:rPr>
          <w:rtl/>
        </w:rPr>
        <w:t>باللام</w:t>
      </w:r>
      <w:r w:rsidR="00292F9D">
        <w:rPr>
          <w:rtl/>
        </w:rPr>
        <w:t>،</w:t>
      </w:r>
      <w:r w:rsidRPr="00417DC3">
        <w:rPr>
          <w:rtl/>
        </w:rPr>
        <w:t xml:space="preserve"> ولم نجد له ذكراً في الكتب الرجالية</w:t>
      </w:r>
      <w:r>
        <w:rPr>
          <w:rtl/>
        </w:rPr>
        <w:t>.</w:t>
      </w:r>
      <w:r w:rsidRPr="00417DC3">
        <w:rPr>
          <w:rtl/>
        </w:rPr>
        <w:t xml:space="preserve"> </w:t>
      </w:r>
    </w:p>
    <w:p w:rsidR="00E00798" w:rsidRDefault="00E00798" w:rsidP="00E00798">
      <w:pPr>
        <w:pStyle w:val="libNormal"/>
        <w:rPr>
          <w:lang w:bidi="fa-IR"/>
        </w:rPr>
      </w:pPr>
      <w:r>
        <w:rPr>
          <w:rtl/>
          <w:lang w:bidi="fa-IR"/>
        </w:rPr>
        <w:br w:type="page"/>
      </w:r>
    </w:p>
    <w:p w:rsidR="00C80E84" w:rsidRDefault="00C80E84" w:rsidP="00E52F7A">
      <w:pPr>
        <w:pStyle w:val="libNormal0"/>
        <w:rPr>
          <w:rtl/>
        </w:rPr>
      </w:pPr>
      <w:r>
        <w:rPr>
          <w:rtl/>
        </w:rPr>
        <w:lastRenderedPageBreak/>
        <w:t>الحسين</w:t>
      </w:r>
      <w:r w:rsidR="00292F9D">
        <w:rPr>
          <w:rtl/>
        </w:rPr>
        <w:t>،</w:t>
      </w:r>
      <w:r>
        <w:rPr>
          <w:rtl/>
        </w:rPr>
        <w:t xml:space="preserve"> عن الحسن بن إبراهيم يرفعه إلى محمّد بن مسلم قال</w:t>
      </w:r>
      <w:r w:rsidR="00292F9D">
        <w:rPr>
          <w:rtl/>
        </w:rPr>
        <w:t>:</w:t>
      </w:r>
      <w:r>
        <w:rPr>
          <w:rtl/>
        </w:rPr>
        <w:t xml:space="preserve"> قلت لأبي عبدالله </w:t>
      </w:r>
      <w:r w:rsidR="00E52F7A" w:rsidRPr="00E00798">
        <w:rPr>
          <w:rStyle w:val="libNormalChar"/>
          <w:rFonts w:hint="cs"/>
          <w:rtl/>
        </w:rPr>
        <w:t xml:space="preserve">( </w:t>
      </w:r>
      <w:r w:rsidR="00E52F7A">
        <w:rPr>
          <w:rStyle w:val="libAlaemChar"/>
          <w:rFonts w:hint="cs"/>
          <w:rtl/>
        </w:rPr>
        <w:t>عليه‌السلام</w:t>
      </w:r>
      <w:r w:rsidR="00E52F7A" w:rsidRPr="00E00798">
        <w:rPr>
          <w:rStyle w:val="libNormalChar"/>
          <w:rFonts w:hint="cs"/>
          <w:rtl/>
        </w:rPr>
        <w:t xml:space="preserve"> )</w:t>
      </w:r>
      <w:r w:rsidR="00E52F7A">
        <w:rPr>
          <w:rStyle w:val="libNormalChar"/>
          <w:rFonts w:hint="cs"/>
          <w:rtl/>
        </w:rPr>
        <w:t xml:space="preserve"> </w:t>
      </w:r>
      <w:r w:rsidR="00292F9D">
        <w:rPr>
          <w:rtl/>
        </w:rPr>
        <w:t>:</w:t>
      </w:r>
      <w:r>
        <w:rPr>
          <w:rtl/>
        </w:rPr>
        <w:t xml:space="preserve"> لأيّ علّة تُصلّى المغرب في السفر ثلاث ركعات وسائر الصلوات ركعتين؟ فقال</w:t>
      </w:r>
      <w:r w:rsidR="00292F9D">
        <w:rPr>
          <w:rtl/>
        </w:rPr>
        <w:t>:</w:t>
      </w:r>
      <w:r>
        <w:rPr>
          <w:rtl/>
        </w:rPr>
        <w:t xml:space="preserve"> لأنّ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فرض عليه الصلاة مثنى مثنى</w:t>
      </w:r>
      <w:r w:rsidR="00292F9D">
        <w:rPr>
          <w:rtl/>
        </w:rPr>
        <w:t>،</w:t>
      </w:r>
      <w:r>
        <w:rPr>
          <w:rtl/>
        </w:rPr>
        <w:t xml:space="preserve"> وأضاف إليها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ركعتين</w:t>
      </w:r>
      <w:r w:rsidR="00292F9D">
        <w:rPr>
          <w:rtl/>
        </w:rPr>
        <w:t>،</w:t>
      </w:r>
      <w:r>
        <w:rPr>
          <w:rtl/>
        </w:rPr>
        <w:t xml:space="preserve"> ثمّ نقص من المغرب ركعةً</w:t>
      </w:r>
      <w:r w:rsidR="00292F9D">
        <w:rPr>
          <w:rtl/>
        </w:rPr>
        <w:t>،</w:t>
      </w:r>
      <w:r>
        <w:rPr>
          <w:rtl/>
        </w:rPr>
        <w:t xml:space="preserve"> ثمّ وضع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ركعتين في السفر وترك المغرب</w:t>
      </w:r>
      <w:r w:rsidR="00292F9D">
        <w:rPr>
          <w:rtl/>
        </w:rPr>
        <w:t>،</w:t>
      </w:r>
      <w:r>
        <w:rPr>
          <w:rtl/>
        </w:rPr>
        <w:t xml:space="preserve"> وقال</w:t>
      </w:r>
      <w:r w:rsidR="00292F9D">
        <w:rPr>
          <w:rtl/>
        </w:rPr>
        <w:t>:</w:t>
      </w:r>
      <w:r>
        <w:rPr>
          <w:rtl/>
        </w:rPr>
        <w:t xml:space="preserve"> إنّي أستحيي أن أنقص منها مرّتين</w:t>
      </w:r>
      <w:r w:rsidR="00292F9D">
        <w:rPr>
          <w:rtl/>
        </w:rPr>
        <w:t>،</w:t>
      </w:r>
      <w:r>
        <w:rPr>
          <w:rtl/>
        </w:rPr>
        <w:t xml:space="preserve"> فلتلك العلّة تُصلّى ثلاث ركعات في السفر والحضر. </w:t>
      </w:r>
    </w:p>
    <w:p w:rsidR="00C80E84" w:rsidRDefault="00C80E84" w:rsidP="00292F9D">
      <w:pPr>
        <w:pStyle w:val="libNormal"/>
        <w:rPr>
          <w:rtl/>
        </w:rPr>
      </w:pPr>
      <w:r>
        <w:rPr>
          <w:rtl/>
        </w:rPr>
        <w:t>[4585] 8</w:t>
      </w:r>
      <w:r w:rsidR="00292F9D">
        <w:rPr>
          <w:rtl/>
        </w:rPr>
        <w:t xml:space="preserve"> - </w:t>
      </w:r>
      <w:r>
        <w:rPr>
          <w:rtl/>
        </w:rPr>
        <w:t>محمّد بن الحسن بإسناده عن محمّد بن أحمد بن يحيى</w:t>
      </w:r>
      <w:r w:rsidR="00292F9D">
        <w:rPr>
          <w:rtl/>
        </w:rPr>
        <w:t>،</w:t>
      </w:r>
      <w:r>
        <w:rPr>
          <w:rtl/>
        </w:rPr>
        <w:t xml:space="preserve"> عن العباس بن معروف</w:t>
      </w:r>
      <w:r w:rsidR="00292F9D">
        <w:rPr>
          <w:rtl/>
        </w:rPr>
        <w:t>،</w:t>
      </w:r>
      <w:r>
        <w:rPr>
          <w:rtl/>
        </w:rPr>
        <w:t xml:space="preserve"> عن عبدالله بن بحر</w:t>
      </w:r>
      <w:r w:rsidR="00292F9D">
        <w:rPr>
          <w:rtl/>
        </w:rPr>
        <w:t>،</w:t>
      </w:r>
      <w:r>
        <w:rPr>
          <w:rtl/>
        </w:rPr>
        <w:t xml:space="preserve"> عن ابن مسكان</w:t>
      </w:r>
      <w:r w:rsidR="00292F9D">
        <w:rPr>
          <w:rtl/>
        </w:rPr>
        <w:t>،</w:t>
      </w:r>
      <w:r>
        <w:rPr>
          <w:rtl/>
        </w:rPr>
        <w:t xml:space="preserve"> عن الحارث بن المغيرة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تدع أربع ركعات بعد المغرب في سفرٍ ولا حضرٍ وإن طلبتك الخيل. </w:t>
      </w:r>
    </w:p>
    <w:p w:rsidR="00C80E84" w:rsidRDefault="00C80E84" w:rsidP="006F266A">
      <w:pPr>
        <w:pStyle w:val="libNormal"/>
        <w:rPr>
          <w:rtl/>
        </w:rPr>
      </w:pPr>
      <w:r>
        <w:rPr>
          <w:rtl/>
        </w:rPr>
        <w:t>[4586] 9</w:t>
      </w:r>
      <w:r w:rsidR="00292F9D">
        <w:rPr>
          <w:rtl/>
        </w:rPr>
        <w:t xml:space="preserve"> - </w:t>
      </w:r>
      <w:r>
        <w:rPr>
          <w:rtl/>
        </w:rPr>
        <w:t>وبإسناده عن الحسين بن سعيد</w:t>
      </w:r>
      <w:r w:rsidR="00292F9D">
        <w:rPr>
          <w:rtl/>
        </w:rPr>
        <w:t>،</w:t>
      </w:r>
      <w:r>
        <w:rPr>
          <w:rtl/>
        </w:rPr>
        <w:t xml:space="preserve"> عن فضالة</w:t>
      </w:r>
      <w:r w:rsidR="00292F9D">
        <w:rPr>
          <w:rtl/>
        </w:rPr>
        <w:t>،</w:t>
      </w:r>
      <w:r>
        <w:rPr>
          <w:rtl/>
        </w:rPr>
        <w:t xml:space="preserve"> عن الحسين بن عثمان</w:t>
      </w:r>
      <w:r w:rsidR="00292F9D">
        <w:rPr>
          <w:rtl/>
        </w:rPr>
        <w:t>،</w:t>
      </w:r>
      <w:r>
        <w:rPr>
          <w:rtl/>
        </w:rPr>
        <w:t xml:space="preserve"> عن ابن مسكان</w:t>
      </w:r>
      <w:r w:rsidR="00292F9D">
        <w:rPr>
          <w:rtl/>
        </w:rPr>
        <w:t>،</w:t>
      </w:r>
      <w:r>
        <w:rPr>
          <w:rtl/>
        </w:rPr>
        <w:t xml:space="preserve"> عن الحارث بن المغيرة قال</w:t>
      </w:r>
      <w:r w:rsidR="00292F9D">
        <w:rPr>
          <w:rtl/>
        </w:rPr>
        <w:t>:</w:t>
      </w:r>
      <w:r>
        <w:rPr>
          <w:rtl/>
        </w:rPr>
        <w:t xml:space="preserve"> قالي لي أبو عبدالله </w:t>
      </w:r>
      <w:r w:rsidR="006F266A" w:rsidRPr="00E00798">
        <w:rPr>
          <w:rStyle w:val="libNormalChar"/>
          <w:rFonts w:hint="cs"/>
          <w:rtl/>
        </w:rPr>
        <w:t xml:space="preserve">( </w:t>
      </w:r>
      <w:r w:rsidR="006F266A">
        <w:rPr>
          <w:rStyle w:val="libAlaemChar"/>
          <w:rFonts w:hint="cs"/>
          <w:rtl/>
        </w:rPr>
        <w:t>عليه‌السلام</w:t>
      </w:r>
      <w:r w:rsidR="006F266A" w:rsidRPr="00E00798">
        <w:rPr>
          <w:rStyle w:val="libNormalChar"/>
          <w:rFonts w:hint="cs"/>
          <w:rtl/>
        </w:rPr>
        <w:t xml:space="preserve"> )</w:t>
      </w:r>
      <w:r w:rsidR="006F266A">
        <w:rPr>
          <w:rStyle w:val="libNormalChar"/>
          <w:rFonts w:hint="cs"/>
          <w:rtl/>
        </w:rPr>
        <w:t xml:space="preserve"> </w:t>
      </w:r>
      <w:r w:rsidR="00292F9D">
        <w:rPr>
          <w:rtl/>
        </w:rPr>
        <w:t>:</w:t>
      </w:r>
      <w:r>
        <w:rPr>
          <w:rtl/>
        </w:rPr>
        <w:t xml:space="preserve"> لا تدع أربع ركعات بعد المغرب في السفر ولا في الحضر</w:t>
      </w:r>
      <w:r w:rsidR="00292F9D">
        <w:rPr>
          <w:rtl/>
        </w:rPr>
        <w:t>،</w:t>
      </w:r>
      <w:r>
        <w:rPr>
          <w:rtl/>
        </w:rPr>
        <w:t xml:space="preserve"> الحديث. </w:t>
      </w:r>
    </w:p>
    <w:p w:rsidR="00C80E84" w:rsidRDefault="00C80E84" w:rsidP="00E52F7A">
      <w:pPr>
        <w:pStyle w:val="libNormal"/>
        <w:rPr>
          <w:rtl/>
        </w:rPr>
      </w:pPr>
      <w:r>
        <w:rPr>
          <w:rtl/>
        </w:rPr>
        <w:t>[4587] 10</w:t>
      </w:r>
      <w:r w:rsidR="00292F9D">
        <w:rPr>
          <w:rtl/>
        </w:rPr>
        <w:t xml:space="preserve"> - </w:t>
      </w:r>
      <w:r>
        <w:rPr>
          <w:rtl/>
        </w:rPr>
        <w:t xml:space="preserve">أحمد بن محمّد البرقي في </w:t>
      </w:r>
      <w:r w:rsidRPr="00E00798">
        <w:rPr>
          <w:rStyle w:val="libNormalChar"/>
          <w:rtl/>
        </w:rPr>
        <w:t xml:space="preserve">( </w:t>
      </w:r>
      <w:r>
        <w:rPr>
          <w:rtl/>
        </w:rPr>
        <w:t>المحاسن</w:t>
      </w:r>
      <w:r w:rsidRPr="00E00798">
        <w:rPr>
          <w:rStyle w:val="libNormalChar"/>
          <w:rtl/>
        </w:rPr>
        <w:t xml:space="preserve"> ) </w:t>
      </w:r>
      <w:r>
        <w:rPr>
          <w:rtl/>
        </w:rPr>
        <w:t>عن أبيه</w:t>
      </w:r>
      <w:r w:rsidR="00292F9D">
        <w:rPr>
          <w:rtl/>
        </w:rPr>
        <w:t>،</w:t>
      </w:r>
      <w:r>
        <w:rPr>
          <w:rtl/>
        </w:rPr>
        <w:t xml:space="preserve"> عن عباس بن معروف</w:t>
      </w:r>
      <w:r w:rsidR="00292F9D">
        <w:rPr>
          <w:rtl/>
        </w:rPr>
        <w:t>،</w:t>
      </w:r>
      <w:r>
        <w:rPr>
          <w:rtl/>
        </w:rPr>
        <w:t xml:space="preserve"> عن علي بن مهزيار قال</w:t>
      </w:r>
      <w:r w:rsidR="00292F9D">
        <w:rPr>
          <w:rtl/>
        </w:rPr>
        <w:t>:</w:t>
      </w:r>
      <w:r>
        <w:rPr>
          <w:rtl/>
        </w:rPr>
        <w:t xml:space="preserve"> قال بعض أصحابنا لأبي عبدالله </w:t>
      </w:r>
      <w:r w:rsidR="00E52F7A" w:rsidRPr="00E00798">
        <w:rPr>
          <w:rStyle w:val="libNormalChar"/>
          <w:rFonts w:hint="cs"/>
          <w:rtl/>
        </w:rPr>
        <w:t xml:space="preserve">( </w:t>
      </w:r>
      <w:r w:rsidR="00E52F7A">
        <w:rPr>
          <w:rStyle w:val="libAlaemChar"/>
          <w:rFonts w:hint="cs"/>
          <w:rtl/>
        </w:rPr>
        <w:t>عليه‌السلام</w:t>
      </w:r>
      <w:r w:rsidR="00E52F7A" w:rsidRPr="00E00798">
        <w:rPr>
          <w:rStyle w:val="libNormalChar"/>
          <w:rFonts w:hint="cs"/>
          <w:rtl/>
        </w:rPr>
        <w:t xml:space="preserve"> )</w:t>
      </w:r>
      <w:r w:rsidR="00E52F7A">
        <w:rPr>
          <w:rStyle w:val="libNormalChar"/>
          <w:rFonts w:hint="cs"/>
          <w:rtl/>
        </w:rPr>
        <w:t xml:space="preserve"> </w:t>
      </w:r>
      <w:r w:rsidR="00292F9D">
        <w:rPr>
          <w:rtl/>
        </w:rPr>
        <w:t>:</w:t>
      </w:r>
      <w:r>
        <w:rPr>
          <w:rtl/>
        </w:rPr>
        <w:t xml:space="preserve"> ما بال صلاة المغرب لم يقصّر فيها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في السفر والحضر مع نافلتها؟ فقال</w:t>
      </w:r>
      <w:r w:rsidR="00292F9D">
        <w:rPr>
          <w:rtl/>
        </w:rPr>
        <w:t>:</w:t>
      </w:r>
      <w:r>
        <w:rPr>
          <w:rtl/>
        </w:rPr>
        <w:t xml:space="preserve"> لأنّ الصلاة كانت ركعتين ركعتين فأضاف إليها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إلى كلّ ركعتين ركعتين</w:t>
      </w:r>
      <w:r w:rsidR="00292F9D">
        <w:rPr>
          <w:rtl/>
        </w:rPr>
        <w:t>،</w:t>
      </w:r>
      <w:r>
        <w:rPr>
          <w:rtl/>
        </w:rPr>
        <w:t xml:space="preserve"> ووضعهما عن المسافر</w:t>
      </w:r>
      <w:r w:rsidR="00292F9D">
        <w:rPr>
          <w:rtl/>
        </w:rPr>
        <w:t>،</w:t>
      </w:r>
      <w:r>
        <w:rPr>
          <w:rtl/>
        </w:rPr>
        <w:t xml:space="preserve"> وأقرّ المغرب على وجهها في السفر والحضر</w:t>
      </w:r>
      <w:r w:rsidR="00292F9D">
        <w:rPr>
          <w:rtl/>
        </w:rPr>
        <w:t>،</w:t>
      </w:r>
      <w:r>
        <w:rPr>
          <w:rtl/>
        </w:rPr>
        <w:t xml:space="preserve"> ولم يقصّر في ركعتي الفجر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113 / 423.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15 / 39 وأورد ذيله في الحديث 1 من الباب 25 من هذه الأبواب. </w:t>
      </w:r>
    </w:p>
    <w:p w:rsidR="00C80E84" w:rsidRDefault="00C80E84" w:rsidP="00E00798">
      <w:pPr>
        <w:pStyle w:val="libFootnote0"/>
        <w:rPr>
          <w:rtl/>
        </w:rPr>
      </w:pPr>
      <w:r>
        <w:rPr>
          <w:rtl/>
        </w:rPr>
        <w:t>10</w:t>
      </w:r>
      <w:r w:rsidR="00292F9D">
        <w:rPr>
          <w:rtl/>
        </w:rPr>
        <w:t xml:space="preserve"> - </w:t>
      </w:r>
      <w:r>
        <w:rPr>
          <w:rtl/>
        </w:rPr>
        <w:t>المحاسن</w:t>
      </w:r>
      <w:r w:rsidR="00292F9D">
        <w:rPr>
          <w:rtl/>
        </w:rPr>
        <w:t>:</w:t>
      </w:r>
      <w:r>
        <w:rPr>
          <w:rtl/>
        </w:rPr>
        <w:t xml:space="preserve"> 327 / 78. </w:t>
      </w:r>
    </w:p>
    <w:p w:rsidR="00E00798" w:rsidRDefault="00E00798" w:rsidP="00E00798">
      <w:pPr>
        <w:pStyle w:val="libNormal"/>
        <w:rPr>
          <w:lang w:bidi="fa-IR"/>
        </w:rPr>
      </w:pPr>
      <w:r>
        <w:rPr>
          <w:rtl/>
          <w:lang w:bidi="fa-IR"/>
        </w:rPr>
        <w:br w:type="page"/>
      </w:r>
    </w:p>
    <w:p w:rsidR="00C80E84" w:rsidRDefault="00C80E84" w:rsidP="006F266A">
      <w:pPr>
        <w:pStyle w:val="libNormal0"/>
        <w:rPr>
          <w:rtl/>
        </w:rPr>
      </w:pPr>
      <w:r>
        <w:rPr>
          <w:rtl/>
        </w:rPr>
        <w:lastRenderedPageBreak/>
        <w:t xml:space="preserve">أن يكون تمام الصلاة سبع عشرة ركعة في السفر والحضر.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sidR="00292F9D">
        <w:rPr>
          <w:rtl/>
        </w:rPr>
        <w:t>،</w:t>
      </w:r>
      <w:r>
        <w:rPr>
          <w:rtl/>
        </w:rPr>
        <w:t xml:space="preserve"> ويأتي ما يدلّ عليه </w:t>
      </w:r>
      <w:r w:rsidRPr="00C80E84">
        <w:rPr>
          <w:rStyle w:val="libFootnotenumChar"/>
          <w:rtl/>
        </w:rPr>
        <w:t>(2)</w:t>
      </w:r>
      <w:r w:rsidR="00292F9D">
        <w:rPr>
          <w:rtl/>
        </w:rPr>
        <w:t>،</w:t>
      </w:r>
      <w:r>
        <w:rPr>
          <w:rtl/>
        </w:rPr>
        <w:t xml:space="preserve"> ويأتي ما يدلّ على بعض المقصود في التعقيب </w:t>
      </w:r>
      <w:r w:rsidRPr="00C80E84">
        <w:rPr>
          <w:rStyle w:val="libFootnotenumChar"/>
          <w:rtl/>
        </w:rPr>
        <w:t>(3)</w:t>
      </w:r>
      <w:r>
        <w:rPr>
          <w:rtl/>
        </w:rPr>
        <w:t xml:space="preserve"> وفي السفر </w:t>
      </w:r>
      <w:r w:rsidRPr="00C80E84">
        <w:rPr>
          <w:rStyle w:val="libFootnotenumChar"/>
          <w:rtl/>
        </w:rPr>
        <w:t>(4)</w:t>
      </w:r>
      <w:r>
        <w:rPr>
          <w:rtl/>
        </w:rPr>
        <w:t xml:space="preserve">. </w:t>
      </w:r>
    </w:p>
    <w:p w:rsidR="00C80E84" w:rsidRDefault="00C80E84" w:rsidP="00C80E84">
      <w:pPr>
        <w:pStyle w:val="Heading2Center"/>
        <w:rPr>
          <w:rtl/>
        </w:rPr>
      </w:pPr>
      <w:bookmarkStart w:id="250" w:name="_Toc274723885"/>
      <w:bookmarkStart w:id="251" w:name="_Toc274725744"/>
      <w:bookmarkStart w:id="252" w:name="_Toc274727190"/>
      <w:bookmarkStart w:id="253" w:name="_Toc299902526"/>
      <w:bookmarkStart w:id="254" w:name="_Toc370981645"/>
      <w:bookmarkStart w:id="255" w:name="_Toc255485065"/>
      <w:r>
        <w:rPr>
          <w:rtl/>
        </w:rPr>
        <w:t>25</w:t>
      </w:r>
      <w:r w:rsidR="00292F9D">
        <w:rPr>
          <w:rtl/>
        </w:rPr>
        <w:t xml:space="preserve"> - </w:t>
      </w:r>
      <w:r>
        <w:rPr>
          <w:rtl/>
        </w:rPr>
        <w:t>باب استحباب المداومة على صلاة الليل والوتر</w:t>
      </w:r>
      <w:r w:rsidR="00292F9D">
        <w:rPr>
          <w:rtl/>
        </w:rPr>
        <w:t>،</w:t>
      </w:r>
      <w:r>
        <w:rPr>
          <w:rtl/>
        </w:rPr>
        <w:t xml:space="preserve"> وعدم</w:t>
      </w:r>
      <w:bookmarkEnd w:id="250"/>
      <w:bookmarkEnd w:id="251"/>
      <w:bookmarkEnd w:id="252"/>
      <w:bookmarkEnd w:id="253"/>
      <w:r w:rsidR="00292F9D">
        <w:rPr>
          <w:rtl/>
        </w:rPr>
        <w:t xml:space="preserve"> </w:t>
      </w:r>
      <w:bookmarkStart w:id="256" w:name="_Toc274723886"/>
      <w:bookmarkStart w:id="257" w:name="_Toc274725745"/>
      <w:bookmarkStart w:id="258" w:name="_Toc274727191"/>
      <w:bookmarkStart w:id="259" w:name="_Toc299902527"/>
      <w:r w:rsidR="00292F9D">
        <w:rPr>
          <w:rtl/>
        </w:rPr>
        <w:t>س</w:t>
      </w:r>
      <w:r>
        <w:rPr>
          <w:rtl/>
        </w:rPr>
        <w:t>قوطها في السفر</w:t>
      </w:r>
      <w:r w:rsidR="00292F9D">
        <w:rPr>
          <w:rtl/>
        </w:rPr>
        <w:t>،</w:t>
      </w:r>
      <w:r>
        <w:rPr>
          <w:rtl/>
        </w:rPr>
        <w:t xml:space="preserve"> وعدم وجوبها.</w:t>
      </w:r>
      <w:bookmarkEnd w:id="254"/>
      <w:bookmarkEnd w:id="255"/>
      <w:bookmarkEnd w:id="256"/>
      <w:bookmarkEnd w:id="257"/>
      <w:bookmarkEnd w:id="258"/>
      <w:bookmarkEnd w:id="259"/>
    </w:p>
    <w:p w:rsidR="00C80E84" w:rsidRDefault="00C80E84" w:rsidP="006F266A">
      <w:pPr>
        <w:pStyle w:val="libNormal"/>
        <w:rPr>
          <w:rtl/>
        </w:rPr>
      </w:pPr>
      <w:r>
        <w:rPr>
          <w:rtl/>
        </w:rPr>
        <w:t>[4588] 1</w:t>
      </w:r>
      <w:r w:rsidR="00292F9D">
        <w:rPr>
          <w:rtl/>
        </w:rPr>
        <w:t xml:space="preserve"> - </w:t>
      </w:r>
      <w:r>
        <w:rPr>
          <w:rtl/>
        </w:rPr>
        <w:t>محمّد بن الحسن بإسناده ع الحسين بن سعيد</w:t>
      </w:r>
      <w:r w:rsidR="00292F9D">
        <w:rPr>
          <w:rtl/>
        </w:rPr>
        <w:t>،</w:t>
      </w:r>
      <w:r>
        <w:rPr>
          <w:rtl/>
        </w:rPr>
        <w:t xml:space="preserve"> عن فضالة</w:t>
      </w:r>
      <w:r w:rsidR="00292F9D">
        <w:rPr>
          <w:rtl/>
        </w:rPr>
        <w:t>،</w:t>
      </w:r>
      <w:r>
        <w:rPr>
          <w:rtl/>
        </w:rPr>
        <w:t xml:space="preserve"> عن الحسين بن عثمان</w:t>
      </w:r>
      <w:r w:rsidR="00292F9D">
        <w:rPr>
          <w:rtl/>
        </w:rPr>
        <w:t>،</w:t>
      </w:r>
      <w:r>
        <w:rPr>
          <w:rtl/>
        </w:rPr>
        <w:t xml:space="preserve"> عن ابن مسكان</w:t>
      </w:r>
      <w:r w:rsidR="00292F9D">
        <w:rPr>
          <w:rtl/>
        </w:rPr>
        <w:t>،</w:t>
      </w:r>
      <w:r>
        <w:rPr>
          <w:rtl/>
        </w:rPr>
        <w:t xml:space="preserve"> عن الحارث بن المغيرة</w:t>
      </w:r>
      <w:r w:rsidR="00292F9D">
        <w:rPr>
          <w:rtl/>
        </w:rPr>
        <w:t xml:space="preserve"> - </w:t>
      </w:r>
      <w:r>
        <w:rPr>
          <w:rtl/>
        </w:rPr>
        <w:t>في حديث</w:t>
      </w:r>
      <w:r w:rsidR="00292F9D">
        <w:rPr>
          <w:rtl/>
        </w:rPr>
        <w:t xml:space="preserve"> - </w:t>
      </w:r>
      <w:r>
        <w:rPr>
          <w:rtl/>
        </w:rPr>
        <w:t>قال</w:t>
      </w:r>
      <w:r w:rsidR="00292F9D">
        <w:rPr>
          <w:rtl/>
        </w:rPr>
        <w:t>:</w:t>
      </w:r>
      <w:r>
        <w:rPr>
          <w:rtl/>
        </w:rPr>
        <w:t xml:space="preserve"> قال أبو عبدالله </w:t>
      </w:r>
      <w:r w:rsidR="006F266A" w:rsidRPr="00E00798">
        <w:rPr>
          <w:rStyle w:val="libNormalChar"/>
          <w:rFonts w:hint="cs"/>
          <w:rtl/>
        </w:rPr>
        <w:t xml:space="preserve">( </w:t>
      </w:r>
      <w:r w:rsidR="006F266A">
        <w:rPr>
          <w:rStyle w:val="libAlaemChar"/>
          <w:rFonts w:hint="cs"/>
          <w:rtl/>
        </w:rPr>
        <w:t>عليه‌السلام</w:t>
      </w:r>
      <w:r w:rsidR="006F266A" w:rsidRPr="00E00798">
        <w:rPr>
          <w:rStyle w:val="libNormalChar"/>
          <w:rFonts w:hint="cs"/>
          <w:rtl/>
        </w:rPr>
        <w:t xml:space="preserve"> )</w:t>
      </w:r>
      <w:r w:rsidR="00292F9D">
        <w:rPr>
          <w:rtl/>
        </w:rPr>
        <w:t>:</w:t>
      </w:r>
      <w:r>
        <w:rPr>
          <w:rtl/>
        </w:rPr>
        <w:t xml:space="preserve"> كان أبي لا يدع ثلاث عشرة ركعة باللّيل في سفرٍ ولا حضرٍ. </w:t>
      </w:r>
    </w:p>
    <w:p w:rsidR="00C80E84" w:rsidRDefault="00C80E84" w:rsidP="00E52F7A">
      <w:pPr>
        <w:pStyle w:val="libNormal"/>
        <w:rPr>
          <w:rtl/>
        </w:rPr>
      </w:pPr>
      <w:r>
        <w:rPr>
          <w:rtl/>
        </w:rPr>
        <w:t>[4589] 2</w:t>
      </w:r>
      <w:r w:rsidR="00292F9D">
        <w:rPr>
          <w:rtl/>
        </w:rPr>
        <w:t xml:space="preserve"> - </w:t>
      </w:r>
      <w:r>
        <w:rPr>
          <w:rtl/>
        </w:rPr>
        <w:t>وبإسناده عن سعد بن عبدالله</w:t>
      </w:r>
      <w:r w:rsidR="00292F9D">
        <w:rPr>
          <w:rtl/>
        </w:rPr>
        <w:t>،</w:t>
      </w:r>
      <w:r>
        <w:rPr>
          <w:rtl/>
        </w:rPr>
        <w:t xml:space="preserve"> عن أحمد بن محمّد بن عيسى</w:t>
      </w:r>
      <w:r w:rsidR="00292F9D">
        <w:rPr>
          <w:rtl/>
        </w:rPr>
        <w:t>،</w:t>
      </w:r>
      <w:r>
        <w:rPr>
          <w:rtl/>
        </w:rPr>
        <w:t xml:space="preserve"> عن أحمد بن محمّد بن أبي نصر</w:t>
      </w:r>
      <w:r w:rsidR="00292F9D">
        <w:rPr>
          <w:rtl/>
        </w:rPr>
        <w:t>،</w:t>
      </w:r>
      <w:r>
        <w:rPr>
          <w:rtl/>
        </w:rPr>
        <w:t xml:space="preserve"> عن العلاء</w:t>
      </w:r>
      <w:r w:rsidR="00292F9D">
        <w:rPr>
          <w:rtl/>
        </w:rPr>
        <w:t>،</w:t>
      </w:r>
      <w:r>
        <w:rPr>
          <w:rtl/>
        </w:rPr>
        <w:t xml:space="preserve"> عن محمّد بن مسلم قال</w:t>
      </w:r>
      <w:r w:rsidR="00292F9D">
        <w:rPr>
          <w:rtl/>
        </w:rPr>
        <w:t>:</w:t>
      </w:r>
      <w:r>
        <w:rPr>
          <w:rtl/>
        </w:rPr>
        <w:t xml:space="preserve"> قال لي أبو جعفر </w:t>
      </w:r>
      <w:r w:rsidR="00E52F7A" w:rsidRPr="00E00798">
        <w:rPr>
          <w:rStyle w:val="libNormalChar"/>
          <w:rFonts w:hint="cs"/>
          <w:rtl/>
        </w:rPr>
        <w:t xml:space="preserve">( </w:t>
      </w:r>
      <w:r w:rsidR="00E52F7A">
        <w:rPr>
          <w:rStyle w:val="libAlaemChar"/>
          <w:rFonts w:hint="cs"/>
          <w:rtl/>
        </w:rPr>
        <w:t>عليه‌السلام</w:t>
      </w:r>
      <w:r w:rsidR="00E52F7A" w:rsidRPr="00E00798">
        <w:rPr>
          <w:rStyle w:val="libNormalChar"/>
          <w:rFonts w:hint="cs"/>
          <w:rtl/>
        </w:rPr>
        <w:t xml:space="preserve"> )</w:t>
      </w:r>
      <w:r w:rsidR="00E52F7A">
        <w:rPr>
          <w:rStyle w:val="libNormalChar"/>
          <w:rFonts w:hint="cs"/>
          <w:rtl/>
        </w:rPr>
        <w:t xml:space="preserve"> </w:t>
      </w:r>
      <w:r w:rsidR="00292F9D">
        <w:rPr>
          <w:rtl/>
        </w:rPr>
        <w:t>:</w:t>
      </w:r>
      <w:r>
        <w:rPr>
          <w:rtl/>
        </w:rPr>
        <w:t xml:space="preserve"> صلّ صلاة اللّيل والوتر والركعتين في المحمل </w:t>
      </w:r>
      <w:r w:rsidRPr="00C80E84">
        <w:rPr>
          <w:rStyle w:val="libFootnotenumChar"/>
          <w:rtl/>
        </w:rPr>
        <w:t>(</w:t>
      </w:r>
      <w:r w:rsidR="006F266A">
        <w:rPr>
          <w:rStyle w:val="libFootnotenumChar"/>
          <w:rFonts w:hint="cs"/>
          <w:rtl/>
        </w:rPr>
        <w:t>5</w:t>
      </w:r>
      <w:r w:rsidRPr="00C80E84">
        <w:rPr>
          <w:rStyle w:val="libFootnotenumChar"/>
          <w:rtl/>
        </w:rPr>
        <w:t>)</w:t>
      </w:r>
      <w:r>
        <w:rPr>
          <w:rtl/>
        </w:rPr>
        <w:t xml:space="preserve">. </w:t>
      </w:r>
    </w:p>
    <w:p w:rsidR="00C80E84" w:rsidRDefault="00C80E84" w:rsidP="00292F9D">
      <w:pPr>
        <w:pStyle w:val="libNormal"/>
        <w:rPr>
          <w:rtl/>
        </w:rPr>
      </w:pPr>
      <w:r>
        <w:rPr>
          <w:rtl/>
        </w:rPr>
        <w:t>[4590] 3</w:t>
      </w:r>
      <w:r w:rsidR="00292F9D">
        <w:rPr>
          <w:rtl/>
        </w:rPr>
        <w:t xml:space="preserve"> - </w:t>
      </w:r>
      <w:r>
        <w:rPr>
          <w:rtl/>
        </w:rPr>
        <w:t>وبإسناده عن محمّد بن أحمد بن يحيى</w:t>
      </w:r>
      <w:r w:rsidR="00292F9D">
        <w:rPr>
          <w:rtl/>
        </w:rPr>
        <w:t>،</w:t>
      </w:r>
      <w:r>
        <w:rPr>
          <w:rtl/>
        </w:rPr>
        <w:t xml:space="preserve"> عن محمّد بن عبدالحميد</w:t>
      </w:r>
      <w:r w:rsidR="00292F9D">
        <w:rPr>
          <w:rtl/>
        </w:rPr>
        <w:t>،</w:t>
      </w:r>
      <w:r>
        <w:rPr>
          <w:rtl/>
        </w:rPr>
        <w:t xml:space="preserve"> عن أبي جميلة</w:t>
      </w:r>
      <w:r w:rsidR="00292F9D">
        <w:rPr>
          <w:rtl/>
        </w:rPr>
        <w:t>،</w:t>
      </w:r>
      <w:r>
        <w:rPr>
          <w:rtl/>
        </w:rPr>
        <w:t xml:space="preserve"> عن أبي أ</w:t>
      </w:r>
      <w:r w:rsidR="006F266A">
        <w:rPr>
          <w:rFonts w:hint="cs"/>
          <w:rtl/>
        </w:rPr>
        <w:t>ُ</w:t>
      </w:r>
      <w:r>
        <w:rPr>
          <w:rtl/>
        </w:rPr>
        <w:t>سامة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سئل عن الوتر؟ فقال</w:t>
      </w:r>
      <w:r w:rsidR="00292F9D">
        <w:rPr>
          <w:rtl/>
        </w:rPr>
        <w:t>:</w:t>
      </w:r>
      <w:r>
        <w:rPr>
          <w:rtl/>
        </w:rPr>
        <w:t xml:space="preserve"> سنّة ليست بفريضة. </w:t>
      </w:r>
    </w:p>
    <w:p w:rsidR="00C80E84" w:rsidRDefault="00E00798" w:rsidP="00E00798">
      <w:pPr>
        <w:pStyle w:val="libLine"/>
        <w:rPr>
          <w:rtl/>
        </w:rPr>
      </w:pPr>
      <w:r>
        <w:rPr>
          <w:rtl/>
        </w:rPr>
        <w:t>____________________</w:t>
      </w:r>
    </w:p>
    <w:p w:rsidR="00C80E84" w:rsidRPr="00417DC3" w:rsidRDefault="00C80E84" w:rsidP="00E00798">
      <w:pPr>
        <w:pStyle w:val="libFootnote0"/>
        <w:rPr>
          <w:rtl/>
        </w:rPr>
      </w:pPr>
      <w:r w:rsidRPr="00417DC3">
        <w:rPr>
          <w:rtl/>
        </w:rPr>
        <w:t>(1) تقدم في الباب 13 وفي الحديث 8 من الباب 21 من هذه الأبواب</w:t>
      </w:r>
      <w:r>
        <w:rPr>
          <w:rtl/>
        </w:rPr>
        <w:t>.</w:t>
      </w:r>
      <w:r w:rsidRPr="00417DC3">
        <w:rPr>
          <w:rtl/>
        </w:rPr>
        <w:t xml:space="preserve"> </w:t>
      </w:r>
    </w:p>
    <w:p w:rsidR="00C80E84" w:rsidRPr="00417DC3" w:rsidRDefault="00C80E84" w:rsidP="00E00798">
      <w:pPr>
        <w:pStyle w:val="libFootnote0"/>
        <w:rPr>
          <w:rtl/>
        </w:rPr>
      </w:pPr>
      <w:r w:rsidRPr="00417DC3">
        <w:rPr>
          <w:rtl/>
        </w:rPr>
        <w:t>(2) يأتي في الحديث 2 و 3 من الباب 33 من هذه الأبواب</w:t>
      </w:r>
      <w:r>
        <w:rPr>
          <w:rtl/>
        </w:rPr>
        <w:t>.</w:t>
      </w:r>
      <w:r w:rsidRPr="00417DC3">
        <w:rPr>
          <w:rtl/>
        </w:rPr>
        <w:t xml:space="preserve"> </w:t>
      </w:r>
    </w:p>
    <w:p w:rsidR="00C80E84" w:rsidRPr="00417DC3" w:rsidRDefault="00C80E84" w:rsidP="00E00798">
      <w:pPr>
        <w:pStyle w:val="libFootnote0"/>
        <w:rPr>
          <w:rtl/>
        </w:rPr>
      </w:pPr>
      <w:r w:rsidRPr="00417DC3">
        <w:rPr>
          <w:rtl/>
        </w:rPr>
        <w:t>(3) يأتي في الباب 30 من أبواب صلاة المسافر</w:t>
      </w:r>
      <w:r>
        <w:rPr>
          <w:rtl/>
        </w:rPr>
        <w:t>.</w:t>
      </w:r>
      <w:r w:rsidRPr="00417DC3">
        <w:rPr>
          <w:rtl/>
        </w:rPr>
        <w:t xml:space="preserve"> </w:t>
      </w:r>
    </w:p>
    <w:p w:rsidR="00C80E84" w:rsidRPr="00417DC3" w:rsidRDefault="00C80E84" w:rsidP="00E00798">
      <w:pPr>
        <w:pStyle w:val="libFootnote0"/>
        <w:rPr>
          <w:rtl/>
        </w:rPr>
      </w:pPr>
      <w:r w:rsidRPr="00417DC3">
        <w:rPr>
          <w:rtl/>
        </w:rPr>
        <w:t xml:space="preserve">(4) يأتي في الباب 16 </w:t>
      </w:r>
      <w:r>
        <w:rPr>
          <w:rtl/>
        </w:rPr>
        <w:t>و 2</w:t>
      </w:r>
      <w:r w:rsidRPr="00417DC3">
        <w:rPr>
          <w:rtl/>
        </w:rPr>
        <w:t>2 و 29 من أبواب صلاة المسافر</w:t>
      </w:r>
      <w:r>
        <w:rPr>
          <w:rtl/>
        </w:rPr>
        <w:t>.</w:t>
      </w:r>
      <w:r w:rsidRPr="00417DC3">
        <w:rPr>
          <w:rtl/>
        </w:rPr>
        <w:t xml:space="preserve"> </w:t>
      </w:r>
    </w:p>
    <w:p w:rsidR="00C80E84" w:rsidRDefault="00C80E84" w:rsidP="006F266A">
      <w:pPr>
        <w:pStyle w:val="libFootnoteCenterBold"/>
        <w:rPr>
          <w:rtl/>
        </w:rPr>
      </w:pPr>
      <w:r>
        <w:rPr>
          <w:rtl/>
        </w:rPr>
        <w:t xml:space="preserve">الباب 25 </w:t>
      </w:r>
    </w:p>
    <w:p w:rsidR="00C80E84" w:rsidRDefault="00C80E84" w:rsidP="006F266A">
      <w:pPr>
        <w:pStyle w:val="libFootnoteCenterBold"/>
        <w:rPr>
          <w:rtl/>
        </w:rPr>
      </w:pPr>
      <w:r>
        <w:rPr>
          <w:rtl/>
        </w:rPr>
        <w:t xml:space="preserve">فيه 6 أحاديث </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15 / 39 وأورد صدره في الحديث 9 من الباب 24 من هذه الأبواب.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15 / 42 وأورده في الحديث 5 من الباب 15 من أبواب القبلة. </w:t>
      </w:r>
    </w:p>
    <w:p w:rsidR="00C80E84" w:rsidRPr="00417DC3" w:rsidRDefault="00C80E84" w:rsidP="006F266A">
      <w:pPr>
        <w:pStyle w:val="libFootnote0"/>
        <w:rPr>
          <w:rtl/>
        </w:rPr>
      </w:pPr>
      <w:r w:rsidRPr="00417DC3">
        <w:rPr>
          <w:rtl/>
        </w:rPr>
        <w:t>(</w:t>
      </w:r>
      <w:r w:rsidR="006F266A">
        <w:rPr>
          <w:rFonts w:hint="cs"/>
          <w:rtl/>
        </w:rPr>
        <w:t>5</w:t>
      </w:r>
      <w:r w:rsidRPr="00417DC3">
        <w:rPr>
          <w:rtl/>
        </w:rPr>
        <w:t>) المِحْمَل</w:t>
      </w:r>
      <w:r w:rsidR="00292F9D">
        <w:rPr>
          <w:rtl/>
        </w:rPr>
        <w:t>:</w:t>
      </w:r>
      <w:r w:rsidRPr="00417DC3">
        <w:rPr>
          <w:rtl/>
        </w:rPr>
        <w:t xml:space="preserve"> شقان على البعير يحمل فيهما العديلان</w:t>
      </w:r>
      <w:r>
        <w:rPr>
          <w:rtl/>
        </w:rPr>
        <w:t>.</w:t>
      </w:r>
      <w:r w:rsidRPr="00417DC3">
        <w:rPr>
          <w:rtl/>
        </w:rPr>
        <w:t xml:space="preserve"> </w:t>
      </w:r>
      <w:r w:rsidRPr="00E00798">
        <w:rPr>
          <w:rStyle w:val="libNormalChar"/>
          <w:rtl/>
        </w:rPr>
        <w:t xml:space="preserve">( </w:t>
      </w:r>
      <w:r w:rsidRPr="00417DC3">
        <w:rPr>
          <w:rtl/>
        </w:rPr>
        <w:t>لسان العرب</w:t>
      </w:r>
      <w:r w:rsidR="00292F9D">
        <w:rPr>
          <w:rtl/>
        </w:rPr>
        <w:t xml:space="preserve"> - </w:t>
      </w:r>
      <w:r w:rsidRPr="00417DC3">
        <w:rPr>
          <w:rtl/>
        </w:rPr>
        <w:t>حمل</w:t>
      </w:r>
      <w:r w:rsidR="00292F9D">
        <w:rPr>
          <w:rtl/>
        </w:rPr>
        <w:t xml:space="preserve"> - </w:t>
      </w:r>
      <w:r w:rsidRPr="00417DC3">
        <w:rPr>
          <w:rtl/>
        </w:rPr>
        <w:t>11</w:t>
      </w:r>
      <w:r w:rsidR="00292F9D">
        <w:rPr>
          <w:rtl/>
        </w:rPr>
        <w:t>:</w:t>
      </w:r>
      <w:r w:rsidRPr="00417DC3">
        <w:rPr>
          <w:rtl/>
        </w:rPr>
        <w:t xml:space="preserve"> 178 )</w:t>
      </w:r>
      <w:r>
        <w:rPr>
          <w:rtl/>
        </w:rPr>
        <w:t>.</w:t>
      </w:r>
      <w:r w:rsidRPr="00417DC3">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243 / 961. </w:t>
      </w:r>
    </w:p>
    <w:p w:rsidR="00E00798" w:rsidRDefault="00E00798" w:rsidP="00E00798">
      <w:pPr>
        <w:pStyle w:val="libNormal"/>
        <w:rPr>
          <w:lang w:bidi="fa-IR"/>
        </w:rPr>
      </w:pPr>
      <w:r>
        <w:rPr>
          <w:rtl/>
          <w:lang w:bidi="fa-IR"/>
        </w:rPr>
        <w:br w:type="page"/>
      </w:r>
    </w:p>
    <w:p w:rsidR="00C80E84" w:rsidRDefault="00C80E84" w:rsidP="005D6C4D">
      <w:pPr>
        <w:pStyle w:val="libNormal"/>
        <w:rPr>
          <w:rtl/>
        </w:rPr>
      </w:pPr>
      <w:r>
        <w:rPr>
          <w:rtl/>
        </w:rPr>
        <w:lastRenderedPageBreak/>
        <w:t>[4591] 4</w:t>
      </w:r>
      <w:r w:rsidR="00292F9D">
        <w:rPr>
          <w:rtl/>
        </w:rPr>
        <w:t xml:space="preserve"> - </w:t>
      </w:r>
      <w:r>
        <w:rPr>
          <w:rtl/>
        </w:rPr>
        <w:t>وعنه</w:t>
      </w:r>
      <w:r w:rsidR="00292F9D">
        <w:rPr>
          <w:rtl/>
        </w:rPr>
        <w:t>،</w:t>
      </w:r>
      <w:r>
        <w:rPr>
          <w:rtl/>
        </w:rPr>
        <w:t xml:space="preserve"> عن محمّد بن الحسين</w:t>
      </w:r>
      <w:r w:rsidR="00292F9D">
        <w:rPr>
          <w:rtl/>
        </w:rPr>
        <w:t>،</w:t>
      </w:r>
      <w:r>
        <w:rPr>
          <w:rtl/>
        </w:rPr>
        <w:t xml:space="preserve"> عن جعفر بن بشير</w:t>
      </w:r>
      <w:r w:rsidR="00292F9D">
        <w:rPr>
          <w:rtl/>
        </w:rPr>
        <w:t>،</w:t>
      </w:r>
      <w:r>
        <w:rPr>
          <w:rtl/>
        </w:rPr>
        <w:t xml:space="preserve"> عن عبيد بن زرارة</w:t>
      </w:r>
      <w:r w:rsidR="00292F9D">
        <w:rPr>
          <w:rtl/>
        </w:rPr>
        <w:t>،</w:t>
      </w:r>
      <w:r>
        <w:rPr>
          <w:rtl/>
        </w:rPr>
        <w:t xml:space="preserve"> عن أبيه</w:t>
      </w:r>
      <w:r w:rsidR="00292F9D">
        <w:rPr>
          <w:rtl/>
        </w:rPr>
        <w:t>،</w:t>
      </w:r>
      <w:r>
        <w:rPr>
          <w:rtl/>
        </w:rPr>
        <w:t xml:space="preserve"> عن أبي جعفر </w:t>
      </w:r>
      <w:r w:rsidR="00E00798" w:rsidRPr="005D6C4D">
        <w:rPr>
          <w:rFonts w:hint="cs"/>
          <w:rtl/>
        </w:rPr>
        <w:t xml:space="preserve">( </w:t>
      </w:r>
      <w:r w:rsidR="00E00798">
        <w:rPr>
          <w:rStyle w:val="libAlaemChar"/>
          <w:rFonts w:hint="cs"/>
          <w:rtl/>
        </w:rPr>
        <w:t>عليه‌السلام</w:t>
      </w:r>
      <w:r w:rsidR="00E00798" w:rsidRPr="005D6C4D">
        <w:rPr>
          <w:rFonts w:hint="cs"/>
          <w:rtl/>
        </w:rPr>
        <w:t xml:space="preserve"> ) </w:t>
      </w:r>
      <w:r>
        <w:rPr>
          <w:rtl/>
        </w:rPr>
        <w:t>قال</w:t>
      </w:r>
      <w:r w:rsidR="00292F9D">
        <w:rPr>
          <w:rtl/>
        </w:rPr>
        <w:t>:</w:t>
      </w:r>
      <w:r>
        <w:rPr>
          <w:rtl/>
        </w:rPr>
        <w:t xml:space="preserve"> الوتر في كتاب علي </w:t>
      </w:r>
      <w:r w:rsidR="00E00798" w:rsidRPr="005D6C4D">
        <w:rPr>
          <w:rFonts w:hint="cs"/>
          <w:rtl/>
        </w:rPr>
        <w:t xml:space="preserve">( </w:t>
      </w:r>
      <w:r w:rsidR="00E00798">
        <w:rPr>
          <w:rStyle w:val="libAlaemChar"/>
          <w:rFonts w:hint="cs"/>
          <w:rtl/>
        </w:rPr>
        <w:t>عليه‌السلام</w:t>
      </w:r>
      <w:r w:rsidR="00E00798" w:rsidRPr="005D6C4D">
        <w:rPr>
          <w:rFonts w:hint="cs"/>
          <w:rtl/>
        </w:rPr>
        <w:t xml:space="preserve"> ) </w:t>
      </w:r>
      <w:r>
        <w:rPr>
          <w:rtl/>
        </w:rPr>
        <w:t>واجب</w:t>
      </w:r>
      <w:r w:rsidR="00292F9D">
        <w:rPr>
          <w:rtl/>
        </w:rPr>
        <w:t>،</w:t>
      </w:r>
      <w:r>
        <w:rPr>
          <w:rtl/>
        </w:rPr>
        <w:t xml:space="preserve"> وهو وتر الليل</w:t>
      </w:r>
      <w:r w:rsidR="00292F9D">
        <w:rPr>
          <w:rtl/>
        </w:rPr>
        <w:t>،</w:t>
      </w:r>
      <w:r>
        <w:rPr>
          <w:rtl/>
        </w:rPr>
        <w:t xml:space="preserve"> والمغرب وتر النهار. </w:t>
      </w:r>
    </w:p>
    <w:p w:rsidR="00C80E84" w:rsidRDefault="00C80E84" w:rsidP="00C80E84">
      <w:pPr>
        <w:pStyle w:val="libNormal"/>
        <w:rPr>
          <w:rtl/>
        </w:rPr>
      </w:pPr>
      <w:r>
        <w:rPr>
          <w:rtl/>
        </w:rPr>
        <w:t>قال الشيخ</w:t>
      </w:r>
      <w:r w:rsidR="00292F9D">
        <w:rPr>
          <w:rtl/>
        </w:rPr>
        <w:t>:</w:t>
      </w:r>
      <w:r>
        <w:rPr>
          <w:rtl/>
        </w:rPr>
        <w:t xml:space="preserve"> يعني أنّه سنّة</w:t>
      </w:r>
      <w:r w:rsidR="00292F9D">
        <w:rPr>
          <w:rtl/>
        </w:rPr>
        <w:t>،</w:t>
      </w:r>
      <w:r>
        <w:rPr>
          <w:rtl/>
        </w:rPr>
        <w:t xml:space="preserve"> لأنّ المسنون إذا كان مؤكّداً يسمّى واجباً. </w:t>
      </w:r>
    </w:p>
    <w:p w:rsidR="00C80E84" w:rsidRDefault="00C80E84" w:rsidP="00C80E84">
      <w:pPr>
        <w:pStyle w:val="libNormal"/>
        <w:rPr>
          <w:rtl/>
        </w:rPr>
      </w:pPr>
      <w:r>
        <w:rPr>
          <w:rtl/>
        </w:rPr>
        <w:t>أقول</w:t>
      </w:r>
      <w:r w:rsidR="00292F9D">
        <w:rPr>
          <w:rtl/>
        </w:rPr>
        <w:t>:</w:t>
      </w:r>
      <w:r>
        <w:rPr>
          <w:rtl/>
        </w:rPr>
        <w:t xml:space="preserve"> ويمكن حمله على التقيّة. </w:t>
      </w:r>
    </w:p>
    <w:p w:rsidR="00C80E84" w:rsidRDefault="00C80E84" w:rsidP="005D6C4D">
      <w:pPr>
        <w:pStyle w:val="libNormal"/>
        <w:rPr>
          <w:rtl/>
        </w:rPr>
      </w:pPr>
      <w:r>
        <w:rPr>
          <w:rtl/>
        </w:rPr>
        <w:t>[4592] 5</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 بن عيسى</w:t>
      </w:r>
      <w:r w:rsidR="00292F9D">
        <w:rPr>
          <w:rtl/>
        </w:rPr>
        <w:t>،</w:t>
      </w:r>
      <w:r>
        <w:rPr>
          <w:rtl/>
        </w:rPr>
        <w:t xml:space="preserve"> عن علي بن النعمان</w:t>
      </w:r>
      <w:r w:rsidR="00292F9D">
        <w:rPr>
          <w:rtl/>
        </w:rPr>
        <w:t>،</w:t>
      </w:r>
      <w:r>
        <w:rPr>
          <w:rtl/>
        </w:rPr>
        <w:t xml:space="preserve"> عن معاوية بن عمّار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لعلي </w:t>
      </w:r>
      <w:r w:rsidR="005D6C4D" w:rsidRPr="00E00798">
        <w:rPr>
          <w:rStyle w:val="libNormalChar"/>
          <w:rFonts w:hint="cs"/>
          <w:rtl/>
        </w:rPr>
        <w:t xml:space="preserve">( </w:t>
      </w:r>
      <w:r w:rsidR="005D6C4D">
        <w:rPr>
          <w:rStyle w:val="libAlaemChar"/>
          <w:rFonts w:hint="cs"/>
          <w:rtl/>
        </w:rPr>
        <w:t>عليه‌السلام</w:t>
      </w:r>
      <w:r w:rsidR="005D6C4D" w:rsidRPr="00E00798">
        <w:rPr>
          <w:rStyle w:val="libNormalChar"/>
          <w:rFonts w:hint="cs"/>
          <w:rtl/>
        </w:rPr>
        <w:t xml:space="preserve"> )</w:t>
      </w:r>
      <w:r w:rsidR="005D6C4D">
        <w:rPr>
          <w:rStyle w:val="libNormalChar"/>
          <w:rFonts w:hint="cs"/>
          <w:rtl/>
        </w:rPr>
        <w:t xml:space="preserve"> </w:t>
      </w:r>
      <w:r w:rsidR="00292F9D">
        <w:rPr>
          <w:rtl/>
        </w:rPr>
        <w:t>:</w:t>
      </w:r>
      <w:r>
        <w:rPr>
          <w:rtl/>
        </w:rPr>
        <w:t xml:space="preserve"> أ</w:t>
      </w:r>
      <w:r w:rsidR="005D6C4D">
        <w:rPr>
          <w:rFonts w:hint="cs"/>
          <w:rtl/>
        </w:rPr>
        <w:t>ُ</w:t>
      </w:r>
      <w:r>
        <w:rPr>
          <w:rtl/>
        </w:rPr>
        <w:t>وصيك في نفسك بخصال فاحفظها</w:t>
      </w:r>
      <w:r w:rsidR="00292F9D">
        <w:rPr>
          <w:rtl/>
        </w:rPr>
        <w:t>،</w:t>
      </w:r>
      <w:r>
        <w:rPr>
          <w:rtl/>
        </w:rPr>
        <w:t xml:space="preserve"> ثمّ قال</w:t>
      </w:r>
      <w:r w:rsidR="00292F9D">
        <w:rPr>
          <w:rtl/>
        </w:rPr>
        <w:t>:</w:t>
      </w:r>
      <w:r>
        <w:rPr>
          <w:rtl/>
        </w:rPr>
        <w:t xml:space="preserve"> اللهم</w:t>
      </w:r>
      <w:r w:rsidR="005D6C4D">
        <w:rPr>
          <w:rFonts w:hint="cs"/>
          <w:rtl/>
        </w:rPr>
        <w:t>ّ</w:t>
      </w:r>
      <w:r>
        <w:rPr>
          <w:rtl/>
        </w:rPr>
        <w:t xml:space="preserve"> أعنه</w:t>
      </w:r>
      <w:r w:rsidR="00292F9D">
        <w:rPr>
          <w:rtl/>
        </w:rPr>
        <w:t xml:space="preserve"> - </w:t>
      </w:r>
      <w:r>
        <w:rPr>
          <w:rtl/>
        </w:rPr>
        <w:t>إلى أن قال</w:t>
      </w:r>
      <w:r w:rsidR="00292F9D">
        <w:rPr>
          <w:rtl/>
        </w:rPr>
        <w:t xml:space="preserve"> - </w:t>
      </w:r>
      <w:r>
        <w:rPr>
          <w:rtl/>
        </w:rPr>
        <w:t>وعليك بصلاة الليل</w:t>
      </w:r>
      <w:r w:rsidR="00292F9D">
        <w:rPr>
          <w:rtl/>
        </w:rPr>
        <w:t>،</w:t>
      </w:r>
      <w:r>
        <w:rPr>
          <w:rtl/>
        </w:rPr>
        <w:t xml:space="preserve"> </w:t>
      </w:r>
      <w:r w:rsidRPr="00E00798">
        <w:rPr>
          <w:rStyle w:val="libNormalChar"/>
          <w:rtl/>
        </w:rPr>
        <w:t xml:space="preserve">( </w:t>
      </w:r>
      <w:r>
        <w:rPr>
          <w:rtl/>
        </w:rPr>
        <w:t>وعليك بصلاة الليل</w:t>
      </w:r>
      <w:r w:rsidR="00292F9D">
        <w:rPr>
          <w:rtl/>
        </w:rPr>
        <w:t>،</w:t>
      </w:r>
      <w:r>
        <w:rPr>
          <w:rtl/>
        </w:rPr>
        <w:t xml:space="preserve"> وعليك بصلاة الليل</w:t>
      </w:r>
      <w:r w:rsidRPr="00E00798">
        <w:rPr>
          <w:rStyle w:val="libNormalChar"/>
          <w:rtl/>
        </w:rPr>
        <w:t xml:space="preserve"> ) </w:t>
      </w:r>
      <w:r w:rsidRPr="00C80E84">
        <w:rPr>
          <w:rStyle w:val="libFootnotenumChar"/>
          <w:rtl/>
        </w:rPr>
        <w:t>(1)</w:t>
      </w:r>
      <w:r>
        <w:rPr>
          <w:rtl/>
        </w:rPr>
        <w:t xml:space="preserve">. </w:t>
      </w:r>
    </w:p>
    <w:p w:rsidR="00C80E84" w:rsidRDefault="00C80E84" w:rsidP="00292F9D">
      <w:pPr>
        <w:pStyle w:val="libNormal"/>
        <w:rPr>
          <w:rtl/>
        </w:rPr>
      </w:pPr>
      <w:r>
        <w:rPr>
          <w:rtl/>
        </w:rPr>
        <w:t>[4593] 6</w:t>
      </w:r>
      <w:r w:rsidR="00292F9D">
        <w:rPr>
          <w:rtl/>
        </w:rPr>
        <w:t xml:space="preserve"> - </w:t>
      </w:r>
      <w:r>
        <w:rPr>
          <w:rtl/>
        </w:rPr>
        <w:t>وعنه</w:t>
      </w:r>
      <w:r w:rsidR="00292F9D">
        <w:rPr>
          <w:rtl/>
        </w:rPr>
        <w:t>،</w:t>
      </w:r>
      <w:r>
        <w:rPr>
          <w:rtl/>
        </w:rPr>
        <w:t xml:space="preserve"> عن أحمد بن محمّد</w:t>
      </w:r>
      <w:r w:rsidR="00292F9D">
        <w:rPr>
          <w:rtl/>
        </w:rPr>
        <w:t>،</w:t>
      </w:r>
      <w:r>
        <w:rPr>
          <w:rtl/>
        </w:rPr>
        <w:t xml:space="preserve"> عن ابن فضّال</w:t>
      </w:r>
      <w:r w:rsidR="00292F9D">
        <w:rPr>
          <w:rtl/>
        </w:rPr>
        <w:t>،</w:t>
      </w:r>
      <w:r>
        <w:rPr>
          <w:rtl/>
        </w:rPr>
        <w:t xml:space="preserve"> عن ابن بكير</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يصلّي من الليل ثلاث عشرة ركعة</w:t>
      </w:r>
      <w:r w:rsidR="00292F9D">
        <w:rPr>
          <w:rtl/>
        </w:rPr>
        <w:t>،</w:t>
      </w:r>
      <w:r>
        <w:rPr>
          <w:rtl/>
        </w:rPr>
        <w:t xml:space="preserve"> منها الوتر وركعتا الفجر</w:t>
      </w:r>
      <w:r w:rsidR="00292F9D">
        <w:rPr>
          <w:rtl/>
        </w:rPr>
        <w:t>،</w:t>
      </w:r>
      <w:r>
        <w:rPr>
          <w:rtl/>
        </w:rPr>
        <w:t xml:space="preserve"> في السفر والحضر. </w:t>
      </w:r>
    </w:p>
    <w:p w:rsidR="00C80E84" w:rsidRDefault="00C80E84" w:rsidP="005D6C4D">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5D6C4D">
        <w:rPr>
          <w:rStyle w:val="libFootnotenumChar"/>
          <w:rFonts w:hint="cs"/>
          <w:rtl/>
        </w:rPr>
        <w:t>2</w:t>
      </w:r>
      <w:r w:rsidRPr="00C80E84">
        <w:rPr>
          <w:rStyle w:val="libFootnotenumChar"/>
          <w:rtl/>
        </w:rPr>
        <w:t>)</w:t>
      </w:r>
      <w:r w:rsidR="00292F9D">
        <w:rPr>
          <w:rtl/>
        </w:rPr>
        <w:t>،</w:t>
      </w:r>
      <w:r>
        <w:rPr>
          <w:rtl/>
        </w:rPr>
        <w:t xml:space="preserve"> ويأتي ما يدّل عليه في أحاديث كثيرة جدّاً</w:t>
      </w:r>
      <w:r w:rsidRPr="00C23835">
        <w:rPr>
          <w:rFonts w:hint="cs"/>
          <w:rtl/>
        </w:rPr>
        <w:t xml:space="preserve"> </w:t>
      </w:r>
      <w:r w:rsidRPr="00C80E84">
        <w:rPr>
          <w:rStyle w:val="libFootnotenumChar"/>
          <w:rtl/>
        </w:rPr>
        <w:t>(</w:t>
      </w:r>
      <w:r w:rsidR="005D6C4D">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243 / 962. </w:t>
      </w:r>
    </w:p>
    <w:p w:rsidR="00C80E84" w:rsidRDefault="00C80E84" w:rsidP="00E00798">
      <w:pPr>
        <w:pStyle w:val="libFootnote0"/>
        <w:rPr>
          <w:rtl/>
        </w:rPr>
      </w:pPr>
      <w:r>
        <w:rPr>
          <w:rtl/>
        </w:rPr>
        <w:t>5</w:t>
      </w:r>
      <w:r w:rsidR="00292F9D">
        <w:rPr>
          <w:rtl/>
        </w:rPr>
        <w:t xml:space="preserve"> - </w:t>
      </w:r>
      <w:r>
        <w:rPr>
          <w:rtl/>
        </w:rPr>
        <w:t>الكافي 8</w:t>
      </w:r>
      <w:r w:rsidR="00292F9D">
        <w:rPr>
          <w:rtl/>
        </w:rPr>
        <w:t>:</w:t>
      </w:r>
      <w:r>
        <w:rPr>
          <w:rtl/>
        </w:rPr>
        <w:t xml:space="preserve"> 79 / 33 وأورده في الحديث 1 الباب 39 من الصلوات المندوبة وأخرجه بتمامه في الحديث 2 الباب 4 من جهاد النفس. وتقدم قطعة منه في الحديث 1 الباب 13 وفي الحديث 1 الباب 28 من هذه الأبواب وفي الحديث 1 الباب 11من قراءة القرآن. </w:t>
      </w:r>
    </w:p>
    <w:p w:rsidR="00C80E84" w:rsidRPr="00417DC3" w:rsidRDefault="00C80E84" w:rsidP="00E00798">
      <w:pPr>
        <w:pStyle w:val="libFootnote0"/>
        <w:rPr>
          <w:rtl/>
        </w:rPr>
      </w:pPr>
      <w:r w:rsidRPr="00417DC3">
        <w:rPr>
          <w:rtl/>
        </w:rPr>
        <w:t>(1) ليس في المصدر وقد كتب المصنف عليها علامة نسخة</w:t>
      </w:r>
      <w:r>
        <w:rPr>
          <w:rtl/>
        </w:rPr>
        <w:t>.</w:t>
      </w:r>
      <w:r w:rsidRPr="00417DC3">
        <w:rPr>
          <w:rtl/>
        </w:rPr>
        <w:t xml:space="preserve"> </w:t>
      </w:r>
    </w:p>
    <w:p w:rsidR="00C80E84" w:rsidRDefault="00C80E84" w:rsidP="00E00798">
      <w:pPr>
        <w:pStyle w:val="libFootnote0"/>
        <w:rPr>
          <w:rtl/>
        </w:rPr>
      </w:pPr>
      <w:r>
        <w:rPr>
          <w:rtl/>
        </w:rPr>
        <w:t>6</w:t>
      </w:r>
      <w:r w:rsidR="00292F9D">
        <w:rPr>
          <w:rtl/>
        </w:rPr>
        <w:t xml:space="preserve"> - </w:t>
      </w:r>
      <w:r>
        <w:rPr>
          <w:rtl/>
        </w:rPr>
        <w:t>الكافي 3</w:t>
      </w:r>
      <w:r w:rsidR="00292F9D">
        <w:rPr>
          <w:rtl/>
        </w:rPr>
        <w:t>:</w:t>
      </w:r>
      <w:r>
        <w:rPr>
          <w:rtl/>
        </w:rPr>
        <w:t xml:space="preserve"> 446 / 14. </w:t>
      </w:r>
    </w:p>
    <w:p w:rsidR="00C80E84" w:rsidRPr="00417DC3" w:rsidRDefault="00C80E84" w:rsidP="005D6C4D">
      <w:pPr>
        <w:pStyle w:val="libFootnote0"/>
        <w:rPr>
          <w:rtl/>
        </w:rPr>
      </w:pPr>
      <w:r w:rsidRPr="00417DC3">
        <w:rPr>
          <w:rtl/>
        </w:rPr>
        <w:t>(</w:t>
      </w:r>
      <w:r w:rsidR="005D6C4D">
        <w:rPr>
          <w:rFonts w:hint="cs"/>
          <w:rtl/>
        </w:rPr>
        <w:t>2</w:t>
      </w:r>
      <w:r w:rsidRPr="00417DC3">
        <w:rPr>
          <w:rtl/>
        </w:rPr>
        <w:t>) تقدم في الحديث 7 و 8 الباب 21 وفي الحديث 3 الباب 22 وفي الحديث 4 الباب 24 من هذه الأبواب</w:t>
      </w:r>
      <w:r>
        <w:rPr>
          <w:rtl/>
        </w:rPr>
        <w:t>.</w:t>
      </w:r>
      <w:r w:rsidRPr="00417DC3">
        <w:rPr>
          <w:rtl/>
        </w:rPr>
        <w:t xml:space="preserve"> </w:t>
      </w:r>
    </w:p>
    <w:p w:rsidR="00C80E84" w:rsidRPr="00417DC3" w:rsidRDefault="00C80E84" w:rsidP="005D6C4D">
      <w:pPr>
        <w:pStyle w:val="libFootnote0"/>
        <w:rPr>
          <w:rtl/>
        </w:rPr>
      </w:pPr>
      <w:r w:rsidRPr="00417DC3">
        <w:rPr>
          <w:rtl/>
        </w:rPr>
        <w:t>(</w:t>
      </w:r>
      <w:r w:rsidR="005D6C4D">
        <w:rPr>
          <w:rFonts w:hint="cs"/>
          <w:rtl/>
        </w:rPr>
        <w:t>3</w:t>
      </w:r>
      <w:r w:rsidRPr="00417DC3">
        <w:rPr>
          <w:rtl/>
        </w:rPr>
        <w:t>) يأتي في الحديث 3 الباب 28 من هذه الأبواب وفي الحديث 2 الباب 41 وفي الحديث 3 الباب 46 من أبواب المواقيت</w:t>
      </w:r>
      <w:r w:rsidR="00292F9D">
        <w:rPr>
          <w:rtl/>
        </w:rPr>
        <w:t>،</w:t>
      </w:r>
      <w:r w:rsidRPr="00417DC3">
        <w:rPr>
          <w:rtl/>
        </w:rPr>
        <w:t xml:space="preserve"> وفي الباب 39 و 40 من أبواب الصلوات المندوبات</w:t>
      </w:r>
      <w:r>
        <w:rPr>
          <w:rtl/>
        </w:rPr>
        <w:t>.</w:t>
      </w:r>
      <w:r w:rsidRPr="00417DC3">
        <w:rPr>
          <w:rtl/>
        </w:rPr>
        <w:t xml:space="preserve"> </w:t>
      </w:r>
    </w:p>
    <w:p w:rsidR="00E00798" w:rsidRDefault="00E00798" w:rsidP="00E00798">
      <w:pPr>
        <w:pStyle w:val="libNormal"/>
        <w:rPr>
          <w:lang w:bidi="fa-IR"/>
        </w:rPr>
      </w:pPr>
      <w:bookmarkStart w:id="260" w:name="_Toc274723887"/>
      <w:bookmarkStart w:id="261" w:name="_Toc274725746"/>
      <w:bookmarkStart w:id="262" w:name="_Toc274727192"/>
      <w:bookmarkStart w:id="263" w:name="_Toc299902528"/>
      <w:bookmarkStart w:id="264" w:name="_Toc370981646"/>
      <w:r>
        <w:rPr>
          <w:rtl/>
          <w:lang w:bidi="fa-IR"/>
        </w:rPr>
        <w:br w:type="page"/>
      </w:r>
    </w:p>
    <w:p w:rsidR="00C80E84" w:rsidRDefault="00C80E84" w:rsidP="005D6C4D">
      <w:pPr>
        <w:pStyle w:val="Heading2Center"/>
        <w:rPr>
          <w:rtl/>
        </w:rPr>
      </w:pPr>
      <w:bookmarkStart w:id="265" w:name="_Toc255485066"/>
      <w:r>
        <w:rPr>
          <w:rtl/>
        </w:rPr>
        <w:lastRenderedPageBreak/>
        <w:t>26</w:t>
      </w:r>
      <w:r w:rsidR="00292F9D">
        <w:rPr>
          <w:rtl/>
        </w:rPr>
        <w:t xml:space="preserve"> - </w:t>
      </w:r>
      <w:r>
        <w:rPr>
          <w:rtl/>
        </w:rPr>
        <w:t>باب استحباب قضاء نوافل الليل إذا فاتت</w:t>
      </w:r>
      <w:bookmarkEnd w:id="260"/>
      <w:bookmarkEnd w:id="261"/>
      <w:bookmarkEnd w:id="262"/>
      <w:bookmarkEnd w:id="263"/>
      <w:r w:rsidR="00292F9D">
        <w:rPr>
          <w:rFonts w:hint="cs"/>
          <w:rtl/>
        </w:rPr>
        <w:t xml:space="preserve"> </w:t>
      </w:r>
      <w:bookmarkStart w:id="266" w:name="_Toc274723888"/>
      <w:bookmarkStart w:id="267" w:name="_Toc274725747"/>
      <w:bookmarkStart w:id="268" w:name="_Toc274727193"/>
      <w:bookmarkStart w:id="269" w:name="_Toc299902529"/>
      <w:r w:rsidR="00292F9D">
        <w:rPr>
          <w:rtl/>
        </w:rPr>
        <w:t>س</w:t>
      </w:r>
      <w:r>
        <w:rPr>
          <w:rtl/>
        </w:rPr>
        <w:t>فراً ولو نهاراً.</w:t>
      </w:r>
      <w:bookmarkEnd w:id="264"/>
      <w:bookmarkEnd w:id="265"/>
      <w:bookmarkEnd w:id="266"/>
      <w:bookmarkEnd w:id="267"/>
      <w:bookmarkEnd w:id="268"/>
      <w:bookmarkEnd w:id="269"/>
    </w:p>
    <w:p w:rsidR="00C80E84" w:rsidRDefault="00C80E84" w:rsidP="00E52F7A">
      <w:pPr>
        <w:pStyle w:val="libNormal"/>
        <w:rPr>
          <w:rtl/>
        </w:rPr>
      </w:pPr>
      <w:r>
        <w:rPr>
          <w:rtl/>
        </w:rPr>
        <w:t>[4594]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محمّد بن الحسين</w:t>
      </w:r>
      <w:r w:rsidR="00292F9D">
        <w:rPr>
          <w:rtl/>
        </w:rPr>
        <w:t>،</w:t>
      </w:r>
      <w:r>
        <w:rPr>
          <w:rtl/>
        </w:rPr>
        <w:t xml:space="preserve"> عن صفوان بن يحيى</w:t>
      </w:r>
      <w:r w:rsidR="00292F9D">
        <w:rPr>
          <w:rtl/>
        </w:rPr>
        <w:t>،</w:t>
      </w:r>
      <w:r>
        <w:rPr>
          <w:rtl/>
        </w:rPr>
        <w:t xml:space="preserve"> عن ذريح قال</w:t>
      </w:r>
      <w:r w:rsidR="00292F9D">
        <w:rPr>
          <w:rtl/>
        </w:rPr>
        <w:t>:</w:t>
      </w:r>
      <w:r>
        <w:rPr>
          <w:rtl/>
        </w:rPr>
        <w:t xml:space="preserve"> قلت لأبي عبدالله </w:t>
      </w:r>
      <w:r w:rsidR="00E52F7A" w:rsidRPr="00E00798">
        <w:rPr>
          <w:rStyle w:val="libNormalChar"/>
          <w:rFonts w:hint="cs"/>
          <w:rtl/>
        </w:rPr>
        <w:t xml:space="preserve">( </w:t>
      </w:r>
      <w:r w:rsidR="00E52F7A">
        <w:rPr>
          <w:rStyle w:val="libAlaemChar"/>
          <w:rFonts w:hint="cs"/>
          <w:rtl/>
        </w:rPr>
        <w:t>عليه‌السلام</w:t>
      </w:r>
      <w:r w:rsidR="00E52F7A" w:rsidRPr="00E00798">
        <w:rPr>
          <w:rStyle w:val="libNormalChar"/>
          <w:rFonts w:hint="cs"/>
          <w:rtl/>
        </w:rPr>
        <w:t xml:space="preserve"> )</w:t>
      </w:r>
      <w:r w:rsidR="00292F9D">
        <w:rPr>
          <w:rtl/>
        </w:rPr>
        <w:t>:</w:t>
      </w:r>
      <w:r>
        <w:rPr>
          <w:rtl/>
        </w:rPr>
        <w:t xml:space="preserve"> فاتتني الليل في السفر</w:t>
      </w:r>
      <w:r w:rsidR="00292F9D">
        <w:rPr>
          <w:rtl/>
        </w:rPr>
        <w:t>،</w:t>
      </w:r>
      <w:r>
        <w:rPr>
          <w:rtl/>
        </w:rPr>
        <w:t xml:space="preserve"> أفأقضيها في النهار؟ فقال</w:t>
      </w:r>
      <w:r w:rsidR="00292F9D">
        <w:rPr>
          <w:rtl/>
        </w:rPr>
        <w:t>:</w:t>
      </w:r>
      <w:r>
        <w:rPr>
          <w:rtl/>
        </w:rPr>
        <w:t xml:space="preserve"> نعم</w:t>
      </w:r>
      <w:r w:rsidR="00292F9D">
        <w:rPr>
          <w:rtl/>
        </w:rPr>
        <w:t>،</w:t>
      </w:r>
      <w:r>
        <w:rPr>
          <w:rtl/>
        </w:rPr>
        <w:t xml:space="preserve"> إن أطقت ذلك. </w:t>
      </w:r>
    </w:p>
    <w:p w:rsidR="00C80E84" w:rsidRDefault="00C80E84" w:rsidP="00C80E84">
      <w:pPr>
        <w:pStyle w:val="libNormal"/>
        <w:rPr>
          <w:rtl/>
        </w:rPr>
      </w:pPr>
      <w:r>
        <w:rPr>
          <w:rtl/>
        </w:rPr>
        <w:t>محمّد بن الحسن بإسناده عن محمّد بن يحيى</w:t>
      </w:r>
      <w:r w:rsidR="00292F9D">
        <w:rPr>
          <w:rtl/>
        </w:rPr>
        <w:t>،</w:t>
      </w:r>
      <w:r>
        <w:rPr>
          <w:rtl/>
        </w:rPr>
        <w:t xml:space="preserve"> مثله </w:t>
      </w:r>
      <w:r w:rsidRPr="00C80E84">
        <w:rPr>
          <w:rStyle w:val="libFootnotenumChar"/>
          <w:rtl/>
        </w:rPr>
        <w:t>(1)</w:t>
      </w:r>
      <w:r>
        <w:rPr>
          <w:rtl/>
        </w:rPr>
        <w:t xml:space="preserve">. </w:t>
      </w:r>
    </w:p>
    <w:p w:rsidR="00C80E84" w:rsidRDefault="00C80E84" w:rsidP="00C43DD4">
      <w:pPr>
        <w:pStyle w:val="libNormal"/>
        <w:rPr>
          <w:rtl/>
        </w:rPr>
      </w:pPr>
      <w:r>
        <w:rPr>
          <w:rtl/>
        </w:rPr>
        <w:t>[4595] 2</w:t>
      </w:r>
      <w:r w:rsidR="00292F9D">
        <w:rPr>
          <w:rtl/>
        </w:rPr>
        <w:t xml:space="preserve"> - </w:t>
      </w:r>
      <w:r>
        <w:rPr>
          <w:rtl/>
        </w:rPr>
        <w:t>وبإسناده عن الحسين بن سعيد</w:t>
      </w:r>
      <w:r w:rsidR="00292F9D">
        <w:rPr>
          <w:rtl/>
        </w:rPr>
        <w:t>،</w:t>
      </w:r>
      <w:r>
        <w:rPr>
          <w:rtl/>
        </w:rPr>
        <w:t xml:space="preserve"> عن حمّاد بن عيسى</w:t>
      </w:r>
      <w:r w:rsidR="00292F9D">
        <w:rPr>
          <w:rtl/>
        </w:rPr>
        <w:t>،</w:t>
      </w:r>
      <w:r>
        <w:rPr>
          <w:rtl/>
        </w:rPr>
        <w:t xml:space="preserve"> عن معاوية بن عمّار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كان علي بن الحسين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sidR="003E02E7">
        <w:rPr>
          <w:rtl/>
        </w:rPr>
        <w:t xml:space="preserve"> </w:t>
      </w:r>
      <w:r w:rsidR="003E02E7">
        <w:rPr>
          <w:rFonts w:hint="cs"/>
          <w:rtl/>
        </w:rPr>
        <w:t>إ</w:t>
      </w:r>
      <w:r>
        <w:rPr>
          <w:rtl/>
        </w:rPr>
        <w:t>نّي لأُحبّ أن أدوم على العمل وإن قلّ</w:t>
      </w:r>
      <w:r w:rsidR="00292F9D">
        <w:rPr>
          <w:rtl/>
        </w:rPr>
        <w:t>،</w:t>
      </w:r>
      <w:r>
        <w:rPr>
          <w:rtl/>
        </w:rPr>
        <w:t xml:space="preserve"> قال</w:t>
      </w:r>
      <w:r w:rsidR="00292F9D">
        <w:rPr>
          <w:rtl/>
        </w:rPr>
        <w:t>:</w:t>
      </w:r>
      <w:r>
        <w:rPr>
          <w:rtl/>
        </w:rPr>
        <w:t xml:space="preserve"> قلنا</w:t>
      </w:r>
      <w:r w:rsidR="00292F9D">
        <w:rPr>
          <w:rtl/>
        </w:rPr>
        <w:t>:</w:t>
      </w:r>
      <w:r>
        <w:rPr>
          <w:rtl/>
        </w:rPr>
        <w:t xml:space="preserve"> نقضي صلاة اللّيل بالنهار في السفر؟ قال</w:t>
      </w:r>
      <w:r w:rsidR="00292F9D">
        <w:rPr>
          <w:rtl/>
        </w:rPr>
        <w:t>:</w:t>
      </w:r>
      <w:r>
        <w:rPr>
          <w:rtl/>
        </w:rPr>
        <w:t xml:space="preserve"> نعم. </w:t>
      </w:r>
    </w:p>
    <w:p w:rsidR="00C80E84" w:rsidRDefault="00C80E84" w:rsidP="00292F9D">
      <w:pPr>
        <w:pStyle w:val="libNormal"/>
        <w:rPr>
          <w:rtl/>
        </w:rPr>
      </w:pPr>
      <w:r>
        <w:rPr>
          <w:rtl/>
        </w:rPr>
        <w:t>[4596] 3</w:t>
      </w:r>
      <w:r w:rsidR="00292F9D">
        <w:rPr>
          <w:rtl/>
        </w:rPr>
        <w:t xml:space="preserve"> - </w:t>
      </w:r>
      <w:r>
        <w:rPr>
          <w:rtl/>
        </w:rPr>
        <w:t>وعنه</w:t>
      </w:r>
      <w:r w:rsidR="00292F9D">
        <w:rPr>
          <w:rtl/>
        </w:rPr>
        <w:t>،</w:t>
      </w:r>
      <w:r>
        <w:rPr>
          <w:rtl/>
        </w:rPr>
        <w:t xml:space="preserve"> عن أحمد بن محمّد</w:t>
      </w:r>
      <w:r w:rsidR="00292F9D">
        <w:rPr>
          <w:rtl/>
        </w:rPr>
        <w:t xml:space="preserve"> - </w:t>
      </w:r>
      <w:r>
        <w:rPr>
          <w:rtl/>
        </w:rPr>
        <w:t>يعني ابن أبي نصر</w:t>
      </w:r>
      <w:r w:rsidR="00292F9D">
        <w:rPr>
          <w:rtl/>
        </w:rPr>
        <w:t xml:space="preserve"> - </w:t>
      </w:r>
      <w:r>
        <w:rPr>
          <w:rtl/>
        </w:rPr>
        <w:t>عن صفوان الجمّال قال</w:t>
      </w:r>
      <w:r w:rsidR="00292F9D">
        <w:rPr>
          <w:rtl/>
        </w:rPr>
        <w:t>:</w:t>
      </w:r>
      <w:r>
        <w:rPr>
          <w:rtl/>
        </w:rPr>
        <w:t xml:space="preserve"> كان أبو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يصلّي صلاة اللّيل بالنهار على راحلته أبنها توجّهت به. </w:t>
      </w:r>
    </w:p>
    <w:p w:rsidR="00C80E84" w:rsidRDefault="00C80E84" w:rsidP="00292F9D">
      <w:pPr>
        <w:pStyle w:val="libNormal"/>
        <w:rPr>
          <w:rtl/>
        </w:rPr>
      </w:pPr>
      <w:r>
        <w:rPr>
          <w:rtl/>
        </w:rPr>
        <w:t>[4597] 4</w:t>
      </w:r>
      <w:r w:rsidR="00292F9D">
        <w:rPr>
          <w:rtl/>
        </w:rPr>
        <w:t xml:space="preserve"> - </w:t>
      </w:r>
      <w:r>
        <w:rPr>
          <w:rtl/>
        </w:rPr>
        <w:t>وبإسناده عن أحمد بن محمّد بن عيسى</w:t>
      </w:r>
      <w:r w:rsidR="00292F9D">
        <w:rPr>
          <w:rtl/>
        </w:rPr>
        <w:t>،</w:t>
      </w:r>
      <w:r>
        <w:rPr>
          <w:rtl/>
        </w:rPr>
        <w:t xml:space="preserve"> عن علي بن أحمد بن أشيم</w:t>
      </w:r>
      <w:r w:rsidR="00292F9D">
        <w:rPr>
          <w:rtl/>
        </w:rPr>
        <w:t>،</w:t>
      </w:r>
      <w:r>
        <w:rPr>
          <w:rtl/>
        </w:rPr>
        <w:t xml:space="preserve"> عن صفوان بن يحيى قال</w:t>
      </w:r>
      <w:r w:rsidR="00292F9D">
        <w:rPr>
          <w:rtl/>
        </w:rPr>
        <w:t>:</w:t>
      </w:r>
      <w:r>
        <w:rPr>
          <w:rtl/>
        </w:rPr>
        <w:t xml:space="preserve"> سألت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التطوّع بالنهار وأنا في سفر؟ فقال</w:t>
      </w:r>
      <w:r w:rsidR="00292F9D">
        <w:rPr>
          <w:rtl/>
        </w:rPr>
        <w:t>:</w:t>
      </w:r>
      <w:r>
        <w:rPr>
          <w:rtl/>
        </w:rPr>
        <w:t xml:space="preserve"> لا</w:t>
      </w:r>
      <w:r w:rsidR="00292F9D">
        <w:rPr>
          <w:rtl/>
        </w:rPr>
        <w:t>،</w:t>
      </w:r>
      <w:r>
        <w:rPr>
          <w:rtl/>
        </w:rPr>
        <w:t xml:space="preserve"> ولكن تقضي صلاة اللّيل بالنهار وأنت في </w:t>
      </w:r>
    </w:p>
    <w:p w:rsidR="00C80E84" w:rsidRDefault="00E00798" w:rsidP="00E00798">
      <w:pPr>
        <w:pStyle w:val="libLine"/>
        <w:rPr>
          <w:rtl/>
        </w:rPr>
      </w:pPr>
      <w:r>
        <w:rPr>
          <w:rtl/>
        </w:rPr>
        <w:t>____________________</w:t>
      </w:r>
    </w:p>
    <w:p w:rsidR="00C80E84" w:rsidRDefault="00C80E84" w:rsidP="003E02E7">
      <w:pPr>
        <w:pStyle w:val="libFootnoteCenterBold"/>
        <w:rPr>
          <w:rtl/>
        </w:rPr>
      </w:pPr>
      <w:r>
        <w:rPr>
          <w:rtl/>
        </w:rPr>
        <w:t xml:space="preserve">الباب 26 </w:t>
      </w:r>
    </w:p>
    <w:p w:rsidR="00C80E84" w:rsidRDefault="00C80E84" w:rsidP="003E02E7">
      <w:pPr>
        <w:pStyle w:val="libFootnoteCenterBold"/>
        <w:rPr>
          <w:rtl/>
        </w:rPr>
      </w:pPr>
      <w:r>
        <w:rPr>
          <w:rtl/>
        </w:rPr>
        <w:t>فيه 4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440 / 4. </w:t>
      </w:r>
    </w:p>
    <w:p w:rsidR="00C80E84" w:rsidRPr="00417DC3" w:rsidRDefault="00C80E84" w:rsidP="00E00798">
      <w:pPr>
        <w:pStyle w:val="libFootnote0"/>
        <w:rPr>
          <w:rtl/>
        </w:rPr>
      </w:pPr>
      <w:r w:rsidRPr="00417DC3">
        <w:rPr>
          <w:rtl/>
        </w:rPr>
        <w:t>(1) التهذيب 3</w:t>
      </w:r>
      <w:r w:rsidR="00292F9D">
        <w:rPr>
          <w:rtl/>
        </w:rPr>
        <w:t>:</w:t>
      </w:r>
      <w:r w:rsidRPr="00417DC3">
        <w:rPr>
          <w:rtl/>
        </w:rPr>
        <w:t xml:space="preserve"> 229</w:t>
      </w:r>
      <w:r>
        <w:rPr>
          <w:rtl/>
        </w:rPr>
        <w:t xml:space="preserve"> / </w:t>
      </w:r>
      <w:r w:rsidRPr="00417DC3">
        <w:rPr>
          <w:rtl/>
        </w:rPr>
        <w:t>590</w:t>
      </w:r>
      <w:r>
        <w:rPr>
          <w:rtl/>
        </w:rPr>
        <w:t>.</w:t>
      </w:r>
      <w:r w:rsidRPr="00417DC3">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15 / 40.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15 / 41.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16 / 45</w:t>
      </w:r>
      <w:r w:rsidR="00292F9D">
        <w:rPr>
          <w:rtl/>
        </w:rPr>
        <w:t>،</w:t>
      </w:r>
      <w:r>
        <w:rPr>
          <w:rtl/>
        </w:rPr>
        <w:t xml:space="preserve"> وأورده في الحديث 5 الباب 21 من هذه الأبواب. </w:t>
      </w:r>
    </w:p>
    <w:p w:rsidR="00E00798" w:rsidRDefault="00E00798" w:rsidP="00E00798">
      <w:pPr>
        <w:pStyle w:val="libNormal"/>
        <w:rPr>
          <w:lang w:bidi="fa-IR"/>
        </w:rPr>
      </w:pPr>
      <w:r>
        <w:rPr>
          <w:rtl/>
          <w:lang w:bidi="fa-IR"/>
        </w:rPr>
        <w:br w:type="page"/>
      </w:r>
    </w:p>
    <w:p w:rsidR="00C80E84" w:rsidRDefault="00C80E84" w:rsidP="003E02E7">
      <w:pPr>
        <w:pStyle w:val="libNormal0"/>
        <w:rPr>
          <w:rtl/>
        </w:rPr>
      </w:pPr>
      <w:r>
        <w:rPr>
          <w:rtl/>
        </w:rPr>
        <w:lastRenderedPageBreak/>
        <w:t>سفر</w:t>
      </w:r>
      <w:r w:rsidR="00292F9D">
        <w:rPr>
          <w:rtl/>
        </w:rPr>
        <w:t>،</w:t>
      </w:r>
      <w:r>
        <w:rPr>
          <w:rtl/>
        </w:rPr>
        <w:t xml:space="preserve"> فقلت</w:t>
      </w:r>
      <w:r w:rsidR="00292F9D">
        <w:rPr>
          <w:rtl/>
        </w:rPr>
        <w:t>:</w:t>
      </w:r>
      <w:r>
        <w:rPr>
          <w:rtl/>
        </w:rPr>
        <w:t xml:space="preserve"> جعلت فداك</w:t>
      </w:r>
      <w:r w:rsidR="00292F9D">
        <w:rPr>
          <w:rtl/>
        </w:rPr>
        <w:t>،</w:t>
      </w:r>
      <w:r>
        <w:rPr>
          <w:rtl/>
        </w:rPr>
        <w:t xml:space="preserve"> صلاة النهار التي أصلّيها في الحضر</w:t>
      </w:r>
      <w:r w:rsidR="00292F9D">
        <w:rPr>
          <w:rtl/>
        </w:rPr>
        <w:t>،</w:t>
      </w:r>
      <w:r>
        <w:rPr>
          <w:rtl/>
        </w:rPr>
        <w:t>أقضيها بالنهار في السفر؟ قال</w:t>
      </w:r>
      <w:r w:rsidR="00292F9D">
        <w:rPr>
          <w:rtl/>
        </w:rPr>
        <w:t>:</w:t>
      </w:r>
      <w:r>
        <w:rPr>
          <w:rtl/>
        </w:rPr>
        <w:t xml:space="preserve"> أمّا أنا فلا أقضيها. </w:t>
      </w:r>
    </w:p>
    <w:p w:rsidR="00C80E84" w:rsidRPr="004F1464" w:rsidRDefault="00C80E84" w:rsidP="00C80E84">
      <w:pPr>
        <w:pStyle w:val="libNormal"/>
        <w:rPr>
          <w:rStyle w:val="Heading2CenterChar"/>
          <w:rtl/>
        </w:rPr>
      </w:pPr>
      <w:r>
        <w:rPr>
          <w:rtl/>
        </w:rPr>
        <w:t>أقول</w:t>
      </w:r>
      <w:r w:rsidR="00292F9D">
        <w:rPr>
          <w:rtl/>
        </w:rPr>
        <w:t>:</w:t>
      </w:r>
      <w:r>
        <w:rPr>
          <w:rtl/>
        </w:rPr>
        <w:t xml:space="preserve"> وتقّدم ما يدّل على ذلك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w:t>
      </w:r>
    </w:p>
    <w:p w:rsidR="00C80E84" w:rsidRDefault="00C80E84" w:rsidP="00C80E84">
      <w:pPr>
        <w:pStyle w:val="Heading2Center"/>
        <w:rPr>
          <w:rtl/>
        </w:rPr>
      </w:pPr>
      <w:bookmarkStart w:id="270" w:name="_Toc274723889"/>
      <w:bookmarkStart w:id="271" w:name="_Toc274725748"/>
      <w:bookmarkStart w:id="272" w:name="_Toc274727194"/>
      <w:bookmarkStart w:id="273" w:name="_Toc299902530"/>
      <w:bookmarkStart w:id="274" w:name="_Toc370981647"/>
      <w:bookmarkStart w:id="275" w:name="_Toc255485067"/>
      <w:r w:rsidRPr="00417DC3">
        <w:rPr>
          <w:rtl/>
        </w:rPr>
        <w:t>27</w:t>
      </w:r>
      <w:r w:rsidR="00292F9D">
        <w:rPr>
          <w:rtl/>
        </w:rPr>
        <w:t xml:space="preserve"> - </w:t>
      </w:r>
      <w:r w:rsidRPr="00417DC3">
        <w:rPr>
          <w:rtl/>
        </w:rPr>
        <w:t>باب عدم استحباب نافلة العشاء قبلها</w:t>
      </w:r>
      <w:r>
        <w:rPr>
          <w:rtl/>
        </w:rPr>
        <w:t>.</w:t>
      </w:r>
      <w:bookmarkEnd w:id="270"/>
      <w:bookmarkEnd w:id="271"/>
      <w:bookmarkEnd w:id="272"/>
      <w:bookmarkEnd w:id="273"/>
      <w:bookmarkEnd w:id="274"/>
      <w:bookmarkEnd w:id="275"/>
    </w:p>
    <w:p w:rsidR="00C80E84" w:rsidRDefault="00C80E84" w:rsidP="00E52F7A">
      <w:pPr>
        <w:pStyle w:val="libNormal"/>
        <w:rPr>
          <w:rtl/>
        </w:rPr>
      </w:pPr>
      <w:r>
        <w:rPr>
          <w:rtl/>
        </w:rPr>
        <w:t>[4598]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عن الحلبي قال</w:t>
      </w:r>
      <w:r w:rsidR="00292F9D">
        <w:rPr>
          <w:rtl/>
        </w:rPr>
        <w:t>:</w:t>
      </w:r>
      <w:r>
        <w:rPr>
          <w:rtl/>
        </w:rPr>
        <w:t xml:space="preserve"> سألت أبا عبدالله </w:t>
      </w:r>
      <w:r w:rsidR="00E52F7A" w:rsidRPr="00E00798">
        <w:rPr>
          <w:rStyle w:val="libNormalChar"/>
          <w:rFonts w:hint="cs"/>
          <w:rtl/>
        </w:rPr>
        <w:t xml:space="preserve">( </w:t>
      </w:r>
      <w:r w:rsidR="00E52F7A">
        <w:rPr>
          <w:rStyle w:val="libAlaemChar"/>
          <w:rFonts w:hint="cs"/>
          <w:rtl/>
        </w:rPr>
        <w:t>عليه‌السلام</w:t>
      </w:r>
      <w:r w:rsidR="00E52F7A" w:rsidRPr="00E00798">
        <w:rPr>
          <w:rStyle w:val="libNormalChar"/>
          <w:rFonts w:hint="cs"/>
          <w:rtl/>
        </w:rPr>
        <w:t xml:space="preserve"> )</w:t>
      </w:r>
      <w:r w:rsidR="00E52F7A">
        <w:rPr>
          <w:rStyle w:val="libNormalChar"/>
          <w:rFonts w:hint="cs"/>
          <w:rtl/>
        </w:rPr>
        <w:t xml:space="preserve"> </w:t>
      </w:r>
      <w:r w:rsidR="00292F9D">
        <w:rPr>
          <w:rtl/>
        </w:rPr>
        <w:t>:</w:t>
      </w:r>
      <w:r>
        <w:rPr>
          <w:rtl/>
        </w:rPr>
        <w:t xml:space="preserve"> هل قبل العشاء الآخرة وبعدها شيء؟ قال</w:t>
      </w:r>
      <w:r w:rsidR="00292F9D">
        <w:rPr>
          <w:rtl/>
        </w:rPr>
        <w:t>:</w:t>
      </w:r>
      <w:r>
        <w:rPr>
          <w:rtl/>
        </w:rPr>
        <w:t xml:space="preserve"> لا</w:t>
      </w:r>
      <w:r w:rsidR="00292F9D">
        <w:rPr>
          <w:rtl/>
        </w:rPr>
        <w:t>،</w:t>
      </w:r>
      <w:r>
        <w:rPr>
          <w:rtl/>
        </w:rPr>
        <w:t xml:space="preserve"> غير أني أ</w:t>
      </w:r>
      <w:r w:rsidR="003E02E7">
        <w:rPr>
          <w:rFonts w:hint="cs"/>
          <w:rtl/>
        </w:rPr>
        <w:t>ُ</w:t>
      </w:r>
      <w:r>
        <w:rPr>
          <w:rtl/>
        </w:rPr>
        <w:t xml:space="preserve">صلّي بعدها ركعتين ولست أحسبهما من صلاة الليل. </w:t>
      </w:r>
    </w:p>
    <w:p w:rsidR="00C80E84" w:rsidRDefault="00C80E84" w:rsidP="003E02E7">
      <w:pPr>
        <w:pStyle w:val="libNormal"/>
        <w:rPr>
          <w:rtl/>
        </w:rPr>
      </w:pPr>
      <w:r>
        <w:rPr>
          <w:rtl/>
        </w:rPr>
        <w:t xml:space="preserve">ورواه الشيخ بإسناده عن محمّد بن يعقوب </w:t>
      </w:r>
      <w:r w:rsidRPr="00C80E84">
        <w:rPr>
          <w:rStyle w:val="libFootnotenumChar"/>
          <w:rtl/>
        </w:rPr>
        <w:t>(</w:t>
      </w:r>
      <w:r w:rsidR="003E02E7">
        <w:rPr>
          <w:rStyle w:val="libFootnotenumChar"/>
          <w:rFonts w:hint="cs"/>
          <w:rtl/>
        </w:rPr>
        <w:t>3</w:t>
      </w:r>
      <w:r w:rsidRPr="00C80E84">
        <w:rPr>
          <w:rStyle w:val="libFootnotenumChar"/>
          <w:rtl/>
        </w:rPr>
        <w:t>)</w:t>
      </w:r>
      <w:r>
        <w:rPr>
          <w:rtl/>
        </w:rPr>
        <w:t xml:space="preserve">. </w:t>
      </w:r>
    </w:p>
    <w:p w:rsidR="00C80E84" w:rsidRDefault="00C80E84" w:rsidP="003E02E7">
      <w:pPr>
        <w:pStyle w:val="libNormal"/>
        <w:rPr>
          <w:rtl/>
        </w:rPr>
      </w:pPr>
      <w:r>
        <w:rPr>
          <w:rtl/>
        </w:rPr>
        <w:t>أقول</w:t>
      </w:r>
      <w:r w:rsidR="00292F9D">
        <w:rPr>
          <w:rtl/>
        </w:rPr>
        <w:t>:</w:t>
      </w:r>
      <w:r>
        <w:rPr>
          <w:rtl/>
        </w:rPr>
        <w:t xml:space="preserve"> وتقدّم ما يدلّ على ذلك في أحاديث كثيرة</w:t>
      </w:r>
      <w:r w:rsidR="00292F9D">
        <w:rPr>
          <w:rtl/>
        </w:rPr>
        <w:t>،</w:t>
      </w:r>
      <w:r>
        <w:rPr>
          <w:rtl/>
        </w:rPr>
        <w:t xml:space="preserve"> فأمّا ما تضمّن بعضها من استحباب ركعتين قبل العشاء فوجهه أنّهما من نافلة المغرب</w:t>
      </w:r>
      <w:r w:rsidR="00292F9D">
        <w:rPr>
          <w:rtl/>
        </w:rPr>
        <w:t>،</w:t>
      </w:r>
      <w:r>
        <w:rPr>
          <w:rtl/>
        </w:rPr>
        <w:t xml:space="preserve"> كما تقدّم في نافلة العصر أيضاً مثله</w:t>
      </w:r>
      <w:r w:rsidR="00292F9D">
        <w:rPr>
          <w:rtl/>
        </w:rPr>
        <w:t>،</w:t>
      </w:r>
      <w:r>
        <w:rPr>
          <w:rtl/>
        </w:rPr>
        <w:t xml:space="preserve"> وذلك ظاهر </w:t>
      </w:r>
      <w:r w:rsidRPr="00C80E84">
        <w:rPr>
          <w:rStyle w:val="libFootnotenumChar"/>
          <w:rtl/>
        </w:rPr>
        <w:t>(</w:t>
      </w:r>
      <w:r w:rsidR="003E02E7">
        <w:rPr>
          <w:rStyle w:val="libFootnotenumChar"/>
          <w:rFonts w:hint="cs"/>
          <w:rtl/>
        </w:rPr>
        <w:t>4</w:t>
      </w:r>
      <w:r w:rsidRPr="00C80E84">
        <w:rPr>
          <w:rStyle w:val="libFootnotenumChar"/>
          <w:rtl/>
        </w:rPr>
        <w:t>)</w:t>
      </w:r>
      <w:r>
        <w:rPr>
          <w:rtl/>
        </w:rPr>
        <w:t xml:space="preserve">. </w:t>
      </w:r>
    </w:p>
    <w:p w:rsidR="00C80E84" w:rsidRDefault="00C80E84" w:rsidP="00C80E84">
      <w:pPr>
        <w:pStyle w:val="Heading2Center"/>
        <w:rPr>
          <w:rtl/>
        </w:rPr>
      </w:pPr>
      <w:bookmarkStart w:id="276" w:name="_Toc274723890"/>
      <w:bookmarkStart w:id="277" w:name="_Toc274725749"/>
      <w:bookmarkStart w:id="278" w:name="_Toc274727195"/>
      <w:bookmarkStart w:id="279" w:name="_Toc299902531"/>
      <w:bookmarkStart w:id="280" w:name="_Toc370981648"/>
      <w:bookmarkStart w:id="281" w:name="_Toc255485068"/>
      <w:r>
        <w:rPr>
          <w:rtl/>
        </w:rPr>
        <w:t>28</w:t>
      </w:r>
      <w:r w:rsidR="00292F9D">
        <w:rPr>
          <w:rtl/>
        </w:rPr>
        <w:t xml:space="preserve"> - </w:t>
      </w:r>
      <w:r>
        <w:rPr>
          <w:rtl/>
        </w:rPr>
        <w:t>باب استحباب المداومة على نافلة الظهرين في الحضر.</w:t>
      </w:r>
      <w:bookmarkEnd w:id="276"/>
      <w:bookmarkEnd w:id="277"/>
      <w:bookmarkEnd w:id="278"/>
      <w:bookmarkEnd w:id="279"/>
      <w:bookmarkEnd w:id="280"/>
      <w:bookmarkEnd w:id="281"/>
    </w:p>
    <w:p w:rsidR="00C80E84" w:rsidRDefault="00C80E84" w:rsidP="00292F9D">
      <w:pPr>
        <w:pStyle w:val="libNormal"/>
        <w:rPr>
          <w:rtl/>
        </w:rPr>
      </w:pPr>
      <w:r>
        <w:rPr>
          <w:rtl/>
        </w:rPr>
        <w:t>[4599]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 بن عيسى</w:t>
      </w:r>
      <w:r w:rsidR="00292F9D">
        <w:rPr>
          <w:rtl/>
        </w:rPr>
        <w:t>،</w:t>
      </w:r>
      <w:r>
        <w:rPr>
          <w:rtl/>
        </w:rPr>
        <w:t xml:space="preserve"> عن علي بن النعمان</w:t>
      </w:r>
      <w:r w:rsidR="00292F9D">
        <w:rPr>
          <w:rtl/>
        </w:rPr>
        <w:t>،</w:t>
      </w:r>
      <w:r>
        <w:rPr>
          <w:rtl/>
        </w:rPr>
        <w:t xml:space="preserve"> عن معاوية بن عمّار</w:t>
      </w:r>
      <w:r w:rsidR="00292F9D">
        <w:rPr>
          <w:rtl/>
        </w:rPr>
        <w:t>،</w:t>
      </w:r>
      <w:r>
        <w:rPr>
          <w:rtl/>
        </w:rPr>
        <w:t xml:space="preserve"> عن أبي عبدالله </w:t>
      </w:r>
      <w:r w:rsidRPr="00E00798">
        <w:rPr>
          <w:rStyle w:val="libNormalChar"/>
          <w:rtl/>
        </w:rPr>
        <w:t xml:space="preserve">( </w:t>
      </w:r>
      <w:r>
        <w:rPr>
          <w:rtl/>
        </w:rPr>
        <w:t xml:space="preserve">عليه </w:t>
      </w:r>
    </w:p>
    <w:p w:rsidR="00C80E84" w:rsidRDefault="00E00798" w:rsidP="00E00798">
      <w:pPr>
        <w:pStyle w:val="libLine"/>
        <w:rPr>
          <w:rtl/>
        </w:rPr>
      </w:pPr>
      <w:r>
        <w:rPr>
          <w:rtl/>
        </w:rPr>
        <w:t>____________________</w:t>
      </w:r>
    </w:p>
    <w:p w:rsidR="00C80E84" w:rsidRPr="00417DC3" w:rsidRDefault="00C80E84" w:rsidP="00E00798">
      <w:pPr>
        <w:pStyle w:val="libFootnote0"/>
        <w:rPr>
          <w:rtl/>
        </w:rPr>
      </w:pPr>
      <w:r w:rsidRPr="00417DC3">
        <w:rPr>
          <w:rtl/>
        </w:rPr>
        <w:t>(1) تقدم في الباب 18 وفي الحديث 7 الباب 21 من هذه الأبواب</w:t>
      </w:r>
      <w:r>
        <w:rPr>
          <w:rtl/>
        </w:rPr>
        <w:t>.</w:t>
      </w:r>
      <w:r w:rsidRPr="00417DC3">
        <w:rPr>
          <w:rtl/>
        </w:rPr>
        <w:t xml:space="preserve"> </w:t>
      </w:r>
    </w:p>
    <w:p w:rsidR="00C80E84" w:rsidRPr="00417DC3" w:rsidRDefault="00C80E84" w:rsidP="00E00798">
      <w:pPr>
        <w:pStyle w:val="libFootnote0"/>
        <w:rPr>
          <w:rtl/>
        </w:rPr>
      </w:pPr>
      <w:r w:rsidRPr="00417DC3">
        <w:rPr>
          <w:rtl/>
        </w:rPr>
        <w:t>(2) يأتي في الحديث 10 الباب 35 من أبواب المواقيت</w:t>
      </w:r>
      <w:r>
        <w:rPr>
          <w:rtl/>
        </w:rPr>
        <w:t>.</w:t>
      </w:r>
      <w:r w:rsidRPr="00417DC3">
        <w:rPr>
          <w:rtl/>
        </w:rPr>
        <w:t xml:space="preserve"> </w:t>
      </w:r>
    </w:p>
    <w:p w:rsidR="00C80E84" w:rsidRDefault="00C80E84" w:rsidP="003E02E7">
      <w:pPr>
        <w:pStyle w:val="libFootnoteCenterBold"/>
        <w:rPr>
          <w:rtl/>
        </w:rPr>
      </w:pPr>
      <w:r>
        <w:rPr>
          <w:rtl/>
        </w:rPr>
        <w:t xml:space="preserve">الباب 27 </w:t>
      </w:r>
    </w:p>
    <w:p w:rsidR="00C80E84" w:rsidRDefault="00C80E84" w:rsidP="003E02E7">
      <w:pPr>
        <w:pStyle w:val="libFootnoteCenterBold"/>
        <w:rPr>
          <w:rtl/>
        </w:rPr>
      </w:pPr>
      <w:r>
        <w:rPr>
          <w:rtl/>
        </w:rPr>
        <w:t>فيه حديث واحد.</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443 / 6. </w:t>
      </w:r>
    </w:p>
    <w:p w:rsidR="00C80E84" w:rsidRPr="00417DC3" w:rsidRDefault="00C80E84" w:rsidP="003E02E7">
      <w:pPr>
        <w:pStyle w:val="libFootnote0"/>
        <w:rPr>
          <w:rtl/>
        </w:rPr>
      </w:pPr>
      <w:r w:rsidRPr="00417DC3">
        <w:rPr>
          <w:rtl/>
        </w:rPr>
        <w:t>(</w:t>
      </w:r>
      <w:r w:rsidR="003E02E7">
        <w:rPr>
          <w:rFonts w:hint="cs"/>
          <w:rtl/>
        </w:rPr>
        <w:t>3</w:t>
      </w:r>
      <w:r w:rsidRPr="00417DC3">
        <w:rPr>
          <w:rtl/>
        </w:rPr>
        <w:t>) التهذيب 2</w:t>
      </w:r>
      <w:r w:rsidR="00292F9D">
        <w:rPr>
          <w:rtl/>
        </w:rPr>
        <w:t>:</w:t>
      </w:r>
      <w:r w:rsidRPr="00417DC3">
        <w:rPr>
          <w:rtl/>
        </w:rPr>
        <w:t xml:space="preserve"> 10</w:t>
      </w:r>
      <w:r>
        <w:rPr>
          <w:rtl/>
        </w:rPr>
        <w:t xml:space="preserve"> / </w:t>
      </w:r>
      <w:r w:rsidRPr="00417DC3">
        <w:rPr>
          <w:rtl/>
        </w:rPr>
        <w:t>19</w:t>
      </w:r>
      <w:r>
        <w:rPr>
          <w:rtl/>
        </w:rPr>
        <w:t>.</w:t>
      </w:r>
      <w:r w:rsidRPr="00417DC3">
        <w:rPr>
          <w:rtl/>
        </w:rPr>
        <w:t xml:space="preserve"> </w:t>
      </w:r>
    </w:p>
    <w:p w:rsidR="00C80E84" w:rsidRPr="00417DC3" w:rsidRDefault="00C80E84" w:rsidP="003E02E7">
      <w:pPr>
        <w:pStyle w:val="libFootnote0"/>
        <w:rPr>
          <w:rtl/>
        </w:rPr>
      </w:pPr>
      <w:r w:rsidRPr="00417DC3">
        <w:rPr>
          <w:rtl/>
        </w:rPr>
        <w:t>(</w:t>
      </w:r>
      <w:r w:rsidR="003E02E7">
        <w:rPr>
          <w:rFonts w:hint="cs"/>
          <w:rtl/>
        </w:rPr>
        <w:t>4</w:t>
      </w:r>
      <w:r w:rsidRPr="00417DC3">
        <w:rPr>
          <w:rtl/>
        </w:rPr>
        <w:t>) تقدم ما يدل على ذلك في الباب 13 من هذه الأبواب</w:t>
      </w:r>
      <w:r>
        <w:rPr>
          <w:rtl/>
        </w:rPr>
        <w:t>.</w:t>
      </w:r>
      <w:r w:rsidRPr="00417DC3">
        <w:rPr>
          <w:rtl/>
        </w:rPr>
        <w:t xml:space="preserve"> </w:t>
      </w:r>
    </w:p>
    <w:p w:rsidR="00C80E84" w:rsidRDefault="00C80E84" w:rsidP="003E02E7">
      <w:pPr>
        <w:pStyle w:val="libFootnoteCenterBold"/>
        <w:rPr>
          <w:rtl/>
        </w:rPr>
      </w:pPr>
      <w:r>
        <w:rPr>
          <w:rtl/>
        </w:rPr>
        <w:t xml:space="preserve">الباب 28 </w:t>
      </w:r>
    </w:p>
    <w:p w:rsidR="00C80E84" w:rsidRDefault="00C80E84" w:rsidP="003E02E7">
      <w:pPr>
        <w:pStyle w:val="libFootnoteCenterBold"/>
        <w:rPr>
          <w:rtl/>
        </w:rPr>
      </w:pPr>
      <w:r>
        <w:rPr>
          <w:rtl/>
        </w:rPr>
        <w:t xml:space="preserve">فيه 4 أحاديث </w:t>
      </w:r>
    </w:p>
    <w:p w:rsidR="00C80E84" w:rsidRDefault="00C80E84" w:rsidP="00E00798">
      <w:pPr>
        <w:pStyle w:val="libFootnote0"/>
        <w:rPr>
          <w:rtl/>
        </w:rPr>
      </w:pPr>
      <w:r>
        <w:rPr>
          <w:rtl/>
        </w:rPr>
        <w:t>1</w:t>
      </w:r>
      <w:r w:rsidR="00292F9D">
        <w:rPr>
          <w:rtl/>
        </w:rPr>
        <w:t xml:space="preserve"> - </w:t>
      </w:r>
      <w:r>
        <w:rPr>
          <w:rtl/>
        </w:rPr>
        <w:t>الكافي 8</w:t>
      </w:r>
      <w:r w:rsidR="00292F9D">
        <w:rPr>
          <w:rtl/>
        </w:rPr>
        <w:t>:</w:t>
      </w:r>
      <w:r>
        <w:rPr>
          <w:rtl/>
        </w:rPr>
        <w:t xml:space="preserve"> 79 / 33. </w:t>
      </w:r>
    </w:p>
    <w:p w:rsidR="00E00798" w:rsidRDefault="00E00798" w:rsidP="00E00798">
      <w:pPr>
        <w:pStyle w:val="libNormal"/>
        <w:rPr>
          <w:lang w:bidi="fa-IR"/>
        </w:rPr>
      </w:pPr>
      <w:r>
        <w:rPr>
          <w:rtl/>
          <w:lang w:bidi="fa-IR"/>
        </w:rPr>
        <w:br w:type="page"/>
      </w:r>
    </w:p>
    <w:p w:rsidR="00C80E84" w:rsidRDefault="00C80E84" w:rsidP="003E02E7">
      <w:pPr>
        <w:pStyle w:val="libNormal0"/>
        <w:rPr>
          <w:rtl/>
        </w:rPr>
      </w:pPr>
      <w:r>
        <w:rPr>
          <w:rtl/>
        </w:rPr>
        <w:lastRenderedPageBreak/>
        <w:t>السلام</w:t>
      </w:r>
      <w:r w:rsidRPr="00E00798">
        <w:rPr>
          <w:rStyle w:val="libNormalChar"/>
          <w:rtl/>
        </w:rPr>
        <w:t xml:space="preserve"> )</w:t>
      </w:r>
      <w:r w:rsidR="00292F9D" w:rsidRPr="00E00798">
        <w:rPr>
          <w:rStyle w:val="libNormalChar"/>
          <w:rtl/>
        </w:rPr>
        <w:t xml:space="preserve"> </w:t>
      </w:r>
      <w:r w:rsidR="00292F9D">
        <w:rPr>
          <w:rtl/>
        </w:rPr>
        <w:t xml:space="preserve">- </w:t>
      </w:r>
      <w:r>
        <w:rPr>
          <w:rtl/>
        </w:rPr>
        <w:t xml:space="preserve">في وصيّة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لعلي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قال</w:t>
      </w:r>
      <w:r w:rsidR="00292F9D">
        <w:rPr>
          <w:rtl/>
        </w:rPr>
        <w:t>:</w:t>
      </w:r>
      <w:r>
        <w:rPr>
          <w:rtl/>
        </w:rPr>
        <w:t xml:space="preserve"> وعليك بصلاة الزوال</w:t>
      </w:r>
      <w:r w:rsidR="00292F9D">
        <w:rPr>
          <w:rtl/>
        </w:rPr>
        <w:t>،</w:t>
      </w:r>
      <w:r>
        <w:rPr>
          <w:rtl/>
        </w:rPr>
        <w:t xml:space="preserve"> وعليك بصلاة الزوال</w:t>
      </w:r>
      <w:r w:rsidR="00292F9D">
        <w:rPr>
          <w:rtl/>
        </w:rPr>
        <w:t>،</w:t>
      </w:r>
      <w:r>
        <w:rPr>
          <w:rtl/>
        </w:rPr>
        <w:t xml:space="preserve"> وعليك بصلاة الزوال. </w:t>
      </w:r>
    </w:p>
    <w:p w:rsidR="00C80E84" w:rsidRDefault="00C80E84" w:rsidP="003E02E7">
      <w:pPr>
        <w:pStyle w:val="libNormal"/>
        <w:rPr>
          <w:rtl/>
        </w:rPr>
      </w:pPr>
      <w:r>
        <w:rPr>
          <w:rtl/>
        </w:rPr>
        <w:t>[4600] 2</w:t>
      </w:r>
      <w:r w:rsidR="00292F9D">
        <w:rPr>
          <w:rtl/>
        </w:rPr>
        <w:t xml:space="preserve"> - </w:t>
      </w:r>
      <w:r>
        <w:rPr>
          <w:rtl/>
        </w:rPr>
        <w:t>وعن الحسين بن محمّد</w:t>
      </w:r>
      <w:r w:rsidR="00292F9D">
        <w:rPr>
          <w:rtl/>
        </w:rPr>
        <w:t>،</w:t>
      </w:r>
      <w:r>
        <w:rPr>
          <w:rtl/>
        </w:rPr>
        <w:t xml:space="preserve"> عن معلّى بن محمّد</w:t>
      </w:r>
      <w:r w:rsidR="00292F9D">
        <w:rPr>
          <w:rtl/>
        </w:rPr>
        <w:t>،</w:t>
      </w:r>
      <w:r>
        <w:rPr>
          <w:rtl/>
        </w:rPr>
        <w:t xml:space="preserve"> عن الحسن بن علي الوشّاء</w:t>
      </w:r>
      <w:r w:rsidR="00292F9D">
        <w:rPr>
          <w:rtl/>
        </w:rPr>
        <w:t>،</w:t>
      </w:r>
      <w:r>
        <w:rPr>
          <w:rtl/>
        </w:rPr>
        <w:t xml:space="preserve"> عن أبان بن عثمان</w:t>
      </w:r>
      <w:r w:rsidR="00292F9D">
        <w:rPr>
          <w:rtl/>
        </w:rPr>
        <w:t>،</w:t>
      </w:r>
      <w:r>
        <w:rPr>
          <w:rtl/>
        </w:rPr>
        <w:t xml:space="preserve"> عن يحيى بن أبي العلاء</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أمير المؤمنين </w:t>
      </w:r>
      <w:r w:rsidR="003E02E7" w:rsidRPr="00E00798">
        <w:rPr>
          <w:rStyle w:val="libNormalChar"/>
          <w:rFonts w:hint="cs"/>
          <w:rtl/>
        </w:rPr>
        <w:t xml:space="preserve">( </w:t>
      </w:r>
      <w:r w:rsidR="003E02E7">
        <w:rPr>
          <w:rStyle w:val="libAlaemChar"/>
          <w:rFonts w:hint="cs"/>
          <w:rtl/>
        </w:rPr>
        <w:t>عليه‌السلام</w:t>
      </w:r>
      <w:r w:rsidR="003E02E7" w:rsidRPr="00E00798">
        <w:rPr>
          <w:rStyle w:val="libNormalChar"/>
          <w:rFonts w:hint="cs"/>
          <w:rtl/>
        </w:rPr>
        <w:t xml:space="preserve"> )</w:t>
      </w:r>
      <w:r w:rsidR="003E02E7">
        <w:rPr>
          <w:rStyle w:val="libNormalChar"/>
          <w:rFonts w:hint="cs"/>
          <w:rtl/>
        </w:rPr>
        <w:t xml:space="preserve"> </w:t>
      </w:r>
      <w:r w:rsidR="00292F9D">
        <w:rPr>
          <w:rtl/>
        </w:rPr>
        <w:t>:</w:t>
      </w:r>
      <w:r>
        <w:rPr>
          <w:rtl/>
        </w:rPr>
        <w:t xml:space="preserve"> صلاة الزوال صلاة الأوّابين. </w:t>
      </w:r>
    </w:p>
    <w:p w:rsidR="00C80E84" w:rsidRDefault="00C80E84" w:rsidP="00292F9D">
      <w:pPr>
        <w:pStyle w:val="libNormal"/>
        <w:rPr>
          <w:rtl/>
        </w:rPr>
      </w:pPr>
      <w:r>
        <w:rPr>
          <w:rtl/>
        </w:rPr>
        <w:t>[4601] 3</w:t>
      </w:r>
      <w:r w:rsidR="00292F9D">
        <w:rPr>
          <w:rtl/>
        </w:rPr>
        <w:t xml:space="preserve"> - </w:t>
      </w:r>
      <w:r>
        <w:rPr>
          <w:rtl/>
        </w:rPr>
        <w:t xml:space="preserve">أحمد بن أبي عبدالله البرقي في </w:t>
      </w:r>
      <w:r w:rsidRPr="00E00798">
        <w:rPr>
          <w:rStyle w:val="libNormalChar"/>
          <w:rtl/>
        </w:rPr>
        <w:t xml:space="preserve">( </w:t>
      </w:r>
      <w:r>
        <w:rPr>
          <w:rtl/>
        </w:rPr>
        <w:t>المحاسن</w:t>
      </w:r>
      <w:r w:rsidRPr="00E00798">
        <w:rPr>
          <w:rStyle w:val="libNormalChar"/>
          <w:rtl/>
        </w:rPr>
        <w:t xml:space="preserve"> ) </w:t>
      </w:r>
      <w:r>
        <w:rPr>
          <w:rtl/>
        </w:rPr>
        <w:t xml:space="preserve">عن محمّد بن إسماعيل رفعه إلى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 xml:space="preserve">في وصيّة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لعلي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w:t>
      </w:r>
      <w:r>
        <w:rPr>
          <w:rtl/>
        </w:rPr>
        <w:t xml:space="preserve"> وعليك بصلاة الليل</w:t>
      </w:r>
      <w:r w:rsidR="00292F9D">
        <w:rPr>
          <w:rtl/>
        </w:rPr>
        <w:t>،</w:t>
      </w:r>
      <w:r>
        <w:rPr>
          <w:rtl/>
        </w:rPr>
        <w:t xml:space="preserve"> يكّررها أربعاً</w:t>
      </w:r>
      <w:r w:rsidR="00292F9D">
        <w:rPr>
          <w:rtl/>
        </w:rPr>
        <w:t>،</w:t>
      </w:r>
      <w:r>
        <w:rPr>
          <w:rtl/>
        </w:rPr>
        <w:t xml:space="preserve"> وعليك بصلاة الزوال. </w:t>
      </w:r>
    </w:p>
    <w:p w:rsidR="00C80E84" w:rsidRDefault="00C80E84" w:rsidP="00292F9D">
      <w:pPr>
        <w:pStyle w:val="libNormal"/>
        <w:rPr>
          <w:rtl/>
        </w:rPr>
      </w:pPr>
      <w:r>
        <w:rPr>
          <w:rtl/>
        </w:rPr>
        <w:t>[4602] 4</w:t>
      </w:r>
      <w:r w:rsidR="00292F9D">
        <w:rPr>
          <w:rtl/>
        </w:rPr>
        <w:t xml:space="preserve"> - </w:t>
      </w:r>
      <w:r>
        <w:rPr>
          <w:rtl/>
        </w:rPr>
        <w:t xml:space="preserve">عبدالله بن جعفر الحميري في </w:t>
      </w:r>
      <w:r w:rsidRPr="00E00798">
        <w:rPr>
          <w:rStyle w:val="libNormalChar"/>
          <w:rtl/>
        </w:rPr>
        <w:t xml:space="preserve">( </w:t>
      </w:r>
      <w:r>
        <w:rPr>
          <w:rtl/>
        </w:rPr>
        <w:t>قرب الإسناد )</w:t>
      </w:r>
      <w:r w:rsidR="00292F9D">
        <w:rPr>
          <w:rtl/>
        </w:rPr>
        <w:t>:</w:t>
      </w:r>
      <w:r>
        <w:rPr>
          <w:rtl/>
        </w:rPr>
        <w:t xml:space="preserve"> عن الحسن بن ظريف</w:t>
      </w:r>
      <w:r w:rsidR="00292F9D">
        <w:rPr>
          <w:rtl/>
        </w:rPr>
        <w:t>،</w:t>
      </w:r>
      <w:r>
        <w:rPr>
          <w:rtl/>
        </w:rPr>
        <w:t xml:space="preserve"> عن الحسين بن علوان</w:t>
      </w:r>
      <w:r w:rsidR="00292F9D">
        <w:rPr>
          <w:rtl/>
        </w:rPr>
        <w:t>،</w:t>
      </w:r>
      <w:r>
        <w:rPr>
          <w:rtl/>
        </w:rPr>
        <w:t xml:space="preserve"> عن جعفر</w:t>
      </w:r>
      <w:r w:rsidR="00292F9D">
        <w:rPr>
          <w:rtl/>
        </w:rPr>
        <w:t>،</w:t>
      </w:r>
      <w:r>
        <w:rPr>
          <w:rtl/>
        </w:rPr>
        <w:t xml:space="preserve"> عن أبيه</w:t>
      </w:r>
      <w:r w:rsidR="00292F9D">
        <w:rPr>
          <w:rtl/>
        </w:rPr>
        <w:t>،</w:t>
      </w:r>
      <w:r>
        <w:rPr>
          <w:rtl/>
        </w:rPr>
        <w:t xml:space="preserve"> عن علي</w:t>
      </w:r>
      <w:r w:rsidR="00864875">
        <w:rPr>
          <w:rFonts w:hint="cs"/>
          <w:rtl/>
        </w:rPr>
        <w:t xml:space="preserve"> (</w:t>
      </w:r>
      <w:r>
        <w:rPr>
          <w:rtl/>
        </w:rPr>
        <w:t xml:space="preserve"> </w:t>
      </w:r>
      <w:r w:rsidR="00292F9D" w:rsidRPr="00292F9D">
        <w:rPr>
          <w:rStyle w:val="libAlaemChar"/>
          <w:rFonts w:hint="cs"/>
          <w:rtl/>
        </w:rPr>
        <w:t>عليهم‌السلام</w:t>
      </w:r>
      <w:r>
        <w:rPr>
          <w:rtl/>
        </w:rPr>
        <w:t xml:space="preserve"> </w:t>
      </w:r>
      <w:r w:rsidR="00864875">
        <w:rPr>
          <w:rFonts w:hint="cs"/>
          <w:rtl/>
        </w:rPr>
        <w:t xml:space="preserve">) </w:t>
      </w:r>
      <w:r>
        <w:rPr>
          <w:rtl/>
        </w:rPr>
        <w:t>أنّه كان يقول</w:t>
      </w:r>
      <w:r w:rsidR="00292F9D">
        <w:rPr>
          <w:rtl/>
        </w:rPr>
        <w:t>:</w:t>
      </w:r>
      <w:r>
        <w:rPr>
          <w:rtl/>
        </w:rPr>
        <w:t xml:space="preserve"> إذا زالت الشمس عن كبد السماء فمن صلّى تلك الساعة أربع ركعات فقد وافق صلاة الأوّابين</w:t>
      </w:r>
      <w:r w:rsidR="00292F9D">
        <w:rPr>
          <w:rtl/>
        </w:rPr>
        <w:t>،</w:t>
      </w:r>
      <w:r>
        <w:rPr>
          <w:rtl/>
        </w:rPr>
        <w:t xml:space="preserve"> وذلك بعد نصف النهار.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 xml:space="preserve">. </w:t>
      </w:r>
    </w:p>
    <w:p w:rsidR="00C80E84" w:rsidRDefault="00C80E84" w:rsidP="00C80E84">
      <w:pPr>
        <w:pStyle w:val="Heading2Center"/>
        <w:rPr>
          <w:rtl/>
        </w:rPr>
      </w:pPr>
      <w:bookmarkStart w:id="282" w:name="_Toc274723891"/>
      <w:bookmarkStart w:id="283" w:name="_Toc274725750"/>
      <w:bookmarkStart w:id="284" w:name="_Toc274727196"/>
      <w:bookmarkStart w:id="285" w:name="_Toc299902532"/>
      <w:bookmarkStart w:id="286" w:name="_Toc370981649"/>
      <w:bookmarkStart w:id="287" w:name="_Toc255485069"/>
      <w:r>
        <w:rPr>
          <w:rtl/>
        </w:rPr>
        <w:t>29</w:t>
      </w:r>
      <w:r w:rsidR="00292F9D">
        <w:rPr>
          <w:rtl/>
        </w:rPr>
        <w:t xml:space="preserve"> - </w:t>
      </w:r>
      <w:r>
        <w:rPr>
          <w:rtl/>
        </w:rPr>
        <w:t>باب استحباب المداومة على نافلة العشاء جالساً أو قائماً والقيام</w:t>
      </w:r>
      <w:bookmarkEnd w:id="282"/>
      <w:bookmarkEnd w:id="283"/>
      <w:bookmarkEnd w:id="284"/>
      <w:bookmarkEnd w:id="285"/>
      <w:r w:rsidR="00292F9D">
        <w:rPr>
          <w:rtl/>
        </w:rPr>
        <w:t xml:space="preserve"> </w:t>
      </w:r>
      <w:bookmarkStart w:id="288" w:name="_Toc274723892"/>
      <w:bookmarkStart w:id="289" w:name="_Toc274725751"/>
      <w:bookmarkStart w:id="290" w:name="_Toc274727197"/>
      <w:bookmarkStart w:id="291" w:name="_Toc299902533"/>
      <w:r w:rsidR="00292F9D">
        <w:rPr>
          <w:rtl/>
        </w:rPr>
        <w:t>أ</w:t>
      </w:r>
      <w:r>
        <w:rPr>
          <w:rtl/>
        </w:rPr>
        <w:t>فضل</w:t>
      </w:r>
      <w:r w:rsidR="00292F9D">
        <w:rPr>
          <w:rtl/>
        </w:rPr>
        <w:t>،</w:t>
      </w:r>
      <w:r>
        <w:rPr>
          <w:rtl/>
        </w:rPr>
        <w:t xml:space="preserve"> وعدم سقوطها في السفر.</w:t>
      </w:r>
      <w:bookmarkEnd w:id="286"/>
      <w:bookmarkEnd w:id="287"/>
      <w:bookmarkEnd w:id="288"/>
      <w:bookmarkEnd w:id="289"/>
      <w:bookmarkEnd w:id="290"/>
      <w:bookmarkEnd w:id="291"/>
    </w:p>
    <w:p w:rsidR="00C80E84" w:rsidRDefault="00C80E84" w:rsidP="00292F9D">
      <w:pPr>
        <w:pStyle w:val="libNormal"/>
        <w:rPr>
          <w:rtl/>
        </w:rPr>
      </w:pPr>
      <w:r>
        <w:rPr>
          <w:rtl/>
        </w:rPr>
        <w:t>[4603] 1</w:t>
      </w:r>
      <w:r w:rsidR="00292F9D">
        <w:rPr>
          <w:rtl/>
        </w:rPr>
        <w:t xml:space="preserve"> - </w:t>
      </w:r>
      <w:r>
        <w:rPr>
          <w:rtl/>
        </w:rPr>
        <w:t>محمّد بن الحسن بإسناده عن محمّد بن أبي عمير</w:t>
      </w:r>
      <w:r w:rsidR="00292F9D">
        <w:rPr>
          <w:rtl/>
        </w:rPr>
        <w:t>،</w:t>
      </w:r>
      <w:r>
        <w:rPr>
          <w:rtl/>
        </w:rPr>
        <w:t xml:space="preserve"> عن حمّاد</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444 / 10. </w:t>
      </w:r>
    </w:p>
    <w:p w:rsidR="00C80E84" w:rsidRDefault="00C80E84" w:rsidP="00E00798">
      <w:pPr>
        <w:pStyle w:val="libFootnote0"/>
        <w:rPr>
          <w:rtl/>
        </w:rPr>
      </w:pPr>
      <w:r>
        <w:rPr>
          <w:rtl/>
        </w:rPr>
        <w:t>3</w:t>
      </w:r>
      <w:r w:rsidR="00292F9D">
        <w:rPr>
          <w:rtl/>
        </w:rPr>
        <w:t xml:space="preserve"> - </w:t>
      </w:r>
      <w:r>
        <w:rPr>
          <w:rtl/>
        </w:rPr>
        <w:t>المحاسن</w:t>
      </w:r>
      <w:r w:rsidR="00292F9D">
        <w:rPr>
          <w:rtl/>
        </w:rPr>
        <w:t>:</w:t>
      </w:r>
      <w:r>
        <w:rPr>
          <w:rtl/>
        </w:rPr>
        <w:t xml:space="preserve"> 17 / 48. </w:t>
      </w:r>
    </w:p>
    <w:p w:rsidR="00C80E84" w:rsidRDefault="00C80E84" w:rsidP="00E00798">
      <w:pPr>
        <w:pStyle w:val="libFootnote0"/>
        <w:rPr>
          <w:rtl/>
        </w:rPr>
      </w:pPr>
      <w:r>
        <w:rPr>
          <w:rtl/>
        </w:rPr>
        <w:t>4</w:t>
      </w:r>
      <w:r w:rsidR="00292F9D">
        <w:rPr>
          <w:rtl/>
        </w:rPr>
        <w:t xml:space="preserve"> - </w:t>
      </w:r>
      <w:r>
        <w:rPr>
          <w:rtl/>
        </w:rPr>
        <w:t>قرب الاسناد</w:t>
      </w:r>
      <w:r w:rsidR="00292F9D">
        <w:rPr>
          <w:rtl/>
        </w:rPr>
        <w:t>:</w:t>
      </w:r>
      <w:r>
        <w:rPr>
          <w:rtl/>
        </w:rPr>
        <w:t xml:space="preserve"> 55. </w:t>
      </w:r>
    </w:p>
    <w:p w:rsidR="00C80E84" w:rsidRPr="00417DC3" w:rsidRDefault="00C80E84" w:rsidP="00E00798">
      <w:pPr>
        <w:pStyle w:val="libFootnote0"/>
        <w:rPr>
          <w:rtl/>
        </w:rPr>
      </w:pPr>
      <w:r w:rsidRPr="00417DC3">
        <w:rPr>
          <w:rtl/>
        </w:rPr>
        <w:t>(1) تقدم ما يدل على ذلك في الحديث 6 من الباب 14 من هذه الأبواب</w:t>
      </w:r>
      <w:r>
        <w:rPr>
          <w:rtl/>
        </w:rPr>
        <w:t>.</w:t>
      </w:r>
      <w:r w:rsidRPr="00417DC3">
        <w:rPr>
          <w:rtl/>
        </w:rPr>
        <w:t xml:space="preserve"> </w:t>
      </w:r>
    </w:p>
    <w:p w:rsidR="00C80E84" w:rsidRPr="00417DC3" w:rsidRDefault="00C80E84" w:rsidP="00E00798">
      <w:pPr>
        <w:pStyle w:val="libFootnote0"/>
        <w:rPr>
          <w:rtl/>
        </w:rPr>
      </w:pPr>
      <w:r w:rsidRPr="00417DC3">
        <w:rPr>
          <w:rtl/>
        </w:rPr>
        <w:t>(2) يأتي ما يدل عليه في الباب 36 من أبواب المواقيت</w:t>
      </w:r>
      <w:r>
        <w:rPr>
          <w:rtl/>
        </w:rPr>
        <w:t>.</w:t>
      </w:r>
      <w:r w:rsidRPr="00417DC3">
        <w:rPr>
          <w:rtl/>
        </w:rPr>
        <w:t xml:space="preserve"> </w:t>
      </w:r>
    </w:p>
    <w:p w:rsidR="00C80E84" w:rsidRDefault="00C80E84" w:rsidP="003A3263">
      <w:pPr>
        <w:pStyle w:val="libFootnoteCenterBold"/>
        <w:rPr>
          <w:rtl/>
        </w:rPr>
      </w:pPr>
      <w:r>
        <w:rPr>
          <w:rtl/>
        </w:rPr>
        <w:t xml:space="preserve">الباب 29 </w:t>
      </w:r>
    </w:p>
    <w:p w:rsidR="00C80E84" w:rsidRDefault="00C80E84" w:rsidP="003A3263">
      <w:pPr>
        <w:pStyle w:val="libFootnoteCenterBold"/>
        <w:rPr>
          <w:rtl/>
        </w:rPr>
      </w:pPr>
      <w:r>
        <w:rPr>
          <w:rtl/>
        </w:rPr>
        <w:t>فيه 9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341 / 1412. </w:t>
      </w:r>
    </w:p>
    <w:p w:rsidR="00E00798" w:rsidRDefault="00E00798" w:rsidP="00E00798">
      <w:pPr>
        <w:pStyle w:val="libNormal"/>
        <w:rPr>
          <w:lang w:bidi="fa-IR"/>
        </w:rPr>
      </w:pPr>
      <w:r>
        <w:rPr>
          <w:rtl/>
          <w:lang w:bidi="fa-IR"/>
        </w:rPr>
        <w:br w:type="page"/>
      </w:r>
    </w:p>
    <w:p w:rsidR="00C80E84" w:rsidRDefault="00C80E84" w:rsidP="00AE29CB">
      <w:pPr>
        <w:pStyle w:val="libNormal0"/>
        <w:rPr>
          <w:rtl/>
        </w:rPr>
      </w:pPr>
      <w:r>
        <w:rPr>
          <w:rtl/>
        </w:rPr>
        <w:lastRenderedPageBreak/>
        <w:t>حريز</w:t>
      </w:r>
      <w:r w:rsidR="00292F9D">
        <w:rPr>
          <w:rtl/>
        </w:rPr>
        <w:t>،</w:t>
      </w:r>
      <w:r>
        <w:rPr>
          <w:rtl/>
        </w:rPr>
        <w:t xml:space="preserve"> عن زرارة قال</w:t>
      </w:r>
      <w:r w:rsidR="00292F9D">
        <w:rPr>
          <w:rtl/>
        </w:rPr>
        <w:t>:</w:t>
      </w:r>
      <w:r>
        <w:rPr>
          <w:rtl/>
        </w:rPr>
        <w:t xml:space="preserve"> قال أبو جعفر </w:t>
      </w:r>
      <w:r w:rsidR="00AE29CB" w:rsidRPr="00E00798">
        <w:rPr>
          <w:rStyle w:val="libNormalChar"/>
          <w:rFonts w:hint="cs"/>
          <w:rtl/>
        </w:rPr>
        <w:t xml:space="preserve">( </w:t>
      </w:r>
      <w:r w:rsidR="00AE29CB">
        <w:rPr>
          <w:rStyle w:val="libAlaemChar"/>
          <w:rFonts w:hint="cs"/>
          <w:rtl/>
        </w:rPr>
        <w:t>عليه‌السلام</w:t>
      </w:r>
      <w:r w:rsidR="00AE29CB" w:rsidRPr="00E00798">
        <w:rPr>
          <w:rStyle w:val="libNormalChar"/>
          <w:rFonts w:hint="cs"/>
          <w:rtl/>
        </w:rPr>
        <w:t xml:space="preserve"> )</w:t>
      </w:r>
      <w:r w:rsidR="00AE29CB">
        <w:rPr>
          <w:rStyle w:val="libNormalChar"/>
          <w:rFonts w:hint="cs"/>
          <w:rtl/>
        </w:rPr>
        <w:t xml:space="preserve"> </w:t>
      </w:r>
      <w:r w:rsidR="00292F9D">
        <w:rPr>
          <w:rtl/>
        </w:rPr>
        <w:t>:</w:t>
      </w:r>
      <w:r>
        <w:rPr>
          <w:rtl/>
        </w:rPr>
        <w:t xml:space="preserve"> من كان يؤمن بالله واليوم الآخ</w:t>
      </w:r>
      <w:r w:rsidR="00AE29CB">
        <w:rPr>
          <w:rtl/>
        </w:rPr>
        <w:t>ر فلا يبيتنّ إل</w:t>
      </w:r>
      <w:r w:rsidR="00AE29CB">
        <w:rPr>
          <w:rFonts w:hint="cs"/>
          <w:rtl/>
        </w:rPr>
        <w:t>ّ</w:t>
      </w:r>
      <w:r w:rsidR="00AE29CB">
        <w:rPr>
          <w:rtl/>
        </w:rPr>
        <w:t>ا</w:t>
      </w:r>
      <w:r>
        <w:rPr>
          <w:rtl/>
        </w:rPr>
        <w:t xml:space="preserve"> بوتر. </w:t>
      </w:r>
    </w:p>
    <w:p w:rsidR="00C80E84" w:rsidRDefault="00C80E84" w:rsidP="00292F9D">
      <w:pPr>
        <w:pStyle w:val="libNormal"/>
        <w:rPr>
          <w:rtl/>
        </w:rPr>
      </w:pPr>
      <w:r>
        <w:rPr>
          <w:rtl/>
        </w:rPr>
        <w:t>[4604] 2</w:t>
      </w:r>
      <w:r w:rsidR="00292F9D">
        <w:rPr>
          <w:rtl/>
        </w:rPr>
        <w:t xml:space="preserve"> - </w:t>
      </w:r>
      <w:r>
        <w:rPr>
          <w:rtl/>
        </w:rPr>
        <w:t>محمّد بن علي بن الحسين قال</w:t>
      </w:r>
      <w:r w:rsidR="00292F9D">
        <w:rPr>
          <w:rtl/>
        </w:rPr>
        <w:t>:</w:t>
      </w:r>
      <w:r>
        <w:rPr>
          <w:rtl/>
        </w:rPr>
        <w:t xml:space="preserve"> قال النبي</w:t>
      </w:r>
      <w:r w:rsidR="00AE29CB">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AE29CB">
        <w:rPr>
          <w:rFonts w:hint="cs"/>
          <w:rtl/>
        </w:rPr>
        <w:t xml:space="preserve">) : </w:t>
      </w:r>
      <w:r>
        <w:rPr>
          <w:rtl/>
        </w:rPr>
        <w:t>من كان يؤمن با</w:t>
      </w:r>
      <w:r w:rsidR="00AE29CB">
        <w:rPr>
          <w:rtl/>
        </w:rPr>
        <w:t>لله واليوم الآخر فلا يبيتنّ إل</w:t>
      </w:r>
      <w:r w:rsidR="00AE29CB">
        <w:rPr>
          <w:rFonts w:hint="cs"/>
          <w:rtl/>
        </w:rPr>
        <w:t>ّ</w:t>
      </w:r>
      <w:r w:rsidR="00AE29CB">
        <w:rPr>
          <w:rtl/>
        </w:rPr>
        <w:t>ا</w:t>
      </w:r>
      <w:r>
        <w:rPr>
          <w:rtl/>
        </w:rPr>
        <w:t xml:space="preserve"> بوتر. </w:t>
      </w:r>
    </w:p>
    <w:p w:rsidR="00C80E84" w:rsidRDefault="00C80E84" w:rsidP="00292F9D">
      <w:pPr>
        <w:pStyle w:val="libNormal"/>
        <w:rPr>
          <w:rtl/>
        </w:rPr>
      </w:pPr>
      <w:r>
        <w:rPr>
          <w:rtl/>
        </w:rPr>
        <w:t>[4605] 3</w:t>
      </w:r>
      <w:r w:rsidR="00292F9D">
        <w:rPr>
          <w:rtl/>
        </w:rPr>
        <w:t xml:space="preserve"> - </w:t>
      </w:r>
      <w:r>
        <w:rPr>
          <w:rtl/>
        </w:rPr>
        <w:t>وبإسناده عن الفضل بن شاذان</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وأنّما صارت العتمة مقصورة وليس نترك ركعتيها</w:t>
      </w:r>
      <w:r w:rsidR="00292F9D">
        <w:rPr>
          <w:rtl/>
        </w:rPr>
        <w:t>،</w:t>
      </w:r>
      <w:r>
        <w:rPr>
          <w:rtl/>
        </w:rPr>
        <w:t xml:space="preserve"> لأنّ الركعتين ليستا من الخمسين</w:t>
      </w:r>
      <w:r w:rsidR="00292F9D">
        <w:rPr>
          <w:rtl/>
        </w:rPr>
        <w:t>،</w:t>
      </w:r>
      <w:r>
        <w:rPr>
          <w:rtl/>
        </w:rPr>
        <w:t xml:space="preserve"> وإنما هي زيادة في الخمسين تطوّعاً ليتم بهما بدل كلّ ركعة من الفريضة ركعتين من التطوّع. </w:t>
      </w:r>
    </w:p>
    <w:p w:rsidR="00C80E84" w:rsidRDefault="00C80E84" w:rsidP="00C80E84">
      <w:pPr>
        <w:pStyle w:val="libNormal"/>
        <w:rPr>
          <w:rtl/>
        </w:rPr>
      </w:pPr>
      <w:r>
        <w:rPr>
          <w:rtl/>
        </w:rPr>
        <w:t xml:space="preserve">ورواه في </w:t>
      </w:r>
      <w:r w:rsidRPr="00E00798">
        <w:rPr>
          <w:rStyle w:val="libNormalChar"/>
          <w:rtl/>
        </w:rPr>
        <w:t xml:space="preserve">( </w:t>
      </w:r>
      <w:r>
        <w:rPr>
          <w:rtl/>
        </w:rPr>
        <w:t>العلل</w:t>
      </w:r>
      <w:r w:rsidRPr="00E00798">
        <w:rPr>
          <w:rStyle w:val="libNormalChar"/>
          <w:rtl/>
        </w:rPr>
        <w:t xml:space="preserve"> ) </w:t>
      </w:r>
      <w:r>
        <w:rPr>
          <w:rtl/>
        </w:rPr>
        <w:t xml:space="preserve">و </w:t>
      </w:r>
      <w:r w:rsidRPr="00E00798">
        <w:rPr>
          <w:rStyle w:val="libNormalChar"/>
          <w:rtl/>
        </w:rPr>
        <w:t xml:space="preserve">( </w:t>
      </w:r>
      <w:r>
        <w:rPr>
          <w:rtl/>
        </w:rPr>
        <w:t>عيون الأخبار</w:t>
      </w:r>
      <w:r w:rsidRPr="00E00798">
        <w:rPr>
          <w:rStyle w:val="libNormalChar"/>
          <w:rtl/>
        </w:rPr>
        <w:t xml:space="preserve"> ) </w:t>
      </w:r>
      <w:r w:rsidRPr="00C80E84">
        <w:rPr>
          <w:rStyle w:val="libFootnotenumChar"/>
          <w:rtl/>
        </w:rPr>
        <w:t>(1)</w:t>
      </w:r>
      <w:r>
        <w:rPr>
          <w:rtl/>
        </w:rPr>
        <w:t xml:space="preserve"> بالإسناد الآتي </w:t>
      </w:r>
      <w:r w:rsidRPr="00C80E84">
        <w:rPr>
          <w:rStyle w:val="libFootnotenumChar"/>
          <w:rtl/>
        </w:rPr>
        <w:t>(2)</w:t>
      </w:r>
      <w:r>
        <w:rPr>
          <w:rtl/>
        </w:rPr>
        <w:t xml:space="preserve">. </w:t>
      </w:r>
    </w:p>
    <w:p w:rsidR="00C80E84" w:rsidRDefault="00C80E84" w:rsidP="00AE29CB">
      <w:pPr>
        <w:pStyle w:val="libNormal"/>
        <w:rPr>
          <w:rtl/>
        </w:rPr>
      </w:pPr>
      <w:r>
        <w:rPr>
          <w:rtl/>
        </w:rPr>
        <w:t>[4606] 4</w:t>
      </w:r>
      <w:r w:rsidR="00292F9D">
        <w:rPr>
          <w:rtl/>
        </w:rPr>
        <w:t xml:space="preserve"> - </w:t>
      </w:r>
      <w:r>
        <w:rPr>
          <w:rtl/>
        </w:rPr>
        <w:t xml:space="preserve">وفي </w:t>
      </w:r>
      <w:r w:rsidRPr="00E00798">
        <w:rPr>
          <w:rStyle w:val="libNormalChar"/>
          <w:rtl/>
        </w:rPr>
        <w:t xml:space="preserve">( </w:t>
      </w:r>
      <w:r>
        <w:rPr>
          <w:rtl/>
        </w:rPr>
        <w:t>العلل )</w:t>
      </w:r>
      <w:r w:rsidR="00292F9D">
        <w:rPr>
          <w:rtl/>
        </w:rPr>
        <w:t>:</w:t>
      </w:r>
      <w:r>
        <w:rPr>
          <w:rtl/>
        </w:rPr>
        <w:t xml:space="preserve"> عن محمّد بن الحسن</w:t>
      </w:r>
      <w:r w:rsidR="00292F9D">
        <w:rPr>
          <w:rtl/>
        </w:rPr>
        <w:t>،</w:t>
      </w:r>
      <w:r>
        <w:rPr>
          <w:rtl/>
        </w:rPr>
        <w:t xml:space="preserve"> عن الصفّار</w:t>
      </w:r>
      <w:r w:rsidR="00292F9D">
        <w:rPr>
          <w:rtl/>
        </w:rPr>
        <w:t>،</w:t>
      </w:r>
      <w:r>
        <w:rPr>
          <w:rtl/>
        </w:rPr>
        <w:t xml:space="preserve"> عن يعقوب بن يزيد</w:t>
      </w:r>
      <w:r w:rsidR="00292F9D">
        <w:rPr>
          <w:rtl/>
        </w:rPr>
        <w:t>،</w:t>
      </w:r>
      <w:r>
        <w:rPr>
          <w:rtl/>
        </w:rPr>
        <w:t xml:space="preserve"> عن محمّد بن أبي عمير</w:t>
      </w:r>
      <w:r w:rsidR="00292F9D">
        <w:rPr>
          <w:rtl/>
        </w:rPr>
        <w:t>،</w:t>
      </w:r>
      <w:r>
        <w:rPr>
          <w:rtl/>
        </w:rPr>
        <w:t xml:space="preserve"> عن حمّاد</w:t>
      </w:r>
      <w:r w:rsidR="00292F9D">
        <w:rPr>
          <w:rtl/>
        </w:rPr>
        <w:t>،</w:t>
      </w:r>
      <w:r>
        <w:rPr>
          <w:rtl/>
        </w:rPr>
        <w:t xml:space="preserve"> عن حريز</w:t>
      </w:r>
      <w:r w:rsidR="00292F9D">
        <w:rPr>
          <w:rtl/>
        </w:rPr>
        <w:t>،</w:t>
      </w:r>
      <w:r>
        <w:rPr>
          <w:rtl/>
        </w:rPr>
        <w:t xml:space="preserve"> عن زرارة بن أعين قال</w:t>
      </w:r>
      <w:r w:rsidR="00292F9D">
        <w:rPr>
          <w:rtl/>
        </w:rPr>
        <w:t>:</w:t>
      </w:r>
      <w:r>
        <w:rPr>
          <w:rtl/>
        </w:rPr>
        <w:t xml:space="preserve"> قال أبو جعفر </w:t>
      </w:r>
      <w:r w:rsidR="00AE29CB" w:rsidRPr="00E00798">
        <w:rPr>
          <w:rStyle w:val="libNormalChar"/>
          <w:rFonts w:hint="cs"/>
          <w:rtl/>
        </w:rPr>
        <w:t xml:space="preserve">( </w:t>
      </w:r>
      <w:r w:rsidR="00AE29CB">
        <w:rPr>
          <w:rStyle w:val="libAlaemChar"/>
          <w:rFonts w:hint="cs"/>
          <w:rtl/>
        </w:rPr>
        <w:t>عليه‌السلام</w:t>
      </w:r>
      <w:r w:rsidR="00AE29CB" w:rsidRPr="00E00798">
        <w:rPr>
          <w:rStyle w:val="libNormalChar"/>
          <w:rFonts w:hint="cs"/>
          <w:rtl/>
        </w:rPr>
        <w:t xml:space="preserve"> )</w:t>
      </w:r>
      <w:r w:rsidR="00AE29CB">
        <w:rPr>
          <w:rStyle w:val="libNormalChar"/>
          <w:rFonts w:hint="cs"/>
          <w:rtl/>
        </w:rPr>
        <w:t xml:space="preserve"> </w:t>
      </w:r>
      <w:r w:rsidR="00292F9D">
        <w:rPr>
          <w:rtl/>
        </w:rPr>
        <w:t>:</w:t>
      </w:r>
      <w:r>
        <w:rPr>
          <w:rtl/>
        </w:rPr>
        <w:t xml:space="preserve"> من كان يؤمن با</w:t>
      </w:r>
      <w:r w:rsidR="00AE29CB">
        <w:rPr>
          <w:rtl/>
        </w:rPr>
        <w:t>لله واليوم الآخر فلا يبيتنّ إل</w:t>
      </w:r>
      <w:r w:rsidR="00AE29CB">
        <w:rPr>
          <w:rFonts w:hint="cs"/>
          <w:rtl/>
        </w:rPr>
        <w:t>ّ</w:t>
      </w:r>
      <w:r w:rsidR="00AE29CB">
        <w:rPr>
          <w:rtl/>
        </w:rPr>
        <w:t>ا</w:t>
      </w:r>
      <w:r>
        <w:rPr>
          <w:rtl/>
        </w:rPr>
        <w:t xml:space="preserve"> بوتر. </w:t>
      </w:r>
    </w:p>
    <w:p w:rsidR="00C80E84" w:rsidRDefault="00C80E84" w:rsidP="00AE29CB">
      <w:pPr>
        <w:pStyle w:val="libNormal"/>
        <w:rPr>
          <w:rtl/>
        </w:rPr>
      </w:pPr>
      <w:r>
        <w:rPr>
          <w:rtl/>
        </w:rPr>
        <w:t>[4607] 5</w:t>
      </w:r>
      <w:r w:rsidR="00292F9D">
        <w:rPr>
          <w:rtl/>
        </w:rPr>
        <w:t xml:space="preserve"> - </w:t>
      </w:r>
      <w:r>
        <w:rPr>
          <w:rtl/>
        </w:rPr>
        <w:t>وعن أبيه</w:t>
      </w:r>
      <w:r w:rsidR="00292F9D">
        <w:rPr>
          <w:rtl/>
        </w:rPr>
        <w:t>،</w:t>
      </w:r>
      <w:r>
        <w:rPr>
          <w:rtl/>
        </w:rPr>
        <w:t xml:space="preserve"> عن سعد</w:t>
      </w:r>
      <w:r w:rsidR="00292F9D">
        <w:rPr>
          <w:rtl/>
        </w:rPr>
        <w:t>،</w:t>
      </w:r>
      <w:r>
        <w:rPr>
          <w:rtl/>
        </w:rPr>
        <w:t xml:space="preserve"> عن محمّد بن عيسى</w:t>
      </w:r>
      <w:r w:rsidR="00292F9D">
        <w:rPr>
          <w:rtl/>
        </w:rPr>
        <w:t>،</w:t>
      </w:r>
      <w:r>
        <w:rPr>
          <w:rtl/>
        </w:rPr>
        <w:t xml:space="preserve"> عن محمّد بن إسماعيل بن بزيع</w:t>
      </w:r>
      <w:r w:rsidR="00292F9D">
        <w:rPr>
          <w:rtl/>
        </w:rPr>
        <w:t>،</w:t>
      </w:r>
      <w:r>
        <w:rPr>
          <w:rtl/>
        </w:rPr>
        <w:t xml:space="preserve"> عن عمر بن أ</w:t>
      </w:r>
      <w:r w:rsidR="00614328">
        <w:rPr>
          <w:rFonts w:hint="cs"/>
          <w:rtl/>
        </w:rPr>
        <w:t>ُ</w:t>
      </w:r>
      <w:r>
        <w:rPr>
          <w:rtl/>
        </w:rPr>
        <w:t>ذينة</w:t>
      </w:r>
      <w:r w:rsidR="00292F9D">
        <w:rPr>
          <w:rtl/>
        </w:rPr>
        <w:t>،</w:t>
      </w:r>
      <w:r>
        <w:rPr>
          <w:rtl/>
        </w:rPr>
        <w:t xml:space="preserve"> عن حمران</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w:t>
      </w:r>
      <w:r w:rsidR="00AE29CB">
        <w:rPr>
          <w:rFonts w:hint="cs"/>
          <w:rtl/>
        </w:rPr>
        <w:t xml:space="preserve"> (</w:t>
      </w:r>
      <w:r>
        <w:rPr>
          <w:rtl/>
        </w:rPr>
        <w:t xml:space="preserve"> </w:t>
      </w:r>
      <w:r w:rsidR="00292F9D" w:rsidRPr="00292F9D">
        <w:rPr>
          <w:rStyle w:val="libAlaemChar"/>
          <w:rFonts w:hint="cs"/>
          <w:rtl/>
        </w:rPr>
        <w:t>صلى‌الله‌عليه‌وآله‌وسلم</w:t>
      </w:r>
      <w:r w:rsidR="00AE29CB">
        <w:rPr>
          <w:rFonts w:hint="cs"/>
          <w:rtl/>
        </w:rPr>
        <w:t xml:space="preserve"> ) :</w:t>
      </w:r>
      <w:r>
        <w:rPr>
          <w:rtl/>
        </w:rPr>
        <w:t xml:space="preserve"> لا يبيتنّ الرجل وعليه وتر.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128 / 604.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290 / 1320</w:t>
      </w:r>
      <w:r w:rsidR="00292F9D">
        <w:rPr>
          <w:rtl/>
        </w:rPr>
        <w:t>،</w:t>
      </w:r>
      <w:r>
        <w:rPr>
          <w:rtl/>
        </w:rPr>
        <w:t xml:space="preserve"> تقدم صدره في الحديث 5 من الباب 24 ويأتي ذيله في الحديث 3 من الباب 44 من أبواب المواقيت. </w:t>
      </w:r>
    </w:p>
    <w:p w:rsidR="00C80E84" w:rsidRPr="00417DC3" w:rsidRDefault="00C80E84" w:rsidP="00E00798">
      <w:pPr>
        <w:pStyle w:val="libFootnote0"/>
        <w:rPr>
          <w:rtl/>
        </w:rPr>
      </w:pPr>
      <w:r w:rsidRPr="00417DC3">
        <w:rPr>
          <w:rtl/>
        </w:rPr>
        <w:t>(1) علل الشرائع</w:t>
      </w:r>
      <w:r w:rsidR="00292F9D">
        <w:rPr>
          <w:rtl/>
        </w:rPr>
        <w:t>:</w:t>
      </w:r>
      <w:r w:rsidRPr="00417DC3">
        <w:rPr>
          <w:rtl/>
        </w:rPr>
        <w:t xml:space="preserve"> 267 وعيون الأخبار 2</w:t>
      </w:r>
      <w:r w:rsidR="00292F9D">
        <w:rPr>
          <w:rtl/>
        </w:rPr>
        <w:t>:</w:t>
      </w:r>
      <w:r w:rsidRPr="00417DC3">
        <w:rPr>
          <w:rtl/>
        </w:rPr>
        <w:t xml:space="preserve"> 113</w:t>
      </w:r>
      <w:r>
        <w:rPr>
          <w:rtl/>
        </w:rPr>
        <w:t>.</w:t>
      </w:r>
      <w:r w:rsidRPr="00417DC3">
        <w:rPr>
          <w:rtl/>
        </w:rPr>
        <w:t xml:space="preserve"> </w:t>
      </w:r>
    </w:p>
    <w:p w:rsidR="00C80E84" w:rsidRPr="00417DC3" w:rsidRDefault="00C80E84" w:rsidP="00E00798">
      <w:pPr>
        <w:pStyle w:val="libFootnote0"/>
        <w:rPr>
          <w:rtl/>
        </w:rPr>
      </w:pPr>
      <w:r w:rsidRPr="00417DC3">
        <w:rPr>
          <w:rtl/>
        </w:rPr>
        <w:t xml:space="preserve">(2) يأتي في الفائدة الأولى من الخاتمة برمز </w:t>
      </w:r>
      <w:r w:rsidRPr="00E00798">
        <w:rPr>
          <w:rStyle w:val="libNormalChar"/>
          <w:rtl/>
        </w:rPr>
        <w:t xml:space="preserve">( </w:t>
      </w:r>
      <w:r w:rsidRPr="00417DC3">
        <w:rPr>
          <w:rtl/>
        </w:rPr>
        <w:t>ب )</w:t>
      </w:r>
      <w:r>
        <w:rPr>
          <w:rtl/>
        </w:rPr>
        <w:t>.</w:t>
      </w:r>
      <w:r w:rsidRPr="00417DC3">
        <w:rPr>
          <w:rtl/>
        </w:rPr>
        <w:t xml:space="preserve"> </w:t>
      </w:r>
    </w:p>
    <w:p w:rsidR="00C80E84" w:rsidRDefault="00C80E84" w:rsidP="00E00798">
      <w:pPr>
        <w:pStyle w:val="libFootnote0"/>
        <w:rPr>
          <w:rtl/>
        </w:rPr>
      </w:pPr>
      <w:r>
        <w:rPr>
          <w:rtl/>
        </w:rPr>
        <w:t>4</w:t>
      </w:r>
      <w:r w:rsidR="00292F9D">
        <w:rPr>
          <w:rtl/>
        </w:rPr>
        <w:t xml:space="preserve"> - </w:t>
      </w:r>
      <w:r>
        <w:rPr>
          <w:rtl/>
        </w:rPr>
        <w:t>علل الشرائع</w:t>
      </w:r>
      <w:r w:rsidR="00292F9D">
        <w:rPr>
          <w:rtl/>
        </w:rPr>
        <w:t>:</w:t>
      </w:r>
      <w:r>
        <w:rPr>
          <w:rtl/>
        </w:rPr>
        <w:t xml:space="preserve"> 330 / 4. </w:t>
      </w:r>
    </w:p>
    <w:p w:rsidR="00C80E84" w:rsidRDefault="00C80E84" w:rsidP="00E00798">
      <w:pPr>
        <w:pStyle w:val="libFootnote0"/>
        <w:rPr>
          <w:rtl/>
        </w:rPr>
      </w:pPr>
      <w:r>
        <w:rPr>
          <w:rtl/>
        </w:rPr>
        <w:t>5</w:t>
      </w:r>
      <w:r w:rsidR="00292F9D">
        <w:rPr>
          <w:rtl/>
        </w:rPr>
        <w:t xml:space="preserve"> - </w:t>
      </w:r>
      <w:r>
        <w:rPr>
          <w:rtl/>
        </w:rPr>
        <w:t>علل الشرائع</w:t>
      </w:r>
      <w:r w:rsidR="00292F9D">
        <w:rPr>
          <w:rtl/>
        </w:rPr>
        <w:t>:</w:t>
      </w:r>
      <w:r>
        <w:rPr>
          <w:rtl/>
        </w:rPr>
        <w:t xml:space="preserve"> 330 / 3. </w:t>
      </w:r>
    </w:p>
    <w:p w:rsidR="00E00798" w:rsidRDefault="00E00798" w:rsidP="00E00798">
      <w:pPr>
        <w:pStyle w:val="libNormal"/>
        <w:rPr>
          <w:lang w:bidi="fa-IR"/>
        </w:rPr>
      </w:pPr>
      <w:r>
        <w:rPr>
          <w:rtl/>
          <w:lang w:bidi="fa-IR"/>
        </w:rPr>
        <w:br w:type="page"/>
      </w:r>
    </w:p>
    <w:p w:rsidR="00C80E84" w:rsidRDefault="00C80E84" w:rsidP="00614328">
      <w:pPr>
        <w:pStyle w:val="libNormal"/>
        <w:rPr>
          <w:rtl/>
        </w:rPr>
      </w:pPr>
      <w:r>
        <w:rPr>
          <w:rtl/>
        </w:rPr>
        <w:lastRenderedPageBreak/>
        <w:t>[4608] 6</w:t>
      </w:r>
      <w:r w:rsidR="00292F9D">
        <w:rPr>
          <w:rtl/>
        </w:rPr>
        <w:t xml:space="preserve"> - </w:t>
      </w:r>
      <w:r>
        <w:rPr>
          <w:rtl/>
        </w:rPr>
        <w:t>وعن علي بن حاتم</w:t>
      </w:r>
      <w:r w:rsidR="00292F9D">
        <w:rPr>
          <w:rtl/>
        </w:rPr>
        <w:t>،</w:t>
      </w:r>
      <w:r>
        <w:rPr>
          <w:rtl/>
        </w:rPr>
        <w:t xml:space="preserve"> عن القاسم بن محمّد</w:t>
      </w:r>
      <w:r w:rsidR="00292F9D">
        <w:rPr>
          <w:rtl/>
        </w:rPr>
        <w:t>،</w:t>
      </w:r>
      <w:r>
        <w:rPr>
          <w:rtl/>
        </w:rPr>
        <w:t xml:space="preserve"> عن حمدان </w:t>
      </w:r>
      <w:r w:rsidRPr="00C80E84">
        <w:rPr>
          <w:rStyle w:val="libFootnotenumChar"/>
          <w:rtl/>
        </w:rPr>
        <w:t>(1)</w:t>
      </w:r>
      <w:r>
        <w:rPr>
          <w:rtl/>
        </w:rPr>
        <w:t xml:space="preserve"> بن الحسين</w:t>
      </w:r>
      <w:r w:rsidR="00292F9D">
        <w:rPr>
          <w:rtl/>
        </w:rPr>
        <w:t>،</w:t>
      </w:r>
      <w:r>
        <w:rPr>
          <w:rtl/>
        </w:rPr>
        <w:t xml:space="preserve"> عن إبراهيم بن مخلّد</w:t>
      </w:r>
      <w:r w:rsidR="00292F9D">
        <w:rPr>
          <w:rtl/>
        </w:rPr>
        <w:t>،</w:t>
      </w:r>
      <w:r>
        <w:rPr>
          <w:rtl/>
        </w:rPr>
        <w:t xml:space="preserve"> عن أحمد بن إبراهيم</w:t>
      </w:r>
      <w:r w:rsidR="00292F9D">
        <w:rPr>
          <w:rtl/>
        </w:rPr>
        <w:t>،</w:t>
      </w:r>
      <w:r>
        <w:rPr>
          <w:rtl/>
        </w:rPr>
        <w:t xml:space="preserve"> عن محمّد بن بشير</w:t>
      </w:r>
      <w:r w:rsidR="00292F9D">
        <w:rPr>
          <w:rtl/>
        </w:rPr>
        <w:t>،</w:t>
      </w:r>
      <w:r>
        <w:rPr>
          <w:rtl/>
        </w:rPr>
        <w:t xml:space="preserve"> عن ابن سنان</w:t>
      </w:r>
      <w:r w:rsidR="00292F9D">
        <w:rPr>
          <w:rtl/>
        </w:rPr>
        <w:t>،</w:t>
      </w:r>
      <w:r>
        <w:rPr>
          <w:rtl/>
        </w:rPr>
        <w:t xml:space="preserve"> عن أبي عبدالله القزويني قال</w:t>
      </w:r>
      <w:r w:rsidR="00292F9D">
        <w:rPr>
          <w:rtl/>
        </w:rPr>
        <w:t>:</w:t>
      </w:r>
      <w:r>
        <w:rPr>
          <w:rtl/>
        </w:rPr>
        <w:t xml:space="preserve"> قلت لأبي جعفر محمّد بن علي الباقر</w:t>
      </w:r>
      <w:r w:rsidR="00614328">
        <w:rPr>
          <w:rFonts w:hint="cs"/>
          <w:rtl/>
        </w:rPr>
        <w:t xml:space="preserve"> (</w:t>
      </w:r>
      <w:r>
        <w:rPr>
          <w:rtl/>
        </w:rPr>
        <w:t xml:space="preserve"> </w:t>
      </w:r>
      <w:r w:rsidR="00292F9D" w:rsidRPr="00292F9D">
        <w:rPr>
          <w:rStyle w:val="libAlaemChar"/>
          <w:rFonts w:hint="cs"/>
          <w:rtl/>
        </w:rPr>
        <w:t>عليهما‌السلام</w:t>
      </w:r>
      <w:r>
        <w:rPr>
          <w:rtl/>
        </w:rPr>
        <w:t xml:space="preserve"> </w:t>
      </w:r>
      <w:r w:rsidR="00614328">
        <w:rPr>
          <w:rFonts w:hint="cs"/>
          <w:rtl/>
        </w:rPr>
        <w:t xml:space="preserve">) : </w:t>
      </w:r>
      <w:r>
        <w:rPr>
          <w:rtl/>
        </w:rPr>
        <w:t>لأيّ علة تُصلّى الركعتان بعد العشاء الآخرة من قعود؟ فقال</w:t>
      </w:r>
      <w:r w:rsidR="00292F9D">
        <w:rPr>
          <w:rtl/>
        </w:rPr>
        <w:t>:</w:t>
      </w:r>
      <w:r>
        <w:rPr>
          <w:rtl/>
        </w:rPr>
        <w:t xml:space="preserve"> لأنّ الله فرض سبع عشرة ركعة فأضاف إليها رسول الله </w:t>
      </w:r>
      <w:r w:rsidR="00E00798" w:rsidRPr="00614328">
        <w:rPr>
          <w:rFonts w:hint="cs"/>
          <w:rtl/>
        </w:rPr>
        <w:t xml:space="preserve">( </w:t>
      </w:r>
      <w:r w:rsidR="00E00798">
        <w:rPr>
          <w:rStyle w:val="libAlaemChar"/>
          <w:rFonts w:hint="cs"/>
          <w:rtl/>
        </w:rPr>
        <w:t>صلى‌الله‌عليه‌وآله‌وسلم</w:t>
      </w:r>
      <w:r w:rsidR="00E00798" w:rsidRPr="00614328">
        <w:rPr>
          <w:rFonts w:hint="cs"/>
          <w:rtl/>
        </w:rPr>
        <w:t xml:space="preserve"> ) </w:t>
      </w:r>
      <w:r>
        <w:rPr>
          <w:rtl/>
        </w:rPr>
        <w:t>مثليها فصارت إحدى وخمسين ركعة</w:t>
      </w:r>
      <w:r w:rsidR="00292F9D">
        <w:rPr>
          <w:rtl/>
        </w:rPr>
        <w:t>،</w:t>
      </w:r>
      <w:r>
        <w:rPr>
          <w:rtl/>
        </w:rPr>
        <w:t xml:space="preserve"> فتُعدّان هاتان الركعتان من جلوس بركعة. </w:t>
      </w:r>
    </w:p>
    <w:p w:rsidR="00C80E84" w:rsidRDefault="00C80E84" w:rsidP="00F5240B">
      <w:pPr>
        <w:pStyle w:val="libNormal"/>
        <w:rPr>
          <w:rtl/>
        </w:rPr>
      </w:pPr>
      <w:r>
        <w:rPr>
          <w:rtl/>
        </w:rPr>
        <w:t>[4609] 7</w:t>
      </w:r>
      <w:r w:rsidR="00292F9D">
        <w:rPr>
          <w:rtl/>
        </w:rPr>
        <w:t xml:space="preserve"> - </w:t>
      </w:r>
      <w:r>
        <w:rPr>
          <w:rtl/>
        </w:rPr>
        <w:t>وعنه</w:t>
      </w:r>
      <w:r w:rsidR="00292F9D">
        <w:rPr>
          <w:rtl/>
        </w:rPr>
        <w:t>،</w:t>
      </w:r>
      <w:r>
        <w:rPr>
          <w:rtl/>
        </w:rPr>
        <w:t xml:space="preserve"> عن محمّد بن حمدان </w:t>
      </w:r>
      <w:r w:rsidRPr="00C80E84">
        <w:rPr>
          <w:rStyle w:val="libFootnotenumChar"/>
          <w:rtl/>
        </w:rPr>
        <w:t>(</w:t>
      </w:r>
      <w:r w:rsidR="00F5240B">
        <w:rPr>
          <w:rStyle w:val="libFootnotenumChar"/>
          <w:rFonts w:hint="cs"/>
          <w:rtl/>
        </w:rPr>
        <w:t>2</w:t>
      </w:r>
      <w:r w:rsidRPr="00C80E84">
        <w:rPr>
          <w:rStyle w:val="libFootnotenumChar"/>
          <w:rtl/>
        </w:rPr>
        <w:t>)</w:t>
      </w:r>
      <w:r w:rsidR="00292F9D">
        <w:rPr>
          <w:rtl/>
        </w:rPr>
        <w:t>،</w:t>
      </w:r>
      <w:r>
        <w:rPr>
          <w:rtl/>
        </w:rPr>
        <w:t xml:space="preserve"> عن الحسن بن محمّد بن سماعة</w:t>
      </w:r>
      <w:r w:rsidR="00292F9D">
        <w:rPr>
          <w:rtl/>
        </w:rPr>
        <w:t>،</w:t>
      </w:r>
      <w:r>
        <w:rPr>
          <w:rtl/>
        </w:rPr>
        <w:t xml:space="preserve"> عن جعفر بن سماعة</w:t>
      </w:r>
      <w:r w:rsidR="00292F9D">
        <w:rPr>
          <w:rtl/>
        </w:rPr>
        <w:t>،</w:t>
      </w:r>
      <w:r>
        <w:rPr>
          <w:rtl/>
        </w:rPr>
        <w:t xml:space="preserve"> عن المثنّى</w:t>
      </w:r>
      <w:r w:rsidR="00292F9D">
        <w:rPr>
          <w:rtl/>
        </w:rPr>
        <w:t>،</w:t>
      </w:r>
      <w:r>
        <w:rPr>
          <w:rtl/>
        </w:rPr>
        <w:t xml:space="preserve"> عن المفضل</w:t>
      </w:r>
      <w:r w:rsidR="00292F9D">
        <w:rPr>
          <w:rtl/>
        </w:rPr>
        <w:t>،</w:t>
      </w:r>
      <w:r>
        <w:rPr>
          <w:rtl/>
        </w:rPr>
        <w:t xml:space="preserve"> عن أبي عبدالله </w:t>
      </w:r>
      <w:r w:rsidR="00F5240B" w:rsidRPr="00E00798">
        <w:rPr>
          <w:rStyle w:val="libNormalChar"/>
          <w:rFonts w:hint="cs"/>
          <w:rtl/>
        </w:rPr>
        <w:t xml:space="preserve">( </w:t>
      </w:r>
      <w:r w:rsidR="00F5240B">
        <w:rPr>
          <w:rStyle w:val="libAlaemChar"/>
          <w:rFonts w:hint="cs"/>
          <w:rtl/>
        </w:rPr>
        <w:t>عليه‌السلام</w:t>
      </w:r>
      <w:r w:rsidR="00F5240B" w:rsidRPr="00E00798">
        <w:rPr>
          <w:rStyle w:val="libNormalChar"/>
          <w:rFonts w:hint="cs"/>
          <w:rtl/>
        </w:rPr>
        <w:t xml:space="preserve"> )</w:t>
      </w:r>
      <w:r w:rsidR="00F5240B">
        <w:rPr>
          <w:rStyle w:val="libNormalChar"/>
          <w:rFonts w:hint="cs"/>
          <w:rtl/>
        </w:rPr>
        <w:t xml:space="preserve"> </w:t>
      </w:r>
      <w:r w:rsidR="00292F9D">
        <w:rPr>
          <w:rtl/>
        </w:rPr>
        <w:t>،</w:t>
      </w:r>
      <w:r>
        <w:rPr>
          <w:rtl/>
        </w:rPr>
        <w:t xml:space="preserve"> قال</w:t>
      </w:r>
      <w:r w:rsidR="00292F9D">
        <w:rPr>
          <w:rtl/>
        </w:rPr>
        <w:t>:</w:t>
      </w:r>
      <w:r>
        <w:rPr>
          <w:rtl/>
        </w:rPr>
        <w:t xml:space="preserve"> قلت</w:t>
      </w:r>
      <w:r w:rsidR="00292F9D">
        <w:rPr>
          <w:rtl/>
        </w:rPr>
        <w:t>:</w:t>
      </w:r>
      <w:r>
        <w:rPr>
          <w:rtl/>
        </w:rPr>
        <w:t xml:space="preserve"> أُصلّي الشاء الآخرة</w:t>
      </w:r>
      <w:r w:rsidR="00292F9D">
        <w:rPr>
          <w:rtl/>
        </w:rPr>
        <w:t>،</w:t>
      </w:r>
      <w:r>
        <w:rPr>
          <w:rtl/>
        </w:rPr>
        <w:t xml:space="preserve"> فإذا صلّيت صلّيت ركعتين وأنا جالس؟ فقال</w:t>
      </w:r>
      <w:r w:rsidR="00292F9D">
        <w:rPr>
          <w:rtl/>
        </w:rPr>
        <w:t>:</w:t>
      </w:r>
      <w:r>
        <w:rPr>
          <w:rtl/>
        </w:rPr>
        <w:t xml:space="preserve"> أما إنّها واحدة</w:t>
      </w:r>
      <w:r w:rsidR="00292F9D">
        <w:rPr>
          <w:rtl/>
        </w:rPr>
        <w:t>،</w:t>
      </w:r>
      <w:r>
        <w:rPr>
          <w:rtl/>
        </w:rPr>
        <w:t xml:space="preserve"> ولو متّ متّ على وتر. </w:t>
      </w:r>
    </w:p>
    <w:p w:rsidR="00C80E84" w:rsidRDefault="00C80E84" w:rsidP="00F5240B">
      <w:pPr>
        <w:pStyle w:val="libNormal"/>
        <w:rPr>
          <w:rtl/>
        </w:rPr>
      </w:pPr>
      <w:r>
        <w:rPr>
          <w:rtl/>
        </w:rPr>
        <w:t>أقول</w:t>
      </w:r>
      <w:r w:rsidR="00292F9D">
        <w:rPr>
          <w:rtl/>
        </w:rPr>
        <w:t>:</w:t>
      </w:r>
      <w:r>
        <w:rPr>
          <w:rtl/>
        </w:rPr>
        <w:t xml:space="preserve"> وتقدّم ما يدّل على أنّ القيام فيها أفضل في أحاديث عدد الفرائض ونوافلها</w:t>
      </w:r>
      <w:r w:rsidRPr="00C23835">
        <w:rPr>
          <w:rFonts w:hint="cs"/>
          <w:rtl/>
        </w:rPr>
        <w:t xml:space="preserve"> </w:t>
      </w:r>
      <w:r w:rsidRPr="00C80E84">
        <w:rPr>
          <w:rStyle w:val="libFootnotenumChar"/>
          <w:rtl/>
        </w:rPr>
        <w:t>(</w:t>
      </w:r>
      <w:r w:rsidR="00F5240B">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[4610] 8</w:t>
      </w:r>
      <w:r w:rsidR="00292F9D">
        <w:rPr>
          <w:rtl/>
        </w:rPr>
        <w:t xml:space="preserve"> - </w:t>
      </w:r>
      <w:r>
        <w:rPr>
          <w:rtl/>
        </w:rPr>
        <w:t>وعن علي بن أحمد</w:t>
      </w:r>
      <w:r w:rsidR="00292F9D">
        <w:rPr>
          <w:rtl/>
        </w:rPr>
        <w:t>،</w:t>
      </w:r>
      <w:r>
        <w:rPr>
          <w:rtl/>
        </w:rPr>
        <w:t xml:space="preserve"> عن محمّد بن أبي عبدالله</w:t>
      </w:r>
      <w:r w:rsidR="00292F9D">
        <w:rPr>
          <w:rtl/>
        </w:rPr>
        <w:t>،</w:t>
      </w:r>
      <w:r>
        <w:rPr>
          <w:rtl/>
        </w:rPr>
        <w:t xml:space="preserve"> عن موسى بن عمران</w:t>
      </w:r>
      <w:r w:rsidR="00292F9D">
        <w:rPr>
          <w:rtl/>
        </w:rPr>
        <w:t>،</w:t>
      </w:r>
      <w:r>
        <w:rPr>
          <w:rtl/>
        </w:rPr>
        <w:t xml:space="preserve"> عن عمّه الحسين بن يزيد</w:t>
      </w:r>
      <w:r w:rsidR="00292F9D">
        <w:rPr>
          <w:rtl/>
        </w:rPr>
        <w:t>،</w:t>
      </w:r>
      <w:r>
        <w:rPr>
          <w:rtl/>
        </w:rPr>
        <w:t xml:space="preserve"> عن علي بن أبي حمزة</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من كان يؤمن با</w:t>
      </w:r>
      <w:r w:rsidR="00F5240B">
        <w:rPr>
          <w:rtl/>
        </w:rPr>
        <w:t>لله واليوم الآخر فلا يبيتنّ إل</w:t>
      </w:r>
      <w:r w:rsidR="00F5240B">
        <w:rPr>
          <w:rFonts w:hint="cs"/>
          <w:rtl/>
        </w:rPr>
        <w:t>ّ</w:t>
      </w:r>
      <w:r w:rsidR="00F5240B">
        <w:rPr>
          <w:rtl/>
        </w:rPr>
        <w:t>ا</w:t>
      </w:r>
      <w:r>
        <w:rPr>
          <w:rtl/>
        </w:rPr>
        <w:t xml:space="preserve"> بوتر</w:t>
      </w:r>
      <w:r w:rsidR="00292F9D">
        <w:rPr>
          <w:rtl/>
        </w:rPr>
        <w:t>،</w:t>
      </w:r>
      <w:r>
        <w:rPr>
          <w:rtl/>
        </w:rPr>
        <w:t xml:space="preserve"> قال</w:t>
      </w:r>
      <w:r w:rsidR="00292F9D">
        <w:rPr>
          <w:rtl/>
        </w:rPr>
        <w:t>:</w:t>
      </w:r>
      <w:r>
        <w:rPr>
          <w:rtl/>
        </w:rPr>
        <w:t xml:space="preserve"> قلت</w:t>
      </w:r>
      <w:r w:rsidR="00292F9D">
        <w:rPr>
          <w:rtl/>
        </w:rPr>
        <w:t>:</w:t>
      </w:r>
      <w:r>
        <w:rPr>
          <w:rtl/>
        </w:rPr>
        <w:t xml:space="preserve"> تعني الركعتين بعد العشاء الآخرة؟ قال</w:t>
      </w:r>
      <w:r w:rsidR="00292F9D">
        <w:rPr>
          <w:rtl/>
        </w:rPr>
        <w:t>:</w:t>
      </w:r>
      <w:r>
        <w:rPr>
          <w:rtl/>
        </w:rPr>
        <w:t xml:space="preserve"> نعم</w:t>
      </w:r>
      <w:r w:rsidR="00292F9D">
        <w:rPr>
          <w:rtl/>
        </w:rPr>
        <w:t>،</w:t>
      </w:r>
      <w:r>
        <w:rPr>
          <w:rtl/>
        </w:rPr>
        <w:t xml:space="preserve"> إنّهما بركعة</w:t>
      </w:r>
      <w:r w:rsidR="00292F9D">
        <w:rPr>
          <w:rtl/>
        </w:rPr>
        <w:t>،</w:t>
      </w:r>
      <w:r w:rsidR="00F5240B">
        <w:rPr>
          <w:rtl/>
        </w:rPr>
        <w:t xml:space="preserve"> فمن صل</w:t>
      </w:r>
      <w:r w:rsidR="00F5240B">
        <w:rPr>
          <w:rFonts w:hint="cs"/>
          <w:rtl/>
        </w:rPr>
        <w:t>ّ</w:t>
      </w:r>
      <w:r w:rsidR="00F5240B">
        <w:rPr>
          <w:rtl/>
        </w:rPr>
        <w:t>ا</w:t>
      </w:r>
      <w:r>
        <w:rPr>
          <w:rtl/>
        </w:rPr>
        <w:t>هما ثمّ حدث به حدث مات على وتر</w:t>
      </w:r>
      <w:r w:rsidR="00292F9D">
        <w:rPr>
          <w:rtl/>
        </w:rPr>
        <w:t>،</w:t>
      </w:r>
      <w:r>
        <w:rPr>
          <w:rtl/>
        </w:rPr>
        <w:t xml:space="preserve"> فإن لم يحدث به حدث الموت يصلّي الوتر في آخر اللّيل</w:t>
      </w:r>
      <w:r w:rsidR="00292F9D">
        <w:rPr>
          <w:rtl/>
        </w:rPr>
        <w:t>،</w:t>
      </w:r>
      <w:r>
        <w:rPr>
          <w:rtl/>
        </w:rPr>
        <w:t xml:space="preserve"> فقلت</w:t>
      </w:r>
      <w:r w:rsidR="00292F9D">
        <w:rPr>
          <w:rtl/>
        </w:rPr>
        <w:t>:</w:t>
      </w:r>
      <w:r>
        <w:rPr>
          <w:rtl/>
        </w:rPr>
        <w:t xml:space="preserve"> هل صلى رسول الله </w:t>
      </w:r>
      <w:r w:rsidRPr="00E00798">
        <w:rPr>
          <w:rStyle w:val="libNormalChar"/>
          <w:rtl/>
        </w:rPr>
        <w:t xml:space="preserve">( </w:t>
      </w:r>
      <w:r>
        <w:rPr>
          <w:rtl/>
        </w:rPr>
        <w:t xml:space="preserve">صلى الله عليه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علل الشرائع</w:t>
      </w:r>
      <w:r w:rsidR="00292F9D">
        <w:rPr>
          <w:rtl/>
        </w:rPr>
        <w:t>:</w:t>
      </w:r>
      <w:r>
        <w:rPr>
          <w:rtl/>
        </w:rPr>
        <w:t xml:space="preserve"> 330 / 1. </w:t>
      </w:r>
    </w:p>
    <w:p w:rsidR="00C80E84" w:rsidRPr="00417DC3" w:rsidRDefault="00C80E84" w:rsidP="00E00798">
      <w:pPr>
        <w:pStyle w:val="libFootnote0"/>
        <w:rPr>
          <w:rtl/>
        </w:rPr>
      </w:pPr>
      <w:r w:rsidRPr="00417DC3">
        <w:rPr>
          <w:rtl/>
        </w:rPr>
        <w:t>(1) في المصدر</w:t>
      </w:r>
      <w:r w:rsidR="00292F9D">
        <w:rPr>
          <w:rtl/>
        </w:rPr>
        <w:t>:</w:t>
      </w:r>
      <w:r w:rsidRPr="00417DC3">
        <w:rPr>
          <w:rtl/>
        </w:rPr>
        <w:t xml:space="preserve"> حمدان وقد كتبها المصنف بصورة </w:t>
      </w:r>
      <w:r w:rsidRPr="00E00798">
        <w:rPr>
          <w:rStyle w:val="libNormalChar"/>
          <w:rtl/>
        </w:rPr>
        <w:t xml:space="preserve">( </w:t>
      </w:r>
      <w:r w:rsidRPr="00417DC3">
        <w:rPr>
          <w:rtl/>
        </w:rPr>
        <w:t>حملان )</w:t>
      </w:r>
      <w:r>
        <w:rPr>
          <w:rtl/>
        </w:rPr>
        <w:t>.</w:t>
      </w:r>
      <w:r w:rsidRPr="00417DC3">
        <w:rPr>
          <w:rtl/>
        </w:rPr>
        <w:t xml:space="preserve"> </w:t>
      </w:r>
    </w:p>
    <w:p w:rsidR="00C80E84" w:rsidRDefault="00C80E84" w:rsidP="00E00798">
      <w:pPr>
        <w:pStyle w:val="libFootnote0"/>
        <w:rPr>
          <w:rtl/>
        </w:rPr>
      </w:pPr>
      <w:r>
        <w:rPr>
          <w:rtl/>
        </w:rPr>
        <w:t>7</w:t>
      </w:r>
      <w:r w:rsidR="00292F9D">
        <w:rPr>
          <w:rtl/>
        </w:rPr>
        <w:t xml:space="preserve"> - </w:t>
      </w:r>
      <w:r>
        <w:rPr>
          <w:rtl/>
        </w:rPr>
        <w:t>علل الشرائع</w:t>
      </w:r>
      <w:r w:rsidR="00292F9D">
        <w:rPr>
          <w:rtl/>
        </w:rPr>
        <w:t>:</w:t>
      </w:r>
      <w:r>
        <w:rPr>
          <w:rtl/>
        </w:rPr>
        <w:t xml:space="preserve"> 330 / 2. </w:t>
      </w:r>
    </w:p>
    <w:p w:rsidR="00C80E84" w:rsidRPr="00417DC3" w:rsidRDefault="00C80E84" w:rsidP="00F5240B">
      <w:pPr>
        <w:pStyle w:val="libFootnote0"/>
        <w:rPr>
          <w:rtl/>
        </w:rPr>
      </w:pPr>
      <w:r w:rsidRPr="00417DC3">
        <w:rPr>
          <w:rtl/>
        </w:rPr>
        <w:t>(</w:t>
      </w:r>
      <w:r w:rsidR="00F5240B">
        <w:rPr>
          <w:rFonts w:hint="cs"/>
          <w:rtl/>
        </w:rPr>
        <w:t>2</w:t>
      </w:r>
      <w:r w:rsidRPr="00417DC3">
        <w:rPr>
          <w:rtl/>
        </w:rPr>
        <w:t>) في المصدر</w:t>
      </w:r>
      <w:r w:rsidR="00292F9D">
        <w:rPr>
          <w:rtl/>
        </w:rPr>
        <w:t>:</w:t>
      </w:r>
      <w:r w:rsidRPr="00417DC3">
        <w:rPr>
          <w:rtl/>
        </w:rPr>
        <w:t xml:space="preserve"> حمدان وقد كتبها المصنف بصورة </w:t>
      </w:r>
      <w:r w:rsidRPr="00E00798">
        <w:rPr>
          <w:rStyle w:val="libNormalChar"/>
          <w:rtl/>
        </w:rPr>
        <w:t xml:space="preserve">( </w:t>
      </w:r>
      <w:r w:rsidRPr="00417DC3">
        <w:rPr>
          <w:rtl/>
        </w:rPr>
        <w:t>حملان )</w:t>
      </w:r>
      <w:r>
        <w:rPr>
          <w:rtl/>
        </w:rPr>
        <w:t>.</w:t>
      </w:r>
      <w:r w:rsidRPr="00417DC3">
        <w:rPr>
          <w:rtl/>
        </w:rPr>
        <w:t xml:space="preserve"> </w:t>
      </w:r>
    </w:p>
    <w:p w:rsidR="00C80E84" w:rsidRPr="00417DC3" w:rsidRDefault="00C80E84" w:rsidP="00F5240B">
      <w:pPr>
        <w:pStyle w:val="libFootnote0"/>
        <w:rPr>
          <w:rtl/>
        </w:rPr>
      </w:pPr>
      <w:r w:rsidRPr="00417DC3">
        <w:rPr>
          <w:rtl/>
        </w:rPr>
        <w:t>(</w:t>
      </w:r>
      <w:r w:rsidR="00F5240B">
        <w:rPr>
          <w:rFonts w:hint="cs"/>
          <w:rtl/>
        </w:rPr>
        <w:t>3</w:t>
      </w:r>
      <w:r w:rsidRPr="00417DC3">
        <w:rPr>
          <w:rtl/>
        </w:rPr>
        <w:t>) تقدم في الحديث 9 و 16 من الباب 13 من هذه الأبواب</w:t>
      </w:r>
      <w:r>
        <w:rPr>
          <w:rtl/>
        </w:rPr>
        <w:t>.</w:t>
      </w:r>
      <w:r w:rsidRPr="00417DC3">
        <w:rPr>
          <w:rtl/>
        </w:rPr>
        <w:t xml:space="preserve"> </w:t>
      </w:r>
    </w:p>
    <w:p w:rsidR="00C80E84" w:rsidRDefault="00C80E84" w:rsidP="00E00798">
      <w:pPr>
        <w:pStyle w:val="libFootnote0"/>
        <w:rPr>
          <w:rtl/>
        </w:rPr>
      </w:pPr>
      <w:r>
        <w:rPr>
          <w:rtl/>
        </w:rPr>
        <w:t>8</w:t>
      </w:r>
      <w:r w:rsidR="00292F9D">
        <w:rPr>
          <w:rtl/>
        </w:rPr>
        <w:t xml:space="preserve"> - </w:t>
      </w:r>
      <w:r>
        <w:rPr>
          <w:rtl/>
        </w:rPr>
        <w:t>علل الشرائع</w:t>
      </w:r>
      <w:r w:rsidR="00292F9D">
        <w:rPr>
          <w:rtl/>
        </w:rPr>
        <w:t>:</w:t>
      </w:r>
      <w:r>
        <w:rPr>
          <w:rtl/>
        </w:rPr>
        <w:t xml:space="preserve"> 330 / 1. </w:t>
      </w:r>
    </w:p>
    <w:p w:rsidR="00E00798" w:rsidRDefault="00E00798" w:rsidP="00E00798">
      <w:pPr>
        <w:pStyle w:val="libNormal"/>
        <w:rPr>
          <w:lang w:bidi="fa-IR"/>
        </w:rPr>
      </w:pPr>
      <w:r>
        <w:rPr>
          <w:rtl/>
          <w:lang w:bidi="fa-IR"/>
        </w:rPr>
        <w:br w:type="page"/>
      </w:r>
    </w:p>
    <w:p w:rsidR="00C80E84" w:rsidRDefault="00C80E84" w:rsidP="00F5240B">
      <w:pPr>
        <w:pStyle w:val="libNormal0"/>
        <w:rPr>
          <w:rtl/>
        </w:rPr>
      </w:pPr>
      <w:r>
        <w:rPr>
          <w:rtl/>
        </w:rPr>
        <w:lastRenderedPageBreak/>
        <w:t>وآله</w:t>
      </w:r>
      <w:r w:rsidRPr="00E00798">
        <w:rPr>
          <w:rStyle w:val="libNormalChar"/>
          <w:rtl/>
        </w:rPr>
        <w:t xml:space="preserve"> ) </w:t>
      </w:r>
      <w:r>
        <w:rPr>
          <w:rtl/>
        </w:rPr>
        <w:t>هاتين الركعتين؟ قال</w:t>
      </w:r>
      <w:r w:rsidR="00292F9D">
        <w:rPr>
          <w:rtl/>
        </w:rPr>
        <w:t>:</w:t>
      </w:r>
      <w:r>
        <w:rPr>
          <w:rtl/>
        </w:rPr>
        <w:t xml:space="preserve"> لا</w:t>
      </w:r>
      <w:r w:rsidR="00292F9D">
        <w:rPr>
          <w:rtl/>
        </w:rPr>
        <w:t>،</w:t>
      </w:r>
      <w:r>
        <w:rPr>
          <w:rtl/>
        </w:rPr>
        <w:t xml:space="preserve"> قلت</w:t>
      </w:r>
      <w:r w:rsidR="00292F9D">
        <w:rPr>
          <w:rtl/>
        </w:rPr>
        <w:t>:</w:t>
      </w:r>
      <w:r w:rsidR="00272DBF">
        <w:rPr>
          <w:rtl/>
        </w:rPr>
        <w:t xml:space="preserve"> ول</w:t>
      </w:r>
      <w:r w:rsidR="00272DBF">
        <w:rPr>
          <w:rFonts w:hint="cs"/>
          <w:rtl/>
        </w:rPr>
        <w:t>ِ</w:t>
      </w:r>
      <w:r>
        <w:rPr>
          <w:rtl/>
        </w:rPr>
        <w:t>م</w:t>
      </w:r>
      <w:r w:rsidR="00272DBF">
        <w:rPr>
          <w:rFonts w:hint="cs"/>
          <w:rtl/>
        </w:rPr>
        <w:t>َ</w:t>
      </w:r>
      <w:r>
        <w:rPr>
          <w:rtl/>
        </w:rPr>
        <w:t>؟ قال</w:t>
      </w:r>
      <w:r w:rsidR="00292F9D">
        <w:rPr>
          <w:rtl/>
        </w:rPr>
        <w:t>:</w:t>
      </w:r>
      <w:r>
        <w:rPr>
          <w:rtl/>
        </w:rPr>
        <w:t xml:space="preserve"> لأنّ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كان يأتيه الوحي</w:t>
      </w:r>
      <w:r w:rsidR="00292F9D">
        <w:rPr>
          <w:rtl/>
        </w:rPr>
        <w:t>،</w:t>
      </w:r>
      <w:r>
        <w:rPr>
          <w:rtl/>
        </w:rPr>
        <w:t xml:space="preserve"> وكان يعلم أنّه هل يموت في هذه </w:t>
      </w:r>
      <w:r w:rsidRPr="00C80E84">
        <w:rPr>
          <w:rStyle w:val="libFootnotenumChar"/>
          <w:rtl/>
        </w:rPr>
        <w:t>(1)</w:t>
      </w:r>
      <w:r>
        <w:rPr>
          <w:rtl/>
        </w:rPr>
        <w:t xml:space="preserve"> الليلة أم </w:t>
      </w:r>
      <w:r w:rsidRPr="00C80E84">
        <w:rPr>
          <w:rStyle w:val="libFootnotenumChar"/>
          <w:rtl/>
        </w:rPr>
        <w:t>(2)</w:t>
      </w:r>
      <w:r>
        <w:rPr>
          <w:rtl/>
        </w:rPr>
        <w:t xml:space="preserve"> لا</w:t>
      </w:r>
      <w:r w:rsidR="00292F9D">
        <w:rPr>
          <w:rtl/>
        </w:rPr>
        <w:t>،</w:t>
      </w:r>
      <w:r>
        <w:rPr>
          <w:rtl/>
        </w:rPr>
        <w:t xml:space="preserve"> وغيره لا يعلم</w:t>
      </w:r>
      <w:r w:rsidR="00292F9D">
        <w:rPr>
          <w:rtl/>
        </w:rPr>
        <w:t>،</w:t>
      </w:r>
      <w:r>
        <w:rPr>
          <w:rtl/>
        </w:rPr>
        <w:t xml:space="preserve"> فمن أجل ذلك لم يصلّها</w:t>
      </w:r>
      <w:r w:rsidR="00292F9D">
        <w:rPr>
          <w:rtl/>
        </w:rPr>
        <w:t>،</w:t>
      </w:r>
      <w:r>
        <w:rPr>
          <w:rtl/>
        </w:rPr>
        <w:t xml:space="preserve"> وأمر بهما. </w:t>
      </w:r>
    </w:p>
    <w:p w:rsidR="00C80E84" w:rsidRDefault="00C80E84" w:rsidP="00C80E84">
      <w:pPr>
        <w:pStyle w:val="libNormal"/>
        <w:rPr>
          <w:rtl/>
        </w:rPr>
      </w:pPr>
      <w:r>
        <w:rPr>
          <w:rtl/>
        </w:rPr>
        <w:t>أقول</w:t>
      </w:r>
      <w:r w:rsidR="00292F9D">
        <w:rPr>
          <w:rtl/>
        </w:rPr>
        <w:t>:</w:t>
      </w:r>
      <w:r>
        <w:rPr>
          <w:rtl/>
        </w:rPr>
        <w:t xml:space="preserve"> وتقدّم أنّه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كان يصلّيهما </w:t>
      </w:r>
      <w:r w:rsidRPr="00C80E84">
        <w:rPr>
          <w:rStyle w:val="libFootnotenumChar"/>
          <w:rtl/>
        </w:rPr>
        <w:t>(3)</w:t>
      </w:r>
      <w:r w:rsidR="00292F9D">
        <w:rPr>
          <w:rtl/>
        </w:rPr>
        <w:t>،</w:t>
      </w:r>
      <w:r>
        <w:rPr>
          <w:rtl/>
        </w:rPr>
        <w:t xml:space="preserve"> ويأتي ما يدلّ عليه </w:t>
      </w:r>
      <w:r w:rsidRPr="00C80E84">
        <w:rPr>
          <w:rStyle w:val="libFootnotenumChar"/>
          <w:rtl/>
        </w:rPr>
        <w:t>(4)</w:t>
      </w:r>
      <w:r w:rsidR="00292F9D">
        <w:rPr>
          <w:rtl/>
        </w:rPr>
        <w:t>،</w:t>
      </w:r>
      <w:r>
        <w:rPr>
          <w:rtl/>
        </w:rPr>
        <w:t xml:space="preserve"> فيظهر أنّه كان يصلّيهما مدّة ويتركهما مدّة. </w:t>
      </w:r>
    </w:p>
    <w:p w:rsidR="00C80E84" w:rsidRDefault="00C80E84" w:rsidP="00292F9D">
      <w:pPr>
        <w:pStyle w:val="libNormal"/>
        <w:rPr>
          <w:rtl/>
        </w:rPr>
      </w:pPr>
      <w:r>
        <w:rPr>
          <w:rtl/>
        </w:rPr>
        <w:t>[4611] 9</w:t>
      </w:r>
      <w:r w:rsidR="00292F9D">
        <w:rPr>
          <w:rtl/>
        </w:rPr>
        <w:t xml:space="preserve"> - </w:t>
      </w:r>
      <w:r>
        <w:rPr>
          <w:rtl/>
        </w:rPr>
        <w:t xml:space="preserve">محمّد بن عمر بن عبد العزيز الكشي في كتاب </w:t>
      </w:r>
      <w:r w:rsidRPr="00E00798">
        <w:rPr>
          <w:rStyle w:val="libNormalChar"/>
          <w:rtl/>
        </w:rPr>
        <w:t xml:space="preserve">( </w:t>
      </w:r>
      <w:r>
        <w:rPr>
          <w:rtl/>
        </w:rPr>
        <w:t>الرجال )</w:t>
      </w:r>
      <w:r w:rsidR="00292F9D">
        <w:rPr>
          <w:rtl/>
        </w:rPr>
        <w:t>:</w:t>
      </w:r>
      <w:r>
        <w:rPr>
          <w:rtl/>
        </w:rPr>
        <w:t xml:space="preserve"> عن حمدويه وإبراهيم ابني نصير</w:t>
      </w:r>
      <w:r w:rsidR="00292F9D">
        <w:rPr>
          <w:rtl/>
        </w:rPr>
        <w:t>،</w:t>
      </w:r>
      <w:r>
        <w:rPr>
          <w:rtl/>
        </w:rPr>
        <w:t xml:space="preserve"> عن محمّد بن عيسى</w:t>
      </w:r>
      <w:r w:rsidR="00292F9D">
        <w:rPr>
          <w:rtl/>
        </w:rPr>
        <w:t>،</w:t>
      </w:r>
      <w:r>
        <w:rPr>
          <w:rtl/>
        </w:rPr>
        <w:t xml:space="preserve"> عن هشام المشرقي</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إنّ أهل البصرة سألوني فقالوا</w:t>
      </w:r>
      <w:r w:rsidR="00292F9D">
        <w:rPr>
          <w:rtl/>
        </w:rPr>
        <w:t>:</w:t>
      </w:r>
      <w:r>
        <w:rPr>
          <w:rtl/>
        </w:rPr>
        <w:t xml:space="preserve"> إنّ يونس يقول</w:t>
      </w:r>
      <w:r w:rsidR="00292F9D">
        <w:rPr>
          <w:rtl/>
        </w:rPr>
        <w:t>:</w:t>
      </w:r>
      <w:r>
        <w:rPr>
          <w:rtl/>
        </w:rPr>
        <w:t xml:space="preserve"> من السنّة أن يصلّي الإ</w:t>
      </w:r>
      <w:r w:rsidR="00272DBF">
        <w:rPr>
          <w:rFonts w:hint="cs"/>
          <w:rtl/>
        </w:rPr>
        <w:t>ِ</w:t>
      </w:r>
      <w:r>
        <w:rPr>
          <w:rtl/>
        </w:rPr>
        <w:t>نسان ركعتين وهو جالس بعد العتمة؟ فقلت</w:t>
      </w:r>
      <w:r w:rsidR="00292F9D">
        <w:rPr>
          <w:rtl/>
        </w:rPr>
        <w:t>:</w:t>
      </w:r>
      <w:r>
        <w:rPr>
          <w:rtl/>
        </w:rPr>
        <w:t xml:space="preserve"> صدق يونس. </w:t>
      </w:r>
    </w:p>
    <w:p w:rsidR="00C80E84" w:rsidRDefault="00C80E84" w:rsidP="00066EA8">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066EA8">
        <w:rPr>
          <w:rStyle w:val="libFootnotenumChar"/>
          <w:rFonts w:hint="cs"/>
          <w:rtl/>
        </w:rPr>
        <w:t>5</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066EA8">
        <w:rPr>
          <w:rStyle w:val="libFootnotenumChar"/>
          <w:rFonts w:hint="cs"/>
          <w:rtl/>
        </w:rPr>
        <w:t>6</w:t>
      </w:r>
      <w:r w:rsidRPr="00C80E84">
        <w:rPr>
          <w:rStyle w:val="libFootnotenumChar"/>
          <w:rtl/>
        </w:rPr>
        <w:t>)</w:t>
      </w:r>
      <w:r>
        <w:rPr>
          <w:rtl/>
        </w:rPr>
        <w:t xml:space="preserve">. </w:t>
      </w:r>
    </w:p>
    <w:p w:rsidR="00C80E84" w:rsidRDefault="00C80E84" w:rsidP="00C80E84">
      <w:pPr>
        <w:pStyle w:val="Heading2Center"/>
        <w:rPr>
          <w:rtl/>
        </w:rPr>
      </w:pPr>
      <w:bookmarkStart w:id="292" w:name="_Toc274723893"/>
      <w:bookmarkStart w:id="293" w:name="_Toc274725752"/>
      <w:bookmarkStart w:id="294" w:name="_Toc274727198"/>
      <w:bookmarkStart w:id="295" w:name="_Toc299902534"/>
      <w:bookmarkStart w:id="296" w:name="_Toc370981650"/>
      <w:bookmarkStart w:id="297" w:name="_Toc255485070"/>
      <w:r>
        <w:rPr>
          <w:rtl/>
        </w:rPr>
        <w:t>30</w:t>
      </w:r>
      <w:r w:rsidR="00292F9D">
        <w:rPr>
          <w:rtl/>
        </w:rPr>
        <w:t xml:space="preserve"> - </w:t>
      </w:r>
      <w:r>
        <w:rPr>
          <w:rtl/>
        </w:rPr>
        <w:t>باب استحباب صلاة ألف ركعة في كلّ يوم وليلة</w:t>
      </w:r>
      <w:r w:rsidR="00292F9D">
        <w:rPr>
          <w:rtl/>
        </w:rPr>
        <w:t>،</w:t>
      </w:r>
      <w:r>
        <w:rPr>
          <w:rtl/>
        </w:rPr>
        <w:t xml:space="preserve"> بل كلّ</w:t>
      </w:r>
      <w:bookmarkEnd w:id="292"/>
      <w:bookmarkEnd w:id="293"/>
      <w:bookmarkEnd w:id="294"/>
      <w:bookmarkEnd w:id="295"/>
      <w:r w:rsidR="00292F9D">
        <w:rPr>
          <w:rtl/>
        </w:rPr>
        <w:t xml:space="preserve"> </w:t>
      </w:r>
      <w:bookmarkStart w:id="298" w:name="_Toc274723894"/>
      <w:bookmarkStart w:id="299" w:name="_Toc274725753"/>
      <w:bookmarkStart w:id="300" w:name="_Toc274727199"/>
      <w:bookmarkStart w:id="301" w:name="_Toc299902535"/>
      <w:r w:rsidR="00292F9D">
        <w:rPr>
          <w:rtl/>
        </w:rPr>
        <w:t>ي</w:t>
      </w:r>
      <w:r>
        <w:rPr>
          <w:rtl/>
        </w:rPr>
        <w:t>وم وكلّ ليلة إن أمكن.</w:t>
      </w:r>
      <w:bookmarkEnd w:id="296"/>
      <w:bookmarkEnd w:id="297"/>
      <w:bookmarkEnd w:id="298"/>
      <w:bookmarkEnd w:id="299"/>
      <w:bookmarkEnd w:id="300"/>
      <w:bookmarkEnd w:id="301"/>
    </w:p>
    <w:p w:rsidR="00C80E84" w:rsidRDefault="00C80E84" w:rsidP="00292F9D">
      <w:pPr>
        <w:pStyle w:val="libNormal"/>
        <w:rPr>
          <w:rtl/>
        </w:rPr>
      </w:pPr>
      <w:r>
        <w:rPr>
          <w:rtl/>
        </w:rPr>
        <w:t>[4612] 1</w:t>
      </w:r>
      <w:r w:rsidR="00292F9D">
        <w:rPr>
          <w:rtl/>
        </w:rPr>
        <w:t xml:space="preserve"> - </w:t>
      </w:r>
      <w:r>
        <w:rPr>
          <w:rtl/>
        </w:rPr>
        <w:t>محمّد بن الحسن باسناده عن الحسين بن سعيد</w:t>
      </w:r>
      <w:r w:rsidR="00292F9D">
        <w:rPr>
          <w:rtl/>
        </w:rPr>
        <w:t>،</w:t>
      </w:r>
      <w:r>
        <w:rPr>
          <w:rtl/>
        </w:rPr>
        <w:t xml:space="preserve"> عن القاسم بن محمد</w:t>
      </w:r>
      <w:r w:rsidR="00292F9D">
        <w:rPr>
          <w:rtl/>
        </w:rPr>
        <w:t>،</w:t>
      </w:r>
      <w:r>
        <w:rPr>
          <w:rtl/>
        </w:rPr>
        <w:t xml:space="preserve"> عن علي بن أبي حمزة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استطعت أن تصلّي في كل يوم ألف ركعة فصلّ</w:t>
      </w:r>
      <w:r w:rsidR="00292F9D">
        <w:rPr>
          <w:rtl/>
        </w:rPr>
        <w:t>،</w:t>
      </w:r>
      <w:r>
        <w:rPr>
          <w:rtl/>
        </w:rPr>
        <w:t xml:space="preserve"> إنّ علياً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استطعت أن تصلّي في كل يوم ألف ركعة فصلّ</w:t>
      </w:r>
      <w:r w:rsidR="00292F9D">
        <w:rPr>
          <w:rtl/>
        </w:rPr>
        <w:t>،</w:t>
      </w:r>
      <w:r w:rsidR="00272DBF">
        <w:rPr>
          <w:rtl/>
        </w:rPr>
        <w:t xml:space="preserve"> </w:t>
      </w:r>
      <w:r>
        <w:rPr>
          <w:rtl/>
        </w:rPr>
        <w:t xml:space="preserve">إنّ علياً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كان في آخر عمره يصلّي في كلّ يوم وليلة ألف ركعة</w:t>
      </w:r>
      <w:r w:rsidR="00292F9D">
        <w:rPr>
          <w:rtl/>
        </w:rPr>
        <w:t>،</w:t>
      </w:r>
      <w:r>
        <w:rPr>
          <w:rtl/>
        </w:rPr>
        <w:t xml:space="preserve"> الحديث. </w:t>
      </w:r>
    </w:p>
    <w:p w:rsidR="00C80E84" w:rsidRDefault="00E00798" w:rsidP="00E00798">
      <w:pPr>
        <w:pStyle w:val="libLine"/>
        <w:rPr>
          <w:rtl/>
        </w:rPr>
      </w:pPr>
      <w:r>
        <w:rPr>
          <w:rtl/>
        </w:rPr>
        <w:t>____________________</w:t>
      </w:r>
    </w:p>
    <w:p w:rsidR="00C80E84" w:rsidRPr="00417DC3" w:rsidRDefault="00C80E84" w:rsidP="00E00798">
      <w:pPr>
        <w:pStyle w:val="libFootnote0"/>
        <w:rPr>
          <w:rtl/>
        </w:rPr>
      </w:pPr>
      <w:r w:rsidRPr="00417DC3">
        <w:rPr>
          <w:rtl/>
        </w:rPr>
        <w:t>(1) في نسخة</w:t>
      </w:r>
      <w:r w:rsidR="00292F9D">
        <w:rPr>
          <w:rtl/>
        </w:rPr>
        <w:t>:</w:t>
      </w:r>
      <w:r w:rsidRPr="00417DC3">
        <w:rPr>
          <w:rtl/>
        </w:rPr>
        <w:t xml:space="preserve"> تلك</w:t>
      </w:r>
      <w:r w:rsidR="00292F9D">
        <w:rPr>
          <w:rtl/>
        </w:rPr>
        <w:t xml:space="preserve"> - </w:t>
      </w:r>
      <w:r w:rsidRPr="00417DC3">
        <w:rPr>
          <w:rtl/>
        </w:rPr>
        <w:t>هامش المخطوط</w:t>
      </w:r>
      <w:r>
        <w:rPr>
          <w:rtl/>
        </w:rPr>
        <w:t xml:space="preserve"> </w:t>
      </w:r>
      <w:r w:rsidR="00292F9D">
        <w:rPr>
          <w:rtl/>
        </w:rPr>
        <w:t>-</w:t>
      </w:r>
      <w:r>
        <w:rPr>
          <w:rtl/>
        </w:rPr>
        <w:t>.</w:t>
      </w:r>
      <w:r w:rsidRPr="00417DC3">
        <w:rPr>
          <w:rtl/>
        </w:rPr>
        <w:t xml:space="preserve"> </w:t>
      </w:r>
    </w:p>
    <w:p w:rsidR="00C80E84" w:rsidRPr="00417DC3" w:rsidRDefault="00C80E84" w:rsidP="00E00798">
      <w:pPr>
        <w:pStyle w:val="libFootnote0"/>
        <w:rPr>
          <w:rtl/>
        </w:rPr>
      </w:pPr>
      <w:r w:rsidRPr="00417DC3">
        <w:rPr>
          <w:rtl/>
        </w:rPr>
        <w:t>(2) في الاصل عن نسخة</w:t>
      </w:r>
      <w:r w:rsidR="00292F9D">
        <w:rPr>
          <w:rtl/>
        </w:rPr>
        <w:t>:</w:t>
      </w:r>
      <w:r w:rsidRPr="00417DC3">
        <w:rPr>
          <w:rtl/>
        </w:rPr>
        <w:t xml:space="preserve"> أو</w:t>
      </w:r>
      <w:r>
        <w:rPr>
          <w:rtl/>
        </w:rPr>
        <w:t>.</w:t>
      </w:r>
      <w:r w:rsidRPr="00417DC3">
        <w:rPr>
          <w:rtl/>
        </w:rPr>
        <w:t xml:space="preserve"> </w:t>
      </w:r>
    </w:p>
    <w:p w:rsidR="00C80E84" w:rsidRPr="00417DC3" w:rsidRDefault="00C80E84" w:rsidP="00E00798">
      <w:pPr>
        <w:pStyle w:val="libFootnote0"/>
        <w:rPr>
          <w:rtl/>
        </w:rPr>
      </w:pPr>
      <w:r w:rsidRPr="00417DC3">
        <w:rPr>
          <w:rtl/>
        </w:rPr>
        <w:t>(3) تقدم في الحديث 4 و 9 من الباب 13 من هذه الأبواب</w:t>
      </w:r>
      <w:r>
        <w:rPr>
          <w:rtl/>
        </w:rPr>
        <w:t>.</w:t>
      </w:r>
      <w:r w:rsidRPr="00417DC3">
        <w:rPr>
          <w:rtl/>
        </w:rPr>
        <w:t xml:space="preserve"> </w:t>
      </w:r>
    </w:p>
    <w:p w:rsidR="00C80E84" w:rsidRPr="00417DC3" w:rsidRDefault="00C80E84" w:rsidP="00E00798">
      <w:pPr>
        <w:pStyle w:val="libFootnote0"/>
        <w:rPr>
          <w:rtl/>
        </w:rPr>
      </w:pPr>
      <w:r w:rsidRPr="00417DC3">
        <w:rPr>
          <w:rtl/>
        </w:rPr>
        <w:t>(4) يأتي في الحديث 6 من الباب 7 من أبواب نافلة شهر رمضان</w:t>
      </w:r>
      <w:r>
        <w:rPr>
          <w:rtl/>
        </w:rPr>
        <w:t>.</w:t>
      </w:r>
      <w:r w:rsidRPr="00417DC3">
        <w:rPr>
          <w:rtl/>
        </w:rPr>
        <w:t xml:space="preserve"> </w:t>
      </w:r>
    </w:p>
    <w:p w:rsidR="00C80E84" w:rsidRDefault="00C80E84" w:rsidP="00E00798">
      <w:pPr>
        <w:pStyle w:val="libFootnote0"/>
        <w:rPr>
          <w:rtl/>
        </w:rPr>
      </w:pPr>
      <w:r>
        <w:rPr>
          <w:rtl/>
        </w:rPr>
        <w:t>9</w:t>
      </w:r>
      <w:r w:rsidR="00292F9D">
        <w:rPr>
          <w:rtl/>
        </w:rPr>
        <w:t xml:space="preserve"> - </w:t>
      </w:r>
      <w:r>
        <w:rPr>
          <w:rtl/>
        </w:rPr>
        <w:t>رجال الكشي 2</w:t>
      </w:r>
      <w:r w:rsidR="00292F9D">
        <w:rPr>
          <w:rtl/>
        </w:rPr>
        <w:t>:</w:t>
      </w:r>
      <w:r>
        <w:rPr>
          <w:rtl/>
        </w:rPr>
        <w:t xml:space="preserve"> 784 / 934. </w:t>
      </w:r>
    </w:p>
    <w:p w:rsidR="00C80E84" w:rsidRPr="00417DC3" w:rsidRDefault="00C80E84" w:rsidP="00272DBF">
      <w:pPr>
        <w:pStyle w:val="libFootnote0"/>
        <w:rPr>
          <w:rtl/>
        </w:rPr>
      </w:pPr>
      <w:r w:rsidRPr="00417DC3">
        <w:rPr>
          <w:rtl/>
        </w:rPr>
        <w:t>(</w:t>
      </w:r>
      <w:r w:rsidR="00272DBF">
        <w:rPr>
          <w:rFonts w:hint="cs"/>
          <w:rtl/>
        </w:rPr>
        <w:t>5</w:t>
      </w:r>
      <w:r w:rsidRPr="00417DC3">
        <w:rPr>
          <w:rtl/>
        </w:rPr>
        <w:t>) تقدم ما يدل على ذلك في الباب 13 وفي الحديث 1 من الباب 27 من هذه الأبواب</w:t>
      </w:r>
      <w:r>
        <w:rPr>
          <w:rtl/>
        </w:rPr>
        <w:t>.</w:t>
      </w:r>
      <w:r w:rsidRPr="00417DC3">
        <w:rPr>
          <w:rtl/>
        </w:rPr>
        <w:t xml:space="preserve"> </w:t>
      </w:r>
    </w:p>
    <w:p w:rsidR="00C80E84" w:rsidRPr="00417DC3" w:rsidRDefault="00C80E84" w:rsidP="00272DBF">
      <w:pPr>
        <w:pStyle w:val="libFootnote0"/>
        <w:rPr>
          <w:rtl/>
        </w:rPr>
      </w:pPr>
      <w:r w:rsidRPr="00417DC3">
        <w:rPr>
          <w:rtl/>
        </w:rPr>
        <w:t>(</w:t>
      </w:r>
      <w:r w:rsidR="00272DBF">
        <w:rPr>
          <w:rFonts w:hint="cs"/>
          <w:rtl/>
        </w:rPr>
        <w:t>6</w:t>
      </w:r>
      <w:r w:rsidRPr="00417DC3">
        <w:rPr>
          <w:rtl/>
        </w:rPr>
        <w:t>) يأتي ما يدل عليه في الحديث 15 من الباب 44 من أبواب المواقيت</w:t>
      </w:r>
      <w:r>
        <w:rPr>
          <w:rtl/>
        </w:rPr>
        <w:t>.</w:t>
      </w:r>
      <w:r w:rsidRPr="00417DC3">
        <w:rPr>
          <w:rtl/>
        </w:rPr>
        <w:t xml:space="preserve"> </w:t>
      </w:r>
    </w:p>
    <w:p w:rsidR="00C80E84" w:rsidRDefault="00C80E84" w:rsidP="00272DBF">
      <w:pPr>
        <w:pStyle w:val="libFootnoteCenterBold"/>
        <w:rPr>
          <w:rtl/>
        </w:rPr>
      </w:pPr>
      <w:r>
        <w:rPr>
          <w:rtl/>
        </w:rPr>
        <w:t xml:space="preserve">الباب 30 </w:t>
      </w:r>
    </w:p>
    <w:p w:rsidR="00C80E84" w:rsidRDefault="00C80E84" w:rsidP="00272DBF">
      <w:pPr>
        <w:pStyle w:val="libFootnoteCenterBold"/>
        <w:rPr>
          <w:rtl/>
        </w:rPr>
      </w:pPr>
      <w:r>
        <w:rPr>
          <w:rtl/>
        </w:rPr>
        <w:t>فيه 9 أحاديث</w:t>
      </w:r>
    </w:p>
    <w:p w:rsidR="00C80E84" w:rsidRDefault="00C80E84" w:rsidP="00E00798">
      <w:pPr>
        <w:pStyle w:val="libFootnote0"/>
        <w:rPr>
          <w:rtl/>
        </w:rPr>
      </w:pPr>
      <w:r>
        <w:rPr>
          <w:rtl/>
        </w:rPr>
        <w:t>1</w:t>
      </w:r>
      <w:r w:rsidR="00292F9D">
        <w:rPr>
          <w:rtl/>
        </w:rPr>
        <w:t xml:space="preserve"> - </w:t>
      </w:r>
      <w:r>
        <w:rPr>
          <w:rtl/>
        </w:rPr>
        <w:t>التهذيب 3</w:t>
      </w:r>
      <w:r w:rsidR="00292F9D">
        <w:rPr>
          <w:rtl/>
        </w:rPr>
        <w:t>:</w:t>
      </w:r>
      <w:r>
        <w:rPr>
          <w:rtl/>
        </w:rPr>
        <w:t xml:space="preserve"> 63 / 215</w:t>
      </w:r>
      <w:r w:rsidR="00292F9D">
        <w:rPr>
          <w:rtl/>
        </w:rPr>
        <w:t>،</w:t>
      </w:r>
      <w:r>
        <w:rPr>
          <w:rtl/>
        </w:rPr>
        <w:t xml:space="preserve"> أورده بتمامه في الحديث 2 من الباب 5 من أبوأب نافلة شهر رمضان. </w:t>
      </w:r>
    </w:p>
    <w:p w:rsidR="00E00798" w:rsidRDefault="00E00798" w:rsidP="00E00798">
      <w:pPr>
        <w:pStyle w:val="libNormal"/>
        <w:rPr>
          <w:lang w:bidi="fa-IR"/>
        </w:rPr>
      </w:pPr>
      <w:r>
        <w:rPr>
          <w:rtl/>
          <w:lang w:bidi="fa-IR"/>
        </w:rPr>
        <w:br w:type="page"/>
      </w:r>
    </w:p>
    <w:p w:rsidR="00C80E84" w:rsidRDefault="00C80E84" w:rsidP="00992BF2">
      <w:pPr>
        <w:pStyle w:val="libNormal"/>
        <w:rPr>
          <w:rtl/>
        </w:rPr>
      </w:pPr>
      <w:r>
        <w:rPr>
          <w:rtl/>
        </w:rPr>
        <w:lastRenderedPageBreak/>
        <w:t>[4613] 2</w:t>
      </w:r>
      <w:r w:rsidR="00292F9D">
        <w:rPr>
          <w:rtl/>
        </w:rPr>
        <w:t xml:space="preserve"> - </w:t>
      </w:r>
      <w:r>
        <w:rPr>
          <w:rtl/>
        </w:rPr>
        <w:t>وباسناده عن علي بن حاتم</w:t>
      </w:r>
      <w:r w:rsidR="00292F9D">
        <w:rPr>
          <w:rtl/>
        </w:rPr>
        <w:t>،</w:t>
      </w:r>
      <w:r>
        <w:rPr>
          <w:rtl/>
        </w:rPr>
        <w:t xml:space="preserve"> عن محمّد بن جعفر المؤدّب</w:t>
      </w:r>
      <w:r w:rsidR="00292F9D">
        <w:rPr>
          <w:rtl/>
        </w:rPr>
        <w:t>،</w:t>
      </w:r>
      <w:r>
        <w:rPr>
          <w:rtl/>
        </w:rPr>
        <w:t xml:space="preserve"> عن محمّد بن الحسن الصفّار</w:t>
      </w:r>
      <w:r w:rsidR="00292F9D">
        <w:rPr>
          <w:rtl/>
        </w:rPr>
        <w:t>،</w:t>
      </w:r>
      <w:r>
        <w:rPr>
          <w:rtl/>
        </w:rPr>
        <w:t xml:space="preserve"> عن محمّد بن الحسين</w:t>
      </w:r>
      <w:r w:rsidR="00292F9D">
        <w:rPr>
          <w:rtl/>
        </w:rPr>
        <w:t>،</w:t>
      </w:r>
      <w:r>
        <w:rPr>
          <w:rtl/>
        </w:rPr>
        <w:t xml:space="preserve"> عن النضر بن شعيب</w:t>
      </w:r>
      <w:r w:rsidR="00292F9D">
        <w:rPr>
          <w:rtl/>
        </w:rPr>
        <w:t>،</w:t>
      </w:r>
      <w:r>
        <w:rPr>
          <w:rtl/>
        </w:rPr>
        <w:t xml:space="preserve"> عن جميل بن صالح</w:t>
      </w:r>
      <w:r w:rsidR="00292F9D">
        <w:rPr>
          <w:rtl/>
        </w:rPr>
        <w:t>،</w:t>
      </w:r>
      <w:r>
        <w:rPr>
          <w:rtl/>
        </w:rPr>
        <w:t xml:space="preserve"> عن أبي عبدالله </w:t>
      </w:r>
      <w:r w:rsidR="00E00798" w:rsidRPr="00992BF2">
        <w:rPr>
          <w:rFonts w:hint="cs"/>
          <w:rtl/>
        </w:rPr>
        <w:t xml:space="preserve">( </w:t>
      </w:r>
      <w:r w:rsidR="00E00798">
        <w:rPr>
          <w:rStyle w:val="libAlaemChar"/>
          <w:rFonts w:hint="cs"/>
          <w:rtl/>
        </w:rPr>
        <w:t>عليه‌السلام</w:t>
      </w:r>
      <w:r w:rsidR="00E00798" w:rsidRPr="00992BF2">
        <w:rPr>
          <w:rFonts w:hint="cs"/>
          <w:rtl/>
        </w:rPr>
        <w:t xml:space="preserve"> ) </w:t>
      </w:r>
      <w:r>
        <w:rPr>
          <w:rtl/>
        </w:rPr>
        <w:t>قال</w:t>
      </w:r>
      <w:r w:rsidR="00292F9D">
        <w:rPr>
          <w:rtl/>
        </w:rPr>
        <w:t>:</w:t>
      </w:r>
      <w:r>
        <w:rPr>
          <w:rtl/>
        </w:rPr>
        <w:t xml:space="preserve"> إن استطعت أن تصلّي في شهر رمضان وغيره في اليوم والليلة ألف ركعة فافعل</w:t>
      </w:r>
      <w:r w:rsidR="00292F9D">
        <w:rPr>
          <w:rtl/>
        </w:rPr>
        <w:t>،</w:t>
      </w:r>
      <w:r>
        <w:rPr>
          <w:rtl/>
        </w:rPr>
        <w:t xml:space="preserve"> فإنّ علياً </w:t>
      </w:r>
      <w:r w:rsidR="00E00798" w:rsidRPr="00992BF2">
        <w:rPr>
          <w:rFonts w:hint="cs"/>
          <w:rtl/>
        </w:rPr>
        <w:t xml:space="preserve">( </w:t>
      </w:r>
      <w:r w:rsidR="00E00798">
        <w:rPr>
          <w:rStyle w:val="libAlaemChar"/>
          <w:rFonts w:hint="cs"/>
          <w:rtl/>
        </w:rPr>
        <w:t>عليه‌السلام</w:t>
      </w:r>
      <w:r w:rsidR="00E00798" w:rsidRPr="00992BF2">
        <w:rPr>
          <w:rFonts w:hint="cs"/>
          <w:rtl/>
        </w:rPr>
        <w:t xml:space="preserve"> ) </w:t>
      </w:r>
      <w:r>
        <w:rPr>
          <w:rtl/>
        </w:rPr>
        <w:t xml:space="preserve">كان يصلّي في اليوم والليلة ألف ركعة. </w:t>
      </w:r>
    </w:p>
    <w:p w:rsidR="00C80E84" w:rsidRDefault="00C80E84" w:rsidP="00292F9D">
      <w:pPr>
        <w:pStyle w:val="libNormal"/>
        <w:rPr>
          <w:rtl/>
        </w:rPr>
      </w:pPr>
      <w:r>
        <w:rPr>
          <w:rtl/>
        </w:rPr>
        <w:t>[4614] 3</w:t>
      </w:r>
      <w:r w:rsidR="00292F9D">
        <w:rPr>
          <w:rtl/>
        </w:rPr>
        <w:t xml:space="preserve"> - </w:t>
      </w:r>
      <w:r>
        <w:rPr>
          <w:rtl/>
        </w:rPr>
        <w:t xml:space="preserve">محمّد بن محمّد بن النعمان المفيد في </w:t>
      </w:r>
      <w:r w:rsidRPr="00E00798">
        <w:rPr>
          <w:rStyle w:val="libNormalChar"/>
          <w:rtl/>
        </w:rPr>
        <w:t xml:space="preserve">( </w:t>
      </w:r>
      <w:r>
        <w:rPr>
          <w:rtl/>
        </w:rPr>
        <w:t>الإرشاد )</w:t>
      </w:r>
      <w:r w:rsidR="00292F9D">
        <w:rPr>
          <w:rtl/>
        </w:rPr>
        <w:t>:</w:t>
      </w:r>
      <w:r>
        <w:rPr>
          <w:rtl/>
        </w:rPr>
        <w:t xml:space="preserve"> عن عمرو بن شمر</w:t>
      </w:r>
      <w:r w:rsidR="00292F9D">
        <w:rPr>
          <w:rtl/>
        </w:rPr>
        <w:t>،</w:t>
      </w:r>
      <w:r>
        <w:rPr>
          <w:rtl/>
        </w:rPr>
        <w:t xml:space="preserve"> عن جابر الجعفي</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كان علي بن الحسين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يصلّي في اليوم والليلة ألف ركعة</w:t>
      </w:r>
      <w:r w:rsidR="00292F9D">
        <w:rPr>
          <w:rtl/>
        </w:rPr>
        <w:t>،</w:t>
      </w:r>
      <w:r>
        <w:rPr>
          <w:rtl/>
        </w:rPr>
        <w:t xml:space="preserve"> وكانت الريح تميله بمنزلة السنبلة. </w:t>
      </w:r>
    </w:p>
    <w:p w:rsidR="00C80E84" w:rsidRDefault="00C80E84" w:rsidP="00292F9D">
      <w:pPr>
        <w:pStyle w:val="libNormal"/>
        <w:rPr>
          <w:rtl/>
        </w:rPr>
      </w:pPr>
      <w:r>
        <w:rPr>
          <w:rtl/>
        </w:rPr>
        <w:t>[4615] 4</w:t>
      </w:r>
      <w:r w:rsidR="00292F9D">
        <w:rPr>
          <w:rtl/>
        </w:rPr>
        <w:t xml:space="preserve"> - </w:t>
      </w:r>
      <w:r>
        <w:rPr>
          <w:rtl/>
        </w:rPr>
        <w:t xml:space="preserve">محمّد بن علي بن الحسين في </w:t>
      </w:r>
      <w:r w:rsidRPr="00E00798">
        <w:rPr>
          <w:rStyle w:val="libNormalChar"/>
          <w:rtl/>
        </w:rPr>
        <w:t xml:space="preserve">( </w:t>
      </w:r>
      <w:r>
        <w:rPr>
          <w:rtl/>
        </w:rPr>
        <w:t>عيون الأخبار )</w:t>
      </w:r>
      <w:r w:rsidR="00292F9D">
        <w:rPr>
          <w:rtl/>
        </w:rPr>
        <w:t>:</w:t>
      </w:r>
      <w:r>
        <w:rPr>
          <w:rtl/>
        </w:rPr>
        <w:t xml:space="preserve"> عن أحمد بن زياد بن جعفر الهمداني</w:t>
      </w:r>
      <w:r w:rsidR="00292F9D">
        <w:rPr>
          <w:rtl/>
        </w:rPr>
        <w:t>،</w:t>
      </w:r>
      <w:r>
        <w:rPr>
          <w:rtl/>
        </w:rPr>
        <w:t xml:space="preserve"> عن علي بن أبراهيم</w:t>
      </w:r>
      <w:r w:rsidR="00292F9D">
        <w:rPr>
          <w:rtl/>
        </w:rPr>
        <w:t>،</w:t>
      </w:r>
      <w:r>
        <w:rPr>
          <w:rtl/>
        </w:rPr>
        <w:t xml:space="preserve"> عن أبيه</w:t>
      </w:r>
      <w:r w:rsidR="00292F9D">
        <w:rPr>
          <w:rtl/>
        </w:rPr>
        <w:t>،</w:t>
      </w:r>
      <w:r>
        <w:rPr>
          <w:rtl/>
        </w:rPr>
        <w:t xml:space="preserve"> عن عبد السلام بن صالح الهروي قال</w:t>
      </w:r>
      <w:r w:rsidR="00292F9D">
        <w:rPr>
          <w:rtl/>
        </w:rPr>
        <w:t>:</w:t>
      </w:r>
      <w:r>
        <w:rPr>
          <w:rtl/>
        </w:rPr>
        <w:t xml:space="preserve"> جئت إلى باب الدار التي حبس فيها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بسرخس </w:t>
      </w:r>
      <w:r w:rsidRPr="00C80E84">
        <w:rPr>
          <w:rStyle w:val="libFootnotenumChar"/>
          <w:rtl/>
        </w:rPr>
        <w:t>(1)</w:t>
      </w:r>
      <w:r>
        <w:rPr>
          <w:rtl/>
        </w:rPr>
        <w:t xml:space="preserve"> وقد قيّد</w:t>
      </w:r>
      <w:r w:rsidR="00292F9D">
        <w:rPr>
          <w:rtl/>
        </w:rPr>
        <w:t>،</w:t>
      </w:r>
      <w:r>
        <w:rPr>
          <w:rtl/>
        </w:rPr>
        <w:t xml:space="preserve"> واستأذنت عليه السجّان فقال</w:t>
      </w:r>
      <w:r w:rsidR="00292F9D">
        <w:rPr>
          <w:rtl/>
        </w:rPr>
        <w:t>:</w:t>
      </w:r>
      <w:r>
        <w:rPr>
          <w:rtl/>
        </w:rPr>
        <w:t xml:space="preserve"> لا سبيل لك عليه , قلت</w:t>
      </w:r>
      <w:r w:rsidR="00292F9D">
        <w:rPr>
          <w:rtl/>
        </w:rPr>
        <w:t>:</w:t>
      </w:r>
      <w:r>
        <w:rPr>
          <w:rtl/>
        </w:rPr>
        <w:t xml:space="preserve"> ولِمَ؟ قال</w:t>
      </w:r>
      <w:r w:rsidR="00292F9D">
        <w:rPr>
          <w:rtl/>
        </w:rPr>
        <w:t>:</w:t>
      </w:r>
      <w:r>
        <w:rPr>
          <w:rtl/>
        </w:rPr>
        <w:t xml:space="preserve"> لأنّه ربما صلى في يومه وليلته ألف ركعة</w:t>
      </w:r>
      <w:r w:rsidR="00292F9D">
        <w:rPr>
          <w:rtl/>
        </w:rPr>
        <w:t>،</w:t>
      </w:r>
      <w:r>
        <w:rPr>
          <w:rtl/>
        </w:rPr>
        <w:t xml:space="preserve"> الحديث. </w:t>
      </w:r>
    </w:p>
    <w:p w:rsidR="00C80E84" w:rsidRDefault="00C80E84" w:rsidP="00992BF2">
      <w:pPr>
        <w:pStyle w:val="libNormal"/>
        <w:rPr>
          <w:rtl/>
        </w:rPr>
      </w:pPr>
      <w:r>
        <w:rPr>
          <w:rtl/>
        </w:rPr>
        <w:t>[4616] 5</w:t>
      </w:r>
      <w:r w:rsidR="00292F9D">
        <w:rPr>
          <w:rtl/>
        </w:rPr>
        <w:t xml:space="preserve"> - </w:t>
      </w:r>
      <w:r>
        <w:rPr>
          <w:rtl/>
        </w:rPr>
        <w:t xml:space="preserve">وفي </w:t>
      </w:r>
      <w:r w:rsidRPr="00E00798">
        <w:rPr>
          <w:rStyle w:val="libNormalChar"/>
          <w:rtl/>
        </w:rPr>
        <w:t xml:space="preserve">( </w:t>
      </w:r>
      <w:r>
        <w:rPr>
          <w:rtl/>
        </w:rPr>
        <w:t>العلل )</w:t>
      </w:r>
      <w:r w:rsidR="00292F9D">
        <w:rPr>
          <w:rtl/>
        </w:rPr>
        <w:t>:</w:t>
      </w:r>
      <w:r>
        <w:rPr>
          <w:rtl/>
        </w:rPr>
        <w:t xml:space="preserve"> عن المظفّر بن جعفر بن المظفّر</w:t>
      </w:r>
      <w:r w:rsidR="00292F9D">
        <w:rPr>
          <w:rtl/>
        </w:rPr>
        <w:t>،</w:t>
      </w:r>
      <w:r>
        <w:rPr>
          <w:rtl/>
        </w:rPr>
        <w:t xml:space="preserve"> عن جعفر بن محمّد بن مسعود العيّاشي</w:t>
      </w:r>
      <w:r w:rsidR="00292F9D">
        <w:rPr>
          <w:rtl/>
        </w:rPr>
        <w:t>،</w:t>
      </w:r>
      <w:r>
        <w:rPr>
          <w:rtl/>
        </w:rPr>
        <w:t xml:space="preserve"> عن أبيه</w:t>
      </w:r>
      <w:r w:rsidR="00292F9D">
        <w:rPr>
          <w:rtl/>
        </w:rPr>
        <w:t>،</w:t>
      </w:r>
      <w:r>
        <w:rPr>
          <w:rtl/>
        </w:rPr>
        <w:t xml:space="preserve"> عن محمّد بن حاتم</w:t>
      </w:r>
      <w:r w:rsidR="00292F9D">
        <w:rPr>
          <w:rtl/>
        </w:rPr>
        <w:t>،</w:t>
      </w:r>
      <w:r>
        <w:rPr>
          <w:rtl/>
        </w:rPr>
        <w:t xml:space="preserve"> عن إسماعيل بن إبراهيم بن معمّر</w:t>
      </w:r>
      <w:r w:rsidR="00292F9D">
        <w:rPr>
          <w:rtl/>
        </w:rPr>
        <w:t>،</w:t>
      </w:r>
      <w:r>
        <w:rPr>
          <w:rtl/>
        </w:rPr>
        <w:t xml:space="preserve"> عن عبدالعزيز بن أبي حازم قال</w:t>
      </w:r>
      <w:r w:rsidR="00292F9D">
        <w:rPr>
          <w:rtl/>
        </w:rPr>
        <w:t>:</w:t>
      </w:r>
      <w:r>
        <w:rPr>
          <w:rtl/>
        </w:rPr>
        <w:t xml:space="preserve"> سمعت أبا حازم يقول</w:t>
      </w:r>
      <w:r w:rsidR="00292F9D">
        <w:rPr>
          <w:rtl/>
        </w:rPr>
        <w:t>:</w:t>
      </w:r>
      <w:r>
        <w:rPr>
          <w:rtl/>
        </w:rPr>
        <w:t xml:space="preserve"> ما رأيت هاشميّاً أفضل من علي بن الحسين </w:t>
      </w:r>
      <w:r w:rsidR="00992BF2" w:rsidRPr="00E00798">
        <w:rPr>
          <w:rStyle w:val="libNormalChar"/>
          <w:rFonts w:hint="cs"/>
          <w:rtl/>
        </w:rPr>
        <w:t xml:space="preserve">( </w:t>
      </w:r>
      <w:r w:rsidR="00992BF2">
        <w:rPr>
          <w:rStyle w:val="libAlaemChar"/>
          <w:rFonts w:hint="cs"/>
          <w:rtl/>
        </w:rPr>
        <w:t>عليه‌السلام</w:t>
      </w:r>
      <w:r w:rsidR="00992BF2" w:rsidRPr="00E00798">
        <w:rPr>
          <w:rStyle w:val="libNormalChar"/>
          <w:rFonts w:hint="cs"/>
          <w:rtl/>
        </w:rPr>
        <w:t xml:space="preserve"> )</w:t>
      </w:r>
      <w:r w:rsidR="00992BF2">
        <w:rPr>
          <w:rStyle w:val="libNormalChar"/>
          <w:rFonts w:hint="cs"/>
          <w:rtl/>
        </w:rPr>
        <w:t xml:space="preserve"> </w:t>
      </w:r>
      <w:r w:rsidR="00292F9D">
        <w:rPr>
          <w:rtl/>
        </w:rPr>
        <w:t>،</w:t>
      </w:r>
      <w:r>
        <w:rPr>
          <w:rtl/>
        </w:rPr>
        <w:t xml:space="preserve"> وكان يصلّي في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التهذيب 3</w:t>
      </w:r>
      <w:r w:rsidR="00292F9D">
        <w:rPr>
          <w:rtl/>
        </w:rPr>
        <w:t>:</w:t>
      </w:r>
      <w:r>
        <w:rPr>
          <w:rtl/>
        </w:rPr>
        <w:t xml:space="preserve"> 61 / 209</w:t>
      </w:r>
      <w:r w:rsidR="00292F9D">
        <w:rPr>
          <w:rtl/>
        </w:rPr>
        <w:t>،</w:t>
      </w:r>
      <w:r>
        <w:rPr>
          <w:rtl/>
        </w:rPr>
        <w:t xml:space="preserve"> أورده بتمامه في الحديث 1 من الباب 5 من أبواب ناقلة شهر رمضان. </w:t>
      </w:r>
    </w:p>
    <w:p w:rsidR="00C80E84" w:rsidRDefault="00C80E84" w:rsidP="00E00798">
      <w:pPr>
        <w:pStyle w:val="libFootnote0"/>
        <w:rPr>
          <w:rtl/>
        </w:rPr>
      </w:pPr>
      <w:r>
        <w:rPr>
          <w:rtl/>
        </w:rPr>
        <w:t>3</w:t>
      </w:r>
      <w:r w:rsidR="00292F9D">
        <w:rPr>
          <w:rtl/>
        </w:rPr>
        <w:t xml:space="preserve"> - </w:t>
      </w:r>
      <w:r>
        <w:rPr>
          <w:rtl/>
        </w:rPr>
        <w:t>إرشاد المفيد</w:t>
      </w:r>
      <w:r w:rsidR="00292F9D">
        <w:rPr>
          <w:rtl/>
        </w:rPr>
        <w:t>:</w:t>
      </w:r>
      <w:r>
        <w:rPr>
          <w:rtl/>
        </w:rPr>
        <w:t xml:space="preserve"> 256 تقدم في الحديث 19 من الباب 20 من أبواب مقدمة العبادات. </w:t>
      </w:r>
    </w:p>
    <w:p w:rsidR="00C80E84" w:rsidRDefault="00C80E84" w:rsidP="00E00798">
      <w:pPr>
        <w:pStyle w:val="libFootnote0"/>
        <w:rPr>
          <w:rtl/>
        </w:rPr>
      </w:pPr>
      <w:r>
        <w:rPr>
          <w:rtl/>
        </w:rPr>
        <w:t>4</w:t>
      </w:r>
      <w:r w:rsidR="00292F9D">
        <w:rPr>
          <w:rtl/>
        </w:rPr>
        <w:t xml:space="preserve"> - </w:t>
      </w:r>
      <w:r>
        <w:rPr>
          <w:rtl/>
        </w:rPr>
        <w:t xml:space="preserve">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Pr>
          <w:rtl/>
        </w:rPr>
        <w:t>2</w:t>
      </w:r>
      <w:r w:rsidR="00292F9D">
        <w:rPr>
          <w:rtl/>
        </w:rPr>
        <w:t>:</w:t>
      </w:r>
      <w:r>
        <w:rPr>
          <w:rtl/>
        </w:rPr>
        <w:t xml:space="preserve"> 183 / 6. </w:t>
      </w:r>
    </w:p>
    <w:p w:rsidR="00C80E84" w:rsidRPr="00417DC3" w:rsidRDefault="00C80E84" w:rsidP="00E00798">
      <w:pPr>
        <w:pStyle w:val="libFootnote0"/>
        <w:rPr>
          <w:rtl/>
        </w:rPr>
      </w:pPr>
      <w:r w:rsidRPr="00417DC3">
        <w:rPr>
          <w:rtl/>
        </w:rPr>
        <w:t>(1) سرخس</w:t>
      </w:r>
      <w:r w:rsidR="00292F9D">
        <w:rPr>
          <w:rtl/>
        </w:rPr>
        <w:t>:</w:t>
      </w:r>
      <w:r w:rsidRPr="00417DC3">
        <w:rPr>
          <w:rtl/>
        </w:rPr>
        <w:t xml:space="preserve"> مدينة قديمة في نواحي خراسان بين نيسابور ومرو</w:t>
      </w:r>
      <w:r>
        <w:rPr>
          <w:rFonts w:hint="cs"/>
          <w:rtl/>
        </w:rPr>
        <w:t xml:space="preserve"> </w:t>
      </w:r>
      <w:r>
        <w:rPr>
          <w:rtl/>
        </w:rPr>
        <w:t>.</w:t>
      </w:r>
      <w:r w:rsidRPr="00417DC3">
        <w:rPr>
          <w:rtl/>
        </w:rPr>
        <w:t xml:space="preserve">... </w:t>
      </w:r>
      <w:r w:rsidRPr="00E00798">
        <w:rPr>
          <w:rStyle w:val="libNormalChar"/>
          <w:rtl/>
        </w:rPr>
        <w:t xml:space="preserve">( </w:t>
      </w:r>
      <w:r w:rsidRPr="00417DC3">
        <w:rPr>
          <w:rtl/>
        </w:rPr>
        <w:t>معجم البلدان 3</w:t>
      </w:r>
      <w:r w:rsidR="00292F9D">
        <w:rPr>
          <w:rtl/>
        </w:rPr>
        <w:t>:</w:t>
      </w:r>
      <w:r w:rsidRPr="00417DC3">
        <w:rPr>
          <w:rtl/>
        </w:rPr>
        <w:t xml:space="preserve"> 208 )</w:t>
      </w:r>
      <w:r>
        <w:rPr>
          <w:rtl/>
        </w:rPr>
        <w:t>.</w:t>
      </w:r>
      <w:r w:rsidRPr="00417DC3">
        <w:rPr>
          <w:rtl/>
        </w:rPr>
        <w:t xml:space="preserve"> </w:t>
      </w:r>
    </w:p>
    <w:p w:rsidR="00C80E84" w:rsidRDefault="00C80E84" w:rsidP="00E00798">
      <w:pPr>
        <w:pStyle w:val="libFootnote0"/>
        <w:rPr>
          <w:rtl/>
        </w:rPr>
      </w:pPr>
      <w:r>
        <w:rPr>
          <w:rtl/>
        </w:rPr>
        <w:t>5</w:t>
      </w:r>
      <w:r w:rsidR="00292F9D">
        <w:rPr>
          <w:rtl/>
        </w:rPr>
        <w:t xml:space="preserve"> - </w:t>
      </w:r>
      <w:r>
        <w:rPr>
          <w:rtl/>
        </w:rPr>
        <w:t xml:space="preserve">علل الشرائع 232 / 10. </w:t>
      </w:r>
    </w:p>
    <w:p w:rsidR="00E00798" w:rsidRDefault="00E00798" w:rsidP="00E00798">
      <w:pPr>
        <w:pStyle w:val="libNormal"/>
        <w:rPr>
          <w:lang w:bidi="fa-IR"/>
        </w:rPr>
      </w:pPr>
      <w:r>
        <w:rPr>
          <w:rtl/>
          <w:lang w:bidi="fa-IR"/>
        </w:rPr>
        <w:br w:type="page"/>
      </w:r>
    </w:p>
    <w:p w:rsidR="00C80E84" w:rsidRDefault="00C80E84" w:rsidP="00992BF2">
      <w:pPr>
        <w:pStyle w:val="libNormal0"/>
        <w:rPr>
          <w:rtl/>
        </w:rPr>
      </w:pPr>
      <w:r>
        <w:rPr>
          <w:rtl/>
        </w:rPr>
        <w:lastRenderedPageBreak/>
        <w:t xml:space="preserve">اليوم والليلة الف ركعة حتّى خرج بجبهتة وآثار سجوده مثل كركرة البعير </w:t>
      </w:r>
      <w:r w:rsidRPr="00C80E84">
        <w:rPr>
          <w:rStyle w:val="libFootnotenumChar"/>
          <w:rtl/>
        </w:rPr>
        <w:t>(1)</w:t>
      </w:r>
      <w:r>
        <w:rPr>
          <w:rtl/>
        </w:rPr>
        <w:t xml:space="preserve">. </w:t>
      </w:r>
    </w:p>
    <w:p w:rsidR="00C80E84" w:rsidRDefault="00C80E84" w:rsidP="00F357F6">
      <w:pPr>
        <w:pStyle w:val="libNormal"/>
        <w:rPr>
          <w:rtl/>
        </w:rPr>
      </w:pPr>
      <w:r>
        <w:rPr>
          <w:rtl/>
        </w:rPr>
        <w:t>[4617] 6</w:t>
      </w:r>
      <w:r w:rsidR="00292F9D">
        <w:rPr>
          <w:rtl/>
        </w:rPr>
        <w:t xml:space="preserve"> - </w:t>
      </w:r>
      <w:r>
        <w:rPr>
          <w:rtl/>
        </w:rPr>
        <w:t xml:space="preserve">وفي </w:t>
      </w:r>
      <w:r w:rsidRPr="00E00798">
        <w:rPr>
          <w:rStyle w:val="libNormalChar"/>
          <w:rtl/>
        </w:rPr>
        <w:t xml:space="preserve">( </w:t>
      </w:r>
      <w:r>
        <w:rPr>
          <w:rtl/>
        </w:rPr>
        <w:t>الخصال )</w:t>
      </w:r>
      <w:r w:rsidR="00292F9D">
        <w:rPr>
          <w:rtl/>
        </w:rPr>
        <w:t>:</w:t>
      </w:r>
      <w:r>
        <w:rPr>
          <w:rtl/>
        </w:rPr>
        <w:t xml:space="preserve"> عن المظفّر بن جعفر العلوي</w:t>
      </w:r>
      <w:r w:rsidR="00292F9D">
        <w:rPr>
          <w:rtl/>
        </w:rPr>
        <w:t>،</w:t>
      </w:r>
      <w:r>
        <w:rPr>
          <w:rtl/>
        </w:rPr>
        <w:t xml:space="preserve"> عن جعفر بن محمّد بن مسعود العيّاشي</w:t>
      </w:r>
      <w:r w:rsidR="00292F9D">
        <w:rPr>
          <w:rtl/>
        </w:rPr>
        <w:t>،</w:t>
      </w:r>
      <w:r>
        <w:rPr>
          <w:rtl/>
        </w:rPr>
        <w:t xml:space="preserve"> عن أبيه</w:t>
      </w:r>
      <w:r w:rsidR="00292F9D">
        <w:rPr>
          <w:rtl/>
        </w:rPr>
        <w:t>،</w:t>
      </w:r>
      <w:r>
        <w:rPr>
          <w:rtl/>
        </w:rPr>
        <w:t xml:space="preserve"> عن عبدالله بن محمّد بن خالد الطيالسي</w:t>
      </w:r>
      <w:r w:rsidR="00292F9D">
        <w:rPr>
          <w:rtl/>
        </w:rPr>
        <w:t>،</w:t>
      </w:r>
      <w:r>
        <w:rPr>
          <w:rtl/>
        </w:rPr>
        <w:t xml:space="preserve"> عن أبيه</w:t>
      </w:r>
      <w:r w:rsidR="00292F9D">
        <w:rPr>
          <w:rtl/>
        </w:rPr>
        <w:t>،</w:t>
      </w:r>
      <w:r>
        <w:rPr>
          <w:rtl/>
        </w:rPr>
        <w:t xml:space="preserve"> عن </w:t>
      </w:r>
      <w:r w:rsidRPr="00E00798">
        <w:rPr>
          <w:rStyle w:val="libNormalChar"/>
          <w:rtl/>
        </w:rPr>
        <w:t xml:space="preserve">( </w:t>
      </w:r>
      <w:r>
        <w:rPr>
          <w:rtl/>
        </w:rPr>
        <w:t>ابن أبي عمير</w:t>
      </w:r>
      <w:r w:rsidRPr="00E00798">
        <w:rPr>
          <w:rStyle w:val="libNormalChar"/>
          <w:rtl/>
        </w:rPr>
        <w:t xml:space="preserve"> ) </w:t>
      </w:r>
      <w:r w:rsidRPr="00C80E84">
        <w:rPr>
          <w:rStyle w:val="libFootnotenumChar"/>
          <w:rtl/>
        </w:rPr>
        <w:t>(</w:t>
      </w:r>
      <w:r w:rsidR="00F357F6">
        <w:rPr>
          <w:rStyle w:val="libFootnotenumChar"/>
          <w:rFonts w:hint="cs"/>
          <w:rtl/>
        </w:rPr>
        <w:t>2</w:t>
      </w:r>
      <w:r w:rsidRPr="00C80E84">
        <w:rPr>
          <w:rStyle w:val="libFootnotenumChar"/>
          <w:rtl/>
        </w:rPr>
        <w:t>)</w:t>
      </w:r>
      <w:r w:rsidR="00292F9D">
        <w:rPr>
          <w:rtl/>
        </w:rPr>
        <w:t>،</w:t>
      </w:r>
      <w:r>
        <w:rPr>
          <w:rtl/>
        </w:rPr>
        <w:t xml:space="preserve"> عن حمزة بن حمران</w:t>
      </w:r>
      <w:r w:rsidR="00292F9D">
        <w:rPr>
          <w:rtl/>
        </w:rPr>
        <w:t>،</w:t>
      </w:r>
      <w:r>
        <w:rPr>
          <w:rtl/>
        </w:rPr>
        <w:t xml:space="preserve"> عن أبيه</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كان علي بن الحسين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 xml:space="preserve">يصلّي في اليوم والليلة ألف ركعة كما كان يفعل أمير المؤمنين </w:t>
      </w:r>
      <w:r w:rsidR="00F357F6" w:rsidRPr="00E00798">
        <w:rPr>
          <w:rStyle w:val="libNormalChar"/>
          <w:rFonts w:hint="cs"/>
          <w:rtl/>
        </w:rPr>
        <w:t xml:space="preserve">( </w:t>
      </w:r>
      <w:r w:rsidR="00F357F6">
        <w:rPr>
          <w:rStyle w:val="libAlaemChar"/>
          <w:rFonts w:hint="cs"/>
          <w:rtl/>
        </w:rPr>
        <w:t>عليه‌السلام</w:t>
      </w:r>
      <w:r w:rsidR="00F357F6" w:rsidRPr="00E00798">
        <w:rPr>
          <w:rStyle w:val="libNormalChar"/>
          <w:rFonts w:hint="cs"/>
          <w:rtl/>
        </w:rPr>
        <w:t xml:space="preserve"> )</w:t>
      </w:r>
      <w:r w:rsidR="00F357F6">
        <w:rPr>
          <w:rStyle w:val="libNormalChar"/>
          <w:rFonts w:hint="cs"/>
          <w:rtl/>
        </w:rPr>
        <w:t xml:space="preserve"> </w:t>
      </w:r>
      <w:r w:rsidR="00292F9D">
        <w:rPr>
          <w:rtl/>
        </w:rPr>
        <w:t>،</w:t>
      </w:r>
      <w:r>
        <w:rPr>
          <w:rtl/>
        </w:rPr>
        <w:t xml:space="preserve"> كانت له خمسائة نخلة وكان يصلّي عند كلّ نخلة ركعتين</w:t>
      </w:r>
      <w:r w:rsidR="00292F9D">
        <w:rPr>
          <w:rtl/>
        </w:rPr>
        <w:t>،</w:t>
      </w:r>
      <w:r>
        <w:rPr>
          <w:rtl/>
        </w:rPr>
        <w:t xml:space="preserve"> وكان إذا قام في صلاته غشى لونه لون آخر</w:t>
      </w:r>
      <w:r w:rsidR="00292F9D">
        <w:rPr>
          <w:rtl/>
        </w:rPr>
        <w:t>،</w:t>
      </w:r>
      <w:r>
        <w:rPr>
          <w:rtl/>
        </w:rPr>
        <w:t xml:space="preserve"> وكان قيامه في صلاته قيام العبد الذليل بين يدي الملك الجليل</w:t>
      </w:r>
      <w:r w:rsidR="00292F9D">
        <w:rPr>
          <w:rtl/>
        </w:rPr>
        <w:t>،</w:t>
      </w:r>
      <w:r>
        <w:rPr>
          <w:rtl/>
        </w:rPr>
        <w:t xml:space="preserve"> كانت أعضاؤه ترتعد من خشية الله</w:t>
      </w:r>
      <w:r w:rsidR="00292F9D">
        <w:rPr>
          <w:rtl/>
        </w:rPr>
        <w:t>،</w:t>
      </w:r>
      <w:r>
        <w:rPr>
          <w:rtl/>
        </w:rPr>
        <w:t xml:space="preserve"> وكان يصلّي صلاة مودّع يرى أن لا يصلّي بعدها أبداً</w:t>
      </w:r>
      <w:r w:rsidR="00292F9D">
        <w:rPr>
          <w:rtl/>
        </w:rPr>
        <w:t>،</w:t>
      </w:r>
      <w:r>
        <w:rPr>
          <w:rtl/>
        </w:rPr>
        <w:t xml:space="preserve"> وقال</w:t>
      </w:r>
      <w:r w:rsidR="00292F9D">
        <w:rPr>
          <w:rtl/>
        </w:rPr>
        <w:t>:</w:t>
      </w:r>
      <w:r>
        <w:rPr>
          <w:rtl/>
        </w:rPr>
        <w:t xml:space="preserve"> إنّ العبد لا يقبل من صلاته إلا ما أقبل عليه منها بقلبه</w:t>
      </w:r>
      <w:r w:rsidR="00292F9D">
        <w:rPr>
          <w:rtl/>
        </w:rPr>
        <w:t>،</w:t>
      </w:r>
      <w:r>
        <w:rPr>
          <w:rtl/>
        </w:rPr>
        <w:t xml:space="preserve"> فقال رجل</w:t>
      </w:r>
      <w:r w:rsidR="00292F9D">
        <w:rPr>
          <w:rtl/>
        </w:rPr>
        <w:t>:</w:t>
      </w:r>
      <w:r>
        <w:rPr>
          <w:rtl/>
        </w:rPr>
        <w:t xml:space="preserve"> هلكنا؟ فقال</w:t>
      </w:r>
      <w:r w:rsidR="00292F9D">
        <w:rPr>
          <w:rtl/>
        </w:rPr>
        <w:t>:</w:t>
      </w:r>
      <w:r w:rsidR="00F357F6">
        <w:rPr>
          <w:rtl/>
        </w:rPr>
        <w:t xml:space="preserve"> كل</w:t>
      </w:r>
      <w:r w:rsidR="00F357F6">
        <w:rPr>
          <w:rFonts w:hint="cs"/>
          <w:rtl/>
        </w:rPr>
        <w:t>ّ</w:t>
      </w:r>
      <w:r w:rsidR="00F357F6">
        <w:rPr>
          <w:rtl/>
        </w:rPr>
        <w:t>ا</w:t>
      </w:r>
      <w:r w:rsidR="00292F9D">
        <w:rPr>
          <w:rtl/>
        </w:rPr>
        <w:t>،</w:t>
      </w:r>
      <w:r>
        <w:rPr>
          <w:rtl/>
        </w:rPr>
        <w:t xml:space="preserve"> إنّ الله متمّ ذلك بالنوافل</w:t>
      </w:r>
      <w:r w:rsidR="00292F9D">
        <w:rPr>
          <w:rtl/>
        </w:rPr>
        <w:t>،</w:t>
      </w:r>
      <w:r>
        <w:rPr>
          <w:rtl/>
        </w:rPr>
        <w:t xml:space="preserve"> الحديث. </w:t>
      </w:r>
    </w:p>
    <w:p w:rsidR="00C80E84" w:rsidRDefault="00C80E84" w:rsidP="00292F9D">
      <w:pPr>
        <w:pStyle w:val="libNormal"/>
        <w:rPr>
          <w:rtl/>
        </w:rPr>
      </w:pPr>
      <w:r>
        <w:rPr>
          <w:rtl/>
        </w:rPr>
        <w:t>[4618] 7</w:t>
      </w:r>
      <w:r w:rsidR="00292F9D">
        <w:rPr>
          <w:rtl/>
        </w:rPr>
        <w:t xml:space="preserve"> - </w:t>
      </w:r>
      <w:r>
        <w:rPr>
          <w:rtl/>
        </w:rPr>
        <w:t xml:space="preserve">الحسن بن محمّد الطوسي في </w:t>
      </w:r>
      <w:r w:rsidRPr="00E00798">
        <w:rPr>
          <w:rStyle w:val="libNormalChar"/>
          <w:rtl/>
        </w:rPr>
        <w:t xml:space="preserve">( </w:t>
      </w:r>
      <w:r>
        <w:rPr>
          <w:rtl/>
        </w:rPr>
        <w:t>الأمالي</w:t>
      </w:r>
      <w:r w:rsidRPr="00E00798">
        <w:rPr>
          <w:rStyle w:val="libNormalChar"/>
          <w:rtl/>
        </w:rPr>
        <w:t xml:space="preserve"> ) </w:t>
      </w:r>
      <w:r>
        <w:rPr>
          <w:rtl/>
        </w:rPr>
        <w:t>عن أبيه</w:t>
      </w:r>
      <w:r w:rsidR="00292F9D">
        <w:rPr>
          <w:rtl/>
        </w:rPr>
        <w:t>،</w:t>
      </w:r>
      <w:r>
        <w:rPr>
          <w:rtl/>
        </w:rPr>
        <w:t xml:space="preserve"> عن الحفّار</w:t>
      </w:r>
      <w:r w:rsidR="00292F9D">
        <w:rPr>
          <w:rtl/>
        </w:rPr>
        <w:t>،</w:t>
      </w:r>
      <w:r>
        <w:rPr>
          <w:rtl/>
        </w:rPr>
        <w:t xml:space="preserve"> عن إسماعيل بن علي</w:t>
      </w:r>
      <w:r w:rsidR="00292F9D">
        <w:rPr>
          <w:rtl/>
        </w:rPr>
        <w:t>،</w:t>
      </w:r>
      <w:r>
        <w:rPr>
          <w:rtl/>
        </w:rPr>
        <w:t xml:space="preserve"> عن أبيه</w:t>
      </w:r>
      <w:r w:rsidR="00292F9D">
        <w:rPr>
          <w:rtl/>
        </w:rPr>
        <w:t xml:space="preserve"> - </w:t>
      </w:r>
      <w:r>
        <w:rPr>
          <w:rtl/>
        </w:rPr>
        <w:t>أخي دعبل بن علي</w:t>
      </w:r>
      <w:r w:rsidR="00292F9D">
        <w:rPr>
          <w:rtl/>
        </w:rPr>
        <w:t xml:space="preserve"> - </w:t>
      </w:r>
      <w:r>
        <w:rPr>
          <w:rtl/>
        </w:rPr>
        <w:t xml:space="preserve">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أنّه خلع على دعبل قميصاً من خزّ وقال له</w:t>
      </w:r>
      <w:r w:rsidR="00292F9D">
        <w:rPr>
          <w:rtl/>
        </w:rPr>
        <w:t>:</w:t>
      </w:r>
      <w:r>
        <w:rPr>
          <w:rtl/>
        </w:rPr>
        <w:t xml:space="preserve"> احتفظ بهذا القميص</w:t>
      </w:r>
      <w:r w:rsidR="00292F9D">
        <w:rPr>
          <w:rtl/>
        </w:rPr>
        <w:t>،</w:t>
      </w:r>
      <w:r>
        <w:rPr>
          <w:rtl/>
        </w:rPr>
        <w:t xml:space="preserve"> فقد صلّيت فيه ألف ليلة ألف ركعة</w:t>
      </w:r>
      <w:r w:rsidR="00292F9D">
        <w:rPr>
          <w:rtl/>
        </w:rPr>
        <w:t>،</w:t>
      </w:r>
      <w:r>
        <w:rPr>
          <w:rtl/>
        </w:rPr>
        <w:t xml:space="preserve"> وختمت فيه القرآن ألف ختمة</w:t>
      </w:r>
      <w:r w:rsidR="00292F9D">
        <w:rPr>
          <w:rtl/>
        </w:rPr>
        <w:t>،</w:t>
      </w:r>
      <w:r>
        <w:rPr>
          <w:rtl/>
        </w:rPr>
        <w:t xml:space="preserve"> الحديث. </w:t>
      </w:r>
    </w:p>
    <w:p w:rsidR="00C80E84" w:rsidRDefault="00C80E84" w:rsidP="00F357F6">
      <w:pPr>
        <w:pStyle w:val="libNormal"/>
        <w:rPr>
          <w:rtl/>
        </w:rPr>
      </w:pPr>
      <w:r>
        <w:rPr>
          <w:rtl/>
        </w:rPr>
        <w:t xml:space="preserve">ورواه النجاشي في كتاب </w:t>
      </w:r>
      <w:r w:rsidRPr="00E00798">
        <w:rPr>
          <w:rStyle w:val="libNormalChar"/>
          <w:rtl/>
        </w:rPr>
        <w:t xml:space="preserve">( </w:t>
      </w:r>
      <w:r>
        <w:rPr>
          <w:rtl/>
        </w:rPr>
        <w:t>الرجال</w:t>
      </w:r>
      <w:r w:rsidRPr="00E00798">
        <w:rPr>
          <w:rStyle w:val="libNormalChar"/>
          <w:rtl/>
        </w:rPr>
        <w:t xml:space="preserve"> ) </w:t>
      </w:r>
      <w:r w:rsidRPr="00C80E84">
        <w:rPr>
          <w:rStyle w:val="libFootnotenumChar"/>
          <w:rtl/>
        </w:rPr>
        <w:t>(</w:t>
      </w:r>
      <w:r w:rsidR="00F357F6">
        <w:rPr>
          <w:rStyle w:val="libFootnotenumChar"/>
          <w:rFonts w:hint="cs"/>
          <w:rtl/>
        </w:rPr>
        <w:t>3</w:t>
      </w:r>
      <w:r w:rsidRPr="00C80E84">
        <w:rPr>
          <w:rStyle w:val="libFootnotenumChar"/>
          <w:rtl/>
        </w:rPr>
        <w:t>)</w:t>
      </w:r>
      <w:r w:rsidR="00292F9D">
        <w:rPr>
          <w:rtl/>
        </w:rPr>
        <w:t>:</w:t>
      </w:r>
      <w:r>
        <w:rPr>
          <w:rtl/>
        </w:rPr>
        <w:t xml:space="preserve"> عن عثمان بن أحمد الواسطي وعبدالله بن محمّد الدعلجي جميعاً</w:t>
      </w:r>
      <w:r w:rsidR="00292F9D">
        <w:rPr>
          <w:rtl/>
        </w:rPr>
        <w:t>،</w:t>
      </w:r>
      <w:r>
        <w:rPr>
          <w:rtl/>
        </w:rPr>
        <w:t xml:space="preserve"> عن أحمد بن علي</w:t>
      </w:r>
      <w:r w:rsidR="00292F9D">
        <w:rPr>
          <w:rtl/>
        </w:rPr>
        <w:t>،</w:t>
      </w:r>
      <w:r>
        <w:rPr>
          <w:rtl/>
        </w:rPr>
        <w:t xml:space="preserve"> عن إسماعيل بن </w:t>
      </w:r>
    </w:p>
    <w:p w:rsidR="00C80E84" w:rsidRDefault="00E00798" w:rsidP="00E00798">
      <w:pPr>
        <w:pStyle w:val="libLine"/>
        <w:rPr>
          <w:rtl/>
        </w:rPr>
      </w:pPr>
      <w:r>
        <w:rPr>
          <w:rtl/>
        </w:rPr>
        <w:t>____________________</w:t>
      </w:r>
    </w:p>
    <w:p w:rsidR="00C80E84" w:rsidRPr="00417DC3" w:rsidRDefault="00C80E84" w:rsidP="00E00798">
      <w:pPr>
        <w:pStyle w:val="libFootnote0"/>
        <w:rPr>
          <w:rtl/>
        </w:rPr>
      </w:pPr>
      <w:r w:rsidRPr="00417DC3">
        <w:rPr>
          <w:rtl/>
        </w:rPr>
        <w:t>(1) كركرة البعير</w:t>
      </w:r>
      <w:r w:rsidR="00292F9D">
        <w:rPr>
          <w:rtl/>
        </w:rPr>
        <w:t>:</w:t>
      </w:r>
      <w:r w:rsidRPr="00417DC3">
        <w:rPr>
          <w:rtl/>
        </w:rPr>
        <w:t xml:space="preserve"> ما يصيب الأرض من صدره إذا برك</w:t>
      </w:r>
      <w:r>
        <w:rPr>
          <w:rtl/>
        </w:rPr>
        <w:t>.</w:t>
      </w:r>
      <w:r w:rsidRPr="00417DC3">
        <w:rPr>
          <w:rtl/>
        </w:rPr>
        <w:t xml:space="preserve"> وهي من المواضع الخشنة في جلده </w:t>
      </w:r>
      <w:r w:rsidRPr="00E00798">
        <w:rPr>
          <w:rStyle w:val="libNormalChar"/>
          <w:rtl/>
        </w:rPr>
        <w:t xml:space="preserve">( </w:t>
      </w:r>
      <w:r w:rsidRPr="00417DC3">
        <w:rPr>
          <w:rtl/>
        </w:rPr>
        <w:t>أنظر لسان العرب 5</w:t>
      </w:r>
      <w:r w:rsidR="00292F9D">
        <w:rPr>
          <w:rtl/>
        </w:rPr>
        <w:t>:</w:t>
      </w:r>
      <w:r w:rsidRPr="00417DC3">
        <w:rPr>
          <w:rtl/>
        </w:rPr>
        <w:t xml:space="preserve"> 137 )</w:t>
      </w:r>
      <w:r>
        <w:rPr>
          <w:rtl/>
        </w:rPr>
        <w:t>.</w:t>
      </w:r>
      <w:r w:rsidRPr="00417DC3">
        <w:rPr>
          <w:rtl/>
        </w:rPr>
        <w:t xml:space="preserve"> </w:t>
      </w:r>
    </w:p>
    <w:p w:rsidR="00C80E84" w:rsidRDefault="00C80E84" w:rsidP="00E00798">
      <w:pPr>
        <w:pStyle w:val="libFootnote0"/>
        <w:rPr>
          <w:rtl/>
        </w:rPr>
      </w:pPr>
      <w:r>
        <w:rPr>
          <w:rtl/>
        </w:rPr>
        <w:t>6</w:t>
      </w:r>
      <w:r w:rsidR="00292F9D">
        <w:rPr>
          <w:rtl/>
        </w:rPr>
        <w:t xml:space="preserve"> - </w:t>
      </w:r>
      <w:r>
        <w:rPr>
          <w:rtl/>
        </w:rPr>
        <w:t>الخصال</w:t>
      </w:r>
      <w:r w:rsidR="00292F9D">
        <w:rPr>
          <w:rtl/>
        </w:rPr>
        <w:t>:</w:t>
      </w:r>
      <w:r>
        <w:rPr>
          <w:rtl/>
        </w:rPr>
        <w:t xml:space="preserve"> 517 / 4</w:t>
      </w:r>
      <w:r w:rsidR="00292F9D">
        <w:rPr>
          <w:rtl/>
        </w:rPr>
        <w:t>،</w:t>
      </w:r>
      <w:r>
        <w:rPr>
          <w:rtl/>
        </w:rPr>
        <w:t xml:space="preserve"> وأورد قطعة منه في الحديث 8 من الباب 13 من أبواب الصدقة</w:t>
      </w:r>
      <w:r w:rsidR="00292F9D">
        <w:rPr>
          <w:rtl/>
        </w:rPr>
        <w:t>،</w:t>
      </w:r>
      <w:r>
        <w:rPr>
          <w:rtl/>
        </w:rPr>
        <w:t xml:space="preserve"> وقطعة منه في الحديث 4 من الباب 51 من أبواب أحكام الدواب. </w:t>
      </w:r>
    </w:p>
    <w:p w:rsidR="00C80E84" w:rsidRPr="00417DC3" w:rsidRDefault="00C80E84" w:rsidP="00F357F6">
      <w:pPr>
        <w:pStyle w:val="libFootnote0"/>
        <w:rPr>
          <w:rtl/>
        </w:rPr>
      </w:pPr>
      <w:r w:rsidRPr="00417DC3">
        <w:rPr>
          <w:rtl/>
        </w:rPr>
        <w:t>(</w:t>
      </w:r>
      <w:r w:rsidR="00F357F6">
        <w:rPr>
          <w:rFonts w:hint="cs"/>
          <w:rtl/>
        </w:rPr>
        <w:t>2</w:t>
      </w:r>
      <w:r w:rsidRPr="00417DC3">
        <w:rPr>
          <w:rtl/>
        </w:rPr>
        <w:t>) في المصدر</w:t>
      </w:r>
      <w:r w:rsidR="00292F9D">
        <w:rPr>
          <w:rtl/>
        </w:rPr>
        <w:t>:</w:t>
      </w:r>
      <w:r w:rsidRPr="00417DC3">
        <w:rPr>
          <w:rtl/>
        </w:rPr>
        <w:t xml:space="preserve"> محمّد بن زياد الأزدي</w:t>
      </w:r>
      <w:r>
        <w:rPr>
          <w:rtl/>
        </w:rPr>
        <w:t>.</w:t>
      </w:r>
      <w:r w:rsidRPr="00417DC3">
        <w:rPr>
          <w:rtl/>
        </w:rPr>
        <w:t xml:space="preserve"> </w:t>
      </w:r>
    </w:p>
    <w:p w:rsidR="00C80E84" w:rsidRDefault="00C80E84" w:rsidP="00E00798">
      <w:pPr>
        <w:pStyle w:val="libFootnote0"/>
        <w:rPr>
          <w:rtl/>
        </w:rPr>
      </w:pPr>
      <w:r>
        <w:rPr>
          <w:rtl/>
        </w:rPr>
        <w:t>7</w:t>
      </w:r>
      <w:r w:rsidR="00292F9D">
        <w:rPr>
          <w:rtl/>
        </w:rPr>
        <w:t xml:space="preserve"> - </w:t>
      </w:r>
      <w:r>
        <w:rPr>
          <w:rtl/>
        </w:rPr>
        <w:t>أمالي الطوسي 1</w:t>
      </w:r>
      <w:r w:rsidR="00292F9D">
        <w:rPr>
          <w:rtl/>
        </w:rPr>
        <w:t>:</w:t>
      </w:r>
      <w:r>
        <w:rPr>
          <w:rtl/>
        </w:rPr>
        <w:t xml:space="preserve"> 369 باختلاف. </w:t>
      </w:r>
    </w:p>
    <w:p w:rsidR="00C80E84" w:rsidRPr="00417DC3" w:rsidRDefault="00C80E84" w:rsidP="00F357F6">
      <w:pPr>
        <w:pStyle w:val="libFootnote0"/>
        <w:rPr>
          <w:rtl/>
        </w:rPr>
      </w:pPr>
      <w:r w:rsidRPr="00417DC3">
        <w:rPr>
          <w:rtl/>
        </w:rPr>
        <w:t>(</w:t>
      </w:r>
      <w:r w:rsidR="00F357F6">
        <w:rPr>
          <w:rFonts w:hint="cs"/>
          <w:rtl/>
        </w:rPr>
        <w:t>3</w:t>
      </w:r>
      <w:r w:rsidRPr="00417DC3">
        <w:rPr>
          <w:rtl/>
        </w:rPr>
        <w:t>) رجال النجاشي</w:t>
      </w:r>
      <w:r w:rsidR="00292F9D">
        <w:rPr>
          <w:rtl/>
        </w:rPr>
        <w:t>:</w:t>
      </w:r>
      <w:r w:rsidRPr="00417DC3">
        <w:rPr>
          <w:rtl/>
        </w:rPr>
        <w:t xml:space="preserve"> 276</w:t>
      </w:r>
      <w:r>
        <w:rPr>
          <w:rtl/>
        </w:rPr>
        <w:t xml:space="preserve"> / </w:t>
      </w:r>
      <w:r w:rsidRPr="00417DC3">
        <w:rPr>
          <w:rtl/>
        </w:rPr>
        <w:t>717</w:t>
      </w:r>
      <w:r>
        <w:rPr>
          <w:rtl/>
        </w:rPr>
        <w:t>.</w:t>
      </w:r>
      <w:r w:rsidRPr="00417DC3">
        <w:rPr>
          <w:rtl/>
        </w:rPr>
        <w:t xml:space="preserve"> </w:t>
      </w:r>
    </w:p>
    <w:p w:rsidR="00E00798" w:rsidRDefault="00E00798" w:rsidP="00E00798">
      <w:pPr>
        <w:pStyle w:val="libNormal"/>
        <w:rPr>
          <w:lang w:bidi="fa-IR"/>
        </w:rPr>
      </w:pPr>
      <w:r>
        <w:rPr>
          <w:rtl/>
          <w:lang w:bidi="fa-IR"/>
        </w:rPr>
        <w:br w:type="page"/>
      </w:r>
    </w:p>
    <w:p w:rsidR="00C80E84" w:rsidRDefault="00C80E84" w:rsidP="002D6803">
      <w:pPr>
        <w:pStyle w:val="libNormal0"/>
        <w:rPr>
          <w:rtl/>
        </w:rPr>
      </w:pPr>
      <w:r>
        <w:rPr>
          <w:rtl/>
        </w:rPr>
        <w:lastRenderedPageBreak/>
        <w:t>علي بن علي بن رزين</w:t>
      </w:r>
      <w:r w:rsidR="00292F9D">
        <w:rPr>
          <w:rtl/>
        </w:rPr>
        <w:t>،</w:t>
      </w:r>
      <w:r>
        <w:rPr>
          <w:rtl/>
        </w:rPr>
        <w:t xml:space="preserve"> عن أبيه</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D6803">
        <w:rPr>
          <w:rtl/>
        </w:rPr>
        <w:t>أل</w:t>
      </w:r>
      <w:r w:rsidR="002D6803">
        <w:rPr>
          <w:rFonts w:hint="cs"/>
          <w:rtl/>
        </w:rPr>
        <w:t>ّ</w:t>
      </w:r>
      <w:r w:rsidR="002D6803">
        <w:rPr>
          <w:rtl/>
        </w:rPr>
        <w:t>ا</w:t>
      </w:r>
      <w:r>
        <w:rPr>
          <w:rtl/>
        </w:rPr>
        <w:t xml:space="preserve"> أنه قال</w:t>
      </w:r>
      <w:r w:rsidR="00292F9D">
        <w:rPr>
          <w:rtl/>
        </w:rPr>
        <w:t>:</w:t>
      </w:r>
      <w:r>
        <w:rPr>
          <w:rtl/>
        </w:rPr>
        <w:t xml:space="preserve"> خلع ‘على أخي دعبل قميص خزّ </w:t>
      </w:r>
      <w:r w:rsidRPr="00C80E84">
        <w:rPr>
          <w:rStyle w:val="libFootnotenumChar"/>
          <w:rtl/>
        </w:rPr>
        <w:t>(</w:t>
      </w:r>
      <w:r w:rsidR="002D6803">
        <w:rPr>
          <w:rStyle w:val="libFootnotenumChar"/>
          <w:rFonts w:hint="cs"/>
          <w:rtl/>
        </w:rPr>
        <w:t>1</w:t>
      </w:r>
      <w:r w:rsidRPr="00C80E84">
        <w:rPr>
          <w:rStyle w:val="libFootnotenumChar"/>
          <w:rtl/>
        </w:rPr>
        <w:t>)</w:t>
      </w:r>
      <w:r>
        <w:rPr>
          <w:rtl/>
        </w:rPr>
        <w:t xml:space="preserve"> أخضر وأعطاه خاتماً فصّه عقيق. </w:t>
      </w:r>
    </w:p>
    <w:p w:rsidR="00C80E84" w:rsidRDefault="00C80E84" w:rsidP="00292F9D">
      <w:pPr>
        <w:pStyle w:val="libNormal"/>
        <w:rPr>
          <w:rtl/>
        </w:rPr>
      </w:pPr>
      <w:r>
        <w:rPr>
          <w:rtl/>
        </w:rPr>
        <w:t>[4619] 8</w:t>
      </w:r>
      <w:r w:rsidR="00292F9D">
        <w:rPr>
          <w:rtl/>
        </w:rPr>
        <w:t xml:space="preserve"> - </w:t>
      </w:r>
      <w:r>
        <w:rPr>
          <w:rtl/>
        </w:rPr>
        <w:t xml:space="preserve">الفضل بن الحسن الطبرسي في </w:t>
      </w:r>
      <w:r w:rsidRPr="00E00798">
        <w:rPr>
          <w:rStyle w:val="libNormalChar"/>
          <w:rtl/>
        </w:rPr>
        <w:t xml:space="preserve">( </w:t>
      </w:r>
      <w:r>
        <w:rPr>
          <w:rtl/>
        </w:rPr>
        <w:t>مجمع البيان )</w:t>
      </w:r>
      <w:r w:rsidR="00292F9D">
        <w:rPr>
          <w:rtl/>
        </w:rPr>
        <w:t>:</w:t>
      </w:r>
      <w:r>
        <w:rPr>
          <w:rtl/>
        </w:rPr>
        <w:t xml:space="preserve"> عن محمّد بن قيس</w:t>
      </w:r>
      <w:r w:rsidR="00292F9D">
        <w:rPr>
          <w:rtl/>
        </w:rPr>
        <w:t>،</w:t>
      </w:r>
      <w:r>
        <w:rPr>
          <w:rtl/>
        </w:rPr>
        <w:t xml:space="preserve"> عن أبي جعفر الباقر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والله إن كان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ليأكل أكلة العبد</w:t>
      </w:r>
      <w:r w:rsidR="00292F9D">
        <w:rPr>
          <w:rtl/>
        </w:rPr>
        <w:t>،</w:t>
      </w:r>
      <w:r>
        <w:rPr>
          <w:rtl/>
        </w:rPr>
        <w:t xml:space="preserve"> ويجلس جلسة العبد</w:t>
      </w:r>
      <w:r w:rsidR="00292F9D">
        <w:rPr>
          <w:rtl/>
        </w:rPr>
        <w:t xml:space="preserve"> - </w:t>
      </w:r>
      <w:r>
        <w:rPr>
          <w:rtl/>
        </w:rPr>
        <w:t>إلى أن قال</w:t>
      </w:r>
      <w:r w:rsidR="00292F9D">
        <w:rPr>
          <w:rtl/>
        </w:rPr>
        <w:t xml:space="preserve"> - </w:t>
      </w:r>
      <w:r>
        <w:rPr>
          <w:rtl/>
        </w:rPr>
        <w:t xml:space="preserve">وكان يصلي في اليوم واللّيلة ألف ركعة. </w:t>
      </w:r>
    </w:p>
    <w:p w:rsidR="00C80E84" w:rsidRDefault="00C80E84" w:rsidP="002D6803">
      <w:pPr>
        <w:pStyle w:val="libNormal"/>
        <w:rPr>
          <w:rtl/>
        </w:rPr>
      </w:pPr>
      <w:r>
        <w:rPr>
          <w:rtl/>
        </w:rPr>
        <w:t xml:space="preserve">ورواه الصدوق في </w:t>
      </w:r>
      <w:r w:rsidRPr="00E00798">
        <w:rPr>
          <w:rStyle w:val="libNormalChar"/>
          <w:rtl/>
        </w:rPr>
        <w:t xml:space="preserve">( </w:t>
      </w:r>
      <w:r>
        <w:rPr>
          <w:rtl/>
        </w:rPr>
        <w:t>الأمالي</w:t>
      </w:r>
      <w:r w:rsidRPr="00E00798">
        <w:rPr>
          <w:rStyle w:val="libNormalChar"/>
          <w:rtl/>
        </w:rPr>
        <w:t xml:space="preserve"> ) </w:t>
      </w:r>
      <w:r>
        <w:rPr>
          <w:rtl/>
        </w:rPr>
        <w:t xml:space="preserve">كما مرّ في الجدّ والاجتهاد في العبادة </w:t>
      </w:r>
      <w:r w:rsidRPr="00C80E84">
        <w:rPr>
          <w:rStyle w:val="libFootnotenumChar"/>
          <w:rtl/>
        </w:rPr>
        <w:t>(</w:t>
      </w:r>
      <w:r w:rsidR="002D6803">
        <w:rPr>
          <w:rStyle w:val="libFootnotenumChar"/>
          <w:rFonts w:hint="cs"/>
          <w:rtl/>
        </w:rPr>
        <w:t>2</w:t>
      </w:r>
      <w:r w:rsidRPr="00C80E84">
        <w:rPr>
          <w:rStyle w:val="libFootnotenumChar"/>
          <w:rtl/>
        </w:rPr>
        <w:t>)</w:t>
      </w:r>
      <w:r>
        <w:rPr>
          <w:rtl/>
        </w:rPr>
        <w:t xml:space="preserve">. </w:t>
      </w:r>
    </w:p>
    <w:p w:rsidR="00C80E84" w:rsidRDefault="00C80E84" w:rsidP="002D6803">
      <w:pPr>
        <w:pStyle w:val="libNormal"/>
        <w:rPr>
          <w:rtl/>
        </w:rPr>
      </w:pPr>
      <w:r>
        <w:rPr>
          <w:rtl/>
        </w:rPr>
        <w:t>[4620] 9</w:t>
      </w:r>
      <w:r w:rsidR="00292F9D">
        <w:rPr>
          <w:rtl/>
        </w:rPr>
        <w:t xml:space="preserve"> - </w:t>
      </w:r>
      <w:r>
        <w:rPr>
          <w:rtl/>
        </w:rPr>
        <w:t xml:space="preserve">علي بن موسى بن جعفر بن طاوس في كتاب </w:t>
      </w:r>
      <w:r w:rsidRPr="00E00798">
        <w:rPr>
          <w:rStyle w:val="libNormalChar"/>
          <w:rtl/>
        </w:rPr>
        <w:t xml:space="preserve">( </w:t>
      </w:r>
      <w:r>
        <w:rPr>
          <w:rtl/>
        </w:rPr>
        <w:t>الملهوف على قتلى الطفوف</w:t>
      </w:r>
      <w:r w:rsidRPr="00E00798">
        <w:rPr>
          <w:rStyle w:val="libNormalChar"/>
          <w:rtl/>
        </w:rPr>
        <w:t xml:space="preserve"> ) </w:t>
      </w:r>
      <w:r>
        <w:rPr>
          <w:rtl/>
        </w:rPr>
        <w:t xml:space="preserve">نقلاً من الجزء الرابع من كتاب </w:t>
      </w:r>
      <w:r w:rsidRPr="00E00798">
        <w:rPr>
          <w:rStyle w:val="libNormalChar"/>
          <w:rtl/>
        </w:rPr>
        <w:t xml:space="preserve">( </w:t>
      </w:r>
      <w:r>
        <w:rPr>
          <w:rtl/>
        </w:rPr>
        <w:t>العقد</w:t>
      </w:r>
      <w:r w:rsidRPr="00E00798">
        <w:rPr>
          <w:rStyle w:val="libNormalChar"/>
          <w:rtl/>
        </w:rPr>
        <w:t xml:space="preserve"> ) </w:t>
      </w:r>
      <w:r>
        <w:rPr>
          <w:rtl/>
        </w:rPr>
        <w:t>لابن عبد ربّه قال</w:t>
      </w:r>
      <w:r w:rsidR="00292F9D">
        <w:rPr>
          <w:rtl/>
        </w:rPr>
        <w:t>:</w:t>
      </w:r>
      <w:r>
        <w:rPr>
          <w:rtl/>
        </w:rPr>
        <w:t xml:space="preserve"> قيل لعلي بن الحسين </w:t>
      </w:r>
      <w:r w:rsidR="002D6803" w:rsidRPr="00E00798">
        <w:rPr>
          <w:rStyle w:val="libNormalChar"/>
          <w:rFonts w:hint="cs"/>
          <w:rtl/>
        </w:rPr>
        <w:t xml:space="preserve">( </w:t>
      </w:r>
      <w:r w:rsidR="002D6803">
        <w:rPr>
          <w:rStyle w:val="libAlaemChar"/>
          <w:rFonts w:hint="cs"/>
          <w:rtl/>
        </w:rPr>
        <w:t>عليه‌السلام</w:t>
      </w:r>
      <w:r w:rsidR="002D6803" w:rsidRPr="00E00798">
        <w:rPr>
          <w:rStyle w:val="libNormalChar"/>
          <w:rFonts w:hint="cs"/>
          <w:rtl/>
        </w:rPr>
        <w:t xml:space="preserve"> )</w:t>
      </w:r>
      <w:r w:rsidR="002D6803">
        <w:rPr>
          <w:rStyle w:val="libNormalChar"/>
          <w:rFonts w:hint="cs"/>
          <w:rtl/>
        </w:rPr>
        <w:t xml:space="preserve"> </w:t>
      </w:r>
      <w:r w:rsidR="00292F9D">
        <w:rPr>
          <w:rtl/>
        </w:rPr>
        <w:t>:</w:t>
      </w:r>
      <w:r>
        <w:rPr>
          <w:rtl/>
        </w:rPr>
        <w:t xml:space="preserve"> ما أقلّ ولد أبيك؟! قال</w:t>
      </w:r>
      <w:r w:rsidR="00292F9D">
        <w:rPr>
          <w:rtl/>
        </w:rPr>
        <w:t>:</w:t>
      </w:r>
      <w:r>
        <w:rPr>
          <w:rtl/>
        </w:rPr>
        <w:t xml:space="preserve"> العجب كيف ولدت له! كان يصلّي في اليوم والليلة ألف ركعة فمتى كان يتفرّغ للنساء؟! </w:t>
      </w:r>
    </w:p>
    <w:p w:rsidR="00C80E84" w:rsidRDefault="00C80E84" w:rsidP="002D6803">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2D6803">
        <w:rPr>
          <w:rStyle w:val="libFootnotenumChar"/>
          <w:rFonts w:hint="cs"/>
          <w:rtl/>
        </w:rPr>
        <w:t>3</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2D6803">
        <w:rPr>
          <w:rStyle w:val="libFootnotenumChar"/>
          <w:rFonts w:hint="cs"/>
          <w:rtl/>
        </w:rPr>
        <w:t>4</w:t>
      </w:r>
      <w:r w:rsidRPr="00C80E84">
        <w:rPr>
          <w:rStyle w:val="libFootnotenumChar"/>
          <w:rtl/>
        </w:rPr>
        <w:t>)</w:t>
      </w:r>
      <w:r>
        <w:rPr>
          <w:rtl/>
        </w:rPr>
        <w:t>.</w:t>
      </w:r>
    </w:p>
    <w:p w:rsidR="00C80E84" w:rsidRDefault="00C80E84" w:rsidP="00C80E84">
      <w:pPr>
        <w:pStyle w:val="Heading2Center"/>
        <w:rPr>
          <w:rtl/>
        </w:rPr>
      </w:pPr>
      <w:bookmarkStart w:id="302" w:name="_Toc274723895"/>
      <w:bookmarkStart w:id="303" w:name="_Toc274725754"/>
      <w:bookmarkStart w:id="304" w:name="_Toc274727200"/>
      <w:bookmarkStart w:id="305" w:name="_Toc299902536"/>
      <w:bookmarkStart w:id="306" w:name="_Toc370981651"/>
      <w:bookmarkStart w:id="307" w:name="_Toc255485071"/>
      <w:r>
        <w:rPr>
          <w:rtl/>
        </w:rPr>
        <w:t>31</w:t>
      </w:r>
      <w:r w:rsidR="00292F9D">
        <w:rPr>
          <w:rtl/>
        </w:rPr>
        <w:t xml:space="preserve"> - </w:t>
      </w:r>
      <w:r>
        <w:rPr>
          <w:rtl/>
        </w:rPr>
        <w:t>باب عدم استحباب صلاة الضحى</w:t>
      </w:r>
      <w:r w:rsidR="00292F9D">
        <w:rPr>
          <w:rtl/>
        </w:rPr>
        <w:t>،</w:t>
      </w:r>
      <w:r>
        <w:rPr>
          <w:rtl/>
        </w:rPr>
        <w:t xml:space="preserve"> وعدم مشروعيّتها.</w:t>
      </w:r>
      <w:bookmarkEnd w:id="302"/>
      <w:bookmarkEnd w:id="303"/>
      <w:bookmarkEnd w:id="304"/>
      <w:bookmarkEnd w:id="305"/>
      <w:bookmarkEnd w:id="306"/>
      <w:bookmarkEnd w:id="307"/>
    </w:p>
    <w:p w:rsidR="00C80E84" w:rsidRDefault="00C80E84" w:rsidP="00292F9D">
      <w:pPr>
        <w:pStyle w:val="libNormal"/>
        <w:rPr>
          <w:rtl/>
        </w:rPr>
      </w:pPr>
      <w:r>
        <w:rPr>
          <w:rtl/>
        </w:rPr>
        <w:t>[4621] 1</w:t>
      </w:r>
      <w:r w:rsidR="00292F9D">
        <w:rPr>
          <w:rtl/>
        </w:rPr>
        <w:t xml:space="preserve"> - </w:t>
      </w:r>
      <w:r>
        <w:rPr>
          <w:rtl/>
        </w:rPr>
        <w:t>محمّد بن علي بن الحسين بإسناده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ما صلّى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الضحى قطّ</w:t>
      </w:r>
      <w:r w:rsidR="00292F9D">
        <w:rPr>
          <w:rtl/>
        </w:rPr>
        <w:t>،</w:t>
      </w:r>
      <w:r>
        <w:rPr>
          <w:rtl/>
        </w:rPr>
        <w:t xml:space="preserve"> </w:t>
      </w:r>
    </w:p>
    <w:p w:rsidR="00C80E84" w:rsidRDefault="00E00798" w:rsidP="00E00798">
      <w:pPr>
        <w:pStyle w:val="libLine"/>
        <w:rPr>
          <w:rtl/>
        </w:rPr>
      </w:pPr>
      <w:r>
        <w:rPr>
          <w:rtl/>
        </w:rPr>
        <w:t>____________________</w:t>
      </w:r>
    </w:p>
    <w:p w:rsidR="00C80E84" w:rsidRPr="00CE2E64" w:rsidRDefault="00C80E84" w:rsidP="002D6803">
      <w:pPr>
        <w:pStyle w:val="libFootnote0"/>
        <w:rPr>
          <w:rtl/>
        </w:rPr>
      </w:pPr>
      <w:r w:rsidRPr="00CE2E64">
        <w:rPr>
          <w:rtl/>
        </w:rPr>
        <w:t>(</w:t>
      </w:r>
      <w:r w:rsidR="002D6803">
        <w:rPr>
          <w:rFonts w:hint="cs"/>
          <w:rtl/>
        </w:rPr>
        <w:t>1</w:t>
      </w:r>
      <w:r w:rsidRPr="00CE2E64">
        <w:rPr>
          <w:rtl/>
        </w:rPr>
        <w:t>) الخزّ</w:t>
      </w:r>
      <w:r w:rsidR="00292F9D">
        <w:rPr>
          <w:rtl/>
        </w:rPr>
        <w:t>:</w:t>
      </w:r>
      <w:r w:rsidRPr="00CE2E64">
        <w:rPr>
          <w:rtl/>
        </w:rPr>
        <w:t xml:space="preserve"> ثياب تنسج من صوف وابريسم</w:t>
      </w:r>
      <w:r>
        <w:rPr>
          <w:rtl/>
        </w:rPr>
        <w:t>.</w:t>
      </w:r>
      <w:r w:rsidRPr="00CE2E64">
        <w:rPr>
          <w:rtl/>
        </w:rPr>
        <w:t xml:space="preserve"> </w:t>
      </w:r>
      <w:r w:rsidRPr="00E00798">
        <w:rPr>
          <w:rStyle w:val="libNormalChar"/>
          <w:rtl/>
        </w:rPr>
        <w:t xml:space="preserve">( </w:t>
      </w:r>
      <w:r w:rsidRPr="00CE2E64">
        <w:rPr>
          <w:rtl/>
        </w:rPr>
        <w:t>لسان العرب 5</w:t>
      </w:r>
      <w:r w:rsidR="00292F9D">
        <w:rPr>
          <w:rtl/>
        </w:rPr>
        <w:t>:</w:t>
      </w:r>
      <w:r w:rsidRPr="00CE2E64">
        <w:rPr>
          <w:rtl/>
        </w:rPr>
        <w:t xml:space="preserve"> 345 )</w:t>
      </w:r>
      <w:r>
        <w:rPr>
          <w:rtl/>
        </w:rPr>
        <w:t>.</w:t>
      </w:r>
      <w:r w:rsidRPr="00CE2E64">
        <w:rPr>
          <w:rtl/>
        </w:rPr>
        <w:t xml:space="preserve"> </w:t>
      </w:r>
    </w:p>
    <w:p w:rsidR="00C80E84" w:rsidRDefault="00C80E84" w:rsidP="00E00798">
      <w:pPr>
        <w:pStyle w:val="libFootnote0"/>
        <w:rPr>
          <w:rtl/>
        </w:rPr>
      </w:pPr>
      <w:r>
        <w:rPr>
          <w:rtl/>
        </w:rPr>
        <w:t>8</w:t>
      </w:r>
      <w:r w:rsidR="00292F9D">
        <w:rPr>
          <w:rtl/>
        </w:rPr>
        <w:t xml:space="preserve"> - </w:t>
      </w:r>
      <w:r>
        <w:rPr>
          <w:rtl/>
        </w:rPr>
        <w:t>مجمع البيان 5</w:t>
      </w:r>
      <w:r w:rsidR="00292F9D">
        <w:rPr>
          <w:rtl/>
        </w:rPr>
        <w:t>:</w:t>
      </w:r>
      <w:r>
        <w:rPr>
          <w:rtl/>
        </w:rPr>
        <w:t xml:space="preserve"> 88. </w:t>
      </w:r>
    </w:p>
    <w:p w:rsidR="00C80E84" w:rsidRPr="00CE2E64" w:rsidRDefault="00C80E84" w:rsidP="002D6803">
      <w:pPr>
        <w:pStyle w:val="libFootnote0"/>
        <w:rPr>
          <w:rtl/>
        </w:rPr>
      </w:pPr>
      <w:r w:rsidRPr="00CE2E64">
        <w:rPr>
          <w:rtl/>
        </w:rPr>
        <w:t>(</w:t>
      </w:r>
      <w:r w:rsidR="002D6803">
        <w:rPr>
          <w:rFonts w:hint="cs"/>
          <w:rtl/>
        </w:rPr>
        <w:t>2</w:t>
      </w:r>
      <w:r w:rsidRPr="00CE2E64">
        <w:rPr>
          <w:rtl/>
        </w:rPr>
        <w:t>) مرَّ في الحديث 12 من الباب 20 من أبواب مقدمة العبادات</w:t>
      </w:r>
      <w:r>
        <w:rPr>
          <w:rtl/>
        </w:rPr>
        <w:t>.</w:t>
      </w:r>
      <w:r w:rsidRPr="00CE2E64">
        <w:rPr>
          <w:rtl/>
        </w:rPr>
        <w:t xml:space="preserve"> </w:t>
      </w:r>
    </w:p>
    <w:p w:rsidR="00C80E84" w:rsidRDefault="00C80E84" w:rsidP="00E00798">
      <w:pPr>
        <w:pStyle w:val="libFootnote0"/>
        <w:rPr>
          <w:rtl/>
        </w:rPr>
      </w:pPr>
      <w:r>
        <w:rPr>
          <w:rtl/>
        </w:rPr>
        <w:t>9</w:t>
      </w:r>
      <w:r w:rsidR="00292F9D">
        <w:rPr>
          <w:rtl/>
        </w:rPr>
        <w:t xml:space="preserve"> - </w:t>
      </w:r>
      <w:r>
        <w:rPr>
          <w:rtl/>
        </w:rPr>
        <w:t>الملهوف</w:t>
      </w:r>
      <w:r w:rsidR="00292F9D">
        <w:rPr>
          <w:rtl/>
        </w:rPr>
        <w:t>:</w:t>
      </w:r>
      <w:r>
        <w:rPr>
          <w:rtl/>
        </w:rPr>
        <w:t xml:space="preserve"> 40. </w:t>
      </w:r>
    </w:p>
    <w:p w:rsidR="00C80E84" w:rsidRPr="00CE2E64" w:rsidRDefault="00C80E84" w:rsidP="002D6803">
      <w:pPr>
        <w:pStyle w:val="libFootnote0"/>
        <w:rPr>
          <w:rtl/>
        </w:rPr>
      </w:pPr>
      <w:r w:rsidRPr="00CE2E64">
        <w:rPr>
          <w:rtl/>
        </w:rPr>
        <w:t>(</w:t>
      </w:r>
      <w:r w:rsidR="002D6803">
        <w:rPr>
          <w:rFonts w:hint="cs"/>
          <w:rtl/>
        </w:rPr>
        <w:t>3</w:t>
      </w:r>
      <w:r w:rsidRPr="00CE2E64">
        <w:rPr>
          <w:rtl/>
        </w:rPr>
        <w:t>) تقدم ما يدل عليه في الباب 20 من أبواب مقدمة العبادات</w:t>
      </w:r>
      <w:r>
        <w:rPr>
          <w:rtl/>
        </w:rPr>
        <w:t>.</w:t>
      </w:r>
      <w:r w:rsidRPr="00CE2E64">
        <w:rPr>
          <w:rtl/>
        </w:rPr>
        <w:t xml:space="preserve"> </w:t>
      </w:r>
    </w:p>
    <w:p w:rsidR="00C80E84" w:rsidRPr="00CE2E64" w:rsidRDefault="00C80E84" w:rsidP="002D6803">
      <w:pPr>
        <w:pStyle w:val="libFootnote0"/>
        <w:rPr>
          <w:rtl/>
        </w:rPr>
      </w:pPr>
      <w:r w:rsidRPr="00CE2E64">
        <w:rPr>
          <w:rtl/>
        </w:rPr>
        <w:t>(</w:t>
      </w:r>
      <w:r w:rsidR="002D6803">
        <w:rPr>
          <w:rFonts w:hint="cs"/>
          <w:rtl/>
        </w:rPr>
        <w:t>4</w:t>
      </w:r>
      <w:r w:rsidRPr="00CE2E64">
        <w:rPr>
          <w:rtl/>
        </w:rPr>
        <w:t>) يأتي ما يدل عليه بعمومه في الحديث 4 من الباب 32 من هذه الأبواب</w:t>
      </w:r>
      <w:r>
        <w:rPr>
          <w:rtl/>
        </w:rPr>
        <w:t>.</w:t>
      </w:r>
      <w:r w:rsidRPr="00CE2E64">
        <w:rPr>
          <w:rtl/>
        </w:rPr>
        <w:t xml:space="preserve"> </w:t>
      </w:r>
    </w:p>
    <w:p w:rsidR="00C80E84" w:rsidRDefault="00C80E84" w:rsidP="002D6803">
      <w:pPr>
        <w:pStyle w:val="libFootnoteCenterBold"/>
        <w:rPr>
          <w:rtl/>
        </w:rPr>
      </w:pPr>
      <w:r>
        <w:rPr>
          <w:rtl/>
        </w:rPr>
        <w:t xml:space="preserve">الباب 31 </w:t>
      </w:r>
    </w:p>
    <w:p w:rsidR="00C80E84" w:rsidRDefault="00C80E84" w:rsidP="002D6803">
      <w:pPr>
        <w:pStyle w:val="libFootnoteCenterBold"/>
        <w:rPr>
          <w:rtl/>
        </w:rPr>
      </w:pPr>
      <w:r>
        <w:rPr>
          <w:rtl/>
        </w:rPr>
        <w:t>فيه 6 أحاديث</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358 / 1567</w:t>
      </w:r>
      <w:r w:rsidR="00292F9D">
        <w:rPr>
          <w:rtl/>
        </w:rPr>
        <w:t>،</w:t>
      </w:r>
      <w:r>
        <w:rPr>
          <w:rtl/>
        </w:rPr>
        <w:t xml:space="preserve"> أورده أيضاً في الحديث 10 من الباب 37 من أبواب المواقيت.</w:t>
      </w:r>
    </w:p>
    <w:p w:rsidR="00E00798" w:rsidRDefault="00E00798" w:rsidP="00E00798">
      <w:pPr>
        <w:pStyle w:val="libNormal"/>
        <w:rPr>
          <w:lang w:bidi="fa-IR"/>
        </w:rPr>
      </w:pPr>
      <w:r>
        <w:rPr>
          <w:rtl/>
          <w:lang w:bidi="fa-IR"/>
        </w:rPr>
        <w:br w:type="page"/>
      </w:r>
    </w:p>
    <w:p w:rsidR="00C80E84" w:rsidRDefault="00C80E84" w:rsidP="002D6803">
      <w:pPr>
        <w:pStyle w:val="libNormal0"/>
        <w:rPr>
          <w:rtl/>
        </w:rPr>
      </w:pPr>
      <w:r>
        <w:rPr>
          <w:rtl/>
        </w:rPr>
        <w:lastRenderedPageBreak/>
        <w:t>قال</w:t>
      </w:r>
      <w:r w:rsidR="00292F9D">
        <w:rPr>
          <w:rtl/>
        </w:rPr>
        <w:t>:</w:t>
      </w:r>
      <w:r>
        <w:rPr>
          <w:rtl/>
        </w:rPr>
        <w:t xml:space="preserve"> فقلت له</w:t>
      </w:r>
      <w:r w:rsidR="00292F9D">
        <w:rPr>
          <w:rtl/>
        </w:rPr>
        <w:t>:</w:t>
      </w:r>
      <w:r>
        <w:rPr>
          <w:rtl/>
        </w:rPr>
        <w:t xml:space="preserve"> ألم تخبرني أنّه كان يصلّي في صدر النهار أربع ركعات؟ قال</w:t>
      </w:r>
      <w:r w:rsidR="00292F9D">
        <w:rPr>
          <w:rtl/>
        </w:rPr>
        <w:t>:</w:t>
      </w:r>
      <w:r>
        <w:rPr>
          <w:rtl/>
        </w:rPr>
        <w:t xml:space="preserve"> بلى</w:t>
      </w:r>
      <w:r w:rsidR="00292F9D">
        <w:rPr>
          <w:rtl/>
        </w:rPr>
        <w:t>،</w:t>
      </w:r>
      <w:r>
        <w:rPr>
          <w:rtl/>
        </w:rPr>
        <w:t xml:space="preserve"> إنّه كان يجعلها من الثمان التي بعد الظهر. </w:t>
      </w:r>
    </w:p>
    <w:p w:rsidR="00C80E84" w:rsidRDefault="00C80E84" w:rsidP="00C80E84">
      <w:pPr>
        <w:pStyle w:val="libNormal"/>
        <w:rPr>
          <w:rtl/>
        </w:rPr>
      </w:pPr>
      <w:r>
        <w:rPr>
          <w:rtl/>
        </w:rPr>
        <w:t>أقول</w:t>
      </w:r>
      <w:r w:rsidR="00292F9D">
        <w:rPr>
          <w:rtl/>
        </w:rPr>
        <w:t>:</w:t>
      </w:r>
      <w:r>
        <w:rPr>
          <w:rtl/>
        </w:rPr>
        <w:t xml:space="preserve"> المراد بالظهر هنا الوقت أعني زوال الشمس</w:t>
      </w:r>
      <w:r w:rsidR="00292F9D">
        <w:rPr>
          <w:rtl/>
        </w:rPr>
        <w:t>،</w:t>
      </w:r>
      <w:r>
        <w:rPr>
          <w:rtl/>
        </w:rPr>
        <w:t xml:space="preserve"> وهو ظاهر. </w:t>
      </w:r>
    </w:p>
    <w:p w:rsidR="00C80E84" w:rsidRDefault="00C80E84" w:rsidP="000349C3">
      <w:pPr>
        <w:pStyle w:val="libNormal"/>
        <w:rPr>
          <w:rtl/>
        </w:rPr>
      </w:pPr>
      <w:r>
        <w:rPr>
          <w:rtl/>
        </w:rPr>
        <w:t>[4622] 2</w:t>
      </w:r>
      <w:r w:rsidR="00292F9D">
        <w:rPr>
          <w:rtl/>
        </w:rPr>
        <w:t xml:space="preserve"> - </w:t>
      </w:r>
      <w:r>
        <w:rPr>
          <w:rtl/>
        </w:rPr>
        <w:t>وبإسناده عن بكير بن أعين</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ما صلّى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الضحى قط. </w:t>
      </w:r>
    </w:p>
    <w:p w:rsidR="00C80E84" w:rsidRDefault="00C80E84" w:rsidP="003E1246">
      <w:pPr>
        <w:pStyle w:val="libNormal"/>
        <w:rPr>
          <w:rtl/>
        </w:rPr>
      </w:pPr>
      <w:r>
        <w:rPr>
          <w:rtl/>
        </w:rPr>
        <w:t>[4623] 3</w:t>
      </w:r>
      <w:r w:rsidR="00292F9D">
        <w:rPr>
          <w:rtl/>
        </w:rPr>
        <w:t xml:space="preserve"> - </w:t>
      </w:r>
      <w:r>
        <w:rPr>
          <w:rtl/>
        </w:rPr>
        <w:t>وبإسناده عن عبد الواحد بن المختار الأنصاري</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صلاة الضحى؟ فقال</w:t>
      </w:r>
      <w:r w:rsidR="00292F9D">
        <w:rPr>
          <w:rtl/>
        </w:rPr>
        <w:t>:</w:t>
      </w:r>
      <w:r w:rsidR="003E1246">
        <w:rPr>
          <w:rtl/>
        </w:rPr>
        <w:t xml:space="preserve"> أوّل من صل</w:t>
      </w:r>
      <w:r w:rsidR="003E1246">
        <w:rPr>
          <w:rFonts w:hint="cs"/>
          <w:rtl/>
        </w:rPr>
        <w:t>ّ</w:t>
      </w:r>
      <w:r w:rsidR="003E1246">
        <w:rPr>
          <w:rtl/>
        </w:rPr>
        <w:t>ا</w:t>
      </w:r>
      <w:r>
        <w:rPr>
          <w:rtl/>
        </w:rPr>
        <w:t>ها قومك</w:t>
      </w:r>
      <w:r w:rsidR="00292F9D">
        <w:rPr>
          <w:rtl/>
        </w:rPr>
        <w:t>،</w:t>
      </w:r>
      <w:r>
        <w:rPr>
          <w:rtl/>
        </w:rPr>
        <w:t xml:space="preserve"> إنّهم كانوا من الغافلين فيصلّونها</w:t>
      </w:r>
      <w:r w:rsidR="00292F9D">
        <w:rPr>
          <w:rtl/>
        </w:rPr>
        <w:t>،</w:t>
      </w:r>
      <w:r>
        <w:rPr>
          <w:rtl/>
        </w:rPr>
        <w:t xml:space="preserve"> ولم يصلّها رسول الله </w:t>
      </w:r>
      <w:r w:rsidR="00292F9D" w:rsidRPr="00292F9D">
        <w:rPr>
          <w:rStyle w:val="libAlaemChar"/>
          <w:rFonts w:hint="cs"/>
          <w:rtl/>
        </w:rPr>
        <w:t>صلى‌الله‌عليه‌وآله‌وسلم</w:t>
      </w:r>
      <w:r w:rsidR="00292F9D">
        <w:rPr>
          <w:rtl/>
        </w:rPr>
        <w:t>،</w:t>
      </w:r>
      <w:r>
        <w:rPr>
          <w:rtl/>
        </w:rPr>
        <w:t xml:space="preserve"> وقال</w:t>
      </w:r>
      <w:r w:rsidR="00292F9D">
        <w:rPr>
          <w:rtl/>
        </w:rPr>
        <w:t>:</w:t>
      </w:r>
      <w:r>
        <w:rPr>
          <w:rtl/>
        </w:rPr>
        <w:t xml:space="preserve"> إنّ علياً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مرّ على رجلٍ وهو يصلّيها</w:t>
      </w:r>
      <w:r w:rsidR="00292F9D">
        <w:rPr>
          <w:rtl/>
        </w:rPr>
        <w:t>،</w:t>
      </w:r>
      <w:r>
        <w:rPr>
          <w:rtl/>
        </w:rPr>
        <w:t xml:space="preserve"> فقال </w:t>
      </w:r>
      <w:r w:rsidRPr="00E00798">
        <w:rPr>
          <w:rStyle w:val="libNormalChar"/>
          <w:rtl/>
        </w:rPr>
        <w:t xml:space="preserve">( </w:t>
      </w:r>
      <w:r>
        <w:rPr>
          <w:rtl/>
        </w:rPr>
        <w:t xml:space="preserve">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 </w:t>
      </w:r>
      <w:r w:rsidRPr="00C80E84">
        <w:rPr>
          <w:rStyle w:val="libFootnotenumChar"/>
          <w:rtl/>
        </w:rPr>
        <w:t>(1)</w:t>
      </w:r>
      <w:r w:rsidR="00292F9D">
        <w:rPr>
          <w:rtl/>
        </w:rPr>
        <w:t>:</w:t>
      </w:r>
      <w:r>
        <w:rPr>
          <w:rtl/>
        </w:rPr>
        <w:t xml:space="preserve"> ما هذه الصلاة؟ فقال</w:t>
      </w:r>
      <w:r w:rsidR="00292F9D">
        <w:rPr>
          <w:rtl/>
        </w:rPr>
        <w:t>:</w:t>
      </w:r>
      <w:r>
        <w:rPr>
          <w:rtl/>
        </w:rPr>
        <w:t xml:space="preserve"> أدعها يا أمير المؤمنين؟ فقال علي </w:t>
      </w:r>
      <w:r w:rsidR="003E1246" w:rsidRPr="00E00798">
        <w:rPr>
          <w:rStyle w:val="libNormalChar"/>
          <w:rFonts w:hint="cs"/>
          <w:rtl/>
        </w:rPr>
        <w:t xml:space="preserve">( </w:t>
      </w:r>
      <w:r w:rsidR="003E1246">
        <w:rPr>
          <w:rStyle w:val="libAlaemChar"/>
          <w:rFonts w:hint="cs"/>
          <w:rtl/>
        </w:rPr>
        <w:t>عليه‌السلام</w:t>
      </w:r>
      <w:r w:rsidR="003E1246" w:rsidRPr="00E00798">
        <w:rPr>
          <w:rStyle w:val="libNormalChar"/>
          <w:rFonts w:hint="cs"/>
          <w:rtl/>
        </w:rPr>
        <w:t xml:space="preserve"> )</w:t>
      </w:r>
      <w:r w:rsidR="00292F9D">
        <w:rPr>
          <w:rtl/>
        </w:rPr>
        <w:t>:</w:t>
      </w:r>
      <w:r>
        <w:rPr>
          <w:rtl/>
        </w:rPr>
        <w:t xml:space="preserve"> أكون أنهى عبداً إذا صلّى. </w:t>
      </w:r>
    </w:p>
    <w:p w:rsidR="00C80E84" w:rsidRDefault="00C80E84" w:rsidP="00292F9D">
      <w:pPr>
        <w:pStyle w:val="libNormal"/>
        <w:rPr>
          <w:rtl/>
        </w:rPr>
      </w:pPr>
      <w:r>
        <w:rPr>
          <w:rtl/>
        </w:rPr>
        <w:t>[4624] 4</w:t>
      </w:r>
      <w:r w:rsidR="00292F9D">
        <w:rPr>
          <w:rtl/>
        </w:rPr>
        <w:t xml:space="preserve"> - </w:t>
      </w:r>
      <w:r>
        <w:rPr>
          <w:rtl/>
        </w:rPr>
        <w:t xml:space="preserve">وفي </w:t>
      </w:r>
      <w:r w:rsidRPr="00E00798">
        <w:rPr>
          <w:rStyle w:val="libNormalChar"/>
          <w:rtl/>
        </w:rPr>
        <w:t xml:space="preserve">( </w:t>
      </w:r>
      <w:r>
        <w:rPr>
          <w:rtl/>
        </w:rPr>
        <w:t>عيون الأخبار )</w:t>
      </w:r>
      <w:r w:rsidR="00292F9D">
        <w:rPr>
          <w:rtl/>
        </w:rPr>
        <w:t>:</w:t>
      </w:r>
      <w:r>
        <w:rPr>
          <w:rtl/>
        </w:rPr>
        <w:t xml:space="preserve"> عن تميم بن عبدالله بن تميم القرشي</w:t>
      </w:r>
      <w:r w:rsidR="00292F9D">
        <w:rPr>
          <w:rtl/>
        </w:rPr>
        <w:t>،</w:t>
      </w:r>
      <w:r>
        <w:rPr>
          <w:rtl/>
        </w:rPr>
        <w:t xml:space="preserve"> عن أبيه</w:t>
      </w:r>
      <w:r w:rsidR="00292F9D">
        <w:rPr>
          <w:rtl/>
        </w:rPr>
        <w:t>،</w:t>
      </w:r>
      <w:r>
        <w:rPr>
          <w:rtl/>
        </w:rPr>
        <w:t xml:space="preserve"> عن أحمد بن علي الأنصاري</w:t>
      </w:r>
      <w:r w:rsidR="00292F9D">
        <w:rPr>
          <w:rtl/>
        </w:rPr>
        <w:t>،</w:t>
      </w:r>
      <w:r>
        <w:rPr>
          <w:rtl/>
        </w:rPr>
        <w:t xml:space="preserve"> عن رجاء بن أبي الضحّاك</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ما رأيته صلّى الضحى في سفرٍ ولا حضرٍ. </w:t>
      </w:r>
    </w:p>
    <w:p w:rsidR="00C80E84" w:rsidRDefault="00C80E84" w:rsidP="00292F9D">
      <w:pPr>
        <w:pStyle w:val="libNormal"/>
        <w:rPr>
          <w:rtl/>
        </w:rPr>
      </w:pPr>
      <w:r>
        <w:rPr>
          <w:rtl/>
        </w:rPr>
        <w:t>[4625] 5</w:t>
      </w:r>
      <w:r w:rsidR="00292F9D">
        <w:rPr>
          <w:rtl/>
        </w:rPr>
        <w:t xml:space="preserve"> - </w:t>
      </w:r>
      <w:r>
        <w:rPr>
          <w:rtl/>
        </w:rPr>
        <w:t>محمّد بن يعقوب</w:t>
      </w:r>
      <w:r w:rsidR="00292F9D">
        <w:rPr>
          <w:rtl/>
        </w:rPr>
        <w:t>،</w:t>
      </w:r>
      <w:r>
        <w:rPr>
          <w:rtl/>
        </w:rPr>
        <w:t xml:space="preserve"> عن علي بن أبراهيم</w:t>
      </w:r>
      <w:r w:rsidR="00292F9D">
        <w:rPr>
          <w:rtl/>
        </w:rPr>
        <w:t>،</w:t>
      </w:r>
      <w:r>
        <w:rPr>
          <w:rtl/>
        </w:rPr>
        <w:t xml:space="preserve"> عن أبيه</w:t>
      </w:r>
      <w:r w:rsidR="00292F9D">
        <w:rPr>
          <w:rtl/>
        </w:rPr>
        <w:t>،</w:t>
      </w:r>
      <w:r>
        <w:rPr>
          <w:rtl/>
        </w:rPr>
        <w:t xml:space="preserve"> عن حمّاد بن عيسى</w:t>
      </w:r>
      <w:r w:rsidR="00292F9D">
        <w:rPr>
          <w:rtl/>
        </w:rPr>
        <w:t>،</w:t>
      </w:r>
      <w:r>
        <w:rPr>
          <w:rtl/>
        </w:rPr>
        <w:t xml:space="preserve"> عن حريز</w:t>
      </w:r>
      <w:r w:rsidR="00292F9D">
        <w:rPr>
          <w:rtl/>
        </w:rPr>
        <w:t>،</w:t>
      </w:r>
      <w:r>
        <w:rPr>
          <w:rtl/>
        </w:rPr>
        <w:t xml:space="preserve"> عن زرارة والفضيل جميعاً</w:t>
      </w:r>
      <w:r w:rsidR="00292F9D">
        <w:rPr>
          <w:rtl/>
        </w:rPr>
        <w:t>،</w:t>
      </w:r>
      <w:r>
        <w:rPr>
          <w:rtl/>
        </w:rPr>
        <w:t xml:space="preserve"> عن أبي جعفر وأبي عبدالله</w:t>
      </w:r>
      <w:r w:rsidR="003E1246">
        <w:rPr>
          <w:rFonts w:hint="cs"/>
          <w:rtl/>
        </w:rPr>
        <w:t xml:space="preserve"> (</w:t>
      </w:r>
      <w:r>
        <w:rPr>
          <w:rtl/>
        </w:rPr>
        <w:t xml:space="preserve"> </w:t>
      </w:r>
      <w:r w:rsidR="00292F9D" w:rsidRPr="00292F9D">
        <w:rPr>
          <w:rStyle w:val="libAlaemChar"/>
          <w:rFonts w:hint="cs"/>
          <w:rtl/>
        </w:rPr>
        <w:t>عليهما‌السلام</w:t>
      </w:r>
      <w:r>
        <w:rPr>
          <w:rtl/>
        </w:rPr>
        <w:t xml:space="preserve"> </w:t>
      </w:r>
      <w:r w:rsidR="003E1246">
        <w:rPr>
          <w:rFonts w:hint="cs"/>
          <w:rtl/>
        </w:rPr>
        <w:t xml:space="preserve">) ، </w:t>
      </w:r>
      <w:r>
        <w:rPr>
          <w:rtl/>
        </w:rPr>
        <w:t>أنّ رسول الله</w:t>
      </w:r>
      <w:r w:rsidR="003E1246">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3E1246">
        <w:rPr>
          <w:rFonts w:hint="cs"/>
          <w:rtl/>
        </w:rPr>
        <w:t xml:space="preserve">) : </w:t>
      </w:r>
      <w:r>
        <w:rPr>
          <w:rtl/>
        </w:rPr>
        <w:t xml:space="preserve">صلاة الضحى بدعة. </w:t>
      </w:r>
    </w:p>
    <w:p w:rsidR="00C9315F"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357 / 1565.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357 / 1566. </w:t>
      </w:r>
    </w:p>
    <w:p w:rsidR="00C80E84" w:rsidRPr="00CE2E64" w:rsidRDefault="00C80E84" w:rsidP="00E00798">
      <w:pPr>
        <w:pStyle w:val="libFootnote0"/>
        <w:rPr>
          <w:rtl/>
        </w:rPr>
      </w:pPr>
      <w:r w:rsidRPr="00CE2E64">
        <w:rPr>
          <w:rtl/>
        </w:rPr>
        <w:t>(1) ليس في المصدر</w:t>
      </w:r>
      <w:r>
        <w:rPr>
          <w:rtl/>
        </w:rPr>
        <w:t>.</w:t>
      </w:r>
      <w:r w:rsidRPr="00CE2E64">
        <w:rPr>
          <w:rtl/>
        </w:rPr>
        <w:t xml:space="preserve"> </w:t>
      </w:r>
    </w:p>
    <w:p w:rsidR="00C80E84" w:rsidRDefault="00C80E84" w:rsidP="00E00798">
      <w:pPr>
        <w:pStyle w:val="libFootnote0"/>
        <w:rPr>
          <w:rtl/>
        </w:rPr>
      </w:pPr>
      <w:r>
        <w:rPr>
          <w:rtl/>
        </w:rPr>
        <w:t>4</w:t>
      </w:r>
      <w:r w:rsidR="00292F9D">
        <w:rPr>
          <w:rtl/>
        </w:rPr>
        <w:t xml:space="preserve"> - </w:t>
      </w:r>
      <w:r>
        <w:rPr>
          <w:rtl/>
        </w:rPr>
        <w:t xml:space="preserve">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Pr>
          <w:rtl/>
        </w:rPr>
        <w:t>2</w:t>
      </w:r>
      <w:r w:rsidR="00292F9D">
        <w:rPr>
          <w:rtl/>
        </w:rPr>
        <w:t>:</w:t>
      </w:r>
      <w:r>
        <w:rPr>
          <w:rtl/>
        </w:rPr>
        <w:t xml:space="preserve"> 182 / 5. </w:t>
      </w:r>
    </w:p>
    <w:p w:rsidR="00C80E84" w:rsidRDefault="00C80E84" w:rsidP="00E00798">
      <w:pPr>
        <w:pStyle w:val="libFootnote0"/>
        <w:rPr>
          <w:rtl/>
        </w:rPr>
      </w:pPr>
      <w:r>
        <w:rPr>
          <w:rtl/>
        </w:rPr>
        <w:t>5</w:t>
      </w:r>
      <w:r w:rsidR="00292F9D">
        <w:rPr>
          <w:rtl/>
        </w:rPr>
        <w:t xml:space="preserve"> - </w:t>
      </w:r>
      <w:r>
        <w:rPr>
          <w:rtl/>
        </w:rPr>
        <w:t>الكافي 3</w:t>
      </w:r>
      <w:r w:rsidR="00292F9D">
        <w:rPr>
          <w:rtl/>
        </w:rPr>
        <w:t>:</w:t>
      </w:r>
      <w:r>
        <w:rPr>
          <w:rtl/>
        </w:rPr>
        <w:t xml:space="preserve"> 453 / 9. </w:t>
      </w:r>
    </w:p>
    <w:p w:rsidR="00E00798" w:rsidRDefault="00E00798" w:rsidP="00E00798">
      <w:pPr>
        <w:pStyle w:val="libNormal"/>
        <w:rPr>
          <w:lang w:bidi="fa-IR"/>
        </w:rPr>
      </w:pPr>
      <w:r>
        <w:rPr>
          <w:rtl/>
          <w:lang w:bidi="fa-IR"/>
        </w:rPr>
        <w:br w:type="page"/>
      </w:r>
    </w:p>
    <w:p w:rsidR="00C80E84" w:rsidRDefault="00C80E84" w:rsidP="003E1246">
      <w:pPr>
        <w:pStyle w:val="libNormal"/>
        <w:rPr>
          <w:rtl/>
        </w:rPr>
      </w:pPr>
      <w:r>
        <w:rPr>
          <w:rtl/>
        </w:rPr>
        <w:lastRenderedPageBreak/>
        <w:t>[4626] 6</w:t>
      </w:r>
      <w:r w:rsidR="00292F9D">
        <w:rPr>
          <w:rtl/>
        </w:rPr>
        <w:t xml:space="preserve"> - </w:t>
      </w:r>
      <w:r>
        <w:rPr>
          <w:rtl/>
        </w:rPr>
        <w:t>وعن محمّد بن يحيى</w:t>
      </w:r>
      <w:r w:rsidR="00292F9D">
        <w:rPr>
          <w:rtl/>
        </w:rPr>
        <w:t>،</w:t>
      </w:r>
      <w:r>
        <w:rPr>
          <w:rtl/>
        </w:rPr>
        <w:t xml:space="preserve"> عن محمّد بن إسماعيل القمّي</w:t>
      </w:r>
      <w:r w:rsidR="00292F9D">
        <w:rPr>
          <w:rtl/>
        </w:rPr>
        <w:t>،</w:t>
      </w:r>
      <w:r>
        <w:rPr>
          <w:rtl/>
        </w:rPr>
        <w:t xml:space="preserve"> عن علي بن الحكم</w:t>
      </w:r>
      <w:r w:rsidR="00292F9D">
        <w:rPr>
          <w:rtl/>
        </w:rPr>
        <w:t>،</w:t>
      </w:r>
      <w:r>
        <w:rPr>
          <w:rtl/>
        </w:rPr>
        <w:t xml:space="preserve"> عن سيف بن عميرة رفعه قال</w:t>
      </w:r>
      <w:r w:rsidR="00292F9D">
        <w:rPr>
          <w:rtl/>
        </w:rPr>
        <w:t>:</w:t>
      </w:r>
      <w:r>
        <w:rPr>
          <w:rtl/>
        </w:rPr>
        <w:t xml:space="preserve"> مرّ أمير المؤمنين </w:t>
      </w:r>
      <w:r w:rsidR="00E00798" w:rsidRPr="003E1246">
        <w:rPr>
          <w:rFonts w:hint="cs"/>
          <w:rtl/>
        </w:rPr>
        <w:t xml:space="preserve">( </w:t>
      </w:r>
      <w:r w:rsidR="00E00798">
        <w:rPr>
          <w:rStyle w:val="libAlaemChar"/>
          <w:rFonts w:hint="cs"/>
          <w:rtl/>
        </w:rPr>
        <w:t>عليه‌السلام</w:t>
      </w:r>
      <w:r w:rsidR="00E00798" w:rsidRPr="003E1246">
        <w:rPr>
          <w:rFonts w:hint="cs"/>
          <w:rtl/>
        </w:rPr>
        <w:t xml:space="preserve"> ) </w:t>
      </w:r>
      <w:r>
        <w:rPr>
          <w:rtl/>
        </w:rPr>
        <w:t>برجل يصلّي الضحى في مسجد الكوفة</w:t>
      </w:r>
      <w:r w:rsidR="00292F9D">
        <w:rPr>
          <w:rtl/>
        </w:rPr>
        <w:t>،</w:t>
      </w:r>
      <w:r>
        <w:rPr>
          <w:rtl/>
        </w:rPr>
        <w:t xml:space="preserve"> فغمز جنبه بالدرّة وقال</w:t>
      </w:r>
      <w:r w:rsidR="00292F9D">
        <w:rPr>
          <w:rtl/>
        </w:rPr>
        <w:t>:</w:t>
      </w:r>
      <w:r>
        <w:rPr>
          <w:rtl/>
        </w:rPr>
        <w:t xml:space="preserve"> نحرت صلاة الأوّابين نحرك الله</w:t>
      </w:r>
      <w:r w:rsidR="00292F9D">
        <w:rPr>
          <w:rtl/>
        </w:rPr>
        <w:t>،</w:t>
      </w:r>
      <w:r>
        <w:rPr>
          <w:rtl/>
        </w:rPr>
        <w:t xml:space="preserve"> قال</w:t>
      </w:r>
      <w:r w:rsidR="00292F9D">
        <w:rPr>
          <w:rtl/>
        </w:rPr>
        <w:t>:</w:t>
      </w:r>
      <w:r>
        <w:rPr>
          <w:rtl/>
        </w:rPr>
        <w:t xml:space="preserve"> فأتركها؟ قال</w:t>
      </w:r>
      <w:r w:rsidR="00292F9D">
        <w:rPr>
          <w:rtl/>
        </w:rPr>
        <w:t>:</w:t>
      </w:r>
      <w:r>
        <w:rPr>
          <w:rtl/>
        </w:rPr>
        <w:t xml:space="preserve"> فقال</w:t>
      </w:r>
      <w:r w:rsidR="00292F9D">
        <w:rPr>
          <w:rtl/>
        </w:rPr>
        <w:t>:</w:t>
      </w:r>
      <w:r>
        <w:rPr>
          <w:rtl/>
        </w:rPr>
        <w:t xml:space="preserve"> أرأيت الذي ينهى عبداً إذا صلّى </w:t>
      </w:r>
      <w:r w:rsidRPr="00C80E84">
        <w:rPr>
          <w:rStyle w:val="libFootnotenumChar"/>
          <w:rtl/>
        </w:rPr>
        <w:t>(1)</w:t>
      </w:r>
      <w:r>
        <w:rPr>
          <w:rtl/>
        </w:rPr>
        <w:t xml:space="preserve">. </w:t>
      </w:r>
    </w:p>
    <w:p w:rsidR="00C80E84" w:rsidRDefault="00C80E84" w:rsidP="003E1246">
      <w:pPr>
        <w:pStyle w:val="libNormal"/>
        <w:rPr>
          <w:rtl/>
        </w:rPr>
      </w:pPr>
      <w:r>
        <w:rPr>
          <w:rtl/>
        </w:rPr>
        <w:t xml:space="preserve">فقال أبو عبدالله </w:t>
      </w:r>
      <w:r w:rsidR="003E1246" w:rsidRPr="00E00798">
        <w:rPr>
          <w:rStyle w:val="libNormalChar"/>
          <w:rFonts w:hint="cs"/>
          <w:rtl/>
        </w:rPr>
        <w:t xml:space="preserve">( </w:t>
      </w:r>
      <w:r w:rsidR="003E1246">
        <w:rPr>
          <w:rStyle w:val="libAlaemChar"/>
          <w:rFonts w:hint="cs"/>
          <w:rtl/>
        </w:rPr>
        <w:t>عليه‌السلام</w:t>
      </w:r>
      <w:r w:rsidR="003E1246" w:rsidRPr="00E00798">
        <w:rPr>
          <w:rStyle w:val="libNormalChar"/>
          <w:rFonts w:hint="cs"/>
          <w:rtl/>
        </w:rPr>
        <w:t xml:space="preserve"> )</w:t>
      </w:r>
      <w:r w:rsidR="003E1246">
        <w:rPr>
          <w:rStyle w:val="libNormalChar"/>
          <w:rFonts w:hint="cs"/>
          <w:rtl/>
        </w:rPr>
        <w:t xml:space="preserve"> </w:t>
      </w:r>
      <w:r w:rsidR="00292F9D">
        <w:rPr>
          <w:rtl/>
        </w:rPr>
        <w:t>:</w:t>
      </w:r>
      <w:r>
        <w:rPr>
          <w:rtl/>
        </w:rPr>
        <w:t xml:space="preserve"> وكفى بإنكار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نهياً. </w:t>
      </w:r>
    </w:p>
    <w:p w:rsidR="00C80E84" w:rsidRDefault="00C80E84" w:rsidP="00C80E84">
      <w:pPr>
        <w:pStyle w:val="libNormal"/>
        <w:rPr>
          <w:rtl/>
        </w:rPr>
      </w:pPr>
      <w:r>
        <w:rPr>
          <w:rtl/>
        </w:rPr>
        <w:t>أقول</w:t>
      </w:r>
      <w:r w:rsidR="00292F9D">
        <w:rPr>
          <w:rtl/>
        </w:rPr>
        <w:t>:</w:t>
      </w:r>
      <w:r>
        <w:rPr>
          <w:rtl/>
        </w:rPr>
        <w:t xml:space="preserve"> ويأتي ما يدلّ على ذلك في أحاديث نافلة شهر رمضان </w:t>
      </w:r>
      <w:r w:rsidRPr="00C80E84">
        <w:rPr>
          <w:rStyle w:val="libFootnotenumChar"/>
          <w:rtl/>
        </w:rPr>
        <w:t>(2)</w:t>
      </w:r>
      <w:r w:rsidR="00292F9D">
        <w:rPr>
          <w:rtl/>
        </w:rPr>
        <w:t>،</w:t>
      </w:r>
      <w:r>
        <w:rPr>
          <w:rtl/>
        </w:rPr>
        <w:t xml:space="preserve"> وتقدّم ما يدّل على حصر الفرائض والنوافل </w:t>
      </w:r>
      <w:r w:rsidRPr="00C80E84">
        <w:rPr>
          <w:rStyle w:val="libFootnotenumChar"/>
          <w:rtl/>
        </w:rPr>
        <w:t>(3)</w:t>
      </w:r>
      <w:r>
        <w:rPr>
          <w:rtl/>
        </w:rPr>
        <w:t xml:space="preserve">. </w:t>
      </w:r>
    </w:p>
    <w:p w:rsidR="00C80E84" w:rsidRDefault="00C80E84" w:rsidP="00C80E84">
      <w:pPr>
        <w:pStyle w:val="Heading2Center"/>
        <w:rPr>
          <w:rtl/>
        </w:rPr>
      </w:pPr>
      <w:bookmarkStart w:id="308" w:name="_Toc274723896"/>
      <w:bookmarkStart w:id="309" w:name="_Toc274725755"/>
      <w:bookmarkStart w:id="310" w:name="_Toc274727201"/>
      <w:bookmarkStart w:id="311" w:name="_Toc299902537"/>
      <w:bookmarkStart w:id="312" w:name="_Toc370981652"/>
      <w:bookmarkStart w:id="313" w:name="_Toc255485072"/>
      <w:r>
        <w:rPr>
          <w:rtl/>
        </w:rPr>
        <w:t>32</w:t>
      </w:r>
      <w:r w:rsidR="00292F9D">
        <w:rPr>
          <w:rtl/>
        </w:rPr>
        <w:t xml:space="preserve"> - </w:t>
      </w:r>
      <w:r>
        <w:rPr>
          <w:rtl/>
        </w:rPr>
        <w:t>باب استحباب كثرة التنفّل.</w:t>
      </w:r>
      <w:bookmarkEnd w:id="308"/>
      <w:bookmarkEnd w:id="309"/>
      <w:bookmarkEnd w:id="310"/>
      <w:bookmarkEnd w:id="311"/>
      <w:bookmarkEnd w:id="312"/>
      <w:bookmarkEnd w:id="313"/>
    </w:p>
    <w:p w:rsidR="00C80E84" w:rsidRDefault="00C80E84" w:rsidP="00292F9D">
      <w:pPr>
        <w:pStyle w:val="libNormal"/>
        <w:rPr>
          <w:rtl/>
        </w:rPr>
      </w:pPr>
      <w:r>
        <w:rPr>
          <w:rtl/>
        </w:rPr>
        <w:t>[4627] 1</w:t>
      </w:r>
      <w:r w:rsidR="00292F9D">
        <w:rPr>
          <w:rtl/>
        </w:rPr>
        <w:t xml:space="preserve"> - </w:t>
      </w:r>
      <w:r>
        <w:rPr>
          <w:rtl/>
        </w:rPr>
        <w:t>محمّد بن الحسن بإسناده عن الحسين بن سعيد</w:t>
      </w:r>
      <w:r w:rsidR="00292F9D">
        <w:rPr>
          <w:rtl/>
        </w:rPr>
        <w:t>،</w:t>
      </w:r>
      <w:r>
        <w:rPr>
          <w:rtl/>
        </w:rPr>
        <w:t xml:space="preserve"> عن فضالة بن أيّوب</w:t>
      </w:r>
      <w:r w:rsidR="00292F9D">
        <w:rPr>
          <w:rtl/>
        </w:rPr>
        <w:t>،</w:t>
      </w:r>
      <w:r>
        <w:rPr>
          <w:rtl/>
        </w:rPr>
        <w:t xml:space="preserve"> عن العلاء</w:t>
      </w:r>
      <w:r w:rsidR="00292F9D">
        <w:rPr>
          <w:rtl/>
        </w:rPr>
        <w:t>،</w:t>
      </w:r>
      <w:r>
        <w:rPr>
          <w:rtl/>
        </w:rPr>
        <w:t xml:space="preserve">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أتى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رجل فقال</w:t>
      </w:r>
      <w:r w:rsidR="00292F9D">
        <w:rPr>
          <w:rtl/>
        </w:rPr>
        <w:t>:</w:t>
      </w:r>
      <w:r>
        <w:rPr>
          <w:rtl/>
        </w:rPr>
        <w:t xml:space="preserve"> أدع الله أن يدخلني الجنّة</w:t>
      </w:r>
      <w:r w:rsidR="00292F9D">
        <w:rPr>
          <w:rtl/>
        </w:rPr>
        <w:t>،</w:t>
      </w:r>
      <w:r>
        <w:rPr>
          <w:rtl/>
        </w:rPr>
        <w:t xml:space="preserve"> فقال</w:t>
      </w:r>
      <w:r w:rsidR="00292F9D">
        <w:rPr>
          <w:rtl/>
        </w:rPr>
        <w:t>:</w:t>
      </w:r>
      <w:r>
        <w:rPr>
          <w:rtl/>
        </w:rPr>
        <w:t xml:space="preserve"> أعنّي بكثرة السجود. </w:t>
      </w:r>
    </w:p>
    <w:p w:rsidR="00C80E84" w:rsidRDefault="00C80E84" w:rsidP="00292F9D">
      <w:pPr>
        <w:pStyle w:val="libNormal"/>
        <w:rPr>
          <w:rtl/>
        </w:rPr>
      </w:pPr>
      <w:r>
        <w:rPr>
          <w:rtl/>
        </w:rPr>
        <w:t>[4628] 2</w:t>
      </w:r>
      <w:r w:rsidR="00292F9D">
        <w:rPr>
          <w:rtl/>
        </w:rPr>
        <w:t xml:space="preserve"> - </w:t>
      </w:r>
      <w:r>
        <w:rPr>
          <w:rtl/>
        </w:rPr>
        <w:t xml:space="preserve">محمّد بن علي بن الحسين في </w:t>
      </w:r>
      <w:r w:rsidRPr="00E00798">
        <w:rPr>
          <w:rStyle w:val="libNormalChar"/>
          <w:rtl/>
        </w:rPr>
        <w:t xml:space="preserve">( </w:t>
      </w:r>
      <w:r>
        <w:rPr>
          <w:rtl/>
        </w:rPr>
        <w:t>المجالس )</w:t>
      </w:r>
      <w:r w:rsidR="00292F9D">
        <w:rPr>
          <w:rtl/>
        </w:rPr>
        <w:t>:</w:t>
      </w:r>
      <w:r>
        <w:rPr>
          <w:rtl/>
        </w:rPr>
        <w:t xml:space="preserve"> عن محمّد بن الحسن</w:t>
      </w:r>
      <w:r w:rsidR="00292F9D">
        <w:rPr>
          <w:rtl/>
        </w:rPr>
        <w:t>،</w:t>
      </w:r>
      <w:r>
        <w:rPr>
          <w:rtl/>
        </w:rPr>
        <w:t xml:space="preserve"> عن الصفّار</w:t>
      </w:r>
      <w:r w:rsidR="00292F9D">
        <w:rPr>
          <w:rtl/>
        </w:rPr>
        <w:t>،</w:t>
      </w:r>
      <w:r>
        <w:rPr>
          <w:rtl/>
        </w:rPr>
        <w:t xml:space="preserve"> عن العباس بن معروف</w:t>
      </w:r>
      <w:r w:rsidR="00292F9D">
        <w:rPr>
          <w:rtl/>
        </w:rPr>
        <w:t>،</w:t>
      </w:r>
      <w:r>
        <w:rPr>
          <w:rtl/>
        </w:rPr>
        <w:t xml:space="preserve"> عن علي بن مهزيار</w:t>
      </w:r>
      <w:r w:rsidR="00292F9D">
        <w:rPr>
          <w:rtl/>
        </w:rPr>
        <w:t>،</w:t>
      </w:r>
      <w:r>
        <w:rPr>
          <w:rtl/>
        </w:rPr>
        <w:t xml:space="preserve"> عن جعفر بن محمّد الهاشمي</w:t>
      </w:r>
      <w:r w:rsidR="00292F9D">
        <w:rPr>
          <w:rtl/>
        </w:rPr>
        <w:t>،</w:t>
      </w:r>
      <w:r>
        <w:rPr>
          <w:rtl/>
        </w:rPr>
        <w:t xml:space="preserve"> عن أبي جعفر العطّار قال</w:t>
      </w:r>
      <w:r w:rsidR="00292F9D">
        <w:rPr>
          <w:rtl/>
        </w:rPr>
        <w:t>:</w:t>
      </w:r>
      <w:r>
        <w:rPr>
          <w:rtl/>
        </w:rPr>
        <w:t xml:space="preserve"> سمعت الصادق جعفر بن محمّد</w:t>
      </w:r>
      <w:r w:rsidR="003E1246">
        <w:rPr>
          <w:rFonts w:hint="cs"/>
          <w:rtl/>
        </w:rPr>
        <w:t xml:space="preserve"> (</w:t>
      </w:r>
      <w:r>
        <w:rPr>
          <w:rtl/>
        </w:rPr>
        <w:t xml:space="preserve"> </w:t>
      </w:r>
      <w:r w:rsidR="00292F9D" w:rsidRPr="00292F9D">
        <w:rPr>
          <w:rStyle w:val="libAlaemChar"/>
          <w:rFonts w:hint="cs"/>
          <w:rtl/>
        </w:rPr>
        <w:t>عليها‌السلام</w:t>
      </w:r>
      <w:r>
        <w:rPr>
          <w:rtl/>
        </w:rPr>
        <w:t xml:space="preserve"> </w:t>
      </w:r>
      <w:r w:rsidR="003E1246">
        <w:rPr>
          <w:rFonts w:hint="cs"/>
          <w:rtl/>
        </w:rPr>
        <w:t xml:space="preserve">) </w:t>
      </w:r>
      <w:r>
        <w:rPr>
          <w:rtl/>
        </w:rPr>
        <w:t>يقول</w:t>
      </w:r>
      <w:r w:rsidR="00292F9D">
        <w:rPr>
          <w:rtl/>
        </w:rPr>
        <w:t>:</w:t>
      </w:r>
      <w:r>
        <w:rPr>
          <w:rtl/>
        </w:rPr>
        <w:t xml:space="preserve"> جاء رجل إلى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الكافي 3</w:t>
      </w:r>
      <w:r w:rsidR="00292F9D">
        <w:rPr>
          <w:rtl/>
        </w:rPr>
        <w:t>:</w:t>
      </w:r>
      <w:r>
        <w:rPr>
          <w:rtl/>
        </w:rPr>
        <w:t xml:space="preserve"> 452 / 8. </w:t>
      </w:r>
    </w:p>
    <w:p w:rsidR="00C80E84" w:rsidRPr="00CE2E64" w:rsidRDefault="00C80E84" w:rsidP="00E00798">
      <w:pPr>
        <w:pStyle w:val="libFootnote0"/>
        <w:rPr>
          <w:rtl/>
        </w:rPr>
      </w:pPr>
      <w:r w:rsidRPr="00CE2E64">
        <w:rPr>
          <w:rtl/>
        </w:rPr>
        <w:t>(1) العلق 96</w:t>
      </w:r>
      <w:r w:rsidR="00292F9D">
        <w:rPr>
          <w:rtl/>
        </w:rPr>
        <w:t>:</w:t>
      </w:r>
      <w:r w:rsidRPr="00CE2E64">
        <w:rPr>
          <w:rtl/>
        </w:rPr>
        <w:t xml:space="preserve"> 9</w:t>
      </w:r>
      <w:r w:rsidR="00292F9D">
        <w:rPr>
          <w:rtl/>
        </w:rPr>
        <w:t xml:space="preserve"> - </w:t>
      </w:r>
      <w:r w:rsidRPr="00CE2E64">
        <w:rPr>
          <w:rtl/>
        </w:rPr>
        <w:t>10</w:t>
      </w:r>
      <w:r>
        <w:rPr>
          <w:rtl/>
        </w:rPr>
        <w:t>.</w:t>
      </w:r>
      <w:r w:rsidRPr="00CE2E64">
        <w:rPr>
          <w:rtl/>
        </w:rPr>
        <w:t xml:space="preserve"> </w:t>
      </w:r>
    </w:p>
    <w:p w:rsidR="00C80E84" w:rsidRPr="00CE2E64" w:rsidRDefault="00C80E84" w:rsidP="00E00798">
      <w:pPr>
        <w:pStyle w:val="libFootnote0"/>
        <w:rPr>
          <w:rtl/>
        </w:rPr>
      </w:pPr>
      <w:r w:rsidRPr="00CE2E64">
        <w:rPr>
          <w:rtl/>
        </w:rPr>
        <w:t>(2) يأتي في الحديث 1 من الباب 10 من أبواب نافلة شهر رمضان</w:t>
      </w:r>
      <w:r>
        <w:rPr>
          <w:rtl/>
        </w:rPr>
        <w:t>.</w:t>
      </w:r>
      <w:r w:rsidRPr="00CE2E64">
        <w:rPr>
          <w:rtl/>
        </w:rPr>
        <w:t xml:space="preserve"> </w:t>
      </w:r>
    </w:p>
    <w:p w:rsidR="00C80E84" w:rsidRPr="00CE2E64" w:rsidRDefault="00C80E84" w:rsidP="00E00798">
      <w:pPr>
        <w:pStyle w:val="libFootnote0"/>
        <w:rPr>
          <w:rtl/>
        </w:rPr>
      </w:pPr>
      <w:r w:rsidRPr="00CE2E64">
        <w:rPr>
          <w:rtl/>
        </w:rPr>
        <w:t>(3) تقدم في الباب 13 من هذه الأبواب</w:t>
      </w:r>
      <w:r>
        <w:rPr>
          <w:rtl/>
        </w:rPr>
        <w:t>.</w:t>
      </w:r>
      <w:r w:rsidRPr="00CE2E64">
        <w:rPr>
          <w:rtl/>
        </w:rPr>
        <w:t xml:space="preserve"> </w:t>
      </w:r>
    </w:p>
    <w:p w:rsidR="00C80E84" w:rsidRDefault="00C80E84" w:rsidP="003E1246">
      <w:pPr>
        <w:pStyle w:val="libFootnoteCenterBold"/>
        <w:rPr>
          <w:rtl/>
        </w:rPr>
      </w:pPr>
      <w:r>
        <w:rPr>
          <w:rtl/>
        </w:rPr>
        <w:t xml:space="preserve">الباب 32 </w:t>
      </w:r>
    </w:p>
    <w:p w:rsidR="00C80E84" w:rsidRDefault="00C80E84" w:rsidP="003E1246">
      <w:pPr>
        <w:pStyle w:val="libFootnoteCenterBold"/>
        <w:rPr>
          <w:rtl/>
        </w:rPr>
      </w:pPr>
      <w:r>
        <w:rPr>
          <w:rtl/>
        </w:rPr>
        <w:t>فيه 4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236 / 934</w:t>
      </w:r>
      <w:r w:rsidR="00292F9D">
        <w:rPr>
          <w:rtl/>
        </w:rPr>
        <w:t>،</w:t>
      </w:r>
      <w:r>
        <w:rPr>
          <w:rtl/>
        </w:rPr>
        <w:t xml:space="preserve"> وأورده في الحديث 3 الباب 12 من هذه الأبواب ويأتي نحوه في الحديث 2 الباب 23 من السجود. </w:t>
      </w:r>
    </w:p>
    <w:p w:rsidR="00C80E84" w:rsidRDefault="00C80E84" w:rsidP="00E00798">
      <w:pPr>
        <w:pStyle w:val="libFootnote0"/>
        <w:rPr>
          <w:rtl/>
        </w:rPr>
      </w:pPr>
      <w:r>
        <w:rPr>
          <w:rtl/>
        </w:rPr>
        <w:t>2</w:t>
      </w:r>
      <w:r w:rsidR="00292F9D">
        <w:rPr>
          <w:rtl/>
        </w:rPr>
        <w:t xml:space="preserve"> - </w:t>
      </w:r>
      <w:r>
        <w:rPr>
          <w:rtl/>
        </w:rPr>
        <w:t>أمالي الصدوق</w:t>
      </w:r>
      <w:r w:rsidR="00292F9D">
        <w:rPr>
          <w:rtl/>
        </w:rPr>
        <w:t>:</w:t>
      </w:r>
      <w:r>
        <w:rPr>
          <w:rtl/>
        </w:rPr>
        <w:t xml:space="preserve"> 404 / 11. </w:t>
      </w:r>
    </w:p>
    <w:p w:rsidR="00E00798" w:rsidRDefault="00E00798" w:rsidP="00E00798">
      <w:pPr>
        <w:pStyle w:val="libNormal"/>
        <w:rPr>
          <w:lang w:bidi="fa-IR"/>
        </w:rPr>
      </w:pPr>
      <w:r>
        <w:rPr>
          <w:rtl/>
          <w:lang w:bidi="fa-IR"/>
        </w:rPr>
        <w:br w:type="page"/>
      </w:r>
    </w:p>
    <w:p w:rsidR="00C80E84" w:rsidRDefault="00C80E84" w:rsidP="003E1246">
      <w:pPr>
        <w:pStyle w:val="libNormal0"/>
        <w:rPr>
          <w:rtl/>
        </w:rPr>
      </w:pPr>
      <w:r>
        <w:rPr>
          <w:rtl/>
        </w:rPr>
        <w:lastRenderedPageBreak/>
        <w:t>فقال</w:t>
      </w:r>
      <w:r w:rsidR="00292F9D">
        <w:rPr>
          <w:rtl/>
        </w:rPr>
        <w:t>:</w:t>
      </w:r>
      <w:r>
        <w:rPr>
          <w:rtl/>
        </w:rPr>
        <w:t xml:space="preserve"> يا رسول الله</w:t>
      </w:r>
      <w:r w:rsidR="00292F9D">
        <w:rPr>
          <w:rtl/>
        </w:rPr>
        <w:t>،</w:t>
      </w:r>
      <w:r>
        <w:rPr>
          <w:rtl/>
        </w:rPr>
        <w:t xml:space="preserve"> كثرت ذنوبي وضعف عملي</w:t>
      </w:r>
      <w:r w:rsidR="00292F9D">
        <w:rPr>
          <w:rtl/>
        </w:rPr>
        <w:t>،</w:t>
      </w:r>
      <w:r>
        <w:rPr>
          <w:rtl/>
        </w:rPr>
        <w:t xml:space="preserve"> فقال رسول الله</w:t>
      </w:r>
      <w:r w:rsidR="00E52F7A">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E52F7A">
        <w:rPr>
          <w:rFonts w:hint="cs"/>
          <w:rtl/>
        </w:rPr>
        <w:t xml:space="preserve">) : </w:t>
      </w:r>
      <w:r>
        <w:rPr>
          <w:rtl/>
        </w:rPr>
        <w:t xml:space="preserve">أكثر السجود فإنه يحطّ الذنوب كما تحطّ الريح ورق الشجر. </w:t>
      </w:r>
    </w:p>
    <w:p w:rsidR="00C80E84" w:rsidRDefault="00C80E84" w:rsidP="00292F9D">
      <w:pPr>
        <w:pStyle w:val="libNormal"/>
        <w:rPr>
          <w:rtl/>
        </w:rPr>
      </w:pPr>
      <w:r>
        <w:rPr>
          <w:rtl/>
        </w:rPr>
        <w:t>[4629] 3</w:t>
      </w:r>
      <w:r w:rsidR="00292F9D">
        <w:rPr>
          <w:rtl/>
        </w:rPr>
        <w:t xml:space="preserve"> - </w:t>
      </w:r>
      <w:r>
        <w:rPr>
          <w:rtl/>
        </w:rPr>
        <w:t xml:space="preserve">الحسن بن محمّد الطوسي في </w:t>
      </w:r>
      <w:r w:rsidRPr="00E00798">
        <w:rPr>
          <w:rStyle w:val="libNormalChar"/>
          <w:rtl/>
        </w:rPr>
        <w:t xml:space="preserve">( </w:t>
      </w:r>
      <w:r>
        <w:rPr>
          <w:rtl/>
        </w:rPr>
        <w:t>المجالس</w:t>
      </w:r>
      <w:r w:rsidRPr="00E00798">
        <w:rPr>
          <w:rStyle w:val="libNormalChar"/>
          <w:rtl/>
        </w:rPr>
        <w:t xml:space="preserve"> ) </w:t>
      </w:r>
      <w:r>
        <w:rPr>
          <w:rtl/>
        </w:rPr>
        <w:t>عن أبيه</w:t>
      </w:r>
      <w:r w:rsidR="00292F9D">
        <w:rPr>
          <w:rtl/>
        </w:rPr>
        <w:t>،</w:t>
      </w:r>
      <w:r>
        <w:rPr>
          <w:rtl/>
        </w:rPr>
        <w:t xml:space="preserve"> عن المفيد</w:t>
      </w:r>
      <w:r w:rsidR="00292F9D">
        <w:rPr>
          <w:rtl/>
        </w:rPr>
        <w:t>،</w:t>
      </w:r>
      <w:r>
        <w:rPr>
          <w:rtl/>
        </w:rPr>
        <w:t xml:space="preserve"> عن عمر بن محمّد الزيات</w:t>
      </w:r>
      <w:r w:rsidR="00292F9D">
        <w:rPr>
          <w:rtl/>
        </w:rPr>
        <w:t>،</w:t>
      </w:r>
      <w:r>
        <w:rPr>
          <w:rtl/>
        </w:rPr>
        <w:t xml:space="preserve"> عن الحسين بن يحيى التمّار</w:t>
      </w:r>
      <w:r w:rsidR="00292F9D">
        <w:rPr>
          <w:rtl/>
        </w:rPr>
        <w:t>،</w:t>
      </w:r>
      <w:r>
        <w:rPr>
          <w:rtl/>
        </w:rPr>
        <w:t xml:space="preserve"> عن الحسن بن عبيدالله</w:t>
      </w:r>
      <w:r w:rsidR="00292F9D">
        <w:rPr>
          <w:rtl/>
        </w:rPr>
        <w:t>،</w:t>
      </w:r>
      <w:r>
        <w:rPr>
          <w:rtl/>
        </w:rPr>
        <w:t xml:space="preserve"> عن يزيد بن هارون</w:t>
      </w:r>
      <w:r w:rsidR="00292F9D">
        <w:rPr>
          <w:rtl/>
        </w:rPr>
        <w:t>،</w:t>
      </w:r>
      <w:r>
        <w:rPr>
          <w:rtl/>
        </w:rPr>
        <w:t xml:space="preserve"> عن حمّاد بن سلمة</w:t>
      </w:r>
      <w:r w:rsidR="00292F9D">
        <w:rPr>
          <w:rtl/>
        </w:rPr>
        <w:t>،</w:t>
      </w:r>
      <w:r>
        <w:rPr>
          <w:rtl/>
        </w:rPr>
        <w:t xml:space="preserve"> عن علي بن زيد</w:t>
      </w:r>
      <w:r w:rsidR="00292F9D">
        <w:rPr>
          <w:rtl/>
        </w:rPr>
        <w:t>،</w:t>
      </w:r>
      <w:r>
        <w:rPr>
          <w:rtl/>
        </w:rPr>
        <w:t xml:space="preserve"> عن أبي عثمان</w:t>
      </w:r>
      <w:r w:rsidR="00292F9D">
        <w:rPr>
          <w:rtl/>
        </w:rPr>
        <w:t>،</w:t>
      </w:r>
      <w:r>
        <w:rPr>
          <w:rtl/>
        </w:rPr>
        <w:t xml:space="preserve"> عن سلمان الفارسي قال</w:t>
      </w:r>
      <w:r w:rsidR="00292F9D">
        <w:rPr>
          <w:rtl/>
        </w:rPr>
        <w:t>:</w:t>
      </w:r>
      <w:r>
        <w:rPr>
          <w:rtl/>
        </w:rPr>
        <w:t xml:space="preserve"> كنّا مع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في ظلّ شجرة فأخذ غصناً منها فنفضه</w:t>
      </w:r>
      <w:r w:rsidR="00292F9D">
        <w:rPr>
          <w:rtl/>
        </w:rPr>
        <w:t>،</w:t>
      </w:r>
      <w:r>
        <w:rPr>
          <w:rtl/>
        </w:rPr>
        <w:t xml:space="preserve"> فتساقط ورقه</w:t>
      </w:r>
      <w:r w:rsidR="00292F9D">
        <w:rPr>
          <w:rtl/>
        </w:rPr>
        <w:t>،</w:t>
      </w:r>
      <w:r>
        <w:rPr>
          <w:rtl/>
        </w:rPr>
        <w:t xml:space="preserve"> فقال</w:t>
      </w:r>
      <w:r w:rsidR="00292F9D">
        <w:rPr>
          <w:rtl/>
        </w:rPr>
        <w:t>:</w:t>
      </w:r>
      <w:r>
        <w:rPr>
          <w:rtl/>
        </w:rPr>
        <w:t xml:space="preserve"> ألا تسألوني عمّا صنعت؟ فقالوا</w:t>
      </w:r>
      <w:r w:rsidR="00292F9D">
        <w:rPr>
          <w:rtl/>
        </w:rPr>
        <w:t>:</w:t>
      </w:r>
      <w:r>
        <w:rPr>
          <w:rtl/>
        </w:rPr>
        <w:t xml:space="preserve"> أخبرنا يا رسول الله</w:t>
      </w:r>
      <w:r w:rsidR="00292F9D">
        <w:rPr>
          <w:rtl/>
        </w:rPr>
        <w:t>،</w:t>
      </w:r>
      <w:r>
        <w:rPr>
          <w:rtl/>
        </w:rPr>
        <w:t xml:space="preserve"> قال</w:t>
      </w:r>
      <w:r w:rsidR="00292F9D">
        <w:rPr>
          <w:rtl/>
        </w:rPr>
        <w:t>:</w:t>
      </w:r>
      <w:r>
        <w:rPr>
          <w:rtl/>
        </w:rPr>
        <w:t xml:space="preserve"> إنّ العبد المسلم إذا قام إلى الصلاة تحاتت </w:t>
      </w:r>
      <w:r w:rsidRPr="00C80E84">
        <w:rPr>
          <w:rStyle w:val="libFootnotenumChar"/>
          <w:rtl/>
        </w:rPr>
        <w:t>(1)</w:t>
      </w:r>
      <w:r>
        <w:rPr>
          <w:rtl/>
        </w:rPr>
        <w:t xml:space="preserve"> خطاياه كما تحاتت </w:t>
      </w:r>
      <w:r w:rsidRPr="00C80E84">
        <w:rPr>
          <w:rStyle w:val="libFootnotenumChar"/>
          <w:rtl/>
        </w:rPr>
        <w:t>(2)</w:t>
      </w:r>
      <w:r>
        <w:rPr>
          <w:rtl/>
        </w:rPr>
        <w:t xml:space="preserve"> ورق هذه الشجرة. </w:t>
      </w:r>
    </w:p>
    <w:p w:rsidR="00C80E84" w:rsidRDefault="00C80E84" w:rsidP="003E1246">
      <w:pPr>
        <w:pStyle w:val="libNormal"/>
        <w:rPr>
          <w:rtl/>
        </w:rPr>
      </w:pPr>
      <w:r>
        <w:rPr>
          <w:rtl/>
        </w:rPr>
        <w:t>[4630] 4</w:t>
      </w:r>
      <w:r w:rsidR="00292F9D">
        <w:rPr>
          <w:rtl/>
        </w:rPr>
        <w:t xml:space="preserve"> - </w:t>
      </w:r>
      <w:r>
        <w:rPr>
          <w:rtl/>
        </w:rPr>
        <w:t xml:space="preserve">محمّد بن الحسن الصفّار في </w:t>
      </w:r>
      <w:r w:rsidRPr="00E00798">
        <w:rPr>
          <w:rStyle w:val="libNormalChar"/>
          <w:rtl/>
        </w:rPr>
        <w:t xml:space="preserve">( </w:t>
      </w:r>
      <w:r>
        <w:rPr>
          <w:rtl/>
        </w:rPr>
        <w:t>بصائر الدرجات )</w:t>
      </w:r>
      <w:r w:rsidR="00292F9D">
        <w:rPr>
          <w:rtl/>
        </w:rPr>
        <w:t>:</w:t>
      </w:r>
      <w:r>
        <w:rPr>
          <w:rtl/>
        </w:rPr>
        <w:t xml:space="preserve"> عن محمّد بن الحسين</w:t>
      </w:r>
      <w:r w:rsidR="00292F9D">
        <w:rPr>
          <w:rtl/>
        </w:rPr>
        <w:t>،</w:t>
      </w:r>
      <w:r>
        <w:rPr>
          <w:rtl/>
        </w:rPr>
        <w:t xml:space="preserve"> عن عبد الرحمن بن أبي هاشم</w:t>
      </w:r>
      <w:r w:rsidR="00292F9D">
        <w:rPr>
          <w:rtl/>
        </w:rPr>
        <w:t>،</w:t>
      </w:r>
      <w:r>
        <w:rPr>
          <w:rtl/>
        </w:rPr>
        <w:t>عن عنبسة بن بجاد العابد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وذكر عنده الصلاة</w:t>
      </w:r>
      <w:r w:rsidR="00292F9D">
        <w:rPr>
          <w:rtl/>
        </w:rPr>
        <w:t>،</w:t>
      </w:r>
      <w:r>
        <w:rPr>
          <w:rtl/>
        </w:rPr>
        <w:t xml:space="preserve"> فقال</w:t>
      </w:r>
      <w:r w:rsidR="00292F9D">
        <w:rPr>
          <w:rtl/>
        </w:rPr>
        <w:t>:</w:t>
      </w:r>
      <w:r>
        <w:rPr>
          <w:rtl/>
        </w:rPr>
        <w:t xml:space="preserve"> إنّ في كتاب علي الذي هو إملاء رسول الله</w:t>
      </w:r>
      <w:r w:rsidR="003E1246">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3E1246">
        <w:rPr>
          <w:rFonts w:hint="cs"/>
          <w:rtl/>
        </w:rPr>
        <w:t xml:space="preserve">) : </w:t>
      </w:r>
      <w:r>
        <w:rPr>
          <w:rtl/>
        </w:rPr>
        <w:t xml:space="preserve">إنّ الله لا يعذّب على كثرة الصلاة والصيام ولكن يزيده خيراً </w:t>
      </w:r>
      <w:r w:rsidRPr="00C80E84">
        <w:rPr>
          <w:rStyle w:val="libFootnotenumChar"/>
          <w:rtl/>
        </w:rPr>
        <w:t>(</w:t>
      </w:r>
      <w:r w:rsidR="003E1246">
        <w:rPr>
          <w:rStyle w:val="libFootnotenumChar"/>
          <w:rFonts w:hint="cs"/>
          <w:rtl/>
        </w:rPr>
        <w:t>3</w:t>
      </w:r>
      <w:r w:rsidRPr="00C80E84">
        <w:rPr>
          <w:rStyle w:val="libFootnotenumChar"/>
          <w:rtl/>
        </w:rPr>
        <w:t>)</w:t>
      </w:r>
      <w:r>
        <w:rPr>
          <w:rtl/>
        </w:rPr>
        <w:t xml:space="preserve">. </w:t>
      </w:r>
    </w:p>
    <w:p w:rsidR="00C80E84" w:rsidRDefault="00C80E84" w:rsidP="003E1246">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3E1246">
        <w:rPr>
          <w:rStyle w:val="libFootnotenumChar"/>
          <w:rFonts w:hint="cs"/>
          <w:rtl/>
        </w:rPr>
        <w:t>4</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3E1246">
        <w:rPr>
          <w:rStyle w:val="libFootnotenumChar"/>
          <w:rFonts w:hint="cs"/>
          <w:rtl/>
        </w:rPr>
        <w:t>5</w:t>
      </w:r>
      <w:r w:rsidRPr="00C80E84">
        <w:rPr>
          <w:rStyle w:val="libFootnotenumChar"/>
          <w:rtl/>
        </w:rPr>
        <w:t>)</w:t>
      </w:r>
      <w:r>
        <w:rPr>
          <w:rtl/>
        </w:rPr>
        <w:t xml:space="preserve">. </w:t>
      </w:r>
    </w:p>
    <w:p w:rsidR="00C80E84" w:rsidRDefault="00C80E84" w:rsidP="00C80E84">
      <w:pPr>
        <w:pStyle w:val="Heading2Center"/>
        <w:rPr>
          <w:rtl/>
        </w:rPr>
      </w:pPr>
      <w:bookmarkStart w:id="314" w:name="_Toc274723897"/>
      <w:bookmarkStart w:id="315" w:name="_Toc274725756"/>
      <w:bookmarkStart w:id="316" w:name="_Toc274727202"/>
      <w:bookmarkStart w:id="317" w:name="_Toc299902538"/>
      <w:bookmarkStart w:id="318" w:name="_Toc370981653"/>
      <w:bookmarkStart w:id="319" w:name="_Toc255485073"/>
      <w:r>
        <w:rPr>
          <w:rtl/>
        </w:rPr>
        <w:t>33</w:t>
      </w:r>
      <w:r w:rsidR="00292F9D">
        <w:rPr>
          <w:rtl/>
        </w:rPr>
        <w:t xml:space="preserve"> - </w:t>
      </w:r>
      <w:r>
        <w:rPr>
          <w:rtl/>
        </w:rPr>
        <w:t>باب استحباب المداومة على ركعتي الفجر</w:t>
      </w:r>
      <w:r w:rsidR="00292F9D">
        <w:rPr>
          <w:rtl/>
        </w:rPr>
        <w:t>،</w:t>
      </w:r>
      <w:r>
        <w:rPr>
          <w:rtl/>
        </w:rPr>
        <w:t xml:space="preserve"> وعدم</w:t>
      </w:r>
      <w:bookmarkEnd w:id="314"/>
      <w:bookmarkEnd w:id="315"/>
      <w:bookmarkEnd w:id="316"/>
      <w:bookmarkEnd w:id="317"/>
      <w:r w:rsidR="00292F9D">
        <w:rPr>
          <w:rFonts w:hint="cs"/>
          <w:rtl/>
        </w:rPr>
        <w:t xml:space="preserve"> </w:t>
      </w:r>
      <w:bookmarkStart w:id="320" w:name="_Toc274723898"/>
      <w:bookmarkStart w:id="321" w:name="_Toc274725757"/>
      <w:bookmarkStart w:id="322" w:name="_Toc274727203"/>
      <w:bookmarkStart w:id="323" w:name="_Toc299902539"/>
      <w:r w:rsidR="00292F9D">
        <w:rPr>
          <w:rtl/>
        </w:rPr>
        <w:t>س</w:t>
      </w:r>
      <w:r>
        <w:rPr>
          <w:rtl/>
        </w:rPr>
        <w:t>قوطهما في السفر.</w:t>
      </w:r>
      <w:bookmarkEnd w:id="318"/>
      <w:bookmarkEnd w:id="319"/>
      <w:bookmarkEnd w:id="320"/>
      <w:bookmarkEnd w:id="321"/>
      <w:bookmarkEnd w:id="322"/>
      <w:bookmarkEnd w:id="323"/>
    </w:p>
    <w:p w:rsidR="00C80E84" w:rsidRDefault="00C80E84" w:rsidP="00292F9D">
      <w:pPr>
        <w:pStyle w:val="libNormal"/>
        <w:rPr>
          <w:rtl/>
        </w:rPr>
      </w:pPr>
      <w:r>
        <w:rPr>
          <w:rtl/>
        </w:rPr>
        <w:t>[4631]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أمالي الطوسي</w:t>
      </w:r>
      <w:r w:rsidR="00292F9D">
        <w:rPr>
          <w:rtl/>
        </w:rPr>
        <w:t>:</w:t>
      </w:r>
      <w:r>
        <w:rPr>
          <w:rtl/>
        </w:rPr>
        <w:t xml:space="preserve"> 170. </w:t>
      </w:r>
    </w:p>
    <w:p w:rsidR="00C80E84" w:rsidRPr="00CE2E64" w:rsidRDefault="00C80E84" w:rsidP="00E00798">
      <w:pPr>
        <w:pStyle w:val="libFootnote0"/>
        <w:rPr>
          <w:rtl/>
        </w:rPr>
      </w:pPr>
      <w:r w:rsidRPr="00CE2E64">
        <w:rPr>
          <w:rtl/>
        </w:rPr>
        <w:t xml:space="preserve">(1 </w:t>
      </w:r>
      <w:r>
        <w:rPr>
          <w:rtl/>
        </w:rPr>
        <w:t>و 2</w:t>
      </w:r>
      <w:r w:rsidRPr="00CE2E64">
        <w:rPr>
          <w:rtl/>
        </w:rPr>
        <w:t>) في المصدر</w:t>
      </w:r>
      <w:r w:rsidR="00292F9D">
        <w:rPr>
          <w:rtl/>
        </w:rPr>
        <w:t>:</w:t>
      </w:r>
      <w:r w:rsidRPr="00CE2E64">
        <w:rPr>
          <w:rtl/>
        </w:rPr>
        <w:t>تحاطت</w:t>
      </w:r>
      <w:r>
        <w:rPr>
          <w:rtl/>
        </w:rPr>
        <w:t>.</w:t>
      </w:r>
      <w:r w:rsidRPr="00CE2E64">
        <w:rPr>
          <w:rtl/>
        </w:rPr>
        <w:t xml:space="preserve"> </w:t>
      </w:r>
    </w:p>
    <w:p w:rsidR="00C80E84" w:rsidRDefault="00C80E84" w:rsidP="00E00798">
      <w:pPr>
        <w:pStyle w:val="libFootnote0"/>
        <w:rPr>
          <w:rtl/>
        </w:rPr>
      </w:pPr>
      <w:r>
        <w:rPr>
          <w:rtl/>
        </w:rPr>
        <w:t>4</w:t>
      </w:r>
      <w:r w:rsidR="00292F9D">
        <w:rPr>
          <w:rtl/>
        </w:rPr>
        <w:t xml:space="preserve"> - </w:t>
      </w:r>
      <w:r>
        <w:rPr>
          <w:rtl/>
        </w:rPr>
        <w:t>بصائر الدرجات</w:t>
      </w:r>
      <w:r w:rsidR="00292F9D">
        <w:rPr>
          <w:rtl/>
        </w:rPr>
        <w:t>:</w:t>
      </w:r>
      <w:r>
        <w:rPr>
          <w:rtl/>
        </w:rPr>
        <w:t xml:space="preserve"> 185 / 11</w:t>
      </w:r>
      <w:r w:rsidR="00292F9D">
        <w:rPr>
          <w:rtl/>
        </w:rPr>
        <w:t>،</w:t>
      </w:r>
      <w:r>
        <w:rPr>
          <w:rtl/>
        </w:rPr>
        <w:t xml:space="preserve"> وأورده في الحديث 42 من الباب 1 من أبواب الصوم المندوب. </w:t>
      </w:r>
    </w:p>
    <w:p w:rsidR="00C80E84" w:rsidRPr="00CE2E64" w:rsidRDefault="00C80E84" w:rsidP="003E1246">
      <w:pPr>
        <w:pStyle w:val="libFootnote0"/>
        <w:rPr>
          <w:rtl/>
        </w:rPr>
      </w:pPr>
      <w:r w:rsidRPr="00CE2E64">
        <w:rPr>
          <w:rtl/>
        </w:rPr>
        <w:t>(</w:t>
      </w:r>
      <w:r w:rsidR="003E1246">
        <w:rPr>
          <w:rFonts w:hint="cs"/>
          <w:rtl/>
        </w:rPr>
        <w:t>3</w:t>
      </w:r>
      <w:r w:rsidRPr="00CE2E64">
        <w:rPr>
          <w:rtl/>
        </w:rPr>
        <w:t>) في المصدر</w:t>
      </w:r>
      <w:r w:rsidR="00292F9D">
        <w:rPr>
          <w:rtl/>
        </w:rPr>
        <w:t>:</w:t>
      </w:r>
      <w:r w:rsidRPr="00CE2E64">
        <w:rPr>
          <w:rtl/>
        </w:rPr>
        <w:t xml:space="preserve"> جزاء</w:t>
      </w:r>
      <w:r>
        <w:rPr>
          <w:rtl/>
        </w:rPr>
        <w:t>.</w:t>
      </w:r>
      <w:r w:rsidRPr="00CE2E64">
        <w:rPr>
          <w:rtl/>
        </w:rPr>
        <w:t xml:space="preserve"> </w:t>
      </w:r>
    </w:p>
    <w:p w:rsidR="00C80E84" w:rsidRPr="00CE2E64" w:rsidRDefault="00C80E84" w:rsidP="003E1246">
      <w:pPr>
        <w:pStyle w:val="libFootnote0"/>
        <w:rPr>
          <w:rtl/>
        </w:rPr>
      </w:pPr>
      <w:r w:rsidRPr="00CE2E64">
        <w:rPr>
          <w:rtl/>
        </w:rPr>
        <w:t>(</w:t>
      </w:r>
      <w:r w:rsidR="003E1246">
        <w:rPr>
          <w:rFonts w:hint="cs"/>
          <w:rtl/>
        </w:rPr>
        <w:t>4</w:t>
      </w:r>
      <w:r w:rsidRPr="00CE2E64">
        <w:rPr>
          <w:rtl/>
        </w:rPr>
        <w:t>) تقدم في الباب 10 و 12 من هذه الأبواب</w:t>
      </w:r>
      <w:r>
        <w:rPr>
          <w:rtl/>
        </w:rPr>
        <w:t>.</w:t>
      </w:r>
      <w:r w:rsidRPr="00CE2E64">
        <w:rPr>
          <w:rtl/>
        </w:rPr>
        <w:t xml:space="preserve"> </w:t>
      </w:r>
    </w:p>
    <w:p w:rsidR="00C80E84" w:rsidRPr="00CE2E64" w:rsidRDefault="00C80E84" w:rsidP="003E1246">
      <w:pPr>
        <w:pStyle w:val="libFootnote0"/>
        <w:rPr>
          <w:rtl/>
        </w:rPr>
      </w:pPr>
      <w:r w:rsidRPr="00CE2E64">
        <w:rPr>
          <w:rtl/>
        </w:rPr>
        <w:t>(</w:t>
      </w:r>
      <w:r w:rsidR="003E1246">
        <w:rPr>
          <w:rFonts w:hint="cs"/>
          <w:rtl/>
        </w:rPr>
        <w:t>5</w:t>
      </w:r>
      <w:r w:rsidRPr="00CE2E64">
        <w:rPr>
          <w:rtl/>
        </w:rPr>
        <w:t>) يأتي في الحديث 1 الباب 34 من جهاد العدو</w:t>
      </w:r>
      <w:r>
        <w:rPr>
          <w:rtl/>
        </w:rPr>
        <w:t>.</w:t>
      </w:r>
      <w:r w:rsidRPr="00CE2E64">
        <w:rPr>
          <w:rtl/>
        </w:rPr>
        <w:t xml:space="preserve"> </w:t>
      </w:r>
    </w:p>
    <w:p w:rsidR="00C80E84" w:rsidRDefault="00C80E84" w:rsidP="003E1246">
      <w:pPr>
        <w:pStyle w:val="libFootnoteCenterBold"/>
        <w:rPr>
          <w:rtl/>
        </w:rPr>
      </w:pPr>
      <w:r>
        <w:rPr>
          <w:rtl/>
        </w:rPr>
        <w:t xml:space="preserve">الباب 33 </w:t>
      </w:r>
    </w:p>
    <w:p w:rsidR="00C80E84" w:rsidRDefault="00C80E84" w:rsidP="003E1246">
      <w:pPr>
        <w:pStyle w:val="libFootnoteCenterBold"/>
        <w:rPr>
          <w:rtl/>
        </w:rPr>
      </w:pPr>
      <w:r>
        <w:rPr>
          <w:rtl/>
        </w:rPr>
        <w:t>فيه 4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441 / 12. </w:t>
      </w:r>
    </w:p>
    <w:p w:rsidR="00E00798" w:rsidRDefault="00E00798" w:rsidP="00E00798">
      <w:pPr>
        <w:pStyle w:val="libNormal"/>
        <w:rPr>
          <w:lang w:bidi="fa-IR"/>
        </w:rPr>
      </w:pPr>
      <w:r>
        <w:rPr>
          <w:rtl/>
          <w:lang w:bidi="fa-IR"/>
        </w:rPr>
        <w:br w:type="page"/>
      </w:r>
    </w:p>
    <w:p w:rsidR="00C80E84" w:rsidRDefault="00C80E84" w:rsidP="003E1246">
      <w:pPr>
        <w:pStyle w:val="libNormal0"/>
        <w:rPr>
          <w:rtl/>
        </w:rPr>
      </w:pPr>
      <w:r>
        <w:rPr>
          <w:rtl/>
        </w:rPr>
        <w:lastRenderedPageBreak/>
        <w:t>ابن أبي نجران</w:t>
      </w:r>
      <w:r w:rsidR="00292F9D">
        <w:rPr>
          <w:rtl/>
        </w:rPr>
        <w:t>،</w:t>
      </w:r>
      <w:r>
        <w:rPr>
          <w:rtl/>
        </w:rPr>
        <w:t xml:space="preserve"> عن صفوان</w:t>
      </w:r>
      <w:r w:rsidR="00292F9D">
        <w:rPr>
          <w:rtl/>
        </w:rPr>
        <w:t>،</w:t>
      </w:r>
      <w:r>
        <w:rPr>
          <w:rtl/>
        </w:rPr>
        <w:t xml:space="preserve"> عن أبي الحسن الضا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صلّ ركعتي الفجر في المحمل. </w:t>
      </w:r>
    </w:p>
    <w:p w:rsidR="00C80E84" w:rsidRDefault="00C80E84" w:rsidP="00C80E84">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[4632] 2</w:t>
      </w:r>
      <w:r w:rsidR="00292F9D">
        <w:rPr>
          <w:rtl/>
        </w:rPr>
        <w:t xml:space="preserve"> - </w:t>
      </w:r>
      <w:r>
        <w:rPr>
          <w:rtl/>
        </w:rPr>
        <w:t xml:space="preserve">عبدالله بن جعفر في </w:t>
      </w:r>
      <w:r w:rsidRPr="00E00798">
        <w:rPr>
          <w:rStyle w:val="libNormalChar"/>
          <w:rtl/>
        </w:rPr>
        <w:t xml:space="preserve">( </w:t>
      </w:r>
      <w:r>
        <w:rPr>
          <w:rtl/>
        </w:rPr>
        <w:t>قرب الأسناد )</w:t>
      </w:r>
      <w:r w:rsidR="00292F9D">
        <w:rPr>
          <w:rtl/>
        </w:rPr>
        <w:t>:</w:t>
      </w:r>
      <w:r>
        <w:rPr>
          <w:rtl/>
        </w:rPr>
        <w:t xml:space="preserve"> عن محمّد بن خالد الطيالسي</w:t>
      </w:r>
      <w:r w:rsidR="00292F9D">
        <w:rPr>
          <w:rtl/>
        </w:rPr>
        <w:t>،</w:t>
      </w:r>
      <w:r>
        <w:rPr>
          <w:rtl/>
        </w:rPr>
        <w:t xml:space="preserve"> عن إسماعيل بن عبد الخالق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الركعتين اللتين بعد المغرب هما ادبار السجود</w:t>
      </w:r>
      <w:r w:rsidR="00292F9D">
        <w:rPr>
          <w:rtl/>
        </w:rPr>
        <w:t>،</w:t>
      </w:r>
      <w:r>
        <w:rPr>
          <w:rtl/>
        </w:rPr>
        <w:t xml:space="preserve"> والركعتين اللتين بعد الفجر هما إدبار النجوم. </w:t>
      </w:r>
    </w:p>
    <w:p w:rsidR="00C80E84" w:rsidRDefault="00C80E84" w:rsidP="00292F9D">
      <w:pPr>
        <w:pStyle w:val="libNormal"/>
        <w:rPr>
          <w:rtl/>
        </w:rPr>
      </w:pPr>
      <w:r>
        <w:rPr>
          <w:rtl/>
        </w:rPr>
        <w:t>[4633] 3</w:t>
      </w:r>
      <w:r w:rsidR="00292F9D">
        <w:rPr>
          <w:rtl/>
        </w:rPr>
        <w:t xml:space="preserve"> - </w:t>
      </w:r>
      <w:r>
        <w:rPr>
          <w:rtl/>
        </w:rPr>
        <w:t xml:space="preserve">علي بن إبراهيم في </w:t>
      </w:r>
      <w:r w:rsidRPr="00E00798">
        <w:rPr>
          <w:rStyle w:val="libNormalChar"/>
          <w:rtl/>
        </w:rPr>
        <w:t xml:space="preserve">( </w:t>
      </w:r>
      <w:r>
        <w:rPr>
          <w:rtl/>
        </w:rPr>
        <w:t>تفسيره )</w:t>
      </w:r>
      <w:r w:rsidR="00292F9D">
        <w:rPr>
          <w:rtl/>
        </w:rPr>
        <w:t>:</w:t>
      </w:r>
      <w:r>
        <w:rPr>
          <w:rtl/>
        </w:rPr>
        <w:t xml:space="preserve"> عن أحمد بن إدريس</w:t>
      </w:r>
      <w:r w:rsidR="00292F9D">
        <w:rPr>
          <w:rtl/>
        </w:rPr>
        <w:t>،</w:t>
      </w:r>
      <w:r>
        <w:rPr>
          <w:rtl/>
        </w:rPr>
        <w:t xml:space="preserve"> عن أحمد بن محمّد</w:t>
      </w:r>
      <w:r w:rsidR="00292F9D">
        <w:rPr>
          <w:rtl/>
        </w:rPr>
        <w:t>،</w:t>
      </w:r>
      <w:r>
        <w:rPr>
          <w:rtl/>
        </w:rPr>
        <w:t xml:space="preserve"> عن ابن أبي نصر</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ادبار السجود أربع ركعات بعد المغرب</w:t>
      </w:r>
      <w:r w:rsidR="00292F9D">
        <w:rPr>
          <w:rtl/>
        </w:rPr>
        <w:t>،</w:t>
      </w:r>
      <w:r>
        <w:rPr>
          <w:rtl/>
        </w:rPr>
        <w:t xml:space="preserve"> وادبار النجوم ركعتين قبل صلاة الصبح. </w:t>
      </w:r>
    </w:p>
    <w:p w:rsidR="00C80E84" w:rsidRDefault="00C80E84" w:rsidP="003E1246">
      <w:pPr>
        <w:pStyle w:val="libNormal"/>
        <w:rPr>
          <w:rtl/>
        </w:rPr>
      </w:pPr>
      <w:r>
        <w:rPr>
          <w:rtl/>
        </w:rPr>
        <w:t>[4634] 4</w:t>
      </w:r>
      <w:r w:rsidR="00292F9D">
        <w:rPr>
          <w:rtl/>
        </w:rPr>
        <w:t xml:space="preserve"> - </w:t>
      </w:r>
      <w:r>
        <w:rPr>
          <w:rtl/>
        </w:rPr>
        <w:t>محمّد بن الحسن بإسناده عن محمّد بن أحمد بن يحيى</w:t>
      </w:r>
      <w:r w:rsidR="00292F9D">
        <w:rPr>
          <w:rtl/>
        </w:rPr>
        <w:t>،</w:t>
      </w:r>
      <w:r>
        <w:rPr>
          <w:rtl/>
        </w:rPr>
        <w:t xml:space="preserve"> عن محمّد بن عيسى</w:t>
      </w:r>
      <w:r w:rsidR="00292F9D">
        <w:rPr>
          <w:rtl/>
        </w:rPr>
        <w:t>،</w:t>
      </w:r>
      <w:r>
        <w:rPr>
          <w:rtl/>
        </w:rPr>
        <w:t xml:space="preserve"> عن الحسين </w:t>
      </w:r>
      <w:r w:rsidRPr="00C80E84">
        <w:rPr>
          <w:rStyle w:val="libFootnotenumChar"/>
          <w:rtl/>
        </w:rPr>
        <w:t>(</w:t>
      </w:r>
      <w:r w:rsidR="003E1246">
        <w:rPr>
          <w:rStyle w:val="libFootnotenumChar"/>
          <w:rFonts w:hint="cs"/>
          <w:rtl/>
        </w:rPr>
        <w:t>2</w:t>
      </w:r>
      <w:r w:rsidRPr="00C80E84">
        <w:rPr>
          <w:rStyle w:val="libFootnotenumChar"/>
          <w:rtl/>
        </w:rPr>
        <w:t>)</w:t>
      </w:r>
      <w:r>
        <w:rPr>
          <w:rtl/>
        </w:rPr>
        <w:t xml:space="preserve"> بن علي بن يقطين</w:t>
      </w:r>
      <w:r w:rsidR="00292F9D">
        <w:rPr>
          <w:rtl/>
        </w:rPr>
        <w:t>،</w:t>
      </w:r>
      <w:r>
        <w:rPr>
          <w:rtl/>
        </w:rPr>
        <w:t xml:space="preserve"> عن محمّد بن الفضيل الكوفي</w:t>
      </w:r>
      <w:r w:rsidR="00292F9D">
        <w:rPr>
          <w:rtl/>
        </w:rPr>
        <w:t>،</w:t>
      </w:r>
      <w:r w:rsidR="003E1246">
        <w:rPr>
          <w:rtl/>
        </w:rPr>
        <w:t xml:space="preserve"> عن سعد أبي عمرو الجل</w:t>
      </w:r>
      <w:r w:rsidR="003E1246">
        <w:rPr>
          <w:rFonts w:hint="cs"/>
          <w:rtl/>
        </w:rPr>
        <w:t>ّ</w:t>
      </w:r>
      <w:r w:rsidR="003E1246">
        <w:rPr>
          <w:rtl/>
        </w:rPr>
        <w:t>ا</w:t>
      </w:r>
      <w:r>
        <w:rPr>
          <w:rtl/>
        </w:rPr>
        <w:t>ب قال</w:t>
      </w:r>
      <w:r w:rsidR="00292F9D">
        <w:rPr>
          <w:rtl/>
        </w:rPr>
        <w:t>:</w:t>
      </w:r>
      <w:r>
        <w:rPr>
          <w:rtl/>
        </w:rPr>
        <w:t xml:space="preserve"> قلت لأبي عبدالله </w:t>
      </w:r>
      <w:r w:rsidR="003E1246" w:rsidRPr="00E00798">
        <w:rPr>
          <w:rStyle w:val="libNormalChar"/>
          <w:rFonts w:hint="cs"/>
          <w:rtl/>
        </w:rPr>
        <w:t xml:space="preserve">( </w:t>
      </w:r>
      <w:r w:rsidR="003E1246">
        <w:rPr>
          <w:rStyle w:val="libAlaemChar"/>
          <w:rFonts w:hint="cs"/>
          <w:rtl/>
        </w:rPr>
        <w:t>عليه‌السلام</w:t>
      </w:r>
      <w:r w:rsidR="003E1246" w:rsidRPr="00E00798">
        <w:rPr>
          <w:rStyle w:val="libNormalChar"/>
          <w:rFonts w:hint="cs"/>
          <w:rtl/>
        </w:rPr>
        <w:t xml:space="preserve"> )</w:t>
      </w:r>
      <w:r w:rsidR="003E1246">
        <w:rPr>
          <w:rStyle w:val="libNormalChar"/>
          <w:rFonts w:hint="cs"/>
          <w:rtl/>
        </w:rPr>
        <w:t xml:space="preserve"> </w:t>
      </w:r>
      <w:r w:rsidR="00292F9D">
        <w:rPr>
          <w:rtl/>
        </w:rPr>
        <w:t>:</w:t>
      </w:r>
      <w:r>
        <w:rPr>
          <w:rtl/>
        </w:rPr>
        <w:t xml:space="preserve"> ركعتا الفجر تفوتني</w:t>
      </w:r>
      <w:r w:rsidR="00292F9D">
        <w:rPr>
          <w:rtl/>
        </w:rPr>
        <w:t>،</w:t>
      </w:r>
      <w:r>
        <w:rPr>
          <w:rtl/>
        </w:rPr>
        <w:t xml:space="preserve"> أفأصلّيها؟ قال</w:t>
      </w:r>
      <w:r w:rsidR="00292F9D">
        <w:rPr>
          <w:rtl/>
        </w:rPr>
        <w:t>:</w:t>
      </w:r>
      <w:r>
        <w:rPr>
          <w:rtl/>
        </w:rPr>
        <w:t xml:space="preserve"> نعم</w:t>
      </w:r>
      <w:r w:rsidR="00292F9D">
        <w:rPr>
          <w:rtl/>
        </w:rPr>
        <w:t>،</w:t>
      </w:r>
      <w:r>
        <w:rPr>
          <w:rtl/>
        </w:rPr>
        <w:t xml:space="preserve"> قلت</w:t>
      </w:r>
      <w:r w:rsidR="00292F9D">
        <w:rPr>
          <w:rtl/>
        </w:rPr>
        <w:t>:</w:t>
      </w:r>
      <w:r>
        <w:rPr>
          <w:rtl/>
        </w:rPr>
        <w:t xml:space="preserve"> لم</w:t>
      </w:r>
      <w:r w:rsidR="00292F9D">
        <w:rPr>
          <w:rtl/>
        </w:rPr>
        <w:t>،</w:t>
      </w:r>
      <w:r>
        <w:rPr>
          <w:rtl/>
        </w:rPr>
        <w:t xml:space="preserve"> فريضة؟ قال</w:t>
      </w:r>
      <w:r w:rsidR="00292F9D">
        <w:rPr>
          <w:rtl/>
        </w:rPr>
        <w:t>:</w:t>
      </w:r>
      <w:r>
        <w:rPr>
          <w:rtl/>
        </w:rPr>
        <w:t xml:space="preserve"> فقال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سنّها</w:t>
      </w:r>
      <w:r w:rsidR="00292F9D">
        <w:rPr>
          <w:rtl/>
        </w:rPr>
        <w:t>،</w:t>
      </w:r>
      <w:r>
        <w:rPr>
          <w:rtl/>
        </w:rPr>
        <w:t xml:space="preserve"> فما سنّ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فهو فرض. </w:t>
      </w:r>
    </w:p>
    <w:p w:rsidR="00C80E84" w:rsidRDefault="00C80E84" w:rsidP="00C80E84">
      <w:pPr>
        <w:pStyle w:val="libNormal"/>
        <w:rPr>
          <w:rtl/>
        </w:rPr>
      </w:pPr>
      <w:r>
        <w:rPr>
          <w:rtl/>
        </w:rPr>
        <w:t>قال الشيخ</w:t>
      </w:r>
      <w:r w:rsidR="00292F9D">
        <w:rPr>
          <w:rtl/>
        </w:rPr>
        <w:t>:</w:t>
      </w:r>
      <w:r>
        <w:rPr>
          <w:rtl/>
        </w:rPr>
        <w:t xml:space="preserve"> قوله</w:t>
      </w:r>
      <w:r w:rsidR="00292F9D">
        <w:rPr>
          <w:rtl/>
        </w:rPr>
        <w:t>:</w:t>
      </w:r>
      <w:r>
        <w:rPr>
          <w:rtl/>
        </w:rPr>
        <w:t xml:space="preserve"> فرض</w:t>
      </w:r>
      <w:r w:rsidR="00292F9D">
        <w:rPr>
          <w:rtl/>
        </w:rPr>
        <w:t>،</w:t>
      </w:r>
      <w:r>
        <w:rPr>
          <w:rtl/>
        </w:rPr>
        <w:t xml:space="preserve"> معناه مقدّر</w:t>
      </w:r>
      <w:r w:rsidR="00292F9D">
        <w:rPr>
          <w:rtl/>
        </w:rPr>
        <w:t>،</w:t>
      </w:r>
      <w:r>
        <w:rPr>
          <w:rtl/>
        </w:rPr>
        <w:t xml:space="preserve"> لأنّ الفرض هو التقدير</w:t>
      </w:r>
      <w:r w:rsidR="00292F9D">
        <w:rPr>
          <w:rtl/>
        </w:rPr>
        <w:t>،</w:t>
      </w:r>
      <w:r>
        <w:rPr>
          <w:rtl/>
        </w:rPr>
        <w:t xml:space="preserve"> وليس يريد أنّه فرض يستحق تاركه العقاب. </w:t>
      </w:r>
    </w:p>
    <w:p w:rsidR="00C80E84" w:rsidRDefault="00E00798" w:rsidP="00E00798">
      <w:pPr>
        <w:pStyle w:val="libLine"/>
        <w:rPr>
          <w:rtl/>
        </w:rPr>
      </w:pPr>
      <w:r>
        <w:rPr>
          <w:rtl/>
        </w:rPr>
        <w:t>____________________</w:t>
      </w:r>
    </w:p>
    <w:p w:rsidR="00C80E84" w:rsidRPr="00CE2E64" w:rsidRDefault="00C80E84" w:rsidP="00E00798">
      <w:pPr>
        <w:pStyle w:val="libFootnote0"/>
        <w:rPr>
          <w:rtl/>
        </w:rPr>
      </w:pPr>
      <w:r w:rsidRPr="00CE2E64">
        <w:rPr>
          <w:rtl/>
        </w:rPr>
        <w:t>(1) التهذيب 2</w:t>
      </w:r>
      <w:r w:rsidR="00292F9D">
        <w:rPr>
          <w:rtl/>
        </w:rPr>
        <w:t>:</w:t>
      </w:r>
      <w:r w:rsidRPr="00CE2E64">
        <w:rPr>
          <w:rtl/>
        </w:rPr>
        <w:t xml:space="preserve"> 15</w:t>
      </w:r>
      <w:r>
        <w:rPr>
          <w:rtl/>
        </w:rPr>
        <w:t xml:space="preserve"> / </w:t>
      </w:r>
      <w:r w:rsidRPr="00CE2E64">
        <w:rPr>
          <w:rtl/>
        </w:rPr>
        <w:t>38</w:t>
      </w:r>
      <w:r>
        <w:rPr>
          <w:rtl/>
        </w:rPr>
        <w:t>.</w:t>
      </w:r>
      <w:r w:rsidRPr="00CE2E64">
        <w:rPr>
          <w:rtl/>
        </w:rPr>
        <w:t xml:space="preserve"> </w:t>
      </w:r>
    </w:p>
    <w:p w:rsidR="00C80E84" w:rsidRDefault="00C80E84" w:rsidP="00E00798">
      <w:pPr>
        <w:pStyle w:val="libFootnote0"/>
        <w:rPr>
          <w:rtl/>
        </w:rPr>
      </w:pPr>
      <w:r>
        <w:rPr>
          <w:rtl/>
        </w:rPr>
        <w:t>2</w:t>
      </w:r>
      <w:r w:rsidR="00292F9D">
        <w:rPr>
          <w:rtl/>
        </w:rPr>
        <w:t xml:space="preserve"> - </w:t>
      </w:r>
      <w:r>
        <w:rPr>
          <w:rtl/>
        </w:rPr>
        <w:t>قرب الأسناد</w:t>
      </w:r>
      <w:r w:rsidR="00292F9D">
        <w:rPr>
          <w:rtl/>
        </w:rPr>
        <w:t>:</w:t>
      </w:r>
      <w:r>
        <w:rPr>
          <w:rtl/>
        </w:rPr>
        <w:t xml:space="preserve"> 61. </w:t>
      </w:r>
    </w:p>
    <w:p w:rsidR="00C80E84" w:rsidRDefault="00C80E84" w:rsidP="00E00798">
      <w:pPr>
        <w:pStyle w:val="libFootnote0"/>
        <w:rPr>
          <w:rtl/>
        </w:rPr>
      </w:pPr>
      <w:r>
        <w:rPr>
          <w:rtl/>
        </w:rPr>
        <w:t>3</w:t>
      </w:r>
      <w:r w:rsidR="00292F9D">
        <w:rPr>
          <w:rtl/>
        </w:rPr>
        <w:t xml:space="preserve"> - </w:t>
      </w:r>
      <w:r>
        <w:rPr>
          <w:rtl/>
        </w:rPr>
        <w:t>تفسير القمي 2</w:t>
      </w:r>
      <w:r w:rsidR="00292F9D">
        <w:rPr>
          <w:rtl/>
        </w:rPr>
        <w:t>:</w:t>
      </w:r>
      <w:r>
        <w:rPr>
          <w:rtl/>
        </w:rPr>
        <w:t xml:space="preserve"> 333.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242 / 960. </w:t>
      </w:r>
    </w:p>
    <w:p w:rsidR="00C80E84" w:rsidRPr="00CE2E64" w:rsidRDefault="00C80E84" w:rsidP="003E1246">
      <w:pPr>
        <w:pStyle w:val="libFootnote0"/>
        <w:rPr>
          <w:rtl/>
        </w:rPr>
      </w:pPr>
      <w:r w:rsidRPr="00CE2E64">
        <w:rPr>
          <w:rtl/>
        </w:rPr>
        <w:t>(</w:t>
      </w:r>
      <w:r w:rsidR="003E1246">
        <w:rPr>
          <w:rFonts w:hint="cs"/>
          <w:rtl/>
        </w:rPr>
        <w:t>2</w:t>
      </w:r>
      <w:r w:rsidRPr="00CE2E64">
        <w:rPr>
          <w:rtl/>
        </w:rPr>
        <w:t>) في نسخة</w:t>
      </w:r>
      <w:r w:rsidR="00292F9D">
        <w:rPr>
          <w:rtl/>
        </w:rPr>
        <w:t>:</w:t>
      </w:r>
      <w:r w:rsidRPr="00CE2E64">
        <w:rPr>
          <w:rtl/>
        </w:rPr>
        <w:t xml:space="preserve"> الحسن </w:t>
      </w:r>
      <w:r w:rsidRPr="00E00798">
        <w:rPr>
          <w:rStyle w:val="libNormalChar"/>
          <w:rtl/>
        </w:rPr>
        <w:t xml:space="preserve">( </w:t>
      </w:r>
      <w:r w:rsidRPr="00CE2E64">
        <w:rPr>
          <w:rtl/>
        </w:rPr>
        <w:t>منه قده )</w:t>
      </w:r>
      <w:r>
        <w:rPr>
          <w:rtl/>
        </w:rPr>
        <w:t>.</w:t>
      </w:r>
      <w:r w:rsidRPr="00CE2E64">
        <w:rPr>
          <w:rtl/>
        </w:rPr>
        <w:t xml:space="preserve"> </w:t>
      </w:r>
    </w:p>
    <w:p w:rsidR="00E00798" w:rsidRDefault="00E00798" w:rsidP="00E00798">
      <w:pPr>
        <w:pStyle w:val="libNormal"/>
        <w:rPr>
          <w:lang w:bidi="fa-IR"/>
        </w:rPr>
      </w:pPr>
      <w:r>
        <w:rPr>
          <w:rtl/>
          <w:lang w:bidi="fa-IR"/>
        </w:rPr>
        <w:br w:type="page"/>
      </w:r>
    </w:p>
    <w:p w:rsidR="00C80E84" w:rsidRDefault="00C80E84" w:rsidP="00CB081B">
      <w:pPr>
        <w:pStyle w:val="libNormal"/>
        <w:rPr>
          <w:rtl/>
        </w:rPr>
      </w:pPr>
      <w:r>
        <w:rPr>
          <w:rtl/>
        </w:rPr>
        <w:lastRenderedPageBreak/>
        <w:t>أقول</w:t>
      </w:r>
      <w:r w:rsidR="00292F9D">
        <w:rPr>
          <w:rtl/>
        </w:rPr>
        <w:t>:</w:t>
      </w:r>
      <w:r>
        <w:rPr>
          <w:rtl/>
        </w:rPr>
        <w:t xml:space="preserve"> ويمكن الحمل على تأكّد الاستحباب</w:t>
      </w:r>
      <w:r w:rsidR="00292F9D">
        <w:rPr>
          <w:rtl/>
        </w:rPr>
        <w:t>،</w:t>
      </w:r>
      <w:r>
        <w:rPr>
          <w:rtl/>
        </w:rPr>
        <w:t xml:space="preserve"> ويحتمل الحمل على الاستفهام الإ</w:t>
      </w:r>
      <w:r w:rsidR="00CB081B">
        <w:rPr>
          <w:rFonts w:hint="cs"/>
          <w:rtl/>
        </w:rPr>
        <w:t>ِ</w:t>
      </w:r>
      <w:r>
        <w:rPr>
          <w:rtl/>
        </w:rPr>
        <w:t xml:space="preserve">نكاري ويراد به إنكار الوجوب والفرض. </w:t>
      </w:r>
    </w:p>
    <w:p w:rsidR="00C80E84" w:rsidRDefault="00C80E84" w:rsidP="00CB081B">
      <w:pPr>
        <w:pStyle w:val="libNormal"/>
        <w:rPr>
          <w:rtl/>
        </w:rPr>
      </w:pPr>
      <w:r>
        <w:rPr>
          <w:rtl/>
        </w:rPr>
        <w:t xml:space="preserve">وقد تقدّم ما يدلّ على ذلك </w:t>
      </w:r>
      <w:r w:rsidRPr="00C80E84">
        <w:rPr>
          <w:rStyle w:val="libFootnotenumChar"/>
          <w:rtl/>
        </w:rPr>
        <w:t>(</w:t>
      </w:r>
      <w:r w:rsidR="00CB081B">
        <w:rPr>
          <w:rStyle w:val="libFootnotenumChar"/>
          <w:rFonts w:hint="cs"/>
          <w:rtl/>
        </w:rPr>
        <w:t>1</w:t>
      </w:r>
      <w:r w:rsidRPr="00C80E84">
        <w:rPr>
          <w:rStyle w:val="libFootnotenumChar"/>
          <w:rtl/>
        </w:rPr>
        <w:t>)</w:t>
      </w:r>
      <w:r w:rsidR="00292F9D">
        <w:rPr>
          <w:rtl/>
        </w:rPr>
        <w:t>،</w:t>
      </w:r>
      <w:r>
        <w:rPr>
          <w:rtl/>
        </w:rPr>
        <w:t xml:space="preserve"> ويأتي ما يدلّ عليه إن شاء الله تعالى </w:t>
      </w:r>
      <w:r w:rsidRPr="00C80E84">
        <w:rPr>
          <w:rStyle w:val="libFootnotenumChar"/>
          <w:rtl/>
        </w:rPr>
        <w:t>(</w:t>
      </w:r>
      <w:r w:rsidR="00CB081B">
        <w:rPr>
          <w:rStyle w:val="libFootnotenumChar"/>
          <w:rFonts w:hint="cs"/>
          <w:rtl/>
        </w:rPr>
        <w:t>2</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CE2E64" w:rsidRDefault="00C80E84" w:rsidP="00CB081B">
      <w:pPr>
        <w:pStyle w:val="libFootnote0"/>
        <w:rPr>
          <w:rtl/>
        </w:rPr>
      </w:pPr>
      <w:r w:rsidRPr="00CE2E64">
        <w:rPr>
          <w:rtl/>
        </w:rPr>
        <w:t>(</w:t>
      </w:r>
      <w:r w:rsidR="00CB081B">
        <w:rPr>
          <w:rFonts w:hint="cs"/>
          <w:rtl/>
        </w:rPr>
        <w:t>1</w:t>
      </w:r>
      <w:r w:rsidRPr="00CE2E64">
        <w:rPr>
          <w:rtl/>
        </w:rPr>
        <w:t>) تقدم في الحديث 7 من الباب 17 والحديث 8 من الباب 21 والحديث 6 من الباب 25 من هذه الأبواب</w:t>
      </w:r>
      <w:r>
        <w:rPr>
          <w:rtl/>
        </w:rPr>
        <w:t>.</w:t>
      </w:r>
      <w:r w:rsidRPr="00CE2E64">
        <w:rPr>
          <w:rtl/>
        </w:rPr>
        <w:t xml:space="preserve"> </w:t>
      </w:r>
    </w:p>
    <w:p w:rsidR="00C80E84" w:rsidRPr="00CE2E64" w:rsidRDefault="00C80E84" w:rsidP="00CB081B">
      <w:pPr>
        <w:pStyle w:val="libFootnote0"/>
        <w:rPr>
          <w:rtl/>
        </w:rPr>
      </w:pPr>
      <w:r w:rsidRPr="00CE2E64">
        <w:rPr>
          <w:rtl/>
        </w:rPr>
        <w:t>(</w:t>
      </w:r>
      <w:r w:rsidR="00CB081B">
        <w:rPr>
          <w:rFonts w:hint="cs"/>
          <w:rtl/>
        </w:rPr>
        <w:t>2</w:t>
      </w:r>
      <w:r w:rsidRPr="00CE2E64">
        <w:rPr>
          <w:rtl/>
        </w:rPr>
        <w:t>) يأتي في الحديث 3 من الباب 46 وفي الحديث 6 من الباب 61 من أبواب المواقيت</w:t>
      </w:r>
      <w:r>
        <w:rPr>
          <w:rtl/>
        </w:rPr>
        <w:t>.</w:t>
      </w:r>
    </w:p>
    <w:p w:rsidR="00C80E84" w:rsidRPr="00C80E84" w:rsidRDefault="00C80E84" w:rsidP="00E00798">
      <w:pPr>
        <w:pStyle w:val="libFootnote0"/>
        <w:rPr>
          <w:rStyle w:val="libFootnoteChar"/>
          <w:rtl/>
        </w:rPr>
      </w:pPr>
      <w:r w:rsidRPr="00AE18A5">
        <w:rPr>
          <w:rFonts w:hint="cs"/>
          <w:rtl/>
        </w:rPr>
        <w:t>وقد كتب المصنف بهامش الاصل ما لفظه</w:t>
      </w:r>
      <w:r w:rsidR="00292F9D">
        <w:rPr>
          <w:rFonts w:hint="cs"/>
          <w:rtl/>
        </w:rPr>
        <w:t>:</w:t>
      </w:r>
      <w:r w:rsidRPr="00AE18A5">
        <w:rPr>
          <w:rFonts w:hint="cs"/>
          <w:rtl/>
        </w:rPr>
        <w:t xml:space="preserve"> </w:t>
      </w:r>
      <w:r w:rsidRPr="00C80E84">
        <w:rPr>
          <w:rStyle w:val="libFootnoteBoldChar"/>
          <w:rFonts w:hint="cs"/>
          <w:rtl/>
        </w:rPr>
        <w:t>ثم بلغ قبالاً</w:t>
      </w:r>
      <w:r w:rsidR="00292F9D">
        <w:rPr>
          <w:rStyle w:val="libFootnoteBoldChar"/>
          <w:rFonts w:hint="cs"/>
          <w:rtl/>
        </w:rPr>
        <w:t>،</w:t>
      </w:r>
      <w:r w:rsidRPr="00C80E84">
        <w:rPr>
          <w:rStyle w:val="libFootnoteBoldChar"/>
          <w:rFonts w:hint="cs"/>
          <w:rtl/>
        </w:rPr>
        <w:t xml:space="preserve"> بحمدالله تعالى</w:t>
      </w:r>
    </w:p>
    <w:p w:rsidR="00E00798" w:rsidRDefault="00E00798" w:rsidP="00E00798">
      <w:pPr>
        <w:pStyle w:val="libNormal"/>
        <w:rPr>
          <w:lang w:bidi="fa-IR"/>
        </w:rPr>
      </w:pPr>
      <w:bookmarkStart w:id="324" w:name="_Toc274723899"/>
      <w:bookmarkStart w:id="325" w:name="_Toc274725758"/>
      <w:bookmarkStart w:id="326" w:name="_Toc274727204"/>
      <w:bookmarkStart w:id="327" w:name="_Toc299902540"/>
      <w:bookmarkStart w:id="328" w:name="_Toc370981654"/>
      <w:r>
        <w:rPr>
          <w:rtl/>
          <w:lang w:bidi="fa-IR"/>
        </w:rPr>
        <w:br w:type="page"/>
      </w:r>
    </w:p>
    <w:p w:rsidR="00E00798" w:rsidRDefault="00E00798" w:rsidP="00E00798">
      <w:pPr>
        <w:pStyle w:val="libNormal"/>
        <w:rPr>
          <w:lang w:bidi="fa-IR"/>
        </w:rPr>
      </w:pPr>
      <w:r>
        <w:rPr>
          <w:rtl/>
          <w:lang w:bidi="fa-IR"/>
        </w:rPr>
        <w:lastRenderedPageBreak/>
        <w:br w:type="page"/>
      </w:r>
    </w:p>
    <w:p w:rsidR="00C80E84" w:rsidRDefault="00C80E84" w:rsidP="00E444EB">
      <w:pPr>
        <w:pStyle w:val="Heading1Center"/>
        <w:rPr>
          <w:rtl/>
        </w:rPr>
      </w:pPr>
      <w:bookmarkStart w:id="329" w:name="_Toc255485074"/>
      <w:r>
        <w:rPr>
          <w:rtl/>
        </w:rPr>
        <w:lastRenderedPageBreak/>
        <w:t>أبواب المواقيت</w:t>
      </w:r>
      <w:bookmarkEnd w:id="324"/>
      <w:bookmarkEnd w:id="325"/>
      <w:bookmarkEnd w:id="326"/>
      <w:bookmarkEnd w:id="327"/>
      <w:bookmarkEnd w:id="328"/>
      <w:bookmarkEnd w:id="329"/>
    </w:p>
    <w:p w:rsidR="00C80E84" w:rsidRDefault="00C80E84" w:rsidP="00C80E84">
      <w:pPr>
        <w:pStyle w:val="Heading2Center"/>
        <w:rPr>
          <w:rtl/>
        </w:rPr>
      </w:pPr>
      <w:bookmarkStart w:id="330" w:name="_Toc274723900"/>
      <w:bookmarkStart w:id="331" w:name="_Toc274725759"/>
      <w:bookmarkStart w:id="332" w:name="_Toc274727205"/>
      <w:bookmarkStart w:id="333" w:name="_Toc299902541"/>
      <w:bookmarkStart w:id="334" w:name="_Toc370981655"/>
      <w:bookmarkStart w:id="335" w:name="_Toc255485075"/>
      <w:r>
        <w:rPr>
          <w:rtl/>
        </w:rPr>
        <w:t>1</w:t>
      </w:r>
      <w:r w:rsidR="00292F9D">
        <w:rPr>
          <w:rtl/>
        </w:rPr>
        <w:t xml:space="preserve"> - </w:t>
      </w:r>
      <w:r>
        <w:rPr>
          <w:rtl/>
        </w:rPr>
        <w:t>باب وجوب المحافظة على الصلوات في أوقاتها.</w:t>
      </w:r>
      <w:bookmarkEnd w:id="330"/>
      <w:bookmarkEnd w:id="331"/>
      <w:bookmarkEnd w:id="332"/>
      <w:bookmarkEnd w:id="333"/>
      <w:bookmarkEnd w:id="334"/>
      <w:bookmarkEnd w:id="335"/>
    </w:p>
    <w:p w:rsidR="00C80E84" w:rsidRDefault="00C80E84" w:rsidP="00292F9D">
      <w:pPr>
        <w:pStyle w:val="libNormal"/>
        <w:rPr>
          <w:rtl/>
        </w:rPr>
      </w:pPr>
      <w:r>
        <w:rPr>
          <w:rtl/>
        </w:rPr>
        <w:t>[4635]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محمّد بن عيسى</w:t>
      </w:r>
      <w:r w:rsidR="00292F9D">
        <w:rPr>
          <w:rtl/>
        </w:rPr>
        <w:t>،</w:t>
      </w:r>
      <w:r>
        <w:rPr>
          <w:rtl/>
        </w:rPr>
        <w:t xml:space="preserve"> عن يونس بن عبد الرحمن</w:t>
      </w:r>
      <w:r w:rsidR="00292F9D">
        <w:rPr>
          <w:rtl/>
        </w:rPr>
        <w:t>،</w:t>
      </w:r>
      <w:r>
        <w:rPr>
          <w:rtl/>
        </w:rPr>
        <w:t xml:space="preserve"> عن عبد الرحمن بن الحجّاج</w:t>
      </w:r>
      <w:r w:rsidR="00292F9D">
        <w:rPr>
          <w:rtl/>
        </w:rPr>
        <w:t>،</w:t>
      </w:r>
      <w:r>
        <w:rPr>
          <w:rtl/>
        </w:rPr>
        <w:t xml:space="preserve"> عن أبان بن تغلب قال</w:t>
      </w:r>
      <w:r w:rsidR="00292F9D">
        <w:rPr>
          <w:rtl/>
        </w:rPr>
        <w:t>:</w:t>
      </w:r>
      <w:r>
        <w:rPr>
          <w:rtl/>
        </w:rPr>
        <w:t xml:space="preserve"> كنت صلّيت خلف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بالمزدالفة</w:t>
      </w:r>
      <w:r w:rsidR="00292F9D">
        <w:rPr>
          <w:rtl/>
        </w:rPr>
        <w:t>،</w:t>
      </w:r>
      <w:r>
        <w:rPr>
          <w:rtl/>
        </w:rPr>
        <w:t xml:space="preserve"> فلمّا انصرف التفت إليّ فقال</w:t>
      </w:r>
      <w:r w:rsidR="00292F9D">
        <w:rPr>
          <w:rtl/>
        </w:rPr>
        <w:t>:</w:t>
      </w:r>
      <w:r>
        <w:rPr>
          <w:rtl/>
        </w:rPr>
        <w:t xml:space="preserve"> يا أبان</w:t>
      </w:r>
      <w:r w:rsidR="00292F9D">
        <w:rPr>
          <w:rtl/>
        </w:rPr>
        <w:t>،</w:t>
      </w:r>
      <w:r>
        <w:rPr>
          <w:rtl/>
        </w:rPr>
        <w:t xml:space="preserve"> الصلوات الخمس المفروضات من أقام حدودهنّ وحافظ على مواقيتهنّ لقي الله يوم القيامة وله عنده عهد يدخله به الجنّة</w:t>
      </w:r>
      <w:r w:rsidR="00292F9D">
        <w:rPr>
          <w:rtl/>
        </w:rPr>
        <w:t>،</w:t>
      </w:r>
      <w:r>
        <w:rPr>
          <w:rtl/>
        </w:rPr>
        <w:t xml:space="preserve"> ومن لم يقم حدودهنّ ولم يحافظ على مواقيتهنّ لقي الله ولا عهد له</w:t>
      </w:r>
      <w:r w:rsidR="00292F9D">
        <w:rPr>
          <w:rtl/>
        </w:rPr>
        <w:t>،</w:t>
      </w:r>
      <w:r>
        <w:rPr>
          <w:rtl/>
        </w:rPr>
        <w:t xml:space="preserve"> إن شاء عذّبه وإن شاء غفر له. </w:t>
      </w:r>
    </w:p>
    <w:p w:rsidR="00C80E84" w:rsidRDefault="00C80E84" w:rsidP="00C80E84">
      <w:pPr>
        <w:pStyle w:val="libNormal"/>
        <w:rPr>
          <w:rtl/>
        </w:rPr>
      </w:pPr>
      <w:r>
        <w:rPr>
          <w:rtl/>
        </w:rPr>
        <w:t>وعن الحسين بن محمّد</w:t>
      </w:r>
      <w:r w:rsidR="00292F9D">
        <w:rPr>
          <w:rtl/>
        </w:rPr>
        <w:t>،</w:t>
      </w:r>
      <w:r>
        <w:rPr>
          <w:rtl/>
        </w:rPr>
        <w:t xml:space="preserve"> عن عبدالله بن عامر</w:t>
      </w:r>
      <w:r w:rsidR="00292F9D">
        <w:rPr>
          <w:rtl/>
        </w:rPr>
        <w:t>،</w:t>
      </w:r>
      <w:r>
        <w:rPr>
          <w:rtl/>
        </w:rPr>
        <w:t xml:space="preserve"> عن علي بن مهزيار</w:t>
      </w:r>
      <w:r w:rsidR="00292F9D">
        <w:rPr>
          <w:rtl/>
        </w:rPr>
        <w:t>،</w:t>
      </w:r>
      <w:r>
        <w:rPr>
          <w:rtl/>
        </w:rPr>
        <w:t xml:space="preserve"> عن أبن أبي عمير</w:t>
      </w:r>
      <w:r w:rsidR="00292F9D">
        <w:rPr>
          <w:rtl/>
        </w:rPr>
        <w:t>،</w:t>
      </w:r>
      <w:r>
        <w:rPr>
          <w:rtl/>
        </w:rPr>
        <w:t xml:space="preserve"> عن عبدالرحمن بن الحجّاج</w:t>
      </w:r>
      <w:r w:rsidR="00292F9D">
        <w:rPr>
          <w:rtl/>
        </w:rPr>
        <w:t>،</w:t>
      </w:r>
      <w:r>
        <w:rPr>
          <w:rtl/>
        </w:rPr>
        <w:t xml:space="preserve"> نحوه </w:t>
      </w:r>
      <w:r w:rsidRPr="00C80E84">
        <w:rPr>
          <w:rStyle w:val="libFootnotenumChar"/>
          <w:rtl/>
        </w:rPr>
        <w:t>(1)</w:t>
      </w:r>
      <w:r>
        <w:rPr>
          <w:rtl/>
        </w:rPr>
        <w:t xml:space="preserve">. </w:t>
      </w:r>
    </w:p>
    <w:p w:rsidR="00C80E84" w:rsidRDefault="00C80E84" w:rsidP="00C80E84">
      <w:pPr>
        <w:pStyle w:val="libNormal"/>
        <w:rPr>
          <w:rtl/>
        </w:rPr>
      </w:pPr>
      <w:r>
        <w:rPr>
          <w:rtl/>
        </w:rPr>
        <w:t xml:space="preserve">ورواه الصدوق في </w:t>
      </w:r>
      <w:r w:rsidRPr="00E00798">
        <w:rPr>
          <w:rStyle w:val="libNormalChar"/>
          <w:rtl/>
        </w:rPr>
        <w:t xml:space="preserve">( </w:t>
      </w:r>
      <w:r>
        <w:rPr>
          <w:rtl/>
        </w:rPr>
        <w:t>ثواب الأعمال</w:t>
      </w:r>
      <w:r w:rsidRPr="00E00798">
        <w:rPr>
          <w:rStyle w:val="libNormalChar"/>
          <w:rtl/>
        </w:rPr>
        <w:t xml:space="preserve"> ) </w:t>
      </w:r>
      <w:r>
        <w:rPr>
          <w:rtl/>
        </w:rPr>
        <w:t>عن أبيه</w:t>
      </w:r>
      <w:r w:rsidR="00292F9D">
        <w:rPr>
          <w:rtl/>
        </w:rPr>
        <w:t>،</w:t>
      </w:r>
      <w:r>
        <w:rPr>
          <w:rtl/>
        </w:rPr>
        <w:t xml:space="preserve"> عن سعد بن عبدالله</w:t>
      </w:r>
      <w:r w:rsidR="00292F9D">
        <w:rPr>
          <w:rtl/>
        </w:rPr>
        <w:t>،</w:t>
      </w:r>
      <w:r>
        <w:rPr>
          <w:rtl/>
        </w:rPr>
        <w:t xml:space="preserve"> عن أحمد بن محمّد بن عيسى</w:t>
      </w:r>
      <w:r w:rsidR="00292F9D">
        <w:rPr>
          <w:rtl/>
        </w:rPr>
        <w:t>،</w:t>
      </w:r>
      <w:r>
        <w:rPr>
          <w:rtl/>
        </w:rPr>
        <w:t xml:space="preserve"> عن الحسين بن سعيد</w:t>
      </w:r>
      <w:r w:rsidR="00292F9D">
        <w:rPr>
          <w:rtl/>
        </w:rPr>
        <w:t>،</w:t>
      </w:r>
      <w:r>
        <w:rPr>
          <w:rtl/>
        </w:rPr>
        <w:t xml:space="preserve"> عن ابن أبي عمير</w:t>
      </w:r>
      <w:r w:rsidR="00292F9D">
        <w:rPr>
          <w:rtl/>
        </w:rPr>
        <w:t>،</w:t>
      </w:r>
      <w:r>
        <w:rPr>
          <w:rtl/>
        </w:rPr>
        <w:t xml:space="preserve"> نحوه </w:t>
      </w:r>
      <w:r w:rsidRPr="00C80E84">
        <w:rPr>
          <w:rStyle w:val="libFootnotenumChar"/>
          <w:rtl/>
        </w:rPr>
        <w:t>(2)</w:t>
      </w:r>
      <w:r>
        <w:rPr>
          <w:rtl/>
        </w:rPr>
        <w:t xml:space="preserve">. </w:t>
      </w:r>
    </w:p>
    <w:p w:rsidR="00C80E84" w:rsidRDefault="00E00798" w:rsidP="00E00798">
      <w:pPr>
        <w:pStyle w:val="libLine"/>
        <w:rPr>
          <w:rtl/>
        </w:rPr>
      </w:pPr>
      <w:r>
        <w:rPr>
          <w:rtl/>
        </w:rPr>
        <w:t>____________________</w:t>
      </w:r>
    </w:p>
    <w:p w:rsidR="00C80E84" w:rsidRDefault="00C80E84" w:rsidP="00E444EB">
      <w:pPr>
        <w:pStyle w:val="libFootnoteCenterBold"/>
        <w:rPr>
          <w:rtl/>
        </w:rPr>
      </w:pPr>
      <w:r>
        <w:rPr>
          <w:rtl/>
        </w:rPr>
        <w:t xml:space="preserve">أبواب المواقيت </w:t>
      </w:r>
      <w:r>
        <w:rPr>
          <w:rtl/>
        </w:rPr>
        <w:cr/>
        <w:t xml:space="preserve">الباب 1 </w:t>
      </w:r>
    </w:p>
    <w:p w:rsidR="00C80E84" w:rsidRDefault="00C80E84" w:rsidP="00E444EB">
      <w:pPr>
        <w:pStyle w:val="libFootnoteCenterBold"/>
        <w:rPr>
          <w:rtl/>
        </w:rPr>
      </w:pPr>
      <w:r>
        <w:rPr>
          <w:rtl/>
        </w:rPr>
        <w:t>فيه 27 حديثاً</w:t>
      </w:r>
    </w:p>
    <w:p w:rsidR="00C80E84" w:rsidRDefault="00C80E84" w:rsidP="00E00798">
      <w:pPr>
        <w:pStyle w:val="libFootnote0"/>
        <w:rPr>
          <w:rtl/>
        </w:rPr>
      </w:pPr>
      <w:r>
        <w:rPr>
          <w:rtl/>
        </w:rPr>
        <w:t>الكافي 3</w:t>
      </w:r>
      <w:r w:rsidR="00292F9D">
        <w:rPr>
          <w:rtl/>
        </w:rPr>
        <w:t>:</w:t>
      </w:r>
      <w:r>
        <w:rPr>
          <w:rtl/>
        </w:rPr>
        <w:t xml:space="preserve"> 267 / 1</w:t>
      </w:r>
      <w:r w:rsidR="00292F9D">
        <w:rPr>
          <w:rtl/>
        </w:rPr>
        <w:t>،</w:t>
      </w:r>
      <w:r>
        <w:rPr>
          <w:rtl/>
        </w:rPr>
        <w:t xml:space="preserve"> والتهذيب 2</w:t>
      </w:r>
      <w:r w:rsidR="00292F9D">
        <w:rPr>
          <w:rtl/>
        </w:rPr>
        <w:t>:</w:t>
      </w:r>
      <w:r>
        <w:rPr>
          <w:rtl/>
        </w:rPr>
        <w:t xml:space="preserve"> 239 / 945. </w:t>
      </w:r>
    </w:p>
    <w:p w:rsidR="00C80E84" w:rsidRPr="00CE2E64" w:rsidRDefault="00C80E84" w:rsidP="00E00798">
      <w:pPr>
        <w:pStyle w:val="libFootnote0"/>
        <w:rPr>
          <w:rtl/>
        </w:rPr>
      </w:pPr>
      <w:r w:rsidRPr="00CE2E64">
        <w:rPr>
          <w:rtl/>
        </w:rPr>
        <w:t>(1) الكافي 3</w:t>
      </w:r>
      <w:r w:rsidR="00292F9D">
        <w:rPr>
          <w:rtl/>
        </w:rPr>
        <w:t>:</w:t>
      </w:r>
      <w:r w:rsidRPr="00CE2E64">
        <w:rPr>
          <w:rtl/>
        </w:rPr>
        <w:t xml:space="preserve"> 267</w:t>
      </w:r>
      <w:r>
        <w:rPr>
          <w:rtl/>
        </w:rPr>
        <w:t xml:space="preserve"> / </w:t>
      </w:r>
      <w:r w:rsidRPr="00CE2E64">
        <w:rPr>
          <w:rtl/>
        </w:rPr>
        <w:t>2</w:t>
      </w:r>
      <w:r>
        <w:rPr>
          <w:rtl/>
        </w:rPr>
        <w:t>.</w:t>
      </w:r>
      <w:r w:rsidRPr="00CE2E64">
        <w:rPr>
          <w:rtl/>
        </w:rPr>
        <w:t xml:space="preserve"> </w:t>
      </w:r>
    </w:p>
    <w:p w:rsidR="00C80E84" w:rsidRPr="00CE2E64" w:rsidRDefault="00C80E84" w:rsidP="00E00798">
      <w:pPr>
        <w:pStyle w:val="libFootnote0"/>
        <w:rPr>
          <w:rtl/>
        </w:rPr>
      </w:pPr>
      <w:r w:rsidRPr="00CE2E64">
        <w:rPr>
          <w:rtl/>
        </w:rPr>
        <w:t>(2) ثواب الأعمال</w:t>
      </w:r>
      <w:r w:rsidR="00292F9D">
        <w:rPr>
          <w:rtl/>
        </w:rPr>
        <w:t>:</w:t>
      </w:r>
      <w:r w:rsidRPr="00CE2E64">
        <w:rPr>
          <w:rtl/>
        </w:rPr>
        <w:t xml:space="preserve"> 48</w:t>
      </w:r>
      <w:r>
        <w:rPr>
          <w:rtl/>
        </w:rPr>
        <w:t xml:space="preserve"> / </w:t>
      </w:r>
      <w:r w:rsidRPr="00CE2E64">
        <w:rPr>
          <w:rtl/>
        </w:rPr>
        <w:t>1</w:t>
      </w:r>
      <w:r>
        <w:rPr>
          <w:rtl/>
        </w:rPr>
        <w:t>.</w:t>
      </w:r>
      <w:r w:rsidRPr="00CE2E64">
        <w:rPr>
          <w:rtl/>
        </w:rPr>
        <w:t xml:space="preserve"> </w:t>
      </w:r>
    </w:p>
    <w:p w:rsidR="00E00798" w:rsidRDefault="00E00798" w:rsidP="00E00798">
      <w:pPr>
        <w:pStyle w:val="libNormal"/>
        <w:rPr>
          <w:lang w:bidi="fa-IR"/>
        </w:rPr>
      </w:pPr>
      <w:r>
        <w:rPr>
          <w:rtl/>
          <w:lang w:bidi="fa-IR"/>
        </w:rPr>
        <w:br w:type="page"/>
      </w:r>
    </w:p>
    <w:p w:rsidR="00C80E84" w:rsidRDefault="00C80E84" w:rsidP="00E34C83">
      <w:pPr>
        <w:pStyle w:val="libNormal"/>
        <w:rPr>
          <w:rtl/>
        </w:rPr>
      </w:pPr>
      <w:r>
        <w:rPr>
          <w:rtl/>
        </w:rPr>
        <w:lastRenderedPageBreak/>
        <w:t>[4636] 2</w:t>
      </w:r>
      <w:r w:rsidR="00292F9D">
        <w:rPr>
          <w:rtl/>
        </w:rPr>
        <w:t xml:space="preserve"> - </w:t>
      </w:r>
      <w:r>
        <w:rPr>
          <w:rtl/>
        </w:rPr>
        <w:t>وعن جماعة</w:t>
      </w:r>
      <w:r w:rsidR="00292F9D">
        <w:rPr>
          <w:rtl/>
        </w:rPr>
        <w:t>،</w:t>
      </w:r>
      <w:r>
        <w:rPr>
          <w:rtl/>
        </w:rPr>
        <w:t xml:space="preserve"> عن أحمد بن محمّد بن عيسى</w:t>
      </w:r>
      <w:r w:rsidR="00292F9D">
        <w:rPr>
          <w:rtl/>
        </w:rPr>
        <w:t>،</w:t>
      </w:r>
      <w:r>
        <w:rPr>
          <w:rtl/>
        </w:rPr>
        <w:t xml:space="preserve"> عن الحسين بن سعيد</w:t>
      </w:r>
      <w:r w:rsidR="00292F9D">
        <w:rPr>
          <w:rtl/>
        </w:rPr>
        <w:t>،</w:t>
      </w:r>
      <w:r>
        <w:rPr>
          <w:rtl/>
        </w:rPr>
        <w:t xml:space="preserve"> عن فضالة</w:t>
      </w:r>
      <w:r w:rsidR="00292F9D">
        <w:rPr>
          <w:rtl/>
        </w:rPr>
        <w:t>،</w:t>
      </w:r>
      <w:r>
        <w:rPr>
          <w:rtl/>
        </w:rPr>
        <w:t xml:space="preserve"> عن حسين بن عثمان</w:t>
      </w:r>
      <w:r w:rsidR="00292F9D">
        <w:rPr>
          <w:rtl/>
        </w:rPr>
        <w:t>،</w:t>
      </w:r>
      <w:r>
        <w:rPr>
          <w:rtl/>
        </w:rPr>
        <w:t xml:space="preserve"> عن سماعة</w:t>
      </w:r>
      <w:r w:rsidR="00292F9D">
        <w:rPr>
          <w:rtl/>
        </w:rPr>
        <w:t>،</w:t>
      </w:r>
      <w:r>
        <w:rPr>
          <w:rtl/>
        </w:rPr>
        <w:t xml:space="preserve"> عن أبي بصير قال</w:t>
      </w:r>
      <w:r w:rsidR="00292F9D">
        <w:rPr>
          <w:rtl/>
        </w:rPr>
        <w:t>:</w:t>
      </w:r>
      <w:r>
        <w:rPr>
          <w:rtl/>
        </w:rPr>
        <w:t xml:space="preserve"> سمعت أبا جعفر </w:t>
      </w:r>
      <w:r w:rsidR="00E00798" w:rsidRPr="00E34C83">
        <w:rPr>
          <w:rFonts w:hint="cs"/>
          <w:rtl/>
        </w:rPr>
        <w:t xml:space="preserve">( </w:t>
      </w:r>
      <w:r w:rsidR="00E00798">
        <w:rPr>
          <w:rStyle w:val="libAlaemChar"/>
          <w:rFonts w:hint="cs"/>
          <w:rtl/>
        </w:rPr>
        <w:t>عليه‌السلام</w:t>
      </w:r>
      <w:r w:rsidR="00E00798" w:rsidRPr="00E34C83">
        <w:rPr>
          <w:rFonts w:hint="cs"/>
          <w:rtl/>
        </w:rPr>
        <w:t xml:space="preserve"> ) </w:t>
      </w:r>
      <w:r>
        <w:rPr>
          <w:rtl/>
        </w:rPr>
        <w:t>يقول</w:t>
      </w:r>
      <w:r w:rsidR="00292F9D">
        <w:rPr>
          <w:rtl/>
        </w:rPr>
        <w:t>:</w:t>
      </w:r>
      <w:r>
        <w:rPr>
          <w:rtl/>
        </w:rPr>
        <w:t xml:space="preserve"> كلّ سهو في الصلاة يطرح منها</w:t>
      </w:r>
      <w:r w:rsidR="00292F9D">
        <w:rPr>
          <w:rtl/>
        </w:rPr>
        <w:t>،</w:t>
      </w:r>
      <w:r>
        <w:rPr>
          <w:rtl/>
        </w:rPr>
        <w:t xml:space="preserve"> غير أنّ الله يتّم بالنوافل</w:t>
      </w:r>
      <w:r w:rsidR="00292F9D">
        <w:rPr>
          <w:rtl/>
        </w:rPr>
        <w:t>،</w:t>
      </w:r>
      <w:r>
        <w:rPr>
          <w:rtl/>
        </w:rPr>
        <w:t xml:space="preserve"> إنّ أوّل ما يحاسب به العبد الصلاة</w:t>
      </w:r>
      <w:r w:rsidR="00292F9D">
        <w:rPr>
          <w:rtl/>
        </w:rPr>
        <w:t>،</w:t>
      </w:r>
      <w:r>
        <w:rPr>
          <w:rtl/>
        </w:rPr>
        <w:t xml:space="preserve"> فإن قبلت قبل ما سواها</w:t>
      </w:r>
      <w:r w:rsidR="00292F9D">
        <w:rPr>
          <w:rtl/>
        </w:rPr>
        <w:t>،</w:t>
      </w:r>
      <w:r>
        <w:rPr>
          <w:rtl/>
        </w:rPr>
        <w:t xml:space="preserve"> إنّ الصلاة إذا ارتفعت في أوّل وقتها رجعت إلى صاحبها وهي بيضاء مشرقة</w:t>
      </w:r>
      <w:r w:rsidR="00292F9D">
        <w:rPr>
          <w:rtl/>
        </w:rPr>
        <w:t>،</w:t>
      </w:r>
      <w:r>
        <w:rPr>
          <w:rtl/>
        </w:rPr>
        <w:t xml:space="preserve"> تقول</w:t>
      </w:r>
      <w:r w:rsidR="00292F9D">
        <w:rPr>
          <w:rtl/>
        </w:rPr>
        <w:t>:</w:t>
      </w:r>
      <w:r>
        <w:rPr>
          <w:rtl/>
        </w:rPr>
        <w:t xml:space="preserve"> حفظتني حفظك الله</w:t>
      </w:r>
      <w:r w:rsidR="00292F9D">
        <w:rPr>
          <w:rtl/>
        </w:rPr>
        <w:t>،</w:t>
      </w:r>
      <w:r>
        <w:rPr>
          <w:rFonts w:hint="cs"/>
          <w:rtl/>
        </w:rPr>
        <w:t xml:space="preserve"> </w:t>
      </w:r>
      <w:r>
        <w:rPr>
          <w:rtl/>
        </w:rPr>
        <w:t>وإذا ارتفعت في غير وقتها بغير حدودها رجعت إلى صاحبها وهي سوداء مظلمة تقول</w:t>
      </w:r>
      <w:r w:rsidR="00292F9D">
        <w:rPr>
          <w:rtl/>
        </w:rPr>
        <w:t>:</w:t>
      </w:r>
      <w:r>
        <w:rPr>
          <w:rtl/>
        </w:rPr>
        <w:t xml:space="preserve">ضيّعتني ضيّعك الله. </w:t>
      </w:r>
    </w:p>
    <w:p w:rsidR="00C80E84" w:rsidRDefault="00C80E84" w:rsidP="00C80E84">
      <w:pPr>
        <w:pStyle w:val="libNormal"/>
        <w:rPr>
          <w:rtl/>
        </w:rPr>
      </w:pPr>
      <w:r>
        <w:rPr>
          <w:rtl/>
        </w:rPr>
        <w:t>ورواه الصدوق مرسلاً</w:t>
      </w:r>
      <w:r w:rsidR="00292F9D">
        <w:rPr>
          <w:rtl/>
        </w:rPr>
        <w:t>،</w:t>
      </w:r>
      <w:r>
        <w:rPr>
          <w:rtl/>
        </w:rPr>
        <w:t xml:space="preserve"> نحوه </w:t>
      </w:r>
      <w:r w:rsidRPr="00C80E84">
        <w:rPr>
          <w:rStyle w:val="libFootnotenumChar"/>
          <w:rtl/>
        </w:rPr>
        <w:t>(1)</w:t>
      </w:r>
      <w:r>
        <w:rPr>
          <w:rtl/>
        </w:rPr>
        <w:t xml:space="preserve">. </w:t>
      </w:r>
    </w:p>
    <w:p w:rsidR="00C80E84" w:rsidRDefault="00C80E84" w:rsidP="00C80E84">
      <w:pPr>
        <w:pStyle w:val="libNormal"/>
        <w:rPr>
          <w:rtl/>
        </w:rPr>
      </w:pPr>
      <w:r>
        <w:rPr>
          <w:rtl/>
        </w:rPr>
        <w:t>ورواه الشيخ بإسناده عن الحسين بن سعيد</w:t>
      </w:r>
      <w:r w:rsidR="00292F9D">
        <w:rPr>
          <w:rtl/>
        </w:rPr>
        <w:t>،</w:t>
      </w:r>
      <w:r>
        <w:rPr>
          <w:rtl/>
        </w:rPr>
        <w:t xml:space="preserve"> إلا أنّه ترك حكم السهو </w:t>
      </w:r>
      <w:r w:rsidRPr="00C80E84">
        <w:rPr>
          <w:rStyle w:val="libFootnotenumChar"/>
          <w:rtl/>
        </w:rPr>
        <w:t>(2)</w:t>
      </w:r>
      <w:r>
        <w:rPr>
          <w:rtl/>
        </w:rPr>
        <w:t xml:space="preserve">. </w:t>
      </w:r>
    </w:p>
    <w:p w:rsidR="00C80E84" w:rsidRDefault="00C80E84" w:rsidP="00C80E84">
      <w:pPr>
        <w:pStyle w:val="libNormal"/>
        <w:rPr>
          <w:rtl/>
        </w:rPr>
      </w:pPr>
      <w:r>
        <w:rPr>
          <w:rtl/>
        </w:rPr>
        <w:t>وروى الذي قبله بإسناده عن علي بن أبراهيم</w:t>
      </w:r>
      <w:r w:rsidR="00292F9D">
        <w:rPr>
          <w:rtl/>
        </w:rPr>
        <w:t>،</w:t>
      </w:r>
      <w:r>
        <w:rPr>
          <w:rtl/>
        </w:rPr>
        <w:t xml:space="preserve"> مثله. </w:t>
      </w:r>
    </w:p>
    <w:p w:rsidR="00C80E84" w:rsidRDefault="00C80E84" w:rsidP="00292F9D">
      <w:pPr>
        <w:pStyle w:val="libNormal"/>
        <w:rPr>
          <w:rtl/>
        </w:rPr>
      </w:pPr>
      <w:r>
        <w:rPr>
          <w:rtl/>
        </w:rPr>
        <w:t>[4637] 3</w:t>
      </w:r>
      <w:r w:rsidR="00292F9D">
        <w:rPr>
          <w:rtl/>
        </w:rPr>
        <w:t xml:space="preserve"> - </w:t>
      </w:r>
      <w:r>
        <w:rPr>
          <w:rtl/>
        </w:rPr>
        <w:t>وعن علي بن ابراهيم</w:t>
      </w:r>
      <w:r w:rsidR="00292F9D">
        <w:rPr>
          <w:rtl/>
        </w:rPr>
        <w:t>،</w:t>
      </w:r>
      <w:r>
        <w:rPr>
          <w:rtl/>
        </w:rPr>
        <w:t xml:space="preserve"> عن أبيه</w:t>
      </w:r>
      <w:r w:rsidR="00292F9D">
        <w:rPr>
          <w:rtl/>
        </w:rPr>
        <w:t>،</w:t>
      </w:r>
      <w:r>
        <w:rPr>
          <w:rtl/>
        </w:rPr>
        <w:t>عن ابن محبوب</w:t>
      </w:r>
      <w:r w:rsidR="00292F9D">
        <w:rPr>
          <w:rtl/>
        </w:rPr>
        <w:t>،</w:t>
      </w:r>
      <w:r>
        <w:rPr>
          <w:rtl/>
        </w:rPr>
        <w:t xml:space="preserve"> عن جميل بن درّاج</w:t>
      </w:r>
      <w:r w:rsidR="00292F9D">
        <w:rPr>
          <w:rtl/>
        </w:rPr>
        <w:t>،</w:t>
      </w:r>
      <w:r>
        <w:rPr>
          <w:rtl/>
        </w:rPr>
        <w:t xml:space="preserve"> عن بعض أصحابه</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أيّما مؤمن</w:t>
      </w:r>
      <w:r w:rsidR="00D1706A">
        <w:rPr>
          <w:rtl/>
        </w:rPr>
        <w:t xml:space="preserve"> حافظ على الصلوات المفروضة فصل</w:t>
      </w:r>
      <w:r w:rsidR="00D1706A">
        <w:rPr>
          <w:rFonts w:hint="cs"/>
          <w:rtl/>
        </w:rPr>
        <w:t>ّ</w:t>
      </w:r>
      <w:r w:rsidR="00D1706A">
        <w:rPr>
          <w:rtl/>
        </w:rPr>
        <w:t>ا</w:t>
      </w:r>
      <w:r>
        <w:rPr>
          <w:rtl/>
        </w:rPr>
        <w:t xml:space="preserve">ها لوقتها فليس هذا من الغافلين. </w:t>
      </w:r>
    </w:p>
    <w:p w:rsidR="00C80E84" w:rsidRDefault="00C80E84" w:rsidP="00292F9D">
      <w:pPr>
        <w:pStyle w:val="libNormal"/>
        <w:rPr>
          <w:rtl/>
        </w:rPr>
      </w:pPr>
      <w:r>
        <w:rPr>
          <w:rtl/>
        </w:rPr>
        <w:t>[4638] 4</w:t>
      </w:r>
      <w:r w:rsidR="00292F9D">
        <w:rPr>
          <w:rtl/>
        </w:rPr>
        <w:t xml:space="preserve"> - </w:t>
      </w:r>
      <w:r>
        <w:rPr>
          <w:rtl/>
        </w:rPr>
        <w:t>وعنه</w:t>
      </w:r>
      <w:r w:rsidR="00292F9D">
        <w:rPr>
          <w:rtl/>
        </w:rPr>
        <w:t>،</w:t>
      </w:r>
      <w:r>
        <w:rPr>
          <w:rtl/>
        </w:rPr>
        <w:t xml:space="preserve"> عن أبيه</w:t>
      </w:r>
      <w:r w:rsidR="00292F9D">
        <w:rPr>
          <w:rtl/>
        </w:rPr>
        <w:t>،</w:t>
      </w:r>
      <w:r>
        <w:rPr>
          <w:rtl/>
        </w:rPr>
        <w:t xml:space="preserve"> عن ابن محبوب</w:t>
      </w:r>
      <w:r w:rsidR="00292F9D">
        <w:rPr>
          <w:rtl/>
        </w:rPr>
        <w:t>،</w:t>
      </w:r>
      <w:r>
        <w:rPr>
          <w:rtl/>
        </w:rPr>
        <w:t xml:space="preserve"> عن المفضّل بن صالح</w:t>
      </w:r>
      <w:r w:rsidR="00292F9D">
        <w:rPr>
          <w:rtl/>
        </w:rPr>
        <w:t>،</w:t>
      </w:r>
      <w:r>
        <w:rPr>
          <w:rtl/>
        </w:rPr>
        <w:t xml:space="preserve"> عن جابر</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w:t>
      </w:r>
      <w:r>
        <w:rPr>
          <w:rtl/>
        </w:rPr>
        <w:t xml:space="preserve"> إنّ ملك الموت قال لرسول الله</w:t>
      </w:r>
      <w:r w:rsidR="00D1706A">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F8164F">
        <w:rPr>
          <w:rFonts w:hint="cs"/>
          <w:rtl/>
        </w:rPr>
        <w:t xml:space="preserve">) : </w:t>
      </w:r>
      <w:r>
        <w:rPr>
          <w:rtl/>
        </w:rPr>
        <w:t xml:space="preserve">ما من أهل بيت مدرٍ ولا شعرٍ في برٍّ ولا بحرٍ إلاّ وأنا أتصّحهم في كلّ يوم خممس مرّات عند مواقيت الصلاة. </w:t>
      </w:r>
    </w:p>
    <w:p w:rsidR="00C80E84" w:rsidRDefault="00C80E84" w:rsidP="00292F9D">
      <w:pPr>
        <w:pStyle w:val="libNormal"/>
        <w:rPr>
          <w:rtl/>
        </w:rPr>
      </w:pPr>
      <w:r>
        <w:rPr>
          <w:rtl/>
        </w:rPr>
        <w:t>[4639] 5</w:t>
      </w:r>
      <w:r w:rsidR="00292F9D">
        <w:rPr>
          <w:rtl/>
        </w:rPr>
        <w:t xml:space="preserve"> - </w:t>
      </w:r>
      <w:r>
        <w:rPr>
          <w:rtl/>
        </w:rPr>
        <w:t>وعنه</w:t>
      </w:r>
      <w:r w:rsidR="00292F9D">
        <w:rPr>
          <w:rtl/>
        </w:rPr>
        <w:t>،</w:t>
      </w:r>
      <w:r>
        <w:rPr>
          <w:rtl/>
        </w:rPr>
        <w:t xml:space="preserve"> عن محمّد بن عيسى</w:t>
      </w:r>
      <w:r w:rsidR="00292F9D">
        <w:rPr>
          <w:rtl/>
        </w:rPr>
        <w:t>،</w:t>
      </w:r>
      <w:r>
        <w:rPr>
          <w:rtl/>
        </w:rPr>
        <w:t xml:space="preserve"> عن يونس</w:t>
      </w:r>
      <w:r w:rsidR="00292F9D">
        <w:rPr>
          <w:rtl/>
        </w:rPr>
        <w:t>،</w:t>
      </w:r>
      <w:r>
        <w:rPr>
          <w:rtl/>
        </w:rPr>
        <w:t xml:space="preserve"> عن الهيثم بن واقد</w:t>
      </w:r>
      <w:r w:rsidR="00292F9D">
        <w:rP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268 / 4</w:t>
      </w:r>
      <w:r w:rsidR="00292F9D">
        <w:rPr>
          <w:rtl/>
        </w:rPr>
        <w:t>،</w:t>
      </w:r>
      <w:r>
        <w:rPr>
          <w:rtl/>
        </w:rPr>
        <w:t xml:space="preserve"> وأورده في الحديث 8 من الباب 17 من أبواب أعداد الفرائض. </w:t>
      </w:r>
    </w:p>
    <w:p w:rsidR="00C80E84" w:rsidRPr="00CE2E64" w:rsidRDefault="00C80E84" w:rsidP="00E00798">
      <w:pPr>
        <w:pStyle w:val="libFootnote0"/>
        <w:rPr>
          <w:rtl/>
        </w:rPr>
      </w:pPr>
      <w:r w:rsidRPr="00CE2E64">
        <w:rPr>
          <w:rtl/>
        </w:rPr>
        <w:t>(1) الفقيه 1</w:t>
      </w:r>
      <w:r w:rsidR="00292F9D">
        <w:rPr>
          <w:rtl/>
        </w:rPr>
        <w:t>:</w:t>
      </w:r>
      <w:r w:rsidRPr="00CE2E64">
        <w:rPr>
          <w:rtl/>
        </w:rPr>
        <w:t xml:space="preserve"> 134</w:t>
      </w:r>
      <w:r>
        <w:rPr>
          <w:rtl/>
        </w:rPr>
        <w:t xml:space="preserve"> / </w:t>
      </w:r>
      <w:r w:rsidRPr="00CE2E64">
        <w:rPr>
          <w:rtl/>
        </w:rPr>
        <w:t>627</w:t>
      </w:r>
      <w:r>
        <w:rPr>
          <w:rtl/>
        </w:rPr>
        <w:t>.</w:t>
      </w:r>
      <w:r w:rsidRPr="00CE2E64">
        <w:rPr>
          <w:rtl/>
        </w:rPr>
        <w:t xml:space="preserve"> </w:t>
      </w:r>
    </w:p>
    <w:p w:rsidR="00C80E84" w:rsidRPr="00CE2E64" w:rsidRDefault="00C80E84" w:rsidP="00E00798">
      <w:pPr>
        <w:pStyle w:val="libFootnote0"/>
        <w:rPr>
          <w:rtl/>
        </w:rPr>
      </w:pPr>
      <w:r w:rsidRPr="00CE2E64">
        <w:rPr>
          <w:rtl/>
        </w:rPr>
        <w:t>(2) التهذيب 2</w:t>
      </w:r>
      <w:r w:rsidR="00292F9D">
        <w:rPr>
          <w:rtl/>
        </w:rPr>
        <w:t>:</w:t>
      </w:r>
      <w:r w:rsidRPr="00CE2E64">
        <w:rPr>
          <w:rtl/>
        </w:rPr>
        <w:t xml:space="preserve"> 239</w:t>
      </w:r>
      <w:r>
        <w:rPr>
          <w:rtl/>
        </w:rPr>
        <w:t xml:space="preserve"> / </w:t>
      </w:r>
      <w:r w:rsidRPr="00CE2E64">
        <w:rPr>
          <w:rtl/>
        </w:rPr>
        <w:t>946</w:t>
      </w:r>
      <w:r>
        <w:rPr>
          <w:rtl/>
        </w:rPr>
        <w:t>.</w:t>
      </w:r>
      <w:r w:rsidRPr="00CE2E64">
        <w:rPr>
          <w:rtl/>
        </w:rPr>
        <w:t xml:space="preserve">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270 / 14.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136 / 3. </w:t>
      </w:r>
    </w:p>
    <w:p w:rsidR="00C80E84" w:rsidRDefault="00C80E84" w:rsidP="00E00798">
      <w:pPr>
        <w:pStyle w:val="libFootnote0"/>
        <w:rPr>
          <w:rtl/>
        </w:rPr>
      </w:pPr>
      <w:r>
        <w:rPr>
          <w:rtl/>
        </w:rPr>
        <w:t>5</w:t>
      </w:r>
      <w:r w:rsidR="00292F9D">
        <w:rPr>
          <w:rtl/>
        </w:rPr>
        <w:t xml:space="preserve"> - </w:t>
      </w:r>
      <w:r>
        <w:rPr>
          <w:rtl/>
        </w:rPr>
        <w:t>الكافي 3</w:t>
      </w:r>
      <w:r w:rsidR="00292F9D">
        <w:rPr>
          <w:rtl/>
        </w:rPr>
        <w:t>:</w:t>
      </w:r>
      <w:r>
        <w:rPr>
          <w:rtl/>
        </w:rPr>
        <w:t xml:space="preserve"> 136 / 2. </w:t>
      </w:r>
    </w:p>
    <w:p w:rsidR="00E00798" w:rsidRDefault="00E00798" w:rsidP="00E00798">
      <w:pPr>
        <w:pStyle w:val="libNormal"/>
        <w:rPr>
          <w:lang w:bidi="fa-IR"/>
        </w:rPr>
      </w:pPr>
      <w:r>
        <w:rPr>
          <w:rtl/>
          <w:lang w:bidi="fa-IR"/>
        </w:rPr>
        <w:br w:type="page"/>
      </w:r>
    </w:p>
    <w:p w:rsidR="00C80E84" w:rsidRDefault="00C80E84" w:rsidP="00F8164F">
      <w:pPr>
        <w:pStyle w:val="libNormal0"/>
        <w:rPr>
          <w:rtl/>
        </w:rPr>
      </w:pPr>
      <w:r>
        <w:rPr>
          <w:rtl/>
        </w:rPr>
        <w:lastRenderedPageBreak/>
        <w:t>عن رجل</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w:t>
      </w:r>
      <w:r>
        <w:rPr>
          <w:rtl/>
        </w:rPr>
        <w:t xml:space="preserve"> إنّ ملك الموت قال</w:t>
      </w:r>
      <w:r w:rsidR="00292F9D">
        <w:rPr>
          <w:rtl/>
        </w:rPr>
        <w:t>:</w:t>
      </w:r>
      <w:r>
        <w:rPr>
          <w:rtl/>
        </w:rPr>
        <w:t xml:space="preserve"> إنّه ليس في شرقها ولا في غربها أهل بيت مدرٍ ولا وبر إلاّ وأنا أتصفّحهم في كلّ يوم خمس مرّات. </w:t>
      </w:r>
    </w:p>
    <w:p w:rsidR="00C80E84" w:rsidRDefault="00C80E84" w:rsidP="00C80E84">
      <w:pPr>
        <w:pStyle w:val="libNormal"/>
        <w:rPr>
          <w:rtl/>
        </w:rPr>
      </w:pPr>
      <w:r>
        <w:rPr>
          <w:rtl/>
        </w:rPr>
        <w:t>فقال</w:t>
      </w:r>
      <w:r w:rsidR="00292F9D">
        <w:rPr>
          <w:rtl/>
        </w:rPr>
        <w:t>:</w:t>
      </w:r>
      <w:r>
        <w:rPr>
          <w:rtl/>
        </w:rPr>
        <w:t xml:space="preserve"> رسول الله</w:t>
      </w:r>
      <w:r w:rsidR="00F8164F">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F8164F">
        <w:rPr>
          <w:rFonts w:hint="cs"/>
          <w:rtl/>
        </w:rPr>
        <w:t xml:space="preserve">) : </w:t>
      </w:r>
      <w:r>
        <w:rPr>
          <w:rtl/>
        </w:rPr>
        <w:t>إنّما يتصفّحهم في مواقيت الصلاة</w:t>
      </w:r>
      <w:r w:rsidR="00292F9D">
        <w:rPr>
          <w:rtl/>
        </w:rPr>
        <w:t>،</w:t>
      </w:r>
      <w:r>
        <w:rPr>
          <w:rtl/>
        </w:rPr>
        <w:t xml:space="preserve"> فإن كان ممّن يواظب عليها عند مواقيتها لقّنه شهادة أن لا إله إلا الله وأنّ محمّداً رسول الله </w:t>
      </w:r>
      <w:r w:rsidR="00605E78">
        <w:rPr>
          <w:rFonts w:hint="cs"/>
          <w:rtl/>
        </w:rPr>
        <w:t xml:space="preserve">( </w:t>
      </w:r>
      <w:r w:rsidR="00292F9D" w:rsidRPr="00292F9D">
        <w:rPr>
          <w:rStyle w:val="libAlaemChar"/>
          <w:rFonts w:hint="cs"/>
          <w:rtl/>
        </w:rPr>
        <w:t>صلى‌الله‌عليه‌وآله‌وسلم</w:t>
      </w:r>
      <w:r>
        <w:rPr>
          <w:rtl/>
        </w:rPr>
        <w:t xml:space="preserve"> </w:t>
      </w:r>
      <w:r w:rsidR="00605E78">
        <w:rPr>
          <w:rFonts w:hint="cs"/>
          <w:rtl/>
        </w:rPr>
        <w:t xml:space="preserve">) ، </w:t>
      </w:r>
      <w:r>
        <w:rPr>
          <w:rtl/>
        </w:rPr>
        <w:t xml:space="preserve">ونحّى عنه مَلك الموت إبليس. </w:t>
      </w:r>
    </w:p>
    <w:p w:rsidR="00C80E84" w:rsidRDefault="00C80E84" w:rsidP="00292F9D">
      <w:pPr>
        <w:pStyle w:val="libNormal"/>
        <w:rPr>
          <w:rtl/>
        </w:rPr>
      </w:pPr>
      <w:r>
        <w:rPr>
          <w:rtl/>
        </w:rPr>
        <w:t>[4640] 6</w:t>
      </w:r>
      <w:r w:rsidR="00292F9D">
        <w:rPr>
          <w:rtl/>
        </w:rPr>
        <w:t xml:space="preserve"> - </w:t>
      </w:r>
      <w:r>
        <w:rPr>
          <w:rtl/>
        </w:rPr>
        <w:t>وعن محمّد بن يحيى</w:t>
      </w:r>
      <w:r w:rsidR="00292F9D">
        <w:rPr>
          <w:rtl/>
        </w:rPr>
        <w:t>،</w:t>
      </w:r>
      <w:r>
        <w:rPr>
          <w:rtl/>
        </w:rPr>
        <w:t xml:space="preserve"> عن سلمة بن الخطّاب</w:t>
      </w:r>
      <w:r w:rsidR="00292F9D">
        <w:rPr>
          <w:rtl/>
        </w:rPr>
        <w:t>،</w:t>
      </w:r>
      <w:r>
        <w:rPr>
          <w:rtl/>
        </w:rPr>
        <w:t xml:space="preserve"> عن يحيى بن إبراهيم بن أبي البلاد</w:t>
      </w:r>
      <w:r w:rsidR="00292F9D">
        <w:rPr>
          <w:rtl/>
        </w:rPr>
        <w:t>،</w:t>
      </w:r>
      <w:r>
        <w:rPr>
          <w:rtl/>
        </w:rPr>
        <w:t xml:space="preserve"> عن أبيه</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من صلّى في غير وقت فلا صلاة له. </w:t>
      </w:r>
    </w:p>
    <w:p w:rsidR="00C80E84" w:rsidRDefault="00C80E84" w:rsidP="00C80E84">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(1)</w:t>
      </w:r>
      <w:r>
        <w:rPr>
          <w:rtl/>
        </w:rPr>
        <w:t xml:space="preserve">. </w:t>
      </w:r>
    </w:p>
    <w:p w:rsidR="00C80E84" w:rsidRDefault="00C80E84" w:rsidP="00605E78">
      <w:pPr>
        <w:pStyle w:val="libNormal"/>
        <w:rPr>
          <w:rtl/>
        </w:rPr>
      </w:pPr>
      <w:r>
        <w:rPr>
          <w:rtl/>
        </w:rPr>
        <w:t>[4641] 7</w:t>
      </w:r>
      <w:r w:rsidR="00292F9D">
        <w:rPr>
          <w:rtl/>
        </w:rPr>
        <w:t xml:space="preserve"> - </w:t>
      </w:r>
      <w:r>
        <w:rPr>
          <w:rtl/>
        </w:rPr>
        <w:t>وعن علي بن محمّد</w:t>
      </w:r>
      <w:r w:rsidR="00292F9D">
        <w:rPr>
          <w:rtl/>
        </w:rPr>
        <w:t>،</w:t>
      </w:r>
      <w:r>
        <w:rPr>
          <w:rtl/>
        </w:rPr>
        <w:t xml:space="preserve"> عن سهل بن زياد</w:t>
      </w:r>
      <w:r w:rsidR="00292F9D">
        <w:rPr>
          <w:rtl/>
        </w:rPr>
        <w:t>،</w:t>
      </w:r>
      <w:r>
        <w:rPr>
          <w:rtl/>
        </w:rPr>
        <w:t xml:space="preserve"> عن محمّد بن الحسن بن شمّون</w:t>
      </w:r>
      <w:r w:rsidR="00292F9D">
        <w:rPr>
          <w:rtl/>
        </w:rPr>
        <w:t>،</w:t>
      </w:r>
      <w:r>
        <w:rPr>
          <w:rtl/>
        </w:rPr>
        <w:t xml:space="preserve"> عن عبدالله بن عبد الرحمن</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ما من يوم سحاب يخفي فيه على الناس وقت الزوال إلا كان من الإمام للشمس زجرة </w:t>
      </w:r>
      <w:r w:rsidRPr="00C80E84">
        <w:rPr>
          <w:rStyle w:val="libFootnotenumChar"/>
          <w:rtl/>
        </w:rPr>
        <w:t>(</w:t>
      </w:r>
      <w:r w:rsidR="00605E78">
        <w:rPr>
          <w:rStyle w:val="libFootnotenumChar"/>
          <w:rFonts w:hint="cs"/>
          <w:rtl/>
        </w:rPr>
        <w:t>2</w:t>
      </w:r>
      <w:r w:rsidRPr="00C80E84">
        <w:rPr>
          <w:rStyle w:val="libFootnotenumChar"/>
          <w:rtl/>
        </w:rPr>
        <w:t>)</w:t>
      </w:r>
      <w:r>
        <w:rPr>
          <w:rtl/>
        </w:rPr>
        <w:t xml:space="preserve"> حتّى تبدو فيحتجّ على أهل كلّ قرية من اهتمّ بصلاته ومن ضيّعها. </w:t>
      </w:r>
    </w:p>
    <w:p w:rsidR="00C80E84" w:rsidRDefault="00C80E84" w:rsidP="00292F9D">
      <w:pPr>
        <w:pStyle w:val="libNormal"/>
        <w:rPr>
          <w:rtl/>
        </w:rPr>
      </w:pPr>
      <w:r>
        <w:rPr>
          <w:rtl/>
        </w:rPr>
        <w:t>[4642] 8</w:t>
      </w:r>
      <w:r w:rsidR="00292F9D">
        <w:rPr>
          <w:rtl/>
        </w:rPr>
        <w:t xml:space="preserve"> - </w:t>
      </w:r>
      <w:r>
        <w:rPr>
          <w:rtl/>
        </w:rPr>
        <w:t>محمّد بن الحسن بإسناده عن حمّاد</w:t>
      </w:r>
      <w:r w:rsidR="00292F9D">
        <w:rPr>
          <w:rtl/>
        </w:rPr>
        <w:t>،</w:t>
      </w:r>
      <w:r>
        <w:rPr>
          <w:rtl/>
        </w:rPr>
        <w:t xml:space="preserve"> عن حريز</w:t>
      </w:r>
      <w:r w:rsidR="00292F9D">
        <w:rPr>
          <w:rtl/>
        </w:rPr>
        <w:t>،</w:t>
      </w:r>
      <w:r>
        <w:rPr>
          <w:rtl/>
        </w:rPr>
        <w:t xml:space="preserve"> عن زرارة قال</w:t>
      </w:r>
      <w:r w:rsidR="00292F9D">
        <w:rPr>
          <w:rtl/>
        </w:rPr>
        <w:t>:</w:t>
      </w:r>
      <w:r>
        <w:rPr>
          <w:rtl/>
        </w:rPr>
        <w:t xml:space="preserve"> سألت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الفرض في الصلاة؟ فقال</w:t>
      </w:r>
      <w:r w:rsidR="00292F9D">
        <w:rPr>
          <w:rtl/>
        </w:rPr>
        <w:t>:</w:t>
      </w:r>
      <w:r>
        <w:rPr>
          <w:rtl/>
        </w:rPr>
        <w:t xml:space="preserve"> الوقت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الكافي 3</w:t>
      </w:r>
      <w:r w:rsidR="00292F9D">
        <w:rPr>
          <w:rtl/>
        </w:rPr>
        <w:t>:</w:t>
      </w:r>
      <w:r>
        <w:rPr>
          <w:rtl/>
        </w:rPr>
        <w:t xml:space="preserve"> 285 / 6</w:t>
      </w:r>
      <w:r w:rsidR="00292F9D">
        <w:rPr>
          <w:rtl/>
        </w:rPr>
        <w:t>،</w:t>
      </w:r>
      <w:r>
        <w:rPr>
          <w:rtl/>
        </w:rPr>
        <w:t xml:space="preserve"> أورده ايضاً في الحديث 10 من الباب 13 ويطريق آخر في الحديث 7 من الباب 13 من هذه الأبواب. </w:t>
      </w:r>
    </w:p>
    <w:p w:rsidR="00C80E84" w:rsidRPr="00CE2E64" w:rsidRDefault="00C80E84" w:rsidP="00E00798">
      <w:pPr>
        <w:pStyle w:val="libFootnote0"/>
        <w:rPr>
          <w:rtl/>
        </w:rPr>
      </w:pPr>
      <w:r w:rsidRPr="00CE2E64">
        <w:rPr>
          <w:rtl/>
        </w:rPr>
        <w:t>(1) التهذيب 2</w:t>
      </w:r>
      <w:r w:rsidR="00292F9D">
        <w:rPr>
          <w:rtl/>
        </w:rPr>
        <w:t>:</w:t>
      </w:r>
      <w:r w:rsidRPr="00CE2E64">
        <w:rPr>
          <w:rtl/>
        </w:rPr>
        <w:t xml:space="preserve"> 140</w:t>
      </w:r>
      <w:r>
        <w:rPr>
          <w:rtl/>
        </w:rPr>
        <w:t xml:space="preserve"> / </w:t>
      </w:r>
      <w:r w:rsidRPr="00CE2E64">
        <w:rPr>
          <w:rtl/>
        </w:rPr>
        <w:t>547</w:t>
      </w:r>
      <w:r w:rsidR="00292F9D">
        <w:rPr>
          <w:rtl/>
        </w:rPr>
        <w:t>،</w:t>
      </w:r>
      <w:r w:rsidRPr="00CE2E64">
        <w:rPr>
          <w:rtl/>
        </w:rPr>
        <w:t xml:space="preserve"> والاستبصار 1</w:t>
      </w:r>
      <w:r w:rsidR="00292F9D">
        <w:rPr>
          <w:rtl/>
        </w:rPr>
        <w:t>:</w:t>
      </w:r>
      <w:r w:rsidRPr="00CE2E64">
        <w:rPr>
          <w:rtl/>
        </w:rPr>
        <w:t xml:space="preserve"> 244</w:t>
      </w:r>
      <w:r>
        <w:rPr>
          <w:rtl/>
        </w:rPr>
        <w:t xml:space="preserve"> / </w:t>
      </w:r>
      <w:r w:rsidRPr="00CE2E64">
        <w:rPr>
          <w:rtl/>
        </w:rPr>
        <w:t>868</w:t>
      </w:r>
      <w:r>
        <w:rPr>
          <w:rtl/>
        </w:rPr>
        <w:t>.</w:t>
      </w:r>
      <w:r w:rsidRPr="00CE2E64">
        <w:rPr>
          <w:rtl/>
        </w:rPr>
        <w:t xml:space="preserve"> </w:t>
      </w:r>
    </w:p>
    <w:p w:rsidR="00C80E84" w:rsidRDefault="00C80E84" w:rsidP="00E00798">
      <w:pPr>
        <w:pStyle w:val="libFootnote0"/>
        <w:rPr>
          <w:rtl/>
        </w:rPr>
      </w:pPr>
      <w:r>
        <w:rPr>
          <w:rtl/>
        </w:rPr>
        <w:t>7</w:t>
      </w:r>
      <w:r w:rsidR="00292F9D">
        <w:rPr>
          <w:rtl/>
        </w:rPr>
        <w:t xml:space="preserve"> - </w:t>
      </w:r>
      <w:r>
        <w:rPr>
          <w:rtl/>
        </w:rPr>
        <w:t>الكافي 3</w:t>
      </w:r>
      <w:r w:rsidR="00292F9D">
        <w:rPr>
          <w:rtl/>
        </w:rPr>
        <w:t>:</w:t>
      </w:r>
      <w:r>
        <w:rPr>
          <w:rtl/>
        </w:rPr>
        <w:t xml:space="preserve"> 489 / 15. </w:t>
      </w:r>
    </w:p>
    <w:p w:rsidR="00C80E84" w:rsidRPr="00CE2E64" w:rsidRDefault="00C80E84" w:rsidP="00605E78">
      <w:pPr>
        <w:pStyle w:val="libFootnote0"/>
        <w:rPr>
          <w:rtl/>
        </w:rPr>
      </w:pPr>
      <w:r w:rsidRPr="00CE2E64">
        <w:rPr>
          <w:rtl/>
        </w:rPr>
        <w:t>(</w:t>
      </w:r>
      <w:r w:rsidR="00605E78">
        <w:rPr>
          <w:rFonts w:hint="cs"/>
          <w:rtl/>
        </w:rPr>
        <w:t>2</w:t>
      </w:r>
      <w:r w:rsidRPr="00CE2E64">
        <w:rPr>
          <w:rtl/>
        </w:rPr>
        <w:t>) الزجر</w:t>
      </w:r>
      <w:r w:rsidR="00292F9D">
        <w:rPr>
          <w:rtl/>
        </w:rPr>
        <w:t>:</w:t>
      </w:r>
      <w:r w:rsidRPr="00CE2E64">
        <w:rPr>
          <w:rtl/>
        </w:rPr>
        <w:t xml:space="preserve"> المنع والنهي والانتهار</w:t>
      </w:r>
      <w:r>
        <w:rPr>
          <w:rtl/>
        </w:rPr>
        <w:t>.</w:t>
      </w:r>
      <w:r w:rsidRPr="00CE2E64">
        <w:rPr>
          <w:rtl/>
        </w:rPr>
        <w:t xml:space="preserve"> </w:t>
      </w:r>
      <w:r w:rsidRPr="00E00798">
        <w:rPr>
          <w:rStyle w:val="libNormalChar"/>
          <w:rtl/>
        </w:rPr>
        <w:t xml:space="preserve">( </w:t>
      </w:r>
      <w:r w:rsidRPr="00CE2E64">
        <w:rPr>
          <w:rtl/>
        </w:rPr>
        <w:t>لسان العرب 4</w:t>
      </w:r>
      <w:r w:rsidR="00292F9D">
        <w:rPr>
          <w:rtl/>
        </w:rPr>
        <w:t>:</w:t>
      </w:r>
      <w:r w:rsidRPr="00CE2E64">
        <w:rPr>
          <w:rtl/>
        </w:rPr>
        <w:t xml:space="preserve"> 318 )</w:t>
      </w:r>
      <w:r>
        <w:rPr>
          <w:rtl/>
        </w:rPr>
        <w:t>.</w:t>
      </w:r>
      <w:r w:rsidRPr="00CE2E64">
        <w:rPr>
          <w:rtl/>
        </w:rPr>
        <w:t xml:space="preserve">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241 / 955</w:t>
      </w:r>
      <w:r w:rsidR="00292F9D">
        <w:rPr>
          <w:rtl/>
        </w:rPr>
        <w:t>،</w:t>
      </w:r>
      <w:r>
        <w:rPr>
          <w:rtl/>
        </w:rPr>
        <w:t xml:space="preserve"> تقدم الحديث أيضاً في الحديث 3 من الباب 1 من أبواب الوضوء</w:t>
      </w:r>
      <w:r w:rsidR="00292F9D">
        <w:rPr>
          <w:rtl/>
        </w:rPr>
        <w:t>،</w:t>
      </w:r>
      <w:r>
        <w:rPr>
          <w:rtl/>
        </w:rPr>
        <w:t xml:space="preserve"> ويأتي في الحديث 1 من الباب 1 من أبواب القبلة وفي الحديث 5 من الباب 9 من أبواب الركوع ويأتي مثله عن الأعمش في الحديث 15 من الباب 1 من أبواب أفعال الصلاة. </w:t>
      </w:r>
    </w:p>
    <w:p w:rsidR="00E00798" w:rsidRDefault="00E00798" w:rsidP="00E00798">
      <w:pPr>
        <w:pStyle w:val="libNormal"/>
        <w:rPr>
          <w:lang w:bidi="fa-IR"/>
        </w:rPr>
      </w:pPr>
      <w:r>
        <w:rPr>
          <w:rtl/>
          <w:lang w:bidi="fa-IR"/>
        </w:rPr>
        <w:br w:type="page"/>
      </w:r>
    </w:p>
    <w:p w:rsidR="00C80E84" w:rsidRDefault="00C80E84" w:rsidP="00605E78">
      <w:pPr>
        <w:pStyle w:val="libNormal0"/>
        <w:rPr>
          <w:rtl/>
        </w:rPr>
      </w:pPr>
      <w:r>
        <w:rPr>
          <w:rtl/>
        </w:rPr>
        <w:lastRenderedPageBreak/>
        <w:t>والطهور والقبلة والقبلة والتوجّه والركوع والسجود والدعاء</w:t>
      </w:r>
      <w:r w:rsidR="00292F9D">
        <w:rPr>
          <w:rtl/>
        </w:rPr>
        <w:t>،</w:t>
      </w:r>
      <w:r>
        <w:rPr>
          <w:rtl/>
        </w:rPr>
        <w:t xml:space="preserve"> </w:t>
      </w:r>
    </w:p>
    <w:p w:rsidR="00C80E84" w:rsidRDefault="00C80E84" w:rsidP="00C80E84">
      <w:pPr>
        <w:pStyle w:val="libNormal"/>
        <w:rPr>
          <w:rtl/>
        </w:rPr>
      </w:pPr>
      <w:r>
        <w:rPr>
          <w:rtl/>
        </w:rPr>
        <w:t>قلت</w:t>
      </w:r>
      <w:r w:rsidR="00292F9D">
        <w:rPr>
          <w:rtl/>
        </w:rPr>
        <w:t>:</w:t>
      </w:r>
      <w:r>
        <w:rPr>
          <w:rtl/>
        </w:rPr>
        <w:t xml:space="preserve"> ما سوى ذلك؟ فقال</w:t>
      </w:r>
      <w:r w:rsidR="00292F9D">
        <w:rPr>
          <w:rtl/>
        </w:rPr>
        <w:t>:</w:t>
      </w:r>
      <w:r>
        <w:rPr>
          <w:rtl/>
        </w:rPr>
        <w:t xml:space="preserve"> سنّة في فريضة. </w:t>
      </w:r>
    </w:p>
    <w:p w:rsidR="00C80E84" w:rsidRDefault="00C80E84" w:rsidP="00605E78">
      <w:pPr>
        <w:pStyle w:val="libNormal"/>
        <w:rPr>
          <w:rtl/>
        </w:rPr>
      </w:pPr>
      <w:r>
        <w:rPr>
          <w:rtl/>
        </w:rPr>
        <w:t>[4643] 9</w:t>
      </w:r>
      <w:r w:rsidR="00292F9D">
        <w:rPr>
          <w:rtl/>
        </w:rPr>
        <w:t xml:space="preserve"> - </w:t>
      </w:r>
      <w:r>
        <w:rPr>
          <w:rtl/>
        </w:rPr>
        <w:t>محمّد بن علي بن الحسين قال</w:t>
      </w:r>
      <w:r w:rsidR="00292F9D">
        <w:rPr>
          <w:rtl/>
        </w:rPr>
        <w:t>:</w:t>
      </w:r>
      <w:r>
        <w:rPr>
          <w:rtl/>
        </w:rPr>
        <w:t xml:space="preserve"> قال الصادق </w:t>
      </w:r>
      <w:r w:rsidR="00605E78" w:rsidRPr="00E00798">
        <w:rPr>
          <w:rStyle w:val="libNormalChar"/>
          <w:rFonts w:hint="cs"/>
          <w:rtl/>
        </w:rPr>
        <w:t xml:space="preserve">( </w:t>
      </w:r>
      <w:r w:rsidR="00605E78">
        <w:rPr>
          <w:rStyle w:val="libAlaemChar"/>
          <w:rFonts w:hint="cs"/>
          <w:rtl/>
        </w:rPr>
        <w:t>عليه‌السلام</w:t>
      </w:r>
      <w:r w:rsidR="00605E78" w:rsidRPr="00E00798">
        <w:rPr>
          <w:rStyle w:val="libNormalChar"/>
          <w:rFonts w:hint="cs"/>
          <w:rtl/>
        </w:rPr>
        <w:t xml:space="preserve"> )</w:t>
      </w:r>
      <w:r w:rsidR="00605E78">
        <w:rPr>
          <w:rStyle w:val="libNormalChar"/>
          <w:rFonts w:hint="cs"/>
          <w:rtl/>
        </w:rPr>
        <w:t xml:space="preserve"> </w:t>
      </w:r>
      <w:r w:rsidR="00292F9D">
        <w:rPr>
          <w:rtl/>
        </w:rPr>
        <w:t>:</w:t>
      </w:r>
      <w:r>
        <w:rPr>
          <w:rtl/>
        </w:rPr>
        <w:t xml:space="preserve"> تعلّموا من الديك خمس خصال</w:t>
      </w:r>
      <w:r w:rsidR="00292F9D">
        <w:rPr>
          <w:rtl/>
        </w:rPr>
        <w:t>:</w:t>
      </w:r>
      <w:r>
        <w:rPr>
          <w:rtl/>
        </w:rPr>
        <w:t xml:space="preserve"> محافظته على أوقات الصلوات</w:t>
      </w:r>
      <w:r w:rsidR="00292F9D">
        <w:rPr>
          <w:rtl/>
        </w:rPr>
        <w:t>،</w:t>
      </w:r>
      <w:r>
        <w:rPr>
          <w:rtl/>
        </w:rPr>
        <w:t xml:space="preserve"> والغيرة</w:t>
      </w:r>
      <w:r w:rsidR="00292F9D">
        <w:rPr>
          <w:rtl/>
        </w:rPr>
        <w:t>،</w:t>
      </w:r>
      <w:r>
        <w:rPr>
          <w:rtl/>
        </w:rPr>
        <w:t xml:space="preserve"> والسخاء</w:t>
      </w:r>
      <w:r w:rsidR="00292F9D">
        <w:rPr>
          <w:rtl/>
        </w:rPr>
        <w:t>،</w:t>
      </w:r>
      <w:r>
        <w:rPr>
          <w:rtl/>
        </w:rPr>
        <w:t xml:space="preserve"> والشجاعة</w:t>
      </w:r>
      <w:r w:rsidR="00292F9D">
        <w:rPr>
          <w:rtl/>
        </w:rPr>
        <w:t>،</w:t>
      </w:r>
      <w:r>
        <w:rPr>
          <w:rtl/>
        </w:rPr>
        <w:t xml:space="preserve"> وكثرة الطروقة. </w:t>
      </w:r>
    </w:p>
    <w:p w:rsidR="00C80E84" w:rsidRDefault="00C80E84" w:rsidP="00292F9D">
      <w:pPr>
        <w:pStyle w:val="libNormal"/>
        <w:rPr>
          <w:rtl/>
        </w:rPr>
      </w:pPr>
      <w:r>
        <w:rPr>
          <w:rtl/>
        </w:rPr>
        <w:t>[4644] 10</w:t>
      </w:r>
      <w:r w:rsidR="00292F9D">
        <w:rPr>
          <w:rtl/>
        </w:rPr>
        <w:t xml:space="preserve"> - </w:t>
      </w:r>
      <w:r>
        <w:rPr>
          <w:rtl/>
        </w:rPr>
        <w:t>قال</w:t>
      </w:r>
      <w:r w:rsidR="00292F9D">
        <w:rPr>
          <w:rtl/>
        </w:rPr>
        <w:t>:</w:t>
      </w:r>
      <w:r>
        <w:rPr>
          <w:rtl/>
        </w:rPr>
        <w:t xml:space="preserve"> دخل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المسجد وفيه ناس من أصحابه فقال</w:t>
      </w:r>
      <w:r w:rsidR="00292F9D">
        <w:rPr>
          <w:rtl/>
        </w:rPr>
        <w:t>:</w:t>
      </w:r>
      <w:r>
        <w:rPr>
          <w:rtl/>
        </w:rPr>
        <w:t xml:space="preserve"> تدرون ما قال ربّكم؟ قالوا</w:t>
      </w:r>
      <w:r w:rsidR="00292F9D">
        <w:rPr>
          <w:rtl/>
        </w:rPr>
        <w:t>:</w:t>
      </w:r>
      <w:r>
        <w:rPr>
          <w:rtl/>
        </w:rPr>
        <w:t xml:space="preserve"> الله ورسوله أعلم</w:t>
      </w:r>
      <w:r w:rsidR="00292F9D">
        <w:rPr>
          <w:rtl/>
        </w:rPr>
        <w:t>،</w:t>
      </w:r>
      <w:r>
        <w:rPr>
          <w:rtl/>
        </w:rPr>
        <w:t xml:space="preserve"> قال</w:t>
      </w:r>
      <w:r w:rsidR="00292F9D">
        <w:rPr>
          <w:rtl/>
        </w:rPr>
        <w:t>:</w:t>
      </w:r>
      <w:r>
        <w:rPr>
          <w:rtl/>
        </w:rPr>
        <w:t xml:space="preserve"> إنّ ربّكم يقول</w:t>
      </w:r>
      <w:r w:rsidR="00292F9D">
        <w:rPr>
          <w:rtl/>
        </w:rPr>
        <w:t>:</w:t>
      </w:r>
      <w:r>
        <w:rPr>
          <w:rtl/>
        </w:rPr>
        <w:t xml:space="preserve"> إنّ هذه</w:t>
      </w:r>
      <w:r w:rsidR="00605E78">
        <w:rPr>
          <w:rtl/>
        </w:rPr>
        <w:t xml:space="preserve"> الصلوات الخمس المفروضات من صل</w:t>
      </w:r>
      <w:r w:rsidR="00605E78">
        <w:rPr>
          <w:rFonts w:hint="cs"/>
          <w:rtl/>
        </w:rPr>
        <w:t>ّ</w:t>
      </w:r>
      <w:r w:rsidR="00605E78">
        <w:rPr>
          <w:rtl/>
        </w:rPr>
        <w:t>ا</w:t>
      </w:r>
      <w:r>
        <w:rPr>
          <w:rtl/>
        </w:rPr>
        <w:t>هنّ لوقتهنّ وحافظ عليهنّ لقيني يوم القيامة وله عندي عهد أدخله به الجنّة</w:t>
      </w:r>
      <w:r w:rsidR="00292F9D">
        <w:rPr>
          <w:rtl/>
        </w:rPr>
        <w:t>،</w:t>
      </w:r>
      <w:r>
        <w:rPr>
          <w:rtl/>
        </w:rPr>
        <w:t xml:space="preserve"> ومن لم يصلّهنّ لوقتهنّ ولم يحافظ عليهنّ فذاك إليّ</w:t>
      </w:r>
      <w:r w:rsidR="00292F9D">
        <w:rPr>
          <w:rtl/>
        </w:rPr>
        <w:t>،</w:t>
      </w:r>
      <w:r>
        <w:rPr>
          <w:rtl/>
        </w:rPr>
        <w:t xml:space="preserve"> إن شئت عذبته وإن شئت غفرت له. </w:t>
      </w:r>
    </w:p>
    <w:p w:rsidR="00C80E84" w:rsidRDefault="00C80E84" w:rsidP="00605E78">
      <w:pPr>
        <w:pStyle w:val="libNormal"/>
        <w:rPr>
          <w:rtl/>
        </w:rPr>
      </w:pPr>
      <w:r>
        <w:rPr>
          <w:rtl/>
        </w:rPr>
        <w:t xml:space="preserve">وفي </w:t>
      </w:r>
      <w:r w:rsidRPr="00E00798">
        <w:rPr>
          <w:rStyle w:val="libNormalChar"/>
          <w:rtl/>
        </w:rPr>
        <w:t xml:space="preserve">( </w:t>
      </w:r>
      <w:r>
        <w:rPr>
          <w:rtl/>
        </w:rPr>
        <w:t>ثواب الأعمال</w:t>
      </w:r>
      <w:r w:rsidRPr="00E00798">
        <w:rPr>
          <w:rStyle w:val="libNormalChar"/>
          <w:rtl/>
        </w:rPr>
        <w:t xml:space="preserve"> ) </w:t>
      </w:r>
      <w:r w:rsidRPr="00C80E84">
        <w:rPr>
          <w:rStyle w:val="libFootnotenumChar"/>
          <w:rtl/>
        </w:rPr>
        <w:t>(1)</w:t>
      </w:r>
      <w:r>
        <w:rPr>
          <w:rtl/>
        </w:rPr>
        <w:t xml:space="preserve"> عن أبيه</w:t>
      </w:r>
      <w:r w:rsidR="00292F9D">
        <w:rPr>
          <w:rtl/>
        </w:rPr>
        <w:t>،</w:t>
      </w:r>
      <w:r>
        <w:rPr>
          <w:rtl/>
        </w:rPr>
        <w:t xml:space="preserve"> عن سعد بن عبدالله</w:t>
      </w:r>
      <w:r w:rsidR="00292F9D">
        <w:rPr>
          <w:rtl/>
        </w:rPr>
        <w:t>،</w:t>
      </w:r>
      <w:r>
        <w:rPr>
          <w:rtl/>
        </w:rPr>
        <w:t xml:space="preserve"> عن أحمد بن محمّد بن عيسى</w:t>
      </w:r>
      <w:r w:rsidR="00292F9D">
        <w:rPr>
          <w:rtl/>
        </w:rPr>
        <w:t>،</w:t>
      </w:r>
      <w:r>
        <w:rPr>
          <w:rtl/>
        </w:rPr>
        <w:t xml:space="preserve"> عن الحسين بن سعيد</w:t>
      </w:r>
      <w:r w:rsidR="00292F9D">
        <w:rPr>
          <w:rtl/>
        </w:rPr>
        <w:t>،</w:t>
      </w:r>
      <w:r>
        <w:rPr>
          <w:rtl/>
        </w:rPr>
        <w:t xml:space="preserve"> عن ابن أبي عمير</w:t>
      </w:r>
      <w:r w:rsidR="00292F9D">
        <w:rPr>
          <w:rtl/>
        </w:rPr>
        <w:t>،</w:t>
      </w:r>
      <w:r>
        <w:rPr>
          <w:rtl/>
        </w:rPr>
        <w:t xml:space="preserve"> عن إسماعيل البصرى</w:t>
      </w:r>
      <w:r w:rsidR="00292F9D">
        <w:rPr>
          <w:rtl/>
        </w:rPr>
        <w:t>،</w:t>
      </w:r>
      <w:r>
        <w:rPr>
          <w:rtl/>
        </w:rPr>
        <w:t xml:space="preserve"> عن الفضيل </w:t>
      </w:r>
      <w:r w:rsidRPr="00C80E84">
        <w:rPr>
          <w:rStyle w:val="libFootnotenumChar"/>
          <w:rtl/>
        </w:rPr>
        <w:t>(2)</w:t>
      </w:r>
      <w:r w:rsidR="00292F9D">
        <w:rPr>
          <w:rtl/>
        </w:rPr>
        <w:t>،</w:t>
      </w:r>
      <w:r>
        <w:rPr>
          <w:rtl/>
        </w:rPr>
        <w:t xml:space="preserve"> عن عبدالله </w:t>
      </w:r>
      <w:r w:rsidR="00605E78" w:rsidRPr="00E00798">
        <w:rPr>
          <w:rStyle w:val="libNormalChar"/>
          <w:rFonts w:hint="cs"/>
          <w:rtl/>
        </w:rPr>
        <w:t xml:space="preserve">( </w:t>
      </w:r>
      <w:r w:rsidR="00605E78">
        <w:rPr>
          <w:rStyle w:val="libAlaemChar"/>
          <w:rFonts w:hint="cs"/>
          <w:rtl/>
        </w:rPr>
        <w:t>عليه‌السلام</w:t>
      </w:r>
      <w:r w:rsidR="00605E78" w:rsidRPr="00E00798">
        <w:rPr>
          <w:rStyle w:val="libNormalChar"/>
          <w:rFonts w:hint="cs"/>
          <w:rtl/>
        </w:rPr>
        <w:t xml:space="preserve"> )</w:t>
      </w:r>
      <w:r w:rsidR="00605E78">
        <w:rPr>
          <w:rStyle w:val="libNormalChar"/>
          <w:rFonts w:hint="cs"/>
          <w:rtl/>
        </w:rPr>
        <w:t xml:space="preserve"> </w:t>
      </w:r>
      <w:r w:rsidR="00292F9D">
        <w:rPr>
          <w:rtl/>
        </w:rPr>
        <w:t>،</w:t>
      </w:r>
      <w:r>
        <w:rPr>
          <w:rtl/>
        </w:rPr>
        <w:t xml:space="preserve"> مثله. </w:t>
      </w:r>
    </w:p>
    <w:p w:rsidR="00C80E84" w:rsidRDefault="00C80E84" w:rsidP="00292F9D">
      <w:pPr>
        <w:pStyle w:val="libNormal"/>
        <w:rPr>
          <w:rtl/>
        </w:rPr>
      </w:pPr>
      <w:r>
        <w:rPr>
          <w:rtl/>
        </w:rPr>
        <w:t>[4645] 11</w:t>
      </w:r>
      <w:r w:rsidR="00292F9D">
        <w:rPr>
          <w:rtl/>
        </w:rPr>
        <w:t xml:space="preserve"> - </w:t>
      </w:r>
      <w:r>
        <w:rPr>
          <w:rtl/>
        </w:rPr>
        <w:t xml:space="preserve">وفي </w:t>
      </w:r>
      <w:r w:rsidRPr="00E00798">
        <w:rPr>
          <w:rStyle w:val="libNormalChar"/>
          <w:rtl/>
        </w:rPr>
        <w:t xml:space="preserve">( </w:t>
      </w:r>
      <w:r>
        <w:rPr>
          <w:rtl/>
        </w:rPr>
        <w:t>عقاب الأعمال )</w:t>
      </w:r>
      <w:r w:rsidR="00292F9D">
        <w:rPr>
          <w:rtl/>
        </w:rPr>
        <w:t>:</w:t>
      </w:r>
      <w:r>
        <w:rPr>
          <w:rtl/>
        </w:rPr>
        <w:t xml:space="preserve"> عن محمّد بن موسى بن المتوكّل</w:t>
      </w:r>
      <w:r w:rsidR="00292F9D">
        <w:rPr>
          <w:rtl/>
        </w:rPr>
        <w:t>،</w:t>
      </w:r>
      <w:r>
        <w:rPr>
          <w:rtl/>
        </w:rPr>
        <w:t xml:space="preserve"> عن السعد آبادي</w:t>
      </w:r>
      <w:r w:rsidR="00292F9D">
        <w:rPr>
          <w:rtl/>
        </w:rPr>
        <w:t>،</w:t>
      </w:r>
      <w:r>
        <w:rPr>
          <w:rtl/>
        </w:rPr>
        <w:t xml:space="preserve"> عن أحمد بن محمّد البرقي</w:t>
      </w:r>
      <w:r w:rsidR="00292F9D">
        <w:rPr>
          <w:rtl/>
        </w:rPr>
        <w:t>،</w:t>
      </w:r>
      <w:r>
        <w:rPr>
          <w:rtl/>
        </w:rPr>
        <w:t xml:space="preserve"> عن أبي عمران الأرمني</w:t>
      </w:r>
      <w:r w:rsidR="00292F9D">
        <w:rPr>
          <w:rtl/>
        </w:rPr>
        <w:t>،</w:t>
      </w:r>
      <w:r>
        <w:rPr>
          <w:rtl/>
        </w:rPr>
        <w:t xml:space="preserve"> عن عبدالله بن عبد الرحمن الأنصارى</w:t>
      </w:r>
      <w:r w:rsidR="00292F9D">
        <w:rPr>
          <w:rtl/>
        </w:rPr>
        <w:t>،</w:t>
      </w:r>
      <w:r>
        <w:rPr>
          <w:rtl/>
        </w:rPr>
        <w:t xml:space="preserve"> عن هشام الجواليقي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w:t>
      </w:r>
      <w:r w:rsidR="00605E78">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605E78">
        <w:rPr>
          <w:rFonts w:hint="cs"/>
          <w:rtl/>
        </w:rPr>
        <w:t xml:space="preserve">) : </w:t>
      </w:r>
      <w:r>
        <w:rPr>
          <w:rtl/>
        </w:rPr>
        <w:t xml:space="preserve">من صلّى الصلاة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9</w:t>
      </w:r>
      <w:r w:rsidR="00292F9D">
        <w:rPr>
          <w:rtl/>
        </w:rPr>
        <w:t xml:space="preserve"> - </w:t>
      </w:r>
      <w:r>
        <w:rPr>
          <w:rtl/>
        </w:rPr>
        <w:t>الفقيه 1</w:t>
      </w:r>
      <w:r w:rsidR="00292F9D">
        <w:rPr>
          <w:rtl/>
        </w:rPr>
        <w:t>:</w:t>
      </w:r>
      <w:r>
        <w:rPr>
          <w:rtl/>
        </w:rPr>
        <w:t xml:space="preserve"> 305 / 1396</w:t>
      </w:r>
      <w:r w:rsidR="00292F9D">
        <w:rPr>
          <w:rtl/>
        </w:rPr>
        <w:t>،</w:t>
      </w:r>
      <w:r>
        <w:rPr>
          <w:rtl/>
        </w:rPr>
        <w:t xml:space="preserve"> أورده أيضاً في الحديث 4 من الباب 14 من هذه الأبواب وفي الحديث 3 من الباب 140 من أبواب مقدمات النكاح وأخرج مثله مسنداً عن الخصال في الحديث 18 من هذا الباب. </w:t>
      </w:r>
    </w:p>
    <w:p w:rsidR="00C80E84" w:rsidRDefault="00C80E84" w:rsidP="00E00798">
      <w:pPr>
        <w:pStyle w:val="libFootnote0"/>
        <w:rPr>
          <w:rtl/>
        </w:rPr>
      </w:pPr>
      <w:r>
        <w:rPr>
          <w:rtl/>
        </w:rPr>
        <w:t>10</w:t>
      </w:r>
      <w:r w:rsidR="00292F9D">
        <w:rPr>
          <w:rtl/>
        </w:rPr>
        <w:t xml:space="preserve"> - </w:t>
      </w:r>
      <w:r>
        <w:rPr>
          <w:rtl/>
        </w:rPr>
        <w:t>الفقيه1</w:t>
      </w:r>
      <w:r w:rsidR="00292F9D">
        <w:rPr>
          <w:rtl/>
        </w:rPr>
        <w:t>:</w:t>
      </w:r>
      <w:r>
        <w:rPr>
          <w:rtl/>
        </w:rPr>
        <w:t xml:space="preserve"> 134 / 625. </w:t>
      </w:r>
    </w:p>
    <w:p w:rsidR="00C80E84" w:rsidRPr="00CE2E64" w:rsidRDefault="00C80E84" w:rsidP="00E00798">
      <w:pPr>
        <w:pStyle w:val="libFootnote0"/>
        <w:rPr>
          <w:rtl/>
        </w:rPr>
      </w:pPr>
      <w:r w:rsidRPr="00CE2E64">
        <w:rPr>
          <w:rtl/>
        </w:rPr>
        <w:t>(1) ثواب الأعمال</w:t>
      </w:r>
      <w:r w:rsidR="00292F9D">
        <w:rPr>
          <w:rtl/>
        </w:rPr>
        <w:t>:</w:t>
      </w:r>
      <w:r w:rsidRPr="00CE2E64">
        <w:rPr>
          <w:rtl/>
        </w:rPr>
        <w:t xml:space="preserve"> 48</w:t>
      </w:r>
      <w:r>
        <w:rPr>
          <w:rtl/>
        </w:rPr>
        <w:t xml:space="preserve"> / </w:t>
      </w:r>
      <w:r w:rsidRPr="00CE2E64">
        <w:rPr>
          <w:rtl/>
        </w:rPr>
        <w:t>2</w:t>
      </w:r>
      <w:r>
        <w:rPr>
          <w:rtl/>
        </w:rPr>
        <w:t>.</w:t>
      </w:r>
      <w:r w:rsidRPr="00CE2E64">
        <w:rPr>
          <w:rtl/>
        </w:rPr>
        <w:t xml:space="preserve"> </w:t>
      </w:r>
    </w:p>
    <w:p w:rsidR="00C80E84" w:rsidRPr="00CE2E64" w:rsidRDefault="00C80E84" w:rsidP="00E00798">
      <w:pPr>
        <w:pStyle w:val="libFootnote0"/>
        <w:rPr>
          <w:rtl/>
        </w:rPr>
      </w:pPr>
      <w:r w:rsidRPr="00CE2E64">
        <w:rPr>
          <w:rtl/>
        </w:rPr>
        <w:t>(2) في نسخة</w:t>
      </w:r>
      <w:r w:rsidR="00292F9D">
        <w:rPr>
          <w:rtl/>
        </w:rPr>
        <w:t>:</w:t>
      </w:r>
      <w:r w:rsidRPr="00CE2E64">
        <w:rPr>
          <w:rtl/>
        </w:rPr>
        <w:t xml:space="preserve"> المفضل</w:t>
      </w:r>
      <w:r w:rsidR="00292F9D">
        <w:rPr>
          <w:rtl/>
        </w:rPr>
        <w:t>،</w:t>
      </w:r>
      <w:r w:rsidRPr="00CE2E64">
        <w:rPr>
          <w:rtl/>
        </w:rPr>
        <w:t xml:space="preserve"> وفي أخري</w:t>
      </w:r>
      <w:r w:rsidR="00292F9D">
        <w:rPr>
          <w:rtl/>
        </w:rPr>
        <w:t>:</w:t>
      </w:r>
      <w:r w:rsidRPr="00CE2E64">
        <w:rPr>
          <w:rtl/>
        </w:rPr>
        <w:t xml:space="preserve"> الفضل</w:t>
      </w:r>
      <w:r>
        <w:rPr>
          <w:rtl/>
        </w:rPr>
        <w:t>.</w:t>
      </w:r>
      <w:r w:rsidRPr="00CE2E64">
        <w:rPr>
          <w:rtl/>
        </w:rPr>
        <w:t xml:space="preserve"> </w:t>
      </w:r>
      <w:r w:rsidRPr="00E00798">
        <w:rPr>
          <w:rStyle w:val="libNormalChar"/>
          <w:rtl/>
        </w:rPr>
        <w:t xml:space="preserve">( </w:t>
      </w:r>
      <w:r w:rsidRPr="00CE2E64">
        <w:rPr>
          <w:rtl/>
        </w:rPr>
        <w:t>هامش المخطوط )</w:t>
      </w:r>
      <w:r>
        <w:rPr>
          <w:rtl/>
        </w:rPr>
        <w:t>.</w:t>
      </w:r>
      <w:r w:rsidRPr="00CE2E64">
        <w:rPr>
          <w:rtl/>
        </w:rPr>
        <w:t xml:space="preserve"> </w:t>
      </w:r>
    </w:p>
    <w:p w:rsidR="00C80E84" w:rsidRPr="00CE2E64" w:rsidRDefault="00C80E84" w:rsidP="00E00798">
      <w:pPr>
        <w:pStyle w:val="libFootnote0"/>
        <w:rPr>
          <w:rtl/>
        </w:rPr>
      </w:pPr>
      <w:r w:rsidRPr="00CE2E64">
        <w:rPr>
          <w:rtl/>
        </w:rPr>
        <w:t>الحديث 3</w:t>
      </w:r>
      <w:r w:rsidR="00292F9D">
        <w:rPr>
          <w:rtl/>
        </w:rPr>
        <w:t>:</w:t>
      </w:r>
      <w:r w:rsidRPr="00CE2E64">
        <w:rPr>
          <w:rtl/>
        </w:rPr>
        <w:t xml:space="preserve"> 96 و 13</w:t>
      </w:r>
      <w:r w:rsidR="00292F9D">
        <w:rPr>
          <w:rtl/>
        </w:rPr>
        <w:t>:</w:t>
      </w:r>
      <w:r w:rsidRPr="00CE2E64">
        <w:rPr>
          <w:rtl/>
        </w:rPr>
        <w:t xml:space="preserve"> 339 وجامع الرواة 2</w:t>
      </w:r>
      <w:r w:rsidR="00292F9D">
        <w:rPr>
          <w:rtl/>
        </w:rPr>
        <w:t>:</w:t>
      </w:r>
      <w:r w:rsidRPr="00CE2E64">
        <w:rPr>
          <w:rtl/>
        </w:rPr>
        <w:t xml:space="preserve"> 12</w:t>
      </w:r>
      <w:r>
        <w:rPr>
          <w:rtl/>
        </w:rPr>
        <w:t>.</w:t>
      </w:r>
      <w:r w:rsidRPr="00CE2E64">
        <w:rPr>
          <w:rtl/>
        </w:rPr>
        <w:t xml:space="preserve"> </w:t>
      </w:r>
    </w:p>
    <w:p w:rsidR="00C80E84" w:rsidRDefault="00C80E84" w:rsidP="00E00798">
      <w:pPr>
        <w:pStyle w:val="libFootnote0"/>
        <w:rPr>
          <w:rtl/>
        </w:rPr>
      </w:pPr>
      <w:r>
        <w:rPr>
          <w:rtl/>
        </w:rPr>
        <w:t>11</w:t>
      </w:r>
      <w:r w:rsidR="00292F9D">
        <w:rPr>
          <w:rtl/>
        </w:rPr>
        <w:t xml:space="preserve"> - </w:t>
      </w:r>
      <w:r>
        <w:rPr>
          <w:rtl/>
        </w:rPr>
        <w:t>عقاب الأعمال</w:t>
      </w:r>
      <w:r w:rsidR="00292F9D">
        <w:rPr>
          <w:rtl/>
        </w:rPr>
        <w:t>:</w:t>
      </w:r>
      <w:r>
        <w:rPr>
          <w:rtl/>
        </w:rPr>
        <w:t xml:space="preserve"> 273 / 1. </w:t>
      </w:r>
    </w:p>
    <w:p w:rsidR="00E00798" w:rsidRDefault="00E00798" w:rsidP="00E00798">
      <w:pPr>
        <w:pStyle w:val="libNormal"/>
        <w:rPr>
          <w:lang w:bidi="fa-IR"/>
        </w:rPr>
      </w:pPr>
      <w:r>
        <w:rPr>
          <w:rtl/>
          <w:lang w:bidi="fa-IR"/>
        </w:rPr>
        <w:br w:type="page"/>
      </w:r>
    </w:p>
    <w:p w:rsidR="00C80E84" w:rsidRDefault="00C80E84" w:rsidP="00605E78">
      <w:pPr>
        <w:pStyle w:val="libNormal0"/>
        <w:rPr>
          <w:rtl/>
        </w:rPr>
      </w:pPr>
      <w:r>
        <w:rPr>
          <w:rtl/>
        </w:rPr>
        <w:lastRenderedPageBreak/>
        <w:t>لغير وقتها رفعت له سواء مظلمة تقول</w:t>
      </w:r>
      <w:r w:rsidR="00292F9D">
        <w:rPr>
          <w:rtl/>
        </w:rPr>
        <w:t>:</w:t>
      </w:r>
      <w:r>
        <w:rPr>
          <w:rtl/>
        </w:rPr>
        <w:t xml:space="preserve"> ضيّعتني ضيّعك الله كما ضيّعتني</w:t>
      </w:r>
      <w:r w:rsidR="00292F9D">
        <w:rPr>
          <w:rtl/>
        </w:rPr>
        <w:t>،</w:t>
      </w:r>
      <w:r>
        <w:rPr>
          <w:rtl/>
        </w:rPr>
        <w:t xml:space="preserve"> وأوّل ما يسأل العبد إذا وقت بين يدي الله تعالى عن الصلاة</w:t>
      </w:r>
      <w:r w:rsidR="00292F9D">
        <w:rPr>
          <w:rtl/>
        </w:rPr>
        <w:t>،</w:t>
      </w:r>
      <w:r>
        <w:rPr>
          <w:rtl/>
        </w:rPr>
        <w:t xml:space="preserve"> فإن زكت صلاته زكا سائر عمله</w:t>
      </w:r>
      <w:r w:rsidR="00292F9D">
        <w:rPr>
          <w:rtl/>
        </w:rPr>
        <w:t>،</w:t>
      </w:r>
      <w:r>
        <w:rPr>
          <w:rtl/>
        </w:rPr>
        <w:t xml:space="preserve"> وإن لم تزك صلاته لم يزك عمله. </w:t>
      </w:r>
    </w:p>
    <w:p w:rsidR="00C80E84" w:rsidRDefault="00C80E84" w:rsidP="00C80E84">
      <w:pPr>
        <w:pStyle w:val="libNormal"/>
        <w:rPr>
          <w:rtl/>
        </w:rPr>
      </w:pPr>
      <w:r>
        <w:rPr>
          <w:rtl/>
        </w:rPr>
        <w:t xml:space="preserve">ورواه البرقي في </w:t>
      </w:r>
      <w:r w:rsidRPr="00E00798">
        <w:rPr>
          <w:rStyle w:val="libNormalChar"/>
          <w:rtl/>
        </w:rPr>
        <w:t xml:space="preserve">( </w:t>
      </w:r>
      <w:r>
        <w:rPr>
          <w:rtl/>
        </w:rPr>
        <w:t>المحاسن</w:t>
      </w:r>
      <w:r w:rsidRPr="00E00798">
        <w:rPr>
          <w:rStyle w:val="libNormalChar"/>
          <w:rtl/>
        </w:rPr>
        <w:t xml:space="preserve"> ) </w:t>
      </w:r>
      <w:r>
        <w:rPr>
          <w:rtl/>
        </w:rPr>
        <w:t>عن أبي عمران</w:t>
      </w:r>
      <w:r w:rsidR="00292F9D">
        <w:rPr>
          <w:rtl/>
        </w:rPr>
        <w:t>،</w:t>
      </w:r>
      <w:r>
        <w:rPr>
          <w:rtl/>
        </w:rPr>
        <w:t xml:space="preserve"> مثله </w:t>
      </w:r>
      <w:r w:rsidRPr="00C80E84">
        <w:rPr>
          <w:rStyle w:val="libFootnotenumChar"/>
          <w:rtl/>
        </w:rPr>
        <w:t>(1)</w:t>
      </w:r>
      <w:r>
        <w:rPr>
          <w:rtl/>
        </w:rPr>
        <w:t xml:space="preserve">. </w:t>
      </w:r>
    </w:p>
    <w:p w:rsidR="00C80E84" w:rsidRDefault="00C80E84" w:rsidP="00605E78">
      <w:pPr>
        <w:pStyle w:val="libNormal"/>
        <w:rPr>
          <w:rtl/>
        </w:rPr>
      </w:pPr>
      <w:r>
        <w:rPr>
          <w:rtl/>
        </w:rPr>
        <w:t>[4646] 12</w:t>
      </w:r>
      <w:r w:rsidR="00292F9D">
        <w:rPr>
          <w:rtl/>
        </w:rPr>
        <w:t xml:space="preserve"> - </w:t>
      </w:r>
      <w:r w:rsidR="00605E78">
        <w:rPr>
          <w:rtl/>
        </w:rPr>
        <w:t>وعن مح</w:t>
      </w:r>
      <w:r>
        <w:rPr>
          <w:rtl/>
        </w:rPr>
        <w:t>م</w:t>
      </w:r>
      <w:r w:rsidR="00605E78">
        <w:rPr>
          <w:rFonts w:hint="cs"/>
          <w:rtl/>
        </w:rPr>
        <w:t>ّ</w:t>
      </w:r>
      <w:r>
        <w:rPr>
          <w:rtl/>
        </w:rPr>
        <w:t>د بن علي ماجيلويه</w:t>
      </w:r>
      <w:r w:rsidR="00292F9D">
        <w:rPr>
          <w:rtl/>
        </w:rPr>
        <w:t>،</w:t>
      </w:r>
      <w:r>
        <w:rPr>
          <w:rtl/>
        </w:rPr>
        <w:t xml:space="preserve"> عن عمّه </w:t>
      </w:r>
      <w:r w:rsidRPr="00C80E84">
        <w:rPr>
          <w:rStyle w:val="libFootnotenumChar"/>
          <w:rtl/>
        </w:rPr>
        <w:t>(</w:t>
      </w:r>
      <w:r w:rsidR="00605E78">
        <w:rPr>
          <w:rStyle w:val="libFootnotenumChar"/>
          <w:rFonts w:hint="cs"/>
          <w:rtl/>
        </w:rPr>
        <w:t>2</w:t>
      </w:r>
      <w:r w:rsidRPr="00C80E84">
        <w:rPr>
          <w:rStyle w:val="libFootnotenumChar"/>
          <w:rtl/>
        </w:rPr>
        <w:t>)</w:t>
      </w:r>
      <w:r>
        <w:rPr>
          <w:rtl/>
        </w:rPr>
        <w:t xml:space="preserve"> محمّد بن علي الكوفي</w:t>
      </w:r>
      <w:r w:rsidR="00292F9D">
        <w:rPr>
          <w:rtl/>
        </w:rPr>
        <w:t>،</w:t>
      </w:r>
      <w:r>
        <w:rPr>
          <w:rtl/>
        </w:rPr>
        <w:t xml:space="preserve"> عن ابن فضّال</w:t>
      </w:r>
      <w:r w:rsidR="00292F9D">
        <w:rPr>
          <w:rtl/>
        </w:rPr>
        <w:t>،</w:t>
      </w:r>
      <w:r>
        <w:rPr>
          <w:rtl/>
        </w:rPr>
        <w:t xml:space="preserve"> عن سعيد بن غزوان</w:t>
      </w:r>
      <w:r w:rsidR="00292F9D">
        <w:rPr>
          <w:rtl/>
        </w:rPr>
        <w:t>،</w:t>
      </w:r>
      <w:r>
        <w:rPr>
          <w:rtl/>
        </w:rPr>
        <w:t xml:space="preserve"> عن إسماعيل بن أبي زياد</w:t>
      </w:r>
      <w:r w:rsidR="00292F9D">
        <w:rPr>
          <w:rtl/>
        </w:rPr>
        <w:t>،</w:t>
      </w:r>
      <w:r>
        <w:rPr>
          <w:rtl/>
        </w:rPr>
        <w:t xml:space="preserve"> عن أبي عبدالله</w:t>
      </w:r>
      <w:r w:rsidR="00292F9D">
        <w:rPr>
          <w:rtl/>
        </w:rPr>
        <w:t>،</w:t>
      </w:r>
      <w:r>
        <w:rPr>
          <w:rtl/>
        </w:rPr>
        <w:t xml:space="preserve"> عن أبيه</w:t>
      </w:r>
      <w:r w:rsidR="00292F9D">
        <w:rPr>
          <w:rtl/>
        </w:rPr>
        <w:t>،</w:t>
      </w:r>
      <w:r>
        <w:rPr>
          <w:rtl/>
        </w:rPr>
        <w:t xml:space="preserve"> عن آبائه</w:t>
      </w:r>
      <w:r w:rsidR="00292F9D">
        <w:rPr>
          <w:rtl/>
        </w:rPr>
        <w:t>،</w:t>
      </w:r>
      <w:r>
        <w:rPr>
          <w:rtl/>
        </w:rPr>
        <w:t xml:space="preserve"> عن أمير المؤمنين</w:t>
      </w:r>
      <w:r w:rsidR="00605E78">
        <w:rPr>
          <w:rFonts w:hint="cs"/>
          <w:rtl/>
        </w:rPr>
        <w:t xml:space="preserve"> (</w:t>
      </w:r>
      <w:r>
        <w:rPr>
          <w:rtl/>
        </w:rPr>
        <w:t xml:space="preserve"> </w:t>
      </w:r>
      <w:r w:rsidR="00292F9D" w:rsidRPr="00292F9D">
        <w:rPr>
          <w:rStyle w:val="libAlaemChar"/>
          <w:rFonts w:hint="cs"/>
          <w:rtl/>
        </w:rPr>
        <w:t>عليهم‌السلام</w:t>
      </w:r>
      <w:r>
        <w:rPr>
          <w:rtl/>
        </w:rPr>
        <w:t xml:space="preserve"> </w:t>
      </w:r>
      <w:r w:rsidR="00605E78">
        <w:rPr>
          <w:rFonts w:hint="cs"/>
          <w:rtl/>
        </w:rPr>
        <w:t xml:space="preserve">) </w:t>
      </w:r>
      <w:r>
        <w:rPr>
          <w:rtl/>
        </w:rPr>
        <w:t>قال</w:t>
      </w:r>
      <w:r w:rsidR="00292F9D">
        <w:rPr>
          <w:rtl/>
        </w:rPr>
        <w:t>:</w:t>
      </w:r>
      <w:r>
        <w:rPr>
          <w:rtl/>
        </w:rPr>
        <w:t xml:space="preserve"> قال رسول الله</w:t>
      </w:r>
      <w:r w:rsidR="00605E78">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605E78">
        <w:rPr>
          <w:rFonts w:hint="cs"/>
          <w:rtl/>
        </w:rPr>
        <w:t xml:space="preserve">) : </w:t>
      </w:r>
      <w:r>
        <w:rPr>
          <w:rtl/>
        </w:rPr>
        <w:t xml:space="preserve">لا يزال الشيطان هائباً </w:t>
      </w:r>
      <w:r w:rsidRPr="00C80E84">
        <w:rPr>
          <w:rStyle w:val="libFootnotenumChar"/>
          <w:rtl/>
        </w:rPr>
        <w:t>(</w:t>
      </w:r>
      <w:r w:rsidR="00605E78">
        <w:rPr>
          <w:rStyle w:val="libFootnotenumChar"/>
          <w:rFonts w:hint="cs"/>
          <w:rtl/>
        </w:rPr>
        <w:t>3</w:t>
      </w:r>
      <w:r w:rsidRPr="00C80E84">
        <w:rPr>
          <w:rStyle w:val="libFootnotenumChar"/>
          <w:rtl/>
        </w:rPr>
        <w:t>)</w:t>
      </w:r>
      <w:r>
        <w:rPr>
          <w:rtl/>
        </w:rPr>
        <w:t xml:space="preserve"> لابن آدم</w:t>
      </w:r>
      <w:r w:rsidR="00292F9D">
        <w:rPr>
          <w:rtl/>
        </w:rPr>
        <w:t>،</w:t>
      </w:r>
      <w:r>
        <w:rPr>
          <w:rtl/>
        </w:rPr>
        <w:t xml:space="preserve"> ذعراً منه</w:t>
      </w:r>
      <w:r w:rsidR="00292F9D">
        <w:rPr>
          <w:rtl/>
        </w:rPr>
        <w:t>،</w:t>
      </w:r>
      <w:r>
        <w:rPr>
          <w:rtl/>
        </w:rPr>
        <w:t xml:space="preserve"> ما صلّى الصلوات الخمس لوقتهنّ</w:t>
      </w:r>
      <w:r w:rsidR="00292F9D">
        <w:rPr>
          <w:rtl/>
        </w:rPr>
        <w:t>،</w:t>
      </w:r>
      <w:r>
        <w:rPr>
          <w:rtl/>
        </w:rPr>
        <w:t xml:space="preserve"> فإذا ضيّعهنّ اجترأ عليه فأدخله في العظائم. </w:t>
      </w:r>
    </w:p>
    <w:p w:rsidR="00C80E84" w:rsidRDefault="00C80E84" w:rsidP="00605E78">
      <w:pPr>
        <w:pStyle w:val="libNormal"/>
        <w:rPr>
          <w:rtl/>
        </w:rPr>
      </w:pPr>
      <w:r>
        <w:rPr>
          <w:rtl/>
        </w:rPr>
        <w:t xml:space="preserve">ورواه البرقي في </w:t>
      </w:r>
      <w:r w:rsidRPr="00E00798">
        <w:rPr>
          <w:rStyle w:val="libNormalChar"/>
          <w:rtl/>
        </w:rPr>
        <w:t xml:space="preserve">( </w:t>
      </w:r>
      <w:r>
        <w:rPr>
          <w:rtl/>
        </w:rPr>
        <w:t>المحاسن )</w:t>
      </w:r>
      <w:r w:rsidR="00292F9D">
        <w:rPr>
          <w:rtl/>
        </w:rPr>
        <w:t>:</w:t>
      </w:r>
      <w:r>
        <w:rPr>
          <w:rtl/>
        </w:rPr>
        <w:t xml:space="preserve"> عن محمّد بن علي</w:t>
      </w:r>
      <w:r w:rsidR="00292F9D">
        <w:rPr>
          <w:rtl/>
        </w:rPr>
        <w:t>،</w:t>
      </w:r>
      <w:r>
        <w:rPr>
          <w:rtl/>
        </w:rPr>
        <w:t xml:space="preserve"> عن ابن فضّال</w:t>
      </w:r>
      <w:r w:rsidR="00292F9D">
        <w:rPr>
          <w:rtl/>
        </w:rPr>
        <w:t>،</w:t>
      </w:r>
      <w:r>
        <w:rPr>
          <w:rtl/>
        </w:rPr>
        <w:t xml:space="preserve"> مثله </w:t>
      </w:r>
      <w:r w:rsidRPr="00C80E84">
        <w:rPr>
          <w:rStyle w:val="libFootnotenumChar"/>
          <w:rtl/>
        </w:rPr>
        <w:t>(</w:t>
      </w:r>
      <w:r w:rsidR="00605E78">
        <w:rPr>
          <w:rStyle w:val="libFootnotenumChar"/>
          <w:rFonts w:hint="cs"/>
          <w:rtl/>
        </w:rPr>
        <w:t>4</w:t>
      </w:r>
      <w:r w:rsidRPr="00C80E84">
        <w:rPr>
          <w:rStyle w:val="libFootnotenumChar"/>
          <w:rtl/>
        </w:rPr>
        <w:t>)</w:t>
      </w:r>
      <w:r>
        <w:rPr>
          <w:rtl/>
        </w:rPr>
        <w:t xml:space="preserve">. </w:t>
      </w:r>
    </w:p>
    <w:p w:rsidR="00C80E84" w:rsidRDefault="00C80E84" w:rsidP="00605E78">
      <w:pPr>
        <w:pStyle w:val="libNormal"/>
        <w:rPr>
          <w:rtl/>
        </w:rPr>
      </w:pPr>
      <w:r>
        <w:rPr>
          <w:rtl/>
        </w:rPr>
        <w:t>[4647] 13</w:t>
      </w:r>
      <w:r w:rsidR="00292F9D">
        <w:rPr>
          <w:rtl/>
        </w:rPr>
        <w:t xml:space="preserve"> - </w:t>
      </w:r>
      <w:r>
        <w:rPr>
          <w:rtl/>
        </w:rPr>
        <w:t xml:space="preserve">وفي </w:t>
      </w:r>
      <w:r w:rsidRPr="00E00798">
        <w:rPr>
          <w:rStyle w:val="libNormalChar"/>
          <w:rtl/>
        </w:rPr>
        <w:t xml:space="preserve">( </w:t>
      </w:r>
      <w:r>
        <w:rPr>
          <w:rtl/>
        </w:rPr>
        <w:t>المجالس )</w:t>
      </w:r>
      <w:r w:rsidR="00292F9D">
        <w:rPr>
          <w:rtl/>
        </w:rPr>
        <w:t>:</w:t>
      </w:r>
      <w:r>
        <w:rPr>
          <w:rtl/>
        </w:rPr>
        <w:t xml:space="preserve"> عن محمّد بن موسى بن المتوكّل</w:t>
      </w:r>
      <w:r w:rsidR="00292F9D">
        <w:rPr>
          <w:rtl/>
        </w:rPr>
        <w:t>،</w:t>
      </w:r>
      <w:r>
        <w:rPr>
          <w:rtl/>
        </w:rPr>
        <w:t xml:space="preserve"> عن عبدالله بن جعفر الحميري</w:t>
      </w:r>
      <w:r w:rsidR="00292F9D">
        <w:rPr>
          <w:rtl/>
        </w:rPr>
        <w:t>،</w:t>
      </w:r>
      <w:r>
        <w:rPr>
          <w:rtl/>
        </w:rPr>
        <w:t xml:space="preserve"> عن أحمد بنمحمد بن عيسى</w:t>
      </w:r>
      <w:r w:rsidR="00292F9D">
        <w:rPr>
          <w:rtl/>
        </w:rPr>
        <w:t>،</w:t>
      </w:r>
      <w:r>
        <w:rPr>
          <w:rtl/>
        </w:rPr>
        <w:t xml:space="preserve"> عن الحسن بن محبوب</w:t>
      </w:r>
      <w:r w:rsidR="00292F9D">
        <w:rPr>
          <w:rtl/>
        </w:rPr>
        <w:t>،</w:t>
      </w:r>
      <w:r>
        <w:rPr>
          <w:rtl/>
        </w:rPr>
        <w:t xml:space="preserve"> عن خالد بن حرير</w:t>
      </w:r>
      <w:r w:rsidR="00292F9D">
        <w:rPr>
          <w:rtl/>
        </w:rPr>
        <w:t>،</w:t>
      </w:r>
      <w:r>
        <w:rPr>
          <w:rtl/>
        </w:rPr>
        <w:t xml:space="preserve"> عن أبي الربيع</w:t>
      </w:r>
      <w:r w:rsidR="00292F9D">
        <w:rPr>
          <w:rtl/>
        </w:rPr>
        <w:t>،</w:t>
      </w:r>
      <w:r>
        <w:rPr>
          <w:rtl/>
        </w:rPr>
        <w:t xml:space="preserve"> عن أبي عبدالله الصادق عن آبائه</w:t>
      </w:r>
      <w:r w:rsidR="00605E78">
        <w:rPr>
          <w:rFonts w:hint="cs"/>
          <w:rtl/>
        </w:rPr>
        <w:t xml:space="preserve"> (</w:t>
      </w:r>
      <w:r>
        <w:rPr>
          <w:rtl/>
        </w:rPr>
        <w:t xml:space="preserve"> </w:t>
      </w:r>
      <w:r w:rsidR="00292F9D" w:rsidRPr="00292F9D">
        <w:rPr>
          <w:rStyle w:val="libAlaemChar"/>
          <w:rFonts w:hint="cs"/>
          <w:rtl/>
        </w:rPr>
        <w:t>عليهم‌السلام</w:t>
      </w:r>
      <w:r>
        <w:rPr>
          <w:rtl/>
        </w:rPr>
        <w:t xml:space="preserve"> </w:t>
      </w:r>
      <w:r w:rsidR="00605E78">
        <w:rPr>
          <w:rFonts w:hint="cs"/>
          <w:rtl/>
        </w:rPr>
        <w:t xml:space="preserve">) </w:t>
      </w:r>
      <w:r>
        <w:rPr>
          <w:rtl/>
        </w:rPr>
        <w:t>قال</w:t>
      </w:r>
      <w:r w:rsidR="00292F9D">
        <w:rPr>
          <w:rtl/>
        </w:rPr>
        <w:t>:</w:t>
      </w:r>
      <w:r>
        <w:rPr>
          <w:rtl/>
        </w:rPr>
        <w:t xml:space="preserve"> قال رسول الله</w:t>
      </w:r>
      <w:r w:rsidR="00605E78">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605E78">
        <w:rPr>
          <w:rFonts w:hint="cs"/>
          <w:rtl/>
        </w:rPr>
        <w:t xml:space="preserve">) </w:t>
      </w:r>
      <w:r>
        <w:rPr>
          <w:rtl/>
        </w:rPr>
        <w:t xml:space="preserve">لا ينال شفاعتي غداً من أخّر الصلاة المفروضة بعدوقتها. </w:t>
      </w:r>
    </w:p>
    <w:p w:rsidR="00C80E84" w:rsidRDefault="00E00798" w:rsidP="00E00798">
      <w:pPr>
        <w:pStyle w:val="libLine"/>
        <w:rPr>
          <w:rtl/>
        </w:rPr>
      </w:pPr>
      <w:r>
        <w:rPr>
          <w:rtl/>
        </w:rPr>
        <w:t>____________________</w:t>
      </w:r>
    </w:p>
    <w:p w:rsidR="00C80E84" w:rsidRPr="00CE2E64" w:rsidRDefault="00C80E84" w:rsidP="00E00798">
      <w:pPr>
        <w:pStyle w:val="libFootnote0"/>
        <w:rPr>
          <w:rtl/>
        </w:rPr>
      </w:pPr>
      <w:r w:rsidRPr="00CE2E64">
        <w:rPr>
          <w:rtl/>
        </w:rPr>
        <w:t>(1) المحاسن</w:t>
      </w:r>
      <w:r w:rsidR="00292F9D">
        <w:rPr>
          <w:rtl/>
        </w:rPr>
        <w:t>:</w:t>
      </w:r>
      <w:r w:rsidRPr="00CE2E64">
        <w:rPr>
          <w:rtl/>
        </w:rPr>
        <w:t xml:space="preserve"> 81</w:t>
      </w:r>
      <w:r>
        <w:rPr>
          <w:rtl/>
        </w:rPr>
        <w:t>.</w:t>
      </w:r>
      <w:r w:rsidRPr="00CE2E64">
        <w:rPr>
          <w:rtl/>
        </w:rPr>
        <w:t xml:space="preserve"> </w:t>
      </w:r>
    </w:p>
    <w:p w:rsidR="00C80E84" w:rsidRDefault="00C80E84" w:rsidP="00E00798">
      <w:pPr>
        <w:pStyle w:val="libFootnote0"/>
        <w:rPr>
          <w:rtl/>
        </w:rPr>
      </w:pPr>
      <w:r>
        <w:rPr>
          <w:rtl/>
        </w:rPr>
        <w:t>12</w:t>
      </w:r>
      <w:r w:rsidR="00292F9D">
        <w:rPr>
          <w:rtl/>
        </w:rPr>
        <w:t xml:space="preserve"> - </w:t>
      </w:r>
      <w:r>
        <w:rPr>
          <w:rtl/>
        </w:rPr>
        <w:t>عقاب الأعمال</w:t>
      </w:r>
      <w:r w:rsidR="00292F9D">
        <w:rPr>
          <w:rtl/>
        </w:rPr>
        <w:t>:</w:t>
      </w:r>
      <w:r>
        <w:rPr>
          <w:rtl/>
        </w:rPr>
        <w:t xml:space="preserve"> 274 / 3 وأورد مثله في الحديث 2 من الباب 7 من أبواب أعداد الفرائض وفي الحديث 14 من الباب 1 من أبواب التعقيب. </w:t>
      </w:r>
    </w:p>
    <w:p w:rsidR="00C80E84" w:rsidRPr="00CE2E64" w:rsidRDefault="00C80E84" w:rsidP="00605E78">
      <w:pPr>
        <w:pStyle w:val="libFootnote0"/>
        <w:rPr>
          <w:rtl/>
        </w:rPr>
      </w:pPr>
      <w:r w:rsidRPr="00CE2E64">
        <w:rPr>
          <w:rtl/>
        </w:rPr>
        <w:t>(</w:t>
      </w:r>
      <w:r w:rsidR="00605E78">
        <w:rPr>
          <w:rFonts w:hint="cs"/>
          <w:rtl/>
        </w:rPr>
        <w:t>2</w:t>
      </w:r>
      <w:r w:rsidRPr="00CE2E64">
        <w:rPr>
          <w:rtl/>
        </w:rPr>
        <w:t>) في المصدر زيادة</w:t>
      </w:r>
      <w:r w:rsidR="00292F9D">
        <w:rPr>
          <w:rtl/>
        </w:rPr>
        <w:t>:</w:t>
      </w:r>
      <w:r w:rsidRPr="00CE2E64">
        <w:rPr>
          <w:rtl/>
        </w:rPr>
        <w:t xml:space="preserve"> عن</w:t>
      </w:r>
      <w:r>
        <w:rPr>
          <w:rtl/>
        </w:rPr>
        <w:t>.</w:t>
      </w:r>
      <w:r w:rsidRPr="00CE2E64">
        <w:rPr>
          <w:rtl/>
        </w:rPr>
        <w:t xml:space="preserve"> </w:t>
      </w:r>
    </w:p>
    <w:p w:rsidR="00C80E84" w:rsidRPr="00CE2E64" w:rsidRDefault="00C80E84" w:rsidP="00605E78">
      <w:pPr>
        <w:pStyle w:val="libFootnote0"/>
        <w:rPr>
          <w:rtl/>
        </w:rPr>
      </w:pPr>
      <w:r w:rsidRPr="00CE2E64">
        <w:rPr>
          <w:rtl/>
        </w:rPr>
        <w:t>(</w:t>
      </w:r>
      <w:r w:rsidR="00605E78">
        <w:rPr>
          <w:rFonts w:hint="cs"/>
          <w:rtl/>
        </w:rPr>
        <w:t>3</w:t>
      </w:r>
      <w:r w:rsidRPr="00CE2E64">
        <w:rPr>
          <w:rtl/>
        </w:rPr>
        <w:t>) هائباً</w:t>
      </w:r>
      <w:r w:rsidR="00292F9D">
        <w:rPr>
          <w:rtl/>
        </w:rPr>
        <w:t>:</w:t>
      </w:r>
      <w:r w:rsidRPr="00CE2E64">
        <w:rPr>
          <w:rtl/>
        </w:rPr>
        <w:t xml:space="preserve"> من الهيبة</w:t>
      </w:r>
      <w:r w:rsidR="00292F9D">
        <w:rPr>
          <w:rtl/>
        </w:rPr>
        <w:t>،</w:t>
      </w:r>
      <w:r w:rsidRPr="00CE2E64">
        <w:rPr>
          <w:rtl/>
        </w:rPr>
        <w:t xml:space="preserve"> المهابة وهي الاجلال أو المخافة</w:t>
      </w:r>
      <w:r>
        <w:rPr>
          <w:rtl/>
        </w:rPr>
        <w:t>.</w:t>
      </w:r>
      <w:r w:rsidRPr="00CE2E64">
        <w:rPr>
          <w:rtl/>
        </w:rPr>
        <w:t xml:space="preserve"> الهيبة</w:t>
      </w:r>
      <w:r w:rsidR="00292F9D">
        <w:rPr>
          <w:rtl/>
        </w:rPr>
        <w:t>:</w:t>
      </w:r>
      <w:r w:rsidRPr="00CE2E64">
        <w:rPr>
          <w:rtl/>
        </w:rPr>
        <w:t xml:space="preserve"> التقية في كل شيء لسان العرب </w:t>
      </w:r>
      <w:r w:rsidRPr="00E00798">
        <w:rPr>
          <w:rStyle w:val="libNormalChar"/>
          <w:rtl/>
        </w:rPr>
        <w:t xml:space="preserve">( </w:t>
      </w:r>
      <w:r w:rsidRPr="00CE2E64">
        <w:rPr>
          <w:rtl/>
        </w:rPr>
        <w:t>هيب</w:t>
      </w:r>
      <w:r w:rsidRPr="00E00798">
        <w:rPr>
          <w:rStyle w:val="libNormalChar"/>
          <w:rtl/>
        </w:rPr>
        <w:t xml:space="preserve"> ) </w:t>
      </w:r>
      <w:r w:rsidRPr="00CE2E64">
        <w:rPr>
          <w:rtl/>
        </w:rPr>
        <w:t>1</w:t>
      </w:r>
      <w:r w:rsidR="00292F9D">
        <w:rPr>
          <w:rtl/>
        </w:rPr>
        <w:t>:</w:t>
      </w:r>
      <w:r w:rsidRPr="00CE2E64">
        <w:rPr>
          <w:rtl/>
        </w:rPr>
        <w:t xml:space="preserve"> 789</w:t>
      </w:r>
      <w:r>
        <w:rPr>
          <w:rtl/>
        </w:rPr>
        <w:t>.</w:t>
      </w:r>
      <w:r w:rsidRPr="00CE2E64">
        <w:rPr>
          <w:rtl/>
        </w:rPr>
        <w:t xml:space="preserve"> </w:t>
      </w:r>
    </w:p>
    <w:p w:rsidR="00C80E84" w:rsidRPr="00CE2E64" w:rsidRDefault="00C80E84" w:rsidP="00605E78">
      <w:pPr>
        <w:pStyle w:val="libFootnote0"/>
        <w:rPr>
          <w:rtl/>
        </w:rPr>
      </w:pPr>
      <w:r w:rsidRPr="00CE2E64">
        <w:rPr>
          <w:rtl/>
        </w:rPr>
        <w:t>(</w:t>
      </w:r>
      <w:r w:rsidR="00605E78">
        <w:rPr>
          <w:rFonts w:hint="cs"/>
          <w:rtl/>
        </w:rPr>
        <w:t>4</w:t>
      </w:r>
      <w:r w:rsidRPr="00CE2E64">
        <w:rPr>
          <w:rtl/>
        </w:rPr>
        <w:t>) المحاسن</w:t>
      </w:r>
      <w:r w:rsidR="00292F9D">
        <w:rPr>
          <w:rtl/>
        </w:rPr>
        <w:t>:</w:t>
      </w:r>
      <w:r w:rsidRPr="00CE2E64">
        <w:rPr>
          <w:rtl/>
        </w:rPr>
        <w:t xml:space="preserve"> 82</w:t>
      </w:r>
      <w:r>
        <w:rPr>
          <w:rtl/>
        </w:rPr>
        <w:t xml:space="preserve"> / </w:t>
      </w:r>
      <w:r w:rsidRPr="00CE2E64">
        <w:rPr>
          <w:rtl/>
        </w:rPr>
        <w:t>12</w:t>
      </w:r>
      <w:r>
        <w:rPr>
          <w:rtl/>
        </w:rPr>
        <w:t>.</w:t>
      </w:r>
      <w:r w:rsidRPr="00CE2E64">
        <w:rPr>
          <w:rtl/>
        </w:rPr>
        <w:t xml:space="preserve"> </w:t>
      </w:r>
    </w:p>
    <w:p w:rsidR="00C80E84" w:rsidRDefault="00C80E84" w:rsidP="00E00798">
      <w:pPr>
        <w:pStyle w:val="libFootnote0"/>
        <w:rPr>
          <w:rtl/>
        </w:rPr>
      </w:pPr>
      <w:r>
        <w:rPr>
          <w:rtl/>
        </w:rPr>
        <w:t>13</w:t>
      </w:r>
      <w:r w:rsidR="00292F9D">
        <w:rPr>
          <w:rtl/>
        </w:rPr>
        <w:t xml:space="preserve"> - </w:t>
      </w:r>
      <w:r>
        <w:rPr>
          <w:rtl/>
        </w:rPr>
        <w:t>أمالي الصدوق</w:t>
      </w:r>
      <w:r w:rsidR="00292F9D">
        <w:rPr>
          <w:rtl/>
        </w:rPr>
        <w:t>:</w:t>
      </w:r>
      <w:r>
        <w:rPr>
          <w:rtl/>
        </w:rPr>
        <w:t xml:space="preserve"> 326 / 15. </w:t>
      </w:r>
    </w:p>
    <w:p w:rsidR="00E00798" w:rsidRDefault="00E00798" w:rsidP="00E00798">
      <w:pPr>
        <w:pStyle w:val="libNormal"/>
        <w:rPr>
          <w:lang w:bidi="fa-IR"/>
        </w:rPr>
      </w:pPr>
      <w:r>
        <w:rPr>
          <w:rtl/>
          <w:lang w:bidi="fa-IR"/>
        </w:rPr>
        <w:br w:type="page"/>
      </w:r>
    </w:p>
    <w:p w:rsidR="00C80E84" w:rsidRDefault="00C80E84" w:rsidP="00824F96">
      <w:pPr>
        <w:pStyle w:val="libNormal"/>
        <w:rPr>
          <w:rtl/>
        </w:rPr>
      </w:pPr>
      <w:r>
        <w:rPr>
          <w:rtl/>
        </w:rPr>
        <w:lastRenderedPageBreak/>
        <w:t>[4648] 14</w:t>
      </w:r>
      <w:r w:rsidR="00292F9D">
        <w:rPr>
          <w:rtl/>
        </w:rPr>
        <w:t xml:space="preserve"> - </w:t>
      </w:r>
      <w:r>
        <w:rPr>
          <w:rtl/>
        </w:rPr>
        <w:t xml:space="preserve">وفي </w:t>
      </w:r>
      <w:r w:rsidRPr="00824F96">
        <w:rPr>
          <w:rtl/>
        </w:rPr>
        <w:t xml:space="preserve">( </w:t>
      </w:r>
      <w:r>
        <w:rPr>
          <w:rtl/>
        </w:rPr>
        <w:t>عيون الأخبار</w:t>
      </w:r>
      <w:r w:rsidRPr="00824F96">
        <w:rPr>
          <w:rtl/>
        </w:rPr>
        <w:t xml:space="preserve"> ) </w:t>
      </w:r>
      <w:r>
        <w:rPr>
          <w:rtl/>
        </w:rPr>
        <w:t>بأسانيد تقدّمت في إسباغ الوضوء</w:t>
      </w:r>
      <w:r w:rsidR="00292F9D">
        <w:rPr>
          <w:rtl/>
        </w:rPr>
        <w:t>،</w:t>
      </w:r>
      <w:r>
        <w:rPr>
          <w:rtl/>
        </w:rPr>
        <w:t xml:space="preserve"> عن الرضا </w:t>
      </w:r>
      <w:r w:rsidR="00824F96" w:rsidRPr="00E00798">
        <w:rPr>
          <w:rStyle w:val="libNormalChar"/>
          <w:rFonts w:hint="cs"/>
          <w:rtl/>
        </w:rPr>
        <w:t xml:space="preserve">( </w:t>
      </w:r>
      <w:r w:rsidR="00824F96">
        <w:rPr>
          <w:rStyle w:val="libAlaemChar"/>
          <w:rFonts w:hint="cs"/>
          <w:rtl/>
        </w:rPr>
        <w:t>عليه‌السلام</w:t>
      </w:r>
      <w:r w:rsidR="00824F96" w:rsidRPr="00E00798">
        <w:rPr>
          <w:rStyle w:val="libNormalChar"/>
          <w:rFonts w:hint="cs"/>
          <w:rtl/>
        </w:rPr>
        <w:t xml:space="preserve"> )</w:t>
      </w:r>
      <w:r w:rsidR="00824F96">
        <w:rPr>
          <w:rStyle w:val="libNormalChar"/>
          <w:rFonts w:hint="cs"/>
          <w:rtl/>
        </w:rPr>
        <w:t xml:space="preserve"> </w:t>
      </w:r>
      <w:r w:rsidR="00292F9D">
        <w:rPr>
          <w:rtl/>
        </w:rPr>
        <w:t>،</w:t>
      </w:r>
      <w:r>
        <w:rPr>
          <w:rtl/>
        </w:rPr>
        <w:t xml:space="preserve"> عن آبائه</w:t>
      </w:r>
      <w:r w:rsidR="00824F96">
        <w:rPr>
          <w:rFonts w:hint="cs"/>
          <w:rtl/>
        </w:rPr>
        <w:t xml:space="preserve"> (</w:t>
      </w:r>
      <w:r>
        <w:rPr>
          <w:rtl/>
        </w:rPr>
        <w:t xml:space="preserve"> </w:t>
      </w:r>
      <w:r w:rsidR="00292F9D" w:rsidRPr="00292F9D">
        <w:rPr>
          <w:rStyle w:val="libAlaemChar"/>
          <w:rFonts w:hint="cs"/>
          <w:rtl/>
        </w:rPr>
        <w:t>عليهم‌السلام</w:t>
      </w:r>
      <w:r>
        <w:rPr>
          <w:rtl/>
        </w:rPr>
        <w:t xml:space="preserve"> </w:t>
      </w:r>
      <w:r w:rsidR="00824F96">
        <w:rPr>
          <w:rFonts w:hint="cs"/>
          <w:rtl/>
        </w:rPr>
        <w:t xml:space="preserve">) </w:t>
      </w:r>
      <w:r>
        <w:rPr>
          <w:rtl/>
        </w:rPr>
        <w:t>قال</w:t>
      </w:r>
      <w:r w:rsidR="00292F9D">
        <w:rPr>
          <w:rtl/>
        </w:rPr>
        <w:t>:</w:t>
      </w:r>
      <w:r>
        <w:rPr>
          <w:rtl/>
        </w:rPr>
        <w:t xml:space="preserve"> قال رسول الله</w:t>
      </w:r>
      <w:r w:rsidR="00E52F7A">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E52F7A">
        <w:rPr>
          <w:rFonts w:hint="cs"/>
          <w:rtl/>
        </w:rPr>
        <w:t xml:space="preserve">) : </w:t>
      </w:r>
      <w:r>
        <w:rPr>
          <w:rtl/>
        </w:rPr>
        <w:t>لا يزال الشيطان ذعراً من المؤمنين ما حافظ على مواقيت الصلوات الخمس</w:t>
      </w:r>
      <w:r w:rsidR="00292F9D">
        <w:rPr>
          <w:rtl/>
        </w:rPr>
        <w:t>،</w:t>
      </w:r>
      <w:r>
        <w:rPr>
          <w:rtl/>
        </w:rPr>
        <w:t xml:space="preserve"> فإذا ضيّعهنّ اجترأ عليه فأدخله في العظائم. </w:t>
      </w:r>
    </w:p>
    <w:p w:rsidR="00C80E84" w:rsidRDefault="00C80E84" w:rsidP="00292F9D">
      <w:pPr>
        <w:pStyle w:val="libNormal"/>
        <w:rPr>
          <w:rtl/>
        </w:rPr>
      </w:pPr>
      <w:r>
        <w:rPr>
          <w:rtl/>
        </w:rPr>
        <w:t>[4649] 15</w:t>
      </w:r>
      <w:r w:rsidR="00292F9D">
        <w:rPr>
          <w:rtl/>
        </w:rPr>
        <w:t xml:space="preserve"> - </w:t>
      </w:r>
      <w:r>
        <w:rPr>
          <w:rtl/>
        </w:rPr>
        <w:t xml:space="preserve">وفي </w:t>
      </w:r>
      <w:r w:rsidRPr="00E00798">
        <w:rPr>
          <w:rStyle w:val="libNormalChar"/>
          <w:rtl/>
        </w:rPr>
        <w:t xml:space="preserve">( </w:t>
      </w:r>
      <w:r>
        <w:rPr>
          <w:rtl/>
        </w:rPr>
        <w:t>الخصال )</w:t>
      </w:r>
      <w:r w:rsidR="00292F9D">
        <w:rPr>
          <w:rtl/>
        </w:rPr>
        <w:t>:</w:t>
      </w:r>
      <w:r>
        <w:rPr>
          <w:rtl/>
        </w:rPr>
        <w:t xml:space="preserve"> عن أحمد بن محمّد بن يحيى</w:t>
      </w:r>
      <w:r w:rsidR="00292F9D">
        <w:rPr>
          <w:rtl/>
        </w:rPr>
        <w:t>،</w:t>
      </w:r>
      <w:r>
        <w:rPr>
          <w:rtl/>
        </w:rPr>
        <w:t xml:space="preserve"> عن أبيه</w:t>
      </w:r>
      <w:r w:rsidR="00292F9D">
        <w:rPr>
          <w:rtl/>
        </w:rPr>
        <w:t>،</w:t>
      </w:r>
      <w:r>
        <w:rPr>
          <w:rtl/>
        </w:rPr>
        <w:t xml:space="preserve"> عن أحمد بن محمّد بن خالد</w:t>
      </w:r>
      <w:r w:rsidR="00292F9D">
        <w:rPr>
          <w:rtl/>
        </w:rPr>
        <w:t>،</w:t>
      </w:r>
      <w:r>
        <w:rPr>
          <w:rtl/>
        </w:rPr>
        <w:t xml:space="preserve"> عن محمّد بن علي</w:t>
      </w:r>
      <w:r w:rsidR="00292F9D">
        <w:rPr>
          <w:rtl/>
        </w:rPr>
        <w:t>،</w:t>
      </w:r>
      <w:r>
        <w:rPr>
          <w:rtl/>
        </w:rPr>
        <w:t xml:space="preserve"> عن محمّد بن سنان</w:t>
      </w:r>
      <w:r w:rsidR="00292F9D">
        <w:rPr>
          <w:rtl/>
        </w:rPr>
        <w:t>،</w:t>
      </w:r>
      <w:r>
        <w:rPr>
          <w:rtl/>
        </w:rPr>
        <w:t xml:space="preserve"> عن عمر بن عبدالعزيز</w:t>
      </w:r>
      <w:r w:rsidR="00292F9D">
        <w:rPr>
          <w:rtl/>
        </w:rPr>
        <w:t>،</w:t>
      </w:r>
      <w:r>
        <w:rPr>
          <w:rtl/>
        </w:rPr>
        <w:t xml:space="preserve"> عن الخيبري</w:t>
      </w:r>
      <w:r w:rsidR="00292F9D">
        <w:rPr>
          <w:rtl/>
        </w:rPr>
        <w:t>،</w:t>
      </w:r>
      <w:r>
        <w:rPr>
          <w:rtl/>
        </w:rPr>
        <w:t xml:space="preserve"> عن يونس بن ظبيان</w:t>
      </w:r>
      <w:r w:rsidR="00292F9D">
        <w:rPr>
          <w:rtl/>
        </w:rPr>
        <w:t>،</w:t>
      </w:r>
      <w:r>
        <w:rPr>
          <w:rtl/>
        </w:rPr>
        <w:t xml:space="preserve"> والمفضّل بن عمر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sidR="00824F96">
        <w:rPr>
          <w:rtl/>
        </w:rPr>
        <w:t xml:space="preserve"> خصلتان من كانتا فيه وإل</w:t>
      </w:r>
      <w:r w:rsidR="000F0337">
        <w:rPr>
          <w:rFonts w:hint="cs"/>
          <w:rtl/>
        </w:rPr>
        <w:t>ّ</w:t>
      </w:r>
      <w:r w:rsidR="00824F96">
        <w:rPr>
          <w:rtl/>
        </w:rPr>
        <w:t>ا</w:t>
      </w:r>
      <w:r>
        <w:rPr>
          <w:rtl/>
        </w:rPr>
        <w:t xml:space="preserve"> فاعزب ثمّ اعزب</w:t>
      </w:r>
      <w:r w:rsidR="00292F9D">
        <w:rPr>
          <w:rtl/>
        </w:rPr>
        <w:t>،</w:t>
      </w:r>
      <w:r>
        <w:rPr>
          <w:rtl/>
        </w:rPr>
        <w:t xml:space="preserve"> قيل</w:t>
      </w:r>
      <w:r w:rsidR="00292F9D">
        <w:rPr>
          <w:rtl/>
        </w:rPr>
        <w:t>:</w:t>
      </w:r>
      <w:r>
        <w:rPr>
          <w:rtl/>
        </w:rPr>
        <w:t xml:space="preserve"> وما هما؟ قال</w:t>
      </w:r>
      <w:r w:rsidR="00292F9D">
        <w:rPr>
          <w:rtl/>
        </w:rPr>
        <w:t>:</w:t>
      </w:r>
      <w:r>
        <w:rPr>
          <w:rtl/>
        </w:rPr>
        <w:t xml:space="preserve"> الصلاة في مواقيتها والمواظبة عليها</w:t>
      </w:r>
      <w:r w:rsidR="00292F9D">
        <w:rPr>
          <w:rtl/>
        </w:rPr>
        <w:t>،</w:t>
      </w:r>
      <w:r>
        <w:rPr>
          <w:rtl/>
        </w:rPr>
        <w:t xml:space="preserve"> والمواساة. </w:t>
      </w:r>
    </w:p>
    <w:p w:rsidR="00C80E84" w:rsidRDefault="00C80E84" w:rsidP="00C80E84">
      <w:pPr>
        <w:pStyle w:val="libNormal"/>
        <w:rPr>
          <w:rtl/>
        </w:rPr>
      </w:pPr>
      <w:r>
        <w:rPr>
          <w:rtl/>
        </w:rPr>
        <w:t xml:space="preserve">ورواه في كتاب </w:t>
      </w:r>
      <w:r w:rsidRPr="00E00798">
        <w:rPr>
          <w:rStyle w:val="libNormalChar"/>
          <w:rtl/>
        </w:rPr>
        <w:t xml:space="preserve">( </w:t>
      </w:r>
      <w:r>
        <w:rPr>
          <w:rtl/>
        </w:rPr>
        <w:t>الإخوان</w:t>
      </w:r>
      <w:r w:rsidRPr="00E00798">
        <w:rPr>
          <w:rStyle w:val="libNormalChar"/>
          <w:rtl/>
        </w:rPr>
        <w:t xml:space="preserve"> ) </w:t>
      </w:r>
      <w:r>
        <w:rPr>
          <w:rtl/>
        </w:rPr>
        <w:t>بإسناده عن المفضّل بن عمر</w:t>
      </w:r>
      <w:r w:rsidR="00292F9D">
        <w:rPr>
          <w:rtl/>
        </w:rPr>
        <w:t>،</w:t>
      </w:r>
      <w:r>
        <w:rPr>
          <w:rtl/>
        </w:rPr>
        <w:t xml:space="preserve"> نحوه </w:t>
      </w:r>
      <w:r w:rsidRPr="00C80E84">
        <w:rPr>
          <w:rStyle w:val="libFootnotenumChar"/>
          <w:rtl/>
        </w:rPr>
        <w:t>(1)</w:t>
      </w:r>
      <w:r>
        <w:rPr>
          <w:rtl/>
        </w:rPr>
        <w:t xml:space="preserve">. </w:t>
      </w:r>
    </w:p>
    <w:p w:rsidR="00C80E84" w:rsidRDefault="00C80E84" w:rsidP="00292F9D">
      <w:pPr>
        <w:pStyle w:val="libNormal"/>
        <w:rPr>
          <w:rtl/>
        </w:rPr>
      </w:pPr>
      <w:r>
        <w:rPr>
          <w:rtl/>
        </w:rPr>
        <w:t>[4650] 16</w:t>
      </w:r>
      <w:r w:rsidR="00292F9D">
        <w:rPr>
          <w:rtl/>
        </w:rPr>
        <w:t xml:space="preserve"> - </w:t>
      </w:r>
      <w:r>
        <w:rPr>
          <w:rtl/>
        </w:rPr>
        <w:t>وعنه</w:t>
      </w:r>
      <w:r w:rsidR="00292F9D">
        <w:rPr>
          <w:rtl/>
        </w:rPr>
        <w:t>،</w:t>
      </w:r>
      <w:r>
        <w:rPr>
          <w:rtl/>
        </w:rPr>
        <w:t xml:space="preserve"> عن أبيه</w:t>
      </w:r>
      <w:r w:rsidR="00292F9D">
        <w:rPr>
          <w:rtl/>
        </w:rPr>
        <w:t>،</w:t>
      </w:r>
      <w:r>
        <w:rPr>
          <w:rtl/>
        </w:rPr>
        <w:t xml:space="preserve"> عن محمّد بن أحمد</w:t>
      </w:r>
      <w:r w:rsidR="00292F9D">
        <w:rPr>
          <w:rtl/>
        </w:rPr>
        <w:t>،</w:t>
      </w:r>
      <w:r>
        <w:rPr>
          <w:rtl/>
        </w:rPr>
        <w:t xml:space="preserve"> عن هارون بن مسلم</w:t>
      </w:r>
      <w:r w:rsidR="00292F9D">
        <w:rPr>
          <w:rtl/>
        </w:rPr>
        <w:t>،</w:t>
      </w:r>
      <w:r>
        <w:rPr>
          <w:rtl/>
        </w:rPr>
        <w:t xml:space="preserve"> عن الليثي</w:t>
      </w:r>
      <w:r w:rsidR="00292F9D">
        <w:rPr>
          <w:rtl/>
        </w:rPr>
        <w:t>،</w:t>
      </w:r>
      <w:r>
        <w:rPr>
          <w:rtl/>
        </w:rPr>
        <w:t xml:space="preserve"> عن جعفر بن محمّد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امتحنوا شيعتنا عند ثلاث</w:t>
      </w:r>
      <w:r w:rsidR="00292F9D">
        <w:rPr>
          <w:rtl/>
        </w:rPr>
        <w:t>:</w:t>
      </w:r>
      <w:r>
        <w:rPr>
          <w:rtl/>
        </w:rPr>
        <w:t xml:space="preserve"> عند مواقيت الصلاة</w:t>
      </w:r>
      <w:r w:rsidR="00292F9D">
        <w:rPr>
          <w:rtl/>
        </w:rPr>
        <w:t>،</w:t>
      </w:r>
      <w:r>
        <w:rPr>
          <w:rtl/>
        </w:rPr>
        <w:t xml:space="preserve"> كيف محافظتهم عليها؟ وعند أسرارهم</w:t>
      </w:r>
      <w:r w:rsidR="00292F9D">
        <w:rPr>
          <w:rtl/>
        </w:rPr>
        <w:t>،</w:t>
      </w:r>
      <w:r>
        <w:rPr>
          <w:rtl/>
        </w:rPr>
        <w:t xml:space="preserve"> كيف حفظهم لها عند عدوّنا؟ وإلى أموالهم</w:t>
      </w:r>
      <w:r w:rsidR="00292F9D">
        <w:rPr>
          <w:rtl/>
        </w:rPr>
        <w:t>،</w:t>
      </w:r>
      <w:r>
        <w:rPr>
          <w:rtl/>
        </w:rPr>
        <w:t xml:space="preserve"> كيف مواساتهم لإ</w:t>
      </w:r>
      <w:r w:rsidR="00797393">
        <w:rPr>
          <w:rFonts w:hint="cs"/>
          <w:rtl/>
        </w:rPr>
        <w:t>ِ</w:t>
      </w:r>
      <w:r>
        <w:rPr>
          <w:rtl/>
        </w:rPr>
        <w:t xml:space="preserve">خوانهم فيها؟ </w:t>
      </w:r>
    </w:p>
    <w:p w:rsidR="00C80E84" w:rsidRDefault="00C80E84" w:rsidP="00797393">
      <w:pPr>
        <w:pStyle w:val="libNormal"/>
        <w:rPr>
          <w:rtl/>
        </w:rPr>
      </w:pPr>
      <w:r>
        <w:rPr>
          <w:rtl/>
        </w:rPr>
        <w:t>[4651] 17</w:t>
      </w:r>
      <w:r w:rsidR="00292F9D">
        <w:rPr>
          <w:rtl/>
        </w:rPr>
        <w:t xml:space="preserve"> - </w:t>
      </w:r>
      <w:r>
        <w:rPr>
          <w:rtl/>
        </w:rPr>
        <w:t>وعن الخليل بن أحمد السجزي</w:t>
      </w:r>
      <w:r w:rsidR="00292F9D">
        <w:rPr>
          <w:rtl/>
        </w:rPr>
        <w:t>،</w:t>
      </w:r>
      <w:r>
        <w:rPr>
          <w:rtl/>
        </w:rPr>
        <w:t xml:space="preserve"> عن أبي القاسم البغوي</w:t>
      </w:r>
      <w:r w:rsidR="00292F9D">
        <w:rPr>
          <w:rtl/>
        </w:rPr>
        <w:t>،</w:t>
      </w:r>
      <w:r>
        <w:rPr>
          <w:rtl/>
        </w:rPr>
        <w:t xml:space="preserve"> عن علي بن الجعد</w:t>
      </w:r>
      <w:r w:rsidR="00292F9D">
        <w:rPr>
          <w:rtl/>
        </w:rPr>
        <w:t>،</w:t>
      </w:r>
      <w:r>
        <w:rPr>
          <w:rtl/>
        </w:rPr>
        <w:t xml:space="preserve"> عن شعبة</w:t>
      </w:r>
      <w:r w:rsidR="00292F9D">
        <w:rPr>
          <w:rtl/>
        </w:rPr>
        <w:t>،</w:t>
      </w:r>
      <w:r>
        <w:rPr>
          <w:rtl/>
        </w:rPr>
        <w:t xml:space="preserve"> عن </w:t>
      </w:r>
      <w:r w:rsidRPr="00E00798">
        <w:rPr>
          <w:rStyle w:val="libNormalChar"/>
          <w:rtl/>
        </w:rPr>
        <w:t xml:space="preserve">( </w:t>
      </w:r>
      <w:r>
        <w:rPr>
          <w:rtl/>
        </w:rPr>
        <w:t>الوليد بن الغيروان بن الحارث</w:t>
      </w:r>
      <w:r w:rsidRPr="00E00798">
        <w:rPr>
          <w:rStyle w:val="libNormalChar"/>
          <w:rtl/>
        </w:rPr>
        <w:t xml:space="preserve"> ) </w:t>
      </w:r>
      <w:r w:rsidRPr="00C80E84">
        <w:rPr>
          <w:rStyle w:val="libFootnotenumChar"/>
          <w:rtl/>
        </w:rPr>
        <w:t>(</w:t>
      </w:r>
      <w:r w:rsidR="00797393">
        <w:rPr>
          <w:rStyle w:val="libFootnotenumChar"/>
          <w:rFonts w:hint="cs"/>
          <w:rtl/>
        </w:rPr>
        <w:t>2</w:t>
      </w:r>
      <w:r w:rsidRPr="00C80E84">
        <w:rPr>
          <w:rStyle w:val="libFootnotenumChar"/>
          <w:rtl/>
        </w:rPr>
        <w:t>)</w:t>
      </w:r>
      <w:r w:rsidR="00292F9D">
        <w:rPr>
          <w:rtl/>
        </w:rPr>
        <w:t>،</w:t>
      </w:r>
      <w:r>
        <w:rPr>
          <w:rtl/>
        </w:rPr>
        <w:t xml:space="preserve"> عن أبي عمرو الشيباني</w:t>
      </w:r>
      <w:r w:rsidR="00292F9D">
        <w:rPr>
          <w:rtl/>
        </w:rPr>
        <w:t>،</w:t>
      </w:r>
      <w:r>
        <w:rPr>
          <w:rtl/>
        </w:rPr>
        <w:t xml:space="preserve"> عن ابن مسعود قال</w:t>
      </w:r>
      <w:r w:rsidR="00292F9D">
        <w:rPr>
          <w:rtl/>
        </w:rPr>
        <w:t>:</w:t>
      </w:r>
      <w:r>
        <w:rPr>
          <w:rtl/>
        </w:rPr>
        <w:t xml:space="preserve"> سألت رسول الله </w:t>
      </w:r>
      <w:r w:rsidRPr="00E00798">
        <w:rPr>
          <w:rStyle w:val="libNormalChar"/>
          <w:rtl/>
        </w:rPr>
        <w:t xml:space="preserve">( </w:t>
      </w:r>
      <w:r>
        <w:rPr>
          <w:rtl/>
        </w:rPr>
        <w:t xml:space="preserve">صلى الله عليه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140</w:t>
      </w:r>
      <w:r w:rsidR="00292F9D">
        <w:rPr>
          <w:rtl/>
        </w:rPr>
        <w:t xml:space="preserve"> - </w:t>
      </w:r>
      <w:r>
        <w:rPr>
          <w:rtl/>
        </w:rPr>
        <w:t xml:space="preserve">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Pr>
          <w:rtl/>
        </w:rPr>
        <w:t>2</w:t>
      </w:r>
      <w:r w:rsidR="00292F9D">
        <w:rPr>
          <w:rtl/>
        </w:rPr>
        <w:t>:</w:t>
      </w:r>
      <w:r>
        <w:rPr>
          <w:rtl/>
        </w:rPr>
        <w:t xml:space="preserve"> 28 / 21 باختلاف. </w:t>
      </w:r>
    </w:p>
    <w:p w:rsidR="00C80E84" w:rsidRDefault="00C80E84" w:rsidP="00E00798">
      <w:pPr>
        <w:pStyle w:val="libFootnote0"/>
        <w:rPr>
          <w:rtl/>
        </w:rPr>
      </w:pPr>
      <w:r>
        <w:rPr>
          <w:rtl/>
        </w:rPr>
        <w:t>15</w:t>
      </w:r>
      <w:r w:rsidR="00292F9D">
        <w:rPr>
          <w:rtl/>
        </w:rPr>
        <w:t>:</w:t>
      </w:r>
      <w:r>
        <w:rPr>
          <w:rtl/>
        </w:rPr>
        <w:t xml:space="preserve"> الخصال</w:t>
      </w:r>
      <w:r w:rsidR="00292F9D">
        <w:rPr>
          <w:rtl/>
        </w:rPr>
        <w:t>:</w:t>
      </w:r>
      <w:r>
        <w:rPr>
          <w:rtl/>
        </w:rPr>
        <w:t xml:space="preserve"> 47 / 50</w:t>
      </w:r>
      <w:r w:rsidR="00292F9D">
        <w:rPr>
          <w:rtl/>
        </w:rPr>
        <w:t>،</w:t>
      </w:r>
      <w:r>
        <w:rPr>
          <w:rtl/>
        </w:rPr>
        <w:t xml:space="preserve"> أخرج مثله في الحديث 1 الباب 103 من أحكام العشرة. </w:t>
      </w:r>
    </w:p>
    <w:p w:rsidR="00C80E84" w:rsidRPr="00CE2E64" w:rsidRDefault="00C80E84" w:rsidP="00E00798">
      <w:pPr>
        <w:pStyle w:val="libFootnote0"/>
        <w:rPr>
          <w:rtl/>
        </w:rPr>
      </w:pPr>
      <w:r w:rsidRPr="00CE2E64">
        <w:rPr>
          <w:rtl/>
        </w:rPr>
        <w:t>(1) مصادقة الاخوان</w:t>
      </w:r>
      <w:r w:rsidR="00292F9D">
        <w:rPr>
          <w:rtl/>
        </w:rPr>
        <w:t>:</w:t>
      </w:r>
      <w:r w:rsidRPr="00CE2E64">
        <w:rPr>
          <w:rtl/>
        </w:rPr>
        <w:t xml:space="preserve"> 36</w:t>
      </w:r>
      <w:r>
        <w:rPr>
          <w:rtl/>
        </w:rPr>
        <w:t xml:space="preserve"> / </w:t>
      </w:r>
      <w:r w:rsidRPr="00CE2E64">
        <w:rPr>
          <w:rtl/>
        </w:rPr>
        <w:t>2</w:t>
      </w:r>
      <w:r>
        <w:rPr>
          <w:rtl/>
        </w:rPr>
        <w:t>.</w:t>
      </w:r>
      <w:r w:rsidRPr="00CE2E64">
        <w:rPr>
          <w:rtl/>
        </w:rPr>
        <w:t xml:space="preserve"> </w:t>
      </w:r>
    </w:p>
    <w:p w:rsidR="00C80E84" w:rsidRDefault="00C80E84" w:rsidP="00E00798">
      <w:pPr>
        <w:pStyle w:val="libFootnote0"/>
        <w:rPr>
          <w:rtl/>
        </w:rPr>
      </w:pPr>
      <w:r>
        <w:rPr>
          <w:rtl/>
        </w:rPr>
        <w:t>16</w:t>
      </w:r>
      <w:r w:rsidR="00292F9D">
        <w:rPr>
          <w:rtl/>
        </w:rPr>
        <w:t xml:space="preserve"> - </w:t>
      </w:r>
      <w:r>
        <w:rPr>
          <w:rtl/>
        </w:rPr>
        <w:t>الخصال</w:t>
      </w:r>
      <w:r w:rsidR="00292F9D">
        <w:rPr>
          <w:rtl/>
        </w:rPr>
        <w:t>:</w:t>
      </w:r>
      <w:r>
        <w:rPr>
          <w:rtl/>
        </w:rPr>
        <w:t xml:space="preserve"> 103 / 62. </w:t>
      </w:r>
    </w:p>
    <w:p w:rsidR="00C80E84" w:rsidRDefault="00C80E84" w:rsidP="00E00798">
      <w:pPr>
        <w:pStyle w:val="libFootnote0"/>
        <w:rPr>
          <w:rtl/>
        </w:rPr>
      </w:pPr>
      <w:r>
        <w:rPr>
          <w:rtl/>
        </w:rPr>
        <w:t>17</w:t>
      </w:r>
      <w:r w:rsidR="00292F9D">
        <w:rPr>
          <w:rtl/>
        </w:rPr>
        <w:t xml:space="preserve"> - </w:t>
      </w:r>
      <w:r>
        <w:rPr>
          <w:rtl/>
        </w:rPr>
        <w:t>الخصال</w:t>
      </w:r>
      <w:r w:rsidR="00292F9D">
        <w:rPr>
          <w:rtl/>
        </w:rPr>
        <w:t>:</w:t>
      </w:r>
      <w:r>
        <w:rPr>
          <w:rtl/>
        </w:rPr>
        <w:t xml:space="preserve"> 163 / 213</w:t>
      </w:r>
      <w:r w:rsidR="00292F9D">
        <w:rPr>
          <w:rtl/>
        </w:rPr>
        <w:t>،</w:t>
      </w:r>
      <w:r>
        <w:rPr>
          <w:rtl/>
        </w:rPr>
        <w:t xml:space="preserve"> وأخرج نحوه في الحديث 28 من الباب 1 من أبواب الجهاد. </w:t>
      </w:r>
    </w:p>
    <w:p w:rsidR="00C80E84" w:rsidRPr="00CE2E64" w:rsidRDefault="00C80E84" w:rsidP="00797393">
      <w:pPr>
        <w:pStyle w:val="libFootnote0"/>
        <w:rPr>
          <w:rtl/>
        </w:rPr>
      </w:pPr>
      <w:r w:rsidRPr="00CE2E64">
        <w:rPr>
          <w:rtl/>
        </w:rPr>
        <w:t>(</w:t>
      </w:r>
      <w:r w:rsidR="00797393">
        <w:rPr>
          <w:rFonts w:hint="cs"/>
          <w:rtl/>
        </w:rPr>
        <w:t>2</w:t>
      </w:r>
      <w:r w:rsidRPr="00CE2E64">
        <w:rPr>
          <w:rtl/>
        </w:rPr>
        <w:t>) في المصدر</w:t>
      </w:r>
      <w:r w:rsidR="00292F9D">
        <w:rPr>
          <w:rtl/>
        </w:rPr>
        <w:t>:</w:t>
      </w:r>
      <w:r w:rsidRPr="00CE2E64">
        <w:rPr>
          <w:rtl/>
        </w:rPr>
        <w:t xml:space="preserve"> الوليد بن العيزار بن حريث</w:t>
      </w:r>
      <w:r>
        <w:rPr>
          <w:rtl/>
        </w:rPr>
        <w:t>.</w:t>
      </w:r>
      <w:r w:rsidRPr="00CE2E64">
        <w:rPr>
          <w:rtl/>
        </w:rPr>
        <w:t xml:space="preserve"> </w:t>
      </w:r>
    </w:p>
    <w:p w:rsidR="00E00798" w:rsidRDefault="00E00798" w:rsidP="00E00798">
      <w:pPr>
        <w:pStyle w:val="libNormal"/>
        <w:rPr>
          <w:lang w:bidi="fa-IR"/>
        </w:rPr>
      </w:pPr>
      <w:r>
        <w:rPr>
          <w:rtl/>
          <w:lang w:bidi="fa-IR"/>
        </w:rPr>
        <w:br w:type="page"/>
      </w:r>
    </w:p>
    <w:p w:rsidR="00C80E84" w:rsidRDefault="00C80E84" w:rsidP="00797393">
      <w:pPr>
        <w:pStyle w:val="libNormal0"/>
        <w:rPr>
          <w:rtl/>
        </w:rPr>
      </w:pPr>
      <w:r>
        <w:rPr>
          <w:rtl/>
        </w:rPr>
        <w:lastRenderedPageBreak/>
        <w:t>وآله )</w:t>
      </w:r>
      <w:r w:rsidR="00292F9D">
        <w:rPr>
          <w:rtl/>
        </w:rPr>
        <w:t>:</w:t>
      </w:r>
      <w:r>
        <w:rPr>
          <w:rFonts w:hint="cs"/>
          <w:rtl/>
        </w:rPr>
        <w:t xml:space="preserve"> </w:t>
      </w:r>
      <w:r>
        <w:rPr>
          <w:rtl/>
        </w:rPr>
        <w:t>أيّ الأعمال أحبّ إلى الله؟ قال</w:t>
      </w:r>
      <w:r w:rsidR="00292F9D">
        <w:rPr>
          <w:rtl/>
        </w:rPr>
        <w:t>:</w:t>
      </w:r>
      <w:r>
        <w:rPr>
          <w:rtl/>
        </w:rPr>
        <w:t xml:space="preserve"> الصلاة لوقتها</w:t>
      </w:r>
      <w:r w:rsidR="00292F9D">
        <w:rPr>
          <w:rtl/>
        </w:rPr>
        <w:t>،</w:t>
      </w:r>
      <w:r>
        <w:rPr>
          <w:rtl/>
        </w:rPr>
        <w:t xml:space="preserve"> قلت</w:t>
      </w:r>
      <w:r w:rsidR="00292F9D">
        <w:rPr>
          <w:rtl/>
        </w:rPr>
        <w:t>:</w:t>
      </w:r>
      <w:r>
        <w:rPr>
          <w:rtl/>
        </w:rPr>
        <w:t xml:space="preserve"> ثمّ أيّ شيء؟ قال</w:t>
      </w:r>
      <w:r w:rsidR="00292F9D">
        <w:rPr>
          <w:rtl/>
        </w:rPr>
        <w:t>:</w:t>
      </w:r>
      <w:r>
        <w:rPr>
          <w:rtl/>
        </w:rPr>
        <w:t xml:space="preserve"> برّ الوالدين</w:t>
      </w:r>
      <w:r w:rsidR="00292F9D">
        <w:rPr>
          <w:rtl/>
        </w:rPr>
        <w:t>،</w:t>
      </w:r>
      <w:r>
        <w:rPr>
          <w:rtl/>
        </w:rPr>
        <w:t xml:space="preserve"> قلت</w:t>
      </w:r>
      <w:r w:rsidR="00292F9D">
        <w:rPr>
          <w:rtl/>
        </w:rPr>
        <w:t>:</w:t>
      </w:r>
      <w:r>
        <w:rPr>
          <w:rtl/>
        </w:rPr>
        <w:t xml:space="preserve"> ثمّ أيّ شيء؟ قال</w:t>
      </w:r>
      <w:r w:rsidR="00292F9D">
        <w:rPr>
          <w:rtl/>
        </w:rPr>
        <w:t>:</w:t>
      </w:r>
      <w:r>
        <w:rPr>
          <w:rtl/>
        </w:rPr>
        <w:t xml:space="preserve"> الجهاد في سبيل الله. </w:t>
      </w:r>
    </w:p>
    <w:p w:rsidR="00C80E84" w:rsidRDefault="00C80E84" w:rsidP="00797393">
      <w:pPr>
        <w:pStyle w:val="libNormal"/>
        <w:rPr>
          <w:rtl/>
        </w:rPr>
      </w:pPr>
      <w:r>
        <w:rPr>
          <w:rtl/>
        </w:rPr>
        <w:t>[4652] 18</w:t>
      </w:r>
      <w:r w:rsidR="00292F9D">
        <w:rPr>
          <w:rtl/>
        </w:rPr>
        <w:t xml:space="preserve"> - </w:t>
      </w:r>
      <w:r>
        <w:rPr>
          <w:rtl/>
        </w:rPr>
        <w:t>وعن أبيه</w:t>
      </w:r>
      <w:r w:rsidR="00292F9D">
        <w:rPr>
          <w:rtl/>
        </w:rPr>
        <w:t>،</w:t>
      </w:r>
      <w:r>
        <w:rPr>
          <w:rtl/>
        </w:rPr>
        <w:t xml:space="preserve"> عن أحمد بن إدريس</w:t>
      </w:r>
      <w:r w:rsidR="00292F9D">
        <w:rPr>
          <w:rtl/>
        </w:rPr>
        <w:t>،</w:t>
      </w:r>
      <w:r>
        <w:rPr>
          <w:rtl/>
        </w:rPr>
        <w:t xml:space="preserve"> عن محمّد بن أحمد</w:t>
      </w:r>
      <w:r w:rsidR="00292F9D">
        <w:rPr>
          <w:rtl/>
        </w:rPr>
        <w:t>،</w:t>
      </w:r>
      <w:r>
        <w:rPr>
          <w:rtl/>
        </w:rPr>
        <w:t xml:space="preserve"> عن إبراهيم بن حمويه</w:t>
      </w:r>
      <w:r w:rsidR="00292F9D">
        <w:rPr>
          <w:rtl/>
        </w:rPr>
        <w:t>،</w:t>
      </w:r>
      <w:r>
        <w:rPr>
          <w:rtl/>
        </w:rPr>
        <w:t xml:space="preserve"> عن محمّد بن عيسى بن عبيد</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في الديك الأبيض خمس خصال من خصال الأنبياء </w:t>
      </w:r>
      <w:r w:rsidR="00797393" w:rsidRPr="00E00798">
        <w:rPr>
          <w:rStyle w:val="libNormalChar"/>
          <w:rFonts w:hint="cs"/>
          <w:rtl/>
        </w:rPr>
        <w:t xml:space="preserve">( </w:t>
      </w:r>
      <w:r w:rsidR="00797393">
        <w:rPr>
          <w:rStyle w:val="libAlaemChar"/>
          <w:rFonts w:hint="cs"/>
          <w:rtl/>
        </w:rPr>
        <w:t>عليه‌السلام</w:t>
      </w:r>
      <w:r w:rsidR="00797393" w:rsidRPr="00E00798">
        <w:rPr>
          <w:rStyle w:val="libNormalChar"/>
          <w:rFonts w:hint="cs"/>
          <w:rtl/>
        </w:rPr>
        <w:t xml:space="preserve"> )</w:t>
      </w:r>
      <w:r w:rsidR="00797393">
        <w:rPr>
          <w:rStyle w:val="libNormalChar"/>
          <w:rFonts w:hint="cs"/>
          <w:rtl/>
        </w:rPr>
        <w:t xml:space="preserve"> </w:t>
      </w:r>
      <w:r w:rsidR="00292F9D">
        <w:rPr>
          <w:rtl/>
        </w:rPr>
        <w:t>:</w:t>
      </w:r>
      <w:r>
        <w:rPr>
          <w:rtl/>
        </w:rPr>
        <w:t xml:space="preserve"> معرفته بأوقات الصلوات</w:t>
      </w:r>
      <w:r w:rsidR="00292F9D">
        <w:rPr>
          <w:rtl/>
        </w:rPr>
        <w:t>،</w:t>
      </w:r>
      <w:r>
        <w:rPr>
          <w:rtl/>
        </w:rPr>
        <w:t xml:space="preserve"> والغيرة</w:t>
      </w:r>
      <w:r w:rsidR="00292F9D">
        <w:rPr>
          <w:rtl/>
        </w:rPr>
        <w:t>،</w:t>
      </w:r>
      <w:r>
        <w:rPr>
          <w:rtl/>
        </w:rPr>
        <w:t xml:space="preserve"> والسخاء</w:t>
      </w:r>
      <w:r w:rsidR="00292F9D">
        <w:rPr>
          <w:rtl/>
        </w:rPr>
        <w:t>،</w:t>
      </w:r>
      <w:r>
        <w:rPr>
          <w:rtl/>
        </w:rPr>
        <w:t xml:space="preserve"> والشجاعة</w:t>
      </w:r>
      <w:r w:rsidR="00292F9D">
        <w:rPr>
          <w:rtl/>
        </w:rPr>
        <w:t>،</w:t>
      </w:r>
      <w:r>
        <w:rPr>
          <w:rtl/>
        </w:rPr>
        <w:t xml:space="preserve"> وكثرة الطروقة. </w:t>
      </w:r>
    </w:p>
    <w:p w:rsidR="00C80E84" w:rsidRDefault="00C80E84" w:rsidP="00FD6086">
      <w:pPr>
        <w:pStyle w:val="libNormal"/>
        <w:rPr>
          <w:rtl/>
        </w:rPr>
      </w:pPr>
      <w:r>
        <w:rPr>
          <w:rtl/>
        </w:rPr>
        <w:t>[4653] 19</w:t>
      </w:r>
      <w:r w:rsidR="00292F9D">
        <w:rPr>
          <w:rtl/>
        </w:rPr>
        <w:t xml:space="preserve"> - </w:t>
      </w:r>
      <w:r>
        <w:rPr>
          <w:rtl/>
        </w:rPr>
        <w:t xml:space="preserve">وبأسناده عن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 الأربعمائة</w:t>
      </w:r>
      <w:r w:rsidR="00292F9D">
        <w:rPr>
          <w:rtl/>
        </w:rPr>
        <w:t xml:space="preserve"> - </w:t>
      </w:r>
      <w:r>
        <w:rPr>
          <w:rtl/>
        </w:rPr>
        <w:t>قال</w:t>
      </w:r>
      <w:r w:rsidR="00292F9D">
        <w:rPr>
          <w:rtl/>
        </w:rPr>
        <w:t>:</w:t>
      </w:r>
      <w:r>
        <w:rPr>
          <w:rtl/>
        </w:rPr>
        <w:t xml:space="preserve"> ليس عمل أحبّ إلى الله عزّ وجلّ من الصلاة</w:t>
      </w:r>
      <w:r w:rsidR="00292F9D">
        <w:rPr>
          <w:rtl/>
        </w:rPr>
        <w:t>،</w:t>
      </w:r>
      <w:r>
        <w:rPr>
          <w:rtl/>
        </w:rPr>
        <w:t xml:space="preserve"> فلا يشغلنّكم عن أوقاتها شيء من أمور الدنيا</w:t>
      </w:r>
      <w:r w:rsidR="00292F9D">
        <w:rPr>
          <w:rtl/>
        </w:rPr>
        <w:t>،</w:t>
      </w:r>
      <w:r>
        <w:rPr>
          <w:rtl/>
        </w:rPr>
        <w:t xml:space="preserve"> فإنّ الله عزّ وجلّ ذمّ أقواماً فقال</w:t>
      </w:r>
      <w:r w:rsidR="00292F9D">
        <w:rPr>
          <w:rtl/>
        </w:rPr>
        <w:t>:</w:t>
      </w:r>
      <w:r w:rsidRPr="00C80E84">
        <w:rPr>
          <w:rStyle w:val="libAieChar"/>
          <w:rtl/>
        </w:rPr>
        <w:t xml:space="preserve"> </w:t>
      </w:r>
      <w:r w:rsidRPr="00292F9D">
        <w:rPr>
          <w:rStyle w:val="libAlaemChar"/>
          <w:rtl/>
        </w:rPr>
        <w:t>(</w:t>
      </w:r>
      <w:r w:rsidR="00FD6086" w:rsidRPr="00FD6086">
        <w:rPr>
          <w:rStyle w:val="libAieChar"/>
          <w:rtl/>
        </w:rPr>
        <w:t>الَّذِينَ هُمْ عَن صَلَاتِهِمْ سَاهُونَ</w:t>
      </w:r>
      <w:r w:rsidRPr="00292F9D">
        <w:rPr>
          <w:rStyle w:val="libAlaemChar"/>
          <w:rtl/>
        </w:rPr>
        <w:t>)</w:t>
      </w:r>
      <w:r>
        <w:rPr>
          <w:rtl/>
        </w:rPr>
        <w:t xml:space="preserve"> </w:t>
      </w:r>
      <w:r w:rsidRPr="00C80E84">
        <w:rPr>
          <w:rStyle w:val="libFootnotenumChar"/>
          <w:rtl/>
        </w:rPr>
        <w:t>(1)</w:t>
      </w:r>
      <w:r w:rsidR="00292F9D">
        <w:rPr>
          <w:rtl/>
        </w:rPr>
        <w:t>،</w:t>
      </w:r>
      <w:r>
        <w:rPr>
          <w:rtl/>
        </w:rPr>
        <w:t xml:space="preserve"> يعني أنّهم غافلون</w:t>
      </w:r>
      <w:r w:rsidR="00292F9D">
        <w:rPr>
          <w:rtl/>
        </w:rPr>
        <w:t>،</w:t>
      </w:r>
      <w:r>
        <w:rPr>
          <w:rtl/>
        </w:rPr>
        <w:t xml:space="preserve"> استهانوا بأوقاتها</w:t>
      </w:r>
      <w:r w:rsidR="00292F9D">
        <w:rPr>
          <w:rtl/>
        </w:rPr>
        <w:t>،</w:t>
      </w:r>
      <w:r>
        <w:rPr>
          <w:rtl/>
        </w:rPr>
        <w:t xml:space="preserve"> اعلموا أنّ صالحي عدوّكم يرائي بعضهم بعضاً</w:t>
      </w:r>
      <w:r w:rsidR="00292F9D">
        <w:rPr>
          <w:rtl/>
        </w:rPr>
        <w:t>،</w:t>
      </w:r>
      <w:r>
        <w:rPr>
          <w:rtl/>
        </w:rPr>
        <w:t xml:space="preserve"> لك</w:t>
      </w:r>
      <w:r w:rsidR="00797393">
        <w:rPr>
          <w:rtl/>
        </w:rPr>
        <w:t>نّ الله لا يوفّقهم ولا يقبل إل</w:t>
      </w:r>
      <w:r w:rsidR="00797393">
        <w:rPr>
          <w:rFonts w:hint="cs"/>
          <w:rtl/>
        </w:rPr>
        <w:t>ّ</w:t>
      </w:r>
      <w:r w:rsidR="00797393">
        <w:rPr>
          <w:rtl/>
        </w:rPr>
        <w:t>ا</w:t>
      </w:r>
      <w:r>
        <w:rPr>
          <w:rtl/>
        </w:rPr>
        <w:t xml:space="preserve"> ما كان له خالصاً. </w:t>
      </w:r>
    </w:p>
    <w:p w:rsidR="00C80E84" w:rsidRDefault="00C80E84" w:rsidP="00797393">
      <w:pPr>
        <w:pStyle w:val="libNormal"/>
        <w:rPr>
          <w:rtl/>
        </w:rPr>
      </w:pPr>
      <w:r>
        <w:rPr>
          <w:rtl/>
        </w:rPr>
        <w:t>[4654] 20</w:t>
      </w:r>
      <w:r w:rsidR="00292F9D">
        <w:rPr>
          <w:rtl/>
        </w:rPr>
        <w:t xml:space="preserve"> - </w:t>
      </w:r>
      <w:r>
        <w:rPr>
          <w:rtl/>
        </w:rPr>
        <w:t xml:space="preserve">أحمد بن محمّد البرقي في </w:t>
      </w:r>
      <w:r w:rsidRPr="00E00798">
        <w:rPr>
          <w:rStyle w:val="libNormalChar"/>
          <w:rtl/>
        </w:rPr>
        <w:t xml:space="preserve">( </w:t>
      </w:r>
      <w:r>
        <w:rPr>
          <w:rtl/>
        </w:rPr>
        <w:t>المحاسن )</w:t>
      </w:r>
      <w:r w:rsidR="00292F9D">
        <w:rPr>
          <w:rtl/>
        </w:rPr>
        <w:t>:</w:t>
      </w:r>
      <w:r>
        <w:rPr>
          <w:rtl/>
        </w:rPr>
        <w:t xml:space="preserve"> عن الحسن بن محبوب</w:t>
      </w:r>
      <w:r w:rsidR="00292F9D">
        <w:rPr>
          <w:rtl/>
        </w:rPr>
        <w:t>،</w:t>
      </w:r>
      <w:r>
        <w:rPr>
          <w:rtl/>
        </w:rPr>
        <w:t xml:space="preserve"> عن جميل بن درّاج </w:t>
      </w:r>
      <w:r w:rsidRPr="00C80E84">
        <w:rPr>
          <w:rStyle w:val="libFootnotenumChar"/>
          <w:rtl/>
        </w:rPr>
        <w:t>(</w:t>
      </w:r>
      <w:r w:rsidR="00797393">
        <w:rPr>
          <w:rStyle w:val="libFootnotenumChar"/>
          <w:rFonts w:hint="cs"/>
          <w:rtl/>
        </w:rPr>
        <w:t>2</w:t>
      </w:r>
      <w:r w:rsidRPr="00C80E84">
        <w:rPr>
          <w:rStyle w:val="libFootnotenumChar"/>
          <w:rtl/>
        </w:rPr>
        <w:t>)</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أيّما مؤمن حافظ على صلاة الفريضة فصل</w:t>
      </w:r>
      <w:r w:rsidR="00797393">
        <w:rPr>
          <w:rFonts w:hint="cs"/>
          <w:rtl/>
        </w:rPr>
        <w:t>ّ</w:t>
      </w:r>
      <w:r w:rsidR="00797393">
        <w:rPr>
          <w:rtl/>
        </w:rPr>
        <w:t>ا</w:t>
      </w:r>
      <w:r>
        <w:rPr>
          <w:rtl/>
        </w:rPr>
        <w:t>ها لوقتها فليس هو من الغافلين</w:t>
      </w:r>
      <w:r w:rsidR="00292F9D">
        <w:rPr>
          <w:rtl/>
        </w:rPr>
        <w:t>،</w:t>
      </w:r>
      <w:r>
        <w:rPr>
          <w:rtl/>
        </w:rPr>
        <w:t xml:space="preserve"> فإن قرأ فيها بمائة آية فهو من الذاكرين. </w:t>
      </w:r>
    </w:p>
    <w:p w:rsidR="00C80E84" w:rsidRDefault="00C80E84" w:rsidP="00292F9D">
      <w:pPr>
        <w:pStyle w:val="libNormal"/>
        <w:rPr>
          <w:rtl/>
        </w:rPr>
      </w:pPr>
      <w:r>
        <w:rPr>
          <w:rtl/>
        </w:rPr>
        <w:t>[4655] 21</w:t>
      </w:r>
      <w:r w:rsidR="00292F9D">
        <w:rPr>
          <w:rtl/>
        </w:rPr>
        <w:t xml:space="preserve"> - </w:t>
      </w:r>
      <w:r>
        <w:rPr>
          <w:rtl/>
        </w:rPr>
        <w:t xml:space="preserve">وعن ابن محبوب رفعه إلى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18</w:t>
      </w:r>
      <w:r w:rsidR="00292F9D">
        <w:rPr>
          <w:rtl/>
        </w:rPr>
        <w:t xml:space="preserve"> - </w:t>
      </w:r>
      <w:r>
        <w:rPr>
          <w:rtl/>
        </w:rPr>
        <w:t>الخصال</w:t>
      </w:r>
      <w:r w:rsidR="00292F9D">
        <w:rPr>
          <w:rtl/>
        </w:rPr>
        <w:t>:</w:t>
      </w:r>
      <w:r>
        <w:rPr>
          <w:rtl/>
        </w:rPr>
        <w:t xml:space="preserve"> 298 / 70</w:t>
      </w:r>
      <w:r w:rsidR="00292F9D">
        <w:rPr>
          <w:rtl/>
        </w:rPr>
        <w:t>،</w:t>
      </w:r>
      <w:r>
        <w:rPr>
          <w:rtl/>
        </w:rPr>
        <w:t xml:space="preserve"> وأورده في الحديث 5 الباب 144 من مقدمات النكاح</w:t>
      </w:r>
      <w:r w:rsidR="00292F9D">
        <w:rPr>
          <w:rtl/>
        </w:rPr>
        <w:t>،</w:t>
      </w:r>
      <w:r>
        <w:rPr>
          <w:rtl/>
        </w:rPr>
        <w:t xml:space="preserve"> وعن الكافي في الحديث 2 الباب 37 من أحكام الدواب. </w:t>
      </w:r>
    </w:p>
    <w:p w:rsidR="00C80E84" w:rsidRDefault="00C80E84" w:rsidP="00E00798">
      <w:pPr>
        <w:pStyle w:val="libFootnote0"/>
        <w:rPr>
          <w:rtl/>
        </w:rPr>
      </w:pPr>
      <w:r>
        <w:rPr>
          <w:rtl/>
        </w:rPr>
        <w:t>19</w:t>
      </w:r>
      <w:r w:rsidR="00292F9D">
        <w:rPr>
          <w:rtl/>
        </w:rPr>
        <w:t xml:space="preserve"> - </w:t>
      </w:r>
      <w:r>
        <w:rPr>
          <w:rtl/>
        </w:rPr>
        <w:t>الخصال</w:t>
      </w:r>
      <w:r w:rsidR="00292F9D">
        <w:rPr>
          <w:rtl/>
        </w:rPr>
        <w:t>:</w:t>
      </w:r>
      <w:r>
        <w:rPr>
          <w:rtl/>
        </w:rPr>
        <w:t xml:space="preserve"> 621 / 10. </w:t>
      </w:r>
    </w:p>
    <w:p w:rsidR="00C80E84" w:rsidRPr="003F7AFC" w:rsidRDefault="00C80E84" w:rsidP="00E00798">
      <w:pPr>
        <w:pStyle w:val="libFootnote0"/>
        <w:rPr>
          <w:rtl/>
        </w:rPr>
      </w:pPr>
      <w:r w:rsidRPr="003F7AFC">
        <w:rPr>
          <w:rtl/>
        </w:rPr>
        <w:t>(1) الماعون 107</w:t>
      </w:r>
      <w:r w:rsidR="00292F9D">
        <w:rPr>
          <w:rtl/>
        </w:rPr>
        <w:t>:</w:t>
      </w:r>
      <w:r w:rsidRPr="003F7AFC">
        <w:rPr>
          <w:rtl/>
        </w:rPr>
        <w:t xml:space="preserve"> 5</w:t>
      </w:r>
      <w:r>
        <w:rPr>
          <w:rtl/>
        </w:rPr>
        <w:t>.</w:t>
      </w:r>
      <w:r w:rsidRPr="003F7AFC">
        <w:rPr>
          <w:rtl/>
        </w:rPr>
        <w:t xml:space="preserve"> </w:t>
      </w:r>
    </w:p>
    <w:p w:rsidR="00C80E84" w:rsidRDefault="00C80E84" w:rsidP="00E00798">
      <w:pPr>
        <w:pStyle w:val="libFootnote0"/>
        <w:rPr>
          <w:rtl/>
        </w:rPr>
      </w:pPr>
      <w:r>
        <w:rPr>
          <w:rtl/>
        </w:rPr>
        <w:t>20</w:t>
      </w:r>
      <w:r w:rsidR="00292F9D">
        <w:rPr>
          <w:rtl/>
        </w:rPr>
        <w:t xml:space="preserve"> - </w:t>
      </w:r>
      <w:r>
        <w:rPr>
          <w:rtl/>
        </w:rPr>
        <w:t>المحاسن</w:t>
      </w:r>
      <w:r w:rsidR="00292F9D">
        <w:rPr>
          <w:rtl/>
        </w:rPr>
        <w:t>:</w:t>
      </w:r>
      <w:r>
        <w:rPr>
          <w:rtl/>
        </w:rPr>
        <w:t xml:space="preserve"> 51 / 74. </w:t>
      </w:r>
    </w:p>
    <w:p w:rsidR="00C80E84" w:rsidRPr="003F7AFC" w:rsidRDefault="00C80E84" w:rsidP="00797393">
      <w:pPr>
        <w:pStyle w:val="libFootnote0"/>
        <w:rPr>
          <w:rtl/>
        </w:rPr>
      </w:pPr>
      <w:r w:rsidRPr="003F7AFC">
        <w:rPr>
          <w:rtl/>
        </w:rPr>
        <w:t>(</w:t>
      </w:r>
      <w:r w:rsidR="00797393">
        <w:rPr>
          <w:rFonts w:hint="cs"/>
          <w:rtl/>
        </w:rPr>
        <w:t>2</w:t>
      </w:r>
      <w:r w:rsidRPr="003F7AFC">
        <w:rPr>
          <w:rtl/>
        </w:rPr>
        <w:t>) في المصدر زيادة</w:t>
      </w:r>
      <w:r w:rsidR="00292F9D">
        <w:rPr>
          <w:rtl/>
        </w:rPr>
        <w:t>:</w:t>
      </w:r>
      <w:r w:rsidRPr="003F7AFC">
        <w:rPr>
          <w:rtl/>
        </w:rPr>
        <w:t xml:space="preserve"> عن زرارة</w:t>
      </w:r>
      <w:r>
        <w:rPr>
          <w:rtl/>
        </w:rPr>
        <w:t>.</w:t>
      </w:r>
      <w:r w:rsidRPr="003F7AFC">
        <w:rPr>
          <w:rtl/>
        </w:rPr>
        <w:t xml:space="preserve"> </w:t>
      </w:r>
    </w:p>
    <w:p w:rsidR="00C80E84" w:rsidRDefault="00C80E84" w:rsidP="00E00798">
      <w:pPr>
        <w:pStyle w:val="libFootnote0"/>
        <w:rPr>
          <w:rtl/>
        </w:rPr>
      </w:pPr>
      <w:r>
        <w:rPr>
          <w:rtl/>
        </w:rPr>
        <w:t>21</w:t>
      </w:r>
      <w:r w:rsidR="00292F9D">
        <w:rPr>
          <w:rtl/>
        </w:rPr>
        <w:t>:</w:t>
      </w:r>
      <w:r>
        <w:rPr>
          <w:rtl/>
        </w:rPr>
        <w:t xml:space="preserve"> المحاسن</w:t>
      </w:r>
      <w:r w:rsidR="00292F9D">
        <w:rPr>
          <w:rtl/>
        </w:rPr>
        <w:t>:</w:t>
      </w:r>
      <w:r>
        <w:rPr>
          <w:rtl/>
        </w:rPr>
        <w:t xml:space="preserve"> 79 / 5. </w:t>
      </w:r>
    </w:p>
    <w:p w:rsidR="00E00798" w:rsidRDefault="00E00798" w:rsidP="00E00798">
      <w:pPr>
        <w:pStyle w:val="libNormal"/>
        <w:rPr>
          <w:lang w:bidi="fa-IR"/>
        </w:rPr>
      </w:pPr>
      <w:r>
        <w:rPr>
          <w:rtl/>
          <w:lang w:bidi="fa-IR"/>
        </w:rPr>
        <w:br w:type="page"/>
      </w:r>
    </w:p>
    <w:p w:rsidR="00C80E84" w:rsidRDefault="00C80E84" w:rsidP="00242097">
      <w:pPr>
        <w:pStyle w:val="libNormal0"/>
        <w:rPr>
          <w:rtl/>
        </w:rPr>
      </w:pPr>
      <w:r>
        <w:rPr>
          <w:rtl/>
        </w:rPr>
        <w:lastRenderedPageBreak/>
        <w:t xml:space="preserve">قال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في مرضه الذي توفّي فيه</w:t>
      </w:r>
      <w:r w:rsidR="00292F9D">
        <w:rPr>
          <w:rtl/>
        </w:rPr>
        <w:t>،</w:t>
      </w:r>
      <w:r>
        <w:rPr>
          <w:rtl/>
        </w:rPr>
        <w:t xml:space="preserve"> وأُغمي عليه ثمّ أفاق فقال</w:t>
      </w:r>
      <w:r w:rsidR="00292F9D">
        <w:rPr>
          <w:rtl/>
        </w:rPr>
        <w:t>:</w:t>
      </w:r>
      <w:r>
        <w:rPr>
          <w:rtl/>
        </w:rPr>
        <w:t xml:space="preserve"> لا ينال شفاعتي من أخّر الصلاة بعد وقتها. </w:t>
      </w:r>
    </w:p>
    <w:p w:rsidR="00C80E84" w:rsidRDefault="00C80E84" w:rsidP="005B53BA">
      <w:pPr>
        <w:pStyle w:val="libNormal"/>
        <w:rPr>
          <w:rtl/>
        </w:rPr>
      </w:pPr>
      <w:r>
        <w:rPr>
          <w:rtl/>
        </w:rPr>
        <w:t>[4656] 22</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هارون بن مسلم</w:t>
      </w:r>
      <w:r w:rsidR="00292F9D">
        <w:rPr>
          <w:rtl/>
        </w:rPr>
        <w:t>،</w:t>
      </w:r>
      <w:r>
        <w:rPr>
          <w:rtl/>
        </w:rPr>
        <w:t>عن مسعدة بن صدقة قال</w:t>
      </w:r>
      <w:r w:rsidR="00292F9D">
        <w:rPr>
          <w:rtl/>
        </w:rPr>
        <w:t>:</w:t>
      </w:r>
      <w:r>
        <w:rPr>
          <w:rtl/>
        </w:rPr>
        <w:t xml:space="preserve"> قال أبو عبدالله </w:t>
      </w:r>
      <w:r w:rsidR="005B53BA" w:rsidRPr="00E00798">
        <w:rPr>
          <w:rStyle w:val="libNormalChar"/>
          <w:rFonts w:hint="cs"/>
          <w:rtl/>
        </w:rPr>
        <w:t xml:space="preserve">( </w:t>
      </w:r>
      <w:r w:rsidR="005B53BA">
        <w:rPr>
          <w:rStyle w:val="libAlaemChar"/>
          <w:rFonts w:hint="cs"/>
          <w:rtl/>
        </w:rPr>
        <w:t>عليه‌السلام</w:t>
      </w:r>
      <w:r w:rsidR="005B53BA" w:rsidRPr="00E00798">
        <w:rPr>
          <w:rStyle w:val="libNormalChar"/>
          <w:rFonts w:hint="cs"/>
          <w:rtl/>
        </w:rPr>
        <w:t xml:space="preserve"> )</w:t>
      </w:r>
      <w:r w:rsidR="00292F9D">
        <w:rPr>
          <w:rtl/>
        </w:rPr>
        <w:t>:</w:t>
      </w:r>
      <w:r>
        <w:rPr>
          <w:rtl/>
        </w:rPr>
        <w:t xml:space="preserve"> امتحنوا شيعتنا عند مواقيت الصلاة</w:t>
      </w:r>
      <w:r w:rsidR="00292F9D">
        <w:rPr>
          <w:rtl/>
        </w:rPr>
        <w:t>،</w:t>
      </w:r>
      <w:r>
        <w:rPr>
          <w:rtl/>
        </w:rPr>
        <w:t xml:space="preserve"> كيف محافظتهم عليها؟. </w:t>
      </w:r>
    </w:p>
    <w:p w:rsidR="00C80E84" w:rsidRDefault="00C80E84" w:rsidP="00242097">
      <w:pPr>
        <w:pStyle w:val="libNormal"/>
        <w:rPr>
          <w:rtl/>
        </w:rPr>
      </w:pPr>
      <w:r>
        <w:rPr>
          <w:rtl/>
        </w:rPr>
        <w:t>[4657] 23</w:t>
      </w:r>
      <w:r w:rsidR="00292F9D">
        <w:rPr>
          <w:rtl/>
        </w:rPr>
        <w:t xml:space="preserve"> - </w:t>
      </w:r>
      <w:r>
        <w:rPr>
          <w:rtl/>
        </w:rPr>
        <w:t xml:space="preserve">الفضل بن الحسن الطبرسي في </w:t>
      </w:r>
      <w:r w:rsidRPr="00E00798">
        <w:rPr>
          <w:rStyle w:val="libNormalChar"/>
          <w:rtl/>
        </w:rPr>
        <w:t xml:space="preserve">( </w:t>
      </w:r>
      <w:r>
        <w:rPr>
          <w:rtl/>
        </w:rPr>
        <w:t>مجمع البيان )</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هذه الفريضة من </w:t>
      </w:r>
      <w:r w:rsidR="00242097">
        <w:rPr>
          <w:rtl/>
        </w:rPr>
        <w:t>صل</w:t>
      </w:r>
      <w:r w:rsidR="00242097">
        <w:rPr>
          <w:rFonts w:hint="cs"/>
          <w:rtl/>
        </w:rPr>
        <w:t>ّ</w:t>
      </w:r>
      <w:r w:rsidR="00242097">
        <w:rPr>
          <w:rtl/>
        </w:rPr>
        <w:t xml:space="preserve">اها </w:t>
      </w:r>
      <w:r>
        <w:rPr>
          <w:rtl/>
        </w:rPr>
        <w:t>لوقتها عارفاً بحقّها لا يؤثر عليها غيرها كتب له براءة لا يعذّبه</w:t>
      </w:r>
      <w:r w:rsidR="00292F9D">
        <w:rPr>
          <w:rtl/>
        </w:rPr>
        <w:t>،</w:t>
      </w:r>
      <w:r w:rsidR="00242097">
        <w:rPr>
          <w:rtl/>
        </w:rPr>
        <w:t xml:space="preserve"> ومن صل</w:t>
      </w:r>
      <w:r w:rsidR="00242097">
        <w:rPr>
          <w:rFonts w:hint="cs"/>
          <w:rtl/>
        </w:rPr>
        <w:t>ّ</w:t>
      </w:r>
      <w:r w:rsidR="00242097">
        <w:rPr>
          <w:rtl/>
        </w:rPr>
        <w:t>ا</w:t>
      </w:r>
      <w:r>
        <w:rPr>
          <w:rtl/>
        </w:rPr>
        <w:t xml:space="preserve">ها لغير وقتها مؤثراً عليها غيرها فإنّ ذلك إليه إن شاء غفر له وإن شاه عذّبه. </w:t>
      </w:r>
    </w:p>
    <w:p w:rsidR="00C80E84" w:rsidRDefault="00C80E84" w:rsidP="00FD6086">
      <w:pPr>
        <w:pStyle w:val="libNormal"/>
        <w:rPr>
          <w:rtl/>
        </w:rPr>
      </w:pPr>
      <w:r>
        <w:rPr>
          <w:rtl/>
        </w:rPr>
        <w:t>[4658] 24</w:t>
      </w:r>
      <w:r w:rsidR="00292F9D">
        <w:rPr>
          <w:rtl/>
        </w:rPr>
        <w:t xml:space="preserve"> - </w:t>
      </w:r>
      <w:r>
        <w:rPr>
          <w:rtl/>
        </w:rPr>
        <w:t>قال</w:t>
      </w:r>
      <w:r w:rsidR="00292F9D">
        <w:rPr>
          <w:rtl/>
        </w:rPr>
        <w:t>:</w:t>
      </w:r>
      <w:r>
        <w:rPr>
          <w:rtl/>
        </w:rPr>
        <w:t xml:space="preserve"> وروى العيّاشي بالإسناد عن يونس بن عمّار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قوله تعالى</w:t>
      </w:r>
      <w:r w:rsidR="00292F9D">
        <w:rPr>
          <w:rtl/>
        </w:rPr>
        <w:t>:</w:t>
      </w:r>
      <w:r>
        <w:rPr>
          <w:rtl/>
        </w:rPr>
        <w:t xml:space="preserve"> </w:t>
      </w:r>
      <w:r w:rsidRPr="00292F9D">
        <w:rPr>
          <w:rStyle w:val="libAlaemChar"/>
          <w:rtl/>
        </w:rPr>
        <w:t>(</w:t>
      </w:r>
      <w:r w:rsidR="00FD6086" w:rsidRPr="00FD6086">
        <w:rPr>
          <w:rStyle w:val="libAieChar"/>
          <w:rtl/>
        </w:rPr>
        <w:t>الَّذِينَ هُمْ عَن صَلَاتِهِمْ سَاهُونَ</w:t>
      </w:r>
      <w:r w:rsidRPr="00292F9D">
        <w:rPr>
          <w:rStyle w:val="libAlaemChar"/>
          <w:rtl/>
        </w:rPr>
        <w:t>)</w:t>
      </w:r>
      <w:r>
        <w:rPr>
          <w:rtl/>
        </w:rPr>
        <w:t xml:space="preserve"> </w:t>
      </w:r>
      <w:r w:rsidRPr="00C80E84">
        <w:rPr>
          <w:rStyle w:val="libFootnotenumChar"/>
          <w:rtl/>
        </w:rPr>
        <w:t>(1)</w:t>
      </w:r>
      <w:r>
        <w:rPr>
          <w:rtl/>
        </w:rPr>
        <w:t xml:space="preserve"> أهي وسوسة الشيطان؟ فقال</w:t>
      </w:r>
      <w:r w:rsidR="00292F9D">
        <w:rPr>
          <w:rtl/>
        </w:rPr>
        <w:t>:</w:t>
      </w:r>
      <w:r>
        <w:rPr>
          <w:rtl/>
        </w:rPr>
        <w:t xml:space="preserve"> لا</w:t>
      </w:r>
      <w:r w:rsidR="00292F9D">
        <w:rPr>
          <w:rtl/>
        </w:rPr>
        <w:t>،</w:t>
      </w:r>
      <w:r>
        <w:rPr>
          <w:rtl/>
        </w:rPr>
        <w:t xml:space="preserve"> كلّ أحد يصيبه هذا ولكن أن يغفلها ويدع أن يصلّي في أوّل وقتها. </w:t>
      </w:r>
    </w:p>
    <w:p w:rsidR="00C80E84" w:rsidRDefault="00C80E84" w:rsidP="00242097">
      <w:pPr>
        <w:pStyle w:val="libNormal"/>
        <w:rPr>
          <w:rtl/>
        </w:rPr>
      </w:pPr>
      <w:r>
        <w:rPr>
          <w:rtl/>
        </w:rPr>
        <w:t>[4659] 25</w:t>
      </w:r>
      <w:r w:rsidR="00292F9D">
        <w:rPr>
          <w:rtl/>
        </w:rPr>
        <w:t xml:space="preserve"> - </w:t>
      </w:r>
      <w:r>
        <w:rPr>
          <w:rtl/>
        </w:rPr>
        <w:t>وعن أبي أ</w:t>
      </w:r>
      <w:r w:rsidR="00242097">
        <w:rPr>
          <w:rFonts w:hint="cs"/>
          <w:rtl/>
        </w:rPr>
        <w:t>ُ</w:t>
      </w:r>
      <w:r>
        <w:rPr>
          <w:rtl/>
        </w:rPr>
        <w:t>سامة زيد الشحّام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عن قول الله عزّ وجلّ </w:t>
      </w:r>
      <w:r w:rsidRPr="00292F9D">
        <w:rPr>
          <w:rStyle w:val="libAlaemChar"/>
          <w:rtl/>
        </w:rPr>
        <w:t>(</w:t>
      </w:r>
      <w:r w:rsidR="00FD6086" w:rsidRPr="00FD6086">
        <w:rPr>
          <w:rStyle w:val="libAieChar"/>
          <w:rtl/>
        </w:rPr>
        <w:t>الَّذِينَ هُمْ عَن صَلَاتِهِمْ سَاهُونَ</w:t>
      </w:r>
      <w:r w:rsidRPr="00292F9D">
        <w:rPr>
          <w:rStyle w:val="libAlaemChar"/>
          <w:rtl/>
        </w:rPr>
        <w:t>)</w:t>
      </w:r>
      <w:r>
        <w:rPr>
          <w:rtl/>
        </w:rPr>
        <w:t xml:space="preserve"> </w:t>
      </w:r>
      <w:r w:rsidRPr="00C80E84">
        <w:rPr>
          <w:rStyle w:val="libFootnotenumChar"/>
          <w:rtl/>
        </w:rPr>
        <w:t>(</w:t>
      </w:r>
      <w:r w:rsidR="00242097">
        <w:rPr>
          <w:rStyle w:val="libFootnotenumChar"/>
          <w:rFonts w:hint="cs"/>
          <w:rtl/>
        </w:rPr>
        <w:t>2</w:t>
      </w:r>
      <w:r w:rsidRPr="00C80E84">
        <w:rPr>
          <w:rStyle w:val="libFootnotenumChar"/>
          <w:rtl/>
        </w:rPr>
        <w:t>)</w:t>
      </w:r>
      <w:r w:rsidR="00292F9D">
        <w:rPr>
          <w:rtl/>
        </w:rPr>
        <w:t>،</w:t>
      </w:r>
      <w:r>
        <w:rPr>
          <w:rtl/>
        </w:rPr>
        <w:t xml:space="preserve"> قال</w:t>
      </w:r>
      <w:r w:rsidR="00292F9D">
        <w:rPr>
          <w:rtl/>
        </w:rPr>
        <w:t>:</w:t>
      </w:r>
      <w:r>
        <w:rPr>
          <w:rtl/>
        </w:rPr>
        <w:t xml:space="preserve"> هو الترك لها والتواني عنها. </w:t>
      </w:r>
    </w:p>
    <w:p w:rsidR="00C80E84" w:rsidRDefault="00C80E84" w:rsidP="00292F9D">
      <w:pPr>
        <w:pStyle w:val="libNormal"/>
        <w:rPr>
          <w:rtl/>
        </w:rPr>
      </w:pPr>
      <w:r>
        <w:rPr>
          <w:rtl/>
        </w:rPr>
        <w:t>[4660] 26</w:t>
      </w:r>
      <w:r w:rsidR="00292F9D">
        <w:rPr>
          <w:rtl/>
        </w:rPr>
        <w:t xml:space="preserve"> - </w:t>
      </w:r>
      <w:r>
        <w:rPr>
          <w:rtl/>
        </w:rPr>
        <w:t>وعن محمّد بن الفضيل</w:t>
      </w:r>
      <w:r w:rsidR="00292F9D">
        <w:rPr>
          <w:rtl/>
        </w:rPr>
        <w:t>،</w:t>
      </w:r>
      <w:r>
        <w:rPr>
          <w:rtl/>
        </w:rPr>
        <w:t xml:space="preserve"> عن أبي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هو التضييع لها.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22</w:t>
      </w:r>
      <w:r w:rsidR="00292F9D">
        <w:rPr>
          <w:rtl/>
        </w:rPr>
        <w:t xml:space="preserve"> - </w:t>
      </w:r>
      <w:r>
        <w:rPr>
          <w:rtl/>
        </w:rPr>
        <w:t>قرب الإسناد</w:t>
      </w:r>
      <w:r w:rsidR="00292F9D">
        <w:rPr>
          <w:rtl/>
        </w:rPr>
        <w:t>:</w:t>
      </w:r>
      <w:r>
        <w:rPr>
          <w:rtl/>
        </w:rPr>
        <w:t xml:space="preserve"> 38. </w:t>
      </w:r>
    </w:p>
    <w:p w:rsidR="00C80E84" w:rsidRDefault="00C80E84" w:rsidP="00E00798">
      <w:pPr>
        <w:pStyle w:val="libFootnote0"/>
        <w:rPr>
          <w:rtl/>
        </w:rPr>
      </w:pPr>
      <w:r>
        <w:rPr>
          <w:rtl/>
        </w:rPr>
        <w:t>23</w:t>
      </w:r>
      <w:r w:rsidR="00292F9D">
        <w:rPr>
          <w:rtl/>
        </w:rPr>
        <w:t xml:space="preserve"> - </w:t>
      </w:r>
      <w:r>
        <w:rPr>
          <w:rtl/>
        </w:rPr>
        <w:t>مجمع البيان 5</w:t>
      </w:r>
      <w:r w:rsidR="00292F9D">
        <w:rPr>
          <w:rtl/>
        </w:rPr>
        <w:t>:</w:t>
      </w:r>
      <w:r>
        <w:rPr>
          <w:rtl/>
        </w:rPr>
        <w:t xml:space="preserve"> 357. </w:t>
      </w:r>
    </w:p>
    <w:p w:rsidR="00C80E84" w:rsidRDefault="00C80E84" w:rsidP="00E00798">
      <w:pPr>
        <w:pStyle w:val="libFootnote0"/>
        <w:rPr>
          <w:rtl/>
        </w:rPr>
      </w:pPr>
      <w:r>
        <w:rPr>
          <w:rtl/>
        </w:rPr>
        <w:t>24</w:t>
      </w:r>
      <w:r w:rsidR="00292F9D">
        <w:rPr>
          <w:rtl/>
        </w:rPr>
        <w:t xml:space="preserve"> - </w:t>
      </w:r>
      <w:r>
        <w:rPr>
          <w:rtl/>
        </w:rPr>
        <w:t>مجمع البيان 5</w:t>
      </w:r>
      <w:r w:rsidR="00292F9D">
        <w:rPr>
          <w:rtl/>
        </w:rPr>
        <w:t>:</w:t>
      </w:r>
      <w:r>
        <w:rPr>
          <w:rtl/>
        </w:rPr>
        <w:t xml:space="preserve"> 548. </w:t>
      </w:r>
    </w:p>
    <w:p w:rsidR="00C80E84" w:rsidRPr="003F7AFC" w:rsidRDefault="00C80E84" w:rsidP="00E00798">
      <w:pPr>
        <w:pStyle w:val="libFootnote0"/>
        <w:rPr>
          <w:rtl/>
        </w:rPr>
      </w:pPr>
      <w:r w:rsidRPr="003F7AFC">
        <w:rPr>
          <w:rtl/>
        </w:rPr>
        <w:t>(1) الماعون 107</w:t>
      </w:r>
      <w:r w:rsidR="00292F9D">
        <w:rPr>
          <w:rtl/>
        </w:rPr>
        <w:t>:</w:t>
      </w:r>
      <w:r w:rsidRPr="003F7AFC">
        <w:rPr>
          <w:rtl/>
        </w:rPr>
        <w:t xml:space="preserve"> 5</w:t>
      </w:r>
      <w:r>
        <w:rPr>
          <w:rtl/>
        </w:rPr>
        <w:t>.</w:t>
      </w:r>
      <w:r w:rsidRPr="003F7AFC">
        <w:rPr>
          <w:rtl/>
        </w:rPr>
        <w:t xml:space="preserve"> </w:t>
      </w:r>
    </w:p>
    <w:p w:rsidR="00C80E84" w:rsidRDefault="00C80E84" w:rsidP="00E00798">
      <w:pPr>
        <w:pStyle w:val="libFootnote0"/>
        <w:rPr>
          <w:rtl/>
        </w:rPr>
      </w:pPr>
      <w:r>
        <w:rPr>
          <w:rtl/>
        </w:rPr>
        <w:t>25</w:t>
      </w:r>
      <w:r w:rsidR="00292F9D">
        <w:rPr>
          <w:rtl/>
        </w:rPr>
        <w:t xml:space="preserve"> - </w:t>
      </w:r>
      <w:r>
        <w:rPr>
          <w:rtl/>
        </w:rPr>
        <w:t>مجمع البيان 5</w:t>
      </w:r>
      <w:r w:rsidR="00292F9D">
        <w:rPr>
          <w:rtl/>
        </w:rPr>
        <w:t>:</w:t>
      </w:r>
      <w:r>
        <w:rPr>
          <w:rtl/>
        </w:rPr>
        <w:t xml:space="preserve"> 548. </w:t>
      </w:r>
    </w:p>
    <w:p w:rsidR="00C80E84" w:rsidRPr="003F7AFC" w:rsidRDefault="00C80E84" w:rsidP="00242097">
      <w:pPr>
        <w:pStyle w:val="libFootnote0"/>
        <w:rPr>
          <w:rtl/>
        </w:rPr>
      </w:pPr>
      <w:r w:rsidRPr="003F7AFC">
        <w:rPr>
          <w:rtl/>
        </w:rPr>
        <w:t>(</w:t>
      </w:r>
      <w:r w:rsidR="00242097">
        <w:rPr>
          <w:rFonts w:hint="cs"/>
          <w:rtl/>
        </w:rPr>
        <w:t>2</w:t>
      </w:r>
      <w:r w:rsidRPr="003F7AFC">
        <w:rPr>
          <w:rtl/>
        </w:rPr>
        <w:t>) الماعون 107</w:t>
      </w:r>
      <w:r w:rsidR="00292F9D">
        <w:rPr>
          <w:rtl/>
        </w:rPr>
        <w:t>:</w:t>
      </w:r>
      <w:r w:rsidRPr="003F7AFC">
        <w:rPr>
          <w:rtl/>
        </w:rPr>
        <w:t xml:space="preserve"> 5</w:t>
      </w:r>
      <w:r>
        <w:rPr>
          <w:rtl/>
        </w:rPr>
        <w:t>.</w:t>
      </w:r>
      <w:r w:rsidRPr="003F7AFC">
        <w:rPr>
          <w:rtl/>
        </w:rPr>
        <w:t xml:space="preserve"> </w:t>
      </w:r>
    </w:p>
    <w:p w:rsidR="00C80E84" w:rsidRDefault="00C80E84" w:rsidP="00E00798">
      <w:pPr>
        <w:pStyle w:val="libFootnote0"/>
        <w:rPr>
          <w:rtl/>
        </w:rPr>
      </w:pPr>
      <w:r>
        <w:rPr>
          <w:rtl/>
        </w:rPr>
        <w:t>26</w:t>
      </w:r>
      <w:r w:rsidR="00292F9D">
        <w:rPr>
          <w:rtl/>
        </w:rPr>
        <w:t xml:space="preserve"> - </w:t>
      </w:r>
      <w:r>
        <w:rPr>
          <w:rtl/>
        </w:rPr>
        <w:t>مجمع البيان 5</w:t>
      </w:r>
      <w:r w:rsidR="00292F9D">
        <w:rPr>
          <w:rtl/>
        </w:rPr>
        <w:t>:</w:t>
      </w:r>
      <w:r>
        <w:rPr>
          <w:rtl/>
        </w:rPr>
        <w:t xml:space="preserve"> 548. </w:t>
      </w:r>
    </w:p>
    <w:p w:rsidR="00E00798" w:rsidRDefault="00E00798" w:rsidP="00E00798">
      <w:pPr>
        <w:pStyle w:val="libNormal"/>
        <w:rPr>
          <w:lang w:bidi="fa-IR"/>
        </w:rPr>
      </w:pPr>
      <w:r>
        <w:rPr>
          <w:rtl/>
          <w:lang w:bidi="fa-IR"/>
        </w:rPr>
        <w:br w:type="page"/>
      </w:r>
    </w:p>
    <w:p w:rsidR="00C80E84" w:rsidRDefault="00C80E84" w:rsidP="00242097">
      <w:pPr>
        <w:pStyle w:val="libNormal"/>
        <w:rPr>
          <w:rtl/>
        </w:rPr>
      </w:pPr>
      <w:r>
        <w:rPr>
          <w:rtl/>
        </w:rPr>
        <w:lastRenderedPageBreak/>
        <w:t>[4661] 27</w:t>
      </w:r>
      <w:r w:rsidR="00292F9D">
        <w:rPr>
          <w:rtl/>
        </w:rPr>
        <w:t xml:space="preserve"> - </w:t>
      </w:r>
      <w:r>
        <w:rPr>
          <w:rtl/>
        </w:rPr>
        <w:t>محمّد بن الحسن بإسناده عن محمّد بن علي بن محبوب</w:t>
      </w:r>
      <w:r w:rsidR="00292F9D">
        <w:rPr>
          <w:rtl/>
        </w:rPr>
        <w:t>،</w:t>
      </w:r>
      <w:r>
        <w:rPr>
          <w:rtl/>
        </w:rPr>
        <w:t xml:space="preserve"> عن محمّد بن عيسى</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عن الحلبي</w:t>
      </w:r>
      <w:r w:rsidR="00292F9D">
        <w:rPr>
          <w:rtl/>
        </w:rPr>
        <w:t>،</w:t>
      </w:r>
      <w:r>
        <w:rPr>
          <w:rtl/>
        </w:rPr>
        <w:t xml:space="preserve"> عن أبي عبدالله </w:t>
      </w:r>
      <w:r w:rsidR="00E00798" w:rsidRPr="00242097">
        <w:rPr>
          <w:rFonts w:hint="cs"/>
          <w:rtl/>
        </w:rPr>
        <w:t xml:space="preserve">( </w:t>
      </w:r>
      <w:r w:rsidR="00E00798">
        <w:rPr>
          <w:rStyle w:val="libAlaemChar"/>
          <w:rFonts w:hint="cs"/>
          <w:rtl/>
        </w:rPr>
        <w:t>عليه‌السلام</w:t>
      </w:r>
      <w:r w:rsidR="00E00798" w:rsidRPr="00242097">
        <w:rPr>
          <w:rFonts w:hint="cs"/>
          <w:rtl/>
        </w:rPr>
        <w:t xml:space="preserve"> ) </w:t>
      </w:r>
      <w:r>
        <w:rPr>
          <w:rtl/>
        </w:rPr>
        <w:t>قال</w:t>
      </w:r>
      <w:r w:rsidR="00292F9D">
        <w:rPr>
          <w:rtl/>
        </w:rPr>
        <w:t>:</w:t>
      </w:r>
      <w:r>
        <w:rPr>
          <w:rtl/>
        </w:rPr>
        <w:t xml:space="preserve"> إذا صلّيت في السفر شيئاً من الصلوات في غير وقتها فلا يضرّك. </w:t>
      </w:r>
    </w:p>
    <w:p w:rsidR="00C80E84" w:rsidRDefault="00C80E84" w:rsidP="00C80E84">
      <w:pPr>
        <w:pStyle w:val="libNormal"/>
        <w:rPr>
          <w:rtl/>
        </w:rPr>
      </w:pPr>
      <w:r>
        <w:rPr>
          <w:rtl/>
        </w:rPr>
        <w:t>وبإسناده عن محمّد بن أحمد بن يحيى</w:t>
      </w:r>
      <w:r w:rsidR="00292F9D">
        <w:rPr>
          <w:rtl/>
        </w:rPr>
        <w:t>،</w:t>
      </w:r>
      <w:r>
        <w:rPr>
          <w:rtl/>
        </w:rPr>
        <w:t xml:space="preserve"> عن أحمد بن محمّد</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مثله</w:t>
      </w:r>
      <w:r w:rsidRPr="00C80E84">
        <w:rPr>
          <w:rStyle w:val="libFootnotenumChar"/>
          <w:rtl/>
        </w:rPr>
        <w:t>(1)</w:t>
      </w:r>
      <w:r>
        <w:rPr>
          <w:rtl/>
        </w:rPr>
        <w:t xml:space="preserve">. </w:t>
      </w:r>
    </w:p>
    <w:p w:rsidR="00C80E84" w:rsidRDefault="00C80E84" w:rsidP="00C80E84">
      <w:pPr>
        <w:pStyle w:val="libNormal"/>
        <w:rPr>
          <w:rtl/>
        </w:rPr>
      </w:pPr>
      <w:r>
        <w:rPr>
          <w:rtl/>
        </w:rPr>
        <w:t xml:space="preserve">ورواه الصدوق بإسناده عن الحلبي </w:t>
      </w:r>
      <w:r w:rsidRPr="00C80E84">
        <w:rPr>
          <w:rStyle w:val="libFootnotenumChar"/>
          <w:rtl/>
        </w:rPr>
        <w:t>(2)</w:t>
      </w:r>
      <w:r>
        <w:rPr>
          <w:rtl/>
        </w:rPr>
        <w:t xml:space="preserve">. </w:t>
      </w:r>
    </w:p>
    <w:p w:rsidR="00C80E84" w:rsidRDefault="00C80E84" w:rsidP="00C80E84">
      <w:pPr>
        <w:pStyle w:val="libNormal"/>
        <w:rPr>
          <w:rtl/>
        </w:rPr>
      </w:pPr>
      <w:r>
        <w:rPr>
          <w:rtl/>
        </w:rPr>
        <w:t>أقول</w:t>
      </w:r>
      <w:r w:rsidR="00292F9D">
        <w:rPr>
          <w:rtl/>
        </w:rPr>
        <w:t>:</w:t>
      </w:r>
      <w:r>
        <w:rPr>
          <w:rtl/>
        </w:rPr>
        <w:t xml:space="preserve"> حمله الشيخ على تأخيرها لعذر فتصير قضاءاً</w:t>
      </w:r>
      <w:r w:rsidR="00292F9D">
        <w:rPr>
          <w:rtl/>
        </w:rPr>
        <w:t>،</w:t>
      </w:r>
      <w:r>
        <w:rPr>
          <w:rtl/>
        </w:rPr>
        <w:t xml:space="preserve"> والأقرب حملها على تأخيرها عن وقت الفضيلة</w:t>
      </w:r>
      <w:r w:rsidR="00292F9D">
        <w:rPr>
          <w:rtl/>
        </w:rPr>
        <w:t>،</w:t>
      </w:r>
      <w:r>
        <w:rPr>
          <w:rtl/>
        </w:rPr>
        <w:t xml:space="preserve"> والإتيان بها في وقت الإجزاء</w:t>
      </w:r>
      <w:r w:rsidR="00292F9D">
        <w:rPr>
          <w:rtl/>
        </w:rPr>
        <w:t>،</w:t>
      </w:r>
      <w:r>
        <w:rPr>
          <w:rtl/>
        </w:rPr>
        <w:t xml:space="preserve"> ويحتمل الحمل على النوافل</w:t>
      </w:r>
      <w:r w:rsidR="00292F9D">
        <w:rPr>
          <w:rtl/>
        </w:rPr>
        <w:t>،</w:t>
      </w:r>
      <w:r>
        <w:rPr>
          <w:rtl/>
        </w:rPr>
        <w:t xml:space="preserve"> ويأتي ما يدّل على ذلك وعلى مضمون الباب </w:t>
      </w:r>
      <w:r w:rsidRPr="00C80E84">
        <w:rPr>
          <w:rStyle w:val="libFootnotenumChar"/>
          <w:rtl/>
        </w:rPr>
        <w:t>(3)</w:t>
      </w:r>
      <w:r>
        <w:rPr>
          <w:rtl/>
        </w:rPr>
        <w:t xml:space="preserve">. </w:t>
      </w:r>
    </w:p>
    <w:p w:rsidR="00C80E84" w:rsidRDefault="00C80E84" w:rsidP="00C80E84">
      <w:pPr>
        <w:pStyle w:val="Heading2Center"/>
        <w:rPr>
          <w:rtl/>
        </w:rPr>
      </w:pPr>
      <w:bookmarkStart w:id="336" w:name="_Toc274723901"/>
      <w:bookmarkStart w:id="337" w:name="_Toc274725760"/>
      <w:bookmarkStart w:id="338" w:name="_Toc274727206"/>
      <w:bookmarkStart w:id="339" w:name="_Toc299902542"/>
      <w:bookmarkStart w:id="340" w:name="_Toc370981656"/>
      <w:bookmarkStart w:id="341" w:name="_Toc255485076"/>
      <w:r>
        <w:rPr>
          <w:rtl/>
        </w:rPr>
        <w:t>2</w:t>
      </w:r>
      <w:r w:rsidR="00292F9D">
        <w:rPr>
          <w:rtl/>
        </w:rPr>
        <w:t xml:space="preserve"> - </w:t>
      </w:r>
      <w:r>
        <w:rPr>
          <w:rtl/>
        </w:rPr>
        <w:t>باب استحباب الجلوس في المسجد وانتظار الصلاة.</w:t>
      </w:r>
      <w:bookmarkEnd w:id="336"/>
      <w:bookmarkEnd w:id="337"/>
      <w:bookmarkEnd w:id="338"/>
      <w:bookmarkEnd w:id="339"/>
      <w:bookmarkEnd w:id="340"/>
      <w:bookmarkEnd w:id="341"/>
    </w:p>
    <w:p w:rsidR="00C80E84" w:rsidRDefault="00C80E84" w:rsidP="00292F9D">
      <w:pPr>
        <w:pStyle w:val="libNormal"/>
        <w:rPr>
          <w:rtl/>
        </w:rPr>
      </w:pPr>
      <w:r>
        <w:rPr>
          <w:rtl/>
        </w:rPr>
        <w:t>[4662] 1</w:t>
      </w:r>
      <w:r w:rsidR="00292F9D">
        <w:rPr>
          <w:rtl/>
        </w:rPr>
        <w:t xml:space="preserve"> - </w:t>
      </w:r>
      <w:r>
        <w:rPr>
          <w:rtl/>
        </w:rPr>
        <w:t>محمّد بن علي بن الحسين بإسناده عن حمّاد بن عمرو وأنس بن محمّد</w:t>
      </w:r>
      <w:r w:rsidR="00292F9D">
        <w:rPr>
          <w:rtl/>
        </w:rPr>
        <w:t>،</w:t>
      </w:r>
      <w:r>
        <w:rPr>
          <w:rtl/>
        </w:rPr>
        <w:t xml:space="preserve"> عن أبيه</w:t>
      </w:r>
      <w:r w:rsidR="00292F9D">
        <w:rPr>
          <w:rtl/>
        </w:rPr>
        <w:t>،</w:t>
      </w:r>
      <w:r>
        <w:rPr>
          <w:rtl/>
        </w:rPr>
        <w:t xml:space="preserve"> عن جعفر بن محمّد</w:t>
      </w:r>
      <w:r w:rsidR="00292F9D">
        <w:rPr>
          <w:rtl/>
        </w:rPr>
        <w:t>،</w:t>
      </w:r>
      <w:r>
        <w:rPr>
          <w:rtl/>
        </w:rPr>
        <w:t xml:space="preserve"> عن أبيه</w:t>
      </w:r>
      <w:r w:rsidR="00292F9D">
        <w:rPr>
          <w:rtl/>
        </w:rPr>
        <w:t>،</w:t>
      </w:r>
      <w:r>
        <w:rPr>
          <w:rtl/>
        </w:rPr>
        <w:t xml:space="preserve"> عن آبائه في وصيّة النبي لعلي</w:t>
      </w:r>
      <w:r w:rsidR="00242097">
        <w:rPr>
          <w:rFonts w:hint="cs"/>
          <w:rtl/>
        </w:rPr>
        <w:t xml:space="preserve"> (</w:t>
      </w:r>
      <w:r>
        <w:rPr>
          <w:rtl/>
        </w:rPr>
        <w:t xml:space="preserve"> </w:t>
      </w:r>
      <w:r w:rsidR="00292F9D" w:rsidRPr="00292F9D">
        <w:rPr>
          <w:rStyle w:val="libAlaemChar"/>
          <w:rFonts w:hint="cs"/>
          <w:rtl/>
        </w:rPr>
        <w:t>عليهم‌السلام</w:t>
      </w:r>
      <w:r>
        <w:rPr>
          <w:rtl/>
        </w:rPr>
        <w:t xml:space="preserve"> </w:t>
      </w:r>
      <w:r w:rsidR="00242097">
        <w:rPr>
          <w:rFonts w:hint="cs"/>
          <w:rtl/>
        </w:rPr>
        <w:t xml:space="preserve">) </w:t>
      </w:r>
      <w:r>
        <w:rPr>
          <w:rtl/>
        </w:rPr>
        <w:t>قال</w:t>
      </w:r>
      <w:r w:rsidR="00292F9D">
        <w:rPr>
          <w:rtl/>
        </w:rPr>
        <w:t>:</w:t>
      </w:r>
      <w:r>
        <w:rPr>
          <w:rtl/>
        </w:rPr>
        <w:t xml:space="preserve"> يا علي</w:t>
      </w:r>
      <w:r w:rsidR="00292F9D">
        <w:rPr>
          <w:rtl/>
        </w:rPr>
        <w:t>،</w:t>
      </w:r>
      <w:r>
        <w:rPr>
          <w:rtl/>
        </w:rPr>
        <w:t xml:space="preserve"> ثلاث درجات</w:t>
      </w:r>
      <w:r w:rsidR="00292F9D">
        <w:rPr>
          <w:rtl/>
        </w:rPr>
        <w:t>:</w:t>
      </w:r>
      <w:r>
        <w:rPr>
          <w:rtl/>
        </w:rPr>
        <w:t xml:space="preserve"> إسباغ الوضوء على </w:t>
      </w:r>
    </w:p>
    <w:p w:rsidR="00C80E84" w:rsidRDefault="00E00798" w:rsidP="00E00798">
      <w:pPr>
        <w:pStyle w:val="libLine"/>
        <w:rPr>
          <w:rtl/>
        </w:rPr>
      </w:pPr>
      <w:r>
        <w:rPr>
          <w:rtl/>
        </w:rPr>
        <w:t>____________________</w:t>
      </w:r>
      <w:r w:rsidR="00C80E84">
        <w:rPr>
          <w:rtl/>
        </w:rPr>
        <w:cr/>
        <w:t>27</w:t>
      </w:r>
      <w:r w:rsidR="00292F9D">
        <w:rPr>
          <w:rtl/>
        </w:rPr>
        <w:t xml:space="preserve"> - </w:t>
      </w:r>
      <w:r w:rsidR="00C80E84">
        <w:rPr>
          <w:rtl/>
        </w:rPr>
        <w:t>التهذيب 3</w:t>
      </w:r>
      <w:r w:rsidR="00292F9D">
        <w:rPr>
          <w:rtl/>
        </w:rPr>
        <w:t>:</w:t>
      </w:r>
      <w:r w:rsidR="00C80E84">
        <w:rPr>
          <w:rtl/>
        </w:rPr>
        <w:t xml:space="preserve"> 235 / 616. </w:t>
      </w:r>
    </w:p>
    <w:p w:rsidR="00C80E84" w:rsidRPr="003F7AFC" w:rsidRDefault="00C80E84" w:rsidP="00E00798">
      <w:pPr>
        <w:pStyle w:val="libFootnote0"/>
        <w:rPr>
          <w:rtl/>
        </w:rPr>
      </w:pPr>
      <w:r w:rsidRPr="003F7AFC">
        <w:rPr>
          <w:rtl/>
        </w:rPr>
        <w:t>(1) الاستبصار 1</w:t>
      </w:r>
      <w:r w:rsidR="00292F9D">
        <w:rPr>
          <w:rtl/>
        </w:rPr>
        <w:t>:</w:t>
      </w:r>
      <w:r w:rsidRPr="003F7AFC">
        <w:rPr>
          <w:rtl/>
        </w:rPr>
        <w:t xml:space="preserve"> 244</w:t>
      </w:r>
      <w:r>
        <w:rPr>
          <w:rtl/>
        </w:rPr>
        <w:t xml:space="preserve"> / </w:t>
      </w:r>
      <w:r w:rsidRPr="003F7AFC">
        <w:rPr>
          <w:rtl/>
        </w:rPr>
        <w:t>869</w:t>
      </w:r>
      <w:r>
        <w:rPr>
          <w:rtl/>
        </w:rPr>
        <w:t>.</w:t>
      </w:r>
      <w:r w:rsidRPr="003F7AFC">
        <w:rPr>
          <w:rtl/>
        </w:rPr>
        <w:t xml:space="preserve"> </w:t>
      </w:r>
    </w:p>
    <w:p w:rsidR="00C80E84" w:rsidRPr="003F7AFC" w:rsidRDefault="00C80E84" w:rsidP="00E00798">
      <w:pPr>
        <w:pStyle w:val="libFootnote0"/>
        <w:rPr>
          <w:rtl/>
        </w:rPr>
      </w:pPr>
      <w:r w:rsidRPr="003F7AFC">
        <w:rPr>
          <w:rtl/>
        </w:rPr>
        <w:t>(2) الفقيه 1</w:t>
      </w:r>
      <w:r w:rsidR="00292F9D">
        <w:rPr>
          <w:rtl/>
        </w:rPr>
        <w:t>:</w:t>
      </w:r>
      <w:r w:rsidRPr="003F7AFC">
        <w:rPr>
          <w:rtl/>
        </w:rPr>
        <w:t xml:space="preserve"> 358</w:t>
      </w:r>
      <w:r>
        <w:rPr>
          <w:rtl/>
        </w:rPr>
        <w:t xml:space="preserve"> / </w:t>
      </w:r>
      <w:r w:rsidRPr="003F7AFC">
        <w:rPr>
          <w:rtl/>
        </w:rPr>
        <w:t>1574</w:t>
      </w:r>
      <w:r>
        <w:rPr>
          <w:rtl/>
        </w:rPr>
        <w:t>.</w:t>
      </w:r>
      <w:r w:rsidRPr="003F7AFC">
        <w:rPr>
          <w:rtl/>
        </w:rPr>
        <w:t xml:space="preserve"> </w:t>
      </w:r>
    </w:p>
    <w:p w:rsidR="00C80E84" w:rsidRPr="003F7AFC" w:rsidRDefault="00C80E84" w:rsidP="00E00798">
      <w:pPr>
        <w:pStyle w:val="libFootnote0"/>
        <w:rPr>
          <w:rtl/>
        </w:rPr>
      </w:pPr>
      <w:r w:rsidRPr="003F7AFC">
        <w:rPr>
          <w:rtl/>
        </w:rPr>
        <w:t>(3) يأتي ما يدل على ذلك في الباب 3 وفي الحديث 12 من الباب 10 ويأتي في الحديث 3 من الباب 49 من أبواب الملابس وفي الحديث 1 من الباب 34 من أبواب جهاد العدو وفي الحديث 6 و 8 من الباب 41 من أبواب الأمر بالمعروف</w:t>
      </w:r>
      <w:r w:rsidR="00292F9D">
        <w:rPr>
          <w:rtl/>
        </w:rPr>
        <w:t>،</w:t>
      </w:r>
      <w:r w:rsidRPr="003F7AFC">
        <w:rPr>
          <w:rtl/>
        </w:rPr>
        <w:t xml:space="preserve"> وتقدم ما يدل عليه في الباب 7 من أبواب أعداد الفرائض</w:t>
      </w:r>
      <w:r>
        <w:rPr>
          <w:rtl/>
        </w:rPr>
        <w:t>.</w:t>
      </w:r>
      <w:r w:rsidRPr="003F7AFC">
        <w:rPr>
          <w:rtl/>
        </w:rPr>
        <w:t xml:space="preserve"> </w:t>
      </w:r>
    </w:p>
    <w:p w:rsidR="00C80E84" w:rsidRDefault="00C80E84" w:rsidP="00AC2390">
      <w:pPr>
        <w:pStyle w:val="libFootnoteCenterBold"/>
        <w:rPr>
          <w:rtl/>
        </w:rPr>
      </w:pPr>
      <w:r>
        <w:rPr>
          <w:rtl/>
        </w:rPr>
        <w:t xml:space="preserve">الباب 2 </w:t>
      </w:r>
    </w:p>
    <w:p w:rsidR="00C80E84" w:rsidRDefault="00C80E84" w:rsidP="00AC2390">
      <w:pPr>
        <w:pStyle w:val="libFootnoteCenterBold"/>
        <w:rPr>
          <w:rtl/>
        </w:rPr>
      </w:pPr>
      <w:r>
        <w:rPr>
          <w:rtl/>
        </w:rPr>
        <w:t>فيه 10 أحاديث</w:t>
      </w:r>
    </w:p>
    <w:p w:rsidR="00C80E84" w:rsidRDefault="00C80E84" w:rsidP="00E00798">
      <w:pPr>
        <w:pStyle w:val="libFootnote0"/>
        <w:rPr>
          <w:rtl/>
        </w:rPr>
      </w:pPr>
      <w:r>
        <w:rPr>
          <w:rtl/>
        </w:rPr>
        <w:t>1</w:t>
      </w:r>
      <w:r w:rsidR="00292F9D">
        <w:rPr>
          <w:rtl/>
        </w:rPr>
        <w:t xml:space="preserve"> - </w:t>
      </w:r>
      <w:r>
        <w:rPr>
          <w:rtl/>
        </w:rPr>
        <w:t>الفقيه 4</w:t>
      </w:r>
      <w:r w:rsidR="00292F9D">
        <w:rPr>
          <w:rtl/>
        </w:rPr>
        <w:t>:</w:t>
      </w:r>
      <w:r>
        <w:rPr>
          <w:rtl/>
        </w:rPr>
        <w:t xml:space="preserve"> 260 / 824</w:t>
      </w:r>
      <w:r w:rsidR="00292F9D">
        <w:rPr>
          <w:rtl/>
        </w:rPr>
        <w:t>،</w:t>
      </w:r>
      <w:r>
        <w:rPr>
          <w:rtl/>
        </w:rPr>
        <w:t xml:space="preserve"> تقدم الحديث وما يتعلق به في الحديث 1 من الباب 54 من أبواب الوضوء. </w:t>
      </w:r>
    </w:p>
    <w:p w:rsidR="00E00798" w:rsidRDefault="00E00798" w:rsidP="00E00798">
      <w:pPr>
        <w:pStyle w:val="libNormal"/>
        <w:rPr>
          <w:lang w:bidi="fa-IR"/>
        </w:rPr>
      </w:pPr>
      <w:r>
        <w:rPr>
          <w:rtl/>
          <w:lang w:bidi="fa-IR"/>
        </w:rPr>
        <w:br w:type="page"/>
      </w:r>
    </w:p>
    <w:p w:rsidR="00C80E84" w:rsidRDefault="00C80E84" w:rsidP="00AC2390">
      <w:pPr>
        <w:pStyle w:val="libNormal0"/>
        <w:rPr>
          <w:rtl/>
        </w:rPr>
      </w:pPr>
      <w:r>
        <w:rPr>
          <w:rtl/>
        </w:rPr>
        <w:lastRenderedPageBreak/>
        <w:t xml:space="preserve">السبرات </w:t>
      </w:r>
      <w:r w:rsidRPr="00C80E84">
        <w:rPr>
          <w:rStyle w:val="libFootnotenumChar"/>
          <w:rtl/>
        </w:rPr>
        <w:t>(1)</w:t>
      </w:r>
      <w:r w:rsidR="00292F9D">
        <w:rPr>
          <w:rtl/>
        </w:rPr>
        <w:t>،</w:t>
      </w:r>
      <w:r>
        <w:rPr>
          <w:rtl/>
        </w:rPr>
        <w:t xml:space="preserve"> والمشي بالليل والنهار إلى الجماعات</w:t>
      </w:r>
      <w:r w:rsidR="00292F9D">
        <w:rPr>
          <w:rtl/>
        </w:rPr>
        <w:t>،</w:t>
      </w:r>
      <w:r>
        <w:rPr>
          <w:rtl/>
        </w:rPr>
        <w:t xml:space="preserve"> وانتظار الصلاة بعد الصلاة. </w:t>
      </w:r>
    </w:p>
    <w:p w:rsidR="00C80E84" w:rsidRDefault="00C80E84" w:rsidP="005B53BA">
      <w:pPr>
        <w:pStyle w:val="libNormal"/>
        <w:rPr>
          <w:rtl/>
        </w:rPr>
      </w:pPr>
      <w:r>
        <w:rPr>
          <w:rtl/>
        </w:rPr>
        <w:t>[4663] 2</w:t>
      </w:r>
      <w:r w:rsidR="00292F9D">
        <w:rPr>
          <w:rtl/>
        </w:rPr>
        <w:t xml:space="preserve"> - </w:t>
      </w:r>
      <w:r>
        <w:rPr>
          <w:rtl/>
        </w:rPr>
        <w:t>قال</w:t>
      </w:r>
      <w:r w:rsidR="00292F9D">
        <w:rPr>
          <w:rtl/>
        </w:rPr>
        <w:t>:</w:t>
      </w:r>
      <w:r>
        <w:rPr>
          <w:rtl/>
        </w:rPr>
        <w:t xml:space="preserve"> وقال الصادق </w:t>
      </w:r>
      <w:r w:rsidR="005B53BA" w:rsidRPr="00E00798">
        <w:rPr>
          <w:rStyle w:val="libNormalChar"/>
          <w:rFonts w:hint="cs"/>
          <w:rtl/>
        </w:rPr>
        <w:t xml:space="preserve">( </w:t>
      </w:r>
      <w:r w:rsidR="005B53BA">
        <w:rPr>
          <w:rStyle w:val="libAlaemChar"/>
          <w:rFonts w:hint="cs"/>
          <w:rtl/>
        </w:rPr>
        <w:t>عليه‌السلام</w:t>
      </w:r>
      <w:r w:rsidR="005B53BA" w:rsidRPr="00E00798">
        <w:rPr>
          <w:rStyle w:val="libNormalChar"/>
          <w:rFonts w:hint="cs"/>
          <w:rtl/>
        </w:rPr>
        <w:t xml:space="preserve"> )</w:t>
      </w:r>
      <w:r w:rsidR="005B53BA">
        <w:rPr>
          <w:rStyle w:val="libNormalChar"/>
          <w:rFonts w:hint="cs"/>
          <w:rtl/>
        </w:rPr>
        <w:t xml:space="preserve"> </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يقول</w:t>
      </w:r>
      <w:r w:rsidR="00292F9D">
        <w:rPr>
          <w:rtl/>
        </w:rPr>
        <w:t>:</w:t>
      </w:r>
      <w:r>
        <w:rPr>
          <w:rtl/>
        </w:rPr>
        <w:t xml:space="preserve"> من حبس نفسه على صلاة فريضة ينتظر وقتها</w:t>
      </w:r>
      <w:r w:rsidR="00292F9D">
        <w:rPr>
          <w:rtl/>
        </w:rPr>
        <w:t>،</w:t>
      </w:r>
      <w:r w:rsidR="00AC2390">
        <w:rPr>
          <w:rtl/>
        </w:rPr>
        <w:t xml:space="preserve"> فصل</w:t>
      </w:r>
      <w:r w:rsidR="00AC2390">
        <w:rPr>
          <w:rFonts w:hint="cs"/>
          <w:rtl/>
        </w:rPr>
        <w:t>ّ</w:t>
      </w:r>
      <w:r w:rsidR="00AC2390">
        <w:rPr>
          <w:rtl/>
        </w:rPr>
        <w:t>ا</w:t>
      </w:r>
      <w:r>
        <w:rPr>
          <w:rtl/>
        </w:rPr>
        <w:t>ها في أوّل وقتها</w:t>
      </w:r>
      <w:r w:rsidR="00292F9D">
        <w:rPr>
          <w:rtl/>
        </w:rPr>
        <w:t>،</w:t>
      </w:r>
      <w:r>
        <w:rPr>
          <w:rtl/>
        </w:rPr>
        <w:t xml:space="preserve"> فأتمّ ركوعها وسجودها وخشوعها</w:t>
      </w:r>
      <w:r w:rsidR="00292F9D">
        <w:rPr>
          <w:rtl/>
        </w:rPr>
        <w:t>،</w:t>
      </w:r>
      <w:r>
        <w:rPr>
          <w:rtl/>
        </w:rPr>
        <w:t xml:space="preserve"> ثمّ مجّد الله عزّ وجلّ</w:t>
      </w:r>
      <w:r w:rsidR="00292F9D">
        <w:rPr>
          <w:rtl/>
        </w:rPr>
        <w:t>،</w:t>
      </w:r>
      <w:r>
        <w:rPr>
          <w:rtl/>
        </w:rPr>
        <w:t xml:space="preserve"> وعظّمه</w:t>
      </w:r>
      <w:r w:rsidR="00292F9D">
        <w:rPr>
          <w:rtl/>
        </w:rPr>
        <w:t>،</w:t>
      </w:r>
      <w:r>
        <w:rPr>
          <w:rtl/>
        </w:rPr>
        <w:t xml:space="preserve"> وحمده</w:t>
      </w:r>
      <w:r w:rsidR="00292F9D">
        <w:rPr>
          <w:rtl/>
        </w:rPr>
        <w:t>،</w:t>
      </w:r>
      <w:r>
        <w:rPr>
          <w:rtl/>
        </w:rPr>
        <w:t xml:space="preserve"> حتّى يدخل وقت صلاة أ</w:t>
      </w:r>
      <w:r w:rsidR="00AC2390">
        <w:rPr>
          <w:rFonts w:hint="cs"/>
          <w:rtl/>
        </w:rPr>
        <w:t>ُ</w:t>
      </w:r>
      <w:r>
        <w:rPr>
          <w:rtl/>
        </w:rPr>
        <w:t>خرى</w:t>
      </w:r>
      <w:r w:rsidR="00292F9D">
        <w:rPr>
          <w:rtl/>
        </w:rPr>
        <w:t>،</w:t>
      </w:r>
      <w:r>
        <w:rPr>
          <w:rtl/>
        </w:rPr>
        <w:t xml:space="preserve"> لم يلغ بينهما</w:t>
      </w:r>
      <w:r w:rsidR="00292F9D">
        <w:rPr>
          <w:rtl/>
        </w:rPr>
        <w:t>،</w:t>
      </w:r>
      <w:r>
        <w:rPr>
          <w:rtl/>
        </w:rPr>
        <w:t xml:space="preserve"> كتب الله له كأجر الحاجّ المعتمر</w:t>
      </w:r>
      <w:r w:rsidR="00292F9D">
        <w:rPr>
          <w:rtl/>
        </w:rPr>
        <w:t>،</w:t>
      </w:r>
      <w:r>
        <w:rPr>
          <w:rtl/>
        </w:rPr>
        <w:t xml:space="preserve"> وكان من أهل علييّن. </w:t>
      </w:r>
    </w:p>
    <w:p w:rsidR="00C80E84" w:rsidRDefault="00C80E84" w:rsidP="00292F9D">
      <w:pPr>
        <w:pStyle w:val="libNormal"/>
        <w:rPr>
          <w:rtl/>
        </w:rPr>
      </w:pPr>
      <w:r>
        <w:rPr>
          <w:rtl/>
        </w:rPr>
        <w:t>[4664] 3</w:t>
      </w:r>
      <w:r w:rsidR="00292F9D">
        <w:rPr>
          <w:rtl/>
        </w:rPr>
        <w:t xml:space="preserve"> - </w:t>
      </w:r>
      <w:r>
        <w:rPr>
          <w:rtl/>
        </w:rPr>
        <w:t xml:space="preserve">وفي كتاب </w:t>
      </w:r>
      <w:r w:rsidRPr="00E00798">
        <w:rPr>
          <w:rStyle w:val="libNormalChar"/>
          <w:rtl/>
        </w:rPr>
        <w:t xml:space="preserve">( </w:t>
      </w:r>
      <w:r>
        <w:rPr>
          <w:rtl/>
        </w:rPr>
        <w:t>الإخوان</w:t>
      </w:r>
      <w:r w:rsidRPr="00E00798">
        <w:rPr>
          <w:rStyle w:val="libNormalChar"/>
          <w:rtl/>
        </w:rPr>
        <w:t xml:space="preserve"> ) </w:t>
      </w:r>
      <w:r>
        <w:rPr>
          <w:rtl/>
        </w:rPr>
        <w:t xml:space="preserve">بسنده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ثلاثة نفر من خالصة الله عزّ وجلّ يوم القيامة</w:t>
      </w:r>
      <w:r w:rsidR="00292F9D">
        <w:rPr>
          <w:rtl/>
        </w:rPr>
        <w:t>:</w:t>
      </w:r>
      <w:r>
        <w:rPr>
          <w:rtl/>
        </w:rPr>
        <w:t xml:space="preserve"> رجل زار أخاه في الله عزّ وجل فهو زور الله وعلى الله أن يكرم زوره</w:t>
      </w:r>
      <w:r w:rsidR="00292F9D">
        <w:rPr>
          <w:rtl/>
        </w:rPr>
        <w:t>،</w:t>
      </w:r>
      <w:r>
        <w:rPr>
          <w:rtl/>
        </w:rPr>
        <w:t xml:space="preserve"> ويعطيه ما سأل</w:t>
      </w:r>
      <w:r w:rsidR="00292F9D">
        <w:rPr>
          <w:rtl/>
        </w:rPr>
        <w:t>،</w:t>
      </w:r>
      <w:r>
        <w:rPr>
          <w:rtl/>
        </w:rPr>
        <w:t xml:space="preserve"> ورجل دخل المسجد فصلّى وعقّب انتظاراً للصلاة الأُخرى فهو ضيف الله وحقّ على الله أن يكرم ضيفه</w:t>
      </w:r>
      <w:r w:rsidR="00292F9D">
        <w:rPr>
          <w:rtl/>
        </w:rPr>
        <w:t>،</w:t>
      </w:r>
      <w:r>
        <w:rPr>
          <w:rtl/>
        </w:rPr>
        <w:t xml:space="preserve"> والحاجّ والمعتمر فهما وفد الله وحقّ على الله أن يكرم وفده. </w:t>
      </w:r>
    </w:p>
    <w:p w:rsidR="00C80E84" w:rsidRDefault="00C80E84" w:rsidP="0059359D">
      <w:pPr>
        <w:pStyle w:val="libNormal"/>
        <w:rPr>
          <w:rtl/>
        </w:rPr>
      </w:pPr>
      <w:r>
        <w:rPr>
          <w:rtl/>
        </w:rPr>
        <w:t>[4665] 4</w:t>
      </w:r>
      <w:r w:rsidR="00292F9D">
        <w:rPr>
          <w:rtl/>
        </w:rPr>
        <w:t xml:space="preserve"> - </w:t>
      </w:r>
      <w:r>
        <w:rPr>
          <w:rtl/>
        </w:rPr>
        <w:t xml:space="preserve">وفي </w:t>
      </w:r>
      <w:r w:rsidRPr="00E00798">
        <w:rPr>
          <w:rStyle w:val="libNormalChar"/>
          <w:rtl/>
        </w:rPr>
        <w:t xml:space="preserve">( </w:t>
      </w:r>
      <w:r>
        <w:rPr>
          <w:rtl/>
        </w:rPr>
        <w:t>المجالس )</w:t>
      </w:r>
      <w:r w:rsidR="00292F9D">
        <w:rPr>
          <w:rtl/>
        </w:rPr>
        <w:t>:</w:t>
      </w:r>
      <w:r>
        <w:rPr>
          <w:rtl/>
        </w:rPr>
        <w:t xml:space="preserve"> عن محمّد بن الحسن</w:t>
      </w:r>
      <w:r w:rsidR="00292F9D">
        <w:rPr>
          <w:rtl/>
        </w:rPr>
        <w:t>،</w:t>
      </w:r>
      <w:r>
        <w:rPr>
          <w:rtl/>
        </w:rPr>
        <w:t xml:space="preserve"> عن الصفّار</w:t>
      </w:r>
      <w:r w:rsidR="00292F9D">
        <w:rPr>
          <w:rtl/>
        </w:rPr>
        <w:t>،</w:t>
      </w:r>
      <w:r>
        <w:rPr>
          <w:rtl/>
        </w:rPr>
        <w:t xml:space="preserve"> عن أحمد بن محمّد البرقي</w:t>
      </w:r>
      <w:r w:rsidR="00292F9D">
        <w:rPr>
          <w:rtl/>
        </w:rPr>
        <w:t>،</w:t>
      </w:r>
      <w:r>
        <w:rPr>
          <w:rtl/>
        </w:rPr>
        <w:t xml:space="preserve"> عن النوفلي</w:t>
      </w:r>
      <w:r w:rsidR="00292F9D">
        <w:rPr>
          <w:rtl/>
        </w:rPr>
        <w:t>،</w:t>
      </w:r>
      <w:r>
        <w:rPr>
          <w:rtl/>
        </w:rPr>
        <w:t xml:space="preserve"> عن السكوني</w:t>
      </w:r>
      <w:r w:rsidR="00292F9D">
        <w:rPr>
          <w:rtl/>
        </w:rPr>
        <w:t>،</w:t>
      </w:r>
      <w:r>
        <w:rPr>
          <w:rtl/>
        </w:rPr>
        <w:t xml:space="preserve"> عن الصادق</w:t>
      </w:r>
      <w:r w:rsidR="00292F9D">
        <w:rPr>
          <w:rtl/>
        </w:rPr>
        <w:t>،</w:t>
      </w:r>
      <w:r>
        <w:rPr>
          <w:rtl/>
        </w:rPr>
        <w:t xml:space="preserve"> عن آبائه</w:t>
      </w:r>
      <w:r w:rsidR="00AC2390">
        <w:rPr>
          <w:rFonts w:hint="cs"/>
          <w:rtl/>
        </w:rPr>
        <w:t xml:space="preserve"> (</w:t>
      </w:r>
      <w:r>
        <w:rPr>
          <w:rtl/>
        </w:rPr>
        <w:t xml:space="preserve"> </w:t>
      </w:r>
      <w:r w:rsidR="00292F9D" w:rsidRPr="00292F9D">
        <w:rPr>
          <w:rStyle w:val="libAlaemChar"/>
          <w:rFonts w:hint="cs"/>
          <w:rtl/>
        </w:rPr>
        <w:t>عليهم‌السلام</w:t>
      </w:r>
      <w:r>
        <w:rPr>
          <w:rtl/>
        </w:rPr>
        <w:t xml:space="preserve"> </w:t>
      </w:r>
      <w:r w:rsidR="00AC2390">
        <w:rPr>
          <w:rFonts w:hint="cs"/>
          <w:rtl/>
        </w:rPr>
        <w:t xml:space="preserve">) </w:t>
      </w:r>
      <w:r>
        <w:rPr>
          <w:rtl/>
        </w:rPr>
        <w:t>قال</w:t>
      </w:r>
      <w:r w:rsidR="00292F9D">
        <w:rPr>
          <w:rtl/>
        </w:rPr>
        <w:t>:</w:t>
      </w:r>
      <w:r>
        <w:rPr>
          <w:rtl/>
        </w:rPr>
        <w:t xml:space="preserve"> قال رسول الله</w:t>
      </w:r>
      <w:r w:rsidR="00AC2390">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AC2390">
        <w:rPr>
          <w:rFonts w:hint="cs"/>
          <w:rtl/>
        </w:rPr>
        <w:t xml:space="preserve">) : </w:t>
      </w:r>
      <w:r>
        <w:rPr>
          <w:rtl/>
        </w:rPr>
        <w:t>الجلوس في المسجد لانتظار الصلاة عبادة ما لم يحدث</w:t>
      </w:r>
      <w:r w:rsidR="00292F9D">
        <w:rPr>
          <w:rtl/>
        </w:rPr>
        <w:t>،</w:t>
      </w:r>
      <w:r>
        <w:rPr>
          <w:rtl/>
        </w:rPr>
        <w:t xml:space="preserve"> قيل</w:t>
      </w:r>
      <w:r w:rsidR="00292F9D">
        <w:rPr>
          <w:rtl/>
        </w:rPr>
        <w:t>:</w:t>
      </w:r>
      <w:r>
        <w:rPr>
          <w:rtl/>
        </w:rPr>
        <w:t xml:space="preserve"> يا رسول الله</w:t>
      </w:r>
      <w:r w:rsidR="00292F9D">
        <w:rPr>
          <w:rtl/>
        </w:rPr>
        <w:t>،</w:t>
      </w:r>
      <w:r>
        <w:rPr>
          <w:rtl/>
        </w:rPr>
        <w:t xml:space="preserve"> وما الحدث؟ قال</w:t>
      </w:r>
      <w:r w:rsidR="00292F9D">
        <w:rPr>
          <w:rtl/>
        </w:rPr>
        <w:t>:</w:t>
      </w:r>
      <w:r>
        <w:rPr>
          <w:rtl/>
        </w:rPr>
        <w:t xml:space="preserve"> الغيبة </w:t>
      </w:r>
      <w:r w:rsidRPr="00C80E84">
        <w:rPr>
          <w:rStyle w:val="libFootnotenumChar"/>
          <w:rtl/>
        </w:rPr>
        <w:t>(</w:t>
      </w:r>
      <w:r w:rsidR="0059359D">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[4666] 5</w:t>
      </w:r>
      <w:r w:rsidR="00292F9D">
        <w:rPr>
          <w:rtl/>
        </w:rPr>
        <w:t xml:space="preserve"> - </w:t>
      </w:r>
      <w:r>
        <w:rPr>
          <w:rtl/>
        </w:rPr>
        <w:t xml:space="preserve">وفي </w:t>
      </w:r>
      <w:r w:rsidRPr="00E00798">
        <w:rPr>
          <w:rStyle w:val="libNormalChar"/>
          <w:rtl/>
        </w:rPr>
        <w:t xml:space="preserve">( </w:t>
      </w:r>
      <w:r>
        <w:rPr>
          <w:rtl/>
        </w:rPr>
        <w:t>الخصال</w:t>
      </w:r>
      <w:r w:rsidRPr="00E00798">
        <w:rPr>
          <w:rStyle w:val="libNormalChar"/>
          <w:rtl/>
        </w:rPr>
        <w:t xml:space="preserve"> ) </w:t>
      </w:r>
      <w:r>
        <w:rPr>
          <w:rtl/>
        </w:rPr>
        <w:t xml:space="preserve">بإسناده عن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 الأربعمائة</w:t>
      </w:r>
      <w:r w:rsidR="00292F9D">
        <w:rPr>
          <w:rtl/>
        </w:rPr>
        <w:t xml:space="preserve"> - </w:t>
      </w:r>
      <w:r>
        <w:rPr>
          <w:rtl/>
        </w:rPr>
        <w:t>قال</w:t>
      </w:r>
      <w:r w:rsidR="00292F9D">
        <w:rPr>
          <w:rtl/>
        </w:rPr>
        <w:t>:</w:t>
      </w:r>
      <w:r>
        <w:rPr>
          <w:rtl/>
        </w:rPr>
        <w:t xml:space="preserve"> المنتظر وقت الصلاة بعد الصلاة من زوّار الله عزّ وجلّ</w:t>
      </w:r>
      <w:r w:rsidR="00292F9D">
        <w:rPr>
          <w:rtl/>
        </w:rPr>
        <w:t>،</w:t>
      </w:r>
      <w:r>
        <w:rPr>
          <w:rtl/>
        </w:rPr>
        <w:t xml:space="preserve"> </w:t>
      </w:r>
    </w:p>
    <w:p w:rsidR="00C80E84" w:rsidRDefault="00E00798" w:rsidP="00E00798">
      <w:pPr>
        <w:pStyle w:val="libLine"/>
        <w:rPr>
          <w:rtl/>
        </w:rPr>
      </w:pPr>
      <w:r>
        <w:rPr>
          <w:rtl/>
        </w:rPr>
        <w:t>____________________</w:t>
      </w:r>
    </w:p>
    <w:p w:rsidR="00C80E84" w:rsidRPr="003F7AFC" w:rsidRDefault="00C80E84" w:rsidP="00E00798">
      <w:pPr>
        <w:pStyle w:val="libFootnote0"/>
        <w:rPr>
          <w:rtl/>
        </w:rPr>
      </w:pPr>
      <w:r w:rsidRPr="003F7AFC">
        <w:rPr>
          <w:rtl/>
        </w:rPr>
        <w:t>(1) السبرات</w:t>
      </w:r>
      <w:r w:rsidR="00292F9D">
        <w:rPr>
          <w:rtl/>
        </w:rPr>
        <w:t>:</w:t>
      </w:r>
      <w:r w:rsidRPr="003F7AFC">
        <w:rPr>
          <w:rtl/>
        </w:rPr>
        <w:t xml:space="preserve"> جمع سيرة وهي شدة البرد </w:t>
      </w:r>
      <w:r w:rsidRPr="00E00798">
        <w:rPr>
          <w:rStyle w:val="libNormalChar"/>
          <w:rtl/>
        </w:rPr>
        <w:t xml:space="preserve">( </w:t>
      </w:r>
      <w:r w:rsidRPr="003F7AFC">
        <w:rPr>
          <w:rtl/>
        </w:rPr>
        <w:t>لسان العرب 4</w:t>
      </w:r>
      <w:r w:rsidR="00292F9D">
        <w:rPr>
          <w:rtl/>
        </w:rPr>
        <w:t>:</w:t>
      </w:r>
      <w:r w:rsidRPr="003F7AFC">
        <w:rPr>
          <w:rtl/>
        </w:rPr>
        <w:t xml:space="preserve"> 341 )</w:t>
      </w:r>
      <w:r>
        <w:rPr>
          <w:rtl/>
        </w:rPr>
        <w:t>.</w:t>
      </w:r>
      <w:r w:rsidRPr="003F7AFC">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136 / 642. </w:t>
      </w:r>
    </w:p>
    <w:p w:rsidR="00C80E84" w:rsidRDefault="00C80E84" w:rsidP="00E00798">
      <w:pPr>
        <w:pStyle w:val="libFootnote0"/>
        <w:rPr>
          <w:rtl/>
        </w:rPr>
      </w:pPr>
      <w:r>
        <w:rPr>
          <w:rtl/>
        </w:rPr>
        <w:t>3</w:t>
      </w:r>
      <w:r w:rsidR="00292F9D">
        <w:rPr>
          <w:rtl/>
        </w:rPr>
        <w:t xml:space="preserve"> - </w:t>
      </w:r>
      <w:r>
        <w:rPr>
          <w:rtl/>
        </w:rPr>
        <w:t>مصادقة الإخوان</w:t>
      </w:r>
      <w:r w:rsidR="00292F9D">
        <w:rPr>
          <w:rtl/>
        </w:rPr>
        <w:t>:</w:t>
      </w:r>
      <w:r>
        <w:rPr>
          <w:rtl/>
        </w:rPr>
        <w:t xml:space="preserve"> 56 / 2. </w:t>
      </w:r>
    </w:p>
    <w:p w:rsidR="00C80E84" w:rsidRDefault="00C80E84" w:rsidP="00E00798">
      <w:pPr>
        <w:pStyle w:val="libFootnote0"/>
        <w:rPr>
          <w:rtl/>
        </w:rPr>
      </w:pPr>
      <w:r>
        <w:rPr>
          <w:rtl/>
        </w:rPr>
        <w:t>4</w:t>
      </w:r>
      <w:r w:rsidR="00292F9D">
        <w:rPr>
          <w:rtl/>
        </w:rPr>
        <w:t xml:space="preserve"> - </w:t>
      </w:r>
      <w:r>
        <w:rPr>
          <w:rtl/>
        </w:rPr>
        <w:t>أمالي الصدوق</w:t>
      </w:r>
      <w:r w:rsidR="00292F9D">
        <w:rPr>
          <w:rtl/>
        </w:rPr>
        <w:t>:</w:t>
      </w:r>
      <w:r>
        <w:rPr>
          <w:rtl/>
        </w:rPr>
        <w:t xml:space="preserve"> 342 / 11</w:t>
      </w:r>
      <w:r w:rsidR="00292F9D">
        <w:rPr>
          <w:rtl/>
        </w:rPr>
        <w:t>،</w:t>
      </w:r>
      <w:r>
        <w:rPr>
          <w:rtl/>
        </w:rPr>
        <w:t xml:space="preserve"> وأورد مثله في الحديث 8 من الباب 152 من أبواب العشرة. </w:t>
      </w:r>
    </w:p>
    <w:p w:rsidR="00C80E84" w:rsidRPr="003F7AFC" w:rsidRDefault="00C80E84" w:rsidP="0059359D">
      <w:pPr>
        <w:pStyle w:val="libFootnote0"/>
        <w:rPr>
          <w:rtl/>
        </w:rPr>
      </w:pPr>
      <w:r w:rsidRPr="003F7AFC">
        <w:rPr>
          <w:rtl/>
        </w:rPr>
        <w:t>(</w:t>
      </w:r>
      <w:r w:rsidR="0059359D">
        <w:rPr>
          <w:rFonts w:hint="cs"/>
          <w:rtl/>
        </w:rPr>
        <w:t>2</w:t>
      </w:r>
      <w:r w:rsidRPr="003F7AFC">
        <w:rPr>
          <w:rtl/>
        </w:rPr>
        <w:t>) في الاصل عن نسخة</w:t>
      </w:r>
      <w:r w:rsidR="00292F9D">
        <w:rPr>
          <w:rtl/>
        </w:rPr>
        <w:t>:</w:t>
      </w:r>
      <w:r w:rsidRPr="003F7AFC">
        <w:rPr>
          <w:rtl/>
        </w:rPr>
        <w:t xml:space="preserve"> الاغتياب</w:t>
      </w:r>
      <w:r>
        <w:rPr>
          <w:rtl/>
        </w:rPr>
        <w:t>.</w:t>
      </w:r>
      <w:r w:rsidRPr="003F7AFC">
        <w:rPr>
          <w:rtl/>
        </w:rPr>
        <w:t xml:space="preserve"> </w:t>
      </w:r>
    </w:p>
    <w:p w:rsidR="00C80E84" w:rsidRDefault="00C80E84" w:rsidP="00E00798">
      <w:pPr>
        <w:pStyle w:val="libFootnote0"/>
        <w:rPr>
          <w:rtl/>
        </w:rPr>
      </w:pPr>
      <w:r>
        <w:rPr>
          <w:rtl/>
        </w:rPr>
        <w:t>5</w:t>
      </w:r>
      <w:r w:rsidR="00292F9D">
        <w:rPr>
          <w:rtl/>
        </w:rPr>
        <w:t xml:space="preserve"> - </w:t>
      </w:r>
      <w:r>
        <w:rPr>
          <w:rtl/>
        </w:rPr>
        <w:t>الخصال</w:t>
      </w:r>
      <w:r w:rsidR="00292F9D">
        <w:rPr>
          <w:rtl/>
        </w:rPr>
        <w:t>:</w:t>
      </w:r>
      <w:r>
        <w:rPr>
          <w:rtl/>
        </w:rPr>
        <w:t xml:space="preserve"> 635. </w:t>
      </w:r>
    </w:p>
    <w:p w:rsidR="00E00798" w:rsidRDefault="00E00798" w:rsidP="00E00798">
      <w:pPr>
        <w:pStyle w:val="libNormal"/>
        <w:rPr>
          <w:lang w:bidi="fa-IR"/>
        </w:rPr>
      </w:pPr>
      <w:r>
        <w:rPr>
          <w:rtl/>
          <w:lang w:bidi="fa-IR"/>
        </w:rPr>
        <w:br w:type="page"/>
      </w:r>
    </w:p>
    <w:p w:rsidR="00C80E84" w:rsidRDefault="00C80E84" w:rsidP="005B79BE">
      <w:pPr>
        <w:pStyle w:val="libNormal0"/>
        <w:rPr>
          <w:rtl/>
        </w:rPr>
      </w:pPr>
      <w:r>
        <w:rPr>
          <w:rtl/>
        </w:rPr>
        <w:lastRenderedPageBreak/>
        <w:t>وحقّ على الله أن يكرم زائره</w:t>
      </w:r>
      <w:r w:rsidR="00292F9D">
        <w:rPr>
          <w:rtl/>
        </w:rPr>
        <w:t>،</w:t>
      </w:r>
      <w:r>
        <w:rPr>
          <w:rtl/>
        </w:rPr>
        <w:t xml:space="preserve"> وأن يعطيه ما سأل</w:t>
      </w:r>
      <w:r w:rsidR="00292F9D">
        <w:rPr>
          <w:rtl/>
        </w:rPr>
        <w:t>،</w:t>
      </w:r>
      <w:r>
        <w:rPr>
          <w:rtl/>
        </w:rPr>
        <w:t xml:space="preserve"> والحاجّ المعتمر وفد الله</w:t>
      </w:r>
      <w:r w:rsidR="00292F9D">
        <w:rPr>
          <w:rtl/>
        </w:rPr>
        <w:t>،</w:t>
      </w:r>
      <w:r>
        <w:rPr>
          <w:rtl/>
        </w:rPr>
        <w:t xml:space="preserve"> وحقّ على الله أن يكرم وفده</w:t>
      </w:r>
      <w:r w:rsidR="00292F9D">
        <w:rPr>
          <w:rtl/>
        </w:rPr>
        <w:t>،</w:t>
      </w:r>
      <w:r>
        <w:rPr>
          <w:rtl/>
        </w:rPr>
        <w:t xml:space="preserve"> ويحبوه بالمغفرة. </w:t>
      </w:r>
    </w:p>
    <w:p w:rsidR="00C80E84" w:rsidRDefault="00C80E84" w:rsidP="00292F9D">
      <w:pPr>
        <w:pStyle w:val="libNormal"/>
        <w:rPr>
          <w:rtl/>
        </w:rPr>
      </w:pPr>
      <w:r>
        <w:rPr>
          <w:rtl/>
        </w:rPr>
        <w:t>[4667] 6</w:t>
      </w:r>
      <w:r w:rsidR="00292F9D">
        <w:rPr>
          <w:rtl/>
        </w:rPr>
        <w:t xml:space="preserve"> - </w:t>
      </w:r>
      <w:r>
        <w:rPr>
          <w:rtl/>
        </w:rPr>
        <w:t>محمّد بن الحسن بإسناده عن محمّد بن علي بن محبوب</w:t>
      </w:r>
      <w:r w:rsidR="00292F9D">
        <w:rPr>
          <w:rtl/>
        </w:rPr>
        <w:t>،</w:t>
      </w:r>
      <w:r>
        <w:rPr>
          <w:rtl/>
        </w:rPr>
        <w:t xml:space="preserve"> عن محمّد بن الحسين</w:t>
      </w:r>
      <w:r w:rsidR="00292F9D">
        <w:rPr>
          <w:rtl/>
        </w:rPr>
        <w:t>،</w:t>
      </w:r>
      <w:r>
        <w:rPr>
          <w:rtl/>
        </w:rPr>
        <w:t xml:space="preserve"> عن محمّد بن عبدالله بن زرارة</w:t>
      </w:r>
      <w:r w:rsidR="00292F9D">
        <w:rPr>
          <w:rtl/>
        </w:rPr>
        <w:t>،</w:t>
      </w:r>
      <w:r>
        <w:rPr>
          <w:rtl/>
        </w:rPr>
        <w:t xml:space="preserve"> عن عيسى بن عبدالله الهاشمي</w:t>
      </w:r>
      <w:r w:rsidR="00292F9D">
        <w:rPr>
          <w:rtl/>
        </w:rPr>
        <w:t>،</w:t>
      </w:r>
      <w:r>
        <w:rPr>
          <w:rtl/>
        </w:rPr>
        <w:t xml:space="preserve"> عن أبيه</w:t>
      </w:r>
      <w:r w:rsidR="00292F9D">
        <w:rPr>
          <w:rtl/>
        </w:rPr>
        <w:t>،</w:t>
      </w:r>
      <w:r>
        <w:rPr>
          <w:rtl/>
        </w:rPr>
        <w:t xml:space="preserve"> عن جدّه</w:t>
      </w:r>
      <w:r w:rsidR="00292F9D">
        <w:rPr>
          <w:rtl/>
        </w:rPr>
        <w:t>،</w:t>
      </w:r>
      <w:r>
        <w:rPr>
          <w:rtl/>
        </w:rPr>
        <w:t xml:space="preserve"> عن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w:t>
      </w:r>
      <w:r w:rsidR="005B79BE">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5B79BE">
        <w:rPr>
          <w:rFonts w:hint="cs"/>
          <w:rtl/>
        </w:rPr>
        <w:t xml:space="preserve">) : </w:t>
      </w:r>
      <w:r>
        <w:rPr>
          <w:rtl/>
        </w:rPr>
        <w:t xml:space="preserve">انتظار الصلاة بعد الصلاة كنز من كنوز الجنّة. </w:t>
      </w:r>
    </w:p>
    <w:p w:rsidR="00C80E84" w:rsidRDefault="00C80E84" w:rsidP="00292F9D">
      <w:pPr>
        <w:pStyle w:val="libNormal"/>
        <w:rPr>
          <w:rtl/>
        </w:rPr>
      </w:pPr>
      <w:r>
        <w:rPr>
          <w:rtl/>
        </w:rPr>
        <w:t>[4668] 7</w:t>
      </w:r>
      <w:r w:rsidR="00292F9D">
        <w:rPr>
          <w:rtl/>
        </w:rPr>
        <w:t xml:space="preserve"> - </w:t>
      </w:r>
      <w:r>
        <w:rPr>
          <w:rtl/>
        </w:rPr>
        <w:t>وبإسناده عن علي بن الحسن بن فضّال</w:t>
      </w:r>
      <w:r w:rsidR="00292F9D">
        <w:rPr>
          <w:rtl/>
        </w:rPr>
        <w:t>،</w:t>
      </w:r>
      <w:r>
        <w:rPr>
          <w:rtl/>
        </w:rPr>
        <w:t xml:space="preserve"> عن العبّاس بن عامر</w:t>
      </w:r>
      <w:r w:rsidR="00292F9D">
        <w:rPr>
          <w:rtl/>
        </w:rPr>
        <w:t>،</w:t>
      </w:r>
      <w:r>
        <w:rPr>
          <w:rtl/>
        </w:rPr>
        <w:t xml:space="preserve"> عن علي بن أبي حمزة</w:t>
      </w:r>
      <w:r w:rsidR="00292F9D">
        <w:rPr>
          <w:rtl/>
        </w:rPr>
        <w:t>،</w:t>
      </w:r>
      <w:r>
        <w:rPr>
          <w:rtl/>
        </w:rPr>
        <w:t xml:space="preserve"> عن إسحاق بن غالب</w:t>
      </w:r>
      <w:r w:rsidR="00292F9D">
        <w:rPr>
          <w:rtl/>
        </w:rPr>
        <w:t>،</w:t>
      </w:r>
      <w:r>
        <w:rPr>
          <w:rtl/>
        </w:rPr>
        <w:t xml:space="preserve"> عن عبدالله بن جابر</w:t>
      </w:r>
      <w:r w:rsidR="00292F9D">
        <w:rPr>
          <w:rtl/>
        </w:rPr>
        <w:t>،</w:t>
      </w:r>
      <w:r>
        <w:rPr>
          <w:rtl/>
        </w:rPr>
        <w:t xml:space="preserve"> عن عثمان بن مظعون</w:t>
      </w:r>
      <w:r w:rsidR="00292F9D">
        <w:rPr>
          <w:rtl/>
        </w:rPr>
        <w:t xml:space="preserve"> - </w:t>
      </w:r>
      <w:r>
        <w:rPr>
          <w:rtl/>
        </w:rPr>
        <w:t>في حديث</w:t>
      </w:r>
      <w:r w:rsidR="00292F9D">
        <w:rPr>
          <w:rtl/>
        </w:rPr>
        <w:t xml:space="preserve"> - </w:t>
      </w:r>
      <w:r>
        <w:rPr>
          <w:rtl/>
        </w:rPr>
        <w:t>أنّه قال</w:t>
      </w:r>
      <w:r w:rsidR="00292F9D">
        <w:rPr>
          <w:rtl/>
        </w:rPr>
        <w:t>:</w:t>
      </w:r>
      <w:r>
        <w:rPr>
          <w:rtl/>
        </w:rPr>
        <w:t xml:space="preserve"> لرسول الله</w:t>
      </w:r>
      <w:r w:rsidR="005B53BA">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5B53BA">
        <w:rPr>
          <w:rFonts w:hint="cs"/>
          <w:rtl/>
        </w:rPr>
        <w:t xml:space="preserve">) : </w:t>
      </w:r>
      <w:r>
        <w:rPr>
          <w:rtl/>
        </w:rPr>
        <w:t>إنّي أردت أن أترهّب</w:t>
      </w:r>
      <w:r w:rsidR="00292F9D">
        <w:rPr>
          <w:rtl/>
        </w:rPr>
        <w:t>،</w:t>
      </w:r>
      <w:r>
        <w:rPr>
          <w:rtl/>
        </w:rPr>
        <w:t xml:space="preserve"> قال</w:t>
      </w:r>
      <w:r w:rsidR="00292F9D">
        <w:rPr>
          <w:rtl/>
        </w:rPr>
        <w:t>:</w:t>
      </w:r>
      <w:r>
        <w:rPr>
          <w:rtl/>
        </w:rPr>
        <w:t xml:space="preserve"> لا تفعل يا عثمان</w:t>
      </w:r>
      <w:r w:rsidR="00292F9D">
        <w:rPr>
          <w:rtl/>
        </w:rPr>
        <w:t>،</w:t>
      </w:r>
      <w:r>
        <w:rPr>
          <w:rtl/>
        </w:rPr>
        <w:t xml:space="preserve"> فإنّ ترهّب أُمّتي القعود في المساجد انتظار الصلاة بعد الصلاة. </w:t>
      </w:r>
    </w:p>
    <w:p w:rsidR="00C80E84" w:rsidRDefault="00C80E84" w:rsidP="00292F9D">
      <w:pPr>
        <w:pStyle w:val="libNormal"/>
        <w:rPr>
          <w:rtl/>
        </w:rPr>
      </w:pPr>
      <w:r>
        <w:rPr>
          <w:rtl/>
        </w:rPr>
        <w:t>[4669] 8</w:t>
      </w:r>
      <w:r w:rsidR="00292F9D">
        <w:rPr>
          <w:rtl/>
        </w:rPr>
        <w:t xml:space="preserve"> - </w:t>
      </w:r>
      <w:r>
        <w:rPr>
          <w:rtl/>
        </w:rPr>
        <w:t xml:space="preserve">وفي </w:t>
      </w:r>
      <w:r w:rsidRPr="00E00798">
        <w:rPr>
          <w:rStyle w:val="libNormalChar"/>
          <w:rtl/>
        </w:rPr>
        <w:t xml:space="preserve">( </w:t>
      </w:r>
      <w:r>
        <w:rPr>
          <w:rtl/>
        </w:rPr>
        <w:t>المجالس والأخبار</w:t>
      </w:r>
      <w:r w:rsidRPr="00E00798">
        <w:rPr>
          <w:rStyle w:val="libNormalChar"/>
          <w:rtl/>
        </w:rPr>
        <w:t xml:space="preserve"> ) </w:t>
      </w:r>
      <w:r>
        <w:rPr>
          <w:rtl/>
        </w:rPr>
        <w:t>بإسناده عن أبي ذرّ</w:t>
      </w:r>
      <w:r w:rsidR="00292F9D">
        <w:rPr>
          <w:rtl/>
        </w:rPr>
        <w:t>،</w:t>
      </w:r>
      <w:r>
        <w:rPr>
          <w:rtl/>
        </w:rPr>
        <w:t xml:space="preserve"> عن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في وصيّته له</w:t>
      </w:r>
      <w:r w:rsidR="00292F9D">
        <w:rPr>
          <w:rtl/>
        </w:rPr>
        <w:t>،</w:t>
      </w:r>
      <w:r>
        <w:rPr>
          <w:rtl/>
        </w:rPr>
        <w:t xml:space="preserve"> قال</w:t>
      </w:r>
      <w:r w:rsidR="00292F9D">
        <w:rPr>
          <w:rtl/>
        </w:rPr>
        <w:t>:</w:t>
      </w:r>
      <w:r>
        <w:rPr>
          <w:rtl/>
        </w:rPr>
        <w:t xml:space="preserve"> يا أبا ذرّ</w:t>
      </w:r>
      <w:r w:rsidR="00292F9D">
        <w:rPr>
          <w:rtl/>
        </w:rPr>
        <w:t>،</w:t>
      </w:r>
      <w:r>
        <w:rPr>
          <w:rtl/>
        </w:rPr>
        <w:t xml:space="preserve"> إنّ الله يعطيك ما دمت جالساً في المسجد بكلّ نفس تنفّست فيه درجة في الجنّة</w:t>
      </w:r>
      <w:r w:rsidR="00292F9D">
        <w:rPr>
          <w:rtl/>
        </w:rPr>
        <w:t>،</w:t>
      </w:r>
      <w:r>
        <w:rPr>
          <w:rtl/>
        </w:rPr>
        <w:t xml:space="preserve"> وتصلّي عليك الملائكة</w:t>
      </w:r>
      <w:r w:rsidR="00292F9D">
        <w:rPr>
          <w:rtl/>
        </w:rPr>
        <w:t>،</w:t>
      </w:r>
      <w:r>
        <w:rPr>
          <w:rtl/>
        </w:rPr>
        <w:t xml:space="preserve"> ويكتب لك بكلّ نفس تنفّست فيه عشر حسنات</w:t>
      </w:r>
      <w:r w:rsidR="00292F9D">
        <w:rPr>
          <w:rtl/>
        </w:rPr>
        <w:t>،</w:t>
      </w:r>
      <w:r>
        <w:rPr>
          <w:rtl/>
        </w:rPr>
        <w:t xml:space="preserve"> ويمحا عنك عشر سيّئات. </w:t>
      </w:r>
    </w:p>
    <w:p w:rsidR="00C80E84" w:rsidRDefault="00C80E84" w:rsidP="00FD6086">
      <w:pPr>
        <w:pStyle w:val="libNormal"/>
        <w:rPr>
          <w:rtl/>
        </w:rPr>
      </w:pPr>
      <w:r>
        <w:rPr>
          <w:rtl/>
        </w:rPr>
        <w:t>يا أبا ذرّ</w:t>
      </w:r>
      <w:r w:rsidR="00292F9D">
        <w:rPr>
          <w:rtl/>
        </w:rPr>
        <w:t>،</w:t>
      </w:r>
      <w:r>
        <w:rPr>
          <w:rtl/>
        </w:rPr>
        <w:t xml:space="preserve"> أتعلم في أيّ شيء أُنزلت هذه الآية</w:t>
      </w:r>
      <w:r w:rsidR="00292F9D">
        <w:rPr>
          <w:rtl/>
        </w:rPr>
        <w:t>:</w:t>
      </w:r>
      <w:r w:rsidRPr="00C80E84">
        <w:rPr>
          <w:rStyle w:val="libAieChar"/>
          <w:rtl/>
        </w:rPr>
        <w:t xml:space="preserve"> </w:t>
      </w:r>
      <w:r w:rsidRPr="00292F9D">
        <w:rPr>
          <w:rStyle w:val="libAlaemChar"/>
          <w:rtl/>
        </w:rPr>
        <w:t>(</w:t>
      </w:r>
      <w:r w:rsidR="00FD6086" w:rsidRPr="00FD6086">
        <w:rPr>
          <w:rStyle w:val="libAieChar"/>
          <w:rtl/>
        </w:rPr>
        <w:t>اصْبِرُ‌وا وَصَابِرُ‌وا وَرَ‌ابِطُوا وَاتَّقُوا اللَّـهَ لَعَلَّكُمْ تُفْلِحُونَ</w:t>
      </w:r>
      <w:r w:rsidRPr="00292F9D">
        <w:rPr>
          <w:rStyle w:val="libAlaemChar"/>
          <w:rtl/>
        </w:rPr>
        <w:t>)</w:t>
      </w:r>
      <w:r w:rsidRPr="00C80E84">
        <w:rPr>
          <w:rStyle w:val="libAieChar"/>
          <w:rtl/>
        </w:rPr>
        <w:t xml:space="preserve"> </w:t>
      </w:r>
      <w:r w:rsidRPr="00C80E84">
        <w:rPr>
          <w:rStyle w:val="libFootnotenumChar"/>
          <w:rtl/>
        </w:rPr>
        <w:t>(1)</w:t>
      </w:r>
      <w:r>
        <w:rPr>
          <w:rtl/>
        </w:rPr>
        <w:t>؟ قلت</w:t>
      </w:r>
      <w:r w:rsidR="00292F9D">
        <w:rPr>
          <w:rtl/>
        </w:rPr>
        <w:t>:</w:t>
      </w:r>
      <w:r>
        <w:rPr>
          <w:rtl/>
        </w:rPr>
        <w:t xml:space="preserve"> لا</w:t>
      </w:r>
      <w:r w:rsidR="00292F9D">
        <w:rPr>
          <w:rtl/>
        </w:rPr>
        <w:t>،</w:t>
      </w:r>
      <w:r>
        <w:rPr>
          <w:rtl/>
        </w:rPr>
        <w:t xml:space="preserve"> قال</w:t>
      </w:r>
      <w:r w:rsidR="00292F9D">
        <w:rPr>
          <w:rtl/>
        </w:rPr>
        <w:t>:</w:t>
      </w:r>
      <w:r>
        <w:rPr>
          <w:rtl/>
        </w:rPr>
        <w:t xml:space="preserve"> في انتظار الصلاة خلف الصلاة.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237 / 937. </w:t>
      </w:r>
    </w:p>
    <w:p w:rsidR="00C80E84" w:rsidRDefault="00C80E84" w:rsidP="00E00798">
      <w:pPr>
        <w:pStyle w:val="libFootnote0"/>
        <w:rPr>
          <w:rtl/>
        </w:rPr>
      </w:pPr>
      <w:r>
        <w:rPr>
          <w:rtl/>
        </w:rPr>
        <w:t>7</w:t>
      </w:r>
      <w:r w:rsidR="00292F9D">
        <w:rPr>
          <w:rtl/>
        </w:rPr>
        <w:t xml:space="preserve"> - </w:t>
      </w:r>
      <w:r>
        <w:rPr>
          <w:rtl/>
        </w:rPr>
        <w:t>التهذيب 4</w:t>
      </w:r>
      <w:r w:rsidR="00292F9D">
        <w:rPr>
          <w:rtl/>
        </w:rPr>
        <w:t>:</w:t>
      </w:r>
      <w:r>
        <w:rPr>
          <w:rtl/>
        </w:rPr>
        <w:t xml:space="preserve"> 190 / 541</w:t>
      </w:r>
      <w:r w:rsidR="00292F9D">
        <w:rPr>
          <w:rtl/>
        </w:rPr>
        <w:t>،</w:t>
      </w:r>
      <w:r>
        <w:rPr>
          <w:rtl/>
        </w:rPr>
        <w:t xml:space="preserve"> وأورد بعض الحديث في الحديث 2 من الباب 4 من أبواب الصوم المندوب. </w:t>
      </w:r>
    </w:p>
    <w:p w:rsidR="00C80E84" w:rsidRDefault="00C80E84" w:rsidP="00E00798">
      <w:pPr>
        <w:pStyle w:val="libFootnote0"/>
        <w:rPr>
          <w:rtl/>
        </w:rPr>
      </w:pPr>
      <w:r>
        <w:rPr>
          <w:rtl/>
        </w:rPr>
        <w:t>8</w:t>
      </w:r>
      <w:r w:rsidR="00292F9D">
        <w:rPr>
          <w:rtl/>
        </w:rPr>
        <w:t xml:space="preserve"> - </w:t>
      </w:r>
      <w:r>
        <w:rPr>
          <w:rtl/>
        </w:rPr>
        <w:t>النسخة المطبوعة من أمالي الطوسي خالية من هذه القطعة ووردت في البحار 77</w:t>
      </w:r>
      <w:r w:rsidR="00292F9D">
        <w:rPr>
          <w:rtl/>
        </w:rPr>
        <w:t>:</w:t>
      </w:r>
      <w:r>
        <w:rPr>
          <w:rtl/>
        </w:rPr>
        <w:t xml:space="preserve"> 85 عن مكارم الأخلاق وذكر في ذيل الوصية</w:t>
      </w:r>
      <w:r w:rsidR="00292F9D">
        <w:rPr>
          <w:rtl/>
        </w:rPr>
        <w:t>:</w:t>
      </w:r>
      <w:r>
        <w:rPr>
          <w:rtl/>
        </w:rPr>
        <w:t xml:space="preserve"> ورواه الشيخ في أماليه. </w:t>
      </w:r>
    </w:p>
    <w:p w:rsidR="00C80E84" w:rsidRPr="003F7AFC" w:rsidRDefault="00C80E84" w:rsidP="00E00798">
      <w:pPr>
        <w:pStyle w:val="libFootnote0"/>
        <w:rPr>
          <w:rtl/>
        </w:rPr>
      </w:pPr>
      <w:r w:rsidRPr="003F7AFC">
        <w:rPr>
          <w:rtl/>
        </w:rPr>
        <w:t>(1) آل عمران 3</w:t>
      </w:r>
      <w:r w:rsidR="00292F9D">
        <w:rPr>
          <w:rtl/>
        </w:rPr>
        <w:t>:</w:t>
      </w:r>
      <w:r w:rsidRPr="003F7AFC">
        <w:rPr>
          <w:rtl/>
        </w:rPr>
        <w:t xml:space="preserve"> 200</w:t>
      </w:r>
      <w:r>
        <w:rPr>
          <w:rtl/>
        </w:rPr>
        <w:t>.</w:t>
      </w:r>
      <w:r w:rsidRPr="003F7AFC">
        <w:rPr>
          <w:rtl/>
        </w:rPr>
        <w:t xml:space="preserve"> </w:t>
      </w:r>
    </w:p>
    <w:p w:rsidR="00E00798" w:rsidRDefault="00E00798" w:rsidP="00E00798">
      <w:pPr>
        <w:pStyle w:val="libNormal"/>
        <w:rPr>
          <w:lang w:bidi="fa-IR"/>
        </w:rPr>
      </w:pPr>
      <w:r>
        <w:rPr>
          <w:rtl/>
          <w:lang w:bidi="fa-IR"/>
        </w:rPr>
        <w:br w:type="page"/>
      </w:r>
    </w:p>
    <w:p w:rsidR="00C80E84" w:rsidRDefault="00C80E84" w:rsidP="005B79BE">
      <w:pPr>
        <w:pStyle w:val="libNormal"/>
        <w:rPr>
          <w:rtl/>
        </w:rPr>
      </w:pPr>
      <w:r>
        <w:rPr>
          <w:rtl/>
        </w:rPr>
        <w:lastRenderedPageBreak/>
        <w:t>يا أبا ذر</w:t>
      </w:r>
      <w:r w:rsidR="00292F9D">
        <w:rPr>
          <w:rtl/>
        </w:rPr>
        <w:t>،</w:t>
      </w:r>
      <w:r>
        <w:rPr>
          <w:rtl/>
        </w:rPr>
        <w:t xml:space="preserve"> إسباغ الوضوء على المكاره من المكفّارات</w:t>
      </w:r>
      <w:r w:rsidR="00292F9D">
        <w:rPr>
          <w:rtl/>
        </w:rPr>
        <w:t>،</w:t>
      </w:r>
      <w:r>
        <w:rPr>
          <w:rtl/>
        </w:rPr>
        <w:t xml:space="preserve"> وكثرة الاختلاف إلى المساجد فذلكم الرباط. </w:t>
      </w:r>
    </w:p>
    <w:p w:rsidR="00C80E84" w:rsidRDefault="00C80E84" w:rsidP="00C80E84">
      <w:pPr>
        <w:pStyle w:val="libNormal"/>
        <w:rPr>
          <w:rtl/>
        </w:rPr>
      </w:pPr>
      <w:r>
        <w:rPr>
          <w:rtl/>
        </w:rPr>
        <w:t>يا أبا ذرّ</w:t>
      </w:r>
      <w:r w:rsidR="00292F9D">
        <w:rPr>
          <w:rtl/>
        </w:rPr>
        <w:t>،</w:t>
      </w:r>
      <w:r w:rsidR="005B79BE">
        <w:rPr>
          <w:rtl/>
        </w:rPr>
        <w:t xml:space="preserve"> كلّ جلوس في المسجد لغو إل</w:t>
      </w:r>
      <w:r w:rsidR="005B79BE">
        <w:rPr>
          <w:rFonts w:hint="cs"/>
          <w:rtl/>
        </w:rPr>
        <w:t>ّ</w:t>
      </w:r>
      <w:r w:rsidR="005B79BE">
        <w:rPr>
          <w:rtl/>
        </w:rPr>
        <w:t>ا</w:t>
      </w:r>
      <w:r>
        <w:rPr>
          <w:rtl/>
        </w:rPr>
        <w:t xml:space="preserve"> ثلاثة</w:t>
      </w:r>
      <w:r w:rsidR="00292F9D">
        <w:rPr>
          <w:rtl/>
        </w:rPr>
        <w:t>:</w:t>
      </w:r>
      <w:r>
        <w:rPr>
          <w:rtl/>
        </w:rPr>
        <w:t xml:space="preserve"> قراءة مصلّ</w:t>
      </w:r>
      <w:r w:rsidR="00292F9D">
        <w:rPr>
          <w:rtl/>
        </w:rPr>
        <w:t>،</w:t>
      </w:r>
      <w:r>
        <w:rPr>
          <w:rtl/>
        </w:rPr>
        <w:t xml:space="preserve"> أو ذاكر لله تعالى</w:t>
      </w:r>
      <w:r w:rsidR="00292F9D">
        <w:rPr>
          <w:rtl/>
        </w:rPr>
        <w:t>،</w:t>
      </w:r>
      <w:r>
        <w:rPr>
          <w:rtl/>
        </w:rPr>
        <w:t xml:space="preserve"> أو مسائل عن علم. </w:t>
      </w:r>
    </w:p>
    <w:p w:rsidR="00C80E84" w:rsidRDefault="00C80E84" w:rsidP="005B79BE">
      <w:pPr>
        <w:pStyle w:val="libNormal"/>
        <w:rPr>
          <w:rtl/>
        </w:rPr>
      </w:pPr>
      <w:r>
        <w:rPr>
          <w:rtl/>
        </w:rPr>
        <w:t>[4670] 9</w:t>
      </w:r>
      <w:r w:rsidR="00292F9D">
        <w:rPr>
          <w:rtl/>
        </w:rPr>
        <w:t xml:space="preserve"> - </w:t>
      </w:r>
      <w:r>
        <w:rPr>
          <w:rtl/>
        </w:rPr>
        <w:t>محمّد بن يعقوب</w:t>
      </w:r>
      <w:r w:rsidR="00292F9D">
        <w:rPr>
          <w:rtl/>
        </w:rPr>
        <w:t>،</w:t>
      </w:r>
      <w:r>
        <w:rPr>
          <w:rtl/>
        </w:rPr>
        <w:t xml:space="preserve"> عن أحمد بن إدريس وغيره</w:t>
      </w:r>
      <w:r w:rsidR="00292F9D">
        <w:rPr>
          <w:rtl/>
        </w:rPr>
        <w:t>،</w:t>
      </w:r>
      <w:r>
        <w:rPr>
          <w:rtl/>
        </w:rPr>
        <w:t xml:space="preserve"> عن محمّد بن أحمد</w:t>
      </w:r>
      <w:r w:rsidR="00292F9D">
        <w:rPr>
          <w:rtl/>
        </w:rPr>
        <w:t>،</w:t>
      </w:r>
      <w:r>
        <w:rPr>
          <w:rtl/>
        </w:rPr>
        <w:t xml:space="preserve"> عن محمّد بن الحسين</w:t>
      </w:r>
      <w:r w:rsidR="00292F9D">
        <w:rPr>
          <w:rtl/>
        </w:rPr>
        <w:t>،</w:t>
      </w:r>
      <w:r>
        <w:rPr>
          <w:rtl/>
        </w:rPr>
        <w:t xml:space="preserve"> عن أبيه</w:t>
      </w:r>
      <w:r w:rsidR="00292F9D">
        <w:rPr>
          <w:rtl/>
        </w:rPr>
        <w:t>،</w:t>
      </w:r>
      <w:r>
        <w:rPr>
          <w:rtl/>
        </w:rPr>
        <w:t xml:space="preserve"> عن منصور بن حازم أو غيره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w:t>
      </w:r>
      <w:r w:rsidR="00292F9D">
        <w:rPr>
          <w:rtl/>
        </w:rPr>
        <w:t>:</w:t>
      </w:r>
      <w:r>
        <w:rPr>
          <w:rtl/>
        </w:rPr>
        <w:t xml:space="preserve"> علي بن الحسين</w:t>
      </w:r>
      <w:r w:rsidR="005B79BE">
        <w:rPr>
          <w:rFonts w:hint="cs"/>
          <w:rtl/>
        </w:rPr>
        <w:t xml:space="preserve"> (</w:t>
      </w:r>
      <w:r>
        <w:rPr>
          <w:rtl/>
        </w:rPr>
        <w:t xml:space="preserve"> </w:t>
      </w:r>
      <w:r w:rsidR="00292F9D" w:rsidRPr="00292F9D">
        <w:rPr>
          <w:rStyle w:val="libAlaemChar"/>
          <w:rFonts w:hint="cs"/>
          <w:rtl/>
        </w:rPr>
        <w:t>عليهما‌السلام</w:t>
      </w:r>
      <w:r>
        <w:rPr>
          <w:rtl/>
        </w:rPr>
        <w:t xml:space="preserve"> </w:t>
      </w:r>
      <w:r w:rsidR="005B79BE">
        <w:rPr>
          <w:rFonts w:hint="cs"/>
          <w:rtl/>
        </w:rPr>
        <w:t xml:space="preserve">) : </w:t>
      </w:r>
      <w:r>
        <w:rPr>
          <w:rtl/>
        </w:rPr>
        <w:t xml:space="preserve">من اهتمّ بمواقيت الصلاة لم يستكمل لذّة الدنيا. </w:t>
      </w:r>
      <w:r>
        <w:rPr>
          <w:rtl/>
        </w:rPr>
        <w:cr/>
        <w:t>[4671] 10</w:t>
      </w:r>
      <w:r w:rsidR="00292F9D">
        <w:rPr>
          <w:rtl/>
        </w:rPr>
        <w:t xml:space="preserve"> - </w:t>
      </w:r>
      <w:r>
        <w:rPr>
          <w:rtl/>
        </w:rPr>
        <w:t xml:space="preserve">أحمد بن محمّد البرقي في </w:t>
      </w:r>
      <w:r w:rsidRPr="00E00798">
        <w:rPr>
          <w:rStyle w:val="libNormalChar"/>
          <w:rtl/>
        </w:rPr>
        <w:t xml:space="preserve">( </w:t>
      </w:r>
      <w:r>
        <w:rPr>
          <w:rtl/>
        </w:rPr>
        <w:t>المحاسن )</w:t>
      </w:r>
      <w:r w:rsidR="00292F9D">
        <w:rPr>
          <w:rtl/>
        </w:rPr>
        <w:t>:</w:t>
      </w:r>
      <w:r>
        <w:rPr>
          <w:rtl/>
        </w:rPr>
        <w:t xml:space="preserve"> عن إبراهيم بن عبد الحميد</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من أقام في مسجد بعد صلاته انتظاراً للصلاة فهو ضيف الله</w:t>
      </w:r>
      <w:r w:rsidR="00292F9D">
        <w:rPr>
          <w:rtl/>
        </w:rPr>
        <w:t>،</w:t>
      </w:r>
      <w:r>
        <w:rPr>
          <w:rFonts w:hint="cs"/>
          <w:rtl/>
        </w:rPr>
        <w:t xml:space="preserve"> </w:t>
      </w:r>
      <w:r>
        <w:rPr>
          <w:rtl/>
        </w:rPr>
        <w:t>وحقّ على</w:t>
      </w:r>
      <w:r w:rsidR="000A2A23">
        <w:rPr>
          <w:rFonts w:hint="cs"/>
          <w:rtl/>
        </w:rPr>
        <w:t xml:space="preserve"> </w:t>
      </w:r>
      <w:r>
        <w:rPr>
          <w:rtl/>
        </w:rPr>
        <w:t xml:space="preserve">الله أن يكرم ضيفه. </w:t>
      </w:r>
    </w:p>
    <w:p w:rsidR="00C80E84" w:rsidRDefault="00C80E84" w:rsidP="00C80E84">
      <w:pPr>
        <w:pStyle w:val="libNormal"/>
        <w:rPr>
          <w:rtl/>
        </w:rPr>
      </w:pPr>
      <w:r>
        <w:rPr>
          <w:rtl/>
        </w:rPr>
        <w:t>أقول</w:t>
      </w:r>
      <w:r w:rsidR="00292F9D">
        <w:rPr>
          <w:rtl/>
        </w:rPr>
        <w:t>:</w:t>
      </w:r>
      <w:r>
        <w:rPr>
          <w:rtl/>
        </w:rPr>
        <w:t xml:space="preserve"> وتقّدم ما يدلّ على ذلك في أحاديث إسباغ الوضوء </w:t>
      </w:r>
      <w:r w:rsidRPr="00C80E84">
        <w:rPr>
          <w:rStyle w:val="libFootnotenumChar"/>
          <w:rtl/>
        </w:rPr>
        <w:t>(1)</w:t>
      </w:r>
      <w:r w:rsidR="00292F9D">
        <w:rPr>
          <w:rtl/>
        </w:rPr>
        <w:t>،</w:t>
      </w:r>
      <w:r>
        <w:rPr>
          <w:rtl/>
        </w:rPr>
        <w:t xml:space="preserve"> وفي الطّهارة لدخول المساجد وغير ذلك </w:t>
      </w:r>
      <w:r w:rsidRPr="00C80E84">
        <w:rPr>
          <w:rStyle w:val="libFootnotenumChar"/>
          <w:rtl/>
        </w:rPr>
        <w:t>(2)</w:t>
      </w:r>
      <w:r w:rsidR="00292F9D">
        <w:rPr>
          <w:rtl/>
        </w:rPr>
        <w:t>،</w:t>
      </w:r>
      <w:r>
        <w:rPr>
          <w:rtl/>
        </w:rPr>
        <w:t xml:space="preserve"> ويأتي ما يدلّ عليه </w:t>
      </w:r>
      <w:r w:rsidRPr="00C80E84">
        <w:rPr>
          <w:rStyle w:val="libFootnotenumChar"/>
          <w:rtl/>
        </w:rPr>
        <w:t>(3)</w:t>
      </w:r>
      <w:r>
        <w:rPr>
          <w:rtl/>
        </w:rPr>
        <w:t xml:space="preserve">. </w:t>
      </w:r>
    </w:p>
    <w:p w:rsidR="00C80E84" w:rsidRDefault="00C80E84" w:rsidP="00C80E84">
      <w:pPr>
        <w:pStyle w:val="Heading2Center"/>
        <w:rPr>
          <w:rtl/>
        </w:rPr>
      </w:pPr>
      <w:bookmarkStart w:id="342" w:name="_Toc274723902"/>
      <w:bookmarkStart w:id="343" w:name="_Toc274725761"/>
      <w:bookmarkStart w:id="344" w:name="_Toc274727207"/>
      <w:bookmarkStart w:id="345" w:name="_Toc299902543"/>
      <w:bookmarkStart w:id="346" w:name="_Toc370981657"/>
      <w:bookmarkStart w:id="347" w:name="_Toc255485077"/>
      <w:r w:rsidRPr="003F7AFC">
        <w:rPr>
          <w:rtl/>
        </w:rPr>
        <w:t>3</w:t>
      </w:r>
      <w:r w:rsidR="00292F9D">
        <w:rPr>
          <w:rtl/>
        </w:rPr>
        <w:t xml:space="preserve"> - </w:t>
      </w:r>
      <w:r w:rsidRPr="003F7AFC">
        <w:rPr>
          <w:rtl/>
        </w:rPr>
        <w:t>باب استحباب الصلاة في أوّل الوقت</w:t>
      </w:r>
      <w:r>
        <w:rPr>
          <w:rtl/>
        </w:rPr>
        <w:t>.</w:t>
      </w:r>
      <w:bookmarkEnd w:id="342"/>
      <w:bookmarkEnd w:id="343"/>
      <w:bookmarkEnd w:id="344"/>
      <w:bookmarkEnd w:id="345"/>
      <w:bookmarkEnd w:id="346"/>
      <w:bookmarkEnd w:id="347"/>
    </w:p>
    <w:p w:rsidR="00C80E84" w:rsidRDefault="00C80E84" w:rsidP="00292F9D">
      <w:pPr>
        <w:pStyle w:val="libNormal"/>
        <w:rPr>
          <w:rtl/>
        </w:rPr>
      </w:pPr>
      <w:r>
        <w:rPr>
          <w:rtl/>
        </w:rPr>
        <w:t>[467</w:t>
      </w:r>
      <w:r w:rsidRPr="003F7AFC">
        <w:rPr>
          <w:rtl/>
        </w:rPr>
        <w:t>2</w:t>
      </w:r>
      <w:r>
        <w:rPr>
          <w:rtl/>
        </w:rPr>
        <w:t>] 1</w:t>
      </w:r>
      <w:r w:rsidR="00292F9D">
        <w:rPr>
          <w:rtl/>
        </w:rPr>
        <w:t xml:space="preserve"> - </w:t>
      </w:r>
      <w:r>
        <w:rPr>
          <w:rtl/>
        </w:rPr>
        <w:t>محمّد بن الحسن بإسناده عن محمّد بن أحمد بن يحيى</w:t>
      </w:r>
      <w:r w:rsidR="00292F9D">
        <w:rPr>
          <w:rtl/>
        </w:rPr>
        <w:t>،</w:t>
      </w:r>
      <w:r>
        <w:rPr>
          <w:rtl/>
        </w:rPr>
        <w:t xml:space="preserve"> عن محمّد بن الحسين</w:t>
      </w:r>
      <w:r w:rsidR="00292F9D">
        <w:rPr>
          <w:rtl/>
        </w:rPr>
        <w:t>،</w:t>
      </w:r>
      <w:r>
        <w:rPr>
          <w:rtl/>
        </w:rPr>
        <w:t xml:space="preserve"> عن الحسن بن محبوب</w:t>
      </w:r>
      <w:r w:rsidR="00292F9D">
        <w:rPr>
          <w:rtl/>
        </w:rPr>
        <w:t>،</w:t>
      </w:r>
      <w:r>
        <w:rPr>
          <w:rtl/>
        </w:rPr>
        <w:t xml:space="preserve"> عن سعد بن أبي خلف</w:t>
      </w:r>
      <w:r w:rsidR="00292F9D">
        <w:rPr>
          <w:rtl/>
        </w:rPr>
        <w:t>،</w:t>
      </w:r>
      <w:r>
        <w:rPr>
          <w:rtl/>
        </w:rPr>
        <w:t xml:space="preserve"> عن أبي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9</w:t>
      </w:r>
      <w:r w:rsidR="00292F9D">
        <w:rPr>
          <w:rtl/>
        </w:rPr>
        <w:t xml:space="preserve"> - </w:t>
      </w:r>
      <w:r>
        <w:rPr>
          <w:rtl/>
        </w:rPr>
        <w:t>الكافي 3</w:t>
      </w:r>
      <w:r w:rsidR="00292F9D">
        <w:rPr>
          <w:rtl/>
        </w:rPr>
        <w:t>:</w:t>
      </w:r>
      <w:r>
        <w:rPr>
          <w:rtl/>
        </w:rPr>
        <w:t xml:space="preserve"> 275 / 9. </w:t>
      </w:r>
    </w:p>
    <w:p w:rsidR="00C80E84" w:rsidRDefault="00C80E84" w:rsidP="00E00798">
      <w:pPr>
        <w:pStyle w:val="libFootnote0"/>
        <w:rPr>
          <w:rtl/>
        </w:rPr>
      </w:pPr>
      <w:r>
        <w:rPr>
          <w:rtl/>
        </w:rPr>
        <w:t>10</w:t>
      </w:r>
      <w:r w:rsidR="00292F9D">
        <w:rPr>
          <w:rtl/>
        </w:rPr>
        <w:t xml:space="preserve"> - </w:t>
      </w:r>
      <w:r>
        <w:rPr>
          <w:rtl/>
        </w:rPr>
        <w:t>المحاسن</w:t>
      </w:r>
      <w:r w:rsidR="00292F9D">
        <w:rPr>
          <w:rtl/>
        </w:rPr>
        <w:t>:</w:t>
      </w:r>
      <w:r>
        <w:rPr>
          <w:rtl/>
        </w:rPr>
        <w:t xml:space="preserve"> 48 / 66. </w:t>
      </w:r>
    </w:p>
    <w:p w:rsidR="00C80E84" w:rsidRPr="003F7AFC" w:rsidRDefault="00C80E84" w:rsidP="00E00798">
      <w:pPr>
        <w:pStyle w:val="libFootnote0"/>
        <w:rPr>
          <w:rtl/>
        </w:rPr>
      </w:pPr>
      <w:r w:rsidRPr="003F7AFC">
        <w:rPr>
          <w:rtl/>
        </w:rPr>
        <w:t>(1) تقدم ما يدل على ذلك في الباب 54 من أبواب الوضوء</w:t>
      </w:r>
      <w:r>
        <w:rPr>
          <w:rtl/>
        </w:rPr>
        <w:t>.</w:t>
      </w:r>
      <w:r w:rsidRPr="003F7AFC">
        <w:rPr>
          <w:rtl/>
        </w:rPr>
        <w:t xml:space="preserve"> </w:t>
      </w:r>
    </w:p>
    <w:p w:rsidR="00C80E84" w:rsidRPr="003F7AFC" w:rsidRDefault="00C80E84" w:rsidP="00E00798">
      <w:pPr>
        <w:pStyle w:val="libFootnote0"/>
        <w:rPr>
          <w:rtl/>
        </w:rPr>
      </w:pPr>
      <w:r w:rsidRPr="003F7AFC">
        <w:rPr>
          <w:rtl/>
        </w:rPr>
        <w:t>(2) تقدم في الباب 10 من أبواب الوضوء</w:t>
      </w:r>
      <w:r>
        <w:rPr>
          <w:rtl/>
        </w:rPr>
        <w:t>.</w:t>
      </w:r>
      <w:r w:rsidRPr="003F7AFC">
        <w:rPr>
          <w:rtl/>
        </w:rPr>
        <w:t xml:space="preserve"> </w:t>
      </w:r>
    </w:p>
    <w:p w:rsidR="00C80E84" w:rsidRPr="003F7AFC" w:rsidRDefault="00C80E84" w:rsidP="00E00798">
      <w:pPr>
        <w:pStyle w:val="libFootnote0"/>
        <w:rPr>
          <w:rtl/>
        </w:rPr>
      </w:pPr>
      <w:r w:rsidRPr="003F7AFC">
        <w:rPr>
          <w:rtl/>
        </w:rPr>
        <w:t>(3) يأتي ما يدل عليه في الحديث 2 من الباب 59 من هذه الأبواب</w:t>
      </w:r>
      <w:r w:rsidR="00292F9D">
        <w:rPr>
          <w:rtl/>
        </w:rPr>
        <w:t>،</w:t>
      </w:r>
      <w:r w:rsidRPr="003F7AFC">
        <w:rPr>
          <w:rtl/>
        </w:rPr>
        <w:t xml:space="preserve"> وفي الباب 3 من أبواب أحكام المساجد</w:t>
      </w:r>
      <w:r>
        <w:rPr>
          <w:rtl/>
        </w:rPr>
        <w:t>.</w:t>
      </w:r>
      <w:r w:rsidRPr="003F7AFC">
        <w:rPr>
          <w:rtl/>
        </w:rPr>
        <w:t xml:space="preserve"> </w:t>
      </w:r>
    </w:p>
    <w:p w:rsidR="00C80E84" w:rsidRDefault="00C80E84" w:rsidP="000A2A23">
      <w:pPr>
        <w:pStyle w:val="libFootnoteCenterBold"/>
        <w:rPr>
          <w:rtl/>
        </w:rPr>
      </w:pPr>
      <w:r>
        <w:rPr>
          <w:rtl/>
        </w:rPr>
        <w:t xml:space="preserve">الباب 3 </w:t>
      </w:r>
    </w:p>
    <w:p w:rsidR="00C80E84" w:rsidRDefault="00C80E84" w:rsidP="000A2A23">
      <w:pPr>
        <w:pStyle w:val="libFootnoteCenterBold"/>
        <w:rPr>
          <w:rtl/>
        </w:rPr>
      </w:pPr>
      <w:r>
        <w:rPr>
          <w:rtl/>
        </w:rPr>
        <w:t>فيه 20 حديثاً</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40 / 128. </w:t>
      </w:r>
    </w:p>
    <w:p w:rsidR="00E00798" w:rsidRDefault="00E00798" w:rsidP="00E00798">
      <w:pPr>
        <w:pStyle w:val="libNormal"/>
        <w:rPr>
          <w:lang w:bidi="fa-IR"/>
        </w:rPr>
      </w:pPr>
      <w:r>
        <w:rPr>
          <w:rtl/>
          <w:lang w:bidi="fa-IR"/>
        </w:rPr>
        <w:br w:type="page"/>
      </w:r>
    </w:p>
    <w:p w:rsidR="00C80E84" w:rsidRDefault="00C80E84" w:rsidP="000A2A23">
      <w:pPr>
        <w:pStyle w:val="libNormal0"/>
        <w:rPr>
          <w:rtl/>
        </w:rPr>
      </w:pPr>
      <w:r>
        <w:rPr>
          <w:rtl/>
        </w:rPr>
        <w:lastRenderedPageBreak/>
        <w:t xml:space="preserve">الحسن موسى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الصلوات المفروضات في أوّل وقتها إذا أُقيم حدودها أطيب ريحاً من قضيب الآس حين يؤخذ من شجره في طيبه وريحه وطراوته</w:t>
      </w:r>
      <w:r w:rsidR="00292F9D">
        <w:rPr>
          <w:rtl/>
        </w:rPr>
        <w:t>،</w:t>
      </w:r>
      <w:r>
        <w:rPr>
          <w:rtl/>
        </w:rPr>
        <w:t xml:space="preserve"> فعليكم بالوقت الأوّل. </w:t>
      </w:r>
    </w:p>
    <w:p w:rsidR="00C80E84" w:rsidRDefault="00C80E84" w:rsidP="00C80E84">
      <w:pPr>
        <w:pStyle w:val="libNormal"/>
        <w:rPr>
          <w:rtl/>
        </w:rPr>
      </w:pPr>
      <w:r>
        <w:rPr>
          <w:rtl/>
        </w:rPr>
        <w:t xml:space="preserve">ورواه الصدوق في </w:t>
      </w:r>
      <w:r w:rsidRPr="00E00798">
        <w:rPr>
          <w:rStyle w:val="libNormalChar"/>
          <w:rtl/>
        </w:rPr>
        <w:t xml:space="preserve">( </w:t>
      </w:r>
      <w:r>
        <w:rPr>
          <w:rtl/>
        </w:rPr>
        <w:t>ثواب الأعمال</w:t>
      </w:r>
      <w:r w:rsidRPr="00E00798">
        <w:rPr>
          <w:rStyle w:val="libNormalChar"/>
          <w:rtl/>
        </w:rPr>
        <w:t xml:space="preserve"> ) </w:t>
      </w:r>
      <w:r>
        <w:rPr>
          <w:rtl/>
        </w:rPr>
        <w:t>عن أبيه</w:t>
      </w:r>
      <w:r w:rsidR="00292F9D">
        <w:rPr>
          <w:rtl/>
        </w:rPr>
        <w:t>،</w:t>
      </w:r>
      <w:r>
        <w:rPr>
          <w:rtl/>
        </w:rPr>
        <w:t xml:space="preserve"> عن سعد بن عبدالله</w:t>
      </w:r>
      <w:r w:rsidR="00292F9D">
        <w:rPr>
          <w:rtl/>
        </w:rPr>
        <w:t>،</w:t>
      </w:r>
      <w:r>
        <w:rPr>
          <w:rtl/>
        </w:rPr>
        <w:t xml:space="preserve"> عن أحمد بن محمّد</w:t>
      </w:r>
      <w:r w:rsidR="00292F9D">
        <w:rPr>
          <w:rtl/>
        </w:rPr>
        <w:t>،</w:t>
      </w:r>
      <w:r>
        <w:rPr>
          <w:rtl/>
        </w:rPr>
        <w:t xml:space="preserve"> عن الحسن بن محبوب</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[4673] 2</w:t>
      </w:r>
      <w:r w:rsidR="00292F9D">
        <w:rPr>
          <w:rtl/>
        </w:rPr>
        <w:t xml:space="preserve"> - </w:t>
      </w:r>
      <w:r>
        <w:rPr>
          <w:rtl/>
        </w:rPr>
        <w:t>وبإسناده عن أحمد بن محمد بن عيسى</w:t>
      </w:r>
      <w:r w:rsidR="00292F9D">
        <w:rPr>
          <w:rtl/>
        </w:rPr>
        <w:t>،</w:t>
      </w:r>
      <w:r>
        <w:rPr>
          <w:rtl/>
        </w:rPr>
        <w:t xml:space="preserve"> عن علي بن الحكم</w:t>
      </w:r>
      <w:r w:rsidR="00292F9D">
        <w:rPr>
          <w:rtl/>
        </w:rPr>
        <w:t>،</w:t>
      </w:r>
      <w:r>
        <w:rPr>
          <w:rtl/>
        </w:rPr>
        <w:t xml:space="preserve"> عن أبي أيّوب الخرّاز</w:t>
      </w:r>
      <w:r w:rsidR="00292F9D">
        <w:rPr>
          <w:rtl/>
        </w:rPr>
        <w:t>،</w:t>
      </w:r>
      <w:r>
        <w:rPr>
          <w:rtl/>
        </w:rPr>
        <w:t xml:space="preserve"> عن محمّد بن مسلم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إذا دخل وقت الصلاة فتحت أبواب السماء لصعود الأعمال</w:t>
      </w:r>
      <w:r w:rsidR="00292F9D">
        <w:rPr>
          <w:rtl/>
        </w:rPr>
        <w:t>،</w:t>
      </w:r>
      <w:r>
        <w:rPr>
          <w:rtl/>
        </w:rPr>
        <w:t xml:space="preserve"> فما أحبّ أن يصعد عمل أوّل من عملي</w:t>
      </w:r>
      <w:r w:rsidR="00292F9D">
        <w:rPr>
          <w:rtl/>
        </w:rPr>
        <w:t>،</w:t>
      </w:r>
      <w:r>
        <w:rPr>
          <w:rtl/>
        </w:rPr>
        <w:t xml:space="preserve"> ولا يكتب في الصحيفة أحد أوّل منّي. </w:t>
      </w:r>
    </w:p>
    <w:p w:rsidR="00C80E84" w:rsidRDefault="00C80E84" w:rsidP="00D153FE">
      <w:pPr>
        <w:pStyle w:val="libNormal"/>
        <w:rPr>
          <w:rtl/>
        </w:rPr>
      </w:pPr>
      <w:r>
        <w:rPr>
          <w:rtl/>
        </w:rPr>
        <w:t>[4674] 3</w:t>
      </w:r>
      <w:r w:rsidR="00292F9D">
        <w:rPr>
          <w:rtl/>
        </w:rPr>
        <w:t xml:space="preserve"> - </w:t>
      </w:r>
      <w:r>
        <w:rPr>
          <w:rtl/>
        </w:rPr>
        <w:t>وعنه</w:t>
      </w:r>
      <w:r w:rsidR="00292F9D">
        <w:rPr>
          <w:rtl/>
        </w:rPr>
        <w:t>،</w:t>
      </w:r>
      <w:r>
        <w:rPr>
          <w:rtl/>
        </w:rPr>
        <w:t xml:space="preserve"> عن البرقي</w:t>
      </w:r>
      <w:r w:rsidR="00292F9D">
        <w:rPr>
          <w:rtl/>
        </w:rPr>
        <w:t>،</w:t>
      </w:r>
      <w:r>
        <w:rPr>
          <w:rtl/>
        </w:rPr>
        <w:t xml:space="preserve"> عن سعد بن سعد قال</w:t>
      </w:r>
      <w:r w:rsidR="00292F9D">
        <w:rPr>
          <w:rtl/>
        </w:rPr>
        <w:t>:</w:t>
      </w:r>
      <w:r>
        <w:rPr>
          <w:rtl/>
        </w:rPr>
        <w:t xml:space="preserve"> قال</w:t>
      </w:r>
      <w:r w:rsidR="00292F9D">
        <w:rPr>
          <w:rtl/>
        </w:rPr>
        <w:t>:</w:t>
      </w:r>
      <w:r>
        <w:rPr>
          <w:rtl/>
        </w:rPr>
        <w:t xml:space="preserve"> الرضا</w:t>
      </w:r>
      <w:r w:rsidR="000A2A23">
        <w:rPr>
          <w:rFonts w:hint="cs"/>
          <w:rtl/>
        </w:rPr>
        <w:t xml:space="preserve"> (</w:t>
      </w:r>
      <w:r>
        <w:rPr>
          <w:rtl/>
        </w:rPr>
        <w:t xml:space="preserve"> </w:t>
      </w:r>
      <w:r w:rsidR="00292F9D" w:rsidRPr="00292F9D">
        <w:rPr>
          <w:rStyle w:val="libAlaemChar"/>
          <w:rFonts w:hint="cs"/>
          <w:rtl/>
        </w:rPr>
        <w:t>عليه‌السلام</w:t>
      </w:r>
      <w:r>
        <w:rPr>
          <w:rtl/>
        </w:rPr>
        <w:t xml:space="preserve"> </w:t>
      </w:r>
      <w:r w:rsidR="000A2A23">
        <w:rPr>
          <w:rFonts w:hint="cs"/>
          <w:rtl/>
        </w:rPr>
        <w:t xml:space="preserve">) : </w:t>
      </w:r>
      <w:r>
        <w:rPr>
          <w:rtl/>
        </w:rPr>
        <w:t>يا فلان</w:t>
      </w:r>
      <w:r w:rsidR="00292F9D">
        <w:rPr>
          <w:rtl/>
        </w:rPr>
        <w:t>،</w:t>
      </w:r>
      <w:r>
        <w:rPr>
          <w:rtl/>
        </w:rPr>
        <w:t xml:space="preserve"> إذا دخل الوقت عليك فصلّها </w:t>
      </w:r>
      <w:r w:rsidRPr="00C80E84">
        <w:rPr>
          <w:rStyle w:val="libFootnotenumChar"/>
          <w:rtl/>
        </w:rPr>
        <w:t>(</w:t>
      </w:r>
      <w:r w:rsidR="00D153FE">
        <w:rPr>
          <w:rStyle w:val="libFootnotenumChar"/>
          <w:rFonts w:hint="cs"/>
          <w:rtl/>
        </w:rPr>
        <w:t>2</w:t>
      </w:r>
      <w:r w:rsidRPr="00C80E84">
        <w:rPr>
          <w:rStyle w:val="libFootnotenumChar"/>
          <w:rtl/>
        </w:rPr>
        <w:t>)</w:t>
      </w:r>
      <w:r>
        <w:rPr>
          <w:rtl/>
        </w:rPr>
        <w:t xml:space="preserve"> فإنّك لا تدري ما يكون. </w:t>
      </w:r>
    </w:p>
    <w:p w:rsidR="00C80E84" w:rsidRDefault="00C80E84" w:rsidP="00292F9D">
      <w:pPr>
        <w:pStyle w:val="libNormal"/>
        <w:rPr>
          <w:rtl/>
        </w:rPr>
      </w:pPr>
      <w:r>
        <w:rPr>
          <w:rtl/>
        </w:rPr>
        <w:t>[4675] 4</w:t>
      </w:r>
      <w:r w:rsidR="00292F9D">
        <w:rPr>
          <w:rtl/>
        </w:rPr>
        <w:t xml:space="preserve"> - </w:t>
      </w:r>
      <w:r>
        <w:rPr>
          <w:rtl/>
        </w:rPr>
        <w:t>وبإسناده عن الحسين بن سعيد</w:t>
      </w:r>
      <w:r w:rsidR="00292F9D">
        <w:rPr>
          <w:rtl/>
        </w:rPr>
        <w:t>،</w:t>
      </w:r>
      <w:r>
        <w:rPr>
          <w:rtl/>
        </w:rPr>
        <w:t xml:space="preserve"> عن النضر وفضالة</w:t>
      </w:r>
      <w:r w:rsidR="00292F9D">
        <w:rPr>
          <w:rtl/>
        </w:rPr>
        <w:t>،</w:t>
      </w:r>
      <w:r>
        <w:rPr>
          <w:rtl/>
        </w:rPr>
        <w:t xml:space="preserve"> عن ابن سنان</w:t>
      </w:r>
      <w:r w:rsidR="00292F9D">
        <w:rPr>
          <w:rtl/>
        </w:rPr>
        <w:t xml:space="preserve"> - </w:t>
      </w:r>
      <w:r>
        <w:rPr>
          <w:rtl/>
        </w:rPr>
        <w:t>يعني عبدالله</w:t>
      </w:r>
      <w:r w:rsidR="00292F9D">
        <w:rPr>
          <w:rtl/>
        </w:rPr>
        <w:t xml:space="preserve"> - </w:t>
      </w:r>
      <w:r>
        <w:rPr>
          <w:rtl/>
        </w:rPr>
        <w:t xml:space="preserve">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لكلّ صلاة وقتان</w:t>
      </w:r>
      <w:r w:rsidR="00292F9D">
        <w:rPr>
          <w:rtl/>
        </w:rPr>
        <w:t>،</w:t>
      </w:r>
      <w:r>
        <w:rPr>
          <w:rtl/>
        </w:rPr>
        <w:t xml:space="preserve"> وأوّل الوقتين أفضلهما</w:t>
      </w:r>
      <w:r w:rsidR="00292F9D">
        <w:rPr>
          <w:rtl/>
        </w:rPr>
        <w:t>،</w:t>
      </w:r>
      <w:r>
        <w:rPr>
          <w:rtl/>
        </w:rPr>
        <w:t xml:space="preserve"> ولا ينبغي تأخير ذلك عمداً</w:t>
      </w:r>
      <w:r w:rsidR="00292F9D">
        <w:rPr>
          <w:rtl/>
        </w:rPr>
        <w:t>،</w:t>
      </w:r>
      <w:r>
        <w:rPr>
          <w:rtl/>
        </w:rPr>
        <w:t xml:space="preserve"> ولكنّه وقت من شغل أو نسي أو سها أو نام</w:t>
      </w:r>
      <w:r w:rsidR="00292F9D">
        <w:rPr>
          <w:rtl/>
        </w:rPr>
        <w:t>،</w:t>
      </w:r>
      <w:r>
        <w:rPr>
          <w:rtl/>
        </w:rPr>
        <w:t xml:space="preserve"> وليس لأح</w:t>
      </w:r>
      <w:r w:rsidR="00D153FE">
        <w:rPr>
          <w:rtl/>
        </w:rPr>
        <w:t>د أن يجعل آخر الوقتين وقتاً إل</w:t>
      </w:r>
      <w:r w:rsidR="00D153FE">
        <w:rPr>
          <w:rFonts w:hint="cs"/>
          <w:rtl/>
        </w:rPr>
        <w:t>ّ</w:t>
      </w:r>
      <w:r w:rsidR="00D153FE">
        <w:rPr>
          <w:rtl/>
        </w:rPr>
        <w:t>ا</w:t>
      </w:r>
      <w:r>
        <w:rPr>
          <w:rtl/>
        </w:rPr>
        <w:t xml:space="preserve"> من عذر أو علّة. </w:t>
      </w:r>
    </w:p>
    <w:p w:rsidR="00C80E84" w:rsidRDefault="00C80E84" w:rsidP="00292F9D">
      <w:pPr>
        <w:pStyle w:val="libNormal"/>
        <w:rPr>
          <w:rtl/>
        </w:rPr>
      </w:pPr>
      <w:r>
        <w:rPr>
          <w:rtl/>
        </w:rPr>
        <w:t>[4676] 5</w:t>
      </w:r>
      <w:r w:rsidR="00292F9D">
        <w:rPr>
          <w:rtl/>
        </w:rPr>
        <w:t xml:space="preserve"> - </w:t>
      </w:r>
      <w:r>
        <w:rPr>
          <w:rtl/>
        </w:rPr>
        <w:t>وعنه</w:t>
      </w:r>
      <w:r w:rsidR="00292F9D">
        <w:rPr>
          <w:rtl/>
        </w:rPr>
        <w:t>،</w:t>
      </w:r>
      <w:r>
        <w:rPr>
          <w:rtl/>
        </w:rPr>
        <w:t xml:space="preserve"> عن فضالة بن أيّوب</w:t>
      </w:r>
      <w:r w:rsidR="00292F9D">
        <w:rPr>
          <w:rtl/>
        </w:rPr>
        <w:t>،</w:t>
      </w:r>
      <w:r>
        <w:rPr>
          <w:rtl/>
        </w:rPr>
        <w:t xml:space="preserve"> عن موسى بن بكر</w:t>
      </w:r>
      <w:r w:rsidR="00292F9D">
        <w:rPr>
          <w:rtl/>
        </w:rPr>
        <w:t>،</w:t>
      </w:r>
      <w:r>
        <w:rPr>
          <w:rtl/>
        </w:rPr>
        <w:t xml:space="preserve"> عن زرارة </w:t>
      </w:r>
    </w:p>
    <w:p w:rsidR="00C80E84" w:rsidRDefault="00E00798" w:rsidP="00E00798">
      <w:pPr>
        <w:pStyle w:val="libLine"/>
        <w:rPr>
          <w:rtl/>
        </w:rPr>
      </w:pPr>
      <w:r>
        <w:rPr>
          <w:rtl/>
        </w:rPr>
        <w:t>____________________</w:t>
      </w:r>
    </w:p>
    <w:p w:rsidR="00C80E84" w:rsidRPr="003F7AFC" w:rsidRDefault="00C80E84" w:rsidP="00E00798">
      <w:pPr>
        <w:pStyle w:val="libFootnote0"/>
        <w:rPr>
          <w:rtl/>
        </w:rPr>
      </w:pPr>
      <w:r w:rsidRPr="003F7AFC">
        <w:rPr>
          <w:rtl/>
        </w:rPr>
        <w:t>(1) ثواب الأعمال</w:t>
      </w:r>
      <w:r w:rsidR="00292F9D">
        <w:rPr>
          <w:rtl/>
        </w:rPr>
        <w:t>:</w:t>
      </w:r>
      <w:r w:rsidRPr="003F7AFC">
        <w:rPr>
          <w:rtl/>
        </w:rPr>
        <w:t xml:space="preserve"> 58</w:t>
      </w:r>
      <w:r>
        <w:rPr>
          <w:rtl/>
        </w:rPr>
        <w:t xml:space="preserve"> / </w:t>
      </w:r>
      <w:r w:rsidRPr="003F7AFC">
        <w:rPr>
          <w:rtl/>
        </w:rPr>
        <w:t>1</w:t>
      </w:r>
      <w:r>
        <w:rPr>
          <w:rtl/>
        </w:rPr>
        <w:t>.</w:t>
      </w:r>
      <w:r w:rsidRPr="003F7AFC">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41 / 131.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272 / 1082. </w:t>
      </w:r>
    </w:p>
    <w:p w:rsidR="00C80E84" w:rsidRPr="003F7AFC" w:rsidRDefault="00C80E84" w:rsidP="00D153FE">
      <w:pPr>
        <w:pStyle w:val="libFootnote0"/>
        <w:rPr>
          <w:rtl/>
        </w:rPr>
      </w:pPr>
      <w:r w:rsidRPr="003F7AFC">
        <w:rPr>
          <w:rtl/>
        </w:rPr>
        <w:t>(</w:t>
      </w:r>
      <w:r w:rsidR="00D153FE">
        <w:rPr>
          <w:rFonts w:hint="cs"/>
          <w:rtl/>
        </w:rPr>
        <w:t>2</w:t>
      </w:r>
      <w:r w:rsidRPr="003F7AFC">
        <w:rPr>
          <w:rtl/>
        </w:rPr>
        <w:t xml:space="preserve">) في هامش الاصل </w:t>
      </w:r>
      <w:r w:rsidRPr="00E00798">
        <w:rPr>
          <w:rStyle w:val="libNormalChar"/>
          <w:rtl/>
        </w:rPr>
        <w:t xml:space="preserve">( </w:t>
      </w:r>
      <w:r w:rsidRPr="003F7AFC">
        <w:rPr>
          <w:rtl/>
        </w:rPr>
        <w:t>فصلهما</w:t>
      </w:r>
      <w:r>
        <w:rPr>
          <w:rtl/>
        </w:rPr>
        <w:t>.</w:t>
      </w:r>
      <w:r w:rsidRPr="003F7AFC">
        <w:rPr>
          <w:rtl/>
        </w:rPr>
        <w:t xml:space="preserve"> ن )</w:t>
      </w:r>
      <w:r>
        <w:rPr>
          <w:rtl/>
        </w:rPr>
        <w:t>.</w:t>
      </w:r>
      <w:r w:rsidRPr="003F7AFC">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39 / 123</w:t>
      </w:r>
      <w:r w:rsidR="00292F9D">
        <w:rPr>
          <w:rtl/>
        </w:rPr>
        <w:t>،</w:t>
      </w:r>
      <w:r>
        <w:rPr>
          <w:rtl/>
        </w:rPr>
        <w:t xml:space="preserve"> والاستبصار 1</w:t>
      </w:r>
      <w:r w:rsidR="00292F9D">
        <w:rPr>
          <w:rtl/>
        </w:rPr>
        <w:t>:</w:t>
      </w:r>
      <w:r>
        <w:rPr>
          <w:rtl/>
        </w:rPr>
        <w:t xml:space="preserve"> 276 / 1003</w:t>
      </w:r>
      <w:r w:rsidR="00292F9D">
        <w:rPr>
          <w:rtl/>
        </w:rPr>
        <w:t>،</w:t>
      </w:r>
      <w:r>
        <w:rPr>
          <w:rtl/>
        </w:rPr>
        <w:t xml:space="preserve"> وأورد صدره في الحديث 2 من الباب 4 من أبواب الوضوء ويأتي تمامه في الحديث 5 من الباب 26 من هذه الأبواب.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24 / 69</w:t>
      </w:r>
      <w:r w:rsidR="00292F9D">
        <w:rPr>
          <w:rtl/>
        </w:rPr>
        <w:t>،</w:t>
      </w:r>
      <w:r>
        <w:rPr>
          <w:rtl/>
        </w:rPr>
        <w:t xml:space="preserve"> والاستبصار 1</w:t>
      </w:r>
      <w:r w:rsidR="00292F9D">
        <w:rPr>
          <w:rtl/>
        </w:rPr>
        <w:t>:</w:t>
      </w:r>
      <w:r>
        <w:rPr>
          <w:rtl/>
        </w:rPr>
        <w:t xml:space="preserve"> 260 / 935</w:t>
      </w:r>
      <w:r w:rsidR="00292F9D">
        <w:rPr>
          <w:rtl/>
        </w:rPr>
        <w:t>،</w:t>
      </w:r>
      <w:r>
        <w:rPr>
          <w:rtl/>
        </w:rPr>
        <w:t xml:space="preserve"> وأورده في الحديث 12 من الباب 9 من هذه الأبواب</w:t>
      </w:r>
      <w:r w:rsidR="00292F9D">
        <w:rPr>
          <w:rtl/>
        </w:rPr>
        <w:t>،</w:t>
      </w:r>
      <w:r>
        <w:rPr>
          <w:rtl/>
        </w:rPr>
        <w:t xml:space="preserve"> وأورد صدره في الحديث 3 من الباب 4 من أبواب الوضوء. </w:t>
      </w:r>
    </w:p>
    <w:p w:rsidR="00E00798" w:rsidRDefault="00E00798" w:rsidP="00E00798">
      <w:pPr>
        <w:pStyle w:val="libNormal"/>
        <w:rPr>
          <w:lang w:bidi="fa-IR"/>
        </w:rPr>
      </w:pPr>
      <w:r>
        <w:rPr>
          <w:rtl/>
          <w:lang w:bidi="fa-IR"/>
        </w:rPr>
        <w:br w:type="page"/>
      </w:r>
    </w:p>
    <w:p w:rsidR="00C80E84" w:rsidRDefault="00C80E84" w:rsidP="00B93B3F">
      <w:pPr>
        <w:pStyle w:val="libNormal0"/>
        <w:rPr>
          <w:rtl/>
        </w:rPr>
      </w:pPr>
      <w:r>
        <w:rPr>
          <w:rtl/>
        </w:rPr>
        <w:lastRenderedPageBreak/>
        <w:t>قال</w:t>
      </w:r>
      <w:r w:rsidR="00292F9D">
        <w:rPr>
          <w:rtl/>
        </w:rPr>
        <w:t>:</w:t>
      </w:r>
      <w:r>
        <w:rPr>
          <w:rtl/>
        </w:rPr>
        <w:t xml:space="preserve"> قال أبو جعفر</w:t>
      </w:r>
      <w:r w:rsidR="00B93B3F">
        <w:rPr>
          <w:rFonts w:hint="cs"/>
          <w:rtl/>
        </w:rPr>
        <w:t xml:space="preserve"> (</w:t>
      </w:r>
      <w:r>
        <w:rPr>
          <w:rtl/>
        </w:rPr>
        <w:t xml:space="preserve"> </w:t>
      </w:r>
      <w:r w:rsidR="00292F9D" w:rsidRPr="00292F9D">
        <w:rPr>
          <w:rStyle w:val="libAlaemChar"/>
          <w:rFonts w:hint="cs"/>
          <w:rtl/>
        </w:rPr>
        <w:t>عليه‌السلام</w:t>
      </w:r>
      <w:r>
        <w:rPr>
          <w:rtl/>
        </w:rPr>
        <w:t xml:space="preserve"> </w:t>
      </w:r>
      <w:r w:rsidR="00B93B3F">
        <w:rPr>
          <w:rFonts w:hint="cs"/>
          <w:rtl/>
        </w:rPr>
        <w:t xml:space="preserve">) : </w:t>
      </w:r>
      <w:r>
        <w:rPr>
          <w:rtl/>
        </w:rPr>
        <w:t>أحبّ الوقت إلى الله عزّ وجلّ أوّله</w:t>
      </w:r>
      <w:r w:rsidR="00292F9D">
        <w:rPr>
          <w:rtl/>
        </w:rPr>
        <w:t>،</w:t>
      </w:r>
      <w:r>
        <w:rPr>
          <w:rtl/>
        </w:rPr>
        <w:t xml:space="preserve"> حين يدخل وقت الصلاة فصلّ الفريضة</w:t>
      </w:r>
      <w:r w:rsidR="00292F9D">
        <w:rPr>
          <w:rtl/>
        </w:rPr>
        <w:t>،</w:t>
      </w:r>
      <w:r>
        <w:rPr>
          <w:rtl/>
        </w:rPr>
        <w:t xml:space="preserve"> فإن لم تفعل فإنّك في وقت منهما حتى تغيب الشمس. </w:t>
      </w:r>
    </w:p>
    <w:p w:rsidR="00C80E84" w:rsidRDefault="00C80E84" w:rsidP="00B93B3F">
      <w:pPr>
        <w:pStyle w:val="libNormal"/>
        <w:rPr>
          <w:rtl/>
        </w:rPr>
      </w:pPr>
      <w:r>
        <w:rPr>
          <w:rtl/>
        </w:rPr>
        <w:t>[4677] 6</w:t>
      </w:r>
      <w:r w:rsidR="00292F9D">
        <w:rPr>
          <w:rtl/>
        </w:rPr>
        <w:t xml:space="preserve"> - </w:t>
      </w:r>
      <w:r>
        <w:rPr>
          <w:rtl/>
        </w:rPr>
        <w:t>وبإسناده عن سعد بن عبدالله</w:t>
      </w:r>
      <w:r w:rsidR="00292F9D">
        <w:rPr>
          <w:rtl/>
        </w:rPr>
        <w:t>،</w:t>
      </w:r>
      <w:r>
        <w:rPr>
          <w:rtl/>
        </w:rPr>
        <w:t xml:space="preserve"> عن أحمد بن محمّد بن عيسى</w:t>
      </w:r>
      <w:r w:rsidR="00292F9D">
        <w:rPr>
          <w:rtl/>
        </w:rPr>
        <w:t>،</w:t>
      </w:r>
      <w:r>
        <w:rPr>
          <w:rtl/>
        </w:rPr>
        <w:t xml:space="preserve"> عن الحسين بن سعيد</w:t>
      </w:r>
      <w:r w:rsidR="00292F9D">
        <w:rPr>
          <w:rtl/>
        </w:rPr>
        <w:t>،</w:t>
      </w:r>
      <w:r>
        <w:rPr>
          <w:rtl/>
        </w:rPr>
        <w:t xml:space="preserve"> عن علي بن مهزيار</w:t>
      </w:r>
      <w:r w:rsidR="00292F9D">
        <w:rPr>
          <w:rtl/>
        </w:rPr>
        <w:t>،</w:t>
      </w:r>
      <w:r>
        <w:rPr>
          <w:rtl/>
        </w:rPr>
        <w:t xml:space="preserve"> عن فضالة بن أيّوب</w:t>
      </w:r>
      <w:r w:rsidR="00292F9D">
        <w:rPr>
          <w:rtl/>
        </w:rPr>
        <w:t>،</w:t>
      </w:r>
      <w:r>
        <w:rPr>
          <w:rtl/>
        </w:rPr>
        <w:t xml:space="preserve"> عن عمر بن أبان</w:t>
      </w:r>
      <w:r w:rsidR="00292F9D">
        <w:rPr>
          <w:rtl/>
        </w:rPr>
        <w:t>،</w:t>
      </w:r>
      <w:r>
        <w:rPr>
          <w:rtl/>
        </w:rPr>
        <w:t xml:space="preserve"> عن سعيد بن الحسن قال</w:t>
      </w:r>
      <w:r w:rsidR="00292F9D">
        <w:rPr>
          <w:rtl/>
        </w:rPr>
        <w:t>:</w:t>
      </w:r>
      <w:r>
        <w:rPr>
          <w:rtl/>
        </w:rPr>
        <w:t xml:space="preserve"> قال أبو جعفر </w:t>
      </w:r>
      <w:r w:rsidR="00B93B3F">
        <w:rPr>
          <w:rFonts w:hint="cs"/>
          <w:rtl/>
        </w:rPr>
        <w:t>(</w:t>
      </w:r>
      <w:r w:rsidR="00B93B3F">
        <w:rPr>
          <w:rtl/>
        </w:rPr>
        <w:t xml:space="preserve"> </w:t>
      </w:r>
      <w:r w:rsidR="00B93B3F" w:rsidRPr="00292F9D">
        <w:rPr>
          <w:rStyle w:val="libAlaemChar"/>
          <w:rFonts w:hint="cs"/>
          <w:rtl/>
        </w:rPr>
        <w:t>عليه‌السلام</w:t>
      </w:r>
      <w:r w:rsidR="00B93B3F">
        <w:rPr>
          <w:rtl/>
        </w:rPr>
        <w:t xml:space="preserve"> </w:t>
      </w:r>
      <w:r w:rsidR="00B93B3F">
        <w:rPr>
          <w:rFonts w:hint="cs"/>
          <w:rtl/>
        </w:rPr>
        <w:t xml:space="preserve">) </w:t>
      </w:r>
      <w:r w:rsidR="00292F9D">
        <w:rPr>
          <w:rtl/>
        </w:rPr>
        <w:t>:</w:t>
      </w:r>
      <w:r>
        <w:rPr>
          <w:rtl/>
        </w:rPr>
        <w:t xml:space="preserve"> أوّل الوقت زوال الشمس</w:t>
      </w:r>
      <w:r w:rsidR="00292F9D">
        <w:rPr>
          <w:rtl/>
        </w:rPr>
        <w:t>،</w:t>
      </w:r>
      <w:r>
        <w:rPr>
          <w:rtl/>
        </w:rPr>
        <w:t xml:space="preserve"> وهو وقت الله الأوّل</w:t>
      </w:r>
      <w:r w:rsidR="00292F9D">
        <w:rPr>
          <w:rtl/>
        </w:rPr>
        <w:t>،</w:t>
      </w:r>
      <w:r>
        <w:rPr>
          <w:rtl/>
        </w:rPr>
        <w:t xml:space="preserve"> وهو أفضلهما. </w:t>
      </w:r>
    </w:p>
    <w:p w:rsidR="00C80E84" w:rsidRDefault="00C80E84" w:rsidP="00C80E84">
      <w:pPr>
        <w:pStyle w:val="libNormal"/>
        <w:rPr>
          <w:rtl/>
        </w:rPr>
      </w:pPr>
      <w:r>
        <w:rPr>
          <w:rtl/>
        </w:rPr>
        <w:t xml:space="preserve">ورواه الصدوق عن الصادق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مرسلاً </w:t>
      </w:r>
      <w:r w:rsidRPr="00C80E84">
        <w:rPr>
          <w:rStyle w:val="libFootnotenumChar"/>
          <w:rtl/>
        </w:rPr>
        <w:t>(1)</w:t>
      </w:r>
      <w:r>
        <w:rPr>
          <w:rtl/>
        </w:rPr>
        <w:t xml:space="preserve">. </w:t>
      </w:r>
    </w:p>
    <w:p w:rsidR="00C80E84" w:rsidRDefault="00C80E84" w:rsidP="00C80E84">
      <w:pPr>
        <w:pStyle w:val="libNormal"/>
        <w:rPr>
          <w:rtl/>
        </w:rPr>
      </w:pPr>
      <w:r>
        <w:rPr>
          <w:rtl/>
        </w:rPr>
        <w:t>وبإسناده عن الحسين بن سعيد</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[4678] 7</w:t>
      </w:r>
      <w:r w:rsidR="00292F9D">
        <w:rPr>
          <w:rtl/>
        </w:rPr>
        <w:t xml:space="preserve"> - </w:t>
      </w:r>
      <w:r>
        <w:rPr>
          <w:rtl/>
        </w:rPr>
        <w:t>وعن سعد</w:t>
      </w:r>
      <w:r w:rsidR="00292F9D">
        <w:rPr>
          <w:rtl/>
        </w:rPr>
        <w:t>،</w:t>
      </w:r>
      <w:r>
        <w:rPr>
          <w:rtl/>
        </w:rPr>
        <w:t xml:space="preserve"> عن موسى بن جعفر</w:t>
      </w:r>
      <w:r w:rsidR="00292F9D">
        <w:rPr>
          <w:rtl/>
        </w:rPr>
        <w:t>،</w:t>
      </w:r>
      <w:r>
        <w:rPr>
          <w:rtl/>
        </w:rPr>
        <w:t xml:space="preserve"> عن بعض اصحابنا</w:t>
      </w:r>
      <w:r w:rsidR="00292F9D">
        <w:rPr>
          <w:rtl/>
        </w:rPr>
        <w:t>،</w:t>
      </w:r>
      <w:r>
        <w:rPr>
          <w:rtl/>
        </w:rPr>
        <w:t xml:space="preserve"> عن عبيدالله بن عبدالله الدهقان</w:t>
      </w:r>
      <w:r w:rsidR="00292F9D">
        <w:rPr>
          <w:rtl/>
        </w:rPr>
        <w:t>،</w:t>
      </w:r>
      <w:r>
        <w:rPr>
          <w:rtl/>
        </w:rPr>
        <w:t xml:space="preserve"> عن واصل بن سليمان</w:t>
      </w:r>
      <w:r w:rsidR="00292F9D">
        <w:rPr>
          <w:rtl/>
        </w:rPr>
        <w:t>،</w:t>
      </w:r>
      <w:r>
        <w:rPr>
          <w:rtl/>
        </w:rPr>
        <w:t xml:space="preserve"> عن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w:t>
      </w:r>
      <w:r w:rsidR="00B93B3F">
        <w:rPr>
          <w:rFonts w:hint="cs"/>
          <w:rtl/>
        </w:rPr>
        <w:t xml:space="preserve"> (</w:t>
      </w:r>
      <w:r>
        <w:rPr>
          <w:rtl/>
        </w:rPr>
        <w:t xml:space="preserve"> </w:t>
      </w:r>
      <w:r w:rsidR="00292F9D" w:rsidRPr="00292F9D">
        <w:rPr>
          <w:rStyle w:val="libAlaemChar"/>
          <w:rFonts w:hint="cs"/>
          <w:rtl/>
        </w:rPr>
        <w:t>صلى‌الله‌عليه‌وآله‌وسلم</w:t>
      </w:r>
      <w:r w:rsidR="00B93B3F">
        <w:rPr>
          <w:rtl/>
        </w:rPr>
        <w:t xml:space="preserve"> </w:t>
      </w:r>
      <w:r w:rsidR="00B93B3F">
        <w:rPr>
          <w:rFonts w:hint="cs"/>
          <w:rtl/>
        </w:rPr>
        <w:t xml:space="preserve">) : </w:t>
      </w:r>
      <w:r w:rsidR="00B93B3F">
        <w:rPr>
          <w:rtl/>
        </w:rPr>
        <w:t>ما من صلاة يحضر وقتها إل</w:t>
      </w:r>
      <w:r w:rsidR="00B93B3F">
        <w:rPr>
          <w:rFonts w:hint="cs"/>
          <w:rtl/>
        </w:rPr>
        <w:t>ّ</w:t>
      </w:r>
      <w:r w:rsidR="00B93B3F">
        <w:rPr>
          <w:rtl/>
        </w:rPr>
        <w:t>ا</w:t>
      </w:r>
      <w:r>
        <w:rPr>
          <w:rtl/>
        </w:rPr>
        <w:t xml:space="preserve"> نادى ملك بين يدي الله</w:t>
      </w:r>
      <w:r w:rsidR="00292F9D">
        <w:rPr>
          <w:rtl/>
        </w:rPr>
        <w:t>:</w:t>
      </w:r>
      <w:r>
        <w:rPr>
          <w:rtl/>
        </w:rPr>
        <w:t xml:space="preserve"> أيّها الناس</w:t>
      </w:r>
      <w:r w:rsidR="00292F9D">
        <w:rPr>
          <w:rtl/>
        </w:rPr>
        <w:t>،</w:t>
      </w:r>
      <w:r>
        <w:rPr>
          <w:rtl/>
        </w:rPr>
        <w:t xml:space="preserve"> قوموا إلى نيرانكم التي أوقدتموها على ظهوركم فأطفؤها بصلاتكم. </w:t>
      </w:r>
    </w:p>
    <w:p w:rsidR="00C80E84" w:rsidRDefault="00C80E84" w:rsidP="00F2232B">
      <w:pPr>
        <w:pStyle w:val="libNormal"/>
        <w:rPr>
          <w:rtl/>
        </w:rPr>
      </w:pPr>
      <w:r>
        <w:rPr>
          <w:rtl/>
        </w:rPr>
        <w:t xml:space="preserve">ورواه الصدوق مرسلاً </w:t>
      </w:r>
      <w:r w:rsidRPr="00C80E84">
        <w:rPr>
          <w:rStyle w:val="libFootnotenumChar"/>
          <w:rtl/>
        </w:rPr>
        <w:t>(</w:t>
      </w:r>
      <w:r w:rsidR="00F2232B">
        <w:rPr>
          <w:rStyle w:val="libFootnotenumChar"/>
          <w:rFonts w:hint="cs"/>
          <w:rtl/>
        </w:rPr>
        <w:t>3</w:t>
      </w:r>
      <w:r w:rsidRPr="00C80E84">
        <w:rPr>
          <w:rStyle w:val="libFootnotenumChar"/>
          <w:rtl/>
        </w:rPr>
        <w:t>)</w:t>
      </w:r>
      <w:r>
        <w:rPr>
          <w:rtl/>
        </w:rPr>
        <w:t xml:space="preserve">. </w:t>
      </w:r>
    </w:p>
    <w:p w:rsidR="00C80E84" w:rsidRDefault="00C80E84" w:rsidP="00F2232B">
      <w:pPr>
        <w:pStyle w:val="libNormal"/>
        <w:rPr>
          <w:rtl/>
        </w:rPr>
      </w:pPr>
      <w:r>
        <w:rPr>
          <w:rtl/>
        </w:rPr>
        <w:t xml:space="preserve">ورواه في </w:t>
      </w:r>
      <w:r w:rsidRPr="00E00798">
        <w:rPr>
          <w:rStyle w:val="libNormalChar"/>
          <w:rtl/>
        </w:rPr>
        <w:t xml:space="preserve">( </w:t>
      </w:r>
      <w:r>
        <w:rPr>
          <w:rtl/>
        </w:rPr>
        <w:t>ثواب الأعمال</w:t>
      </w:r>
      <w:r w:rsidRPr="00E00798">
        <w:rPr>
          <w:rStyle w:val="libNormalChar"/>
          <w:rtl/>
        </w:rPr>
        <w:t xml:space="preserve"> ) </w:t>
      </w:r>
      <w:r>
        <w:rPr>
          <w:rtl/>
        </w:rPr>
        <w:t>عن أبيه</w:t>
      </w:r>
      <w:r w:rsidR="00292F9D">
        <w:rPr>
          <w:rtl/>
        </w:rPr>
        <w:t>،</w:t>
      </w:r>
      <w:r>
        <w:rPr>
          <w:rtl/>
        </w:rPr>
        <w:t xml:space="preserve"> عن محمّد بن يحيى</w:t>
      </w:r>
      <w:r w:rsidR="00292F9D">
        <w:rPr>
          <w:rtl/>
        </w:rPr>
        <w:t>،</w:t>
      </w:r>
      <w:r>
        <w:rPr>
          <w:rtl/>
        </w:rPr>
        <w:t xml:space="preserve"> عن محمّد بن أحمد</w:t>
      </w:r>
      <w:r w:rsidR="00292F9D">
        <w:rPr>
          <w:rtl/>
        </w:rPr>
        <w:t>،</w:t>
      </w:r>
      <w:r>
        <w:rPr>
          <w:rtl/>
        </w:rPr>
        <w:t xml:space="preserve"> عن موسى بن جعفر</w:t>
      </w:r>
      <w:r w:rsidR="00292F9D">
        <w:rPr>
          <w:rtl/>
        </w:rPr>
        <w:t>،</w:t>
      </w:r>
      <w:r>
        <w:rPr>
          <w:rtl/>
        </w:rPr>
        <w:t xml:space="preserve"> عن عبيدالله بن عبدالله </w:t>
      </w:r>
      <w:r w:rsidRPr="00C80E84">
        <w:rPr>
          <w:rStyle w:val="libFootnotenumChar"/>
          <w:rtl/>
        </w:rPr>
        <w:t>(</w:t>
      </w:r>
      <w:r w:rsidR="00F2232B">
        <w:rPr>
          <w:rStyle w:val="libFootnotenumChar"/>
          <w:rFonts w:hint="cs"/>
          <w:rtl/>
        </w:rPr>
        <w:t>4</w:t>
      </w:r>
      <w:r w:rsidRPr="00C80E84">
        <w:rPr>
          <w:rStyle w:val="libFootnotenumChar"/>
          <w:rtl/>
        </w:rPr>
        <w:t>)</w:t>
      </w:r>
      <w:r>
        <w:rPr>
          <w:rtl/>
        </w:rPr>
        <w:t xml:space="preserve">. </w:t>
      </w:r>
    </w:p>
    <w:p w:rsidR="00C80E84" w:rsidRDefault="00C80E84" w:rsidP="00C80E84">
      <w:pPr>
        <w:pStyle w:val="libNormal"/>
        <w:rPr>
          <w:rtl/>
        </w:rPr>
      </w:pPr>
      <w:r>
        <w:rPr>
          <w:rtl/>
        </w:rPr>
        <w:t xml:space="preserve">وفي </w:t>
      </w:r>
      <w:r w:rsidRPr="00E00798">
        <w:rPr>
          <w:rStyle w:val="libNormalChar"/>
          <w:rtl/>
        </w:rPr>
        <w:t xml:space="preserve">( </w:t>
      </w:r>
      <w:r>
        <w:rPr>
          <w:rtl/>
        </w:rPr>
        <w:t>المجالس )</w:t>
      </w:r>
      <w:r w:rsidR="00292F9D">
        <w:rPr>
          <w:rtl/>
        </w:rPr>
        <w:t>:</w:t>
      </w:r>
      <w:r>
        <w:rPr>
          <w:rtl/>
        </w:rPr>
        <w:t xml:space="preserve"> عن محمّد بن موسى بن المتوكّل</w:t>
      </w:r>
      <w:r w:rsidR="00292F9D">
        <w:rPr>
          <w:rtl/>
        </w:rPr>
        <w:t>،</w:t>
      </w:r>
      <w:r>
        <w:rPr>
          <w:rtl/>
        </w:rPr>
        <w:t xml:space="preserve"> عن علي بن الحسين السعد آبادي</w:t>
      </w:r>
      <w:r w:rsidR="00292F9D">
        <w:rPr>
          <w:rtl/>
        </w:rPr>
        <w:t>،</w:t>
      </w:r>
      <w:r>
        <w:rPr>
          <w:rtl/>
        </w:rPr>
        <w:t xml:space="preserve"> عن أحمد بن محمّد بن خالد</w:t>
      </w:r>
      <w:r w:rsidR="00292F9D">
        <w:rPr>
          <w:rtl/>
        </w:rPr>
        <w:t>،</w:t>
      </w:r>
      <w:r>
        <w:rPr>
          <w:rtl/>
        </w:rPr>
        <w:t xml:space="preserve"> عن أبيه</w:t>
      </w:r>
      <w:r w:rsidR="00292F9D">
        <w:rPr>
          <w:rtl/>
        </w:rPr>
        <w:t>،</w:t>
      </w:r>
      <w:r>
        <w:rPr>
          <w:rtl/>
        </w:rPr>
        <w:t xml:space="preserve"> عن عبيدالله بن عبدالله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18 / 50. </w:t>
      </w:r>
    </w:p>
    <w:p w:rsidR="00C80E84" w:rsidRPr="003F7AFC" w:rsidRDefault="00C80E84" w:rsidP="00E00798">
      <w:pPr>
        <w:pStyle w:val="libFootnote0"/>
        <w:rPr>
          <w:rtl/>
        </w:rPr>
      </w:pPr>
      <w:r w:rsidRPr="003F7AFC">
        <w:rPr>
          <w:rtl/>
        </w:rPr>
        <w:t>(1) الفقيه 1</w:t>
      </w:r>
      <w:r w:rsidR="00292F9D">
        <w:rPr>
          <w:rtl/>
        </w:rPr>
        <w:t>:</w:t>
      </w:r>
      <w:r w:rsidRPr="003F7AFC">
        <w:rPr>
          <w:rtl/>
        </w:rPr>
        <w:t xml:space="preserve"> 140</w:t>
      </w:r>
      <w:r>
        <w:rPr>
          <w:rtl/>
        </w:rPr>
        <w:t xml:space="preserve"> / </w:t>
      </w:r>
      <w:r w:rsidRPr="003F7AFC">
        <w:rPr>
          <w:rtl/>
        </w:rPr>
        <w:t>650</w:t>
      </w:r>
      <w:r>
        <w:rPr>
          <w:rtl/>
        </w:rPr>
        <w:t>.</w:t>
      </w:r>
      <w:r w:rsidRPr="003F7AFC">
        <w:rPr>
          <w:rtl/>
        </w:rPr>
        <w:t xml:space="preserve"> </w:t>
      </w:r>
    </w:p>
    <w:p w:rsidR="00C80E84" w:rsidRPr="003F7AFC" w:rsidRDefault="00C80E84" w:rsidP="00E00798">
      <w:pPr>
        <w:pStyle w:val="libFootnote0"/>
        <w:rPr>
          <w:rtl/>
        </w:rPr>
      </w:pPr>
      <w:r w:rsidRPr="003F7AFC">
        <w:rPr>
          <w:rtl/>
        </w:rPr>
        <w:t>(2) الاستبصار 1</w:t>
      </w:r>
      <w:r w:rsidR="00292F9D">
        <w:rPr>
          <w:rtl/>
        </w:rPr>
        <w:t>:</w:t>
      </w:r>
      <w:r w:rsidRPr="003F7AFC">
        <w:rPr>
          <w:rtl/>
        </w:rPr>
        <w:t xml:space="preserve"> 246</w:t>
      </w:r>
      <w:r>
        <w:rPr>
          <w:rtl/>
        </w:rPr>
        <w:t xml:space="preserve"> / </w:t>
      </w:r>
      <w:r w:rsidRPr="003F7AFC">
        <w:rPr>
          <w:rtl/>
        </w:rPr>
        <w:t>880</w:t>
      </w:r>
      <w:r>
        <w:rPr>
          <w:rtl/>
        </w:rPr>
        <w:t>.</w:t>
      </w:r>
      <w:r w:rsidRPr="003F7AFC">
        <w:rPr>
          <w:rtl/>
        </w:rPr>
        <w:t xml:space="preserve">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238 / 944. </w:t>
      </w:r>
    </w:p>
    <w:p w:rsidR="00C80E84" w:rsidRPr="003F7AFC" w:rsidRDefault="00C80E84" w:rsidP="00F2232B">
      <w:pPr>
        <w:pStyle w:val="libFootnote0"/>
        <w:rPr>
          <w:rtl/>
        </w:rPr>
      </w:pPr>
      <w:r w:rsidRPr="003F7AFC">
        <w:rPr>
          <w:rtl/>
        </w:rPr>
        <w:t>(</w:t>
      </w:r>
      <w:r w:rsidR="00F2232B">
        <w:rPr>
          <w:rFonts w:hint="cs"/>
          <w:rtl/>
        </w:rPr>
        <w:t>3</w:t>
      </w:r>
      <w:r w:rsidRPr="003F7AFC">
        <w:rPr>
          <w:rtl/>
        </w:rPr>
        <w:t>) الفقيه 1</w:t>
      </w:r>
      <w:r w:rsidR="00292F9D">
        <w:rPr>
          <w:rtl/>
        </w:rPr>
        <w:t>:</w:t>
      </w:r>
      <w:r w:rsidRPr="003F7AFC">
        <w:rPr>
          <w:rtl/>
        </w:rPr>
        <w:t xml:space="preserve"> 133</w:t>
      </w:r>
      <w:r>
        <w:rPr>
          <w:rtl/>
        </w:rPr>
        <w:t xml:space="preserve"> / </w:t>
      </w:r>
      <w:r w:rsidRPr="003F7AFC">
        <w:rPr>
          <w:rtl/>
        </w:rPr>
        <w:t>624</w:t>
      </w:r>
      <w:r>
        <w:rPr>
          <w:rtl/>
        </w:rPr>
        <w:t>.</w:t>
      </w:r>
      <w:r w:rsidRPr="003F7AFC">
        <w:rPr>
          <w:rtl/>
        </w:rPr>
        <w:t xml:space="preserve"> </w:t>
      </w:r>
    </w:p>
    <w:p w:rsidR="00C80E84" w:rsidRPr="003F7AFC" w:rsidRDefault="00C80E84" w:rsidP="00F2232B">
      <w:pPr>
        <w:pStyle w:val="libFootnote0"/>
        <w:rPr>
          <w:rtl/>
        </w:rPr>
      </w:pPr>
      <w:r w:rsidRPr="003F7AFC">
        <w:rPr>
          <w:rtl/>
        </w:rPr>
        <w:t>(</w:t>
      </w:r>
      <w:r w:rsidR="00F2232B">
        <w:rPr>
          <w:rFonts w:hint="cs"/>
          <w:rtl/>
        </w:rPr>
        <w:t>4</w:t>
      </w:r>
      <w:r w:rsidRPr="003F7AFC">
        <w:rPr>
          <w:rtl/>
        </w:rPr>
        <w:t>) ثواب الأعمال</w:t>
      </w:r>
      <w:r w:rsidR="00292F9D">
        <w:rPr>
          <w:rtl/>
        </w:rPr>
        <w:t>:</w:t>
      </w:r>
      <w:r w:rsidRPr="003F7AFC">
        <w:rPr>
          <w:rtl/>
        </w:rPr>
        <w:t xml:space="preserve"> 57</w:t>
      </w:r>
      <w:r>
        <w:rPr>
          <w:rtl/>
        </w:rPr>
        <w:t xml:space="preserve"> / </w:t>
      </w:r>
      <w:r w:rsidRPr="003F7AFC">
        <w:rPr>
          <w:rtl/>
        </w:rPr>
        <w:t>1</w:t>
      </w:r>
      <w:r>
        <w:rPr>
          <w:rtl/>
        </w:rPr>
        <w:t>.</w:t>
      </w:r>
    </w:p>
    <w:p w:rsidR="00E00798" w:rsidRDefault="00E00798" w:rsidP="00E00798">
      <w:pPr>
        <w:pStyle w:val="libNormal"/>
        <w:rPr>
          <w:lang w:bidi="fa-IR"/>
        </w:rPr>
      </w:pPr>
      <w:r>
        <w:rPr>
          <w:rtl/>
          <w:lang w:bidi="fa-IR"/>
        </w:rPr>
        <w:br w:type="page"/>
      </w:r>
    </w:p>
    <w:p w:rsidR="00C80E84" w:rsidRDefault="00C80E84" w:rsidP="00F2232B">
      <w:pPr>
        <w:pStyle w:val="libNormal0"/>
        <w:rPr>
          <w:rtl/>
        </w:rPr>
      </w:pPr>
      <w:r>
        <w:rPr>
          <w:rtl/>
        </w:rPr>
        <w:lastRenderedPageBreak/>
        <w:t>الدهقان</w:t>
      </w:r>
      <w:r w:rsidR="00292F9D">
        <w:rPr>
          <w:rtl/>
        </w:rPr>
        <w:t>،</w:t>
      </w:r>
      <w:r>
        <w:rPr>
          <w:rtl/>
        </w:rPr>
        <w:t xml:space="preserve"> مثله </w:t>
      </w:r>
      <w:r w:rsidRPr="00C80E84">
        <w:rPr>
          <w:rStyle w:val="libFootnotenumChar"/>
          <w:rtl/>
        </w:rPr>
        <w:t>(</w:t>
      </w:r>
      <w:r w:rsidR="00F2232B">
        <w:rPr>
          <w:rStyle w:val="libFootnotenumChar"/>
          <w:rFonts w:hint="cs"/>
          <w:rtl/>
        </w:rPr>
        <w:t>1</w:t>
      </w:r>
      <w:r w:rsidRPr="00C80E84">
        <w:rPr>
          <w:rStyle w:val="libFootnotenumChar"/>
          <w:rtl/>
        </w:rPr>
        <w:t>)</w:t>
      </w:r>
      <w:r>
        <w:rPr>
          <w:rtl/>
        </w:rPr>
        <w:t xml:space="preserve">. </w:t>
      </w:r>
    </w:p>
    <w:p w:rsidR="00C80E84" w:rsidRDefault="00C80E84" w:rsidP="00292F9D">
      <w:pPr>
        <w:pStyle w:val="libNormal"/>
        <w:rPr>
          <w:rtl/>
        </w:rPr>
      </w:pPr>
      <w:r>
        <w:rPr>
          <w:rtl/>
        </w:rPr>
        <w:t>[4679] 8</w:t>
      </w:r>
      <w:r w:rsidR="00292F9D">
        <w:rPr>
          <w:rtl/>
        </w:rPr>
        <w:t xml:space="preserve"> - </w:t>
      </w:r>
      <w:r>
        <w:rPr>
          <w:rtl/>
        </w:rPr>
        <w:t>وبإسناده عن الحسن بن محمّد بن سماعة</w:t>
      </w:r>
      <w:r w:rsidR="00292F9D">
        <w:rPr>
          <w:rtl/>
        </w:rPr>
        <w:t>،</w:t>
      </w:r>
      <w:r>
        <w:rPr>
          <w:rtl/>
        </w:rPr>
        <w:t xml:space="preserve"> عن عبدالله بن جبلة</w:t>
      </w:r>
      <w:r w:rsidR="00292F9D">
        <w:rPr>
          <w:rtl/>
        </w:rPr>
        <w:t>،</w:t>
      </w:r>
      <w:r>
        <w:rPr>
          <w:rtl/>
        </w:rPr>
        <w:t xml:space="preserve"> عن ذريح</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جبرئيل لرسول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sidR="00292F9D">
        <w:rPr>
          <w:rtl/>
        </w:rPr>
        <w:t xml:space="preserve">- </w:t>
      </w:r>
      <w:r>
        <w:rPr>
          <w:rtl/>
        </w:rPr>
        <w:t>في حديث</w:t>
      </w:r>
      <w:r w:rsidR="00292F9D">
        <w:rPr>
          <w:rtl/>
        </w:rPr>
        <w:t xml:space="preserve"> -:</w:t>
      </w:r>
      <w:r>
        <w:rPr>
          <w:rtl/>
        </w:rPr>
        <w:t xml:space="preserve"> أفضل الوقت أوّله. </w:t>
      </w:r>
    </w:p>
    <w:p w:rsidR="00C80E84" w:rsidRDefault="00C80E84" w:rsidP="00292F9D">
      <w:pPr>
        <w:pStyle w:val="libNormal"/>
        <w:rPr>
          <w:rtl/>
        </w:rPr>
      </w:pPr>
      <w:r>
        <w:rPr>
          <w:rtl/>
        </w:rPr>
        <w:t>[4680] 9</w:t>
      </w:r>
      <w:r w:rsidR="00292F9D">
        <w:rPr>
          <w:rtl/>
        </w:rPr>
        <w:t xml:space="preserve"> - </w:t>
      </w:r>
      <w:r>
        <w:rPr>
          <w:rtl/>
        </w:rPr>
        <w:t>وعنه</w:t>
      </w:r>
      <w:r w:rsidR="00292F9D">
        <w:rPr>
          <w:rtl/>
        </w:rPr>
        <w:t>،</w:t>
      </w:r>
      <w:r>
        <w:rPr>
          <w:rtl/>
        </w:rPr>
        <w:t xml:space="preserve"> عن المنقري</w:t>
      </w:r>
      <w:r w:rsidR="00292F9D">
        <w:rPr>
          <w:rtl/>
        </w:rPr>
        <w:t>،</w:t>
      </w:r>
      <w:r>
        <w:rPr>
          <w:rtl/>
        </w:rPr>
        <w:t>عن علي</w:t>
      </w:r>
      <w:r w:rsidR="00292F9D">
        <w:rPr>
          <w:rtl/>
        </w:rPr>
        <w:t>،</w:t>
      </w:r>
      <w:r>
        <w:rPr>
          <w:rtl/>
        </w:rPr>
        <w:t xml:space="preserve"> عن أبي بصير قال</w:t>
      </w:r>
      <w:r w:rsidR="00292F9D">
        <w:rPr>
          <w:rtl/>
        </w:rPr>
        <w:t>:</w:t>
      </w:r>
      <w:r>
        <w:rPr>
          <w:rtl/>
        </w:rPr>
        <w:t xml:space="preserve"> ذكر أبو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أول الوقت وفضله</w:t>
      </w:r>
      <w:r w:rsidR="00292F9D">
        <w:rPr>
          <w:rtl/>
        </w:rPr>
        <w:t>،</w:t>
      </w:r>
      <w:r>
        <w:rPr>
          <w:rtl/>
        </w:rPr>
        <w:t xml:space="preserve"> فقلت</w:t>
      </w:r>
      <w:r w:rsidR="00292F9D">
        <w:rPr>
          <w:rtl/>
        </w:rPr>
        <w:t>:</w:t>
      </w:r>
      <w:r>
        <w:rPr>
          <w:rtl/>
        </w:rPr>
        <w:t xml:space="preserve"> كيف أصنع بالثماني ركعات؟ فقال</w:t>
      </w:r>
      <w:r w:rsidR="00292F9D">
        <w:rPr>
          <w:rtl/>
        </w:rPr>
        <w:t>:</w:t>
      </w:r>
      <w:r>
        <w:rPr>
          <w:rtl/>
        </w:rPr>
        <w:t xml:space="preserve"> خفّف ما استطعت. </w:t>
      </w:r>
    </w:p>
    <w:p w:rsidR="00C80E84" w:rsidRDefault="00C80E84" w:rsidP="005B53BA">
      <w:pPr>
        <w:pStyle w:val="libNormal"/>
        <w:rPr>
          <w:rtl/>
        </w:rPr>
      </w:pPr>
      <w:r>
        <w:rPr>
          <w:rtl/>
        </w:rPr>
        <w:t>[4681] 10</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w:t>
      </w:r>
      <w:r w:rsidRPr="00C80E84">
        <w:rPr>
          <w:rStyle w:val="libFootnotenumChar"/>
          <w:rtl/>
        </w:rPr>
        <w:t>(</w:t>
      </w:r>
      <w:r w:rsidR="00F2232B">
        <w:rPr>
          <w:rStyle w:val="libFootnotenumChar"/>
          <w:rFonts w:hint="cs"/>
          <w:rtl/>
        </w:rPr>
        <w:t>2</w:t>
      </w:r>
      <w:r w:rsidRPr="00C80E84">
        <w:rPr>
          <w:rStyle w:val="libFootnotenumChar"/>
          <w:rtl/>
        </w:rPr>
        <w:t>)</w:t>
      </w:r>
      <w:r>
        <w:rPr>
          <w:rtl/>
        </w:rPr>
        <w:t xml:space="preserve"> حماد</w:t>
      </w:r>
      <w:r w:rsidR="00292F9D">
        <w:rPr>
          <w:rtl/>
        </w:rPr>
        <w:t>،</w:t>
      </w:r>
      <w:r>
        <w:rPr>
          <w:rtl/>
        </w:rPr>
        <w:t xml:space="preserve"> عن حريز</w:t>
      </w:r>
      <w:r w:rsidR="00292F9D">
        <w:rPr>
          <w:rtl/>
        </w:rPr>
        <w:t>،</w:t>
      </w:r>
      <w:r>
        <w:rPr>
          <w:rtl/>
        </w:rPr>
        <w:t xml:space="preserve"> عن زرارة قال</w:t>
      </w:r>
      <w:r w:rsidR="00292F9D">
        <w:rPr>
          <w:rtl/>
        </w:rPr>
        <w:t>:</w:t>
      </w:r>
      <w:r>
        <w:rPr>
          <w:rtl/>
        </w:rPr>
        <w:t xml:space="preserve"> قال أبو جعفر </w:t>
      </w:r>
      <w:r w:rsidR="005B53BA" w:rsidRPr="00E00798">
        <w:rPr>
          <w:rStyle w:val="libNormalChar"/>
          <w:rFonts w:hint="cs"/>
          <w:rtl/>
        </w:rPr>
        <w:t xml:space="preserve">( </w:t>
      </w:r>
      <w:r w:rsidR="005B53BA">
        <w:rPr>
          <w:rStyle w:val="libAlaemChar"/>
          <w:rFonts w:hint="cs"/>
          <w:rtl/>
        </w:rPr>
        <w:t>عليه‌السلام</w:t>
      </w:r>
      <w:r w:rsidR="005B53BA" w:rsidRPr="00E00798">
        <w:rPr>
          <w:rStyle w:val="libNormalChar"/>
          <w:rFonts w:hint="cs"/>
          <w:rtl/>
        </w:rPr>
        <w:t xml:space="preserve"> )</w:t>
      </w:r>
      <w:r w:rsidR="005B53BA">
        <w:rPr>
          <w:rStyle w:val="libNormalChar"/>
          <w:rFonts w:hint="cs"/>
          <w:rtl/>
        </w:rPr>
        <w:t xml:space="preserve"> </w:t>
      </w:r>
      <w:r w:rsidR="00292F9D">
        <w:rPr>
          <w:rtl/>
        </w:rPr>
        <w:t>:</w:t>
      </w:r>
      <w:r>
        <w:rPr>
          <w:rtl/>
        </w:rPr>
        <w:t xml:space="preserve"> اعلم أن أوّل الوقت أبداً أفضل</w:t>
      </w:r>
      <w:r w:rsidR="00292F9D">
        <w:rPr>
          <w:rtl/>
        </w:rPr>
        <w:t>،</w:t>
      </w:r>
      <w:r>
        <w:rPr>
          <w:rtl/>
        </w:rPr>
        <w:t xml:space="preserve"> فعجّل الخير ما استطعت</w:t>
      </w:r>
      <w:r w:rsidR="00292F9D">
        <w:rPr>
          <w:rtl/>
        </w:rPr>
        <w:t>،</w:t>
      </w:r>
      <w:r>
        <w:rPr>
          <w:rtl/>
        </w:rPr>
        <w:t xml:space="preserve"> وأحبّ الأعمال إلى الله ما داوم </w:t>
      </w:r>
      <w:r w:rsidRPr="00C80E84">
        <w:rPr>
          <w:rStyle w:val="libFootnotenumChar"/>
          <w:rtl/>
        </w:rPr>
        <w:t>(</w:t>
      </w:r>
      <w:r w:rsidR="00F2232B">
        <w:rPr>
          <w:rStyle w:val="libFootnotenumChar"/>
          <w:rFonts w:hint="cs"/>
          <w:rtl/>
        </w:rPr>
        <w:t>3</w:t>
      </w:r>
      <w:r w:rsidRPr="00C80E84">
        <w:rPr>
          <w:rStyle w:val="libFootnotenumChar"/>
          <w:rtl/>
        </w:rPr>
        <w:t>)</w:t>
      </w:r>
      <w:r>
        <w:rPr>
          <w:rtl/>
        </w:rPr>
        <w:t xml:space="preserve"> عليه العبد وإن قلّ. </w:t>
      </w:r>
    </w:p>
    <w:p w:rsidR="00C80E84" w:rsidRDefault="00C80E84" w:rsidP="00F2232B">
      <w:pPr>
        <w:pStyle w:val="libNormal"/>
        <w:rPr>
          <w:rtl/>
        </w:rPr>
      </w:pPr>
      <w:r>
        <w:rPr>
          <w:rtl/>
        </w:rPr>
        <w:t xml:space="preserve">ورواه ابن إدريس في آخر </w:t>
      </w:r>
      <w:r w:rsidRPr="00E00798">
        <w:rPr>
          <w:rStyle w:val="libNormalChar"/>
          <w:rtl/>
        </w:rPr>
        <w:t xml:space="preserve">( </w:t>
      </w:r>
      <w:r>
        <w:rPr>
          <w:rtl/>
        </w:rPr>
        <w:t>السرائر</w:t>
      </w:r>
      <w:r w:rsidRPr="00E00798">
        <w:rPr>
          <w:rStyle w:val="libNormalChar"/>
          <w:rtl/>
        </w:rPr>
        <w:t xml:space="preserve"> ) </w:t>
      </w:r>
      <w:r>
        <w:rPr>
          <w:rtl/>
        </w:rPr>
        <w:t>نقلاً من كتاب حريز</w:t>
      </w:r>
      <w:r w:rsidR="00292F9D">
        <w:rPr>
          <w:rtl/>
        </w:rPr>
        <w:t>،</w:t>
      </w:r>
      <w:r>
        <w:rPr>
          <w:rtl/>
        </w:rPr>
        <w:t xml:space="preserve"> عن زرارة</w:t>
      </w:r>
      <w:r w:rsidR="00292F9D">
        <w:rPr>
          <w:rtl/>
        </w:rPr>
        <w:t>،</w:t>
      </w:r>
      <w:r>
        <w:rPr>
          <w:rtl/>
        </w:rPr>
        <w:t xml:space="preserve"> مثله </w:t>
      </w:r>
      <w:r w:rsidRPr="00C80E84">
        <w:rPr>
          <w:rStyle w:val="libFootnotenumChar"/>
          <w:rtl/>
        </w:rPr>
        <w:t>(</w:t>
      </w:r>
      <w:r w:rsidR="00F2232B">
        <w:rPr>
          <w:rStyle w:val="libFootnotenumChar"/>
          <w:rFonts w:hint="cs"/>
          <w:rtl/>
        </w:rPr>
        <w:t>4</w:t>
      </w:r>
      <w:r w:rsidRPr="00C80E84">
        <w:rPr>
          <w:rStyle w:val="libFootnotenumChar"/>
          <w:rtl/>
        </w:rPr>
        <w:t>)</w:t>
      </w:r>
      <w:r>
        <w:rPr>
          <w:rtl/>
        </w:rPr>
        <w:t xml:space="preserve">. </w:t>
      </w:r>
    </w:p>
    <w:p w:rsidR="00C80E84" w:rsidRDefault="00C80E84" w:rsidP="00292F9D">
      <w:pPr>
        <w:pStyle w:val="libNormal"/>
        <w:rPr>
          <w:rtl/>
        </w:rPr>
      </w:pPr>
      <w:r>
        <w:rPr>
          <w:rtl/>
        </w:rPr>
        <w:t>[4682] 11</w:t>
      </w:r>
      <w:r w:rsidR="00292F9D">
        <w:rPr>
          <w:rtl/>
        </w:rPr>
        <w:t xml:space="preserve"> - </w:t>
      </w:r>
      <w:r>
        <w:rPr>
          <w:rtl/>
        </w:rPr>
        <w:t>وعنه</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فضالة بن أيّوب</w:t>
      </w:r>
      <w:r w:rsidR="00292F9D">
        <w:rPr>
          <w:rtl/>
        </w:rPr>
        <w:t>،</w:t>
      </w:r>
      <w:r>
        <w:rPr>
          <w:rtl/>
        </w:rPr>
        <w:t xml:space="preserve"> عن معاوية بن عمّار</w:t>
      </w:r>
      <w:r w:rsidR="00292F9D">
        <w:rPr>
          <w:rtl/>
        </w:rPr>
        <w:t xml:space="preserve"> - </w:t>
      </w:r>
      <w:r>
        <w:rPr>
          <w:rtl/>
        </w:rPr>
        <w:t>أو ابن وهب</w:t>
      </w:r>
      <w:r w:rsidR="00292F9D">
        <w:rPr>
          <w:rtl/>
        </w:rPr>
        <w:t xml:space="preserve"> - </w:t>
      </w:r>
      <w:r>
        <w:rPr>
          <w:rtl/>
        </w:rPr>
        <w:t>قال</w:t>
      </w:r>
      <w:r w:rsidR="00292F9D">
        <w:rPr>
          <w:rtl/>
        </w:rPr>
        <w:t>:</w:t>
      </w:r>
      <w:r>
        <w:rPr>
          <w:rtl/>
        </w:rPr>
        <w:t xml:space="preserve"> قال أبو عبدالله </w:t>
      </w:r>
    </w:p>
    <w:p w:rsidR="00C9315F" w:rsidRDefault="00E00798" w:rsidP="00E00798">
      <w:pPr>
        <w:pStyle w:val="libLine"/>
        <w:rPr>
          <w:rtl/>
        </w:rPr>
      </w:pPr>
      <w:r>
        <w:rPr>
          <w:rtl/>
        </w:rPr>
        <w:t>____________________</w:t>
      </w:r>
    </w:p>
    <w:p w:rsidR="00C80E84" w:rsidRPr="003F7AFC" w:rsidRDefault="00C80E84" w:rsidP="00F2232B">
      <w:pPr>
        <w:pStyle w:val="libFootnote0"/>
        <w:rPr>
          <w:rtl/>
        </w:rPr>
      </w:pPr>
      <w:r w:rsidRPr="003F7AFC">
        <w:rPr>
          <w:rtl/>
        </w:rPr>
        <w:t>(</w:t>
      </w:r>
      <w:r w:rsidR="00F2232B">
        <w:rPr>
          <w:rFonts w:hint="cs"/>
          <w:rtl/>
        </w:rPr>
        <w:t>1</w:t>
      </w:r>
      <w:r w:rsidRPr="003F7AFC">
        <w:rPr>
          <w:rtl/>
        </w:rPr>
        <w:t>) أمالي الصدوق</w:t>
      </w:r>
      <w:r w:rsidR="00292F9D">
        <w:rPr>
          <w:rtl/>
        </w:rPr>
        <w:t>:</w:t>
      </w:r>
      <w:r w:rsidRPr="003F7AFC">
        <w:rPr>
          <w:rtl/>
        </w:rPr>
        <w:t xml:space="preserve"> 401</w:t>
      </w:r>
      <w:r>
        <w:rPr>
          <w:rtl/>
        </w:rPr>
        <w:t xml:space="preserve"> / </w:t>
      </w:r>
      <w:r w:rsidRPr="003F7AFC">
        <w:rPr>
          <w:rtl/>
        </w:rPr>
        <w:t>3</w:t>
      </w:r>
      <w:r>
        <w:rPr>
          <w:rtl/>
        </w:rPr>
        <w:t>.</w:t>
      </w:r>
      <w:r w:rsidRPr="003F7AFC">
        <w:rPr>
          <w:rtl/>
        </w:rPr>
        <w:t xml:space="preserve">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253 / 1004</w:t>
      </w:r>
      <w:r w:rsidR="00292F9D">
        <w:rPr>
          <w:rtl/>
        </w:rPr>
        <w:t>،</w:t>
      </w:r>
      <w:r>
        <w:rPr>
          <w:rtl/>
        </w:rPr>
        <w:t xml:space="preserve"> يأتي بتمامه في الحديث 8 من الباب 10 من هذه الابواب.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257 / 1019</w:t>
      </w:r>
      <w:r w:rsidR="00292F9D">
        <w:rPr>
          <w:rtl/>
        </w:rPr>
        <w:t>،</w:t>
      </w:r>
      <w:r>
        <w:rPr>
          <w:rtl/>
        </w:rPr>
        <w:t xml:space="preserve"> أورده في الحديث 1 من الباب 15 من هذه الابواب. </w:t>
      </w:r>
    </w:p>
    <w:p w:rsidR="00C80E84" w:rsidRDefault="00C80E84" w:rsidP="00E00798">
      <w:pPr>
        <w:pStyle w:val="libFootnote0"/>
        <w:rPr>
          <w:rtl/>
        </w:rPr>
      </w:pPr>
      <w:r>
        <w:rPr>
          <w:rtl/>
        </w:rPr>
        <w:t>10</w:t>
      </w:r>
      <w:r w:rsidR="00292F9D">
        <w:rPr>
          <w:rtl/>
        </w:rPr>
        <w:t xml:space="preserve"> - </w:t>
      </w:r>
      <w:r>
        <w:rPr>
          <w:rtl/>
        </w:rPr>
        <w:t>الكافي 3</w:t>
      </w:r>
      <w:r w:rsidR="00292F9D">
        <w:rPr>
          <w:rtl/>
        </w:rPr>
        <w:t>:</w:t>
      </w:r>
      <w:r>
        <w:rPr>
          <w:rtl/>
        </w:rPr>
        <w:t xml:space="preserve"> 274 / 8</w:t>
      </w:r>
      <w:r w:rsidR="00292F9D">
        <w:rPr>
          <w:rtl/>
        </w:rPr>
        <w:t>،</w:t>
      </w:r>
      <w:r>
        <w:rPr>
          <w:rtl/>
        </w:rPr>
        <w:t xml:space="preserve"> وأورده في الحديث 5 من الباب 21، والحديث 11 من البواب 27 من ابواب المقدمة</w:t>
      </w:r>
      <w:r w:rsidR="00292F9D">
        <w:rPr>
          <w:rtl/>
        </w:rPr>
        <w:t>،</w:t>
      </w:r>
      <w:r>
        <w:rPr>
          <w:rtl/>
        </w:rPr>
        <w:t xml:space="preserve"> والتهذيب 2</w:t>
      </w:r>
      <w:r w:rsidR="00292F9D">
        <w:rPr>
          <w:rtl/>
        </w:rPr>
        <w:t>:</w:t>
      </w:r>
      <w:r>
        <w:rPr>
          <w:rtl/>
        </w:rPr>
        <w:t xml:space="preserve"> 41 / 130. </w:t>
      </w:r>
    </w:p>
    <w:p w:rsidR="00C80E84" w:rsidRPr="003F7AFC" w:rsidRDefault="00C80E84" w:rsidP="00F2232B">
      <w:pPr>
        <w:pStyle w:val="libFootnote0"/>
        <w:rPr>
          <w:rtl/>
        </w:rPr>
      </w:pPr>
      <w:r w:rsidRPr="003F7AFC">
        <w:rPr>
          <w:rtl/>
        </w:rPr>
        <w:t>(</w:t>
      </w:r>
      <w:r w:rsidR="00F2232B">
        <w:rPr>
          <w:rFonts w:hint="cs"/>
          <w:rtl/>
        </w:rPr>
        <w:t>2</w:t>
      </w:r>
      <w:r w:rsidRPr="003F7AFC">
        <w:rPr>
          <w:rtl/>
        </w:rPr>
        <w:t>) في هامش الاصل عن التهذيب</w:t>
      </w:r>
      <w:r w:rsidR="00292F9D">
        <w:rPr>
          <w:rtl/>
        </w:rPr>
        <w:t>:</w:t>
      </w:r>
      <w:r w:rsidRPr="003F7AFC">
        <w:rPr>
          <w:rtl/>
        </w:rPr>
        <w:t xml:space="preserve"> عن محمّد بن زياد</w:t>
      </w:r>
      <w:r>
        <w:rPr>
          <w:rtl/>
        </w:rPr>
        <w:t>.</w:t>
      </w:r>
      <w:r w:rsidRPr="003F7AFC">
        <w:rPr>
          <w:rtl/>
        </w:rPr>
        <w:t xml:space="preserve"> </w:t>
      </w:r>
    </w:p>
    <w:p w:rsidR="00C80E84" w:rsidRPr="003F7AFC" w:rsidRDefault="00C80E84" w:rsidP="00F2232B">
      <w:pPr>
        <w:pStyle w:val="libFootnote0"/>
        <w:rPr>
          <w:rtl/>
        </w:rPr>
      </w:pPr>
      <w:r w:rsidRPr="003F7AFC">
        <w:rPr>
          <w:rtl/>
        </w:rPr>
        <w:t>(</w:t>
      </w:r>
      <w:r w:rsidR="00F2232B">
        <w:rPr>
          <w:rFonts w:hint="cs"/>
          <w:rtl/>
        </w:rPr>
        <w:t>3</w:t>
      </w:r>
      <w:r w:rsidRPr="003F7AFC">
        <w:rPr>
          <w:rtl/>
        </w:rPr>
        <w:t>) في التهذيب والسرائر</w:t>
      </w:r>
      <w:r w:rsidR="00292F9D">
        <w:rPr>
          <w:rtl/>
        </w:rPr>
        <w:t>:</w:t>
      </w:r>
      <w:r w:rsidRPr="003F7AFC">
        <w:rPr>
          <w:rtl/>
        </w:rPr>
        <w:t xml:space="preserve"> دام </w:t>
      </w:r>
      <w:r w:rsidRPr="00E00798">
        <w:rPr>
          <w:rStyle w:val="libNormalChar"/>
          <w:rtl/>
        </w:rPr>
        <w:t xml:space="preserve">( </w:t>
      </w:r>
      <w:r w:rsidRPr="003F7AFC">
        <w:rPr>
          <w:rtl/>
        </w:rPr>
        <w:t>هامش المخطوط )</w:t>
      </w:r>
      <w:r>
        <w:rPr>
          <w:rtl/>
        </w:rPr>
        <w:t>.</w:t>
      </w:r>
      <w:r w:rsidRPr="003F7AFC">
        <w:rPr>
          <w:rtl/>
        </w:rPr>
        <w:t xml:space="preserve"> </w:t>
      </w:r>
    </w:p>
    <w:p w:rsidR="00C80E84" w:rsidRPr="003F7AFC" w:rsidRDefault="00C80E84" w:rsidP="00F2232B">
      <w:pPr>
        <w:pStyle w:val="libFootnote0"/>
        <w:rPr>
          <w:rtl/>
        </w:rPr>
      </w:pPr>
      <w:r w:rsidRPr="003F7AFC">
        <w:rPr>
          <w:rtl/>
        </w:rPr>
        <w:t>(</w:t>
      </w:r>
      <w:r w:rsidR="00F2232B">
        <w:rPr>
          <w:rFonts w:hint="cs"/>
          <w:rtl/>
        </w:rPr>
        <w:t>4</w:t>
      </w:r>
      <w:r w:rsidRPr="003F7AFC">
        <w:rPr>
          <w:rtl/>
        </w:rPr>
        <w:t>) السرائر</w:t>
      </w:r>
      <w:r w:rsidR="00292F9D">
        <w:rPr>
          <w:rtl/>
        </w:rPr>
        <w:t>:</w:t>
      </w:r>
      <w:r w:rsidRPr="003F7AFC">
        <w:rPr>
          <w:rtl/>
        </w:rPr>
        <w:t xml:space="preserve"> 480</w:t>
      </w:r>
      <w:r>
        <w:rPr>
          <w:rtl/>
        </w:rPr>
        <w:t>.</w:t>
      </w:r>
      <w:r w:rsidRPr="003F7AFC">
        <w:rPr>
          <w:rtl/>
        </w:rPr>
        <w:t xml:space="preserve"> </w:t>
      </w:r>
    </w:p>
    <w:p w:rsidR="00C80E84" w:rsidRDefault="00C80E84" w:rsidP="00E00798">
      <w:pPr>
        <w:pStyle w:val="libFootnote0"/>
        <w:rPr>
          <w:rtl/>
        </w:rPr>
      </w:pPr>
      <w:r>
        <w:rPr>
          <w:rtl/>
        </w:rPr>
        <w:t>11</w:t>
      </w:r>
      <w:r w:rsidR="00292F9D">
        <w:rPr>
          <w:rtl/>
        </w:rPr>
        <w:t xml:space="preserve"> - </w:t>
      </w:r>
      <w:r>
        <w:rPr>
          <w:rtl/>
        </w:rPr>
        <w:t>الكافي 3</w:t>
      </w:r>
      <w:r w:rsidR="00292F9D">
        <w:rPr>
          <w:rtl/>
        </w:rPr>
        <w:t>:</w:t>
      </w:r>
      <w:r>
        <w:rPr>
          <w:rtl/>
        </w:rPr>
        <w:t xml:space="preserve"> 274 / 4. </w:t>
      </w:r>
    </w:p>
    <w:p w:rsidR="00E00798" w:rsidRDefault="00E00798" w:rsidP="00E00798">
      <w:pPr>
        <w:pStyle w:val="libNormal"/>
        <w:rPr>
          <w:lang w:bidi="fa-IR"/>
        </w:rPr>
      </w:pPr>
      <w:r>
        <w:rPr>
          <w:rtl/>
          <w:lang w:bidi="fa-IR"/>
        </w:rPr>
        <w:br w:type="page"/>
      </w:r>
    </w:p>
    <w:p w:rsidR="00C80E84" w:rsidRDefault="00F2232B" w:rsidP="00F2232B">
      <w:pPr>
        <w:pStyle w:val="libNormal0"/>
        <w:rPr>
          <w:rtl/>
        </w:rPr>
      </w:pPr>
      <w:r w:rsidRPr="00F2232B">
        <w:rPr>
          <w:rFonts w:hint="cs"/>
          <w:rtl/>
        </w:rPr>
        <w:lastRenderedPageBreak/>
        <w:t xml:space="preserve">( </w:t>
      </w:r>
      <w:r w:rsidR="00292F9D" w:rsidRPr="00292F9D">
        <w:rPr>
          <w:rStyle w:val="libAlaemChar"/>
          <w:rFonts w:hint="cs"/>
          <w:rtl/>
        </w:rPr>
        <w:t>عليه‌السلام</w:t>
      </w:r>
      <w:r w:rsidR="00C80E84">
        <w:rPr>
          <w:rtl/>
        </w:rPr>
        <w:t xml:space="preserve"> </w:t>
      </w:r>
      <w:r>
        <w:rPr>
          <w:rFonts w:hint="cs"/>
          <w:rtl/>
        </w:rPr>
        <w:t xml:space="preserve">) : </w:t>
      </w:r>
      <w:r w:rsidR="00C80E84">
        <w:rPr>
          <w:rtl/>
        </w:rPr>
        <w:t xml:space="preserve">لكلّ صلاة وقتان وأوّل الوقت أفضلهما </w:t>
      </w:r>
      <w:r w:rsidR="00C80E84" w:rsidRPr="00C80E84">
        <w:rPr>
          <w:rStyle w:val="libFootnotenumChar"/>
          <w:rtl/>
        </w:rPr>
        <w:t>(1)</w:t>
      </w:r>
      <w:r w:rsidR="00C80E84">
        <w:rPr>
          <w:rtl/>
        </w:rPr>
        <w:t xml:space="preserve">. </w:t>
      </w:r>
    </w:p>
    <w:p w:rsidR="00C80E84" w:rsidRDefault="00C80E84" w:rsidP="00C80E84">
      <w:pPr>
        <w:pStyle w:val="libNormal"/>
        <w:rPr>
          <w:rtl/>
        </w:rPr>
      </w:pPr>
      <w:r>
        <w:rPr>
          <w:rtl/>
        </w:rPr>
        <w:t xml:space="preserve">ورواه الشيخ بإسناده عن محمّد بن يعقوب </w:t>
      </w:r>
      <w:r w:rsidRPr="00C80E84">
        <w:rPr>
          <w:rStyle w:val="libFootnotenumChar"/>
          <w:rtl/>
        </w:rPr>
        <w:t>(2)</w:t>
      </w:r>
      <w:r>
        <w:rPr>
          <w:rtl/>
        </w:rPr>
        <w:t xml:space="preserve"> وكذا الذي قبله. </w:t>
      </w:r>
    </w:p>
    <w:p w:rsidR="00C80E84" w:rsidRDefault="00C80E84" w:rsidP="00803D24">
      <w:pPr>
        <w:pStyle w:val="libNormal"/>
        <w:rPr>
          <w:rtl/>
        </w:rPr>
      </w:pPr>
      <w:r>
        <w:rPr>
          <w:rtl/>
        </w:rPr>
        <w:t>[4683] 12</w:t>
      </w:r>
      <w:r w:rsidR="00292F9D">
        <w:rPr>
          <w:rtl/>
        </w:rPr>
        <w:t xml:space="preserve"> - </w:t>
      </w:r>
      <w:r>
        <w:rPr>
          <w:rtl/>
        </w:rPr>
        <w:t>وعن علي بن ابراهيم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عمر بن أُذينة</w:t>
      </w:r>
      <w:r w:rsidR="00292F9D">
        <w:rPr>
          <w:rtl/>
        </w:rPr>
        <w:t>،</w:t>
      </w:r>
      <w:r>
        <w:rPr>
          <w:rtl/>
        </w:rPr>
        <w:t xml:space="preserve"> عن زرارة قال</w:t>
      </w:r>
      <w:r w:rsidR="00292F9D">
        <w:rPr>
          <w:rtl/>
        </w:rPr>
        <w:t>:</w:t>
      </w:r>
      <w:r>
        <w:rPr>
          <w:rtl/>
        </w:rPr>
        <w:t xml:space="preserve"> قلت لأبي جعفر </w:t>
      </w:r>
      <w:r w:rsidR="00803D24" w:rsidRPr="00E00798">
        <w:rPr>
          <w:rStyle w:val="libNormalChar"/>
          <w:rFonts w:hint="cs"/>
          <w:rtl/>
        </w:rPr>
        <w:t xml:space="preserve">( </w:t>
      </w:r>
      <w:r w:rsidR="00803D24">
        <w:rPr>
          <w:rStyle w:val="libAlaemChar"/>
          <w:rFonts w:hint="cs"/>
          <w:rtl/>
        </w:rPr>
        <w:t>عليه‌السلام</w:t>
      </w:r>
      <w:r w:rsidR="00803D24" w:rsidRPr="00E00798">
        <w:rPr>
          <w:rStyle w:val="libNormalChar"/>
          <w:rFonts w:hint="cs"/>
          <w:rtl/>
        </w:rPr>
        <w:t xml:space="preserve"> )</w:t>
      </w:r>
      <w:r w:rsidR="00292F9D">
        <w:rPr>
          <w:rtl/>
        </w:rPr>
        <w:t>:</w:t>
      </w:r>
      <w:r>
        <w:rPr>
          <w:rtl/>
        </w:rPr>
        <w:t xml:space="preserve"> أصلحك الله</w:t>
      </w:r>
      <w:r w:rsidR="00292F9D">
        <w:rPr>
          <w:rtl/>
        </w:rPr>
        <w:t>،</w:t>
      </w:r>
      <w:r>
        <w:rPr>
          <w:rtl/>
        </w:rPr>
        <w:t xml:space="preserve"> وقت كلّ صلاة أوّل الوقت أفضل أو وسطه أو آخره؟ قال</w:t>
      </w:r>
      <w:r w:rsidR="00292F9D">
        <w:rPr>
          <w:rtl/>
        </w:rPr>
        <w:t>:</w:t>
      </w:r>
      <w:r>
        <w:rPr>
          <w:rtl/>
        </w:rPr>
        <w:t xml:space="preserve"> أوّله</w:t>
      </w:r>
      <w:r w:rsidR="00292F9D">
        <w:rPr>
          <w:rtl/>
        </w:rPr>
        <w:t>،</w:t>
      </w:r>
      <w:r>
        <w:rPr>
          <w:rtl/>
        </w:rPr>
        <w:t xml:space="preserve"> 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قال</w:t>
      </w:r>
      <w:r w:rsidR="00292F9D">
        <w:rPr>
          <w:rtl/>
        </w:rPr>
        <w:t>:</w:t>
      </w:r>
      <w:r>
        <w:rPr>
          <w:rtl/>
        </w:rPr>
        <w:t xml:space="preserve"> إنّ الله عزّ وجلّ يحبّ من الخير ما يعجّل. </w:t>
      </w:r>
    </w:p>
    <w:p w:rsidR="00C80E84" w:rsidRDefault="00C80E84" w:rsidP="00F2232B">
      <w:pPr>
        <w:pStyle w:val="libNormal"/>
        <w:rPr>
          <w:rtl/>
        </w:rPr>
      </w:pPr>
      <w:r>
        <w:rPr>
          <w:rtl/>
        </w:rPr>
        <w:t>ورواه الشيخ بإسناده عن الحسين بن سعيد</w:t>
      </w:r>
      <w:r w:rsidR="00292F9D">
        <w:rPr>
          <w:rtl/>
        </w:rPr>
        <w:t>،</w:t>
      </w:r>
      <w:r>
        <w:rPr>
          <w:rtl/>
        </w:rPr>
        <w:t xml:space="preserve"> عن ابن أبي عمير</w:t>
      </w:r>
      <w:r w:rsidR="00292F9D">
        <w:rPr>
          <w:rtl/>
        </w:rPr>
        <w:t>،</w:t>
      </w:r>
      <w:r>
        <w:rPr>
          <w:rtl/>
        </w:rPr>
        <w:t xml:space="preserve"> مثله </w:t>
      </w:r>
      <w:r w:rsidRPr="00C80E84">
        <w:rPr>
          <w:rStyle w:val="libFootnotenumChar"/>
          <w:rtl/>
        </w:rPr>
        <w:t>(</w:t>
      </w:r>
      <w:r w:rsidR="00F2232B">
        <w:rPr>
          <w:rStyle w:val="libFootnotenumChar"/>
          <w:rFonts w:hint="cs"/>
          <w:rtl/>
        </w:rPr>
        <w:t>3</w:t>
      </w:r>
      <w:r w:rsidRPr="00C80E84">
        <w:rPr>
          <w:rStyle w:val="libFootnotenumChar"/>
          <w:rtl/>
        </w:rPr>
        <w:t>)</w:t>
      </w:r>
      <w:r>
        <w:rPr>
          <w:rtl/>
        </w:rPr>
        <w:t xml:space="preserve">. </w:t>
      </w:r>
    </w:p>
    <w:p w:rsidR="00C80E84" w:rsidRDefault="00C80E84" w:rsidP="00F2232B">
      <w:pPr>
        <w:pStyle w:val="libNormal"/>
        <w:rPr>
          <w:rtl/>
        </w:rPr>
      </w:pPr>
      <w:r>
        <w:rPr>
          <w:rtl/>
        </w:rPr>
        <w:t>[4684] 13</w:t>
      </w:r>
      <w:r w:rsidR="00292F9D">
        <w:rPr>
          <w:rtl/>
        </w:rPr>
        <w:t xml:space="preserve"> - </w:t>
      </w:r>
      <w:r>
        <w:rPr>
          <w:rtl/>
        </w:rPr>
        <w:t>وعنه</w:t>
      </w:r>
      <w:r w:rsidR="00292F9D">
        <w:rPr>
          <w:rtl/>
        </w:rPr>
        <w:t>،</w:t>
      </w:r>
      <w:r>
        <w:rPr>
          <w:rtl/>
        </w:rPr>
        <w:t xml:space="preserve"> عن محمّد بن عيسى</w:t>
      </w:r>
      <w:r w:rsidR="00292F9D">
        <w:rPr>
          <w:rtl/>
        </w:rPr>
        <w:t>،</w:t>
      </w:r>
      <w:r>
        <w:rPr>
          <w:rtl/>
        </w:rPr>
        <w:t xml:space="preserve"> عن يونس بن عبدالرحمن</w:t>
      </w:r>
      <w:r w:rsidR="00292F9D">
        <w:rPr>
          <w:rtl/>
        </w:rPr>
        <w:t>،</w:t>
      </w:r>
      <w:r>
        <w:rPr>
          <w:rtl/>
        </w:rPr>
        <w:t xml:space="preserve"> عن عبدالله بن سنان</w:t>
      </w:r>
      <w:r w:rsidR="00292F9D">
        <w:rPr>
          <w:rtl/>
        </w:rPr>
        <w:t>،</w:t>
      </w:r>
      <w:r>
        <w:rPr>
          <w:rtl/>
        </w:rPr>
        <w:t xml:space="preserve"> عن أبي عبدالله </w:t>
      </w:r>
      <w:r w:rsidR="00F2232B">
        <w:rPr>
          <w:rFonts w:hint="cs"/>
          <w:rtl/>
        </w:rPr>
        <w:t>(</w:t>
      </w:r>
      <w:r w:rsidR="00F2232B">
        <w:rPr>
          <w:rtl/>
        </w:rPr>
        <w:t xml:space="preserve"> </w:t>
      </w:r>
      <w:r w:rsidR="00F2232B" w:rsidRPr="00292F9D">
        <w:rPr>
          <w:rStyle w:val="libAlaemChar"/>
          <w:rFonts w:hint="cs"/>
          <w:rtl/>
        </w:rPr>
        <w:t>عليه‌السلام</w:t>
      </w:r>
      <w:r w:rsidR="00F2232B">
        <w:rPr>
          <w:rtl/>
        </w:rPr>
        <w:t xml:space="preserve"> </w:t>
      </w:r>
      <w:r w:rsidR="00F2232B">
        <w:rPr>
          <w:rFonts w:hint="cs"/>
          <w:rtl/>
        </w:rPr>
        <w:t xml:space="preserve">) </w:t>
      </w:r>
      <w:r w:rsidR="00292F9D">
        <w:rPr>
          <w:rtl/>
        </w:rPr>
        <w:t>،</w:t>
      </w:r>
      <w:r>
        <w:rPr>
          <w:rtl/>
        </w:rPr>
        <w:t xml:space="preserve"> قال</w:t>
      </w:r>
      <w:r w:rsidR="00292F9D">
        <w:rPr>
          <w:rtl/>
        </w:rPr>
        <w:t>:</w:t>
      </w:r>
      <w:r>
        <w:rPr>
          <w:rtl/>
        </w:rPr>
        <w:t xml:space="preserve"> سمعته يقول</w:t>
      </w:r>
      <w:r w:rsidR="00292F9D">
        <w:rPr>
          <w:rtl/>
        </w:rPr>
        <w:t>:</w:t>
      </w:r>
      <w:r>
        <w:rPr>
          <w:rtl/>
        </w:rPr>
        <w:t xml:space="preserve"> لكلّ صلاة وقتان وأوّل الوقت أفضله</w:t>
      </w:r>
      <w:r w:rsidR="00292F9D">
        <w:rPr>
          <w:rtl/>
        </w:rPr>
        <w:t>،</w:t>
      </w:r>
      <w:r>
        <w:rPr>
          <w:rtl/>
        </w:rPr>
        <w:t xml:space="preserve"> وليس لأح</w:t>
      </w:r>
      <w:r w:rsidR="00F2232B">
        <w:rPr>
          <w:rtl/>
        </w:rPr>
        <w:t>د أن يجعل آخر الوقتين وقتاً إل</w:t>
      </w:r>
      <w:r w:rsidR="00F2232B">
        <w:rPr>
          <w:rFonts w:hint="cs"/>
          <w:rtl/>
        </w:rPr>
        <w:t>ّ</w:t>
      </w:r>
      <w:r w:rsidR="00F2232B">
        <w:rPr>
          <w:rtl/>
        </w:rPr>
        <w:t>ا</w:t>
      </w:r>
      <w:r>
        <w:rPr>
          <w:rtl/>
        </w:rPr>
        <w:t xml:space="preserve"> في عذر من غير علّة. </w:t>
      </w:r>
    </w:p>
    <w:p w:rsidR="00C80E84" w:rsidRDefault="00C80E84" w:rsidP="00F2232B">
      <w:pPr>
        <w:pStyle w:val="libNormal"/>
        <w:rPr>
          <w:rtl/>
        </w:rPr>
      </w:pPr>
      <w:r>
        <w:rPr>
          <w:rtl/>
        </w:rPr>
        <w:t>ورواه الشيخ بإسناده عن محمّد بن يعقوب</w:t>
      </w:r>
      <w:r w:rsidR="00292F9D">
        <w:rPr>
          <w:rtl/>
        </w:rPr>
        <w:t>،</w:t>
      </w:r>
      <w:r>
        <w:rPr>
          <w:rtl/>
        </w:rPr>
        <w:t xml:space="preserve"> مثله</w:t>
      </w:r>
      <w:r w:rsidR="00292F9D">
        <w:rPr>
          <w:rtl/>
        </w:rPr>
        <w:t>،</w:t>
      </w:r>
      <w:r w:rsidR="00F2232B">
        <w:rPr>
          <w:rtl/>
        </w:rPr>
        <w:t xml:space="preserve"> إل</w:t>
      </w:r>
      <w:r w:rsidR="00F2232B">
        <w:rPr>
          <w:rFonts w:hint="cs"/>
          <w:rtl/>
        </w:rPr>
        <w:t>ّ</w:t>
      </w:r>
      <w:r w:rsidR="00F2232B">
        <w:rPr>
          <w:rtl/>
        </w:rPr>
        <w:t>ا</w:t>
      </w:r>
      <w:r>
        <w:rPr>
          <w:rtl/>
        </w:rPr>
        <w:t xml:space="preserve"> أنّه قال في إحدى الروايتين</w:t>
      </w:r>
      <w:r w:rsidR="00292F9D">
        <w:rPr>
          <w:rtl/>
        </w:rPr>
        <w:t>:</w:t>
      </w:r>
      <w:r>
        <w:rPr>
          <w:rtl/>
        </w:rPr>
        <w:t xml:space="preserve"> في علّة من غير عذر </w:t>
      </w:r>
      <w:r w:rsidRPr="00C80E84">
        <w:rPr>
          <w:rStyle w:val="libFootnotenumChar"/>
          <w:rtl/>
        </w:rPr>
        <w:t>(</w:t>
      </w:r>
      <w:r w:rsidR="00F2232B">
        <w:rPr>
          <w:rStyle w:val="libFootnotenumChar"/>
          <w:rFonts w:hint="cs"/>
          <w:rtl/>
        </w:rPr>
        <w:t>4</w:t>
      </w:r>
      <w:r w:rsidRPr="00C80E84">
        <w:rPr>
          <w:rStyle w:val="libFootnotenumChar"/>
          <w:rtl/>
        </w:rPr>
        <w:t>)</w:t>
      </w:r>
      <w:r>
        <w:rPr>
          <w:rtl/>
        </w:rPr>
        <w:t xml:space="preserve">. </w:t>
      </w:r>
    </w:p>
    <w:p w:rsidR="00C80E84" w:rsidRDefault="00C80E84" w:rsidP="00F2232B">
      <w:pPr>
        <w:pStyle w:val="libNormal"/>
        <w:rPr>
          <w:rtl/>
        </w:rPr>
      </w:pPr>
      <w:r>
        <w:rPr>
          <w:rtl/>
        </w:rPr>
        <w:t>[4685] 14</w:t>
      </w:r>
      <w:r w:rsidR="00292F9D">
        <w:rPr>
          <w:rtl/>
        </w:rPr>
        <w:t xml:space="preserve"> - </w:t>
      </w:r>
      <w:r>
        <w:rPr>
          <w:rtl/>
        </w:rPr>
        <w:t>وعن الحسين بن محمّد</w:t>
      </w:r>
      <w:r w:rsidR="00292F9D">
        <w:rPr>
          <w:rtl/>
        </w:rPr>
        <w:t>،</w:t>
      </w:r>
      <w:r>
        <w:rPr>
          <w:rtl/>
        </w:rPr>
        <w:t xml:space="preserve"> عن أحمد بن إسحاق</w:t>
      </w:r>
      <w:r w:rsidR="00292F9D">
        <w:rPr>
          <w:rtl/>
        </w:rPr>
        <w:t>،</w:t>
      </w:r>
      <w:r>
        <w:rPr>
          <w:rtl/>
        </w:rPr>
        <w:t xml:space="preserve"> عن بكر بن محمّد الأزدي قال</w:t>
      </w:r>
      <w:r w:rsidR="00292F9D">
        <w:rPr>
          <w:rtl/>
        </w:rPr>
        <w:t>:</w:t>
      </w:r>
      <w:r>
        <w:rPr>
          <w:rtl/>
        </w:rPr>
        <w:t xml:space="preserve"> قال أبو عبدالله </w:t>
      </w:r>
      <w:r w:rsidR="00F2232B">
        <w:rPr>
          <w:rFonts w:hint="cs"/>
          <w:rtl/>
        </w:rPr>
        <w:t>(</w:t>
      </w:r>
      <w:r w:rsidR="00F2232B">
        <w:rPr>
          <w:rtl/>
        </w:rPr>
        <w:t xml:space="preserve"> </w:t>
      </w:r>
      <w:r w:rsidR="00F2232B" w:rsidRPr="00292F9D">
        <w:rPr>
          <w:rStyle w:val="libAlaemChar"/>
          <w:rFonts w:hint="cs"/>
          <w:rtl/>
        </w:rPr>
        <w:t>عليه‌السلام</w:t>
      </w:r>
      <w:r w:rsidR="00F2232B">
        <w:rPr>
          <w:rtl/>
        </w:rPr>
        <w:t xml:space="preserve"> </w:t>
      </w:r>
      <w:r w:rsidR="00F2232B">
        <w:rPr>
          <w:rFonts w:hint="cs"/>
          <w:rtl/>
        </w:rPr>
        <w:t xml:space="preserve">) </w:t>
      </w:r>
      <w:r w:rsidR="00292F9D">
        <w:rPr>
          <w:rtl/>
        </w:rPr>
        <w:t>:</w:t>
      </w:r>
      <w:r>
        <w:rPr>
          <w:rtl/>
        </w:rPr>
        <w:t xml:space="preserve"> لفضل الوقت الأوّل على الأخير خير للرجل </w:t>
      </w:r>
      <w:r w:rsidRPr="00C80E84">
        <w:rPr>
          <w:rStyle w:val="libFootnotenumChar"/>
          <w:rtl/>
        </w:rPr>
        <w:t>(</w:t>
      </w:r>
      <w:r w:rsidR="00F2232B">
        <w:rPr>
          <w:rStyle w:val="libFootnotenumChar"/>
          <w:rFonts w:hint="cs"/>
          <w:rtl/>
        </w:rPr>
        <w:t>5</w:t>
      </w:r>
      <w:r w:rsidRPr="00C80E84">
        <w:rPr>
          <w:rStyle w:val="libFootnotenumChar"/>
          <w:rtl/>
        </w:rPr>
        <w:t>)</w:t>
      </w:r>
      <w:r>
        <w:rPr>
          <w:rtl/>
        </w:rPr>
        <w:t xml:space="preserve"> من ولده وماله. </w:t>
      </w:r>
    </w:p>
    <w:p w:rsidR="00C80E84" w:rsidRDefault="00E00798" w:rsidP="00E00798">
      <w:pPr>
        <w:pStyle w:val="libLine"/>
        <w:rPr>
          <w:rtl/>
        </w:rPr>
      </w:pPr>
      <w:r>
        <w:rPr>
          <w:rtl/>
        </w:rPr>
        <w:t>____________________</w:t>
      </w:r>
    </w:p>
    <w:p w:rsidR="00C80E84" w:rsidRPr="003F7AFC" w:rsidRDefault="00C80E84" w:rsidP="00E00798">
      <w:pPr>
        <w:pStyle w:val="libFootnote0"/>
        <w:rPr>
          <w:rtl/>
        </w:rPr>
      </w:pPr>
      <w:r w:rsidRPr="003F7AFC">
        <w:rPr>
          <w:rtl/>
        </w:rPr>
        <w:t>(1) في التهذيب</w:t>
      </w:r>
      <w:r w:rsidR="00292F9D">
        <w:rPr>
          <w:rtl/>
        </w:rPr>
        <w:t>،</w:t>
      </w:r>
      <w:r w:rsidRPr="003F7AFC">
        <w:rPr>
          <w:rtl/>
        </w:rPr>
        <w:t xml:space="preserve"> والاستبصار</w:t>
      </w:r>
      <w:r w:rsidR="00292F9D">
        <w:rPr>
          <w:rtl/>
        </w:rPr>
        <w:t>:</w:t>
      </w:r>
      <w:r w:rsidRPr="003F7AFC">
        <w:rPr>
          <w:rtl/>
        </w:rPr>
        <w:t xml:space="preserve"> أفضله</w:t>
      </w:r>
      <w:r>
        <w:rPr>
          <w:rtl/>
        </w:rPr>
        <w:t>.</w:t>
      </w:r>
      <w:r w:rsidRPr="003F7AFC">
        <w:rPr>
          <w:rtl/>
        </w:rPr>
        <w:t xml:space="preserve"> </w:t>
      </w:r>
      <w:r w:rsidRPr="00E00798">
        <w:rPr>
          <w:rStyle w:val="libNormalChar"/>
          <w:rtl/>
        </w:rPr>
        <w:t xml:space="preserve">( </w:t>
      </w:r>
      <w:r w:rsidRPr="003F7AFC">
        <w:rPr>
          <w:rtl/>
        </w:rPr>
        <w:t>هامش المخطوط )</w:t>
      </w:r>
      <w:r>
        <w:rPr>
          <w:rtl/>
        </w:rPr>
        <w:t>.</w:t>
      </w:r>
      <w:r w:rsidRPr="003F7AFC">
        <w:rPr>
          <w:rtl/>
        </w:rPr>
        <w:t xml:space="preserve"> </w:t>
      </w:r>
    </w:p>
    <w:p w:rsidR="00C80E84" w:rsidRPr="003F7AFC" w:rsidRDefault="00C80E84" w:rsidP="00E00798">
      <w:pPr>
        <w:pStyle w:val="libFootnote0"/>
        <w:rPr>
          <w:rtl/>
        </w:rPr>
      </w:pPr>
      <w:r w:rsidRPr="003F7AFC">
        <w:rPr>
          <w:rtl/>
        </w:rPr>
        <w:t>(2) التهذيب 2</w:t>
      </w:r>
      <w:r w:rsidR="00292F9D">
        <w:rPr>
          <w:rtl/>
        </w:rPr>
        <w:t>:</w:t>
      </w:r>
      <w:r w:rsidRPr="003F7AFC">
        <w:rPr>
          <w:rtl/>
        </w:rPr>
        <w:t xml:space="preserve"> 40</w:t>
      </w:r>
      <w:r>
        <w:rPr>
          <w:rtl/>
        </w:rPr>
        <w:t xml:space="preserve"> / </w:t>
      </w:r>
      <w:r w:rsidRPr="003F7AFC">
        <w:rPr>
          <w:rtl/>
        </w:rPr>
        <w:t>125</w:t>
      </w:r>
      <w:r w:rsidR="00292F9D">
        <w:rPr>
          <w:rtl/>
        </w:rPr>
        <w:t>،</w:t>
      </w:r>
      <w:r w:rsidRPr="003F7AFC">
        <w:rPr>
          <w:rtl/>
        </w:rPr>
        <w:t xml:space="preserve"> والاستبصار 1</w:t>
      </w:r>
      <w:r w:rsidR="00292F9D">
        <w:rPr>
          <w:rtl/>
        </w:rPr>
        <w:t>:</w:t>
      </w:r>
      <w:r w:rsidRPr="003F7AFC">
        <w:rPr>
          <w:rtl/>
        </w:rPr>
        <w:t xml:space="preserve"> 244</w:t>
      </w:r>
      <w:r>
        <w:rPr>
          <w:rtl/>
        </w:rPr>
        <w:t xml:space="preserve"> / </w:t>
      </w:r>
      <w:r w:rsidRPr="003F7AFC">
        <w:rPr>
          <w:rtl/>
        </w:rPr>
        <w:t>871</w:t>
      </w:r>
      <w:r>
        <w:rPr>
          <w:rtl/>
        </w:rPr>
        <w:t>.</w:t>
      </w:r>
      <w:r w:rsidRPr="003F7AFC">
        <w:rPr>
          <w:rtl/>
        </w:rPr>
        <w:t xml:space="preserve"> </w:t>
      </w:r>
    </w:p>
    <w:p w:rsidR="00C80E84" w:rsidRDefault="00C80E84" w:rsidP="00E00798">
      <w:pPr>
        <w:pStyle w:val="libFootnote0"/>
        <w:rPr>
          <w:rtl/>
        </w:rPr>
      </w:pPr>
      <w:r>
        <w:rPr>
          <w:rtl/>
        </w:rPr>
        <w:t>12</w:t>
      </w:r>
      <w:r w:rsidR="00292F9D">
        <w:rPr>
          <w:rtl/>
        </w:rPr>
        <w:t xml:space="preserve"> - </w:t>
      </w:r>
      <w:r>
        <w:rPr>
          <w:rtl/>
        </w:rPr>
        <w:t>الكافي 3</w:t>
      </w:r>
      <w:r w:rsidR="00292F9D">
        <w:rPr>
          <w:rtl/>
        </w:rPr>
        <w:t>:</w:t>
      </w:r>
      <w:r>
        <w:rPr>
          <w:rtl/>
        </w:rPr>
        <w:t xml:space="preserve"> 274 / 5. </w:t>
      </w:r>
    </w:p>
    <w:p w:rsidR="00C80E84" w:rsidRPr="003F7AFC" w:rsidRDefault="00C80E84" w:rsidP="00F2232B">
      <w:pPr>
        <w:pStyle w:val="libFootnote0"/>
        <w:rPr>
          <w:rtl/>
        </w:rPr>
      </w:pPr>
      <w:r w:rsidRPr="003F7AFC">
        <w:rPr>
          <w:rtl/>
        </w:rPr>
        <w:t>(</w:t>
      </w:r>
      <w:r w:rsidR="00F2232B">
        <w:rPr>
          <w:rFonts w:hint="cs"/>
          <w:rtl/>
        </w:rPr>
        <w:t>3</w:t>
      </w:r>
      <w:r w:rsidRPr="003F7AFC">
        <w:rPr>
          <w:rtl/>
        </w:rPr>
        <w:t>) التهذيب 2</w:t>
      </w:r>
      <w:r w:rsidR="00292F9D">
        <w:rPr>
          <w:rtl/>
        </w:rPr>
        <w:t>:</w:t>
      </w:r>
      <w:r w:rsidRPr="003F7AFC">
        <w:rPr>
          <w:rtl/>
        </w:rPr>
        <w:t xml:space="preserve"> 40</w:t>
      </w:r>
      <w:r>
        <w:rPr>
          <w:rtl/>
        </w:rPr>
        <w:t xml:space="preserve"> / </w:t>
      </w:r>
      <w:r w:rsidRPr="003F7AFC">
        <w:rPr>
          <w:rtl/>
        </w:rPr>
        <w:t>127</w:t>
      </w:r>
      <w:r>
        <w:rPr>
          <w:rtl/>
        </w:rPr>
        <w:t>.</w:t>
      </w:r>
      <w:r w:rsidRPr="003F7AFC">
        <w:rPr>
          <w:rtl/>
        </w:rPr>
        <w:t xml:space="preserve"> </w:t>
      </w:r>
    </w:p>
    <w:p w:rsidR="00C80E84" w:rsidRDefault="00C80E84" w:rsidP="00E00798">
      <w:pPr>
        <w:pStyle w:val="libFootnote0"/>
        <w:rPr>
          <w:rtl/>
        </w:rPr>
      </w:pPr>
      <w:r>
        <w:rPr>
          <w:rtl/>
        </w:rPr>
        <w:t>13</w:t>
      </w:r>
      <w:r w:rsidR="00292F9D">
        <w:rPr>
          <w:rtl/>
        </w:rPr>
        <w:t xml:space="preserve"> - </w:t>
      </w:r>
      <w:r>
        <w:rPr>
          <w:rtl/>
        </w:rPr>
        <w:t>الكافي 3</w:t>
      </w:r>
      <w:r w:rsidR="00292F9D">
        <w:rPr>
          <w:rtl/>
        </w:rPr>
        <w:t>:</w:t>
      </w:r>
      <w:r>
        <w:rPr>
          <w:rtl/>
        </w:rPr>
        <w:t xml:space="preserve"> 274 / 3. </w:t>
      </w:r>
    </w:p>
    <w:p w:rsidR="00C80E84" w:rsidRPr="003F7AFC" w:rsidRDefault="00C80E84" w:rsidP="00F2232B">
      <w:pPr>
        <w:pStyle w:val="libFootnote0"/>
        <w:rPr>
          <w:rtl/>
        </w:rPr>
      </w:pPr>
      <w:r w:rsidRPr="003F7AFC">
        <w:rPr>
          <w:rtl/>
        </w:rPr>
        <w:t>(</w:t>
      </w:r>
      <w:r w:rsidR="00F2232B">
        <w:rPr>
          <w:rFonts w:hint="cs"/>
          <w:rtl/>
        </w:rPr>
        <w:t>4</w:t>
      </w:r>
      <w:r w:rsidRPr="003F7AFC">
        <w:rPr>
          <w:rtl/>
        </w:rPr>
        <w:t>) التهذيب 2</w:t>
      </w:r>
      <w:r w:rsidR="00292F9D">
        <w:rPr>
          <w:rtl/>
        </w:rPr>
        <w:t>:</w:t>
      </w:r>
      <w:r w:rsidRPr="003F7AFC">
        <w:rPr>
          <w:rtl/>
        </w:rPr>
        <w:t xml:space="preserve"> 39</w:t>
      </w:r>
      <w:r>
        <w:rPr>
          <w:rtl/>
        </w:rPr>
        <w:t xml:space="preserve"> / </w:t>
      </w:r>
      <w:r w:rsidRPr="003F7AFC">
        <w:rPr>
          <w:rtl/>
        </w:rPr>
        <w:t>124</w:t>
      </w:r>
      <w:r w:rsidR="00292F9D">
        <w:rPr>
          <w:rtl/>
        </w:rPr>
        <w:t>،</w:t>
      </w:r>
      <w:r w:rsidRPr="003F7AFC">
        <w:rPr>
          <w:rtl/>
        </w:rPr>
        <w:t xml:space="preserve"> والاستبصار 1</w:t>
      </w:r>
      <w:r w:rsidR="00292F9D">
        <w:rPr>
          <w:rtl/>
        </w:rPr>
        <w:t>:</w:t>
      </w:r>
      <w:r w:rsidRPr="003F7AFC">
        <w:rPr>
          <w:rtl/>
        </w:rPr>
        <w:t xml:space="preserve"> 244</w:t>
      </w:r>
      <w:r>
        <w:rPr>
          <w:rtl/>
        </w:rPr>
        <w:t xml:space="preserve"> / </w:t>
      </w:r>
      <w:r w:rsidRPr="003F7AFC">
        <w:rPr>
          <w:rtl/>
        </w:rPr>
        <w:t>870</w:t>
      </w:r>
      <w:r>
        <w:rPr>
          <w:rtl/>
        </w:rPr>
        <w:t>.</w:t>
      </w:r>
      <w:r w:rsidRPr="003F7AFC">
        <w:rPr>
          <w:rtl/>
        </w:rPr>
        <w:t xml:space="preserve"> </w:t>
      </w:r>
    </w:p>
    <w:p w:rsidR="00C80E84" w:rsidRDefault="00C80E84" w:rsidP="00E00798">
      <w:pPr>
        <w:pStyle w:val="libFootnote0"/>
        <w:rPr>
          <w:rtl/>
        </w:rPr>
      </w:pPr>
      <w:r>
        <w:rPr>
          <w:rtl/>
        </w:rPr>
        <w:t>14</w:t>
      </w:r>
      <w:r w:rsidR="00292F9D">
        <w:rPr>
          <w:rtl/>
        </w:rPr>
        <w:t xml:space="preserve"> - </w:t>
      </w:r>
      <w:r>
        <w:rPr>
          <w:rtl/>
        </w:rPr>
        <w:t>الكافي 3</w:t>
      </w:r>
      <w:r w:rsidR="00292F9D">
        <w:rPr>
          <w:rtl/>
        </w:rPr>
        <w:t>:</w:t>
      </w:r>
      <w:r>
        <w:rPr>
          <w:rtl/>
        </w:rPr>
        <w:t xml:space="preserve"> 274 / 7. </w:t>
      </w:r>
    </w:p>
    <w:p w:rsidR="00C80E84" w:rsidRPr="003F7AFC" w:rsidRDefault="00C80E84" w:rsidP="00F2232B">
      <w:pPr>
        <w:pStyle w:val="libFootnote0"/>
        <w:rPr>
          <w:rtl/>
        </w:rPr>
      </w:pPr>
      <w:r w:rsidRPr="003F7AFC">
        <w:rPr>
          <w:rtl/>
        </w:rPr>
        <w:t>(</w:t>
      </w:r>
      <w:r w:rsidR="00F2232B">
        <w:rPr>
          <w:rFonts w:hint="cs"/>
          <w:rtl/>
        </w:rPr>
        <w:t>5</w:t>
      </w:r>
      <w:r w:rsidRPr="003F7AFC">
        <w:rPr>
          <w:rtl/>
        </w:rPr>
        <w:t>) في الفقيه</w:t>
      </w:r>
      <w:r w:rsidR="00292F9D">
        <w:rPr>
          <w:rtl/>
        </w:rPr>
        <w:t>،</w:t>
      </w:r>
      <w:r w:rsidRPr="003F7AFC">
        <w:rPr>
          <w:rtl/>
        </w:rPr>
        <w:t xml:space="preserve"> وثواب الأعمال</w:t>
      </w:r>
      <w:r w:rsidR="00292F9D">
        <w:rPr>
          <w:rtl/>
        </w:rPr>
        <w:t>:</w:t>
      </w:r>
      <w:r w:rsidRPr="003F7AFC">
        <w:rPr>
          <w:rtl/>
        </w:rPr>
        <w:t xml:space="preserve"> للمؤمن</w:t>
      </w:r>
      <w:r>
        <w:rPr>
          <w:rtl/>
        </w:rPr>
        <w:t>.</w:t>
      </w:r>
      <w:r w:rsidRPr="003F7AFC">
        <w:rPr>
          <w:rtl/>
        </w:rPr>
        <w:t xml:space="preserve"> </w:t>
      </w:r>
      <w:r w:rsidRPr="00E00798">
        <w:rPr>
          <w:rStyle w:val="libNormalChar"/>
          <w:rtl/>
        </w:rPr>
        <w:t xml:space="preserve">( </w:t>
      </w:r>
      <w:r w:rsidRPr="003F7AFC">
        <w:rPr>
          <w:rtl/>
        </w:rPr>
        <w:t>هامش المخطوط )</w:t>
      </w:r>
      <w:r>
        <w:rPr>
          <w:rtl/>
        </w:rPr>
        <w:t>.</w:t>
      </w:r>
      <w:r w:rsidRPr="003F7AFC">
        <w:rPr>
          <w:rtl/>
        </w:rPr>
        <w:t xml:space="preserve"> </w:t>
      </w:r>
    </w:p>
    <w:p w:rsidR="00E00798" w:rsidRDefault="00E00798" w:rsidP="00E00798">
      <w:pPr>
        <w:pStyle w:val="libNormal"/>
        <w:rPr>
          <w:lang w:bidi="fa-IR"/>
        </w:rPr>
      </w:pPr>
      <w:r>
        <w:rPr>
          <w:rtl/>
          <w:lang w:bidi="fa-IR"/>
        </w:rPr>
        <w:br w:type="page"/>
      </w:r>
    </w:p>
    <w:p w:rsidR="00C80E84" w:rsidRDefault="00C80E84" w:rsidP="004F30BD">
      <w:pPr>
        <w:pStyle w:val="libNormal"/>
        <w:rPr>
          <w:rtl/>
        </w:rPr>
      </w:pPr>
      <w:r>
        <w:rPr>
          <w:rtl/>
        </w:rPr>
        <w:lastRenderedPageBreak/>
        <w:t>ورواه الشيخ بإسناده عن محمّد بن علي بن محبوب</w:t>
      </w:r>
      <w:r w:rsidR="00292F9D">
        <w:rPr>
          <w:rtl/>
        </w:rPr>
        <w:t>،</w:t>
      </w:r>
      <w:r>
        <w:rPr>
          <w:rtl/>
        </w:rPr>
        <w:t xml:space="preserve"> عن العباس</w:t>
      </w:r>
      <w:r w:rsidR="00292F9D">
        <w:rPr>
          <w:rtl/>
        </w:rPr>
        <w:t>،</w:t>
      </w:r>
      <w:r>
        <w:rPr>
          <w:rtl/>
        </w:rPr>
        <w:t xml:space="preserve"> عن بكر بن محمّد </w:t>
      </w:r>
      <w:r w:rsidRPr="00C80E84">
        <w:rPr>
          <w:rStyle w:val="libFootnotenumChar"/>
          <w:rtl/>
        </w:rPr>
        <w:t>(</w:t>
      </w:r>
      <w:r w:rsidR="004F30BD">
        <w:rPr>
          <w:rStyle w:val="libFootnotenumChar"/>
          <w:rFonts w:hint="cs"/>
          <w:rtl/>
        </w:rPr>
        <w:t>1</w:t>
      </w:r>
      <w:r w:rsidRPr="00C80E84">
        <w:rPr>
          <w:rStyle w:val="libFootnotenumChar"/>
          <w:rtl/>
        </w:rPr>
        <w:t>)</w:t>
      </w:r>
      <w:r>
        <w:rPr>
          <w:rtl/>
        </w:rPr>
        <w:t xml:space="preserve">. </w:t>
      </w:r>
    </w:p>
    <w:p w:rsidR="00C80E84" w:rsidRDefault="00C80E84" w:rsidP="004F30BD">
      <w:pPr>
        <w:pStyle w:val="libNormal"/>
        <w:rPr>
          <w:rtl/>
        </w:rPr>
      </w:pPr>
      <w:r>
        <w:rPr>
          <w:rtl/>
        </w:rPr>
        <w:t xml:space="preserve">ورواه الصدوق مرسلاً </w:t>
      </w:r>
      <w:r w:rsidRPr="00C80E84">
        <w:rPr>
          <w:rStyle w:val="libFootnotenumChar"/>
          <w:rtl/>
        </w:rPr>
        <w:t>(</w:t>
      </w:r>
      <w:r w:rsidR="004F30BD">
        <w:rPr>
          <w:rStyle w:val="libFootnotenumChar"/>
          <w:rFonts w:hint="cs"/>
          <w:rtl/>
        </w:rPr>
        <w:t>2</w:t>
      </w:r>
      <w:r w:rsidRPr="00C80E84">
        <w:rPr>
          <w:rStyle w:val="libFootnotenumChar"/>
          <w:rtl/>
        </w:rPr>
        <w:t>)</w:t>
      </w:r>
      <w:r>
        <w:rPr>
          <w:rtl/>
        </w:rPr>
        <w:t xml:space="preserve">. </w:t>
      </w:r>
    </w:p>
    <w:p w:rsidR="00C80E84" w:rsidRDefault="00C80E84" w:rsidP="004F30BD">
      <w:pPr>
        <w:pStyle w:val="libNormal"/>
        <w:rPr>
          <w:rtl/>
        </w:rPr>
      </w:pPr>
      <w:r>
        <w:rPr>
          <w:rtl/>
        </w:rPr>
        <w:t xml:space="preserve">ورواه في </w:t>
      </w:r>
      <w:r w:rsidRPr="00E00798">
        <w:rPr>
          <w:rStyle w:val="libNormalChar"/>
          <w:rtl/>
        </w:rPr>
        <w:t xml:space="preserve">( </w:t>
      </w:r>
      <w:r>
        <w:rPr>
          <w:rtl/>
        </w:rPr>
        <w:t>ثواب الأعمال )</w:t>
      </w:r>
      <w:r w:rsidR="00292F9D">
        <w:rPr>
          <w:rtl/>
        </w:rPr>
        <w:t>:</w:t>
      </w:r>
      <w:r>
        <w:rPr>
          <w:rtl/>
        </w:rPr>
        <w:t xml:space="preserve"> عن محمّد بن موسى بن المتوكّل</w:t>
      </w:r>
      <w:r w:rsidR="00292F9D">
        <w:rPr>
          <w:rtl/>
        </w:rPr>
        <w:t>،</w:t>
      </w:r>
      <w:r>
        <w:rPr>
          <w:rtl/>
        </w:rPr>
        <w:t xml:space="preserve"> عن عبدالله بن جعفر</w:t>
      </w:r>
      <w:r w:rsidR="00292F9D">
        <w:rPr>
          <w:rtl/>
        </w:rPr>
        <w:t>،</w:t>
      </w:r>
      <w:r>
        <w:rPr>
          <w:rtl/>
        </w:rPr>
        <w:t xml:space="preserve"> عن أحمد بن محمّد</w:t>
      </w:r>
      <w:r w:rsidR="00292F9D">
        <w:rPr>
          <w:rtl/>
        </w:rPr>
        <w:t>،</w:t>
      </w:r>
      <w:r>
        <w:rPr>
          <w:rtl/>
        </w:rPr>
        <w:t xml:space="preserve"> عن العبّاس بن معروف </w:t>
      </w:r>
      <w:r w:rsidRPr="00C80E84">
        <w:rPr>
          <w:rStyle w:val="libFootnotenumChar"/>
          <w:rtl/>
        </w:rPr>
        <w:t>(</w:t>
      </w:r>
      <w:r w:rsidR="004F30BD">
        <w:rPr>
          <w:rStyle w:val="libFootnotenumChar"/>
          <w:rFonts w:hint="cs"/>
          <w:rtl/>
        </w:rPr>
        <w:t>3</w:t>
      </w:r>
      <w:r w:rsidRPr="00C80E84">
        <w:rPr>
          <w:rStyle w:val="libFootnotenumChar"/>
          <w:rtl/>
        </w:rPr>
        <w:t>)</w:t>
      </w:r>
      <w:r>
        <w:rPr>
          <w:rtl/>
        </w:rPr>
        <w:t xml:space="preserve">. </w:t>
      </w:r>
    </w:p>
    <w:p w:rsidR="00C80E84" w:rsidRDefault="00C80E84" w:rsidP="004F30BD">
      <w:pPr>
        <w:pStyle w:val="libNormal"/>
        <w:rPr>
          <w:rtl/>
        </w:rPr>
      </w:pPr>
      <w:r>
        <w:rPr>
          <w:rtl/>
        </w:rPr>
        <w:t xml:space="preserve">ورواه الحميري في </w:t>
      </w:r>
      <w:r w:rsidRPr="00E00798">
        <w:rPr>
          <w:rStyle w:val="libNormalChar"/>
          <w:rtl/>
        </w:rPr>
        <w:t xml:space="preserve">( </w:t>
      </w:r>
      <w:r>
        <w:rPr>
          <w:rtl/>
        </w:rPr>
        <w:t>قرب الإ</w:t>
      </w:r>
      <w:r w:rsidR="004F30BD">
        <w:rPr>
          <w:rFonts w:hint="cs"/>
          <w:rtl/>
        </w:rPr>
        <w:t>ِ</w:t>
      </w:r>
      <w:r>
        <w:rPr>
          <w:rtl/>
        </w:rPr>
        <w:t>سناد</w:t>
      </w:r>
      <w:r w:rsidRPr="00E00798">
        <w:rPr>
          <w:rStyle w:val="libNormalChar"/>
          <w:rtl/>
        </w:rPr>
        <w:t xml:space="preserve"> ) </w:t>
      </w:r>
      <w:r>
        <w:rPr>
          <w:rtl/>
        </w:rPr>
        <w:t>عن أحمد بن إسحاق</w:t>
      </w:r>
      <w:r w:rsidR="00292F9D">
        <w:rPr>
          <w:rtl/>
        </w:rPr>
        <w:t>،</w:t>
      </w:r>
      <w:r>
        <w:rPr>
          <w:rtl/>
        </w:rPr>
        <w:t xml:space="preserve"> مثله </w:t>
      </w:r>
      <w:r w:rsidRPr="00C80E84">
        <w:rPr>
          <w:rStyle w:val="libFootnotenumChar"/>
          <w:rtl/>
        </w:rPr>
        <w:t>(</w:t>
      </w:r>
      <w:r w:rsidR="004F30BD">
        <w:rPr>
          <w:rStyle w:val="libFootnotenumChar"/>
          <w:rFonts w:hint="cs"/>
          <w:rtl/>
        </w:rPr>
        <w:t>4</w:t>
      </w:r>
      <w:r w:rsidRPr="00C80E84">
        <w:rPr>
          <w:rStyle w:val="libFootnotenumChar"/>
          <w:rtl/>
        </w:rPr>
        <w:t>)</w:t>
      </w:r>
      <w:r>
        <w:rPr>
          <w:rtl/>
        </w:rPr>
        <w:t xml:space="preserve">. </w:t>
      </w:r>
    </w:p>
    <w:p w:rsidR="00C80E84" w:rsidRDefault="00C80E84" w:rsidP="00292F9D">
      <w:pPr>
        <w:pStyle w:val="libNormal"/>
        <w:rPr>
          <w:rtl/>
        </w:rPr>
      </w:pPr>
      <w:r>
        <w:rPr>
          <w:rtl/>
        </w:rPr>
        <w:t>[4686] 15</w:t>
      </w:r>
      <w:r w:rsidR="00292F9D">
        <w:rPr>
          <w:rtl/>
        </w:rPr>
        <w:t xml:space="preserve"> - </w:t>
      </w:r>
      <w:r>
        <w:rPr>
          <w:rtl/>
        </w:rPr>
        <w:t>وعن محمّد بن يحيى</w:t>
      </w:r>
      <w:r w:rsidR="00292F9D">
        <w:rPr>
          <w:rtl/>
        </w:rPr>
        <w:t>،</w:t>
      </w:r>
      <w:r>
        <w:rPr>
          <w:rtl/>
        </w:rPr>
        <w:t xml:space="preserve"> عن سلمة بن الخطّاب</w:t>
      </w:r>
      <w:r w:rsidR="00292F9D">
        <w:rPr>
          <w:rtl/>
        </w:rPr>
        <w:t>،</w:t>
      </w:r>
      <w:r>
        <w:rPr>
          <w:rtl/>
        </w:rPr>
        <w:t xml:space="preserve"> عن علي بن سيف بن عميرة</w:t>
      </w:r>
      <w:r w:rsidR="00292F9D">
        <w:rPr>
          <w:rtl/>
        </w:rPr>
        <w:t>،</w:t>
      </w:r>
      <w:r>
        <w:rPr>
          <w:rtl/>
        </w:rPr>
        <w:t xml:space="preserve"> عن أبيه</w:t>
      </w:r>
      <w:r w:rsidR="00292F9D">
        <w:rPr>
          <w:rtl/>
        </w:rPr>
        <w:t>،</w:t>
      </w:r>
      <w:r>
        <w:rPr>
          <w:rtl/>
        </w:rPr>
        <w:t xml:space="preserve"> عن قتيبة الأعشى</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فضل الوقت الأوّل على الآخر كفضل الآخرة على الدنيا. </w:t>
      </w:r>
    </w:p>
    <w:p w:rsidR="00C80E84" w:rsidRDefault="00C80E84" w:rsidP="004F30BD">
      <w:pPr>
        <w:pStyle w:val="libNormal"/>
        <w:rPr>
          <w:rtl/>
        </w:rPr>
      </w:pPr>
      <w:r>
        <w:rPr>
          <w:rtl/>
        </w:rPr>
        <w:t xml:space="preserve">ورواه الصدوق في </w:t>
      </w:r>
      <w:r w:rsidRPr="00E00798">
        <w:rPr>
          <w:rStyle w:val="libNormalChar"/>
          <w:rtl/>
        </w:rPr>
        <w:t xml:space="preserve">( </w:t>
      </w:r>
      <w:r>
        <w:rPr>
          <w:rtl/>
        </w:rPr>
        <w:t>ثواب الأعمال</w:t>
      </w:r>
      <w:r w:rsidRPr="00E00798">
        <w:rPr>
          <w:rStyle w:val="libNormalChar"/>
          <w:rtl/>
        </w:rPr>
        <w:t xml:space="preserve"> ) </w:t>
      </w:r>
      <w:r>
        <w:rPr>
          <w:rtl/>
        </w:rPr>
        <w:t xml:space="preserve">مرسلاً </w:t>
      </w:r>
      <w:r w:rsidRPr="00C80E84">
        <w:rPr>
          <w:rStyle w:val="libFootnotenumChar"/>
          <w:rtl/>
        </w:rPr>
        <w:t>(</w:t>
      </w:r>
      <w:r w:rsidR="004F30BD">
        <w:rPr>
          <w:rStyle w:val="libFootnotenumChar"/>
          <w:rFonts w:hint="cs"/>
          <w:rtl/>
        </w:rPr>
        <w:t>5</w:t>
      </w:r>
      <w:r w:rsidRPr="00C80E84">
        <w:rPr>
          <w:rStyle w:val="libFootnotenumChar"/>
          <w:rtl/>
        </w:rPr>
        <w:t>)</w:t>
      </w:r>
      <w:r>
        <w:rPr>
          <w:rtl/>
        </w:rPr>
        <w:t xml:space="preserve">. </w:t>
      </w:r>
    </w:p>
    <w:p w:rsidR="00C80E84" w:rsidRDefault="00C80E84" w:rsidP="004F30BD">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w:t>
      </w:r>
      <w:r w:rsidR="004F30BD">
        <w:rPr>
          <w:rStyle w:val="libFootnotenumChar"/>
          <w:rFonts w:hint="cs"/>
          <w:rtl/>
        </w:rPr>
        <w:t>6</w:t>
      </w:r>
      <w:r w:rsidRPr="00C80E84">
        <w:rPr>
          <w:rStyle w:val="libFootnotenumChar"/>
          <w:rtl/>
        </w:rPr>
        <w:t>)</w:t>
      </w:r>
      <w:r>
        <w:rPr>
          <w:rtl/>
        </w:rPr>
        <w:t xml:space="preserve">. </w:t>
      </w:r>
    </w:p>
    <w:p w:rsidR="00C80E84" w:rsidRDefault="00C80E84" w:rsidP="004F30BD">
      <w:pPr>
        <w:pStyle w:val="libNormal"/>
        <w:rPr>
          <w:rtl/>
        </w:rPr>
      </w:pPr>
      <w:r>
        <w:rPr>
          <w:rtl/>
        </w:rPr>
        <w:t>[4687] 16</w:t>
      </w:r>
      <w:r w:rsidR="00292F9D">
        <w:rPr>
          <w:rtl/>
        </w:rPr>
        <w:t xml:space="preserve"> - </w:t>
      </w:r>
      <w:r>
        <w:rPr>
          <w:rtl/>
        </w:rPr>
        <w:t>محمّد بن علي بن الحسين قال</w:t>
      </w:r>
      <w:r w:rsidR="00292F9D">
        <w:rPr>
          <w:rtl/>
        </w:rPr>
        <w:t>:</w:t>
      </w:r>
      <w:r>
        <w:rPr>
          <w:rtl/>
        </w:rPr>
        <w:t xml:space="preserve"> قال الصادق </w:t>
      </w:r>
      <w:r w:rsidR="004F30BD">
        <w:rPr>
          <w:rFonts w:hint="cs"/>
          <w:rtl/>
        </w:rPr>
        <w:t>(</w:t>
      </w:r>
      <w:r w:rsidR="004F30BD">
        <w:rPr>
          <w:rtl/>
        </w:rPr>
        <w:t xml:space="preserve"> </w:t>
      </w:r>
      <w:r w:rsidR="004F30BD" w:rsidRPr="00292F9D">
        <w:rPr>
          <w:rStyle w:val="libAlaemChar"/>
          <w:rFonts w:hint="cs"/>
          <w:rtl/>
        </w:rPr>
        <w:t>عليه‌السلام</w:t>
      </w:r>
      <w:r w:rsidR="004F30BD">
        <w:rPr>
          <w:rtl/>
        </w:rPr>
        <w:t xml:space="preserve"> </w:t>
      </w:r>
      <w:r w:rsidR="004F30BD">
        <w:rPr>
          <w:rFonts w:hint="cs"/>
          <w:rtl/>
        </w:rPr>
        <w:t xml:space="preserve">) </w:t>
      </w:r>
      <w:r w:rsidR="00292F9D">
        <w:rPr>
          <w:rtl/>
        </w:rPr>
        <w:t>:</w:t>
      </w:r>
      <w:r>
        <w:rPr>
          <w:rtl/>
        </w:rPr>
        <w:t xml:space="preserve"> أوّله رضوان الله</w:t>
      </w:r>
      <w:r w:rsidR="00292F9D">
        <w:rPr>
          <w:rtl/>
        </w:rPr>
        <w:t>،</w:t>
      </w:r>
      <w:r>
        <w:rPr>
          <w:rtl/>
        </w:rPr>
        <w:t xml:space="preserve"> وآخره عفو الله</w:t>
      </w:r>
      <w:r w:rsidR="00292F9D">
        <w:rPr>
          <w:rtl/>
        </w:rPr>
        <w:t>،</w:t>
      </w:r>
      <w:r>
        <w:rPr>
          <w:rtl/>
        </w:rPr>
        <w:t xml:space="preserve"> والعفو لا يكون إلاّ عن ذنب. </w:t>
      </w:r>
    </w:p>
    <w:p w:rsidR="00C80E84" w:rsidRDefault="00C80E84" w:rsidP="00292F9D">
      <w:pPr>
        <w:pStyle w:val="libNormal"/>
        <w:rPr>
          <w:rtl/>
        </w:rPr>
      </w:pPr>
      <w:r>
        <w:rPr>
          <w:rtl/>
        </w:rPr>
        <w:t>[4688] 17</w:t>
      </w:r>
      <w:r w:rsidR="00292F9D">
        <w:rPr>
          <w:rtl/>
        </w:rPr>
        <w:t xml:space="preserve"> - </w:t>
      </w:r>
      <w:r>
        <w:rPr>
          <w:rtl/>
        </w:rPr>
        <w:t xml:space="preserve">وفي </w:t>
      </w:r>
      <w:r w:rsidRPr="00E00798">
        <w:rPr>
          <w:rStyle w:val="libNormalChar"/>
          <w:rtl/>
        </w:rPr>
        <w:t xml:space="preserve">( </w:t>
      </w:r>
      <w:r>
        <w:rPr>
          <w:rtl/>
        </w:rPr>
        <w:t>المجالس )</w:t>
      </w:r>
      <w:r w:rsidR="00292F9D">
        <w:rPr>
          <w:rtl/>
        </w:rPr>
        <w:t>:</w:t>
      </w:r>
      <w:r>
        <w:rPr>
          <w:rtl/>
        </w:rPr>
        <w:t xml:space="preserve"> عن الحسين بن إبراهيم بن تاتانه</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الحسن بن محبوب</w:t>
      </w:r>
      <w:r w:rsidR="00292F9D">
        <w:rPr>
          <w:rtl/>
        </w:rPr>
        <w:t>،</w:t>
      </w:r>
      <w:r>
        <w:rPr>
          <w:rtl/>
        </w:rPr>
        <w:t xml:space="preserve"> عن هشام بن سالم</w:t>
      </w:r>
      <w:r w:rsidR="00292F9D">
        <w:rPr>
          <w:rtl/>
        </w:rPr>
        <w:t>،</w:t>
      </w:r>
      <w:r>
        <w:rPr>
          <w:rtl/>
        </w:rPr>
        <w:t xml:space="preserve"> عن عمّار بن موسى الساباطي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من صلّى </w:t>
      </w:r>
    </w:p>
    <w:p w:rsidR="00C80E84" w:rsidRDefault="00E00798" w:rsidP="00E00798">
      <w:pPr>
        <w:pStyle w:val="libLine"/>
        <w:rPr>
          <w:rtl/>
        </w:rPr>
      </w:pPr>
      <w:r>
        <w:rPr>
          <w:rtl/>
        </w:rPr>
        <w:t>____________________</w:t>
      </w:r>
    </w:p>
    <w:p w:rsidR="00C80E84" w:rsidRPr="003F7AFC" w:rsidRDefault="00C80E84" w:rsidP="004F30BD">
      <w:pPr>
        <w:pStyle w:val="libFootnote0"/>
        <w:rPr>
          <w:rtl/>
        </w:rPr>
      </w:pPr>
      <w:r w:rsidRPr="003F7AFC">
        <w:rPr>
          <w:rtl/>
        </w:rPr>
        <w:t>(</w:t>
      </w:r>
      <w:r w:rsidR="004F30BD">
        <w:rPr>
          <w:rFonts w:hint="cs"/>
          <w:rtl/>
        </w:rPr>
        <w:t>1</w:t>
      </w:r>
      <w:r w:rsidRPr="003F7AFC">
        <w:rPr>
          <w:rtl/>
        </w:rPr>
        <w:t>) التهذيب 2</w:t>
      </w:r>
      <w:r w:rsidR="00292F9D">
        <w:rPr>
          <w:rtl/>
        </w:rPr>
        <w:t>:</w:t>
      </w:r>
      <w:r w:rsidRPr="003F7AFC">
        <w:rPr>
          <w:rtl/>
        </w:rPr>
        <w:t xml:space="preserve"> 40</w:t>
      </w:r>
      <w:r>
        <w:rPr>
          <w:rtl/>
        </w:rPr>
        <w:t xml:space="preserve"> / </w:t>
      </w:r>
      <w:r w:rsidRPr="003F7AFC">
        <w:rPr>
          <w:rtl/>
        </w:rPr>
        <w:t>126</w:t>
      </w:r>
      <w:r>
        <w:rPr>
          <w:rtl/>
        </w:rPr>
        <w:t>.</w:t>
      </w:r>
      <w:r w:rsidRPr="003F7AFC">
        <w:rPr>
          <w:rtl/>
        </w:rPr>
        <w:t xml:space="preserve"> </w:t>
      </w:r>
    </w:p>
    <w:p w:rsidR="00C80E84" w:rsidRPr="003F7AFC" w:rsidRDefault="00C80E84" w:rsidP="004F30BD">
      <w:pPr>
        <w:pStyle w:val="libFootnote0"/>
        <w:rPr>
          <w:rtl/>
        </w:rPr>
      </w:pPr>
      <w:r w:rsidRPr="003F7AFC">
        <w:rPr>
          <w:rtl/>
        </w:rPr>
        <w:t>(</w:t>
      </w:r>
      <w:r w:rsidR="004F30BD">
        <w:rPr>
          <w:rFonts w:hint="cs"/>
          <w:rtl/>
        </w:rPr>
        <w:t>2</w:t>
      </w:r>
      <w:r w:rsidRPr="003F7AFC">
        <w:rPr>
          <w:rtl/>
        </w:rPr>
        <w:t>) الفقيه 1</w:t>
      </w:r>
      <w:r w:rsidR="00292F9D">
        <w:rPr>
          <w:rtl/>
        </w:rPr>
        <w:t>:</w:t>
      </w:r>
      <w:r w:rsidRPr="003F7AFC">
        <w:rPr>
          <w:rtl/>
        </w:rPr>
        <w:t xml:space="preserve"> 140</w:t>
      </w:r>
      <w:r>
        <w:rPr>
          <w:rtl/>
        </w:rPr>
        <w:t xml:space="preserve"> / </w:t>
      </w:r>
      <w:r w:rsidRPr="003F7AFC">
        <w:rPr>
          <w:rtl/>
        </w:rPr>
        <w:t>652</w:t>
      </w:r>
      <w:r>
        <w:rPr>
          <w:rtl/>
        </w:rPr>
        <w:t>.</w:t>
      </w:r>
      <w:r w:rsidRPr="003F7AFC">
        <w:rPr>
          <w:rtl/>
        </w:rPr>
        <w:t xml:space="preserve"> </w:t>
      </w:r>
    </w:p>
    <w:p w:rsidR="00C80E84" w:rsidRPr="003F7AFC" w:rsidRDefault="00C80E84" w:rsidP="004F30BD">
      <w:pPr>
        <w:pStyle w:val="libFootnote0"/>
        <w:rPr>
          <w:rtl/>
        </w:rPr>
      </w:pPr>
      <w:r w:rsidRPr="003F7AFC">
        <w:rPr>
          <w:rtl/>
        </w:rPr>
        <w:t>(</w:t>
      </w:r>
      <w:r w:rsidR="004F30BD">
        <w:rPr>
          <w:rFonts w:hint="cs"/>
          <w:rtl/>
        </w:rPr>
        <w:t>3</w:t>
      </w:r>
      <w:r w:rsidRPr="003F7AFC">
        <w:rPr>
          <w:rtl/>
        </w:rPr>
        <w:t>) ثواب الأعمال</w:t>
      </w:r>
      <w:r w:rsidR="00292F9D">
        <w:rPr>
          <w:rtl/>
        </w:rPr>
        <w:t>:</w:t>
      </w:r>
      <w:r w:rsidRPr="003F7AFC">
        <w:rPr>
          <w:rtl/>
        </w:rPr>
        <w:t xml:space="preserve"> 58</w:t>
      </w:r>
      <w:r>
        <w:rPr>
          <w:rtl/>
        </w:rPr>
        <w:t>.</w:t>
      </w:r>
      <w:r w:rsidRPr="003F7AFC">
        <w:rPr>
          <w:rtl/>
        </w:rPr>
        <w:t xml:space="preserve"> </w:t>
      </w:r>
    </w:p>
    <w:p w:rsidR="00C80E84" w:rsidRPr="003F7AFC" w:rsidRDefault="00C80E84" w:rsidP="004F30BD">
      <w:pPr>
        <w:pStyle w:val="libFootnote0"/>
        <w:rPr>
          <w:rtl/>
        </w:rPr>
      </w:pPr>
      <w:r w:rsidRPr="003F7AFC">
        <w:rPr>
          <w:rtl/>
        </w:rPr>
        <w:t>(</w:t>
      </w:r>
      <w:r w:rsidR="004F30BD">
        <w:rPr>
          <w:rFonts w:hint="cs"/>
          <w:rtl/>
        </w:rPr>
        <w:t>4</w:t>
      </w:r>
      <w:r w:rsidRPr="003F7AFC">
        <w:rPr>
          <w:rtl/>
        </w:rPr>
        <w:t>) قرب الإسناد</w:t>
      </w:r>
      <w:r w:rsidR="00292F9D">
        <w:rPr>
          <w:rtl/>
        </w:rPr>
        <w:t>:</w:t>
      </w:r>
      <w:r w:rsidRPr="003F7AFC">
        <w:rPr>
          <w:rtl/>
        </w:rPr>
        <w:t xml:space="preserve"> 21</w:t>
      </w:r>
      <w:r>
        <w:rPr>
          <w:rtl/>
        </w:rPr>
        <w:t>.</w:t>
      </w:r>
      <w:r w:rsidRPr="003F7AFC">
        <w:rPr>
          <w:rtl/>
        </w:rPr>
        <w:t xml:space="preserve"> </w:t>
      </w:r>
    </w:p>
    <w:p w:rsidR="00C80E84" w:rsidRDefault="00C80E84" w:rsidP="00E00798">
      <w:pPr>
        <w:pStyle w:val="libFootnote0"/>
        <w:rPr>
          <w:rtl/>
        </w:rPr>
      </w:pPr>
      <w:r>
        <w:rPr>
          <w:rtl/>
        </w:rPr>
        <w:t>15</w:t>
      </w:r>
      <w:r w:rsidR="00292F9D">
        <w:rPr>
          <w:rtl/>
        </w:rPr>
        <w:t xml:space="preserve"> - </w:t>
      </w:r>
      <w:r>
        <w:rPr>
          <w:rtl/>
        </w:rPr>
        <w:t>الكافي 3</w:t>
      </w:r>
      <w:r w:rsidR="00292F9D">
        <w:rPr>
          <w:rtl/>
        </w:rPr>
        <w:t>:</w:t>
      </w:r>
      <w:r>
        <w:rPr>
          <w:rtl/>
        </w:rPr>
        <w:t xml:space="preserve"> 274 / 6. </w:t>
      </w:r>
    </w:p>
    <w:p w:rsidR="00C80E84" w:rsidRPr="003F7AFC" w:rsidRDefault="00C80E84" w:rsidP="004F30BD">
      <w:pPr>
        <w:pStyle w:val="libFootnote0"/>
        <w:rPr>
          <w:rtl/>
        </w:rPr>
      </w:pPr>
      <w:r w:rsidRPr="003F7AFC">
        <w:rPr>
          <w:rtl/>
        </w:rPr>
        <w:t>(</w:t>
      </w:r>
      <w:r w:rsidR="004F30BD">
        <w:rPr>
          <w:rFonts w:hint="cs"/>
          <w:rtl/>
        </w:rPr>
        <w:t>5</w:t>
      </w:r>
      <w:r w:rsidRPr="003F7AFC">
        <w:rPr>
          <w:rtl/>
        </w:rPr>
        <w:t>) ثواب الأعمال</w:t>
      </w:r>
      <w:r w:rsidR="00292F9D">
        <w:rPr>
          <w:rtl/>
        </w:rPr>
        <w:t>:</w:t>
      </w:r>
      <w:r w:rsidRPr="003F7AFC">
        <w:rPr>
          <w:rtl/>
        </w:rPr>
        <w:t xml:space="preserve"> 58</w:t>
      </w:r>
      <w:r>
        <w:rPr>
          <w:rtl/>
        </w:rPr>
        <w:t xml:space="preserve"> / </w:t>
      </w:r>
      <w:r w:rsidRPr="003F7AFC">
        <w:rPr>
          <w:rtl/>
        </w:rPr>
        <w:t>2</w:t>
      </w:r>
      <w:r>
        <w:rPr>
          <w:rtl/>
        </w:rPr>
        <w:t>.</w:t>
      </w:r>
      <w:r w:rsidRPr="003F7AFC">
        <w:rPr>
          <w:rtl/>
        </w:rPr>
        <w:t xml:space="preserve"> </w:t>
      </w:r>
    </w:p>
    <w:p w:rsidR="00C80E84" w:rsidRPr="003F7AFC" w:rsidRDefault="00C80E84" w:rsidP="004F30BD">
      <w:pPr>
        <w:pStyle w:val="libFootnote0"/>
        <w:rPr>
          <w:rtl/>
        </w:rPr>
      </w:pPr>
      <w:r w:rsidRPr="003F7AFC">
        <w:rPr>
          <w:rtl/>
        </w:rPr>
        <w:t>(</w:t>
      </w:r>
      <w:r w:rsidR="004F30BD">
        <w:rPr>
          <w:rFonts w:hint="cs"/>
          <w:rtl/>
        </w:rPr>
        <w:t>6</w:t>
      </w:r>
      <w:r w:rsidRPr="003F7AFC">
        <w:rPr>
          <w:rtl/>
        </w:rPr>
        <w:t>) التهذيب 2</w:t>
      </w:r>
      <w:r w:rsidR="00292F9D">
        <w:rPr>
          <w:rtl/>
        </w:rPr>
        <w:t>:</w:t>
      </w:r>
      <w:r w:rsidRPr="003F7AFC">
        <w:rPr>
          <w:rtl/>
        </w:rPr>
        <w:t xml:space="preserve"> 40</w:t>
      </w:r>
      <w:r>
        <w:rPr>
          <w:rtl/>
        </w:rPr>
        <w:t xml:space="preserve"> / </w:t>
      </w:r>
      <w:r w:rsidRPr="003F7AFC">
        <w:rPr>
          <w:rtl/>
        </w:rPr>
        <w:t>129</w:t>
      </w:r>
      <w:r>
        <w:rPr>
          <w:rtl/>
        </w:rPr>
        <w:t>.</w:t>
      </w:r>
      <w:r w:rsidRPr="003F7AFC">
        <w:rPr>
          <w:rtl/>
        </w:rPr>
        <w:t xml:space="preserve"> </w:t>
      </w:r>
    </w:p>
    <w:p w:rsidR="00C80E84" w:rsidRDefault="00C80E84" w:rsidP="00E00798">
      <w:pPr>
        <w:pStyle w:val="libFootnote0"/>
        <w:rPr>
          <w:rtl/>
        </w:rPr>
      </w:pPr>
      <w:r>
        <w:rPr>
          <w:rtl/>
        </w:rPr>
        <w:t>16</w:t>
      </w:r>
      <w:r w:rsidR="00292F9D">
        <w:rPr>
          <w:rtl/>
        </w:rPr>
        <w:t xml:space="preserve"> - </w:t>
      </w:r>
      <w:r>
        <w:rPr>
          <w:rtl/>
        </w:rPr>
        <w:t>الفقيه 1</w:t>
      </w:r>
      <w:r w:rsidR="00292F9D">
        <w:rPr>
          <w:rtl/>
        </w:rPr>
        <w:t>:</w:t>
      </w:r>
      <w:r>
        <w:rPr>
          <w:rtl/>
        </w:rPr>
        <w:t xml:space="preserve"> 140 / 651. </w:t>
      </w:r>
    </w:p>
    <w:p w:rsidR="00C80E84" w:rsidRDefault="00C80E84" w:rsidP="00E00798">
      <w:pPr>
        <w:pStyle w:val="libFootnote0"/>
        <w:rPr>
          <w:rtl/>
        </w:rPr>
      </w:pPr>
      <w:r>
        <w:rPr>
          <w:rtl/>
        </w:rPr>
        <w:t>17</w:t>
      </w:r>
      <w:r w:rsidR="00292F9D">
        <w:rPr>
          <w:rtl/>
        </w:rPr>
        <w:t xml:space="preserve"> - </w:t>
      </w:r>
      <w:r>
        <w:rPr>
          <w:rtl/>
        </w:rPr>
        <w:t>أمالي الصدوق</w:t>
      </w:r>
      <w:r w:rsidR="00292F9D">
        <w:rPr>
          <w:rtl/>
        </w:rPr>
        <w:t>:</w:t>
      </w:r>
      <w:r>
        <w:rPr>
          <w:rtl/>
        </w:rPr>
        <w:t xml:space="preserve"> 211 / 10. </w:t>
      </w:r>
    </w:p>
    <w:p w:rsidR="00E00798" w:rsidRDefault="00E00798" w:rsidP="00E00798">
      <w:pPr>
        <w:pStyle w:val="libNormal"/>
        <w:rPr>
          <w:lang w:bidi="fa-IR"/>
        </w:rPr>
      </w:pPr>
      <w:r>
        <w:rPr>
          <w:rtl/>
          <w:lang w:bidi="fa-IR"/>
        </w:rPr>
        <w:br w:type="page"/>
      </w:r>
    </w:p>
    <w:p w:rsidR="00C80E84" w:rsidRDefault="00C80E84" w:rsidP="00E93AE8">
      <w:pPr>
        <w:pStyle w:val="libNormal0"/>
        <w:rPr>
          <w:rtl/>
        </w:rPr>
      </w:pPr>
      <w:r>
        <w:rPr>
          <w:rtl/>
        </w:rPr>
        <w:lastRenderedPageBreak/>
        <w:t>الصلوات المفروضات في أول وقتها وأقام حدودها رفعها الملك إلى السماء بيضاء نقية وهي تهتف به</w:t>
      </w:r>
      <w:r w:rsidR="00292F9D">
        <w:rPr>
          <w:rtl/>
        </w:rPr>
        <w:t>،</w:t>
      </w:r>
      <w:r>
        <w:rPr>
          <w:rtl/>
        </w:rPr>
        <w:t xml:space="preserve"> تقول</w:t>
      </w:r>
      <w:r w:rsidR="00292F9D">
        <w:rPr>
          <w:rtl/>
        </w:rPr>
        <w:t>:</w:t>
      </w:r>
      <w:r>
        <w:rPr>
          <w:rtl/>
        </w:rPr>
        <w:t xml:space="preserve"> حفظك الله كما حفظتني وأستودعك الله كما استودعتني ملكاً كريماً</w:t>
      </w:r>
      <w:r w:rsidR="00292F9D">
        <w:rPr>
          <w:rtl/>
        </w:rPr>
        <w:t>،</w:t>
      </w:r>
      <w:r w:rsidR="00E93AE8">
        <w:rPr>
          <w:rtl/>
        </w:rPr>
        <w:t xml:space="preserve"> ومن صل</w:t>
      </w:r>
      <w:r w:rsidR="00E93AE8">
        <w:rPr>
          <w:rFonts w:hint="cs"/>
          <w:rtl/>
        </w:rPr>
        <w:t>ّ</w:t>
      </w:r>
      <w:r w:rsidR="00E93AE8">
        <w:rPr>
          <w:rtl/>
        </w:rPr>
        <w:t>ا</w:t>
      </w:r>
      <w:r>
        <w:rPr>
          <w:rtl/>
        </w:rPr>
        <w:t>ها بعد وقتها من غير علّة فلم يقم حدودها رفعها الملك سوداء مظلمة وهي تهتف به</w:t>
      </w:r>
      <w:r w:rsidR="00292F9D">
        <w:rPr>
          <w:rtl/>
        </w:rPr>
        <w:t>:</w:t>
      </w:r>
      <w:r>
        <w:rPr>
          <w:rtl/>
        </w:rPr>
        <w:t xml:space="preserve"> ضيّعتني ضيعك الله كما ضيّعتني , ولا رعاك الله كما لم ترعني. </w:t>
      </w:r>
    </w:p>
    <w:p w:rsidR="00C80E84" w:rsidRDefault="00C80E84" w:rsidP="00E93AE8">
      <w:pPr>
        <w:pStyle w:val="libNormal"/>
        <w:rPr>
          <w:rtl/>
        </w:rPr>
      </w:pPr>
      <w:r>
        <w:rPr>
          <w:rtl/>
        </w:rPr>
        <w:t xml:space="preserve">ثم قال الصادق </w:t>
      </w:r>
      <w:r w:rsidR="00E93AE8">
        <w:rPr>
          <w:rFonts w:hint="cs"/>
          <w:rtl/>
        </w:rPr>
        <w:t>(</w:t>
      </w:r>
      <w:r w:rsidR="00E93AE8">
        <w:rPr>
          <w:rtl/>
        </w:rPr>
        <w:t xml:space="preserve"> </w:t>
      </w:r>
      <w:r w:rsidR="00E93AE8" w:rsidRPr="00292F9D">
        <w:rPr>
          <w:rStyle w:val="libAlaemChar"/>
          <w:rFonts w:hint="cs"/>
          <w:rtl/>
        </w:rPr>
        <w:t>عليه‌السلام</w:t>
      </w:r>
      <w:r w:rsidR="00E93AE8">
        <w:rPr>
          <w:rtl/>
        </w:rPr>
        <w:t xml:space="preserve"> </w:t>
      </w:r>
      <w:r w:rsidR="00E93AE8">
        <w:rPr>
          <w:rFonts w:hint="cs"/>
          <w:rtl/>
        </w:rPr>
        <w:t xml:space="preserve">) </w:t>
      </w:r>
      <w:r w:rsidR="00292F9D">
        <w:rPr>
          <w:rtl/>
        </w:rPr>
        <w:t>:</w:t>
      </w:r>
      <w:r>
        <w:rPr>
          <w:rtl/>
        </w:rPr>
        <w:t xml:space="preserve"> إنّ أوّل ما يسأل عنه العبد إذا وقف بين يدي الله عزّ وجلّ الصلوات المفروضات</w:t>
      </w:r>
      <w:r w:rsidR="00292F9D">
        <w:rPr>
          <w:rtl/>
        </w:rPr>
        <w:t>،</w:t>
      </w:r>
      <w:r>
        <w:rPr>
          <w:rtl/>
        </w:rPr>
        <w:t xml:space="preserve"> وعن الزكاة المفروضة</w:t>
      </w:r>
      <w:r w:rsidR="00292F9D">
        <w:rPr>
          <w:rtl/>
        </w:rPr>
        <w:t>،</w:t>
      </w:r>
      <w:r>
        <w:rPr>
          <w:rtl/>
        </w:rPr>
        <w:t xml:space="preserve"> وعن بين يدي الله عزّ وجلّ الصلوات المفروضات</w:t>
      </w:r>
      <w:r w:rsidR="00292F9D">
        <w:rPr>
          <w:rtl/>
        </w:rPr>
        <w:t>،</w:t>
      </w:r>
      <w:r>
        <w:rPr>
          <w:rtl/>
        </w:rPr>
        <w:t xml:space="preserve"> وعن الزكاة المفروضة</w:t>
      </w:r>
      <w:r w:rsidR="00292F9D">
        <w:rPr>
          <w:rtl/>
        </w:rPr>
        <w:t>،</w:t>
      </w:r>
      <w:r>
        <w:rPr>
          <w:rtl/>
        </w:rPr>
        <w:t xml:space="preserve"> وعن الصيام المفروض</w:t>
      </w:r>
      <w:r w:rsidR="00292F9D">
        <w:rPr>
          <w:rtl/>
        </w:rPr>
        <w:t>،</w:t>
      </w:r>
      <w:r>
        <w:rPr>
          <w:rtl/>
        </w:rPr>
        <w:t xml:space="preserve"> وعن الحجّ المفروض</w:t>
      </w:r>
      <w:r w:rsidR="00292F9D">
        <w:rPr>
          <w:rtl/>
        </w:rPr>
        <w:t>،</w:t>
      </w:r>
      <w:r>
        <w:rPr>
          <w:rtl/>
        </w:rPr>
        <w:t xml:space="preserve"> وعن ولايتنا أهل البيت</w:t>
      </w:r>
      <w:r w:rsidR="00292F9D">
        <w:rPr>
          <w:rtl/>
        </w:rPr>
        <w:t>،</w:t>
      </w:r>
      <w:r>
        <w:rPr>
          <w:rtl/>
        </w:rPr>
        <w:t xml:space="preserve"> الحديث. </w:t>
      </w:r>
    </w:p>
    <w:p w:rsidR="00C80E84" w:rsidRDefault="00C80E84" w:rsidP="00292F9D">
      <w:pPr>
        <w:pStyle w:val="libNormal"/>
        <w:rPr>
          <w:rtl/>
        </w:rPr>
      </w:pPr>
      <w:r>
        <w:rPr>
          <w:rtl/>
        </w:rPr>
        <w:t>[4689] 18</w:t>
      </w:r>
      <w:r w:rsidR="00292F9D">
        <w:rPr>
          <w:rtl/>
        </w:rPr>
        <w:t xml:space="preserve"> - </w:t>
      </w:r>
      <w:r>
        <w:rPr>
          <w:rtl/>
        </w:rPr>
        <w:t xml:space="preserve">وفي </w:t>
      </w:r>
      <w:r w:rsidRPr="00E00798">
        <w:rPr>
          <w:rStyle w:val="libNormalChar"/>
          <w:rtl/>
        </w:rPr>
        <w:t xml:space="preserve">( </w:t>
      </w:r>
      <w:r>
        <w:rPr>
          <w:rtl/>
        </w:rPr>
        <w:t>عيون الإخبار</w:t>
      </w:r>
      <w:r w:rsidRPr="00E00798">
        <w:rPr>
          <w:rStyle w:val="libNormalChar"/>
          <w:rtl/>
        </w:rPr>
        <w:t xml:space="preserve"> ) </w:t>
      </w:r>
      <w:r>
        <w:rPr>
          <w:rtl/>
        </w:rPr>
        <w:t>بإسناده عن الفضل بن شاذان</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 طويل</w:t>
      </w:r>
      <w:r w:rsidR="00292F9D">
        <w:rPr>
          <w:rtl/>
        </w:rPr>
        <w:t xml:space="preserve"> - </w:t>
      </w:r>
      <w:r>
        <w:rPr>
          <w:rtl/>
        </w:rPr>
        <w:t>قال</w:t>
      </w:r>
      <w:r w:rsidR="00292F9D">
        <w:rPr>
          <w:rtl/>
        </w:rPr>
        <w:t>:</w:t>
      </w:r>
      <w:r>
        <w:rPr>
          <w:rtl/>
        </w:rPr>
        <w:t xml:space="preserve"> والصلاة في أوّل الوقت أفضل. </w:t>
      </w:r>
    </w:p>
    <w:p w:rsidR="00C80E84" w:rsidRDefault="00C80E84" w:rsidP="00292F9D">
      <w:pPr>
        <w:pStyle w:val="libNormal"/>
        <w:rPr>
          <w:rtl/>
        </w:rPr>
      </w:pPr>
      <w:r>
        <w:rPr>
          <w:rtl/>
        </w:rPr>
        <w:t>[4690] 19</w:t>
      </w:r>
      <w:r w:rsidR="00292F9D">
        <w:rPr>
          <w:rtl/>
        </w:rPr>
        <w:t xml:space="preserve"> - </w:t>
      </w:r>
      <w:r>
        <w:rPr>
          <w:rtl/>
        </w:rPr>
        <w:t xml:space="preserve">الحسن بن محمّد الطوسي في </w:t>
      </w:r>
      <w:r w:rsidRPr="00E00798">
        <w:rPr>
          <w:rStyle w:val="libNormalChar"/>
          <w:rtl/>
        </w:rPr>
        <w:t xml:space="preserve">( </w:t>
      </w:r>
      <w:r>
        <w:rPr>
          <w:rtl/>
        </w:rPr>
        <w:t>المجالس</w:t>
      </w:r>
      <w:r w:rsidRPr="00E00798">
        <w:rPr>
          <w:rStyle w:val="libNormalChar"/>
          <w:rtl/>
        </w:rPr>
        <w:t xml:space="preserve"> ) </w:t>
      </w:r>
      <w:r>
        <w:rPr>
          <w:rtl/>
        </w:rPr>
        <w:t>عن أبيه</w:t>
      </w:r>
      <w:r w:rsidR="00292F9D">
        <w:rPr>
          <w:rtl/>
        </w:rPr>
        <w:t>،</w:t>
      </w:r>
      <w:r>
        <w:rPr>
          <w:rtl/>
        </w:rPr>
        <w:t xml:space="preserve"> عن المفيد</w:t>
      </w:r>
      <w:r w:rsidR="00292F9D">
        <w:rPr>
          <w:rtl/>
        </w:rPr>
        <w:t>،</w:t>
      </w:r>
      <w:r>
        <w:rPr>
          <w:rtl/>
        </w:rPr>
        <w:t xml:space="preserve"> عن محمّد بن علي الصيرفي المعروف بابن الزّيات</w:t>
      </w:r>
      <w:r w:rsidR="00292F9D">
        <w:rPr>
          <w:rtl/>
        </w:rPr>
        <w:t>،</w:t>
      </w:r>
      <w:r>
        <w:rPr>
          <w:rtl/>
        </w:rPr>
        <w:t xml:space="preserve"> عن محمّد بن همام الاسكافي</w:t>
      </w:r>
      <w:r w:rsidR="00292F9D">
        <w:rPr>
          <w:rtl/>
        </w:rPr>
        <w:t>،</w:t>
      </w:r>
      <w:r>
        <w:rPr>
          <w:rtl/>
        </w:rPr>
        <w:t xml:space="preserve"> عن جعفر بن محمّد بن مالك</w:t>
      </w:r>
      <w:r w:rsidR="00292F9D">
        <w:rPr>
          <w:rtl/>
        </w:rPr>
        <w:t>،</w:t>
      </w:r>
      <w:r>
        <w:rPr>
          <w:rtl/>
        </w:rPr>
        <w:t xml:space="preserve"> عن أحمد بن سلامة الغنوي</w:t>
      </w:r>
      <w:r w:rsidR="00292F9D">
        <w:rPr>
          <w:rtl/>
        </w:rPr>
        <w:t>،</w:t>
      </w:r>
      <w:r>
        <w:rPr>
          <w:rtl/>
        </w:rPr>
        <w:t xml:space="preserve"> عن محمّد بن الحسن العامري</w:t>
      </w:r>
      <w:r w:rsidR="00292F9D">
        <w:rPr>
          <w:rtl/>
        </w:rPr>
        <w:t>،</w:t>
      </w:r>
      <w:r>
        <w:rPr>
          <w:rtl/>
        </w:rPr>
        <w:t xml:space="preserve"> عن أبي معمر</w:t>
      </w:r>
      <w:r w:rsidR="00292F9D">
        <w:rPr>
          <w:rtl/>
        </w:rPr>
        <w:t>،</w:t>
      </w:r>
      <w:r>
        <w:rPr>
          <w:rtl/>
        </w:rPr>
        <w:t xml:space="preserve"> عن أبي بكر بن عيّاش</w:t>
      </w:r>
      <w:r w:rsidR="00292F9D">
        <w:rPr>
          <w:rtl/>
        </w:rPr>
        <w:t>،</w:t>
      </w:r>
      <w:r>
        <w:rPr>
          <w:rtl/>
        </w:rPr>
        <w:t xml:space="preserve"> عن الفجيع العقيلي</w:t>
      </w:r>
      <w:r w:rsidR="00292F9D">
        <w:rPr>
          <w:rtl/>
        </w:rPr>
        <w:t>،</w:t>
      </w:r>
      <w:r>
        <w:rPr>
          <w:rtl/>
        </w:rPr>
        <w:t xml:space="preserve"> عن الحسن بن علي بن أبي طالب</w:t>
      </w:r>
      <w:r w:rsidR="00292F9D">
        <w:rPr>
          <w:rtl/>
        </w:rPr>
        <w:t>،</w:t>
      </w:r>
      <w:r>
        <w:rPr>
          <w:rtl/>
        </w:rPr>
        <w:t xml:space="preserve"> عن أبيه </w:t>
      </w:r>
      <w:r w:rsidR="00292F9D" w:rsidRPr="00292F9D">
        <w:rPr>
          <w:rStyle w:val="libAlaemChar"/>
          <w:rFonts w:hint="cs"/>
          <w:rtl/>
        </w:rPr>
        <w:t>عليهما‌السلام</w:t>
      </w:r>
      <w:r>
        <w:rPr>
          <w:rtl/>
        </w:rPr>
        <w:t xml:space="preserve"> </w:t>
      </w:r>
      <w:r w:rsidR="00980867">
        <w:rPr>
          <w:rFonts w:hint="cs"/>
          <w:rtl/>
        </w:rPr>
        <w:t xml:space="preserve">) ، </w:t>
      </w:r>
      <w:r>
        <w:rPr>
          <w:rtl/>
        </w:rPr>
        <w:t>أنّه قال</w:t>
      </w:r>
      <w:r w:rsidR="00292F9D">
        <w:rPr>
          <w:rtl/>
        </w:rPr>
        <w:t>:</w:t>
      </w:r>
      <w:r>
        <w:rPr>
          <w:rtl/>
        </w:rPr>
        <w:t xml:space="preserve"> أ</w:t>
      </w:r>
      <w:r w:rsidR="00980867">
        <w:rPr>
          <w:rFonts w:hint="cs"/>
          <w:rtl/>
        </w:rPr>
        <w:t>ُ</w:t>
      </w:r>
      <w:r>
        <w:rPr>
          <w:rtl/>
        </w:rPr>
        <w:t>وصيك يا بني</w:t>
      </w:r>
      <w:r w:rsidR="00980867">
        <w:rPr>
          <w:rFonts w:hint="cs"/>
          <w:rtl/>
        </w:rPr>
        <w:t>ّ</w:t>
      </w:r>
      <w:r>
        <w:rPr>
          <w:rtl/>
        </w:rPr>
        <w:t xml:space="preserve"> بالصلاة عند وقتها</w:t>
      </w:r>
      <w:r w:rsidR="00292F9D">
        <w:rPr>
          <w:rtl/>
        </w:rPr>
        <w:t>،</w:t>
      </w:r>
      <w:r>
        <w:rPr>
          <w:rtl/>
        </w:rPr>
        <w:t xml:space="preserve"> الحديث. </w:t>
      </w:r>
    </w:p>
    <w:p w:rsidR="00C80E84" w:rsidRDefault="00C80E84" w:rsidP="00FD6086">
      <w:pPr>
        <w:pStyle w:val="libNormal"/>
        <w:rPr>
          <w:rtl/>
        </w:rPr>
      </w:pPr>
      <w:r>
        <w:rPr>
          <w:rtl/>
        </w:rPr>
        <w:t>[4691] 20</w:t>
      </w:r>
      <w:r w:rsidR="00292F9D">
        <w:rPr>
          <w:rtl/>
        </w:rPr>
        <w:t xml:space="preserve"> - </w:t>
      </w:r>
      <w:r>
        <w:rPr>
          <w:rtl/>
        </w:rPr>
        <w:t xml:space="preserve">علي بن إبراهيم في </w:t>
      </w:r>
      <w:r w:rsidRPr="00E00798">
        <w:rPr>
          <w:rStyle w:val="libNormalChar"/>
          <w:rtl/>
        </w:rPr>
        <w:t xml:space="preserve">( </w:t>
      </w:r>
      <w:r>
        <w:rPr>
          <w:rtl/>
        </w:rPr>
        <w:t>تفسيره</w:t>
      </w:r>
      <w:r w:rsidRPr="00E00798">
        <w:rPr>
          <w:rStyle w:val="libNormalChar"/>
          <w:rtl/>
        </w:rPr>
        <w:t xml:space="preserve"> ) </w:t>
      </w:r>
      <w:r>
        <w:rPr>
          <w:rtl/>
        </w:rPr>
        <w:t xml:space="preserve">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قول الله عزّ وجلّ</w:t>
      </w:r>
      <w:r w:rsidR="00292F9D">
        <w:rPr>
          <w:rtl/>
        </w:rPr>
        <w:t>:</w:t>
      </w:r>
      <w:r>
        <w:rPr>
          <w:rtl/>
        </w:rPr>
        <w:t xml:space="preserve"> </w:t>
      </w:r>
      <w:r w:rsidRPr="00292F9D">
        <w:rPr>
          <w:rStyle w:val="libAlaemChar"/>
          <w:rtl/>
        </w:rPr>
        <w:t>(</w:t>
      </w:r>
      <w:r w:rsidR="00FD6086" w:rsidRPr="00FD6086">
        <w:rPr>
          <w:rStyle w:val="libAieChar"/>
          <w:rtl/>
        </w:rPr>
        <w:t>فَوَيْلٌ لِّلْمُصَلِّينَ</w:t>
      </w:r>
      <w:r w:rsidRPr="00C80E84">
        <w:rPr>
          <w:rStyle w:val="libAieChar"/>
          <w:rtl/>
        </w:rPr>
        <w:t xml:space="preserve"> </w:t>
      </w:r>
      <w:r w:rsidRPr="00854200">
        <w:rPr>
          <w:rtl/>
        </w:rPr>
        <w:t>*</w:t>
      </w:r>
      <w:r w:rsidRPr="00C80E84">
        <w:rPr>
          <w:rStyle w:val="libAieChar"/>
          <w:rtl/>
        </w:rPr>
        <w:t xml:space="preserve"> </w:t>
      </w:r>
      <w:r w:rsidR="00FD6086" w:rsidRPr="00FD6086">
        <w:rPr>
          <w:rStyle w:val="libAieChar"/>
          <w:rtl/>
        </w:rPr>
        <w:t>الَّذِينَ هُمْ عَن صَلَاتِهِمْ سَاهُونَ</w:t>
      </w:r>
      <w:r w:rsidRPr="00292F9D">
        <w:rPr>
          <w:rStyle w:val="libAlaemChar"/>
          <w:rtl/>
        </w:rPr>
        <w:t>)</w:t>
      </w:r>
      <w:r w:rsidRPr="00C80E84">
        <w:rPr>
          <w:rStyle w:val="libAieChar"/>
          <w:rtl/>
        </w:rPr>
        <w:t xml:space="preserve"> </w:t>
      </w:r>
      <w:r w:rsidRPr="00C80E84">
        <w:rPr>
          <w:rStyle w:val="libFootnotenumChar"/>
          <w:rtl/>
        </w:rPr>
        <w:t>(1)</w:t>
      </w:r>
      <w:r>
        <w:rPr>
          <w:rtl/>
        </w:rPr>
        <w:t xml:space="preserve"> قال</w:t>
      </w:r>
      <w:r w:rsidR="00292F9D">
        <w:rPr>
          <w:rtl/>
        </w:rPr>
        <w:t>:</w:t>
      </w:r>
      <w:r>
        <w:rPr>
          <w:rtl/>
        </w:rPr>
        <w:t xml:space="preserve"> تأخير الصلاة عن أوّل وقتها لغير عذر.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18</w:t>
      </w:r>
      <w:r w:rsidR="00292F9D">
        <w:rPr>
          <w:rtl/>
        </w:rPr>
        <w:t xml:space="preserve"> - </w:t>
      </w:r>
      <w:r>
        <w:rPr>
          <w:rtl/>
        </w:rPr>
        <w:t xml:space="preserve">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Pr>
          <w:rtl/>
        </w:rPr>
        <w:t>2</w:t>
      </w:r>
      <w:r w:rsidR="00292F9D">
        <w:rPr>
          <w:rtl/>
        </w:rPr>
        <w:t>:</w:t>
      </w:r>
      <w:r>
        <w:rPr>
          <w:rtl/>
        </w:rPr>
        <w:t xml:space="preserve"> 123. </w:t>
      </w:r>
    </w:p>
    <w:p w:rsidR="00C80E84" w:rsidRDefault="00C80E84" w:rsidP="00E00798">
      <w:pPr>
        <w:pStyle w:val="libFootnote0"/>
        <w:rPr>
          <w:rtl/>
        </w:rPr>
      </w:pPr>
      <w:r>
        <w:rPr>
          <w:rtl/>
        </w:rPr>
        <w:t>19</w:t>
      </w:r>
      <w:r w:rsidR="00292F9D">
        <w:rPr>
          <w:rtl/>
        </w:rPr>
        <w:t xml:space="preserve"> - </w:t>
      </w:r>
      <w:r>
        <w:rPr>
          <w:rtl/>
        </w:rPr>
        <w:t>أمالي الطوسي 1</w:t>
      </w:r>
      <w:r w:rsidR="00292F9D">
        <w:rPr>
          <w:rtl/>
        </w:rPr>
        <w:t>:</w:t>
      </w:r>
      <w:r>
        <w:rPr>
          <w:rtl/>
        </w:rPr>
        <w:t xml:space="preserve"> 6. </w:t>
      </w:r>
    </w:p>
    <w:p w:rsidR="00C80E84" w:rsidRDefault="00C80E84" w:rsidP="00E00798">
      <w:pPr>
        <w:pStyle w:val="libFootnote0"/>
        <w:rPr>
          <w:rtl/>
        </w:rPr>
      </w:pPr>
      <w:r>
        <w:rPr>
          <w:rtl/>
        </w:rPr>
        <w:t>20</w:t>
      </w:r>
      <w:r w:rsidR="00292F9D">
        <w:rPr>
          <w:rtl/>
        </w:rPr>
        <w:t xml:space="preserve"> - </w:t>
      </w:r>
      <w:r>
        <w:rPr>
          <w:rtl/>
        </w:rPr>
        <w:t>تفسير القمي 2</w:t>
      </w:r>
      <w:r w:rsidR="00292F9D">
        <w:rPr>
          <w:rtl/>
        </w:rPr>
        <w:t>:</w:t>
      </w:r>
      <w:r>
        <w:rPr>
          <w:rtl/>
        </w:rPr>
        <w:t xml:space="preserve"> 444. </w:t>
      </w:r>
    </w:p>
    <w:p w:rsidR="00C80E84" w:rsidRPr="003F7AFC" w:rsidRDefault="00C80E84" w:rsidP="00E00798">
      <w:pPr>
        <w:pStyle w:val="libFootnote0"/>
        <w:rPr>
          <w:rtl/>
        </w:rPr>
      </w:pPr>
      <w:r w:rsidRPr="003F7AFC">
        <w:rPr>
          <w:rtl/>
        </w:rPr>
        <w:t>(1) الماعون 107</w:t>
      </w:r>
      <w:r w:rsidR="00292F9D">
        <w:rPr>
          <w:rtl/>
        </w:rPr>
        <w:t>:</w:t>
      </w:r>
      <w:r w:rsidRPr="003F7AFC">
        <w:rPr>
          <w:rtl/>
        </w:rPr>
        <w:t xml:space="preserve"> 4</w:t>
      </w:r>
      <w:r w:rsidR="00292F9D">
        <w:rPr>
          <w:rtl/>
        </w:rPr>
        <w:t xml:space="preserve"> - </w:t>
      </w:r>
      <w:r w:rsidRPr="003F7AFC">
        <w:rPr>
          <w:rtl/>
        </w:rPr>
        <w:t>5</w:t>
      </w:r>
      <w:r>
        <w:rPr>
          <w:rtl/>
        </w:rPr>
        <w:t>.</w:t>
      </w:r>
      <w:r w:rsidRPr="003F7AFC">
        <w:rPr>
          <w:rtl/>
        </w:rPr>
        <w:t xml:space="preserve"> </w:t>
      </w:r>
    </w:p>
    <w:p w:rsidR="00E00798" w:rsidRDefault="00E00798" w:rsidP="00E00798">
      <w:pPr>
        <w:pStyle w:val="libNormal"/>
        <w:rPr>
          <w:lang w:bidi="fa-IR"/>
        </w:rPr>
      </w:pPr>
      <w:r>
        <w:rPr>
          <w:rtl/>
          <w:lang w:bidi="fa-IR"/>
        </w:rPr>
        <w:br w:type="page"/>
      </w:r>
    </w:p>
    <w:p w:rsidR="00C80E84" w:rsidRDefault="00C80E84" w:rsidP="000C7959">
      <w:pPr>
        <w:pStyle w:val="libNormal"/>
        <w:rPr>
          <w:rtl/>
        </w:rPr>
      </w:pPr>
      <w:r>
        <w:rPr>
          <w:rtl/>
        </w:rPr>
        <w:lastRenderedPageBreak/>
        <w:t>أقول</w:t>
      </w:r>
      <w:r w:rsidR="00292F9D">
        <w:rPr>
          <w:rtl/>
        </w:rPr>
        <w:t>:</w:t>
      </w:r>
      <w:r>
        <w:rPr>
          <w:rtl/>
        </w:rPr>
        <w:t xml:space="preserve"> وتقدّم ما يدلّ على ذلك </w:t>
      </w:r>
      <w:r w:rsidRPr="00C80E84">
        <w:rPr>
          <w:rStyle w:val="libFootnotenumChar"/>
          <w:rtl/>
        </w:rPr>
        <w:t>(</w:t>
      </w:r>
      <w:r w:rsidR="000C7959">
        <w:rPr>
          <w:rStyle w:val="libFootnotenumChar"/>
          <w:rFonts w:hint="cs"/>
          <w:rtl/>
        </w:rPr>
        <w:t>1</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0C7959">
        <w:rPr>
          <w:rStyle w:val="libFootnotenumChar"/>
          <w:rFonts w:hint="cs"/>
          <w:rtl/>
        </w:rPr>
        <w:t>2</w:t>
      </w:r>
      <w:r w:rsidRPr="00C80E84">
        <w:rPr>
          <w:rStyle w:val="libFootnotenumChar"/>
          <w:rtl/>
        </w:rPr>
        <w:t>)</w:t>
      </w:r>
      <w:r>
        <w:rPr>
          <w:rtl/>
        </w:rPr>
        <w:t xml:space="preserve">. </w:t>
      </w:r>
    </w:p>
    <w:p w:rsidR="00C80E84" w:rsidRDefault="00C80E84" w:rsidP="00C80E84">
      <w:pPr>
        <w:pStyle w:val="Heading2Center"/>
        <w:rPr>
          <w:rtl/>
        </w:rPr>
      </w:pPr>
      <w:bookmarkStart w:id="348" w:name="_Toc274723903"/>
      <w:bookmarkStart w:id="349" w:name="_Toc274725762"/>
      <w:bookmarkStart w:id="350" w:name="_Toc274727208"/>
      <w:bookmarkStart w:id="351" w:name="_Toc299902544"/>
      <w:bookmarkStart w:id="352" w:name="_Toc370981658"/>
      <w:bookmarkStart w:id="353" w:name="_Toc255485078"/>
      <w:r>
        <w:rPr>
          <w:rtl/>
        </w:rPr>
        <w:t>4</w:t>
      </w:r>
      <w:r w:rsidR="00292F9D">
        <w:rPr>
          <w:rtl/>
        </w:rPr>
        <w:t xml:space="preserve"> - </w:t>
      </w:r>
      <w:r>
        <w:rPr>
          <w:rtl/>
        </w:rPr>
        <w:t>باب أنّه إذا زالت الشمس فقد دخل وقت الظهر والعصر</w:t>
      </w:r>
      <w:bookmarkEnd w:id="348"/>
      <w:bookmarkEnd w:id="349"/>
      <w:bookmarkEnd w:id="350"/>
      <w:bookmarkEnd w:id="351"/>
      <w:r w:rsidR="00292F9D">
        <w:rPr>
          <w:rtl/>
        </w:rPr>
        <w:t xml:space="preserve"> </w:t>
      </w:r>
      <w:bookmarkStart w:id="354" w:name="_Toc274723904"/>
      <w:bookmarkStart w:id="355" w:name="_Toc274725763"/>
      <w:bookmarkStart w:id="356" w:name="_Toc274727209"/>
      <w:bookmarkStart w:id="357" w:name="_Toc299902545"/>
      <w:r w:rsidR="00292F9D">
        <w:rPr>
          <w:rtl/>
        </w:rPr>
        <w:t>و</w:t>
      </w:r>
      <w:r>
        <w:rPr>
          <w:rtl/>
        </w:rPr>
        <w:t>يمتدّ إلى غروب الشمس</w:t>
      </w:r>
      <w:r w:rsidR="00292F9D">
        <w:rPr>
          <w:rtl/>
        </w:rPr>
        <w:t>،</w:t>
      </w:r>
      <w:r>
        <w:rPr>
          <w:rtl/>
        </w:rPr>
        <w:t xml:space="preserve"> وتختصّ الظهر من أوّله بمقدار</w:t>
      </w:r>
      <w:bookmarkEnd w:id="354"/>
      <w:bookmarkEnd w:id="355"/>
      <w:bookmarkEnd w:id="356"/>
      <w:bookmarkEnd w:id="357"/>
      <w:r w:rsidR="00292F9D">
        <w:rPr>
          <w:rtl/>
        </w:rPr>
        <w:t xml:space="preserve"> </w:t>
      </w:r>
      <w:bookmarkStart w:id="358" w:name="_Toc274723905"/>
      <w:bookmarkStart w:id="359" w:name="_Toc274725764"/>
      <w:bookmarkStart w:id="360" w:name="_Toc274727210"/>
      <w:bookmarkStart w:id="361" w:name="_Toc299902546"/>
      <w:r w:rsidR="00292F9D">
        <w:rPr>
          <w:rtl/>
        </w:rPr>
        <w:t>أ</w:t>
      </w:r>
      <w:r>
        <w:rPr>
          <w:rtl/>
        </w:rPr>
        <w:t>دائها</w:t>
      </w:r>
      <w:r w:rsidR="00292F9D">
        <w:rPr>
          <w:rtl/>
        </w:rPr>
        <w:t>،</w:t>
      </w:r>
      <w:r>
        <w:rPr>
          <w:rtl/>
        </w:rPr>
        <w:t xml:space="preserve"> وكذا العصر من آخره.</w:t>
      </w:r>
      <w:bookmarkEnd w:id="352"/>
      <w:bookmarkEnd w:id="353"/>
      <w:bookmarkEnd w:id="358"/>
      <w:bookmarkEnd w:id="359"/>
      <w:bookmarkEnd w:id="360"/>
      <w:bookmarkEnd w:id="361"/>
    </w:p>
    <w:p w:rsidR="00C80E84" w:rsidRDefault="00C80E84" w:rsidP="00292F9D">
      <w:pPr>
        <w:pStyle w:val="libNormal"/>
        <w:rPr>
          <w:rtl/>
        </w:rPr>
      </w:pPr>
      <w:r>
        <w:rPr>
          <w:rtl/>
        </w:rPr>
        <w:t>[4692] 1</w:t>
      </w:r>
      <w:r w:rsidR="00292F9D">
        <w:rPr>
          <w:rtl/>
        </w:rPr>
        <w:t xml:space="preserve"> - </w:t>
      </w:r>
      <w:r>
        <w:rPr>
          <w:rtl/>
        </w:rPr>
        <w:t>حمّد بن علي بن الحسين بإسناده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زالت الشمس دخل الوقتان الظهر والعصر</w:t>
      </w:r>
      <w:r w:rsidR="00292F9D">
        <w:rPr>
          <w:rtl/>
        </w:rPr>
        <w:t>،</w:t>
      </w:r>
      <w:r>
        <w:rPr>
          <w:rtl/>
        </w:rPr>
        <w:t xml:space="preserve"> فإذا غابت الشمس دخل الوقتان المغرب والعشاء الآخرة. </w:t>
      </w:r>
    </w:p>
    <w:p w:rsidR="00C80E84" w:rsidRDefault="00C80E84" w:rsidP="000C7959">
      <w:pPr>
        <w:pStyle w:val="libNormal"/>
        <w:rPr>
          <w:rtl/>
        </w:rPr>
      </w:pPr>
      <w:r>
        <w:rPr>
          <w:rtl/>
        </w:rPr>
        <w:t>ورواه الشيخ بإسناده عن سعد</w:t>
      </w:r>
      <w:r w:rsidR="00292F9D">
        <w:rPr>
          <w:rtl/>
        </w:rPr>
        <w:t>،</w:t>
      </w:r>
      <w:r>
        <w:rPr>
          <w:rtl/>
        </w:rPr>
        <w:t xml:space="preserve"> عن محمّد بن الحسين</w:t>
      </w:r>
      <w:r w:rsidR="00292F9D">
        <w:rPr>
          <w:rtl/>
        </w:rPr>
        <w:t>،</w:t>
      </w:r>
      <w:r>
        <w:rPr>
          <w:rtl/>
        </w:rPr>
        <w:t xml:space="preserve"> عن الحكم بن مسكين</w:t>
      </w:r>
      <w:r w:rsidR="00292F9D">
        <w:rPr>
          <w:rtl/>
        </w:rPr>
        <w:t>،</w:t>
      </w:r>
      <w:r>
        <w:rPr>
          <w:rtl/>
        </w:rPr>
        <w:t xml:space="preserve"> عن النضر بن سويد</w:t>
      </w:r>
      <w:r w:rsidR="00292F9D">
        <w:rPr>
          <w:rtl/>
        </w:rPr>
        <w:t>،</w:t>
      </w:r>
      <w:r>
        <w:rPr>
          <w:rtl/>
        </w:rPr>
        <w:t xml:space="preserve"> عن عبدالله بن بكير</w:t>
      </w:r>
      <w:r w:rsidR="00292F9D">
        <w:rPr>
          <w:rtl/>
        </w:rPr>
        <w:t>،</w:t>
      </w:r>
      <w:r>
        <w:rPr>
          <w:rtl/>
        </w:rPr>
        <w:t xml:space="preserve"> عن زرارة مثله </w:t>
      </w:r>
      <w:r w:rsidRPr="00C80E84">
        <w:rPr>
          <w:rStyle w:val="libFootnotenumChar"/>
          <w:rtl/>
        </w:rPr>
        <w:t>(</w:t>
      </w:r>
      <w:r w:rsidR="000C7959">
        <w:rPr>
          <w:rStyle w:val="libFootnotenumChar"/>
          <w:rFonts w:hint="cs"/>
          <w:rtl/>
        </w:rPr>
        <w:t>3</w:t>
      </w:r>
      <w:r w:rsidRPr="00C80E84">
        <w:rPr>
          <w:rStyle w:val="libFootnotenumChar"/>
          <w:rtl/>
        </w:rPr>
        <w:t>)</w:t>
      </w:r>
      <w:r>
        <w:rPr>
          <w:rtl/>
        </w:rPr>
        <w:t xml:space="preserve">. </w:t>
      </w:r>
    </w:p>
    <w:p w:rsidR="00C80E84" w:rsidRDefault="00C80E84" w:rsidP="000C7959">
      <w:pPr>
        <w:pStyle w:val="libNormal"/>
        <w:rPr>
          <w:rtl/>
        </w:rPr>
      </w:pPr>
      <w:r>
        <w:rPr>
          <w:rtl/>
        </w:rPr>
        <w:t>[4693] 2</w:t>
      </w:r>
      <w:r w:rsidR="00292F9D">
        <w:rPr>
          <w:rtl/>
        </w:rPr>
        <w:t xml:space="preserve"> - </w:t>
      </w:r>
      <w:r>
        <w:rPr>
          <w:rtl/>
        </w:rPr>
        <w:t>قال</w:t>
      </w:r>
      <w:r w:rsidR="00292F9D">
        <w:rPr>
          <w:rtl/>
        </w:rPr>
        <w:t>:</w:t>
      </w:r>
      <w:r>
        <w:rPr>
          <w:rtl/>
        </w:rPr>
        <w:t xml:space="preserve"> وقال أبو جعفر </w:t>
      </w:r>
      <w:r w:rsidR="000C7959">
        <w:rPr>
          <w:rFonts w:hint="cs"/>
          <w:rtl/>
        </w:rPr>
        <w:t>(</w:t>
      </w:r>
      <w:r w:rsidR="000C7959">
        <w:rPr>
          <w:rtl/>
        </w:rPr>
        <w:t xml:space="preserve"> </w:t>
      </w:r>
      <w:r w:rsidR="000C7959" w:rsidRPr="00292F9D">
        <w:rPr>
          <w:rStyle w:val="libAlaemChar"/>
          <w:rFonts w:hint="cs"/>
          <w:rtl/>
        </w:rPr>
        <w:t>عليه‌السلام</w:t>
      </w:r>
      <w:r w:rsidR="000C7959">
        <w:rPr>
          <w:rtl/>
        </w:rPr>
        <w:t xml:space="preserve"> </w:t>
      </w:r>
      <w:r w:rsidR="000C7959">
        <w:rPr>
          <w:rFonts w:hint="cs"/>
          <w:rtl/>
        </w:rPr>
        <w:t xml:space="preserve">) </w:t>
      </w:r>
      <w:r w:rsidR="00292F9D">
        <w:rPr>
          <w:rtl/>
        </w:rPr>
        <w:t>:</w:t>
      </w:r>
      <w:r>
        <w:rPr>
          <w:rtl/>
        </w:rPr>
        <w:t xml:space="preserve"> وقت صلاة الجمعة يوم الجمعة ساعة تزول الشمس</w:t>
      </w:r>
      <w:r w:rsidR="00292F9D">
        <w:rPr>
          <w:rtl/>
        </w:rPr>
        <w:t>،</w:t>
      </w:r>
      <w:r>
        <w:rPr>
          <w:rtl/>
        </w:rPr>
        <w:t xml:space="preserve"> ووقتها في السفر والحضر واحد</w:t>
      </w:r>
      <w:r w:rsidR="00292F9D">
        <w:rPr>
          <w:rtl/>
        </w:rPr>
        <w:t>،</w:t>
      </w:r>
      <w:r>
        <w:rPr>
          <w:rtl/>
        </w:rPr>
        <w:t xml:space="preserve"> وهو من المضيّق</w:t>
      </w:r>
      <w:r w:rsidR="00292F9D">
        <w:rPr>
          <w:rtl/>
        </w:rPr>
        <w:t>،</w:t>
      </w:r>
      <w:r>
        <w:rPr>
          <w:rtl/>
        </w:rPr>
        <w:t xml:space="preserve"> وصلاة العصر في يوم الجمعة في وقت الأُولى في سائر الأيّام. </w:t>
      </w:r>
    </w:p>
    <w:p w:rsidR="00C80E84" w:rsidRDefault="00C80E84" w:rsidP="000C7959">
      <w:pPr>
        <w:pStyle w:val="libNormal"/>
        <w:rPr>
          <w:rtl/>
        </w:rPr>
      </w:pPr>
      <w:r>
        <w:rPr>
          <w:rtl/>
        </w:rPr>
        <w:t>[4694] 3</w:t>
      </w:r>
      <w:r w:rsidR="00292F9D">
        <w:rPr>
          <w:rtl/>
        </w:rPr>
        <w:t xml:space="preserve"> - </w:t>
      </w:r>
      <w:r>
        <w:rPr>
          <w:rtl/>
        </w:rPr>
        <w:t>قال</w:t>
      </w:r>
      <w:r w:rsidR="00292F9D">
        <w:rPr>
          <w:rtl/>
        </w:rPr>
        <w:t>:</w:t>
      </w:r>
      <w:r>
        <w:rPr>
          <w:rtl/>
        </w:rPr>
        <w:t xml:space="preserve"> وقال</w:t>
      </w:r>
      <w:r w:rsidR="00292F9D">
        <w:rPr>
          <w:rtl/>
        </w:rPr>
        <w:t>:</w:t>
      </w:r>
      <w:r>
        <w:rPr>
          <w:rtl/>
        </w:rPr>
        <w:t xml:space="preserve"> الصادق </w:t>
      </w:r>
      <w:r w:rsidR="000C7959">
        <w:rPr>
          <w:rFonts w:hint="cs"/>
          <w:rtl/>
        </w:rPr>
        <w:t>(</w:t>
      </w:r>
      <w:r w:rsidR="000C7959">
        <w:rPr>
          <w:rtl/>
        </w:rPr>
        <w:t xml:space="preserve"> </w:t>
      </w:r>
      <w:r w:rsidR="000C7959" w:rsidRPr="00292F9D">
        <w:rPr>
          <w:rStyle w:val="libAlaemChar"/>
          <w:rFonts w:hint="cs"/>
          <w:rtl/>
        </w:rPr>
        <w:t>عليه‌السلام</w:t>
      </w:r>
      <w:r w:rsidR="000C7959">
        <w:rPr>
          <w:rtl/>
        </w:rPr>
        <w:t xml:space="preserve"> </w:t>
      </w:r>
      <w:r w:rsidR="000C7959">
        <w:rPr>
          <w:rFonts w:hint="cs"/>
          <w:rtl/>
        </w:rPr>
        <w:t xml:space="preserve">) </w:t>
      </w:r>
      <w:r w:rsidR="00292F9D">
        <w:rPr>
          <w:rtl/>
        </w:rPr>
        <w:t>:</w:t>
      </w:r>
      <w:r>
        <w:rPr>
          <w:rtl/>
        </w:rPr>
        <w:t xml:space="preserve"> لا يفوّت الصلاة من أراد </w:t>
      </w:r>
    </w:p>
    <w:p w:rsidR="00C80E84" w:rsidRDefault="00E00798" w:rsidP="00E00798">
      <w:pPr>
        <w:pStyle w:val="libLine"/>
        <w:rPr>
          <w:rtl/>
        </w:rPr>
      </w:pPr>
      <w:r>
        <w:rPr>
          <w:rtl/>
        </w:rPr>
        <w:t>____________________</w:t>
      </w:r>
    </w:p>
    <w:p w:rsidR="00C80E84" w:rsidRPr="003F7AFC" w:rsidRDefault="00C80E84" w:rsidP="000C7959">
      <w:pPr>
        <w:pStyle w:val="libFootnote0"/>
        <w:rPr>
          <w:rtl/>
        </w:rPr>
      </w:pPr>
      <w:r w:rsidRPr="003F7AFC">
        <w:rPr>
          <w:rtl/>
        </w:rPr>
        <w:t>(</w:t>
      </w:r>
      <w:r w:rsidR="000C7959">
        <w:rPr>
          <w:rFonts w:hint="cs"/>
          <w:rtl/>
        </w:rPr>
        <w:t>1</w:t>
      </w:r>
      <w:r w:rsidRPr="003F7AFC">
        <w:rPr>
          <w:rtl/>
        </w:rPr>
        <w:t>) تقدم ما يدل على ذلك في الحديث 1 و 3 الباب 31 من أبواب صلاة الجنائز</w:t>
      </w:r>
      <w:r w:rsidR="00292F9D">
        <w:rPr>
          <w:rtl/>
        </w:rPr>
        <w:t>،</w:t>
      </w:r>
      <w:r w:rsidRPr="003F7AFC">
        <w:rPr>
          <w:rtl/>
        </w:rPr>
        <w:t xml:space="preserve"> وفي الحديث 7 من الباب 2</w:t>
      </w:r>
      <w:r w:rsidR="00292F9D">
        <w:rPr>
          <w:rtl/>
        </w:rPr>
        <w:t>،</w:t>
      </w:r>
      <w:r w:rsidRPr="003F7AFC">
        <w:rPr>
          <w:rtl/>
        </w:rPr>
        <w:t xml:space="preserve"> وفي الحديث 5 من الباب 5</w:t>
      </w:r>
      <w:r w:rsidR="00292F9D">
        <w:rPr>
          <w:rtl/>
        </w:rPr>
        <w:t>،</w:t>
      </w:r>
      <w:r w:rsidRPr="003F7AFC">
        <w:rPr>
          <w:rtl/>
        </w:rPr>
        <w:t xml:space="preserve"> وفي الحديث 2 من الباب 7</w:t>
      </w:r>
      <w:r w:rsidR="00292F9D">
        <w:rPr>
          <w:rtl/>
        </w:rPr>
        <w:t>،</w:t>
      </w:r>
      <w:r w:rsidRPr="003F7AFC">
        <w:rPr>
          <w:rtl/>
        </w:rPr>
        <w:t xml:space="preserve"> وفي الحديث 25 من الباب 13 من أبواب أعداد الفرائض</w:t>
      </w:r>
      <w:r>
        <w:rPr>
          <w:rtl/>
        </w:rPr>
        <w:t>.</w:t>
      </w:r>
      <w:r w:rsidRPr="003F7AFC">
        <w:rPr>
          <w:rtl/>
        </w:rPr>
        <w:t xml:space="preserve"> </w:t>
      </w:r>
    </w:p>
    <w:p w:rsidR="00C80E84" w:rsidRPr="003F7AFC" w:rsidRDefault="00C80E84" w:rsidP="000C7959">
      <w:pPr>
        <w:pStyle w:val="libFootnote0"/>
        <w:rPr>
          <w:rtl/>
        </w:rPr>
      </w:pPr>
      <w:r w:rsidRPr="003F7AFC">
        <w:rPr>
          <w:rtl/>
        </w:rPr>
        <w:t>(</w:t>
      </w:r>
      <w:r w:rsidR="000C7959">
        <w:rPr>
          <w:rFonts w:hint="cs"/>
          <w:rtl/>
        </w:rPr>
        <w:t>2</w:t>
      </w:r>
      <w:r w:rsidRPr="003F7AFC">
        <w:rPr>
          <w:rtl/>
        </w:rPr>
        <w:t>) يأتي ما يدل على ذلك في الحديث 1 من الباب 6</w:t>
      </w:r>
      <w:r w:rsidR="00292F9D">
        <w:rPr>
          <w:rtl/>
        </w:rPr>
        <w:t>،</w:t>
      </w:r>
      <w:r w:rsidRPr="003F7AFC">
        <w:rPr>
          <w:rtl/>
        </w:rPr>
        <w:t xml:space="preserve"> وفي الحديث 2 من الباب 12</w:t>
      </w:r>
      <w:r w:rsidR="00292F9D">
        <w:rPr>
          <w:rtl/>
        </w:rPr>
        <w:t>،</w:t>
      </w:r>
      <w:r w:rsidRPr="003F7AFC">
        <w:rPr>
          <w:rtl/>
        </w:rPr>
        <w:t xml:space="preserve"> وفي الحديث 1 من الباب 35 من هذه الابواب</w:t>
      </w:r>
      <w:r w:rsidR="00292F9D">
        <w:rPr>
          <w:rtl/>
        </w:rPr>
        <w:t>،</w:t>
      </w:r>
      <w:r w:rsidRPr="003F7AFC">
        <w:rPr>
          <w:rtl/>
        </w:rPr>
        <w:t xml:space="preserve"> وفي الحديث 7 من الباب 23 من أبواب الدعاء</w:t>
      </w:r>
      <w:r w:rsidR="00292F9D">
        <w:rPr>
          <w:rtl/>
        </w:rPr>
        <w:t>،</w:t>
      </w:r>
      <w:r w:rsidRPr="003F7AFC">
        <w:rPr>
          <w:rtl/>
        </w:rPr>
        <w:t xml:space="preserve"> وفي الحديث 26 من الباب 12 من أبواب قضاء الصلوات</w:t>
      </w:r>
      <w:r w:rsidR="00292F9D">
        <w:rPr>
          <w:rtl/>
        </w:rPr>
        <w:t>،</w:t>
      </w:r>
      <w:r w:rsidRPr="003F7AFC">
        <w:rPr>
          <w:rtl/>
        </w:rPr>
        <w:t xml:space="preserve"> وفي الحديث 6 من الباب 11 من أبواب الجماعة</w:t>
      </w:r>
      <w:r w:rsidR="00292F9D">
        <w:rPr>
          <w:rtl/>
        </w:rPr>
        <w:t>،</w:t>
      </w:r>
      <w:r w:rsidRPr="003F7AFC">
        <w:rPr>
          <w:rtl/>
        </w:rPr>
        <w:t xml:space="preserve"> وفي الباب 14 من أبواب آداب التجارة</w:t>
      </w:r>
      <w:r>
        <w:rPr>
          <w:rtl/>
        </w:rPr>
        <w:t>.</w:t>
      </w:r>
      <w:r w:rsidRPr="003F7AFC">
        <w:rPr>
          <w:rtl/>
        </w:rPr>
        <w:t xml:space="preserve"> </w:t>
      </w:r>
    </w:p>
    <w:p w:rsidR="00C80E84" w:rsidRDefault="00C80E84" w:rsidP="000C7959">
      <w:pPr>
        <w:pStyle w:val="libFootnoteCenterBold"/>
        <w:rPr>
          <w:rtl/>
        </w:rPr>
      </w:pPr>
      <w:r>
        <w:rPr>
          <w:rtl/>
        </w:rPr>
        <w:t xml:space="preserve">الباب 4 </w:t>
      </w:r>
    </w:p>
    <w:p w:rsidR="00C80E84" w:rsidRDefault="00C80E84" w:rsidP="000C7959">
      <w:pPr>
        <w:pStyle w:val="libFootnoteCenterBold"/>
        <w:rPr>
          <w:rtl/>
        </w:rPr>
      </w:pPr>
      <w:r>
        <w:rPr>
          <w:rtl/>
        </w:rPr>
        <w:t>فيه 23 حديثاً</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140 / 648</w:t>
      </w:r>
      <w:r w:rsidR="00292F9D">
        <w:rPr>
          <w:rtl/>
        </w:rPr>
        <w:t>،</w:t>
      </w:r>
      <w:r>
        <w:rPr>
          <w:rtl/>
        </w:rPr>
        <w:t xml:space="preserve"> وأورده أيضاً في الحديث 1 من الباب 17 من هذه الابواب. </w:t>
      </w:r>
    </w:p>
    <w:p w:rsidR="00C80E84" w:rsidRPr="003F7AFC" w:rsidRDefault="00C80E84" w:rsidP="000C7959">
      <w:pPr>
        <w:pStyle w:val="libFootnote0"/>
        <w:rPr>
          <w:rtl/>
        </w:rPr>
      </w:pPr>
      <w:r w:rsidRPr="003F7AFC">
        <w:rPr>
          <w:rtl/>
        </w:rPr>
        <w:t>(</w:t>
      </w:r>
      <w:r w:rsidR="000C7959">
        <w:rPr>
          <w:rFonts w:hint="cs"/>
          <w:rtl/>
        </w:rPr>
        <w:t>3</w:t>
      </w:r>
      <w:r w:rsidRPr="003F7AFC">
        <w:rPr>
          <w:rtl/>
        </w:rPr>
        <w:t>) التهذيب 2</w:t>
      </w:r>
      <w:r w:rsidR="00292F9D">
        <w:rPr>
          <w:rtl/>
        </w:rPr>
        <w:t>:</w:t>
      </w:r>
      <w:r w:rsidRPr="003F7AFC">
        <w:rPr>
          <w:rtl/>
        </w:rPr>
        <w:t xml:space="preserve"> 19</w:t>
      </w:r>
      <w:r>
        <w:rPr>
          <w:rtl/>
        </w:rPr>
        <w:t xml:space="preserve"> / </w:t>
      </w:r>
      <w:r w:rsidRPr="003F7AFC">
        <w:rPr>
          <w:rtl/>
        </w:rPr>
        <w:t>54</w:t>
      </w:r>
      <w:r>
        <w:rPr>
          <w:rtl/>
        </w:rPr>
        <w:t>.</w:t>
      </w:r>
      <w:r w:rsidRPr="003F7AFC">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143 / 665</w:t>
      </w:r>
      <w:r w:rsidR="00292F9D">
        <w:rPr>
          <w:rtl/>
        </w:rPr>
        <w:t>،</w:t>
      </w:r>
      <w:r>
        <w:rPr>
          <w:rtl/>
        </w:rPr>
        <w:t xml:space="preserve"> وأورده أيضاً في الحديث 12 من الباب 8 من أبواب صلاة الجمعة.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232 / 1030 , أورد نحوه أيضاً في الحديث 9 من الباب 10 من هذه الابواب. </w:t>
      </w:r>
    </w:p>
    <w:p w:rsidR="00E00798" w:rsidRDefault="00E00798" w:rsidP="00E00798">
      <w:pPr>
        <w:pStyle w:val="libNormal"/>
        <w:rPr>
          <w:lang w:bidi="fa-IR"/>
        </w:rPr>
      </w:pPr>
      <w:r>
        <w:rPr>
          <w:rtl/>
          <w:lang w:bidi="fa-IR"/>
        </w:rPr>
        <w:br w:type="page"/>
      </w:r>
    </w:p>
    <w:p w:rsidR="00C80E84" w:rsidRDefault="00C80E84" w:rsidP="00B0673C">
      <w:pPr>
        <w:pStyle w:val="libNormal"/>
        <w:rPr>
          <w:rtl/>
        </w:rPr>
      </w:pPr>
      <w:r>
        <w:rPr>
          <w:rtl/>
        </w:rPr>
        <w:lastRenderedPageBreak/>
        <w:t>الصلاة</w:t>
      </w:r>
      <w:r w:rsidR="00292F9D">
        <w:rPr>
          <w:rtl/>
        </w:rPr>
        <w:t>،</w:t>
      </w:r>
      <w:r>
        <w:rPr>
          <w:rtl/>
        </w:rPr>
        <w:t xml:space="preserve"> لا تفوت صلاة النهار حتى تغرب </w:t>
      </w:r>
      <w:r w:rsidRPr="00C80E84">
        <w:rPr>
          <w:rStyle w:val="libFootnotenumChar"/>
          <w:rtl/>
        </w:rPr>
        <w:t>(1)</w:t>
      </w:r>
      <w:r>
        <w:rPr>
          <w:rtl/>
        </w:rPr>
        <w:t xml:space="preserve"> الشمس</w:t>
      </w:r>
      <w:r w:rsidR="00292F9D">
        <w:rPr>
          <w:rtl/>
        </w:rPr>
        <w:t>،</w:t>
      </w:r>
      <w:r>
        <w:rPr>
          <w:rtl/>
        </w:rPr>
        <w:t xml:space="preserve"> ولا صلاة اللّيل حتى يطلع الفجر</w:t>
      </w:r>
      <w:r w:rsidR="00292F9D">
        <w:rPr>
          <w:rtl/>
        </w:rPr>
        <w:t>،</w:t>
      </w:r>
      <w:r>
        <w:rPr>
          <w:rtl/>
        </w:rPr>
        <w:t xml:space="preserve"> وذلك للمضطر والعليل والناسي. </w:t>
      </w:r>
    </w:p>
    <w:p w:rsidR="00C80E84" w:rsidRDefault="00C80E84" w:rsidP="00C80E84">
      <w:pPr>
        <w:pStyle w:val="libNormal"/>
        <w:rPr>
          <w:rtl/>
        </w:rPr>
      </w:pPr>
      <w:r>
        <w:rPr>
          <w:rtl/>
        </w:rPr>
        <w:t>أقول</w:t>
      </w:r>
      <w:r w:rsidR="00292F9D">
        <w:rPr>
          <w:rtl/>
        </w:rPr>
        <w:t>:</w:t>
      </w:r>
      <w:r>
        <w:rPr>
          <w:rtl/>
        </w:rPr>
        <w:t xml:space="preserve"> المراد بصلاة اللّيل مجموع الفرض والنافلة</w:t>
      </w:r>
      <w:r w:rsidR="00292F9D">
        <w:rPr>
          <w:rtl/>
        </w:rPr>
        <w:t>،</w:t>
      </w:r>
      <w:r>
        <w:rPr>
          <w:rtl/>
        </w:rPr>
        <w:t xml:space="preserve"> وهو مجمل يأتي تفصيله إن شاء الله </w:t>
      </w:r>
      <w:r w:rsidRPr="00C80E84">
        <w:rPr>
          <w:rStyle w:val="libFootnotenumChar"/>
          <w:rtl/>
        </w:rPr>
        <w:t>(2)</w:t>
      </w:r>
      <w:r>
        <w:rPr>
          <w:rtl/>
        </w:rPr>
        <w:t xml:space="preserve">. </w:t>
      </w:r>
    </w:p>
    <w:p w:rsidR="00C80E84" w:rsidRDefault="00C80E84" w:rsidP="00B0673C">
      <w:pPr>
        <w:pStyle w:val="libNormal"/>
        <w:rPr>
          <w:rtl/>
        </w:rPr>
      </w:pPr>
      <w:r>
        <w:rPr>
          <w:rtl/>
        </w:rPr>
        <w:t>[4695] 4</w:t>
      </w:r>
      <w:r w:rsidR="00292F9D">
        <w:rPr>
          <w:rtl/>
        </w:rPr>
        <w:t xml:space="preserve"> - </w:t>
      </w:r>
      <w:r>
        <w:rPr>
          <w:rtl/>
        </w:rPr>
        <w:t>محمّد بن الحسن بإسناده عن الحسن بن محبوب</w:t>
      </w:r>
      <w:r w:rsidR="00292F9D">
        <w:rPr>
          <w:rtl/>
        </w:rPr>
        <w:t>،</w:t>
      </w:r>
      <w:r>
        <w:rPr>
          <w:rtl/>
        </w:rPr>
        <w:t xml:space="preserve"> عن علي بن رئاب</w:t>
      </w:r>
      <w:r w:rsidR="00292F9D">
        <w:rPr>
          <w:rtl/>
        </w:rPr>
        <w:t>،</w:t>
      </w:r>
      <w:r>
        <w:rPr>
          <w:rtl/>
        </w:rPr>
        <w:t xml:space="preserve"> عن زرارة قال</w:t>
      </w:r>
      <w:r w:rsidR="00292F9D">
        <w:rPr>
          <w:rtl/>
        </w:rPr>
        <w:t>:</w:t>
      </w:r>
      <w:r>
        <w:rPr>
          <w:rtl/>
        </w:rPr>
        <w:t xml:space="preserve"> قلت لأبي جعفر </w:t>
      </w:r>
      <w:r w:rsidR="00B0673C">
        <w:rPr>
          <w:rFonts w:hint="cs"/>
          <w:rtl/>
        </w:rPr>
        <w:t>(</w:t>
      </w:r>
      <w:r w:rsidR="00B0673C">
        <w:rPr>
          <w:rtl/>
        </w:rPr>
        <w:t xml:space="preserve"> </w:t>
      </w:r>
      <w:r w:rsidR="00B0673C" w:rsidRPr="00292F9D">
        <w:rPr>
          <w:rStyle w:val="libAlaemChar"/>
          <w:rFonts w:hint="cs"/>
          <w:rtl/>
        </w:rPr>
        <w:t>عليه‌السلام</w:t>
      </w:r>
      <w:r w:rsidR="00B0673C">
        <w:rPr>
          <w:rtl/>
        </w:rPr>
        <w:t xml:space="preserve"> </w:t>
      </w:r>
      <w:r w:rsidR="00B0673C">
        <w:rPr>
          <w:rFonts w:hint="cs"/>
          <w:rtl/>
        </w:rPr>
        <w:t>)</w:t>
      </w:r>
      <w:r w:rsidR="00292F9D">
        <w:rPr>
          <w:rtl/>
        </w:rPr>
        <w:t>:</w:t>
      </w:r>
      <w:r>
        <w:rPr>
          <w:rtl/>
        </w:rPr>
        <w:t xml:space="preserve"> بين الظهر والعصر حدّ معروف؟ فقال</w:t>
      </w:r>
      <w:r w:rsidR="00292F9D">
        <w:rPr>
          <w:rtl/>
        </w:rPr>
        <w:t>:</w:t>
      </w:r>
      <w:r>
        <w:rPr>
          <w:rtl/>
        </w:rPr>
        <w:t xml:space="preserve"> لا. </w:t>
      </w:r>
    </w:p>
    <w:p w:rsidR="00C80E84" w:rsidRDefault="00C80E84" w:rsidP="00292F9D">
      <w:pPr>
        <w:pStyle w:val="libNormal"/>
        <w:rPr>
          <w:rtl/>
        </w:rPr>
      </w:pPr>
      <w:r>
        <w:rPr>
          <w:rtl/>
        </w:rPr>
        <w:t>[4696] 5</w:t>
      </w:r>
      <w:r w:rsidR="00292F9D">
        <w:rPr>
          <w:rtl/>
        </w:rPr>
        <w:t xml:space="preserve"> - </w:t>
      </w:r>
      <w:r>
        <w:rPr>
          <w:rtl/>
        </w:rPr>
        <w:t>وبإسناده عن سعد بن عبدالله</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ومحمّد بن خالد البرقي والعبّاس بن المعروف جميعاً</w:t>
      </w:r>
      <w:r w:rsidR="00292F9D">
        <w:rPr>
          <w:rtl/>
        </w:rPr>
        <w:t>،</w:t>
      </w:r>
      <w:r>
        <w:rPr>
          <w:rtl/>
        </w:rPr>
        <w:t xml:space="preserve"> عن القاسم بن عروة</w:t>
      </w:r>
      <w:r w:rsidR="00292F9D">
        <w:rPr>
          <w:rtl/>
        </w:rPr>
        <w:t>،</w:t>
      </w:r>
      <w:r>
        <w:rPr>
          <w:rtl/>
        </w:rPr>
        <w:t xml:space="preserve"> عن عبيد بن زرارة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وقت الظهر والعصر</w:t>
      </w:r>
      <w:r w:rsidR="00292F9D">
        <w:rPr>
          <w:rtl/>
        </w:rPr>
        <w:t>،</w:t>
      </w:r>
      <w:r>
        <w:rPr>
          <w:rtl/>
        </w:rPr>
        <w:t xml:space="preserve"> فقال</w:t>
      </w:r>
      <w:r w:rsidR="00292F9D">
        <w:rPr>
          <w:rtl/>
        </w:rPr>
        <w:t>:</w:t>
      </w:r>
      <w:r>
        <w:rPr>
          <w:rtl/>
        </w:rPr>
        <w:t xml:space="preserve"> إذا زالت الشمس دخل وقت الظهر والعصر جميعاً</w:t>
      </w:r>
      <w:r w:rsidR="00292F9D">
        <w:rPr>
          <w:rtl/>
        </w:rPr>
        <w:t>،</w:t>
      </w:r>
      <w:r w:rsidR="00803D24">
        <w:rPr>
          <w:rtl/>
        </w:rPr>
        <w:t xml:space="preserve"> إل</w:t>
      </w:r>
      <w:r w:rsidR="00803D24">
        <w:rPr>
          <w:rFonts w:hint="cs"/>
          <w:rtl/>
        </w:rPr>
        <w:t>ّ</w:t>
      </w:r>
      <w:r w:rsidR="00803D24">
        <w:rPr>
          <w:rtl/>
        </w:rPr>
        <w:t>ا</w:t>
      </w:r>
      <w:r>
        <w:rPr>
          <w:rtl/>
        </w:rPr>
        <w:t xml:space="preserve"> أنّ هذه قبل هذه</w:t>
      </w:r>
      <w:r w:rsidR="00292F9D">
        <w:rPr>
          <w:rtl/>
        </w:rPr>
        <w:t>،</w:t>
      </w:r>
      <w:r>
        <w:rPr>
          <w:rtl/>
        </w:rPr>
        <w:t xml:space="preserve"> ثمّ أنت وقت منهما جميعاً حتى تغيب الشمس. </w:t>
      </w:r>
    </w:p>
    <w:p w:rsidR="00C80E84" w:rsidRDefault="00C80E84" w:rsidP="00B0673C">
      <w:pPr>
        <w:pStyle w:val="libNormal"/>
        <w:rPr>
          <w:rtl/>
        </w:rPr>
      </w:pPr>
      <w:r>
        <w:rPr>
          <w:rtl/>
        </w:rPr>
        <w:t>وبإسناده عن أحمد بن محمّد بن عيسى</w:t>
      </w:r>
      <w:r w:rsidR="00292F9D">
        <w:rPr>
          <w:rtl/>
        </w:rPr>
        <w:t>،</w:t>
      </w:r>
      <w:r>
        <w:rPr>
          <w:rtl/>
        </w:rPr>
        <w:t xml:space="preserve"> عن البرقي</w:t>
      </w:r>
      <w:r w:rsidR="00292F9D">
        <w:rPr>
          <w:rtl/>
        </w:rPr>
        <w:t>،</w:t>
      </w:r>
      <w:r>
        <w:rPr>
          <w:rtl/>
        </w:rPr>
        <w:t xml:space="preserve"> عن القاسم بن عروة</w:t>
      </w:r>
      <w:r w:rsidR="00292F9D">
        <w:rPr>
          <w:rtl/>
        </w:rPr>
        <w:t>،</w:t>
      </w:r>
      <w:r>
        <w:rPr>
          <w:rtl/>
        </w:rPr>
        <w:t xml:space="preserve"> نحوه</w:t>
      </w:r>
      <w:r w:rsidRPr="00C80E84">
        <w:rPr>
          <w:rStyle w:val="libFootnotenumChar"/>
          <w:rtl/>
        </w:rPr>
        <w:t>(</w:t>
      </w:r>
      <w:r w:rsidR="00B0673C">
        <w:rPr>
          <w:rStyle w:val="libFootnotenumChar"/>
          <w:rFonts w:hint="cs"/>
          <w:rtl/>
        </w:rPr>
        <w:t>3</w:t>
      </w:r>
      <w:r w:rsidRPr="00C80E84">
        <w:rPr>
          <w:rStyle w:val="libFootnotenumChar"/>
          <w:rtl/>
        </w:rPr>
        <w:t>)</w:t>
      </w:r>
      <w:r>
        <w:rPr>
          <w:rtl/>
        </w:rPr>
        <w:t xml:space="preserve">. </w:t>
      </w:r>
    </w:p>
    <w:p w:rsidR="00C80E84" w:rsidRDefault="00C80E84" w:rsidP="00B0673C">
      <w:pPr>
        <w:pStyle w:val="libNormal"/>
        <w:rPr>
          <w:rtl/>
        </w:rPr>
      </w:pPr>
      <w:r>
        <w:rPr>
          <w:rtl/>
        </w:rPr>
        <w:t>وبإسناده عن الحسين بن سعيد</w:t>
      </w:r>
      <w:r w:rsidR="00292F9D">
        <w:rPr>
          <w:rtl/>
        </w:rPr>
        <w:t>،</w:t>
      </w:r>
      <w:r>
        <w:rPr>
          <w:rtl/>
        </w:rPr>
        <w:t xml:space="preserve"> عن القاسم بن عروة</w:t>
      </w:r>
      <w:r w:rsidR="00292F9D">
        <w:rPr>
          <w:rtl/>
        </w:rPr>
        <w:t>،</w:t>
      </w:r>
      <w:r>
        <w:rPr>
          <w:rtl/>
        </w:rPr>
        <w:t xml:space="preserve"> مثله </w:t>
      </w:r>
      <w:r w:rsidRPr="00C80E84">
        <w:rPr>
          <w:rStyle w:val="libFootnotenumChar"/>
          <w:rtl/>
        </w:rPr>
        <w:t>(</w:t>
      </w:r>
      <w:r w:rsidR="00B0673C">
        <w:rPr>
          <w:rStyle w:val="libFootnotenumChar"/>
          <w:rFonts w:hint="cs"/>
          <w:rtl/>
        </w:rPr>
        <w:t>4</w:t>
      </w:r>
      <w:r w:rsidRPr="00C80E84">
        <w:rPr>
          <w:rStyle w:val="libFootnotenumChar"/>
          <w:rtl/>
        </w:rPr>
        <w:t>)</w:t>
      </w:r>
      <w:r>
        <w:rPr>
          <w:rtl/>
        </w:rPr>
        <w:t xml:space="preserve">. </w:t>
      </w:r>
    </w:p>
    <w:p w:rsidR="00C80E84" w:rsidRDefault="00C80E84" w:rsidP="00B0673C">
      <w:pPr>
        <w:pStyle w:val="libNormal"/>
        <w:rPr>
          <w:rtl/>
        </w:rPr>
      </w:pPr>
      <w:r>
        <w:rPr>
          <w:rtl/>
        </w:rPr>
        <w:t>ورواه الصدوق بإسناده عن عبيد بن زرارة</w:t>
      </w:r>
      <w:r w:rsidR="00292F9D">
        <w:rPr>
          <w:rtl/>
        </w:rPr>
        <w:t>،</w:t>
      </w:r>
      <w:r>
        <w:rPr>
          <w:rtl/>
        </w:rPr>
        <w:t xml:space="preserve"> مثله </w:t>
      </w:r>
      <w:r w:rsidRPr="00C80E84">
        <w:rPr>
          <w:rStyle w:val="libFootnotenumChar"/>
          <w:rtl/>
        </w:rPr>
        <w:t>(</w:t>
      </w:r>
      <w:r w:rsidR="00B0673C">
        <w:rPr>
          <w:rStyle w:val="libFootnotenumChar"/>
          <w:rFonts w:hint="cs"/>
          <w:rtl/>
        </w:rPr>
        <w:t>5</w:t>
      </w:r>
      <w:r w:rsidRPr="00C80E84">
        <w:rPr>
          <w:rStyle w:val="libFootnotenumChar"/>
          <w:rtl/>
        </w:rPr>
        <w:t>)</w:t>
      </w:r>
      <w:r>
        <w:rPr>
          <w:rtl/>
        </w:rPr>
        <w:t xml:space="preserve">. </w:t>
      </w:r>
    </w:p>
    <w:p w:rsidR="00C80E84" w:rsidRDefault="00C80E84" w:rsidP="00292F9D">
      <w:pPr>
        <w:pStyle w:val="libNormal"/>
        <w:rPr>
          <w:rtl/>
        </w:rPr>
      </w:pPr>
      <w:r>
        <w:rPr>
          <w:rtl/>
        </w:rPr>
        <w:t>[4697] 6</w:t>
      </w:r>
      <w:r w:rsidR="00292F9D">
        <w:rPr>
          <w:rtl/>
        </w:rPr>
        <w:t xml:space="preserve"> - </w:t>
      </w:r>
      <w:r>
        <w:rPr>
          <w:rtl/>
        </w:rPr>
        <w:t>وعن سعد</w:t>
      </w:r>
      <w:r w:rsidR="00292F9D">
        <w:rPr>
          <w:rtl/>
        </w:rPr>
        <w:t>،</w:t>
      </w:r>
      <w:r>
        <w:rPr>
          <w:rtl/>
        </w:rPr>
        <w:t xml:space="preserve"> عن أبي جعفر أحمد بن محمّد</w:t>
      </w:r>
      <w:r w:rsidR="00292F9D">
        <w:rPr>
          <w:rtl/>
        </w:rPr>
        <w:t>،</w:t>
      </w:r>
      <w:r>
        <w:rPr>
          <w:rtl/>
        </w:rPr>
        <w:t xml:space="preserve"> عن علي بن الحكم</w:t>
      </w:r>
      <w:r w:rsidR="00292F9D">
        <w:rPr>
          <w:rtl/>
        </w:rPr>
        <w:t>،</w:t>
      </w:r>
      <w:r>
        <w:rPr>
          <w:rtl/>
        </w:rPr>
        <w:t xml:space="preserve"> </w:t>
      </w:r>
    </w:p>
    <w:p w:rsidR="00C80E84" w:rsidRDefault="00E00798" w:rsidP="00E00798">
      <w:pPr>
        <w:pStyle w:val="libLine"/>
        <w:rPr>
          <w:rtl/>
        </w:rPr>
      </w:pPr>
      <w:r>
        <w:rPr>
          <w:rtl/>
        </w:rPr>
        <w:t>____________________</w:t>
      </w:r>
    </w:p>
    <w:p w:rsidR="00C80E84" w:rsidRPr="004F3ECD" w:rsidRDefault="00C80E84" w:rsidP="00E00798">
      <w:pPr>
        <w:pStyle w:val="libFootnote0"/>
        <w:rPr>
          <w:rtl/>
        </w:rPr>
      </w:pPr>
      <w:r w:rsidRPr="004F3ECD">
        <w:rPr>
          <w:rtl/>
        </w:rPr>
        <w:t>(1) في المصدر</w:t>
      </w:r>
      <w:r w:rsidR="00292F9D">
        <w:rPr>
          <w:rtl/>
        </w:rPr>
        <w:t>:</w:t>
      </w:r>
      <w:r w:rsidRPr="004F3ECD">
        <w:rPr>
          <w:rtl/>
        </w:rPr>
        <w:t xml:space="preserve"> تغيب</w:t>
      </w:r>
      <w:r>
        <w:rPr>
          <w:rtl/>
        </w:rPr>
        <w:t>.</w:t>
      </w:r>
      <w:r w:rsidRPr="004F3ECD">
        <w:rPr>
          <w:rtl/>
        </w:rPr>
        <w:t xml:space="preserve"> </w:t>
      </w:r>
    </w:p>
    <w:p w:rsidR="00C80E84" w:rsidRPr="004F3ECD" w:rsidRDefault="00C80E84" w:rsidP="00E00798">
      <w:pPr>
        <w:pStyle w:val="libFootnote0"/>
        <w:rPr>
          <w:rtl/>
        </w:rPr>
      </w:pPr>
      <w:r w:rsidRPr="004F3ECD">
        <w:rPr>
          <w:rtl/>
        </w:rPr>
        <w:t>(2) يأتي تفصيله في الأبواب 10</w:t>
      </w:r>
      <w:r w:rsidR="00292F9D">
        <w:rPr>
          <w:rtl/>
        </w:rPr>
        <w:t>،</w:t>
      </w:r>
      <w:r w:rsidRPr="004F3ECD">
        <w:rPr>
          <w:rtl/>
        </w:rPr>
        <w:t xml:space="preserve"> 16</w:t>
      </w:r>
      <w:r w:rsidR="00292F9D">
        <w:rPr>
          <w:rtl/>
        </w:rPr>
        <w:t>،</w:t>
      </w:r>
      <w:r w:rsidRPr="004F3ECD">
        <w:rPr>
          <w:rtl/>
        </w:rPr>
        <w:t xml:space="preserve"> 17</w:t>
      </w:r>
      <w:r w:rsidR="00292F9D">
        <w:rPr>
          <w:rtl/>
        </w:rPr>
        <w:t>،</w:t>
      </w:r>
      <w:r w:rsidRPr="004F3ECD">
        <w:rPr>
          <w:rtl/>
        </w:rPr>
        <w:t xml:space="preserve"> 24</w:t>
      </w:r>
      <w:r w:rsidR="00292F9D">
        <w:rPr>
          <w:rtl/>
        </w:rPr>
        <w:t>،</w:t>
      </w:r>
      <w:r w:rsidRPr="004F3ECD">
        <w:rPr>
          <w:rtl/>
        </w:rPr>
        <w:t xml:space="preserve"> 43</w:t>
      </w:r>
      <w:r w:rsidR="00292F9D">
        <w:rPr>
          <w:rtl/>
        </w:rPr>
        <w:t>،</w:t>
      </w:r>
      <w:r w:rsidRPr="004F3ECD">
        <w:rPr>
          <w:rtl/>
        </w:rPr>
        <w:t xml:space="preserve"> 54 من هذه الأبواب</w:t>
      </w:r>
      <w:r>
        <w:rPr>
          <w:rtl/>
        </w:rPr>
        <w:t>.</w:t>
      </w:r>
      <w:r w:rsidRPr="004F3ECD">
        <w:rPr>
          <w:rtl/>
        </w:rPr>
        <w:t xml:space="preserve"> 4</w:t>
      </w:r>
      <w:r w:rsidR="00292F9D">
        <w:rPr>
          <w:rtl/>
        </w:rPr>
        <w:t xml:space="preserve"> - </w:t>
      </w:r>
      <w:r w:rsidRPr="004F3ECD">
        <w:rPr>
          <w:rtl/>
        </w:rPr>
        <w:t>التهذيب 2</w:t>
      </w:r>
      <w:r w:rsidR="00292F9D">
        <w:rPr>
          <w:rtl/>
        </w:rPr>
        <w:t>:</w:t>
      </w:r>
      <w:r w:rsidRPr="004F3ECD">
        <w:rPr>
          <w:rtl/>
        </w:rPr>
        <w:t xml:space="preserve"> 24</w:t>
      </w:r>
      <w:r>
        <w:rPr>
          <w:rtl/>
        </w:rPr>
        <w:t xml:space="preserve"> / </w:t>
      </w:r>
      <w:r w:rsidRPr="004F3ECD">
        <w:rPr>
          <w:rtl/>
        </w:rPr>
        <w:t>68</w:t>
      </w:r>
      <w:r>
        <w:rPr>
          <w:rtl/>
        </w:rPr>
        <w:t xml:space="preserve"> /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24 / 68 و 19 / 51. </w:t>
      </w:r>
    </w:p>
    <w:p w:rsidR="00C80E84" w:rsidRPr="004F3ECD" w:rsidRDefault="00C80E84" w:rsidP="00B0673C">
      <w:pPr>
        <w:pStyle w:val="libFootnote0"/>
        <w:rPr>
          <w:rtl/>
        </w:rPr>
      </w:pPr>
      <w:r w:rsidRPr="004F3ECD">
        <w:rPr>
          <w:rtl/>
        </w:rPr>
        <w:t>(</w:t>
      </w:r>
      <w:r w:rsidR="00B0673C">
        <w:rPr>
          <w:rFonts w:hint="cs"/>
          <w:rtl/>
        </w:rPr>
        <w:t>3</w:t>
      </w:r>
      <w:r w:rsidRPr="004F3ECD">
        <w:rPr>
          <w:rtl/>
        </w:rPr>
        <w:t>) التهذيب 2</w:t>
      </w:r>
      <w:r w:rsidR="00292F9D">
        <w:rPr>
          <w:rtl/>
        </w:rPr>
        <w:t>:</w:t>
      </w:r>
      <w:r w:rsidRPr="004F3ECD">
        <w:rPr>
          <w:rtl/>
        </w:rPr>
        <w:t xml:space="preserve"> 26</w:t>
      </w:r>
      <w:r>
        <w:rPr>
          <w:rtl/>
        </w:rPr>
        <w:t xml:space="preserve"> / </w:t>
      </w:r>
      <w:r w:rsidRPr="004F3ECD">
        <w:rPr>
          <w:rtl/>
        </w:rPr>
        <w:t>73</w:t>
      </w:r>
      <w:r>
        <w:rPr>
          <w:rtl/>
        </w:rPr>
        <w:t>.</w:t>
      </w:r>
      <w:r w:rsidRPr="004F3ECD">
        <w:rPr>
          <w:rtl/>
        </w:rPr>
        <w:t xml:space="preserve"> </w:t>
      </w:r>
    </w:p>
    <w:p w:rsidR="00C80E84" w:rsidRPr="004F3ECD" w:rsidRDefault="00C80E84" w:rsidP="00B0673C">
      <w:pPr>
        <w:pStyle w:val="libFootnote0"/>
        <w:rPr>
          <w:rtl/>
        </w:rPr>
      </w:pPr>
      <w:r w:rsidRPr="004F3ECD">
        <w:rPr>
          <w:rtl/>
        </w:rPr>
        <w:t>(</w:t>
      </w:r>
      <w:r w:rsidR="00B0673C">
        <w:rPr>
          <w:rFonts w:hint="cs"/>
          <w:rtl/>
        </w:rPr>
        <w:t>4</w:t>
      </w:r>
      <w:r w:rsidRPr="004F3ECD">
        <w:rPr>
          <w:rtl/>
        </w:rPr>
        <w:t>) الاستبصار 1</w:t>
      </w:r>
      <w:r w:rsidR="00292F9D">
        <w:rPr>
          <w:rtl/>
        </w:rPr>
        <w:t>:</w:t>
      </w:r>
      <w:r w:rsidRPr="004F3ECD">
        <w:rPr>
          <w:rtl/>
        </w:rPr>
        <w:t xml:space="preserve"> 246</w:t>
      </w:r>
      <w:r>
        <w:rPr>
          <w:rtl/>
        </w:rPr>
        <w:t xml:space="preserve"> / </w:t>
      </w:r>
      <w:r w:rsidRPr="004F3ECD">
        <w:rPr>
          <w:rtl/>
        </w:rPr>
        <w:t>881 و 260</w:t>
      </w:r>
      <w:r>
        <w:rPr>
          <w:rtl/>
        </w:rPr>
        <w:t xml:space="preserve"> / </w:t>
      </w:r>
      <w:r w:rsidRPr="004F3ECD">
        <w:rPr>
          <w:rtl/>
        </w:rPr>
        <w:t>934</w:t>
      </w:r>
      <w:r>
        <w:rPr>
          <w:rtl/>
        </w:rPr>
        <w:t>.</w:t>
      </w:r>
      <w:r w:rsidRPr="004F3ECD">
        <w:rPr>
          <w:rtl/>
        </w:rPr>
        <w:t xml:space="preserve"> </w:t>
      </w:r>
    </w:p>
    <w:p w:rsidR="00C80E84" w:rsidRPr="004F3ECD" w:rsidRDefault="00C80E84" w:rsidP="00B0673C">
      <w:pPr>
        <w:pStyle w:val="libFootnote0"/>
        <w:rPr>
          <w:rtl/>
        </w:rPr>
      </w:pPr>
      <w:r w:rsidRPr="004F3ECD">
        <w:rPr>
          <w:rtl/>
        </w:rPr>
        <w:t>(</w:t>
      </w:r>
      <w:r w:rsidR="00B0673C">
        <w:rPr>
          <w:rFonts w:hint="cs"/>
          <w:rtl/>
        </w:rPr>
        <w:t>5</w:t>
      </w:r>
      <w:r w:rsidRPr="004F3ECD">
        <w:rPr>
          <w:rtl/>
        </w:rPr>
        <w:t>) الفقيه 1</w:t>
      </w:r>
      <w:r w:rsidR="00292F9D">
        <w:rPr>
          <w:rtl/>
        </w:rPr>
        <w:t>:</w:t>
      </w:r>
      <w:r w:rsidRPr="004F3ECD">
        <w:rPr>
          <w:rtl/>
        </w:rPr>
        <w:t xml:space="preserve"> 139</w:t>
      </w:r>
      <w:r>
        <w:rPr>
          <w:rtl/>
        </w:rPr>
        <w:t xml:space="preserve"> / </w:t>
      </w:r>
      <w:r w:rsidRPr="004F3ECD">
        <w:rPr>
          <w:rtl/>
        </w:rPr>
        <w:t>647</w:t>
      </w:r>
      <w:r>
        <w:rPr>
          <w:rtl/>
        </w:rPr>
        <w:t>.</w:t>
      </w:r>
      <w:r w:rsidRPr="004F3ECD">
        <w:rPr>
          <w:rtl/>
        </w:rPr>
        <w:t xml:space="preserve">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19 / 53</w:t>
      </w:r>
      <w:r w:rsidR="00292F9D">
        <w:rPr>
          <w:rtl/>
        </w:rPr>
        <w:t>،</w:t>
      </w:r>
      <w:r>
        <w:rPr>
          <w:rtl/>
        </w:rPr>
        <w:t xml:space="preserve"> أورده أيضاً بطريق آخر في الحديث 6 من الباب 7 من هذه الأبواب. </w:t>
      </w:r>
    </w:p>
    <w:p w:rsidR="00E00798" w:rsidRDefault="00E00798" w:rsidP="00E00798">
      <w:pPr>
        <w:pStyle w:val="libNormal"/>
        <w:rPr>
          <w:lang w:bidi="fa-IR"/>
        </w:rPr>
      </w:pPr>
      <w:r>
        <w:rPr>
          <w:rtl/>
          <w:lang w:bidi="fa-IR"/>
        </w:rPr>
        <w:br w:type="page"/>
      </w:r>
    </w:p>
    <w:p w:rsidR="00C80E84" w:rsidRDefault="00C80E84" w:rsidP="00B0673C">
      <w:pPr>
        <w:pStyle w:val="libNormal0"/>
        <w:rPr>
          <w:rtl/>
        </w:rPr>
      </w:pPr>
      <w:r>
        <w:rPr>
          <w:rtl/>
        </w:rPr>
        <w:lastRenderedPageBreak/>
        <w:t>عن عبدالله بن بكير</w:t>
      </w:r>
      <w:r w:rsidR="00292F9D">
        <w:rPr>
          <w:rtl/>
        </w:rPr>
        <w:t>،</w:t>
      </w:r>
      <w:r>
        <w:rPr>
          <w:rtl/>
        </w:rPr>
        <w:t xml:space="preserve"> عن زرارة</w:t>
      </w:r>
      <w:r w:rsidR="00292F9D">
        <w:rPr>
          <w:rtl/>
        </w:rPr>
        <w:t>،</w:t>
      </w:r>
      <w:r>
        <w:rPr>
          <w:rtl/>
        </w:rPr>
        <w:t xml:space="preserve"> عن </w:t>
      </w:r>
      <w:r w:rsidRPr="00E00798">
        <w:rPr>
          <w:rStyle w:val="libNormalChar"/>
          <w:rtl/>
        </w:rPr>
        <w:t xml:space="preserve">( </w:t>
      </w:r>
      <w:r>
        <w:rPr>
          <w:rtl/>
        </w:rPr>
        <w:t xml:space="preserve">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 </w:t>
      </w:r>
      <w:r w:rsidRPr="00C80E84">
        <w:rPr>
          <w:rStyle w:val="libFootnotenumChar"/>
          <w:rtl/>
        </w:rPr>
        <w:t>(1)</w:t>
      </w:r>
      <w:r>
        <w:rPr>
          <w:rtl/>
        </w:rPr>
        <w:t xml:space="preserve"> قال</w:t>
      </w:r>
      <w:r w:rsidR="00292F9D">
        <w:rPr>
          <w:rtl/>
        </w:rPr>
        <w:t>:</w:t>
      </w:r>
      <w:r>
        <w:rPr>
          <w:rtl/>
        </w:rPr>
        <w:t xml:space="preserve"> صلّى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بالناس الظهر والعصر حين زالت الشمس في جماعة من غير علّة. </w:t>
      </w:r>
    </w:p>
    <w:p w:rsidR="00C80E84" w:rsidRDefault="00C80E84" w:rsidP="00292F9D">
      <w:pPr>
        <w:pStyle w:val="libNormal"/>
        <w:rPr>
          <w:rtl/>
        </w:rPr>
      </w:pPr>
      <w:r>
        <w:rPr>
          <w:rtl/>
        </w:rPr>
        <w:t>[4698] 7</w:t>
      </w:r>
      <w:r w:rsidR="00292F9D">
        <w:rPr>
          <w:rtl/>
        </w:rPr>
        <w:t xml:space="preserve"> - </w:t>
      </w:r>
      <w:r>
        <w:rPr>
          <w:rtl/>
        </w:rPr>
        <w:t>وعنه</w:t>
      </w:r>
      <w:r w:rsidR="00292F9D">
        <w:rPr>
          <w:rtl/>
        </w:rPr>
        <w:t>،</w:t>
      </w:r>
      <w:r>
        <w:rPr>
          <w:rtl/>
        </w:rPr>
        <w:t xml:space="preserve"> عن أحمد بن محمّد بن عيسى وموسى بن جعفر بن أبي جعفر جميعاً</w:t>
      </w:r>
      <w:r w:rsidR="00292F9D">
        <w:rPr>
          <w:rtl/>
        </w:rPr>
        <w:t>،</w:t>
      </w:r>
      <w:r>
        <w:rPr>
          <w:rtl/>
        </w:rPr>
        <w:t xml:space="preserve"> عن عبدالله بن الصلت</w:t>
      </w:r>
      <w:r w:rsidR="00292F9D">
        <w:rPr>
          <w:rtl/>
        </w:rPr>
        <w:t>،</w:t>
      </w:r>
      <w:r>
        <w:rPr>
          <w:rtl/>
        </w:rPr>
        <w:t xml:space="preserve"> عن الحسن بن علي بن فضّال</w:t>
      </w:r>
      <w:r w:rsidR="00292F9D">
        <w:rPr>
          <w:rtl/>
        </w:rPr>
        <w:t>،</w:t>
      </w:r>
      <w:r>
        <w:rPr>
          <w:rtl/>
        </w:rPr>
        <w:t xml:space="preserve"> عن داود بن أبي يزيد</w:t>
      </w:r>
      <w:r w:rsidR="00292F9D">
        <w:rPr>
          <w:rtl/>
        </w:rPr>
        <w:t xml:space="preserve"> - </w:t>
      </w:r>
      <w:r>
        <w:rPr>
          <w:rtl/>
        </w:rPr>
        <w:t>وهو داود بن فرقد</w:t>
      </w:r>
      <w:r w:rsidR="00292F9D">
        <w:rPr>
          <w:rtl/>
        </w:rPr>
        <w:t xml:space="preserve"> - </w:t>
      </w:r>
      <w:r>
        <w:rPr>
          <w:rtl/>
        </w:rPr>
        <w:t>عن بعض اصحابنا</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زالت الشمس فقد دخل وقت الظهر حتّى يمضي مقدار ما يصلّي المصلّي أربع ركعات</w:t>
      </w:r>
      <w:r w:rsidR="00292F9D">
        <w:rPr>
          <w:rtl/>
        </w:rPr>
        <w:t>،</w:t>
      </w:r>
      <w:r>
        <w:rPr>
          <w:rtl/>
        </w:rPr>
        <w:t xml:space="preserve"> فإذا مضى ذلك فقد دخل وقت الظهر والعصر حتّى يبقى من الشمس مقدار ما يصلّي أربع ركعات</w:t>
      </w:r>
      <w:r w:rsidR="00292F9D">
        <w:rPr>
          <w:rtl/>
        </w:rPr>
        <w:t>،</w:t>
      </w:r>
      <w:r>
        <w:rPr>
          <w:rtl/>
        </w:rPr>
        <w:t xml:space="preserve"> فإذا بقي مقدار ذلك فقد خرج وقت الظهر</w:t>
      </w:r>
      <w:r w:rsidR="00292F9D">
        <w:rPr>
          <w:rtl/>
        </w:rPr>
        <w:t>،</w:t>
      </w:r>
      <w:r>
        <w:rPr>
          <w:rtl/>
        </w:rPr>
        <w:t xml:space="preserve"> وبقي وقت العصر حتّى تغيب الشمس. </w:t>
      </w:r>
    </w:p>
    <w:p w:rsidR="00C80E84" w:rsidRDefault="00C80E84" w:rsidP="00292F9D">
      <w:pPr>
        <w:pStyle w:val="libNormal"/>
        <w:rPr>
          <w:rtl/>
        </w:rPr>
      </w:pPr>
      <w:r>
        <w:rPr>
          <w:rtl/>
        </w:rPr>
        <w:t>[4699] 8</w:t>
      </w:r>
      <w:r w:rsidR="00292F9D">
        <w:rPr>
          <w:rtl/>
        </w:rPr>
        <w:t xml:space="preserve"> - </w:t>
      </w:r>
      <w:r>
        <w:rPr>
          <w:rtl/>
        </w:rPr>
        <w:t>وبإسناده عن الحسن بن محمّد بن سماعة</w:t>
      </w:r>
      <w:r w:rsidR="00292F9D">
        <w:rPr>
          <w:rtl/>
        </w:rPr>
        <w:t>،</w:t>
      </w:r>
      <w:r>
        <w:rPr>
          <w:rtl/>
        </w:rPr>
        <w:t xml:space="preserve"> عن محمّد بن أبي حمزة</w:t>
      </w:r>
      <w:r w:rsidR="00292F9D">
        <w:rPr>
          <w:rtl/>
        </w:rPr>
        <w:t>،</w:t>
      </w:r>
      <w:r>
        <w:rPr>
          <w:rtl/>
        </w:rPr>
        <w:t xml:space="preserve"> عن معاوية بن عمّار</w:t>
      </w:r>
      <w:r w:rsidR="00292F9D">
        <w:rPr>
          <w:rtl/>
        </w:rPr>
        <w:t>،</w:t>
      </w:r>
      <w:r>
        <w:rPr>
          <w:rtl/>
        </w:rPr>
        <w:t xml:space="preserve"> عن الصباح بن سيّابة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زالت الشمس فقد دخل وقت الصلاتين. </w:t>
      </w:r>
    </w:p>
    <w:p w:rsidR="00C80E84" w:rsidRDefault="00C80E84" w:rsidP="00C80E84">
      <w:pPr>
        <w:pStyle w:val="libNormal0"/>
        <w:rPr>
          <w:rtl/>
        </w:rPr>
      </w:pPr>
      <w:r>
        <w:rPr>
          <w:rtl/>
        </w:rPr>
        <w:t>[ 4700 ] 9</w:t>
      </w:r>
      <w:r w:rsidR="00292F9D">
        <w:rPr>
          <w:rtl/>
        </w:rPr>
        <w:t xml:space="preserve"> - </w:t>
      </w:r>
      <w:r>
        <w:rPr>
          <w:rtl/>
        </w:rPr>
        <w:t>وعنه</w:t>
      </w:r>
      <w:r w:rsidR="00292F9D">
        <w:rPr>
          <w:rtl/>
        </w:rPr>
        <w:t>،</w:t>
      </w:r>
      <w:r>
        <w:rPr>
          <w:rtl/>
        </w:rPr>
        <w:t xml:space="preserve"> عن محمد بن أبي حمزة</w:t>
      </w:r>
      <w:r w:rsidR="00292F9D">
        <w:rPr>
          <w:rtl/>
        </w:rPr>
        <w:t>،</w:t>
      </w:r>
      <w:r>
        <w:rPr>
          <w:rtl/>
        </w:rPr>
        <w:t xml:space="preserve"> عن سفيان بن السمط</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زالت الشمس فقد دخل وقت الصلاتين.</w:t>
      </w:r>
    </w:p>
    <w:p w:rsidR="00C80E84" w:rsidRDefault="00C80E84" w:rsidP="00292F9D">
      <w:pPr>
        <w:pStyle w:val="libNormal"/>
        <w:rPr>
          <w:rtl/>
        </w:rPr>
      </w:pPr>
      <w:r>
        <w:rPr>
          <w:rtl/>
        </w:rPr>
        <w:t>[4701] 10</w:t>
      </w:r>
      <w:r w:rsidR="00292F9D">
        <w:rPr>
          <w:rtl/>
        </w:rPr>
        <w:t xml:space="preserve"> - </w:t>
      </w:r>
      <w:r>
        <w:rPr>
          <w:rtl/>
        </w:rPr>
        <w:t>وعنه</w:t>
      </w:r>
      <w:r w:rsidR="00292F9D">
        <w:rPr>
          <w:rtl/>
        </w:rPr>
        <w:t>،</w:t>
      </w:r>
      <w:r>
        <w:rPr>
          <w:rtl/>
        </w:rPr>
        <w:t xml:space="preserve"> عن محمّد بن زياد</w:t>
      </w:r>
      <w:r w:rsidR="00292F9D">
        <w:rPr>
          <w:rtl/>
        </w:rPr>
        <w:t>،</w:t>
      </w:r>
      <w:r>
        <w:rPr>
          <w:rtl/>
        </w:rPr>
        <w:t xml:space="preserve"> عن منصور بن يونس</w:t>
      </w:r>
      <w:r w:rsidR="00292F9D">
        <w:rPr>
          <w:rtl/>
        </w:rPr>
        <w:t>،</w:t>
      </w:r>
      <w:r>
        <w:rPr>
          <w:rtl/>
        </w:rPr>
        <w:t xml:space="preserve"> عن العبد الصالح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سمعته يقول</w:t>
      </w:r>
      <w:r w:rsidR="00292F9D">
        <w:rPr>
          <w:rtl/>
        </w:rPr>
        <w:t>:</w:t>
      </w:r>
      <w:r>
        <w:rPr>
          <w:rtl/>
        </w:rPr>
        <w:t xml:space="preserve"> إذا زالت الشمس فقد دخل وقت الصلاتين. </w:t>
      </w:r>
    </w:p>
    <w:p w:rsidR="00C80E84" w:rsidRDefault="00E00798" w:rsidP="00E00798">
      <w:pPr>
        <w:pStyle w:val="libLine"/>
        <w:rPr>
          <w:rtl/>
        </w:rPr>
      </w:pPr>
      <w:r>
        <w:rPr>
          <w:rtl/>
        </w:rPr>
        <w:t>____________________</w:t>
      </w:r>
    </w:p>
    <w:p w:rsidR="00C80E84" w:rsidRPr="00C80E84" w:rsidRDefault="00C80E84" w:rsidP="00E00798">
      <w:pPr>
        <w:pStyle w:val="libFootnote0"/>
        <w:rPr>
          <w:rStyle w:val="libFootnoteChar"/>
          <w:rtl/>
        </w:rPr>
      </w:pPr>
      <w:r w:rsidRPr="00C80E84">
        <w:rPr>
          <w:rStyle w:val="libFootnoteChar"/>
          <w:rtl/>
        </w:rPr>
        <w:t>(1) في المصدر</w:t>
      </w:r>
      <w:r w:rsidR="00292F9D">
        <w:rPr>
          <w:rStyle w:val="libFootnoteChar"/>
          <w:rtl/>
        </w:rPr>
        <w:t>:</w:t>
      </w:r>
      <w:r w:rsidRPr="00C80E84">
        <w:rPr>
          <w:rStyle w:val="libFootnoteChar"/>
          <w:rtl/>
        </w:rPr>
        <w:t xml:space="preserve"> أبي عبدالله</w:t>
      </w:r>
      <w:r w:rsidR="00B0673C">
        <w:rPr>
          <w:rStyle w:val="libFootnoteChar"/>
          <w:rFonts w:hint="cs"/>
          <w:rtl/>
        </w:rPr>
        <w:t xml:space="preserve"> (</w:t>
      </w:r>
      <w:r w:rsidRPr="00C80E84">
        <w:rPr>
          <w:rStyle w:val="libFootnoteChar"/>
          <w:rtl/>
        </w:rPr>
        <w:t xml:space="preserve"> </w:t>
      </w:r>
      <w:r w:rsidR="00292F9D" w:rsidRPr="00B0673C">
        <w:rPr>
          <w:rStyle w:val="libFootnoteAlaemChar"/>
          <w:rFonts w:hint="cs"/>
          <w:rtl/>
        </w:rPr>
        <w:t>عليه‌السلام</w:t>
      </w:r>
      <w:r w:rsidRPr="00B0673C">
        <w:rPr>
          <w:rStyle w:val="libFootnoteAlaemChar"/>
          <w:rtl/>
        </w:rPr>
        <w:t xml:space="preserve"> </w:t>
      </w:r>
      <w:r w:rsidR="00B0673C">
        <w:rPr>
          <w:rStyle w:val="libFootnoteChar"/>
          <w:rFonts w:hint="cs"/>
          <w:rtl/>
        </w:rPr>
        <w:t>)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25 / 70</w:t>
      </w:r>
      <w:r w:rsidR="00292F9D">
        <w:rPr>
          <w:rtl/>
        </w:rPr>
        <w:t>،</w:t>
      </w:r>
      <w:r>
        <w:rPr>
          <w:rtl/>
        </w:rPr>
        <w:t xml:space="preserve"> والاستبصار 1</w:t>
      </w:r>
      <w:r w:rsidR="00292F9D">
        <w:rPr>
          <w:rtl/>
        </w:rPr>
        <w:t>:</w:t>
      </w:r>
      <w:r>
        <w:rPr>
          <w:rtl/>
        </w:rPr>
        <w:t xml:space="preserve"> 261 / 936.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243 / 964</w:t>
      </w:r>
      <w:r w:rsidR="00292F9D">
        <w:rPr>
          <w:rtl/>
        </w:rPr>
        <w:t>،</w:t>
      </w:r>
      <w:r>
        <w:rPr>
          <w:rtl/>
        </w:rPr>
        <w:t xml:space="preserve"> والاستبصار 1</w:t>
      </w:r>
      <w:r w:rsidR="00292F9D">
        <w:rPr>
          <w:rtl/>
        </w:rPr>
        <w:t>:</w:t>
      </w:r>
      <w:r>
        <w:rPr>
          <w:rtl/>
        </w:rPr>
        <w:t xml:space="preserve"> 245 / 874.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244 / 965</w:t>
      </w:r>
      <w:r w:rsidR="00292F9D">
        <w:rPr>
          <w:rtl/>
        </w:rPr>
        <w:t>،</w:t>
      </w:r>
      <w:r>
        <w:rPr>
          <w:rtl/>
        </w:rPr>
        <w:t xml:space="preserve"> والاستبصار 1</w:t>
      </w:r>
      <w:r w:rsidR="00292F9D">
        <w:rPr>
          <w:rtl/>
        </w:rPr>
        <w:t>:</w:t>
      </w:r>
      <w:r>
        <w:rPr>
          <w:rtl/>
        </w:rPr>
        <w:t xml:space="preserve"> 246 / 875. </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244 / 966</w:t>
      </w:r>
      <w:r w:rsidR="00292F9D">
        <w:rPr>
          <w:rtl/>
        </w:rPr>
        <w:t>،</w:t>
      </w:r>
      <w:r>
        <w:rPr>
          <w:rtl/>
        </w:rPr>
        <w:t xml:space="preserve"> والاستبصار 1</w:t>
      </w:r>
      <w:r w:rsidR="00292F9D">
        <w:rPr>
          <w:rtl/>
        </w:rPr>
        <w:t>:</w:t>
      </w:r>
      <w:r>
        <w:rPr>
          <w:rtl/>
        </w:rPr>
        <w:t xml:space="preserve"> 246 / 876. </w:t>
      </w:r>
    </w:p>
    <w:p w:rsidR="00E00798" w:rsidRDefault="00E00798" w:rsidP="00E00798">
      <w:pPr>
        <w:pStyle w:val="libNormal"/>
        <w:rPr>
          <w:lang w:bidi="fa-IR"/>
        </w:rPr>
      </w:pPr>
      <w:r>
        <w:rPr>
          <w:rtl/>
          <w:lang w:bidi="fa-IR"/>
        </w:rPr>
        <w:br w:type="page"/>
      </w:r>
    </w:p>
    <w:p w:rsidR="00C80E84" w:rsidRDefault="00C80E84" w:rsidP="0025273E">
      <w:pPr>
        <w:pStyle w:val="libNormal"/>
        <w:rPr>
          <w:rtl/>
        </w:rPr>
      </w:pPr>
      <w:r>
        <w:rPr>
          <w:rtl/>
        </w:rPr>
        <w:lastRenderedPageBreak/>
        <w:t>[4702] 11</w:t>
      </w:r>
      <w:r w:rsidR="00292F9D">
        <w:rPr>
          <w:rtl/>
        </w:rPr>
        <w:t xml:space="preserve"> - </w:t>
      </w:r>
      <w:r>
        <w:rPr>
          <w:rtl/>
        </w:rPr>
        <w:t>وعنه</w:t>
      </w:r>
      <w:r w:rsidR="00292F9D">
        <w:rPr>
          <w:rtl/>
        </w:rPr>
        <w:t>،</w:t>
      </w:r>
      <w:r>
        <w:rPr>
          <w:rtl/>
        </w:rPr>
        <w:t xml:space="preserve"> عن محمّد بن أبي حمزة</w:t>
      </w:r>
      <w:r w:rsidR="00292F9D">
        <w:rPr>
          <w:rtl/>
        </w:rPr>
        <w:t>،</w:t>
      </w:r>
      <w:r>
        <w:rPr>
          <w:rtl/>
        </w:rPr>
        <w:t xml:space="preserve"> عن ابن مسكان </w:t>
      </w:r>
      <w:r w:rsidRPr="00C80E84">
        <w:rPr>
          <w:rStyle w:val="libFootnotenumChar"/>
          <w:rtl/>
        </w:rPr>
        <w:t>(1)</w:t>
      </w:r>
      <w:r w:rsidR="00292F9D">
        <w:rPr>
          <w:rtl/>
        </w:rPr>
        <w:t>،</w:t>
      </w:r>
      <w:r>
        <w:rPr>
          <w:rtl/>
        </w:rPr>
        <w:t xml:space="preserve"> عن مالك الجهني قال</w:t>
      </w:r>
      <w:r w:rsidR="00292F9D">
        <w:rPr>
          <w:rtl/>
        </w:rPr>
        <w:t>:</w:t>
      </w:r>
      <w:r>
        <w:rPr>
          <w:rtl/>
        </w:rPr>
        <w:t xml:space="preserve"> سألت أبا عبدالله </w:t>
      </w:r>
      <w:r w:rsidR="00E00798" w:rsidRPr="00B0673C">
        <w:rPr>
          <w:rFonts w:hint="cs"/>
          <w:rtl/>
        </w:rPr>
        <w:t xml:space="preserve">( </w:t>
      </w:r>
      <w:r w:rsidR="00E00798">
        <w:rPr>
          <w:rStyle w:val="libAlaemChar"/>
          <w:rFonts w:hint="cs"/>
          <w:rtl/>
        </w:rPr>
        <w:t>عليه‌السلام</w:t>
      </w:r>
      <w:r w:rsidR="00E00798" w:rsidRPr="00B0673C">
        <w:rPr>
          <w:rFonts w:hint="cs"/>
          <w:rtl/>
        </w:rPr>
        <w:t xml:space="preserve"> ) </w:t>
      </w:r>
      <w:r>
        <w:rPr>
          <w:rtl/>
        </w:rPr>
        <w:t>عن وقت الظهر؟ فقال</w:t>
      </w:r>
      <w:r w:rsidR="00292F9D">
        <w:rPr>
          <w:rtl/>
        </w:rPr>
        <w:t>:</w:t>
      </w:r>
      <w:r>
        <w:rPr>
          <w:rtl/>
        </w:rPr>
        <w:t xml:space="preserve"> إذا زالت الشمس فقد دخل وقت الظهر؟ فقال</w:t>
      </w:r>
      <w:r w:rsidR="00292F9D">
        <w:rPr>
          <w:rtl/>
        </w:rPr>
        <w:t>:</w:t>
      </w:r>
      <w:r>
        <w:rPr>
          <w:rtl/>
        </w:rPr>
        <w:t xml:space="preserve"> إذا زالت الشمس فقد دخل وقت الصلاتين. </w:t>
      </w:r>
    </w:p>
    <w:p w:rsidR="00C80E84" w:rsidRDefault="00C80E84" w:rsidP="00C12BD9">
      <w:pPr>
        <w:pStyle w:val="libNormal"/>
        <w:rPr>
          <w:rtl/>
        </w:rPr>
      </w:pPr>
      <w:r>
        <w:rPr>
          <w:rtl/>
        </w:rPr>
        <w:t>[4703] 12</w:t>
      </w:r>
      <w:r w:rsidR="00292F9D">
        <w:rPr>
          <w:rtl/>
        </w:rPr>
        <w:t xml:space="preserve"> - </w:t>
      </w:r>
      <w:r>
        <w:rPr>
          <w:rtl/>
        </w:rPr>
        <w:t>وعنه</w:t>
      </w:r>
      <w:r w:rsidR="00292F9D">
        <w:rPr>
          <w:rtl/>
        </w:rPr>
        <w:t>،</w:t>
      </w:r>
      <w:r>
        <w:rPr>
          <w:rtl/>
        </w:rPr>
        <w:t xml:space="preserve"> </w:t>
      </w:r>
      <w:r w:rsidRPr="00E00798">
        <w:rPr>
          <w:rStyle w:val="libNormalChar"/>
          <w:rtl/>
        </w:rPr>
        <w:t xml:space="preserve">( </w:t>
      </w:r>
      <w:r>
        <w:rPr>
          <w:rtl/>
        </w:rPr>
        <w:t>عن الميثمي وغيره</w:t>
      </w:r>
      <w:r w:rsidRPr="00E00798">
        <w:rPr>
          <w:rStyle w:val="libNormalChar"/>
          <w:rtl/>
        </w:rPr>
        <w:t xml:space="preserve"> ) </w:t>
      </w:r>
      <w:r w:rsidRPr="00C80E84">
        <w:rPr>
          <w:rStyle w:val="libFootnotenumChar"/>
          <w:rtl/>
        </w:rPr>
        <w:t>(</w:t>
      </w:r>
      <w:r w:rsidR="00C12BD9">
        <w:rPr>
          <w:rStyle w:val="libFootnotenumChar"/>
          <w:rFonts w:hint="cs"/>
          <w:rtl/>
        </w:rPr>
        <w:t>2</w:t>
      </w:r>
      <w:r w:rsidRPr="00C80E84">
        <w:rPr>
          <w:rStyle w:val="libFootnotenumChar"/>
          <w:rtl/>
        </w:rPr>
        <w:t>)</w:t>
      </w:r>
      <w:r>
        <w:rPr>
          <w:rtl/>
        </w:rPr>
        <w:t xml:space="preserve"> عن معاوية بن وهب قال</w:t>
      </w:r>
      <w:r w:rsidR="00292F9D">
        <w:rPr>
          <w:rtl/>
        </w:rPr>
        <w:t>:</w:t>
      </w:r>
      <w:r>
        <w:rPr>
          <w:rtl/>
        </w:rPr>
        <w:t xml:space="preserve"> سألته عن رجل صلّى الظهر حين زالت الشمس؟ قال</w:t>
      </w:r>
      <w:r w:rsidR="00292F9D">
        <w:rPr>
          <w:rtl/>
        </w:rPr>
        <w:t>:</w:t>
      </w:r>
      <w:r>
        <w:rPr>
          <w:rtl/>
        </w:rPr>
        <w:t xml:space="preserve"> لا بأس به. </w:t>
      </w:r>
    </w:p>
    <w:p w:rsidR="00C80E84" w:rsidRDefault="00C80E84" w:rsidP="00C12BD9">
      <w:pPr>
        <w:pStyle w:val="libNormal"/>
        <w:rPr>
          <w:rtl/>
        </w:rPr>
      </w:pPr>
      <w:r>
        <w:rPr>
          <w:rtl/>
        </w:rPr>
        <w:t>[4704] 13</w:t>
      </w:r>
      <w:r w:rsidR="00292F9D">
        <w:rPr>
          <w:rtl/>
        </w:rPr>
        <w:t xml:space="preserve"> - </w:t>
      </w:r>
      <w:r>
        <w:rPr>
          <w:rtl/>
        </w:rPr>
        <w:t>وعنه</w:t>
      </w:r>
      <w:r w:rsidR="00292F9D">
        <w:rPr>
          <w:rtl/>
        </w:rPr>
        <w:t>،</w:t>
      </w:r>
      <w:r>
        <w:rPr>
          <w:rtl/>
        </w:rPr>
        <w:t xml:space="preserve"> عن عبدالله بن جبلة</w:t>
      </w:r>
      <w:r w:rsidR="00292F9D">
        <w:rPr>
          <w:rtl/>
        </w:rPr>
        <w:t>،</w:t>
      </w:r>
      <w:r>
        <w:rPr>
          <w:rtl/>
        </w:rPr>
        <w:t xml:space="preserve"> عن علاء</w:t>
      </w:r>
      <w:r w:rsidR="00292F9D">
        <w:rPr>
          <w:rtl/>
        </w:rPr>
        <w:t>،</w:t>
      </w:r>
      <w:r>
        <w:rPr>
          <w:rtl/>
        </w:rPr>
        <w:t xml:space="preserve"> عن محمّد بن مسلم</w:t>
      </w:r>
      <w:r w:rsidR="00292F9D">
        <w:rPr>
          <w:rtl/>
        </w:rPr>
        <w:t>،</w:t>
      </w:r>
      <w:r>
        <w:rPr>
          <w:rtl/>
        </w:rPr>
        <w:t xml:space="preserve"> عن أحدهما</w:t>
      </w:r>
      <w:r w:rsidR="0025273E">
        <w:rPr>
          <w:rFonts w:hint="cs"/>
          <w:rtl/>
        </w:rPr>
        <w:t xml:space="preserve"> (</w:t>
      </w:r>
      <w:r>
        <w:rPr>
          <w:rtl/>
        </w:rPr>
        <w:t xml:space="preserve"> </w:t>
      </w:r>
      <w:r w:rsidR="00292F9D" w:rsidRPr="00292F9D">
        <w:rPr>
          <w:rStyle w:val="libAlaemChar"/>
          <w:rFonts w:hint="cs"/>
          <w:rtl/>
        </w:rPr>
        <w:t>عليهما‌السلام</w:t>
      </w:r>
      <w:r>
        <w:rPr>
          <w:rtl/>
        </w:rPr>
        <w:t xml:space="preserve"> </w:t>
      </w:r>
      <w:r w:rsidR="0025273E">
        <w:rPr>
          <w:rFonts w:hint="cs"/>
          <w:rtl/>
        </w:rPr>
        <w:t xml:space="preserve">) ، </w:t>
      </w:r>
      <w:r>
        <w:rPr>
          <w:rtl/>
        </w:rPr>
        <w:t xml:space="preserve">في الرجل يريد الحاجة أو النوم </w:t>
      </w:r>
      <w:r w:rsidRPr="00C80E84">
        <w:rPr>
          <w:rStyle w:val="libFootnotenumChar"/>
          <w:rtl/>
        </w:rPr>
        <w:t>(</w:t>
      </w:r>
      <w:r w:rsidR="00C12BD9">
        <w:rPr>
          <w:rStyle w:val="libFootnotenumChar"/>
          <w:rFonts w:hint="cs"/>
          <w:rtl/>
        </w:rPr>
        <w:t>3</w:t>
      </w:r>
      <w:r w:rsidRPr="00C80E84">
        <w:rPr>
          <w:rStyle w:val="libFootnotenumChar"/>
          <w:rtl/>
        </w:rPr>
        <w:t>)</w:t>
      </w:r>
      <w:r>
        <w:rPr>
          <w:rtl/>
        </w:rPr>
        <w:t xml:space="preserve"> حين تزول الشمس فجعل يصلّي الأولى حينئذ</w:t>
      </w:r>
      <w:r w:rsidR="00292F9D">
        <w:rPr>
          <w:rtl/>
        </w:rPr>
        <w:t>،</w:t>
      </w:r>
      <w:r>
        <w:rPr>
          <w:rtl/>
        </w:rPr>
        <w:t xml:space="preserve"> قال</w:t>
      </w:r>
      <w:r w:rsidR="00292F9D">
        <w:rPr>
          <w:rtl/>
        </w:rPr>
        <w:t>:</w:t>
      </w:r>
      <w:r>
        <w:rPr>
          <w:rtl/>
        </w:rPr>
        <w:t xml:space="preserve"> لا بأس به. </w:t>
      </w:r>
    </w:p>
    <w:p w:rsidR="00C80E84" w:rsidRDefault="00C80E84" w:rsidP="00292F9D">
      <w:pPr>
        <w:pStyle w:val="libNormal"/>
        <w:rPr>
          <w:rtl/>
        </w:rPr>
      </w:pPr>
      <w:r>
        <w:rPr>
          <w:rtl/>
        </w:rPr>
        <w:t>[4705] 14</w:t>
      </w:r>
      <w:r w:rsidR="00292F9D">
        <w:rPr>
          <w:rtl/>
        </w:rPr>
        <w:t xml:space="preserve"> - </w:t>
      </w:r>
      <w:r>
        <w:rPr>
          <w:rtl/>
        </w:rPr>
        <w:t>وعنه</w:t>
      </w:r>
      <w:r w:rsidR="00292F9D">
        <w:rPr>
          <w:rtl/>
        </w:rPr>
        <w:t>،</w:t>
      </w:r>
      <w:r>
        <w:rPr>
          <w:rtl/>
        </w:rPr>
        <w:t xml:space="preserve"> عن صالح بن خالد</w:t>
      </w:r>
      <w:r w:rsidR="00292F9D">
        <w:rPr>
          <w:rtl/>
        </w:rPr>
        <w:t>،</w:t>
      </w:r>
      <w:r>
        <w:rPr>
          <w:rtl/>
        </w:rPr>
        <w:t xml:space="preserve"> عن صفوان الجّمال</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قلت</w:t>
      </w:r>
      <w:r w:rsidR="00292F9D">
        <w:rPr>
          <w:rtl/>
        </w:rPr>
        <w:t>:</w:t>
      </w:r>
      <w:r>
        <w:rPr>
          <w:rtl/>
        </w:rPr>
        <w:t xml:space="preserve"> العصر</w:t>
      </w:r>
      <w:r w:rsidR="00292F9D">
        <w:rPr>
          <w:rtl/>
        </w:rPr>
        <w:t>،</w:t>
      </w:r>
      <w:r>
        <w:rPr>
          <w:rtl/>
        </w:rPr>
        <w:t xml:space="preserve"> متى أصلّيها إذا كنت في غير سفر؟ قال</w:t>
      </w:r>
      <w:r w:rsidR="00292F9D">
        <w:rPr>
          <w:rtl/>
        </w:rPr>
        <w:t>:</w:t>
      </w:r>
      <w:r>
        <w:rPr>
          <w:rtl/>
        </w:rPr>
        <w:t xml:space="preserve"> على قدر ثلثي قدم بعد الظهر. </w:t>
      </w:r>
    </w:p>
    <w:p w:rsidR="00C80E84" w:rsidRDefault="00C80E84" w:rsidP="00C12BD9">
      <w:pPr>
        <w:pStyle w:val="libNormal"/>
        <w:rPr>
          <w:rtl/>
        </w:rPr>
      </w:pPr>
      <w:r>
        <w:rPr>
          <w:rtl/>
        </w:rPr>
        <w:t>[4706] 15</w:t>
      </w:r>
      <w:r w:rsidR="00292F9D">
        <w:rPr>
          <w:rtl/>
        </w:rPr>
        <w:t xml:space="preserve"> - </w:t>
      </w:r>
      <w:r>
        <w:rPr>
          <w:rtl/>
        </w:rPr>
        <w:t>وعنه</w:t>
      </w:r>
      <w:r w:rsidR="00292F9D">
        <w:rPr>
          <w:rtl/>
        </w:rPr>
        <w:t>،</w:t>
      </w:r>
      <w:r>
        <w:rPr>
          <w:rtl/>
        </w:rPr>
        <w:t xml:space="preserve"> عن أحمد بن أبي بشر</w:t>
      </w:r>
      <w:r w:rsidR="00292F9D">
        <w:rPr>
          <w:rtl/>
        </w:rPr>
        <w:t>،</w:t>
      </w:r>
      <w:r>
        <w:rPr>
          <w:rtl/>
        </w:rPr>
        <w:t xml:space="preserve"> عن معاوية </w:t>
      </w:r>
      <w:r w:rsidRPr="00C80E84">
        <w:rPr>
          <w:rStyle w:val="libFootnotenumChar"/>
          <w:rtl/>
        </w:rPr>
        <w:t>(</w:t>
      </w:r>
      <w:r w:rsidR="00C12BD9">
        <w:rPr>
          <w:rStyle w:val="libFootnotenumChar"/>
          <w:rFonts w:hint="cs"/>
          <w:rtl/>
        </w:rPr>
        <w:t>4</w:t>
      </w:r>
      <w:r w:rsidRPr="00C80E84">
        <w:rPr>
          <w:rStyle w:val="libFootnotenumChar"/>
          <w:rtl/>
        </w:rPr>
        <w:t>)</w:t>
      </w:r>
      <w:r>
        <w:rPr>
          <w:rtl/>
        </w:rPr>
        <w:t xml:space="preserve"> بن ميسرة قال</w:t>
      </w:r>
      <w:r w:rsidR="00292F9D">
        <w:rPr>
          <w:rtl/>
        </w:rPr>
        <w:t>:</w:t>
      </w:r>
      <w:r>
        <w:rPr>
          <w:rtl/>
        </w:rPr>
        <w:t xml:space="preserve"> قلت لأبي عبدالله </w:t>
      </w:r>
      <w:r w:rsidR="00C84C49" w:rsidRPr="00E00798">
        <w:rPr>
          <w:rStyle w:val="libNormalChar"/>
          <w:rFonts w:hint="cs"/>
          <w:rtl/>
        </w:rPr>
        <w:t xml:space="preserve">( </w:t>
      </w:r>
      <w:r w:rsidR="00C84C49">
        <w:rPr>
          <w:rStyle w:val="libAlaemChar"/>
          <w:rFonts w:hint="cs"/>
          <w:rtl/>
        </w:rPr>
        <w:t>عليه‌السلام</w:t>
      </w:r>
      <w:r w:rsidR="00C84C49" w:rsidRPr="00E00798">
        <w:rPr>
          <w:rStyle w:val="libNormalChar"/>
          <w:rFonts w:hint="cs"/>
          <w:rtl/>
        </w:rPr>
        <w:t xml:space="preserve"> )</w:t>
      </w:r>
      <w:r w:rsidR="00C84C49">
        <w:rPr>
          <w:rStyle w:val="libNormalChar"/>
          <w:rFonts w:hint="cs"/>
          <w:rtl/>
        </w:rPr>
        <w:t xml:space="preserve"> </w:t>
      </w:r>
      <w:r w:rsidR="00292F9D">
        <w:rPr>
          <w:rtl/>
        </w:rPr>
        <w:t>:</w:t>
      </w:r>
      <w:r>
        <w:rPr>
          <w:rtl/>
        </w:rPr>
        <w:t xml:space="preserve"> إذا زالت الشمس في طول النهار</w:t>
      </w:r>
      <w:r w:rsidR="00292F9D">
        <w:rPr>
          <w:rtl/>
        </w:rPr>
        <w:t>،</w:t>
      </w:r>
      <w:r>
        <w:rPr>
          <w:rtl/>
        </w:rPr>
        <w:t xml:space="preserve"> للرجل أن يصلّي الظهر والعصر؟ قال</w:t>
      </w:r>
      <w:r w:rsidR="00292F9D">
        <w:rPr>
          <w:rtl/>
        </w:rPr>
        <w:t>:</w:t>
      </w:r>
      <w:r>
        <w:rPr>
          <w:rtl/>
        </w:rPr>
        <w:t xml:space="preserve"> نعم</w:t>
      </w:r>
      <w:r w:rsidR="00292F9D">
        <w:rPr>
          <w:rtl/>
        </w:rPr>
        <w:t>،</w:t>
      </w:r>
      <w:r>
        <w:rPr>
          <w:rtl/>
        </w:rPr>
        <w:t xml:space="preserve"> وما </w:t>
      </w:r>
      <w:r w:rsidRPr="00C80E84">
        <w:rPr>
          <w:rStyle w:val="libFootnotenumChar"/>
          <w:rtl/>
        </w:rPr>
        <w:t>(</w:t>
      </w:r>
      <w:r w:rsidR="00C12BD9">
        <w:rPr>
          <w:rStyle w:val="libFootnotenumChar"/>
          <w:rFonts w:hint="cs"/>
          <w:rtl/>
        </w:rPr>
        <w:t>5</w:t>
      </w:r>
      <w:r w:rsidRPr="00C80E84">
        <w:rPr>
          <w:rStyle w:val="libFootnotenumChar"/>
          <w:rtl/>
        </w:rPr>
        <w:t>)</w:t>
      </w:r>
      <w:r>
        <w:rPr>
          <w:rtl/>
        </w:rPr>
        <w:t xml:space="preserve"> أ</w:t>
      </w:r>
      <w:r w:rsidR="00C12BD9">
        <w:rPr>
          <w:rFonts w:hint="cs"/>
          <w:rtl/>
        </w:rPr>
        <w:t>ُ</w:t>
      </w:r>
      <w:r>
        <w:rPr>
          <w:rtl/>
        </w:rPr>
        <w:t xml:space="preserve">حبّ أن يفعل ذلك في كلّ يوم.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11</w:t>
      </w:r>
      <w:r w:rsidR="00292F9D">
        <w:rPr>
          <w:rtl/>
        </w:rPr>
        <w:t xml:space="preserve"> - </w:t>
      </w:r>
      <w:r>
        <w:rPr>
          <w:rtl/>
        </w:rPr>
        <w:t>التهذيب 2</w:t>
      </w:r>
      <w:r w:rsidR="00292F9D">
        <w:rPr>
          <w:rtl/>
        </w:rPr>
        <w:t>:</w:t>
      </w:r>
      <w:r>
        <w:rPr>
          <w:rtl/>
        </w:rPr>
        <w:t xml:space="preserve"> 244 / 967</w:t>
      </w:r>
      <w:r w:rsidR="00292F9D">
        <w:rPr>
          <w:rtl/>
        </w:rPr>
        <w:t>،</w:t>
      </w:r>
      <w:r>
        <w:rPr>
          <w:rtl/>
        </w:rPr>
        <w:t xml:space="preserve"> والاستبصار 1</w:t>
      </w:r>
      <w:r w:rsidR="00292F9D">
        <w:rPr>
          <w:rtl/>
        </w:rPr>
        <w:t>:</w:t>
      </w:r>
      <w:r>
        <w:rPr>
          <w:rtl/>
        </w:rPr>
        <w:t xml:space="preserve"> 246 / 877. </w:t>
      </w:r>
    </w:p>
    <w:p w:rsidR="00C80E84" w:rsidRPr="004F3ECD" w:rsidRDefault="00C80E84" w:rsidP="00E00798">
      <w:pPr>
        <w:pStyle w:val="libFootnote0"/>
        <w:rPr>
          <w:rtl/>
        </w:rPr>
      </w:pPr>
      <w:r w:rsidRPr="004F3ECD">
        <w:rPr>
          <w:rtl/>
        </w:rPr>
        <w:t>(1) في هامش المخطوط عن نسخة</w:t>
      </w:r>
      <w:r w:rsidR="00292F9D">
        <w:rPr>
          <w:rtl/>
        </w:rPr>
        <w:t>:</w:t>
      </w:r>
      <w:r w:rsidRPr="004F3ECD">
        <w:rPr>
          <w:rtl/>
        </w:rPr>
        <w:t xml:space="preserve"> ابن سنان</w:t>
      </w:r>
      <w:r>
        <w:rPr>
          <w:rtl/>
        </w:rPr>
        <w:t>.</w:t>
      </w:r>
      <w:r w:rsidRPr="004F3ECD">
        <w:rPr>
          <w:rtl/>
        </w:rPr>
        <w:t xml:space="preserve"> </w:t>
      </w:r>
    </w:p>
    <w:p w:rsidR="00C80E84" w:rsidRDefault="00C80E84" w:rsidP="00E00798">
      <w:pPr>
        <w:pStyle w:val="libFootnote0"/>
        <w:rPr>
          <w:rtl/>
        </w:rPr>
      </w:pPr>
      <w:r>
        <w:rPr>
          <w:rtl/>
        </w:rPr>
        <w:t>12</w:t>
      </w:r>
      <w:r w:rsidR="00292F9D">
        <w:rPr>
          <w:rtl/>
        </w:rPr>
        <w:t xml:space="preserve"> - </w:t>
      </w:r>
      <w:r>
        <w:rPr>
          <w:rtl/>
        </w:rPr>
        <w:t>التهذيب 2</w:t>
      </w:r>
      <w:r w:rsidR="00292F9D">
        <w:rPr>
          <w:rtl/>
        </w:rPr>
        <w:t>:</w:t>
      </w:r>
      <w:r>
        <w:rPr>
          <w:rtl/>
        </w:rPr>
        <w:t xml:space="preserve"> 244 / 968</w:t>
      </w:r>
      <w:r w:rsidR="00292F9D">
        <w:rPr>
          <w:rtl/>
        </w:rPr>
        <w:t>،</w:t>
      </w:r>
      <w:r>
        <w:rPr>
          <w:rtl/>
        </w:rPr>
        <w:t xml:space="preserve"> والاستبصار 1</w:t>
      </w:r>
      <w:r w:rsidR="00292F9D">
        <w:rPr>
          <w:rtl/>
        </w:rPr>
        <w:t>:</w:t>
      </w:r>
      <w:r>
        <w:rPr>
          <w:rtl/>
        </w:rPr>
        <w:t xml:space="preserve"> 246 / 878. </w:t>
      </w:r>
    </w:p>
    <w:p w:rsidR="00C80E84" w:rsidRPr="004F3ECD" w:rsidRDefault="00C80E84" w:rsidP="00C12BD9">
      <w:pPr>
        <w:pStyle w:val="libFootnote0"/>
        <w:rPr>
          <w:rtl/>
        </w:rPr>
      </w:pPr>
      <w:r w:rsidRPr="004F3ECD">
        <w:rPr>
          <w:rtl/>
        </w:rPr>
        <w:t>(</w:t>
      </w:r>
      <w:r w:rsidR="00C12BD9">
        <w:rPr>
          <w:rFonts w:hint="cs"/>
          <w:rtl/>
        </w:rPr>
        <w:t>2</w:t>
      </w:r>
      <w:r w:rsidRPr="004F3ECD">
        <w:rPr>
          <w:rtl/>
        </w:rPr>
        <w:t>) ما بين القوسين ليس في الاستبصار كما في هامش الأصل</w:t>
      </w:r>
      <w:r>
        <w:rPr>
          <w:rtl/>
        </w:rPr>
        <w:t>.</w:t>
      </w:r>
      <w:r w:rsidRPr="004F3ECD">
        <w:rPr>
          <w:rtl/>
        </w:rPr>
        <w:t xml:space="preserve"> </w:t>
      </w:r>
    </w:p>
    <w:p w:rsidR="00C80E84" w:rsidRDefault="00C80E84" w:rsidP="00E00798">
      <w:pPr>
        <w:pStyle w:val="libFootnote0"/>
        <w:rPr>
          <w:rtl/>
        </w:rPr>
      </w:pPr>
      <w:r>
        <w:rPr>
          <w:rtl/>
        </w:rPr>
        <w:t>13</w:t>
      </w:r>
      <w:r w:rsidR="00292F9D">
        <w:rPr>
          <w:rtl/>
        </w:rPr>
        <w:t xml:space="preserve"> - </w:t>
      </w:r>
      <w:r>
        <w:rPr>
          <w:rtl/>
        </w:rPr>
        <w:t>التهذيب 2</w:t>
      </w:r>
      <w:r w:rsidR="00292F9D">
        <w:rPr>
          <w:rtl/>
        </w:rPr>
        <w:t>:</w:t>
      </w:r>
      <w:r>
        <w:rPr>
          <w:rtl/>
        </w:rPr>
        <w:t xml:space="preserve"> 244 / 969</w:t>
      </w:r>
      <w:r w:rsidR="00292F9D">
        <w:rPr>
          <w:rtl/>
        </w:rPr>
        <w:t>،</w:t>
      </w:r>
      <w:r>
        <w:rPr>
          <w:rtl/>
        </w:rPr>
        <w:t xml:space="preserve"> والاستبصار 1</w:t>
      </w:r>
      <w:r w:rsidR="00292F9D">
        <w:rPr>
          <w:rtl/>
        </w:rPr>
        <w:t>:</w:t>
      </w:r>
      <w:r>
        <w:rPr>
          <w:rtl/>
        </w:rPr>
        <w:t xml:space="preserve"> 246 / 879. </w:t>
      </w:r>
    </w:p>
    <w:p w:rsidR="00C80E84" w:rsidRPr="004F3ECD" w:rsidRDefault="00C80E84" w:rsidP="00C12BD9">
      <w:pPr>
        <w:pStyle w:val="libFootnote0"/>
        <w:rPr>
          <w:rtl/>
        </w:rPr>
      </w:pPr>
      <w:r w:rsidRPr="004F3ECD">
        <w:rPr>
          <w:rtl/>
        </w:rPr>
        <w:t>(</w:t>
      </w:r>
      <w:r w:rsidR="00C12BD9">
        <w:rPr>
          <w:rFonts w:hint="cs"/>
          <w:rtl/>
        </w:rPr>
        <w:t>3</w:t>
      </w:r>
      <w:r w:rsidRPr="004F3ECD">
        <w:rPr>
          <w:rtl/>
        </w:rPr>
        <w:t xml:space="preserve">) في الاصل </w:t>
      </w:r>
      <w:r w:rsidRPr="00E00798">
        <w:rPr>
          <w:rStyle w:val="libNormalChar"/>
          <w:rtl/>
        </w:rPr>
        <w:t xml:space="preserve">( </w:t>
      </w:r>
      <w:r w:rsidRPr="004F3ECD">
        <w:rPr>
          <w:rtl/>
        </w:rPr>
        <w:t>أو النوم</w:t>
      </w:r>
      <w:r w:rsidRPr="00E00798">
        <w:rPr>
          <w:rStyle w:val="libNormalChar"/>
          <w:rtl/>
        </w:rPr>
        <w:t xml:space="preserve"> ) </w:t>
      </w:r>
      <w:r w:rsidRPr="004F3ECD">
        <w:rPr>
          <w:rtl/>
        </w:rPr>
        <w:t>ليس في الاستبصار</w:t>
      </w:r>
      <w:r>
        <w:rPr>
          <w:rtl/>
        </w:rPr>
        <w:t>.</w:t>
      </w:r>
      <w:r w:rsidRPr="004F3ECD">
        <w:rPr>
          <w:rtl/>
        </w:rPr>
        <w:t xml:space="preserve"> </w:t>
      </w:r>
    </w:p>
    <w:p w:rsidR="00C80E84" w:rsidRDefault="00C80E84" w:rsidP="00E00798">
      <w:pPr>
        <w:pStyle w:val="libFootnote0"/>
        <w:rPr>
          <w:rtl/>
        </w:rPr>
      </w:pPr>
      <w:r>
        <w:rPr>
          <w:rtl/>
        </w:rPr>
        <w:t>14</w:t>
      </w:r>
      <w:r w:rsidR="00292F9D">
        <w:rPr>
          <w:rtl/>
        </w:rPr>
        <w:t xml:space="preserve"> - </w:t>
      </w:r>
      <w:r>
        <w:rPr>
          <w:rtl/>
        </w:rPr>
        <w:t>التهذيب 2</w:t>
      </w:r>
      <w:r w:rsidR="00292F9D">
        <w:rPr>
          <w:rtl/>
        </w:rPr>
        <w:t>:</w:t>
      </w:r>
      <w:r>
        <w:rPr>
          <w:rtl/>
        </w:rPr>
        <w:t xml:space="preserve"> 257 / 1020. </w:t>
      </w:r>
    </w:p>
    <w:p w:rsidR="00C80E84" w:rsidRDefault="00C80E84" w:rsidP="00E00798">
      <w:pPr>
        <w:pStyle w:val="libFootnote0"/>
        <w:rPr>
          <w:rtl/>
        </w:rPr>
      </w:pPr>
      <w:r>
        <w:rPr>
          <w:rtl/>
        </w:rPr>
        <w:t>15</w:t>
      </w:r>
      <w:r w:rsidR="00292F9D">
        <w:rPr>
          <w:rtl/>
        </w:rPr>
        <w:t xml:space="preserve"> - </w:t>
      </w:r>
      <w:r>
        <w:rPr>
          <w:rtl/>
        </w:rPr>
        <w:t>الاستبصار 1</w:t>
      </w:r>
      <w:r w:rsidR="00292F9D">
        <w:rPr>
          <w:rtl/>
        </w:rPr>
        <w:t>:</w:t>
      </w:r>
      <w:r>
        <w:rPr>
          <w:rtl/>
        </w:rPr>
        <w:t xml:space="preserve"> 252 / 904</w:t>
      </w:r>
      <w:r w:rsidR="00292F9D">
        <w:rPr>
          <w:rtl/>
        </w:rPr>
        <w:t>،</w:t>
      </w:r>
      <w:r>
        <w:rPr>
          <w:rtl/>
        </w:rPr>
        <w:t xml:space="preserve"> والتهذيب 2</w:t>
      </w:r>
      <w:r w:rsidR="00292F9D">
        <w:rPr>
          <w:rtl/>
        </w:rPr>
        <w:t>:</w:t>
      </w:r>
      <w:r>
        <w:rPr>
          <w:rtl/>
        </w:rPr>
        <w:t xml:space="preserve"> 247 / 980. </w:t>
      </w:r>
    </w:p>
    <w:p w:rsidR="00C80E84" w:rsidRPr="004F3ECD" w:rsidRDefault="00C80E84" w:rsidP="00C12BD9">
      <w:pPr>
        <w:pStyle w:val="libFootnote0"/>
        <w:rPr>
          <w:rtl/>
        </w:rPr>
      </w:pPr>
      <w:r w:rsidRPr="004F3ECD">
        <w:rPr>
          <w:rtl/>
        </w:rPr>
        <w:t>(</w:t>
      </w:r>
      <w:r w:rsidR="00C12BD9">
        <w:rPr>
          <w:rFonts w:hint="cs"/>
          <w:rtl/>
        </w:rPr>
        <w:t>4</w:t>
      </w:r>
      <w:r w:rsidRPr="004F3ECD">
        <w:rPr>
          <w:rtl/>
        </w:rPr>
        <w:t>) في نسخة</w:t>
      </w:r>
      <w:r w:rsidR="00292F9D">
        <w:rPr>
          <w:rtl/>
        </w:rPr>
        <w:t>:</w:t>
      </w:r>
      <w:r w:rsidRPr="004F3ECD">
        <w:rPr>
          <w:rtl/>
        </w:rPr>
        <w:t xml:space="preserve"> معبد</w:t>
      </w:r>
      <w:r w:rsidR="00292F9D">
        <w:rPr>
          <w:rtl/>
        </w:rPr>
        <w:t xml:space="preserve"> - </w:t>
      </w:r>
      <w:r w:rsidRPr="004F3ECD">
        <w:rPr>
          <w:rtl/>
        </w:rPr>
        <w:t>هامش المخطوط</w:t>
      </w:r>
      <w:r>
        <w:rPr>
          <w:rtl/>
        </w:rPr>
        <w:t xml:space="preserve"> </w:t>
      </w:r>
      <w:r w:rsidR="00292F9D">
        <w:rPr>
          <w:rtl/>
        </w:rPr>
        <w:t>-</w:t>
      </w:r>
      <w:r>
        <w:rPr>
          <w:rtl/>
        </w:rPr>
        <w:t>.</w:t>
      </w:r>
      <w:r w:rsidRPr="004F3ECD">
        <w:rPr>
          <w:rtl/>
        </w:rPr>
        <w:t xml:space="preserve"> </w:t>
      </w:r>
    </w:p>
    <w:p w:rsidR="00C80E84" w:rsidRPr="004F3ECD" w:rsidRDefault="00C80E84" w:rsidP="00C12BD9">
      <w:pPr>
        <w:pStyle w:val="libFootnote0"/>
        <w:rPr>
          <w:rtl/>
        </w:rPr>
      </w:pPr>
      <w:r w:rsidRPr="004F3ECD">
        <w:rPr>
          <w:rtl/>
        </w:rPr>
        <w:t>(</w:t>
      </w:r>
      <w:r w:rsidR="00C12BD9">
        <w:rPr>
          <w:rFonts w:hint="cs"/>
          <w:rtl/>
        </w:rPr>
        <w:t>5</w:t>
      </w:r>
      <w:r w:rsidRPr="004F3ECD">
        <w:rPr>
          <w:rtl/>
        </w:rPr>
        <w:t>) في نسخة</w:t>
      </w:r>
      <w:r w:rsidR="00292F9D">
        <w:rPr>
          <w:rtl/>
        </w:rPr>
        <w:t>:</w:t>
      </w:r>
      <w:r w:rsidRPr="004F3ECD">
        <w:rPr>
          <w:rtl/>
        </w:rPr>
        <w:t xml:space="preserve"> وأنا </w:t>
      </w:r>
      <w:r w:rsidRPr="00E00798">
        <w:rPr>
          <w:rStyle w:val="libNormalChar"/>
          <w:rtl/>
        </w:rPr>
        <w:t xml:space="preserve">( </w:t>
      </w:r>
      <w:r w:rsidRPr="004F3ECD">
        <w:rPr>
          <w:rtl/>
        </w:rPr>
        <w:t>هامش المخطوط عن الاستبصار )</w:t>
      </w:r>
      <w:r>
        <w:rPr>
          <w:rtl/>
        </w:rPr>
        <w:t>.</w:t>
      </w:r>
      <w:r w:rsidRPr="004F3ECD">
        <w:rPr>
          <w:rtl/>
        </w:rPr>
        <w:t xml:space="preserve"> </w:t>
      </w:r>
    </w:p>
    <w:p w:rsidR="00E00798" w:rsidRDefault="00E00798" w:rsidP="00E00798">
      <w:pPr>
        <w:pStyle w:val="libNormal"/>
        <w:rPr>
          <w:lang w:bidi="fa-IR"/>
        </w:rPr>
      </w:pPr>
      <w:r>
        <w:rPr>
          <w:rtl/>
          <w:lang w:bidi="fa-IR"/>
        </w:rPr>
        <w:br w:type="page"/>
      </w:r>
    </w:p>
    <w:p w:rsidR="00C80E84" w:rsidRDefault="00C80E84" w:rsidP="00C12BD9">
      <w:pPr>
        <w:pStyle w:val="libNormal"/>
        <w:rPr>
          <w:rtl/>
        </w:rPr>
      </w:pPr>
      <w:r>
        <w:rPr>
          <w:rtl/>
        </w:rPr>
        <w:lastRenderedPageBreak/>
        <w:t>[4707] 16</w:t>
      </w:r>
      <w:r w:rsidR="00292F9D">
        <w:rPr>
          <w:rtl/>
        </w:rPr>
        <w:t xml:space="preserve"> - </w:t>
      </w:r>
      <w:r>
        <w:rPr>
          <w:rtl/>
        </w:rPr>
        <w:t>وعنه</w:t>
      </w:r>
      <w:r w:rsidR="00292F9D">
        <w:rPr>
          <w:rtl/>
        </w:rPr>
        <w:t>،</w:t>
      </w:r>
      <w:r>
        <w:rPr>
          <w:rtl/>
        </w:rPr>
        <w:t xml:space="preserve"> عن عبدالله بن جبلة</w:t>
      </w:r>
      <w:r w:rsidR="00292F9D">
        <w:rPr>
          <w:rtl/>
        </w:rPr>
        <w:t>،</w:t>
      </w:r>
      <w:r>
        <w:rPr>
          <w:rtl/>
        </w:rPr>
        <w:t xml:space="preserve"> عن ابن بكير</w:t>
      </w:r>
      <w:r w:rsidR="00292F9D">
        <w:rPr>
          <w:rtl/>
        </w:rPr>
        <w:t>،</w:t>
      </w:r>
      <w:r>
        <w:rPr>
          <w:rtl/>
        </w:rPr>
        <w:t xml:space="preserve"> عن أبيه</w:t>
      </w:r>
      <w:r w:rsidR="00292F9D">
        <w:rPr>
          <w:rtl/>
        </w:rPr>
        <w:t>،</w:t>
      </w:r>
      <w:r>
        <w:rPr>
          <w:rtl/>
        </w:rPr>
        <w:t xml:space="preserve"> عن أبي عبدالله </w:t>
      </w:r>
      <w:r w:rsidR="00C12BD9" w:rsidRPr="00E00798">
        <w:rPr>
          <w:rStyle w:val="libNormalChar"/>
          <w:rFonts w:hint="cs"/>
          <w:rtl/>
        </w:rPr>
        <w:t xml:space="preserve">( </w:t>
      </w:r>
      <w:r w:rsidR="00C12BD9">
        <w:rPr>
          <w:rStyle w:val="libAlaemChar"/>
          <w:rFonts w:hint="cs"/>
          <w:rtl/>
        </w:rPr>
        <w:t>عليه‌السلام</w:t>
      </w:r>
      <w:r w:rsidR="00C12BD9" w:rsidRPr="00E00798">
        <w:rPr>
          <w:rStyle w:val="libNormalChar"/>
          <w:rFonts w:hint="cs"/>
          <w:rtl/>
        </w:rPr>
        <w:t xml:space="preserve"> ) </w:t>
      </w:r>
      <w:r w:rsidR="00292F9D">
        <w:rPr>
          <w:rtl/>
        </w:rPr>
        <w:t>،</w:t>
      </w:r>
      <w:r>
        <w:rPr>
          <w:rtl/>
        </w:rPr>
        <w:t xml:space="preserve"> قال</w:t>
      </w:r>
      <w:r w:rsidR="00292F9D">
        <w:rPr>
          <w:rtl/>
        </w:rPr>
        <w:t>:</w:t>
      </w:r>
      <w:r>
        <w:rPr>
          <w:rtl/>
        </w:rPr>
        <w:t xml:space="preserve"> قلت له</w:t>
      </w:r>
      <w:r w:rsidR="00292F9D">
        <w:rPr>
          <w:rtl/>
        </w:rPr>
        <w:t>:</w:t>
      </w:r>
      <w:r>
        <w:rPr>
          <w:rtl/>
        </w:rPr>
        <w:t xml:space="preserve"> إني صلّيت الظهر في يوم غيم فانجلت</w:t>
      </w:r>
      <w:r w:rsidR="00292F9D">
        <w:rPr>
          <w:rtl/>
        </w:rPr>
        <w:t>،</w:t>
      </w:r>
      <w:r>
        <w:rPr>
          <w:rtl/>
        </w:rPr>
        <w:t xml:space="preserve"> فوجدتني صلّيت حين زال النهار؟ قال</w:t>
      </w:r>
      <w:r w:rsidR="00292F9D">
        <w:rPr>
          <w:rtl/>
        </w:rPr>
        <w:t>:</w:t>
      </w:r>
      <w:r>
        <w:rPr>
          <w:rtl/>
        </w:rPr>
        <w:t xml:space="preserve"> فقال</w:t>
      </w:r>
      <w:r w:rsidR="00292F9D">
        <w:rPr>
          <w:rtl/>
        </w:rPr>
        <w:t>:</w:t>
      </w:r>
      <w:r>
        <w:rPr>
          <w:rtl/>
        </w:rPr>
        <w:t xml:space="preserve"> لا تعد</w:t>
      </w:r>
      <w:r w:rsidR="00292F9D">
        <w:rPr>
          <w:rtl/>
        </w:rPr>
        <w:t>،</w:t>
      </w:r>
      <w:r>
        <w:rPr>
          <w:rtl/>
        </w:rPr>
        <w:t xml:space="preserve"> ولا تعد. </w:t>
      </w:r>
    </w:p>
    <w:p w:rsidR="00C80E84" w:rsidRDefault="00C80E84" w:rsidP="00C80E84">
      <w:pPr>
        <w:pStyle w:val="libNormal"/>
        <w:rPr>
          <w:rtl/>
        </w:rPr>
      </w:pPr>
      <w:r>
        <w:rPr>
          <w:rtl/>
        </w:rPr>
        <w:t xml:space="preserve">ورواه ابن إدريس في آخر </w:t>
      </w:r>
      <w:r w:rsidRPr="00E00798">
        <w:rPr>
          <w:rStyle w:val="libNormalChar"/>
          <w:rtl/>
        </w:rPr>
        <w:t xml:space="preserve">( </w:t>
      </w:r>
      <w:r>
        <w:rPr>
          <w:rtl/>
        </w:rPr>
        <w:t>السرائر</w:t>
      </w:r>
      <w:r w:rsidRPr="00E00798">
        <w:rPr>
          <w:rStyle w:val="libNormalChar"/>
          <w:rtl/>
        </w:rPr>
        <w:t xml:space="preserve"> ) </w:t>
      </w:r>
      <w:r>
        <w:rPr>
          <w:rtl/>
        </w:rPr>
        <w:t>نقلاً من كتاب عبدالله بن بكير</w:t>
      </w:r>
      <w:r w:rsidR="00292F9D">
        <w:rPr>
          <w:rtl/>
        </w:rPr>
        <w:t>،</w:t>
      </w:r>
      <w:r>
        <w:rPr>
          <w:rtl/>
        </w:rPr>
        <w:t xml:space="preserve"> نحوه </w:t>
      </w:r>
      <w:r w:rsidRPr="00C80E84">
        <w:rPr>
          <w:rStyle w:val="libFootnotenumChar"/>
          <w:rtl/>
        </w:rPr>
        <w:t>(1)</w:t>
      </w:r>
      <w:r>
        <w:rPr>
          <w:rtl/>
        </w:rPr>
        <w:t xml:space="preserve">. </w:t>
      </w:r>
    </w:p>
    <w:p w:rsidR="00C80E84" w:rsidRDefault="00C80E84" w:rsidP="00C80E84">
      <w:pPr>
        <w:pStyle w:val="libNormal"/>
        <w:rPr>
          <w:rtl/>
        </w:rPr>
      </w:pPr>
      <w:r>
        <w:rPr>
          <w:rtl/>
        </w:rPr>
        <w:t>أقول</w:t>
      </w:r>
      <w:r w:rsidR="00292F9D">
        <w:rPr>
          <w:rtl/>
        </w:rPr>
        <w:t>:</w:t>
      </w:r>
      <w:r>
        <w:rPr>
          <w:rtl/>
        </w:rPr>
        <w:t xml:space="preserve"> النهي عن الإ</w:t>
      </w:r>
      <w:r w:rsidR="00C12BD9">
        <w:rPr>
          <w:rFonts w:hint="cs"/>
          <w:rtl/>
        </w:rPr>
        <w:t>ِ</w:t>
      </w:r>
      <w:r>
        <w:rPr>
          <w:rtl/>
        </w:rPr>
        <w:t>عادة يدلّ على دخول الوقت</w:t>
      </w:r>
      <w:r w:rsidR="00292F9D">
        <w:rPr>
          <w:rtl/>
        </w:rPr>
        <w:t>،</w:t>
      </w:r>
      <w:r>
        <w:rPr>
          <w:rtl/>
        </w:rPr>
        <w:t xml:space="preserve"> والنهي عن العود لكونه ترك النافلة</w:t>
      </w:r>
      <w:r w:rsidR="00292F9D">
        <w:rPr>
          <w:rtl/>
        </w:rPr>
        <w:t>،</w:t>
      </w:r>
      <w:r>
        <w:rPr>
          <w:rtl/>
        </w:rPr>
        <w:t xml:space="preserve"> أو لكونه صلّى مع الشك في الوقت. </w:t>
      </w:r>
    </w:p>
    <w:p w:rsidR="00C80E84" w:rsidRDefault="00C80E84" w:rsidP="00C12BD9">
      <w:pPr>
        <w:pStyle w:val="libNormal"/>
        <w:rPr>
          <w:rtl/>
        </w:rPr>
      </w:pPr>
      <w:r>
        <w:rPr>
          <w:rtl/>
        </w:rPr>
        <w:t>[4708] 17</w:t>
      </w:r>
      <w:r w:rsidR="00292F9D">
        <w:rPr>
          <w:rtl/>
        </w:rPr>
        <w:t xml:space="preserve"> - </w:t>
      </w:r>
      <w:r>
        <w:rPr>
          <w:rtl/>
        </w:rPr>
        <w:t>وبإسناده عن محمّد بن علي بن محبوب</w:t>
      </w:r>
      <w:r w:rsidR="00292F9D">
        <w:rPr>
          <w:rtl/>
        </w:rPr>
        <w:t>،</w:t>
      </w:r>
      <w:r>
        <w:rPr>
          <w:rtl/>
        </w:rPr>
        <w:t xml:space="preserve"> عن العباس</w:t>
      </w:r>
      <w:r w:rsidR="00292F9D">
        <w:rPr>
          <w:rtl/>
        </w:rPr>
        <w:t>،</w:t>
      </w:r>
      <w:r>
        <w:rPr>
          <w:rtl/>
        </w:rPr>
        <w:t xml:space="preserve"> عن إسماعيل بن همّام</w:t>
      </w:r>
      <w:r w:rsidR="00292F9D">
        <w:rPr>
          <w:rtl/>
        </w:rPr>
        <w:t>،</w:t>
      </w:r>
      <w:r>
        <w:rPr>
          <w:rtl/>
        </w:rPr>
        <w:t xml:space="preserve"> عن أبي الحسن </w:t>
      </w:r>
      <w:r w:rsidR="00C12BD9" w:rsidRPr="00E00798">
        <w:rPr>
          <w:rStyle w:val="libNormalChar"/>
          <w:rFonts w:hint="cs"/>
          <w:rtl/>
        </w:rPr>
        <w:t xml:space="preserve">( </w:t>
      </w:r>
      <w:r w:rsidR="00C12BD9">
        <w:rPr>
          <w:rStyle w:val="libAlaemChar"/>
          <w:rFonts w:hint="cs"/>
          <w:rtl/>
        </w:rPr>
        <w:t>عليه‌السلام</w:t>
      </w:r>
      <w:r w:rsidR="00C12BD9" w:rsidRPr="00E00798">
        <w:rPr>
          <w:rStyle w:val="libNormalChar"/>
          <w:rFonts w:hint="cs"/>
          <w:rtl/>
        </w:rPr>
        <w:t xml:space="preserve"> ) </w:t>
      </w:r>
      <w:r w:rsidR="00292F9D">
        <w:rPr>
          <w:rtl/>
        </w:rPr>
        <w:t>،</w:t>
      </w:r>
      <w:r>
        <w:rPr>
          <w:rtl/>
        </w:rPr>
        <w:t xml:space="preserve"> أنّه قال في الرجل يؤخّر الظّهر حتّى يدخل وقت العصر</w:t>
      </w:r>
      <w:r w:rsidR="00292F9D">
        <w:rPr>
          <w:rtl/>
        </w:rPr>
        <w:t>:</w:t>
      </w:r>
      <w:r>
        <w:rPr>
          <w:rtl/>
        </w:rPr>
        <w:t xml:space="preserve"> أنّه يبدأ بالعصر ثمّ يصلّي الظهر. </w:t>
      </w:r>
    </w:p>
    <w:p w:rsidR="00C80E84" w:rsidRDefault="00C80E84" w:rsidP="00730DE9">
      <w:pPr>
        <w:pStyle w:val="libNormal"/>
        <w:rPr>
          <w:rtl/>
        </w:rPr>
      </w:pPr>
      <w:r>
        <w:rPr>
          <w:rtl/>
        </w:rPr>
        <w:t>أقول</w:t>
      </w:r>
      <w:r w:rsidR="00292F9D">
        <w:rPr>
          <w:rtl/>
        </w:rPr>
        <w:t>:</w:t>
      </w:r>
      <w:r>
        <w:rPr>
          <w:rtl/>
        </w:rPr>
        <w:t xml:space="preserve"> حمله الشيخ على تضيّق وقت العصر لما مضى </w:t>
      </w:r>
      <w:r w:rsidRPr="00C80E84">
        <w:rPr>
          <w:rStyle w:val="libFootnotenumChar"/>
          <w:rtl/>
        </w:rPr>
        <w:t>(</w:t>
      </w:r>
      <w:r w:rsidR="00730DE9">
        <w:rPr>
          <w:rStyle w:val="libFootnotenumChar"/>
          <w:rFonts w:hint="cs"/>
          <w:rtl/>
        </w:rPr>
        <w:t>2</w:t>
      </w:r>
      <w:r w:rsidRPr="00C80E84">
        <w:rPr>
          <w:rStyle w:val="libFootnotenumChar"/>
          <w:rtl/>
        </w:rPr>
        <w:t>)</w:t>
      </w:r>
      <w:r>
        <w:rPr>
          <w:rtl/>
        </w:rPr>
        <w:t xml:space="preserve"> ويأتي </w:t>
      </w:r>
      <w:r w:rsidRPr="00C80E84">
        <w:rPr>
          <w:rStyle w:val="libFootnotenumChar"/>
          <w:rtl/>
        </w:rPr>
        <w:t>(</w:t>
      </w:r>
      <w:r w:rsidR="00730DE9">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[4709] 18</w:t>
      </w:r>
      <w:r w:rsidR="00292F9D">
        <w:rPr>
          <w:rtl/>
        </w:rPr>
        <w:t xml:space="preserve"> - </w:t>
      </w:r>
      <w:r>
        <w:rPr>
          <w:rtl/>
        </w:rPr>
        <w:t>وبإسناده عن الحسين بن سعيد</w:t>
      </w:r>
      <w:r w:rsidR="00292F9D">
        <w:rPr>
          <w:rtl/>
        </w:rPr>
        <w:t>،</w:t>
      </w:r>
      <w:r>
        <w:rPr>
          <w:rtl/>
        </w:rPr>
        <w:t xml:space="preserve"> عن ابن سنان</w:t>
      </w:r>
      <w:r w:rsidR="00292F9D">
        <w:rPr>
          <w:rtl/>
        </w:rPr>
        <w:t>،</w:t>
      </w:r>
      <w:r>
        <w:rPr>
          <w:rtl/>
        </w:rPr>
        <w:t xml:space="preserve"> عن ابن مسكان</w:t>
      </w:r>
      <w:r w:rsidR="00292F9D">
        <w:rPr>
          <w:rtl/>
        </w:rPr>
        <w:t>،</w:t>
      </w:r>
      <w:r>
        <w:rPr>
          <w:rtl/>
        </w:rPr>
        <w:t xml:space="preserve"> عن الحلبي</w:t>
      </w:r>
      <w:r w:rsidR="00292F9D">
        <w:rPr>
          <w:rtl/>
        </w:rPr>
        <w:t xml:space="preserve"> - </w:t>
      </w:r>
      <w:r>
        <w:rPr>
          <w:rtl/>
        </w:rPr>
        <w:t>في حديث</w:t>
      </w:r>
      <w:r w:rsidR="00292F9D">
        <w:rPr>
          <w:rtl/>
        </w:rPr>
        <w:t xml:space="preserve"> - </w:t>
      </w:r>
      <w:r>
        <w:rPr>
          <w:rtl/>
        </w:rPr>
        <w:t>قال</w:t>
      </w:r>
      <w:r w:rsidR="00292F9D">
        <w:rPr>
          <w:rtl/>
        </w:rPr>
        <w:t>:</w:t>
      </w:r>
      <w:r>
        <w:rPr>
          <w:rtl/>
        </w:rPr>
        <w:t xml:space="preserve"> سألته عن رجل نسي الأ</w:t>
      </w:r>
      <w:r w:rsidR="00C12BD9">
        <w:rPr>
          <w:rFonts w:hint="cs"/>
          <w:rtl/>
        </w:rPr>
        <w:t>ُ</w:t>
      </w:r>
      <w:r>
        <w:rPr>
          <w:rtl/>
        </w:rPr>
        <w:t>ولى والعصر جميعاً ثمّ ذكر ذلك عند غروب الشمس؟ فقال</w:t>
      </w:r>
      <w:r w:rsidR="00292F9D">
        <w:rPr>
          <w:rtl/>
        </w:rPr>
        <w:t>:</w:t>
      </w:r>
      <w:r>
        <w:rPr>
          <w:rtl/>
        </w:rPr>
        <w:t xml:space="preserve"> إن كان في وقت لا يخاف فوت إحداهما فليصلّ الظهر ثمّ ليصلّ العصر</w:t>
      </w:r>
      <w:r w:rsidR="00292F9D">
        <w:rPr>
          <w:rtl/>
        </w:rPr>
        <w:t>،</w:t>
      </w:r>
      <w:r>
        <w:rPr>
          <w:rtl/>
        </w:rPr>
        <w:t xml:space="preserve"> وإن هو خاف أن تفوته فليبدأ بالعصر ولا يؤخّرها فتفوته فتكون قد فاتتاه جميعاً</w:t>
      </w:r>
      <w:r w:rsidR="00292F9D">
        <w:rPr>
          <w:rtl/>
        </w:rPr>
        <w:t>،</w:t>
      </w:r>
      <w:r>
        <w:rPr>
          <w:rtl/>
        </w:rPr>
        <w:t xml:space="preserve"> ولكن يصلّي العصر فيما قد بقي من وقتها</w:t>
      </w:r>
      <w:r w:rsidR="00292F9D">
        <w:rPr>
          <w:rtl/>
        </w:rPr>
        <w:t>،</w:t>
      </w:r>
      <w:r>
        <w:rPr>
          <w:rtl/>
        </w:rPr>
        <w:t xml:space="preserve"> ثمّ ليصلّ الأولى بعد ذلك على أثرها. </w:t>
      </w:r>
    </w:p>
    <w:p w:rsidR="00C80E84" w:rsidRDefault="00C80E84" w:rsidP="00292F9D">
      <w:pPr>
        <w:pStyle w:val="libNormal"/>
        <w:rPr>
          <w:rtl/>
        </w:rPr>
      </w:pPr>
      <w:r>
        <w:rPr>
          <w:rtl/>
        </w:rPr>
        <w:t>[4710] 19</w:t>
      </w:r>
      <w:r w:rsidR="00292F9D">
        <w:rPr>
          <w:rtl/>
        </w:rPr>
        <w:t xml:space="preserve"> - </w:t>
      </w:r>
      <w:r>
        <w:rPr>
          <w:rtl/>
        </w:rPr>
        <w:t xml:space="preserve">عبدالله بن جعفر في </w:t>
      </w:r>
      <w:r w:rsidRPr="00E00798">
        <w:rPr>
          <w:rStyle w:val="libNormalChar"/>
          <w:rtl/>
        </w:rPr>
        <w:t xml:space="preserve">( </w:t>
      </w:r>
      <w:r>
        <w:rPr>
          <w:rtl/>
        </w:rPr>
        <w:t>قرب الإ</w:t>
      </w:r>
      <w:r w:rsidR="00730DE9">
        <w:rPr>
          <w:rFonts w:hint="cs"/>
          <w:rtl/>
        </w:rPr>
        <w:t>ِ</w:t>
      </w:r>
      <w:r>
        <w:rPr>
          <w:rtl/>
        </w:rPr>
        <w:t>سناد )</w:t>
      </w:r>
      <w:r w:rsidR="00292F9D">
        <w:rPr>
          <w:rtl/>
        </w:rPr>
        <w:t>:</w:t>
      </w:r>
      <w:r>
        <w:rPr>
          <w:rtl/>
        </w:rPr>
        <w:t xml:space="preserve"> عن أحمد وعبدالله ابني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16</w:t>
      </w:r>
      <w:r w:rsidR="00292F9D">
        <w:rPr>
          <w:rtl/>
        </w:rPr>
        <w:t xml:space="preserve"> - </w:t>
      </w:r>
      <w:r>
        <w:rPr>
          <w:rtl/>
        </w:rPr>
        <w:t>التهذيب 2</w:t>
      </w:r>
      <w:r w:rsidR="00292F9D">
        <w:rPr>
          <w:rtl/>
        </w:rPr>
        <w:t>:</w:t>
      </w:r>
      <w:r>
        <w:rPr>
          <w:rtl/>
        </w:rPr>
        <w:t xml:space="preserve"> 246 / 979</w:t>
      </w:r>
      <w:r w:rsidR="00292F9D">
        <w:rPr>
          <w:rtl/>
        </w:rPr>
        <w:t>،</w:t>
      </w:r>
      <w:r>
        <w:rPr>
          <w:rtl/>
        </w:rPr>
        <w:t xml:space="preserve"> والاستبصار 1</w:t>
      </w:r>
      <w:r w:rsidR="00292F9D">
        <w:rPr>
          <w:rtl/>
        </w:rPr>
        <w:t>:</w:t>
      </w:r>
      <w:r>
        <w:rPr>
          <w:rtl/>
        </w:rPr>
        <w:t xml:space="preserve"> 252 / 903. </w:t>
      </w:r>
    </w:p>
    <w:p w:rsidR="00C80E84" w:rsidRPr="004F3ECD" w:rsidRDefault="00C80E84" w:rsidP="00E00798">
      <w:pPr>
        <w:pStyle w:val="libFootnote0"/>
        <w:rPr>
          <w:rtl/>
        </w:rPr>
      </w:pPr>
      <w:r w:rsidRPr="004F3ECD">
        <w:rPr>
          <w:rtl/>
        </w:rPr>
        <w:t>(1) السرائر</w:t>
      </w:r>
      <w:r w:rsidR="00292F9D">
        <w:rPr>
          <w:rtl/>
        </w:rPr>
        <w:t>:</w:t>
      </w:r>
      <w:r w:rsidRPr="004F3ECD">
        <w:rPr>
          <w:rtl/>
        </w:rPr>
        <w:t xml:space="preserve"> 490</w:t>
      </w:r>
      <w:r>
        <w:rPr>
          <w:rtl/>
        </w:rPr>
        <w:t>.</w:t>
      </w:r>
      <w:r w:rsidRPr="004F3ECD">
        <w:rPr>
          <w:rtl/>
        </w:rPr>
        <w:t xml:space="preserve"> </w:t>
      </w:r>
    </w:p>
    <w:p w:rsidR="00C80E84" w:rsidRDefault="00C80E84" w:rsidP="00E00798">
      <w:pPr>
        <w:pStyle w:val="libFootnote0"/>
        <w:rPr>
          <w:rtl/>
        </w:rPr>
      </w:pPr>
      <w:r>
        <w:rPr>
          <w:rtl/>
        </w:rPr>
        <w:t>17</w:t>
      </w:r>
      <w:r w:rsidR="00292F9D">
        <w:rPr>
          <w:rtl/>
        </w:rPr>
        <w:t xml:space="preserve"> - </w:t>
      </w:r>
      <w:r>
        <w:rPr>
          <w:rtl/>
        </w:rPr>
        <w:t>التهذيب 2</w:t>
      </w:r>
      <w:r w:rsidR="00292F9D">
        <w:rPr>
          <w:rtl/>
        </w:rPr>
        <w:t>:</w:t>
      </w:r>
      <w:r>
        <w:rPr>
          <w:rtl/>
        </w:rPr>
        <w:t xml:space="preserve"> 271 / 1080</w:t>
      </w:r>
      <w:r w:rsidR="00292F9D">
        <w:rPr>
          <w:rtl/>
        </w:rPr>
        <w:t>،</w:t>
      </w:r>
      <w:r>
        <w:rPr>
          <w:rtl/>
        </w:rPr>
        <w:t xml:space="preserve"> والاستبصار 1</w:t>
      </w:r>
      <w:r w:rsidR="00292F9D">
        <w:rPr>
          <w:rtl/>
        </w:rPr>
        <w:t>:</w:t>
      </w:r>
      <w:r>
        <w:rPr>
          <w:rtl/>
        </w:rPr>
        <w:t xml:space="preserve"> 289 / 1056. </w:t>
      </w:r>
    </w:p>
    <w:p w:rsidR="00C80E84" w:rsidRPr="004F3ECD" w:rsidRDefault="00C80E84" w:rsidP="00730DE9">
      <w:pPr>
        <w:pStyle w:val="libFootnote0"/>
        <w:rPr>
          <w:rtl/>
        </w:rPr>
      </w:pPr>
      <w:r w:rsidRPr="004F3ECD">
        <w:rPr>
          <w:rtl/>
        </w:rPr>
        <w:t>(</w:t>
      </w:r>
      <w:r w:rsidR="00730DE9">
        <w:rPr>
          <w:rFonts w:hint="cs"/>
          <w:rtl/>
        </w:rPr>
        <w:t>2</w:t>
      </w:r>
      <w:r w:rsidRPr="004F3ECD">
        <w:rPr>
          <w:rtl/>
        </w:rPr>
        <w:t>) مضى في الحديث 5 و 7 من هذا الباب</w:t>
      </w:r>
      <w:r>
        <w:rPr>
          <w:rtl/>
        </w:rPr>
        <w:t>.</w:t>
      </w:r>
      <w:r w:rsidRPr="004F3ECD">
        <w:rPr>
          <w:rtl/>
        </w:rPr>
        <w:t xml:space="preserve"> </w:t>
      </w:r>
    </w:p>
    <w:p w:rsidR="00C80E84" w:rsidRPr="004F3ECD" w:rsidRDefault="00C80E84" w:rsidP="00730DE9">
      <w:pPr>
        <w:pStyle w:val="libFootnote0"/>
        <w:rPr>
          <w:rtl/>
        </w:rPr>
      </w:pPr>
      <w:r w:rsidRPr="004F3ECD">
        <w:rPr>
          <w:rtl/>
        </w:rPr>
        <w:t>(</w:t>
      </w:r>
      <w:r w:rsidR="00730DE9">
        <w:rPr>
          <w:rFonts w:hint="cs"/>
          <w:rtl/>
        </w:rPr>
        <w:t>3</w:t>
      </w:r>
      <w:r w:rsidRPr="004F3ECD">
        <w:rPr>
          <w:rtl/>
        </w:rPr>
        <w:t>) يأتي في الأحاديث 18 و 20 و 22 من هذا الباب</w:t>
      </w:r>
      <w:r>
        <w:rPr>
          <w:rtl/>
        </w:rPr>
        <w:t>.</w:t>
      </w:r>
      <w:r w:rsidRPr="004F3ECD">
        <w:rPr>
          <w:rtl/>
        </w:rPr>
        <w:t xml:space="preserve"> </w:t>
      </w:r>
    </w:p>
    <w:p w:rsidR="00C80E84" w:rsidRDefault="00C80E84" w:rsidP="00E00798">
      <w:pPr>
        <w:pStyle w:val="libFootnote0"/>
        <w:rPr>
          <w:rtl/>
        </w:rPr>
      </w:pPr>
      <w:r>
        <w:rPr>
          <w:rtl/>
        </w:rPr>
        <w:t>18</w:t>
      </w:r>
      <w:r w:rsidR="00292F9D">
        <w:rPr>
          <w:rtl/>
        </w:rPr>
        <w:t xml:space="preserve"> - </w:t>
      </w:r>
      <w:r>
        <w:rPr>
          <w:rtl/>
        </w:rPr>
        <w:t>التهذيب 2</w:t>
      </w:r>
      <w:r w:rsidR="00292F9D">
        <w:rPr>
          <w:rtl/>
        </w:rPr>
        <w:t>:</w:t>
      </w:r>
      <w:r>
        <w:rPr>
          <w:rtl/>
        </w:rPr>
        <w:t xml:space="preserve"> 269 / 1074</w:t>
      </w:r>
      <w:r w:rsidR="00292F9D">
        <w:rPr>
          <w:rtl/>
        </w:rPr>
        <w:t>،</w:t>
      </w:r>
      <w:r>
        <w:rPr>
          <w:rtl/>
        </w:rPr>
        <w:t xml:space="preserve"> والاستبصار 1</w:t>
      </w:r>
      <w:r w:rsidR="00292F9D">
        <w:rPr>
          <w:rtl/>
        </w:rPr>
        <w:t>:</w:t>
      </w:r>
      <w:r>
        <w:rPr>
          <w:rtl/>
        </w:rPr>
        <w:t xml:space="preserve"> 287 / 1052 وأورد صدره في الحديث 4 من الباب 63 من هذه الأبواب. </w:t>
      </w:r>
    </w:p>
    <w:p w:rsidR="00C80E84" w:rsidRDefault="00C80E84" w:rsidP="00E00798">
      <w:pPr>
        <w:pStyle w:val="libFootnote0"/>
        <w:rPr>
          <w:rtl/>
        </w:rPr>
      </w:pPr>
      <w:r>
        <w:rPr>
          <w:rtl/>
        </w:rPr>
        <w:t>19</w:t>
      </w:r>
      <w:r w:rsidR="00292F9D">
        <w:rPr>
          <w:rtl/>
        </w:rPr>
        <w:t xml:space="preserve"> - </w:t>
      </w:r>
      <w:r>
        <w:rPr>
          <w:rtl/>
        </w:rPr>
        <w:t>قرب الإ</w:t>
      </w:r>
      <w:r w:rsidR="00730DE9">
        <w:rPr>
          <w:rFonts w:hint="cs"/>
          <w:rtl/>
        </w:rPr>
        <w:t>ِ</w:t>
      </w:r>
      <w:r>
        <w:rPr>
          <w:rtl/>
        </w:rPr>
        <w:t>سناد</w:t>
      </w:r>
      <w:r w:rsidR="00292F9D">
        <w:rPr>
          <w:rtl/>
        </w:rPr>
        <w:t>:</w:t>
      </w:r>
      <w:r>
        <w:rPr>
          <w:rtl/>
        </w:rPr>
        <w:t xml:space="preserve"> 77. </w:t>
      </w:r>
    </w:p>
    <w:p w:rsidR="00E00798" w:rsidRDefault="00E00798" w:rsidP="00E00798">
      <w:pPr>
        <w:pStyle w:val="libNormal"/>
        <w:rPr>
          <w:lang w:bidi="fa-IR"/>
        </w:rPr>
      </w:pPr>
      <w:r>
        <w:rPr>
          <w:rtl/>
          <w:lang w:bidi="fa-IR"/>
        </w:rPr>
        <w:br w:type="page"/>
      </w:r>
    </w:p>
    <w:p w:rsidR="00C80E84" w:rsidRDefault="00C80E84" w:rsidP="00730DE9">
      <w:pPr>
        <w:pStyle w:val="libNormal0"/>
        <w:rPr>
          <w:rtl/>
        </w:rPr>
      </w:pPr>
      <w:r>
        <w:rPr>
          <w:rtl/>
        </w:rPr>
        <w:lastRenderedPageBreak/>
        <w:t>محمّد بن عيسى</w:t>
      </w:r>
      <w:r w:rsidR="00292F9D">
        <w:rPr>
          <w:rtl/>
        </w:rPr>
        <w:t>،</w:t>
      </w:r>
      <w:r>
        <w:rPr>
          <w:rtl/>
        </w:rPr>
        <w:t xml:space="preserve"> عن الحسن بن محبوب</w:t>
      </w:r>
      <w:r w:rsidR="00292F9D">
        <w:rPr>
          <w:rtl/>
        </w:rPr>
        <w:t>،</w:t>
      </w:r>
      <w:r>
        <w:rPr>
          <w:rtl/>
        </w:rPr>
        <w:t xml:space="preserve"> عن علي بن رئاب قال</w:t>
      </w:r>
      <w:r w:rsidR="00292F9D">
        <w:rPr>
          <w:rtl/>
        </w:rPr>
        <w:t>:</w:t>
      </w:r>
      <w:r>
        <w:rPr>
          <w:rtl/>
        </w:rPr>
        <w:t xml:space="preserve"> سمعت عبيد بن زرارة يقول لأبي عبدالله </w:t>
      </w:r>
      <w:r w:rsidR="00730DE9" w:rsidRPr="00E00798">
        <w:rPr>
          <w:rStyle w:val="libNormalChar"/>
          <w:rFonts w:hint="cs"/>
          <w:rtl/>
        </w:rPr>
        <w:t xml:space="preserve">( </w:t>
      </w:r>
      <w:r w:rsidR="00730DE9">
        <w:rPr>
          <w:rStyle w:val="libAlaemChar"/>
          <w:rFonts w:hint="cs"/>
          <w:rtl/>
        </w:rPr>
        <w:t>عليه‌السلام</w:t>
      </w:r>
      <w:r w:rsidR="00730DE9" w:rsidRPr="00E00798">
        <w:rPr>
          <w:rStyle w:val="libNormalChar"/>
          <w:rFonts w:hint="cs"/>
          <w:rtl/>
        </w:rPr>
        <w:t xml:space="preserve"> )</w:t>
      </w:r>
      <w:r w:rsidR="00730DE9">
        <w:rPr>
          <w:rStyle w:val="libNormalChar"/>
          <w:rFonts w:hint="cs"/>
          <w:rtl/>
        </w:rPr>
        <w:t xml:space="preserve"> </w:t>
      </w:r>
      <w:r w:rsidR="00292F9D">
        <w:rPr>
          <w:rtl/>
        </w:rPr>
        <w:t>:</w:t>
      </w:r>
      <w:r>
        <w:rPr>
          <w:rtl/>
        </w:rPr>
        <w:t xml:space="preserve"> يكون أصحابنا مجتمعين في منزل الرجل منّا</w:t>
      </w:r>
      <w:r w:rsidR="00292F9D">
        <w:rPr>
          <w:rtl/>
        </w:rPr>
        <w:t>،</w:t>
      </w:r>
      <w:r>
        <w:rPr>
          <w:rtl/>
        </w:rPr>
        <w:t xml:space="preserve"> فيقوم بعضنا يصلّي الظهر</w:t>
      </w:r>
      <w:r w:rsidR="00292F9D">
        <w:rPr>
          <w:rtl/>
        </w:rPr>
        <w:t>،</w:t>
      </w:r>
      <w:r>
        <w:rPr>
          <w:rtl/>
        </w:rPr>
        <w:t xml:space="preserve"> وبعضنا يصلّي العصر</w:t>
      </w:r>
      <w:r w:rsidR="00292F9D">
        <w:rPr>
          <w:rtl/>
        </w:rPr>
        <w:t>،</w:t>
      </w:r>
      <w:r>
        <w:rPr>
          <w:rtl/>
        </w:rPr>
        <w:t xml:space="preserve"> وذلك كلّه في وقت الظهر؟ قال</w:t>
      </w:r>
      <w:r w:rsidR="00292F9D">
        <w:rPr>
          <w:rtl/>
        </w:rPr>
        <w:t>:</w:t>
      </w:r>
      <w:r>
        <w:rPr>
          <w:rtl/>
        </w:rPr>
        <w:t xml:space="preserve"> لا بأس</w:t>
      </w:r>
      <w:r w:rsidR="00292F9D">
        <w:rPr>
          <w:rtl/>
        </w:rPr>
        <w:t>،</w:t>
      </w:r>
      <w:r>
        <w:rPr>
          <w:rtl/>
        </w:rPr>
        <w:t xml:space="preserve"> الأمر واسع بحمد الله ونعمته. </w:t>
      </w:r>
    </w:p>
    <w:p w:rsidR="00C80E84" w:rsidRDefault="00C80E84" w:rsidP="00730DE9">
      <w:pPr>
        <w:pStyle w:val="libNormal"/>
        <w:rPr>
          <w:rtl/>
        </w:rPr>
      </w:pPr>
      <w:r>
        <w:rPr>
          <w:rtl/>
        </w:rPr>
        <w:t>[4711] 20</w:t>
      </w:r>
      <w:r w:rsidR="00292F9D">
        <w:rPr>
          <w:rtl/>
        </w:rPr>
        <w:t xml:space="preserve"> - </w:t>
      </w:r>
      <w:r>
        <w:rPr>
          <w:rtl/>
        </w:rPr>
        <w:t>محمّد بن يعقوب</w:t>
      </w:r>
      <w:r w:rsidR="00292F9D">
        <w:rPr>
          <w:rtl/>
        </w:rPr>
        <w:t>،</w:t>
      </w:r>
      <w:r>
        <w:rPr>
          <w:rtl/>
        </w:rPr>
        <w:t xml:space="preserve"> عن علي بن محمّد ومحمّد بن الحسن جميعاً</w:t>
      </w:r>
      <w:r w:rsidR="00292F9D">
        <w:rPr>
          <w:rtl/>
        </w:rPr>
        <w:t>،</w:t>
      </w:r>
      <w:r>
        <w:rPr>
          <w:rtl/>
        </w:rPr>
        <w:t xml:space="preserve"> عن سهل بن زياد</w:t>
      </w:r>
      <w:r w:rsidR="00292F9D">
        <w:rPr>
          <w:rtl/>
        </w:rPr>
        <w:t>،</w:t>
      </w:r>
      <w:r>
        <w:rPr>
          <w:rtl/>
        </w:rPr>
        <w:t xml:space="preserve"> عن إسماعيل بن مهران قال</w:t>
      </w:r>
      <w:r w:rsidR="00292F9D">
        <w:rPr>
          <w:rtl/>
        </w:rPr>
        <w:t>:</w:t>
      </w:r>
      <w:r>
        <w:rPr>
          <w:rtl/>
        </w:rPr>
        <w:t xml:space="preserve"> كتبت إلى الرضا </w:t>
      </w:r>
      <w:r w:rsidR="00730DE9" w:rsidRPr="00E00798">
        <w:rPr>
          <w:rStyle w:val="libNormalChar"/>
          <w:rFonts w:hint="cs"/>
          <w:rtl/>
        </w:rPr>
        <w:t xml:space="preserve">( </w:t>
      </w:r>
      <w:r w:rsidR="00730DE9">
        <w:rPr>
          <w:rStyle w:val="libAlaemChar"/>
          <w:rFonts w:hint="cs"/>
          <w:rtl/>
        </w:rPr>
        <w:t>عليه‌السلام</w:t>
      </w:r>
      <w:r w:rsidR="00730DE9" w:rsidRPr="00E00798">
        <w:rPr>
          <w:rStyle w:val="libNormalChar"/>
          <w:rFonts w:hint="cs"/>
          <w:rtl/>
        </w:rPr>
        <w:t xml:space="preserve"> )</w:t>
      </w:r>
      <w:r w:rsidR="00292F9D">
        <w:rPr>
          <w:rtl/>
        </w:rPr>
        <w:t>:</w:t>
      </w:r>
      <w:r>
        <w:rPr>
          <w:rtl/>
        </w:rPr>
        <w:t xml:space="preserve"> ذكر اصحابنا أنّه إذا زالت الشمس فقد دخل وقت الظهر والعصر</w:t>
      </w:r>
      <w:r w:rsidR="00292F9D">
        <w:rPr>
          <w:rtl/>
        </w:rPr>
        <w:t>،</w:t>
      </w:r>
      <w:r>
        <w:rPr>
          <w:rtl/>
        </w:rPr>
        <w:t xml:space="preserve"> وإذا غربت دخل وقت المغرب والعشاء الآخرة</w:t>
      </w:r>
      <w:r w:rsidR="00292F9D">
        <w:rPr>
          <w:rtl/>
        </w:rPr>
        <w:t>،</w:t>
      </w:r>
      <w:r w:rsidR="00730DE9">
        <w:rPr>
          <w:rtl/>
        </w:rPr>
        <w:t xml:space="preserve"> إل</w:t>
      </w:r>
      <w:r w:rsidR="00730DE9">
        <w:rPr>
          <w:rFonts w:hint="cs"/>
          <w:rtl/>
        </w:rPr>
        <w:t>ّ</w:t>
      </w:r>
      <w:r w:rsidR="00730DE9">
        <w:rPr>
          <w:rtl/>
        </w:rPr>
        <w:t>ا</w:t>
      </w:r>
      <w:r>
        <w:rPr>
          <w:rtl/>
        </w:rPr>
        <w:t xml:space="preserve"> أنّ هذه قبل هذه في السفر والحضر</w:t>
      </w:r>
      <w:r w:rsidR="00292F9D">
        <w:rPr>
          <w:rtl/>
        </w:rPr>
        <w:t>،</w:t>
      </w:r>
      <w:r>
        <w:rPr>
          <w:rtl/>
        </w:rPr>
        <w:t xml:space="preserve"> وإنّ وقت المغرب إلى ربع الليل. </w:t>
      </w:r>
    </w:p>
    <w:p w:rsidR="00C80E84" w:rsidRDefault="00C80E84" w:rsidP="00C80E84">
      <w:pPr>
        <w:pStyle w:val="libNormal"/>
        <w:rPr>
          <w:rtl/>
        </w:rPr>
      </w:pPr>
      <w:r>
        <w:rPr>
          <w:rtl/>
        </w:rPr>
        <w:t>فكتب</w:t>
      </w:r>
      <w:r w:rsidR="00292F9D">
        <w:rPr>
          <w:rtl/>
        </w:rPr>
        <w:t>:</w:t>
      </w:r>
      <w:r>
        <w:rPr>
          <w:rtl/>
        </w:rPr>
        <w:t xml:space="preserve"> كذلك الوقت</w:t>
      </w:r>
      <w:r w:rsidR="00292F9D">
        <w:rPr>
          <w:rtl/>
        </w:rPr>
        <w:t>،</w:t>
      </w:r>
      <w:r>
        <w:rPr>
          <w:rtl/>
        </w:rPr>
        <w:t xml:space="preserve"> غير أنّ وقت المغرب ضيّق</w:t>
      </w:r>
      <w:r w:rsidR="00292F9D">
        <w:rPr>
          <w:rtl/>
        </w:rPr>
        <w:t>،</w:t>
      </w:r>
      <w:r>
        <w:rPr>
          <w:rtl/>
        </w:rPr>
        <w:t xml:space="preserve"> الحديث. </w:t>
      </w:r>
    </w:p>
    <w:p w:rsidR="00C80E84" w:rsidRDefault="00C80E84" w:rsidP="00292F9D">
      <w:pPr>
        <w:pStyle w:val="libNormal"/>
        <w:rPr>
          <w:rtl/>
        </w:rPr>
      </w:pPr>
      <w:r>
        <w:rPr>
          <w:rtl/>
        </w:rPr>
        <w:t>[4712] 21</w:t>
      </w:r>
      <w:r w:rsidR="00292F9D">
        <w:rPr>
          <w:rtl/>
        </w:rPr>
        <w:t xml:space="preserve"> - </w:t>
      </w:r>
      <w:r>
        <w:rPr>
          <w:rtl/>
        </w:rPr>
        <w:t>وعن عدّه م أصحابنا</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القاسم بن عروة</w:t>
      </w:r>
      <w:r w:rsidR="00292F9D">
        <w:rPr>
          <w:rtl/>
        </w:rPr>
        <w:t>،</w:t>
      </w:r>
      <w:r>
        <w:rPr>
          <w:rtl/>
        </w:rPr>
        <w:t xml:space="preserve"> عن عبيد بن زرارة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زالت الشمس فقد دخل وقت ا</w:t>
      </w:r>
      <w:r w:rsidR="00730DE9">
        <w:rPr>
          <w:rtl/>
        </w:rPr>
        <w:t>لصلاتين إل</w:t>
      </w:r>
      <w:r w:rsidR="00730DE9">
        <w:rPr>
          <w:rFonts w:hint="cs"/>
          <w:rtl/>
        </w:rPr>
        <w:t>ّ</w:t>
      </w:r>
      <w:r w:rsidR="00730DE9">
        <w:rPr>
          <w:rtl/>
        </w:rPr>
        <w:t>ا</w:t>
      </w:r>
      <w:r>
        <w:rPr>
          <w:rtl/>
        </w:rPr>
        <w:t xml:space="preserve"> أنّ هذه قبل هذه. </w:t>
      </w:r>
    </w:p>
    <w:p w:rsidR="00C80E84" w:rsidRDefault="00C80E84" w:rsidP="00C80E84">
      <w:pPr>
        <w:pStyle w:val="libNormal"/>
        <w:rPr>
          <w:rtl/>
        </w:rPr>
      </w:pPr>
      <w:r>
        <w:rPr>
          <w:rtl/>
        </w:rPr>
        <w:t>ورواه الشيخ بإسناده عن أحمد بن محمّد</w:t>
      </w:r>
      <w:r w:rsidR="00292F9D">
        <w:rPr>
          <w:rtl/>
        </w:rPr>
        <w:t>،</w:t>
      </w:r>
      <w:r>
        <w:rPr>
          <w:rtl/>
        </w:rPr>
        <w:t xml:space="preserve"> عن أحمد بن محمّد بن أبي نصر</w:t>
      </w:r>
      <w:r w:rsidR="00292F9D">
        <w:rPr>
          <w:rtl/>
        </w:rPr>
        <w:t>،</w:t>
      </w:r>
      <w:r>
        <w:rPr>
          <w:rtl/>
        </w:rPr>
        <w:t xml:space="preserve"> عن القاسم مولى أبي أيّوب</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[4713] 22</w:t>
      </w:r>
      <w:r w:rsidR="00292F9D">
        <w:rPr>
          <w:rtl/>
        </w:rPr>
        <w:t xml:space="preserve"> - </w:t>
      </w:r>
      <w:r>
        <w:rPr>
          <w:rtl/>
        </w:rPr>
        <w:t>وعن سعد بن عبدالله</w:t>
      </w:r>
      <w:r w:rsidR="00292F9D">
        <w:rPr>
          <w:rtl/>
        </w:rPr>
        <w:t>،</w:t>
      </w:r>
      <w:r>
        <w:rPr>
          <w:rtl/>
        </w:rPr>
        <w:t xml:space="preserve"> عن الحسين بن سعيد ومحمّد بن خالد البرقي والعباس بن معروف جميعاً</w:t>
      </w:r>
      <w:r w:rsidR="00292F9D">
        <w:rPr>
          <w:rtl/>
        </w:rPr>
        <w:t>،</w:t>
      </w:r>
      <w:r>
        <w:rPr>
          <w:rtl/>
        </w:rPr>
        <w:t xml:space="preserve"> عن القاسم وأحمد بن محمّد بن عيسى</w:t>
      </w:r>
      <w:r w:rsidR="00292F9D">
        <w:rPr>
          <w:rtl/>
        </w:rPr>
        <w:t>،</w:t>
      </w:r>
      <w:r>
        <w:rPr>
          <w:rtl/>
        </w:rPr>
        <w:t xml:space="preserve"> عن البرقي</w:t>
      </w:r>
      <w:r w:rsidR="00292F9D">
        <w:rPr>
          <w:rtl/>
        </w:rPr>
        <w:t>،</w:t>
      </w:r>
      <w:r>
        <w:rPr>
          <w:rtl/>
        </w:rPr>
        <w:t xml:space="preserve"> عن القاسم مثله</w:t>
      </w:r>
      <w:r w:rsidR="00292F9D">
        <w:rPr>
          <w:rtl/>
        </w:rPr>
        <w:t>،</w:t>
      </w:r>
      <w:r>
        <w:rPr>
          <w:rtl/>
        </w:rPr>
        <w:t xml:space="preserve"> وفيه</w:t>
      </w:r>
      <w:r w:rsidR="00292F9D">
        <w:rPr>
          <w:rtl/>
        </w:rPr>
        <w:t>:</w:t>
      </w:r>
      <w:r>
        <w:rPr>
          <w:rtl/>
        </w:rPr>
        <w:t xml:space="preserve"> دخل وقت الظهر والعصر جميعاً</w:t>
      </w:r>
      <w:r w:rsidR="00292F9D">
        <w:rPr>
          <w:rtl/>
        </w:rPr>
        <w:t>،</w:t>
      </w:r>
      <w:r>
        <w:rPr>
          <w:rtl/>
        </w:rPr>
        <w:t xml:space="preserve"> وزاد</w:t>
      </w:r>
      <w:r w:rsidR="00292F9D">
        <w:rPr>
          <w:rtl/>
        </w:rPr>
        <w:t>:</w:t>
      </w:r>
      <w:r>
        <w:rPr>
          <w:rtl/>
        </w:rPr>
        <w:t xml:space="preserve"> ثمّ أنت في وقت منهما جميعاً حتّى تغيب الشمس.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20</w:t>
      </w:r>
      <w:r w:rsidR="00292F9D">
        <w:rPr>
          <w:rtl/>
        </w:rPr>
        <w:t xml:space="preserve"> - </w:t>
      </w:r>
      <w:r>
        <w:rPr>
          <w:rtl/>
        </w:rPr>
        <w:t>الكافي 3</w:t>
      </w:r>
      <w:r w:rsidR="00292F9D">
        <w:rPr>
          <w:rtl/>
        </w:rPr>
        <w:t>:</w:t>
      </w:r>
      <w:r>
        <w:rPr>
          <w:rtl/>
        </w:rPr>
        <w:t xml:space="preserve"> 281 / 16</w:t>
      </w:r>
      <w:r w:rsidR="00292F9D">
        <w:rPr>
          <w:rtl/>
        </w:rPr>
        <w:t>،</w:t>
      </w:r>
      <w:r>
        <w:rPr>
          <w:rtl/>
        </w:rPr>
        <w:t xml:space="preserve"> والتهذيب 2</w:t>
      </w:r>
      <w:r w:rsidR="00292F9D">
        <w:rPr>
          <w:rtl/>
        </w:rPr>
        <w:t>:</w:t>
      </w:r>
      <w:r>
        <w:rPr>
          <w:rtl/>
        </w:rPr>
        <w:t xml:space="preserve"> 260 / 1037</w:t>
      </w:r>
      <w:r w:rsidR="00292F9D">
        <w:rPr>
          <w:rtl/>
        </w:rPr>
        <w:t>،</w:t>
      </w:r>
      <w:r>
        <w:rPr>
          <w:rtl/>
        </w:rPr>
        <w:t xml:space="preserve"> والاستبصار 1</w:t>
      </w:r>
      <w:r w:rsidR="00292F9D">
        <w:rPr>
          <w:rtl/>
        </w:rPr>
        <w:t>:</w:t>
      </w:r>
      <w:r>
        <w:rPr>
          <w:rtl/>
        </w:rPr>
        <w:t xml:space="preserve"> 270 / 976. أورده ايضاً في الحديث 14 من الباب 17 وأورد ذيله في الحديث 4 من الباب 18 من هذه الابواب. </w:t>
      </w:r>
    </w:p>
    <w:p w:rsidR="00C80E84" w:rsidRDefault="00C80E84" w:rsidP="00E00798">
      <w:pPr>
        <w:pStyle w:val="libFootnote0"/>
        <w:rPr>
          <w:rtl/>
        </w:rPr>
      </w:pPr>
      <w:r>
        <w:rPr>
          <w:rtl/>
        </w:rPr>
        <w:t>21</w:t>
      </w:r>
      <w:r w:rsidR="00292F9D">
        <w:rPr>
          <w:rtl/>
        </w:rPr>
        <w:t xml:space="preserve"> - </w:t>
      </w:r>
      <w:r>
        <w:rPr>
          <w:rtl/>
        </w:rPr>
        <w:t>الكافي 3</w:t>
      </w:r>
      <w:r w:rsidR="00292F9D">
        <w:rPr>
          <w:rtl/>
        </w:rPr>
        <w:t>:</w:t>
      </w:r>
      <w:r>
        <w:rPr>
          <w:rtl/>
        </w:rPr>
        <w:t xml:space="preserve"> 276 / 5. </w:t>
      </w:r>
    </w:p>
    <w:p w:rsidR="00C80E84" w:rsidRPr="004F3ECD" w:rsidRDefault="00C80E84" w:rsidP="00E00798">
      <w:pPr>
        <w:pStyle w:val="libFootnote0"/>
        <w:rPr>
          <w:rtl/>
        </w:rPr>
      </w:pPr>
      <w:r w:rsidRPr="004F3ECD">
        <w:rPr>
          <w:rtl/>
        </w:rPr>
        <w:t>(1) التهذيب 2</w:t>
      </w:r>
      <w:r w:rsidR="00292F9D">
        <w:rPr>
          <w:rtl/>
        </w:rPr>
        <w:t>:</w:t>
      </w:r>
      <w:r w:rsidRPr="004F3ECD">
        <w:rPr>
          <w:rtl/>
        </w:rPr>
        <w:t xml:space="preserve"> 26</w:t>
      </w:r>
      <w:r>
        <w:rPr>
          <w:rtl/>
        </w:rPr>
        <w:t xml:space="preserve"> / </w:t>
      </w:r>
      <w:r w:rsidRPr="004F3ECD">
        <w:rPr>
          <w:rtl/>
        </w:rPr>
        <w:t>73</w:t>
      </w:r>
      <w:r>
        <w:rPr>
          <w:rtl/>
        </w:rPr>
        <w:t>.</w:t>
      </w:r>
      <w:r w:rsidRPr="004F3ECD">
        <w:rPr>
          <w:rtl/>
        </w:rPr>
        <w:t xml:space="preserve"> </w:t>
      </w:r>
    </w:p>
    <w:p w:rsidR="00C80E84" w:rsidRDefault="00C80E84" w:rsidP="00E00798">
      <w:pPr>
        <w:pStyle w:val="libFootnote0"/>
        <w:rPr>
          <w:rtl/>
        </w:rPr>
      </w:pPr>
      <w:r>
        <w:rPr>
          <w:rtl/>
        </w:rPr>
        <w:t>22</w:t>
      </w:r>
      <w:r w:rsidR="00292F9D">
        <w:rPr>
          <w:rtl/>
        </w:rPr>
        <w:t xml:space="preserve"> - </w:t>
      </w:r>
      <w:r>
        <w:rPr>
          <w:rtl/>
        </w:rPr>
        <w:t>الكافي 3</w:t>
      </w:r>
      <w:r w:rsidR="00292F9D">
        <w:rPr>
          <w:rtl/>
        </w:rPr>
        <w:t>:</w:t>
      </w:r>
      <w:r>
        <w:rPr>
          <w:rtl/>
        </w:rPr>
        <w:t xml:space="preserve"> 276 / 5. </w:t>
      </w:r>
    </w:p>
    <w:p w:rsidR="00E00798" w:rsidRDefault="00E00798" w:rsidP="00E00798">
      <w:pPr>
        <w:pStyle w:val="libNormal"/>
        <w:rPr>
          <w:lang w:bidi="fa-IR"/>
        </w:rPr>
      </w:pPr>
      <w:r>
        <w:rPr>
          <w:rtl/>
          <w:lang w:bidi="fa-IR"/>
        </w:rPr>
        <w:br w:type="page"/>
      </w:r>
    </w:p>
    <w:p w:rsidR="00C80E84" w:rsidRDefault="00C80E84" w:rsidP="00803D24">
      <w:pPr>
        <w:pStyle w:val="libNormal"/>
        <w:rPr>
          <w:rtl/>
        </w:rPr>
      </w:pPr>
      <w:r>
        <w:rPr>
          <w:rtl/>
        </w:rPr>
        <w:lastRenderedPageBreak/>
        <w:t>[4714] 23</w:t>
      </w:r>
      <w:r w:rsidR="00292F9D">
        <w:rPr>
          <w:rtl/>
        </w:rPr>
        <w:t xml:space="preserve"> - </w:t>
      </w:r>
      <w:r>
        <w:rPr>
          <w:rtl/>
        </w:rPr>
        <w:t>وعن محمّد بن يحيى</w:t>
      </w:r>
      <w:r w:rsidR="00292F9D">
        <w:rPr>
          <w:rtl/>
        </w:rPr>
        <w:t>،</w:t>
      </w:r>
      <w:r>
        <w:rPr>
          <w:rtl/>
        </w:rPr>
        <w:t xml:space="preserve"> عن أحمد بن محمّد</w:t>
      </w:r>
      <w:r w:rsidR="00292F9D">
        <w:rPr>
          <w:rtl/>
        </w:rPr>
        <w:t>،</w:t>
      </w:r>
      <w:r>
        <w:rPr>
          <w:rtl/>
        </w:rPr>
        <w:t xml:space="preserve"> عن ابن فضّال</w:t>
      </w:r>
      <w:r w:rsidR="00292F9D">
        <w:rPr>
          <w:rtl/>
        </w:rPr>
        <w:t>،</w:t>
      </w:r>
      <w:r>
        <w:rPr>
          <w:rtl/>
        </w:rPr>
        <w:t xml:space="preserve"> عن ابن بكير</w:t>
      </w:r>
      <w:r w:rsidR="00292F9D">
        <w:rPr>
          <w:rtl/>
        </w:rPr>
        <w:t>،</w:t>
      </w:r>
      <w:r>
        <w:rPr>
          <w:rtl/>
        </w:rPr>
        <w:t xml:space="preserve"> عن عبيد بن زرارة قال</w:t>
      </w:r>
      <w:r w:rsidR="00292F9D">
        <w:rPr>
          <w:rtl/>
        </w:rPr>
        <w:t>:</w:t>
      </w:r>
      <w:r>
        <w:rPr>
          <w:rtl/>
        </w:rPr>
        <w:t xml:space="preserve"> كنت أنا ونفر من أصحابنا مترافقين فيهم ميسّر فيما بين مكّه والمدينه</w:t>
      </w:r>
      <w:r w:rsidR="00292F9D">
        <w:rPr>
          <w:rtl/>
        </w:rPr>
        <w:t>،</w:t>
      </w:r>
      <w:r>
        <w:rPr>
          <w:rtl/>
        </w:rPr>
        <w:t xml:space="preserve"> فارتحلنا ونحن نشكّ في الزوال</w:t>
      </w:r>
      <w:r w:rsidR="00292F9D">
        <w:rPr>
          <w:rtl/>
        </w:rPr>
        <w:t>،</w:t>
      </w:r>
      <w:r>
        <w:rPr>
          <w:rtl/>
        </w:rPr>
        <w:t xml:space="preserve"> فقال بعضنا لبعض</w:t>
      </w:r>
      <w:r w:rsidR="00292F9D">
        <w:rPr>
          <w:rtl/>
        </w:rPr>
        <w:t>:</w:t>
      </w:r>
      <w:r>
        <w:rPr>
          <w:rtl/>
        </w:rPr>
        <w:t xml:space="preserve"> فامشوا بنا قليلاً حتّى نتيقّن الزوال ثمّ نصلّي</w:t>
      </w:r>
      <w:r w:rsidR="00292F9D">
        <w:rPr>
          <w:rtl/>
        </w:rPr>
        <w:t>،</w:t>
      </w:r>
      <w:r>
        <w:rPr>
          <w:rtl/>
        </w:rPr>
        <w:t xml:space="preserve"> ففعلنا</w:t>
      </w:r>
      <w:r w:rsidR="00292F9D">
        <w:rPr>
          <w:rtl/>
        </w:rPr>
        <w:t>،</w:t>
      </w:r>
      <w:r w:rsidR="00730DE9">
        <w:rPr>
          <w:rtl/>
        </w:rPr>
        <w:t xml:space="preserve"> فما مشينا إل</w:t>
      </w:r>
      <w:r w:rsidR="00730DE9">
        <w:rPr>
          <w:rFonts w:hint="cs"/>
          <w:rtl/>
        </w:rPr>
        <w:t>ّ</w:t>
      </w:r>
      <w:r w:rsidR="00730DE9">
        <w:rPr>
          <w:rtl/>
        </w:rPr>
        <w:t>ا</w:t>
      </w:r>
      <w:r>
        <w:rPr>
          <w:rtl/>
        </w:rPr>
        <w:t xml:space="preserve"> قليلاً حتّى عرض لنا قطار أبي عبدالله </w:t>
      </w:r>
      <w:r w:rsidR="00803D24" w:rsidRPr="00E00798">
        <w:rPr>
          <w:rStyle w:val="libNormalChar"/>
          <w:rFonts w:hint="cs"/>
          <w:rtl/>
        </w:rPr>
        <w:t xml:space="preserve">( </w:t>
      </w:r>
      <w:r w:rsidR="00803D24">
        <w:rPr>
          <w:rStyle w:val="libAlaemChar"/>
          <w:rFonts w:hint="cs"/>
          <w:rtl/>
        </w:rPr>
        <w:t>عليه‌السلام</w:t>
      </w:r>
      <w:r w:rsidR="00803D24" w:rsidRPr="00E00798">
        <w:rPr>
          <w:rStyle w:val="libNormalChar"/>
          <w:rFonts w:hint="cs"/>
          <w:rtl/>
        </w:rPr>
        <w:t xml:space="preserve"> )</w:t>
      </w:r>
      <w:r w:rsidR="00803D24">
        <w:rPr>
          <w:rStyle w:val="libNormalChar"/>
          <w:rFonts w:hint="cs"/>
          <w:rtl/>
        </w:rPr>
        <w:t xml:space="preserve"> </w:t>
      </w:r>
      <w:r w:rsidR="00292F9D">
        <w:rPr>
          <w:rtl/>
        </w:rPr>
        <w:t>،</w:t>
      </w:r>
      <w:r>
        <w:rPr>
          <w:rtl/>
        </w:rPr>
        <w:t xml:space="preserve"> فقلت</w:t>
      </w:r>
      <w:r w:rsidR="00292F9D">
        <w:rPr>
          <w:rtl/>
        </w:rPr>
        <w:t>:</w:t>
      </w:r>
      <w:r>
        <w:rPr>
          <w:rtl/>
        </w:rPr>
        <w:t xml:space="preserve"> أتى القطار</w:t>
      </w:r>
      <w:r w:rsidR="00292F9D">
        <w:rPr>
          <w:rtl/>
        </w:rPr>
        <w:t>،</w:t>
      </w:r>
      <w:r>
        <w:rPr>
          <w:rtl/>
        </w:rPr>
        <w:t xml:space="preserve"> فرأيت محمّد بن إسماعيل</w:t>
      </w:r>
      <w:r w:rsidR="00292F9D">
        <w:rPr>
          <w:rtl/>
        </w:rPr>
        <w:t>،</w:t>
      </w:r>
      <w:r>
        <w:rPr>
          <w:rtl/>
        </w:rPr>
        <w:t xml:space="preserve"> فقلت له</w:t>
      </w:r>
      <w:r w:rsidR="00292F9D">
        <w:rPr>
          <w:rtl/>
        </w:rPr>
        <w:t>:</w:t>
      </w:r>
      <w:r>
        <w:rPr>
          <w:rtl/>
        </w:rPr>
        <w:t xml:space="preserve"> صلّيتم؟ فقال لي</w:t>
      </w:r>
      <w:r w:rsidR="00292F9D">
        <w:rPr>
          <w:rtl/>
        </w:rPr>
        <w:t>:</w:t>
      </w:r>
      <w:r>
        <w:rPr>
          <w:rtl/>
        </w:rPr>
        <w:t xml:space="preserve"> أمرنا جدّي فصلّينا الظهر والعصر جميعاً ثمّ ارتحلنا</w:t>
      </w:r>
      <w:r w:rsidR="00292F9D">
        <w:rPr>
          <w:rtl/>
        </w:rPr>
        <w:t>،</w:t>
      </w:r>
      <w:r>
        <w:rPr>
          <w:rtl/>
        </w:rPr>
        <w:t xml:space="preserve"> فذهبت إلى أصحابي فأعلمتهم ذلك.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 xml:space="preserve">. </w:t>
      </w:r>
    </w:p>
    <w:p w:rsidR="00C80E84" w:rsidRDefault="00C80E84" w:rsidP="00C80E84">
      <w:pPr>
        <w:pStyle w:val="Heading2Center"/>
        <w:rPr>
          <w:rtl/>
        </w:rPr>
      </w:pPr>
      <w:bookmarkStart w:id="362" w:name="_Toc274723906"/>
      <w:bookmarkStart w:id="363" w:name="_Toc274725765"/>
      <w:bookmarkStart w:id="364" w:name="_Toc274727211"/>
      <w:bookmarkStart w:id="365" w:name="_Toc299902547"/>
      <w:bookmarkStart w:id="366" w:name="_Toc370981659"/>
      <w:bookmarkStart w:id="367" w:name="_Toc255485079"/>
      <w:r>
        <w:rPr>
          <w:rtl/>
        </w:rPr>
        <w:t>5</w:t>
      </w:r>
      <w:r w:rsidR="00292F9D">
        <w:rPr>
          <w:rtl/>
        </w:rPr>
        <w:t xml:space="preserve"> - </w:t>
      </w:r>
      <w:r>
        <w:rPr>
          <w:rtl/>
        </w:rPr>
        <w:t>باب استحباب تأخير المتنفّل الظهر والعصر عن أوّل وقتهما</w:t>
      </w:r>
      <w:bookmarkEnd w:id="362"/>
      <w:bookmarkEnd w:id="363"/>
      <w:bookmarkEnd w:id="364"/>
      <w:bookmarkEnd w:id="365"/>
      <w:r w:rsidR="00292F9D">
        <w:rPr>
          <w:rtl/>
        </w:rPr>
        <w:t xml:space="preserve"> </w:t>
      </w:r>
      <w:bookmarkStart w:id="368" w:name="_Toc274723907"/>
      <w:bookmarkStart w:id="369" w:name="_Toc274725766"/>
      <w:bookmarkStart w:id="370" w:name="_Toc274727212"/>
      <w:bookmarkStart w:id="371" w:name="_Toc299902548"/>
      <w:r w:rsidR="00292F9D">
        <w:rPr>
          <w:rtl/>
        </w:rPr>
        <w:t>ا</w:t>
      </w:r>
      <w:r>
        <w:rPr>
          <w:rtl/>
        </w:rPr>
        <w:t>لى أن يصلّي نافلتهما</w:t>
      </w:r>
      <w:r w:rsidR="00292F9D">
        <w:rPr>
          <w:rtl/>
        </w:rPr>
        <w:t>،</w:t>
      </w:r>
      <w:r>
        <w:rPr>
          <w:rtl/>
        </w:rPr>
        <w:t xml:space="preserve"> وجواز تطويل النافلة وتخفيفها.</w:t>
      </w:r>
      <w:bookmarkEnd w:id="366"/>
      <w:bookmarkEnd w:id="367"/>
      <w:bookmarkEnd w:id="368"/>
      <w:bookmarkEnd w:id="369"/>
      <w:bookmarkEnd w:id="370"/>
      <w:bookmarkEnd w:id="371"/>
    </w:p>
    <w:p w:rsidR="00C80E84" w:rsidRDefault="00C80E84" w:rsidP="003B0922">
      <w:pPr>
        <w:pStyle w:val="libNormal"/>
        <w:rPr>
          <w:rtl/>
        </w:rPr>
      </w:pPr>
      <w:r>
        <w:rPr>
          <w:rtl/>
        </w:rPr>
        <w:t>[4715] 1</w:t>
      </w:r>
      <w:r w:rsidR="00292F9D">
        <w:rPr>
          <w:rtl/>
        </w:rPr>
        <w:t xml:space="preserve"> - </w:t>
      </w:r>
      <w:r>
        <w:rPr>
          <w:rtl/>
        </w:rPr>
        <w:t>محمّد بن يعقوب</w:t>
      </w:r>
      <w:r w:rsidR="00292F9D">
        <w:rPr>
          <w:rtl/>
        </w:rPr>
        <w:t>،</w:t>
      </w:r>
      <w:r>
        <w:rPr>
          <w:rtl/>
        </w:rPr>
        <w:t xml:space="preserve"> عن الحسين بن محمّد</w:t>
      </w:r>
      <w:r w:rsidR="00292F9D">
        <w:rPr>
          <w:rtl/>
        </w:rPr>
        <w:t>،</w:t>
      </w:r>
      <w:r>
        <w:rPr>
          <w:rtl/>
        </w:rPr>
        <w:t xml:space="preserve"> عن عبدالله بن عامر</w:t>
      </w:r>
      <w:r w:rsidR="00292F9D">
        <w:rPr>
          <w:rtl/>
        </w:rPr>
        <w:t>،</w:t>
      </w:r>
      <w:r>
        <w:rPr>
          <w:rtl/>
        </w:rPr>
        <w:t xml:space="preserve"> عن علي بن مهزيار</w:t>
      </w:r>
      <w:r w:rsidR="00292F9D">
        <w:rPr>
          <w:rtl/>
        </w:rPr>
        <w:t>،</w:t>
      </w:r>
      <w:r>
        <w:rPr>
          <w:rtl/>
        </w:rPr>
        <w:t xml:space="preserve"> عن فضالة بن أيّوب</w:t>
      </w:r>
      <w:r w:rsidR="00292F9D">
        <w:rPr>
          <w:rtl/>
        </w:rPr>
        <w:t>،</w:t>
      </w:r>
      <w:r>
        <w:rPr>
          <w:rtl/>
        </w:rPr>
        <w:t xml:space="preserve"> عن الحسين بن عثمان</w:t>
      </w:r>
      <w:r w:rsidR="00292F9D">
        <w:rPr>
          <w:rtl/>
        </w:rPr>
        <w:t>،</w:t>
      </w:r>
      <w:r>
        <w:rPr>
          <w:rtl/>
        </w:rPr>
        <w:t xml:space="preserve"> عن ابن مسكان</w:t>
      </w:r>
      <w:r w:rsidR="00292F9D">
        <w:rPr>
          <w:rtl/>
        </w:rPr>
        <w:t>،</w:t>
      </w:r>
      <w:r>
        <w:rPr>
          <w:rtl/>
        </w:rPr>
        <w:t xml:space="preserve"> عن الحارث بن المغيرة وعمر بن حنظلة ومنصور بن حازم جميعاً قالوا</w:t>
      </w:r>
      <w:r w:rsidR="00292F9D">
        <w:rPr>
          <w:rtl/>
        </w:rPr>
        <w:t>:</w:t>
      </w:r>
      <w:r>
        <w:rPr>
          <w:rtl/>
        </w:rPr>
        <w:t xml:space="preserve"> كنّا نفيس الشمس بالمدينة بالذراع</w:t>
      </w:r>
      <w:r w:rsidR="00292F9D">
        <w:rPr>
          <w:rtl/>
        </w:rPr>
        <w:t>،</w:t>
      </w:r>
      <w:r>
        <w:rPr>
          <w:rtl/>
        </w:rPr>
        <w:t xml:space="preserve"> فقال </w:t>
      </w:r>
      <w:r w:rsidRPr="00C80E84">
        <w:rPr>
          <w:rStyle w:val="libFootnotenumChar"/>
          <w:rtl/>
        </w:rPr>
        <w:t>(</w:t>
      </w:r>
      <w:r w:rsidR="003B0922">
        <w:rPr>
          <w:rStyle w:val="libFootnotenumChar"/>
          <w:rFonts w:hint="cs"/>
          <w:rtl/>
        </w:rPr>
        <w:t>3</w:t>
      </w:r>
      <w:r w:rsidRPr="00C80E84">
        <w:rPr>
          <w:rStyle w:val="libFootnotenumChar"/>
          <w:rtl/>
        </w:rPr>
        <w:t>)</w:t>
      </w:r>
      <w:r>
        <w:rPr>
          <w:rtl/>
        </w:rPr>
        <w:t xml:space="preserve"> أبو عبدالله </w:t>
      </w:r>
      <w:r w:rsidR="00FB1E64" w:rsidRPr="00E00798">
        <w:rPr>
          <w:rStyle w:val="libNormalChar"/>
          <w:rFonts w:hint="cs"/>
          <w:rtl/>
        </w:rPr>
        <w:t xml:space="preserve">( </w:t>
      </w:r>
      <w:r w:rsidR="00FB1E64">
        <w:rPr>
          <w:rStyle w:val="libAlaemChar"/>
          <w:rFonts w:hint="cs"/>
          <w:rtl/>
        </w:rPr>
        <w:t>عليه‌السلام</w:t>
      </w:r>
      <w:r w:rsidR="00FB1E64" w:rsidRPr="00E00798">
        <w:rPr>
          <w:rStyle w:val="libNormalChar"/>
          <w:rFonts w:hint="cs"/>
          <w:rtl/>
        </w:rPr>
        <w:t xml:space="preserve"> )</w:t>
      </w:r>
      <w:r w:rsidR="00FB1E64">
        <w:rPr>
          <w:rStyle w:val="libNormalChar"/>
          <w:rFonts w:hint="cs"/>
          <w:rtl/>
        </w:rPr>
        <w:t xml:space="preserve"> </w:t>
      </w:r>
      <w:r w:rsidR="00292F9D">
        <w:rPr>
          <w:rtl/>
        </w:rPr>
        <w:t>:</w:t>
      </w:r>
      <w:r>
        <w:rPr>
          <w:rtl/>
        </w:rPr>
        <w:t xml:space="preserve"> ألا أُنبّئكم بأبين من هذا</w:t>
      </w:r>
      <w:r w:rsidR="00292F9D">
        <w:rPr>
          <w:rtl/>
        </w:rPr>
        <w:t>،</w:t>
      </w:r>
      <w:r>
        <w:rPr>
          <w:rtl/>
        </w:rPr>
        <w:t xml:space="preserve"> إذا زالت الشمس فقد دخل وقت الظهر</w:t>
      </w:r>
      <w:r w:rsidR="00292F9D">
        <w:rPr>
          <w:rtl/>
        </w:rPr>
        <w:t>،</w:t>
      </w:r>
      <w:r w:rsidR="003B0922">
        <w:rPr>
          <w:rtl/>
        </w:rPr>
        <w:t xml:space="preserve"> إل</w:t>
      </w:r>
      <w:r w:rsidR="003B0922">
        <w:rPr>
          <w:rFonts w:hint="cs"/>
          <w:rtl/>
        </w:rPr>
        <w:t>ّ</w:t>
      </w:r>
      <w:r w:rsidR="003B0922">
        <w:rPr>
          <w:rtl/>
        </w:rPr>
        <w:t>ا</w:t>
      </w:r>
      <w:r>
        <w:rPr>
          <w:rtl/>
        </w:rPr>
        <w:t xml:space="preserve"> أنّ بين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23</w:t>
      </w:r>
      <w:r w:rsidR="00292F9D">
        <w:rPr>
          <w:rtl/>
        </w:rPr>
        <w:t xml:space="preserve"> - </w:t>
      </w:r>
      <w:r>
        <w:rPr>
          <w:rtl/>
        </w:rPr>
        <w:t>الكافي 3</w:t>
      </w:r>
      <w:r w:rsidR="00292F9D">
        <w:rPr>
          <w:rtl/>
        </w:rPr>
        <w:t>:</w:t>
      </w:r>
      <w:r>
        <w:rPr>
          <w:rtl/>
        </w:rPr>
        <w:t xml:space="preserve"> 431 / 4.</w:t>
      </w:r>
    </w:p>
    <w:p w:rsidR="00C80E84" w:rsidRPr="004F3ECD" w:rsidRDefault="00C80E84" w:rsidP="00E00798">
      <w:pPr>
        <w:pStyle w:val="libFootnote0"/>
        <w:rPr>
          <w:rtl/>
        </w:rPr>
      </w:pPr>
      <w:r w:rsidRPr="004F3ECD">
        <w:rPr>
          <w:rtl/>
        </w:rPr>
        <w:t>(1) تقدم ما يدل على ذلك في الحديث 7 من الباب 2 من أبواب أعداد الفرائض وفي الحديث 5 و 6 من</w:t>
      </w:r>
      <w:r>
        <w:rPr>
          <w:rtl/>
        </w:rPr>
        <w:t xml:space="preserve"> </w:t>
      </w:r>
      <w:r w:rsidRPr="004F3ECD">
        <w:rPr>
          <w:rtl/>
        </w:rPr>
        <w:t>الباب 3 من هذه الابواب</w:t>
      </w:r>
      <w:r>
        <w:rPr>
          <w:rtl/>
        </w:rPr>
        <w:t>.</w:t>
      </w:r>
      <w:r w:rsidRPr="004F3ECD">
        <w:rPr>
          <w:rtl/>
        </w:rPr>
        <w:t xml:space="preserve"> </w:t>
      </w:r>
    </w:p>
    <w:p w:rsidR="00C80E84" w:rsidRPr="004F3ECD" w:rsidRDefault="00C80E84" w:rsidP="00E00798">
      <w:pPr>
        <w:pStyle w:val="libFootnote0"/>
        <w:rPr>
          <w:rtl/>
        </w:rPr>
      </w:pPr>
      <w:r w:rsidRPr="004F3ECD">
        <w:rPr>
          <w:rtl/>
        </w:rPr>
        <w:t>(2) ويأتي ما يدل عليه في الباب 5 وفي الحديث 6 من الباب 7 وفي الحديث 9 و 29 و 32 من الباب 8 من هذه الابواب وفي الحديث 13 من الباب 9 وفي الباب 10 و 11 و 14 وفي الحديث 22 من الباب 16 وفي الحديث 2 من الباب 31 وفي الباب 32 و 58 وفي الحديث 2 من الباب 59 من هذه الابواب</w:t>
      </w:r>
      <w:r w:rsidR="00292F9D">
        <w:rPr>
          <w:rtl/>
        </w:rPr>
        <w:t>،</w:t>
      </w:r>
      <w:r w:rsidRPr="004F3ECD">
        <w:rPr>
          <w:rtl/>
        </w:rPr>
        <w:t xml:space="preserve"> ويأتي في الحديث 3 من أبواب صلاة الكسوف</w:t>
      </w:r>
      <w:r w:rsidR="00292F9D">
        <w:rPr>
          <w:rtl/>
        </w:rPr>
        <w:t>،</w:t>
      </w:r>
      <w:r w:rsidRPr="004F3ECD">
        <w:rPr>
          <w:rtl/>
        </w:rPr>
        <w:t xml:space="preserve"> ويأتي في الباب 8 و 13 من أبواب صلاة الجمعة</w:t>
      </w:r>
      <w:r>
        <w:rPr>
          <w:rtl/>
        </w:rPr>
        <w:t>.</w:t>
      </w:r>
      <w:r w:rsidRPr="004F3ECD">
        <w:rPr>
          <w:rtl/>
        </w:rPr>
        <w:t xml:space="preserve"> </w:t>
      </w:r>
    </w:p>
    <w:p w:rsidR="00C80E84" w:rsidRDefault="00C80E84" w:rsidP="003B0922">
      <w:pPr>
        <w:pStyle w:val="libFootnoteCenterBold"/>
        <w:rPr>
          <w:rtl/>
        </w:rPr>
      </w:pPr>
      <w:r>
        <w:rPr>
          <w:rtl/>
        </w:rPr>
        <w:t xml:space="preserve">الباب 5 </w:t>
      </w:r>
    </w:p>
    <w:p w:rsidR="00C80E84" w:rsidRDefault="00C80E84" w:rsidP="003B0922">
      <w:pPr>
        <w:pStyle w:val="libFootnoteCenterBold"/>
        <w:rPr>
          <w:rtl/>
        </w:rPr>
      </w:pPr>
      <w:r>
        <w:rPr>
          <w:rtl/>
        </w:rPr>
        <w:t>فيه 14 حديثاً</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276 / 4. </w:t>
      </w:r>
    </w:p>
    <w:p w:rsidR="00C80E84" w:rsidRPr="004F3ECD" w:rsidRDefault="00C80E84" w:rsidP="003B0922">
      <w:pPr>
        <w:pStyle w:val="libFootnote0"/>
        <w:rPr>
          <w:rtl/>
        </w:rPr>
      </w:pPr>
      <w:r w:rsidRPr="004F3ECD">
        <w:rPr>
          <w:rtl/>
        </w:rPr>
        <w:t>(</w:t>
      </w:r>
      <w:r w:rsidR="003B0922">
        <w:rPr>
          <w:rFonts w:hint="cs"/>
          <w:rtl/>
        </w:rPr>
        <w:t>3</w:t>
      </w:r>
      <w:r w:rsidRPr="004F3ECD">
        <w:rPr>
          <w:rtl/>
        </w:rPr>
        <w:t>) اضاف في الاصل عن التهذيب</w:t>
      </w:r>
      <w:r w:rsidR="00292F9D">
        <w:rPr>
          <w:rtl/>
        </w:rPr>
        <w:t>:</w:t>
      </w:r>
      <w:r w:rsidRPr="004F3ECD">
        <w:rPr>
          <w:rtl/>
        </w:rPr>
        <w:t xml:space="preserve"> لنا</w:t>
      </w:r>
      <w:r>
        <w:rPr>
          <w:rtl/>
        </w:rPr>
        <w:t>.</w:t>
      </w:r>
      <w:r w:rsidRPr="004F3ECD">
        <w:rPr>
          <w:rtl/>
        </w:rPr>
        <w:t xml:space="preserve"> </w:t>
      </w:r>
    </w:p>
    <w:p w:rsidR="00E00798" w:rsidRDefault="00E00798" w:rsidP="00E00798">
      <w:pPr>
        <w:pStyle w:val="libNormal"/>
        <w:rPr>
          <w:lang w:bidi="fa-IR"/>
        </w:rPr>
      </w:pPr>
      <w:r>
        <w:rPr>
          <w:rtl/>
          <w:lang w:bidi="fa-IR"/>
        </w:rPr>
        <w:br w:type="page"/>
      </w:r>
    </w:p>
    <w:p w:rsidR="00C80E84" w:rsidRDefault="00C80E84" w:rsidP="003B0922">
      <w:pPr>
        <w:pStyle w:val="libNormal0"/>
        <w:rPr>
          <w:rtl/>
        </w:rPr>
      </w:pPr>
      <w:r>
        <w:rPr>
          <w:rtl/>
        </w:rPr>
        <w:lastRenderedPageBreak/>
        <w:t>يديها سبحة</w:t>
      </w:r>
      <w:r w:rsidR="00292F9D">
        <w:rPr>
          <w:rtl/>
        </w:rPr>
        <w:t>،</w:t>
      </w:r>
      <w:r>
        <w:rPr>
          <w:rtl/>
        </w:rPr>
        <w:t xml:space="preserve"> وذلك إليك إن شئت طوّلت وإن شئت قصّرت. </w:t>
      </w:r>
    </w:p>
    <w:p w:rsidR="00C80E84" w:rsidRDefault="00C80E84" w:rsidP="00292F9D">
      <w:pPr>
        <w:pStyle w:val="libNormal"/>
        <w:rPr>
          <w:rtl/>
        </w:rPr>
      </w:pPr>
      <w:r>
        <w:rPr>
          <w:rtl/>
        </w:rPr>
        <w:t>[4716] 2</w:t>
      </w:r>
      <w:r w:rsidR="00292F9D">
        <w:rPr>
          <w:rtl/>
        </w:rPr>
        <w:t xml:space="preserve"> - </w:t>
      </w:r>
      <w:r>
        <w:rPr>
          <w:rtl/>
        </w:rPr>
        <w:t>وعن سعد بن عبدالله</w:t>
      </w:r>
      <w:r w:rsidR="00292F9D">
        <w:rPr>
          <w:rtl/>
        </w:rPr>
        <w:t>،</w:t>
      </w:r>
      <w:r>
        <w:rPr>
          <w:rtl/>
        </w:rPr>
        <w:t xml:space="preserve"> عن موسى بن الحسن</w:t>
      </w:r>
      <w:r w:rsidR="00292F9D">
        <w:rPr>
          <w:rtl/>
        </w:rPr>
        <w:t>،</w:t>
      </w:r>
      <w:r>
        <w:rPr>
          <w:rtl/>
        </w:rPr>
        <w:t xml:space="preserve"> عن الحسن بن الحسين اللؤلؤي</w:t>
      </w:r>
      <w:r w:rsidR="00292F9D">
        <w:rPr>
          <w:rtl/>
        </w:rPr>
        <w:t>،</w:t>
      </w:r>
      <w:r>
        <w:rPr>
          <w:rtl/>
        </w:rPr>
        <w:t xml:space="preserve"> عن صفوان بن يحيى</w:t>
      </w:r>
      <w:r w:rsidR="00292F9D">
        <w:rPr>
          <w:rtl/>
        </w:rPr>
        <w:t>،</w:t>
      </w:r>
      <w:r>
        <w:rPr>
          <w:rtl/>
        </w:rPr>
        <w:t xml:space="preserve"> عن الحارث بن المغيرة النصري</w:t>
      </w:r>
      <w:r w:rsidR="00292F9D">
        <w:rPr>
          <w:rtl/>
        </w:rPr>
        <w:t>،</w:t>
      </w:r>
      <w:r>
        <w:rPr>
          <w:rtl/>
        </w:rPr>
        <w:t xml:space="preserve"> وعمر بن حنظلة عن منصور </w:t>
      </w:r>
      <w:r w:rsidRPr="00C80E84">
        <w:rPr>
          <w:rStyle w:val="libFootnotenumChar"/>
          <w:rtl/>
        </w:rPr>
        <w:t>(1)</w:t>
      </w:r>
      <w:r>
        <w:rPr>
          <w:rtl/>
        </w:rPr>
        <w:t xml:space="preserve"> بن حازم</w:t>
      </w:r>
      <w:r w:rsidR="00292F9D">
        <w:rPr>
          <w:rtl/>
        </w:rPr>
        <w:t>،</w:t>
      </w:r>
      <w:r>
        <w:rPr>
          <w:rtl/>
        </w:rPr>
        <w:t xml:space="preserve"> مثله</w:t>
      </w:r>
      <w:r w:rsidR="00292F9D">
        <w:rPr>
          <w:rtl/>
        </w:rPr>
        <w:t>،</w:t>
      </w:r>
      <w:r>
        <w:rPr>
          <w:rtl/>
        </w:rPr>
        <w:t xml:space="preserve"> وفيه</w:t>
      </w:r>
      <w:r w:rsidR="00292F9D">
        <w:rPr>
          <w:rtl/>
        </w:rPr>
        <w:t>:</w:t>
      </w:r>
      <w:r>
        <w:rPr>
          <w:rtl/>
        </w:rPr>
        <w:t xml:space="preserve"> إليك</w:t>
      </w:r>
      <w:r w:rsidR="00292F9D">
        <w:rPr>
          <w:rtl/>
        </w:rPr>
        <w:t>،</w:t>
      </w:r>
      <w:r>
        <w:rPr>
          <w:rtl/>
        </w:rPr>
        <w:t xml:space="preserve"> فإن أنت خفّفت سبحتك فحين تفرغ من سبحتك</w:t>
      </w:r>
      <w:r w:rsidR="00292F9D">
        <w:rPr>
          <w:rtl/>
        </w:rPr>
        <w:t>،</w:t>
      </w:r>
      <w:r>
        <w:rPr>
          <w:rtl/>
        </w:rPr>
        <w:t xml:space="preserve"> وإن طوّلت فحين تفرغ من سبحتك </w:t>
      </w:r>
      <w:r w:rsidRPr="00C80E84">
        <w:rPr>
          <w:rStyle w:val="libFootnotenumChar"/>
          <w:rtl/>
        </w:rPr>
        <w:t>(2)</w:t>
      </w:r>
      <w:r>
        <w:rPr>
          <w:rtl/>
        </w:rPr>
        <w:t xml:space="preserve">. </w:t>
      </w:r>
    </w:p>
    <w:p w:rsidR="00C80E84" w:rsidRDefault="00C80E84" w:rsidP="00C80E84">
      <w:pPr>
        <w:pStyle w:val="libNormal"/>
        <w:rPr>
          <w:rtl/>
        </w:rPr>
      </w:pPr>
      <w:r>
        <w:rPr>
          <w:rtl/>
        </w:rPr>
        <w:t>ورواه الشيخ بإسناده عن سعد بن عبدالله</w:t>
      </w:r>
      <w:r w:rsidR="00292F9D">
        <w:rPr>
          <w:rtl/>
        </w:rPr>
        <w:t>،</w:t>
      </w:r>
      <w:r>
        <w:rPr>
          <w:rtl/>
        </w:rPr>
        <w:t xml:space="preserve"> نحوه </w:t>
      </w:r>
      <w:r w:rsidRPr="00C80E84">
        <w:rPr>
          <w:rStyle w:val="libFootnotenumChar"/>
          <w:rtl/>
        </w:rPr>
        <w:t>(3)</w:t>
      </w:r>
      <w:r>
        <w:rPr>
          <w:rtl/>
        </w:rPr>
        <w:t xml:space="preserve">. </w:t>
      </w:r>
    </w:p>
    <w:p w:rsidR="00C80E84" w:rsidRDefault="00C80E84" w:rsidP="003B0922">
      <w:pPr>
        <w:pStyle w:val="libNormal"/>
        <w:rPr>
          <w:rtl/>
        </w:rPr>
      </w:pPr>
      <w:r>
        <w:rPr>
          <w:rtl/>
        </w:rPr>
        <w:t>[4717] 3</w:t>
      </w:r>
      <w:r w:rsidR="00292F9D">
        <w:rPr>
          <w:rtl/>
        </w:rPr>
        <w:t xml:space="preserve"> - </w:t>
      </w:r>
      <w:r>
        <w:rPr>
          <w:rtl/>
        </w:rPr>
        <w:t>وعن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ذريح المحابي قال</w:t>
      </w:r>
      <w:r w:rsidR="00292F9D">
        <w:rPr>
          <w:rtl/>
        </w:rPr>
        <w:t>:</w:t>
      </w:r>
      <w:r>
        <w:rPr>
          <w:rtl/>
        </w:rPr>
        <w:t xml:space="preserve"> قلت لأبي عبدالله </w:t>
      </w:r>
      <w:r w:rsidR="003B0922" w:rsidRPr="00E00798">
        <w:rPr>
          <w:rStyle w:val="libNormalChar"/>
          <w:rFonts w:hint="cs"/>
          <w:rtl/>
        </w:rPr>
        <w:t xml:space="preserve">( </w:t>
      </w:r>
      <w:r w:rsidR="003B0922">
        <w:rPr>
          <w:rStyle w:val="libAlaemChar"/>
          <w:rFonts w:hint="cs"/>
          <w:rtl/>
        </w:rPr>
        <w:t>عليه‌السلام</w:t>
      </w:r>
      <w:r w:rsidR="003B0922" w:rsidRPr="00E00798">
        <w:rPr>
          <w:rStyle w:val="libNormalChar"/>
          <w:rFonts w:hint="cs"/>
          <w:rtl/>
        </w:rPr>
        <w:t xml:space="preserve"> )</w:t>
      </w:r>
      <w:r w:rsidR="00292F9D">
        <w:rPr>
          <w:rtl/>
        </w:rPr>
        <w:t>:</w:t>
      </w:r>
      <w:r>
        <w:rPr>
          <w:rtl/>
        </w:rPr>
        <w:t xml:space="preserve"> متى أُصلّي الظهر؟ فقال</w:t>
      </w:r>
      <w:r w:rsidR="00292F9D">
        <w:rPr>
          <w:rtl/>
        </w:rPr>
        <w:t>:</w:t>
      </w:r>
      <w:r>
        <w:rPr>
          <w:rtl/>
        </w:rPr>
        <w:t xml:space="preserve"> صلّ الزوال ثمانية</w:t>
      </w:r>
      <w:r w:rsidR="00292F9D">
        <w:rPr>
          <w:rtl/>
        </w:rPr>
        <w:t>،</w:t>
      </w:r>
      <w:r>
        <w:rPr>
          <w:rtl/>
        </w:rPr>
        <w:t xml:space="preserve"> ثمّ صلّى الظهر</w:t>
      </w:r>
      <w:r w:rsidR="00292F9D">
        <w:rPr>
          <w:rtl/>
        </w:rPr>
        <w:t>،</w:t>
      </w:r>
      <w:r>
        <w:rPr>
          <w:rtl/>
        </w:rPr>
        <w:t xml:space="preserve"> ثمّ صلّ سبحتك</w:t>
      </w:r>
      <w:r w:rsidR="00292F9D">
        <w:rPr>
          <w:rtl/>
        </w:rPr>
        <w:t>،</w:t>
      </w:r>
      <w:r>
        <w:rPr>
          <w:rtl/>
        </w:rPr>
        <w:t xml:space="preserve"> طالت أو قصرت</w:t>
      </w:r>
      <w:r w:rsidR="00292F9D">
        <w:rPr>
          <w:rtl/>
        </w:rPr>
        <w:t>،</w:t>
      </w:r>
      <w:r>
        <w:rPr>
          <w:rtl/>
        </w:rPr>
        <w:t xml:space="preserve"> ثمّ صلّ العصر. </w:t>
      </w:r>
    </w:p>
    <w:p w:rsidR="00C80E84" w:rsidRDefault="00C80E84" w:rsidP="00292F9D">
      <w:pPr>
        <w:pStyle w:val="libNormal"/>
        <w:rPr>
          <w:rtl/>
        </w:rPr>
      </w:pPr>
      <w:r>
        <w:rPr>
          <w:rtl/>
        </w:rPr>
        <w:t>[4718] 4</w:t>
      </w:r>
      <w:r w:rsidR="00292F9D">
        <w:rPr>
          <w:rtl/>
        </w:rPr>
        <w:t xml:space="preserve"> - </w:t>
      </w:r>
      <w:r>
        <w:rPr>
          <w:rtl/>
        </w:rPr>
        <w:t>وعن علي بن محمّد</w:t>
      </w:r>
      <w:r w:rsidR="00292F9D">
        <w:rPr>
          <w:rtl/>
        </w:rPr>
        <w:t>،</w:t>
      </w:r>
      <w:r>
        <w:rPr>
          <w:rtl/>
        </w:rPr>
        <w:t xml:space="preserve"> عن سهل بن زياد</w:t>
      </w:r>
      <w:r w:rsidR="00292F9D">
        <w:rPr>
          <w:rtl/>
        </w:rPr>
        <w:t>،</w:t>
      </w:r>
      <w:r>
        <w:rPr>
          <w:rtl/>
        </w:rPr>
        <w:t xml:space="preserve"> عن محمّد بن الحسن</w:t>
      </w:r>
      <w:r w:rsidR="00292F9D">
        <w:rPr>
          <w:rtl/>
        </w:rPr>
        <w:t>،</w:t>
      </w:r>
      <w:r>
        <w:rPr>
          <w:rtl/>
        </w:rPr>
        <w:t xml:space="preserve"> عن عبدالله بن عبدالرحمان</w:t>
      </w:r>
      <w:r w:rsidR="00292F9D">
        <w:rPr>
          <w:rtl/>
        </w:rPr>
        <w:t>،</w:t>
      </w:r>
      <w:r>
        <w:rPr>
          <w:rtl/>
        </w:rPr>
        <w:t xml:space="preserve"> عن مسمع بن عبدالملك قال</w:t>
      </w:r>
      <w:r w:rsidR="00292F9D">
        <w:rPr>
          <w:rtl/>
        </w:rPr>
        <w:t>:</w:t>
      </w:r>
      <w:r>
        <w:rPr>
          <w:rtl/>
        </w:rPr>
        <w:t xml:space="preserve"> إذا صل</w:t>
      </w:r>
      <w:r w:rsidR="003B0922">
        <w:rPr>
          <w:rtl/>
        </w:rPr>
        <w:t>ّيت الظهر فقد دخل وقت العصر إل</w:t>
      </w:r>
      <w:r w:rsidR="003B0922">
        <w:rPr>
          <w:rFonts w:hint="cs"/>
          <w:rtl/>
        </w:rPr>
        <w:t>ّ</w:t>
      </w:r>
      <w:r w:rsidR="003B0922">
        <w:rPr>
          <w:rtl/>
        </w:rPr>
        <w:t>ا</w:t>
      </w:r>
      <w:r>
        <w:rPr>
          <w:rtl/>
        </w:rPr>
        <w:t xml:space="preserve"> أنّ بين يديها سبحة</w:t>
      </w:r>
      <w:r w:rsidR="00292F9D">
        <w:rPr>
          <w:rtl/>
        </w:rPr>
        <w:t>،</w:t>
      </w:r>
      <w:r>
        <w:rPr>
          <w:rtl/>
        </w:rPr>
        <w:t xml:space="preserve"> فذلك إليك إن شئت طوّلت وإن شئت قصّرت. </w:t>
      </w:r>
    </w:p>
    <w:p w:rsidR="00C80E84" w:rsidRDefault="00C80E84" w:rsidP="00292F9D">
      <w:pPr>
        <w:pStyle w:val="libNormal"/>
        <w:rPr>
          <w:rtl/>
        </w:rPr>
      </w:pPr>
      <w:r>
        <w:rPr>
          <w:rtl/>
        </w:rPr>
        <w:t>[4719] 5</w:t>
      </w:r>
      <w:r w:rsidR="00292F9D">
        <w:rPr>
          <w:rtl/>
        </w:rPr>
        <w:t xml:space="preserve"> - </w:t>
      </w:r>
      <w:r>
        <w:rPr>
          <w:rtl/>
        </w:rPr>
        <w:t>وعن محمّد بن يحيى</w:t>
      </w:r>
      <w:r w:rsidR="00292F9D">
        <w:rPr>
          <w:rtl/>
        </w:rPr>
        <w:t>،</w:t>
      </w:r>
      <w:r>
        <w:rPr>
          <w:rtl/>
        </w:rPr>
        <w:t xml:space="preserve"> عن سلمة بن الخطّاب</w:t>
      </w:r>
      <w:r w:rsidR="00292F9D">
        <w:rPr>
          <w:rtl/>
        </w:rPr>
        <w:t>،</w:t>
      </w:r>
      <w:r>
        <w:rPr>
          <w:rtl/>
        </w:rPr>
        <w:t xml:space="preserve"> عن علي بن سيف بن عميرة</w:t>
      </w:r>
      <w:r w:rsidR="00292F9D">
        <w:rPr>
          <w:rtl/>
        </w:rPr>
        <w:t>،</w:t>
      </w:r>
      <w:r>
        <w:rPr>
          <w:rtl/>
        </w:rPr>
        <w:t xml:space="preserve"> عن أبيه</w:t>
      </w:r>
      <w:r w:rsidR="00292F9D">
        <w:rPr>
          <w:rtl/>
        </w:rPr>
        <w:t>،</w:t>
      </w:r>
      <w:r>
        <w:rPr>
          <w:rtl/>
        </w:rPr>
        <w:t xml:space="preserve"> عن عمر بن حنظله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ز</w:t>
      </w:r>
      <w:r w:rsidR="003B0922">
        <w:rPr>
          <w:rtl/>
        </w:rPr>
        <w:t>الت الشمس فقد دخل وقت الظهر إل</w:t>
      </w:r>
      <w:r w:rsidR="003B0922">
        <w:rPr>
          <w:rFonts w:hint="cs"/>
          <w:rtl/>
        </w:rPr>
        <w:t>ّ</w:t>
      </w:r>
      <w:r w:rsidR="003B0922">
        <w:rPr>
          <w:rtl/>
        </w:rPr>
        <w:t>ا</w:t>
      </w:r>
      <w:r>
        <w:rPr>
          <w:rtl/>
        </w:rPr>
        <w:t xml:space="preserve"> أنّ بين يديها سبحة</w:t>
      </w:r>
      <w:r w:rsidR="00292F9D">
        <w:rPr>
          <w:rtl/>
        </w:rPr>
        <w:t>،</w:t>
      </w:r>
      <w:r>
        <w:rPr>
          <w:rtl/>
        </w:rPr>
        <w:t xml:space="preserve"> وذلك إليك إن شئت طوّلت وإن شئت قصّرت.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276 / ذيل حديث 4. </w:t>
      </w:r>
    </w:p>
    <w:p w:rsidR="00C80E84" w:rsidRPr="004F3ECD" w:rsidRDefault="00C80E84" w:rsidP="00E00798">
      <w:pPr>
        <w:pStyle w:val="libFootnote0"/>
        <w:rPr>
          <w:rtl/>
        </w:rPr>
      </w:pPr>
      <w:r w:rsidRPr="004F3ECD">
        <w:rPr>
          <w:rtl/>
        </w:rPr>
        <w:t>(1) في الاصل عن نسخة</w:t>
      </w:r>
      <w:r w:rsidR="00292F9D">
        <w:rPr>
          <w:rtl/>
        </w:rPr>
        <w:t>:</w:t>
      </w:r>
      <w:r w:rsidRPr="004F3ECD">
        <w:rPr>
          <w:rtl/>
        </w:rPr>
        <w:t xml:space="preserve"> ومنصور</w:t>
      </w:r>
      <w:r>
        <w:rPr>
          <w:rtl/>
        </w:rPr>
        <w:t>.</w:t>
      </w:r>
      <w:r w:rsidRPr="004F3ECD">
        <w:rPr>
          <w:rtl/>
        </w:rPr>
        <w:t xml:space="preserve"> </w:t>
      </w:r>
    </w:p>
    <w:p w:rsidR="00C80E84" w:rsidRPr="004F3ECD" w:rsidRDefault="00C80E84" w:rsidP="00E00798">
      <w:pPr>
        <w:pStyle w:val="libFootnote0"/>
        <w:rPr>
          <w:rtl/>
        </w:rPr>
      </w:pPr>
      <w:r w:rsidRPr="004F3ECD">
        <w:rPr>
          <w:rtl/>
        </w:rPr>
        <w:t>(2) في هامش المخطوط من نصه</w:t>
      </w:r>
      <w:r w:rsidR="00292F9D">
        <w:rPr>
          <w:rtl/>
        </w:rPr>
        <w:t>:</w:t>
      </w:r>
      <w:r w:rsidRPr="004F3ECD">
        <w:rPr>
          <w:rtl/>
        </w:rPr>
        <w:t xml:space="preserve"> هذه الرواية في بعض نسخ الكافي</w:t>
      </w:r>
      <w:r w:rsidR="00292F9D">
        <w:rPr>
          <w:rtl/>
        </w:rPr>
        <w:t>،</w:t>
      </w:r>
      <w:r w:rsidRPr="004F3ECD">
        <w:rPr>
          <w:rtl/>
        </w:rPr>
        <w:t xml:space="preserve"> وفي جميع نسخ التهذيب</w:t>
      </w:r>
      <w:r w:rsidR="00292F9D">
        <w:rPr>
          <w:rtl/>
        </w:rPr>
        <w:t>،</w:t>
      </w:r>
      <w:r w:rsidRPr="004F3ECD">
        <w:rPr>
          <w:rtl/>
        </w:rPr>
        <w:t xml:space="preserve"> وحديث سعد الذي قبل الباب ايضاً في بعض نسخ الكافي</w:t>
      </w:r>
      <w:r>
        <w:rPr>
          <w:rtl/>
        </w:rPr>
        <w:t>.</w:t>
      </w:r>
      <w:r w:rsidRPr="004F3ECD">
        <w:rPr>
          <w:rtl/>
        </w:rPr>
        <w:t xml:space="preserve"> منه قده</w:t>
      </w:r>
      <w:r>
        <w:rPr>
          <w:rtl/>
        </w:rPr>
        <w:t>.</w:t>
      </w:r>
      <w:r w:rsidRPr="004F3ECD">
        <w:rPr>
          <w:rtl/>
        </w:rPr>
        <w:t xml:space="preserve"> </w:t>
      </w:r>
    </w:p>
    <w:p w:rsidR="00C80E84" w:rsidRPr="004F3ECD" w:rsidRDefault="00C80E84" w:rsidP="00E00798">
      <w:pPr>
        <w:pStyle w:val="libFootnote0"/>
        <w:rPr>
          <w:rtl/>
        </w:rPr>
      </w:pPr>
      <w:r w:rsidRPr="004F3ECD">
        <w:rPr>
          <w:rtl/>
        </w:rPr>
        <w:t>(3) التهذيب 2</w:t>
      </w:r>
      <w:r w:rsidR="00292F9D">
        <w:rPr>
          <w:rtl/>
        </w:rPr>
        <w:t>:</w:t>
      </w:r>
      <w:r w:rsidRPr="004F3ECD">
        <w:rPr>
          <w:rtl/>
        </w:rPr>
        <w:t xml:space="preserve"> 22</w:t>
      </w:r>
      <w:r>
        <w:rPr>
          <w:rtl/>
        </w:rPr>
        <w:t xml:space="preserve"> / </w:t>
      </w:r>
      <w:r w:rsidRPr="004F3ECD">
        <w:rPr>
          <w:rtl/>
        </w:rPr>
        <w:t>63</w:t>
      </w:r>
      <w:r w:rsidR="00292F9D">
        <w:rPr>
          <w:rtl/>
        </w:rPr>
        <w:t>،</w:t>
      </w:r>
      <w:r w:rsidRPr="004F3ECD">
        <w:rPr>
          <w:rtl/>
        </w:rPr>
        <w:t xml:space="preserve"> والاستبصار 1</w:t>
      </w:r>
      <w:r w:rsidR="00292F9D">
        <w:rPr>
          <w:rtl/>
        </w:rPr>
        <w:t>:</w:t>
      </w:r>
      <w:r w:rsidRPr="004F3ECD">
        <w:rPr>
          <w:rtl/>
        </w:rPr>
        <w:t xml:space="preserve"> 250</w:t>
      </w:r>
      <w:r>
        <w:rPr>
          <w:rtl/>
        </w:rPr>
        <w:t xml:space="preserve"> / </w:t>
      </w:r>
      <w:r w:rsidRPr="004F3ECD">
        <w:rPr>
          <w:rtl/>
        </w:rPr>
        <w:t>898</w:t>
      </w:r>
      <w:r>
        <w:rPr>
          <w:rtl/>
        </w:rPr>
        <w:t>.</w:t>
      </w:r>
      <w:r w:rsidRPr="004F3ECD">
        <w:rPr>
          <w:rtl/>
        </w:rPr>
        <w:t xml:space="preserve">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276 / 3.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277 / 8. </w:t>
      </w:r>
    </w:p>
    <w:p w:rsidR="00C80E84" w:rsidRDefault="00C80E84" w:rsidP="00E00798">
      <w:pPr>
        <w:pStyle w:val="libFootnote0"/>
        <w:rPr>
          <w:rtl/>
        </w:rPr>
      </w:pPr>
      <w:r>
        <w:rPr>
          <w:rtl/>
        </w:rPr>
        <w:t>5</w:t>
      </w:r>
      <w:r w:rsidR="00292F9D">
        <w:rPr>
          <w:rtl/>
        </w:rPr>
        <w:t xml:space="preserve"> - </w:t>
      </w:r>
      <w:r>
        <w:rPr>
          <w:rtl/>
        </w:rPr>
        <w:t>الكافي 3</w:t>
      </w:r>
      <w:r w:rsidR="00292F9D">
        <w:rPr>
          <w:rtl/>
        </w:rPr>
        <w:t>:</w:t>
      </w:r>
      <w:r>
        <w:rPr>
          <w:rtl/>
        </w:rPr>
        <w:t xml:space="preserve"> 276 / 2 , والتهذيب 2</w:t>
      </w:r>
      <w:r w:rsidR="00292F9D">
        <w:rPr>
          <w:rtl/>
        </w:rPr>
        <w:t>:</w:t>
      </w:r>
      <w:r>
        <w:rPr>
          <w:rtl/>
        </w:rPr>
        <w:t xml:space="preserve"> 21 / 57</w:t>
      </w:r>
      <w:r w:rsidR="00292F9D">
        <w:rPr>
          <w:rtl/>
        </w:rPr>
        <w:t>،</w:t>
      </w:r>
      <w:r>
        <w:rPr>
          <w:rtl/>
        </w:rPr>
        <w:t xml:space="preserve">. </w:t>
      </w:r>
    </w:p>
    <w:p w:rsidR="00E00798" w:rsidRDefault="00E00798" w:rsidP="00E00798">
      <w:pPr>
        <w:pStyle w:val="libNormal"/>
        <w:rPr>
          <w:lang w:bidi="fa-IR"/>
        </w:rPr>
      </w:pPr>
      <w:r>
        <w:rPr>
          <w:rtl/>
          <w:lang w:bidi="fa-IR"/>
        </w:rPr>
        <w:br w:type="page"/>
      </w:r>
    </w:p>
    <w:p w:rsidR="00C80E84" w:rsidRDefault="00C80E84" w:rsidP="003B0922">
      <w:pPr>
        <w:pStyle w:val="libNormal"/>
        <w:rPr>
          <w:rtl/>
        </w:rPr>
      </w:pPr>
      <w:r>
        <w:rPr>
          <w:rtl/>
        </w:rPr>
        <w:lastRenderedPageBreak/>
        <w:t>[4720] 6</w:t>
      </w:r>
      <w:r w:rsidR="00292F9D">
        <w:rPr>
          <w:rtl/>
        </w:rPr>
        <w:t xml:space="preserve"> - </w:t>
      </w:r>
      <w:r>
        <w:rPr>
          <w:rtl/>
        </w:rPr>
        <w:t>وعن علي بن إبراهيم</w:t>
      </w:r>
      <w:r w:rsidR="00292F9D">
        <w:rPr>
          <w:rtl/>
        </w:rPr>
        <w:t>،</w:t>
      </w:r>
      <w:r>
        <w:rPr>
          <w:rtl/>
        </w:rPr>
        <w:t xml:space="preserve"> عن محمّد بن عيسى</w:t>
      </w:r>
      <w:r w:rsidR="00292F9D">
        <w:rPr>
          <w:rtl/>
        </w:rPr>
        <w:t>،</w:t>
      </w:r>
      <w:r>
        <w:rPr>
          <w:rtl/>
        </w:rPr>
        <w:t xml:space="preserve"> عن يونس</w:t>
      </w:r>
      <w:r w:rsidR="00292F9D">
        <w:rPr>
          <w:rtl/>
        </w:rPr>
        <w:t>،</w:t>
      </w:r>
      <w:r>
        <w:rPr>
          <w:rtl/>
        </w:rPr>
        <w:t xml:space="preserve"> عن يزيد بن خليفة قال</w:t>
      </w:r>
      <w:r w:rsidR="00292F9D">
        <w:rPr>
          <w:rtl/>
        </w:rPr>
        <w:t>:</w:t>
      </w:r>
      <w:r>
        <w:rPr>
          <w:rtl/>
        </w:rPr>
        <w:t xml:space="preserve"> قلت لأبي عبدالله </w:t>
      </w:r>
      <w:r w:rsidR="003B0922" w:rsidRPr="00E00798">
        <w:rPr>
          <w:rStyle w:val="libNormalChar"/>
          <w:rFonts w:hint="cs"/>
          <w:rtl/>
        </w:rPr>
        <w:t xml:space="preserve">( </w:t>
      </w:r>
      <w:r w:rsidR="003B0922">
        <w:rPr>
          <w:rStyle w:val="libAlaemChar"/>
          <w:rFonts w:hint="cs"/>
          <w:rtl/>
        </w:rPr>
        <w:t>عليه‌السلام</w:t>
      </w:r>
      <w:r w:rsidR="003B0922" w:rsidRPr="00E00798">
        <w:rPr>
          <w:rStyle w:val="libNormalChar"/>
          <w:rFonts w:hint="cs"/>
          <w:rtl/>
        </w:rPr>
        <w:t xml:space="preserve"> )</w:t>
      </w:r>
      <w:r w:rsidR="00292F9D">
        <w:rPr>
          <w:rtl/>
        </w:rPr>
        <w:t>:</w:t>
      </w:r>
      <w:r>
        <w:rPr>
          <w:rtl/>
        </w:rPr>
        <w:t xml:space="preserve"> إنّ عمر بن حنظلة أتانا عنك بوقت</w:t>
      </w:r>
      <w:r w:rsidR="00292F9D">
        <w:rPr>
          <w:rtl/>
        </w:rPr>
        <w:t>،</w:t>
      </w:r>
      <w:r>
        <w:rPr>
          <w:rtl/>
        </w:rPr>
        <w:t xml:space="preserve"> فقال أبو عبدالله </w:t>
      </w:r>
      <w:r w:rsidR="003B0922" w:rsidRPr="00E00798">
        <w:rPr>
          <w:rStyle w:val="libNormalChar"/>
          <w:rFonts w:hint="cs"/>
          <w:rtl/>
        </w:rPr>
        <w:t xml:space="preserve">( </w:t>
      </w:r>
      <w:r w:rsidR="003B0922">
        <w:rPr>
          <w:rStyle w:val="libAlaemChar"/>
          <w:rFonts w:hint="cs"/>
          <w:rtl/>
        </w:rPr>
        <w:t>عليه‌السلام</w:t>
      </w:r>
      <w:r w:rsidR="003B0922" w:rsidRPr="00E00798">
        <w:rPr>
          <w:rStyle w:val="libNormalChar"/>
          <w:rFonts w:hint="cs"/>
          <w:rtl/>
        </w:rPr>
        <w:t xml:space="preserve"> )</w:t>
      </w:r>
      <w:r w:rsidR="00292F9D">
        <w:rPr>
          <w:rtl/>
        </w:rPr>
        <w:t>:</w:t>
      </w:r>
      <w:r>
        <w:rPr>
          <w:rtl/>
        </w:rPr>
        <w:t xml:space="preserve"> إذاً لا يكذب علينا</w:t>
      </w:r>
      <w:r w:rsidR="00292F9D">
        <w:rPr>
          <w:rtl/>
        </w:rPr>
        <w:t>،</w:t>
      </w:r>
      <w:r>
        <w:rPr>
          <w:rtl/>
        </w:rPr>
        <w:t xml:space="preserve"> قلت</w:t>
      </w:r>
      <w:r w:rsidR="00292F9D">
        <w:rPr>
          <w:rtl/>
        </w:rPr>
        <w:t>:</w:t>
      </w:r>
      <w:r>
        <w:rPr>
          <w:rtl/>
        </w:rPr>
        <w:t xml:space="preserve"> ذكر أنّك قلت</w:t>
      </w:r>
      <w:r w:rsidR="00292F9D">
        <w:rPr>
          <w:rtl/>
        </w:rPr>
        <w:t>:</w:t>
      </w:r>
      <w:r>
        <w:rPr>
          <w:rtl/>
        </w:rPr>
        <w:t xml:space="preserve"> إنّ أوّل صلاة افترضها الله على نبيّه الظهر</w:t>
      </w:r>
      <w:r w:rsidR="00292F9D">
        <w:rPr>
          <w:rtl/>
        </w:rPr>
        <w:t>،</w:t>
      </w:r>
      <w:r>
        <w:rPr>
          <w:rtl/>
        </w:rPr>
        <w:t xml:space="preserve"> وهو قول الله عزّ وجلّ</w:t>
      </w:r>
      <w:r w:rsidR="00292F9D">
        <w:rPr>
          <w:rtl/>
        </w:rPr>
        <w:t>:</w:t>
      </w:r>
      <w:r>
        <w:rPr>
          <w:rtl/>
        </w:rPr>
        <w:t xml:space="preserve"> </w:t>
      </w:r>
      <w:r w:rsidRPr="00292F9D">
        <w:rPr>
          <w:rStyle w:val="libAlaemChar"/>
          <w:rtl/>
        </w:rPr>
        <w:t>(</w:t>
      </w:r>
      <w:r w:rsidR="00FD6086" w:rsidRPr="00FD6086">
        <w:rPr>
          <w:rStyle w:val="libAieChar"/>
          <w:rtl/>
        </w:rPr>
        <w:t>أَقِمِ الصَّلَاةَ لِدُلُوكِ الشَّمْسِ</w:t>
      </w:r>
      <w:r w:rsidRPr="00292F9D">
        <w:rPr>
          <w:rStyle w:val="libAlaemChar"/>
          <w:rtl/>
        </w:rPr>
        <w:t>)</w:t>
      </w:r>
      <w:r w:rsidRPr="00C80E84">
        <w:rPr>
          <w:rStyle w:val="libAieChar"/>
          <w:rtl/>
        </w:rPr>
        <w:t xml:space="preserve"> </w:t>
      </w:r>
      <w:r w:rsidRPr="00C80E84">
        <w:rPr>
          <w:rStyle w:val="libFootnotenumChar"/>
          <w:rtl/>
        </w:rPr>
        <w:t>(1)</w:t>
      </w:r>
      <w:r w:rsidR="007133F9">
        <w:rPr>
          <w:rtl/>
        </w:rPr>
        <w:t xml:space="preserve"> فإذا زالت الشمس لم يمنعك إل</w:t>
      </w:r>
      <w:r w:rsidR="007133F9">
        <w:rPr>
          <w:rFonts w:hint="cs"/>
          <w:rtl/>
        </w:rPr>
        <w:t>ّ</w:t>
      </w:r>
      <w:r w:rsidR="007133F9">
        <w:rPr>
          <w:rtl/>
        </w:rPr>
        <w:t>ا</w:t>
      </w:r>
      <w:r>
        <w:rPr>
          <w:rtl/>
        </w:rPr>
        <w:t xml:space="preserve"> سبحتك</w:t>
      </w:r>
      <w:r w:rsidR="00292F9D">
        <w:rPr>
          <w:rtl/>
        </w:rPr>
        <w:t>،</w:t>
      </w:r>
      <w:r>
        <w:rPr>
          <w:rtl/>
        </w:rPr>
        <w:t xml:space="preserve"> ثمّ لا تزال في وقت إلى أن يصير الظلّ قامة</w:t>
      </w:r>
      <w:r w:rsidR="00292F9D">
        <w:rPr>
          <w:rtl/>
        </w:rPr>
        <w:t>،</w:t>
      </w:r>
      <w:r>
        <w:rPr>
          <w:rtl/>
        </w:rPr>
        <w:t xml:space="preserve"> وهو آخر الوقت</w:t>
      </w:r>
      <w:r w:rsidR="00292F9D">
        <w:rPr>
          <w:rtl/>
        </w:rPr>
        <w:t>،</w:t>
      </w:r>
      <w:r>
        <w:rPr>
          <w:rtl/>
        </w:rPr>
        <w:t xml:space="preserve"> فإذا صار الظلّ قامة دخل وقت العصر</w:t>
      </w:r>
      <w:r w:rsidR="00292F9D">
        <w:rPr>
          <w:rtl/>
        </w:rPr>
        <w:t>،</w:t>
      </w:r>
      <w:r>
        <w:rPr>
          <w:rtl/>
        </w:rPr>
        <w:t xml:space="preserve"> فلم تزل في وقت العصر حتّى يصير الظلّ قامتين</w:t>
      </w:r>
      <w:r w:rsidR="00292F9D">
        <w:rPr>
          <w:rtl/>
        </w:rPr>
        <w:t>،</w:t>
      </w:r>
      <w:r>
        <w:rPr>
          <w:rtl/>
        </w:rPr>
        <w:t xml:space="preserve"> وذلك المساء؟ فقال</w:t>
      </w:r>
      <w:r w:rsidR="00292F9D">
        <w:rPr>
          <w:rtl/>
        </w:rPr>
        <w:t>:</w:t>
      </w:r>
      <w:r>
        <w:rPr>
          <w:rtl/>
        </w:rPr>
        <w:t xml:space="preserve"> صدق. </w:t>
      </w:r>
    </w:p>
    <w:p w:rsidR="00C80E84" w:rsidRDefault="00C80E84" w:rsidP="00C80E84">
      <w:pPr>
        <w:pStyle w:val="libNormal"/>
        <w:rPr>
          <w:rtl/>
        </w:rPr>
      </w:pPr>
      <w:r>
        <w:rPr>
          <w:rtl/>
        </w:rPr>
        <w:t xml:space="preserve">ورواه الشيخ بإسناده عن محمّد بن يعقوب </w:t>
      </w:r>
      <w:r w:rsidRPr="00C80E84">
        <w:rPr>
          <w:rStyle w:val="libFootnotenumChar"/>
          <w:rtl/>
        </w:rPr>
        <w:t>(2)</w:t>
      </w:r>
      <w:r w:rsidR="00292F9D">
        <w:rPr>
          <w:rtl/>
        </w:rPr>
        <w:t>،</w:t>
      </w:r>
      <w:r>
        <w:rPr>
          <w:rtl/>
        </w:rPr>
        <w:t xml:space="preserve"> وكذا الذي قبله. </w:t>
      </w:r>
    </w:p>
    <w:p w:rsidR="00C80E84" w:rsidRDefault="00C80E84" w:rsidP="00292F9D">
      <w:pPr>
        <w:pStyle w:val="libNormal"/>
        <w:rPr>
          <w:rtl/>
        </w:rPr>
      </w:pPr>
      <w:r>
        <w:rPr>
          <w:rtl/>
        </w:rPr>
        <w:t>[4721] 7</w:t>
      </w:r>
      <w:r w:rsidR="00292F9D">
        <w:rPr>
          <w:rtl/>
        </w:rPr>
        <w:t xml:space="preserve"> - </w:t>
      </w:r>
      <w:r>
        <w:rPr>
          <w:rtl/>
        </w:rPr>
        <w:t>محمّد بن علي بن الحسين بإسناده عن مالك الجهني</w:t>
      </w:r>
      <w:r w:rsidR="00292F9D">
        <w:rPr>
          <w:rtl/>
        </w:rPr>
        <w:t>،</w:t>
      </w:r>
      <w:r>
        <w:rPr>
          <w:rtl/>
        </w:rPr>
        <w:t xml:space="preserve"> أنه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وقت الظهر؟ فقال</w:t>
      </w:r>
      <w:r w:rsidR="00292F9D">
        <w:rPr>
          <w:rtl/>
        </w:rPr>
        <w:t>:</w:t>
      </w:r>
      <w:r>
        <w:rPr>
          <w:rtl/>
        </w:rPr>
        <w:t xml:space="preserve"> إذا زالت الشمس فقد دخل وقت الصلاتين</w:t>
      </w:r>
      <w:r w:rsidR="00292F9D">
        <w:rPr>
          <w:rtl/>
        </w:rPr>
        <w:t>،</w:t>
      </w:r>
      <w:r>
        <w:rPr>
          <w:rtl/>
        </w:rPr>
        <w:t xml:space="preserve"> فإذا فرغت من سبحتك فصلّ الظهر متى ما بدا لك. </w:t>
      </w:r>
    </w:p>
    <w:p w:rsidR="00C80E84" w:rsidRDefault="00C80E84" w:rsidP="00803D24">
      <w:pPr>
        <w:pStyle w:val="libNormal"/>
        <w:rPr>
          <w:rtl/>
        </w:rPr>
      </w:pPr>
      <w:r>
        <w:rPr>
          <w:rtl/>
        </w:rPr>
        <w:t>[4722] 8</w:t>
      </w:r>
      <w:r w:rsidR="00292F9D">
        <w:rPr>
          <w:rtl/>
        </w:rPr>
        <w:t xml:space="preserve"> - </w:t>
      </w:r>
      <w:r>
        <w:rPr>
          <w:rtl/>
        </w:rPr>
        <w:t>محمّد بن الحسن بإسناده عن الحسين بن سعيد</w:t>
      </w:r>
      <w:r w:rsidR="00292F9D">
        <w:rPr>
          <w:rtl/>
        </w:rPr>
        <w:t>،</w:t>
      </w:r>
      <w:r>
        <w:rPr>
          <w:rtl/>
        </w:rPr>
        <w:t xml:space="preserve"> عن فضالة</w:t>
      </w:r>
      <w:r w:rsidR="00292F9D">
        <w:rPr>
          <w:rtl/>
        </w:rPr>
        <w:t>،</w:t>
      </w:r>
      <w:r>
        <w:rPr>
          <w:rtl/>
        </w:rPr>
        <w:t xml:space="preserve"> عن حمّاد بن عثمان</w:t>
      </w:r>
      <w:r w:rsidR="00292F9D">
        <w:rPr>
          <w:rtl/>
        </w:rPr>
        <w:t>،</w:t>
      </w:r>
      <w:r>
        <w:rPr>
          <w:rtl/>
        </w:rPr>
        <w:t xml:space="preserve"> عن عيسى بن أبي منصور قال</w:t>
      </w:r>
      <w:r w:rsidR="00292F9D">
        <w:rPr>
          <w:rtl/>
        </w:rPr>
        <w:t>:</w:t>
      </w:r>
      <w:r>
        <w:rPr>
          <w:rtl/>
        </w:rPr>
        <w:t xml:space="preserve"> قال لي أبو عبدالله </w:t>
      </w:r>
      <w:r w:rsidR="00803D24" w:rsidRPr="00E00798">
        <w:rPr>
          <w:rStyle w:val="libNormalChar"/>
          <w:rFonts w:hint="cs"/>
          <w:rtl/>
        </w:rPr>
        <w:t xml:space="preserve">( </w:t>
      </w:r>
      <w:r w:rsidR="00803D24">
        <w:rPr>
          <w:rStyle w:val="libAlaemChar"/>
          <w:rFonts w:hint="cs"/>
          <w:rtl/>
        </w:rPr>
        <w:t>عليه‌السلام</w:t>
      </w:r>
      <w:r w:rsidR="00803D24" w:rsidRPr="00E00798">
        <w:rPr>
          <w:rStyle w:val="libNormalChar"/>
          <w:rFonts w:hint="cs"/>
          <w:rtl/>
        </w:rPr>
        <w:t xml:space="preserve"> )</w:t>
      </w:r>
      <w:r w:rsidR="00803D24">
        <w:rPr>
          <w:rStyle w:val="libNormalChar"/>
          <w:rFonts w:hint="cs"/>
          <w:rtl/>
        </w:rPr>
        <w:t xml:space="preserve"> </w:t>
      </w:r>
      <w:r w:rsidR="00292F9D">
        <w:rPr>
          <w:rtl/>
        </w:rPr>
        <w:t>:</w:t>
      </w:r>
      <w:r>
        <w:rPr>
          <w:rtl/>
        </w:rPr>
        <w:t xml:space="preserve"> إذا زالت الشمس فصلّيت سبحتك فقد دخل وقت الظهر. </w:t>
      </w:r>
    </w:p>
    <w:p w:rsidR="00C80E84" w:rsidRDefault="00C80E84" w:rsidP="00292F9D">
      <w:pPr>
        <w:pStyle w:val="libNormal"/>
        <w:rPr>
          <w:rtl/>
        </w:rPr>
      </w:pPr>
      <w:r>
        <w:rPr>
          <w:rtl/>
        </w:rPr>
        <w:t>[4723] 9</w:t>
      </w:r>
      <w:r w:rsidR="00292F9D">
        <w:rPr>
          <w:rtl/>
        </w:rPr>
        <w:t xml:space="preserve"> - </w:t>
      </w:r>
      <w:r>
        <w:rPr>
          <w:rtl/>
        </w:rPr>
        <w:t>وبإسناده عن الحسن بن محمّد بن سماعة</w:t>
      </w:r>
      <w:r w:rsidR="00292F9D">
        <w:rPr>
          <w:rtl/>
        </w:rPr>
        <w:t>،</w:t>
      </w:r>
      <w:r>
        <w:rPr>
          <w:rtl/>
        </w:rPr>
        <w:t xml:space="preserve"> عن صفوان بن يحيى</w:t>
      </w:r>
      <w:r w:rsidR="00292F9D">
        <w:rPr>
          <w:rtl/>
        </w:rPr>
        <w:t>،</w:t>
      </w:r>
      <w:r>
        <w:rPr>
          <w:rtl/>
        </w:rPr>
        <w:t xml:space="preserve"> عن الحارث بن المغيرة</w:t>
      </w:r>
      <w:r w:rsidR="00292F9D">
        <w:rPr>
          <w:rtl/>
        </w:rPr>
        <w:t>،</w:t>
      </w:r>
      <w:r>
        <w:rPr>
          <w:rtl/>
        </w:rPr>
        <w:t xml:space="preserve"> عن عمر بن حنظلة قال</w:t>
      </w:r>
      <w:r w:rsidR="00292F9D">
        <w:rPr>
          <w:rtl/>
        </w:rPr>
        <w:t>:</w:t>
      </w:r>
      <w:r>
        <w:rPr>
          <w:rtl/>
        </w:rPr>
        <w:t xml:space="preserve"> كنت أقيس الشمس عند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فقال</w:t>
      </w:r>
      <w:r w:rsidR="00292F9D">
        <w:rPr>
          <w:rtl/>
        </w:rPr>
        <w:t>:</w:t>
      </w:r>
      <w:r>
        <w:rPr>
          <w:rtl/>
        </w:rPr>
        <w:t xml:space="preserve"> يا عمر</w:t>
      </w:r>
      <w:r w:rsidR="00292F9D">
        <w:rPr>
          <w:rtl/>
        </w:rPr>
        <w:t>،</w:t>
      </w:r>
      <w:r>
        <w:rPr>
          <w:rtl/>
        </w:rPr>
        <w:t xml:space="preserve"> ألا أ</w:t>
      </w:r>
      <w:r w:rsidR="007133F9">
        <w:rPr>
          <w:rFonts w:hint="cs"/>
          <w:rtl/>
        </w:rPr>
        <w:t>ُ</w:t>
      </w:r>
      <w:r>
        <w:rPr>
          <w:rtl/>
        </w:rPr>
        <w:t>نبّئك بأبين من هذا؟ قال</w:t>
      </w:r>
      <w:r w:rsidR="00292F9D">
        <w:rPr>
          <w:rtl/>
        </w:rPr>
        <w:t>:</w:t>
      </w:r>
      <w:r>
        <w:rPr>
          <w:rtl/>
        </w:rPr>
        <w:t xml:space="preserve"> قلت</w:t>
      </w:r>
      <w:r w:rsidR="00292F9D">
        <w:rPr>
          <w:rtl/>
        </w:rPr>
        <w:t>:</w:t>
      </w:r>
      <w:r>
        <w:rPr>
          <w:rtl/>
        </w:rPr>
        <w:t xml:space="preserve"> بلى</w:t>
      </w:r>
      <w:r w:rsidR="00292F9D">
        <w:rPr>
          <w:rtl/>
        </w:rPr>
        <w:t>،</w:t>
      </w:r>
      <w:r>
        <w:rPr>
          <w:rtl/>
        </w:rPr>
        <w:t xml:space="preserve"> جعلت فداك</w:t>
      </w:r>
      <w:r w:rsidR="00292F9D">
        <w:rPr>
          <w:rtl/>
        </w:rPr>
        <w:t>،</w:t>
      </w:r>
      <w:r>
        <w:rPr>
          <w:rtl/>
        </w:rPr>
        <w:t xml:space="preserve"> قال</w:t>
      </w:r>
      <w:r w:rsidR="00292F9D">
        <w:rPr>
          <w:rtl/>
        </w:rPr>
        <w:t>:</w:t>
      </w:r>
      <w:r>
        <w:rPr>
          <w:rtl/>
        </w:rPr>
        <w:t xml:space="preserve"> إذا زالت الشمس فقد وقع وقت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الكافي 3</w:t>
      </w:r>
      <w:r w:rsidR="00292F9D">
        <w:rPr>
          <w:rtl/>
        </w:rPr>
        <w:t>:</w:t>
      </w:r>
      <w:r>
        <w:rPr>
          <w:rtl/>
        </w:rPr>
        <w:t xml:space="preserve"> 275 / 1</w:t>
      </w:r>
      <w:r w:rsidR="00292F9D">
        <w:rPr>
          <w:rtl/>
        </w:rPr>
        <w:t>،</w:t>
      </w:r>
      <w:r>
        <w:rPr>
          <w:rtl/>
        </w:rPr>
        <w:t xml:space="preserve"> وأورده في الحديث 1 من الباب 10 من هذه الأبواب. </w:t>
      </w:r>
    </w:p>
    <w:p w:rsidR="00C80E84" w:rsidRPr="004F3ECD" w:rsidRDefault="00C80E84" w:rsidP="00E00798">
      <w:pPr>
        <w:pStyle w:val="libFootnote0"/>
        <w:rPr>
          <w:rtl/>
        </w:rPr>
      </w:pPr>
      <w:r w:rsidRPr="004F3ECD">
        <w:rPr>
          <w:rtl/>
        </w:rPr>
        <w:t>(1) الإ</w:t>
      </w:r>
      <w:r w:rsidR="007133F9">
        <w:rPr>
          <w:rFonts w:hint="cs"/>
          <w:rtl/>
        </w:rPr>
        <w:t>ِ</w:t>
      </w:r>
      <w:r w:rsidRPr="004F3ECD">
        <w:rPr>
          <w:rtl/>
        </w:rPr>
        <w:t>سراء 17</w:t>
      </w:r>
      <w:r w:rsidR="00292F9D">
        <w:rPr>
          <w:rtl/>
        </w:rPr>
        <w:t>:</w:t>
      </w:r>
      <w:r w:rsidRPr="004F3ECD">
        <w:rPr>
          <w:rtl/>
        </w:rPr>
        <w:t xml:space="preserve"> 78</w:t>
      </w:r>
      <w:r>
        <w:rPr>
          <w:rtl/>
        </w:rPr>
        <w:t>.</w:t>
      </w:r>
      <w:r w:rsidRPr="004F3ECD">
        <w:rPr>
          <w:rtl/>
        </w:rPr>
        <w:t xml:space="preserve"> </w:t>
      </w:r>
    </w:p>
    <w:p w:rsidR="00C80E84" w:rsidRPr="004F3ECD" w:rsidRDefault="00C80E84" w:rsidP="00E00798">
      <w:pPr>
        <w:pStyle w:val="libFootnote0"/>
        <w:rPr>
          <w:rtl/>
        </w:rPr>
      </w:pPr>
      <w:r w:rsidRPr="004F3ECD">
        <w:rPr>
          <w:rtl/>
        </w:rPr>
        <w:t>(2) التهذيب 2</w:t>
      </w:r>
      <w:r w:rsidR="00292F9D">
        <w:rPr>
          <w:rtl/>
        </w:rPr>
        <w:t>:</w:t>
      </w:r>
      <w:r w:rsidRPr="004F3ECD">
        <w:rPr>
          <w:rtl/>
        </w:rPr>
        <w:t xml:space="preserve"> 20</w:t>
      </w:r>
      <w:r>
        <w:rPr>
          <w:rtl/>
        </w:rPr>
        <w:t xml:space="preserve"> / </w:t>
      </w:r>
      <w:r w:rsidRPr="004F3ECD">
        <w:rPr>
          <w:rtl/>
        </w:rPr>
        <w:t>56</w:t>
      </w:r>
      <w:r>
        <w:rPr>
          <w:rtl/>
        </w:rPr>
        <w:t>.</w:t>
      </w:r>
      <w:r w:rsidRPr="004F3ECD">
        <w:rPr>
          <w:rtl/>
        </w:rPr>
        <w:t xml:space="preserve"> </w:t>
      </w:r>
    </w:p>
    <w:p w:rsidR="00C80E84" w:rsidRDefault="00C80E84" w:rsidP="00E00798">
      <w:pPr>
        <w:pStyle w:val="libFootnote0"/>
        <w:rPr>
          <w:rtl/>
        </w:rPr>
      </w:pPr>
      <w:r>
        <w:rPr>
          <w:rtl/>
        </w:rPr>
        <w:t>7</w:t>
      </w:r>
      <w:r w:rsidR="00292F9D">
        <w:rPr>
          <w:rtl/>
        </w:rPr>
        <w:t xml:space="preserve"> - </w:t>
      </w:r>
      <w:r>
        <w:rPr>
          <w:rtl/>
        </w:rPr>
        <w:t>الفقيه 1</w:t>
      </w:r>
      <w:r w:rsidR="00292F9D">
        <w:rPr>
          <w:rtl/>
        </w:rPr>
        <w:t>:</w:t>
      </w:r>
      <w:r>
        <w:rPr>
          <w:rtl/>
        </w:rPr>
        <w:t xml:space="preserve"> 139 / 646.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21 / 60</w:t>
      </w:r>
      <w:r w:rsidR="00292F9D">
        <w:rPr>
          <w:rtl/>
        </w:rPr>
        <w:t>،</w:t>
      </w:r>
      <w:r>
        <w:rPr>
          <w:rtl/>
        </w:rPr>
        <w:t xml:space="preserve"> والاستبصار 1</w:t>
      </w:r>
      <w:r w:rsidR="00292F9D">
        <w:rPr>
          <w:rtl/>
        </w:rPr>
        <w:t>:</w:t>
      </w:r>
      <w:r>
        <w:rPr>
          <w:rtl/>
        </w:rPr>
        <w:t xml:space="preserve"> 248 / 889.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246 / 977. </w:t>
      </w:r>
    </w:p>
    <w:p w:rsidR="00E00798" w:rsidRDefault="00E00798" w:rsidP="00E00798">
      <w:pPr>
        <w:pStyle w:val="libNormal"/>
        <w:rPr>
          <w:lang w:bidi="fa-IR"/>
        </w:rPr>
      </w:pPr>
      <w:r>
        <w:rPr>
          <w:rtl/>
          <w:lang w:bidi="fa-IR"/>
        </w:rPr>
        <w:br w:type="page"/>
      </w:r>
    </w:p>
    <w:p w:rsidR="00C80E84" w:rsidRDefault="00C80E84" w:rsidP="007133F9">
      <w:pPr>
        <w:pStyle w:val="libNormal0"/>
        <w:rPr>
          <w:rtl/>
        </w:rPr>
      </w:pPr>
      <w:r>
        <w:rPr>
          <w:rtl/>
        </w:rPr>
        <w:lastRenderedPageBreak/>
        <w:t>الظهر</w:t>
      </w:r>
      <w:r w:rsidR="00292F9D">
        <w:rPr>
          <w:rtl/>
        </w:rPr>
        <w:t>،</w:t>
      </w:r>
      <w:r w:rsidR="007133F9">
        <w:rPr>
          <w:rtl/>
        </w:rPr>
        <w:t xml:space="preserve"> إل</w:t>
      </w:r>
      <w:r w:rsidR="007133F9">
        <w:rPr>
          <w:rFonts w:hint="cs"/>
          <w:rtl/>
        </w:rPr>
        <w:t>ّ</w:t>
      </w:r>
      <w:r w:rsidR="007133F9">
        <w:rPr>
          <w:rtl/>
        </w:rPr>
        <w:t>ا</w:t>
      </w:r>
      <w:r>
        <w:rPr>
          <w:rtl/>
        </w:rPr>
        <w:t xml:space="preserve"> أنّ بين يديها سبحة</w:t>
      </w:r>
      <w:r w:rsidR="00292F9D">
        <w:rPr>
          <w:rtl/>
        </w:rPr>
        <w:t>،</w:t>
      </w:r>
      <w:r>
        <w:rPr>
          <w:rtl/>
        </w:rPr>
        <w:t xml:space="preserve"> وذلك إليك</w:t>
      </w:r>
      <w:r w:rsidR="00292F9D">
        <w:rPr>
          <w:rtl/>
        </w:rPr>
        <w:t>،</w:t>
      </w:r>
      <w:r>
        <w:rPr>
          <w:rtl/>
        </w:rPr>
        <w:t>فإن أنت خفّفت فحين تفرغ من سبحتك</w:t>
      </w:r>
      <w:r w:rsidR="00292F9D">
        <w:rPr>
          <w:rtl/>
        </w:rPr>
        <w:t>،</w:t>
      </w:r>
      <w:r>
        <w:rPr>
          <w:rtl/>
        </w:rPr>
        <w:t xml:space="preserve"> وإن طوّلت فحين تفرغ من سبحتك. </w:t>
      </w:r>
    </w:p>
    <w:p w:rsidR="00C80E84" w:rsidRDefault="00C80E84" w:rsidP="00285351">
      <w:pPr>
        <w:pStyle w:val="libNormal"/>
        <w:rPr>
          <w:rtl/>
        </w:rPr>
      </w:pPr>
      <w:r>
        <w:rPr>
          <w:rtl/>
        </w:rPr>
        <w:t>[4724] 10</w:t>
      </w:r>
      <w:r w:rsidR="00292F9D">
        <w:rPr>
          <w:rtl/>
        </w:rPr>
        <w:t xml:space="preserve"> - </w:t>
      </w:r>
      <w:r>
        <w:rPr>
          <w:rtl/>
        </w:rPr>
        <w:t>وعنه</w:t>
      </w:r>
      <w:r w:rsidR="00292F9D">
        <w:rPr>
          <w:rtl/>
        </w:rPr>
        <w:t>،</w:t>
      </w:r>
      <w:r>
        <w:rPr>
          <w:rtl/>
        </w:rPr>
        <w:t>عن محمّد بن زياد</w:t>
      </w:r>
      <w:r w:rsidR="00292F9D">
        <w:rPr>
          <w:rtl/>
        </w:rPr>
        <w:t xml:space="preserve"> - </w:t>
      </w:r>
      <w:r>
        <w:rPr>
          <w:rtl/>
        </w:rPr>
        <w:t>يعني ابن أبي عمير</w:t>
      </w:r>
      <w:r w:rsidR="00292F9D">
        <w:rPr>
          <w:rtl/>
        </w:rPr>
        <w:t xml:space="preserve"> - </w:t>
      </w:r>
      <w:r>
        <w:rPr>
          <w:rtl/>
        </w:rPr>
        <w:t>عن عبدالله بن يحيى الكاهلي</w:t>
      </w:r>
      <w:r w:rsidR="00292F9D">
        <w:rPr>
          <w:rtl/>
        </w:rPr>
        <w:t>،</w:t>
      </w:r>
      <w:r>
        <w:rPr>
          <w:rtl/>
        </w:rPr>
        <w:t xml:space="preserve"> عن زرارة قال</w:t>
      </w:r>
      <w:r w:rsidR="00292F9D">
        <w:rPr>
          <w:rtl/>
        </w:rPr>
        <w:t>:</w:t>
      </w:r>
      <w:r>
        <w:rPr>
          <w:rtl/>
        </w:rPr>
        <w:t xml:space="preserve"> قلت لأبي عبدالله </w:t>
      </w:r>
      <w:r w:rsidR="00285351" w:rsidRPr="00E00798">
        <w:rPr>
          <w:rStyle w:val="libNormalChar"/>
          <w:rFonts w:hint="cs"/>
          <w:rtl/>
        </w:rPr>
        <w:t xml:space="preserve">( </w:t>
      </w:r>
      <w:r w:rsidR="00285351">
        <w:rPr>
          <w:rStyle w:val="libAlaemChar"/>
          <w:rFonts w:hint="cs"/>
          <w:rtl/>
        </w:rPr>
        <w:t>عليه‌السلام</w:t>
      </w:r>
      <w:r w:rsidR="00285351" w:rsidRPr="00E00798">
        <w:rPr>
          <w:rStyle w:val="libNormalChar"/>
          <w:rFonts w:hint="cs"/>
          <w:rtl/>
        </w:rPr>
        <w:t xml:space="preserve"> )</w:t>
      </w:r>
      <w:r w:rsidR="00292F9D">
        <w:rPr>
          <w:rtl/>
        </w:rPr>
        <w:t>:</w:t>
      </w:r>
      <w:r>
        <w:rPr>
          <w:rtl/>
        </w:rPr>
        <w:t xml:space="preserve"> أصوم فلا أقيل حتى نزول الشمس</w:t>
      </w:r>
      <w:r w:rsidR="00292F9D">
        <w:rPr>
          <w:rtl/>
        </w:rPr>
        <w:t>،</w:t>
      </w:r>
      <w:r>
        <w:rPr>
          <w:rtl/>
        </w:rPr>
        <w:t xml:space="preserve"> فإذا زالت الشمس صلّيت نوافلي ثمّ صلّيت الظهر</w:t>
      </w:r>
      <w:r w:rsidR="00292F9D">
        <w:rPr>
          <w:rtl/>
        </w:rPr>
        <w:t>،</w:t>
      </w:r>
      <w:r>
        <w:rPr>
          <w:rtl/>
        </w:rPr>
        <w:t xml:space="preserve"> ثمّ صلّيت نوافلي</w:t>
      </w:r>
      <w:r w:rsidR="00292F9D">
        <w:rPr>
          <w:rtl/>
        </w:rPr>
        <w:t>،</w:t>
      </w:r>
      <w:r>
        <w:rPr>
          <w:rtl/>
        </w:rPr>
        <w:t xml:space="preserve"> ثمّ صلّيت العصر</w:t>
      </w:r>
      <w:r w:rsidR="00292F9D">
        <w:rPr>
          <w:rtl/>
        </w:rPr>
        <w:t>،</w:t>
      </w:r>
      <w:r>
        <w:rPr>
          <w:rtl/>
        </w:rPr>
        <w:t xml:space="preserve"> ثمّ نمت</w:t>
      </w:r>
      <w:r w:rsidR="00292F9D">
        <w:rPr>
          <w:rtl/>
        </w:rPr>
        <w:t>،</w:t>
      </w:r>
      <w:r>
        <w:rPr>
          <w:rtl/>
        </w:rPr>
        <w:t xml:space="preserve"> وذلك قبل أن يصلّي الناس</w:t>
      </w:r>
      <w:r w:rsidR="00292F9D">
        <w:rPr>
          <w:rtl/>
        </w:rPr>
        <w:t>،</w:t>
      </w:r>
      <w:r>
        <w:rPr>
          <w:rtl/>
        </w:rPr>
        <w:t xml:space="preserve"> فقال</w:t>
      </w:r>
      <w:r w:rsidR="00292F9D">
        <w:rPr>
          <w:rtl/>
        </w:rPr>
        <w:t>:</w:t>
      </w:r>
      <w:r>
        <w:rPr>
          <w:rtl/>
        </w:rPr>
        <w:t xml:space="preserve"> يا زرارة</w:t>
      </w:r>
      <w:r w:rsidR="00292F9D">
        <w:rPr>
          <w:rtl/>
        </w:rPr>
        <w:t>،</w:t>
      </w:r>
      <w:r>
        <w:rPr>
          <w:rtl/>
        </w:rPr>
        <w:t xml:space="preserve"> إذا زالت الشمس فقد دخل الوقت</w:t>
      </w:r>
      <w:r w:rsidR="00292F9D">
        <w:rPr>
          <w:rtl/>
        </w:rPr>
        <w:t>،</w:t>
      </w:r>
      <w:r>
        <w:rPr>
          <w:rtl/>
        </w:rPr>
        <w:t xml:space="preserve"> ولكنّي أكره لك أن تتّخذه وقتاً دائماً. </w:t>
      </w:r>
    </w:p>
    <w:p w:rsidR="00C80E84" w:rsidRDefault="00C80E84" w:rsidP="00AA596C">
      <w:pPr>
        <w:pStyle w:val="libNormal"/>
        <w:rPr>
          <w:rtl/>
        </w:rPr>
      </w:pPr>
      <w:r>
        <w:rPr>
          <w:rtl/>
        </w:rPr>
        <w:t>[4725] 11</w:t>
      </w:r>
      <w:r w:rsidR="00292F9D">
        <w:rPr>
          <w:rtl/>
        </w:rPr>
        <w:t xml:space="preserve"> - </w:t>
      </w:r>
      <w:r>
        <w:rPr>
          <w:rtl/>
        </w:rPr>
        <w:t>وعنه</w:t>
      </w:r>
      <w:r w:rsidR="00292F9D">
        <w:rPr>
          <w:rtl/>
        </w:rPr>
        <w:t>،</w:t>
      </w:r>
      <w:r>
        <w:rPr>
          <w:rtl/>
        </w:rPr>
        <w:t xml:space="preserve"> عن جعفر عن </w:t>
      </w:r>
      <w:r w:rsidRPr="00C80E84">
        <w:rPr>
          <w:rStyle w:val="libFootnotenumChar"/>
          <w:rtl/>
        </w:rPr>
        <w:t>(1)</w:t>
      </w:r>
      <w:r>
        <w:rPr>
          <w:rtl/>
        </w:rPr>
        <w:t xml:space="preserve"> مثنّى العطّار</w:t>
      </w:r>
      <w:r w:rsidR="00292F9D">
        <w:rPr>
          <w:rtl/>
        </w:rPr>
        <w:t>،</w:t>
      </w:r>
      <w:r>
        <w:rPr>
          <w:rtl/>
        </w:rPr>
        <w:t xml:space="preserve"> عن حسين بن عثمان الرواسي</w:t>
      </w:r>
      <w:r w:rsidR="00292F9D">
        <w:rPr>
          <w:rtl/>
        </w:rPr>
        <w:t>،</w:t>
      </w:r>
      <w:r>
        <w:rPr>
          <w:rtl/>
        </w:rPr>
        <w:t xml:space="preserve"> عن سماعة بن مهران قال</w:t>
      </w:r>
      <w:r w:rsidR="00292F9D">
        <w:rPr>
          <w:rtl/>
        </w:rPr>
        <w:t>:</w:t>
      </w:r>
      <w:r>
        <w:rPr>
          <w:rtl/>
        </w:rPr>
        <w:t xml:space="preserve"> قال لي أبو عبدالله </w:t>
      </w:r>
      <w:r w:rsidR="00AA596C" w:rsidRPr="00E00798">
        <w:rPr>
          <w:rStyle w:val="libNormalChar"/>
          <w:rFonts w:hint="cs"/>
          <w:rtl/>
        </w:rPr>
        <w:t xml:space="preserve">( </w:t>
      </w:r>
      <w:r w:rsidR="00AA596C">
        <w:rPr>
          <w:rStyle w:val="libAlaemChar"/>
          <w:rFonts w:hint="cs"/>
          <w:rtl/>
        </w:rPr>
        <w:t>عليه‌السلام</w:t>
      </w:r>
      <w:r w:rsidR="00AA596C" w:rsidRPr="00E00798">
        <w:rPr>
          <w:rStyle w:val="libNormalChar"/>
          <w:rFonts w:hint="cs"/>
          <w:rtl/>
        </w:rPr>
        <w:t xml:space="preserve"> )</w:t>
      </w:r>
      <w:r w:rsidR="00292F9D">
        <w:rPr>
          <w:rtl/>
        </w:rPr>
        <w:t>:</w:t>
      </w:r>
      <w:r>
        <w:rPr>
          <w:rtl/>
        </w:rPr>
        <w:t xml:space="preserve"> إذا زالت الشمس فصلّ ثمان </w:t>
      </w:r>
      <w:r w:rsidRPr="00C80E84">
        <w:rPr>
          <w:rStyle w:val="libFootnotenumChar"/>
          <w:rtl/>
        </w:rPr>
        <w:t>(2)</w:t>
      </w:r>
      <w:r>
        <w:rPr>
          <w:rtl/>
        </w:rPr>
        <w:t xml:space="preserve"> ركعات</w:t>
      </w:r>
      <w:r w:rsidR="00292F9D">
        <w:rPr>
          <w:rtl/>
        </w:rPr>
        <w:t>،</w:t>
      </w:r>
      <w:r>
        <w:rPr>
          <w:rtl/>
        </w:rPr>
        <w:t xml:space="preserve"> ثمّ صلّ الفريضة أربعا</w:t>
      </w:r>
      <w:r w:rsidR="00292F9D">
        <w:rPr>
          <w:rtl/>
        </w:rPr>
        <w:t>،</w:t>
      </w:r>
      <w:r>
        <w:rPr>
          <w:rtl/>
        </w:rPr>
        <w:t xml:space="preserve"> فرغت من سبحتك قصّرت أو طوّلت فصلّ العصر. </w:t>
      </w:r>
    </w:p>
    <w:p w:rsidR="00C80E84" w:rsidRDefault="00C80E84" w:rsidP="00292F9D">
      <w:pPr>
        <w:pStyle w:val="libNormal"/>
        <w:rPr>
          <w:rtl/>
        </w:rPr>
      </w:pPr>
      <w:r>
        <w:rPr>
          <w:rtl/>
        </w:rPr>
        <w:t>[4726] 12</w:t>
      </w:r>
      <w:r w:rsidR="00292F9D">
        <w:rPr>
          <w:rtl/>
        </w:rPr>
        <w:t xml:space="preserve"> - </w:t>
      </w:r>
      <w:r>
        <w:rPr>
          <w:rtl/>
        </w:rPr>
        <w:t>وعنه</w:t>
      </w:r>
      <w:r w:rsidR="00292F9D">
        <w:rPr>
          <w:rtl/>
        </w:rPr>
        <w:t>،</w:t>
      </w:r>
      <w:r>
        <w:rPr>
          <w:rtl/>
        </w:rPr>
        <w:t xml:space="preserve"> عن عبدالله بن جبلة</w:t>
      </w:r>
      <w:r w:rsidR="00292F9D">
        <w:rPr>
          <w:rtl/>
        </w:rPr>
        <w:t>،</w:t>
      </w:r>
      <w:r>
        <w:rPr>
          <w:rtl/>
        </w:rPr>
        <w:t xml:space="preserve"> عن ذريح المحابي</w:t>
      </w:r>
      <w:r w:rsidR="00292F9D">
        <w:rPr>
          <w:rtl/>
        </w:rPr>
        <w:t>،</w:t>
      </w:r>
      <w:r>
        <w:rPr>
          <w:rtl/>
        </w:rPr>
        <w:t xml:space="preserve"> عنه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أناس وأنا حاضر</w:t>
      </w:r>
      <w:r w:rsidR="00292F9D">
        <w:rPr>
          <w:rtl/>
        </w:rPr>
        <w:t>،</w:t>
      </w:r>
      <w:r>
        <w:rPr>
          <w:rtl/>
        </w:rPr>
        <w:t xml:space="preserve"> فقال</w:t>
      </w:r>
      <w:r w:rsidR="00292F9D">
        <w:rPr>
          <w:rtl/>
        </w:rPr>
        <w:t>:</w:t>
      </w:r>
      <w:r>
        <w:rPr>
          <w:rtl/>
        </w:rPr>
        <w:t xml:space="preserve"> إذا زالت</w:t>
      </w:r>
      <w:r w:rsidR="00BD0CC0">
        <w:rPr>
          <w:rtl/>
        </w:rPr>
        <w:t xml:space="preserve"> الشمس فهو وقت لا يحبسك منه إل</w:t>
      </w:r>
      <w:r w:rsidR="00BD0CC0">
        <w:rPr>
          <w:rFonts w:hint="cs"/>
          <w:rtl/>
        </w:rPr>
        <w:t>ّ</w:t>
      </w:r>
      <w:r w:rsidR="00BD0CC0">
        <w:rPr>
          <w:rtl/>
        </w:rPr>
        <w:t>ا</w:t>
      </w:r>
      <w:r>
        <w:rPr>
          <w:rtl/>
        </w:rPr>
        <w:t xml:space="preserve"> سبحتك تطيلها أو تقصّرها</w:t>
      </w:r>
      <w:r w:rsidR="00292F9D">
        <w:rPr>
          <w:rtl/>
        </w:rPr>
        <w:t>،</w:t>
      </w:r>
      <w:r>
        <w:rPr>
          <w:rtl/>
        </w:rPr>
        <w:t xml:space="preserve"> الحديث. </w:t>
      </w:r>
    </w:p>
    <w:p w:rsidR="00C80E84" w:rsidRDefault="00C80E84" w:rsidP="00BD0CC0">
      <w:pPr>
        <w:pStyle w:val="libNormal"/>
        <w:rPr>
          <w:rtl/>
        </w:rPr>
      </w:pPr>
      <w:r>
        <w:rPr>
          <w:rtl/>
        </w:rPr>
        <w:t>[4727] 13</w:t>
      </w:r>
      <w:r w:rsidR="00292F9D">
        <w:rPr>
          <w:rtl/>
        </w:rPr>
        <w:t xml:space="preserve"> - </w:t>
      </w:r>
      <w:r>
        <w:rPr>
          <w:rtl/>
        </w:rPr>
        <w:t>وبإسناده عن سعد بن عبدالله</w:t>
      </w:r>
      <w:r w:rsidR="00292F9D">
        <w:rPr>
          <w:rtl/>
        </w:rPr>
        <w:t>،</w:t>
      </w:r>
      <w:r>
        <w:rPr>
          <w:rtl/>
        </w:rPr>
        <w:t xml:space="preserve"> عن محمّد بن أحمد بن يحيى قال</w:t>
      </w:r>
      <w:r w:rsidR="00292F9D">
        <w:rPr>
          <w:rtl/>
        </w:rPr>
        <w:t>:</w:t>
      </w:r>
      <w:r>
        <w:rPr>
          <w:rtl/>
        </w:rPr>
        <w:t xml:space="preserve"> كتب بعض أصحابنا إلى أبي الحسن </w:t>
      </w:r>
      <w:r w:rsidR="00BD0CC0" w:rsidRPr="00E00798">
        <w:rPr>
          <w:rStyle w:val="libNormalChar"/>
          <w:rFonts w:hint="cs"/>
          <w:rtl/>
        </w:rPr>
        <w:t xml:space="preserve">( </w:t>
      </w:r>
      <w:r w:rsidR="00BD0CC0">
        <w:rPr>
          <w:rStyle w:val="libAlaemChar"/>
          <w:rFonts w:hint="cs"/>
          <w:rtl/>
        </w:rPr>
        <w:t>عليه‌السلام</w:t>
      </w:r>
      <w:r w:rsidR="00BD0CC0" w:rsidRPr="00E00798">
        <w:rPr>
          <w:rStyle w:val="libNormalChar"/>
          <w:rFonts w:hint="cs"/>
          <w:rtl/>
        </w:rPr>
        <w:t xml:space="preserve"> )</w:t>
      </w:r>
      <w:r w:rsidR="00292F9D">
        <w:rPr>
          <w:rtl/>
        </w:rPr>
        <w:t>:</w:t>
      </w:r>
      <w:r>
        <w:rPr>
          <w:rtl/>
        </w:rPr>
        <w:t xml:space="preserve"> روي عن آبائك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247 / 981</w:t>
      </w:r>
      <w:r w:rsidR="00292F9D">
        <w:rPr>
          <w:rtl/>
        </w:rPr>
        <w:t>،</w:t>
      </w:r>
      <w:r>
        <w:rPr>
          <w:rtl/>
        </w:rPr>
        <w:t xml:space="preserve"> والاستبصار 1</w:t>
      </w:r>
      <w:r w:rsidR="00292F9D">
        <w:rPr>
          <w:rtl/>
        </w:rPr>
        <w:t>:</w:t>
      </w:r>
      <w:r>
        <w:rPr>
          <w:rtl/>
        </w:rPr>
        <w:t xml:space="preserve"> 252 / 905. </w:t>
      </w:r>
    </w:p>
    <w:p w:rsidR="00C80E84" w:rsidRDefault="00C80E84" w:rsidP="00E00798">
      <w:pPr>
        <w:pStyle w:val="libFootnote0"/>
        <w:rPr>
          <w:rtl/>
        </w:rPr>
      </w:pPr>
      <w:r>
        <w:rPr>
          <w:rtl/>
        </w:rPr>
        <w:t>11</w:t>
      </w:r>
      <w:r w:rsidR="00292F9D">
        <w:rPr>
          <w:rtl/>
        </w:rPr>
        <w:t xml:space="preserve"> - </w:t>
      </w:r>
      <w:r>
        <w:rPr>
          <w:rtl/>
        </w:rPr>
        <w:t>التهذيب 2</w:t>
      </w:r>
      <w:r w:rsidR="00292F9D">
        <w:rPr>
          <w:rtl/>
        </w:rPr>
        <w:t>:</w:t>
      </w:r>
      <w:r>
        <w:rPr>
          <w:rtl/>
        </w:rPr>
        <w:t xml:space="preserve"> 245 / 976</w:t>
      </w:r>
      <w:r w:rsidR="00292F9D">
        <w:rPr>
          <w:rtl/>
        </w:rPr>
        <w:t>،</w:t>
      </w:r>
      <w:r>
        <w:rPr>
          <w:rtl/>
        </w:rPr>
        <w:t xml:space="preserve"> والاستبصار 1</w:t>
      </w:r>
      <w:r w:rsidR="00292F9D">
        <w:rPr>
          <w:rtl/>
        </w:rPr>
        <w:t>:</w:t>
      </w:r>
      <w:r>
        <w:rPr>
          <w:rtl/>
        </w:rPr>
        <w:t xml:space="preserve"> 249 / 895. </w:t>
      </w:r>
    </w:p>
    <w:p w:rsidR="00C80E84" w:rsidRPr="001703BF" w:rsidRDefault="00C80E84" w:rsidP="00E00798">
      <w:pPr>
        <w:pStyle w:val="libFootnote0"/>
        <w:rPr>
          <w:rtl/>
        </w:rPr>
      </w:pPr>
      <w:r w:rsidRPr="001703BF">
        <w:rPr>
          <w:rtl/>
        </w:rPr>
        <w:t>(1) وفي نسخة</w:t>
      </w:r>
      <w:r w:rsidR="00292F9D">
        <w:rPr>
          <w:rtl/>
        </w:rPr>
        <w:t>:</w:t>
      </w:r>
      <w:r w:rsidRPr="001703BF">
        <w:rPr>
          <w:rtl/>
        </w:rPr>
        <w:t xml:space="preserve"> بن</w:t>
      </w:r>
      <w:r w:rsidR="00292F9D">
        <w:rPr>
          <w:rtl/>
        </w:rPr>
        <w:t xml:space="preserve"> - </w:t>
      </w:r>
      <w:r w:rsidRPr="001703BF">
        <w:rPr>
          <w:rtl/>
        </w:rPr>
        <w:t>هامش المخطوط</w:t>
      </w:r>
      <w:r w:rsidR="00292F9D">
        <w:rPr>
          <w:rtl/>
        </w:rPr>
        <w:t xml:space="preserve"> - </w:t>
      </w:r>
      <w:r w:rsidRPr="001703BF">
        <w:rPr>
          <w:rtl/>
        </w:rPr>
        <w:t xml:space="preserve">وكذلك ورد في التهذيب والاستبصار </w:t>
      </w:r>
    </w:p>
    <w:p w:rsidR="00C80E84" w:rsidRPr="001703BF" w:rsidRDefault="00C80E84" w:rsidP="00E00798">
      <w:pPr>
        <w:pStyle w:val="libFootnote0"/>
        <w:rPr>
          <w:rtl/>
        </w:rPr>
      </w:pPr>
      <w:r w:rsidRPr="001703BF">
        <w:rPr>
          <w:rtl/>
        </w:rPr>
        <w:t>(2) في الاصل عن نسخة</w:t>
      </w:r>
      <w:r w:rsidR="00292F9D">
        <w:rPr>
          <w:rtl/>
        </w:rPr>
        <w:t>:</w:t>
      </w:r>
      <w:r w:rsidRPr="001703BF">
        <w:rPr>
          <w:rtl/>
        </w:rPr>
        <w:t xml:space="preserve"> ثماني</w:t>
      </w:r>
      <w:r>
        <w:rPr>
          <w:rtl/>
        </w:rPr>
        <w:t>.</w:t>
      </w:r>
      <w:r w:rsidRPr="001703BF">
        <w:rPr>
          <w:rtl/>
        </w:rPr>
        <w:t xml:space="preserve"> </w:t>
      </w:r>
    </w:p>
    <w:p w:rsidR="00C80E84" w:rsidRDefault="00C80E84" w:rsidP="00E00798">
      <w:pPr>
        <w:pStyle w:val="libFootnote0"/>
        <w:rPr>
          <w:rtl/>
        </w:rPr>
      </w:pPr>
      <w:r>
        <w:rPr>
          <w:rtl/>
        </w:rPr>
        <w:t>12</w:t>
      </w:r>
      <w:r w:rsidR="00292F9D">
        <w:rPr>
          <w:rtl/>
        </w:rPr>
        <w:t xml:space="preserve"> - </w:t>
      </w:r>
      <w:r>
        <w:rPr>
          <w:rtl/>
        </w:rPr>
        <w:t>التهذيب 2</w:t>
      </w:r>
      <w:r w:rsidR="00292F9D">
        <w:rPr>
          <w:rtl/>
        </w:rPr>
        <w:t>:</w:t>
      </w:r>
      <w:r>
        <w:rPr>
          <w:rtl/>
        </w:rPr>
        <w:t xml:space="preserve"> 246 / 978</w:t>
      </w:r>
      <w:r w:rsidR="00292F9D">
        <w:rPr>
          <w:rtl/>
        </w:rPr>
        <w:t>،</w:t>
      </w:r>
      <w:r>
        <w:rPr>
          <w:rtl/>
        </w:rPr>
        <w:t xml:space="preserve"> والاستبصار 1</w:t>
      </w:r>
      <w:r w:rsidR="00292F9D">
        <w:rPr>
          <w:rtl/>
        </w:rPr>
        <w:t>:</w:t>
      </w:r>
      <w:r>
        <w:rPr>
          <w:rtl/>
        </w:rPr>
        <w:t xml:space="preserve"> 249 / 897</w:t>
      </w:r>
      <w:r w:rsidR="00292F9D">
        <w:rPr>
          <w:rtl/>
        </w:rPr>
        <w:t>،</w:t>
      </w:r>
      <w:r>
        <w:rPr>
          <w:rtl/>
        </w:rPr>
        <w:t xml:space="preserve"> وأورد ذيله في الحديث 22 من الباب 8 من هذه الابواب. </w:t>
      </w:r>
    </w:p>
    <w:p w:rsidR="00C80E84" w:rsidRDefault="00C80E84" w:rsidP="00E00798">
      <w:pPr>
        <w:pStyle w:val="libFootnote0"/>
        <w:rPr>
          <w:rtl/>
        </w:rPr>
      </w:pPr>
      <w:r>
        <w:rPr>
          <w:rtl/>
        </w:rPr>
        <w:t>13</w:t>
      </w:r>
      <w:r w:rsidR="00292F9D">
        <w:rPr>
          <w:rtl/>
        </w:rPr>
        <w:t xml:space="preserve"> - </w:t>
      </w:r>
      <w:r>
        <w:rPr>
          <w:rtl/>
        </w:rPr>
        <w:t>التهذيب 2</w:t>
      </w:r>
      <w:r w:rsidR="00292F9D">
        <w:rPr>
          <w:rtl/>
        </w:rPr>
        <w:t>:</w:t>
      </w:r>
      <w:r>
        <w:rPr>
          <w:rtl/>
        </w:rPr>
        <w:t xml:space="preserve"> 249 / 990</w:t>
      </w:r>
      <w:r w:rsidR="00292F9D">
        <w:rPr>
          <w:rtl/>
        </w:rPr>
        <w:t>،</w:t>
      </w:r>
      <w:r>
        <w:rPr>
          <w:rtl/>
        </w:rPr>
        <w:t xml:space="preserve"> والاستبصار 1</w:t>
      </w:r>
      <w:r w:rsidR="00292F9D">
        <w:rPr>
          <w:rtl/>
        </w:rPr>
        <w:t>:</w:t>
      </w:r>
      <w:r>
        <w:rPr>
          <w:rtl/>
        </w:rPr>
        <w:t xml:space="preserve"> 254 / 913. </w:t>
      </w:r>
    </w:p>
    <w:p w:rsidR="00E00798" w:rsidRDefault="00E00798" w:rsidP="00E00798">
      <w:pPr>
        <w:pStyle w:val="libNormal"/>
        <w:rPr>
          <w:lang w:bidi="fa-IR"/>
        </w:rPr>
      </w:pPr>
      <w:r>
        <w:rPr>
          <w:rtl/>
          <w:lang w:bidi="fa-IR"/>
        </w:rPr>
        <w:br w:type="page"/>
      </w:r>
    </w:p>
    <w:p w:rsidR="00C80E84" w:rsidRDefault="00C80E84" w:rsidP="00803D24">
      <w:pPr>
        <w:pStyle w:val="libNormal0"/>
        <w:rPr>
          <w:rtl/>
        </w:rPr>
      </w:pPr>
      <w:r>
        <w:rPr>
          <w:rtl/>
        </w:rPr>
        <w:lastRenderedPageBreak/>
        <w:t>القدم والقدمين والأربع</w:t>
      </w:r>
      <w:r w:rsidR="00292F9D">
        <w:rPr>
          <w:rtl/>
        </w:rPr>
        <w:t>،</w:t>
      </w:r>
      <w:r>
        <w:rPr>
          <w:rtl/>
        </w:rPr>
        <w:t xml:space="preserve"> والقامة والقامتين</w:t>
      </w:r>
      <w:r w:rsidR="00292F9D">
        <w:rPr>
          <w:rtl/>
        </w:rPr>
        <w:t>،</w:t>
      </w:r>
      <w:r>
        <w:rPr>
          <w:rtl/>
        </w:rPr>
        <w:t xml:space="preserve"> وظلّ مثلك</w:t>
      </w:r>
      <w:r w:rsidR="00292F9D">
        <w:rPr>
          <w:rtl/>
        </w:rPr>
        <w:t>،</w:t>
      </w:r>
      <w:r>
        <w:rPr>
          <w:rtl/>
        </w:rPr>
        <w:t xml:space="preserve"> والذراع والذراعين؟ فكتب </w:t>
      </w:r>
      <w:r w:rsidR="00803D24" w:rsidRPr="00E00798">
        <w:rPr>
          <w:rStyle w:val="libNormalChar"/>
          <w:rFonts w:hint="cs"/>
          <w:rtl/>
        </w:rPr>
        <w:t xml:space="preserve">( </w:t>
      </w:r>
      <w:r w:rsidR="00803D24">
        <w:rPr>
          <w:rStyle w:val="libAlaemChar"/>
          <w:rFonts w:hint="cs"/>
          <w:rtl/>
        </w:rPr>
        <w:t>عليه‌السلام</w:t>
      </w:r>
      <w:r w:rsidR="00803D24" w:rsidRPr="00E00798">
        <w:rPr>
          <w:rStyle w:val="libNormalChar"/>
          <w:rFonts w:hint="cs"/>
          <w:rtl/>
        </w:rPr>
        <w:t xml:space="preserve"> )</w:t>
      </w:r>
      <w:r w:rsidR="00292F9D">
        <w:rPr>
          <w:rtl/>
        </w:rPr>
        <w:t>:</w:t>
      </w:r>
      <w:r>
        <w:rPr>
          <w:rtl/>
        </w:rPr>
        <w:t xml:space="preserve"> لا القدم ولا القدمين</w:t>
      </w:r>
      <w:r w:rsidR="00292F9D">
        <w:rPr>
          <w:rtl/>
        </w:rPr>
        <w:t>،</w:t>
      </w:r>
      <w:r>
        <w:rPr>
          <w:rtl/>
        </w:rPr>
        <w:t xml:space="preserve"> إذا زالت الشمس فقد دخل وقت الصلاة وبين يديها سبحة وهي ثمان ركعات</w:t>
      </w:r>
      <w:r w:rsidR="00292F9D">
        <w:rPr>
          <w:rtl/>
        </w:rPr>
        <w:t>،</w:t>
      </w:r>
      <w:r>
        <w:rPr>
          <w:rtl/>
        </w:rPr>
        <w:t xml:space="preserve"> فإن شئت طوّلت</w:t>
      </w:r>
      <w:r w:rsidR="00292F9D">
        <w:rPr>
          <w:rtl/>
        </w:rPr>
        <w:t>،</w:t>
      </w:r>
      <w:r>
        <w:rPr>
          <w:rtl/>
        </w:rPr>
        <w:t xml:space="preserve"> وإن شئت قصّرت</w:t>
      </w:r>
      <w:r w:rsidR="00292F9D">
        <w:rPr>
          <w:rtl/>
        </w:rPr>
        <w:t>،</w:t>
      </w:r>
      <w:r>
        <w:rPr>
          <w:rtl/>
        </w:rPr>
        <w:t xml:space="preserve"> ثمّ صلّ الظهر</w:t>
      </w:r>
      <w:r w:rsidR="00292F9D">
        <w:rPr>
          <w:rtl/>
        </w:rPr>
        <w:t>،</w:t>
      </w:r>
      <w:r>
        <w:rPr>
          <w:rtl/>
        </w:rPr>
        <w:t xml:space="preserve"> فإذا فرغت كان بين الظهر والعصر سبحة</w:t>
      </w:r>
      <w:r w:rsidR="00292F9D">
        <w:rPr>
          <w:rtl/>
        </w:rPr>
        <w:t>،</w:t>
      </w:r>
      <w:r>
        <w:rPr>
          <w:rtl/>
        </w:rPr>
        <w:t xml:space="preserve"> وهي ثماني ركعات</w:t>
      </w:r>
      <w:r w:rsidR="00292F9D">
        <w:rPr>
          <w:rtl/>
        </w:rPr>
        <w:t>،</w:t>
      </w:r>
      <w:r>
        <w:rPr>
          <w:rtl/>
        </w:rPr>
        <w:t xml:space="preserve"> إن شئت طوّلت وإن شئت قصّرت</w:t>
      </w:r>
      <w:r w:rsidR="00292F9D">
        <w:rPr>
          <w:rtl/>
        </w:rPr>
        <w:t>،</w:t>
      </w:r>
      <w:r>
        <w:rPr>
          <w:rtl/>
        </w:rPr>
        <w:t xml:space="preserve"> ثمّ صلّ العصر. </w:t>
      </w:r>
    </w:p>
    <w:p w:rsidR="00C80E84" w:rsidRDefault="00C80E84" w:rsidP="00C80E84">
      <w:pPr>
        <w:pStyle w:val="libNormal"/>
        <w:rPr>
          <w:rtl/>
        </w:rPr>
      </w:pPr>
      <w:r>
        <w:rPr>
          <w:rtl/>
        </w:rPr>
        <w:t>قال الشيخ</w:t>
      </w:r>
      <w:r w:rsidR="00292F9D">
        <w:rPr>
          <w:rtl/>
        </w:rPr>
        <w:t>:</w:t>
      </w:r>
      <w:r>
        <w:rPr>
          <w:rtl/>
        </w:rPr>
        <w:t xml:space="preserve"> إنّما نفي القدم والقدمين لئلاً يظنّ أنّ ذلك وقت لا يجوز غيره. </w:t>
      </w:r>
    </w:p>
    <w:p w:rsidR="00C80E84" w:rsidRDefault="00C80E84" w:rsidP="00292F9D">
      <w:pPr>
        <w:pStyle w:val="libNormal"/>
        <w:rPr>
          <w:rtl/>
        </w:rPr>
      </w:pPr>
      <w:r>
        <w:rPr>
          <w:rtl/>
        </w:rPr>
        <w:t>[4728] 14</w:t>
      </w:r>
      <w:r w:rsidR="00292F9D">
        <w:rPr>
          <w:rtl/>
        </w:rPr>
        <w:t xml:space="preserve"> - </w:t>
      </w:r>
      <w:r>
        <w:rPr>
          <w:rtl/>
        </w:rPr>
        <w:t xml:space="preserve">عبدالله بن جعفر في </w:t>
      </w:r>
      <w:r w:rsidRPr="00E00798">
        <w:rPr>
          <w:rStyle w:val="libNormalChar"/>
          <w:rtl/>
        </w:rPr>
        <w:t xml:space="preserve">( </w:t>
      </w:r>
      <w:r>
        <w:rPr>
          <w:rtl/>
        </w:rPr>
        <w:t>قرب الإ</w:t>
      </w:r>
      <w:r w:rsidR="00C82C66">
        <w:rPr>
          <w:rFonts w:hint="cs"/>
          <w:rtl/>
        </w:rPr>
        <w:t>ِ</w:t>
      </w:r>
      <w:r>
        <w:rPr>
          <w:rtl/>
        </w:rPr>
        <w:t>سناد )</w:t>
      </w:r>
      <w:r w:rsidR="00292F9D">
        <w:rPr>
          <w:rtl/>
        </w:rPr>
        <w:t>:</w:t>
      </w:r>
      <w:r>
        <w:rPr>
          <w:rtl/>
        </w:rPr>
        <w:t xml:space="preserve"> عن عبدالله بن الحسن</w:t>
      </w:r>
      <w:r w:rsidR="00292F9D">
        <w:rPr>
          <w:rtl/>
        </w:rPr>
        <w:t>،</w:t>
      </w:r>
      <w:r>
        <w:rPr>
          <w:rtl/>
        </w:rPr>
        <w:t xml:space="preserve"> عن جدّه علي بن جعفر</w:t>
      </w:r>
      <w:r w:rsidR="00292F9D">
        <w:rPr>
          <w:rtl/>
        </w:rPr>
        <w:t>،</w:t>
      </w:r>
      <w:r>
        <w:rPr>
          <w:rtl/>
        </w:rPr>
        <w:t xml:space="preserve"> عن أخيه موسى بن جعفر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قال</w:t>
      </w:r>
      <w:r w:rsidR="00292F9D">
        <w:rPr>
          <w:rtl/>
        </w:rPr>
        <w:t>:</w:t>
      </w:r>
      <w:r>
        <w:rPr>
          <w:rtl/>
        </w:rPr>
        <w:t xml:space="preserve"> سألته عن وقت الظهر؟ قال</w:t>
      </w:r>
      <w:r w:rsidR="00292F9D">
        <w:rPr>
          <w:rtl/>
        </w:rPr>
        <w:t>:</w:t>
      </w:r>
      <w:r>
        <w:rPr>
          <w:rtl/>
        </w:rPr>
        <w:t xml:space="preserve"> نعم</w:t>
      </w:r>
      <w:r w:rsidR="00292F9D">
        <w:rPr>
          <w:rtl/>
        </w:rPr>
        <w:t>،</w:t>
      </w:r>
      <w:r>
        <w:rPr>
          <w:rtl/>
        </w:rPr>
        <w:t xml:space="preserve"> اذا زالت الشمس فقد دخل وقتها</w:t>
      </w:r>
      <w:r w:rsidR="00292F9D">
        <w:rPr>
          <w:rtl/>
        </w:rPr>
        <w:t>،</w:t>
      </w:r>
      <w:r>
        <w:rPr>
          <w:rtl/>
        </w:rPr>
        <w:t xml:space="preserve"> فصلّ إذا شئت بعد أن تفرغ من سبحتك. </w:t>
      </w:r>
    </w:p>
    <w:p w:rsidR="00C80E84" w:rsidRDefault="00C80E84" w:rsidP="00C80E84">
      <w:pPr>
        <w:pStyle w:val="libNormal"/>
        <w:rPr>
          <w:rtl/>
        </w:rPr>
      </w:pPr>
      <w:r>
        <w:rPr>
          <w:rtl/>
        </w:rPr>
        <w:t>وسألته عن وقت العصر</w:t>
      </w:r>
      <w:r w:rsidR="00292F9D">
        <w:rPr>
          <w:rtl/>
        </w:rPr>
        <w:t>،</w:t>
      </w:r>
      <w:r>
        <w:rPr>
          <w:rtl/>
        </w:rPr>
        <w:t xml:space="preserve"> متى هو؟ قال</w:t>
      </w:r>
      <w:r w:rsidR="00292F9D">
        <w:rPr>
          <w:rtl/>
        </w:rPr>
        <w:t>:</w:t>
      </w:r>
      <w:r>
        <w:rPr>
          <w:rtl/>
        </w:rPr>
        <w:t xml:space="preserve"> إذا زالت الشمس قدمين صلّيت الظهر</w:t>
      </w:r>
      <w:r w:rsidR="00292F9D">
        <w:rPr>
          <w:rtl/>
        </w:rPr>
        <w:t>،</w:t>
      </w:r>
      <w:r>
        <w:rPr>
          <w:rtl/>
        </w:rPr>
        <w:t xml:space="preserve"> والسبحة بعد الظهر</w:t>
      </w:r>
      <w:r w:rsidR="00292F9D">
        <w:rPr>
          <w:rtl/>
        </w:rPr>
        <w:t>،</w:t>
      </w:r>
      <w:r>
        <w:rPr>
          <w:rtl/>
        </w:rPr>
        <w:t xml:space="preserve"> فصلّ العصر إذا شئت. </w:t>
      </w:r>
    </w:p>
    <w:p w:rsidR="00C80E84" w:rsidRDefault="00C80E84" w:rsidP="00C80E84">
      <w:pPr>
        <w:pStyle w:val="libNormal"/>
        <w:rPr>
          <w:rtl/>
        </w:rPr>
      </w:pPr>
      <w:r>
        <w:rPr>
          <w:rtl/>
        </w:rPr>
        <w:t>أقول</w:t>
      </w:r>
      <w:r w:rsidR="00292F9D">
        <w:rPr>
          <w:rtl/>
        </w:rPr>
        <w:t>:</w:t>
      </w:r>
      <w:r>
        <w:rPr>
          <w:rtl/>
        </w:rPr>
        <w:t xml:space="preserve"> ويأتي ما يدلّ على ذلك </w:t>
      </w:r>
      <w:r w:rsidRPr="00C80E84">
        <w:rPr>
          <w:rStyle w:val="libFootnotenumChar"/>
          <w:rtl/>
        </w:rPr>
        <w:t>(1)</w:t>
      </w:r>
      <w:r>
        <w:rPr>
          <w:rtl/>
        </w:rPr>
        <w:t xml:space="preserve">. </w:t>
      </w:r>
    </w:p>
    <w:p w:rsidR="00C80E84" w:rsidRDefault="00C80E84" w:rsidP="00C80E84">
      <w:pPr>
        <w:pStyle w:val="Heading2Center"/>
        <w:rPr>
          <w:rtl/>
        </w:rPr>
      </w:pPr>
      <w:bookmarkStart w:id="372" w:name="_Toc274723908"/>
      <w:bookmarkStart w:id="373" w:name="_Toc274725767"/>
      <w:bookmarkStart w:id="374" w:name="_Toc274727213"/>
      <w:bookmarkStart w:id="375" w:name="_Toc299902549"/>
      <w:bookmarkStart w:id="376" w:name="_Toc370981660"/>
      <w:bookmarkStart w:id="377" w:name="_Toc255485080"/>
      <w:r>
        <w:rPr>
          <w:rtl/>
        </w:rPr>
        <w:t>6</w:t>
      </w:r>
      <w:r w:rsidR="00292F9D">
        <w:rPr>
          <w:rtl/>
        </w:rPr>
        <w:t xml:space="preserve"> - </w:t>
      </w:r>
      <w:r>
        <w:rPr>
          <w:rtl/>
        </w:rPr>
        <w:t>باب استحباب صلاة المسافر الظهرين في أوّل وقتهما</w:t>
      </w:r>
      <w:r w:rsidR="00292F9D">
        <w:rPr>
          <w:rtl/>
        </w:rPr>
        <w:t>،</w:t>
      </w:r>
      <w:bookmarkEnd w:id="372"/>
      <w:bookmarkEnd w:id="373"/>
      <w:bookmarkEnd w:id="374"/>
      <w:bookmarkEnd w:id="375"/>
      <w:r w:rsidR="00292F9D">
        <w:rPr>
          <w:rtl/>
        </w:rPr>
        <w:t xml:space="preserve"> </w:t>
      </w:r>
      <w:bookmarkStart w:id="378" w:name="_Toc274723909"/>
      <w:bookmarkStart w:id="379" w:name="_Toc274725768"/>
      <w:bookmarkStart w:id="380" w:name="_Toc274727214"/>
      <w:bookmarkStart w:id="381" w:name="_Toc299902550"/>
      <w:r w:rsidR="00292F9D">
        <w:rPr>
          <w:rtl/>
        </w:rPr>
        <w:t>و</w:t>
      </w:r>
      <w:r>
        <w:rPr>
          <w:rtl/>
        </w:rPr>
        <w:t>جواز تأخير الظهر قليلاً للجمع.</w:t>
      </w:r>
      <w:bookmarkEnd w:id="376"/>
      <w:bookmarkEnd w:id="377"/>
      <w:bookmarkEnd w:id="378"/>
      <w:bookmarkEnd w:id="379"/>
      <w:bookmarkEnd w:id="380"/>
      <w:bookmarkEnd w:id="381"/>
    </w:p>
    <w:p w:rsidR="00C80E84" w:rsidRDefault="00C80E84" w:rsidP="00292F9D">
      <w:pPr>
        <w:pStyle w:val="libNormal"/>
        <w:rPr>
          <w:rtl/>
        </w:rPr>
      </w:pPr>
      <w:r>
        <w:rPr>
          <w:rtl/>
        </w:rPr>
        <w:t>[4729] 1</w:t>
      </w:r>
      <w:r w:rsidR="00292F9D">
        <w:rPr>
          <w:rtl/>
        </w:rPr>
        <w:t xml:space="preserve"> - </w:t>
      </w:r>
      <w:r>
        <w:rPr>
          <w:rtl/>
        </w:rPr>
        <w:t>محمّد بن الحسن بإسناده عن الحسين بن سعيد</w:t>
      </w:r>
      <w:r w:rsidR="00292F9D">
        <w:rPr>
          <w:rtl/>
        </w:rPr>
        <w:t>،</w:t>
      </w:r>
      <w:r>
        <w:rPr>
          <w:rtl/>
        </w:rPr>
        <w:t xml:space="preserve"> عن فضالة</w:t>
      </w:r>
      <w:r w:rsidR="00292F9D">
        <w:rPr>
          <w:rtl/>
        </w:rPr>
        <w:t>،</w:t>
      </w:r>
      <w:r>
        <w:rPr>
          <w:rtl/>
        </w:rPr>
        <w:t xml:space="preserve"> عن موسى بن بكر</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صلاة المسافر حين تزول الشمس</w:t>
      </w:r>
      <w:r w:rsidR="00292F9D">
        <w:rPr>
          <w:rtl/>
        </w:rPr>
        <w:t>،</w:t>
      </w:r>
      <w:r>
        <w:rPr>
          <w:rtl/>
        </w:rPr>
        <w:t xml:space="preserve"> لأنّه ليس قبلها في السفر صلاة</w:t>
      </w:r>
      <w:r w:rsidR="00292F9D">
        <w:rPr>
          <w:rtl/>
        </w:rPr>
        <w:t>،</w:t>
      </w:r>
      <w:r>
        <w:rPr>
          <w:rtl/>
        </w:rPr>
        <w:t xml:space="preserve"> وإن شاء أخّرها إلى وقت الظهر في الحضر</w:t>
      </w:r>
      <w:r w:rsidR="00292F9D">
        <w:rPr>
          <w:rtl/>
        </w:rPr>
        <w:t>،</w:t>
      </w:r>
      <w:r>
        <w:rPr>
          <w:rtl/>
        </w:rPr>
        <w:t xml:space="preserve"> غير أنّ أفضل ذلك أن يصلّيها في أوّل وقتها حين تزول.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14</w:t>
      </w:r>
      <w:r w:rsidR="00292F9D">
        <w:rPr>
          <w:rtl/>
        </w:rPr>
        <w:t xml:space="preserve"> - </w:t>
      </w:r>
      <w:r>
        <w:rPr>
          <w:rtl/>
        </w:rPr>
        <w:t>قرب الإسناد</w:t>
      </w:r>
      <w:r w:rsidR="00292F9D">
        <w:rPr>
          <w:rtl/>
        </w:rPr>
        <w:t>:</w:t>
      </w:r>
      <w:r>
        <w:rPr>
          <w:rtl/>
        </w:rPr>
        <w:t xml:space="preserve"> 86. </w:t>
      </w:r>
    </w:p>
    <w:p w:rsidR="00C80E84" w:rsidRPr="001703BF" w:rsidRDefault="00C80E84" w:rsidP="00E00798">
      <w:pPr>
        <w:pStyle w:val="libFootnote0"/>
        <w:rPr>
          <w:rtl/>
        </w:rPr>
      </w:pPr>
      <w:r w:rsidRPr="001703BF">
        <w:rPr>
          <w:rtl/>
        </w:rPr>
        <w:t>(1) يأتي في الباب 8 و 10 من هذه الأبواب</w:t>
      </w:r>
      <w:r>
        <w:rPr>
          <w:rtl/>
        </w:rPr>
        <w:t>.</w:t>
      </w:r>
      <w:r w:rsidRPr="001703BF">
        <w:rPr>
          <w:rtl/>
        </w:rPr>
        <w:t xml:space="preserve"> </w:t>
      </w:r>
    </w:p>
    <w:p w:rsidR="00C80E84" w:rsidRDefault="00C80E84" w:rsidP="009419AE">
      <w:pPr>
        <w:pStyle w:val="libFootnoteCenterBold"/>
        <w:rPr>
          <w:rtl/>
        </w:rPr>
      </w:pPr>
      <w:r>
        <w:rPr>
          <w:rtl/>
        </w:rPr>
        <w:t xml:space="preserve">الباب 6 </w:t>
      </w:r>
    </w:p>
    <w:p w:rsidR="00C80E84" w:rsidRDefault="00C80E84" w:rsidP="009419AE">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التهذيب 3</w:t>
      </w:r>
      <w:r w:rsidR="00292F9D">
        <w:rPr>
          <w:rtl/>
        </w:rPr>
        <w:t>:</w:t>
      </w:r>
      <w:r>
        <w:rPr>
          <w:rtl/>
        </w:rPr>
        <w:t xml:space="preserve"> 234 / 612. </w:t>
      </w:r>
    </w:p>
    <w:p w:rsidR="00E00798" w:rsidRDefault="00E00798" w:rsidP="00E00798">
      <w:pPr>
        <w:pStyle w:val="libNormal"/>
        <w:rPr>
          <w:lang w:bidi="fa-IR"/>
        </w:rPr>
      </w:pPr>
      <w:r>
        <w:rPr>
          <w:rtl/>
          <w:lang w:bidi="fa-IR"/>
        </w:rPr>
        <w:br w:type="page"/>
      </w:r>
    </w:p>
    <w:p w:rsidR="00C80E84" w:rsidRDefault="00C80E84" w:rsidP="009419AE">
      <w:pPr>
        <w:pStyle w:val="libNormal"/>
        <w:rPr>
          <w:rtl/>
        </w:rPr>
      </w:pPr>
      <w:r>
        <w:rPr>
          <w:rtl/>
        </w:rPr>
        <w:lastRenderedPageBreak/>
        <w:t>[4730] 2</w:t>
      </w:r>
      <w:r w:rsidR="00292F9D">
        <w:rPr>
          <w:rtl/>
        </w:rPr>
        <w:t xml:space="preserve"> - </w:t>
      </w:r>
      <w:r>
        <w:rPr>
          <w:rtl/>
        </w:rPr>
        <w:t>وبهذا الإسناد قال</w:t>
      </w:r>
      <w:r w:rsidR="00292F9D">
        <w:rPr>
          <w:rtl/>
        </w:rPr>
        <w:t>:</w:t>
      </w:r>
      <w:r>
        <w:rPr>
          <w:rtl/>
        </w:rPr>
        <w:t xml:space="preserve"> سمعت أبا جعفر </w:t>
      </w:r>
      <w:r w:rsidR="00E00798" w:rsidRPr="009419AE">
        <w:rPr>
          <w:rFonts w:hint="cs"/>
          <w:rtl/>
        </w:rPr>
        <w:t xml:space="preserve">( </w:t>
      </w:r>
      <w:r w:rsidR="00E00798">
        <w:rPr>
          <w:rStyle w:val="libAlaemChar"/>
          <w:rFonts w:hint="cs"/>
          <w:rtl/>
        </w:rPr>
        <w:t>عليه‌السلام</w:t>
      </w:r>
      <w:r w:rsidR="00E00798" w:rsidRPr="009419AE">
        <w:rPr>
          <w:rFonts w:hint="cs"/>
          <w:rtl/>
        </w:rPr>
        <w:t xml:space="preserve"> ) </w:t>
      </w:r>
      <w:r>
        <w:rPr>
          <w:rtl/>
        </w:rPr>
        <w:t>يقول</w:t>
      </w:r>
      <w:r w:rsidR="00292F9D">
        <w:rPr>
          <w:rtl/>
        </w:rPr>
        <w:t>:</w:t>
      </w:r>
      <w:r>
        <w:rPr>
          <w:rtl/>
        </w:rPr>
        <w:t xml:space="preserve"> إذا كنت مسافراً لم تبال أن تؤخّر الظهر حتّى يدخل وقت العصر فتصلّي الظّهر ثمّ تصلّي العصر</w:t>
      </w:r>
      <w:r w:rsidR="00292F9D">
        <w:rPr>
          <w:rtl/>
        </w:rPr>
        <w:t>،</w:t>
      </w:r>
      <w:r>
        <w:rPr>
          <w:rtl/>
        </w:rPr>
        <w:t xml:space="preserve"> وكذلك المغرب والعشاء الآخرة</w:t>
      </w:r>
      <w:r w:rsidR="00292F9D">
        <w:rPr>
          <w:rtl/>
        </w:rPr>
        <w:t>،</w:t>
      </w:r>
      <w:r>
        <w:rPr>
          <w:rtl/>
        </w:rPr>
        <w:t xml:space="preserve"> تؤخّر المغرب حتّى تصلّيها في آخر وقتها وركعتين بعدها ثمّ تصلّي العشاء. </w:t>
      </w:r>
    </w:p>
    <w:p w:rsidR="00C80E84" w:rsidRDefault="00C80E84" w:rsidP="00C80E84">
      <w:pPr>
        <w:pStyle w:val="libNormal"/>
        <w:rPr>
          <w:rtl/>
        </w:rPr>
      </w:pPr>
      <w:r>
        <w:rPr>
          <w:rtl/>
        </w:rPr>
        <w:t>أقول</w:t>
      </w:r>
      <w:r w:rsidR="00292F9D">
        <w:rPr>
          <w:rtl/>
        </w:rPr>
        <w:t>:</w:t>
      </w:r>
      <w:r>
        <w:rPr>
          <w:rtl/>
        </w:rPr>
        <w:t xml:space="preserve"> ويأتي ما يدلّ على ذلك </w:t>
      </w:r>
      <w:r w:rsidRPr="00C80E84">
        <w:rPr>
          <w:rStyle w:val="libFootnotenumChar"/>
          <w:rtl/>
        </w:rPr>
        <w:t>(1)</w:t>
      </w:r>
      <w:r>
        <w:rPr>
          <w:rtl/>
        </w:rPr>
        <w:t xml:space="preserve">. </w:t>
      </w:r>
    </w:p>
    <w:p w:rsidR="00C80E84" w:rsidRDefault="00C80E84" w:rsidP="00C80E84">
      <w:pPr>
        <w:pStyle w:val="Heading2Center"/>
        <w:rPr>
          <w:rtl/>
        </w:rPr>
      </w:pPr>
      <w:bookmarkStart w:id="382" w:name="_Toc274723910"/>
      <w:bookmarkStart w:id="383" w:name="_Toc274725769"/>
      <w:bookmarkStart w:id="384" w:name="_Toc274727215"/>
      <w:bookmarkStart w:id="385" w:name="_Toc299902551"/>
      <w:bookmarkStart w:id="386" w:name="_Toc370981661"/>
      <w:bookmarkStart w:id="387" w:name="_Toc255485081"/>
      <w:r>
        <w:rPr>
          <w:rtl/>
        </w:rPr>
        <w:t>7</w:t>
      </w:r>
      <w:r w:rsidR="00292F9D">
        <w:rPr>
          <w:rtl/>
        </w:rPr>
        <w:t xml:space="preserve"> - </w:t>
      </w:r>
      <w:r>
        <w:rPr>
          <w:rtl/>
        </w:rPr>
        <w:t>باب جواز الصلاة في أوّل الوقت ووسطه وآخره وكراهة</w:t>
      </w:r>
      <w:bookmarkEnd w:id="382"/>
      <w:bookmarkEnd w:id="383"/>
      <w:bookmarkEnd w:id="384"/>
      <w:bookmarkEnd w:id="385"/>
      <w:r w:rsidR="00292F9D">
        <w:rPr>
          <w:rtl/>
        </w:rPr>
        <w:t xml:space="preserve"> </w:t>
      </w:r>
      <w:bookmarkStart w:id="388" w:name="_Toc274723911"/>
      <w:bookmarkStart w:id="389" w:name="_Toc274725770"/>
      <w:bookmarkStart w:id="390" w:name="_Toc274727216"/>
      <w:bookmarkStart w:id="391" w:name="_Toc299902552"/>
      <w:r w:rsidR="00292F9D">
        <w:rPr>
          <w:rtl/>
        </w:rPr>
        <w:t>ا</w:t>
      </w:r>
      <w:r>
        <w:rPr>
          <w:rtl/>
        </w:rPr>
        <w:t>لتأخير لغير عذر.</w:t>
      </w:r>
      <w:bookmarkEnd w:id="386"/>
      <w:bookmarkEnd w:id="387"/>
      <w:bookmarkEnd w:id="388"/>
      <w:bookmarkEnd w:id="389"/>
      <w:bookmarkEnd w:id="390"/>
      <w:bookmarkEnd w:id="391"/>
    </w:p>
    <w:p w:rsidR="00C80E84" w:rsidRDefault="00C80E84" w:rsidP="009419AE">
      <w:pPr>
        <w:pStyle w:val="libNormal"/>
        <w:rPr>
          <w:rtl/>
        </w:rPr>
      </w:pPr>
      <w:r>
        <w:rPr>
          <w:rtl/>
        </w:rPr>
        <w:t>[4731] 1</w:t>
      </w:r>
      <w:r w:rsidR="00292F9D">
        <w:rPr>
          <w:rtl/>
        </w:rPr>
        <w:t xml:space="preserve"> - </w:t>
      </w:r>
      <w:r>
        <w:rPr>
          <w:rtl/>
        </w:rPr>
        <w:t>محمّد بن يعقوب</w:t>
      </w:r>
      <w:r w:rsidR="00292F9D">
        <w:rPr>
          <w:rtl/>
        </w:rPr>
        <w:t>،</w:t>
      </w:r>
      <w:r>
        <w:rPr>
          <w:rtl/>
        </w:rPr>
        <w:t xml:space="preserve"> عن عدّة من أصحابنا</w:t>
      </w:r>
      <w:r w:rsidR="00292F9D">
        <w:rPr>
          <w:rtl/>
        </w:rPr>
        <w:t>،</w:t>
      </w:r>
      <w:r>
        <w:rPr>
          <w:rtl/>
        </w:rPr>
        <w:t xml:space="preserve"> عن أحمد بن محمّد بن عيسى</w:t>
      </w:r>
      <w:r w:rsidR="00292F9D">
        <w:rPr>
          <w:rtl/>
        </w:rPr>
        <w:t>،</w:t>
      </w:r>
      <w:r w:rsidR="009419AE">
        <w:rPr>
          <w:rtl/>
        </w:rPr>
        <w:t xml:space="preserve"> عن محمّد بن الحسن بن عل</w:t>
      </w:r>
      <w:r w:rsidR="009419AE">
        <w:rPr>
          <w:rFonts w:hint="cs"/>
          <w:rtl/>
        </w:rPr>
        <w:t>ّ</w:t>
      </w:r>
      <w:r w:rsidR="009419AE">
        <w:rPr>
          <w:rtl/>
        </w:rPr>
        <w:t>ا</w:t>
      </w:r>
      <w:r>
        <w:rPr>
          <w:rtl/>
        </w:rPr>
        <w:t xml:space="preserve">ن </w:t>
      </w:r>
      <w:r w:rsidRPr="00C80E84">
        <w:rPr>
          <w:rStyle w:val="libFootnotenumChar"/>
          <w:rtl/>
        </w:rPr>
        <w:t>(</w:t>
      </w:r>
      <w:r w:rsidR="009419AE">
        <w:rPr>
          <w:rStyle w:val="libFootnotenumChar"/>
          <w:rFonts w:hint="cs"/>
          <w:rtl/>
        </w:rPr>
        <w:t>2</w:t>
      </w:r>
      <w:r w:rsidRPr="00C80E84">
        <w:rPr>
          <w:rStyle w:val="libFootnotenumChar"/>
          <w:rtl/>
        </w:rPr>
        <w:t>)</w:t>
      </w:r>
      <w:r w:rsidR="00292F9D">
        <w:rPr>
          <w:rtl/>
        </w:rPr>
        <w:t>،</w:t>
      </w:r>
      <w:r>
        <w:rPr>
          <w:rtl/>
        </w:rPr>
        <w:t xml:space="preserve"> عن حمّاد بن عيسى وصفوان بن يحيى</w:t>
      </w:r>
      <w:r w:rsidR="00292F9D">
        <w:rPr>
          <w:rtl/>
        </w:rPr>
        <w:t>،</w:t>
      </w:r>
      <w:r>
        <w:rPr>
          <w:rtl/>
        </w:rPr>
        <w:t xml:space="preserve"> عن ربعي بن عبدالله</w:t>
      </w:r>
      <w:r w:rsidR="00292F9D">
        <w:rPr>
          <w:rtl/>
        </w:rPr>
        <w:t>،</w:t>
      </w:r>
      <w:r>
        <w:rPr>
          <w:rtl/>
        </w:rPr>
        <w:t xml:space="preserve"> عن فضيل بن يسار</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من الأشياء أشياء موسّعة وأشياء مضيقة</w:t>
      </w:r>
      <w:r w:rsidR="00292F9D">
        <w:rPr>
          <w:rtl/>
        </w:rPr>
        <w:t>،</w:t>
      </w:r>
      <w:r>
        <w:rPr>
          <w:rtl/>
        </w:rPr>
        <w:t xml:space="preserve"> فالصلوات ممّا وسّع فيه</w:t>
      </w:r>
      <w:r w:rsidR="00292F9D">
        <w:rPr>
          <w:rtl/>
        </w:rPr>
        <w:t>،</w:t>
      </w:r>
      <w:r>
        <w:rPr>
          <w:rtl/>
        </w:rPr>
        <w:t xml:space="preserve"> تقدّم مرّة وتؤخّر أُخرى</w:t>
      </w:r>
      <w:r w:rsidR="00292F9D">
        <w:rPr>
          <w:rtl/>
        </w:rPr>
        <w:t>،</w:t>
      </w:r>
      <w:r>
        <w:rPr>
          <w:rtl/>
        </w:rPr>
        <w:t xml:space="preserve"> والجمعة ممّا ضيّق فيها</w:t>
      </w:r>
      <w:r w:rsidR="00292F9D">
        <w:rPr>
          <w:rtl/>
        </w:rPr>
        <w:t>،</w:t>
      </w:r>
      <w:r>
        <w:rPr>
          <w:rtl/>
        </w:rPr>
        <w:t xml:space="preserve"> فإنّ وقتها يوم الجمعة ساعة تزول</w:t>
      </w:r>
      <w:r w:rsidR="00292F9D">
        <w:rPr>
          <w:rtl/>
        </w:rPr>
        <w:t>،</w:t>
      </w:r>
      <w:r>
        <w:rPr>
          <w:rtl/>
        </w:rPr>
        <w:t xml:space="preserve"> وقت العصر فيها وقت الظهر في غيرها. </w:t>
      </w:r>
    </w:p>
    <w:p w:rsidR="00C80E84" w:rsidRDefault="00C80E84" w:rsidP="009419AE">
      <w:pPr>
        <w:pStyle w:val="libNormal"/>
        <w:rPr>
          <w:rtl/>
        </w:rPr>
      </w:pPr>
      <w:r>
        <w:rPr>
          <w:rtl/>
        </w:rPr>
        <w:t>أقول</w:t>
      </w:r>
      <w:r w:rsidR="00292F9D">
        <w:rPr>
          <w:rtl/>
        </w:rPr>
        <w:t>:</w:t>
      </w:r>
      <w:r>
        <w:rPr>
          <w:rtl/>
        </w:rPr>
        <w:t xml:space="preserve"> ويأتي مثله في أحاديث الجمعة </w:t>
      </w:r>
      <w:r w:rsidRPr="00C80E84">
        <w:rPr>
          <w:rStyle w:val="libFootnotenumChar"/>
          <w:rtl/>
        </w:rPr>
        <w:t>(</w:t>
      </w:r>
      <w:r w:rsidR="009419AE">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[4732] 2</w:t>
      </w:r>
      <w:r w:rsidR="00292F9D">
        <w:rPr>
          <w:rtl/>
        </w:rPr>
        <w:t xml:space="preserve"> - </w:t>
      </w:r>
      <w:r>
        <w:rPr>
          <w:rtl/>
        </w:rPr>
        <w:t>وعن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التهذيب 3</w:t>
      </w:r>
      <w:r w:rsidR="00292F9D">
        <w:rPr>
          <w:rtl/>
        </w:rPr>
        <w:t>:</w:t>
      </w:r>
      <w:r>
        <w:rPr>
          <w:rtl/>
        </w:rPr>
        <w:t xml:space="preserve"> 234 / 613. </w:t>
      </w:r>
    </w:p>
    <w:p w:rsidR="00C80E84" w:rsidRPr="004B6120" w:rsidRDefault="00C80E84" w:rsidP="00E00798">
      <w:pPr>
        <w:pStyle w:val="libFootnote0"/>
        <w:rPr>
          <w:rtl/>
        </w:rPr>
      </w:pPr>
      <w:r w:rsidRPr="004B6120">
        <w:rPr>
          <w:rtl/>
        </w:rPr>
        <w:t>(1) يأتي في الحديث 11 و 17 الباب 8 من هذه الأبواب</w:t>
      </w:r>
      <w:r w:rsidR="00292F9D">
        <w:rPr>
          <w:rtl/>
        </w:rPr>
        <w:t>،</w:t>
      </w:r>
      <w:r w:rsidRPr="004B6120">
        <w:rPr>
          <w:rtl/>
        </w:rPr>
        <w:t xml:space="preserve"> وفي الحديث 2 و 7 و 11 من الباب 8 من أبواب صلاة الجمعة</w:t>
      </w:r>
      <w:r>
        <w:rPr>
          <w:rtl/>
        </w:rPr>
        <w:t>.</w:t>
      </w:r>
      <w:r w:rsidRPr="004B6120">
        <w:rPr>
          <w:rtl/>
        </w:rPr>
        <w:t xml:space="preserve"> وتقدم ما يدل على جواز التأخير في الحديث 27 من الباب 1 من هذه الأبواب</w:t>
      </w:r>
      <w:r>
        <w:rPr>
          <w:rtl/>
        </w:rPr>
        <w:t>.</w:t>
      </w:r>
      <w:r w:rsidRPr="004B6120">
        <w:rPr>
          <w:rtl/>
        </w:rPr>
        <w:t xml:space="preserve"> </w:t>
      </w:r>
    </w:p>
    <w:p w:rsidR="00C80E84" w:rsidRPr="004B6120" w:rsidRDefault="00C80E84" w:rsidP="009419AE">
      <w:pPr>
        <w:pStyle w:val="libFootnoteCenterBold"/>
        <w:rPr>
          <w:rtl/>
        </w:rPr>
      </w:pPr>
      <w:r w:rsidRPr="004B6120">
        <w:rPr>
          <w:rtl/>
        </w:rPr>
        <w:t xml:space="preserve">الباب 7 </w:t>
      </w:r>
    </w:p>
    <w:p w:rsidR="00C80E84" w:rsidRPr="004B6120" w:rsidRDefault="00C80E84" w:rsidP="009419AE">
      <w:pPr>
        <w:pStyle w:val="libFootnoteCenterBold"/>
        <w:rPr>
          <w:rtl/>
        </w:rPr>
      </w:pPr>
      <w:r w:rsidRPr="004B6120">
        <w:rPr>
          <w:rtl/>
        </w:rPr>
        <w:t>فيه 10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274 / 2</w:t>
      </w:r>
      <w:r w:rsidR="00292F9D">
        <w:rPr>
          <w:rtl/>
        </w:rPr>
        <w:t>،</w:t>
      </w:r>
      <w:r>
        <w:rPr>
          <w:rtl/>
        </w:rPr>
        <w:t xml:space="preserve"> وأورده في الحديث 1 من الباب 8 من أبواب صلاة الجمعة. </w:t>
      </w:r>
    </w:p>
    <w:p w:rsidR="00C80E84" w:rsidRPr="004B6120" w:rsidRDefault="00C80E84" w:rsidP="009419AE">
      <w:pPr>
        <w:pStyle w:val="libFootnote0"/>
        <w:rPr>
          <w:rtl/>
        </w:rPr>
      </w:pPr>
      <w:r w:rsidRPr="004B6120">
        <w:rPr>
          <w:rtl/>
        </w:rPr>
        <w:t>(</w:t>
      </w:r>
      <w:r w:rsidR="009419AE">
        <w:rPr>
          <w:rFonts w:hint="cs"/>
          <w:rtl/>
        </w:rPr>
        <w:t>2</w:t>
      </w:r>
      <w:r w:rsidRPr="004B6120">
        <w:rPr>
          <w:rtl/>
        </w:rPr>
        <w:t>) وفي نسخة</w:t>
      </w:r>
      <w:r w:rsidR="00292F9D">
        <w:rPr>
          <w:rtl/>
        </w:rPr>
        <w:t>:</w:t>
      </w:r>
      <w:r w:rsidRPr="004B6120">
        <w:rPr>
          <w:rtl/>
        </w:rPr>
        <w:t xml:space="preserve"> زعلان </w:t>
      </w:r>
      <w:r w:rsidRPr="00E00798">
        <w:rPr>
          <w:rStyle w:val="libNormalChar"/>
          <w:rtl/>
        </w:rPr>
        <w:t xml:space="preserve">( </w:t>
      </w:r>
      <w:r w:rsidRPr="004B6120">
        <w:rPr>
          <w:rtl/>
        </w:rPr>
        <w:t>هامش المخطوط )</w:t>
      </w:r>
      <w:r>
        <w:rPr>
          <w:rtl/>
        </w:rPr>
        <w:t>.</w:t>
      </w:r>
      <w:r w:rsidRPr="004B6120">
        <w:rPr>
          <w:rtl/>
        </w:rPr>
        <w:t xml:space="preserve"> </w:t>
      </w:r>
    </w:p>
    <w:p w:rsidR="00C80E84" w:rsidRPr="004B6120" w:rsidRDefault="00C80E84" w:rsidP="009419AE">
      <w:pPr>
        <w:pStyle w:val="libFootnote0"/>
        <w:rPr>
          <w:rtl/>
        </w:rPr>
      </w:pPr>
      <w:r w:rsidRPr="004B6120">
        <w:rPr>
          <w:rtl/>
        </w:rPr>
        <w:t>(</w:t>
      </w:r>
      <w:r w:rsidR="009419AE">
        <w:rPr>
          <w:rFonts w:hint="cs"/>
          <w:rtl/>
        </w:rPr>
        <w:t>3</w:t>
      </w:r>
      <w:r w:rsidRPr="004B6120">
        <w:rPr>
          <w:rtl/>
        </w:rPr>
        <w:t>) يأتي في الحديث 3 من الباب 8 من أبواب صلاة الجمعة</w:t>
      </w:r>
      <w:r>
        <w:rPr>
          <w:rtl/>
        </w:rPr>
        <w:t>.</w:t>
      </w:r>
      <w:r w:rsidRPr="004B6120">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273 / 1. </w:t>
      </w:r>
    </w:p>
    <w:p w:rsidR="00E00798" w:rsidRDefault="00E00798" w:rsidP="00E00798">
      <w:pPr>
        <w:pStyle w:val="libNormal"/>
        <w:rPr>
          <w:lang w:bidi="fa-IR"/>
        </w:rPr>
      </w:pPr>
      <w:r>
        <w:rPr>
          <w:rtl/>
          <w:lang w:bidi="fa-IR"/>
        </w:rPr>
        <w:br w:type="page"/>
      </w:r>
    </w:p>
    <w:p w:rsidR="00C80E84" w:rsidRDefault="00C80E84" w:rsidP="009419AE">
      <w:pPr>
        <w:pStyle w:val="libNormal0"/>
        <w:rPr>
          <w:rtl/>
        </w:rPr>
      </w:pPr>
      <w:r>
        <w:rPr>
          <w:rtl/>
        </w:rPr>
        <w:lastRenderedPageBreak/>
        <w:t>عمر بن أُذينة</w:t>
      </w:r>
      <w:r w:rsidR="00292F9D">
        <w:rPr>
          <w:rtl/>
        </w:rPr>
        <w:t>،</w:t>
      </w:r>
      <w:r>
        <w:rPr>
          <w:rtl/>
        </w:rPr>
        <w:t xml:space="preserve"> عن زرارة قال</w:t>
      </w:r>
      <w:r w:rsidR="00292F9D">
        <w:rPr>
          <w:rtl/>
        </w:rPr>
        <w:t>:</w:t>
      </w:r>
      <w:r>
        <w:rPr>
          <w:rtl/>
        </w:rPr>
        <w:t xml:space="preserve"> كنت قاعداً عند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أنا وحمران بن أعين</w:t>
      </w:r>
      <w:r w:rsidR="00292F9D">
        <w:rPr>
          <w:rtl/>
        </w:rPr>
        <w:t>،</w:t>
      </w:r>
      <w:r>
        <w:rPr>
          <w:rtl/>
        </w:rPr>
        <w:t xml:space="preserve"> فقال له حمران</w:t>
      </w:r>
      <w:r w:rsidR="00292F9D">
        <w:rPr>
          <w:rtl/>
        </w:rPr>
        <w:t>:</w:t>
      </w:r>
      <w:r>
        <w:rPr>
          <w:rtl/>
        </w:rPr>
        <w:t xml:space="preserve"> ما تقول فيما يقوله زرارة وقد خالفته فيه؟ فقال أبو عبدالله </w:t>
      </w:r>
      <w:r w:rsidR="009419AE" w:rsidRPr="00E00798">
        <w:rPr>
          <w:rStyle w:val="libNormalChar"/>
          <w:rFonts w:hint="cs"/>
          <w:rtl/>
        </w:rPr>
        <w:t xml:space="preserve">( </w:t>
      </w:r>
      <w:r w:rsidR="009419AE">
        <w:rPr>
          <w:rStyle w:val="libAlaemChar"/>
          <w:rFonts w:hint="cs"/>
          <w:rtl/>
        </w:rPr>
        <w:t>عليه‌السلام</w:t>
      </w:r>
      <w:r w:rsidR="009419AE" w:rsidRPr="00E00798">
        <w:rPr>
          <w:rStyle w:val="libNormalChar"/>
          <w:rFonts w:hint="cs"/>
          <w:rtl/>
        </w:rPr>
        <w:t xml:space="preserve"> )</w:t>
      </w:r>
      <w:r w:rsidR="00292F9D">
        <w:rPr>
          <w:rtl/>
        </w:rPr>
        <w:t>:</w:t>
      </w:r>
      <w:r>
        <w:rPr>
          <w:rtl/>
        </w:rPr>
        <w:t xml:space="preserve"> ما هو؟ قال</w:t>
      </w:r>
      <w:r w:rsidR="00292F9D">
        <w:rPr>
          <w:rtl/>
        </w:rPr>
        <w:t>:</w:t>
      </w:r>
      <w:r>
        <w:rPr>
          <w:rtl/>
        </w:rPr>
        <w:t xml:space="preserve"> يزعم أنّ مواقيت الصلاة كانت مفوّضه إلى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هو الّذي وضعها</w:t>
      </w:r>
      <w:r w:rsidR="00292F9D">
        <w:rPr>
          <w:rtl/>
        </w:rPr>
        <w:t>،</w:t>
      </w:r>
      <w:r>
        <w:rPr>
          <w:rtl/>
        </w:rPr>
        <w:t xml:space="preserve"> فقال</w:t>
      </w:r>
      <w:r w:rsidR="00292F9D">
        <w:rPr>
          <w:rtl/>
        </w:rPr>
        <w:t>:</w:t>
      </w:r>
      <w:r>
        <w:rPr>
          <w:rtl/>
        </w:rPr>
        <w:t xml:space="preserve"> أبو عبدالله </w:t>
      </w:r>
      <w:r w:rsidR="009419AE" w:rsidRPr="00E00798">
        <w:rPr>
          <w:rStyle w:val="libNormalChar"/>
          <w:rFonts w:hint="cs"/>
          <w:rtl/>
        </w:rPr>
        <w:t xml:space="preserve">( </w:t>
      </w:r>
      <w:r w:rsidR="009419AE">
        <w:rPr>
          <w:rStyle w:val="libAlaemChar"/>
          <w:rFonts w:hint="cs"/>
          <w:rtl/>
        </w:rPr>
        <w:t>عليه‌السلام</w:t>
      </w:r>
      <w:r w:rsidR="009419AE" w:rsidRPr="00E00798">
        <w:rPr>
          <w:rStyle w:val="libNormalChar"/>
          <w:rFonts w:hint="cs"/>
          <w:rtl/>
        </w:rPr>
        <w:t xml:space="preserve"> )</w:t>
      </w:r>
      <w:r w:rsidR="00292F9D">
        <w:rPr>
          <w:rtl/>
        </w:rPr>
        <w:t>:</w:t>
      </w:r>
      <w:r>
        <w:rPr>
          <w:rtl/>
        </w:rPr>
        <w:t xml:space="preserve"> فما تقول أنت؟ قلت</w:t>
      </w:r>
      <w:r w:rsidR="00292F9D">
        <w:rPr>
          <w:rtl/>
        </w:rPr>
        <w:t>:</w:t>
      </w:r>
      <w:r>
        <w:rPr>
          <w:rtl/>
        </w:rPr>
        <w:t xml:space="preserve"> إنّ جبرئيل أتاه في اليوم الأوّل بالوقت الأوّل</w:t>
      </w:r>
      <w:r w:rsidR="00292F9D">
        <w:rPr>
          <w:rtl/>
        </w:rPr>
        <w:t>،</w:t>
      </w:r>
      <w:r>
        <w:rPr>
          <w:rtl/>
        </w:rPr>
        <w:t xml:space="preserve"> وفي اليوم الأخير بالوقت الأخير</w:t>
      </w:r>
      <w:r w:rsidR="00292F9D">
        <w:rPr>
          <w:rtl/>
        </w:rPr>
        <w:t>،</w:t>
      </w:r>
      <w:r>
        <w:rPr>
          <w:rtl/>
        </w:rPr>
        <w:t xml:space="preserve"> ثمّ قال جبرئيل </w:t>
      </w:r>
      <w:r w:rsidR="009419AE" w:rsidRPr="00E00798">
        <w:rPr>
          <w:rStyle w:val="libNormalChar"/>
          <w:rFonts w:hint="cs"/>
          <w:rtl/>
        </w:rPr>
        <w:t xml:space="preserve">( </w:t>
      </w:r>
      <w:r w:rsidR="009419AE">
        <w:rPr>
          <w:rStyle w:val="libAlaemChar"/>
          <w:rFonts w:hint="cs"/>
          <w:rtl/>
        </w:rPr>
        <w:t>عليه‌السلام</w:t>
      </w:r>
      <w:r w:rsidR="009419AE" w:rsidRPr="00E00798">
        <w:rPr>
          <w:rStyle w:val="libNormalChar"/>
          <w:rFonts w:hint="cs"/>
          <w:rtl/>
        </w:rPr>
        <w:t xml:space="preserve"> )</w:t>
      </w:r>
      <w:r w:rsidR="00292F9D">
        <w:rPr>
          <w:rtl/>
        </w:rPr>
        <w:t>:</w:t>
      </w:r>
      <w:r>
        <w:rPr>
          <w:rtl/>
        </w:rPr>
        <w:t xml:space="preserve"> ما بينهما وقت</w:t>
      </w:r>
      <w:r w:rsidR="00292F9D">
        <w:rPr>
          <w:rtl/>
        </w:rPr>
        <w:t>،</w:t>
      </w:r>
      <w:r>
        <w:rPr>
          <w:rtl/>
        </w:rPr>
        <w:t xml:space="preserve"> فقال أبو عبدالله </w:t>
      </w:r>
      <w:r w:rsidR="009419AE" w:rsidRPr="00E00798">
        <w:rPr>
          <w:rStyle w:val="libNormalChar"/>
          <w:rFonts w:hint="cs"/>
          <w:rtl/>
        </w:rPr>
        <w:t xml:space="preserve">( </w:t>
      </w:r>
      <w:r w:rsidR="009419AE">
        <w:rPr>
          <w:rStyle w:val="libAlaemChar"/>
          <w:rFonts w:hint="cs"/>
          <w:rtl/>
        </w:rPr>
        <w:t>عليه‌السلام</w:t>
      </w:r>
      <w:r w:rsidR="009419AE" w:rsidRPr="00E00798">
        <w:rPr>
          <w:rStyle w:val="libNormalChar"/>
          <w:rFonts w:hint="cs"/>
          <w:rtl/>
        </w:rPr>
        <w:t xml:space="preserve"> )</w:t>
      </w:r>
      <w:r w:rsidR="00292F9D">
        <w:rPr>
          <w:rtl/>
        </w:rPr>
        <w:t>:</w:t>
      </w:r>
      <w:r>
        <w:rPr>
          <w:rtl/>
        </w:rPr>
        <w:t xml:space="preserve"> يا حمران فإنّ زرارة يقول</w:t>
      </w:r>
      <w:r w:rsidR="00292F9D">
        <w:rPr>
          <w:rtl/>
        </w:rPr>
        <w:t>:</w:t>
      </w:r>
      <w:r>
        <w:rPr>
          <w:rtl/>
        </w:rPr>
        <w:t xml:space="preserve"> إنّ جبرئيل إنما جاء مشيراً على رسول الله</w:t>
      </w:r>
      <w:r w:rsidR="009419AE">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9419AE">
        <w:rPr>
          <w:rFonts w:hint="cs"/>
          <w:rtl/>
        </w:rPr>
        <w:t xml:space="preserve">) ، </w:t>
      </w:r>
      <w:r>
        <w:rPr>
          <w:rtl/>
        </w:rPr>
        <w:t>وصدق زرارة</w:t>
      </w:r>
      <w:r w:rsidR="00292F9D">
        <w:rPr>
          <w:rtl/>
        </w:rPr>
        <w:t>،</w:t>
      </w:r>
      <w:r>
        <w:rPr>
          <w:rtl/>
        </w:rPr>
        <w:t xml:space="preserve"> إنّما جعل الله ذلك إلى محمّد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فوضعه</w:t>
      </w:r>
      <w:r w:rsidR="00292F9D">
        <w:rPr>
          <w:rtl/>
        </w:rPr>
        <w:t>،</w:t>
      </w:r>
      <w:r>
        <w:rPr>
          <w:rtl/>
        </w:rPr>
        <w:t xml:space="preserve"> وأشار جبرئيل عليه به. </w:t>
      </w:r>
    </w:p>
    <w:p w:rsidR="00C80E84" w:rsidRDefault="00C80E84" w:rsidP="00C80E84">
      <w:pPr>
        <w:pStyle w:val="libNormal"/>
        <w:rPr>
          <w:rtl/>
        </w:rPr>
      </w:pPr>
      <w:r>
        <w:rPr>
          <w:rtl/>
        </w:rPr>
        <w:t xml:space="preserve">ورواه الكشيّ في كتاب </w:t>
      </w:r>
      <w:r w:rsidRPr="00E00798">
        <w:rPr>
          <w:rStyle w:val="libNormalChar"/>
          <w:rtl/>
        </w:rPr>
        <w:t xml:space="preserve">( </w:t>
      </w:r>
      <w:r>
        <w:rPr>
          <w:rtl/>
        </w:rPr>
        <w:t>الرجال )</w:t>
      </w:r>
      <w:r w:rsidR="00292F9D">
        <w:rPr>
          <w:rtl/>
        </w:rPr>
        <w:t>:</w:t>
      </w:r>
      <w:r>
        <w:rPr>
          <w:rtl/>
        </w:rPr>
        <w:t xml:space="preserve"> عن حمدويه</w:t>
      </w:r>
      <w:r w:rsidR="00292F9D">
        <w:rPr>
          <w:rtl/>
        </w:rPr>
        <w:t>،</w:t>
      </w:r>
      <w:r>
        <w:rPr>
          <w:rtl/>
        </w:rPr>
        <w:t xml:space="preserve"> عن محمّد بن عيسى</w:t>
      </w:r>
      <w:r w:rsidR="00292F9D">
        <w:rPr>
          <w:rtl/>
        </w:rPr>
        <w:t>،</w:t>
      </w:r>
      <w:r>
        <w:rPr>
          <w:rtl/>
        </w:rPr>
        <w:t xml:space="preserve"> عن ابن أبي عمير</w:t>
      </w:r>
      <w:r w:rsidR="00292F9D">
        <w:rPr>
          <w:rtl/>
        </w:rPr>
        <w:t>،</w:t>
      </w:r>
      <w:r>
        <w:rPr>
          <w:rtl/>
        </w:rPr>
        <w:t xml:space="preserve"> مثله </w:t>
      </w:r>
      <w:r w:rsidRPr="00C80E84">
        <w:rPr>
          <w:rStyle w:val="libFootnotenumChar"/>
          <w:rtl/>
        </w:rPr>
        <w:t>(1)</w:t>
      </w:r>
      <w:r>
        <w:rPr>
          <w:rtl/>
        </w:rPr>
        <w:t xml:space="preserve">. </w:t>
      </w:r>
    </w:p>
    <w:p w:rsidR="00C80E84" w:rsidRDefault="00C80E84" w:rsidP="00290288">
      <w:pPr>
        <w:pStyle w:val="libNormal"/>
        <w:rPr>
          <w:rtl/>
        </w:rPr>
      </w:pPr>
      <w:r>
        <w:rPr>
          <w:rtl/>
        </w:rPr>
        <w:t>[4733] 3</w:t>
      </w:r>
      <w:r w:rsidR="00292F9D">
        <w:rPr>
          <w:rtl/>
        </w:rPr>
        <w:t xml:space="preserve"> - </w:t>
      </w:r>
      <w:r>
        <w:rPr>
          <w:rtl/>
        </w:rPr>
        <w:t>وعن محمّد بن يحيى</w:t>
      </w:r>
      <w:r w:rsidR="00292F9D">
        <w:rPr>
          <w:rtl/>
        </w:rPr>
        <w:t>،</w:t>
      </w:r>
      <w:r>
        <w:rPr>
          <w:rtl/>
        </w:rPr>
        <w:t xml:space="preserve"> عن محمّد بن الحسين</w:t>
      </w:r>
      <w:r w:rsidR="00292F9D">
        <w:rPr>
          <w:rtl/>
        </w:rPr>
        <w:t>،</w:t>
      </w:r>
      <w:r>
        <w:rPr>
          <w:rtl/>
        </w:rPr>
        <w:t xml:space="preserve"> عن عبد الرحمن بن أبي هاشم البجلي</w:t>
      </w:r>
      <w:r w:rsidR="00292F9D">
        <w:rPr>
          <w:rtl/>
        </w:rPr>
        <w:t>،</w:t>
      </w:r>
      <w:r>
        <w:rPr>
          <w:rtl/>
        </w:rPr>
        <w:t xml:space="preserve"> عن سالم أبي خديجة</w:t>
      </w:r>
      <w:r w:rsidR="00292F9D">
        <w:rPr>
          <w:rtl/>
        </w:rPr>
        <w:t>،</w:t>
      </w:r>
      <w:r>
        <w:rPr>
          <w:rtl/>
        </w:rPr>
        <w:t xml:space="preserve"> عن أبي عبدالله </w:t>
      </w:r>
      <w:r w:rsidR="00290288" w:rsidRPr="00E00798">
        <w:rPr>
          <w:rStyle w:val="libNormalChar"/>
          <w:rFonts w:hint="cs"/>
          <w:rtl/>
        </w:rPr>
        <w:t xml:space="preserve">( </w:t>
      </w:r>
      <w:r w:rsidR="00290288">
        <w:rPr>
          <w:rStyle w:val="libAlaemChar"/>
          <w:rFonts w:hint="cs"/>
          <w:rtl/>
        </w:rPr>
        <w:t>عليه‌السلام</w:t>
      </w:r>
      <w:r w:rsidR="00290288" w:rsidRPr="00E00798">
        <w:rPr>
          <w:rStyle w:val="libNormalChar"/>
          <w:rFonts w:hint="cs"/>
          <w:rtl/>
        </w:rPr>
        <w:t xml:space="preserve"> ) </w:t>
      </w:r>
      <w:r w:rsidR="00292F9D">
        <w:rPr>
          <w:rtl/>
        </w:rPr>
        <w:t>،</w:t>
      </w:r>
      <w:r>
        <w:rPr>
          <w:rtl/>
        </w:rPr>
        <w:t xml:space="preserve"> قال</w:t>
      </w:r>
      <w:r w:rsidR="00292F9D">
        <w:rPr>
          <w:rtl/>
        </w:rPr>
        <w:t>:</w:t>
      </w:r>
      <w:r>
        <w:rPr>
          <w:rtl/>
        </w:rPr>
        <w:t xml:space="preserve"> سأله إنسان وأنا حاضر</w:t>
      </w:r>
      <w:r w:rsidR="00292F9D">
        <w:rPr>
          <w:rtl/>
        </w:rPr>
        <w:t>،</w:t>
      </w:r>
      <w:r>
        <w:rPr>
          <w:rtl/>
        </w:rPr>
        <w:t xml:space="preserve"> فقال</w:t>
      </w:r>
      <w:r w:rsidR="00292F9D">
        <w:rPr>
          <w:rtl/>
        </w:rPr>
        <w:t>:</w:t>
      </w:r>
      <w:r>
        <w:rPr>
          <w:rtl/>
        </w:rPr>
        <w:t xml:space="preserve"> ربما دخلت المسجد وبعض أصحابنا يصلّون العصر وبعضهم يصلّي الظهر؟ فقال</w:t>
      </w:r>
      <w:r w:rsidR="00292F9D">
        <w:rPr>
          <w:rtl/>
        </w:rPr>
        <w:t>:</w:t>
      </w:r>
      <w:r>
        <w:rPr>
          <w:rtl/>
        </w:rPr>
        <w:t xml:space="preserve"> أنا أمرتهم بهذا</w:t>
      </w:r>
      <w:r w:rsidR="00292F9D">
        <w:rPr>
          <w:rtl/>
        </w:rPr>
        <w:t>،</w:t>
      </w:r>
      <w:r>
        <w:rPr>
          <w:rtl/>
        </w:rPr>
        <w:t xml:space="preserve"> لو صلّوا على وقت واحد ع</w:t>
      </w:r>
      <w:r w:rsidR="00290288">
        <w:rPr>
          <w:rFonts w:hint="cs"/>
          <w:rtl/>
        </w:rPr>
        <w:t>ُ</w:t>
      </w:r>
      <w:r>
        <w:rPr>
          <w:rtl/>
        </w:rPr>
        <w:t>رفوا فأ</w:t>
      </w:r>
      <w:r w:rsidR="00290288">
        <w:rPr>
          <w:rFonts w:hint="cs"/>
          <w:rtl/>
        </w:rPr>
        <w:t>ُ</w:t>
      </w:r>
      <w:r>
        <w:rPr>
          <w:rtl/>
        </w:rPr>
        <w:t xml:space="preserve">خذوا برقابهم. </w:t>
      </w:r>
    </w:p>
    <w:p w:rsidR="00C80E84" w:rsidRDefault="00C80E84" w:rsidP="00290288">
      <w:pPr>
        <w:pStyle w:val="libNormal"/>
        <w:rPr>
          <w:rtl/>
        </w:rPr>
      </w:pPr>
      <w:r>
        <w:rPr>
          <w:rtl/>
        </w:rPr>
        <w:t>ورواه الشيخ بإسناده عن محمّد بن يحيى</w:t>
      </w:r>
      <w:r w:rsidRPr="00C80E84">
        <w:rPr>
          <w:rStyle w:val="libFootnotenumChar"/>
          <w:rtl/>
        </w:rPr>
        <w:t>(</w:t>
      </w:r>
      <w:r w:rsidR="00290288">
        <w:rPr>
          <w:rStyle w:val="libFootnotenumChar"/>
          <w:rFonts w:hint="cs"/>
          <w:rtl/>
        </w:rPr>
        <w:t>2</w:t>
      </w:r>
      <w:r w:rsidRPr="00C80E84">
        <w:rPr>
          <w:rStyle w:val="libFootnotenumChar"/>
          <w:rtl/>
        </w:rPr>
        <w:t>)</w:t>
      </w:r>
      <w:r>
        <w:rPr>
          <w:rtl/>
        </w:rPr>
        <w:t>، وبإسناده عن محمّد بن يعقوب</w:t>
      </w:r>
      <w:r w:rsidR="00292F9D">
        <w:rPr>
          <w:rtl/>
        </w:rPr>
        <w:t>،</w:t>
      </w:r>
      <w:r>
        <w:rPr>
          <w:rtl/>
        </w:rPr>
        <w:t xml:space="preserve"> مثله</w:t>
      </w:r>
      <w:r w:rsidRPr="00C80E84">
        <w:rPr>
          <w:rStyle w:val="libFootnotenumChar"/>
          <w:rtl/>
        </w:rPr>
        <w:t>(</w:t>
      </w:r>
      <w:r w:rsidR="00290288">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[4734] 4</w:t>
      </w:r>
      <w:r w:rsidR="00292F9D">
        <w:rPr>
          <w:rtl/>
        </w:rPr>
        <w:t xml:space="preserve"> - </w:t>
      </w:r>
      <w:r>
        <w:rPr>
          <w:rtl/>
        </w:rPr>
        <w:t>محمّد بن علي بن الحسين بإسناده عن زرارة والفضيل قالا</w:t>
      </w:r>
      <w:r w:rsidR="00292F9D">
        <w:rPr>
          <w:rtl/>
        </w:rPr>
        <w:t>:</w:t>
      </w:r>
      <w:r>
        <w:rPr>
          <w:rtl/>
        </w:rPr>
        <w:t xml:space="preserve"> قلنا </w:t>
      </w:r>
    </w:p>
    <w:p w:rsidR="00C80E84" w:rsidRDefault="00E00798" w:rsidP="00E00798">
      <w:pPr>
        <w:pStyle w:val="libLine"/>
        <w:rPr>
          <w:rtl/>
        </w:rPr>
      </w:pPr>
      <w:r>
        <w:rPr>
          <w:rtl/>
        </w:rPr>
        <w:t>____________________</w:t>
      </w:r>
    </w:p>
    <w:p w:rsidR="00C80E84" w:rsidRPr="004B6120" w:rsidRDefault="00C80E84" w:rsidP="00E00798">
      <w:pPr>
        <w:pStyle w:val="libFootnote0"/>
        <w:rPr>
          <w:rtl/>
        </w:rPr>
      </w:pPr>
      <w:r w:rsidRPr="004B6120">
        <w:rPr>
          <w:rtl/>
        </w:rPr>
        <w:t>(1) رجال الكشي 1</w:t>
      </w:r>
      <w:r w:rsidR="00292F9D">
        <w:rPr>
          <w:rtl/>
        </w:rPr>
        <w:t>:</w:t>
      </w:r>
      <w:r w:rsidRPr="004B6120">
        <w:rPr>
          <w:rtl/>
        </w:rPr>
        <w:t xml:space="preserve"> 355</w:t>
      </w:r>
      <w:r>
        <w:rPr>
          <w:rtl/>
        </w:rPr>
        <w:t xml:space="preserve"> / </w:t>
      </w:r>
      <w:r w:rsidRPr="004B6120">
        <w:rPr>
          <w:rtl/>
        </w:rPr>
        <w:t>227</w:t>
      </w:r>
      <w:r>
        <w:rPr>
          <w:rtl/>
        </w:rPr>
        <w:t>.</w:t>
      </w:r>
      <w:r w:rsidRPr="004B6120">
        <w:rPr>
          <w:rtl/>
        </w:rPr>
        <w:t xml:space="preserve">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276 / 6. </w:t>
      </w:r>
    </w:p>
    <w:p w:rsidR="00C80E84" w:rsidRPr="004B6120" w:rsidRDefault="00C80E84" w:rsidP="00290288">
      <w:pPr>
        <w:pStyle w:val="libFootnote0"/>
        <w:rPr>
          <w:rtl/>
        </w:rPr>
      </w:pPr>
      <w:r w:rsidRPr="004B6120">
        <w:rPr>
          <w:rtl/>
        </w:rPr>
        <w:t>(</w:t>
      </w:r>
      <w:r w:rsidR="00290288">
        <w:rPr>
          <w:rFonts w:hint="cs"/>
          <w:rtl/>
        </w:rPr>
        <w:t>2</w:t>
      </w:r>
      <w:r w:rsidRPr="004B6120">
        <w:rPr>
          <w:rtl/>
        </w:rPr>
        <w:t>) التهذيب 2</w:t>
      </w:r>
      <w:r w:rsidR="00292F9D">
        <w:rPr>
          <w:rtl/>
        </w:rPr>
        <w:t>:</w:t>
      </w:r>
      <w:r w:rsidRPr="004B6120">
        <w:rPr>
          <w:rtl/>
        </w:rPr>
        <w:t xml:space="preserve"> 252</w:t>
      </w:r>
      <w:r>
        <w:rPr>
          <w:rtl/>
        </w:rPr>
        <w:t xml:space="preserve"> / </w:t>
      </w:r>
      <w:r w:rsidRPr="004B6120">
        <w:rPr>
          <w:rtl/>
        </w:rPr>
        <w:t>1000</w:t>
      </w:r>
      <w:r>
        <w:rPr>
          <w:rtl/>
        </w:rPr>
        <w:t>.</w:t>
      </w:r>
      <w:r w:rsidRPr="004B6120">
        <w:rPr>
          <w:rtl/>
        </w:rPr>
        <w:t xml:space="preserve"> </w:t>
      </w:r>
    </w:p>
    <w:p w:rsidR="00C80E84" w:rsidRPr="004B6120" w:rsidRDefault="00C80E84" w:rsidP="00290288">
      <w:pPr>
        <w:pStyle w:val="libFootnote0"/>
        <w:rPr>
          <w:rtl/>
        </w:rPr>
      </w:pPr>
      <w:r w:rsidRPr="004B6120">
        <w:rPr>
          <w:rtl/>
        </w:rPr>
        <w:t>(</w:t>
      </w:r>
      <w:r w:rsidR="00290288">
        <w:rPr>
          <w:rFonts w:hint="cs"/>
          <w:rtl/>
        </w:rPr>
        <w:t>3</w:t>
      </w:r>
      <w:r w:rsidRPr="004B6120">
        <w:rPr>
          <w:rtl/>
        </w:rPr>
        <w:t>) الاستبصار 1</w:t>
      </w:r>
      <w:r w:rsidR="00292F9D">
        <w:rPr>
          <w:rtl/>
        </w:rPr>
        <w:t>:</w:t>
      </w:r>
      <w:r w:rsidRPr="004B6120">
        <w:rPr>
          <w:rtl/>
        </w:rPr>
        <w:t xml:space="preserve"> 257</w:t>
      </w:r>
      <w:r>
        <w:rPr>
          <w:rtl/>
        </w:rPr>
        <w:t xml:space="preserve"> / </w:t>
      </w:r>
      <w:r w:rsidRPr="004B6120">
        <w:rPr>
          <w:rtl/>
        </w:rPr>
        <w:t>921</w:t>
      </w:r>
      <w:r>
        <w:rPr>
          <w:rtl/>
        </w:rPr>
        <w:t>.</w:t>
      </w:r>
      <w:r w:rsidRPr="004B6120">
        <w:rPr>
          <w:rtl/>
        </w:rPr>
        <w:t xml:space="preserve">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129 / 606</w:t>
      </w:r>
      <w:r w:rsidR="00292F9D">
        <w:rPr>
          <w:rtl/>
        </w:rPr>
        <w:t>،</w:t>
      </w:r>
      <w:r>
        <w:rPr>
          <w:rtl/>
        </w:rPr>
        <w:t xml:space="preserve"> وتفسير العياشي 1</w:t>
      </w:r>
      <w:r w:rsidR="00292F9D">
        <w:rPr>
          <w:rtl/>
        </w:rPr>
        <w:t>:</w:t>
      </w:r>
      <w:r>
        <w:rPr>
          <w:rtl/>
        </w:rPr>
        <w:t xml:space="preserve"> 273 / 259 وأورد صدره في الحديث 6 الباب 1 من أعداد الفرائض. </w:t>
      </w:r>
    </w:p>
    <w:p w:rsidR="00E00798" w:rsidRDefault="00E00798" w:rsidP="00E00798">
      <w:pPr>
        <w:pStyle w:val="libNormal"/>
        <w:rPr>
          <w:lang w:bidi="fa-IR"/>
        </w:rPr>
      </w:pPr>
      <w:r>
        <w:rPr>
          <w:rtl/>
          <w:lang w:bidi="fa-IR"/>
        </w:rPr>
        <w:br w:type="page"/>
      </w:r>
    </w:p>
    <w:p w:rsidR="00C80E84" w:rsidRDefault="00C80E84" w:rsidP="00290288">
      <w:pPr>
        <w:pStyle w:val="libNormal0"/>
        <w:rPr>
          <w:rtl/>
        </w:rPr>
      </w:pPr>
      <w:r>
        <w:rPr>
          <w:rtl/>
        </w:rPr>
        <w:lastRenderedPageBreak/>
        <w:t xml:space="preserve">لأبي جعفر </w:t>
      </w:r>
      <w:r w:rsidR="00290288" w:rsidRPr="00E00798">
        <w:rPr>
          <w:rStyle w:val="libNormalChar"/>
          <w:rFonts w:hint="cs"/>
          <w:rtl/>
        </w:rPr>
        <w:t xml:space="preserve">( </w:t>
      </w:r>
      <w:r w:rsidR="00290288">
        <w:rPr>
          <w:rStyle w:val="libAlaemChar"/>
          <w:rFonts w:hint="cs"/>
          <w:rtl/>
        </w:rPr>
        <w:t>عليه‌السلام</w:t>
      </w:r>
      <w:r w:rsidR="00290288" w:rsidRPr="00E00798">
        <w:rPr>
          <w:rStyle w:val="libNormalChar"/>
          <w:rFonts w:hint="cs"/>
          <w:rtl/>
        </w:rPr>
        <w:t xml:space="preserve"> )</w:t>
      </w:r>
      <w:r w:rsidR="00292F9D">
        <w:rPr>
          <w:rtl/>
        </w:rPr>
        <w:t>:</w:t>
      </w:r>
      <w:r>
        <w:rPr>
          <w:rtl/>
        </w:rPr>
        <w:t>أرأيت قول الله عزّ وجلّ</w:t>
      </w:r>
      <w:r w:rsidR="00292F9D">
        <w:rPr>
          <w:rtl/>
        </w:rPr>
        <w:t>:</w:t>
      </w:r>
      <w:r w:rsidRPr="00C80E84">
        <w:rPr>
          <w:rStyle w:val="libAieChar"/>
          <w:rtl/>
        </w:rPr>
        <w:t xml:space="preserve"> </w:t>
      </w:r>
      <w:r w:rsidRPr="00292F9D">
        <w:rPr>
          <w:rStyle w:val="libAlaemChar"/>
          <w:rtl/>
        </w:rPr>
        <w:t>(</w:t>
      </w:r>
      <w:r w:rsidR="00FD6086" w:rsidRPr="00FD6086">
        <w:rPr>
          <w:rStyle w:val="libAieChar"/>
          <w:rtl/>
        </w:rPr>
        <w:t>إِنَّ الصَّلَاةَ كَانَتْ عَلَى الْمُؤْمِنِينَ كِتَابًا مَّوْقُوتًا</w:t>
      </w:r>
      <w:r w:rsidRPr="00292F9D">
        <w:rPr>
          <w:rStyle w:val="libAlaemChar"/>
          <w:rtl/>
        </w:rPr>
        <w:t>)</w:t>
      </w:r>
      <w:r w:rsidRPr="00C80E84">
        <w:rPr>
          <w:rStyle w:val="libAieChar"/>
          <w:rtl/>
        </w:rPr>
        <w:t xml:space="preserve"> </w:t>
      </w:r>
      <w:r w:rsidRPr="00C80E84">
        <w:rPr>
          <w:rStyle w:val="libFootnotenumChar"/>
          <w:rtl/>
        </w:rPr>
        <w:t>(1)</w:t>
      </w:r>
      <w:r>
        <w:rPr>
          <w:rtl/>
        </w:rPr>
        <w:t xml:space="preserve"> قال</w:t>
      </w:r>
      <w:r w:rsidR="00292F9D">
        <w:rPr>
          <w:rtl/>
        </w:rPr>
        <w:t>:</w:t>
      </w:r>
      <w:r>
        <w:rPr>
          <w:rtl/>
        </w:rPr>
        <w:t xml:space="preserve"> يعني كتاباً مفروضاً</w:t>
      </w:r>
      <w:r w:rsidR="00292F9D">
        <w:rPr>
          <w:rtl/>
        </w:rPr>
        <w:t>،</w:t>
      </w:r>
      <w:r>
        <w:rPr>
          <w:rtl/>
        </w:rPr>
        <w:t xml:space="preserve"> وليس يعني وقت فوتها</w:t>
      </w:r>
      <w:r w:rsidR="00292F9D">
        <w:rPr>
          <w:rtl/>
        </w:rPr>
        <w:t>،</w:t>
      </w:r>
      <w:r w:rsidR="0007216E">
        <w:rPr>
          <w:rtl/>
        </w:rPr>
        <w:t xml:space="preserve"> إن جاز ذلك الوقت ثمّ صل</w:t>
      </w:r>
      <w:r w:rsidR="0007216E">
        <w:rPr>
          <w:rFonts w:hint="cs"/>
          <w:rtl/>
        </w:rPr>
        <w:t>ّ</w:t>
      </w:r>
      <w:r w:rsidR="0007216E">
        <w:rPr>
          <w:rtl/>
        </w:rPr>
        <w:t>ا</w:t>
      </w:r>
      <w:r>
        <w:rPr>
          <w:rtl/>
        </w:rPr>
        <w:t>ها لم تكن صلاة مؤدّاة</w:t>
      </w:r>
      <w:r w:rsidR="00292F9D">
        <w:rPr>
          <w:rtl/>
        </w:rPr>
        <w:t>،</w:t>
      </w:r>
      <w:r>
        <w:rPr>
          <w:rtl/>
        </w:rPr>
        <w:t xml:space="preserve"> لو كان ذلك كذلك لهلك سليمان بن داود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07216E">
        <w:rPr>
          <w:rtl/>
        </w:rPr>
        <w:t>حين صل</w:t>
      </w:r>
      <w:r w:rsidR="0007216E">
        <w:rPr>
          <w:rFonts w:hint="cs"/>
          <w:rtl/>
        </w:rPr>
        <w:t>ّ</w:t>
      </w:r>
      <w:r w:rsidR="0007216E">
        <w:rPr>
          <w:rtl/>
        </w:rPr>
        <w:t>ا</w:t>
      </w:r>
      <w:r>
        <w:rPr>
          <w:rtl/>
        </w:rPr>
        <w:t>ها بغير وقتها</w:t>
      </w:r>
      <w:r w:rsidR="00292F9D">
        <w:rPr>
          <w:rtl/>
        </w:rPr>
        <w:t>،</w:t>
      </w:r>
      <w:r w:rsidR="00795EB1">
        <w:rPr>
          <w:rtl/>
        </w:rPr>
        <w:t xml:space="preserve"> ولكّنه متى ما ذكرها صل</w:t>
      </w:r>
      <w:r w:rsidR="00795EB1">
        <w:rPr>
          <w:rFonts w:hint="cs"/>
          <w:rtl/>
        </w:rPr>
        <w:t>ّ</w:t>
      </w:r>
      <w:r w:rsidR="00795EB1">
        <w:rPr>
          <w:rtl/>
        </w:rPr>
        <w:t>ا</w:t>
      </w:r>
      <w:r>
        <w:rPr>
          <w:rtl/>
        </w:rPr>
        <w:t xml:space="preserve">ها. </w:t>
      </w:r>
    </w:p>
    <w:p w:rsidR="00C80E84" w:rsidRDefault="00C80E84" w:rsidP="00C80E84">
      <w:pPr>
        <w:pStyle w:val="libNormal"/>
        <w:rPr>
          <w:rtl/>
        </w:rPr>
      </w:pPr>
      <w:r>
        <w:rPr>
          <w:rtl/>
        </w:rPr>
        <w:t>ورواه الكليني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عن حريز</w:t>
      </w:r>
      <w:r w:rsidR="00292F9D">
        <w:rPr>
          <w:rtl/>
        </w:rPr>
        <w:t>،</w:t>
      </w:r>
      <w:r>
        <w:rPr>
          <w:rtl/>
        </w:rPr>
        <w:t xml:space="preserve"> عن زرارة والفضيل</w:t>
      </w:r>
      <w:r w:rsidR="00292F9D">
        <w:rPr>
          <w:rtl/>
        </w:rPr>
        <w:t>،</w:t>
      </w:r>
      <w:r>
        <w:rPr>
          <w:rtl/>
        </w:rPr>
        <w:t xml:space="preserve"> مثله </w:t>
      </w:r>
      <w:r w:rsidRPr="00C80E84">
        <w:rPr>
          <w:rStyle w:val="libFootnotenumChar"/>
          <w:rtl/>
        </w:rPr>
        <w:t>(2)</w:t>
      </w:r>
      <w:r>
        <w:rPr>
          <w:rtl/>
        </w:rPr>
        <w:t xml:space="preserve">. </w:t>
      </w:r>
    </w:p>
    <w:p w:rsidR="00C80E84" w:rsidRDefault="00C80E84" w:rsidP="00795EB1">
      <w:pPr>
        <w:pStyle w:val="libNormal"/>
        <w:rPr>
          <w:rtl/>
        </w:rPr>
      </w:pPr>
      <w:r>
        <w:rPr>
          <w:rtl/>
        </w:rPr>
        <w:t>[4735] 5</w:t>
      </w:r>
      <w:r w:rsidR="00292F9D">
        <w:rPr>
          <w:rtl/>
        </w:rPr>
        <w:t xml:space="preserve"> - </w:t>
      </w:r>
      <w:r>
        <w:rPr>
          <w:rtl/>
        </w:rPr>
        <w:t xml:space="preserve">وفي </w:t>
      </w:r>
      <w:r w:rsidRPr="00E00798">
        <w:rPr>
          <w:rStyle w:val="libNormalChar"/>
          <w:rtl/>
        </w:rPr>
        <w:t xml:space="preserve">( </w:t>
      </w:r>
      <w:r>
        <w:rPr>
          <w:rtl/>
        </w:rPr>
        <w:t>العلل )</w:t>
      </w:r>
      <w:r w:rsidR="00292F9D">
        <w:rPr>
          <w:rtl/>
        </w:rPr>
        <w:t>:</w:t>
      </w:r>
      <w:r>
        <w:rPr>
          <w:rtl/>
        </w:rPr>
        <w:t xml:space="preserve"> عن محمّد بن الحسن</w:t>
      </w:r>
      <w:r w:rsidR="00292F9D">
        <w:rPr>
          <w:rtl/>
        </w:rPr>
        <w:t>،</w:t>
      </w:r>
      <w:r>
        <w:rPr>
          <w:rtl/>
        </w:rPr>
        <w:t xml:space="preserve"> عن الحسين بن الحسن بن أبان</w:t>
      </w:r>
      <w:r w:rsidR="00292F9D">
        <w:rPr>
          <w:rtl/>
        </w:rPr>
        <w:t>،</w:t>
      </w:r>
      <w:r>
        <w:rPr>
          <w:rtl/>
        </w:rPr>
        <w:t xml:space="preserve"> عن الحسين بن سعيد</w:t>
      </w:r>
      <w:r w:rsidR="00292F9D">
        <w:rPr>
          <w:rtl/>
        </w:rPr>
        <w:t>،</w:t>
      </w:r>
      <w:r>
        <w:rPr>
          <w:rtl/>
        </w:rPr>
        <w:t xml:space="preserve"> عن النضر</w:t>
      </w:r>
      <w:r w:rsidR="00292F9D">
        <w:rPr>
          <w:rtl/>
        </w:rPr>
        <w:t>،</w:t>
      </w:r>
      <w:r>
        <w:rPr>
          <w:rtl/>
        </w:rPr>
        <w:t xml:space="preserve"> عن موسى بن بكر</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في قول الله تعالى </w:t>
      </w:r>
      <w:r w:rsidRPr="00292F9D">
        <w:rPr>
          <w:rStyle w:val="libAlaemChar"/>
          <w:rtl/>
        </w:rPr>
        <w:t>(</w:t>
      </w:r>
      <w:r w:rsidR="00FD6086" w:rsidRPr="00FD6086">
        <w:rPr>
          <w:rStyle w:val="libAieChar"/>
          <w:rtl/>
        </w:rPr>
        <w:t>إِنَّ الصَّلَاةَ كَانَتْ عَلَى الْمُؤْمِنِينَ كِتَابًا مَّوْقُوتًا</w:t>
      </w:r>
      <w:r w:rsidRPr="00292F9D">
        <w:rPr>
          <w:rStyle w:val="libAlaemChar"/>
          <w:rtl/>
        </w:rPr>
        <w:t>)</w:t>
      </w:r>
      <w:r w:rsidRPr="00C80E84">
        <w:rPr>
          <w:rStyle w:val="libAieChar"/>
          <w:rtl/>
        </w:rPr>
        <w:t xml:space="preserve"> </w:t>
      </w:r>
      <w:r w:rsidRPr="00C80E84">
        <w:rPr>
          <w:rStyle w:val="libFootnotenumChar"/>
          <w:rtl/>
        </w:rPr>
        <w:t>(</w:t>
      </w:r>
      <w:r w:rsidR="00795EB1">
        <w:rPr>
          <w:rStyle w:val="libFootnotenumChar"/>
          <w:rFonts w:hint="cs"/>
          <w:rtl/>
        </w:rPr>
        <w:t>3</w:t>
      </w:r>
      <w:r w:rsidRPr="00C80E84">
        <w:rPr>
          <w:rStyle w:val="libFootnotenumChar"/>
          <w:rtl/>
        </w:rPr>
        <w:t>)</w:t>
      </w:r>
      <w:r>
        <w:rPr>
          <w:rtl/>
        </w:rPr>
        <w:t xml:space="preserve"> قال</w:t>
      </w:r>
      <w:r w:rsidR="00292F9D">
        <w:rPr>
          <w:rtl/>
        </w:rPr>
        <w:t>:</w:t>
      </w:r>
      <w:r>
        <w:rPr>
          <w:rtl/>
        </w:rPr>
        <w:t xml:space="preserve"> موجباً</w:t>
      </w:r>
      <w:r w:rsidR="00292F9D">
        <w:rPr>
          <w:rtl/>
        </w:rPr>
        <w:t>،</w:t>
      </w:r>
      <w:r>
        <w:rPr>
          <w:rtl/>
        </w:rPr>
        <w:t xml:space="preserve"> إنّما يعني بذلك وجوبها على المؤمنين</w:t>
      </w:r>
      <w:r w:rsidR="00292F9D">
        <w:rPr>
          <w:rtl/>
        </w:rPr>
        <w:t>،</w:t>
      </w:r>
      <w:r>
        <w:rPr>
          <w:rtl/>
        </w:rPr>
        <w:t xml:space="preserve"> ولو كان كما يقولون لهلك سليمان بن داود حين أخّر الصلاة حتى توارت بالحجاب</w:t>
      </w:r>
      <w:r w:rsidR="00292F9D">
        <w:rPr>
          <w:rtl/>
        </w:rPr>
        <w:t>،</w:t>
      </w:r>
      <w:r>
        <w:rPr>
          <w:rtl/>
        </w:rPr>
        <w:t xml:space="preserve"> لأنّه لو صلاّها قبل أن تغيب كان وقتاً</w:t>
      </w:r>
      <w:r w:rsidR="00292F9D">
        <w:rPr>
          <w:rtl/>
        </w:rPr>
        <w:t>،</w:t>
      </w:r>
      <w:r>
        <w:rPr>
          <w:rtl/>
        </w:rPr>
        <w:t xml:space="preserve"> وليس صلاة أطول وقتاً من العصر </w:t>
      </w:r>
      <w:r w:rsidRPr="00C80E84">
        <w:rPr>
          <w:rStyle w:val="libFootnotenumChar"/>
          <w:rtl/>
        </w:rPr>
        <w:t>(</w:t>
      </w:r>
      <w:r w:rsidR="00795EB1">
        <w:rPr>
          <w:rStyle w:val="libFootnotenumChar"/>
          <w:rFonts w:hint="cs"/>
          <w:rtl/>
        </w:rPr>
        <w:t>4</w:t>
      </w:r>
      <w:r w:rsidRPr="00C80E84">
        <w:rPr>
          <w:rStyle w:val="libFootnotenumChar"/>
          <w:rtl/>
        </w:rPr>
        <w:t>)</w:t>
      </w:r>
      <w:r>
        <w:rPr>
          <w:rtl/>
        </w:rPr>
        <w:t xml:space="preserve">. </w:t>
      </w:r>
    </w:p>
    <w:p w:rsidR="00C80E84" w:rsidRDefault="00C80E84" w:rsidP="00292F9D">
      <w:pPr>
        <w:pStyle w:val="libNormal"/>
        <w:rPr>
          <w:rtl/>
        </w:rPr>
      </w:pPr>
      <w:r>
        <w:rPr>
          <w:rtl/>
        </w:rPr>
        <w:t>[4736] 6</w:t>
      </w:r>
      <w:r w:rsidR="00292F9D">
        <w:rPr>
          <w:rtl/>
        </w:rPr>
        <w:t xml:space="preserve"> - </w:t>
      </w:r>
      <w:r>
        <w:rPr>
          <w:rtl/>
        </w:rPr>
        <w:t>محمّد بن الحسن بإسناده عن أحمد بن محمّد</w:t>
      </w:r>
      <w:r w:rsidR="00292F9D">
        <w:rPr>
          <w:rtl/>
        </w:rPr>
        <w:t>،</w:t>
      </w:r>
      <w:r>
        <w:rPr>
          <w:rtl/>
        </w:rPr>
        <w:t xml:space="preserve"> عن علي بن الحكم</w:t>
      </w:r>
      <w:r w:rsidR="00292F9D">
        <w:rPr>
          <w:rtl/>
        </w:rPr>
        <w:t>،</w:t>
      </w:r>
      <w:r>
        <w:rPr>
          <w:rtl/>
        </w:rPr>
        <w:t xml:space="preserve"> عن عبدالله بن بكير</w:t>
      </w:r>
      <w:r w:rsidR="00292F9D">
        <w:rPr>
          <w:rtl/>
        </w:rPr>
        <w:t>،</w:t>
      </w:r>
      <w:r>
        <w:rPr>
          <w:rtl/>
        </w:rPr>
        <w:t xml:space="preserve"> عن زرارة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صلّى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بالناس الظهر والعصر حين زالت </w:t>
      </w:r>
    </w:p>
    <w:p w:rsidR="00C80E84" w:rsidRDefault="00E00798" w:rsidP="00E00798">
      <w:pPr>
        <w:pStyle w:val="libLine"/>
        <w:rPr>
          <w:rtl/>
        </w:rPr>
      </w:pPr>
      <w:r>
        <w:rPr>
          <w:rtl/>
        </w:rPr>
        <w:t>____________________</w:t>
      </w:r>
    </w:p>
    <w:p w:rsidR="00C80E84" w:rsidRPr="004B6120" w:rsidRDefault="00C80E84" w:rsidP="00E00798">
      <w:pPr>
        <w:pStyle w:val="libFootnote0"/>
        <w:rPr>
          <w:rtl/>
        </w:rPr>
      </w:pPr>
      <w:r w:rsidRPr="004B6120">
        <w:rPr>
          <w:rtl/>
        </w:rPr>
        <w:t>(1) النساء 4</w:t>
      </w:r>
      <w:r w:rsidR="00292F9D">
        <w:rPr>
          <w:rtl/>
        </w:rPr>
        <w:t>:</w:t>
      </w:r>
      <w:r w:rsidRPr="004B6120">
        <w:rPr>
          <w:rtl/>
        </w:rPr>
        <w:t xml:space="preserve"> 103</w:t>
      </w:r>
      <w:r>
        <w:rPr>
          <w:rtl/>
        </w:rPr>
        <w:t>.</w:t>
      </w:r>
      <w:r w:rsidRPr="004B6120">
        <w:rPr>
          <w:rtl/>
        </w:rPr>
        <w:t xml:space="preserve"> </w:t>
      </w:r>
    </w:p>
    <w:p w:rsidR="00C80E84" w:rsidRPr="004B6120" w:rsidRDefault="00C80E84" w:rsidP="00E00798">
      <w:pPr>
        <w:pStyle w:val="libFootnote0"/>
        <w:rPr>
          <w:rtl/>
        </w:rPr>
      </w:pPr>
      <w:r w:rsidRPr="004B6120">
        <w:rPr>
          <w:rtl/>
        </w:rPr>
        <w:t>(2) الكافي 3</w:t>
      </w:r>
      <w:r w:rsidR="00292F9D">
        <w:rPr>
          <w:rtl/>
        </w:rPr>
        <w:t>:</w:t>
      </w:r>
      <w:r w:rsidRPr="004B6120">
        <w:rPr>
          <w:rtl/>
        </w:rPr>
        <w:t xml:space="preserve"> 294</w:t>
      </w:r>
      <w:r>
        <w:rPr>
          <w:rtl/>
        </w:rPr>
        <w:t xml:space="preserve"> / </w:t>
      </w:r>
      <w:r w:rsidRPr="004B6120">
        <w:rPr>
          <w:rtl/>
        </w:rPr>
        <w:t>10</w:t>
      </w:r>
      <w:r w:rsidR="00292F9D">
        <w:rPr>
          <w:rtl/>
        </w:rPr>
        <w:t>،</w:t>
      </w:r>
      <w:r w:rsidRPr="004B6120">
        <w:rPr>
          <w:rtl/>
        </w:rPr>
        <w:t xml:space="preserve"> وأورد ذيله في الحديث 1 الباب 60 من هذه الأبواب</w:t>
      </w:r>
      <w:r>
        <w:rPr>
          <w:rtl/>
        </w:rPr>
        <w:t>.</w:t>
      </w:r>
      <w:r w:rsidRPr="004B6120">
        <w:rPr>
          <w:rtl/>
        </w:rPr>
        <w:t xml:space="preserve"> </w:t>
      </w:r>
    </w:p>
    <w:p w:rsidR="00C80E84" w:rsidRDefault="00C80E84" w:rsidP="00E00798">
      <w:pPr>
        <w:pStyle w:val="libFootnote0"/>
        <w:rPr>
          <w:rtl/>
        </w:rPr>
      </w:pPr>
      <w:r>
        <w:rPr>
          <w:rtl/>
        </w:rPr>
        <w:t>5</w:t>
      </w:r>
      <w:r w:rsidR="00292F9D">
        <w:rPr>
          <w:rtl/>
        </w:rPr>
        <w:t xml:space="preserve"> - </w:t>
      </w:r>
      <w:r>
        <w:rPr>
          <w:rtl/>
        </w:rPr>
        <w:t>علل الشرائع</w:t>
      </w:r>
      <w:r w:rsidR="00292F9D">
        <w:rPr>
          <w:rtl/>
        </w:rPr>
        <w:t>:</w:t>
      </w:r>
      <w:r>
        <w:rPr>
          <w:rtl/>
        </w:rPr>
        <w:t xml:space="preserve"> 605 / 79</w:t>
      </w:r>
      <w:r w:rsidR="00292F9D">
        <w:rPr>
          <w:rtl/>
        </w:rPr>
        <w:t>،</w:t>
      </w:r>
      <w:r>
        <w:rPr>
          <w:rtl/>
        </w:rPr>
        <w:t xml:space="preserve"> وتفسير العياشي 1</w:t>
      </w:r>
      <w:r w:rsidR="00292F9D">
        <w:rPr>
          <w:rtl/>
        </w:rPr>
        <w:t>:</w:t>
      </w:r>
      <w:r>
        <w:rPr>
          <w:rtl/>
        </w:rPr>
        <w:t xml:space="preserve"> 274 / 263. </w:t>
      </w:r>
    </w:p>
    <w:p w:rsidR="00C80E84" w:rsidRPr="004B6120" w:rsidRDefault="00C80E84" w:rsidP="00795EB1">
      <w:pPr>
        <w:pStyle w:val="libFootnote0"/>
        <w:rPr>
          <w:rtl/>
        </w:rPr>
      </w:pPr>
      <w:r w:rsidRPr="004B6120">
        <w:rPr>
          <w:rtl/>
        </w:rPr>
        <w:t>(</w:t>
      </w:r>
      <w:r w:rsidR="00795EB1">
        <w:rPr>
          <w:rFonts w:hint="cs"/>
          <w:rtl/>
        </w:rPr>
        <w:t>3</w:t>
      </w:r>
      <w:r w:rsidRPr="004B6120">
        <w:rPr>
          <w:rtl/>
        </w:rPr>
        <w:t>) النساء 4</w:t>
      </w:r>
      <w:r w:rsidR="00292F9D">
        <w:rPr>
          <w:rtl/>
        </w:rPr>
        <w:t>:</w:t>
      </w:r>
      <w:r w:rsidRPr="004B6120">
        <w:rPr>
          <w:rtl/>
        </w:rPr>
        <w:t xml:space="preserve"> 103</w:t>
      </w:r>
      <w:r>
        <w:rPr>
          <w:rtl/>
        </w:rPr>
        <w:t>.</w:t>
      </w:r>
      <w:r w:rsidRPr="004B6120">
        <w:rPr>
          <w:rtl/>
        </w:rPr>
        <w:t xml:space="preserve"> </w:t>
      </w:r>
    </w:p>
    <w:p w:rsidR="00C80E84" w:rsidRPr="00C80E84" w:rsidRDefault="00C80E84" w:rsidP="00795EB1">
      <w:pPr>
        <w:pStyle w:val="libFootnote0"/>
        <w:rPr>
          <w:rStyle w:val="libFootnoteChar"/>
          <w:rtl/>
        </w:rPr>
      </w:pPr>
      <w:r w:rsidRPr="004B6120">
        <w:rPr>
          <w:rtl/>
        </w:rPr>
        <w:t>(</w:t>
      </w:r>
      <w:r w:rsidR="00795EB1">
        <w:rPr>
          <w:rFonts w:hint="cs"/>
          <w:rtl/>
        </w:rPr>
        <w:t>4</w:t>
      </w:r>
      <w:r w:rsidRPr="004B6120">
        <w:rPr>
          <w:rtl/>
        </w:rPr>
        <w:t>) ورد في هامش المخطوط ما نصه</w:t>
      </w:r>
      <w:r w:rsidR="00292F9D">
        <w:rPr>
          <w:rtl/>
        </w:rPr>
        <w:t>:</w:t>
      </w:r>
      <w:r w:rsidRPr="004B6120">
        <w:rPr>
          <w:rtl/>
        </w:rPr>
        <w:t xml:space="preserve"> لعل الغرض من الحديثين أن مطلق تأخير الصلاة عن أول وقتها ليس بمحرم ولا موجب للهلاك بل تأخيرها حتى يفوت وقتها بالكلية وتصير قضاء لا بوجب الهلاك أيضاً إذا لم يكن عمداً بل كان لمانع وضرورة كما في قصة سليمان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sidRPr="00C80E84">
        <w:rPr>
          <w:rStyle w:val="libFootnoteChar"/>
          <w:rtl/>
        </w:rPr>
        <w:t xml:space="preserve">ويحتمل ارادة الوجه الأول من الحديث الأول والثاني من الثاني وكأنه أقرب وعلى كل حال فيهما دلالة على المقصود والضحة وفيهما دلالة على عدم انحصار الوقت في أوله. </w:t>
      </w:r>
      <w:r w:rsidRPr="00E00798">
        <w:rPr>
          <w:rStyle w:val="libNormalChar"/>
          <w:rtl/>
        </w:rPr>
        <w:t xml:space="preserve">( </w:t>
      </w:r>
      <w:r w:rsidRPr="00C80E84">
        <w:rPr>
          <w:rStyle w:val="libFootnoteChar"/>
          <w:rtl/>
        </w:rPr>
        <w:t xml:space="preserve">منه قدّه ).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263 / 1046</w:t>
      </w:r>
      <w:r w:rsidR="00292F9D">
        <w:rPr>
          <w:rtl/>
        </w:rPr>
        <w:t>،</w:t>
      </w:r>
      <w:r>
        <w:rPr>
          <w:rtl/>
        </w:rPr>
        <w:t xml:space="preserve"> والاستبصار 1</w:t>
      </w:r>
      <w:r w:rsidR="00292F9D">
        <w:rPr>
          <w:rtl/>
        </w:rPr>
        <w:t>:</w:t>
      </w:r>
      <w:r>
        <w:rPr>
          <w:rtl/>
        </w:rPr>
        <w:t xml:space="preserve"> 271 / 981 و 247 / 882</w:t>
      </w:r>
      <w:r w:rsidR="00292F9D">
        <w:rPr>
          <w:rtl/>
        </w:rPr>
        <w:t>،</w:t>
      </w:r>
      <w:r>
        <w:rPr>
          <w:rtl/>
        </w:rPr>
        <w:t xml:space="preserve"> وأورد ذيله في الحديث 2 من الباب 22 من هذه الأبواب. </w:t>
      </w:r>
    </w:p>
    <w:p w:rsidR="00E00798" w:rsidRDefault="00E00798" w:rsidP="00E00798">
      <w:pPr>
        <w:pStyle w:val="libNormal"/>
        <w:rPr>
          <w:lang w:bidi="fa-IR"/>
        </w:rPr>
      </w:pPr>
      <w:r>
        <w:rPr>
          <w:rtl/>
          <w:lang w:bidi="fa-IR"/>
        </w:rPr>
        <w:br w:type="page"/>
      </w:r>
    </w:p>
    <w:p w:rsidR="00C80E84" w:rsidRDefault="00C80E84" w:rsidP="00795EB1">
      <w:pPr>
        <w:pStyle w:val="libNormal0"/>
        <w:rPr>
          <w:rtl/>
        </w:rPr>
      </w:pPr>
      <w:r>
        <w:rPr>
          <w:rtl/>
        </w:rPr>
        <w:lastRenderedPageBreak/>
        <w:t>الشمس في جماعة من غير علّة</w:t>
      </w:r>
      <w:r w:rsidR="00292F9D">
        <w:rPr>
          <w:rtl/>
        </w:rPr>
        <w:t>،</w:t>
      </w:r>
      <w:r>
        <w:rPr>
          <w:rtl/>
        </w:rPr>
        <w:t xml:space="preserve"> وصلّى بهم المغرب والعشاء الآخرة قبل سقوط الشفق من غير علّة في جماعة</w:t>
      </w:r>
      <w:r w:rsidR="00292F9D">
        <w:rPr>
          <w:rtl/>
        </w:rPr>
        <w:t>،</w:t>
      </w:r>
      <w:r>
        <w:rPr>
          <w:rtl/>
        </w:rPr>
        <w:t xml:space="preserve"> وإنّما فعل ذلك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ليتّسع الوقت على أ</w:t>
      </w:r>
      <w:r w:rsidR="00795EB1">
        <w:rPr>
          <w:rFonts w:hint="cs"/>
          <w:rtl/>
        </w:rPr>
        <w:t>ُ</w:t>
      </w:r>
      <w:r>
        <w:rPr>
          <w:rtl/>
        </w:rPr>
        <w:t xml:space="preserve">مّته. </w:t>
      </w:r>
    </w:p>
    <w:p w:rsidR="00C80E84" w:rsidRDefault="00C80E84" w:rsidP="00C80E84">
      <w:pPr>
        <w:pStyle w:val="libNormal"/>
        <w:rPr>
          <w:rtl/>
        </w:rPr>
      </w:pPr>
      <w:r>
        <w:rPr>
          <w:rtl/>
        </w:rPr>
        <w:t>ورواه الكليني عن محمّد بن يحيى</w:t>
      </w:r>
      <w:r w:rsidR="00292F9D">
        <w:rPr>
          <w:rtl/>
        </w:rPr>
        <w:t>،</w:t>
      </w:r>
      <w:r>
        <w:rPr>
          <w:rtl/>
        </w:rPr>
        <w:t xml:space="preserve"> عن أحمد بن محمّد</w:t>
      </w:r>
      <w:r w:rsidR="00292F9D">
        <w:rPr>
          <w:rtl/>
        </w:rPr>
        <w:t>،</w:t>
      </w:r>
      <w:r>
        <w:rPr>
          <w:rtl/>
        </w:rPr>
        <w:t xml:space="preserve"> مثله </w:t>
      </w:r>
      <w:r w:rsidRPr="00C80E84">
        <w:rPr>
          <w:rStyle w:val="libFootnotenumChar"/>
          <w:rtl/>
        </w:rPr>
        <w:t>(1)</w:t>
      </w:r>
      <w:r>
        <w:rPr>
          <w:rtl/>
        </w:rPr>
        <w:t xml:space="preserve">. </w:t>
      </w:r>
    </w:p>
    <w:p w:rsidR="00C80E84" w:rsidRDefault="00C80E84" w:rsidP="00795EB1">
      <w:pPr>
        <w:pStyle w:val="libNormal"/>
        <w:rPr>
          <w:rtl/>
        </w:rPr>
      </w:pPr>
      <w:r>
        <w:rPr>
          <w:rtl/>
        </w:rPr>
        <w:t>[4737] 7</w:t>
      </w:r>
      <w:r w:rsidR="00292F9D">
        <w:rPr>
          <w:rtl/>
        </w:rPr>
        <w:t xml:space="preserve"> - </w:t>
      </w:r>
      <w:r>
        <w:rPr>
          <w:rtl/>
        </w:rPr>
        <w:t>وعنه</w:t>
      </w:r>
      <w:r w:rsidR="00292F9D">
        <w:rPr>
          <w:rtl/>
        </w:rPr>
        <w:t>،</w:t>
      </w:r>
      <w:r>
        <w:rPr>
          <w:rtl/>
        </w:rPr>
        <w:t xml:space="preserve"> عن إسماعيل بن سهل</w:t>
      </w:r>
      <w:r w:rsidR="00292F9D">
        <w:rPr>
          <w:rtl/>
        </w:rPr>
        <w:t>،</w:t>
      </w:r>
      <w:r>
        <w:rPr>
          <w:rtl/>
        </w:rPr>
        <w:t xml:space="preserve"> عن حمّاد</w:t>
      </w:r>
      <w:r w:rsidR="00292F9D">
        <w:rPr>
          <w:rtl/>
        </w:rPr>
        <w:t>،</w:t>
      </w:r>
      <w:r>
        <w:rPr>
          <w:rtl/>
        </w:rPr>
        <w:t xml:space="preserve"> عن ربعي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إنّا لنقدّم ونؤخّر</w:t>
      </w:r>
      <w:r w:rsidR="00292F9D">
        <w:rPr>
          <w:rtl/>
        </w:rPr>
        <w:t>،</w:t>
      </w:r>
      <w:r>
        <w:rPr>
          <w:rtl/>
        </w:rPr>
        <w:t xml:space="preserve"> وليس كما يقال</w:t>
      </w:r>
      <w:r w:rsidR="00292F9D">
        <w:rPr>
          <w:rtl/>
        </w:rPr>
        <w:t>:</w:t>
      </w:r>
      <w:r>
        <w:rPr>
          <w:rtl/>
        </w:rPr>
        <w:t xml:space="preserve"> من أخطأ وقت الصلاة فقد هلك</w:t>
      </w:r>
      <w:r w:rsidR="00292F9D">
        <w:rPr>
          <w:rtl/>
        </w:rPr>
        <w:t>،</w:t>
      </w:r>
      <w:r>
        <w:rPr>
          <w:rtl/>
        </w:rPr>
        <w:t xml:space="preserve"> وإنّما الرخصة للناسي والمريض والمدنف </w:t>
      </w:r>
      <w:r w:rsidRPr="00C80E84">
        <w:rPr>
          <w:rStyle w:val="libFootnotenumChar"/>
          <w:rtl/>
        </w:rPr>
        <w:t>(</w:t>
      </w:r>
      <w:r w:rsidR="00795EB1">
        <w:rPr>
          <w:rStyle w:val="libFootnotenumChar"/>
          <w:rFonts w:hint="cs"/>
          <w:rtl/>
        </w:rPr>
        <w:t>2</w:t>
      </w:r>
      <w:r w:rsidRPr="00C80E84">
        <w:rPr>
          <w:rStyle w:val="libFootnotenumChar"/>
          <w:rtl/>
        </w:rPr>
        <w:t>)</w:t>
      </w:r>
      <w:r>
        <w:rPr>
          <w:rtl/>
        </w:rPr>
        <w:t xml:space="preserve"> والمسافر والنائم في تأخيرها. </w:t>
      </w:r>
    </w:p>
    <w:p w:rsidR="00C80E84" w:rsidRDefault="00C80E84" w:rsidP="00795EB1">
      <w:pPr>
        <w:pStyle w:val="libNormal"/>
        <w:rPr>
          <w:rtl/>
        </w:rPr>
      </w:pPr>
      <w:r>
        <w:rPr>
          <w:rtl/>
        </w:rPr>
        <w:t>[4338] 8</w:t>
      </w:r>
      <w:r w:rsidR="00292F9D">
        <w:rPr>
          <w:rtl/>
        </w:rPr>
        <w:t xml:space="preserve"> - </w:t>
      </w:r>
      <w:r>
        <w:rPr>
          <w:rtl/>
        </w:rPr>
        <w:t>وبإسناده عن الحسن بن محمّد بن سماعة</w:t>
      </w:r>
      <w:r w:rsidR="00292F9D">
        <w:rPr>
          <w:rtl/>
        </w:rPr>
        <w:t>،</w:t>
      </w:r>
      <w:r>
        <w:rPr>
          <w:rtl/>
        </w:rPr>
        <w:t xml:space="preserve"> عن علي بن شجرة</w:t>
      </w:r>
      <w:r w:rsidR="00292F9D">
        <w:rPr>
          <w:rtl/>
        </w:rPr>
        <w:t>،</w:t>
      </w:r>
      <w:r>
        <w:rPr>
          <w:rtl/>
        </w:rPr>
        <w:t xml:space="preserve"> عن عبيد بن زرارة</w:t>
      </w:r>
      <w:r w:rsidR="00292F9D">
        <w:rPr>
          <w:rtl/>
        </w:rPr>
        <w:t>،</w:t>
      </w:r>
      <w:r>
        <w:rPr>
          <w:rtl/>
        </w:rPr>
        <w:t xml:space="preserve"> عن أبي عبدالله </w:t>
      </w:r>
      <w:r w:rsidR="00795EB1" w:rsidRPr="00E00798">
        <w:rPr>
          <w:rStyle w:val="libNormalChar"/>
          <w:rFonts w:hint="cs"/>
          <w:rtl/>
        </w:rPr>
        <w:t xml:space="preserve">( </w:t>
      </w:r>
      <w:r w:rsidR="00795EB1">
        <w:rPr>
          <w:rStyle w:val="libAlaemChar"/>
          <w:rFonts w:hint="cs"/>
          <w:rtl/>
        </w:rPr>
        <w:t>عليه‌السلام</w:t>
      </w:r>
      <w:r w:rsidR="00795EB1" w:rsidRPr="00E00798">
        <w:rPr>
          <w:rStyle w:val="libNormalChar"/>
          <w:rFonts w:hint="cs"/>
          <w:rtl/>
        </w:rPr>
        <w:t xml:space="preserve"> ) </w:t>
      </w:r>
      <w:r w:rsidR="00292F9D">
        <w:rPr>
          <w:rtl/>
        </w:rPr>
        <w:t>،</w:t>
      </w:r>
      <w:r>
        <w:rPr>
          <w:rtl/>
        </w:rPr>
        <w:t xml:space="preserve"> وقال</w:t>
      </w:r>
      <w:r w:rsidR="00292F9D">
        <w:rPr>
          <w:rtl/>
        </w:rPr>
        <w:t>:</w:t>
      </w:r>
      <w:r>
        <w:rPr>
          <w:rtl/>
        </w:rPr>
        <w:t xml:space="preserve"> قلت له</w:t>
      </w:r>
      <w:r w:rsidR="00292F9D">
        <w:rPr>
          <w:rtl/>
        </w:rPr>
        <w:t>:</w:t>
      </w:r>
      <w:r>
        <w:rPr>
          <w:rtl/>
        </w:rPr>
        <w:t xml:space="preserve"> يكون أصحابنا في المكان مجتمعين فيقوم بعضهم يصلّي الظهر</w:t>
      </w:r>
      <w:r w:rsidR="00292F9D">
        <w:rPr>
          <w:rtl/>
        </w:rPr>
        <w:t>،</w:t>
      </w:r>
      <w:r>
        <w:rPr>
          <w:rtl/>
        </w:rPr>
        <w:t xml:space="preserve"> وبعضهم يصلّي العصر</w:t>
      </w:r>
      <w:r w:rsidR="00292F9D">
        <w:rPr>
          <w:rtl/>
        </w:rPr>
        <w:t>،</w:t>
      </w:r>
      <w:r>
        <w:rPr>
          <w:rtl/>
        </w:rPr>
        <w:t xml:space="preserve"> قال</w:t>
      </w:r>
      <w:r w:rsidR="00292F9D">
        <w:rPr>
          <w:rtl/>
        </w:rPr>
        <w:t>:</w:t>
      </w:r>
      <w:r>
        <w:rPr>
          <w:rtl/>
        </w:rPr>
        <w:t xml:space="preserve"> </w:t>
      </w:r>
      <w:r w:rsidRPr="00E00798">
        <w:rPr>
          <w:rStyle w:val="libNormalChar"/>
          <w:rtl/>
        </w:rPr>
        <w:t xml:space="preserve">( </w:t>
      </w:r>
      <w:r>
        <w:rPr>
          <w:rtl/>
        </w:rPr>
        <w:t xml:space="preserve">كلّ واسع) </w:t>
      </w:r>
      <w:r w:rsidRPr="00C80E84">
        <w:rPr>
          <w:rStyle w:val="libFootnotenumChar"/>
          <w:rtl/>
        </w:rPr>
        <w:t>(</w:t>
      </w:r>
      <w:r w:rsidR="00795EB1">
        <w:rPr>
          <w:rStyle w:val="libFootnotenumChar"/>
          <w:rFonts w:hint="cs"/>
          <w:rtl/>
        </w:rPr>
        <w:t>3</w:t>
      </w:r>
      <w:r w:rsidRPr="00C80E84">
        <w:rPr>
          <w:rStyle w:val="libFootnotenumChar"/>
          <w:rtl/>
        </w:rPr>
        <w:t>)</w:t>
      </w:r>
      <w:r>
        <w:rPr>
          <w:rtl/>
        </w:rPr>
        <w:t xml:space="preserve">. </w:t>
      </w:r>
    </w:p>
    <w:p w:rsidR="00C80E84" w:rsidRDefault="00C80E84" w:rsidP="00795EB1">
      <w:pPr>
        <w:pStyle w:val="libNormal"/>
        <w:rPr>
          <w:rtl/>
        </w:rPr>
      </w:pPr>
      <w:r>
        <w:rPr>
          <w:rtl/>
        </w:rPr>
        <w:t>[4339] 9</w:t>
      </w:r>
      <w:r w:rsidR="00292F9D">
        <w:rPr>
          <w:rtl/>
        </w:rPr>
        <w:t xml:space="preserve"> - </w:t>
      </w:r>
      <w:r>
        <w:rPr>
          <w:rtl/>
        </w:rPr>
        <w:t>وعنه</w:t>
      </w:r>
      <w:r w:rsidR="00292F9D">
        <w:rPr>
          <w:rtl/>
        </w:rPr>
        <w:t>،</w:t>
      </w:r>
      <w:r>
        <w:rPr>
          <w:rtl/>
        </w:rPr>
        <w:t xml:space="preserve"> عن أحمد بن أبي بشر</w:t>
      </w:r>
      <w:r w:rsidR="00292F9D">
        <w:rPr>
          <w:rtl/>
        </w:rPr>
        <w:t>،</w:t>
      </w:r>
      <w:r>
        <w:rPr>
          <w:rtl/>
        </w:rPr>
        <w:t xml:space="preserve"> عن حمّاد بن أبي طلحة</w:t>
      </w:r>
      <w:r w:rsidR="00292F9D">
        <w:rPr>
          <w:rtl/>
        </w:rPr>
        <w:t>،</w:t>
      </w:r>
      <w:r>
        <w:rPr>
          <w:rtl/>
        </w:rPr>
        <w:t xml:space="preserve"> عن زرارة قال</w:t>
      </w:r>
      <w:r w:rsidR="00292F9D">
        <w:rPr>
          <w:rtl/>
        </w:rPr>
        <w:t>:</w:t>
      </w:r>
      <w:r>
        <w:rPr>
          <w:rtl/>
        </w:rPr>
        <w:t xml:space="preserve"> قلت لأبي عبدالله </w:t>
      </w:r>
      <w:r w:rsidR="00795EB1" w:rsidRPr="00E00798">
        <w:rPr>
          <w:rStyle w:val="libNormalChar"/>
          <w:rFonts w:hint="cs"/>
          <w:rtl/>
        </w:rPr>
        <w:t xml:space="preserve">( </w:t>
      </w:r>
      <w:r w:rsidR="00795EB1">
        <w:rPr>
          <w:rStyle w:val="libAlaemChar"/>
          <w:rFonts w:hint="cs"/>
          <w:rtl/>
        </w:rPr>
        <w:t>عليه‌السلام</w:t>
      </w:r>
      <w:r w:rsidR="00795EB1" w:rsidRPr="00E00798">
        <w:rPr>
          <w:rStyle w:val="libNormalChar"/>
          <w:rFonts w:hint="cs"/>
          <w:rtl/>
        </w:rPr>
        <w:t xml:space="preserve"> )</w:t>
      </w:r>
      <w:r w:rsidR="00292F9D">
        <w:rPr>
          <w:rtl/>
        </w:rPr>
        <w:t>:</w:t>
      </w:r>
      <w:r>
        <w:rPr>
          <w:rtl/>
        </w:rPr>
        <w:t xml:space="preserve"> الرجلان يصلّيان في وقت واحد</w:t>
      </w:r>
      <w:r w:rsidR="00292F9D">
        <w:rPr>
          <w:rtl/>
        </w:rPr>
        <w:t>،</w:t>
      </w:r>
      <w:r>
        <w:rPr>
          <w:rtl/>
        </w:rPr>
        <w:t xml:space="preserve"> واحدهما يعجّل العصر</w:t>
      </w:r>
      <w:r w:rsidR="00292F9D">
        <w:rPr>
          <w:rtl/>
        </w:rPr>
        <w:t>،</w:t>
      </w:r>
      <w:r>
        <w:rPr>
          <w:rtl/>
        </w:rPr>
        <w:t xml:space="preserve"> والآخر يؤخّر الظهر؟ قال</w:t>
      </w:r>
      <w:r w:rsidR="00292F9D">
        <w:rPr>
          <w:rtl/>
        </w:rPr>
        <w:t>:</w:t>
      </w:r>
      <w:r>
        <w:rPr>
          <w:rtl/>
        </w:rPr>
        <w:t xml:space="preserve"> لا بأس. </w:t>
      </w:r>
    </w:p>
    <w:p w:rsidR="00C80E84" w:rsidRDefault="00C80E84" w:rsidP="00292F9D">
      <w:pPr>
        <w:pStyle w:val="libNormal"/>
        <w:rPr>
          <w:rtl/>
        </w:rPr>
      </w:pPr>
      <w:r>
        <w:rPr>
          <w:rtl/>
        </w:rPr>
        <w:t>[4740] 10</w:t>
      </w:r>
      <w:r w:rsidR="00292F9D">
        <w:rPr>
          <w:rtl/>
        </w:rPr>
        <w:t xml:space="preserve"> - </w:t>
      </w:r>
      <w:r>
        <w:rPr>
          <w:rtl/>
        </w:rPr>
        <w:t>وعنه</w:t>
      </w:r>
      <w:r w:rsidR="00292F9D">
        <w:rPr>
          <w:rtl/>
        </w:rPr>
        <w:t>،</w:t>
      </w:r>
      <w:r>
        <w:rPr>
          <w:rtl/>
        </w:rPr>
        <w:t xml:space="preserve"> عن ابن رباط</w:t>
      </w:r>
      <w:r w:rsidR="00292F9D">
        <w:rPr>
          <w:rtl/>
        </w:rPr>
        <w:t>،</w:t>
      </w:r>
      <w:r>
        <w:rPr>
          <w:rtl/>
        </w:rPr>
        <w:t xml:space="preserve"> عن ابن أُذينة</w:t>
      </w:r>
      <w:r w:rsidR="00292F9D">
        <w:rPr>
          <w:rtl/>
        </w:rPr>
        <w:t>،</w:t>
      </w:r>
      <w:r>
        <w:rPr>
          <w:rtl/>
        </w:rPr>
        <w:t xml:space="preserve"> عن محمّد بن مسلم قال</w:t>
      </w:r>
      <w:r w:rsidR="00292F9D">
        <w:rPr>
          <w:rtl/>
        </w:rPr>
        <w:t>:</w:t>
      </w:r>
      <w:r>
        <w:rPr>
          <w:rtl/>
        </w:rPr>
        <w:t xml:space="preserve"> ربّما دخلت على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وقد صلّيت الظهر والعصر فيقول</w:t>
      </w:r>
      <w:r w:rsidR="00292F9D">
        <w:rPr>
          <w:rtl/>
        </w:rPr>
        <w:t>:</w:t>
      </w:r>
      <w:r>
        <w:rPr>
          <w:rtl/>
        </w:rPr>
        <w:t xml:space="preserve"> صلّيت الظهر؟ فأقول</w:t>
      </w:r>
      <w:r w:rsidR="00292F9D">
        <w:rPr>
          <w:rtl/>
        </w:rPr>
        <w:t>:</w:t>
      </w:r>
      <w:r>
        <w:rPr>
          <w:rtl/>
        </w:rPr>
        <w:t xml:space="preserve"> نعم</w:t>
      </w:r>
      <w:r w:rsidR="00292F9D">
        <w:rPr>
          <w:rtl/>
        </w:rPr>
        <w:t>،</w:t>
      </w:r>
      <w:r>
        <w:rPr>
          <w:rtl/>
        </w:rPr>
        <w:t xml:space="preserve"> والعصر</w:t>
      </w:r>
      <w:r w:rsidR="00292F9D">
        <w:rPr>
          <w:rtl/>
        </w:rPr>
        <w:t>،</w:t>
      </w:r>
      <w:r>
        <w:rPr>
          <w:rtl/>
        </w:rPr>
        <w:t xml:space="preserve"> فيقول</w:t>
      </w:r>
      <w:r w:rsidR="00292F9D">
        <w:rPr>
          <w:rtl/>
        </w:rPr>
        <w:t>:</w:t>
      </w:r>
      <w:r>
        <w:rPr>
          <w:rtl/>
        </w:rPr>
        <w:t xml:space="preserve"> ما صلّيت الظهر</w:t>
      </w:r>
      <w:r w:rsidR="00292F9D">
        <w:rPr>
          <w:rtl/>
        </w:rPr>
        <w:t>،</w:t>
      </w:r>
      <w:r>
        <w:rPr>
          <w:rtl/>
        </w:rPr>
        <w:t xml:space="preserve"> </w:t>
      </w:r>
    </w:p>
    <w:p w:rsidR="00C80E84" w:rsidRDefault="00E00798" w:rsidP="00E00798">
      <w:pPr>
        <w:pStyle w:val="libLine"/>
        <w:rPr>
          <w:rtl/>
        </w:rPr>
      </w:pPr>
      <w:r>
        <w:rPr>
          <w:rtl/>
        </w:rPr>
        <w:t>____________________</w:t>
      </w:r>
    </w:p>
    <w:p w:rsidR="00C80E84" w:rsidRPr="004B6120" w:rsidRDefault="00C80E84" w:rsidP="00E00798">
      <w:pPr>
        <w:pStyle w:val="libFootnote0"/>
        <w:rPr>
          <w:rtl/>
        </w:rPr>
      </w:pPr>
      <w:r w:rsidRPr="004B6120">
        <w:rPr>
          <w:rtl/>
        </w:rPr>
        <w:t>(1) الكافي 3</w:t>
      </w:r>
      <w:r w:rsidR="00292F9D">
        <w:rPr>
          <w:rtl/>
        </w:rPr>
        <w:t>:</w:t>
      </w:r>
      <w:r w:rsidRPr="004B6120">
        <w:rPr>
          <w:rtl/>
        </w:rPr>
        <w:t xml:space="preserve"> 286</w:t>
      </w:r>
      <w:r>
        <w:rPr>
          <w:rtl/>
        </w:rPr>
        <w:t xml:space="preserve"> / </w:t>
      </w:r>
      <w:r w:rsidRPr="004B6120">
        <w:rPr>
          <w:rtl/>
        </w:rPr>
        <w:t>1</w:t>
      </w:r>
      <w:r>
        <w:rPr>
          <w:rtl/>
        </w:rPr>
        <w:t>.</w:t>
      </w:r>
      <w:r w:rsidRPr="004B6120">
        <w:rPr>
          <w:rtl/>
        </w:rPr>
        <w:t xml:space="preserve">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41 / 132</w:t>
      </w:r>
      <w:r w:rsidR="00292F9D">
        <w:rPr>
          <w:rtl/>
        </w:rPr>
        <w:t>،</w:t>
      </w:r>
      <w:r>
        <w:rPr>
          <w:rtl/>
        </w:rPr>
        <w:t xml:space="preserve"> والاستبصار 1</w:t>
      </w:r>
      <w:r w:rsidR="00292F9D">
        <w:rPr>
          <w:rtl/>
        </w:rPr>
        <w:t>:</w:t>
      </w:r>
      <w:r>
        <w:rPr>
          <w:rtl/>
        </w:rPr>
        <w:t xml:space="preserve"> 262 / 939. </w:t>
      </w:r>
    </w:p>
    <w:p w:rsidR="00C80E84" w:rsidRPr="004B6120" w:rsidRDefault="00C80E84" w:rsidP="00795EB1">
      <w:pPr>
        <w:pStyle w:val="libFootnote0"/>
        <w:rPr>
          <w:rtl/>
        </w:rPr>
      </w:pPr>
      <w:r w:rsidRPr="004B6120">
        <w:rPr>
          <w:rtl/>
        </w:rPr>
        <w:t>(</w:t>
      </w:r>
      <w:r w:rsidR="00795EB1">
        <w:rPr>
          <w:rFonts w:hint="cs"/>
          <w:rtl/>
        </w:rPr>
        <w:t>2</w:t>
      </w:r>
      <w:r w:rsidRPr="004B6120">
        <w:rPr>
          <w:rtl/>
        </w:rPr>
        <w:t>) المدنف</w:t>
      </w:r>
      <w:r w:rsidR="00292F9D">
        <w:rPr>
          <w:rtl/>
        </w:rPr>
        <w:t>:</w:t>
      </w:r>
      <w:r w:rsidRPr="004B6120">
        <w:rPr>
          <w:rtl/>
        </w:rPr>
        <w:t xml:space="preserve"> من براه المرض حتى أشرف على الموت </w:t>
      </w:r>
      <w:r w:rsidRPr="00E00798">
        <w:rPr>
          <w:rStyle w:val="libNormalChar"/>
          <w:rtl/>
        </w:rPr>
        <w:t xml:space="preserve">( </w:t>
      </w:r>
      <w:r w:rsidRPr="004B6120">
        <w:rPr>
          <w:rtl/>
        </w:rPr>
        <w:t>لسان العرب 9</w:t>
      </w:r>
      <w:r w:rsidR="00292F9D">
        <w:rPr>
          <w:rtl/>
        </w:rPr>
        <w:t>:</w:t>
      </w:r>
      <w:r w:rsidRPr="004B6120">
        <w:rPr>
          <w:rtl/>
        </w:rPr>
        <w:t xml:space="preserve"> 107 )</w:t>
      </w:r>
      <w:r>
        <w:rPr>
          <w:rtl/>
        </w:rPr>
        <w:t>.</w:t>
      </w:r>
      <w:r w:rsidRPr="004B6120">
        <w:rPr>
          <w:rtl/>
        </w:rPr>
        <w:t xml:space="preserve">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251 / 997</w:t>
      </w:r>
      <w:r w:rsidR="00292F9D">
        <w:rPr>
          <w:rtl/>
        </w:rPr>
        <w:t>،</w:t>
      </w:r>
      <w:r>
        <w:rPr>
          <w:rtl/>
        </w:rPr>
        <w:t xml:space="preserve"> والاستبصار 1</w:t>
      </w:r>
      <w:r w:rsidR="00292F9D">
        <w:rPr>
          <w:rtl/>
        </w:rPr>
        <w:t>:</w:t>
      </w:r>
      <w:r>
        <w:rPr>
          <w:rtl/>
        </w:rPr>
        <w:t xml:space="preserve"> 256 / 918. </w:t>
      </w:r>
    </w:p>
    <w:p w:rsidR="00C80E84" w:rsidRPr="004B6120" w:rsidRDefault="00C80E84" w:rsidP="00795EB1">
      <w:pPr>
        <w:pStyle w:val="libFootnote0"/>
        <w:rPr>
          <w:rtl/>
        </w:rPr>
      </w:pPr>
      <w:r w:rsidRPr="004B6120">
        <w:rPr>
          <w:rtl/>
        </w:rPr>
        <w:t>(</w:t>
      </w:r>
      <w:r w:rsidR="00795EB1">
        <w:rPr>
          <w:rFonts w:hint="cs"/>
          <w:rtl/>
        </w:rPr>
        <w:t>3</w:t>
      </w:r>
      <w:r w:rsidRPr="004B6120">
        <w:rPr>
          <w:rtl/>
        </w:rPr>
        <w:t>) في نسخة من الاستبصار</w:t>
      </w:r>
      <w:r w:rsidR="00292F9D">
        <w:rPr>
          <w:rtl/>
        </w:rPr>
        <w:t>:</w:t>
      </w:r>
      <w:r w:rsidRPr="004B6120">
        <w:rPr>
          <w:rtl/>
        </w:rPr>
        <w:t xml:space="preserve"> كل ذلك سواء </w:t>
      </w:r>
      <w:r w:rsidRPr="00E00798">
        <w:rPr>
          <w:rStyle w:val="libNormalChar"/>
          <w:rtl/>
        </w:rPr>
        <w:t xml:space="preserve">( </w:t>
      </w:r>
      <w:r w:rsidRPr="004B6120">
        <w:rPr>
          <w:rtl/>
        </w:rPr>
        <w:t>هامش المخطوط )</w:t>
      </w:r>
      <w:r>
        <w:rPr>
          <w:rtl/>
        </w:rPr>
        <w:t>.</w:t>
      </w:r>
      <w:r w:rsidRPr="004B6120">
        <w:rPr>
          <w:rtl/>
        </w:rPr>
        <w:t xml:space="preserve">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252 / 998</w:t>
      </w:r>
      <w:r w:rsidR="00292F9D">
        <w:rPr>
          <w:rtl/>
        </w:rPr>
        <w:t>،</w:t>
      </w:r>
      <w:r>
        <w:rPr>
          <w:rtl/>
        </w:rPr>
        <w:t xml:space="preserve"> والاستبصار 1</w:t>
      </w:r>
      <w:r w:rsidR="00292F9D">
        <w:rPr>
          <w:rtl/>
        </w:rPr>
        <w:t>:</w:t>
      </w:r>
      <w:r>
        <w:rPr>
          <w:rtl/>
        </w:rPr>
        <w:t xml:space="preserve"> 256 / 919. </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252 / 999</w:t>
      </w:r>
      <w:r w:rsidR="00292F9D">
        <w:rPr>
          <w:rtl/>
        </w:rPr>
        <w:t>،</w:t>
      </w:r>
      <w:r>
        <w:rPr>
          <w:rtl/>
        </w:rPr>
        <w:t xml:space="preserve"> والاستبصار 1</w:t>
      </w:r>
      <w:r w:rsidR="00292F9D">
        <w:rPr>
          <w:rtl/>
        </w:rPr>
        <w:t>:</w:t>
      </w:r>
      <w:r>
        <w:rPr>
          <w:rtl/>
        </w:rPr>
        <w:t xml:space="preserve"> 256 / 920. </w:t>
      </w:r>
    </w:p>
    <w:p w:rsidR="00E00798" w:rsidRDefault="00E00798" w:rsidP="00E00798">
      <w:pPr>
        <w:pStyle w:val="libNormal"/>
        <w:rPr>
          <w:lang w:bidi="fa-IR"/>
        </w:rPr>
      </w:pPr>
      <w:r>
        <w:rPr>
          <w:rtl/>
          <w:lang w:bidi="fa-IR"/>
        </w:rPr>
        <w:br w:type="page"/>
      </w:r>
    </w:p>
    <w:p w:rsidR="00C80E84" w:rsidRDefault="00C80E84" w:rsidP="00795EB1">
      <w:pPr>
        <w:pStyle w:val="libNormal0"/>
        <w:rPr>
          <w:rtl/>
        </w:rPr>
      </w:pPr>
      <w:r>
        <w:rPr>
          <w:rtl/>
        </w:rPr>
        <w:lastRenderedPageBreak/>
        <w:t>فيقوم مترس</w:t>
      </w:r>
      <w:r w:rsidR="00795EB1">
        <w:rPr>
          <w:rFonts w:hint="cs"/>
          <w:rtl/>
        </w:rPr>
        <w:t>ّ</w:t>
      </w:r>
      <w:r>
        <w:rPr>
          <w:rtl/>
        </w:rPr>
        <w:t>لاً غير مستعجل فيغتسل أو يتوضّأ</w:t>
      </w:r>
      <w:r w:rsidR="00292F9D">
        <w:rPr>
          <w:rtl/>
        </w:rPr>
        <w:t>،</w:t>
      </w:r>
      <w:r>
        <w:rPr>
          <w:rtl/>
        </w:rPr>
        <w:t xml:space="preserve"> ثمّ يصلّي الظهر ثمّ يصلّي العصر</w:t>
      </w:r>
      <w:r w:rsidR="00292F9D">
        <w:rPr>
          <w:rtl/>
        </w:rPr>
        <w:t>،</w:t>
      </w:r>
      <w:r>
        <w:rPr>
          <w:rtl/>
        </w:rPr>
        <w:t xml:space="preserve"> وربمّا دخلت عليه ولم أُصلّ الظهر</w:t>
      </w:r>
      <w:r w:rsidR="00292F9D">
        <w:rPr>
          <w:rtl/>
        </w:rPr>
        <w:t>،</w:t>
      </w:r>
      <w:r>
        <w:rPr>
          <w:rtl/>
        </w:rPr>
        <w:t xml:space="preserve"> </w:t>
      </w:r>
      <w:r w:rsidRPr="00E00798">
        <w:rPr>
          <w:rStyle w:val="libNormalChar"/>
          <w:rtl/>
        </w:rPr>
        <w:t xml:space="preserve">( </w:t>
      </w:r>
      <w:r>
        <w:rPr>
          <w:rtl/>
        </w:rPr>
        <w:t>فيقول</w:t>
      </w:r>
      <w:r w:rsidR="00292F9D">
        <w:rPr>
          <w:rtl/>
        </w:rPr>
        <w:t>:</w:t>
      </w:r>
      <w:r>
        <w:rPr>
          <w:rtl/>
        </w:rPr>
        <w:t xml:space="preserve"> صليت الظهر؟ فأقول</w:t>
      </w:r>
      <w:r w:rsidR="00292F9D">
        <w:rPr>
          <w:rtl/>
        </w:rPr>
        <w:t>:</w:t>
      </w:r>
      <w:r>
        <w:rPr>
          <w:rtl/>
        </w:rPr>
        <w:t xml:space="preserve"> لا</w:t>
      </w:r>
      <w:r w:rsidRPr="00E00798">
        <w:rPr>
          <w:rStyle w:val="libNormalChar"/>
          <w:rtl/>
        </w:rPr>
        <w:t xml:space="preserve"> ) </w:t>
      </w:r>
      <w:r w:rsidRPr="00C80E84">
        <w:rPr>
          <w:rStyle w:val="libFootnotenumChar"/>
          <w:rtl/>
        </w:rPr>
        <w:t>(1)</w:t>
      </w:r>
      <w:r>
        <w:rPr>
          <w:rtl/>
        </w:rPr>
        <w:t xml:space="preserve"> فيقول</w:t>
      </w:r>
      <w:r w:rsidR="00292F9D">
        <w:rPr>
          <w:rtl/>
        </w:rPr>
        <w:t>:</w:t>
      </w:r>
      <w:r>
        <w:rPr>
          <w:rtl/>
        </w:rPr>
        <w:t xml:space="preserve"> قد صلّيت الظهر والعصر.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(2)</w:t>
      </w:r>
      <w:r w:rsidR="00292F9D">
        <w:rPr>
          <w:rtl/>
        </w:rPr>
        <w:t>،</w:t>
      </w:r>
      <w:r>
        <w:rPr>
          <w:rtl/>
        </w:rPr>
        <w:t xml:space="preserve"> ويأتي ما يدلّ عليه في أحاديث الجمع بين الصلاتين وغيرها </w:t>
      </w:r>
      <w:r w:rsidRPr="00C80E84">
        <w:rPr>
          <w:rStyle w:val="libFootnotenumChar"/>
          <w:rtl/>
        </w:rPr>
        <w:t>(3)</w:t>
      </w:r>
      <w:r>
        <w:rPr>
          <w:rtl/>
        </w:rPr>
        <w:t xml:space="preserve">. </w:t>
      </w:r>
    </w:p>
    <w:p w:rsidR="00C80E84" w:rsidRDefault="00C80E84" w:rsidP="00C80E84">
      <w:pPr>
        <w:pStyle w:val="Heading2Center"/>
        <w:rPr>
          <w:rtl/>
        </w:rPr>
      </w:pPr>
      <w:bookmarkStart w:id="392" w:name="_Toc274723912"/>
      <w:bookmarkStart w:id="393" w:name="_Toc274725771"/>
      <w:bookmarkStart w:id="394" w:name="_Toc274727217"/>
      <w:bookmarkStart w:id="395" w:name="_Toc299902553"/>
      <w:bookmarkStart w:id="396" w:name="_Toc370981662"/>
      <w:bookmarkStart w:id="397" w:name="_Toc255485082"/>
      <w:r w:rsidRPr="004B6120">
        <w:rPr>
          <w:rtl/>
        </w:rPr>
        <w:t>8</w:t>
      </w:r>
      <w:r w:rsidR="00292F9D">
        <w:rPr>
          <w:rtl/>
        </w:rPr>
        <w:t xml:space="preserve"> - </w:t>
      </w:r>
      <w:r w:rsidRPr="004B6120">
        <w:rPr>
          <w:rtl/>
        </w:rPr>
        <w:t>باب وقت الفضيلة للظهر والعصر ونافلتها *</w:t>
      </w:r>
      <w:r>
        <w:rPr>
          <w:rtl/>
        </w:rPr>
        <w:t>.</w:t>
      </w:r>
      <w:bookmarkEnd w:id="392"/>
      <w:bookmarkEnd w:id="393"/>
      <w:bookmarkEnd w:id="394"/>
      <w:bookmarkEnd w:id="395"/>
      <w:bookmarkEnd w:id="396"/>
      <w:bookmarkEnd w:id="397"/>
    </w:p>
    <w:p w:rsidR="00C80E84" w:rsidRDefault="00C80E84" w:rsidP="00C80E84">
      <w:pPr>
        <w:pStyle w:val="libNormal0"/>
        <w:rPr>
          <w:rtl/>
        </w:rPr>
      </w:pPr>
      <w:r>
        <w:rPr>
          <w:rtl/>
        </w:rPr>
        <w:t>[4741 و 4742] 1 و 2</w:t>
      </w:r>
      <w:r w:rsidR="00292F9D">
        <w:rPr>
          <w:rtl/>
        </w:rPr>
        <w:t xml:space="preserve"> - </w:t>
      </w:r>
      <w:r>
        <w:rPr>
          <w:rtl/>
        </w:rPr>
        <w:t xml:space="preserve">محمّد بن علي بن الحسين بإسناده عن الفضيل بن </w:t>
      </w:r>
    </w:p>
    <w:p w:rsidR="00C80E84" w:rsidRDefault="00E00798" w:rsidP="00E00798">
      <w:pPr>
        <w:pStyle w:val="libLine"/>
        <w:rPr>
          <w:rtl/>
        </w:rPr>
      </w:pPr>
      <w:r>
        <w:rPr>
          <w:rtl/>
        </w:rPr>
        <w:t>____________________</w:t>
      </w:r>
    </w:p>
    <w:p w:rsidR="00C80E84" w:rsidRPr="004B6120" w:rsidRDefault="00C80E84" w:rsidP="00E00798">
      <w:pPr>
        <w:pStyle w:val="libFootnote0"/>
        <w:rPr>
          <w:rtl/>
        </w:rPr>
      </w:pPr>
      <w:r w:rsidRPr="004B6120">
        <w:rPr>
          <w:rtl/>
        </w:rPr>
        <w:t>(1) كتب المصنف على ما بين القوسين</w:t>
      </w:r>
      <w:r w:rsidR="00292F9D">
        <w:rPr>
          <w:rtl/>
        </w:rPr>
        <w:t>:</w:t>
      </w:r>
      <w:r w:rsidRPr="004B6120">
        <w:rPr>
          <w:rtl/>
        </w:rPr>
        <w:t xml:space="preserve"> الاستبصار ونسخة من التهذيب</w:t>
      </w:r>
      <w:r>
        <w:rPr>
          <w:rtl/>
        </w:rPr>
        <w:t>.</w:t>
      </w:r>
      <w:r w:rsidRPr="004B6120">
        <w:rPr>
          <w:rtl/>
        </w:rPr>
        <w:t xml:space="preserve"> </w:t>
      </w:r>
    </w:p>
    <w:p w:rsidR="00C80E84" w:rsidRPr="004B6120" w:rsidRDefault="00C80E84" w:rsidP="00E00798">
      <w:pPr>
        <w:pStyle w:val="libFootnote0"/>
        <w:rPr>
          <w:rtl/>
        </w:rPr>
      </w:pPr>
      <w:r w:rsidRPr="004B6120">
        <w:rPr>
          <w:rtl/>
        </w:rPr>
        <w:t>(2) تقدم في الحديث 4 الباب 7 من أعداد الفرائض والباب 3 من هذه الابواب</w:t>
      </w:r>
      <w:r>
        <w:rPr>
          <w:rtl/>
        </w:rPr>
        <w:t>.</w:t>
      </w:r>
      <w:r w:rsidRPr="004B6120">
        <w:rPr>
          <w:rtl/>
        </w:rPr>
        <w:t xml:space="preserve"> </w:t>
      </w:r>
    </w:p>
    <w:p w:rsidR="00C80E84" w:rsidRPr="004B6120" w:rsidRDefault="00C80E84" w:rsidP="00E00798">
      <w:pPr>
        <w:pStyle w:val="libFootnote0"/>
        <w:rPr>
          <w:rtl/>
        </w:rPr>
      </w:pPr>
      <w:r w:rsidRPr="004B6120">
        <w:rPr>
          <w:rtl/>
        </w:rPr>
        <w:t>(3) يأتي في الباب 9 و 10 و 31 و 32 و 34 من هذه الابواب وفي الباب 8 و 10 وفي الحديث 4 من الباب 13 من أبواب صلاة الجمعة</w:t>
      </w:r>
      <w:r>
        <w:rPr>
          <w:rtl/>
        </w:rPr>
        <w:t>.</w:t>
      </w:r>
      <w:r w:rsidRPr="004B6120">
        <w:rPr>
          <w:rtl/>
        </w:rPr>
        <w:t xml:space="preserve"> </w:t>
      </w:r>
    </w:p>
    <w:p w:rsidR="00C80E84" w:rsidRPr="00C02B11" w:rsidRDefault="00C80E84" w:rsidP="00795EB1">
      <w:pPr>
        <w:pStyle w:val="libFootnoteCenterBold"/>
        <w:rPr>
          <w:rtl/>
        </w:rPr>
      </w:pPr>
      <w:r w:rsidRPr="00C02B11">
        <w:rPr>
          <w:rtl/>
        </w:rPr>
        <w:t xml:space="preserve">الباب 8 </w:t>
      </w:r>
    </w:p>
    <w:p w:rsidR="00C80E84" w:rsidRPr="00C02B11" w:rsidRDefault="00C80E84" w:rsidP="00795EB1">
      <w:pPr>
        <w:pStyle w:val="libFootnoteCenterBold"/>
        <w:rPr>
          <w:rtl/>
        </w:rPr>
      </w:pPr>
      <w:r w:rsidRPr="00C02B11">
        <w:rPr>
          <w:rtl/>
        </w:rPr>
        <w:t>فيه 35 حديثاً</w:t>
      </w:r>
    </w:p>
    <w:p w:rsidR="00C80E84" w:rsidRPr="00C02B11" w:rsidRDefault="00C80E84" w:rsidP="00E00798">
      <w:pPr>
        <w:pStyle w:val="libFootnote0"/>
        <w:rPr>
          <w:rtl/>
        </w:rPr>
      </w:pPr>
      <w:r w:rsidRPr="00C02B11">
        <w:rPr>
          <w:rtl/>
        </w:rPr>
        <w:t>*</w:t>
      </w:r>
      <w:r w:rsidR="00292F9D">
        <w:rPr>
          <w:rtl/>
        </w:rPr>
        <w:t xml:space="preserve"> - </w:t>
      </w:r>
      <w:r w:rsidRPr="00C02B11">
        <w:rPr>
          <w:rtl/>
        </w:rPr>
        <w:t>ورد في هامش المخطوط ما نصه</w:t>
      </w:r>
      <w:r w:rsidR="00292F9D">
        <w:rPr>
          <w:rtl/>
        </w:rPr>
        <w:t>:</w:t>
      </w:r>
      <w:r w:rsidRPr="00C02B11">
        <w:rPr>
          <w:rtl/>
        </w:rPr>
        <w:t xml:space="preserve"> لا يخفى ان الشمس إذا طلعت كان ظل كل شاخص طويلاً الى جهة المغرب ثم لا يزال ينقص الى الزوال ثم يزيد بالتدريج ومعلوم أن قامة كل انسان سبعة أقدام بقدمه وسبعة أشبار بشبره وثلاثة أذرع ونصف بذراعه غالباً والذراع قدمان ويأتي النص عليه وجرت عادتهم بالتعبير عن السبع بالقدم لما عرفت وعن طول الشاخص بالقامة وان كان في غير الانسان وقد جرت العادة أيضاً بأن يجعل مقدار الشاخص الذي يجعل مقياساً لمعرفة الوقت ذراعاً. ويأتي ذلك في حديث أيضاً</w:t>
      </w:r>
      <w:r w:rsidR="00292F9D">
        <w:rPr>
          <w:rtl/>
        </w:rPr>
        <w:t>،</w:t>
      </w:r>
      <w:r w:rsidRPr="00C02B11">
        <w:rPr>
          <w:rtl/>
        </w:rPr>
        <w:t xml:space="preserve"> ويأتي في حديث آخر أن رحل رسول الله </w:t>
      </w:r>
      <w:r w:rsidR="00E00798" w:rsidRPr="00E00798">
        <w:rPr>
          <w:rStyle w:val="libNormalChar"/>
          <w:rFonts w:hint="cs"/>
          <w:rtl/>
        </w:rPr>
        <w:t xml:space="preserve">( </w:t>
      </w:r>
      <w:r w:rsidR="00E00798">
        <w:rPr>
          <w:rStyle w:val="libFootnoteAlaemChar"/>
          <w:rFonts w:hint="cs"/>
          <w:rtl/>
        </w:rPr>
        <w:t>صلى‌الله‌عليه‌وآله‌وسلم</w:t>
      </w:r>
      <w:r w:rsidR="00E00798" w:rsidRPr="00E00798">
        <w:rPr>
          <w:rStyle w:val="libNormalChar"/>
          <w:rFonts w:hint="cs"/>
          <w:rtl/>
        </w:rPr>
        <w:t xml:space="preserve"> ) </w:t>
      </w:r>
      <w:r w:rsidRPr="00C02B11">
        <w:rPr>
          <w:rtl/>
        </w:rPr>
        <w:t xml:space="preserve">الذي كان وضعه ليعرف الوقت بظله كان ذراعاً فلذلك كثيراً ما يعبر عن الذراع بالقامة وعن القامة بالذراع وربما يعبر عن الظل الباقي عند الزوال من الشاخص بالقامة أيضاً كما يأتي في حديث يونس ثم ان هذه الألفاظ قد تستعمل لتعريف أول وقتي فضيلة الفريضتين وقد تستعمل لتعريف آخر وقتي فضيلتهما فاذا استعملت لتعريف الأول فالمراد مقدار سبعي الشاخص وإذا استعملت لتعريف الآخر فالمراد مقدار تمام الشاخص ففي الأول يراد بالقامة الذراع وفي الثاني بالعكس وربما يستعمل لتعريف الآخر ظل مثلك وظل مثليك ويراد بالمثل القامة. والظل قد يطلق على ما يبقى عند الزوال خاصة وقد يطلق على ما يزيد بعد ذلك وهو الفيء من فاء يفي إذا رجع وقد يطلق على مجموع الأمرين فإذا عرفت ذلك سهل عليك فهم أحاديث هذا الباب وأمثالها وعلمت أنه لا اختلاف بينها ولا منافاة الا شيء يسير يغتفر في مقام الاستحباب لأن المراد بيان وقت الفضيلة </w:t>
      </w:r>
      <w:r w:rsidRPr="00E00798">
        <w:rPr>
          <w:rStyle w:val="libNormalChar"/>
          <w:rtl/>
        </w:rPr>
        <w:t xml:space="preserve">( </w:t>
      </w:r>
      <w:r w:rsidRPr="00C02B11">
        <w:rPr>
          <w:rtl/>
        </w:rPr>
        <w:t xml:space="preserve">منه قدّه ). </w:t>
      </w:r>
    </w:p>
    <w:p w:rsidR="00C80E84" w:rsidRDefault="00C80E84" w:rsidP="00E00798">
      <w:pPr>
        <w:pStyle w:val="libFootnote0"/>
        <w:rPr>
          <w:rtl/>
        </w:rPr>
      </w:pPr>
      <w:r>
        <w:rPr>
          <w:rtl/>
        </w:rPr>
        <w:t>1 و 2</w:t>
      </w:r>
      <w:r w:rsidR="00292F9D">
        <w:rPr>
          <w:rtl/>
        </w:rPr>
        <w:t xml:space="preserve"> - </w:t>
      </w:r>
      <w:r>
        <w:rPr>
          <w:rtl/>
        </w:rPr>
        <w:t>الفقيه 1</w:t>
      </w:r>
      <w:r w:rsidR="00292F9D">
        <w:rPr>
          <w:rtl/>
        </w:rPr>
        <w:t>:</w:t>
      </w:r>
      <w:r>
        <w:rPr>
          <w:rtl/>
        </w:rPr>
        <w:t xml:space="preserve"> 140 / 649.</w:t>
      </w:r>
    </w:p>
    <w:p w:rsidR="00E00798" w:rsidRDefault="00E00798" w:rsidP="00E00798">
      <w:pPr>
        <w:pStyle w:val="libNormal"/>
        <w:rPr>
          <w:lang w:bidi="fa-IR"/>
        </w:rPr>
      </w:pPr>
      <w:r>
        <w:rPr>
          <w:rtl/>
          <w:lang w:bidi="fa-IR"/>
        </w:rPr>
        <w:br w:type="page"/>
      </w:r>
    </w:p>
    <w:p w:rsidR="00C80E84" w:rsidRDefault="00C80E84" w:rsidP="007B21A1">
      <w:pPr>
        <w:pStyle w:val="libNormal0"/>
        <w:rPr>
          <w:rtl/>
        </w:rPr>
      </w:pPr>
      <w:r>
        <w:rPr>
          <w:rtl/>
        </w:rPr>
        <w:lastRenderedPageBreak/>
        <w:t>يسار وزرارة بن أعين وبكير بن أعين ومحمّد بن مسلم وبريد بن معاوية العجلي</w:t>
      </w:r>
      <w:r w:rsidR="00292F9D">
        <w:rPr>
          <w:rtl/>
        </w:rPr>
        <w:t>،</w:t>
      </w:r>
      <w:r>
        <w:rPr>
          <w:rtl/>
        </w:rPr>
        <w:t xml:space="preserve"> عن أبي جعفر وأبي عبدالله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أنّهما قالا</w:t>
      </w:r>
      <w:r w:rsidR="00292F9D">
        <w:rPr>
          <w:rtl/>
        </w:rPr>
        <w:t>:</w:t>
      </w:r>
      <w:r>
        <w:rPr>
          <w:rtl/>
        </w:rPr>
        <w:t xml:space="preserve"> وقت الظهر بعد الزوال قدمان</w:t>
      </w:r>
      <w:r w:rsidR="00292F9D">
        <w:rPr>
          <w:rtl/>
        </w:rPr>
        <w:t>،</w:t>
      </w:r>
      <w:r>
        <w:rPr>
          <w:rtl/>
        </w:rPr>
        <w:t xml:space="preserve"> ووقت العصر بعد ذلك قدمان. </w:t>
      </w:r>
    </w:p>
    <w:p w:rsidR="00C80E84" w:rsidRDefault="00C80E84" w:rsidP="00C80E84">
      <w:pPr>
        <w:pStyle w:val="libNormal"/>
        <w:rPr>
          <w:rtl/>
        </w:rPr>
      </w:pPr>
      <w:r>
        <w:rPr>
          <w:rtl/>
        </w:rPr>
        <w:t>ورواه الشيخ بإسناده عن الحسين بن سعيد</w:t>
      </w:r>
      <w:r w:rsidR="00292F9D">
        <w:rPr>
          <w:rtl/>
        </w:rPr>
        <w:t>،</w:t>
      </w:r>
      <w:r>
        <w:rPr>
          <w:rtl/>
        </w:rPr>
        <w:t xml:space="preserve"> </w:t>
      </w:r>
      <w:r w:rsidRPr="00E00798">
        <w:rPr>
          <w:rStyle w:val="libNormalChar"/>
          <w:rtl/>
        </w:rPr>
        <w:t xml:space="preserve">( </w:t>
      </w:r>
      <w:r>
        <w:rPr>
          <w:rtl/>
        </w:rPr>
        <w:t>عن حمّاد بن عيسى</w:t>
      </w:r>
      <w:r w:rsidRPr="00E00798">
        <w:rPr>
          <w:rStyle w:val="libNormalChar"/>
          <w:rtl/>
        </w:rPr>
        <w:t xml:space="preserve"> ) </w:t>
      </w:r>
      <w:r w:rsidRPr="00C80E84">
        <w:rPr>
          <w:rStyle w:val="libFootnotenumChar"/>
          <w:rtl/>
        </w:rPr>
        <w:t>(1)</w:t>
      </w:r>
      <w:r w:rsidR="00292F9D">
        <w:rPr>
          <w:rtl/>
        </w:rPr>
        <w:t>،</w:t>
      </w:r>
      <w:r>
        <w:rPr>
          <w:rtl/>
        </w:rPr>
        <w:t xml:space="preserve"> عن حريز بن عبدالله</w:t>
      </w:r>
      <w:r w:rsidR="00292F9D">
        <w:rPr>
          <w:rtl/>
        </w:rPr>
        <w:t>،</w:t>
      </w:r>
      <w:r>
        <w:rPr>
          <w:rtl/>
        </w:rPr>
        <w:t xml:space="preserve"> عن الفضيل والجماعة المذكورين</w:t>
      </w:r>
      <w:r w:rsidR="00292F9D">
        <w:rPr>
          <w:rtl/>
        </w:rPr>
        <w:t>،</w:t>
      </w:r>
      <w:r>
        <w:rPr>
          <w:rtl/>
        </w:rPr>
        <w:t xml:space="preserve"> مثله</w:t>
      </w:r>
      <w:r w:rsidR="00292F9D">
        <w:rPr>
          <w:rtl/>
        </w:rPr>
        <w:t>،</w:t>
      </w:r>
      <w:r>
        <w:rPr>
          <w:rtl/>
        </w:rPr>
        <w:t xml:space="preserve"> وزاد</w:t>
      </w:r>
      <w:r w:rsidR="00292F9D">
        <w:rPr>
          <w:rtl/>
        </w:rPr>
        <w:t>:</w:t>
      </w:r>
      <w:r>
        <w:rPr>
          <w:rtl/>
        </w:rPr>
        <w:t xml:space="preserve"> وهذا أوّل وقت إلى أن يمضي أربعة أقدام للعصر </w:t>
      </w:r>
      <w:r w:rsidRPr="00C80E84">
        <w:rPr>
          <w:rStyle w:val="libFootnotenumChar"/>
          <w:rtl/>
        </w:rPr>
        <w:t>(2)</w:t>
      </w:r>
      <w:r>
        <w:rPr>
          <w:rtl/>
        </w:rPr>
        <w:t xml:space="preserve">. </w:t>
      </w:r>
    </w:p>
    <w:p w:rsidR="00C80E84" w:rsidRDefault="00C80E84" w:rsidP="007B21A1">
      <w:pPr>
        <w:pStyle w:val="libNormal0"/>
        <w:rPr>
          <w:rtl/>
        </w:rPr>
      </w:pPr>
      <w:r>
        <w:rPr>
          <w:rtl/>
        </w:rPr>
        <w:t>[4743 و 4744] 3 و 4</w:t>
      </w:r>
      <w:r w:rsidR="00292F9D">
        <w:rPr>
          <w:rtl/>
        </w:rPr>
        <w:t xml:space="preserve"> - </w:t>
      </w:r>
      <w:r>
        <w:rPr>
          <w:rtl/>
        </w:rPr>
        <w:t>وبإسناده عن زرارة</w:t>
      </w:r>
      <w:r w:rsidR="00292F9D">
        <w:rPr>
          <w:rtl/>
        </w:rPr>
        <w:t>،</w:t>
      </w:r>
      <w:r>
        <w:rPr>
          <w:rtl/>
        </w:rPr>
        <w:t xml:space="preserve"> عن أبي جعفر </w:t>
      </w:r>
      <w:r w:rsidR="007B21A1" w:rsidRPr="00E00798">
        <w:rPr>
          <w:rStyle w:val="libNormalChar"/>
          <w:rFonts w:hint="cs"/>
          <w:rtl/>
        </w:rPr>
        <w:t xml:space="preserve">( </w:t>
      </w:r>
      <w:r w:rsidR="007B21A1">
        <w:rPr>
          <w:rStyle w:val="libAlaemChar"/>
          <w:rFonts w:hint="cs"/>
          <w:rtl/>
        </w:rPr>
        <w:t>عليه‌السلام</w:t>
      </w:r>
      <w:r w:rsidR="007B21A1" w:rsidRPr="00E00798">
        <w:rPr>
          <w:rStyle w:val="libNormalChar"/>
          <w:rFonts w:hint="cs"/>
          <w:rtl/>
        </w:rPr>
        <w:t xml:space="preserve"> ) </w:t>
      </w:r>
      <w:r w:rsidR="00292F9D">
        <w:rPr>
          <w:rtl/>
        </w:rPr>
        <w:t>،</w:t>
      </w:r>
      <w:r>
        <w:rPr>
          <w:rtl/>
        </w:rPr>
        <w:t xml:space="preserve"> قال</w:t>
      </w:r>
      <w:r w:rsidR="00292F9D">
        <w:rPr>
          <w:rtl/>
        </w:rPr>
        <w:t>:</w:t>
      </w:r>
      <w:r>
        <w:rPr>
          <w:rtl/>
        </w:rPr>
        <w:t xml:space="preserve"> سألته عن وقت الظهر؟ فقال</w:t>
      </w:r>
      <w:r w:rsidR="00292F9D">
        <w:rPr>
          <w:rtl/>
        </w:rPr>
        <w:t>:</w:t>
      </w:r>
      <w:r>
        <w:rPr>
          <w:rtl/>
        </w:rPr>
        <w:t xml:space="preserve"> ذراع من زوال الشمس</w:t>
      </w:r>
      <w:r w:rsidR="00292F9D">
        <w:rPr>
          <w:rtl/>
        </w:rPr>
        <w:t>،</w:t>
      </w:r>
      <w:r>
        <w:rPr>
          <w:rtl/>
        </w:rPr>
        <w:t xml:space="preserve"> ووقت العصر ذراعاً </w:t>
      </w:r>
      <w:r w:rsidRPr="00C80E84">
        <w:rPr>
          <w:rStyle w:val="libFootnotenumChar"/>
          <w:rtl/>
        </w:rPr>
        <w:t>(</w:t>
      </w:r>
      <w:r w:rsidR="007B21A1">
        <w:rPr>
          <w:rStyle w:val="libFootnotenumChar"/>
          <w:rFonts w:hint="cs"/>
          <w:rtl/>
        </w:rPr>
        <w:t>3</w:t>
      </w:r>
      <w:r w:rsidRPr="00C80E84">
        <w:rPr>
          <w:rStyle w:val="libFootnotenumChar"/>
          <w:rtl/>
        </w:rPr>
        <w:t>)</w:t>
      </w:r>
      <w:r>
        <w:rPr>
          <w:rtl/>
        </w:rPr>
        <w:t xml:space="preserve"> من وقت الظهر</w:t>
      </w:r>
      <w:r w:rsidR="00292F9D">
        <w:rPr>
          <w:rtl/>
        </w:rPr>
        <w:t>،</w:t>
      </w:r>
      <w:r>
        <w:rPr>
          <w:rtl/>
        </w:rPr>
        <w:t xml:space="preserve"> فذاك أربعة أقدام من زوال الشمس</w:t>
      </w:r>
      <w:r w:rsidR="00292F9D">
        <w:rPr>
          <w:rtl/>
        </w:rPr>
        <w:t>،</w:t>
      </w:r>
      <w:r>
        <w:rPr>
          <w:rtl/>
        </w:rPr>
        <w:t xml:space="preserve"> ثم قال</w:t>
      </w:r>
      <w:r w:rsidR="00292F9D">
        <w:rPr>
          <w:rtl/>
        </w:rPr>
        <w:t>:</w:t>
      </w:r>
      <w:r>
        <w:rPr>
          <w:rtl/>
        </w:rPr>
        <w:t xml:space="preserve"> إنّ حائط مسجد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كان قامة</w:t>
      </w:r>
      <w:r w:rsidR="00292F9D">
        <w:rPr>
          <w:rtl/>
        </w:rPr>
        <w:t>،</w:t>
      </w:r>
      <w:r>
        <w:rPr>
          <w:rtl/>
        </w:rPr>
        <w:t xml:space="preserve"> وكان إذا مضى منه ذراع صلّى الظهر</w:t>
      </w:r>
      <w:r w:rsidR="00292F9D">
        <w:rPr>
          <w:rtl/>
        </w:rPr>
        <w:t>،</w:t>
      </w:r>
      <w:r>
        <w:rPr>
          <w:rtl/>
        </w:rPr>
        <w:t xml:space="preserve"> وإذا مضى منه ذراعان صلّى العصر</w:t>
      </w:r>
      <w:r w:rsidR="00292F9D">
        <w:rPr>
          <w:rtl/>
        </w:rPr>
        <w:t>،</w:t>
      </w:r>
      <w:r>
        <w:rPr>
          <w:rtl/>
        </w:rPr>
        <w:t xml:space="preserve"> ثمّ قال</w:t>
      </w:r>
      <w:r w:rsidR="00292F9D">
        <w:rPr>
          <w:rtl/>
        </w:rPr>
        <w:t>:</w:t>
      </w:r>
      <w:r>
        <w:rPr>
          <w:rtl/>
        </w:rPr>
        <w:t xml:space="preserve"> أتدري لم جعل الذراع والذراعان؟ قلت</w:t>
      </w:r>
      <w:r w:rsidR="00292F9D">
        <w:rPr>
          <w:rtl/>
        </w:rPr>
        <w:t>:</w:t>
      </w:r>
      <w:r>
        <w:rPr>
          <w:rtl/>
        </w:rPr>
        <w:t xml:space="preserve"> لم جعل ذلك؟ قال</w:t>
      </w:r>
      <w:r w:rsidR="00292F9D">
        <w:rPr>
          <w:rtl/>
        </w:rPr>
        <w:t>:</w:t>
      </w:r>
      <w:r>
        <w:rPr>
          <w:rtl/>
        </w:rPr>
        <w:t xml:space="preserve"> لمكان النافلة</w:t>
      </w:r>
      <w:r w:rsidR="00292F9D">
        <w:rPr>
          <w:rtl/>
        </w:rPr>
        <w:t>،</w:t>
      </w:r>
      <w:r>
        <w:rPr>
          <w:rtl/>
        </w:rPr>
        <w:t xml:space="preserve"> لك أن تتنفّل من زوال الشمس إلى أن يمضي ذراع</w:t>
      </w:r>
      <w:r w:rsidR="00292F9D">
        <w:rPr>
          <w:rtl/>
        </w:rPr>
        <w:t>،</w:t>
      </w:r>
      <w:r>
        <w:rPr>
          <w:rtl/>
        </w:rPr>
        <w:t xml:space="preserve"> فإذا بلغ فيؤك ذراعاً بدأت بالفريضة وتركت النافلة</w:t>
      </w:r>
      <w:r w:rsidR="00292F9D">
        <w:rPr>
          <w:rtl/>
        </w:rPr>
        <w:t>،</w:t>
      </w:r>
      <w:r>
        <w:rPr>
          <w:rtl/>
        </w:rPr>
        <w:t xml:space="preserve"> وإذا بلغ فيؤك ذراعين بدأت بالفريضة وتركت النافلة. </w:t>
      </w:r>
    </w:p>
    <w:p w:rsidR="00C80E84" w:rsidRDefault="00C80E84" w:rsidP="00C80E84">
      <w:pPr>
        <w:pStyle w:val="libNormal"/>
        <w:rPr>
          <w:rtl/>
        </w:rPr>
      </w:pPr>
      <w:r>
        <w:rPr>
          <w:rtl/>
        </w:rPr>
        <w:t>ورواه الشيخ بإسناده عن الحسين بن سعيد</w:t>
      </w:r>
      <w:r w:rsidR="00292F9D">
        <w:rPr>
          <w:rtl/>
        </w:rPr>
        <w:t>،</w:t>
      </w:r>
      <w:r>
        <w:rPr>
          <w:rtl/>
        </w:rPr>
        <w:t xml:space="preserve"> عن محمّد بن سنان</w:t>
      </w:r>
      <w:r w:rsidR="00292F9D">
        <w:rPr>
          <w:rtl/>
        </w:rPr>
        <w:t>،</w:t>
      </w:r>
      <w:r>
        <w:rPr>
          <w:rtl/>
        </w:rPr>
        <w:t xml:space="preserve"> عن ابن مسكان</w:t>
      </w:r>
      <w:r w:rsidR="00292F9D">
        <w:rPr>
          <w:rtl/>
        </w:rPr>
        <w:t>،</w:t>
      </w:r>
      <w:r>
        <w:rPr>
          <w:rtl/>
        </w:rPr>
        <w:t xml:space="preserve"> عن زرارة</w:t>
      </w:r>
      <w:r w:rsidR="00292F9D">
        <w:rPr>
          <w:rtl/>
        </w:rPr>
        <w:t>،</w:t>
      </w:r>
      <w:r>
        <w:rPr>
          <w:rtl/>
        </w:rPr>
        <w:t xml:space="preserve"> مثله</w:t>
      </w:r>
      <w:r w:rsidR="00292F9D">
        <w:rPr>
          <w:rtl/>
        </w:rPr>
        <w:t>،</w:t>
      </w:r>
      <w:r w:rsidR="007B21A1">
        <w:rPr>
          <w:rtl/>
        </w:rPr>
        <w:t xml:space="preserve"> إل</w:t>
      </w:r>
      <w:r w:rsidR="007B21A1">
        <w:rPr>
          <w:rFonts w:hint="cs"/>
          <w:rtl/>
        </w:rPr>
        <w:t>ّ</w:t>
      </w:r>
      <w:r w:rsidR="007B21A1">
        <w:rPr>
          <w:rtl/>
        </w:rPr>
        <w:t>ا</w:t>
      </w:r>
      <w:r>
        <w:rPr>
          <w:rtl/>
        </w:rPr>
        <w:t xml:space="preserve"> أنّه ترك قوله</w:t>
      </w:r>
      <w:r w:rsidR="00292F9D">
        <w:rPr>
          <w:rtl/>
        </w:rPr>
        <w:t>:</w:t>
      </w:r>
      <w:r>
        <w:rPr>
          <w:rtl/>
        </w:rPr>
        <w:t xml:space="preserve"> وإذا بلغ فيؤك ذراعين إلى آخره</w:t>
      </w:r>
      <w:r w:rsidR="00292F9D">
        <w:rPr>
          <w:rtl/>
        </w:rPr>
        <w:t>،</w:t>
      </w:r>
      <w:r>
        <w:rPr>
          <w:rtl/>
        </w:rPr>
        <w:t xml:space="preserve"> وزاد</w:t>
      </w:r>
      <w:r w:rsidR="00292F9D">
        <w:rPr>
          <w:rtl/>
        </w:rPr>
        <w:t>:</w:t>
      </w:r>
      <w:r>
        <w:rPr>
          <w:rtl/>
        </w:rPr>
        <w:t xml:space="preserve"> قال ابن مسكان</w:t>
      </w:r>
      <w:r w:rsidR="00292F9D">
        <w:rPr>
          <w:rtl/>
        </w:rPr>
        <w:t>:</w:t>
      </w:r>
      <w:r>
        <w:rPr>
          <w:rtl/>
        </w:rPr>
        <w:t xml:space="preserve"> وحدّثني بالذراعين سليمان بن خالد </w:t>
      </w:r>
    </w:p>
    <w:p w:rsidR="00C9315F" w:rsidRDefault="00E00798" w:rsidP="00E00798">
      <w:pPr>
        <w:pStyle w:val="libLine"/>
        <w:rPr>
          <w:rtl/>
        </w:rPr>
      </w:pPr>
      <w:r>
        <w:rPr>
          <w:rtl/>
        </w:rPr>
        <w:t>____________________</w:t>
      </w:r>
    </w:p>
    <w:p w:rsidR="00C80E84" w:rsidRPr="004B6120" w:rsidRDefault="00C80E84" w:rsidP="00E00798">
      <w:pPr>
        <w:pStyle w:val="libFootnote0"/>
        <w:rPr>
          <w:rtl/>
        </w:rPr>
      </w:pPr>
      <w:r w:rsidRPr="004B6120">
        <w:rPr>
          <w:rtl/>
        </w:rPr>
        <w:t xml:space="preserve">(1) ساقط في موضع من التهذيب </w:t>
      </w:r>
      <w:r w:rsidRPr="00E00798">
        <w:rPr>
          <w:rStyle w:val="libNormalChar"/>
          <w:rtl/>
        </w:rPr>
        <w:t xml:space="preserve">( </w:t>
      </w:r>
      <w:r w:rsidRPr="004B6120">
        <w:rPr>
          <w:rtl/>
        </w:rPr>
        <w:t>هامش المخطوط</w:t>
      </w:r>
      <w:r w:rsidRPr="00E00798">
        <w:rPr>
          <w:rStyle w:val="libNormalChar"/>
          <w:rtl/>
        </w:rPr>
        <w:t xml:space="preserve"> ) </w:t>
      </w:r>
      <w:r w:rsidRPr="004B6120">
        <w:rPr>
          <w:rtl/>
        </w:rPr>
        <w:t>وكذلك غير موجود في التهذيب المطبوع</w:t>
      </w:r>
      <w:r>
        <w:rPr>
          <w:rtl/>
        </w:rPr>
        <w:t>.</w:t>
      </w:r>
      <w:r w:rsidRPr="004B6120">
        <w:rPr>
          <w:rtl/>
        </w:rPr>
        <w:t xml:space="preserve"> </w:t>
      </w:r>
    </w:p>
    <w:p w:rsidR="00C80E84" w:rsidRPr="004B6120" w:rsidRDefault="00C80E84" w:rsidP="00E00798">
      <w:pPr>
        <w:pStyle w:val="libFootnote0"/>
        <w:rPr>
          <w:rtl/>
        </w:rPr>
      </w:pPr>
      <w:r w:rsidRPr="004B6120">
        <w:rPr>
          <w:rtl/>
        </w:rPr>
        <w:t>(2) التهذيب 2</w:t>
      </w:r>
      <w:r w:rsidR="00292F9D">
        <w:rPr>
          <w:rtl/>
        </w:rPr>
        <w:t>:</w:t>
      </w:r>
      <w:r w:rsidRPr="004B6120">
        <w:rPr>
          <w:rtl/>
        </w:rPr>
        <w:t xml:space="preserve"> 255</w:t>
      </w:r>
      <w:r>
        <w:rPr>
          <w:rtl/>
        </w:rPr>
        <w:t xml:space="preserve"> / </w:t>
      </w:r>
      <w:r w:rsidRPr="004B6120">
        <w:rPr>
          <w:rtl/>
        </w:rPr>
        <w:t>1012</w:t>
      </w:r>
      <w:r w:rsidR="00292F9D">
        <w:rPr>
          <w:rtl/>
        </w:rPr>
        <w:t>،</w:t>
      </w:r>
      <w:r w:rsidRPr="004B6120">
        <w:rPr>
          <w:rtl/>
        </w:rPr>
        <w:t xml:space="preserve"> والاستبصار 1</w:t>
      </w:r>
      <w:r w:rsidR="00292F9D">
        <w:rPr>
          <w:rtl/>
        </w:rPr>
        <w:t>:</w:t>
      </w:r>
      <w:r w:rsidRPr="004B6120">
        <w:rPr>
          <w:rtl/>
        </w:rPr>
        <w:t xml:space="preserve"> 248</w:t>
      </w:r>
      <w:r>
        <w:rPr>
          <w:rtl/>
        </w:rPr>
        <w:t xml:space="preserve"> / </w:t>
      </w:r>
      <w:r w:rsidRPr="004B6120">
        <w:rPr>
          <w:rtl/>
        </w:rPr>
        <w:t>892</w:t>
      </w:r>
      <w:r>
        <w:rPr>
          <w:rtl/>
        </w:rPr>
        <w:t>.</w:t>
      </w:r>
      <w:r w:rsidRPr="004B6120">
        <w:rPr>
          <w:rtl/>
        </w:rPr>
        <w:t xml:space="preserve"> </w:t>
      </w:r>
    </w:p>
    <w:p w:rsidR="00C80E84" w:rsidRDefault="00C80E84" w:rsidP="00E00798">
      <w:pPr>
        <w:pStyle w:val="libFootnote0"/>
        <w:rPr>
          <w:rtl/>
        </w:rPr>
      </w:pPr>
      <w:r>
        <w:rPr>
          <w:rtl/>
        </w:rPr>
        <w:t>3 و 4</w:t>
      </w:r>
      <w:r w:rsidR="00292F9D">
        <w:rPr>
          <w:rtl/>
        </w:rPr>
        <w:t xml:space="preserve"> - </w:t>
      </w:r>
      <w:r>
        <w:rPr>
          <w:rtl/>
        </w:rPr>
        <w:t>الفقيه 1</w:t>
      </w:r>
      <w:r w:rsidR="00292F9D">
        <w:rPr>
          <w:rtl/>
        </w:rPr>
        <w:t>:</w:t>
      </w:r>
      <w:r>
        <w:rPr>
          <w:rtl/>
        </w:rPr>
        <w:t xml:space="preserve"> 140 / 653. </w:t>
      </w:r>
    </w:p>
    <w:p w:rsidR="00C80E84" w:rsidRPr="004B6120" w:rsidRDefault="00C80E84" w:rsidP="007B21A1">
      <w:pPr>
        <w:pStyle w:val="libFootnote0"/>
        <w:rPr>
          <w:rtl/>
        </w:rPr>
      </w:pPr>
      <w:r w:rsidRPr="004B6120">
        <w:rPr>
          <w:rtl/>
        </w:rPr>
        <w:t>(</w:t>
      </w:r>
      <w:r w:rsidR="007B21A1">
        <w:rPr>
          <w:rFonts w:hint="cs"/>
          <w:rtl/>
        </w:rPr>
        <w:t>3</w:t>
      </w:r>
      <w:r w:rsidRPr="004B6120">
        <w:rPr>
          <w:rtl/>
        </w:rPr>
        <w:t>) في الفقيه</w:t>
      </w:r>
      <w:r w:rsidR="00292F9D">
        <w:rPr>
          <w:rtl/>
        </w:rPr>
        <w:t>:</w:t>
      </w:r>
      <w:r w:rsidRPr="004B6120">
        <w:rPr>
          <w:rtl/>
        </w:rPr>
        <w:t xml:space="preserve"> ذراعان</w:t>
      </w:r>
      <w:r>
        <w:rPr>
          <w:rtl/>
        </w:rPr>
        <w:t>.</w:t>
      </w:r>
      <w:r w:rsidRPr="004B6120">
        <w:rPr>
          <w:rtl/>
        </w:rPr>
        <w:t xml:space="preserve"> </w:t>
      </w:r>
    </w:p>
    <w:p w:rsidR="00E00798" w:rsidRDefault="00E00798" w:rsidP="00E00798">
      <w:pPr>
        <w:pStyle w:val="libNormal"/>
        <w:rPr>
          <w:lang w:bidi="fa-IR"/>
        </w:rPr>
      </w:pPr>
      <w:r>
        <w:rPr>
          <w:rtl/>
          <w:lang w:bidi="fa-IR"/>
        </w:rPr>
        <w:br w:type="page"/>
      </w:r>
    </w:p>
    <w:p w:rsidR="00C80E84" w:rsidRDefault="00C80E84" w:rsidP="007B21A1">
      <w:pPr>
        <w:pStyle w:val="libNormal0"/>
        <w:rPr>
          <w:rtl/>
        </w:rPr>
      </w:pPr>
      <w:r>
        <w:rPr>
          <w:rtl/>
        </w:rPr>
        <w:lastRenderedPageBreak/>
        <w:t>وأبو بصير المرادي وحسين صاحب القلانس واين أبي يعفور</w:t>
      </w:r>
      <w:r w:rsidR="00292F9D">
        <w:rPr>
          <w:rtl/>
        </w:rPr>
        <w:t>،</w:t>
      </w:r>
      <w:r>
        <w:rPr>
          <w:rtl/>
        </w:rPr>
        <w:t xml:space="preserve"> ومن لا أ</w:t>
      </w:r>
      <w:r w:rsidR="007B21A1">
        <w:rPr>
          <w:rFonts w:hint="cs"/>
          <w:rtl/>
        </w:rPr>
        <w:t>ُ</w:t>
      </w:r>
      <w:r>
        <w:rPr>
          <w:rtl/>
        </w:rPr>
        <w:t xml:space="preserve">حصيه منهم </w:t>
      </w:r>
      <w:r w:rsidRPr="00C80E84">
        <w:rPr>
          <w:rStyle w:val="libFootnotenumChar"/>
          <w:rtl/>
        </w:rPr>
        <w:t>(1)</w:t>
      </w:r>
      <w:r>
        <w:rPr>
          <w:rtl/>
        </w:rPr>
        <w:t xml:space="preserve">. </w:t>
      </w:r>
    </w:p>
    <w:p w:rsidR="00C80E84" w:rsidRDefault="00C80E84" w:rsidP="00C80E84">
      <w:pPr>
        <w:pStyle w:val="libNormal"/>
        <w:rPr>
          <w:rtl/>
        </w:rPr>
      </w:pPr>
      <w:r>
        <w:rPr>
          <w:rtl/>
        </w:rPr>
        <w:t xml:space="preserve">ورواه الصدوق في </w:t>
      </w:r>
      <w:r w:rsidRPr="00E00798">
        <w:rPr>
          <w:rStyle w:val="libNormalChar"/>
          <w:rtl/>
        </w:rPr>
        <w:t xml:space="preserve">( </w:t>
      </w:r>
      <w:r>
        <w:rPr>
          <w:rtl/>
        </w:rPr>
        <w:t>العلل )</w:t>
      </w:r>
      <w:r w:rsidR="00292F9D">
        <w:rPr>
          <w:rtl/>
        </w:rPr>
        <w:t>:</w:t>
      </w:r>
      <w:r>
        <w:rPr>
          <w:rtl/>
        </w:rPr>
        <w:t xml:space="preserve"> عن محمّد بن الحسن</w:t>
      </w:r>
      <w:r w:rsidR="00292F9D">
        <w:rPr>
          <w:rtl/>
        </w:rPr>
        <w:t>،</w:t>
      </w:r>
      <w:r>
        <w:rPr>
          <w:rtl/>
        </w:rPr>
        <w:t xml:space="preserve"> عن الحسين بن الحسن بن أبان</w:t>
      </w:r>
      <w:r w:rsidR="00292F9D">
        <w:rPr>
          <w:rtl/>
        </w:rPr>
        <w:t>،</w:t>
      </w:r>
      <w:r>
        <w:rPr>
          <w:rtl/>
        </w:rPr>
        <w:t xml:space="preserve"> عن الحسين سعيد</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[4745] 5</w:t>
      </w:r>
      <w:r w:rsidR="00292F9D">
        <w:rPr>
          <w:rtl/>
        </w:rPr>
        <w:t xml:space="preserve"> - </w:t>
      </w:r>
      <w:r>
        <w:rPr>
          <w:rtl/>
        </w:rPr>
        <w:t>وبإسناده عن معاوية بن وهب</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كان المؤذّن يأتي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في الحّر في صلاة الظهر فيقول له رسول الله</w:t>
      </w:r>
      <w:r w:rsidR="007B21A1">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7B21A1">
        <w:rPr>
          <w:rFonts w:hint="cs"/>
          <w:rtl/>
        </w:rPr>
        <w:t xml:space="preserve">) : </w:t>
      </w:r>
      <w:r>
        <w:rPr>
          <w:rtl/>
        </w:rPr>
        <w:t xml:space="preserve">أبرد أبرد. </w:t>
      </w:r>
    </w:p>
    <w:p w:rsidR="00C80E84" w:rsidRDefault="00C80E84" w:rsidP="007B21A1">
      <w:pPr>
        <w:pStyle w:val="libNormal"/>
        <w:rPr>
          <w:rtl/>
        </w:rPr>
      </w:pPr>
      <w:r>
        <w:rPr>
          <w:rtl/>
        </w:rPr>
        <w:t>قال</w:t>
      </w:r>
      <w:r w:rsidR="00292F9D">
        <w:rPr>
          <w:rtl/>
        </w:rPr>
        <w:t>:</w:t>
      </w:r>
      <w:r>
        <w:rPr>
          <w:rtl/>
        </w:rPr>
        <w:t xml:space="preserve"> الصدوق</w:t>
      </w:r>
      <w:r w:rsidR="00292F9D">
        <w:rPr>
          <w:rtl/>
        </w:rPr>
        <w:t>:</w:t>
      </w:r>
      <w:r>
        <w:rPr>
          <w:rtl/>
        </w:rPr>
        <w:t xml:space="preserve"> يعني عجّل عجّل</w:t>
      </w:r>
      <w:r w:rsidR="00292F9D">
        <w:rPr>
          <w:rtl/>
        </w:rPr>
        <w:t>،</w:t>
      </w:r>
      <w:r>
        <w:rPr>
          <w:rtl/>
        </w:rPr>
        <w:t xml:space="preserve"> وأخذ ذلك من البريد </w:t>
      </w:r>
      <w:r w:rsidRPr="00C80E84">
        <w:rPr>
          <w:rStyle w:val="libFootnotenumChar"/>
          <w:rtl/>
        </w:rPr>
        <w:t>(</w:t>
      </w:r>
      <w:r w:rsidR="007B21A1">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[4746] 6</w:t>
      </w:r>
      <w:r w:rsidR="00292F9D">
        <w:rPr>
          <w:rtl/>
        </w:rPr>
        <w:t xml:space="preserve"> - </w:t>
      </w:r>
      <w:r>
        <w:rPr>
          <w:rtl/>
        </w:rPr>
        <w:t xml:space="preserve">وفي </w:t>
      </w:r>
      <w:r w:rsidRPr="00E00798">
        <w:rPr>
          <w:rStyle w:val="libNormalChar"/>
          <w:rtl/>
        </w:rPr>
        <w:t xml:space="preserve">( </w:t>
      </w:r>
      <w:r>
        <w:rPr>
          <w:rtl/>
        </w:rPr>
        <w:t>العلل )</w:t>
      </w:r>
      <w:r w:rsidR="00292F9D">
        <w:rPr>
          <w:rtl/>
        </w:rPr>
        <w:t>:</w:t>
      </w:r>
      <w:r>
        <w:rPr>
          <w:rtl/>
        </w:rPr>
        <w:t xml:space="preserve"> عن عبدالله بن محمّد بن محمّد</w:t>
      </w:r>
      <w:r w:rsidR="00292F9D">
        <w:rPr>
          <w:rtl/>
        </w:rPr>
        <w:t>،</w:t>
      </w:r>
      <w:r>
        <w:rPr>
          <w:rtl/>
        </w:rPr>
        <w:t xml:space="preserve"> عن محمّد بن علي بن يزيد الصائغ</w:t>
      </w:r>
      <w:r w:rsidR="00292F9D">
        <w:rPr>
          <w:rtl/>
        </w:rPr>
        <w:t>،</w:t>
      </w:r>
      <w:r>
        <w:rPr>
          <w:rtl/>
        </w:rPr>
        <w:t xml:space="preserve"> عن سعيد بن منصور</w:t>
      </w:r>
      <w:r w:rsidR="00292F9D">
        <w:rPr>
          <w:rtl/>
        </w:rPr>
        <w:t>،</w:t>
      </w:r>
      <w:r>
        <w:rPr>
          <w:rtl/>
        </w:rPr>
        <w:t xml:space="preserve"> عن سفيان</w:t>
      </w:r>
      <w:r w:rsidR="00292F9D">
        <w:rPr>
          <w:rtl/>
        </w:rPr>
        <w:t>،</w:t>
      </w:r>
      <w:r>
        <w:rPr>
          <w:rtl/>
        </w:rPr>
        <w:t xml:space="preserve"> عن الزهري</w:t>
      </w:r>
      <w:r w:rsidR="00292F9D">
        <w:rPr>
          <w:rtl/>
        </w:rPr>
        <w:t>،</w:t>
      </w:r>
      <w:r>
        <w:rPr>
          <w:rtl/>
        </w:rPr>
        <w:t xml:space="preserve"> عن سعيد بن المسيّب</w:t>
      </w:r>
      <w:r w:rsidR="00292F9D">
        <w:rPr>
          <w:rtl/>
        </w:rPr>
        <w:t>،</w:t>
      </w:r>
      <w:r>
        <w:rPr>
          <w:rtl/>
        </w:rPr>
        <w:t xml:space="preserve"> عن أبي هريرة قال</w:t>
      </w:r>
      <w:r w:rsidR="00292F9D">
        <w:rPr>
          <w:rtl/>
        </w:rPr>
        <w:t>:</w:t>
      </w:r>
      <w:r>
        <w:rPr>
          <w:rtl/>
        </w:rPr>
        <w:t xml:space="preserve"> قال رسول الله</w:t>
      </w:r>
      <w:r w:rsidR="007B21A1">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7B21A1">
        <w:rPr>
          <w:rFonts w:hint="cs"/>
          <w:rtl/>
        </w:rPr>
        <w:t xml:space="preserve">) : </w:t>
      </w:r>
      <w:r>
        <w:rPr>
          <w:rtl/>
        </w:rPr>
        <w:t>إذا اشتدّ الحرّف أبردوا بالصلاة</w:t>
      </w:r>
      <w:r w:rsidR="00292F9D">
        <w:rPr>
          <w:rtl/>
        </w:rPr>
        <w:t>،</w:t>
      </w:r>
      <w:r>
        <w:rPr>
          <w:rtl/>
        </w:rPr>
        <w:t xml:space="preserve"> فإنّ الحّر من فيح جهنّم</w:t>
      </w:r>
      <w:r w:rsidR="00292F9D">
        <w:rPr>
          <w:rtl/>
        </w:rPr>
        <w:t>،</w:t>
      </w:r>
      <w:r>
        <w:rPr>
          <w:rtl/>
        </w:rPr>
        <w:t xml:space="preserve"> الحديث. </w:t>
      </w:r>
    </w:p>
    <w:p w:rsidR="00C80E84" w:rsidRDefault="00C80E84" w:rsidP="00292F9D">
      <w:pPr>
        <w:pStyle w:val="libNormal"/>
        <w:rPr>
          <w:rtl/>
        </w:rPr>
      </w:pPr>
      <w:r>
        <w:rPr>
          <w:rtl/>
        </w:rPr>
        <w:t>[4747] 7</w:t>
      </w:r>
      <w:r w:rsidR="00292F9D">
        <w:rPr>
          <w:rtl/>
        </w:rPr>
        <w:t xml:space="preserve"> - </w:t>
      </w:r>
      <w:r>
        <w:rPr>
          <w:rtl/>
        </w:rPr>
        <w:t>محمّد بن يعقوب</w:t>
      </w:r>
      <w:r w:rsidR="00292F9D">
        <w:rPr>
          <w:rtl/>
        </w:rPr>
        <w:t>،</w:t>
      </w:r>
      <w:r>
        <w:rPr>
          <w:rtl/>
        </w:rPr>
        <w:t xml:space="preserve"> عن علي بن محمّد ومحمّد بن الحسن جميعاً</w:t>
      </w:r>
      <w:r w:rsidR="00292F9D">
        <w:rPr>
          <w:rtl/>
        </w:rPr>
        <w:t>،</w:t>
      </w:r>
      <w:r>
        <w:rPr>
          <w:rtl/>
        </w:rPr>
        <w:t xml:space="preserve"> عن سهل بن زياد</w:t>
      </w:r>
      <w:r w:rsidR="00292F9D">
        <w:rPr>
          <w:rtl/>
        </w:rPr>
        <w:t>،</w:t>
      </w:r>
      <w:r>
        <w:rPr>
          <w:rtl/>
        </w:rPr>
        <w:t xml:space="preserve"> عن أحمد بن محمّد بن أبي نصر</w:t>
      </w:r>
      <w:r w:rsidR="00292F9D">
        <w:rPr>
          <w:rtl/>
        </w:rPr>
        <w:t>،</w:t>
      </w:r>
      <w:r>
        <w:rPr>
          <w:rtl/>
        </w:rPr>
        <w:t xml:space="preserve"> وعن علي بن إبراهيم</w:t>
      </w:r>
      <w:r w:rsidR="00292F9D">
        <w:rPr>
          <w:rtl/>
        </w:rPr>
        <w:t>،</w:t>
      </w:r>
      <w:r>
        <w:rPr>
          <w:rtl/>
        </w:rPr>
        <w:t xml:space="preserve"> عن أبيه</w:t>
      </w:r>
      <w:r w:rsidR="00292F9D">
        <w:rPr>
          <w:rtl/>
        </w:rPr>
        <w:t>،</w:t>
      </w:r>
      <w:r>
        <w:rPr>
          <w:rtl/>
        </w:rPr>
        <w:t xml:space="preserve"> عن عبدالله بن المغيرة جميعاً</w:t>
      </w:r>
      <w:r w:rsidR="00292F9D">
        <w:rPr>
          <w:rtl/>
        </w:rPr>
        <w:t>،</w:t>
      </w:r>
      <w:r>
        <w:rPr>
          <w:rtl/>
        </w:rPr>
        <w:t xml:space="preserve"> عن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كان حائط مسجد رسول الله </w:t>
      </w:r>
      <w:r w:rsidRPr="00E00798">
        <w:rPr>
          <w:rStyle w:val="libNormalChar"/>
          <w:rtl/>
        </w:rPr>
        <w:t xml:space="preserve">( </w:t>
      </w:r>
      <w:r>
        <w:rPr>
          <w:rtl/>
        </w:rPr>
        <w:t xml:space="preserve">صلى الله </w:t>
      </w:r>
    </w:p>
    <w:p w:rsidR="00C80E84" w:rsidRDefault="00E00798" w:rsidP="00E00798">
      <w:pPr>
        <w:pStyle w:val="libLine"/>
        <w:rPr>
          <w:rtl/>
        </w:rPr>
      </w:pPr>
      <w:r>
        <w:rPr>
          <w:rtl/>
        </w:rPr>
        <w:t>____________________</w:t>
      </w:r>
    </w:p>
    <w:p w:rsidR="00C80E84" w:rsidRPr="004B6120" w:rsidRDefault="00C80E84" w:rsidP="00E00798">
      <w:pPr>
        <w:pStyle w:val="libFootnote0"/>
        <w:rPr>
          <w:rtl/>
        </w:rPr>
      </w:pPr>
      <w:r w:rsidRPr="004B6120">
        <w:rPr>
          <w:rtl/>
        </w:rPr>
        <w:t>(1) التهذيب 2</w:t>
      </w:r>
      <w:r w:rsidR="00292F9D">
        <w:rPr>
          <w:rtl/>
        </w:rPr>
        <w:t>:</w:t>
      </w:r>
      <w:r w:rsidRPr="004B6120">
        <w:rPr>
          <w:rtl/>
        </w:rPr>
        <w:t xml:space="preserve"> 19</w:t>
      </w:r>
      <w:r>
        <w:rPr>
          <w:rtl/>
        </w:rPr>
        <w:t xml:space="preserve"> / </w:t>
      </w:r>
      <w:r w:rsidRPr="004B6120">
        <w:rPr>
          <w:rtl/>
        </w:rPr>
        <w:t>55</w:t>
      </w:r>
      <w:r w:rsidR="00292F9D">
        <w:rPr>
          <w:rtl/>
        </w:rPr>
        <w:t>،</w:t>
      </w:r>
      <w:r w:rsidRPr="004B6120">
        <w:rPr>
          <w:rtl/>
        </w:rPr>
        <w:t xml:space="preserve"> والاستبصار 1</w:t>
      </w:r>
      <w:r w:rsidR="00292F9D">
        <w:rPr>
          <w:rtl/>
        </w:rPr>
        <w:t>:</w:t>
      </w:r>
      <w:r w:rsidRPr="004B6120">
        <w:rPr>
          <w:rtl/>
        </w:rPr>
        <w:t xml:space="preserve"> 250</w:t>
      </w:r>
      <w:r>
        <w:rPr>
          <w:rtl/>
        </w:rPr>
        <w:t xml:space="preserve"> / </w:t>
      </w:r>
      <w:r w:rsidRPr="004B6120">
        <w:rPr>
          <w:rtl/>
        </w:rPr>
        <w:t>899</w:t>
      </w:r>
      <w:r>
        <w:rPr>
          <w:rtl/>
        </w:rPr>
        <w:t>.</w:t>
      </w:r>
      <w:r w:rsidRPr="004B6120">
        <w:rPr>
          <w:rtl/>
        </w:rPr>
        <w:t xml:space="preserve"> </w:t>
      </w:r>
    </w:p>
    <w:p w:rsidR="00C80E84" w:rsidRPr="004B6120" w:rsidRDefault="00C80E84" w:rsidP="00E00798">
      <w:pPr>
        <w:pStyle w:val="libFootnote0"/>
        <w:rPr>
          <w:rtl/>
        </w:rPr>
      </w:pPr>
      <w:r w:rsidRPr="004B6120">
        <w:rPr>
          <w:rtl/>
        </w:rPr>
        <w:t>(2) علل الشرائع</w:t>
      </w:r>
      <w:r w:rsidR="00292F9D">
        <w:rPr>
          <w:rtl/>
        </w:rPr>
        <w:t>:</w:t>
      </w:r>
      <w:r w:rsidRPr="004B6120">
        <w:rPr>
          <w:rtl/>
        </w:rPr>
        <w:t xml:space="preserve"> 349</w:t>
      </w:r>
      <w:r>
        <w:rPr>
          <w:rtl/>
        </w:rPr>
        <w:t xml:space="preserve"> / </w:t>
      </w:r>
      <w:r w:rsidRPr="004B6120">
        <w:rPr>
          <w:rtl/>
        </w:rPr>
        <w:t>2</w:t>
      </w:r>
      <w:r>
        <w:rPr>
          <w:rtl/>
        </w:rPr>
        <w:t>.</w:t>
      </w:r>
      <w:r w:rsidRPr="004B6120">
        <w:rPr>
          <w:rtl/>
        </w:rPr>
        <w:t xml:space="preserve"> </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144 / 671. </w:t>
      </w:r>
    </w:p>
    <w:p w:rsidR="00C80E84" w:rsidRPr="004B6120" w:rsidRDefault="00C80E84" w:rsidP="007B21A1">
      <w:pPr>
        <w:pStyle w:val="libFootnote0"/>
        <w:rPr>
          <w:rtl/>
        </w:rPr>
      </w:pPr>
      <w:r w:rsidRPr="004B6120">
        <w:rPr>
          <w:rtl/>
        </w:rPr>
        <w:t>(</w:t>
      </w:r>
      <w:r w:rsidR="007B21A1">
        <w:rPr>
          <w:rFonts w:hint="cs"/>
          <w:rtl/>
        </w:rPr>
        <w:t>3</w:t>
      </w:r>
      <w:r w:rsidRPr="004B6120">
        <w:rPr>
          <w:rtl/>
        </w:rPr>
        <w:t>) في نسخة</w:t>
      </w:r>
      <w:r w:rsidR="00292F9D">
        <w:rPr>
          <w:rtl/>
        </w:rPr>
        <w:t>:</w:t>
      </w:r>
      <w:r w:rsidRPr="004B6120">
        <w:rPr>
          <w:rtl/>
        </w:rPr>
        <w:t xml:space="preserve"> التبريد </w:t>
      </w:r>
      <w:r w:rsidRPr="00E00798">
        <w:rPr>
          <w:rStyle w:val="libNormalChar"/>
          <w:rtl/>
        </w:rPr>
        <w:t xml:space="preserve">( </w:t>
      </w:r>
      <w:r w:rsidRPr="004B6120">
        <w:rPr>
          <w:rtl/>
        </w:rPr>
        <w:t>هامش المخطوط )</w:t>
      </w:r>
      <w:r>
        <w:rPr>
          <w:rtl/>
        </w:rPr>
        <w:t>.</w:t>
      </w:r>
      <w:r w:rsidRPr="004B6120">
        <w:rPr>
          <w:rtl/>
        </w:rPr>
        <w:t xml:space="preserve"> </w:t>
      </w:r>
    </w:p>
    <w:p w:rsidR="00C80E84" w:rsidRDefault="00C80E84" w:rsidP="00E00798">
      <w:pPr>
        <w:pStyle w:val="libFootnote0"/>
        <w:rPr>
          <w:rtl/>
        </w:rPr>
      </w:pPr>
      <w:r>
        <w:rPr>
          <w:rtl/>
        </w:rPr>
        <w:t>6</w:t>
      </w:r>
      <w:r w:rsidR="00292F9D">
        <w:rPr>
          <w:rtl/>
        </w:rPr>
        <w:t xml:space="preserve"> - </w:t>
      </w:r>
      <w:r>
        <w:rPr>
          <w:rtl/>
        </w:rPr>
        <w:t>علل الشرائع</w:t>
      </w:r>
      <w:r w:rsidR="00292F9D">
        <w:rPr>
          <w:rtl/>
        </w:rPr>
        <w:t>:</w:t>
      </w:r>
      <w:r>
        <w:rPr>
          <w:rtl/>
        </w:rPr>
        <w:t xml:space="preserve"> 247 / 1. </w:t>
      </w:r>
    </w:p>
    <w:p w:rsidR="00C80E84" w:rsidRDefault="00C80E84" w:rsidP="00E00798">
      <w:pPr>
        <w:pStyle w:val="libFootnote0"/>
        <w:rPr>
          <w:rtl/>
        </w:rPr>
      </w:pPr>
      <w:r>
        <w:rPr>
          <w:rtl/>
        </w:rPr>
        <w:t>7</w:t>
      </w:r>
      <w:r w:rsidR="00292F9D">
        <w:rPr>
          <w:rtl/>
        </w:rPr>
        <w:t xml:space="preserve"> - </w:t>
      </w:r>
      <w:r>
        <w:rPr>
          <w:rtl/>
        </w:rPr>
        <w:t>الكافي 3</w:t>
      </w:r>
      <w:r w:rsidR="00292F9D">
        <w:rPr>
          <w:rtl/>
        </w:rPr>
        <w:t>:</w:t>
      </w:r>
      <w:r>
        <w:rPr>
          <w:rtl/>
        </w:rPr>
        <w:t xml:space="preserve"> 295 / 1</w:t>
      </w:r>
      <w:r w:rsidR="00292F9D">
        <w:rPr>
          <w:rtl/>
        </w:rPr>
        <w:t>،</w:t>
      </w:r>
      <w:r>
        <w:rPr>
          <w:rtl/>
        </w:rPr>
        <w:t xml:space="preserve"> وأورده بتمامه في الحديث 1 من الباب 9 من أبواب أحكام المساجد. </w:t>
      </w:r>
    </w:p>
    <w:p w:rsidR="00E00798" w:rsidRDefault="00E00798" w:rsidP="00E00798">
      <w:pPr>
        <w:pStyle w:val="libNormal"/>
        <w:rPr>
          <w:lang w:bidi="fa-IR"/>
        </w:rPr>
      </w:pPr>
      <w:r>
        <w:rPr>
          <w:rtl/>
          <w:lang w:bidi="fa-IR"/>
        </w:rPr>
        <w:br w:type="page"/>
      </w:r>
    </w:p>
    <w:p w:rsidR="00C80E84" w:rsidRDefault="00C80E84" w:rsidP="007B21A1">
      <w:pPr>
        <w:pStyle w:val="libNormal0"/>
        <w:rPr>
          <w:rtl/>
        </w:rPr>
      </w:pPr>
      <w:r>
        <w:rPr>
          <w:rtl/>
        </w:rPr>
        <w:lastRenderedPageBreak/>
        <w:t xml:space="preserve">عليه </w:t>
      </w:r>
      <w:r>
        <w:rPr>
          <w:rFonts w:hint="cs"/>
          <w:rtl/>
        </w:rPr>
        <w:t>وآله</w:t>
      </w:r>
      <w:r w:rsidRPr="00E00798">
        <w:rPr>
          <w:rStyle w:val="libNormalChar"/>
          <w:rtl/>
        </w:rPr>
        <w:t xml:space="preserve"> ) </w:t>
      </w:r>
      <w:r>
        <w:rPr>
          <w:rtl/>
        </w:rPr>
        <w:t>قبل أن يظلّل قامة</w:t>
      </w:r>
      <w:r w:rsidR="00292F9D">
        <w:rPr>
          <w:rtl/>
        </w:rPr>
        <w:t>،</w:t>
      </w:r>
      <w:r>
        <w:rPr>
          <w:rtl/>
        </w:rPr>
        <w:t xml:space="preserve"> وكان إذا كان الفيء ذرعاً وهو قدر مريض عنز صلّى الظهر</w:t>
      </w:r>
      <w:r w:rsidR="00292F9D">
        <w:rPr>
          <w:rtl/>
        </w:rPr>
        <w:t>،</w:t>
      </w:r>
      <w:r>
        <w:rPr>
          <w:rtl/>
        </w:rPr>
        <w:t xml:space="preserve"> فإذا كان ضعف ذلك صلّى العصر. </w:t>
      </w:r>
    </w:p>
    <w:p w:rsidR="00C80E84" w:rsidRDefault="00C80E84" w:rsidP="00C80E84">
      <w:pPr>
        <w:pStyle w:val="libNormal"/>
        <w:rPr>
          <w:rtl/>
        </w:rPr>
      </w:pPr>
      <w:r>
        <w:rPr>
          <w:rtl/>
        </w:rPr>
        <w:t>ورواه الشيخ بإسناده عن علي بن إبراهيم</w:t>
      </w:r>
      <w:r w:rsidR="00292F9D">
        <w:rPr>
          <w:rtl/>
        </w:rPr>
        <w:t>،</w:t>
      </w:r>
      <w:r>
        <w:rPr>
          <w:rtl/>
        </w:rPr>
        <w:t xml:space="preserve"> مثله </w:t>
      </w:r>
      <w:r w:rsidRPr="00C80E84">
        <w:rPr>
          <w:rStyle w:val="libFootnotenumChar"/>
          <w:rtl/>
        </w:rPr>
        <w:t>(1)</w:t>
      </w:r>
      <w:r>
        <w:rPr>
          <w:rtl/>
        </w:rPr>
        <w:t xml:space="preserve">. </w:t>
      </w:r>
    </w:p>
    <w:p w:rsidR="00C80E84" w:rsidRDefault="00C80E84" w:rsidP="007B21A1">
      <w:pPr>
        <w:pStyle w:val="libNormal"/>
        <w:rPr>
          <w:rtl/>
        </w:rPr>
      </w:pPr>
      <w:r>
        <w:rPr>
          <w:rtl/>
        </w:rPr>
        <w:t>[4748] 8</w:t>
      </w:r>
      <w:r w:rsidR="00292F9D">
        <w:rPr>
          <w:rtl/>
        </w:rPr>
        <w:t xml:space="preserve"> - </w:t>
      </w:r>
      <w:r>
        <w:rPr>
          <w:rtl/>
        </w:rPr>
        <w:t>وعن محمّد بن يحيى</w:t>
      </w:r>
      <w:r w:rsidR="00292F9D">
        <w:rPr>
          <w:rtl/>
        </w:rPr>
        <w:t>،</w:t>
      </w:r>
      <w:r>
        <w:rPr>
          <w:rtl/>
        </w:rPr>
        <w:t xml:space="preserve"> عن أحمد بن محمّد</w:t>
      </w:r>
      <w:r w:rsidR="00292F9D">
        <w:rPr>
          <w:rtl/>
        </w:rPr>
        <w:t>،</w:t>
      </w:r>
      <w:r>
        <w:rPr>
          <w:rtl/>
        </w:rPr>
        <w:t xml:space="preserve"> عن ابن أبي نصر</w:t>
      </w:r>
      <w:r w:rsidR="00292F9D">
        <w:rPr>
          <w:rtl/>
        </w:rPr>
        <w:t>،</w:t>
      </w:r>
      <w:r>
        <w:rPr>
          <w:rtl/>
        </w:rPr>
        <w:t xml:space="preserve"> عن صفوان الجمّال قال</w:t>
      </w:r>
      <w:r w:rsidR="00292F9D">
        <w:rPr>
          <w:rtl/>
        </w:rPr>
        <w:t>:</w:t>
      </w:r>
      <w:r>
        <w:rPr>
          <w:rtl/>
        </w:rPr>
        <w:t xml:space="preserve"> صلّيت خلف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عند الزوال</w:t>
      </w:r>
      <w:r w:rsidR="00292F9D">
        <w:rPr>
          <w:rtl/>
        </w:rPr>
        <w:t>،</w:t>
      </w:r>
      <w:r>
        <w:rPr>
          <w:rtl/>
        </w:rPr>
        <w:t xml:space="preserve"> فقلت</w:t>
      </w:r>
      <w:r w:rsidR="00292F9D">
        <w:rPr>
          <w:rtl/>
        </w:rPr>
        <w:t>:</w:t>
      </w:r>
      <w:r>
        <w:rPr>
          <w:rtl/>
        </w:rPr>
        <w:t xml:space="preserve"> بأبي وأُمّي</w:t>
      </w:r>
      <w:r w:rsidR="00292F9D">
        <w:rPr>
          <w:rtl/>
        </w:rPr>
        <w:t>،</w:t>
      </w:r>
      <w:r>
        <w:rPr>
          <w:rtl/>
        </w:rPr>
        <w:t xml:space="preserve"> وقت العصر؟ فقال</w:t>
      </w:r>
      <w:r w:rsidR="00292F9D">
        <w:rPr>
          <w:rtl/>
        </w:rPr>
        <w:t>:</w:t>
      </w:r>
      <w:r>
        <w:rPr>
          <w:rtl/>
        </w:rPr>
        <w:t xml:space="preserve"> ريثما تستقبل </w:t>
      </w:r>
      <w:r w:rsidRPr="00C80E84">
        <w:rPr>
          <w:rStyle w:val="libFootnotenumChar"/>
          <w:rtl/>
        </w:rPr>
        <w:t>(</w:t>
      </w:r>
      <w:r w:rsidR="007B21A1">
        <w:rPr>
          <w:rStyle w:val="libFootnotenumChar"/>
          <w:rFonts w:hint="cs"/>
          <w:rtl/>
        </w:rPr>
        <w:t>2</w:t>
      </w:r>
      <w:r w:rsidRPr="00C80E84">
        <w:rPr>
          <w:rStyle w:val="libFootnotenumChar"/>
          <w:rtl/>
        </w:rPr>
        <w:t>)</w:t>
      </w:r>
      <w:r>
        <w:rPr>
          <w:rtl/>
        </w:rPr>
        <w:t xml:space="preserve"> إبلك</w:t>
      </w:r>
      <w:r w:rsidR="00292F9D">
        <w:rPr>
          <w:rtl/>
        </w:rPr>
        <w:t>،</w:t>
      </w:r>
      <w:r>
        <w:rPr>
          <w:rtl/>
        </w:rPr>
        <w:t xml:space="preserve"> فقلت</w:t>
      </w:r>
      <w:r w:rsidR="00292F9D">
        <w:rPr>
          <w:rtl/>
        </w:rPr>
        <w:t>:</w:t>
      </w:r>
      <w:r>
        <w:rPr>
          <w:rtl/>
        </w:rPr>
        <w:t xml:space="preserve"> إذا كنت في غير سفر</w:t>
      </w:r>
      <w:r w:rsidR="00292F9D">
        <w:rPr>
          <w:rtl/>
        </w:rPr>
        <w:t>،</w:t>
      </w:r>
      <w:r>
        <w:rPr>
          <w:rtl/>
        </w:rPr>
        <w:t xml:space="preserve"> فقال</w:t>
      </w:r>
      <w:r w:rsidR="00292F9D">
        <w:rPr>
          <w:rtl/>
        </w:rPr>
        <w:t>:</w:t>
      </w:r>
      <w:r>
        <w:rPr>
          <w:rtl/>
        </w:rPr>
        <w:t xml:space="preserve"> على أقلّ من قدم ثلثي قدم وقت العصر. </w:t>
      </w:r>
    </w:p>
    <w:p w:rsidR="00C80E84" w:rsidRDefault="00C80E84" w:rsidP="007B21A1">
      <w:pPr>
        <w:pStyle w:val="libNormal"/>
        <w:rPr>
          <w:rtl/>
        </w:rPr>
      </w:pPr>
      <w:r>
        <w:rPr>
          <w:rtl/>
        </w:rPr>
        <w:t>[4749] 9</w:t>
      </w:r>
      <w:r w:rsidR="00292F9D">
        <w:rPr>
          <w:rtl/>
        </w:rPr>
        <w:t xml:space="preserve"> - </w:t>
      </w:r>
      <w:r>
        <w:rPr>
          <w:rtl/>
        </w:rPr>
        <w:t>محمّد بن الحسن بإسناده عن سعد بن عبدالله</w:t>
      </w:r>
      <w:r w:rsidR="00292F9D">
        <w:rPr>
          <w:rtl/>
        </w:rPr>
        <w:t>،</w:t>
      </w:r>
      <w:r>
        <w:rPr>
          <w:rtl/>
        </w:rPr>
        <w:t xml:space="preserve"> عن يعقوب بن يزيد</w:t>
      </w:r>
      <w:r w:rsidR="00292F9D">
        <w:rPr>
          <w:rtl/>
        </w:rPr>
        <w:t>،</w:t>
      </w:r>
      <w:r>
        <w:rPr>
          <w:rtl/>
        </w:rPr>
        <w:t xml:space="preserve"> عن الحسن بن علي الوشّاء</w:t>
      </w:r>
      <w:r w:rsidR="00292F9D">
        <w:rPr>
          <w:rtl/>
        </w:rPr>
        <w:t>،</w:t>
      </w:r>
      <w:r>
        <w:rPr>
          <w:rtl/>
        </w:rPr>
        <w:t xml:space="preserve"> عن أحمد بن عمر</w:t>
      </w:r>
      <w:r w:rsidR="00292F9D">
        <w:rPr>
          <w:rtl/>
        </w:rPr>
        <w:t>،</w:t>
      </w:r>
      <w:r>
        <w:rPr>
          <w:rtl/>
        </w:rPr>
        <w:t xml:space="preserve"> عن أبي الحسن </w:t>
      </w:r>
      <w:r w:rsidR="007B21A1" w:rsidRPr="00E00798">
        <w:rPr>
          <w:rStyle w:val="libNormalChar"/>
          <w:rFonts w:hint="cs"/>
          <w:rtl/>
        </w:rPr>
        <w:t xml:space="preserve">( </w:t>
      </w:r>
      <w:r w:rsidR="007B21A1">
        <w:rPr>
          <w:rStyle w:val="libAlaemChar"/>
          <w:rFonts w:hint="cs"/>
          <w:rtl/>
        </w:rPr>
        <w:t>عليه‌السلام</w:t>
      </w:r>
      <w:r w:rsidR="007B21A1" w:rsidRPr="00E00798">
        <w:rPr>
          <w:rStyle w:val="libNormalChar"/>
          <w:rFonts w:hint="cs"/>
          <w:rtl/>
        </w:rPr>
        <w:t xml:space="preserve"> ) </w:t>
      </w:r>
      <w:r w:rsidR="00292F9D">
        <w:rPr>
          <w:rtl/>
        </w:rPr>
        <w:t>،</w:t>
      </w:r>
      <w:r>
        <w:rPr>
          <w:rtl/>
        </w:rPr>
        <w:t xml:space="preserve"> قال</w:t>
      </w:r>
      <w:r w:rsidR="00292F9D">
        <w:rPr>
          <w:rtl/>
        </w:rPr>
        <w:t>:</w:t>
      </w:r>
      <w:r>
        <w:rPr>
          <w:rtl/>
        </w:rPr>
        <w:t xml:space="preserve"> سألته عن وقت الظهر والعصر؟ فقال</w:t>
      </w:r>
      <w:r w:rsidR="00292F9D">
        <w:rPr>
          <w:rtl/>
        </w:rPr>
        <w:t>:</w:t>
      </w:r>
      <w:r>
        <w:rPr>
          <w:rtl/>
        </w:rPr>
        <w:t xml:space="preserve"> وقت الظهر إذا زاغت الشمس إلى أن يذهب الظلّ قامة</w:t>
      </w:r>
      <w:r w:rsidR="00292F9D">
        <w:rPr>
          <w:rtl/>
        </w:rPr>
        <w:t>،</w:t>
      </w:r>
      <w:r>
        <w:rPr>
          <w:rtl/>
        </w:rPr>
        <w:t xml:space="preserve"> ووقت العصر قامة ونصف إلى قامتين. </w:t>
      </w:r>
    </w:p>
    <w:p w:rsidR="00C80E84" w:rsidRDefault="00C80E84" w:rsidP="00292F9D">
      <w:pPr>
        <w:pStyle w:val="libNormal"/>
        <w:rPr>
          <w:rtl/>
        </w:rPr>
      </w:pPr>
      <w:r>
        <w:rPr>
          <w:rtl/>
        </w:rPr>
        <w:t>[4750] 10</w:t>
      </w:r>
      <w:r w:rsidR="00292F9D">
        <w:rPr>
          <w:rtl/>
        </w:rPr>
        <w:t xml:space="preserve"> - </w:t>
      </w:r>
      <w:r>
        <w:rPr>
          <w:rtl/>
        </w:rPr>
        <w:t>وبإسناده عن محمّد بن أحمد بن يحيى الأشعري</w:t>
      </w:r>
      <w:r w:rsidR="00292F9D">
        <w:rPr>
          <w:rtl/>
        </w:rPr>
        <w:t>،</w:t>
      </w:r>
      <w:r w:rsidR="007B21A1">
        <w:rPr>
          <w:rtl/>
        </w:rPr>
        <w:t xml:space="preserve"> عن العبّاس بن معرو</w:t>
      </w:r>
      <w:r>
        <w:rPr>
          <w:rtl/>
        </w:rPr>
        <w:t>ف</w:t>
      </w:r>
      <w:r w:rsidR="00292F9D">
        <w:rPr>
          <w:rtl/>
        </w:rPr>
        <w:t>،</w:t>
      </w:r>
      <w:r>
        <w:rPr>
          <w:rtl/>
        </w:rPr>
        <w:t xml:space="preserve"> عن صفوان بن يحيى</w:t>
      </w:r>
      <w:r w:rsidR="00292F9D">
        <w:rPr>
          <w:rtl/>
        </w:rPr>
        <w:t>،</w:t>
      </w:r>
      <w:r>
        <w:rPr>
          <w:rtl/>
        </w:rPr>
        <w:t>عن إسحاق بن عمّار</w:t>
      </w:r>
      <w:r w:rsidR="00292F9D">
        <w:rPr>
          <w:rtl/>
        </w:rPr>
        <w:t>،</w:t>
      </w:r>
      <w:r>
        <w:rPr>
          <w:rtl/>
        </w:rPr>
        <w:t xml:space="preserve"> عن إسماعيل الجعفي</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إذا كان فيء الجدار ذراعاً صلّى الظهر</w:t>
      </w:r>
      <w:r w:rsidR="00292F9D">
        <w:rPr>
          <w:rtl/>
        </w:rPr>
        <w:t>،</w:t>
      </w:r>
      <w:r>
        <w:rPr>
          <w:rtl/>
        </w:rPr>
        <w:t xml:space="preserve"> وإذا كان ذراعين صلّى العصر. </w:t>
      </w:r>
    </w:p>
    <w:p w:rsidR="00C80E84" w:rsidRDefault="00C80E84" w:rsidP="00C80E84">
      <w:pPr>
        <w:pStyle w:val="libNormal"/>
        <w:rPr>
          <w:rtl/>
        </w:rPr>
      </w:pPr>
      <w:r>
        <w:rPr>
          <w:rtl/>
        </w:rPr>
        <w:t>قال</w:t>
      </w:r>
      <w:r w:rsidR="00292F9D">
        <w:rPr>
          <w:rtl/>
        </w:rPr>
        <w:t>:</w:t>
      </w:r>
      <w:r>
        <w:rPr>
          <w:rtl/>
        </w:rPr>
        <w:t xml:space="preserve"> قلت</w:t>
      </w:r>
      <w:r w:rsidR="00292F9D">
        <w:rPr>
          <w:rtl/>
        </w:rPr>
        <w:t>:</w:t>
      </w:r>
      <w:r>
        <w:rPr>
          <w:rtl/>
        </w:rPr>
        <w:t xml:space="preserve"> إنّ الجدار يختلف</w:t>
      </w:r>
      <w:r w:rsidR="00292F9D">
        <w:rPr>
          <w:rtl/>
        </w:rPr>
        <w:t>،</w:t>
      </w:r>
      <w:r>
        <w:rPr>
          <w:rtl/>
        </w:rPr>
        <w:t xml:space="preserve"> بعضها قصير وبعضها طويل؟ فقال</w:t>
      </w:r>
      <w:r w:rsidR="00292F9D">
        <w:rPr>
          <w:rtl/>
        </w:rPr>
        <w:t>:</w:t>
      </w:r>
      <w:r>
        <w:rPr>
          <w:rtl/>
        </w:rPr>
        <w:t xml:space="preserve"> كان جدار مسجد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يومئذٍ قامة. </w:t>
      </w:r>
    </w:p>
    <w:p w:rsidR="00C80E84" w:rsidRDefault="00E00798" w:rsidP="00E00798">
      <w:pPr>
        <w:pStyle w:val="libLine"/>
        <w:rPr>
          <w:rtl/>
        </w:rPr>
      </w:pPr>
      <w:r>
        <w:rPr>
          <w:rtl/>
        </w:rPr>
        <w:t>____________________</w:t>
      </w:r>
    </w:p>
    <w:p w:rsidR="00C80E84" w:rsidRPr="002E3068" w:rsidRDefault="00C80E84" w:rsidP="00E00798">
      <w:pPr>
        <w:pStyle w:val="libFootnote0"/>
        <w:rPr>
          <w:rtl/>
        </w:rPr>
      </w:pPr>
      <w:r w:rsidRPr="002E3068">
        <w:rPr>
          <w:rtl/>
        </w:rPr>
        <w:t>(1) التهذيب 3</w:t>
      </w:r>
      <w:r w:rsidR="00292F9D">
        <w:rPr>
          <w:rtl/>
        </w:rPr>
        <w:t>:</w:t>
      </w:r>
      <w:r w:rsidRPr="002E3068">
        <w:rPr>
          <w:rtl/>
        </w:rPr>
        <w:t xml:space="preserve"> 261</w:t>
      </w:r>
      <w:r>
        <w:rPr>
          <w:rtl/>
        </w:rPr>
        <w:t xml:space="preserve"> / </w:t>
      </w:r>
      <w:r w:rsidRPr="002E3068">
        <w:rPr>
          <w:rtl/>
        </w:rPr>
        <w:t>738</w:t>
      </w:r>
      <w:r>
        <w:rPr>
          <w:rtl/>
        </w:rPr>
        <w:t>.</w:t>
      </w:r>
      <w:r w:rsidRPr="002E3068">
        <w:rPr>
          <w:rtl/>
        </w:rPr>
        <w:t xml:space="preserve"> </w:t>
      </w:r>
    </w:p>
    <w:p w:rsidR="00C80E84" w:rsidRDefault="00C80E84" w:rsidP="00E00798">
      <w:pPr>
        <w:pStyle w:val="libFootnote0"/>
        <w:rPr>
          <w:rtl/>
        </w:rPr>
      </w:pPr>
      <w:r>
        <w:rPr>
          <w:rtl/>
        </w:rPr>
        <w:t>الكافي 3</w:t>
      </w:r>
      <w:r w:rsidR="00292F9D">
        <w:rPr>
          <w:rtl/>
        </w:rPr>
        <w:t>:</w:t>
      </w:r>
      <w:r>
        <w:rPr>
          <w:rtl/>
        </w:rPr>
        <w:t xml:space="preserve"> 431 / 1. </w:t>
      </w:r>
    </w:p>
    <w:p w:rsidR="00C80E84" w:rsidRPr="002E3068" w:rsidRDefault="00C80E84" w:rsidP="007B21A1">
      <w:pPr>
        <w:pStyle w:val="libFootnote0"/>
        <w:rPr>
          <w:rtl/>
        </w:rPr>
      </w:pPr>
      <w:r w:rsidRPr="002E3068">
        <w:rPr>
          <w:rtl/>
        </w:rPr>
        <w:t>(</w:t>
      </w:r>
      <w:r w:rsidR="007B21A1">
        <w:rPr>
          <w:rFonts w:hint="cs"/>
          <w:rtl/>
        </w:rPr>
        <w:t>2</w:t>
      </w:r>
      <w:r w:rsidRPr="002E3068">
        <w:rPr>
          <w:rtl/>
        </w:rPr>
        <w:t>) في هامش الاصل عن نسخة</w:t>
      </w:r>
      <w:r w:rsidR="00292F9D">
        <w:rPr>
          <w:rtl/>
        </w:rPr>
        <w:t>:</w:t>
      </w:r>
      <w:r w:rsidRPr="002E3068">
        <w:rPr>
          <w:rtl/>
        </w:rPr>
        <w:t xml:space="preserve"> وقت ما تستقل</w:t>
      </w:r>
      <w:r>
        <w:rPr>
          <w:rtl/>
        </w:rPr>
        <w:t>.</w:t>
      </w:r>
      <w:r w:rsidRPr="002E3068">
        <w:rPr>
          <w:rtl/>
        </w:rPr>
        <w:t xml:space="preserve">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19 / 52</w:t>
      </w:r>
      <w:r w:rsidR="00292F9D">
        <w:rPr>
          <w:rtl/>
        </w:rPr>
        <w:t>،</w:t>
      </w:r>
      <w:r>
        <w:rPr>
          <w:rtl/>
        </w:rPr>
        <w:t xml:space="preserve"> والاستبصار 1</w:t>
      </w:r>
      <w:r w:rsidR="00292F9D">
        <w:rPr>
          <w:rtl/>
        </w:rPr>
        <w:t>:</w:t>
      </w:r>
      <w:r>
        <w:rPr>
          <w:rtl/>
        </w:rPr>
        <w:t xml:space="preserve"> 247 / 883. </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21 / 58. </w:t>
      </w:r>
    </w:p>
    <w:p w:rsidR="00E00798" w:rsidRDefault="00E00798" w:rsidP="00E00798">
      <w:pPr>
        <w:pStyle w:val="libNormal"/>
        <w:rPr>
          <w:lang w:bidi="fa-IR"/>
        </w:rPr>
      </w:pPr>
      <w:r>
        <w:rPr>
          <w:rtl/>
          <w:lang w:bidi="fa-IR"/>
        </w:rPr>
        <w:br w:type="page"/>
      </w:r>
    </w:p>
    <w:p w:rsidR="00C80E84" w:rsidRDefault="00C80E84" w:rsidP="006E3F83">
      <w:pPr>
        <w:pStyle w:val="libNormal"/>
        <w:rPr>
          <w:rtl/>
        </w:rPr>
      </w:pPr>
      <w:r>
        <w:rPr>
          <w:rtl/>
        </w:rPr>
        <w:lastRenderedPageBreak/>
        <w:t>[4751] 11</w:t>
      </w:r>
      <w:r w:rsidR="00292F9D">
        <w:rPr>
          <w:rtl/>
        </w:rPr>
        <w:t xml:space="preserve"> - </w:t>
      </w:r>
      <w:r>
        <w:rPr>
          <w:rtl/>
        </w:rPr>
        <w:t>وبإسناده عن الحسين بن سعيد</w:t>
      </w:r>
      <w:r w:rsidR="00292F9D">
        <w:rPr>
          <w:rtl/>
        </w:rPr>
        <w:t>،</w:t>
      </w:r>
      <w:r>
        <w:rPr>
          <w:rtl/>
        </w:rPr>
        <w:t xml:space="preserve"> عن فضالة</w:t>
      </w:r>
      <w:r w:rsidR="00292F9D">
        <w:rPr>
          <w:rtl/>
        </w:rPr>
        <w:t>،</w:t>
      </w:r>
      <w:r>
        <w:rPr>
          <w:rtl/>
        </w:rPr>
        <w:t xml:space="preserve"> عن حسين بن عثمان</w:t>
      </w:r>
      <w:r w:rsidR="00292F9D">
        <w:rPr>
          <w:rtl/>
        </w:rPr>
        <w:t>،</w:t>
      </w:r>
      <w:r>
        <w:rPr>
          <w:rtl/>
        </w:rPr>
        <w:t xml:space="preserve"> عن عبدالله بن مسكان</w:t>
      </w:r>
      <w:r w:rsidR="00292F9D">
        <w:rPr>
          <w:rtl/>
        </w:rPr>
        <w:t>،</w:t>
      </w:r>
      <w:r>
        <w:rPr>
          <w:rtl/>
        </w:rPr>
        <w:t xml:space="preserve"> عن إسماعيل بن عبد الخالق قال</w:t>
      </w:r>
      <w:r w:rsidR="00292F9D">
        <w:rPr>
          <w:rtl/>
        </w:rPr>
        <w:t>:</w:t>
      </w:r>
      <w:r>
        <w:rPr>
          <w:rtl/>
        </w:rPr>
        <w:t xml:space="preserve"> سألت أبا عبدالله </w:t>
      </w:r>
      <w:r w:rsidR="00E00798" w:rsidRPr="006E3F83">
        <w:rPr>
          <w:rFonts w:hint="cs"/>
          <w:rtl/>
        </w:rPr>
        <w:t xml:space="preserve">( </w:t>
      </w:r>
      <w:r w:rsidR="00E00798">
        <w:rPr>
          <w:rStyle w:val="libAlaemChar"/>
          <w:rFonts w:hint="cs"/>
          <w:rtl/>
        </w:rPr>
        <w:t>عليه‌السلام</w:t>
      </w:r>
      <w:r w:rsidR="00E00798" w:rsidRPr="006E3F83">
        <w:rPr>
          <w:rFonts w:hint="cs"/>
          <w:rtl/>
        </w:rPr>
        <w:t xml:space="preserve"> ) </w:t>
      </w:r>
      <w:r>
        <w:rPr>
          <w:rtl/>
        </w:rPr>
        <w:t>عن وقت؟ فقال</w:t>
      </w:r>
      <w:r w:rsidR="00292F9D">
        <w:rPr>
          <w:rtl/>
        </w:rPr>
        <w:t>:</w:t>
      </w:r>
      <w:r>
        <w:rPr>
          <w:rtl/>
        </w:rPr>
        <w:t xml:space="preserve"> بعد الزوال بقدم أو نحو ذلك</w:t>
      </w:r>
      <w:r w:rsidR="00292F9D">
        <w:rPr>
          <w:rtl/>
        </w:rPr>
        <w:t>،</w:t>
      </w:r>
      <w:r w:rsidR="006E3F83">
        <w:rPr>
          <w:rtl/>
        </w:rPr>
        <w:t xml:space="preserve"> إل</w:t>
      </w:r>
      <w:r w:rsidR="006E3F83">
        <w:rPr>
          <w:rFonts w:hint="cs"/>
          <w:rtl/>
        </w:rPr>
        <w:t>ّ</w:t>
      </w:r>
      <w:r w:rsidR="006E3F83">
        <w:rPr>
          <w:rtl/>
        </w:rPr>
        <w:t>ا</w:t>
      </w:r>
      <w:r>
        <w:rPr>
          <w:rtl/>
        </w:rPr>
        <w:t xml:space="preserve"> في يوم الجمعة أو في السفر</w:t>
      </w:r>
      <w:r w:rsidR="00292F9D">
        <w:rPr>
          <w:rtl/>
        </w:rPr>
        <w:t>،</w:t>
      </w:r>
      <w:r>
        <w:rPr>
          <w:rtl/>
        </w:rPr>
        <w:t xml:space="preserve"> فإنّ وقتها حين تزول. </w:t>
      </w:r>
    </w:p>
    <w:p w:rsidR="00C80E84" w:rsidRDefault="00C80E84" w:rsidP="00C80E84">
      <w:pPr>
        <w:pStyle w:val="libNormal"/>
        <w:rPr>
          <w:rtl/>
        </w:rPr>
      </w:pPr>
      <w:r>
        <w:rPr>
          <w:rtl/>
        </w:rPr>
        <w:t>وعنه</w:t>
      </w:r>
      <w:r w:rsidR="00292F9D">
        <w:rPr>
          <w:rtl/>
        </w:rPr>
        <w:t>،</w:t>
      </w:r>
      <w:r>
        <w:rPr>
          <w:rtl/>
        </w:rPr>
        <w:t xml:space="preserve"> عن صفوان</w:t>
      </w:r>
      <w:r w:rsidR="00292F9D">
        <w:rPr>
          <w:rtl/>
        </w:rPr>
        <w:t>،</w:t>
      </w:r>
      <w:r>
        <w:rPr>
          <w:rtl/>
        </w:rPr>
        <w:t xml:space="preserve"> عن ابن مسكان</w:t>
      </w:r>
      <w:r w:rsidR="00292F9D">
        <w:rPr>
          <w:rtl/>
        </w:rPr>
        <w:t>،</w:t>
      </w:r>
      <w:r>
        <w:rPr>
          <w:rtl/>
        </w:rPr>
        <w:t xml:space="preserve"> مثله</w:t>
      </w:r>
      <w:r w:rsidR="00292F9D">
        <w:rPr>
          <w:rtl/>
        </w:rPr>
        <w:t>،</w:t>
      </w:r>
      <w:r w:rsidR="006E3F83">
        <w:rPr>
          <w:rtl/>
        </w:rPr>
        <w:t xml:space="preserve"> إل</w:t>
      </w:r>
      <w:r w:rsidR="006E3F83">
        <w:rPr>
          <w:rFonts w:hint="cs"/>
          <w:rtl/>
        </w:rPr>
        <w:t>ّ</w:t>
      </w:r>
      <w:r w:rsidR="006E3F83">
        <w:rPr>
          <w:rtl/>
        </w:rPr>
        <w:t>ا</w:t>
      </w:r>
      <w:r>
        <w:rPr>
          <w:rtl/>
        </w:rPr>
        <w:t xml:space="preserve"> أنّه قال</w:t>
      </w:r>
      <w:r w:rsidR="00292F9D">
        <w:rPr>
          <w:rtl/>
        </w:rPr>
        <w:t>:</w:t>
      </w:r>
      <w:r>
        <w:rPr>
          <w:rtl/>
        </w:rPr>
        <w:t xml:space="preserve"> حين تزول الشمس</w:t>
      </w:r>
      <w:r w:rsidRPr="00C80E84">
        <w:rPr>
          <w:rStyle w:val="libFootnotenumChar"/>
          <w:rtl/>
        </w:rPr>
        <w:t>(1)</w:t>
      </w:r>
      <w:r>
        <w:rPr>
          <w:rtl/>
        </w:rPr>
        <w:t xml:space="preserve">. </w:t>
      </w:r>
    </w:p>
    <w:p w:rsidR="00C80E84" w:rsidRDefault="00C80E84" w:rsidP="00292F9D">
      <w:pPr>
        <w:pStyle w:val="libNormal"/>
        <w:rPr>
          <w:rtl/>
        </w:rPr>
      </w:pPr>
      <w:r>
        <w:rPr>
          <w:rtl/>
        </w:rPr>
        <w:t>[4752] 12</w:t>
      </w:r>
      <w:r w:rsidR="00292F9D">
        <w:rPr>
          <w:rtl/>
        </w:rPr>
        <w:t xml:space="preserve"> - </w:t>
      </w:r>
      <w:r>
        <w:rPr>
          <w:rtl/>
        </w:rPr>
        <w:t>وعنه</w:t>
      </w:r>
      <w:r w:rsidR="00292F9D">
        <w:rPr>
          <w:rtl/>
        </w:rPr>
        <w:t>،</w:t>
      </w:r>
      <w:r>
        <w:rPr>
          <w:rtl/>
        </w:rPr>
        <w:t xml:space="preserve"> عن أحمد بن محمّد</w:t>
      </w:r>
      <w:r w:rsidR="00292F9D">
        <w:rPr>
          <w:rtl/>
        </w:rPr>
        <w:t xml:space="preserve"> - </w:t>
      </w:r>
      <w:r>
        <w:rPr>
          <w:rtl/>
        </w:rPr>
        <w:t>يعني ابن أبي نصر</w:t>
      </w:r>
      <w:r w:rsidR="00292F9D">
        <w:rPr>
          <w:rtl/>
        </w:rPr>
        <w:t xml:space="preserve"> - </w:t>
      </w:r>
      <w:r>
        <w:rPr>
          <w:rtl/>
        </w:rPr>
        <w:t>قال</w:t>
      </w:r>
      <w:r w:rsidR="00292F9D">
        <w:rPr>
          <w:rtl/>
        </w:rPr>
        <w:t>:</w:t>
      </w:r>
      <w:r>
        <w:rPr>
          <w:rtl/>
        </w:rPr>
        <w:t xml:space="preserve"> سألته عن وقت صلاة الظهر والعصر؟ فكتب</w:t>
      </w:r>
      <w:r w:rsidR="00292F9D">
        <w:rPr>
          <w:rtl/>
        </w:rPr>
        <w:t>:</w:t>
      </w:r>
      <w:r>
        <w:rPr>
          <w:rtl/>
        </w:rPr>
        <w:t xml:space="preserve"> قامة للظهر وقامة للعصر. </w:t>
      </w:r>
    </w:p>
    <w:p w:rsidR="00C80E84" w:rsidRDefault="00C80E84" w:rsidP="00292F9D">
      <w:pPr>
        <w:pStyle w:val="libNormal"/>
        <w:rPr>
          <w:rtl/>
        </w:rPr>
      </w:pPr>
      <w:r>
        <w:rPr>
          <w:rtl/>
        </w:rPr>
        <w:t>[4753] 13</w:t>
      </w:r>
      <w:r w:rsidR="00292F9D">
        <w:rPr>
          <w:rtl/>
        </w:rPr>
        <w:t xml:space="preserve"> - </w:t>
      </w:r>
      <w:r>
        <w:rPr>
          <w:rtl/>
        </w:rPr>
        <w:t>وبإسناده عن سعد بن عبدالله</w:t>
      </w:r>
      <w:r w:rsidR="00292F9D">
        <w:rPr>
          <w:rtl/>
        </w:rPr>
        <w:t>،</w:t>
      </w:r>
      <w:r>
        <w:rPr>
          <w:rtl/>
        </w:rPr>
        <w:t xml:space="preserve"> عن أحمد بن محمّد</w:t>
      </w:r>
      <w:r w:rsidR="00292F9D">
        <w:rPr>
          <w:rtl/>
        </w:rPr>
        <w:t>،</w:t>
      </w:r>
      <w:r>
        <w:rPr>
          <w:rtl/>
        </w:rPr>
        <w:t xml:space="preserve"> عن محمّد بن عبد الجبّار</w:t>
      </w:r>
      <w:r w:rsidR="00292F9D">
        <w:rPr>
          <w:rtl/>
        </w:rPr>
        <w:t>،</w:t>
      </w:r>
      <w:r>
        <w:rPr>
          <w:rtl/>
        </w:rPr>
        <w:t>عن الحسن بن علي بن فضّال</w:t>
      </w:r>
      <w:r w:rsidR="00292F9D">
        <w:rPr>
          <w:rtl/>
        </w:rPr>
        <w:t>،</w:t>
      </w:r>
      <w:r>
        <w:rPr>
          <w:rtl/>
        </w:rPr>
        <w:t xml:space="preserve"> عن عبدالله بن بكير</w:t>
      </w:r>
      <w:r w:rsidR="00292F9D">
        <w:rPr>
          <w:rtl/>
        </w:rPr>
        <w:t>،</w:t>
      </w:r>
      <w:r>
        <w:rPr>
          <w:rtl/>
        </w:rPr>
        <w:t xml:space="preserve"> عن زرارة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وقت صلاة الظهر في القيظ؟ فلم يجبني</w:t>
      </w:r>
      <w:r w:rsidR="00292F9D">
        <w:rPr>
          <w:rtl/>
        </w:rPr>
        <w:t>،</w:t>
      </w:r>
      <w:r>
        <w:rPr>
          <w:rtl/>
        </w:rPr>
        <w:t xml:space="preserve"> فلمّا أن كان بعد ذلك قال لعمر بن سعيد بن هلال</w:t>
      </w:r>
      <w:r w:rsidR="00292F9D">
        <w:rPr>
          <w:rtl/>
        </w:rPr>
        <w:t>:</w:t>
      </w:r>
      <w:r>
        <w:rPr>
          <w:rtl/>
        </w:rPr>
        <w:t xml:space="preserve"> إنّ زرارة سألني عن وقت صلاة الظهر في القيظ فلم أ</w:t>
      </w:r>
      <w:r w:rsidR="001B23CE">
        <w:rPr>
          <w:rFonts w:hint="cs"/>
          <w:rtl/>
        </w:rPr>
        <w:t>ُ</w:t>
      </w:r>
      <w:r>
        <w:rPr>
          <w:rtl/>
        </w:rPr>
        <w:t>خبره فحرجت من ذلك فاقرأه منّي السلام وقل له</w:t>
      </w:r>
      <w:r w:rsidR="00292F9D">
        <w:rPr>
          <w:rtl/>
        </w:rPr>
        <w:t>:</w:t>
      </w:r>
      <w:r>
        <w:rPr>
          <w:rtl/>
        </w:rPr>
        <w:t xml:space="preserve"> إذا كان ظلّك مثلك فصلّ الظهر</w:t>
      </w:r>
      <w:r w:rsidR="00292F9D">
        <w:rPr>
          <w:rtl/>
        </w:rPr>
        <w:t>،</w:t>
      </w:r>
      <w:r>
        <w:rPr>
          <w:rtl/>
        </w:rPr>
        <w:t xml:space="preserve"> وإذا كان ظلّك مثليك فصلّ العصر. </w:t>
      </w:r>
    </w:p>
    <w:p w:rsidR="00C80E84" w:rsidRDefault="00C80E84" w:rsidP="001B23CE">
      <w:pPr>
        <w:pStyle w:val="libNormal"/>
        <w:rPr>
          <w:rtl/>
        </w:rPr>
      </w:pPr>
      <w:r>
        <w:rPr>
          <w:rtl/>
        </w:rPr>
        <w:t>[4754] 14</w:t>
      </w:r>
      <w:r w:rsidR="00292F9D">
        <w:rPr>
          <w:rtl/>
        </w:rPr>
        <w:t xml:space="preserve"> - </w:t>
      </w:r>
      <w:r>
        <w:rPr>
          <w:rtl/>
        </w:rPr>
        <w:t>وبإسناده عن علي بن الحسن الطاطري</w:t>
      </w:r>
      <w:r w:rsidR="00292F9D">
        <w:rPr>
          <w:rtl/>
        </w:rPr>
        <w:t>،</w:t>
      </w:r>
      <w:r>
        <w:rPr>
          <w:rtl/>
        </w:rPr>
        <w:t xml:space="preserve"> عن محمّد بن زياد</w:t>
      </w:r>
      <w:r w:rsidR="00292F9D">
        <w:rPr>
          <w:rtl/>
        </w:rPr>
        <w:t>،</w:t>
      </w:r>
      <w:r>
        <w:rPr>
          <w:rtl/>
        </w:rPr>
        <w:t xml:space="preserve"> عن علي بن حنظلة قال</w:t>
      </w:r>
      <w:r w:rsidR="00292F9D">
        <w:rPr>
          <w:rtl/>
        </w:rPr>
        <w:t>:</w:t>
      </w:r>
      <w:r>
        <w:rPr>
          <w:rtl/>
        </w:rPr>
        <w:t xml:space="preserve"> قال لي أبو عبدالله </w:t>
      </w:r>
      <w:r w:rsidR="001B23CE" w:rsidRPr="00E00798">
        <w:rPr>
          <w:rStyle w:val="libNormalChar"/>
          <w:rFonts w:hint="cs"/>
          <w:rtl/>
        </w:rPr>
        <w:t xml:space="preserve">( </w:t>
      </w:r>
      <w:r w:rsidR="001B23CE">
        <w:rPr>
          <w:rStyle w:val="libAlaemChar"/>
          <w:rFonts w:hint="cs"/>
          <w:rtl/>
        </w:rPr>
        <w:t>عليه‌السلام</w:t>
      </w:r>
      <w:r w:rsidR="001B23CE" w:rsidRPr="00E00798">
        <w:rPr>
          <w:rStyle w:val="libNormalChar"/>
          <w:rFonts w:hint="cs"/>
          <w:rtl/>
        </w:rPr>
        <w:t xml:space="preserve"> )</w:t>
      </w:r>
      <w:r w:rsidR="00292F9D">
        <w:rPr>
          <w:rtl/>
        </w:rPr>
        <w:t>:</w:t>
      </w:r>
      <w:r>
        <w:rPr>
          <w:rtl/>
        </w:rPr>
        <w:t xml:space="preserve"> القامة والقامتان الذراع والذراعان</w:t>
      </w:r>
      <w:r w:rsidR="00292F9D">
        <w:rPr>
          <w:rtl/>
        </w:rPr>
        <w:t>،</w:t>
      </w:r>
      <w:r>
        <w:rPr>
          <w:rtl/>
        </w:rPr>
        <w:t xml:space="preserve"> في كتاب علي </w:t>
      </w:r>
      <w:r w:rsidR="001B23CE" w:rsidRPr="00E00798">
        <w:rPr>
          <w:rStyle w:val="libNormalChar"/>
          <w:rFonts w:hint="cs"/>
          <w:rtl/>
        </w:rPr>
        <w:t xml:space="preserve">( </w:t>
      </w:r>
      <w:r w:rsidR="001B23CE">
        <w:rPr>
          <w:rStyle w:val="libAlaemChar"/>
          <w:rFonts w:hint="cs"/>
          <w:rtl/>
        </w:rPr>
        <w:t>عليه‌السلام</w:t>
      </w:r>
      <w:r w:rsidR="001B23CE" w:rsidRPr="00E00798">
        <w:rPr>
          <w:rStyle w:val="libNormalChar"/>
          <w:rFonts w:hint="cs"/>
          <w:rtl/>
        </w:rPr>
        <w:t xml:space="preserve"> )</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11</w:t>
      </w:r>
      <w:r w:rsidR="00292F9D">
        <w:rPr>
          <w:rtl/>
        </w:rPr>
        <w:t xml:space="preserve"> - </w:t>
      </w:r>
      <w:r>
        <w:rPr>
          <w:rtl/>
        </w:rPr>
        <w:t>التهذيب 2</w:t>
      </w:r>
      <w:r w:rsidR="00292F9D">
        <w:rPr>
          <w:rtl/>
        </w:rPr>
        <w:t>:</w:t>
      </w:r>
      <w:r>
        <w:rPr>
          <w:rtl/>
        </w:rPr>
        <w:t xml:space="preserve"> 21 / 59</w:t>
      </w:r>
      <w:r w:rsidR="00292F9D">
        <w:rPr>
          <w:rtl/>
        </w:rPr>
        <w:t>،</w:t>
      </w:r>
      <w:r>
        <w:rPr>
          <w:rtl/>
        </w:rPr>
        <w:t xml:space="preserve"> وأورده في الحديث 7 من الباب 8 من أبواب صلاة الجماعة. </w:t>
      </w:r>
    </w:p>
    <w:p w:rsidR="00C80E84" w:rsidRPr="002E3068" w:rsidRDefault="00C80E84" w:rsidP="00E00798">
      <w:pPr>
        <w:pStyle w:val="libFootnote0"/>
        <w:rPr>
          <w:rtl/>
        </w:rPr>
      </w:pPr>
      <w:r w:rsidRPr="002E3068">
        <w:rPr>
          <w:rtl/>
        </w:rPr>
        <w:t>(1) الاستبصار 1</w:t>
      </w:r>
      <w:r w:rsidR="00292F9D">
        <w:rPr>
          <w:rtl/>
        </w:rPr>
        <w:t>:</w:t>
      </w:r>
      <w:r w:rsidRPr="002E3068">
        <w:rPr>
          <w:rtl/>
        </w:rPr>
        <w:t xml:space="preserve"> 412</w:t>
      </w:r>
      <w:r>
        <w:rPr>
          <w:rtl/>
        </w:rPr>
        <w:t xml:space="preserve"> / </w:t>
      </w:r>
      <w:r w:rsidRPr="002E3068">
        <w:rPr>
          <w:rtl/>
        </w:rPr>
        <w:t>1577 و 247</w:t>
      </w:r>
      <w:r>
        <w:rPr>
          <w:rtl/>
        </w:rPr>
        <w:t xml:space="preserve"> / </w:t>
      </w:r>
      <w:r w:rsidRPr="002E3068">
        <w:rPr>
          <w:rtl/>
        </w:rPr>
        <w:t>885</w:t>
      </w:r>
      <w:r>
        <w:rPr>
          <w:rtl/>
        </w:rPr>
        <w:t>.</w:t>
      </w:r>
      <w:r w:rsidR="001B23CE">
        <w:rPr>
          <w:rtl/>
        </w:rPr>
        <w:t xml:space="preserve"> ال</w:t>
      </w:r>
      <w:r w:rsidR="001B23CE">
        <w:rPr>
          <w:rFonts w:hint="cs"/>
          <w:rtl/>
        </w:rPr>
        <w:t>ّ</w:t>
      </w:r>
      <w:r w:rsidR="001B23CE">
        <w:rPr>
          <w:rtl/>
        </w:rPr>
        <w:t>ا</w:t>
      </w:r>
      <w:r w:rsidRPr="002E3068">
        <w:rPr>
          <w:rtl/>
        </w:rPr>
        <w:t xml:space="preserve"> انّ في سند الثاني عن الحسن بن محمّد بن سماعة عن صفوان</w:t>
      </w:r>
      <w:r w:rsidR="00292F9D">
        <w:rPr>
          <w:rtl/>
        </w:rPr>
        <w:t>،</w:t>
      </w:r>
      <w:r w:rsidRPr="002E3068">
        <w:rPr>
          <w:rtl/>
        </w:rPr>
        <w:t xml:space="preserve"> والتهذيب 3</w:t>
      </w:r>
      <w:r w:rsidR="00292F9D">
        <w:rPr>
          <w:rtl/>
        </w:rPr>
        <w:t>:</w:t>
      </w:r>
      <w:r w:rsidRPr="002E3068">
        <w:rPr>
          <w:rtl/>
        </w:rPr>
        <w:t xml:space="preserve"> 13</w:t>
      </w:r>
      <w:r>
        <w:rPr>
          <w:rtl/>
        </w:rPr>
        <w:t xml:space="preserve"> / </w:t>
      </w:r>
      <w:r w:rsidRPr="002E3068">
        <w:rPr>
          <w:rtl/>
        </w:rPr>
        <w:t>45</w:t>
      </w:r>
      <w:r>
        <w:rPr>
          <w:rtl/>
        </w:rPr>
        <w:t>.</w:t>
      </w:r>
      <w:r w:rsidRPr="002E3068">
        <w:rPr>
          <w:rtl/>
        </w:rPr>
        <w:t xml:space="preserve"> </w:t>
      </w:r>
    </w:p>
    <w:p w:rsidR="00C80E84" w:rsidRDefault="00C80E84" w:rsidP="00E00798">
      <w:pPr>
        <w:pStyle w:val="libFootnote0"/>
        <w:rPr>
          <w:rtl/>
        </w:rPr>
      </w:pPr>
      <w:r>
        <w:rPr>
          <w:rtl/>
        </w:rPr>
        <w:t>12</w:t>
      </w:r>
      <w:r w:rsidR="00292F9D">
        <w:rPr>
          <w:rtl/>
        </w:rPr>
        <w:t xml:space="preserve"> - </w:t>
      </w:r>
      <w:r>
        <w:rPr>
          <w:rtl/>
        </w:rPr>
        <w:t>التهذيب 2</w:t>
      </w:r>
      <w:r w:rsidR="00292F9D">
        <w:rPr>
          <w:rtl/>
        </w:rPr>
        <w:t>:</w:t>
      </w:r>
      <w:r>
        <w:rPr>
          <w:rtl/>
        </w:rPr>
        <w:t xml:space="preserve"> 21 / 61</w:t>
      </w:r>
      <w:r w:rsidR="00292F9D">
        <w:rPr>
          <w:rtl/>
        </w:rPr>
        <w:t>،</w:t>
      </w:r>
      <w:r>
        <w:rPr>
          <w:rtl/>
        </w:rPr>
        <w:t xml:space="preserve"> والاستبصار 1</w:t>
      </w:r>
      <w:r w:rsidR="00292F9D">
        <w:rPr>
          <w:rtl/>
        </w:rPr>
        <w:t>:</w:t>
      </w:r>
      <w:r>
        <w:rPr>
          <w:rtl/>
        </w:rPr>
        <w:t xml:space="preserve"> 248 / 890. </w:t>
      </w:r>
    </w:p>
    <w:p w:rsidR="00C80E84" w:rsidRDefault="00C80E84" w:rsidP="00E00798">
      <w:pPr>
        <w:pStyle w:val="libFootnote0"/>
        <w:rPr>
          <w:rtl/>
        </w:rPr>
      </w:pPr>
      <w:r>
        <w:rPr>
          <w:rtl/>
        </w:rPr>
        <w:t>13</w:t>
      </w:r>
      <w:r w:rsidR="00292F9D">
        <w:rPr>
          <w:rtl/>
        </w:rPr>
        <w:t xml:space="preserve"> - </w:t>
      </w:r>
      <w:r>
        <w:rPr>
          <w:rtl/>
        </w:rPr>
        <w:t>التهذيب 2</w:t>
      </w:r>
      <w:r w:rsidR="00292F9D">
        <w:rPr>
          <w:rtl/>
        </w:rPr>
        <w:t>:</w:t>
      </w:r>
      <w:r>
        <w:rPr>
          <w:rtl/>
        </w:rPr>
        <w:t xml:space="preserve"> 22 / 62</w:t>
      </w:r>
      <w:r w:rsidR="00292F9D">
        <w:rPr>
          <w:rtl/>
        </w:rPr>
        <w:t>،</w:t>
      </w:r>
      <w:r>
        <w:rPr>
          <w:rtl/>
        </w:rPr>
        <w:t xml:space="preserve"> والاستبصار 1</w:t>
      </w:r>
      <w:r w:rsidR="00292F9D">
        <w:rPr>
          <w:rtl/>
        </w:rPr>
        <w:t>:</w:t>
      </w:r>
      <w:r>
        <w:rPr>
          <w:rtl/>
        </w:rPr>
        <w:t xml:space="preserve"> 248 / 891. </w:t>
      </w:r>
    </w:p>
    <w:p w:rsidR="00C80E84" w:rsidRDefault="00C80E84" w:rsidP="00E00798">
      <w:pPr>
        <w:pStyle w:val="libFootnote0"/>
        <w:rPr>
          <w:rtl/>
        </w:rPr>
      </w:pPr>
      <w:r>
        <w:rPr>
          <w:rtl/>
        </w:rPr>
        <w:t>14</w:t>
      </w:r>
      <w:r w:rsidR="00292F9D">
        <w:rPr>
          <w:rtl/>
        </w:rPr>
        <w:t xml:space="preserve"> - </w:t>
      </w:r>
      <w:r>
        <w:rPr>
          <w:rtl/>
        </w:rPr>
        <w:t>التهذيب 2</w:t>
      </w:r>
      <w:r w:rsidR="00292F9D">
        <w:rPr>
          <w:rtl/>
        </w:rPr>
        <w:t>:</w:t>
      </w:r>
      <w:r>
        <w:rPr>
          <w:rtl/>
        </w:rPr>
        <w:t xml:space="preserve"> 23 / 64. </w:t>
      </w:r>
    </w:p>
    <w:p w:rsidR="00E00798" w:rsidRDefault="00E00798" w:rsidP="00E00798">
      <w:pPr>
        <w:pStyle w:val="libNormal"/>
        <w:rPr>
          <w:lang w:bidi="fa-IR"/>
        </w:rPr>
      </w:pPr>
      <w:r>
        <w:rPr>
          <w:rtl/>
          <w:lang w:bidi="fa-IR"/>
        </w:rPr>
        <w:br w:type="page"/>
      </w:r>
    </w:p>
    <w:p w:rsidR="00C80E84" w:rsidRDefault="00C80E84" w:rsidP="00095C60">
      <w:pPr>
        <w:pStyle w:val="libNormal"/>
        <w:rPr>
          <w:rtl/>
        </w:rPr>
      </w:pPr>
      <w:r>
        <w:rPr>
          <w:rtl/>
        </w:rPr>
        <w:lastRenderedPageBreak/>
        <w:t>[4755] 15</w:t>
      </w:r>
      <w:r w:rsidR="00292F9D">
        <w:rPr>
          <w:rtl/>
        </w:rPr>
        <w:t xml:space="preserve"> - </w:t>
      </w:r>
      <w:r>
        <w:rPr>
          <w:rtl/>
        </w:rPr>
        <w:t>وعنه</w:t>
      </w:r>
      <w:r w:rsidR="00292F9D">
        <w:rPr>
          <w:rtl/>
        </w:rPr>
        <w:t>،</w:t>
      </w:r>
      <w:r>
        <w:rPr>
          <w:rtl/>
        </w:rPr>
        <w:t xml:space="preserve"> عن علي بن أسباط </w:t>
      </w:r>
      <w:r w:rsidRPr="00C80E84">
        <w:rPr>
          <w:rStyle w:val="libFootnotenumChar"/>
          <w:rtl/>
        </w:rPr>
        <w:t>(1)</w:t>
      </w:r>
      <w:r w:rsidR="00292F9D">
        <w:rPr>
          <w:rtl/>
        </w:rPr>
        <w:t>،</w:t>
      </w:r>
      <w:r>
        <w:rPr>
          <w:rtl/>
        </w:rPr>
        <w:t xml:space="preserve"> عن علي بن أبي حمزة قال</w:t>
      </w:r>
      <w:r w:rsidR="00292F9D">
        <w:rPr>
          <w:rtl/>
        </w:rPr>
        <w:t>:</w:t>
      </w:r>
      <w:r>
        <w:rPr>
          <w:rtl/>
        </w:rPr>
        <w:t xml:space="preserve"> سمعت أبا عبدالله </w:t>
      </w:r>
      <w:r w:rsidR="00E00798" w:rsidRPr="00095C60">
        <w:rPr>
          <w:rFonts w:hint="cs"/>
          <w:rtl/>
        </w:rPr>
        <w:t xml:space="preserve">( </w:t>
      </w:r>
      <w:r w:rsidR="00E00798">
        <w:rPr>
          <w:rStyle w:val="libAlaemChar"/>
          <w:rFonts w:hint="cs"/>
          <w:rtl/>
        </w:rPr>
        <w:t>عليه‌السلام</w:t>
      </w:r>
      <w:r w:rsidR="00E00798" w:rsidRPr="00095C60">
        <w:rPr>
          <w:rFonts w:hint="cs"/>
          <w:rtl/>
        </w:rPr>
        <w:t xml:space="preserve"> ) </w:t>
      </w:r>
      <w:r>
        <w:rPr>
          <w:rtl/>
        </w:rPr>
        <w:t>يقول</w:t>
      </w:r>
      <w:r w:rsidR="00292F9D">
        <w:rPr>
          <w:rtl/>
        </w:rPr>
        <w:t>:</w:t>
      </w:r>
      <w:r>
        <w:rPr>
          <w:rtl/>
        </w:rPr>
        <w:t xml:space="preserve"> القامة هي الذراع. </w:t>
      </w:r>
    </w:p>
    <w:p w:rsidR="00C80E84" w:rsidRDefault="00C80E84" w:rsidP="00E87C4B">
      <w:pPr>
        <w:pStyle w:val="libNormal"/>
        <w:rPr>
          <w:rtl/>
        </w:rPr>
      </w:pPr>
      <w:r>
        <w:rPr>
          <w:rtl/>
        </w:rPr>
        <w:t>[4756] 16</w:t>
      </w:r>
      <w:r w:rsidR="00292F9D">
        <w:rPr>
          <w:rtl/>
        </w:rPr>
        <w:t xml:space="preserve"> - </w:t>
      </w:r>
      <w:r>
        <w:rPr>
          <w:rtl/>
        </w:rPr>
        <w:t>وعنه</w:t>
      </w:r>
      <w:r w:rsidR="00292F9D">
        <w:rPr>
          <w:rtl/>
        </w:rPr>
        <w:t>،</w:t>
      </w:r>
      <w:r>
        <w:rPr>
          <w:rtl/>
        </w:rPr>
        <w:t xml:space="preserve"> عن محمّد بن زياد</w:t>
      </w:r>
      <w:r w:rsidR="00292F9D">
        <w:rPr>
          <w:rtl/>
        </w:rPr>
        <w:t>،</w:t>
      </w:r>
      <w:r>
        <w:rPr>
          <w:rtl/>
        </w:rPr>
        <w:t xml:space="preserve"> عن علي بن أبي حمزة</w:t>
      </w:r>
      <w:r w:rsidR="00292F9D">
        <w:rPr>
          <w:rtl/>
        </w:rPr>
        <w:t>،</w:t>
      </w:r>
      <w:r>
        <w:rPr>
          <w:rtl/>
        </w:rPr>
        <w:t xml:space="preserve"> عن أبي عبدالله </w:t>
      </w:r>
      <w:r w:rsidR="00095C60" w:rsidRPr="00E00798">
        <w:rPr>
          <w:rStyle w:val="libNormalChar"/>
          <w:rFonts w:hint="cs"/>
          <w:rtl/>
        </w:rPr>
        <w:t xml:space="preserve">( </w:t>
      </w:r>
      <w:r w:rsidR="00095C60">
        <w:rPr>
          <w:rStyle w:val="libAlaemChar"/>
          <w:rFonts w:hint="cs"/>
          <w:rtl/>
        </w:rPr>
        <w:t>عليه‌السلام</w:t>
      </w:r>
      <w:r w:rsidR="00095C60" w:rsidRPr="00E00798">
        <w:rPr>
          <w:rStyle w:val="libNormalChar"/>
          <w:rFonts w:hint="cs"/>
          <w:rtl/>
        </w:rPr>
        <w:t xml:space="preserve"> ) </w:t>
      </w:r>
      <w:r w:rsidR="00292F9D">
        <w:rPr>
          <w:rtl/>
        </w:rPr>
        <w:t>،</w:t>
      </w:r>
      <w:r>
        <w:rPr>
          <w:rtl/>
        </w:rPr>
        <w:t xml:space="preserve"> قال</w:t>
      </w:r>
      <w:r w:rsidR="00292F9D">
        <w:rPr>
          <w:rtl/>
        </w:rPr>
        <w:t>:</w:t>
      </w:r>
      <w:r>
        <w:rPr>
          <w:rtl/>
        </w:rPr>
        <w:t xml:space="preserve"> قال له أبو بصير</w:t>
      </w:r>
      <w:r w:rsidR="00292F9D">
        <w:rPr>
          <w:rtl/>
        </w:rPr>
        <w:t>:</w:t>
      </w:r>
      <w:r>
        <w:rPr>
          <w:rtl/>
        </w:rPr>
        <w:t xml:space="preserve"> كم القامة؟ قال</w:t>
      </w:r>
      <w:r w:rsidR="00292F9D">
        <w:rPr>
          <w:rtl/>
        </w:rPr>
        <w:t>:</w:t>
      </w:r>
      <w:r>
        <w:rPr>
          <w:rtl/>
        </w:rPr>
        <w:t xml:space="preserve"> فقال</w:t>
      </w:r>
      <w:r w:rsidR="00292F9D">
        <w:rPr>
          <w:rtl/>
        </w:rPr>
        <w:t>:</w:t>
      </w:r>
      <w:r>
        <w:rPr>
          <w:rtl/>
        </w:rPr>
        <w:t xml:space="preserve"> ذراع</w:t>
      </w:r>
      <w:r w:rsidR="00292F9D">
        <w:rPr>
          <w:rtl/>
        </w:rPr>
        <w:t>،</w:t>
      </w:r>
      <w:r>
        <w:rPr>
          <w:rtl/>
        </w:rPr>
        <w:t xml:space="preserve"> إنّ قامة رحل </w:t>
      </w:r>
      <w:r w:rsidRPr="00C80E84">
        <w:rPr>
          <w:rStyle w:val="libFootnotenumChar"/>
          <w:rtl/>
        </w:rPr>
        <w:t>(</w:t>
      </w:r>
      <w:r w:rsidR="00E87C4B">
        <w:rPr>
          <w:rStyle w:val="libFootnotenumChar"/>
          <w:rFonts w:hint="cs"/>
          <w:rtl/>
        </w:rPr>
        <w:t>2</w:t>
      </w:r>
      <w:r w:rsidRPr="00C80E84">
        <w:rPr>
          <w:rStyle w:val="libFootnotenumChar"/>
          <w:rtl/>
        </w:rPr>
        <w:t>)</w:t>
      </w:r>
      <w:r>
        <w:rPr>
          <w:rtl/>
        </w:rPr>
        <w:t xml:space="preserve">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كانت ذراعاً. </w:t>
      </w:r>
    </w:p>
    <w:p w:rsidR="00C80E84" w:rsidRDefault="00C80E84" w:rsidP="00095C60">
      <w:pPr>
        <w:pStyle w:val="libNormal"/>
        <w:rPr>
          <w:rtl/>
        </w:rPr>
      </w:pPr>
      <w:r>
        <w:rPr>
          <w:rtl/>
        </w:rPr>
        <w:t>[4757] 17</w:t>
      </w:r>
      <w:r w:rsidR="00292F9D">
        <w:rPr>
          <w:rtl/>
        </w:rPr>
        <w:t xml:space="preserve"> - </w:t>
      </w:r>
      <w:r>
        <w:rPr>
          <w:rtl/>
        </w:rPr>
        <w:t>وبإسناده عن الحسن بن محمّد بن سماعة</w:t>
      </w:r>
      <w:r w:rsidR="00292F9D">
        <w:rPr>
          <w:rtl/>
        </w:rPr>
        <w:t>،</w:t>
      </w:r>
      <w:r>
        <w:rPr>
          <w:rtl/>
        </w:rPr>
        <w:t xml:space="preserve"> عن علي بن النعمان وابن رباط</w:t>
      </w:r>
      <w:r w:rsidR="00292F9D">
        <w:rPr>
          <w:rtl/>
        </w:rPr>
        <w:t>،</w:t>
      </w:r>
      <w:r>
        <w:rPr>
          <w:rtl/>
        </w:rPr>
        <w:t xml:space="preserve"> عن سعيد الأعرج</w:t>
      </w:r>
      <w:r w:rsidR="00292F9D">
        <w:rPr>
          <w:rtl/>
        </w:rPr>
        <w:t>،</w:t>
      </w:r>
      <w:r>
        <w:rPr>
          <w:rtl/>
        </w:rPr>
        <w:t xml:space="preserve"> عن أبي عبدالله </w:t>
      </w:r>
      <w:r w:rsidR="00095C60" w:rsidRPr="00E00798">
        <w:rPr>
          <w:rStyle w:val="libNormalChar"/>
          <w:rFonts w:hint="cs"/>
          <w:rtl/>
        </w:rPr>
        <w:t xml:space="preserve">( </w:t>
      </w:r>
      <w:r w:rsidR="00095C60">
        <w:rPr>
          <w:rStyle w:val="libAlaemChar"/>
          <w:rFonts w:hint="cs"/>
          <w:rtl/>
        </w:rPr>
        <w:t>عليه‌السلام</w:t>
      </w:r>
      <w:r w:rsidR="00095C60" w:rsidRPr="00E00798">
        <w:rPr>
          <w:rStyle w:val="libNormalChar"/>
          <w:rFonts w:hint="cs"/>
          <w:rtl/>
        </w:rPr>
        <w:t xml:space="preserve"> ) </w:t>
      </w:r>
      <w:r w:rsidR="00292F9D">
        <w:rPr>
          <w:rtl/>
        </w:rPr>
        <w:t>،</w:t>
      </w:r>
      <w:r>
        <w:rPr>
          <w:rtl/>
        </w:rPr>
        <w:t xml:space="preserve"> قال</w:t>
      </w:r>
      <w:r w:rsidR="00292F9D">
        <w:rPr>
          <w:rtl/>
        </w:rPr>
        <w:t>:</w:t>
      </w:r>
      <w:r>
        <w:rPr>
          <w:rtl/>
        </w:rPr>
        <w:t xml:space="preserve"> سألته عن وقت الظهر</w:t>
      </w:r>
      <w:r w:rsidR="00292F9D">
        <w:rPr>
          <w:rtl/>
        </w:rPr>
        <w:t>،</w:t>
      </w:r>
      <w:r>
        <w:rPr>
          <w:rtl/>
        </w:rPr>
        <w:t xml:space="preserve"> أهو إذا زالت الشمس؟ فقال</w:t>
      </w:r>
      <w:r w:rsidR="00292F9D">
        <w:rPr>
          <w:rtl/>
        </w:rPr>
        <w:t>:</w:t>
      </w:r>
      <w:r>
        <w:rPr>
          <w:rtl/>
        </w:rPr>
        <w:t xml:space="preserve"> بعد الزوال بقدم أو نحو ذلك</w:t>
      </w:r>
      <w:r w:rsidR="00292F9D">
        <w:rPr>
          <w:rtl/>
        </w:rPr>
        <w:t>،</w:t>
      </w:r>
      <w:r w:rsidR="00E87C4B">
        <w:rPr>
          <w:rtl/>
        </w:rPr>
        <w:t xml:space="preserve"> إل</w:t>
      </w:r>
      <w:r w:rsidR="00E87C4B">
        <w:rPr>
          <w:rFonts w:hint="cs"/>
          <w:rtl/>
        </w:rPr>
        <w:t>ّ</w:t>
      </w:r>
      <w:r w:rsidR="00E87C4B">
        <w:rPr>
          <w:rtl/>
        </w:rPr>
        <w:t>ا</w:t>
      </w:r>
      <w:r>
        <w:rPr>
          <w:rtl/>
        </w:rPr>
        <w:t xml:space="preserve"> في السفر أو يوم الجمعة</w:t>
      </w:r>
      <w:r w:rsidR="00292F9D">
        <w:rPr>
          <w:rtl/>
        </w:rPr>
        <w:t>،</w:t>
      </w:r>
      <w:r>
        <w:rPr>
          <w:rtl/>
        </w:rPr>
        <w:t xml:space="preserve"> فإنّ وقتها إذا زالت. </w:t>
      </w:r>
    </w:p>
    <w:p w:rsidR="00C80E84" w:rsidRDefault="00C80E84" w:rsidP="00E87C4B">
      <w:pPr>
        <w:pStyle w:val="libNormal"/>
        <w:rPr>
          <w:rtl/>
        </w:rPr>
      </w:pPr>
      <w:r>
        <w:rPr>
          <w:rtl/>
        </w:rPr>
        <w:t>[4758] 18</w:t>
      </w:r>
      <w:r w:rsidR="00292F9D">
        <w:rPr>
          <w:rtl/>
        </w:rPr>
        <w:t xml:space="preserve"> - </w:t>
      </w:r>
      <w:r>
        <w:rPr>
          <w:rtl/>
        </w:rPr>
        <w:t>وعنه</w:t>
      </w:r>
      <w:r w:rsidR="00292F9D">
        <w:rPr>
          <w:rtl/>
        </w:rPr>
        <w:t>،</w:t>
      </w:r>
      <w:r>
        <w:rPr>
          <w:rtl/>
        </w:rPr>
        <w:t xml:space="preserve"> عن محمّد بن أبي حمزة وحسين بن هاشم وابن رباط وصفوان بن يحيى كلّهم</w:t>
      </w:r>
      <w:r w:rsidR="00292F9D">
        <w:rPr>
          <w:rtl/>
        </w:rPr>
        <w:t>،</w:t>
      </w:r>
      <w:r>
        <w:rPr>
          <w:rtl/>
        </w:rPr>
        <w:t xml:space="preserve"> عن يعقوب بن شعيب</w:t>
      </w:r>
      <w:r w:rsidR="00292F9D">
        <w:rPr>
          <w:rtl/>
        </w:rPr>
        <w:t>،</w:t>
      </w:r>
      <w:r>
        <w:rPr>
          <w:rtl/>
        </w:rPr>
        <w:t xml:space="preserve"> عن أبي عبدالله </w:t>
      </w:r>
      <w:r w:rsidR="00E87C4B" w:rsidRPr="00E00798">
        <w:rPr>
          <w:rStyle w:val="libNormalChar"/>
          <w:rFonts w:hint="cs"/>
          <w:rtl/>
        </w:rPr>
        <w:t xml:space="preserve">( </w:t>
      </w:r>
      <w:r w:rsidR="00E87C4B">
        <w:rPr>
          <w:rStyle w:val="libAlaemChar"/>
          <w:rFonts w:hint="cs"/>
          <w:rtl/>
        </w:rPr>
        <w:t>عليه‌السلام</w:t>
      </w:r>
      <w:r w:rsidR="00E87C4B" w:rsidRPr="00E00798">
        <w:rPr>
          <w:rStyle w:val="libNormalChar"/>
          <w:rFonts w:hint="cs"/>
          <w:rtl/>
        </w:rPr>
        <w:t xml:space="preserve"> ) </w:t>
      </w:r>
      <w:r w:rsidR="00292F9D">
        <w:rPr>
          <w:rtl/>
        </w:rPr>
        <w:t>،</w:t>
      </w:r>
      <w:r>
        <w:rPr>
          <w:rtl/>
        </w:rPr>
        <w:t xml:space="preserve"> قال</w:t>
      </w:r>
      <w:r w:rsidR="00292F9D">
        <w:rPr>
          <w:rtl/>
        </w:rPr>
        <w:t>:</w:t>
      </w:r>
      <w:r>
        <w:rPr>
          <w:rtl/>
        </w:rPr>
        <w:t xml:space="preserve"> سألته عن صلاة </w:t>
      </w:r>
      <w:r w:rsidRPr="00C80E84">
        <w:rPr>
          <w:rStyle w:val="libFootnotenumChar"/>
          <w:rtl/>
        </w:rPr>
        <w:t>(</w:t>
      </w:r>
      <w:r w:rsidR="00E87C4B">
        <w:rPr>
          <w:rStyle w:val="libFootnotenumChar"/>
          <w:rFonts w:hint="cs"/>
          <w:rtl/>
        </w:rPr>
        <w:t>3</w:t>
      </w:r>
      <w:r w:rsidRPr="00C80E84">
        <w:rPr>
          <w:rStyle w:val="libFootnotenumChar"/>
          <w:rtl/>
        </w:rPr>
        <w:t>)</w:t>
      </w:r>
      <w:r>
        <w:rPr>
          <w:rtl/>
        </w:rPr>
        <w:t xml:space="preserve"> الظهر؟ فقال</w:t>
      </w:r>
      <w:r w:rsidR="00292F9D">
        <w:rPr>
          <w:rtl/>
        </w:rPr>
        <w:t>:</w:t>
      </w:r>
      <w:r>
        <w:rPr>
          <w:rtl/>
        </w:rPr>
        <w:t xml:space="preserve"> إذا كان الفيء ذراعاً</w:t>
      </w:r>
      <w:r w:rsidR="00292F9D">
        <w:rPr>
          <w:rtl/>
        </w:rPr>
        <w:t>،</w:t>
      </w:r>
      <w:r>
        <w:rPr>
          <w:rtl/>
        </w:rPr>
        <w:t xml:space="preserve"> </w:t>
      </w:r>
      <w:r w:rsidRPr="00E00798">
        <w:rPr>
          <w:rStyle w:val="libNormalChar"/>
          <w:rtl/>
        </w:rPr>
        <w:t xml:space="preserve">( </w:t>
      </w:r>
      <w:r>
        <w:rPr>
          <w:rtl/>
        </w:rPr>
        <w:t>قلت</w:t>
      </w:r>
      <w:r w:rsidR="00292F9D">
        <w:rPr>
          <w:rtl/>
        </w:rPr>
        <w:t>:</w:t>
      </w:r>
      <w:r>
        <w:rPr>
          <w:rtl/>
        </w:rPr>
        <w:t xml:space="preserve"> ذراعاً من ايّ شيء؟ قال</w:t>
      </w:r>
      <w:r w:rsidR="00292F9D">
        <w:rPr>
          <w:rtl/>
        </w:rPr>
        <w:t>:</w:t>
      </w:r>
      <w:r>
        <w:rPr>
          <w:rtl/>
        </w:rPr>
        <w:t xml:space="preserve"> ذراعاً من فيئك</w:t>
      </w:r>
      <w:r w:rsidR="00292F9D">
        <w:rPr>
          <w:rtl/>
        </w:rPr>
        <w:t>،</w:t>
      </w:r>
      <w:r>
        <w:rPr>
          <w:rtl/>
        </w:rPr>
        <w:t xml:space="preserve"> قلت</w:t>
      </w:r>
      <w:r w:rsidR="00292F9D">
        <w:rPr>
          <w:rtl/>
        </w:rPr>
        <w:t>:</w:t>
      </w:r>
      <w:r>
        <w:rPr>
          <w:rtl/>
        </w:rPr>
        <w:t xml:space="preserve"> فالعصر؟ قال</w:t>
      </w:r>
      <w:r w:rsidR="00292F9D">
        <w:rPr>
          <w:rtl/>
        </w:rPr>
        <w:t>:</w:t>
      </w:r>
      <w:r>
        <w:rPr>
          <w:rtl/>
        </w:rPr>
        <w:t xml:space="preserve"> الشطر من ذلك</w:t>
      </w:r>
      <w:r w:rsidR="00292F9D">
        <w:rPr>
          <w:rtl/>
        </w:rPr>
        <w:t>،</w:t>
      </w:r>
      <w:r>
        <w:rPr>
          <w:rtl/>
        </w:rPr>
        <w:t xml:space="preserve"> قلت</w:t>
      </w:r>
      <w:r w:rsidR="00292F9D">
        <w:rPr>
          <w:rtl/>
        </w:rPr>
        <w:t>:</w:t>
      </w:r>
      <w:r>
        <w:rPr>
          <w:rtl/>
        </w:rPr>
        <w:t xml:space="preserve"> هذا شبر؟ قال</w:t>
      </w:r>
      <w:r w:rsidR="00292F9D">
        <w:rPr>
          <w:rtl/>
        </w:rPr>
        <w:t>:</w:t>
      </w:r>
      <w:r>
        <w:rPr>
          <w:rtl/>
        </w:rPr>
        <w:t xml:space="preserve"> أو ليس شبر كثيراً</w:t>
      </w:r>
      <w:r w:rsidRPr="00E00798">
        <w:rPr>
          <w:rStyle w:val="libNormalChar"/>
          <w:rtl/>
        </w:rPr>
        <w:t xml:space="preserve"> ) </w:t>
      </w:r>
      <w:r w:rsidRPr="00C80E84">
        <w:rPr>
          <w:rStyle w:val="libFootnotenumChar"/>
          <w:rtl/>
        </w:rPr>
        <w:t>(</w:t>
      </w:r>
      <w:r w:rsidR="00E87C4B">
        <w:rPr>
          <w:rStyle w:val="libFootnotenumChar"/>
          <w:rFonts w:hint="cs"/>
          <w:rtl/>
        </w:rPr>
        <w:t>4</w:t>
      </w:r>
      <w:r w:rsidRPr="00C80E84">
        <w:rPr>
          <w:rStyle w:val="libFootnotenumChar"/>
          <w:rtl/>
        </w:rPr>
        <w:t>)</w:t>
      </w:r>
      <w:r>
        <w:rPr>
          <w:rtl/>
        </w:rPr>
        <w:t xml:space="preserve">. </w:t>
      </w:r>
    </w:p>
    <w:p w:rsidR="00C80E84" w:rsidRDefault="00C80E84" w:rsidP="00292F9D">
      <w:pPr>
        <w:pStyle w:val="libNormal"/>
        <w:rPr>
          <w:rtl/>
        </w:rPr>
      </w:pPr>
      <w:r>
        <w:rPr>
          <w:rtl/>
        </w:rPr>
        <w:t>[4759] 19</w:t>
      </w:r>
      <w:r w:rsidR="00292F9D">
        <w:rPr>
          <w:rtl/>
        </w:rPr>
        <w:t xml:space="preserve"> - </w:t>
      </w:r>
      <w:r>
        <w:rPr>
          <w:rtl/>
        </w:rPr>
        <w:t>وعنه عن حسين بن هاشم</w:t>
      </w:r>
      <w:r w:rsidR="00292F9D">
        <w:rPr>
          <w:rtl/>
        </w:rPr>
        <w:t>،</w:t>
      </w:r>
      <w:r>
        <w:rPr>
          <w:rtl/>
        </w:rPr>
        <w:t xml:space="preserve"> عن ابن مسكان</w:t>
      </w:r>
      <w:r w:rsidR="00292F9D">
        <w:rPr>
          <w:rtl/>
        </w:rPr>
        <w:t>،</w:t>
      </w:r>
      <w:r>
        <w:rPr>
          <w:rtl/>
        </w:rPr>
        <w:t xml:space="preserve"> عن زرارة</w:t>
      </w:r>
      <w:r w:rsidR="00292F9D">
        <w:rPr>
          <w:rtl/>
        </w:rPr>
        <w:t>،</w:t>
      </w:r>
      <w:r>
        <w:rPr>
          <w:rtl/>
        </w:rPr>
        <w:t xml:space="preserve"> </w:t>
      </w:r>
    </w:p>
    <w:p w:rsidR="00C80E84" w:rsidRDefault="00E00798" w:rsidP="00E00798">
      <w:pPr>
        <w:pStyle w:val="libLine"/>
        <w:rPr>
          <w:rtl/>
        </w:rPr>
      </w:pPr>
      <w:r>
        <w:rPr>
          <w:rtl/>
        </w:rPr>
        <w:t>____________________</w:t>
      </w:r>
    </w:p>
    <w:p w:rsidR="00C80E84" w:rsidRDefault="00E87C4B" w:rsidP="00E00798">
      <w:pPr>
        <w:pStyle w:val="libFootnote0"/>
        <w:rPr>
          <w:rtl/>
        </w:rPr>
      </w:pPr>
      <w:r>
        <w:rPr>
          <w:rFonts w:hint="cs"/>
          <w:rtl/>
        </w:rPr>
        <w:t xml:space="preserve"> 15- </w:t>
      </w:r>
      <w:r w:rsidR="00C80E84">
        <w:rPr>
          <w:rtl/>
        </w:rPr>
        <w:t>التهذيب 2</w:t>
      </w:r>
      <w:r w:rsidR="00292F9D">
        <w:rPr>
          <w:rtl/>
        </w:rPr>
        <w:t>:</w:t>
      </w:r>
      <w:r w:rsidR="00C80E84">
        <w:rPr>
          <w:rtl/>
        </w:rPr>
        <w:t xml:space="preserve"> 23 / 65</w:t>
      </w:r>
      <w:r w:rsidR="00292F9D">
        <w:rPr>
          <w:rtl/>
        </w:rPr>
        <w:t>،</w:t>
      </w:r>
      <w:r w:rsidR="00C80E84">
        <w:rPr>
          <w:rtl/>
        </w:rPr>
        <w:t xml:space="preserve"> والاستبصار 1</w:t>
      </w:r>
      <w:r w:rsidR="00292F9D">
        <w:rPr>
          <w:rtl/>
        </w:rPr>
        <w:t>:</w:t>
      </w:r>
      <w:r w:rsidR="00C80E84">
        <w:rPr>
          <w:rtl/>
        </w:rPr>
        <w:t xml:space="preserve"> 251 / 901. </w:t>
      </w:r>
    </w:p>
    <w:p w:rsidR="00C80E84" w:rsidRPr="002E3068" w:rsidRDefault="00C80E84" w:rsidP="00E00798">
      <w:pPr>
        <w:pStyle w:val="libFootnote0"/>
        <w:rPr>
          <w:rtl/>
        </w:rPr>
      </w:pPr>
      <w:r w:rsidRPr="002E3068">
        <w:rPr>
          <w:rtl/>
        </w:rPr>
        <w:t>(1) في الاستبصار</w:t>
      </w:r>
      <w:r w:rsidR="00292F9D">
        <w:rPr>
          <w:rtl/>
        </w:rPr>
        <w:t>:</w:t>
      </w:r>
      <w:r w:rsidRPr="002E3068">
        <w:rPr>
          <w:rtl/>
        </w:rPr>
        <w:t xml:space="preserve"> زياد وفي نسخة</w:t>
      </w:r>
      <w:r w:rsidR="00292F9D">
        <w:rPr>
          <w:rtl/>
        </w:rPr>
        <w:t>:</w:t>
      </w:r>
      <w:r w:rsidRPr="002E3068">
        <w:rPr>
          <w:rtl/>
        </w:rPr>
        <w:t xml:space="preserve"> رباط </w:t>
      </w:r>
      <w:r w:rsidRPr="00E00798">
        <w:rPr>
          <w:rStyle w:val="libNormalChar"/>
          <w:rtl/>
        </w:rPr>
        <w:t xml:space="preserve">( </w:t>
      </w:r>
      <w:r w:rsidRPr="002E3068">
        <w:rPr>
          <w:rtl/>
        </w:rPr>
        <w:t>هامش المخطوط )</w:t>
      </w:r>
      <w:r>
        <w:rPr>
          <w:rtl/>
        </w:rPr>
        <w:t>.</w:t>
      </w:r>
      <w:r w:rsidRPr="002E3068">
        <w:rPr>
          <w:rtl/>
        </w:rPr>
        <w:t xml:space="preserve"> </w:t>
      </w:r>
    </w:p>
    <w:p w:rsidR="00C80E84" w:rsidRDefault="00C80E84" w:rsidP="00E00798">
      <w:pPr>
        <w:pStyle w:val="libFootnote0"/>
        <w:rPr>
          <w:rtl/>
        </w:rPr>
      </w:pPr>
      <w:r>
        <w:rPr>
          <w:rtl/>
        </w:rPr>
        <w:t>16</w:t>
      </w:r>
      <w:r w:rsidR="00292F9D">
        <w:rPr>
          <w:rtl/>
        </w:rPr>
        <w:t xml:space="preserve"> - </w:t>
      </w:r>
      <w:r>
        <w:rPr>
          <w:rtl/>
        </w:rPr>
        <w:t>التهذيب 2</w:t>
      </w:r>
      <w:r w:rsidR="00292F9D">
        <w:rPr>
          <w:rtl/>
        </w:rPr>
        <w:t>:</w:t>
      </w:r>
      <w:r>
        <w:rPr>
          <w:rtl/>
        </w:rPr>
        <w:t xml:space="preserve"> 23 / 66</w:t>
      </w:r>
      <w:r w:rsidR="00292F9D">
        <w:rPr>
          <w:rtl/>
        </w:rPr>
        <w:t>،</w:t>
      </w:r>
      <w:r>
        <w:rPr>
          <w:rtl/>
        </w:rPr>
        <w:t xml:space="preserve"> والاستبصار 1</w:t>
      </w:r>
      <w:r w:rsidR="00292F9D">
        <w:rPr>
          <w:rtl/>
        </w:rPr>
        <w:t>:</w:t>
      </w:r>
      <w:r>
        <w:rPr>
          <w:rtl/>
        </w:rPr>
        <w:t xml:space="preserve"> 251 / 902. </w:t>
      </w:r>
    </w:p>
    <w:p w:rsidR="00C80E84" w:rsidRPr="002E3068" w:rsidRDefault="00C80E84" w:rsidP="00E87C4B">
      <w:pPr>
        <w:pStyle w:val="libFootnote0"/>
        <w:rPr>
          <w:rtl/>
        </w:rPr>
      </w:pPr>
      <w:r w:rsidRPr="002E3068">
        <w:rPr>
          <w:rtl/>
        </w:rPr>
        <w:t>(</w:t>
      </w:r>
      <w:r w:rsidR="00E87C4B">
        <w:rPr>
          <w:rFonts w:hint="cs"/>
          <w:rtl/>
        </w:rPr>
        <w:t>2</w:t>
      </w:r>
      <w:r w:rsidRPr="002E3068">
        <w:rPr>
          <w:rtl/>
        </w:rPr>
        <w:t>) الرحل</w:t>
      </w:r>
      <w:r w:rsidR="00292F9D">
        <w:rPr>
          <w:rtl/>
        </w:rPr>
        <w:t>:</w:t>
      </w:r>
      <w:r w:rsidRPr="002E3068">
        <w:rPr>
          <w:rtl/>
        </w:rPr>
        <w:t xml:space="preserve"> ما يوضع على ظهر الحيوان كالسرج</w:t>
      </w:r>
      <w:r w:rsidR="00292F9D">
        <w:rPr>
          <w:rtl/>
        </w:rPr>
        <w:t>،</w:t>
      </w:r>
      <w:r w:rsidRPr="002E3068">
        <w:rPr>
          <w:rtl/>
        </w:rPr>
        <w:t xml:space="preserve"> ويركب عليه</w:t>
      </w:r>
      <w:r>
        <w:rPr>
          <w:rtl/>
        </w:rPr>
        <w:t>.</w:t>
      </w:r>
      <w:r w:rsidRPr="002E3068">
        <w:rPr>
          <w:rtl/>
        </w:rPr>
        <w:t xml:space="preserve"> </w:t>
      </w:r>
      <w:r w:rsidRPr="00E00798">
        <w:rPr>
          <w:rStyle w:val="libNormalChar"/>
          <w:rtl/>
        </w:rPr>
        <w:t xml:space="preserve">( </w:t>
      </w:r>
      <w:r w:rsidRPr="002E3068">
        <w:rPr>
          <w:rtl/>
        </w:rPr>
        <w:t>لسان العرب « رحل » 11</w:t>
      </w:r>
      <w:r w:rsidR="00292F9D">
        <w:rPr>
          <w:rtl/>
        </w:rPr>
        <w:t>:</w:t>
      </w:r>
      <w:r w:rsidRPr="002E3068">
        <w:rPr>
          <w:rtl/>
        </w:rPr>
        <w:t xml:space="preserve"> 274 )</w:t>
      </w:r>
      <w:r>
        <w:rPr>
          <w:rtl/>
        </w:rPr>
        <w:t>.</w:t>
      </w:r>
      <w:r w:rsidRPr="002E3068">
        <w:rPr>
          <w:rtl/>
        </w:rPr>
        <w:t xml:space="preserve"> </w:t>
      </w:r>
    </w:p>
    <w:p w:rsidR="00C80E84" w:rsidRDefault="00C80E84" w:rsidP="00E00798">
      <w:pPr>
        <w:pStyle w:val="libFootnote0"/>
        <w:rPr>
          <w:rtl/>
        </w:rPr>
      </w:pPr>
      <w:r>
        <w:rPr>
          <w:rtl/>
        </w:rPr>
        <w:t>17</w:t>
      </w:r>
      <w:r w:rsidR="00292F9D">
        <w:rPr>
          <w:rtl/>
        </w:rPr>
        <w:t xml:space="preserve"> - </w:t>
      </w:r>
      <w:r>
        <w:rPr>
          <w:rtl/>
        </w:rPr>
        <w:t>التهذيب 2</w:t>
      </w:r>
      <w:r w:rsidR="00292F9D">
        <w:rPr>
          <w:rtl/>
        </w:rPr>
        <w:t>:</w:t>
      </w:r>
      <w:r>
        <w:rPr>
          <w:rtl/>
        </w:rPr>
        <w:t xml:space="preserve"> 244 / 970</w:t>
      </w:r>
      <w:r w:rsidR="00292F9D">
        <w:rPr>
          <w:rtl/>
        </w:rPr>
        <w:t>،</w:t>
      </w:r>
      <w:r>
        <w:rPr>
          <w:rtl/>
        </w:rPr>
        <w:t xml:space="preserve"> والاستبصار 1</w:t>
      </w:r>
      <w:r w:rsidR="00292F9D">
        <w:rPr>
          <w:rtl/>
        </w:rPr>
        <w:t>:</w:t>
      </w:r>
      <w:r>
        <w:rPr>
          <w:rtl/>
        </w:rPr>
        <w:t xml:space="preserve"> 247 / 884. </w:t>
      </w:r>
    </w:p>
    <w:p w:rsidR="00C80E84" w:rsidRDefault="00C80E84" w:rsidP="00E00798">
      <w:pPr>
        <w:pStyle w:val="libFootnote0"/>
        <w:rPr>
          <w:rtl/>
        </w:rPr>
      </w:pPr>
      <w:r>
        <w:rPr>
          <w:rtl/>
        </w:rPr>
        <w:t>18</w:t>
      </w:r>
      <w:r w:rsidR="00292F9D">
        <w:rPr>
          <w:rtl/>
        </w:rPr>
        <w:t xml:space="preserve"> - </w:t>
      </w:r>
      <w:r>
        <w:rPr>
          <w:rtl/>
        </w:rPr>
        <w:t>التهذيب 2</w:t>
      </w:r>
      <w:r w:rsidR="00292F9D">
        <w:rPr>
          <w:rtl/>
        </w:rPr>
        <w:t>:</w:t>
      </w:r>
      <w:r>
        <w:rPr>
          <w:rtl/>
        </w:rPr>
        <w:t xml:space="preserve"> 251 / 996</w:t>
      </w:r>
      <w:r w:rsidR="00292F9D">
        <w:rPr>
          <w:rtl/>
        </w:rPr>
        <w:t>،</w:t>
      </w:r>
      <w:r>
        <w:rPr>
          <w:rtl/>
        </w:rPr>
        <w:t xml:space="preserve"> والاستبصار 1</w:t>
      </w:r>
      <w:r w:rsidR="00292F9D">
        <w:rPr>
          <w:rtl/>
        </w:rPr>
        <w:t>:</w:t>
      </w:r>
      <w:r>
        <w:rPr>
          <w:rtl/>
        </w:rPr>
        <w:t xml:space="preserve"> 247 / 886. </w:t>
      </w:r>
    </w:p>
    <w:p w:rsidR="00C80E84" w:rsidRPr="002E3068" w:rsidRDefault="00C80E84" w:rsidP="00E87C4B">
      <w:pPr>
        <w:pStyle w:val="libFootnote0"/>
        <w:rPr>
          <w:rtl/>
        </w:rPr>
      </w:pPr>
      <w:r w:rsidRPr="002E3068">
        <w:rPr>
          <w:rtl/>
        </w:rPr>
        <w:t>(</w:t>
      </w:r>
      <w:r w:rsidR="00E87C4B">
        <w:rPr>
          <w:rFonts w:hint="cs"/>
          <w:rtl/>
        </w:rPr>
        <w:t>3</w:t>
      </w:r>
      <w:r w:rsidRPr="002E3068">
        <w:rPr>
          <w:rtl/>
        </w:rPr>
        <w:t>) في هامش الاصل من التهذيب</w:t>
      </w:r>
      <w:r w:rsidR="00292F9D">
        <w:rPr>
          <w:rtl/>
        </w:rPr>
        <w:t>:</w:t>
      </w:r>
      <w:r w:rsidRPr="002E3068">
        <w:rPr>
          <w:rtl/>
        </w:rPr>
        <w:t xml:space="preserve"> </w:t>
      </w:r>
      <w:r w:rsidRPr="00E00798">
        <w:rPr>
          <w:rStyle w:val="libNormalChar"/>
          <w:rtl/>
        </w:rPr>
        <w:t xml:space="preserve">( </w:t>
      </w:r>
      <w:r w:rsidRPr="002E3068">
        <w:rPr>
          <w:rtl/>
        </w:rPr>
        <w:t>وقت</w:t>
      </w:r>
      <w:r w:rsidRPr="00E00798">
        <w:rPr>
          <w:rStyle w:val="libNormalChar"/>
          <w:rtl/>
        </w:rPr>
        <w:t xml:space="preserve"> ) </w:t>
      </w:r>
      <w:r w:rsidRPr="002E3068">
        <w:rPr>
          <w:rtl/>
        </w:rPr>
        <w:t xml:space="preserve">بدل </w:t>
      </w:r>
      <w:r w:rsidRPr="00E00798">
        <w:rPr>
          <w:rStyle w:val="libNormalChar"/>
          <w:rtl/>
        </w:rPr>
        <w:t xml:space="preserve">( </w:t>
      </w:r>
      <w:r w:rsidRPr="002E3068">
        <w:rPr>
          <w:rtl/>
        </w:rPr>
        <w:t>صلاة )</w:t>
      </w:r>
      <w:r>
        <w:rPr>
          <w:rtl/>
        </w:rPr>
        <w:t>.</w:t>
      </w:r>
      <w:r w:rsidRPr="002E3068">
        <w:rPr>
          <w:rtl/>
        </w:rPr>
        <w:t xml:space="preserve"> </w:t>
      </w:r>
    </w:p>
    <w:p w:rsidR="00C80E84" w:rsidRDefault="00C80E84" w:rsidP="00E87C4B">
      <w:pPr>
        <w:pStyle w:val="libFootnote0"/>
        <w:rPr>
          <w:rtl/>
        </w:rPr>
      </w:pPr>
      <w:r w:rsidRPr="002E3068">
        <w:rPr>
          <w:rtl/>
        </w:rPr>
        <w:t>(</w:t>
      </w:r>
      <w:r w:rsidR="00E87C4B">
        <w:rPr>
          <w:rFonts w:hint="cs"/>
          <w:rtl/>
        </w:rPr>
        <w:t>4</w:t>
      </w:r>
      <w:r w:rsidRPr="002E3068">
        <w:rPr>
          <w:rtl/>
        </w:rPr>
        <w:t xml:space="preserve">) ما بين القوسين سقط من موضع من التهذيب والاستبصار </w:t>
      </w:r>
      <w:r w:rsidRPr="00E00798">
        <w:rPr>
          <w:rStyle w:val="libNormalChar"/>
          <w:rtl/>
        </w:rPr>
        <w:t xml:space="preserve">( </w:t>
      </w:r>
      <w:r w:rsidRPr="002E3068">
        <w:rPr>
          <w:rtl/>
        </w:rPr>
        <w:t>هامش المخطوط</w:t>
      </w:r>
      <w:r w:rsidRPr="00E00798">
        <w:rPr>
          <w:rStyle w:val="libNormalChar"/>
          <w:rtl/>
        </w:rPr>
        <w:t xml:space="preserve"> ) </w:t>
      </w:r>
      <w:r w:rsidRPr="002E3068">
        <w:rPr>
          <w:rtl/>
        </w:rPr>
        <w:t>لاحظ التهذيب 2</w:t>
      </w:r>
      <w:r w:rsidR="00292F9D">
        <w:rPr>
          <w:rtl/>
        </w:rPr>
        <w:t>:</w:t>
      </w:r>
      <w:r>
        <w:rPr>
          <w:rtl/>
        </w:rPr>
        <w:t xml:space="preserve"> 244 / 972</w:t>
      </w:r>
      <w:r w:rsidR="00292F9D">
        <w:rPr>
          <w:rtl/>
        </w:rPr>
        <w:t>،</w:t>
      </w:r>
      <w:r>
        <w:rPr>
          <w:rtl/>
        </w:rPr>
        <w:t xml:space="preserve"> والاستبصار 1</w:t>
      </w:r>
      <w:r w:rsidR="00292F9D">
        <w:rPr>
          <w:rtl/>
        </w:rPr>
        <w:t>:</w:t>
      </w:r>
      <w:r>
        <w:rPr>
          <w:rtl/>
        </w:rPr>
        <w:t xml:space="preserve"> 247 / 886. </w:t>
      </w:r>
    </w:p>
    <w:p w:rsidR="00C80E84" w:rsidRDefault="00C80E84" w:rsidP="00E00798">
      <w:pPr>
        <w:pStyle w:val="libFootnote0"/>
        <w:rPr>
          <w:rtl/>
        </w:rPr>
      </w:pPr>
      <w:r>
        <w:rPr>
          <w:rtl/>
        </w:rPr>
        <w:t>19</w:t>
      </w:r>
      <w:r w:rsidR="00292F9D">
        <w:rPr>
          <w:rtl/>
        </w:rPr>
        <w:t xml:space="preserve"> - </w:t>
      </w:r>
      <w:r>
        <w:rPr>
          <w:rtl/>
        </w:rPr>
        <w:t>التهذيب 2</w:t>
      </w:r>
      <w:r w:rsidR="00292F9D">
        <w:rPr>
          <w:rtl/>
        </w:rPr>
        <w:t>:</w:t>
      </w:r>
      <w:r>
        <w:rPr>
          <w:rtl/>
        </w:rPr>
        <w:t xml:space="preserve"> 245 / 973</w:t>
      </w:r>
      <w:r w:rsidR="00292F9D">
        <w:rPr>
          <w:rtl/>
        </w:rPr>
        <w:t>،</w:t>
      </w:r>
      <w:r>
        <w:rPr>
          <w:rtl/>
        </w:rPr>
        <w:t xml:space="preserve"> والاستبصار 1</w:t>
      </w:r>
      <w:r w:rsidR="00292F9D">
        <w:rPr>
          <w:rtl/>
        </w:rPr>
        <w:t>:</w:t>
      </w:r>
      <w:r>
        <w:rPr>
          <w:rtl/>
        </w:rPr>
        <w:t xml:space="preserve"> 247 / 887. </w:t>
      </w:r>
    </w:p>
    <w:p w:rsidR="00E00798" w:rsidRDefault="00E00798" w:rsidP="00E00798">
      <w:pPr>
        <w:pStyle w:val="libNormal"/>
        <w:rPr>
          <w:lang w:bidi="fa-IR"/>
        </w:rPr>
      </w:pPr>
      <w:r>
        <w:rPr>
          <w:rtl/>
          <w:lang w:bidi="fa-IR"/>
        </w:rPr>
        <w:br w:type="page"/>
      </w:r>
    </w:p>
    <w:p w:rsidR="00C80E84" w:rsidRDefault="00C80E84" w:rsidP="00E87C4B">
      <w:pPr>
        <w:pStyle w:val="libNormal0"/>
        <w:rPr>
          <w:rtl/>
        </w:rPr>
      </w:pPr>
      <w:r>
        <w:rPr>
          <w:rtl/>
        </w:rPr>
        <w:lastRenderedPageBreak/>
        <w:t xml:space="preserve">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وقت الظهر على ذراع. </w:t>
      </w:r>
    </w:p>
    <w:p w:rsidR="00C80E84" w:rsidRDefault="00C80E84" w:rsidP="00292F9D">
      <w:pPr>
        <w:pStyle w:val="libNormal"/>
        <w:rPr>
          <w:rtl/>
        </w:rPr>
      </w:pPr>
      <w:r>
        <w:rPr>
          <w:rtl/>
        </w:rPr>
        <w:t>[4760] 20</w:t>
      </w:r>
      <w:r w:rsidR="00292F9D">
        <w:rPr>
          <w:rtl/>
        </w:rPr>
        <w:t xml:space="preserve"> - </w:t>
      </w:r>
      <w:r>
        <w:rPr>
          <w:rtl/>
        </w:rPr>
        <w:t>وعنه</w:t>
      </w:r>
      <w:r w:rsidR="00292F9D">
        <w:rPr>
          <w:rtl/>
        </w:rPr>
        <w:t>،</w:t>
      </w:r>
      <w:r>
        <w:rPr>
          <w:rtl/>
        </w:rPr>
        <w:t xml:space="preserve"> عن ابن مسكان</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أتدري لِمَ جعل الذراع والذراعان؟ قلت</w:t>
      </w:r>
      <w:r w:rsidR="00292F9D">
        <w:rPr>
          <w:rtl/>
        </w:rPr>
        <w:t>:</w:t>
      </w:r>
      <w:r>
        <w:rPr>
          <w:rtl/>
        </w:rPr>
        <w:t xml:space="preserve"> لِمَ؟ قال</w:t>
      </w:r>
      <w:r w:rsidR="00292F9D">
        <w:rPr>
          <w:rtl/>
        </w:rPr>
        <w:t>:</w:t>
      </w:r>
      <w:r>
        <w:rPr>
          <w:rtl/>
        </w:rPr>
        <w:t xml:space="preserve"> لمكان الفريضة</w:t>
      </w:r>
      <w:r w:rsidR="00292F9D">
        <w:rPr>
          <w:rtl/>
        </w:rPr>
        <w:t>،</w:t>
      </w:r>
      <w:r>
        <w:rPr>
          <w:rtl/>
        </w:rPr>
        <w:t xml:space="preserve"> لك أن تتنفّل من زوال الشمس إلى أن تبلغ ذراعاً</w:t>
      </w:r>
      <w:r w:rsidR="00292F9D">
        <w:rPr>
          <w:rtl/>
        </w:rPr>
        <w:t>،</w:t>
      </w:r>
      <w:r>
        <w:rPr>
          <w:rtl/>
        </w:rPr>
        <w:t xml:space="preserve"> فإذا بلغت ذراعاً بدأت بالفريضة وتركت النافلة. </w:t>
      </w:r>
    </w:p>
    <w:p w:rsidR="00C80E84" w:rsidRDefault="00C80E84" w:rsidP="00C80E84">
      <w:pPr>
        <w:pStyle w:val="libNormal"/>
        <w:rPr>
          <w:rtl/>
        </w:rPr>
      </w:pPr>
      <w:r>
        <w:rPr>
          <w:rtl/>
        </w:rPr>
        <w:t>ورواه الكليني عن الحسين بن محمّد</w:t>
      </w:r>
      <w:r w:rsidR="00292F9D">
        <w:rPr>
          <w:rtl/>
        </w:rPr>
        <w:t>،</w:t>
      </w:r>
      <w:r>
        <w:rPr>
          <w:rtl/>
        </w:rPr>
        <w:t xml:space="preserve"> عن عبدالله بن عامر</w:t>
      </w:r>
      <w:r w:rsidR="00292F9D">
        <w:rPr>
          <w:rtl/>
        </w:rPr>
        <w:t>،</w:t>
      </w:r>
      <w:r>
        <w:rPr>
          <w:rtl/>
        </w:rPr>
        <w:t xml:space="preserve"> عن علي بن مهزيار</w:t>
      </w:r>
      <w:r w:rsidR="00292F9D">
        <w:rPr>
          <w:rtl/>
        </w:rPr>
        <w:t>،</w:t>
      </w:r>
      <w:r>
        <w:rPr>
          <w:rtl/>
        </w:rPr>
        <w:t xml:space="preserve"> عن فضالة بن أيّوب</w:t>
      </w:r>
      <w:r w:rsidR="00292F9D">
        <w:rPr>
          <w:rtl/>
        </w:rPr>
        <w:t>،</w:t>
      </w:r>
      <w:r>
        <w:rPr>
          <w:rtl/>
        </w:rPr>
        <w:t xml:space="preserve"> عن الحسين بن عثمان</w:t>
      </w:r>
      <w:r w:rsidR="00292F9D">
        <w:rPr>
          <w:rtl/>
        </w:rPr>
        <w:t>،</w:t>
      </w:r>
      <w:r>
        <w:rPr>
          <w:rtl/>
        </w:rPr>
        <w:t xml:space="preserve"> عن ابن مسكان</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[4761] 21</w:t>
      </w:r>
      <w:r w:rsidR="00292F9D">
        <w:rPr>
          <w:rtl/>
        </w:rPr>
        <w:t xml:space="preserve"> - </w:t>
      </w:r>
      <w:r>
        <w:rPr>
          <w:rtl/>
        </w:rPr>
        <w:t>وعنه</w:t>
      </w:r>
      <w:r w:rsidR="00292F9D">
        <w:rPr>
          <w:rtl/>
        </w:rPr>
        <w:t>،</w:t>
      </w:r>
      <w:r>
        <w:rPr>
          <w:rtl/>
        </w:rPr>
        <w:t xml:space="preserve"> عن الميثمي</w:t>
      </w:r>
      <w:r w:rsidR="00292F9D">
        <w:rPr>
          <w:rtl/>
        </w:rPr>
        <w:t>،</w:t>
      </w:r>
      <w:r>
        <w:rPr>
          <w:rtl/>
        </w:rPr>
        <w:t xml:space="preserve"> عن أبان</w:t>
      </w:r>
      <w:r w:rsidR="00292F9D">
        <w:rPr>
          <w:rtl/>
        </w:rPr>
        <w:t>،</w:t>
      </w:r>
      <w:r>
        <w:rPr>
          <w:rtl/>
        </w:rPr>
        <w:t xml:space="preserve"> عن إسماعيل الجعفي</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أتدري لم جعل الذراع والذراعان؟ قال</w:t>
      </w:r>
      <w:r w:rsidR="00292F9D">
        <w:rPr>
          <w:rtl/>
        </w:rPr>
        <w:t>:</w:t>
      </w:r>
      <w:r>
        <w:rPr>
          <w:rtl/>
        </w:rPr>
        <w:t xml:space="preserve"> قلت</w:t>
      </w:r>
      <w:r w:rsidR="00292F9D">
        <w:rPr>
          <w:rtl/>
        </w:rPr>
        <w:t>:</w:t>
      </w:r>
      <w:r>
        <w:rPr>
          <w:rtl/>
        </w:rPr>
        <w:t xml:space="preserve"> لِمَ؟ قال</w:t>
      </w:r>
      <w:r w:rsidR="00292F9D">
        <w:rPr>
          <w:rtl/>
        </w:rPr>
        <w:t>:</w:t>
      </w:r>
      <w:r>
        <w:rPr>
          <w:rtl/>
        </w:rPr>
        <w:t xml:space="preserve"> لمكان الفريضة</w:t>
      </w:r>
      <w:r w:rsidR="00292F9D">
        <w:rPr>
          <w:rtl/>
        </w:rPr>
        <w:t>،</w:t>
      </w:r>
      <w:r>
        <w:rPr>
          <w:rtl/>
        </w:rPr>
        <w:t xml:space="preserve"> لئلاّ يؤخذ من وقت هذه ويدخل في وقت هذه. </w:t>
      </w:r>
    </w:p>
    <w:p w:rsidR="00C80E84" w:rsidRDefault="00C80E84" w:rsidP="00E87C4B">
      <w:pPr>
        <w:pStyle w:val="libNormal"/>
        <w:rPr>
          <w:rtl/>
        </w:rPr>
      </w:pPr>
      <w:r>
        <w:rPr>
          <w:rtl/>
        </w:rPr>
        <w:t>[4762] 22</w:t>
      </w:r>
      <w:r w:rsidR="00292F9D">
        <w:rPr>
          <w:rtl/>
        </w:rPr>
        <w:t xml:space="preserve"> - </w:t>
      </w:r>
      <w:r>
        <w:rPr>
          <w:rtl/>
        </w:rPr>
        <w:t>وعنه</w:t>
      </w:r>
      <w:r w:rsidR="00292F9D">
        <w:rPr>
          <w:rtl/>
        </w:rPr>
        <w:t>،</w:t>
      </w:r>
      <w:r>
        <w:rPr>
          <w:rtl/>
        </w:rPr>
        <w:t xml:space="preserve"> عن عبدالله بن جبلة</w:t>
      </w:r>
      <w:r w:rsidR="00292F9D">
        <w:rPr>
          <w:rtl/>
        </w:rPr>
        <w:t>،</w:t>
      </w:r>
      <w:r>
        <w:rPr>
          <w:rtl/>
        </w:rPr>
        <w:t xml:space="preserve"> عن ذريح المحاربي</w:t>
      </w:r>
      <w:r w:rsidR="00292F9D">
        <w:rPr>
          <w:rtl/>
        </w:rPr>
        <w:t>،</w:t>
      </w:r>
      <w:r>
        <w:rPr>
          <w:rtl/>
        </w:rPr>
        <w:t xml:space="preserve"> عن أبي عبدالله </w:t>
      </w:r>
      <w:r w:rsidR="00E87C4B" w:rsidRPr="00E00798">
        <w:rPr>
          <w:rStyle w:val="libNormalChar"/>
          <w:rFonts w:hint="cs"/>
          <w:rtl/>
        </w:rPr>
        <w:t xml:space="preserve">( </w:t>
      </w:r>
      <w:r w:rsidR="00E87C4B">
        <w:rPr>
          <w:rStyle w:val="libAlaemChar"/>
          <w:rFonts w:hint="cs"/>
          <w:rtl/>
        </w:rPr>
        <w:t>عليه‌السلام</w:t>
      </w:r>
      <w:r w:rsidR="00E87C4B" w:rsidRPr="00E00798">
        <w:rPr>
          <w:rStyle w:val="libNormalChar"/>
          <w:rFonts w:hint="cs"/>
          <w:rtl/>
        </w:rPr>
        <w:t xml:space="preserve"> ) </w:t>
      </w:r>
      <w:r w:rsidR="00292F9D">
        <w:rPr>
          <w:rtl/>
        </w:rPr>
        <w:t>،</w:t>
      </w:r>
      <w:r>
        <w:rPr>
          <w:rtl/>
        </w:rPr>
        <w:t xml:space="preserve"> قال</w:t>
      </w:r>
      <w:r w:rsidR="00292F9D">
        <w:rPr>
          <w:rtl/>
        </w:rPr>
        <w:t>:</w:t>
      </w:r>
      <w:r>
        <w:rPr>
          <w:rtl/>
        </w:rPr>
        <w:t xml:space="preserve"> سأل أبا عبدالله أُناس وأنا حاضر</w:t>
      </w:r>
      <w:r w:rsidR="00292F9D">
        <w:rPr>
          <w:rtl/>
        </w:rPr>
        <w:t xml:space="preserve"> - </w:t>
      </w:r>
      <w:r>
        <w:rPr>
          <w:rtl/>
        </w:rPr>
        <w:t>إلى أن قال</w:t>
      </w:r>
      <w:r w:rsidR="00292F9D">
        <w:rPr>
          <w:rtl/>
        </w:rPr>
        <w:t xml:space="preserve"> - </w:t>
      </w:r>
      <w:r>
        <w:rPr>
          <w:rtl/>
        </w:rPr>
        <w:t>فقال بعض القوم</w:t>
      </w:r>
      <w:r w:rsidR="00292F9D">
        <w:rPr>
          <w:rtl/>
        </w:rPr>
        <w:t>:</w:t>
      </w:r>
      <w:r>
        <w:rPr>
          <w:rtl/>
        </w:rPr>
        <w:t xml:space="preserve"> إنّا نصلّي الأ</w:t>
      </w:r>
      <w:r w:rsidR="00E87C4B">
        <w:rPr>
          <w:rFonts w:hint="cs"/>
          <w:rtl/>
        </w:rPr>
        <w:t>ُ</w:t>
      </w:r>
      <w:r>
        <w:rPr>
          <w:rtl/>
        </w:rPr>
        <w:t>ولى إذا كانت على قدمين</w:t>
      </w:r>
      <w:r w:rsidR="00292F9D">
        <w:rPr>
          <w:rtl/>
        </w:rPr>
        <w:t>،</w:t>
      </w:r>
      <w:r>
        <w:rPr>
          <w:rtl/>
        </w:rPr>
        <w:t xml:space="preserve"> والعصر على أربعة أقدام؟ فقال أبو عبدالله </w:t>
      </w:r>
      <w:r w:rsidR="00E87C4B" w:rsidRPr="00E00798">
        <w:rPr>
          <w:rStyle w:val="libNormalChar"/>
          <w:rFonts w:hint="cs"/>
          <w:rtl/>
        </w:rPr>
        <w:t xml:space="preserve">( </w:t>
      </w:r>
      <w:r w:rsidR="00E87C4B">
        <w:rPr>
          <w:rStyle w:val="libAlaemChar"/>
          <w:rFonts w:hint="cs"/>
          <w:rtl/>
        </w:rPr>
        <w:t>عليه‌السلام</w:t>
      </w:r>
      <w:r w:rsidR="00E87C4B" w:rsidRPr="00E00798">
        <w:rPr>
          <w:rStyle w:val="libNormalChar"/>
          <w:rFonts w:hint="cs"/>
          <w:rtl/>
        </w:rPr>
        <w:t xml:space="preserve"> )</w:t>
      </w:r>
      <w:r w:rsidR="00292F9D">
        <w:rPr>
          <w:rtl/>
        </w:rPr>
        <w:t>:</w:t>
      </w:r>
      <w:r>
        <w:rPr>
          <w:rtl/>
        </w:rPr>
        <w:t xml:space="preserve"> النصف من ذلك أحبّ إلّي. </w:t>
      </w:r>
    </w:p>
    <w:p w:rsidR="00C80E84" w:rsidRDefault="00C80E84" w:rsidP="00292F9D">
      <w:pPr>
        <w:pStyle w:val="libNormal"/>
        <w:rPr>
          <w:rtl/>
        </w:rPr>
      </w:pPr>
      <w:r>
        <w:rPr>
          <w:rtl/>
        </w:rPr>
        <w:t>[4763] 23</w:t>
      </w:r>
      <w:r w:rsidR="00292F9D">
        <w:rPr>
          <w:rtl/>
        </w:rPr>
        <w:t xml:space="preserve"> - </w:t>
      </w:r>
      <w:r>
        <w:rPr>
          <w:rtl/>
        </w:rPr>
        <w:t>وعنه</w:t>
      </w:r>
      <w:r w:rsidR="00292F9D">
        <w:rPr>
          <w:rtl/>
        </w:rPr>
        <w:t>،</w:t>
      </w:r>
      <w:r>
        <w:rPr>
          <w:rtl/>
        </w:rPr>
        <w:t xml:space="preserve"> عن وهيب بن حفص</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الصلاة في الحضر ثماني ركعات إذا زالت الشمس ما بينك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20</w:t>
      </w:r>
      <w:r w:rsidR="00292F9D">
        <w:rPr>
          <w:rtl/>
        </w:rPr>
        <w:t xml:space="preserve"> - </w:t>
      </w:r>
      <w:r>
        <w:rPr>
          <w:rtl/>
        </w:rPr>
        <w:t>التهذيب 2</w:t>
      </w:r>
      <w:r w:rsidR="00292F9D">
        <w:rPr>
          <w:rtl/>
        </w:rPr>
        <w:t>:</w:t>
      </w:r>
      <w:r>
        <w:rPr>
          <w:rtl/>
        </w:rPr>
        <w:t xml:space="preserve"> 245 / 974</w:t>
      </w:r>
      <w:r w:rsidR="00292F9D">
        <w:rPr>
          <w:rtl/>
        </w:rPr>
        <w:t>،</w:t>
      </w:r>
      <w:r>
        <w:rPr>
          <w:rtl/>
        </w:rPr>
        <w:t xml:space="preserve"> والاستبصار 1</w:t>
      </w:r>
      <w:r w:rsidR="00292F9D">
        <w:rPr>
          <w:rtl/>
        </w:rPr>
        <w:t>:</w:t>
      </w:r>
      <w:r>
        <w:rPr>
          <w:rtl/>
        </w:rPr>
        <w:t xml:space="preserve"> 249 / 893</w:t>
      </w:r>
      <w:r w:rsidR="00292F9D">
        <w:rPr>
          <w:rtl/>
        </w:rPr>
        <w:t>،</w:t>
      </w:r>
      <w:r>
        <w:rPr>
          <w:rtl/>
        </w:rPr>
        <w:t xml:space="preserve"> ورواه الصدوق في العلل</w:t>
      </w:r>
      <w:r w:rsidR="00292F9D">
        <w:rPr>
          <w:rtl/>
        </w:rPr>
        <w:t>:</w:t>
      </w:r>
      <w:r>
        <w:rPr>
          <w:rtl/>
        </w:rPr>
        <w:t xml:space="preserve"> 349 / 2 الباب 59. </w:t>
      </w:r>
    </w:p>
    <w:p w:rsidR="00C80E84" w:rsidRPr="002E3068" w:rsidRDefault="00C80E84" w:rsidP="00E00798">
      <w:pPr>
        <w:pStyle w:val="libFootnote0"/>
        <w:rPr>
          <w:rtl/>
        </w:rPr>
      </w:pPr>
      <w:r w:rsidRPr="002E3068">
        <w:rPr>
          <w:rtl/>
        </w:rPr>
        <w:t>(1) الكافي 3</w:t>
      </w:r>
      <w:r w:rsidR="00292F9D">
        <w:rPr>
          <w:rtl/>
        </w:rPr>
        <w:t>:</w:t>
      </w:r>
      <w:r w:rsidRPr="002E3068">
        <w:rPr>
          <w:rtl/>
        </w:rPr>
        <w:t xml:space="preserve"> 288</w:t>
      </w:r>
      <w:r>
        <w:rPr>
          <w:rtl/>
        </w:rPr>
        <w:t xml:space="preserve"> / </w:t>
      </w:r>
      <w:r w:rsidRPr="002E3068">
        <w:rPr>
          <w:rtl/>
        </w:rPr>
        <w:t>1</w:t>
      </w:r>
      <w:r w:rsidR="00292F9D">
        <w:rPr>
          <w:rtl/>
        </w:rPr>
        <w:t>،</w:t>
      </w:r>
      <w:r w:rsidRPr="002E3068">
        <w:rPr>
          <w:rtl/>
        </w:rPr>
        <w:t xml:space="preserve"> أخرجه عن الكافي في الحديث 1 من الباب 36 من هذه الأبواب</w:t>
      </w:r>
      <w:r>
        <w:rPr>
          <w:rtl/>
        </w:rPr>
        <w:t>.</w:t>
      </w:r>
      <w:r w:rsidRPr="002E3068">
        <w:rPr>
          <w:rtl/>
        </w:rPr>
        <w:t xml:space="preserve"> </w:t>
      </w:r>
    </w:p>
    <w:p w:rsidR="00C80E84" w:rsidRDefault="00C80E84" w:rsidP="00E00798">
      <w:pPr>
        <w:pStyle w:val="libFootnote0"/>
        <w:rPr>
          <w:rtl/>
        </w:rPr>
      </w:pPr>
      <w:r>
        <w:rPr>
          <w:rtl/>
        </w:rPr>
        <w:t>21</w:t>
      </w:r>
      <w:r w:rsidR="00292F9D">
        <w:rPr>
          <w:rtl/>
        </w:rPr>
        <w:t xml:space="preserve"> - </w:t>
      </w:r>
      <w:r>
        <w:rPr>
          <w:rtl/>
        </w:rPr>
        <w:t>التهذيب 2</w:t>
      </w:r>
      <w:r w:rsidR="00292F9D">
        <w:rPr>
          <w:rtl/>
        </w:rPr>
        <w:t>:</w:t>
      </w:r>
      <w:r>
        <w:rPr>
          <w:rtl/>
        </w:rPr>
        <w:t xml:space="preserve"> 245 / 975</w:t>
      </w:r>
      <w:r w:rsidR="00292F9D">
        <w:rPr>
          <w:rtl/>
        </w:rPr>
        <w:t>،</w:t>
      </w:r>
      <w:r>
        <w:rPr>
          <w:rtl/>
        </w:rPr>
        <w:t xml:space="preserve"> والاستبصار 1</w:t>
      </w:r>
      <w:r w:rsidR="00292F9D">
        <w:rPr>
          <w:rtl/>
        </w:rPr>
        <w:t>:</w:t>
      </w:r>
      <w:r>
        <w:rPr>
          <w:rtl/>
        </w:rPr>
        <w:t xml:space="preserve"> 249 / 894. </w:t>
      </w:r>
    </w:p>
    <w:p w:rsidR="00C80E84" w:rsidRDefault="00C80E84" w:rsidP="00E00798">
      <w:pPr>
        <w:pStyle w:val="libFootnote0"/>
        <w:rPr>
          <w:rtl/>
        </w:rPr>
      </w:pPr>
      <w:r>
        <w:rPr>
          <w:rtl/>
        </w:rPr>
        <w:t>22</w:t>
      </w:r>
      <w:r w:rsidR="00292F9D">
        <w:rPr>
          <w:rtl/>
        </w:rPr>
        <w:t xml:space="preserve"> - </w:t>
      </w:r>
      <w:r>
        <w:rPr>
          <w:rtl/>
        </w:rPr>
        <w:t>التذيب 2</w:t>
      </w:r>
      <w:r w:rsidR="00292F9D">
        <w:rPr>
          <w:rtl/>
        </w:rPr>
        <w:t>:</w:t>
      </w:r>
      <w:r>
        <w:rPr>
          <w:rtl/>
        </w:rPr>
        <w:t xml:space="preserve"> 246 / 978</w:t>
      </w:r>
      <w:r w:rsidR="00292F9D">
        <w:rPr>
          <w:rtl/>
        </w:rPr>
        <w:t>،</w:t>
      </w:r>
      <w:r>
        <w:rPr>
          <w:rtl/>
        </w:rPr>
        <w:t xml:space="preserve"> والاستبصار 1</w:t>
      </w:r>
      <w:r w:rsidR="00292F9D">
        <w:rPr>
          <w:rtl/>
        </w:rPr>
        <w:t>:</w:t>
      </w:r>
      <w:r>
        <w:rPr>
          <w:rtl/>
        </w:rPr>
        <w:t xml:space="preserve"> 249 / 897</w:t>
      </w:r>
      <w:r w:rsidR="00292F9D">
        <w:rPr>
          <w:rtl/>
        </w:rPr>
        <w:t>،</w:t>
      </w:r>
      <w:r>
        <w:rPr>
          <w:rtl/>
        </w:rPr>
        <w:t xml:space="preserve"> وتقدم صدر الحديث في الحديث 12 الباب 5 من هذه الأبواب. </w:t>
      </w:r>
    </w:p>
    <w:p w:rsidR="00C80E84" w:rsidRDefault="00C80E84" w:rsidP="00E00798">
      <w:pPr>
        <w:pStyle w:val="libFootnote0"/>
        <w:rPr>
          <w:rtl/>
        </w:rPr>
      </w:pPr>
      <w:r>
        <w:rPr>
          <w:rtl/>
        </w:rPr>
        <w:t>23</w:t>
      </w:r>
      <w:r w:rsidR="00292F9D">
        <w:rPr>
          <w:rtl/>
        </w:rPr>
        <w:t xml:space="preserve"> - </w:t>
      </w:r>
      <w:r>
        <w:rPr>
          <w:rtl/>
        </w:rPr>
        <w:t>التهذيب 2</w:t>
      </w:r>
      <w:r w:rsidR="00292F9D">
        <w:rPr>
          <w:rtl/>
        </w:rPr>
        <w:t>:</w:t>
      </w:r>
      <w:r>
        <w:rPr>
          <w:rtl/>
        </w:rPr>
        <w:t xml:space="preserve"> 248 / 985</w:t>
      </w:r>
      <w:r w:rsidR="00292F9D">
        <w:rPr>
          <w:rtl/>
        </w:rPr>
        <w:t>،</w:t>
      </w:r>
      <w:r>
        <w:rPr>
          <w:rtl/>
        </w:rPr>
        <w:t xml:space="preserve"> والاستبصار 1</w:t>
      </w:r>
      <w:r w:rsidR="00292F9D">
        <w:rPr>
          <w:rtl/>
        </w:rPr>
        <w:t>:</w:t>
      </w:r>
      <w:r>
        <w:rPr>
          <w:rtl/>
        </w:rPr>
        <w:t xml:space="preserve"> 253 / 908. </w:t>
      </w:r>
    </w:p>
    <w:p w:rsidR="00E00798" w:rsidRDefault="00E00798" w:rsidP="00E00798">
      <w:pPr>
        <w:pStyle w:val="libNormal"/>
        <w:rPr>
          <w:lang w:bidi="fa-IR"/>
        </w:rPr>
      </w:pPr>
      <w:r>
        <w:rPr>
          <w:rtl/>
          <w:lang w:bidi="fa-IR"/>
        </w:rPr>
        <w:br w:type="page"/>
      </w:r>
    </w:p>
    <w:p w:rsidR="00C80E84" w:rsidRDefault="00C80E84" w:rsidP="00E87C4B">
      <w:pPr>
        <w:pStyle w:val="libNormal0"/>
        <w:rPr>
          <w:rtl/>
        </w:rPr>
      </w:pPr>
      <w:r>
        <w:rPr>
          <w:rtl/>
        </w:rPr>
        <w:lastRenderedPageBreak/>
        <w:t>وبين أن يذهب ثلثا القامة</w:t>
      </w:r>
      <w:r w:rsidR="00292F9D">
        <w:rPr>
          <w:rtl/>
        </w:rPr>
        <w:t>،</w:t>
      </w:r>
      <w:r>
        <w:rPr>
          <w:rtl/>
        </w:rPr>
        <w:t xml:space="preserve"> فإذا ذهب ثلثا القامة بدأت بالفريضة. </w:t>
      </w:r>
    </w:p>
    <w:p w:rsidR="00C80E84" w:rsidRDefault="00C80E84" w:rsidP="005927C8">
      <w:pPr>
        <w:pStyle w:val="libNormal"/>
        <w:rPr>
          <w:rtl/>
        </w:rPr>
      </w:pPr>
      <w:r>
        <w:rPr>
          <w:rtl/>
        </w:rPr>
        <w:t>وعنه</w:t>
      </w:r>
      <w:r w:rsidR="00292F9D">
        <w:rPr>
          <w:rtl/>
        </w:rPr>
        <w:t>،</w:t>
      </w:r>
      <w:r>
        <w:rPr>
          <w:rtl/>
        </w:rPr>
        <w:t xml:space="preserve"> عن ابن جبلة</w:t>
      </w:r>
      <w:r w:rsidR="00292F9D">
        <w:rPr>
          <w:rtl/>
        </w:rPr>
        <w:t>،</w:t>
      </w:r>
      <w:r>
        <w:rPr>
          <w:rtl/>
        </w:rPr>
        <w:t xml:space="preserve"> عن علي بن أبي حمزة</w:t>
      </w:r>
      <w:r w:rsidR="00292F9D">
        <w:rPr>
          <w:rtl/>
        </w:rPr>
        <w:t>،</w:t>
      </w:r>
      <w:r>
        <w:rPr>
          <w:rtl/>
        </w:rPr>
        <w:t xml:space="preserve"> عن أبي بصير</w:t>
      </w:r>
      <w:r w:rsidR="00292F9D">
        <w:rPr>
          <w:rtl/>
        </w:rPr>
        <w:t>،</w:t>
      </w:r>
      <w:r>
        <w:rPr>
          <w:rtl/>
        </w:rPr>
        <w:t xml:space="preserve"> عن أبي عبدالله </w:t>
      </w:r>
      <w:r w:rsidR="005927C8" w:rsidRPr="00E00798">
        <w:rPr>
          <w:rStyle w:val="libNormalChar"/>
          <w:rFonts w:hint="cs"/>
          <w:rtl/>
        </w:rPr>
        <w:t xml:space="preserve">( </w:t>
      </w:r>
      <w:r w:rsidR="005927C8">
        <w:rPr>
          <w:rStyle w:val="libAlaemChar"/>
          <w:rFonts w:hint="cs"/>
          <w:rtl/>
        </w:rPr>
        <w:t>عليه‌السلام</w:t>
      </w:r>
      <w:r w:rsidR="005927C8" w:rsidRPr="00E00798">
        <w:rPr>
          <w:rStyle w:val="libNormalChar"/>
          <w:rFonts w:hint="cs"/>
          <w:rtl/>
        </w:rPr>
        <w:t xml:space="preserve"> ) </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[4764] 24</w:t>
      </w:r>
      <w:r w:rsidR="00292F9D">
        <w:rPr>
          <w:rtl/>
        </w:rPr>
        <w:t xml:space="preserve"> - </w:t>
      </w:r>
      <w:r>
        <w:rPr>
          <w:rtl/>
        </w:rPr>
        <w:t>وعنه</w:t>
      </w:r>
      <w:r w:rsidR="00292F9D">
        <w:rPr>
          <w:rtl/>
        </w:rPr>
        <w:t>،</w:t>
      </w:r>
      <w:r>
        <w:rPr>
          <w:rtl/>
        </w:rPr>
        <w:t xml:space="preserve"> عن حسين بن هاشم</w:t>
      </w:r>
      <w:r w:rsidR="00292F9D">
        <w:rPr>
          <w:rtl/>
        </w:rPr>
        <w:t>،</w:t>
      </w:r>
      <w:r>
        <w:rPr>
          <w:rtl/>
        </w:rPr>
        <w:t xml:space="preserve"> عن ابن مسكان</w:t>
      </w:r>
      <w:r w:rsidR="00292F9D">
        <w:rPr>
          <w:rtl/>
        </w:rPr>
        <w:t>،</w:t>
      </w:r>
      <w:r>
        <w:rPr>
          <w:rtl/>
        </w:rPr>
        <w:t xml:space="preserve"> عن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يصلّي الظهر على ذراع</w:t>
      </w:r>
      <w:r w:rsidR="00292F9D">
        <w:rPr>
          <w:rtl/>
        </w:rPr>
        <w:t>،</w:t>
      </w:r>
      <w:r>
        <w:rPr>
          <w:rtl/>
        </w:rPr>
        <w:t xml:space="preserve"> والعصر على نحو ذلك. </w:t>
      </w:r>
    </w:p>
    <w:p w:rsidR="00C80E84" w:rsidRDefault="00C80E84" w:rsidP="00292F9D">
      <w:pPr>
        <w:pStyle w:val="libNormal"/>
        <w:rPr>
          <w:rtl/>
        </w:rPr>
      </w:pPr>
      <w:r>
        <w:rPr>
          <w:rtl/>
        </w:rPr>
        <w:t>[4765] 25</w:t>
      </w:r>
      <w:r w:rsidR="00292F9D">
        <w:rPr>
          <w:rtl/>
        </w:rPr>
        <w:t xml:space="preserve"> - </w:t>
      </w:r>
      <w:r>
        <w:rPr>
          <w:rtl/>
        </w:rPr>
        <w:t>وعنه</w:t>
      </w:r>
      <w:r w:rsidR="00292F9D">
        <w:rPr>
          <w:rtl/>
        </w:rPr>
        <w:t>،</w:t>
      </w:r>
      <w:r>
        <w:rPr>
          <w:rtl/>
        </w:rPr>
        <w:t xml:space="preserve"> عن الميثمي</w:t>
      </w:r>
      <w:r w:rsidR="00292F9D">
        <w:rPr>
          <w:rtl/>
        </w:rPr>
        <w:t>،</w:t>
      </w:r>
      <w:r>
        <w:rPr>
          <w:rtl/>
        </w:rPr>
        <w:t xml:space="preserve"> عن معاوية بن وهب</w:t>
      </w:r>
      <w:r w:rsidR="00292F9D">
        <w:rPr>
          <w:rtl/>
        </w:rPr>
        <w:t>،</w:t>
      </w:r>
      <w:r>
        <w:rPr>
          <w:rtl/>
        </w:rPr>
        <w:t xml:space="preserve"> عن عبيد بن زرارة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أفضل وقت الظهر؟ قال</w:t>
      </w:r>
      <w:r w:rsidR="00292F9D">
        <w:rPr>
          <w:rtl/>
        </w:rPr>
        <w:t>:</w:t>
      </w:r>
      <w:r>
        <w:rPr>
          <w:rtl/>
        </w:rPr>
        <w:t xml:space="preserve"> ذراع بعد الزوال</w:t>
      </w:r>
      <w:r w:rsidR="00292F9D">
        <w:rPr>
          <w:rtl/>
        </w:rPr>
        <w:t>،</w:t>
      </w:r>
      <w:r>
        <w:rPr>
          <w:rtl/>
        </w:rPr>
        <w:t xml:space="preserve"> قال</w:t>
      </w:r>
      <w:r w:rsidR="00292F9D">
        <w:rPr>
          <w:rtl/>
        </w:rPr>
        <w:t>:</w:t>
      </w:r>
      <w:r>
        <w:rPr>
          <w:rtl/>
        </w:rPr>
        <w:t xml:space="preserve"> قلت</w:t>
      </w:r>
      <w:r w:rsidR="00292F9D">
        <w:rPr>
          <w:rtl/>
        </w:rPr>
        <w:t>:</w:t>
      </w:r>
      <w:r>
        <w:rPr>
          <w:rtl/>
        </w:rPr>
        <w:t xml:space="preserve"> في الشتاء والصيف سواء؟ قال</w:t>
      </w:r>
      <w:r w:rsidR="00292F9D">
        <w:rPr>
          <w:rtl/>
        </w:rPr>
        <w:t>:</w:t>
      </w:r>
      <w:r>
        <w:rPr>
          <w:rtl/>
        </w:rPr>
        <w:t xml:space="preserve"> نعم. </w:t>
      </w:r>
    </w:p>
    <w:p w:rsidR="00C80E84" w:rsidRDefault="00C80E84" w:rsidP="00803D24">
      <w:pPr>
        <w:pStyle w:val="libNormal"/>
        <w:rPr>
          <w:rtl/>
        </w:rPr>
      </w:pPr>
      <w:r>
        <w:rPr>
          <w:rtl/>
        </w:rPr>
        <w:t>[4766] 26</w:t>
      </w:r>
      <w:r w:rsidR="00292F9D">
        <w:rPr>
          <w:rtl/>
        </w:rPr>
        <w:t xml:space="preserve"> - </w:t>
      </w:r>
      <w:r>
        <w:rPr>
          <w:rtl/>
        </w:rPr>
        <w:t>وعنه</w:t>
      </w:r>
      <w:r w:rsidR="00292F9D">
        <w:rPr>
          <w:rtl/>
        </w:rPr>
        <w:t>،</w:t>
      </w:r>
      <w:r>
        <w:rPr>
          <w:rtl/>
        </w:rPr>
        <w:t xml:space="preserve"> عن محمّد بن زياد</w:t>
      </w:r>
      <w:r w:rsidR="00292F9D">
        <w:rPr>
          <w:rtl/>
        </w:rPr>
        <w:t>،</w:t>
      </w:r>
      <w:r>
        <w:rPr>
          <w:rtl/>
        </w:rPr>
        <w:t xml:space="preserve"> عن خليل العبدي</w:t>
      </w:r>
      <w:r w:rsidR="00292F9D">
        <w:rPr>
          <w:rtl/>
        </w:rPr>
        <w:t>،</w:t>
      </w:r>
      <w:r>
        <w:rPr>
          <w:rtl/>
        </w:rPr>
        <w:t xml:space="preserve"> عن زياد بن عيسى</w:t>
      </w:r>
      <w:r w:rsidR="00292F9D">
        <w:rPr>
          <w:rtl/>
        </w:rPr>
        <w:t>،</w:t>
      </w:r>
      <w:r>
        <w:rPr>
          <w:rtl/>
        </w:rPr>
        <w:t xml:space="preserve"> عن علي بن حنظلة قال</w:t>
      </w:r>
      <w:r w:rsidR="00292F9D">
        <w:rPr>
          <w:rtl/>
        </w:rPr>
        <w:t>:</w:t>
      </w:r>
      <w:r>
        <w:rPr>
          <w:rtl/>
        </w:rPr>
        <w:t xml:space="preserve"> قال أبو عبدالله </w:t>
      </w:r>
      <w:r w:rsidR="00803D24" w:rsidRPr="00E00798">
        <w:rPr>
          <w:rStyle w:val="libNormalChar"/>
          <w:rFonts w:hint="cs"/>
          <w:rtl/>
        </w:rPr>
        <w:t xml:space="preserve">( </w:t>
      </w:r>
      <w:r w:rsidR="00803D24">
        <w:rPr>
          <w:rStyle w:val="libAlaemChar"/>
          <w:rFonts w:hint="cs"/>
          <w:rtl/>
        </w:rPr>
        <w:t>عليه‌السلام</w:t>
      </w:r>
      <w:r w:rsidR="00803D24" w:rsidRPr="00E00798">
        <w:rPr>
          <w:rStyle w:val="libNormalChar"/>
          <w:rFonts w:hint="cs"/>
          <w:rtl/>
        </w:rPr>
        <w:t xml:space="preserve"> )</w:t>
      </w:r>
      <w:r w:rsidR="00292F9D">
        <w:rPr>
          <w:rtl/>
        </w:rPr>
        <w:t>:</w:t>
      </w:r>
      <w:r>
        <w:rPr>
          <w:rtl/>
        </w:rPr>
        <w:t xml:space="preserve"> في كتاب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القامة ذراع</w:t>
      </w:r>
      <w:r w:rsidR="00292F9D">
        <w:rPr>
          <w:rtl/>
        </w:rPr>
        <w:t>،</w:t>
      </w:r>
      <w:r>
        <w:rPr>
          <w:rtl/>
        </w:rPr>
        <w:t xml:space="preserve"> والقامتان الذراعان. </w:t>
      </w:r>
    </w:p>
    <w:p w:rsidR="00C80E84" w:rsidRDefault="00C80E84" w:rsidP="00292F9D">
      <w:pPr>
        <w:pStyle w:val="libNormal"/>
        <w:rPr>
          <w:rtl/>
        </w:rPr>
      </w:pPr>
      <w:r>
        <w:rPr>
          <w:rtl/>
        </w:rPr>
        <w:t>[4767] 27</w:t>
      </w:r>
      <w:r w:rsidR="00292F9D">
        <w:rPr>
          <w:rtl/>
        </w:rPr>
        <w:t xml:space="preserve"> - </w:t>
      </w:r>
      <w:r>
        <w:rPr>
          <w:rtl/>
        </w:rPr>
        <w:t>وعنه</w:t>
      </w:r>
      <w:r w:rsidR="00292F9D">
        <w:rPr>
          <w:rtl/>
        </w:rPr>
        <w:t>،</w:t>
      </w:r>
      <w:r>
        <w:rPr>
          <w:rtl/>
        </w:rPr>
        <w:t xml:space="preserve"> عن ابن رباط</w:t>
      </w:r>
      <w:r w:rsidR="00292F9D">
        <w:rPr>
          <w:rtl/>
        </w:rPr>
        <w:t>،</w:t>
      </w:r>
      <w:r>
        <w:rPr>
          <w:rtl/>
        </w:rPr>
        <w:t xml:space="preserve"> عن ابن مسكان</w:t>
      </w:r>
      <w:r w:rsidR="00292F9D">
        <w:rPr>
          <w:rtl/>
        </w:rPr>
        <w:t>،</w:t>
      </w:r>
      <w:r>
        <w:rPr>
          <w:rtl/>
        </w:rPr>
        <w:t xml:space="preserve"> عن زرارة قال</w:t>
      </w:r>
      <w:r w:rsidR="00292F9D">
        <w:rPr>
          <w:rtl/>
        </w:rPr>
        <w:t>:</w:t>
      </w:r>
      <w:r>
        <w:rPr>
          <w:rtl/>
        </w:rPr>
        <w:t xml:space="preserve"> سمعت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كان حائط مسجد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قامة</w:t>
      </w:r>
      <w:r w:rsidR="00292F9D">
        <w:rPr>
          <w:rtl/>
        </w:rPr>
        <w:t>،</w:t>
      </w:r>
      <w:r>
        <w:rPr>
          <w:rtl/>
        </w:rPr>
        <w:t xml:space="preserve"> فإذا مضى من فيئه ذراع صلّى الظهر</w:t>
      </w:r>
      <w:r w:rsidR="00292F9D">
        <w:rPr>
          <w:rtl/>
        </w:rPr>
        <w:t>،</w:t>
      </w:r>
      <w:r>
        <w:rPr>
          <w:rtl/>
        </w:rPr>
        <w:t xml:space="preserve"> وإذا مضى من فيئه ذراعان صلّى العصر. </w:t>
      </w:r>
    </w:p>
    <w:p w:rsidR="00C80E84" w:rsidRDefault="00C80E84" w:rsidP="00C80E84">
      <w:pPr>
        <w:pStyle w:val="libNormal"/>
        <w:rPr>
          <w:rtl/>
        </w:rPr>
      </w:pPr>
      <w:r>
        <w:rPr>
          <w:rtl/>
        </w:rPr>
        <w:t>ثمّ قال</w:t>
      </w:r>
      <w:r w:rsidR="00292F9D">
        <w:rPr>
          <w:rtl/>
        </w:rPr>
        <w:t>:</w:t>
      </w:r>
      <w:r>
        <w:rPr>
          <w:rtl/>
        </w:rPr>
        <w:t xml:space="preserve"> أتدري لم جعل الذراع والذراعان؟ قلت</w:t>
      </w:r>
      <w:r w:rsidR="00292F9D">
        <w:rPr>
          <w:rtl/>
        </w:rPr>
        <w:t>:</w:t>
      </w:r>
      <w:r>
        <w:rPr>
          <w:rtl/>
        </w:rPr>
        <w:t xml:space="preserve"> لا</w:t>
      </w:r>
      <w:r w:rsidR="00292F9D">
        <w:rPr>
          <w:rtl/>
        </w:rPr>
        <w:t>،</w:t>
      </w:r>
      <w:r>
        <w:rPr>
          <w:rtl/>
        </w:rPr>
        <w:t xml:space="preserve"> قال</w:t>
      </w:r>
      <w:r w:rsidR="00292F9D">
        <w:rPr>
          <w:rtl/>
        </w:rPr>
        <w:t>:</w:t>
      </w:r>
      <w:r>
        <w:rPr>
          <w:rtl/>
        </w:rPr>
        <w:t xml:space="preserve"> من أجل الفرضة</w:t>
      </w:r>
      <w:r w:rsidR="00292F9D">
        <w:rPr>
          <w:rtl/>
        </w:rPr>
        <w:t>،</w:t>
      </w:r>
      <w:r>
        <w:rPr>
          <w:rtl/>
        </w:rPr>
        <w:t xml:space="preserve"> إذا دخل وقت الذراع والذراعين بدأت بالفريضة وتركت النافلة. </w:t>
      </w:r>
    </w:p>
    <w:p w:rsidR="00C80E84" w:rsidRDefault="00C80E84" w:rsidP="00292F9D">
      <w:pPr>
        <w:pStyle w:val="libNormal"/>
        <w:rPr>
          <w:rtl/>
        </w:rPr>
      </w:pPr>
      <w:r>
        <w:rPr>
          <w:rtl/>
        </w:rPr>
        <w:t>[4768] 28</w:t>
      </w:r>
      <w:r w:rsidR="00292F9D">
        <w:rPr>
          <w:rtl/>
        </w:rPr>
        <w:t xml:space="preserve"> - </w:t>
      </w:r>
      <w:r>
        <w:rPr>
          <w:rtl/>
        </w:rPr>
        <w:t>وعنه</w:t>
      </w:r>
      <w:r w:rsidR="00292F9D">
        <w:rPr>
          <w:rtl/>
        </w:rPr>
        <w:t>،</w:t>
      </w:r>
      <w:r>
        <w:rPr>
          <w:rtl/>
        </w:rPr>
        <w:t xml:space="preserve"> عن الحسن بن عديس</w:t>
      </w:r>
      <w:r w:rsidR="00292F9D">
        <w:rPr>
          <w:rtl/>
        </w:rPr>
        <w:t>،</w:t>
      </w:r>
      <w:r>
        <w:rPr>
          <w:rtl/>
        </w:rPr>
        <w:t>عن إسحاق بن عمّار</w:t>
      </w:r>
      <w:r w:rsidR="00292F9D">
        <w:rPr>
          <w:rtl/>
        </w:rPr>
        <w:t>،</w:t>
      </w:r>
      <w:r>
        <w:rPr>
          <w:rtl/>
        </w:rPr>
        <w:t xml:space="preserve"> عن </w:t>
      </w:r>
    </w:p>
    <w:p w:rsidR="00C80E84" w:rsidRDefault="00E00798" w:rsidP="00E00798">
      <w:pPr>
        <w:pStyle w:val="libLine"/>
        <w:rPr>
          <w:rtl/>
        </w:rPr>
      </w:pPr>
      <w:r>
        <w:rPr>
          <w:rtl/>
        </w:rPr>
        <w:t>____________________</w:t>
      </w:r>
    </w:p>
    <w:p w:rsidR="00C80E84" w:rsidRPr="002E3068" w:rsidRDefault="00C80E84" w:rsidP="00E00798">
      <w:pPr>
        <w:pStyle w:val="libFootnote0"/>
        <w:rPr>
          <w:rtl/>
        </w:rPr>
      </w:pPr>
      <w:r w:rsidRPr="002E3068">
        <w:rPr>
          <w:rtl/>
        </w:rPr>
        <w:t>(1) التهذيب 2</w:t>
      </w:r>
      <w:r w:rsidR="00292F9D">
        <w:rPr>
          <w:rtl/>
        </w:rPr>
        <w:t>:</w:t>
      </w:r>
      <w:r w:rsidRPr="002E3068">
        <w:rPr>
          <w:rtl/>
        </w:rPr>
        <w:t xml:space="preserve"> 248</w:t>
      </w:r>
      <w:r>
        <w:rPr>
          <w:rtl/>
        </w:rPr>
        <w:t xml:space="preserve"> / </w:t>
      </w:r>
      <w:r w:rsidRPr="002E3068">
        <w:rPr>
          <w:rtl/>
        </w:rPr>
        <w:t>986</w:t>
      </w:r>
      <w:r>
        <w:rPr>
          <w:rtl/>
        </w:rPr>
        <w:t>.</w:t>
      </w:r>
      <w:r w:rsidRPr="002E3068">
        <w:rPr>
          <w:rtl/>
        </w:rPr>
        <w:t xml:space="preserve"> </w:t>
      </w:r>
    </w:p>
    <w:p w:rsidR="00C80E84" w:rsidRDefault="00C80E84" w:rsidP="00E00798">
      <w:pPr>
        <w:pStyle w:val="libFootnote0"/>
        <w:rPr>
          <w:rtl/>
        </w:rPr>
      </w:pPr>
      <w:r>
        <w:rPr>
          <w:rtl/>
        </w:rPr>
        <w:t>24</w:t>
      </w:r>
      <w:r w:rsidR="00292F9D">
        <w:rPr>
          <w:rtl/>
        </w:rPr>
        <w:t xml:space="preserve"> - </w:t>
      </w:r>
      <w:r>
        <w:rPr>
          <w:rtl/>
        </w:rPr>
        <w:t>التهذيب 2</w:t>
      </w:r>
      <w:r w:rsidR="00292F9D">
        <w:rPr>
          <w:rtl/>
        </w:rPr>
        <w:t>:</w:t>
      </w:r>
      <w:r>
        <w:rPr>
          <w:rtl/>
        </w:rPr>
        <w:t xml:space="preserve"> 248 / 987</w:t>
      </w:r>
      <w:r w:rsidR="00292F9D">
        <w:rPr>
          <w:rtl/>
        </w:rPr>
        <w:t>،</w:t>
      </w:r>
      <w:r>
        <w:rPr>
          <w:rtl/>
        </w:rPr>
        <w:t xml:space="preserve"> والاستبصار 1</w:t>
      </w:r>
      <w:r w:rsidR="00292F9D">
        <w:rPr>
          <w:rtl/>
        </w:rPr>
        <w:t>:</w:t>
      </w:r>
      <w:r>
        <w:rPr>
          <w:rtl/>
        </w:rPr>
        <w:t xml:space="preserve"> 253 / 910. </w:t>
      </w:r>
    </w:p>
    <w:p w:rsidR="00C80E84" w:rsidRDefault="00C80E84" w:rsidP="00E00798">
      <w:pPr>
        <w:pStyle w:val="libFootnote0"/>
        <w:rPr>
          <w:rtl/>
        </w:rPr>
      </w:pPr>
      <w:r>
        <w:rPr>
          <w:rtl/>
        </w:rPr>
        <w:t>25</w:t>
      </w:r>
      <w:r w:rsidR="00292F9D">
        <w:rPr>
          <w:rtl/>
        </w:rPr>
        <w:t xml:space="preserve"> - </w:t>
      </w:r>
      <w:r>
        <w:rPr>
          <w:rtl/>
        </w:rPr>
        <w:t>التهذيب 2</w:t>
      </w:r>
      <w:r w:rsidR="00292F9D">
        <w:rPr>
          <w:rtl/>
        </w:rPr>
        <w:t>:</w:t>
      </w:r>
      <w:r>
        <w:rPr>
          <w:rtl/>
        </w:rPr>
        <w:t xml:space="preserve"> 249 / 988</w:t>
      </w:r>
      <w:r w:rsidR="00292F9D">
        <w:rPr>
          <w:rtl/>
        </w:rPr>
        <w:t>،</w:t>
      </w:r>
      <w:r>
        <w:rPr>
          <w:rtl/>
        </w:rPr>
        <w:t xml:space="preserve"> والاستبصار 1</w:t>
      </w:r>
      <w:r w:rsidR="00292F9D">
        <w:rPr>
          <w:rtl/>
        </w:rPr>
        <w:t>:</w:t>
      </w:r>
      <w:r>
        <w:rPr>
          <w:rtl/>
        </w:rPr>
        <w:t xml:space="preserve"> 254 / 911. </w:t>
      </w:r>
    </w:p>
    <w:p w:rsidR="00C80E84" w:rsidRDefault="00C80E84" w:rsidP="00E00798">
      <w:pPr>
        <w:pStyle w:val="libFootnote0"/>
        <w:rPr>
          <w:rtl/>
        </w:rPr>
      </w:pPr>
      <w:r>
        <w:rPr>
          <w:rtl/>
        </w:rPr>
        <w:t>26</w:t>
      </w:r>
      <w:r w:rsidR="00292F9D">
        <w:rPr>
          <w:rtl/>
        </w:rPr>
        <w:t xml:space="preserve"> - </w:t>
      </w:r>
      <w:r>
        <w:rPr>
          <w:rtl/>
        </w:rPr>
        <w:t>التهذيب 2</w:t>
      </w:r>
      <w:r w:rsidR="00292F9D">
        <w:rPr>
          <w:rtl/>
        </w:rPr>
        <w:t>:</w:t>
      </w:r>
      <w:r>
        <w:rPr>
          <w:rtl/>
        </w:rPr>
        <w:t xml:space="preserve"> 251 / 995</w:t>
      </w:r>
      <w:r w:rsidR="00292F9D">
        <w:rPr>
          <w:rtl/>
        </w:rPr>
        <w:t>،</w:t>
      </w:r>
      <w:r>
        <w:rPr>
          <w:rtl/>
        </w:rPr>
        <w:t xml:space="preserve"> والاستبصار 1</w:t>
      </w:r>
      <w:r w:rsidR="00292F9D">
        <w:rPr>
          <w:rtl/>
        </w:rPr>
        <w:t>:</w:t>
      </w:r>
      <w:r>
        <w:rPr>
          <w:rtl/>
        </w:rPr>
        <w:t xml:space="preserve"> 251 / 900. </w:t>
      </w:r>
    </w:p>
    <w:p w:rsidR="00C80E84" w:rsidRDefault="00C80E84" w:rsidP="00E00798">
      <w:pPr>
        <w:pStyle w:val="libFootnote0"/>
        <w:rPr>
          <w:rtl/>
        </w:rPr>
      </w:pPr>
      <w:r>
        <w:rPr>
          <w:rtl/>
        </w:rPr>
        <w:t>27</w:t>
      </w:r>
      <w:r w:rsidR="00292F9D">
        <w:rPr>
          <w:rtl/>
        </w:rPr>
        <w:t xml:space="preserve"> - </w:t>
      </w:r>
      <w:r>
        <w:rPr>
          <w:rtl/>
        </w:rPr>
        <w:t>التهذيب 2</w:t>
      </w:r>
      <w:r w:rsidR="00292F9D">
        <w:rPr>
          <w:rtl/>
        </w:rPr>
        <w:t>:</w:t>
      </w:r>
      <w:r>
        <w:rPr>
          <w:rtl/>
        </w:rPr>
        <w:t xml:space="preserve"> 250 / 992</w:t>
      </w:r>
      <w:r w:rsidR="00292F9D">
        <w:rPr>
          <w:rtl/>
        </w:rPr>
        <w:t>،</w:t>
      </w:r>
      <w:r>
        <w:rPr>
          <w:rtl/>
        </w:rPr>
        <w:t xml:space="preserve"> والاستبصار 1</w:t>
      </w:r>
      <w:r w:rsidR="00292F9D">
        <w:rPr>
          <w:rtl/>
        </w:rPr>
        <w:t>:</w:t>
      </w:r>
      <w:r>
        <w:rPr>
          <w:rtl/>
        </w:rPr>
        <w:t xml:space="preserve"> 255 / 915. </w:t>
      </w:r>
    </w:p>
    <w:p w:rsidR="00C80E84" w:rsidRDefault="00C80E84" w:rsidP="00E00798">
      <w:pPr>
        <w:pStyle w:val="libFootnote0"/>
        <w:rPr>
          <w:rtl/>
        </w:rPr>
      </w:pPr>
      <w:r>
        <w:rPr>
          <w:rtl/>
        </w:rPr>
        <w:t>28</w:t>
      </w:r>
      <w:r w:rsidR="00292F9D">
        <w:rPr>
          <w:rtl/>
        </w:rPr>
        <w:t xml:space="preserve"> - </w:t>
      </w:r>
      <w:r>
        <w:rPr>
          <w:rtl/>
        </w:rPr>
        <w:t>التهذيب 2</w:t>
      </w:r>
      <w:r w:rsidR="00292F9D">
        <w:rPr>
          <w:rtl/>
        </w:rPr>
        <w:t>:</w:t>
      </w:r>
      <w:r>
        <w:rPr>
          <w:rtl/>
        </w:rPr>
        <w:t xml:space="preserve"> 250 / 993</w:t>
      </w:r>
      <w:r w:rsidR="00292F9D">
        <w:rPr>
          <w:rtl/>
        </w:rPr>
        <w:t>،</w:t>
      </w:r>
      <w:r>
        <w:rPr>
          <w:rtl/>
        </w:rPr>
        <w:t xml:space="preserve"> والاستبصار 1</w:t>
      </w:r>
      <w:r w:rsidR="00292F9D">
        <w:rPr>
          <w:rtl/>
        </w:rPr>
        <w:t>:</w:t>
      </w:r>
      <w:r>
        <w:rPr>
          <w:rtl/>
        </w:rPr>
        <w:t xml:space="preserve"> 255 / 916. </w:t>
      </w:r>
    </w:p>
    <w:p w:rsidR="00E00798" w:rsidRDefault="00E00798" w:rsidP="00E00798">
      <w:pPr>
        <w:pStyle w:val="libNormal"/>
        <w:rPr>
          <w:lang w:bidi="fa-IR"/>
        </w:rPr>
      </w:pPr>
      <w:r>
        <w:rPr>
          <w:rtl/>
          <w:lang w:bidi="fa-IR"/>
        </w:rPr>
        <w:br w:type="page"/>
      </w:r>
    </w:p>
    <w:p w:rsidR="00C80E84" w:rsidRDefault="00C80E84" w:rsidP="006B6EFC">
      <w:pPr>
        <w:pStyle w:val="libNormal0"/>
        <w:rPr>
          <w:rtl/>
        </w:rPr>
      </w:pPr>
      <w:r>
        <w:rPr>
          <w:rtl/>
        </w:rPr>
        <w:lastRenderedPageBreak/>
        <w:t>إسماعيل الجعفي</w:t>
      </w:r>
      <w:r w:rsidR="00292F9D">
        <w:rPr>
          <w:rtl/>
        </w:rPr>
        <w:t>:</w:t>
      </w:r>
      <w:r>
        <w:rPr>
          <w:rtl/>
        </w:rPr>
        <w:t xml:space="preserve"> عن أبي جعفر </w:t>
      </w:r>
      <w:r w:rsidR="00E00798" w:rsidRPr="006B6EFC">
        <w:rPr>
          <w:rFonts w:hint="cs"/>
          <w:rtl/>
        </w:rPr>
        <w:t xml:space="preserve">( </w:t>
      </w:r>
      <w:r w:rsidR="00E00798">
        <w:rPr>
          <w:rStyle w:val="libAlaemChar"/>
          <w:rFonts w:hint="cs"/>
          <w:rtl/>
        </w:rPr>
        <w:t>عليه‌السلام</w:t>
      </w:r>
      <w:r w:rsidR="00E00798" w:rsidRPr="006B6EFC">
        <w:rPr>
          <w:rFonts w:hint="cs"/>
          <w:rtl/>
        </w:rPr>
        <w:t xml:space="preserve"> ) </w:t>
      </w:r>
      <w:r>
        <w:rPr>
          <w:rtl/>
        </w:rPr>
        <w:t>قال</w:t>
      </w:r>
      <w:r w:rsidR="00292F9D">
        <w:rPr>
          <w:rtl/>
        </w:rPr>
        <w:t>:</w:t>
      </w:r>
      <w:r>
        <w:rPr>
          <w:rtl/>
        </w:rPr>
        <w:t xml:space="preserve"> كان رسول الله </w:t>
      </w:r>
      <w:r w:rsidR="00E00798" w:rsidRPr="006B6EFC">
        <w:rPr>
          <w:rFonts w:hint="cs"/>
          <w:rtl/>
        </w:rPr>
        <w:t xml:space="preserve">( </w:t>
      </w:r>
      <w:r w:rsidR="00E00798">
        <w:rPr>
          <w:rStyle w:val="libAlaemChar"/>
          <w:rFonts w:hint="cs"/>
          <w:rtl/>
        </w:rPr>
        <w:t>صلى‌الله‌عليه‌وآله‌وسلم</w:t>
      </w:r>
      <w:r w:rsidR="00E00798" w:rsidRPr="006B6EFC">
        <w:rPr>
          <w:rFonts w:hint="cs"/>
          <w:rtl/>
        </w:rPr>
        <w:t xml:space="preserve"> ) </w:t>
      </w:r>
      <w:r>
        <w:rPr>
          <w:rtl/>
        </w:rPr>
        <w:t>إذا كان الفيء في الجدار ذراعاً صلّى الظهر</w:t>
      </w:r>
      <w:r w:rsidR="00292F9D">
        <w:rPr>
          <w:rtl/>
        </w:rPr>
        <w:t>،</w:t>
      </w:r>
      <w:r>
        <w:rPr>
          <w:rtl/>
        </w:rPr>
        <w:t xml:space="preserve"> وإذا كان ذراعين صلّى العصر</w:t>
      </w:r>
      <w:r w:rsidR="00292F9D">
        <w:rPr>
          <w:rtl/>
        </w:rPr>
        <w:t>،</w:t>
      </w:r>
      <w:r>
        <w:rPr>
          <w:rtl/>
        </w:rPr>
        <w:t xml:space="preserve"> قلت</w:t>
      </w:r>
      <w:r w:rsidR="00292F9D">
        <w:rPr>
          <w:rtl/>
        </w:rPr>
        <w:t>:</w:t>
      </w:r>
      <w:r>
        <w:rPr>
          <w:rtl/>
        </w:rPr>
        <w:t xml:space="preserve"> الجدران تختلف</w:t>
      </w:r>
      <w:r w:rsidR="00292F9D">
        <w:rPr>
          <w:rtl/>
        </w:rPr>
        <w:t>،</w:t>
      </w:r>
      <w:r>
        <w:rPr>
          <w:rtl/>
        </w:rPr>
        <w:t xml:space="preserve"> منها قصير ومنها طويل؟ قال</w:t>
      </w:r>
      <w:r w:rsidR="00292F9D">
        <w:rPr>
          <w:rtl/>
        </w:rPr>
        <w:t>:</w:t>
      </w:r>
      <w:r>
        <w:rPr>
          <w:rtl/>
        </w:rPr>
        <w:t xml:space="preserve"> إنّ جدار مسجد رسول الله </w:t>
      </w:r>
      <w:r w:rsidR="00E00798" w:rsidRPr="006B6EFC">
        <w:rPr>
          <w:rFonts w:hint="cs"/>
          <w:rtl/>
        </w:rPr>
        <w:t xml:space="preserve">( </w:t>
      </w:r>
      <w:r w:rsidR="00E00798">
        <w:rPr>
          <w:rStyle w:val="libAlaemChar"/>
          <w:rFonts w:hint="cs"/>
          <w:rtl/>
        </w:rPr>
        <w:t>صلى‌الله‌عليه‌وآله‌وسلم</w:t>
      </w:r>
      <w:r w:rsidR="00E00798" w:rsidRPr="006B6EFC">
        <w:rPr>
          <w:rFonts w:hint="cs"/>
          <w:rtl/>
        </w:rPr>
        <w:t xml:space="preserve"> ) </w:t>
      </w:r>
      <w:r>
        <w:rPr>
          <w:rtl/>
        </w:rPr>
        <w:t>كان يومئذٍ قامة</w:t>
      </w:r>
      <w:r w:rsidR="00292F9D">
        <w:rPr>
          <w:rtl/>
        </w:rPr>
        <w:t>،</w:t>
      </w:r>
      <w:r>
        <w:rPr>
          <w:rtl/>
        </w:rPr>
        <w:t xml:space="preserve"> وإنّما جعل الذراع والذراعان لئلاً يكون تطوّع في وقت فريضة. </w:t>
      </w:r>
    </w:p>
    <w:p w:rsidR="00C80E84" w:rsidRDefault="00C80E84" w:rsidP="00292F9D">
      <w:pPr>
        <w:pStyle w:val="libNormal"/>
        <w:rPr>
          <w:rtl/>
        </w:rPr>
      </w:pPr>
      <w:r>
        <w:rPr>
          <w:rtl/>
        </w:rPr>
        <w:t>[4769] 29</w:t>
      </w:r>
      <w:r w:rsidR="00292F9D">
        <w:rPr>
          <w:rtl/>
        </w:rPr>
        <w:t xml:space="preserve"> - </w:t>
      </w:r>
      <w:r>
        <w:rPr>
          <w:rtl/>
        </w:rPr>
        <w:t>وعنه</w:t>
      </w:r>
      <w:r w:rsidR="00292F9D">
        <w:rPr>
          <w:rtl/>
        </w:rPr>
        <w:t>،</w:t>
      </w:r>
      <w:r>
        <w:rPr>
          <w:rtl/>
        </w:rPr>
        <w:t xml:space="preserve"> عن عبيس</w:t>
      </w:r>
      <w:r w:rsidR="00292F9D">
        <w:rPr>
          <w:rtl/>
        </w:rPr>
        <w:t>،</w:t>
      </w:r>
      <w:r>
        <w:rPr>
          <w:rtl/>
        </w:rPr>
        <w:t xml:space="preserve"> عن حمّاد</w:t>
      </w:r>
      <w:r w:rsidR="00292F9D">
        <w:rPr>
          <w:rtl/>
        </w:rPr>
        <w:t>،</w:t>
      </w:r>
      <w:r>
        <w:rPr>
          <w:rtl/>
        </w:rPr>
        <w:t xml:space="preserve"> عن محمّد بن حكيم قال</w:t>
      </w:r>
      <w:r w:rsidR="00292F9D">
        <w:rPr>
          <w:rtl/>
        </w:rPr>
        <w:t>:</w:t>
      </w:r>
      <w:r>
        <w:rPr>
          <w:rtl/>
        </w:rPr>
        <w:t xml:space="preserve"> سمعت العبد الصالح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وهو يقول</w:t>
      </w:r>
      <w:r w:rsidR="00292F9D">
        <w:rPr>
          <w:rtl/>
        </w:rPr>
        <w:t>:</w:t>
      </w:r>
      <w:r>
        <w:rPr>
          <w:rtl/>
        </w:rPr>
        <w:t xml:space="preserve"> إنّ أوّل وقت الظهر زوال الشمس</w:t>
      </w:r>
      <w:r w:rsidR="00292F9D">
        <w:rPr>
          <w:rtl/>
        </w:rPr>
        <w:t>،</w:t>
      </w:r>
      <w:r>
        <w:rPr>
          <w:rtl/>
        </w:rPr>
        <w:t xml:space="preserve"> وآخر وقتها قامة من الزوال</w:t>
      </w:r>
      <w:r w:rsidR="00292F9D">
        <w:rPr>
          <w:rtl/>
        </w:rPr>
        <w:t>،</w:t>
      </w:r>
      <w:r>
        <w:rPr>
          <w:rtl/>
        </w:rPr>
        <w:t xml:space="preserve"> وأوّل وقت العصر قامة</w:t>
      </w:r>
      <w:r w:rsidR="00292F9D">
        <w:rPr>
          <w:rtl/>
        </w:rPr>
        <w:t>،</w:t>
      </w:r>
      <w:r>
        <w:rPr>
          <w:rtl/>
        </w:rPr>
        <w:t xml:space="preserve"> وآخر وقتها قامتان</w:t>
      </w:r>
      <w:r w:rsidR="00292F9D">
        <w:rPr>
          <w:rtl/>
        </w:rPr>
        <w:t>،</w:t>
      </w:r>
      <w:r>
        <w:rPr>
          <w:rtl/>
        </w:rPr>
        <w:t xml:space="preserve"> قلت</w:t>
      </w:r>
      <w:r w:rsidR="00292F9D">
        <w:rPr>
          <w:rtl/>
        </w:rPr>
        <w:t>:</w:t>
      </w:r>
      <w:r>
        <w:rPr>
          <w:rtl/>
        </w:rPr>
        <w:t xml:space="preserve"> في الشتاء والصيف سواء؟ قال</w:t>
      </w:r>
      <w:r w:rsidR="00292F9D">
        <w:rPr>
          <w:rtl/>
        </w:rPr>
        <w:t>:</w:t>
      </w:r>
      <w:r>
        <w:rPr>
          <w:rtl/>
        </w:rPr>
        <w:t xml:space="preserve"> نعم. </w:t>
      </w:r>
    </w:p>
    <w:p w:rsidR="00C80E84" w:rsidRDefault="00C80E84" w:rsidP="00292F9D">
      <w:pPr>
        <w:pStyle w:val="libNormal"/>
        <w:rPr>
          <w:rtl/>
        </w:rPr>
      </w:pPr>
      <w:r>
        <w:rPr>
          <w:rtl/>
        </w:rPr>
        <w:t>[4770] 30</w:t>
      </w:r>
      <w:r w:rsidR="00292F9D">
        <w:rPr>
          <w:rtl/>
        </w:rPr>
        <w:t xml:space="preserve"> - </w:t>
      </w:r>
      <w:r>
        <w:rPr>
          <w:rtl/>
        </w:rPr>
        <w:t>وبإسناده عن الحسين بن سعيد</w:t>
      </w:r>
      <w:r w:rsidR="00292F9D">
        <w:rPr>
          <w:rtl/>
        </w:rPr>
        <w:t>،</w:t>
      </w:r>
      <w:r>
        <w:rPr>
          <w:rtl/>
        </w:rPr>
        <w:t xml:space="preserve"> عن عبدالله بن محمّد قال</w:t>
      </w:r>
      <w:r w:rsidR="00292F9D">
        <w:rPr>
          <w:rtl/>
        </w:rPr>
        <w:t>:</w:t>
      </w:r>
      <w:r>
        <w:rPr>
          <w:rtl/>
        </w:rPr>
        <w:t xml:space="preserve"> كتبت إليه</w:t>
      </w:r>
      <w:r w:rsidR="00292F9D">
        <w:rPr>
          <w:rtl/>
        </w:rPr>
        <w:t>:</w:t>
      </w:r>
      <w:r>
        <w:rPr>
          <w:rtl/>
        </w:rPr>
        <w:t xml:space="preserve"> جعلت فداك</w:t>
      </w:r>
      <w:r w:rsidR="00292F9D">
        <w:rPr>
          <w:rtl/>
        </w:rPr>
        <w:t>،</w:t>
      </w:r>
      <w:r>
        <w:rPr>
          <w:rtl/>
        </w:rPr>
        <w:t xml:space="preserve"> روى أصحابنا عن أبي جعفر وأبي عبدالله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أنّهما قالا</w:t>
      </w:r>
      <w:r w:rsidR="00292F9D">
        <w:rPr>
          <w:rtl/>
        </w:rPr>
        <w:t>:</w:t>
      </w:r>
      <w:r>
        <w:rPr>
          <w:rtl/>
        </w:rPr>
        <w:t xml:space="preserve"> إذا زالت الشمس فقد دخل وقت الصلاتين</w:t>
      </w:r>
      <w:r w:rsidR="00292F9D">
        <w:rPr>
          <w:rtl/>
        </w:rPr>
        <w:t>،</w:t>
      </w:r>
      <w:r w:rsidR="006B6EFC">
        <w:rPr>
          <w:rtl/>
        </w:rPr>
        <w:t xml:space="preserve"> إل</w:t>
      </w:r>
      <w:r w:rsidR="006B6EFC">
        <w:rPr>
          <w:rFonts w:hint="cs"/>
          <w:rtl/>
        </w:rPr>
        <w:t>ّ</w:t>
      </w:r>
      <w:r w:rsidR="006B6EFC">
        <w:rPr>
          <w:rtl/>
        </w:rPr>
        <w:t>ا</w:t>
      </w:r>
      <w:r>
        <w:rPr>
          <w:rtl/>
        </w:rPr>
        <w:t xml:space="preserve"> أنّ بين يديها سبحة</w:t>
      </w:r>
      <w:r w:rsidR="00292F9D">
        <w:rPr>
          <w:rtl/>
        </w:rPr>
        <w:t>،</w:t>
      </w:r>
      <w:r>
        <w:rPr>
          <w:rtl/>
        </w:rPr>
        <w:t xml:space="preserve"> إن شئت طوّلت وإن شئت قصّرت. </w:t>
      </w:r>
    </w:p>
    <w:p w:rsidR="00C80E84" w:rsidRDefault="00C80E84" w:rsidP="00C80E84">
      <w:pPr>
        <w:pStyle w:val="libNormal"/>
        <w:rPr>
          <w:rtl/>
        </w:rPr>
      </w:pPr>
      <w:r>
        <w:rPr>
          <w:rtl/>
        </w:rPr>
        <w:t>وروى بعض مواليك عنهما أنّ وقت الظهر على قدمين من الزوال</w:t>
      </w:r>
      <w:r w:rsidR="00292F9D">
        <w:rPr>
          <w:rtl/>
        </w:rPr>
        <w:t>،</w:t>
      </w:r>
      <w:r>
        <w:rPr>
          <w:rtl/>
        </w:rPr>
        <w:t xml:space="preserve"> ووقت العصر على أربعة أقدام من الزوال</w:t>
      </w:r>
      <w:r w:rsidR="00292F9D">
        <w:rPr>
          <w:rtl/>
        </w:rPr>
        <w:t>،</w:t>
      </w:r>
      <w:r>
        <w:rPr>
          <w:rtl/>
        </w:rPr>
        <w:t xml:space="preserve"> فإن صلّيت قبل ذلك لم يجزك. </w:t>
      </w:r>
    </w:p>
    <w:p w:rsidR="00C80E84" w:rsidRDefault="00C80E84" w:rsidP="00C80E84">
      <w:pPr>
        <w:pStyle w:val="libNormal"/>
        <w:rPr>
          <w:rtl/>
        </w:rPr>
      </w:pPr>
      <w:r>
        <w:rPr>
          <w:rtl/>
        </w:rPr>
        <w:t>وبعضهم يقول</w:t>
      </w:r>
      <w:r w:rsidR="00292F9D">
        <w:rPr>
          <w:rtl/>
        </w:rPr>
        <w:t>:</w:t>
      </w:r>
      <w:r>
        <w:rPr>
          <w:rtl/>
        </w:rPr>
        <w:t xml:space="preserve"> يجزي </w:t>
      </w:r>
      <w:r w:rsidRPr="00C80E84">
        <w:rPr>
          <w:rStyle w:val="libFootnotenumChar"/>
          <w:rtl/>
        </w:rPr>
        <w:t>(1)</w:t>
      </w:r>
      <w:r w:rsidR="00292F9D">
        <w:rPr>
          <w:rtl/>
        </w:rPr>
        <w:t>،</w:t>
      </w:r>
      <w:r>
        <w:rPr>
          <w:rtl/>
        </w:rPr>
        <w:t xml:space="preserve"> ولكنّ الفضل في انتظار القدمين والأربعة أقدام. </w:t>
      </w:r>
    </w:p>
    <w:p w:rsidR="00C80E84" w:rsidRDefault="00C80E84" w:rsidP="00C80E84">
      <w:pPr>
        <w:pStyle w:val="libNormal"/>
        <w:rPr>
          <w:rtl/>
        </w:rPr>
      </w:pPr>
      <w:r>
        <w:rPr>
          <w:rtl/>
        </w:rPr>
        <w:t xml:space="preserve">وقد أحببت جعلت فداك أن أعرف موضع الفضل في الوقت؟ </w:t>
      </w:r>
    </w:p>
    <w:p w:rsidR="00C80E84" w:rsidRDefault="00C80E84" w:rsidP="00C80E84">
      <w:pPr>
        <w:pStyle w:val="libNormal"/>
        <w:rPr>
          <w:rtl/>
        </w:rPr>
      </w:pPr>
      <w:r>
        <w:rPr>
          <w:rtl/>
        </w:rPr>
        <w:t>فكتب</w:t>
      </w:r>
      <w:r w:rsidR="00292F9D">
        <w:rPr>
          <w:rtl/>
        </w:rPr>
        <w:t>:</w:t>
      </w:r>
      <w:r>
        <w:rPr>
          <w:rtl/>
        </w:rPr>
        <w:t xml:space="preserve"> القدمان والأربعة أقدام صواب جميعاً. </w:t>
      </w:r>
    </w:p>
    <w:p w:rsidR="00C80E84" w:rsidRDefault="00C80E84" w:rsidP="006B6EFC">
      <w:pPr>
        <w:pStyle w:val="libNormal"/>
        <w:rPr>
          <w:rtl/>
        </w:rPr>
      </w:pPr>
      <w:r>
        <w:rPr>
          <w:rtl/>
        </w:rPr>
        <w:t>[4771] 31</w:t>
      </w:r>
      <w:r w:rsidR="00292F9D">
        <w:rPr>
          <w:rtl/>
        </w:rPr>
        <w:t xml:space="preserve"> -:</w:t>
      </w:r>
      <w:r>
        <w:rPr>
          <w:rtl/>
        </w:rPr>
        <w:t xml:space="preserve"> وبإسناده عن سعد بن عبدالله</w:t>
      </w:r>
      <w:r w:rsidR="00292F9D">
        <w:rPr>
          <w:rtl/>
        </w:rPr>
        <w:t>،</w:t>
      </w:r>
      <w:r>
        <w:rPr>
          <w:rtl/>
        </w:rPr>
        <w:t xml:space="preserve"> عن موسى بن جعفر </w:t>
      </w:r>
      <w:r w:rsidRPr="00C80E84">
        <w:rPr>
          <w:rStyle w:val="libFootnotenumChar"/>
          <w:rtl/>
        </w:rPr>
        <w:t>(</w:t>
      </w:r>
      <w:r w:rsidR="006B6EFC">
        <w:rPr>
          <w:rStyle w:val="libFootnotenumChar"/>
          <w:rFonts w:hint="cs"/>
          <w:rtl/>
        </w:rPr>
        <w:t>2</w:t>
      </w:r>
      <w:r w:rsidRPr="00C80E84">
        <w:rPr>
          <w:rStyle w:val="libFootnotenumChar"/>
          <w:rtl/>
        </w:rPr>
        <w:t>)</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29</w:t>
      </w:r>
      <w:r w:rsidR="00292F9D">
        <w:rPr>
          <w:rtl/>
        </w:rPr>
        <w:t xml:space="preserve"> - </w:t>
      </w:r>
      <w:r>
        <w:rPr>
          <w:rtl/>
        </w:rPr>
        <w:t>التهذيب 2</w:t>
      </w:r>
      <w:r w:rsidR="00292F9D">
        <w:rPr>
          <w:rtl/>
        </w:rPr>
        <w:t>:</w:t>
      </w:r>
      <w:r>
        <w:rPr>
          <w:rtl/>
        </w:rPr>
        <w:t xml:space="preserve"> 251 / 994</w:t>
      </w:r>
      <w:r w:rsidR="00292F9D">
        <w:rPr>
          <w:rtl/>
        </w:rPr>
        <w:t>،</w:t>
      </w:r>
      <w:r>
        <w:rPr>
          <w:rtl/>
        </w:rPr>
        <w:t xml:space="preserve"> والاستبصار 1</w:t>
      </w:r>
      <w:r w:rsidR="00292F9D">
        <w:rPr>
          <w:rtl/>
        </w:rPr>
        <w:t>:</w:t>
      </w:r>
      <w:r>
        <w:rPr>
          <w:rtl/>
        </w:rPr>
        <w:t xml:space="preserve"> 256 / 917. </w:t>
      </w:r>
    </w:p>
    <w:p w:rsidR="00C80E84" w:rsidRDefault="00C80E84" w:rsidP="00E00798">
      <w:pPr>
        <w:pStyle w:val="libFootnote0"/>
        <w:rPr>
          <w:rtl/>
        </w:rPr>
      </w:pPr>
      <w:r>
        <w:rPr>
          <w:rtl/>
        </w:rPr>
        <w:t>30</w:t>
      </w:r>
      <w:r w:rsidR="00292F9D">
        <w:rPr>
          <w:rtl/>
        </w:rPr>
        <w:t xml:space="preserve"> - </w:t>
      </w:r>
      <w:r>
        <w:rPr>
          <w:rtl/>
        </w:rPr>
        <w:t>التهذيب 2</w:t>
      </w:r>
      <w:r w:rsidR="00292F9D">
        <w:rPr>
          <w:rtl/>
        </w:rPr>
        <w:t>:</w:t>
      </w:r>
      <w:r>
        <w:rPr>
          <w:rtl/>
        </w:rPr>
        <w:t xml:space="preserve"> 249 / 989</w:t>
      </w:r>
      <w:r w:rsidR="00292F9D">
        <w:rPr>
          <w:rtl/>
        </w:rPr>
        <w:t>،</w:t>
      </w:r>
      <w:r>
        <w:rPr>
          <w:rtl/>
        </w:rPr>
        <w:t xml:space="preserve"> والاستبصار 1</w:t>
      </w:r>
      <w:r w:rsidR="00292F9D">
        <w:rPr>
          <w:rtl/>
        </w:rPr>
        <w:t>:</w:t>
      </w:r>
      <w:r>
        <w:rPr>
          <w:rtl/>
        </w:rPr>
        <w:t xml:space="preserve"> 254 / 912. </w:t>
      </w:r>
    </w:p>
    <w:p w:rsidR="00C80E84" w:rsidRPr="002E3068" w:rsidRDefault="00C80E84" w:rsidP="00E00798">
      <w:pPr>
        <w:pStyle w:val="libFootnote0"/>
        <w:rPr>
          <w:rtl/>
        </w:rPr>
      </w:pPr>
      <w:r w:rsidRPr="002E3068">
        <w:rPr>
          <w:rtl/>
        </w:rPr>
        <w:t>(1) في نسخة</w:t>
      </w:r>
      <w:r w:rsidR="00292F9D">
        <w:rPr>
          <w:rtl/>
        </w:rPr>
        <w:t>:</w:t>
      </w:r>
      <w:r w:rsidRPr="002E3068">
        <w:rPr>
          <w:rtl/>
        </w:rPr>
        <w:t xml:space="preserve"> يجوز</w:t>
      </w:r>
      <w:r>
        <w:rPr>
          <w:rtl/>
        </w:rPr>
        <w:t>.</w:t>
      </w:r>
      <w:r w:rsidRPr="002E3068">
        <w:rPr>
          <w:rtl/>
        </w:rPr>
        <w:t xml:space="preserve"> </w:t>
      </w:r>
      <w:r w:rsidRPr="00E00798">
        <w:rPr>
          <w:rStyle w:val="libNormalChar"/>
          <w:rtl/>
        </w:rPr>
        <w:t xml:space="preserve">( </w:t>
      </w:r>
      <w:r w:rsidRPr="002E3068">
        <w:rPr>
          <w:rtl/>
        </w:rPr>
        <w:t>هامش الخطوط )</w:t>
      </w:r>
      <w:r>
        <w:rPr>
          <w:rtl/>
        </w:rPr>
        <w:t>.</w:t>
      </w:r>
      <w:r w:rsidRPr="002E3068">
        <w:rPr>
          <w:rtl/>
        </w:rPr>
        <w:t xml:space="preserve"> </w:t>
      </w:r>
    </w:p>
    <w:p w:rsidR="00C80E84" w:rsidRDefault="00C80E84" w:rsidP="00E00798">
      <w:pPr>
        <w:pStyle w:val="libFootnote0"/>
        <w:rPr>
          <w:rtl/>
        </w:rPr>
      </w:pPr>
      <w:r>
        <w:rPr>
          <w:rtl/>
        </w:rPr>
        <w:t>31</w:t>
      </w:r>
      <w:r w:rsidR="00292F9D">
        <w:rPr>
          <w:rtl/>
        </w:rPr>
        <w:t>:</w:t>
      </w:r>
      <w:r>
        <w:rPr>
          <w:rtl/>
        </w:rPr>
        <w:t xml:space="preserve"> التذيب 2</w:t>
      </w:r>
      <w:r w:rsidR="00292F9D">
        <w:rPr>
          <w:rtl/>
        </w:rPr>
        <w:t>:</w:t>
      </w:r>
      <w:r>
        <w:rPr>
          <w:rtl/>
        </w:rPr>
        <w:t xml:space="preserve"> 250 / 991</w:t>
      </w:r>
      <w:r w:rsidR="00292F9D">
        <w:rPr>
          <w:rtl/>
        </w:rPr>
        <w:t>،</w:t>
      </w:r>
      <w:r>
        <w:rPr>
          <w:rtl/>
        </w:rPr>
        <w:t xml:space="preserve"> والاستبصار 1</w:t>
      </w:r>
      <w:r w:rsidR="00292F9D">
        <w:rPr>
          <w:rtl/>
        </w:rPr>
        <w:t>:</w:t>
      </w:r>
      <w:r>
        <w:rPr>
          <w:rtl/>
        </w:rPr>
        <w:t xml:space="preserve"> 255 / 914. </w:t>
      </w:r>
    </w:p>
    <w:p w:rsidR="00C80E84" w:rsidRPr="002E3068" w:rsidRDefault="00C80E84" w:rsidP="006B6EFC">
      <w:pPr>
        <w:pStyle w:val="libFootnote0"/>
        <w:rPr>
          <w:rtl/>
        </w:rPr>
      </w:pPr>
      <w:r w:rsidRPr="002E3068">
        <w:rPr>
          <w:rtl/>
        </w:rPr>
        <w:t>(</w:t>
      </w:r>
      <w:r w:rsidR="006B6EFC">
        <w:rPr>
          <w:rFonts w:hint="cs"/>
          <w:rtl/>
        </w:rPr>
        <w:t>2</w:t>
      </w:r>
      <w:r w:rsidRPr="002E3068">
        <w:rPr>
          <w:rtl/>
        </w:rPr>
        <w:t>) في الاستبصار</w:t>
      </w:r>
      <w:r w:rsidR="00292F9D">
        <w:rPr>
          <w:rtl/>
        </w:rPr>
        <w:t>:</w:t>
      </w:r>
      <w:r w:rsidRPr="002E3068">
        <w:rPr>
          <w:rtl/>
        </w:rPr>
        <w:t xml:space="preserve"> جعفر بن موسى</w:t>
      </w:r>
      <w:r>
        <w:rPr>
          <w:rtl/>
        </w:rPr>
        <w:t>.</w:t>
      </w:r>
      <w:r w:rsidRPr="002E3068">
        <w:rPr>
          <w:rtl/>
        </w:rPr>
        <w:t xml:space="preserve"> </w:t>
      </w:r>
    </w:p>
    <w:p w:rsidR="00E00798" w:rsidRDefault="00E00798" w:rsidP="00E00798">
      <w:pPr>
        <w:pStyle w:val="libNormal"/>
        <w:rPr>
          <w:lang w:bidi="fa-IR"/>
        </w:rPr>
      </w:pPr>
      <w:r>
        <w:rPr>
          <w:rtl/>
          <w:lang w:bidi="fa-IR"/>
        </w:rPr>
        <w:br w:type="page"/>
      </w:r>
    </w:p>
    <w:p w:rsidR="00C80E84" w:rsidRDefault="00C80E84" w:rsidP="006B6EFC">
      <w:pPr>
        <w:pStyle w:val="libNormal0"/>
        <w:rPr>
          <w:rtl/>
        </w:rPr>
      </w:pPr>
      <w:r>
        <w:rPr>
          <w:rtl/>
        </w:rPr>
        <w:lastRenderedPageBreak/>
        <w:t>محمّد بن عبد الجبّار</w:t>
      </w:r>
      <w:r w:rsidR="00292F9D">
        <w:rPr>
          <w:rtl/>
        </w:rPr>
        <w:t>،</w:t>
      </w:r>
      <w:r>
        <w:rPr>
          <w:rtl/>
        </w:rPr>
        <w:t xml:space="preserve"> عن ميمون بن يوسف النخّاس </w:t>
      </w:r>
      <w:r w:rsidRPr="00C80E84">
        <w:rPr>
          <w:rStyle w:val="libFootnotenumChar"/>
          <w:rtl/>
        </w:rPr>
        <w:t>(</w:t>
      </w:r>
      <w:r w:rsidR="006B6EFC">
        <w:rPr>
          <w:rStyle w:val="libFootnotenumChar"/>
          <w:rFonts w:hint="cs"/>
          <w:rtl/>
        </w:rPr>
        <w:t>1</w:t>
      </w:r>
      <w:r w:rsidRPr="00C80E84">
        <w:rPr>
          <w:rStyle w:val="libFootnotenumChar"/>
          <w:rtl/>
        </w:rPr>
        <w:t>)</w:t>
      </w:r>
      <w:r w:rsidR="00292F9D">
        <w:rPr>
          <w:rtl/>
        </w:rPr>
        <w:t>،</w:t>
      </w:r>
      <w:r>
        <w:rPr>
          <w:rtl/>
        </w:rPr>
        <w:t xml:space="preserve"> عن محمّد بن الفرج قال</w:t>
      </w:r>
      <w:r w:rsidR="00292F9D">
        <w:rPr>
          <w:rtl/>
        </w:rPr>
        <w:t>:</w:t>
      </w:r>
      <w:r>
        <w:rPr>
          <w:rtl/>
        </w:rPr>
        <w:t xml:space="preserve"> كتبت أسأل عن أوقات الصلاة؟ فأجاب</w:t>
      </w:r>
      <w:r w:rsidR="00292F9D">
        <w:rPr>
          <w:rtl/>
        </w:rPr>
        <w:t>:</w:t>
      </w:r>
      <w:r>
        <w:rPr>
          <w:rtl/>
        </w:rPr>
        <w:t xml:space="preserve"> إذا زالت الشمس فصل سبحتك</w:t>
      </w:r>
      <w:r w:rsidR="00292F9D">
        <w:rPr>
          <w:rtl/>
        </w:rPr>
        <w:t>،</w:t>
      </w:r>
      <w:r>
        <w:rPr>
          <w:rtl/>
        </w:rPr>
        <w:t xml:space="preserve"> وأحبّ أن يكون فراغك من الفريضة والشمس على قدمين</w:t>
      </w:r>
      <w:r w:rsidR="00292F9D">
        <w:rPr>
          <w:rtl/>
        </w:rPr>
        <w:t>،</w:t>
      </w:r>
      <w:r>
        <w:rPr>
          <w:rtl/>
        </w:rPr>
        <w:t xml:space="preserve"> ثمّ صلّ سبحتك</w:t>
      </w:r>
      <w:r w:rsidR="00292F9D">
        <w:rPr>
          <w:rtl/>
        </w:rPr>
        <w:t>،</w:t>
      </w:r>
      <w:r>
        <w:rPr>
          <w:rtl/>
        </w:rPr>
        <w:t xml:space="preserve"> وأُحبّ أن يكون فراغك من العصر والشمس على أربعة أقدام</w:t>
      </w:r>
      <w:r w:rsidR="00292F9D">
        <w:rPr>
          <w:rtl/>
        </w:rPr>
        <w:t>،</w:t>
      </w:r>
      <w:r>
        <w:rPr>
          <w:rtl/>
        </w:rPr>
        <w:t xml:space="preserve"> فإن عجّل بك أمر فابدأ بالفريضتين واقض بعدهما النوافل</w:t>
      </w:r>
      <w:r w:rsidR="00292F9D">
        <w:rPr>
          <w:rtl/>
        </w:rPr>
        <w:t>،</w:t>
      </w:r>
      <w:r>
        <w:rPr>
          <w:rtl/>
        </w:rPr>
        <w:t xml:space="preserve"> فإذا طلع الفجر فصلّ الفريضة ثمّ اقض بعد ما شئت. </w:t>
      </w:r>
    </w:p>
    <w:p w:rsidR="00C80E84" w:rsidRDefault="00C80E84" w:rsidP="006B6EFC">
      <w:pPr>
        <w:pStyle w:val="libNormal"/>
        <w:rPr>
          <w:rtl/>
        </w:rPr>
      </w:pPr>
      <w:r>
        <w:rPr>
          <w:rtl/>
        </w:rPr>
        <w:t>[4772] 32</w:t>
      </w:r>
      <w:r w:rsidR="00292F9D">
        <w:rPr>
          <w:rtl/>
        </w:rPr>
        <w:t xml:space="preserve"> - </w:t>
      </w:r>
      <w:r>
        <w:rPr>
          <w:rtl/>
        </w:rPr>
        <w:t>وبإسناده عن أحمد بن محمّد بن عيسى</w:t>
      </w:r>
      <w:r w:rsidR="00292F9D">
        <w:rPr>
          <w:rtl/>
        </w:rPr>
        <w:t>،</w:t>
      </w:r>
      <w:r>
        <w:rPr>
          <w:rtl/>
        </w:rPr>
        <w:t xml:space="preserve"> عن الحسن بن محبوب</w:t>
      </w:r>
      <w:r w:rsidR="00292F9D">
        <w:rPr>
          <w:rtl/>
        </w:rPr>
        <w:t>،</w:t>
      </w:r>
      <w:r>
        <w:rPr>
          <w:rtl/>
        </w:rPr>
        <w:t xml:space="preserve"> عن إبراهيم الكرخي قال</w:t>
      </w:r>
      <w:r w:rsidR="00292F9D">
        <w:rPr>
          <w:rtl/>
        </w:rPr>
        <w:t>:</w:t>
      </w:r>
      <w:r>
        <w:rPr>
          <w:rtl/>
        </w:rPr>
        <w:t xml:space="preserve"> سألت أبا الحسن موسى </w:t>
      </w:r>
      <w:r w:rsidR="006B6EFC" w:rsidRPr="00E00798">
        <w:rPr>
          <w:rStyle w:val="libNormalChar"/>
          <w:rFonts w:hint="cs"/>
          <w:rtl/>
        </w:rPr>
        <w:t xml:space="preserve">( </w:t>
      </w:r>
      <w:r w:rsidR="006B6EFC">
        <w:rPr>
          <w:rStyle w:val="libAlaemChar"/>
          <w:rFonts w:hint="cs"/>
          <w:rtl/>
        </w:rPr>
        <w:t>عليه‌السلام</w:t>
      </w:r>
      <w:r w:rsidR="006B6EFC" w:rsidRPr="00E00798">
        <w:rPr>
          <w:rStyle w:val="libNormalChar"/>
          <w:rFonts w:hint="cs"/>
          <w:rtl/>
        </w:rPr>
        <w:t xml:space="preserve"> )</w:t>
      </w:r>
      <w:r w:rsidR="00292F9D">
        <w:rPr>
          <w:rtl/>
        </w:rPr>
        <w:t>:</w:t>
      </w:r>
      <w:r>
        <w:rPr>
          <w:rtl/>
        </w:rPr>
        <w:t xml:space="preserve"> متى يدخل وقت الظهر؟ قال</w:t>
      </w:r>
      <w:r w:rsidR="00292F9D">
        <w:rPr>
          <w:rtl/>
        </w:rPr>
        <w:t>:</w:t>
      </w:r>
      <w:r>
        <w:rPr>
          <w:rtl/>
        </w:rPr>
        <w:t xml:space="preserve"> إذا زالت الشمس</w:t>
      </w:r>
      <w:r w:rsidR="00292F9D">
        <w:rPr>
          <w:rtl/>
        </w:rPr>
        <w:t>،</w:t>
      </w:r>
      <w:r>
        <w:rPr>
          <w:rtl/>
        </w:rPr>
        <w:t xml:space="preserve"> فقلت</w:t>
      </w:r>
      <w:r w:rsidR="00292F9D">
        <w:rPr>
          <w:rtl/>
        </w:rPr>
        <w:t>:</w:t>
      </w:r>
      <w:r>
        <w:rPr>
          <w:rtl/>
        </w:rPr>
        <w:t xml:space="preserve"> متى يخرج وقتها؟ فقال</w:t>
      </w:r>
      <w:r w:rsidR="00292F9D">
        <w:rPr>
          <w:rtl/>
        </w:rPr>
        <w:t>:</w:t>
      </w:r>
      <w:r>
        <w:rPr>
          <w:rtl/>
        </w:rPr>
        <w:t xml:space="preserve"> من بعدما يمضي من زوالها أربعة أقدام</w:t>
      </w:r>
      <w:r w:rsidR="00292F9D">
        <w:rPr>
          <w:rtl/>
        </w:rPr>
        <w:t>،</w:t>
      </w:r>
      <w:r>
        <w:rPr>
          <w:rtl/>
        </w:rPr>
        <w:t xml:space="preserve"> إنّ وقت الظهر ضيّق ليس كغيره</w:t>
      </w:r>
      <w:r w:rsidR="00292F9D">
        <w:rPr>
          <w:rtl/>
        </w:rPr>
        <w:t>،</w:t>
      </w:r>
      <w:r>
        <w:rPr>
          <w:rtl/>
        </w:rPr>
        <w:t xml:space="preserve"> قلت</w:t>
      </w:r>
      <w:r w:rsidR="00292F9D">
        <w:rPr>
          <w:rtl/>
        </w:rPr>
        <w:t>:</w:t>
      </w:r>
      <w:r>
        <w:rPr>
          <w:rtl/>
        </w:rPr>
        <w:t xml:space="preserve"> فمنى يدخل وقت العصر؟ فقال</w:t>
      </w:r>
      <w:r w:rsidR="00292F9D">
        <w:rPr>
          <w:rtl/>
        </w:rPr>
        <w:t>:</w:t>
      </w:r>
      <w:r>
        <w:rPr>
          <w:rtl/>
        </w:rPr>
        <w:t xml:space="preserve"> إنّ آخر وقت الظهر هو أول وقت العصر</w:t>
      </w:r>
      <w:r w:rsidR="00292F9D">
        <w:rPr>
          <w:rtl/>
        </w:rPr>
        <w:t>،</w:t>
      </w:r>
      <w:r>
        <w:rPr>
          <w:rtl/>
        </w:rPr>
        <w:t xml:space="preserve"> فقلت</w:t>
      </w:r>
      <w:r w:rsidR="00292F9D">
        <w:rPr>
          <w:rtl/>
        </w:rPr>
        <w:t>:</w:t>
      </w:r>
      <w:r>
        <w:rPr>
          <w:rtl/>
        </w:rPr>
        <w:t xml:space="preserve"> فمتى يخرج وقت العصر؟ فقال</w:t>
      </w:r>
      <w:r w:rsidR="00292F9D">
        <w:rPr>
          <w:rtl/>
        </w:rPr>
        <w:t>:</w:t>
      </w:r>
      <w:r>
        <w:rPr>
          <w:rtl/>
        </w:rPr>
        <w:t xml:space="preserve"> وقت العصر إلى أن تغرب الشمس وذلك من علة وهو تضييع</w:t>
      </w:r>
      <w:r w:rsidR="00292F9D">
        <w:rPr>
          <w:rtl/>
        </w:rPr>
        <w:t>،</w:t>
      </w:r>
      <w:r>
        <w:rPr>
          <w:rtl/>
        </w:rPr>
        <w:t xml:space="preserve"> فقلت له</w:t>
      </w:r>
      <w:r w:rsidR="00292F9D">
        <w:rPr>
          <w:rtl/>
        </w:rPr>
        <w:t>:</w:t>
      </w:r>
      <w:r>
        <w:rPr>
          <w:rtl/>
        </w:rPr>
        <w:t xml:space="preserve"> لو أن رجلاً صلّى الظهر بعدما يمضي من زوال الشمس أربعة أقدام</w:t>
      </w:r>
      <w:r w:rsidR="00292F9D">
        <w:rPr>
          <w:rtl/>
        </w:rPr>
        <w:t>،</w:t>
      </w:r>
      <w:r>
        <w:rPr>
          <w:rtl/>
        </w:rPr>
        <w:t xml:space="preserve"> أكان </w:t>
      </w:r>
      <w:r w:rsidRPr="00C80E84">
        <w:rPr>
          <w:rStyle w:val="libFootnotenumChar"/>
          <w:rtl/>
        </w:rPr>
        <w:t>(</w:t>
      </w:r>
      <w:r w:rsidR="006B6EFC">
        <w:rPr>
          <w:rStyle w:val="libFootnotenumChar"/>
          <w:rFonts w:hint="cs"/>
          <w:rtl/>
        </w:rPr>
        <w:t>2</w:t>
      </w:r>
      <w:r w:rsidRPr="00C80E84">
        <w:rPr>
          <w:rStyle w:val="libFootnotenumChar"/>
          <w:rtl/>
        </w:rPr>
        <w:t>)</w:t>
      </w:r>
      <w:r>
        <w:rPr>
          <w:rtl/>
        </w:rPr>
        <w:t xml:space="preserve"> عندك غير مؤدًّ لها؟ فقال</w:t>
      </w:r>
      <w:r w:rsidR="00292F9D">
        <w:rPr>
          <w:rtl/>
        </w:rPr>
        <w:t>:</w:t>
      </w:r>
      <w:r>
        <w:rPr>
          <w:rtl/>
        </w:rPr>
        <w:t xml:space="preserve"> إن كان تعمّد ذلك ليخالف السنّة والواقت لم تقبل منه.</w:t>
      </w:r>
      <w:r w:rsidR="00292F9D">
        <w:rPr>
          <w:rtl/>
        </w:rPr>
        <w:t>،</w:t>
      </w:r>
      <w:r>
        <w:rPr>
          <w:rtl/>
        </w:rPr>
        <w:t xml:space="preserve"> كما لو أنّ رجلاً أخّر العصر إلى قرب أن تغرب الشمس متعمّداً من غير علّة لم يقبل منه</w:t>
      </w:r>
      <w:r w:rsidR="00292F9D">
        <w:rPr>
          <w:rtl/>
        </w:rPr>
        <w:t>،</w:t>
      </w:r>
      <w:r>
        <w:rPr>
          <w:rtl/>
        </w:rPr>
        <w:t xml:space="preserve"> إنّ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قد وقّت للصلوات المفروضات أوقاتاً</w:t>
      </w:r>
      <w:r w:rsidR="00292F9D">
        <w:rPr>
          <w:rtl/>
        </w:rPr>
        <w:t>،</w:t>
      </w:r>
      <w:r>
        <w:rPr>
          <w:rtl/>
        </w:rPr>
        <w:t xml:space="preserve"> وحدّ لها حدوداً في سنّته للناس</w:t>
      </w:r>
      <w:r w:rsidR="00292F9D">
        <w:rPr>
          <w:rtl/>
        </w:rPr>
        <w:t>،</w:t>
      </w:r>
      <w:r>
        <w:rPr>
          <w:rtl/>
        </w:rPr>
        <w:t xml:space="preserve"> فمن رغب عن سنّة من سنته الموجبات كان مثل من رغب فرائض الله. </w:t>
      </w:r>
    </w:p>
    <w:p w:rsidR="00C80E84" w:rsidRDefault="00C80E84" w:rsidP="00292F9D">
      <w:pPr>
        <w:pStyle w:val="libNormal"/>
        <w:rPr>
          <w:rtl/>
        </w:rPr>
      </w:pPr>
      <w:r>
        <w:rPr>
          <w:rtl/>
        </w:rPr>
        <w:t>[4773] 33</w:t>
      </w:r>
      <w:r w:rsidR="00292F9D">
        <w:rPr>
          <w:rtl/>
        </w:rPr>
        <w:t xml:space="preserve"> - </w:t>
      </w:r>
      <w:r>
        <w:rPr>
          <w:rtl/>
        </w:rPr>
        <w:t xml:space="preserve">محمّد بن عمر بن عبد العزيز الكشّي في كتاب </w:t>
      </w:r>
      <w:r w:rsidRPr="00E00798">
        <w:rPr>
          <w:rStyle w:val="libNormalChar"/>
          <w:rtl/>
        </w:rPr>
        <w:t xml:space="preserve">( </w:t>
      </w:r>
      <w:r>
        <w:rPr>
          <w:rtl/>
        </w:rPr>
        <w:t>الرجال )</w:t>
      </w:r>
      <w:r w:rsidR="00292F9D">
        <w:rPr>
          <w:rtl/>
        </w:rPr>
        <w:t>:</w:t>
      </w:r>
      <w:r>
        <w:rPr>
          <w:rtl/>
        </w:rPr>
        <w:t xml:space="preserve"> عن </w:t>
      </w:r>
    </w:p>
    <w:p w:rsidR="00C80E84" w:rsidRDefault="00E00798" w:rsidP="00E00798">
      <w:pPr>
        <w:pStyle w:val="libLine"/>
        <w:rPr>
          <w:rtl/>
        </w:rPr>
      </w:pPr>
      <w:r>
        <w:rPr>
          <w:rtl/>
        </w:rPr>
        <w:t>____________________</w:t>
      </w:r>
    </w:p>
    <w:p w:rsidR="00C80E84" w:rsidRPr="002E3068" w:rsidRDefault="00C80E84" w:rsidP="006B6EFC">
      <w:pPr>
        <w:pStyle w:val="libFootnote0"/>
        <w:rPr>
          <w:rtl/>
        </w:rPr>
      </w:pPr>
      <w:r w:rsidRPr="002E3068">
        <w:rPr>
          <w:rtl/>
        </w:rPr>
        <w:t>(</w:t>
      </w:r>
      <w:r w:rsidR="006B6EFC">
        <w:rPr>
          <w:rFonts w:hint="cs"/>
          <w:rtl/>
        </w:rPr>
        <w:t>1</w:t>
      </w:r>
      <w:r w:rsidRPr="002E3068">
        <w:rPr>
          <w:rtl/>
        </w:rPr>
        <w:t>) في المصدر</w:t>
      </w:r>
      <w:r w:rsidR="00292F9D">
        <w:rPr>
          <w:rtl/>
        </w:rPr>
        <w:t>:</w:t>
      </w:r>
      <w:r w:rsidRPr="002E3068">
        <w:rPr>
          <w:rtl/>
        </w:rPr>
        <w:t xml:space="preserve"> النحاس</w:t>
      </w:r>
      <w:r>
        <w:rPr>
          <w:rtl/>
        </w:rPr>
        <w:t>.</w:t>
      </w:r>
      <w:r w:rsidRPr="002E3068">
        <w:rPr>
          <w:rtl/>
        </w:rPr>
        <w:t xml:space="preserve"> </w:t>
      </w:r>
    </w:p>
    <w:p w:rsidR="00C80E84" w:rsidRDefault="00C80E84" w:rsidP="00E00798">
      <w:pPr>
        <w:pStyle w:val="libFootnote0"/>
        <w:rPr>
          <w:rtl/>
        </w:rPr>
      </w:pPr>
      <w:r>
        <w:rPr>
          <w:rtl/>
        </w:rPr>
        <w:t>32</w:t>
      </w:r>
      <w:r w:rsidR="00292F9D">
        <w:rPr>
          <w:rtl/>
        </w:rPr>
        <w:t xml:space="preserve"> - </w:t>
      </w:r>
      <w:r>
        <w:rPr>
          <w:rtl/>
        </w:rPr>
        <w:t>التهذيب 2</w:t>
      </w:r>
      <w:r w:rsidR="00292F9D">
        <w:rPr>
          <w:rtl/>
        </w:rPr>
        <w:t>:</w:t>
      </w:r>
      <w:r>
        <w:rPr>
          <w:rtl/>
        </w:rPr>
        <w:t xml:space="preserve"> 26 / 74</w:t>
      </w:r>
      <w:r w:rsidR="00292F9D">
        <w:rPr>
          <w:rtl/>
        </w:rPr>
        <w:t>،</w:t>
      </w:r>
      <w:r>
        <w:rPr>
          <w:rtl/>
        </w:rPr>
        <w:t xml:space="preserve"> والاستبصار 1</w:t>
      </w:r>
      <w:r w:rsidR="00292F9D">
        <w:rPr>
          <w:rtl/>
        </w:rPr>
        <w:t>:</w:t>
      </w:r>
      <w:r>
        <w:rPr>
          <w:rtl/>
        </w:rPr>
        <w:t xml:space="preserve"> 258 / 926</w:t>
      </w:r>
      <w:r w:rsidR="00292F9D">
        <w:rPr>
          <w:rtl/>
        </w:rPr>
        <w:t>،</w:t>
      </w:r>
      <w:r>
        <w:rPr>
          <w:rtl/>
        </w:rPr>
        <w:t xml:space="preserve"> وأورد صدره في الحديث 2 الباب 42 من هذه الابواب. </w:t>
      </w:r>
    </w:p>
    <w:p w:rsidR="00C80E84" w:rsidRPr="002E3068" w:rsidRDefault="00C80E84" w:rsidP="006B6EFC">
      <w:pPr>
        <w:pStyle w:val="libFootnote0"/>
        <w:rPr>
          <w:rtl/>
        </w:rPr>
      </w:pPr>
      <w:r w:rsidRPr="002E3068">
        <w:rPr>
          <w:rtl/>
        </w:rPr>
        <w:t>(</w:t>
      </w:r>
      <w:r w:rsidR="006B6EFC">
        <w:rPr>
          <w:rFonts w:hint="cs"/>
          <w:rtl/>
        </w:rPr>
        <w:t>2</w:t>
      </w:r>
      <w:r w:rsidRPr="002E3068">
        <w:rPr>
          <w:rtl/>
        </w:rPr>
        <w:t>) في نسخة</w:t>
      </w:r>
      <w:r w:rsidR="00292F9D">
        <w:rPr>
          <w:rtl/>
        </w:rPr>
        <w:t>:</w:t>
      </w:r>
      <w:r w:rsidRPr="002E3068">
        <w:rPr>
          <w:rtl/>
        </w:rPr>
        <w:t xml:space="preserve"> لكان </w:t>
      </w:r>
      <w:r w:rsidRPr="00E00798">
        <w:rPr>
          <w:rStyle w:val="libNormalChar"/>
          <w:rtl/>
        </w:rPr>
        <w:t xml:space="preserve">( </w:t>
      </w:r>
      <w:r w:rsidRPr="002E3068">
        <w:rPr>
          <w:rtl/>
        </w:rPr>
        <w:t>هامش المخطوط )</w:t>
      </w:r>
      <w:r>
        <w:rPr>
          <w:rtl/>
        </w:rPr>
        <w:t>.</w:t>
      </w:r>
      <w:r w:rsidRPr="002E3068">
        <w:rPr>
          <w:rtl/>
        </w:rPr>
        <w:t xml:space="preserve"> </w:t>
      </w:r>
    </w:p>
    <w:p w:rsidR="00C80E84" w:rsidRDefault="00C80E84" w:rsidP="00E00798">
      <w:pPr>
        <w:pStyle w:val="libFootnote0"/>
        <w:rPr>
          <w:rtl/>
        </w:rPr>
      </w:pPr>
      <w:r>
        <w:rPr>
          <w:rtl/>
        </w:rPr>
        <w:t>33</w:t>
      </w:r>
      <w:r w:rsidR="00292F9D">
        <w:rPr>
          <w:rtl/>
        </w:rPr>
        <w:t xml:space="preserve"> - </w:t>
      </w:r>
      <w:r>
        <w:rPr>
          <w:rtl/>
        </w:rPr>
        <w:t>رجال الكشي 1</w:t>
      </w:r>
      <w:r w:rsidR="00292F9D">
        <w:rPr>
          <w:rtl/>
        </w:rPr>
        <w:t>:</w:t>
      </w:r>
      <w:r>
        <w:rPr>
          <w:rtl/>
        </w:rPr>
        <w:t xml:space="preserve"> 355 / 226. </w:t>
      </w:r>
    </w:p>
    <w:p w:rsidR="00E00798" w:rsidRDefault="00E00798" w:rsidP="00E00798">
      <w:pPr>
        <w:pStyle w:val="libNormal"/>
        <w:rPr>
          <w:lang w:bidi="fa-IR"/>
        </w:rPr>
      </w:pPr>
      <w:r>
        <w:rPr>
          <w:rtl/>
          <w:lang w:bidi="fa-IR"/>
        </w:rPr>
        <w:br w:type="page"/>
      </w:r>
    </w:p>
    <w:p w:rsidR="00C80E84" w:rsidRDefault="00C80E84" w:rsidP="006B6EFC">
      <w:pPr>
        <w:pStyle w:val="libNormal0"/>
        <w:rPr>
          <w:rtl/>
        </w:rPr>
      </w:pPr>
      <w:r>
        <w:rPr>
          <w:rtl/>
        </w:rPr>
        <w:lastRenderedPageBreak/>
        <w:t>حمدويه</w:t>
      </w:r>
      <w:r w:rsidR="00292F9D">
        <w:rPr>
          <w:rtl/>
        </w:rPr>
        <w:t>،</w:t>
      </w:r>
      <w:r>
        <w:rPr>
          <w:rtl/>
        </w:rPr>
        <w:t xml:space="preserve"> عن محمّد بن عيسى</w:t>
      </w:r>
      <w:r w:rsidR="00292F9D">
        <w:rPr>
          <w:rtl/>
        </w:rPr>
        <w:t>،</w:t>
      </w:r>
      <w:r>
        <w:rPr>
          <w:rtl/>
        </w:rPr>
        <w:t xml:space="preserve"> عن القاسم بن عروة</w:t>
      </w:r>
      <w:r w:rsidR="00292F9D">
        <w:rPr>
          <w:rtl/>
        </w:rPr>
        <w:t>،</w:t>
      </w:r>
      <w:r>
        <w:rPr>
          <w:rtl/>
        </w:rPr>
        <w:t xml:space="preserve"> عن ابن بكير قال</w:t>
      </w:r>
      <w:r w:rsidR="00292F9D">
        <w:rPr>
          <w:rtl/>
        </w:rPr>
        <w:t>:</w:t>
      </w:r>
      <w:r>
        <w:rPr>
          <w:rtl/>
        </w:rPr>
        <w:t xml:space="preserve"> دخل زرارة على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فقال</w:t>
      </w:r>
      <w:r w:rsidR="00292F9D">
        <w:rPr>
          <w:rtl/>
        </w:rPr>
        <w:t>:</w:t>
      </w:r>
      <w:r>
        <w:rPr>
          <w:rtl/>
        </w:rPr>
        <w:t xml:space="preserve"> إنّكم قلتم لنا</w:t>
      </w:r>
      <w:r w:rsidR="00292F9D">
        <w:rPr>
          <w:rtl/>
        </w:rPr>
        <w:t>:</w:t>
      </w:r>
      <w:r>
        <w:rPr>
          <w:rtl/>
        </w:rPr>
        <w:t xml:space="preserve"> في الظهر والعصر على ذراع وذراعين</w:t>
      </w:r>
      <w:r w:rsidR="00292F9D">
        <w:rPr>
          <w:rtl/>
        </w:rPr>
        <w:t>،</w:t>
      </w:r>
      <w:r>
        <w:rPr>
          <w:rtl/>
        </w:rPr>
        <w:t xml:space="preserve"> ثمّ قلتم</w:t>
      </w:r>
      <w:r w:rsidR="00292F9D">
        <w:rPr>
          <w:rtl/>
        </w:rPr>
        <w:t>:</w:t>
      </w:r>
      <w:r>
        <w:rPr>
          <w:rtl/>
        </w:rPr>
        <w:t xml:space="preserve"> أبردوا بها في الصيف</w:t>
      </w:r>
      <w:r w:rsidR="00292F9D">
        <w:rPr>
          <w:rtl/>
        </w:rPr>
        <w:t>،</w:t>
      </w:r>
      <w:r>
        <w:rPr>
          <w:rtl/>
        </w:rPr>
        <w:t xml:space="preserve"> فكيف الإبراد. </w:t>
      </w:r>
      <w:r w:rsidRPr="00C80E84">
        <w:rPr>
          <w:rStyle w:val="libFootnotenumChar"/>
          <w:rtl/>
        </w:rPr>
        <w:t>(1)</w:t>
      </w:r>
      <w:r>
        <w:rPr>
          <w:rtl/>
        </w:rPr>
        <w:t xml:space="preserve"> بها؟ وفتح ألواحه </w:t>
      </w:r>
      <w:r w:rsidRPr="00C80E84">
        <w:rPr>
          <w:rStyle w:val="libFootnotenumChar"/>
          <w:rtl/>
        </w:rPr>
        <w:t>(2)</w:t>
      </w:r>
      <w:r>
        <w:rPr>
          <w:rtl/>
        </w:rPr>
        <w:t xml:space="preserve"> ليكتب ما يقول فلم يجبه أبو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بشيء</w:t>
      </w:r>
      <w:r w:rsidR="00292F9D">
        <w:rPr>
          <w:rtl/>
        </w:rPr>
        <w:t>،</w:t>
      </w:r>
      <w:r>
        <w:rPr>
          <w:rtl/>
        </w:rPr>
        <w:t xml:space="preserve"> فأطبق ألواحه وقال</w:t>
      </w:r>
      <w:r w:rsidR="00292F9D">
        <w:rPr>
          <w:rtl/>
        </w:rPr>
        <w:t>:</w:t>
      </w:r>
      <w:r>
        <w:rPr>
          <w:rtl/>
        </w:rPr>
        <w:t xml:space="preserve"> إنّما علينا أن نسألكم وأنتم أعلم بما عليكم وخرج</w:t>
      </w:r>
      <w:r w:rsidR="00292F9D">
        <w:rPr>
          <w:rtl/>
        </w:rPr>
        <w:t>،</w:t>
      </w:r>
      <w:r>
        <w:rPr>
          <w:rtl/>
        </w:rPr>
        <w:t xml:space="preserve"> ودخل أبو بصير على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فقال</w:t>
      </w:r>
      <w:r w:rsidR="00292F9D">
        <w:rPr>
          <w:rtl/>
        </w:rPr>
        <w:t>:</w:t>
      </w:r>
      <w:r>
        <w:rPr>
          <w:rtl/>
        </w:rPr>
        <w:t xml:space="preserve"> إنّ زرارة سألني عن شيء فلم أُجبه وقد ضقت من ذلك</w:t>
      </w:r>
      <w:r w:rsidR="00292F9D">
        <w:rPr>
          <w:rtl/>
        </w:rPr>
        <w:t>،</w:t>
      </w:r>
      <w:r>
        <w:rPr>
          <w:rtl/>
        </w:rPr>
        <w:t xml:space="preserve"> فأذهب أنت رسولي إليه فقل</w:t>
      </w:r>
      <w:r w:rsidR="00292F9D">
        <w:rPr>
          <w:rtl/>
        </w:rPr>
        <w:t>:</w:t>
      </w:r>
      <w:r>
        <w:rPr>
          <w:rtl/>
        </w:rPr>
        <w:t xml:space="preserve"> صلّ الظهر في الصيف إذا كان ظلّك مثلك</w:t>
      </w:r>
      <w:r w:rsidR="00292F9D">
        <w:rPr>
          <w:rtl/>
        </w:rPr>
        <w:t>،</w:t>
      </w:r>
      <w:r>
        <w:rPr>
          <w:rtl/>
        </w:rPr>
        <w:t xml:space="preserve"> والعصر إذا كان مثليك</w:t>
      </w:r>
      <w:r w:rsidR="00292F9D">
        <w:rPr>
          <w:rtl/>
        </w:rPr>
        <w:t>،</w:t>
      </w:r>
      <w:r>
        <w:rPr>
          <w:rtl/>
        </w:rPr>
        <w:t xml:space="preserve"> وكان زرارة هكذا يصلّي في الصيف</w:t>
      </w:r>
      <w:r w:rsidR="00292F9D">
        <w:rPr>
          <w:rtl/>
        </w:rPr>
        <w:t>،</w:t>
      </w:r>
      <w:r>
        <w:rPr>
          <w:rtl/>
        </w:rPr>
        <w:t xml:space="preserve"> ولم أسمع أحداً من أصحابنا يفعل ذلك غيره وغير ابن بكير. </w:t>
      </w:r>
    </w:p>
    <w:p w:rsidR="00C80E84" w:rsidRDefault="00C80E84" w:rsidP="006B6EFC">
      <w:pPr>
        <w:pStyle w:val="libNormal"/>
        <w:rPr>
          <w:rtl/>
        </w:rPr>
      </w:pPr>
      <w:r>
        <w:rPr>
          <w:rtl/>
        </w:rPr>
        <w:t>[4774] 34</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صالح بن سعيد</w:t>
      </w:r>
      <w:r w:rsidR="00292F9D">
        <w:rPr>
          <w:rtl/>
        </w:rPr>
        <w:t>،</w:t>
      </w:r>
      <w:r>
        <w:rPr>
          <w:rtl/>
        </w:rPr>
        <w:t xml:space="preserve"> عن يونس</w:t>
      </w:r>
      <w:r w:rsidR="00292F9D">
        <w:rPr>
          <w:rtl/>
        </w:rPr>
        <w:t>،</w:t>
      </w:r>
      <w:r>
        <w:rPr>
          <w:rtl/>
        </w:rPr>
        <w:t xml:space="preserve"> عن بعض رجاله</w:t>
      </w:r>
      <w:r w:rsidR="00292F9D">
        <w:rPr>
          <w:rtl/>
        </w:rPr>
        <w:t>،</w:t>
      </w:r>
      <w:r>
        <w:rPr>
          <w:rtl/>
        </w:rPr>
        <w:t xml:space="preserve"> عن أبي عبدالله </w:t>
      </w:r>
      <w:r w:rsidR="006B6EFC" w:rsidRPr="00E00798">
        <w:rPr>
          <w:rStyle w:val="libNormalChar"/>
          <w:rFonts w:hint="cs"/>
          <w:rtl/>
        </w:rPr>
        <w:t xml:space="preserve">( </w:t>
      </w:r>
      <w:r w:rsidR="006B6EFC">
        <w:rPr>
          <w:rStyle w:val="libAlaemChar"/>
          <w:rFonts w:hint="cs"/>
          <w:rtl/>
        </w:rPr>
        <w:t>عليه‌السلام</w:t>
      </w:r>
      <w:r w:rsidR="006B6EFC" w:rsidRPr="00E00798">
        <w:rPr>
          <w:rStyle w:val="libNormalChar"/>
          <w:rFonts w:hint="cs"/>
          <w:rtl/>
        </w:rPr>
        <w:t xml:space="preserve"> ) </w:t>
      </w:r>
      <w:r w:rsidR="00292F9D">
        <w:rPr>
          <w:rtl/>
        </w:rPr>
        <w:t>،</w:t>
      </w:r>
      <w:r>
        <w:rPr>
          <w:rtl/>
        </w:rPr>
        <w:t xml:space="preserve"> قال</w:t>
      </w:r>
      <w:r w:rsidR="00292F9D">
        <w:rPr>
          <w:rtl/>
        </w:rPr>
        <w:t>:</w:t>
      </w:r>
      <w:r>
        <w:rPr>
          <w:rtl/>
        </w:rPr>
        <w:t xml:space="preserve"> سألته عمّا جاء في الحديث أن صلّ الظهر إذا كانت الشمس قامة وقامتين</w:t>
      </w:r>
      <w:r w:rsidR="00292F9D">
        <w:rPr>
          <w:rtl/>
        </w:rPr>
        <w:t>،</w:t>
      </w:r>
      <w:r>
        <w:rPr>
          <w:rtl/>
        </w:rPr>
        <w:t xml:space="preserve"> وذراعاً وذراعين</w:t>
      </w:r>
      <w:r w:rsidR="00292F9D">
        <w:rPr>
          <w:rtl/>
        </w:rPr>
        <w:t>،</w:t>
      </w:r>
      <w:r>
        <w:rPr>
          <w:rtl/>
        </w:rPr>
        <w:t xml:space="preserve"> وقدماً وقدمين</w:t>
      </w:r>
      <w:r w:rsidR="00292F9D">
        <w:rPr>
          <w:rtl/>
        </w:rPr>
        <w:t>،</w:t>
      </w:r>
      <w:r>
        <w:rPr>
          <w:rtl/>
        </w:rPr>
        <w:t xml:space="preserve"> من هذا ومن هذا</w:t>
      </w:r>
      <w:r w:rsidR="00292F9D">
        <w:rPr>
          <w:rtl/>
        </w:rPr>
        <w:t>،</w:t>
      </w:r>
      <w:r>
        <w:rPr>
          <w:rtl/>
        </w:rPr>
        <w:t xml:space="preserve"> فمتى هذا؟ وكيف هذا</w:t>
      </w:r>
      <w:r>
        <w:rPr>
          <w:rFonts w:hint="cs"/>
          <w:rtl/>
        </w:rPr>
        <w:t xml:space="preserve"> </w:t>
      </w:r>
      <w:r w:rsidRPr="00C80E84">
        <w:rPr>
          <w:rStyle w:val="libFootnotenumChar"/>
          <w:rtl/>
        </w:rPr>
        <w:t>(</w:t>
      </w:r>
      <w:r w:rsidR="006B6EFC">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r w:rsidR="00C80E84">
        <w:rPr>
          <w:rFonts w:hint="cs"/>
          <w:rtl/>
        </w:rPr>
        <w:t xml:space="preserve"> </w:t>
      </w:r>
    </w:p>
    <w:p w:rsidR="00C80E84" w:rsidRPr="0087282E" w:rsidRDefault="00C80E84" w:rsidP="00E00798">
      <w:pPr>
        <w:pStyle w:val="libFootnote0"/>
        <w:rPr>
          <w:rtl/>
        </w:rPr>
      </w:pPr>
      <w:r w:rsidRPr="0087282E">
        <w:rPr>
          <w:rtl/>
        </w:rPr>
        <w:t>(1) الابراد</w:t>
      </w:r>
      <w:r w:rsidR="00292F9D">
        <w:rPr>
          <w:rtl/>
        </w:rPr>
        <w:t>:</w:t>
      </w:r>
      <w:r w:rsidRPr="0087282E">
        <w:rPr>
          <w:rtl/>
        </w:rPr>
        <w:t xml:space="preserve"> إنكسار الوهج والحر وهو من الابراد الدخول في البرد. وأبرد القوم</w:t>
      </w:r>
      <w:r w:rsidR="00292F9D">
        <w:rPr>
          <w:rtl/>
        </w:rPr>
        <w:t>،</w:t>
      </w:r>
      <w:r w:rsidRPr="0087282E">
        <w:rPr>
          <w:rtl/>
        </w:rPr>
        <w:t xml:space="preserve"> دخلوا في آخر النهار. </w:t>
      </w:r>
      <w:r w:rsidRPr="00E00798">
        <w:rPr>
          <w:rStyle w:val="libNormalChar"/>
          <w:rtl/>
        </w:rPr>
        <w:t xml:space="preserve">( </w:t>
      </w:r>
      <w:r w:rsidRPr="0087282E">
        <w:rPr>
          <w:rtl/>
        </w:rPr>
        <w:t>لسان العرب</w:t>
      </w:r>
      <w:r w:rsidR="00292F9D">
        <w:rPr>
          <w:rtl/>
        </w:rPr>
        <w:t xml:space="preserve"> - </w:t>
      </w:r>
      <w:r w:rsidRPr="0087282E">
        <w:rPr>
          <w:rtl/>
        </w:rPr>
        <w:t>برد</w:t>
      </w:r>
      <w:r w:rsidR="00292F9D">
        <w:rPr>
          <w:rtl/>
        </w:rPr>
        <w:t xml:space="preserve"> - </w:t>
      </w:r>
      <w:r w:rsidRPr="0087282E">
        <w:rPr>
          <w:rtl/>
        </w:rPr>
        <w:t>3</w:t>
      </w:r>
      <w:r w:rsidR="00292F9D">
        <w:rPr>
          <w:rtl/>
        </w:rPr>
        <w:t>:</w:t>
      </w:r>
      <w:r w:rsidRPr="0087282E">
        <w:rPr>
          <w:rtl/>
        </w:rPr>
        <w:t xml:space="preserve"> 84 ). </w:t>
      </w:r>
    </w:p>
    <w:p w:rsidR="00C80E84" w:rsidRPr="002E3068" w:rsidRDefault="006B6EFC" w:rsidP="00E00798">
      <w:pPr>
        <w:pStyle w:val="libFootnote0"/>
        <w:rPr>
          <w:rtl/>
        </w:rPr>
      </w:pPr>
      <w:r>
        <w:rPr>
          <w:rtl/>
        </w:rPr>
        <w:t>(2) ال</w:t>
      </w:r>
      <w:r>
        <w:rPr>
          <w:rFonts w:hint="cs"/>
          <w:rtl/>
        </w:rPr>
        <w:t>أ</w:t>
      </w:r>
      <w:r w:rsidR="00C80E84" w:rsidRPr="002E3068">
        <w:rPr>
          <w:rtl/>
        </w:rPr>
        <w:t>لواح</w:t>
      </w:r>
      <w:r w:rsidR="00292F9D">
        <w:rPr>
          <w:rtl/>
        </w:rPr>
        <w:t>:</w:t>
      </w:r>
      <w:r w:rsidR="00C80E84" w:rsidRPr="002E3068">
        <w:rPr>
          <w:rtl/>
        </w:rPr>
        <w:t xml:space="preserve"> جمع لوح بالفتح وهو ما يكتب فيه من صحيفة عريضة خشباً أو عظماً أو غيرها</w:t>
      </w:r>
      <w:r w:rsidR="00C80E84">
        <w:rPr>
          <w:rtl/>
        </w:rPr>
        <w:t>.</w:t>
      </w:r>
      <w:r w:rsidR="00C80E84" w:rsidRPr="002E3068">
        <w:rPr>
          <w:rtl/>
        </w:rPr>
        <w:t xml:space="preserve"> </w:t>
      </w:r>
      <w:r w:rsidR="00C80E84" w:rsidRPr="00E00798">
        <w:rPr>
          <w:rStyle w:val="libNormalChar"/>
          <w:rtl/>
        </w:rPr>
        <w:t xml:space="preserve">( </w:t>
      </w:r>
      <w:r w:rsidR="00C80E84" w:rsidRPr="002E3068">
        <w:rPr>
          <w:rtl/>
        </w:rPr>
        <w:t xml:space="preserve">مجمع البحرين </w:t>
      </w:r>
      <w:r w:rsidR="00C80E84" w:rsidRPr="00E00798">
        <w:rPr>
          <w:rStyle w:val="libNormalChar"/>
          <w:rtl/>
        </w:rPr>
        <w:t xml:space="preserve">( </w:t>
      </w:r>
      <w:r w:rsidR="00C80E84" w:rsidRPr="002E3068">
        <w:rPr>
          <w:rtl/>
        </w:rPr>
        <w:t>لوح</w:t>
      </w:r>
      <w:r w:rsidR="00C80E84" w:rsidRPr="00E00798">
        <w:rPr>
          <w:rStyle w:val="libNormalChar"/>
          <w:rtl/>
        </w:rPr>
        <w:t xml:space="preserve"> ) </w:t>
      </w:r>
      <w:r w:rsidR="00C80E84" w:rsidRPr="002E3068">
        <w:rPr>
          <w:rtl/>
        </w:rPr>
        <w:t>2</w:t>
      </w:r>
      <w:r w:rsidR="00292F9D">
        <w:rPr>
          <w:rtl/>
        </w:rPr>
        <w:t>:</w:t>
      </w:r>
      <w:r w:rsidR="00C80E84" w:rsidRPr="002E3068">
        <w:rPr>
          <w:rtl/>
        </w:rPr>
        <w:t xml:space="preserve"> 410 )</w:t>
      </w:r>
      <w:r w:rsidR="00C80E84">
        <w:rPr>
          <w:rtl/>
        </w:rPr>
        <w:t>.</w:t>
      </w:r>
      <w:r w:rsidR="00C80E84" w:rsidRPr="002E3068">
        <w:rPr>
          <w:rtl/>
        </w:rPr>
        <w:t xml:space="preserve"> </w:t>
      </w:r>
    </w:p>
    <w:p w:rsidR="00C80E84" w:rsidRPr="002E3068" w:rsidRDefault="00C80E84" w:rsidP="00E00798">
      <w:pPr>
        <w:pStyle w:val="libFootnote0"/>
        <w:rPr>
          <w:rtl/>
        </w:rPr>
      </w:pPr>
      <w:r w:rsidRPr="002E3068">
        <w:rPr>
          <w:rtl/>
        </w:rPr>
        <w:t>34</w:t>
      </w:r>
      <w:r w:rsidR="00292F9D">
        <w:rPr>
          <w:rtl/>
        </w:rPr>
        <w:t>:</w:t>
      </w:r>
      <w:r w:rsidRPr="002E3068">
        <w:rPr>
          <w:rtl/>
        </w:rPr>
        <w:t xml:space="preserve"> الكافي 3</w:t>
      </w:r>
      <w:r w:rsidR="00292F9D">
        <w:rPr>
          <w:rtl/>
        </w:rPr>
        <w:t>:</w:t>
      </w:r>
      <w:r w:rsidRPr="002E3068">
        <w:rPr>
          <w:rtl/>
        </w:rPr>
        <w:t xml:space="preserve"> 277</w:t>
      </w:r>
      <w:r>
        <w:rPr>
          <w:rtl/>
        </w:rPr>
        <w:t xml:space="preserve"> / </w:t>
      </w:r>
      <w:r w:rsidRPr="002E3068">
        <w:rPr>
          <w:rtl/>
        </w:rPr>
        <w:t>7</w:t>
      </w:r>
      <w:r>
        <w:rPr>
          <w:rtl/>
        </w:rPr>
        <w:t>.</w:t>
      </w:r>
      <w:r w:rsidRPr="002E3068">
        <w:rPr>
          <w:rtl/>
        </w:rPr>
        <w:t xml:space="preserve"> </w:t>
      </w:r>
    </w:p>
    <w:p w:rsidR="00C80E84" w:rsidRPr="00D875D5" w:rsidRDefault="00C80E84" w:rsidP="006B6EFC">
      <w:pPr>
        <w:pStyle w:val="libFootnote0"/>
        <w:rPr>
          <w:rtl/>
        </w:rPr>
      </w:pPr>
      <w:r w:rsidRPr="00D875D5">
        <w:rPr>
          <w:rtl/>
        </w:rPr>
        <w:t>(</w:t>
      </w:r>
      <w:r w:rsidR="006B6EFC">
        <w:rPr>
          <w:rFonts w:hint="cs"/>
          <w:rtl/>
        </w:rPr>
        <w:t>3</w:t>
      </w:r>
      <w:r w:rsidRPr="00D875D5">
        <w:rPr>
          <w:rtl/>
        </w:rPr>
        <w:t>) ورد في هامش المخطوط ما نصه</w:t>
      </w:r>
      <w:r w:rsidR="00292F9D">
        <w:rPr>
          <w:rtl/>
        </w:rPr>
        <w:t>:</w:t>
      </w:r>
      <w:r w:rsidRPr="00D875D5">
        <w:rPr>
          <w:rtl/>
        </w:rPr>
        <w:t xml:space="preserve"> الظاهر أن مراد السائل أن يعلم ما معنى ما جاء في الحديث من تحديد أول وقت فريضة الظهر وأول وقت فريضة العصر تارة بصيرورته الظل قامة وقامتين واخرى بصير ورته ذراعاً وذراعين واخرى قدماً وقدمين وقد جاء التحديد من هذا القبيل مرة ومن هذا اخرى فمتى هذا الوقت؟ وكيف ورد هذا الاختلاف والتباين؟ وقد يكون الظل الباقي عند الزوال نصف قدم لا يزيد عليه فلا بد من مضي مدة طويلة جداً حتى يصير مثل الشخص فلا يكون أول الوقت بعد هذه المدة؟ فاجاب </w:t>
      </w:r>
      <w:r>
        <w:rPr>
          <w:rFonts w:hint="cs"/>
          <w:rtl/>
        </w:rPr>
        <w:t>عليه السلام</w:t>
      </w:r>
      <w:r w:rsidR="00292F9D">
        <w:rPr>
          <w:rtl/>
        </w:rPr>
        <w:t>:</w:t>
      </w:r>
      <w:r w:rsidRPr="00D875D5">
        <w:rPr>
          <w:rtl/>
        </w:rPr>
        <w:t xml:space="preserve"> بأن المراد من القامة التي يحد بها أول الوقت التي هي بازاء الذراع ليس هو قامة الشخص الذي هو شيء ثابت غير مختلف بل المراد به مقدار </w:t>
      </w:r>
      <w:r w:rsidR="006B6EFC">
        <w:rPr>
          <w:rFonts w:hint="cs"/>
          <w:rtl/>
        </w:rPr>
        <w:t>=</w:t>
      </w:r>
    </w:p>
    <w:p w:rsidR="00E00798" w:rsidRDefault="00E00798" w:rsidP="00E00798">
      <w:pPr>
        <w:pStyle w:val="libNormal"/>
        <w:rPr>
          <w:lang w:bidi="fa-IR"/>
        </w:rPr>
      </w:pPr>
      <w:r>
        <w:rPr>
          <w:rtl/>
          <w:lang w:bidi="fa-IR"/>
        </w:rPr>
        <w:br w:type="page"/>
      </w:r>
    </w:p>
    <w:p w:rsidR="00C80E84" w:rsidRDefault="00C80E84" w:rsidP="006B6EFC">
      <w:pPr>
        <w:pStyle w:val="libNormal0"/>
        <w:rPr>
          <w:rtl/>
        </w:rPr>
      </w:pPr>
      <w:r w:rsidRPr="00C80E84">
        <w:rPr>
          <w:rStyle w:val="libBold2Char"/>
          <w:rtl/>
        </w:rPr>
        <w:lastRenderedPageBreak/>
        <w:t>وقد</w:t>
      </w:r>
      <w:r>
        <w:rPr>
          <w:rFonts w:hint="cs"/>
          <w:rtl/>
        </w:rPr>
        <w:t xml:space="preserve"> </w:t>
      </w:r>
      <w:r w:rsidRPr="00C80E84">
        <w:rPr>
          <w:rStyle w:val="libFootnotenumChar"/>
          <w:rFonts w:hint="cs"/>
          <w:rtl/>
        </w:rPr>
        <w:t>(</w:t>
      </w:r>
      <w:r w:rsidR="006B6EFC">
        <w:rPr>
          <w:rStyle w:val="libFootnotenumChar"/>
          <w:rFonts w:hint="cs"/>
          <w:rtl/>
        </w:rPr>
        <w:t>1</w:t>
      </w:r>
      <w:r w:rsidRPr="00C80E84">
        <w:rPr>
          <w:rStyle w:val="libFootnotenumChar"/>
          <w:rFonts w:hint="cs"/>
          <w:rtl/>
        </w:rPr>
        <w:t>)</w:t>
      </w:r>
      <w:r w:rsidRPr="002E3068">
        <w:rPr>
          <w:rtl/>
        </w:rPr>
        <w:t xml:space="preserve"> يكون الظل في بعض الأوقات نصف قدم</w:t>
      </w:r>
      <w:r>
        <w:rPr>
          <w:rtl/>
        </w:rPr>
        <w:t>؟</w:t>
      </w:r>
      <w:r w:rsidRPr="002E3068">
        <w:rPr>
          <w:rtl/>
        </w:rPr>
        <w:t xml:space="preserve"> قال</w:t>
      </w:r>
      <w:r w:rsidR="00292F9D">
        <w:rPr>
          <w:rtl/>
        </w:rPr>
        <w:t>:</w:t>
      </w:r>
      <w:r w:rsidRPr="002E3068">
        <w:rPr>
          <w:rtl/>
        </w:rPr>
        <w:t xml:space="preserve"> إنّما قال</w:t>
      </w:r>
      <w:r w:rsidR="00292F9D">
        <w:rPr>
          <w:rtl/>
        </w:rPr>
        <w:t>:</w:t>
      </w:r>
      <w:r w:rsidRPr="002E3068">
        <w:rPr>
          <w:rtl/>
        </w:rPr>
        <w:t xml:space="preserve"> ظلّ القامة ولم</w:t>
      </w:r>
      <w:r>
        <w:rPr>
          <w:rtl/>
        </w:rPr>
        <w:t xml:space="preserve"> يقل</w:t>
      </w:r>
      <w:r w:rsidR="00292F9D">
        <w:rPr>
          <w:rtl/>
        </w:rPr>
        <w:t>:</w:t>
      </w:r>
      <w:r>
        <w:rPr>
          <w:rtl/>
        </w:rPr>
        <w:t xml:space="preserve"> قامة الظل</w:t>
      </w:r>
      <w:r w:rsidR="00292F9D">
        <w:rPr>
          <w:rtl/>
        </w:rPr>
        <w:t>،</w:t>
      </w:r>
      <w:r>
        <w:rPr>
          <w:rtl/>
        </w:rPr>
        <w:t xml:space="preserve"> وذلك أنّ ظلّ القامة يختلف</w:t>
      </w:r>
      <w:r w:rsidR="00292F9D">
        <w:rPr>
          <w:rtl/>
        </w:rPr>
        <w:t>،</w:t>
      </w:r>
      <w:r>
        <w:rPr>
          <w:rtl/>
        </w:rPr>
        <w:t xml:space="preserve"> مرّة يكثر</w:t>
      </w:r>
      <w:r w:rsidR="00292F9D">
        <w:rPr>
          <w:rtl/>
        </w:rPr>
        <w:t>،</w:t>
      </w:r>
      <w:r>
        <w:rPr>
          <w:rtl/>
        </w:rPr>
        <w:t xml:space="preserve"> ومرّة يقل</w:t>
      </w:r>
      <w:r w:rsidR="00292F9D">
        <w:rPr>
          <w:rtl/>
        </w:rPr>
        <w:t>،</w:t>
      </w:r>
      <w:r>
        <w:rPr>
          <w:rtl/>
        </w:rPr>
        <w:t xml:space="preserve"> والقامة قامة أبداً لا تختلف</w:t>
      </w:r>
      <w:r w:rsidR="00292F9D">
        <w:rPr>
          <w:rtl/>
        </w:rPr>
        <w:t>،</w:t>
      </w:r>
      <w:r>
        <w:rPr>
          <w:rtl/>
        </w:rPr>
        <w:t xml:space="preserve"> ثمّ قال</w:t>
      </w:r>
      <w:r w:rsidR="00292F9D">
        <w:rPr>
          <w:rtl/>
        </w:rPr>
        <w:t>:</w:t>
      </w:r>
      <w:r>
        <w:rPr>
          <w:rtl/>
        </w:rPr>
        <w:t xml:space="preserve"> ذراع وذراعان</w:t>
      </w:r>
      <w:r w:rsidR="00292F9D">
        <w:rPr>
          <w:rtl/>
        </w:rPr>
        <w:t>،</w:t>
      </w:r>
      <w:r>
        <w:rPr>
          <w:rtl/>
        </w:rPr>
        <w:t xml:space="preserve"> وقدم وقدمان فصار ذراع وذراعان تفسيراً للقامة والقامتين في الزمان الذي يكون فيه ظلّ القامة ذراعاً وظلّ القامتين ذراعين</w:t>
      </w:r>
      <w:r w:rsidR="00292F9D">
        <w:rPr>
          <w:rtl/>
        </w:rPr>
        <w:t>،</w:t>
      </w:r>
      <w:r>
        <w:rPr>
          <w:rtl/>
        </w:rPr>
        <w:t xml:space="preserve"> فيكون ظلّ القامة والقامتين والذراع والذراعين متّفقين في كلّ زمان</w:t>
      </w:r>
      <w:r w:rsidR="00292F9D">
        <w:rPr>
          <w:rtl/>
        </w:rPr>
        <w:t>،</w:t>
      </w:r>
      <w:r>
        <w:rPr>
          <w:rtl/>
        </w:rPr>
        <w:t xml:space="preserve"> معروفين</w:t>
      </w:r>
      <w:r w:rsidR="00292F9D">
        <w:rPr>
          <w:rtl/>
        </w:rPr>
        <w:t>،</w:t>
      </w:r>
      <w:r>
        <w:rPr>
          <w:rtl/>
        </w:rPr>
        <w:t xml:space="preserve"> مفسّراً أحدهما بالآخر مسدّداً به</w:t>
      </w:r>
      <w:r w:rsidR="00292F9D">
        <w:rPr>
          <w:rtl/>
        </w:rPr>
        <w:t>،</w:t>
      </w:r>
      <w:r>
        <w:rPr>
          <w:rtl/>
        </w:rPr>
        <w:t xml:space="preserve"> فإذا كان الزّمان يكون فيه ظلّ القامة ذراعاً كان الوقت ذراعاً من ظلّ القامة</w:t>
      </w:r>
      <w:r w:rsidR="00292F9D">
        <w:rPr>
          <w:rtl/>
        </w:rPr>
        <w:t>،</w:t>
      </w:r>
      <w:r>
        <w:rPr>
          <w:rtl/>
        </w:rPr>
        <w:t xml:space="preserve"> وكانت القامة ذراعاً من الظلّ</w:t>
      </w:r>
      <w:r w:rsidR="00292F9D">
        <w:rPr>
          <w:rtl/>
        </w:rPr>
        <w:t>،</w:t>
      </w:r>
      <w:r>
        <w:rPr>
          <w:rtl/>
        </w:rPr>
        <w:t xml:space="preserve"> وإذا كان ظلّ القامة أقلّ أو أكثر كان الوقت محصوراً بالذراع والذراعين</w:t>
      </w:r>
      <w:r w:rsidR="00292F9D">
        <w:rPr>
          <w:rtl/>
        </w:rPr>
        <w:t>،</w:t>
      </w:r>
      <w:r>
        <w:rPr>
          <w:rtl/>
        </w:rPr>
        <w:t xml:space="preserve"> فهذا تفسير القامة والقامتين</w:t>
      </w:r>
      <w:r w:rsidR="00292F9D">
        <w:rPr>
          <w:rtl/>
        </w:rPr>
        <w:t>،</w:t>
      </w:r>
      <w:r>
        <w:rPr>
          <w:rtl/>
        </w:rPr>
        <w:t xml:space="preserve"> والذراع والذراعين. </w:t>
      </w:r>
    </w:p>
    <w:p w:rsidR="00C80E84" w:rsidRDefault="00C80E84" w:rsidP="006B6EFC">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w:t>
      </w:r>
      <w:r w:rsidR="006B6EFC">
        <w:rPr>
          <w:rStyle w:val="libFootnotenumChar"/>
          <w:rFonts w:hint="cs"/>
          <w:rtl/>
        </w:rPr>
        <w:t>2</w:t>
      </w:r>
      <w:r w:rsidRPr="00C80E84">
        <w:rPr>
          <w:rStyle w:val="libFootnotenumChar"/>
          <w:rtl/>
        </w:rPr>
        <w:t>)</w:t>
      </w:r>
      <w:r>
        <w:rPr>
          <w:rtl/>
        </w:rPr>
        <w:t xml:space="preserve">. </w:t>
      </w:r>
    </w:p>
    <w:p w:rsidR="00C80E84" w:rsidRDefault="00C80E84" w:rsidP="006B6EFC">
      <w:pPr>
        <w:pStyle w:val="libNormal"/>
        <w:rPr>
          <w:rtl/>
        </w:rPr>
      </w:pPr>
      <w:r>
        <w:rPr>
          <w:rtl/>
        </w:rPr>
        <w:t>[4775] 35</w:t>
      </w:r>
      <w:r w:rsidR="00292F9D">
        <w:rPr>
          <w:rtl/>
        </w:rPr>
        <w:t xml:space="preserve"> - </w:t>
      </w:r>
      <w:r>
        <w:rPr>
          <w:rtl/>
        </w:rPr>
        <w:t xml:space="preserve">محمّد بن إدريس في آخر </w:t>
      </w:r>
      <w:r w:rsidRPr="00E00798">
        <w:rPr>
          <w:rStyle w:val="libNormalChar"/>
          <w:rtl/>
        </w:rPr>
        <w:t xml:space="preserve">( </w:t>
      </w:r>
      <w:r>
        <w:rPr>
          <w:rtl/>
        </w:rPr>
        <w:t>السرائر</w:t>
      </w:r>
      <w:r w:rsidRPr="00E00798">
        <w:rPr>
          <w:rStyle w:val="libNormalChar"/>
          <w:rtl/>
        </w:rPr>
        <w:t xml:space="preserve"> ) </w:t>
      </w:r>
      <w:r>
        <w:rPr>
          <w:rtl/>
        </w:rPr>
        <w:t>نقلاً من كتاب حريز</w:t>
      </w:r>
      <w:r w:rsidR="00292F9D">
        <w:rPr>
          <w:rtl/>
        </w:rPr>
        <w:t>،</w:t>
      </w:r>
      <w:r>
        <w:rPr>
          <w:rtl/>
        </w:rPr>
        <w:t xml:space="preserve"> عن زرارة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إنّما جعلت </w:t>
      </w:r>
      <w:r w:rsidRPr="00E00798">
        <w:rPr>
          <w:rStyle w:val="libNormalChar"/>
          <w:rtl/>
        </w:rPr>
        <w:t xml:space="preserve">( </w:t>
      </w:r>
      <w:r>
        <w:rPr>
          <w:rtl/>
        </w:rPr>
        <w:t>القدمان والأربع</w:t>
      </w:r>
      <w:r w:rsidRPr="00E00798">
        <w:rPr>
          <w:rStyle w:val="libNormalChar"/>
          <w:rtl/>
        </w:rPr>
        <w:t xml:space="preserve"> ) </w:t>
      </w:r>
      <w:r w:rsidRPr="00C80E84">
        <w:rPr>
          <w:rStyle w:val="libFootnotenumChar"/>
          <w:rtl/>
        </w:rPr>
        <w:t>(</w:t>
      </w:r>
      <w:r w:rsidR="006B6EFC">
        <w:rPr>
          <w:rStyle w:val="libFootnotenumChar"/>
          <w:rFonts w:hint="cs"/>
          <w:rtl/>
        </w:rPr>
        <w:t>3</w:t>
      </w:r>
      <w:r w:rsidRPr="00C80E84">
        <w:rPr>
          <w:rStyle w:val="libFootnotenumChar"/>
          <w:rtl/>
        </w:rPr>
        <w:t>)</w:t>
      </w:r>
      <w:r>
        <w:rPr>
          <w:rtl/>
        </w:rPr>
        <w:t xml:space="preserve"> والذراع والذراعان وقتاً لمكان النافلة. </w:t>
      </w:r>
    </w:p>
    <w:p w:rsidR="00C80E84" w:rsidRDefault="00E00798" w:rsidP="00E00798">
      <w:pPr>
        <w:pStyle w:val="libLine"/>
        <w:rPr>
          <w:rtl/>
        </w:rPr>
      </w:pPr>
      <w:r>
        <w:rPr>
          <w:rtl/>
        </w:rPr>
        <w:t>____________________</w:t>
      </w:r>
    </w:p>
    <w:p w:rsidR="00C80E84" w:rsidRPr="003B0736" w:rsidRDefault="006B6EFC" w:rsidP="00E00798">
      <w:pPr>
        <w:pStyle w:val="libFootnote0"/>
        <w:rPr>
          <w:rtl/>
        </w:rPr>
      </w:pPr>
      <w:r>
        <w:rPr>
          <w:rFonts w:hint="cs"/>
          <w:rtl/>
        </w:rPr>
        <w:t xml:space="preserve">= </w:t>
      </w:r>
      <w:r w:rsidR="00C80E84" w:rsidRPr="003B0736">
        <w:rPr>
          <w:rtl/>
        </w:rPr>
        <w:t>ظلها الذي يبقى على الارض عند الزوال الذي يعبر عنه بظل القامة وهو يختلف بحسب الزمان والمكان فيزيد وينقص ويقل ويكثر وانما تطلق عليه القامة في زمان يكون مقداره ذراعاً فإذا زاد الفيء بعد الزوال ذراعاً حتى صار مساوياً للظل فهو أول وقت الفضيلة للظهر وإذا زاد ذراعين فهو أول وقت فضيلة العصر وقوله</w:t>
      </w:r>
      <w:r w:rsidR="00292F9D">
        <w:rPr>
          <w:rtl/>
        </w:rPr>
        <w:t>:</w:t>
      </w:r>
      <w:r w:rsidR="00C80E84" w:rsidRPr="003B0736">
        <w:rPr>
          <w:rtl/>
        </w:rPr>
        <w:t xml:space="preserve"> فإذا كان ظل القامة أقل أو أكثر كان الوقت محصوراً بالذراع والذراعين</w:t>
      </w:r>
      <w:r w:rsidR="00292F9D">
        <w:rPr>
          <w:rtl/>
        </w:rPr>
        <w:t>،</w:t>
      </w:r>
      <w:r w:rsidR="00C80E84" w:rsidRPr="003B0736">
        <w:rPr>
          <w:rtl/>
        </w:rPr>
        <w:t xml:space="preserve"> معناه أن الوقت حينئذٍ انما ينضبط بالذراع والذراعين خاصة دون القامة والقامتين وأما ما ورد من التحديد بالقدمين والاربعة أقدام فهو مساوٍ لما ورد بالذراع والذراعين لأن الذراع قدمان كما تقدم وما ورد من القدم والقدمين فهو اشارة الى تخفيف النافلة كما مَرَّ التصريح به ولم يذكر في هذا الحديث ولعله اهتمام السائل به وعدم اقتضاء المصلحة له. والله اعلم </w:t>
      </w:r>
      <w:r w:rsidR="00C80E84" w:rsidRPr="00E00798">
        <w:rPr>
          <w:rStyle w:val="libNormalChar"/>
          <w:rtl/>
        </w:rPr>
        <w:t xml:space="preserve">( </w:t>
      </w:r>
      <w:r w:rsidR="00C80E84" w:rsidRPr="003B0736">
        <w:rPr>
          <w:rtl/>
        </w:rPr>
        <w:t>منه قدّه ).</w:t>
      </w:r>
    </w:p>
    <w:p w:rsidR="00C80E84" w:rsidRPr="002E3068" w:rsidRDefault="00C80E84" w:rsidP="006B6EFC">
      <w:pPr>
        <w:pStyle w:val="libFootnote0"/>
        <w:rPr>
          <w:rtl/>
        </w:rPr>
      </w:pPr>
      <w:r w:rsidRPr="002E3068">
        <w:rPr>
          <w:rtl/>
        </w:rPr>
        <w:t>(</w:t>
      </w:r>
      <w:r w:rsidR="006B6EFC">
        <w:rPr>
          <w:rFonts w:hint="cs"/>
          <w:rtl/>
        </w:rPr>
        <w:t>1</w:t>
      </w:r>
      <w:r w:rsidRPr="002E3068">
        <w:rPr>
          <w:rtl/>
        </w:rPr>
        <w:t>) في نسخة</w:t>
      </w:r>
      <w:r w:rsidR="00292F9D">
        <w:rPr>
          <w:rtl/>
        </w:rPr>
        <w:t>:</w:t>
      </w:r>
      <w:r w:rsidRPr="002E3068">
        <w:rPr>
          <w:rtl/>
        </w:rPr>
        <w:t xml:space="preserve"> وكيف</w:t>
      </w:r>
      <w:r>
        <w:rPr>
          <w:rtl/>
        </w:rPr>
        <w:t>.</w:t>
      </w:r>
      <w:r w:rsidRPr="002E3068">
        <w:rPr>
          <w:rtl/>
        </w:rPr>
        <w:t xml:space="preserve"> </w:t>
      </w:r>
      <w:r w:rsidRPr="00E00798">
        <w:rPr>
          <w:rStyle w:val="libNormalChar"/>
          <w:rtl/>
        </w:rPr>
        <w:t xml:space="preserve">( </w:t>
      </w:r>
      <w:r w:rsidRPr="002E3068">
        <w:rPr>
          <w:rtl/>
        </w:rPr>
        <w:t>هامش المخطوط )</w:t>
      </w:r>
      <w:r>
        <w:rPr>
          <w:rtl/>
        </w:rPr>
        <w:t>.</w:t>
      </w:r>
      <w:r w:rsidRPr="002E3068">
        <w:rPr>
          <w:rtl/>
        </w:rPr>
        <w:t xml:space="preserve"> </w:t>
      </w:r>
    </w:p>
    <w:p w:rsidR="00C80E84" w:rsidRPr="002E3068" w:rsidRDefault="00C80E84" w:rsidP="006B6EFC">
      <w:pPr>
        <w:pStyle w:val="libFootnote0"/>
        <w:rPr>
          <w:rtl/>
        </w:rPr>
      </w:pPr>
      <w:r w:rsidRPr="002E3068">
        <w:rPr>
          <w:rtl/>
        </w:rPr>
        <w:t>(</w:t>
      </w:r>
      <w:r w:rsidR="006B6EFC">
        <w:rPr>
          <w:rFonts w:hint="cs"/>
          <w:rtl/>
        </w:rPr>
        <w:t>2</w:t>
      </w:r>
      <w:r w:rsidRPr="002E3068">
        <w:rPr>
          <w:rtl/>
        </w:rPr>
        <w:t>) التهذيب 2</w:t>
      </w:r>
      <w:r w:rsidR="00292F9D">
        <w:rPr>
          <w:rtl/>
        </w:rPr>
        <w:t>:</w:t>
      </w:r>
      <w:r w:rsidRPr="002E3068">
        <w:rPr>
          <w:rtl/>
        </w:rPr>
        <w:t xml:space="preserve"> 24</w:t>
      </w:r>
      <w:r>
        <w:rPr>
          <w:rtl/>
        </w:rPr>
        <w:t xml:space="preserve"> / </w:t>
      </w:r>
      <w:r w:rsidRPr="002E3068">
        <w:rPr>
          <w:rtl/>
        </w:rPr>
        <w:t>67</w:t>
      </w:r>
      <w:r>
        <w:rPr>
          <w:rtl/>
        </w:rPr>
        <w:t>.</w:t>
      </w:r>
      <w:r w:rsidRPr="002E3068">
        <w:rPr>
          <w:rtl/>
        </w:rPr>
        <w:t xml:space="preserve"> </w:t>
      </w:r>
    </w:p>
    <w:p w:rsidR="00C80E84" w:rsidRDefault="00C80E84" w:rsidP="00E00798">
      <w:pPr>
        <w:pStyle w:val="libFootnote0"/>
        <w:rPr>
          <w:rtl/>
        </w:rPr>
      </w:pPr>
      <w:r>
        <w:rPr>
          <w:rtl/>
        </w:rPr>
        <w:t>35</w:t>
      </w:r>
      <w:r w:rsidR="00292F9D">
        <w:rPr>
          <w:rtl/>
        </w:rPr>
        <w:t xml:space="preserve"> - </w:t>
      </w:r>
      <w:r>
        <w:rPr>
          <w:rtl/>
        </w:rPr>
        <w:t>السرائر</w:t>
      </w:r>
      <w:r w:rsidR="00292F9D">
        <w:rPr>
          <w:rtl/>
        </w:rPr>
        <w:t>:</w:t>
      </w:r>
      <w:r>
        <w:rPr>
          <w:rtl/>
        </w:rPr>
        <w:t xml:space="preserve"> 480. </w:t>
      </w:r>
    </w:p>
    <w:p w:rsidR="00C80E84" w:rsidRPr="002E3068" w:rsidRDefault="00C80E84" w:rsidP="006B6EFC">
      <w:pPr>
        <w:pStyle w:val="libFootnote0"/>
        <w:rPr>
          <w:rtl/>
        </w:rPr>
      </w:pPr>
      <w:r w:rsidRPr="002E3068">
        <w:rPr>
          <w:rtl/>
        </w:rPr>
        <w:t>(</w:t>
      </w:r>
      <w:r w:rsidR="006B6EFC">
        <w:rPr>
          <w:rFonts w:hint="cs"/>
          <w:rtl/>
        </w:rPr>
        <w:t>3</w:t>
      </w:r>
      <w:r w:rsidRPr="002E3068">
        <w:rPr>
          <w:rtl/>
        </w:rPr>
        <w:t>) في المصدر</w:t>
      </w:r>
      <w:r w:rsidR="00292F9D">
        <w:rPr>
          <w:rtl/>
        </w:rPr>
        <w:t>:</w:t>
      </w:r>
      <w:r w:rsidRPr="002E3068">
        <w:rPr>
          <w:rtl/>
        </w:rPr>
        <w:t xml:space="preserve"> القدم والقدمان</w:t>
      </w:r>
      <w:r>
        <w:rPr>
          <w:rtl/>
        </w:rPr>
        <w:t>.</w:t>
      </w:r>
      <w:r w:rsidRPr="002E3068">
        <w:rPr>
          <w:rtl/>
        </w:rPr>
        <w:t xml:space="preserve"> </w:t>
      </w:r>
    </w:p>
    <w:p w:rsidR="00E00798" w:rsidRDefault="00E00798" w:rsidP="00E00798">
      <w:pPr>
        <w:pStyle w:val="libNormal"/>
        <w:rPr>
          <w:lang w:bidi="fa-IR"/>
        </w:rPr>
      </w:pPr>
      <w:r>
        <w:rPr>
          <w:rtl/>
          <w:lang w:bidi="fa-IR"/>
        </w:rPr>
        <w:br w:type="page"/>
      </w:r>
    </w:p>
    <w:p w:rsidR="00C80E84" w:rsidRDefault="00C80E84" w:rsidP="00CA6A0F">
      <w:pPr>
        <w:pStyle w:val="libNormal0"/>
        <w:rPr>
          <w:rtl/>
        </w:rPr>
      </w:pPr>
      <w:r>
        <w:rPr>
          <w:rtl/>
        </w:rPr>
        <w:lastRenderedPageBreak/>
        <w:t>أقول</w:t>
      </w:r>
      <w:r w:rsidR="00292F9D">
        <w:rPr>
          <w:rtl/>
        </w:rPr>
        <w:t>:</w:t>
      </w:r>
      <w:r>
        <w:rPr>
          <w:rtl/>
        </w:rPr>
        <w:t xml:space="preserve">وتقدّم ما يدّل على ذلك </w:t>
      </w:r>
      <w:r w:rsidRPr="00C80E84">
        <w:rPr>
          <w:rStyle w:val="libFootnotenumChar"/>
          <w:rtl/>
        </w:rPr>
        <w:t>(</w:t>
      </w:r>
      <w:r w:rsidR="00CA6A0F">
        <w:rPr>
          <w:rStyle w:val="libFootnotenumChar"/>
          <w:rFonts w:hint="cs"/>
          <w:rtl/>
        </w:rPr>
        <w:t>1</w:t>
      </w:r>
      <w:r w:rsidRPr="00C80E84">
        <w:rPr>
          <w:rStyle w:val="libFootnotenumChar"/>
          <w:rtl/>
        </w:rPr>
        <w:t>)</w:t>
      </w:r>
      <w:r>
        <w:rPr>
          <w:rtl/>
        </w:rPr>
        <w:t xml:space="preserve">. </w:t>
      </w:r>
    </w:p>
    <w:p w:rsidR="00C80E84" w:rsidRDefault="00C80E84" w:rsidP="00CA6A0F">
      <w:pPr>
        <w:pStyle w:val="libNormal"/>
        <w:rPr>
          <w:rtl/>
        </w:rPr>
      </w:pPr>
      <w:r>
        <w:rPr>
          <w:rtl/>
        </w:rPr>
        <w:t xml:space="preserve">ويأتي ما يدلّ عليه </w:t>
      </w:r>
      <w:r w:rsidRPr="00C80E84">
        <w:rPr>
          <w:rStyle w:val="libFootnotenumChar"/>
          <w:rtl/>
        </w:rPr>
        <w:t>(</w:t>
      </w:r>
      <w:r w:rsidR="00CA6A0F">
        <w:rPr>
          <w:rStyle w:val="libFootnotenumChar"/>
          <w:rFonts w:hint="cs"/>
          <w:rtl/>
        </w:rPr>
        <w:t>2</w:t>
      </w:r>
      <w:r w:rsidRPr="00C80E84">
        <w:rPr>
          <w:rStyle w:val="libFootnotenumChar"/>
          <w:rtl/>
        </w:rPr>
        <w:t>)</w:t>
      </w:r>
      <w:r w:rsidR="00292F9D">
        <w:rPr>
          <w:rtl/>
        </w:rPr>
        <w:t>،</w:t>
      </w:r>
      <w:r>
        <w:rPr>
          <w:rtl/>
        </w:rPr>
        <w:t xml:space="preserve"> وفي هذه الأحاديث اختلاف محمول على تفاوت الفضيلة</w:t>
      </w:r>
      <w:r w:rsidR="00292F9D">
        <w:rPr>
          <w:rtl/>
        </w:rPr>
        <w:t>،</w:t>
      </w:r>
      <w:r>
        <w:rPr>
          <w:rtl/>
        </w:rPr>
        <w:t xml:space="preserve"> أو اختلاف المصلين في تطويل النافلة كما أشار إليه الشيخ وغيره. </w:t>
      </w:r>
    </w:p>
    <w:p w:rsidR="00C80E84" w:rsidRDefault="00C80E84" w:rsidP="00C80E84">
      <w:pPr>
        <w:pStyle w:val="Heading2Center"/>
        <w:rPr>
          <w:rtl/>
        </w:rPr>
      </w:pPr>
      <w:bookmarkStart w:id="398" w:name="_Toc274723913"/>
      <w:bookmarkStart w:id="399" w:name="_Toc274725772"/>
      <w:bookmarkStart w:id="400" w:name="_Toc274727218"/>
      <w:bookmarkStart w:id="401" w:name="_Toc299902554"/>
      <w:bookmarkStart w:id="402" w:name="_Toc370981663"/>
      <w:bookmarkStart w:id="403" w:name="_Toc255485083"/>
      <w:r>
        <w:rPr>
          <w:rtl/>
        </w:rPr>
        <w:t>9</w:t>
      </w:r>
      <w:r w:rsidR="00292F9D">
        <w:rPr>
          <w:rtl/>
        </w:rPr>
        <w:t xml:space="preserve"> - </w:t>
      </w:r>
      <w:r>
        <w:rPr>
          <w:rtl/>
        </w:rPr>
        <w:t>باب تأكّد كراهة تأخير العصر حتى يصير الظلّ ستّة أقدام أو</w:t>
      </w:r>
      <w:bookmarkEnd w:id="398"/>
      <w:bookmarkEnd w:id="399"/>
      <w:bookmarkEnd w:id="400"/>
      <w:bookmarkEnd w:id="401"/>
      <w:r w:rsidR="00292F9D">
        <w:rPr>
          <w:rtl/>
        </w:rPr>
        <w:t xml:space="preserve"> </w:t>
      </w:r>
      <w:bookmarkStart w:id="404" w:name="_Toc274723914"/>
      <w:bookmarkStart w:id="405" w:name="_Toc274725773"/>
      <w:bookmarkStart w:id="406" w:name="_Toc274727219"/>
      <w:bookmarkStart w:id="407" w:name="_Toc299902555"/>
      <w:r w:rsidR="00292F9D">
        <w:rPr>
          <w:rtl/>
        </w:rPr>
        <w:t>ت</w:t>
      </w:r>
      <w:r>
        <w:rPr>
          <w:rtl/>
        </w:rPr>
        <w:t>صفرّ الشمس</w:t>
      </w:r>
      <w:r w:rsidR="00292F9D">
        <w:rPr>
          <w:rtl/>
        </w:rPr>
        <w:t>،</w:t>
      </w:r>
      <w:r>
        <w:rPr>
          <w:rtl/>
        </w:rPr>
        <w:t xml:space="preserve"> وعدم تحريم ذلك.</w:t>
      </w:r>
      <w:bookmarkEnd w:id="402"/>
      <w:bookmarkEnd w:id="403"/>
      <w:bookmarkEnd w:id="404"/>
      <w:bookmarkEnd w:id="405"/>
      <w:bookmarkEnd w:id="406"/>
      <w:bookmarkEnd w:id="407"/>
    </w:p>
    <w:p w:rsidR="00C80E84" w:rsidRDefault="00C80E84" w:rsidP="00663F92">
      <w:pPr>
        <w:pStyle w:val="libNormal"/>
        <w:rPr>
          <w:rtl/>
        </w:rPr>
      </w:pPr>
      <w:r>
        <w:rPr>
          <w:rtl/>
        </w:rPr>
        <w:t>[4776] 1</w:t>
      </w:r>
      <w:r w:rsidR="00292F9D">
        <w:rPr>
          <w:rtl/>
        </w:rPr>
        <w:t xml:space="preserve"> - </w:t>
      </w:r>
      <w:r>
        <w:rPr>
          <w:rtl/>
        </w:rPr>
        <w:t>محمّد بن الحسن بإسناده عن الحسن بن محمّد بن سماعة</w:t>
      </w:r>
      <w:r w:rsidR="00292F9D">
        <w:rPr>
          <w:rtl/>
        </w:rPr>
        <w:t>،</w:t>
      </w:r>
      <w:r>
        <w:rPr>
          <w:rtl/>
        </w:rPr>
        <w:t xml:space="preserve"> عن حسين بن هاشم</w:t>
      </w:r>
      <w:r w:rsidR="00292F9D">
        <w:rPr>
          <w:rtl/>
        </w:rPr>
        <w:t>،</w:t>
      </w:r>
      <w:r>
        <w:rPr>
          <w:rtl/>
        </w:rPr>
        <w:t xml:space="preserve"> عن ابن مسكان</w:t>
      </w:r>
      <w:r w:rsidR="00292F9D">
        <w:rPr>
          <w:rtl/>
        </w:rPr>
        <w:t>،</w:t>
      </w:r>
      <w:r>
        <w:rPr>
          <w:rtl/>
        </w:rPr>
        <w:t xml:space="preserve"> عن أبي بصير قال</w:t>
      </w:r>
      <w:r w:rsidR="00292F9D">
        <w:rPr>
          <w:rtl/>
        </w:rPr>
        <w:t>:</w:t>
      </w:r>
      <w:r>
        <w:rPr>
          <w:rtl/>
        </w:rPr>
        <w:t xml:space="preserve"> قال أبو عبدالله </w:t>
      </w:r>
      <w:r w:rsidR="00663F92" w:rsidRPr="00E00798">
        <w:rPr>
          <w:rStyle w:val="libNormalChar"/>
          <w:rFonts w:hint="cs"/>
          <w:rtl/>
        </w:rPr>
        <w:t xml:space="preserve">( </w:t>
      </w:r>
      <w:r w:rsidR="00663F92">
        <w:rPr>
          <w:rStyle w:val="libAlaemChar"/>
          <w:rFonts w:hint="cs"/>
          <w:rtl/>
        </w:rPr>
        <w:t>عليه‌السلام</w:t>
      </w:r>
      <w:r w:rsidR="00663F92" w:rsidRPr="00E00798">
        <w:rPr>
          <w:rStyle w:val="libNormalChar"/>
          <w:rFonts w:hint="cs"/>
          <w:rtl/>
        </w:rPr>
        <w:t xml:space="preserve"> )</w:t>
      </w:r>
      <w:r w:rsidR="00292F9D">
        <w:rPr>
          <w:rtl/>
        </w:rPr>
        <w:t>:</w:t>
      </w:r>
      <w:r>
        <w:rPr>
          <w:rtl/>
        </w:rPr>
        <w:t xml:space="preserve"> إنّ الموتور أهله وماله من ضيّع صلاة العصر</w:t>
      </w:r>
      <w:r w:rsidR="00292F9D">
        <w:rPr>
          <w:rtl/>
        </w:rPr>
        <w:t>،</w:t>
      </w:r>
      <w:r>
        <w:rPr>
          <w:rtl/>
        </w:rPr>
        <w:t xml:space="preserve"> قلت</w:t>
      </w:r>
      <w:r w:rsidR="00292F9D">
        <w:rPr>
          <w:rtl/>
        </w:rPr>
        <w:t>:</w:t>
      </w:r>
      <w:r>
        <w:rPr>
          <w:rtl/>
        </w:rPr>
        <w:t xml:space="preserve"> وما الموتور؟ قال</w:t>
      </w:r>
      <w:r w:rsidR="00292F9D">
        <w:rPr>
          <w:rtl/>
        </w:rPr>
        <w:t>:</w:t>
      </w:r>
      <w:r>
        <w:rPr>
          <w:rtl/>
        </w:rPr>
        <w:t xml:space="preserve"> لا يكون له أهل ولا مال في الجنّة</w:t>
      </w:r>
      <w:r w:rsidR="00292F9D">
        <w:rPr>
          <w:rtl/>
        </w:rPr>
        <w:t>،</w:t>
      </w:r>
      <w:r>
        <w:rPr>
          <w:rtl/>
        </w:rPr>
        <w:t xml:space="preserve"> قلت</w:t>
      </w:r>
      <w:r w:rsidR="00292F9D">
        <w:rPr>
          <w:rtl/>
        </w:rPr>
        <w:t>:</w:t>
      </w:r>
      <w:r>
        <w:rPr>
          <w:rtl/>
        </w:rPr>
        <w:t xml:space="preserve"> وما تضييعها؟ قال</w:t>
      </w:r>
      <w:r w:rsidR="00292F9D">
        <w:rPr>
          <w:rtl/>
        </w:rPr>
        <w:t>:</w:t>
      </w:r>
      <w:r>
        <w:rPr>
          <w:rtl/>
        </w:rPr>
        <w:t xml:space="preserve"> يدعها حتى تصفرّ وتغيب. </w:t>
      </w:r>
    </w:p>
    <w:p w:rsidR="00C80E84" w:rsidRDefault="00C80E84" w:rsidP="00292F9D">
      <w:pPr>
        <w:pStyle w:val="libNormal"/>
        <w:rPr>
          <w:rtl/>
        </w:rPr>
      </w:pPr>
      <w:r>
        <w:rPr>
          <w:rtl/>
        </w:rPr>
        <w:t>[4777] 2</w:t>
      </w:r>
      <w:r w:rsidR="00292F9D">
        <w:rPr>
          <w:rtl/>
        </w:rPr>
        <w:t xml:space="preserve"> - </w:t>
      </w:r>
      <w:r>
        <w:rPr>
          <w:rtl/>
        </w:rPr>
        <w:t>ابن مسكان</w:t>
      </w:r>
      <w:r w:rsidR="00292F9D">
        <w:rPr>
          <w:rtl/>
        </w:rPr>
        <w:t>،</w:t>
      </w:r>
      <w:r>
        <w:rPr>
          <w:rtl/>
        </w:rPr>
        <w:t xml:space="preserve"> عن سليمان بن خالد</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العصر على ذراعين</w:t>
      </w:r>
      <w:r w:rsidR="00292F9D">
        <w:rPr>
          <w:rtl/>
        </w:rPr>
        <w:t>،</w:t>
      </w:r>
      <w:r>
        <w:rPr>
          <w:rtl/>
        </w:rPr>
        <w:t xml:space="preserve"> فمن تركها حتى تصير على ستّة أقدام فذلك المضيّع. </w:t>
      </w:r>
    </w:p>
    <w:p w:rsidR="00C80E84" w:rsidRDefault="00C80E84" w:rsidP="00292F9D">
      <w:pPr>
        <w:pStyle w:val="libNormal"/>
        <w:rPr>
          <w:rtl/>
        </w:rPr>
      </w:pPr>
      <w:r>
        <w:rPr>
          <w:rtl/>
        </w:rPr>
        <w:t>[4778] 3</w:t>
      </w:r>
      <w:r w:rsidR="00292F9D">
        <w:rPr>
          <w:rtl/>
        </w:rPr>
        <w:t xml:space="preserve"> - </w:t>
      </w:r>
      <w:r>
        <w:rPr>
          <w:rtl/>
        </w:rPr>
        <w:t>جعفر</w:t>
      </w:r>
      <w:r w:rsidR="00292F9D">
        <w:rPr>
          <w:rtl/>
        </w:rPr>
        <w:t>،</w:t>
      </w:r>
      <w:r>
        <w:rPr>
          <w:rtl/>
        </w:rPr>
        <w:t xml:space="preserve"> عن مثنّى</w:t>
      </w:r>
      <w:r w:rsidR="00292F9D">
        <w:rPr>
          <w:rtl/>
        </w:rPr>
        <w:t>،</w:t>
      </w:r>
      <w:r>
        <w:rPr>
          <w:rtl/>
        </w:rPr>
        <w:t xml:space="preserve"> عن منصور بن حازم</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صلّ العصر على أربعة أقدام. </w:t>
      </w:r>
    </w:p>
    <w:p w:rsidR="00C80E84" w:rsidRDefault="00E00798" w:rsidP="00E00798">
      <w:pPr>
        <w:pStyle w:val="libLine"/>
        <w:rPr>
          <w:rtl/>
        </w:rPr>
      </w:pPr>
      <w:r>
        <w:rPr>
          <w:rtl/>
        </w:rPr>
        <w:t>____________________</w:t>
      </w:r>
    </w:p>
    <w:p w:rsidR="00C80E84" w:rsidRPr="002E3068" w:rsidRDefault="00C80E84" w:rsidP="00CA6A0F">
      <w:pPr>
        <w:pStyle w:val="libFootnote0"/>
        <w:rPr>
          <w:rtl/>
        </w:rPr>
      </w:pPr>
      <w:r w:rsidRPr="002E3068">
        <w:rPr>
          <w:rtl/>
        </w:rPr>
        <w:t>(</w:t>
      </w:r>
      <w:r w:rsidR="00CA6A0F">
        <w:rPr>
          <w:rFonts w:hint="cs"/>
          <w:rtl/>
        </w:rPr>
        <w:t>1</w:t>
      </w:r>
      <w:r w:rsidRPr="002E3068">
        <w:rPr>
          <w:rtl/>
        </w:rPr>
        <w:t>) تقدم ما يدل عليه في الحديث 6 من الباب 14 من أبواب أعداد الفرائض وفي الباب 5 من هذه الابواب</w:t>
      </w:r>
      <w:r>
        <w:rPr>
          <w:rtl/>
        </w:rPr>
        <w:t>.</w:t>
      </w:r>
      <w:r w:rsidRPr="002E3068">
        <w:rPr>
          <w:rtl/>
        </w:rPr>
        <w:t xml:space="preserve"> </w:t>
      </w:r>
    </w:p>
    <w:p w:rsidR="00C80E84" w:rsidRPr="002E3068" w:rsidRDefault="00C80E84" w:rsidP="00CA6A0F">
      <w:pPr>
        <w:pStyle w:val="libFootnote0"/>
        <w:rPr>
          <w:rtl/>
        </w:rPr>
      </w:pPr>
      <w:r w:rsidRPr="002E3068">
        <w:rPr>
          <w:rtl/>
        </w:rPr>
        <w:t>(</w:t>
      </w:r>
      <w:r w:rsidR="00CA6A0F">
        <w:rPr>
          <w:rFonts w:hint="cs"/>
          <w:rtl/>
        </w:rPr>
        <w:t>2</w:t>
      </w:r>
      <w:r w:rsidRPr="002E3068">
        <w:rPr>
          <w:rtl/>
        </w:rPr>
        <w:t>) يأتي ما يدل عليه في الباب 9 و 10 والحديث 1 من الباب 11 وفي الحديث 11 من الباب 35 والبابين 36 و 40 من هذه الأبواب وفي الباب 8 و 9 من أبواب صلاة الجمعة</w:t>
      </w:r>
      <w:r>
        <w:rPr>
          <w:rtl/>
        </w:rPr>
        <w:t>.</w:t>
      </w:r>
      <w:r w:rsidRPr="002E3068">
        <w:rPr>
          <w:rtl/>
        </w:rPr>
        <w:t xml:space="preserve"> </w:t>
      </w:r>
    </w:p>
    <w:p w:rsidR="00C80E84" w:rsidRDefault="00C80E84" w:rsidP="00CA6A0F">
      <w:pPr>
        <w:pStyle w:val="libFootnoteCenterBold"/>
        <w:rPr>
          <w:rtl/>
        </w:rPr>
      </w:pPr>
      <w:r>
        <w:rPr>
          <w:rtl/>
        </w:rPr>
        <w:t xml:space="preserve">الباب 9 </w:t>
      </w:r>
    </w:p>
    <w:p w:rsidR="00C80E84" w:rsidRDefault="00C80E84" w:rsidP="00CA6A0F">
      <w:pPr>
        <w:pStyle w:val="libFootnoteCenterBold"/>
        <w:rPr>
          <w:rtl/>
        </w:rPr>
      </w:pPr>
      <w:r>
        <w:rPr>
          <w:rtl/>
        </w:rPr>
        <w:t>فيه 14حديثاً</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256 / 1018</w:t>
      </w:r>
      <w:r w:rsidR="00292F9D">
        <w:rPr>
          <w:rtl/>
        </w:rPr>
        <w:t>،</w:t>
      </w:r>
      <w:r>
        <w:rPr>
          <w:rtl/>
        </w:rPr>
        <w:t xml:space="preserve"> والاستبصار 1</w:t>
      </w:r>
      <w:r w:rsidR="00292F9D">
        <w:rPr>
          <w:rtl/>
        </w:rPr>
        <w:t>:</w:t>
      </w:r>
      <w:r>
        <w:rPr>
          <w:rtl/>
        </w:rPr>
        <w:t xml:space="preserve"> 259 / 930.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256 / 1016</w:t>
      </w:r>
      <w:r w:rsidR="00292F9D">
        <w:rPr>
          <w:rtl/>
        </w:rPr>
        <w:t>،</w:t>
      </w:r>
      <w:r>
        <w:rPr>
          <w:rtl/>
        </w:rPr>
        <w:t xml:space="preserve"> والاستبصار 1</w:t>
      </w:r>
      <w:r w:rsidR="00292F9D">
        <w:rPr>
          <w:rtl/>
        </w:rPr>
        <w:t>:</w:t>
      </w:r>
      <w:r>
        <w:rPr>
          <w:rtl/>
        </w:rPr>
        <w:t xml:space="preserve"> 259 / 928.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256 / 1017</w:t>
      </w:r>
      <w:r w:rsidR="00292F9D">
        <w:rPr>
          <w:rtl/>
        </w:rPr>
        <w:t>،</w:t>
      </w:r>
      <w:r>
        <w:rPr>
          <w:rtl/>
        </w:rPr>
        <w:t xml:space="preserve"> والاستبصار 1</w:t>
      </w:r>
      <w:r w:rsidR="00292F9D">
        <w:rPr>
          <w:rtl/>
        </w:rPr>
        <w:t>:</w:t>
      </w:r>
      <w:r>
        <w:rPr>
          <w:rtl/>
        </w:rPr>
        <w:t xml:space="preserve"> 259 / 929. </w:t>
      </w:r>
    </w:p>
    <w:p w:rsidR="00E00798" w:rsidRDefault="00E00798" w:rsidP="00E00798">
      <w:pPr>
        <w:pStyle w:val="libNormal"/>
        <w:rPr>
          <w:lang w:bidi="fa-IR"/>
        </w:rPr>
      </w:pPr>
      <w:r>
        <w:rPr>
          <w:rtl/>
          <w:lang w:bidi="fa-IR"/>
        </w:rPr>
        <w:br w:type="page"/>
      </w:r>
    </w:p>
    <w:p w:rsidR="00C80E84" w:rsidRDefault="00C80E84" w:rsidP="00CA6A0F">
      <w:pPr>
        <w:pStyle w:val="libNormal"/>
        <w:rPr>
          <w:rtl/>
        </w:rPr>
      </w:pPr>
      <w:r>
        <w:rPr>
          <w:rtl/>
        </w:rPr>
        <w:lastRenderedPageBreak/>
        <w:t>[4779] 4</w:t>
      </w:r>
      <w:r w:rsidR="00292F9D">
        <w:rPr>
          <w:rtl/>
        </w:rPr>
        <w:t xml:space="preserve"> - </w:t>
      </w:r>
      <w:r>
        <w:rPr>
          <w:rtl/>
        </w:rPr>
        <w:t>جعفر</w:t>
      </w:r>
      <w:r w:rsidR="00292F9D">
        <w:rPr>
          <w:rtl/>
        </w:rPr>
        <w:t>،</w:t>
      </w:r>
      <w:r>
        <w:rPr>
          <w:rtl/>
        </w:rPr>
        <w:t xml:space="preserve"> عن مثنّى قال</w:t>
      </w:r>
      <w:r w:rsidR="00292F9D">
        <w:rPr>
          <w:rtl/>
        </w:rPr>
        <w:t>:</w:t>
      </w:r>
      <w:r>
        <w:rPr>
          <w:rtl/>
        </w:rPr>
        <w:t xml:space="preserve"> قال لي أبو بصير</w:t>
      </w:r>
      <w:r w:rsidR="00292F9D">
        <w:rPr>
          <w:rtl/>
        </w:rPr>
        <w:t>:</w:t>
      </w:r>
      <w:r>
        <w:rPr>
          <w:rtl/>
        </w:rPr>
        <w:t xml:space="preserve"> قال لي أبو عبدالله </w:t>
      </w:r>
      <w:r w:rsidR="00CA6A0F" w:rsidRPr="00E00798">
        <w:rPr>
          <w:rStyle w:val="libNormalChar"/>
          <w:rFonts w:hint="cs"/>
          <w:rtl/>
        </w:rPr>
        <w:t xml:space="preserve">( </w:t>
      </w:r>
      <w:r w:rsidR="00CA6A0F">
        <w:rPr>
          <w:rStyle w:val="libAlaemChar"/>
          <w:rFonts w:hint="cs"/>
          <w:rtl/>
        </w:rPr>
        <w:t>عليه‌السلام</w:t>
      </w:r>
      <w:r w:rsidR="00CA6A0F" w:rsidRPr="00E00798">
        <w:rPr>
          <w:rStyle w:val="libNormalChar"/>
          <w:rFonts w:hint="cs"/>
          <w:rtl/>
        </w:rPr>
        <w:t xml:space="preserve"> )</w:t>
      </w:r>
      <w:r w:rsidR="00292F9D">
        <w:rPr>
          <w:rtl/>
        </w:rPr>
        <w:t>:</w:t>
      </w:r>
      <w:r>
        <w:rPr>
          <w:rtl/>
        </w:rPr>
        <w:t xml:space="preserve"> صلّ العصر يوم الجمعة على ستّة أقدام. </w:t>
      </w:r>
    </w:p>
    <w:p w:rsidR="00C80E84" w:rsidRDefault="00C80E84" w:rsidP="00CA6A0F">
      <w:pPr>
        <w:pStyle w:val="libNormal"/>
        <w:rPr>
          <w:rtl/>
        </w:rPr>
      </w:pPr>
      <w:r>
        <w:rPr>
          <w:rtl/>
        </w:rPr>
        <w:t>[4780] 5</w:t>
      </w:r>
      <w:r w:rsidR="00292F9D">
        <w:rPr>
          <w:rtl/>
        </w:rPr>
        <w:t xml:space="preserve"> - </w:t>
      </w:r>
      <w:r>
        <w:rPr>
          <w:rtl/>
        </w:rPr>
        <w:t>الح بن خالد</w:t>
      </w:r>
      <w:r w:rsidR="00292F9D">
        <w:rPr>
          <w:rtl/>
        </w:rPr>
        <w:t>،</w:t>
      </w:r>
      <w:r>
        <w:rPr>
          <w:rtl/>
        </w:rPr>
        <w:t xml:space="preserve"> عن صفوان الجمّال</w:t>
      </w:r>
      <w:r w:rsidR="00292F9D">
        <w:rPr>
          <w:rtl/>
        </w:rPr>
        <w:t>،</w:t>
      </w:r>
      <w:r>
        <w:rPr>
          <w:rtl/>
        </w:rPr>
        <w:t xml:space="preserve"> عن أبي عبدالله </w:t>
      </w:r>
      <w:r w:rsidR="00CA6A0F" w:rsidRPr="00E00798">
        <w:rPr>
          <w:rStyle w:val="libNormalChar"/>
          <w:rFonts w:hint="cs"/>
          <w:rtl/>
        </w:rPr>
        <w:t xml:space="preserve">( </w:t>
      </w:r>
      <w:r w:rsidR="00CA6A0F">
        <w:rPr>
          <w:rStyle w:val="libAlaemChar"/>
          <w:rFonts w:hint="cs"/>
          <w:rtl/>
        </w:rPr>
        <w:t>عليه‌السلام</w:t>
      </w:r>
      <w:r w:rsidR="00CA6A0F" w:rsidRPr="00E00798">
        <w:rPr>
          <w:rStyle w:val="libNormalChar"/>
          <w:rFonts w:hint="cs"/>
          <w:rtl/>
        </w:rPr>
        <w:t xml:space="preserve"> ) </w:t>
      </w:r>
      <w:r w:rsidR="00292F9D">
        <w:rPr>
          <w:rtl/>
        </w:rPr>
        <w:t>،</w:t>
      </w:r>
      <w:r>
        <w:rPr>
          <w:rtl/>
        </w:rPr>
        <w:t xml:space="preserve"> قال</w:t>
      </w:r>
      <w:r w:rsidR="00292F9D">
        <w:rPr>
          <w:rtl/>
        </w:rPr>
        <w:t>:</w:t>
      </w:r>
      <w:r>
        <w:rPr>
          <w:rtl/>
        </w:rPr>
        <w:t xml:space="preserve"> قلت</w:t>
      </w:r>
      <w:r w:rsidR="00292F9D">
        <w:rPr>
          <w:rtl/>
        </w:rPr>
        <w:t>:</w:t>
      </w:r>
      <w:r>
        <w:rPr>
          <w:rtl/>
        </w:rPr>
        <w:t xml:space="preserve"> العصر متى أُصلّيها إذا كنت في غير سفر؟ قال</w:t>
      </w:r>
      <w:r w:rsidR="00292F9D">
        <w:rPr>
          <w:rtl/>
        </w:rPr>
        <w:t>:</w:t>
      </w:r>
      <w:r>
        <w:rPr>
          <w:rtl/>
        </w:rPr>
        <w:t xml:space="preserve"> على قدر ثلثي قدم بعد الظهر. </w:t>
      </w:r>
    </w:p>
    <w:p w:rsidR="00C80E84" w:rsidRDefault="00C80E84" w:rsidP="00CA6A0F">
      <w:pPr>
        <w:pStyle w:val="libNormal"/>
        <w:rPr>
          <w:rtl/>
        </w:rPr>
      </w:pPr>
      <w:r>
        <w:rPr>
          <w:rtl/>
        </w:rPr>
        <w:t>[4781] 6</w:t>
      </w:r>
      <w:r w:rsidR="00292F9D">
        <w:rPr>
          <w:rtl/>
        </w:rPr>
        <w:t xml:space="preserve"> - </w:t>
      </w:r>
      <w:r>
        <w:rPr>
          <w:rtl/>
        </w:rPr>
        <w:t>ن محمّد بن علي بن محبوب</w:t>
      </w:r>
      <w:r w:rsidR="00292F9D">
        <w:rPr>
          <w:rtl/>
        </w:rPr>
        <w:t>،</w:t>
      </w:r>
      <w:r>
        <w:rPr>
          <w:rtl/>
        </w:rPr>
        <w:t xml:space="preserve"> عن العبيدي</w:t>
      </w:r>
      <w:r w:rsidR="00292F9D">
        <w:rPr>
          <w:rtl/>
        </w:rPr>
        <w:t>،</w:t>
      </w:r>
      <w:r>
        <w:rPr>
          <w:rtl/>
        </w:rPr>
        <w:t xml:space="preserve"> عن سليمان بن جعفر قال</w:t>
      </w:r>
      <w:r w:rsidR="00292F9D">
        <w:rPr>
          <w:rtl/>
        </w:rPr>
        <w:t>:</w:t>
      </w:r>
      <w:r>
        <w:rPr>
          <w:rtl/>
        </w:rPr>
        <w:t xml:space="preserve"> قال الفقيه </w:t>
      </w:r>
      <w:r w:rsidR="00CA6A0F" w:rsidRPr="00E00798">
        <w:rPr>
          <w:rStyle w:val="libNormalChar"/>
          <w:rFonts w:hint="cs"/>
          <w:rtl/>
        </w:rPr>
        <w:t xml:space="preserve">( </w:t>
      </w:r>
      <w:r w:rsidR="00CA6A0F">
        <w:rPr>
          <w:rStyle w:val="libAlaemChar"/>
          <w:rFonts w:hint="cs"/>
          <w:rtl/>
        </w:rPr>
        <w:t>عليه‌السلام</w:t>
      </w:r>
      <w:r w:rsidR="00CA6A0F" w:rsidRPr="00E00798">
        <w:rPr>
          <w:rStyle w:val="libNormalChar"/>
          <w:rFonts w:hint="cs"/>
          <w:rtl/>
        </w:rPr>
        <w:t xml:space="preserve"> )</w:t>
      </w:r>
      <w:r w:rsidR="00292F9D">
        <w:rPr>
          <w:rtl/>
        </w:rPr>
        <w:t>:</w:t>
      </w:r>
      <w:r>
        <w:rPr>
          <w:rtl/>
        </w:rPr>
        <w:t xml:space="preserve"> آخر وقت العصر ستّة أقدام ونصف. </w:t>
      </w:r>
    </w:p>
    <w:p w:rsidR="00C80E84" w:rsidRDefault="00C80E84" w:rsidP="00292F9D">
      <w:pPr>
        <w:pStyle w:val="libNormal"/>
        <w:rPr>
          <w:rtl/>
        </w:rPr>
      </w:pPr>
      <w:r>
        <w:rPr>
          <w:rtl/>
        </w:rPr>
        <w:t>[4782] 7</w:t>
      </w:r>
      <w:r w:rsidR="00292F9D">
        <w:rPr>
          <w:rtl/>
        </w:rPr>
        <w:t xml:space="preserve"> - </w:t>
      </w:r>
      <w:r>
        <w:rPr>
          <w:rtl/>
        </w:rPr>
        <w:t>محمد بن علي بن الحسين بإسناده عن أبي بصير</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ما خدعوك فيه من شيء فلا يخدعونك في العصر</w:t>
      </w:r>
      <w:r w:rsidR="00292F9D">
        <w:rPr>
          <w:rtl/>
        </w:rPr>
        <w:t>،</w:t>
      </w:r>
      <w:r>
        <w:rPr>
          <w:rtl/>
        </w:rPr>
        <w:t xml:space="preserve"> صلّها والشمس بيضاء نقيّة</w:t>
      </w:r>
      <w:r w:rsidR="00292F9D">
        <w:rPr>
          <w:rtl/>
        </w:rPr>
        <w:t>،</w:t>
      </w:r>
      <w:r>
        <w:rPr>
          <w:rtl/>
        </w:rPr>
        <w:t xml:space="preserve"> فإنّ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قال</w:t>
      </w:r>
      <w:r w:rsidR="00292F9D">
        <w:rPr>
          <w:rtl/>
        </w:rPr>
        <w:t>:</w:t>
      </w:r>
      <w:r>
        <w:rPr>
          <w:rtl/>
        </w:rPr>
        <w:t xml:space="preserve"> لا يكون له أهل ولا مال في الجنّة</w:t>
      </w:r>
      <w:r w:rsidR="00292F9D">
        <w:rPr>
          <w:rtl/>
        </w:rPr>
        <w:t>،</w:t>
      </w:r>
      <w:r>
        <w:rPr>
          <w:rtl/>
        </w:rPr>
        <w:t xml:space="preserve"> قال</w:t>
      </w:r>
      <w:r w:rsidR="00292F9D">
        <w:rPr>
          <w:rtl/>
        </w:rPr>
        <w:t>:</w:t>
      </w:r>
      <w:r>
        <w:rPr>
          <w:rtl/>
        </w:rPr>
        <w:t xml:space="preserve"> وما تضييعها؟ قال</w:t>
      </w:r>
      <w:r w:rsidR="00292F9D">
        <w:rPr>
          <w:rtl/>
        </w:rPr>
        <w:t>:</w:t>
      </w:r>
      <w:r>
        <w:rPr>
          <w:rtl/>
        </w:rPr>
        <w:t xml:space="preserve"> يدعها والله حتى تصفرّ أو تغيب الشمس. </w:t>
      </w:r>
    </w:p>
    <w:p w:rsidR="00C80E84" w:rsidRDefault="00C80E84" w:rsidP="00C80E84">
      <w:pPr>
        <w:pStyle w:val="libNormal"/>
        <w:rPr>
          <w:rtl/>
        </w:rPr>
      </w:pPr>
      <w:r>
        <w:rPr>
          <w:rtl/>
        </w:rPr>
        <w:t xml:space="preserve">ورواه البرقي في </w:t>
      </w:r>
      <w:r w:rsidRPr="00E00798">
        <w:rPr>
          <w:rStyle w:val="libNormalChar"/>
          <w:rtl/>
        </w:rPr>
        <w:t xml:space="preserve">( </w:t>
      </w:r>
      <w:r>
        <w:rPr>
          <w:rtl/>
        </w:rPr>
        <w:t>المحاسن )</w:t>
      </w:r>
      <w:r w:rsidR="00292F9D">
        <w:rPr>
          <w:rtl/>
        </w:rPr>
        <w:t>:</w:t>
      </w:r>
      <w:r>
        <w:rPr>
          <w:rtl/>
        </w:rPr>
        <w:t xml:space="preserve"> عن محمّد بن علي</w:t>
      </w:r>
      <w:r w:rsidR="00292F9D">
        <w:rPr>
          <w:rtl/>
        </w:rPr>
        <w:t>،</w:t>
      </w:r>
      <w:r>
        <w:rPr>
          <w:rtl/>
        </w:rPr>
        <w:t xml:space="preserve"> عن علي بن النعمان</w:t>
      </w:r>
      <w:r w:rsidR="00292F9D">
        <w:rPr>
          <w:rtl/>
        </w:rPr>
        <w:t>،</w:t>
      </w:r>
      <w:r>
        <w:rPr>
          <w:rtl/>
        </w:rPr>
        <w:t xml:space="preserve"> عن ابن مسكان</w:t>
      </w:r>
      <w:r w:rsidR="00292F9D">
        <w:rPr>
          <w:rtl/>
        </w:rPr>
        <w:t>،</w:t>
      </w:r>
      <w:r>
        <w:rPr>
          <w:rtl/>
        </w:rPr>
        <w:t xml:space="preserve"> عن أبي بصير</w:t>
      </w:r>
      <w:r w:rsidR="00292F9D">
        <w:rPr>
          <w:rtl/>
        </w:rPr>
        <w:t>،</w:t>
      </w:r>
      <w:r>
        <w:rPr>
          <w:rtl/>
        </w:rPr>
        <w:t xml:space="preserve"> مثله </w:t>
      </w:r>
      <w:r w:rsidRPr="00C80E84">
        <w:rPr>
          <w:rStyle w:val="libFootnotenumChar"/>
          <w:rtl/>
        </w:rPr>
        <w:t>(1)</w:t>
      </w:r>
      <w:r>
        <w:rPr>
          <w:rtl/>
        </w:rPr>
        <w:t xml:space="preserve">. </w:t>
      </w:r>
    </w:p>
    <w:p w:rsidR="00C80E84" w:rsidRDefault="00C80E84" w:rsidP="00C80E84">
      <w:pPr>
        <w:pStyle w:val="libNormal"/>
        <w:rPr>
          <w:rtl/>
        </w:rPr>
      </w:pPr>
      <w:r>
        <w:rPr>
          <w:rtl/>
        </w:rPr>
        <w:t xml:space="preserve">وفي </w:t>
      </w:r>
      <w:r w:rsidRPr="00E00798">
        <w:rPr>
          <w:rStyle w:val="libNormalChar"/>
          <w:rtl/>
        </w:rPr>
        <w:t xml:space="preserve">( </w:t>
      </w:r>
      <w:r>
        <w:rPr>
          <w:rtl/>
        </w:rPr>
        <w:t>معاني الأخبار )</w:t>
      </w:r>
      <w:r w:rsidR="00292F9D">
        <w:rPr>
          <w:rtl/>
        </w:rPr>
        <w:t>:</w:t>
      </w:r>
      <w:r>
        <w:rPr>
          <w:rtl/>
        </w:rPr>
        <w:t xml:space="preserve"> عن محمّد بن علي ماجيلويه</w:t>
      </w:r>
      <w:r w:rsidR="00292F9D">
        <w:rPr>
          <w:rtl/>
        </w:rPr>
        <w:t>،</w:t>
      </w:r>
      <w:r>
        <w:rPr>
          <w:rtl/>
        </w:rPr>
        <w:t xml:space="preserve"> عن عمّه محمّد بن أبي القاسم</w:t>
      </w:r>
      <w:r w:rsidR="00292F9D">
        <w:rPr>
          <w:rtl/>
        </w:rPr>
        <w:t>،</w:t>
      </w:r>
      <w:r>
        <w:rPr>
          <w:rtl/>
        </w:rPr>
        <w:t xml:space="preserve"> عن محمّد بن علي الكوفي</w:t>
      </w:r>
      <w:r w:rsidR="00292F9D">
        <w:rPr>
          <w:rtl/>
        </w:rPr>
        <w:t>،</w:t>
      </w:r>
      <w:r>
        <w:rPr>
          <w:rtl/>
        </w:rPr>
        <w:t xml:space="preserve"> عن علي بن النعمان</w:t>
      </w:r>
      <w:r w:rsidR="00292F9D">
        <w:rPr>
          <w:rtl/>
        </w:rPr>
        <w:t>،</w:t>
      </w:r>
      <w:r>
        <w:rPr>
          <w:rtl/>
        </w:rPr>
        <w:t xml:space="preserve"> مثله </w:t>
      </w:r>
      <w:r w:rsidRPr="00C80E84">
        <w:rPr>
          <w:rStyle w:val="libFootnotenumChar"/>
          <w:rtl/>
        </w:rPr>
        <w:t>(2)</w:t>
      </w:r>
      <w:r>
        <w:rPr>
          <w:rtl/>
        </w:rPr>
        <w:t xml:space="preserve">. </w:t>
      </w:r>
    </w:p>
    <w:p w:rsidR="00C80E84" w:rsidRDefault="00C80E84" w:rsidP="00C80E84">
      <w:pPr>
        <w:pStyle w:val="libNormal"/>
        <w:rPr>
          <w:rtl/>
        </w:rPr>
      </w:pPr>
      <w:r>
        <w:rPr>
          <w:rtl/>
        </w:rPr>
        <w:t xml:space="preserve">وفي </w:t>
      </w:r>
      <w:r w:rsidRPr="00E00798">
        <w:rPr>
          <w:rStyle w:val="libNormalChar"/>
          <w:rtl/>
        </w:rPr>
        <w:t xml:space="preserve">( </w:t>
      </w:r>
      <w:r>
        <w:rPr>
          <w:rtl/>
        </w:rPr>
        <w:t>عقاب الأعمال )</w:t>
      </w:r>
      <w:r w:rsidR="00292F9D">
        <w:rPr>
          <w:rtl/>
        </w:rPr>
        <w:t>:</w:t>
      </w:r>
      <w:r>
        <w:rPr>
          <w:rtl/>
        </w:rPr>
        <w:t xml:space="preserve"> عن محمّد بن الحسن</w:t>
      </w:r>
      <w:r w:rsidR="00292F9D">
        <w:rPr>
          <w:rtl/>
        </w:rPr>
        <w:t>،</w:t>
      </w:r>
      <w:r>
        <w:rPr>
          <w:rtl/>
        </w:rPr>
        <w:t xml:space="preserve"> عن محمّد بن أبي القاسم</w:t>
      </w:r>
      <w:r w:rsidR="00292F9D">
        <w:rPr>
          <w:rtl/>
        </w:rPr>
        <w:t>،</w:t>
      </w:r>
      <w:r>
        <w:rPr>
          <w:rtl/>
        </w:rPr>
        <w:t xml:space="preserve"> مثله</w:t>
      </w:r>
      <w:r w:rsidRPr="00C80E84">
        <w:rPr>
          <w:rStyle w:val="libFootnotenumChar"/>
          <w:rtl/>
        </w:rPr>
        <w:t>(3)</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256 / 1017</w:t>
      </w:r>
      <w:r w:rsidR="00292F9D">
        <w:rPr>
          <w:rtl/>
        </w:rPr>
        <w:t>،</w:t>
      </w:r>
      <w:r>
        <w:rPr>
          <w:rtl/>
        </w:rPr>
        <w:t xml:space="preserve"> والاستبصار 1</w:t>
      </w:r>
      <w:r w:rsidR="00292F9D">
        <w:rPr>
          <w:rtl/>
        </w:rPr>
        <w:t>:</w:t>
      </w:r>
      <w:r>
        <w:rPr>
          <w:rtl/>
        </w:rPr>
        <w:t xml:space="preserve"> 259 / 929.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257 / 1020.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256 / 1014</w:t>
      </w:r>
      <w:r w:rsidR="00292F9D">
        <w:rPr>
          <w:rtl/>
        </w:rPr>
        <w:t>،</w:t>
      </w:r>
      <w:r>
        <w:rPr>
          <w:rtl/>
        </w:rPr>
        <w:t xml:space="preserve"> والاستبصار 1</w:t>
      </w:r>
      <w:r w:rsidR="00292F9D">
        <w:rPr>
          <w:rtl/>
        </w:rPr>
        <w:t>:</w:t>
      </w:r>
      <w:r>
        <w:rPr>
          <w:rtl/>
        </w:rPr>
        <w:t xml:space="preserve"> 259 / 927. </w:t>
      </w:r>
    </w:p>
    <w:p w:rsidR="00C80E84" w:rsidRDefault="00C80E84" w:rsidP="00E00798">
      <w:pPr>
        <w:pStyle w:val="libFootnote0"/>
        <w:rPr>
          <w:rtl/>
        </w:rPr>
      </w:pPr>
      <w:r>
        <w:rPr>
          <w:rtl/>
        </w:rPr>
        <w:t>7</w:t>
      </w:r>
      <w:r w:rsidR="00292F9D">
        <w:rPr>
          <w:rtl/>
        </w:rPr>
        <w:t xml:space="preserve"> - </w:t>
      </w:r>
      <w:r>
        <w:rPr>
          <w:rtl/>
        </w:rPr>
        <w:t>الفقيه 1</w:t>
      </w:r>
      <w:r w:rsidR="00292F9D">
        <w:rPr>
          <w:rtl/>
        </w:rPr>
        <w:t>:</w:t>
      </w:r>
      <w:r>
        <w:rPr>
          <w:rtl/>
        </w:rPr>
        <w:t xml:space="preserve"> 141 / 654. </w:t>
      </w:r>
    </w:p>
    <w:p w:rsidR="00C80E84" w:rsidRPr="002E3068" w:rsidRDefault="00C80E84" w:rsidP="00E00798">
      <w:pPr>
        <w:pStyle w:val="libFootnote0"/>
        <w:rPr>
          <w:rtl/>
        </w:rPr>
      </w:pPr>
      <w:r w:rsidRPr="002E3068">
        <w:rPr>
          <w:rtl/>
        </w:rPr>
        <w:t>(1) المحاسن</w:t>
      </w:r>
      <w:r w:rsidR="00292F9D">
        <w:rPr>
          <w:rtl/>
        </w:rPr>
        <w:t>:</w:t>
      </w:r>
      <w:r w:rsidRPr="002E3068">
        <w:rPr>
          <w:rtl/>
        </w:rPr>
        <w:t xml:space="preserve"> 83</w:t>
      </w:r>
      <w:r>
        <w:rPr>
          <w:rtl/>
        </w:rPr>
        <w:t xml:space="preserve"> / </w:t>
      </w:r>
      <w:r w:rsidRPr="002E3068">
        <w:rPr>
          <w:rtl/>
        </w:rPr>
        <w:t>18</w:t>
      </w:r>
      <w:r>
        <w:rPr>
          <w:rtl/>
        </w:rPr>
        <w:t>.</w:t>
      </w:r>
      <w:r w:rsidRPr="002E3068">
        <w:rPr>
          <w:rtl/>
        </w:rPr>
        <w:t xml:space="preserve"> </w:t>
      </w:r>
    </w:p>
    <w:p w:rsidR="00C80E84" w:rsidRPr="002E3068" w:rsidRDefault="00C80E84" w:rsidP="00E00798">
      <w:pPr>
        <w:pStyle w:val="libFootnote0"/>
        <w:rPr>
          <w:rtl/>
        </w:rPr>
      </w:pPr>
      <w:r w:rsidRPr="002E3068">
        <w:rPr>
          <w:rtl/>
        </w:rPr>
        <w:t>(2) معاني الأخبار</w:t>
      </w:r>
      <w:r w:rsidR="00292F9D">
        <w:rPr>
          <w:rtl/>
        </w:rPr>
        <w:t>:</w:t>
      </w:r>
      <w:r w:rsidRPr="002E3068">
        <w:rPr>
          <w:rtl/>
        </w:rPr>
        <w:t xml:space="preserve"> 171</w:t>
      </w:r>
      <w:r>
        <w:rPr>
          <w:rtl/>
        </w:rPr>
        <w:t xml:space="preserve"> / </w:t>
      </w:r>
      <w:r w:rsidRPr="002E3068">
        <w:rPr>
          <w:rtl/>
        </w:rPr>
        <w:t>1</w:t>
      </w:r>
      <w:r>
        <w:rPr>
          <w:rtl/>
        </w:rPr>
        <w:t>.</w:t>
      </w:r>
      <w:r w:rsidRPr="002E3068">
        <w:rPr>
          <w:rtl/>
        </w:rPr>
        <w:t xml:space="preserve"> </w:t>
      </w:r>
    </w:p>
    <w:p w:rsidR="00C80E84" w:rsidRPr="002E3068" w:rsidRDefault="00C80E84" w:rsidP="00E00798">
      <w:pPr>
        <w:pStyle w:val="libFootnote0"/>
        <w:rPr>
          <w:rtl/>
        </w:rPr>
      </w:pPr>
      <w:r w:rsidRPr="002E3068">
        <w:rPr>
          <w:rtl/>
        </w:rPr>
        <w:t>(3) عقاب الأعمال</w:t>
      </w:r>
      <w:r w:rsidR="00292F9D">
        <w:rPr>
          <w:rtl/>
        </w:rPr>
        <w:t>:</w:t>
      </w:r>
      <w:r w:rsidRPr="002E3068">
        <w:rPr>
          <w:rtl/>
        </w:rPr>
        <w:t xml:space="preserve"> 275</w:t>
      </w:r>
      <w:r>
        <w:rPr>
          <w:rtl/>
        </w:rPr>
        <w:t xml:space="preserve"> / </w:t>
      </w:r>
      <w:r w:rsidRPr="002E3068">
        <w:rPr>
          <w:rtl/>
        </w:rPr>
        <w:t>3</w:t>
      </w:r>
      <w:r>
        <w:rPr>
          <w:rtl/>
        </w:rPr>
        <w:t>.</w:t>
      </w:r>
      <w:r w:rsidRPr="002E3068">
        <w:rPr>
          <w:rtl/>
        </w:rPr>
        <w:t xml:space="preserve"> </w:t>
      </w:r>
    </w:p>
    <w:p w:rsidR="00E00798" w:rsidRDefault="00E00798" w:rsidP="00E00798">
      <w:pPr>
        <w:pStyle w:val="libNormal"/>
        <w:rPr>
          <w:lang w:bidi="fa-IR"/>
        </w:rPr>
      </w:pPr>
      <w:r>
        <w:rPr>
          <w:rtl/>
          <w:lang w:bidi="fa-IR"/>
        </w:rPr>
        <w:br w:type="page"/>
      </w:r>
    </w:p>
    <w:p w:rsidR="00C80E84" w:rsidRDefault="00C80E84" w:rsidP="00CA6A0F">
      <w:pPr>
        <w:pStyle w:val="libNormal"/>
        <w:rPr>
          <w:rtl/>
        </w:rPr>
      </w:pPr>
      <w:r>
        <w:rPr>
          <w:rtl/>
        </w:rPr>
        <w:lastRenderedPageBreak/>
        <w:t>[4783] 8</w:t>
      </w:r>
      <w:r w:rsidR="00292F9D">
        <w:rPr>
          <w:rtl/>
        </w:rPr>
        <w:t xml:space="preserve"> - </w:t>
      </w:r>
      <w:r>
        <w:rPr>
          <w:rtl/>
        </w:rPr>
        <w:t>وعنه</w:t>
      </w:r>
      <w:r w:rsidR="00292F9D">
        <w:rPr>
          <w:rtl/>
        </w:rPr>
        <w:t>،</w:t>
      </w:r>
      <w:r>
        <w:rPr>
          <w:rtl/>
        </w:rPr>
        <w:t xml:space="preserve"> عن محمّد بن أبي القاسم</w:t>
      </w:r>
      <w:r w:rsidR="00292F9D">
        <w:rPr>
          <w:rtl/>
        </w:rPr>
        <w:t>،</w:t>
      </w:r>
      <w:r>
        <w:rPr>
          <w:rtl/>
        </w:rPr>
        <w:t xml:space="preserve"> عن محمّد بن علي الكوفي</w:t>
      </w:r>
      <w:r w:rsidR="00292F9D">
        <w:rPr>
          <w:rtl/>
        </w:rPr>
        <w:t>،</w:t>
      </w:r>
      <w:r>
        <w:rPr>
          <w:rtl/>
        </w:rPr>
        <w:t xml:space="preserve"> عن حنان بن سدير</w:t>
      </w:r>
      <w:r w:rsidR="00292F9D">
        <w:rPr>
          <w:rtl/>
        </w:rPr>
        <w:t>،</w:t>
      </w:r>
      <w:r>
        <w:rPr>
          <w:rtl/>
        </w:rPr>
        <w:t xml:space="preserve"> عن أبي سلام العبدي قال</w:t>
      </w:r>
      <w:r w:rsidR="00292F9D">
        <w:rPr>
          <w:rtl/>
        </w:rPr>
        <w:t>:</w:t>
      </w:r>
      <w:r>
        <w:rPr>
          <w:rtl/>
        </w:rPr>
        <w:t xml:space="preserve"> دخلت على أبي عبدالله </w:t>
      </w:r>
      <w:r w:rsidR="00E00798" w:rsidRPr="00CA6A0F">
        <w:rPr>
          <w:rFonts w:hint="cs"/>
          <w:rtl/>
        </w:rPr>
        <w:t xml:space="preserve">( </w:t>
      </w:r>
      <w:r w:rsidR="00E00798">
        <w:rPr>
          <w:rStyle w:val="libAlaemChar"/>
          <w:rFonts w:hint="cs"/>
          <w:rtl/>
        </w:rPr>
        <w:t>عليه‌السلام</w:t>
      </w:r>
      <w:r w:rsidR="00E00798" w:rsidRPr="00CA6A0F">
        <w:rPr>
          <w:rFonts w:hint="cs"/>
          <w:rtl/>
        </w:rPr>
        <w:t xml:space="preserve"> ) </w:t>
      </w:r>
      <w:r>
        <w:rPr>
          <w:rtl/>
        </w:rPr>
        <w:t>فقلت له</w:t>
      </w:r>
      <w:r w:rsidR="00292F9D">
        <w:rPr>
          <w:rtl/>
        </w:rPr>
        <w:t>:</w:t>
      </w:r>
      <w:r>
        <w:rPr>
          <w:rtl/>
        </w:rPr>
        <w:t xml:space="preserve"> ما تقول في رجل يؤخرّ العصر متعمداً؟ قال</w:t>
      </w:r>
      <w:r w:rsidR="00292F9D">
        <w:rPr>
          <w:rtl/>
        </w:rPr>
        <w:t>:</w:t>
      </w:r>
      <w:r>
        <w:rPr>
          <w:rtl/>
        </w:rPr>
        <w:t xml:space="preserve"> يأتي يوم القيامة موتوراً أهله وماله</w:t>
      </w:r>
      <w:r w:rsidR="00292F9D">
        <w:rPr>
          <w:rtl/>
        </w:rPr>
        <w:t>،</w:t>
      </w:r>
      <w:r>
        <w:rPr>
          <w:rtl/>
        </w:rPr>
        <w:t xml:space="preserve"> قال</w:t>
      </w:r>
      <w:r w:rsidR="00292F9D">
        <w:rPr>
          <w:rtl/>
        </w:rPr>
        <w:t>:</w:t>
      </w:r>
      <w:r>
        <w:rPr>
          <w:rtl/>
        </w:rPr>
        <w:t xml:space="preserve"> قلت</w:t>
      </w:r>
      <w:r w:rsidR="00292F9D">
        <w:rPr>
          <w:rtl/>
        </w:rPr>
        <w:t>:</w:t>
      </w:r>
      <w:r>
        <w:rPr>
          <w:rtl/>
        </w:rPr>
        <w:t xml:space="preserve"> جعلت فداك</w:t>
      </w:r>
      <w:r w:rsidR="00292F9D">
        <w:rPr>
          <w:rtl/>
        </w:rPr>
        <w:t>،</w:t>
      </w:r>
      <w:r>
        <w:rPr>
          <w:rtl/>
        </w:rPr>
        <w:t xml:space="preserve"> وإن كان من أهل الجنّة؟ قال</w:t>
      </w:r>
      <w:r w:rsidR="00292F9D">
        <w:rPr>
          <w:rtl/>
        </w:rPr>
        <w:t>:</w:t>
      </w:r>
      <w:r>
        <w:rPr>
          <w:rtl/>
        </w:rPr>
        <w:t xml:space="preserve"> وإن كان من أهل الجنّة</w:t>
      </w:r>
      <w:r w:rsidR="00292F9D">
        <w:rPr>
          <w:rtl/>
        </w:rPr>
        <w:t>،</w:t>
      </w:r>
      <w:r>
        <w:rPr>
          <w:rtl/>
        </w:rPr>
        <w:t xml:space="preserve"> قال</w:t>
      </w:r>
      <w:r w:rsidR="00292F9D">
        <w:rPr>
          <w:rtl/>
        </w:rPr>
        <w:t>:</w:t>
      </w:r>
      <w:r>
        <w:rPr>
          <w:rtl/>
        </w:rPr>
        <w:t xml:space="preserve"> قلت</w:t>
      </w:r>
      <w:r w:rsidR="00292F9D">
        <w:rPr>
          <w:rtl/>
        </w:rPr>
        <w:t>:</w:t>
      </w:r>
      <w:r>
        <w:rPr>
          <w:rtl/>
        </w:rPr>
        <w:t xml:space="preserve"> فما منزله في الجنّة؟ قال</w:t>
      </w:r>
      <w:r w:rsidR="00292F9D">
        <w:rPr>
          <w:rtl/>
        </w:rPr>
        <w:t>:</w:t>
      </w:r>
      <w:r>
        <w:rPr>
          <w:rtl/>
        </w:rPr>
        <w:t xml:space="preserve">موتور أهله وماله يتضيّف أهلها ليس له فيها منزل. </w:t>
      </w:r>
    </w:p>
    <w:p w:rsidR="00C80E84" w:rsidRDefault="00C80E84" w:rsidP="00292F9D">
      <w:pPr>
        <w:pStyle w:val="libNormal"/>
        <w:rPr>
          <w:rtl/>
        </w:rPr>
      </w:pPr>
      <w:r>
        <w:rPr>
          <w:rtl/>
        </w:rPr>
        <w:t>[4784] 9</w:t>
      </w:r>
      <w:r w:rsidR="00292F9D">
        <w:rPr>
          <w:rtl/>
        </w:rPr>
        <w:t xml:space="preserve"> - </w:t>
      </w:r>
      <w:r>
        <w:rPr>
          <w:rtl/>
        </w:rPr>
        <w:t>وعن أبيه</w:t>
      </w:r>
      <w:r w:rsidR="00292F9D">
        <w:rPr>
          <w:rtl/>
        </w:rPr>
        <w:t>،</w:t>
      </w:r>
      <w:r>
        <w:rPr>
          <w:rtl/>
        </w:rPr>
        <w:t xml:space="preserve"> عن سعد بن عبدالله</w:t>
      </w:r>
      <w:r w:rsidR="00292F9D">
        <w:rPr>
          <w:rtl/>
        </w:rPr>
        <w:t>،</w:t>
      </w:r>
      <w:r>
        <w:rPr>
          <w:rtl/>
        </w:rPr>
        <w:t xml:space="preserve"> عن أحمد بن محمّد</w:t>
      </w:r>
      <w:r w:rsidR="00292F9D">
        <w:rPr>
          <w:rtl/>
        </w:rPr>
        <w:t>،</w:t>
      </w:r>
      <w:r>
        <w:rPr>
          <w:rtl/>
        </w:rPr>
        <w:t xml:space="preserve"> عن أبي عبدالله البرقي</w:t>
      </w:r>
      <w:r w:rsidR="00292F9D">
        <w:rPr>
          <w:rtl/>
        </w:rPr>
        <w:t>،</w:t>
      </w:r>
      <w:r>
        <w:rPr>
          <w:rtl/>
        </w:rPr>
        <w:t xml:space="preserve"> عن ابن فضّال</w:t>
      </w:r>
      <w:r w:rsidR="00292F9D">
        <w:rPr>
          <w:rtl/>
        </w:rPr>
        <w:t>،</w:t>
      </w:r>
      <w:r>
        <w:rPr>
          <w:rtl/>
        </w:rPr>
        <w:t xml:space="preserve"> عن عبدالله بن بكير</w:t>
      </w:r>
      <w:r w:rsidR="00292F9D">
        <w:rPr>
          <w:rtl/>
        </w:rPr>
        <w:t>،</w:t>
      </w:r>
      <w:r>
        <w:rPr>
          <w:rtl/>
        </w:rPr>
        <w:t xml:space="preserve"> عن محمّد بن هارون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من ترك صلاة العصر غير ناسٍ لها حتّى تفوته وتره الله أهله وماله يوم القيامة. </w:t>
      </w:r>
    </w:p>
    <w:p w:rsidR="00C80E84" w:rsidRDefault="00C80E84" w:rsidP="00C80E84">
      <w:pPr>
        <w:pStyle w:val="libNormal"/>
        <w:rPr>
          <w:rtl/>
        </w:rPr>
      </w:pPr>
      <w:r>
        <w:rPr>
          <w:rtl/>
        </w:rPr>
        <w:t xml:space="preserve">ورواه البرقي في </w:t>
      </w:r>
      <w:r w:rsidRPr="00E00798">
        <w:rPr>
          <w:rStyle w:val="libNormalChar"/>
          <w:rtl/>
        </w:rPr>
        <w:t xml:space="preserve">( </w:t>
      </w:r>
      <w:r>
        <w:rPr>
          <w:rtl/>
        </w:rPr>
        <w:t>المحاسن</w:t>
      </w:r>
      <w:r w:rsidRPr="00E00798">
        <w:rPr>
          <w:rStyle w:val="libNormalChar"/>
          <w:rtl/>
        </w:rPr>
        <w:t xml:space="preserve"> ) </w:t>
      </w:r>
      <w:r>
        <w:rPr>
          <w:rtl/>
        </w:rPr>
        <w:t xml:space="preserve">عن أبيه بالسند المذكور </w:t>
      </w:r>
      <w:r w:rsidRPr="00C80E84">
        <w:rPr>
          <w:rStyle w:val="libFootnotenumChar"/>
          <w:rtl/>
        </w:rPr>
        <w:t>(1)</w:t>
      </w:r>
      <w:r w:rsidR="00292F9D">
        <w:rPr>
          <w:rtl/>
        </w:rPr>
        <w:t>،</w:t>
      </w:r>
      <w:r>
        <w:rPr>
          <w:rtl/>
        </w:rPr>
        <w:t xml:space="preserve"> والذي قبله عن محمّد بن علي</w:t>
      </w:r>
      <w:r w:rsidR="00292F9D">
        <w:rPr>
          <w:rtl/>
        </w:rPr>
        <w:t>،</w:t>
      </w:r>
      <w:r>
        <w:rPr>
          <w:rtl/>
        </w:rPr>
        <w:t xml:space="preserve"> مثله. </w:t>
      </w:r>
    </w:p>
    <w:p w:rsidR="00C80E84" w:rsidRDefault="00C80E84" w:rsidP="00292F9D">
      <w:pPr>
        <w:pStyle w:val="libNormal"/>
        <w:rPr>
          <w:rtl/>
        </w:rPr>
      </w:pPr>
      <w:r>
        <w:rPr>
          <w:rtl/>
        </w:rPr>
        <w:t>[4785] 10</w:t>
      </w:r>
      <w:r w:rsidR="00292F9D">
        <w:rPr>
          <w:rtl/>
        </w:rPr>
        <w:t xml:space="preserve"> - </w:t>
      </w:r>
      <w:r>
        <w:rPr>
          <w:rtl/>
        </w:rPr>
        <w:t xml:space="preserve">وفي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محمّد بن أبي عمير</w:t>
      </w:r>
      <w:r w:rsidR="00292F9D">
        <w:rPr>
          <w:rtl/>
        </w:rPr>
        <w:t>،</w:t>
      </w:r>
      <w:r>
        <w:rPr>
          <w:rtl/>
        </w:rPr>
        <w:t xml:space="preserve"> عن حمّاد بن عثمان</w:t>
      </w:r>
      <w:r w:rsidR="00292F9D">
        <w:rPr>
          <w:rtl/>
        </w:rPr>
        <w:t>،</w:t>
      </w:r>
      <w:r>
        <w:rPr>
          <w:rtl/>
        </w:rPr>
        <w:t xml:space="preserve"> عن عبيدالله بن علي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قال</w:t>
      </w:r>
      <w:r w:rsidR="00292F9D">
        <w:rPr>
          <w:rtl/>
        </w:rPr>
        <w:t>:</w:t>
      </w:r>
      <w:r>
        <w:rPr>
          <w:rtl/>
        </w:rPr>
        <w:t xml:space="preserve"> الموتور أهله وماله من ضيّع صلاة العصر</w:t>
      </w:r>
      <w:r w:rsidR="00292F9D">
        <w:rPr>
          <w:rtl/>
        </w:rPr>
        <w:t>،</w:t>
      </w:r>
      <w:r>
        <w:rPr>
          <w:rtl/>
        </w:rPr>
        <w:t xml:space="preserve"> قلت</w:t>
      </w:r>
      <w:r w:rsidR="00292F9D">
        <w:rPr>
          <w:rtl/>
        </w:rPr>
        <w:t>:</w:t>
      </w:r>
      <w:r>
        <w:rPr>
          <w:rtl/>
        </w:rPr>
        <w:t xml:space="preserve"> وما الموتور أهله وماله؟ قال</w:t>
      </w:r>
      <w:r w:rsidR="00292F9D">
        <w:rPr>
          <w:rtl/>
        </w:rPr>
        <w:t>:</w:t>
      </w:r>
      <w:r>
        <w:rPr>
          <w:rtl/>
        </w:rPr>
        <w:t xml:space="preserve"> لا يكون له في الجنّة أهل ولا مال</w:t>
      </w:r>
      <w:r w:rsidR="00292F9D">
        <w:rPr>
          <w:rtl/>
        </w:rPr>
        <w:t>،</w:t>
      </w:r>
      <w:r>
        <w:rPr>
          <w:rtl/>
        </w:rPr>
        <w:t xml:space="preserve"> يضيّعها فيدعها متعمّداً حتى تصفرّ الشمس وتغيب. </w:t>
      </w:r>
    </w:p>
    <w:p w:rsidR="00C80E84" w:rsidRDefault="00C80E84" w:rsidP="00292F9D">
      <w:pPr>
        <w:pStyle w:val="libNormal"/>
        <w:rPr>
          <w:rtl/>
        </w:rPr>
      </w:pPr>
      <w:r>
        <w:rPr>
          <w:rtl/>
        </w:rPr>
        <w:t>[4786] 11</w:t>
      </w:r>
      <w:r w:rsidR="00292F9D">
        <w:rPr>
          <w:rtl/>
        </w:rPr>
        <w:t xml:space="preserve"> - </w:t>
      </w:r>
      <w:r>
        <w:rPr>
          <w:rtl/>
        </w:rPr>
        <w:t xml:space="preserve">الحسن بن محمّد الطوسي في </w:t>
      </w:r>
      <w:r w:rsidRPr="00E00798">
        <w:rPr>
          <w:rStyle w:val="libNormalChar"/>
          <w:rtl/>
        </w:rPr>
        <w:t xml:space="preserve">( </w:t>
      </w:r>
      <w:r>
        <w:rPr>
          <w:rtl/>
        </w:rPr>
        <w:t>المجالس</w:t>
      </w:r>
      <w:r w:rsidRPr="00E00798">
        <w:rPr>
          <w:rStyle w:val="libNormalChar"/>
          <w:rtl/>
        </w:rPr>
        <w:t xml:space="preserve"> ) </w:t>
      </w:r>
      <w:r>
        <w:rPr>
          <w:rtl/>
        </w:rPr>
        <w:t>عن أبيه</w:t>
      </w:r>
      <w:r w:rsidR="00292F9D">
        <w:rPr>
          <w:rtl/>
        </w:rPr>
        <w:t>،</w:t>
      </w:r>
      <w:r>
        <w:rPr>
          <w:rtl/>
        </w:rPr>
        <w:t xml:space="preserve"> عن ابن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8</w:t>
      </w:r>
      <w:r w:rsidR="00292F9D">
        <w:rPr>
          <w:rtl/>
        </w:rPr>
        <w:t xml:space="preserve"> - </w:t>
      </w:r>
      <w:r>
        <w:rPr>
          <w:rtl/>
        </w:rPr>
        <w:t>عقاب الأعمال</w:t>
      </w:r>
      <w:r w:rsidR="00292F9D">
        <w:rPr>
          <w:rtl/>
        </w:rPr>
        <w:t>:</w:t>
      </w:r>
      <w:r>
        <w:rPr>
          <w:rtl/>
        </w:rPr>
        <w:t xml:space="preserve"> 275 / 2</w:t>
      </w:r>
      <w:r w:rsidR="00292F9D">
        <w:rPr>
          <w:rtl/>
        </w:rPr>
        <w:t>،</w:t>
      </w:r>
      <w:r>
        <w:rPr>
          <w:rtl/>
        </w:rPr>
        <w:t xml:space="preserve"> ورواه في المحاسن</w:t>
      </w:r>
      <w:r w:rsidR="00292F9D">
        <w:rPr>
          <w:rtl/>
        </w:rPr>
        <w:t>:</w:t>
      </w:r>
      <w:r>
        <w:rPr>
          <w:rtl/>
        </w:rPr>
        <w:t xml:space="preserve"> 83. </w:t>
      </w:r>
    </w:p>
    <w:p w:rsidR="00C80E84" w:rsidRDefault="00C80E84" w:rsidP="00E00798">
      <w:pPr>
        <w:pStyle w:val="libFootnote0"/>
        <w:rPr>
          <w:rtl/>
        </w:rPr>
      </w:pPr>
      <w:r>
        <w:rPr>
          <w:rtl/>
        </w:rPr>
        <w:t>9</w:t>
      </w:r>
      <w:r w:rsidR="00292F9D">
        <w:rPr>
          <w:rtl/>
        </w:rPr>
        <w:t xml:space="preserve"> - </w:t>
      </w:r>
      <w:r>
        <w:rPr>
          <w:rtl/>
        </w:rPr>
        <w:t>عقاب الأعمال</w:t>
      </w:r>
      <w:r w:rsidR="00292F9D">
        <w:rPr>
          <w:rtl/>
        </w:rPr>
        <w:t>:</w:t>
      </w:r>
      <w:r>
        <w:rPr>
          <w:rtl/>
        </w:rPr>
        <w:t xml:space="preserve"> 275 / 1. </w:t>
      </w:r>
    </w:p>
    <w:p w:rsidR="00C80E84" w:rsidRPr="002E3068" w:rsidRDefault="00C80E84" w:rsidP="00E00798">
      <w:pPr>
        <w:pStyle w:val="libFootnote0"/>
        <w:rPr>
          <w:rtl/>
        </w:rPr>
      </w:pPr>
      <w:r w:rsidRPr="002E3068">
        <w:rPr>
          <w:rtl/>
        </w:rPr>
        <w:t>(1) المحاسن</w:t>
      </w:r>
      <w:r w:rsidR="00292F9D">
        <w:rPr>
          <w:rtl/>
        </w:rPr>
        <w:t>:</w:t>
      </w:r>
      <w:r w:rsidRPr="002E3068">
        <w:rPr>
          <w:rtl/>
        </w:rPr>
        <w:t xml:space="preserve"> 83</w:t>
      </w:r>
      <w:r>
        <w:rPr>
          <w:rtl/>
        </w:rPr>
        <w:t>.</w:t>
      </w:r>
      <w:r w:rsidRPr="002E3068">
        <w:rPr>
          <w:rtl/>
        </w:rPr>
        <w:t xml:space="preserve"> </w:t>
      </w:r>
    </w:p>
    <w:p w:rsidR="00C80E84" w:rsidRDefault="00C80E84" w:rsidP="00E00798">
      <w:pPr>
        <w:pStyle w:val="libFootnote0"/>
        <w:rPr>
          <w:rtl/>
        </w:rPr>
      </w:pPr>
      <w:r>
        <w:rPr>
          <w:rtl/>
        </w:rPr>
        <w:t>10</w:t>
      </w:r>
      <w:r w:rsidR="00292F9D">
        <w:rPr>
          <w:rtl/>
        </w:rPr>
        <w:t xml:space="preserve"> - </w:t>
      </w:r>
      <w:r>
        <w:rPr>
          <w:rtl/>
        </w:rPr>
        <w:t>علل الشرائع</w:t>
      </w:r>
      <w:r w:rsidR="00292F9D">
        <w:rPr>
          <w:rtl/>
        </w:rPr>
        <w:t>:</w:t>
      </w:r>
      <w:r>
        <w:rPr>
          <w:rtl/>
        </w:rPr>
        <w:t xml:space="preserve"> 356</w:t>
      </w:r>
      <w:r w:rsidR="00292F9D">
        <w:rPr>
          <w:rtl/>
        </w:rPr>
        <w:t xml:space="preserve"> - </w:t>
      </w:r>
      <w:r>
        <w:rPr>
          <w:rtl/>
        </w:rPr>
        <w:t xml:space="preserve">الباب 70 / 4. </w:t>
      </w:r>
    </w:p>
    <w:p w:rsidR="00C80E84" w:rsidRDefault="00C80E84" w:rsidP="00E00798">
      <w:pPr>
        <w:pStyle w:val="libFootnote0"/>
        <w:rPr>
          <w:rtl/>
        </w:rPr>
      </w:pPr>
      <w:r>
        <w:rPr>
          <w:rtl/>
        </w:rPr>
        <w:t>11</w:t>
      </w:r>
      <w:r w:rsidR="00292F9D">
        <w:rPr>
          <w:rtl/>
        </w:rPr>
        <w:t xml:space="preserve"> - </w:t>
      </w:r>
      <w:r>
        <w:rPr>
          <w:rtl/>
        </w:rPr>
        <w:t>أمالي الطوسي 1</w:t>
      </w:r>
      <w:r w:rsidR="00292F9D">
        <w:rPr>
          <w:rtl/>
        </w:rPr>
        <w:t>:</w:t>
      </w:r>
      <w:r>
        <w:rPr>
          <w:rtl/>
        </w:rPr>
        <w:t xml:space="preserve"> 357 وأورد صدره في الحديث 20 من الباب 15 من صلاة المسافر ويأتي ذيله في الحديث 8 من الباب 2 من القنوت. </w:t>
      </w:r>
    </w:p>
    <w:p w:rsidR="00E00798" w:rsidRDefault="00E00798" w:rsidP="00E00798">
      <w:pPr>
        <w:pStyle w:val="libNormal"/>
        <w:rPr>
          <w:lang w:bidi="fa-IR"/>
        </w:rPr>
      </w:pPr>
      <w:r>
        <w:rPr>
          <w:rtl/>
          <w:lang w:bidi="fa-IR"/>
        </w:rPr>
        <w:br w:type="page"/>
      </w:r>
    </w:p>
    <w:p w:rsidR="00C80E84" w:rsidRDefault="00C80E84" w:rsidP="00CA6A0F">
      <w:pPr>
        <w:pStyle w:val="libNormal0"/>
        <w:rPr>
          <w:rtl/>
        </w:rPr>
      </w:pPr>
      <w:r>
        <w:rPr>
          <w:rtl/>
        </w:rPr>
        <w:lastRenderedPageBreak/>
        <w:t>الصلت</w:t>
      </w:r>
      <w:r w:rsidR="00292F9D">
        <w:rPr>
          <w:rtl/>
        </w:rPr>
        <w:t>،</w:t>
      </w:r>
      <w:r>
        <w:rPr>
          <w:rtl/>
        </w:rPr>
        <w:t xml:space="preserve"> عن ابن عقدة</w:t>
      </w:r>
      <w:r w:rsidR="00292F9D">
        <w:rPr>
          <w:rtl/>
        </w:rPr>
        <w:t>،</w:t>
      </w:r>
      <w:r>
        <w:rPr>
          <w:rtl/>
        </w:rPr>
        <w:t xml:space="preserve"> عن عبّاد</w:t>
      </w:r>
      <w:r w:rsidR="00292F9D">
        <w:rPr>
          <w:rtl/>
        </w:rPr>
        <w:t>،</w:t>
      </w:r>
      <w:r>
        <w:rPr>
          <w:rtl/>
        </w:rPr>
        <w:t xml:space="preserve"> عن عمّه</w:t>
      </w:r>
      <w:r w:rsidR="00292F9D">
        <w:rPr>
          <w:rtl/>
        </w:rPr>
        <w:t>،</w:t>
      </w:r>
      <w:r>
        <w:rPr>
          <w:rtl/>
        </w:rPr>
        <w:t xml:space="preserve"> عن أبيه</w:t>
      </w:r>
      <w:r w:rsidR="00292F9D">
        <w:rPr>
          <w:rtl/>
        </w:rPr>
        <w:t>،</w:t>
      </w:r>
      <w:r>
        <w:rPr>
          <w:rtl/>
        </w:rPr>
        <w:t xml:space="preserve"> عن جابر</w:t>
      </w:r>
      <w:r w:rsidR="00292F9D">
        <w:rPr>
          <w:rtl/>
        </w:rPr>
        <w:t>،</w:t>
      </w:r>
      <w:r>
        <w:rPr>
          <w:rtl/>
        </w:rPr>
        <w:t xml:space="preserve"> عن إبراهيم بن عبد الأعلى</w:t>
      </w:r>
      <w:r w:rsidR="00292F9D">
        <w:rPr>
          <w:rtl/>
        </w:rPr>
        <w:t>،</w:t>
      </w:r>
      <w:r>
        <w:rPr>
          <w:rtl/>
        </w:rPr>
        <w:t xml:space="preserve"> عن سويد بن غفلة</w:t>
      </w:r>
      <w:r w:rsidR="00292F9D">
        <w:rPr>
          <w:rtl/>
        </w:rPr>
        <w:t>،</w:t>
      </w:r>
      <w:r>
        <w:rPr>
          <w:rtl/>
        </w:rPr>
        <w:t xml:space="preserve"> عن علي وعمر وأبي بكر وابن عباس قالوا كلهم</w:t>
      </w:r>
      <w:r w:rsidR="00292F9D">
        <w:rPr>
          <w:rtl/>
        </w:rPr>
        <w:t>:</w:t>
      </w:r>
      <w:r>
        <w:rPr>
          <w:rtl/>
        </w:rPr>
        <w:t xml:space="preserve"> صلّ العصر والفجاج مسفرة</w:t>
      </w:r>
      <w:r w:rsidR="00292F9D">
        <w:rPr>
          <w:rtl/>
        </w:rPr>
        <w:t>،</w:t>
      </w:r>
      <w:r>
        <w:rPr>
          <w:rtl/>
        </w:rPr>
        <w:t xml:space="preserve"> فإنّها كانت رسول الله</w:t>
      </w:r>
      <w:r w:rsidR="00CA6A0F">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CA6A0F">
        <w:rPr>
          <w:rFonts w:hint="cs"/>
          <w:rtl/>
        </w:rPr>
        <w:t>) .</w:t>
      </w:r>
    </w:p>
    <w:p w:rsidR="00C80E84" w:rsidRDefault="00C80E84" w:rsidP="00CA6A0F">
      <w:pPr>
        <w:pStyle w:val="libNormal"/>
        <w:rPr>
          <w:rtl/>
        </w:rPr>
      </w:pPr>
      <w:r>
        <w:rPr>
          <w:rtl/>
        </w:rPr>
        <w:t>[4787] 12</w:t>
      </w:r>
      <w:r w:rsidR="00292F9D">
        <w:rPr>
          <w:rtl/>
        </w:rPr>
        <w:t xml:space="preserve"> - </w:t>
      </w:r>
      <w:r>
        <w:rPr>
          <w:rtl/>
        </w:rPr>
        <w:t>محمّد بن الحسن بإسناده عن الحسين بن سعيد</w:t>
      </w:r>
      <w:r w:rsidR="00292F9D">
        <w:rPr>
          <w:rtl/>
        </w:rPr>
        <w:t>،</w:t>
      </w:r>
      <w:r>
        <w:rPr>
          <w:rtl/>
        </w:rPr>
        <w:t xml:space="preserve"> عن فضاله بن أيّوب</w:t>
      </w:r>
      <w:r w:rsidR="00292F9D">
        <w:rPr>
          <w:rtl/>
        </w:rPr>
        <w:t>،</w:t>
      </w:r>
      <w:r>
        <w:rPr>
          <w:rtl/>
        </w:rPr>
        <w:t xml:space="preserve"> عن موسى بن بكر</w:t>
      </w:r>
      <w:r w:rsidR="00292F9D">
        <w:rPr>
          <w:rtl/>
        </w:rPr>
        <w:t>،</w:t>
      </w:r>
      <w:r>
        <w:rPr>
          <w:rtl/>
        </w:rPr>
        <w:t xml:space="preserve"> عن زرارة قال</w:t>
      </w:r>
      <w:r w:rsidR="00292F9D">
        <w:rPr>
          <w:rtl/>
        </w:rPr>
        <w:t>:</w:t>
      </w:r>
      <w:r>
        <w:rPr>
          <w:rtl/>
        </w:rPr>
        <w:t xml:space="preserve"> قال أبو جعفر </w:t>
      </w:r>
      <w:r w:rsidR="00CA6A0F" w:rsidRPr="00E00798">
        <w:rPr>
          <w:rStyle w:val="libNormalChar"/>
          <w:rFonts w:hint="cs"/>
          <w:rtl/>
        </w:rPr>
        <w:t xml:space="preserve">( </w:t>
      </w:r>
      <w:r w:rsidR="00CA6A0F">
        <w:rPr>
          <w:rStyle w:val="libAlaemChar"/>
          <w:rFonts w:hint="cs"/>
          <w:rtl/>
        </w:rPr>
        <w:t>عليه‌السلام</w:t>
      </w:r>
      <w:r w:rsidR="00CA6A0F" w:rsidRPr="00E00798">
        <w:rPr>
          <w:rStyle w:val="libNormalChar"/>
          <w:rFonts w:hint="cs"/>
          <w:rtl/>
        </w:rPr>
        <w:t xml:space="preserve"> )</w:t>
      </w:r>
      <w:r w:rsidR="00292F9D">
        <w:rPr>
          <w:rtl/>
        </w:rPr>
        <w:t>:</w:t>
      </w:r>
      <w:r>
        <w:rPr>
          <w:rtl/>
        </w:rPr>
        <w:t xml:space="preserve"> أحبّ الوقت إلى الله عزّ وجلّ أوّله حين يدخل وقت الصلاة</w:t>
      </w:r>
      <w:r w:rsidR="00292F9D">
        <w:rPr>
          <w:rtl/>
        </w:rPr>
        <w:t>،</w:t>
      </w:r>
      <w:r>
        <w:rPr>
          <w:rtl/>
        </w:rPr>
        <w:t xml:space="preserve"> فصلّ الفريضة</w:t>
      </w:r>
      <w:r w:rsidR="00292F9D">
        <w:rPr>
          <w:rtl/>
        </w:rPr>
        <w:t>،</w:t>
      </w:r>
      <w:r>
        <w:rPr>
          <w:rtl/>
        </w:rPr>
        <w:t xml:space="preserve"> فإن لم تفعل فإنّك في وقت منهما حتى تغيب الشمس. </w:t>
      </w:r>
    </w:p>
    <w:p w:rsidR="00C80E84" w:rsidRDefault="00C80E84" w:rsidP="00292F9D">
      <w:pPr>
        <w:pStyle w:val="libNormal"/>
        <w:rPr>
          <w:rtl/>
        </w:rPr>
      </w:pPr>
      <w:r>
        <w:rPr>
          <w:rtl/>
        </w:rPr>
        <w:t>[4788] 13</w:t>
      </w:r>
      <w:r w:rsidR="00292F9D">
        <w:rPr>
          <w:rtl/>
        </w:rPr>
        <w:t xml:space="preserve"> - </w:t>
      </w:r>
      <w:r>
        <w:rPr>
          <w:rtl/>
        </w:rPr>
        <w:t>وبإسناده عن سعد</w:t>
      </w:r>
      <w:r w:rsidR="00292F9D">
        <w:rPr>
          <w:rtl/>
        </w:rPr>
        <w:t>،</w:t>
      </w:r>
      <w:r>
        <w:rPr>
          <w:rtl/>
        </w:rPr>
        <w:t xml:space="preserve"> عن أحمد بن محمّد</w:t>
      </w:r>
      <w:r w:rsidR="00292F9D">
        <w:rPr>
          <w:rtl/>
        </w:rPr>
        <w:t>،</w:t>
      </w:r>
      <w:r>
        <w:rPr>
          <w:rtl/>
        </w:rPr>
        <w:t xml:space="preserve"> عن عبدالله بن محمّد الحجّال</w:t>
      </w:r>
      <w:r w:rsidR="00292F9D">
        <w:rPr>
          <w:rtl/>
        </w:rPr>
        <w:t>،</w:t>
      </w:r>
      <w:r>
        <w:rPr>
          <w:rtl/>
        </w:rPr>
        <w:t xml:space="preserve"> عن ثعلبة بن ميمون</w:t>
      </w:r>
      <w:r w:rsidR="00292F9D">
        <w:rPr>
          <w:rtl/>
        </w:rPr>
        <w:t>،</w:t>
      </w:r>
      <w:r>
        <w:rPr>
          <w:rtl/>
        </w:rPr>
        <w:t xml:space="preserve"> عن معمر بن يحيى قال</w:t>
      </w:r>
      <w:r w:rsidR="00292F9D">
        <w:rPr>
          <w:rtl/>
        </w:rPr>
        <w:t>:</w:t>
      </w:r>
      <w:r>
        <w:rPr>
          <w:rtl/>
        </w:rPr>
        <w:t xml:space="preserve"> سمعت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وقت العصر إلى غروب الشمس. </w:t>
      </w:r>
    </w:p>
    <w:p w:rsidR="00C80E84" w:rsidRDefault="00C80E84" w:rsidP="00292F9D">
      <w:pPr>
        <w:pStyle w:val="libNormal"/>
        <w:rPr>
          <w:rtl/>
        </w:rPr>
      </w:pPr>
      <w:r>
        <w:rPr>
          <w:rtl/>
        </w:rPr>
        <w:t>[4789] 14</w:t>
      </w:r>
      <w:r w:rsidR="00292F9D">
        <w:rPr>
          <w:rtl/>
        </w:rPr>
        <w:t xml:space="preserve"> - </w:t>
      </w:r>
      <w:r>
        <w:rPr>
          <w:rtl/>
        </w:rPr>
        <w:t xml:space="preserve">محمّد بن عمر بن عبد العزيز الكشيّ في كتاب </w:t>
      </w:r>
      <w:r w:rsidRPr="00E00798">
        <w:rPr>
          <w:rStyle w:val="libNormalChar"/>
          <w:rtl/>
        </w:rPr>
        <w:t xml:space="preserve">( </w:t>
      </w:r>
      <w:r>
        <w:rPr>
          <w:rtl/>
        </w:rPr>
        <w:t>الرجال )</w:t>
      </w:r>
      <w:r w:rsidR="00292F9D">
        <w:rPr>
          <w:rtl/>
        </w:rPr>
        <w:t>:</w:t>
      </w:r>
      <w:r>
        <w:rPr>
          <w:rtl/>
        </w:rPr>
        <w:t xml:space="preserve"> عن محمّد بن إبراهيم الورّاق</w:t>
      </w:r>
      <w:r w:rsidR="00292F9D">
        <w:rPr>
          <w:rtl/>
        </w:rPr>
        <w:t>،</w:t>
      </w:r>
      <w:r>
        <w:rPr>
          <w:rtl/>
        </w:rPr>
        <w:t xml:space="preserve"> عن علي بن محمّد بن يزيد القمّي</w:t>
      </w:r>
      <w:r w:rsidR="00292F9D">
        <w:rPr>
          <w:rtl/>
        </w:rPr>
        <w:t>،</w:t>
      </w:r>
      <w:r>
        <w:rPr>
          <w:rtl/>
        </w:rPr>
        <w:t xml:space="preserve"> عن بنان بن محمّد بن عيسى</w:t>
      </w:r>
      <w:r w:rsidR="00292F9D">
        <w:rPr>
          <w:rtl/>
        </w:rPr>
        <w:t>،</w:t>
      </w:r>
      <w:r>
        <w:rPr>
          <w:rtl/>
        </w:rPr>
        <w:t xml:space="preserve"> عن ابن أبي عمير</w:t>
      </w:r>
      <w:r w:rsidR="00292F9D">
        <w:rPr>
          <w:rtl/>
        </w:rPr>
        <w:t>،</w:t>
      </w:r>
      <w:r>
        <w:rPr>
          <w:rtl/>
        </w:rPr>
        <w:t xml:space="preserve"> عن هشام بن سالم</w:t>
      </w:r>
      <w:r w:rsidR="00292F9D">
        <w:rPr>
          <w:rtl/>
        </w:rPr>
        <w:t>،</w:t>
      </w:r>
      <w:r>
        <w:rPr>
          <w:rtl/>
        </w:rPr>
        <w:t xml:space="preserve"> عن محمّد بن أبي عمر </w:t>
      </w:r>
      <w:r w:rsidRPr="00C80E84">
        <w:rPr>
          <w:rStyle w:val="libFootnotenumChar"/>
          <w:rtl/>
        </w:rPr>
        <w:t>(1)</w:t>
      </w:r>
      <w:r>
        <w:rPr>
          <w:rtl/>
        </w:rPr>
        <w:t xml:space="preserve"> قال</w:t>
      </w:r>
      <w:r w:rsidR="00292F9D">
        <w:rPr>
          <w:rtl/>
        </w:rPr>
        <w:t>:</w:t>
      </w:r>
      <w:r>
        <w:rPr>
          <w:rtl/>
        </w:rPr>
        <w:t xml:space="preserve"> دخلت على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فقال</w:t>
      </w:r>
      <w:r w:rsidR="00292F9D">
        <w:rPr>
          <w:rtl/>
        </w:rPr>
        <w:t>:</w:t>
      </w:r>
      <w:r>
        <w:rPr>
          <w:rtl/>
        </w:rPr>
        <w:t xml:space="preserve"> كيف تركت زرارة؟ قال</w:t>
      </w:r>
      <w:r w:rsidR="00292F9D">
        <w:rPr>
          <w:rtl/>
        </w:rPr>
        <w:t>:</w:t>
      </w:r>
      <w:r>
        <w:rPr>
          <w:rtl/>
        </w:rPr>
        <w:t xml:space="preserve"> تركته لا يصلّي العصر حتى تغيب الشمس</w:t>
      </w:r>
      <w:r w:rsidR="00292F9D">
        <w:rPr>
          <w:rtl/>
        </w:rPr>
        <w:t>،</w:t>
      </w:r>
      <w:r>
        <w:rPr>
          <w:rtl/>
        </w:rPr>
        <w:t xml:space="preserve"> قال</w:t>
      </w:r>
      <w:r w:rsidR="00292F9D">
        <w:rPr>
          <w:rtl/>
        </w:rPr>
        <w:t>:</w:t>
      </w:r>
      <w:r>
        <w:rPr>
          <w:rtl/>
        </w:rPr>
        <w:t xml:space="preserve"> فأنت رسولي إليه فقل له</w:t>
      </w:r>
      <w:r w:rsidR="00292F9D">
        <w:rPr>
          <w:rtl/>
        </w:rPr>
        <w:t>:</w:t>
      </w:r>
      <w:r>
        <w:rPr>
          <w:rtl/>
        </w:rPr>
        <w:t xml:space="preserve"> فليصلّ في مواقيت أصحابه</w:t>
      </w:r>
      <w:r w:rsidR="00292F9D">
        <w:rPr>
          <w:rtl/>
        </w:rPr>
        <w:t>،</w:t>
      </w:r>
      <w:r>
        <w:rPr>
          <w:rtl/>
        </w:rPr>
        <w:t xml:space="preserve"> الحديث.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(2)</w:t>
      </w:r>
      <w:r w:rsidR="00292F9D">
        <w:rPr>
          <w:rtl/>
        </w:rPr>
        <w:t>،</w:t>
      </w:r>
      <w:r>
        <w:rPr>
          <w:rtl/>
        </w:rPr>
        <w:t xml:space="preserve"> ويأتي ما يدلّ عليه </w:t>
      </w:r>
      <w:r w:rsidRPr="00C80E84">
        <w:rPr>
          <w:rStyle w:val="libFootnotenumChar"/>
          <w:rtl/>
        </w:rPr>
        <w:t>(3)</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12</w:t>
      </w:r>
      <w:r w:rsidR="00292F9D">
        <w:rPr>
          <w:rtl/>
        </w:rPr>
        <w:t xml:space="preserve"> - </w:t>
      </w:r>
      <w:r>
        <w:rPr>
          <w:rtl/>
        </w:rPr>
        <w:t>التهذيب 2</w:t>
      </w:r>
      <w:r w:rsidR="00292F9D">
        <w:rPr>
          <w:rtl/>
        </w:rPr>
        <w:t>:</w:t>
      </w:r>
      <w:r>
        <w:rPr>
          <w:rtl/>
        </w:rPr>
        <w:t xml:space="preserve"> 24 / 69</w:t>
      </w:r>
      <w:r w:rsidR="00292F9D">
        <w:rPr>
          <w:rtl/>
        </w:rPr>
        <w:t>،</w:t>
      </w:r>
      <w:r>
        <w:rPr>
          <w:rtl/>
        </w:rPr>
        <w:t xml:space="preserve"> أورده أيضاً في الحديث 5 من الباب 3 من هذه الابواب. </w:t>
      </w:r>
    </w:p>
    <w:p w:rsidR="00C80E84" w:rsidRDefault="00C80E84" w:rsidP="00E00798">
      <w:pPr>
        <w:pStyle w:val="libFootnote0"/>
        <w:rPr>
          <w:rtl/>
        </w:rPr>
      </w:pPr>
      <w:r>
        <w:rPr>
          <w:rtl/>
        </w:rPr>
        <w:t>13</w:t>
      </w:r>
      <w:r w:rsidR="00292F9D">
        <w:rPr>
          <w:rtl/>
        </w:rPr>
        <w:t xml:space="preserve"> - </w:t>
      </w:r>
      <w:r>
        <w:rPr>
          <w:rtl/>
        </w:rPr>
        <w:t>التهذيب 2</w:t>
      </w:r>
      <w:r w:rsidR="00292F9D">
        <w:rPr>
          <w:rtl/>
        </w:rPr>
        <w:t>:</w:t>
      </w:r>
      <w:r>
        <w:rPr>
          <w:rtl/>
        </w:rPr>
        <w:t xml:space="preserve"> 25 / 71</w:t>
      </w:r>
      <w:r w:rsidR="00292F9D">
        <w:rPr>
          <w:rtl/>
        </w:rPr>
        <w:t>،</w:t>
      </w:r>
      <w:r>
        <w:rPr>
          <w:rtl/>
        </w:rPr>
        <w:t xml:space="preserve"> والاستبصار 1</w:t>
      </w:r>
      <w:r w:rsidR="00292F9D">
        <w:rPr>
          <w:rtl/>
        </w:rPr>
        <w:t>:</w:t>
      </w:r>
      <w:r>
        <w:rPr>
          <w:rtl/>
        </w:rPr>
        <w:t xml:space="preserve"> 261 / 937. </w:t>
      </w:r>
    </w:p>
    <w:p w:rsidR="00C80E84" w:rsidRDefault="00C80E84" w:rsidP="00E00798">
      <w:pPr>
        <w:pStyle w:val="libFootnote0"/>
        <w:rPr>
          <w:rtl/>
        </w:rPr>
      </w:pPr>
      <w:r>
        <w:rPr>
          <w:rtl/>
        </w:rPr>
        <w:t>14</w:t>
      </w:r>
      <w:r w:rsidR="00292F9D">
        <w:rPr>
          <w:rtl/>
        </w:rPr>
        <w:t xml:space="preserve"> - </w:t>
      </w:r>
      <w:r>
        <w:rPr>
          <w:rtl/>
        </w:rPr>
        <w:t>رجال الكشي 1</w:t>
      </w:r>
      <w:r w:rsidR="00292F9D">
        <w:rPr>
          <w:rtl/>
        </w:rPr>
        <w:t>:</w:t>
      </w:r>
      <w:r>
        <w:rPr>
          <w:rtl/>
        </w:rPr>
        <w:t xml:space="preserve"> 355 / 224. </w:t>
      </w:r>
    </w:p>
    <w:p w:rsidR="00C80E84" w:rsidRPr="002E3068" w:rsidRDefault="00C80E84" w:rsidP="00E00798">
      <w:pPr>
        <w:pStyle w:val="libFootnote0"/>
        <w:rPr>
          <w:rtl/>
        </w:rPr>
      </w:pPr>
      <w:r w:rsidRPr="00C80E84">
        <w:rPr>
          <w:rtl/>
        </w:rPr>
        <w:t xml:space="preserve">(1) </w:t>
      </w:r>
      <w:r w:rsidRPr="00C80E84">
        <w:rPr>
          <w:rStyle w:val="libFootnoteBoldChar"/>
          <w:rtl/>
        </w:rPr>
        <w:t>كذا في الاصل لكن في المصدر</w:t>
      </w:r>
      <w:r w:rsidR="00292F9D">
        <w:rPr>
          <w:rStyle w:val="libFootnoteBoldChar"/>
          <w:rtl/>
        </w:rPr>
        <w:t>:</w:t>
      </w:r>
      <w:r w:rsidRPr="00C80E84">
        <w:rPr>
          <w:rStyle w:val="libFootnoteBoldChar"/>
          <w:rtl/>
        </w:rPr>
        <w:t xml:space="preserve"> عمير</w:t>
      </w:r>
      <w:r>
        <w:rPr>
          <w:rtl/>
        </w:rPr>
        <w:t>.</w:t>
      </w:r>
      <w:r w:rsidRPr="002E3068">
        <w:rPr>
          <w:rtl/>
        </w:rPr>
        <w:t xml:space="preserve"> </w:t>
      </w:r>
    </w:p>
    <w:p w:rsidR="00C80E84" w:rsidRPr="002E3068" w:rsidRDefault="00C80E84" w:rsidP="00E00798">
      <w:pPr>
        <w:pStyle w:val="libFootnote0"/>
        <w:rPr>
          <w:rtl/>
        </w:rPr>
      </w:pPr>
      <w:r w:rsidRPr="002E3068">
        <w:rPr>
          <w:rtl/>
        </w:rPr>
        <w:t>(2) تقدم ما يدل على جواز ذلك لذوي الاعذار في الحديث 9 من الباب 49 من أبواب الحيض وفي الحديث 32 من الباب 8 من هذه الابواب</w:t>
      </w:r>
      <w:r>
        <w:rPr>
          <w:rtl/>
        </w:rPr>
        <w:t>.</w:t>
      </w:r>
      <w:r w:rsidRPr="002E3068">
        <w:rPr>
          <w:rtl/>
        </w:rPr>
        <w:t xml:space="preserve"> </w:t>
      </w:r>
    </w:p>
    <w:p w:rsidR="00C80E84" w:rsidRPr="002E3068" w:rsidRDefault="00C80E84" w:rsidP="00E00798">
      <w:pPr>
        <w:pStyle w:val="libFootnote0"/>
        <w:rPr>
          <w:rtl/>
        </w:rPr>
      </w:pPr>
      <w:r w:rsidRPr="002E3068">
        <w:rPr>
          <w:rtl/>
        </w:rPr>
        <w:t>(3) يأتي ما يدل على ذلك في الحديث 12 من الباب 10 من هذه الابواب</w:t>
      </w:r>
      <w:r>
        <w:rPr>
          <w:rtl/>
        </w:rPr>
        <w:t>.</w:t>
      </w:r>
      <w:r w:rsidRPr="002E3068">
        <w:rPr>
          <w:rtl/>
        </w:rPr>
        <w:t xml:space="preserve"> </w:t>
      </w:r>
    </w:p>
    <w:p w:rsidR="00E00798" w:rsidRDefault="00E00798" w:rsidP="00E00798">
      <w:pPr>
        <w:pStyle w:val="libNormal"/>
        <w:rPr>
          <w:lang w:bidi="fa-IR"/>
        </w:rPr>
      </w:pPr>
      <w:bookmarkStart w:id="408" w:name="_Toc274723915"/>
      <w:bookmarkStart w:id="409" w:name="_Toc274725774"/>
      <w:bookmarkStart w:id="410" w:name="_Toc274727220"/>
      <w:bookmarkStart w:id="411" w:name="_Toc299902556"/>
      <w:bookmarkStart w:id="412" w:name="_Toc370981664"/>
      <w:r>
        <w:rPr>
          <w:rtl/>
          <w:lang w:bidi="fa-IR"/>
        </w:rPr>
        <w:br w:type="page"/>
      </w:r>
    </w:p>
    <w:p w:rsidR="00C80E84" w:rsidRDefault="00C80E84" w:rsidP="00F33A5C">
      <w:pPr>
        <w:pStyle w:val="Heading2Center"/>
        <w:rPr>
          <w:rtl/>
        </w:rPr>
      </w:pPr>
      <w:bookmarkStart w:id="413" w:name="_Toc255485084"/>
      <w:r>
        <w:rPr>
          <w:rtl/>
        </w:rPr>
        <w:lastRenderedPageBreak/>
        <w:t>10</w:t>
      </w:r>
      <w:r w:rsidR="00292F9D">
        <w:rPr>
          <w:rtl/>
        </w:rPr>
        <w:t xml:space="preserve"> - </w:t>
      </w:r>
      <w:r>
        <w:rPr>
          <w:rtl/>
        </w:rPr>
        <w:t>باب أوقات الصلوات الخمس وجملة من أحكامها.</w:t>
      </w:r>
      <w:bookmarkEnd w:id="408"/>
      <w:bookmarkEnd w:id="409"/>
      <w:bookmarkEnd w:id="410"/>
      <w:bookmarkEnd w:id="411"/>
      <w:bookmarkEnd w:id="412"/>
      <w:bookmarkEnd w:id="413"/>
    </w:p>
    <w:p w:rsidR="00C80E84" w:rsidRDefault="00C80E84" w:rsidP="00803D24">
      <w:pPr>
        <w:pStyle w:val="libNormal"/>
        <w:rPr>
          <w:rtl/>
        </w:rPr>
      </w:pPr>
      <w:r>
        <w:rPr>
          <w:rtl/>
        </w:rPr>
        <w:t>[4790]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محمّد بن عيسى</w:t>
      </w:r>
      <w:r w:rsidR="00292F9D">
        <w:rPr>
          <w:rtl/>
        </w:rPr>
        <w:t>،</w:t>
      </w:r>
      <w:r>
        <w:rPr>
          <w:rtl/>
        </w:rPr>
        <w:t xml:space="preserve"> عن يونس</w:t>
      </w:r>
      <w:r w:rsidR="00292F9D">
        <w:rPr>
          <w:rtl/>
        </w:rPr>
        <w:t>،</w:t>
      </w:r>
      <w:r>
        <w:rPr>
          <w:rtl/>
        </w:rPr>
        <w:t xml:space="preserve"> عن يزيد بن خليفة قال</w:t>
      </w:r>
      <w:r w:rsidR="00292F9D">
        <w:rPr>
          <w:rtl/>
        </w:rPr>
        <w:t>:</w:t>
      </w:r>
      <w:r>
        <w:rPr>
          <w:rtl/>
        </w:rPr>
        <w:t xml:space="preserve"> قلت لأبي عبدالله </w:t>
      </w:r>
      <w:r w:rsidR="00803D24" w:rsidRPr="00E00798">
        <w:rPr>
          <w:rStyle w:val="libNormalChar"/>
          <w:rFonts w:hint="cs"/>
          <w:rtl/>
        </w:rPr>
        <w:t xml:space="preserve">( </w:t>
      </w:r>
      <w:r w:rsidR="00803D24">
        <w:rPr>
          <w:rStyle w:val="libAlaemChar"/>
          <w:rFonts w:hint="cs"/>
          <w:rtl/>
        </w:rPr>
        <w:t>عليه‌السلام</w:t>
      </w:r>
      <w:r w:rsidR="00803D24" w:rsidRPr="00E00798">
        <w:rPr>
          <w:rStyle w:val="libNormalChar"/>
          <w:rFonts w:hint="cs"/>
          <w:rtl/>
        </w:rPr>
        <w:t xml:space="preserve"> )</w:t>
      </w:r>
      <w:r w:rsidR="00803D24">
        <w:rPr>
          <w:rStyle w:val="libNormalChar"/>
          <w:rFonts w:hint="cs"/>
          <w:rtl/>
        </w:rPr>
        <w:t xml:space="preserve"> </w:t>
      </w:r>
      <w:r w:rsidR="00292F9D">
        <w:rPr>
          <w:rtl/>
        </w:rPr>
        <w:t>:</w:t>
      </w:r>
      <w:r>
        <w:rPr>
          <w:rtl/>
        </w:rPr>
        <w:t xml:space="preserve"> إنّ عمر بن حنظلة أتانا عنك بوقت؟ فقال</w:t>
      </w:r>
      <w:r w:rsidR="00292F9D">
        <w:rPr>
          <w:rtl/>
        </w:rPr>
        <w:t>:</w:t>
      </w:r>
      <w:r>
        <w:rPr>
          <w:rtl/>
        </w:rPr>
        <w:t xml:space="preserve"> إذاً لا يكذب علينا</w:t>
      </w:r>
      <w:r w:rsidR="00292F9D">
        <w:rPr>
          <w:rtl/>
        </w:rPr>
        <w:t>،</w:t>
      </w:r>
      <w:r>
        <w:rPr>
          <w:rtl/>
        </w:rPr>
        <w:t>قلت</w:t>
      </w:r>
      <w:r w:rsidR="00292F9D">
        <w:rPr>
          <w:rtl/>
        </w:rPr>
        <w:t>:</w:t>
      </w:r>
      <w:r>
        <w:rPr>
          <w:rtl/>
        </w:rPr>
        <w:t xml:space="preserve"> ذكر أنّك قلت</w:t>
      </w:r>
      <w:r w:rsidR="00292F9D">
        <w:rPr>
          <w:rtl/>
        </w:rPr>
        <w:t>:</w:t>
      </w:r>
      <w:r>
        <w:rPr>
          <w:rtl/>
        </w:rPr>
        <w:t xml:space="preserve"> إنّ أوّل صلاة افترضها الله على نبيّة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الظهر</w:t>
      </w:r>
      <w:r w:rsidR="00292F9D">
        <w:rPr>
          <w:rtl/>
        </w:rPr>
        <w:t>،</w:t>
      </w:r>
      <w:r>
        <w:rPr>
          <w:rtl/>
        </w:rPr>
        <w:t xml:space="preserve"> وهو قول الله عزّ وجلّ</w:t>
      </w:r>
      <w:r w:rsidR="00292F9D">
        <w:rPr>
          <w:rtl/>
        </w:rPr>
        <w:t>:</w:t>
      </w:r>
      <w:r>
        <w:rPr>
          <w:rtl/>
        </w:rPr>
        <w:t xml:space="preserve"> </w:t>
      </w:r>
      <w:r w:rsidRPr="00292F9D">
        <w:rPr>
          <w:rStyle w:val="libAlaemChar"/>
          <w:rtl/>
        </w:rPr>
        <w:t>(</w:t>
      </w:r>
      <w:r w:rsidR="00950DF0" w:rsidRPr="00950DF0">
        <w:rPr>
          <w:rStyle w:val="libAieChar"/>
          <w:rtl/>
        </w:rPr>
        <w:t>أَقِمِ الصَّلَاةَ لِدُلُوكِ الشَّمْسِ</w:t>
      </w:r>
      <w:r w:rsidRPr="00292F9D">
        <w:rPr>
          <w:rStyle w:val="libAlaemChar"/>
          <w:rtl/>
        </w:rPr>
        <w:t>)</w:t>
      </w:r>
      <w:r w:rsidRPr="00C80E84">
        <w:rPr>
          <w:rStyle w:val="libAieChar"/>
          <w:rtl/>
        </w:rPr>
        <w:t xml:space="preserve"> </w:t>
      </w:r>
      <w:r w:rsidR="00F33A5C">
        <w:rPr>
          <w:rtl/>
        </w:rPr>
        <w:t>فإذا زالت الشمس لم يمنعك إل</w:t>
      </w:r>
      <w:r w:rsidR="00F33A5C">
        <w:rPr>
          <w:rFonts w:hint="cs"/>
          <w:rtl/>
        </w:rPr>
        <w:t>ّ</w:t>
      </w:r>
      <w:r w:rsidR="00F33A5C">
        <w:rPr>
          <w:rtl/>
        </w:rPr>
        <w:t>ا</w:t>
      </w:r>
      <w:r>
        <w:rPr>
          <w:rtl/>
        </w:rPr>
        <w:t xml:space="preserve"> سبحتك</w:t>
      </w:r>
      <w:r w:rsidR="00292F9D">
        <w:rPr>
          <w:rtl/>
        </w:rPr>
        <w:t>،</w:t>
      </w:r>
      <w:r>
        <w:rPr>
          <w:rtl/>
        </w:rPr>
        <w:t xml:space="preserve"> ثمّ لا تزال في وقت إلى أن يصير الظلّ قامة وهو آخر الوقت فإذا صار الظّلّ قامة دخل وقت العصر فلم تزل في وقت العصر حتى يصير الظلّ قامتين وذلك المساء فقال</w:t>
      </w:r>
      <w:r w:rsidR="00292F9D">
        <w:rPr>
          <w:rtl/>
        </w:rPr>
        <w:t>:</w:t>
      </w:r>
      <w:r>
        <w:rPr>
          <w:rtl/>
        </w:rPr>
        <w:t xml:space="preserve"> صدق. </w:t>
      </w:r>
    </w:p>
    <w:p w:rsidR="00C80E84" w:rsidRDefault="00C80E84" w:rsidP="00F33A5C">
      <w:pPr>
        <w:pStyle w:val="libNormal"/>
        <w:rPr>
          <w:rtl/>
        </w:rPr>
      </w:pPr>
      <w:r>
        <w:rPr>
          <w:rtl/>
        </w:rPr>
        <w:t>[4791] 2</w:t>
      </w:r>
      <w:r w:rsidR="00292F9D">
        <w:rPr>
          <w:rtl/>
        </w:rPr>
        <w:t xml:space="preserve"> - </w:t>
      </w:r>
      <w:r>
        <w:rPr>
          <w:rtl/>
        </w:rPr>
        <w:t>وبهذا الإ</w:t>
      </w:r>
      <w:r w:rsidR="00F33A5C">
        <w:rPr>
          <w:rFonts w:hint="cs"/>
          <w:rtl/>
        </w:rPr>
        <w:t>ِ</w:t>
      </w:r>
      <w:r>
        <w:rPr>
          <w:rtl/>
        </w:rPr>
        <w:t>سناد قال</w:t>
      </w:r>
      <w:r w:rsidR="00292F9D">
        <w:rPr>
          <w:rtl/>
        </w:rPr>
        <w:t>:</w:t>
      </w:r>
      <w:r>
        <w:rPr>
          <w:rtl/>
        </w:rPr>
        <w:t xml:space="preserve"> قلت</w:t>
      </w:r>
      <w:r w:rsidR="00292F9D">
        <w:rPr>
          <w:rtl/>
        </w:rPr>
        <w:t>:</w:t>
      </w:r>
      <w:r>
        <w:rPr>
          <w:rtl/>
        </w:rPr>
        <w:t xml:space="preserve"> قال</w:t>
      </w:r>
      <w:r w:rsidR="00292F9D">
        <w:rPr>
          <w:rtl/>
        </w:rPr>
        <w:t>:</w:t>
      </w:r>
      <w:r w:rsidR="00F33A5C">
        <w:rPr>
          <w:rtl/>
        </w:rPr>
        <w:t xml:space="preserve"> وقت المغرب إذا غاب القرص إل</w:t>
      </w:r>
      <w:r w:rsidR="00F33A5C">
        <w:rPr>
          <w:rFonts w:hint="cs"/>
          <w:rtl/>
        </w:rPr>
        <w:t>ّ</w:t>
      </w:r>
      <w:r w:rsidR="00F33A5C">
        <w:rPr>
          <w:rtl/>
        </w:rPr>
        <w:t>ا</w:t>
      </w:r>
      <w:r>
        <w:rPr>
          <w:rtl/>
        </w:rPr>
        <w:t xml:space="preserve"> 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كان إذا جدّ به السير أخّر المغرب ويجمع بينها وبين العشاء</w:t>
      </w:r>
      <w:r w:rsidR="00292F9D">
        <w:rPr>
          <w:rtl/>
        </w:rPr>
        <w:t>،</w:t>
      </w:r>
      <w:r>
        <w:rPr>
          <w:rtl/>
        </w:rPr>
        <w:t xml:space="preserve"> فقال صدق</w:t>
      </w:r>
      <w:r w:rsidR="00292F9D">
        <w:rPr>
          <w:rtl/>
        </w:rPr>
        <w:t>،</w:t>
      </w:r>
      <w:r>
        <w:rPr>
          <w:rtl/>
        </w:rPr>
        <w:t xml:space="preserve"> وقال</w:t>
      </w:r>
      <w:r w:rsidR="00292F9D">
        <w:rPr>
          <w:rtl/>
        </w:rPr>
        <w:t>:</w:t>
      </w:r>
      <w:r>
        <w:rPr>
          <w:rtl/>
        </w:rPr>
        <w:t xml:space="preserve"> وقت </w:t>
      </w:r>
      <w:r w:rsidRPr="00C80E84">
        <w:rPr>
          <w:rStyle w:val="libFootnotenumChar"/>
          <w:rtl/>
        </w:rPr>
        <w:t>(</w:t>
      </w:r>
      <w:r w:rsidR="00F33A5C">
        <w:rPr>
          <w:rStyle w:val="libFootnotenumChar"/>
          <w:rFonts w:hint="cs"/>
          <w:rtl/>
        </w:rPr>
        <w:t>1</w:t>
      </w:r>
      <w:r w:rsidRPr="00C80E84">
        <w:rPr>
          <w:rStyle w:val="libFootnotenumChar"/>
          <w:rtl/>
        </w:rPr>
        <w:t>)</w:t>
      </w:r>
      <w:r>
        <w:rPr>
          <w:rtl/>
        </w:rPr>
        <w:t xml:space="preserve"> العشاء حين يغيب الشفق إلى ثلث اللّيل</w:t>
      </w:r>
      <w:r w:rsidR="00292F9D">
        <w:rPr>
          <w:rtl/>
        </w:rPr>
        <w:t>،</w:t>
      </w:r>
      <w:r>
        <w:rPr>
          <w:rtl/>
        </w:rPr>
        <w:t xml:space="preserve"> ووقت الفجر حين يبدو حتى يضيء. </w:t>
      </w:r>
    </w:p>
    <w:p w:rsidR="00C80E84" w:rsidRDefault="00C80E84" w:rsidP="00F33A5C">
      <w:pPr>
        <w:pStyle w:val="libNormal"/>
        <w:rPr>
          <w:rtl/>
        </w:rPr>
      </w:pPr>
      <w:r>
        <w:rPr>
          <w:rtl/>
        </w:rPr>
        <w:t>محمّد بن الحسن بإسناده عن محمّد بن يعقوب</w:t>
      </w:r>
      <w:r w:rsidR="00292F9D">
        <w:rPr>
          <w:rtl/>
        </w:rPr>
        <w:t>،</w:t>
      </w:r>
      <w:r>
        <w:rPr>
          <w:rtl/>
        </w:rPr>
        <w:t xml:space="preserve"> مثله </w:t>
      </w:r>
      <w:r w:rsidRPr="00C80E84">
        <w:rPr>
          <w:rStyle w:val="libFootnotenumChar"/>
          <w:rtl/>
        </w:rPr>
        <w:t>(</w:t>
      </w:r>
      <w:r w:rsidR="00F33A5C">
        <w:rPr>
          <w:rStyle w:val="libFootnotenumChar"/>
          <w:rFonts w:hint="cs"/>
          <w:rtl/>
        </w:rPr>
        <w:t>2</w:t>
      </w:r>
      <w:r w:rsidRPr="00C80E84">
        <w:rPr>
          <w:rStyle w:val="libFootnotenumChar"/>
          <w:rtl/>
        </w:rPr>
        <w:t>)</w:t>
      </w:r>
      <w:r w:rsidR="00292F9D">
        <w:rPr>
          <w:rtl/>
        </w:rPr>
        <w:t>،</w:t>
      </w:r>
      <w:r>
        <w:rPr>
          <w:rtl/>
        </w:rPr>
        <w:t xml:space="preserve"> وكذا الذي قبله. </w:t>
      </w:r>
    </w:p>
    <w:p w:rsidR="00C80E84" w:rsidRDefault="00C80E84" w:rsidP="00292F9D">
      <w:pPr>
        <w:pStyle w:val="libNormal"/>
        <w:rPr>
          <w:rtl/>
        </w:rPr>
      </w:pPr>
      <w:r>
        <w:rPr>
          <w:rtl/>
        </w:rPr>
        <w:t>[4792] 3</w:t>
      </w:r>
      <w:r w:rsidR="00292F9D">
        <w:rPr>
          <w:rtl/>
        </w:rPr>
        <w:t xml:space="preserve"> - </w:t>
      </w:r>
      <w:r>
        <w:rPr>
          <w:rtl/>
        </w:rPr>
        <w:t>وبإسناده عن الحسين بن سعيد</w:t>
      </w:r>
      <w:r w:rsidR="00292F9D">
        <w:rPr>
          <w:rtl/>
        </w:rPr>
        <w:t>،</w:t>
      </w:r>
      <w:r>
        <w:rPr>
          <w:rtl/>
        </w:rPr>
        <w:t xml:space="preserve"> عن النضر</w:t>
      </w:r>
      <w:r w:rsidR="00292F9D">
        <w:rPr>
          <w:rtl/>
        </w:rPr>
        <w:t>،</w:t>
      </w:r>
      <w:r>
        <w:rPr>
          <w:rtl/>
        </w:rPr>
        <w:t xml:space="preserve"> عن موسى بن </w:t>
      </w:r>
    </w:p>
    <w:p w:rsidR="00C80E84" w:rsidRDefault="00E00798" w:rsidP="00E00798">
      <w:pPr>
        <w:pStyle w:val="libLine"/>
        <w:rPr>
          <w:rtl/>
        </w:rPr>
      </w:pPr>
      <w:r>
        <w:rPr>
          <w:rtl/>
        </w:rPr>
        <w:t>____________________</w:t>
      </w:r>
    </w:p>
    <w:p w:rsidR="00C80E84" w:rsidRDefault="00C80E84" w:rsidP="00F33A5C">
      <w:pPr>
        <w:pStyle w:val="libFootnoteCenterBold"/>
        <w:rPr>
          <w:rtl/>
        </w:rPr>
      </w:pPr>
      <w:r>
        <w:rPr>
          <w:rtl/>
        </w:rPr>
        <w:t xml:space="preserve">الباب 10 </w:t>
      </w:r>
    </w:p>
    <w:p w:rsidR="00C80E84" w:rsidRDefault="00C80E84" w:rsidP="00F33A5C">
      <w:pPr>
        <w:pStyle w:val="libFootnoteCenterBold"/>
        <w:rPr>
          <w:rtl/>
        </w:rPr>
      </w:pPr>
      <w:r>
        <w:rPr>
          <w:rtl/>
        </w:rPr>
        <w:t xml:space="preserve">فيه 13 حديثاً </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275 / 1</w:t>
      </w:r>
      <w:r w:rsidR="00292F9D">
        <w:rPr>
          <w:rtl/>
        </w:rPr>
        <w:t>،</w:t>
      </w:r>
      <w:r>
        <w:rPr>
          <w:rtl/>
        </w:rPr>
        <w:t xml:space="preserve"> والتهذيب 2</w:t>
      </w:r>
      <w:r w:rsidR="00292F9D">
        <w:rPr>
          <w:rtl/>
        </w:rPr>
        <w:t>:</w:t>
      </w:r>
      <w:r>
        <w:rPr>
          <w:rtl/>
        </w:rPr>
        <w:t xml:space="preserve"> 20 / 56</w:t>
      </w:r>
      <w:r w:rsidR="00292F9D">
        <w:rPr>
          <w:rtl/>
        </w:rPr>
        <w:t>،</w:t>
      </w:r>
      <w:r>
        <w:rPr>
          <w:rtl/>
        </w:rPr>
        <w:t xml:space="preserve"> وأورده في الحديث 6 من الباب 5 من هذه الابواب. </w:t>
      </w:r>
    </w:p>
    <w:p w:rsidR="00C80E84" w:rsidRPr="002E3068" w:rsidRDefault="00C80E84" w:rsidP="00E00798">
      <w:pPr>
        <w:pStyle w:val="libFootnote0"/>
        <w:rPr>
          <w:rtl/>
        </w:rPr>
      </w:pPr>
      <w:r w:rsidRPr="002E3068">
        <w:rPr>
          <w:rtl/>
        </w:rPr>
        <w:t>(1) الاسراء 17</w:t>
      </w:r>
      <w:r w:rsidR="00292F9D">
        <w:rPr>
          <w:rtl/>
        </w:rPr>
        <w:t>:</w:t>
      </w:r>
      <w:r w:rsidRPr="002E3068">
        <w:rPr>
          <w:rtl/>
        </w:rPr>
        <w:t xml:space="preserve"> 78</w:t>
      </w:r>
      <w:r>
        <w:rPr>
          <w:rtl/>
        </w:rPr>
        <w:t>.</w:t>
      </w:r>
      <w:r w:rsidRPr="002E3068">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279 / 1. </w:t>
      </w:r>
    </w:p>
    <w:p w:rsidR="00C80E84" w:rsidRPr="002E3068" w:rsidRDefault="00C80E84" w:rsidP="00F33A5C">
      <w:pPr>
        <w:pStyle w:val="libFootnote0"/>
        <w:rPr>
          <w:rtl/>
        </w:rPr>
      </w:pPr>
      <w:r w:rsidRPr="002E3068">
        <w:rPr>
          <w:rtl/>
        </w:rPr>
        <w:t>(</w:t>
      </w:r>
      <w:r w:rsidR="00F33A5C">
        <w:rPr>
          <w:rFonts w:hint="cs"/>
          <w:rtl/>
        </w:rPr>
        <w:t>2</w:t>
      </w:r>
      <w:r w:rsidRPr="002E3068">
        <w:rPr>
          <w:rtl/>
        </w:rPr>
        <w:t xml:space="preserve">) كتب المصنف قوله </w:t>
      </w:r>
      <w:r w:rsidRPr="00E00798">
        <w:rPr>
          <w:rStyle w:val="libNormalChar"/>
          <w:rtl/>
        </w:rPr>
        <w:t xml:space="preserve">( </w:t>
      </w:r>
      <w:r w:rsidRPr="002E3068">
        <w:rPr>
          <w:rtl/>
        </w:rPr>
        <w:t>وقال وقت</w:t>
      </w:r>
      <w:r w:rsidRPr="00E00798">
        <w:rPr>
          <w:rStyle w:val="libNormalChar"/>
          <w:rtl/>
        </w:rPr>
        <w:t xml:space="preserve"> ) </w:t>
      </w:r>
      <w:r w:rsidRPr="002E3068">
        <w:rPr>
          <w:rtl/>
        </w:rPr>
        <w:t>عن نسخة</w:t>
      </w:r>
      <w:r>
        <w:rPr>
          <w:rtl/>
        </w:rPr>
        <w:t>.</w:t>
      </w:r>
      <w:r w:rsidRPr="002E3068">
        <w:rPr>
          <w:rtl/>
        </w:rPr>
        <w:t xml:space="preserve"> </w:t>
      </w:r>
    </w:p>
    <w:p w:rsidR="00C80E84" w:rsidRPr="002E3068" w:rsidRDefault="00C80E84" w:rsidP="00F33A5C">
      <w:pPr>
        <w:pStyle w:val="libFootnote0"/>
        <w:rPr>
          <w:rtl/>
        </w:rPr>
      </w:pPr>
      <w:r w:rsidRPr="002E3068">
        <w:rPr>
          <w:rFonts w:hint="cs"/>
          <w:rtl/>
        </w:rPr>
        <w:t>(</w:t>
      </w:r>
      <w:r w:rsidR="00F33A5C">
        <w:rPr>
          <w:rFonts w:hint="cs"/>
          <w:rtl/>
        </w:rPr>
        <w:t>3</w:t>
      </w:r>
      <w:r w:rsidRPr="002E3068">
        <w:rPr>
          <w:rFonts w:hint="cs"/>
          <w:rtl/>
        </w:rPr>
        <w:t>) التهذيب 2</w:t>
      </w:r>
      <w:r w:rsidR="00292F9D">
        <w:rPr>
          <w:rFonts w:hint="cs"/>
          <w:rtl/>
        </w:rPr>
        <w:t>:</w:t>
      </w:r>
      <w:r w:rsidRPr="002E3068">
        <w:rPr>
          <w:rFonts w:hint="cs"/>
          <w:rtl/>
        </w:rPr>
        <w:t xml:space="preserve"> 31</w:t>
      </w:r>
      <w:r>
        <w:rPr>
          <w:rFonts w:hint="cs"/>
          <w:rtl/>
        </w:rPr>
        <w:t xml:space="preserve"> / </w:t>
      </w:r>
      <w:r w:rsidRPr="002E3068">
        <w:rPr>
          <w:rFonts w:hint="cs"/>
          <w:rtl/>
        </w:rPr>
        <w:t>95</w:t>
      </w:r>
      <w:r w:rsidR="00292F9D">
        <w:rPr>
          <w:rFonts w:hint="cs"/>
          <w:rtl/>
        </w:rPr>
        <w:t>،</w:t>
      </w:r>
      <w:r w:rsidRPr="002E3068">
        <w:rPr>
          <w:rFonts w:hint="cs"/>
          <w:rtl/>
        </w:rPr>
        <w:t xml:space="preserve"> والاستبصار 1</w:t>
      </w:r>
      <w:r w:rsidR="00292F9D">
        <w:rPr>
          <w:rFonts w:hint="cs"/>
          <w:rtl/>
        </w:rPr>
        <w:t>:</w:t>
      </w:r>
      <w:r w:rsidRPr="002E3068">
        <w:rPr>
          <w:rFonts w:hint="cs"/>
          <w:rtl/>
        </w:rPr>
        <w:t xml:space="preserve"> 267</w:t>
      </w:r>
      <w:r>
        <w:rPr>
          <w:rFonts w:hint="cs"/>
          <w:rtl/>
        </w:rPr>
        <w:t xml:space="preserve"> / </w:t>
      </w:r>
      <w:r w:rsidRPr="002E3068">
        <w:rPr>
          <w:rFonts w:hint="cs"/>
          <w:rtl/>
        </w:rPr>
        <w:t>965</w:t>
      </w:r>
      <w:r>
        <w:rPr>
          <w:rFonts w:hint="cs"/>
          <w:rtl/>
        </w:rPr>
        <w:t>.</w:t>
      </w:r>
    </w:p>
    <w:p w:rsidR="00C80E84" w:rsidRDefault="00C80E84" w:rsidP="00E00798">
      <w:pPr>
        <w:pStyle w:val="libFootnote0"/>
        <w:rPr>
          <w:rtl/>
        </w:rPr>
      </w:pPr>
      <w:r>
        <w:rPr>
          <w:rFonts w:hint="cs"/>
          <w:rtl/>
        </w:rPr>
        <w:t>3</w:t>
      </w:r>
      <w:r w:rsidR="00292F9D">
        <w:rPr>
          <w:rFonts w:hint="cs"/>
          <w:rtl/>
        </w:rPr>
        <w:t xml:space="preserve"> - </w:t>
      </w:r>
      <w:r>
        <w:rPr>
          <w:rtl/>
        </w:rPr>
        <w:t>التهذيب 2</w:t>
      </w:r>
      <w:r w:rsidR="00292F9D">
        <w:rPr>
          <w:rtl/>
        </w:rPr>
        <w:t>:</w:t>
      </w:r>
      <w:r>
        <w:rPr>
          <w:rtl/>
        </w:rPr>
        <w:t xml:space="preserve"> 262 / 1045</w:t>
      </w:r>
      <w:r w:rsidR="00292F9D">
        <w:rPr>
          <w:rtl/>
        </w:rPr>
        <w:t>،</w:t>
      </w:r>
      <w:r>
        <w:rPr>
          <w:rtl/>
        </w:rPr>
        <w:t xml:space="preserve"> والاستبصار 1</w:t>
      </w:r>
      <w:r w:rsidR="00292F9D">
        <w:rPr>
          <w:rtl/>
        </w:rPr>
        <w:t>:</w:t>
      </w:r>
      <w:r>
        <w:rPr>
          <w:rtl/>
        </w:rPr>
        <w:t xml:space="preserve"> 269 / 973</w:t>
      </w:r>
      <w:r w:rsidR="00292F9D">
        <w:rPr>
          <w:rtl/>
        </w:rPr>
        <w:t>،</w:t>
      </w:r>
      <w:r>
        <w:rPr>
          <w:rtl/>
        </w:rPr>
        <w:t xml:space="preserve"> أورد صدره أيضاً في الحديث 7 من الباب 36 من هذه الأبواب. </w:t>
      </w:r>
    </w:p>
    <w:p w:rsidR="00E00798" w:rsidRDefault="00E00798" w:rsidP="00E00798">
      <w:pPr>
        <w:pStyle w:val="libNormal"/>
        <w:rPr>
          <w:lang w:bidi="fa-IR"/>
        </w:rPr>
      </w:pPr>
      <w:r>
        <w:rPr>
          <w:rtl/>
          <w:lang w:bidi="fa-IR"/>
        </w:rPr>
        <w:br w:type="page"/>
      </w:r>
    </w:p>
    <w:p w:rsidR="00C80E84" w:rsidRDefault="00C80E84" w:rsidP="00F33A5C">
      <w:pPr>
        <w:pStyle w:val="libNormal0"/>
        <w:rPr>
          <w:rtl/>
        </w:rPr>
      </w:pPr>
      <w:r>
        <w:rPr>
          <w:rtl/>
        </w:rPr>
        <w:lastRenderedPageBreak/>
        <w:t>بكر</w:t>
      </w:r>
      <w:r w:rsidR="00292F9D">
        <w:rPr>
          <w:rtl/>
        </w:rPr>
        <w:t>،</w:t>
      </w:r>
      <w:r>
        <w:rPr>
          <w:rtl/>
        </w:rPr>
        <w:t xml:space="preserve"> عن زرارة قال</w:t>
      </w:r>
      <w:r w:rsidR="00292F9D">
        <w:rPr>
          <w:rtl/>
        </w:rPr>
        <w:t>:</w:t>
      </w:r>
      <w:r>
        <w:rPr>
          <w:rtl/>
        </w:rPr>
        <w:t xml:space="preserve"> سمعت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لا يصلّي من النهار شيئاً حتى تزول الشمس فإذا زالت قدر نصف إصبع صلّى ثماني ركعات</w:t>
      </w:r>
      <w:r w:rsidR="00292F9D">
        <w:rPr>
          <w:rtl/>
        </w:rPr>
        <w:t>،</w:t>
      </w:r>
      <w:r>
        <w:rPr>
          <w:rtl/>
        </w:rPr>
        <w:t xml:space="preserve"> فإذا فاء الفيء ذراعاً صلّى الظهر ثم صلّى بعد الظهر ركعتين</w:t>
      </w:r>
      <w:r w:rsidR="00292F9D">
        <w:rPr>
          <w:rtl/>
        </w:rPr>
        <w:t>،</w:t>
      </w:r>
      <w:r>
        <w:rPr>
          <w:rtl/>
        </w:rPr>
        <w:t xml:space="preserve"> ويصلّي قبل وقت العصر ركعتين فاذا فاء الفيء ذراعين صلى العصر وصلى المغرب حين تغيب الشمس</w:t>
      </w:r>
      <w:r w:rsidR="00292F9D">
        <w:rPr>
          <w:rtl/>
        </w:rPr>
        <w:t>،</w:t>
      </w:r>
      <w:r>
        <w:rPr>
          <w:rtl/>
        </w:rPr>
        <w:t xml:space="preserve"> فإذا غاب الشفق دخل وقت العشاء</w:t>
      </w:r>
      <w:r w:rsidR="00292F9D">
        <w:rPr>
          <w:rtl/>
        </w:rPr>
        <w:t>،</w:t>
      </w:r>
      <w:r>
        <w:rPr>
          <w:rtl/>
        </w:rPr>
        <w:t xml:space="preserve"> وآخر وقت المغرب إياب الشفق</w:t>
      </w:r>
      <w:r w:rsidR="00292F9D">
        <w:rPr>
          <w:rtl/>
        </w:rPr>
        <w:t>،</w:t>
      </w:r>
      <w:r>
        <w:rPr>
          <w:rtl/>
        </w:rPr>
        <w:t xml:space="preserve"> فإذا آب الشفق دخل وقت العشاء</w:t>
      </w:r>
      <w:r w:rsidR="00292F9D">
        <w:rPr>
          <w:rtl/>
        </w:rPr>
        <w:t>،</w:t>
      </w:r>
      <w:r>
        <w:rPr>
          <w:rtl/>
        </w:rPr>
        <w:t xml:space="preserve"> وآخر وقت العشاء ثلث الليل</w:t>
      </w:r>
      <w:r w:rsidR="00292F9D">
        <w:rPr>
          <w:rtl/>
        </w:rPr>
        <w:t>،</w:t>
      </w:r>
      <w:r>
        <w:rPr>
          <w:rtl/>
        </w:rPr>
        <w:t xml:space="preserve"> وكان لا يصلّي بعد العشاء حتى ينتصف اللّيل</w:t>
      </w:r>
      <w:r w:rsidR="00292F9D">
        <w:rPr>
          <w:rtl/>
        </w:rPr>
        <w:t>،</w:t>
      </w:r>
      <w:r>
        <w:rPr>
          <w:rtl/>
        </w:rPr>
        <w:t xml:space="preserve"> ثمّ يصلّي ثلاث عشرة ركعة منها</w:t>
      </w:r>
      <w:r w:rsidR="00292F9D">
        <w:rPr>
          <w:rtl/>
        </w:rPr>
        <w:t>:</w:t>
      </w:r>
      <w:r>
        <w:rPr>
          <w:rtl/>
        </w:rPr>
        <w:t xml:space="preserve"> الوتر</w:t>
      </w:r>
      <w:r w:rsidR="00292F9D">
        <w:rPr>
          <w:rtl/>
        </w:rPr>
        <w:t>،</w:t>
      </w:r>
      <w:r>
        <w:rPr>
          <w:rtl/>
        </w:rPr>
        <w:t xml:space="preserve"> ومنها ركعتا الفجر قبل الغداة</w:t>
      </w:r>
      <w:r w:rsidR="00292F9D">
        <w:rPr>
          <w:rtl/>
        </w:rPr>
        <w:t>،</w:t>
      </w:r>
      <w:r>
        <w:rPr>
          <w:rtl/>
        </w:rPr>
        <w:t xml:space="preserve"> فإذا طلع الفجر وأضاء صلّى الغداة. </w:t>
      </w:r>
    </w:p>
    <w:p w:rsidR="00C80E84" w:rsidRDefault="00C80E84" w:rsidP="00950DF0">
      <w:pPr>
        <w:pStyle w:val="libNormal"/>
        <w:rPr>
          <w:rtl/>
        </w:rPr>
      </w:pPr>
      <w:r>
        <w:rPr>
          <w:rtl/>
        </w:rPr>
        <w:t>[4793] 4</w:t>
      </w:r>
      <w:r w:rsidR="00292F9D">
        <w:rPr>
          <w:rtl/>
        </w:rPr>
        <w:t xml:space="preserve"> - </w:t>
      </w:r>
      <w:r>
        <w:rPr>
          <w:rtl/>
        </w:rPr>
        <w:t>وبإسناده عن أحمد بن محمّد بن عيسى</w:t>
      </w:r>
      <w:r w:rsidR="00292F9D">
        <w:rPr>
          <w:rtl/>
        </w:rPr>
        <w:t>،</w:t>
      </w:r>
      <w:r>
        <w:rPr>
          <w:rtl/>
        </w:rPr>
        <w:t xml:space="preserve"> عن أحمد بن محمّد بن أبي نصر</w:t>
      </w:r>
      <w:r w:rsidR="00292F9D">
        <w:rPr>
          <w:rtl/>
        </w:rPr>
        <w:t>،</w:t>
      </w:r>
      <w:r>
        <w:rPr>
          <w:rtl/>
        </w:rPr>
        <w:t xml:space="preserve"> عن الضحّاك بن زيد </w:t>
      </w:r>
      <w:r w:rsidRPr="00C80E84">
        <w:rPr>
          <w:rStyle w:val="libFootnotenumChar"/>
          <w:rtl/>
        </w:rPr>
        <w:t>(1)</w:t>
      </w:r>
      <w:r>
        <w:rPr>
          <w:rtl/>
        </w:rPr>
        <w:t xml:space="preserve"> عن عبيد بن زرارة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قوله تعالى</w:t>
      </w:r>
      <w:r w:rsidR="00292F9D">
        <w:rPr>
          <w:rtl/>
        </w:rPr>
        <w:t>:</w:t>
      </w:r>
      <w:r>
        <w:rPr>
          <w:rtl/>
        </w:rPr>
        <w:t xml:space="preserve"> </w:t>
      </w:r>
      <w:r w:rsidRPr="00292F9D">
        <w:rPr>
          <w:rStyle w:val="libAlaemChar"/>
          <w:rtl/>
        </w:rPr>
        <w:t>(</w:t>
      </w:r>
      <w:r w:rsidR="00950DF0" w:rsidRPr="00950DF0">
        <w:rPr>
          <w:rStyle w:val="libAieChar"/>
          <w:rtl/>
        </w:rPr>
        <w:t>أَقِمِ الصَّلَاةَ لِدُلُوكِ الشَّمْسِ إِلَىٰ غَسَقِ اللَّيْلِ</w:t>
      </w:r>
      <w:r w:rsidRPr="00292F9D">
        <w:rPr>
          <w:rStyle w:val="libAlaemChar"/>
          <w:rtl/>
        </w:rPr>
        <w:t>)</w:t>
      </w:r>
      <w:r w:rsidRPr="00C80E84">
        <w:rPr>
          <w:rStyle w:val="libAieChar"/>
          <w:rtl/>
        </w:rPr>
        <w:t xml:space="preserve"> </w:t>
      </w:r>
      <w:r w:rsidRPr="00C80E84">
        <w:rPr>
          <w:rStyle w:val="libFootnotenumChar"/>
          <w:rtl/>
        </w:rPr>
        <w:t>(2)</w:t>
      </w:r>
      <w:r>
        <w:rPr>
          <w:rtl/>
        </w:rPr>
        <w:t xml:space="preserve"> قال</w:t>
      </w:r>
      <w:r w:rsidR="00292F9D">
        <w:rPr>
          <w:rtl/>
        </w:rPr>
        <w:t>:</w:t>
      </w:r>
      <w:r>
        <w:rPr>
          <w:rtl/>
        </w:rPr>
        <w:t xml:space="preserve"> إنّ الله افترض أربع صلوات</w:t>
      </w:r>
      <w:r w:rsidR="00292F9D">
        <w:rPr>
          <w:rtl/>
        </w:rPr>
        <w:t>،</w:t>
      </w:r>
      <w:r>
        <w:rPr>
          <w:rtl/>
        </w:rPr>
        <w:t xml:space="preserve"> أوّل وقتها زوال الشمس إلى انتصاف اللّيل</w:t>
      </w:r>
      <w:r w:rsidR="00292F9D">
        <w:rPr>
          <w:rtl/>
        </w:rPr>
        <w:t>،</w:t>
      </w:r>
      <w:r>
        <w:rPr>
          <w:rtl/>
        </w:rPr>
        <w:t xml:space="preserve"> منها</w:t>
      </w:r>
      <w:r w:rsidR="00292F9D">
        <w:rPr>
          <w:rtl/>
        </w:rPr>
        <w:t>:</w:t>
      </w:r>
      <w:r>
        <w:rPr>
          <w:rtl/>
        </w:rPr>
        <w:t xml:space="preserve"> صلاتان أوّل وقتهما من عن</w:t>
      </w:r>
      <w:r w:rsidR="00DF2791">
        <w:rPr>
          <w:rtl/>
        </w:rPr>
        <w:t>د زوال الشمس إلى غروب الشمس إل</w:t>
      </w:r>
      <w:r w:rsidR="00DF2791">
        <w:rPr>
          <w:rFonts w:hint="cs"/>
          <w:rtl/>
        </w:rPr>
        <w:t>ّ</w:t>
      </w:r>
      <w:r w:rsidR="00DF2791">
        <w:rPr>
          <w:rtl/>
        </w:rPr>
        <w:t>ا</w:t>
      </w:r>
      <w:r>
        <w:rPr>
          <w:rtl/>
        </w:rPr>
        <w:t xml:space="preserve"> أنّ هذه قبل هذه</w:t>
      </w:r>
      <w:r w:rsidR="00292F9D">
        <w:rPr>
          <w:rtl/>
        </w:rPr>
        <w:t>،</w:t>
      </w:r>
      <w:r>
        <w:rPr>
          <w:rtl/>
        </w:rPr>
        <w:t xml:space="preserve"> ومنها صلاتان أوّل وقتهما من </w:t>
      </w:r>
      <w:r w:rsidR="00BF7448">
        <w:rPr>
          <w:rtl/>
        </w:rPr>
        <w:t>غروب الشمس إلى انتصاف الليل إل</w:t>
      </w:r>
      <w:r w:rsidR="00BF7448">
        <w:rPr>
          <w:rFonts w:hint="cs"/>
          <w:rtl/>
        </w:rPr>
        <w:t>ّ</w:t>
      </w:r>
      <w:r w:rsidR="00BF7448">
        <w:rPr>
          <w:rtl/>
        </w:rPr>
        <w:t>ا</w:t>
      </w:r>
      <w:r>
        <w:rPr>
          <w:rtl/>
        </w:rPr>
        <w:t xml:space="preserve"> أنّ هذه قبل هذه. </w:t>
      </w:r>
    </w:p>
    <w:p w:rsidR="00C80E84" w:rsidRDefault="00C80E84" w:rsidP="00292F9D">
      <w:pPr>
        <w:pStyle w:val="libNormal"/>
        <w:rPr>
          <w:rtl/>
        </w:rPr>
      </w:pPr>
      <w:r>
        <w:rPr>
          <w:rtl/>
        </w:rPr>
        <w:t>[4794] 5</w:t>
      </w:r>
      <w:r w:rsidR="00292F9D">
        <w:rPr>
          <w:rtl/>
        </w:rPr>
        <w:t xml:space="preserve"> - </w:t>
      </w:r>
      <w:r>
        <w:rPr>
          <w:rtl/>
        </w:rPr>
        <w:t>وبإسناده عن الحسن بن محمّد بن سماعة</w:t>
      </w:r>
      <w:r w:rsidR="00292F9D">
        <w:rPr>
          <w:rtl/>
        </w:rPr>
        <w:t>،</w:t>
      </w:r>
      <w:r>
        <w:rPr>
          <w:rtl/>
        </w:rPr>
        <w:t xml:space="preserve"> عن محمّد بن أبي حمزة</w:t>
      </w:r>
      <w:r w:rsidR="00292F9D">
        <w:rPr>
          <w:rtl/>
        </w:rPr>
        <w:t>،</w:t>
      </w:r>
      <w:r>
        <w:rPr>
          <w:rtl/>
        </w:rPr>
        <w:t xml:space="preserve"> عن معاوية بن وهب</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أتى جبرئيل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بمواقيب الصلاة فأتاه حين زالت الشمس فأمره فصلّى الظهر</w:t>
      </w:r>
      <w:r w:rsidR="00292F9D">
        <w:rPr>
          <w:rtl/>
        </w:rPr>
        <w:t>،</w:t>
      </w:r>
      <w:r>
        <w:rPr>
          <w:rtl/>
        </w:rPr>
        <w:t xml:space="preserve"> ثمّ أتاه حين زاد الظلّ قامة فأمره فصلّى العصر</w:t>
      </w:r>
      <w:r w:rsidR="00292F9D">
        <w:rP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25 / 72</w:t>
      </w:r>
      <w:r w:rsidR="00292F9D">
        <w:rPr>
          <w:rtl/>
        </w:rPr>
        <w:t>،</w:t>
      </w:r>
      <w:r>
        <w:rPr>
          <w:rtl/>
        </w:rPr>
        <w:t xml:space="preserve"> والاستبصار 1</w:t>
      </w:r>
      <w:r w:rsidR="00292F9D">
        <w:rPr>
          <w:rtl/>
        </w:rPr>
        <w:t>:</w:t>
      </w:r>
      <w:r>
        <w:rPr>
          <w:rtl/>
        </w:rPr>
        <w:t xml:space="preserve"> 261 / 938. </w:t>
      </w:r>
    </w:p>
    <w:p w:rsidR="00C80E84" w:rsidRPr="004E31F2" w:rsidRDefault="00C80E84" w:rsidP="00E00798">
      <w:pPr>
        <w:pStyle w:val="libFootnote0"/>
        <w:rPr>
          <w:rtl/>
        </w:rPr>
      </w:pPr>
      <w:r w:rsidRPr="004E31F2">
        <w:rPr>
          <w:rtl/>
        </w:rPr>
        <w:t>(1) في هامش الاصل عن نسخة</w:t>
      </w:r>
      <w:r w:rsidR="00292F9D">
        <w:rPr>
          <w:rtl/>
        </w:rPr>
        <w:t>:</w:t>
      </w:r>
      <w:r w:rsidRPr="004E31F2">
        <w:rPr>
          <w:rtl/>
        </w:rPr>
        <w:t xml:space="preserve"> يزيد</w:t>
      </w:r>
      <w:r>
        <w:rPr>
          <w:rtl/>
        </w:rPr>
        <w:t>.</w:t>
      </w:r>
      <w:r w:rsidRPr="004E31F2">
        <w:rPr>
          <w:rtl/>
        </w:rPr>
        <w:t xml:space="preserve"> </w:t>
      </w:r>
    </w:p>
    <w:p w:rsidR="00C80E84" w:rsidRPr="004E31F2" w:rsidRDefault="00C80E84" w:rsidP="00E00798">
      <w:pPr>
        <w:pStyle w:val="libFootnote0"/>
        <w:rPr>
          <w:rtl/>
        </w:rPr>
      </w:pPr>
      <w:r w:rsidRPr="004E31F2">
        <w:rPr>
          <w:rtl/>
        </w:rPr>
        <w:t>(2) الاسراء 17</w:t>
      </w:r>
      <w:r w:rsidR="00292F9D">
        <w:rPr>
          <w:rtl/>
        </w:rPr>
        <w:t>:</w:t>
      </w:r>
      <w:r w:rsidRPr="004E31F2">
        <w:rPr>
          <w:rtl/>
        </w:rPr>
        <w:t xml:space="preserve"> 78</w:t>
      </w:r>
      <w:r>
        <w:rPr>
          <w:rtl/>
        </w:rPr>
        <w:t>.</w:t>
      </w:r>
      <w:r w:rsidRPr="004E31F2">
        <w:rPr>
          <w:rtl/>
        </w:rPr>
        <w:t xml:space="preserve">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252 / 1001</w:t>
      </w:r>
      <w:r w:rsidR="00292F9D">
        <w:rPr>
          <w:rtl/>
        </w:rPr>
        <w:t>،</w:t>
      </w:r>
      <w:r>
        <w:rPr>
          <w:rtl/>
        </w:rPr>
        <w:t xml:space="preserve"> والاستبصار 1</w:t>
      </w:r>
      <w:r w:rsidR="00292F9D">
        <w:rPr>
          <w:rtl/>
        </w:rPr>
        <w:t>:</w:t>
      </w:r>
      <w:r>
        <w:rPr>
          <w:rtl/>
        </w:rPr>
        <w:t xml:space="preserve"> 257 / 922. </w:t>
      </w:r>
    </w:p>
    <w:p w:rsidR="00E00798" w:rsidRDefault="00E00798" w:rsidP="00E00798">
      <w:pPr>
        <w:pStyle w:val="libNormal"/>
        <w:rPr>
          <w:lang w:bidi="fa-IR"/>
        </w:rPr>
      </w:pPr>
      <w:r>
        <w:rPr>
          <w:rtl/>
          <w:lang w:bidi="fa-IR"/>
        </w:rPr>
        <w:br w:type="page"/>
      </w:r>
    </w:p>
    <w:p w:rsidR="00C80E84" w:rsidRDefault="00C80E84" w:rsidP="00BF7448">
      <w:pPr>
        <w:pStyle w:val="libNormal0"/>
        <w:rPr>
          <w:rtl/>
        </w:rPr>
      </w:pPr>
      <w:r>
        <w:rPr>
          <w:rtl/>
        </w:rPr>
        <w:lastRenderedPageBreak/>
        <w:t>ثم أتاه حين غربت الشمس فأمره فصلّى المغرب</w:t>
      </w:r>
      <w:r w:rsidR="00292F9D">
        <w:rPr>
          <w:rtl/>
        </w:rPr>
        <w:t>،</w:t>
      </w:r>
      <w:r>
        <w:rPr>
          <w:rtl/>
        </w:rPr>
        <w:t xml:space="preserve"> ثمّ أتاه حين سقط الشفق فأمره فصلّى العشاء</w:t>
      </w:r>
      <w:r w:rsidR="00292F9D">
        <w:rPr>
          <w:rtl/>
        </w:rPr>
        <w:t>،</w:t>
      </w:r>
      <w:r>
        <w:rPr>
          <w:rtl/>
        </w:rPr>
        <w:t xml:space="preserve"> ثمّ أتاه حين طلع الفجر فأمره فصلّى الصبح</w:t>
      </w:r>
      <w:r w:rsidR="00292F9D">
        <w:rPr>
          <w:rtl/>
        </w:rPr>
        <w:t>،</w:t>
      </w:r>
      <w:r>
        <w:rPr>
          <w:rtl/>
        </w:rPr>
        <w:t xml:space="preserve"> ثمّ أتاه من الغد حين زاد في الظل قامة فأمره فصلّى الظهر</w:t>
      </w:r>
      <w:r w:rsidR="00292F9D">
        <w:rPr>
          <w:rtl/>
        </w:rPr>
        <w:t>،</w:t>
      </w:r>
      <w:r>
        <w:rPr>
          <w:rtl/>
        </w:rPr>
        <w:t xml:space="preserve"> ثمّ أتاه حين زاد من الظل قامتان فأمره فصلّى العصر</w:t>
      </w:r>
      <w:r w:rsidR="00292F9D">
        <w:rPr>
          <w:rtl/>
        </w:rPr>
        <w:t>،</w:t>
      </w:r>
      <w:r>
        <w:rPr>
          <w:rtl/>
        </w:rPr>
        <w:t xml:space="preserve"> ثم أتاه حين غربت الشمس فأمره فصلّى المغرب</w:t>
      </w:r>
      <w:r w:rsidR="00292F9D">
        <w:rPr>
          <w:rtl/>
        </w:rPr>
        <w:t>،</w:t>
      </w:r>
      <w:r>
        <w:rPr>
          <w:rtl/>
        </w:rPr>
        <w:t xml:space="preserve"> ثمّ أتاه حين ذهب ثلث اللّيل فأمره فصلّى العشاء</w:t>
      </w:r>
      <w:r w:rsidR="00292F9D">
        <w:rPr>
          <w:rtl/>
        </w:rPr>
        <w:t>،</w:t>
      </w:r>
      <w:r>
        <w:rPr>
          <w:rtl/>
        </w:rPr>
        <w:t xml:space="preserve"> ثمّ أتاه حين نوّر الصبح فأمره فصلّى الصبح</w:t>
      </w:r>
      <w:r w:rsidR="00292F9D">
        <w:rPr>
          <w:rtl/>
        </w:rPr>
        <w:t>،</w:t>
      </w:r>
      <w:r>
        <w:rPr>
          <w:rtl/>
        </w:rPr>
        <w:t xml:space="preserve"> ثمّ قال</w:t>
      </w:r>
      <w:r w:rsidR="00292F9D">
        <w:rPr>
          <w:rtl/>
        </w:rPr>
        <w:t>:</w:t>
      </w:r>
      <w:r>
        <w:rPr>
          <w:rtl/>
        </w:rPr>
        <w:t xml:space="preserve"> ما بينهما وقت. </w:t>
      </w:r>
    </w:p>
    <w:p w:rsidR="00C80E84" w:rsidRDefault="00C80E84" w:rsidP="00292F9D">
      <w:pPr>
        <w:pStyle w:val="libNormal"/>
        <w:rPr>
          <w:rtl/>
        </w:rPr>
      </w:pPr>
      <w:r>
        <w:rPr>
          <w:rtl/>
        </w:rPr>
        <w:t>[4795] 6</w:t>
      </w:r>
      <w:r w:rsidR="00292F9D">
        <w:rPr>
          <w:rtl/>
        </w:rPr>
        <w:t xml:space="preserve"> - </w:t>
      </w:r>
      <w:r>
        <w:rPr>
          <w:rtl/>
        </w:rPr>
        <w:t>وعنه</w:t>
      </w:r>
      <w:r w:rsidR="00292F9D">
        <w:rPr>
          <w:rtl/>
        </w:rPr>
        <w:t>،</w:t>
      </w:r>
      <w:r>
        <w:rPr>
          <w:rtl/>
        </w:rPr>
        <w:t xml:space="preserve"> عن أحمد بن أبي بشر</w:t>
      </w:r>
      <w:r w:rsidR="00292F9D">
        <w:rPr>
          <w:rtl/>
        </w:rPr>
        <w:t>،</w:t>
      </w:r>
      <w:r>
        <w:rPr>
          <w:rtl/>
        </w:rPr>
        <w:t xml:space="preserve"> عن معاوية بن ميسرة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أتى جبرئيل</w:t>
      </w:r>
      <w:r w:rsidR="00292F9D">
        <w:rPr>
          <w:rtl/>
        </w:rPr>
        <w:t>،</w:t>
      </w:r>
      <w:r>
        <w:rPr>
          <w:rtl/>
        </w:rPr>
        <w:t xml:space="preserve"> وذكر مثله</w:t>
      </w:r>
      <w:r w:rsidR="00292F9D">
        <w:rPr>
          <w:rtl/>
        </w:rPr>
        <w:t>،</w:t>
      </w:r>
      <w:r>
        <w:rPr>
          <w:rtl/>
        </w:rPr>
        <w:t xml:space="preserve"> إلاّ أنّه قال بدل القامة والقامتين</w:t>
      </w:r>
      <w:r w:rsidR="00292F9D">
        <w:rPr>
          <w:rtl/>
        </w:rPr>
        <w:t>:</w:t>
      </w:r>
      <w:r>
        <w:rPr>
          <w:rtl/>
        </w:rPr>
        <w:t xml:space="preserve"> ذراع وذراعين. </w:t>
      </w:r>
    </w:p>
    <w:p w:rsidR="00C80E84" w:rsidRDefault="00C80E84" w:rsidP="00292F9D">
      <w:pPr>
        <w:pStyle w:val="libNormal"/>
        <w:rPr>
          <w:rtl/>
        </w:rPr>
      </w:pPr>
      <w:r>
        <w:rPr>
          <w:rtl/>
        </w:rPr>
        <w:t>[4796] 7</w:t>
      </w:r>
      <w:r w:rsidR="00292F9D">
        <w:rPr>
          <w:rtl/>
        </w:rPr>
        <w:t xml:space="preserve"> - </w:t>
      </w:r>
      <w:r>
        <w:rPr>
          <w:rtl/>
        </w:rPr>
        <w:t>وعنه</w:t>
      </w:r>
      <w:r w:rsidR="00292F9D">
        <w:rPr>
          <w:rtl/>
        </w:rPr>
        <w:t>،</w:t>
      </w:r>
      <w:r>
        <w:rPr>
          <w:rtl/>
        </w:rPr>
        <w:t xml:space="preserve"> عن ابن رباط</w:t>
      </w:r>
      <w:r w:rsidR="00292F9D">
        <w:rPr>
          <w:rtl/>
        </w:rPr>
        <w:t>،</w:t>
      </w:r>
      <w:r>
        <w:rPr>
          <w:rtl/>
        </w:rPr>
        <w:t xml:space="preserve"> عن مفضّل بن عمر قال</w:t>
      </w:r>
      <w:r w:rsidR="00292F9D">
        <w:rPr>
          <w:rtl/>
        </w:rPr>
        <w:t>:</w:t>
      </w:r>
      <w:r>
        <w:rPr>
          <w:rtl/>
        </w:rPr>
        <w:t xml:space="preserve"> قال أبو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أتى جبرئيل</w:t>
      </w:r>
      <w:r w:rsidR="00292F9D">
        <w:rPr>
          <w:rtl/>
        </w:rPr>
        <w:t>،</w:t>
      </w:r>
      <w:r>
        <w:rPr>
          <w:rtl/>
        </w:rPr>
        <w:t xml:space="preserve"> وذكر مثله</w:t>
      </w:r>
      <w:r w:rsidR="00292F9D">
        <w:rPr>
          <w:rtl/>
        </w:rPr>
        <w:t>،</w:t>
      </w:r>
      <w:r>
        <w:rPr>
          <w:rtl/>
        </w:rPr>
        <w:t xml:space="preserve"> إلاّ أنّه ذكر بدل القامة والقامتين</w:t>
      </w:r>
      <w:r w:rsidR="00292F9D">
        <w:rPr>
          <w:rtl/>
        </w:rPr>
        <w:t>:</w:t>
      </w:r>
      <w:r>
        <w:rPr>
          <w:rtl/>
        </w:rPr>
        <w:t xml:space="preserve"> قدمين وأربعة أقدام. </w:t>
      </w:r>
    </w:p>
    <w:p w:rsidR="00C80E84" w:rsidRDefault="00C80E84" w:rsidP="00292F9D">
      <w:pPr>
        <w:pStyle w:val="libNormal"/>
        <w:rPr>
          <w:rtl/>
        </w:rPr>
      </w:pPr>
      <w:r>
        <w:rPr>
          <w:rtl/>
        </w:rPr>
        <w:t>[4797] 8</w:t>
      </w:r>
      <w:r w:rsidR="00292F9D">
        <w:rPr>
          <w:rtl/>
        </w:rPr>
        <w:t xml:space="preserve"> - </w:t>
      </w:r>
      <w:r>
        <w:rPr>
          <w:rtl/>
        </w:rPr>
        <w:t>وعنه</w:t>
      </w:r>
      <w:r w:rsidR="00292F9D">
        <w:rPr>
          <w:rtl/>
        </w:rPr>
        <w:t>،</w:t>
      </w:r>
      <w:r>
        <w:rPr>
          <w:rtl/>
        </w:rPr>
        <w:t xml:space="preserve"> عن عبدالله بن جبلة</w:t>
      </w:r>
      <w:r w:rsidR="00292F9D">
        <w:rPr>
          <w:rtl/>
        </w:rPr>
        <w:t>،</w:t>
      </w:r>
      <w:r>
        <w:rPr>
          <w:rtl/>
        </w:rPr>
        <w:t xml:space="preserve"> عن ذريح</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أتى جبرئيل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فأعمله مواقيت الصلاة فقال</w:t>
      </w:r>
      <w:r w:rsidR="00292F9D">
        <w:rPr>
          <w:rtl/>
        </w:rPr>
        <w:t>:</w:t>
      </w:r>
      <w:r>
        <w:rPr>
          <w:rtl/>
        </w:rPr>
        <w:t xml:space="preserve"> صلّ الفجر حين ينشقّ الفجر</w:t>
      </w:r>
      <w:r w:rsidR="00292F9D">
        <w:rPr>
          <w:rtl/>
        </w:rPr>
        <w:t>،</w:t>
      </w:r>
      <w:r>
        <w:rPr>
          <w:rtl/>
        </w:rPr>
        <w:t xml:space="preserve"> وصلّ الأولى إذا زالت الشمس</w:t>
      </w:r>
      <w:r w:rsidR="00292F9D">
        <w:rPr>
          <w:rtl/>
        </w:rPr>
        <w:t>،</w:t>
      </w:r>
      <w:r>
        <w:rPr>
          <w:rtl/>
        </w:rPr>
        <w:t xml:space="preserve"> وصلِّ العصر بعيدها</w:t>
      </w:r>
      <w:r w:rsidR="00292F9D">
        <w:rPr>
          <w:rtl/>
        </w:rPr>
        <w:t>،</w:t>
      </w:r>
      <w:r>
        <w:rPr>
          <w:rtl/>
        </w:rPr>
        <w:t xml:space="preserve"> وصلّ المغرب إذا سقط القرص</w:t>
      </w:r>
      <w:r w:rsidR="00292F9D">
        <w:rPr>
          <w:rtl/>
        </w:rPr>
        <w:t>،</w:t>
      </w:r>
      <w:r>
        <w:rPr>
          <w:rtl/>
        </w:rPr>
        <w:t xml:space="preserve"> وصلّ العتمة إذا غاب الشفق</w:t>
      </w:r>
      <w:r w:rsidR="00292F9D">
        <w:rPr>
          <w:rtl/>
        </w:rPr>
        <w:t>،</w:t>
      </w:r>
      <w:r>
        <w:rPr>
          <w:rtl/>
        </w:rPr>
        <w:t xml:space="preserve"> ثمّ أتاه من الغد فقال</w:t>
      </w:r>
      <w:r w:rsidR="00292F9D">
        <w:rPr>
          <w:rtl/>
        </w:rPr>
        <w:t>:</w:t>
      </w:r>
      <w:r>
        <w:rPr>
          <w:rtl/>
        </w:rPr>
        <w:t xml:space="preserve"> أسفر بالفجر بأسفر</w:t>
      </w:r>
      <w:r w:rsidR="00292F9D">
        <w:rPr>
          <w:rtl/>
        </w:rPr>
        <w:t>،</w:t>
      </w:r>
      <w:r>
        <w:rPr>
          <w:rtl/>
        </w:rPr>
        <w:t xml:space="preserve"> ثم أخّر الظهر</w:t>
      </w:r>
      <w:r w:rsidR="00292F9D">
        <w:rPr>
          <w:rtl/>
        </w:rPr>
        <w:t>،</w:t>
      </w:r>
      <w:r>
        <w:rPr>
          <w:rtl/>
        </w:rPr>
        <w:t xml:space="preserve"> حين كان الوقت الذي صلّى فيه العصر وصلّى العصر بعيدها</w:t>
      </w:r>
      <w:r w:rsidR="00292F9D">
        <w:rPr>
          <w:rtl/>
        </w:rPr>
        <w:t>،</w:t>
      </w:r>
      <w:r>
        <w:rPr>
          <w:rtl/>
        </w:rPr>
        <w:t xml:space="preserve"> وصلّى المغرب قبل سقوط الشفق</w:t>
      </w:r>
      <w:r w:rsidR="00292F9D">
        <w:rPr>
          <w:rtl/>
        </w:rPr>
        <w:t>،</w:t>
      </w:r>
      <w:r>
        <w:rPr>
          <w:rtl/>
        </w:rPr>
        <w:t xml:space="preserve"> وصلّى العتمة حين ذهب ثلث الليل</w:t>
      </w:r>
      <w:r w:rsidR="00292F9D">
        <w:rPr>
          <w:rtl/>
        </w:rPr>
        <w:t>،</w:t>
      </w:r>
      <w:r>
        <w:rPr>
          <w:rtl/>
        </w:rPr>
        <w:t xml:space="preserve"> ثمّ قال</w:t>
      </w:r>
      <w:r w:rsidR="00292F9D">
        <w:rPr>
          <w:rtl/>
        </w:rPr>
        <w:t>:</w:t>
      </w:r>
      <w:r>
        <w:rPr>
          <w:rtl/>
        </w:rPr>
        <w:t xml:space="preserve"> ما بين هذين الوقتين وقت</w:t>
      </w:r>
      <w:r w:rsidR="00292F9D">
        <w:rPr>
          <w:rtl/>
        </w:rPr>
        <w:t>،</w:t>
      </w:r>
      <w:r>
        <w:rPr>
          <w:rtl/>
        </w:rPr>
        <w:t xml:space="preserve"> الحديث.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253 / 1002</w:t>
      </w:r>
      <w:r w:rsidR="00292F9D">
        <w:rPr>
          <w:rtl/>
        </w:rPr>
        <w:t>،</w:t>
      </w:r>
      <w:r>
        <w:rPr>
          <w:rtl/>
        </w:rPr>
        <w:t xml:space="preserve"> والاستبصار 1</w:t>
      </w:r>
      <w:r w:rsidR="00292F9D">
        <w:rPr>
          <w:rtl/>
        </w:rPr>
        <w:t>:</w:t>
      </w:r>
      <w:r>
        <w:rPr>
          <w:rtl/>
        </w:rPr>
        <w:t xml:space="preserve"> 257 / 923.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253 / 1003</w:t>
      </w:r>
      <w:r w:rsidR="00292F9D">
        <w:rPr>
          <w:rtl/>
        </w:rPr>
        <w:t>،</w:t>
      </w:r>
      <w:r>
        <w:rPr>
          <w:rtl/>
        </w:rPr>
        <w:t xml:space="preserve"> والاستبصار 1</w:t>
      </w:r>
      <w:r w:rsidR="00292F9D">
        <w:rPr>
          <w:rtl/>
        </w:rPr>
        <w:t>:</w:t>
      </w:r>
      <w:r>
        <w:rPr>
          <w:rtl/>
        </w:rPr>
        <w:t xml:space="preserve"> 257 / 924.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253 / 1004</w:t>
      </w:r>
      <w:r w:rsidR="00292F9D">
        <w:rPr>
          <w:rtl/>
        </w:rPr>
        <w:t>،</w:t>
      </w:r>
      <w:r>
        <w:rPr>
          <w:rtl/>
        </w:rPr>
        <w:t xml:space="preserve"> والاستبصار 1</w:t>
      </w:r>
      <w:r w:rsidR="00292F9D">
        <w:rPr>
          <w:rtl/>
        </w:rPr>
        <w:t>:</w:t>
      </w:r>
      <w:r>
        <w:rPr>
          <w:rtl/>
        </w:rPr>
        <w:t xml:space="preserve"> 258 / 925</w:t>
      </w:r>
      <w:r w:rsidR="00292F9D">
        <w:rPr>
          <w:rtl/>
        </w:rPr>
        <w:t>،</w:t>
      </w:r>
      <w:r>
        <w:rPr>
          <w:rtl/>
        </w:rPr>
        <w:t xml:space="preserve"> تأتي قطعة منه في الحديث 10 من الباب 17 وتقدمت قطعة منه في الحديث 8 من الباب 3 من هذه الأبواب. </w:t>
      </w:r>
    </w:p>
    <w:p w:rsidR="00E00798" w:rsidRDefault="00E00798" w:rsidP="00E00798">
      <w:pPr>
        <w:pStyle w:val="libNormal"/>
        <w:rPr>
          <w:lang w:bidi="fa-IR"/>
        </w:rPr>
      </w:pPr>
      <w:r>
        <w:rPr>
          <w:rtl/>
          <w:lang w:bidi="fa-IR"/>
        </w:rPr>
        <w:br w:type="page"/>
      </w:r>
    </w:p>
    <w:p w:rsidR="00C80E84" w:rsidRDefault="00C80E84" w:rsidP="00BF7448">
      <w:pPr>
        <w:pStyle w:val="libNormal"/>
        <w:rPr>
          <w:rtl/>
        </w:rPr>
      </w:pPr>
      <w:r>
        <w:rPr>
          <w:rtl/>
        </w:rPr>
        <w:lastRenderedPageBreak/>
        <w:t>[4798] 9</w:t>
      </w:r>
      <w:r w:rsidR="00292F9D">
        <w:rPr>
          <w:rtl/>
        </w:rPr>
        <w:t xml:space="preserve"> - </w:t>
      </w:r>
      <w:r>
        <w:rPr>
          <w:rtl/>
        </w:rPr>
        <w:t>وبإسناده عن محمّد بن علي بن محبوب</w:t>
      </w:r>
      <w:r w:rsidR="00292F9D">
        <w:rPr>
          <w:rtl/>
        </w:rPr>
        <w:t>،</w:t>
      </w:r>
      <w:r>
        <w:rPr>
          <w:rtl/>
        </w:rPr>
        <w:t xml:space="preserve"> عن أحمد بن الحسن بن علي بن فضّال</w:t>
      </w:r>
      <w:r w:rsidR="00292F9D">
        <w:rPr>
          <w:rtl/>
        </w:rPr>
        <w:t>،</w:t>
      </w:r>
      <w:r>
        <w:rPr>
          <w:rtl/>
        </w:rPr>
        <w:t xml:space="preserve"> عن علي بن يعقوب الهاشمي</w:t>
      </w:r>
      <w:r w:rsidR="00292F9D">
        <w:rPr>
          <w:rtl/>
        </w:rPr>
        <w:t>،</w:t>
      </w:r>
      <w:r>
        <w:rPr>
          <w:rtl/>
        </w:rPr>
        <w:t xml:space="preserve"> عن مروان بن مسلم</w:t>
      </w:r>
      <w:r w:rsidR="00292F9D">
        <w:rPr>
          <w:rtl/>
        </w:rPr>
        <w:t>،</w:t>
      </w:r>
      <w:r>
        <w:rPr>
          <w:rtl/>
        </w:rPr>
        <w:t xml:space="preserve"> عن عبيد بن زراة</w:t>
      </w:r>
      <w:r w:rsidR="00292F9D">
        <w:rPr>
          <w:rtl/>
        </w:rPr>
        <w:t>،</w:t>
      </w:r>
      <w:r>
        <w:rPr>
          <w:rtl/>
        </w:rPr>
        <w:t xml:space="preserve"> عن أبي عبدالله </w:t>
      </w:r>
      <w:r w:rsidR="00E00798" w:rsidRPr="00BF7448">
        <w:rPr>
          <w:rFonts w:hint="cs"/>
          <w:rtl/>
        </w:rPr>
        <w:t xml:space="preserve">( </w:t>
      </w:r>
      <w:r w:rsidR="00E00798">
        <w:rPr>
          <w:rStyle w:val="libAlaemChar"/>
          <w:rFonts w:hint="cs"/>
          <w:rtl/>
        </w:rPr>
        <w:t>عليه‌السلام</w:t>
      </w:r>
      <w:r w:rsidR="00E00798" w:rsidRPr="00BF7448">
        <w:rPr>
          <w:rFonts w:hint="cs"/>
          <w:rtl/>
        </w:rPr>
        <w:t xml:space="preserve"> ) </w:t>
      </w:r>
      <w:r>
        <w:rPr>
          <w:rtl/>
        </w:rPr>
        <w:t>قال</w:t>
      </w:r>
      <w:r w:rsidR="00292F9D">
        <w:rPr>
          <w:rtl/>
        </w:rPr>
        <w:t>:</w:t>
      </w:r>
      <w:r>
        <w:rPr>
          <w:rtl/>
        </w:rPr>
        <w:t xml:space="preserve"> لا تفوت الصلاة من أراد الصلاة</w:t>
      </w:r>
      <w:r w:rsidR="00292F9D">
        <w:rPr>
          <w:rtl/>
        </w:rPr>
        <w:t>،</w:t>
      </w:r>
      <w:r>
        <w:rPr>
          <w:rtl/>
        </w:rPr>
        <w:t xml:space="preserve"> لا تفوت صلاة النهار حتى تغيب الشمس</w:t>
      </w:r>
      <w:r w:rsidR="00292F9D">
        <w:rPr>
          <w:rtl/>
        </w:rPr>
        <w:t>،</w:t>
      </w:r>
      <w:r>
        <w:rPr>
          <w:rtl/>
        </w:rPr>
        <w:t xml:space="preserve"> ولا صلاة الليل حتى يطلع الفجر</w:t>
      </w:r>
      <w:r w:rsidR="00292F9D">
        <w:rPr>
          <w:rtl/>
        </w:rPr>
        <w:t>،</w:t>
      </w:r>
      <w:r>
        <w:rPr>
          <w:rtl/>
        </w:rPr>
        <w:t xml:space="preserve"> ولا صلاة الفجر حتى تطلع الشمس. </w:t>
      </w:r>
    </w:p>
    <w:p w:rsidR="00C80E84" w:rsidRDefault="00C80E84" w:rsidP="00C80E84">
      <w:pPr>
        <w:pStyle w:val="libNormal"/>
        <w:rPr>
          <w:rtl/>
        </w:rPr>
      </w:pPr>
      <w:r>
        <w:rPr>
          <w:rtl/>
        </w:rPr>
        <w:t>ورواه الصدوق مرسلاً</w:t>
      </w:r>
      <w:r w:rsidR="00292F9D">
        <w:rPr>
          <w:rtl/>
        </w:rPr>
        <w:t>،</w:t>
      </w:r>
      <w:r>
        <w:rPr>
          <w:rtl/>
        </w:rPr>
        <w:t xml:space="preserve"> نحوه </w:t>
      </w:r>
      <w:r w:rsidRPr="00C80E84">
        <w:rPr>
          <w:rStyle w:val="libFootnotenumChar"/>
          <w:rtl/>
        </w:rPr>
        <w:t>(1)</w:t>
      </w:r>
      <w:r>
        <w:rPr>
          <w:rtl/>
        </w:rPr>
        <w:t xml:space="preserve">. </w:t>
      </w:r>
    </w:p>
    <w:p w:rsidR="00C80E84" w:rsidRDefault="00C80E84" w:rsidP="00C80E84">
      <w:pPr>
        <w:pStyle w:val="libNormal"/>
        <w:rPr>
          <w:rtl/>
        </w:rPr>
      </w:pPr>
      <w:r>
        <w:rPr>
          <w:rtl/>
        </w:rPr>
        <w:t>أقول</w:t>
      </w:r>
      <w:r w:rsidR="00292F9D">
        <w:rPr>
          <w:rtl/>
        </w:rPr>
        <w:t>:</w:t>
      </w:r>
      <w:r>
        <w:rPr>
          <w:rtl/>
        </w:rPr>
        <w:t xml:space="preserve"> حمل الشيخ صلاة اللّيل على النوافل. </w:t>
      </w:r>
    </w:p>
    <w:p w:rsidR="00C80E84" w:rsidRDefault="00C80E84" w:rsidP="00C80E84">
      <w:pPr>
        <w:pStyle w:val="libNormal"/>
        <w:rPr>
          <w:rtl/>
        </w:rPr>
      </w:pPr>
      <w:r>
        <w:rPr>
          <w:rtl/>
        </w:rPr>
        <w:t xml:space="preserve">محمّد بن إدريس في آخر </w:t>
      </w:r>
      <w:r w:rsidRPr="00E00798">
        <w:rPr>
          <w:rStyle w:val="libNormalChar"/>
          <w:rtl/>
        </w:rPr>
        <w:t xml:space="preserve">( </w:t>
      </w:r>
      <w:r>
        <w:rPr>
          <w:rtl/>
        </w:rPr>
        <w:t>السرائر</w:t>
      </w:r>
      <w:r w:rsidRPr="00E00798">
        <w:rPr>
          <w:rStyle w:val="libNormalChar"/>
          <w:rtl/>
        </w:rPr>
        <w:t xml:space="preserve"> ) </w:t>
      </w:r>
      <w:r>
        <w:rPr>
          <w:rtl/>
        </w:rPr>
        <w:t>نقلاً من كتاب محمّد بن علي بن محبوب</w:t>
      </w:r>
      <w:r w:rsidR="00292F9D">
        <w:rPr>
          <w:rtl/>
        </w:rPr>
        <w:t>،</w:t>
      </w:r>
      <w:r>
        <w:rPr>
          <w:rtl/>
        </w:rPr>
        <w:t xml:space="preserve"> مثله </w:t>
      </w:r>
      <w:r w:rsidRPr="00C80E84">
        <w:rPr>
          <w:rStyle w:val="libFootnotenumChar"/>
          <w:rtl/>
        </w:rPr>
        <w:t>(2)</w:t>
      </w:r>
      <w:r>
        <w:rPr>
          <w:rtl/>
        </w:rPr>
        <w:t xml:space="preserve">. </w:t>
      </w:r>
    </w:p>
    <w:p w:rsidR="00C80E84" w:rsidRDefault="00C80E84" w:rsidP="00BF7448">
      <w:pPr>
        <w:pStyle w:val="libNormal"/>
        <w:rPr>
          <w:rtl/>
        </w:rPr>
      </w:pPr>
      <w:r>
        <w:rPr>
          <w:rtl/>
        </w:rPr>
        <w:t>[4799] 10</w:t>
      </w:r>
      <w:r w:rsidR="00292F9D">
        <w:rPr>
          <w:rtl/>
        </w:rPr>
        <w:t xml:space="preserve"> - </w:t>
      </w:r>
      <w:r>
        <w:rPr>
          <w:rtl/>
        </w:rPr>
        <w:t>ومن كتاب أحمد بن أبي نصر البزنطي</w:t>
      </w:r>
      <w:r w:rsidR="00292F9D">
        <w:rPr>
          <w:rtl/>
        </w:rPr>
        <w:t>،</w:t>
      </w:r>
      <w:r>
        <w:rPr>
          <w:rtl/>
        </w:rPr>
        <w:t xml:space="preserve"> عن المفضّل</w:t>
      </w:r>
      <w:r w:rsidR="00292F9D">
        <w:rPr>
          <w:rtl/>
        </w:rPr>
        <w:t>،</w:t>
      </w:r>
      <w:r>
        <w:rPr>
          <w:rtl/>
        </w:rPr>
        <w:t xml:space="preserve"> عن محمّد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قوله تعالى</w:t>
      </w:r>
      <w:r w:rsidR="00292F9D">
        <w:rPr>
          <w:rtl/>
        </w:rPr>
        <w:t>:</w:t>
      </w:r>
      <w:r>
        <w:rPr>
          <w:rtl/>
        </w:rPr>
        <w:t xml:space="preserve"> </w:t>
      </w:r>
      <w:r w:rsidRPr="00292F9D">
        <w:rPr>
          <w:rStyle w:val="libAlaemChar"/>
          <w:rtl/>
        </w:rPr>
        <w:t>(</w:t>
      </w:r>
      <w:r w:rsidR="00950DF0" w:rsidRPr="00950DF0">
        <w:rPr>
          <w:rStyle w:val="libAieChar"/>
          <w:rtl/>
        </w:rPr>
        <w:t>أَقِمِ الصَّلَاةَ لِدُلُوكِ الشَّمْسِ إِلَىٰ غَسَقِ اللَّيْلِ وَقُرْ‌آنَ الْفَجْرِ‌ إِنَّ قُرْ‌آنَ الْفَجْرِ‌ كَانَ مَشْهُودًا</w:t>
      </w:r>
      <w:r w:rsidRPr="00292F9D">
        <w:rPr>
          <w:rStyle w:val="libAlaemChar"/>
          <w:rtl/>
        </w:rPr>
        <w:t>)</w:t>
      </w:r>
      <w:r>
        <w:rPr>
          <w:rtl/>
        </w:rPr>
        <w:t xml:space="preserve"> </w:t>
      </w:r>
      <w:r w:rsidRPr="00C80E84">
        <w:rPr>
          <w:rStyle w:val="libFootnotenumChar"/>
          <w:rtl/>
        </w:rPr>
        <w:t>(</w:t>
      </w:r>
      <w:r w:rsidR="00BF7448">
        <w:rPr>
          <w:rStyle w:val="libFootnotenumChar"/>
          <w:rFonts w:hint="cs"/>
          <w:rtl/>
        </w:rPr>
        <w:t>3</w:t>
      </w:r>
      <w:r w:rsidRPr="00C80E84">
        <w:rPr>
          <w:rStyle w:val="libFootnotenumChar"/>
          <w:rtl/>
        </w:rPr>
        <w:t>)</w:t>
      </w:r>
      <w:r>
        <w:rPr>
          <w:rtl/>
        </w:rPr>
        <w:t xml:space="preserve"> قال</w:t>
      </w:r>
      <w:r w:rsidR="00292F9D">
        <w:rPr>
          <w:rtl/>
        </w:rPr>
        <w:t>:</w:t>
      </w:r>
      <w:r>
        <w:rPr>
          <w:rtl/>
        </w:rPr>
        <w:t xml:space="preserve"> دلوك الشمس زوالها</w:t>
      </w:r>
      <w:r w:rsidR="00292F9D">
        <w:rPr>
          <w:rtl/>
        </w:rPr>
        <w:t>،</w:t>
      </w:r>
      <w:r>
        <w:rPr>
          <w:rtl/>
        </w:rPr>
        <w:t xml:space="preserve"> وغسق الليل انتصافه</w:t>
      </w:r>
      <w:r w:rsidR="00292F9D">
        <w:rPr>
          <w:rtl/>
        </w:rPr>
        <w:t>،</w:t>
      </w:r>
      <w:r>
        <w:rPr>
          <w:rtl/>
        </w:rPr>
        <w:t xml:space="preserve"> وقرآن الفجر ركعتا الفجر. </w:t>
      </w:r>
    </w:p>
    <w:p w:rsidR="00C80E84" w:rsidRDefault="00C80E84" w:rsidP="00BF7448">
      <w:pPr>
        <w:pStyle w:val="libNormal"/>
        <w:rPr>
          <w:rtl/>
        </w:rPr>
      </w:pPr>
      <w:r>
        <w:rPr>
          <w:rtl/>
        </w:rPr>
        <w:t>[4800] 11</w:t>
      </w:r>
      <w:r w:rsidR="00292F9D">
        <w:rPr>
          <w:rtl/>
        </w:rPr>
        <w:t xml:space="preserve"> - </w:t>
      </w:r>
      <w:r>
        <w:rPr>
          <w:rtl/>
        </w:rPr>
        <w:t xml:space="preserve">محمّد بن علي بن الحسين في </w:t>
      </w:r>
      <w:r w:rsidRPr="00E00798">
        <w:rPr>
          <w:rStyle w:val="libNormalChar"/>
          <w:rtl/>
        </w:rPr>
        <w:t xml:space="preserve">( </w:t>
      </w:r>
      <w:r>
        <w:rPr>
          <w:rtl/>
        </w:rPr>
        <w:t>العلل</w:t>
      </w:r>
      <w:r w:rsidRPr="00E00798">
        <w:rPr>
          <w:rStyle w:val="libNormalChar"/>
          <w:rtl/>
        </w:rPr>
        <w:t xml:space="preserve"> ) </w:t>
      </w:r>
      <w:r>
        <w:rPr>
          <w:rtl/>
        </w:rPr>
        <w:t xml:space="preserve">وفي </w:t>
      </w:r>
      <w:r w:rsidRPr="00E00798">
        <w:rPr>
          <w:rStyle w:val="libNormalChar"/>
          <w:rtl/>
        </w:rPr>
        <w:t xml:space="preserve">( </w:t>
      </w:r>
      <w:r>
        <w:rPr>
          <w:rtl/>
        </w:rPr>
        <w:t>عيون الأخبار</w:t>
      </w:r>
      <w:r w:rsidRPr="00E00798">
        <w:rPr>
          <w:rStyle w:val="libNormalChar"/>
          <w:rtl/>
        </w:rPr>
        <w:t xml:space="preserve"> ) </w:t>
      </w:r>
      <w:r>
        <w:rPr>
          <w:rtl/>
        </w:rPr>
        <w:t xml:space="preserve">بالاسانيد الآتية </w:t>
      </w:r>
      <w:r w:rsidRPr="00C80E84">
        <w:rPr>
          <w:rStyle w:val="libFootnotenumChar"/>
          <w:rtl/>
        </w:rPr>
        <w:t>(</w:t>
      </w:r>
      <w:r w:rsidR="00BF7448">
        <w:rPr>
          <w:rStyle w:val="libFootnotenumChar"/>
          <w:rFonts w:hint="cs"/>
          <w:rtl/>
        </w:rPr>
        <w:t>4</w:t>
      </w:r>
      <w:r w:rsidRPr="00C80E84">
        <w:rPr>
          <w:rStyle w:val="libFootnotenumChar"/>
          <w:rtl/>
        </w:rPr>
        <w:t>)</w:t>
      </w:r>
      <w:r>
        <w:rPr>
          <w:rtl/>
        </w:rPr>
        <w:t xml:space="preserve"> عن الفضل بن شاذان</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إنّما جعلت الصلوات في هذه الأوقات ولم تقدّم ولم تؤخّر لأنّ الأوقات المشهورة المعلومة التّي تعمّ أهل الأرض فيعرفها الجاهل والعالم أربعة</w:t>
      </w:r>
      <w:r w:rsidR="00292F9D">
        <w:rPr>
          <w:rtl/>
        </w:rPr>
        <w:t>:</w:t>
      </w:r>
      <w:r>
        <w:rPr>
          <w:rtl/>
        </w:rPr>
        <w:t xml:space="preserve"> غروب الشمس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256 / 1015 والاستبصار 1</w:t>
      </w:r>
      <w:r w:rsidR="00292F9D">
        <w:rPr>
          <w:rtl/>
        </w:rPr>
        <w:t>:</w:t>
      </w:r>
      <w:r>
        <w:rPr>
          <w:rtl/>
        </w:rPr>
        <w:t xml:space="preserve"> 260 / 933. </w:t>
      </w:r>
    </w:p>
    <w:p w:rsidR="00C80E84" w:rsidRPr="004E31F2" w:rsidRDefault="00C80E84" w:rsidP="00E00798">
      <w:pPr>
        <w:pStyle w:val="libFootnote0"/>
        <w:rPr>
          <w:rtl/>
        </w:rPr>
      </w:pPr>
      <w:r w:rsidRPr="004E31F2">
        <w:rPr>
          <w:rtl/>
        </w:rPr>
        <w:t>(1) الفقيه 1</w:t>
      </w:r>
      <w:r w:rsidR="00292F9D">
        <w:rPr>
          <w:rtl/>
        </w:rPr>
        <w:t>:</w:t>
      </w:r>
      <w:r w:rsidRPr="004E31F2">
        <w:rPr>
          <w:rtl/>
        </w:rPr>
        <w:t xml:space="preserve"> 232</w:t>
      </w:r>
      <w:r>
        <w:rPr>
          <w:rtl/>
        </w:rPr>
        <w:t xml:space="preserve"> / </w:t>
      </w:r>
      <w:r w:rsidRPr="004E31F2">
        <w:rPr>
          <w:rtl/>
        </w:rPr>
        <w:t>1030</w:t>
      </w:r>
      <w:r>
        <w:rPr>
          <w:rtl/>
        </w:rPr>
        <w:t>.</w:t>
      </w:r>
      <w:r w:rsidRPr="004E31F2">
        <w:rPr>
          <w:rtl/>
        </w:rPr>
        <w:t xml:space="preserve"> </w:t>
      </w:r>
    </w:p>
    <w:p w:rsidR="00C80E84" w:rsidRPr="004E31F2" w:rsidRDefault="00C80E84" w:rsidP="00E00798">
      <w:pPr>
        <w:pStyle w:val="libFootnote0"/>
        <w:rPr>
          <w:rtl/>
        </w:rPr>
      </w:pPr>
      <w:r w:rsidRPr="004E31F2">
        <w:rPr>
          <w:rtl/>
        </w:rPr>
        <w:t>(2) السرائر</w:t>
      </w:r>
      <w:r w:rsidR="00292F9D">
        <w:rPr>
          <w:rtl/>
        </w:rPr>
        <w:t>:</w:t>
      </w:r>
      <w:r w:rsidRPr="004E31F2">
        <w:rPr>
          <w:rtl/>
        </w:rPr>
        <w:t xml:space="preserve"> 483</w:t>
      </w:r>
      <w:r>
        <w:rPr>
          <w:rtl/>
        </w:rPr>
        <w:t>.</w:t>
      </w:r>
      <w:r w:rsidRPr="004E31F2">
        <w:rPr>
          <w:rtl/>
        </w:rPr>
        <w:t xml:space="preserve"> تقدم نحوه في الحديث 3 من الباب 4 من هذه الأبواب</w:t>
      </w:r>
      <w:r>
        <w:rPr>
          <w:rtl/>
        </w:rPr>
        <w:t>.</w:t>
      </w:r>
      <w:r w:rsidRPr="004E31F2">
        <w:rPr>
          <w:rtl/>
        </w:rPr>
        <w:t xml:space="preserve"> </w:t>
      </w:r>
    </w:p>
    <w:p w:rsidR="00C80E84" w:rsidRDefault="00C80E84" w:rsidP="00E00798">
      <w:pPr>
        <w:pStyle w:val="libFootnote0"/>
        <w:rPr>
          <w:rtl/>
        </w:rPr>
      </w:pPr>
      <w:r>
        <w:rPr>
          <w:rtl/>
        </w:rPr>
        <w:t>10</w:t>
      </w:r>
      <w:r w:rsidR="00292F9D">
        <w:rPr>
          <w:rtl/>
        </w:rPr>
        <w:t xml:space="preserve"> - </w:t>
      </w:r>
      <w:r>
        <w:rPr>
          <w:rtl/>
        </w:rPr>
        <w:t xml:space="preserve">السرائر 473. </w:t>
      </w:r>
    </w:p>
    <w:p w:rsidR="00C80E84" w:rsidRPr="004E31F2" w:rsidRDefault="00C80E84" w:rsidP="00BF7448">
      <w:pPr>
        <w:pStyle w:val="libFootnote0"/>
        <w:rPr>
          <w:rtl/>
        </w:rPr>
      </w:pPr>
      <w:r w:rsidRPr="004E31F2">
        <w:rPr>
          <w:rtl/>
        </w:rPr>
        <w:t>(</w:t>
      </w:r>
      <w:r w:rsidR="00BF7448">
        <w:rPr>
          <w:rFonts w:hint="cs"/>
          <w:rtl/>
        </w:rPr>
        <w:t>3</w:t>
      </w:r>
      <w:r w:rsidRPr="004E31F2">
        <w:rPr>
          <w:rtl/>
        </w:rPr>
        <w:t>) الاسراء 17</w:t>
      </w:r>
      <w:r w:rsidR="00292F9D">
        <w:rPr>
          <w:rtl/>
        </w:rPr>
        <w:t>:</w:t>
      </w:r>
      <w:r w:rsidRPr="004E31F2">
        <w:rPr>
          <w:rtl/>
        </w:rPr>
        <w:t xml:space="preserve"> 78</w:t>
      </w:r>
      <w:r>
        <w:rPr>
          <w:rtl/>
        </w:rPr>
        <w:t>.</w:t>
      </w:r>
      <w:r w:rsidRPr="004E31F2">
        <w:rPr>
          <w:rtl/>
        </w:rPr>
        <w:t xml:space="preserve"> </w:t>
      </w:r>
    </w:p>
    <w:p w:rsidR="00C80E84" w:rsidRDefault="00C80E84" w:rsidP="00E00798">
      <w:pPr>
        <w:pStyle w:val="libFootnote0"/>
        <w:rPr>
          <w:rtl/>
        </w:rPr>
      </w:pPr>
      <w:r>
        <w:rPr>
          <w:rtl/>
        </w:rPr>
        <w:t>11</w:t>
      </w:r>
      <w:r w:rsidR="00292F9D">
        <w:rPr>
          <w:rtl/>
        </w:rPr>
        <w:t xml:space="preserve"> - </w:t>
      </w:r>
      <w:r>
        <w:rPr>
          <w:rtl/>
        </w:rPr>
        <w:t>علل الشرائع</w:t>
      </w:r>
      <w:r w:rsidR="00292F9D">
        <w:rPr>
          <w:rtl/>
        </w:rPr>
        <w:t>:</w:t>
      </w:r>
      <w:r>
        <w:rPr>
          <w:rtl/>
        </w:rPr>
        <w:t xml:space="preserve"> 263</w:t>
      </w:r>
      <w:r w:rsidR="00292F9D">
        <w:rPr>
          <w:rtl/>
        </w:rPr>
        <w:t>،</w:t>
      </w:r>
      <w:r>
        <w:rPr>
          <w:rtl/>
        </w:rPr>
        <w:t xml:space="preserve"> وعيون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Pr>
          <w:rtl/>
        </w:rPr>
        <w:t>2</w:t>
      </w:r>
      <w:r w:rsidR="00292F9D">
        <w:rPr>
          <w:rtl/>
        </w:rPr>
        <w:t>:</w:t>
      </w:r>
      <w:r>
        <w:rPr>
          <w:rtl/>
        </w:rPr>
        <w:t xml:space="preserve"> 109 / 1. </w:t>
      </w:r>
    </w:p>
    <w:p w:rsidR="00C80E84" w:rsidRPr="004E31F2" w:rsidRDefault="00C80E84" w:rsidP="00BF7448">
      <w:pPr>
        <w:pStyle w:val="libFootnote0"/>
        <w:rPr>
          <w:rtl/>
        </w:rPr>
      </w:pPr>
      <w:r w:rsidRPr="004E31F2">
        <w:rPr>
          <w:rtl/>
        </w:rPr>
        <w:t>(</w:t>
      </w:r>
      <w:r w:rsidR="00BF7448">
        <w:rPr>
          <w:rFonts w:hint="cs"/>
          <w:rtl/>
        </w:rPr>
        <w:t>4</w:t>
      </w:r>
      <w:r w:rsidRPr="004E31F2">
        <w:rPr>
          <w:rtl/>
        </w:rPr>
        <w:t xml:space="preserve">) تأتي في الفائدة الأولى من الخاتمة برمز </w:t>
      </w:r>
      <w:r w:rsidRPr="00E00798">
        <w:rPr>
          <w:rStyle w:val="libNormalChar"/>
          <w:rtl/>
        </w:rPr>
        <w:t xml:space="preserve">( </w:t>
      </w:r>
      <w:r w:rsidRPr="004E31F2">
        <w:rPr>
          <w:rtl/>
        </w:rPr>
        <w:t>ب )</w:t>
      </w:r>
      <w:r>
        <w:rPr>
          <w:rtl/>
        </w:rPr>
        <w:t>.</w:t>
      </w:r>
      <w:r w:rsidRPr="004E31F2">
        <w:rPr>
          <w:rtl/>
        </w:rPr>
        <w:t xml:space="preserve"> </w:t>
      </w:r>
    </w:p>
    <w:p w:rsidR="00E00798" w:rsidRDefault="00E00798" w:rsidP="00E00798">
      <w:pPr>
        <w:pStyle w:val="libNormal"/>
        <w:rPr>
          <w:lang w:bidi="fa-IR"/>
        </w:rPr>
      </w:pPr>
      <w:r>
        <w:rPr>
          <w:rtl/>
          <w:lang w:bidi="fa-IR"/>
        </w:rPr>
        <w:br w:type="page"/>
      </w:r>
    </w:p>
    <w:p w:rsidR="00C80E84" w:rsidRDefault="00C80E84" w:rsidP="00BF7448">
      <w:pPr>
        <w:pStyle w:val="libNormal0"/>
        <w:rPr>
          <w:rtl/>
        </w:rPr>
      </w:pPr>
      <w:r>
        <w:rPr>
          <w:rtl/>
        </w:rPr>
        <w:lastRenderedPageBreak/>
        <w:t xml:space="preserve">مشهور معروف تجب عنده المغرب </w:t>
      </w:r>
      <w:r>
        <w:rPr>
          <w:rFonts w:hint="cs"/>
          <w:rtl/>
        </w:rPr>
        <w:t xml:space="preserve">وسقوط </w:t>
      </w:r>
      <w:r>
        <w:rPr>
          <w:rtl/>
        </w:rPr>
        <w:t>الشفق مشهور تجب عنده العشاء</w:t>
      </w:r>
      <w:r w:rsidR="00292F9D">
        <w:rPr>
          <w:rtl/>
        </w:rPr>
        <w:t>،</w:t>
      </w:r>
      <w:r>
        <w:rPr>
          <w:rtl/>
        </w:rPr>
        <w:t xml:space="preserve"> وطلوع الفجر معلوم مشهور تجب عنده الغداة</w:t>
      </w:r>
      <w:r w:rsidR="00292F9D">
        <w:rPr>
          <w:rtl/>
        </w:rPr>
        <w:t>،</w:t>
      </w:r>
      <w:r>
        <w:rPr>
          <w:rtl/>
        </w:rPr>
        <w:t xml:space="preserve"> وزوال الشمس مشهور معلوم يجب عنده الظهر</w:t>
      </w:r>
      <w:r w:rsidR="00292F9D">
        <w:rPr>
          <w:rtl/>
        </w:rPr>
        <w:t>،</w:t>
      </w:r>
      <w:r>
        <w:rPr>
          <w:rtl/>
        </w:rPr>
        <w:t xml:space="preserve"> ولم يكن للعصر وقت معلوم مشهور مثل هذه الأوقات الأربعة فجعل وقتها عند الفراغ من الصلاة التي قبلها</w:t>
      </w:r>
      <w:r w:rsidR="00292F9D">
        <w:rPr>
          <w:rtl/>
        </w:rPr>
        <w:t>،</w:t>
      </w:r>
      <w:r>
        <w:rPr>
          <w:rtl/>
        </w:rPr>
        <w:t xml:space="preserve"> وعلّة أخرى</w:t>
      </w:r>
      <w:r w:rsidR="00292F9D">
        <w:rPr>
          <w:rtl/>
        </w:rPr>
        <w:t>:</w:t>
      </w:r>
      <w:r>
        <w:rPr>
          <w:rtl/>
        </w:rPr>
        <w:t xml:space="preserve"> أنّ الله عزّ وجلّ أحبّ أن يبدأ الناس في كلّ عمل أوّلاً بطاعته وعبادته</w:t>
      </w:r>
      <w:r w:rsidR="00292F9D">
        <w:rPr>
          <w:rtl/>
        </w:rPr>
        <w:t>،</w:t>
      </w:r>
      <w:r>
        <w:rPr>
          <w:rtl/>
        </w:rPr>
        <w:t xml:space="preserve"> فأمرهم أوّل النهار أن يبدؤا بعبادته</w:t>
      </w:r>
      <w:r w:rsidR="00292F9D">
        <w:rPr>
          <w:rtl/>
        </w:rPr>
        <w:t>،</w:t>
      </w:r>
      <w:r>
        <w:rPr>
          <w:rtl/>
        </w:rPr>
        <w:t xml:space="preserve"> ثمّ ينتشروا فيما أحبّوا من مرمّة </w:t>
      </w:r>
      <w:r w:rsidRPr="00C80E84">
        <w:rPr>
          <w:rStyle w:val="libFootnotenumChar"/>
          <w:rtl/>
        </w:rPr>
        <w:t>(</w:t>
      </w:r>
      <w:r w:rsidR="00BF7448">
        <w:rPr>
          <w:rStyle w:val="libFootnotenumChar"/>
          <w:rFonts w:hint="cs"/>
          <w:rtl/>
        </w:rPr>
        <w:t>1</w:t>
      </w:r>
      <w:r w:rsidRPr="00C80E84">
        <w:rPr>
          <w:rStyle w:val="libFootnotenumChar"/>
          <w:rtl/>
        </w:rPr>
        <w:t>)</w:t>
      </w:r>
      <w:r>
        <w:rPr>
          <w:rtl/>
        </w:rPr>
        <w:t xml:space="preserve"> دنياهم فأوجب صلاة الغداة عليهم</w:t>
      </w:r>
      <w:r w:rsidR="00292F9D">
        <w:rPr>
          <w:rtl/>
        </w:rPr>
        <w:t>،</w:t>
      </w:r>
      <w:r>
        <w:rPr>
          <w:rtl/>
        </w:rPr>
        <w:t xml:space="preserve"> فإذا كان نصف </w:t>
      </w:r>
      <w:r w:rsidRPr="00C80E84">
        <w:rPr>
          <w:rStyle w:val="libFootnotenumChar"/>
          <w:rtl/>
        </w:rPr>
        <w:t>(</w:t>
      </w:r>
      <w:r w:rsidR="00BF7448">
        <w:rPr>
          <w:rStyle w:val="libFootnotenumChar"/>
          <w:rFonts w:hint="cs"/>
          <w:rtl/>
        </w:rPr>
        <w:t>2</w:t>
      </w:r>
      <w:r w:rsidRPr="00C80E84">
        <w:rPr>
          <w:rStyle w:val="libFootnotenumChar"/>
          <w:rtl/>
        </w:rPr>
        <w:t>)</w:t>
      </w:r>
      <w:r>
        <w:rPr>
          <w:rtl/>
        </w:rPr>
        <w:t xml:space="preserve"> النهار وتركوا ما كانوا فيه من الشغل وهو وقت يضع الناس فيه ثيابهم ويستريحون ويشتغلون بطعامهم </w:t>
      </w:r>
      <w:r w:rsidRPr="00C80E84">
        <w:rPr>
          <w:rStyle w:val="libFootnotenumChar"/>
          <w:rtl/>
        </w:rPr>
        <w:t>(</w:t>
      </w:r>
      <w:r w:rsidR="00BF7448">
        <w:rPr>
          <w:rStyle w:val="libFootnotenumChar"/>
          <w:rFonts w:hint="cs"/>
          <w:rtl/>
        </w:rPr>
        <w:t>3</w:t>
      </w:r>
      <w:r w:rsidRPr="00C80E84">
        <w:rPr>
          <w:rStyle w:val="libFootnotenumChar"/>
          <w:rtl/>
        </w:rPr>
        <w:t>)</w:t>
      </w:r>
      <w:r>
        <w:rPr>
          <w:rtl/>
        </w:rPr>
        <w:t xml:space="preserve"> وقيلولتهم </w:t>
      </w:r>
      <w:r w:rsidRPr="00C80E84">
        <w:rPr>
          <w:rStyle w:val="libFootnotenumChar"/>
          <w:rtl/>
        </w:rPr>
        <w:t>(</w:t>
      </w:r>
      <w:r w:rsidR="00BF7448">
        <w:rPr>
          <w:rStyle w:val="libFootnotenumChar"/>
          <w:rFonts w:hint="cs"/>
          <w:rtl/>
        </w:rPr>
        <w:t>4</w:t>
      </w:r>
      <w:r w:rsidRPr="00C80E84">
        <w:rPr>
          <w:rStyle w:val="libFootnotenumChar"/>
          <w:rtl/>
        </w:rPr>
        <w:t>)</w:t>
      </w:r>
      <w:r>
        <w:rPr>
          <w:rtl/>
        </w:rPr>
        <w:t xml:space="preserve"> فأمرهم أن يبدؤا أوًلاً بذكره وعبادته فأوجب عليهم الظهر</w:t>
      </w:r>
      <w:r w:rsidR="00292F9D">
        <w:rPr>
          <w:rtl/>
        </w:rPr>
        <w:t>،</w:t>
      </w:r>
      <w:r>
        <w:rPr>
          <w:rtl/>
        </w:rPr>
        <w:t xml:space="preserve"> ثمّ يتفرّغوا لما أحبّوا من ذلك فإذا قضوا وطرهم وأرادوا الانتشار في العمل آخر النهار بدأوا أيضاً بعبادته</w:t>
      </w:r>
      <w:r w:rsidR="00292F9D">
        <w:rPr>
          <w:rtl/>
        </w:rPr>
        <w:t>،</w:t>
      </w:r>
      <w:r>
        <w:rPr>
          <w:rtl/>
        </w:rPr>
        <w:t xml:space="preserve"> ثمّ صاروا إلى ما أحبّوا من ذلك فأوجب عليهم العصر</w:t>
      </w:r>
      <w:r w:rsidR="00292F9D">
        <w:rPr>
          <w:rtl/>
        </w:rPr>
        <w:t>،</w:t>
      </w:r>
      <w:r>
        <w:rPr>
          <w:rtl/>
        </w:rPr>
        <w:t xml:space="preserve"> ثمّ ينتشرون فيما شاؤا من مرمّة دنياهم</w:t>
      </w:r>
      <w:r w:rsidR="00292F9D">
        <w:rPr>
          <w:rtl/>
        </w:rPr>
        <w:t>،</w:t>
      </w:r>
      <w:r>
        <w:rPr>
          <w:rtl/>
        </w:rPr>
        <w:t xml:space="preserve"> فإذا جاء الليل ووضعوا زينتهم وعادوا إلى أوطانهم ابتدؤا اوّلاً بعبادة ربّهم</w:t>
      </w:r>
      <w:r w:rsidR="00292F9D">
        <w:rPr>
          <w:rtl/>
        </w:rPr>
        <w:t>،</w:t>
      </w:r>
      <w:r>
        <w:rPr>
          <w:rtl/>
        </w:rPr>
        <w:t xml:space="preserve"> ثمّ يتفرّغون لما أحبّوا من ذلك</w:t>
      </w:r>
      <w:r w:rsidR="00292F9D">
        <w:rPr>
          <w:rtl/>
        </w:rPr>
        <w:t>،</w:t>
      </w:r>
      <w:r>
        <w:rPr>
          <w:rtl/>
        </w:rPr>
        <w:t xml:space="preserve"> فأوجب عليهم المغرب</w:t>
      </w:r>
      <w:r w:rsidR="00292F9D">
        <w:rPr>
          <w:rtl/>
        </w:rPr>
        <w:t>،</w:t>
      </w:r>
      <w:r>
        <w:rPr>
          <w:rtl/>
        </w:rPr>
        <w:t xml:space="preserve"> فإذا جاء وقت النوم وفرغوا ممّا كانوا به مشتغلين أحبّ أن يبدؤا أوّلاً بعبادته وطاعته ثمّ يصيرون إلى ما شاؤا أن يصيروا إليه من ذلك فيكون قد بدأوا في كلّ عمل بطاعته وعبادته</w:t>
      </w:r>
      <w:r w:rsidR="00292F9D">
        <w:rPr>
          <w:rtl/>
        </w:rPr>
        <w:t>،</w:t>
      </w:r>
      <w:r>
        <w:rPr>
          <w:rtl/>
        </w:rPr>
        <w:t xml:space="preserve"> فأوجب عليهم العتمة</w:t>
      </w:r>
      <w:r w:rsidR="00292F9D">
        <w:rPr>
          <w:rtl/>
        </w:rPr>
        <w:t>،</w:t>
      </w:r>
      <w:r>
        <w:rPr>
          <w:rtl/>
        </w:rPr>
        <w:t xml:space="preserve"> فإذا فعلوا ذلك لم ينسوه ولم يغفلوا عنه ولم تقس قلوبهم</w:t>
      </w:r>
      <w:r w:rsidR="00292F9D">
        <w:rPr>
          <w:rtl/>
        </w:rPr>
        <w:t>،</w:t>
      </w:r>
      <w:r>
        <w:rPr>
          <w:rtl/>
        </w:rPr>
        <w:t xml:space="preserve"> ولم تقلّ رغبتهم</w:t>
      </w:r>
      <w:r w:rsidR="00292F9D">
        <w:rPr>
          <w:rtl/>
        </w:rPr>
        <w:t>،</w:t>
      </w:r>
      <w:r>
        <w:rPr>
          <w:rtl/>
        </w:rPr>
        <w:t xml:space="preserve"> ولمّا لم يكن للعصر وقت مشهور مثل تلك الأوقات أوجبها بين الظهر والمغرب</w:t>
      </w:r>
      <w:r w:rsidR="00292F9D">
        <w:rPr>
          <w:rtl/>
        </w:rPr>
        <w:t>،</w:t>
      </w:r>
      <w:r>
        <w:rPr>
          <w:rtl/>
        </w:rPr>
        <w:t xml:space="preserve"> ولم يوجبها بين العتمة والغداة وبين الغداة والظهر</w:t>
      </w:r>
      <w:r w:rsidR="00292F9D">
        <w:rPr>
          <w:rtl/>
        </w:rPr>
        <w:t>،</w:t>
      </w:r>
      <w:r>
        <w:rPr>
          <w:rtl/>
        </w:rPr>
        <w:t xml:space="preserve"> لأنّه ليس وقت على الناس أخفّ ولا أيسر ولا أحرى أن يعمّ فيه الضعيف والقوي بهذه الصلاة من هذا الوقت</w:t>
      </w:r>
      <w:r w:rsidR="00292F9D">
        <w:rPr>
          <w:rtl/>
        </w:rPr>
        <w:t>،</w:t>
      </w:r>
      <w:r>
        <w:rPr>
          <w:rtl/>
        </w:rPr>
        <w:t xml:space="preserve"> وذلك أنّ </w:t>
      </w:r>
    </w:p>
    <w:p w:rsidR="00C80E84" w:rsidRDefault="00E00798" w:rsidP="00E00798">
      <w:pPr>
        <w:pStyle w:val="libLine"/>
        <w:rPr>
          <w:rtl/>
        </w:rPr>
      </w:pPr>
      <w:r>
        <w:rPr>
          <w:rtl/>
        </w:rPr>
        <w:t>____________________</w:t>
      </w:r>
    </w:p>
    <w:p w:rsidR="00C80E84" w:rsidRPr="004E31F2" w:rsidRDefault="00C80E84" w:rsidP="00BF7448">
      <w:pPr>
        <w:pStyle w:val="libFootnote0"/>
        <w:rPr>
          <w:rtl/>
        </w:rPr>
      </w:pPr>
      <w:r w:rsidRPr="004E31F2">
        <w:rPr>
          <w:rtl/>
        </w:rPr>
        <w:t>(</w:t>
      </w:r>
      <w:r w:rsidR="00BF7448">
        <w:rPr>
          <w:rFonts w:hint="cs"/>
          <w:rtl/>
        </w:rPr>
        <w:t>1</w:t>
      </w:r>
      <w:r w:rsidRPr="004E31F2">
        <w:rPr>
          <w:rtl/>
        </w:rPr>
        <w:t>) في نسخة</w:t>
      </w:r>
      <w:r w:rsidR="00292F9D">
        <w:rPr>
          <w:rtl/>
        </w:rPr>
        <w:t>:</w:t>
      </w:r>
      <w:r w:rsidRPr="004E31F2">
        <w:rPr>
          <w:rtl/>
        </w:rPr>
        <w:t xml:space="preserve"> مؤنة</w:t>
      </w:r>
      <w:r w:rsidR="00292F9D">
        <w:rPr>
          <w:rtl/>
        </w:rPr>
        <w:t xml:space="preserve"> - </w:t>
      </w:r>
      <w:r w:rsidRPr="004E31F2">
        <w:rPr>
          <w:rtl/>
        </w:rPr>
        <w:t>هامش المخطوط</w:t>
      </w:r>
      <w:r w:rsidR="00292F9D">
        <w:rPr>
          <w:rtl/>
        </w:rPr>
        <w:t xml:space="preserve"> - </w:t>
      </w:r>
    </w:p>
    <w:p w:rsidR="00C80E84" w:rsidRPr="004E31F2" w:rsidRDefault="00C80E84" w:rsidP="00BF7448">
      <w:pPr>
        <w:pStyle w:val="libFootnote0"/>
        <w:rPr>
          <w:rtl/>
        </w:rPr>
      </w:pPr>
      <w:r w:rsidRPr="004E31F2">
        <w:rPr>
          <w:rtl/>
        </w:rPr>
        <w:t>(</w:t>
      </w:r>
      <w:r w:rsidR="00BF7448">
        <w:rPr>
          <w:rFonts w:hint="cs"/>
          <w:rtl/>
        </w:rPr>
        <w:t>2</w:t>
      </w:r>
      <w:r w:rsidRPr="004E31F2">
        <w:rPr>
          <w:rtl/>
        </w:rPr>
        <w:t>) ورد في هامش المخطوط ما نصه</w:t>
      </w:r>
      <w:r w:rsidR="00292F9D">
        <w:rPr>
          <w:rtl/>
        </w:rPr>
        <w:t>:</w:t>
      </w:r>
      <w:r w:rsidRPr="004E31F2">
        <w:rPr>
          <w:rtl/>
        </w:rPr>
        <w:t xml:space="preserve"> يعني أن أول النهار طلوع الفجر ومثله كثير جداً ونصف النهار هنا محمول على العرفي دون الحقيقي لئلا يناقض الكلام ولا مجال الى تأويل الأول وهو قرينة على ارادة هذا المعنى وأمثاله </w:t>
      </w:r>
      <w:r w:rsidRPr="00E00798">
        <w:rPr>
          <w:rStyle w:val="libNormalChar"/>
          <w:rtl/>
        </w:rPr>
        <w:t xml:space="preserve">( </w:t>
      </w:r>
      <w:r w:rsidRPr="004E31F2">
        <w:rPr>
          <w:rtl/>
        </w:rPr>
        <w:t>منه قده )</w:t>
      </w:r>
      <w:r>
        <w:rPr>
          <w:rtl/>
        </w:rPr>
        <w:t>.</w:t>
      </w:r>
      <w:r w:rsidRPr="004E31F2">
        <w:rPr>
          <w:rtl/>
        </w:rPr>
        <w:t xml:space="preserve"> </w:t>
      </w:r>
    </w:p>
    <w:p w:rsidR="00C80E84" w:rsidRPr="004E31F2" w:rsidRDefault="00C80E84" w:rsidP="00BF7448">
      <w:pPr>
        <w:pStyle w:val="libFootnote0"/>
        <w:rPr>
          <w:rtl/>
        </w:rPr>
      </w:pPr>
      <w:r w:rsidRPr="004E31F2">
        <w:rPr>
          <w:rtl/>
        </w:rPr>
        <w:t>(</w:t>
      </w:r>
      <w:r w:rsidR="00BF7448">
        <w:rPr>
          <w:rFonts w:hint="cs"/>
          <w:rtl/>
        </w:rPr>
        <w:t>3</w:t>
      </w:r>
      <w:r w:rsidRPr="004E31F2">
        <w:rPr>
          <w:rtl/>
        </w:rPr>
        <w:t>) في هامش الاصل</w:t>
      </w:r>
      <w:r w:rsidR="00292F9D">
        <w:rPr>
          <w:rtl/>
        </w:rPr>
        <w:t>:</w:t>
      </w:r>
      <w:r w:rsidRPr="004E31F2">
        <w:rPr>
          <w:rtl/>
        </w:rPr>
        <w:t xml:space="preserve"> بطاعتهم</w:t>
      </w:r>
      <w:r>
        <w:rPr>
          <w:rtl/>
        </w:rPr>
        <w:t>.</w:t>
      </w:r>
      <w:r w:rsidRPr="004E31F2">
        <w:rPr>
          <w:rtl/>
        </w:rPr>
        <w:t xml:space="preserve"> </w:t>
      </w:r>
    </w:p>
    <w:p w:rsidR="00C80E84" w:rsidRPr="004E31F2" w:rsidRDefault="00C80E84" w:rsidP="00BF7448">
      <w:pPr>
        <w:pStyle w:val="libFootnote0"/>
        <w:rPr>
          <w:rtl/>
        </w:rPr>
      </w:pPr>
      <w:r w:rsidRPr="004E31F2">
        <w:rPr>
          <w:rtl/>
        </w:rPr>
        <w:t>(</w:t>
      </w:r>
      <w:r w:rsidR="00BF7448">
        <w:rPr>
          <w:rFonts w:hint="cs"/>
          <w:rtl/>
        </w:rPr>
        <w:t>4</w:t>
      </w:r>
      <w:r w:rsidRPr="004E31F2">
        <w:rPr>
          <w:rtl/>
        </w:rPr>
        <w:t>) فيه أن القيلولة تمتد الى بعد الظهر</w:t>
      </w:r>
      <w:r w:rsidR="00292F9D">
        <w:rPr>
          <w:rtl/>
        </w:rPr>
        <w:t xml:space="preserve"> - </w:t>
      </w:r>
      <w:r w:rsidRPr="004E31F2">
        <w:rPr>
          <w:rtl/>
        </w:rPr>
        <w:t>هامش المخطوط</w:t>
      </w:r>
      <w:r>
        <w:rPr>
          <w:rtl/>
        </w:rPr>
        <w:t xml:space="preserve"> </w:t>
      </w:r>
      <w:r w:rsidR="00292F9D">
        <w:rPr>
          <w:rtl/>
        </w:rPr>
        <w:t>-</w:t>
      </w:r>
      <w:r>
        <w:rPr>
          <w:rtl/>
        </w:rPr>
        <w:t>.</w:t>
      </w:r>
    </w:p>
    <w:p w:rsidR="00E00798" w:rsidRDefault="00E00798" w:rsidP="00E00798">
      <w:pPr>
        <w:pStyle w:val="libNormal"/>
        <w:rPr>
          <w:lang w:bidi="fa-IR"/>
        </w:rPr>
      </w:pPr>
      <w:r>
        <w:rPr>
          <w:rtl/>
          <w:lang w:bidi="fa-IR"/>
        </w:rPr>
        <w:br w:type="page"/>
      </w:r>
    </w:p>
    <w:p w:rsidR="00C80E84" w:rsidRDefault="00C80E84" w:rsidP="00915894">
      <w:pPr>
        <w:pStyle w:val="libNormal0"/>
        <w:rPr>
          <w:rtl/>
        </w:rPr>
      </w:pPr>
      <w:r>
        <w:rPr>
          <w:rtl/>
        </w:rPr>
        <w:lastRenderedPageBreak/>
        <w:t>الناس عامّتهم يشتغلون في أوّل النهار بالتجارات والمعاملات والذهاب في الحوائج وإقامة الأسواق</w:t>
      </w:r>
      <w:r w:rsidR="00292F9D">
        <w:rPr>
          <w:rtl/>
        </w:rPr>
        <w:t>،</w:t>
      </w:r>
      <w:r>
        <w:rPr>
          <w:rtl/>
        </w:rPr>
        <w:t xml:space="preserve"> فأراد الله أن لا يشغلهم عن طلب معاشهم ومصلحة دنياهم</w:t>
      </w:r>
      <w:r w:rsidR="00292F9D">
        <w:rPr>
          <w:rtl/>
        </w:rPr>
        <w:t>،</w:t>
      </w:r>
      <w:r>
        <w:rPr>
          <w:rtl/>
        </w:rPr>
        <w:t xml:space="preserve"> وليس يقدر الخلق كلّهم على قيام الليل ولا يشعرون به ولا ينتبهون لوقته لو كان واجباً ولا يمكنهم ذلك</w:t>
      </w:r>
      <w:r w:rsidR="00292F9D">
        <w:rPr>
          <w:rtl/>
        </w:rPr>
        <w:t>،</w:t>
      </w:r>
      <w:r>
        <w:rPr>
          <w:rtl/>
        </w:rPr>
        <w:t xml:space="preserve"> فخفّف الله عنهم ولم يكلّفهم ولم يجعلها في أشدّ الأوقات عليهم</w:t>
      </w:r>
      <w:r w:rsidR="00292F9D">
        <w:rPr>
          <w:rtl/>
        </w:rPr>
        <w:t>،</w:t>
      </w:r>
      <w:r>
        <w:rPr>
          <w:rtl/>
        </w:rPr>
        <w:t xml:space="preserve"> ولكن جعلها في أخفّ الأوقات عليهم كما قال الله عزّ وجلّ</w:t>
      </w:r>
      <w:r w:rsidR="00292F9D">
        <w:rPr>
          <w:rtl/>
        </w:rPr>
        <w:t>:</w:t>
      </w:r>
      <w:r>
        <w:rPr>
          <w:rtl/>
        </w:rPr>
        <w:t xml:space="preserve"> </w:t>
      </w:r>
      <w:r w:rsidRPr="00292F9D">
        <w:rPr>
          <w:rStyle w:val="libAlaemChar"/>
          <w:rtl/>
        </w:rPr>
        <w:t>(</w:t>
      </w:r>
      <w:r w:rsidR="00950DF0" w:rsidRPr="00950DF0">
        <w:rPr>
          <w:rStyle w:val="libAieChar"/>
          <w:rtl/>
        </w:rPr>
        <w:t>يُرِ‌يدُ اللَّـهُ بِكُمُ الْيُسْرَ‌ وَلَا يُرِ‌يدُ بِكُمُ الْعُسْرَ‌</w:t>
      </w:r>
      <w:r w:rsidRPr="00292F9D">
        <w:rPr>
          <w:rStyle w:val="libAlaemChar"/>
          <w:rtl/>
        </w:rPr>
        <w:t>)</w:t>
      </w:r>
      <w:r>
        <w:rPr>
          <w:rtl/>
        </w:rPr>
        <w:t xml:space="preserve"> </w:t>
      </w:r>
      <w:r w:rsidRPr="00C80E84">
        <w:rPr>
          <w:rStyle w:val="libFootnotenumChar"/>
          <w:rtl/>
        </w:rPr>
        <w:t>(</w:t>
      </w:r>
      <w:r w:rsidR="00915894">
        <w:rPr>
          <w:rStyle w:val="libFootnotenumChar"/>
          <w:rFonts w:hint="cs"/>
          <w:rtl/>
        </w:rPr>
        <w:t>1</w:t>
      </w:r>
      <w:r w:rsidRPr="00C80E84">
        <w:rPr>
          <w:rStyle w:val="libFootnotenumChar"/>
          <w:rtl/>
        </w:rPr>
        <w:t>)</w:t>
      </w:r>
      <w:r>
        <w:rPr>
          <w:rtl/>
        </w:rPr>
        <w:t xml:space="preserve">. </w:t>
      </w:r>
    </w:p>
    <w:p w:rsidR="00C80E84" w:rsidRDefault="00C80E84" w:rsidP="00915894">
      <w:pPr>
        <w:pStyle w:val="libNormal"/>
        <w:rPr>
          <w:rtl/>
        </w:rPr>
      </w:pPr>
      <w:r>
        <w:rPr>
          <w:rtl/>
        </w:rPr>
        <w:t>[4801] 12</w:t>
      </w:r>
      <w:r w:rsidR="00292F9D">
        <w:rPr>
          <w:rtl/>
        </w:rPr>
        <w:t xml:space="preserve"> - </w:t>
      </w:r>
      <w:r>
        <w:rPr>
          <w:rtl/>
        </w:rPr>
        <w:t xml:space="preserve">الحسن بن محمّد الطوسي في </w:t>
      </w:r>
      <w:r w:rsidRPr="00E00798">
        <w:rPr>
          <w:rStyle w:val="libNormalChar"/>
          <w:rtl/>
        </w:rPr>
        <w:t xml:space="preserve">( </w:t>
      </w:r>
      <w:r>
        <w:rPr>
          <w:rtl/>
        </w:rPr>
        <w:t>المجالس</w:t>
      </w:r>
      <w:r w:rsidRPr="00E00798">
        <w:rPr>
          <w:rStyle w:val="libNormalChar"/>
          <w:rtl/>
        </w:rPr>
        <w:t xml:space="preserve"> ) </w:t>
      </w:r>
      <w:r>
        <w:rPr>
          <w:rtl/>
        </w:rPr>
        <w:t xml:space="preserve">بإسنادٍ تقدّم </w:t>
      </w:r>
      <w:r w:rsidRPr="00C80E84">
        <w:rPr>
          <w:rStyle w:val="libFootnotenumChar"/>
          <w:rtl/>
        </w:rPr>
        <w:t>(</w:t>
      </w:r>
      <w:r w:rsidR="00915894">
        <w:rPr>
          <w:rStyle w:val="libFootnotenumChar"/>
          <w:rFonts w:hint="cs"/>
          <w:rtl/>
        </w:rPr>
        <w:t>2</w:t>
      </w:r>
      <w:r w:rsidRPr="00C80E84">
        <w:rPr>
          <w:rStyle w:val="libFootnotenumChar"/>
          <w:rtl/>
        </w:rPr>
        <w:t>)</w:t>
      </w:r>
      <w:r>
        <w:rPr>
          <w:rtl/>
        </w:rPr>
        <w:t xml:space="preserve"> في كيفيّة الوضوء قال</w:t>
      </w:r>
      <w:r w:rsidR="00292F9D">
        <w:rPr>
          <w:rtl/>
        </w:rPr>
        <w:t>:</w:t>
      </w:r>
      <w:r>
        <w:rPr>
          <w:rtl/>
        </w:rPr>
        <w:t xml:space="preserve"> ل</w:t>
      </w:r>
      <w:r w:rsidR="00915894">
        <w:rPr>
          <w:rFonts w:hint="cs"/>
          <w:rtl/>
        </w:rPr>
        <w:t>ـ</w:t>
      </w:r>
      <w:r>
        <w:rPr>
          <w:rtl/>
        </w:rPr>
        <w:t xml:space="preserve">مّا ولّى أمير المؤمنين علي بن أبي طالب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محمّد بن أبي بكر مصر وأعمالها كتب له كتاباً وأمره أن يقرأه على أهل مصر ويعمل بما وصّاه فيه</w:t>
      </w:r>
      <w:r w:rsidR="00292F9D">
        <w:rPr>
          <w:rtl/>
        </w:rPr>
        <w:t xml:space="preserve"> - </w:t>
      </w:r>
      <w:r>
        <w:rPr>
          <w:rtl/>
        </w:rPr>
        <w:t>وذكر الكتاب بطوله إلى أن قال</w:t>
      </w:r>
      <w:r w:rsidR="00292F9D">
        <w:rPr>
          <w:rtl/>
        </w:rPr>
        <w:t xml:space="preserve"> - </w:t>
      </w:r>
      <w:r>
        <w:rPr>
          <w:rtl/>
        </w:rPr>
        <w:t>وانظر إلى صلاتك</w:t>
      </w:r>
      <w:r w:rsidR="00292F9D">
        <w:rPr>
          <w:rtl/>
        </w:rPr>
        <w:t>،</w:t>
      </w:r>
      <w:r>
        <w:rPr>
          <w:rtl/>
        </w:rPr>
        <w:t xml:space="preserve"> كيف هي؟ فإنّك إمام لقومك</w:t>
      </w:r>
      <w:r w:rsidR="00292F9D">
        <w:rPr>
          <w:rtl/>
        </w:rPr>
        <w:t>،</w:t>
      </w:r>
      <w:r>
        <w:rPr>
          <w:rtl/>
        </w:rPr>
        <w:t xml:space="preserve"> أن تتمّها ولا تخفّفها فليس من إمام يصلّ</w:t>
      </w:r>
      <w:r w:rsidR="00915894">
        <w:rPr>
          <w:rtl/>
        </w:rPr>
        <w:t>ي بقوم يكون في صلاتهم نقصان إل</w:t>
      </w:r>
      <w:r w:rsidR="00915894">
        <w:rPr>
          <w:rFonts w:hint="cs"/>
          <w:rtl/>
        </w:rPr>
        <w:t>ّ</w:t>
      </w:r>
      <w:r w:rsidR="00915894">
        <w:rPr>
          <w:rtl/>
        </w:rPr>
        <w:t>ا</w:t>
      </w:r>
      <w:r>
        <w:rPr>
          <w:rtl/>
        </w:rPr>
        <w:t xml:space="preserve"> كان عليه</w:t>
      </w:r>
      <w:r w:rsidR="00292F9D">
        <w:rPr>
          <w:rtl/>
        </w:rPr>
        <w:t>،</w:t>
      </w:r>
      <w:r>
        <w:rPr>
          <w:rtl/>
        </w:rPr>
        <w:t xml:space="preserve"> لا ينقص من صلاتهم شيء</w:t>
      </w:r>
      <w:r w:rsidR="00292F9D">
        <w:rPr>
          <w:rtl/>
        </w:rPr>
        <w:t>،</w:t>
      </w:r>
      <w:r>
        <w:rPr>
          <w:rtl/>
        </w:rPr>
        <w:t xml:space="preserve"> وتمّمها وتَحفّظ فيها يكن لك مثل أجورهم</w:t>
      </w:r>
      <w:r w:rsidR="00292F9D">
        <w:rPr>
          <w:rtl/>
        </w:rPr>
        <w:t>،</w:t>
      </w:r>
      <w:r>
        <w:rPr>
          <w:rtl/>
        </w:rPr>
        <w:t xml:space="preserve"> ولا ينقص ذلك من أجورهم شيئاً</w:t>
      </w:r>
      <w:r w:rsidR="00292F9D">
        <w:rPr>
          <w:rtl/>
        </w:rPr>
        <w:t>،</w:t>
      </w:r>
      <w:r>
        <w:rPr>
          <w:rtl/>
        </w:rPr>
        <w:t xml:space="preserve"> ثمّ ارتقب وقت الصلاة فصلّها لوقتها</w:t>
      </w:r>
      <w:r w:rsidR="00292F9D">
        <w:rPr>
          <w:rtl/>
        </w:rPr>
        <w:t>،</w:t>
      </w:r>
      <w:r>
        <w:rPr>
          <w:rtl/>
        </w:rPr>
        <w:t xml:space="preserve"> ولا تعجّل بها قبله لفراغ</w:t>
      </w:r>
      <w:r w:rsidR="00292F9D">
        <w:rPr>
          <w:rtl/>
        </w:rPr>
        <w:t>،</w:t>
      </w:r>
      <w:r>
        <w:rPr>
          <w:rtl/>
        </w:rPr>
        <w:t xml:space="preserve"> ولا تؤخّرها عنه لشغل</w:t>
      </w:r>
      <w:r w:rsidR="00292F9D">
        <w:rPr>
          <w:rtl/>
        </w:rPr>
        <w:t>،</w:t>
      </w:r>
      <w:r>
        <w:rPr>
          <w:rtl/>
        </w:rPr>
        <w:t xml:space="preserve"> فإنّ رجلاً سأل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عن أوقات الصلاة؟ فقال</w:t>
      </w:r>
      <w:r w:rsidR="00292F9D">
        <w:rPr>
          <w:rtl/>
        </w:rPr>
        <w:t>:</w:t>
      </w:r>
      <w:r>
        <w:rPr>
          <w:rtl/>
        </w:rPr>
        <w:t xml:space="preserve"> أتاني جبرئيل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فأراني وقت الصلاة حين زالت الشمس فكانت على حاجبه الأيمن</w:t>
      </w:r>
      <w:r w:rsidR="00292F9D">
        <w:rPr>
          <w:rtl/>
        </w:rPr>
        <w:t>،</w:t>
      </w:r>
      <w:r>
        <w:rPr>
          <w:rtl/>
        </w:rPr>
        <w:t xml:space="preserve"> ثمّ أراني وقت العصر فكان ظلّ كلّ شيء مثله</w:t>
      </w:r>
      <w:r w:rsidR="00292F9D">
        <w:rPr>
          <w:rtl/>
        </w:rPr>
        <w:t>،</w:t>
      </w:r>
      <w:r>
        <w:rPr>
          <w:rtl/>
        </w:rPr>
        <w:t xml:space="preserve"> ثمّ صلّى المغرب حين غربت الشمس</w:t>
      </w:r>
      <w:r w:rsidR="00292F9D">
        <w:rPr>
          <w:rtl/>
        </w:rPr>
        <w:t>،</w:t>
      </w:r>
      <w:r>
        <w:rPr>
          <w:rtl/>
        </w:rPr>
        <w:t xml:space="preserve"> ثمّ صلّى العشاء الآخرة حين غاب الشفق</w:t>
      </w:r>
      <w:r w:rsidR="00292F9D">
        <w:rPr>
          <w:rtl/>
        </w:rPr>
        <w:t>،</w:t>
      </w:r>
      <w:r>
        <w:rPr>
          <w:rtl/>
        </w:rPr>
        <w:t xml:space="preserve"> ثمّ صلّى الصبح فأغلس بها والنجوم مشتبكة</w:t>
      </w:r>
      <w:r w:rsidR="00292F9D">
        <w:rPr>
          <w:rtl/>
        </w:rPr>
        <w:t>،</w:t>
      </w:r>
      <w:r>
        <w:rPr>
          <w:rtl/>
        </w:rPr>
        <w:t xml:space="preserve"> فصلّ لهذه الأوقات</w:t>
      </w:r>
      <w:r w:rsidR="00292F9D">
        <w:rPr>
          <w:rtl/>
        </w:rPr>
        <w:t>،</w:t>
      </w:r>
      <w:r>
        <w:rPr>
          <w:rtl/>
        </w:rPr>
        <w:t xml:space="preserve"> والزم السنّة المعروفة والطريق الواضح</w:t>
      </w:r>
      <w:r w:rsidR="00292F9D">
        <w:rPr>
          <w:rtl/>
        </w:rPr>
        <w:t>،</w:t>
      </w:r>
      <w:r>
        <w:rPr>
          <w:rtl/>
        </w:rPr>
        <w:t xml:space="preserve"> ثمّ أنظر ركوعك وسجودك</w:t>
      </w:r>
      <w:r w:rsidR="00292F9D">
        <w:rPr>
          <w:rtl/>
        </w:rPr>
        <w:t>،</w:t>
      </w:r>
      <w:r>
        <w:rPr>
          <w:rtl/>
        </w:rPr>
        <w:t xml:space="preserve"> فإنّ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كان أتمّ الناس صلاة</w:t>
      </w:r>
      <w:r w:rsidR="00292F9D">
        <w:rPr>
          <w:rtl/>
        </w:rPr>
        <w:t>،</w:t>
      </w:r>
      <w:r>
        <w:rPr>
          <w:rtl/>
        </w:rPr>
        <w:t xml:space="preserve"> وأخفّهم عملاً فيها</w:t>
      </w:r>
      <w:r w:rsidR="00292F9D">
        <w:rPr>
          <w:rtl/>
        </w:rPr>
        <w:t>،</w:t>
      </w:r>
      <w:r>
        <w:rPr>
          <w:rtl/>
        </w:rPr>
        <w:t xml:space="preserve"> واعلم أنّ كلّ شيء من عملك تبع لصلاتك</w:t>
      </w:r>
      <w:r w:rsidR="00292F9D">
        <w:rPr>
          <w:rtl/>
        </w:rPr>
        <w:t>،</w:t>
      </w:r>
      <w:r>
        <w:rPr>
          <w:rtl/>
        </w:rPr>
        <w:t xml:space="preserve"> فمن ضيّع الصلاة فإنّه لغيرها أضيع. </w:t>
      </w:r>
    </w:p>
    <w:p w:rsidR="00C9315F" w:rsidRDefault="00E00798" w:rsidP="00E00798">
      <w:pPr>
        <w:pStyle w:val="libLine"/>
        <w:rPr>
          <w:rtl/>
        </w:rPr>
      </w:pPr>
      <w:r>
        <w:rPr>
          <w:rtl/>
        </w:rPr>
        <w:t>____________________</w:t>
      </w:r>
    </w:p>
    <w:p w:rsidR="00C80E84" w:rsidRPr="004E31F2" w:rsidRDefault="00C80E84" w:rsidP="00915894">
      <w:pPr>
        <w:pStyle w:val="libFootnote0"/>
        <w:rPr>
          <w:rtl/>
        </w:rPr>
      </w:pPr>
      <w:r w:rsidRPr="004E31F2">
        <w:rPr>
          <w:rtl/>
        </w:rPr>
        <w:t>(</w:t>
      </w:r>
      <w:r w:rsidR="00915894">
        <w:rPr>
          <w:rFonts w:hint="cs"/>
          <w:rtl/>
        </w:rPr>
        <w:t>1</w:t>
      </w:r>
      <w:r w:rsidRPr="004E31F2">
        <w:rPr>
          <w:rtl/>
        </w:rPr>
        <w:t>)</w:t>
      </w:r>
      <w:r w:rsidR="00292F9D">
        <w:rPr>
          <w:rtl/>
        </w:rPr>
        <w:t xml:space="preserve"> - </w:t>
      </w:r>
      <w:r w:rsidRPr="004E31F2">
        <w:rPr>
          <w:rtl/>
        </w:rPr>
        <w:t>البقرة 2</w:t>
      </w:r>
      <w:r w:rsidR="00292F9D">
        <w:rPr>
          <w:rtl/>
        </w:rPr>
        <w:t>:</w:t>
      </w:r>
      <w:r w:rsidRPr="004E31F2">
        <w:rPr>
          <w:rtl/>
        </w:rPr>
        <w:t xml:space="preserve"> 185</w:t>
      </w:r>
      <w:r>
        <w:rPr>
          <w:rtl/>
        </w:rPr>
        <w:t>.</w:t>
      </w:r>
      <w:r w:rsidRPr="004E31F2">
        <w:rPr>
          <w:rtl/>
        </w:rPr>
        <w:t xml:space="preserve"> </w:t>
      </w:r>
    </w:p>
    <w:p w:rsidR="00C80E84" w:rsidRDefault="00C80E84" w:rsidP="00E00798">
      <w:pPr>
        <w:pStyle w:val="libFootnote0"/>
        <w:rPr>
          <w:rtl/>
        </w:rPr>
      </w:pPr>
      <w:r>
        <w:rPr>
          <w:rtl/>
        </w:rPr>
        <w:t>12</w:t>
      </w:r>
      <w:r w:rsidR="00292F9D">
        <w:rPr>
          <w:rtl/>
        </w:rPr>
        <w:t xml:space="preserve"> - </w:t>
      </w:r>
      <w:r>
        <w:rPr>
          <w:rtl/>
        </w:rPr>
        <w:t>أمالي الطوسي 1</w:t>
      </w:r>
      <w:r w:rsidR="00292F9D">
        <w:rPr>
          <w:rtl/>
        </w:rPr>
        <w:t>:</w:t>
      </w:r>
      <w:r>
        <w:rPr>
          <w:rtl/>
        </w:rPr>
        <w:t xml:space="preserve"> 29. </w:t>
      </w:r>
    </w:p>
    <w:p w:rsidR="00C80E84" w:rsidRPr="004E31F2" w:rsidRDefault="00C80E84" w:rsidP="00915894">
      <w:pPr>
        <w:pStyle w:val="libFootnote0"/>
        <w:rPr>
          <w:rtl/>
        </w:rPr>
      </w:pPr>
      <w:r w:rsidRPr="004E31F2">
        <w:rPr>
          <w:rtl/>
        </w:rPr>
        <w:t>(</w:t>
      </w:r>
      <w:r w:rsidR="00915894">
        <w:rPr>
          <w:rFonts w:hint="cs"/>
          <w:rtl/>
        </w:rPr>
        <w:t>2</w:t>
      </w:r>
      <w:r w:rsidRPr="004E31F2">
        <w:rPr>
          <w:rtl/>
        </w:rPr>
        <w:t>) تقدم في الحديث 19 من الباب 15 من أبواب الوضوء</w:t>
      </w:r>
      <w:r>
        <w:rPr>
          <w:rtl/>
        </w:rPr>
        <w:t>.</w:t>
      </w:r>
      <w:r w:rsidRPr="004E31F2">
        <w:rPr>
          <w:rtl/>
        </w:rPr>
        <w:t xml:space="preserve"> </w:t>
      </w:r>
    </w:p>
    <w:p w:rsidR="00E00798" w:rsidRDefault="00E00798" w:rsidP="00E00798">
      <w:pPr>
        <w:pStyle w:val="libNormal"/>
        <w:rPr>
          <w:lang w:bidi="fa-IR"/>
        </w:rPr>
      </w:pPr>
      <w:r>
        <w:rPr>
          <w:rtl/>
          <w:lang w:bidi="fa-IR"/>
        </w:rPr>
        <w:br w:type="page"/>
      </w:r>
    </w:p>
    <w:p w:rsidR="00C80E84" w:rsidRDefault="00C80E84" w:rsidP="00915894">
      <w:pPr>
        <w:pStyle w:val="libNormal"/>
        <w:rPr>
          <w:rtl/>
        </w:rPr>
      </w:pPr>
      <w:r>
        <w:rPr>
          <w:rtl/>
        </w:rPr>
        <w:lastRenderedPageBreak/>
        <w:t>[4802] 13</w:t>
      </w:r>
      <w:r w:rsidR="00292F9D">
        <w:rPr>
          <w:rtl/>
        </w:rPr>
        <w:t xml:space="preserve"> - </w:t>
      </w:r>
      <w:r>
        <w:rPr>
          <w:rtl/>
        </w:rPr>
        <w:t xml:space="preserve">محمّد بن الحسين الرضي الموسوي في </w:t>
      </w:r>
      <w:r w:rsidRPr="00915894">
        <w:rPr>
          <w:rtl/>
        </w:rPr>
        <w:t xml:space="preserve">( </w:t>
      </w:r>
      <w:r>
        <w:rPr>
          <w:rtl/>
        </w:rPr>
        <w:t>نهج البلاغة</w:t>
      </w:r>
      <w:r w:rsidRPr="00915894">
        <w:rPr>
          <w:rtl/>
        </w:rPr>
        <w:t xml:space="preserve"> ) </w:t>
      </w:r>
      <w:r>
        <w:rPr>
          <w:rtl/>
        </w:rPr>
        <w:t xml:space="preserve">عن أمير المؤمنين </w:t>
      </w:r>
      <w:r w:rsidR="00915894" w:rsidRPr="00E00798">
        <w:rPr>
          <w:rStyle w:val="libNormalChar"/>
          <w:rFonts w:hint="cs"/>
          <w:rtl/>
        </w:rPr>
        <w:t xml:space="preserve">( </w:t>
      </w:r>
      <w:r w:rsidR="00915894">
        <w:rPr>
          <w:rStyle w:val="libAlaemChar"/>
          <w:rFonts w:hint="cs"/>
          <w:rtl/>
        </w:rPr>
        <w:t>عليه‌السلام</w:t>
      </w:r>
      <w:r w:rsidR="00915894" w:rsidRPr="00E00798">
        <w:rPr>
          <w:rStyle w:val="libNormalChar"/>
          <w:rFonts w:hint="cs"/>
          <w:rtl/>
        </w:rPr>
        <w:t xml:space="preserve"> ) </w:t>
      </w:r>
      <w:r w:rsidR="00292F9D">
        <w:rPr>
          <w:rtl/>
        </w:rPr>
        <w:t>،</w:t>
      </w:r>
      <w:r>
        <w:rPr>
          <w:rtl/>
        </w:rPr>
        <w:t xml:space="preserve"> أنّه قال في كتاب كتبه إلى أُمراء البلاد</w:t>
      </w:r>
      <w:r w:rsidR="00292F9D">
        <w:rPr>
          <w:rtl/>
        </w:rPr>
        <w:t>:</w:t>
      </w:r>
      <w:r>
        <w:rPr>
          <w:rtl/>
        </w:rPr>
        <w:t xml:space="preserve"> أمّا بعد</w:t>
      </w:r>
      <w:r w:rsidR="00292F9D">
        <w:rPr>
          <w:rtl/>
        </w:rPr>
        <w:t>،</w:t>
      </w:r>
      <w:r>
        <w:rPr>
          <w:rtl/>
        </w:rPr>
        <w:t xml:space="preserve"> فصلّوا بالناس الظهر حتّى تفيء الشمس</w:t>
      </w:r>
      <w:r w:rsidR="00292F9D">
        <w:rPr>
          <w:rtl/>
        </w:rPr>
        <w:t>،</w:t>
      </w:r>
      <w:r>
        <w:rPr>
          <w:rtl/>
        </w:rPr>
        <w:t xml:space="preserve"> مثل مربض العنز</w:t>
      </w:r>
      <w:r w:rsidR="00292F9D">
        <w:rPr>
          <w:rtl/>
        </w:rPr>
        <w:t>،</w:t>
      </w:r>
      <w:r>
        <w:rPr>
          <w:rtl/>
        </w:rPr>
        <w:t xml:space="preserve"> وصلّوا بهم العصر والشمس بيضاء حيّة في عضو من النهار حين يسار فيها فرسخان</w:t>
      </w:r>
      <w:r w:rsidR="00292F9D">
        <w:rPr>
          <w:rtl/>
        </w:rPr>
        <w:t>،</w:t>
      </w:r>
      <w:r>
        <w:rPr>
          <w:rtl/>
        </w:rPr>
        <w:t xml:space="preserve"> وصلّوا بهم المغرب حين يفطر الصائم ويدفع الحاج</w:t>
      </w:r>
      <w:r w:rsidR="00292F9D">
        <w:rPr>
          <w:rtl/>
        </w:rPr>
        <w:t>،</w:t>
      </w:r>
      <w:r>
        <w:rPr>
          <w:rtl/>
        </w:rPr>
        <w:t xml:space="preserve"> وصلّوا بهم العشاء الآخرة حين يتوارى الشفق إلى ثلث اللّيل</w:t>
      </w:r>
      <w:r w:rsidR="00292F9D">
        <w:rPr>
          <w:rtl/>
        </w:rPr>
        <w:t>،</w:t>
      </w:r>
      <w:r>
        <w:rPr>
          <w:rtl/>
        </w:rPr>
        <w:t xml:space="preserve"> وصلّوا بهم الغداة والرجل يعرف وجه صاحبه</w:t>
      </w:r>
      <w:r w:rsidR="00292F9D">
        <w:rPr>
          <w:rtl/>
        </w:rPr>
        <w:t>،</w:t>
      </w:r>
      <w:r>
        <w:rPr>
          <w:rtl/>
        </w:rPr>
        <w:t xml:space="preserve"> وصلّوا بهم صلاة أضعفهم</w:t>
      </w:r>
      <w:r w:rsidR="00292F9D">
        <w:rPr>
          <w:rtl/>
        </w:rPr>
        <w:t>،</w:t>
      </w:r>
      <w:r>
        <w:rPr>
          <w:rtl/>
        </w:rPr>
        <w:t xml:space="preserve"> ولا تكونوا فتّانين. </w:t>
      </w:r>
    </w:p>
    <w:p w:rsidR="00C80E84" w:rsidRDefault="00C80E84" w:rsidP="00C80E84">
      <w:pPr>
        <w:pStyle w:val="libNormal"/>
        <w:rPr>
          <w:rtl/>
        </w:rPr>
      </w:pPr>
      <w:r>
        <w:rPr>
          <w:rtl/>
        </w:rPr>
        <w:t>أقول</w:t>
      </w:r>
      <w:r w:rsidR="00292F9D">
        <w:rPr>
          <w:rtl/>
        </w:rPr>
        <w:t>:</w:t>
      </w:r>
      <w:r>
        <w:rPr>
          <w:rtl/>
        </w:rPr>
        <w:t xml:space="preserve"> وتقدّم ما يدلّ على ذلك هنا وعلى بعض المقصود في أحاديث الحيض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 xml:space="preserve">. </w:t>
      </w:r>
    </w:p>
    <w:p w:rsidR="00C80E84" w:rsidRDefault="00C80E84" w:rsidP="00C80E84">
      <w:pPr>
        <w:pStyle w:val="Heading2Center"/>
        <w:rPr>
          <w:rtl/>
        </w:rPr>
      </w:pPr>
      <w:bookmarkStart w:id="414" w:name="_Toc274723916"/>
      <w:bookmarkStart w:id="415" w:name="_Toc274725775"/>
      <w:bookmarkStart w:id="416" w:name="_Toc274727221"/>
      <w:bookmarkStart w:id="417" w:name="_Toc299902557"/>
      <w:bookmarkStart w:id="418" w:name="_Toc370981665"/>
      <w:bookmarkStart w:id="419" w:name="_Toc255485085"/>
      <w:r>
        <w:rPr>
          <w:rtl/>
        </w:rPr>
        <w:t>11</w:t>
      </w:r>
      <w:r w:rsidR="00292F9D">
        <w:rPr>
          <w:rtl/>
        </w:rPr>
        <w:t xml:space="preserve"> - </w:t>
      </w:r>
      <w:r>
        <w:rPr>
          <w:rtl/>
        </w:rPr>
        <w:t>باب ما يعرف به زوال الشمس من زيادة الظلّ بعد</w:t>
      </w:r>
      <w:bookmarkEnd w:id="414"/>
      <w:bookmarkEnd w:id="415"/>
      <w:bookmarkEnd w:id="416"/>
      <w:bookmarkEnd w:id="417"/>
      <w:r w:rsidR="00292F9D">
        <w:rPr>
          <w:rtl/>
        </w:rPr>
        <w:t xml:space="preserve"> </w:t>
      </w:r>
      <w:bookmarkStart w:id="420" w:name="_Toc274723917"/>
      <w:bookmarkStart w:id="421" w:name="_Toc274725776"/>
      <w:bookmarkStart w:id="422" w:name="_Toc274727222"/>
      <w:bookmarkStart w:id="423" w:name="_Toc299902558"/>
      <w:r w:rsidR="00292F9D">
        <w:rPr>
          <w:rtl/>
        </w:rPr>
        <w:t>ن</w:t>
      </w:r>
      <w:r>
        <w:rPr>
          <w:rtl/>
        </w:rPr>
        <w:t>قصانه وميل الشمس إلى الحاجب الأيمن.</w:t>
      </w:r>
      <w:bookmarkEnd w:id="418"/>
      <w:bookmarkEnd w:id="419"/>
      <w:bookmarkEnd w:id="420"/>
      <w:bookmarkEnd w:id="421"/>
      <w:bookmarkEnd w:id="422"/>
      <w:bookmarkEnd w:id="423"/>
    </w:p>
    <w:p w:rsidR="00C80E84" w:rsidRDefault="00C80E84" w:rsidP="00A05CCB">
      <w:pPr>
        <w:pStyle w:val="libNormal"/>
        <w:rPr>
          <w:rtl/>
        </w:rPr>
      </w:pPr>
      <w:r>
        <w:rPr>
          <w:rtl/>
        </w:rPr>
        <w:t>[4803] 1</w:t>
      </w:r>
      <w:r w:rsidR="00292F9D">
        <w:rPr>
          <w:rtl/>
        </w:rPr>
        <w:t xml:space="preserve"> - </w:t>
      </w:r>
      <w:r>
        <w:rPr>
          <w:rtl/>
        </w:rPr>
        <w:t>محمّد بن الحسن بإسناده عن أحمد بن محمّد بن عيسى</w:t>
      </w:r>
      <w:r w:rsidR="00292F9D">
        <w:rPr>
          <w:rtl/>
        </w:rPr>
        <w:t>،</w:t>
      </w:r>
      <w:r>
        <w:rPr>
          <w:rtl/>
        </w:rPr>
        <w:t xml:space="preserve"> رفعه</w:t>
      </w:r>
      <w:r w:rsidR="00292F9D">
        <w:rPr>
          <w:rtl/>
        </w:rPr>
        <w:t>،</w:t>
      </w:r>
      <w:r>
        <w:rPr>
          <w:rtl/>
        </w:rPr>
        <w:t xml:space="preserve"> عن سماعة قال</w:t>
      </w:r>
      <w:r w:rsidR="00292F9D">
        <w:rPr>
          <w:rtl/>
        </w:rPr>
        <w:t>:</w:t>
      </w:r>
      <w:r>
        <w:rPr>
          <w:rtl/>
        </w:rPr>
        <w:t xml:space="preserve"> قلت لأبي عبدالله </w:t>
      </w:r>
      <w:r w:rsidR="00A05CCB" w:rsidRPr="00E00798">
        <w:rPr>
          <w:rStyle w:val="libNormalChar"/>
          <w:rFonts w:hint="cs"/>
          <w:rtl/>
        </w:rPr>
        <w:t xml:space="preserve">( </w:t>
      </w:r>
      <w:r w:rsidR="00A05CCB">
        <w:rPr>
          <w:rStyle w:val="libAlaemChar"/>
          <w:rFonts w:hint="cs"/>
          <w:rtl/>
        </w:rPr>
        <w:t>عليه‌السلام</w:t>
      </w:r>
      <w:r w:rsidR="00A05CCB" w:rsidRPr="00E00798">
        <w:rPr>
          <w:rStyle w:val="libNormalChar"/>
          <w:rFonts w:hint="cs"/>
          <w:rtl/>
        </w:rPr>
        <w:t xml:space="preserve"> )</w:t>
      </w:r>
      <w:r w:rsidR="00292F9D">
        <w:rPr>
          <w:rtl/>
        </w:rPr>
        <w:t>:</w:t>
      </w:r>
      <w:r>
        <w:rPr>
          <w:rtl/>
        </w:rPr>
        <w:t xml:space="preserve"> جعلت فداك</w:t>
      </w:r>
      <w:r w:rsidR="00292F9D">
        <w:rPr>
          <w:rtl/>
        </w:rPr>
        <w:t>،</w:t>
      </w:r>
      <w:r>
        <w:rPr>
          <w:rtl/>
        </w:rPr>
        <w:t xml:space="preserve"> متى وقت الصلاة؟ فأقبل يلتفت يميناً وشمالاً كأنّه يطلب شيئاً</w:t>
      </w:r>
      <w:r w:rsidR="00292F9D">
        <w:rPr>
          <w:rtl/>
        </w:rPr>
        <w:t>،</w:t>
      </w:r>
      <w:r>
        <w:rPr>
          <w:rtl/>
        </w:rPr>
        <w:t xml:space="preserve"> فلمّا رأيت ذلك تناولت عوداً</w:t>
      </w:r>
      <w:r w:rsidR="00292F9D">
        <w:rPr>
          <w:rtl/>
        </w:rPr>
        <w:t>،</w:t>
      </w:r>
      <w:r>
        <w:rPr>
          <w:rtl/>
        </w:rPr>
        <w:t xml:space="preserve"> فقلت</w:t>
      </w:r>
      <w:r w:rsidR="00292F9D">
        <w:rPr>
          <w:rtl/>
        </w:rPr>
        <w:t>:</w:t>
      </w:r>
      <w:r>
        <w:rPr>
          <w:rtl/>
        </w:rPr>
        <w:t xml:space="preserve"> هذا تطلب؟ قال</w:t>
      </w:r>
      <w:r w:rsidR="00292F9D">
        <w:rPr>
          <w:rtl/>
        </w:rPr>
        <w:t>:</w:t>
      </w:r>
      <w:r>
        <w:rPr>
          <w:rtl/>
        </w:rPr>
        <w:t xml:space="preserve"> نعم</w:t>
      </w:r>
      <w:r w:rsidR="00292F9D">
        <w:rPr>
          <w:rtl/>
        </w:rPr>
        <w:t>،</w:t>
      </w:r>
      <w:r>
        <w:rPr>
          <w:rtl/>
        </w:rPr>
        <w:t xml:space="preserve"> فأخذ العود فنصب بحيال الشمس</w:t>
      </w:r>
      <w:r w:rsidR="00292F9D">
        <w:rPr>
          <w:rtl/>
        </w:rPr>
        <w:t>،</w:t>
      </w:r>
      <w:r>
        <w:rPr>
          <w:rtl/>
        </w:rPr>
        <w:t xml:space="preserve"> ثمّ قال</w:t>
      </w:r>
      <w:r w:rsidR="00292F9D">
        <w:rPr>
          <w:rtl/>
        </w:rPr>
        <w:t>:</w:t>
      </w:r>
      <w:r>
        <w:rPr>
          <w:rtl/>
        </w:rPr>
        <w:t xml:space="preserve"> إنّ الشمس إذا طلعت كان الفيء طويلاً</w:t>
      </w:r>
      <w:r w:rsidR="00292F9D">
        <w:rPr>
          <w:rtl/>
        </w:rPr>
        <w:t>،</w:t>
      </w:r>
      <w:r>
        <w:rPr>
          <w:rtl/>
        </w:rPr>
        <w:t xml:space="preserve"> ثمّ لا يزال ينقص حتّى تزول</w:t>
      </w:r>
      <w:r w:rsidR="00292F9D">
        <w:rPr>
          <w:rtl/>
        </w:rPr>
        <w:t>،</w:t>
      </w:r>
      <w:r>
        <w:rPr>
          <w:rtl/>
        </w:rPr>
        <w:t xml:space="preserve"> فإذا زالت زادت</w:t>
      </w:r>
      <w:r w:rsidR="00292F9D">
        <w:rPr>
          <w:rtl/>
        </w:rPr>
        <w:t>،</w:t>
      </w:r>
      <w:r>
        <w:rPr>
          <w:rtl/>
        </w:rPr>
        <w:t xml:space="preserve"> فإذا استبنت الزيادة فصلّ الظهر</w:t>
      </w:r>
      <w:r w:rsidR="00292F9D">
        <w:rPr>
          <w:rtl/>
        </w:rPr>
        <w:t>،</w:t>
      </w:r>
      <w:r>
        <w:rPr>
          <w:rtl/>
        </w:rPr>
        <w:t xml:space="preserve"> ثمّ تمهّل قدر ذراع وصلّ العصر.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13</w:t>
      </w:r>
      <w:r w:rsidR="00292F9D">
        <w:rPr>
          <w:rtl/>
        </w:rPr>
        <w:t xml:space="preserve"> - </w:t>
      </w:r>
      <w:r>
        <w:rPr>
          <w:rtl/>
        </w:rPr>
        <w:t>نهج البلاغة 3</w:t>
      </w:r>
      <w:r w:rsidR="00292F9D">
        <w:rPr>
          <w:rtl/>
        </w:rPr>
        <w:t>:</w:t>
      </w:r>
      <w:r>
        <w:rPr>
          <w:rtl/>
        </w:rPr>
        <w:t xml:space="preserve"> 91 / 52. </w:t>
      </w:r>
    </w:p>
    <w:p w:rsidR="00C80E84" w:rsidRPr="004E31F2" w:rsidRDefault="00C80E84" w:rsidP="00E00798">
      <w:pPr>
        <w:pStyle w:val="libFootnote0"/>
        <w:rPr>
          <w:rtl/>
        </w:rPr>
      </w:pPr>
      <w:r w:rsidRPr="004E31F2">
        <w:rPr>
          <w:rtl/>
        </w:rPr>
        <w:t>(1) تقدم ما يدل ذلك في الباب 49 من أبواب الحيض</w:t>
      </w:r>
      <w:r w:rsidR="00292F9D">
        <w:rPr>
          <w:rtl/>
        </w:rPr>
        <w:t>،</w:t>
      </w:r>
      <w:r w:rsidRPr="004E31F2">
        <w:rPr>
          <w:rtl/>
        </w:rPr>
        <w:t xml:space="preserve"> وفي الحديث 6 من الباب 14 من أبواب أعداد الفرائض</w:t>
      </w:r>
      <w:r w:rsidR="00292F9D">
        <w:rPr>
          <w:rtl/>
        </w:rPr>
        <w:t>،</w:t>
      </w:r>
      <w:r w:rsidRPr="004E31F2">
        <w:rPr>
          <w:rtl/>
        </w:rPr>
        <w:t xml:space="preserve"> وتقدم ما يدل على بعض المقصود في الأبواب 4 و 5 و 8 من هذه الأبواب</w:t>
      </w:r>
      <w:r>
        <w:rPr>
          <w:rtl/>
        </w:rPr>
        <w:t>.</w:t>
      </w:r>
      <w:r w:rsidRPr="004E31F2">
        <w:rPr>
          <w:rtl/>
        </w:rPr>
        <w:t xml:space="preserve"> </w:t>
      </w:r>
    </w:p>
    <w:p w:rsidR="00C80E84" w:rsidRPr="004E31F2" w:rsidRDefault="00C80E84" w:rsidP="00E00798">
      <w:pPr>
        <w:pStyle w:val="libFootnote0"/>
        <w:rPr>
          <w:rtl/>
        </w:rPr>
      </w:pPr>
      <w:r w:rsidRPr="004E31F2">
        <w:rPr>
          <w:rtl/>
        </w:rPr>
        <w:t>(2) يأتي من يدل عليه في الباب 13 من هذه الأبواب وفي الباب 8 من أبواب صلاة الجمعة</w:t>
      </w:r>
      <w:r>
        <w:rPr>
          <w:rtl/>
        </w:rPr>
        <w:t>.</w:t>
      </w:r>
      <w:r w:rsidRPr="004E31F2">
        <w:rPr>
          <w:rtl/>
        </w:rPr>
        <w:t xml:space="preserve"> </w:t>
      </w:r>
    </w:p>
    <w:p w:rsidR="00C80E84" w:rsidRDefault="00C80E84" w:rsidP="00A05CCB">
      <w:pPr>
        <w:pStyle w:val="libFootnoteCenterBold"/>
        <w:rPr>
          <w:rtl/>
        </w:rPr>
      </w:pPr>
      <w:r>
        <w:rPr>
          <w:rtl/>
        </w:rPr>
        <w:t xml:space="preserve">الباب 11 </w:t>
      </w:r>
    </w:p>
    <w:p w:rsidR="00C80E84" w:rsidRDefault="00C80E84" w:rsidP="00A05CCB">
      <w:pPr>
        <w:pStyle w:val="libFootnoteCenterBold"/>
        <w:rPr>
          <w:rtl/>
        </w:rPr>
      </w:pPr>
      <w:r>
        <w:rPr>
          <w:rtl/>
        </w:rPr>
        <w:t>فيه 5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27 / 75. </w:t>
      </w:r>
    </w:p>
    <w:p w:rsidR="00E00798" w:rsidRDefault="00E00798" w:rsidP="00E00798">
      <w:pPr>
        <w:pStyle w:val="libNormal"/>
        <w:rPr>
          <w:lang w:bidi="fa-IR"/>
        </w:rPr>
      </w:pPr>
      <w:r>
        <w:rPr>
          <w:rtl/>
          <w:lang w:bidi="fa-IR"/>
        </w:rPr>
        <w:br w:type="page"/>
      </w:r>
    </w:p>
    <w:p w:rsidR="00C80E84" w:rsidRDefault="00C80E84" w:rsidP="00A05CCB">
      <w:pPr>
        <w:pStyle w:val="libNormal"/>
        <w:rPr>
          <w:rtl/>
        </w:rPr>
      </w:pPr>
      <w:r>
        <w:rPr>
          <w:rtl/>
        </w:rPr>
        <w:lastRenderedPageBreak/>
        <w:t>[4804] 2</w:t>
      </w:r>
      <w:r w:rsidR="00292F9D">
        <w:rPr>
          <w:rtl/>
        </w:rPr>
        <w:t xml:space="preserve"> - </w:t>
      </w:r>
      <w:r>
        <w:rPr>
          <w:rtl/>
        </w:rPr>
        <w:t>وبإسناده عن الحسن بن محمّد بن سماعة</w:t>
      </w:r>
      <w:r w:rsidR="00292F9D">
        <w:rPr>
          <w:rtl/>
        </w:rPr>
        <w:t>،</w:t>
      </w:r>
      <w:r>
        <w:rPr>
          <w:rtl/>
        </w:rPr>
        <w:t xml:space="preserve"> عن سليمان بن داود</w:t>
      </w:r>
      <w:r w:rsidR="00292F9D">
        <w:rPr>
          <w:rtl/>
        </w:rPr>
        <w:t>،</w:t>
      </w:r>
      <w:r>
        <w:rPr>
          <w:rtl/>
        </w:rPr>
        <w:t xml:space="preserve"> عن علي بن أبي حمزة قال</w:t>
      </w:r>
      <w:r w:rsidR="00292F9D">
        <w:rPr>
          <w:rtl/>
        </w:rPr>
        <w:t>:</w:t>
      </w:r>
      <w:r>
        <w:rPr>
          <w:rtl/>
        </w:rPr>
        <w:t xml:space="preserve"> ذكر عند أبي عبدالله </w:t>
      </w:r>
      <w:r w:rsidR="00E00798" w:rsidRPr="00A05CCB">
        <w:rPr>
          <w:rFonts w:hint="cs"/>
          <w:rtl/>
        </w:rPr>
        <w:t xml:space="preserve">( </w:t>
      </w:r>
      <w:r w:rsidR="00E00798">
        <w:rPr>
          <w:rStyle w:val="libAlaemChar"/>
          <w:rFonts w:hint="cs"/>
          <w:rtl/>
        </w:rPr>
        <w:t>عليه‌السلام</w:t>
      </w:r>
      <w:r w:rsidR="00E00798" w:rsidRPr="00A05CCB">
        <w:rPr>
          <w:rFonts w:hint="cs"/>
          <w:rtl/>
        </w:rPr>
        <w:t xml:space="preserve"> ) </w:t>
      </w:r>
      <w:r>
        <w:rPr>
          <w:rtl/>
        </w:rPr>
        <w:t>زوال الشمس</w:t>
      </w:r>
      <w:r w:rsidR="00292F9D">
        <w:rPr>
          <w:rtl/>
        </w:rPr>
        <w:t>،</w:t>
      </w:r>
      <w:r>
        <w:rPr>
          <w:rtl/>
        </w:rPr>
        <w:t xml:space="preserve"> قال</w:t>
      </w:r>
      <w:r w:rsidR="00292F9D">
        <w:rPr>
          <w:rtl/>
        </w:rPr>
        <w:t>:</w:t>
      </w:r>
      <w:r>
        <w:rPr>
          <w:rtl/>
        </w:rPr>
        <w:t xml:space="preserve"> فقال أبو عبدالله </w:t>
      </w:r>
      <w:r w:rsidR="00A05CCB" w:rsidRPr="00E00798">
        <w:rPr>
          <w:rStyle w:val="libNormalChar"/>
          <w:rFonts w:hint="cs"/>
          <w:rtl/>
        </w:rPr>
        <w:t xml:space="preserve">( </w:t>
      </w:r>
      <w:r w:rsidR="00A05CCB">
        <w:rPr>
          <w:rStyle w:val="libAlaemChar"/>
          <w:rFonts w:hint="cs"/>
          <w:rtl/>
        </w:rPr>
        <w:t>عليه‌السلام</w:t>
      </w:r>
      <w:r w:rsidR="00A05CCB" w:rsidRPr="00E00798">
        <w:rPr>
          <w:rStyle w:val="libNormalChar"/>
          <w:rFonts w:hint="cs"/>
          <w:rtl/>
        </w:rPr>
        <w:t xml:space="preserve"> )</w:t>
      </w:r>
      <w:r w:rsidR="00292F9D">
        <w:rPr>
          <w:rtl/>
        </w:rPr>
        <w:t>:</w:t>
      </w:r>
      <w:r>
        <w:rPr>
          <w:rtl/>
        </w:rPr>
        <w:t xml:space="preserve"> تأخذون عوداً طوله ثلاثة أشبار</w:t>
      </w:r>
      <w:r w:rsidR="00292F9D">
        <w:rPr>
          <w:rtl/>
        </w:rPr>
        <w:t>،</w:t>
      </w:r>
      <w:r>
        <w:rPr>
          <w:rtl/>
        </w:rPr>
        <w:t xml:space="preserve"> وإن زاد فهو أبين</w:t>
      </w:r>
      <w:r w:rsidR="00292F9D">
        <w:rPr>
          <w:rtl/>
        </w:rPr>
        <w:t>،</w:t>
      </w:r>
      <w:r>
        <w:rPr>
          <w:rtl/>
        </w:rPr>
        <w:t xml:space="preserve"> فيقام</w:t>
      </w:r>
      <w:r w:rsidR="00292F9D">
        <w:rPr>
          <w:rtl/>
        </w:rPr>
        <w:t>،</w:t>
      </w:r>
      <w:r>
        <w:rPr>
          <w:rtl/>
        </w:rPr>
        <w:t xml:space="preserve"> فما دام ترى الظّل يتقصر </w:t>
      </w:r>
      <w:r w:rsidRPr="00C80E84">
        <w:rPr>
          <w:rStyle w:val="libFootnotenumChar"/>
          <w:rtl/>
        </w:rPr>
        <w:t>(1)</w:t>
      </w:r>
      <w:r>
        <w:rPr>
          <w:rtl/>
        </w:rPr>
        <w:t xml:space="preserve"> فلم تزل</w:t>
      </w:r>
      <w:r w:rsidR="00292F9D">
        <w:rPr>
          <w:rtl/>
        </w:rPr>
        <w:t>،</w:t>
      </w:r>
      <w:r>
        <w:rPr>
          <w:rtl/>
        </w:rPr>
        <w:t xml:space="preserve"> فإذا زاد الظّل بعد النقصان فقد زالت. </w:t>
      </w:r>
    </w:p>
    <w:p w:rsidR="00C80E84" w:rsidRDefault="00C80E84" w:rsidP="00292F9D">
      <w:pPr>
        <w:pStyle w:val="libNormal"/>
        <w:rPr>
          <w:rtl/>
        </w:rPr>
      </w:pPr>
      <w:r>
        <w:rPr>
          <w:rtl/>
        </w:rPr>
        <w:t>[4805] 3</w:t>
      </w:r>
      <w:r w:rsidR="00292F9D">
        <w:rPr>
          <w:rtl/>
        </w:rPr>
        <w:t xml:space="preserve"> - </w:t>
      </w:r>
      <w:r>
        <w:rPr>
          <w:rtl/>
        </w:rPr>
        <w:t>محمّد بن علي بن الحسين بإسناده عن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تزول الشمس في النصف من حزيران على نصف قدم</w:t>
      </w:r>
      <w:r w:rsidR="00292F9D">
        <w:rPr>
          <w:rtl/>
        </w:rPr>
        <w:t>،</w:t>
      </w:r>
      <w:r>
        <w:rPr>
          <w:rtl/>
        </w:rPr>
        <w:t xml:space="preserve"> وفي النصف من تموز على قدم ونصف</w:t>
      </w:r>
      <w:r w:rsidR="00292F9D">
        <w:rPr>
          <w:rtl/>
        </w:rPr>
        <w:t>،</w:t>
      </w:r>
      <w:r>
        <w:rPr>
          <w:rtl/>
        </w:rPr>
        <w:t xml:space="preserve"> وفي النصف من آب على قدمين ونصف</w:t>
      </w:r>
      <w:r w:rsidR="00292F9D">
        <w:rPr>
          <w:rtl/>
        </w:rPr>
        <w:t>،</w:t>
      </w:r>
      <w:r>
        <w:rPr>
          <w:rtl/>
        </w:rPr>
        <w:t xml:space="preserve"> وفي النصف من أيلول على ثلاثة أقدام ونصف</w:t>
      </w:r>
      <w:r w:rsidR="00292F9D">
        <w:rPr>
          <w:rtl/>
        </w:rPr>
        <w:t>،</w:t>
      </w:r>
      <w:r>
        <w:rPr>
          <w:rtl/>
        </w:rPr>
        <w:t xml:space="preserve"> وفي النصف من تشرين الأوّل على خمسة أقدام ونصف</w:t>
      </w:r>
      <w:r w:rsidR="00292F9D">
        <w:rPr>
          <w:rtl/>
        </w:rPr>
        <w:t>،</w:t>
      </w:r>
      <w:r>
        <w:rPr>
          <w:rtl/>
        </w:rPr>
        <w:t xml:space="preserve"> وفي النصف من تشرين الآخر على سبعة ونصف</w:t>
      </w:r>
      <w:r w:rsidR="00292F9D">
        <w:rPr>
          <w:rtl/>
        </w:rPr>
        <w:t>،</w:t>
      </w:r>
      <w:r>
        <w:rPr>
          <w:rtl/>
        </w:rPr>
        <w:t xml:space="preserve"> وفي النصف من كانون الأوّل على تسعة ونصف</w:t>
      </w:r>
      <w:r w:rsidR="00292F9D">
        <w:rPr>
          <w:rtl/>
        </w:rPr>
        <w:t>،</w:t>
      </w:r>
      <w:r>
        <w:rPr>
          <w:rtl/>
        </w:rPr>
        <w:t xml:space="preserve"> وفي النصف من كانون الآخر على سبعة ونصف</w:t>
      </w:r>
      <w:r w:rsidR="00292F9D">
        <w:rPr>
          <w:rtl/>
        </w:rPr>
        <w:t>،</w:t>
      </w:r>
      <w:r>
        <w:rPr>
          <w:rtl/>
        </w:rPr>
        <w:t xml:space="preserve"> وفي النصف من شباط على خمسة ونصف</w:t>
      </w:r>
      <w:r w:rsidR="00292F9D">
        <w:rPr>
          <w:rtl/>
        </w:rPr>
        <w:t>،</w:t>
      </w:r>
      <w:r>
        <w:rPr>
          <w:rtl/>
        </w:rPr>
        <w:t xml:space="preserve"> وفي النصف من آذار على ثلاثة ونصف</w:t>
      </w:r>
      <w:r w:rsidR="00292F9D">
        <w:rPr>
          <w:rtl/>
        </w:rPr>
        <w:t>،</w:t>
      </w:r>
      <w:r>
        <w:rPr>
          <w:rtl/>
        </w:rPr>
        <w:t xml:space="preserve"> وفي النصف من نيسان على قدمين ونصف</w:t>
      </w:r>
      <w:r w:rsidR="00292F9D">
        <w:rPr>
          <w:rtl/>
        </w:rPr>
        <w:t>،</w:t>
      </w:r>
      <w:r>
        <w:rPr>
          <w:rtl/>
        </w:rPr>
        <w:t xml:space="preserve"> وفي النصف من أيار على قدم ونصف</w:t>
      </w:r>
      <w:r w:rsidR="00292F9D">
        <w:rPr>
          <w:rtl/>
        </w:rPr>
        <w:t>،</w:t>
      </w:r>
      <w:r>
        <w:rPr>
          <w:rtl/>
        </w:rPr>
        <w:t xml:space="preserve"> وفي النصف من حزيران على نصف قدم. </w:t>
      </w:r>
    </w:p>
    <w:p w:rsidR="00C80E84" w:rsidRDefault="00C80E84" w:rsidP="00A05CCB">
      <w:pPr>
        <w:pStyle w:val="libNormal"/>
        <w:rPr>
          <w:rtl/>
        </w:rPr>
      </w:pPr>
      <w:r>
        <w:rPr>
          <w:rtl/>
        </w:rPr>
        <w:t xml:space="preserve">ورواه في </w:t>
      </w:r>
      <w:r w:rsidRPr="00E00798">
        <w:rPr>
          <w:rStyle w:val="libNormalChar"/>
          <w:rtl/>
        </w:rPr>
        <w:t xml:space="preserve">( </w:t>
      </w:r>
      <w:r>
        <w:rPr>
          <w:rtl/>
        </w:rPr>
        <w:t>الخصال</w:t>
      </w:r>
      <w:r w:rsidRPr="00E00798">
        <w:rPr>
          <w:rStyle w:val="libNormalChar"/>
          <w:rtl/>
        </w:rPr>
        <w:t xml:space="preserve"> ) </w:t>
      </w:r>
      <w:r>
        <w:rPr>
          <w:rtl/>
        </w:rPr>
        <w:t>عن أبيه</w:t>
      </w:r>
      <w:r w:rsidR="00292F9D">
        <w:rPr>
          <w:rtl/>
        </w:rPr>
        <w:t>،</w:t>
      </w:r>
      <w:r>
        <w:rPr>
          <w:rtl/>
        </w:rPr>
        <w:t xml:space="preserve"> عن أحمد بن إدريس</w:t>
      </w:r>
      <w:r w:rsidR="00292F9D">
        <w:rPr>
          <w:rtl/>
        </w:rPr>
        <w:t>،</w:t>
      </w:r>
      <w:r>
        <w:rPr>
          <w:rtl/>
        </w:rPr>
        <w:t xml:space="preserve"> عن محمّد بن أحمد بن يحيى</w:t>
      </w:r>
      <w:r w:rsidR="00292F9D">
        <w:rPr>
          <w:rtl/>
        </w:rPr>
        <w:t>،</w:t>
      </w:r>
      <w:r>
        <w:rPr>
          <w:rtl/>
        </w:rPr>
        <w:t xml:space="preserve"> عن الحسن بن موسى الخشّاب</w:t>
      </w:r>
      <w:r w:rsidR="00292F9D">
        <w:rPr>
          <w:rtl/>
        </w:rPr>
        <w:t>،</w:t>
      </w:r>
      <w:r>
        <w:rPr>
          <w:rtl/>
        </w:rPr>
        <w:t xml:space="preserve"> عن الحسن بن إسحاق التميمي</w:t>
      </w:r>
      <w:r w:rsidR="00292F9D">
        <w:rPr>
          <w:rtl/>
        </w:rPr>
        <w:t>،</w:t>
      </w:r>
      <w:r>
        <w:rPr>
          <w:rtl/>
        </w:rPr>
        <w:t xml:space="preserve"> عن الحسن بن أخي الضبي</w:t>
      </w:r>
      <w:r w:rsidR="00292F9D">
        <w:rPr>
          <w:rtl/>
        </w:rPr>
        <w:t>،</w:t>
      </w:r>
      <w:r>
        <w:rPr>
          <w:rtl/>
        </w:rPr>
        <w:t xml:space="preserve"> عن عبدالله بن سنان </w:t>
      </w:r>
      <w:r w:rsidRPr="00C80E84">
        <w:rPr>
          <w:rStyle w:val="libFootnotenumChar"/>
          <w:rtl/>
        </w:rPr>
        <w:t>(</w:t>
      </w:r>
      <w:r w:rsidR="00A05CCB">
        <w:rPr>
          <w:rStyle w:val="libFootnotenumChar"/>
          <w:rFonts w:hint="cs"/>
          <w:rtl/>
        </w:rPr>
        <w:t>2</w:t>
      </w:r>
      <w:r w:rsidRPr="00C80E84">
        <w:rPr>
          <w:rStyle w:val="libFootnotenumChar"/>
          <w:rtl/>
        </w:rPr>
        <w:t>)</w:t>
      </w:r>
      <w:r>
        <w:rPr>
          <w:rtl/>
        </w:rPr>
        <w:t xml:space="preserve">. </w:t>
      </w:r>
    </w:p>
    <w:p w:rsidR="00C80E84" w:rsidRDefault="00C80E84" w:rsidP="00A05CCB">
      <w:pPr>
        <w:pStyle w:val="libNormal"/>
        <w:rPr>
          <w:rtl/>
        </w:rPr>
      </w:pPr>
      <w:r>
        <w:rPr>
          <w:rtl/>
        </w:rPr>
        <w:t xml:space="preserve">ورواه الشيخ بإسناده عن عبدالله بن سنان </w:t>
      </w:r>
      <w:r w:rsidRPr="00C80E84">
        <w:rPr>
          <w:rStyle w:val="libFootnotenumChar"/>
          <w:rtl/>
        </w:rPr>
        <w:t>(</w:t>
      </w:r>
      <w:r w:rsidR="00A05CCB">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27 / 76. </w:t>
      </w:r>
    </w:p>
    <w:p w:rsidR="00C80E84" w:rsidRPr="004E31F2" w:rsidRDefault="00C80E84" w:rsidP="00E00798">
      <w:pPr>
        <w:pStyle w:val="libFootnote0"/>
        <w:rPr>
          <w:rtl/>
        </w:rPr>
      </w:pPr>
      <w:r w:rsidRPr="004E31F2">
        <w:rPr>
          <w:rtl/>
        </w:rPr>
        <w:t>(1) في نسخة</w:t>
      </w:r>
      <w:r w:rsidR="00292F9D">
        <w:rPr>
          <w:rtl/>
        </w:rPr>
        <w:t>:</w:t>
      </w:r>
      <w:r w:rsidRPr="004E31F2">
        <w:rPr>
          <w:rtl/>
        </w:rPr>
        <w:t xml:space="preserve"> ينقص</w:t>
      </w:r>
      <w:r w:rsidR="00292F9D">
        <w:rPr>
          <w:rtl/>
        </w:rPr>
        <w:t xml:space="preserve"> - </w:t>
      </w:r>
      <w:r w:rsidRPr="004E31F2">
        <w:rPr>
          <w:rtl/>
        </w:rPr>
        <w:t>هامش المخطوط</w:t>
      </w:r>
      <w:r w:rsidR="00292F9D">
        <w:rPr>
          <w:rtl/>
        </w:rPr>
        <w:t xml:space="preserve"> -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144 / 672. </w:t>
      </w:r>
    </w:p>
    <w:p w:rsidR="00C80E84" w:rsidRPr="004E31F2" w:rsidRDefault="00C80E84" w:rsidP="00A05CCB">
      <w:pPr>
        <w:pStyle w:val="libFootnote0"/>
        <w:rPr>
          <w:rtl/>
        </w:rPr>
      </w:pPr>
      <w:r w:rsidRPr="004E31F2">
        <w:rPr>
          <w:rtl/>
        </w:rPr>
        <w:t>(</w:t>
      </w:r>
      <w:r w:rsidR="00A05CCB">
        <w:rPr>
          <w:rFonts w:hint="cs"/>
          <w:rtl/>
        </w:rPr>
        <w:t>2</w:t>
      </w:r>
      <w:r w:rsidRPr="004E31F2">
        <w:rPr>
          <w:rtl/>
        </w:rPr>
        <w:t>) الخصال</w:t>
      </w:r>
      <w:r w:rsidR="00292F9D">
        <w:rPr>
          <w:rtl/>
        </w:rPr>
        <w:t>:</w:t>
      </w:r>
      <w:r w:rsidRPr="004E31F2">
        <w:rPr>
          <w:rtl/>
        </w:rPr>
        <w:t xml:space="preserve"> 460</w:t>
      </w:r>
      <w:r>
        <w:rPr>
          <w:rtl/>
        </w:rPr>
        <w:t xml:space="preserve"> / </w:t>
      </w:r>
      <w:r w:rsidRPr="004E31F2">
        <w:rPr>
          <w:rtl/>
        </w:rPr>
        <w:t>3</w:t>
      </w:r>
      <w:r>
        <w:rPr>
          <w:rtl/>
        </w:rPr>
        <w:t>.</w:t>
      </w:r>
      <w:r w:rsidRPr="004E31F2">
        <w:rPr>
          <w:rtl/>
        </w:rPr>
        <w:t xml:space="preserve"> </w:t>
      </w:r>
    </w:p>
    <w:p w:rsidR="00C80E84" w:rsidRPr="004E31F2" w:rsidRDefault="00C80E84" w:rsidP="00A05CCB">
      <w:pPr>
        <w:pStyle w:val="libFootnote0"/>
        <w:rPr>
          <w:rtl/>
        </w:rPr>
      </w:pPr>
      <w:r w:rsidRPr="004E31F2">
        <w:rPr>
          <w:rtl/>
        </w:rPr>
        <w:t>(</w:t>
      </w:r>
      <w:r w:rsidR="00A05CCB">
        <w:rPr>
          <w:rFonts w:hint="cs"/>
          <w:rtl/>
        </w:rPr>
        <w:t>3</w:t>
      </w:r>
      <w:r w:rsidRPr="004E31F2">
        <w:rPr>
          <w:rtl/>
        </w:rPr>
        <w:t>) التهذيب 2</w:t>
      </w:r>
      <w:r w:rsidR="00292F9D">
        <w:rPr>
          <w:rtl/>
        </w:rPr>
        <w:t>:</w:t>
      </w:r>
      <w:r w:rsidRPr="004E31F2">
        <w:rPr>
          <w:rtl/>
        </w:rPr>
        <w:t xml:space="preserve"> 276</w:t>
      </w:r>
      <w:r>
        <w:rPr>
          <w:rtl/>
        </w:rPr>
        <w:t xml:space="preserve"> / </w:t>
      </w:r>
      <w:r w:rsidRPr="004E31F2">
        <w:rPr>
          <w:rtl/>
        </w:rPr>
        <w:t>1096</w:t>
      </w:r>
      <w:r>
        <w:rPr>
          <w:rtl/>
        </w:rPr>
        <w:t>.</w:t>
      </w:r>
      <w:r w:rsidRPr="004E31F2">
        <w:rPr>
          <w:rtl/>
        </w:rPr>
        <w:t xml:space="preserve"> </w:t>
      </w:r>
    </w:p>
    <w:p w:rsidR="00E00798" w:rsidRDefault="00E00798" w:rsidP="00E00798">
      <w:pPr>
        <w:pStyle w:val="libNormal"/>
        <w:rPr>
          <w:lang w:bidi="fa-IR"/>
        </w:rPr>
      </w:pPr>
      <w:r>
        <w:rPr>
          <w:rtl/>
          <w:lang w:bidi="fa-IR"/>
        </w:rPr>
        <w:br w:type="page"/>
      </w:r>
    </w:p>
    <w:p w:rsidR="00C80E84" w:rsidRDefault="00C80E84" w:rsidP="00A00F0D">
      <w:pPr>
        <w:pStyle w:val="libNormal"/>
        <w:rPr>
          <w:rtl/>
        </w:rPr>
      </w:pPr>
      <w:r>
        <w:rPr>
          <w:rtl/>
        </w:rPr>
        <w:lastRenderedPageBreak/>
        <w:t>أقول</w:t>
      </w:r>
      <w:r w:rsidR="00292F9D">
        <w:rPr>
          <w:rtl/>
        </w:rPr>
        <w:t>:</w:t>
      </w:r>
      <w:r>
        <w:rPr>
          <w:rtl/>
        </w:rPr>
        <w:t xml:space="preserve"> ذكر صاحب المنتقى </w:t>
      </w:r>
      <w:r w:rsidRPr="00C80E84">
        <w:rPr>
          <w:rStyle w:val="libFootnotenumChar"/>
          <w:rtl/>
        </w:rPr>
        <w:t>(</w:t>
      </w:r>
      <w:r w:rsidR="00A00F0D">
        <w:rPr>
          <w:rStyle w:val="libFootnotenumChar"/>
          <w:rFonts w:hint="cs"/>
          <w:rtl/>
        </w:rPr>
        <w:t>1</w:t>
      </w:r>
      <w:r w:rsidRPr="00C80E84">
        <w:rPr>
          <w:rStyle w:val="libFootnotenumChar"/>
          <w:rtl/>
        </w:rPr>
        <w:t>)</w:t>
      </w:r>
      <w:r w:rsidR="00A00F0D">
        <w:rPr>
          <w:rtl/>
        </w:rPr>
        <w:t xml:space="preserve"> أنّ النظر والاعتبار يدل</w:t>
      </w:r>
      <w:r w:rsidR="00A00F0D">
        <w:rPr>
          <w:rFonts w:hint="cs"/>
          <w:rtl/>
        </w:rPr>
        <w:t>ّ</w:t>
      </w:r>
      <w:r w:rsidR="00A00F0D">
        <w:rPr>
          <w:rtl/>
        </w:rPr>
        <w:t>ا</w:t>
      </w:r>
      <w:r>
        <w:rPr>
          <w:rtl/>
        </w:rPr>
        <w:t>ن على أنّ هذا مخصوص بالمدينة</w:t>
      </w:r>
      <w:r w:rsidR="00292F9D">
        <w:rPr>
          <w:rtl/>
        </w:rPr>
        <w:t>،</w:t>
      </w:r>
      <w:r>
        <w:rPr>
          <w:rtl/>
        </w:rPr>
        <w:t xml:space="preserve"> وكذا ذكره العلامة في التذكره </w:t>
      </w:r>
      <w:r w:rsidRPr="00C80E84">
        <w:rPr>
          <w:rStyle w:val="libFootnotenumChar"/>
          <w:rtl/>
        </w:rPr>
        <w:t>(</w:t>
      </w:r>
      <w:r w:rsidR="00A00F0D">
        <w:rPr>
          <w:rStyle w:val="libFootnotenumChar"/>
          <w:rFonts w:hint="cs"/>
          <w:rtl/>
        </w:rPr>
        <w:t>2</w:t>
      </w:r>
      <w:r w:rsidRPr="00C80E84">
        <w:rPr>
          <w:rStyle w:val="libFootnotenumChar"/>
          <w:rtl/>
        </w:rPr>
        <w:t>)</w:t>
      </w:r>
      <w:r>
        <w:rPr>
          <w:rtl/>
        </w:rPr>
        <w:t xml:space="preserve">. </w:t>
      </w:r>
    </w:p>
    <w:p w:rsidR="00C80E84" w:rsidRDefault="00C80E84" w:rsidP="00A00F0D">
      <w:pPr>
        <w:pStyle w:val="libNormal"/>
        <w:rPr>
          <w:rtl/>
        </w:rPr>
      </w:pPr>
      <w:r>
        <w:rPr>
          <w:rtl/>
        </w:rPr>
        <w:t>[4806] 4</w:t>
      </w:r>
      <w:r w:rsidR="00292F9D">
        <w:rPr>
          <w:rtl/>
        </w:rPr>
        <w:t xml:space="preserve"> - </w:t>
      </w:r>
      <w:r>
        <w:rPr>
          <w:rtl/>
        </w:rPr>
        <w:t>قال الصدوق</w:t>
      </w:r>
      <w:r w:rsidR="00292F9D">
        <w:rPr>
          <w:rtl/>
        </w:rPr>
        <w:t>:</w:t>
      </w:r>
      <w:r>
        <w:rPr>
          <w:rtl/>
        </w:rPr>
        <w:t xml:space="preserve"> وقال الصادق </w:t>
      </w:r>
      <w:r w:rsidR="00A00F0D" w:rsidRPr="00E00798">
        <w:rPr>
          <w:rStyle w:val="libNormalChar"/>
          <w:rFonts w:hint="cs"/>
          <w:rtl/>
        </w:rPr>
        <w:t xml:space="preserve">( </w:t>
      </w:r>
      <w:r w:rsidR="00A00F0D">
        <w:rPr>
          <w:rStyle w:val="libAlaemChar"/>
          <w:rFonts w:hint="cs"/>
          <w:rtl/>
        </w:rPr>
        <w:t>عليه‌السلام</w:t>
      </w:r>
      <w:r w:rsidR="00A00F0D" w:rsidRPr="00E00798">
        <w:rPr>
          <w:rStyle w:val="libNormalChar"/>
          <w:rFonts w:hint="cs"/>
          <w:rtl/>
        </w:rPr>
        <w:t xml:space="preserve"> )</w:t>
      </w:r>
      <w:r w:rsidR="00292F9D">
        <w:rPr>
          <w:rtl/>
        </w:rPr>
        <w:t>:</w:t>
      </w:r>
      <w:r>
        <w:rPr>
          <w:rtl/>
        </w:rPr>
        <w:t xml:space="preserve"> تبيان زوال الشمس أن تأخذ عوداً طوله ذراع وأربع أصابع فتجعل أربع أصابع في الأرض فإذا نقص الظّل حتى يبلغ غايته ثمّ زاد فقد زالت الشمس</w:t>
      </w:r>
      <w:r w:rsidR="00292F9D">
        <w:rPr>
          <w:rtl/>
        </w:rPr>
        <w:t>،</w:t>
      </w:r>
      <w:r>
        <w:rPr>
          <w:rtl/>
        </w:rPr>
        <w:t xml:space="preserve"> وتفتح أبواب السماء وتهبّ الرياح</w:t>
      </w:r>
      <w:r w:rsidR="00292F9D">
        <w:rPr>
          <w:rtl/>
        </w:rPr>
        <w:t>،</w:t>
      </w:r>
      <w:r>
        <w:rPr>
          <w:rtl/>
        </w:rPr>
        <w:t xml:space="preserve"> وتقضى الحوائج العظام. </w:t>
      </w:r>
    </w:p>
    <w:p w:rsidR="00C80E84" w:rsidRDefault="00C80E84" w:rsidP="00292F9D">
      <w:pPr>
        <w:pStyle w:val="libNormal"/>
        <w:rPr>
          <w:rtl/>
        </w:rPr>
      </w:pPr>
      <w:r>
        <w:rPr>
          <w:rtl/>
        </w:rPr>
        <w:t>[4807] 5</w:t>
      </w:r>
      <w:r w:rsidR="00292F9D">
        <w:rPr>
          <w:rtl/>
        </w:rPr>
        <w:t xml:space="preserve"> - </w:t>
      </w:r>
      <w:r>
        <w:rPr>
          <w:rtl/>
        </w:rPr>
        <w:t>وقد تقدّم</w:t>
      </w:r>
      <w:r w:rsidR="00292F9D">
        <w:rPr>
          <w:rtl/>
        </w:rPr>
        <w:t xml:space="preserve"> - </w:t>
      </w:r>
      <w:r>
        <w:rPr>
          <w:rtl/>
        </w:rPr>
        <w:t>في حديث</w:t>
      </w:r>
      <w:r w:rsidR="00292F9D">
        <w:rPr>
          <w:rtl/>
        </w:rPr>
        <w:t xml:space="preserve"> - </w:t>
      </w:r>
      <w:r>
        <w:rPr>
          <w:rtl/>
        </w:rPr>
        <w:t xml:space="preserve">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قال</w:t>
      </w:r>
      <w:r w:rsidR="00292F9D">
        <w:rPr>
          <w:rtl/>
        </w:rPr>
        <w:t>:</w:t>
      </w:r>
      <w:r>
        <w:rPr>
          <w:rtl/>
        </w:rPr>
        <w:t xml:space="preserve"> أتاني جبرئيل فأراني وقت الظهر حين زالت الشمس فكانت على حاجبه الأيمن. </w:t>
      </w:r>
    </w:p>
    <w:p w:rsidR="00C80E84" w:rsidRDefault="00C80E84" w:rsidP="00A00F0D">
      <w:pPr>
        <w:pStyle w:val="libNormal"/>
        <w:rPr>
          <w:rtl/>
        </w:rPr>
      </w:pPr>
      <w:r>
        <w:rPr>
          <w:rtl/>
        </w:rPr>
        <w:t>أقول</w:t>
      </w:r>
      <w:r w:rsidR="00292F9D">
        <w:rPr>
          <w:rtl/>
        </w:rPr>
        <w:t>:</w:t>
      </w:r>
      <w:r>
        <w:rPr>
          <w:rtl/>
        </w:rPr>
        <w:t xml:space="preserve"> لا يخفى أنّه مخصوص بمكان قبلته نقطة الجنوب أو قريبة منها أو بمن استقبل الجنوب </w:t>
      </w:r>
      <w:r w:rsidRPr="00C80E84">
        <w:rPr>
          <w:rStyle w:val="libFootnotenumChar"/>
          <w:rtl/>
        </w:rPr>
        <w:t>(</w:t>
      </w:r>
      <w:r w:rsidR="00A00F0D">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4E31F2" w:rsidRDefault="00C80E84" w:rsidP="00A00F0D">
      <w:pPr>
        <w:pStyle w:val="libFootnote0"/>
        <w:rPr>
          <w:rtl/>
        </w:rPr>
      </w:pPr>
      <w:r w:rsidRPr="004E31F2">
        <w:rPr>
          <w:rtl/>
        </w:rPr>
        <w:t>(</w:t>
      </w:r>
      <w:r w:rsidR="00A00F0D">
        <w:rPr>
          <w:rFonts w:hint="cs"/>
          <w:rtl/>
        </w:rPr>
        <w:t>1</w:t>
      </w:r>
      <w:r w:rsidRPr="004E31F2">
        <w:rPr>
          <w:rtl/>
        </w:rPr>
        <w:t>) منتقى الجمان 1</w:t>
      </w:r>
      <w:r w:rsidR="00292F9D">
        <w:rPr>
          <w:rtl/>
        </w:rPr>
        <w:t>:</w:t>
      </w:r>
      <w:r w:rsidRPr="004E31F2">
        <w:rPr>
          <w:rtl/>
        </w:rPr>
        <w:t xml:space="preserve"> 394</w:t>
      </w:r>
      <w:r>
        <w:rPr>
          <w:rtl/>
        </w:rPr>
        <w:t>.</w:t>
      </w:r>
      <w:r w:rsidRPr="004E31F2">
        <w:rPr>
          <w:rtl/>
        </w:rPr>
        <w:t xml:space="preserve"> </w:t>
      </w:r>
    </w:p>
    <w:p w:rsidR="00C80E84" w:rsidRPr="004E31F2" w:rsidRDefault="00C80E84" w:rsidP="00A00F0D">
      <w:pPr>
        <w:pStyle w:val="libFootnote0"/>
        <w:rPr>
          <w:rtl/>
        </w:rPr>
      </w:pPr>
      <w:r w:rsidRPr="004E31F2">
        <w:rPr>
          <w:rtl/>
        </w:rPr>
        <w:t>(</w:t>
      </w:r>
      <w:r w:rsidR="00A00F0D">
        <w:rPr>
          <w:rFonts w:hint="cs"/>
          <w:rtl/>
        </w:rPr>
        <w:t>2</w:t>
      </w:r>
      <w:r w:rsidRPr="004E31F2">
        <w:rPr>
          <w:rtl/>
        </w:rPr>
        <w:t>) الذي ذكره العلامة والشيخ حسن هنا ينافي ما ذكره الشيخ زين الدين في شرح الارشاد وشرح اللمعة من أن الظل يعدم في المدينة في أطول أيام السنة يوماً واحداً والظاهر أن في الكلامين تسامحاً لأن عرض المدينة يزيد عن الميل الأعظم بشيء قليل وهو ينافي انعدام الظل ولا يبلغ الى بقاء ظل في ذلك اليوم المذكور بنصف قدم فيكون مكاناً آخر قربياً من المدينة والله أعلم</w:t>
      </w:r>
      <w:r w:rsidR="00292F9D">
        <w:rPr>
          <w:rtl/>
        </w:rPr>
        <w:t xml:space="preserve"> - </w:t>
      </w:r>
      <w:r w:rsidRPr="004E31F2">
        <w:rPr>
          <w:rtl/>
        </w:rPr>
        <w:t>منه قده</w:t>
      </w:r>
      <w:r w:rsidR="00292F9D">
        <w:rPr>
          <w:rtl/>
        </w:rPr>
        <w:t xml:space="preserve"> - </w:t>
      </w:r>
      <w:r w:rsidRPr="004E31F2">
        <w:rPr>
          <w:rtl/>
        </w:rPr>
        <w:t>راجع شرح الارشاد</w:t>
      </w:r>
      <w:r w:rsidR="00292F9D">
        <w:rPr>
          <w:rtl/>
        </w:rPr>
        <w:t>:</w:t>
      </w:r>
      <w:r w:rsidRPr="004E31F2">
        <w:rPr>
          <w:rtl/>
        </w:rPr>
        <w:t xml:space="preserve"> 176</w:t>
      </w:r>
      <w:r w:rsidR="00292F9D">
        <w:rPr>
          <w:rtl/>
        </w:rPr>
        <w:t>،</w:t>
      </w:r>
      <w:r w:rsidRPr="004E31F2">
        <w:rPr>
          <w:rtl/>
        </w:rPr>
        <w:t xml:space="preserve"> واللمعة الدمشقية 1</w:t>
      </w:r>
      <w:r w:rsidR="00292F9D">
        <w:rPr>
          <w:rtl/>
        </w:rPr>
        <w:t>:</w:t>
      </w:r>
      <w:r w:rsidRPr="004E31F2">
        <w:rPr>
          <w:rtl/>
        </w:rPr>
        <w:t xml:space="preserve"> 176</w:t>
      </w:r>
      <w:r w:rsidR="00292F9D">
        <w:rPr>
          <w:rtl/>
        </w:rPr>
        <w:t>،</w:t>
      </w:r>
      <w:r w:rsidRPr="004E31F2">
        <w:rPr>
          <w:rtl/>
        </w:rPr>
        <w:t xml:space="preserve"> والتذكره</w:t>
      </w:r>
      <w:r w:rsidR="00292F9D">
        <w:rPr>
          <w:rtl/>
        </w:rPr>
        <w:t>:</w:t>
      </w:r>
      <w:r w:rsidRPr="004E31F2">
        <w:rPr>
          <w:rtl/>
        </w:rPr>
        <w:t xml:space="preserve"> 74</w:t>
      </w:r>
      <w:r>
        <w:rPr>
          <w:rtl/>
        </w:rPr>
        <w:t>.</w:t>
      </w:r>
      <w:r w:rsidRPr="004E31F2">
        <w:rPr>
          <w:rtl/>
        </w:rPr>
        <w:t xml:space="preserve">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145 / 673. </w:t>
      </w:r>
    </w:p>
    <w:p w:rsidR="00C80E84" w:rsidRDefault="00C80E84" w:rsidP="00E00798">
      <w:pPr>
        <w:pStyle w:val="libFootnote0"/>
        <w:rPr>
          <w:rtl/>
        </w:rPr>
      </w:pPr>
      <w:r>
        <w:rPr>
          <w:rtl/>
        </w:rPr>
        <w:t>5</w:t>
      </w:r>
      <w:r w:rsidR="00292F9D">
        <w:rPr>
          <w:rtl/>
        </w:rPr>
        <w:t xml:space="preserve"> - </w:t>
      </w:r>
      <w:r>
        <w:rPr>
          <w:rtl/>
        </w:rPr>
        <w:t xml:space="preserve">تقدم في الحديث 12 من الباب 10 من هذه الأبواب. </w:t>
      </w:r>
    </w:p>
    <w:p w:rsidR="00C80E84" w:rsidRPr="004E31F2" w:rsidRDefault="00C80E84" w:rsidP="00A00F0D">
      <w:pPr>
        <w:pStyle w:val="libFootnote0"/>
        <w:rPr>
          <w:rtl/>
        </w:rPr>
      </w:pPr>
      <w:r w:rsidRPr="004E31F2">
        <w:rPr>
          <w:rtl/>
        </w:rPr>
        <w:t>(</w:t>
      </w:r>
      <w:r w:rsidR="00A00F0D">
        <w:rPr>
          <w:rFonts w:hint="cs"/>
          <w:rtl/>
        </w:rPr>
        <w:t>3</w:t>
      </w:r>
      <w:r w:rsidRPr="004E31F2">
        <w:rPr>
          <w:rtl/>
        </w:rPr>
        <w:t>) استقبال الجنوب أغلبي لا كلي لأن من كان سمت رأسه جنوبياً عن مدار الشمس ينبغي أن يستقبل نقطة الشمال ليتبين الزوال أن علامة الزوال بالنسبة اليه محاذاة الشمس للحاجب الأيسر ليعلم زوال الشمس عن دائرة نصف النهار وعند محاذاتها للحاجب الأيمن لا تكون قد زالت عنها وهو ظاهر</w:t>
      </w:r>
      <w:r w:rsidR="00292F9D">
        <w:rPr>
          <w:rtl/>
        </w:rPr>
        <w:t xml:space="preserve"> - </w:t>
      </w:r>
      <w:r w:rsidRPr="004E31F2">
        <w:rPr>
          <w:rtl/>
        </w:rPr>
        <w:t>منه قده</w:t>
      </w:r>
      <w:r>
        <w:rPr>
          <w:rtl/>
        </w:rPr>
        <w:t xml:space="preserve"> </w:t>
      </w:r>
      <w:r w:rsidR="00292F9D">
        <w:rPr>
          <w:rtl/>
        </w:rPr>
        <w:t>-</w:t>
      </w:r>
      <w:r>
        <w:rPr>
          <w:rtl/>
        </w:rPr>
        <w:t>.</w:t>
      </w:r>
      <w:r w:rsidRPr="004E31F2">
        <w:rPr>
          <w:rtl/>
        </w:rPr>
        <w:t xml:space="preserve"> </w:t>
      </w:r>
    </w:p>
    <w:p w:rsidR="00E00798" w:rsidRDefault="00E00798" w:rsidP="00E00798">
      <w:pPr>
        <w:pStyle w:val="libNormal"/>
        <w:rPr>
          <w:lang w:bidi="fa-IR"/>
        </w:rPr>
      </w:pPr>
      <w:bookmarkStart w:id="424" w:name="_Toc274723918"/>
      <w:bookmarkStart w:id="425" w:name="_Toc274725777"/>
      <w:bookmarkStart w:id="426" w:name="_Toc274727223"/>
      <w:bookmarkStart w:id="427" w:name="_Toc299902559"/>
      <w:bookmarkStart w:id="428" w:name="_Toc370981666"/>
      <w:r>
        <w:rPr>
          <w:rtl/>
          <w:lang w:bidi="fa-IR"/>
        </w:rPr>
        <w:br w:type="page"/>
      </w:r>
    </w:p>
    <w:p w:rsidR="00C80E84" w:rsidRDefault="00C80E84" w:rsidP="00DB31F0">
      <w:pPr>
        <w:pStyle w:val="Heading2Center"/>
        <w:rPr>
          <w:rtl/>
        </w:rPr>
      </w:pPr>
      <w:bookmarkStart w:id="429" w:name="_Toc255485086"/>
      <w:r>
        <w:rPr>
          <w:rtl/>
        </w:rPr>
        <w:lastRenderedPageBreak/>
        <w:t>12</w:t>
      </w:r>
      <w:r w:rsidR="00292F9D">
        <w:rPr>
          <w:rtl/>
        </w:rPr>
        <w:t xml:space="preserve"> - </w:t>
      </w:r>
      <w:r>
        <w:rPr>
          <w:rtl/>
        </w:rPr>
        <w:t>باب استحباب التسبيح والدعاء والعمل</w:t>
      </w:r>
      <w:bookmarkEnd w:id="424"/>
      <w:bookmarkEnd w:id="425"/>
      <w:bookmarkEnd w:id="426"/>
      <w:bookmarkEnd w:id="427"/>
      <w:r w:rsidR="00292F9D">
        <w:rPr>
          <w:rtl/>
        </w:rPr>
        <w:t xml:space="preserve"> </w:t>
      </w:r>
      <w:bookmarkStart w:id="430" w:name="_Toc274723919"/>
      <w:bookmarkStart w:id="431" w:name="_Toc274725778"/>
      <w:bookmarkStart w:id="432" w:name="_Toc274727224"/>
      <w:bookmarkStart w:id="433" w:name="_Toc299902560"/>
      <w:r w:rsidR="00292F9D">
        <w:rPr>
          <w:rtl/>
        </w:rPr>
        <w:t>ا</w:t>
      </w:r>
      <w:r>
        <w:rPr>
          <w:rtl/>
        </w:rPr>
        <w:t>لصالح عند الزوال.</w:t>
      </w:r>
      <w:bookmarkEnd w:id="428"/>
      <w:bookmarkEnd w:id="429"/>
      <w:bookmarkEnd w:id="430"/>
      <w:bookmarkEnd w:id="431"/>
      <w:bookmarkEnd w:id="432"/>
      <w:bookmarkEnd w:id="433"/>
    </w:p>
    <w:p w:rsidR="00C80E84" w:rsidRDefault="00C80E84" w:rsidP="00292F9D">
      <w:pPr>
        <w:pStyle w:val="libNormal"/>
        <w:rPr>
          <w:rtl/>
        </w:rPr>
      </w:pPr>
      <w:r>
        <w:rPr>
          <w:rtl/>
        </w:rPr>
        <w:t>[4808] 1</w:t>
      </w:r>
      <w:r w:rsidR="00292F9D">
        <w:rPr>
          <w:rtl/>
        </w:rPr>
        <w:t xml:space="preserve"> - </w:t>
      </w:r>
      <w:r>
        <w:rPr>
          <w:rtl/>
        </w:rPr>
        <w:t xml:space="preserve">محمّد بن علي بن الحسين بإسناده عن محمّد بن مسلم أنّه سأل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ركود الشمس؟ فقال</w:t>
      </w:r>
      <w:r w:rsidR="00292F9D">
        <w:rPr>
          <w:rtl/>
        </w:rPr>
        <w:t>:</w:t>
      </w:r>
      <w:r>
        <w:rPr>
          <w:rtl/>
        </w:rPr>
        <w:t xml:space="preserve"> يا محمّد</w:t>
      </w:r>
      <w:r w:rsidR="00292F9D">
        <w:rPr>
          <w:rtl/>
        </w:rPr>
        <w:t>،</w:t>
      </w:r>
      <w:r>
        <w:rPr>
          <w:rtl/>
        </w:rPr>
        <w:t xml:space="preserve"> ما أصغر جثتك وأعضل </w:t>
      </w:r>
      <w:r w:rsidRPr="00C80E84">
        <w:rPr>
          <w:rStyle w:val="libFootnotenumChar"/>
          <w:rtl/>
        </w:rPr>
        <w:t>(1)</w:t>
      </w:r>
      <w:r>
        <w:rPr>
          <w:rtl/>
        </w:rPr>
        <w:t xml:space="preserve"> مسألتك</w:t>
      </w:r>
      <w:r w:rsidR="00292F9D">
        <w:rPr>
          <w:rtl/>
        </w:rPr>
        <w:t>،</w:t>
      </w:r>
      <w:r>
        <w:rPr>
          <w:rtl/>
        </w:rPr>
        <w:t xml:space="preserve"> وإنّك لأهل للجواب</w:t>
      </w:r>
      <w:r w:rsidR="00292F9D">
        <w:rPr>
          <w:rtl/>
        </w:rPr>
        <w:t>،</w:t>
      </w:r>
      <w:r>
        <w:rPr>
          <w:rtl/>
        </w:rPr>
        <w:t xml:space="preserve"> إنّ الشمس إذا طلعت جذبها سبعون ألف ملك بعد أن أخذ بكلّ شعاع منها خمسة آلاف من الملائكة من بين جاذب ودافع</w:t>
      </w:r>
      <w:r w:rsidR="00292F9D">
        <w:rPr>
          <w:rtl/>
        </w:rPr>
        <w:t>،</w:t>
      </w:r>
      <w:r>
        <w:rPr>
          <w:rtl/>
        </w:rPr>
        <w:t xml:space="preserve"> حتى إذا بلغت الجّو وحاذت الكوّ </w:t>
      </w:r>
      <w:r w:rsidRPr="00C80E84">
        <w:rPr>
          <w:rStyle w:val="libFootnotenumChar"/>
          <w:rtl/>
        </w:rPr>
        <w:t>(2)</w:t>
      </w:r>
      <w:r>
        <w:rPr>
          <w:rtl/>
        </w:rPr>
        <w:t xml:space="preserve"> قلبها ملك النور ظهراً لبطن</w:t>
      </w:r>
      <w:r w:rsidR="00292F9D">
        <w:rPr>
          <w:rtl/>
        </w:rPr>
        <w:t>،</w:t>
      </w:r>
      <w:r>
        <w:rPr>
          <w:rtl/>
        </w:rPr>
        <w:t xml:space="preserve"> فصار ما يلي الأرض إلى السماء</w:t>
      </w:r>
      <w:r w:rsidR="00292F9D">
        <w:rPr>
          <w:rtl/>
        </w:rPr>
        <w:t>،</w:t>
      </w:r>
      <w:r>
        <w:rPr>
          <w:rtl/>
        </w:rPr>
        <w:t xml:space="preserve"> وبلغ شعاعها تخوم العرش</w:t>
      </w:r>
      <w:r w:rsidR="00292F9D">
        <w:rPr>
          <w:rtl/>
        </w:rPr>
        <w:t>،</w:t>
      </w:r>
      <w:r>
        <w:rPr>
          <w:rtl/>
        </w:rPr>
        <w:t xml:space="preserve"> فعند ذلك نادت الملائكة سبحان الله</w:t>
      </w:r>
      <w:r w:rsidR="00292F9D">
        <w:rPr>
          <w:rtl/>
        </w:rPr>
        <w:t>،</w:t>
      </w:r>
      <w:r>
        <w:rPr>
          <w:rtl/>
        </w:rPr>
        <w:t xml:space="preserve"> ولا إله إلاّ الله والحمدالله الّذي لم يتّخذ صاحبةً ولا ولداً</w:t>
      </w:r>
      <w:r w:rsidR="00292F9D">
        <w:rPr>
          <w:rtl/>
        </w:rPr>
        <w:t>،</w:t>
      </w:r>
      <w:r>
        <w:rPr>
          <w:rtl/>
        </w:rPr>
        <w:t xml:space="preserve"> ولم يكن له شريك في الملك ولم يكن وليّ من الذل وكبّره تكبيراً</w:t>
      </w:r>
      <w:r w:rsidR="00292F9D">
        <w:rPr>
          <w:rtl/>
        </w:rPr>
        <w:t>،</w:t>
      </w:r>
      <w:r>
        <w:rPr>
          <w:rtl/>
        </w:rPr>
        <w:t xml:space="preserve"> فقال له</w:t>
      </w:r>
      <w:r w:rsidR="00292F9D">
        <w:rPr>
          <w:rtl/>
        </w:rPr>
        <w:t>:</w:t>
      </w:r>
      <w:r>
        <w:rPr>
          <w:rtl/>
        </w:rPr>
        <w:t xml:space="preserve"> جعلت فداك</w:t>
      </w:r>
      <w:r w:rsidR="00292F9D">
        <w:rPr>
          <w:rtl/>
        </w:rPr>
        <w:t>،</w:t>
      </w:r>
      <w:r>
        <w:rPr>
          <w:rtl/>
        </w:rPr>
        <w:t xml:space="preserve"> أحافظ على هذا الكلام عند زوال الشمس؟ فقال</w:t>
      </w:r>
      <w:r w:rsidR="00292F9D">
        <w:rPr>
          <w:rtl/>
        </w:rPr>
        <w:t>:</w:t>
      </w:r>
      <w:r>
        <w:rPr>
          <w:rtl/>
        </w:rPr>
        <w:t xml:space="preserve"> نعم</w:t>
      </w:r>
      <w:r w:rsidR="00292F9D">
        <w:rPr>
          <w:rtl/>
        </w:rPr>
        <w:t>،</w:t>
      </w:r>
      <w:r>
        <w:rPr>
          <w:rtl/>
        </w:rPr>
        <w:t xml:space="preserve"> حافظ عليه كما تحافظ على عينك</w:t>
      </w:r>
      <w:r w:rsidR="00292F9D">
        <w:rPr>
          <w:rtl/>
        </w:rPr>
        <w:t>،</w:t>
      </w:r>
      <w:r>
        <w:rPr>
          <w:rtl/>
        </w:rPr>
        <w:t xml:space="preserve"> الحديث. </w:t>
      </w:r>
    </w:p>
    <w:p w:rsidR="00C80E84" w:rsidRDefault="00C80E84" w:rsidP="00292F9D">
      <w:pPr>
        <w:pStyle w:val="libNormal"/>
        <w:rPr>
          <w:rtl/>
        </w:rPr>
      </w:pPr>
      <w:r>
        <w:rPr>
          <w:rtl/>
        </w:rPr>
        <w:t>[4809] 2</w:t>
      </w:r>
      <w:r w:rsidR="00292F9D">
        <w:rPr>
          <w:rtl/>
        </w:rPr>
        <w:t xml:space="preserve"> - </w:t>
      </w:r>
      <w:r>
        <w:rPr>
          <w:rtl/>
        </w:rPr>
        <w:t>قال</w:t>
      </w:r>
      <w:r w:rsidR="00292F9D">
        <w:rPr>
          <w:rtl/>
        </w:rPr>
        <w:t>:</w:t>
      </w:r>
      <w:r>
        <w:rPr>
          <w:rtl/>
        </w:rPr>
        <w:t xml:space="preserve"> وقال رسول الله</w:t>
      </w:r>
      <w:r w:rsidR="00DB31F0">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DB31F0">
        <w:rPr>
          <w:rFonts w:hint="cs"/>
          <w:rtl/>
        </w:rPr>
        <w:t xml:space="preserve">) : </w:t>
      </w:r>
      <w:r>
        <w:rPr>
          <w:rtl/>
        </w:rPr>
        <w:t>إذا زالت الشمس فتحت أبواب السماء وأبواب الجنان واستحبيب الدعاء</w:t>
      </w:r>
      <w:r w:rsidR="00292F9D">
        <w:rPr>
          <w:rtl/>
        </w:rPr>
        <w:t>،</w:t>
      </w:r>
      <w:r>
        <w:rPr>
          <w:rtl/>
        </w:rPr>
        <w:t xml:space="preserve"> فطوبي لمن رفع له عند ذلك عمل صالح. </w:t>
      </w:r>
    </w:p>
    <w:p w:rsidR="00C80E84" w:rsidRDefault="00C80E84" w:rsidP="00C80E84">
      <w:pPr>
        <w:pStyle w:val="libNormal"/>
        <w:rPr>
          <w:rtl/>
        </w:rPr>
      </w:pPr>
      <w:r>
        <w:rPr>
          <w:rtl/>
        </w:rPr>
        <w:t xml:space="preserve">وفي </w:t>
      </w:r>
      <w:r w:rsidRPr="00E00798">
        <w:rPr>
          <w:rStyle w:val="libNormalChar"/>
          <w:rtl/>
        </w:rPr>
        <w:t xml:space="preserve">( </w:t>
      </w:r>
      <w:r>
        <w:rPr>
          <w:rtl/>
        </w:rPr>
        <w:t>المجالس</w:t>
      </w:r>
      <w:r w:rsidRPr="00E00798">
        <w:rPr>
          <w:rStyle w:val="libNormalChar"/>
          <w:rtl/>
        </w:rPr>
        <w:t xml:space="preserve"> ) </w:t>
      </w:r>
      <w:r>
        <w:rPr>
          <w:rtl/>
        </w:rPr>
        <w:t>عن أبيه</w:t>
      </w:r>
      <w:r w:rsidR="00292F9D">
        <w:rPr>
          <w:rtl/>
        </w:rPr>
        <w:t>،</w:t>
      </w:r>
      <w:r>
        <w:rPr>
          <w:rtl/>
        </w:rPr>
        <w:t xml:space="preserve"> عن سعد</w:t>
      </w:r>
      <w:r w:rsidR="00292F9D">
        <w:rPr>
          <w:rtl/>
        </w:rPr>
        <w:t>،</w:t>
      </w:r>
      <w:r>
        <w:rPr>
          <w:rtl/>
        </w:rPr>
        <w:t xml:space="preserve"> عن أحمد بن محمّد</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DB31F0">
      <w:pPr>
        <w:pStyle w:val="libFootnoteCenterBold"/>
        <w:rPr>
          <w:rtl/>
        </w:rPr>
      </w:pPr>
      <w:r>
        <w:rPr>
          <w:rtl/>
        </w:rPr>
        <w:t xml:space="preserve">الباب 12 </w:t>
      </w:r>
    </w:p>
    <w:p w:rsidR="00C80E84" w:rsidRDefault="00C80E84" w:rsidP="00DB31F0">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145 / 674. </w:t>
      </w:r>
    </w:p>
    <w:p w:rsidR="00C80E84" w:rsidRPr="00CF0653" w:rsidRDefault="00C80E84" w:rsidP="00150FB4">
      <w:pPr>
        <w:pStyle w:val="libFootnote0"/>
        <w:rPr>
          <w:rtl/>
        </w:rPr>
      </w:pPr>
      <w:r w:rsidRPr="00CF0653">
        <w:rPr>
          <w:rtl/>
        </w:rPr>
        <w:t>(1) المعضلة</w:t>
      </w:r>
      <w:r w:rsidR="00292F9D">
        <w:rPr>
          <w:rtl/>
        </w:rPr>
        <w:t>:</w:t>
      </w:r>
      <w:r w:rsidRPr="00CF0653">
        <w:rPr>
          <w:rtl/>
        </w:rPr>
        <w:t xml:space="preserve"> المسألة الصعبة الضيّقة المخارج</w:t>
      </w:r>
      <w:r w:rsidRPr="00CF0653">
        <w:rPr>
          <w:rFonts w:hint="cs"/>
          <w:rtl/>
        </w:rPr>
        <w:t xml:space="preserve"> </w:t>
      </w:r>
      <w:r w:rsidRPr="00CF0653">
        <w:rPr>
          <w:rtl/>
        </w:rPr>
        <w:t xml:space="preserve">.. ومنه قوله </w:t>
      </w:r>
      <w:r w:rsidR="00150FB4" w:rsidRPr="00E00798">
        <w:rPr>
          <w:rStyle w:val="libNormalChar"/>
          <w:rFonts w:hint="cs"/>
          <w:rtl/>
        </w:rPr>
        <w:t xml:space="preserve">( </w:t>
      </w:r>
      <w:r w:rsidR="00150FB4" w:rsidRPr="00150FB4">
        <w:rPr>
          <w:rStyle w:val="libFootnoteAlaemChar"/>
          <w:rFonts w:hint="cs"/>
          <w:rtl/>
        </w:rPr>
        <w:t xml:space="preserve">عليه‌السلام </w:t>
      </w:r>
      <w:r w:rsidR="00150FB4" w:rsidRPr="00E00798">
        <w:rPr>
          <w:rStyle w:val="libNormalChar"/>
          <w:rFonts w:hint="cs"/>
          <w:rtl/>
        </w:rPr>
        <w:t xml:space="preserve">) </w:t>
      </w:r>
      <w:r w:rsidRPr="00CF0653">
        <w:rPr>
          <w:rtl/>
        </w:rPr>
        <w:t xml:space="preserve">ما أعضل مسألتك. </w:t>
      </w:r>
      <w:r w:rsidRPr="00E00798">
        <w:rPr>
          <w:rStyle w:val="libNormalChar"/>
          <w:rtl/>
        </w:rPr>
        <w:t xml:space="preserve">( </w:t>
      </w:r>
      <w:r w:rsidRPr="00CF0653">
        <w:rPr>
          <w:rtl/>
        </w:rPr>
        <w:t>مجمع البحرين 5</w:t>
      </w:r>
      <w:r w:rsidR="00292F9D">
        <w:rPr>
          <w:rtl/>
        </w:rPr>
        <w:t>:</w:t>
      </w:r>
      <w:r w:rsidRPr="00CF0653">
        <w:rPr>
          <w:rtl/>
        </w:rPr>
        <w:t xml:space="preserve"> 424 ). </w:t>
      </w:r>
    </w:p>
    <w:p w:rsidR="00C80E84" w:rsidRPr="007F3CFA" w:rsidRDefault="00C80E84" w:rsidP="00E00798">
      <w:pPr>
        <w:pStyle w:val="libFootnote0"/>
        <w:rPr>
          <w:rtl/>
        </w:rPr>
      </w:pPr>
      <w:r w:rsidRPr="007F3CFA">
        <w:rPr>
          <w:rtl/>
        </w:rPr>
        <w:t xml:space="preserve">(2) وفي حديث الشمس </w:t>
      </w:r>
      <w:r w:rsidRPr="00E00798">
        <w:rPr>
          <w:rStyle w:val="libNormalChar"/>
          <w:rtl/>
        </w:rPr>
        <w:t xml:space="preserve">( </w:t>
      </w:r>
      <w:r w:rsidRPr="007F3CFA">
        <w:rPr>
          <w:rtl/>
        </w:rPr>
        <w:t>حتى إذا بلغت الجو وجازت الكّو )</w:t>
      </w:r>
      <w:r w:rsidR="00292F9D">
        <w:rPr>
          <w:rtl/>
        </w:rPr>
        <w:t>،</w:t>
      </w:r>
      <w:r w:rsidRPr="007F3CFA">
        <w:rPr>
          <w:rtl/>
        </w:rPr>
        <w:t xml:space="preserve"> قيل</w:t>
      </w:r>
      <w:r w:rsidR="00292F9D">
        <w:rPr>
          <w:rtl/>
        </w:rPr>
        <w:t>:</w:t>
      </w:r>
      <w:r w:rsidRPr="007F3CFA">
        <w:rPr>
          <w:rtl/>
        </w:rPr>
        <w:t xml:space="preserve"> المراد من الكّو هنا الدخول في دائرة نصف النهار على الاستعارة</w:t>
      </w:r>
      <w:r w:rsidR="00292F9D">
        <w:rPr>
          <w:rtl/>
        </w:rPr>
        <w:t>،</w:t>
      </w:r>
      <w:r w:rsidRPr="007F3CFA">
        <w:rPr>
          <w:rtl/>
        </w:rPr>
        <w:t xml:space="preserve"> ويؤيده ما روي من أن الشمس عند الزوال لها حلقة تدخل فيها فإذا دخلت فيها زالت الشمس</w:t>
      </w:r>
      <w:r>
        <w:rPr>
          <w:rtl/>
        </w:rPr>
        <w:t>.</w:t>
      </w:r>
      <w:r w:rsidRPr="007F3CFA">
        <w:rPr>
          <w:rtl/>
        </w:rPr>
        <w:t xml:space="preserve"> والكوّ والكوة</w:t>
      </w:r>
      <w:r w:rsidR="00292F9D">
        <w:rPr>
          <w:rtl/>
        </w:rPr>
        <w:t>:</w:t>
      </w:r>
      <w:r w:rsidRPr="007F3CFA">
        <w:rPr>
          <w:rtl/>
        </w:rPr>
        <w:t xml:space="preserve"> الثقب في الحائط</w:t>
      </w:r>
      <w:r>
        <w:rPr>
          <w:rtl/>
        </w:rPr>
        <w:t>.</w:t>
      </w:r>
      <w:r w:rsidRPr="007F3CFA">
        <w:rPr>
          <w:rtl/>
        </w:rPr>
        <w:t xml:space="preserve"> انظر مجمع البحرين </w:t>
      </w:r>
      <w:r w:rsidRPr="00E00798">
        <w:rPr>
          <w:rStyle w:val="libNormalChar"/>
          <w:rtl/>
        </w:rPr>
        <w:t xml:space="preserve">( </w:t>
      </w:r>
      <w:r w:rsidRPr="007F3CFA">
        <w:rPr>
          <w:rtl/>
        </w:rPr>
        <w:t>1</w:t>
      </w:r>
      <w:r w:rsidR="00292F9D">
        <w:rPr>
          <w:rtl/>
        </w:rPr>
        <w:t>:</w:t>
      </w:r>
      <w:r w:rsidRPr="007F3CFA">
        <w:rPr>
          <w:rtl/>
        </w:rPr>
        <w:t xml:space="preserve"> 364 )</w:t>
      </w:r>
      <w:r>
        <w:rPr>
          <w:rtl/>
        </w:rPr>
        <w:t>.</w:t>
      </w:r>
      <w:r w:rsidRPr="007F3CFA">
        <w:rPr>
          <w:rtl/>
        </w:rPr>
        <w:t xml:space="preserve"> لسان العرب </w:t>
      </w:r>
      <w:r w:rsidRPr="00E00798">
        <w:rPr>
          <w:rStyle w:val="libNormalChar"/>
          <w:rtl/>
        </w:rPr>
        <w:t xml:space="preserve">( </w:t>
      </w:r>
      <w:r w:rsidRPr="007F3CFA">
        <w:rPr>
          <w:rtl/>
        </w:rPr>
        <w:t>15</w:t>
      </w:r>
      <w:r w:rsidR="00292F9D">
        <w:rPr>
          <w:rtl/>
        </w:rPr>
        <w:t>:</w:t>
      </w:r>
      <w:r w:rsidRPr="007F3CFA">
        <w:rPr>
          <w:rtl/>
        </w:rPr>
        <w:t xml:space="preserve"> 236</w:t>
      </w:r>
      <w:r w:rsidRPr="00E00798">
        <w:rPr>
          <w:rStyle w:val="libNormalChar"/>
          <w:rtl/>
        </w:rPr>
        <w:t xml:space="preserve"> ) </w:t>
      </w:r>
      <w:r w:rsidRPr="007F3CFA">
        <w:rPr>
          <w:rtl/>
        </w:rPr>
        <w:t>وفي المصدر</w:t>
      </w:r>
      <w:r w:rsidR="00292F9D">
        <w:rPr>
          <w:rtl/>
        </w:rPr>
        <w:t>:</w:t>
      </w:r>
      <w:r w:rsidRPr="007F3CFA">
        <w:rPr>
          <w:rtl/>
        </w:rPr>
        <w:t xml:space="preserve"> جازت</w:t>
      </w:r>
      <w:r>
        <w:rPr>
          <w:rtl/>
        </w:rPr>
        <w:t>.</w:t>
      </w:r>
      <w:r w:rsidRPr="007F3CFA">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135 / 633. </w:t>
      </w:r>
    </w:p>
    <w:p w:rsidR="00E00798" w:rsidRDefault="00E00798" w:rsidP="00E00798">
      <w:pPr>
        <w:pStyle w:val="libNormal"/>
        <w:rPr>
          <w:lang w:bidi="fa-IR"/>
        </w:rPr>
      </w:pPr>
      <w:r>
        <w:rPr>
          <w:rtl/>
          <w:lang w:bidi="fa-IR"/>
        </w:rPr>
        <w:br w:type="page"/>
      </w:r>
    </w:p>
    <w:p w:rsidR="00C80E84" w:rsidRDefault="00C80E84" w:rsidP="00150FB4">
      <w:pPr>
        <w:pStyle w:val="libNormal0"/>
        <w:rPr>
          <w:rtl/>
        </w:rPr>
      </w:pPr>
      <w:r>
        <w:rPr>
          <w:rtl/>
        </w:rPr>
        <w:lastRenderedPageBreak/>
        <w:t>الحسين بن سعيد</w:t>
      </w:r>
      <w:r w:rsidR="00292F9D">
        <w:rPr>
          <w:rtl/>
        </w:rPr>
        <w:t>،</w:t>
      </w:r>
      <w:r>
        <w:rPr>
          <w:rtl/>
        </w:rPr>
        <w:t xml:space="preserve"> عن محمّد بن أبي عمير</w:t>
      </w:r>
      <w:r w:rsidR="00292F9D">
        <w:rPr>
          <w:rtl/>
        </w:rPr>
        <w:t>،</w:t>
      </w:r>
      <w:r>
        <w:rPr>
          <w:rtl/>
        </w:rPr>
        <w:t xml:space="preserve"> عن عمر بن أ</w:t>
      </w:r>
      <w:r w:rsidR="00150FB4">
        <w:rPr>
          <w:rFonts w:hint="cs"/>
          <w:rtl/>
        </w:rPr>
        <w:t>ُ</w:t>
      </w:r>
      <w:r>
        <w:rPr>
          <w:rtl/>
        </w:rPr>
        <w:t>ذينة</w:t>
      </w:r>
      <w:r w:rsidR="00292F9D">
        <w:rPr>
          <w:rtl/>
        </w:rPr>
        <w:t>،</w:t>
      </w:r>
      <w:r>
        <w:rPr>
          <w:rtl/>
        </w:rPr>
        <w:t xml:space="preserve"> عن زرارة</w:t>
      </w:r>
      <w:r w:rsidR="00292F9D">
        <w:rPr>
          <w:rtl/>
        </w:rPr>
        <w:t>،</w:t>
      </w:r>
      <w:r>
        <w:rPr>
          <w:rtl/>
        </w:rPr>
        <w:t xml:space="preserve"> عن أبي جعفر </w:t>
      </w:r>
      <w:r w:rsidR="00E00798" w:rsidRPr="00150FB4">
        <w:rPr>
          <w:rFonts w:hint="cs"/>
          <w:rtl/>
        </w:rPr>
        <w:t xml:space="preserve">( </w:t>
      </w:r>
      <w:r w:rsidR="00E00798">
        <w:rPr>
          <w:rStyle w:val="libAlaemChar"/>
          <w:rFonts w:hint="cs"/>
          <w:rtl/>
        </w:rPr>
        <w:t>عليه‌السلام</w:t>
      </w:r>
      <w:r w:rsidR="00E00798" w:rsidRPr="00150FB4">
        <w:rPr>
          <w:rFonts w:hint="cs"/>
          <w:rtl/>
        </w:rPr>
        <w:t xml:space="preserve"> ) </w:t>
      </w:r>
      <w:r>
        <w:rPr>
          <w:rtl/>
        </w:rPr>
        <w:t>قال</w:t>
      </w:r>
      <w:r w:rsidR="00292F9D">
        <w:rPr>
          <w:rtl/>
        </w:rPr>
        <w:t>:</w:t>
      </w:r>
      <w:r>
        <w:rPr>
          <w:rtl/>
        </w:rPr>
        <w:t xml:space="preserve"> قال رسول الله</w:t>
      </w:r>
      <w:r w:rsidR="00150FB4">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150FB4">
        <w:rPr>
          <w:rFonts w:hint="cs"/>
          <w:rtl/>
        </w:rPr>
        <w:t xml:space="preserve">) ، </w:t>
      </w:r>
      <w:r>
        <w:rPr>
          <w:rtl/>
        </w:rPr>
        <w:t xml:space="preserve">وذكر مثله </w:t>
      </w:r>
      <w:r w:rsidRPr="00C80E84">
        <w:rPr>
          <w:rStyle w:val="libFootnotenumChar"/>
          <w:rtl/>
        </w:rPr>
        <w:t>(1)</w:t>
      </w:r>
      <w:r>
        <w:rPr>
          <w:rtl/>
        </w:rPr>
        <w:t xml:space="preserve">.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(2)</w:t>
      </w:r>
      <w:r w:rsidR="00292F9D">
        <w:rPr>
          <w:rtl/>
        </w:rPr>
        <w:t>،</w:t>
      </w:r>
      <w:r>
        <w:rPr>
          <w:rtl/>
        </w:rPr>
        <w:t xml:space="preserve"> ويأتي ما يدّل عليه في أحاديث الدعاء وغيره</w:t>
      </w:r>
      <w:r w:rsidR="00292F9D">
        <w:rPr>
          <w:rtl/>
        </w:rPr>
        <w:t>،</w:t>
      </w:r>
      <w:r>
        <w:rPr>
          <w:rtl/>
        </w:rPr>
        <w:t xml:space="preserve"> إن شاء الله </w:t>
      </w:r>
      <w:r w:rsidRPr="00C80E84">
        <w:rPr>
          <w:rStyle w:val="libFootnotenumChar"/>
          <w:rtl/>
        </w:rPr>
        <w:t>(3)</w:t>
      </w:r>
      <w:r>
        <w:rPr>
          <w:rtl/>
        </w:rPr>
        <w:t>.</w:t>
      </w:r>
    </w:p>
    <w:p w:rsidR="00C80E84" w:rsidRDefault="00C80E84" w:rsidP="00C80E84">
      <w:pPr>
        <w:pStyle w:val="Heading2Center"/>
        <w:rPr>
          <w:rtl/>
        </w:rPr>
      </w:pPr>
      <w:bookmarkStart w:id="434" w:name="_Toc274723920"/>
      <w:bookmarkStart w:id="435" w:name="_Toc274725779"/>
      <w:bookmarkStart w:id="436" w:name="_Toc274727225"/>
      <w:bookmarkStart w:id="437" w:name="_Toc299902561"/>
      <w:bookmarkStart w:id="438" w:name="_Toc370981667"/>
      <w:bookmarkStart w:id="439" w:name="_Toc255485087"/>
      <w:r>
        <w:rPr>
          <w:rtl/>
        </w:rPr>
        <w:t>13</w:t>
      </w:r>
      <w:r w:rsidR="00292F9D">
        <w:rPr>
          <w:rtl/>
        </w:rPr>
        <w:t xml:space="preserve"> - </w:t>
      </w:r>
      <w:r>
        <w:rPr>
          <w:rtl/>
        </w:rPr>
        <w:t>باب بطلان الصلاة قبل تيقّن دخول الوقت</w:t>
      </w:r>
      <w:r w:rsidR="00292F9D">
        <w:rPr>
          <w:rtl/>
        </w:rPr>
        <w:t>،</w:t>
      </w:r>
      <w:bookmarkEnd w:id="434"/>
      <w:bookmarkEnd w:id="435"/>
      <w:bookmarkEnd w:id="436"/>
      <w:bookmarkEnd w:id="437"/>
      <w:r w:rsidR="00292F9D">
        <w:rPr>
          <w:rtl/>
        </w:rPr>
        <w:t xml:space="preserve"> </w:t>
      </w:r>
      <w:bookmarkStart w:id="440" w:name="_Toc274723921"/>
      <w:bookmarkStart w:id="441" w:name="_Toc274725780"/>
      <w:bookmarkStart w:id="442" w:name="_Toc274727226"/>
      <w:bookmarkStart w:id="443" w:name="_Toc299902562"/>
      <w:r w:rsidR="00292F9D">
        <w:rPr>
          <w:rtl/>
        </w:rPr>
        <w:t>و</w:t>
      </w:r>
      <w:r>
        <w:rPr>
          <w:rtl/>
        </w:rPr>
        <w:t>إن ظنّ دخوله</w:t>
      </w:r>
      <w:r w:rsidR="00292F9D">
        <w:rPr>
          <w:rtl/>
        </w:rPr>
        <w:t>،</w:t>
      </w:r>
      <w:r>
        <w:rPr>
          <w:rtl/>
        </w:rPr>
        <w:t xml:space="preserve"> ووجوب الإعادة في الوقت والقضاء مع</w:t>
      </w:r>
      <w:bookmarkEnd w:id="440"/>
      <w:bookmarkEnd w:id="441"/>
      <w:bookmarkEnd w:id="442"/>
      <w:bookmarkEnd w:id="443"/>
      <w:r w:rsidR="00292F9D">
        <w:rPr>
          <w:rtl/>
        </w:rPr>
        <w:t xml:space="preserve"> </w:t>
      </w:r>
      <w:bookmarkStart w:id="444" w:name="_Toc274723922"/>
      <w:bookmarkStart w:id="445" w:name="_Toc274725781"/>
      <w:bookmarkStart w:id="446" w:name="_Toc274727227"/>
      <w:bookmarkStart w:id="447" w:name="_Toc299902563"/>
      <w:r w:rsidR="00292F9D">
        <w:rPr>
          <w:rtl/>
        </w:rPr>
        <w:t>خ</w:t>
      </w:r>
      <w:r w:rsidR="007828FC">
        <w:rPr>
          <w:rtl/>
        </w:rPr>
        <w:t>روجه إل</w:t>
      </w:r>
      <w:r w:rsidR="007828FC">
        <w:rPr>
          <w:rFonts w:hint="cs"/>
          <w:rtl/>
        </w:rPr>
        <w:t>ّ</w:t>
      </w:r>
      <w:r w:rsidR="007828FC">
        <w:rPr>
          <w:rtl/>
        </w:rPr>
        <w:t>ا</w:t>
      </w:r>
      <w:r>
        <w:rPr>
          <w:rtl/>
        </w:rPr>
        <w:t xml:space="preserve"> ما استثني.</w:t>
      </w:r>
      <w:bookmarkEnd w:id="438"/>
      <w:bookmarkEnd w:id="439"/>
      <w:bookmarkEnd w:id="444"/>
      <w:bookmarkEnd w:id="445"/>
      <w:bookmarkEnd w:id="446"/>
      <w:bookmarkEnd w:id="447"/>
    </w:p>
    <w:p w:rsidR="00C80E84" w:rsidRDefault="00C80E84" w:rsidP="00292F9D">
      <w:pPr>
        <w:pStyle w:val="libNormal"/>
        <w:rPr>
          <w:rtl/>
        </w:rPr>
      </w:pPr>
      <w:r>
        <w:rPr>
          <w:rtl/>
        </w:rPr>
        <w:t>[4810]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حمّاد</w:t>
      </w:r>
      <w:r w:rsidR="00292F9D">
        <w:rPr>
          <w:rtl/>
        </w:rPr>
        <w:t>،</w:t>
      </w:r>
      <w:r>
        <w:rPr>
          <w:rtl/>
        </w:rPr>
        <w:t xml:space="preserve"> عن حريز</w:t>
      </w:r>
      <w:r w:rsidR="00292F9D">
        <w:rPr>
          <w:rtl/>
        </w:rPr>
        <w:t>،</w:t>
      </w:r>
      <w:r>
        <w:rPr>
          <w:rtl/>
        </w:rPr>
        <w:t xml:space="preserve"> عن عمر بن يزيد</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w:t>
      </w:r>
      <w:r w:rsidR="007828FC">
        <w:rPr>
          <w:rtl/>
        </w:rPr>
        <w:t>إنّه ليس لأحد أن يصلّي صلاة إل</w:t>
      </w:r>
      <w:r w:rsidR="007828FC">
        <w:rPr>
          <w:rFonts w:hint="cs"/>
          <w:rtl/>
        </w:rPr>
        <w:t>ّ</w:t>
      </w:r>
      <w:r w:rsidR="007828FC">
        <w:rPr>
          <w:rtl/>
        </w:rPr>
        <w:t>ا</w:t>
      </w:r>
      <w:r>
        <w:rPr>
          <w:rtl/>
        </w:rPr>
        <w:t xml:space="preserve"> لوقتها</w:t>
      </w:r>
      <w:r w:rsidR="00292F9D">
        <w:rPr>
          <w:rtl/>
        </w:rPr>
        <w:t>،</w:t>
      </w:r>
      <w:r>
        <w:rPr>
          <w:rtl/>
        </w:rPr>
        <w:t xml:space="preserve"> وكذلك الزكاة</w:t>
      </w:r>
      <w:r w:rsidR="00292F9D">
        <w:rPr>
          <w:rtl/>
        </w:rPr>
        <w:t xml:space="preserve"> - </w:t>
      </w:r>
      <w:r>
        <w:rPr>
          <w:rtl/>
        </w:rPr>
        <w:t>إلى أن قال</w:t>
      </w:r>
      <w:r w:rsidR="00292F9D">
        <w:rPr>
          <w:rtl/>
        </w:rPr>
        <w:t xml:space="preserve"> - </w:t>
      </w:r>
      <w:r>
        <w:rPr>
          <w:rtl/>
        </w:rPr>
        <w:t xml:space="preserve">وكلّ فريضة إنّما تؤدّى إذا حلّت. </w:t>
      </w:r>
    </w:p>
    <w:p w:rsidR="00C80E84" w:rsidRDefault="00C80E84" w:rsidP="007828FC">
      <w:pPr>
        <w:pStyle w:val="libNormal"/>
        <w:rPr>
          <w:rtl/>
        </w:rPr>
      </w:pPr>
      <w:r>
        <w:rPr>
          <w:rtl/>
        </w:rPr>
        <w:t>[4811] 2</w:t>
      </w:r>
      <w:r w:rsidR="00292F9D">
        <w:rPr>
          <w:rtl/>
        </w:rPr>
        <w:t xml:space="preserve"> - </w:t>
      </w:r>
      <w:r>
        <w:rPr>
          <w:rtl/>
        </w:rPr>
        <w:t>وعنه</w:t>
      </w:r>
      <w:r w:rsidR="00292F9D">
        <w:rPr>
          <w:rtl/>
        </w:rPr>
        <w:t>،</w:t>
      </w:r>
      <w:r>
        <w:rPr>
          <w:rtl/>
        </w:rPr>
        <w:t xml:space="preserve"> عن أبيه</w:t>
      </w:r>
      <w:r w:rsidR="00292F9D">
        <w:rPr>
          <w:rtl/>
        </w:rPr>
        <w:t>،</w:t>
      </w:r>
      <w:r>
        <w:rPr>
          <w:rtl/>
        </w:rPr>
        <w:t xml:space="preserve"> عن حمّاد</w:t>
      </w:r>
      <w:r w:rsidR="00292F9D">
        <w:rPr>
          <w:rtl/>
        </w:rPr>
        <w:t>،</w:t>
      </w:r>
      <w:r>
        <w:rPr>
          <w:rtl/>
        </w:rPr>
        <w:t xml:space="preserve"> عن حريز</w:t>
      </w:r>
      <w:r w:rsidR="00292F9D">
        <w:rPr>
          <w:rtl/>
        </w:rPr>
        <w:t>،</w:t>
      </w:r>
      <w:r>
        <w:rPr>
          <w:rtl/>
        </w:rPr>
        <w:t xml:space="preserve"> عن زرارة قال</w:t>
      </w:r>
      <w:r w:rsidR="00292F9D">
        <w:rPr>
          <w:rtl/>
        </w:rPr>
        <w:t>:</w:t>
      </w:r>
      <w:r>
        <w:rPr>
          <w:rtl/>
        </w:rPr>
        <w:t xml:space="preserve"> قلت لأبي جعفر </w:t>
      </w:r>
      <w:r w:rsidR="007828FC" w:rsidRPr="00E00798">
        <w:rPr>
          <w:rStyle w:val="libNormalChar"/>
          <w:rFonts w:hint="cs"/>
          <w:rtl/>
        </w:rPr>
        <w:t xml:space="preserve">( </w:t>
      </w:r>
      <w:r w:rsidR="007828FC">
        <w:rPr>
          <w:rStyle w:val="libAlaemChar"/>
          <w:rFonts w:hint="cs"/>
          <w:rtl/>
        </w:rPr>
        <w:t>عليه‌السلام</w:t>
      </w:r>
      <w:r w:rsidR="007828FC" w:rsidRPr="00E00798">
        <w:rPr>
          <w:rStyle w:val="libNormalChar"/>
          <w:rFonts w:hint="cs"/>
          <w:rtl/>
        </w:rPr>
        <w:t xml:space="preserve"> )</w:t>
      </w:r>
      <w:r w:rsidR="007828FC">
        <w:rPr>
          <w:rStyle w:val="libNormalChar"/>
          <w:rFonts w:hint="cs"/>
          <w:rtl/>
        </w:rPr>
        <w:t xml:space="preserve"> </w:t>
      </w:r>
      <w:r w:rsidR="00292F9D">
        <w:rPr>
          <w:rtl/>
        </w:rPr>
        <w:t>:</w:t>
      </w:r>
      <w:r>
        <w:rPr>
          <w:rtl/>
        </w:rPr>
        <w:t xml:space="preserve"> أيزكّي الرجل ماله إذا مضى ثلث السنة؟ قال</w:t>
      </w:r>
      <w:r w:rsidR="00292F9D">
        <w:rPr>
          <w:rtl/>
        </w:rPr>
        <w:t>:</w:t>
      </w:r>
      <w:r>
        <w:rPr>
          <w:rtl/>
        </w:rPr>
        <w:t xml:space="preserve"> لا</w:t>
      </w:r>
      <w:r w:rsidR="00292F9D">
        <w:rPr>
          <w:rtl/>
        </w:rPr>
        <w:t>،</w:t>
      </w:r>
      <w:r>
        <w:rPr>
          <w:rtl/>
        </w:rPr>
        <w:t xml:space="preserve"> أتصلّي الأُولى قبل الزوال؟ </w:t>
      </w:r>
    </w:p>
    <w:p w:rsidR="00C80E84" w:rsidRDefault="00E00798" w:rsidP="00E00798">
      <w:pPr>
        <w:pStyle w:val="libLine"/>
        <w:rPr>
          <w:rtl/>
        </w:rPr>
      </w:pPr>
      <w:r>
        <w:rPr>
          <w:rtl/>
        </w:rPr>
        <w:t>____________________</w:t>
      </w:r>
    </w:p>
    <w:p w:rsidR="00C80E84" w:rsidRPr="007F3CFA" w:rsidRDefault="00C80E84" w:rsidP="00E00798">
      <w:pPr>
        <w:pStyle w:val="libFootnote0"/>
        <w:rPr>
          <w:rtl/>
        </w:rPr>
      </w:pPr>
      <w:r w:rsidRPr="007F3CFA">
        <w:rPr>
          <w:rtl/>
        </w:rPr>
        <w:t>(1) أمالي الصدوق</w:t>
      </w:r>
      <w:r w:rsidR="00292F9D">
        <w:rPr>
          <w:rtl/>
        </w:rPr>
        <w:t>:</w:t>
      </w:r>
      <w:r w:rsidRPr="007F3CFA">
        <w:rPr>
          <w:rtl/>
        </w:rPr>
        <w:t xml:space="preserve"> 461</w:t>
      </w:r>
      <w:r>
        <w:rPr>
          <w:rtl/>
        </w:rPr>
        <w:t xml:space="preserve"> / </w:t>
      </w:r>
      <w:r w:rsidRPr="007F3CFA">
        <w:rPr>
          <w:rtl/>
        </w:rPr>
        <w:t>1</w:t>
      </w:r>
      <w:r>
        <w:rPr>
          <w:rtl/>
        </w:rPr>
        <w:t>.</w:t>
      </w:r>
      <w:r w:rsidRPr="007F3CFA">
        <w:rPr>
          <w:rtl/>
        </w:rPr>
        <w:t xml:space="preserve"> </w:t>
      </w:r>
    </w:p>
    <w:p w:rsidR="00C80E84" w:rsidRPr="007F3CFA" w:rsidRDefault="00C80E84" w:rsidP="00E00798">
      <w:pPr>
        <w:pStyle w:val="libFootnote0"/>
        <w:rPr>
          <w:rtl/>
        </w:rPr>
      </w:pPr>
      <w:r w:rsidRPr="007F3CFA">
        <w:rPr>
          <w:rtl/>
        </w:rPr>
        <w:t>(2) تقدم ما يدل على ذلك في الحديث 7 من الباب 2 وفي الحديث 6 من الباب 14 من أبواب أعداد الفرائض</w:t>
      </w:r>
      <w:r>
        <w:rPr>
          <w:rtl/>
        </w:rPr>
        <w:t>.</w:t>
      </w:r>
      <w:r w:rsidRPr="007F3CFA">
        <w:rPr>
          <w:rtl/>
        </w:rPr>
        <w:t xml:space="preserve"> </w:t>
      </w:r>
    </w:p>
    <w:p w:rsidR="00C80E84" w:rsidRPr="007F3CFA" w:rsidRDefault="00C80E84" w:rsidP="00E00798">
      <w:pPr>
        <w:pStyle w:val="libFootnote0"/>
        <w:rPr>
          <w:rtl/>
        </w:rPr>
      </w:pPr>
      <w:r w:rsidRPr="007F3CFA">
        <w:rPr>
          <w:rtl/>
        </w:rPr>
        <w:t>(3) يأتي ما يدل عليه في الباب 23 من أبواب الدعاء</w:t>
      </w:r>
      <w:r>
        <w:rPr>
          <w:rtl/>
        </w:rPr>
        <w:t>.</w:t>
      </w:r>
      <w:r w:rsidRPr="007F3CFA">
        <w:rPr>
          <w:rtl/>
        </w:rPr>
        <w:t xml:space="preserve"> </w:t>
      </w:r>
    </w:p>
    <w:p w:rsidR="00C80E84" w:rsidRDefault="00C80E84" w:rsidP="007828FC">
      <w:pPr>
        <w:pStyle w:val="libFootnoteCenterBold"/>
        <w:rPr>
          <w:rtl/>
        </w:rPr>
      </w:pPr>
      <w:r>
        <w:rPr>
          <w:rtl/>
        </w:rPr>
        <w:t xml:space="preserve">الباب 13 </w:t>
      </w:r>
    </w:p>
    <w:p w:rsidR="00C80E84" w:rsidRDefault="00C80E84" w:rsidP="007828FC">
      <w:pPr>
        <w:pStyle w:val="libFootnoteCenterBold"/>
        <w:rPr>
          <w:rtl/>
        </w:rPr>
      </w:pPr>
      <w:r>
        <w:rPr>
          <w:rtl/>
        </w:rPr>
        <w:t>فيه 11 حديثاً</w:t>
      </w:r>
    </w:p>
    <w:p w:rsidR="00C80E84" w:rsidRPr="007F3CFA" w:rsidRDefault="00C80E84" w:rsidP="00E00798">
      <w:pPr>
        <w:pStyle w:val="libFootnote0"/>
        <w:rPr>
          <w:rtl/>
        </w:rPr>
      </w:pPr>
      <w:r w:rsidRPr="007F3CFA">
        <w:rPr>
          <w:rtl/>
        </w:rPr>
        <w:t>1</w:t>
      </w:r>
      <w:r w:rsidR="00292F9D">
        <w:rPr>
          <w:rtl/>
        </w:rPr>
        <w:t xml:space="preserve"> - </w:t>
      </w:r>
      <w:r w:rsidRPr="007F3CFA">
        <w:rPr>
          <w:rtl/>
        </w:rPr>
        <w:t>الكافي 3</w:t>
      </w:r>
      <w:r w:rsidR="00292F9D">
        <w:rPr>
          <w:rtl/>
        </w:rPr>
        <w:t>:</w:t>
      </w:r>
      <w:r w:rsidRPr="007F3CFA">
        <w:rPr>
          <w:rtl/>
        </w:rPr>
        <w:t xml:space="preserve"> 523</w:t>
      </w:r>
      <w:r>
        <w:rPr>
          <w:rtl/>
        </w:rPr>
        <w:t xml:space="preserve"> / </w:t>
      </w:r>
      <w:r w:rsidRPr="007F3CFA">
        <w:rPr>
          <w:rtl/>
        </w:rPr>
        <w:t>8</w:t>
      </w:r>
      <w:r w:rsidR="00292F9D">
        <w:rPr>
          <w:rtl/>
        </w:rPr>
        <w:t>،</w:t>
      </w:r>
      <w:r w:rsidRPr="007F3CFA">
        <w:rPr>
          <w:rtl/>
        </w:rPr>
        <w:t xml:space="preserve"> ورواه في التهذيب 4</w:t>
      </w:r>
      <w:r w:rsidR="00292F9D">
        <w:rPr>
          <w:rtl/>
        </w:rPr>
        <w:t>:</w:t>
      </w:r>
      <w:r w:rsidRPr="007F3CFA">
        <w:rPr>
          <w:rtl/>
        </w:rPr>
        <w:t xml:space="preserve"> 43</w:t>
      </w:r>
      <w:r>
        <w:rPr>
          <w:rtl/>
        </w:rPr>
        <w:t xml:space="preserve"> / </w:t>
      </w:r>
      <w:r w:rsidRPr="007F3CFA">
        <w:rPr>
          <w:rtl/>
        </w:rPr>
        <w:t>110</w:t>
      </w:r>
      <w:r w:rsidR="00292F9D">
        <w:rPr>
          <w:rtl/>
        </w:rPr>
        <w:t>،</w:t>
      </w:r>
      <w:r w:rsidRPr="007F3CFA">
        <w:rPr>
          <w:rtl/>
        </w:rPr>
        <w:t xml:space="preserve"> والاستبصار 2</w:t>
      </w:r>
      <w:r w:rsidR="00292F9D">
        <w:rPr>
          <w:rtl/>
        </w:rPr>
        <w:t>:</w:t>
      </w:r>
      <w:r w:rsidRPr="007F3CFA">
        <w:rPr>
          <w:rtl/>
        </w:rPr>
        <w:t xml:space="preserve"> 31</w:t>
      </w:r>
      <w:r>
        <w:rPr>
          <w:rtl/>
        </w:rPr>
        <w:t xml:space="preserve"> / </w:t>
      </w:r>
      <w:r w:rsidRPr="007F3CFA">
        <w:rPr>
          <w:rtl/>
        </w:rPr>
        <w:t>93</w:t>
      </w:r>
      <w:r w:rsidR="00292F9D">
        <w:rPr>
          <w:rtl/>
        </w:rPr>
        <w:t>،</w:t>
      </w:r>
      <w:r w:rsidRPr="007F3CFA">
        <w:rPr>
          <w:rtl/>
        </w:rPr>
        <w:t xml:space="preserve"> وأخرجه بتمامه في الحديث 2 من الباب 51 من أبواب المستحقين للزكاة</w:t>
      </w:r>
      <w:r>
        <w:rPr>
          <w:rtl/>
        </w:rPr>
        <w:t>.</w:t>
      </w:r>
      <w:r w:rsidRPr="007F3CFA">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524 / 9. </w:t>
      </w:r>
    </w:p>
    <w:p w:rsidR="00E00798" w:rsidRDefault="00E00798" w:rsidP="00E00798">
      <w:pPr>
        <w:pStyle w:val="libNormal"/>
        <w:rPr>
          <w:lang w:bidi="fa-IR"/>
        </w:rPr>
      </w:pPr>
      <w:r>
        <w:rPr>
          <w:rtl/>
          <w:lang w:bidi="fa-IR"/>
        </w:rPr>
        <w:br w:type="page"/>
      </w:r>
    </w:p>
    <w:p w:rsidR="00C80E84" w:rsidRDefault="00C80E84" w:rsidP="007828FC">
      <w:pPr>
        <w:pStyle w:val="libNormal0"/>
        <w:rPr>
          <w:rtl/>
        </w:rPr>
      </w:pPr>
      <w:r>
        <w:rPr>
          <w:rtl/>
        </w:rPr>
        <w:lastRenderedPageBreak/>
        <w:t xml:space="preserve">ورواه الشيخ بإسناده عن حمّاد </w:t>
      </w:r>
      <w:r w:rsidRPr="00C80E84">
        <w:rPr>
          <w:rStyle w:val="libFootnotenumChar"/>
          <w:rtl/>
        </w:rPr>
        <w:t>(1)</w:t>
      </w:r>
      <w:r w:rsidR="00292F9D">
        <w:rPr>
          <w:rtl/>
        </w:rPr>
        <w:t>،</w:t>
      </w:r>
      <w:r>
        <w:rPr>
          <w:rtl/>
        </w:rPr>
        <w:t xml:space="preserve"> والّذي قبله بإسناده عن محمّد بن يعقوب</w:t>
      </w:r>
      <w:r w:rsidR="00292F9D">
        <w:rPr>
          <w:rtl/>
        </w:rPr>
        <w:t>،</w:t>
      </w:r>
      <w:r>
        <w:rPr>
          <w:rtl/>
        </w:rPr>
        <w:t xml:space="preserve"> مثله. </w:t>
      </w:r>
    </w:p>
    <w:p w:rsidR="00C80E84" w:rsidRDefault="00C80E84" w:rsidP="007828FC">
      <w:pPr>
        <w:pStyle w:val="libNormal"/>
        <w:rPr>
          <w:rtl/>
        </w:rPr>
      </w:pPr>
      <w:r>
        <w:rPr>
          <w:rtl/>
        </w:rPr>
        <w:t>[481</w:t>
      </w:r>
      <w:r w:rsidRPr="007F3CFA">
        <w:rPr>
          <w:rtl/>
        </w:rPr>
        <w:t>2</w:t>
      </w:r>
      <w:r>
        <w:rPr>
          <w:rtl/>
        </w:rPr>
        <w:t>] 3</w:t>
      </w:r>
      <w:r w:rsidR="00292F9D">
        <w:rPr>
          <w:rtl/>
        </w:rPr>
        <w:t xml:space="preserve"> - </w:t>
      </w:r>
      <w:r>
        <w:rPr>
          <w:rtl/>
        </w:rPr>
        <w:t>محمّد بن علي بن الحسين بإسناده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قلت</w:t>
      </w:r>
      <w:r w:rsidR="00292F9D">
        <w:rPr>
          <w:rtl/>
        </w:rPr>
        <w:t>:</w:t>
      </w:r>
      <w:r>
        <w:rPr>
          <w:rtl/>
        </w:rPr>
        <w:t xml:space="preserve"> فمن صلّى لغير القبلة</w:t>
      </w:r>
      <w:r w:rsidR="00292F9D">
        <w:rPr>
          <w:rtl/>
        </w:rPr>
        <w:t>،</w:t>
      </w:r>
      <w:r>
        <w:rPr>
          <w:rtl/>
        </w:rPr>
        <w:t xml:space="preserve"> أو في يوم غيم لغير </w:t>
      </w:r>
      <w:r w:rsidRPr="00C80E84">
        <w:rPr>
          <w:rStyle w:val="libFootnotenumChar"/>
          <w:rtl/>
        </w:rPr>
        <w:t>(</w:t>
      </w:r>
      <w:r w:rsidR="007828FC">
        <w:rPr>
          <w:rStyle w:val="libFootnotenumChar"/>
          <w:rFonts w:hint="cs"/>
          <w:rtl/>
        </w:rPr>
        <w:t>2</w:t>
      </w:r>
      <w:r w:rsidRPr="00C80E84">
        <w:rPr>
          <w:rStyle w:val="libFootnotenumChar"/>
          <w:rtl/>
        </w:rPr>
        <w:t>)</w:t>
      </w:r>
      <w:r>
        <w:rPr>
          <w:rtl/>
        </w:rPr>
        <w:t xml:space="preserve"> الوقت؟ قال</w:t>
      </w:r>
      <w:r w:rsidR="00292F9D">
        <w:rPr>
          <w:rtl/>
        </w:rPr>
        <w:t>:</w:t>
      </w:r>
      <w:r>
        <w:rPr>
          <w:rtl/>
        </w:rPr>
        <w:t xml:space="preserve"> يعيد. </w:t>
      </w:r>
    </w:p>
    <w:p w:rsidR="00C80E84" w:rsidRDefault="00C80E84" w:rsidP="007828FC">
      <w:pPr>
        <w:pStyle w:val="libNormal"/>
        <w:rPr>
          <w:rtl/>
        </w:rPr>
      </w:pPr>
      <w:r>
        <w:rPr>
          <w:rtl/>
        </w:rPr>
        <w:t>[4813] 4</w:t>
      </w:r>
      <w:r w:rsidR="00292F9D">
        <w:rPr>
          <w:rtl/>
        </w:rPr>
        <w:t xml:space="preserve"> - </w:t>
      </w:r>
      <w:r>
        <w:rPr>
          <w:rtl/>
        </w:rPr>
        <w:t>وعن زرارة قال</w:t>
      </w:r>
      <w:r w:rsidR="00292F9D">
        <w:rPr>
          <w:rtl/>
        </w:rPr>
        <w:t>:</w:t>
      </w:r>
      <w:r>
        <w:rPr>
          <w:rtl/>
        </w:rPr>
        <w:t xml:space="preserve"> قال أبو جعفر </w:t>
      </w:r>
      <w:r w:rsidR="007828FC" w:rsidRPr="00E00798">
        <w:rPr>
          <w:rStyle w:val="libNormalChar"/>
          <w:rFonts w:hint="cs"/>
          <w:rtl/>
        </w:rPr>
        <w:t xml:space="preserve">( </w:t>
      </w:r>
      <w:r w:rsidR="007828FC">
        <w:rPr>
          <w:rStyle w:val="libAlaemChar"/>
          <w:rFonts w:hint="cs"/>
          <w:rtl/>
        </w:rPr>
        <w:t>عليه‌السلام</w:t>
      </w:r>
      <w:r w:rsidR="007828FC" w:rsidRPr="00E00798">
        <w:rPr>
          <w:rStyle w:val="libNormalChar"/>
          <w:rFonts w:hint="cs"/>
          <w:rtl/>
        </w:rPr>
        <w:t xml:space="preserve"> )</w:t>
      </w:r>
      <w:r w:rsidR="007828FC">
        <w:rPr>
          <w:rStyle w:val="libNormalChar"/>
          <w:rFonts w:hint="cs"/>
          <w:rtl/>
        </w:rPr>
        <w:t xml:space="preserve"> </w:t>
      </w:r>
      <w:r w:rsidR="00292F9D">
        <w:rPr>
          <w:rtl/>
        </w:rPr>
        <w:t>:</w:t>
      </w:r>
      <w:r>
        <w:rPr>
          <w:rtl/>
        </w:rPr>
        <w:t xml:space="preserve"> وقت المغرب إذا غاب القرص</w:t>
      </w:r>
      <w:r w:rsidR="00292F9D">
        <w:rPr>
          <w:rtl/>
        </w:rPr>
        <w:t>،</w:t>
      </w:r>
      <w:r>
        <w:rPr>
          <w:rtl/>
        </w:rPr>
        <w:t xml:space="preserve"> فإن رأيته بعد ذلك وقد صلّيت أعدت الصلاة</w:t>
      </w:r>
      <w:r w:rsidR="00292F9D">
        <w:rPr>
          <w:rtl/>
        </w:rPr>
        <w:t>،</w:t>
      </w:r>
      <w:r>
        <w:rPr>
          <w:rtl/>
        </w:rPr>
        <w:t xml:space="preserve"> الحديث. </w:t>
      </w:r>
    </w:p>
    <w:p w:rsidR="00C80E84" w:rsidRDefault="00C80E84" w:rsidP="007828FC">
      <w:pPr>
        <w:pStyle w:val="libNormal"/>
        <w:rPr>
          <w:rtl/>
        </w:rPr>
      </w:pPr>
      <w:r>
        <w:rPr>
          <w:rtl/>
        </w:rPr>
        <w:t>محمّد بن الحسن بإسناده عن زرارة</w:t>
      </w:r>
      <w:r w:rsidR="00292F9D">
        <w:rPr>
          <w:rtl/>
        </w:rPr>
        <w:t>،</w:t>
      </w:r>
      <w:r>
        <w:rPr>
          <w:rtl/>
        </w:rPr>
        <w:t xml:space="preserve"> مثله </w:t>
      </w:r>
      <w:r w:rsidRPr="00C80E84">
        <w:rPr>
          <w:rStyle w:val="libFootnotenumChar"/>
          <w:rtl/>
        </w:rPr>
        <w:t>(</w:t>
      </w:r>
      <w:r w:rsidR="007828FC">
        <w:rPr>
          <w:rStyle w:val="libFootnotenumChar"/>
          <w:rFonts w:hint="cs"/>
          <w:rtl/>
        </w:rPr>
        <w:t>3</w:t>
      </w:r>
      <w:r w:rsidRPr="00C80E84">
        <w:rPr>
          <w:rStyle w:val="libFootnotenumChar"/>
          <w:rtl/>
        </w:rPr>
        <w:t>)</w:t>
      </w:r>
      <w:r>
        <w:rPr>
          <w:rtl/>
        </w:rPr>
        <w:t xml:space="preserve">. </w:t>
      </w:r>
    </w:p>
    <w:p w:rsidR="00C80E84" w:rsidRDefault="00C80E84" w:rsidP="007828FC">
      <w:pPr>
        <w:pStyle w:val="libNormal"/>
        <w:rPr>
          <w:rtl/>
        </w:rPr>
      </w:pPr>
      <w:r>
        <w:rPr>
          <w:rtl/>
        </w:rPr>
        <w:t>[4814] 5</w:t>
      </w:r>
      <w:r w:rsidR="00292F9D">
        <w:rPr>
          <w:rtl/>
        </w:rPr>
        <w:t xml:space="preserve"> - </w:t>
      </w:r>
      <w:r>
        <w:rPr>
          <w:rtl/>
        </w:rPr>
        <w:t>وبإسناده عن علي بن مهزيار</w:t>
      </w:r>
      <w:r w:rsidR="00292F9D">
        <w:rPr>
          <w:rtl/>
        </w:rPr>
        <w:t>،</w:t>
      </w:r>
      <w:r>
        <w:rPr>
          <w:rtl/>
        </w:rPr>
        <w:t xml:space="preserve"> عن فضالة</w:t>
      </w:r>
      <w:r w:rsidR="00292F9D">
        <w:rPr>
          <w:rtl/>
        </w:rPr>
        <w:t>،</w:t>
      </w:r>
      <w:r>
        <w:rPr>
          <w:rtl/>
        </w:rPr>
        <w:t xml:space="preserve"> عن أبان</w:t>
      </w:r>
      <w:r w:rsidR="00292F9D">
        <w:rPr>
          <w:rtl/>
        </w:rPr>
        <w:t>،</w:t>
      </w:r>
      <w:r>
        <w:rPr>
          <w:rtl/>
        </w:rPr>
        <w:t xml:space="preserve"> عن زرارة</w:t>
      </w:r>
      <w:r w:rsidR="00292F9D">
        <w:rPr>
          <w:rtl/>
        </w:rPr>
        <w:t>،</w:t>
      </w:r>
      <w:r>
        <w:rPr>
          <w:rtl/>
        </w:rPr>
        <w:t xml:space="preserve"> عن أبي جعفر </w:t>
      </w:r>
      <w:r w:rsidR="007828FC" w:rsidRPr="00E00798">
        <w:rPr>
          <w:rStyle w:val="libNormalChar"/>
          <w:rFonts w:hint="cs"/>
          <w:rtl/>
        </w:rPr>
        <w:t xml:space="preserve">( </w:t>
      </w:r>
      <w:r w:rsidR="007828FC">
        <w:rPr>
          <w:rStyle w:val="libAlaemChar"/>
          <w:rFonts w:hint="cs"/>
          <w:rtl/>
        </w:rPr>
        <w:t>عليه‌السلام</w:t>
      </w:r>
      <w:r w:rsidR="007828FC" w:rsidRPr="00E00798">
        <w:rPr>
          <w:rStyle w:val="libNormalChar"/>
          <w:rFonts w:hint="cs"/>
          <w:rtl/>
        </w:rPr>
        <w:t xml:space="preserve"> )</w:t>
      </w:r>
      <w:r w:rsidR="007828FC">
        <w:rPr>
          <w:rStyle w:val="libNormalChar"/>
          <w:rFonts w:hint="cs"/>
          <w:rtl/>
        </w:rPr>
        <w:t xml:space="preserve"> </w:t>
      </w:r>
      <w:r w:rsidR="00292F9D">
        <w:rPr>
          <w:rtl/>
        </w:rPr>
        <w:t>،</w:t>
      </w:r>
      <w:r>
        <w:rPr>
          <w:rtl/>
        </w:rPr>
        <w:t xml:space="preserve"> في رجل صلّى الغداة بليل</w:t>
      </w:r>
      <w:r w:rsidR="00292F9D">
        <w:rPr>
          <w:rtl/>
        </w:rPr>
        <w:t>،</w:t>
      </w:r>
      <w:r>
        <w:rPr>
          <w:rtl/>
        </w:rPr>
        <w:t xml:space="preserve"> غرّه من ذلك القمر</w:t>
      </w:r>
      <w:r w:rsidR="00292F9D">
        <w:rPr>
          <w:rtl/>
        </w:rPr>
        <w:t>،</w:t>
      </w:r>
      <w:r>
        <w:rPr>
          <w:rtl/>
        </w:rPr>
        <w:t xml:space="preserve"> ونام حتى طلعت الشمس فأخبر أنّه صلّى بليل</w:t>
      </w:r>
      <w:r w:rsidR="00292F9D">
        <w:rPr>
          <w:rtl/>
        </w:rPr>
        <w:t>،</w:t>
      </w:r>
      <w:r>
        <w:rPr>
          <w:rtl/>
        </w:rPr>
        <w:t xml:space="preserve"> قال</w:t>
      </w:r>
      <w:r w:rsidR="00292F9D">
        <w:rPr>
          <w:rtl/>
        </w:rPr>
        <w:t>:</w:t>
      </w:r>
      <w:r>
        <w:rPr>
          <w:rtl/>
        </w:rPr>
        <w:t xml:space="preserve"> يعيد صلاته. </w:t>
      </w:r>
    </w:p>
    <w:p w:rsidR="00C80E84" w:rsidRDefault="00C80E84" w:rsidP="007828FC">
      <w:pPr>
        <w:pStyle w:val="libNormal"/>
        <w:rPr>
          <w:rtl/>
        </w:rPr>
      </w:pPr>
      <w:r>
        <w:rPr>
          <w:rtl/>
        </w:rPr>
        <w:t>ورواه الكليني عن الحسين بن محمّد</w:t>
      </w:r>
      <w:r w:rsidR="00292F9D">
        <w:rPr>
          <w:rtl/>
        </w:rPr>
        <w:t>،</w:t>
      </w:r>
      <w:r>
        <w:rPr>
          <w:rtl/>
        </w:rPr>
        <w:t xml:space="preserve"> عن عبدالله بن عامر</w:t>
      </w:r>
      <w:r w:rsidR="00292F9D">
        <w:rPr>
          <w:rtl/>
        </w:rPr>
        <w:t>،</w:t>
      </w:r>
      <w:r>
        <w:rPr>
          <w:rtl/>
        </w:rPr>
        <w:t xml:space="preserve"> عن علي بن مهزيار</w:t>
      </w:r>
      <w:r w:rsidRPr="00C80E84">
        <w:rPr>
          <w:rStyle w:val="libFootnotenumChar"/>
          <w:rtl/>
        </w:rPr>
        <w:t>(</w:t>
      </w:r>
      <w:r w:rsidR="007828FC">
        <w:rPr>
          <w:rStyle w:val="libFootnotenumChar"/>
          <w:rFonts w:hint="cs"/>
          <w:rtl/>
        </w:rPr>
        <w:t>4</w:t>
      </w:r>
      <w:r w:rsidRPr="00C80E84">
        <w:rPr>
          <w:rStyle w:val="libFootnotenumChar"/>
          <w:rtl/>
        </w:rPr>
        <w:t>)</w:t>
      </w:r>
      <w:r>
        <w:rPr>
          <w:rtl/>
        </w:rPr>
        <w:t>.</w:t>
      </w:r>
    </w:p>
    <w:p w:rsidR="00C80E84" w:rsidRDefault="00C80E84" w:rsidP="007828FC">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w:t>
      </w:r>
      <w:r w:rsidR="007828FC">
        <w:rPr>
          <w:rStyle w:val="libFootnotenumChar"/>
          <w:rFonts w:hint="cs"/>
          <w:rtl/>
        </w:rPr>
        <w:t>5</w:t>
      </w:r>
      <w:r w:rsidRPr="00C80E84">
        <w:rPr>
          <w:rStyle w:val="libFootnotenumChar"/>
          <w:rtl/>
        </w:rPr>
        <w:t>)</w:t>
      </w:r>
      <w:r>
        <w:rPr>
          <w:rtl/>
        </w:rPr>
        <w:t xml:space="preserve">. </w:t>
      </w:r>
    </w:p>
    <w:p w:rsidR="00C80E84" w:rsidRDefault="00C80E84" w:rsidP="00292F9D">
      <w:pPr>
        <w:pStyle w:val="libNormal"/>
        <w:rPr>
          <w:rtl/>
        </w:rPr>
      </w:pPr>
      <w:r>
        <w:rPr>
          <w:rtl/>
        </w:rPr>
        <w:t>[4815] 6</w:t>
      </w:r>
      <w:r w:rsidR="00292F9D">
        <w:rPr>
          <w:rtl/>
        </w:rPr>
        <w:t xml:space="preserve"> - </w:t>
      </w:r>
      <w:r>
        <w:rPr>
          <w:rtl/>
        </w:rPr>
        <w:t>وبإسناده عن علي بن الحسن الطاطري</w:t>
      </w:r>
      <w:r w:rsidR="00292F9D">
        <w:rPr>
          <w:rtl/>
        </w:rPr>
        <w:t>،</w:t>
      </w:r>
      <w:r>
        <w:rPr>
          <w:rtl/>
        </w:rPr>
        <w:t xml:space="preserve"> عن عبدالله بن وضّاح</w:t>
      </w:r>
      <w:r w:rsidR="00292F9D">
        <w:rPr>
          <w:rtl/>
        </w:rPr>
        <w:t>،</w:t>
      </w:r>
      <w:r>
        <w:rPr>
          <w:rtl/>
        </w:rPr>
        <w:t xml:space="preserve"> </w:t>
      </w:r>
    </w:p>
    <w:p w:rsidR="00C80E84" w:rsidRDefault="00E00798" w:rsidP="00E00798">
      <w:pPr>
        <w:pStyle w:val="libLine"/>
        <w:rPr>
          <w:rtl/>
        </w:rPr>
      </w:pPr>
      <w:r>
        <w:rPr>
          <w:rtl/>
        </w:rPr>
        <w:t>____________________</w:t>
      </w:r>
    </w:p>
    <w:p w:rsidR="00C80E84" w:rsidRPr="007F3CFA" w:rsidRDefault="00C80E84" w:rsidP="00E00798">
      <w:pPr>
        <w:pStyle w:val="libFootnote0"/>
        <w:rPr>
          <w:rtl/>
        </w:rPr>
      </w:pPr>
      <w:r w:rsidRPr="007F3CFA">
        <w:rPr>
          <w:rtl/>
        </w:rPr>
        <w:t>(1) التهذيب 4</w:t>
      </w:r>
      <w:r w:rsidR="00292F9D">
        <w:rPr>
          <w:rtl/>
        </w:rPr>
        <w:t>:</w:t>
      </w:r>
      <w:r w:rsidRPr="007F3CFA">
        <w:rPr>
          <w:rtl/>
        </w:rPr>
        <w:t xml:space="preserve"> 43</w:t>
      </w:r>
      <w:r>
        <w:rPr>
          <w:rtl/>
        </w:rPr>
        <w:t xml:space="preserve"> / </w:t>
      </w:r>
      <w:r w:rsidRPr="007F3CFA">
        <w:rPr>
          <w:rtl/>
        </w:rPr>
        <w:t>111</w:t>
      </w:r>
      <w:r>
        <w:rPr>
          <w:rtl/>
        </w:rPr>
        <w:t>.</w:t>
      </w:r>
      <w:r w:rsidRPr="007F3CFA">
        <w:rPr>
          <w:rtl/>
        </w:rPr>
        <w:t xml:space="preserve">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180 / 855</w:t>
      </w:r>
      <w:r w:rsidR="00292F9D">
        <w:rPr>
          <w:rtl/>
        </w:rPr>
        <w:t>،</w:t>
      </w:r>
      <w:r>
        <w:rPr>
          <w:rtl/>
        </w:rPr>
        <w:t xml:space="preserve"> أخرجه بتمامه في الحديث 2 من الباب 9 من أبواب القبلة. </w:t>
      </w:r>
    </w:p>
    <w:p w:rsidR="00C80E84" w:rsidRPr="007F3CFA" w:rsidRDefault="00C80E84" w:rsidP="007828FC">
      <w:pPr>
        <w:pStyle w:val="libFootnote0"/>
        <w:rPr>
          <w:rtl/>
        </w:rPr>
      </w:pPr>
      <w:r w:rsidRPr="007F3CFA">
        <w:rPr>
          <w:rtl/>
        </w:rPr>
        <w:t>(</w:t>
      </w:r>
      <w:r w:rsidR="007828FC">
        <w:rPr>
          <w:rFonts w:hint="cs"/>
          <w:rtl/>
        </w:rPr>
        <w:t>2</w:t>
      </w:r>
      <w:r w:rsidRPr="007F3CFA">
        <w:rPr>
          <w:rtl/>
        </w:rPr>
        <w:t>) في المصدر</w:t>
      </w:r>
      <w:r w:rsidR="00292F9D">
        <w:rPr>
          <w:rtl/>
        </w:rPr>
        <w:t>:</w:t>
      </w:r>
      <w:r w:rsidRPr="007F3CFA">
        <w:rPr>
          <w:rtl/>
        </w:rPr>
        <w:t xml:space="preserve"> وفي غير</w:t>
      </w:r>
      <w:r>
        <w:rPr>
          <w:rtl/>
        </w:rPr>
        <w:t>.</w:t>
      </w:r>
      <w:r w:rsidRPr="007F3CFA">
        <w:rPr>
          <w:rtl/>
        </w:rPr>
        <w:t xml:space="preserve"> </w:t>
      </w:r>
    </w:p>
    <w:p w:rsidR="00C80E84" w:rsidRDefault="00C80E84" w:rsidP="00E00798">
      <w:pPr>
        <w:pStyle w:val="libFootnote0"/>
        <w:rPr>
          <w:rtl/>
        </w:rPr>
      </w:pPr>
      <w:r>
        <w:rPr>
          <w:rtl/>
        </w:rPr>
        <w:t>4</w:t>
      </w:r>
      <w:r w:rsidR="00292F9D">
        <w:rPr>
          <w:rtl/>
        </w:rPr>
        <w:t xml:space="preserve"> - </w:t>
      </w:r>
      <w:r>
        <w:rPr>
          <w:rtl/>
        </w:rPr>
        <w:t>الفقيه 2</w:t>
      </w:r>
      <w:r w:rsidR="00292F9D">
        <w:rPr>
          <w:rtl/>
        </w:rPr>
        <w:t>:</w:t>
      </w:r>
      <w:r>
        <w:rPr>
          <w:rtl/>
        </w:rPr>
        <w:t xml:space="preserve"> 75 / 327.</w:t>
      </w:r>
    </w:p>
    <w:p w:rsidR="00C80E84" w:rsidRPr="00C80E84" w:rsidRDefault="00C80E84" w:rsidP="007828FC">
      <w:pPr>
        <w:pStyle w:val="libFootnote0"/>
        <w:rPr>
          <w:rStyle w:val="libFootnoteChar"/>
          <w:rtl/>
        </w:rPr>
      </w:pPr>
      <w:r w:rsidRPr="007F3CFA">
        <w:rPr>
          <w:rtl/>
        </w:rPr>
        <w:t>(</w:t>
      </w:r>
      <w:r w:rsidR="007828FC">
        <w:rPr>
          <w:rFonts w:hint="cs"/>
          <w:rtl/>
        </w:rPr>
        <w:t>3</w:t>
      </w:r>
      <w:r w:rsidRPr="007F3CFA">
        <w:rPr>
          <w:rtl/>
        </w:rPr>
        <w:t>) التهذيب 2</w:t>
      </w:r>
      <w:r w:rsidR="00292F9D">
        <w:rPr>
          <w:rtl/>
        </w:rPr>
        <w:t>:</w:t>
      </w:r>
      <w:r w:rsidRPr="007F3CFA">
        <w:rPr>
          <w:rtl/>
        </w:rPr>
        <w:t xml:space="preserve"> 261</w:t>
      </w:r>
      <w:r>
        <w:rPr>
          <w:rtl/>
        </w:rPr>
        <w:t xml:space="preserve"> / </w:t>
      </w:r>
      <w:r w:rsidRPr="007F3CFA">
        <w:rPr>
          <w:rtl/>
        </w:rPr>
        <w:t>1039</w:t>
      </w:r>
      <w:r w:rsidR="00292F9D">
        <w:rPr>
          <w:rtl/>
        </w:rPr>
        <w:t>،</w:t>
      </w:r>
      <w:r w:rsidRPr="007F3CFA">
        <w:rPr>
          <w:rtl/>
        </w:rPr>
        <w:t xml:space="preserve"> والاستبصار 2</w:t>
      </w:r>
      <w:r w:rsidR="00292F9D">
        <w:rPr>
          <w:rtl/>
        </w:rPr>
        <w:t>:</w:t>
      </w:r>
      <w:r w:rsidRPr="007F3CFA">
        <w:rPr>
          <w:rtl/>
        </w:rPr>
        <w:t xml:space="preserve"> 115</w:t>
      </w:r>
      <w:r>
        <w:rPr>
          <w:rtl/>
        </w:rPr>
        <w:t xml:space="preserve"> / </w:t>
      </w:r>
      <w:r w:rsidRPr="007F3CFA">
        <w:rPr>
          <w:rtl/>
        </w:rPr>
        <w:t>376</w:t>
      </w:r>
      <w:r>
        <w:rPr>
          <w:rtl/>
        </w:rPr>
        <w:t>.</w:t>
      </w:r>
      <w:r w:rsidRPr="007F3CFA">
        <w:rPr>
          <w:rtl/>
        </w:rPr>
        <w:t xml:space="preserve"> ويأتي الحديث بتمامه في الحديث 17</w:t>
      </w:r>
      <w:r>
        <w:rPr>
          <w:rtl/>
        </w:rPr>
        <w:t xml:space="preserve"> </w:t>
      </w:r>
      <w:r w:rsidRPr="00C80E84">
        <w:rPr>
          <w:rStyle w:val="libFootnoteChar"/>
          <w:rtl/>
        </w:rPr>
        <w:t xml:space="preserve">من الباب 16 من هذه الأبواب.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254 / 1008. </w:t>
      </w:r>
    </w:p>
    <w:p w:rsidR="00C80E84" w:rsidRPr="007F3CFA" w:rsidRDefault="00C80E84" w:rsidP="007828FC">
      <w:pPr>
        <w:pStyle w:val="libFootnote0"/>
        <w:rPr>
          <w:rtl/>
        </w:rPr>
      </w:pPr>
      <w:r w:rsidRPr="007F3CFA">
        <w:rPr>
          <w:rtl/>
        </w:rPr>
        <w:t>(</w:t>
      </w:r>
      <w:r w:rsidR="007828FC">
        <w:rPr>
          <w:rFonts w:hint="cs"/>
          <w:rtl/>
        </w:rPr>
        <w:t>4</w:t>
      </w:r>
      <w:r w:rsidRPr="007F3CFA">
        <w:rPr>
          <w:rtl/>
        </w:rPr>
        <w:t>) الكافي 3</w:t>
      </w:r>
      <w:r w:rsidR="00292F9D">
        <w:rPr>
          <w:rtl/>
        </w:rPr>
        <w:t>:</w:t>
      </w:r>
      <w:r w:rsidRPr="007F3CFA">
        <w:rPr>
          <w:rtl/>
        </w:rPr>
        <w:t xml:space="preserve"> 285</w:t>
      </w:r>
      <w:r>
        <w:rPr>
          <w:rtl/>
        </w:rPr>
        <w:t xml:space="preserve"> / </w:t>
      </w:r>
      <w:r w:rsidRPr="007F3CFA">
        <w:rPr>
          <w:rtl/>
        </w:rPr>
        <w:t>4</w:t>
      </w:r>
      <w:r>
        <w:rPr>
          <w:rtl/>
        </w:rPr>
        <w:t>.</w:t>
      </w:r>
      <w:r w:rsidRPr="007F3CFA">
        <w:rPr>
          <w:rtl/>
        </w:rPr>
        <w:t xml:space="preserve"> </w:t>
      </w:r>
    </w:p>
    <w:p w:rsidR="00C80E84" w:rsidRPr="007F3CFA" w:rsidRDefault="00C80E84" w:rsidP="007828FC">
      <w:pPr>
        <w:pStyle w:val="libFootnote0"/>
        <w:rPr>
          <w:rtl/>
        </w:rPr>
      </w:pPr>
      <w:r w:rsidRPr="007F3CFA">
        <w:rPr>
          <w:rtl/>
        </w:rPr>
        <w:t>(</w:t>
      </w:r>
      <w:r w:rsidR="007828FC">
        <w:rPr>
          <w:rFonts w:hint="cs"/>
          <w:rtl/>
        </w:rPr>
        <w:t>5</w:t>
      </w:r>
      <w:r w:rsidRPr="007F3CFA">
        <w:rPr>
          <w:rtl/>
        </w:rPr>
        <w:t>) التهذيب 2</w:t>
      </w:r>
      <w:r w:rsidR="00292F9D">
        <w:rPr>
          <w:rtl/>
        </w:rPr>
        <w:t>:</w:t>
      </w:r>
      <w:r w:rsidRPr="007F3CFA">
        <w:rPr>
          <w:rtl/>
        </w:rPr>
        <w:t xml:space="preserve"> 140</w:t>
      </w:r>
      <w:r>
        <w:rPr>
          <w:rtl/>
        </w:rPr>
        <w:t xml:space="preserve"> / </w:t>
      </w:r>
      <w:r w:rsidRPr="007F3CFA">
        <w:rPr>
          <w:rtl/>
        </w:rPr>
        <w:t>548</w:t>
      </w:r>
      <w:r>
        <w:rPr>
          <w:rtl/>
        </w:rPr>
        <w:t>.</w:t>
      </w:r>
      <w:r w:rsidRPr="007F3CFA">
        <w:rPr>
          <w:rtl/>
        </w:rPr>
        <w:t xml:space="preserve">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141 / 549. </w:t>
      </w:r>
    </w:p>
    <w:p w:rsidR="00E00798" w:rsidRDefault="00E00798" w:rsidP="00E00798">
      <w:pPr>
        <w:pStyle w:val="libNormal"/>
        <w:rPr>
          <w:lang w:bidi="fa-IR"/>
        </w:rPr>
      </w:pPr>
      <w:r>
        <w:rPr>
          <w:rtl/>
          <w:lang w:bidi="fa-IR"/>
        </w:rPr>
        <w:br w:type="page"/>
      </w:r>
    </w:p>
    <w:p w:rsidR="00C80E84" w:rsidRDefault="00C80E84" w:rsidP="007828FC">
      <w:pPr>
        <w:pStyle w:val="libNormal0"/>
        <w:rPr>
          <w:rtl/>
        </w:rPr>
      </w:pPr>
      <w:r>
        <w:rPr>
          <w:rtl/>
        </w:rPr>
        <w:lastRenderedPageBreak/>
        <w:t>عن سماعة بن مهران قال</w:t>
      </w:r>
      <w:r w:rsidR="00292F9D">
        <w:rPr>
          <w:rtl/>
        </w:rPr>
        <w:t>:</w:t>
      </w:r>
      <w:r>
        <w:rPr>
          <w:rtl/>
        </w:rPr>
        <w:t xml:space="preserve"> قال لي أبو عبدالله </w:t>
      </w:r>
      <w:r w:rsidR="007828FC" w:rsidRPr="00E00798">
        <w:rPr>
          <w:rStyle w:val="libNormalChar"/>
          <w:rFonts w:hint="cs"/>
          <w:rtl/>
        </w:rPr>
        <w:t xml:space="preserve">( </w:t>
      </w:r>
      <w:r w:rsidR="007828FC">
        <w:rPr>
          <w:rStyle w:val="libAlaemChar"/>
          <w:rFonts w:hint="cs"/>
          <w:rtl/>
        </w:rPr>
        <w:t>عليه‌السلام</w:t>
      </w:r>
      <w:r w:rsidR="007828FC" w:rsidRPr="00E00798">
        <w:rPr>
          <w:rStyle w:val="libNormalChar"/>
          <w:rFonts w:hint="cs"/>
          <w:rtl/>
        </w:rPr>
        <w:t xml:space="preserve"> )</w:t>
      </w:r>
      <w:r w:rsidR="007828FC">
        <w:rPr>
          <w:rStyle w:val="libNormalChar"/>
          <w:rFonts w:hint="cs"/>
          <w:rtl/>
        </w:rPr>
        <w:t xml:space="preserve"> </w:t>
      </w:r>
      <w:r w:rsidR="00292F9D">
        <w:rPr>
          <w:rtl/>
        </w:rPr>
        <w:t>:</w:t>
      </w:r>
      <w:r>
        <w:rPr>
          <w:rtl/>
        </w:rPr>
        <w:t xml:space="preserve"> إيّاك أن تصلّي قبل أن تزول</w:t>
      </w:r>
      <w:r w:rsidR="00292F9D">
        <w:rPr>
          <w:rtl/>
        </w:rPr>
        <w:t>،</w:t>
      </w:r>
      <w:r>
        <w:rPr>
          <w:rtl/>
        </w:rPr>
        <w:t xml:space="preserve"> فإنّك تصلّي في وقت العصر خير لك من أن تصلّي قبل أن تزول. </w:t>
      </w:r>
    </w:p>
    <w:p w:rsidR="00C80E84" w:rsidRDefault="00C80E84" w:rsidP="00292F9D">
      <w:pPr>
        <w:pStyle w:val="libNormal"/>
        <w:rPr>
          <w:rtl/>
        </w:rPr>
      </w:pPr>
      <w:r>
        <w:rPr>
          <w:rtl/>
        </w:rPr>
        <w:t>[4816] 7</w:t>
      </w:r>
      <w:r w:rsidR="00292F9D">
        <w:rPr>
          <w:rtl/>
        </w:rPr>
        <w:t xml:space="preserve"> - </w:t>
      </w:r>
      <w:r>
        <w:rPr>
          <w:rtl/>
        </w:rPr>
        <w:t>وبإسناده عن الحسن بن محمّد</w:t>
      </w:r>
      <w:r w:rsidR="00292F9D">
        <w:rPr>
          <w:rtl/>
        </w:rPr>
        <w:t>،</w:t>
      </w:r>
      <w:r>
        <w:rPr>
          <w:rtl/>
        </w:rPr>
        <w:t xml:space="preserve"> عن الميثمي</w:t>
      </w:r>
      <w:r w:rsidR="00292F9D">
        <w:rPr>
          <w:rtl/>
        </w:rPr>
        <w:t>،</w:t>
      </w:r>
      <w:r>
        <w:rPr>
          <w:rtl/>
        </w:rPr>
        <w:t xml:space="preserve"> عن معاوية بن وهب</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من صلّى في غير وقت فلا صلاة له. </w:t>
      </w:r>
    </w:p>
    <w:p w:rsidR="00C80E84" w:rsidRDefault="00C80E84" w:rsidP="00292F9D">
      <w:pPr>
        <w:pStyle w:val="libNormal"/>
        <w:rPr>
          <w:rtl/>
        </w:rPr>
      </w:pPr>
      <w:r>
        <w:rPr>
          <w:rtl/>
        </w:rPr>
        <w:t>[4817] 8</w:t>
      </w:r>
      <w:r w:rsidR="00292F9D">
        <w:rPr>
          <w:rtl/>
        </w:rPr>
        <w:t xml:space="preserve"> - </w:t>
      </w:r>
      <w:r>
        <w:rPr>
          <w:rtl/>
        </w:rPr>
        <w:t>وعنه</w:t>
      </w:r>
      <w:r w:rsidR="00292F9D">
        <w:rPr>
          <w:rtl/>
        </w:rPr>
        <w:t>،</w:t>
      </w:r>
      <w:r>
        <w:rPr>
          <w:rtl/>
        </w:rPr>
        <w:t xml:space="preserve"> عن محمّد بن الحسن العطار</w:t>
      </w:r>
      <w:r w:rsidR="00292F9D">
        <w:rPr>
          <w:rtl/>
        </w:rPr>
        <w:t>،</w:t>
      </w:r>
      <w:r>
        <w:rPr>
          <w:rtl/>
        </w:rPr>
        <w:t xml:space="preserve"> عن أبيه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لئن أُصلّي الظهر في وقت العصر أحبّ إلّي من أن أصلّي قبل أن تزول الشمس</w:t>
      </w:r>
      <w:r w:rsidR="00292F9D">
        <w:rPr>
          <w:rtl/>
        </w:rPr>
        <w:t>،</w:t>
      </w:r>
      <w:r>
        <w:rPr>
          <w:rtl/>
        </w:rPr>
        <w:t xml:space="preserve"> فإنّي إذا صلّيت قبل أن تزول الشمس لم تحسب </w:t>
      </w:r>
      <w:r w:rsidRPr="00C80E84">
        <w:rPr>
          <w:rStyle w:val="libFootnotenumChar"/>
          <w:rtl/>
        </w:rPr>
        <w:t>(1)</w:t>
      </w:r>
      <w:r>
        <w:rPr>
          <w:rtl/>
        </w:rPr>
        <w:t xml:space="preserve"> لي</w:t>
      </w:r>
      <w:r w:rsidR="00292F9D">
        <w:rPr>
          <w:rtl/>
        </w:rPr>
        <w:t>،</w:t>
      </w:r>
      <w:r>
        <w:rPr>
          <w:rtl/>
        </w:rPr>
        <w:t xml:space="preserve"> وإذا صلّيت في وقت العصر حسبت لي. </w:t>
      </w:r>
    </w:p>
    <w:p w:rsidR="00C80E84" w:rsidRDefault="00C80E84" w:rsidP="007828FC">
      <w:pPr>
        <w:pStyle w:val="libNormal"/>
        <w:rPr>
          <w:rtl/>
        </w:rPr>
      </w:pPr>
      <w:r>
        <w:rPr>
          <w:rtl/>
        </w:rPr>
        <w:t>وعنه</w:t>
      </w:r>
      <w:r w:rsidR="00292F9D">
        <w:rPr>
          <w:rtl/>
        </w:rPr>
        <w:t>،</w:t>
      </w:r>
      <w:r>
        <w:rPr>
          <w:rtl/>
        </w:rPr>
        <w:t xml:space="preserve"> عن محمّد بن الحسن العطّار</w:t>
      </w:r>
      <w:r w:rsidR="00292F9D">
        <w:rPr>
          <w:rtl/>
        </w:rPr>
        <w:t>،</w:t>
      </w:r>
      <w:r>
        <w:rPr>
          <w:rtl/>
        </w:rPr>
        <w:t xml:space="preserve"> عن عبدالله بن سليمان</w:t>
      </w:r>
      <w:r w:rsidR="00292F9D">
        <w:rPr>
          <w:rtl/>
        </w:rPr>
        <w:t>،</w:t>
      </w:r>
      <w:r>
        <w:rPr>
          <w:rtl/>
        </w:rPr>
        <w:t xml:space="preserve"> عن أبي عبدالله </w:t>
      </w:r>
      <w:r w:rsidR="007828FC" w:rsidRPr="00E00798">
        <w:rPr>
          <w:rStyle w:val="libNormalChar"/>
          <w:rFonts w:hint="cs"/>
          <w:rtl/>
        </w:rPr>
        <w:t xml:space="preserve">( </w:t>
      </w:r>
      <w:r w:rsidR="007828FC">
        <w:rPr>
          <w:rStyle w:val="libAlaemChar"/>
          <w:rFonts w:hint="cs"/>
          <w:rtl/>
        </w:rPr>
        <w:t>عليه‌السلام</w:t>
      </w:r>
      <w:r w:rsidR="007828FC" w:rsidRPr="00E00798">
        <w:rPr>
          <w:rStyle w:val="libNormalChar"/>
          <w:rFonts w:hint="cs"/>
          <w:rtl/>
        </w:rPr>
        <w:t xml:space="preserve"> )</w:t>
      </w:r>
      <w:r w:rsidR="007828FC">
        <w:rPr>
          <w:rStyle w:val="libNormalChar"/>
          <w:rFonts w:hint="cs"/>
          <w:rtl/>
        </w:rPr>
        <w:t xml:space="preserve"> </w:t>
      </w:r>
      <w:r w:rsidR="00292F9D">
        <w:rPr>
          <w:rtl/>
        </w:rPr>
        <w:t>،</w:t>
      </w:r>
      <w:r>
        <w:rPr>
          <w:rtl/>
        </w:rPr>
        <w:t xml:space="preserve"> مثله </w:t>
      </w:r>
      <w:r w:rsidRPr="00C80E84">
        <w:rPr>
          <w:rStyle w:val="libFootnotenumChar"/>
          <w:rtl/>
        </w:rPr>
        <w:t>(2)</w:t>
      </w:r>
      <w:r>
        <w:rPr>
          <w:rtl/>
        </w:rPr>
        <w:t xml:space="preserve">. </w:t>
      </w:r>
    </w:p>
    <w:p w:rsidR="00C80E84" w:rsidRDefault="00C80E84" w:rsidP="007828FC">
      <w:pPr>
        <w:pStyle w:val="libNormal"/>
        <w:rPr>
          <w:rtl/>
        </w:rPr>
      </w:pPr>
      <w:r>
        <w:rPr>
          <w:rtl/>
        </w:rPr>
        <w:t>[4818] 9</w:t>
      </w:r>
      <w:r w:rsidR="00292F9D">
        <w:rPr>
          <w:rtl/>
        </w:rPr>
        <w:t xml:space="preserve"> - </w:t>
      </w:r>
      <w:r>
        <w:rPr>
          <w:rtl/>
        </w:rPr>
        <w:t>وبإسناده عن محمّد بن أحمد بن يحيى</w:t>
      </w:r>
      <w:r w:rsidR="00292F9D">
        <w:rPr>
          <w:rtl/>
        </w:rPr>
        <w:t>،</w:t>
      </w:r>
      <w:r>
        <w:rPr>
          <w:rtl/>
        </w:rPr>
        <w:t xml:space="preserve"> عن أحمد بن محمّد</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حمّاد بن عثمان</w:t>
      </w:r>
      <w:r w:rsidR="00292F9D">
        <w:rPr>
          <w:rtl/>
        </w:rPr>
        <w:t>،</w:t>
      </w:r>
      <w:r>
        <w:rPr>
          <w:rtl/>
        </w:rPr>
        <w:t xml:space="preserve"> عن عبيد الله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صلّيت في السفر شيئاً من الصلوات </w:t>
      </w:r>
      <w:r w:rsidRPr="00C80E84">
        <w:rPr>
          <w:rStyle w:val="libFootnotenumChar"/>
          <w:rtl/>
        </w:rPr>
        <w:t>(</w:t>
      </w:r>
      <w:r w:rsidR="007828FC">
        <w:rPr>
          <w:rStyle w:val="libFootnotenumChar"/>
          <w:rFonts w:hint="cs"/>
          <w:rtl/>
        </w:rPr>
        <w:t>3</w:t>
      </w:r>
      <w:r w:rsidRPr="00C80E84">
        <w:rPr>
          <w:rStyle w:val="libFootnotenumChar"/>
          <w:rtl/>
        </w:rPr>
        <w:t>)</w:t>
      </w:r>
      <w:r>
        <w:rPr>
          <w:rtl/>
        </w:rPr>
        <w:t xml:space="preserve"> في غير وقتها فلا يضّرك </w:t>
      </w:r>
      <w:r w:rsidRPr="00C80E84">
        <w:rPr>
          <w:rStyle w:val="libFootnotenumChar"/>
          <w:rtl/>
        </w:rPr>
        <w:t>(</w:t>
      </w:r>
      <w:r w:rsidR="007828FC">
        <w:rPr>
          <w:rStyle w:val="libFootnotenumChar"/>
          <w:rFonts w:hint="cs"/>
          <w:rtl/>
        </w:rPr>
        <w:t>4</w:t>
      </w:r>
      <w:r w:rsidRPr="00C80E84">
        <w:rPr>
          <w:rStyle w:val="libFootnotenumChar"/>
          <w:rtl/>
        </w:rPr>
        <w:t>)</w:t>
      </w:r>
      <w:r>
        <w:rPr>
          <w:rtl/>
        </w:rPr>
        <w:t xml:space="preserve">. </w:t>
      </w:r>
    </w:p>
    <w:p w:rsidR="00C80E84" w:rsidRDefault="00C80E84" w:rsidP="007828FC">
      <w:pPr>
        <w:pStyle w:val="libNormal"/>
        <w:rPr>
          <w:rtl/>
        </w:rPr>
      </w:pPr>
      <w:r>
        <w:rPr>
          <w:rtl/>
        </w:rPr>
        <w:t xml:space="preserve">ورواه الصدوق بإسناده عن الحلبي </w:t>
      </w:r>
      <w:r w:rsidRPr="00C80E84">
        <w:rPr>
          <w:rStyle w:val="libFootnotenumChar"/>
          <w:rtl/>
        </w:rPr>
        <w:t>(</w:t>
      </w:r>
      <w:r w:rsidR="007828FC">
        <w:rPr>
          <w:rStyle w:val="libFootnotenumChar"/>
          <w:rFonts w:hint="cs"/>
          <w:rtl/>
        </w:rPr>
        <w:t>5</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254 / 1005.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254 / 1006. </w:t>
      </w:r>
    </w:p>
    <w:p w:rsidR="00C80E84" w:rsidRPr="007F3CFA" w:rsidRDefault="00C80E84" w:rsidP="00E00798">
      <w:pPr>
        <w:pStyle w:val="libFootnote0"/>
        <w:rPr>
          <w:rtl/>
        </w:rPr>
      </w:pPr>
      <w:r w:rsidRPr="007F3CFA">
        <w:rPr>
          <w:rtl/>
        </w:rPr>
        <w:t>(1) في المصدر</w:t>
      </w:r>
      <w:r w:rsidR="00292F9D">
        <w:rPr>
          <w:rtl/>
        </w:rPr>
        <w:t>:</w:t>
      </w:r>
      <w:r w:rsidRPr="007F3CFA">
        <w:rPr>
          <w:rtl/>
        </w:rPr>
        <w:t xml:space="preserve"> تحتسب</w:t>
      </w:r>
      <w:r>
        <w:rPr>
          <w:rtl/>
        </w:rPr>
        <w:t>.</w:t>
      </w:r>
      <w:r w:rsidRPr="007F3CFA">
        <w:rPr>
          <w:rtl/>
        </w:rPr>
        <w:t xml:space="preserve"> </w:t>
      </w:r>
    </w:p>
    <w:p w:rsidR="00C80E84" w:rsidRPr="007F3CFA" w:rsidRDefault="00C80E84" w:rsidP="00E00798">
      <w:pPr>
        <w:pStyle w:val="libFootnote0"/>
        <w:rPr>
          <w:rtl/>
        </w:rPr>
      </w:pPr>
      <w:r w:rsidRPr="007F3CFA">
        <w:rPr>
          <w:rtl/>
        </w:rPr>
        <w:t>(2) التهذيب 2</w:t>
      </w:r>
      <w:r w:rsidR="00292F9D">
        <w:rPr>
          <w:rtl/>
        </w:rPr>
        <w:t>:</w:t>
      </w:r>
      <w:r w:rsidRPr="007F3CFA">
        <w:rPr>
          <w:rtl/>
        </w:rPr>
        <w:t xml:space="preserve"> 254</w:t>
      </w:r>
      <w:r>
        <w:rPr>
          <w:rtl/>
        </w:rPr>
        <w:t xml:space="preserve"> / </w:t>
      </w:r>
      <w:r w:rsidRPr="007F3CFA">
        <w:rPr>
          <w:rtl/>
        </w:rPr>
        <w:t>1007</w:t>
      </w:r>
      <w:r>
        <w:rPr>
          <w:rtl/>
        </w:rPr>
        <w:t>.</w:t>
      </w:r>
      <w:r w:rsidRPr="007F3CFA">
        <w:rPr>
          <w:rtl/>
        </w:rPr>
        <w:t xml:space="preserve">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141 / 551</w:t>
      </w:r>
      <w:r w:rsidR="00292F9D">
        <w:rPr>
          <w:rtl/>
        </w:rPr>
        <w:t>،</w:t>
      </w:r>
      <w:r>
        <w:rPr>
          <w:rtl/>
        </w:rPr>
        <w:t xml:space="preserve"> والاستبصار 1</w:t>
      </w:r>
      <w:r w:rsidR="00292F9D">
        <w:rPr>
          <w:rtl/>
        </w:rPr>
        <w:t>:</w:t>
      </w:r>
      <w:r>
        <w:rPr>
          <w:rtl/>
        </w:rPr>
        <w:t xml:space="preserve"> 244 / 869</w:t>
      </w:r>
      <w:r w:rsidR="00292F9D">
        <w:rPr>
          <w:rtl/>
        </w:rPr>
        <w:t>،</w:t>
      </w:r>
      <w:r>
        <w:rPr>
          <w:rtl/>
        </w:rPr>
        <w:t xml:space="preserve"> وأورده أيضاً في الحديث 27 من الباب 1 من هذه الابواب. </w:t>
      </w:r>
    </w:p>
    <w:p w:rsidR="00C80E84" w:rsidRPr="007F3CFA" w:rsidRDefault="00C80E84" w:rsidP="007828FC">
      <w:pPr>
        <w:pStyle w:val="libFootnote0"/>
        <w:rPr>
          <w:rtl/>
        </w:rPr>
      </w:pPr>
      <w:r w:rsidRPr="007F3CFA">
        <w:rPr>
          <w:rtl/>
        </w:rPr>
        <w:t>(</w:t>
      </w:r>
      <w:r w:rsidR="007828FC">
        <w:rPr>
          <w:rFonts w:hint="cs"/>
          <w:rtl/>
        </w:rPr>
        <w:t>3</w:t>
      </w:r>
      <w:r w:rsidRPr="007F3CFA">
        <w:rPr>
          <w:rtl/>
        </w:rPr>
        <w:t>) في المصدر</w:t>
      </w:r>
      <w:r w:rsidR="00292F9D">
        <w:rPr>
          <w:rtl/>
        </w:rPr>
        <w:t>:</w:t>
      </w:r>
      <w:r w:rsidRPr="007F3CFA">
        <w:rPr>
          <w:rtl/>
        </w:rPr>
        <w:t xml:space="preserve"> الصلاة</w:t>
      </w:r>
      <w:r>
        <w:rPr>
          <w:rtl/>
        </w:rPr>
        <w:t>.</w:t>
      </w:r>
      <w:r w:rsidRPr="007F3CFA">
        <w:rPr>
          <w:rtl/>
        </w:rPr>
        <w:t xml:space="preserve"> </w:t>
      </w:r>
    </w:p>
    <w:p w:rsidR="00C80E84" w:rsidRPr="007F3CFA" w:rsidRDefault="00C80E84" w:rsidP="007828FC">
      <w:pPr>
        <w:pStyle w:val="libFootnote0"/>
        <w:rPr>
          <w:rtl/>
        </w:rPr>
      </w:pPr>
      <w:r w:rsidRPr="007F3CFA">
        <w:rPr>
          <w:rtl/>
        </w:rPr>
        <w:t>(</w:t>
      </w:r>
      <w:r w:rsidR="007828FC">
        <w:rPr>
          <w:rFonts w:hint="cs"/>
          <w:rtl/>
        </w:rPr>
        <w:t>4</w:t>
      </w:r>
      <w:r w:rsidRPr="007F3CFA">
        <w:rPr>
          <w:rtl/>
        </w:rPr>
        <w:t>) وفيه</w:t>
      </w:r>
      <w:r w:rsidR="00292F9D">
        <w:rPr>
          <w:rtl/>
        </w:rPr>
        <w:t>:</w:t>
      </w:r>
      <w:r w:rsidRPr="007F3CFA">
        <w:rPr>
          <w:rtl/>
        </w:rPr>
        <w:t xml:space="preserve"> يضرّ</w:t>
      </w:r>
      <w:r>
        <w:rPr>
          <w:rtl/>
        </w:rPr>
        <w:t>.</w:t>
      </w:r>
      <w:r w:rsidRPr="007F3CFA">
        <w:rPr>
          <w:rtl/>
        </w:rPr>
        <w:t xml:space="preserve"> </w:t>
      </w:r>
    </w:p>
    <w:p w:rsidR="00C80E84" w:rsidRPr="007F3CFA" w:rsidRDefault="00C80E84" w:rsidP="007828FC">
      <w:pPr>
        <w:pStyle w:val="libFootnote0"/>
        <w:rPr>
          <w:rtl/>
        </w:rPr>
      </w:pPr>
      <w:r w:rsidRPr="007F3CFA">
        <w:rPr>
          <w:rtl/>
        </w:rPr>
        <w:t>(</w:t>
      </w:r>
      <w:r w:rsidR="007828FC">
        <w:rPr>
          <w:rFonts w:hint="cs"/>
          <w:rtl/>
        </w:rPr>
        <w:t>5</w:t>
      </w:r>
      <w:r w:rsidRPr="007F3CFA">
        <w:rPr>
          <w:rtl/>
        </w:rPr>
        <w:t>) الفقيه 1</w:t>
      </w:r>
      <w:r w:rsidR="00292F9D">
        <w:rPr>
          <w:rtl/>
        </w:rPr>
        <w:t>:</w:t>
      </w:r>
      <w:r w:rsidRPr="007F3CFA">
        <w:rPr>
          <w:rtl/>
        </w:rPr>
        <w:t xml:space="preserve"> 358</w:t>
      </w:r>
      <w:r>
        <w:rPr>
          <w:rtl/>
        </w:rPr>
        <w:t xml:space="preserve"> / </w:t>
      </w:r>
      <w:r w:rsidRPr="007F3CFA">
        <w:rPr>
          <w:rtl/>
        </w:rPr>
        <w:t>1574</w:t>
      </w:r>
      <w:r>
        <w:rPr>
          <w:rtl/>
        </w:rPr>
        <w:t>.</w:t>
      </w:r>
      <w:r w:rsidRPr="007F3CFA">
        <w:rPr>
          <w:rtl/>
        </w:rPr>
        <w:t xml:space="preserve"> </w:t>
      </w:r>
    </w:p>
    <w:p w:rsidR="00E00798" w:rsidRDefault="00E00798" w:rsidP="00E00798">
      <w:pPr>
        <w:pStyle w:val="libNormal"/>
        <w:rPr>
          <w:lang w:bidi="fa-IR"/>
        </w:rPr>
      </w:pPr>
      <w:r>
        <w:rPr>
          <w:rtl/>
          <w:lang w:bidi="fa-IR"/>
        </w:rPr>
        <w:br w:type="page"/>
      </w:r>
    </w:p>
    <w:p w:rsidR="00C80E84" w:rsidRDefault="00C80E84" w:rsidP="007828FC">
      <w:pPr>
        <w:pStyle w:val="libNormal0"/>
        <w:rPr>
          <w:rtl/>
        </w:rPr>
      </w:pPr>
      <w:r>
        <w:rPr>
          <w:rtl/>
        </w:rPr>
        <w:lastRenderedPageBreak/>
        <w:t>أقول</w:t>
      </w:r>
      <w:r w:rsidR="00292F9D">
        <w:rPr>
          <w:rtl/>
        </w:rPr>
        <w:t>:</w:t>
      </w:r>
      <w:r>
        <w:rPr>
          <w:rtl/>
        </w:rPr>
        <w:t xml:space="preserve"> حمله الشيخ على خروج الوقت فتكون قضاءاً</w:t>
      </w:r>
      <w:r w:rsidR="00292F9D">
        <w:rPr>
          <w:rtl/>
        </w:rPr>
        <w:t>،</w:t>
      </w:r>
      <w:r>
        <w:rPr>
          <w:rtl/>
        </w:rPr>
        <w:t xml:space="preserve"> ويحتمل الحمل على وقت الفضيلة لا الإ</w:t>
      </w:r>
      <w:r w:rsidR="007828FC">
        <w:rPr>
          <w:rFonts w:hint="cs"/>
          <w:rtl/>
        </w:rPr>
        <w:t>ِ</w:t>
      </w:r>
      <w:r>
        <w:rPr>
          <w:rtl/>
        </w:rPr>
        <w:t xml:space="preserve">جزاء. </w:t>
      </w:r>
    </w:p>
    <w:p w:rsidR="00C80E84" w:rsidRDefault="00C80E84" w:rsidP="00292F9D">
      <w:pPr>
        <w:pStyle w:val="libNormal"/>
        <w:rPr>
          <w:rtl/>
        </w:rPr>
      </w:pPr>
      <w:r>
        <w:rPr>
          <w:rtl/>
        </w:rPr>
        <w:t>[4819] 10</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سلمة بن الخطّاب</w:t>
      </w:r>
      <w:r w:rsidR="00292F9D">
        <w:rPr>
          <w:rtl/>
        </w:rPr>
        <w:t>،</w:t>
      </w:r>
      <w:r>
        <w:rPr>
          <w:rtl/>
        </w:rPr>
        <w:t xml:space="preserve"> عن يحيى بن إبراهيم بن أبي البلاد</w:t>
      </w:r>
      <w:r w:rsidR="00292F9D">
        <w:rPr>
          <w:rtl/>
        </w:rPr>
        <w:t>،</w:t>
      </w:r>
      <w:r>
        <w:rPr>
          <w:rtl/>
        </w:rPr>
        <w:t xml:space="preserve"> عن أبيه</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من صلّى في غير وقت فلا صلاة له. </w:t>
      </w:r>
    </w:p>
    <w:p w:rsidR="00C80E84" w:rsidRDefault="00C80E84" w:rsidP="00C80E84">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(1)</w:t>
      </w:r>
      <w:r>
        <w:rPr>
          <w:rtl/>
        </w:rPr>
        <w:t xml:space="preserve">. </w:t>
      </w:r>
    </w:p>
    <w:p w:rsidR="00C80E84" w:rsidRDefault="00C80E84" w:rsidP="0093304B">
      <w:pPr>
        <w:pStyle w:val="libNormal"/>
        <w:rPr>
          <w:rtl/>
        </w:rPr>
      </w:pPr>
      <w:r>
        <w:rPr>
          <w:rtl/>
        </w:rPr>
        <w:t>[4820] 11</w:t>
      </w:r>
      <w:r w:rsidR="00292F9D">
        <w:rPr>
          <w:rtl/>
        </w:rPr>
        <w:t xml:space="preserve"> - </w:t>
      </w:r>
      <w:r>
        <w:rPr>
          <w:rtl/>
        </w:rPr>
        <w:t>محمّد بن علي بن الحسين قال</w:t>
      </w:r>
      <w:r w:rsidR="00292F9D">
        <w:rPr>
          <w:rtl/>
        </w:rPr>
        <w:t>:</w:t>
      </w:r>
      <w:r>
        <w:rPr>
          <w:rtl/>
        </w:rPr>
        <w:t xml:space="preserve"> قال أبو جعفر </w:t>
      </w:r>
      <w:r w:rsidR="0093304B" w:rsidRPr="00E00798">
        <w:rPr>
          <w:rStyle w:val="libNormalChar"/>
          <w:rFonts w:hint="cs"/>
          <w:rtl/>
        </w:rPr>
        <w:t xml:space="preserve">( </w:t>
      </w:r>
      <w:r w:rsidR="0093304B">
        <w:rPr>
          <w:rStyle w:val="libAlaemChar"/>
          <w:rFonts w:hint="cs"/>
          <w:rtl/>
        </w:rPr>
        <w:t>عليه‌السلام</w:t>
      </w:r>
      <w:r w:rsidR="0093304B" w:rsidRPr="00E00798">
        <w:rPr>
          <w:rStyle w:val="libNormalChar"/>
          <w:rFonts w:hint="cs"/>
          <w:rtl/>
        </w:rPr>
        <w:t xml:space="preserve"> )</w:t>
      </w:r>
      <w:r w:rsidR="0093304B">
        <w:rPr>
          <w:rStyle w:val="libNormalChar"/>
          <w:rFonts w:hint="cs"/>
          <w:rtl/>
        </w:rPr>
        <w:t xml:space="preserve"> </w:t>
      </w:r>
      <w:r w:rsidR="00292F9D">
        <w:rPr>
          <w:rtl/>
        </w:rPr>
        <w:t>:</w:t>
      </w:r>
      <w:r>
        <w:rPr>
          <w:rtl/>
        </w:rPr>
        <w:t xml:space="preserve"> لئن أُصلّي بعد ما مضى الوقت أحبّ إليّ من أن أُصليّ وأنا في شكّ من الوقت</w:t>
      </w:r>
      <w:r w:rsidR="00292F9D">
        <w:rPr>
          <w:rtl/>
        </w:rPr>
        <w:t>،</w:t>
      </w:r>
      <w:r>
        <w:rPr>
          <w:rtl/>
        </w:rPr>
        <w:t xml:space="preserve"> وقبل الوقت. </w:t>
      </w:r>
    </w:p>
    <w:p w:rsidR="00C80E84" w:rsidRDefault="00C80E84" w:rsidP="0093304B">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93304B">
        <w:rPr>
          <w:rStyle w:val="libFootnotenumChar"/>
          <w:rFonts w:hint="cs"/>
          <w:rtl/>
        </w:rPr>
        <w:t>2</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93304B">
        <w:rPr>
          <w:rStyle w:val="libFootnotenumChar"/>
          <w:rFonts w:hint="cs"/>
          <w:rtl/>
        </w:rPr>
        <w:t>3</w:t>
      </w:r>
      <w:r w:rsidRPr="00C80E84">
        <w:rPr>
          <w:rStyle w:val="libFootnotenumChar"/>
          <w:rtl/>
        </w:rPr>
        <w:t>)</w:t>
      </w:r>
      <w:r>
        <w:rPr>
          <w:rtl/>
        </w:rPr>
        <w:t xml:space="preserve"> وعلى استثناء صورة وهي</w:t>
      </w:r>
      <w:r w:rsidR="00292F9D">
        <w:rPr>
          <w:rtl/>
        </w:rPr>
        <w:t>:</w:t>
      </w:r>
      <w:r>
        <w:rPr>
          <w:rtl/>
        </w:rPr>
        <w:t xml:space="preserve"> ما إذا دخل الوقت قبل الفراغ منها بعدما دخل فيها ظانّاً دخوله </w:t>
      </w:r>
      <w:r w:rsidRPr="00C80E84">
        <w:rPr>
          <w:rStyle w:val="libFootnotenumChar"/>
          <w:rtl/>
        </w:rPr>
        <w:t>(</w:t>
      </w:r>
      <w:r w:rsidR="0093304B">
        <w:rPr>
          <w:rStyle w:val="libFootnotenumChar"/>
          <w:rFonts w:hint="cs"/>
          <w:rtl/>
        </w:rPr>
        <w:t>4</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10</w:t>
      </w:r>
      <w:r w:rsidR="00292F9D">
        <w:rPr>
          <w:rtl/>
        </w:rPr>
        <w:t xml:space="preserve"> - </w:t>
      </w:r>
      <w:r>
        <w:rPr>
          <w:rtl/>
        </w:rPr>
        <w:t>الكافي 3</w:t>
      </w:r>
      <w:r w:rsidR="00292F9D">
        <w:rPr>
          <w:rtl/>
        </w:rPr>
        <w:t>:</w:t>
      </w:r>
      <w:r>
        <w:rPr>
          <w:rtl/>
        </w:rPr>
        <w:t xml:space="preserve"> 258 / 6</w:t>
      </w:r>
      <w:r w:rsidR="00292F9D">
        <w:rPr>
          <w:rtl/>
        </w:rPr>
        <w:t>،</w:t>
      </w:r>
      <w:r>
        <w:rPr>
          <w:rtl/>
        </w:rPr>
        <w:t xml:space="preserve"> وأورده في الحديث 6 من الباب 1 من هذه الابواب. </w:t>
      </w:r>
    </w:p>
    <w:p w:rsidR="00C80E84" w:rsidRPr="007F3CFA" w:rsidRDefault="00C80E84" w:rsidP="00E00798">
      <w:pPr>
        <w:pStyle w:val="libFootnote0"/>
        <w:rPr>
          <w:rtl/>
        </w:rPr>
      </w:pPr>
      <w:r w:rsidRPr="007F3CFA">
        <w:rPr>
          <w:rtl/>
        </w:rPr>
        <w:t>(1) التهذيب 2</w:t>
      </w:r>
      <w:r w:rsidR="00292F9D">
        <w:rPr>
          <w:rtl/>
        </w:rPr>
        <w:t>:</w:t>
      </w:r>
      <w:r w:rsidRPr="007F3CFA">
        <w:rPr>
          <w:rtl/>
        </w:rPr>
        <w:t xml:space="preserve"> 140</w:t>
      </w:r>
      <w:r>
        <w:rPr>
          <w:rtl/>
        </w:rPr>
        <w:t xml:space="preserve"> / </w:t>
      </w:r>
      <w:r w:rsidRPr="007F3CFA">
        <w:rPr>
          <w:rtl/>
        </w:rPr>
        <w:t>547</w:t>
      </w:r>
      <w:r w:rsidR="00292F9D">
        <w:rPr>
          <w:rtl/>
        </w:rPr>
        <w:t>،</w:t>
      </w:r>
      <w:r w:rsidRPr="007F3CFA">
        <w:rPr>
          <w:rtl/>
        </w:rPr>
        <w:t xml:space="preserve"> والاستبصار 1</w:t>
      </w:r>
      <w:r w:rsidR="00292F9D">
        <w:rPr>
          <w:rtl/>
        </w:rPr>
        <w:t>:</w:t>
      </w:r>
      <w:r w:rsidRPr="007F3CFA">
        <w:rPr>
          <w:rtl/>
        </w:rPr>
        <w:t xml:space="preserve"> 244</w:t>
      </w:r>
      <w:r>
        <w:rPr>
          <w:rtl/>
        </w:rPr>
        <w:t xml:space="preserve"> / </w:t>
      </w:r>
      <w:r w:rsidRPr="007F3CFA">
        <w:rPr>
          <w:rtl/>
        </w:rPr>
        <w:t>868</w:t>
      </w:r>
      <w:r>
        <w:rPr>
          <w:rtl/>
        </w:rPr>
        <w:t>.</w:t>
      </w:r>
      <w:r w:rsidRPr="007F3CFA">
        <w:rPr>
          <w:rtl/>
        </w:rPr>
        <w:t xml:space="preserve"> </w:t>
      </w:r>
    </w:p>
    <w:p w:rsidR="00C80E84" w:rsidRDefault="00C80E84" w:rsidP="00E00798">
      <w:pPr>
        <w:pStyle w:val="libFootnote0"/>
        <w:rPr>
          <w:rtl/>
        </w:rPr>
      </w:pPr>
      <w:r>
        <w:rPr>
          <w:rtl/>
        </w:rPr>
        <w:t>11</w:t>
      </w:r>
      <w:r w:rsidR="00292F9D">
        <w:rPr>
          <w:rtl/>
        </w:rPr>
        <w:t xml:space="preserve"> - </w:t>
      </w:r>
      <w:r>
        <w:rPr>
          <w:rtl/>
        </w:rPr>
        <w:t>الفقيه 1</w:t>
      </w:r>
      <w:r w:rsidR="00292F9D">
        <w:rPr>
          <w:rtl/>
        </w:rPr>
        <w:t>:</w:t>
      </w:r>
      <w:r>
        <w:rPr>
          <w:rtl/>
        </w:rPr>
        <w:t xml:space="preserve"> 144 / 670. </w:t>
      </w:r>
    </w:p>
    <w:p w:rsidR="00C80E84" w:rsidRPr="007F3CFA" w:rsidRDefault="00C80E84" w:rsidP="0093304B">
      <w:pPr>
        <w:pStyle w:val="libFootnote0"/>
        <w:rPr>
          <w:rtl/>
        </w:rPr>
      </w:pPr>
      <w:r w:rsidRPr="007F3CFA">
        <w:rPr>
          <w:rtl/>
        </w:rPr>
        <w:t>(</w:t>
      </w:r>
      <w:r w:rsidR="0093304B">
        <w:rPr>
          <w:rFonts w:hint="cs"/>
          <w:rtl/>
        </w:rPr>
        <w:t>2</w:t>
      </w:r>
      <w:r w:rsidRPr="007F3CFA">
        <w:rPr>
          <w:rtl/>
        </w:rPr>
        <w:t>) تقدم ما يدل على ذلك في الحديث 3 من الباب 1 وفي الحديث 8 من الباب 3 من أبواب الوضوء</w:t>
      </w:r>
      <w:r>
        <w:rPr>
          <w:rtl/>
        </w:rPr>
        <w:t>.</w:t>
      </w:r>
      <w:r w:rsidRPr="007F3CFA">
        <w:rPr>
          <w:rtl/>
        </w:rPr>
        <w:t xml:space="preserve"> وفي الحديث 12 من الباب 10 من هذه الابواب</w:t>
      </w:r>
      <w:r>
        <w:rPr>
          <w:rtl/>
        </w:rPr>
        <w:t>.</w:t>
      </w:r>
      <w:r w:rsidRPr="007F3CFA">
        <w:rPr>
          <w:rtl/>
        </w:rPr>
        <w:t xml:space="preserve"> </w:t>
      </w:r>
    </w:p>
    <w:p w:rsidR="00C80E84" w:rsidRPr="007F3CFA" w:rsidRDefault="00C80E84" w:rsidP="0093304B">
      <w:pPr>
        <w:pStyle w:val="libFootnote0"/>
        <w:rPr>
          <w:rtl/>
        </w:rPr>
      </w:pPr>
      <w:r w:rsidRPr="007F3CFA">
        <w:rPr>
          <w:rtl/>
        </w:rPr>
        <w:t>(</w:t>
      </w:r>
      <w:r w:rsidR="0093304B">
        <w:rPr>
          <w:rFonts w:hint="cs"/>
          <w:rtl/>
        </w:rPr>
        <w:t>3</w:t>
      </w:r>
      <w:r w:rsidRPr="007F3CFA">
        <w:rPr>
          <w:rtl/>
        </w:rPr>
        <w:t>) يأتي في الباب 58 من هذه الابواب</w:t>
      </w:r>
      <w:r w:rsidR="00292F9D">
        <w:rPr>
          <w:rtl/>
        </w:rPr>
        <w:t>،</w:t>
      </w:r>
      <w:r w:rsidRPr="007F3CFA">
        <w:rPr>
          <w:rtl/>
        </w:rPr>
        <w:t xml:space="preserve"> وفي الحديث 17 من الباب 8 من أبواب صلاة الجمعة</w:t>
      </w:r>
      <w:r w:rsidR="00292F9D">
        <w:rPr>
          <w:rtl/>
        </w:rPr>
        <w:t>،</w:t>
      </w:r>
      <w:r w:rsidRPr="007F3CFA">
        <w:rPr>
          <w:rtl/>
        </w:rPr>
        <w:t xml:space="preserve"> وفي الحديث 2 من الباب 75 من أبواب الجماعة</w:t>
      </w:r>
      <w:r w:rsidR="00292F9D">
        <w:rPr>
          <w:rtl/>
        </w:rPr>
        <w:t>،</w:t>
      </w:r>
      <w:r w:rsidRPr="007F3CFA">
        <w:rPr>
          <w:rtl/>
        </w:rPr>
        <w:t xml:space="preserve"> وفي الحديث 9 من الباب 3 من الأذان</w:t>
      </w:r>
      <w:r w:rsidR="00292F9D">
        <w:rPr>
          <w:rtl/>
        </w:rPr>
        <w:t>،</w:t>
      </w:r>
      <w:r w:rsidRPr="007F3CFA">
        <w:rPr>
          <w:rtl/>
        </w:rPr>
        <w:t xml:space="preserve"> ويأتي في الحديث 3 من الباب 51 من أبواب المستحقين للزكاة</w:t>
      </w:r>
      <w:r>
        <w:rPr>
          <w:rtl/>
        </w:rPr>
        <w:t>.</w:t>
      </w:r>
      <w:r w:rsidRPr="007F3CFA">
        <w:rPr>
          <w:rtl/>
        </w:rPr>
        <w:t xml:space="preserve"> </w:t>
      </w:r>
    </w:p>
    <w:p w:rsidR="00C80E84" w:rsidRPr="007F3CFA" w:rsidRDefault="00C80E84" w:rsidP="0093304B">
      <w:pPr>
        <w:pStyle w:val="libFootnote0"/>
        <w:rPr>
          <w:rtl/>
        </w:rPr>
      </w:pPr>
      <w:r w:rsidRPr="007F3CFA">
        <w:rPr>
          <w:rtl/>
        </w:rPr>
        <w:t>(</w:t>
      </w:r>
      <w:r w:rsidR="0093304B">
        <w:rPr>
          <w:rFonts w:hint="cs"/>
          <w:rtl/>
        </w:rPr>
        <w:t>4</w:t>
      </w:r>
      <w:r w:rsidRPr="007F3CFA">
        <w:rPr>
          <w:rtl/>
        </w:rPr>
        <w:t>) يأتي ما يدل على الاستثناء في الباب 25 من هذه الابواب</w:t>
      </w:r>
      <w:r>
        <w:rPr>
          <w:rtl/>
        </w:rPr>
        <w:t>.</w:t>
      </w:r>
      <w:r w:rsidRPr="007F3CFA">
        <w:rPr>
          <w:rtl/>
        </w:rPr>
        <w:t xml:space="preserve"> </w:t>
      </w:r>
    </w:p>
    <w:p w:rsidR="00E00798" w:rsidRDefault="00E00798" w:rsidP="00E00798">
      <w:pPr>
        <w:pStyle w:val="libNormal"/>
        <w:rPr>
          <w:lang w:bidi="fa-IR"/>
        </w:rPr>
      </w:pPr>
      <w:bookmarkStart w:id="448" w:name="_Toc274723923"/>
      <w:bookmarkStart w:id="449" w:name="_Toc274725782"/>
      <w:bookmarkStart w:id="450" w:name="_Toc274727228"/>
      <w:bookmarkStart w:id="451" w:name="_Toc299902564"/>
      <w:bookmarkStart w:id="452" w:name="_Toc370981668"/>
      <w:r>
        <w:rPr>
          <w:rtl/>
          <w:lang w:bidi="fa-IR"/>
        </w:rPr>
        <w:br w:type="page"/>
      </w:r>
    </w:p>
    <w:p w:rsidR="00C80E84" w:rsidRDefault="00C80E84" w:rsidP="0093304B">
      <w:pPr>
        <w:pStyle w:val="Heading2Center"/>
        <w:rPr>
          <w:rtl/>
        </w:rPr>
      </w:pPr>
      <w:bookmarkStart w:id="453" w:name="_Toc255485088"/>
      <w:r>
        <w:rPr>
          <w:rtl/>
        </w:rPr>
        <w:lastRenderedPageBreak/>
        <w:t>14</w:t>
      </w:r>
      <w:r w:rsidR="00292F9D">
        <w:rPr>
          <w:rtl/>
        </w:rPr>
        <w:t xml:space="preserve"> - </w:t>
      </w:r>
      <w:r>
        <w:rPr>
          <w:rtl/>
        </w:rPr>
        <w:t>باب التعويل في دخول الوقت على صياح الديك لعذر</w:t>
      </w:r>
      <w:r w:rsidR="00292F9D">
        <w:rPr>
          <w:rtl/>
        </w:rPr>
        <w:t>،</w:t>
      </w:r>
      <w:bookmarkEnd w:id="448"/>
      <w:bookmarkEnd w:id="449"/>
      <w:bookmarkEnd w:id="450"/>
      <w:bookmarkEnd w:id="451"/>
      <w:r w:rsidR="00292F9D">
        <w:rPr>
          <w:rtl/>
        </w:rPr>
        <w:t xml:space="preserve"> </w:t>
      </w:r>
      <w:bookmarkStart w:id="454" w:name="_Toc274723924"/>
      <w:bookmarkStart w:id="455" w:name="_Toc274725783"/>
      <w:bookmarkStart w:id="456" w:name="_Toc274727229"/>
      <w:bookmarkStart w:id="457" w:name="_Toc299902565"/>
      <w:r w:rsidR="00292F9D">
        <w:rPr>
          <w:rtl/>
        </w:rPr>
        <w:t>و</w:t>
      </w:r>
      <w:r>
        <w:rPr>
          <w:rtl/>
        </w:rPr>
        <w:t>كراهة سبّه *</w:t>
      </w:r>
      <w:bookmarkEnd w:id="452"/>
      <w:bookmarkEnd w:id="453"/>
      <w:bookmarkEnd w:id="454"/>
      <w:bookmarkEnd w:id="455"/>
      <w:bookmarkEnd w:id="456"/>
      <w:bookmarkEnd w:id="457"/>
    </w:p>
    <w:p w:rsidR="00C80E84" w:rsidRDefault="00C80E84" w:rsidP="0093304B">
      <w:pPr>
        <w:pStyle w:val="libNormal"/>
        <w:rPr>
          <w:rtl/>
        </w:rPr>
      </w:pPr>
      <w:r>
        <w:rPr>
          <w:rtl/>
        </w:rPr>
        <w:t>[4821] 1</w:t>
      </w:r>
      <w:r w:rsidR="00292F9D">
        <w:rPr>
          <w:rtl/>
        </w:rPr>
        <w:t xml:space="preserve"> - </w:t>
      </w:r>
      <w:r>
        <w:rPr>
          <w:rtl/>
        </w:rPr>
        <w:t>محمّد بن علي بن الحسين بإسناده عن الحسين بن المختار قال</w:t>
      </w:r>
      <w:r w:rsidR="00292F9D">
        <w:rPr>
          <w:rtl/>
        </w:rPr>
        <w:t>:</w:t>
      </w:r>
      <w:r>
        <w:rPr>
          <w:rtl/>
        </w:rPr>
        <w:t xml:space="preserve"> قلت للصادق </w:t>
      </w:r>
      <w:r w:rsidR="0093304B" w:rsidRPr="00E00798">
        <w:rPr>
          <w:rStyle w:val="libNormalChar"/>
          <w:rFonts w:hint="cs"/>
          <w:rtl/>
        </w:rPr>
        <w:t xml:space="preserve">( </w:t>
      </w:r>
      <w:r w:rsidR="0093304B">
        <w:rPr>
          <w:rStyle w:val="libAlaemChar"/>
          <w:rFonts w:hint="cs"/>
          <w:rtl/>
        </w:rPr>
        <w:t>عليه‌السلام</w:t>
      </w:r>
      <w:r w:rsidR="0093304B" w:rsidRPr="00E00798">
        <w:rPr>
          <w:rStyle w:val="libNormalChar"/>
          <w:rFonts w:hint="cs"/>
          <w:rtl/>
        </w:rPr>
        <w:t xml:space="preserve"> )</w:t>
      </w:r>
      <w:r w:rsidR="0093304B">
        <w:rPr>
          <w:rStyle w:val="libNormalChar"/>
          <w:rFonts w:hint="cs"/>
          <w:rtl/>
        </w:rPr>
        <w:t xml:space="preserve"> </w:t>
      </w:r>
      <w:r w:rsidR="00292F9D">
        <w:rPr>
          <w:rtl/>
        </w:rPr>
        <w:t>:</w:t>
      </w:r>
      <w:r>
        <w:rPr>
          <w:rtl/>
        </w:rPr>
        <w:t xml:space="preserve"> إني مؤذّن</w:t>
      </w:r>
      <w:r w:rsidR="00292F9D">
        <w:rPr>
          <w:rtl/>
        </w:rPr>
        <w:t>،</w:t>
      </w:r>
      <w:r>
        <w:rPr>
          <w:rtl/>
        </w:rPr>
        <w:t xml:space="preserve"> فإذا كان يوم غيم لم أعرف الوقت؟ فقال</w:t>
      </w:r>
      <w:r w:rsidR="00292F9D">
        <w:rPr>
          <w:rtl/>
        </w:rPr>
        <w:t>:</w:t>
      </w:r>
      <w:r>
        <w:rPr>
          <w:rtl/>
        </w:rPr>
        <w:t xml:space="preserve"> إذا صاح الديك ثلاثة أصوات ولاءً فقد زالت الشمس و </w:t>
      </w:r>
      <w:r w:rsidRPr="00C80E84">
        <w:rPr>
          <w:rStyle w:val="libFootnotenumChar"/>
          <w:rtl/>
        </w:rPr>
        <w:t>(1)</w:t>
      </w:r>
      <w:r>
        <w:rPr>
          <w:rtl/>
        </w:rPr>
        <w:t xml:space="preserve"> دخل وقت الصلاة. </w:t>
      </w:r>
    </w:p>
    <w:p w:rsidR="00C80E84" w:rsidRDefault="00C80E84" w:rsidP="0093304B">
      <w:pPr>
        <w:pStyle w:val="libNormal"/>
        <w:rPr>
          <w:rtl/>
        </w:rPr>
      </w:pPr>
      <w:r>
        <w:rPr>
          <w:rtl/>
        </w:rPr>
        <w:t>[4822] 2</w:t>
      </w:r>
      <w:r w:rsidR="00292F9D">
        <w:rPr>
          <w:rtl/>
        </w:rPr>
        <w:t xml:space="preserve"> - </w:t>
      </w:r>
      <w:r>
        <w:rPr>
          <w:rtl/>
        </w:rPr>
        <w:t>ورواه الشيخ بإسناده عن سهل بن زياد</w:t>
      </w:r>
      <w:r w:rsidR="00292F9D">
        <w:rPr>
          <w:rtl/>
        </w:rPr>
        <w:t>،</w:t>
      </w:r>
      <w:r>
        <w:rPr>
          <w:rtl/>
        </w:rPr>
        <w:t xml:space="preserve"> عن محمّد بن إبراهيم عن </w:t>
      </w:r>
      <w:r w:rsidRPr="00C80E84">
        <w:rPr>
          <w:rStyle w:val="libFootnotenumChar"/>
          <w:rtl/>
        </w:rPr>
        <w:t>(</w:t>
      </w:r>
      <w:r w:rsidR="0093304B">
        <w:rPr>
          <w:rStyle w:val="libFootnotenumChar"/>
          <w:rFonts w:hint="cs"/>
          <w:rtl/>
        </w:rPr>
        <w:t>2</w:t>
      </w:r>
      <w:r w:rsidRPr="00C80E84">
        <w:rPr>
          <w:rStyle w:val="libFootnotenumChar"/>
          <w:rtl/>
        </w:rPr>
        <w:t>)</w:t>
      </w:r>
      <w:r>
        <w:rPr>
          <w:rtl/>
        </w:rPr>
        <w:t xml:space="preserve"> النوافلي</w:t>
      </w:r>
      <w:r w:rsidR="00292F9D">
        <w:rPr>
          <w:rtl/>
        </w:rPr>
        <w:t>،</w:t>
      </w:r>
      <w:r>
        <w:rPr>
          <w:rtl/>
        </w:rPr>
        <w:t xml:space="preserve"> عن الحسين بن المختار</w:t>
      </w:r>
      <w:r w:rsidR="00292F9D">
        <w:rPr>
          <w:rtl/>
        </w:rPr>
        <w:t>،</w:t>
      </w:r>
      <w:r>
        <w:rPr>
          <w:rtl/>
        </w:rPr>
        <w:t xml:space="preserve"> عن رجل</w:t>
      </w:r>
      <w:r w:rsidR="00292F9D">
        <w:rPr>
          <w:rtl/>
        </w:rPr>
        <w:t>،</w:t>
      </w:r>
      <w:r>
        <w:rPr>
          <w:rtl/>
        </w:rPr>
        <w:t xml:space="preserve"> عن أبي عبدالله </w:t>
      </w:r>
      <w:r w:rsidR="0093304B" w:rsidRPr="00E00798">
        <w:rPr>
          <w:rStyle w:val="libNormalChar"/>
          <w:rFonts w:hint="cs"/>
          <w:rtl/>
        </w:rPr>
        <w:t xml:space="preserve">( </w:t>
      </w:r>
      <w:r w:rsidR="0093304B">
        <w:rPr>
          <w:rStyle w:val="libAlaemChar"/>
          <w:rFonts w:hint="cs"/>
          <w:rtl/>
        </w:rPr>
        <w:t>عليه‌السلام</w:t>
      </w:r>
      <w:r w:rsidR="0093304B" w:rsidRPr="00E00798">
        <w:rPr>
          <w:rStyle w:val="libNormalChar"/>
          <w:rFonts w:hint="cs"/>
          <w:rtl/>
        </w:rPr>
        <w:t xml:space="preserve"> )</w:t>
      </w:r>
      <w:r>
        <w:rPr>
          <w:rtl/>
        </w:rPr>
        <w:t xml:space="preserve">. </w:t>
      </w:r>
    </w:p>
    <w:p w:rsidR="00C80E84" w:rsidRDefault="00C80E84" w:rsidP="0093304B">
      <w:pPr>
        <w:pStyle w:val="libNormal"/>
        <w:rPr>
          <w:rtl/>
        </w:rPr>
      </w:pPr>
      <w:r>
        <w:rPr>
          <w:rtl/>
        </w:rPr>
        <w:t>ورواه الكليني عن علي بن محمّد</w:t>
      </w:r>
      <w:r w:rsidR="00292F9D">
        <w:rPr>
          <w:rtl/>
        </w:rPr>
        <w:t>،</w:t>
      </w:r>
      <w:r>
        <w:rPr>
          <w:rtl/>
        </w:rPr>
        <w:t xml:space="preserve"> عن سهل بن زياد</w:t>
      </w:r>
      <w:r w:rsidR="00292F9D">
        <w:rPr>
          <w:rtl/>
        </w:rPr>
        <w:t>،</w:t>
      </w:r>
      <w:r>
        <w:rPr>
          <w:rtl/>
        </w:rPr>
        <w:t xml:space="preserve"> عن محمّد بن إبراهيم النوفلي</w:t>
      </w:r>
      <w:r w:rsidR="00292F9D">
        <w:rPr>
          <w:rtl/>
        </w:rPr>
        <w:t>،</w:t>
      </w:r>
      <w:r>
        <w:rPr>
          <w:rtl/>
        </w:rPr>
        <w:t xml:space="preserve"> مثله </w:t>
      </w:r>
      <w:r w:rsidRPr="00C80E84">
        <w:rPr>
          <w:rStyle w:val="libFootnotenumChar"/>
          <w:rtl/>
        </w:rPr>
        <w:t>(</w:t>
      </w:r>
      <w:r w:rsidR="0093304B">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93304B">
      <w:pPr>
        <w:pStyle w:val="libFootnoteCenterBold"/>
        <w:rPr>
          <w:rtl/>
        </w:rPr>
      </w:pPr>
      <w:r>
        <w:rPr>
          <w:rtl/>
        </w:rPr>
        <w:t xml:space="preserve">الباب 14 </w:t>
      </w:r>
    </w:p>
    <w:p w:rsidR="00C80E84" w:rsidRDefault="00C80E84" w:rsidP="0093304B">
      <w:pPr>
        <w:pStyle w:val="libFootnoteCenterBold"/>
        <w:rPr>
          <w:rtl/>
        </w:rPr>
      </w:pPr>
      <w:r>
        <w:rPr>
          <w:rtl/>
        </w:rPr>
        <w:t>فيه 5 أحاديث</w:t>
      </w:r>
    </w:p>
    <w:p w:rsidR="00C80E84" w:rsidRPr="001B0ED9" w:rsidRDefault="00C80E84" w:rsidP="0093304B">
      <w:pPr>
        <w:pStyle w:val="libFootnoteBold"/>
        <w:rPr>
          <w:rtl/>
        </w:rPr>
      </w:pPr>
      <w:r w:rsidRPr="001B0ED9">
        <w:rPr>
          <w:rtl/>
        </w:rPr>
        <w:t>* ملاحظة</w:t>
      </w:r>
      <w:r w:rsidR="00292F9D">
        <w:rPr>
          <w:rtl/>
        </w:rPr>
        <w:t>:</w:t>
      </w:r>
      <w:r w:rsidRPr="001B0ED9">
        <w:rPr>
          <w:rtl/>
        </w:rPr>
        <w:t xml:space="preserve"> </w:t>
      </w:r>
    </w:p>
    <w:p w:rsidR="00C80E84" w:rsidRPr="004C6D47" w:rsidRDefault="00C80E84" w:rsidP="00E00798">
      <w:pPr>
        <w:pStyle w:val="libFootnote0"/>
        <w:rPr>
          <w:rtl/>
        </w:rPr>
      </w:pPr>
      <w:r w:rsidRPr="004C6D47">
        <w:rPr>
          <w:rtl/>
        </w:rPr>
        <w:t xml:space="preserve">كتب المصنف في الاصل في بداية هذا الباب حديثاً مؤلفاً من الحديث الوارد في التهذيب </w:t>
      </w:r>
      <w:r w:rsidRPr="00E00798">
        <w:rPr>
          <w:rStyle w:val="libNormalChar"/>
          <w:rtl/>
        </w:rPr>
        <w:t xml:space="preserve">( </w:t>
      </w:r>
      <w:r w:rsidRPr="004C6D47">
        <w:rPr>
          <w:rtl/>
        </w:rPr>
        <w:t>2</w:t>
      </w:r>
      <w:r w:rsidR="00292F9D">
        <w:rPr>
          <w:rtl/>
        </w:rPr>
        <w:t>:</w:t>
      </w:r>
      <w:r w:rsidRPr="004C6D47">
        <w:rPr>
          <w:rtl/>
        </w:rPr>
        <w:t xml:space="preserve"> 255</w:t>
      </w:r>
      <w:r>
        <w:rPr>
          <w:rtl/>
        </w:rPr>
        <w:t xml:space="preserve"> / </w:t>
      </w:r>
      <w:r w:rsidRPr="004C6D47">
        <w:rPr>
          <w:rtl/>
        </w:rPr>
        <w:t>1009</w:t>
      </w:r>
      <w:r w:rsidRPr="00E00798">
        <w:rPr>
          <w:rStyle w:val="libNormalChar"/>
          <w:rtl/>
        </w:rPr>
        <w:t xml:space="preserve"> ) </w:t>
      </w:r>
      <w:r w:rsidRPr="004C6D47">
        <w:rPr>
          <w:rtl/>
        </w:rPr>
        <w:t xml:space="preserve">وذيل الحديث التالي برقم </w:t>
      </w:r>
      <w:r w:rsidRPr="00E00798">
        <w:rPr>
          <w:rStyle w:val="libNormalChar"/>
          <w:rtl/>
        </w:rPr>
        <w:t xml:space="preserve">( </w:t>
      </w:r>
      <w:r w:rsidRPr="004C6D47">
        <w:rPr>
          <w:rtl/>
        </w:rPr>
        <w:t>5</w:t>
      </w:r>
      <w:r w:rsidRPr="00E00798">
        <w:rPr>
          <w:rStyle w:val="libNormalChar"/>
          <w:rtl/>
        </w:rPr>
        <w:t xml:space="preserve"> ) </w:t>
      </w:r>
      <w:r w:rsidRPr="004C6D47">
        <w:rPr>
          <w:rtl/>
        </w:rPr>
        <w:t>في هذا الباب</w:t>
      </w:r>
      <w:r w:rsidR="00292F9D">
        <w:rPr>
          <w:rtl/>
        </w:rPr>
        <w:t>،</w:t>
      </w:r>
      <w:r w:rsidRPr="004C6D47">
        <w:rPr>
          <w:rtl/>
        </w:rPr>
        <w:t xml:space="preserve"> ثم شطب عليه متناً وسنداً</w:t>
      </w:r>
      <w:r>
        <w:rPr>
          <w:rtl/>
        </w:rPr>
        <w:t>.</w:t>
      </w:r>
      <w:r w:rsidRPr="004C6D47">
        <w:rPr>
          <w:rtl/>
        </w:rPr>
        <w:t xml:space="preserve"> </w:t>
      </w:r>
    </w:p>
    <w:p w:rsidR="00C80E84" w:rsidRPr="004C6D47" w:rsidRDefault="00C80E84" w:rsidP="00E00798">
      <w:pPr>
        <w:pStyle w:val="libFootnote0"/>
        <w:rPr>
          <w:rtl/>
        </w:rPr>
      </w:pPr>
      <w:r w:rsidRPr="004C6D47">
        <w:rPr>
          <w:rtl/>
        </w:rPr>
        <w:t>والغريب ان المطبوعة السابقة من الوسائل جاء فيها الحديث برقم مستقل</w:t>
      </w:r>
      <w:r>
        <w:rPr>
          <w:rtl/>
        </w:rPr>
        <w:t>.</w:t>
      </w:r>
      <w:r w:rsidRPr="004C6D47">
        <w:rPr>
          <w:rtl/>
        </w:rPr>
        <w:t xml:space="preserve"> </w:t>
      </w:r>
    </w:p>
    <w:p w:rsidR="00C80E84" w:rsidRPr="004C6D47" w:rsidRDefault="00C80E84" w:rsidP="00E00798">
      <w:pPr>
        <w:pStyle w:val="libFootnote0"/>
        <w:rPr>
          <w:rtl/>
        </w:rPr>
      </w:pPr>
      <w:r w:rsidRPr="004C6D47">
        <w:rPr>
          <w:rtl/>
        </w:rPr>
        <w:t>لكنا حذفناه رأساً نظراً الى انه مشطوب عليه في نسخة الاصل المكتوبة بيد المصنف رحمة الله</w:t>
      </w:r>
      <w:r>
        <w:rPr>
          <w:rtl/>
        </w:rPr>
        <w:t>.</w:t>
      </w:r>
      <w:r w:rsidRPr="004C6D47">
        <w:rPr>
          <w:rtl/>
        </w:rPr>
        <w:t xml:space="preserve"> </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144 / 669. </w:t>
      </w:r>
    </w:p>
    <w:p w:rsidR="00C80E84" w:rsidRPr="004C6D47" w:rsidRDefault="00C80E84" w:rsidP="00E00798">
      <w:pPr>
        <w:pStyle w:val="libFootnote0"/>
        <w:rPr>
          <w:rtl/>
        </w:rPr>
      </w:pPr>
      <w:r w:rsidRPr="004C6D47">
        <w:rPr>
          <w:rtl/>
        </w:rPr>
        <w:t>(1) في هاش الاصل عن الكافي</w:t>
      </w:r>
      <w:r w:rsidR="00292F9D">
        <w:rPr>
          <w:rtl/>
        </w:rPr>
        <w:t>:</w:t>
      </w:r>
      <w:r w:rsidRPr="004C6D47">
        <w:rPr>
          <w:rtl/>
        </w:rPr>
        <w:t xml:space="preserve"> وقد</w:t>
      </w:r>
      <w:r>
        <w:rPr>
          <w:rtl/>
        </w:rPr>
        <w:t>.</w:t>
      </w:r>
      <w:r w:rsidRPr="004C6D47">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255 / 1011. </w:t>
      </w:r>
    </w:p>
    <w:p w:rsidR="00C80E84" w:rsidRPr="004C6D47" w:rsidRDefault="00C80E84" w:rsidP="0093304B">
      <w:pPr>
        <w:pStyle w:val="libFootnote0"/>
        <w:rPr>
          <w:rtl/>
        </w:rPr>
      </w:pPr>
      <w:r w:rsidRPr="004C6D47">
        <w:rPr>
          <w:rtl/>
        </w:rPr>
        <w:t>(</w:t>
      </w:r>
      <w:r w:rsidR="0093304B">
        <w:rPr>
          <w:rFonts w:hint="cs"/>
          <w:rtl/>
        </w:rPr>
        <w:t>2</w:t>
      </w:r>
      <w:r w:rsidRPr="004C6D47">
        <w:rPr>
          <w:rtl/>
        </w:rPr>
        <w:t>) كذا في الأصل والمخطوط</w:t>
      </w:r>
      <w:r>
        <w:rPr>
          <w:rtl/>
        </w:rPr>
        <w:t>.</w:t>
      </w:r>
      <w:r w:rsidRPr="004C6D47">
        <w:rPr>
          <w:rtl/>
        </w:rPr>
        <w:t xml:space="preserve"> </w:t>
      </w:r>
    </w:p>
    <w:p w:rsidR="00C80E84" w:rsidRPr="004C6D47" w:rsidRDefault="00C80E84" w:rsidP="0093304B">
      <w:pPr>
        <w:pStyle w:val="libFootnote0"/>
        <w:rPr>
          <w:rtl/>
        </w:rPr>
      </w:pPr>
      <w:r w:rsidRPr="004C6D47">
        <w:rPr>
          <w:rtl/>
        </w:rPr>
        <w:t>(</w:t>
      </w:r>
      <w:r w:rsidR="0093304B">
        <w:rPr>
          <w:rFonts w:hint="cs"/>
          <w:rtl/>
        </w:rPr>
        <w:t>3</w:t>
      </w:r>
      <w:r w:rsidRPr="004C6D47">
        <w:rPr>
          <w:rtl/>
        </w:rPr>
        <w:t>) الكافي 3</w:t>
      </w:r>
      <w:r w:rsidR="00292F9D">
        <w:rPr>
          <w:rtl/>
        </w:rPr>
        <w:t>:</w:t>
      </w:r>
      <w:r w:rsidRPr="004C6D47">
        <w:rPr>
          <w:rtl/>
        </w:rPr>
        <w:t xml:space="preserve"> 285</w:t>
      </w:r>
      <w:r>
        <w:rPr>
          <w:rtl/>
        </w:rPr>
        <w:t xml:space="preserve"> / </w:t>
      </w:r>
      <w:r w:rsidRPr="004C6D47">
        <w:rPr>
          <w:rtl/>
        </w:rPr>
        <w:t>5</w:t>
      </w:r>
      <w:r>
        <w:rPr>
          <w:rtl/>
        </w:rPr>
        <w:t>.</w:t>
      </w:r>
      <w:r w:rsidRPr="004C6D47">
        <w:rPr>
          <w:rtl/>
        </w:rPr>
        <w:t xml:space="preserve"> </w:t>
      </w:r>
    </w:p>
    <w:p w:rsidR="00E00798" w:rsidRDefault="00E00798" w:rsidP="00E00798">
      <w:pPr>
        <w:pStyle w:val="libNormal"/>
        <w:rPr>
          <w:lang w:bidi="fa-IR"/>
        </w:rPr>
      </w:pPr>
      <w:r>
        <w:rPr>
          <w:rtl/>
          <w:lang w:bidi="fa-IR"/>
        </w:rPr>
        <w:br w:type="page"/>
      </w:r>
    </w:p>
    <w:p w:rsidR="00C80E84" w:rsidRDefault="00C80E84" w:rsidP="000F65BB">
      <w:pPr>
        <w:pStyle w:val="libNormal"/>
        <w:rPr>
          <w:rtl/>
        </w:rPr>
      </w:pPr>
      <w:r>
        <w:rPr>
          <w:rtl/>
        </w:rPr>
        <w:lastRenderedPageBreak/>
        <w:t>[4823] 3</w:t>
      </w:r>
      <w:r w:rsidR="00292F9D">
        <w:rPr>
          <w:rtl/>
        </w:rPr>
        <w:t xml:space="preserve"> - </w:t>
      </w:r>
      <w:r>
        <w:rPr>
          <w:rtl/>
        </w:rPr>
        <w:t>وبإسناده عن شعيب بن واقد</w:t>
      </w:r>
      <w:r w:rsidR="00292F9D">
        <w:rPr>
          <w:rtl/>
        </w:rPr>
        <w:t>،</w:t>
      </w:r>
      <w:r>
        <w:rPr>
          <w:rtl/>
        </w:rPr>
        <w:t xml:space="preserve"> عن الحسين بن زيد</w:t>
      </w:r>
      <w:r w:rsidR="00292F9D">
        <w:rPr>
          <w:rtl/>
        </w:rPr>
        <w:t>،</w:t>
      </w:r>
      <w:r>
        <w:rPr>
          <w:rtl/>
        </w:rPr>
        <w:t xml:space="preserve"> عن الصادق جعفر بن محمّد</w:t>
      </w:r>
      <w:r w:rsidR="00292F9D">
        <w:rPr>
          <w:rtl/>
        </w:rPr>
        <w:t>،</w:t>
      </w:r>
      <w:r>
        <w:rPr>
          <w:rtl/>
        </w:rPr>
        <w:t xml:space="preserve"> عن آبائه</w:t>
      </w:r>
      <w:r w:rsidR="000F65BB">
        <w:rPr>
          <w:rFonts w:hint="cs"/>
          <w:rtl/>
        </w:rPr>
        <w:t xml:space="preserve"> (</w:t>
      </w:r>
      <w:r>
        <w:rPr>
          <w:rtl/>
        </w:rPr>
        <w:t xml:space="preserve"> </w:t>
      </w:r>
      <w:r w:rsidR="00292F9D" w:rsidRPr="00292F9D">
        <w:rPr>
          <w:rStyle w:val="libAlaemChar"/>
          <w:rFonts w:hint="cs"/>
          <w:rtl/>
        </w:rPr>
        <w:t>عليهم‌السلام</w:t>
      </w:r>
      <w:r w:rsidR="00292F9D">
        <w:rPr>
          <w:rtl/>
        </w:rPr>
        <w:t xml:space="preserve"> </w:t>
      </w:r>
      <w:r w:rsidR="000F65BB">
        <w:rPr>
          <w:rFonts w:hint="cs"/>
          <w:rtl/>
        </w:rPr>
        <w:t xml:space="preserve">) </w:t>
      </w:r>
      <w:r w:rsidR="00292F9D">
        <w:rPr>
          <w:rtl/>
        </w:rPr>
        <w:t xml:space="preserve">- </w:t>
      </w:r>
      <w:r>
        <w:rPr>
          <w:rtl/>
        </w:rPr>
        <w:t>في حديث المناهي</w:t>
      </w:r>
      <w:r w:rsidR="00292F9D">
        <w:rPr>
          <w:rtl/>
        </w:rPr>
        <w:t xml:space="preserve"> - </w:t>
      </w:r>
      <w:r>
        <w:rPr>
          <w:rtl/>
        </w:rPr>
        <w:t>قال</w:t>
      </w:r>
      <w:r w:rsidR="00292F9D">
        <w:rPr>
          <w:rtl/>
        </w:rPr>
        <w:t>:</w:t>
      </w:r>
      <w:r>
        <w:rPr>
          <w:rtl/>
        </w:rPr>
        <w:t xml:space="preserve"> نهى رسول الله </w:t>
      </w:r>
      <w:r w:rsidR="00E00798" w:rsidRPr="000F65BB">
        <w:rPr>
          <w:rFonts w:hint="cs"/>
          <w:rtl/>
        </w:rPr>
        <w:t xml:space="preserve">( </w:t>
      </w:r>
      <w:r w:rsidR="00E00798">
        <w:rPr>
          <w:rStyle w:val="libAlaemChar"/>
          <w:rFonts w:hint="cs"/>
          <w:rtl/>
        </w:rPr>
        <w:t>صلى‌الله‌عليه‌وآله‌وسلم</w:t>
      </w:r>
      <w:r w:rsidR="00E00798" w:rsidRPr="000F65BB">
        <w:rPr>
          <w:rFonts w:hint="cs"/>
          <w:rtl/>
        </w:rPr>
        <w:t xml:space="preserve"> ) </w:t>
      </w:r>
      <w:r>
        <w:rPr>
          <w:rtl/>
        </w:rPr>
        <w:t>عن سبّ الديك</w:t>
      </w:r>
      <w:r w:rsidR="00292F9D">
        <w:rPr>
          <w:rtl/>
        </w:rPr>
        <w:t>،</w:t>
      </w:r>
      <w:r>
        <w:rPr>
          <w:rtl/>
        </w:rPr>
        <w:t xml:space="preserve"> وقال</w:t>
      </w:r>
      <w:r w:rsidR="00292F9D">
        <w:rPr>
          <w:rtl/>
        </w:rPr>
        <w:t>:</w:t>
      </w:r>
      <w:r>
        <w:rPr>
          <w:rtl/>
        </w:rPr>
        <w:t xml:space="preserve"> إنّه يوقظ للصلاة. </w:t>
      </w:r>
    </w:p>
    <w:p w:rsidR="00C80E84" w:rsidRDefault="00C80E84" w:rsidP="000F65BB">
      <w:pPr>
        <w:pStyle w:val="libNormal"/>
        <w:rPr>
          <w:rtl/>
        </w:rPr>
      </w:pPr>
      <w:r>
        <w:rPr>
          <w:rtl/>
        </w:rPr>
        <w:t>[4824] 4</w:t>
      </w:r>
      <w:r w:rsidR="00292F9D">
        <w:rPr>
          <w:rtl/>
        </w:rPr>
        <w:t xml:space="preserve"> - </w:t>
      </w:r>
      <w:r>
        <w:rPr>
          <w:rtl/>
        </w:rPr>
        <w:t>قال الصدوق</w:t>
      </w:r>
      <w:r w:rsidR="00292F9D">
        <w:rPr>
          <w:rtl/>
        </w:rPr>
        <w:t>:</w:t>
      </w:r>
      <w:r>
        <w:rPr>
          <w:rtl/>
        </w:rPr>
        <w:t xml:space="preserve"> وقال الصادق </w:t>
      </w:r>
      <w:r w:rsidR="000F65BB" w:rsidRPr="00E00798">
        <w:rPr>
          <w:rStyle w:val="libNormalChar"/>
          <w:rFonts w:hint="cs"/>
          <w:rtl/>
        </w:rPr>
        <w:t xml:space="preserve">( </w:t>
      </w:r>
      <w:r w:rsidR="000F65BB">
        <w:rPr>
          <w:rStyle w:val="libAlaemChar"/>
          <w:rFonts w:hint="cs"/>
          <w:rtl/>
        </w:rPr>
        <w:t>عليه‌السلام</w:t>
      </w:r>
      <w:r w:rsidR="000F65BB" w:rsidRPr="00E00798">
        <w:rPr>
          <w:rStyle w:val="libNormalChar"/>
          <w:rFonts w:hint="cs"/>
          <w:rtl/>
        </w:rPr>
        <w:t xml:space="preserve"> )</w:t>
      </w:r>
      <w:r w:rsidR="000F65BB">
        <w:rPr>
          <w:rStyle w:val="libNormalChar"/>
          <w:rFonts w:hint="cs"/>
          <w:rtl/>
        </w:rPr>
        <w:t xml:space="preserve"> </w:t>
      </w:r>
      <w:r w:rsidR="00292F9D">
        <w:rPr>
          <w:rtl/>
        </w:rPr>
        <w:t>:</w:t>
      </w:r>
      <w:r>
        <w:rPr>
          <w:rtl/>
        </w:rPr>
        <w:t xml:space="preserve"> تعلّموا من الديك خمس خصال</w:t>
      </w:r>
      <w:r w:rsidR="00292F9D">
        <w:rPr>
          <w:rtl/>
        </w:rPr>
        <w:t>:</w:t>
      </w:r>
      <w:r>
        <w:rPr>
          <w:rtl/>
        </w:rPr>
        <w:t xml:space="preserve"> محافظته على أوقات الصلوات</w:t>
      </w:r>
      <w:r w:rsidR="00292F9D">
        <w:rPr>
          <w:rtl/>
        </w:rPr>
        <w:t>،</w:t>
      </w:r>
      <w:r>
        <w:rPr>
          <w:rtl/>
        </w:rPr>
        <w:t xml:space="preserve"> والغيرة</w:t>
      </w:r>
      <w:r w:rsidR="00292F9D">
        <w:rPr>
          <w:rtl/>
        </w:rPr>
        <w:t>،</w:t>
      </w:r>
      <w:r>
        <w:rPr>
          <w:rtl/>
        </w:rPr>
        <w:t xml:space="preserve"> والسخاء</w:t>
      </w:r>
      <w:r w:rsidR="00292F9D">
        <w:rPr>
          <w:rtl/>
        </w:rPr>
        <w:t>،</w:t>
      </w:r>
      <w:r>
        <w:rPr>
          <w:rtl/>
        </w:rPr>
        <w:t xml:space="preserve"> والشجاعة</w:t>
      </w:r>
      <w:r w:rsidR="00292F9D">
        <w:rPr>
          <w:rtl/>
        </w:rPr>
        <w:t>،</w:t>
      </w:r>
      <w:r>
        <w:rPr>
          <w:rtl/>
        </w:rPr>
        <w:t xml:space="preserve"> وكثرة الطروقة. </w:t>
      </w:r>
    </w:p>
    <w:p w:rsidR="00C80E84" w:rsidRDefault="00C80E84" w:rsidP="00C80E84">
      <w:pPr>
        <w:pStyle w:val="libNormal"/>
        <w:rPr>
          <w:rtl/>
        </w:rPr>
      </w:pPr>
      <w:r>
        <w:rPr>
          <w:rtl/>
        </w:rPr>
        <w:t xml:space="preserve">ورواه في </w:t>
      </w:r>
      <w:r w:rsidRPr="00E00798">
        <w:rPr>
          <w:rStyle w:val="libNormalChar"/>
          <w:rtl/>
        </w:rPr>
        <w:t xml:space="preserve">( </w:t>
      </w:r>
      <w:r>
        <w:rPr>
          <w:rtl/>
        </w:rPr>
        <w:t>عيون الأخبار</w:t>
      </w:r>
      <w:r w:rsidRPr="00E00798">
        <w:rPr>
          <w:rStyle w:val="libNormalChar"/>
          <w:rtl/>
        </w:rPr>
        <w:t xml:space="preserve"> ) </w:t>
      </w:r>
      <w:r>
        <w:rPr>
          <w:rtl/>
        </w:rPr>
        <w:t xml:space="preserve">و </w:t>
      </w:r>
      <w:r w:rsidRPr="00E00798">
        <w:rPr>
          <w:rStyle w:val="libNormalChar"/>
          <w:rtl/>
        </w:rPr>
        <w:t xml:space="preserve">( </w:t>
      </w:r>
      <w:r>
        <w:rPr>
          <w:rtl/>
        </w:rPr>
        <w:t>الخصال</w:t>
      </w:r>
      <w:r w:rsidRPr="00E00798">
        <w:rPr>
          <w:rStyle w:val="libNormalChar"/>
          <w:rtl/>
        </w:rPr>
        <w:t xml:space="preserve"> ) </w:t>
      </w:r>
      <w:r>
        <w:rPr>
          <w:rtl/>
        </w:rPr>
        <w:t xml:space="preserve">كما يأتي </w:t>
      </w:r>
      <w:r w:rsidRPr="00C80E84">
        <w:rPr>
          <w:rStyle w:val="libFootnotenumChar"/>
          <w:rtl/>
        </w:rPr>
        <w:t>(1)</w:t>
      </w:r>
      <w:r>
        <w:rPr>
          <w:rtl/>
        </w:rPr>
        <w:t xml:space="preserve">. </w:t>
      </w:r>
    </w:p>
    <w:p w:rsidR="00C80E84" w:rsidRDefault="00C80E84" w:rsidP="000F65BB">
      <w:pPr>
        <w:pStyle w:val="libNormal"/>
        <w:rPr>
          <w:rtl/>
        </w:rPr>
      </w:pPr>
      <w:r>
        <w:rPr>
          <w:rtl/>
        </w:rPr>
        <w:t>[4825] 5</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أبي عبدالله الفرّاء</w:t>
      </w:r>
      <w:r w:rsidR="00292F9D">
        <w:rPr>
          <w:rtl/>
        </w:rPr>
        <w:t>،</w:t>
      </w:r>
      <w:r>
        <w:rPr>
          <w:rtl/>
        </w:rPr>
        <w:t xml:space="preserve"> عن أبي عبدالله </w:t>
      </w:r>
      <w:r w:rsidR="000F65BB" w:rsidRPr="00E00798">
        <w:rPr>
          <w:rStyle w:val="libNormalChar"/>
          <w:rFonts w:hint="cs"/>
          <w:rtl/>
        </w:rPr>
        <w:t xml:space="preserve">( </w:t>
      </w:r>
      <w:r w:rsidR="000F65BB">
        <w:rPr>
          <w:rStyle w:val="libAlaemChar"/>
          <w:rFonts w:hint="cs"/>
          <w:rtl/>
        </w:rPr>
        <w:t>عليه‌السلام</w:t>
      </w:r>
      <w:r w:rsidR="000F65BB" w:rsidRPr="00E00798">
        <w:rPr>
          <w:rStyle w:val="libNormalChar"/>
          <w:rFonts w:hint="cs"/>
          <w:rtl/>
        </w:rPr>
        <w:t xml:space="preserve"> )</w:t>
      </w:r>
      <w:r w:rsidR="000F65BB">
        <w:rPr>
          <w:rStyle w:val="libNormalChar"/>
          <w:rFonts w:hint="cs"/>
          <w:rtl/>
        </w:rPr>
        <w:t xml:space="preserve"> </w:t>
      </w:r>
      <w:r w:rsidR="00292F9D">
        <w:rPr>
          <w:rtl/>
        </w:rPr>
        <w:t>،</w:t>
      </w:r>
      <w:r>
        <w:rPr>
          <w:rtl/>
        </w:rPr>
        <w:t xml:space="preserve"> قال</w:t>
      </w:r>
      <w:r w:rsidR="00292F9D">
        <w:rPr>
          <w:rtl/>
        </w:rPr>
        <w:t>:</w:t>
      </w:r>
      <w:r>
        <w:rPr>
          <w:rtl/>
        </w:rPr>
        <w:t xml:space="preserve"> قال له رجل من أصحابنا</w:t>
      </w:r>
      <w:r w:rsidR="00292F9D">
        <w:rPr>
          <w:rtl/>
        </w:rPr>
        <w:t>:</w:t>
      </w:r>
      <w:r>
        <w:rPr>
          <w:rtl/>
        </w:rPr>
        <w:t xml:space="preserve"> ربمّا اشتبه الوقت علينا في يوم الغيم؟ فقال</w:t>
      </w:r>
      <w:r w:rsidR="00292F9D">
        <w:rPr>
          <w:rtl/>
        </w:rPr>
        <w:t>:</w:t>
      </w:r>
      <w:r>
        <w:rPr>
          <w:rtl/>
        </w:rPr>
        <w:t xml:space="preserve"> تعرف هذه الطيور التي تكون عندكم بالعراق يقال لها</w:t>
      </w:r>
      <w:r w:rsidR="00292F9D">
        <w:rPr>
          <w:rtl/>
        </w:rPr>
        <w:t>:</w:t>
      </w:r>
      <w:r>
        <w:rPr>
          <w:rtl/>
        </w:rPr>
        <w:t xml:space="preserve"> الديكة؟ فقلت</w:t>
      </w:r>
      <w:r w:rsidR="00292F9D">
        <w:rPr>
          <w:rtl/>
        </w:rPr>
        <w:t>:</w:t>
      </w:r>
      <w:r>
        <w:rPr>
          <w:rtl/>
        </w:rPr>
        <w:t xml:space="preserve"> نعم</w:t>
      </w:r>
      <w:r w:rsidR="00292F9D">
        <w:rPr>
          <w:rtl/>
        </w:rPr>
        <w:t>،</w:t>
      </w:r>
      <w:r>
        <w:rPr>
          <w:rtl/>
        </w:rPr>
        <w:t xml:space="preserve"> قال</w:t>
      </w:r>
      <w:r w:rsidR="00292F9D">
        <w:rPr>
          <w:rtl/>
        </w:rPr>
        <w:t>:</w:t>
      </w:r>
      <w:r>
        <w:rPr>
          <w:rtl/>
        </w:rPr>
        <w:t xml:space="preserve"> إذا ارتفعت أصواتها وتجاوبت فقد زالت الشمس</w:t>
      </w:r>
      <w:r w:rsidR="00292F9D">
        <w:rPr>
          <w:rtl/>
        </w:rPr>
        <w:t>،</w:t>
      </w:r>
      <w:r>
        <w:rPr>
          <w:rtl/>
        </w:rPr>
        <w:t xml:space="preserve"> أو قال</w:t>
      </w:r>
      <w:r w:rsidR="00292F9D">
        <w:rPr>
          <w:rtl/>
        </w:rPr>
        <w:t>:</w:t>
      </w:r>
      <w:r>
        <w:rPr>
          <w:rtl/>
        </w:rPr>
        <w:t xml:space="preserve"> فصلّه. </w:t>
      </w:r>
    </w:p>
    <w:p w:rsidR="00C80E84" w:rsidRDefault="00C80E84" w:rsidP="004F7CE8">
      <w:pPr>
        <w:pStyle w:val="libNormal"/>
        <w:rPr>
          <w:rtl/>
        </w:rPr>
      </w:pPr>
      <w:r>
        <w:rPr>
          <w:rtl/>
        </w:rPr>
        <w:t>ورواه الصدوق بإسناده عن أبي عبدالله الفرّاء</w:t>
      </w:r>
      <w:r w:rsidR="00292F9D">
        <w:rPr>
          <w:rtl/>
        </w:rPr>
        <w:t>،</w:t>
      </w:r>
      <w:r w:rsidR="004F7CE8">
        <w:rPr>
          <w:rtl/>
        </w:rPr>
        <w:t xml:space="preserve"> إل</w:t>
      </w:r>
      <w:r w:rsidR="004F7CE8">
        <w:rPr>
          <w:rFonts w:hint="cs"/>
          <w:rtl/>
        </w:rPr>
        <w:t>ّ</w:t>
      </w:r>
      <w:r w:rsidR="004F7CE8">
        <w:rPr>
          <w:rtl/>
        </w:rPr>
        <w:t>ا</w:t>
      </w:r>
      <w:r>
        <w:rPr>
          <w:rtl/>
        </w:rPr>
        <w:t xml:space="preserve"> أنّه قال</w:t>
      </w:r>
      <w:r w:rsidR="00292F9D">
        <w:rPr>
          <w:rtl/>
        </w:rPr>
        <w:t>:</w:t>
      </w:r>
      <w:r>
        <w:rPr>
          <w:rtl/>
        </w:rPr>
        <w:t xml:space="preserve"> فعند ذلك فصلّ </w:t>
      </w:r>
      <w:r w:rsidRPr="00C80E84">
        <w:rPr>
          <w:rStyle w:val="libFootnotenumChar"/>
          <w:rtl/>
        </w:rPr>
        <w:t>(</w:t>
      </w:r>
      <w:r w:rsidR="004F7CE8">
        <w:rPr>
          <w:rStyle w:val="libFootnotenumChar"/>
          <w:rFonts w:hint="cs"/>
          <w:rtl/>
        </w:rPr>
        <w:t>2</w:t>
      </w:r>
      <w:r w:rsidRPr="00C80E84">
        <w:rPr>
          <w:rStyle w:val="libFootnotenumChar"/>
          <w:rtl/>
        </w:rPr>
        <w:t>)</w:t>
      </w:r>
      <w:r>
        <w:rPr>
          <w:rtl/>
        </w:rPr>
        <w:t xml:space="preserve">. </w:t>
      </w:r>
    </w:p>
    <w:p w:rsidR="00C80E84" w:rsidRDefault="00C80E84" w:rsidP="004F7CE8">
      <w:pPr>
        <w:pStyle w:val="libNormal"/>
        <w:rPr>
          <w:rtl/>
        </w:rPr>
      </w:pPr>
      <w:r>
        <w:rPr>
          <w:rtl/>
        </w:rPr>
        <w:t xml:space="preserve">ورواه الشيخ بإسناده عن علي بن إبراهيم </w:t>
      </w:r>
      <w:r w:rsidRPr="00C80E84">
        <w:rPr>
          <w:rStyle w:val="libFootnotenumChar"/>
          <w:rtl/>
        </w:rPr>
        <w:t>(</w:t>
      </w:r>
      <w:r w:rsidR="004F7CE8">
        <w:rPr>
          <w:rStyle w:val="libFootnotenumChar"/>
          <w:rFonts w:hint="cs"/>
          <w:rtl/>
        </w:rPr>
        <w:t>3</w:t>
      </w:r>
      <w:r w:rsidRPr="00C80E84">
        <w:rPr>
          <w:rStyle w:val="libFootnotenumChar"/>
          <w:rtl/>
        </w:rPr>
        <w:t>)</w:t>
      </w:r>
      <w:r>
        <w:rPr>
          <w:rtl/>
        </w:rPr>
        <w:t xml:space="preserve">. </w:t>
      </w:r>
    </w:p>
    <w:p w:rsidR="00C80E84" w:rsidRDefault="00C80E84" w:rsidP="004F7CE8">
      <w:pPr>
        <w:pStyle w:val="libNormal"/>
        <w:rPr>
          <w:rtl/>
        </w:rPr>
      </w:pPr>
      <w:r>
        <w:rPr>
          <w:rtl/>
        </w:rPr>
        <w:t xml:space="preserve">ورواه ابن إدريس في آخر </w:t>
      </w:r>
      <w:r w:rsidRPr="00E00798">
        <w:rPr>
          <w:rStyle w:val="libNormalChar"/>
          <w:rtl/>
        </w:rPr>
        <w:t xml:space="preserve">( </w:t>
      </w:r>
      <w:r>
        <w:rPr>
          <w:rtl/>
        </w:rPr>
        <w:t>السرائر</w:t>
      </w:r>
      <w:r w:rsidRPr="00E00798">
        <w:rPr>
          <w:rStyle w:val="libNormalChar"/>
          <w:rtl/>
        </w:rPr>
        <w:t xml:space="preserve"> ) </w:t>
      </w:r>
      <w:r>
        <w:rPr>
          <w:rtl/>
        </w:rPr>
        <w:t>نقلاً من كتاب محمّد بن علي بن محبوب</w:t>
      </w:r>
      <w:r w:rsidR="00292F9D">
        <w:rPr>
          <w:rtl/>
        </w:rPr>
        <w:t>،</w:t>
      </w:r>
      <w:r>
        <w:rPr>
          <w:rtl/>
        </w:rPr>
        <w:t xml:space="preserve"> عن أحمد</w:t>
      </w:r>
      <w:r w:rsidR="00292F9D">
        <w:rPr>
          <w:rtl/>
        </w:rPr>
        <w:t>،</w:t>
      </w:r>
      <w:r>
        <w:rPr>
          <w:rtl/>
        </w:rPr>
        <w:t xml:space="preserve"> عن ابن أبي عمير </w:t>
      </w:r>
      <w:r w:rsidRPr="00C80E84">
        <w:rPr>
          <w:rStyle w:val="libFootnotenumChar"/>
          <w:rtl/>
        </w:rPr>
        <w:t>(</w:t>
      </w:r>
      <w:r w:rsidR="004F7CE8">
        <w:rPr>
          <w:rStyle w:val="libFootnotenumChar"/>
          <w:rFonts w:hint="cs"/>
          <w:rtl/>
        </w:rPr>
        <w:t>4</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الفقيه 4</w:t>
      </w:r>
      <w:r w:rsidR="00292F9D">
        <w:rPr>
          <w:rtl/>
        </w:rPr>
        <w:t>:</w:t>
      </w:r>
      <w:r>
        <w:rPr>
          <w:rtl/>
        </w:rPr>
        <w:t xml:space="preserve"> 3 / 1.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305 / 1396</w:t>
      </w:r>
      <w:r w:rsidR="00292F9D">
        <w:rPr>
          <w:rtl/>
        </w:rPr>
        <w:t>،</w:t>
      </w:r>
      <w:r>
        <w:rPr>
          <w:rtl/>
        </w:rPr>
        <w:t xml:space="preserve"> وأورده في الحديث 9 الباب 1 من هذه الابواب</w:t>
      </w:r>
      <w:r w:rsidR="00292F9D">
        <w:rPr>
          <w:rtl/>
        </w:rPr>
        <w:t>،</w:t>
      </w:r>
      <w:r>
        <w:rPr>
          <w:rtl/>
        </w:rPr>
        <w:t xml:space="preserve"> وفي الحديث 3 من الباب 140 من أبواب مقدمات النكاح. </w:t>
      </w:r>
    </w:p>
    <w:p w:rsidR="00C80E84" w:rsidRPr="004C6D47" w:rsidRDefault="00C80E84" w:rsidP="00E00798">
      <w:pPr>
        <w:pStyle w:val="libFootnote0"/>
        <w:rPr>
          <w:rtl/>
        </w:rPr>
      </w:pPr>
      <w:r w:rsidRPr="004C6D47">
        <w:rPr>
          <w:rtl/>
        </w:rPr>
        <w:t>(1) يأتي في الحديث 5 من الباب 140 من أبواب مقدمات النكاح</w:t>
      </w:r>
      <w:r>
        <w:rPr>
          <w:rtl/>
        </w:rPr>
        <w:t>.</w:t>
      </w:r>
      <w:r w:rsidRPr="004C6D47">
        <w:rPr>
          <w:rtl/>
        </w:rPr>
        <w:t xml:space="preserve"> </w:t>
      </w:r>
    </w:p>
    <w:p w:rsidR="00C80E84" w:rsidRDefault="00C80E84" w:rsidP="00E00798">
      <w:pPr>
        <w:pStyle w:val="libFootnote0"/>
        <w:rPr>
          <w:rtl/>
        </w:rPr>
      </w:pPr>
      <w:r>
        <w:rPr>
          <w:rtl/>
        </w:rPr>
        <w:t>5</w:t>
      </w:r>
      <w:r w:rsidR="00292F9D">
        <w:rPr>
          <w:rtl/>
        </w:rPr>
        <w:t xml:space="preserve"> - </w:t>
      </w:r>
      <w:r>
        <w:rPr>
          <w:rtl/>
        </w:rPr>
        <w:t>الكافي 3</w:t>
      </w:r>
      <w:r w:rsidR="00292F9D">
        <w:rPr>
          <w:rtl/>
        </w:rPr>
        <w:t>:</w:t>
      </w:r>
      <w:r>
        <w:rPr>
          <w:rtl/>
        </w:rPr>
        <w:t xml:space="preserve"> 284 / 2. </w:t>
      </w:r>
    </w:p>
    <w:p w:rsidR="00C80E84" w:rsidRPr="004C6D47" w:rsidRDefault="00C80E84" w:rsidP="004F7CE8">
      <w:pPr>
        <w:pStyle w:val="libFootnote0"/>
        <w:rPr>
          <w:rtl/>
        </w:rPr>
      </w:pPr>
      <w:r w:rsidRPr="004C6D47">
        <w:rPr>
          <w:rtl/>
        </w:rPr>
        <w:t>(</w:t>
      </w:r>
      <w:r w:rsidR="004F7CE8">
        <w:rPr>
          <w:rFonts w:hint="cs"/>
          <w:rtl/>
        </w:rPr>
        <w:t>2</w:t>
      </w:r>
      <w:r w:rsidRPr="004C6D47">
        <w:rPr>
          <w:rtl/>
        </w:rPr>
        <w:t>) الفقيه 1</w:t>
      </w:r>
      <w:r w:rsidR="00292F9D">
        <w:rPr>
          <w:rtl/>
        </w:rPr>
        <w:t>:</w:t>
      </w:r>
      <w:r w:rsidRPr="004C6D47">
        <w:rPr>
          <w:rtl/>
        </w:rPr>
        <w:t xml:space="preserve"> 143</w:t>
      </w:r>
      <w:r>
        <w:rPr>
          <w:rtl/>
        </w:rPr>
        <w:t xml:space="preserve"> / </w:t>
      </w:r>
      <w:r w:rsidRPr="004C6D47">
        <w:rPr>
          <w:rtl/>
        </w:rPr>
        <w:t>668</w:t>
      </w:r>
      <w:r>
        <w:rPr>
          <w:rtl/>
        </w:rPr>
        <w:t>.</w:t>
      </w:r>
      <w:r w:rsidRPr="004C6D47">
        <w:rPr>
          <w:rtl/>
        </w:rPr>
        <w:t xml:space="preserve"> </w:t>
      </w:r>
    </w:p>
    <w:p w:rsidR="00C80E84" w:rsidRPr="004C6D47" w:rsidRDefault="00C80E84" w:rsidP="004F7CE8">
      <w:pPr>
        <w:pStyle w:val="libFootnote0"/>
        <w:rPr>
          <w:rtl/>
        </w:rPr>
      </w:pPr>
      <w:r w:rsidRPr="004C6D47">
        <w:rPr>
          <w:rtl/>
        </w:rPr>
        <w:t>(</w:t>
      </w:r>
      <w:r w:rsidR="004F7CE8">
        <w:rPr>
          <w:rFonts w:hint="cs"/>
          <w:rtl/>
        </w:rPr>
        <w:t>3</w:t>
      </w:r>
      <w:r w:rsidRPr="004C6D47">
        <w:rPr>
          <w:rtl/>
        </w:rPr>
        <w:t>) التهذيب 2</w:t>
      </w:r>
      <w:r w:rsidR="00292F9D">
        <w:rPr>
          <w:rtl/>
        </w:rPr>
        <w:t>:</w:t>
      </w:r>
      <w:r w:rsidRPr="004C6D47">
        <w:rPr>
          <w:rtl/>
        </w:rPr>
        <w:t xml:space="preserve"> 255</w:t>
      </w:r>
      <w:r>
        <w:rPr>
          <w:rtl/>
        </w:rPr>
        <w:t xml:space="preserve"> / </w:t>
      </w:r>
      <w:r w:rsidRPr="004C6D47">
        <w:rPr>
          <w:rtl/>
        </w:rPr>
        <w:t>1010</w:t>
      </w:r>
      <w:r>
        <w:rPr>
          <w:rtl/>
        </w:rPr>
        <w:t>.</w:t>
      </w:r>
      <w:r w:rsidRPr="004C6D47">
        <w:rPr>
          <w:rtl/>
        </w:rPr>
        <w:t xml:space="preserve"> </w:t>
      </w:r>
    </w:p>
    <w:p w:rsidR="00C80E84" w:rsidRPr="004C6D47" w:rsidRDefault="00C80E84" w:rsidP="004F7CE8">
      <w:pPr>
        <w:pStyle w:val="libFootnote0"/>
        <w:rPr>
          <w:rtl/>
        </w:rPr>
      </w:pPr>
      <w:r w:rsidRPr="004C6D47">
        <w:rPr>
          <w:rtl/>
        </w:rPr>
        <w:t>(</w:t>
      </w:r>
      <w:r w:rsidR="004F7CE8">
        <w:rPr>
          <w:rFonts w:hint="cs"/>
          <w:rtl/>
        </w:rPr>
        <w:t>4</w:t>
      </w:r>
      <w:r w:rsidRPr="004C6D47">
        <w:rPr>
          <w:rtl/>
        </w:rPr>
        <w:t>) السرائر</w:t>
      </w:r>
      <w:r w:rsidR="00292F9D">
        <w:rPr>
          <w:rtl/>
        </w:rPr>
        <w:t>:</w:t>
      </w:r>
      <w:r w:rsidRPr="004C6D47">
        <w:rPr>
          <w:rtl/>
        </w:rPr>
        <w:t xml:space="preserve"> 486</w:t>
      </w:r>
      <w:r>
        <w:rPr>
          <w:rtl/>
        </w:rPr>
        <w:t>.</w:t>
      </w:r>
      <w:r w:rsidRPr="004C6D47">
        <w:rPr>
          <w:rtl/>
        </w:rPr>
        <w:t xml:space="preserve"> </w:t>
      </w:r>
    </w:p>
    <w:p w:rsidR="00E00798" w:rsidRDefault="00E00798" w:rsidP="00E00798">
      <w:pPr>
        <w:pStyle w:val="libNormal"/>
        <w:rPr>
          <w:lang w:bidi="fa-IR"/>
        </w:rPr>
      </w:pPr>
      <w:bookmarkStart w:id="458" w:name="_Toc274723925"/>
      <w:bookmarkStart w:id="459" w:name="_Toc274725784"/>
      <w:bookmarkStart w:id="460" w:name="_Toc274727230"/>
      <w:bookmarkStart w:id="461" w:name="_Toc299902566"/>
      <w:bookmarkStart w:id="462" w:name="_Toc370981669"/>
      <w:r>
        <w:rPr>
          <w:rtl/>
          <w:lang w:bidi="fa-IR"/>
        </w:rPr>
        <w:br w:type="page"/>
      </w:r>
    </w:p>
    <w:p w:rsidR="00C80E84" w:rsidRDefault="00C80E84" w:rsidP="00C35E9B">
      <w:pPr>
        <w:pStyle w:val="Heading2Center"/>
        <w:rPr>
          <w:rtl/>
        </w:rPr>
      </w:pPr>
      <w:bookmarkStart w:id="463" w:name="_Toc255485089"/>
      <w:r>
        <w:rPr>
          <w:rtl/>
        </w:rPr>
        <w:lastRenderedPageBreak/>
        <w:t>15</w:t>
      </w:r>
      <w:r w:rsidR="00292F9D">
        <w:rPr>
          <w:rtl/>
        </w:rPr>
        <w:t xml:space="preserve"> - </w:t>
      </w:r>
      <w:r>
        <w:rPr>
          <w:rtl/>
        </w:rPr>
        <w:t>باب استحباب تخفيف نافلة الظهر عند</w:t>
      </w:r>
      <w:bookmarkEnd w:id="458"/>
      <w:bookmarkEnd w:id="459"/>
      <w:bookmarkEnd w:id="460"/>
      <w:bookmarkEnd w:id="461"/>
      <w:r w:rsidR="00292F9D">
        <w:rPr>
          <w:rtl/>
        </w:rPr>
        <w:t xml:space="preserve"> </w:t>
      </w:r>
      <w:bookmarkStart w:id="464" w:name="_Toc274723926"/>
      <w:bookmarkStart w:id="465" w:name="_Toc274725785"/>
      <w:bookmarkStart w:id="466" w:name="_Toc274727231"/>
      <w:bookmarkStart w:id="467" w:name="_Toc299902567"/>
      <w:r w:rsidR="00292F9D">
        <w:rPr>
          <w:rtl/>
        </w:rPr>
        <w:t>ض</w:t>
      </w:r>
      <w:r>
        <w:rPr>
          <w:rtl/>
        </w:rPr>
        <w:t>يق وقت الفضيلة.</w:t>
      </w:r>
      <w:bookmarkEnd w:id="462"/>
      <w:bookmarkEnd w:id="463"/>
      <w:bookmarkEnd w:id="464"/>
      <w:bookmarkEnd w:id="465"/>
      <w:bookmarkEnd w:id="466"/>
      <w:bookmarkEnd w:id="467"/>
    </w:p>
    <w:p w:rsidR="00C80E84" w:rsidRDefault="00C80E84" w:rsidP="00292F9D">
      <w:pPr>
        <w:pStyle w:val="libNormal"/>
        <w:rPr>
          <w:rtl/>
        </w:rPr>
      </w:pPr>
      <w:r>
        <w:rPr>
          <w:rtl/>
        </w:rPr>
        <w:t>[4826] 1</w:t>
      </w:r>
      <w:r w:rsidR="00292F9D">
        <w:rPr>
          <w:rtl/>
        </w:rPr>
        <w:t xml:space="preserve"> - </w:t>
      </w:r>
      <w:r>
        <w:rPr>
          <w:rtl/>
        </w:rPr>
        <w:t>محمّد بن الحسن بإسناده عن الحسن بن محمّد بن سماعة</w:t>
      </w:r>
      <w:r w:rsidR="00292F9D">
        <w:rPr>
          <w:rtl/>
        </w:rPr>
        <w:t>،</w:t>
      </w:r>
      <w:r>
        <w:rPr>
          <w:rtl/>
        </w:rPr>
        <w:t xml:space="preserve"> عن سليمان بن داود</w:t>
      </w:r>
      <w:r w:rsidR="00292F9D">
        <w:rPr>
          <w:rtl/>
        </w:rPr>
        <w:t>،</w:t>
      </w:r>
      <w:r>
        <w:rPr>
          <w:rtl/>
        </w:rPr>
        <w:t xml:space="preserve"> عن علي بن أبي حمزة</w:t>
      </w:r>
      <w:r w:rsidR="00292F9D">
        <w:rPr>
          <w:rtl/>
        </w:rPr>
        <w:t>،</w:t>
      </w:r>
      <w:r>
        <w:rPr>
          <w:rtl/>
        </w:rPr>
        <w:t xml:space="preserve"> عن أبي بصير قال</w:t>
      </w:r>
      <w:r w:rsidR="00292F9D">
        <w:rPr>
          <w:rtl/>
        </w:rPr>
        <w:t>:</w:t>
      </w:r>
      <w:r>
        <w:rPr>
          <w:rtl/>
        </w:rPr>
        <w:t xml:space="preserve"> ذكر أبو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أوّل الوقت وفضله</w:t>
      </w:r>
      <w:r w:rsidR="00292F9D">
        <w:rPr>
          <w:rtl/>
        </w:rPr>
        <w:t>،</w:t>
      </w:r>
      <w:r>
        <w:rPr>
          <w:rtl/>
        </w:rPr>
        <w:t xml:space="preserve"> فقلت</w:t>
      </w:r>
      <w:r w:rsidR="00292F9D">
        <w:rPr>
          <w:rtl/>
        </w:rPr>
        <w:t>:</w:t>
      </w:r>
      <w:r>
        <w:rPr>
          <w:rtl/>
        </w:rPr>
        <w:t xml:space="preserve"> كيف أصنع بالثماني ركعات؟ قال</w:t>
      </w:r>
      <w:r w:rsidR="00292F9D">
        <w:rPr>
          <w:rtl/>
        </w:rPr>
        <w:t>:</w:t>
      </w:r>
      <w:r>
        <w:rPr>
          <w:rtl/>
        </w:rPr>
        <w:t xml:space="preserve"> خفّف ما استطعت.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 xml:space="preserve">. </w:t>
      </w:r>
    </w:p>
    <w:p w:rsidR="00C80E84" w:rsidRDefault="00C80E84" w:rsidP="00C80E84">
      <w:pPr>
        <w:pStyle w:val="Heading2Center"/>
        <w:rPr>
          <w:rtl/>
        </w:rPr>
      </w:pPr>
      <w:bookmarkStart w:id="468" w:name="_Toc274723927"/>
      <w:bookmarkStart w:id="469" w:name="_Toc274725786"/>
      <w:bookmarkStart w:id="470" w:name="_Toc274727232"/>
      <w:bookmarkStart w:id="471" w:name="_Toc299902568"/>
      <w:bookmarkStart w:id="472" w:name="_Toc370981670"/>
      <w:bookmarkStart w:id="473" w:name="_Toc255485090"/>
      <w:r>
        <w:rPr>
          <w:rtl/>
        </w:rPr>
        <w:t>16</w:t>
      </w:r>
      <w:r w:rsidR="00292F9D">
        <w:rPr>
          <w:rtl/>
        </w:rPr>
        <w:t xml:space="preserve"> - </w:t>
      </w:r>
      <w:r>
        <w:rPr>
          <w:rtl/>
        </w:rPr>
        <w:t>باب أنّ أوّل وقت المغرب غروب الشمس المعلوم بذهاب</w:t>
      </w:r>
      <w:bookmarkEnd w:id="468"/>
      <w:bookmarkEnd w:id="469"/>
      <w:bookmarkEnd w:id="470"/>
      <w:bookmarkEnd w:id="471"/>
      <w:r w:rsidR="00292F9D">
        <w:rPr>
          <w:rtl/>
        </w:rPr>
        <w:t xml:space="preserve"> </w:t>
      </w:r>
      <w:bookmarkStart w:id="474" w:name="_Toc274723928"/>
      <w:bookmarkStart w:id="475" w:name="_Toc274725787"/>
      <w:bookmarkStart w:id="476" w:name="_Toc274727233"/>
      <w:bookmarkStart w:id="477" w:name="_Toc299902569"/>
      <w:r w:rsidR="00292F9D">
        <w:rPr>
          <w:rtl/>
        </w:rPr>
        <w:t>ا</w:t>
      </w:r>
      <w:r>
        <w:rPr>
          <w:rtl/>
        </w:rPr>
        <w:t>لحمرة المشرقيّة.</w:t>
      </w:r>
      <w:bookmarkEnd w:id="472"/>
      <w:bookmarkEnd w:id="473"/>
      <w:bookmarkEnd w:id="474"/>
      <w:bookmarkEnd w:id="475"/>
      <w:bookmarkEnd w:id="476"/>
      <w:bookmarkEnd w:id="477"/>
    </w:p>
    <w:p w:rsidR="00C80E84" w:rsidRDefault="00C80E84" w:rsidP="00F94842">
      <w:pPr>
        <w:pStyle w:val="libNormal"/>
        <w:rPr>
          <w:rtl/>
        </w:rPr>
      </w:pPr>
      <w:r>
        <w:rPr>
          <w:rtl/>
        </w:rPr>
        <w:t>[4827]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محمّد بن خالد والحسين بن سعيد</w:t>
      </w:r>
      <w:r w:rsidR="00292F9D">
        <w:rPr>
          <w:rtl/>
        </w:rPr>
        <w:t>،</w:t>
      </w:r>
      <w:r>
        <w:rPr>
          <w:rtl/>
        </w:rPr>
        <w:t xml:space="preserve"> عن القاسم بن عروة</w:t>
      </w:r>
      <w:r w:rsidR="00292F9D">
        <w:rPr>
          <w:rtl/>
        </w:rPr>
        <w:t>،</w:t>
      </w:r>
      <w:r>
        <w:rPr>
          <w:rtl/>
        </w:rPr>
        <w:t xml:space="preserve"> عن بريد بن معاوية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غابت الحمرة من هذا الجانب يعني من المشرق فقد غابت الشمس من شرق الأرض وغربها </w:t>
      </w:r>
      <w:r w:rsidRPr="00C80E84">
        <w:rPr>
          <w:rStyle w:val="libFootnotenumChar"/>
          <w:rtl/>
        </w:rPr>
        <w:t>(</w:t>
      </w:r>
      <w:r w:rsidR="00F94842">
        <w:rPr>
          <w:rStyle w:val="libFootnotenumChar"/>
          <w:rFonts w:hint="cs"/>
          <w:rtl/>
        </w:rPr>
        <w:t>3</w:t>
      </w:r>
      <w:r w:rsidRPr="00C80E84">
        <w:rPr>
          <w:rStyle w:val="libFootnotenumChar"/>
          <w:rtl/>
        </w:rPr>
        <w:t>)</w:t>
      </w:r>
      <w:r>
        <w:rPr>
          <w:rtl/>
        </w:rPr>
        <w:t xml:space="preserve">. </w:t>
      </w:r>
    </w:p>
    <w:p w:rsidR="00C80E84" w:rsidRDefault="00C80E84" w:rsidP="00F94842">
      <w:pPr>
        <w:pStyle w:val="libNormal"/>
        <w:rPr>
          <w:rtl/>
        </w:rPr>
      </w:pPr>
      <w:r>
        <w:rPr>
          <w:rtl/>
        </w:rPr>
        <w:t>وعن علي بن إبراهيم</w:t>
      </w:r>
      <w:r w:rsidR="00292F9D">
        <w:rPr>
          <w:rtl/>
        </w:rPr>
        <w:t>،</w:t>
      </w:r>
      <w:r>
        <w:rPr>
          <w:rtl/>
        </w:rPr>
        <w:t xml:space="preserve"> عن أبيه</w:t>
      </w:r>
      <w:r w:rsidR="00292F9D">
        <w:rPr>
          <w:rtl/>
        </w:rPr>
        <w:t>،</w:t>
      </w:r>
      <w:r>
        <w:rPr>
          <w:rtl/>
        </w:rPr>
        <w:t xml:space="preserve"> وعن عدّة من أصحابنا</w:t>
      </w:r>
      <w:r w:rsidR="00292F9D">
        <w:rPr>
          <w:rtl/>
        </w:rPr>
        <w:t>،</w:t>
      </w:r>
      <w:r>
        <w:rPr>
          <w:rtl/>
        </w:rPr>
        <w:t xml:space="preserve"> عن أحمد بن محمّد جميعاً</w:t>
      </w:r>
      <w:r w:rsidR="00292F9D">
        <w:rPr>
          <w:rtl/>
        </w:rPr>
        <w:t>،</w:t>
      </w:r>
      <w:r>
        <w:rPr>
          <w:rtl/>
        </w:rPr>
        <w:t xml:space="preserve"> عن ابن أبي عمير</w:t>
      </w:r>
      <w:r w:rsidR="00292F9D">
        <w:rPr>
          <w:rtl/>
        </w:rPr>
        <w:t>،</w:t>
      </w:r>
      <w:r>
        <w:rPr>
          <w:rtl/>
        </w:rPr>
        <w:t xml:space="preserve"> عن القاسم بن عروة</w:t>
      </w:r>
      <w:r w:rsidR="00292F9D">
        <w:rPr>
          <w:rtl/>
        </w:rPr>
        <w:t>،</w:t>
      </w:r>
      <w:r>
        <w:rPr>
          <w:rtl/>
        </w:rPr>
        <w:t xml:space="preserve"> مثله </w:t>
      </w:r>
      <w:r w:rsidRPr="00C80E84">
        <w:rPr>
          <w:rStyle w:val="libFootnotenumChar"/>
          <w:rtl/>
        </w:rPr>
        <w:t>(</w:t>
      </w:r>
      <w:r w:rsidR="00F94842">
        <w:rPr>
          <w:rStyle w:val="libFootnotenumChar"/>
          <w:rFonts w:hint="cs"/>
          <w:rtl/>
        </w:rPr>
        <w:t>4</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F94842">
      <w:pPr>
        <w:pStyle w:val="libFootnoteCenterBold"/>
        <w:rPr>
          <w:rtl/>
        </w:rPr>
      </w:pPr>
      <w:r>
        <w:rPr>
          <w:rtl/>
        </w:rPr>
        <w:t xml:space="preserve">الباب 15 </w:t>
      </w:r>
    </w:p>
    <w:p w:rsidR="00C80E84" w:rsidRDefault="00C80E84" w:rsidP="00F94842">
      <w:pPr>
        <w:pStyle w:val="libFootnoteCenterBold"/>
        <w:rPr>
          <w:rtl/>
        </w:rPr>
      </w:pPr>
      <w:r>
        <w:rPr>
          <w:rtl/>
        </w:rPr>
        <w:t>فيه حديث واحد</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257 / 1019</w:t>
      </w:r>
      <w:r w:rsidR="00292F9D">
        <w:rPr>
          <w:rtl/>
        </w:rPr>
        <w:t>،</w:t>
      </w:r>
      <w:r>
        <w:rPr>
          <w:rtl/>
        </w:rPr>
        <w:t xml:space="preserve"> وأورده في الحديث 9 من الباب 3 من هذه الابواب. </w:t>
      </w:r>
    </w:p>
    <w:p w:rsidR="00C80E84" w:rsidRPr="004C6D47" w:rsidRDefault="00C80E84" w:rsidP="00E00798">
      <w:pPr>
        <w:pStyle w:val="libFootnote0"/>
        <w:rPr>
          <w:rtl/>
        </w:rPr>
      </w:pPr>
      <w:r w:rsidRPr="004C6D47">
        <w:rPr>
          <w:rtl/>
        </w:rPr>
        <w:t>(1) تقدم</w:t>
      </w:r>
      <w:r w:rsidR="00292F9D">
        <w:rPr>
          <w:rtl/>
        </w:rPr>
        <w:t>:</w:t>
      </w:r>
      <w:r w:rsidRPr="004C6D47">
        <w:rPr>
          <w:rtl/>
        </w:rPr>
        <w:t xml:space="preserve"> لم نجد فيما تقدم ما يدل عليه</w:t>
      </w:r>
      <w:r>
        <w:rPr>
          <w:rtl/>
        </w:rPr>
        <w:t>.</w:t>
      </w:r>
      <w:r w:rsidRPr="004C6D47">
        <w:rPr>
          <w:rtl/>
        </w:rPr>
        <w:t xml:space="preserve"> </w:t>
      </w:r>
    </w:p>
    <w:p w:rsidR="00C80E84" w:rsidRPr="004C6D47" w:rsidRDefault="00C80E84" w:rsidP="00E00798">
      <w:pPr>
        <w:pStyle w:val="libFootnote0"/>
        <w:rPr>
          <w:rtl/>
        </w:rPr>
      </w:pPr>
      <w:r w:rsidRPr="004C6D47">
        <w:rPr>
          <w:rtl/>
        </w:rPr>
        <w:t>(2) يأتي في الباب 35 و 36 و 40 من هذه الابواب</w:t>
      </w:r>
      <w:r>
        <w:rPr>
          <w:rtl/>
        </w:rPr>
        <w:t>.</w:t>
      </w:r>
      <w:r w:rsidRPr="004C6D47">
        <w:rPr>
          <w:rtl/>
        </w:rPr>
        <w:t xml:space="preserve"> </w:t>
      </w:r>
    </w:p>
    <w:p w:rsidR="00C80E84" w:rsidRDefault="00C80E84" w:rsidP="00F94842">
      <w:pPr>
        <w:pStyle w:val="libFootnoteCenterBold"/>
        <w:rPr>
          <w:rtl/>
        </w:rPr>
      </w:pPr>
      <w:r>
        <w:rPr>
          <w:rtl/>
        </w:rPr>
        <w:t xml:space="preserve">الباب 16 </w:t>
      </w:r>
    </w:p>
    <w:p w:rsidR="00C80E84" w:rsidRDefault="00C80E84" w:rsidP="00F94842">
      <w:pPr>
        <w:pStyle w:val="libFootnoteCenterBold"/>
        <w:rPr>
          <w:rtl/>
        </w:rPr>
      </w:pPr>
      <w:r>
        <w:rPr>
          <w:rtl/>
        </w:rPr>
        <w:t xml:space="preserve">فيه 30 حديثاً </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278 / 2</w:t>
      </w:r>
      <w:r w:rsidR="00292F9D">
        <w:rPr>
          <w:rtl/>
        </w:rPr>
        <w:t>،</w:t>
      </w:r>
      <w:r>
        <w:rPr>
          <w:rtl/>
        </w:rPr>
        <w:t xml:space="preserve"> والتهذيب 2</w:t>
      </w:r>
      <w:r w:rsidR="00292F9D">
        <w:rPr>
          <w:rtl/>
        </w:rPr>
        <w:t>:</w:t>
      </w:r>
      <w:r>
        <w:rPr>
          <w:rtl/>
        </w:rPr>
        <w:t xml:space="preserve"> 29 / 84</w:t>
      </w:r>
      <w:r w:rsidR="00292F9D">
        <w:rPr>
          <w:rtl/>
        </w:rPr>
        <w:t>،</w:t>
      </w:r>
      <w:r>
        <w:rPr>
          <w:rtl/>
        </w:rPr>
        <w:t xml:space="preserve"> والاستبصار 1</w:t>
      </w:r>
      <w:r w:rsidR="00292F9D">
        <w:rPr>
          <w:rtl/>
        </w:rPr>
        <w:t>:</w:t>
      </w:r>
      <w:r>
        <w:rPr>
          <w:rtl/>
        </w:rPr>
        <w:t xml:space="preserve"> 265 / 956. </w:t>
      </w:r>
    </w:p>
    <w:p w:rsidR="00C80E84" w:rsidRPr="004C6D47" w:rsidRDefault="00C80E84" w:rsidP="00F94842">
      <w:pPr>
        <w:pStyle w:val="libFootnote0"/>
        <w:rPr>
          <w:rtl/>
        </w:rPr>
      </w:pPr>
      <w:r w:rsidRPr="004C6D47">
        <w:rPr>
          <w:rtl/>
        </w:rPr>
        <w:t>(</w:t>
      </w:r>
      <w:r w:rsidR="00F94842">
        <w:rPr>
          <w:rFonts w:hint="cs"/>
          <w:rtl/>
        </w:rPr>
        <w:t>3</w:t>
      </w:r>
      <w:r w:rsidRPr="004C6D47">
        <w:rPr>
          <w:rtl/>
        </w:rPr>
        <w:t>) في التهذيب</w:t>
      </w:r>
      <w:r w:rsidR="00292F9D">
        <w:rPr>
          <w:rtl/>
        </w:rPr>
        <w:t>:</w:t>
      </w:r>
      <w:r w:rsidRPr="004C6D47">
        <w:rPr>
          <w:rtl/>
        </w:rPr>
        <w:t xml:space="preserve"> </w:t>
      </w:r>
      <w:r w:rsidRPr="00E00798">
        <w:rPr>
          <w:rStyle w:val="libNormalChar"/>
          <w:rtl/>
        </w:rPr>
        <w:t xml:space="preserve">( </w:t>
      </w:r>
      <w:r w:rsidRPr="004C6D47">
        <w:rPr>
          <w:rtl/>
        </w:rPr>
        <w:t>ومن غربها</w:t>
      </w:r>
      <w:r w:rsidRPr="00E00798">
        <w:rPr>
          <w:rStyle w:val="libNormalChar"/>
          <w:rtl/>
        </w:rPr>
        <w:t xml:space="preserve"> ) </w:t>
      </w:r>
      <w:r w:rsidRPr="004C6D47">
        <w:rPr>
          <w:rtl/>
        </w:rPr>
        <w:t xml:space="preserve">وفيه دلالة على مقارنة غيبوبة الشمس وظهور الظلمة من المشرق </w:t>
      </w:r>
      <w:r w:rsidRPr="00E00798">
        <w:rPr>
          <w:rStyle w:val="libNormalChar"/>
          <w:rtl/>
        </w:rPr>
        <w:t xml:space="preserve">( </w:t>
      </w:r>
      <w:r w:rsidRPr="004C6D47">
        <w:rPr>
          <w:rtl/>
        </w:rPr>
        <w:t>منه قده )</w:t>
      </w:r>
      <w:r w:rsidR="00292F9D">
        <w:rPr>
          <w:rtl/>
        </w:rPr>
        <w:t>،</w:t>
      </w:r>
      <w:r w:rsidRPr="004C6D47">
        <w:rPr>
          <w:rtl/>
        </w:rPr>
        <w:t xml:space="preserve"> هامش المخطوط</w:t>
      </w:r>
      <w:r>
        <w:rPr>
          <w:rtl/>
        </w:rPr>
        <w:t>.</w:t>
      </w:r>
      <w:r w:rsidRPr="004C6D47">
        <w:rPr>
          <w:rtl/>
        </w:rPr>
        <w:t xml:space="preserve"> </w:t>
      </w:r>
    </w:p>
    <w:p w:rsidR="00C80E84" w:rsidRPr="004C6D47" w:rsidRDefault="00C80E84" w:rsidP="00F94842">
      <w:pPr>
        <w:pStyle w:val="libFootnote0"/>
        <w:rPr>
          <w:rtl/>
        </w:rPr>
      </w:pPr>
      <w:r w:rsidRPr="004C6D47">
        <w:rPr>
          <w:rtl/>
        </w:rPr>
        <w:t>(</w:t>
      </w:r>
      <w:r w:rsidR="00F94842">
        <w:rPr>
          <w:rFonts w:hint="cs"/>
          <w:rtl/>
        </w:rPr>
        <w:t>4</w:t>
      </w:r>
      <w:r w:rsidRPr="004C6D47">
        <w:rPr>
          <w:rtl/>
        </w:rPr>
        <w:t>) الكافي 4</w:t>
      </w:r>
      <w:r w:rsidR="00292F9D">
        <w:rPr>
          <w:rtl/>
        </w:rPr>
        <w:t>:</w:t>
      </w:r>
      <w:r w:rsidRPr="004C6D47">
        <w:rPr>
          <w:rtl/>
        </w:rPr>
        <w:t xml:space="preserve"> 100</w:t>
      </w:r>
      <w:r>
        <w:rPr>
          <w:rtl/>
        </w:rPr>
        <w:t xml:space="preserve"> / </w:t>
      </w:r>
      <w:r w:rsidRPr="004C6D47">
        <w:rPr>
          <w:rtl/>
        </w:rPr>
        <w:t>2</w:t>
      </w:r>
      <w:r>
        <w:rPr>
          <w:rtl/>
        </w:rPr>
        <w:t>.</w:t>
      </w:r>
      <w:r w:rsidRPr="004C6D47">
        <w:rPr>
          <w:rtl/>
        </w:rPr>
        <w:t xml:space="preserve"> </w:t>
      </w:r>
    </w:p>
    <w:p w:rsidR="00E00798" w:rsidRDefault="00E00798" w:rsidP="00E00798">
      <w:pPr>
        <w:pStyle w:val="libNormal"/>
        <w:rPr>
          <w:lang w:bidi="fa-IR"/>
        </w:rPr>
      </w:pPr>
      <w:r>
        <w:rPr>
          <w:rtl/>
          <w:lang w:bidi="fa-IR"/>
        </w:rPr>
        <w:br w:type="page"/>
      </w:r>
    </w:p>
    <w:p w:rsidR="00C80E84" w:rsidRDefault="00C80E84" w:rsidP="00385157">
      <w:pPr>
        <w:pStyle w:val="libNormal0"/>
        <w:rPr>
          <w:rtl/>
        </w:rPr>
      </w:pPr>
      <w:r>
        <w:rPr>
          <w:rtl/>
        </w:rPr>
        <w:lastRenderedPageBreak/>
        <w:t>[4828] 2</w:t>
      </w:r>
      <w:r w:rsidR="00292F9D">
        <w:rPr>
          <w:rtl/>
        </w:rPr>
        <w:t xml:space="preserve"> - </w:t>
      </w:r>
      <w:r>
        <w:rPr>
          <w:rtl/>
        </w:rPr>
        <w:t>وعن علي بن محمّد</w:t>
      </w:r>
      <w:r w:rsidR="00292F9D">
        <w:rPr>
          <w:rtl/>
        </w:rPr>
        <w:t>،</w:t>
      </w:r>
      <w:r>
        <w:rPr>
          <w:rtl/>
        </w:rPr>
        <w:t xml:space="preserve"> ومحمّد بن الحسن</w:t>
      </w:r>
      <w:r w:rsidR="00292F9D">
        <w:rPr>
          <w:rtl/>
        </w:rPr>
        <w:t>،</w:t>
      </w:r>
      <w:r>
        <w:rPr>
          <w:rtl/>
        </w:rPr>
        <w:t xml:space="preserve"> عن سهل بن زياد</w:t>
      </w:r>
      <w:r w:rsidR="00292F9D">
        <w:rPr>
          <w:rtl/>
        </w:rPr>
        <w:t>،</w:t>
      </w:r>
      <w:r>
        <w:rPr>
          <w:rtl/>
        </w:rPr>
        <w:t xml:space="preserve"> عن ابن محبوب</w:t>
      </w:r>
      <w:r w:rsidR="00292F9D">
        <w:rPr>
          <w:rtl/>
        </w:rPr>
        <w:t>،</w:t>
      </w:r>
      <w:r w:rsidR="00385157">
        <w:rPr>
          <w:rtl/>
        </w:rPr>
        <w:t xml:space="preserve"> عن أبي ول</w:t>
      </w:r>
      <w:r w:rsidR="00385157">
        <w:rPr>
          <w:rFonts w:hint="cs"/>
          <w:rtl/>
        </w:rPr>
        <w:t>ّ</w:t>
      </w:r>
      <w:r w:rsidR="00385157">
        <w:rPr>
          <w:rtl/>
        </w:rPr>
        <w:t>ا</w:t>
      </w:r>
      <w:r>
        <w:rPr>
          <w:rtl/>
        </w:rPr>
        <w:t>د قال</w:t>
      </w:r>
      <w:r w:rsidR="00292F9D">
        <w:rPr>
          <w:rtl/>
        </w:rPr>
        <w:t>:</w:t>
      </w:r>
      <w:r>
        <w:rPr>
          <w:rtl/>
        </w:rPr>
        <w:t xml:space="preserve"> قال أبو عبدالله </w:t>
      </w:r>
      <w:r w:rsidR="00385157" w:rsidRPr="00E00798">
        <w:rPr>
          <w:rStyle w:val="libNormalChar"/>
          <w:rFonts w:hint="cs"/>
          <w:rtl/>
        </w:rPr>
        <w:t xml:space="preserve">( </w:t>
      </w:r>
      <w:r w:rsidR="00385157">
        <w:rPr>
          <w:rStyle w:val="libAlaemChar"/>
          <w:rFonts w:hint="cs"/>
          <w:rtl/>
        </w:rPr>
        <w:t>عليه‌السلام</w:t>
      </w:r>
      <w:r w:rsidR="00385157" w:rsidRPr="00E00798">
        <w:rPr>
          <w:rStyle w:val="libNormalChar"/>
          <w:rFonts w:hint="cs"/>
          <w:rtl/>
        </w:rPr>
        <w:t xml:space="preserve"> )</w:t>
      </w:r>
      <w:r w:rsidR="00385157">
        <w:rPr>
          <w:rStyle w:val="libNormalChar"/>
          <w:rFonts w:hint="cs"/>
          <w:rtl/>
        </w:rPr>
        <w:t xml:space="preserve"> </w:t>
      </w:r>
      <w:r w:rsidR="00292F9D">
        <w:rPr>
          <w:rtl/>
        </w:rPr>
        <w:t>:</w:t>
      </w:r>
      <w:r>
        <w:rPr>
          <w:rtl/>
        </w:rPr>
        <w:t xml:space="preserve"> إنّ الله خلق حجاباً من ظلمة ممّا يلي المشرق</w:t>
      </w:r>
      <w:r w:rsidR="00292F9D">
        <w:rPr>
          <w:rtl/>
        </w:rPr>
        <w:t>،</w:t>
      </w:r>
      <w:r>
        <w:rPr>
          <w:rtl/>
        </w:rPr>
        <w:t xml:space="preserve"> ووكّل به ملكاً</w:t>
      </w:r>
      <w:r w:rsidR="00292F9D">
        <w:rPr>
          <w:rtl/>
        </w:rPr>
        <w:t>،</w:t>
      </w:r>
      <w:r>
        <w:rPr>
          <w:rtl/>
        </w:rPr>
        <w:t xml:space="preserve"> فإذا غابت الشمس اغترف ذلك الملك غرفة بيديه</w:t>
      </w:r>
      <w:r w:rsidR="00292F9D">
        <w:rPr>
          <w:rtl/>
        </w:rPr>
        <w:t>،</w:t>
      </w:r>
      <w:r>
        <w:rPr>
          <w:rtl/>
        </w:rPr>
        <w:t xml:space="preserve"> ثمّ استقبل بها المغرب يتبع الشفق ويخرج من بين يديه قليلاً قليلاً</w:t>
      </w:r>
      <w:r w:rsidR="00292F9D">
        <w:rPr>
          <w:rtl/>
        </w:rPr>
        <w:t>،</w:t>
      </w:r>
      <w:r>
        <w:rPr>
          <w:rtl/>
        </w:rPr>
        <w:t xml:space="preserve"> ويمضي فيوافي المغرب عند سقوط الشفق فيسرح الظلمة</w:t>
      </w:r>
      <w:r w:rsidR="00292F9D">
        <w:rPr>
          <w:rtl/>
        </w:rPr>
        <w:t>،</w:t>
      </w:r>
      <w:r>
        <w:rPr>
          <w:rtl/>
        </w:rPr>
        <w:t xml:space="preserve"> ثمّ يعود إلى المشرق</w:t>
      </w:r>
      <w:r w:rsidR="00292F9D">
        <w:rPr>
          <w:rtl/>
        </w:rPr>
        <w:t>،</w:t>
      </w:r>
      <w:r>
        <w:rPr>
          <w:rtl/>
        </w:rPr>
        <w:t xml:space="preserve"> فإذا طلع الفجر نشر جناحيه فاستاق الظلمة من المشرق إلى المغرب حتى يوافي بها المغرب عند طلوع الشمس. </w:t>
      </w:r>
    </w:p>
    <w:p w:rsidR="00C80E84" w:rsidRDefault="00C80E84" w:rsidP="00385157">
      <w:pPr>
        <w:pStyle w:val="libNormal"/>
        <w:rPr>
          <w:rtl/>
        </w:rPr>
      </w:pPr>
      <w:r>
        <w:rPr>
          <w:rtl/>
        </w:rPr>
        <w:t>[4829] 3</w:t>
      </w:r>
      <w:r w:rsidR="00292F9D">
        <w:rPr>
          <w:rtl/>
        </w:rPr>
        <w:t xml:space="preserve"> - </w:t>
      </w:r>
      <w:r>
        <w:rPr>
          <w:rtl/>
        </w:rPr>
        <w:t>وعن محمّد بن يحيى</w:t>
      </w:r>
      <w:r w:rsidR="00292F9D">
        <w:rPr>
          <w:rtl/>
        </w:rPr>
        <w:t>،</w:t>
      </w:r>
      <w:r>
        <w:rPr>
          <w:rtl/>
        </w:rPr>
        <w:t xml:space="preserve"> عن أحمد بن محمّد</w:t>
      </w:r>
      <w:r w:rsidR="00292F9D">
        <w:rPr>
          <w:rtl/>
        </w:rPr>
        <w:t>،</w:t>
      </w:r>
      <w:r>
        <w:rPr>
          <w:rtl/>
        </w:rPr>
        <w:t xml:space="preserve"> عن علي بن أحمد بن أشيم</w:t>
      </w:r>
      <w:r w:rsidR="00292F9D">
        <w:rPr>
          <w:rtl/>
        </w:rPr>
        <w:t>،</w:t>
      </w:r>
      <w:r>
        <w:rPr>
          <w:rtl/>
        </w:rPr>
        <w:t xml:space="preserve"> عن بعض أصحابنا</w:t>
      </w:r>
      <w:r w:rsidR="00292F9D">
        <w:rPr>
          <w:rtl/>
        </w:rPr>
        <w:t>،</w:t>
      </w:r>
      <w:r>
        <w:rPr>
          <w:rtl/>
        </w:rPr>
        <w:t xml:space="preserve"> عن أبي عبدالله </w:t>
      </w:r>
      <w:r w:rsidR="00385157" w:rsidRPr="00E00798">
        <w:rPr>
          <w:rStyle w:val="libNormalChar"/>
          <w:rFonts w:hint="cs"/>
          <w:rtl/>
        </w:rPr>
        <w:t xml:space="preserve">( </w:t>
      </w:r>
      <w:r w:rsidR="00385157">
        <w:rPr>
          <w:rStyle w:val="libAlaemChar"/>
          <w:rFonts w:hint="cs"/>
          <w:rtl/>
        </w:rPr>
        <w:t>عليه‌السلام</w:t>
      </w:r>
      <w:r w:rsidR="00385157" w:rsidRPr="00E00798">
        <w:rPr>
          <w:rStyle w:val="libNormalChar"/>
          <w:rFonts w:hint="cs"/>
          <w:rtl/>
        </w:rPr>
        <w:t xml:space="preserve"> )</w:t>
      </w:r>
      <w:r w:rsidR="00385157">
        <w:rPr>
          <w:rStyle w:val="libNormalChar"/>
          <w:rFonts w:hint="cs"/>
          <w:rtl/>
        </w:rPr>
        <w:t xml:space="preserve"> </w:t>
      </w:r>
      <w:r w:rsidR="00292F9D">
        <w:rPr>
          <w:rtl/>
        </w:rPr>
        <w:t>،</w:t>
      </w:r>
      <w:r>
        <w:rPr>
          <w:rtl/>
        </w:rPr>
        <w:t xml:space="preserve"> قال</w:t>
      </w:r>
      <w:r w:rsidR="00292F9D">
        <w:rPr>
          <w:rtl/>
        </w:rPr>
        <w:t>:</w:t>
      </w:r>
      <w:r>
        <w:rPr>
          <w:rtl/>
        </w:rPr>
        <w:t xml:space="preserve"> سمعته يقول</w:t>
      </w:r>
      <w:r w:rsidR="00292F9D">
        <w:rPr>
          <w:rtl/>
        </w:rPr>
        <w:t>:</w:t>
      </w:r>
      <w:r>
        <w:rPr>
          <w:rtl/>
        </w:rPr>
        <w:t xml:space="preserve"> وقت المغرب إذا ذهبت الحمرة من المشرق</w:t>
      </w:r>
      <w:r w:rsidR="00292F9D">
        <w:rPr>
          <w:rtl/>
        </w:rPr>
        <w:t>،</w:t>
      </w:r>
      <w:r>
        <w:rPr>
          <w:rtl/>
        </w:rPr>
        <w:t xml:space="preserve"> وتدري كيف ذلك؟ قلت</w:t>
      </w:r>
      <w:r w:rsidR="00292F9D">
        <w:rPr>
          <w:rtl/>
        </w:rPr>
        <w:t>:</w:t>
      </w:r>
      <w:r>
        <w:rPr>
          <w:rtl/>
        </w:rPr>
        <w:t xml:space="preserve"> لا</w:t>
      </w:r>
      <w:r w:rsidR="00292F9D">
        <w:rPr>
          <w:rtl/>
        </w:rPr>
        <w:t>،</w:t>
      </w:r>
      <w:r>
        <w:rPr>
          <w:rtl/>
        </w:rPr>
        <w:t xml:space="preserve"> قال</w:t>
      </w:r>
      <w:r w:rsidR="00292F9D">
        <w:rPr>
          <w:rtl/>
        </w:rPr>
        <w:t>:</w:t>
      </w:r>
      <w:r>
        <w:rPr>
          <w:rtl/>
        </w:rPr>
        <w:t xml:space="preserve"> لأنّ المشرق مطّل </w:t>
      </w:r>
      <w:r w:rsidRPr="00C80E84">
        <w:rPr>
          <w:rStyle w:val="libFootnotenumChar"/>
          <w:rtl/>
        </w:rPr>
        <w:t>(1)</w:t>
      </w:r>
      <w:r>
        <w:rPr>
          <w:rtl/>
        </w:rPr>
        <w:t xml:space="preserve"> على المغرب هكذا</w:t>
      </w:r>
      <w:r w:rsidR="00292F9D">
        <w:rPr>
          <w:rtl/>
        </w:rPr>
        <w:t>،</w:t>
      </w:r>
      <w:r>
        <w:rPr>
          <w:rtl/>
        </w:rPr>
        <w:t xml:space="preserve"> ورفع يمينه فوق يساره</w:t>
      </w:r>
      <w:r w:rsidR="00292F9D">
        <w:rPr>
          <w:rtl/>
        </w:rPr>
        <w:t>،</w:t>
      </w:r>
      <w:r>
        <w:rPr>
          <w:rtl/>
        </w:rPr>
        <w:t xml:space="preserve"> فإذا غابت ها هنا ذهبت الحمرة من ها هنا. </w:t>
      </w:r>
    </w:p>
    <w:p w:rsidR="00C80E84" w:rsidRDefault="00C80E84" w:rsidP="00C80E84">
      <w:pPr>
        <w:pStyle w:val="libNormal"/>
        <w:rPr>
          <w:rtl/>
        </w:rPr>
      </w:pPr>
      <w:r>
        <w:rPr>
          <w:rtl/>
        </w:rPr>
        <w:t xml:space="preserve">ورواه الشيخ بإسناده عن أحمد بن محمّد </w:t>
      </w:r>
      <w:r w:rsidRPr="00C80E84">
        <w:rPr>
          <w:rStyle w:val="libFootnotenumChar"/>
          <w:rtl/>
        </w:rPr>
        <w:t>(2)</w:t>
      </w:r>
      <w:r>
        <w:rPr>
          <w:rtl/>
        </w:rPr>
        <w:t xml:space="preserve">. </w:t>
      </w:r>
    </w:p>
    <w:p w:rsidR="00C80E84" w:rsidRDefault="00C80E84" w:rsidP="00C80E84">
      <w:pPr>
        <w:pStyle w:val="libNormal"/>
        <w:rPr>
          <w:rtl/>
        </w:rPr>
      </w:pPr>
      <w:r>
        <w:rPr>
          <w:rtl/>
        </w:rPr>
        <w:t xml:space="preserve">ورواه الصدوق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محمّد بن يحيى</w:t>
      </w:r>
      <w:r w:rsidR="00292F9D">
        <w:rPr>
          <w:rtl/>
        </w:rPr>
        <w:t>،</w:t>
      </w:r>
      <w:r>
        <w:rPr>
          <w:rtl/>
        </w:rPr>
        <w:t xml:space="preserve"> عن محمّد بن أحمد</w:t>
      </w:r>
      <w:r w:rsidR="00292F9D">
        <w:rPr>
          <w:rtl/>
        </w:rPr>
        <w:t>،</w:t>
      </w:r>
      <w:r>
        <w:rPr>
          <w:rtl/>
        </w:rPr>
        <w:t xml:space="preserve"> عن أحمد بن محمّد</w:t>
      </w:r>
      <w:r w:rsidR="00292F9D">
        <w:rPr>
          <w:rtl/>
        </w:rPr>
        <w:t>،</w:t>
      </w:r>
      <w:r>
        <w:rPr>
          <w:rtl/>
        </w:rPr>
        <w:t xml:space="preserve"> مثله </w:t>
      </w:r>
      <w:r w:rsidRPr="00C80E84">
        <w:rPr>
          <w:rStyle w:val="libFootnotenumChar"/>
          <w:rtl/>
        </w:rPr>
        <w:t>(3)</w:t>
      </w:r>
      <w:r>
        <w:rPr>
          <w:rtl/>
        </w:rPr>
        <w:t xml:space="preserve">. </w:t>
      </w:r>
    </w:p>
    <w:p w:rsidR="00C80E84" w:rsidRDefault="00C80E84" w:rsidP="00385157">
      <w:pPr>
        <w:pStyle w:val="libNormal"/>
        <w:rPr>
          <w:rtl/>
        </w:rPr>
      </w:pPr>
      <w:r>
        <w:rPr>
          <w:rtl/>
        </w:rPr>
        <w:t>[4830] 4</w:t>
      </w:r>
      <w:r w:rsidR="00292F9D">
        <w:rPr>
          <w:rtl/>
        </w:rPr>
        <w:t xml:space="preserve"> - </w:t>
      </w:r>
      <w:r>
        <w:rPr>
          <w:rtl/>
        </w:rPr>
        <w:t>وعن علي بن محمّد</w:t>
      </w:r>
      <w:r w:rsidR="00292F9D">
        <w:rPr>
          <w:rtl/>
        </w:rPr>
        <w:t>،</w:t>
      </w:r>
      <w:r>
        <w:rPr>
          <w:rtl/>
        </w:rPr>
        <w:t xml:space="preserve"> عن سهل بن زياد</w:t>
      </w:r>
      <w:r w:rsidR="00292F9D">
        <w:rPr>
          <w:rtl/>
        </w:rPr>
        <w:t>،</w:t>
      </w:r>
      <w:r>
        <w:rPr>
          <w:rtl/>
        </w:rPr>
        <w:t xml:space="preserve"> عن محمّد بن عيسى</w:t>
      </w:r>
      <w:r w:rsidR="00292F9D">
        <w:rPr>
          <w:rtl/>
        </w:rPr>
        <w:t>،</w:t>
      </w:r>
      <w:r>
        <w:rPr>
          <w:rtl/>
        </w:rPr>
        <w:t xml:space="preserve"> عن ابن أبي عمير</w:t>
      </w:r>
      <w:r w:rsidR="00292F9D">
        <w:rPr>
          <w:rtl/>
        </w:rPr>
        <w:t>،</w:t>
      </w:r>
      <w:r>
        <w:rPr>
          <w:rtl/>
        </w:rPr>
        <w:t xml:space="preserve"> عمّن ذكره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وقت سقوط القرص ووجوب الإ</w:t>
      </w:r>
      <w:r w:rsidR="00385157">
        <w:rPr>
          <w:rFonts w:hint="cs"/>
          <w:rtl/>
        </w:rPr>
        <w:t>ِ</w:t>
      </w:r>
      <w:r>
        <w:rPr>
          <w:rtl/>
        </w:rPr>
        <w:t xml:space="preserve">فطار </w:t>
      </w:r>
      <w:r w:rsidRPr="00E00798">
        <w:rPr>
          <w:rStyle w:val="libNormalChar"/>
          <w:rtl/>
        </w:rPr>
        <w:t xml:space="preserve">( </w:t>
      </w:r>
      <w:r>
        <w:rPr>
          <w:rtl/>
        </w:rPr>
        <w:t>من الصيام</w:t>
      </w:r>
      <w:r w:rsidRPr="00E00798">
        <w:rPr>
          <w:rStyle w:val="libNormalChar"/>
          <w:rtl/>
        </w:rPr>
        <w:t xml:space="preserve"> ) </w:t>
      </w:r>
      <w:r w:rsidRPr="00C80E84">
        <w:rPr>
          <w:rStyle w:val="libFootnotenumChar"/>
          <w:rtl/>
        </w:rPr>
        <w:t>(</w:t>
      </w:r>
      <w:r w:rsidR="00385157">
        <w:rPr>
          <w:rStyle w:val="libFootnotenumChar"/>
          <w:rFonts w:hint="cs"/>
          <w:rtl/>
        </w:rPr>
        <w:t>4</w:t>
      </w:r>
      <w:r w:rsidRPr="00C80E84">
        <w:rPr>
          <w:rStyle w:val="libFootnotenumChar"/>
          <w:rtl/>
        </w:rPr>
        <w:t>)</w:t>
      </w:r>
      <w:r>
        <w:rPr>
          <w:rtl/>
        </w:rPr>
        <w:t xml:space="preserve"> أ تقوم بحذاء القبلة وتتفقّد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279 / 3.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278 / 1</w:t>
      </w:r>
      <w:r w:rsidR="00292F9D">
        <w:rPr>
          <w:rtl/>
        </w:rPr>
        <w:t>،</w:t>
      </w:r>
      <w:r>
        <w:rPr>
          <w:rtl/>
        </w:rPr>
        <w:t xml:space="preserve"> والتهذيب 2</w:t>
      </w:r>
      <w:r w:rsidR="00292F9D">
        <w:rPr>
          <w:rtl/>
        </w:rPr>
        <w:t>:</w:t>
      </w:r>
      <w:r>
        <w:rPr>
          <w:rtl/>
        </w:rPr>
        <w:t xml:space="preserve"> 29 / 83. </w:t>
      </w:r>
    </w:p>
    <w:p w:rsidR="00C80E84" w:rsidRPr="00575DED" w:rsidRDefault="00C80E84" w:rsidP="00E00798">
      <w:pPr>
        <w:pStyle w:val="libFootnote0"/>
        <w:rPr>
          <w:rtl/>
        </w:rPr>
      </w:pPr>
      <w:r w:rsidRPr="00575DED">
        <w:rPr>
          <w:rtl/>
        </w:rPr>
        <w:t>(1) اطلّ علينا</w:t>
      </w:r>
      <w:r w:rsidR="00292F9D">
        <w:rPr>
          <w:rtl/>
        </w:rPr>
        <w:t>:</w:t>
      </w:r>
      <w:r w:rsidRPr="00575DED">
        <w:rPr>
          <w:rtl/>
        </w:rPr>
        <w:t xml:space="preserve"> اشرف</w:t>
      </w:r>
      <w:r w:rsidR="00292F9D">
        <w:rPr>
          <w:rtl/>
        </w:rPr>
        <w:t>،</w:t>
      </w:r>
      <w:r w:rsidRPr="00575DED">
        <w:rPr>
          <w:rtl/>
        </w:rPr>
        <w:t xml:space="preserve"> النهاية 3</w:t>
      </w:r>
      <w:r w:rsidR="00292F9D">
        <w:rPr>
          <w:rtl/>
        </w:rPr>
        <w:t>:</w:t>
      </w:r>
      <w:r w:rsidRPr="00575DED">
        <w:rPr>
          <w:rtl/>
        </w:rPr>
        <w:t xml:space="preserve"> 136 </w:t>
      </w:r>
      <w:r w:rsidRPr="00E00798">
        <w:rPr>
          <w:rStyle w:val="libNormalChar"/>
          <w:rtl/>
        </w:rPr>
        <w:t xml:space="preserve">( </w:t>
      </w:r>
      <w:r w:rsidRPr="00575DED">
        <w:rPr>
          <w:rtl/>
        </w:rPr>
        <w:t>هامش المخطوط )</w:t>
      </w:r>
      <w:r>
        <w:rPr>
          <w:rtl/>
        </w:rPr>
        <w:t>.</w:t>
      </w:r>
      <w:r w:rsidRPr="00575DED">
        <w:rPr>
          <w:rtl/>
        </w:rPr>
        <w:t xml:space="preserve"> </w:t>
      </w:r>
    </w:p>
    <w:p w:rsidR="00C80E84" w:rsidRPr="00575DED" w:rsidRDefault="00C80E84" w:rsidP="00E00798">
      <w:pPr>
        <w:pStyle w:val="libFootnote0"/>
        <w:rPr>
          <w:rtl/>
        </w:rPr>
      </w:pPr>
      <w:r w:rsidRPr="00575DED">
        <w:rPr>
          <w:rtl/>
        </w:rPr>
        <w:t>(2) الاستبصار 1</w:t>
      </w:r>
      <w:r w:rsidR="00292F9D">
        <w:rPr>
          <w:rtl/>
        </w:rPr>
        <w:t>:</w:t>
      </w:r>
      <w:r w:rsidRPr="00575DED">
        <w:rPr>
          <w:rtl/>
        </w:rPr>
        <w:t xml:space="preserve"> 265</w:t>
      </w:r>
      <w:r>
        <w:rPr>
          <w:rtl/>
        </w:rPr>
        <w:t xml:space="preserve"> / </w:t>
      </w:r>
      <w:r w:rsidRPr="00575DED">
        <w:rPr>
          <w:rtl/>
        </w:rPr>
        <w:t>959</w:t>
      </w:r>
      <w:r>
        <w:rPr>
          <w:rtl/>
        </w:rPr>
        <w:t>.</w:t>
      </w:r>
      <w:r w:rsidRPr="00575DED">
        <w:rPr>
          <w:rtl/>
        </w:rPr>
        <w:t xml:space="preserve"> </w:t>
      </w:r>
    </w:p>
    <w:p w:rsidR="00C80E84" w:rsidRPr="00575DED" w:rsidRDefault="00C80E84" w:rsidP="00E00798">
      <w:pPr>
        <w:pStyle w:val="libFootnote0"/>
        <w:rPr>
          <w:rtl/>
        </w:rPr>
      </w:pPr>
      <w:r w:rsidRPr="00575DED">
        <w:rPr>
          <w:rtl/>
        </w:rPr>
        <w:t>(3) علل الشرائع</w:t>
      </w:r>
      <w:r w:rsidR="00292F9D">
        <w:rPr>
          <w:rtl/>
        </w:rPr>
        <w:t>:</w:t>
      </w:r>
      <w:r w:rsidRPr="00575DED">
        <w:rPr>
          <w:rtl/>
        </w:rPr>
        <w:t xml:space="preserve"> 349</w:t>
      </w:r>
      <w:r w:rsidR="00292F9D">
        <w:rPr>
          <w:rtl/>
        </w:rPr>
        <w:t xml:space="preserve"> - </w:t>
      </w:r>
      <w:r w:rsidRPr="00575DED">
        <w:rPr>
          <w:rtl/>
        </w:rPr>
        <w:t>الباب 60</w:t>
      </w:r>
      <w:r>
        <w:rPr>
          <w:rtl/>
        </w:rPr>
        <w:t xml:space="preserve"> / </w:t>
      </w:r>
      <w:r w:rsidRPr="00575DED">
        <w:rPr>
          <w:rtl/>
        </w:rPr>
        <w:t>1</w:t>
      </w:r>
      <w:r>
        <w:rPr>
          <w:rtl/>
        </w:rPr>
        <w:t>.</w:t>
      </w:r>
      <w:r w:rsidRPr="00575DED">
        <w:rPr>
          <w:rtl/>
        </w:rPr>
        <w:t xml:space="preserve">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279 / 4</w:t>
      </w:r>
      <w:r w:rsidR="00292F9D">
        <w:rPr>
          <w:rtl/>
        </w:rPr>
        <w:t>،</w:t>
      </w:r>
      <w:r>
        <w:rPr>
          <w:rtl/>
        </w:rPr>
        <w:t xml:space="preserve"> أورده أيضاً في الحديث 1 من الباب 52 ممّا يمسك عنه الصائم. </w:t>
      </w:r>
    </w:p>
    <w:p w:rsidR="00C80E84" w:rsidRPr="00575DED" w:rsidRDefault="00C80E84" w:rsidP="00385157">
      <w:pPr>
        <w:pStyle w:val="libFootnote0"/>
        <w:rPr>
          <w:rtl/>
        </w:rPr>
      </w:pPr>
      <w:r w:rsidRPr="00575DED">
        <w:rPr>
          <w:rtl/>
        </w:rPr>
        <w:t>(</w:t>
      </w:r>
      <w:r w:rsidR="00385157">
        <w:rPr>
          <w:rFonts w:hint="cs"/>
          <w:rtl/>
        </w:rPr>
        <w:t>4</w:t>
      </w:r>
      <w:r w:rsidRPr="00575DED">
        <w:rPr>
          <w:rtl/>
        </w:rPr>
        <w:t>) ليس في المصدر</w:t>
      </w:r>
      <w:r>
        <w:rPr>
          <w:rtl/>
        </w:rPr>
        <w:t>.</w:t>
      </w:r>
      <w:r w:rsidRPr="00575DED">
        <w:rPr>
          <w:rtl/>
        </w:rPr>
        <w:t xml:space="preserve"> </w:t>
      </w:r>
    </w:p>
    <w:p w:rsidR="00E00798" w:rsidRDefault="00E00798" w:rsidP="00E00798">
      <w:pPr>
        <w:pStyle w:val="libNormal"/>
        <w:rPr>
          <w:lang w:bidi="fa-IR"/>
        </w:rPr>
      </w:pPr>
      <w:r>
        <w:rPr>
          <w:rtl/>
          <w:lang w:bidi="fa-IR"/>
        </w:rPr>
        <w:br w:type="page"/>
      </w:r>
    </w:p>
    <w:p w:rsidR="00C80E84" w:rsidRDefault="00C80E84" w:rsidP="00E32333">
      <w:pPr>
        <w:pStyle w:val="libNormal0"/>
        <w:rPr>
          <w:rtl/>
        </w:rPr>
      </w:pPr>
      <w:r>
        <w:rPr>
          <w:rtl/>
        </w:rPr>
        <w:lastRenderedPageBreak/>
        <w:t>الحمرة التي ترتفع من المشرق</w:t>
      </w:r>
      <w:r w:rsidR="00292F9D">
        <w:rPr>
          <w:rtl/>
        </w:rPr>
        <w:t>،</w:t>
      </w:r>
      <w:r>
        <w:rPr>
          <w:rtl/>
        </w:rPr>
        <w:t xml:space="preserve"> فإذا جازت قمّة الرأس إلى ناحية المغرب فقد وجب الإ</w:t>
      </w:r>
      <w:r w:rsidR="00E32333">
        <w:rPr>
          <w:rFonts w:hint="cs"/>
          <w:rtl/>
        </w:rPr>
        <w:t>ِ</w:t>
      </w:r>
      <w:r>
        <w:rPr>
          <w:rtl/>
        </w:rPr>
        <w:t xml:space="preserve">فطار وسقط القرص. </w:t>
      </w:r>
    </w:p>
    <w:p w:rsidR="00C80E84" w:rsidRDefault="00C80E84" w:rsidP="00E408E7">
      <w:pPr>
        <w:pStyle w:val="libNormal"/>
        <w:rPr>
          <w:rtl/>
        </w:rPr>
      </w:pPr>
      <w:r>
        <w:rPr>
          <w:rtl/>
        </w:rPr>
        <w:t>وعن عدّة من أصحابنا</w:t>
      </w:r>
      <w:r w:rsidR="00292F9D">
        <w:rPr>
          <w:rtl/>
        </w:rPr>
        <w:t>،</w:t>
      </w:r>
      <w:r>
        <w:rPr>
          <w:rtl/>
        </w:rPr>
        <w:t xml:space="preserve"> عن سهل بن زياد</w:t>
      </w:r>
      <w:r w:rsidR="00292F9D">
        <w:rPr>
          <w:rtl/>
        </w:rPr>
        <w:t>،</w:t>
      </w:r>
      <w:r>
        <w:rPr>
          <w:rtl/>
        </w:rPr>
        <w:t xml:space="preserve"> مثله </w:t>
      </w:r>
      <w:r w:rsidRPr="00C80E84">
        <w:rPr>
          <w:rStyle w:val="libFootnotenumChar"/>
          <w:rtl/>
        </w:rPr>
        <w:t>(</w:t>
      </w:r>
      <w:r w:rsidR="00E408E7">
        <w:rPr>
          <w:rStyle w:val="libFootnotenumChar"/>
          <w:rFonts w:hint="cs"/>
          <w:rtl/>
        </w:rPr>
        <w:t>1</w:t>
      </w:r>
      <w:r w:rsidRPr="00C80E84">
        <w:rPr>
          <w:rStyle w:val="libFootnotenumChar"/>
          <w:rtl/>
        </w:rPr>
        <w:t>)</w:t>
      </w:r>
      <w:r>
        <w:rPr>
          <w:rtl/>
        </w:rPr>
        <w:t xml:space="preserve">. </w:t>
      </w:r>
    </w:p>
    <w:p w:rsidR="00C80E84" w:rsidRDefault="00C80E84" w:rsidP="00E408E7">
      <w:pPr>
        <w:pStyle w:val="libNormal"/>
        <w:rPr>
          <w:rtl/>
        </w:rPr>
      </w:pPr>
      <w:r>
        <w:rPr>
          <w:rtl/>
        </w:rPr>
        <w:t xml:space="preserve">ورواه الشيخ بإسناده عن محمّد بن يعقوب </w:t>
      </w:r>
      <w:r w:rsidRPr="00C80E84">
        <w:rPr>
          <w:rStyle w:val="libFootnotenumChar"/>
          <w:rtl/>
        </w:rPr>
        <w:t>(</w:t>
      </w:r>
      <w:r w:rsidR="00E408E7">
        <w:rPr>
          <w:rStyle w:val="libFootnotenumChar"/>
          <w:rFonts w:hint="cs"/>
          <w:rtl/>
        </w:rPr>
        <w:t>2</w:t>
      </w:r>
      <w:r w:rsidRPr="00C80E84">
        <w:rPr>
          <w:rStyle w:val="libFootnotenumChar"/>
          <w:rtl/>
        </w:rPr>
        <w:t>)</w:t>
      </w:r>
      <w:r w:rsidR="00292F9D">
        <w:rPr>
          <w:rtl/>
        </w:rPr>
        <w:t>،</w:t>
      </w:r>
      <w:r>
        <w:rPr>
          <w:rFonts w:hint="cs"/>
          <w:rtl/>
        </w:rPr>
        <w:t xml:space="preserve"> </w:t>
      </w:r>
      <w:r>
        <w:rPr>
          <w:rtl/>
        </w:rPr>
        <w:t xml:space="preserve">وكذا ما قبله والحديث الأوّل. </w:t>
      </w:r>
    </w:p>
    <w:p w:rsidR="00C80E84" w:rsidRDefault="00C80E84" w:rsidP="00E408E7">
      <w:pPr>
        <w:pStyle w:val="libNormal"/>
        <w:rPr>
          <w:rtl/>
        </w:rPr>
      </w:pPr>
      <w:r>
        <w:rPr>
          <w:rtl/>
        </w:rPr>
        <w:t>[4831] 5</w:t>
      </w:r>
      <w:r w:rsidR="00292F9D">
        <w:rPr>
          <w:rtl/>
        </w:rPr>
        <w:t xml:space="preserve"> - </w:t>
      </w:r>
      <w:r>
        <w:rPr>
          <w:rtl/>
        </w:rPr>
        <w:t>وعن محمّد بن يحيى</w:t>
      </w:r>
      <w:r w:rsidR="00292F9D">
        <w:rPr>
          <w:rtl/>
        </w:rPr>
        <w:t>،</w:t>
      </w:r>
      <w:r>
        <w:rPr>
          <w:rtl/>
        </w:rPr>
        <w:t xml:space="preserve"> عن محمّد بن الحسين</w:t>
      </w:r>
      <w:r w:rsidR="00292F9D">
        <w:rPr>
          <w:rtl/>
        </w:rPr>
        <w:t>،</w:t>
      </w:r>
      <w:r>
        <w:rPr>
          <w:rtl/>
        </w:rPr>
        <w:t xml:space="preserve"> عن ابن أبي عمير</w:t>
      </w:r>
      <w:r w:rsidR="00292F9D">
        <w:rPr>
          <w:rtl/>
        </w:rPr>
        <w:t>،</w:t>
      </w:r>
      <w:r>
        <w:rPr>
          <w:rtl/>
        </w:rPr>
        <w:t xml:space="preserve"> عن إسماعيل بن أبي سارة</w:t>
      </w:r>
      <w:r w:rsidR="00292F9D">
        <w:rPr>
          <w:rtl/>
        </w:rPr>
        <w:t>،</w:t>
      </w:r>
      <w:r>
        <w:rPr>
          <w:rtl/>
        </w:rPr>
        <w:t xml:space="preserve"> عن أبان بن تغلب قال</w:t>
      </w:r>
      <w:r w:rsidR="00292F9D">
        <w:rPr>
          <w:rtl/>
        </w:rPr>
        <w:t>:</w:t>
      </w:r>
      <w:r>
        <w:rPr>
          <w:rtl/>
        </w:rPr>
        <w:t xml:space="preserve"> قلت لأبي عبدالله </w:t>
      </w:r>
      <w:r w:rsidR="00292F9D" w:rsidRPr="00292F9D">
        <w:rPr>
          <w:rStyle w:val="libAlaemChar"/>
          <w:rFonts w:hint="cs"/>
          <w:rtl/>
        </w:rPr>
        <w:t>عليه‌السلام</w:t>
      </w:r>
      <w:r w:rsidR="00292F9D">
        <w:rPr>
          <w:rtl/>
        </w:rPr>
        <w:t>:</w:t>
      </w:r>
      <w:r>
        <w:rPr>
          <w:rtl/>
        </w:rPr>
        <w:t xml:space="preserve"> أيّ </w:t>
      </w:r>
      <w:r w:rsidRPr="00C80E84">
        <w:rPr>
          <w:rStyle w:val="libFootnotenumChar"/>
          <w:rtl/>
        </w:rPr>
        <w:t>(</w:t>
      </w:r>
      <w:r w:rsidR="00E408E7">
        <w:rPr>
          <w:rStyle w:val="libFootnotenumChar"/>
          <w:rFonts w:hint="cs"/>
          <w:rtl/>
        </w:rPr>
        <w:t>3</w:t>
      </w:r>
      <w:r w:rsidRPr="00C80E84">
        <w:rPr>
          <w:rStyle w:val="libFootnotenumChar"/>
          <w:rtl/>
        </w:rPr>
        <w:t>)</w:t>
      </w:r>
      <w:r>
        <w:rPr>
          <w:rtl/>
        </w:rPr>
        <w:t xml:space="preserve"> ساعة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يوتر؟ فقال</w:t>
      </w:r>
      <w:r w:rsidR="00292F9D">
        <w:rPr>
          <w:rtl/>
        </w:rPr>
        <w:t>:</w:t>
      </w:r>
      <w:r>
        <w:rPr>
          <w:rtl/>
        </w:rPr>
        <w:t xml:space="preserve"> على مثل مغيب الشمس إلى صلاة المغرب. </w:t>
      </w:r>
    </w:p>
    <w:p w:rsidR="00C80E84" w:rsidRDefault="00C80E84" w:rsidP="00E408E7">
      <w:pPr>
        <w:pStyle w:val="libNormal"/>
        <w:rPr>
          <w:rtl/>
        </w:rPr>
      </w:pPr>
      <w:r>
        <w:rPr>
          <w:rtl/>
        </w:rPr>
        <w:t>[4832] 6</w:t>
      </w:r>
      <w:r w:rsidR="00292F9D">
        <w:rPr>
          <w:rtl/>
        </w:rPr>
        <w:t xml:space="preserve"> - </w:t>
      </w:r>
      <w:r>
        <w:rPr>
          <w:rtl/>
        </w:rPr>
        <w:t>محمّد بن علي بن الحسين بإسناده عن بكر بن محمّد</w:t>
      </w:r>
      <w:r w:rsidR="00292F9D">
        <w:rPr>
          <w:rtl/>
        </w:rPr>
        <w:t>،</w:t>
      </w:r>
      <w:r>
        <w:rPr>
          <w:rtl/>
        </w:rPr>
        <w:t xml:space="preserve">عن أبي عبدالله </w:t>
      </w:r>
      <w:r w:rsidR="00E32333" w:rsidRPr="00E00798">
        <w:rPr>
          <w:rStyle w:val="libNormalChar"/>
          <w:rFonts w:hint="cs"/>
          <w:rtl/>
        </w:rPr>
        <w:t xml:space="preserve">( </w:t>
      </w:r>
      <w:r w:rsidR="00E32333">
        <w:rPr>
          <w:rStyle w:val="libAlaemChar"/>
          <w:rFonts w:hint="cs"/>
          <w:rtl/>
        </w:rPr>
        <w:t>عليه‌السلام</w:t>
      </w:r>
      <w:r w:rsidR="00E32333" w:rsidRPr="00E00798">
        <w:rPr>
          <w:rStyle w:val="libNormalChar"/>
          <w:rFonts w:hint="cs"/>
          <w:rtl/>
        </w:rPr>
        <w:t xml:space="preserve"> )</w:t>
      </w:r>
      <w:r w:rsidR="00E32333">
        <w:rPr>
          <w:rStyle w:val="libNormalChar"/>
          <w:rFonts w:hint="cs"/>
          <w:rtl/>
        </w:rPr>
        <w:t xml:space="preserve"> </w:t>
      </w:r>
      <w:r w:rsidR="00292F9D">
        <w:rPr>
          <w:rtl/>
        </w:rPr>
        <w:t>،</w:t>
      </w:r>
      <w:r>
        <w:rPr>
          <w:rtl/>
        </w:rPr>
        <w:t xml:space="preserve"> أنّه سأله سائل عن وقت المغرب؟ فقال</w:t>
      </w:r>
      <w:r w:rsidR="00292F9D">
        <w:rPr>
          <w:rtl/>
        </w:rPr>
        <w:t>:</w:t>
      </w:r>
      <w:r>
        <w:rPr>
          <w:rtl/>
        </w:rPr>
        <w:t xml:space="preserve"> إنّ الله يقول في كتابه لإ</w:t>
      </w:r>
      <w:r w:rsidR="00E32333">
        <w:rPr>
          <w:rFonts w:hint="cs"/>
          <w:rtl/>
        </w:rPr>
        <w:t>ِ</w:t>
      </w:r>
      <w:r>
        <w:rPr>
          <w:rtl/>
        </w:rPr>
        <w:t>براهيم</w:t>
      </w:r>
      <w:r w:rsidR="00292F9D">
        <w:rPr>
          <w:rtl/>
        </w:rPr>
        <w:t>:</w:t>
      </w:r>
      <w:r>
        <w:rPr>
          <w:rtl/>
        </w:rPr>
        <w:t xml:space="preserve"> </w:t>
      </w:r>
      <w:r w:rsidRPr="00292F9D">
        <w:rPr>
          <w:rStyle w:val="libAlaemChar"/>
          <w:rtl/>
        </w:rPr>
        <w:t>(</w:t>
      </w:r>
      <w:r w:rsidR="00950DF0" w:rsidRPr="00950DF0">
        <w:rPr>
          <w:rStyle w:val="libAieChar"/>
          <w:rtl/>
        </w:rPr>
        <w:t>فَلَمَّا جَنَّ عَلَيْهِ اللَّيْلُ رَ‌أَىٰ كَوْكَبًا قَالَ هَـٰذَا رَ‌بِّي</w:t>
      </w:r>
      <w:r w:rsidRPr="00292F9D">
        <w:rPr>
          <w:rStyle w:val="libAlaemChar"/>
          <w:rtl/>
        </w:rPr>
        <w:t>)</w:t>
      </w:r>
      <w:r>
        <w:rPr>
          <w:rtl/>
        </w:rPr>
        <w:t xml:space="preserve"> </w:t>
      </w:r>
      <w:r w:rsidRPr="00C80E84">
        <w:rPr>
          <w:rStyle w:val="libFootnotenumChar"/>
          <w:rtl/>
        </w:rPr>
        <w:t>(</w:t>
      </w:r>
      <w:r w:rsidR="00E408E7">
        <w:rPr>
          <w:rStyle w:val="libFootnotenumChar"/>
          <w:rFonts w:hint="cs"/>
          <w:rtl/>
        </w:rPr>
        <w:t>4</w:t>
      </w:r>
      <w:r w:rsidRPr="00C80E84">
        <w:rPr>
          <w:rStyle w:val="libFootnotenumChar"/>
          <w:rtl/>
        </w:rPr>
        <w:t>)</w:t>
      </w:r>
      <w:r>
        <w:rPr>
          <w:rtl/>
        </w:rPr>
        <w:t xml:space="preserve"> فهذا أوّل الوقت</w:t>
      </w:r>
      <w:r w:rsidR="00292F9D">
        <w:rPr>
          <w:rtl/>
        </w:rPr>
        <w:t>،</w:t>
      </w:r>
      <w:r>
        <w:rPr>
          <w:rtl/>
        </w:rPr>
        <w:t xml:space="preserve"> وآخر ذلك غيبوبة الشفق</w:t>
      </w:r>
      <w:r w:rsidR="00292F9D">
        <w:rPr>
          <w:rtl/>
        </w:rPr>
        <w:t>،</w:t>
      </w:r>
      <w:r>
        <w:rPr>
          <w:rtl/>
        </w:rPr>
        <w:t xml:space="preserve"> وأوّل وقت العشاء الآخرة ذهاب الحمرة</w:t>
      </w:r>
      <w:r w:rsidR="00292F9D">
        <w:rPr>
          <w:rtl/>
        </w:rPr>
        <w:t>،</w:t>
      </w:r>
      <w:r>
        <w:rPr>
          <w:rtl/>
        </w:rPr>
        <w:t xml:space="preserve"> وآخر وقتها إلى غسق اللّيل يعني نصف اللّيل. </w:t>
      </w:r>
    </w:p>
    <w:p w:rsidR="00C80E84" w:rsidRDefault="00C80E84" w:rsidP="00E408E7">
      <w:pPr>
        <w:pStyle w:val="libNormal"/>
        <w:rPr>
          <w:rtl/>
        </w:rPr>
      </w:pPr>
      <w:r>
        <w:rPr>
          <w:rtl/>
        </w:rPr>
        <w:t>محمّد بن الحسن بإسناده عن أحمد بن محمّد بن عيسى</w:t>
      </w:r>
      <w:r w:rsidR="00292F9D">
        <w:rPr>
          <w:rtl/>
        </w:rPr>
        <w:t>،</w:t>
      </w:r>
      <w:r>
        <w:rPr>
          <w:rtl/>
        </w:rPr>
        <w:t xml:space="preserve"> عن علي بن الصلت</w:t>
      </w:r>
      <w:r w:rsidR="00292F9D">
        <w:rPr>
          <w:rtl/>
        </w:rPr>
        <w:t>،</w:t>
      </w:r>
      <w:r>
        <w:rPr>
          <w:rtl/>
        </w:rPr>
        <w:t xml:space="preserve"> عن بكر بن محمّد</w:t>
      </w:r>
      <w:r w:rsidR="00292F9D">
        <w:rPr>
          <w:rtl/>
        </w:rPr>
        <w:t>،</w:t>
      </w:r>
      <w:r>
        <w:rPr>
          <w:rtl/>
        </w:rPr>
        <w:t xml:space="preserve"> مثله </w:t>
      </w:r>
      <w:r w:rsidRPr="00C80E84">
        <w:rPr>
          <w:rStyle w:val="libFootnotenumChar"/>
          <w:rtl/>
        </w:rPr>
        <w:t>(</w:t>
      </w:r>
      <w:r w:rsidR="00E408E7">
        <w:rPr>
          <w:rStyle w:val="libFootnotenumChar"/>
          <w:rFonts w:hint="cs"/>
          <w:rtl/>
        </w:rPr>
        <w:t>5</w:t>
      </w:r>
      <w:r w:rsidRPr="00C80E84">
        <w:rPr>
          <w:rStyle w:val="libFootnotenumChar"/>
          <w:rtl/>
        </w:rPr>
        <w:t>)</w:t>
      </w:r>
      <w:r w:rsidR="00292F9D">
        <w:rPr>
          <w:rtl/>
        </w:rPr>
        <w:t>،</w:t>
      </w:r>
      <w:r>
        <w:rPr>
          <w:rtl/>
        </w:rPr>
        <w:t xml:space="preserve"> وأسقط لفظ يعني. </w:t>
      </w:r>
    </w:p>
    <w:p w:rsidR="00C80E84" w:rsidRDefault="00C80E84" w:rsidP="00C80E84">
      <w:pPr>
        <w:pStyle w:val="libNormal"/>
        <w:rPr>
          <w:rtl/>
        </w:rPr>
      </w:pPr>
      <w:r>
        <w:rPr>
          <w:rtl/>
        </w:rPr>
        <w:t>أقول</w:t>
      </w:r>
      <w:r w:rsidR="00292F9D">
        <w:rPr>
          <w:rtl/>
        </w:rPr>
        <w:t>:</w:t>
      </w:r>
      <w:r>
        <w:rPr>
          <w:rtl/>
        </w:rPr>
        <w:t xml:space="preserve"> ذكر بعض المحقّقين أنّه موافق لما تقدّم</w:t>
      </w:r>
      <w:r w:rsidR="00292F9D">
        <w:rPr>
          <w:rtl/>
        </w:rPr>
        <w:t>،</w:t>
      </w:r>
      <w:r>
        <w:rPr>
          <w:rtl/>
        </w:rPr>
        <w:t xml:space="preserve"> لأنّ ذهاب الحمرة </w:t>
      </w:r>
    </w:p>
    <w:p w:rsidR="00C80E84" w:rsidRDefault="00E00798" w:rsidP="00E00798">
      <w:pPr>
        <w:pStyle w:val="libLine"/>
        <w:rPr>
          <w:rtl/>
        </w:rPr>
      </w:pPr>
      <w:r>
        <w:rPr>
          <w:rtl/>
        </w:rPr>
        <w:t>____________________</w:t>
      </w:r>
    </w:p>
    <w:p w:rsidR="00C80E84" w:rsidRPr="00575DED" w:rsidRDefault="00C80E84" w:rsidP="00263653">
      <w:pPr>
        <w:pStyle w:val="libFootnote0"/>
        <w:rPr>
          <w:rtl/>
        </w:rPr>
      </w:pPr>
      <w:r w:rsidRPr="00575DED">
        <w:rPr>
          <w:rtl/>
        </w:rPr>
        <w:t>(</w:t>
      </w:r>
      <w:r w:rsidR="00263653">
        <w:rPr>
          <w:rFonts w:hint="cs"/>
          <w:rtl/>
        </w:rPr>
        <w:t>1</w:t>
      </w:r>
      <w:r w:rsidRPr="00575DED">
        <w:rPr>
          <w:rtl/>
        </w:rPr>
        <w:t>) الكافي 4</w:t>
      </w:r>
      <w:r w:rsidR="00292F9D">
        <w:rPr>
          <w:rtl/>
        </w:rPr>
        <w:t>:</w:t>
      </w:r>
      <w:r w:rsidRPr="00575DED">
        <w:rPr>
          <w:rtl/>
        </w:rPr>
        <w:t xml:space="preserve"> 100</w:t>
      </w:r>
      <w:r>
        <w:rPr>
          <w:rtl/>
        </w:rPr>
        <w:t xml:space="preserve"> / </w:t>
      </w:r>
      <w:r w:rsidRPr="00575DED">
        <w:rPr>
          <w:rtl/>
        </w:rPr>
        <w:t>1</w:t>
      </w:r>
      <w:r>
        <w:rPr>
          <w:rtl/>
        </w:rPr>
        <w:t>.</w:t>
      </w:r>
      <w:r w:rsidRPr="00575DED">
        <w:rPr>
          <w:rtl/>
        </w:rPr>
        <w:t xml:space="preserve"> </w:t>
      </w:r>
    </w:p>
    <w:p w:rsidR="00C80E84" w:rsidRPr="00575DED" w:rsidRDefault="00C80E84" w:rsidP="00E408E7">
      <w:pPr>
        <w:pStyle w:val="libFootnote0"/>
        <w:rPr>
          <w:rtl/>
        </w:rPr>
      </w:pPr>
      <w:r w:rsidRPr="00575DED">
        <w:rPr>
          <w:rtl/>
        </w:rPr>
        <w:t>(</w:t>
      </w:r>
      <w:r w:rsidR="00E408E7">
        <w:rPr>
          <w:rFonts w:hint="cs"/>
          <w:rtl/>
        </w:rPr>
        <w:t>2</w:t>
      </w:r>
      <w:r w:rsidRPr="00575DED">
        <w:rPr>
          <w:rtl/>
        </w:rPr>
        <w:t>) التهذيب 4</w:t>
      </w:r>
      <w:r w:rsidR="00292F9D">
        <w:rPr>
          <w:rtl/>
        </w:rPr>
        <w:t>:</w:t>
      </w:r>
      <w:r w:rsidRPr="00575DED">
        <w:rPr>
          <w:rtl/>
        </w:rPr>
        <w:t xml:space="preserve"> 185</w:t>
      </w:r>
      <w:r>
        <w:rPr>
          <w:rtl/>
        </w:rPr>
        <w:t xml:space="preserve"> / </w:t>
      </w:r>
      <w:r w:rsidRPr="00575DED">
        <w:rPr>
          <w:rtl/>
        </w:rPr>
        <w:t>516</w:t>
      </w:r>
      <w:r>
        <w:rPr>
          <w:rtl/>
        </w:rPr>
        <w:t>.</w:t>
      </w:r>
      <w:r w:rsidRPr="00575DED">
        <w:rPr>
          <w:rtl/>
        </w:rPr>
        <w:t xml:space="preserve"> </w:t>
      </w:r>
    </w:p>
    <w:p w:rsidR="00C80E84" w:rsidRDefault="00C80E84" w:rsidP="00E00798">
      <w:pPr>
        <w:pStyle w:val="libFootnote0"/>
        <w:rPr>
          <w:rtl/>
        </w:rPr>
      </w:pPr>
      <w:r>
        <w:rPr>
          <w:rtl/>
        </w:rPr>
        <w:t>5</w:t>
      </w:r>
      <w:r w:rsidR="00292F9D">
        <w:rPr>
          <w:rtl/>
        </w:rPr>
        <w:t xml:space="preserve"> - </w:t>
      </w:r>
      <w:r>
        <w:rPr>
          <w:rtl/>
        </w:rPr>
        <w:t>الكافي 3</w:t>
      </w:r>
      <w:r w:rsidR="00292F9D">
        <w:rPr>
          <w:rtl/>
        </w:rPr>
        <w:t>:</w:t>
      </w:r>
      <w:r>
        <w:rPr>
          <w:rtl/>
        </w:rPr>
        <w:t xml:space="preserve"> 448 / 24. </w:t>
      </w:r>
    </w:p>
    <w:p w:rsidR="00C80E84" w:rsidRPr="00575DED" w:rsidRDefault="00C80E84" w:rsidP="00E408E7">
      <w:pPr>
        <w:pStyle w:val="libFootnote0"/>
        <w:rPr>
          <w:rtl/>
        </w:rPr>
      </w:pPr>
      <w:r w:rsidRPr="00575DED">
        <w:rPr>
          <w:rtl/>
        </w:rPr>
        <w:t>(</w:t>
      </w:r>
      <w:r w:rsidR="00E408E7">
        <w:rPr>
          <w:rFonts w:hint="cs"/>
          <w:rtl/>
        </w:rPr>
        <w:t>3</w:t>
      </w:r>
      <w:r w:rsidRPr="00575DED">
        <w:rPr>
          <w:rtl/>
        </w:rPr>
        <w:t>) في المصدر</w:t>
      </w:r>
      <w:r w:rsidR="00292F9D">
        <w:rPr>
          <w:rtl/>
        </w:rPr>
        <w:t>:</w:t>
      </w:r>
      <w:r w:rsidRPr="00575DED">
        <w:rPr>
          <w:rtl/>
        </w:rPr>
        <w:t xml:space="preserve"> أيّة</w:t>
      </w:r>
      <w:r>
        <w:rPr>
          <w:rtl/>
        </w:rPr>
        <w:t>.</w:t>
      </w:r>
      <w:r w:rsidRPr="00575DED">
        <w:rPr>
          <w:rtl/>
        </w:rPr>
        <w:t xml:space="preserve">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141 / 657. </w:t>
      </w:r>
    </w:p>
    <w:p w:rsidR="00C80E84" w:rsidRPr="00575DED" w:rsidRDefault="00C80E84" w:rsidP="00E408E7">
      <w:pPr>
        <w:pStyle w:val="libFootnote0"/>
        <w:rPr>
          <w:rtl/>
        </w:rPr>
      </w:pPr>
      <w:r w:rsidRPr="00575DED">
        <w:rPr>
          <w:rtl/>
        </w:rPr>
        <w:t>(</w:t>
      </w:r>
      <w:r w:rsidR="00E408E7">
        <w:rPr>
          <w:rFonts w:hint="cs"/>
          <w:rtl/>
        </w:rPr>
        <w:t>4</w:t>
      </w:r>
      <w:r w:rsidRPr="00575DED">
        <w:rPr>
          <w:rtl/>
        </w:rPr>
        <w:t>) الأنعام 6</w:t>
      </w:r>
      <w:r w:rsidR="00292F9D">
        <w:rPr>
          <w:rtl/>
        </w:rPr>
        <w:t>:</w:t>
      </w:r>
      <w:r w:rsidRPr="00575DED">
        <w:rPr>
          <w:rtl/>
        </w:rPr>
        <w:t xml:space="preserve"> 76</w:t>
      </w:r>
      <w:r>
        <w:rPr>
          <w:rtl/>
        </w:rPr>
        <w:t>.</w:t>
      </w:r>
      <w:r w:rsidRPr="00575DED">
        <w:rPr>
          <w:rtl/>
        </w:rPr>
        <w:t xml:space="preserve"> </w:t>
      </w:r>
    </w:p>
    <w:p w:rsidR="00C80E84" w:rsidRPr="00575DED" w:rsidRDefault="00C80E84" w:rsidP="00E408E7">
      <w:pPr>
        <w:pStyle w:val="libFootnote0"/>
        <w:rPr>
          <w:rtl/>
        </w:rPr>
      </w:pPr>
      <w:r w:rsidRPr="00575DED">
        <w:rPr>
          <w:rtl/>
        </w:rPr>
        <w:t>(</w:t>
      </w:r>
      <w:r w:rsidR="00E408E7">
        <w:rPr>
          <w:rFonts w:hint="cs"/>
          <w:rtl/>
        </w:rPr>
        <w:t>5</w:t>
      </w:r>
      <w:r w:rsidRPr="00575DED">
        <w:rPr>
          <w:rtl/>
        </w:rPr>
        <w:t>) التهذيب 2</w:t>
      </w:r>
      <w:r w:rsidR="00292F9D">
        <w:rPr>
          <w:rtl/>
        </w:rPr>
        <w:t>:</w:t>
      </w:r>
      <w:r w:rsidRPr="00575DED">
        <w:rPr>
          <w:rtl/>
        </w:rPr>
        <w:t xml:space="preserve"> 30</w:t>
      </w:r>
      <w:r>
        <w:rPr>
          <w:rtl/>
        </w:rPr>
        <w:t xml:space="preserve"> / </w:t>
      </w:r>
      <w:r w:rsidRPr="00575DED">
        <w:rPr>
          <w:rtl/>
        </w:rPr>
        <w:t>88</w:t>
      </w:r>
      <w:r w:rsidR="00292F9D">
        <w:rPr>
          <w:rtl/>
        </w:rPr>
        <w:t>،</w:t>
      </w:r>
      <w:r w:rsidRPr="00575DED">
        <w:rPr>
          <w:rtl/>
        </w:rPr>
        <w:t xml:space="preserve"> والاستبصار 1</w:t>
      </w:r>
      <w:r w:rsidR="00292F9D">
        <w:rPr>
          <w:rtl/>
        </w:rPr>
        <w:t>:</w:t>
      </w:r>
      <w:r w:rsidRPr="00575DED">
        <w:rPr>
          <w:rtl/>
        </w:rPr>
        <w:t xml:space="preserve"> 264</w:t>
      </w:r>
      <w:r>
        <w:rPr>
          <w:rtl/>
        </w:rPr>
        <w:t xml:space="preserve"> / </w:t>
      </w:r>
      <w:r w:rsidRPr="00575DED">
        <w:rPr>
          <w:rtl/>
        </w:rPr>
        <w:t>953</w:t>
      </w:r>
      <w:r>
        <w:rPr>
          <w:rtl/>
        </w:rPr>
        <w:t>.</w:t>
      </w:r>
      <w:r w:rsidRPr="00575DED">
        <w:rPr>
          <w:rtl/>
        </w:rPr>
        <w:t xml:space="preserve"> </w:t>
      </w:r>
    </w:p>
    <w:p w:rsidR="00E00798" w:rsidRDefault="00E00798" w:rsidP="00E00798">
      <w:pPr>
        <w:pStyle w:val="libNormal"/>
        <w:rPr>
          <w:lang w:bidi="fa-IR"/>
        </w:rPr>
      </w:pPr>
      <w:r>
        <w:rPr>
          <w:rtl/>
          <w:lang w:bidi="fa-IR"/>
        </w:rPr>
        <w:br w:type="page"/>
      </w:r>
    </w:p>
    <w:p w:rsidR="00C80E84" w:rsidRDefault="00C80E84" w:rsidP="007C545A">
      <w:pPr>
        <w:pStyle w:val="libNormal0"/>
        <w:rPr>
          <w:rtl/>
        </w:rPr>
      </w:pPr>
      <w:r>
        <w:rPr>
          <w:rtl/>
        </w:rPr>
        <w:lastRenderedPageBreak/>
        <w:t>المشرقيّة يستلزم رؤية كوكب غالباً</w:t>
      </w:r>
      <w:r w:rsidR="00292F9D">
        <w:rPr>
          <w:rtl/>
        </w:rPr>
        <w:t>،</w:t>
      </w:r>
      <w:r>
        <w:rPr>
          <w:rtl/>
        </w:rPr>
        <w:t xml:space="preserve"> ويجوز حمله على عدم ظهور المشرق والمغرب. </w:t>
      </w:r>
    </w:p>
    <w:p w:rsidR="00C80E84" w:rsidRDefault="00C80E84" w:rsidP="00292F9D">
      <w:pPr>
        <w:pStyle w:val="libNormal"/>
        <w:rPr>
          <w:rtl/>
        </w:rPr>
      </w:pPr>
      <w:r>
        <w:rPr>
          <w:rtl/>
        </w:rPr>
        <w:t>[4833] 7</w:t>
      </w:r>
      <w:r w:rsidR="00292F9D">
        <w:rPr>
          <w:rtl/>
        </w:rPr>
        <w:t xml:space="preserve"> - </w:t>
      </w:r>
      <w:r>
        <w:rPr>
          <w:rtl/>
        </w:rPr>
        <w:t>وعنه</w:t>
      </w:r>
      <w:r w:rsidR="00292F9D">
        <w:rPr>
          <w:rtl/>
        </w:rPr>
        <w:t>،</w:t>
      </w:r>
      <w:r>
        <w:rPr>
          <w:rtl/>
        </w:rPr>
        <w:t xml:space="preserve"> عن ابن أبي عمير</w:t>
      </w:r>
      <w:r w:rsidR="00292F9D">
        <w:rPr>
          <w:rtl/>
        </w:rPr>
        <w:t>،</w:t>
      </w:r>
      <w:r>
        <w:rPr>
          <w:rtl/>
        </w:rPr>
        <w:t xml:space="preserve"> عن القاسم بن عروة</w:t>
      </w:r>
      <w:r w:rsidR="00292F9D">
        <w:rPr>
          <w:rtl/>
        </w:rPr>
        <w:t>،</w:t>
      </w:r>
      <w:r>
        <w:rPr>
          <w:rtl/>
        </w:rPr>
        <w:t xml:space="preserve"> عن بريد بن معاوية العجلي قال</w:t>
      </w:r>
      <w:r w:rsidR="00292F9D">
        <w:rPr>
          <w:rtl/>
        </w:rPr>
        <w:t>:</w:t>
      </w:r>
      <w:r>
        <w:rPr>
          <w:rtl/>
        </w:rPr>
        <w:t xml:space="preserve"> سمعت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إذا غابت الحمرة من هذا الجانب يعني </w:t>
      </w:r>
      <w:r w:rsidRPr="00C80E84">
        <w:rPr>
          <w:rStyle w:val="libFootnotenumChar"/>
          <w:rtl/>
        </w:rPr>
        <w:t>(1)</w:t>
      </w:r>
      <w:r>
        <w:rPr>
          <w:rtl/>
        </w:rPr>
        <w:t xml:space="preserve"> ناحية المشرق فقد غابت الشمس في شرق الأرض ومن غربها. </w:t>
      </w:r>
    </w:p>
    <w:p w:rsidR="00C80E84" w:rsidRDefault="00C80E84" w:rsidP="00292F9D">
      <w:pPr>
        <w:pStyle w:val="libNormal"/>
        <w:rPr>
          <w:rtl/>
        </w:rPr>
      </w:pPr>
      <w:r>
        <w:rPr>
          <w:rtl/>
        </w:rPr>
        <w:t>[4834] 8</w:t>
      </w:r>
      <w:r w:rsidR="00292F9D">
        <w:rPr>
          <w:rtl/>
        </w:rPr>
        <w:t xml:space="preserve"> - </w:t>
      </w:r>
      <w:r>
        <w:rPr>
          <w:rtl/>
        </w:rPr>
        <w:t>وعنه</w:t>
      </w:r>
      <w:r w:rsidR="00292F9D">
        <w:rPr>
          <w:rtl/>
        </w:rPr>
        <w:t>،</w:t>
      </w:r>
      <w:r>
        <w:rPr>
          <w:rtl/>
        </w:rPr>
        <w:t xml:space="preserve"> عن علي بن سيف</w:t>
      </w:r>
      <w:r w:rsidR="00292F9D">
        <w:rPr>
          <w:rtl/>
        </w:rPr>
        <w:t>،</w:t>
      </w:r>
      <w:r>
        <w:rPr>
          <w:rtl/>
        </w:rPr>
        <w:t xml:space="preserve"> عن محمّد بن علي قال</w:t>
      </w:r>
      <w:r w:rsidR="00292F9D">
        <w:rPr>
          <w:rtl/>
        </w:rPr>
        <w:t>:</w:t>
      </w:r>
      <w:r>
        <w:rPr>
          <w:rtl/>
        </w:rPr>
        <w:t xml:space="preserve"> صحبت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في السفر فرأيته يصلّي المغرب إذا أقبلت الفحمة من المشرق يعني السواد. </w:t>
      </w:r>
    </w:p>
    <w:p w:rsidR="00C80E84" w:rsidRDefault="00C80E84" w:rsidP="007C545A">
      <w:pPr>
        <w:pStyle w:val="libNormal"/>
        <w:rPr>
          <w:rtl/>
        </w:rPr>
      </w:pPr>
      <w:r>
        <w:rPr>
          <w:rtl/>
        </w:rPr>
        <w:t>[4835] 9</w:t>
      </w:r>
      <w:r w:rsidR="00292F9D">
        <w:rPr>
          <w:rtl/>
        </w:rPr>
        <w:t xml:space="preserve"> - </w:t>
      </w:r>
      <w:r>
        <w:rPr>
          <w:rtl/>
        </w:rPr>
        <w:t>وبإسناده عن محمّد بن علي بن محبوب</w:t>
      </w:r>
      <w:r w:rsidR="00292F9D">
        <w:rPr>
          <w:rtl/>
        </w:rPr>
        <w:t>،</w:t>
      </w:r>
      <w:r>
        <w:rPr>
          <w:rtl/>
        </w:rPr>
        <w:t xml:space="preserve"> عن يعقوب بن يزيد</w:t>
      </w:r>
      <w:r w:rsidR="00292F9D">
        <w:rPr>
          <w:rtl/>
        </w:rPr>
        <w:t>،</w:t>
      </w:r>
      <w:r>
        <w:rPr>
          <w:rtl/>
        </w:rPr>
        <w:t xml:space="preserve"> عن ابن أبي عمير</w:t>
      </w:r>
      <w:r w:rsidR="00292F9D">
        <w:rPr>
          <w:rtl/>
        </w:rPr>
        <w:t>،</w:t>
      </w:r>
      <w:r>
        <w:rPr>
          <w:rtl/>
        </w:rPr>
        <w:t xml:space="preserve"> عن محمّد بن حكيم</w:t>
      </w:r>
      <w:r w:rsidR="00292F9D">
        <w:rPr>
          <w:rtl/>
        </w:rPr>
        <w:t>،</w:t>
      </w:r>
      <w:r>
        <w:rPr>
          <w:rtl/>
        </w:rPr>
        <w:t xml:space="preserve"> عن شهاب بن عبد ربّه قال</w:t>
      </w:r>
      <w:r w:rsidR="00292F9D">
        <w:rPr>
          <w:rtl/>
        </w:rPr>
        <w:t>:</w:t>
      </w:r>
      <w:r>
        <w:rPr>
          <w:rtl/>
        </w:rPr>
        <w:t xml:space="preserve"> قال أبو عبدالله </w:t>
      </w:r>
      <w:r w:rsidR="007C545A" w:rsidRPr="00E00798">
        <w:rPr>
          <w:rStyle w:val="libNormalChar"/>
          <w:rFonts w:hint="cs"/>
          <w:rtl/>
        </w:rPr>
        <w:t xml:space="preserve">( </w:t>
      </w:r>
      <w:r w:rsidR="007C545A">
        <w:rPr>
          <w:rStyle w:val="libAlaemChar"/>
          <w:rFonts w:hint="cs"/>
          <w:rtl/>
        </w:rPr>
        <w:t>عليه‌السلام</w:t>
      </w:r>
      <w:r w:rsidR="007C545A" w:rsidRPr="00E00798">
        <w:rPr>
          <w:rStyle w:val="libNormalChar"/>
          <w:rFonts w:hint="cs"/>
          <w:rtl/>
        </w:rPr>
        <w:t xml:space="preserve"> )</w:t>
      </w:r>
      <w:r w:rsidR="007C545A">
        <w:rPr>
          <w:rStyle w:val="libNormalChar"/>
          <w:rFonts w:hint="cs"/>
          <w:rtl/>
        </w:rPr>
        <w:t xml:space="preserve"> </w:t>
      </w:r>
      <w:r w:rsidR="00292F9D">
        <w:rPr>
          <w:rtl/>
        </w:rPr>
        <w:t>:</w:t>
      </w:r>
      <w:r>
        <w:rPr>
          <w:rtl/>
        </w:rPr>
        <w:t xml:space="preserve"> يا شهاب</w:t>
      </w:r>
      <w:r w:rsidR="00292F9D">
        <w:rPr>
          <w:rtl/>
        </w:rPr>
        <w:t>،</w:t>
      </w:r>
      <w:r>
        <w:rPr>
          <w:rtl/>
        </w:rPr>
        <w:t xml:space="preserve"> إني أُحبّ إذا صلّيت المغرب أن أرى في السماء كوكباً. </w:t>
      </w:r>
    </w:p>
    <w:p w:rsidR="00C80E84" w:rsidRDefault="00C80E84" w:rsidP="007C545A">
      <w:pPr>
        <w:pStyle w:val="libNormal"/>
        <w:rPr>
          <w:rtl/>
        </w:rPr>
      </w:pPr>
      <w:r>
        <w:rPr>
          <w:rtl/>
        </w:rPr>
        <w:t xml:space="preserve">ورواه الصدوق في </w:t>
      </w:r>
      <w:r w:rsidRPr="00E00798">
        <w:rPr>
          <w:rStyle w:val="libNormalChar"/>
          <w:rtl/>
        </w:rPr>
        <w:t xml:space="preserve">( </w:t>
      </w:r>
      <w:r>
        <w:rPr>
          <w:rtl/>
        </w:rPr>
        <w:t>العلل )</w:t>
      </w:r>
      <w:r w:rsidR="00292F9D">
        <w:rPr>
          <w:rtl/>
        </w:rPr>
        <w:t>:</w:t>
      </w:r>
      <w:r>
        <w:rPr>
          <w:rtl/>
        </w:rPr>
        <w:t xml:space="preserve"> عن محمّد بن الحسن</w:t>
      </w:r>
      <w:r w:rsidR="00292F9D">
        <w:rPr>
          <w:rtl/>
        </w:rPr>
        <w:t>،</w:t>
      </w:r>
      <w:r>
        <w:rPr>
          <w:rtl/>
        </w:rPr>
        <w:t xml:space="preserve"> عن الصفّار</w:t>
      </w:r>
      <w:r w:rsidR="00292F9D">
        <w:rPr>
          <w:rtl/>
        </w:rPr>
        <w:t>،</w:t>
      </w:r>
      <w:r>
        <w:rPr>
          <w:rtl/>
        </w:rPr>
        <w:t xml:space="preserve"> عن العبّاس بن معروف</w:t>
      </w:r>
      <w:r w:rsidR="00292F9D">
        <w:rPr>
          <w:rtl/>
        </w:rPr>
        <w:t>،</w:t>
      </w:r>
      <w:r>
        <w:rPr>
          <w:rtl/>
        </w:rPr>
        <w:t xml:space="preserve"> رفعه</w:t>
      </w:r>
      <w:r w:rsidR="00292F9D">
        <w:rPr>
          <w:rtl/>
        </w:rPr>
        <w:t>،</w:t>
      </w:r>
      <w:r>
        <w:rPr>
          <w:rtl/>
        </w:rPr>
        <w:t xml:space="preserve"> عن محمّد بن حكيم</w:t>
      </w:r>
      <w:r w:rsidR="00292F9D">
        <w:rPr>
          <w:rtl/>
        </w:rPr>
        <w:t>،</w:t>
      </w:r>
      <w:r>
        <w:rPr>
          <w:rtl/>
        </w:rPr>
        <w:t xml:space="preserve"> مثله </w:t>
      </w:r>
      <w:r w:rsidRPr="00C80E84">
        <w:rPr>
          <w:rStyle w:val="libFootnotenumChar"/>
          <w:rtl/>
        </w:rPr>
        <w:t>(</w:t>
      </w:r>
      <w:r w:rsidR="007C545A">
        <w:rPr>
          <w:rStyle w:val="libFootnotenumChar"/>
          <w:rFonts w:hint="cs"/>
          <w:rtl/>
        </w:rPr>
        <w:t>2</w:t>
      </w:r>
      <w:r w:rsidRPr="00C80E84">
        <w:rPr>
          <w:rStyle w:val="libFootnotenumChar"/>
          <w:rtl/>
        </w:rPr>
        <w:t>)</w:t>
      </w:r>
      <w:r>
        <w:rPr>
          <w:rtl/>
        </w:rPr>
        <w:t xml:space="preserve">. </w:t>
      </w:r>
    </w:p>
    <w:p w:rsidR="00C80E84" w:rsidRDefault="00C80E84" w:rsidP="007C545A">
      <w:pPr>
        <w:pStyle w:val="libNormal"/>
        <w:rPr>
          <w:rtl/>
        </w:rPr>
      </w:pPr>
      <w:r>
        <w:rPr>
          <w:rtl/>
        </w:rPr>
        <w:t>[4836] 10</w:t>
      </w:r>
      <w:r w:rsidR="00292F9D">
        <w:rPr>
          <w:rtl/>
        </w:rPr>
        <w:t xml:space="preserve"> - </w:t>
      </w:r>
      <w:r>
        <w:rPr>
          <w:rtl/>
        </w:rPr>
        <w:t>وعنه</w:t>
      </w:r>
      <w:r w:rsidR="00292F9D">
        <w:rPr>
          <w:rtl/>
        </w:rPr>
        <w:t>،</w:t>
      </w:r>
      <w:r>
        <w:rPr>
          <w:rtl/>
        </w:rPr>
        <w:t xml:space="preserve"> عن أحمد بن الحسن</w:t>
      </w:r>
      <w:r w:rsidR="00292F9D">
        <w:rPr>
          <w:rtl/>
        </w:rPr>
        <w:t>،</w:t>
      </w:r>
      <w:r>
        <w:rPr>
          <w:rtl/>
        </w:rPr>
        <w:t xml:space="preserve"> عن علي بن يعقوب</w:t>
      </w:r>
      <w:r w:rsidR="00292F9D">
        <w:rPr>
          <w:rtl/>
        </w:rPr>
        <w:t>،</w:t>
      </w:r>
      <w:r>
        <w:rPr>
          <w:rtl/>
        </w:rPr>
        <w:t xml:space="preserve"> عن مروان بن مسلم</w:t>
      </w:r>
      <w:r w:rsidR="00292F9D">
        <w:rPr>
          <w:rtl/>
        </w:rPr>
        <w:t>،</w:t>
      </w:r>
      <w:r>
        <w:rPr>
          <w:rtl/>
        </w:rPr>
        <w:t xml:space="preserve"> عن عمّار الساباطي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إنّما أمرت أبا الخطاب أن يصلّي المغرب حين زالت </w:t>
      </w:r>
      <w:r w:rsidRPr="00C80E84">
        <w:rPr>
          <w:rStyle w:val="libFootnotenumChar"/>
          <w:rtl/>
        </w:rPr>
        <w:t>(</w:t>
      </w:r>
      <w:r w:rsidR="007C545A">
        <w:rPr>
          <w:rStyle w:val="libFootnotenumChar"/>
          <w:rFonts w:hint="cs"/>
          <w:rtl/>
        </w:rPr>
        <w:t>3</w:t>
      </w:r>
      <w:r w:rsidRPr="00C80E84">
        <w:rPr>
          <w:rStyle w:val="libFootnotenumChar"/>
          <w:rtl/>
        </w:rPr>
        <w:t>)</w:t>
      </w:r>
      <w:r>
        <w:rPr>
          <w:rtl/>
        </w:rPr>
        <w:t xml:space="preserve"> الحمرة </w:t>
      </w:r>
      <w:r w:rsidRPr="00E00798">
        <w:rPr>
          <w:rStyle w:val="libNormalChar"/>
          <w:rtl/>
        </w:rPr>
        <w:t xml:space="preserve">( </w:t>
      </w:r>
      <w:r>
        <w:rPr>
          <w:rtl/>
        </w:rPr>
        <w:t xml:space="preserve">من مطلع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29 / 84</w:t>
      </w:r>
      <w:r w:rsidR="00292F9D">
        <w:rPr>
          <w:rtl/>
        </w:rPr>
        <w:t>،</w:t>
      </w:r>
      <w:r>
        <w:rPr>
          <w:rtl/>
        </w:rPr>
        <w:t xml:space="preserve"> والاستبصار 1</w:t>
      </w:r>
      <w:r w:rsidR="00292F9D">
        <w:rPr>
          <w:rtl/>
        </w:rPr>
        <w:t>:</w:t>
      </w:r>
      <w:r>
        <w:rPr>
          <w:rtl/>
        </w:rPr>
        <w:t xml:space="preserve"> 265 / 957. </w:t>
      </w:r>
    </w:p>
    <w:p w:rsidR="00C80E84" w:rsidRPr="00575DED" w:rsidRDefault="00C80E84" w:rsidP="00E00798">
      <w:pPr>
        <w:pStyle w:val="libFootnote0"/>
        <w:rPr>
          <w:rtl/>
        </w:rPr>
      </w:pPr>
      <w:r w:rsidRPr="00575DED">
        <w:rPr>
          <w:rtl/>
        </w:rPr>
        <w:t>(1) في المصدر زيادة</w:t>
      </w:r>
      <w:r w:rsidR="00292F9D">
        <w:rPr>
          <w:rtl/>
        </w:rPr>
        <w:t>:</w:t>
      </w:r>
      <w:r w:rsidRPr="00575DED">
        <w:rPr>
          <w:rtl/>
        </w:rPr>
        <w:t xml:space="preserve"> من</w:t>
      </w:r>
      <w:r>
        <w:rPr>
          <w:rtl/>
        </w:rPr>
        <w:t>.</w:t>
      </w:r>
      <w:r w:rsidRPr="00575DED">
        <w:rPr>
          <w:rtl/>
        </w:rPr>
        <w:t xml:space="preserve">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29 / 86</w:t>
      </w:r>
      <w:r w:rsidR="00292F9D">
        <w:rPr>
          <w:rtl/>
        </w:rPr>
        <w:t>،</w:t>
      </w:r>
      <w:r>
        <w:rPr>
          <w:rtl/>
        </w:rPr>
        <w:t xml:space="preserve"> والاستبصار 1</w:t>
      </w:r>
      <w:r w:rsidR="00292F9D">
        <w:rPr>
          <w:rtl/>
        </w:rPr>
        <w:t>:</w:t>
      </w:r>
      <w:r>
        <w:rPr>
          <w:rtl/>
        </w:rPr>
        <w:t xml:space="preserve"> 265 / 958.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261 / 1040</w:t>
      </w:r>
      <w:r w:rsidR="00292F9D">
        <w:rPr>
          <w:rtl/>
        </w:rPr>
        <w:t>،</w:t>
      </w:r>
      <w:r>
        <w:rPr>
          <w:rtl/>
        </w:rPr>
        <w:t xml:space="preserve"> والاستبصار 1</w:t>
      </w:r>
      <w:r w:rsidR="00292F9D">
        <w:rPr>
          <w:rtl/>
        </w:rPr>
        <w:t>:</w:t>
      </w:r>
      <w:r>
        <w:rPr>
          <w:rtl/>
        </w:rPr>
        <w:t xml:space="preserve"> 268 / 971. </w:t>
      </w:r>
    </w:p>
    <w:p w:rsidR="00C80E84" w:rsidRPr="00575DED" w:rsidRDefault="00C80E84" w:rsidP="007C545A">
      <w:pPr>
        <w:pStyle w:val="libFootnote0"/>
        <w:rPr>
          <w:rtl/>
        </w:rPr>
      </w:pPr>
      <w:r w:rsidRPr="00575DED">
        <w:rPr>
          <w:rtl/>
        </w:rPr>
        <w:t>(</w:t>
      </w:r>
      <w:r w:rsidR="007C545A">
        <w:rPr>
          <w:rFonts w:hint="cs"/>
          <w:rtl/>
        </w:rPr>
        <w:t>2</w:t>
      </w:r>
      <w:r w:rsidRPr="00575DED">
        <w:rPr>
          <w:rtl/>
        </w:rPr>
        <w:t>) علل الشرائع</w:t>
      </w:r>
      <w:r w:rsidR="00292F9D">
        <w:rPr>
          <w:rtl/>
        </w:rPr>
        <w:t>:</w:t>
      </w:r>
      <w:r w:rsidRPr="00575DED">
        <w:rPr>
          <w:rtl/>
        </w:rPr>
        <w:t xml:space="preserve"> 350</w:t>
      </w:r>
      <w:r w:rsidR="00292F9D">
        <w:rPr>
          <w:rtl/>
        </w:rPr>
        <w:t xml:space="preserve"> - </w:t>
      </w:r>
      <w:r w:rsidRPr="00575DED">
        <w:rPr>
          <w:rtl/>
        </w:rPr>
        <w:t>الباب 60</w:t>
      </w:r>
      <w:r>
        <w:rPr>
          <w:rtl/>
        </w:rPr>
        <w:t xml:space="preserve"> / </w:t>
      </w:r>
      <w:r w:rsidRPr="00575DED">
        <w:rPr>
          <w:rtl/>
        </w:rPr>
        <w:t>2</w:t>
      </w:r>
      <w:r>
        <w:rPr>
          <w:rtl/>
        </w:rPr>
        <w:t>.</w:t>
      </w:r>
      <w:r w:rsidRPr="00575DED">
        <w:rPr>
          <w:rtl/>
        </w:rPr>
        <w:t xml:space="preserve"> </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259 / 1033 والاستبصار 1</w:t>
      </w:r>
      <w:r w:rsidR="00292F9D">
        <w:rPr>
          <w:rtl/>
        </w:rPr>
        <w:t>:</w:t>
      </w:r>
      <w:r>
        <w:rPr>
          <w:rtl/>
        </w:rPr>
        <w:t xml:space="preserve"> 265 / 960. </w:t>
      </w:r>
    </w:p>
    <w:p w:rsidR="00C80E84" w:rsidRPr="00575DED" w:rsidRDefault="00C80E84" w:rsidP="007C545A">
      <w:pPr>
        <w:pStyle w:val="libFootnote0"/>
        <w:rPr>
          <w:rtl/>
        </w:rPr>
      </w:pPr>
      <w:r w:rsidRPr="00575DED">
        <w:rPr>
          <w:rtl/>
        </w:rPr>
        <w:t>(</w:t>
      </w:r>
      <w:r w:rsidR="007C545A">
        <w:rPr>
          <w:rFonts w:hint="cs"/>
          <w:rtl/>
        </w:rPr>
        <w:t>3</w:t>
      </w:r>
      <w:r w:rsidRPr="00575DED">
        <w:rPr>
          <w:rtl/>
        </w:rPr>
        <w:t>) في الاستبصار</w:t>
      </w:r>
      <w:r w:rsidR="00292F9D">
        <w:rPr>
          <w:rtl/>
        </w:rPr>
        <w:t>:</w:t>
      </w:r>
      <w:r w:rsidRPr="00575DED">
        <w:rPr>
          <w:rtl/>
        </w:rPr>
        <w:t xml:space="preserve"> تغيب</w:t>
      </w:r>
      <w:r>
        <w:rPr>
          <w:rtl/>
        </w:rPr>
        <w:t>.</w:t>
      </w:r>
      <w:r w:rsidRPr="00575DED">
        <w:rPr>
          <w:rtl/>
        </w:rPr>
        <w:t xml:space="preserve"> </w:t>
      </w:r>
    </w:p>
    <w:p w:rsidR="00E00798" w:rsidRDefault="00E00798" w:rsidP="00E00798">
      <w:pPr>
        <w:pStyle w:val="libNormal"/>
        <w:rPr>
          <w:lang w:bidi="fa-IR"/>
        </w:rPr>
      </w:pPr>
      <w:r>
        <w:rPr>
          <w:rtl/>
          <w:lang w:bidi="fa-IR"/>
        </w:rPr>
        <w:br w:type="page"/>
      </w:r>
    </w:p>
    <w:p w:rsidR="00C80E84" w:rsidRDefault="00C80E84" w:rsidP="009603E1">
      <w:pPr>
        <w:pStyle w:val="libNormal0"/>
        <w:rPr>
          <w:rtl/>
        </w:rPr>
      </w:pPr>
      <w:r>
        <w:rPr>
          <w:rtl/>
        </w:rPr>
        <w:lastRenderedPageBreak/>
        <w:t>الشمس</w:t>
      </w:r>
      <w:r w:rsidRPr="00E00798">
        <w:rPr>
          <w:rStyle w:val="libNormalChar"/>
          <w:rtl/>
        </w:rPr>
        <w:t xml:space="preserve"> )</w:t>
      </w:r>
      <w:r w:rsidRPr="00E00798">
        <w:rPr>
          <w:rStyle w:val="libNormalChar"/>
          <w:rFonts w:hint="cs"/>
          <w:rtl/>
        </w:rPr>
        <w:t xml:space="preserve"> </w:t>
      </w:r>
      <w:r w:rsidRPr="00C80E84">
        <w:rPr>
          <w:rStyle w:val="libFootnotenumChar"/>
          <w:rtl/>
        </w:rPr>
        <w:t>(</w:t>
      </w:r>
      <w:r w:rsidR="009603E1">
        <w:rPr>
          <w:rStyle w:val="libFootnotenumChar"/>
          <w:rFonts w:hint="cs"/>
          <w:rtl/>
        </w:rPr>
        <w:t>1</w:t>
      </w:r>
      <w:r w:rsidRPr="00C80E84">
        <w:rPr>
          <w:rStyle w:val="libFootnotenumChar"/>
          <w:rtl/>
        </w:rPr>
        <w:t>)</w:t>
      </w:r>
      <w:r w:rsidR="00292F9D">
        <w:rPr>
          <w:rtl/>
        </w:rPr>
        <w:t>،</w:t>
      </w:r>
      <w:r>
        <w:rPr>
          <w:rtl/>
        </w:rPr>
        <w:t>فجعل هو الحمرة التي من قبل المغرب</w:t>
      </w:r>
      <w:r w:rsidR="00292F9D">
        <w:rPr>
          <w:rtl/>
        </w:rPr>
        <w:t>،</w:t>
      </w:r>
      <w:r>
        <w:rPr>
          <w:rtl/>
        </w:rPr>
        <w:t xml:space="preserve"> وكان يصلّي حين يغيب الشفق. </w:t>
      </w:r>
    </w:p>
    <w:p w:rsidR="00C80E84" w:rsidRDefault="00C80E84" w:rsidP="009603E1">
      <w:pPr>
        <w:pStyle w:val="libNormal"/>
        <w:rPr>
          <w:rtl/>
        </w:rPr>
      </w:pPr>
      <w:r>
        <w:rPr>
          <w:rtl/>
        </w:rPr>
        <w:t xml:space="preserve">ورواه ابن إدريس في آخر </w:t>
      </w:r>
      <w:r w:rsidRPr="00E00798">
        <w:rPr>
          <w:rStyle w:val="libNormalChar"/>
          <w:rtl/>
        </w:rPr>
        <w:t xml:space="preserve">( </w:t>
      </w:r>
      <w:r>
        <w:rPr>
          <w:rtl/>
        </w:rPr>
        <w:t>السرائر</w:t>
      </w:r>
      <w:r w:rsidRPr="00E00798">
        <w:rPr>
          <w:rStyle w:val="libNormalChar"/>
          <w:rtl/>
        </w:rPr>
        <w:t xml:space="preserve"> ) </w:t>
      </w:r>
      <w:r>
        <w:rPr>
          <w:rtl/>
        </w:rPr>
        <w:t>نقلاً من كتاب محمّد بن علي بن محبوب</w:t>
      </w:r>
      <w:r w:rsidR="00292F9D">
        <w:rPr>
          <w:rtl/>
        </w:rPr>
        <w:t>،</w:t>
      </w:r>
      <w:r>
        <w:rPr>
          <w:rtl/>
        </w:rPr>
        <w:t xml:space="preserve"> مثله </w:t>
      </w:r>
      <w:r w:rsidRPr="00C80E84">
        <w:rPr>
          <w:rStyle w:val="libFootnotenumChar"/>
          <w:rtl/>
        </w:rPr>
        <w:t>(</w:t>
      </w:r>
      <w:r w:rsidR="009603E1">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[4837] 11</w:t>
      </w:r>
      <w:r w:rsidR="00292F9D">
        <w:rPr>
          <w:rtl/>
        </w:rPr>
        <w:t xml:space="preserve"> - </w:t>
      </w:r>
      <w:r>
        <w:rPr>
          <w:rtl/>
        </w:rPr>
        <w:t>وبإسناده عن الحسن بن محمّد بن سماعة</w:t>
      </w:r>
      <w:r w:rsidR="00292F9D">
        <w:rPr>
          <w:rtl/>
        </w:rPr>
        <w:t>،</w:t>
      </w:r>
      <w:r>
        <w:rPr>
          <w:rtl/>
        </w:rPr>
        <w:t xml:space="preserve"> عن ابن فضّال</w:t>
      </w:r>
      <w:r w:rsidR="00292F9D">
        <w:rPr>
          <w:rtl/>
        </w:rPr>
        <w:t>،</w:t>
      </w:r>
      <w:r>
        <w:rPr>
          <w:rtl/>
        </w:rPr>
        <w:t xml:space="preserve"> عن القاسم بن عروة</w:t>
      </w:r>
      <w:r w:rsidR="00292F9D">
        <w:rPr>
          <w:rtl/>
        </w:rPr>
        <w:t>،</w:t>
      </w:r>
      <w:r>
        <w:rPr>
          <w:rtl/>
        </w:rPr>
        <w:t xml:space="preserve"> عن بُريد</w:t>
      </w:r>
      <w:r w:rsidR="00292F9D">
        <w:rPr>
          <w:rtl/>
        </w:rPr>
        <w:t>،</w:t>
      </w:r>
      <w:r>
        <w:rPr>
          <w:rtl/>
        </w:rPr>
        <w:t xml:space="preserve"> عن أحدهما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غابت الحمرة من المشرق فقد غابت الشمس من شرق الأرض وغربها. </w:t>
      </w:r>
    </w:p>
    <w:p w:rsidR="00C80E84" w:rsidRDefault="00C80E84" w:rsidP="009603E1">
      <w:pPr>
        <w:pStyle w:val="libNormal"/>
        <w:rPr>
          <w:rtl/>
        </w:rPr>
      </w:pPr>
      <w:r>
        <w:rPr>
          <w:rtl/>
        </w:rPr>
        <w:t>[4838] 12</w:t>
      </w:r>
      <w:r w:rsidR="00292F9D">
        <w:rPr>
          <w:rtl/>
        </w:rPr>
        <w:t xml:space="preserve"> - </w:t>
      </w:r>
      <w:r>
        <w:rPr>
          <w:rtl/>
        </w:rPr>
        <w:t>وعنه</w:t>
      </w:r>
      <w:r w:rsidR="00292F9D">
        <w:rPr>
          <w:rtl/>
        </w:rPr>
        <w:t>،</w:t>
      </w:r>
      <w:r>
        <w:rPr>
          <w:rtl/>
        </w:rPr>
        <w:t xml:space="preserve"> عن عبدالله بن جبلة</w:t>
      </w:r>
      <w:r w:rsidR="00292F9D">
        <w:rPr>
          <w:rtl/>
        </w:rPr>
        <w:t>،</w:t>
      </w:r>
      <w:r>
        <w:rPr>
          <w:rtl/>
        </w:rPr>
        <w:t xml:space="preserve"> عن علي بن الحارث</w:t>
      </w:r>
      <w:r w:rsidR="00292F9D">
        <w:rPr>
          <w:rtl/>
        </w:rPr>
        <w:t>،</w:t>
      </w:r>
      <w:r>
        <w:rPr>
          <w:rtl/>
        </w:rPr>
        <w:t xml:space="preserve"> عن بكّار</w:t>
      </w:r>
      <w:r w:rsidR="00292F9D">
        <w:rPr>
          <w:rtl/>
        </w:rPr>
        <w:t>،</w:t>
      </w:r>
      <w:r>
        <w:rPr>
          <w:rtl/>
        </w:rPr>
        <w:t xml:space="preserve"> عن محمّد بن شريح</w:t>
      </w:r>
      <w:r w:rsidR="00292F9D">
        <w:rPr>
          <w:rtl/>
        </w:rPr>
        <w:t>،</w:t>
      </w:r>
      <w:r>
        <w:rPr>
          <w:rtl/>
        </w:rPr>
        <w:t xml:space="preserve"> عن أبي عبدالله </w:t>
      </w:r>
      <w:r w:rsidR="009603E1" w:rsidRPr="00E00798">
        <w:rPr>
          <w:rStyle w:val="libNormalChar"/>
          <w:rFonts w:hint="cs"/>
          <w:rtl/>
        </w:rPr>
        <w:t xml:space="preserve">( </w:t>
      </w:r>
      <w:r w:rsidR="009603E1">
        <w:rPr>
          <w:rStyle w:val="libAlaemChar"/>
          <w:rFonts w:hint="cs"/>
          <w:rtl/>
        </w:rPr>
        <w:t>عليه‌السلام</w:t>
      </w:r>
      <w:r w:rsidR="009603E1" w:rsidRPr="00E00798">
        <w:rPr>
          <w:rStyle w:val="libNormalChar"/>
          <w:rFonts w:hint="cs"/>
          <w:rtl/>
        </w:rPr>
        <w:t xml:space="preserve"> )</w:t>
      </w:r>
      <w:r w:rsidR="00292F9D">
        <w:rPr>
          <w:rtl/>
        </w:rPr>
        <w:t>،</w:t>
      </w:r>
      <w:r>
        <w:rPr>
          <w:rtl/>
        </w:rPr>
        <w:t xml:space="preserve"> قال</w:t>
      </w:r>
      <w:r w:rsidR="00292F9D">
        <w:rPr>
          <w:rtl/>
        </w:rPr>
        <w:t>:</w:t>
      </w:r>
      <w:r>
        <w:rPr>
          <w:rtl/>
        </w:rPr>
        <w:t xml:space="preserve"> سألته عن وقت المغرب؟ فقال</w:t>
      </w:r>
      <w:r w:rsidR="00292F9D">
        <w:rPr>
          <w:rtl/>
        </w:rPr>
        <w:t>:</w:t>
      </w:r>
      <w:r>
        <w:rPr>
          <w:rtl/>
        </w:rPr>
        <w:t xml:space="preserve"> إذا تغيّرت الحمرة في الأُفق</w:t>
      </w:r>
      <w:r w:rsidR="00292F9D">
        <w:rPr>
          <w:rtl/>
        </w:rPr>
        <w:t>،</w:t>
      </w:r>
      <w:r>
        <w:rPr>
          <w:rtl/>
        </w:rPr>
        <w:t xml:space="preserve"> وذهبت الصفرة</w:t>
      </w:r>
      <w:r w:rsidR="00292F9D">
        <w:rPr>
          <w:rtl/>
        </w:rPr>
        <w:t>،</w:t>
      </w:r>
      <w:r>
        <w:rPr>
          <w:rtl/>
        </w:rPr>
        <w:t xml:space="preserve"> وقبل [ أن ] </w:t>
      </w:r>
      <w:r w:rsidRPr="00C80E84">
        <w:rPr>
          <w:rStyle w:val="libFootnotenumChar"/>
          <w:rtl/>
        </w:rPr>
        <w:t>(</w:t>
      </w:r>
      <w:r w:rsidR="009603E1">
        <w:rPr>
          <w:rStyle w:val="libFootnotenumChar"/>
          <w:rFonts w:hint="cs"/>
          <w:rtl/>
        </w:rPr>
        <w:t>3</w:t>
      </w:r>
      <w:r w:rsidRPr="00C80E84">
        <w:rPr>
          <w:rStyle w:val="libFootnotenumChar"/>
          <w:rtl/>
        </w:rPr>
        <w:t>)</w:t>
      </w:r>
      <w:r>
        <w:rPr>
          <w:rtl/>
        </w:rPr>
        <w:t xml:space="preserve"> تشتبك النجوم. </w:t>
      </w:r>
    </w:p>
    <w:p w:rsidR="00C80E84" w:rsidRDefault="00C80E84" w:rsidP="009603E1">
      <w:pPr>
        <w:pStyle w:val="libNormal"/>
        <w:rPr>
          <w:rtl/>
        </w:rPr>
      </w:pPr>
      <w:r>
        <w:rPr>
          <w:rtl/>
        </w:rPr>
        <w:t>[4839] 13</w:t>
      </w:r>
      <w:r w:rsidR="00292F9D">
        <w:rPr>
          <w:rFonts w:hint="cs"/>
          <w:rtl/>
        </w:rPr>
        <w:t xml:space="preserve"> - </w:t>
      </w:r>
      <w:r>
        <w:rPr>
          <w:rtl/>
        </w:rPr>
        <w:t>وعنه</w:t>
      </w:r>
      <w:r w:rsidR="00292F9D">
        <w:rPr>
          <w:rtl/>
        </w:rPr>
        <w:t>،</w:t>
      </w:r>
      <w:r>
        <w:rPr>
          <w:rtl/>
        </w:rPr>
        <w:t xml:space="preserve"> عن صفوان بن يحيى</w:t>
      </w:r>
      <w:r w:rsidR="00292F9D">
        <w:rPr>
          <w:rtl/>
        </w:rPr>
        <w:t>،</w:t>
      </w:r>
      <w:r>
        <w:rPr>
          <w:rtl/>
        </w:rPr>
        <w:t xml:space="preserve"> عن يعقوب بن شعيب</w:t>
      </w:r>
      <w:r w:rsidR="00292F9D">
        <w:rPr>
          <w:rtl/>
        </w:rPr>
        <w:t>،</w:t>
      </w:r>
      <w:r>
        <w:rPr>
          <w:rtl/>
        </w:rPr>
        <w:t xml:space="preserve"> عن أبي عبدالله </w:t>
      </w:r>
      <w:r w:rsidR="009603E1" w:rsidRPr="00E00798">
        <w:rPr>
          <w:rStyle w:val="libNormalChar"/>
          <w:rFonts w:hint="cs"/>
          <w:rtl/>
        </w:rPr>
        <w:t xml:space="preserve">( </w:t>
      </w:r>
      <w:r w:rsidR="009603E1">
        <w:rPr>
          <w:rStyle w:val="libAlaemChar"/>
          <w:rFonts w:hint="cs"/>
          <w:rtl/>
        </w:rPr>
        <w:t>عليه‌السلام</w:t>
      </w:r>
      <w:r w:rsidR="009603E1" w:rsidRPr="00E00798">
        <w:rPr>
          <w:rStyle w:val="libNormalChar"/>
          <w:rFonts w:hint="cs"/>
          <w:rtl/>
        </w:rPr>
        <w:t xml:space="preserve"> )</w:t>
      </w:r>
      <w:r w:rsidR="00292F9D">
        <w:rPr>
          <w:rtl/>
        </w:rPr>
        <w:t>،</w:t>
      </w:r>
      <w:r>
        <w:rPr>
          <w:rtl/>
        </w:rPr>
        <w:t xml:space="preserve"> قال</w:t>
      </w:r>
      <w:r w:rsidR="00292F9D">
        <w:rPr>
          <w:rtl/>
        </w:rPr>
        <w:t>:</w:t>
      </w:r>
      <w:r>
        <w:rPr>
          <w:rtl/>
        </w:rPr>
        <w:t xml:space="preserve"> قالى لي</w:t>
      </w:r>
      <w:r w:rsidR="00292F9D">
        <w:rPr>
          <w:rtl/>
        </w:rPr>
        <w:t>:</w:t>
      </w:r>
      <w:r>
        <w:rPr>
          <w:rtl/>
        </w:rPr>
        <w:t xml:space="preserve"> مسّوا بالمغرب قليلاً فإنّ الشمس تغيب من عندكم قبل أن تغيب من عندنا. </w:t>
      </w:r>
    </w:p>
    <w:p w:rsidR="00C80E84" w:rsidRDefault="00C80E84" w:rsidP="00292F9D">
      <w:pPr>
        <w:pStyle w:val="libNormal"/>
        <w:rPr>
          <w:rtl/>
        </w:rPr>
      </w:pPr>
      <w:r>
        <w:rPr>
          <w:rtl/>
        </w:rPr>
        <w:t>[4840] 14</w:t>
      </w:r>
      <w:r w:rsidR="00292F9D">
        <w:rPr>
          <w:rFonts w:hint="cs"/>
          <w:rtl/>
        </w:rPr>
        <w:t xml:space="preserve"> - </w:t>
      </w:r>
      <w:r>
        <w:rPr>
          <w:rtl/>
        </w:rPr>
        <w:t>وعنه</w:t>
      </w:r>
      <w:r w:rsidR="00292F9D">
        <w:rPr>
          <w:rtl/>
        </w:rPr>
        <w:t>،</w:t>
      </w:r>
      <w:r>
        <w:rPr>
          <w:rtl/>
        </w:rPr>
        <w:t xml:space="preserve"> عن سليمان بن داود</w:t>
      </w:r>
      <w:r w:rsidR="00292F9D">
        <w:rPr>
          <w:rtl/>
        </w:rPr>
        <w:t>،</w:t>
      </w:r>
      <w:r>
        <w:rPr>
          <w:rtl/>
        </w:rPr>
        <w:t xml:space="preserve"> عن عبدالله بن وضّاح قال</w:t>
      </w:r>
      <w:r w:rsidR="00292F9D">
        <w:rPr>
          <w:rtl/>
        </w:rPr>
        <w:t>:</w:t>
      </w:r>
      <w:r>
        <w:rPr>
          <w:rtl/>
        </w:rPr>
        <w:t xml:space="preserve"> كتبت إلى العبد الصالح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يتوارى القرص ويقبل الليل ثمّ يزيد الليل ارتفاعاً</w:t>
      </w:r>
      <w:r w:rsidR="00292F9D">
        <w:rPr>
          <w:rtl/>
        </w:rPr>
        <w:t>،</w:t>
      </w:r>
      <w:r>
        <w:rPr>
          <w:rtl/>
        </w:rPr>
        <w:t xml:space="preserve"> وتستتر عنّا الشمس</w:t>
      </w:r>
      <w:r w:rsidR="00292F9D">
        <w:rPr>
          <w:rtl/>
        </w:rPr>
        <w:t>،</w:t>
      </w:r>
      <w:r>
        <w:rPr>
          <w:rtl/>
        </w:rPr>
        <w:t xml:space="preserve"> وترتفع فوق الليل حمرة</w:t>
      </w:r>
      <w:r w:rsidR="00292F9D">
        <w:rPr>
          <w:rtl/>
        </w:rPr>
        <w:t>،</w:t>
      </w:r>
      <w:r>
        <w:rPr>
          <w:rtl/>
        </w:rPr>
        <w:t xml:space="preserve"> ويؤذّن عندنا المؤذّنون</w:t>
      </w:r>
      <w:r w:rsidR="00292F9D">
        <w:rPr>
          <w:rtl/>
        </w:rPr>
        <w:t>،</w:t>
      </w:r>
      <w:r>
        <w:rPr>
          <w:rtl/>
        </w:rPr>
        <w:t xml:space="preserve"> أفأُصلّي حينئذٍ وأفطر إن كنت صائما؟ أو أنتظر حتى تذهب الحمرة </w:t>
      </w:r>
    </w:p>
    <w:p w:rsidR="00C80E84" w:rsidRDefault="00E00798" w:rsidP="00E00798">
      <w:pPr>
        <w:pStyle w:val="libLine"/>
        <w:rPr>
          <w:rtl/>
        </w:rPr>
      </w:pPr>
      <w:r>
        <w:rPr>
          <w:rtl/>
        </w:rPr>
        <w:t>____________________</w:t>
      </w:r>
    </w:p>
    <w:p w:rsidR="00C80E84" w:rsidRPr="00575DED" w:rsidRDefault="00C80E84" w:rsidP="009603E1">
      <w:pPr>
        <w:pStyle w:val="libFootnote0"/>
        <w:rPr>
          <w:rtl/>
        </w:rPr>
      </w:pPr>
      <w:r w:rsidRPr="00575DED">
        <w:rPr>
          <w:rtl/>
        </w:rPr>
        <w:t>(</w:t>
      </w:r>
      <w:r w:rsidR="009603E1">
        <w:rPr>
          <w:rFonts w:hint="cs"/>
          <w:rtl/>
        </w:rPr>
        <w:t>1</w:t>
      </w:r>
      <w:r w:rsidRPr="00575DED">
        <w:rPr>
          <w:rtl/>
        </w:rPr>
        <w:t>) ما بين القوسين ليس في موضع من التهذيب</w:t>
      </w:r>
      <w:r>
        <w:rPr>
          <w:rtl/>
        </w:rPr>
        <w:t>.</w:t>
      </w:r>
      <w:r w:rsidRPr="00575DED">
        <w:rPr>
          <w:rtl/>
        </w:rPr>
        <w:t xml:space="preserve"> </w:t>
      </w:r>
      <w:r w:rsidRPr="00E00798">
        <w:rPr>
          <w:rStyle w:val="libNormalChar"/>
          <w:rtl/>
        </w:rPr>
        <w:t xml:space="preserve">( </w:t>
      </w:r>
      <w:r w:rsidRPr="00575DED">
        <w:rPr>
          <w:rtl/>
        </w:rPr>
        <w:t>هامش المخطوط )</w:t>
      </w:r>
      <w:r>
        <w:rPr>
          <w:rtl/>
        </w:rPr>
        <w:t>.</w:t>
      </w:r>
      <w:r w:rsidRPr="00575DED">
        <w:rPr>
          <w:rtl/>
        </w:rPr>
        <w:t xml:space="preserve"> </w:t>
      </w:r>
    </w:p>
    <w:p w:rsidR="00C80E84" w:rsidRPr="00575DED" w:rsidRDefault="00C80E84" w:rsidP="009603E1">
      <w:pPr>
        <w:pStyle w:val="libFootnote0"/>
        <w:rPr>
          <w:rtl/>
        </w:rPr>
      </w:pPr>
      <w:r w:rsidRPr="00575DED">
        <w:rPr>
          <w:rtl/>
        </w:rPr>
        <w:t>(</w:t>
      </w:r>
      <w:r w:rsidR="009603E1">
        <w:rPr>
          <w:rFonts w:hint="cs"/>
          <w:rtl/>
        </w:rPr>
        <w:t>2</w:t>
      </w:r>
      <w:r w:rsidRPr="00575DED">
        <w:rPr>
          <w:rtl/>
        </w:rPr>
        <w:t>) السرائر</w:t>
      </w:r>
      <w:r w:rsidR="00292F9D">
        <w:rPr>
          <w:rtl/>
        </w:rPr>
        <w:t>:</w:t>
      </w:r>
      <w:r w:rsidRPr="00575DED">
        <w:rPr>
          <w:rtl/>
        </w:rPr>
        <w:t xml:space="preserve"> 483</w:t>
      </w:r>
      <w:r>
        <w:rPr>
          <w:rtl/>
        </w:rPr>
        <w:t>.</w:t>
      </w:r>
      <w:r w:rsidRPr="00575DED">
        <w:rPr>
          <w:rtl/>
        </w:rPr>
        <w:t xml:space="preserve"> </w:t>
      </w:r>
    </w:p>
    <w:p w:rsidR="00C80E84" w:rsidRDefault="00C80E84" w:rsidP="00E00798">
      <w:pPr>
        <w:pStyle w:val="libFootnote0"/>
        <w:rPr>
          <w:rtl/>
        </w:rPr>
      </w:pPr>
      <w:r>
        <w:rPr>
          <w:rtl/>
        </w:rPr>
        <w:t>11</w:t>
      </w:r>
      <w:r w:rsidR="00292F9D">
        <w:rPr>
          <w:rtl/>
        </w:rPr>
        <w:t xml:space="preserve"> - </w:t>
      </w:r>
      <w:r>
        <w:rPr>
          <w:rtl/>
        </w:rPr>
        <w:t>التهذيب 2</w:t>
      </w:r>
      <w:r w:rsidR="00292F9D">
        <w:rPr>
          <w:rtl/>
        </w:rPr>
        <w:t>:</w:t>
      </w:r>
      <w:r>
        <w:rPr>
          <w:rtl/>
        </w:rPr>
        <w:t xml:space="preserve"> 257 / 1021. </w:t>
      </w:r>
    </w:p>
    <w:p w:rsidR="00C80E84" w:rsidRDefault="00C80E84" w:rsidP="00E00798">
      <w:pPr>
        <w:pStyle w:val="libFootnote0"/>
        <w:rPr>
          <w:rtl/>
        </w:rPr>
      </w:pPr>
      <w:r>
        <w:rPr>
          <w:rtl/>
        </w:rPr>
        <w:t>12</w:t>
      </w:r>
      <w:r w:rsidR="00292F9D">
        <w:rPr>
          <w:rtl/>
        </w:rPr>
        <w:t xml:space="preserve"> - </w:t>
      </w:r>
      <w:r>
        <w:rPr>
          <w:rtl/>
        </w:rPr>
        <w:t>التهذيب 2</w:t>
      </w:r>
      <w:r w:rsidR="00292F9D">
        <w:rPr>
          <w:rtl/>
        </w:rPr>
        <w:t>:</w:t>
      </w:r>
      <w:r>
        <w:rPr>
          <w:rtl/>
        </w:rPr>
        <w:t xml:space="preserve"> 257 / 1024. </w:t>
      </w:r>
    </w:p>
    <w:p w:rsidR="00C80E84" w:rsidRPr="00575DED" w:rsidRDefault="00C80E84" w:rsidP="009603E1">
      <w:pPr>
        <w:pStyle w:val="libFootnote0"/>
        <w:rPr>
          <w:rtl/>
        </w:rPr>
      </w:pPr>
      <w:r w:rsidRPr="00575DED">
        <w:rPr>
          <w:rtl/>
        </w:rPr>
        <w:t>(</w:t>
      </w:r>
      <w:r w:rsidR="009603E1">
        <w:rPr>
          <w:rFonts w:hint="cs"/>
          <w:rtl/>
        </w:rPr>
        <w:t>3</w:t>
      </w:r>
      <w:r w:rsidRPr="00575DED">
        <w:rPr>
          <w:rtl/>
        </w:rPr>
        <w:t>) أثبتناه من المصدر</w:t>
      </w:r>
      <w:r>
        <w:rPr>
          <w:rtl/>
        </w:rPr>
        <w:t>.</w:t>
      </w:r>
      <w:r w:rsidRPr="00575DED">
        <w:rPr>
          <w:rtl/>
        </w:rPr>
        <w:t xml:space="preserve"> </w:t>
      </w:r>
    </w:p>
    <w:p w:rsidR="00C80E84" w:rsidRDefault="00C80E84" w:rsidP="00E00798">
      <w:pPr>
        <w:pStyle w:val="libFootnote0"/>
        <w:rPr>
          <w:rtl/>
        </w:rPr>
      </w:pPr>
      <w:r>
        <w:rPr>
          <w:rtl/>
        </w:rPr>
        <w:t>13</w:t>
      </w:r>
      <w:r w:rsidR="00292F9D">
        <w:rPr>
          <w:rtl/>
        </w:rPr>
        <w:t xml:space="preserve"> - </w:t>
      </w:r>
      <w:r>
        <w:rPr>
          <w:rtl/>
        </w:rPr>
        <w:t>التهذيب 2</w:t>
      </w:r>
      <w:r w:rsidR="00292F9D">
        <w:rPr>
          <w:rtl/>
        </w:rPr>
        <w:t>:</w:t>
      </w:r>
      <w:r>
        <w:rPr>
          <w:rtl/>
        </w:rPr>
        <w:t xml:space="preserve"> 258 / 1030</w:t>
      </w:r>
      <w:r w:rsidR="00292F9D">
        <w:rPr>
          <w:rtl/>
        </w:rPr>
        <w:t>،</w:t>
      </w:r>
      <w:r>
        <w:rPr>
          <w:rtl/>
        </w:rPr>
        <w:t xml:space="preserve"> والاستبصار 1</w:t>
      </w:r>
      <w:r w:rsidR="00292F9D">
        <w:rPr>
          <w:rtl/>
        </w:rPr>
        <w:t>:</w:t>
      </w:r>
      <w:r>
        <w:rPr>
          <w:rtl/>
        </w:rPr>
        <w:t xml:space="preserve"> 264 / 951. </w:t>
      </w:r>
    </w:p>
    <w:p w:rsidR="00C80E84" w:rsidRDefault="00C80E84" w:rsidP="00E00798">
      <w:pPr>
        <w:pStyle w:val="libFootnote0"/>
        <w:rPr>
          <w:rtl/>
        </w:rPr>
      </w:pPr>
      <w:r>
        <w:rPr>
          <w:rtl/>
        </w:rPr>
        <w:t>14</w:t>
      </w:r>
      <w:r w:rsidR="00292F9D">
        <w:rPr>
          <w:rtl/>
        </w:rPr>
        <w:t xml:space="preserve"> - </w:t>
      </w:r>
      <w:r>
        <w:rPr>
          <w:rtl/>
        </w:rPr>
        <w:t>التهذيب 2</w:t>
      </w:r>
      <w:r w:rsidR="00292F9D">
        <w:rPr>
          <w:rtl/>
        </w:rPr>
        <w:t>:</w:t>
      </w:r>
      <w:r>
        <w:rPr>
          <w:rtl/>
        </w:rPr>
        <w:t xml:space="preserve"> 259 / 1031</w:t>
      </w:r>
      <w:r w:rsidR="00292F9D">
        <w:rPr>
          <w:rtl/>
        </w:rPr>
        <w:t>،</w:t>
      </w:r>
      <w:r>
        <w:rPr>
          <w:rtl/>
        </w:rPr>
        <w:t xml:space="preserve"> والاستبصار 1</w:t>
      </w:r>
      <w:r w:rsidR="00292F9D">
        <w:rPr>
          <w:rtl/>
        </w:rPr>
        <w:t>:</w:t>
      </w:r>
      <w:r>
        <w:rPr>
          <w:rtl/>
        </w:rPr>
        <w:t xml:space="preserve"> 264 / 952. </w:t>
      </w:r>
    </w:p>
    <w:p w:rsidR="00E00798" w:rsidRDefault="00E00798" w:rsidP="00E00798">
      <w:pPr>
        <w:pStyle w:val="libNormal"/>
        <w:rPr>
          <w:lang w:bidi="fa-IR"/>
        </w:rPr>
      </w:pPr>
      <w:r>
        <w:rPr>
          <w:rtl/>
          <w:lang w:bidi="fa-IR"/>
        </w:rPr>
        <w:br w:type="page"/>
      </w:r>
    </w:p>
    <w:p w:rsidR="00C80E84" w:rsidRDefault="00C80E84" w:rsidP="008A1ABA">
      <w:pPr>
        <w:pStyle w:val="libNormal0"/>
        <w:rPr>
          <w:rtl/>
        </w:rPr>
      </w:pPr>
      <w:r>
        <w:rPr>
          <w:rtl/>
        </w:rPr>
        <w:lastRenderedPageBreak/>
        <w:t>التي فوق الليل؟ فكتب إليّ</w:t>
      </w:r>
      <w:r w:rsidR="00292F9D">
        <w:rPr>
          <w:rtl/>
        </w:rPr>
        <w:t>:</w:t>
      </w:r>
      <w:r>
        <w:rPr>
          <w:rtl/>
        </w:rPr>
        <w:t xml:space="preserve"> أرى لك أن تنتظر حتى تذهب الحمرة</w:t>
      </w:r>
      <w:r w:rsidR="00292F9D">
        <w:rPr>
          <w:rtl/>
        </w:rPr>
        <w:t>،</w:t>
      </w:r>
      <w:r>
        <w:rPr>
          <w:rtl/>
        </w:rPr>
        <w:t xml:space="preserve"> وتأخذ بالحائطة لدينك. </w:t>
      </w:r>
    </w:p>
    <w:p w:rsidR="00C80E84" w:rsidRDefault="00C80E84" w:rsidP="008A1ABA">
      <w:pPr>
        <w:pStyle w:val="libNormal"/>
        <w:rPr>
          <w:rtl/>
        </w:rPr>
      </w:pPr>
      <w:r>
        <w:rPr>
          <w:rtl/>
        </w:rPr>
        <w:t>[4841] 15</w:t>
      </w:r>
      <w:r w:rsidR="00292F9D">
        <w:rPr>
          <w:rtl/>
        </w:rPr>
        <w:t xml:space="preserve"> - </w:t>
      </w:r>
      <w:r>
        <w:rPr>
          <w:rtl/>
        </w:rPr>
        <w:t>وعنه</w:t>
      </w:r>
      <w:r w:rsidR="00292F9D">
        <w:rPr>
          <w:rtl/>
        </w:rPr>
        <w:t>،</w:t>
      </w:r>
      <w:r>
        <w:rPr>
          <w:rtl/>
        </w:rPr>
        <w:t xml:space="preserve"> عن ابن رباط</w:t>
      </w:r>
      <w:r w:rsidR="00292F9D">
        <w:rPr>
          <w:rtl/>
        </w:rPr>
        <w:t>،</w:t>
      </w:r>
      <w:r>
        <w:rPr>
          <w:rtl/>
        </w:rPr>
        <w:t xml:space="preserve"> عن جارود أو </w:t>
      </w:r>
      <w:r w:rsidRPr="00C80E84">
        <w:rPr>
          <w:rStyle w:val="libFootnotenumChar"/>
          <w:rtl/>
        </w:rPr>
        <w:t>(1)</w:t>
      </w:r>
      <w:r>
        <w:rPr>
          <w:rtl/>
        </w:rPr>
        <w:t xml:space="preserve"> إسماعيل بن أبي سمّال</w:t>
      </w:r>
      <w:r w:rsidR="00292F9D">
        <w:rPr>
          <w:rtl/>
        </w:rPr>
        <w:t>،</w:t>
      </w:r>
      <w:r>
        <w:rPr>
          <w:rtl/>
        </w:rPr>
        <w:t xml:space="preserve"> عن محمّد بن أبي حمزة</w:t>
      </w:r>
      <w:r w:rsidR="00292F9D">
        <w:rPr>
          <w:rtl/>
        </w:rPr>
        <w:t>،</w:t>
      </w:r>
      <w:r>
        <w:rPr>
          <w:rtl/>
        </w:rPr>
        <w:t xml:space="preserve"> عن جارود قال</w:t>
      </w:r>
      <w:r w:rsidR="00292F9D">
        <w:rPr>
          <w:rtl/>
        </w:rPr>
        <w:t>:</w:t>
      </w:r>
      <w:r>
        <w:rPr>
          <w:rtl/>
        </w:rPr>
        <w:t xml:space="preserve"> قالى لي أبو عبدالله </w:t>
      </w:r>
      <w:r w:rsidR="008A1ABA" w:rsidRPr="00E00798">
        <w:rPr>
          <w:rStyle w:val="libNormalChar"/>
          <w:rFonts w:hint="cs"/>
          <w:rtl/>
        </w:rPr>
        <w:t xml:space="preserve">( </w:t>
      </w:r>
      <w:r w:rsidR="008A1ABA">
        <w:rPr>
          <w:rStyle w:val="libAlaemChar"/>
          <w:rFonts w:hint="cs"/>
          <w:rtl/>
        </w:rPr>
        <w:t>عليه‌السلام</w:t>
      </w:r>
      <w:r w:rsidR="008A1ABA" w:rsidRPr="00E00798">
        <w:rPr>
          <w:rStyle w:val="libNormalChar"/>
          <w:rFonts w:hint="cs"/>
          <w:rtl/>
        </w:rPr>
        <w:t xml:space="preserve"> )</w:t>
      </w:r>
      <w:r w:rsidR="008A1ABA">
        <w:rPr>
          <w:rStyle w:val="libNormalChar"/>
          <w:rFonts w:hint="cs"/>
          <w:rtl/>
        </w:rPr>
        <w:t xml:space="preserve"> </w:t>
      </w:r>
      <w:r w:rsidR="00292F9D">
        <w:rPr>
          <w:rtl/>
        </w:rPr>
        <w:t>:</w:t>
      </w:r>
      <w:r>
        <w:rPr>
          <w:rtl/>
        </w:rPr>
        <w:t xml:space="preserve"> يا جارود</w:t>
      </w:r>
      <w:r w:rsidR="00292F9D">
        <w:rPr>
          <w:rtl/>
        </w:rPr>
        <w:t>،</w:t>
      </w:r>
      <w:r>
        <w:rPr>
          <w:rtl/>
        </w:rPr>
        <w:t xml:space="preserve"> يُنصحون فلا يقبلون</w:t>
      </w:r>
      <w:r w:rsidR="00292F9D">
        <w:rPr>
          <w:rtl/>
        </w:rPr>
        <w:t>،</w:t>
      </w:r>
      <w:r>
        <w:rPr>
          <w:rtl/>
        </w:rPr>
        <w:t xml:space="preserve"> وإذا سمعوا بشيء نادوا به</w:t>
      </w:r>
      <w:r w:rsidR="00292F9D">
        <w:rPr>
          <w:rtl/>
        </w:rPr>
        <w:t>،</w:t>
      </w:r>
      <w:r>
        <w:rPr>
          <w:rtl/>
        </w:rPr>
        <w:t xml:space="preserve"> أو حُدّثوا بشيء أذاعوه</w:t>
      </w:r>
      <w:r w:rsidR="00292F9D">
        <w:rPr>
          <w:rtl/>
        </w:rPr>
        <w:t>،</w:t>
      </w:r>
      <w:r>
        <w:rPr>
          <w:rtl/>
        </w:rPr>
        <w:t xml:space="preserve"> قلت لهم</w:t>
      </w:r>
      <w:r w:rsidR="00292F9D">
        <w:rPr>
          <w:rtl/>
        </w:rPr>
        <w:t>:</w:t>
      </w:r>
      <w:r>
        <w:rPr>
          <w:rtl/>
        </w:rPr>
        <w:t xml:space="preserve"> مسّوا بالمغرب قليلاً فتركوها حتى اشتبكت النجوم</w:t>
      </w:r>
      <w:r w:rsidR="00292F9D">
        <w:rPr>
          <w:rtl/>
        </w:rPr>
        <w:t>،</w:t>
      </w:r>
      <w:r>
        <w:rPr>
          <w:rtl/>
        </w:rPr>
        <w:t xml:space="preserve"> فأنا الآن أصلّيها إذا سقط القرص. </w:t>
      </w:r>
    </w:p>
    <w:p w:rsidR="00C80E84" w:rsidRDefault="00C80E84" w:rsidP="00C80E84">
      <w:pPr>
        <w:pStyle w:val="libNormal"/>
        <w:rPr>
          <w:rtl/>
        </w:rPr>
      </w:pPr>
      <w:r>
        <w:rPr>
          <w:rtl/>
        </w:rPr>
        <w:t>أقول</w:t>
      </w:r>
      <w:r w:rsidR="00292F9D">
        <w:rPr>
          <w:rtl/>
        </w:rPr>
        <w:t>:</w:t>
      </w:r>
      <w:r>
        <w:rPr>
          <w:rtl/>
        </w:rPr>
        <w:t xml:space="preserve"> قوله</w:t>
      </w:r>
      <w:r w:rsidR="00292F9D">
        <w:rPr>
          <w:rtl/>
        </w:rPr>
        <w:t>:</w:t>
      </w:r>
      <w:r>
        <w:rPr>
          <w:rtl/>
        </w:rPr>
        <w:t xml:space="preserve"> مسّوا بالمغرب قليلاً يدلّ على المقصود</w:t>
      </w:r>
      <w:r w:rsidR="00292F9D">
        <w:rPr>
          <w:rtl/>
        </w:rPr>
        <w:t>،</w:t>
      </w:r>
      <w:r>
        <w:rPr>
          <w:rtl/>
        </w:rPr>
        <w:t xml:space="preserve"> وآخره يدلّ على عمله بالتقية بقرينة ذكر الإ</w:t>
      </w:r>
      <w:r w:rsidR="00236420">
        <w:rPr>
          <w:rFonts w:hint="cs"/>
          <w:rtl/>
        </w:rPr>
        <w:t>ِ</w:t>
      </w:r>
      <w:r>
        <w:rPr>
          <w:rtl/>
        </w:rPr>
        <w:t xml:space="preserve">ذاعة. </w:t>
      </w:r>
    </w:p>
    <w:p w:rsidR="00C80E84" w:rsidRDefault="00C80E84" w:rsidP="00C80E84">
      <w:pPr>
        <w:pStyle w:val="libNormal"/>
        <w:rPr>
          <w:rtl/>
        </w:rPr>
      </w:pPr>
      <w:r>
        <w:rPr>
          <w:rtl/>
        </w:rPr>
        <w:t xml:space="preserve">ويأتي ما يؤيّد هذه الأحاديث في الصوم </w:t>
      </w:r>
      <w:r w:rsidRPr="00C80E84">
        <w:rPr>
          <w:rStyle w:val="libFootnotenumChar"/>
          <w:rtl/>
        </w:rPr>
        <w:t>(2)</w:t>
      </w:r>
      <w:r>
        <w:rPr>
          <w:rtl/>
        </w:rPr>
        <w:t xml:space="preserve"> وغيره </w:t>
      </w:r>
      <w:r w:rsidRPr="00C80E84">
        <w:rPr>
          <w:rStyle w:val="libFootnotenumChar"/>
          <w:rtl/>
        </w:rPr>
        <w:t>(3)</w:t>
      </w:r>
      <w:r>
        <w:rPr>
          <w:rtl/>
        </w:rPr>
        <w:t xml:space="preserve"> إن شاء الله. </w:t>
      </w:r>
    </w:p>
    <w:p w:rsidR="00C80E84" w:rsidRDefault="00C80E84" w:rsidP="00C80E84">
      <w:pPr>
        <w:pStyle w:val="libNormal"/>
        <w:rPr>
          <w:rtl/>
        </w:rPr>
      </w:pPr>
      <w:r>
        <w:rPr>
          <w:rtl/>
        </w:rPr>
        <w:t>واعلم أنّه يتعينّ العمل بما تقدّم في هذه الأحاديث وفي العنوان</w:t>
      </w:r>
      <w:r w:rsidR="00292F9D">
        <w:rPr>
          <w:rtl/>
        </w:rPr>
        <w:t>:</w:t>
      </w:r>
      <w:r>
        <w:rPr>
          <w:rtl/>
        </w:rPr>
        <w:t xml:space="preserve"> </w:t>
      </w:r>
    </w:p>
    <w:p w:rsidR="00C80E84" w:rsidRDefault="00C80E84" w:rsidP="00C80E84">
      <w:pPr>
        <w:pStyle w:val="libNormal"/>
        <w:rPr>
          <w:rtl/>
        </w:rPr>
      </w:pPr>
      <w:r>
        <w:rPr>
          <w:rtl/>
        </w:rPr>
        <w:t>أمّا أوّلاً</w:t>
      </w:r>
      <w:r w:rsidR="00292F9D">
        <w:rPr>
          <w:rtl/>
        </w:rPr>
        <w:t>:</w:t>
      </w:r>
      <w:r>
        <w:rPr>
          <w:rtl/>
        </w:rPr>
        <w:t xml:space="preserve"> فلأنّه أقرب إلى الاحتياط للدين في الصلاة والصوم. </w:t>
      </w:r>
    </w:p>
    <w:p w:rsidR="00C80E84" w:rsidRDefault="00C80E84" w:rsidP="00C80E84">
      <w:pPr>
        <w:pStyle w:val="libNormal"/>
        <w:rPr>
          <w:rtl/>
        </w:rPr>
      </w:pPr>
      <w:r>
        <w:rPr>
          <w:rtl/>
        </w:rPr>
        <w:t>وأمّا ثانياً</w:t>
      </w:r>
      <w:r w:rsidR="00292F9D">
        <w:rPr>
          <w:rtl/>
        </w:rPr>
        <w:t>:</w:t>
      </w:r>
      <w:r>
        <w:rPr>
          <w:rtl/>
        </w:rPr>
        <w:t xml:space="preserve"> فلأَنّ فيه جمعاً بين الأ</w:t>
      </w:r>
      <w:r w:rsidR="00236420">
        <w:rPr>
          <w:rFonts w:hint="cs"/>
          <w:rtl/>
        </w:rPr>
        <w:t>َ</w:t>
      </w:r>
      <w:r>
        <w:rPr>
          <w:rtl/>
        </w:rPr>
        <w:t xml:space="preserve">دلّة وعملاً بجميع الأحاديث من غير طرح شيء منها. </w:t>
      </w:r>
    </w:p>
    <w:p w:rsidR="00C80E84" w:rsidRDefault="00C80E84" w:rsidP="00C80E84">
      <w:pPr>
        <w:pStyle w:val="libNormal"/>
        <w:rPr>
          <w:rtl/>
        </w:rPr>
      </w:pPr>
      <w:r>
        <w:rPr>
          <w:rtl/>
        </w:rPr>
        <w:t>وأمّا ثالثاً</w:t>
      </w:r>
      <w:r w:rsidR="00292F9D">
        <w:rPr>
          <w:rtl/>
        </w:rPr>
        <w:t>:</w:t>
      </w:r>
      <w:r>
        <w:rPr>
          <w:rtl/>
        </w:rPr>
        <w:t xml:space="preserve"> فلما فيه من حمل المجمل على المبيّن والمطلق على المقيد. </w:t>
      </w:r>
    </w:p>
    <w:p w:rsidR="00C80E84" w:rsidRDefault="00C80E84" w:rsidP="00C80E84">
      <w:pPr>
        <w:pStyle w:val="libNormal"/>
        <w:rPr>
          <w:rtl/>
        </w:rPr>
      </w:pPr>
      <w:r>
        <w:rPr>
          <w:rtl/>
        </w:rPr>
        <w:t>وأمّا رابعاً</w:t>
      </w:r>
      <w:r w:rsidR="00292F9D">
        <w:rPr>
          <w:rtl/>
        </w:rPr>
        <w:t>:</w:t>
      </w:r>
      <w:r>
        <w:rPr>
          <w:rtl/>
        </w:rPr>
        <w:t xml:space="preserve"> فلاحتمال معارضه للتقيّة وموافقته للعامّة. </w:t>
      </w:r>
    </w:p>
    <w:p w:rsidR="00C80E84" w:rsidRDefault="00C80E84" w:rsidP="00C80E84">
      <w:pPr>
        <w:pStyle w:val="libNormal"/>
        <w:rPr>
          <w:rtl/>
        </w:rPr>
      </w:pPr>
      <w:r>
        <w:rPr>
          <w:rtl/>
        </w:rPr>
        <w:t>وأمّا خامساً</w:t>
      </w:r>
      <w:r w:rsidR="00292F9D">
        <w:rPr>
          <w:rtl/>
        </w:rPr>
        <w:t>:</w:t>
      </w:r>
      <w:r>
        <w:rPr>
          <w:rtl/>
        </w:rPr>
        <w:t xml:space="preserve"> فلعدم احتماله للنسخ مع احتمال بعض معارضاته له. </w:t>
      </w:r>
    </w:p>
    <w:p w:rsidR="00C80E84" w:rsidRDefault="00C80E84" w:rsidP="00C80E84">
      <w:pPr>
        <w:pStyle w:val="libNormal"/>
        <w:rPr>
          <w:rtl/>
        </w:rPr>
      </w:pPr>
      <w:r>
        <w:rPr>
          <w:rtl/>
        </w:rPr>
        <w:t>وأمّا سادساً</w:t>
      </w:r>
      <w:r w:rsidR="00292F9D">
        <w:rPr>
          <w:rtl/>
        </w:rPr>
        <w:t>:</w:t>
      </w:r>
      <w:r>
        <w:rPr>
          <w:rtl/>
        </w:rPr>
        <w:t xml:space="preserve"> فلأَنّه أشهر فتوى بين الأ</w:t>
      </w:r>
      <w:r w:rsidR="00236420">
        <w:rPr>
          <w:rFonts w:hint="cs"/>
          <w:rtl/>
        </w:rPr>
        <w:t>َ</w:t>
      </w:r>
      <w:r>
        <w:rPr>
          <w:rtl/>
        </w:rPr>
        <w:t xml:space="preserve">صحاب. </w:t>
      </w:r>
    </w:p>
    <w:p w:rsidR="00C80E84" w:rsidRDefault="00C80E84" w:rsidP="00C80E84">
      <w:pPr>
        <w:pStyle w:val="libNormal"/>
        <w:rPr>
          <w:rtl/>
        </w:rPr>
      </w:pPr>
      <w:r>
        <w:rPr>
          <w:rtl/>
        </w:rPr>
        <w:t>وأمّا سابعاً</w:t>
      </w:r>
      <w:r w:rsidR="00292F9D">
        <w:rPr>
          <w:rtl/>
        </w:rPr>
        <w:t>:</w:t>
      </w:r>
      <w:r>
        <w:rPr>
          <w:rtl/>
        </w:rPr>
        <w:t xml:space="preserve"> فلكونه أوضح دلالةً من معارضه</w:t>
      </w:r>
      <w:r w:rsidR="00292F9D">
        <w:rPr>
          <w:rtl/>
        </w:rPr>
        <w:t>،</w:t>
      </w:r>
      <w:r>
        <w:rPr>
          <w:rtl/>
        </w:rPr>
        <w:t xml:space="preserve"> إذ لم يصرّح فيه بعدم اشتراط ذهاب الحمرة</w:t>
      </w:r>
      <w:r w:rsidR="00292F9D">
        <w:rPr>
          <w:rtl/>
        </w:rPr>
        <w:t>،</w:t>
      </w:r>
      <w:r>
        <w:rPr>
          <w:rtl/>
        </w:rPr>
        <w:t xml:space="preserve"> فما دلّ على اعتباره أوضح دلالةً وأبعد من التأويل.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15</w:t>
      </w:r>
      <w:r w:rsidR="00292F9D">
        <w:rPr>
          <w:rtl/>
        </w:rPr>
        <w:t xml:space="preserve"> - </w:t>
      </w:r>
      <w:r>
        <w:rPr>
          <w:rtl/>
        </w:rPr>
        <w:t>التهذيب 2</w:t>
      </w:r>
      <w:r w:rsidR="00292F9D">
        <w:rPr>
          <w:rtl/>
        </w:rPr>
        <w:t>:</w:t>
      </w:r>
      <w:r>
        <w:rPr>
          <w:rtl/>
        </w:rPr>
        <w:t xml:space="preserve"> 259 / 1032. </w:t>
      </w:r>
    </w:p>
    <w:p w:rsidR="00C80E84" w:rsidRPr="00575DED" w:rsidRDefault="00C80E84" w:rsidP="00E00798">
      <w:pPr>
        <w:pStyle w:val="libFootnote0"/>
        <w:rPr>
          <w:rtl/>
        </w:rPr>
      </w:pPr>
      <w:r w:rsidRPr="00575DED">
        <w:rPr>
          <w:rtl/>
        </w:rPr>
        <w:t xml:space="preserve">(1) كتب المصنف على همزة </w:t>
      </w:r>
      <w:r w:rsidRPr="00E00798">
        <w:rPr>
          <w:rStyle w:val="libNormalChar"/>
          <w:rtl/>
        </w:rPr>
        <w:t xml:space="preserve">( </w:t>
      </w:r>
      <w:r w:rsidRPr="00575DED">
        <w:rPr>
          <w:rtl/>
        </w:rPr>
        <w:t>او</w:t>
      </w:r>
      <w:r w:rsidRPr="00E00798">
        <w:rPr>
          <w:rStyle w:val="libNormalChar"/>
          <w:rtl/>
        </w:rPr>
        <w:t xml:space="preserve"> ) </w:t>
      </w:r>
      <w:r w:rsidRPr="00575DED">
        <w:rPr>
          <w:rtl/>
        </w:rPr>
        <w:t>علامة نسخة</w:t>
      </w:r>
      <w:r>
        <w:rPr>
          <w:rtl/>
        </w:rPr>
        <w:t>.</w:t>
      </w:r>
      <w:r w:rsidRPr="00575DED">
        <w:rPr>
          <w:rtl/>
        </w:rPr>
        <w:t xml:space="preserve"> </w:t>
      </w:r>
    </w:p>
    <w:p w:rsidR="00C80E84" w:rsidRPr="00575DED" w:rsidRDefault="00C80E84" w:rsidP="00E00798">
      <w:pPr>
        <w:pStyle w:val="libFootnote0"/>
        <w:rPr>
          <w:rtl/>
        </w:rPr>
      </w:pPr>
      <w:r w:rsidRPr="00575DED">
        <w:rPr>
          <w:rtl/>
        </w:rPr>
        <w:t>(2) يأتي في الباب 52 و 54 من أبواب ما يمسك عنه الصائم</w:t>
      </w:r>
      <w:r>
        <w:rPr>
          <w:rtl/>
        </w:rPr>
        <w:t>.</w:t>
      </w:r>
      <w:r w:rsidRPr="00575DED">
        <w:rPr>
          <w:rtl/>
        </w:rPr>
        <w:t xml:space="preserve"> </w:t>
      </w:r>
    </w:p>
    <w:p w:rsidR="00C80E84" w:rsidRPr="00575DED" w:rsidRDefault="00C80E84" w:rsidP="00E00798">
      <w:pPr>
        <w:pStyle w:val="libFootnote0"/>
        <w:rPr>
          <w:rtl/>
        </w:rPr>
      </w:pPr>
      <w:r w:rsidRPr="00575DED">
        <w:rPr>
          <w:rtl/>
        </w:rPr>
        <w:t>(3) يأتي في الحديث 2 و 3 من الباب 22 من أبواب إحرام الحج والوقوف بعرفة</w:t>
      </w:r>
      <w:r>
        <w:rPr>
          <w:rtl/>
        </w:rPr>
        <w:t>.</w:t>
      </w:r>
      <w:r w:rsidRPr="00575DED">
        <w:rPr>
          <w:rtl/>
        </w:rPr>
        <w:t xml:space="preserve"> </w:t>
      </w:r>
    </w:p>
    <w:p w:rsidR="00E00798" w:rsidRDefault="00E00798" w:rsidP="00E00798">
      <w:pPr>
        <w:pStyle w:val="libNormal"/>
        <w:rPr>
          <w:lang w:bidi="fa-IR"/>
        </w:rPr>
      </w:pPr>
      <w:r>
        <w:rPr>
          <w:rtl/>
          <w:lang w:bidi="fa-IR"/>
        </w:rPr>
        <w:br w:type="page"/>
      </w:r>
    </w:p>
    <w:p w:rsidR="00C80E84" w:rsidRDefault="00C80E84" w:rsidP="00236420">
      <w:pPr>
        <w:pStyle w:val="libNormal"/>
        <w:rPr>
          <w:rtl/>
        </w:rPr>
      </w:pPr>
      <w:r>
        <w:rPr>
          <w:rtl/>
        </w:rPr>
        <w:lastRenderedPageBreak/>
        <w:t xml:space="preserve">وما تخيّله بعضهم من حمله على الاستحباب يردّه ما تقدّم </w:t>
      </w:r>
      <w:r w:rsidRPr="00C80E84">
        <w:rPr>
          <w:rStyle w:val="libFootnotenumChar"/>
          <w:rtl/>
        </w:rPr>
        <w:t>(</w:t>
      </w:r>
      <w:r w:rsidR="00236420">
        <w:rPr>
          <w:rStyle w:val="libFootnotenumChar"/>
          <w:rFonts w:hint="cs"/>
          <w:rtl/>
        </w:rPr>
        <w:t>1</w:t>
      </w:r>
      <w:r w:rsidRPr="00C80E84">
        <w:rPr>
          <w:rStyle w:val="libFootnotenumChar"/>
          <w:rtl/>
        </w:rPr>
        <w:t>)</w:t>
      </w:r>
      <w:r>
        <w:rPr>
          <w:rtl/>
        </w:rPr>
        <w:t xml:space="preserve"> وما يأتي من عدم جواز تأخير المغرب طلباً لفضلها وغير ذلك</w:t>
      </w:r>
      <w:r w:rsidR="00292F9D">
        <w:rPr>
          <w:rtl/>
        </w:rPr>
        <w:t>،</w:t>
      </w:r>
      <w:r>
        <w:rPr>
          <w:rtl/>
        </w:rPr>
        <w:t xml:space="preserve"> واللّه أعلم </w:t>
      </w:r>
      <w:r w:rsidRPr="00C80E84">
        <w:rPr>
          <w:rStyle w:val="libFootnotenumChar"/>
          <w:rtl/>
        </w:rPr>
        <w:t>(</w:t>
      </w:r>
      <w:r w:rsidR="00236420">
        <w:rPr>
          <w:rStyle w:val="libFootnotenumChar"/>
          <w:rFonts w:hint="cs"/>
          <w:rtl/>
        </w:rPr>
        <w:t>2</w:t>
      </w:r>
      <w:r w:rsidRPr="00C80E84">
        <w:rPr>
          <w:rStyle w:val="libFootnotenumChar"/>
          <w:rtl/>
        </w:rPr>
        <w:t>)</w:t>
      </w:r>
      <w:r>
        <w:rPr>
          <w:rtl/>
        </w:rPr>
        <w:t xml:space="preserve">. </w:t>
      </w:r>
    </w:p>
    <w:p w:rsidR="00C80E84" w:rsidRDefault="00C80E84" w:rsidP="00236420">
      <w:pPr>
        <w:pStyle w:val="libNormal"/>
        <w:rPr>
          <w:rtl/>
        </w:rPr>
      </w:pPr>
      <w:r>
        <w:rPr>
          <w:rtl/>
        </w:rPr>
        <w:t>[4842] 16</w:t>
      </w:r>
      <w:r w:rsidR="00292F9D">
        <w:rPr>
          <w:rtl/>
        </w:rPr>
        <w:t xml:space="preserve"> - </w:t>
      </w:r>
      <w:r>
        <w:rPr>
          <w:rtl/>
        </w:rPr>
        <w:t>محمّد بن يعقوب</w:t>
      </w:r>
      <w:r w:rsidR="00292F9D">
        <w:rPr>
          <w:rtl/>
        </w:rPr>
        <w:t>،</w:t>
      </w:r>
      <w:r>
        <w:rPr>
          <w:rtl/>
        </w:rPr>
        <w:t xml:space="preserve"> عن عدّة من أصحابنا</w:t>
      </w:r>
      <w:r w:rsidR="00292F9D">
        <w:rPr>
          <w:rtl/>
        </w:rPr>
        <w:t>،</w:t>
      </w:r>
      <w:r>
        <w:rPr>
          <w:rtl/>
        </w:rPr>
        <w:t xml:space="preserve"> عن أحمد بن محمّد عن الحسين بن سعيد</w:t>
      </w:r>
      <w:r w:rsidR="00292F9D">
        <w:rPr>
          <w:rtl/>
        </w:rPr>
        <w:t>،</w:t>
      </w:r>
      <w:r>
        <w:rPr>
          <w:rtl/>
        </w:rPr>
        <w:t xml:space="preserve"> عن النضر بن سويد</w:t>
      </w:r>
      <w:r w:rsidR="00292F9D">
        <w:rPr>
          <w:rtl/>
        </w:rPr>
        <w:t>،</w:t>
      </w:r>
      <w:r>
        <w:rPr>
          <w:rtl/>
        </w:rPr>
        <w:t xml:space="preserve"> عن عبدالله بن سنان</w:t>
      </w:r>
      <w:r w:rsidR="00292F9D">
        <w:rPr>
          <w:rtl/>
        </w:rPr>
        <w:t>،</w:t>
      </w:r>
      <w:r>
        <w:rPr>
          <w:rtl/>
        </w:rPr>
        <w:t xml:space="preserve"> عن أبي عبدالله </w:t>
      </w:r>
      <w:r w:rsidR="00236420" w:rsidRPr="00E00798">
        <w:rPr>
          <w:rStyle w:val="libNormalChar"/>
          <w:rFonts w:hint="cs"/>
          <w:rtl/>
        </w:rPr>
        <w:t xml:space="preserve">( </w:t>
      </w:r>
      <w:r w:rsidR="00236420">
        <w:rPr>
          <w:rStyle w:val="libAlaemChar"/>
          <w:rFonts w:hint="cs"/>
          <w:rtl/>
        </w:rPr>
        <w:t>عليه‌السلام</w:t>
      </w:r>
      <w:r w:rsidR="00236420" w:rsidRPr="00E00798">
        <w:rPr>
          <w:rStyle w:val="libNormalChar"/>
          <w:rFonts w:hint="cs"/>
          <w:rtl/>
        </w:rPr>
        <w:t xml:space="preserve"> )</w:t>
      </w:r>
      <w:r w:rsidR="00236420">
        <w:rPr>
          <w:rStyle w:val="libNormalChar"/>
          <w:rFonts w:hint="cs"/>
          <w:rtl/>
        </w:rPr>
        <w:t xml:space="preserve"> </w:t>
      </w:r>
      <w:r w:rsidR="00292F9D">
        <w:rPr>
          <w:rtl/>
        </w:rPr>
        <w:t>،</w:t>
      </w:r>
      <w:r>
        <w:rPr>
          <w:rtl/>
        </w:rPr>
        <w:t xml:space="preserve"> قال</w:t>
      </w:r>
      <w:r w:rsidR="00292F9D">
        <w:rPr>
          <w:rtl/>
        </w:rPr>
        <w:t>:</w:t>
      </w:r>
      <w:r>
        <w:rPr>
          <w:rtl/>
        </w:rPr>
        <w:t xml:space="preserve"> سمعته يقول</w:t>
      </w:r>
      <w:r w:rsidR="00292F9D">
        <w:rPr>
          <w:rtl/>
        </w:rPr>
        <w:t>:</w:t>
      </w:r>
      <w:r>
        <w:rPr>
          <w:rtl/>
        </w:rPr>
        <w:t xml:space="preserve"> وقت المغرب إذا غربت الشمس فغاب قرصها. </w:t>
      </w:r>
    </w:p>
    <w:p w:rsidR="00C80E84" w:rsidRDefault="00C80E84" w:rsidP="00236420">
      <w:pPr>
        <w:pStyle w:val="libNormal"/>
        <w:rPr>
          <w:rtl/>
        </w:rPr>
      </w:pPr>
      <w:r>
        <w:rPr>
          <w:rtl/>
        </w:rPr>
        <w:t>ورواه الشيخ بإسناده عن الحسين بن سعيد</w:t>
      </w:r>
      <w:r w:rsidR="00292F9D">
        <w:rPr>
          <w:rtl/>
        </w:rPr>
        <w:t>،</w:t>
      </w:r>
      <w:r>
        <w:rPr>
          <w:rtl/>
        </w:rPr>
        <w:t xml:space="preserve"> مثله </w:t>
      </w:r>
      <w:r w:rsidRPr="00C80E84">
        <w:rPr>
          <w:rStyle w:val="libFootnotenumChar"/>
          <w:rtl/>
        </w:rPr>
        <w:t>(</w:t>
      </w:r>
      <w:r w:rsidR="00236420">
        <w:rPr>
          <w:rStyle w:val="libFootnotenumChar"/>
          <w:rFonts w:hint="cs"/>
          <w:rtl/>
        </w:rPr>
        <w:t>3</w:t>
      </w:r>
      <w:r w:rsidRPr="00C80E84">
        <w:rPr>
          <w:rStyle w:val="libFootnotenumChar"/>
          <w:rtl/>
        </w:rPr>
        <w:t>)</w:t>
      </w:r>
      <w:r>
        <w:rPr>
          <w:rtl/>
        </w:rPr>
        <w:t xml:space="preserve">. </w:t>
      </w:r>
    </w:p>
    <w:p w:rsidR="00C80E84" w:rsidRDefault="00C80E84" w:rsidP="00236420">
      <w:pPr>
        <w:pStyle w:val="libNormal"/>
        <w:rPr>
          <w:rtl/>
        </w:rPr>
      </w:pPr>
      <w:r>
        <w:rPr>
          <w:rtl/>
        </w:rPr>
        <w:t>[4843] 17</w:t>
      </w:r>
      <w:r w:rsidR="00292F9D">
        <w:rPr>
          <w:rtl/>
        </w:rPr>
        <w:t xml:space="preserve"> - </w:t>
      </w:r>
      <w:r>
        <w:rPr>
          <w:rtl/>
        </w:rPr>
        <w:t>وعن علي بن إبراهيم</w:t>
      </w:r>
      <w:r w:rsidR="00292F9D">
        <w:rPr>
          <w:rtl/>
        </w:rPr>
        <w:t>،</w:t>
      </w:r>
      <w:r>
        <w:rPr>
          <w:rtl/>
        </w:rPr>
        <w:t xml:space="preserve"> عن أبيه</w:t>
      </w:r>
      <w:r w:rsidR="00292F9D">
        <w:rPr>
          <w:rtl/>
        </w:rPr>
        <w:t>،</w:t>
      </w:r>
      <w:r>
        <w:rPr>
          <w:rtl/>
        </w:rPr>
        <w:t xml:space="preserve"> عن حمّاد بن عيسى</w:t>
      </w:r>
      <w:r w:rsidR="00292F9D">
        <w:rPr>
          <w:rtl/>
        </w:rPr>
        <w:t>،</w:t>
      </w:r>
      <w:r>
        <w:rPr>
          <w:rtl/>
        </w:rPr>
        <w:t xml:space="preserve"> عن حريز</w:t>
      </w:r>
      <w:r w:rsidR="00292F9D">
        <w:rPr>
          <w:rtl/>
        </w:rPr>
        <w:t>،</w:t>
      </w:r>
      <w:r>
        <w:rPr>
          <w:rtl/>
        </w:rPr>
        <w:t xml:space="preserve"> عن زرارة قال</w:t>
      </w:r>
      <w:r w:rsidR="00292F9D">
        <w:rPr>
          <w:rtl/>
        </w:rPr>
        <w:t>:</w:t>
      </w:r>
      <w:r>
        <w:rPr>
          <w:rtl/>
        </w:rPr>
        <w:t xml:space="preserve"> قال أبو جعفر </w:t>
      </w:r>
      <w:r w:rsidR="00236420" w:rsidRPr="00E00798">
        <w:rPr>
          <w:rStyle w:val="libNormalChar"/>
          <w:rFonts w:hint="cs"/>
          <w:rtl/>
        </w:rPr>
        <w:t xml:space="preserve">( </w:t>
      </w:r>
      <w:r w:rsidR="00236420">
        <w:rPr>
          <w:rStyle w:val="libAlaemChar"/>
          <w:rFonts w:hint="cs"/>
          <w:rtl/>
        </w:rPr>
        <w:t>عليه‌السلام</w:t>
      </w:r>
      <w:r w:rsidR="00236420" w:rsidRPr="00E00798">
        <w:rPr>
          <w:rStyle w:val="libNormalChar"/>
          <w:rFonts w:hint="cs"/>
          <w:rtl/>
        </w:rPr>
        <w:t xml:space="preserve"> )</w:t>
      </w:r>
      <w:r w:rsidR="00292F9D">
        <w:rPr>
          <w:rtl/>
        </w:rPr>
        <w:t>:</w:t>
      </w:r>
      <w:r>
        <w:rPr>
          <w:rtl/>
        </w:rPr>
        <w:t xml:space="preserve"> وقت المغرب إذا غاب القرض</w:t>
      </w:r>
      <w:r w:rsidR="00292F9D">
        <w:rPr>
          <w:rtl/>
        </w:rPr>
        <w:t>،</w:t>
      </w:r>
      <w:r>
        <w:rPr>
          <w:rtl/>
        </w:rPr>
        <w:t xml:space="preserve"> فإن رأيت بعد ذلك وقد صلّيت أعدت </w:t>
      </w:r>
      <w:r w:rsidRPr="00C80E84">
        <w:rPr>
          <w:rStyle w:val="libFootnotenumChar"/>
          <w:rtl/>
        </w:rPr>
        <w:t>(</w:t>
      </w:r>
      <w:r w:rsidR="00236420">
        <w:rPr>
          <w:rStyle w:val="libFootnotenumChar"/>
          <w:rFonts w:hint="cs"/>
          <w:rtl/>
        </w:rPr>
        <w:t>4</w:t>
      </w:r>
      <w:r w:rsidRPr="00C80E84">
        <w:rPr>
          <w:rStyle w:val="libFootnotenumChar"/>
          <w:rtl/>
        </w:rPr>
        <w:t>)</w:t>
      </w:r>
      <w:r>
        <w:rPr>
          <w:rtl/>
        </w:rPr>
        <w:t xml:space="preserve"> الصلاة</w:t>
      </w:r>
      <w:r w:rsidR="00292F9D">
        <w:rPr>
          <w:rtl/>
        </w:rPr>
        <w:t>،</w:t>
      </w:r>
      <w:r>
        <w:rPr>
          <w:rtl/>
        </w:rPr>
        <w:t xml:space="preserve"> ومضى صومك</w:t>
      </w:r>
      <w:r w:rsidR="00292F9D">
        <w:rPr>
          <w:rtl/>
        </w:rPr>
        <w:t>،</w:t>
      </w:r>
      <w:r>
        <w:rPr>
          <w:rtl/>
        </w:rPr>
        <w:t xml:space="preserve"> وتكفّ عن الطعام إن كنت أصبت منه شيئاً. </w:t>
      </w:r>
    </w:p>
    <w:p w:rsidR="00C80E84" w:rsidRDefault="00C80E84" w:rsidP="00236420">
      <w:pPr>
        <w:pStyle w:val="libNormal"/>
        <w:rPr>
          <w:rtl/>
        </w:rPr>
      </w:pPr>
      <w:r>
        <w:rPr>
          <w:rtl/>
        </w:rPr>
        <w:t>ورواه الشيخ بإسناده عن سعد بن عبدالله</w:t>
      </w:r>
      <w:r w:rsidR="00292F9D">
        <w:rPr>
          <w:rtl/>
        </w:rPr>
        <w:t>،</w:t>
      </w:r>
      <w:r>
        <w:rPr>
          <w:rtl/>
        </w:rPr>
        <w:t xml:space="preserve"> عن أحمد بن محمّد</w:t>
      </w:r>
      <w:r w:rsidR="00292F9D">
        <w:rPr>
          <w:rtl/>
        </w:rPr>
        <w:t>،</w:t>
      </w:r>
      <w:r>
        <w:rPr>
          <w:rtl/>
        </w:rPr>
        <w:t xml:space="preserve"> عن العباس بن معروف</w:t>
      </w:r>
      <w:r w:rsidR="00292F9D">
        <w:rPr>
          <w:rtl/>
        </w:rPr>
        <w:t>،</w:t>
      </w:r>
      <w:r>
        <w:rPr>
          <w:rtl/>
        </w:rPr>
        <w:t xml:space="preserve"> عن علي بن مهزيار</w:t>
      </w:r>
      <w:r w:rsidR="00292F9D">
        <w:rPr>
          <w:rtl/>
        </w:rPr>
        <w:t>،</w:t>
      </w:r>
      <w:r>
        <w:rPr>
          <w:rtl/>
        </w:rPr>
        <w:t xml:space="preserve"> عن حمّاد بن عيسى </w:t>
      </w:r>
      <w:r w:rsidRPr="00C80E84">
        <w:rPr>
          <w:rStyle w:val="libFootnotenumChar"/>
          <w:rtl/>
        </w:rPr>
        <w:t>(</w:t>
      </w:r>
      <w:r w:rsidR="00236420">
        <w:rPr>
          <w:rStyle w:val="libFootnotenumChar"/>
          <w:rFonts w:hint="cs"/>
          <w:rtl/>
        </w:rPr>
        <w:t>5</w:t>
      </w:r>
      <w:r w:rsidRPr="00C80E84">
        <w:rPr>
          <w:rStyle w:val="libFootnotenumChar"/>
          <w:rtl/>
        </w:rPr>
        <w:t>)</w:t>
      </w:r>
      <w:r>
        <w:rPr>
          <w:rtl/>
        </w:rPr>
        <w:t xml:space="preserve">. </w:t>
      </w:r>
    </w:p>
    <w:p w:rsidR="00C80E84" w:rsidRDefault="00C80E84" w:rsidP="00236420">
      <w:pPr>
        <w:pStyle w:val="libNormal"/>
        <w:rPr>
          <w:rtl/>
        </w:rPr>
      </w:pPr>
      <w:r>
        <w:rPr>
          <w:rtl/>
        </w:rPr>
        <w:t xml:space="preserve">ورواه أيضاً بإسناده عن علي بن إبراهيم </w:t>
      </w:r>
      <w:r w:rsidRPr="00C80E84">
        <w:rPr>
          <w:rStyle w:val="libFootnotenumChar"/>
          <w:rtl/>
        </w:rPr>
        <w:t>(</w:t>
      </w:r>
      <w:r w:rsidR="00236420">
        <w:rPr>
          <w:rStyle w:val="libFootnotenumChar"/>
          <w:rFonts w:hint="cs"/>
          <w:rtl/>
        </w:rPr>
        <w:t>6</w:t>
      </w:r>
      <w:r w:rsidRPr="00C80E84">
        <w:rPr>
          <w:rStyle w:val="libFootnotenumChar"/>
          <w:rtl/>
        </w:rPr>
        <w:t>)</w:t>
      </w:r>
      <w:r>
        <w:rPr>
          <w:rtl/>
        </w:rPr>
        <w:t xml:space="preserve">. </w:t>
      </w:r>
    </w:p>
    <w:p w:rsidR="00C80E84" w:rsidRDefault="00C80E84" w:rsidP="00C80E84">
      <w:pPr>
        <w:pStyle w:val="libNormal"/>
        <w:rPr>
          <w:rtl/>
        </w:rPr>
      </w:pPr>
      <w:r>
        <w:rPr>
          <w:rtl/>
        </w:rPr>
        <w:t>أقول</w:t>
      </w:r>
      <w:r w:rsidR="00292F9D">
        <w:rPr>
          <w:rtl/>
        </w:rPr>
        <w:t>:</w:t>
      </w:r>
      <w:r>
        <w:rPr>
          <w:rtl/>
        </w:rPr>
        <w:t xml:space="preserve"> قد عرفت أنّه محمول على الغيب الذي يعلم بذهاب الحمرة المشرقيّة</w:t>
      </w:r>
      <w:r w:rsidR="00292F9D">
        <w:rPr>
          <w:rtl/>
        </w:rPr>
        <w:t>،</w:t>
      </w:r>
      <w:r>
        <w:rPr>
          <w:rtl/>
        </w:rPr>
        <w:t xml:space="preserve"> وكذا أمثاله. </w:t>
      </w:r>
    </w:p>
    <w:p w:rsidR="00C80E84" w:rsidRDefault="00E00798" w:rsidP="00E00798">
      <w:pPr>
        <w:pStyle w:val="libLine"/>
        <w:rPr>
          <w:rtl/>
        </w:rPr>
      </w:pPr>
      <w:r>
        <w:rPr>
          <w:rtl/>
        </w:rPr>
        <w:t>____________________</w:t>
      </w:r>
    </w:p>
    <w:p w:rsidR="00C80E84" w:rsidRPr="00575DED" w:rsidRDefault="00C80E84" w:rsidP="00236420">
      <w:pPr>
        <w:pStyle w:val="libFootnote0"/>
        <w:rPr>
          <w:rtl/>
        </w:rPr>
      </w:pPr>
      <w:r w:rsidRPr="00575DED">
        <w:rPr>
          <w:rtl/>
        </w:rPr>
        <w:t>(</w:t>
      </w:r>
      <w:r w:rsidR="00236420">
        <w:rPr>
          <w:rFonts w:hint="cs"/>
          <w:rtl/>
        </w:rPr>
        <w:t>1</w:t>
      </w:r>
      <w:r w:rsidRPr="00575DED">
        <w:rPr>
          <w:rtl/>
        </w:rPr>
        <w:t>) تقدم في الحديث 14 من هذا الباب</w:t>
      </w:r>
      <w:r>
        <w:rPr>
          <w:rtl/>
        </w:rPr>
        <w:t>.</w:t>
      </w:r>
      <w:r w:rsidRPr="00575DED">
        <w:rPr>
          <w:rtl/>
        </w:rPr>
        <w:t xml:space="preserve"> </w:t>
      </w:r>
    </w:p>
    <w:p w:rsidR="00C80E84" w:rsidRPr="00575DED" w:rsidRDefault="00C80E84" w:rsidP="00236420">
      <w:pPr>
        <w:pStyle w:val="libFootnote0"/>
        <w:rPr>
          <w:rtl/>
        </w:rPr>
      </w:pPr>
      <w:r w:rsidRPr="00575DED">
        <w:rPr>
          <w:rtl/>
        </w:rPr>
        <w:t>(</w:t>
      </w:r>
      <w:r w:rsidR="00236420">
        <w:rPr>
          <w:rFonts w:hint="cs"/>
          <w:rtl/>
        </w:rPr>
        <w:t>2</w:t>
      </w:r>
      <w:r w:rsidRPr="00575DED">
        <w:rPr>
          <w:rtl/>
        </w:rPr>
        <w:t>) يأتي في الحديث 6 و 20 من الباب 18 من هذه الأبواب</w:t>
      </w:r>
      <w:r>
        <w:rPr>
          <w:rtl/>
        </w:rPr>
        <w:t>.</w:t>
      </w:r>
      <w:r w:rsidRPr="00575DED">
        <w:rPr>
          <w:rtl/>
        </w:rPr>
        <w:t xml:space="preserve"> </w:t>
      </w:r>
    </w:p>
    <w:p w:rsidR="00C80E84" w:rsidRDefault="00C80E84" w:rsidP="00E00798">
      <w:pPr>
        <w:pStyle w:val="libFootnote0"/>
        <w:rPr>
          <w:rtl/>
        </w:rPr>
      </w:pPr>
      <w:r>
        <w:rPr>
          <w:rtl/>
        </w:rPr>
        <w:t>16</w:t>
      </w:r>
      <w:r w:rsidR="00292F9D">
        <w:rPr>
          <w:rtl/>
        </w:rPr>
        <w:t xml:space="preserve"> - </w:t>
      </w:r>
      <w:r>
        <w:rPr>
          <w:rtl/>
        </w:rPr>
        <w:t>الكافي 3</w:t>
      </w:r>
      <w:r w:rsidR="00292F9D">
        <w:rPr>
          <w:rtl/>
        </w:rPr>
        <w:t>:</w:t>
      </w:r>
      <w:r>
        <w:rPr>
          <w:rtl/>
        </w:rPr>
        <w:t xml:space="preserve"> 279 / 7</w:t>
      </w:r>
      <w:r w:rsidR="00292F9D">
        <w:rPr>
          <w:rtl/>
        </w:rPr>
        <w:t>،</w:t>
      </w:r>
      <w:r>
        <w:rPr>
          <w:rtl/>
        </w:rPr>
        <w:t xml:space="preserve"> وأورده بتمامه في الحديث 1 من الباب 21 من هذه الابواب. </w:t>
      </w:r>
    </w:p>
    <w:p w:rsidR="00C80E84" w:rsidRPr="00575DED" w:rsidRDefault="00C80E84" w:rsidP="00236420">
      <w:pPr>
        <w:pStyle w:val="libFootnote0"/>
        <w:rPr>
          <w:rtl/>
        </w:rPr>
      </w:pPr>
      <w:r w:rsidRPr="00575DED">
        <w:rPr>
          <w:rtl/>
        </w:rPr>
        <w:t>(</w:t>
      </w:r>
      <w:r w:rsidR="00236420">
        <w:rPr>
          <w:rFonts w:hint="cs"/>
          <w:rtl/>
        </w:rPr>
        <w:t>3</w:t>
      </w:r>
      <w:r w:rsidRPr="00575DED">
        <w:rPr>
          <w:rtl/>
        </w:rPr>
        <w:t>) التهذيب 2</w:t>
      </w:r>
      <w:r w:rsidR="00292F9D">
        <w:rPr>
          <w:rtl/>
        </w:rPr>
        <w:t>:</w:t>
      </w:r>
      <w:r w:rsidRPr="00575DED">
        <w:rPr>
          <w:rtl/>
        </w:rPr>
        <w:t xml:space="preserve"> 28</w:t>
      </w:r>
      <w:r>
        <w:rPr>
          <w:rtl/>
        </w:rPr>
        <w:t xml:space="preserve"> / </w:t>
      </w:r>
      <w:r w:rsidRPr="00575DED">
        <w:rPr>
          <w:rtl/>
        </w:rPr>
        <w:t>81</w:t>
      </w:r>
      <w:r w:rsidR="00292F9D">
        <w:rPr>
          <w:rtl/>
        </w:rPr>
        <w:t>،</w:t>
      </w:r>
      <w:r w:rsidRPr="00575DED">
        <w:rPr>
          <w:rtl/>
        </w:rPr>
        <w:t xml:space="preserve"> والاستبصار 1</w:t>
      </w:r>
      <w:r w:rsidR="00292F9D">
        <w:rPr>
          <w:rtl/>
        </w:rPr>
        <w:t>:</w:t>
      </w:r>
      <w:r w:rsidRPr="00575DED">
        <w:rPr>
          <w:rtl/>
        </w:rPr>
        <w:t xml:space="preserve"> 263</w:t>
      </w:r>
      <w:r>
        <w:rPr>
          <w:rtl/>
        </w:rPr>
        <w:t xml:space="preserve"> / </w:t>
      </w:r>
      <w:r w:rsidRPr="00575DED">
        <w:rPr>
          <w:rtl/>
        </w:rPr>
        <w:t>944</w:t>
      </w:r>
      <w:r>
        <w:rPr>
          <w:rtl/>
        </w:rPr>
        <w:t>.</w:t>
      </w:r>
      <w:r w:rsidRPr="00575DED">
        <w:rPr>
          <w:rtl/>
        </w:rPr>
        <w:t xml:space="preserve"> </w:t>
      </w:r>
    </w:p>
    <w:p w:rsidR="00C80E84" w:rsidRDefault="00C80E84" w:rsidP="00E00798">
      <w:pPr>
        <w:pStyle w:val="libFootnote0"/>
        <w:rPr>
          <w:rtl/>
        </w:rPr>
      </w:pPr>
      <w:r>
        <w:rPr>
          <w:rtl/>
        </w:rPr>
        <w:t>17</w:t>
      </w:r>
      <w:r w:rsidR="00292F9D">
        <w:rPr>
          <w:rtl/>
        </w:rPr>
        <w:t xml:space="preserve"> - </w:t>
      </w:r>
      <w:r>
        <w:rPr>
          <w:rtl/>
        </w:rPr>
        <w:t>الكافي 3</w:t>
      </w:r>
      <w:r w:rsidR="00292F9D">
        <w:rPr>
          <w:rtl/>
        </w:rPr>
        <w:t>:</w:t>
      </w:r>
      <w:r>
        <w:rPr>
          <w:rtl/>
        </w:rPr>
        <w:t xml:space="preserve"> 279 / 5. </w:t>
      </w:r>
    </w:p>
    <w:p w:rsidR="00C80E84" w:rsidRPr="00575DED" w:rsidRDefault="00C80E84" w:rsidP="00236420">
      <w:pPr>
        <w:pStyle w:val="libFootnote0"/>
        <w:rPr>
          <w:rtl/>
        </w:rPr>
      </w:pPr>
      <w:r w:rsidRPr="00575DED">
        <w:rPr>
          <w:rtl/>
        </w:rPr>
        <w:t>(</w:t>
      </w:r>
      <w:r w:rsidR="00236420">
        <w:rPr>
          <w:rFonts w:hint="cs"/>
          <w:rtl/>
        </w:rPr>
        <w:t>4</w:t>
      </w:r>
      <w:r w:rsidRPr="00575DED">
        <w:rPr>
          <w:rtl/>
        </w:rPr>
        <w:t>) في المصدر وفي نسخة من هامش المخطوط</w:t>
      </w:r>
      <w:r w:rsidR="00292F9D">
        <w:rPr>
          <w:rtl/>
        </w:rPr>
        <w:t>:</w:t>
      </w:r>
      <w:r w:rsidRPr="00575DED">
        <w:rPr>
          <w:rtl/>
        </w:rPr>
        <w:t xml:space="preserve"> فأعد</w:t>
      </w:r>
      <w:r>
        <w:rPr>
          <w:rtl/>
        </w:rPr>
        <w:t>.</w:t>
      </w:r>
      <w:r w:rsidRPr="00575DED">
        <w:rPr>
          <w:rtl/>
        </w:rPr>
        <w:t xml:space="preserve"> </w:t>
      </w:r>
    </w:p>
    <w:p w:rsidR="00C80E84" w:rsidRPr="00575DED" w:rsidRDefault="00C80E84" w:rsidP="00236420">
      <w:pPr>
        <w:pStyle w:val="libFootnote0"/>
        <w:rPr>
          <w:rtl/>
        </w:rPr>
      </w:pPr>
      <w:r w:rsidRPr="00575DED">
        <w:rPr>
          <w:rtl/>
        </w:rPr>
        <w:t>(</w:t>
      </w:r>
      <w:r w:rsidR="00236420">
        <w:rPr>
          <w:rFonts w:hint="cs"/>
          <w:rtl/>
        </w:rPr>
        <w:t>5</w:t>
      </w:r>
      <w:r w:rsidRPr="00575DED">
        <w:rPr>
          <w:rtl/>
        </w:rPr>
        <w:t>) التهذيب 4</w:t>
      </w:r>
      <w:r w:rsidR="00292F9D">
        <w:rPr>
          <w:rtl/>
        </w:rPr>
        <w:t>:</w:t>
      </w:r>
      <w:r w:rsidRPr="00575DED">
        <w:rPr>
          <w:rtl/>
        </w:rPr>
        <w:t xml:space="preserve"> 271</w:t>
      </w:r>
      <w:r>
        <w:rPr>
          <w:rtl/>
        </w:rPr>
        <w:t xml:space="preserve"> / </w:t>
      </w:r>
      <w:r w:rsidRPr="00575DED">
        <w:rPr>
          <w:rtl/>
        </w:rPr>
        <w:t>818</w:t>
      </w:r>
      <w:r w:rsidR="00292F9D">
        <w:rPr>
          <w:rtl/>
        </w:rPr>
        <w:t>،</w:t>
      </w:r>
      <w:r w:rsidRPr="00575DED">
        <w:rPr>
          <w:rtl/>
        </w:rPr>
        <w:t xml:space="preserve"> والاستبصار 2</w:t>
      </w:r>
      <w:r w:rsidR="00292F9D">
        <w:rPr>
          <w:rtl/>
        </w:rPr>
        <w:t>:</w:t>
      </w:r>
      <w:r w:rsidRPr="00575DED">
        <w:rPr>
          <w:rtl/>
        </w:rPr>
        <w:t xml:space="preserve"> 115</w:t>
      </w:r>
      <w:r>
        <w:rPr>
          <w:rtl/>
        </w:rPr>
        <w:t xml:space="preserve"> / </w:t>
      </w:r>
      <w:r w:rsidRPr="00575DED">
        <w:rPr>
          <w:rtl/>
        </w:rPr>
        <w:t>376</w:t>
      </w:r>
      <w:r>
        <w:rPr>
          <w:rtl/>
        </w:rPr>
        <w:t>.</w:t>
      </w:r>
      <w:r w:rsidRPr="00575DED">
        <w:rPr>
          <w:rtl/>
        </w:rPr>
        <w:t xml:space="preserve"> </w:t>
      </w:r>
    </w:p>
    <w:p w:rsidR="00C80E84" w:rsidRPr="00575DED" w:rsidRDefault="00C80E84" w:rsidP="00236420">
      <w:pPr>
        <w:pStyle w:val="libFootnote0"/>
        <w:rPr>
          <w:rtl/>
        </w:rPr>
      </w:pPr>
      <w:r w:rsidRPr="00575DED">
        <w:rPr>
          <w:rtl/>
        </w:rPr>
        <w:t>(</w:t>
      </w:r>
      <w:r w:rsidR="00236420">
        <w:rPr>
          <w:rFonts w:hint="cs"/>
          <w:rtl/>
        </w:rPr>
        <w:t>6</w:t>
      </w:r>
      <w:r w:rsidRPr="00575DED">
        <w:rPr>
          <w:rtl/>
        </w:rPr>
        <w:t>) التهذيب 2</w:t>
      </w:r>
      <w:r w:rsidR="00292F9D">
        <w:rPr>
          <w:rtl/>
        </w:rPr>
        <w:t>:</w:t>
      </w:r>
      <w:r w:rsidRPr="00575DED">
        <w:rPr>
          <w:rtl/>
        </w:rPr>
        <w:t xml:space="preserve"> 261</w:t>
      </w:r>
      <w:r>
        <w:rPr>
          <w:rtl/>
        </w:rPr>
        <w:t xml:space="preserve"> / </w:t>
      </w:r>
      <w:r w:rsidRPr="00575DED">
        <w:rPr>
          <w:rtl/>
        </w:rPr>
        <w:t>1039</w:t>
      </w:r>
      <w:r>
        <w:rPr>
          <w:rtl/>
        </w:rPr>
        <w:t>.</w:t>
      </w:r>
      <w:r w:rsidRPr="00575DED">
        <w:rPr>
          <w:rtl/>
        </w:rPr>
        <w:t xml:space="preserve"> </w:t>
      </w:r>
    </w:p>
    <w:p w:rsidR="00E00798" w:rsidRDefault="00E00798" w:rsidP="00E00798">
      <w:pPr>
        <w:pStyle w:val="libNormal"/>
        <w:rPr>
          <w:lang w:bidi="fa-IR"/>
        </w:rPr>
      </w:pPr>
      <w:r>
        <w:rPr>
          <w:rtl/>
          <w:lang w:bidi="fa-IR"/>
        </w:rPr>
        <w:br w:type="page"/>
      </w:r>
    </w:p>
    <w:p w:rsidR="00C80E84" w:rsidRDefault="00C80E84" w:rsidP="00236420">
      <w:pPr>
        <w:pStyle w:val="libNormal"/>
        <w:rPr>
          <w:rtl/>
        </w:rPr>
      </w:pPr>
      <w:r>
        <w:rPr>
          <w:rtl/>
        </w:rPr>
        <w:lastRenderedPageBreak/>
        <w:t>[4844] 18</w:t>
      </w:r>
      <w:r w:rsidR="00292F9D">
        <w:rPr>
          <w:rtl/>
        </w:rPr>
        <w:t xml:space="preserve"> - </w:t>
      </w:r>
      <w:r>
        <w:rPr>
          <w:rtl/>
        </w:rPr>
        <w:t>محمّد بن علي بن الحسين قال</w:t>
      </w:r>
      <w:r w:rsidR="00292F9D">
        <w:rPr>
          <w:rtl/>
        </w:rPr>
        <w:t>:</w:t>
      </w:r>
      <w:r>
        <w:rPr>
          <w:rtl/>
        </w:rPr>
        <w:t xml:space="preserve"> قال أبو جعفر </w:t>
      </w:r>
      <w:r w:rsidR="00236420" w:rsidRPr="00E00798">
        <w:rPr>
          <w:rStyle w:val="libNormalChar"/>
          <w:rFonts w:hint="cs"/>
          <w:rtl/>
        </w:rPr>
        <w:t xml:space="preserve">( </w:t>
      </w:r>
      <w:r w:rsidR="00236420">
        <w:rPr>
          <w:rStyle w:val="libAlaemChar"/>
          <w:rFonts w:hint="cs"/>
          <w:rtl/>
        </w:rPr>
        <w:t>عليه‌السلام</w:t>
      </w:r>
      <w:r w:rsidR="00236420" w:rsidRPr="00E00798">
        <w:rPr>
          <w:rStyle w:val="libNormalChar"/>
          <w:rFonts w:hint="cs"/>
          <w:rtl/>
        </w:rPr>
        <w:t xml:space="preserve"> )</w:t>
      </w:r>
      <w:r w:rsidR="00292F9D">
        <w:rPr>
          <w:rtl/>
        </w:rPr>
        <w:t>:</w:t>
      </w:r>
      <w:r>
        <w:rPr>
          <w:rtl/>
        </w:rPr>
        <w:t xml:space="preserve"> وقت المغرب إذا غاب القرص. </w:t>
      </w:r>
    </w:p>
    <w:p w:rsidR="00C80E84" w:rsidRDefault="00C80E84" w:rsidP="00B7604A">
      <w:pPr>
        <w:pStyle w:val="libNormal"/>
        <w:rPr>
          <w:rtl/>
        </w:rPr>
      </w:pPr>
      <w:r>
        <w:rPr>
          <w:rtl/>
        </w:rPr>
        <w:t>[4845] 19</w:t>
      </w:r>
      <w:r w:rsidR="00292F9D">
        <w:rPr>
          <w:rtl/>
        </w:rPr>
        <w:t xml:space="preserve"> - </w:t>
      </w:r>
      <w:r>
        <w:rPr>
          <w:rtl/>
        </w:rPr>
        <w:t>قال</w:t>
      </w:r>
      <w:r w:rsidR="00292F9D">
        <w:rPr>
          <w:rtl/>
        </w:rPr>
        <w:t>:</w:t>
      </w:r>
      <w:r>
        <w:rPr>
          <w:rtl/>
        </w:rPr>
        <w:t xml:space="preserve"> وقال الصادق </w:t>
      </w:r>
      <w:r w:rsidR="00B7604A" w:rsidRPr="00E00798">
        <w:rPr>
          <w:rStyle w:val="libNormalChar"/>
          <w:rFonts w:hint="cs"/>
          <w:rtl/>
        </w:rPr>
        <w:t xml:space="preserve">( </w:t>
      </w:r>
      <w:r w:rsidR="00B7604A">
        <w:rPr>
          <w:rStyle w:val="libAlaemChar"/>
          <w:rFonts w:hint="cs"/>
          <w:rtl/>
        </w:rPr>
        <w:t>عليه‌السلام</w:t>
      </w:r>
      <w:r w:rsidR="00B7604A" w:rsidRPr="00E00798">
        <w:rPr>
          <w:rStyle w:val="libNormalChar"/>
          <w:rFonts w:hint="cs"/>
          <w:rtl/>
        </w:rPr>
        <w:t xml:space="preserve"> )</w:t>
      </w:r>
      <w:r w:rsidR="00B7604A">
        <w:rPr>
          <w:rStyle w:val="libNormalChar"/>
          <w:rFonts w:hint="cs"/>
          <w:rtl/>
        </w:rPr>
        <w:t xml:space="preserve"> </w:t>
      </w:r>
      <w:r w:rsidR="00292F9D">
        <w:rPr>
          <w:rtl/>
        </w:rPr>
        <w:t>:</w:t>
      </w:r>
      <w:r>
        <w:rPr>
          <w:rtl/>
        </w:rPr>
        <w:t xml:space="preserve"> إذا غابت الشمس فقد حلّ الإ</w:t>
      </w:r>
      <w:r w:rsidR="00B7604A">
        <w:rPr>
          <w:rFonts w:hint="cs"/>
          <w:rtl/>
        </w:rPr>
        <w:t>ِ</w:t>
      </w:r>
      <w:r>
        <w:rPr>
          <w:rtl/>
        </w:rPr>
        <w:t>فطار ووجبت الصلاة</w:t>
      </w:r>
      <w:r w:rsidR="00292F9D">
        <w:rPr>
          <w:rtl/>
        </w:rPr>
        <w:t>،</w:t>
      </w:r>
      <w:r>
        <w:rPr>
          <w:rtl/>
        </w:rPr>
        <w:t xml:space="preserve"> وإذا صلّيت المغرب فقد دخل وقت العشاء الآخرة إلى انتصاف الليل. </w:t>
      </w:r>
    </w:p>
    <w:p w:rsidR="00C80E84" w:rsidRDefault="00C80E84" w:rsidP="00292F9D">
      <w:pPr>
        <w:pStyle w:val="libNormal"/>
        <w:rPr>
          <w:rtl/>
        </w:rPr>
      </w:pPr>
      <w:r>
        <w:rPr>
          <w:rtl/>
        </w:rPr>
        <w:t>[4846] 20</w:t>
      </w:r>
      <w:r w:rsidR="00292F9D">
        <w:rPr>
          <w:rtl/>
        </w:rPr>
        <w:t xml:space="preserve"> - </w:t>
      </w:r>
      <w:r>
        <w:rPr>
          <w:rtl/>
        </w:rPr>
        <w:t>وبإسناده عن عمرو بن شمر</w:t>
      </w:r>
      <w:r w:rsidR="00292F9D">
        <w:rPr>
          <w:rtl/>
        </w:rPr>
        <w:t>،</w:t>
      </w:r>
      <w:r>
        <w:rPr>
          <w:rtl/>
        </w:rPr>
        <w:t xml:space="preserve"> عن جابر</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w:t>
      </w:r>
      <w:r w:rsidR="00B7604A">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B7604A">
        <w:rPr>
          <w:rFonts w:hint="cs"/>
          <w:rtl/>
        </w:rPr>
        <w:t xml:space="preserve">) : </w:t>
      </w:r>
      <w:r>
        <w:rPr>
          <w:rtl/>
        </w:rPr>
        <w:t xml:space="preserve">اذا غاب القرص أفطر الصائم ودخل وقت الصلاة. </w:t>
      </w:r>
    </w:p>
    <w:p w:rsidR="00C80E84" w:rsidRDefault="00C80E84" w:rsidP="00B7604A">
      <w:pPr>
        <w:pStyle w:val="libNormal"/>
        <w:rPr>
          <w:rtl/>
        </w:rPr>
      </w:pPr>
      <w:r>
        <w:rPr>
          <w:rtl/>
        </w:rPr>
        <w:t>[4847] 21</w:t>
      </w:r>
      <w:r w:rsidR="00292F9D">
        <w:rPr>
          <w:rtl/>
        </w:rPr>
        <w:t xml:space="preserve"> - </w:t>
      </w:r>
      <w:r>
        <w:rPr>
          <w:rtl/>
        </w:rPr>
        <w:t xml:space="preserve">وفي </w:t>
      </w:r>
      <w:r w:rsidRPr="00E00798">
        <w:rPr>
          <w:rStyle w:val="libNormalChar"/>
          <w:rtl/>
        </w:rPr>
        <w:t xml:space="preserve">( </w:t>
      </w:r>
      <w:r>
        <w:rPr>
          <w:rtl/>
        </w:rPr>
        <w:t>المجالس</w:t>
      </w:r>
      <w:r w:rsidRPr="00E00798">
        <w:rPr>
          <w:rStyle w:val="libNormalChar"/>
          <w:rtl/>
        </w:rPr>
        <w:t xml:space="preserve"> ) </w:t>
      </w:r>
      <w:r>
        <w:rPr>
          <w:rtl/>
        </w:rPr>
        <w:t>عن أبيه</w:t>
      </w:r>
      <w:r w:rsidR="00292F9D">
        <w:rPr>
          <w:rtl/>
        </w:rPr>
        <w:t>،</w:t>
      </w:r>
      <w:r>
        <w:rPr>
          <w:rtl/>
        </w:rPr>
        <w:t xml:space="preserve"> عن سعد</w:t>
      </w:r>
      <w:r w:rsidR="00292F9D">
        <w:rPr>
          <w:rtl/>
        </w:rPr>
        <w:t>،</w:t>
      </w:r>
      <w:r>
        <w:rPr>
          <w:rtl/>
        </w:rPr>
        <w:t xml:space="preserve"> عن أحمد بن محمّد بن عيسى وموسى بن جعفر بن أبي جعفر البغدادي</w:t>
      </w:r>
      <w:r w:rsidR="00292F9D">
        <w:rPr>
          <w:rtl/>
        </w:rPr>
        <w:t>،</w:t>
      </w:r>
      <w:r>
        <w:rPr>
          <w:rtl/>
        </w:rPr>
        <w:t xml:space="preserve"> عن أبي طالب عبدالله بن الصلت</w:t>
      </w:r>
      <w:r w:rsidR="00292F9D">
        <w:rPr>
          <w:rtl/>
        </w:rPr>
        <w:t>،</w:t>
      </w:r>
      <w:r>
        <w:rPr>
          <w:rtl/>
        </w:rPr>
        <w:t xml:space="preserve"> عن الحسن بن علي بن فضّال</w:t>
      </w:r>
      <w:r w:rsidR="00292F9D">
        <w:rPr>
          <w:rtl/>
        </w:rPr>
        <w:t>،</w:t>
      </w:r>
      <w:r>
        <w:rPr>
          <w:rtl/>
        </w:rPr>
        <w:t xml:space="preserve"> عن داود بن أبي يزيد قال</w:t>
      </w:r>
      <w:r w:rsidR="00292F9D">
        <w:rPr>
          <w:rtl/>
        </w:rPr>
        <w:t>:</w:t>
      </w:r>
      <w:r>
        <w:rPr>
          <w:rtl/>
        </w:rPr>
        <w:t xml:space="preserve"> قال الصادق جعفر بن محمّد </w:t>
      </w:r>
      <w:r w:rsidR="00B7604A" w:rsidRPr="00E00798">
        <w:rPr>
          <w:rStyle w:val="libNormalChar"/>
          <w:rFonts w:hint="cs"/>
          <w:rtl/>
        </w:rPr>
        <w:t xml:space="preserve">( </w:t>
      </w:r>
      <w:r w:rsidR="00B7604A">
        <w:rPr>
          <w:rStyle w:val="libAlaemChar"/>
          <w:rFonts w:hint="cs"/>
          <w:rtl/>
        </w:rPr>
        <w:t>عليه‌السلام</w:t>
      </w:r>
      <w:r w:rsidR="00B7604A" w:rsidRPr="00E00798">
        <w:rPr>
          <w:rStyle w:val="libNormalChar"/>
          <w:rFonts w:hint="cs"/>
          <w:rtl/>
        </w:rPr>
        <w:t xml:space="preserve"> )</w:t>
      </w:r>
      <w:r w:rsidR="00B7604A">
        <w:rPr>
          <w:rStyle w:val="libNormalChar"/>
          <w:rFonts w:hint="cs"/>
          <w:rtl/>
        </w:rPr>
        <w:t xml:space="preserve"> </w:t>
      </w:r>
      <w:r w:rsidR="00292F9D">
        <w:rPr>
          <w:rtl/>
        </w:rPr>
        <w:t>:</w:t>
      </w:r>
      <w:r>
        <w:rPr>
          <w:rtl/>
        </w:rPr>
        <w:t xml:space="preserve"> إذا غابت الشمس فقد دخل وقت المغرب. </w:t>
      </w:r>
    </w:p>
    <w:p w:rsidR="00C80E84" w:rsidRDefault="00C80E84" w:rsidP="00B7604A">
      <w:pPr>
        <w:pStyle w:val="libNormal"/>
        <w:rPr>
          <w:rtl/>
        </w:rPr>
      </w:pPr>
      <w:r>
        <w:rPr>
          <w:rtl/>
        </w:rPr>
        <w:t>[4848] 22</w:t>
      </w:r>
      <w:r w:rsidR="00292F9D">
        <w:rPr>
          <w:rtl/>
        </w:rPr>
        <w:t xml:space="preserve"> - </w:t>
      </w:r>
      <w:r>
        <w:rPr>
          <w:rtl/>
        </w:rPr>
        <w:t>وعن جعفر بن علي بن الحسن بن علي بن عبدالله بن المغيرة</w:t>
      </w:r>
      <w:r w:rsidR="00292F9D">
        <w:rPr>
          <w:rtl/>
        </w:rPr>
        <w:t>،</w:t>
      </w:r>
      <w:r>
        <w:rPr>
          <w:rtl/>
        </w:rPr>
        <w:t xml:space="preserve"> عن أبيه</w:t>
      </w:r>
      <w:r w:rsidR="00292F9D">
        <w:rPr>
          <w:rtl/>
        </w:rPr>
        <w:t>،</w:t>
      </w:r>
      <w:r>
        <w:rPr>
          <w:rtl/>
        </w:rPr>
        <w:t xml:space="preserve"> عن جدّه عبدالله بن المغيرة</w:t>
      </w:r>
      <w:r w:rsidR="00292F9D">
        <w:rPr>
          <w:rtl/>
        </w:rPr>
        <w:t>،</w:t>
      </w:r>
      <w:r>
        <w:rPr>
          <w:rtl/>
        </w:rPr>
        <w:t xml:space="preserve"> عن عبدالله بن بكير</w:t>
      </w:r>
      <w:r w:rsidR="00292F9D">
        <w:rPr>
          <w:rtl/>
        </w:rPr>
        <w:t>،</w:t>
      </w:r>
      <w:r>
        <w:rPr>
          <w:rtl/>
        </w:rPr>
        <w:t xml:space="preserve"> عن عبيدالله بن زرارة</w:t>
      </w:r>
      <w:r w:rsidR="00292F9D">
        <w:rPr>
          <w:rtl/>
        </w:rPr>
        <w:t>،</w:t>
      </w:r>
      <w:r>
        <w:rPr>
          <w:rtl/>
        </w:rPr>
        <w:t xml:space="preserve"> عن أبي عبدالله </w:t>
      </w:r>
      <w:r w:rsidR="00B7604A" w:rsidRPr="00E00798">
        <w:rPr>
          <w:rStyle w:val="libNormalChar"/>
          <w:rFonts w:hint="cs"/>
          <w:rtl/>
        </w:rPr>
        <w:t xml:space="preserve">( </w:t>
      </w:r>
      <w:r w:rsidR="00B7604A">
        <w:rPr>
          <w:rStyle w:val="libAlaemChar"/>
          <w:rFonts w:hint="cs"/>
          <w:rtl/>
        </w:rPr>
        <w:t>عليه‌السلام</w:t>
      </w:r>
      <w:r w:rsidR="00B7604A" w:rsidRPr="00E00798">
        <w:rPr>
          <w:rStyle w:val="libNormalChar"/>
          <w:rFonts w:hint="cs"/>
          <w:rtl/>
        </w:rPr>
        <w:t xml:space="preserve"> )</w:t>
      </w:r>
      <w:r w:rsidR="00B7604A">
        <w:rPr>
          <w:rStyle w:val="libNormalChar"/>
          <w:rFonts w:hint="cs"/>
          <w:rtl/>
        </w:rPr>
        <w:t xml:space="preserve"> </w:t>
      </w:r>
      <w:r w:rsidR="00292F9D">
        <w:rPr>
          <w:rtl/>
        </w:rPr>
        <w:t>،</w:t>
      </w:r>
      <w:r>
        <w:rPr>
          <w:rtl/>
        </w:rPr>
        <w:t xml:space="preserve"> قال</w:t>
      </w:r>
      <w:r w:rsidR="00292F9D">
        <w:rPr>
          <w:rtl/>
        </w:rPr>
        <w:t>:</w:t>
      </w:r>
      <w:r>
        <w:rPr>
          <w:rtl/>
        </w:rPr>
        <w:t xml:space="preserve"> سمعته يقول</w:t>
      </w:r>
      <w:r w:rsidR="00292F9D">
        <w:rPr>
          <w:rtl/>
        </w:rPr>
        <w:t>:</w:t>
      </w:r>
      <w:r>
        <w:rPr>
          <w:rtl/>
        </w:rPr>
        <w:t xml:space="preserve"> صحبني رجل كان يمسي بالمغرب ويغلس </w:t>
      </w:r>
      <w:r w:rsidRPr="00C80E84">
        <w:rPr>
          <w:rStyle w:val="libFootnotenumChar"/>
          <w:rtl/>
        </w:rPr>
        <w:t>(1)</w:t>
      </w:r>
      <w:r>
        <w:rPr>
          <w:rtl/>
        </w:rPr>
        <w:t xml:space="preserve"> بالفجر</w:t>
      </w:r>
      <w:r w:rsidR="00292F9D">
        <w:rPr>
          <w:rtl/>
        </w:rPr>
        <w:t>،</w:t>
      </w:r>
      <w:r>
        <w:rPr>
          <w:rtl/>
        </w:rPr>
        <w:t xml:space="preserve"> وكنت أنا أ</w:t>
      </w:r>
      <w:r w:rsidR="00B7604A">
        <w:rPr>
          <w:rFonts w:hint="cs"/>
          <w:rtl/>
        </w:rPr>
        <w:t>ُ</w:t>
      </w:r>
      <w:r>
        <w:rPr>
          <w:rtl/>
        </w:rPr>
        <w:t xml:space="preserve">صلّي المغرب إذا غربت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18</w:t>
      </w:r>
      <w:r w:rsidR="00292F9D">
        <w:rPr>
          <w:rtl/>
        </w:rPr>
        <w:t xml:space="preserve"> - </w:t>
      </w:r>
      <w:r>
        <w:rPr>
          <w:rtl/>
        </w:rPr>
        <w:t>الفقيه 1</w:t>
      </w:r>
      <w:r w:rsidR="00292F9D">
        <w:rPr>
          <w:rtl/>
        </w:rPr>
        <w:t>:</w:t>
      </w:r>
      <w:r>
        <w:rPr>
          <w:rtl/>
        </w:rPr>
        <w:t xml:space="preserve"> 141 / 655. </w:t>
      </w:r>
    </w:p>
    <w:p w:rsidR="00C80E84" w:rsidRDefault="00C80E84" w:rsidP="00E00798">
      <w:pPr>
        <w:pStyle w:val="libFootnote0"/>
        <w:rPr>
          <w:rtl/>
        </w:rPr>
      </w:pPr>
      <w:r>
        <w:rPr>
          <w:rtl/>
        </w:rPr>
        <w:t>19</w:t>
      </w:r>
      <w:r w:rsidR="00292F9D">
        <w:rPr>
          <w:rtl/>
        </w:rPr>
        <w:t xml:space="preserve"> - </w:t>
      </w:r>
      <w:r>
        <w:rPr>
          <w:rtl/>
        </w:rPr>
        <w:t>الفقيه 1</w:t>
      </w:r>
      <w:r w:rsidR="00292F9D">
        <w:rPr>
          <w:rtl/>
        </w:rPr>
        <w:t>:</w:t>
      </w:r>
      <w:r>
        <w:rPr>
          <w:rtl/>
        </w:rPr>
        <w:t xml:space="preserve"> 142 / 662</w:t>
      </w:r>
      <w:r w:rsidR="00292F9D">
        <w:rPr>
          <w:rtl/>
        </w:rPr>
        <w:t>،</w:t>
      </w:r>
      <w:r>
        <w:rPr>
          <w:rtl/>
        </w:rPr>
        <w:t xml:space="preserve"> أورده أيضاً في الحديث 2 من الباب 17 من هذه الابواب. </w:t>
      </w:r>
    </w:p>
    <w:p w:rsidR="00C80E84" w:rsidRDefault="00C80E84" w:rsidP="00E00798">
      <w:pPr>
        <w:pStyle w:val="libFootnote0"/>
        <w:rPr>
          <w:rtl/>
        </w:rPr>
      </w:pPr>
      <w:r>
        <w:rPr>
          <w:rtl/>
        </w:rPr>
        <w:t>20</w:t>
      </w:r>
      <w:r w:rsidR="00292F9D">
        <w:rPr>
          <w:rtl/>
        </w:rPr>
        <w:t xml:space="preserve"> - </w:t>
      </w:r>
      <w:r>
        <w:rPr>
          <w:rtl/>
        </w:rPr>
        <w:t>الفقيه 2</w:t>
      </w:r>
      <w:r w:rsidR="00292F9D">
        <w:rPr>
          <w:rtl/>
        </w:rPr>
        <w:t>:</w:t>
      </w:r>
      <w:r>
        <w:rPr>
          <w:rtl/>
        </w:rPr>
        <w:t xml:space="preserve"> 81 / 358. </w:t>
      </w:r>
    </w:p>
    <w:p w:rsidR="00C80E84" w:rsidRDefault="00C80E84" w:rsidP="00E00798">
      <w:pPr>
        <w:pStyle w:val="libFootnote0"/>
        <w:rPr>
          <w:rtl/>
        </w:rPr>
      </w:pPr>
      <w:r>
        <w:rPr>
          <w:rtl/>
        </w:rPr>
        <w:t>21</w:t>
      </w:r>
      <w:r w:rsidR="00292F9D">
        <w:rPr>
          <w:rtl/>
        </w:rPr>
        <w:t xml:space="preserve"> - </w:t>
      </w:r>
      <w:r>
        <w:rPr>
          <w:rtl/>
        </w:rPr>
        <w:t>أمالي الصدوق</w:t>
      </w:r>
      <w:r w:rsidR="00292F9D">
        <w:rPr>
          <w:rtl/>
        </w:rPr>
        <w:t>:</w:t>
      </w:r>
      <w:r>
        <w:rPr>
          <w:rtl/>
        </w:rPr>
        <w:t xml:space="preserve"> 74 / 11. </w:t>
      </w:r>
    </w:p>
    <w:p w:rsidR="00C80E84" w:rsidRDefault="00C80E84" w:rsidP="00E00798">
      <w:pPr>
        <w:pStyle w:val="libFootnote0"/>
        <w:rPr>
          <w:rtl/>
        </w:rPr>
      </w:pPr>
      <w:r>
        <w:rPr>
          <w:rtl/>
        </w:rPr>
        <w:t>22</w:t>
      </w:r>
      <w:r w:rsidR="00292F9D">
        <w:rPr>
          <w:rtl/>
        </w:rPr>
        <w:t xml:space="preserve"> - </w:t>
      </w:r>
      <w:r>
        <w:rPr>
          <w:rtl/>
        </w:rPr>
        <w:t>أمالي الصدوق</w:t>
      </w:r>
      <w:r w:rsidR="00292F9D">
        <w:rPr>
          <w:rtl/>
        </w:rPr>
        <w:t>:</w:t>
      </w:r>
      <w:r>
        <w:rPr>
          <w:rtl/>
        </w:rPr>
        <w:t xml:space="preserve"> 75 / 15. </w:t>
      </w:r>
    </w:p>
    <w:p w:rsidR="00C80E84" w:rsidRPr="00575DED" w:rsidRDefault="00C80E84" w:rsidP="00E00798">
      <w:pPr>
        <w:pStyle w:val="libFootnote0"/>
        <w:rPr>
          <w:rtl/>
        </w:rPr>
      </w:pPr>
      <w:r w:rsidRPr="00575DED">
        <w:rPr>
          <w:rtl/>
        </w:rPr>
        <w:t>(1) الغلس بالتحريك</w:t>
      </w:r>
      <w:r w:rsidR="00292F9D">
        <w:rPr>
          <w:rtl/>
        </w:rPr>
        <w:t>:</w:t>
      </w:r>
      <w:r w:rsidRPr="00575DED">
        <w:rPr>
          <w:rtl/>
        </w:rPr>
        <w:t xml:space="preserve"> الظلمة آخر الليل ومنه التغليس وهو السير بغلس</w:t>
      </w:r>
      <w:r w:rsidR="00292F9D">
        <w:rPr>
          <w:rtl/>
        </w:rPr>
        <w:t>،</w:t>
      </w:r>
      <w:r w:rsidRPr="00575DED">
        <w:rPr>
          <w:rtl/>
        </w:rPr>
        <w:t xml:space="preserve"> </w:t>
      </w:r>
      <w:r w:rsidRPr="00E00798">
        <w:rPr>
          <w:rStyle w:val="libNormalChar"/>
          <w:rtl/>
        </w:rPr>
        <w:t xml:space="preserve">( </w:t>
      </w:r>
      <w:r w:rsidRPr="00575DED">
        <w:rPr>
          <w:rtl/>
        </w:rPr>
        <w:t>مجمع البحرين</w:t>
      </w:r>
      <w:r w:rsidR="00292F9D">
        <w:rPr>
          <w:rtl/>
        </w:rPr>
        <w:t xml:space="preserve"> - </w:t>
      </w:r>
      <w:r w:rsidRPr="00575DED">
        <w:rPr>
          <w:rtl/>
        </w:rPr>
        <w:t>غلس</w:t>
      </w:r>
      <w:r w:rsidR="00292F9D">
        <w:rPr>
          <w:rtl/>
        </w:rPr>
        <w:t xml:space="preserve"> - </w:t>
      </w:r>
      <w:r w:rsidRPr="00575DED">
        <w:rPr>
          <w:rtl/>
        </w:rPr>
        <w:t>4</w:t>
      </w:r>
      <w:r w:rsidR="00292F9D">
        <w:rPr>
          <w:rtl/>
        </w:rPr>
        <w:t>:</w:t>
      </w:r>
      <w:r w:rsidRPr="00575DED">
        <w:rPr>
          <w:rtl/>
        </w:rPr>
        <w:t xml:space="preserve"> 90 )</w:t>
      </w:r>
      <w:r>
        <w:rPr>
          <w:rtl/>
        </w:rPr>
        <w:t>.</w:t>
      </w:r>
      <w:r w:rsidRPr="00575DED">
        <w:rPr>
          <w:rtl/>
        </w:rPr>
        <w:t xml:space="preserve"> </w:t>
      </w:r>
    </w:p>
    <w:p w:rsidR="00E00798" w:rsidRDefault="00E00798" w:rsidP="00E00798">
      <w:pPr>
        <w:pStyle w:val="libNormal"/>
        <w:rPr>
          <w:lang w:bidi="fa-IR"/>
        </w:rPr>
      </w:pPr>
      <w:r>
        <w:rPr>
          <w:rtl/>
          <w:lang w:bidi="fa-IR"/>
        </w:rPr>
        <w:br w:type="page"/>
      </w:r>
    </w:p>
    <w:p w:rsidR="00C80E84" w:rsidRDefault="00C80E84" w:rsidP="00B7604A">
      <w:pPr>
        <w:pStyle w:val="libNormal0"/>
        <w:rPr>
          <w:rtl/>
        </w:rPr>
      </w:pPr>
      <w:r>
        <w:rPr>
          <w:rtl/>
        </w:rPr>
        <w:lastRenderedPageBreak/>
        <w:t>الشمس وأُصلّي الفجر إذا استبان لي الفجر</w:t>
      </w:r>
      <w:r w:rsidR="00292F9D">
        <w:rPr>
          <w:rtl/>
        </w:rPr>
        <w:t>،</w:t>
      </w:r>
      <w:r>
        <w:rPr>
          <w:rtl/>
        </w:rPr>
        <w:t xml:space="preserve"> فقال لي الرجل</w:t>
      </w:r>
      <w:r w:rsidR="00292F9D">
        <w:rPr>
          <w:rtl/>
        </w:rPr>
        <w:t>:</w:t>
      </w:r>
      <w:r>
        <w:rPr>
          <w:rtl/>
        </w:rPr>
        <w:t xml:space="preserve"> ما يمنعك أن تصنع مثل ما أصنع؟ فإنّ الشمس تطلع على قوم قبلنا وتغرب عنّا وهي طالعة على مرقد آخرين بعد</w:t>
      </w:r>
      <w:r w:rsidR="00292F9D">
        <w:rPr>
          <w:rtl/>
        </w:rPr>
        <w:t>،</w:t>
      </w:r>
      <w:r>
        <w:rPr>
          <w:rtl/>
        </w:rPr>
        <w:t xml:space="preserve"> قال</w:t>
      </w:r>
      <w:r w:rsidR="00292F9D">
        <w:rPr>
          <w:rtl/>
        </w:rPr>
        <w:t>:</w:t>
      </w:r>
      <w:r>
        <w:rPr>
          <w:rtl/>
        </w:rPr>
        <w:t xml:space="preserve"> فقلت</w:t>
      </w:r>
      <w:r w:rsidR="00292F9D">
        <w:rPr>
          <w:rtl/>
        </w:rPr>
        <w:t>:</w:t>
      </w:r>
      <w:r>
        <w:rPr>
          <w:rtl/>
        </w:rPr>
        <w:t xml:space="preserve"> إنّما علينا أن نصلّي إذا وجبت الشمس عنّا</w:t>
      </w:r>
      <w:r w:rsidR="00292F9D">
        <w:rPr>
          <w:rtl/>
        </w:rPr>
        <w:t>،</w:t>
      </w:r>
      <w:r>
        <w:rPr>
          <w:rtl/>
        </w:rPr>
        <w:t xml:space="preserve"> وإذا طلع الفجر عندنا</w:t>
      </w:r>
      <w:r w:rsidR="00292F9D">
        <w:rPr>
          <w:rtl/>
        </w:rPr>
        <w:t>،</w:t>
      </w:r>
      <w:r w:rsidR="00B7604A">
        <w:rPr>
          <w:rtl/>
        </w:rPr>
        <w:t xml:space="preserve"> ليس علينا إل</w:t>
      </w:r>
      <w:r w:rsidR="00B7604A">
        <w:rPr>
          <w:rFonts w:hint="cs"/>
          <w:rtl/>
        </w:rPr>
        <w:t>ّ</w:t>
      </w:r>
      <w:r w:rsidR="00B7604A">
        <w:rPr>
          <w:rtl/>
        </w:rPr>
        <w:t>ا</w:t>
      </w:r>
      <w:r>
        <w:rPr>
          <w:rtl/>
        </w:rPr>
        <w:t xml:space="preserve"> ذلك</w:t>
      </w:r>
      <w:r w:rsidR="00292F9D">
        <w:rPr>
          <w:rtl/>
        </w:rPr>
        <w:t>،</w:t>
      </w:r>
      <w:r>
        <w:rPr>
          <w:rtl/>
        </w:rPr>
        <w:t xml:space="preserve"> وعلى أُولئك أن يصلّوا إذا غربت عنهم. </w:t>
      </w:r>
    </w:p>
    <w:p w:rsidR="00C80E84" w:rsidRDefault="00C80E84" w:rsidP="00C80E84">
      <w:pPr>
        <w:pStyle w:val="libNormal"/>
        <w:rPr>
          <w:rtl/>
        </w:rPr>
      </w:pPr>
      <w:r>
        <w:rPr>
          <w:rtl/>
        </w:rPr>
        <w:t>أقول</w:t>
      </w:r>
      <w:r w:rsidR="00292F9D">
        <w:rPr>
          <w:rtl/>
        </w:rPr>
        <w:t>:</w:t>
      </w:r>
      <w:r>
        <w:rPr>
          <w:rtl/>
        </w:rPr>
        <w:t xml:space="preserve"> لعلّ الرجال كان من أصحاب ابي الخطّاب</w:t>
      </w:r>
      <w:r w:rsidR="00292F9D">
        <w:rPr>
          <w:rtl/>
        </w:rPr>
        <w:t>،</w:t>
      </w:r>
      <w:r>
        <w:rPr>
          <w:rtl/>
        </w:rPr>
        <w:t xml:space="preserve"> وكان يصلّي المغرب عند ذهاب الحمرة المغربيّة</w:t>
      </w:r>
      <w:r w:rsidR="00292F9D">
        <w:rPr>
          <w:rtl/>
        </w:rPr>
        <w:t>،</w:t>
      </w:r>
      <w:r>
        <w:rPr>
          <w:rtl/>
        </w:rPr>
        <w:t xml:space="preserve"> وكان الصادق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يصلّيها عند ذهاب الحمرة المشرقيّة</w:t>
      </w:r>
      <w:r w:rsidR="00292F9D">
        <w:rPr>
          <w:rtl/>
        </w:rPr>
        <w:t>،</w:t>
      </w:r>
      <w:r>
        <w:rPr>
          <w:rtl/>
        </w:rPr>
        <w:t xml:space="preserve"> ومعلوم أنّ الشمس في ذلك الوقت تكون طالعة على قوم آخرين</w:t>
      </w:r>
      <w:r w:rsidR="00292F9D">
        <w:rPr>
          <w:rtl/>
        </w:rPr>
        <w:t>،</w:t>
      </w:r>
      <w:r w:rsidR="00B7604A">
        <w:rPr>
          <w:rtl/>
        </w:rPr>
        <w:t xml:space="preserve"> إل</w:t>
      </w:r>
      <w:r w:rsidR="00B7604A">
        <w:rPr>
          <w:rFonts w:hint="cs"/>
          <w:rtl/>
        </w:rPr>
        <w:t>ّ</w:t>
      </w:r>
      <w:r w:rsidR="00B7604A">
        <w:rPr>
          <w:rtl/>
        </w:rPr>
        <w:t>ا</w:t>
      </w:r>
      <w:r>
        <w:rPr>
          <w:rtl/>
        </w:rPr>
        <w:t xml:space="preserve"> أنّه لا يعتبر أكثر من ذلك القدر. </w:t>
      </w:r>
    </w:p>
    <w:p w:rsidR="00C80E84" w:rsidRDefault="00C80E84" w:rsidP="009E6C1F">
      <w:pPr>
        <w:pStyle w:val="libNormal"/>
        <w:rPr>
          <w:rtl/>
        </w:rPr>
      </w:pPr>
      <w:r>
        <w:rPr>
          <w:rtl/>
        </w:rPr>
        <w:t>[4849] 23</w:t>
      </w:r>
      <w:r w:rsidR="00292F9D">
        <w:rPr>
          <w:rtl/>
        </w:rPr>
        <w:t xml:space="preserve"> - </w:t>
      </w:r>
      <w:r>
        <w:rPr>
          <w:rtl/>
        </w:rPr>
        <w:t>وعن أبيه ومحّمد بن الحسن وأحمد بن محمّد بن يحيى جميعاً</w:t>
      </w:r>
      <w:r w:rsidR="00292F9D">
        <w:rPr>
          <w:rtl/>
        </w:rPr>
        <w:t>،</w:t>
      </w:r>
      <w:r>
        <w:rPr>
          <w:rtl/>
        </w:rPr>
        <w:t xml:space="preserve"> عن سعد بن عبدالله</w:t>
      </w:r>
      <w:r w:rsidR="00292F9D">
        <w:rPr>
          <w:rtl/>
        </w:rPr>
        <w:t>،</w:t>
      </w:r>
      <w:r>
        <w:rPr>
          <w:rtl/>
        </w:rPr>
        <w:t xml:space="preserve"> عن محمّد بن الحسين بن أبي الخطّاب</w:t>
      </w:r>
      <w:r w:rsidR="00292F9D">
        <w:rPr>
          <w:rtl/>
        </w:rPr>
        <w:t>،</w:t>
      </w:r>
      <w:r>
        <w:rPr>
          <w:rtl/>
        </w:rPr>
        <w:t xml:space="preserve"> عن موسى بن يسار العطّار</w:t>
      </w:r>
      <w:r w:rsidR="00292F9D">
        <w:rPr>
          <w:rtl/>
        </w:rPr>
        <w:t>،</w:t>
      </w:r>
      <w:r>
        <w:rPr>
          <w:rtl/>
        </w:rPr>
        <w:t xml:space="preserve"> عن المسعودي</w:t>
      </w:r>
      <w:r w:rsidR="00292F9D">
        <w:rPr>
          <w:rtl/>
        </w:rPr>
        <w:t>،</w:t>
      </w:r>
      <w:r>
        <w:rPr>
          <w:rtl/>
        </w:rPr>
        <w:t xml:space="preserve"> عن عبدالله بن الزبير</w:t>
      </w:r>
      <w:r w:rsidR="00292F9D">
        <w:rPr>
          <w:rtl/>
        </w:rPr>
        <w:t>،</w:t>
      </w:r>
      <w:r>
        <w:rPr>
          <w:rtl/>
        </w:rPr>
        <w:t xml:space="preserve"> عن أبان بن تغلب</w:t>
      </w:r>
      <w:r w:rsidR="00292F9D">
        <w:rPr>
          <w:rtl/>
        </w:rPr>
        <w:t>،</w:t>
      </w:r>
      <w:r>
        <w:rPr>
          <w:rtl/>
        </w:rPr>
        <w:t xml:space="preserve"> عن الربيع بن سليمان وأبان بن أرقم وغيرهم قالوا</w:t>
      </w:r>
      <w:r w:rsidR="00292F9D">
        <w:rPr>
          <w:rtl/>
        </w:rPr>
        <w:t>:</w:t>
      </w:r>
      <w:r>
        <w:rPr>
          <w:rtl/>
        </w:rPr>
        <w:t xml:space="preserve"> أقبلنا من مكّه حتى إذا كنّا بوادي الأخضر </w:t>
      </w:r>
      <w:r w:rsidRPr="00C80E84">
        <w:rPr>
          <w:rStyle w:val="libFootnotenumChar"/>
          <w:rtl/>
        </w:rPr>
        <w:t>(1)</w:t>
      </w:r>
      <w:r>
        <w:rPr>
          <w:rtl/>
        </w:rPr>
        <w:t xml:space="preserve"> إذا نحن برجل يصلّي ونحن ننظر إلى شعاع الشمس</w:t>
      </w:r>
      <w:r w:rsidR="00292F9D">
        <w:rPr>
          <w:rtl/>
        </w:rPr>
        <w:t>،</w:t>
      </w:r>
      <w:r>
        <w:rPr>
          <w:rtl/>
        </w:rPr>
        <w:t xml:space="preserve"> فوجدنا في أنفسنا</w:t>
      </w:r>
      <w:r w:rsidR="00292F9D">
        <w:rPr>
          <w:rtl/>
        </w:rPr>
        <w:t>،</w:t>
      </w:r>
      <w:r>
        <w:rPr>
          <w:rtl/>
        </w:rPr>
        <w:t xml:space="preserve"> فجعل يصلّي ونحن ندعو عليه </w:t>
      </w:r>
      <w:r w:rsidRPr="00E00798">
        <w:rPr>
          <w:rStyle w:val="libNormalChar"/>
          <w:rtl/>
        </w:rPr>
        <w:t xml:space="preserve">( </w:t>
      </w:r>
      <w:r>
        <w:rPr>
          <w:rtl/>
        </w:rPr>
        <w:t>حتى صلّى ركعة ونحن ندعو عليه</w:t>
      </w:r>
      <w:r w:rsidRPr="00E00798">
        <w:rPr>
          <w:rStyle w:val="libNormalChar"/>
          <w:rtl/>
        </w:rPr>
        <w:t xml:space="preserve"> ) </w:t>
      </w:r>
      <w:r w:rsidRPr="00C80E84">
        <w:rPr>
          <w:rStyle w:val="libFootnotenumChar"/>
          <w:rtl/>
        </w:rPr>
        <w:t>(2)</w:t>
      </w:r>
      <w:r>
        <w:rPr>
          <w:rtl/>
        </w:rPr>
        <w:t xml:space="preserve"> ونقول</w:t>
      </w:r>
      <w:r w:rsidR="00292F9D">
        <w:rPr>
          <w:rtl/>
        </w:rPr>
        <w:t>:</w:t>
      </w:r>
      <w:r>
        <w:rPr>
          <w:rtl/>
        </w:rPr>
        <w:t xml:space="preserve"> هذا من شباب أهل المدينة</w:t>
      </w:r>
      <w:r w:rsidR="00292F9D">
        <w:rPr>
          <w:rtl/>
        </w:rPr>
        <w:t>،</w:t>
      </w:r>
      <w:r>
        <w:rPr>
          <w:rtl/>
        </w:rPr>
        <w:t xml:space="preserve"> فلمّا أتيناه إذا هو أبو عبد الله جعفر بن محمد </w:t>
      </w:r>
      <w:r w:rsidR="009E6C1F" w:rsidRPr="00E00798">
        <w:rPr>
          <w:rStyle w:val="libNormalChar"/>
          <w:rFonts w:hint="cs"/>
          <w:rtl/>
        </w:rPr>
        <w:t xml:space="preserve">( </w:t>
      </w:r>
      <w:r w:rsidR="009E6C1F">
        <w:rPr>
          <w:rStyle w:val="libAlaemChar"/>
          <w:rFonts w:hint="cs"/>
          <w:rtl/>
        </w:rPr>
        <w:t>عليه‌السلام</w:t>
      </w:r>
      <w:r w:rsidR="009E6C1F" w:rsidRPr="00E00798">
        <w:rPr>
          <w:rStyle w:val="libNormalChar"/>
          <w:rFonts w:hint="cs"/>
          <w:rtl/>
        </w:rPr>
        <w:t xml:space="preserve"> )</w:t>
      </w:r>
      <w:r w:rsidR="009E6C1F">
        <w:rPr>
          <w:rStyle w:val="libNormalChar"/>
          <w:rFonts w:hint="cs"/>
          <w:rtl/>
        </w:rPr>
        <w:t xml:space="preserve"> </w:t>
      </w:r>
      <w:r w:rsidR="00292F9D">
        <w:rPr>
          <w:rtl/>
        </w:rPr>
        <w:t>،</w:t>
      </w:r>
      <w:r>
        <w:rPr>
          <w:rtl/>
        </w:rPr>
        <w:t xml:space="preserve"> فنزلنا فصلينا معه وقد فاتتنا ركعة</w:t>
      </w:r>
      <w:r w:rsidR="00292F9D">
        <w:rPr>
          <w:rtl/>
        </w:rPr>
        <w:t>،</w:t>
      </w:r>
      <w:r>
        <w:rPr>
          <w:rtl/>
        </w:rPr>
        <w:t xml:space="preserve"> فلمّا قضينا الصلاة قمنا إليه فقلنا</w:t>
      </w:r>
      <w:r w:rsidR="00292F9D">
        <w:rPr>
          <w:rtl/>
        </w:rPr>
        <w:t>:</w:t>
      </w:r>
      <w:r>
        <w:rPr>
          <w:rtl/>
        </w:rPr>
        <w:t xml:space="preserve"> جعلنا فداك</w:t>
      </w:r>
      <w:r w:rsidR="00292F9D">
        <w:rPr>
          <w:rtl/>
        </w:rPr>
        <w:t>،</w:t>
      </w:r>
      <w:r>
        <w:rPr>
          <w:rtl/>
        </w:rPr>
        <w:t xml:space="preserve"> هذه الساعة تصلّي؟! فقال</w:t>
      </w:r>
      <w:r w:rsidR="00292F9D">
        <w:rPr>
          <w:rtl/>
        </w:rPr>
        <w:t>:</w:t>
      </w:r>
      <w:r>
        <w:rPr>
          <w:rtl/>
        </w:rPr>
        <w:t xml:space="preserve"> إذا غابت الشمس فقد دخل الوقت.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23</w:t>
      </w:r>
      <w:r w:rsidR="00292F9D">
        <w:rPr>
          <w:rtl/>
        </w:rPr>
        <w:t xml:space="preserve"> - </w:t>
      </w:r>
      <w:r>
        <w:rPr>
          <w:rtl/>
        </w:rPr>
        <w:t>أمالي الصدوق</w:t>
      </w:r>
      <w:r w:rsidR="00292F9D">
        <w:rPr>
          <w:rtl/>
        </w:rPr>
        <w:t>:</w:t>
      </w:r>
      <w:r>
        <w:rPr>
          <w:rtl/>
        </w:rPr>
        <w:t xml:space="preserve"> 75 / 16. </w:t>
      </w:r>
    </w:p>
    <w:p w:rsidR="00C80E84" w:rsidRPr="00575DED" w:rsidRDefault="00C80E84" w:rsidP="00E00798">
      <w:pPr>
        <w:pStyle w:val="libFootnote0"/>
        <w:rPr>
          <w:rtl/>
        </w:rPr>
      </w:pPr>
      <w:r w:rsidRPr="00575DED">
        <w:rPr>
          <w:rtl/>
        </w:rPr>
        <w:t>(1) في المصدر</w:t>
      </w:r>
      <w:r w:rsidR="00292F9D">
        <w:rPr>
          <w:rtl/>
        </w:rPr>
        <w:t>:</w:t>
      </w:r>
      <w:r w:rsidRPr="00575DED">
        <w:rPr>
          <w:rtl/>
        </w:rPr>
        <w:t xml:space="preserve"> الأجفر</w:t>
      </w:r>
      <w:r w:rsidR="00292F9D">
        <w:rPr>
          <w:rtl/>
        </w:rPr>
        <w:t>،</w:t>
      </w:r>
      <w:r w:rsidRPr="00575DED">
        <w:rPr>
          <w:rtl/>
        </w:rPr>
        <w:t xml:space="preserve"> وهو موضع بين فيد والخزيمية بينه وبين فيد ستة وثلاثون فرسخاً نحو مكة</w:t>
      </w:r>
      <w:r>
        <w:rPr>
          <w:rtl/>
        </w:rPr>
        <w:t>.</w:t>
      </w:r>
      <w:r w:rsidRPr="00575DED">
        <w:rPr>
          <w:rtl/>
        </w:rPr>
        <w:t xml:space="preserve"> </w:t>
      </w:r>
      <w:r w:rsidRPr="00E00798">
        <w:rPr>
          <w:rStyle w:val="libNormalChar"/>
          <w:rtl/>
        </w:rPr>
        <w:t xml:space="preserve">( </w:t>
      </w:r>
      <w:r w:rsidRPr="00575DED">
        <w:rPr>
          <w:rtl/>
        </w:rPr>
        <w:t>معجم البلدان 1</w:t>
      </w:r>
      <w:r w:rsidR="00292F9D">
        <w:rPr>
          <w:rtl/>
        </w:rPr>
        <w:t>:</w:t>
      </w:r>
      <w:r w:rsidRPr="00575DED">
        <w:rPr>
          <w:rtl/>
        </w:rPr>
        <w:t xml:space="preserve"> 102 )</w:t>
      </w:r>
      <w:r>
        <w:rPr>
          <w:rtl/>
        </w:rPr>
        <w:t>.</w:t>
      </w:r>
      <w:r w:rsidRPr="00575DED">
        <w:rPr>
          <w:rtl/>
        </w:rPr>
        <w:t xml:space="preserve"> </w:t>
      </w:r>
    </w:p>
    <w:p w:rsidR="00C80E84" w:rsidRPr="00575DED" w:rsidRDefault="00C80E84" w:rsidP="00E00798">
      <w:pPr>
        <w:pStyle w:val="libFootnote0"/>
        <w:rPr>
          <w:rtl/>
        </w:rPr>
      </w:pPr>
      <w:r w:rsidRPr="00575DED">
        <w:rPr>
          <w:rtl/>
        </w:rPr>
        <w:t>(2) ليس في المصدر</w:t>
      </w:r>
      <w:r w:rsidR="00292F9D">
        <w:rPr>
          <w:rtl/>
        </w:rPr>
        <w:t>،</w:t>
      </w:r>
      <w:r w:rsidRPr="00575DED">
        <w:rPr>
          <w:rtl/>
        </w:rPr>
        <w:t xml:space="preserve"> وقد كتبه المصنّف في الهامش تصحيحاً</w:t>
      </w:r>
      <w:r>
        <w:rPr>
          <w:rtl/>
        </w:rPr>
        <w:t>.</w:t>
      </w:r>
      <w:r w:rsidRPr="00575DED">
        <w:rPr>
          <w:rtl/>
        </w:rPr>
        <w:t xml:space="preserve"> </w:t>
      </w:r>
    </w:p>
    <w:p w:rsidR="00E00798" w:rsidRDefault="00E00798" w:rsidP="00E00798">
      <w:pPr>
        <w:pStyle w:val="libNormal"/>
        <w:rPr>
          <w:lang w:bidi="fa-IR"/>
        </w:rPr>
      </w:pPr>
      <w:r>
        <w:rPr>
          <w:rtl/>
          <w:lang w:bidi="fa-IR"/>
        </w:rPr>
        <w:br w:type="page"/>
      </w:r>
    </w:p>
    <w:p w:rsidR="00C80E84" w:rsidRDefault="00C80E84" w:rsidP="009E6C1F">
      <w:pPr>
        <w:pStyle w:val="libNormal"/>
        <w:rPr>
          <w:rtl/>
        </w:rPr>
      </w:pPr>
      <w:r>
        <w:rPr>
          <w:rtl/>
        </w:rPr>
        <w:lastRenderedPageBreak/>
        <w:t>أقول</w:t>
      </w:r>
      <w:r w:rsidR="00292F9D">
        <w:rPr>
          <w:rtl/>
        </w:rPr>
        <w:t>:</w:t>
      </w:r>
      <w:r>
        <w:rPr>
          <w:rtl/>
        </w:rPr>
        <w:t xml:space="preserve"> صدر الحديث يدلّ على أنّه كان مقرّراً عند الشيعة أنّه لا يدخل الوقت قبل مغيب الحمرة المشرقيّة</w:t>
      </w:r>
      <w:r w:rsidR="00292F9D">
        <w:rPr>
          <w:rtl/>
        </w:rPr>
        <w:t>،</w:t>
      </w:r>
      <w:r>
        <w:rPr>
          <w:rtl/>
        </w:rPr>
        <w:t xml:space="preserve"> ولعلّة </w:t>
      </w:r>
      <w:r w:rsidR="00E00798" w:rsidRPr="009E6C1F">
        <w:rPr>
          <w:rFonts w:hint="cs"/>
          <w:rtl/>
        </w:rPr>
        <w:t xml:space="preserve">( </w:t>
      </w:r>
      <w:r w:rsidR="00E00798">
        <w:rPr>
          <w:rStyle w:val="libAlaemChar"/>
          <w:rFonts w:hint="cs"/>
          <w:rtl/>
        </w:rPr>
        <w:t>عليه‌السلام</w:t>
      </w:r>
      <w:r w:rsidR="00E00798" w:rsidRPr="009E6C1F">
        <w:rPr>
          <w:rFonts w:hint="cs"/>
          <w:rtl/>
        </w:rPr>
        <w:t xml:space="preserve"> ) </w:t>
      </w:r>
      <w:r>
        <w:rPr>
          <w:rtl/>
        </w:rPr>
        <w:t>صلّى ذلك الوقت للتقّية</w:t>
      </w:r>
      <w:r w:rsidR="00292F9D">
        <w:rPr>
          <w:rtl/>
        </w:rPr>
        <w:t>،</w:t>
      </w:r>
      <w:r>
        <w:rPr>
          <w:rtl/>
        </w:rPr>
        <w:t xml:space="preserve"> ويحتمل كونه صلّى بعد ذهاب الحمرة بالنسبة إلى الوادي</w:t>
      </w:r>
      <w:r w:rsidR="00292F9D">
        <w:rPr>
          <w:rtl/>
        </w:rPr>
        <w:t>،</w:t>
      </w:r>
      <w:r>
        <w:rPr>
          <w:rtl/>
        </w:rPr>
        <w:t xml:space="preserve"> ويكون الشعاع خلف الجبل إلى ناحية المغرب</w:t>
      </w:r>
      <w:r w:rsidR="00292F9D">
        <w:rPr>
          <w:rtl/>
        </w:rPr>
        <w:t>،</w:t>
      </w:r>
      <w:r>
        <w:rPr>
          <w:rtl/>
        </w:rPr>
        <w:t xml:space="preserve"> وقد رأه الجماعة من أعلى الجبل وقد ذكر ذلك الشيخ أيضاً</w:t>
      </w:r>
      <w:r w:rsidR="00292F9D">
        <w:rPr>
          <w:rtl/>
        </w:rPr>
        <w:t>،</w:t>
      </w:r>
      <w:r>
        <w:rPr>
          <w:rtl/>
        </w:rPr>
        <w:t xml:space="preserve"> والله أعلم. </w:t>
      </w:r>
    </w:p>
    <w:p w:rsidR="00C80E84" w:rsidRDefault="00C80E84" w:rsidP="00292F9D">
      <w:pPr>
        <w:pStyle w:val="libNormal"/>
        <w:rPr>
          <w:rtl/>
        </w:rPr>
      </w:pPr>
      <w:r>
        <w:rPr>
          <w:rtl/>
        </w:rPr>
        <w:t>[4850] 24</w:t>
      </w:r>
      <w:r w:rsidR="00292F9D">
        <w:rPr>
          <w:rtl/>
        </w:rPr>
        <w:t xml:space="preserve"> - </w:t>
      </w:r>
      <w:r>
        <w:rPr>
          <w:rtl/>
        </w:rPr>
        <w:t>محمّد بن الحسن بإسناده عن أحمد بن محمّد</w:t>
      </w:r>
      <w:r w:rsidR="00292F9D">
        <w:rPr>
          <w:rtl/>
        </w:rPr>
        <w:t>،</w:t>
      </w:r>
      <w:r>
        <w:rPr>
          <w:rtl/>
        </w:rPr>
        <w:t xml:space="preserve"> عن أحمد بن محمّد بن أبي نصر</w:t>
      </w:r>
      <w:r w:rsidR="00292F9D">
        <w:rPr>
          <w:rtl/>
        </w:rPr>
        <w:t>،</w:t>
      </w:r>
      <w:r>
        <w:rPr>
          <w:rtl/>
        </w:rPr>
        <w:t xml:space="preserve"> عن القاسم مولى أبي أيّوب</w:t>
      </w:r>
      <w:r w:rsidR="00292F9D">
        <w:rPr>
          <w:rtl/>
        </w:rPr>
        <w:t>،</w:t>
      </w:r>
      <w:r>
        <w:rPr>
          <w:rtl/>
        </w:rPr>
        <w:t xml:space="preserve"> عن عبيد بن زرارة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غربت الشمس فقد دخل وقت الصلاتين إلى نصف الليل</w:t>
      </w:r>
      <w:r w:rsidR="00292F9D">
        <w:rPr>
          <w:rtl/>
        </w:rPr>
        <w:t>،</w:t>
      </w:r>
      <w:r w:rsidR="000A5DA9">
        <w:rPr>
          <w:rtl/>
        </w:rPr>
        <w:t xml:space="preserve"> إل</w:t>
      </w:r>
      <w:r w:rsidR="000A5DA9">
        <w:rPr>
          <w:rFonts w:hint="cs"/>
          <w:rtl/>
        </w:rPr>
        <w:t>ّ</w:t>
      </w:r>
      <w:r w:rsidR="000A5DA9">
        <w:rPr>
          <w:rtl/>
        </w:rPr>
        <w:t>ا</w:t>
      </w:r>
      <w:r>
        <w:rPr>
          <w:rtl/>
        </w:rPr>
        <w:t xml:space="preserve"> أنّ هذه قبل هذه</w:t>
      </w:r>
      <w:r w:rsidR="00292F9D">
        <w:rPr>
          <w:rtl/>
        </w:rPr>
        <w:t>،</w:t>
      </w:r>
      <w:r>
        <w:rPr>
          <w:rtl/>
        </w:rPr>
        <w:t xml:space="preserve"> وإذا زالت الشمس فقد دخل وقت الصلاتين</w:t>
      </w:r>
      <w:r w:rsidR="00292F9D">
        <w:rPr>
          <w:rtl/>
        </w:rPr>
        <w:t>،</w:t>
      </w:r>
      <w:r w:rsidR="009E6C1F">
        <w:rPr>
          <w:rtl/>
        </w:rPr>
        <w:t xml:space="preserve"> إل</w:t>
      </w:r>
      <w:r w:rsidR="009E6C1F">
        <w:rPr>
          <w:rFonts w:hint="cs"/>
          <w:rtl/>
        </w:rPr>
        <w:t>ّ</w:t>
      </w:r>
      <w:r w:rsidR="009E6C1F">
        <w:rPr>
          <w:rtl/>
        </w:rPr>
        <w:t>ا</w:t>
      </w:r>
      <w:r>
        <w:rPr>
          <w:rtl/>
        </w:rPr>
        <w:t xml:space="preserve"> أن هذه قبل هذه. </w:t>
      </w:r>
    </w:p>
    <w:p w:rsidR="00C80E84" w:rsidRDefault="00C80E84" w:rsidP="00292F9D">
      <w:pPr>
        <w:pStyle w:val="libNormal"/>
        <w:rPr>
          <w:rtl/>
        </w:rPr>
      </w:pPr>
      <w:r>
        <w:rPr>
          <w:rtl/>
        </w:rPr>
        <w:t>[4851] 25</w:t>
      </w:r>
      <w:r w:rsidR="00292F9D">
        <w:rPr>
          <w:rtl/>
        </w:rPr>
        <w:t xml:space="preserve"> - </w:t>
      </w:r>
      <w:r>
        <w:rPr>
          <w:rtl/>
        </w:rPr>
        <w:t>وعنه</w:t>
      </w:r>
      <w:r w:rsidR="00292F9D">
        <w:rPr>
          <w:rtl/>
        </w:rPr>
        <w:t>،</w:t>
      </w:r>
      <w:r>
        <w:rPr>
          <w:rtl/>
        </w:rPr>
        <w:t xml:space="preserve"> عن علي بن الحكم</w:t>
      </w:r>
      <w:r w:rsidR="00292F9D">
        <w:rPr>
          <w:rtl/>
        </w:rPr>
        <w:t>،</w:t>
      </w:r>
      <w:r>
        <w:rPr>
          <w:rtl/>
        </w:rPr>
        <w:t xml:space="preserve"> عمّن حدّثه</w:t>
      </w:r>
      <w:r w:rsidR="00292F9D">
        <w:rPr>
          <w:rtl/>
        </w:rPr>
        <w:t>،</w:t>
      </w:r>
      <w:r>
        <w:rPr>
          <w:rtl/>
        </w:rPr>
        <w:t xml:space="preserve"> عن أحدهما</w:t>
      </w:r>
      <w:r w:rsidR="009E6C1F">
        <w:rPr>
          <w:rFonts w:hint="cs"/>
          <w:rtl/>
        </w:rPr>
        <w:t xml:space="preserve"> (</w:t>
      </w:r>
      <w:r>
        <w:rPr>
          <w:rtl/>
        </w:rPr>
        <w:t xml:space="preserve"> </w:t>
      </w:r>
      <w:r w:rsidR="00292F9D" w:rsidRPr="00292F9D">
        <w:rPr>
          <w:rStyle w:val="libAlaemChar"/>
          <w:rFonts w:hint="cs"/>
          <w:rtl/>
        </w:rPr>
        <w:t>عليهما‌السلام</w:t>
      </w:r>
      <w:r>
        <w:rPr>
          <w:rtl/>
        </w:rPr>
        <w:t xml:space="preserve"> </w:t>
      </w:r>
      <w:r w:rsidR="009E6C1F">
        <w:rPr>
          <w:rFonts w:hint="cs"/>
          <w:rtl/>
        </w:rPr>
        <w:t xml:space="preserve">) ، </w:t>
      </w:r>
      <w:r>
        <w:rPr>
          <w:rtl/>
        </w:rPr>
        <w:t>أنّه سئل عن وقت المغرب؟ فقال</w:t>
      </w:r>
      <w:r w:rsidR="00292F9D">
        <w:rPr>
          <w:rtl/>
        </w:rPr>
        <w:t>:</w:t>
      </w:r>
      <w:r>
        <w:rPr>
          <w:rtl/>
        </w:rPr>
        <w:t xml:space="preserve"> إذا غاب كرسيّها</w:t>
      </w:r>
      <w:r w:rsidR="00292F9D">
        <w:rPr>
          <w:rtl/>
        </w:rPr>
        <w:t>،</w:t>
      </w:r>
      <w:r>
        <w:rPr>
          <w:rtl/>
        </w:rPr>
        <w:t xml:space="preserve"> قلت</w:t>
      </w:r>
      <w:r w:rsidR="00292F9D">
        <w:rPr>
          <w:rtl/>
        </w:rPr>
        <w:t>:</w:t>
      </w:r>
      <w:r>
        <w:rPr>
          <w:rtl/>
        </w:rPr>
        <w:t xml:space="preserve"> وما كرسيّها؟ قال</w:t>
      </w:r>
      <w:r w:rsidR="00292F9D">
        <w:rPr>
          <w:rtl/>
        </w:rPr>
        <w:t>:</w:t>
      </w:r>
      <w:r>
        <w:rPr>
          <w:rtl/>
        </w:rPr>
        <w:t xml:space="preserve"> قرصها</w:t>
      </w:r>
      <w:r w:rsidR="00292F9D">
        <w:rPr>
          <w:rtl/>
        </w:rPr>
        <w:t>،</w:t>
      </w:r>
      <w:r>
        <w:rPr>
          <w:rtl/>
        </w:rPr>
        <w:t xml:space="preserve"> فقلت</w:t>
      </w:r>
      <w:r w:rsidR="00292F9D">
        <w:rPr>
          <w:rtl/>
        </w:rPr>
        <w:t>:</w:t>
      </w:r>
      <w:r>
        <w:rPr>
          <w:rtl/>
        </w:rPr>
        <w:t xml:space="preserve"> متى يغيب قرصها؟ قال</w:t>
      </w:r>
      <w:r w:rsidR="00292F9D">
        <w:rPr>
          <w:rtl/>
        </w:rPr>
        <w:t>:</w:t>
      </w:r>
      <w:r>
        <w:rPr>
          <w:rtl/>
        </w:rPr>
        <w:t xml:space="preserve"> إذا نظرت إليه فلم تره. </w:t>
      </w:r>
    </w:p>
    <w:p w:rsidR="00C80E84" w:rsidRDefault="00C80E84" w:rsidP="00C80E84">
      <w:pPr>
        <w:pStyle w:val="libNormal"/>
        <w:rPr>
          <w:rtl/>
        </w:rPr>
      </w:pPr>
      <w:r>
        <w:rPr>
          <w:rtl/>
        </w:rPr>
        <w:t>أقول</w:t>
      </w:r>
      <w:r w:rsidR="00292F9D">
        <w:rPr>
          <w:rtl/>
        </w:rPr>
        <w:t>:</w:t>
      </w:r>
      <w:r>
        <w:rPr>
          <w:rtl/>
        </w:rPr>
        <w:t xml:space="preserve"> هذا مع احتماله للتقيّة يحتمل أن يراد نفي رؤية القرص ورؤية أثره</w:t>
      </w:r>
      <w:r w:rsidR="00292F9D">
        <w:rPr>
          <w:rtl/>
        </w:rPr>
        <w:t>،</w:t>
      </w:r>
      <w:r>
        <w:rPr>
          <w:rtl/>
        </w:rPr>
        <w:t xml:space="preserve"> وهو الشعاع والحمرة المشرقيّة لما تقدّم </w:t>
      </w:r>
      <w:r w:rsidRPr="00C80E84">
        <w:rPr>
          <w:rStyle w:val="libFootnotenumChar"/>
          <w:rtl/>
        </w:rPr>
        <w:t>(1)</w:t>
      </w:r>
      <w:r>
        <w:rPr>
          <w:rtl/>
        </w:rPr>
        <w:t xml:space="preserve">. </w:t>
      </w:r>
    </w:p>
    <w:p w:rsidR="00C80E84" w:rsidRDefault="00C80E84" w:rsidP="00C80E84">
      <w:pPr>
        <w:pStyle w:val="libNormal"/>
        <w:rPr>
          <w:rtl/>
        </w:rPr>
      </w:pPr>
      <w:r>
        <w:rPr>
          <w:rtl/>
        </w:rPr>
        <w:t xml:space="preserve">ورواه الصدوق في </w:t>
      </w:r>
      <w:r w:rsidRPr="00E00798">
        <w:rPr>
          <w:rStyle w:val="libNormalChar"/>
          <w:rtl/>
        </w:rPr>
        <w:t xml:space="preserve">( </w:t>
      </w:r>
      <w:r>
        <w:rPr>
          <w:rtl/>
        </w:rPr>
        <w:t>المجالس )</w:t>
      </w:r>
      <w:r w:rsidR="00292F9D">
        <w:rPr>
          <w:rtl/>
        </w:rPr>
        <w:t>:</w:t>
      </w:r>
      <w:r>
        <w:rPr>
          <w:rtl/>
        </w:rPr>
        <w:t xml:space="preserve"> عن محمّد بن الحسن</w:t>
      </w:r>
      <w:r w:rsidR="00292F9D">
        <w:rPr>
          <w:rtl/>
        </w:rPr>
        <w:t>،</w:t>
      </w:r>
      <w:r>
        <w:rPr>
          <w:rtl/>
        </w:rPr>
        <w:t xml:space="preserve"> عن الصفّار</w:t>
      </w:r>
      <w:r w:rsidR="00292F9D">
        <w:rPr>
          <w:rtl/>
        </w:rPr>
        <w:t>،</w:t>
      </w:r>
      <w:r>
        <w:rPr>
          <w:rtl/>
        </w:rPr>
        <w:t xml:space="preserve"> عن العبّاس بن معروف</w:t>
      </w:r>
      <w:r w:rsidR="00292F9D">
        <w:rPr>
          <w:rtl/>
        </w:rPr>
        <w:t>،</w:t>
      </w:r>
      <w:r>
        <w:rPr>
          <w:rtl/>
        </w:rPr>
        <w:t xml:space="preserve"> عن علي بن مهزيار</w:t>
      </w:r>
      <w:r w:rsidR="00292F9D">
        <w:rPr>
          <w:rtl/>
        </w:rPr>
        <w:t>،</w:t>
      </w:r>
      <w:r>
        <w:rPr>
          <w:rtl/>
        </w:rPr>
        <w:t xml:space="preserve"> عن الحسين بن سعيد</w:t>
      </w:r>
      <w:r w:rsidR="00292F9D">
        <w:rPr>
          <w:rtl/>
        </w:rPr>
        <w:t>،</w:t>
      </w:r>
      <w:r>
        <w:rPr>
          <w:rtl/>
        </w:rPr>
        <w:t xml:space="preserve"> عن علي بن النعمان</w:t>
      </w:r>
      <w:r w:rsidR="00292F9D">
        <w:rPr>
          <w:rtl/>
        </w:rPr>
        <w:t>،</w:t>
      </w:r>
      <w:r>
        <w:rPr>
          <w:rtl/>
        </w:rPr>
        <w:t xml:space="preserve"> عن داود بن فرقد قال</w:t>
      </w:r>
      <w:r w:rsidR="00292F9D">
        <w:rPr>
          <w:rtl/>
        </w:rPr>
        <w:t>:</w:t>
      </w:r>
      <w:r>
        <w:rPr>
          <w:rtl/>
        </w:rPr>
        <w:t xml:space="preserve"> سمعت أبي يسأل أبا عبدالله </w:t>
      </w:r>
      <w:r w:rsidRPr="00E00798">
        <w:rPr>
          <w:rStyle w:val="libNormalChar"/>
          <w:rtl/>
        </w:rPr>
        <w:t xml:space="preserve">( </w:t>
      </w:r>
      <w:r>
        <w:rPr>
          <w:rtl/>
        </w:rPr>
        <w:t xml:space="preserve">عليه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24</w:t>
      </w:r>
      <w:r w:rsidR="00292F9D">
        <w:rPr>
          <w:rtl/>
        </w:rPr>
        <w:t xml:space="preserve"> - </w:t>
      </w:r>
      <w:r>
        <w:rPr>
          <w:rtl/>
        </w:rPr>
        <w:t>التهذيب 2</w:t>
      </w:r>
      <w:r w:rsidR="00292F9D">
        <w:rPr>
          <w:rtl/>
        </w:rPr>
        <w:t>:</w:t>
      </w:r>
      <w:r>
        <w:rPr>
          <w:rtl/>
        </w:rPr>
        <w:t xml:space="preserve"> 27 / 78</w:t>
      </w:r>
      <w:r w:rsidR="00292F9D">
        <w:rPr>
          <w:rtl/>
        </w:rPr>
        <w:t>،</w:t>
      </w:r>
      <w:r>
        <w:rPr>
          <w:rtl/>
        </w:rPr>
        <w:t xml:space="preserve"> والاستبصار 1</w:t>
      </w:r>
      <w:r w:rsidR="00292F9D">
        <w:rPr>
          <w:rtl/>
        </w:rPr>
        <w:t>:</w:t>
      </w:r>
      <w:r>
        <w:rPr>
          <w:rtl/>
        </w:rPr>
        <w:t xml:space="preserve"> 262 / 941. </w:t>
      </w:r>
    </w:p>
    <w:p w:rsidR="00C80E84" w:rsidRDefault="00C80E84" w:rsidP="00E00798">
      <w:pPr>
        <w:pStyle w:val="libFootnote0"/>
        <w:rPr>
          <w:rtl/>
        </w:rPr>
      </w:pPr>
      <w:r>
        <w:rPr>
          <w:rtl/>
        </w:rPr>
        <w:t>25</w:t>
      </w:r>
      <w:r w:rsidR="00292F9D">
        <w:rPr>
          <w:rtl/>
        </w:rPr>
        <w:t xml:space="preserve"> - </w:t>
      </w:r>
      <w:r>
        <w:rPr>
          <w:rtl/>
        </w:rPr>
        <w:t>التهذيب 2</w:t>
      </w:r>
      <w:r w:rsidR="00292F9D">
        <w:rPr>
          <w:rtl/>
        </w:rPr>
        <w:t>:</w:t>
      </w:r>
      <w:r>
        <w:rPr>
          <w:rtl/>
        </w:rPr>
        <w:t xml:space="preserve"> 27 / 79</w:t>
      </w:r>
      <w:r w:rsidR="00292F9D">
        <w:rPr>
          <w:rtl/>
        </w:rPr>
        <w:t>،</w:t>
      </w:r>
      <w:r>
        <w:rPr>
          <w:rtl/>
        </w:rPr>
        <w:t xml:space="preserve"> والاستبصار 1</w:t>
      </w:r>
      <w:r w:rsidR="00292F9D">
        <w:rPr>
          <w:rtl/>
        </w:rPr>
        <w:t>:</w:t>
      </w:r>
      <w:r>
        <w:rPr>
          <w:rtl/>
        </w:rPr>
        <w:t xml:space="preserve"> 262 / 942. </w:t>
      </w:r>
    </w:p>
    <w:p w:rsidR="00C80E84" w:rsidRPr="00575DED" w:rsidRDefault="00C80E84" w:rsidP="00E00798">
      <w:pPr>
        <w:pStyle w:val="libFootnote0"/>
        <w:rPr>
          <w:rtl/>
        </w:rPr>
      </w:pPr>
      <w:r w:rsidRPr="00575DED">
        <w:rPr>
          <w:rtl/>
        </w:rPr>
        <w:t>(1) تقدم في الحديث 1 و 3 و 4 و 7 و 11 من هذا الباب</w:t>
      </w:r>
      <w:r>
        <w:rPr>
          <w:rtl/>
        </w:rPr>
        <w:t>.</w:t>
      </w:r>
      <w:r w:rsidRPr="00575DED">
        <w:rPr>
          <w:rtl/>
        </w:rPr>
        <w:t xml:space="preserve"> </w:t>
      </w:r>
    </w:p>
    <w:p w:rsidR="00E00798" w:rsidRDefault="00E00798" w:rsidP="00E00798">
      <w:pPr>
        <w:pStyle w:val="libNormal"/>
        <w:rPr>
          <w:lang w:bidi="fa-IR"/>
        </w:rPr>
      </w:pPr>
      <w:r>
        <w:rPr>
          <w:rtl/>
          <w:lang w:bidi="fa-IR"/>
        </w:rPr>
        <w:br w:type="page"/>
      </w:r>
    </w:p>
    <w:p w:rsidR="00C80E84" w:rsidRDefault="00C80E84" w:rsidP="000A5DA9">
      <w:pPr>
        <w:pStyle w:val="libNormal0"/>
        <w:rPr>
          <w:rtl/>
        </w:rPr>
      </w:pPr>
      <w:r>
        <w:rPr>
          <w:rtl/>
        </w:rPr>
        <w:lastRenderedPageBreak/>
        <w:t>السلام )</w:t>
      </w:r>
      <w:r w:rsidR="00292F9D">
        <w:rPr>
          <w:rtl/>
        </w:rPr>
        <w:t>:</w:t>
      </w:r>
      <w:r>
        <w:rPr>
          <w:rtl/>
        </w:rPr>
        <w:t xml:space="preserve"> متى يدخل وقت المغرب؟ وذكر الحديث </w:t>
      </w:r>
      <w:r w:rsidRPr="00C80E84">
        <w:rPr>
          <w:rStyle w:val="libFootnotenumChar"/>
          <w:rtl/>
        </w:rPr>
        <w:t>(</w:t>
      </w:r>
      <w:r w:rsidR="000A5DA9">
        <w:rPr>
          <w:rStyle w:val="libFootnotenumChar"/>
          <w:rFonts w:hint="cs"/>
          <w:rtl/>
        </w:rPr>
        <w:t>1</w:t>
      </w:r>
      <w:r w:rsidRPr="00C80E84">
        <w:rPr>
          <w:rStyle w:val="libFootnotenumChar"/>
          <w:rtl/>
        </w:rPr>
        <w:t>)</w:t>
      </w:r>
      <w:r>
        <w:rPr>
          <w:rtl/>
        </w:rPr>
        <w:t xml:space="preserve">. </w:t>
      </w:r>
    </w:p>
    <w:p w:rsidR="00C80E84" w:rsidRDefault="00C80E84" w:rsidP="000A5DA9">
      <w:pPr>
        <w:pStyle w:val="libNormal"/>
        <w:rPr>
          <w:rtl/>
        </w:rPr>
      </w:pPr>
      <w:r>
        <w:rPr>
          <w:rtl/>
        </w:rPr>
        <w:t xml:space="preserve">ورواه في </w:t>
      </w:r>
      <w:r w:rsidRPr="00E00798">
        <w:rPr>
          <w:rStyle w:val="libNormalChar"/>
          <w:rtl/>
        </w:rPr>
        <w:t xml:space="preserve">( </w:t>
      </w:r>
      <w:r>
        <w:rPr>
          <w:rtl/>
        </w:rPr>
        <w:t>العلل )</w:t>
      </w:r>
      <w:r w:rsidR="00292F9D">
        <w:rPr>
          <w:rtl/>
        </w:rPr>
        <w:t>:</w:t>
      </w:r>
      <w:r>
        <w:rPr>
          <w:rtl/>
        </w:rPr>
        <w:t xml:space="preserve"> عن أحمد بن محمّد بن يحيى</w:t>
      </w:r>
      <w:r w:rsidR="00292F9D">
        <w:rPr>
          <w:rtl/>
        </w:rPr>
        <w:t>،</w:t>
      </w:r>
      <w:r>
        <w:rPr>
          <w:rtl/>
        </w:rPr>
        <w:t xml:space="preserve"> عن أبيه</w:t>
      </w:r>
      <w:r w:rsidR="00292F9D">
        <w:rPr>
          <w:rtl/>
        </w:rPr>
        <w:t>،</w:t>
      </w:r>
      <w:r>
        <w:rPr>
          <w:rtl/>
        </w:rPr>
        <w:t xml:space="preserve"> عن محمّد بن أحمد</w:t>
      </w:r>
      <w:r w:rsidR="00292F9D">
        <w:rPr>
          <w:rtl/>
        </w:rPr>
        <w:t>،</w:t>
      </w:r>
      <w:r>
        <w:rPr>
          <w:rtl/>
        </w:rPr>
        <w:t xml:space="preserve"> عن محمّد بن السندي</w:t>
      </w:r>
      <w:r w:rsidR="00292F9D">
        <w:rPr>
          <w:rtl/>
        </w:rPr>
        <w:t>،</w:t>
      </w:r>
      <w:r>
        <w:rPr>
          <w:rtl/>
        </w:rPr>
        <w:t xml:space="preserve"> عن علي بن الحكم</w:t>
      </w:r>
      <w:r w:rsidR="00292F9D">
        <w:rPr>
          <w:rtl/>
        </w:rPr>
        <w:t>،</w:t>
      </w:r>
      <w:r>
        <w:rPr>
          <w:rtl/>
        </w:rPr>
        <w:t xml:space="preserve"> مثله </w:t>
      </w:r>
      <w:r w:rsidRPr="00C80E84">
        <w:rPr>
          <w:rStyle w:val="libFootnotenumChar"/>
          <w:rtl/>
        </w:rPr>
        <w:t>(</w:t>
      </w:r>
      <w:r w:rsidR="000A5DA9">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[4852] 26</w:t>
      </w:r>
      <w:r w:rsidR="00292F9D">
        <w:rPr>
          <w:rtl/>
        </w:rPr>
        <w:t xml:space="preserve"> - </w:t>
      </w:r>
      <w:r>
        <w:rPr>
          <w:rtl/>
        </w:rPr>
        <w:t>وبإسناده عن الحسن بن محمّد بن سماعة</w:t>
      </w:r>
      <w:r w:rsidR="00292F9D">
        <w:rPr>
          <w:rtl/>
        </w:rPr>
        <w:t>،</w:t>
      </w:r>
      <w:r>
        <w:rPr>
          <w:rtl/>
        </w:rPr>
        <w:t xml:space="preserve"> عن محمّد بن زياد</w:t>
      </w:r>
      <w:r w:rsidR="00292F9D">
        <w:rPr>
          <w:rtl/>
        </w:rPr>
        <w:t>،</w:t>
      </w:r>
      <w:r>
        <w:rPr>
          <w:rtl/>
        </w:rPr>
        <w:t xml:space="preserve"> عن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وقت المغرب من حين تغيب الشمس إلى أن تشتبك النجوم. </w:t>
      </w:r>
    </w:p>
    <w:p w:rsidR="00C80E84" w:rsidRDefault="00C80E84" w:rsidP="000A5DA9">
      <w:pPr>
        <w:pStyle w:val="libNormal"/>
        <w:rPr>
          <w:rtl/>
        </w:rPr>
      </w:pPr>
      <w:r>
        <w:rPr>
          <w:rtl/>
        </w:rPr>
        <w:t>[4853] 27</w:t>
      </w:r>
      <w:r w:rsidR="00292F9D">
        <w:rPr>
          <w:rtl/>
        </w:rPr>
        <w:t xml:space="preserve"> - </w:t>
      </w:r>
      <w:r>
        <w:rPr>
          <w:rtl/>
        </w:rPr>
        <w:t>وعنه</w:t>
      </w:r>
      <w:r w:rsidR="00292F9D">
        <w:rPr>
          <w:rtl/>
        </w:rPr>
        <w:t>،</w:t>
      </w:r>
      <w:r>
        <w:rPr>
          <w:rtl/>
        </w:rPr>
        <w:t xml:space="preserve"> عن الميثمي</w:t>
      </w:r>
      <w:r w:rsidR="00292F9D">
        <w:rPr>
          <w:rtl/>
        </w:rPr>
        <w:t>،</w:t>
      </w:r>
      <w:r>
        <w:rPr>
          <w:rtl/>
        </w:rPr>
        <w:t xml:space="preserve"> عن أبان</w:t>
      </w:r>
      <w:r w:rsidR="00292F9D">
        <w:rPr>
          <w:rtl/>
        </w:rPr>
        <w:t>،</w:t>
      </w:r>
      <w:r>
        <w:rPr>
          <w:rtl/>
        </w:rPr>
        <w:t xml:space="preserve"> عن إسماعيل بن الفضل الهاشمي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يصلّي المغرب حين تغيب الشمس حيث </w:t>
      </w:r>
      <w:r w:rsidRPr="00C80E84">
        <w:rPr>
          <w:rStyle w:val="libFootnotenumChar"/>
          <w:rtl/>
        </w:rPr>
        <w:t>(</w:t>
      </w:r>
      <w:r w:rsidR="000A5DA9">
        <w:rPr>
          <w:rStyle w:val="libFootnotenumChar"/>
          <w:rFonts w:hint="cs"/>
          <w:rtl/>
        </w:rPr>
        <w:t>3</w:t>
      </w:r>
      <w:r w:rsidRPr="00C80E84">
        <w:rPr>
          <w:rStyle w:val="libFootnotenumChar"/>
          <w:rtl/>
        </w:rPr>
        <w:t>)</w:t>
      </w:r>
      <w:r>
        <w:rPr>
          <w:rtl/>
        </w:rPr>
        <w:t xml:space="preserve"> يغيب حاجبها. </w:t>
      </w:r>
    </w:p>
    <w:p w:rsidR="00C80E84" w:rsidRDefault="00C80E84" w:rsidP="000A5DA9">
      <w:pPr>
        <w:pStyle w:val="libNormal"/>
        <w:rPr>
          <w:rtl/>
        </w:rPr>
      </w:pPr>
      <w:r>
        <w:rPr>
          <w:rtl/>
        </w:rPr>
        <w:t>أقول</w:t>
      </w:r>
      <w:r w:rsidR="00292F9D">
        <w:rPr>
          <w:rtl/>
        </w:rPr>
        <w:t>:</w:t>
      </w:r>
      <w:r>
        <w:rPr>
          <w:rtl/>
        </w:rPr>
        <w:t xml:space="preserve"> هذا وبعض ما مرّ يحتمل النسخ </w:t>
      </w:r>
      <w:r w:rsidRPr="00C80E84">
        <w:rPr>
          <w:rStyle w:val="libFootnotenumChar"/>
          <w:rtl/>
        </w:rPr>
        <w:t>(</w:t>
      </w:r>
      <w:r w:rsidR="000A5DA9">
        <w:rPr>
          <w:rStyle w:val="libFootnotenumChar"/>
          <w:rFonts w:hint="cs"/>
          <w:rtl/>
        </w:rPr>
        <w:t>4</w:t>
      </w:r>
      <w:r w:rsidRPr="00C80E84">
        <w:rPr>
          <w:rStyle w:val="libFootnotenumChar"/>
          <w:rtl/>
        </w:rPr>
        <w:t>)</w:t>
      </w:r>
      <w:r w:rsidR="00292F9D">
        <w:rPr>
          <w:rtl/>
        </w:rPr>
        <w:t>،</w:t>
      </w:r>
      <w:r>
        <w:rPr>
          <w:rtl/>
        </w:rPr>
        <w:t xml:space="preserve"> ولفظ كان يشعر بالزوال</w:t>
      </w:r>
      <w:r w:rsidR="00292F9D">
        <w:rPr>
          <w:rtl/>
        </w:rPr>
        <w:t>،</w:t>
      </w:r>
      <w:r>
        <w:rPr>
          <w:rtl/>
        </w:rPr>
        <w:t xml:space="preserve"> ويحتمل الحمل على ما مرّ </w:t>
      </w:r>
      <w:r w:rsidRPr="00C80E84">
        <w:rPr>
          <w:rStyle w:val="libFootnotenumChar"/>
          <w:rtl/>
        </w:rPr>
        <w:t>(</w:t>
      </w:r>
      <w:r w:rsidR="000A5DA9">
        <w:rPr>
          <w:rStyle w:val="libFootnotenumChar"/>
          <w:rFonts w:hint="cs"/>
          <w:rtl/>
        </w:rPr>
        <w:t>5</w:t>
      </w:r>
      <w:r w:rsidRPr="00C80E84">
        <w:rPr>
          <w:rStyle w:val="libFootnotenumChar"/>
          <w:rtl/>
        </w:rPr>
        <w:t>)</w:t>
      </w:r>
      <w:r>
        <w:rPr>
          <w:rtl/>
        </w:rPr>
        <w:t xml:space="preserve">. </w:t>
      </w:r>
    </w:p>
    <w:p w:rsidR="00C80E84" w:rsidRDefault="00C80E84" w:rsidP="00292F9D">
      <w:pPr>
        <w:pStyle w:val="libNormal"/>
        <w:rPr>
          <w:rtl/>
        </w:rPr>
      </w:pPr>
      <w:r>
        <w:rPr>
          <w:rtl/>
        </w:rPr>
        <w:t>[4854] 28</w:t>
      </w:r>
      <w:r w:rsidR="00292F9D">
        <w:rPr>
          <w:rtl/>
        </w:rPr>
        <w:t xml:space="preserve"> - </w:t>
      </w:r>
      <w:r>
        <w:rPr>
          <w:rtl/>
        </w:rPr>
        <w:t>وعنه</w:t>
      </w:r>
      <w:r w:rsidR="00292F9D">
        <w:rPr>
          <w:rtl/>
        </w:rPr>
        <w:t>،</w:t>
      </w:r>
      <w:r>
        <w:rPr>
          <w:rtl/>
        </w:rPr>
        <w:t xml:space="preserve"> عن سليمان بن داود</w:t>
      </w:r>
      <w:r w:rsidR="00292F9D">
        <w:rPr>
          <w:rtl/>
        </w:rPr>
        <w:t>،</w:t>
      </w:r>
      <w:r>
        <w:rPr>
          <w:rtl/>
        </w:rPr>
        <w:t xml:space="preserve"> عن علي بن أبي حمزة</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وقت المغرب حين تغيب الشمس. </w:t>
      </w:r>
    </w:p>
    <w:p w:rsidR="00C80E84" w:rsidRDefault="00C80E84" w:rsidP="00292F9D">
      <w:pPr>
        <w:pStyle w:val="libNormal"/>
        <w:rPr>
          <w:rtl/>
        </w:rPr>
      </w:pPr>
      <w:r>
        <w:rPr>
          <w:rtl/>
        </w:rPr>
        <w:t>[4855] 29</w:t>
      </w:r>
      <w:r w:rsidR="00292F9D">
        <w:rPr>
          <w:rtl/>
        </w:rPr>
        <w:t xml:space="preserve"> - </w:t>
      </w:r>
      <w:r>
        <w:rPr>
          <w:rtl/>
        </w:rPr>
        <w:t>وعنه</w:t>
      </w:r>
      <w:r w:rsidR="00292F9D">
        <w:rPr>
          <w:rtl/>
        </w:rPr>
        <w:t>،</w:t>
      </w:r>
      <w:r>
        <w:rPr>
          <w:rtl/>
        </w:rPr>
        <w:t xml:space="preserve"> عن صفوان بن يحيى</w:t>
      </w:r>
      <w:r w:rsidR="00292F9D">
        <w:rPr>
          <w:rtl/>
        </w:rPr>
        <w:t>،</w:t>
      </w:r>
      <w:r>
        <w:rPr>
          <w:rtl/>
        </w:rPr>
        <w:t xml:space="preserve"> عن إسماعيل بن جابر</w:t>
      </w:r>
      <w:r w:rsidR="00292F9D">
        <w:rPr>
          <w:rtl/>
        </w:rPr>
        <w:t>،</w:t>
      </w:r>
      <w:r>
        <w:rPr>
          <w:rtl/>
        </w:rPr>
        <w:t xml:space="preserve"> عن أبي </w:t>
      </w:r>
    </w:p>
    <w:p w:rsidR="00C80E84" w:rsidRDefault="00E00798" w:rsidP="00E00798">
      <w:pPr>
        <w:pStyle w:val="libLine"/>
        <w:rPr>
          <w:rtl/>
        </w:rPr>
      </w:pPr>
      <w:r>
        <w:rPr>
          <w:rtl/>
        </w:rPr>
        <w:t>____________________</w:t>
      </w:r>
    </w:p>
    <w:p w:rsidR="00C80E84" w:rsidRPr="00575DED" w:rsidRDefault="00C80E84" w:rsidP="00E00798">
      <w:pPr>
        <w:pStyle w:val="libFootnote0"/>
        <w:rPr>
          <w:rtl/>
        </w:rPr>
      </w:pPr>
      <w:r w:rsidRPr="00575DED">
        <w:rPr>
          <w:rtl/>
        </w:rPr>
        <w:t>(1) أمالي الصدوق</w:t>
      </w:r>
      <w:r w:rsidR="00292F9D">
        <w:rPr>
          <w:rtl/>
        </w:rPr>
        <w:t>:</w:t>
      </w:r>
      <w:r w:rsidRPr="00575DED">
        <w:rPr>
          <w:rtl/>
        </w:rPr>
        <w:t xml:space="preserve"> 74</w:t>
      </w:r>
      <w:r>
        <w:rPr>
          <w:rtl/>
        </w:rPr>
        <w:t xml:space="preserve"> / </w:t>
      </w:r>
      <w:r w:rsidRPr="00575DED">
        <w:rPr>
          <w:rtl/>
        </w:rPr>
        <w:t>10</w:t>
      </w:r>
      <w:r>
        <w:rPr>
          <w:rtl/>
        </w:rPr>
        <w:t>.</w:t>
      </w:r>
      <w:r w:rsidRPr="00575DED">
        <w:rPr>
          <w:rtl/>
        </w:rPr>
        <w:t xml:space="preserve"> </w:t>
      </w:r>
    </w:p>
    <w:p w:rsidR="00C80E84" w:rsidRPr="00575DED" w:rsidRDefault="00C80E84" w:rsidP="000A5DA9">
      <w:pPr>
        <w:pStyle w:val="libFootnote0"/>
        <w:rPr>
          <w:rtl/>
        </w:rPr>
      </w:pPr>
      <w:r w:rsidRPr="00575DED">
        <w:rPr>
          <w:rtl/>
        </w:rPr>
        <w:t>(</w:t>
      </w:r>
      <w:r w:rsidR="000A5DA9">
        <w:rPr>
          <w:rFonts w:hint="cs"/>
          <w:rtl/>
        </w:rPr>
        <w:t>2</w:t>
      </w:r>
      <w:r w:rsidRPr="00575DED">
        <w:rPr>
          <w:rtl/>
        </w:rPr>
        <w:t>) علل الشرائع</w:t>
      </w:r>
      <w:r w:rsidR="00292F9D">
        <w:rPr>
          <w:rtl/>
        </w:rPr>
        <w:t>:</w:t>
      </w:r>
      <w:r w:rsidRPr="00575DED">
        <w:rPr>
          <w:rtl/>
        </w:rPr>
        <w:t xml:space="preserve"> 350</w:t>
      </w:r>
      <w:r>
        <w:rPr>
          <w:rtl/>
        </w:rPr>
        <w:t xml:space="preserve"> / </w:t>
      </w:r>
      <w:r w:rsidRPr="00575DED">
        <w:rPr>
          <w:rtl/>
        </w:rPr>
        <w:t>4</w:t>
      </w:r>
      <w:r>
        <w:rPr>
          <w:rtl/>
        </w:rPr>
        <w:t>.</w:t>
      </w:r>
      <w:r w:rsidRPr="00575DED">
        <w:rPr>
          <w:rtl/>
        </w:rPr>
        <w:t xml:space="preserve"> </w:t>
      </w:r>
    </w:p>
    <w:p w:rsidR="00C80E84" w:rsidRDefault="00C80E84" w:rsidP="00E00798">
      <w:pPr>
        <w:pStyle w:val="libFootnote0"/>
        <w:rPr>
          <w:rtl/>
        </w:rPr>
      </w:pPr>
      <w:r>
        <w:rPr>
          <w:rtl/>
        </w:rPr>
        <w:t>26</w:t>
      </w:r>
      <w:r w:rsidR="00292F9D">
        <w:rPr>
          <w:rtl/>
        </w:rPr>
        <w:t xml:space="preserve"> - </w:t>
      </w:r>
      <w:r>
        <w:rPr>
          <w:rtl/>
        </w:rPr>
        <w:t>التهذيب 2</w:t>
      </w:r>
      <w:r w:rsidR="00292F9D">
        <w:rPr>
          <w:rtl/>
        </w:rPr>
        <w:t>:</w:t>
      </w:r>
      <w:r>
        <w:rPr>
          <w:rtl/>
        </w:rPr>
        <w:t xml:space="preserve"> 257 / 1023</w:t>
      </w:r>
      <w:r w:rsidR="00292F9D">
        <w:rPr>
          <w:rtl/>
        </w:rPr>
        <w:t>،</w:t>
      </w:r>
      <w:r>
        <w:rPr>
          <w:rtl/>
        </w:rPr>
        <w:t xml:space="preserve"> والاستبصار 1</w:t>
      </w:r>
      <w:r w:rsidR="00292F9D">
        <w:rPr>
          <w:rtl/>
        </w:rPr>
        <w:t>:</w:t>
      </w:r>
      <w:r>
        <w:rPr>
          <w:rtl/>
        </w:rPr>
        <w:t xml:space="preserve"> 263 / 948</w:t>
      </w:r>
      <w:r w:rsidR="00292F9D">
        <w:rPr>
          <w:rtl/>
        </w:rPr>
        <w:t>،</w:t>
      </w:r>
      <w:r>
        <w:rPr>
          <w:rtl/>
        </w:rPr>
        <w:t xml:space="preserve"> وأورده في الحديث 15 الباب 18 من هذه الأبواب. </w:t>
      </w:r>
    </w:p>
    <w:p w:rsidR="00C80E84" w:rsidRDefault="00C80E84" w:rsidP="00E00798">
      <w:pPr>
        <w:pStyle w:val="libFootnote0"/>
        <w:rPr>
          <w:rtl/>
        </w:rPr>
      </w:pPr>
      <w:r>
        <w:rPr>
          <w:rtl/>
        </w:rPr>
        <w:t>27</w:t>
      </w:r>
      <w:r w:rsidR="00292F9D">
        <w:rPr>
          <w:rtl/>
        </w:rPr>
        <w:t xml:space="preserve"> - </w:t>
      </w:r>
      <w:r>
        <w:rPr>
          <w:rtl/>
        </w:rPr>
        <w:t>التهذيب 2</w:t>
      </w:r>
      <w:r w:rsidR="00292F9D">
        <w:rPr>
          <w:rtl/>
        </w:rPr>
        <w:t>:</w:t>
      </w:r>
      <w:r>
        <w:rPr>
          <w:rtl/>
        </w:rPr>
        <w:t xml:space="preserve"> 258 / 1025</w:t>
      </w:r>
      <w:r w:rsidR="00292F9D">
        <w:rPr>
          <w:rtl/>
        </w:rPr>
        <w:t>،</w:t>
      </w:r>
      <w:r>
        <w:rPr>
          <w:rtl/>
        </w:rPr>
        <w:t xml:space="preserve"> والاستبصار 1</w:t>
      </w:r>
      <w:r w:rsidR="00292F9D">
        <w:rPr>
          <w:rtl/>
        </w:rPr>
        <w:t>:</w:t>
      </w:r>
      <w:r>
        <w:rPr>
          <w:rtl/>
        </w:rPr>
        <w:t xml:space="preserve"> 263 / 946. </w:t>
      </w:r>
    </w:p>
    <w:p w:rsidR="00C80E84" w:rsidRPr="00575DED" w:rsidRDefault="00C80E84" w:rsidP="000A5DA9">
      <w:pPr>
        <w:pStyle w:val="libFootnote0"/>
        <w:rPr>
          <w:rtl/>
        </w:rPr>
      </w:pPr>
      <w:r w:rsidRPr="00575DED">
        <w:rPr>
          <w:rtl/>
        </w:rPr>
        <w:t>(</w:t>
      </w:r>
      <w:r w:rsidR="000A5DA9">
        <w:rPr>
          <w:rFonts w:hint="cs"/>
          <w:rtl/>
        </w:rPr>
        <w:t>3</w:t>
      </w:r>
      <w:r w:rsidRPr="00575DED">
        <w:rPr>
          <w:rtl/>
        </w:rPr>
        <w:t>) في الاصل عن نسخة</w:t>
      </w:r>
      <w:r w:rsidR="00292F9D">
        <w:rPr>
          <w:rtl/>
        </w:rPr>
        <w:t>:</w:t>
      </w:r>
      <w:r w:rsidRPr="00575DED">
        <w:rPr>
          <w:rtl/>
        </w:rPr>
        <w:t xml:space="preserve"> حين</w:t>
      </w:r>
      <w:r>
        <w:rPr>
          <w:rtl/>
        </w:rPr>
        <w:t>.</w:t>
      </w:r>
      <w:r w:rsidRPr="00575DED">
        <w:rPr>
          <w:rtl/>
        </w:rPr>
        <w:t xml:space="preserve"> </w:t>
      </w:r>
    </w:p>
    <w:p w:rsidR="00C80E84" w:rsidRPr="00575DED" w:rsidRDefault="00C80E84" w:rsidP="000A5DA9">
      <w:pPr>
        <w:pStyle w:val="libFootnote0"/>
        <w:rPr>
          <w:rtl/>
        </w:rPr>
      </w:pPr>
      <w:r w:rsidRPr="00575DED">
        <w:rPr>
          <w:rtl/>
        </w:rPr>
        <w:t>(</w:t>
      </w:r>
      <w:r w:rsidR="000A5DA9">
        <w:rPr>
          <w:rFonts w:hint="cs"/>
          <w:rtl/>
        </w:rPr>
        <w:t>4</w:t>
      </w:r>
      <w:r w:rsidRPr="00575DED">
        <w:rPr>
          <w:rtl/>
        </w:rPr>
        <w:t>) بعض ما مرّ في الحديث 15 من هذا الباب</w:t>
      </w:r>
      <w:r>
        <w:rPr>
          <w:rtl/>
        </w:rPr>
        <w:t>.</w:t>
      </w:r>
      <w:r w:rsidRPr="00575DED">
        <w:rPr>
          <w:rtl/>
        </w:rPr>
        <w:t xml:space="preserve"> </w:t>
      </w:r>
    </w:p>
    <w:p w:rsidR="00C80E84" w:rsidRPr="00575DED" w:rsidRDefault="00C80E84" w:rsidP="000A5DA9">
      <w:pPr>
        <w:pStyle w:val="libFootnote0"/>
        <w:rPr>
          <w:rtl/>
        </w:rPr>
      </w:pPr>
      <w:r w:rsidRPr="00575DED">
        <w:rPr>
          <w:rtl/>
        </w:rPr>
        <w:t>(</w:t>
      </w:r>
      <w:r w:rsidR="000A5DA9">
        <w:rPr>
          <w:rFonts w:hint="cs"/>
          <w:rtl/>
        </w:rPr>
        <w:t>5</w:t>
      </w:r>
      <w:r w:rsidRPr="00575DED">
        <w:rPr>
          <w:rtl/>
        </w:rPr>
        <w:t>) مر في الحديث 17 من هذا الباب</w:t>
      </w:r>
      <w:r>
        <w:rPr>
          <w:rtl/>
        </w:rPr>
        <w:t>.</w:t>
      </w:r>
      <w:r w:rsidRPr="00575DED">
        <w:rPr>
          <w:rtl/>
        </w:rPr>
        <w:t xml:space="preserve"> </w:t>
      </w:r>
    </w:p>
    <w:p w:rsidR="00C80E84" w:rsidRDefault="00C80E84" w:rsidP="00E00798">
      <w:pPr>
        <w:pStyle w:val="libFootnote0"/>
        <w:rPr>
          <w:rtl/>
        </w:rPr>
      </w:pPr>
      <w:r>
        <w:rPr>
          <w:rtl/>
        </w:rPr>
        <w:t>28</w:t>
      </w:r>
      <w:r w:rsidR="00292F9D">
        <w:rPr>
          <w:rtl/>
        </w:rPr>
        <w:t xml:space="preserve"> - </w:t>
      </w:r>
      <w:r>
        <w:rPr>
          <w:rtl/>
        </w:rPr>
        <w:t>التهذيب 2</w:t>
      </w:r>
      <w:r w:rsidR="00292F9D">
        <w:rPr>
          <w:rtl/>
        </w:rPr>
        <w:t>:</w:t>
      </w:r>
      <w:r>
        <w:rPr>
          <w:rtl/>
        </w:rPr>
        <w:t xml:space="preserve"> 258 / 1026</w:t>
      </w:r>
      <w:r w:rsidR="00292F9D">
        <w:rPr>
          <w:rtl/>
        </w:rPr>
        <w:t>،</w:t>
      </w:r>
      <w:r>
        <w:rPr>
          <w:rFonts w:hint="cs"/>
          <w:rtl/>
        </w:rPr>
        <w:t xml:space="preserve"> </w:t>
      </w:r>
      <w:r>
        <w:rPr>
          <w:rtl/>
        </w:rPr>
        <w:t>والاستبصار 1</w:t>
      </w:r>
      <w:r w:rsidR="00292F9D">
        <w:rPr>
          <w:rtl/>
        </w:rPr>
        <w:t>:</w:t>
      </w:r>
      <w:r>
        <w:rPr>
          <w:rtl/>
        </w:rPr>
        <w:t xml:space="preserve"> 263 / 947. </w:t>
      </w:r>
    </w:p>
    <w:p w:rsidR="00C80E84" w:rsidRDefault="00C80E84" w:rsidP="00E00798">
      <w:pPr>
        <w:pStyle w:val="libFootnote0"/>
        <w:rPr>
          <w:rtl/>
        </w:rPr>
      </w:pPr>
      <w:r>
        <w:rPr>
          <w:rtl/>
        </w:rPr>
        <w:t>29</w:t>
      </w:r>
      <w:r w:rsidR="00292F9D">
        <w:rPr>
          <w:rtl/>
        </w:rPr>
        <w:t xml:space="preserve"> - </w:t>
      </w:r>
      <w:r>
        <w:rPr>
          <w:rtl/>
        </w:rPr>
        <w:t>التهذيب 2</w:t>
      </w:r>
      <w:r w:rsidR="00292F9D">
        <w:rPr>
          <w:rtl/>
        </w:rPr>
        <w:t>:</w:t>
      </w:r>
      <w:r>
        <w:rPr>
          <w:rtl/>
        </w:rPr>
        <w:t xml:space="preserve"> 258 / 1029.</w:t>
      </w:r>
    </w:p>
    <w:p w:rsidR="00E00798" w:rsidRDefault="00E00798" w:rsidP="00E00798">
      <w:pPr>
        <w:pStyle w:val="libNormal"/>
        <w:rPr>
          <w:lang w:bidi="fa-IR"/>
        </w:rPr>
      </w:pPr>
      <w:r>
        <w:rPr>
          <w:rtl/>
          <w:lang w:bidi="fa-IR"/>
        </w:rPr>
        <w:br w:type="page"/>
      </w:r>
    </w:p>
    <w:p w:rsidR="00C80E84" w:rsidRDefault="00C80E84" w:rsidP="000A5DA9">
      <w:pPr>
        <w:pStyle w:val="libNormal0"/>
        <w:rPr>
          <w:rtl/>
        </w:rPr>
      </w:pPr>
      <w:r>
        <w:rPr>
          <w:rtl/>
        </w:rPr>
        <w:lastRenderedPageBreak/>
        <w:t xml:space="preserve">عبدالله </w:t>
      </w:r>
      <w:r w:rsidR="000A5DA9" w:rsidRPr="00E00798">
        <w:rPr>
          <w:rStyle w:val="libNormalChar"/>
          <w:rFonts w:hint="cs"/>
          <w:rtl/>
        </w:rPr>
        <w:t xml:space="preserve">( </w:t>
      </w:r>
      <w:r w:rsidR="000A5DA9">
        <w:rPr>
          <w:rStyle w:val="libAlaemChar"/>
          <w:rFonts w:hint="cs"/>
          <w:rtl/>
        </w:rPr>
        <w:t>عليه‌السلام</w:t>
      </w:r>
      <w:r w:rsidR="000A5DA9" w:rsidRPr="00E00798">
        <w:rPr>
          <w:rStyle w:val="libNormalChar"/>
          <w:rFonts w:hint="cs"/>
          <w:rtl/>
        </w:rPr>
        <w:t xml:space="preserve"> )</w:t>
      </w:r>
      <w:r w:rsidR="000A5DA9">
        <w:rPr>
          <w:rStyle w:val="libNormalChar"/>
          <w:rFonts w:hint="cs"/>
          <w:rtl/>
        </w:rPr>
        <w:t xml:space="preserve"> </w:t>
      </w:r>
      <w:r w:rsidR="00292F9D">
        <w:rPr>
          <w:rtl/>
        </w:rPr>
        <w:t>،</w:t>
      </w:r>
      <w:r w:rsidR="000A5DA9">
        <w:rPr>
          <w:rFonts w:hint="cs"/>
          <w:rtl/>
        </w:rPr>
        <w:t xml:space="preserve"> </w:t>
      </w:r>
      <w:r>
        <w:rPr>
          <w:rtl/>
        </w:rPr>
        <w:t>قال</w:t>
      </w:r>
      <w:r w:rsidR="00292F9D">
        <w:rPr>
          <w:rtl/>
        </w:rPr>
        <w:t>:</w:t>
      </w:r>
      <w:r>
        <w:rPr>
          <w:rtl/>
        </w:rPr>
        <w:t xml:space="preserve"> سألته عن وقت المغرب؟ قال</w:t>
      </w:r>
      <w:r w:rsidR="00292F9D">
        <w:rPr>
          <w:rtl/>
        </w:rPr>
        <w:t>:</w:t>
      </w:r>
      <w:r>
        <w:rPr>
          <w:rtl/>
        </w:rPr>
        <w:t xml:space="preserve"> ما بين غروب الشمس إلى سقوط الشفق. </w:t>
      </w:r>
    </w:p>
    <w:p w:rsidR="00C80E84" w:rsidRDefault="00C80E84" w:rsidP="00292F9D">
      <w:pPr>
        <w:pStyle w:val="libNormal"/>
        <w:rPr>
          <w:rtl/>
        </w:rPr>
      </w:pPr>
      <w:r>
        <w:rPr>
          <w:rtl/>
        </w:rPr>
        <w:t>[4856] 30</w:t>
      </w:r>
      <w:r w:rsidR="00292F9D">
        <w:rPr>
          <w:rtl/>
        </w:rPr>
        <w:t xml:space="preserve"> - </w:t>
      </w:r>
      <w:r>
        <w:rPr>
          <w:rtl/>
        </w:rPr>
        <w:t>وبإسناده عن محمّد بن علي بن محبوب</w:t>
      </w:r>
      <w:r w:rsidR="00292F9D">
        <w:rPr>
          <w:rtl/>
        </w:rPr>
        <w:t>،</w:t>
      </w:r>
      <w:r>
        <w:rPr>
          <w:rtl/>
        </w:rPr>
        <w:t xml:space="preserve"> عن موسى بن جعفر البغدادي</w:t>
      </w:r>
      <w:r w:rsidR="00292F9D">
        <w:rPr>
          <w:rtl/>
        </w:rPr>
        <w:t>،</w:t>
      </w:r>
      <w:r>
        <w:rPr>
          <w:rtl/>
        </w:rPr>
        <w:t xml:space="preserve"> عن الحسن بن علي الوشّاء</w:t>
      </w:r>
      <w:r w:rsidR="00292F9D">
        <w:rPr>
          <w:rtl/>
        </w:rPr>
        <w:t>،</w:t>
      </w:r>
      <w:r>
        <w:rPr>
          <w:rtl/>
        </w:rPr>
        <w:t xml:space="preserve"> عن عبدالله بن سنان</w:t>
      </w:r>
      <w:r w:rsidR="00292F9D">
        <w:rPr>
          <w:rtl/>
        </w:rPr>
        <w:t>،</w:t>
      </w:r>
      <w:r>
        <w:rPr>
          <w:rtl/>
        </w:rPr>
        <w:t xml:space="preserve"> عن عمرو بن أبي نصر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 في المغرب</w:t>
      </w:r>
      <w:r w:rsidR="00292F9D">
        <w:rPr>
          <w:rtl/>
        </w:rPr>
        <w:t>:</w:t>
      </w:r>
      <w:r>
        <w:rPr>
          <w:rtl/>
        </w:rPr>
        <w:t xml:space="preserve"> إذا توارى القرص كان وقت الصلاة</w:t>
      </w:r>
      <w:r w:rsidR="00292F9D">
        <w:rPr>
          <w:rtl/>
        </w:rPr>
        <w:t>،</w:t>
      </w:r>
      <w:r>
        <w:rPr>
          <w:rFonts w:hint="cs"/>
          <w:rtl/>
        </w:rPr>
        <w:t xml:space="preserve"> </w:t>
      </w:r>
      <w:r>
        <w:rPr>
          <w:rtl/>
        </w:rPr>
        <w:t xml:space="preserve">وأفطر. </w:t>
      </w:r>
    </w:p>
    <w:p w:rsidR="00C80E84" w:rsidRDefault="00C80E84" w:rsidP="00C80E84">
      <w:pPr>
        <w:pStyle w:val="libNormal"/>
        <w:rPr>
          <w:rtl/>
        </w:rPr>
      </w:pPr>
      <w:r w:rsidRPr="00575DED">
        <w:rPr>
          <w:rtl/>
        </w:rPr>
        <w:t>أقول</w:t>
      </w:r>
      <w:r w:rsidR="00292F9D">
        <w:rPr>
          <w:rtl/>
        </w:rPr>
        <w:t>:</w:t>
      </w:r>
      <w:r w:rsidRPr="00575DED">
        <w:rPr>
          <w:rtl/>
        </w:rPr>
        <w:t xml:space="preserve"> قد عرفت وجهه</w:t>
      </w:r>
      <w:r w:rsidR="00292F9D">
        <w:rPr>
          <w:rtl/>
        </w:rPr>
        <w:t>،</w:t>
      </w:r>
      <w:r w:rsidRPr="00575DED">
        <w:rPr>
          <w:rtl/>
        </w:rPr>
        <w:t xml:space="preserve"> وليس في شيء من الأحاديث كما ترى تصريح بأنّ وقت المغرب يدخل قبل ذهاب الحمرة المشرقيّة</w:t>
      </w:r>
      <w:r w:rsidR="00292F9D">
        <w:rPr>
          <w:rtl/>
        </w:rPr>
        <w:t>،</w:t>
      </w:r>
      <w:r w:rsidRPr="00575DED">
        <w:rPr>
          <w:rtl/>
        </w:rPr>
        <w:t xml:space="preserve"> وكلّها تحتمل الحمل على ذلك لما مرّ </w:t>
      </w:r>
      <w:r w:rsidRPr="00C80E84">
        <w:rPr>
          <w:rStyle w:val="libFootnotenumChar"/>
          <w:rtl/>
        </w:rPr>
        <w:t>(1)</w:t>
      </w:r>
      <w:r w:rsidR="00292F9D">
        <w:rPr>
          <w:rtl/>
        </w:rPr>
        <w:t>،</w:t>
      </w:r>
      <w:r w:rsidRPr="00575DED">
        <w:rPr>
          <w:rtl/>
        </w:rPr>
        <w:t>فهذا ظاهر وذاك نصّ صريح</w:t>
      </w:r>
      <w:r w:rsidR="00292F9D">
        <w:rPr>
          <w:rtl/>
        </w:rPr>
        <w:t>،</w:t>
      </w:r>
      <w:r w:rsidRPr="00575DED">
        <w:rPr>
          <w:rtl/>
        </w:rPr>
        <w:t xml:space="preserve"> وهذا يحتمل التقيّة أيضاً كما مرّ </w:t>
      </w:r>
      <w:r w:rsidRPr="00C80E84">
        <w:rPr>
          <w:rStyle w:val="libFootnotenumChar"/>
          <w:rtl/>
        </w:rPr>
        <w:t>(2)</w:t>
      </w:r>
      <w:r w:rsidR="00292F9D">
        <w:rPr>
          <w:rtl/>
        </w:rPr>
        <w:t>،</w:t>
      </w:r>
      <w:r w:rsidRPr="00575DED">
        <w:rPr>
          <w:rtl/>
        </w:rPr>
        <w:t xml:space="preserve"> والله أعلم</w:t>
      </w:r>
      <w:r w:rsidR="00292F9D">
        <w:rPr>
          <w:rtl/>
        </w:rPr>
        <w:t>،</w:t>
      </w:r>
      <w:r>
        <w:rPr>
          <w:rtl/>
        </w:rPr>
        <w:t xml:space="preserve"> ويأتي ما يدّل على ذلك </w:t>
      </w:r>
      <w:r w:rsidRPr="00C80E84">
        <w:rPr>
          <w:rStyle w:val="libFootnotenumChar"/>
          <w:rtl/>
        </w:rPr>
        <w:t>(3)</w:t>
      </w:r>
      <w:r>
        <w:rPr>
          <w:rtl/>
        </w:rPr>
        <w:t>.</w:t>
      </w:r>
    </w:p>
    <w:p w:rsidR="00C80E84" w:rsidRDefault="00C80E84" w:rsidP="00C80E84">
      <w:pPr>
        <w:pStyle w:val="Heading2Center"/>
        <w:rPr>
          <w:rtl/>
        </w:rPr>
      </w:pPr>
      <w:bookmarkStart w:id="478" w:name="_Toc274723929"/>
      <w:bookmarkStart w:id="479" w:name="_Toc274725788"/>
      <w:bookmarkStart w:id="480" w:name="_Toc274727234"/>
      <w:bookmarkStart w:id="481" w:name="_Toc299902570"/>
      <w:bookmarkStart w:id="482" w:name="_Toc370981671"/>
      <w:bookmarkStart w:id="483" w:name="_Toc255485091"/>
      <w:r>
        <w:rPr>
          <w:rtl/>
        </w:rPr>
        <w:t>17</w:t>
      </w:r>
      <w:r w:rsidR="00292F9D">
        <w:rPr>
          <w:rtl/>
        </w:rPr>
        <w:t xml:space="preserve"> - </w:t>
      </w:r>
      <w:r>
        <w:rPr>
          <w:rtl/>
        </w:rPr>
        <w:t>باب أنّ أوّل وقت المغرب والعشاء الغروب</w:t>
      </w:r>
      <w:r w:rsidR="00292F9D">
        <w:rPr>
          <w:rtl/>
        </w:rPr>
        <w:t>،</w:t>
      </w:r>
      <w:r>
        <w:rPr>
          <w:rtl/>
        </w:rPr>
        <w:t xml:space="preserve"> وآخره</w:t>
      </w:r>
      <w:bookmarkEnd w:id="478"/>
      <w:bookmarkEnd w:id="479"/>
      <w:bookmarkEnd w:id="480"/>
      <w:bookmarkEnd w:id="481"/>
      <w:r w:rsidR="00292F9D">
        <w:rPr>
          <w:rtl/>
        </w:rPr>
        <w:t xml:space="preserve"> </w:t>
      </w:r>
      <w:bookmarkStart w:id="484" w:name="_Toc274723930"/>
      <w:bookmarkStart w:id="485" w:name="_Toc274725789"/>
      <w:bookmarkStart w:id="486" w:name="_Toc274727235"/>
      <w:bookmarkStart w:id="487" w:name="_Toc299902571"/>
      <w:r w:rsidR="00292F9D">
        <w:rPr>
          <w:rtl/>
        </w:rPr>
        <w:t>ن</w:t>
      </w:r>
      <w:r>
        <w:rPr>
          <w:rtl/>
        </w:rPr>
        <w:t>صف اللّيل</w:t>
      </w:r>
      <w:r w:rsidR="00292F9D">
        <w:rPr>
          <w:rtl/>
        </w:rPr>
        <w:t>،</w:t>
      </w:r>
      <w:r>
        <w:rPr>
          <w:rtl/>
        </w:rPr>
        <w:t xml:space="preserve"> ويختصّ المغرب من أوّله بمقدار أدائها وكذا</w:t>
      </w:r>
      <w:bookmarkEnd w:id="484"/>
      <w:bookmarkEnd w:id="485"/>
      <w:bookmarkEnd w:id="486"/>
      <w:bookmarkEnd w:id="487"/>
      <w:r w:rsidR="00292F9D">
        <w:rPr>
          <w:rtl/>
        </w:rPr>
        <w:t xml:space="preserve"> </w:t>
      </w:r>
      <w:bookmarkStart w:id="488" w:name="_Toc274723931"/>
      <w:bookmarkStart w:id="489" w:name="_Toc274725790"/>
      <w:bookmarkStart w:id="490" w:name="_Toc274727236"/>
      <w:bookmarkStart w:id="491" w:name="_Toc299902572"/>
      <w:r w:rsidR="00292F9D">
        <w:rPr>
          <w:rtl/>
        </w:rPr>
        <w:t>ا</w:t>
      </w:r>
      <w:r>
        <w:rPr>
          <w:rtl/>
        </w:rPr>
        <w:t>لعشاء من أخره.</w:t>
      </w:r>
      <w:bookmarkEnd w:id="482"/>
      <w:bookmarkEnd w:id="483"/>
      <w:bookmarkEnd w:id="488"/>
      <w:bookmarkEnd w:id="489"/>
      <w:bookmarkEnd w:id="490"/>
      <w:bookmarkEnd w:id="491"/>
    </w:p>
    <w:p w:rsidR="00C80E84" w:rsidRDefault="00C80E84" w:rsidP="00292F9D">
      <w:pPr>
        <w:pStyle w:val="libNormal"/>
        <w:rPr>
          <w:rtl/>
        </w:rPr>
      </w:pPr>
      <w:r>
        <w:rPr>
          <w:rtl/>
        </w:rPr>
        <w:t>[4857] 1</w:t>
      </w:r>
      <w:r w:rsidR="00292F9D">
        <w:rPr>
          <w:rtl/>
        </w:rPr>
        <w:t xml:space="preserve"> - </w:t>
      </w:r>
      <w:r>
        <w:rPr>
          <w:rtl/>
        </w:rPr>
        <w:t>محمّد بن علي بن الحسين بإسناده عن زرارة</w:t>
      </w:r>
      <w:r w:rsidR="00292F9D">
        <w:rPr>
          <w:rtl/>
        </w:rPr>
        <w:t>،</w:t>
      </w:r>
      <w:r>
        <w:rPr>
          <w:rtl/>
        </w:rPr>
        <w:t xml:space="preserve"> عن أبي جعفر </w:t>
      </w:r>
    </w:p>
    <w:p w:rsidR="00C9315F" w:rsidRDefault="00E00798" w:rsidP="00E00798">
      <w:pPr>
        <w:pStyle w:val="libLine"/>
        <w:rPr>
          <w:rtl/>
        </w:rPr>
      </w:pPr>
      <w:r>
        <w:rPr>
          <w:rtl/>
        </w:rPr>
        <w:t>____________________</w:t>
      </w:r>
    </w:p>
    <w:p w:rsidR="00C80E84" w:rsidRDefault="00C80E84" w:rsidP="00E00798">
      <w:pPr>
        <w:pStyle w:val="libFootnote0"/>
        <w:rPr>
          <w:rtl/>
        </w:rPr>
      </w:pPr>
      <w:r>
        <w:rPr>
          <w:rtl/>
        </w:rPr>
        <w:t>30</w:t>
      </w:r>
      <w:r w:rsidR="00292F9D">
        <w:rPr>
          <w:rtl/>
        </w:rPr>
        <w:t xml:space="preserve"> - </w:t>
      </w:r>
      <w:r>
        <w:rPr>
          <w:rtl/>
        </w:rPr>
        <w:t>التهذيب 2</w:t>
      </w:r>
      <w:r w:rsidR="00292F9D">
        <w:rPr>
          <w:rtl/>
        </w:rPr>
        <w:t>:</w:t>
      </w:r>
      <w:r>
        <w:rPr>
          <w:rtl/>
        </w:rPr>
        <w:t xml:space="preserve"> 27 / 77</w:t>
      </w:r>
      <w:r w:rsidR="00292F9D">
        <w:rPr>
          <w:rtl/>
        </w:rPr>
        <w:t>،</w:t>
      </w:r>
      <w:r>
        <w:rPr>
          <w:rtl/>
        </w:rPr>
        <w:t xml:space="preserve"> والاستبصار 1</w:t>
      </w:r>
      <w:r w:rsidR="00292F9D">
        <w:rPr>
          <w:rtl/>
        </w:rPr>
        <w:t>:</w:t>
      </w:r>
      <w:r>
        <w:rPr>
          <w:rtl/>
        </w:rPr>
        <w:t xml:space="preserve"> 262 / 940. </w:t>
      </w:r>
    </w:p>
    <w:p w:rsidR="00C80E84" w:rsidRPr="00575DED" w:rsidRDefault="00C80E84" w:rsidP="00E00798">
      <w:pPr>
        <w:pStyle w:val="libFootnote0"/>
        <w:rPr>
          <w:rtl/>
        </w:rPr>
      </w:pPr>
      <w:r w:rsidRPr="00575DED">
        <w:rPr>
          <w:rtl/>
        </w:rPr>
        <w:t>(1) لما مرّ في الحديث 15 من هذا الباب</w:t>
      </w:r>
      <w:r>
        <w:rPr>
          <w:rtl/>
        </w:rPr>
        <w:t>.</w:t>
      </w:r>
      <w:r w:rsidRPr="00575DED">
        <w:rPr>
          <w:rtl/>
        </w:rPr>
        <w:t xml:space="preserve"> </w:t>
      </w:r>
    </w:p>
    <w:p w:rsidR="00C80E84" w:rsidRPr="00575DED" w:rsidRDefault="00C80E84" w:rsidP="00E00798">
      <w:pPr>
        <w:pStyle w:val="libFootnote0"/>
        <w:rPr>
          <w:rtl/>
        </w:rPr>
      </w:pPr>
      <w:r w:rsidRPr="00575DED">
        <w:rPr>
          <w:rtl/>
        </w:rPr>
        <w:t>(2) كما مرّ في الأحاديث 15 و 23 و 25 من هذا الباب</w:t>
      </w:r>
      <w:r>
        <w:rPr>
          <w:rtl/>
        </w:rPr>
        <w:t>.</w:t>
      </w:r>
      <w:r w:rsidRPr="00575DED">
        <w:rPr>
          <w:rtl/>
        </w:rPr>
        <w:t xml:space="preserve"> </w:t>
      </w:r>
    </w:p>
    <w:p w:rsidR="00C80E84" w:rsidRPr="00575DED" w:rsidRDefault="00C80E84" w:rsidP="00E00798">
      <w:pPr>
        <w:pStyle w:val="libFootnote0"/>
        <w:rPr>
          <w:rtl/>
        </w:rPr>
      </w:pPr>
      <w:r w:rsidRPr="00575DED">
        <w:rPr>
          <w:rtl/>
        </w:rPr>
        <w:t>(3)يأتي ما يدل على ذلك في الباب 17 من هذه الابواب وفي الحديث 4 من الباب 31 من أبواب التعقيب وفي الباب 52 مما يمسك عنه الصائم</w:t>
      </w:r>
      <w:r w:rsidR="00292F9D">
        <w:rPr>
          <w:rtl/>
        </w:rPr>
        <w:t>،</w:t>
      </w:r>
      <w:r w:rsidRPr="00575DED">
        <w:rPr>
          <w:rtl/>
        </w:rPr>
        <w:t xml:space="preserve"> والباب 22 من أبواب احرام الحجّ</w:t>
      </w:r>
      <w:r>
        <w:rPr>
          <w:rtl/>
        </w:rPr>
        <w:t>.</w:t>
      </w:r>
      <w:r w:rsidRPr="00575DED">
        <w:rPr>
          <w:rtl/>
        </w:rPr>
        <w:t xml:space="preserve"> </w:t>
      </w:r>
    </w:p>
    <w:p w:rsidR="00C80E84" w:rsidRPr="00575DED" w:rsidRDefault="00C80E84" w:rsidP="00E00798">
      <w:pPr>
        <w:pStyle w:val="libFootnote0"/>
        <w:rPr>
          <w:rtl/>
        </w:rPr>
      </w:pPr>
      <w:r w:rsidRPr="00575DED">
        <w:rPr>
          <w:rtl/>
        </w:rPr>
        <w:t>وتقدم من يدل على ذلك في الحديث 3 من الباب 31 من أبواب صلاة الجنازة</w:t>
      </w:r>
      <w:r w:rsidR="00292F9D">
        <w:rPr>
          <w:rtl/>
        </w:rPr>
        <w:t>،</w:t>
      </w:r>
      <w:r w:rsidRPr="00575DED">
        <w:rPr>
          <w:rtl/>
        </w:rPr>
        <w:t xml:space="preserve"> وفي الحديث 2 من الباب 13 من أبواب الاغسال المسنونة</w:t>
      </w:r>
      <w:r w:rsidR="00292F9D">
        <w:rPr>
          <w:rtl/>
        </w:rPr>
        <w:t>،</w:t>
      </w:r>
      <w:r w:rsidRPr="00575DED">
        <w:rPr>
          <w:rtl/>
        </w:rPr>
        <w:t xml:space="preserve"> وفي الحديث 6 من الباب 14 من أبواب أعداد الفرائض وفي الحديث 6 من الباب 7 من هذه الأبواب</w:t>
      </w:r>
      <w:r>
        <w:rPr>
          <w:rtl/>
        </w:rPr>
        <w:t>.</w:t>
      </w:r>
      <w:r w:rsidRPr="00575DED">
        <w:rPr>
          <w:rtl/>
        </w:rPr>
        <w:t xml:space="preserve"> </w:t>
      </w:r>
    </w:p>
    <w:p w:rsidR="00C80E84" w:rsidRDefault="00C80E84" w:rsidP="00250788">
      <w:pPr>
        <w:pStyle w:val="libFootnoteCenterBold"/>
        <w:rPr>
          <w:rtl/>
        </w:rPr>
      </w:pPr>
      <w:r>
        <w:rPr>
          <w:rtl/>
        </w:rPr>
        <w:t xml:space="preserve">الباب 17 </w:t>
      </w:r>
    </w:p>
    <w:p w:rsidR="00C80E84" w:rsidRDefault="00C80E84" w:rsidP="00250788">
      <w:pPr>
        <w:pStyle w:val="libFootnoteCenterBold"/>
        <w:rPr>
          <w:rtl/>
        </w:rPr>
      </w:pPr>
      <w:r>
        <w:rPr>
          <w:rtl/>
        </w:rPr>
        <w:t xml:space="preserve">فيه 14 حديثاً </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140 / 648</w:t>
      </w:r>
      <w:r w:rsidR="00292F9D">
        <w:rPr>
          <w:rtl/>
        </w:rPr>
        <w:t>،</w:t>
      </w:r>
      <w:r>
        <w:rPr>
          <w:rtl/>
        </w:rPr>
        <w:t xml:space="preserve"> وأورده أيضاً في الحدث 1 من الباب 4 من هذه الابواب. </w:t>
      </w:r>
    </w:p>
    <w:p w:rsidR="00E00798" w:rsidRDefault="00E00798" w:rsidP="00E00798">
      <w:pPr>
        <w:pStyle w:val="libNormal"/>
        <w:rPr>
          <w:lang w:bidi="fa-IR"/>
        </w:rPr>
      </w:pPr>
      <w:r>
        <w:rPr>
          <w:rtl/>
          <w:lang w:bidi="fa-IR"/>
        </w:rPr>
        <w:br w:type="page"/>
      </w:r>
    </w:p>
    <w:p w:rsidR="00C80E84" w:rsidRDefault="00E00798" w:rsidP="00250788">
      <w:pPr>
        <w:pStyle w:val="libNormal0"/>
        <w:rPr>
          <w:rtl/>
        </w:rPr>
      </w:pPr>
      <w:r w:rsidRPr="00E00798">
        <w:rPr>
          <w:rStyle w:val="libNormalChar"/>
          <w:rFonts w:hint="cs"/>
          <w:rtl/>
        </w:rPr>
        <w:lastRenderedPageBreak/>
        <w:t xml:space="preserve">( </w:t>
      </w:r>
      <w:r>
        <w:rPr>
          <w:rStyle w:val="libAlaemChar"/>
          <w:rFonts w:hint="cs"/>
          <w:rtl/>
        </w:rPr>
        <w:t>عليه‌السلام</w:t>
      </w:r>
      <w:r w:rsidRPr="00E00798">
        <w:rPr>
          <w:rStyle w:val="libNormalChar"/>
          <w:rFonts w:hint="cs"/>
          <w:rtl/>
        </w:rPr>
        <w:t xml:space="preserve"> ) </w:t>
      </w:r>
      <w:r w:rsidR="00C80E84">
        <w:rPr>
          <w:rtl/>
        </w:rPr>
        <w:t>قال</w:t>
      </w:r>
      <w:r w:rsidR="00292F9D">
        <w:rPr>
          <w:rtl/>
        </w:rPr>
        <w:t>:</w:t>
      </w:r>
      <w:r w:rsidR="00C80E84">
        <w:rPr>
          <w:rtl/>
        </w:rPr>
        <w:t xml:space="preserve"> إذا زالت الشمس دخل الوقتان الظهر والعصر</w:t>
      </w:r>
      <w:r w:rsidR="00292F9D">
        <w:rPr>
          <w:rtl/>
        </w:rPr>
        <w:t>،</w:t>
      </w:r>
      <w:r w:rsidR="00C80E84">
        <w:rPr>
          <w:rtl/>
        </w:rPr>
        <w:t xml:space="preserve"> وإذا غابت الشمس دخل الوقتان المغرب وعشاء الآخرة. </w:t>
      </w:r>
    </w:p>
    <w:p w:rsidR="00C80E84" w:rsidRDefault="00C80E84" w:rsidP="00C80E84">
      <w:pPr>
        <w:pStyle w:val="libNormal"/>
        <w:rPr>
          <w:rtl/>
        </w:rPr>
      </w:pPr>
      <w:r>
        <w:rPr>
          <w:rtl/>
        </w:rPr>
        <w:t>ورواه الشيخ بإسناده عن سعد بن عبدالله</w:t>
      </w:r>
      <w:r w:rsidR="00292F9D">
        <w:rPr>
          <w:rtl/>
        </w:rPr>
        <w:t>،</w:t>
      </w:r>
      <w:r>
        <w:rPr>
          <w:rtl/>
        </w:rPr>
        <w:t xml:space="preserve"> عن محمّد بن الحسين</w:t>
      </w:r>
      <w:r w:rsidR="00292F9D">
        <w:rPr>
          <w:rtl/>
        </w:rPr>
        <w:t>،</w:t>
      </w:r>
      <w:r>
        <w:rPr>
          <w:rtl/>
        </w:rPr>
        <w:t xml:space="preserve"> عن الحكم بن مسكين</w:t>
      </w:r>
      <w:r w:rsidR="00292F9D">
        <w:rPr>
          <w:rtl/>
        </w:rPr>
        <w:t>،</w:t>
      </w:r>
      <w:r>
        <w:rPr>
          <w:rtl/>
        </w:rPr>
        <w:t xml:space="preserve"> عن النضر بن سويد</w:t>
      </w:r>
      <w:r w:rsidR="00292F9D">
        <w:rPr>
          <w:rtl/>
        </w:rPr>
        <w:t>،</w:t>
      </w:r>
      <w:r>
        <w:rPr>
          <w:rtl/>
        </w:rPr>
        <w:t xml:space="preserve"> عن عبدالله بن بكير</w:t>
      </w:r>
      <w:r w:rsidR="00292F9D">
        <w:rPr>
          <w:rtl/>
        </w:rPr>
        <w:t>،</w:t>
      </w:r>
      <w:r>
        <w:rPr>
          <w:rtl/>
        </w:rPr>
        <w:t xml:space="preserve"> عن زرارة</w:t>
      </w:r>
      <w:r w:rsidR="00292F9D">
        <w:rPr>
          <w:rtl/>
        </w:rPr>
        <w:t>،</w:t>
      </w:r>
      <w:r>
        <w:rPr>
          <w:rtl/>
        </w:rPr>
        <w:t xml:space="preserve"> مثله </w:t>
      </w:r>
      <w:r w:rsidRPr="00C80E84">
        <w:rPr>
          <w:rStyle w:val="libFootnotenumChar"/>
          <w:rtl/>
        </w:rPr>
        <w:t>(1)</w:t>
      </w:r>
      <w:r>
        <w:rPr>
          <w:rtl/>
        </w:rPr>
        <w:t xml:space="preserve">. </w:t>
      </w:r>
    </w:p>
    <w:p w:rsidR="00C80E84" w:rsidRDefault="00C80E84" w:rsidP="00250788">
      <w:pPr>
        <w:pStyle w:val="libNormal"/>
        <w:rPr>
          <w:rtl/>
        </w:rPr>
      </w:pPr>
      <w:r>
        <w:rPr>
          <w:rtl/>
        </w:rPr>
        <w:t>[4858] 2</w:t>
      </w:r>
      <w:r w:rsidR="00292F9D">
        <w:rPr>
          <w:rtl/>
        </w:rPr>
        <w:t xml:space="preserve"> - </w:t>
      </w:r>
      <w:r>
        <w:rPr>
          <w:rtl/>
        </w:rPr>
        <w:t>قال</w:t>
      </w:r>
      <w:r w:rsidR="00292F9D">
        <w:rPr>
          <w:rtl/>
        </w:rPr>
        <w:t>:</w:t>
      </w:r>
      <w:r>
        <w:rPr>
          <w:rtl/>
        </w:rPr>
        <w:t xml:space="preserve"> وقال الصادق </w:t>
      </w:r>
      <w:r w:rsidR="00250788" w:rsidRPr="00E00798">
        <w:rPr>
          <w:rStyle w:val="libNormalChar"/>
          <w:rFonts w:hint="cs"/>
          <w:rtl/>
        </w:rPr>
        <w:t xml:space="preserve">( </w:t>
      </w:r>
      <w:r w:rsidR="00250788">
        <w:rPr>
          <w:rStyle w:val="libAlaemChar"/>
          <w:rFonts w:hint="cs"/>
          <w:rtl/>
        </w:rPr>
        <w:t>عليه‌السلام</w:t>
      </w:r>
      <w:r w:rsidR="00250788" w:rsidRPr="00E00798">
        <w:rPr>
          <w:rStyle w:val="libNormalChar"/>
          <w:rFonts w:hint="cs"/>
          <w:rtl/>
        </w:rPr>
        <w:t xml:space="preserve"> )</w:t>
      </w:r>
      <w:r w:rsidR="00250788">
        <w:rPr>
          <w:rStyle w:val="libNormalChar"/>
          <w:rFonts w:hint="cs"/>
          <w:rtl/>
        </w:rPr>
        <w:t xml:space="preserve"> </w:t>
      </w:r>
      <w:r w:rsidR="00292F9D">
        <w:rPr>
          <w:rtl/>
        </w:rPr>
        <w:t>:</w:t>
      </w:r>
      <w:r>
        <w:rPr>
          <w:rtl/>
        </w:rPr>
        <w:t xml:space="preserve"> إذا غابت الشمس فقد حلّ الإفطار ووجبت الصلاة</w:t>
      </w:r>
      <w:r w:rsidR="00292F9D">
        <w:rPr>
          <w:rtl/>
        </w:rPr>
        <w:t>،</w:t>
      </w:r>
      <w:r>
        <w:rPr>
          <w:rtl/>
        </w:rPr>
        <w:t xml:space="preserve"> وإذا صلّيت المغرب فقد دخل وقت العشاء الآخرة إلى انتصاف الليل. </w:t>
      </w:r>
    </w:p>
    <w:p w:rsidR="00C80E84" w:rsidRDefault="00C80E84" w:rsidP="00250788">
      <w:pPr>
        <w:pStyle w:val="libNormal"/>
        <w:rPr>
          <w:rtl/>
        </w:rPr>
      </w:pPr>
      <w:r>
        <w:rPr>
          <w:rtl/>
        </w:rPr>
        <w:t>[4859] 3</w:t>
      </w:r>
      <w:r w:rsidR="00292F9D">
        <w:rPr>
          <w:rtl/>
        </w:rPr>
        <w:t xml:space="preserve"> - </w:t>
      </w:r>
      <w:r>
        <w:rPr>
          <w:rtl/>
        </w:rPr>
        <w:t>قال</w:t>
      </w:r>
      <w:r w:rsidR="00292F9D">
        <w:rPr>
          <w:rtl/>
        </w:rPr>
        <w:t>:</w:t>
      </w:r>
      <w:r>
        <w:rPr>
          <w:rtl/>
        </w:rPr>
        <w:t xml:space="preserve"> وقال أبو جعفر </w:t>
      </w:r>
      <w:r w:rsidR="00250788" w:rsidRPr="00E00798">
        <w:rPr>
          <w:rStyle w:val="libNormalChar"/>
          <w:rFonts w:hint="cs"/>
          <w:rtl/>
        </w:rPr>
        <w:t xml:space="preserve">( </w:t>
      </w:r>
      <w:r w:rsidR="00250788">
        <w:rPr>
          <w:rStyle w:val="libAlaemChar"/>
          <w:rFonts w:hint="cs"/>
          <w:rtl/>
        </w:rPr>
        <w:t>عليه‌السلام</w:t>
      </w:r>
      <w:r w:rsidR="00250788" w:rsidRPr="00E00798">
        <w:rPr>
          <w:rStyle w:val="libNormalChar"/>
          <w:rFonts w:hint="cs"/>
          <w:rtl/>
        </w:rPr>
        <w:t xml:space="preserve"> )</w:t>
      </w:r>
      <w:r w:rsidR="00250788">
        <w:rPr>
          <w:rStyle w:val="libNormalChar"/>
          <w:rFonts w:hint="cs"/>
          <w:rtl/>
        </w:rPr>
        <w:t xml:space="preserve"> </w:t>
      </w:r>
      <w:r w:rsidR="00292F9D">
        <w:rPr>
          <w:rtl/>
        </w:rPr>
        <w:t>:</w:t>
      </w:r>
      <w:r>
        <w:rPr>
          <w:rtl/>
        </w:rPr>
        <w:t xml:space="preserve"> ملك موكّل يقول</w:t>
      </w:r>
      <w:r w:rsidR="00292F9D">
        <w:rPr>
          <w:rtl/>
        </w:rPr>
        <w:t>:</w:t>
      </w:r>
      <w:r>
        <w:rPr>
          <w:rtl/>
        </w:rPr>
        <w:t xml:space="preserve"> من بات عن العشاء الآخرة إلى نصف اللّيل فلا أنام الله عينه </w:t>
      </w:r>
      <w:r w:rsidRPr="00C80E84">
        <w:rPr>
          <w:rStyle w:val="libFootnotenumChar"/>
          <w:rtl/>
        </w:rPr>
        <w:t>(</w:t>
      </w:r>
      <w:r w:rsidR="00250788">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[4860] 4</w:t>
      </w:r>
      <w:r w:rsidR="00292F9D">
        <w:rPr>
          <w:rtl/>
        </w:rPr>
        <w:t xml:space="preserve"> - </w:t>
      </w:r>
      <w:r>
        <w:rPr>
          <w:rtl/>
        </w:rPr>
        <w:t>محمّد بن الحسن بإسناده عن سعد بن عبدالله</w:t>
      </w:r>
      <w:r w:rsidR="00292F9D">
        <w:rPr>
          <w:rtl/>
        </w:rPr>
        <w:t>،</w:t>
      </w:r>
      <w:r>
        <w:rPr>
          <w:rtl/>
        </w:rPr>
        <w:t xml:space="preserve"> عن أحمد بن محمّد بن عيسى وموسى بن جعفر</w:t>
      </w:r>
      <w:r w:rsidR="00292F9D">
        <w:rPr>
          <w:rtl/>
        </w:rPr>
        <w:t>،</w:t>
      </w:r>
      <w:r>
        <w:rPr>
          <w:rtl/>
        </w:rPr>
        <w:t xml:space="preserve"> عن أبي جعفر</w:t>
      </w:r>
      <w:r w:rsidR="00292F9D">
        <w:rPr>
          <w:rtl/>
        </w:rPr>
        <w:t>،</w:t>
      </w:r>
      <w:r>
        <w:rPr>
          <w:rtl/>
        </w:rPr>
        <w:t xml:space="preserve"> عن أبي طالب عبدالله بن الصلت</w:t>
      </w:r>
      <w:r w:rsidR="00292F9D">
        <w:rPr>
          <w:rtl/>
        </w:rPr>
        <w:t>،</w:t>
      </w:r>
      <w:r>
        <w:rPr>
          <w:rtl/>
        </w:rPr>
        <w:t xml:space="preserve"> عن الحسن بن علي بن فضّال</w:t>
      </w:r>
      <w:r w:rsidR="00292F9D">
        <w:rPr>
          <w:rtl/>
        </w:rPr>
        <w:t>،</w:t>
      </w:r>
      <w:r>
        <w:rPr>
          <w:rtl/>
        </w:rPr>
        <w:t xml:space="preserve"> عن داود بن أبي يزيد وهو داود بن فرقد</w:t>
      </w:r>
      <w:r w:rsidR="00292F9D">
        <w:rPr>
          <w:rtl/>
        </w:rPr>
        <w:t>،</w:t>
      </w:r>
      <w:r>
        <w:rPr>
          <w:rtl/>
        </w:rPr>
        <w:t xml:space="preserve"> عن بعض أصحابنا</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غابت الشمس فقد دخل وقت المغرب حتّى يمضي مقدار ما يصلّي المصلّي ثلاث ركعات</w:t>
      </w:r>
      <w:r w:rsidR="00292F9D">
        <w:rPr>
          <w:rtl/>
        </w:rPr>
        <w:t>،</w:t>
      </w:r>
      <w:r>
        <w:rPr>
          <w:rtl/>
        </w:rPr>
        <w:t xml:space="preserve"> فإذا مضى ذلك فقد دخل وقت المغرب والعشاء الآخرة حتّى يبقى من انتصاف الليل مقدار ما يصلّي المصلّي أربع ركعات</w:t>
      </w:r>
      <w:r w:rsidR="00292F9D">
        <w:rPr>
          <w:rtl/>
        </w:rPr>
        <w:t>،</w:t>
      </w:r>
      <w:r>
        <w:rPr>
          <w:rtl/>
        </w:rPr>
        <w:t xml:space="preserve"> وإذا بقي مقدار ذلك فقد خرج وقت المغرب وبقي وقت العشاء الآخرة إلى انتصاف الليل. </w:t>
      </w:r>
    </w:p>
    <w:p w:rsidR="00C80E84" w:rsidRDefault="00E00798" w:rsidP="00E00798">
      <w:pPr>
        <w:pStyle w:val="libLine"/>
        <w:rPr>
          <w:rtl/>
        </w:rPr>
      </w:pPr>
      <w:r>
        <w:rPr>
          <w:rtl/>
        </w:rPr>
        <w:t>____________________</w:t>
      </w:r>
    </w:p>
    <w:p w:rsidR="00C80E84" w:rsidRPr="00C761B0" w:rsidRDefault="00C80E84" w:rsidP="00E00798">
      <w:pPr>
        <w:pStyle w:val="libFootnote0"/>
        <w:rPr>
          <w:rtl/>
        </w:rPr>
      </w:pPr>
      <w:r w:rsidRPr="00C761B0">
        <w:rPr>
          <w:rtl/>
        </w:rPr>
        <w:t>(1) التهذيب 2</w:t>
      </w:r>
      <w:r w:rsidR="00292F9D">
        <w:rPr>
          <w:rtl/>
        </w:rPr>
        <w:t>:</w:t>
      </w:r>
      <w:r w:rsidRPr="00C761B0">
        <w:rPr>
          <w:rtl/>
        </w:rPr>
        <w:t xml:space="preserve"> 19</w:t>
      </w:r>
      <w:r>
        <w:rPr>
          <w:rtl/>
        </w:rPr>
        <w:t xml:space="preserve"> / </w:t>
      </w:r>
      <w:r w:rsidRPr="00C761B0">
        <w:rPr>
          <w:rtl/>
        </w:rPr>
        <w:t>54</w:t>
      </w:r>
      <w:r>
        <w:rPr>
          <w:rtl/>
        </w:rPr>
        <w:t>.</w:t>
      </w:r>
      <w:r w:rsidRPr="00C761B0">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142 / 662</w:t>
      </w:r>
      <w:r w:rsidR="00292F9D">
        <w:rPr>
          <w:rtl/>
        </w:rPr>
        <w:t>،</w:t>
      </w:r>
      <w:r>
        <w:rPr>
          <w:rtl/>
        </w:rPr>
        <w:t xml:space="preserve"> وأورده في الحديث 19 من الباب 16 من هذه الابواب.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142 / 663</w:t>
      </w:r>
      <w:r w:rsidR="00292F9D">
        <w:rPr>
          <w:rtl/>
        </w:rPr>
        <w:t>،</w:t>
      </w:r>
      <w:r>
        <w:rPr>
          <w:rtl/>
        </w:rPr>
        <w:t xml:space="preserve"> وأورده في الحديث 2 من الباب 29 من هذه الابواب. </w:t>
      </w:r>
    </w:p>
    <w:p w:rsidR="00C80E84" w:rsidRPr="00C761B0" w:rsidRDefault="00C80E84" w:rsidP="00250788">
      <w:pPr>
        <w:pStyle w:val="libFootnote0"/>
        <w:rPr>
          <w:rtl/>
        </w:rPr>
      </w:pPr>
      <w:r w:rsidRPr="00C761B0">
        <w:rPr>
          <w:rtl/>
        </w:rPr>
        <w:t>(</w:t>
      </w:r>
      <w:r w:rsidR="00250788">
        <w:rPr>
          <w:rFonts w:hint="cs"/>
          <w:rtl/>
        </w:rPr>
        <w:t>2</w:t>
      </w:r>
      <w:r w:rsidRPr="00C761B0">
        <w:rPr>
          <w:rtl/>
        </w:rPr>
        <w:t>) في المصدر</w:t>
      </w:r>
      <w:r w:rsidR="00292F9D">
        <w:rPr>
          <w:rtl/>
        </w:rPr>
        <w:t>:</w:t>
      </w:r>
      <w:r w:rsidRPr="00C761B0">
        <w:rPr>
          <w:rtl/>
        </w:rPr>
        <w:t xml:space="preserve"> عينيه</w:t>
      </w:r>
      <w:r>
        <w:rPr>
          <w:rtl/>
        </w:rPr>
        <w:t>.</w:t>
      </w:r>
      <w:r w:rsidRPr="00C761B0">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28 / 82</w:t>
      </w:r>
      <w:r w:rsidR="00292F9D">
        <w:rPr>
          <w:rtl/>
        </w:rPr>
        <w:t>،</w:t>
      </w:r>
      <w:r>
        <w:rPr>
          <w:rtl/>
        </w:rPr>
        <w:t xml:space="preserve"> والاستبصار 1</w:t>
      </w:r>
      <w:r w:rsidR="00292F9D">
        <w:rPr>
          <w:rtl/>
        </w:rPr>
        <w:t>:</w:t>
      </w:r>
      <w:r>
        <w:rPr>
          <w:rtl/>
        </w:rPr>
        <w:t xml:space="preserve"> 263 / 945. </w:t>
      </w:r>
    </w:p>
    <w:p w:rsidR="00E00798" w:rsidRDefault="00E00798" w:rsidP="00E00798">
      <w:pPr>
        <w:pStyle w:val="libNormal"/>
        <w:rPr>
          <w:lang w:bidi="fa-IR"/>
        </w:rPr>
      </w:pPr>
      <w:r>
        <w:rPr>
          <w:rtl/>
          <w:lang w:bidi="fa-IR"/>
        </w:rPr>
        <w:br w:type="page"/>
      </w:r>
    </w:p>
    <w:p w:rsidR="00C80E84" w:rsidRDefault="00C80E84" w:rsidP="00AB6C4B">
      <w:pPr>
        <w:pStyle w:val="libNormal"/>
        <w:rPr>
          <w:rtl/>
        </w:rPr>
      </w:pPr>
      <w:r>
        <w:rPr>
          <w:rtl/>
        </w:rPr>
        <w:lastRenderedPageBreak/>
        <w:t>[4861] 5</w:t>
      </w:r>
      <w:r w:rsidR="00292F9D">
        <w:rPr>
          <w:rtl/>
        </w:rPr>
        <w:t xml:space="preserve"> - </w:t>
      </w:r>
      <w:r>
        <w:rPr>
          <w:rtl/>
        </w:rPr>
        <w:t>وبإسناده عن محمّد بن علي بن محبوب</w:t>
      </w:r>
      <w:r w:rsidR="00292F9D">
        <w:rPr>
          <w:rtl/>
        </w:rPr>
        <w:t>،</w:t>
      </w:r>
      <w:r>
        <w:rPr>
          <w:rtl/>
        </w:rPr>
        <w:t xml:space="preserve"> عن العبّاس</w:t>
      </w:r>
      <w:r w:rsidR="00292F9D">
        <w:rPr>
          <w:rtl/>
        </w:rPr>
        <w:t>،</w:t>
      </w:r>
      <w:r>
        <w:rPr>
          <w:rtl/>
        </w:rPr>
        <w:t xml:space="preserve"> عن عبدالله بن المغيرة</w:t>
      </w:r>
      <w:r w:rsidR="00292F9D">
        <w:rPr>
          <w:rtl/>
        </w:rPr>
        <w:t>،</w:t>
      </w:r>
      <w:r>
        <w:rPr>
          <w:rtl/>
        </w:rPr>
        <w:t xml:space="preserve"> عن ابن مسكان</w:t>
      </w:r>
      <w:r w:rsidR="00292F9D">
        <w:rPr>
          <w:rtl/>
        </w:rPr>
        <w:t>،</w:t>
      </w:r>
      <w:r>
        <w:rPr>
          <w:rtl/>
        </w:rPr>
        <w:t xml:space="preserve"> رفعه إلى أبي عبدالله </w:t>
      </w:r>
      <w:r w:rsidR="00E00798" w:rsidRPr="00AB6C4B">
        <w:rPr>
          <w:rFonts w:hint="cs"/>
          <w:rtl/>
        </w:rPr>
        <w:t xml:space="preserve">( </w:t>
      </w:r>
      <w:r w:rsidR="00E00798">
        <w:rPr>
          <w:rStyle w:val="libAlaemChar"/>
          <w:rFonts w:hint="cs"/>
          <w:rtl/>
        </w:rPr>
        <w:t>عليه‌السلام</w:t>
      </w:r>
      <w:r w:rsidR="00E00798" w:rsidRPr="00AB6C4B">
        <w:rPr>
          <w:rFonts w:hint="cs"/>
          <w:rtl/>
        </w:rPr>
        <w:t xml:space="preserve"> ) </w:t>
      </w:r>
      <w:r>
        <w:rPr>
          <w:rtl/>
        </w:rPr>
        <w:t>قال</w:t>
      </w:r>
      <w:r w:rsidR="00292F9D">
        <w:rPr>
          <w:rtl/>
        </w:rPr>
        <w:t>:</w:t>
      </w:r>
      <w:r>
        <w:rPr>
          <w:rtl/>
        </w:rPr>
        <w:t xml:space="preserve"> من نام قبل أن يصلّي العتمة فلم يستيقظ حتى يمضي نصف اللّيل فليقض صلاته وليستغفر الله. </w:t>
      </w:r>
    </w:p>
    <w:p w:rsidR="00C80E84" w:rsidRDefault="00C80E84" w:rsidP="00292F9D">
      <w:pPr>
        <w:pStyle w:val="libNormal"/>
        <w:rPr>
          <w:rtl/>
        </w:rPr>
      </w:pPr>
      <w:r>
        <w:rPr>
          <w:rtl/>
        </w:rPr>
        <w:t>[4862] 6</w:t>
      </w:r>
      <w:r w:rsidR="00292F9D">
        <w:rPr>
          <w:rtl/>
        </w:rPr>
        <w:t xml:space="preserve"> - </w:t>
      </w:r>
      <w:r>
        <w:rPr>
          <w:rtl/>
        </w:rPr>
        <w:t>وقد تقدّم في حديث بكر بن محمّد</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وأوّل وقت العشاء ذهاب الحمرة</w:t>
      </w:r>
      <w:r w:rsidR="00292F9D">
        <w:rPr>
          <w:rtl/>
        </w:rPr>
        <w:t>،</w:t>
      </w:r>
      <w:r>
        <w:rPr>
          <w:rtl/>
        </w:rPr>
        <w:t xml:space="preserve"> وآخر وقتها إلى غسق الليل نصف الليل. </w:t>
      </w:r>
    </w:p>
    <w:p w:rsidR="00C80E84" w:rsidRDefault="00C80E84" w:rsidP="00292F9D">
      <w:pPr>
        <w:pStyle w:val="libNormal"/>
        <w:rPr>
          <w:rtl/>
        </w:rPr>
      </w:pPr>
      <w:r>
        <w:rPr>
          <w:rtl/>
        </w:rPr>
        <w:t>[4863] 7</w:t>
      </w:r>
      <w:r w:rsidR="00292F9D">
        <w:rPr>
          <w:rtl/>
        </w:rPr>
        <w:t xml:space="preserve"> - </w:t>
      </w:r>
      <w:r>
        <w:rPr>
          <w:rtl/>
        </w:rPr>
        <w:t>وبإسناده عن الحسن بن محمّد بن سماعة</w:t>
      </w:r>
      <w:r w:rsidR="00292F9D">
        <w:rPr>
          <w:rtl/>
        </w:rPr>
        <w:t>،</w:t>
      </w:r>
      <w:r>
        <w:rPr>
          <w:rtl/>
        </w:rPr>
        <w:t xml:space="preserve"> عن محمّد بن زياد</w:t>
      </w:r>
      <w:r w:rsidR="00292F9D">
        <w:rPr>
          <w:rtl/>
        </w:rPr>
        <w:t>،</w:t>
      </w:r>
      <w:r>
        <w:rPr>
          <w:rtl/>
        </w:rPr>
        <w:t xml:space="preserve"> عن هارون بن خارجة</w:t>
      </w:r>
      <w:r w:rsidR="00292F9D">
        <w:rPr>
          <w:rtl/>
        </w:rPr>
        <w:t>،</w:t>
      </w:r>
      <w:r>
        <w:rPr>
          <w:rtl/>
        </w:rPr>
        <w:t xml:space="preserve"> عن أبي بصير</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w:t>
      </w:r>
      <w:r w:rsidR="00AB6C4B">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AB6C4B">
        <w:rPr>
          <w:rFonts w:hint="cs"/>
          <w:rtl/>
        </w:rPr>
        <w:t xml:space="preserve">) : </w:t>
      </w:r>
      <w:r>
        <w:rPr>
          <w:rtl/>
        </w:rPr>
        <w:t>لولا أنّي أخاف أن أشقّ على أُمتي لأخّرت العتمة إلى ثلث الليل</w:t>
      </w:r>
      <w:r w:rsidR="00292F9D">
        <w:rPr>
          <w:rtl/>
        </w:rPr>
        <w:t>،</w:t>
      </w:r>
      <w:r>
        <w:rPr>
          <w:rtl/>
        </w:rPr>
        <w:t xml:space="preserve"> وأنت في رخصة إلى نصف الليل وهو غسق الليل</w:t>
      </w:r>
      <w:r w:rsidR="00292F9D">
        <w:rPr>
          <w:rtl/>
        </w:rPr>
        <w:t>،</w:t>
      </w:r>
      <w:r>
        <w:rPr>
          <w:rtl/>
        </w:rPr>
        <w:t xml:space="preserve"> فإذا مضى الغسق نادى ملكان</w:t>
      </w:r>
      <w:r w:rsidR="00292F9D">
        <w:rPr>
          <w:rtl/>
        </w:rPr>
        <w:t>:</w:t>
      </w:r>
      <w:r>
        <w:rPr>
          <w:rtl/>
        </w:rPr>
        <w:t xml:space="preserve"> من رقد عن صلاة المكتوبة بعد نصف الليل فلا رقدت عيناه. </w:t>
      </w:r>
    </w:p>
    <w:p w:rsidR="00C80E84" w:rsidRDefault="00C80E84" w:rsidP="00292F9D">
      <w:pPr>
        <w:pStyle w:val="libNormal"/>
        <w:rPr>
          <w:rtl/>
        </w:rPr>
      </w:pPr>
      <w:r>
        <w:rPr>
          <w:rtl/>
        </w:rPr>
        <w:t>[4864] 8</w:t>
      </w:r>
      <w:r w:rsidR="00292F9D">
        <w:rPr>
          <w:rtl/>
        </w:rPr>
        <w:t xml:space="preserve"> - </w:t>
      </w:r>
      <w:r>
        <w:rPr>
          <w:rtl/>
        </w:rPr>
        <w:t>وعنه</w:t>
      </w:r>
      <w:r w:rsidR="00292F9D">
        <w:rPr>
          <w:rtl/>
        </w:rPr>
        <w:t>،</w:t>
      </w:r>
      <w:r>
        <w:rPr>
          <w:rtl/>
        </w:rPr>
        <w:t xml:space="preserve"> عن صفوان</w:t>
      </w:r>
      <w:r w:rsidR="00292F9D">
        <w:rPr>
          <w:rtl/>
        </w:rPr>
        <w:t>،</w:t>
      </w:r>
      <w:r>
        <w:rPr>
          <w:rtl/>
        </w:rPr>
        <w:t xml:space="preserve"> عن معلّى أبي عثمان</w:t>
      </w:r>
      <w:r w:rsidR="00292F9D">
        <w:rPr>
          <w:rtl/>
        </w:rPr>
        <w:t>،</w:t>
      </w:r>
      <w:r>
        <w:rPr>
          <w:rtl/>
        </w:rPr>
        <w:t xml:space="preserve"> عن معلّى بن خنيس</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آخر وقت العتمة نصف الليل. </w:t>
      </w:r>
    </w:p>
    <w:p w:rsidR="00C80E84" w:rsidRDefault="00C80E84" w:rsidP="00292F9D">
      <w:pPr>
        <w:pStyle w:val="libNormal"/>
        <w:rPr>
          <w:rtl/>
        </w:rPr>
      </w:pPr>
      <w:r>
        <w:rPr>
          <w:rtl/>
        </w:rPr>
        <w:t>[4865] 9</w:t>
      </w:r>
      <w:r w:rsidR="00292F9D">
        <w:rPr>
          <w:rtl/>
        </w:rPr>
        <w:t xml:space="preserve"> - </w:t>
      </w:r>
      <w:r>
        <w:rPr>
          <w:rtl/>
        </w:rPr>
        <w:t>وعنه</w:t>
      </w:r>
      <w:r w:rsidR="00292F9D">
        <w:rPr>
          <w:rtl/>
        </w:rPr>
        <w:t>،</w:t>
      </w:r>
      <w:r>
        <w:rPr>
          <w:rtl/>
        </w:rPr>
        <w:t xml:space="preserve"> عن الحسين بن هاشم</w:t>
      </w:r>
      <w:r w:rsidR="00292F9D">
        <w:rPr>
          <w:rtl/>
        </w:rPr>
        <w:t>،</w:t>
      </w:r>
      <w:r>
        <w:rPr>
          <w:rtl/>
        </w:rPr>
        <w:t xml:space="preserve"> عن ابن مسكان</w:t>
      </w:r>
      <w:r w:rsidR="00292F9D">
        <w:rPr>
          <w:rtl/>
        </w:rPr>
        <w:t>،</w:t>
      </w:r>
      <w:r>
        <w:rPr>
          <w:rtl/>
        </w:rPr>
        <w:t xml:space="preserve"> عن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العتمة إلى ثلث الليل أو إلى نصف الليل</w:t>
      </w:r>
      <w:r w:rsidR="00292F9D">
        <w:rPr>
          <w:rtl/>
        </w:rPr>
        <w:t>،</w:t>
      </w:r>
      <w:r>
        <w:rPr>
          <w:rtl/>
        </w:rPr>
        <w:t xml:space="preserve"> وذلك التضييع. </w:t>
      </w:r>
    </w:p>
    <w:p w:rsidR="00C80E84" w:rsidRDefault="00C80E84" w:rsidP="00292F9D">
      <w:pPr>
        <w:pStyle w:val="libNormal"/>
        <w:rPr>
          <w:rtl/>
        </w:rPr>
      </w:pPr>
      <w:r>
        <w:rPr>
          <w:rtl/>
        </w:rPr>
        <w:t>[4866] 10</w:t>
      </w:r>
      <w:r w:rsidR="00292F9D">
        <w:rPr>
          <w:rtl/>
        </w:rPr>
        <w:t xml:space="preserve"> - </w:t>
      </w:r>
      <w:r>
        <w:rPr>
          <w:rtl/>
        </w:rPr>
        <w:t>وعنه</w:t>
      </w:r>
      <w:r w:rsidR="00292F9D">
        <w:rPr>
          <w:rtl/>
        </w:rPr>
        <w:t>،</w:t>
      </w:r>
      <w:r>
        <w:rPr>
          <w:rtl/>
        </w:rPr>
        <w:t xml:space="preserve"> عن ابن جبلة</w:t>
      </w:r>
      <w:r w:rsidR="00292F9D">
        <w:rPr>
          <w:rtl/>
        </w:rPr>
        <w:t>،</w:t>
      </w:r>
      <w:r>
        <w:rPr>
          <w:rtl/>
        </w:rPr>
        <w:t xml:space="preserve"> عن ذريح</w:t>
      </w:r>
      <w:r w:rsidR="00292F9D">
        <w:rPr>
          <w:rtl/>
        </w:rPr>
        <w:t>،</w:t>
      </w:r>
      <w:r>
        <w:rPr>
          <w:rtl/>
        </w:rPr>
        <w:t xml:space="preserve"> عن أبي عبدالله </w:t>
      </w:r>
      <w:r w:rsidRPr="00E00798">
        <w:rPr>
          <w:rStyle w:val="libNormalChar"/>
          <w:rtl/>
        </w:rPr>
        <w:t xml:space="preserve">( </w:t>
      </w:r>
      <w:r>
        <w:rPr>
          <w:rtl/>
        </w:rPr>
        <w:t xml:space="preserve">عليه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276 / 1097</w:t>
      </w:r>
      <w:r w:rsidR="00292F9D">
        <w:rPr>
          <w:rtl/>
        </w:rPr>
        <w:t>،</w:t>
      </w:r>
      <w:r>
        <w:rPr>
          <w:rtl/>
        </w:rPr>
        <w:t xml:space="preserve"> أورده في الحديث 6 من الباب 29 من هذه الأبواب. </w:t>
      </w:r>
    </w:p>
    <w:p w:rsidR="00C80E84" w:rsidRDefault="00C80E84" w:rsidP="00E00798">
      <w:pPr>
        <w:pStyle w:val="libFootnote0"/>
        <w:rPr>
          <w:rtl/>
        </w:rPr>
      </w:pPr>
      <w:r>
        <w:rPr>
          <w:rtl/>
        </w:rPr>
        <w:t>6</w:t>
      </w:r>
      <w:r w:rsidR="00292F9D">
        <w:rPr>
          <w:rtl/>
        </w:rPr>
        <w:t xml:space="preserve"> - </w:t>
      </w:r>
      <w:r>
        <w:rPr>
          <w:rtl/>
        </w:rPr>
        <w:t xml:space="preserve">تقدم في الحديث 6 الباب 16 من هذه الأبواب.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261 / 1041</w:t>
      </w:r>
      <w:r w:rsidR="00292F9D">
        <w:rPr>
          <w:rtl/>
        </w:rPr>
        <w:t>،</w:t>
      </w:r>
      <w:r>
        <w:rPr>
          <w:rtl/>
        </w:rPr>
        <w:t xml:space="preserve"> والاستبصار 1</w:t>
      </w:r>
      <w:r w:rsidR="00292F9D">
        <w:rPr>
          <w:rtl/>
        </w:rPr>
        <w:t>:</w:t>
      </w:r>
      <w:r>
        <w:rPr>
          <w:rtl/>
        </w:rPr>
        <w:t xml:space="preserve"> 272 / 986.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262 / 1042</w:t>
      </w:r>
      <w:r w:rsidR="00292F9D">
        <w:rPr>
          <w:rtl/>
        </w:rPr>
        <w:t>،</w:t>
      </w:r>
      <w:r>
        <w:rPr>
          <w:rtl/>
        </w:rPr>
        <w:t xml:space="preserve"> والاستبصار 1</w:t>
      </w:r>
      <w:r w:rsidR="00292F9D">
        <w:rPr>
          <w:rtl/>
        </w:rPr>
        <w:t>:</w:t>
      </w:r>
      <w:r>
        <w:rPr>
          <w:rtl/>
        </w:rPr>
        <w:t xml:space="preserve"> 273 / 987.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262 / 1043</w:t>
      </w:r>
      <w:r w:rsidR="00292F9D">
        <w:rPr>
          <w:rtl/>
        </w:rPr>
        <w:t>،</w:t>
      </w:r>
      <w:r>
        <w:rPr>
          <w:rtl/>
        </w:rPr>
        <w:t xml:space="preserve"> والاستبصار 1</w:t>
      </w:r>
      <w:r w:rsidR="00292F9D">
        <w:rPr>
          <w:rtl/>
        </w:rPr>
        <w:t>:</w:t>
      </w:r>
      <w:r>
        <w:rPr>
          <w:rtl/>
        </w:rPr>
        <w:t xml:space="preserve"> 273 / 988. </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253 / 1004. </w:t>
      </w:r>
    </w:p>
    <w:p w:rsidR="00E00798" w:rsidRDefault="00E00798" w:rsidP="00E00798">
      <w:pPr>
        <w:pStyle w:val="libNormal"/>
        <w:rPr>
          <w:lang w:bidi="fa-IR"/>
        </w:rPr>
      </w:pPr>
      <w:r>
        <w:rPr>
          <w:rtl/>
          <w:lang w:bidi="fa-IR"/>
        </w:rPr>
        <w:br w:type="page"/>
      </w:r>
    </w:p>
    <w:p w:rsidR="00C80E84" w:rsidRDefault="00C80E84" w:rsidP="00AB6C4B">
      <w:pPr>
        <w:pStyle w:val="libNormal0"/>
        <w:rPr>
          <w:rtl/>
        </w:rPr>
      </w:pPr>
      <w:r>
        <w:rPr>
          <w:rtl/>
        </w:rPr>
        <w:lastRenderedPageBreak/>
        <w:t>السلام</w:t>
      </w:r>
      <w:r w:rsidRPr="00E00798">
        <w:rPr>
          <w:rStyle w:val="libNormalChar"/>
          <w:rtl/>
        </w:rPr>
        <w:t xml:space="preserve"> )</w:t>
      </w:r>
      <w:r w:rsidR="00292F9D" w:rsidRPr="00E00798">
        <w:rPr>
          <w:rStyle w:val="libNormalChar"/>
          <w:rtl/>
        </w:rPr>
        <w:t xml:space="preserve"> </w:t>
      </w:r>
      <w:r w:rsidR="00292F9D">
        <w:rPr>
          <w:rtl/>
        </w:rPr>
        <w:t xml:space="preserve">- </w:t>
      </w:r>
      <w:r>
        <w:rPr>
          <w:rtl/>
        </w:rPr>
        <w:t>في حديث</w:t>
      </w:r>
      <w:r w:rsidR="00292F9D">
        <w:rPr>
          <w:rtl/>
        </w:rPr>
        <w:t xml:space="preserve"> -:</w:t>
      </w:r>
      <w:r>
        <w:rPr>
          <w:rtl/>
        </w:rPr>
        <w:t xml:space="preserve"> إنّ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قال</w:t>
      </w:r>
      <w:r w:rsidR="00292F9D">
        <w:rPr>
          <w:rtl/>
        </w:rPr>
        <w:t>:</w:t>
      </w:r>
      <w:r>
        <w:rPr>
          <w:rtl/>
        </w:rPr>
        <w:t xml:space="preserve"> لولا أنّي أكره أن أشقّ على أُمّتي لأ خّرتها</w:t>
      </w:r>
      <w:r w:rsidR="00292F9D">
        <w:rPr>
          <w:rtl/>
        </w:rPr>
        <w:t>،</w:t>
      </w:r>
      <w:r>
        <w:rPr>
          <w:rtl/>
        </w:rPr>
        <w:t xml:space="preserve"> يعني العتمة إلى ثلث الليل. </w:t>
      </w:r>
    </w:p>
    <w:p w:rsidR="00C80E84" w:rsidRDefault="00C80E84" w:rsidP="00292F9D">
      <w:pPr>
        <w:pStyle w:val="libNormal"/>
        <w:rPr>
          <w:rtl/>
        </w:rPr>
      </w:pPr>
      <w:r>
        <w:rPr>
          <w:rtl/>
        </w:rPr>
        <w:t>[4867] 11</w:t>
      </w:r>
      <w:r w:rsidR="00292F9D">
        <w:rPr>
          <w:rtl/>
        </w:rPr>
        <w:t xml:space="preserve"> - </w:t>
      </w:r>
      <w:r>
        <w:rPr>
          <w:rtl/>
        </w:rPr>
        <w:t>محمّد بن يعقوب</w:t>
      </w:r>
      <w:r w:rsidR="00292F9D">
        <w:rPr>
          <w:rtl/>
        </w:rPr>
        <w:t>،</w:t>
      </w:r>
      <w:r>
        <w:rPr>
          <w:rtl/>
        </w:rPr>
        <w:t xml:space="preserve"> عن عدّة من أصحابنا</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القاسم بن عروة</w:t>
      </w:r>
      <w:r w:rsidR="00292F9D">
        <w:rPr>
          <w:rtl/>
        </w:rPr>
        <w:t>،</w:t>
      </w:r>
      <w:r>
        <w:rPr>
          <w:rtl/>
        </w:rPr>
        <w:t xml:space="preserve"> عن عبيد بن زرارة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غربت الشمس دخل وقت الصلاتين </w:t>
      </w:r>
      <w:r w:rsidRPr="00C80E84">
        <w:rPr>
          <w:rStyle w:val="libFootnotenumChar"/>
          <w:rtl/>
        </w:rPr>
        <w:t>(1)</w:t>
      </w:r>
      <w:r w:rsidR="00AB6C4B">
        <w:rPr>
          <w:rtl/>
        </w:rPr>
        <w:t xml:space="preserve"> إل</w:t>
      </w:r>
      <w:r w:rsidR="00AB6C4B">
        <w:rPr>
          <w:rFonts w:hint="cs"/>
          <w:rtl/>
        </w:rPr>
        <w:t>ّ</w:t>
      </w:r>
      <w:r w:rsidR="00AB6C4B">
        <w:rPr>
          <w:rtl/>
        </w:rPr>
        <w:t>ا</w:t>
      </w:r>
      <w:r>
        <w:rPr>
          <w:rtl/>
        </w:rPr>
        <w:t xml:space="preserve"> أن قبل هذه.</w:t>
      </w:r>
    </w:p>
    <w:p w:rsidR="00C80E84" w:rsidRDefault="00C80E84" w:rsidP="00C80E84">
      <w:pPr>
        <w:pStyle w:val="libNormal"/>
        <w:rPr>
          <w:rtl/>
        </w:rPr>
      </w:pPr>
      <w:r>
        <w:rPr>
          <w:rtl/>
        </w:rPr>
        <w:t>ورواه الشيخ بإسناده عن أحمد بن محمّد</w:t>
      </w:r>
      <w:r w:rsidR="00292F9D">
        <w:rPr>
          <w:rtl/>
        </w:rPr>
        <w:t>،</w:t>
      </w:r>
      <w:r>
        <w:rPr>
          <w:rtl/>
        </w:rPr>
        <w:t xml:space="preserve"> عن أحمد بن محمّد بن أبي نصر</w:t>
      </w:r>
      <w:r w:rsidR="00292F9D">
        <w:rPr>
          <w:rtl/>
        </w:rPr>
        <w:t>،</w:t>
      </w:r>
      <w:r>
        <w:rPr>
          <w:rtl/>
        </w:rPr>
        <w:t xml:space="preserve"> عن القاسم مولى أبي أيّوب</w:t>
      </w:r>
      <w:r w:rsidR="00292F9D">
        <w:rPr>
          <w:rtl/>
        </w:rPr>
        <w:t>،</w:t>
      </w:r>
      <w:r>
        <w:rPr>
          <w:rtl/>
        </w:rPr>
        <w:t xml:space="preserve"> عن عبيد بن زرارة</w:t>
      </w:r>
      <w:r w:rsidR="00292F9D">
        <w:rPr>
          <w:rtl/>
        </w:rPr>
        <w:t>،</w:t>
      </w:r>
      <w:r>
        <w:rPr>
          <w:rtl/>
        </w:rPr>
        <w:t xml:space="preserve"> مثله </w:t>
      </w:r>
      <w:r w:rsidRPr="00C80E84">
        <w:rPr>
          <w:rStyle w:val="libFootnotenumChar"/>
          <w:rtl/>
        </w:rPr>
        <w:t>(2)</w:t>
      </w:r>
      <w:r w:rsidR="00292F9D">
        <w:rPr>
          <w:rtl/>
        </w:rPr>
        <w:t>،</w:t>
      </w:r>
      <w:r w:rsidR="00A64D1E">
        <w:rPr>
          <w:rtl/>
        </w:rPr>
        <w:t xml:space="preserve"> إل</w:t>
      </w:r>
      <w:r w:rsidR="00A64D1E">
        <w:rPr>
          <w:rFonts w:hint="cs"/>
          <w:rtl/>
        </w:rPr>
        <w:t>ّ</w:t>
      </w:r>
      <w:r w:rsidR="00A64D1E">
        <w:rPr>
          <w:rtl/>
        </w:rPr>
        <w:t>ا</w:t>
      </w:r>
      <w:r>
        <w:rPr>
          <w:rtl/>
        </w:rPr>
        <w:t xml:space="preserve"> أنّه قال</w:t>
      </w:r>
      <w:r w:rsidR="00292F9D">
        <w:rPr>
          <w:rtl/>
        </w:rPr>
        <w:t>:</w:t>
      </w:r>
      <w:r>
        <w:rPr>
          <w:rtl/>
        </w:rPr>
        <w:t xml:space="preserve"> دخل وقت الصلاتين إلى نصف الليل. </w:t>
      </w:r>
    </w:p>
    <w:p w:rsidR="00C80E84" w:rsidRDefault="00C80E84" w:rsidP="00292F9D">
      <w:pPr>
        <w:pStyle w:val="libNormal"/>
        <w:rPr>
          <w:rtl/>
        </w:rPr>
      </w:pPr>
      <w:r>
        <w:rPr>
          <w:rtl/>
        </w:rPr>
        <w:t>[4868] 12</w:t>
      </w:r>
      <w:r w:rsidR="00292F9D">
        <w:rPr>
          <w:rtl/>
        </w:rPr>
        <w:t xml:space="preserve"> - </w:t>
      </w:r>
      <w:r>
        <w:rPr>
          <w:rtl/>
        </w:rPr>
        <w:t>وعن الحسين بن محمّد</w:t>
      </w:r>
      <w:r w:rsidR="00292F9D">
        <w:rPr>
          <w:rtl/>
        </w:rPr>
        <w:t>،</w:t>
      </w:r>
      <w:r>
        <w:rPr>
          <w:rtl/>
        </w:rPr>
        <w:t xml:space="preserve"> عن معلّى بن محمّد‘</w:t>
      </w:r>
      <w:r w:rsidR="00292F9D">
        <w:rPr>
          <w:rtl/>
        </w:rPr>
        <w:t>،</w:t>
      </w:r>
      <w:r>
        <w:rPr>
          <w:rtl/>
        </w:rPr>
        <w:t xml:space="preserve"> عن الوشّاء</w:t>
      </w:r>
      <w:r w:rsidR="00292F9D">
        <w:rPr>
          <w:rtl/>
        </w:rPr>
        <w:t>،</w:t>
      </w:r>
      <w:r>
        <w:rPr>
          <w:rtl/>
        </w:rPr>
        <w:t xml:space="preserve"> عن أبان</w:t>
      </w:r>
      <w:r w:rsidR="00292F9D">
        <w:rPr>
          <w:rtl/>
        </w:rPr>
        <w:t>،</w:t>
      </w:r>
      <w:r>
        <w:rPr>
          <w:rtl/>
        </w:rPr>
        <w:t xml:space="preserve"> عن أبي بصير</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w:t>
      </w:r>
      <w:r w:rsidR="00A64D1E">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A64D1E">
        <w:rPr>
          <w:rFonts w:hint="cs"/>
          <w:rtl/>
        </w:rPr>
        <w:t xml:space="preserve">) : </w:t>
      </w:r>
      <w:r>
        <w:rPr>
          <w:rtl/>
        </w:rPr>
        <w:t xml:space="preserve">لولا أن أشقّ على أُمّتي لأخّرت العشاء إلى ثلث الليل. </w:t>
      </w:r>
    </w:p>
    <w:p w:rsidR="00C80E84" w:rsidRDefault="00C80E84" w:rsidP="00292F9D">
      <w:pPr>
        <w:pStyle w:val="libNormal"/>
        <w:rPr>
          <w:rtl/>
        </w:rPr>
      </w:pPr>
      <w:r>
        <w:rPr>
          <w:rtl/>
        </w:rPr>
        <w:t>[4869] 13</w:t>
      </w:r>
      <w:r w:rsidR="00292F9D">
        <w:rPr>
          <w:rtl/>
        </w:rPr>
        <w:t xml:space="preserve"> - </w:t>
      </w:r>
      <w:r>
        <w:rPr>
          <w:rtl/>
        </w:rPr>
        <w:t>قال الكليني</w:t>
      </w:r>
      <w:r w:rsidR="00292F9D">
        <w:rPr>
          <w:rtl/>
        </w:rPr>
        <w:t>:</w:t>
      </w:r>
      <w:r>
        <w:rPr>
          <w:rtl/>
        </w:rPr>
        <w:t xml:space="preserve"> وروي أيضاً إلى نصف الليل. </w:t>
      </w:r>
    </w:p>
    <w:p w:rsidR="00C80E84" w:rsidRDefault="00C80E84" w:rsidP="00A64D1E">
      <w:pPr>
        <w:pStyle w:val="libNormal"/>
        <w:rPr>
          <w:rtl/>
        </w:rPr>
      </w:pPr>
      <w:r>
        <w:rPr>
          <w:rtl/>
        </w:rPr>
        <w:t>[4870] 14</w:t>
      </w:r>
      <w:r w:rsidR="00292F9D">
        <w:rPr>
          <w:rtl/>
        </w:rPr>
        <w:t xml:space="preserve"> - </w:t>
      </w:r>
      <w:r>
        <w:rPr>
          <w:rtl/>
        </w:rPr>
        <w:t>وعن علي بن محمّد ومحمّد بن الحسن جميعاً</w:t>
      </w:r>
      <w:r w:rsidR="00292F9D">
        <w:rPr>
          <w:rtl/>
        </w:rPr>
        <w:t>،</w:t>
      </w:r>
      <w:r>
        <w:rPr>
          <w:rtl/>
        </w:rPr>
        <w:t xml:space="preserve"> عن سهل بن زياد</w:t>
      </w:r>
      <w:r w:rsidR="00292F9D">
        <w:rPr>
          <w:rtl/>
        </w:rPr>
        <w:t>،</w:t>
      </w:r>
      <w:r>
        <w:rPr>
          <w:rtl/>
        </w:rPr>
        <w:t xml:space="preserve"> عن إسماعيل بن مهران قال</w:t>
      </w:r>
      <w:r w:rsidR="00292F9D">
        <w:rPr>
          <w:rtl/>
        </w:rPr>
        <w:t>:</w:t>
      </w:r>
      <w:r>
        <w:rPr>
          <w:rtl/>
        </w:rPr>
        <w:t xml:space="preserve"> كتبت إلى الرضا </w:t>
      </w:r>
      <w:r w:rsidR="00A64D1E" w:rsidRPr="00E00798">
        <w:rPr>
          <w:rStyle w:val="libNormalChar"/>
          <w:rFonts w:hint="cs"/>
          <w:rtl/>
        </w:rPr>
        <w:t xml:space="preserve">( </w:t>
      </w:r>
      <w:r w:rsidR="00A64D1E">
        <w:rPr>
          <w:rStyle w:val="libAlaemChar"/>
          <w:rFonts w:hint="cs"/>
          <w:rtl/>
        </w:rPr>
        <w:t>عليه‌السلام</w:t>
      </w:r>
      <w:r w:rsidR="00A64D1E" w:rsidRPr="00E00798">
        <w:rPr>
          <w:rStyle w:val="libNormalChar"/>
          <w:rFonts w:hint="cs"/>
          <w:rtl/>
        </w:rPr>
        <w:t xml:space="preserve"> )</w:t>
      </w:r>
      <w:r w:rsidR="00A64D1E">
        <w:rPr>
          <w:rStyle w:val="libNormalChar"/>
          <w:rFonts w:hint="cs"/>
          <w:rtl/>
        </w:rPr>
        <w:t xml:space="preserve"> </w:t>
      </w:r>
      <w:r w:rsidR="00292F9D">
        <w:rPr>
          <w:rtl/>
        </w:rPr>
        <w:t>:</w:t>
      </w:r>
      <w:r>
        <w:rPr>
          <w:rtl/>
        </w:rPr>
        <w:t xml:space="preserve"> ذكر أصحابنا أنّه زالت الشمس فقد دخل وقت الظهر والعصر</w:t>
      </w:r>
      <w:r w:rsidR="00292F9D">
        <w:rPr>
          <w:rtl/>
        </w:rPr>
        <w:t>،</w:t>
      </w:r>
      <w:r>
        <w:rPr>
          <w:rtl/>
        </w:rPr>
        <w:t xml:space="preserve"> وإذا غربت دخل وقت المغرب والعشاء الآخرة</w:t>
      </w:r>
      <w:r w:rsidR="00292F9D">
        <w:rPr>
          <w:rtl/>
        </w:rPr>
        <w:t>،</w:t>
      </w:r>
      <w:r w:rsidR="00A64D1E">
        <w:rPr>
          <w:rtl/>
        </w:rPr>
        <w:t xml:space="preserve"> إل</w:t>
      </w:r>
      <w:r w:rsidR="00A64D1E">
        <w:rPr>
          <w:rFonts w:hint="cs"/>
          <w:rtl/>
        </w:rPr>
        <w:t>ّ</w:t>
      </w:r>
      <w:r w:rsidR="00A64D1E">
        <w:rPr>
          <w:rtl/>
        </w:rPr>
        <w:t>ا</w:t>
      </w:r>
      <w:r>
        <w:rPr>
          <w:rtl/>
        </w:rPr>
        <w:t xml:space="preserve"> أنّ هذه قبل هذه في السفر والحضر</w:t>
      </w:r>
      <w:r w:rsidR="00292F9D">
        <w:rPr>
          <w:rtl/>
        </w:rPr>
        <w:t>،</w:t>
      </w:r>
      <w:r>
        <w:rPr>
          <w:rtl/>
        </w:rPr>
        <w:t xml:space="preserve"> وأنّ وقت المغرب إلى ربع الليل. </w:t>
      </w:r>
    </w:p>
    <w:p w:rsidR="00C80E84" w:rsidRDefault="00C80E84" w:rsidP="00C80E84">
      <w:pPr>
        <w:pStyle w:val="libNormal"/>
        <w:rPr>
          <w:rtl/>
        </w:rPr>
      </w:pPr>
      <w:r>
        <w:rPr>
          <w:rtl/>
        </w:rPr>
        <w:t>فكتب</w:t>
      </w:r>
      <w:r w:rsidR="00292F9D">
        <w:rPr>
          <w:rtl/>
        </w:rPr>
        <w:t>:</w:t>
      </w:r>
      <w:r>
        <w:rPr>
          <w:rtl/>
        </w:rPr>
        <w:t xml:space="preserve"> كذلك الوقت غير أنّ وقت المغرب ضيّق</w:t>
      </w:r>
      <w:r w:rsidR="00292F9D">
        <w:rPr>
          <w:rtl/>
        </w:rPr>
        <w:t>،</w:t>
      </w:r>
      <w:r>
        <w:rPr>
          <w:rtl/>
        </w:rPr>
        <w:t xml:space="preserve"> الحديث.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11</w:t>
      </w:r>
      <w:r w:rsidR="00292F9D">
        <w:rPr>
          <w:rtl/>
        </w:rPr>
        <w:t xml:space="preserve"> - </w:t>
      </w:r>
      <w:r>
        <w:rPr>
          <w:rtl/>
        </w:rPr>
        <w:t>الكافي 3</w:t>
      </w:r>
      <w:r w:rsidR="00292F9D">
        <w:rPr>
          <w:rtl/>
        </w:rPr>
        <w:t>:</w:t>
      </w:r>
      <w:r>
        <w:rPr>
          <w:rtl/>
        </w:rPr>
        <w:t xml:space="preserve"> 281 / 12. </w:t>
      </w:r>
    </w:p>
    <w:p w:rsidR="00C80E84" w:rsidRPr="00C761B0" w:rsidRDefault="00C80E84" w:rsidP="00E00798">
      <w:pPr>
        <w:pStyle w:val="libFootnote0"/>
        <w:rPr>
          <w:rtl/>
        </w:rPr>
      </w:pPr>
      <w:r w:rsidRPr="00C761B0">
        <w:rPr>
          <w:rtl/>
        </w:rPr>
        <w:t>(1) اضاف في هامش الاصل عن التهذيب</w:t>
      </w:r>
      <w:r w:rsidR="00292F9D">
        <w:rPr>
          <w:rtl/>
        </w:rPr>
        <w:t>:</w:t>
      </w:r>
      <w:r w:rsidRPr="00C761B0">
        <w:rPr>
          <w:rtl/>
        </w:rPr>
        <w:t xml:space="preserve"> الى نصف الليل</w:t>
      </w:r>
      <w:r>
        <w:rPr>
          <w:rtl/>
        </w:rPr>
        <w:t>.</w:t>
      </w:r>
      <w:r w:rsidRPr="00C761B0">
        <w:rPr>
          <w:rtl/>
        </w:rPr>
        <w:t xml:space="preserve"> </w:t>
      </w:r>
    </w:p>
    <w:p w:rsidR="00C80E84" w:rsidRPr="00C761B0" w:rsidRDefault="00C80E84" w:rsidP="00E00798">
      <w:pPr>
        <w:pStyle w:val="libFootnote0"/>
        <w:rPr>
          <w:rtl/>
        </w:rPr>
      </w:pPr>
      <w:r w:rsidRPr="00C761B0">
        <w:rPr>
          <w:rtl/>
        </w:rPr>
        <w:t>(2)</w:t>
      </w:r>
      <w:r w:rsidR="00292F9D">
        <w:rPr>
          <w:rtl/>
        </w:rPr>
        <w:t xml:space="preserve"> - </w:t>
      </w:r>
      <w:r w:rsidRPr="00C761B0">
        <w:rPr>
          <w:rtl/>
        </w:rPr>
        <w:t>التهذيب 2</w:t>
      </w:r>
      <w:r w:rsidR="00292F9D">
        <w:rPr>
          <w:rtl/>
        </w:rPr>
        <w:t>:</w:t>
      </w:r>
      <w:r w:rsidRPr="00C761B0">
        <w:rPr>
          <w:rtl/>
        </w:rPr>
        <w:t xml:space="preserve"> 27</w:t>
      </w:r>
      <w:r>
        <w:rPr>
          <w:rtl/>
        </w:rPr>
        <w:t xml:space="preserve"> / </w:t>
      </w:r>
      <w:r w:rsidRPr="00C761B0">
        <w:rPr>
          <w:rtl/>
        </w:rPr>
        <w:t>78</w:t>
      </w:r>
      <w:r>
        <w:rPr>
          <w:rtl/>
        </w:rPr>
        <w:t>.</w:t>
      </w:r>
      <w:r w:rsidRPr="00C761B0">
        <w:rPr>
          <w:rtl/>
        </w:rPr>
        <w:t xml:space="preserve"> </w:t>
      </w:r>
    </w:p>
    <w:p w:rsidR="00C80E84" w:rsidRDefault="00C80E84" w:rsidP="00E00798">
      <w:pPr>
        <w:pStyle w:val="libFootnote0"/>
        <w:rPr>
          <w:rtl/>
        </w:rPr>
      </w:pPr>
      <w:r>
        <w:rPr>
          <w:rtl/>
        </w:rPr>
        <w:t>12</w:t>
      </w:r>
      <w:r w:rsidR="00292F9D">
        <w:rPr>
          <w:rtl/>
        </w:rPr>
        <w:t xml:space="preserve"> - </w:t>
      </w:r>
      <w:r>
        <w:rPr>
          <w:rtl/>
        </w:rPr>
        <w:t>الكافي 3</w:t>
      </w:r>
      <w:r w:rsidR="00292F9D">
        <w:rPr>
          <w:rtl/>
        </w:rPr>
        <w:t>:</w:t>
      </w:r>
      <w:r>
        <w:rPr>
          <w:rtl/>
        </w:rPr>
        <w:t xml:space="preserve"> 281 / 13. </w:t>
      </w:r>
    </w:p>
    <w:p w:rsidR="00C80E84" w:rsidRDefault="00C80E84" w:rsidP="00E00798">
      <w:pPr>
        <w:pStyle w:val="libFootnote0"/>
        <w:rPr>
          <w:rtl/>
        </w:rPr>
      </w:pPr>
      <w:r>
        <w:rPr>
          <w:rtl/>
        </w:rPr>
        <w:t>13</w:t>
      </w:r>
      <w:r w:rsidR="00292F9D">
        <w:rPr>
          <w:rtl/>
        </w:rPr>
        <w:t xml:space="preserve"> - </w:t>
      </w:r>
      <w:r>
        <w:rPr>
          <w:rtl/>
        </w:rPr>
        <w:t>الكافي 3</w:t>
      </w:r>
      <w:r w:rsidR="00292F9D">
        <w:rPr>
          <w:rtl/>
        </w:rPr>
        <w:t>:</w:t>
      </w:r>
      <w:r>
        <w:rPr>
          <w:rtl/>
        </w:rPr>
        <w:t xml:space="preserve"> 281 / 13. </w:t>
      </w:r>
    </w:p>
    <w:p w:rsidR="00C80E84" w:rsidRDefault="00C80E84" w:rsidP="00E00798">
      <w:pPr>
        <w:pStyle w:val="libFootnote0"/>
        <w:rPr>
          <w:rtl/>
        </w:rPr>
      </w:pPr>
      <w:r>
        <w:rPr>
          <w:rtl/>
        </w:rPr>
        <w:t>14</w:t>
      </w:r>
      <w:r w:rsidR="00292F9D">
        <w:rPr>
          <w:rtl/>
        </w:rPr>
        <w:t xml:space="preserve"> - </w:t>
      </w:r>
      <w:r>
        <w:rPr>
          <w:rtl/>
        </w:rPr>
        <w:t>الكافي 3</w:t>
      </w:r>
      <w:r w:rsidR="00292F9D">
        <w:rPr>
          <w:rtl/>
        </w:rPr>
        <w:t>:</w:t>
      </w:r>
      <w:r>
        <w:rPr>
          <w:rtl/>
        </w:rPr>
        <w:t xml:space="preserve"> 281 / 16</w:t>
      </w:r>
      <w:r w:rsidR="00292F9D">
        <w:rPr>
          <w:rtl/>
        </w:rPr>
        <w:t>،</w:t>
      </w:r>
      <w:r>
        <w:rPr>
          <w:rtl/>
        </w:rPr>
        <w:t xml:space="preserve"> والتهذيب 2</w:t>
      </w:r>
      <w:r w:rsidR="00292F9D">
        <w:rPr>
          <w:rtl/>
        </w:rPr>
        <w:t>:</w:t>
      </w:r>
      <w:r>
        <w:rPr>
          <w:rtl/>
        </w:rPr>
        <w:t xml:space="preserve"> 260 / 1037. </w:t>
      </w:r>
    </w:p>
    <w:p w:rsidR="00E00798" w:rsidRDefault="00E00798" w:rsidP="00E00798">
      <w:pPr>
        <w:pStyle w:val="libNormal"/>
        <w:rPr>
          <w:lang w:bidi="fa-IR"/>
        </w:rPr>
      </w:pPr>
      <w:r>
        <w:rPr>
          <w:rtl/>
          <w:lang w:bidi="fa-IR"/>
        </w:rPr>
        <w:br w:type="page"/>
      </w:r>
    </w:p>
    <w:p w:rsidR="00C80E84" w:rsidRDefault="00C80E84" w:rsidP="00A64D1E">
      <w:pPr>
        <w:pStyle w:val="libNormal"/>
        <w:rPr>
          <w:rtl/>
        </w:rPr>
      </w:pPr>
      <w:r>
        <w:rPr>
          <w:rtl/>
        </w:rPr>
        <w:lastRenderedPageBreak/>
        <w:t>أقول</w:t>
      </w:r>
      <w:r w:rsidR="00292F9D">
        <w:rPr>
          <w:rtl/>
        </w:rPr>
        <w:t>:</w:t>
      </w:r>
      <w:r>
        <w:rPr>
          <w:rtl/>
        </w:rPr>
        <w:t xml:space="preserve"> وتقدّم ما يدلّ عل بعض المقصود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w:t>
      </w:r>
    </w:p>
    <w:p w:rsidR="00C80E84" w:rsidRDefault="00C80E84" w:rsidP="00C80E84">
      <w:pPr>
        <w:pStyle w:val="Heading2Center"/>
        <w:rPr>
          <w:rtl/>
        </w:rPr>
      </w:pPr>
      <w:bookmarkStart w:id="492" w:name="_Toc274723932"/>
      <w:bookmarkStart w:id="493" w:name="_Toc274725791"/>
      <w:bookmarkStart w:id="494" w:name="_Toc274727237"/>
      <w:bookmarkStart w:id="495" w:name="_Toc299902573"/>
      <w:bookmarkStart w:id="496" w:name="_Toc370981672"/>
      <w:bookmarkStart w:id="497" w:name="_Toc255485092"/>
      <w:r>
        <w:rPr>
          <w:rtl/>
        </w:rPr>
        <w:t>18</w:t>
      </w:r>
      <w:r w:rsidR="00292F9D">
        <w:rPr>
          <w:rtl/>
        </w:rPr>
        <w:t xml:space="preserve"> - </w:t>
      </w:r>
      <w:r>
        <w:rPr>
          <w:rtl/>
        </w:rPr>
        <w:t>باب تأكّد استحباب تقديم المغرب في أوّل وقتها</w:t>
      </w:r>
      <w:r w:rsidR="00292F9D">
        <w:rPr>
          <w:rtl/>
        </w:rPr>
        <w:t>،</w:t>
      </w:r>
      <w:r>
        <w:rPr>
          <w:rtl/>
        </w:rPr>
        <w:t xml:space="preserve"> وكراهة</w:t>
      </w:r>
      <w:bookmarkEnd w:id="492"/>
      <w:bookmarkEnd w:id="493"/>
      <w:bookmarkEnd w:id="494"/>
      <w:bookmarkEnd w:id="495"/>
      <w:r w:rsidR="00292F9D">
        <w:rPr>
          <w:rtl/>
        </w:rPr>
        <w:t xml:space="preserve"> </w:t>
      </w:r>
      <w:bookmarkStart w:id="498" w:name="_Toc274723933"/>
      <w:bookmarkStart w:id="499" w:name="_Toc274725792"/>
      <w:bookmarkStart w:id="500" w:name="_Toc274727238"/>
      <w:bookmarkStart w:id="501" w:name="_Toc299902574"/>
      <w:r w:rsidR="00292F9D">
        <w:rPr>
          <w:rtl/>
        </w:rPr>
        <w:t>ت</w:t>
      </w:r>
      <w:r w:rsidR="00A64D1E">
        <w:rPr>
          <w:rtl/>
        </w:rPr>
        <w:t>أخيرها إل</w:t>
      </w:r>
      <w:r w:rsidR="00A64D1E">
        <w:rPr>
          <w:rFonts w:hint="cs"/>
          <w:rtl/>
        </w:rPr>
        <w:t>ّ</w:t>
      </w:r>
      <w:r w:rsidR="00A64D1E">
        <w:rPr>
          <w:rtl/>
        </w:rPr>
        <w:t>ا</w:t>
      </w:r>
      <w:r>
        <w:rPr>
          <w:rtl/>
        </w:rPr>
        <w:t xml:space="preserve"> لعذر</w:t>
      </w:r>
      <w:r w:rsidR="00292F9D">
        <w:rPr>
          <w:rtl/>
        </w:rPr>
        <w:t>،</w:t>
      </w:r>
      <w:r>
        <w:rPr>
          <w:rtl/>
        </w:rPr>
        <w:t xml:space="preserve"> وتحريم التأخير طلباً لفضلها</w:t>
      </w:r>
      <w:r w:rsidR="00292F9D">
        <w:rPr>
          <w:rtl/>
        </w:rPr>
        <w:t>،</w:t>
      </w:r>
      <w:r>
        <w:rPr>
          <w:rtl/>
        </w:rPr>
        <w:t xml:space="preserve"> وأنّ آخر</w:t>
      </w:r>
      <w:bookmarkEnd w:id="498"/>
      <w:bookmarkEnd w:id="499"/>
      <w:bookmarkEnd w:id="500"/>
      <w:bookmarkEnd w:id="501"/>
      <w:r w:rsidR="00292F9D">
        <w:rPr>
          <w:rtl/>
        </w:rPr>
        <w:t xml:space="preserve"> </w:t>
      </w:r>
      <w:bookmarkStart w:id="502" w:name="_Toc274723934"/>
      <w:bookmarkStart w:id="503" w:name="_Toc274725793"/>
      <w:bookmarkStart w:id="504" w:name="_Toc274727239"/>
      <w:bookmarkStart w:id="505" w:name="_Toc299902575"/>
      <w:r w:rsidR="00292F9D">
        <w:rPr>
          <w:rtl/>
        </w:rPr>
        <w:t>و</w:t>
      </w:r>
      <w:r>
        <w:rPr>
          <w:rtl/>
        </w:rPr>
        <w:t>قت فضيلتها ذهاب الحمرة المغربيّة.</w:t>
      </w:r>
      <w:bookmarkEnd w:id="496"/>
      <w:bookmarkEnd w:id="497"/>
      <w:bookmarkEnd w:id="502"/>
      <w:bookmarkEnd w:id="503"/>
      <w:bookmarkEnd w:id="504"/>
      <w:bookmarkEnd w:id="505"/>
    </w:p>
    <w:p w:rsidR="00C80E84" w:rsidRDefault="00C80E84" w:rsidP="00292F9D">
      <w:pPr>
        <w:pStyle w:val="libNormal"/>
        <w:rPr>
          <w:rtl/>
        </w:rPr>
      </w:pPr>
      <w:r>
        <w:rPr>
          <w:rtl/>
        </w:rPr>
        <w:t>[4871] 1</w:t>
      </w:r>
      <w:r w:rsidR="00292F9D">
        <w:rPr>
          <w:rtl/>
        </w:rPr>
        <w:t xml:space="preserve"> - </w:t>
      </w:r>
      <w:r>
        <w:rPr>
          <w:rtl/>
        </w:rPr>
        <w:t>محمّد بن يعقوب</w:t>
      </w:r>
      <w:r w:rsidR="00292F9D">
        <w:rPr>
          <w:rtl/>
        </w:rPr>
        <w:t>،</w:t>
      </w:r>
      <w:r>
        <w:rPr>
          <w:rtl/>
        </w:rPr>
        <w:t xml:space="preserve"> عن الحسين بن محمّد</w:t>
      </w:r>
      <w:r w:rsidR="00292F9D">
        <w:rPr>
          <w:rtl/>
        </w:rPr>
        <w:t>،</w:t>
      </w:r>
      <w:r>
        <w:rPr>
          <w:rtl/>
        </w:rPr>
        <w:t xml:space="preserve"> عن عبدالله بن عامر</w:t>
      </w:r>
      <w:r w:rsidR="00292F9D">
        <w:rPr>
          <w:rtl/>
        </w:rPr>
        <w:t>،</w:t>
      </w:r>
      <w:r>
        <w:rPr>
          <w:rtl/>
        </w:rPr>
        <w:t xml:space="preserve"> عن علي بن مهزيار</w:t>
      </w:r>
      <w:r w:rsidR="00292F9D">
        <w:rPr>
          <w:rtl/>
        </w:rPr>
        <w:t>،</w:t>
      </w:r>
      <w:r>
        <w:rPr>
          <w:rtl/>
        </w:rPr>
        <w:t xml:space="preserve"> عن حمّاد بن عيسى</w:t>
      </w:r>
      <w:r w:rsidR="00292F9D">
        <w:rPr>
          <w:rtl/>
        </w:rPr>
        <w:t>،</w:t>
      </w:r>
      <w:r>
        <w:rPr>
          <w:rtl/>
        </w:rPr>
        <w:t xml:space="preserve"> عن حريز</w:t>
      </w:r>
      <w:r w:rsidR="00292F9D">
        <w:rPr>
          <w:rtl/>
        </w:rPr>
        <w:t>،</w:t>
      </w:r>
      <w:r>
        <w:rPr>
          <w:rtl/>
        </w:rPr>
        <w:t xml:space="preserve"> عن زيد الشحّام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وقت المغرب؟ فقال</w:t>
      </w:r>
      <w:r w:rsidR="00292F9D">
        <w:rPr>
          <w:rtl/>
        </w:rPr>
        <w:t>:</w:t>
      </w:r>
      <w:r>
        <w:rPr>
          <w:rtl/>
        </w:rPr>
        <w:t xml:space="preserve">إنّ جبرئيل أتى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لكلّ صلاة بوقتين غير صلاة المغرب فإنّ وقتها واحد</w:t>
      </w:r>
      <w:r w:rsidR="00292F9D">
        <w:rPr>
          <w:rtl/>
        </w:rPr>
        <w:t>،</w:t>
      </w:r>
      <w:r>
        <w:rPr>
          <w:rtl/>
        </w:rPr>
        <w:t xml:space="preserve"> وإنّ وقتها وجوبها. </w:t>
      </w:r>
    </w:p>
    <w:p w:rsidR="00C80E84" w:rsidRDefault="00C80E84" w:rsidP="00AC2BA5">
      <w:pPr>
        <w:pStyle w:val="libNormal"/>
        <w:rPr>
          <w:rtl/>
        </w:rPr>
      </w:pPr>
      <w:r>
        <w:rPr>
          <w:rtl/>
        </w:rPr>
        <w:t>ورواه الشيخ بإسناده عن علي بن مهزيار</w:t>
      </w:r>
      <w:r w:rsidR="00292F9D">
        <w:rPr>
          <w:rtl/>
        </w:rPr>
        <w:t>،</w:t>
      </w:r>
      <w:r>
        <w:rPr>
          <w:rtl/>
        </w:rPr>
        <w:t xml:space="preserve"> مثله </w:t>
      </w:r>
      <w:r w:rsidRPr="00C80E84">
        <w:rPr>
          <w:rStyle w:val="libFootnotenumChar"/>
          <w:rtl/>
        </w:rPr>
        <w:t>(</w:t>
      </w:r>
      <w:r w:rsidR="00AC2BA5">
        <w:rPr>
          <w:rStyle w:val="libFootnotenumChar"/>
          <w:rFonts w:hint="cs"/>
          <w:rtl/>
        </w:rPr>
        <w:t>3</w:t>
      </w:r>
      <w:r w:rsidRPr="00C80E84">
        <w:rPr>
          <w:rStyle w:val="libFootnotenumChar"/>
          <w:rtl/>
        </w:rPr>
        <w:t>)</w:t>
      </w:r>
      <w:r>
        <w:rPr>
          <w:rtl/>
        </w:rPr>
        <w:t xml:space="preserve">. </w:t>
      </w:r>
    </w:p>
    <w:p w:rsidR="00C80E84" w:rsidRDefault="00C80E84" w:rsidP="00AC2BA5">
      <w:pPr>
        <w:pStyle w:val="libNormal"/>
        <w:rPr>
          <w:rtl/>
        </w:rPr>
      </w:pPr>
      <w:r>
        <w:rPr>
          <w:rtl/>
        </w:rPr>
        <w:t>[4872] 2</w:t>
      </w:r>
      <w:r w:rsidR="00292F9D">
        <w:rPr>
          <w:rtl/>
        </w:rPr>
        <w:t xml:space="preserve"> - </w:t>
      </w:r>
      <w:r>
        <w:rPr>
          <w:rtl/>
        </w:rPr>
        <w:t>وبالإ</w:t>
      </w:r>
      <w:r w:rsidR="00AC2BA5">
        <w:rPr>
          <w:rFonts w:hint="cs"/>
          <w:rtl/>
        </w:rPr>
        <w:t>ِ</w:t>
      </w:r>
      <w:r>
        <w:rPr>
          <w:rtl/>
        </w:rPr>
        <w:t>سناد عن حريز</w:t>
      </w:r>
      <w:r w:rsidR="00292F9D">
        <w:rPr>
          <w:rtl/>
        </w:rPr>
        <w:t>،</w:t>
      </w:r>
      <w:r>
        <w:rPr>
          <w:rtl/>
        </w:rPr>
        <w:t xml:space="preserve"> عن زرارة والفضيل قالا</w:t>
      </w:r>
      <w:r w:rsidR="00292F9D">
        <w:rPr>
          <w:rtl/>
        </w:rPr>
        <w:t>:</w:t>
      </w:r>
      <w:r>
        <w:rPr>
          <w:rtl/>
        </w:rPr>
        <w:t xml:space="preserve"> قال أبو جعفر </w:t>
      </w:r>
      <w:r w:rsidR="00AC2BA5" w:rsidRPr="00E00798">
        <w:rPr>
          <w:rStyle w:val="libNormalChar"/>
          <w:rFonts w:hint="cs"/>
          <w:rtl/>
        </w:rPr>
        <w:t xml:space="preserve">( </w:t>
      </w:r>
      <w:r w:rsidR="00AC2BA5">
        <w:rPr>
          <w:rStyle w:val="libAlaemChar"/>
          <w:rFonts w:hint="cs"/>
          <w:rtl/>
        </w:rPr>
        <w:t>عليه‌السلام</w:t>
      </w:r>
      <w:r w:rsidR="00AC2BA5" w:rsidRPr="00E00798">
        <w:rPr>
          <w:rStyle w:val="libNormalChar"/>
          <w:rFonts w:hint="cs"/>
          <w:rtl/>
        </w:rPr>
        <w:t xml:space="preserve"> )</w:t>
      </w:r>
      <w:r w:rsidR="00AC2BA5">
        <w:rPr>
          <w:rStyle w:val="libNormalChar"/>
          <w:rFonts w:hint="cs"/>
          <w:rtl/>
        </w:rPr>
        <w:t xml:space="preserve"> </w:t>
      </w:r>
      <w:r w:rsidR="00292F9D">
        <w:rPr>
          <w:rtl/>
        </w:rPr>
        <w:t>:</w:t>
      </w:r>
      <w:r>
        <w:rPr>
          <w:rtl/>
        </w:rPr>
        <w:t xml:space="preserve"> إنّ لكلّ صلاة وقتين غير المغرب فإنّ وقتها واحد</w:t>
      </w:r>
      <w:r w:rsidR="00292F9D">
        <w:rPr>
          <w:rtl/>
        </w:rPr>
        <w:t>،</w:t>
      </w:r>
      <w:r>
        <w:rPr>
          <w:rtl/>
        </w:rPr>
        <w:t xml:space="preserve"> ووقتها وجوبها</w:t>
      </w:r>
      <w:r w:rsidR="00292F9D">
        <w:rPr>
          <w:rtl/>
        </w:rPr>
        <w:t>،</w:t>
      </w:r>
      <w:r>
        <w:rPr>
          <w:rtl/>
        </w:rPr>
        <w:t xml:space="preserve"> ووقت فوتها سقوط الشفق. </w:t>
      </w:r>
    </w:p>
    <w:p w:rsidR="00C80E84" w:rsidRDefault="00C80E84" w:rsidP="00292F9D">
      <w:pPr>
        <w:pStyle w:val="libNormal"/>
        <w:rPr>
          <w:rtl/>
        </w:rPr>
      </w:pPr>
      <w:r>
        <w:rPr>
          <w:rtl/>
        </w:rPr>
        <w:t>[4873] 3</w:t>
      </w:r>
      <w:r w:rsidR="00292F9D">
        <w:rPr>
          <w:rtl/>
        </w:rPr>
        <w:t xml:space="preserve"> - </w:t>
      </w:r>
      <w:r>
        <w:rPr>
          <w:rtl/>
        </w:rPr>
        <w:t>قال الكليني</w:t>
      </w:r>
      <w:r w:rsidR="00292F9D">
        <w:rPr>
          <w:rtl/>
        </w:rPr>
        <w:t>:</w:t>
      </w:r>
      <w:r>
        <w:rPr>
          <w:rtl/>
        </w:rPr>
        <w:t xml:space="preserve"> وروي أيضاً أنّ لها وقتين</w:t>
      </w:r>
      <w:r w:rsidR="00292F9D">
        <w:rPr>
          <w:rtl/>
        </w:rPr>
        <w:t>،</w:t>
      </w:r>
      <w:r>
        <w:rPr>
          <w:rtl/>
        </w:rPr>
        <w:t xml:space="preserve"> آخر وقتها سقوط الشفق. </w:t>
      </w:r>
    </w:p>
    <w:p w:rsidR="00C80E84" w:rsidRDefault="00E00798" w:rsidP="00E00798">
      <w:pPr>
        <w:pStyle w:val="libLine"/>
        <w:rPr>
          <w:rtl/>
        </w:rPr>
      </w:pPr>
      <w:r>
        <w:rPr>
          <w:rtl/>
        </w:rPr>
        <w:t>____________________</w:t>
      </w:r>
    </w:p>
    <w:p w:rsidR="00C80E84" w:rsidRPr="00C761B0" w:rsidRDefault="00C80E84" w:rsidP="00E00798">
      <w:pPr>
        <w:pStyle w:val="libFootnote0"/>
        <w:rPr>
          <w:rtl/>
        </w:rPr>
      </w:pPr>
      <w:r w:rsidRPr="00C761B0">
        <w:rPr>
          <w:rtl/>
        </w:rPr>
        <w:t>(1) تقدم في الباب 49 من أبواب الحيض وفي الباب 10 وفي الحديث 6 من الباب 16 من هذه الأبواب</w:t>
      </w:r>
      <w:r>
        <w:rPr>
          <w:rtl/>
        </w:rPr>
        <w:t>.</w:t>
      </w:r>
      <w:r w:rsidRPr="00C761B0">
        <w:rPr>
          <w:rtl/>
        </w:rPr>
        <w:t xml:space="preserve"> </w:t>
      </w:r>
    </w:p>
    <w:p w:rsidR="00C80E84" w:rsidRPr="00C761B0" w:rsidRDefault="00C80E84" w:rsidP="00E00798">
      <w:pPr>
        <w:pStyle w:val="libFootnote0"/>
        <w:rPr>
          <w:rtl/>
        </w:rPr>
      </w:pPr>
      <w:r w:rsidRPr="00C761B0">
        <w:rPr>
          <w:rtl/>
        </w:rPr>
        <w:t xml:space="preserve">(2) يأتي في الأبواب 18 و 20 </w:t>
      </w:r>
      <w:r>
        <w:rPr>
          <w:rtl/>
        </w:rPr>
        <w:t>و 2</w:t>
      </w:r>
      <w:r w:rsidRPr="00C761B0">
        <w:rPr>
          <w:rtl/>
        </w:rPr>
        <w:t>1 وفي الحديث 3 من الباب 23 وفي الباب 29 و 32 من هذه الأبواب</w:t>
      </w:r>
      <w:r>
        <w:rPr>
          <w:rtl/>
        </w:rPr>
        <w:t>.</w:t>
      </w:r>
      <w:r w:rsidRPr="00C761B0">
        <w:rPr>
          <w:rtl/>
        </w:rPr>
        <w:t xml:space="preserve"> </w:t>
      </w:r>
    </w:p>
    <w:p w:rsidR="00C80E84" w:rsidRDefault="00C80E84" w:rsidP="00AC2BA5">
      <w:pPr>
        <w:pStyle w:val="libFootnoteCenterBold"/>
        <w:rPr>
          <w:rtl/>
        </w:rPr>
      </w:pPr>
      <w:r>
        <w:rPr>
          <w:rtl/>
        </w:rPr>
        <w:t xml:space="preserve">الباب 18 </w:t>
      </w:r>
    </w:p>
    <w:p w:rsidR="00C80E84" w:rsidRDefault="00C80E84" w:rsidP="00AC2BA5">
      <w:pPr>
        <w:pStyle w:val="libFootnoteCenterBold"/>
        <w:rPr>
          <w:rtl/>
        </w:rPr>
      </w:pPr>
      <w:r>
        <w:rPr>
          <w:rtl/>
        </w:rPr>
        <w:t xml:space="preserve">فيه 24 حديثاً </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280 / 8. </w:t>
      </w:r>
    </w:p>
    <w:p w:rsidR="00C80E84" w:rsidRPr="00C761B0" w:rsidRDefault="00C80E84" w:rsidP="00AC2BA5">
      <w:pPr>
        <w:pStyle w:val="libFootnote0"/>
        <w:rPr>
          <w:rtl/>
        </w:rPr>
      </w:pPr>
      <w:r w:rsidRPr="00C761B0">
        <w:rPr>
          <w:rtl/>
        </w:rPr>
        <w:t>(</w:t>
      </w:r>
      <w:r w:rsidR="00AC2BA5">
        <w:rPr>
          <w:rFonts w:hint="cs"/>
          <w:rtl/>
        </w:rPr>
        <w:t>3</w:t>
      </w:r>
      <w:r w:rsidRPr="00C761B0">
        <w:rPr>
          <w:rtl/>
        </w:rPr>
        <w:t>) التهذيب 2</w:t>
      </w:r>
      <w:r w:rsidR="00292F9D">
        <w:rPr>
          <w:rtl/>
        </w:rPr>
        <w:t>:</w:t>
      </w:r>
      <w:r w:rsidRPr="00C761B0">
        <w:rPr>
          <w:rtl/>
        </w:rPr>
        <w:t xml:space="preserve"> 260</w:t>
      </w:r>
      <w:r>
        <w:rPr>
          <w:rtl/>
        </w:rPr>
        <w:t xml:space="preserve"> / </w:t>
      </w:r>
      <w:r w:rsidRPr="00C761B0">
        <w:rPr>
          <w:rtl/>
        </w:rPr>
        <w:t>1036</w:t>
      </w:r>
      <w:r w:rsidR="00292F9D">
        <w:rPr>
          <w:rtl/>
        </w:rPr>
        <w:t>،</w:t>
      </w:r>
      <w:r w:rsidRPr="00C761B0">
        <w:rPr>
          <w:rtl/>
        </w:rPr>
        <w:t xml:space="preserve"> والاستبصار 1</w:t>
      </w:r>
      <w:r w:rsidR="00292F9D">
        <w:rPr>
          <w:rtl/>
        </w:rPr>
        <w:t>:</w:t>
      </w:r>
      <w:r w:rsidRPr="00C761B0">
        <w:rPr>
          <w:rtl/>
        </w:rPr>
        <w:t xml:space="preserve"> 245</w:t>
      </w:r>
      <w:r>
        <w:rPr>
          <w:rtl/>
        </w:rPr>
        <w:t xml:space="preserve"> / </w:t>
      </w:r>
      <w:r w:rsidRPr="00C761B0">
        <w:rPr>
          <w:rtl/>
        </w:rPr>
        <w:t>873</w:t>
      </w:r>
      <w:r w:rsidR="00292F9D">
        <w:rPr>
          <w:rtl/>
        </w:rPr>
        <w:t>،</w:t>
      </w:r>
      <w:r w:rsidRPr="00C761B0">
        <w:rPr>
          <w:rtl/>
        </w:rPr>
        <w:t xml:space="preserve"> و 270</w:t>
      </w:r>
      <w:r>
        <w:rPr>
          <w:rtl/>
        </w:rPr>
        <w:t xml:space="preserve"> / </w:t>
      </w:r>
      <w:r w:rsidRPr="00C761B0">
        <w:rPr>
          <w:rtl/>
        </w:rPr>
        <w:t>975</w:t>
      </w:r>
      <w:r>
        <w:rPr>
          <w:rtl/>
        </w:rPr>
        <w:t>.</w:t>
      </w:r>
      <w:r w:rsidRPr="00C761B0">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280 / 9.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280 / ذيل 9. </w:t>
      </w:r>
    </w:p>
    <w:p w:rsidR="00E00798" w:rsidRDefault="00E00798" w:rsidP="00E00798">
      <w:pPr>
        <w:pStyle w:val="libNormal"/>
        <w:rPr>
          <w:lang w:bidi="fa-IR"/>
        </w:rPr>
      </w:pPr>
      <w:r>
        <w:rPr>
          <w:rtl/>
          <w:lang w:bidi="fa-IR"/>
        </w:rPr>
        <w:br w:type="page"/>
      </w:r>
    </w:p>
    <w:p w:rsidR="00C80E84" w:rsidRDefault="00C80E84" w:rsidP="00AC2BA5">
      <w:pPr>
        <w:pStyle w:val="libNormal"/>
        <w:rPr>
          <w:rtl/>
        </w:rPr>
      </w:pPr>
      <w:r>
        <w:rPr>
          <w:rtl/>
        </w:rPr>
        <w:lastRenderedPageBreak/>
        <w:t>أقول</w:t>
      </w:r>
      <w:r w:rsidR="00292F9D">
        <w:rPr>
          <w:rtl/>
        </w:rPr>
        <w:t>:</w:t>
      </w:r>
      <w:r>
        <w:rPr>
          <w:rtl/>
        </w:rPr>
        <w:t xml:space="preserve"> جمع الكليني بينهما بالحمل على تقارب ما بين الوقتين. </w:t>
      </w:r>
    </w:p>
    <w:p w:rsidR="00C80E84" w:rsidRDefault="00C80E84" w:rsidP="00292F9D">
      <w:pPr>
        <w:pStyle w:val="libNormal"/>
        <w:rPr>
          <w:rtl/>
        </w:rPr>
      </w:pPr>
      <w:r>
        <w:rPr>
          <w:rtl/>
        </w:rPr>
        <w:t>[4874] 4</w:t>
      </w:r>
      <w:r w:rsidR="00292F9D">
        <w:rPr>
          <w:rtl/>
        </w:rPr>
        <w:t xml:space="preserve"> - </w:t>
      </w:r>
      <w:r>
        <w:rPr>
          <w:rtl/>
        </w:rPr>
        <w:t>وعن علي بن محمّد ومحمّد بن الحسن جميعاً</w:t>
      </w:r>
      <w:r w:rsidR="00292F9D">
        <w:rPr>
          <w:rtl/>
        </w:rPr>
        <w:t>،</w:t>
      </w:r>
      <w:r>
        <w:rPr>
          <w:rtl/>
        </w:rPr>
        <w:t xml:space="preserve"> عن سهل بن زياد</w:t>
      </w:r>
      <w:r w:rsidR="00292F9D">
        <w:rPr>
          <w:rtl/>
        </w:rPr>
        <w:t>،</w:t>
      </w:r>
      <w:r>
        <w:rPr>
          <w:rtl/>
        </w:rPr>
        <w:t xml:space="preserve"> عن إسماعيل بن مهران قال</w:t>
      </w:r>
      <w:r w:rsidR="00292F9D">
        <w:rPr>
          <w:rtl/>
        </w:rPr>
        <w:t>:</w:t>
      </w:r>
      <w:r>
        <w:rPr>
          <w:rtl/>
        </w:rPr>
        <w:t xml:space="preserve"> كتبت إلى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إلى أن قال</w:t>
      </w:r>
      <w:r w:rsidR="00292F9D">
        <w:rPr>
          <w:rtl/>
        </w:rPr>
        <w:t xml:space="preserve"> - </w:t>
      </w:r>
      <w:r>
        <w:rPr>
          <w:rtl/>
        </w:rPr>
        <w:t>فكتب</w:t>
      </w:r>
      <w:r w:rsidR="00292F9D">
        <w:rPr>
          <w:rtl/>
        </w:rPr>
        <w:t>:</w:t>
      </w:r>
      <w:r>
        <w:rPr>
          <w:rtl/>
        </w:rPr>
        <w:t xml:space="preserve"> كذلك الوقت غير أنّ وقت المغرب ضيّق</w:t>
      </w:r>
      <w:r w:rsidR="00292F9D">
        <w:rPr>
          <w:rtl/>
        </w:rPr>
        <w:t>،</w:t>
      </w:r>
      <w:r>
        <w:rPr>
          <w:rtl/>
        </w:rPr>
        <w:t xml:space="preserve"> وآخر وقتها ذهاب الحمرة</w:t>
      </w:r>
      <w:r w:rsidR="00292F9D">
        <w:rPr>
          <w:rtl/>
        </w:rPr>
        <w:t>،</w:t>
      </w:r>
      <w:r>
        <w:rPr>
          <w:rtl/>
        </w:rPr>
        <w:t xml:space="preserve"> مصيرها إلى البياض في أُفق المغرب. </w:t>
      </w:r>
    </w:p>
    <w:p w:rsidR="00C80E84" w:rsidRDefault="00C80E84" w:rsidP="00C80E84">
      <w:pPr>
        <w:pStyle w:val="libNormal"/>
        <w:rPr>
          <w:rtl/>
        </w:rPr>
      </w:pPr>
      <w:r>
        <w:rPr>
          <w:rtl/>
        </w:rPr>
        <w:t>ورواه الشيخ بإسناده عن سهل بن زياد</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[4875] 5</w:t>
      </w:r>
      <w:r w:rsidR="00292F9D">
        <w:rPr>
          <w:rtl/>
        </w:rPr>
        <w:t xml:space="preserve"> - </w:t>
      </w:r>
      <w:r>
        <w:rPr>
          <w:rtl/>
        </w:rPr>
        <w:t>محمّد بن علي بن الحسين بإسناده عن محمّد بن يحيى الخثعمي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يصلّي المغرب ويصلّي معه حيّ من الأنصار يقال لهم</w:t>
      </w:r>
      <w:r w:rsidR="00292F9D">
        <w:rPr>
          <w:rtl/>
        </w:rPr>
        <w:t>:</w:t>
      </w:r>
      <w:r>
        <w:rPr>
          <w:rtl/>
        </w:rPr>
        <w:t xml:space="preserve"> بنو سلمة</w:t>
      </w:r>
      <w:r w:rsidR="00292F9D">
        <w:rPr>
          <w:rtl/>
        </w:rPr>
        <w:t>،</w:t>
      </w:r>
      <w:r>
        <w:rPr>
          <w:rtl/>
        </w:rPr>
        <w:t xml:space="preserve"> منازلهم على نصف ميل</w:t>
      </w:r>
      <w:r w:rsidR="00292F9D">
        <w:rPr>
          <w:rtl/>
        </w:rPr>
        <w:t>،</w:t>
      </w:r>
      <w:r>
        <w:rPr>
          <w:rtl/>
        </w:rPr>
        <w:t xml:space="preserve"> فيصلّون معه</w:t>
      </w:r>
      <w:r w:rsidR="00292F9D">
        <w:rPr>
          <w:rtl/>
        </w:rPr>
        <w:t>،</w:t>
      </w:r>
      <w:r>
        <w:rPr>
          <w:rtl/>
        </w:rPr>
        <w:t xml:space="preserve"> ثمّ ينصرفون إلى منازلهم وهم يرون مواضع سهامهم. </w:t>
      </w:r>
    </w:p>
    <w:p w:rsidR="00C80E84" w:rsidRDefault="00C80E84" w:rsidP="00AC2BA5">
      <w:pPr>
        <w:pStyle w:val="libNormal"/>
        <w:rPr>
          <w:rtl/>
        </w:rPr>
      </w:pPr>
      <w:r>
        <w:rPr>
          <w:rtl/>
        </w:rPr>
        <w:t xml:space="preserve">ورواه في </w:t>
      </w:r>
      <w:r w:rsidRPr="00E00798">
        <w:rPr>
          <w:rStyle w:val="libNormalChar"/>
          <w:rtl/>
        </w:rPr>
        <w:t xml:space="preserve">( </w:t>
      </w:r>
      <w:r>
        <w:rPr>
          <w:rtl/>
        </w:rPr>
        <w:t>الأمالي )</w:t>
      </w:r>
      <w:r w:rsidR="00292F9D">
        <w:rPr>
          <w:rtl/>
        </w:rPr>
        <w:t>:</w:t>
      </w:r>
      <w:r>
        <w:rPr>
          <w:rtl/>
        </w:rPr>
        <w:t xml:space="preserve"> عن محمّد بن الحسن</w:t>
      </w:r>
      <w:r w:rsidR="00292F9D">
        <w:rPr>
          <w:rtl/>
        </w:rPr>
        <w:t>،</w:t>
      </w:r>
      <w:r>
        <w:rPr>
          <w:rtl/>
        </w:rPr>
        <w:t xml:space="preserve"> عن الحسين بن الحسن بن أبان</w:t>
      </w:r>
      <w:r w:rsidR="00292F9D">
        <w:rPr>
          <w:rtl/>
        </w:rPr>
        <w:t>،</w:t>
      </w:r>
      <w:r>
        <w:rPr>
          <w:rtl/>
        </w:rPr>
        <w:t xml:space="preserve"> عن الحسين بن سعيد</w:t>
      </w:r>
      <w:r w:rsidR="00292F9D">
        <w:rPr>
          <w:rtl/>
        </w:rPr>
        <w:t>،</w:t>
      </w:r>
      <w:r>
        <w:rPr>
          <w:rtl/>
        </w:rPr>
        <w:t xml:space="preserve"> عن محمّد بن أبي عمير</w:t>
      </w:r>
      <w:r w:rsidR="00292F9D">
        <w:rPr>
          <w:rtl/>
        </w:rPr>
        <w:t>،</w:t>
      </w:r>
      <w:r>
        <w:rPr>
          <w:rtl/>
        </w:rPr>
        <w:t xml:space="preserve"> عن محمّد بن يحيى الخثعمي</w:t>
      </w:r>
      <w:r w:rsidR="00292F9D">
        <w:rPr>
          <w:rtl/>
        </w:rPr>
        <w:t>،</w:t>
      </w:r>
      <w:r>
        <w:rPr>
          <w:rtl/>
        </w:rPr>
        <w:t xml:space="preserve"> مثله </w:t>
      </w:r>
      <w:r w:rsidRPr="00C80E84">
        <w:rPr>
          <w:rStyle w:val="libFootnotenumChar"/>
          <w:rtl/>
        </w:rPr>
        <w:t>(</w:t>
      </w:r>
      <w:r w:rsidR="00AC2BA5">
        <w:rPr>
          <w:rStyle w:val="libFootnotenumChar"/>
          <w:rFonts w:hint="cs"/>
          <w:rtl/>
        </w:rPr>
        <w:t>2</w:t>
      </w:r>
      <w:r w:rsidRPr="00C80E84">
        <w:rPr>
          <w:rStyle w:val="libFootnotenumChar"/>
          <w:rtl/>
        </w:rPr>
        <w:t>)</w:t>
      </w:r>
      <w:r>
        <w:rPr>
          <w:rtl/>
        </w:rPr>
        <w:t xml:space="preserve">. </w:t>
      </w:r>
    </w:p>
    <w:p w:rsidR="00C80E84" w:rsidRDefault="00C80E84" w:rsidP="00AC2BA5">
      <w:pPr>
        <w:pStyle w:val="libNormal"/>
        <w:rPr>
          <w:rtl/>
        </w:rPr>
      </w:pPr>
      <w:r>
        <w:rPr>
          <w:rtl/>
        </w:rPr>
        <w:t>[4876] 6</w:t>
      </w:r>
      <w:r w:rsidR="00292F9D">
        <w:rPr>
          <w:rtl/>
        </w:rPr>
        <w:t xml:space="preserve"> - </w:t>
      </w:r>
      <w:r>
        <w:rPr>
          <w:rtl/>
        </w:rPr>
        <w:t>قال</w:t>
      </w:r>
      <w:r w:rsidR="00292F9D">
        <w:rPr>
          <w:rtl/>
        </w:rPr>
        <w:t>:</w:t>
      </w:r>
      <w:r>
        <w:rPr>
          <w:rtl/>
        </w:rPr>
        <w:t xml:space="preserve"> وقال الصادق </w:t>
      </w:r>
      <w:r w:rsidR="00AC2BA5" w:rsidRPr="00E00798">
        <w:rPr>
          <w:rStyle w:val="libNormalChar"/>
          <w:rFonts w:hint="cs"/>
          <w:rtl/>
        </w:rPr>
        <w:t xml:space="preserve">( </w:t>
      </w:r>
      <w:r w:rsidR="00AC2BA5">
        <w:rPr>
          <w:rStyle w:val="libAlaemChar"/>
          <w:rFonts w:hint="cs"/>
          <w:rtl/>
        </w:rPr>
        <w:t>عليه‌السلام</w:t>
      </w:r>
      <w:r w:rsidR="00AC2BA5" w:rsidRPr="00E00798">
        <w:rPr>
          <w:rStyle w:val="libNormalChar"/>
          <w:rFonts w:hint="cs"/>
          <w:rtl/>
        </w:rPr>
        <w:t xml:space="preserve"> )</w:t>
      </w:r>
      <w:r w:rsidR="00AC2BA5">
        <w:rPr>
          <w:rStyle w:val="libNormalChar"/>
          <w:rFonts w:hint="cs"/>
          <w:rtl/>
        </w:rPr>
        <w:t xml:space="preserve"> </w:t>
      </w:r>
      <w:r w:rsidR="00292F9D">
        <w:rPr>
          <w:rtl/>
        </w:rPr>
        <w:t>:</w:t>
      </w:r>
      <w:r>
        <w:rPr>
          <w:rtl/>
        </w:rPr>
        <w:t xml:space="preserve"> ملعون معلون من أخّر المغرب طلباً لفضلها. </w:t>
      </w:r>
    </w:p>
    <w:p w:rsidR="00C80E84" w:rsidRDefault="00C80E84" w:rsidP="00292F9D">
      <w:pPr>
        <w:pStyle w:val="libNormal"/>
        <w:rPr>
          <w:rtl/>
        </w:rPr>
      </w:pPr>
      <w:r>
        <w:rPr>
          <w:rtl/>
        </w:rPr>
        <w:t>[4877] 7</w:t>
      </w:r>
      <w:r w:rsidR="00292F9D">
        <w:rPr>
          <w:rtl/>
        </w:rPr>
        <w:t xml:space="preserve"> - </w:t>
      </w:r>
      <w:r>
        <w:rPr>
          <w:rtl/>
        </w:rPr>
        <w:t>قال</w:t>
      </w:r>
      <w:r w:rsidR="00292F9D">
        <w:rPr>
          <w:rtl/>
        </w:rPr>
        <w:t>:</w:t>
      </w:r>
      <w:r>
        <w:rPr>
          <w:rtl/>
        </w:rPr>
        <w:t xml:space="preserve"> وقيل له</w:t>
      </w:r>
      <w:r w:rsidR="00292F9D">
        <w:rPr>
          <w:rtl/>
        </w:rPr>
        <w:t>:</w:t>
      </w:r>
      <w:r>
        <w:rPr>
          <w:rtl/>
        </w:rPr>
        <w:t xml:space="preserve"> إنّ أهل العراق يؤخّرون المغرب حتى تشتبك النجوم؟ فقال</w:t>
      </w:r>
      <w:r w:rsidR="00292F9D">
        <w:rPr>
          <w:rtl/>
        </w:rPr>
        <w:t>:</w:t>
      </w:r>
      <w:r>
        <w:rPr>
          <w:rtl/>
        </w:rPr>
        <w:t xml:space="preserve"> هذا من عمل عدوّ الله أبي الخطّاب.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281 / 16</w:t>
      </w:r>
      <w:r w:rsidR="00292F9D">
        <w:rPr>
          <w:rtl/>
        </w:rPr>
        <w:t>،</w:t>
      </w:r>
      <w:r>
        <w:rPr>
          <w:rtl/>
        </w:rPr>
        <w:t xml:space="preserve"> أورد صدره في الحديث 20 الباب 4 والحديث 14 من الباب 17 من هذه الأبواب. </w:t>
      </w:r>
    </w:p>
    <w:p w:rsidR="00C80E84" w:rsidRPr="00C761B0" w:rsidRDefault="00C80E84" w:rsidP="00E00798">
      <w:pPr>
        <w:pStyle w:val="libFootnote0"/>
        <w:rPr>
          <w:rtl/>
        </w:rPr>
      </w:pPr>
      <w:r w:rsidRPr="00C761B0">
        <w:rPr>
          <w:rtl/>
        </w:rPr>
        <w:t>(1) التهذيب 2</w:t>
      </w:r>
      <w:r w:rsidR="00292F9D">
        <w:rPr>
          <w:rtl/>
        </w:rPr>
        <w:t>:</w:t>
      </w:r>
      <w:r w:rsidRPr="00C761B0">
        <w:rPr>
          <w:rtl/>
        </w:rPr>
        <w:t xml:space="preserve"> 260</w:t>
      </w:r>
      <w:r>
        <w:rPr>
          <w:rtl/>
        </w:rPr>
        <w:t xml:space="preserve"> / </w:t>
      </w:r>
      <w:r w:rsidRPr="00C761B0">
        <w:rPr>
          <w:rtl/>
        </w:rPr>
        <w:t>1037</w:t>
      </w:r>
      <w:r w:rsidR="00292F9D">
        <w:rPr>
          <w:rtl/>
        </w:rPr>
        <w:t>،</w:t>
      </w:r>
      <w:r w:rsidRPr="00C761B0">
        <w:rPr>
          <w:rtl/>
        </w:rPr>
        <w:t xml:space="preserve"> والاستبصار 1</w:t>
      </w:r>
      <w:r w:rsidR="00292F9D">
        <w:rPr>
          <w:rtl/>
        </w:rPr>
        <w:t>:</w:t>
      </w:r>
      <w:r w:rsidRPr="00C761B0">
        <w:rPr>
          <w:rtl/>
        </w:rPr>
        <w:t xml:space="preserve"> 270</w:t>
      </w:r>
      <w:r>
        <w:rPr>
          <w:rtl/>
        </w:rPr>
        <w:t xml:space="preserve"> / </w:t>
      </w:r>
      <w:r w:rsidRPr="00C761B0">
        <w:rPr>
          <w:rtl/>
        </w:rPr>
        <w:t>976</w:t>
      </w:r>
      <w:r>
        <w:rPr>
          <w:rtl/>
        </w:rPr>
        <w:t>.</w:t>
      </w:r>
      <w:r w:rsidRPr="00C761B0">
        <w:rPr>
          <w:rtl/>
        </w:rPr>
        <w:t xml:space="preserve"> </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142 / 659. </w:t>
      </w:r>
    </w:p>
    <w:p w:rsidR="00C80E84" w:rsidRPr="00C761B0" w:rsidRDefault="00C80E84" w:rsidP="00AC2BA5">
      <w:pPr>
        <w:pStyle w:val="libFootnote0"/>
        <w:rPr>
          <w:rtl/>
        </w:rPr>
      </w:pPr>
      <w:r w:rsidRPr="00C761B0">
        <w:rPr>
          <w:rtl/>
        </w:rPr>
        <w:t>(</w:t>
      </w:r>
      <w:r w:rsidR="00AC2BA5">
        <w:rPr>
          <w:rFonts w:hint="cs"/>
          <w:rtl/>
        </w:rPr>
        <w:t>2</w:t>
      </w:r>
      <w:r w:rsidRPr="00C761B0">
        <w:rPr>
          <w:rtl/>
        </w:rPr>
        <w:t>) أمالي الصدوق</w:t>
      </w:r>
      <w:r w:rsidR="00292F9D">
        <w:rPr>
          <w:rtl/>
        </w:rPr>
        <w:t>:</w:t>
      </w:r>
      <w:r w:rsidRPr="00C761B0">
        <w:rPr>
          <w:rtl/>
        </w:rPr>
        <w:t xml:space="preserve"> 74</w:t>
      </w:r>
      <w:r>
        <w:rPr>
          <w:rtl/>
        </w:rPr>
        <w:t xml:space="preserve"> / </w:t>
      </w:r>
      <w:r w:rsidRPr="00C761B0">
        <w:rPr>
          <w:rtl/>
        </w:rPr>
        <w:t>14</w:t>
      </w:r>
      <w:r>
        <w:rPr>
          <w:rtl/>
        </w:rPr>
        <w:t>.</w:t>
      </w:r>
      <w:r w:rsidRPr="00C761B0">
        <w:rPr>
          <w:rtl/>
        </w:rPr>
        <w:t xml:space="preserve">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142 / 660. </w:t>
      </w:r>
    </w:p>
    <w:p w:rsidR="00C80E84" w:rsidRDefault="00C80E84" w:rsidP="00E00798">
      <w:pPr>
        <w:pStyle w:val="libFootnote0"/>
        <w:rPr>
          <w:rtl/>
        </w:rPr>
      </w:pPr>
      <w:r>
        <w:rPr>
          <w:rtl/>
        </w:rPr>
        <w:t>7</w:t>
      </w:r>
      <w:r w:rsidR="00292F9D">
        <w:rPr>
          <w:rtl/>
        </w:rPr>
        <w:t xml:space="preserve"> - </w:t>
      </w:r>
      <w:r>
        <w:rPr>
          <w:rtl/>
        </w:rPr>
        <w:t>الفقيه 1</w:t>
      </w:r>
      <w:r w:rsidR="00292F9D">
        <w:rPr>
          <w:rtl/>
        </w:rPr>
        <w:t>:</w:t>
      </w:r>
      <w:r>
        <w:rPr>
          <w:rtl/>
        </w:rPr>
        <w:t xml:space="preserve"> 142 / 660. </w:t>
      </w:r>
    </w:p>
    <w:p w:rsidR="00E00798" w:rsidRDefault="00E00798" w:rsidP="00E00798">
      <w:pPr>
        <w:pStyle w:val="libNormal"/>
        <w:rPr>
          <w:lang w:bidi="fa-IR"/>
        </w:rPr>
      </w:pPr>
      <w:r>
        <w:rPr>
          <w:rtl/>
          <w:lang w:bidi="fa-IR"/>
        </w:rPr>
        <w:br w:type="page"/>
      </w:r>
    </w:p>
    <w:p w:rsidR="00C80E84" w:rsidRDefault="00C80E84" w:rsidP="001935AD">
      <w:pPr>
        <w:pStyle w:val="libNormal"/>
        <w:rPr>
          <w:rtl/>
        </w:rPr>
      </w:pPr>
      <w:r>
        <w:rPr>
          <w:rtl/>
        </w:rPr>
        <w:lastRenderedPageBreak/>
        <w:t>[4878] 8</w:t>
      </w:r>
      <w:r w:rsidR="00292F9D">
        <w:rPr>
          <w:rtl/>
        </w:rPr>
        <w:t xml:space="preserve"> - </w:t>
      </w:r>
      <w:r>
        <w:rPr>
          <w:rtl/>
        </w:rPr>
        <w:t xml:space="preserve">وفي </w:t>
      </w:r>
      <w:r w:rsidRPr="001935AD">
        <w:rPr>
          <w:rtl/>
        </w:rPr>
        <w:t xml:space="preserve">( </w:t>
      </w:r>
      <w:r>
        <w:rPr>
          <w:rtl/>
        </w:rPr>
        <w:t>المجالس</w:t>
      </w:r>
      <w:r w:rsidRPr="001935AD">
        <w:rPr>
          <w:rtl/>
        </w:rPr>
        <w:t xml:space="preserve"> ) </w:t>
      </w:r>
      <w:r>
        <w:rPr>
          <w:rtl/>
        </w:rPr>
        <w:t>عن أبيه</w:t>
      </w:r>
      <w:r w:rsidR="00292F9D">
        <w:rPr>
          <w:rtl/>
        </w:rPr>
        <w:t>،</w:t>
      </w:r>
      <w:r>
        <w:rPr>
          <w:rtl/>
        </w:rPr>
        <w:t xml:space="preserve"> عن محمّد بن يحيى</w:t>
      </w:r>
      <w:r w:rsidR="00292F9D">
        <w:rPr>
          <w:rtl/>
        </w:rPr>
        <w:t>،</w:t>
      </w:r>
      <w:r>
        <w:rPr>
          <w:rtl/>
        </w:rPr>
        <w:t xml:space="preserve"> عن سهل بن زياد</w:t>
      </w:r>
      <w:r w:rsidR="00292F9D">
        <w:rPr>
          <w:rtl/>
        </w:rPr>
        <w:t>،</w:t>
      </w:r>
      <w:r>
        <w:rPr>
          <w:rtl/>
        </w:rPr>
        <w:t xml:space="preserve"> عن هارون بن مسلم</w:t>
      </w:r>
      <w:r w:rsidR="00292F9D">
        <w:rPr>
          <w:rtl/>
        </w:rPr>
        <w:t>،</w:t>
      </w:r>
      <w:r>
        <w:rPr>
          <w:rtl/>
        </w:rPr>
        <w:t xml:space="preserve"> عن محمّد بن أبي عمير</w:t>
      </w:r>
      <w:r w:rsidR="00292F9D">
        <w:rPr>
          <w:rtl/>
        </w:rPr>
        <w:t>،</w:t>
      </w:r>
      <w:r>
        <w:rPr>
          <w:rtl/>
        </w:rPr>
        <w:t xml:space="preserve"> عن علي بن إسماعيل</w:t>
      </w:r>
      <w:r w:rsidR="00292F9D">
        <w:rPr>
          <w:rtl/>
        </w:rPr>
        <w:t>،</w:t>
      </w:r>
      <w:r>
        <w:rPr>
          <w:rtl/>
        </w:rPr>
        <w:t xml:space="preserve"> عن زيد الشحّام قال</w:t>
      </w:r>
      <w:r w:rsidR="00292F9D">
        <w:rPr>
          <w:rtl/>
        </w:rPr>
        <w:t>:</w:t>
      </w:r>
      <w:r>
        <w:rPr>
          <w:rtl/>
        </w:rPr>
        <w:t xml:space="preserve"> سمعت أبا عبدالله </w:t>
      </w:r>
      <w:r w:rsidR="00E00798" w:rsidRPr="001935AD">
        <w:rPr>
          <w:rFonts w:hint="cs"/>
          <w:rtl/>
        </w:rPr>
        <w:t xml:space="preserve">( </w:t>
      </w:r>
      <w:r w:rsidR="00E00798">
        <w:rPr>
          <w:rStyle w:val="libAlaemChar"/>
          <w:rFonts w:hint="cs"/>
          <w:rtl/>
        </w:rPr>
        <w:t>عليه‌السلام</w:t>
      </w:r>
      <w:r w:rsidR="00E00798" w:rsidRPr="001935AD">
        <w:rPr>
          <w:rFonts w:hint="cs"/>
          <w:rtl/>
        </w:rPr>
        <w:t xml:space="preserve"> ) </w:t>
      </w:r>
      <w:r>
        <w:rPr>
          <w:rtl/>
        </w:rPr>
        <w:t>يقول</w:t>
      </w:r>
      <w:r w:rsidR="00292F9D">
        <w:rPr>
          <w:rtl/>
        </w:rPr>
        <w:t>:</w:t>
      </w:r>
      <w:r>
        <w:rPr>
          <w:rtl/>
        </w:rPr>
        <w:t xml:space="preserve"> من أخّر المغرب حتى تشتبك النجوم من غير علّة فأنا إلى الله منه بريء. </w:t>
      </w:r>
    </w:p>
    <w:p w:rsidR="00C80E84" w:rsidRDefault="00C80E84" w:rsidP="00292F9D">
      <w:pPr>
        <w:pStyle w:val="libNormal"/>
        <w:rPr>
          <w:rtl/>
        </w:rPr>
      </w:pPr>
      <w:r>
        <w:rPr>
          <w:rtl/>
        </w:rPr>
        <w:t>[4879] 9</w:t>
      </w:r>
      <w:r w:rsidR="00292F9D">
        <w:rPr>
          <w:rtl/>
        </w:rPr>
        <w:t xml:space="preserve"> - </w:t>
      </w:r>
      <w:r>
        <w:rPr>
          <w:rtl/>
        </w:rPr>
        <w:t xml:space="preserve">وفي </w:t>
      </w:r>
      <w:r w:rsidRPr="00E00798">
        <w:rPr>
          <w:rStyle w:val="libNormalChar"/>
          <w:rtl/>
        </w:rPr>
        <w:t xml:space="preserve">( </w:t>
      </w:r>
      <w:r>
        <w:rPr>
          <w:rtl/>
        </w:rPr>
        <w:t>العلل )</w:t>
      </w:r>
      <w:r w:rsidR="00292F9D">
        <w:rPr>
          <w:rtl/>
        </w:rPr>
        <w:t>:</w:t>
      </w:r>
      <w:r>
        <w:rPr>
          <w:rtl/>
        </w:rPr>
        <w:t xml:space="preserve"> عن محمّد بن الحسن</w:t>
      </w:r>
      <w:r w:rsidR="00292F9D">
        <w:rPr>
          <w:rtl/>
        </w:rPr>
        <w:t>،</w:t>
      </w:r>
      <w:r>
        <w:rPr>
          <w:rtl/>
        </w:rPr>
        <w:t xml:space="preserve"> عن الصفّ</w:t>
      </w:r>
      <w:r w:rsidR="00292F9D">
        <w:rPr>
          <w:rtl/>
        </w:rPr>
        <w:t xml:space="preserve"> - </w:t>
      </w:r>
      <w:r>
        <w:rPr>
          <w:rtl/>
        </w:rPr>
        <w:t>ار</w:t>
      </w:r>
      <w:r w:rsidR="00292F9D">
        <w:rPr>
          <w:rtl/>
        </w:rPr>
        <w:t>،</w:t>
      </w:r>
      <w:r>
        <w:rPr>
          <w:rtl/>
        </w:rPr>
        <w:t xml:space="preserve"> عن معاوية بن حكيم</w:t>
      </w:r>
      <w:r w:rsidR="00292F9D">
        <w:rPr>
          <w:rtl/>
        </w:rPr>
        <w:t>،</w:t>
      </w:r>
      <w:r>
        <w:rPr>
          <w:rtl/>
        </w:rPr>
        <w:t xml:space="preserve"> عن عبدالله بن المغيرة</w:t>
      </w:r>
      <w:r w:rsidR="00292F9D">
        <w:rPr>
          <w:rtl/>
        </w:rPr>
        <w:t>،</w:t>
      </w:r>
      <w:r>
        <w:rPr>
          <w:rtl/>
        </w:rPr>
        <w:t xml:space="preserve"> عن ابن مسكان</w:t>
      </w:r>
      <w:r w:rsidR="00292F9D">
        <w:rPr>
          <w:rtl/>
        </w:rPr>
        <w:t>،</w:t>
      </w:r>
      <w:r>
        <w:rPr>
          <w:rtl/>
        </w:rPr>
        <w:t xml:space="preserve"> عن ليث</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لا يؤثر على صلاة المغرب شيئاً إذا غربت الشمس حتى يصلّيها. </w:t>
      </w:r>
    </w:p>
    <w:p w:rsidR="00C80E84" w:rsidRDefault="00C80E84" w:rsidP="00292F9D">
      <w:pPr>
        <w:pStyle w:val="libNormal"/>
        <w:rPr>
          <w:rtl/>
        </w:rPr>
      </w:pPr>
      <w:r>
        <w:rPr>
          <w:rtl/>
        </w:rPr>
        <w:t>[4880] 10</w:t>
      </w:r>
      <w:r w:rsidR="00292F9D">
        <w:rPr>
          <w:rtl/>
        </w:rPr>
        <w:t xml:space="preserve"> - </w:t>
      </w:r>
      <w:r>
        <w:rPr>
          <w:rtl/>
        </w:rPr>
        <w:t>محمّد بن الحسن بإسناده عن الحسين بن سعيد</w:t>
      </w:r>
      <w:r w:rsidR="00292F9D">
        <w:rPr>
          <w:rtl/>
        </w:rPr>
        <w:t>،</w:t>
      </w:r>
      <w:r>
        <w:rPr>
          <w:rtl/>
        </w:rPr>
        <w:t xml:space="preserve"> عن النضر وفضالة</w:t>
      </w:r>
      <w:r w:rsidR="00292F9D">
        <w:rPr>
          <w:rtl/>
        </w:rPr>
        <w:t>،</w:t>
      </w:r>
      <w:r>
        <w:rPr>
          <w:rtl/>
        </w:rPr>
        <w:t xml:space="preserve"> عن ابن سنان يعني عبدالله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وقت المغرب حين تجب الشمس إلى أن تشتبك النجوم. </w:t>
      </w:r>
    </w:p>
    <w:p w:rsidR="00C80E84" w:rsidRDefault="00C80E84" w:rsidP="00292F9D">
      <w:pPr>
        <w:pStyle w:val="libNormal"/>
        <w:rPr>
          <w:rtl/>
        </w:rPr>
      </w:pPr>
      <w:r>
        <w:rPr>
          <w:rtl/>
        </w:rPr>
        <w:t>[4881] 11</w:t>
      </w:r>
      <w:r w:rsidR="00292F9D">
        <w:rPr>
          <w:rtl/>
        </w:rPr>
        <w:t xml:space="preserve"> - </w:t>
      </w:r>
      <w:r>
        <w:rPr>
          <w:rtl/>
        </w:rPr>
        <w:t>وبإسناده عن محمّد بن علي بن محبوب</w:t>
      </w:r>
      <w:r w:rsidR="00292F9D">
        <w:rPr>
          <w:rtl/>
        </w:rPr>
        <w:t>،</w:t>
      </w:r>
      <w:r>
        <w:rPr>
          <w:rtl/>
        </w:rPr>
        <w:t xml:space="preserve"> عن محمّد بن الحسين</w:t>
      </w:r>
      <w:r w:rsidR="00292F9D">
        <w:rPr>
          <w:rtl/>
        </w:rPr>
        <w:t>،</w:t>
      </w:r>
      <w:r>
        <w:rPr>
          <w:rtl/>
        </w:rPr>
        <w:t xml:space="preserve"> عن جعفر بن بشير</w:t>
      </w:r>
      <w:r w:rsidR="00292F9D">
        <w:rPr>
          <w:rtl/>
        </w:rPr>
        <w:t>،</w:t>
      </w:r>
      <w:r>
        <w:rPr>
          <w:rtl/>
        </w:rPr>
        <w:t xml:space="preserve"> عن آديم بن الحّر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إنّ جبرئيل أمر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بالصلوات</w:t>
      </w:r>
      <w:r w:rsidR="001935AD">
        <w:rPr>
          <w:rtl/>
        </w:rPr>
        <w:t xml:space="preserve"> كلّها فجعل لكلّ صلاة وقتين إل</w:t>
      </w:r>
      <w:r w:rsidR="001935AD">
        <w:rPr>
          <w:rFonts w:hint="cs"/>
          <w:rtl/>
        </w:rPr>
        <w:t>ّ</w:t>
      </w:r>
      <w:r w:rsidR="001935AD">
        <w:rPr>
          <w:rtl/>
        </w:rPr>
        <w:t>ا</w:t>
      </w:r>
      <w:r>
        <w:rPr>
          <w:rtl/>
        </w:rPr>
        <w:t xml:space="preserve"> المغرب</w:t>
      </w:r>
      <w:r w:rsidR="00292F9D">
        <w:rPr>
          <w:rtl/>
        </w:rPr>
        <w:t>،</w:t>
      </w:r>
      <w:r>
        <w:rPr>
          <w:rtl/>
        </w:rPr>
        <w:t xml:space="preserve"> فإنّه جعل لها وقتاً واحداً. </w:t>
      </w:r>
    </w:p>
    <w:p w:rsidR="00C80E84" w:rsidRDefault="00C80E84" w:rsidP="001935AD">
      <w:pPr>
        <w:pStyle w:val="libNormal"/>
        <w:rPr>
          <w:rtl/>
        </w:rPr>
      </w:pPr>
      <w:r>
        <w:rPr>
          <w:rtl/>
        </w:rPr>
        <w:t>[4882] 12</w:t>
      </w:r>
      <w:r w:rsidR="00292F9D">
        <w:rPr>
          <w:rtl/>
        </w:rPr>
        <w:t xml:space="preserve"> - </w:t>
      </w:r>
      <w:r>
        <w:rPr>
          <w:rtl/>
        </w:rPr>
        <w:t>وعنه</w:t>
      </w:r>
      <w:r w:rsidR="00292F9D">
        <w:rPr>
          <w:rtl/>
        </w:rPr>
        <w:t>،</w:t>
      </w:r>
      <w:r>
        <w:rPr>
          <w:rtl/>
        </w:rPr>
        <w:t xml:space="preserve"> عن العباس بن معروف</w:t>
      </w:r>
      <w:r w:rsidR="00292F9D">
        <w:rPr>
          <w:rtl/>
        </w:rPr>
        <w:t>،</w:t>
      </w:r>
      <w:r>
        <w:rPr>
          <w:rtl/>
        </w:rPr>
        <w:t xml:space="preserve"> عن عبدالله بن المغيرة</w:t>
      </w:r>
      <w:r w:rsidR="00292F9D">
        <w:rPr>
          <w:rtl/>
        </w:rPr>
        <w:t>،</w:t>
      </w:r>
      <w:r>
        <w:rPr>
          <w:rtl/>
        </w:rPr>
        <w:t xml:space="preserve"> عن ذريح قال</w:t>
      </w:r>
      <w:r w:rsidR="00292F9D">
        <w:rPr>
          <w:rtl/>
        </w:rPr>
        <w:t>:</w:t>
      </w:r>
      <w:r>
        <w:rPr>
          <w:rtl/>
        </w:rPr>
        <w:t xml:space="preserve"> قلت لأبي عبدالله </w:t>
      </w:r>
      <w:r w:rsidR="001935AD" w:rsidRPr="00E00798">
        <w:rPr>
          <w:rStyle w:val="libNormalChar"/>
          <w:rFonts w:hint="cs"/>
          <w:rtl/>
        </w:rPr>
        <w:t xml:space="preserve">( </w:t>
      </w:r>
      <w:r w:rsidR="001935AD">
        <w:rPr>
          <w:rStyle w:val="libAlaemChar"/>
          <w:rFonts w:hint="cs"/>
          <w:rtl/>
        </w:rPr>
        <w:t>عليه‌السلام</w:t>
      </w:r>
      <w:r w:rsidR="001935AD" w:rsidRPr="00E00798">
        <w:rPr>
          <w:rStyle w:val="libNormalChar"/>
          <w:rFonts w:hint="cs"/>
          <w:rtl/>
        </w:rPr>
        <w:t xml:space="preserve"> )</w:t>
      </w:r>
      <w:r w:rsidR="001935AD">
        <w:rPr>
          <w:rStyle w:val="libNormalChar"/>
          <w:rFonts w:hint="cs"/>
          <w:rtl/>
        </w:rPr>
        <w:t xml:space="preserve"> </w:t>
      </w:r>
      <w:r w:rsidR="00292F9D">
        <w:rPr>
          <w:rtl/>
        </w:rPr>
        <w:t>:</w:t>
      </w:r>
      <w:r>
        <w:rPr>
          <w:rtl/>
        </w:rPr>
        <w:t xml:space="preserve"> إنّ أُناساً من أصحاب أبي الخطّاب يمسون بالمغرب حتى تشتبك النجوم؟ قال</w:t>
      </w:r>
      <w:r w:rsidR="00292F9D">
        <w:rPr>
          <w:rtl/>
        </w:rPr>
        <w:t>:</w:t>
      </w:r>
      <w:r>
        <w:rPr>
          <w:rtl/>
        </w:rPr>
        <w:t xml:space="preserve"> أبرأ إلى الله ممّن فعل ذلك متعمّداً.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8</w:t>
      </w:r>
      <w:r w:rsidR="00292F9D">
        <w:rPr>
          <w:rtl/>
        </w:rPr>
        <w:t xml:space="preserve"> - </w:t>
      </w:r>
      <w:r>
        <w:rPr>
          <w:rtl/>
        </w:rPr>
        <w:t>أمالي الصدوق</w:t>
      </w:r>
      <w:r w:rsidR="00292F9D">
        <w:rPr>
          <w:rtl/>
        </w:rPr>
        <w:t>:</w:t>
      </w:r>
      <w:r>
        <w:rPr>
          <w:rtl/>
        </w:rPr>
        <w:t xml:space="preserve"> 320 / 1. </w:t>
      </w:r>
    </w:p>
    <w:p w:rsidR="00C80E84" w:rsidRDefault="00C80E84" w:rsidP="00E00798">
      <w:pPr>
        <w:pStyle w:val="libFootnote0"/>
        <w:rPr>
          <w:rtl/>
        </w:rPr>
      </w:pPr>
      <w:r>
        <w:rPr>
          <w:rtl/>
        </w:rPr>
        <w:t>9</w:t>
      </w:r>
      <w:r w:rsidR="00292F9D">
        <w:rPr>
          <w:rtl/>
        </w:rPr>
        <w:t xml:space="preserve"> - </w:t>
      </w:r>
      <w:r>
        <w:rPr>
          <w:rtl/>
        </w:rPr>
        <w:t>علل الشرائع</w:t>
      </w:r>
      <w:r w:rsidR="00292F9D">
        <w:rPr>
          <w:rtl/>
        </w:rPr>
        <w:t>:</w:t>
      </w:r>
      <w:r>
        <w:rPr>
          <w:rtl/>
        </w:rPr>
        <w:t xml:space="preserve"> 350 / 5. </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39 / 123</w:t>
      </w:r>
      <w:r w:rsidR="00292F9D">
        <w:rPr>
          <w:rtl/>
        </w:rPr>
        <w:t>،</w:t>
      </w:r>
      <w:r>
        <w:rPr>
          <w:rtl/>
        </w:rPr>
        <w:t xml:space="preserve"> والاستبصار 1</w:t>
      </w:r>
      <w:r w:rsidR="00292F9D">
        <w:rPr>
          <w:rtl/>
        </w:rPr>
        <w:t>:</w:t>
      </w:r>
      <w:r>
        <w:rPr>
          <w:rtl/>
        </w:rPr>
        <w:t xml:space="preserve"> 276 / 1003</w:t>
      </w:r>
      <w:r w:rsidR="00292F9D">
        <w:rPr>
          <w:rtl/>
        </w:rPr>
        <w:t>،</w:t>
      </w:r>
      <w:r>
        <w:rPr>
          <w:rtl/>
        </w:rPr>
        <w:t xml:space="preserve"> وأورده بتمامه في الحديث 5 من الباب 26 من هذه الأبواب. </w:t>
      </w:r>
    </w:p>
    <w:p w:rsidR="00C80E84" w:rsidRDefault="00C80E84" w:rsidP="00E00798">
      <w:pPr>
        <w:pStyle w:val="libFootnote0"/>
        <w:rPr>
          <w:rtl/>
        </w:rPr>
      </w:pPr>
      <w:r>
        <w:rPr>
          <w:rtl/>
        </w:rPr>
        <w:t>11</w:t>
      </w:r>
      <w:r w:rsidR="00292F9D">
        <w:rPr>
          <w:rtl/>
        </w:rPr>
        <w:t xml:space="preserve"> - </w:t>
      </w:r>
      <w:r>
        <w:rPr>
          <w:rtl/>
        </w:rPr>
        <w:t>التهذيب 2</w:t>
      </w:r>
      <w:r w:rsidR="00292F9D">
        <w:rPr>
          <w:rtl/>
        </w:rPr>
        <w:t>:</w:t>
      </w:r>
      <w:r>
        <w:rPr>
          <w:rtl/>
        </w:rPr>
        <w:t xml:space="preserve"> 260 / 1035</w:t>
      </w:r>
      <w:r w:rsidR="00292F9D">
        <w:rPr>
          <w:rtl/>
        </w:rPr>
        <w:t>،</w:t>
      </w:r>
      <w:r>
        <w:rPr>
          <w:rtl/>
        </w:rPr>
        <w:t xml:space="preserve"> والاستبصار 1</w:t>
      </w:r>
      <w:r w:rsidR="00292F9D">
        <w:rPr>
          <w:rtl/>
        </w:rPr>
        <w:t>:</w:t>
      </w:r>
      <w:r>
        <w:rPr>
          <w:rtl/>
        </w:rPr>
        <w:t xml:space="preserve"> 245 / 872. </w:t>
      </w:r>
    </w:p>
    <w:p w:rsidR="00C80E84" w:rsidRDefault="00C80E84" w:rsidP="00E00798">
      <w:pPr>
        <w:pStyle w:val="libFootnote0"/>
        <w:rPr>
          <w:rtl/>
        </w:rPr>
      </w:pPr>
      <w:r>
        <w:rPr>
          <w:rtl/>
        </w:rPr>
        <w:t>12</w:t>
      </w:r>
      <w:r w:rsidR="00292F9D">
        <w:rPr>
          <w:rFonts w:hint="cs"/>
          <w:rtl/>
        </w:rPr>
        <w:t xml:space="preserve"> - </w:t>
      </w:r>
      <w:r>
        <w:rPr>
          <w:rtl/>
        </w:rPr>
        <w:t>التهذيب 2</w:t>
      </w:r>
      <w:r w:rsidR="00292F9D">
        <w:rPr>
          <w:rtl/>
        </w:rPr>
        <w:t>:</w:t>
      </w:r>
      <w:r>
        <w:rPr>
          <w:rtl/>
        </w:rPr>
        <w:t xml:space="preserve"> 33 / 102</w:t>
      </w:r>
      <w:r w:rsidR="00292F9D">
        <w:rPr>
          <w:rtl/>
        </w:rPr>
        <w:t>،</w:t>
      </w:r>
      <w:r>
        <w:rPr>
          <w:rtl/>
        </w:rPr>
        <w:t xml:space="preserve"> والاستبصار 1</w:t>
      </w:r>
      <w:r w:rsidR="00292F9D">
        <w:rPr>
          <w:rtl/>
        </w:rPr>
        <w:t>:</w:t>
      </w:r>
      <w:r>
        <w:rPr>
          <w:rtl/>
        </w:rPr>
        <w:t xml:space="preserve"> 268 / 970. وتقدم تمامه في الحديث 8 الباب 10 من هذه الأبواب. </w:t>
      </w:r>
    </w:p>
    <w:p w:rsidR="00E00798" w:rsidRDefault="00E00798" w:rsidP="00E00798">
      <w:pPr>
        <w:pStyle w:val="libNormal"/>
        <w:rPr>
          <w:lang w:bidi="fa-IR"/>
        </w:rPr>
      </w:pPr>
      <w:r>
        <w:rPr>
          <w:rtl/>
          <w:lang w:bidi="fa-IR"/>
        </w:rPr>
        <w:br w:type="page"/>
      </w:r>
    </w:p>
    <w:p w:rsidR="00C80E84" w:rsidRDefault="00C80E84" w:rsidP="001935AD">
      <w:pPr>
        <w:pStyle w:val="libNormal"/>
        <w:rPr>
          <w:rtl/>
        </w:rPr>
      </w:pPr>
      <w:r>
        <w:rPr>
          <w:rtl/>
        </w:rPr>
        <w:lastRenderedPageBreak/>
        <w:t>وبإسناده عن الحسن بن محمّد بن سماعة</w:t>
      </w:r>
      <w:r w:rsidR="00292F9D">
        <w:rPr>
          <w:rtl/>
        </w:rPr>
        <w:t>،</w:t>
      </w:r>
      <w:r>
        <w:rPr>
          <w:rtl/>
        </w:rPr>
        <w:t xml:space="preserve"> عن عبدالله بن جبلة</w:t>
      </w:r>
      <w:r w:rsidR="00292F9D">
        <w:rPr>
          <w:rtl/>
        </w:rPr>
        <w:t>،</w:t>
      </w:r>
      <w:r>
        <w:rPr>
          <w:rtl/>
        </w:rPr>
        <w:t xml:space="preserve"> عن ذريح</w:t>
      </w:r>
      <w:r w:rsidR="00292F9D">
        <w:rPr>
          <w:rtl/>
        </w:rPr>
        <w:t>،</w:t>
      </w:r>
      <w:r>
        <w:rPr>
          <w:rtl/>
        </w:rPr>
        <w:t xml:space="preserve"> عن أبي عبدالله </w:t>
      </w:r>
      <w:r w:rsidR="00E00798" w:rsidRPr="001935AD">
        <w:rPr>
          <w:rFonts w:hint="cs"/>
          <w:rtl/>
        </w:rPr>
        <w:t xml:space="preserve">( </w:t>
      </w:r>
      <w:r w:rsidR="00E00798">
        <w:rPr>
          <w:rStyle w:val="libAlaemChar"/>
          <w:rFonts w:hint="cs"/>
          <w:rtl/>
        </w:rPr>
        <w:t>عليه‌السلام</w:t>
      </w:r>
      <w:r w:rsidR="00E00798" w:rsidRPr="001935AD">
        <w:rPr>
          <w:rFonts w:hint="cs"/>
          <w:rtl/>
        </w:rPr>
        <w:t xml:space="preserve"> ) </w:t>
      </w:r>
      <w:r w:rsidR="00292F9D">
        <w:rPr>
          <w:rtl/>
        </w:rPr>
        <w:t xml:space="preserve">- </w:t>
      </w:r>
      <w:r>
        <w:rPr>
          <w:rtl/>
        </w:rPr>
        <w:t>في حديث</w:t>
      </w:r>
      <w:r w:rsidR="00292F9D">
        <w:rPr>
          <w:rtl/>
        </w:rPr>
        <w:t xml:space="preserve"> -،</w:t>
      </w:r>
      <w:r>
        <w:rPr>
          <w:rtl/>
        </w:rPr>
        <w:t xml:space="preserve"> مثله </w:t>
      </w:r>
      <w:r w:rsidRPr="00C80E84">
        <w:rPr>
          <w:rStyle w:val="libFootnotenumChar"/>
          <w:rtl/>
        </w:rPr>
        <w:t>(1)</w:t>
      </w:r>
      <w:r>
        <w:rPr>
          <w:rtl/>
        </w:rPr>
        <w:t xml:space="preserve">. </w:t>
      </w:r>
    </w:p>
    <w:p w:rsidR="00C80E84" w:rsidRDefault="00C80E84" w:rsidP="001935AD">
      <w:pPr>
        <w:pStyle w:val="libNormal"/>
        <w:rPr>
          <w:rtl/>
        </w:rPr>
      </w:pPr>
      <w:r>
        <w:rPr>
          <w:rtl/>
        </w:rPr>
        <w:t>[4883] 13</w:t>
      </w:r>
      <w:r w:rsidR="00292F9D">
        <w:rPr>
          <w:rtl/>
        </w:rPr>
        <w:t xml:space="preserve"> - </w:t>
      </w:r>
      <w:r>
        <w:rPr>
          <w:rtl/>
        </w:rPr>
        <w:t>وعنه</w:t>
      </w:r>
      <w:r w:rsidR="00292F9D">
        <w:rPr>
          <w:rtl/>
        </w:rPr>
        <w:t>،</w:t>
      </w:r>
      <w:r>
        <w:rPr>
          <w:rtl/>
        </w:rPr>
        <w:t xml:space="preserve"> عن ابن جبلة</w:t>
      </w:r>
      <w:r w:rsidR="00292F9D">
        <w:rPr>
          <w:rtl/>
        </w:rPr>
        <w:t>،</w:t>
      </w:r>
      <w:r>
        <w:rPr>
          <w:rtl/>
        </w:rPr>
        <w:t xml:space="preserve"> عن ذريح</w:t>
      </w:r>
      <w:r w:rsidR="00292F9D">
        <w:rPr>
          <w:rtl/>
        </w:rPr>
        <w:t>،</w:t>
      </w:r>
      <w:r>
        <w:rPr>
          <w:rtl/>
        </w:rPr>
        <w:t xml:space="preserve"> عن أبي عبدالله </w:t>
      </w:r>
      <w:r w:rsidR="001935AD" w:rsidRPr="00E00798">
        <w:rPr>
          <w:rStyle w:val="libNormalChar"/>
          <w:rFonts w:hint="cs"/>
          <w:rtl/>
        </w:rPr>
        <w:t xml:space="preserve">( </w:t>
      </w:r>
      <w:r w:rsidR="001935AD">
        <w:rPr>
          <w:rStyle w:val="libAlaemChar"/>
          <w:rFonts w:hint="cs"/>
          <w:rtl/>
        </w:rPr>
        <w:t>عليه‌السلام</w:t>
      </w:r>
      <w:r w:rsidR="001935AD" w:rsidRPr="00E00798">
        <w:rPr>
          <w:rStyle w:val="libNormalChar"/>
          <w:rFonts w:hint="cs"/>
          <w:rtl/>
        </w:rPr>
        <w:t xml:space="preserve"> )</w:t>
      </w:r>
      <w:r w:rsidR="001935AD">
        <w:rPr>
          <w:rStyle w:val="libNormalChar"/>
          <w:rFonts w:hint="cs"/>
          <w:rtl/>
        </w:rPr>
        <w:t xml:space="preserve"> </w:t>
      </w:r>
      <w:r w:rsidR="00292F9D">
        <w:rPr>
          <w:rtl/>
        </w:rPr>
        <w:t>:</w:t>
      </w:r>
      <w:r>
        <w:rPr>
          <w:rtl/>
        </w:rPr>
        <w:t xml:space="preserve"> إنّ جبرئيل أتى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في الوقت الثاني في المغرب قبل سقوط الشفق. </w:t>
      </w:r>
    </w:p>
    <w:p w:rsidR="00C80E84" w:rsidRDefault="00C80E84" w:rsidP="001935AD">
      <w:pPr>
        <w:pStyle w:val="libNormal"/>
        <w:rPr>
          <w:rtl/>
        </w:rPr>
      </w:pPr>
      <w:r>
        <w:rPr>
          <w:rtl/>
        </w:rPr>
        <w:t>[4884] 14</w:t>
      </w:r>
      <w:r w:rsidR="00292F9D">
        <w:rPr>
          <w:rtl/>
        </w:rPr>
        <w:t xml:space="preserve"> - </w:t>
      </w:r>
      <w:r>
        <w:rPr>
          <w:rtl/>
        </w:rPr>
        <w:t>وعنه</w:t>
      </w:r>
      <w:r w:rsidR="00292F9D">
        <w:rPr>
          <w:rtl/>
        </w:rPr>
        <w:t>،</w:t>
      </w:r>
      <w:r>
        <w:rPr>
          <w:rtl/>
        </w:rPr>
        <w:t xml:space="preserve"> عن صفوان بن يحيى</w:t>
      </w:r>
      <w:r w:rsidR="00292F9D">
        <w:rPr>
          <w:rtl/>
        </w:rPr>
        <w:t>،</w:t>
      </w:r>
      <w:r>
        <w:rPr>
          <w:rtl/>
        </w:rPr>
        <w:t xml:space="preserve"> عن إسماعيل بن جابر</w:t>
      </w:r>
      <w:r w:rsidR="00292F9D">
        <w:rPr>
          <w:rtl/>
        </w:rPr>
        <w:t>،</w:t>
      </w:r>
      <w:r>
        <w:rPr>
          <w:rtl/>
        </w:rPr>
        <w:t xml:space="preserve"> عن أبي عبدالله </w:t>
      </w:r>
      <w:r w:rsidR="001935AD" w:rsidRPr="00E00798">
        <w:rPr>
          <w:rStyle w:val="libNormalChar"/>
          <w:rFonts w:hint="cs"/>
          <w:rtl/>
        </w:rPr>
        <w:t xml:space="preserve">( </w:t>
      </w:r>
      <w:r w:rsidR="001935AD">
        <w:rPr>
          <w:rStyle w:val="libAlaemChar"/>
          <w:rFonts w:hint="cs"/>
          <w:rtl/>
        </w:rPr>
        <w:t>عليه‌السلام</w:t>
      </w:r>
      <w:r w:rsidR="001935AD" w:rsidRPr="00E00798">
        <w:rPr>
          <w:rStyle w:val="libNormalChar"/>
          <w:rFonts w:hint="cs"/>
          <w:rtl/>
        </w:rPr>
        <w:t xml:space="preserve"> )</w:t>
      </w:r>
      <w:r w:rsidR="001935AD">
        <w:rPr>
          <w:rStyle w:val="libNormalChar"/>
          <w:rFonts w:hint="cs"/>
          <w:rtl/>
        </w:rPr>
        <w:t xml:space="preserve"> </w:t>
      </w:r>
      <w:r w:rsidR="00292F9D">
        <w:rPr>
          <w:rtl/>
        </w:rPr>
        <w:t>،</w:t>
      </w:r>
      <w:r>
        <w:rPr>
          <w:rtl/>
        </w:rPr>
        <w:t xml:space="preserve"> قال</w:t>
      </w:r>
      <w:r w:rsidR="00292F9D">
        <w:rPr>
          <w:rtl/>
        </w:rPr>
        <w:t>:</w:t>
      </w:r>
      <w:r>
        <w:rPr>
          <w:rtl/>
        </w:rPr>
        <w:t xml:space="preserve"> سألته عن وقت المغرب؟ قال</w:t>
      </w:r>
      <w:r w:rsidR="00292F9D">
        <w:rPr>
          <w:rtl/>
        </w:rPr>
        <w:t>:</w:t>
      </w:r>
      <w:r>
        <w:rPr>
          <w:rtl/>
        </w:rPr>
        <w:t xml:space="preserve"> ما بين غروب الشمس إلى سقوط الشفق. </w:t>
      </w:r>
    </w:p>
    <w:p w:rsidR="00C80E84" w:rsidRDefault="00C80E84" w:rsidP="00292F9D">
      <w:pPr>
        <w:pStyle w:val="libNormal"/>
        <w:rPr>
          <w:rtl/>
        </w:rPr>
      </w:pPr>
      <w:r>
        <w:rPr>
          <w:rtl/>
        </w:rPr>
        <w:t>[4885] 15</w:t>
      </w:r>
      <w:r w:rsidR="00292F9D">
        <w:rPr>
          <w:rtl/>
        </w:rPr>
        <w:t xml:space="preserve"> - </w:t>
      </w:r>
      <w:r>
        <w:rPr>
          <w:rtl/>
        </w:rPr>
        <w:t>وعنه</w:t>
      </w:r>
      <w:r w:rsidR="00292F9D">
        <w:rPr>
          <w:rtl/>
        </w:rPr>
        <w:t>،</w:t>
      </w:r>
      <w:r>
        <w:rPr>
          <w:rtl/>
        </w:rPr>
        <w:t xml:space="preserve"> عن محمّد بن زياد</w:t>
      </w:r>
      <w:r w:rsidR="00292F9D">
        <w:rPr>
          <w:rtl/>
        </w:rPr>
        <w:t>،</w:t>
      </w:r>
      <w:r>
        <w:rPr>
          <w:rtl/>
        </w:rPr>
        <w:t xml:space="preserve"> عن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وقت المغرب من حين تغيب الشمس إلى أن تشتبك النجوم. </w:t>
      </w:r>
    </w:p>
    <w:p w:rsidR="00C80E84" w:rsidRDefault="00C80E84" w:rsidP="00292F9D">
      <w:pPr>
        <w:pStyle w:val="libNormal"/>
        <w:rPr>
          <w:rtl/>
        </w:rPr>
      </w:pPr>
      <w:r>
        <w:rPr>
          <w:rtl/>
        </w:rPr>
        <w:t>[4886] 16</w:t>
      </w:r>
      <w:r w:rsidR="00292F9D">
        <w:rPr>
          <w:rtl/>
        </w:rPr>
        <w:t xml:space="preserve"> - </w:t>
      </w:r>
      <w:r>
        <w:rPr>
          <w:rtl/>
        </w:rPr>
        <w:t>وعنه</w:t>
      </w:r>
      <w:r w:rsidR="00292F9D">
        <w:rPr>
          <w:rtl/>
        </w:rPr>
        <w:t>،</w:t>
      </w:r>
      <w:r>
        <w:rPr>
          <w:rtl/>
        </w:rPr>
        <w:t xml:space="preserve"> عن جعفر بن سماعة</w:t>
      </w:r>
      <w:r w:rsidR="00292F9D">
        <w:rPr>
          <w:rtl/>
        </w:rPr>
        <w:t>،</w:t>
      </w:r>
      <w:r>
        <w:rPr>
          <w:rtl/>
        </w:rPr>
        <w:t>عن إبراهيم بن عبدالحميد</w:t>
      </w:r>
      <w:r w:rsidR="00292F9D">
        <w:rPr>
          <w:rtl/>
        </w:rPr>
        <w:t>،</w:t>
      </w:r>
      <w:r>
        <w:rPr>
          <w:rtl/>
        </w:rPr>
        <w:t xml:space="preserve"> عن الصباح بن سيّابة وأبي أ</w:t>
      </w:r>
      <w:r w:rsidR="001935AD">
        <w:rPr>
          <w:rFonts w:hint="cs"/>
          <w:rtl/>
        </w:rPr>
        <w:t>ُ</w:t>
      </w:r>
      <w:r>
        <w:rPr>
          <w:rtl/>
        </w:rPr>
        <w:t>سامة قالا</w:t>
      </w:r>
      <w:r w:rsidR="00292F9D">
        <w:rPr>
          <w:rtl/>
        </w:rPr>
        <w:t>:</w:t>
      </w:r>
      <w:r>
        <w:rPr>
          <w:rtl/>
        </w:rPr>
        <w:t xml:space="preserve"> سألوا الشيخ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المغرب فقال بعضهم</w:t>
      </w:r>
      <w:r w:rsidR="00292F9D">
        <w:rPr>
          <w:rtl/>
        </w:rPr>
        <w:t>:</w:t>
      </w:r>
      <w:r>
        <w:rPr>
          <w:rtl/>
        </w:rPr>
        <w:t xml:space="preserve"> جعلني الله فداك</w:t>
      </w:r>
      <w:r w:rsidR="00292F9D">
        <w:rPr>
          <w:rtl/>
        </w:rPr>
        <w:t>،</w:t>
      </w:r>
      <w:r>
        <w:rPr>
          <w:rtl/>
        </w:rPr>
        <w:t xml:space="preserve"> ننتظر حتى يطلع كوكب؟ فقال</w:t>
      </w:r>
      <w:r w:rsidR="00292F9D">
        <w:rPr>
          <w:rtl/>
        </w:rPr>
        <w:t>:</w:t>
      </w:r>
      <w:r>
        <w:rPr>
          <w:rtl/>
        </w:rPr>
        <w:t xml:space="preserve"> خطابيّة؟! إنّ جبرئيل نزل بها على محمّد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حين سقط القرص. </w:t>
      </w:r>
    </w:p>
    <w:p w:rsidR="00C80E84" w:rsidRDefault="00C80E84" w:rsidP="001935AD">
      <w:pPr>
        <w:pStyle w:val="libNormal"/>
        <w:rPr>
          <w:rtl/>
        </w:rPr>
      </w:pPr>
      <w:r>
        <w:rPr>
          <w:rtl/>
        </w:rPr>
        <w:t>أقول</w:t>
      </w:r>
      <w:r w:rsidR="00292F9D">
        <w:rPr>
          <w:rtl/>
        </w:rPr>
        <w:t>:</w:t>
      </w:r>
      <w:r>
        <w:rPr>
          <w:rtl/>
        </w:rPr>
        <w:t xml:space="preserve"> معلوم أنّه بعد ذهاب الحمرة المشرقيّة إذا اتفق عدم رؤية الكوكب لا يجب انتظاره</w:t>
      </w:r>
      <w:r w:rsidR="00292F9D">
        <w:rPr>
          <w:rtl/>
        </w:rPr>
        <w:t>،</w:t>
      </w:r>
      <w:r>
        <w:rPr>
          <w:rtl/>
        </w:rPr>
        <w:t xml:space="preserve"> بل لا يجوز</w:t>
      </w:r>
      <w:r w:rsidR="00292F9D">
        <w:rPr>
          <w:rtl/>
        </w:rPr>
        <w:t>،</w:t>
      </w:r>
      <w:r>
        <w:rPr>
          <w:rtl/>
        </w:rPr>
        <w:t xml:space="preserve"> وأمّا ما تقدّم فقد عرفت وجهه </w:t>
      </w:r>
      <w:r w:rsidRPr="00C80E84">
        <w:rPr>
          <w:rStyle w:val="libFootnotenumChar"/>
          <w:rtl/>
        </w:rPr>
        <w:t>(</w:t>
      </w:r>
      <w:r w:rsidR="001935AD">
        <w:rPr>
          <w:rStyle w:val="libFootnotenumChar"/>
          <w:rFonts w:hint="cs"/>
          <w:rtl/>
        </w:rPr>
        <w:t>2</w:t>
      </w:r>
      <w:r w:rsidRPr="00C80E84">
        <w:rPr>
          <w:rStyle w:val="libFootnotenumChar"/>
          <w:rtl/>
        </w:rPr>
        <w:t>)</w:t>
      </w:r>
      <w:r w:rsidR="00292F9D">
        <w:rPr>
          <w:rtl/>
        </w:rPr>
        <w:t>،</w:t>
      </w:r>
      <w:r>
        <w:rPr>
          <w:rtl/>
        </w:rPr>
        <w:t xml:space="preserve"> ولعلّ </w:t>
      </w:r>
    </w:p>
    <w:p w:rsidR="00C80E84" w:rsidRDefault="00E00798" w:rsidP="00E00798">
      <w:pPr>
        <w:pStyle w:val="libLine"/>
        <w:rPr>
          <w:rtl/>
        </w:rPr>
      </w:pPr>
      <w:r>
        <w:rPr>
          <w:rtl/>
        </w:rPr>
        <w:t>____________________</w:t>
      </w:r>
    </w:p>
    <w:p w:rsidR="00C80E84" w:rsidRPr="00C761B0" w:rsidRDefault="00C80E84" w:rsidP="00E00798">
      <w:pPr>
        <w:pStyle w:val="libFootnote0"/>
        <w:rPr>
          <w:rtl/>
        </w:rPr>
      </w:pPr>
      <w:r w:rsidRPr="00C761B0">
        <w:rPr>
          <w:rtl/>
        </w:rPr>
        <w:t>(1) التهذيب 2</w:t>
      </w:r>
      <w:r w:rsidR="00292F9D">
        <w:rPr>
          <w:rtl/>
        </w:rPr>
        <w:t>:</w:t>
      </w:r>
      <w:r w:rsidRPr="00C761B0">
        <w:rPr>
          <w:rtl/>
        </w:rPr>
        <w:t xml:space="preserve"> 253</w:t>
      </w:r>
      <w:r>
        <w:rPr>
          <w:rtl/>
        </w:rPr>
        <w:t xml:space="preserve"> / </w:t>
      </w:r>
      <w:r w:rsidRPr="00C761B0">
        <w:rPr>
          <w:rtl/>
        </w:rPr>
        <w:t>1004</w:t>
      </w:r>
      <w:r>
        <w:rPr>
          <w:rtl/>
        </w:rPr>
        <w:t>.</w:t>
      </w:r>
      <w:r w:rsidRPr="00C761B0">
        <w:rPr>
          <w:rtl/>
        </w:rPr>
        <w:t xml:space="preserve"> </w:t>
      </w:r>
    </w:p>
    <w:p w:rsidR="00C80E84" w:rsidRDefault="00C80E84" w:rsidP="00E00798">
      <w:pPr>
        <w:pStyle w:val="libFootnote0"/>
        <w:rPr>
          <w:rtl/>
        </w:rPr>
      </w:pPr>
      <w:r>
        <w:rPr>
          <w:rtl/>
        </w:rPr>
        <w:t>13</w:t>
      </w:r>
      <w:r w:rsidR="00292F9D">
        <w:rPr>
          <w:rtl/>
        </w:rPr>
        <w:t xml:space="preserve"> - </w:t>
      </w:r>
      <w:r>
        <w:rPr>
          <w:rtl/>
        </w:rPr>
        <w:t>التهذيب 2</w:t>
      </w:r>
      <w:r w:rsidR="00292F9D">
        <w:rPr>
          <w:rtl/>
        </w:rPr>
        <w:t>:</w:t>
      </w:r>
      <w:r>
        <w:rPr>
          <w:rtl/>
        </w:rPr>
        <w:t xml:space="preserve"> 257 / 1022</w:t>
      </w:r>
      <w:r w:rsidR="00292F9D">
        <w:rPr>
          <w:rtl/>
        </w:rPr>
        <w:t>،</w:t>
      </w:r>
      <w:r>
        <w:rPr>
          <w:rtl/>
        </w:rPr>
        <w:t xml:space="preserve"> والاستبصار 1</w:t>
      </w:r>
      <w:r w:rsidR="00292F9D">
        <w:rPr>
          <w:rtl/>
        </w:rPr>
        <w:t>:</w:t>
      </w:r>
      <w:r>
        <w:rPr>
          <w:rtl/>
        </w:rPr>
        <w:t xml:space="preserve"> 263 / 949. </w:t>
      </w:r>
    </w:p>
    <w:p w:rsidR="00C80E84" w:rsidRDefault="00C80E84" w:rsidP="00E00798">
      <w:pPr>
        <w:pStyle w:val="libFootnote0"/>
        <w:rPr>
          <w:rtl/>
        </w:rPr>
      </w:pPr>
      <w:r>
        <w:rPr>
          <w:rtl/>
        </w:rPr>
        <w:t>14</w:t>
      </w:r>
      <w:r w:rsidR="00292F9D">
        <w:rPr>
          <w:rtl/>
        </w:rPr>
        <w:t xml:space="preserve"> - </w:t>
      </w:r>
      <w:r>
        <w:rPr>
          <w:rtl/>
        </w:rPr>
        <w:t>التهذيب 2</w:t>
      </w:r>
      <w:r w:rsidR="00292F9D">
        <w:rPr>
          <w:rtl/>
        </w:rPr>
        <w:t>:</w:t>
      </w:r>
      <w:r>
        <w:rPr>
          <w:rtl/>
        </w:rPr>
        <w:t xml:space="preserve"> 258 / 1029</w:t>
      </w:r>
      <w:r w:rsidR="00292F9D">
        <w:rPr>
          <w:rtl/>
        </w:rPr>
        <w:t>،</w:t>
      </w:r>
      <w:r>
        <w:rPr>
          <w:rtl/>
        </w:rPr>
        <w:t xml:space="preserve"> والاستبصار 1</w:t>
      </w:r>
      <w:r w:rsidR="00292F9D">
        <w:rPr>
          <w:rtl/>
        </w:rPr>
        <w:t>:</w:t>
      </w:r>
      <w:r>
        <w:rPr>
          <w:rtl/>
        </w:rPr>
        <w:t xml:space="preserve"> 263 / 950. </w:t>
      </w:r>
    </w:p>
    <w:p w:rsidR="00C80E84" w:rsidRDefault="00C80E84" w:rsidP="00E00798">
      <w:pPr>
        <w:pStyle w:val="libFootnote0"/>
        <w:rPr>
          <w:rtl/>
        </w:rPr>
      </w:pPr>
      <w:r>
        <w:rPr>
          <w:rtl/>
        </w:rPr>
        <w:t>15</w:t>
      </w:r>
      <w:r w:rsidR="00292F9D">
        <w:rPr>
          <w:rtl/>
        </w:rPr>
        <w:t xml:space="preserve"> - </w:t>
      </w:r>
      <w:r>
        <w:rPr>
          <w:rtl/>
        </w:rPr>
        <w:t>التهذيب 2</w:t>
      </w:r>
      <w:r w:rsidR="00292F9D">
        <w:rPr>
          <w:rtl/>
        </w:rPr>
        <w:t>:</w:t>
      </w:r>
      <w:r>
        <w:rPr>
          <w:rtl/>
        </w:rPr>
        <w:t xml:space="preserve"> 257 / 1023</w:t>
      </w:r>
      <w:r w:rsidR="00292F9D">
        <w:rPr>
          <w:rtl/>
        </w:rPr>
        <w:t>،</w:t>
      </w:r>
      <w:r>
        <w:rPr>
          <w:rtl/>
        </w:rPr>
        <w:t xml:space="preserve"> والاستبصار 1</w:t>
      </w:r>
      <w:r w:rsidR="00292F9D">
        <w:rPr>
          <w:rtl/>
        </w:rPr>
        <w:t>:</w:t>
      </w:r>
      <w:r>
        <w:rPr>
          <w:rtl/>
        </w:rPr>
        <w:t xml:space="preserve"> 263 / 948. أورده أيضاً في الحديث 26 من الباب 16 من هذه الأبواب. </w:t>
      </w:r>
    </w:p>
    <w:p w:rsidR="00C80E84" w:rsidRDefault="00C80E84" w:rsidP="00E00798">
      <w:pPr>
        <w:pStyle w:val="libFootnote0"/>
        <w:rPr>
          <w:rtl/>
        </w:rPr>
      </w:pPr>
      <w:r>
        <w:rPr>
          <w:rtl/>
        </w:rPr>
        <w:t>16</w:t>
      </w:r>
      <w:r w:rsidR="00292F9D">
        <w:rPr>
          <w:rtl/>
        </w:rPr>
        <w:t xml:space="preserve"> - </w:t>
      </w:r>
      <w:r>
        <w:rPr>
          <w:rtl/>
        </w:rPr>
        <w:t>التهذيب 2</w:t>
      </w:r>
      <w:r w:rsidR="00292F9D">
        <w:rPr>
          <w:rtl/>
        </w:rPr>
        <w:t>:</w:t>
      </w:r>
      <w:r>
        <w:rPr>
          <w:rtl/>
        </w:rPr>
        <w:t xml:space="preserve"> 258 / 1027. </w:t>
      </w:r>
    </w:p>
    <w:p w:rsidR="00C80E84" w:rsidRPr="00C761B0" w:rsidRDefault="00C80E84" w:rsidP="001935AD">
      <w:pPr>
        <w:pStyle w:val="libFootnote0"/>
        <w:rPr>
          <w:rtl/>
        </w:rPr>
      </w:pPr>
      <w:r w:rsidRPr="00C761B0">
        <w:rPr>
          <w:rtl/>
        </w:rPr>
        <w:t>(</w:t>
      </w:r>
      <w:r w:rsidR="001935AD">
        <w:rPr>
          <w:rFonts w:hint="cs"/>
          <w:rtl/>
        </w:rPr>
        <w:t>2</w:t>
      </w:r>
      <w:r w:rsidRPr="00C761B0">
        <w:rPr>
          <w:rtl/>
        </w:rPr>
        <w:t>) تقدم في الحديث 6 من الباب 16 من هذه الأبواب</w:t>
      </w:r>
      <w:r>
        <w:rPr>
          <w:rtl/>
        </w:rPr>
        <w:t>.</w:t>
      </w:r>
      <w:r w:rsidRPr="00C761B0">
        <w:rPr>
          <w:rtl/>
        </w:rPr>
        <w:t xml:space="preserve"> </w:t>
      </w:r>
    </w:p>
    <w:p w:rsidR="00E00798" w:rsidRDefault="00E00798" w:rsidP="00E00798">
      <w:pPr>
        <w:pStyle w:val="libNormal"/>
        <w:rPr>
          <w:lang w:bidi="fa-IR"/>
        </w:rPr>
      </w:pPr>
      <w:r>
        <w:rPr>
          <w:rtl/>
          <w:lang w:bidi="fa-IR"/>
        </w:rPr>
        <w:br w:type="page"/>
      </w:r>
    </w:p>
    <w:p w:rsidR="00C80E84" w:rsidRDefault="00C80E84" w:rsidP="001749B6">
      <w:pPr>
        <w:pStyle w:val="libNormal0"/>
        <w:rPr>
          <w:rtl/>
        </w:rPr>
      </w:pPr>
      <w:r>
        <w:rPr>
          <w:rtl/>
        </w:rPr>
        <w:lastRenderedPageBreak/>
        <w:t xml:space="preserve">الكواكب بصيغة الجمع هي الواقعة في السؤال لما مضى </w:t>
      </w:r>
      <w:r w:rsidRPr="00C80E84">
        <w:rPr>
          <w:rStyle w:val="libFootnotenumChar"/>
          <w:rtl/>
        </w:rPr>
        <w:t>(</w:t>
      </w:r>
      <w:r w:rsidR="001935AD">
        <w:rPr>
          <w:rStyle w:val="libFootnotenumChar"/>
          <w:rFonts w:hint="cs"/>
          <w:rtl/>
        </w:rPr>
        <w:t>1</w:t>
      </w:r>
      <w:r w:rsidRPr="00C80E84">
        <w:rPr>
          <w:rStyle w:val="libFootnotenumChar"/>
          <w:rtl/>
        </w:rPr>
        <w:t>)</w:t>
      </w:r>
      <w:r>
        <w:rPr>
          <w:rtl/>
        </w:rPr>
        <w:t xml:space="preserve"> ويأتي </w:t>
      </w:r>
      <w:r w:rsidRPr="00C80E84">
        <w:rPr>
          <w:rStyle w:val="libFootnotenumChar"/>
          <w:rtl/>
        </w:rPr>
        <w:t>(</w:t>
      </w:r>
      <w:r w:rsidR="001749B6">
        <w:rPr>
          <w:rStyle w:val="libFootnotenumChar"/>
          <w:rFonts w:hint="cs"/>
          <w:rtl/>
        </w:rPr>
        <w:t>2</w:t>
      </w:r>
      <w:r w:rsidRPr="00C80E84">
        <w:rPr>
          <w:rStyle w:val="libFootnotenumChar"/>
          <w:rtl/>
        </w:rPr>
        <w:t>)</w:t>
      </w:r>
      <w:r w:rsidR="00292F9D">
        <w:rPr>
          <w:rtl/>
        </w:rPr>
        <w:t>،</w:t>
      </w:r>
      <w:r>
        <w:rPr>
          <w:rtl/>
        </w:rPr>
        <w:t xml:space="preserve"> أو لعلّ المراد كوكب خاصّ كما يأتي أيضاً </w:t>
      </w:r>
      <w:r w:rsidRPr="00C80E84">
        <w:rPr>
          <w:rStyle w:val="libFootnotenumChar"/>
          <w:rtl/>
        </w:rPr>
        <w:t>(</w:t>
      </w:r>
      <w:r w:rsidR="001749B6">
        <w:rPr>
          <w:rStyle w:val="libFootnotenumChar"/>
          <w:rFonts w:hint="cs"/>
          <w:rtl/>
        </w:rPr>
        <w:t>3</w:t>
      </w:r>
      <w:r w:rsidRPr="00C80E84">
        <w:rPr>
          <w:rStyle w:val="libFootnotenumChar"/>
          <w:rtl/>
        </w:rPr>
        <w:t>)</w:t>
      </w:r>
      <w:r>
        <w:rPr>
          <w:rtl/>
        </w:rPr>
        <w:t xml:space="preserve">. </w:t>
      </w:r>
    </w:p>
    <w:p w:rsidR="00C80E84" w:rsidRDefault="00C80E84" w:rsidP="001749B6">
      <w:pPr>
        <w:pStyle w:val="libNormal"/>
        <w:rPr>
          <w:rtl/>
        </w:rPr>
      </w:pPr>
      <w:r>
        <w:rPr>
          <w:rtl/>
        </w:rPr>
        <w:t>[4887] 17</w:t>
      </w:r>
      <w:r w:rsidR="00292F9D">
        <w:rPr>
          <w:rtl/>
        </w:rPr>
        <w:t xml:space="preserve"> - </w:t>
      </w:r>
      <w:r>
        <w:rPr>
          <w:rtl/>
        </w:rPr>
        <w:t>وعنه</w:t>
      </w:r>
      <w:r w:rsidR="00292F9D">
        <w:rPr>
          <w:rtl/>
        </w:rPr>
        <w:t>،</w:t>
      </w:r>
      <w:r>
        <w:rPr>
          <w:rtl/>
        </w:rPr>
        <w:t xml:space="preserve"> عن حسين </w:t>
      </w:r>
      <w:r w:rsidRPr="00C80E84">
        <w:rPr>
          <w:rStyle w:val="libFootnotenumChar"/>
          <w:rtl/>
        </w:rPr>
        <w:t>(</w:t>
      </w:r>
      <w:r w:rsidR="001749B6">
        <w:rPr>
          <w:rStyle w:val="libFootnotenumChar"/>
          <w:rFonts w:hint="cs"/>
          <w:rtl/>
        </w:rPr>
        <w:t>4</w:t>
      </w:r>
      <w:r w:rsidRPr="00C80E84">
        <w:rPr>
          <w:rStyle w:val="libFootnotenumChar"/>
          <w:rtl/>
        </w:rPr>
        <w:t>)</w:t>
      </w:r>
      <w:r>
        <w:rPr>
          <w:rtl/>
        </w:rPr>
        <w:t xml:space="preserve"> بن حمّاد بن عديس</w:t>
      </w:r>
      <w:r w:rsidR="00292F9D">
        <w:rPr>
          <w:rtl/>
        </w:rPr>
        <w:t>،</w:t>
      </w:r>
      <w:r>
        <w:rPr>
          <w:rtl/>
        </w:rPr>
        <w:t xml:space="preserve"> عن إسحاق بن عمّار</w:t>
      </w:r>
      <w:r w:rsidR="00292F9D">
        <w:rPr>
          <w:rtl/>
        </w:rPr>
        <w:t>،</w:t>
      </w:r>
      <w:r>
        <w:rPr>
          <w:rtl/>
        </w:rPr>
        <w:t xml:space="preserve"> عن القاسم بن سالم</w:t>
      </w:r>
      <w:r w:rsidR="00292F9D">
        <w:rPr>
          <w:rtl/>
        </w:rPr>
        <w:t>،</w:t>
      </w:r>
      <w:r>
        <w:rPr>
          <w:rtl/>
        </w:rPr>
        <w:t xml:space="preserve"> عن أبي عبدالله </w:t>
      </w:r>
      <w:r w:rsidR="001935AD" w:rsidRPr="00E00798">
        <w:rPr>
          <w:rStyle w:val="libNormalChar"/>
          <w:rFonts w:hint="cs"/>
          <w:rtl/>
        </w:rPr>
        <w:t xml:space="preserve">( </w:t>
      </w:r>
      <w:r w:rsidR="001935AD">
        <w:rPr>
          <w:rStyle w:val="libAlaemChar"/>
          <w:rFonts w:hint="cs"/>
          <w:rtl/>
        </w:rPr>
        <w:t>عليه‌السلام</w:t>
      </w:r>
      <w:r w:rsidR="001935AD" w:rsidRPr="00E00798">
        <w:rPr>
          <w:rStyle w:val="libNormalChar"/>
          <w:rFonts w:hint="cs"/>
          <w:rtl/>
        </w:rPr>
        <w:t xml:space="preserve"> )</w:t>
      </w:r>
      <w:r w:rsidR="001935AD">
        <w:rPr>
          <w:rStyle w:val="libNormalChar"/>
          <w:rFonts w:hint="cs"/>
          <w:rtl/>
        </w:rPr>
        <w:t xml:space="preserve"> </w:t>
      </w:r>
      <w:r w:rsidR="00292F9D">
        <w:rPr>
          <w:rtl/>
        </w:rPr>
        <w:t>،</w:t>
      </w:r>
      <w:r>
        <w:rPr>
          <w:rtl/>
        </w:rPr>
        <w:t xml:space="preserve"> قال</w:t>
      </w:r>
      <w:r w:rsidR="00292F9D">
        <w:rPr>
          <w:rtl/>
        </w:rPr>
        <w:t>:</w:t>
      </w:r>
      <w:r>
        <w:rPr>
          <w:rtl/>
        </w:rPr>
        <w:t xml:space="preserve"> ذكر أبو الخطّاب</w:t>
      </w:r>
      <w:r w:rsidR="00292F9D">
        <w:rPr>
          <w:rtl/>
        </w:rPr>
        <w:t>،</w:t>
      </w:r>
      <w:r>
        <w:rPr>
          <w:rtl/>
        </w:rPr>
        <w:t xml:space="preserve"> فلعنه</w:t>
      </w:r>
      <w:r w:rsidR="00292F9D">
        <w:rPr>
          <w:rtl/>
        </w:rPr>
        <w:t>،</w:t>
      </w:r>
      <w:r>
        <w:rPr>
          <w:rtl/>
        </w:rPr>
        <w:t xml:space="preserve"> ثمّ قال</w:t>
      </w:r>
      <w:r w:rsidR="00292F9D">
        <w:rPr>
          <w:rtl/>
        </w:rPr>
        <w:t>:</w:t>
      </w:r>
      <w:r>
        <w:rPr>
          <w:rtl/>
        </w:rPr>
        <w:t xml:space="preserve"> إنّه لم يكن يحفظ شيئاً حدّثته</w:t>
      </w:r>
      <w:r w:rsidR="00292F9D">
        <w:rPr>
          <w:rtl/>
        </w:rPr>
        <w:t>،</w:t>
      </w:r>
      <w:r>
        <w:rPr>
          <w:rtl/>
        </w:rPr>
        <w:t xml:space="preserve"> إنّ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غابت له الشمس في مكان كذا وكذا</w:t>
      </w:r>
      <w:r w:rsidR="00292F9D">
        <w:rPr>
          <w:rtl/>
        </w:rPr>
        <w:t>،</w:t>
      </w:r>
      <w:r>
        <w:rPr>
          <w:rtl/>
        </w:rPr>
        <w:t xml:space="preserve"> وصلّى المغرب بالشجرة وبينهما ستّة أميال</w:t>
      </w:r>
      <w:r w:rsidR="00292F9D">
        <w:rPr>
          <w:rtl/>
        </w:rPr>
        <w:t>،</w:t>
      </w:r>
      <w:r>
        <w:rPr>
          <w:rtl/>
        </w:rPr>
        <w:t xml:space="preserve"> فأخبرته بذلك في السفر فوضعه في الحضر. </w:t>
      </w:r>
    </w:p>
    <w:p w:rsidR="00C80E84" w:rsidRDefault="00C80E84" w:rsidP="001935AD">
      <w:pPr>
        <w:pStyle w:val="libNormal"/>
        <w:rPr>
          <w:rtl/>
        </w:rPr>
      </w:pPr>
      <w:r>
        <w:rPr>
          <w:rtl/>
        </w:rPr>
        <w:t>[4888] 18</w:t>
      </w:r>
      <w:r w:rsidR="00292F9D">
        <w:rPr>
          <w:rtl/>
        </w:rPr>
        <w:t xml:space="preserve"> - </w:t>
      </w:r>
      <w:r>
        <w:rPr>
          <w:rtl/>
        </w:rPr>
        <w:t>بإسناده عن أحمد بن محّمد</w:t>
      </w:r>
      <w:r w:rsidR="00292F9D">
        <w:rPr>
          <w:rtl/>
        </w:rPr>
        <w:t>،</w:t>
      </w:r>
      <w:r>
        <w:rPr>
          <w:rtl/>
        </w:rPr>
        <w:t xml:space="preserve"> عن محمّد بن أبي الصهبان</w:t>
      </w:r>
      <w:r w:rsidR="00292F9D">
        <w:rPr>
          <w:rtl/>
        </w:rPr>
        <w:t>،</w:t>
      </w:r>
      <w:r>
        <w:rPr>
          <w:rtl/>
        </w:rPr>
        <w:t xml:space="preserve"> عن عبدالرحمن بن حمّاد</w:t>
      </w:r>
      <w:r w:rsidR="00292F9D">
        <w:rPr>
          <w:rtl/>
        </w:rPr>
        <w:t>،</w:t>
      </w:r>
      <w:r>
        <w:rPr>
          <w:rtl/>
        </w:rPr>
        <w:t xml:space="preserve"> عن إبراهيم بن عبدالحميد</w:t>
      </w:r>
      <w:r w:rsidR="00292F9D">
        <w:rPr>
          <w:rtl/>
        </w:rPr>
        <w:t>،</w:t>
      </w:r>
      <w:r>
        <w:rPr>
          <w:rtl/>
        </w:rPr>
        <w:t xml:space="preserve"> عن أبي أُسامة الشحّام قال</w:t>
      </w:r>
      <w:r w:rsidR="00292F9D">
        <w:rPr>
          <w:rtl/>
        </w:rPr>
        <w:t>:</w:t>
      </w:r>
      <w:r>
        <w:rPr>
          <w:rtl/>
        </w:rPr>
        <w:t xml:space="preserve"> قال رجل لأبي عبدالله </w:t>
      </w:r>
      <w:r w:rsidR="001935AD" w:rsidRPr="00E00798">
        <w:rPr>
          <w:rStyle w:val="libNormalChar"/>
          <w:rFonts w:hint="cs"/>
          <w:rtl/>
        </w:rPr>
        <w:t xml:space="preserve">( </w:t>
      </w:r>
      <w:r w:rsidR="001935AD">
        <w:rPr>
          <w:rStyle w:val="libAlaemChar"/>
          <w:rFonts w:hint="cs"/>
          <w:rtl/>
        </w:rPr>
        <w:t>عليه‌السلام</w:t>
      </w:r>
      <w:r w:rsidR="001935AD" w:rsidRPr="00E00798">
        <w:rPr>
          <w:rStyle w:val="libNormalChar"/>
          <w:rFonts w:hint="cs"/>
          <w:rtl/>
        </w:rPr>
        <w:t xml:space="preserve"> )</w:t>
      </w:r>
      <w:r w:rsidR="001935AD">
        <w:rPr>
          <w:rStyle w:val="libNormalChar"/>
          <w:rFonts w:hint="cs"/>
          <w:rtl/>
        </w:rPr>
        <w:t xml:space="preserve"> </w:t>
      </w:r>
      <w:r w:rsidR="00292F9D">
        <w:rPr>
          <w:rtl/>
        </w:rPr>
        <w:t>:</w:t>
      </w:r>
      <w:r>
        <w:rPr>
          <w:rtl/>
        </w:rPr>
        <w:t xml:space="preserve"> أُؤخّر المغرب حتى تستبين النجوم؟ قال</w:t>
      </w:r>
      <w:r w:rsidR="00292F9D">
        <w:rPr>
          <w:rtl/>
        </w:rPr>
        <w:t>:</w:t>
      </w:r>
      <w:r>
        <w:rPr>
          <w:rtl/>
        </w:rPr>
        <w:t xml:space="preserve"> فقال</w:t>
      </w:r>
      <w:r w:rsidR="00292F9D">
        <w:rPr>
          <w:rtl/>
        </w:rPr>
        <w:t>:</w:t>
      </w:r>
      <w:r>
        <w:rPr>
          <w:rtl/>
        </w:rPr>
        <w:t xml:space="preserve"> خطابيّة؟! إنّ جبرئيل نزل بها على محمّد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حين سقط القرص. </w:t>
      </w:r>
    </w:p>
    <w:p w:rsidR="00C80E84" w:rsidRDefault="00C80E84" w:rsidP="001935AD">
      <w:pPr>
        <w:pStyle w:val="libNormal"/>
        <w:rPr>
          <w:rtl/>
        </w:rPr>
      </w:pPr>
      <w:r>
        <w:rPr>
          <w:rtl/>
        </w:rPr>
        <w:t>وبإسناده عن محمّد بن علي بن محبوب</w:t>
      </w:r>
      <w:r w:rsidR="00292F9D">
        <w:rPr>
          <w:rtl/>
        </w:rPr>
        <w:t>،</w:t>
      </w:r>
      <w:r>
        <w:rPr>
          <w:rtl/>
        </w:rPr>
        <w:t xml:space="preserve"> عن محمّد بن أبي الصهبان</w:t>
      </w:r>
      <w:r w:rsidR="00292F9D">
        <w:rPr>
          <w:rtl/>
        </w:rPr>
        <w:t>،</w:t>
      </w:r>
      <w:r>
        <w:rPr>
          <w:rtl/>
        </w:rPr>
        <w:t xml:space="preserve"> مثله </w:t>
      </w:r>
      <w:r w:rsidRPr="00C80E84">
        <w:rPr>
          <w:rStyle w:val="libFootnotenumChar"/>
          <w:rtl/>
        </w:rPr>
        <w:t>(</w:t>
      </w:r>
      <w:r w:rsidR="001935AD">
        <w:rPr>
          <w:rStyle w:val="libFootnotenumChar"/>
          <w:rFonts w:hint="cs"/>
          <w:rtl/>
        </w:rPr>
        <w:t>5</w:t>
      </w:r>
      <w:r w:rsidRPr="00C80E84">
        <w:rPr>
          <w:rStyle w:val="libFootnotenumChar"/>
          <w:rtl/>
        </w:rPr>
        <w:t>)</w:t>
      </w:r>
      <w:r>
        <w:rPr>
          <w:rtl/>
        </w:rPr>
        <w:t xml:space="preserve">. </w:t>
      </w:r>
    </w:p>
    <w:p w:rsidR="00C80E84" w:rsidRDefault="00C80E84" w:rsidP="001935AD">
      <w:pPr>
        <w:pStyle w:val="libNormal"/>
        <w:rPr>
          <w:rtl/>
        </w:rPr>
      </w:pPr>
      <w:r>
        <w:rPr>
          <w:rtl/>
        </w:rPr>
        <w:t xml:space="preserve">ورواه الكشّي في كتاب </w:t>
      </w:r>
      <w:r w:rsidRPr="00E00798">
        <w:rPr>
          <w:rStyle w:val="libNormalChar"/>
          <w:rtl/>
        </w:rPr>
        <w:t xml:space="preserve">( </w:t>
      </w:r>
      <w:r>
        <w:rPr>
          <w:rtl/>
        </w:rPr>
        <w:t>الرجال )</w:t>
      </w:r>
      <w:r w:rsidR="00292F9D">
        <w:rPr>
          <w:rtl/>
        </w:rPr>
        <w:t>:</w:t>
      </w:r>
      <w:r>
        <w:rPr>
          <w:rtl/>
        </w:rPr>
        <w:t xml:space="preserve"> عن حمدويه وإبراهيم ابني نصير</w:t>
      </w:r>
      <w:r w:rsidR="00292F9D">
        <w:rPr>
          <w:rtl/>
        </w:rPr>
        <w:t>،</w:t>
      </w:r>
      <w:r>
        <w:rPr>
          <w:rtl/>
        </w:rPr>
        <w:t xml:space="preserve"> عن الحسين بن موسى</w:t>
      </w:r>
      <w:r w:rsidR="00292F9D">
        <w:rPr>
          <w:rtl/>
        </w:rPr>
        <w:t>،</w:t>
      </w:r>
      <w:r>
        <w:rPr>
          <w:rtl/>
        </w:rPr>
        <w:t xml:space="preserve"> عن إبراهيم بن عبد الحميد </w:t>
      </w:r>
      <w:r w:rsidRPr="00C80E84">
        <w:rPr>
          <w:rStyle w:val="libFootnotenumChar"/>
          <w:rtl/>
        </w:rPr>
        <w:t>(</w:t>
      </w:r>
      <w:r w:rsidR="001935AD">
        <w:rPr>
          <w:rStyle w:val="libFootnotenumChar"/>
          <w:rFonts w:hint="cs"/>
          <w:rtl/>
        </w:rPr>
        <w:t>6</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C761B0" w:rsidRDefault="00C80E84" w:rsidP="001935AD">
      <w:pPr>
        <w:pStyle w:val="libFootnote0"/>
        <w:rPr>
          <w:rtl/>
        </w:rPr>
      </w:pPr>
      <w:r w:rsidRPr="00C761B0">
        <w:rPr>
          <w:rtl/>
        </w:rPr>
        <w:t>(</w:t>
      </w:r>
      <w:r w:rsidR="001935AD">
        <w:rPr>
          <w:rFonts w:hint="cs"/>
          <w:rtl/>
        </w:rPr>
        <w:t>1</w:t>
      </w:r>
      <w:r w:rsidRPr="00C761B0">
        <w:rPr>
          <w:rtl/>
        </w:rPr>
        <w:t>) مضى في الحديث 12 من هذا الباب</w:t>
      </w:r>
      <w:r>
        <w:rPr>
          <w:rtl/>
        </w:rPr>
        <w:t>.</w:t>
      </w:r>
      <w:r w:rsidRPr="00C761B0">
        <w:rPr>
          <w:rtl/>
        </w:rPr>
        <w:t xml:space="preserve"> </w:t>
      </w:r>
    </w:p>
    <w:p w:rsidR="00C80E84" w:rsidRPr="00C761B0" w:rsidRDefault="00C80E84" w:rsidP="001935AD">
      <w:pPr>
        <w:pStyle w:val="libFootnote0"/>
        <w:rPr>
          <w:rtl/>
        </w:rPr>
      </w:pPr>
      <w:r w:rsidRPr="00C761B0">
        <w:rPr>
          <w:rtl/>
        </w:rPr>
        <w:t>(</w:t>
      </w:r>
      <w:r w:rsidR="001935AD">
        <w:rPr>
          <w:rFonts w:hint="cs"/>
          <w:rtl/>
        </w:rPr>
        <w:t>2</w:t>
      </w:r>
      <w:r w:rsidRPr="00C761B0">
        <w:rPr>
          <w:rtl/>
        </w:rPr>
        <w:t>) يأتي في الحديث 18 من هذا الباب</w:t>
      </w:r>
      <w:r>
        <w:rPr>
          <w:rtl/>
        </w:rPr>
        <w:t>.</w:t>
      </w:r>
      <w:r w:rsidRPr="00C761B0">
        <w:rPr>
          <w:rtl/>
        </w:rPr>
        <w:t xml:space="preserve"> </w:t>
      </w:r>
    </w:p>
    <w:p w:rsidR="00C80E84" w:rsidRPr="00C761B0" w:rsidRDefault="00C80E84" w:rsidP="001935AD">
      <w:pPr>
        <w:pStyle w:val="libFootnote0"/>
        <w:rPr>
          <w:rtl/>
        </w:rPr>
      </w:pPr>
      <w:r w:rsidRPr="00C761B0">
        <w:rPr>
          <w:rtl/>
        </w:rPr>
        <w:t>(</w:t>
      </w:r>
      <w:r w:rsidR="001935AD">
        <w:rPr>
          <w:rFonts w:hint="cs"/>
          <w:rtl/>
        </w:rPr>
        <w:t>3</w:t>
      </w:r>
      <w:r w:rsidRPr="00C761B0">
        <w:rPr>
          <w:rtl/>
        </w:rPr>
        <w:t>) يأتي في الحديث 23 من هذا الباب</w:t>
      </w:r>
      <w:r>
        <w:rPr>
          <w:rtl/>
        </w:rPr>
        <w:t>.</w:t>
      </w:r>
      <w:r w:rsidRPr="00C761B0">
        <w:rPr>
          <w:rtl/>
        </w:rPr>
        <w:t xml:space="preserve"> </w:t>
      </w:r>
    </w:p>
    <w:p w:rsidR="00C80E84" w:rsidRDefault="00C80E84" w:rsidP="00E00798">
      <w:pPr>
        <w:pStyle w:val="libFootnote0"/>
        <w:rPr>
          <w:rtl/>
        </w:rPr>
      </w:pPr>
      <w:r>
        <w:rPr>
          <w:rtl/>
        </w:rPr>
        <w:t>17</w:t>
      </w:r>
      <w:r w:rsidR="00292F9D">
        <w:rPr>
          <w:rtl/>
        </w:rPr>
        <w:t xml:space="preserve"> - </w:t>
      </w:r>
      <w:r>
        <w:rPr>
          <w:rtl/>
        </w:rPr>
        <w:t>التهذيب 2</w:t>
      </w:r>
      <w:r w:rsidR="00292F9D">
        <w:rPr>
          <w:rtl/>
        </w:rPr>
        <w:t>:</w:t>
      </w:r>
      <w:r>
        <w:rPr>
          <w:rtl/>
        </w:rPr>
        <w:t xml:space="preserve"> 258 / 1028. </w:t>
      </w:r>
    </w:p>
    <w:p w:rsidR="00C80E84" w:rsidRPr="00C761B0" w:rsidRDefault="00C80E84" w:rsidP="001935AD">
      <w:pPr>
        <w:pStyle w:val="libFootnote0"/>
        <w:rPr>
          <w:rtl/>
        </w:rPr>
      </w:pPr>
      <w:r w:rsidRPr="00C761B0">
        <w:rPr>
          <w:rtl/>
        </w:rPr>
        <w:t>(</w:t>
      </w:r>
      <w:r w:rsidR="001935AD">
        <w:rPr>
          <w:rFonts w:hint="cs"/>
          <w:rtl/>
        </w:rPr>
        <w:t>4</w:t>
      </w:r>
      <w:r w:rsidRPr="00C761B0">
        <w:rPr>
          <w:rtl/>
        </w:rPr>
        <w:t>) في نسخة</w:t>
      </w:r>
      <w:r w:rsidR="00292F9D">
        <w:rPr>
          <w:rtl/>
        </w:rPr>
        <w:t>:</w:t>
      </w:r>
      <w:r w:rsidRPr="00C761B0">
        <w:rPr>
          <w:rtl/>
        </w:rPr>
        <w:t xml:space="preserve"> الحسن </w:t>
      </w:r>
      <w:r w:rsidRPr="00E00798">
        <w:rPr>
          <w:rStyle w:val="libNormalChar"/>
          <w:rtl/>
        </w:rPr>
        <w:t xml:space="preserve">( </w:t>
      </w:r>
      <w:r w:rsidRPr="00C761B0">
        <w:rPr>
          <w:rtl/>
        </w:rPr>
        <w:t>هامش المخطوط )</w:t>
      </w:r>
      <w:r>
        <w:rPr>
          <w:rtl/>
        </w:rPr>
        <w:t>.</w:t>
      </w:r>
      <w:r w:rsidRPr="00C761B0">
        <w:rPr>
          <w:rtl/>
        </w:rPr>
        <w:t xml:space="preserve"> </w:t>
      </w:r>
    </w:p>
    <w:p w:rsidR="00C80E84" w:rsidRDefault="00C80E84" w:rsidP="00E00798">
      <w:pPr>
        <w:pStyle w:val="libFootnote0"/>
        <w:rPr>
          <w:rtl/>
        </w:rPr>
      </w:pPr>
      <w:r>
        <w:rPr>
          <w:rtl/>
        </w:rPr>
        <w:t>18</w:t>
      </w:r>
      <w:r w:rsidR="00292F9D">
        <w:rPr>
          <w:rtl/>
        </w:rPr>
        <w:t xml:space="preserve"> - </w:t>
      </w:r>
      <w:r>
        <w:rPr>
          <w:rtl/>
        </w:rPr>
        <w:t>التهذيب 2</w:t>
      </w:r>
      <w:r w:rsidR="00292F9D">
        <w:rPr>
          <w:rtl/>
        </w:rPr>
        <w:t>:</w:t>
      </w:r>
      <w:r>
        <w:rPr>
          <w:rtl/>
        </w:rPr>
        <w:t xml:space="preserve"> 28 / 80</w:t>
      </w:r>
      <w:r w:rsidR="00292F9D">
        <w:rPr>
          <w:rtl/>
        </w:rPr>
        <w:t>،</w:t>
      </w:r>
      <w:r>
        <w:rPr>
          <w:rtl/>
        </w:rPr>
        <w:t xml:space="preserve"> والاستبصار 1</w:t>
      </w:r>
      <w:r w:rsidR="00292F9D">
        <w:rPr>
          <w:rtl/>
        </w:rPr>
        <w:t>:</w:t>
      </w:r>
      <w:r>
        <w:rPr>
          <w:rtl/>
        </w:rPr>
        <w:t xml:space="preserve"> 262 / 943. </w:t>
      </w:r>
    </w:p>
    <w:p w:rsidR="00C80E84" w:rsidRPr="00C761B0" w:rsidRDefault="00C80E84" w:rsidP="001935AD">
      <w:pPr>
        <w:pStyle w:val="libFootnote0"/>
        <w:rPr>
          <w:rtl/>
        </w:rPr>
      </w:pPr>
      <w:r w:rsidRPr="00C761B0">
        <w:rPr>
          <w:rtl/>
        </w:rPr>
        <w:t>(</w:t>
      </w:r>
      <w:r w:rsidR="001935AD">
        <w:rPr>
          <w:rFonts w:hint="cs"/>
          <w:rtl/>
        </w:rPr>
        <w:t>5</w:t>
      </w:r>
      <w:r w:rsidRPr="00C761B0">
        <w:rPr>
          <w:rtl/>
        </w:rPr>
        <w:t>) التهذيب 2</w:t>
      </w:r>
      <w:r w:rsidR="00292F9D">
        <w:rPr>
          <w:rtl/>
        </w:rPr>
        <w:t>:</w:t>
      </w:r>
      <w:r w:rsidRPr="00C761B0">
        <w:rPr>
          <w:rtl/>
        </w:rPr>
        <w:t xml:space="preserve"> 32</w:t>
      </w:r>
      <w:r>
        <w:rPr>
          <w:rtl/>
        </w:rPr>
        <w:t xml:space="preserve"> / </w:t>
      </w:r>
      <w:r w:rsidRPr="00C761B0">
        <w:rPr>
          <w:rtl/>
        </w:rPr>
        <w:t>98</w:t>
      </w:r>
      <w:r>
        <w:rPr>
          <w:rtl/>
        </w:rPr>
        <w:t>.</w:t>
      </w:r>
      <w:r w:rsidRPr="00C761B0">
        <w:rPr>
          <w:rtl/>
        </w:rPr>
        <w:t xml:space="preserve"> </w:t>
      </w:r>
    </w:p>
    <w:p w:rsidR="00C80E84" w:rsidRPr="00C761B0" w:rsidRDefault="00C80E84" w:rsidP="001935AD">
      <w:pPr>
        <w:pStyle w:val="libFootnote0"/>
        <w:rPr>
          <w:rtl/>
        </w:rPr>
      </w:pPr>
      <w:r w:rsidRPr="00C761B0">
        <w:rPr>
          <w:rtl/>
        </w:rPr>
        <w:t>(</w:t>
      </w:r>
      <w:r w:rsidR="001935AD">
        <w:rPr>
          <w:rFonts w:hint="cs"/>
          <w:rtl/>
        </w:rPr>
        <w:t>6</w:t>
      </w:r>
      <w:r w:rsidRPr="00C761B0">
        <w:rPr>
          <w:rtl/>
        </w:rPr>
        <w:t>) رجال الكشي 2</w:t>
      </w:r>
      <w:r w:rsidR="00292F9D">
        <w:rPr>
          <w:rtl/>
        </w:rPr>
        <w:t>:</w:t>
      </w:r>
      <w:r w:rsidRPr="00C761B0">
        <w:rPr>
          <w:rtl/>
        </w:rPr>
        <w:t xml:space="preserve"> 576</w:t>
      </w:r>
      <w:r>
        <w:rPr>
          <w:rtl/>
        </w:rPr>
        <w:t xml:space="preserve"> / </w:t>
      </w:r>
      <w:r w:rsidRPr="00C761B0">
        <w:rPr>
          <w:rtl/>
        </w:rPr>
        <w:t>510</w:t>
      </w:r>
      <w:r>
        <w:rPr>
          <w:rtl/>
        </w:rPr>
        <w:t>.</w:t>
      </w:r>
      <w:r w:rsidRPr="00C761B0">
        <w:rPr>
          <w:rtl/>
        </w:rPr>
        <w:t xml:space="preserve"> </w:t>
      </w:r>
    </w:p>
    <w:p w:rsidR="00E00798" w:rsidRDefault="00E00798" w:rsidP="00E00798">
      <w:pPr>
        <w:pStyle w:val="libNormal"/>
        <w:rPr>
          <w:lang w:bidi="fa-IR"/>
        </w:rPr>
      </w:pPr>
      <w:r>
        <w:rPr>
          <w:rtl/>
          <w:lang w:bidi="fa-IR"/>
        </w:rPr>
        <w:br w:type="page"/>
      </w:r>
    </w:p>
    <w:p w:rsidR="00C80E84" w:rsidRDefault="00C80E84" w:rsidP="001749B6">
      <w:pPr>
        <w:pStyle w:val="libNormal"/>
        <w:rPr>
          <w:rtl/>
        </w:rPr>
      </w:pPr>
      <w:r>
        <w:rPr>
          <w:rtl/>
        </w:rPr>
        <w:lastRenderedPageBreak/>
        <w:t xml:space="preserve">ورواه الصدوق في </w:t>
      </w:r>
      <w:r w:rsidRPr="001749B6">
        <w:rPr>
          <w:rtl/>
        </w:rPr>
        <w:t xml:space="preserve">( </w:t>
      </w:r>
      <w:r>
        <w:rPr>
          <w:rtl/>
        </w:rPr>
        <w:t>العلل</w:t>
      </w:r>
      <w:r w:rsidRPr="001749B6">
        <w:rPr>
          <w:rtl/>
        </w:rPr>
        <w:t xml:space="preserve"> ) </w:t>
      </w:r>
      <w:r>
        <w:rPr>
          <w:rtl/>
        </w:rPr>
        <w:t>عن أبيه</w:t>
      </w:r>
      <w:r w:rsidR="00292F9D">
        <w:rPr>
          <w:rtl/>
        </w:rPr>
        <w:t>،</w:t>
      </w:r>
      <w:r>
        <w:rPr>
          <w:rtl/>
        </w:rPr>
        <w:t xml:space="preserve"> عن سعد</w:t>
      </w:r>
      <w:r w:rsidR="00292F9D">
        <w:rPr>
          <w:rtl/>
        </w:rPr>
        <w:t>،</w:t>
      </w:r>
      <w:r>
        <w:rPr>
          <w:rtl/>
        </w:rPr>
        <w:t xml:space="preserve"> عن يعقوب بن يزيد</w:t>
      </w:r>
      <w:r w:rsidR="00292F9D">
        <w:rPr>
          <w:rtl/>
        </w:rPr>
        <w:t>،</w:t>
      </w:r>
      <w:r>
        <w:rPr>
          <w:rtl/>
        </w:rPr>
        <w:t xml:space="preserve"> عن ابن أبي عمير</w:t>
      </w:r>
      <w:r w:rsidR="00292F9D">
        <w:rPr>
          <w:rtl/>
        </w:rPr>
        <w:t>،</w:t>
      </w:r>
      <w:r>
        <w:rPr>
          <w:rtl/>
        </w:rPr>
        <w:t xml:space="preserve"> عن إبراهيم بن عبدالحميد</w:t>
      </w:r>
      <w:r w:rsidR="00292F9D">
        <w:rPr>
          <w:rtl/>
        </w:rPr>
        <w:t>،</w:t>
      </w:r>
      <w:r>
        <w:rPr>
          <w:rtl/>
        </w:rPr>
        <w:t xml:space="preserve"> مثله </w:t>
      </w:r>
      <w:r w:rsidRPr="00C80E84">
        <w:rPr>
          <w:rStyle w:val="libFootnotenumChar"/>
          <w:rtl/>
        </w:rPr>
        <w:t>(</w:t>
      </w:r>
      <w:r w:rsidR="001749B6">
        <w:rPr>
          <w:rStyle w:val="libFootnotenumChar"/>
          <w:rFonts w:hint="cs"/>
          <w:rtl/>
        </w:rPr>
        <w:t>1</w:t>
      </w:r>
      <w:r w:rsidRPr="00C80E84">
        <w:rPr>
          <w:rStyle w:val="libFootnotenumChar"/>
          <w:rtl/>
        </w:rPr>
        <w:t>)</w:t>
      </w:r>
      <w:r>
        <w:rPr>
          <w:rtl/>
        </w:rPr>
        <w:t xml:space="preserve">. </w:t>
      </w:r>
    </w:p>
    <w:p w:rsidR="00C80E84" w:rsidRDefault="00C80E84" w:rsidP="001749B6">
      <w:pPr>
        <w:pStyle w:val="libNormal"/>
        <w:rPr>
          <w:rtl/>
        </w:rPr>
      </w:pPr>
      <w:r>
        <w:rPr>
          <w:rtl/>
        </w:rPr>
        <w:t>[4889] 19</w:t>
      </w:r>
      <w:r w:rsidR="00292F9D">
        <w:rPr>
          <w:rtl/>
        </w:rPr>
        <w:t xml:space="preserve"> - </w:t>
      </w:r>
      <w:r>
        <w:rPr>
          <w:rtl/>
        </w:rPr>
        <w:t>وبإسناده عن أحمد بن محمّد بن عيسى</w:t>
      </w:r>
      <w:r w:rsidR="00292F9D">
        <w:rPr>
          <w:rtl/>
        </w:rPr>
        <w:t>،</w:t>
      </w:r>
      <w:r>
        <w:rPr>
          <w:rtl/>
        </w:rPr>
        <w:t xml:space="preserve"> عن سعيد بن جناح</w:t>
      </w:r>
      <w:r w:rsidR="00292F9D">
        <w:rPr>
          <w:rtl/>
        </w:rPr>
        <w:t>،</w:t>
      </w:r>
      <w:r>
        <w:rPr>
          <w:rtl/>
        </w:rPr>
        <w:t xml:space="preserve"> عن بعض أحصابنا </w:t>
      </w:r>
      <w:r w:rsidRPr="00C80E84">
        <w:rPr>
          <w:rStyle w:val="libFootnotenumChar"/>
          <w:rtl/>
        </w:rPr>
        <w:t>(</w:t>
      </w:r>
      <w:r w:rsidR="001749B6">
        <w:rPr>
          <w:rStyle w:val="libFootnotenumChar"/>
          <w:rFonts w:hint="cs"/>
          <w:rtl/>
        </w:rPr>
        <w:t>2</w:t>
      </w:r>
      <w:r w:rsidRPr="00C80E84">
        <w:rPr>
          <w:rStyle w:val="libFootnotenumChar"/>
          <w:rtl/>
        </w:rPr>
        <w:t>)</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أبا الخطّاب قد كان أفسد عامّة أهل الكوفة</w:t>
      </w:r>
      <w:r w:rsidR="00292F9D">
        <w:rPr>
          <w:rtl/>
        </w:rPr>
        <w:t>،</w:t>
      </w:r>
      <w:r>
        <w:rPr>
          <w:rtl/>
        </w:rPr>
        <w:t xml:space="preserve"> وكانوا لا يصلّون المغرب حتى يغيب الشفق</w:t>
      </w:r>
      <w:r w:rsidR="00292F9D">
        <w:rPr>
          <w:rtl/>
        </w:rPr>
        <w:t>،</w:t>
      </w:r>
      <w:r>
        <w:rPr>
          <w:rtl/>
        </w:rPr>
        <w:t xml:space="preserve"> وإنّما ذلك للمسافر والخائف ولصاحب الحاجة. </w:t>
      </w:r>
    </w:p>
    <w:p w:rsidR="00C80E84" w:rsidRDefault="00C80E84" w:rsidP="00292F9D">
      <w:pPr>
        <w:pStyle w:val="libNormal"/>
        <w:rPr>
          <w:rtl/>
        </w:rPr>
      </w:pPr>
      <w:r>
        <w:rPr>
          <w:rtl/>
        </w:rPr>
        <w:t>[4890] 20</w:t>
      </w:r>
      <w:r w:rsidR="00292F9D">
        <w:rPr>
          <w:rtl/>
        </w:rPr>
        <w:t xml:space="preserve"> - </w:t>
      </w:r>
      <w:r>
        <w:rPr>
          <w:rtl/>
        </w:rPr>
        <w:t>وعنه</w:t>
      </w:r>
      <w:r w:rsidR="00292F9D">
        <w:rPr>
          <w:rtl/>
        </w:rPr>
        <w:t>،</w:t>
      </w:r>
      <w:r>
        <w:rPr>
          <w:rtl/>
        </w:rPr>
        <w:t xml:space="preserve"> عن محمّد بن أبي حمزة</w:t>
      </w:r>
      <w:r w:rsidR="00292F9D">
        <w:rPr>
          <w:rtl/>
        </w:rPr>
        <w:t>،</w:t>
      </w:r>
      <w:r>
        <w:rPr>
          <w:rtl/>
        </w:rPr>
        <w:t xml:space="preserve"> عمّن ذكره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ملعون من أخّر المغرب طلب فضلها. </w:t>
      </w:r>
    </w:p>
    <w:p w:rsidR="00C80E84" w:rsidRDefault="00C80E84" w:rsidP="001749B6">
      <w:pPr>
        <w:pStyle w:val="libNormal"/>
        <w:rPr>
          <w:rtl/>
        </w:rPr>
      </w:pPr>
      <w:r>
        <w:rPr>
          <w:rtl/>
        </w:rPr>
        <w:t xml:space="preserve">ورواه الصدوق في </w:t>
      </w:r>
      <w:r w:rsidRPr="00E00798">
        <w:rPr>
          <w:rStyle w:val="libNormalChar"/>
          <w:rtl/>
        </w:rPr>
        <w:t xml:space="preserve">( </w:t>
      </w:r>
      <w:r>
        <w:rPr>
          <w:rtl/>
        </w:rPr>
        <w:t>العلل</w:t>
      </w:r>
      <w:r w:rsidRPr="00E00798">
        <w:rPr>
          <w:rStyle w:val="libNormalChar"/>
          <w:rtl/>
        </w:rPr>
        <w:t xml:space="preserve"> ) </w:t>
      </w:r>
      <w:r>
        <w:rPr>
          <w:rtl/>
        </w:rPr>
        <w:t>عن أبيه ومحمّد بن الحسن</w:t>
      </w:r>
      <w:r w:rsidR="00292F9D">
        <w:rPr>
          <w:rtl/>
        </w:rPr>
        <w:t>،</w:t>
      </w:r>
      <w:r>
        <w:rPr>
          <w:rtl/>
        </w:rPr>
        <w:t xml:space="preserve"> عن محمّد بن يحيى</w:t>
      </w:r>
      <w:r w:rsidR="00292F9D">
        <w:rPr>
          <w:rtl/>
        </w:rPr>
        <w:t>،</w:t>
      </w:r>
      <w:r>
        <w:rPr>
          <w:rtl/>
        </w:rPr>
        <w:t xml:space="preserve"> عن محمّد بن أحمد</w:t>
      </w:r>
      <w:r w:rsidR="00292F9D">
        <w:rPr>
          <w:rtl/>
        </w:rPr>
        <w:t>،</w:t>
      </w:r>
      <w:r>
        <w:rPr>
          <w:rtl/>
        </w:rPr>
        <w:t xml:space="preserve"> عن أحمد بن محمد</w:t>
      </w:r>
      <w:r w:rsidR="00292F9D">
        <w:rPr>
          <w:rtl/>
        </w:rPr>
        <w:t>،</w:t>
      </w:r>
      <w:r>
        <w:rPr>
          <w:rtl/>
        </w:rPr>
        <w:t xml:space="preserve"> عن علي بن أحمد</w:t>
      </w:r>
      <w:r w:rsidR="00292F9D">
        <w:rPr>
          <w:rtl/>
        </w:rPr>
        <w:t>،</w:t>
      </w:r>
      <w:r>
        <w:rPr>
          <w:rtl/>
        </w:rPr>
        <w:t xml:space="preserve"> عن محمّد بن أبي حمزة</w:t>
      </w:r>
      <w:r w:rsidR="00292F9D">
        <w:rPr>
          <w:rtl/>
        </w:rPr>
        <w:t>،</w:t>
      </w:r>
      <w:r>
        <w:rPr>
          <w:rtl/>
        </w:rPr>
        <w:t xml:space="preserve"> مثله</w:t>
      </w:r>
      <w:r w:rsidRPr="00C80E84">
        <w:rPr>
          <w:rStyle w:val="libFootnotenumChar"/>
          <w:rtl/>
        </w:rPr>
        <w:t>(</w:t>
      </w:r>
      <w:r w:rsidR="001749B6">
        <w:rPr>
          <w:rStyle w:val="libFootnotenumChar"/>
          <w:rFonts w:hint="cs"/>
          <w:rtl/>
        </w:rPr>
        <w:t>3</w:t>
      </w:r>
      <w:r w:rsidRPr="00C80E84">
        <w:rPr>
          <w:rStyle w:val="libFootnotenumChar"/>
          <w:rtl/>
        </w:rPr>
        <w:t>)</w:t>
      </w:r>
      <w:r>
        <w:rPr>
          <w:rtl/>
        </w:rPr>
        <w:t xml:space="preserve">. </w:t>
      </w:r>
    </w:p>
    <w:p w:rsidR="00C80E84" w:rsidRDefault="00C80E84" w:rsidP="001749B6">
      <w:pPr>
        <w:pStyle w:val="libNormal"/>
        <w:rPr>
          <w:rtl/>
        </w:rPr>
      </w:pPr>
      <w:r>
        <w:rPr>
          <w:rtl/>
        </w:rPr>
        <w:t>[4891] 21</w:t>
      </w:r>
      <w:r w:rsidR="00292F9D">
        <w:rPr>
          <w:rtl/>
        </w:rPr>
        <w:t xml:space="preserve"> - </w:t>
      </w:r>
      <w:r>
        <w:rPr>
          <w:rtl/>
        </w:rPr>
        <w:t xml:space="preserve">وقد سبق في حديث بكر بن محمّد عن أبي عبدالله </w:t>
      </w:r>
      <w:r w:rsidR="001749B6" w:rsidRPr="00E00798">
        <w:rPr>
          <w:rStyle w:val="libNormalChar"/>
          <w:rFonts w:hint="cs"/>
          <w:rtl/>
        </w:rPr>
        <w:t xml:space="preserve">( </w:t>
      </w:r>
      <w:r w:rsidR="001749B6">
        <w:rPr>
          <w:rStyle w:val="libAlaemChar"/>
          <w:rFonts w:hint="cs"/>
          <w:rtl/>
        </w:rPr>
        <w:t>عليه‌السلام</w:t>
      </w:r>
      <w:r w:rsidR="001749B6" w:rsidRPr="00E00798">
        <w:rPr>
          <w:rStyle w:val="libNormalChar"/>
          <w:rFonts w:hint="cs"/>
          <w:rtl/>
        </w:rPr>
        <w:t xml:space="preserve"> )</w:t>
      </w:r>
      <w:r w:rsidR="001749B6">
        <w:rPr>
          <w:rStyle w:val="libNormalChar"/>
          <w:rFonts w:hint="cs"/>
          <w:rtl/>
        </w:rPr>
        <w:t xml:space="preserve"> </w:t>
      </w:r>
      <w:r w:rsidR="00292F9D">
        <w:rPr>
          <w:rtl/>
        </w:rPr>
        <w:t>،</w:t>
      </w:r>
      <w:r>
        <w:rPr>
          <w:rtl/>
        </w:rPr>
        <w:t xml:space="preserve"> أنّ آخر وقت المغرب غيبوبة الشفق. </w:t>
      </w:r>
    </w:p>
    <w:p w:rsidR="00C80E84" w:rsidRDefault="00C80E84" w:rsidP="001749B6">
      <w:pPr>
        <w:pStyle w:val="libNormal"/>
        <w:rPr>
          <w:rtl/>
        </w:rPr>
      </w:pPr>
      <w:r>
        <w:rPr>
          <w:rtl/>
        </w:rPr>
        <w:t>[4892] 22</w:t>
      </w:r>
      <w:r w:rsidR="00292F9D">
        <w:rPr>
          <w:rtl/>
        </w:rPr>
        <w:t xml:space="preserve"> - </w:t>
      </w:r>
      <w:r>
        <w:rPr>
          <w:rtl/>
        </w:rPr>
        <w:t xml:space="preserve">محمّد بن عمر بن عبد العزيز الكشّي في كتاب </w:t>
      </w:r>
      <w:r w:rsidRPr="00E00798">
        <w:rPr>
          <w:rStyle w:val="libNormalChar"/>
          <w:rtl/>
        </w:rPr>
        <w:t xml:space="preserve">( </w:t>
      </w:r>
      <w:r>
        <w:rPr>
          <w:rtl/>
        </w:rPr>
        <w:t>الرجال )</w:t>
      </w:r>
      <w:r w:rsidR="00292F9D">
        <w:rPr>
          <w:rtl/>
        </w:rPr>
        <w:t>:</w:t>
      </w:r>
      <w:r>
        <w:rPr>
          <w:rtl/>
        </w:rPr>
        <w:t xml:space="preserve"> عن محمّد بن مسعود يعني العيّاشي</w:t>
      </w:r>
      <w:r w:rsidR="00292F9D">
        <w:rPr>
          <w:rtl/>
        </w:rPr>
        <w:t>،</w:t>
      </w:r>
      <w:r>
        <w:rPr>
          <w:rtl/>
        </w:rPr>
        <w:t xml:space="preserve"> عن علي بن الحسن يعني ابن فضّال</w:t>
      </w:r>
      <w:r w:rsidR="00292F9D">
        <w:rPr>
          <w:rtl/>
        </w:rPr>
        <w:t>،</w:t>
      </w:r>
      <w:r w:rsidR="001749B6">
        <w:rPr>
          <w:rtl/>
        </w:rPr>
        <w:t xml:space="preserve"> عن معمر بن خل</w:t>
      </w:r>
      <w:r w:rsidR="001749B6">
        <w:rPr>
          <w:rFonts w:hint="cs"/>
          <w:rtl/>
        </w:rPr>
        <w:t>ّ</w:t>
      </w:r>
      <w:r w:rsidR="001749B6">
        <w:rPr>
          <w:rtl/>
        </w:rPr>
        <w:t>ا</w:t>
      </w:r>
      <w:r>
        <w:rPr>
          <w:rtl/>
        </w:rPr>
        <w:t>د قال</w:t>
      </w:r>
      <w:r w:rsidR="00292F9D">
        <w:rPr>
          <w:rtl/>
        </w:rPr>
        <w:t>:</w:t>
      </w:r>
      <w:r>
        <w:rPr>
          <w:rtl/>
        </w:rPr>
        <w:t xml:space="preserve"> قال أبو الحسن </w:t>
      </w:r>
      <w:r w:rsidR="001749B6" w:rsidRPr="00E00798">
        <w:rPr>
          <w:rStyle w:val="libNormalChar"/>
          <w:rFonts w:hint="cs"/>
          <w:rtl/>
        </w:rPr>
        <w:t xml:space="preserve">( </w:t>
      </w:r>
      <w:r w:rsidR="001749B6">
        <w:rPr>
          <w:rStyle w:val="libAlaemChar"/>
          <w:rFonts w:hint="cs"/>
          <w:rtl/>
        </w:rPr>
        <w:t>عليه‌السلام</w:t>
      </w:r>
      <w:r w:rsidR="001749B6" w:rsidRPr="00E00798">
        <w:rPr>
          <w:rStyle w:val="libNormalChar"/>
          <w:rFonts w:hint="cs"/>
          <w:rtl/>
        </w:rPr>
        <w:t xml:space="preserve"> )</w:t>
      </w:r>
      <w:r w:rsidR="001749B6">
        <w:rPr>
          <w:rStyle w:val="libNormalChar"/>
          <w:rFonts w:hint="cs"/>
          <w:rtl/>
        </w:rPr>
        <w:t xml:space="preserve"> </w:t>
      </w:r>
      <w:r w:rsidR="00292F9D">
        <w:rPr>
          <w:rtl/>
        </w:rPr>
        <w:t>:</w:t>
      </w:r>
      <w:r>
        <w:rPr>
          <w:rtl/>
        </w:rPr>
        <w:t xml:space="preserve"> إنّ أبا الخطّاب أفسد أهل الكوفة فصاروا لا يصلّون المغرب حتى يغيب الشفق ولم يكن ذلك</w:t>
      </w:r>
      <w:r w:rsidR="00292F9D">
        <w:rPr>
          <w:rtl/>
        </w:rPr>
        <w:t>،</w:t>
      </w:r>
      <w:r>
        <w:rPr>
          <w:rtl/>
        </w:rPr>
        <w:t xml:space="preserve"> إنّما ذاك للمسافر وصاحب العلّة. </w:t>
      </w:r>
    </w:p>
    <w:p w:rsidR="00C80E84" w:rsidRDefault="00E00798" w:rsidP="00E00798">
      <w:pPr>
        <w:pStyle w:val="libLine"/>
        <w:rPr>
          <w:rtl/>
        </w:rPr>
      </w:pPr>
      <w:r>
        <w:rPr>
          <w:rtl/>
        </w:rPr>
        <w:t>____________________</w:t>
      </w:r>
    </w:p>
    <w:p w:rsidR="00C80E84" w:rsidRPr="00C761B0" w:rsidRDefault="00C80E84" w:rsidP="001749B6">
      <w:pPr>
        <w:pStyle w:val="libFootnote0"/>
        <w:rPr>
          <w:rtl/>
        </w:rPr>
      </w:pPr>
      <w:r w:rsidRPr="00C761B0">
        <w:rPr>
          <w:rtl/>
        </w:rPr>
        <w:t>(</w:t>
      </w:r>
      <w:r w:rsidR="001749B6">
        <w:rPr>
          <w:rFonts w:hint="cs"/>
          <w:rtl/>
        </w:rPr>
        <w:t>1</w:t>
      </w:r>
      <w:r w:rsidRPr="00C761B0">
        <w:rPr>
          <w:rtl/>
        </w:rPr>
        <w:t>) علل الشرائع</w:t>
      </w:r>
      <w:r w:rsidR="00292F9D">
        <w:rPr>
          <w:rtl/>
        </w:rPr>
        <w:t>:</w:t>
      </w:r>
      <w:r w:rsidRPr="00C761B0">
        <w:rPr>
          <w:rtl/>
        </w:rPr>
        <w:t xml:space="preserve"> 350</w:t>
      </w:r>
      <w:r>
        <w:rPr>
          <w:rtl/>
        </w:rPr>
        <w:t xml:space="preserve"> / </w:t>
      </w:r>
      <w:r w:rsidRPr="00C761B0">
        <w:rPr>
          <w:rtl/>
        </w:rPr>
        <w:t>3 الباب 60</w:t>
      </w:r>
      <w:r>
        <w:rPr>
          <w:rtl/>
        </w:rPr>
        <w:t>.</w:t>
      </w:r>
      <w:r w:rsidRPr="00C761B0">
        <w:rPr>
          <w:rtl/>
        </w:rPr>
        <w:t xml:space="preserve"> </w:t>
      </w:r>
    </w:p>
    <w:p w:rsidR="00C80E84" w:rsidRDefault="00C80E84" w:rsidP="00E00798">
      <w:pPr>
        <w:pStyle w:val="libFootnote0"/>
        <w:rPr>
          <w:rtl/>
        </w:rPr>
      </w:pPr>
      <w:r>
        <w:rPr>
          <w:rtl/>
        </w:rPr>
        <w:t>19</w:t>
      </w:r>
      <w:r w:rsidR="00292F9D">
        <w:rPr>
          <w:rtl/>
        </w:rPr>
        <w:t xml:space="preserve"> - </w:t>
      </w:r>
      <w:r>
        <w:rPr>
          <w:rtl/>
        </w:rPr>
        <w:t>التهذيب 2</w:t>
      </w:r>
      <w:r w:rsidR="00292F9D">
        <w:rPr>
          <w:rtl/>
        </w:rPr>
        <w:t>:</w:t>
      </w:r>
      <w:r>
        <w:rPr>
          <w:rtl/>
        </w:rPr>
        <w:t xml:space="preserve"> 33 / 99</w:t>
      </w:r>
      <w:r w:rsidR="00292F9D">
        <w:rPr>
          <w:rtl/>
        </w:rPr>
        <w:t>،</w:t>
      </w:r>
      <w:r>
        <w:rPr>
          <w:rtl/>
        </w:rPr>
        <w:t xml:space="preserve"> والاستبصار 1</w:t>
      </w:r>
      <w:r w:rsidR="00292F9D">
        <w:rPr>
          <w:rtl/>
        </w:rPr>
        <w:t>:</w:t>
      </w:r>
      <w:r>
        <w:rPr>
          <w:rtl/>
        </w:rPr>
        <w:t xml:space="preserve"> 268 / 968.</w:t>
      </w:r>
    </w:p>
    <w:p w:rsidR="00C80E84" w:rsidRPr="00C80E84" w:rsidRDefault="00C80E84" w:rsidP="001749B6">
      <w:pPr>
        <w:pStyle w:val="libFootnote0"/>
        <w:rPr>
          <w:rStyle w:val="libFootnoteChar"/>
          <w:rtl/>
        </w:rPr>
      </w:pPr>
      <w:r w:rsidRPr="00C761B0">
        <w:rPr>
          <w:rtl/>
        </w:rPr>
        <w:t>(</w:t>
      </w:r>
      <w:r w:rsidR="001749B6">
        <w:rPr>
          <w:rFonts w:hint="cs"/>
          <w:rtl/>
        </w:rPr>
        <w:t>2</w:t>
      </w:r>
      <w:r w:rsidRPr="00C761B0">
        <w:rPr>
          <w:rtl/>
        </w:rPr>
        <w:t>) ورد في هامش المخطوط ما نصه « الظاهر أن المراد بعض أصحابنا هو معمر بن خلاد كما يأتي</w:t>
      </w:r>
      <w:r w:rsidR="00292F9D">
        <w:rPr>
          <w:rtl/>
        </w:rPr>
        <w:t>،</w:t>
      </w:r>
      <w:r w:rsidRPr="00C761B0">
        <w:rPr>
          <w:rtl/>
        </w:rPr>
        <w:t xml:space="preserve"> ويحتمل</w:t>
      </w:r>
      <w:r>
        <w:rPr>
          <w:rtl/>
        </w:rPr>
        <w:t xml:space="preserve"> </w:t>
      </w:r>
      <w:r w:rsidRPr="00C80E84">
        <w:rPr>
          <w:rStyle w:val="libFootnoteChar"/>
          <w:rtl/>
        </w:rPr>
        <w:t xml:space="preserve">كونه غيره. </w:t>
      </w:r>
      <w:r w:rsidRPr="00E00798">
        <w:rPr>
          <w:rStyle w:val="libNormalChar"/>
          <w:rtl/>
        </w:rPr>
        <w:t xml:space="preserve">( </w:t>
      </w:r>
      <w:r w:rsidRPr="00C80E84">
        <w:rPr>
          <w:rStyle w:val="libFootnoteChar"/>
          <w:rtl/>
        </w:rPr>
        <w:t>منه قدّه</w:t>
      </w:r>
      <w:r w:rsidRPr="00E00798">
        <w:rPr>
          <w:rStyle w:val="libNormalChar"/>
          <w:rtl/>
        </w:rPr>
        <w:t xml:space="preserve"> ) </w:t>
      </w:r>
      <w:r w:rsidRPr="00C80E84">
        <w:rPr>
          <w:rStyle w:val="libFootnoteChar"/>
          <w:rtl/>
        </w:rPr>
        <w:t xml:space="preserve">». </w:t>
      </w:r>
    </w:p>
    <w:p w:rsidR="00C80E84" w:rsidRDefault="00C80E84" w:rsidP="00E00798">
      <w:pPr>
        <w:pStyle w:val="libFootnote0"/>
        <w:rPr>
          <w:rtl/>
        </w:rPr>
      </w:pPr>
      <w:r>
        <w:rPr>
          <w:rtl/>
        </w:rPr>
        <w:t>20</w:t>
      </w:r>
      <w:r w:rsidR="00292F9D">
        <w:rPr>
          <w:rtl/>
        </w:rPr>
        <w:t xml:space="preserve"> - </w:t>
      </w:r>
      <w:r>
        <w:rPr>
          <w:rtl/>
        </w:rPr>
        <w:t>التهذيب 2</w:t>
      </w:r>
      <w:r w:rsidR="00292F9D">
        <w:rPr>
          <w:rtl/>
        </w:rPr>
        <w:t>:</w:t>
      </w:r>
      <w:r>
        <w:rPr>
          <w:rtl/>
        </w:rPr>
        <w:t xml:space="preserve"> 33 / 100. </w:t>
      </w:r>
    </w:p>
    <w:p w:rsidR="00C80E84" w:rsidRPr="00C761B0" w:rsidRDefault="00C80E84" w:rsidP="001749B6">
      <w:pPr>
        <w:pStyle w:val="libFootnote0"/>
        <w:rPr>
          <w:rtl/>
        </w:rPr>
      </w:pPr>
      <w:r w:rsidRPr="00C761B0">
        <w:rPr>
          <w:rtl/>
        </w:rPr>
        <w:t>(</w:t>
      </w:r>
      <w:r w:rsidR="001749B6">
        <w:rPr>
          <w:rFonts w:hint="cs"/>
          <w:rtl/>
        </w:rPr>
        <w:t>3</w:t>
      </w:r>
      <w:r w:rsidRPr="00C761B0">
        <w:rPr>
          <w:rtl/>
        </w:rPr>
        <w:t>) علل الشرائع</w:t>
      </w:r>
      <w:r w:rsidR="00292F9D">
        <w:rPr>
          <w:rtl/>
        </w:rPr>
        <w:t>:</w:t>
      </w:r>
      <w:r w:rsidRPr="00C761B0">
        <w:rPr>
          <w:rtl/>
        </w:rPr>
        <w:t xml:space="preserve"> 350</w:t>
      </w:r>
      <w:r>
        <w:rPr>
          <w:rtl/>
        </w:rPr>
        <w:t xml:space="preserve"> / </w:t>
      </w:r>
      <w:r w:rsidRPr="00C761B0">
        <w:rPr>
          <w:rtl/>
        </w:rPr>
        <w:t>6 الباب 60</w:t>
      </w:r>
      <w:r>
        <w:rPr>
          <w:rtl/>
        </w:rPr>
        <w:t>.</w:t>
      </w:r>
      <w:r w:rsidRPr="00C761B0">
        <w:rPr>
          <w:rtl/>
        </w:rPr>
        <w:t xml:space="preserve"> </w:t>
      </w:r>
    </w:p>
    <w:p w:rsidR="00C80E84" w:rsidRDefault="00C80E84" w:rsidP="00E00798">
      <w:pPr>
        <w:pStyle w:val="libFootnote0"/>
        <w:rPr>
          <w:rtl/>
        </w:rPr>
      </w:pPr>
      <w:r>
        <w:rPr>
          <w:rtl/>
        </w:rPr>
        <w:t>21</w:t>
      </w:r>
      <w:r w:rsidR="00292F9D">
        <w:rPr>
          <w:rtl/>
        </w:rPr>
        <w:t xml:space="preserve"> - </w:t>
      </w:r>
      <w:r>
        <w:rPr>
          <w:rtl/>
        </w:rPr>
        <w:t xml:space="preserve">تقدم في الحديث 6 من الباب 16 من هذه الأبواب. </w:t>
      </w:r>
    </w:p>
    <w:p w:rsidR="00C80E84" w:rsidRDefault="00C80E84" w:rsidP="00E00798">
      <w:pPr>
        <w:pStyle w:val="libFootnote0"/>
        <w:rPr>
          <w:rtl/>
        </w:rPr>
      </w:pPr>
      <w:r>
        <w:rPr>
          <w:rtl/>
        </w:rPr>
        <w:t>22</w:t>
      </w:r>
      <w:r w:rsidR="00292F9D">
        <w:rPr>
          <w:rtl/>
        </w:rPr>
        <w:t xml:space="preserve"> - </w:t>
      </w:r>
      <w:r>
        <w:rPr>
          <w:rtl/>
        </w:rPr>
        <w:t>رجال الكشي 2</w:t>
      </w:r>
      <w:r w:rsidR="00292F9D">
        <w:rPr>
          <w:rtl/>
        </w:rPr>
        <w:t>:</w:t>
      </w:r>
      <w:r>
        <w:rPr>
          <w:rtl/>
        </w:rPr>
        <w:t xml:space="preserve"> 582 / 518. </w:t>
      </w:r>
    </w:p>
    <w:p w:rsidR="00E00798" w:rsidRDefault="00E00798" w:rsidP="00E00798">
      <w:pPr>
        <w:pStyle w:val="libNormal"/>
        <w:rPr>
          <w:lang w:bidi="fa-IR"/>
        </w:rPr>
      </w:pPr>
      <w:r>
        <w:rPr>
          <w:rtl/>
          <w:lang w:bidi="fa-IR"/>
        </w:rPr>
        <w:br w:type="page"/>
      </w:r>
    </w:p>
    <w:p w:rsidR="00C80E84" w:rsidRDefault="00C80E84" w:rsidP="008D41C1">
      <w:pPr>
        <w:pStyle w:val="libNormal"/>
        <w:rPr>
          <w:rtl/>
        </w:rPr>
      </w:pPr>
      <w:r>
        <w:rPr>
          <w:rtl/>
        </w:rPr>
        <w:lastRenderedPageBreak/>
        <w:t>[4893] 23</w:t>
      </w:r>
      <w:r w:rsidR="00292F9D">
        <w:rPr>
          <w:rtl/>
        </w:rPr>
        <w:t xml:space="preserve"> - </w:t>
      </w:r>
      <w:r>
        <w:rPr>
          <w:rtl/>
        </w:rPr>
        <w:t xml:space="preserve">وعنه </w:t>
      </w:r>
      <w:r w:rsidRPr="00C80E84">
        <w:rPr>
          <w:rStyle w:val="libFootnotenumChar"/>
          <w:rtl/>
        </w:rPr>
        <w:t>(1)</w:t>
      </w:r>
      <w:r w:rsidR="00292F9D">
        <w:rPr>
          <w:rtl/>
        </w:rPr>
        <w:t>،</w:t>
      </w:r>
      <w:r>
        <w:rPr>
          <w:rtl/>
        </w:rPr>
        <w:t xml:space="preserve"> عن أبن المغيرة</w:t>
      </w:r>
      <w:r w:rsidR="00292F9D">
        <w:rPr>
          <w:rtl/>
        </w:rPr>
        <w:t>،</w:t>
      </w:r>
      <w:r>
        <w:rPr>
          <w:rtl/>
        </w:rPr>
        <w:t xml:space="preserve"> عن الفضل بن شاذان</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عن حريز</w:t>
      </w:r>
      <w:r w:rsidR="00292F9D">
        <w:rPr>
          <w:rtl/>
        </w:rPr>
        <w:t>،</w:t>
      </w:r>
      <w:r>
        <w:rPr>
          <w:rtl/>
        </w:rPr>
        <w:t xml:space="preserve"> عن زرارة</w:t>
      </w:r>
      <w:r w:rsidR="00292F9D">
        <w:rPr>
          <w:rtl/>
        </w:rPr>
        <w:t>،</w:t>
      </w:r>
      <w:r>
        <w:rPr>
          <w:rtl/>
        </w:rPr>
        <w:t xml:space="preserve"> عن أبي عبدالله </w:t>
      </w:r>
      <w:r w:rsidR="00E00798" w:rsidRPr="008D41C1">
        <w:rPr>
          <w:rFonts w:hint="cs"/>
          <w:rtl/>
        </w:rPr>
        <w:t xml:space="preserve">( </w:t>
      </w:r>
      <w:r w:rsidR="00E00798">
        <w:rPr>
          <w:rStyle w:val="libAlaemChar"/>
          <w:rFonts w:hint="cs"/>
          <w:rtl/>
        </w:rPr>
        <w:t>عليه‌السلام</w:t>
      </w:r>
      <w:r w:rsidR="00E00798" w:rsidRPr="008D41C1">
        <w:rP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أمّا أبو الخطّاب فكذب وقال</w:t>
      </w:r>
      <w:r w:rsidR="00292F9D">
        <w:rPr>
          <w:rtl/>
        </w:rPr>
        <w:t>:</w:t>
      </w:r>
      <w:r>
        <w:rPr>
          <w:rtl/>
        </w:rPr>
        <w:t xml:space="preserve"> إنّي أمرته أن لا يصلي هو وأصحابه المغرب حتى يروا كوكب كذا يقول له</w:t>
      </w:r>
      <w:r w:rsidR="00292F9D">
        <w:rPr>
          <w:rtl/>
        </w:rPr>
        <w:t>:</w:t>
      </w:r>
      <w:r>
        <w:rPr>
          <w:rtl/>
        </w:rPr>
        <w:t xml:space="preserve"> القيداني</w:t>
      </w:r>
      <w:r w:rsidR="00292F9D">
        <w:rPr>
          <w:rtl/>
        </w:rPr>
        <w:t>،</w:t>
      </w:r>
      <w:r>
        <w:rPr>
          <w:rtl/>
        </w:rPr>
        <w:t xml:space="preserve"> والله انّ ذلك الكوكب ما أعرفه. </w:t>
      </w:r>
    </w:p>
    <w:p w:rsidR="00C80E84" w:rsidRDefault="00C80E84" w:rsidP="008D41C1">
      <w:pPr>
        <w:pStyle w:val="libNormal"/>
        <w:rPr>
          <w:rtl/>
        </w:rPr>
      </w:pPr>
      <w:r>
        <w:rPr>
          <w:rtl/>
        </w:rPr>
        <w:t>[4894] 24</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السندي بن محمّد</w:t>
      </w:r>
      <w:r w:rsidR="00292F9D">
        <w:rPr>
          <w:rtl/>
        </w:rPr>
        <w:t>،</w:t>
      </w:r>
      <w:r>
        <w:rPr>
          <w:rtl/>
        </w:rPr>
        <w:t xml:space="preserve"> عن صفوان بن مهران الجمّال قال</w:t>
      </w:r>
      <w:r w:rsidR="00292F9D">
        <w:rPr>
          <w:rtl/>
        </w:rPr>
        <w:t>:</w:t>
      </w:r>
      <w:r>
        <w:rPr>
          <w:rtl/>
        </w:rPr>
        <w:t xml:space="preserve"> قلت لأبي عبدالله </w:t>
      </w:r>
      <w:r w:rsidR="008D41C1" w:rsidRPr="00E00798">
        <w:rPr>
          <w:rStyle w:val="libNormalChar"/>
          <w:rFonts w:hint="cs"/>
          <w:rtl/>
        </w:rPr>
        <w:t xml:space="preserve">( </w:t>
      </w:r>
      <w:r w:rsidR="008D41C1">
        <w:rPr>
          <w:rStyle w:val="libAlaemChar"/>
          <w:rFonts w:hint="cs"/>
          <w:rtl/>
        </w:rPr>
        <w:t>عليه‌السلام</w:t>
      </w:r>
      <w:r w:rsidR="008D41C1" w:rsidRPr="00E00798">
        <w:rPr>
          <w:rStyle w:val="libNormalChar"/>
          <w:rFonts w:hint="cs"/>
          <w:rtl/>
        </w:rPr>
        <w:t xml:space="preserve"> )</w:t>
      </w:r>
      <w:r w:rsidR="008D41C1">
        <w:rPr>
          <w:rStyle w:val="libNormalChar"/>
          <w:rFonts w:hint="cs"/>
          <w:rtl/>
        </w:rPr>
        <w:t xml:space="preserve"> </w:t>
      </w:r>
      <w:r w:rsidR="00292F9D">
        <w:rPr>
          <w:rtl/>
        </w:rPr>
        <w:t>:</w:t>
      </w:r>
      <w:r>
        <w:rPr>
          <w:rtl/>
        </w:rPr>
        <w:t xml:space="preserve"> إنّ معي شبه الكرش المنشور</w:t>
      </w:r>
      <w:r w:rsidR="00292F9D">
        <w:rPr>
          <w:rtl/>
        </w:rPr>
        <w:t>،</w:t>
      </w:r>
      <w:r>
        <w:rPr>
          <w:rtl/>
        </w:rPr>
        <w:t xml:space="preserve"> فأُؤخّر صلاة المغرب حتى عند غيبوبة الشفق ثمّ أ</w:t>
      </w:r>
      <w:r w:rsidR="008D41C1">
        <w:rPr>
          <w:rFonts w:hint="cs"/>
          <w:rtl/>
        </w:rPr>
        <w:t>ُ</w:t>
      </w:r>
      <w:r>
        <w:rPr>
          <w:rtl/>
        </w:rPr>
        <w:t>صلّيهما جميعاً يكون ذلك أرفق بي؟ فقال</w:t>
      </w:r>
      <w:r w:rsidR="00292F9D">
        <w:rPr>
          <w:rtl/>
        </w:rPr>
        <w:t>:</w:t>
      </w:r>
      <w:r>
        <w:rPr>
          <w:rtl/>
        </w:rPr>
        <w:t xml:space="preserve"> إذا غاب القرص فصلّ المغرب</w:t>
      </w:r>
      <w:r w:rsidR="00292F9D">
        <w:rPr>
          <w:rtl/>
        </w:rPr>
        <w:t>،</w:t>
      </w:r>
      <w:r>
        <w:rPr>
          <w:rtl/>
        </w:rPr>
        <w:t xml:space="preserve"> فإنّما أنت ومالك لله. </w:t>
      </w:r>
    </w:p>
    <w:p w:rsidR="00C80E84" w:rsidRDefault="00C80E84" w:rsidP="00EF5F44">
      <w:pPr>
        <w:pStyle w:val="libNormal"/>
        <w:rPr>
          <w:rtl/>
        </w:rPr>
      </w:pPr>
      <w:r>
        <w:rPr>
          <w:rtl/>
        </w:rPr>
        <w:t>وعن محمّد بن خالد الطيالسي</w:t>
      </w:r>
      <w:r w:rsidR="00292F9D">
        <w:rPr>
          <w:rtl/>
        </w:rPr>
        <w:t>،</w:t>
      </w:r>
      <w:r>
        <w:rPr>
          <w:rtl/>
        </w:rPr>
        <w:t xml:space="preserve"> عن صفوان</w:t>
      </w:r>
      <w:r w:rsidR="00292F9D">
        <w:rPr>
          <w:rtl/>
        </w:rPr>
        <w:t>،</w:t>
      </w:r>
      <w:r>
        <w:rPr>
          <w:rtl/>
        </w:rPr>
        <w:t xml:space="preserve"> مثله </w:t>
      </w:r>
      <w:r w:rsidRPr="00C80E84">
        <w:rPr>
          <w:rStyle w:val="libFootnotenumChar"/>
          <w:rtl/>
        </w:rPr>
        <w:t>(</w:t>
      </w:r>
      <w:r w:rsidR="00EF5F44">
        <w:rPr>
          <w:rStyle w:val="libFootnotenumChar"/>
          <w:rFonts w:hint="cs"/>
          <w:rtl/>
        </w:rPr>
        <w:t>2</w:t>
      </w:r>
      <w:r w:rsidRPr="00C80E84">
        <w:rPr>
          <w:rStyle w:val="libFootnotenumChar"/>
          <w:rtl/>
        </w:rPr>
        <w:t>)</w:t>
      </w:r>
      <w:r>
        <w:rPr>
          <w:rtl/>
        </w:rPr>
        <w:t xml:space="preserve">. </w:t>
      </w:r>
    </w:p>
    <w:p w:rsidR="00C80E84" w:rsidRDefault="00C80E84" w:rsidP="00EF5F44">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EF5F44">
        <w:rPr>
          <w:rStyle w:val="libFootnotenumChar"/>
          <w:rFonts w:hint="cs"/>
          <w:rtl/>
        </w:rPr>
        <w:t>3</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EF5F44">
        <w:rPr>
          <w:rStyle w:val="libFootnotenumChar"/>
          <w:rFonts w:hint="cs"/>
          <w:rtl/>
        </w:rPr>
        <w:t>4</w:t>
      </w:r>
      <w:r w:rsidRPr="00C80E84">
        <w:rPr>
          <w:rStyle w:val="libFootnotenumChar"/>
          <w:rtl/>
        </w:rPr>
        <w:t>)</w:t>
      </w:r>
      <w:r>
        <w:rPr>
          <w:rtl/>
        </w:rPr>
        <w:t>.</w:t>
      </w:r>
    </w:p>
    <w:p w:rsidR="00C80E84" w:rsidRDefault="00C80E84" w:rsidP="00C80E84">
      <w:pPr>
        <w:pStyle w:val="Heading2Center"/>
        <w:rPr>
          <w:rtl/>
        </w:rPr>
      </w:pPr>
      <w:bookmarkStart w:id="506" w:name="_Toc274723935"/>
      <w:bookmarkStart w:id="507" w:name="_Toc274725794"/>
      <w:bookmarkStart w:id="508" w:name="_Toc274727240"/>
      <w:bookmarkStart w:id="509" w:name="_Toc299902576"/>
      <w:bookmarkStart w:id="510" w:name="_Toc370981673"/>
      <w:bookmarkStart w:id="511" w:name="_Toc255485093"/>
      <w:r>
        <w:rPr>
          <w:rtl/>
        </w:rPr>
        <w:t>19</w:t>
      </w:r>
      <w:r w:rsidR="00292F9D">
        <w:rPr>
          <w:rtl/>
        </w:rPr>
        <w:t xml:space="preserve"> - </w:t>
      </w:r>
      <w:r>
        <w:rPr>
          <w:rtl/>
        </w:rPr>
        <w:t>باب جواز تأخير المغرب حتى يغيب الشفق بل بعده</w:t>
      </w:r>
      <w:bookmarkEnd w:id="506"/>
      <w:bookmarkEnd w:id="507"/>
      <w:bookmarkEnd w:id="508"/>
      <w:bookmarkEnd w:id="509"/>
      <w:r w:rsidR="00292F9D">
        <w:rPr>
          <w:rtl/>
        </w:rPr>
        <w:t xml:space="preserve"> </w:t>
      </w:r>
      <w:bookmarkStart w:id="512" w:name="_Toc274723936"/>
      <w:bookmarkStart w:id="513" w:name="_Toc274725795"/>
      <w:bookmarkStart w:id="514" w:name="_Toc274727241"/>
      <w:bookmarkStart w:id="515" w:name="_Toc299902577"/>
      <w:r w:rsidR="00292F9D">
        <w:rPr>
          <w:rtl/>
        </w:rPr>
        <w:t>ل</w:t>
      </w:r>
      <w:r>
        <w:rPr>
          <w:rtl/>
        </w:rPr>
        <w:t>عذر</w:t>
      </w:r>
      <w:r w:rsidR="00292F9D">
        <w:rPr>
          <w:rtl/>
        </w:rPr>
        <w:t>،</w:t>
      </w:r>
      <w:r>
        <w:rPr>
          <w:rtl/>
        </w:rPr>
        <w:t xml:space="preserve"> وكراهته لغير عذر.</w:t>
      </w:r>
      <w:bookmarkEnd w:id="510"/>
      <w:bookmarkEnd w:id="511"/>
      <w:bookmarkEnd w:id="512"/>
      <w:bookmarkEnd w:id="513"/>
      <w:bookmarkEnd w:id="514"/>
      <w:bookmarkEnd w:id="515"/>
    </w:p>
    <w:p w:rsidR="00C80E84" w:rsidRDefault="00C80E84" w:rsidP="00292F9D">
      <w:pPr>
        <w:pStyle w:val="libNormal"/>
        <w:rPr>
          <w:rtl/>
        </w:rPr>
      </w:pPr>
      <w:r>
        <w:rPr>
          <w:rtl/>
        </w:rPr>
        <w:t>[4895] 1</w:t>
      </w:r>
      <w:r w:rsidR="00292F9D">
        <w:rPr>
          <w:rtl/>
        </w:rPr>
        <w:t xml:space="preserve"> - </w:t>
      </w:r>
      <w:r>
        <w:rPr>
          <w:rtl/>
        </w:rPr>
        <w:t>محمّد بن يعقوب</w:t>
      </w:r>
      <w:r w:rsidR="00292F9D">
        <w:rPr>
          <w:rtl/>
        </w:rPr>
        <w:t>،</w:t>
      </w:r>
      <w:r>
        <w:rPr>
          <w:rtl/>
        </w:rPr>
        <w:t xml:space="preserve"> عن الحسين بن محمّد</w:t>
      </w:r>
      <w:r w:rsidR="00292F9D">
        <w:rPr>
          <w:rtl/>
        </w:rPr>
        <w:t>،</w:t>
      </w:r>
      <w:r>
        <w:rPr>
          <w:rtl/>
        </w:rPr>
        <w:t xml:space="preserve"> عن عبدالله بن عامر</w:t>
      </w:r>
      <w:r w:rsidR="00292F9D">
        <w:rP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23</w:t>
      </w:r>
      <w:r w:rsidR="00292F9D">
        <w:rPr>
          <w:rtl/>
        </w:rPr>
        <w:t xml:space="preserve"> - </w:t>
      </w:r>
      <w:r>
        <w:rPr>
          <w:rtl/>
        </w:rPr>
        <w:t>رجال الكشي 2</w:t>
      </w:r>
      <w:r w:rsidR="00292F9D">
        <w:rPr>
          <w:rtl/>
        </w:rPr>
        <w:t>:</w:t>
      </w:r>
      <w:r>
        <w:rPr>
          <w:rtl/>
        </w:rPr>
        <w:t xml:space="preserve"> 494 / 407. </w:t>
      </w:r>
    </w:p>
    <w:p w:rsidR="00C80E84" w:rsidRPr="00C761B0" w:rsidRDefault="00C80E84" w:rsidP="00E00798">
      <w:pPr>
        <w:pStyle w:val="libFootnote0"/>
        <w:rPr>
          <w:rtl/>
        </w:rPr>
      </w:pPr>
      <w:r w:rsidRPr="00C761B0">
        <w:rPr>
          <w:rtl/>
        </w:rPr>
        <w:t>(1) ورد في هامش المخطوط ما نصه</w:t>
      </w:r>
      <w:r w:rsidR="00292F9D">
        <w:rPr>
          <w:rtl/>
        </w:rPr>
        <w:t>:</w:t>
      </w:r>
      <w:r w:rsidRPr="00C761B0">
        <w:rPr>
          <w:rtl/>
        </w:rPr>
        <w:t xml:space="preserve"> » ضمير </w:t>
      </w:r>
      <w:r w:rsidRPr="00E00798">
        <w:rPr>
          <w:rStyle w:val="libNormalChar"/>
          <w:rtl/>
        </w:rPr>
        <w:t xml:space="preserve">( </w:t>
      </w:r>
      <w:r w:rsidRPr="00C761B0">
        <w:rPr>
          <w:rtl/>
        </w:rPr>
        <w:t>عنه</w:t>
      </w:r>
      <w:r w:rsidRPr="00E00798">
        <w:rPr>
          <w:rStyle w:val="libNormalChar"/>
          <w:rtl/>
        </w:rPr>
        <w:t xml:space="preserve"> ) </w:t>
      </w:r>
      <w:r w:rsidRPr="00C761B0">
        <w:rPr>
          <w:rtl/>
        </w:rPr>
        <w:t>راجع الى محمد بن مسعود العياشي</w:t>
      </w:r>
      <w:r w:rsidR="00292F9D">
        <w:rPr>
          <w:rtl/>
        </w:rPr>
        <w:t>،</w:t>
      </w:r>
      <w:r w:rsidRPr="00C761B0">
        <w:rPr>
          <w:rtl/>
        </w:rPr>
        <w:t xml:space="preserve"> لا الى الكشي وهو ظاهر </w:t>
      </w:r>
      <w:r w:rsidRPr="00E00798">
        <w:rPr>
          <w:rStyle w:val="libNormalChar"/>
          <w:rtl/>
        </w:rPr>
        <w:t xml:space="preserve">( </w:t>
      </w:r>
      <w:r w:rsidRPr="00C761B0">
        <w:rPr>
          <w:rtl/>
        </w:rPr>
        <w:t>منه قدّه</w:t>
      </w:r>
      <w:r w:rsidRPr="00E00798">
        <w:rPr>
          <w:rStyle w:val="libNormalChar"/>
          <w:rtl/>
        </w:rPr>
        <w:t xml:space="preserve"> ) </w:t>
      </w:r>
      <w:r w:rsidRPr="00C761B0">
        <w:rPr>
          <w:rtl/>
        </w:rPr>
        <w:t>»</w:t>
      </w:r>
      <w:r>
        <w:rPr>
          <w:rtl/>
        </w:rPr>
        <w:t>.</w:t>
      </w:r>
      <w:r w:rsidRPr="00C761B0">
        <w:rPr>
          <w:rtl/>
        </w:rPr>
        <w:t xml:space="preserve"> </w:t>
      </w:r>
    </w:p>
    <w:p w:rsidR="00C80E84" w:rsidRDefault="00C80E84" w:rsidP="00E00798">
      <w:pPr>
        <w:pStyle w:val="libFootnote0"/>
        <w:rPr>
          <w:rtl/>
        </w:rPr>
      </w:pPr>
      <w:r>
        <w:rPr>
          <w:rtl/>
        </w:rPr>
        <w:t>24</w:t>
      </w:r>
      <w:r w:rsidR="00292F9D">
        <w:rPr>
          <w:rtl/>
        </w:rPr>
        <w:t xml:space="preserve"> - </w:t>
      </w:r>
      <w:r>
        <w:rPr>
          <w:rtl/>
        </w:rPr>
        <w:t>قرب الإ</w:t>
      </w:r>
      <w:r w:rsidR="00EF5F44">
        <w:rPr>
          <w:rFonts w:hint="cs"/>
          <w:rtl/>
        </w:rPr>
        <w:t>ِ</w:t>
      </w:r>
      <w:r>
        <w:rPr>
          <w:rtl/>
        </w:rPr>
        <w:t>سناد</w:t>
      </w:r>
      <w:r w:rsidR="00292F9D">
        <w:rPr>
          <w:rtl/>
        </w:rPr>
        <w:t>:</w:t>
      </w:r>
      <w:r>
        <w:rPr>
          <w:rtl/>
        </w:rPr>
        <w:t xml:space="preserve"> 29. </w:t>
      </w:r>
    </w:p>
    <w:p w:rsidR="00C80E84" w:rsidRPr="00C761B0" w:rsidRDefault="00C80E84" w:rsidP="00EF5F44">
      <w:pPr>
        <w:pStyle w:val="libFootnote0"/>
        <w:rPr>
          <w:rtl/>
        </w:rPr>
      </w:pPr>
      <w:r w:rsidRPr="00C761B0">
        <w:rPr>
          <w:rtl/>
        </w:rPr>
        <w:t>(</w:t>
      </w:r>
      <w:r w:rsidR="00EF5F44">
        <w:rPr>
          <w:rFonts w:hint="cs"/>
          <w:rtl/>
        </w:rPr>
        <w:t>2</w:t>
      </w:r>
      <w:r w:rsidRPr="00C761B0">
        <w:rPr>
          <w:rtl/>
        </w:rPr>
        <w:t>) قرب الإ</w:t>
      </w:r>
      <w:r w:rsidR="00EF5F44">
        <w:rPr>
          <w:rFonts w:hint="cs"/>
          <w:rtl/>
        </w:rPr>
        <w:t>ِ</w:t>
      </w:r>
      <w:r w:rsidRPr="00C761B0">
        <w:rPr>
          <w:rtl/>
        </w:rPr>
        <w:t>سناد</w:t>
      </w:r>
      <w:r w:rsidR="00292F9D">
        <w:rPr>
          <w:rtl/>
        </w:rPr>
        <w:t>:</w:t>
      </w:r>
      <w:r w:rsidRPr="00C761B0">
        <w:rPr>
          <w:rtl/>
        </w:rPr>
        <w:t xml:space="preserve"> 61</w:t>
      </w:r>
      <w:r>
        <w:rPr>
          <w:rtl/>
        </w:rPr>
        <w:t>.</w:t>
      </w:r>
      <w:r w:rsidRPr="00C761B0">
        <w:rPr>
          <w:rtl/>
        </w:rPr>
        <w:t xml:space="preserve"> </w:t>
      </w:r>
    </w:p>
    <w:p w:rsidR="00C80E84" w:rsidRPr="00C761B0" w:rsidRDefault="00C80E84" w:rsidP="00EF5F44">
      <w:pPr>
        <w:pStyle w:val="libFootnote0"/>
        <w:rPr>
          <w:rtl/>
        </w:rPr>
      </w:pPr>
      <w:r w:rsidRPr="00C761B0">
        <w:rPr>
          <w:rtl/>
        </w:rPr>
        <w:t>(</w:t>
      </w:r>
      <w:r w:rsidR="00EF5F44">
        <w:rPr>
          <w:rFonts w:hint="cs"/>
          <w:rtl/>
        </w:rPr>
        <w:t>3</w:t>
      </w:r>
      <w:r w:rsidRPr="00C761B0">
        <w:rPr>
          <w:rtl/>
        </w:rPr>
        <w:t>) تقدم ما يدل على ذلك في الحديث 10 و 15 من الباب 16 من هذه الابواب</w:t>
      </w:r>
      <w:r>
        <w:rPr>
          <w:rtl/>
        </w:rPr>
        <w:t>.</w:t>
      </w:r>
      <w:r w:rsidRPr="00C761B0">
        <w:rPr>
          <w:rtl/>
        </w:rPr>
        <w:t xml:space="preserve"> </w:t>
      </w:r>
    </w:p>
    <w:p w:rsidR="00C80E84" w:rsidRPr="00C761B0" w:rsidRDefault="00C80E84" w:rsidP="00EF5F44">
      <w:pPr>
        <w:pStyle w:val="libFootnote0"/>
        <w:rPr>
          <w:rtl/>
        </w:rPr>
      </w:pPr>
      <w:r w:rsidRPr="00C761B0">
        <w:rPr>
          <w:rtl/>
        </w:rPr>
        <w:t>(</w:t>
      </w:r>
      <w:r w:rsidR="00EF5F44">
        <w:rPr>
          <w:rFonts w:hint="cs"/>
          <w:rtl/>
        </w:rPr>
        <w:t>4</w:t>
      </w:r>
      <w:r w:rsidRPr="00C761B0">
        <w:rPr>
          <w:rtl/>
        </w:rPr>
        <w:t>) يأتي ما يدل عليه في الباب 19 من هذه الابواب</w:t>
      </w:r>
      <w:r>
        <w:rPr>
          <w:rtl/>
        </w:rPr>
        <w:t>.</w:t>
      </w:r>
      <w:r w:rsidRPr="00C761B0">
        <w:rPr>
          <w:rtl/>
        </w:rPr>
        <w:t xml:space="preserve"> </w:t>
      </w:r>
    </w:p>
    <w:p w:rsidR="00C80E84" w:rsidRDefault="00C80E84" w:rsidP="00EF5F44">
      <w:pPr>
        <w:pStyle w:val="libFootnoteCenterBold"/>
        <w:rPr>
          <w:rtl/>
        </w:rPr>
      </w:pPr>
      <w:r>
        <w:rPr>
          <w:rtl/>
        </w:rPr>
        <w:t xml:space="preserve">الباب 19 </w:t>
      </w:r>
    </w:p>
    <w:p w:rsidR="00C80E84" w:rsidRDefault="00C80E84" w:rsidP="00EF5F44">
      <w:pPr>
        <w:pStyle w:val="libFootnoteCenterBold"/>
        <w:rPr>
          <w:rtl/>
        </w:rPr>
      </w:pPr>
      <w:r>
        <w:rPr>
          <w:rtl/>
        </w:rPr>
        <w:t xml:space="preserve">فيه 16 حديثاً </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431 / 5. </w:t>
      </w:r>
    </w:p>
    <w:p w:rsidR="00E00798" w:rsidRDefault="00E00798" w:rsidP="00E00798">
      <w:pPr>
        <w:pStyle w:val="libNormal"/>
        <w:rPr>
          <w:lang w:bidi="fa-IR"/>
        </w:rPr>
      </w:pPr>
      <w:r>
        <w:rPr>
          <w:rtl/>
          <w:lang w:bidi="fa-IR"/>
        </w:rPr>
        <w:br w:type="page"/>
      </w:r>
    </w:p>
    <w:p w:rsidR="00C80E84" w:rsidRDefault="00C80E84" w:rsidP="00EF5F44">
      <w:pPr>
        <w:pStyle w:val="libNormal0"/>
        <w:rPr>
          <w:rtl/>
        </w:rPr>
      </w:pPr>
      <w:r>
        <w:rPr>
          <w:rtl/>
        </w:rPr>
        <w:lastRenderedPageBreak/>
        <w:t>عن علي بن مهزيار</w:t>
      </w:r>
      <w:r w:rsidR="00292F9D">
        <w:rPr>
          <w:rtl/>
        </w:rPr>
        <w:t>،</w:t>
      </w:r>
      <w:r>
        <w:rPr>
          <w:rtl/>
        </w:rPr>
        <w:t xml:space="preserve"> عن فضالة بن أيوب</w:t>
      </w:r>
      <w:r w:rsidR="00292F9D">
        <w:rPr>
          <w:rtl/>
        </w:rPr>
        <w:t>،</w:t>
      </w:r>
      <w:r>
        <w:rPr>
          <w:rtl/>
        </w:rPr>
        <w:t xml:space="preserve"> عن أبان</w:t>
      </w:r>
      <w:r w:rsidR="00292F9D">
        <w:rPr>
          <w:rtl/>
        </w:rPr>
        <w:t>،</w:t>
      </w:r>
      <w:r>
        <w:rPr>
          <w:rtl/>
        </w:rPr>
        <w:t xml:space="preserve"> عن عمر بن يزيد قال</w:t>
      </w:r>
      <w:r w:rsidR="00292F9D">
        <w:rPr>
          <w:rtl/>
        </w:rPr>
        <w:t>:</w:t>
      </w:r>
      <w:r>
        <w:rPr>
          <w:rtl/>
        </w:rPr>
        <w:t xml:space="preserve"> قال أبو عبدالله </w:t>
      </w:r>
      <w:r w:rsidR="00EF5F44" w:rsidRPr="00E00798">
        <w:rPr>
          <w:rStyle w:val="libNormalChar"/>
          <w:rFonts w:hint="cs"/>
          <w:rtl/>
        </w:rPr>
        <w:t xml:space="preserve">( </w:t>
      </w:r>
      <w:r w:rsidR="00EF5F44">
        <w:rPr>
          <w:rStyle w:val="libAlaemChar"/>
          <w:rFonts w:hint="cs"/>
          <w:rtl/>
        </w:rPr>
        <w:t>عليه‌السلام</w:t>
      </w:r>
      <w:r w:rsidR="00EF5F44" w:rsidRPr="00E00798">
        <w:rPr>
          <w:rStyle w:val="libNormalChar"/>
          <w:rFonts w:hint="cs"/>
          <w:rtl/>
        </w:rPr>
        <w:t xml:space="preserve"> )</w:t>
      </w:r>
      <w:r w:rsidR="00EF5F44">
        <w:rPr>
          <w:rStyle w:val="libNormalChar"/>
          <w:rFonts w:hint="cs"/>
          <w:rtl/>
        </w:rPr>
        <w:t xml:space="preserve"> </w:t>
      </w:r>
      <w:r w:rsidR="00292F9D">
        <w:rPr>
          <w:rtl/>
        </w:rPr>
        <w:t>:</w:t>
      </w:r>
      <w:r>
        <w:rPr>
          <w:rtl/>
        </w:rPr>
        <w:t xml:space="preserve"> وقت المغرب في السفر إلى ثلث الليل. </w:t>
      </w:r>
    </w:p>
    <w:p w:rsidR="00C80E84" w:rsidRDefault="00C80E84" w:rsidP="00292F9D">
      <w:pPr>
        <w:pStyle w:val="libNormal"/>
        <w:rPr>
          <w:rtl/>
        </w:rPr>
      </w:pPr>
      <w:r>
        <w:rPr>
          <w:rtl/>
        </w:rPr>
        <w:t>[4896] 2</w:t>
      </w:r>
      <w:r w:rsidR="00292F9D">
        <w:rPr>
          <w:rtl/>
        </w:rPr>
        <w:t xml:space="preserve"> - </w:t>
      </w:r>
      <w:r>
        <w:rPr>
          <w:rtl/>
        </w:rPr>
        <w:t>وعن محمّد بن يحيى</w:t>
      </w:r>
      <w:r w:rsidR="00292F9D">
        <w:rPr>
          <w:rtl/>
        </w:rPr>
        <w:t>،</w:t>
      </w:r>
      <w:r>
        <w:rPr>
          <w:rtl/>
        </w:rPr>
        <w:t xml:space="preserve"> عن سلمة بن الخطّاب</w:t>
      </w:r>
      <w:r w:rsidR="00292F9D">
        <w:rPr>
          <w:rtl/>
        </w:rPr>
        <w:t>،</w:t>
      </w:r>
      <w:r>
        <w:rPr>
          <w:rtl/>
        </w:rPr>
        <w:t xml:space="preserve"> عن محمّد بن الوليد</w:t>
      </w:r>
      <w:r w:rsidR="00292F9D">
        <w:rPr>
          <w:rtl/>
        </w:rPr>
        <w:t>،</w:t>
      </w:r>
      <w:r>
        <w:rPr>
          <w:rtl/>
        </w:rPr>
        <w:t xml:space="preserve"> عن أبان بن عثمان</w:t>
      </w:r>
      <w:r w:rsidR="00292F9D">
        <w:rPr>
          <w:rtl/>
        </w:rPr>
        <w:t>،</w:t>
      </w:r>
      <w:r>
        <w:rPr>
          <w:rtl/>
        </w:rPr>
        <w:t xml:space="preserve"> عن عمر بن يزيد</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وقت المغرب في السفر إلى ربع الليل. </w:t>
      </w:r>
    </w:p>
    <w:p w:rsidR="00C80E84" w:rsidRDefault="00C80E84" w:rsidP="00292F9D">
      <w:pPr>
        <w:pStyle w:val="libNormal"/>
        <w:rPr>
          <w:rtl/>
        </w:rPr>
      </w:pPr>
      <w:r>
        <w:rPr>
          <w:rtl/>
        </w:rPr>
        <w:t>[4897] 3</w:t>
      </w:r>
      <w:r w:rsidR="00292F9D">
        <w:rPr>
          <w:rtl/>
        </w:rPr>
        <w:t xml:space="preserve"> - </w:t>
      </w:r>
      <w:r>
        <w:rPr>
          <w:rtl/>
        </w:rPr>
        <w:t>قال الكليني</w:t>
      </w:r>
      <w:r w:rsidR="00292F9D">
        <w:rPr>
          <w:rtl/>
        </w:rPr>
        <w:t>:</w:t>
      </w:r>
      <w:r>
        <w:rPr>
          <w:rtl/>
        </w:rPr>
        <w:t xml:space="preserve"> وروي أيضاً إلى نصف الليل. </w:t>
      </w:r>
    </w:p>
    <w:p w:rsidR="00C80E84" w:rsidRDefault="00C80E84" w:rsidP="00C80E84">
      <w:pPr>
        <w:pStyle w:val="libNormal"/>
        <w:rPr>
          <w:rtl/>
        </w:rPr>
      </w:pPr>
      <w:r>
        <w:rPr>
          <w:rtl/>
        </w:rPr>
        <w:t>أقول</w:t>
      </w:r>
      <w:r w:rsidR="00292F9D">
        <w:rPr>
          <w:rtl/>
        </w:rPr>
        <w:t>:</w:t>
      </w:r>
      <w:r>
        <w:rPr>
          <w:rtl/>
        </w:rPr>
        <w:t xml:space="preserve"> المراد إلى أن يبقى لنصف الليل مقدار العشائين لما يأتي </w:t>
      </w:r>
      <w:r w:rsidRPr="00C80E84">
        <w:rPr>
          <w:rStyle w:val="libFootnotenumChar"/>
          <w:rtl/>
        </w:rPr>
        <w:t>(1)</w:t>
      </w:r>
      <w:r w:rsidR="00292F9D">
        <w:rPr>
          <w:rtl/>
        </w:rPr>
        <w:t>،</w:t>
      </w:r>
      <w:r>
        <w:rPr>
          <w:rtl/>
        </w:rPr>
        <w:t xml:space="preserve"> وقد تقدّم ما يدّل على ذلك </w:t>
      </w:r>
      <w:r w:rsidRPr="00C80E84">
        <w:rPr>
          <w:rStyle w:val="libFootnotenumChar"/>
          <w:rtl/>
        </w:rPr>
        <w:t>(2)</w:t>
      </w:r>
      <w:r>
        <w:rPr>
          <w:rtl/>
        </w:rPr>
        <w:t xml:space="preserve">. </w:t>
      </w:r>
    </w:p>
    <w:p w:rsidR="00C80E84" w:rsidRDefault="00C80E84" w:rsidP="00292F9D">
      <w:pPr>
        <w:pStyle w:val="libNormal"/>
        <w:rPr>
          <w:rtl/>
        </w:rPr>
      </w:pPr>
      <w:r>
        <w:rPr>
          <w:rtl/>
        </w:rPr>
        <w:t>[4898] 4</w:t>
      </w:r>
      <w:r w:rsidR="00292F9D">
        <w:rPr>
          <w:rtl/>
        </w:rPr>
        <w:t xml:space="preserve"> - </w:t>
      </w:r>
      <w:r>
        <w:rPr>
          <w:rtl/>
        </w:rPr>
        <w:t>محمّد بن الحسن بإسناده عن أحمد بن محمّد</w:t>
      </w:r>
      <w:r w:rsidR="00292F9D">
        <w:rPr>
          <w:rtl/>
        </w:rPr>
        <w:t>،</w:t>
      </w:r>
      <w:r>
        <w:rPr>
          <w:rtl/>
        </w:rPr>
        <w:t xml:space="preserve"> عن جعفر بن بشير</w:t>
      </w:r>
      <w:r w:rsidR="00292F9D">
        <w:rPr>
          <w:rtl/>
        </w:rPr>
        <w:t>،</w:t>
      </w:r>
      <w:r>
        <w:rPr>
          <w:rtl/>
        </w:rPr>
        <w:t xml:space="preserve"> عن حمّاد بن عثمان</w:t>
      </w:r>
      <w:r w:rsidR="00292F9D">
        <w:rPr>
          <w:rtl/>
        </w:rPr>
        <w:t>،</w:t>
      </w:r>
      <w:r>
        <w:rPr>
          <w:rtl/>
        </w:rPr>
        <w:t xml:space="preserve"> عن محمّد بن علي الحلبي</w:t>
      </w:r>
      <w:r w:rsidR="00292F9D">
        <w:rPr>
          <w:rtl/>
        </w:rPr>
        <w:t>،</w:t>
      </w:r>
      <w:r>
        <w:rPr>
          <w:rtl/>
        </w:rPr>
        <w:t xml:space="preserve"> عن عبيدالله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أن تؤخّر المغرب في السفر حتى يغيب الشفق</w:t>
      </w:r>
      <w:r w:rsidR="00292F9D">
        <w:rPr>
          <w:rtl/>
        </w:rPr>
        <w:t>،</w:t>
      </w:r>
      <w:r>
        <w:rPr>
          <w:rtl/>
        </w:rPr>
        <w:t xml:space="preserve"> الحديث. </w:t>
      </w:r>
    </w:p>
    <w:p w:rsidR="00C80E84" w:rsidRDefault="00C80E84" w:rsidP="000901E7">
      <w:pPr>
        <w:pStyle w:val="libNormal"/>
        <w:rPr>
          <w:rtl/>
        </w:rPr>
      </w:pPr>
      <w:r>
        <w:rPr>
          <w:rtl/>
        </w:rPr>
        <w:t>[4899] 5</w:t>
      </w:r>
      <w:r w:rsidR="00292F9D">
        <w:rPr>
          <w:rtl/>
        </w:rPr>
        <w:t xml:space="preserve"> - </w:t>
      </w:r>
      <w:r>
        <w:rPr>
          <w:rtl/>
        </w:rPr>
        <w:t>وعنه</w:t>
      </w:r>
      <w:r w:rsidR="00292F9D">
        <w:rPr>
          <w:rtl/>
        </w:rPr>
        <w:t>،</w:t>
      </w:r>
      <w:r>
        <w:rPr>
          <w:rtl/>
        </w:rPr>
        <w:t xml:space="preserve"> عن الحسين بن سعيد</w:t>
      </w:r>
      <w:r w:rsidR="00292F9D">
        <w:rPr>
          <w:rtl/>
        </w:rPr>
        <w:t>،</w:t>
      </w:r>
      <w:r>
        <w:rPr>
          <w:rtl/>
        </w:rPr>
        <w:t xml:space="preserve"> عن فضالة</w:t>
      </w:r>
      <w:r w:rsidR="00292F9D">
        <w:rPr>
          <w:rtl/>
        </w:rPr>
        <w:t>،</w:t>
      </w:r>
      <w:r>
        <w:rPr>
          <w:rtl/>
        </w:rPr>
        <w:t xml:space="preserve"> عن أبان بن عثمان</w:t>
      </w:r>
      <w:r w:rsidR="00292F9D">
        <w:rPr>
          <w:rtl/>
        </w:rPr>
        <w:t>،</w:t>
      </w:r>
      <w:r>
        <w:rPr>
          <w:rtl/>
        </w:rPr>
        <w:t xml:space="preserve"> عن عمر بن يزيد قال</w:t>
      </w:r>
      <w:r w:rsidR="00292F9D">
        <w:rPr>
          <w:rtl/>
        </w:rPr>
        <w:t>:</w:t>
      </w:r>
      <w:r>
        <w:rPr>
          <w:rtl/>
        </w:rPr>
        <w:t xml:space="preserve"> قال أبو عبدالله </w:t>
      </w:r>
      <w:r w:rsidR="000901E7" w:rsidRPr="00E00798">
        <w:rPr>
          <w:rStyle w:val="libNormalChar"/>
          <w:rFonts w:hint="cs"/>
          <w:rtl/>
        </w:rPr>
        <w:t xml:space="preserve">( </w:t>
      </w:r>
      <w:r w:rsidR="000901E7">
        <w:rPr>
          <w:rStyle w:val="libAlaemChar"/>
          <w:rFonts w:hint="cs"/>
          <w:rtl/>
        </w:rPr>
        <w:t>عليه‌السلام</w:t>
      </w:r>
      <w:r w:rsidR="000901E7" w:rsidRPr="00E00798">
        <w:rPr>
          <w:rStyle w:val="libNormalChar"/>
          <w:rFonts w:hint="cs"/>
          <w:rtl/>
        </w:rPr>
        <w:t xml:space="preserve"> )</w:t>
      </w:r>
      <w:r w:rsidR="000901E7">
        <w:rPr>
          <w:rStyle w:val="libNormalChar"/>
          <w:rFonts w:hint="cs"/>
          <w:rtl/>
        </w:rPr>
        <w:t xml:space="preserve"> </w:t>
      </w:r>
      <w:r w:rsidR="00292F9D">
        <w:rPr>
          <w:rtl/>
        </w:rPr>
        <w:t>:</w:t>
      </w:r>
      <w:r>
        <w:rPr>
          <w:rtl/>
        </w:rPr>
        <w:t xml:space="preserve"> وقت المغرب في السفر إلى ربع الليل. </w:t>
      </w:r>
    </w:p>
    <w:p w:rsidR="00C80E84" w:rsidRDefault="00C80E84" w:rsidP="000901E7">
      <w:pPr>
        <w:pStyle w:val="libNormal"/>
        <w:rPr>
          <w:rtl/>
        </w:rPr>
      </w:pPr>
      <w:r>
        <w:rPr>
          <w:rtl/>
        </w:rPr>
        <w:t xml:space="preserve">ورواه الكليني كما مرّ </w:t>
      </w:r>
      <w:r w:rsidRPr="00C80E84">
        <w:rPr>
          <w:rStyle w:val="libFootnotenumChar"/>
          <w:rtl/>
        </w:rPr>
        <w:t>(</w:t>
      </w:r>
      <w:r w:rsidR="000901E7">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[4900] 6</w:t>
      </w:r>
      <w:r w:rsidR="00292F9D">
        <w:rPr>
          <w:rtl/>
        </w:rPr>
        <w:t xml:space="preserve"> - </w:t>
      </w:r>
      <w:r>
        <w:rPr>
          <w:rtl/>
        </w:rPr>
        <w:t>وعنه</w:t>
      </w:r>
      <w:r w:rsidR="00292F9D">
        <w:rPr>
          <w:rtl/>
        </w:rPr>
        <w:t>،</w:t>
      </w:r>
      <w:r>
        <w:rPr>
          <w:rtl/>
        </w:rPr>
        <w:t xml:space="preserve"> عن الحسين</w:t>
      </w:r>
      <w:r w:rsidR="00292F9D">
        <w:rPr>
          <w:rtl/>
        </w:rPr>
        <w:t>،</w:t>
      </w:r>
      <w:r>
        <w:rPr>
          <w:rtl/>
        </w:rPr>
        <w:t xml:space="preserve"> عن فضالة</w:t>
      </w:r>
      <w:r w:rsidR="00292F9D">
        <w:rPr>
          <w:rtl/>
        </w:rPr>
        <w:t>،</w:t>
      </w:r>
      <w:r>
        <w:rPr>
          <w:rtl/>
        </w:rPr>
        <w:t xml:space="preserve"> عن حسين بن عثمان</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281 / 14.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431 / 5. </w:t>
      </w:r>
    </w:p>
    <w:p w:rsidR="00C80E84" w:rsidRPr="00C761B0" w:rsidRDefault="00C80E84" w:rsidP="00E00798">
      <w:pPr>
        <w:pStyle w:val="libFootnote0"/>
        <w:rPr>
          <w:rtl/>
        </w:rPr>
      </w:pPr>
      <w:r w:rsidRPr="00C761B0">
        <w:rPr>
          <w:rtl/>
        </w:rPr>
        <w:t>(1) يأتي في الحديث 2 و 4 و 5 من الباب 21 من هذه الابواب</w:t>
      </w:r>
      <w:r>
        <w:rPr>
          <w:rtl/>
        </w:rPr>
        <w:t>.</w:t>
      </w:r>
      <w:r w:rsidRPr="00C761B0">
        <w:rPr>
          <w:rtl/>
        </w:rPr>
        <w:t xml:space="preserve"> </w:t>
      </w:r>
    </w:p>
    <w:p w:rsidR="00C80E84" w:rsidRPr="00C761B0" w:rsidRDefault="00C80E84" w:rsidP="00E00798">
      <w:pPr>
        <w:pStyle w:val="libFootnote0"/>
        <w:rPr>
          <w:rtl/>
        </w:rPr>
      </w:pPr>
      <w:r w:rsidRPr="00C761B0">
        <w:rPr>
          <w:rtl/>
        </w:rPr>
        <w:t>(2) تقدم في الباب 17 من هذه الابواب</w:t>
      </w:r>
      <w:r>
        <w:rPr>
          <w:rtl/>
        </w:rPr>
        <w:t>.</w:t>
      </w:r>
      <w:r w:rsidRPr="00C761B0">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35 / 108</w:t>
      </w:r>
      <w:r w:rsidR="00292F9D">
        <w:rPr>
          <w:rtl/>
        </w:rPr>
        <w:t>،</w:t>
      </w:r>
      <w:r>
        <w:rPr>
          <w:rtl/>
        </w:rPr>
        <w:t xml:space="preserve"> والاستبصار 1</w:t>
      </w:r>
      <w:r w:rsidR="00292F9D">
        <w:rPr>
          <w:rtl/>
        </w:rPr>
        <w:t>:</w:t>
      </w:r>
      <w:r>
        <w:rPr>
          <w:rtl/>
        </w:rPr>
        <w:t xml:space="preserve"> 272 / 984. </w:t>
      </w:r>
    </w:p>
    <w:p w:rsidR="00C80E84" w:rsidRDefault="00C80E84" w:rsidP="00E00798">
      <w:pPr>
        <w:pStyle w:val="libFootnote0"/>
        <w:rPr>
          <w:rtl/>
        </w:rPr>
      </w:pPr>
      <w:r>
        <w:rPr>
          <w:rtl/>
        </w:rPr>
        <w:t>5</w:t>
      </w:r>
      <w:r w:rsidR="00292F9D">
        <w:rPr>
          <w:rtl/>
        </w:rPr>
        <w:t xml:space="preserve"> - </w:t>
      </w:r>
      <w:r>
        <w:rPr>
          <w:rtl/>
        </w:rPr>
        <w:t>التهذيب 3</w:t>
      </w:r>
      <w:r w:rsidR="00292F9D">
        <w:rPr>
          <w:rtl/>
        </w:rPr>
        <w:t>:</w:t>
      </w:r>
      <w:r>
        <w:rPr>
          <w:rtl/>
        </w:rPr>
        <w:t xml:space="preserve"> 233 / 610. </w:t>
      </w:r>
    </w:p>
    <w:p w:rsidR="00C80E84" w:rsidRPr="00C761B0" w:rsidRDefault="00C80E84" w:rsidP="000901E7">
      <w:pPr>
        <w:pStyle w:val="libFootnote0"/>
        <w:rPr>
          <w:rtl/>
        </w:rPr>
      </w:pPr>
      <w:r w:rsidRPr="00C761B0">
        <w:rPr>
          <w:rtl/>
        </w:rPr>
        <w:t>(</w:t>
      </w:r>
      <w:r w:rsidR="000901E7">
        <w:rPr>
          <w:rFonts w:hint="cs"/>
          <w:rtl/>
        </w:rPr>
        <w:t>3</w:t>
      </w:r>
      <w:r w:rsidRPr="00C761B0">
        <w:rPr>
          <w:rtl/>
        </w:rPr>
        <w:t>) مر في الحديث 2 من هذه الباب</w:t>
      </w:r>
      <w:r>
        <w:rPr>
          <w:rtl/>
        </w:rPr>
        <w:t xml:space="preserve">. </w:t>
      </w:r>
    </w:p>
    <w:p w:rsidR="00C80E84" w:rsidRDefault="00C80E84" w:rsidP="00E00798">
      <w:pPr>
        <w:pStyle w:val="libFootnote0"/>
        <w:rPr>
          <w:rtl/>
        </w:rPr>
      </w:pPr>
      <w:r>
        <w:rPr>
          <w:rtl/>
        </w:rPr>
        <w:t>6</w:t>
      </w:r>
      <w:r w:rsidR="00292F9D">
        <w:rPr>
          <w:rtl/>
        </w:rPr>
        <w:t xml:space="preserve"> - </w:t>
      </w:r>
      <w:r>
        <w:rPr>
          <w:rtl/>
        </w:rPr>
        <w:t>التهذيب 3</w:t>
      </w:r>
      <w:r w:rsidR="00292F9D">
        <w:rPr>
          <w:rtl/>
        </w:rPr>
        <w:t>:</w:t>
      </w:r>
      <w:r>
        <w:rPr>
          <w:rtl/>
        </w:rPr>
        <w:t xml:space="preserve"> 234 / 611. </w:t>
      </w:r>
    </w:p>
    <w:p w:rsidR="00E00798" w:rsidRDefault="00E00798" w:rsidP="00E00798">
      <w:pPr>
        <w:pStyle w:val="libNormal"/>
        <w:rPr>
          <w:lang w:bidi="fa-IR"/>
        </w:rPr>
      </w:pPr>
      <w:r>
        <w:rPr>
          <w:rtl/>
          <w:lang w:bidi="fa-IR"/>
        </w:rPr>
        <w:br w:type="page"/>
      </w:r>
    </w:p>
    <w:p w:rsidR="00C80E84" w:rsidRDefault="00C80E84" w:rsidP="002630CC">
      <w:pPr>
        <w:pStyle w:val="libNormal0"/>
        <w:rPr>
          <w:rtl/>
        </w:rPr>
      </w:pPr>
      <w:r>
        <w:rPr>
          <w:rtl/>
        </w:rPr>
        <w:lastRenderedPageBreak/>
        <w:t>إسحاق بن عمّار</w:t>
      </w:r>
      <w:r w:rsidR="00292F9D">
        <w:rPr>
          <w:rtl/>
        </w:rPr>
        <w:t>،</w:t>
      </w:r>
      <w:r>
        <w:rPr>
          <w:rtl/>
        </w:rPr>
        <w:t xml:space="preserve"> عن أبي بصير قال</w:t>
      </w:r>
      <w:r w:rsidR="00292F9D">
        <w:rPr>
          <w:rtl/>
        </w:rPr>
        <w:t>:</w:t>
      </w:r>
      <w:r>
        <w:rPr>
          <w:rtl/>
        </w:rPr>
        <w:t xml:space="preserve"> قال أبو عبدالله </w:t>
      </w:r>
      <w:r w:rsidR="002630CC" w:rsidRPr="00E00798">
        <w:rPr>
          <w:rStyle w:val="libNormalChar"/>
          <w:rFonts w:hint="cs"/>
          <w:rtl/>
        </w:rPr>
        <w:t xml:space="preserve">( </w:t>
      </w:r>
      <w:r w:rsidR="002630CC">
        <w:rPr>
          <w:rStyle w:val="libAlaemChar"/>
          <w:rFonts w:hint="cs"/>
          <w:rtl/>
        </w:rPr>
        <w:t>عليه‌السلام</w:t>
      </w:r>
      <w:r w:rsidR="002630CC" w:rsidRPr="00E00798">
        <w:rPr>
          <w:rStyle w:val="libNormalChar"/>
          <w:rFonts w:hint="cs"/>
          <w:rtl/>
        </w:rPr>
        <w:t xml:space="preserve"> )</w:t>
      </w:r>
      <w:r w:rsidR="002630CC">
        <w:rPr>
          <w:rStyle w:val="libNormalChar"/>
          <w:rFonts w:hint="cs"/>
          <w:rtl/>
        </w:rPr>
        <w:t xml:space="preserve"> </w:t>
      </w:r>
      <w:r w:rsidR="00292F9D">
        <w:rPr>
          <w:rtl/>
        </w:rPr>
        <w:t>:</w:t>
      </w:r>
      <w:r>
        <w:rPr>
          <w:rtl/>
        </w:rPr>
        <w:t xml:space="preserve"> أنت في وقتٍ من المغرب في السفر إلى خمسة أميال من بعد غروب الشمس. </w:t>
      </w:r>
    </w:p>
    <w:p w:rsidR="00C80E84" w:rsidRDefault="00C80E84" w:rsidP="00C80E84">
      <w:pPr>
        <w:pStyle w:val="libNormal"/>
        <w:rPr>
          <w:rtl/>
        </w:rPr>
      </w:pPr>
      <w:r>
        <w:rPr>
          <w:rtl/>
        </w:rPr>
        <w:t>ورواه الصدوق بإسناده عن أبي بصير</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[4901] 7</w:t>
      </w:r>
      <w:r w:rsidR="00292F9D">
        <w:rPr>
          <w:rtl/>
        </w:rPr>
        <w:t xml:space="preserve"> - </w:t>
      </w:r>
      <w:r>
        <w:rPr>
          <w:rtl/>
        </w:rPr>
        <w:t>وعنه</w:t>
      </w:r>
      <w:r w:rsidR="00292F9D">
        <w:rPr>
          <w:rtl/>
        </w:rPr>
        <w:t>،</w:t>
      </w:r>
      <w:r>
        <w:rPr>
          <w:rtl/>
        </w:rPr>
        <w:t xml:space="preserve"> عن القاسم بن محمّد</w:t>
      </w:r>
      <w:r w:rsidR="00292F9D">
        <w:rPr>
          <w:rtl/>
        </w:rPr>
        <w:t>،</w:t>
      </w:r>
      <w:r>
        <w:rPr>
          <w:rtl/>
        </w:rPr>
        <w:t xml:space="preserve"> عن رفاعة بن موسى</w:t>
      </w:r>
      <w:r w:rsidR="00292F9D">
        <w:rPr>
          <w:rtl/>
        </w:rPr>
        <w:t>،</w:t>
      </w:r>
      <w:r>
        <w:rPr>
          <w:rtl/>
        </w:rPr>
        <w:t xml:space="preserve"> عن إسماعيل بن جابر قال</w:t>
      </w:r>
      <w:r w:rsidR="00292F9D">
        <w:rPr>
          <w:rtl/>
        </w:rPr>
        <w:t>:</w:t>
      </w:r>
      <w:r>
        <w:rPr>
          <w:rtl/>
        </w:rPr>
        <w:t xml:space="preserve"> كنت مع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حتى إذا بلغنا بين العشائين قال</w:t>
      </w:r>
      <w:r w:rsidR="00292F9D">
        <w:rPr>
          <w:rtl/>
        </w:rPr>
        <w:t>:</w:t>
      </w:r>
      <w:r>
        <w:rPr>
          <w:rtl/>
        </w:rPr>
        <w:t xml:space="preserve"> يا إسماعيل</w:t>
      </w:r>
      <w:r w:rsidR="00292F9D">
        <w:rPr>
          <w:rtl/>
        </w:rPr>
        <w:t>،</w:t>
      </w:r>
      <w:r>
        <w:rPr>
          <w:rtl/>
        </w:rPr>
        <w:t xml:space="preserve"> امض مع الثقل والعيال حتى ألحقك</w:t>
      </w:r>
      <w:r w:rsidR="00292F9D">
        <w:rPr>
          <w:rtl/>
        </w:rPr>
        <w:t>،</w:t>
      </w:r>
      <w:r>
        <w:rPr>
          <w:rtl/>
        </w:rPr>
        <w:t xml:space="preserve"> وكان ذلك عند سقوط الشمس</w:t>
      </w:r>
      <w:r w:rsidR="00292F9D">
        <w:rPr>
          <w:rtl/>
        </w:rPr>
        <w:t>،</w:t>
      </w:r>
      <w:r>
        <w:rPr>
          <w:rtl/>
        </w:rPr>
        <w:t xml:space="preserve"> فكرهت أن أنزل فأُصلي وأدع العيال وقد أمرني أن أكون معهم</w:t>
      </w:r>
      <w:r w:rsidR="00292F9D">
        <w:rPr>
          <w:rtl/>
        </w:rPr>
        <w:t>،</w:t>
      </w:r>
      <w:r>
        <w:rPr>
          <w:rtl/>
        </w:rPr>
        <w:t xml:space="preserve"> فسرت</w:t>
      </w:r>
      <w:r w:rsidR="00292F9D">
        <w:rPr>
          <w:rtl/>
        </w:rPr>
        <w:t>،</w:t>
      </w:r>
      <w:r>
        <w:rPr>
          <w:rtl/>
        </w:rPr>
        <w:t xml:space="preserve"> ثمّ لحقني أبو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فقال</w:t>
      </w:r>
      <w:r w:rsidR="00292F9D">
        <w:rPr>
          <w:rtl/>
        </w:rPr>
        <w:t>:</w:t>
      </w:r>
      <w:r>
        <w:rPr>
          <w:rtl/>
        </w:rPr>
        <w:t xml:space="preserve"> يا إسماعيل</w:t>
      </w:r>
      <w:r w:rsidR="00292F9D">
        <w:rPr>
          <w:rtl/>
        </w:rPr>
        <w:t>،</w:t>
      </w:r>
      <w:r>
        <w:rPr>
          <w:rtl/>
        </w:rPr>
        <w:t xml:space="preserve"> هل صلّيت المغرب بعد؟ فقلت</w:t>
      </w:r>
      <w:r w:rsidR="00292F9D">
        <w:rPr>
          <w:rtl/>
        </w:rPr>
        <w:t>:</w:t>
      </w:r>
      <w:r>
        <w:rPr>
          <w:rtl/>
        </w:rPr>
        <w:t xml:space="preserve"> لا</w:t>
      </w:r>
      <w:r w:rsidR="00292F9D">
        <w:rPr>
          <w:rtl/>
        </w:rPr>
        <w:t>،</w:t>
      </w:r>
      <w:r>
        <w:rPr>
          <w:rtl/>
        </w:rPr>
        <w:t xml:space="preserve"> فنزل عن دابّته وأذّن وأقام وصلّى المغرب وصليت معه</w:t>
      </w:r>
      <w:r w:rsidR="00292F9D">
        <w:rPr>
          <w:rtl/>
        </w:rPr>
        <w:t>،</w:t>
      </w:r>
      <w:r>
        <w:rPr>
          <w:rtl/>
        </w:rPr>
        <w:t xml:space="preserve"> وكان من الموضع الذي فارقته فيه إلى الموضع الذي لحقني ستّة أميال. </w:t>
      </w:r>
    </w:p>
    <w:p w:rsidR="00C80E84" w:rsidRDefault="00C80E84" w:rsidP="00292F9D">
      <w:pPr>
        <w:pStyle w:val="libNormal"/>
        <w:rPr>
          <w:rtl/>
        </w:rPr>
      </w:pPr>
      <w:r>
        <w:rPr>
          <w:rtl/>
        </w:rPr>
        <w:t>[4902] 8</w:t>
      </w:r>
      <w:r w:rsidR="00292F9D">
        <w:rPr>
          <w:rtl/>
        </w:rPr>
        <w:t xml:space="preserve"> - </w:t>
      </w:r>
      <w:r>
        <w:rPr>
          <w:rtl/>
        </w:rPr>
        <w:t>وبإسناده عن محمّد بن علي بن محبوب</w:t>
      </w:r>
      <w:r w:rsidR="00292F9D">
        <w:rPr>
          <w:rtl/>
        </w:rPr>
        <w:t>،</w:t>
      </w:r>
      <w:r>
        <w:rPr>
          <w:rtl/>
        </w:rPr>
        <w:t xml:space="preserve"> عن محمّد بن عبدالحميد</w:t>
      </w:r>
      <w:r w:rsidR="00292F9D">
        <w:rPr>
          <w:rtl/>
        </w:rPr>
        <w:t>،</w:t>
      </w:r>
      <w:r>
        <w:rPr>
          <w:rtl/>
        </w:rPr>
        <w:t xml:space="preserve"> عن محمّد بن عمر بن يزيد</w:t>
      </w:r>
      <w:r w:rsidR="00292F9D">
        <w:rPr>
          <w:rtl/>
        </w:rPr>
        <w:t>،</w:t>
      </w:r>
      <w:r>
        <w:rPr>
          <w:rtl/>
        </w:rPr>
        <w:t xml:space="preserve"> عن محمّد بن عذافر</w:t>
      </w:r>
      <w:r w:rsidR="00292F9D">
        <w:rPr>
          <w:rtl/>
        </w:rPr>
        <w:t>،</w:t>
      </w:r>
      <w:r>
        <w:rPr>
          <w:rtl/>
        </w:rPr>
        <w:t xml:space="preserve"> عن عمر بن يزيد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وقت المغرب؟ فقال</w:t>
      </w:r>
      <w:r w:rsidR="00292F9D">
        <w:rPr>
          <w:rtl/>
        </w:rPr>
        <w:t>:</w:t>
      </w:r>
      <w:r>
        <w:rPr>
          <w:rtl/>
        </w:rPr>
        <w:t xml:space="preserve"> إذا كان أرفق بك وأمكن لك في صلاتك وكنت في حوائجك فلك أن تؤخّرها إلى ربع الليل</w:t>
      </w:r>
      <w:r w:rsidR="00292F9D">
        <w:rPr>
          <w:rtl/>
        </w:rPr>
        <w:t>،</w:t>
      </w:r>
      <w:r>
        <w:rPr>
          <w:rtl/>
        </w:rPr>
        <w:t xml:space="preserve"> فقال</w:t>
      </w:r>
      <w:r w:rsidR="00292F9D">
        <w:rPr>
          <w:rtl/>
        </w:rPr>
        <w:t>:</w:t>
      </w:r>
      <w:r>
        <w:rPr>
          <w:rtl/>
        </w:rPr>
        <w:t xml:space="preserve"> قال لي هذا وهو شاهد في بلده. </w:t>
      </w:r>
    </w:p>
    <w:p w:rsidR="00C80E84" w:rsidRDefault="00C80E84" w:rsidP="002630CC">
      <w:pPr>
        <w:pStyle w:val="libNormal"/>
        <w:rPr>
          <w:rtl/>
        </w:rPr>
      </w:pPr>
      <w:r>
        <w:rPr>
          <w:rtl/>
        </w:rPr>
        <w:t>وبإسناده عن سعد بن عبدالله</w:t>
      </w:r>
      <w:r w:rsidR="00292F9D">
        <w:rPr>
          <w:rtl/>
        </w:rPr>
        <w:t>،</w:t>
      </w:r>
      <w:r>
        <w:rPr>
          <w:rtl/>
        </w:rPr>
        <w:t xml:space="preserve"> عن محمّد بن الحسين</w:t>
      </w:r>
      <w:r w:rsidR="00292F9D">
        <w:rPr>
          <w:rtl/>
        </w:rPr>
        <w:t>،</w:t>
      </w:r>
      <w:r>
        <w:rPr>
          <w:rtl/>
        </w:rPr>
        <w:t xml:space="preserve"> عن محمّد بن عبد الجبّار</w:t>
      </w:r>
      <w:r w:rsidR="00292F9D">
        <w:rPr>
          <w:rtl/>
        </w:rPr>
        <w:t>،</w:t>
      </w:r>
      <w:r>
        <w:rPr>
          <w:rtl/>
        </w:rPr>
        <w:t xml:space="preserve"> عن محمّد بن عمر بن يزيد</w:t>
      </w:r>
      <w:r w:rsidR="00292F9D">
        <w:rPr>
          <w:rtl/>
        </w:rPr>
        <w:t>،</w:t>
      </w:r>
      <w:r>
        <w:rPr>
          <w:rtl/>
        </w:rPr>
        <w:t xml:space="preserve"> مثله </w:t>
      </w:r>
      <w:r w:rsidRPr="00C80E84">
        <w:rPr>
          <w:rStyle w:val="libFootnotenumChar"/>
          <w:rtl/>
        </w:rPr>
        <w:t>(</w:t>
      </w:r>
      <w:r w:rsidR="002630CC">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[4903] 9</w:t>
      </w:r>
      <w:r w:rsidR="00292F9D">
        <w:rPr>
          <w:rtl/>
        </w:rPr>
        <w:t xml:space="preserve"> - </w:t>
      </w:r>
      <w:r>
        <w:rPr>
          <w:rtl/>
        </w:rPr>
        <w:t>عن أحمد بن محمّد</w:t>
      </w:r>
      <w:r w:rsidR="00292F9D">
        <w:rPr>
          <w:rtl/>
        </w:rPr>
        <w:t>،</w:t>
      </w:r>
      <w:r>
        <w:rPr>
          <w:rtl/>
        </w:rPr>
        <w:t xml:space="preserve"> عن أبي همّام إسماعيل بن همّام قال</w:t>
      </w:r>
      <w:r w:rsidR="00292F9D">
        <w:rPr>
          <w:rtl/>
        </w:rPr>
        <w:t>:</w:t>
      </w:r>
      <w:r>
        <w:rPr>
          <w:rtl/>
        </w:rPr>
        <w:t xml:space="preserve"> </w:t>
      </w:r>
    </w:p>
    <w:p w:rsidR="00C80E84" w:rsidRDefault="00E00798" w:rsidP="00E00798">
      <w:pPr>
        <w:pStyle w:val="libLine"/>
        <w:rPr>
          <w:rtl/>
        </w:rPr>
      </w:pPr>
      <w:r>
        <w:rPr>
          <w:rtl/>
        </w:rPr>
        <w:t>____________________</w:t>
      </w:r>
    </w:p>
    <w:p w:rsidR="00C80E84" w:rsidRPr="00592524" w:rsidRDefault="00C80E84" w:rsidP="00E00798">
      <w:pPr>
        <w:pStyle w:val="libFootnote0"/>
        <w:rPr>
          <w:rtl/>
        </w:rPr>
      </w:pPr>
      <w:r w:rsidRPr="00592524">
        <w:rPr>
          <w:rtl/>
        </w:rPr>
        <w:t>(1) الفقيه 1</w:t>
      </w:r>
      <w:r w:rsidR="00292F9D">
        <w:rPr>
          <w:rtl/>
        </w:rPr>
        <w:t>:</w:t>
      </w:r>
      <w:r w:rsidRPr="00592524">
        <w:rPr>
          <w:rtl/>
        </w:rPr>
        <w:t xml:space="preserve"> 286</w:t>
      </w:r>
      <w:r>
        <w:rPr>
          <w:rtl/>
        </w:rPr>
        <w:t xml:space="preserve"> / </w:t>
      </w:r>
      <w:r w:rsidRPr="00592524">
        <w:rPr>
          <w:rtl/>
        </w:rPr>
        <w:t>1300</w:t>
      </w:r>
      <w:r>
        <w:rPr>
          <w:rtl/>
        </w:rPr>
        <w:t>.</w:t>
      </w:r>
      <w:r w:rsidRPr="00592524">
        <w:rPr>
          <w:rtl/>
        </w:rPr>
        <w:t xml:space="preserve"> </w:t>
      </w:r>
    </w:p>
    <w:p w:rsidR="00C80E84" w:rsidRDefault="00C80E84" w:rsidP="00E00798">
      <w:pPr>
        <w:pStyle w:val="libFootnote0"/>
        <w:rPr>
          <w:rtl/>
        </w:rPr>
      </w:pPr>
      <w:r>
        <w:rPr>
          <w:rtl/>
        </w:rPr>
        <w:t>7</w:t>
      </w:r>
      <w:r w:rsidR="00292F9D">
        <w:rPr>
          <w:rtl/>
        </w:rPr>
        <w:t xml:space="preserve"> - </w:t>
      </w:r>
      <w:r>
        <w:rPr>
          <w:rtl/>
        </w:rPr>
        <w:t>التهذيب 3</w:t>
      </w:r>
      <w:r w:rsidR="00292F9D">
        <w:rPr>
          <w:rtl/>
        </w:rPr>
        <w:t>:</w:t>
      </w:r>
      <w:r>
        <w:rPr>
          <w:rtl/>
        </w:rPr>
        <w:t xml:space="preserve"> 234 / 614.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259 / 1034</w:t>
      </w:r>
      <w:r w:rsidR="00292F9D">
        <w:rPr>
          <w:rtl/>
        </w:rPr>
        <w:t>،</w:t>
      </w:r>
      <w:r>
        <w:rPr>
          <w:rtl/>
        </w:rPr>
        <w:t xml:space="preserve"> والاستبصار 1</w:t>
      </w:r>
      <w:r w:rsidR="00292F9D">
        <w:rPr>
          <w:rtl/>
        </w:rPr>
        <w:t>:</w:t>
      </w:r>
      <w:r>
        <w:rPr>
          <w:rtl/>
        </w:rPr>
        <w:t xml:space="preserve"> 267 / 964. </w:t>
      </w:r>
    </w:p>
    <w:p w:rsidR="00C80E84" w:rsidRPr="00592524" w:rsidRDefault="00C80E84" w:rsidP="002630CC">
      <w:pPr>
        <w:pStyle w:val="libFootnote0"/>
        <w:rPr>
          <w:rtl/>
        </w:rPr>
      </w:pPr>
      <w:r w:rsidRPr="00592524">
        <w:rPr>
          <w:rtl/>
        </w:rPr>
        <w:t>(</w:t>
      </w:r>
      <w:r w:rsidR="002630CC">
        <w:rPr>
          <w:rFonts w:hint="cs"/>
          <w:rtl/>
        </w:rPr>
        <w:t>2</w:t>
      </w:r>
      <w:r w:rsidRPr="00592524">
        <w:rPr>
          <w:rtl/>
        </w:rPr>
        <w:t>) التهذيب 2</w:t>
      </w:r>
      <w:r w:rsidR="00292F9D">
        <w:rPr>
          <w:rtl/>
        </w:rPr>
        <w:t>:</w:t>
      </w:r>
      <w:r w:rsidRPr="00592524">
        <w:rPr>
          <w:rtl/>
        </w:rPr>
        <w:t xml:space="preserve"> 31</w:t>
      </w:r>
      <w:r>
        <w:rPr>
          <w:rtl/>
        </w:rPr>
        <w:t xml:space="preserve"> / </w:t>
      </w:r>
      <w:r w:rsidRPr="00592524">
        <w:rPr>
          <w:rtl/>
        </w:rPr>
        <w:t>94</w:t>
      </w:r>
      <w:r>
        <w:rPr>
          <w:rtl/>
        </w:rPr>
        <w:t>.</w:t>
      </w:r>
      <w:r w:rsidRPr="00592524">
        <w:rPr>
          <w:rtl/>
        </w:rPr>
        <w:t xml:space="preserve">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30 / 89. والاستبصار 1</w:t>
      </w:r>
      <w:r w:rsidR="00292F9D">
        <w:rPr>
          <w:rtl/>
        </w:rPr>
        <w:t>:</w:t>
      </w:r>
      <w:r>
        <w:rPr>
          <w:rtl/>
        </w:rPr>
        <w:t xml:space="preserve"> 264 / 954. </w:t>
      </w:r>
    </w:p>
    <w:p w:rsidR="00E00798" w:rsidRDefault="00E00798" w:rsidP="00E00798">
      <w:pPr>
        <w:pStyle w:val="libNormal"/>
        <w:rPr>
          <w:lang w:bidi="fa-IR"/>
        </w:rPr>
      </w:pPr>
      <w:r>
        <w:rPr>
          <w:rtl/>
          <w:lang w:bidi="fa-IR"/>
        </w:rPr>
        <w:br w:type="page"/>
      </w:r>
    </w:p>
    <w:p w:rsidR="00C80E84" w:rsidRDefault="00C80E84" w:rsidP="003143EA">
      <w:pPr>
        <w:pStyle w:val="libNormal0"/>
        <w:rPr>
          <w:rtl/>
        </w:rPr>
      </w:pPr>
      <w:r>
        <w:rPr>
          <w:rtl/>
        </w:rPr>
        <w:lastRenderedPageBreak/>
        <w:t xml:space="preserve">رأيت الرضا </w:t>
      </w:r>
      <w:r w:rsidR="00E00798" w:rsidRPr="003143EA">
        <w:rPr>
          <w:rFonts w:hint="cs"/>
          <w:rtl/>
        </w:rPr>
        <w:t xml:space="preserve">( </w:t>
      </w:r>
      <w:r w:rsidR="00E00798">
        <w:rPr>
          <w:rStyle w:val="libAlaemChar"/>
          <w:rFonts w:hint="cs"/>
          <w:rtl/>
        </w:rPr>
        <w:t>عليه‌السلام</w:t>
      </w:r>
      <w:r w:rsidR="00E00798" w:rsidRPr="003143EA">
        <w:rPr>
          <w:rFonts w:hint="cs"/>
          <w:rtl/>
        </w:rPr>
        <w:t xml:space="preserve"> ) </w:t>
      </w:r>
      <w:r w:rsidR="00292F9D">
        <w:rPr>
          <w:rtl/>
        </w:rPr>
        <w:t xml:space="preserve">- </w:t>
      </w:r>
      <w:r>
        <w:rPr>
          <w:rtl/>
        </w:rPr>
        <w:t>وكنّا عنده</w:t>
      </w:r>
      <w:r w:rsidR="00292F9D">
        <w:rPr>
          <w:rtl/>
        </w:rPr>
        <w:t xml:space="preserve"> - </w:t>
      </w:r>
      <w:r>
        <w:rPr>
          <w:rtl/>
        </w:rPr>
        <w:t>لم يصلّ المغرب حتى ظهرت النجوم</w:t>
      </w:r>
      <w:r w:rsidR="00292F9D">
        <w:rPr>
          <w:rtl/>
        </w:rPr>
        <w:t>،</w:t>
      </w:r>
      <w:r>
        <w:rPr>
          <w:rtl/>
        </w:rPr>
        <w:t xml:space="preserve"> ثم </w:t>
      </w:r>
      <w:r w:rsidRPr="00C80E84">
        <w:rPr>
          <w:rStyle w:val="libFootnotenumChar"/>
          <w:rtl/>
        </w:rPr>
        <w:t>(1)</w:t>
      </w:r>
      <w:r>
        <w:rPr>
          <w:rtl/>
        </w:rPr>
        <w:t xml:space="preserve"> قام فصلّى بنا على باب دار ابن أبي محمود. </w:t>
      </w:r>
    </w:p>
    <w:p w:rsidR="00C80E84" w:rsidRDefault="00C80E84" w:rsidP="00292F9D">
      <w:pPr>
        <w:pStyle w:val="libNormal"/>
        <w:rPr>
          <w:rtl/>
        </w:rPr>
      </w:pPr>
      <w:r>
        <w:rPr>
          <w:rtl/>
        </w:rPr>
        <w:t>[4904] 10</w:t>
      </w:r>
      <w:r w:rsidR="00292F9D">
        <w:rPr>
          <w:rtl/>
        </w:rPr>
        <w:t xml:space="preserve"> - </w:t>
      </w:r>
      <w:r>
        <w:rPr>
          <w:rtl/>
        </w:rPr>
        <w:t>وعنه</w:t>
      </w:r>
      <w:r w:rsidR="00292F9D">
        <w:rPr>
          <w:rtl/>
        </w:rPr>
        <w:t>،</w:t>
      </w:r>
      <w:r>
        <w:rPr>
          <w:rtl/>
        </w:rPr>
        <w:t xml:space="preserve"> عن أحمد وعبدالله ابني محمّد بن عيسى</w:t>
      </w:r>
      <w:r w:rsidR="00292F9D">
        <w:rPr>
          <w:rtl/>
        </w:rPr>
        <w:t>،</w:t>
      </w:r>
      <w:r>
        <w:rPr>
          <w:rtl/>
        </w:rPr>
        <w:t xml:space="preserve"> عن داود الصرمي قال</w:t>
      </w:r>
      <w:r w:rsidR="00292F9D">
        <w:rPr>
          <w:rtl/>
        </w:rPr>
        <w:t>:</w:t>
      </w:r>
      <w:r>
        <w:rPr>
          <w:rtl/>
        </w:rPr>
        <w:t xml:space="preserve"> كنت عند أبي الحسن الثالث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يوماً فجلس يحدّث حتى غابت الشمس</w:t>
      </w:r>
      <w:r w:rsidR="00292F9D">
        <w:rPr>
          <w:rtl/>
        </w:rPr>
        <w:t>،</w:t>
      </w:r>
      <w:r>
        <w:rPr>
          <w:rtl/>
        </w:rPr>
        <w:t xml:space="preserve"> ثم دعا بشمع وهو جالس يتحدّث</w:t>
      </w:r>
      <w:r w:rsidR="00292F9D">
        <w:rPr>
          <w:rtl/>
        </w:rPr>
        <w:t>،</w:t>
      </w:r>
      <w:r>
        <w:rPr>
          <w:rtl/>
        </w:rPr>
        <w:t xml:space="preserve"> فلمّا خرجت من البيت نظرت وقد غاب الشفق قبل أن يصلّي المغرب</w:t>
      </w:r>
      <w:r w:rsidR="00292F9D">
        <w:rPr>
          <w:rtl/>
        </w:rPr>
        <w:t>،</w:t>
      </w:r>
      <w:r>
        <w:rPr>
          <w:rtl/>
        </w:rPr>
        <w:t xml:space="preserve"> ثمّ دعا بالماء فتوضّا وصلّى. </w:t>
      </w:r>
    </w:p>
    <w:p w:rsidR="00C80E84" w:rsidRDefault="00C80E84" w:rsidP="003143EA">
      <w:pPr>
        <w:pStyle w:val="libNormal"/>
        <w:rPr>
          <w:rtl/>
        </w:rPr>
      </w:pPr>
      <w:r>
        <w:rPr>
          <w:rtl/>
        </w:rPr>
        <w:t>[4905] 11</w:t>
      </w:r>
      <w:r w:rsidR="00292F9D">
        <w:rPr>
          <w:rtl/>
        </w:rPr>
        <w:t xml:space="preserve"> - </w:t>
      </w:r>
      <w:r>
        <w:rPr>
          <w:rtl/>
        </w:rPr>
        <w:t>وعنه</w:t>
      </w:r>
      <w:r w:rsidR="00292F9D">
        <w:rPr>
          <w:rtl/>
        </w:rPr>
        <w:t>،</w:t>
      </w:r>
      <w:r>
        <w:rPr>
          <w:rtl/>
        </w:rPr>
        <w:t xml:space="preserve"> عن أحمد بن محمّد بن عيسى ومحمّد بن عبد الجبار جميعاً</w:t>
      </w:r>
      <w:r w:rsidR="00292F9D">
        <w:rPr>
          <w:rtl/>
        </w:rPr>
        <w:t>،</w:t>
      </w:r>
      <w:r>
        <w:rPr>
          <w:rtl/>
        </w:rPr>
        <w:t xml:space="preserve"> عن أبي طالب عبدالله بن الصلت</w:t>
      </w:r>
      <w:r w:rsidR="00292F9D">
        <w:rPr>
          <w:rtl/>
        </w:rPr>
        <w:t>،</w:t>
      </w:r>
      <w:r>
        <w:rPr>
          <w:rtl/>
        </w:rPr>
        <w:t xml:space="preserve"> عن القاسم بن محمّد الجوهري</w:t>
      </w:r>
      <w:r w:rsidR="00292F9D">
        <w:rPr>
          <w:rtl/>
        </w:rPr>
        <w:t>،</w:t>
      </w:r>
      <w:r>
        <w:rPr>
          <w:rtl/>
        </w:rPr>
        <w:t xml:space="preserve"> عن عبدالله بن سنان</w:t>
      </w:r>
      <w:r w:rsidR="00292F9D">
        <w:rPr>
          <w:rtl/>
        </w:rPr>
        <w:t>،</w:t>
      </w:r>
      <w:r>
        <w:rPr>
          <w:rtl/>
        </w:rPr>
        <w:t xml:space="preserve"> عن عمر بن يزيد قال</w:t>
      </w:r>
      <w:r w:rsidR="00292F9D">
        <w:rPr>
          <w:rtl/>
        </w:rPr>
        <w:t>:</w:t>
      </w:r>
      <w:r>
        <w:rPr>
          <w:rtl/>
        </w:rPr>
        <w:t xml:space="preserve"> قلت لأبي عبدالله </w:t>
      </w:r>
      <w:r w:rsidR="003143EA" w:rsidRPr="00E00798">
        <w:rPr>
          <w:rStyle w:val="libNormalChar"/>
          <w:rFonts w:hint="cs"/>
          <w:rtl/>
        </w:rPr>
        <w:t xml:space="preserve">( </w:t>
      </w:r>
      <w:r w:rsidR="003143EA">
        <w:rPr>
          <w:rStyle w:val="libAlaemChar"/>
          <w:rFonts w:hint="cs"/>
          <w:rtl/>
        </w:rPr>
        <w:t>عليه‌السلام</w:t>
      </w:r>
      <w:r w:rsidR="003143EA" w:rsidRPr="00E00798">
        <w:rPr>
          <w:rStyle w:val="libNormalChar"/>
          <w:rFonts w:hint="cs"/>
          <w:rtl/>
        </w:rPr>
        <w:t xml:space="preserve"> )</w:t>
      </w:r>
      <w:r w:rsidR="003143EA">
        <w:rPr>
          <w:rStyle w:val="libNormalChar"/>
          <w:rFonts w:hint="cs"/>
          <w:rtl/>
        </w:rPr>
        <w:t xml:space="preserve"> </w:t>
      </w:r>
      <w:r w:rsidR="00292F9D">
        <w:rPr>
          <w:rtl/>
        </w:rPr>
        <w:t>:</w:t>
      </w:r>
      <w:r>
        <w:rPr>
          <w:rtl/>
        </w:rPr>
        <w:t xml:space="preserve"> أكون مع هؤلاء وأنصرف من عندهم عند المغرب فأمرّ بالمساجد فأ</w:t>
      </w:r>
      <w:r w:rsidR="003143EA">
        <w:rPr>
          <w:rFonts w:hint="cs"/>
          <w:rtl/>
        </w:rPr>
        <w:t>ُ</w:t>
      </w:r>
      <w:r>
        <w:rPr>
          <w:rtl/>
        </w:rPr>
        <w:t>قيمت الصلاة</w:t>
      </w:r>
      <w:r w:rsidR="00292F9D">
        <w:rPr>
          <w:rtl/>
        </w:rPr>
        <w:t>،</w:t>
      </w:r>
      <w:r>
        <w:rPr>
          <w:rtl/>
        </w:rPr>
        <w:t xml:space="preserve"> فإن أنا نزلت أُصلّي معهم لم أستمكن من الأذان والإقامة وافتتاح الصلاة</w:t>
      </w:r>
      <w:r w:rsidR="00292F9D">
        <w:rPr>
          <w:rtl/>
        </w:rPr>
        <w:t>،</w:t>
      </w:r>
      <w:r>
        <w:rPr>
          <w:rtl/>
        </w:rPr>
        <w:t xml:space="preserve"> فقال</w:t>
      </w:r>
      <w:r w:rsidR="00292F9D">
        <w:rPr>
          <w:rtl/>
        </w:rPr>
        <w:t>:</w:t>
      </w:r>
      <w:r>
        <w:rPr>
          <w:rtl/>
        </w:rPr>
        <w:t xml:space="preserve"> إئت منزلك وانزع ثيابك وإن أردت أن تتوضّأ فتوضّأ وصلّ فإنّك في وقت إلى ربع الليل. </w:t>
      </w:r>
    </w:p>
    <w:p w:rsidR="00C80E84" w:rsidRDefault="00C80E84" w:rsidP="003143EA">
      <w:pPr>
        <w:pStyle w:val="libNormal"/>
        <w:rPr>
          <w:rtl/>
        </w:rPr>
      </w:pPr>
      <w:r>
        <w:rPr>
          <w:rtl/>
        </w:rPr>
        <w:t>[4906] 12</w:t>
      </w:r>
      <w:r w:rsidR="00292F9D">
        <w:rPr>
          <w:rtl/>
        </w:rPr>
        <w:t xml:space="preserve"> - </w:t>
      </w:r>
      <w:r>
        <w:rPr>
          <w:rtl/>
        </w:rPr>
        <w:t>وعنه</w:t>
      </w:r>
      <w:r w:rsidR="00292F9D">
        <w:rPr>
          <w:rtl/>
        </w:rPr>
        <w:t>،</w:t>
      </w:r>
      <w:r>
        <w:rPr>
          <w:rtl/>
        </w:rPr>
        <w:t xml:space="preserve"> عن أحمد بن الحسن بن علي بن فضّال</w:t>
      </w:r>
      <w:r w:rsidR="00292F9D">
        <w:rPr>
          <w:rtl/>
        </w:rPr>
        <w:t>،</w:t>
      </w:r>
      <w:r>
        <w:rPr>
          <w:rtl/>
        </w:rPr>
        <w:t xml:space="preserve"> عن عمرو بن سعيد</w:t>
      </w:r>
      <w:r w:rsidR="00292F9D">
        <w:rPr>
          <w:rtl/>
        </w:rPr>
        <w:t>،</w:t>
      </w:r>
      <w:r>
        <w:rPr>
          <w:rtl/>
        </w:rPr>
        <w:t xml:space="preserve"> عن مصدّق بن صدقة</w:t>
      </w:r>
      <w:r w:rsidR="00292F9D">
        <w:rPr>
          <w:rtl/>
        </w:rPr>
        <w:t>،</w:t>
      </w:r>
      <w:r>
        <w:rPr>
          <w:rtl/>
        </w:rPr>
        <w:t xml:space="preserve"> عن عمّار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صلاة المغرب إذا حضرت</w:t>
      </w:r>
      <w:r w:rsidR="00292F9D">
        <w:rPr>
          <w:rtl/>
        </w:rPr>
        <w:t>،</w:t>
      </w:r>
      <w:r>
        <w:rPr>
          <w:rtl/>
        </w:rPr>
        <w:t xml:space="preserve"> هل يجوز أن تؤخّر ساعة؟ قال</w:t>
      </w:r>
      <w:r w:rsidR="00292F9D">
        <w:rPr>
          <w:rtl/>
        </w:rPr>
        <w:t>:</w:t>
      </w:r>
      <w:r>
        <w:rPr>
          <w:rtl/>
        </w:rPr>
        <w:t xml:space="preserve"> لا بأس</w:t>
      </w:r>
      <w:r w:rsidR="00292F9D">
        <w:rPr>
          <w:rtl/>
        </w:rPr>
        <w:t>،</w:t>
      </w:r>
      <w:r>
        <w:rPr>
          <w:rtl/>
        </w:rPr>
        <w:t xml:space="preserve"> إن كان صائما أفطر </w:t>
      </w:r>
      <w:r w:rsidRPr="00E00798">
        <w:rPr>
          <w:rStyle w:val="libNormalChar"/>
          <w:rtl/>
        </w:rPr>
        <w:t xml:space="preserve">( </w:t>
      </w:r>
      <w:r>
        <w:rPr>
          <w:rtl/>
        </w:rPr>
        <w:t>ثمّ صلّى</w:t>
      </w:r>
      <w:r w:rsidRPr="00E00798">
        <w:rPr>
          <w:rStyle w:val="libNormalChar"/>
          <w:rtl/>
        </w:rPr>
        <w:t xml:space="preserve"> ) </w:t>
      </w:r>
      <w:r w:rsidRPr="00C80E84">
        <w:rPr>
          <w:rStyle w:val="libFootnotenumChar"/>
          <w:rtl/>
        </w:rPr>
        <w:t>(</w:t>
      </w:r>
      <w:r w:rsidR="003143EA">
        <w:rPr>
          <w:rStyle w:val="libFootnotenumChar"/>
          <w:rFonts w:hint="cs"/>
          <w:rtl/>
        </w:rPr>
        <w:t>2</w:t>
      </w:r>
      <w:r w:rsidRPr="00C80E84">
        <w:rPr>
          <w:rStyle w:val="libFootnotenumChar"/>
          <w:rtl/>
        </w:rPr>
        <w:t>)</w:t>
      </w:r>
      <w:r w:rsidR="00292F9D">
        <w:rPr>
          <w:rtl/>
        </w:rPr>
        <w:t>،</w:t>
      </w:r>
      <w:r>
        <w:rPr>
          <w:rFonts w:hint="cs"/>
          <w:rtl/>
        </w:rPr>
        <w:t xml:space="preserve"> </w:t>
      </w:r>
      <w:r>
        <w:rPr>
          <w:rtl/>
        </w:rPr>
        <w:t xml:space="preserve">وإن كانت له حاجة قضاها ثمّ صلّى. </w:t>
      </w:r>
    </w:p>
    <w:p w:rsidR="00C80E84" w:rsidRDefault="00C80E84" w:rsidP="00292F9D">
      <w:pPr>
        <w:pStyle w:val="libNormal"/>
        <w:rPr>
          <w:rtl/>
        </w:rPr>
      </w:pPr>
      <w:r>
        <w:rPr>
          <w:rtl/>
        </w:rPr>
        <w:t>[4907] 13</w:t>
      </w:r>
      <w:r w:rsidR="00292F9D">
        <w:rPr>
          <w:rtl/>
        </w:rPr>
        <w:t xml:space="preserve"> - </w:t>
      </w:r>
      <w:r>
        <w:rPr>
          <w:rtl/>
        </w:rPr>
        <w:t>وعنه</w:t>
      </w:r>
      <w:r w:rsidR="00292F9D">
        <w:rPr>
          <w:rtl/>
        </w:rPr>
        <w:t>،</w:t>
      </w:r>
      <w:r>
        <w:rPr>
          <w:rtl/>
        </w:rPr>
        <w:t xml:space="preserve"> عن أحمد بن محمّد</w:t>
      </w:r>
      <w:r w:rsidR="00292F9D">
        <w:rPr>
          <w:rtl/>
        </w:rPr>
        <w:t>،</w:t>
      </w:r>
      <w:r>
        <w:rPr>
          <w:rtl/>
        </w:rPr>
        <w:t xml:space="preserve"> عن الحسن بن علي بن فضّال</w:t>
      </w:r>
      <w:r w:rsidR="00292F9D">
        <w:rPr>
          <w:rtl/>
        </w:rPr>
        <w:t>،</w:t>
      </w:r>
      <w:r>
        <w:rPr>
          <w:rtl/>
        </w:rPr>
        <w:t xml:space="preserve"> </w:t>
      </w:r>
    </w:p>
    <w:p w:rsidR="00C80E84" w:rsidRDefault="00E00798" w:rsidP="00E00798">
      <w:pPr>
        <w:pStyle w:val="libLine"/>
        <w:rPr>
          <w:rtl/>
        </w:rPr>
      </w:pPr>
      <w:r>
        <w:rPr>
          <w:rtl/>
        </w:rPr>
        <w:t>____________________</w:t>
      </w:r>
    </w:p>
    <w:p w:rsidR="00C80E84" w:rsidRPr="00592524" w:rsidRDefault="00C80E84" w:rsidP="00E00798">
      <w:pPr>
        <w:pStyle w:val="libFootnote0"/>
        <w:rPr>
          <w:rtl/>
        </w:rPr>
      </w:pPr>
      <w:r w:rsidRPr="00592524">
        <w:rPr>
          <w:rtl/>
        </w:rPr>
        <w:t xml:space="preserve">(1) كتب المصنف على </w:t>
      </w:r>
      <w:r w:rsidRPr="00E00798">
        <w:rPr>
          <w:rStyle w:val="libNormalChar"/>
          <w:rtl/>
        </w:rPr>
        <w:t xml:space="preserve">( </w:t>
      </w:r>
      <w:r w:rsidRPr="00592524">
        <w:rPr>
          <w:rtl/>
        </w:rPr>
        <w:t>ثم</w:t>
      </w:r>
      <w:r w:rsidRPr="00E00798">
        <w:rPr>
          <w:rStyle w:val="libNormalChar"/>
          <w:rtl/>
        </w:rPr>
        <w:t xml:space="preserve"> ) </w:t>
      </w:r>
      <w:r w:rsidRPr="00592524">
        <w:rPr>
          <w:rtl/>
        </w:rPr>
        <w:t>علامة نسخة</w:t>
      </w:r>
      <w:r>
        <w:rPr>
          <w:rtl/>
        </w:rPr>
        <w:t>.</w:t>
      </w:r>
      <w:r w:rsidRPr="00592524">
        <w:rPr>
          <w:rtl/>
        </w:rPr>
        <w:t xml:space="preserve"> </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30 / 90</w:t>
      </w:r>
      <w:r w:rsidR="00292F9D">
        <w:rPr>
          <w:rtl/>
        </w:rPr>
        <w:t>،</w:t>
      </w:r>
      <w:r>
        <w:rPr>
          <w:rtl/>
        </w:rPr>
        <w:t xml:space="preserve"> والاستبصار 1</w:t>
      </w:r>
      <w:r w:rsidR="00292F9D">
        <w:rPr>
          <w:rtl/>
        </w:rPr>
        <w:t>:</w:t>
      </w:r>
      <w:r>
        <w:rPr>
          <w:rtl/>
        </w:rPr>
        <w:t xml:space="preserve"> 264 / 955. </w:t>
      </w:r>
    </w:p>
    <w:p w:rsidR="00C80E84" w:rsidRDefault="00C80E84" w:rsidP="00E00798">
      <w:pPr>
        <w:pStyle w:val="libFootnote0"/>
        <w:rPr>
          <w:rtl/>
        </w:rPr>
      </w:pPr>
      <w:r>
        <w:rPr>
          <w:rtl/>
        </w:rPr>
        <w:t>11</w:t>
      </w:r>
      <w:r w:rsidR="00292F9D">
        <w:rPr>
          <w:rtl/>
        </w:rPr>
        <w:t xml:space="preserve"> - </w:t>
      </w:r>
      <w:r>
        <w:rPr>
          <w:rtl/>
        </w:rPr>
        <w:t>التهذيب 2</w:t>
      </w:r>
      <w:r w:rsidR="00292F9D">
        <w:rPr>
          <w:rtl/>
        </w:rPr>
        <w:t>:</w:t>
      </w:r>
      <w:r>
        <w:rPr>
          <w:rtl/>
        </w:rPr>
        <w:t xml:space="preserve"> 30 / 91. </w:t>
      </w:r>
    </w:p>
    <w:p w:rsidR="00C80E84" w:rsidRDefault="00C80E84" w:rsidP="00E00798">
      <w:pPr>
        <w:pStyle w:val="libFootnote0"/>
        <w:rPr>
          <w:rtl/>
        </w:rPr>
      </w:pPr>
      <w:r>
        <w:rPr>
          <w:rtl/>
        </w:rPr>
        <w:t>12</w:t>
      </w:r>
      <w:r w:rsidR="00292F9D">
        <w:rPr>
          <w:rtl/>
        </w:rPr>
        <w:t xml:space="preserve"> - </w:t>
      </w:r>
      <w:r>
        <w:rPr>
          <w:rtl/>
        </w:rPr>
        <w:t>التهذيب 2</w:t>
      </w:r>
      <w:r w:rsidR="00292F9D">
        <w:rPr>
          <w:rtl/>
        </w:rPr>
        <w:t>:</w:t>
      </w:r>
      <w:r>
        <w:rPr>
          <w:rtl/>
        </w:rPr>
        <w:t xml:space="preserve"> 31 / 93</w:t>
      </w:r>
      <w:r w:rsidR="00292F9D">
        <w:rPr>
          <w:rtl/>
        </w:rPr>
        <w:t>،</w:t>
      </w:r>
      <w:r>
        <w:rPr>
          <w:rtl/>
        </w:rPr>
        <w:t xml:space="preserve"> 265 / 1055</w:t>
      </w:r>
      <w:r w:rsidR="00292F9D">
        <w:rPr>
          <w:rtl/>
        </w:rPr>
        <w:t>،</w:t>
      </w:r>
      <w:r>
        <w:rPr>
          <w:rtl/>
        </w:rPr>
        <w:t xml:space="preserve"> والاستبصار 1</w:t>
      </w:r>
      <w:r w:rsidR="00292F9D">
        <w:rPr>
          <w:rtl/>
        </w:rPr>
        <w:t>:</w:t>
      </w:r>
      <w:r>
        <w:rPr>
          <w:rtl/>
        </w:rPr>
        <w:t xml:space="preserve"> 266 / 963. </w:t>
      </w:r>
    </w:p>
    <w:p w:rsidR="00C80E84" w:rsidRPr="00592524" w:rsidRDefault="00C80E84" w:rsidP="003143EA">
      <w:pPr>
        <w:pStyle w:val="libFootnote0"/>
        <w:rPr>
          <w:rtl/>
        </w:rPr>
      </w:pPr>
      <w:r w:rsidRPr="00592524">
        <w:rPr>
          <w:rtl/>
        </w:rPr>
        <w:t>(</w:t>
      </w:r>
      <w:r w:rsidR="003143EA">
        <w:rPr>
          <w:rFonts w:hint="cs"/>
          <w:rtl/>
        </w:rPr>
        <w:t>2</w:t>
      </w:r>
      <w:r w:rsidRPr="00592524">
        <w:rPr>
          <w:rtl/>
        </w:rPr>
        <w:t>) ليس في المصدر</w:t>
      </w:r>
      <w:r>
        <w:rPr>
          <w:rtl/>
        </w:rPr>
        <w:t>.</w:t>
      </w:r>
      <w:r w:rsidRPr="00592524">
        <w:rPr>
          <w:rtl/>
        </w:rPr>
        <w:t xml:space="preserve"> </w:t>
      </w:r>
    </w:p>
    <w:p w:rsidR="00C80E84" w:rsidRDefault="00C80E84" w:rsidP="00E00798">
      <w:pPr>
        <w:pStyle w:val="libFootnote0"/>
        <w:rPr>
          <w:rtl/>
        </w:rPr>
      </w:pPr>
      <w:r>
        <w:rPr>
          <w:rtl/>
        </w:rPr>
        <w:t>13</w:t>
      </w:r>
      <w:r w:rsidR="00292F9D">
        <w:rPr>
          <w:rtl/>
        </w:rPr>
        <w:t xml:space="preserve"> - </w:t>
      </w:r>
      <w:r>
        <w:rPr>
          <w:rtl/>
        </w:rPr>
        <w:t>التهذيب 2</w:t>
      </w:r>
      <w:r w:rsidR="00292F9D">
        <w:rPr>
          <w:rtl/>
        </w:rPr>
        <w:t>:</w:t>
      </w:r>
      <w:r>
        <w:rPr>
          <w:rtl/>
        </w:rPr>
        <w:t xml:space="preserve"> 33 / 101</w:t>
      </w:r>
      <w:r w:rsidR="00292F9D">
        <w:rPr>
          <w:rtl/>
        </w:rPr>
        <w:t>،</w:t>
      </w:r>
      <w:r>
        <w:rPr>
          <w:rtl/>
        </w:rPr>
        <w:t xml:space="preserve"> والاستبصار 1</w:t>
      </w:r>
      <w:r w:rsidR="00292F9D">
        <w:rPr>
          <w:rtl/>
        </w:rPr>
        <w:t>:</w:t>
      </w:r>
      <w:r>
        <w:rPr>
          <w:rtl/>
        </w:rPr>
        <w:t xml:space="preserve"> 268 / 969. </w:t>
      </w:r>
    </w:p>
    <w:p w:rsidR="00E00798" w:rsidRDefault="00E00798" w:rsidP="00E00798">
      <w:pPr>
        <w:pStyle w:val="libNormal"/>
        <w:rPr>
          <w:lang w:bidi="fa-IR"/>
        </w:rPr>
      </w:pPr>
      <w:r>
        <w:rPr>
          <w:rtl/>
          <w:lang w:bidi="fa-IR"/>
        </w:rPr>
        <w:br w:type="page"/>
      </w:r>
    </w:p>
    <w:p w:rsidR="00C80E84" w:rsidRDefault="00C80E84" w:rsidP="00314DB2">
      <w:pPr>
        <w:pStyle w:val="libNormal0"/>
        <w:rPr>
          <w:rtl/>
        </w:rPr>
      </w:pPr>
      <w:r>
        <w:rPr>
          <w:rtl/>
        </w:rPr>
        <w:lastRenderedPageBreak/>
        <w:t>عن جميل بن درّاج قال</w:t>
      </w:r>
      <w:r w:rsidR="00292F9D">
        <w:rPr>
          <w:rtl/>
        </w:rPr>
        <w:t>:</w:t>
      </w:r>
      <w:r>
        <w:rPr>
          <w:rtl/>
        </w:rPr>
        <w:t xml:space="preserve"> قلت لأبي عبدالله </w:t>
      </w:r>
      <w:r w:rsidR="00314DB2" w:rsidRPr="00E00798">
        <w:rPr>
          <w:rStyle w:val="libNormalChar"/>
          <w:rFonts w:hint="cs"/>
          <w:rtl/>
        </w:rPr>
        <w:t xml:space="preserve">( </w:t>
      </w:r>
      <w:r w:rsidR="00314DB2">
        <w:rPr>
          <w:rStyle w:val="libAlaemChar"/>
          <w:rFonts w:hint="cs"/>
          <w:rtl/>
        </w:rPr>
        <w:t>عليه‌السلام</w:t>
      </w:r>
      <w:r w:rsidR="00314DB2" w:rsidRPr="00E00798">
        <w:rPr>
          <w:rStyle w:val="libNormalChar"/>
          <w:rFonts w:hint="cs"/>
          <w:rtl/>
        </w:rPr>
        <w:t xml:space="preserve"> )</w:t>
      </w:r>
      <w:r w:rsidR="00314DB2">
        <w:rPr>
          <w:rStyle w:val="libNormalChar"/>
          <w:rFonts w:hint="cs"/>
          <w:rtl/>
        </w:rPr>
        <w:t xml:space="preserve"> </w:t>
      </w:r>
      <w:r w:rsidR="00292F9D">
        <w:rPr>
          <w:rtl/>
        </w:rPr>
        <w:t>:</w:t>
      </w:r>
      <w:r>
        <w:rPr>
          <w:rtl/>
        </w:rPr>
        <w:t xml:space="preserve"> ما تقول في الرجل يصلّي المغرب بعدما يسقط الشفق؟ فقال</w:t>
      </w:r>
      <w:r w:rsidR="00292F9D">
        <w:rPr>
          <w:rtl/>
        </w:rPr>
        <w:t>:</w:t>
      </w:r>
      <w:r>
        <w:rPr>
          <w:rtl/>
        </w:rPr>
        <w:t xml:space="preserve"> لعلّة</w:t>
      </w:r>
      <w:r w:rsidR="00292F9D">
        <w:rPr>
          <w:rtl/>
        </w:rPr>
        <w:t>،</w:t>
      </w:r>
      <w:r>
        <w:rPr>
          <w:rtl/>
        </w:rPr>
        <w:t xml:space="preserve"> لا بأس. </w:t>
      </w:r>
    </w:p>
    <w:p w:rsidR="00C80E84" w:rsidRDefault="00C80E84" w:rsidP="00C80E84">
      <w:pPr>
        <w:pStyle w:val="libNormal"/>
        <w:rPr>
          <w:rtl/>
        </w:rPr>
      </w:pPr>
      <w:r>
        <w:rPr>
          <w:rtl/>
        </w:rPr>
        <w:t>قلت</w:t>
      </w:r>
      <w:r w:rsidR="00292F9D">
        <w:rPr>
          <w:rtl/>
        </w:rPr>
        <w:t>:</w:t>
      </w:r>
      <w:r>
        <w:rPr>
          <w:rtl/>
        </w:rPr>
        <w:t xml:space="preserve"> فالرجل يصلّي العشاء الآخرة قبل أن يسقط الشفق؟ قال</w:t>
      </w:r>
      <w:r w:rsidR="00292F9D">
        <w:rPr>
          <w:rtl/>
        </w:rPr>
        <w:t>:</w:t>
      </w:r>
      <w:r>
        <w:rPr>
          <w:rtl/>
        </w:rPr>
        <w:t xml:space="preserve"> لعلّة</w:t>
      </w:r>
      <w:r w:rsidR="00292F9D">
        <w:rPr>
          <w:rtl/>
        </w:rPr>
        <w:t>،</w:t>
      </w:r>
      <w:r>
        <w:rPr>
          <w:rtl/>
        </w:rPr>
        <w:t xml:space="preserve"> لا بأس. </w:t>
      </w:r>
    </w:p>
    <w:p w:rsidR="00C80E84" w:rsidRDefault="00C80E84" w:rsidP="00292F9D">
      <w:pPr>
        <w:pStyle w:val="libNormal"/>
        <w:rPr>
          <w:rtl/>
        </w:rPr>
      </w:pPr>
      <w:r>
        <w:rPr>
          <w:rtl/>
        </w:rPr>
        <w:t>[4908] 14</w:t>
      </w:r>
      <w:r w:rsidR="00292F9D">
        <w:rPr>
          <w:rtl/>
        </w:rPr>
        <w:t xml:space="preserve"> - </w:t>
      </w:r>
      <w:r>
        <w:rPr>
          <w:rtl/>
        </w:rPr>
        <w:t>وبإسناده عن الحسين بن سعيد</w:t>
      </w:r>
      <w:r w:rsidR="00292F9D">
        <w:rPr>
          <w:rtl/>
        </w:rPr>
        <w:t>،</w:t>
      </w:r>
      <w:r>
        <w:rPr>
          <w:rtl/>
        </w:rPr>
        <w:t xml:space="preserve"> عن محمّد بن أبي عمير</w:t>
      </w:r>
      <w:r w:rsidR="00292F9D">
        <w:rPr>
          <w:rtl/>
        </w:rPr>
        <w:t>،</w:t>
      </w:r>
      <w:r>
        <w:rPr>
          <w:rtl/>
        </w:rPr>
        <w:t xml:space="preserve"> عن محمّد بن يونس وعلي الصيرفي</w:t>
      </w:r>
      <w:r w:rsidR="00292F9D">
        <w:rPr>
          <w:rtl/>
        </w:rPr>
        <w:t>،</w:t>
      </w:r>
      <w:r>
        <w:rPr>
          <w:rtl/>
        </w:rPr>
        <w:t xml:space="preserve"> عن عمر بن يزيد قال</w:t>
      </w:r>
      <w:r w:rsidR="00292F9D">
        <w:rPr>
          <w:rtl/>
        </w:rPr>
        <w:t>:</w:t>
      </w:r>
      <w:r>
        <w:rPr>
          <w:rtl/>
        </w:rPr>
        <w:t xml:space="preserve"> قلت لأبي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أكون في جانب المصر فتحضر المغرب وأنا أُريد المنزل فإن أخّرت الصلاة حتى أُصلّي في المنزل كان أمكن لي</w:t>
      </w:r>
      <w:r w:rsidR="00292F9D">
        <w:rPr>
          <w:rtl/>
        </w:rPr>
        <w:t>،</w:t>
      </w:r>
      <w:r>
        <w:rPr>
          <w:rtl/>
        </w:rPr>
        <w:t xml:space="preserve"> وأدركني المساء أفأُصلّي في بعض المساجد؟ فقال</w:t>
      </w:r>
      <w:r w:rsidR="00292F9D">
        <w:rPr>
          <w:rtl/>
        </w:rPr>
        <w:t>:</w:t>
      </w:r>
      <w:r>
        <w:rPr>
          <w:rtl/>
        </w:rPr>
        <w:t xml:space="preserve"> صلّ في منزلك. </w:t>
      </w:r>
    </w:p>
    <w:p w:rsidR="00C80E84" w:rsidRDefault="00C80E84" w:rsidP="00292F9D">
      <w:pPr>
        <w:pStyle w:val="libNormal"/>
        <w:rPr>
          <w:rtl/>
        </w:rPr>
      </w:pPr>
      <w:r>
        <w:rPr>
          <w:rtl/>
        </w:rPr>
        <w:t>[4909] 15</w:t>
      </w:r>
      <w:r w:rsidR="00292F9D">
        <w:rPr>
          <w:rtl/>
        </w:rPr>
        <w:t xml:space="preserve"> - </w:t>
      </w:r>
      <w:r>
        <w:rPr>
          <w:rtl/>
        </w:rPr>
        <w:t>وبإسناده عن أحمد بن محمّد بن عيسى</w:t>
      </w:r>
      <w:r w:rsidR="00292F9D">
        <w:rPr>
          <w:rtl/>
        </w:rPr>
        <w:t>،</w:t>
      </w:r>
      <w:r>
        <w:rPr>
          <w:rtl/>
        </w:rPr>
        <w:t xml:space="preserve"> عن الحسن بن علي بن يقطين</w:t>
      </w:r>
      <w:r w:rsidR="00292F9D">
        <w:rPr>
          <w:rtl/>
        </w:rPr>
        <w:t>،</w:t>
      </w:r>
      <w:r>
        <w:rPr>
          <w:rtl/>
        </w:rPr>
        <w:t xml:space="preserve"> عن أخيه الحسين بن علي بن يقطين</w:t>
      </w:r>
      <w:r w:rsidR="00292F9D">
        <w:rPr>
          <w:rtl/>
        </w:rPr>
        <w:t>،</w:t>
      </w:r>
      <w:r>
        <w:rPr>
          <w:rtl/>
        </w:rPr>
        <w:t xml:space="preserve"> عن بن يقطين</w:t>
      </w:r>
      <w:r w:rsidR="00292F9D">
        <w:rPr>
          <w:rtl/>
        </w:rPr>
        <w:t>:</w:t>
      </w:r>
      <w:r>
        <w:rPr>
          <w:rtl/>
        </w:rPr>
        <w:t xml:space="preserve"> قال</w:t>
      </w:r>
      <w:r w:rsidR="00292F9D">
        <w:rPr>
          <w:rtl/>
        </w:rPr>
        <w:t>:</w:t>
      </w:r>
      <w:r>
        <w:rPr>
          <w:rtl/>
        </w:rPr>
        <w:t xml:space="preserve"> سألته عن الرجل تدركه صلاة المغرب في الطريق</w:t>
      </w:r>
      <w:r w:rsidR="00292F9D">
        <w:rPr>
          <w:rtl/>
        </w:rPr>
        <w:t>،</w:t>
      </w:r>
      <w:r>
        <w:rPr>
          <w:rtl/>
        </w:rPr>
        <w:t xml:space="preserve"> أيؤخّرها إلى أن يغيب الشفق؟ قال</w:t>
      </w:r>
      <w:r w:rsidR="00292F9D">
        <w:rPr>
          <w:rtl/>
        </w:rPr>
        <w:t>:</w:t>
      </w:r>
      <w:r>
        <w:rPr>
          <w:rtl/>
        </w:rPr>
        <w:t xml:space="preserve"> لا بأس بذلك في السفر</w:t>
      </w:r>
      <w:r w:rsidR="00292F9D">
        <w:rPr>
          <w:rtl/>
        </w:rPr>
        <w:t>،</w:t>
      </w:r>
      <w:r>
        <w:rPr>
          <w:rtl/>
        </w:rPr>
        <w:t xml:space="preserve"> فأمّا في الحضر فدون ذلك شيئاً. </w:t>
      </w:r>
    </w:p>
    <w:p w:rsidR="00C80E84" w:rsidRDefault="00C80E84" w:rsidP="00292F9D">
      <w:pPr>
        <w:pStyle w:val="libNormal"/>
        <w:rPr>
          <w:rtl/>
        </w:rPr>
      </w:pPr>
      <w:r>
        <w:rPr>
          <w:rtl/>
        </w:rPr>
        <w:t>[4910] 16</w:t>
      </w:r>
      <w:r w:rsidR="00292F9D">
        <w:rPr>
          <w:rtl/>
        </w:rPr>
        <w:t xml:space="preserve"> - </w:t>
      </w:r>
      <w:r>
        <w:rPr>
          <w:rtl/>
        </w:rPr>
        <w:t>وعنه</w:t>
      </w:r>
      <w:r w:rsidR="00292F9D">
        <w:rPr>
          <w:rtl/>
        </w:rPr>
        <w:t>،</w:t>
      </w:r>
      <w:r>
        <w:rPr>
          <w:rtl/>
        </w:rPr>
        <w:t xml:space="preserve"> عن محمّد بن يحيى</w:t>
      </w:r>
      <w:r w:rsidR="00292F9D">
        <w:rPr>
          <w:rtl/>
        </w:rPr>
        <w:t>،</w:t>
      </w:r>
      <w:r>
        <w:rPr>
          <w:rtl/>
        </w:rPr>
        <w:t xml:space="preserve"> عن طلحة بن زيد</w:t>
      </w:r>
      <w:r w:rsidR="00292F9D">
        <w:rPr>
          <w:rtl/>
        </w:rPr>
        <w:t>،</w:t>
      </w:r>
      <w:r>
        <w:rPr>
          <w:rtl/>
        </w:rPr>
        <w:t xml:space="preserve"> عن جعفر</w:t>
      </w:r>
      <w:r w:rsidR="00292F9D">
        <w:rPr>
          <w:rtl/>
        </w:rPr>
        <w:t>،</w:t>
      </w:r>
      <w:r>
        <w:rPr>
          <w:rtl/>
        </w:rPr>
        <w:t xml:space="preserve"> عن أبيه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 xml:space="preserve">أنّ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كان في الليلة المطيرة يؤخّر من المغرب ويعجّل من العشاء فيصلّيهما جميعاً ويقول</w:t>
      </w:r>
      <w:r w:rsidR="00292F9D">
        <w:rPr>
          <w:rtl/>
        </w:rPr>
        <w:t>:</w:t>
      </w:r>
      <w:r>
        <w:rPr>
          <w:rtl/>
        </w:rPr>
        <w:t xml:space="preserve"> من لا يرحم لا يرحم.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14</w:t>
      </w:r>
      <w:r w:rsidR="00292F9D">
        <w:rPr>
          <w:rtl/>
        </w:rPr>
        <w:t xml:space="preserve"> - </w:t>
      </w:r>
      <w:r>
        <w:rPr>
          <w:rtl/>
        </w:rPr>
        <w:t>التهذيب 2</w:t>
      </w:r>
      <w:r w:rsidR="00292F9D">
        <w:rPr>
          <w:rtl/>
        </w:rPr>
        <w:t>:</w:t>
      </w:r>
      <w:r>
        <w:rPr>
          <w:rtl/>
        </w:rPr>
        <w:t xml:space="preserve"> 31 / 92. </w:t>
      </w:r>
    </w:p>
    <w:p w:rsidR="00C80E84" w:rsidRDefault="00C80E84" w:rsidP="00E00798">
      <w:pPr>
        <w:pStyle w:val="libFootnote0"/>
        <w:rPr>
          <w:rtl/>
        </w:rPr>
      </w:pPr>
      <w:r>
        <w:rPr>
          <w:rtl/>
        </w:rPr>
        <w:t>15</w:t>
      </w:r>
      <w:r w:rsidR="00292F9D">
        <w:rPr>
          <w:rtl/>
        </w:rPr>
        <w:t xml:space="preserve"> - </w:t>
      </w:r>
      <w:r>
        <w:rPr>
          <w:rtl/>
        </w:rPr>
        <w:t>التهذيب 2</w:t>
      </w:r>
      <w:r w:rsidR="00292F9D">
        <w:rPr>
          <w:rtl/>
        </w:rPr>
        <w:t>:</w:t>
      </w:r>
      <w:r>
        <w:rPr>
          <w:rtl/>
        </w:rPr>
        <w:t xml:space="preserve"> 32 / 97</w:t>
      </w:r>
      <w:r w:rsidR="00292F9D">
        <w:rPr>
          <w:rtl/>
        </w:rPr>
        <w:t>،</w:t>
      </w:r>
      <w:r>
        <w:rPr>
          <w:rtl/>
        </w:rPr>
        <w:t xml:space="preserve"> والاستبصار 1</w:t>
      </w:r>
      <w:r w:rsidR="00292F9D">
        <w:rPr>
          <w:rtl/>
        </w:rPr>
        <w:t>:</w:t>
      </w:r>
      <w:r>
        <w:rPr>
          <w:rtl/>
        </w:rPr>
        <w:t xml:space="preserve"> 267 / 967. </w:t>
      </w:r>
    </w:p>
    <w:p w:rsidR="00C80E84" w:rsidRDefault="00C80E84" w:rsidP="00E00798">
      <w:pPr>
        <w:pStyle w:val="libFootnote0"/>
        <w:rPr>
          <w:rtl/>
        </w:rPr>
      </w:pPr>
      <w:r>
        <w:rPr>
          <w:rtl/>
        </w:rPr>
        <w:t>16</w:t>
      </w:r>
      <w:r w:rsidR="00292F9D">
        <w:rPr>
          <w:rtl/>
        </w:rPr>
        <w:t xml:space="preserve"> - </w:t>
      </w:r>
      <w:r>
        <w:rPr>
          <w:rtl/>
        </w:rPr>
        <w:t>التهذيب 2</w:t>
      </w:r>
      <w:r w:rsidR="00292F9D">
        <w:rPr>
          <w:rtl/>
        </w:rPr>
        <w:t>:</w:t>
      </w:r>
      <w:r>
        <w:rPr>
          <w:rtl/>
        </w:rPr>
        <w:t xml:space="preserve"> 32 / 96 , والاستبصار 1</w:t>
      </w:r>
      <w:r w:rsidR="00292F9D">
        <w:rPr>
          <w:rtl/>
        </w:rPr>
        <w:t>:</w:t>
      </w:r>
      <w:r>
        <w:rPr>
          <w:rtl/>
        </w:rPr>
        <w:t xml:space="preserve"> 267 / 966. </w:t>
      </w:r>
    </w:p>
    <w:p w:rsidR="00C80E84" w:rsidRPr="00B64F74" w:rsidRDefault="00C80E84" w:rsidP="00E00798">
      <w:pPr>
        <w:pStyle w:val="libFootnote0"/>
        <w:rPr>
          <w:rtl/>
        </w:rPr>
      </w:pPr>
      <w:r w:rsidRPr="00B64F74">
        <w:rPr>
          <w:rtl/>
        </w:rPr>
        <w:t>(1) تقدم في الباب 18 من هذه الابواب</w:t>
      </w:r>
      <w:r>
        <w:rPr>
          <w:rtl/>
        </w:rPr>
        <w:t>.</w:t>
      </w:r>
      <w:r w:rsidRPr="00B64F74">
        <w:rPr>
          <w:rtl/>
        </w:rPr>
        <w:t xml:space="preserve"> </w:t>
      </w:r>
    </w:p>
    <w:p w:rsidR="00C80E84" w:rsidRPr="00B64F74" w:rsidRDefault="00C80E84" w:rsidP="00E00798">
      <w:pPr>
        <w:pStyle w:val="libFootnote0"/>
        <w:rPr>
          <w:rtl/>
        </w:rPr>
      </w:pPr>
      <w:r w:rsidRPr="00B64F74">
        <w:rPr>
          <w:rtl/>
        </w:rPr>
        <w:t>(2) يأتي في الحديث 1 الباب 31 من هذه الأبواب</w:t>
      </w:r>
      <w:r w:rsidR="00292F9D">
        <w:rPr>
          <w:rtl/>
        </w:rPr>
        <w:t>،</w:t>
      </w:r>
      <w:r w:rsidRPr="00B64F74">
        <w:rPr>
          <w:rtl/>
        </w:rPr>
        <w:t xml:space="preserve"> وفي الحديث 15 الباب 4 من أبواب صلاة الخوف</w:t>
      </w:r>
      <w:r>
        <w:rPr>
          <w:rtl/>
        </w:rPr>
        <w:t>.</w:t>
      </w:r>
      <w:r w:rsidRPr="00B64F74">
        <w:rPr>
          <w:rtl/>
        </w:rPr>
        <w:t xml:space="preserve"> </w:t>
      </w:r>
    </w:p>
    <w:p w:rsidR="00E00798" w:rsidRDefault="00E00798" w:rsidP="00E00798">
      <w:pPr>
        <w:pStyle w:val="libNormal"/>
        <w:rPr>
          <w:lang w:bidi="fa-IR"/>
        </w:rPr>
      </w:pPr>
      <w:bookmarkStart w:id="516" w:name="_Toc274723937"/>
      <w:bookmarkStart w:id="517" w:name="_Toc274725796"/>
      <w:bookmarkStart w:id="518" w:name="_Toc274727242"/>
      <w:bookmarkStart w:id="519" w:name="_Toc299902578"/>
      <w:bookmarkStart w:id="520" w:name="_Toc370981674"/>
      <w:r>
        <w:rPr>
          <w:rtl/>
          <w:lang w:bidi="fa-IR"/>
        </w:rPr>
        <w:br w:type="page"/>
      </w:r>
    </w:p>
    <w:p w:rsidR="00C80E84" w:rsidRDefault="00C80E84" w:rsidP="00314DB2">
      <w:pPr>
        <w:pStyle w:val="Heading2Center"/>
        <w:rPr>
          <w:rtl/>
        </w:rPr>
      </w:pPr>
      <w:bookmarkStart w:id="521" w:name="_Toc255485094"/>
      <w:r>
        <w:rPr>
          <w:rtl/>
        </w:rPr>
        <w:lastRenderedPageBreak/>
        <w:t>20</w:t>
      </w:r>
      <w:r w:rsidR="00292F9D">
        <w:rPr>
          <w:rtl/>
        </w:rPr>
        <w:t xml:space="preserve"> - </w:t>
      </w:r>
      <w:r>
        <w:rPr>
          <w:rtl/>
        </w:rPr>
        <w:t>باب عدم وجوب صعود الجبل للنظر إلى مغيب الشمس</w:t>
      </w:r>
      <w:bookmarkEnd w:id="516"/>
      <w:bookmarkEnd w:id="517"/>
      <w:bookmarkEnd w:id="518"/>
      <w:bookmarkEnd w:id="519"/>
      <w:r w:rsidR="00292F9D">
        <w:rPr>
          <w:rtl/>
        </w:rPr>
        <w:t xml:space="preserve"> </w:t>
      </w:r>
      <w:bookmarkStart w:id="522" w:name="_Toc274723938"/>
      <w:bookmarkStart w:id="523" w:name="_Toc274725797"/>
      <w:bookmarkStart w:id="524" w:name="_Toc274727243"/>
      <w:bookmarkStart w:id="525" w:name="_Toc299902579"/>
      <w:r w:rsidR="00292F9D">
        <w:rPr>
          <w:rtl/>
        </w:rPr>
        <w:t>و</w:t>
      </w:r>
      <w:r>
        <w:rPr>
          <w:rtl/>
        </w:rPr>
        <w:t>إنما يعتبر سقوط القرص وذهاب الحمرة.</w:t>
      </w:r>
      <w:bookmarkEnd w:id="520"/>
      <w:bookmarkEnd w:id="521"/>
      <w:bookmarkEnd w:id="522"/>
      <w:bookmarkEnd w:id="523"/>
      <w:bookmarkEnd w:id="524"/>
      <w:bookmarkEnd w:id="525"/>
    </w:p>
    <w:p w:rsidR="00C80E84" w:rsidRDefault="00C80E84" w:rsidP="00292F9D">
      <w:pPr>
        <w:pStyle w:val="libNormal"/>
        <w:rPr>
          <w:rtl/>
        </w:rPr>
      </w:pPr>
      <w:r>
        <w:rPr>
          <w:rtl/>
        </w:rPr>
        <w:t>[4911] 1</w:t>
      </w:r>
      <w:r w:rsidR="00292F9D">
        <w:rPr>
          <w:rtl/>
        </w:rPr>
        <w:t xml:space="preserve"> - </w:t>
      </w:r>
      <w:r>
        <w:rPr>
          <w:rtl/>
        </w:rPr>
        <w:t>محمّد بن الحسن بإسناده عن سعد بن عبدالله</w:t>
      </w:r>
      <w:r w:rsidR="00292F9D">
        <w:rPr>
          <w:rtl/>
        </w:rPr>
        <w:t>،</w:t>
      </w:r>
      <w:r>
        <w:rPr>
          <w:rtl/>
        </w:rPr>
        <w:t xml:space="preserve"> عن موسى بن الحسن والحسن بن علي</w:t>
      </w:r>
      <w:r w:rsidR="00292F9D">
        <w:rPr>
          <w:rtl/>
        </w:rPr>
        <w:t>،</w:t>
      </w:r>
      <w:r>
        <w:rPr>
          <w:rtl/>
        </w:rPr>
        <w:t xml:space="preserve"> عن أحمد بن هلال</w:t>
      </w:r>
      <w:r w:rsidR="00292F9D">
        <w:rPr>
          <w:rtl/>
        </w:rPr>
        <w:t>،</w:t>
      </w:r>
      <w:r>
        <w:rPr>
          <w:rtl/>
        </w:rPr>
        <w:t xml:space="preserve"> عن محمّد بن أبي عمير</w:t>
      </w:r>
      <w:r w:rsidR="00292F9D">
        <w:rPr>
          <w:rtl/>
        </w:rPr>
        <w:t>،</w:t>
      </w:r>
      <w:r>
        <w:rPr>
          <w:rtl/>
        </w:rPr>
        <w:t xml:space="preserve"> عن جعفر بن عثمان</w:t>
      </w:r>
      <w:r w:rsidR="00292F9D">
        <w:rPr>
          <w:rtl/>
        </w:rPr>
        <w:t>،</w:t>
      </w:r>
      <w:r>
        <w:rPr>
          <w:rtl/>
        </w:rPr>
        <w:t xml:space="preserve"> عن سماعة بن مهران قال: قلت لأبي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المغرب إنّا ربما صل</w:t>
      </w:r>
      <w:r w:rsidR="00314DB2">
        <w:rPr>
          <w:rFonts w:hint="cs"/>
          <w:rtl/>
        </w:rPr>
        <w:t>ّ</w:t>
      </w:r>
      <w:r>
        <w:rPr>
          <w:rtl/>
        </w:rPr>
        <w:t>ينا ونحن نخاف أن تكون الشمس خلف الجبل أوقد سترنا منها الجبل؟ قال</w:t>
      </w:r>
      <w:r w:rsidR="00292F9D">
        <w:rPr>
          <w:rtl/>
        </w:rPr>
        <w:t>:</w:t>
      </w:r>
      <w:r>
        <w:rPr>
          <w:rtl/>
        </w:rPr>
        <w:t xml:space="preserve"> فقال</w:t>
      </w:r>
      <w:r w:rsidR="00292F9D">
        <w:rPr>
          <w:rtl/>
        </w:rPr>
        <w:t>:</w:t>
      </w:r>
      <w:r>
        <w:rPr>
          <w:rtl/>
        </w:rPr>
        <w:t xml:space="preserve"> ليس عليك صعود الجبل. </w:t>
      </w:r>
    </w:p>
    <w:p w:rsidR="00C80E84" w:rsidRDefault="00C80E84" w:rsidP="00E14E24">
      <w:pPr>
        <w:pStyle w:val="libNormal"/>
        <w:rPr>
          <w:rtl/>
        </w:rPr>
      </w:pPr>
      <w:r>
        <w:rPr>
          <w:rtl/>
        </w:rPr>
        <w:t>ورواه الصدوق بإسناده عن سماعة بن مهران</w:t>
      </w:r>
      <w:r w:rsidR="00292F9D">
        <w:rPr>
          <w:rtl/>
        </w:rPr>
        <w:t>،</w:t>
      </w:r>
      <w:r>
        <w:rPr>
          <w:rtl/>
        </w:rPr>
        <w:t xml:space="preserve"> مثله </w:t>
      </w:r>
      <w:r w:rsidRPr="00C80E84">
        <w:rPr>
          <w:rStyle w:val="libFootnotenumChar"/>
          <w:rtl/>
        </w:rPr>
        <w:t>(</w:t>
      </w:r>
      <w:r w:rsidR="00E14E24">
        <w:rPr>
          <w:rStyle w:val="libFootnotenumChar"/>
          <w:rFonts w:hint="cs"/>
          <w:rtl/>
        </w:rPr>
        <w:t>1</w:t>
      </w:r>
      <w:r w:rsidRPr="00C80E84">
        <w:rPr>
          <w:rStyle w:val="libFootnotenumChar"/>
          <w:rtl/>
        </w:rPr>
        <w:t>)</w:t>
      </w:r>
      <w:r>
        <w:rPr>
          <w:rtl/>
        </w:rPr>
        <w:t xml:space="preserve">. </w:t>
      </w:r>
    </w:p>
    <w:p w:rsidR="00C80E84" w:rsidRDefault="00C80E84" w:rsidP="00E14E24">
      <w:pPr>
        <w:pStyle w:val="libNormal"/>
        <w:rPr>
          <w:rtl/>
        </w:rPr>
      </w:pPr>
      <w:r>
        <w:rPr>
          <w:rtl/>
        </w:rPr>
        <w:t>[4912] 2</w:t>
      </w:r>
      <w:r w:rsidR="00292F9D">
        <w:rPr>
          <w:rtl/>
        </w:rPr>
        <w:t xml:space="preserve"> - </w:t>
      </w:r>
      <w:r>
        <w:rPr>
          <w:rtl/>
        </w:rPr>
        <w:t>وعنه</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حمّاد بن عيسى</w:t>
      </w:r>
      <w:r w:rsidR="00292F9D">
        <w:rPr>
          <w:rtl/>
        </w:rPr>
        <w:t>،</w:t>
      </w:r>
      <w:r>
        <w:rPr>
          <w:rtl/>
        </w:rPr>
        <w:t xml:space="preserve"> عن حريز</w:t>
      </w:r>
      <w:r w:rsidR="00292F9D">
        <w:rPr>
          <w:rtl/>
        </w:rPr>
        <w:t>،</w:t>
      </w:r>
      <w:r>
        <w:rPr>
          <w:rtl/>
        </w:rPr>
        <w:t xml:space="preserve"> عن أبي أ</w:t>
      </w:r>
      <w:r w:rsidR="00314DB2">
        <w:rPr>
          <w:rFonts w:hint="cs"/>
          <w:rtl/>
        </w:rPr>
        <w:t>ُ</w:t>
      </w:r>
      <w:r>
        <w:rPr>
          <w:rtl/>
        </w:rPr>
        <w:t>سامة أو غيره قال</w:t>
      </w:r>
      <w:r w:rsidR="00292F9D">
        <w:rPr>
          <w:rtl/>
        </w:rPr>
        <w:t>:</w:t>
      </w:r>
      <w:r>
        <w:rPr>
          <w:rtl/>
        </w:rPr>
        <w:t xml:space="preserve"> صعدت مرّة جبل أبي قبيس </w:t>
      </w:r>
      <w:r w:rsidRPr="00C80E84">
        <w:rPr>
          <w:rStyle w:val="libFootnotenumChar"/>
          <w:rtl/>
        </w:rPr>
        <w:t>(</w:t>
      </w:r>
      <w:r w:rsidR="00E14E24">
        <w:rPr>
          <w:rStyle w:val="libFootnotenumChar"/>
          <w:rFonts w:hint="cs"/>
          <w:rtl/>
        </w:rPr>
        <w:t>2</w:t>
      </w:r>
      <w:r w:rsidRPr="00C80E84">
        <w:rPr>
          <w:rStyle w:val="libFootnotenumChar"/>
          <w:rtl/>
        </w:rPr>
        <w:t>)</w:t>
      </w:r>
      <w:r>
        <w:rPr>
          <w:rtl/>
        </w:rPr>
        <w:t xml:space="preserve"> والناس يصلّون المغرب</w:t>
      </w:r>
      <w:r w:rsidR="00292F9D">
        <w:rPr>
          <w:rtl/>
        </w:rPr>
        <w:t>،</w:t>
      </w:r>
      <w:r>
        <w:rPr>
          <w:rtl/>
        </w:rPr>
        <w:t xml:space="preserve"> فرأيت الشمس لم تغب إنّما توارت </w:t>
      </w:r>
      <w:r w:rsidRPr="00C80E84">
        <w:rPr>
          <w:rStyle w:val="libFootnotenumChar"/>
          <w:rtl/>
        </w:rPr>
        <w:t>(</w:t>
      </w:r>
      <w:r w:rsidR="00E14E24">
        <w:rPr>
          <w:rStyle w:val="libFootnotenumChar"/>
          <w:rFonts w:hint="cs"/>
          <w:rtl/>
        </w:rPr>
        <w:t>3</w:t>
      </w:r>
      <w:r w:rsidRPr="00C80E84">
        <w:rPr>
          <w:rStyle w:val="libFootnotenumChar"/>
          <w:rtl/>
        </w:rPr>
        <w:t>)</w:t>
      </w:r>
      <w:r>
        <w:rPr>
          <w:rtl/>
        </w:rPr>
        <w:t xml:space="preserve"> خلف الجبل عن الناس</w:t>
      </w:r>
      <w:r w:rsidR="00292F9D">
        <w:rPr>
          <w:rtl/>
        </w:rPr>
        <w:t>،</w:t>
      </w:r>
      <w:r>
        <w:rPr>
          <w:rtl/>
        </w:rPr>
        <w:t xml:space="preserve"> فلقيت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فأخبرته بذلك</w:t>
      </w:r>
      <w:r w:rsidR="00292F9D">
        <w:rPr>
          <w:rtl/>
        </w:rPr>
        <w:t>،</w:t>
      </w:r>
      <w:r>
        <w:rPr>
          <w:rtl/>
        </w:rPr>
        <w:t xml:space="preserve"> فقال لي</w:t>
      </w:r>
      <w:r w:rsidR="00292F9D">
        <w:rPr>
          <w:rtl/>
        </w:rPr>
        <w:t>:</w:t>
      </w:r>
      <w:r>
        <w:rPr>
          <w:rtl/>
        </w:rPr>
        <w:t xml:space="preserve"> ولم فعلت ذلك؟! بئس ما صنعت</w:t>
      </w:r>
      <w:r w:rsidR="00292F9D">
        <w:rPr>
          <w:rtl/>
        </w:rPr>
        <w:t>،</w:t>
      </w:r>
      <w:r>
        <w:rPr>
          <w:rtl/>
        </w:rPr>
        <w:t xml:space="preserve"> إنّما تصلّيها إذا لم ترها خلف جبل</w:t>
      </w:r>
      <w:r w:rsidR="00292F9D">
        <w:rPr>
          <w:rtl/>
        </w:rPr>
        <w:t>،</w:t>
      </w:r>
      <w:r>
        <w:rPr>
          <w:rtl/>
        </w:rPr>
        <w:t xml:space="preserve"> غابت أو غارت ما لم يتجللها </w:t>
      </w:r>
      <w:r w:rsidRPr="00C80E84">
        <w:rPr>
          <w:rStyle w:val="libFootnotenumChar"/>
          <w:rtl/>
        </w:rPr>
        <w:t>(</w:t>
      </w:r>
      <w:r w:rsidR="00E14E24">
        <w:rPr>
          <w:rStyle w:val="libFootnotenumChar"/>
          <w:rFonts w:hint="cs"/>
          <w:rtl/>
        </w:rPr>
        <w:t>4</w:t>
      </w:r>
      <w:r w:rsidRPr="00C80E84">
        <w:rPr>
          <w:rStyle w:val="libFootnotenumChar"/>
          <w:rtl/>
        </w:rPr>
        <w:t>)</w:t>
      </w:r>
      <w:r>
        <w:rPr>
          <w:rtl/>
        </w:rPr>
        <w:t xml:space="preserve"> سحاب أو ظلمة </w:t>
      </w:r>
      <w:r w:rsidRPr="00C80E84">
        <w:rPr>
          <w:rStyle w:val="libFootnotenumChar"/>
          <w:rtl/>
        </w:rPr>
        <w:t>(</w:t>
      </w:r>
      <w:r w:rsidR="00E14E24">
        <w:rPr>
          <w:rStyle w:val="libFootnotenumChar"/>
          <w:rFonts w:hint="cs"/>
          <w:rtl/>
        </w:rPr>
        <w:t>5</w:t>
      </w:r>
      <w:r w:rsidRPr="00C80E84">
        <w:rPr>
          <w:rStyle w:val="libFootnotenumChar"/>
          <w:rtl/>
        </w:rPr>
        <w:t>)</w:t>
      </w:r>
      <w:r>
        <w:rPr>
          <w:rtl/>
        </w:rPr>
        <w:t xml:space="preserve"> تظلّها</w:t>
      </w:r>
      <w:r w:rsidR="00292F9D">
        <w:rPr>
          <w:rtl/>
        </w:rPr>
        <w:t>،</w:t>
      </w:r>
      <w:r>
        <w:rPr>
          <w:rtl/>
        </w:rPr>
        <w:t xml:space="preserve"> وإنّما عليك مشرقك ومغربك</w:t>
      </w:r>
      <w:r w:rsidR="00292F9D">
        <w:rPr>
          <w:rtl/>
        </w:rPr>
        <w:t>،</w:t>
      </w:r>
      <w:r>
        <w:rPr>
          <w:rtl/>
        </w:rPr>
        <w:t xml:space="preserve"> وليس على الناس أن يبحثوا. </w:t>
      </w:r>
    </w:p>
    <w:p w:rsidR="00C80E84" w:rsidRDefault="00C80E84" w:rsidP="00E14E24">
      <w:pPr>
        <w:pStyle w:val="libNormal"/>
        <w:rPr>
          <w:rtl/>
        </w:rPr>
      </w:pPr>
      <w:r>
        <w:rPr>
          <w:rtl/>
        </w:rPr>
        <w:t xml:space="preserve">ورواه الصدوق بإسناده عن أبي أُسامة زيد الشحام </w:t>
      </w:r>
      <w:r w:rsidRPr="00C80E84">
        <w:rPr>
          <w:rStyle w:val="libFootnotenumChar"/>
          <w:rtl/>
        </w:rPr>
        <w:t>(</w:t>
      </w:r>
      <w:r w:rsidR="00E14E24">
        <w:rPr>
          <w:rStyle w:val="libFootnotenumChar"/>
          <w:rFonts w:hint="cs"/>
          <w:rtl/>
        </w:rPr>
        <w:t>6</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14E24">
      <w:pPr>
        <w:pStyle w:val="libFootnoteCenterBold"/>
        <w:rPr>
          <w:rtl/>
        </w:rPr>
      </w:pPr>
      <w:r>
        <w:rPr>
          <w:rtl/>
        </w:rPr>
        <w:t xml:space="preserve">الباب 20 </w:t>
      </w:r>
    </w:p>
    <w:p w:rsidR="00C80E84" w:rsidRDefault="00C80E84" w:rsidP="00E14E24">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29 / 87 و 264 / 1054</w:t>
      </w:r>
      <w:r w:rsidR="00292F9D">
        <w:rPr>
          <w:rtl/>
        </w:rPr>
        <w:t>،</w:t>
      </w:r>
      <w:r>
        <w:rPr>
          <w:rtl/>
        </w:rPr>
        <w:t xml:space="preserve"> والاستبصار 1</w:t>
      </w:r>
      <w:r w:rsidR="00292F9D">
        <w:rPr>
          <w:rtl/>
        </w:rPr>
        <w:t>:</w:t>
      </w:r>
      <w:r>
        <w:rPr>
          <w:rtl/>
        </w:rPr>
        <w:t xml:space="preserve"> 266 / 962. </w:t>
      </w:r>
    </w:p>
    <w:p w:rsidR="00C80E84" w:rsidRPr="00B64F74" w:rsidRDefault="00C80E84" w:rsidP="00E00798">
      <w:pPr>
        <w:pStyle w:val="libFootnote0"/>
        <w:rPr>
          <w:rtl/>
        </w:rPr>
      </w:pPr>
      <w:r w:rsidRPr="00B64F74">
        <w:rPr>
          <w:rtl/>
        </w:rPr>
        <w:t>(1) الفقيه 1</w:t>
      </w:r>
      <w:r w:rsidR="00292F9D">
        <w:rPr>
          <w:rtl/>
        </w:rPr>
        <w:t>:</w:t>
      </w:r>
      <w:r w:rsidRPr="00B64F74">
        <w:rPr>
          <w:rtl/>
        </w:rPr>
        <w:t xml:space="preserve"> 141</w:t>
      </w:r>
      <w:r>
        <w:rPr>
          <w:rtl/>
        </w:rPr>
        <w:t xml:space="preserve"> / </w:t>
      </w:r>
      <w:r w:rsidRPr="00B64F74">
        <w:rPr>
          <w:rtl/>
        </w:rPr>
        <w:t>656</w:t>
      </w:r>
      <w:r w:rsidR="00292F9D">
        <w:rPr>
          <w:rtl/>
        </w:rPr>
        <w:t>،</w:t>
      </w:r>
      <w:r w:rsidRPr="00B64F74">
        <w:rPr>
          <w:rtl/>
        </w:rPr>
        <w:t xml:space="preserve"> أمالي الصدوق</w:t>
      </w:r>
      <w:r w:rsidR="00292F9D">
        <w:rPr>
          <w:rtl/>
        </w:rPr>
        <w:t>:</w:t>
      </w:r>
      <w:r w:rsidRPr="00B64F74">
        <w:rPr>
          <w:rtl/>
        </w:rPr>
        <w:t xml:space="preserve"> 74</w:t>
      </w:r>
      <w:r>
        <w:rPr>
          <w:rtl/>
        </w:rPr>
        <w:t xml:space="preserve"> / </w:t>
      </w:r>
      <w:r w:rsidRPr="00B64F74">
        <w:rPr>
          <w:rtl/>
        </w:rPr>
        <w:t>13</w:t>
      </w:r>
      <w:r>
        <w:rPr>
          <w:rtl/>
        </w:rPr>
        <w:t>.</w:t>
      </w:r>
      <w:r w:rsidRPr="00B64F74">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264 / 1053</w:t>
      </w:r>
      <w:r w:rsidR="00292F9D">
        <w:rPr>
          <w:rtl/>
        </w:rPr>
        <w:t>،</w:t>
      </w:r>
      <w:r>
        <w:rPr>
          <w:rtl/>
        </w:rPr>
        <w:t xml:space="preserve"> والاستبصار 1</w:t>
      </w:r>
      <w:r w:rsidR="00292F9D">
        <w:rPr>
          <w:rtl/>
        </w:rPr>
        <w:t>:</w:t>
      </w:r>
      <w:r>
        <w:rPr>
          <w:rtl/>
        </w:rPr>
        <w:t xml:space="preserve"> 266 / 961. </w:t>
      </w:r>
    </w:p>
    <w:p w:rsidR="00C80E84" w:rsidRPr="00B64F74" w:rsidRDefault="00C80E84" w:rsidP="00E14E24">
      <w:pPr>
        <w:pStyle w:val="libFootnote0"/>
        <w:rPr>
          <w:rtl/>
        </w:rPr>
      </w:pPr>
      <w:r w:rsidRPr="00B64F74">
        <w:rPr>
          <w:rtl/>
        </w:rPr>
        <w:t>(</w:t>
      </w:r>
      <w:r w:rsidR="00E14E24">
        <w:rPr>
          <w:rFonts w:hint="cs"/>
          <w:rtl/>
        </w:rPr>
        <w:t>2</w:t>
      </w:r>
      <w:r w:rsidRPr="00B64F74">
        <w:rPr>
          <w:rtl/>
        </w:rPr>
        <w:t>) في نسخة زيادة</w:t>
      </w:r>
      <w:r w:rsidR="00292F9D">
        <w:rPr>
          <w:rtl/>
        </w:rPr>
        <w:t>:</w:t>
      </w:r>
      <w:r w:rsidRPr="00B64F74">
        <w:rPr>
          <w:rtl/>
        </w:rPr>
        <w:t xml:space="preserve"> أو غيره </w:t>
      </w:r>
      <w:r w:rsidRPr="00E00798">
        <w:rPr>
          <w:rStyle w:val="libNormalChar"/>
          <w:rtl/>
        </w:rPr>
        <w:t xml:space="preserve">( </w:t>
      </w:r>
      <w:r w:rsidRPr="00B64F74">
        <w:rPr>
          <w:rtl/>
        </w:rPr>
        <w:t>هامش المخطوط )</w:t>
      </w:r>
      <w:r>
        <w:rPr>
          <w:rtl/>
        </w:rPr>
        <w:t>.</w:t>
      </w:r>
      <w:r w:rsidRPr="00B64F74">
        <w:rPr>
          <w:rtl/>
        </w:rPr>
        <w:t xml:space="preserve"> </w:t>
      </w:r>
    </w:p>
    <w:p w:rsidR="00C80E84" w:rsidRPr="00B64F74" w:rsidRDefault="00C80E84" w:rsidP="00E14E24">
      <w:pPr>
        <w:pStyle w:val="libFootnote0"/>
        <w:rPr>
          <w:rtl/>
        </w:rPr>
      </w:pPr>
      <w:r w:rsidRPr="00B64F74">
        <w:rPr>
          <w:rtl/>
        </w:rPr>
        <w:t>(</w:t>
      </w:r>
      <w:r w:rsidR="00E14E24">
        <w:rPr>
          <w:rFonts w:hint="cs"/>
          <w:rtl/>
        </w:rPr>
        <w:t>3</w:t>
      </w:r>
      <w:r w:rsidRPr="00B64F74">
        <w:rPr>
          <w:rtl/>
        </w:rPr>
        <w:t>) في الاصل عن نسخة</w:t>
      </w:r>
      <w:r w:rsidR="00292F9D">
        <w:rPr>
          <w:rtl/>
        </w:rPr>
        <w:t>:</w:t>
      </w:r>
      <w:r w:rsidRPr="00B64F74">
        <w:rPr>
          <w:rtl/>
        </w:rPr>
        <w:t xml:space="preserve"> غابت</w:t>
      </w:r>
      <w:r>
        <w:rPr>
          <w:rtl/>
        </w:rPr>
        <w:t>.</w:t>
      </w:r>
      <w:r w:rsidRPr="00B64F74">
        <w:rPr>
          <w:rtl/>
        </w:rPr>
        <w:t xml:space="preserve"> </w:t>
      </w:r>
    </w:p>
    <w:p w:rsidR="00C80E84" w:rsidRPr="00B64F74" w:rsidRDefault="00C80E84" w:rsidP="00E14E24">
      <w:pPr>
        <w:pStyle w:val="libFootnote0"/>
        <w:rPr>
          <w:rtl/>
        </w:rPr>
      </w:pPr>
      <w:r w:rsidRPr="00B64F74">
        <w:rPr>
          <w:rtl/>
        </w:rPr>
        <w:t>(</w:t>
      </w:r>
      <w:r w:rsidR="00E14E24">
        <w:rPr>
          <w:rFonts w:hint="cs"/>
          <w:rtl/>
        </w:rPr>
        <w:t>4</w:t>
      </w:r>
      <w:r w:rsidRPr="00B64F74">
        <w:rPr>
          <w:rtl/>
        </w:rPr>
        <w:t>) في المصدر</w:t>
      </w:r>
      <w:r w:rsidR="00292F9D">
        <w:rPr>
          <w:rtl/>
        </w:rPr>
        <w:t>:</w:t>
      </w:r>
      <w:r w:rsidRPr="00B64F74">
        <w:rPr>
          <w:rtl/>
        </w:rPr>
        <w:t xml:space="preserve"> يجللها</w:t>
      </w:r>
      <w:r w:rsidR="00292F9D">
        <w:rPr>
          <w:rtl/>
        </w:rPr>
        <w:t>،</w:t>
      </w:r>
      <w:r w:rsidRPr="00B64F74">
        <w:rPr>
          <w:rtl/>
        </w:rPr>
        <w:t xml:space="preserve"> وفي هامش الاصل عن نسخة</w:t>
      </w:r>
      <w:r w:rsidR="00292F9D">
        <w:rPr>
          <w:rtl/>
        </w:rPr>
        <w:t>:</w:t>
      </w:r>
      <w:r w:rsidRPr="00B64F74">
        <w:rPr>
          <w:rtl/>
        </w:rPr>
        <w:t xml:space="preserve"> يتجلاها</w:t>
      </w:r>
      <w:r>
        <w:rPr>
          <w:rtl/>
        </w:rPr>
        <w:t>.</w:t>
      </w:r>
      <w:r w:rsidRPr="00B64F74">
        <w:rPr>
          <w:rtl/>
        </w:rPr>
        <w:t xml:space="preserve"> </w:t>
      </w:r>
    </w:p>
    <w:p w:rsidR="00C80E84" w:rsidRPr="00B64F74" w:rsidRDefault="00C80E84" w:rsidP="00E14E24">
      <w:pPr>
        <w:pStyle w:val="libFootnote0"/>
        <w:rPr>
          <w:rtl/>
        </w:rPr>
      </w:pPr>
      <w:r w:rsidRPr="00B64F74">
        <w:rPr>
          <w:rtl/>
        </w:rPr>
        <w:t>(</w:t>
      </w:r>
      <w:r w:rsidR="00E14E24">
        <w:rPr>
          <w:rFonts w:hint="cs"/>
          <w:rtl/>
        </w:rPr>
        <w:t>5</w:t>
      </w:r>
      <w:r w:rsidRPr="00B64F74">
        <w:rPr>
          <w:rtl/>
        </w:rPr>
        <w:t>) وفيه</w:t>
      </w:r>
      <w:r w:rsidR="00292F9D">
        <w:rPr>
          <w:rtl/>
        </w:rPr>
        <w:t>:</w:t>
      </w:r>
      <w:r w:rsidRPr="00B64F74">
        <w:rPr>
          <w:rtl/>
        </w:rPr>
        <w:t xml:space="preserve"> ظلم</w:t>
      </w:r>
      <w:r>
        <w:rPr>
          <w:rtl/>
        </w:rPr>
        <w:t>.</w:t>
      </w:r>
      <w:r w:rsidRPr="00B64F74">
        <w:rPr>
          <w:rtl/>
        </w:rPr>
        <w:t xml:space="preserve"> </w:t>
      </w:r>
    </w:p>
    <w:p w:rsidR="00C80E84" w:rsidRPr="00B64F74" w:rsidRDefault="00C80E84" w:rsidP="00E14E24">
      <w:pPr>
        <w:pStyle w:val="libFootnote0"/>
        <w:rPr>
          <w:rtl/>
        </w:rPr>
      </w:pPr>
      <w:r w:rsidRPr="00B64F74">
        <w:rPr>
          <w:rtl/>
        </w:rPr>
        <w:t>(</w:t>
      </w:r>
      <w:r w:rsidR="00E14E24">
        <w:rPr>
          <w:rFonts w:hint="cs"/>
          <w:rtl/>
        </w:rPr>
        <w:t>6</w:t>
      </w:r>
      <w:r w:rsidRPr="00B64F74">
        <w:rPr>
          <w:rtl/>
        </w:rPr>
        <w:t>) الفقيه 1</w:t>
      </w:r>
      <w:r w:rsidR="00292F9D">
        <w:rPr>
          <w:rtl/>
        </w:rPr>
        <w:t>:</w:t>
      </w:r>
      <w:r w:rsidRPr="00B64F74">
        <w:rPr>
          <w:rtl/>
        </w:rPr>
        <w:t xml:space="preserve"> 142</w:t>
      </w:r>
      <w:r>
        <w:rPr>
          <w:rtl/>
        </w:rPr>
        <w:t xml:space="preserve"> / </w:t>
      </w:r>
      <w:r w:rsidRPr="00B64F74">
        <w:rPr>
          <w:rtl/>
        </w:rPr>
        <w:t>661</w:t>
      </w:r>
      <w:r>
        <w:rPr>
          <w:rtl/>
        </w:rPr>
        <w:t>.</w:t>
      </w:r>
      <w:r w:rsidRPr="00B64F74">
        <w:rPr>
          <w:rtl/>
        </w:rPr>
        <w:t xml:space="preserve"> </w:t>
      </w:r>
    </w:p>
    <w:p w:rsidR="00E00798" w:rsidRDefault="00E00798" w:rsidP="00E00798">
      <w:pPr>
        <w:pStyle w:val="libNormal"/>
        <w:rPr>
          <w:lang w:bidi="fa-IR"/>
        </w:rPr>
      </w:pPr>
      <w:r>
        <w:rPr>
          <w:rtl/>
          <w:lang w:bidi="fa-IR"/>
        </w:rPr>
        <w:br w:type="page"/>
      </w:r>
    </w:p>
    <w:p w:rsidR="00C80E84" w:rsidRDefault="00C80E84" w:rsidP="00B17DAE">
      <w:pPr>
        <w:pStyle w:val="libNormal"/>
        <w:rPr>
          <w:rtl/>
        </w:rPr>
      </w:pPr>
      <w:r>
        <w:rPr>
          <w:rtl/>
        </w:rPr>
        <w:lastRenderedPageBreak/>
        <w:t xml:space="preserve">ورواه في </w:t>
      </w:r>
      <w:r w:rsidRPr="00A72728">
        <w:rPr>
          <w:rtl/>
        </w:rPr>
        <w:t xml:space="preserve">( </w:t>
      </w:r>
      <w:r>
        <w:rPr>
          <w:rtl/>
        </w:rPr>
        <w:t>المجالس )</w:t>
      </w:r>
      <w:r w:rsidR="00292F9D">
        <w:rPr>
          <w:rtl/>
        </w:rPr>
        <w:t>:</w:t>
      </w:r>
      <w:r>
        <w:rPr>
          <w:rtl/>
        </w:rPr>
        <w:t xml:space="preserve"> عن محمّد بن الحسن عن الحسين بن الحسن بن أبان</w:t>
      </w:r>
      <w:r w:rsidR="00292F9D">
        <w:rPr>
          <w:rtl/>
        </w:rPr>
        <w:t>،</w:t>
      </w:r>
      <w:r>
        <w:rPr>
          <w:rtl/>
        </w:rPr>
        <w:t xml:space="preserve"> عن الحسين بن سعيد </w:t>
      </w:r>
      <w:r w:rsidRPr="00C80E84">
        <w:rPr>
          <w:rStyle w:val="libFootnotenumChar"/>
          <w:rtl/>
        </w:rPr>
        <w:t>(</w:t>
      </w:r>
      <w:r w:rsidR="00B17DAE">
        <w:rPr>
          <w:rStyle w:val="libFootnotenumChar"/>
          <w:rFonts w:hint="cs"/>
          <w:rtl/>
        </w:rPr>
        <w:t>1</w:t>
      </w:r>
      <w:r w:rsidRPr="00C80E84">
        <w:rPr>
          <w:rStyle w:val="libFootnotenumChar"/>
          <w:rtl/>
        </w:rPr>
        <w:t>)</w:t>
      </w:r>
      <w:r w:rsidR="00292F9D">
        <w:rPr>
          <w:rtl/>
        </w:rPr>
        <w:t>،</w:t>
      </w:r>
      <w:r>
        <w:rPr>
          <w:rtl/>
        </w:rPr>
        <w:t xml:space="preserve"> والذي قبله عن أبيه ومحمّد بن الحسن</w:t>
      </w:r>
      <w:r w:rsidR="00292F9D">
        <w:rPr>
          <w:rtl/>
        </w:rPr>
        <w:t>،</w:t>
      </w:r>
      <w:r>
        <w:rPr>
          <w:rtl/>
        </w:rPr>
        <w:t xml:space="preserve"> عن سعد بن عبدالله. </w:t>
      </w:r>
    </w:p>
    <w:p w:rsidR="00C80E84" w:rsidRDefault="00C80E84" w:rsidP="00C80E84">
      <w:pPr>
        <w:pStyle w:val="libNormal"/>
        <w:rPr>
          <w:rtl/>
        </w:rPr>
      </w:pPr>
      <w:r>
        <w:rPr>
          <w:rtl/>
        </w:rPr>
        <w:t>قال الشيخ</w:t>
      </w:r>
      <w:r w:rsidR="00292F9D">
        <w:rPr>
          <w:rtl/>
        </w:rPr>
        <w:t>:</w:t>
      </w:r>
      <w:r>
        <w:rPr>
          <w:rtl/>
        </w:rPr>
        <w:t xml:space="preserve"> هذه لا ينافي ما اعتبرناه من غيبوبة الحمرة المشرقيّة لأنّه لا يمتنع أن تكون قد زالت الحمرة والشمس باقية خلف الجبل</w:t>
      </w:r>
      <w:r w:rsidR="00292F9D">
        <w:rPr>
          <w:rtl/>
        </w:rPr>
        <w:t>،</w:t>
      </w:r>
      <w:r>
        <w:rPr>
          <w:rtl/>
        </w:rPr>
        <w:t xml:space="preserve"> لأنها تغرب عن قوم وتطلع على آخرين</w:t>
      </w:r>
      <w:r w:rsidR="00292F9D">
        <w:rPr>
          <w:rtl/>
        </w:rPr>
        <w:t>،</w:t>
      </w:r>
      <w:r>
        <w:rPr>
          <w:rtl/>
        </w:rPr>
        <w:t xml:space="preserve"> وإنّما تهى عن صعود الجبل لانّه غير واجب</w:t>
      </w:r>
      <w:r w:rsidR="00292F9D">
        <w:rPr>
          <w:rtl/>
        </w:rPr>
        <w:t>،</w:t>
      </w:r>
      <w:r>
        <w:rPr>
          <w:rtl/>
        </w:rPr>
        <w:t xml:space="preserve"> بل الواجب عليه مراعاة مشرقه ومغربه. </w:t>
      </w:r>
    </w:p>
    <w:p w:rsidR="00C80E84" w:rsidRDefault="00C80E84" w:rsidP="00C80E84">
      <w:pPr>
        <w:pStyle w:val="libNormal"/>
        <w:rPr>
          <w:rtl/>
        </w:rPr>
      </w:pPr>
      <w:r>
        <w:rPr>
          <w:rtl/>
        </w:rPr>
        <w:t>أقول</w:t>
      </w:r>
      <w:r w:rsidR="00292F9D">
        <w:rPr>
          <w:rtl/>
        </w:rPr>
        <w:t>:</w:t>
      </w:r>
      <w:r>
        <w:rPr>
          <w:rtl/>
        </w:rPr>
        <w:t xml:space="preserve"> ويحتمل الحمل على التقية</w:t>
      </w:r>
      <w:r w:rsidR="00292F9D">
        <w:rPr>
          <w:rtl/>
        </w:rPr>
        <w:t>،</w:t>
      </w:r>
      <w:r>
        <w:rPr>
          <w:rtl/>
        </w:rPr>
        <w:t xml:space="preserve"> على أنّه قال</w:t>
      </w:r>
      <w:r w:rsidR="00292F9D">
        <w:rPr>
          <w:rtl/>
        </w:rPr>
        <w:t>:</w:t>
      </w:r>
      <w:r>
        <w:rPr>
          <w:rtl/>
        </w:rPr>
        <w:t xml:space="preserve"> إنّما عليك مشرقك ومغربك</w:t>
      </w:r>
      <w:r w:rsidR="00292F9D">
        <w:rPr>
          <w:rtl/>
        </w:rPr>
        <w:t>،</w:t>
      </w:r>
      <w:r>
        <w:rPr>
          <w:rtl/>
        </w:rPr>
        <w:t xml:space="preserve"> فعلم أنّ المعتبر سقوط القرص من المغرب وذهاب الحمرة من المشرق</w:t>
      </w:r>
      <w:r w:rsidR="00292F9D">
        <w:rPr>
          <w:rtl/>
        </w:rPr>
        <w:t>،</w:t>
      </w:r>
      <w:r w:rsidR="00A72728">
        <w:rPr>
          <w:rtl/>
        </w:rPr>
        <w:t xml:space="preserve"> وإل</w:t>
      </w:r>
      <w:r w:rsidR="00A72728">
        <w:rPr>
          <w:rFonts w:hint="cs"/>
          <w:rtl/>
        </w:rPr>
        <w:t>ّ</w:t>
      </w:r>
      <w:r w:rsidR="00A72728">
        <w:rPr>
          <w:rtl/>
        </w:rPr>
        <w:t>ا</w:t>
      </w:r>
      <w:r>
        <w:rPr>
          <w:rtl/>
        </w:rPr>
        <w:t xml:space="preserve"> لم يكن لذكر المشرق هنا فائدة</w:t>
      </w:r>
      <w:r w:rsidR="00292F9D">
        <w:rPr>
          <w:rtl/>
        </w:rPr>
        <w:t>،</w:t>
      </w:r>
      <w:r>
        <w:rPr>
          <w:rtl/>
        </w:rPr>
        <w:t xml:space="preserve"> واحتمال اعتباره في وقت الصبح بعيد جدّاً</w:t>
      </w:r>
      <w:r w:rsidR="00292F9D">
        <w:rPr>
          <w:rtl/>
        </w:rPr>
        <w:t>،</w:t>
      </w:r>
      <w:r>
        <w:rPr>
          <w:rtl/>
        </w:rPr>
        <w:t xml:space="preserve"> بل لا وجه له</w:t>
      </w:r>
      <w:r w:rsidR="00292F9D">
        <w:rPr>
          <w:rtl/>
        </w:rPr>
        <w:t>،</w:t>
      </w:r>
      <w:r>
        <w:rPr>
          <w:rtl/>
        </w:rPr>
        <w:t xml:space="preserve"> والله أعلم. </w:t>
      </w:r>
    </w:p>
    <w:p w:rsidR="00C80E84" w:rsidRDefault="00C80E84" w:rsidP="00B17DAE">
      <w:pPr>
        <w:pStyle w:val="libNormal"/>
        <w:rPr>
          <w:rtl/>
        </w:rPr>
      </w:pPr>
      <w:r>
        <w:rPr>
          <w:rtl/>
        </w:rPr>
        <w:t xml:space="preserve">وقد تقدّم ما يدل على المقصود </w:t>
      </w:r>
      <w:r w:rsidRPr="00C80E84">
        <w:rPr>
          <w:rStyle w:val="libFootnotenumChar"/>
          <w:rtl/>
        </w:rPr>
        <w:t>(</w:t>
      </w:r>
      <w:r w:rsidR="00B17DAE">
        <w:rPr>
          <w:rStyle w:val="libFootnotenumChar"/>
          <w:rFonts w:hint="cs"/>
          <w:rtl/>
        </w:rPr>
        <w:t>2</w:t>
      </w:r>
      <w:r w:rsidRPr="00C80E84">
        <w:rPr>
          <w:rStyle w:val="libFootnotenumChar"/>
          <w:rtl/>
        </w:rPr>
        <w:t>)</w:t>
      </w:r>
      <w:r>
        <w:rPr>
          <w:rtl/>
        </w:rPr>
        <w:t xml:space="preserve">. </w:t>
      </w:r>
    </w:p>
    <w:p w:rsidR="00C80E84" w:rsidRDefault="00C80E84" w:rsidP="00C80E84">
      <w:pPr>
        <w:pStyle w:val="Heading2Center"/>
        <w:rPr>
          <w:rtl/>
        </w:rPr>
      </w:pPr>
      <w:bookmarkStart w:id="526" w:name="_Toc274723939"/>
      <w:bookmarkStart w:id="527" w:name="_Toc274725798"/>
      <w:bookmarkStart w:id="528" w:name="_Toc274727244"/>
      <w:bookmarkStart w:id="529" w:name="_Toc299902580"/>
      <w:bookmarkStart w:id="530" w:name="_Toc370981675"/>
      <w:bookmarkStart w:id="531" w:name="_Toc255485095"/>
      <w:r>
        <w:rPr>
          <w:rtl/>
        </w:rPr>
        <w:t>21</w:t>
      </w:r>
      <w:r w:rsidR="00292F9D">
        <w:rPr>
          <w:rtl/>
        </w:rPr>
        <w:t xml:space="preserve"> - </w:t>
      </w:r>
      <w:r>
        <w:rPr>
          <w:rtl/>
        </w:rPr>
        <w:t>باب تأك</w:t>
      </w:r>
      <w:r w:rsidR="00A72728">
        <w:rPr>
          <w:rFonts w:hint="cs"/>
          <w:rtl/>
        </w:rPr>
        <w:t>ّ</w:t>
      </w:r>
      <w:r>
        <w:rPr>
          <w:rtl/>
        </w:rPr>
        <w:t>د استحباب تأخير العشاء حتّى تذهب الحمرة</w:t>
      </w:r>
      <w:bookmarkEnd w:id="526"/>
      <w:bookmarkEnd w:id="527"/>
      <w:bookmarkEnd w:id="528"/>
      <w:bookmarkEnd w:id="529"/>
      <w:r w:rsidR="00292F9D">
        <w:rPr>
          <w:rtl/>
        </w:rPr>
        <w:t xml:space="preserve"> </w:t>
      </w:r>
      <w:bookmarkStart w:id="532" w:name="_Toc274723940"/>
      <w:bookmarkStart w:id="533" w:name="_Toc274725799"/>
      <w:bookmarkStart w:id="534" w:name="_Toc274727245"/>
      <w:bookmarkStart w:id="535" w:name="_Toc299902581"/>
      <w:r w:rsidR="00292F9D">
        <w:rPr>
          <w:rtl/>
        </w:rPr>
        <w:t>ا</w:t>
      </w:r>
      <w:r>
        <w:rPr>
          <w:rtl/>
        </w:rPr>
        <w:t>لمغربيّة</w:t>
      </w:r>
      <w:r w:rsidR="00292F9D">
        <w:rPr>
          <w:rtl/>
        </w:rPr>
        <w:t>،</w:t>
      </w:r>
      <w:r>
        <w:rPr>
          <w:rtl/>
        </w:rPr>
        <w:t xml:space="preserve"> وأنّ آخر وقت فضيلتها ثلث الليل.</w:t>
      </w:r>
      <w:bookmarkEnd w:id="530"/>
      <w:bookmarkEnd w:id="531"/>
      <w:bookmarkEnd w:id="532"/>
      <w:bookmarkEnd w:id="533"/>
      <w:bookmarkEnd w:id="534"/>
      <w:bookmarkEnd w:id="535"/>
    </w:p>
    <w:p w:rsidR="00C80E84" w:rsidRDefault="00C80E84" w:rsidP="00292F9D">
      <w:pPr>
        <w:pStyle w:val="libNormal"/>
        <w:rPr>
          <w:rtl/>
        </w:rPr>
      </w:pPr>
      <w:r>
        <w:rPr>
          <w:rtl/>
        </w:rPr>
        <w:t>[4913] 1</w:t>
      </w:r>
      <w:r w:rsidR="00292F9D">
        <w:rPr>
          <w:rtl/>
        </w:rPr>
        <w:t xml:space="preserve"> - </w:t>
      </w:r>
      <w:r>
        <w:rPr>
          <w:rtl/>
        </w:rPr>
        <w:t>محمّد بن الحسن بإسناده عن الحسين بن سعيد</w:t>
      </w:r>
      <w:r w:rsidR="00292F9D">
        <w:rPr>
          <w:rtl/>
        </w:rPr>
        <w:t>،</w:t>
      </w:r>
      <w:r>
        <w:rPr>
          <w:rtl/>
        </w:rPr>
        <w:t xml:space="preserve"> عن النضر بن سويد</w:t>
      </w:r>
      <w:r w:rsidR="00292F9D">
        <w:rPr>
          <w:rtl/>
        </w:rPr>
        <w:t>،</w:t>
      </w:r>
      <w:r>
        <w:rPr>
          <w:rtl/>
        </w:rPr>
        <w:t xml:space="preserve"> عن عبدالله بن سنان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وقت المغرب إذا غربت الشمس فغاب قرصها</w:t>
      </w:r>
      <w:r w:rsidR="00292F9D">
        <w:rPr>
          <w:rtl/>
        </w:rPr>
        <w:t>،</w:t>
      </w:r>
      <w:r>
        <w:rPr>
          <w:rtl/>
        </w:rPr>
        <w:t xml:space="preserve"> قال</w:t>
      </w:r>
      <w:r w:rsidR="00292F9D">
        <w:rPr>
          <w:rtl/>
        </w:rPr>
        <w:t>:</w:t>
      </w:r>
      <w:r>
        <w:rPr>
          <w:rtl/>
        </w:rPr>
        <w:t xml:space="preserve"> وسمعته يقول</w:t>
      </w:r>
      <w:r w:rsidR="00292F9D">
        <w:rPr>
          <w:rtl/>
        </w:rPr>
        <w:t>:</w:t>
      </w:r>
      <w:r>
        <w:rPr>
          <w:rtl/>
        </w:rPr>
        <w:t xml:space="preserve"> أخّر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ليلة من الليالي العشاء الآخرة ما شاء الله</w:t>
      </w:r>
      <w:r w:rsidR="00292F9D">
        <w:rPr>
          <w:rtl/>
        </w:rPr>
        <w:t>،</w:t>
      </w:r>
      <w:r>
        <w:rPr>
          <w:rtl/>
        </w:rPr>
        <w:t xml:space="preserve"> فجاء عمر فدقّ الباب</w:t>
      </w:r>
      <w:r w:rsidR="00292F9D">
        <w:rPr>
          <w:rtl/>
        </w:rPr>
        <w:t>،</w:t>
      </w:r>
      <w:r>
        <w:rPr>
          <w:rtl/>
        </w:rPr>
        <w:t xml:space="preserve"> فقال</w:t>
      </w:r>
      <w:r w:rsidR="00292F9D">
        <w:rPr>
          <w:rtl/>
        </w:rPr>
        <w:t>:</w:t>
      </w:r>
      <w:r>
        <w:rPr>
          <w:rtl/>
        </w:rPr>
        <w:t xml:space="preserve"> يا رسول الله</w:t>
      </w:r>
      <w:r w:rsidR="00292F9D">
        <w:rPr>
          <w:rtl/>
        </w:rPr>
        <w:t>،</w:t>
      </w:r>
      <w:r>
        <w:rPr>
          <w:rtl/>
        </w:rPr>
        <w:t xml:space="preserve"> نام النساء نام الصبيان</w:t>
      </w:r>
      <w:r w:rsidR="00292F9D">
        <w:rPr>
          <w:rtl/>
        </w:rPr>
        <w:t>،</w:t>
      </w:r>
      <w:r>
        <w:rPr>
          <w:rtl/>
        </w:rPr>
        <w:t xml:space="preserve"> فخرج </w:t>
      </w:r>
    </w:p>
    <w:p w:rsidR="00C80E84" w:rsidRDefault="00E00798" w:rsidP="00E00798">
      <w:pPr>
        <w:pStyle w:val="libLine"/>
        <w:rPr>
          <w:rtl/>
        </w:rPr>
      </w:pPr>
      <w:r>
        <w:rPr>
          <w:rtl/>
        </w:rPr>
        <w:t>____________________</w:t>
      </w:r>
    </w:p>
    <w:p w:rsidR="00C80E84" w:rsidRPr="00B64F74" w:rsidRDefault="00C80E84" w:rsidP="00A72728">
      <w:pPr>
        <w:pStyle w:val="libFootnote0"/>
        <w:rPr>
          <w:rtl/>
        </w:rPr>
      </w:pPr>
      <w:r w:rsidRPr="00B64F74">
        <w:rPr>
          <w:rtl/>
        </w:rPr>
        <w:t>(</w:t>
      </w:r>
      <w:r w:rsidR="00A72728">
        <w:rPr>
          <w:rFonts w:hint="cs"/>
          <w:rtl/>
        </w:rPr>
        <w:t>1</w:t>
      </w:r>
      <w:r w:rsidRPr="00B64F74">
        <w:rPr>
          <w:rtl/>
        </w:rPr>
        <w:t>) أمالي الصدوق</w:t>
      </w:r>
      <w:r w:rsidR="00292F9D">
        <w:rPr>
          <w:rtl/>
        </w:rPr>
        <w:t>:</w:t>
      </w:r>
      <w:r w:rsidRPr="00B64F74">
        <w:rPr>
          <w:rtl/>
        </w:rPr>
        <w:t xml:space="preserve"> 74</w:t>
      </w:r>
      <w:r>
        <w:rPr>
          <w:rtl/>
        </w:rPr>
        <w:t xml:space="preserve"> / </w:t>
      </w:r>
      <w:r w:rsidRPr="00B64F74">
        <w:rPr>
          <w:rtl/>
        </w:rPr>
        <w:t>12</w:t>
      </w:r>
      <w:r>
        <w:rPr>
          <w:rtl/>
        </w:rPr>
        <w:t>.</w:t>
      </w:r>
      <w:r w:rsidRPr="00B64F74">
        <w:rPr>
          <w:rtl/>
        </w:rPr>
        <w:t xml:space="preserve"> </w:t>
      </w:r>
    </w:p>
    <w:p w:rsidR="00C80E84" w:rsidRPr="00B64F74" w:rsidRDefault="00C80E84" w:rsidP="00A72728">
      <w:pPr>
        <w:pStyle w:val="libFootnote0"/>
        <w:rPr>
          <w:rtl/>
        </w:rPr>
      </w:pPr>
      <w:r w:rsidRPr="00B64F74">
        <w:rPr>
          <w:rtl/>
        </w:rPr>
        <w:t>(</w:t>
      </w:r>
      <w:r w:rsidR="00A72728">
        <w:rPr>
          <w:rFonts w:hint="cs"/>
          <w:rtl/>
        </w:rPr>
        <w:t>2</w:t>
      </w:r>
      <w:r w:rsidRPr="00B64F74">
        <w:rPr>
          <w:rtl/>
        </w:rPr>
        <w:t>) تقدم ما يدل على بعض المقصود في الباب 16 من هذه الابواب</w:t>
      </w:r>
      <w:r>
        <w:rPr>
          <w:rtl/>
        </w:rPr>
        <w:t>.</w:t>
      </w:r>
      <w:r w:rsidRPr="00B64F74">
        <w:rPr>
          <w:rtl/>
        </w:rPr>
        <w:t xml:space="preserve"> </w:t>
      </w:r>
    </w:p>
    <w:p w:rsidR="00C80E84" w:rsidRDefault="00C80E84" w:rsidP="00A72728">
      <w:pPr>
        <w:pStyle w:val="libFootnoteCenterBold"/>
        <w:rPr>
          <w:rtl/>
        </w:rPr>
      </w:pPr>
      <w:r>
        <w:rPr>
          <w:rtl/>
        </w:rPr>
        <w:t xml:space="preserve">الباب 21 </w:t>
      </w:r>
    </w:p>
    <w:p w:rsidR="00C80E84" w:rsidRDefault="00C80E84" w:rsidP="00A72728">
      <w:pPr>
        <w:pStyle w:val="libFootnoteCenterBold"/>
        <w:rPr>
          <w:rtl/>
        </w:rPr>
      </w:pPr>
      <w:r>
        <w:rPr>
          <w:rtl/>
        </w:rPr>
        <w:t>فيه 7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28 / 81</w:t>
      </w:r>
      <w:r w:rsidR="00292F9D">
        <w:rPr>
          <w:rtl/>
        </w:rPr>
        <w:t>،</w:t>
      </w:r>
      <w:r>
        <w:rPr>
          <w:rtl/>
        </w:rPr>
        <w:t xml:space="preserve"> تقدم صدره أيضاً في الحديث 16 من الباب 16 من هذه الابواب. </w:t>
      </w:r>
    </w:p>
    <w:p w:rsidR="00E00798" w:rsidRDefault="00E00798" w:rsidP="00E00798">
      <w:pPr>
        <w:pStyle w:val="libNormal"/>
        <w:rPr>
          <w:lang w:bidi="fa-IR"/>
        </w:rPr>
      </w:pPr>
      <w:r>
        <w:rPr>
          <w:rtl/>
          <w:lang w:bidi="fa-IR"/>
        </w:rPr>
        <w:br w:type="page"/>
      </w:r>
    </w:p>
    <w:p w:rsidR="00C80E84" w:rsidRDefault="00C80E84" w:rsidP="00675DFE">
      <w:pPr>
        <w:pStyle w:val="libNormal0"/>
        <w:rPr>
          <w:rtl/>
        </w:rPr>
      </w:pPr>
      <w:r>
        <w:rPr>
          <w:rtl/>
        </w:rPr>
        <w:lastRenderedPageBreak/>
        <w:t xml:space="preserve">رسول الله </w:t>
      </w:r>
      <w:r w:rsidR="00E00798" w:rsidRPr="00675DFE">
        <w:rPr>
          <w:rFonts w:hint="cs"/>
          <w:rtl/>
        </w:rPr>
        <w:t xml:space="preserve">( </w:t>
      </w:r>
      <w:r w:rsidR="00E00798">
        <w:rPr>
          <w:rStyle w:val="libAlaemChar"/>
          <w:rFonts w:hint="cs"/>
          <w:rtl/>
        </w:rPr>
        <w:t>صلى‌الله‌عليه‌وآله‌وسلم</w:t>
      </w:r>
      <w:r w:rsidR="00E00798" w:rsidRPr="00675DFE">
        <w:rPr>
          <w:rFonts w:hint="cs"/>
          <w:rtl/>
        </w:rPr>
        <w:t xml:space="preserve"> ) </w:t>
      </w:r>
      <w:r>
        <w:rPr>
          <w:rtl/>
        </w:rPr>
        <w:t>فقال</w:t>
      </w:r>
      <w:r w:rsidR="00292F9D">
        <w:rPr>
          <w:rtl/>
        </w:rPr>
        <w:t>:</w:t>
      </w:r>
      <w:r>
        <w:rPr>
          <w:rtl/>
        </w:rPr>
        <w:t xml:space="preserve"> ليس لكم أن تؤذوني ولا تأمروني</w:t>
      </w:r>
      <w:r w:rsidR="00292F9D">
        <w:rPr>
          <w:rtl/>
        </w:rPr>
        <w:t>،</w:t>
      </w:r>
      <w:r>
        <w:rPr>
          <w:rtl/>
        </w:rPr>
        <w:t xml:space="preserve"> وإنّما عليكم أن تسمعوا وتطيعوا. </w:t>
      </w:r>
    </w:p>
    <w:p w:rsidR="00C80E84" w:rsidRDefault="00C80E84" w:rsidP="00292F9D">
      <w:pPr>
        <w:pStyle w:val="libNormal"/>
        <w:rPr>
          <w:rtl/>
        </w:rPr>
      </w:pPr>
      <w:r>
        <w:rPr>
          <w:rtl/>
        </w:rPr>
        <w:t>[4914] 2</w:t>
      </w:r>
      <w:r w:rsidR="00292F9D">
        <w:rPr>
          <w:rtl/>
        </w:rPr>
        <w:t xml:space="preserve"> - </w:t>
      </w:r>
      <w:r>
        <w:rPr>
          <w:rtl/>
        </w:rPr>
        <w:t>وبإسناده عن الحسن بن محمّد بن سماعة</w:t>
      </w:r>
      <w:r w:rsidR="00292F9D">
        <w:rPr>
          <w:rtl/>
        </w:rPr>
        <w:t>،</w:t>
      </w:r>
      <w:r>
        <w:rPr>
          <w:rtl/>
        </w:rPr>
        <w:t xml:space="preserve"> عن محمّد بن زياد</w:t>
      </w:r>
      <w:r w:rsidR="00292F9D">
        <w:rPr>
          <w:rtl/>
        </w:rPr>
        <w:t>،</w:t>
      </w:r>
      <w:r>
        <w:rPr>
          <w:rtl/>
        </w:rPr>
        <w:t xml:space="preserve"> عن هارون بن خارجة</w:t>
      </w:r>
      <w:r w:rsidR="00292F9D">
        <w:rPr>
          <w:rtl/>
        </w:rPr>
        <w:t>،</w:t>
      </w:r>
      <w:r>
        <w:rPr>
          <w:rtl/>
        </w:rPr>
        <w:t xml:space="preserve"> عن أبي بصير</w:t>
      </w:r>
      <w:r w:rsidR="00292F9D">
        <w:rPr>
          <w:rtl/>
        </w:rPr>
        <w:t>،</w:t>
      </w:r>
      <w:r>
        <w:rPr>
          <w:rtl/>
        </w:rPr>
        <w:t xml:space="preserve"> عن أبي جعفر </w:t>
      </w:r>
      <w:r w:rsidRPr="00C80E84">
        <w:rPr>
          <w:rStyle w:val="libFootnotenumChar"/>
          <w:rtl/>
        </w:rPr>
        <w:t>(1)</w:t>
      </w:r>
      <w:r>
        <w:rPr>
          <w:rtl/>
        </w:rPr>
        <w:t xml:space="preserve">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w:t>
      </w:r>
      <w:r w:rsidR="00675DFE">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675DFE">
        <w:rPr>
          <w:rFonts w:hint="cs"/>
          <w:rtl/>
        </w:rPr>
        <w:t xml:space="preserve">) : </w:t>
      </w:r>
      <w:r>
        <w:rPr>
          <w:rtl/>
        </w:rPr>
        <w:t xml:space="preserve">لولا أنّي أخاف أن أشقّ على أُمتي لاخّرت العشاء </w:t>
      </w:r>
      <w:r w:rsidRPr="00C80E84">
        <w:rPr>
          <w:rStyle w:val="libFootnotenumChar"/>
          <w:rtl/>
        </w:rPr>
        <w:t>(2)</w:t>
      </w:r>
      <w:r>
        <w:rPr>
          <w:rtl/>
        </w:rPr>
        <w:t xml:space="preserve"> إلى ثلث الليل. </w:t>
      </w:r>
    </w:p>
    <w:p w:rsidR="00C80E84" w:rsidRDefault="00C80E84" w:rsidP="00C80E84">
      <w:pPr>
        <w:pStyle w:val="libNormal"/>
        <w:rPr>
          <w:rtl/>
        </w:rPr>
      </w:pPr>
      <w:r>
        <w:rPr>
          <w:rtl/>
        </w:rPr>
        <w:t xml:space="preserve">وأنت في رخصة إلى نصف الليل وهو غسق الليل فإذا مضى الغسق نادى ملكان من رقد عن المكتوبة بعد نصف الليل فلا رقدت عيناه. </w:t>
      </w:r>
    </w:p>
    <w:p w:rsidR="00C80E84" w:rsidRDefault="00C80E84" w:rsidP="00C80E84">
      <w:pPr>
        <w:pStyle w:val="libNormal"/>
        <w:rPr>
          <w:rtl/>
        </w:rPr>
      </w:pPr>
      <w:r>
        <w:rPr>
          <w:rtl/>
        </w:rPr>
        <w:t>ورواه الكليني عن الحسين بن محمد</w:t>
      </w:r>
      <w:r w:rsidR="00292F9D">
        <w:rPr>
          <w:rtl/>
        </w:rPr>
        <w:t>،</w:t>
      </w:r>
      <w:r>
        <w:rPr>
          <w:rtl/>
        </w:rPr>
        <w:t xml:space="preserve"> عن معل</w:t>
      </w:r>
      <w:r w:rsidR="00675DFE">
        <w:rPr>
          <w:rFonts w:hint="cs"/>
          <w:rtl/>
        </w:rPr>
        <w:t>ّ</w:t>
      </w:r>
      <w:r>
        <w:rPr>
          <w:rtl/>
        </w:rPr>
        <w:t>ى بن محم</w:t>
      </w:r>
      <w:r w:rsidR="00675DFE">
        <w:rPr>
          <w:rFonts w:hint="cs"/>
          <w:rtl/>
        </w:rPr>
        <w:t>ّ</w:t>
      </w:r>
      <w:r>
        <w:rPr>
          <w:rtl/>
        </w:rPr>
        <w:t>د</w:t>
      </w:r>
      <w:r w:rsidR="00292F9D">
        <w:rPr>
          <w:rtl/>
        </w:rPr>
        <w:t>،</w:t>
      </w:r>
      <w:r>
        <w:rPr>
          <w:rtl/>
        </w:rPr>
        <w:t xml:space="preserve"> عن الوش</w:t>
      </w:r>
      <w:r w:rsidR="00675DFE">
        <w:rPr>
          <w:rFonts w:hint="cs"/>
          <w:rtl/>
        </w:rPr>
        <w:t>ّ</w:t>
      </w:r>
      <w:r>
        <w:rPr>
          <w:rtl/>
        </w:rPr>
        <w:t>اء</w:t>
      </w:r>
      <w:r w:rsidR="00292F9D">
        <w:rPr>
          <w:rtl/>
        </w:rPr>
        <w:t>،</w:t>
      </w:r>
      <w:r>
        <w:rPr>
          <w:rtl/>
        </w:rPr>
        <w:t xml:space="preserve"> عن أبان</w:t>
      </w:r>
      <w:r w:rsidR="00292F9D">
        <w:rPr>
          <w:rtl/>
        </w:rPr>
        <w:t>،</w:t>
      </w:r>
      <w:r>
        <w:rPr>
          <w:rtl/>
        </w:rPr>
        <w:t xml:space="preserve"> عن أبي بصير</w:t>
      </w:r>
      <w:r w:rsidR="00292F9D">
        <w:rPr>
          <w:rtl/>
        </w:rPr>
        <w:t>،</w:t>
      </w:r>
      <w:r>
        <w:rPr>
          <w:rtl/>
        </w:rPr>
        <w:t xml:space="preserve"> مثله إلى قوله</w:t>
      </w:r>
      <w:r w:rsidR="00292F9D">
        <w:rPr>
          <w:rtl/>
        </w:rPr>
        <w:t>:</w:t>
      </w:r>
      <w:r>
        <w:rPr>
          <w:rtl/>
        </w:rPr>
        <w:t xml:space="preserve"> ثلث الليل </w:t>
      </w:r>
      <w:r w:rsidRPr="00C80E84">
        <w:rPr>
          <w:rStyle w:val="libFootnotenumChar"/>
          <w:rtl/>
        </w:rPr>
        <w:t>(3)</w:t>
      </w:r>
      <w:r>
        <w:rPr>
          <w:rtl/>
        </w:rPr>
        <w:t xml:space="preserve"> </w:t>
      </w:r>
    </w:p>
    <w:p w:rsidR="00C80E84" w:rsidRDefault="00C80E84" w:rsidP="00675DFE">
      <w:pPr>
        <w:pStyle w:val="libNormal"/>
        <w:rPr>
          <w:rtl/>
        </w:rPr>
      </w:pPr>
      <w:r>
        <w:rPr>
          <w:rtl/>
        </w:rPr>
        <w:t>[4915] 3</w:t>
      </w:r>
      <w:r w:rsidR="00292F9D">
        <w:rPr>
          <w:rtl/>
        </w:rPr>
        <w:t xml:space="preserve"> - </w:t>
      </w:r>
      <w:r>
        <w:rPr>
          <w:rtl/>
        </w:rPr>
        <w:t>قال الكليني</w:t>
      </w:r>
      <w:r w:rsidR="00292F9D">
        <w:rPr>
          <w:rtl/>
        </w:rPr>
        <w:t>:</w:t>
      </w:r>
      <w:r>
        <w:rPr>
          <w:rtl/>
        </w:rPr>
        <w:t xml:space="preserve"> وروي إلى ربع </w:t>
      </w:r>
      <w:r w:rsidRPr="00C80E84">
        <w:rPr>
          <w:rStyle w:val="libFootnotenumChar"/>
          <w:rtl/>
        </w:rPr>
        <w:t>(</w:t>
      </w:r>
      <w:r w:rsidR="00675DFE">
        <w:rPr>
          <w:rStyle w:val="libFootnotenumChar"/>
          <w:rFonts w:hint="cs"/>
          <w:rtl/>
        </w:rPr>
        <w:t>4</w:t>
      </w:r>
      <w:r w:rsidRPr="00C80E84">
        <w:rPr>
          <w:rStyle w:val="libFootnotenumChar"/>
          <w:rtl/>
        </w:rPr>
        <w:t>)</w:t>
      </w:r>
      <w:r>
        <w:rPr>
          <w:rtl/>
        </w:rPr>
        <w:t xml:space="preserve"> الليل. </w:t>
      </w:r>
    </w:p>
    <w:p w:rsidR="00C80E84" w:rsidRDefault="00C80E84" w:rsidP="00292F9D">
      <w:pPr>
        <w:pStyle w:val="libNormal"/>
        <w:rPr>
          <w:rtl/>
        </w:rPr>
      </w:pPr>
      <w:r>
        <w:rPr>
          <w:rtl/>
        </w:rPr>
        <w:t>[4916] 4</w:t>
      </w:r>
      <w:r w:rsidR="00292F9D">
        <w:rPr>
          <w:rtl/>
        </w:rPr>
        <w:t xml:space="preserve"> - </w:t>
      </w:r>
      <w:r>
        <w:rPr>
          <w:rtl/>
        </w:rPr>
        <w:t>محمّد بن علي بن الحسين بإسناده عن معاوية بن عمّار في رواية</w:t>
      </w:r>
      <w:r w:rsidR="00292F9D">
        <w:rPr>
          <w:rtl/>
        </w:rPr>
        <w:t>:</w:t>
      </w:r>
      <w:r>
        <w:rPr>
          <w:rtl/>
        </w:rPr>
        <w:t xml:space="preserve"> أنّ وقت العشاء الآخرة إلى ثلث الليل. </w:t>
      </w:r>
    </w:p>
    <w:p w:rsidR="00C80E84" w:rsidRDefault="00C80E84" w:rsidP="00C80E84">
      <w:pPr>
        <w:pStyle w:val="libNormal"/>
        <w:rPr>
          <w:rtl/>
        </w:rPr>
      </w:pPr>
      <w:r>
        <w:rPr>
          <w:rtl/>
        </w:rPr>
        <w:t>قال الصدوق</w:t>
      </w:r>
      <w:r w:rsidR="00292F9D">
        <w:rPr>
          <w:rtl/>
        </w:rPr>
        <w:t>:</w:t>
      </w:r>
      <w:r>
        <w:rPr>
          <w:rtl/>
        </w:rPr>
        <w:t xml:space="preserve"> وكان الثلث هو الأوسط</w:t>
      </w:r>
      <w:r w:rsidR="00292F9D">
        <w:rPr>
          <w:rtl/>
        </w:rPr>
        <w:t>،</w:t>
      </w:r>
      <w:r>
        <w:rPr>
          <w:rtl/>
        </w:rPr>
        <w:t xml:space="preserve"> والنصف هو آخر الوقت.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261 / 1041</w:t>
      </w:r>
      <w:r w:rsidR="00292F9D">
        <w:rPr>
          <w:rtl/>
        </w:rPr>
        <w:t>،</w:t>
      </w:r>
      <w:r>
        <w:rPr>
          <w:rtl/>
        </w:rPr>
        <w:t xml:space="preserve"> والاستبصار 1</w:t>
      </w:r>
      <w:r w:rsidR="00292F9D">
        <w:rPr>
          <w:rtl/>
        </w:rPr>
        <w:t>:</w:t>
      </w:r>
      <w:r>
        <w:rPr>
          <w:rtl/>
        </w:rPr>
        <w:t xml:space="preserve"> 272 / 986. أورده أيضاً في الحديث 7 من الباب 17 من هذه الابواب. </w:t>
      </w:r>
    </w:p>
    <w:p w:rsidR="00C80E84" w:rsidRPr="00B64F74" w:rsidRDefault="00C80E84" w:rsidP="00E00798">
      <w:pPr>
        <w:pStyle w:val="libFootnote0"/>
        <w:rPr>
          <w:rtl/>
        </w:rPr>
      </w:pPr>
      <w:r w:rsidRPr="00C80E84">
        <w:rPr>
          <w:rtl/>
        </w:rPr>
        <w:t>(1) في نسخة</w:t>
      </w:r>
      <w:r w:rsidR="00292F9D">
        <w:rPr>
          <w:rtl/>
        </w:rPr>
        <w:t>:</w:t>
      </w:r>
      <w:r w:rsidRPr="00C80E84">
        <w:rPr>
          <w:rtl/>
        </w:rPr>
        <w:t xml:space="preserve"> عن أبي عبدالله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sidRPr="00E00798">
        <w:rPr>
          <w:rStyle w:val="libNormalChar"/>
          <w:rtl/>
        </w:rPr>
        <w:t xml:space="preserve">( </w:t>
      </w:r>
      <w:r w:rsidRPr="00B64F74">
        <w:rPr>
          <w:rtl/>
        </w:rPr>
        <w:t>هامش المخطوط )</w:t>
      </w:r>
      <w:r>
        <w:rPr>
          <w:rtl/>
        </w:rPr>
        <w:t>.</w:t>
      </w:r>
      <w:r w:rsidRPr="00B64F74">
        <w:rPr>
          <w:rtl/>
        </w:rPr>
        <w:t xml:space="preserve"> </w:t>
      </w:r>
    </w:p>
    <w:p w:rsidR="00C80E84" w:rsidRPr="00B64F74" w:rsidRDefault="00C80E84" w:rsidP="00E00798">
      <w:pPr>
        <w:pStyle w:val="libFootnote0"/>
        <w:rPr>
          <w:rtl/>
        </w:rPr>
      </w:pPr>
      <w:r w:rsidRPr="00B64F74">
        <w:rPr>
          <w:rtl/>
        </w:rPr>
        <w:t>(2) في المصدر وفي نسخة من هامش المخطوط</w:t>
      </w:r>
      <w:r w:rsidR="00292F9D">
        <w:rPr>
          <w:rtl/>
        </w:rPr>
        <w:t>:</w:t>
      </w:r>
      <w:r w:rsidRPr="00B64F74">
        <w:rPr>
          <w:rtl/>
        </w:rPr>
        <w:t xml:space="preserve"> العتمة</w:t>
      </w:r>
      <w:r>
        <w:rPr>
          <w:rtl/>
        </w:rPr>
        <w:t>.</w:t>
      </w:r>
      <w:r w:rsidRPr="00B64F74">
        <w:rPr>
          <w:rtl/>
        </w:rPr>
        <w:t xml:space="preserve"> </w:t>
      </w:r>
    </w:p>
    <w:p w:rsidR="00C80E84" w:rsidRPr="00B64F74" w:rsidRDefault="00C80E84" w:rsidP="00E00798">
      <w:pPr>
        <w:pStyle w:val="libFootnote0"/>
        <w:rPr>
          <w:rtl/>
        </w:rPr>
      </w:pPr>
      <w:r w:rsidRPr="00B64F74">
        <w:rPr>
          <w:rtl/>
        </w:rPr>
        <w:t>(3) الكافي 3</w:t>
      </w:r>
      <w:r w:rsidR="00292F9D">
        <w:rPr>
          <w:rtl/>
        </w:rPr>
        <w:t>:</w:t>
      </w:r>
      <w:r w:rsidRPr="00B64F74">
        <w:rPr>
          <w:rtl/>
        </w:rPr>
        <w:t xml:space="preserve"> 281</w:t>
      </w:r>
      <w:r>
        <w:rPr>
          <w:rtl/>
        </w:rPr>
        <w:t xml:space="preserve"> / </w:t>
      </w:r>
      <w:r w:rsidRPr="00B64F74">
        <w:rPr>
          <w:rtl/>
        </w:rPr>
        <w:t>13</w:t>
      </w:r>
      <w:r>
        <w:rPr>
          <w:rtl/>
        </w:rPr>
        <w:t>.</w:t>
      </w:r>
      <w:r w:rsidRPr="00B64F74">
        <w:rPr>
          <w:rtl/>
        </w:rPr>
        <w:t xml:space="preserve">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281 ذيل الحديث 13. </w:t>
      </w:r>
    </w:p>
    <w:p w:rsidR="00C80E84" w:rsidRPr="00B64F74" w:rsidRDefault="00C80E84" w:rsidP="00675DFE">
      <w:pPr>
        <w:pStyle w:val="libFootnote0"/>
        <w:rPr>
          <w:rtl/>
        </w:rPr>
      </w:pPr>
      <w:r w:rsidRPr="00B64F74">
        <w:rPr>
          <w:rtl/>
        </w:rPr>
        <w:t>(</w:t>
      </w:r>
      <w:r w:rsidR="00675DFE">
        <w:rPr>
          <w:rFonts w:hint="cs"/>
          <w:rtl/>
        </w:rPr>
        <w:t>4</w:t>
      </w:r>
      <w:r w:rsidRPr="00B64F74">
        <w:rPr>
          <w:rtl/>
        </w:rPr>
        <w:t>) في المصدر</w:t>
      </w:r>
      <w:r w:rsidR="00292F9D">
        <w:rPr>
          <w:rtl/>
        </w:rPr>
        <w:t>:</w:t>
      </w:r>
      <w:r w:rsidRPr="00B64F74">
        <w:rPr>
          <w:rtl/>
        </w:rPr>
        <w:t xml:space="preserve"> نصف</w:t>
      </w:r>
      <w:r>
        <w:rPr>
          <w:rtl/>
        </w:rPr>
        <w:t>.</w:t>
      </w:r>
      <w:r w:rsidRPr="00B64F74">
        <w:rPr>
          <w:rtl/>
        </w:rPr>
        <w:t xml:space="preserve">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141 / 657. </w:t>
      </w:r>
    </w:p>
    <w:p w:rsidR="00E00798" w:rsidRDefault="00E00798" w:rsidP="00E00798">
      <w:pPr>
        <w:pStyle w:val="libNormal"/>
        <w:rPr>
          <w:lang w:bidi="fa-IR"/>
        </w:rPr>
      </w:pPr>
      <w:r>
        <w:rPr>
          <w:rtl/>
          <w:lang w:bidi="fa-IR"/>
        </w:rPr>
        <w:br w:type="page"/>
      </w:r>
    </w:p>
    <w:p w:rsidR="00C80E84" w:rsidRDefault="00C80E84" w:rsidP="00DE56F1">
      <w:pPr>
        <w:pStyle w:val="libNormal"/>
        <w:rPr>
          <w:rtl/>
        </w:rPr>
      </w:pPr>
      <w:r>
        <w:rPr>
          <w:rtl/>
        </w:rPr>
        <w:lastRenderedPageBreak/>
        <w:t>[4917] 5</w:t>
      </w:r>
      <w:r w:rsidR="00292F9D">
        <w:rPr>
          <w:rtl/>
        </w:rPr>
        <w:t xml:space="preserve"> - </w:t>
      </w:r>
      <w:r>
        <w:rPr>
          <w:rtl/>
        </w:rPr>
        <w:t xml:space="preserve">وفي </w:t>
      </w:r>
      <w:r w:rsidRPr="00DE56F1">
        <w:rPr>
          <w:rtl/>
        </w:rPr>
        <w:t xml:space="preserve">( </w:t>
      </w:r>
      <w:r>
        <w:rPr>
          <w:rtl/>
        </w:rPr>
        <w:t>العلل</w:t>
      </w:r>
      <w:r w:rsidRPr="00DE56F1">
        <w:rPr>
          <w:rtl/>
        </w:rPr>
        <w:t xml:space="preserve"> ) </w:t>
      </w:r>
      <w:r>
        <w:rPr>
          <w:rtl/>
        </w:rPr>
        <w:t>عن أبيه</w:t>
      </w:r>
      <w:r w:rsidR="00292F9D">
        <w:rPr>
          <w:rtl/>
        </w:rPr>
        <w:t>،</w:t>
      </w:r>
      <w:r>
        <w:rPr>
          <w:rtl/>
        </w:rPr>
        <w:t xml:space="preserve"> عن سعد</w:t>
      </w:r>
      <w:r w:rsidR="00292F9D">
        <w:rPr>
          <w:rtl/>
        </w:rPr>
        <w:t>،</w:t>
      </w:r>
      <w:r>
        <w:rPr>
          <w:rtl/>
        </w:rPr>
        <w:t xml:space="preserve"> عن أحمد بن محمّد بن عيسى</w:t>
      </w:r>
      <w:r w:rsidR="00292F9D">
        <w:rPr>
          <w:rtl/>
        </w:rPr>
        <w:t>،</w:t>
      </w:r>
      <w:r>
        <w:rPr>
          <w:rtl/>
        </w:rPr>
        <w:t xml:space="preserve"> عن الحسين </w:t>
      </w:r>
      <w:r w:rsidRPr="00C80E84">
        <w:rPr>
          <w:rStyle w:val="libFootnotenumChar"/>
          <w:rtl/>
        </w:rPr>
        <w:t>(1)</w:t>
      </w:r>
      <w:r>
        <w:rPr>
          <w:rtl/>
        </w:rPr>
        <w:t xml:space="preserve"> بن سعيد</w:t>
      </w:r>
      <w:r w:rsidR="00292F9D">
        <w:rPr>
          <w:rtl/>
        </w:rPr>
        <w:t>،</w:t>
      </w:r>
      <w:r>
        <w:rPr>
          <w:rtl/>
        </w:rPr>
        <w:t xml:space="preserve"> عن أحمد بن عبدالله القروي</w:t>
      </w:r>
      <w:r w:rsidR="00292F9D">
        <w:rPr>
          <w:rtl/>
        </w:rPr>
        <w:t>،</w:t>
      </w:r>
      <w:r>
        <w:rPr>
          <w:rtl/>
        </w:rPr>
        <w:t xml:space="preserve"> عن أبان بن عثمان</w:t>
      </w:r>
      <w:r w:rsidR="00292F9D">
        <w:rPr>
          <w:rtl/>
        </w:rPr>
        <w:t>،</w:t>
      </w:r>
      <w:r>
        <w:rPr>
          <w:rtl/>
        </w:rPr>
        <w:t xml:space="preserve"> عن أبي بصير</w:t>
      </w:r>
      <w:r w:rsidR="00292F9D">
        <w:rPr>
          <w:rtl/>
        </w:rPr>
        <w:t>،</w:t>
      </w:r>
      <w:r>
        <w:rPr>
          <w:rtl/>
        </w:rPr>
        <w:t xml:space="preserve"> عن أبي جعفر </w:t>
      </w:r>
      <w:r w:rsidR="00E00798" w:rsidRPr="00DE56F1">
        <w:rPr>
          <w:rFonts w:hint="cs"/>
          <w:rtl/>
        </w:rPr>
        <w:t xml:space="preserve">( </w:t>
      </w:r>
      <w:r w:rsidR="00E00798">
        <w:rPr>
          <w:rStyle w:val="libAlaemChar"/>
          <w:rFonts w:hint="cs"/>
          <w:rtl/>
        </w:rPr>
        <w:t>عليه‌السلام</w:t>
      </w:r>
      <w:r w:rsidR="00E00798" w:rsidRPr="00DE56F1">
        <w:rPr>
          <w:rFonts w:hint="cs"/>
          <w:rtl/>
        </w:rPr>
        <w:t xml:space="preserve"> ) </w:t>
      </w:r>
      <w:r>
        <w:rPr>
          <w:rtl/>
        </w:rPr>
        <w:t>قال</w:t>
      </w:r>
      <w:r w:rsidR="00292F9D">
        <w:rPr>
          <w:rtl/>
        </w:rPr>
        <w:t>:</w:t>
      </w:r>
      <w:r>
        <w:rPr>
          <w:rtl/>
        </w:rPr>
        <w:t xml:space="preserve"> قال رسول الله</w:t>
      </w:r>
      <w:r w:rsidR="00DE56F1">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DE56F1">
        <w:rPr>
          <w:rFonts w:hint="cs"/>
          <w:rtl/>
        </w:rPr>
        <w:t xml:space="preserve">) : </w:t>
      </w:r>
      <w:r>
        <w:rPr>
          <w:rtl/>
        </w:rPr>
        <w:t xml:space="preserve">لولا أن أشقّ على أُمتي لأَخّرت العشاء إلى نصف الليل. </w:t>
      </w:r>
    </w:p>
    <w:p w:rsidR="00C80E84" w:rsidRDefault="00C80E84" w:rsidP="00DE56F1">
      <w:pPr>
        <w:pStyle w:val="libNormal"/>
        <w:rPr>
          <w:rtl/>
        </w:rPr>
      </w:pPr>
      <w:r>
        <w:rPr>
          <w:rtl/>
        </w:rPr>
        <w:t>[4918] 6</w:t>
      </w:r>
      <w:r w:rsidR="00292F9D">
        <w:rPr>
          <w:rtl/>
        </w:rPr>
        <w:t xml:space="preserve"> - </w:t>
      </w:r>
      <w:r>
        <w:rPr>
          <w:rtl/>
        </w:rPr>
        <w:t>وعن محمّد بن الحسن</w:t>
      </w:r>
      <w:r w:rsidR="00292F9D">
        <w:rPr>
          <w:rtl/>
        </w:rPr>
        <w:t>،</w:t>
      </w:r>
      <w:r>
        <w:rPr>
          <w:rtl/>
        </w:rPr>
        <w:t xml:space="preserve"> عن الصفّار</w:t>
      </w:r>
      <w:r w:rsidR="00292F9D">
        <w:rPr>
          <w:rtl/>
        </w:rPr>
        <w:t>،</w:t>
      </w:r>
      <w:r>
        <w:rPr>
          <w:rtl/>
        </w:rPr>
        <w:t xml:space="preserve"> عن محمّد بن الحسين بن أبي الخطّاب</w:t>
      </w:r>
      <w:r w:rsidR="00292F9D">
        <w:rPr>
          <w:rtl/>
        </w:rPr>
        <w:t>،</w:t>
      </w:r>
      <w:r>
        <w:rPr>
          <w:rtl/>
        </w:rPr>
        <w:t xml:space="preserve"> عن </w:t>
      </w:r>
      <w:r w:rsidRPr="00E00798">
        <w:rPr>
          <w:rStyle w:val="libNormalChar"/>
          <w:rtl/>
        </w:rPr>
        <w:t xml:space="preserve">( </w:t>
      </w:r>
      <w:r>
        <w:rPr>
          <w:rtl/>
        </w:rPr>
        <w:t>الحسن بن علي بن فضّال</w:t>
      </w:r>
      <w:r w:rsidR="00292F9D">
        <w:rPr>
          <w:rtl/>
        </w:rPr>
        <w:t>،</w:t>
      </w:r>
      <w:r>
        <w:rPr>
          <w:rtl/>
        </w:rPr>
        <w:t xml:space="preserve"> عن أبي المغرا</w:t>
      </w:r>
      <w:r w:rsidRPr="00E00798">
        <w:rPr>
          <w:rStyle w:val="libNormalChar"/>
          <w:rtl/>
        </w:rPr>
        <w:t xml:space="preserve"> ) </w:t>
      </w:r>
      <w:r w:rsidRPr="00C80E84">
        <w:rPr>
          <w:rStyle w:val="libFootnotenumChar"/>
          <w:rtl/>
        </w:rPr>
        <w:t>(</w:t>
      </w:r>
      <w:r w:rsidR="00DE56F1">
        <w:rPr>
          <w:rStyle w:val="libFootnotenumChar"/>
          <w:rFonts w:hint="cs"/>
          <w:rtl/>
        </w:rPr>
        <w:t>2</w:t>
      </w:r>
      <w:r w:rsidRPr="00C80E84">
        <w:rPr>
          <w:rStyle w:val="libFootnotenumChar"/>
          <w:rtl/>
        </w:rPr>
        <w:t>)</w:t>
      </w:r>
      <w:r>
        <w:rPr>
          <w:rtl/>
        </w:rPr>
        <w:t xml:space="preserve"> حميد بن المثنّى العجلي</w:t>
      </w:r>
      <w:r w:rsidR="00292F9D">
        <w:rPr>
          <w:rtl/>
        </w:rPr>
        <w:t>،</w:t>
      </w:r>
      <w:r>
        <w:rPr>
          <w:rtl/>
        </w:rPr>
        <w:t xml:space="preserve"> عن سماعة</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w:t>
      </w:r>
      <w:r w:rsidR="00DE56F1">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DE56F1">
        <w:rPr>
          <w:rFonts w:hint="cs"/>
          <w:rtl/>
        </w:rPr>
        <w:t xml:space="preserve">) : </w:t>
      </w:r>
      <w:r>
        <w:rPr>
          <w:rtl/>
        </w:rPr>
        <w:t xml:space="preserve">لولا نوم الصبي وغلبة </w:t>
      </w:r>
      <w:r w:rsidRPr="00C80E84">
        <w:rPr>
          <w:rStyle w:val="libFootnotenumChar"/>
          <w:rtl/>
        </w:rPr>
        <w:t>(</w:t>
      </w:r>
      <w:r w:rsidR="00DE56F1">
        <w:rPr>
          <w:rStyle w:val="libFootnotenumChar"/>
          <w:rFonts w:hint="cs"/>
          <w:rtl/>
        </w:rPr>
        <w:t>3</w:t>
      </w:r>
      <w:r w:rsidRPr="00C80E84">
        <w:rPr>
          <w:rStyle w:val="libFootnotenumChar"/>
          <w:rtl/>
        </w:rPr>
        <w:t>)</w:t>
      </w:r>
      <w:r>
        <w:rPr>
          <w:rtl/>
        </w:rPr>
        <w:t xml:space="preserve"> الضعيف لأخّرت العتمة إلى ثلث الليل. </w:t>
      </w:r>
    </w:p>
    <w:p w:rsidR="00C80E84" w:rsidRDefault="00C80E84" w:rsidP="00292F9D">
      <w:pPr>
        <w:pStyle w:val="libNormal"/>
        <w:rPr>
          <w:rtl/>
        </w:rPr>
      </w:pPr>
      <w:r>
        <w:rPr>
          <w:rtl/>
        </w:rPr>
        <w:t>[4919] 7</w:t>
      </w:r>
      <w:r w:rsidR="00292F9D">
        <w:rPr>
          <w:rtl/>
        </w:rPr>
        <w:t xml:space="preserve"> - </w:t>
      </w:r>
      <w:r>
        <w:rPr>
          <w:rtl/>
        </w:rPr>
        <w:t xml:space="preserve">أحمد بن علي بن أبي طالب الطبرسي في </w:t>
      </w:r>
      <w:r w:rsidRPr="00E00798">
        <w:rPr>
          <w:rStyle w:val="libNormalChar"/>
          <w:rtl/>
        </w:rPr>
        <w:t xml:space="preserve">( </w:t>
      </w:r>
      <w:r>
        <w:rPr>
          <w:rtl/>
        </w:rPr>
        <w:t>الاحتجاج )</w:t>
      </w:r>
      <w:r w:rsidR="00292F9D">
        <w:rPr>
          <w:rtl/>
        </w:rPr>
        <w:t>:</w:t>
      </w:r>
      <w:r>
        <w:rPr>
          <w:rtl/>
        </w:rPr>
        <w:t xml:space="preserve"> عن محمّد بن يعقوب الكليني رفعه عن الزهري أنّه طلب من العمري أن يوصله إلى صاحب الزمان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فأوصله</w:t>
      </w:r>
      <w:r w:rsidR="00292F9D">
        <w:rPr>
          <w:rtl/>
        </w:rPr>
        <w:t>،</w:t>
      </w:r>
      <w:r>
        <w:rPr>
          <w:rtl/>
        </w:rPr>
        <w:t xml:space="preserve"> وذكر أنّه سأله فأجابه عن كلّ ما أراد</w:t>
      </w:r>
      <w:r w:rsidR="00292F9D">
        <w:rPr>
          <w:rtl/>
        </w:rPr>
        <w:t>،</w:t>
      </w:r>
      <w:r>
        <w:rPr>
          <w:rtl/>
        </w:rPr>
        <w:t xml:space="preserve"> ثمّ قام ودخل الدار قال</w:t>
      </w:r>
      <w:r w:rsidR="00292F9D">
        <w:rPr>
          <w:rtl/>
        </w:rPr>
        <w:t>:</w:t>
      </w:r>
      <w:r>
        <w:rPr>
          <w:rtl/>
        </w:rPr>
        <w:t xml:space="preserve"> فذهبت لأسأل فلم يستمع وما كلّمني بأكثر من أن قال</w:t>
      </w:r>
      <w:r w:rsidR="00292F9D">
        <w:rPr>
          <w:rtl/>
        </w:rPr>
        <w:t>:</w:t>
      </w:r>
      <w:r>
        <w:rPr>
          <w:rtl/>
        </w:rPr>
        <w:t xml:space="preserve"> ملعون ملعون من أخّر العشاء إلى أن تشتبك النجوم</w:t>
      </w:r>
      <w:r w:rsidR="00292F9D">
        <w:rPr>
          <w:rtl/>
        </w:rPr>
        <w:t>،</w:t>
      </w:r>
      <w:r>
        <w:rPr>
          <w:rtl/>
        </w:rPr>
        <w:t xml:space="preserve"> ملعون ملعون من أخّر الغداة إلى أن تنقضي النجوم</w:t>
      </w:r>
      <w:r w:rsidR="00292F9D">
        <w:rPr>
          <w:rtl/>
        </w:rPr>
        <w:t>،</w:t>
      </w:r>
      <w:r>
        <w:rPr>
          <w:rtl/>
        </w:rPr>
        <w:t xml:space="preserve"> ودخل الدار. </w:t>
      </w:r>
    </w:p>
    <w:p w:rsidR="00C80E84" w:rsidRDefault="00C80E84" w:rsidP="00C80E84">
      <w:pPr>
        <w:pStyle w:val="libNormal"/>
        <w:rPr>
          <w:rtl/>
        </w:rPr>
      </w:pPr>
      <w:r>
        <w:rPr>
          <w:rtl/>
        </w:rPr>
        <w:t>أقول</w:t>
      </w:r>
      <w:r w:rsidR="00292F9D">
        <w:rPr>
          <w:rtl/>
        </w:rPr>
        <w:t>:</w:t>
      </w:r>
      <w:r>
        <w:rPr>
          <w:rtl/>
        </w:rPr>
        <w:t xml:space="preserve"> لعلّ المراد من أخّر العشائين</w:t>
      </w:r>
      <w:r w:rsidR="00292F9D">
        <w:rPr>
          <w:rtl/>
        </w:rPr>
        <w:t>،</w:t>
      </w:r>
      <w:r>
        <w:rPr>
          <w:rtl/>
        </w:rPr>
        <w:t xml:space="preserve"> ويكون اللعن باعتبار تأخير المغرب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5</w:t>
      </w:r>
      <w:r w:rsidR="00292F9D">
        <w:rPr>
          <w:rtl/>
        </w:rPr>
        <w:t xml:space="preserve"> - </w:t>
      </w:r>
      <w:r>
        <w:rPr>
          <w:rtl/>
        </w:rPr>
        <w:t>علل الشرائع</w:t>
      </w:r>
      <w:r w:rsidR="00292F9D">
        <w:rPr>
          <w:rtl/>
        </w:rPr>
        <w:t>:</w:t>
      </w:r>
      <w:r>
        <w:rPr>
          <w:rtl/>
        </w:rPr>
        <w:t xml:space="preserve"> 340</w:t>
      </w:r>
      <w:r w:rsidR="00292F9D">
        <w:rPr>
          <w:rtl/>
        </w:rPr>
        <w:t xml:space="preserve"> - </w:t>
      </w:r>
      <w:r>
        <w:rPr>
          <w:rtl/>
        </w:rPr>
        <w:t>الباب</w:t>
      </w:r>
      <w:r w:rsidR="00292F9D">
        <w:rPr>
          <w:rtl/>
        </w:rPr>
        <w:t>:</w:t>
      </w:r>
      <w:r>
        <w:rPr>
          <w:rtl/>
        </w:rPr>
        <w:t xml:space="preserve"> 40 / 1. </w:t>
      </w:r>
    </w:p>
    <w:p w:rsidR="00C80E84" w:rsidRPr="00B64F74" w:rsidRDefault="00C80E84" w:rsidP="00E00798">
      <w:pPr>
        <w:pStyle w:val="libFootnote0"/>
        <w:rPr>
          <w:rtl/>
        </w:rPr>
      </w:pPr>
      <w:r w:rsidRPr="00B64F74">
        <w:rPr>
          <w:rtl/>
        </w:rPr>
        <w:t>(1) في المصدر</w:t>
      </w:r>
      <w:r w:rsidR="00292F9D">
        <w:rPr>
          <w:rtl/>
        </w:rPr>
        <w:t>:</w:t>
      </w:r>
      <w:r w:rsidRPr="00B64F74">
        <w:rPr>
          <w:rtl/>
        </w:rPr>
        <w:t xml:space="preserve"> الحسن</w:t>
      </w:r>
      <w:r>
        <w:rPr>
          <w:rtl/>
        </w:rPr>
        <w:t>.</w:t>
      </w:r>
      <w:r w:rsidRPr="00B64F74">
        <w:rPr>
          <w:rtl/>
        </w:rPr>
        <w:t xml:space="preserve"> </w:t>
      </w:r>
    </w:p>
    <w:p w:rsidR="00C80E84" w:rsidRDefault="00C80E84" w:rsidP="00E00798">
      <w:pPr>
        <w:pStyle w:val="libFootnote0"/>
        <w:rPr>
          <w:rtl/>
        </w:rPr>
      </w:pPr>
      <w:r>
        <w:rPr>
          <w:rtl/>
        </w:rPr>
        <w:t>6</w:t>
      </w:r>
      <w:r w:rsidR="00292F9D">
        <w:rPr>
          <w:rtl/>
        </w:rPr>
        <w:t xml:space="preserve"> - </w:t>
      </w:r>
      <w:r>
        <w:rPr>
          <w:rtl/>
        </w:rPr>
        <w:t>علل الشرائع</w:t>
      </w:r>
      <w:r w:rsidR="00292F9D">
        <w:rPr>
          <w:rtl/>
        </w:rPr>
        <w:t>:</w:t>
      </w:r>
      <w:r>
        <w:rPr>
          <w:rtl/>
        </w:rPr>
        <w:t xml:space="preserve"> 367 / 2. </w:t>
      </w:r>
    </w:p>
    <w:p w:rsidR="00C80E84" w:rsidRPr="00B64F74" w:rsidRDefault="00C80E84" w:rsidP="00DE56F1">
      <w:pPr>
        <w:pStyle w:val="libFootnote0"/>
        <w:rPr>
          <w:rtl/>
        </w:rPr>
      </w:pPr>
      <w:r w:rsidRPr="00B64F74">
        <w:rPr>
          <w:rtl/>
        </w:rPr>
        <w:t>(</w:t>
      </w:r>
      <w:r w:rsidR="00DE56F1">
        <w:rPr>
          <w:rFonts w:hint="cs"/>
          <w:rtl/>
        </w:rPr>
        <w:t>2</w:t>
      </w:r>
      <w:r w:rsidRPr="00B64F74">
        <w:rPr>
          <w:rtl/>
        </w:rPr>
        <w:t>) في المصدر</w:t>
      </w:r>
      <w:r w:rsidR="00292F9D">
        <w:rPr>
          <w:rtl/>
        </w:rPr>
        <w:t>:</w:t>
      </w:r>
      <w:r w:rsidRPr="00B64F74">
        <w:rPr>
          <w:rtl/>
        </w:rPr>
        <w:t xml:space="preserve"> علي بن فضال</w:t>
      </w:r>
      <w:r w:rsidR="00292F9D">
        <w:rPr>
          <w:rtl/>
        </w:rPr>
        <w:t>،</w:t>
      </w:r>
      <w:r w:rsidRPr="00B64F74">
        <w:rPr>
          <w:rtl/>
        </w:rPr>
        <w:t xml:space="preserve"> عن أبي المعزا</w:t>
      </w:r>
      <w:r>
        <w:rPr>
          <w:rtl/>
        </w:rPr>
        <w:t>.</w:t>
      </w:r>
      <w:r w:rsidRPr="00B64F74">
        <w:rPr>
          <w:rtl/>
        </w:rPr>
        <w:t xml:space="preserve"> </w:t>
      </w:r>
    </w:p>
    <w:p w:rsidR="00C80E84" w:rsidRPr="00B64F74" w:rsidRDefault="00C80E84" w:rsidP="00DE56F1">
      <w:pPr>
        <w:pStyle w:val="libFootnote0"/>
        <w:rPr>
          <w:rtl/>
        </w:rPr>
      </w:pPr>
      <w:r w:rsidRPr="00B64F74">
        <w:rPr>
          <w:rtl/>
        </w:rPr>
        <w:t>(</w:t>
      </w:r>
      <w:r w:rsidR="00DE56F1">
        <w:rPr>
          <w:rFonts w:hint="cs"/>
          <w:rtl/>
        </w:rPr>
        <w:t>3</w:t>
      </w:r>
      <w:r w:rsidRPr="00B64F74">
        <w:rPr>
          <w:rtl/>
        </w:rPr>
        <w:t>) في نسخة</w:t>
      </w:r>
      <w:r w:rsidR="00292F9D">
        <w:rPr>
          <w:rtl/>
        </w:rPr>
        <w:t>:</w:t>
      </w:r>
      <w:r w:rsidRPr="00B64F74">
        <w:rPr>
          <w:rtl/>
        </w:rPr>
        <w:t xml:space="preserve"> عيلة</w:t>
      </w:r>
      <w:r w:rsidR="00292F9D">
        <w:rPr>
          <w:rtl/>
        </w:rPr>
        <w:t xml:space="preserve"> - </w:t>
      </w:r>
      <w:r w:rsidRPr="00B64F74">
        <w:rPr>
          <w:rtl/>
        </w:rPr>
        <w:t>هامش المخطوط</w:t>
      </w:r>
      <w:r w:rsidR="00292F9D">
        <w:rPr>
          <w:rtl/>
        </w:rPr>
        <w:t xml:space="preserve"> - </w:t>
      </w:r>
      <w:r w:rsidRPr="00B64F74">
        <w:rPr>
          <w:rtl/>
        </w:rPr>
        <w:t>وفي المصدر</w:t>
      </w:r>
      <w:r w:rsidR="00292F9D">
        <w:rPr>
          <w:rtl/>
        </w:rPr>
        <w:t>:</w:t>
      </w:r>
      <w:r w:rsidRPr="00B64F74">
        <w:rPr>
          <w:rtl/>
        </w:rPr>
        <w:t xml:space="preserve"> علة</w:t>
      </w:r>
      <w:r>
        <w:rPr>
          <w:rtl/>
        </w:rPr>
        <w:t>.</w:t>
      </w:r>
      <w:r w:rsidRPr="00B64F74">
        <w:rPr>
          <w:rtl/>
        </w:rPr>
        <w:t xml:space="preserve"> </w:t>
      </w:r>
    </w:p>
    <w:p w:rsidR="00C80E84" w:rsidRDefault="00C80E84" w:rsidP="00E00798">
      <w:pPr>
        <w:pStyle w:val="libFootnote0"/>
        <w:rPr>
          <w:rtl/>
        </w:rPr>
      </w:pPr>
      <w:r>
        <w:rPr>
          <w:rtl/>
        </w:rPr>
        <w:t>7</w:t>
      </w:r>
      <w:r w:rsidR="00292F9D">
        <w:rPr>
          <w:rtl/>
        </w:rPr>
        <w:t xml:space="preserve"> - </w:t>
      </w:r>
      <w:r>
        <w:rPr>
          <w:rtl/>
        </w:rPr>
        <w:t>الاحتجاج</w:t>
      </w:r>
      <w:r w:rsidR="00292F9D">
        <w:rPr>
          <w:rtl/>
        </w:rPr>
        <w:t>:</w:t>
      </w:r>
      <w:r>
        <w:rPr>
          <w:rtl/>
        </w:rPr>
        <w:t xml:space="preserve"> 479. </w:t>
      </w:r>
    </w:p>
    <w:p w:rsidR="00E00798" w:rsidRDefault="00E00798" w:rsidP="00E00798">
      <w:pPr>
        <w:pStyle w:val="libNormal"/>
        <w:rPr>
          <w:lang w:bidi="fa-IR"/>
        </w:rPr>
      </w:pPr>
      <w:r>
        <w:rPr>
          <w:rtl/>
          <w:lang w:bidi="fa-IR"/>
        </w:rPr>
        <w:br w:type="page"/>
      </w:r>
    </w:p>
    <w:p w:rsidR="00C80E84" w:rsidRDefault="00C80E84" w:rsidP="00086D0B">
      <w:pPr>
        <w:pStyle w:val="libNormal0"/>
        <w:rPr>
          <w:rtl/>
        </w:rPr>
      </w:pPr>
      <w:r>
        <w:rPr>
          <w:rtl/>
        </w:rPr>
        <w:lastRenderedPageBreak/>
        <w:t xml:space="preserve">لما تقدّم </w:t>
      </w:r>
      <w:r w:rsidRPr="00C80E84">
        <w:rPr>
          <w:rStyle w:val="libFootnotenumChar"/>
          <w:rtl/>
        </w:rPr>
        <w:t>(1)</w:t>
      </w:r>
      <w:r w:rsidR="00292F9D">
        <w:rPr>
          <w:rtl/>
        </w:rPr>
        <w:t>،</w:t>
      </w:r>
      <w:r>
        <w:rPr>
          <w:rtl/>
        </w:rPr>
        <w:t xml:space="preserve"> أو يكون مخصوصاً بمن يؤخّر العشاء بعد الفراغ من المغرب معتقداً وجوب التأخير لما مرّ </w:t>
      </w:r>
      <w:r w:rsidRPr="00C80E84">
        <w:rPr>
          <w:rStyle w:val="libFootnotenumChar"/>
          <w:rtl/>
        </w:rPr>
        <w:t>(2)</w:t>
      </w:r>
      <w:r w:rsidR="00292F9D">
        <w:rPr>
          <w:rtl/>
        </w:rPr>
        <w:t>،</w:t>
      </w:r>
      <w:r>
        <w:rPr>
          <w:rFonts w:hint="cs"/>
          <w:rtl/>
        </w:rPr>
        <w:t xml:space="preserve"> </w:t>
      </w:r>
      <w:r>
        <w:rPr>
          <w:rtl/>
        </w:rPr>
        <w:t>وكذا الغداة</w:t>
      </w:r>
      <w:r w:rsidR="00292F9D">
        <w:rPr>
          <w:rtl/>
        </w:rPr>
        <w:t>،</w:t>
      </w:r>
      <w:r>
        <w:rPr>
          <w:rtl/>
        </w:rPr>
        <w:t xml:space="preserve"> والله أعلم. </w:t>
      </w:r>
    </w:p>
    <w:p w:rsidR="00C80E84" w:rsidRDefault="00C80E84" w:rsidP="00C80E84">
      <w:pPr>
        <w:pStyle w:val="libNormal"/>
        <w:rPr>
          <w:rtl/>
        </w:rPr>
      </w:pPr>
      <w:r>
        <w:rPr>
          <w:rtl/>
        </w:rPr>
        <w:t xml:space="preserve">وتقدّم ما يدلّ على المقصود في عدّة أحاديث هنا </w:t>
      </w:r>
      <w:r w:rsidRPr="00C80E84">
        <w:rPr>
          <w:rStyle w:val="libFootnotenumChar"/>
          <w:rtl/>
        </w:rPr>
        <w:t>(3)</w:t>
      </w:r>
      <w:r w:rsidR="00292F9D">
        <w:rPr>
          <w:rtl/>
        </w:rPr>
        <w:t>،</w:t>
      </w:r>
      <w:r>
        <w:rPr>
          <w:rFonts w:hint="cs"/>
          <w:rtl/>
        </w:rPr>
        <w:t xml:space="preserve"> </w:t>
      </w:r>
      <w:r>
        <w:rPr>
          <w:rtl/>
        </w:rPr>
        <w:t xml:space="preserve">وفي أعداد الفرائض ونوافلها </w:t>
      </w:r>
      <w:r w:rsidRPr="00C80E84">
        <w:rPr>
          <w:rStyle w:val="libFootnotenumChar"/>
          <w:rtl/>
        </w:rPr>
        <w:t>(4)</w:t>
      </w:r>
      <w:r w:rsidR="00292F9D">
        <w:rPr>
          <w:rtl/>
        </w:rPr>
        <w:t>،</w:t>
      </w:r>
      <w:r>
        <w:rPr>
          <w:rtl/>
        </w:rPr>
        <w:t xml:space="preserve"> ويأتي ما يدّل عليه </w:t>
      </w:r>
      <w:r w:rsidRPr="00C80E84">
        <w:rPr>
          <w:rStyle w:val="libFootnotenumChar"/>
          <w:rtl/>
        </w:rPr>
        <w:t>(5)</w:t>
      </w:r>
      <w:r>
        <w:rPr>
          <w:rtl/>
        </w:rPr>
        <w:t xml:space="preserve">. </w:t>
      </w:r>
    </w:p>
    <w:p w:rsidR="00C80E84" w:rsidRDefault="00C80E84" w:rsidP="00C80E84">
      <w:pPr>
        <w:pStyle w:val="Heading2Center"/>
        <w:rPr>
          <w:rtl/>
        </w:rPr>
      </w:pPr>
      <w:bookmarkStart w:id="536" w:name="_Toc274723941"/>
      <w:bookmarkStart w:id="537" w:name="_Toc274725800"/>
      <w:bookmarkStart w:id="538" w:name="_Toc274727246"/>
      <w:bookmarkStart w:id="539" w:name="_Toc299902582"/>
      <w:bookmarkStart w:id="540" w:name="_Toc370981676"/>
      <w:bookmarkStart w:id="541" w:name="_Toc255485096"/>
      <w:r>
        <w:rPr>
          <w:rtl/>
        </w:rPr>
        <w:t>22</w:t>
      </w:r>
      <w:r w:rsidR="00292F9D">
        <w:rPr>
          <w:rtl/>
        </w:rPr>
        <w:t xml:space="preserve"> - </w:t>
      </w:r>
      <w:r>
        <w:rPr>
          <w:rtl/>
        </w:rPr>
        <w:t>باب جواز تقديم العشاء قبل ذهاب الشفق على كراهة مع</w:t>
      </w:r>
      <w:bookmarkEnd w:id="536"/>
      <w:bookmarkEnd w:id="537"/>
      <w:bookmarkEnd w:id="538"/>
      <w:bookmarkEnd w:id="539"/>
      <w:r w:rsidR="00292F9D">
        <w:rPr>
          <w:rtl/>
        </w:rPr>
        <w:t xml:space="preserve"> </w:t>
      </w:r>
      <w:bookmarkStart w:id="542" w:name="_Toc274723942"/>
      <w:bookmarkStart w:id="543" w:name="_Toc274725801"/>
      <w:bookmarkStart w:id="544" w:name="_Toc274727247"/>
      <w:bookmarkStart w:id="545" w:name="_Toc299902583"/>
      <w:r w:rsidR="00292F9D">
        <w:rPr>
          <w:rtl/>
        </w:rPr>
        <w:t>ع</w:t>
      </w:r>
      <w:r>
        <w:rPr>
          <w:rtl/>
        </w:rPr>
        <w:t>دم العذر</w:t>
      </w:r>
      <w:bookmarkEnd w:id="540"/>
      <w:bookmarkEnd w:id="541"/>
      <w:bookmarkEnd w:id="542"/>
      <w:bookmarkEnd w:id="543"/>
      <w:bookmarkEnd w:id="544"/>
      <w:bookmarkEnd w:id="545"/>
    </w:p>
    <w:p w:rsidR="00C80E84" w:rsidRDefault="00C80E84" w:rsidP="00292F9D">
      <w:pPr>
        <w:pStyle w:val="libNormal"/>
        <w:rPr>
          <w:rtl/>
        </w:rPr>
      </w:pPr>
      <w:r>
        <w:rPr>
          <w:rtl/>
        </w:rPr>
        <w:t>[4920] 1</w:t>
      </w:r>
      <w:r w:rsidR="00292F9D">
        <w:rPr>
          <w:rtl/>
        </w:rPr>
        <w:t xml:space="preserve"> - </w:t>
      </w:r>
      <w:r>
        <w:rPr>
          <w:rtl/>
        </w:rPr>
        <w:t>محمّد بن الحسن بإسناده عن أحمد بن محمّد</w:t>
      </w:r>
      <w:r w:rsidR="00292F9D">
        <w:rPr>
          <w:rtl/>
        </w:rPr>
        <w:t>،</w:t>
      </w:r>
      <w:r>
        <w:rPr>
          <w:rtl/>
        </w:rPr>
        <w:t xml:space="preserve"> عن جعفر بن بشير</w:t>
      </w:r>
      <w:r w:rsidR="00292F9D">
        <w:rPr>
          <w:rtl/>
        </w:rPr>
        <w:t>،</w:t>
      </w:r>
      <w:r>
        <w:rPr>
          <w:rtl/>
        </w:rPr>
        <w:t xml:space="preserve"> عن حمّاد بن عثمان</w:t>
      </w:r>
      <w:r w:rsidR="00292F9D">
        <w:rPr>
          <w:rtl/>
        </w:rPr>
        <w:t>،</w:t>
      </w:r>
      <w:r>
        <w:rPr>
          <w:rtl/>
        </w:rPr>
        <w:t xml:space="preserve"> عن محمّد بن علي بن علي الحلبي</w:t>
      </w:r>
      <w:r w:rsidR="00292F9D">
        <w:rPr>
          <w:rtl/>
        </w:rPr>
        <w:t>،</w:t>
      </w:r>
      <w:r>
        <w:rPr>
          <w:rtl/>
        </w:rPr>
        <w:t xml:space="preserve"> عن عبيدالله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أن تؤخّر المغرب في السفر حتّى يغيب الشفق</w:t>
      </w:r>
      <w:r w:rsidR="00292F9D">
        <w:rPr>
          <w:rtl/>
        </w:rPr>
        <w:t>،</w:t>
      </w:r>
      <w:r>
        <w:rPr>
          <w:rtl/>
        </w:rPr>
        <w:t xml:space="preserve"> ولا بأس بأن تعجّل العتمة في السفر قبل أن يغيب الشفق. </w:t>
      </w:r>
    </w:p>
    <w:p w:rsidR="00C80E84" w:rsidRDefault="00C80E84" w:rsidP="00292F9D">
      <w:pPr>
        <w:pStyle w:val="libNormal"/>
        <w:rPr>
          <w:rtl/>
        </w:rPr>
      </w:pPr>
      <w:r>
        <w:rPr>
          <w:rtl/>
        </w:rPr>
        <w:t>[4921] 2</w:t>
      </w:r>
      <w:r w:rsidR="00292F9D">
        <w:rPr>
          <w:rtl/>
        </w:rPr>
        <w:t xml:space="preserve"> - </w:t>
      </w:r>
      <w:r>
        <w:rPr>
          <w:rtl/>
        </w:rPr>
        <w:t>وعنه</w:t>
      </w:r>
      <w:r w:rsidR="00292F9D">
        <w:rPr>
          <w:rtl/>
        </w:rPr>
        <w:t>،</w:t>
      </w:r>
      <w:r>
        <w:rPr>
          <w:rtl/>
        </w:rPr>
        <w:t xml:space="preserve"> عن علي بن الحكم</w:t>
      </w:r>
      <w:r w:rsidR="00292F9D">
        <w:rPr>
          <w:rtl/>
        </w:rPr>
        <w:t>،</w:t>
      </w:r>
      <w:r>
        <w:rPr>
          <w:rtl/>
        </w:rPr>
        <w:t xml:space="preserve"> عن عبدالله ين بكير</w:t>
      </w:r>
      <w:r w:rsidR="00292F9D">
        <w:rPr>
          <w:rtl/>
        </w:rPr>
        <w:t>،</w:t>
      </w:r>
      <w:r>
        <w:rPr>
          <w:rtl/>
        </w:rPr>
        <w:t xml:space="preserve"> عن زرارة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صلّى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بالناس المغرب والعشاء الآخرة قبل الشفق من غير علّة في جماعة</w:t>
      </w:r>
      <w:r w:rsidR="00292F9D">
        <w:rPr>
          <w:rtl/>
        </w:rPr>
        <w:t>،</w:t>
      </w:r>
      <w:r>
        <w:rPr>
          <w:rtl/>
        </w:rPr>
        <w:t xml:space="preserve"> وإنّما فعل ذلك ليتسع الوقت على أُمته. </w:t>
      </w:r>
    </w:p>
    <w:p w:rsidR="00C80E84" w:rsidRDefault="00E00798" w:rsidP="00E00798">
      <w:pPr>
        <w:pStyle w:val="libLine"/>
        <w:rPr>
          <w:rtl/>
        </w:rPr>
      </w:pPr>
      <w:r>
        <w:rPr>
          <w:rtl/>
        </w:rPr>
        <w:t>____________________</w:t>
      </w:r>
    </w:p>
    <w:p w:rsidR="00C80E84" w:rsidRPr="00B64F74" w:rsidRDefault="00C80E84" w:rsidP="00E00798">
      <w:pPr>
        <w:pStyle w:val="libFootnote0"/>
        <w:rPr>
          <w:rtl/>
        </w:rPr>
      </w:pPr>
      <w:r w:rsidRPr="00B64F74">
        <w:rPr>
          <w:rtl/>
        </w:rPr>
        <w:t>(1) تقدم في الأحاديث 6 و 7 و 8 و 12 من الباب 18 من هذه الابواب</w:t>
      </w:r>
      <w:r>
        <w:rPr>
          <w:rtl/>
        </w:rPr>
        <w:t>.</w:t>
      </w:r>
      <w:r w:rsidRPr="00B64F74">
        <w:rPr>
          <w:rtl/>
        </w:rPr>
        <w:t xml:space="preserve"> </w:t>
      </w:r>
    </w:p>
    <w:p w:rsidR="00C80E84" w:rsidRPr="00B64F74" w:rsidRDefault="00C80E84" w:rsidP="00E00798">
      <w:pPr>
        <w:pStyle w:val="libFootnote0"/>
        <w:rPr>
          <w:rtl/>
        </w:rPr>
      </w:pPr>
      <w:r w:rsidRPr="00B64F74">
        <w:rPr>
          <w:rtl/>
        </w:rPr>
        <w:t>(2) مَرَّ في الباب 17 من هذه الابواب</w:t>
      </w:r>
      <w:r>
        <w:rPr>
          <w:rtl/>
        </w:rPr>
        <w:t>.</w:t>
      </w:r>
      <w:r w:rsidRPr="00B64F74">
        <w:rPr>
          <w:rtl/>
        </w:rPr>
        <w:t xml:space="preserve"> </w:t>
      </w:r>
    </w:p>
    <w:p w:rsidR="00C80E84" w:rsidRPr="00B64F74" w:rsidRDefault="00C80E84" w:rsidP="00E00798">
      <w:pPr>
        <w:pStyle w:val="libFootnote0"/>
        <w:rPr>
          <w:rtl/>
        </w:rPr>
      </w:pPr>
      <w:r w:rsidRPr="00B64F74">
        <w:rPr>
          <w:rtl/>
        </w:rPr>
        <w:t>(3) تقدم في الباب 10 من هذه الابواب</w:t>
      </w:r>
      <w:r>
        <w:rPr>
          <w:rtl/>
        </w:rPr>
        <w:t>.</w:t>
      </w:r>
      <w:r w:rsidRPr="00B64F74">
        <w:rPr>
          <w:rtl/>
        </w:rPr>
        <w:t xml:space="preserve"> </w:t>
      </w:r>
    </w:p>
    <w:p w:rsidR="00C80E84" w:rsidRPr="00B64F74" w:rsidRDefault="00C80E84" w:rsidP="00E00798">
      <w:pPr>
        <w:pStyle w:val="libFootnote0"/>
        <w:rPr>
          <w:rtl/>
        </w:rPr>
      </w:pPr>
      <w:r w:rsidRPr="00B64F74">
        <w:rPr>
          <w:rtl/>
        </w:rPr>
        <w:t>(4) تقدم في الحديث 24 من الباب 13</w:t>
      </w:r>
      <w:r w:rsidR="00292F9D">
        <w:rPr>
          <w:rtl/>
        </w:rPr>
        <w:t>،</w:t>
      </w:r>
      <w:r w:rsidRPr="00B64F74">
        <w:rPr>
          <w:rtl/>
        </w:rPr>
        <w:t xml:space="preserve"> والحديث 6 من الباب 14 من أبواب أعداد الفرائض</w:t>
      </w:r>
      <w:r>
        <w:rPr>
          <w:rtl/>
        </w:rPr>
        <w:t>.</w:t>
      </w:r>
      <w:r w:rsidRPr="00B64F74">
        <w:rPr>
          <w:rtl/>
        </w:rPr>
        <w:t xml:space="preserve"> </w:t>
      </w:r>
    </w:p>
    <w:p w:rsidR="00C80E84" w:rsidRPr="00B64F74" w:rsidRDefault="00C80E84" w:rsidP="00E00798">
      <w:pPr>
        <w:pStyle w:val="libFootnote0"/>
        <w:rPr>
          <w:rtl/>
        </w:rPr>
      </w:pPr>
      <w:r w:rsidRPr="00B64F74">
        <w:rPr>
          <w:rtl/>
        </w:rPr>
        <w:t>(5) يأتي في الباب 23 من هذه الابواب</w:t>
      </w:r>
      <w:r>
        <w:rPr>
          <w:rtl/>
        </w:rPr>
        <w:t>.</w:t>
      </w:r>
      <w:r w:rsidRPr="00B64F74">
        <w:rPr>
          <w:rtl/>
        </w:rPr>
        <w:t xml:space="preserve"> </w:t>
      </w:r>
    </w:p>
    <w:p w:rsidR="00C80E84" w:rsidRDefault="00C80E84" w:rsidP="00E53567">
      <w:pPr>
        <w:pStyle w:val="libFootnoteCenterBold"/>
        <w:rPr>
          <w:rtl/>
        </w:rPr>
      </w:pPr>
      <w:r>
        <w:rPr>
          <w:rtl/>
        </w:rPr>
        <w:t xml:space="preserve">الباب 22 </w:t>
      </w:r>
    </w:p>
    <w:p w:rsidR="00C80E84" w:rsidRDefault="00C80E84" w:rsidP="00E53567">
      <w:pPr>
        <w:pStyle w:val="libFootnoteCenterBold"/>
        <w:rPr>
          <w:rtl/>
        </w:rPr>
      </w:pPr>
      <w:r>
        <w:rPr>
          <w:rtl/>
        </w:rPr>
        <w:t>فيه 8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35 / 180</w:t>
      </w:r>
      <w:r w:rsidR="00292F9D">
        <w:rPr>
          <w:rtl/>
        </w:rPr>
        <w:t>،</w:t>
      </w:r>
      <w:r>
        <w:rPr>
          <w:rtl/>
        </w:rPr>
        <w:t xml:space="preserve"> والاستبصار 1</w:t>
      </w:r>
      <w:r w:rsidR="00292F9D">
        <w:rPr>
          <w:rtl/>
        </w:rPr>
        <w:t>:</w:t>
      </w:r>
      <w:r>
        <w:rPr>
          <w:rtl/>
        </w:rPr>
        <w:t xml:space="preserve"> 272 / 984</w:t>
      </w:r>
      <w:r w:rsidR="00292F9D">
        <w:rPr>
          <w:rtl/>
        </w:rPr>
        <w:t>،</w:t>
      </w:r>
      <w:r>
        <w:rPr>
          <w:rtl/>
        </w:rPr>
        <w:t xml:space="preserve"> وأورد صدره في الحديث 4 من الباب 19 من هذه الابواب.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263 / 1046</w:t>
      </w:r>
      <w:r w:rsidR="00292F9D">
        <w:rPr>
          <w:rtl/>
        </w:rPr>
        <w:t>،</w:t>
      </w:r>
      <w:r>
        <w:rPr>
          <w:rtl/>
        </w:rPr>
        <w:t xml:space="preserve"> والاستبصار 1</w:t>
      </w:r>
      <w:r w:rsidR="00292F9D">
        <w:rPr>
          <w:rtl/>
        </w:rPr>
        <w:t>:</w:t>
      </w:r>
      <w:r>
        <w:rPr>
          <w:rtl/>
        </w:rPr>
        <w:t xml:space="preserve"> 271 / 981</w:t>
      </w:r>
      <w:r w:rsidR="00292F9D">
        <w:rPr>
          <w:rtl/>
        </w:rPr>
        <w:t>،</w:t>
      </w:r>
      <w:r>
        <w:rPr>
          <w:rtl/>
        </w:rPr>
        <w:t xml:space="preserve"> وأورده بتمامه في الحديث 6 الباب 7 من هذه الابواب.</w:t>
      </w:r>
    </w:p>
    <w:p w:rsidR="00E00798" w:rsidRDefault="00E00798" w:rsidP="00E00798">
      <w:pPr>
        <w:pStyle w:val="libNormal"/>
        <w:rPr>
          <w:lang w:bidi="fa-IR"/>
        </w:rPr>
      </w:pPr>
      <w:r>
        <w:rPr>
          <w:rtl/>
          <w:lang w:bidi="fa-IR"/>
        </w:rPr>
        <w:br w:type="page"/>
      </w:r>
    </w:p>
    <w:p w:rsidR="00C80E84" w:rsidRDefault="00C80E84" w:rsidP="00E53567">
      <w:pPr>
        <w:pStyle w:val="libNormal"/>
        <w:rPr>
          <w:rtl/>
        </w:rPr>
      </w:pPr>
      <w:r>
        <w:rPr>
          <w:rtl/>
        </w:rPr>
        <w:lastRenderedPageBreak/>
        <w:t>[4922] 3</w:t>
      </w:r>
      <w:r w:rsidR="00292F9D">
        <w:rPr>
          <w:rtl/>
        </w:rPr>
        <w:t xml:space="preserve"> - </w:t>
      </w:r>
      <w:r>
        <w:rPr>
          <w:rtl/>
        </w:rPr>
        <w:t>وبإسناده عن الحسين بن سعيد</w:t>
      </w:r>
      <w:r w:rsidR="00292F9D">
        <w:rPr>
          <w:rtl/>
        </w:rPr>
        <w:t>،</w:t>
      </w:r>
      <w:r>
        <w:rPr>
          <w:rtl/>
        </w:rPr>
        <w:t xml:space="preserve"> عن فضالة</w:t>
      </w:r>
      <w:r w:rsidR="00292F9D">
        <w:rPr>
          <w:rtl/>
        </w:rPr>
        <w:t>،</w:t>
      </w:r>
      <w:r>
        <w:rPr>
          <w:rtl/>
        </w:rPr>
        <w:t xml:space="preserve"> عن حسين يعني ابن عثمان</w:t>
      </w:r>
      <w:r w:rsidR="00292F9D">
        <w:rPr>
          <w:rtl/>
        </w:rPr>
        <w:t>،</w:t>
      </w:r>
      <w:r>
        <w:rPr>
          <w:rtl/>
        </w:rPr>
        <w:t xml:space="preserve"> عن ابن مسكان</w:t>
      </w:r>
      <w:r w:rsidR="00292F9D">
        <w:rPr>
          <w:rtl/>
        </w:rPr>
        <w:t>،</w:t>
      </w:r>
      <w:r>
        <w:rPr>
          <w:rtl/>
        </w:rPr>
        <w:t xml:space="preserve"> عن أبي عبيدة قال</w:t>
      </w:r>
      <w:r w:rsidR="00292F9D">
        <w:rPr>
          <w:rtl/>
        </w:rPr>
        <w:t>:</w:t>
      </w:r>
      <w:r>
        <w:rPr>
          <w:rtl/>
        </w:rPr>
        <w:t xml:space="preserve"> سمعت أبا جعفر </w:t>
      </w:r>
      <w:r w:rsidR="00E00798" w:rsidRPr="00E53567">
        <w:rPr>
          <w:rFonts w:hint="cs"/>
          <w:rtl/>
        </w:rPr>
        <w:t xml:space="preserve">( </w:t>
      </w:r>
      <w:r w:rsidR="00E00798">
        <w:rPr>
          <w:rStyle w:val="libAlaemChar"/>
          <w:rFonts w:hint="cs"/>
          <w:rtl/>
        </w:rPr>
        <w:t>عليه‌السلام</w:t>
      </w:r>
      <w:r w:rsidR="00E00798" w:rsidRPr="00E53567">
        <w:rPr>
          <w:rFonts w:hint="cs"/>
          <w:rtl/>
        </w:rPr>
        <w:t xml:space="preserve"> ) </w:t>
      </w:r>
      <w:r>
        <w:rPr>
          <w:rtl/>
        </w:rPr>
        <w:t>يقول</w:t>
      </w:r>
      <w:r w:rsidR="00292F9D">
        <w:rPr>
          <w:rtl/>
        </w:rPr>
        <w:t>:</w:t>
      </w:r>
      <w:r>
        <w:rPr>
          <w:rtl/>
        </w:rPr>
        <w:t xml:space="preserve"> كان رسول الله </w:t>
      </w:r>
      <w:r w:rsidR="00E00798" w:rsidRPr="00E53567">
        <w:rPr>
          <w:rFonts w:hint="cs"/>
          <w:rtl/>
        </w:rPr>
        <w:t xml:space="preserve">( </w:t>
      </w:r>
      <w:r w:rsidR="00E00798">
        <w:rPr>
          <w:rStyle w:val="libAlaemChar"/>
          <w:rFonts w:hint="cs"/>
          <w:rtl/>
        </w:rPr>
        <w:t>صلى‌الله‌عليه‌وآله‌وسلم</w:t>
      </w:r>
      <w:r w:rsidR="00E00798" w:rsidRPr="00E53567">
        <w:rPr>
          <w:rFonts w:hint="cs"/>
          <w:rtl/>
        </w:rPr>
        <w:t xml:space="preserve"> ) </w:t>
      </w:r>
      <w:r>
        <w:rPr>
          <w:rtl/>
        </w:rPr>
        <w:t>إذا كانت ليلة مظلمة وريح ومطر صلّى المغرب ثمّ مكث قدر ما يتنفّل الناس</w:t>
      </w:r>
      <w:r w:rsidR="00292F9D">
        <w:rPr>
          <w:rtl/>
        </w:rPr>
        <w:t>،</w:t>
      </w:r>
      <w:r>
        <w:rPr>
          <w:rtl/>
        </w:rPr>
        <w:t xml:space="preserve"> ثمّ أقام مؤذّنه ثمّ صلّى العشاء الآخرة </w:t>
      </w:r>
      <w:r w:rsidRPr="00C80E84">
        <w:rPr>
          <w:rStyle w:val="libFootnotenumChar"/>
          <w:rtl/>
        </w:rPr>
        <w:t>(1)</w:t>
      </w:r>
      <w:r>
        <w:rPr>
          <w:rtl/>
        </w:rPr>
        <w:t xml:space="preserve"> ثمّ انصرفوا. </w:t>
      </w:r>
    </w:p>
    <w:p w:rsidR="00C80E84" w:rsidRDefault="00C80E84" w:rsidP="00292F9D">
      <w:pPr>
        <w:pStyle w:val="libNormal"/>
        <w:rPr>
          <w:rtl/>
        </w:rPr>
      </w:pPr>
      <w:r>
        <w:rPr>
          <w:rtl/>
        </w:rPr>
        <w:t>[4923] 4</w:t>
      </w:r>
      <w:r w:rsidR="00292F9D">
        <w:rPr>
          <w:rtl/>
        </w:rPr>
        <w:t xml:space="preserve"> - </w:t>
      </w:r>
      <w:r>
        <w:rPr>
          <w:rtl/>
        </w:rPr>
        <w:t>وبإسناده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عن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لا بأس بأن تعجّل عشاء الآخرة في السفر قبل أن يغيب الشفق. </w:t>
      </w:r>
    </w:p>
    <w:p w:rsidR="00C80E84" w:rsidRDefault="00C80E84" w:rsidP="00E53567">
      <w:pPr>
        <w:pStyle w:val="libNormal"/>
        <w:rPr>
          <w:rtl/>
        </w:rPr>
      </w:pPr>
      <w:r>
        <w:rPr>
          <w:rtl/>
        </w:rPr>
        <w:t>ورواه الكليني</w:t>
      </w:r>
      <w:r w:rsidR="00292F9D">
        <w:rPr>
          <w:rtl/>
        </w:rPr>
        <w:t>،</w:t>
      </w:r>
      <w:r>
        <w:rPr>
          <w:rtl/>
        </w:rPr>
        <w:t xml:space="preserve"> عن علي بن إبراهيم</w:t>
      </w:r>
      <w:r w:rsidR="00292F9D">
        <w:rPr>
          <w:rtl/>
        </w:rPr>
        <w:t>،</w:t>
      </w:r>
      <w:r>
        <w:rPr>
          <w:rtl/>
        </w:rPr>
        <w:t xml:space="preserve"> مثله </w:t>
      </w:r>
      <w:r w:rsidRPr="00C80E84">
        <w:rPr>
          <w:rStyle w:val="libFootnotenumChar"/>
          <w:rtl/>
        </w:rPr>
        <w:t>(</w:t>
      </w:r>
      <w:r w:rsidR="00E53567">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[4924] 5</w:t>
      </w:r>
      <w:r w:rsidR="00292F9D">
        <w:rPr>
          <w:rtl/>
        </w:rPr>
        <w:t xml:space="preserve"> - </w:t>
      </w:r>
      <w:r>
        <w:rPr>
          <w:rtl/>
        </w:rPr>
        <w:t>وبإسناده عن سعد بن عبدالله</w:t>
      </w:r>
      <w:r w:rsidR="00292F9D">
        <w:rPr>
          <w:rtl/>
        </w:rPr>
        <w:t>،</w:t>
      </w:r>
      <w:r>
        <w:rPr>
          <w:rtl/>
        </w:rPr>
        <w:t xml:space="preserve"> عن أحمد بن محمّد</w:t>
      </w:r>
      <w:r w:rsidR="00292F9D">
        <w:rPr>
          <w:rtl/>
        </w:rPr>
        <w:t>،</w:t>
      </w:r>
      <w:r>
        <w:rPr>
          <w:rtl/>
        </w:rPr>
        <w:t xml:space="preserve"> عن أبي طالب عبدالله بن الصلت</w:t>
      </w:r>
      <w:r w:rsidR="00292F9D">
        <w:rPr>
          <w:rtl/>
        </w:rPr>
        <w:t>،</w:t>
      </w:r>
      <w:r>
        <w:rPr>
          <w:rtl/>
        </w:rPr>
        <w:t xml:space="preserve"> عن الحسن بن علي بن فضّال</w:t>
      </w:r>
      <w:r w:rsidR="00292F9D">
        <w:rPr>
          <w:rtl/>
        </w:rPr>
        <w:t>،</w:t>
      </w:r>
      <w:r>
        <w:rPr>
          <w:rtl/>
        </w:rPr>
        <w:t xml:space="preserve"> عن الحسن بن عطيّة</w:t>
      </w:r>
      <w:r w:rsidR="00292F9D">
        <w:rPr>
          <w:rtl/>
        </w:rPr>
        <w:t>،</w:t>
      </w:r>
      <w:r>
        <w:rPr>
          <w:rtl/>
        </w:rPr>
        <w:t xml:space="preserve"> عن زرارة قال</w:t>
      </w:r>
      <w:r w:rsidR="00292F9D">
        <w:rPr>
          <w:rtl/>
        </w:rPr>
        <w:t>:</w:t>
      </w:r>
      <w:r>
        <w:rPr>
          <w:rtl/>
        </w:rPr>
        <w:t xml:space="preserve"> سألت أبا جعفر وأبا عبدالله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عن الرجل يصلّي العشاء الآخرة قبل سقوط الشفق؟ فقالا</w:t>
      </w:r>
      <w:r w:rsidR="00292F9D">
        <w:rPr>
          <w:rtl/>
        </w:rPr>
        <w:t>:</w:t>
      </w:r>
      <w:r>
        <w:rPr>
          <w:rtl/>
        </w:rPr>
        <w:t xml:space="preserve"> لا بأس به. </w:t>
      </w:r>
    </w:p>
    <w:p w:rsidR="00C80E84" w:rsidRDefault="00C80E84" w:rsidP="00292F9D">
      <w:pPr>
        <w:pStyle w:val="libNormal"/>
        <w:rPr>
          <w:rtl/>
        </w:rPr>
      </w:pPr>
      <w:r>
        <w:rPr>
          <w:rtl/>
        </w:rPr>
        <w:t>[4925] 6</w:t>
      </w:r>
      <w:r w:rsidR="00292F9D">
        <w:rPr>
          <w:rtl/>
        </w:rPr>
        <w:t xml:space="preserve"> - </w:t>
      </w:r>
      <w:r>
        <w:rPr>
          <w:rtl/>
        </w:rPr>
        <w:t>وبالإ</w:t>
      </w:r>
      <w:r w:rsidR="00E53567">
        <w:rPr>
          <w:rFonts w:hint="cs"/>
          <w:rtl/>
        </w:rPr>
        <w:t>ِ</w:t>
      </w:r>
      <w:r>
        <w:rPr>
          <w:rtl/>
        </w:rPr>
        <w:t>سناده عن ابن فضّال</w:t>
      </w:r>
      <w:r w:rsidR="00292F9D">
        <w:rPr>
          <w:rtl/>
        </w:rPr>
        <w:t>،</w:t>
      </w:r>
      <w:r>
        <w:rPr>
          <w:rtl/>
        </w:rPr>
        <w:t xml:space="preserve"> عن ثعلبة بن ميمون</w:t>
      </w:r>
      <w:r w:rsidR="00292F9D">
        <w:rPr>
          <w:rtl/>
        </w:rPr>
        <w:t>،</w:t>
      </w:r>
      <w:r>
        <w:rPr>
          <w:rtl/>
        </w:rPr>
        <w:t xml:space="preserve"> عن عبيدالله وعمران ابني علي الحلبيين قالا</w:t>
      </w:r>
      <w:r w:rsidR="00292F9D">
        <w:rPr>
          <w:rtl/>
        </w:rPr>
        <w:t>:</w:t>
      </w:r>
      <w:r>
        <w:rPr>
          <w:rtl/>
        </w:rPr>
        <w:t xml:space="preserve"> كنّا نختصم في الطريق في الصلاة صلاة العشاء الآخرة قبل سقوط الشفق</w:t>
      </w:r>
      <w:r w:rsidR="00292F9D">
        <w:rPr>
          <w:rtl/>
        </w:rPr>
        <w:t>،</w:t>
      </w:r>
      <w:r>
        <w:rPr>
          <w:rtl/>
        </w:rPr>
        <w:t xml:space="preserve"> وكان منّا من يضيق بذلك صدره</w:t>
      </w:r>
      <w:r w:rsidR="00292F9D">
        <w:rPr>
          <w:rtl/>
        </w:rPr>
        <w:t>،</w:t>
      </w:r>
      <w:r>
        <w:rPr>
          <w:rtl/>
        </w:rPr>
        <w:t xml:space="preserve"> فدخلنا على أبي عبدالله فسألناه عن صلاة العشاء الآخرة قبل سقوط الشفق؟ فقال</w:t>
      </w:r>
      <w:r w:rsidR="00292F9D">
        <w:rPr>
          <w:rtl/>
        </w:rPr>
        <w:t>:</w:t>
      </w:r>
      <w:r>
        <w:rPr>
          <w:rtl/>
        </w:rPr>
        <w:t xml:space="preserve"> لا بأس بذلك</w:t>
      </w:r>
      <w:r w:rsidR="00292F9D">
        <w:rPr>
          <w:rtl/>
        </w:rPr>
        <w:t>،</w:t>
      </w:r>
      <w:r>
        <w:rPr>
          <w:rtl/>
        </w:rPr>
        <w:t xml:space="preserve"> قلنا</w:t>
      </w:r>
      <w:r w:rsidR="00292F9D">
        <w:rPr>
          <w:rtl/>
        </w:rPr>
        <w:t>:</w:t>
      </w:r>
      <w:r>
        <w:rPr>
          <w:rtl/>
        </w:rPr>
        <w:t xml:space="preserve"> وأيّ شيء الشفق؟ فقال</w:t>
      </w:r>
      <w:r w:rsidR="00292F9D">
        <w:rPr>
          <w:rtl/>
        </w:rPr>
        <w:t>:</w:t>
      </w:r>
      <w:r>
        <w:rPr>
          <w:rtl/>
        </w:rPr>
        <w:t xml:space="preserve"> الحمرة. </w:t>
      </w:r>
    </w:p>
    <w:p w:rsidR="00C9315F"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35 / 109</w:t>
      </w:r>
      <w:r w:rsidR="00292F9D">
        <w:rPr>
          <w:rtl/>
        </w:rPr>
        <w:t>،</w:t>
      </w:r>
      <w:r>
        <w:rPr>
          <w:rtl/>
        </w:rPr>
        <w:t xml:space="preserve"> والاستبصار 1</w:t>
      </w:r>
      <w:r w:rsidR="00292F9D">
        <w:rPr>
          <w:rtl/>
        </w:rPr>
        <w:t>:</w:t>
      </w:r>
      <w:r>
        <w:rPr>
          <w:rtl/>
        </w:rPr>
        <w:t xml:space="preserve"> 272 / 985. </w:t>
      </w:r>
    </w:p>
    <w:p w:rsidR="00C80E84" w:rsidRPr="00B64F74" w:rsidRDefault="00C80E84" w:rsidP="00E00798">
      <w:pPr>
        <w:pStyle w:val="libFootnote0"/>
        <w:rPr>
          <w:rtl/>
        </w:rPr>
      </w:pPr>
      <w:r w:rsidRPr="00B64F74">
        <w:rPr>
          <w:rtl/>
        </w:rPr>
        <w:t xml:space="preserve">(1) كتب المصنف </w:t>
      </w:r>
      <w:r w:rsidRPr="00E00798">
        <w:rPr>
          <w:rStyle w:val="libNormalChar"/>
          <w:rtl/>
        </w:rPr>
        <w:t xml:space="preserve">( </w:t>
      </w:r>
      <w:r w:rsidRPr="00B64F74">
        <w:rPr>
          <w:rtl/>
        </w:rPr>
        <w:t>الاخرة</w:t>
      </w:r>
      <w:r w:rsidRPr="00E00798">
        <w:rPr>
          <w:rStyle w:val="libNormalChar"/>
          <w:rtl/>
        </w:rPr>
        <w:t xml:space="preserve"> ) </w:t>
      </w:r>
      <w:r w:rsidRPr="00B64F74">
        <w:rPr>
          <w:rtl/>
        </w:rPr>
        <w:t>عن نسخة</w:t>
      </w:r>
      <w:r>
        <w:rPr>
          <w:rtl/>
        </w:rPr>
        <w:t>.</w:t>
      </w:r>
      <w:r w:rsidRPr="00B64F74">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35 / 107</w:t>
      </w:r>
      <w:r w:rsidR="00292F9D">
        <w:rPr>
          <w:rtl/>
        </w:rPr>
        <w:t>،</w:t>
      </w:r>
      <w:r>
        <w:rPr>
          <w:rtl/>
        </w:rPr>
        <w:t xml:space="preserve"> الاستبصار 1</w:t>
      </w:r>
      <w:r w:rsidR="00292F9D">
        <w:rPr>
          <w:rtl/>
        </w:rPr>
        <w:t>:</w:t>
      </w:r>
      <w:r>
        <w:rPr>
          <w:rtl/>
        </w:rPr>
        <w:t xml:space="preserve"> 272 / 983</w:t>
      </w:r>
      <w:r w:rsidR="00292F9D">
        <w:rPr>
          <w:rtl/>
        </w:rPr>
        <w:t>،</w:t>
      </w:r>
      <w:r>
        <w:rPr>
          <w:rtl/>
        </w:rPr>
        <w:t xml:space="preserve"> وأورده بتمامه في الحديث 3 الباب 31 من هذه الابواب. </w:t>
      </w:r>
    </w:p>
    <w:p w:rsidR="00C80E84" w:rsidRPr="00B64F74" w:rsidRDefault="00C80E84" w:rsidP="00E53567">
      <w:pPr>
        <w:pStyle w:val="libFootnote0"/>
        <w:rPr>
          <w:rtl/>
        </w:rPr>
      </w:pPr>
      <w:r w:rsidRPr="00B64F74">
        <w:rPr>
          <w:rtl/>
        </w:rPr>
        <w:t>(</w:t>
      </w:r>
      <w:r w:rsidR="00E53567">
        <w:rPr>
          <w:rFonts w:hint="cs"/>
          <w:rtl/>
        </w:rPr>
        <w:t>2</w:t>
      </w:r>
      <w:r w:rsidRPr="00B64F74">
        <w:rPr>
          <w:rtl/>
        </w:rPr>
        <w:t>) الكافي 3</w:t>
      </w:r>
      <w:r w:rsidR="00292F9D">
        <w:rPr>
          <w:rtl/>
        </w:rPr>
        <w:t>:</w:t>
      </w:r>
      <w:r w:rsidRPr="00B64F74">
        <w:rPr>
          <w:rtl/>
        </w:rPr>
        <w:t xml:space="preserve"> 431</w:t>
      </w:r>
      <w:r>
        <w:rPr>
          <w:rtl/>
        </w:rPr>
        <w:t xml:space="preserve"> / </w:t>
      </w:r>
      <w:r w:rsidRPr="00B64F74">
        <w:rPr>
          <w:rtl/>
        </w:rPr>
        <w:t>3</w:t>
      </w:r>
      <w:r>
        <w:rPr>
          <w:rtl/>
        </w:rPr>
        <w:t>.</w:t>
      </w:r>
      <w:r w:rsidRPr="00B64F74">
        <w:rPr>
          <w:rtl/>
        </w:rPr>
        <w:t xml:space="preserve">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34 / 104.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34 / 105. </w:t>
      </w:r>
    </w:p>
    <w:p w:rsidR="00E00798" w:rsidRDefault="00E00798" w:rsidP="00E00798">
      <w:pPr>
        <w:pStyle w:val="libNormal"/>
        <w:rPr>
          <w:lang w:bidi="fa-IR"/>
        </w:rPr>
      </w:pPr>
      <w:r>
        <w:rPr>
          <w:rtl/>
          <w:lang w:bidi="fa-IR"/>
        </w:rPr>
        <w:br w:type="page"/>
      </w:r>
    </w:p>
    <w:p w:rsidR="00C80E84" w:rsidRDefault="00C80E84" w:rsidP="00CE1E30">
      <w:pPr>
        <w:pStyle w:val="libNormal"/>
        <w:rPr>
          <w:rtl/>
        </w:rPr>
      </w:pPr>
      <w:r>
        <w:rPr>
          <w:rtl/>
        </w:rPr>
        <w:lastRenderedPageBreak/>
        <w:t>[4927] 7</w:t>
      </w:r>
      <w:r w:rsidR="00292F9D">
        <w:rPr>
          <w:rtl/>
        </w:rPr>
        <w:t xml:space="preserve"> - </w:t>
      </w:r>
      <w:r>
        <w:rPr>
          <w:rtl/>
        </w:rPr>
        <w:t>وعنه</w:t>
      </w:r>
      <w:r w:rsidR="00292F9D">
        <w:rPr>
          <w:rtl/>
        </w:rPr>
        <w:t>،</w:t>
      </w:r>
      <w:r>
        <w:rPr>
          <w:rtl/>
        </w:rPr>
        <w:t xml:space="preserve"> عن إسحاق البطيخي قال</w:t>
      </w:r>
      <w:r w:rsidR="00292F9D">
        <w:rPr>
          <w:rtl/>
        </w:rPr>
        <w:t>:</w:t>
      </w:r>
      <w:r>
        <w:rPr>
          <w:rtl/>
        </w:rPr>
        <w:t xml:space="preserve">رأيت أبا عبدالله </w:t>
      </w:r>
      <w:r w:rsidR="00E00798" w:rsidRPr="00CE1E30">
        <w:rPr>
          <w:rFonts w:hint="cs"/>
          <w:rtl/>
        </w:rPr>
        <w:t xml:space="preserve">( </w:t>
      </w:r>
      <w:r w:rsidR="00E00798">
        <w:rPr>
          <w:rStyle w:val="libAlaemChar"/>
          <w:rFonts w:hint="cs"/>
          <w:rtl/>
        </w:rPr>
        <w:t>عليه‌السلام</w:t>
      </w:r>
      <w:r w:rsidR="00E00798" w:rsidRPr="00CE1E30">
        <w:rPr>
          <w:rFonts w:hint="cs"/>
          <w:rtl/>
        </w:rPr>
        <w:t xml:space="preserve"> ) </w:t>
      </w:r>
      <w:r>
        <w:rPr>
          <w:rtl/>
        </w:rPr>
        <w:t xml:space="preserve">صلّى العشاء الآخرة قبل سقوط الشفق ثمّ ارتحل. </w:t>
      </w:r>
    </w:p>
    <w:p w:rsidR="00C80E84" w:rsidRDefault="00C80E84" w:rsidP="00CE1E30">
      <w:pPr>
        <w:pStyle w:val="libNormal"/>
        <w:rPr>
          <w:rtl/>
        </w:rPr>
      </w:pPr>
      <w:r>
        <w:rPr>
          <w:rtl/>
        </w:rPr>
        <w:t>[4927] 8</w:t>
      </w:r>
      <w:r w:rsidR="00292F9D">
        <w:rPr>
          <w:rtl/>
        </w:rPr>
        <w:t xml:space="preserve"> - </w:t>
      </w:r>
      <w:r>
        <w:rPr>
          <w:rtl/>
        </w:rPr>
        <w:t>وعن سعد</w:t>
      </w:r>
      <w:r w:rsidR="00292F9D">
        <w:rPr>
          <w:rtl/>
        </w:rPr>
        <w:t>،</w:t>
      </w:r>
      <w:r>
        <w:rPr>
          <w:rtl/>
        </w:rPr>
        <w:t xml:space="preserve"> عن محمّد بن الحسين</w:t>
      </w:r>
      <w:r w:rsidR="00292F9D">
        <w:rPr>
          <w:rtl/>
        </w:rPr>
        <w:t>،</w:t>
      </w:r>
      <w:r>
        <w:rPr>
          <w:rtl/>
        </w:rPr>
        <w:t xml:space="preserve"> عن موسى بن عمر</w:t>
      </w:r>
      <w:r w:rsidR="00292F9D">
        <w:rPr>
          <w:rtl/>
        </w:rPr>
        <w:t>،</w:t>
      </w:r>
      <w:r>
        <w:rPr>
          <w:rtl/>
        </w:rPr>
        <w:t xml:space="preserve"> عن عبدالله بن المغيرة</w:t>
      </w:r>
      <w:r w:rsidR="00292F9D">
        <w:rPr>
          <w:rtl/>
        </w:rPr>
        <w:t>،</w:t>
      </w:r>
      <w:r>
        <w:rPr>
          <w:rtl/>
        </w:rPr>
        <w:t xml:space="preserve"> عن إسحاق بن عمّار قال</w:t>
      </w:r>
      <w:r w:rsidR="00292F9D">
        <w:rPr>
          <w:rtl/>
        </w:rPr>
        <w:t>:</w:t>
      </w:r>
      <w:r>
        <w:rPr>
          <w:rtl/>
        </w:rPr>
        <w:t xml:space="preserve"> سألت أبا عبدالله </w:t>
      </w:r>
      <w:r w:rsidR="00CE1E30" w:rsidRPr="00E00798">
        <w:rPr>
          <w:rStyle w:val="libNormalChar"/>
          <w:rFonts w:hint="cs"/>
          <w:rtl/>
        </w:rPr>
        <w:t xml:space="preserve">( </w:t>
      </w:r>
      <w:r w:rsidR="00CE1E30">
        <w:rPr>
          <w:rStyle w:val="libAlaemChar"/>
          <w:rFonts w:hint="cs"/>
          <w:rtl/>
        </w:rPr>
        <w:t>عليه‌السلام</w:t>
      </w:r>
      <w:r w:rsidR="00CE1E30" w:rsidRPr="00E00798">
        <w:rPr>
          <w:rStyle w:val="libNormalChar"/>
          <w:rFonts w:hint="cs"/>
          <w:rtl/>
        </w:rPr>
        <w:t xml:space="preserve"> )</w:t>
      </w:r>
      <w:r w:rsidR="00CE1E30">
        <w:rPr>
          <w:rStyle w:val="libNormalChar"/>
          <w:rFonts w:hint="cs"/>
          <w:rtl/>
        </w:rPr>
        <w:t xml:space="preserve"> </w:t>
      </w:r>
      <w:r w:rsidR="00292F9D">
        <w:rPr>
          <w:rtl/>
        </w:rPr>
        <w:t>:</w:t>
      </w:r>
      <w:r>
        <w:rPr>
          <w:rtl/>
        </w:rPr>
        <w:t xml:space="preserve"> نجمع بين المغرب والعشاء في الحضر قبل أن يغيب الشفق </w:t>
      </w:r>
      <w:r w:rsidRPr="00C80E84">
        <w:rPr>
          <w:rStyle w:val="libFootnotenumChar"/>
          <w:rtl/>
        </w:rPr>
        <w:t>(1)</w:t>
      </w:r>
      <w:r>
        <w:rPr>
          <w:rtl/>
        </w:rPr>
        <w:t xml:space="preserve"> من غير علّة؟ قال</w:t>
      </w:r>
      <w:r w:rsidR="00292F9D">
        <w:rPr>
          <w:rtl/>
        </w:rPr>
        <w:t>:</w:t>
      </w:r>
      <w:r>
        <w:rPr>
          <w:rtl/>
        </w:rPr>
        <w:t xml:space="preserve"> لا بأس.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(2)</w:t>
      </w:r>
      <w:r>
        <w:rPr>
          <w:rtl/>
        </w:rPr>
        <w:t xml:space="preserve"> وعلى الكراهة </w:t>
      </w:r>
      <w:r w:rsidRPr="00C80E84">
        <w:rPr>
          <w:rStyle w:val="libFootnotenumChar"/>
          <w:rtl/>
        </w:rPr>
        <w:t>(3)</w:t>
      </w:r>
      <w:r w:rsidR="00292F9D">
        <w:rPr>
          <w:rtl/>
        </w:rPr>
        <w:t>،</w:t>
      </w:r>
      <w:r>
        <w:rPr>
          <w:rtl/>
        </w:rPr>
        <w:t xml:space="preserve"> ويأتي ما يدلّ عليه </w:t>
      </w:r>
      <w:r w:rsidRPr="00C80E84">
        <w:rPr>
          <w:rStyle w:val="libFootnotenumChar"/>
          <w:rtl/>
        </w:rPr>
        <w:t>(4)</w:t>
      </w:r>
      <w:r>
        <w:rPr>
          <w:rtl/>
        </w:rPr>
        <w:t>.</w:t>
      </w:r>
    </w:p>
    <w:p w:rsidR="00C80E84" w:rsidRDefault="00C80E84" w:rsidP="00C80E84">
      <w:pPr>
        <w:pStyle w:val="Heading2Center"/>
        <w:rPr>
          <w:rtl/>
        </w:rPr>
      </w:pPr>
      <w:bookmarkStart w:id="546" w:name="_Toc274723943"/>
      <w:bookmarkStart w:id="547" w:name="_Toc274725802"/>
      <w:bookmarkStart w:id="548" w:name="_Toc274727248"/>
      <w:bookmarkStart w:id="549" w:name="_Toc299902584"/>
      <w:bookmarkStart w:id="550" w:name="_Toc370981677"/>
      <w:bookmarkStart w:id="551" w:name="_Toc255485097"/>
      <w:r>
        <w:rPr>
          <w:rtl/>
        </w:rPr>
        <w:t>23</w:t>
      </w:r>
      <w:r w:rsidR="00292F9D">
        <w:rPr>
          <w:rtl/>
        </w:rPr>
        <w:t xml:space="preserve"> - </w:t>
      </w:r>
      <w:r>
        <w:rPr>
          <w:rtl/>
        </w:rPr>
        <w:t>باب أنّ الشفق المعتبر في وقت فضيلة العشاء هو الحمرة</w:t>
      </w:r>
      <w:bookmarkEnd w:id="546"/>
      <w:bookmarkEnd w:id="547"/>
      <w:bookmarkEnd w:id="548"/>
      <w:bookmarkEnd w:id="549"/>
      <w:r w:rsidR="00292F9D">
        <w:rPr>
          <w:rtl/>
        </w:rPr>
        <w:t xml:space="preserve"> </w:t>
      </w:r>
      <w:bookmarkStart w:id="552" w:name="_Toc274723944"/>
      <w:bookmarkStart w:id="553" w:name="_Toc274725803"/>
      <w:bookmarkStart w:id="554" w:name="_Toc274727249"/>
      <w:bookmarkStart w:id="555" w:name="_Toc299902585"/>
      <w:r w:rsidR="00292F9D">
        <w:rPr>
          <w:rtl/>
        </w:rPr>
        <w:t>ا</w:t>
      </w:r>
      <w:r>
        <w:rPr>
          <w:rtl/>
        </w:rPr>
        <w:t>لمغربية لا البياض الذي بعدها.</w:t>
      </w:r>
      <w:bookmarkEnd w:id="550"/>
      <w:bookmarkEnd w:id="551"/>
      <w:bookmarkEnd w:id="552"/>
      <w:bookmarkEnd w:id="553"/>
      <w:bookmarkEnd w:id="554"/>
      <w:bookmarkEnd w:id="555"/>
    </w:p>
    <w:p w:rsidR="00C80E84" w:rsidRDefault="00C80E84" w:rsidP="00CE1E30">
      <w:pPr>
        <w:pStyle w:val="libNormal"/>
        <w:rPr>
          <w:rtl/>
        </w:rPr>
      </w:pPr>
      <w:r>
        <w:rPr>
          <w:rtl/>
        </w:rPr>
        <w:t>[4928]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عبدالله بن محمّد الحجّال</w:t>
      </w:r>
      <w:r w:rsidR="00292F9D">
        <w:rPr>
          <w:rtl/>
        </w:rPr>
        <w:t>،</w:t>
      </w:r>
      <w:r>
        <w:rPr>
          <w:rtl/>
        </w:rPr>
        <w:t xml:space="preserve"> عن ثعلبة بن ميمون</w:t>
      </w:r>
      <w:r w:rsidR="00292F9D">
        <w:rPr>
          <w:rtl/>
        </w:rPr>
        <w:t>،</w:t>
      </w:r>
      <w:r>
        <w:rPr>
          <w:rtl/>
        </w:rPr>
        <w:t xml:space="preserve"> عن عمران بن علي الحلبي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متى تجب العتمة؟ قال</w:t>
      </w:r>
      <w:r w:rsidR="00292F9D">
        <w:rPr>
          <w:rtl/>
        </w:rPr>
        <w:t>:</w:t>
      </w:r>
      <w:r>
        <w:rPr>
          <w:rtl/>
        </w:rPr>
        <w:t xml:space="preserve"> إذا غاب الشفق</w:t>
      </w:r>
      <w:r w:rsidR="00292F9D">
        <w:rPr>
          <w:rtl/>
        </w:rPr>
        <w:t>،</w:t>
      </w:r>
      <w:r>
        <w:rPr>
          <w:rtl/>
        </w:rPr>
        <w:t xml:space="preserve"> والشفق الحمرة</w:t>
      </w:r>
      <w:r w:rsidR="00292F9D">
        <w:rPr>
          <w:rtl/>
        </w:rPr>
        <w:t>،</w:t>
      </w:r>
      <w:r>
        <w:rPr>
          <w:rtl/>
        </w:rPr>
        <w:t xml:space="preserve"> فقال عبيد </w:t>
      </w:r>
      <w:r w:rsidRPr="00C80E84">
        <w:rPr>
          <w:rStyle w:val="libFootnotenumChar"/>
          <w:rtl/>
        </w:rPr>
        <w:t>(</w:t>
      </w:r>
      <w:r w:rsidR="00CE1E30">
        <w:rPr>
          <w:rStyle w:val="libFootnotenumChar"/>
          <w:rFonts w:hint="cs"/>
          <w:rtl/>
        </w:rPr>
        <w:t>5</w:t>
      </w:r>
      <w:r w:rsidRPr="00C80E84">
        <w:rPr>
          <w:rStyle w:val="libFootnotenumChar"/>
          <w:rtl/>
        </w:rPr>
        <w:t>)</w:t>
      </w:r>
      <w:r>
        <w:rPr>
          <w:rtl/>
        </w:rPr>
        <w:t xml:space="preserve"> الله أصلحك الله إنّه يبقى بعد ذهاب الحمرة ضوء شديد معترض</w:t>
      </w:r>
      <w:r w:rsidR="00292F9D">
        <w:rPr>
          <w:rtl/>
        </w:rPr>
        <w:t>،</w:t>
      </w:r>
      <w:r>
        <w:rPr>
          <w:rtl/>
        </w:rPr>
        <w:t xml:space="preserve"> فقال أبو عبدالله </w:t>
      </w:r>
      <w:r w:rsidR="00CE1E30" w:rsidRPr="00E00798">
        <w:rPr>
          <w:rStyle w:val="libNormalChar"/>
          <w:rFonts w:hint="cs"/>
          <w:rtl/>
        </w:rPr>
        <w:t xml:space="preserve">( </w:t>
      </w:r>
      <w:r w:rsidR="00CE1E30">
        <w:rPr>
          <w:rStyle w:val="libAlaemChar"/>
          <w:rFonts w:hint="cs"/>
          <w:rtl/>
        </w:rPr>
        <w:t>عليه‌السلام</w:t>
      </w:r>
      <w:r w:rsidR="00CE1E30" w:rsidRPr="00E00798">
        <w:rPr>
          <w:rStyle w:val="libNormalChar"/>
          <w:rFonts w:hint="cs"/>
          <w:rtl/>
        </w:rPr>
        <w:t xml:space="preserve"> )</w:t>
      </w:r>
      <w:r w:rsidR="00CE1E30">
        <w:rPr>
          <w:rStyle w:val="libNormalChar"/>
          <w:rFonts w:hint="cs"/>
          <w:rtl/>
        </w:rPr>
        <w:t xml:space="preserve"> </w:t>
      </w:r>
      <w:r w:rsidR="00292F9D">
        <w:rPr>
          <w:rtl/>
        </w:rPr>
        <w:t>:</w:t>
      </w:r>
      <w:r>
        <w:rPr>
          <w:rtl/>
        </w:rPr>
        <w:t xml:space="preserve"> إنّ الشفق إنّما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34 / 106.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263 / 1047</w:t>
      </w:r>
      <w:r w:rsidR="00292F9D">
        <w:rPr>
          <w:rtl/>
        </w:rPr>
        <w:t>،</w:t>
      </w:r>
      <w:r>
        <w:rPr>
          <w:rtl/>
        </w:rPr>
        <w:t xml:space="preserve"> والاستبصار 1</w:t>
      </w:r>
      <w:r w:rsidR="00292F9D">
        <w:rPr>
          <w:rtl/>
        </w:rPr>
        <w:t>:</w:t>
      </w:r>
      <w:r>
        <w:rPr>
          <w:rtl/>
        </w:rPr>
        <w:t xml:space="preserve"> 272 / 982</w:t>
      </w:r>
      <w:r w:rsidR="00292F9D">
        <w:rPr>
          <w:rtl/>
        </w:rPr>
        <w:t>،</w:t>
      </w:r>
      <w:r>
        <w:rPr>
          <w:rtl/>
        </w:rPr>
        <w:t xml:space="preserve"> أورده أيضاً في الحديث 10 من الباب 32 من هذه الابواب. </w:t>
      </w:r>
    </w:p>
    <w:p w:rsidR="00C80E84" w:rsidRPr="00B64F74" w:rsidRDefault="00C80E84" w:rsidP="00E00798">
      <w:pPr>
        <w:pStyle w:val="libFootnote0"/>
        <w:rPr>
          <w:rtl/>
        </w:rPr>
      </w:pPr>
      <w:r w:rsidRPr="00B64F74">
        <w:rPr>
          <w:rtl/>
        </w:rPr>
        <w:t>(1) في التهذيب</w:t>
      </w:r>
      <w:r w:rsidR="00292F9D">
        <w:rPr>
          <w:rtl/>
        </w:rPr>
        <w:t>:</w:t>
      </w:r>
      <w:r w:rsidRPr="00B64F74">
        <w:rPr>
          <w:rtl/>
        </w:rPr>
        <w:t xml:space="preserve"> تغيب الشمس</w:t>
      </w:r>
      <w:r>
        <w:rPr>
          <w:rtl/>
        </w:rPr>
        <w:t>.</w:t>
      </w:r>
      <w:r w:rsidRPr="00B64F74">
        <w:rPr>
          <w:rtl/>
        </w:rPr>
        <w:t xml:space="preserve"> </w:t>
      </w:r>
    </w:p>
    <w:p w:rsidR="00C80E84" w:rsidRPr="00B64F74" w:rsidRDefault="00C80E84" w:rsidP="00E00798">
      <w:pPr>
        <w:pStyle w:val="libFootnote0"/>
        <w:rPr>
          <w:rtl/>
        </w:rPr>
      </w:pPr>
      <w:r w:rsidRPr="00B64F74">
        <w:rPr>
          <w:rtl/>
        </w:rPr>
        <w:t>(2) تقدم ما يدل على ذلك في الحديث 6</w:t>
      </w:r>
      <w:r w:rsidR="00292F9D">
        <w:rPr>
          <w:rtl/>
        </w:rPr>
        <w:t>،</w:t>
      </w:r>
      <w:r w:rsidRPr="00B64F74">
        <w:rPr>
          <w:rtl/>
        </w:rPr>
        <w:t xml:space="preserve"> من الباب 7 من هذه الأبواب</w:t>
      </w:r>
      <w:r>
        <w:rPr>
          <w:rtl/>
        </w:rPr>
        <w:t>.</w:t>
      </w:r>
      <w:r w:rsidRPr="00B64F74">
        <w:rPr>
          <w:rtl/>
        </w:rPr>
        <w:t xml:space="preserve"> </w:t>
      </w:r>
    </w:p>
    <w:p w:rsidR="00C80E84" w:rsidRPr="00B64F74" w:rsidRDefault="00C80E84" w:rsidP="00E00798">
      <w:pPr>
        <w:pStyle w:val="libFootnote0"/>
        <w:rPr>
          <w:rtl/>
        </w:rPr>
      </w:pPr>
      <w:r w:rsidRPr="00B64F74">
        <w:rPr>
          <w:rtl/>
        </w:rPr>
        <w:t>(3) تقدم في الحديث 13 و 16 و من الباب 19 من هذه الابواب</w:t>
      </w:r>
      <w:r>
        <w:rPr>
          <w:rtl/>
        </w:rPr>
        <w:t>.</w:t>
      </w:r>
      <w:r w:rsidRPr="00B64F74">
        <w:rPr>
          <w:rtl/>
        </w:rPr>
        <w:t xml:space="preserve"> </w:t>
      </w:r>
    </w:p>
    <w:p w:rsidR="00C80E84" w:rsidRPr="00B64F74" w:rsidRDefault="00C80E84" w:rsidP="00E00798">
      <w:pPr>
        <w:pStyle w:val="libFootnote0"/>
        <w:rPr>
          <w:rtl/>
        </w:rPr>
      </w:pPr>
      <w:r w:rsidRPr="00B64F74">
        <w:rPr>
          <w:rtl/>
        </w:rPr>
        <w:t>(4) يأتي ما يدل عليه في الباب 31</w:t>
      </w:r>
      <w:r w:rsidR="00292F9D">
        <w:rPr>
          <w:rtl/>
        </w:rPr>
        <w:t>،</w:t>
      </w:r>
      <w:r w:rsidRPr="00B64F74">
        <w:rPr>
          <w:rtl/>
        </w:rPr>
        <w:t xml:space="preserve"> بل يأتي في الباب 32 ما يدل على ذلك من غير كراهة</w:t>
      </w:r>
      <w:r>
        <w:rPr>
          <w:rtl/>
        </w:rPr>
        <w:t>.</w:t>
      </w:r>
      <w:r w:rsidRPr="00B64F74">
        <w:rPr>
          <w:rtl/>
        </w:rPr>
        <w:t xml:space="preserve"> </w:t>
      </w:r>
    </w:p>
    <w:p w:rsidR="00C80E84" w:rsidRDefault="00C80E84" w:rsidP="00CE1E30">
      <w:pPr>
        <w:pStyle w:val="libFootnoteCenterBold"/>
        <w:rPr>
          <w:rtl/>
        </w:rPr>
      </w:pPr>
      <w:r>
        <w:rPr>
          <w:rtl/>
        </w:rPr>
        <w:t xml:space="preserve">الباب 23 </w:t>
      </w:r>
    </w:p>
    <w:p w:rsidR="00C80E84" w:rsidRDefault="00C80E84" w:rsidP="00CE1E30">
      <w:pPr>
        <w:pStyle w:val="libFootnoteCenterBold"/>
        <w:rPr>
          <w:rtl/>
        </w:rPr>
      </w:pPr>
      <w:r>
        <w:rPr>
          <w:rtl/>
        </w:rPr>
        <w:t>فيه 3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280 / 11. </w:t>
      </w:r>
    </w:p>
    <w:p w:rsidR="00C80E84" w:rsidRPr="00B64F74" w:rsidRDefault="00C80E84" w:rsidP="00CE1E30">
      <w:pPr>
        <w:pStyle w:val="libFootnote0"/>
        <w:rPr>
          <w:rtl/>
        </w:rPr>
      </w:pPr>
      <w:r w:rsidRPr="00B64F74">
        <w:rPr>
          <w:rtl/>
        </w:rPr>
        <w:t>(</w:t>
      </w:r>
      <w:r w:rsidR="00CE1E30">
        <w:rPr>
          <w:rFonts w:hint="cs"/>
          <w:rtl/>
        </w:rPr>
        <w:t>5</w:t>
      </w:r>
      <w:r w:rsidRPr="00B64F74">
        <w:rPr>
          <w:rtl/>
        </w:rPr>
        <w:t>) كتب المصنف في الهامش عن الاستبصار</w:t>
      </w:r>
      <w:r w:rsidR="00292F9D">
        <w:rPr>
          <w:rtl/>
        </w:rPr>
        <w:t>:</w:t>
      </w:r>
      <w:r w:rsidRPr="00B64F74">
        <w:rPr>
          <w:rtl/>
        </w:rPr>
        <w:t xml:space="preserve"> عبد</w:t>
      </w:r>
      <w:r>
        <w:rPr>
          <w:rtl/>
        </w:rPr>
        <w:t>.</w:t>
      </w:r>
      <w:r w:rsidRPr="00B64F74">
        <w:rPr>
          <w:rtl/>
        </w:rPr>
        <w:t xml:space="preserve"> </w:t>
      </w:r>
    </w:p>
    <w:p w:rsidR="00E00798" w:rsidRDefault="00E00798" w:rsidP="00E00798">
      <w:pPr>
        <w:pStyle w:val="libNormal"/>
        <w:rPr>
          <w:lang w:bidi="fa-IR"/>
        </w:rPr>
      </w:pPr>
      <w:r>
        <w:rPr>
          <w:rtl/>
          <w:lang w:bidi="fa-IR"/>
        </w:rPr>
        <w:br w:type="page"/>
      </w:r>
    </w:p>
    <w:p w:rsidR="00C80E84" w:rsidRDefault="00C80E84" w:rsidP="00B767C4">
      <w:pPr>
        <w:pStyle w:val="libNormal0"/>
        <w:rPr>
          <w:rtl/>
        </w:rPr>
      </w:pPr>
      <w:r>
        <w:rPr>
          <w:rtl/>
        </w:rPr>
        <w:lastRenderedPageBreak/>
        <w:t>هو الحمرة</w:t>
      </w:r>
      <w:r w:rsidR="00292F9D">
        <w:rPr>
          <w:rtl/>
        </w:rPr>
        <w:t>،</w:t>
      </w:r>
      <w:r>
        <w:rPr>
          <w:rtl/>
        </w:rPr>
        <w:t xml:space="preserve"> وليس الضوء من الشفق </w:t>
      </w:r>
      <w:r w:rsidRPr="00C80E84">
        <w:rPr>
          <w:rStyle w:val="libFootnotenumChar"/>
          <w:rtl/>
        </w:rPr>
        <w:t>(2)</w:t>
      </w:r>
      <w:r>
        <w:rPr>
          <w:rtl/>
        </w:rPr>
        <w:t xml:space="preserve">. </w:t>
      </w:r>
    </w:p>
    <w:p w:rsidR="00C80E84" w:rsidRDefault="00C80E84" w:rsidP="00C80E84">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(3)</w:t>
      </w:r>
      <w:r>
        <w:rPr>
          <w:rtl/>
        </w:rPr>
        <w:t xml:space="preserve">. </w:t>
      </w:r>
    </w:p>
    <w:p w:rsidR="00C80E84" w:rsidRDefault="00C80E84" w:rsidP="00292F9D">
      <w:pPr>
        <w:pStyle w:val="libNormal"/>
        <w:rPr>
          <w:rtl/>
        </w:rPr>
      </w:pPr>
      <w:r>
        <w:rPr>
          <w:rtl/>
        </w:rPr>
        <w:t>[4929] 2</w:t>
      </w:r>
      <w:r w:rsidR="00292F9D">
        <w:rPr>
          <w:rtl/>
        </w:rPr>
        <w:t xml:space="preserve"> - </w:t>
      </w:r>
      <w:r>
        <w:rPr>
          <w:rtl/>
        </w:rPr>
        <w:t>وعن محمّد بن يحيى</w:t>
      </w:r>
      <w:r w:rsidR="00292F9D">
        <w:rPr>
          <w:rtl/>
        </w:rPr>
        <w:t>،</w:t>
      </w:r>
      <w:r>
        <w:rPr>
          <w:rtl/>
        </w:rPr>
        <w:t>عن أحمد بن محمّد بن عيسى</w:t>
      </w:r>
      <w:r w:rsidR="00292F9D">
        <w:rPr>
          <w:rtl/>
        </w:rPr>
        <w:t>،</w:t>
      </w:r>
      <w:r>
        <w:rPr>
          <w:rtl/>
        </w:rPr>
        <w:t xml:space="preserve"> عن ابن فضّال قال</w:t>
      </w:r>
      <w:r w:rsidR="00292F9D">
        <w:rPr>
          <w:rtl/>
        </w:rPr>
        <w:t>:</w:t>
      </w:r>
      <w:r>
        <w:rPr>
          <w:rtl/>
        </w:rPr>
        <w:t xml:space="preserve"> سأل علي بن أسباط أبا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ونحن نسمع</w:t>
      </w:r>
      <w:r w:rsidR="00292F9D">
        <w:rPr>
          <w:rtl/>
        </w:rPr>
        <w:t>:</w:t>
      </w:r>
      <w:r>
        <w:rPr>
          <w:rtl/>
        </w:rPr>
        <w:t xml:space="preserve"> الشفق الحمرة أو البياض؟ فقال</w:t>
      </w:r>
      <w:r w:rsidR="00292F9D">
        <w:rPr>
          <w:rtl/>
        </w:rPr>
        <w:t>:</w:t>
      </w:r>
      <w:r>
        <w:rPr>
          <w:rtl/>
        </w:rPr>
        <w:t xml:space="preserve"> الحمرة</w:t>
      </w:r>
      <w:r w:rsidR="00292F9D">
        <w:rPr>
          <w:rtl/>
        </w:rPr>
        <w:t>،</w:t>
      </w:r>
      <w:r>
        <w:rPr>
          <w:rtl/>
        </w:rPr>
        <w:t xml:space="preserve"> لو كان البياض كان إلى ثلث الليل. </w:t>
      </w:r>
    </w:p>
    <w:p w:rsidR="00C80E84" w:rsidRDefault="00C80E84" w:rsidP="00292F9D">
      <w:pPr>
        <w:pStyle w:val="libNormal"/>
        <w:rPr>
          <w:rtl/>
        </w:rPr>
      </w:pPr>
      <w:r>
        <w:rPr>
          <w:rtl/>
        </w:rPr>
        <w:t>[4930] 3</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أحمد بن إسحاق</w:t>
      </w:r>
      <w:r w:rsidR="00292F9D">
        <w:rPr>
          <w:rtl/>
        </w:rPr>
        <w:t>،</w:t>
      </w:r>
      <w:r>
        <w:rPr>
          <w:rtl/>
        </w:rPr>
        <w:t xml:space="preserve"> عن بكر بن محمّد</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وقت صلاة المغرب؟ فقال</w:t>
      </w:r>
      <w:r w:rsidR="00292F9D">
        <w:rPr>
          <w:rtl/>
        </w:rPr>
        <w:t>:</w:t>
      </w:r>
      <w:r>
        <w:rPr>
          <w:rtl/>
        </w:rPr>
        <w:t xml:space="preserve"> إذا غاب القرص. </w:t>
      </w:r>
    </w:p>
    <w:p w:rsidR="00C80E84" w:rsidRDefault="00C80E84" w:rsidP="00C80E84">
      <w:pPr>
        <w:pStyle w:val="libNormal"/>
        <w:rPr>
          <w:rtl/>
        </w:rPr>
      </w:pPr>
      <w:r>
        <w:rPr>
          <w:rtl/>
        </w:rPr>
        <w:t>ثمّ سألته عن وقت العشاء الآخرة؟ فقال</w:t>
      </w:r>
      <w:r w:rsidR="00292F9D">
        <w:rPr>
          <w:rtl/>
        </w:rPr>
        <w:t>:</w:t>
      </w:r>
      <w:r>
        <w:rPr>
          <w:rtl/>
        </w:rPr>
        <w:t xml:space="preserve"> إذا غاب الشفق</w:t>
      </w:r>
      <w:r w:rsidR="00292F9D">
        <w:rPr>
          <w:rtl/>
        </w:rPr>
        <w:t>،</w:t>
      </w:r>
      <w:r>
        <w:rPr>
          <w:rtl/>
        </w:rPr>
        <w:t xml:space="preserve"> قال</w:t>
      </w:r>
      <w:r w:rsidR="00292F9D">
        <w:rPr>
          <w:rtl/>
        </w:rPr>
        <w:t>:</w:t>
      </w:r>
      <w:r>
        <w:rPr>
          <w:rtl/>
        </w:rPr>
        <w:t xml:space="preserve"> وآية الشفق الحمرة</w:t>
      </w:r>
      <w:r w:rsidR="00292F9D">
        <w:rPr>
          <w:rtl/>
        </w:rPr>
        <w:t>،</w:t>
      </w:r>
      <w:r>
        <w:rPr>
          <w:rtl/>
        </w:rPr>
        <w:t xml:space="preserve"> ثمّ قال بيده</w:t>
      </w:r>
      <w:r w:rsidR="00292F9D">
        <w:rPr>
          <w:rtl/>
        </w:rPr>
        <w:t>:</w:t>
      </w:r>
      <w:r>
        <w:rPr>
          <w:rtl/>
        </w:rPr>
        <w:t xml:space="preserve"> هكذا.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Pr>
          <w:rtl/>
        </w:rPr>
        <w:t xml:space="preserve">. </w:t>
      </w:r>
    </w:p>
    <w:p w:rsidR="00C80E84" w:rsidRDefault="00C80E84" w:rsidP="00C80E84">
      <w:pPr>
        <w:pStyle w:val="Heading2Center"/>
        <w:rPr>
          <w:rtl/>
        </w:rPr>
      </w:pPr>
      <w:bookmarkStart w:id="556" w:name="_Toc274723945"/>
      <w:bookmarkStart w:id="557" w:name="_Toc274725804"/>
      <w:bookmarkStart w:id="558" w:name="_Toc274727250"/>
      <w:bookmarkStart w:id="559" w:name="_Toc299902586"/>
      <w:bookmarkStart w:id="560" w:name="_Toc370981678"/>
      <w:bookmarkStart w:id="561" w:name="_Toc255485098"/>
      <w:r>
        <w:rPr>
          <w:rtl/>
        </w:rPr>
        <w:t>24</w:t>
      </w:r>
      <w:r w:rsidR="00292F9D">
        <w:rPr>
          <w:rtl/>
        </w:rPr>
        <w:t xml:space="preserve"> - </w:t>
      </w:r>
      <w:r>
        <w:rPr>
          <w:rtl/>
        </w:rPr>
        <w:t>باب وقت المغرب والعشاء لمن خفي</w:t>
      </w:r>
      <w:bookmarkEnd w:id="556"/>
      <w:bookmarkEnd w:id="557"/>
      <w:bookmarkEnd w:id="558"/>
      <w:bookmarkEnd w:id="559"/>
      <w:r w:rsidR="00292F9D">
        <w:rPr>
          <w:rtl/>
        </w:rPr>
        <w:t xml:space="preserve"> </w:t>
      </w:r>
      <w:bookmarkStart w:id="562" w:name="_Toc274723946"/>
      <w:bookmarkStart w:id="563" w:name="_Toc274725805"/>
      <w:bookmarkStart w:id="564" w:name="_Toc274727251"/>
      <w:bookmarkStart w:id="565" w:name="_Toc299902587"/>
      <w:r w:rsidR="00292F9D">
        <w:rPr>
          <w:rtl/>
        </w:rPr>
        <w:t>ع</w:t>
      </w:r>
      <w:r>
        <w:rPr>
          <w:rtl/>
        </w:rPr>
        <w:t>نه المشرق والمغرب.</w:t>
      </w:r>
      <w:bookmarkEnd w:id="560"/>
      <w:bookmarkEnd w:id="561"/>
      <w:bookmarkEnd w:id="562"/>
      <w:bookmarkEnd w:id="563"/>
      <w:bookmarkEnd w:id="564"/>
      <w:bookmarkEnd w:id="565"/>
    </w:p>
    <w:p w:rsidR="00C80E84" w:rsidRDefault="00C80E84" w:rsidP="00292F9D">
      <w:pPr>
        <w:pStyle w:val="libNormal"/>
        <w:rPr>
          <w:rtl/>
        </w:rPr>
      </w:pPr>
      <w:r>
        <w:rPr>
          <w:rtl/>
        </w:rPr>
        <w:t>[4931] 1</w:t>
      </w:r>
      <w:r w:rsidR="00292F9D">
        <w:rPr>
          <w:rtl/>
        </w:rPr>
        <w:t xml:space="preserve"> - </w:t>
      </w:r>
      <w:r>
        <w:rPr>
          <w:rtl/>
        </w:rPr>
        <w:t>محمّد بن يعقوب</w:t>
      </w:r>
      <w:r w:rsidR="00292F9D">
        <w:rPr>
          <w:rtl/>
        </w:rPr>
        <w:t>،</w:t>
      </w:r>
      <w:r>
        <w:rPr>
          <w:rtl/>
        </w:rPr>
        <w:t xml:space="preserve"> عن علي بن محمّد</w:t>
      </w:r>
      <w:r w:rsidR="00292F9D">
        <w:rPr>
          <w:rtl/>
        </w:rPr>
        <w:t>،</w:t>
      </w:r>
      <w:r>
        <w:rPr>
          <w:rtl/>
        </w:rPr>
        <w:t xml:space="preserve"> عن سهل بن زياد</w:t>
      </w:r>
      <w:r w:rsidR="00292F9D">
        <w:rPr>
          <w:rtl/>
        </w:rPr>
        <w:t>،</w:t>
      </w:r>
      <w:r>
        <w:rPr>
          <w:rtl/>
        </w:rPr>
        <w:t xml:space="preserve"> عن علي بن الريان قال</w:t>
      </w:r>
      <w:r w:rsidR="00292F9D">
        <w:rPr>
          <w:rtl/>
        </w:rPr>
        <w:t>:</w:t>
      </w:r>
      <w:r>
        <w:rPr>
          <w:rtl/>
        </w:rPr>
        <w:t xml:space="preserve"> كتبت إليه</w:t>
      </w:r>
      <w:r w:rsidR="00292F9D">
        <w:rPr>
          <w:rtl/>
        </w:rPr>
        <w:t>:</w:t>
      </w:r>
      <w:r>
        <w:rPr>
          <w:rtl/>
        </w:rPr>
        <w:t xml:space="preserve"> الرجل يكون في الدار تمنعه حيطانها النظر إلى حمرة المغرب ومعرفة مغيب الشفق ووقت صلاة عشاء الآخرة</w:t>
      </w:r>
      <w:r w:rsidR="00292F9D">
        <w:rPr>
          <w:rtl/>
        </w:rPr>
        <w:t>،</w:t>
      </w:r>
      <w:r>
        <w:rPr>
          <w:rtl/>
        </w:rPr>
        <w:t xml:space="preserve"> متى يصلّيها؟ وكيف يصنع؟ فوقع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Pr>
          <w:rtl/>
        </w:rPr>
        <w:t>يصلّيها إذا كان على هذه الصفّة عند</w:t>
      </w:r>
    </w:p>
    <w:p w:rsidR="00C80E84" w:rsidRPr="006E0B25" w:rsidRDefault="00E00798" w:rsidP="00E00798">
      <w:pPr>
        <w:pStyle w:val="libLine"/>
        <w:rPr>
          <w:rtl/>
        </w:rPr>
      </w:pPr>
      <w:r>
        <w:rPr>
          <w:rtl/>
        </w:rPr>
        <w:t>____________________</w:t>
      </w:r>
    </w:p>
    <w:p w:rsidR="00C80E84" w:rsidRPr="00B64F74" w:rsidRDefault="00C80E84" w:rsidP="00B767C4">
      <w:pPr>
        <w:pStyle w:val="libFootnote0"/>
        <w:rPr>
          <w:rtl/>
        </w:rPr>
      </w:pPr>
      <w:r w:rsidRPr="00B64F74">
        <w:rPr>
          <w:rtl/>
        </w:rPr>
        <w:t>(</w:t>
      </w:r>
      <w:r w:rsidR="00B767C4">
        <w:rPr>
          <w:rFonts w:hint="cs"/>
          <w:rtl/>
        </w:rPr>
        <w:t>1</w:t>
      </w:r>
      <w:r w:rsidRPr="00B64F74">
        <w:rPr>
          <w:rtl/>
        </w:rPr>
        <w:t>) في نسخة</w:t>
      </w:r>
      <w:r w:rsidR="00292F9D">
        <w:rPr>
          <w:rtl/>
        </w:rPr>
        <w:t>:</w:t>
      </w:r>
      <w:r w:rsidRPr="00B64F74">
        <w:rPr>
          <w:rtl/>
        </w:rPr>
        <w:t xml:space="preserve"> البياض</w:t>
      </w:r>
      <w:r>
        <w:rPr>
          <w:rtl/>
        </w:rPr>
        <w:t>.</w:t>
      </w:r>
      <w:r w:rsidRPr="00B64F74">
        <w:rPr>
          <w:rtl/>
        </w:rPr>
        <w:t xml:space="preserve"> </w:t>
      </w:r>
      <w:r w:rsidRPr="00E00798">
        <w:rPr>
          <w:rStyle w:val="libNormalChar"/>
          <w:rtl/>
        </w:rPr>
        <w:t xml:space="preserve">( </w:t>
      </w:r>
      <w:r w:rsidRPr="00B64F74">
        <w:rPr>
          <w:rtl/>
        </w:rPr>
        <w:t>هامش المخطوط )</w:t>
      </w:r>
      <w:r>
        <w:rPr>
          <w:rtl/>
        </w:rPr>
        <w:t>.</w:t>
      </w:r>
      <w:r w:rsidRPr="00B64F74">
        <w:rPr>
          <w:rtl/>
        </w:rPr>
        <w:t xml:space="preserve"> </w:t>
      </w:r>
    </w:p>
    <w:p w:rsidR="00C80E84" w:rsidRPr="00B64F74" w:rsidRDefault="00C80E84" w:rsidP="00B767C4">
      <w:pPr>
        <w:pStyle w:val="libFootnote0"/>
        <w:rPr>
          <w:rtl/>
        </w:rPr>
      </w:pPr>
      <w:r w:rsidRPr="00B64F74">
        <w:rPr>
          <w:rtl/>
        </w:rPr>
        <w:t>(</w:t>
      </w:r>
      <w:r w:rsidR="00B767C4">
        <w:rPr>
          <w:rFonts w:hint="cs"/>
          <w:rtl/>
        </w:rPr>
        <w:t>2</w:t>
      </w:r>
      <w:r w:rsidRPr="00B64F74">
        <w:rPr>
          <w:rtl/>
        </w:rPr>
        <w:t>) التهذيب 2</w:t>
      </w:r>
      <w:r w:rsidR="00292F9D">
        <w:rPr>
          <w:rtl/>
        </w:rPr>
        <w:t>:</w:t>
      </w:r>
      <w:r w:rsidRPr="00B64F74">
        <w:rPr>
          <w:rtl/>
        </w:rPr>
        <w:t xml:space="preserve"> 34</w:t>
      </w:r>
      <w:r>
        <w:rPr>
          <w:rtl/>
        </w:rPr>
        <w:t xml:space="preserve"> / </w:t>
      </w:r>
      <w:r w:rsidRPr="00B64F74">
        <w:rPr>
          <w:rtl/>
        </w:rPr>
        <w:t>103</w:t>
      </w:r>
      <w:r w:rsidR="00292F9D">
        <w:rPr>
          <w:rtl/>
        </w:rPr>
        <w:t>،</w:t>
      </w:r>
      <w:r w:rsidRPr="00B64F74">
        <w:rPr>
          <w:rtl/>
        </w:rPr>
        <w:t xml:space="preserve"> والاستبصار 1</w:t>
      </w:r>
      <w:r w:rsidR="00292F9D">
        <w:rPr>
          <w:rtl/>
        </w:rPr>
        <w:t>:</w:t>
      </w:r>
      <w:r w:rsidRPr="00B64F74">
        <w:rPr>
          <w:rtl/>
        </w:rPr>
        <w:t xml:space="preserve"> 270</w:t>
      </w:r>
      <w:r>
        <w:rPr>
          <w:rtl/>
        </w:rPr>
        <w:t xml:space="preserve"> / </w:t>
      </w:r>
      <w:r w:rsidRPr="00B64F74">
        <w:rPr>
          <w:rtl/>
        </w:rPr>
        <w:t>977</w:t>
      </w:r>
      <w:r>
        <w:rPr>
          <w:rtl/>
        </w:rPr>
        <w:t>.</w:t>
      </w:r>
      <w:r w:rsidRPr="00B64F74">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280 / 10. </w:t>
      </w:r>
    </w:p>
    <w:p w:rsidR="00C80E84" w:rsidRDefault="00C80E84" w:rsidP="00E00798">
      <w:pPr>
        <w:pStyle w:val="libFootnote0"/>
        <w:rPr>
          <w:rtl/>
        </w:rPr>
      </w:pPr>
      <w:r>
        <w:rPr>
          <w:rtl/>
        </w:rPr>
        <w:t>3</w:t>
      </w:r>
      <w:r w:rsidR="00292F9D">
        <w:rPr>
          <w:rtl/>
        </w:rPr>
        <w:t xml:space="preserve"> - </w:t>
      </w:r>
      <w:r>
        <w:rPr>
          <w:rtl/>
        </w:rPr>
        <w:t>قرب الاسناد</w:t>
      </w:r>
      <w:r w:rsidR="00292F9D">
        <w:rPr>
          <w:rtl/>
        </w:rPr>
        <w:t>:</w:t>
      </w:r>
      <w:r>
        <w:rPr>
          <w:rtl/>
        </w:rPr>
        <w:t xml:space="preserve"> 18</w:t>
      </w:r>
      <w:r w:rsidR="00292F9D">
        <w:rPr>
          <w:rtl/>
        </w:rPr>
        <w:t>،</w:t>
      </w:r>
      <w:r>
        <w:rPr>
          <w:rtl/>
        </w:rPr>
        <w:t xml:space="preserve"> تقدم صدره في الحديث 14 من الباب 8 من أبواب أعداد الفرائض. </w:t>
      </w:r>
    </w:p>
    <w:p w:rsidR="00C80E84" w:rsidRPr="00B64F74" w:rsidRDefault="00C80E84" w:rsidP="00B767C4">
      <w:pPr>
        <w:pStyle w:val="libFootnote0"/>
        <w:rPr>
          <w:rtl/>
        </w:rPr>
      </w:pPr>
      <w:r w:rsidRPr="00B64F74">
        <w:rPr>
          <w:rtl/>
        </w:rPr>
        <w:t>(</w:t>
      </w:r>
      <w:r w:rsidR="00B767C4">
        <w:rPr>
          <w:rFonts w:hint="cs"/>
          <w:rtl/>
        </w:rPr>
        <w:t>3</w:t>
      </w:r>
      <w:r w:rsidRPr="00B64F74">
        <w:rPr>
          <w:rtl/>
        </w:rPr>
        <w:t>) تقدم ما يدل على ذلك في الحديث 6 من الباب 22 من هذه الابواب</w:t>
      </w:r>
      <w:r>
        <w:rPr>
          <w:rtl/>
        </w:rPr>
        <w:t>.</w:t>
      </w:r>
      <w:r w:rsidRPr="00B64F74">
        <w:rPr>
          <w:rtl/>
        </w:rPr>
        <w:t xml:space="preserve"> </w:t>
      </w:r>
    </w:p>
    <w:p w:rsidR="00C80E84" w:rsidRDefault="00C80E84" w:rsidP="00B767C4">
      <w:pPr>
        <w:pStyle w:val="libFootnoteCenterBold"/>
        <w:rPr>
          <w:rtl/>
        </w:rPr>
      </w:pPr>
      <w:r>
        <w:rPr>
          <w:rtl/>
        </w:rPr>
        <w:t xml:space="preserve">الباب 24 </w:t>
      </w:r>
    </w:p>
    <w:p w:rsidR="00C80E84" w:rsidRDefault="00C80E84" w:rsidP="00B767C4">
      <w:pPr>
        <w:pStyle w:val="libFootnoteCenterBold"/>
        <w:rPr>
          <w:rtl/>
        </w:rPr>
      </w:pPr>
      <w:r>
        <w:rPr>
          <w:rtl/>
        </w:rPr>
        <w:t>فيه حديث واحد</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281 / 15. </w:t>
      </w:r>
    </w:p>
    <w:p w:rsidR="00E00798" w:rsidRDefault="00E00798" w:rsidP="00E00798">
      <w:pPr>
        <w:pStyle w:val="libNormal"/>
        <w:rPr>
          <w:lang w:bidi="fa-IR"/>
        </w:rPr>
      </w:pPr>
      <w:r>
        <w:rPr>
          <w:rtl/>
          <w:lang w:bidi="fa-IR"/>
        </w:rPr>
        <w:br w:type="page"/>
      </w:r>
    </w:p>
    <w:p w:rsidR="00C80E84" w:rsidRDefault="00C80E84" w:rsidP="00B767C4">
      <w:pPr>
        <w:pStyle w:val="libNormal0"/>
        <w:rPr>
          <w:rtl/>
        </w:rPr>
      </w:pPr>
      <w:r>
        <w:rPr>
          <w:rtl/>
        </w:rPr>
        <w:lastRenderedPageBreak/>
        <w:t xml:space="preserve">قصرة </w:t>
      </w:r>
      <w:r w:rsidRPr="00C80E84">
        <w:rPr>
          <w:rStyle w:val="libFootnotenumChar"/>
          <w:rtl/>
        </w:rPr>
        <w:t>(1)</w:t>
      </w:r>
      <w:r>
        <w:rPr>
          <w:rtl/>
        </w:rPr>
        <w:t xml:space="preserve"> النجوم</w:t>
      </w:r>
      <w:r w:rsidR="00292F9D">
        <w:rPr>
          <w:rtl/>
        </w:rPr>
        <w:t>،</w:t>
      </w:r>
      <w:r>
        <w:rPr>
          <w:rtl/>
        </w:rPr>
        <w:t xml:space="preserve"> والمغرب </w:t>
      </w:r>
      <w:r w:rsidRPr="00C80E84">
        <w:rPr>
          <w:rStyle w:val="libFootnotenumChar"/>
          <w:rtl/>
        </w:rPr>
        <w:t>(2)</w:t>
      </w:r>
      <w:r>
        <w:rPr>
          <w:rtl/>
        </w:rPr>
        <w:t xml:space="preserve"> عند اشتباكها وبياض مغيب الشمس. </w:t>
      </w:r>
    </w:p>
    <w:p w:rsidR="00C80E84" w:rsidRDefault="00C80E84" w:rsidP="00C80E84">
      <w:pPr>
        <w:pStyle w:val="libNormal"/>
        <w:rPr>
          <w:rtl/>
        </w:rPr>
      </w:pPr>
      <w:r>
        <w:rPr>
          <w:rtl/>
        </w:rPr>
        <w:t>ورواه الشيخ بإسناده عن سهل بن زياد</w:t>
      </w:r>
      <w:r w:rsidR="00292F9D">
        <w:rPr>
          <w:rtl/>
        </w:rPr>
        <w:t>،</w:t>
      </w:r>
      <w:r w:rsidR="00B767C4">
        <w:rPr>
          <w:rtl/>
        </w:rPr>
        <w:t xml:space="preserve"> إل</w:t>
      </w:r>
      <w:r w:rsidR="00B767C4">
        <w:rPr>
          <w:rFonts w:hint="cs"/>
          <w:rtl/>
        </w:rPr>
        <w:t>ّ</w:t>
      </w:r>
      <w:r w:rsidR="00B767C4">
        <w:rPr>
          <w:rtl/>
        </w:rPr>
        <w:t>ا</w:t>
      </w:r>
      <w:r>
        <w:rPr>
          <w:rtl/>
        </w:rPr>
        <w:t xml:space="preserve"> أنّه قال في إحدى روايتيه</w:t>
      </w:r>
      <w:r w:rsidR="00292F9D">
        <w:rPr>
          <w:rtl/>
        </w:rPr>
        <w:t>:</w:t>
      </w:r>
      <w:r>
        <w:rPr>
          <w:rtl/>
        </w:rPr>
        <w:t xml:space="preserve"> والعشاء عند اشتباكها </w:t>
      </w:r>
      <w:r w:rsidRPr="00C80E84">
        <w:rPr>
          <w:rStyle w:val="libFootnotenumChar"/>
          <w:rtl/>
        </w:rPr>
        <w:t>(3)</w:t>
      </w:r>
      <w:r>
        <w:rPr>
          <w:rtl/>
        </w:rPr>
        <w:t xml:space="preserve">. </w:t>
      </w:r>
    </w:p>
    <w:p w:rsidR="00C80E84" w:rsidRDefault="00C80E84" w:rsidP="00C80E84">
      <w:pPr>
        <w:pStyle w:val="libNormal"/>
        <w:rPr>
          <w:rtl/>
        </w:rPr>
      </w:pPr>
      <w:r>
        <w:rPr>
          <w:rtl/>
        </w:rPr>
        <w:t xml:space="preserve">ورواه ابن إدريس في آخر </w:t>
      </w:r>
      <w:r w:rsidRPr="00E00798">
        <w:rPr>
          <w:rStyle w:val="libNormalChar"/>
          <w:rtl/>
        </w:rPr>
        <w:t xml:space="preserve">( </w:t>
      </w:r>
      <w:r>
        <w:rPr>
          <w:rtl/>
        </w:rPr>
        <w:t>السرائر</w:t>
      </w:r>
      <w:r w:rsidRPr="00E00798">
        <w:rPr>
          <w:rStyle w:val="libNormalChar"/>
          <w:rtl/>
        </w:rPr>
        <w:t xml:space="preserve"> ) </w:t>
      </w:r>
      <w:r>
        <w:rPr>
          <w:rtl/>
        </w:rPr>
        <w:t xml:space="preserve">نقلاً من كتاب </w:t>
      </w:r>
      <w:r w:rsidRPr="00E00798">
        <w:rPr>
          <w:rStyle w:val="libNormalChar"/>
          <w:rtl/>
        </w:rPr>
        <w:t xml:space="preserve">( </w:t>
      </w:r>
      <w:r>
        <w:rPr>
          <w:rtl/>
        </w:rPr>
        <w:t>مسائل الرجال</w:t>
      </w:r>
      <w:r w:rsidRPr="00E00798">
        <w:rPr>
          <w:rStyle w:val="libNormalChar"/>
          <w:rtl/>
        </w:rPr>
        <w:t xml:space="preserve"> ) </w:t>
      </w:r>
      <w:r>
        <w:rPr>
          <w:rtl/>
        </w:rPr>
        <w:t xml:space="preserve">رواية أحمد بن محمّد بن عيّاش الجوهري. </w:t>
      </w:r>
    </w:p>
    <w:p w:rsidR="00C80E84" w:rsidRDefault="00C80E84" w:rsidP="00C80E84">
      <w:pPr>
        <w:pStyle w:val="libNormal"/>
        <w:rPr>
          <w:rtl/>
        </w:rPr>
      </w:pPr>
      <w:r>
        <w:rPr>
          <w:rtl/>
        </w:rPr>
        <w:t>ورواه عبدالله بن جعفر الحميري</w:t>
      </w:r>
      <w:r w:rsidR="00292F9D">
        <w:rPr>
          <w:rtl/>
        </w:rPr>
        <w:t>،</w:t>
      </w:r>
      <w:r>
        <w:rPr>
          <w:rtl/>
        </w:rPr>
        <w:t xml:space="preserve"> عن علي بن الريان</w:t>
      </w:r>
      <w:r w:rsidR="00292F9D">
        <w:rPr>
          <w:rtl/>
        </w:rPr>
        <w:t>،</w:t>
      </w:r>
      <w:r>
        <w:rPr>
          <w:rtl/>
        </w:rPr>
        <w:t xml:space="preserve"> مثله</w:t>
      </w:r>
      <w:r w:rsidR="00292F9D">
        <w:rPr>
          <w:rtl/>
        </w:rPr>
        <w:t>،</w:t>
      </w:r>
      <w:r w:rsidR="00383EB6">
        <w:rPr>
          <w:rtl/>
        </w:rPr>
        <w:t>إل</w:t>
      </w:r>
      <w:r w:rsidR="00383EB6">
        <w:rPr>
          <w:rFonts w:hint="cs"/>
          <w:rtl/>
        </w:rPr>
        <w:t>ّ</w:t>
      </w:r>
      <w:r w:rsidR="00383EB6">
        <w:rPr>
          <w:rtl/>
        </w:rPr>
        <w:t>ا</w:t>
      </w:r>
      <w:r>
        <w:rPr>
          <w:rtl/>
        </w:rPr>
        <w:t xml:space="preserve"> أنّه قال</w:t>
      </w:r>
      <w:r w:rsidR="00292F9D">
        <w:rPr>
          <w:rtl/>
        </w:rPr>
        <w:t>:</w:t>
      </w:r>
      <w:r>
        <w:rPr>
          <w:rtl/>
        </w:rPr>
        <w:t xml:space="preserve"> عند اشتباك النجوم والمغرب عند قصر النجوم </w:t>
      </w:r>
      <w:r w:rsidRPr="00C80E84">
        <w:rPr>
          <w:rStyle w:val="libFootnotenumChar"/>
          <w:rtl/>
        </w:rPr>
        <w:t>(4)</w:t>
      </w:r>
      <w:r>
        <w:rPr>
          <w:rtl/>
        </w:rPr>
        <w:t xml:space="preserve">. </w:t>
      </w:r>
    </w:p>
    <w:p w:rsidR="00C80E84" w:rsidRDefault="00C80E84" w:rsidP="00C80E84">
      <w:pPr>
        <w:pStyle w:val="libNormal"/>
        <w:rPr>
          <w:rtl/>
        </w:rPr>
      </w:pPr>
      <w:r>
        <w:rPr>
          <w:rtl/>
        </w:rPr>
        <w:t>قال الشيخ والكليني</w:t>
      </w:r>
      <w:r w:rsidR="00292F9D">
        <w:rPr>
          <w:rtl/>
        </w:rPr>
        <w:t>:</w:t>
      </w:r>
      <w:r>
        <w:rPr>
          <w:rtl/>
        </w:rPr>
        <w:t xml:space="preserve"> معنى قصر النجوم بيانها.</w:t>
      </w:r>
    </w:p>
    <w:p w:rsidR="00C80E84" w:rsidRDefault="00C80E84" w:rsidP="00C80E84">
      <w:pPr>
        <w:pStyle w:val="Heading2Center"/>
        <w:rPr>
          <w:rtl/>
        </w:rPr>
      </w:pPr>
      <w:bookmarkStart w:id="566" w:name="_Toc274723947"/>
      <w:bookmarkStart w:id="567" w:name="_Toc274725806"/>
      <w:bookmarkStart w:id="568" w:name="_Toc274727252"/>
      <w:bookmarkStart w:id="569" w:name="_Toc299902588"/>
      <w:bookmarkStart w:id="570" w:name="_Toc370981679"/>
      <w:bookmarkStart w:id="571" w:name="_Toc255485099"/>
      <w:r>
        <w:rPr>
          <w:rtl/>
        </w:rPr>
        <w:t>25</w:t>
      </w:r>
      <w:r w:rsidR="00292F9D">
        <w:rPr>
          <w:rtl/>
        </w:rPr>
        <w:t xml:space="preserve"> - </w:t>
      </w:r>
      <w:r>
        <w:rPr>
          <w:rtl/>
        </w:rPr>
        <w:t>باب أنّ من صلّى ظانّاً دخول الوقت ولم يكن قد دخل ثم</w:t>
      </w:r>
      <w:bookmarkEnd w:id="566"/>
      <w:bookmarkEnd w:id="567"/>
      <w:bookmarkEnd w:id="568"/>
      <w:bookmarkEnd w:id="569"/>
      <w:r w:rsidR="00292F9D">
        <w:rPr>
          <w:rtl/>
        </w:rPr>
        <w:t xml:space="preserve"> </w:t>
      </w:r>
      <w:bookmarkStart w:id="572" w:name="_Toc274723948"/>
      <w:bookmarkStart w:id="573" w:name="_Toc274725807"/>
      <w:bookmarkStart w:id="574" w:name="_Toc274727253"/>
      <w:bookmarkStart w:id="575" w:name="_Toc299902589"/>
      <w:r w:rsidR="00292F9D">
        <w:rPr>
          <w:rtl/>
        </w:rPr>
        <w:t>د</w:t>
      </w:r>
      <w:r>
        <w:rPr>
          <w:rtl/>
        </w:rPr>
        <w:t>خل الوقت وهو في الصلاة أجزأت.</w:t>
      </w:r>
      <w:bookmarkEnd w:id="570"/>
      <w:bookmarkEnd w:id="571"/>
      <w:bookmarkEnd w:id="572"/>
      <w:bookmarkEnd w:id="573"/>
      <w:bookmarkEnd w:id="574"/>
      <w:bookmarkEnd w:id="575"/>
    </w:p>
    <w:p w:rsidR="00C80E84" w:rsidRDefault="00C80E84" w:rsidP="00292F9D">
      <w:pPr>
        <w:pStyle w:val="libNormal"/>
        <w:rPr>
          <w:rtl/>
        </w:rPr>
      </w:pPr>
      <w:r>
        <w:rPr>
          <w:rtl/>
        </w:rPr>
        <w:t>[4932] 1</w:t>
      </w:r>
      <w:r w:rsidR="00292F9D">
        <w:rPr>
          <w:rtl/>
        </w:rPr>
        <w:t xml:space="preserve"> - </w:t>
      </w:r>
      <w:r>
        <w:rPr>
          <w:rtl/>
        </w:rPr>
        <w:t>محمّد بن الحسن بإسناده عن محمّد بن علي بن محبوب</w:t>
      </w:r>
      <w:r w:rsidR="00292F9D">
        <w:rPr>
          <w:rtl/>
        </w:rPr>
        <w:t>،</w:t>
      </w:r>
      <w:r>
        <w:rPr>
          <w:rtl/>
        </w:rPr>
        <w:t xml:space="preserve"> عن يعقوب بن يزيد</w:t>
      </w:r>
      <w:r w:rsidR="00292F9D">
        <w:rPr>
          <w:rtl/>
        </w:rPr>
        <w:t>،</w:t>
      </w:r>
      <w:r>
        <w:rPr>
          <w:rtl/>
        </w:rPr>
        <w:t xml:space="preserve"> عن ابن أبي عمير</w:t>
      </w:r>
      <w:r w:rsidR="00292F9D">
        <w:rPr>
          <w:rtl/>
        </w:rPr>
        <w:t>،</w:t>
      </w:r>
      <w:r>
        <w:rPr>
          <w:rtl/>
        </w:rPr>
        <w:t xml:space="preserve"> عن إسماعيل بن رباح</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صلّيت وأنت ترى أنّك في وقت ولم يدخل الوقت فدخل الوقت وأنت في الصلاة فقد أجزأت عنك. </w:t>
      </w:r>
    </w:p>
    <w:p w:rsidR="00C80E84" w:rsidRDefault="00C80E84" w:rsidP="00383EB6">
      <w:pPr>
        <w:pStyle w:val="libNormal"/>
        <w:rPr>
          <w:rtl/>
        </w:rPr>
      </w:pPr>
      <w:r>
        <w:rPr>
          <w:rtl/>
        </w:rPr>
        <w:t>وبإسناده عن أحمد بن محمّد بن عيسى</w:t>
      </w:r>
      <w:r w:rsidR="00292F9D">
        <w:rPr>
          <w:rtl/>
        </w:rPr>
        <w:t>،</w:t>
      </w:r>
      <w:r>
        <w:rPr>
          <w:rtl/>
        </w:rPr>
        <w:t xml:space="preserve"> عن الحسين بن سعيد</w:t>
      </w:r>
      <w:r w:rsidR="00292F9D">
        <w:rPr>
          <w:rtl/>
        </w:rPr>
        <w:t>،</w:t>
      </w:r>
      <w:r>
        <w:rPr>
          <w:rtl/>
        </w:rPr>
        <w:t xml:space="preserve"> عن ابن أبي عمير</w:t>
      </w:r>
      <w:r w:rsidR="00292F9D">
        <w:rPr>
          <w:rtl/>
        </w:rPr>
        <w:t>،</w:t>
      </w:r>
      <w:r>
        <w:rPr>
          <w:rtl/>
        </w:rPr>
        <w:t xml:space="preserve"> مثله </w:t>
      </w:r>
      <w:r w:rsidRPr="00C80E84">
        <w:rPr>
          <w:rStyle w:val="libFootnotenumChar"/>
          <w:rtl/>
        </w:rPr>
        <w:t>(</w:t>
      </w:r>
      <w:r w:rsidR="00383EB6">
        <w:rPr>
          <w:rStyle w:val="libFootnotenumChar"/>
          <w:rFonts w:hint="cs"/>
          <w:rtl/>
        </w:rPr>
        <w:t>5</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B64F74" w:rsidRDefault="00C80E84" w:rsidP="00E00798">
      <w:pPr>
        <w:pStyle w:val="libFootnote0"/>
        <w:rPr>
          <w:rtl/>
        </w:rPr>
      </w:pPr>
      <w:r w:rsidRPr="00B64F74">
        <w:rPr>
          <w:rtl/>
        </w:rPr>
        <w:t>(1) في التهذيب</w:t>
      </w:r>
      <w:r w:rsidR="00292F9D">
        <w:rPr>
          <w:rtl/>
        </w:rPr>
        <w:t>:</w:t>
      </w:r>
      <w:r w:rsidRPr="00B64F74">
        <w:rPr>
          <w:rtl/>
        </w:rPr>
        <w:t xml:space="preserve"> قصر </w:t>
      </w:r>
      <w:r w:rsidRPr="00E00798">
        <w:rPr>
          <w:rStyle w:val="libNormalChar"/>
          <w:rtl/>
        </w:rPr>
        <w:t xml:space="preserve">( </w:t>
      </w:r>
      <w:r w:rsidRPr="00B64F74">
        <w:rPr>
          <w:rtl/>
        </w:rPr>
        <w:t>هامش المخطوط )</w:t>
      </w:r>
      <w:r>
        <w:rPr>
          <w:rtl/>
        </w:rPr>
        <w:t>.</w:t>
      </w:r>
      <w:r w:rsidRPr="00B64F74">
        <w:rPr>
          <w:rtl/>
        </w:rPr>
        <w:t xml:space="preserve"> وقصر النجوم</w:t>
      </w:r>
      <w:r w:rsidR="00292F9D">
        <w:rPr>
          <w:rtl/>
        </w:rPr>
        <w:t>:</w:t>
      </w:r>
      <w:r w:rsidRPr="00B64F74">
        <w:rPr>
          <w:rtl/>
        </w:rPr>
        <w:t xml:space="preserve"> اشتباكها وبيانها </w:t>
      </w:r>
      <w:r w:rsidRPr="00E00798">
        <w:rPr>
          <w:rStyle w:val="libNormalChar"/>
          <w:rtl/>
        </w:rPr>
        <w:t xml:space="preserve">( </w:t>
      </w:r>
      <w:r w:rsidRPr="00B64F74">
        <w:rPr>
          <w:rtl/>
        </w:rPr>
        <w:t>مجمع البحرين 3</w:t>
      </w:r>
      <w:r w:rsidR="00292F9D">
        <w:rPr>
          <w:rtl/>
        </w:rPr>
        <w:t>:</w:t>
      </w:r>
      <w:r w:rsidRPr="00B64F74">
        <w:rPr>
          <w:rtl/>
        </w:rPr>
        <w:t xml:space="preserve"> 459)</w:t>
      </w:r>
      <w:r>
        <w:rPr>
          <w:rtl/>
        </w:rPr>
        <w:t>.</w:t>
      </w:r>
      <w:r w:rsidRPr="00B64F74">
        <w:rPr>
          <w:rtl/>
        </w:rPr>
        <w:t xml:space="preserve"> </w:t>
      </w:r>
    </w:p>
    <w:p w:rsidR="00C80E84" w:rsidRPr="00B64F74" w:rsidRDefault="00C80E84" w:rsidP="00E00798">
      <w:pPr>
        <w:pStyle w:val="libFootnote0"/>
        <w:rPr>
          <w:rtl/>
        </w:rPr>
      </w:pPr>
      <w:r w:rsidRPr="00B64F74">
        <w:rPr>
          <w:rtl/>
        </w:rPr>
        <w:t>(2) في التهذيب</w:t>
      </w:r>
      <w:r w:rsidR="00292F9D">
        <w:rPr>
          <w:rtl/>
        </w:rPr>
        <w:t>:</w:t>
      </w:r>
      <w:r w:rsidRPr="00B64F74">
        <w:rPr>
          <w:rtl/>
        </w:rPr>
        <w:t xml:space="preserve"> والعشاء</w:t>
      </w:r>
      <w:r>
        <w:rPr>
          <w:rtl/>
        </w:rPr>
        <w:t>.</w:t>
      </w:r>
      <w:r w:rsidRPr="00B64F74">
        <w:rPr>
          <w:rtl/>
        </w:rPr>
        <w:t xml:space="preserve"> (هامش المخطوط )</w:t>
      </w:r>
      <w:r>
        <w:rPr>
          <w:rtl/>
        </w:rPr>
        <w:t>.</w:t>
      </w:r>
      <w:r w:rsidRPr="00B64F74">
        <w:rPr>
          <w:rtl/>
        </w:rPr>
        <w:t xml:space="preserve"> </w:t>
      </w:r>
    </w:p>
    <w:p w:rsidR="00C80E84" w:rsidRPr="00B64F74" w:rsidRDefault="00C80E84" w:rsidP="00E00798">
      <w:pPr>
        <w:pStyle w:val="libFootnote0"/>
        <w:rPr>
          <w:rtl/>
        </w:rPr>
      </w:pPr>
      <w:r w:rsidRPr="00B64F74">
        <w:rPr>
          <w:rtl/>
        </w:rPr>
        <w:t>(3)</w:t>
      </w:r>
      <w:r>
        <w:rPr>
          <w:rFonts w:hint="cs"/>
          <w:rtl/>
        </w:rPr>
        <w:t xml:space="preserve"> </w:t>
      </w:r>
      <w:r w:rsidRPr="00B64F74">
        <w:rPr>
          <w:rtl/>
        </w:rPr>
        <w:t>التهذيب 2</w:t>
      </w:r>
      <w:r w:rsidR="00292F9D">
        <w:rPr>
          <w:rtl/>
        </w:rPr>
        <w:t>:</w:t>
      </w:r>
      <w:r w:rsidRPr="00B64F74">
        <w:rPr>
          <w:rtl/>
        </w:rPr>
        <w:t xml:space="preserve"> 261</w:t>
      </w:r>
      <w:r>
        <w:rPr>
          <w:rtl/>
        </w:rPr>
        <w:t xml:space="preserve"> / </w:t>
      </w:r>
      <w:r w:rsidRPr="00B64F74">
        <w:rPr>
          <w:rtl/>
        </w:rPr>
        <w:t>1038</w:t>
      </w:r>
      <w:r w:rsidR="00292F9D">
        <w:rPr>
          <w:rtl/>
        </w:rPr>
        <w:t>،</w:t>
      </w:r>
      <w:r w:rsidRPr="00B64F74">
        <w:rPr>
          <w:rtl/>
        </w:rPr>
        <w:t xml:space="preserve"> والاستبصار 1</w:t>
      </w:r>
      <w:r w:rsidR="00292F9D">
        <w:rPr>
          <w:rtl/>
        </w:rPr>
        <w:t>:</w:t>
      </w:r>
      <w:r w:rsidRPr="00B64F74">
        <w:rPr>
          <w:rtl/>
        </w:rPr>
        <w:t xml:space="preserve"> 269</w:t>
      </w:r>
      <w:r>
        <w:rPr>
          <w:rtl/>
        </w:rPr>
        <w:t xml:space="preserve"> / </w:t>
      </w:r>
      <w:r w:rsidRPr="00B64F74">
        <w:rPr>
          <w:rtl/>
        </w:rPr>
        <w:t>972</w:t>
      </w:r>
      <w:r>
        <w:rPr>
          <w:rtl/>
        </w:rPr>
        <w:t>.</w:t>
      </w:r>
      <w:r w:rsidRPr="00B64F74">
        <w:rPr>
          <w:rtl/>
        </w:rPr>
        <w:t xml:space="preserve"> </w:t>
      </w:r>
    </w:p>
    <w:p w:rsidR="00C80E84" w:rsidRPr="00B64F74" w:rsidRDefault="00C80E84" w:rsidP="00E00798">
      <w:pPr>
        <w:pStyle w:val="libFootnote0"/>
        <w:rPr>
          <w:rtl/>
        </w:rPr>
      </w:pPr>
      <w:r w:rsidRPr="00B64F74">
        <w:rPr>
          <w:rtl/>
        </w:rPr>
        <w:t>(4) السرائر</w:t>
      </w:r>
      <w:r w:rsidR="00292F9D">
        <w:rPr>
          <w:rtl/>
        </w:rPr>
        <w:t>:</w:t>
      </w:r>
      <w:r w:rsidRPr="00B64F74">
        <w:rPr>
          <w:rtl/>
        </w:rPr>
        <w:t xml:space="preserve"> 479</w:t>
      </w:r>
      <w:r>
        <w:rPr>
          <w:rtl/>
        </w:rPr>
        <w:t>.</w:t>
      </w:r>
      <w:r w:rsidRPr="00B64F74">
        <w:rPr>
          <w:rtl/>
        </w:rPr>
        <w:t xml:space="preserve"> </w:t>
      </w:r>
    </w:p>
    <w:p w:rsidR="00C80E84" w:rsidRDefault="00C80E84" w:rsidP="00383EB6">
      <w:pPr>
        <w:pStyle w:val="libFootnoteCenterBold"/>
        <w:rPr>
          <w:rtl/>
        </w:rPr>
      </w:pPr>
      <w:r>
        <w:rPr>
          <w:rtl/>
        </w:rPr>
        <w:t xml:space="preserve">الباب 25 </w:t>
      </w:r>
    </w:p>
    <w:p w:rsidR="00C80E84" w:rsidRDefault="00C80E84" w:rsidP="00383EB6">
      <w:pPr>
        <w:pStyle w:val="libFootnoteCenterBold"/>
        <w:rPr>
          <w:rtl/>
        </w:rPr>
      </w:pPr>
      <w:r>
        <w:rPr>
          <w:rtl/>
        </w:rPr>
        <w:t>فيه حديث واحد</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35 / 110. </w:t>
      </w:r>
    </w:p>
    <w:p w:rsidR="00C80E84" w:rsidRPr="00B64F74" w:rsidRDefault="00C80E84" w:rsidP="00383EB6">
      <w:pPr>
        <w:pStyle w:val="libFootnote0"/>
        <w:rPr>
          <w:rtl/>
        </w:rPr>
      </w:pPr>
      <w:r w:rsidRPr="00B64F74">
        <w:rPr>
          <w:rtl/>
        </w:rPr>
        <w:t>(</w:t>
      </w:r>
      <w:r w:rsidR="00383EB6">
        <w:rPr>
          <w:rFonts w:hint="cs"/>
          <w:rtl/>
        </w:rPr>
        <w:t>5</w:t>
      </w:r>
      <w:r w:rsidRPr="00B64F74">
        <w:rPr>
          <w:rtl/>
        </w:rPr>
        <w:t>) التهذيب 2</w:t>
      </w:r>
      <w:r w:rsidR="00292F9D">
        <w:rPr>
          <w:rtl/>
        </w:rPr>
        <w:t>:</w:t>
      </w:r>
      <w:r w:rsidRPr="00B64F74">
        <w:rPr>
          <w:rtl/>
        </w:rPr>
        <w:t xml:space="preserve"> 141</w:t>
      </w:r>
      <w:r>
        <w:rPr>
          <w:rtl/>
        </w:rPr>
        <w:t xml:space="preserve"> / </w:t>
      </w:r>
      <w:r w:rsidRPr="00B64F74">
        <w:rPr>
          <w:rtl/>
        </w:rPr>
        <w:t>550</w:t>
      </w:r>
      <w:r>
        <w:rPr>
          <w:rtl/>
        </w:rPr>
        <w:t>.</w:t>
      </w:r>
      <w:r w:rsidRPr="00B64F74">
        <w:rPr>
          <w:rtl/>
        </w:rPr>
        <w:t xml:space="preserve"> </w:t>
      </w:r>
    </w:p>
    <w:p w:rsidR="00E00798" w:rsidRDefault="00E00798" w:rsidP="00E00798">
      <w:pPr>
        <w:pStyle w:val="libNormal"/>
        <w:rPr>
          <w:lang w:bidi="fa-IR"/>
        </w:rPr>
      </w:pPr>
      <w:r>
        <w:rPr>
          <w:rtl/>
          <w:lang w:bidi="fa-IR"/>
        </w:rPr>
        <w:br w:type="page"/>
      </w:r>
    </w:p>
    <w:p w:rsidR="00C80E84" w:rsidRDefault="00C80E84" w:rsidP="009C09D9">
      <w:pPr>
        <w:pStyle w:val="libNormal0"/>
        <w:rPr>
          <w:rtl/>
        </w:rPr>
      </w:pPr>
      <w:r>
        <w:rPr>
          <w:rtl/>
        </w:rPr>
        <w:lastRenderedPageBreak/>
        <w:t>ورواه الكليني</w:t>
      </w:r>
      <w:r w:rsidR="00292F9D">
        <w:rPr>
          <w:rtl/>
        </w:rPr>
        <w:t>،</w:t>
      </w:r>
      <w:r>
        <w:rPr>
          <w:rtl/>
        </w:rPr>
        <w:t xml:space="preserve"> عن محمّد بن يحيى</w:t>
      </w:r>
      <w:r w:rsidR="00292F9D">
        <w:rPr>
          <w:rtl/>
        </w:rPr>
        <w:t>،</w:t>
      </w:r>
      <w:r>
        <w:rPr>
          <w:rtl/>
        </w:rPr>
        <w:t xml:space="preserve"> عن أحمد بن محمّد </w:t>
      </w:r>
      <w:r w:rsidRPr="00C80E84">
        <w:rPr>
          <w:rStyle w:val="libFootnotenumChar"/>
          <w:rtl/>
        </w:rPr>
        <w:t>(</w:t>
      </w:r>
      <w:r w:rsidR="009C09D9">
        <w:rPr>
          <w:rStyle w:val="libFootnotenumChar"/>
          <w:rFonts w:hint="cs"/>
          <w:rtl/>
        </w:rPr>
        <w:t>1</w:t>
      </w:r>
      <w:r w:rsidRPr="00C80E84">
        <w:rPr>
          <w:rStyle w:val="libFootnotenumChar"/>
          <w:rtl/>
        </w:rPr>
        <w:t>)</w:t>
      </w:r>
      <w:r>
        <w:rPr>
          <w:rtl/>
        </w:rPr>
        <w:t xml:space="preserve">. </w:t>
      </w:r>
    </w:p>
    <w:p w:rsidR="00C80E84" w:rsidRDefault="00C80E84" w:rsidP="009C09D9">
      <w:pPr>
        <w:pStyle w:val="libNormal"/>
        <w:rPr>
          <w:rtl/>
        </w:rPr>
      </w:pPr>
      <w:r>
        <w:rPr>
          <w:rtl/>
        </w:rPr>
        <w:t xml:space="preserve">ورواه الصدوق بإسناده عن إسماعيل بن أبي رياح </w:t>
      </w:r>
      <w:r w:rsidRPr="00C80E84">
        <w:rPr>
          <w:rStyle w:val="libFootnotenumChar"/>
          <w:rtl/>
        </w:rPr>
        <w:t>(</w:t>
      </w:r>
      <w:r w:rsidR="009C09D9">
        <w:rPr>
          <w:rStyle w:val="libFootnotenumChar"/>
          <w:rFonts w:hint="cs"/>
          <w:rtl/>
        </w:rPr>
        <w:t>2</w:t>
      </w:r>
      <w:r w:rsidRPr="00C80E84">
        <w:rPr>
          <w:rStyle w:val="libFootnotenumChar"/>
          <w:rtl/>
        </w:rPr>
        <w:t>)</w:t>
      </w:r>
      <w:r>
        <w:rPr>
          <w:rtl/>
        </w:rPr>
        <w:t>.</w:t>
      </w:r>
    </w:p>
    <w:p w:rsidR="00C80E84" w:rsidRDefault="00C80E84" w:rsidP="00C80E84">
      <w:pPr>
        <w:pStyle w:val="Heading2Center"/>
        <w:rPr>
          <w:rtl/>
        </w:rPr>
      </w:pPr>
      <w:bookmarkStart w:id="576" w:name="_Toc274723949"/>
      <w:bookmarkStart w:id="577" w:name="_Toc274725808"/>
      <w:bookmarkStart w:id="578" w:name="_Toc274727254"/>
      <w:bookmarkStart w:id="579" w:name="_Toc299902590"/>
      <w:bookmarkStart w:id="580" w:name="_Toc370981680"/>
      <w:bookmarkStart w:id="581" w:name="_Toc255485100"/>
      <w:r>
        <w:rPr>
          <w:rtl/>
        </w:rPr>
        <w:t>26</w:t>
      </w:r>
      <w:r w:rsidR="00292F9D">
        <w:rPr>
          <w:rtl/>
        </w:rPr>
        <w:t xml:space="preserve"> - </w:t>
      </w:r>
      <w:r>
        <w:rPr>
          <w:rtl/>
        </w:rPr>
        <w:t>باب أنّ وقت الصبح من طلوع الفجر</w:t>
      </w:r>
      <w:bookmarkEnd w:id="576"/>
      <w:bookmarkEnd w:id="577"/>
      <w:bookmarkEnd w:id="578"/>
      <w:bookmarkEnd w:id="579"/>
      <w:r w:rsidR="00292F9D">
        <w:rPr>
          <w:rtl/>
        </w:rPr>
        <w:t xml:space="preserve"> </w:t>
      </w:r>
      <w:bookmarkStart w:id="582" w:name="_Toc274723950"/>
      <w:bookmarkStart w:id="583" w:name="_Toc274725809"/>
      <w:bookmarkStart w:id="584" w:name="_Toc274727255"/>
      <w:bookmarkStart w:id="585" w:name="_Toc299902591"/>
      <w:r w:rsidR="00292F9D">
        <w:rPr>
          <w:rtl/>
        </w:rPr>
        <w:t>ا</w:t>
      </w:r>
      <w:r>
        <w:rPr>
          <w:rtl/>
        </w:rPr>
        <w:t>لى طلوع الشمس.</w:t>
      </w:r>
      <w:bookmarkEnd w:id="580"/>
      <w:bookmarkEnd w:id="581"/>
      <w:bookmarkEnd w:id="582"/>
      <w:bookmarkEnd w:id="583"/>
      <w:bookmarkEnd w:id="584"/>
      <w:bookmarkEnd w:id="585"/>
    </w:p>
    <w:p w:rsidR="00C80E84" w:rsidRDefault="00C80E84" w:rsidP="00292F9D">
      <w:pPr>
        <w:pStyle w:val="libNormal"/>
        <w:rPr>
          <w:rtl/>
        </w:rPr>
      </w:pPr>
      <w:r>
        <w:rPr>
          <w:rtl/>
        </w:rPr>
        <w:t>[4933] 1</w:t>
      </w:r>
      <w:r w:rsidR="00292F9D">
        <w:rPr>
          <w:rtl/>
        </w:rPr>
        <w:t xml:space="preserve"> - </w:t>
      </w:r>
      <w:r>
        <w:rPr>
          <w:rtl/>
        </w:rPr>
        <w:t>محمّد بن يعقوب</w:t>
      </w:r>
      <w:r w:rsidR="00292F9D">
        <w:rPr>
          <w:rtl/>
        </w:rPr>
        <w:t>،</w:t>
      </w:r>
      <w:r>
        <w:rPr>
          <w:rtl/>
        </w:rPr>
        <w:t>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عن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وقت الفجر حين ينشقّ الفجر إلى أن يتجلّل الصبح السماء ولا ينبغي تأخير ذلك عمداً لكنّه وقت لمن شغل أو نسي أو نام. </w:t>
      </w:r>
    </w:p>
    <w:p w:rsidR="00C80E84" w:rsidRDefault="00C80E84" w:rsidP="009C09D9">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w:t>
      </w:r>
      <w:r w:rsidR="009C09D9">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[4934] 2</w:t>
      </w:r>
      <w:r w:rsidR="00292F9D">
        <w:rPr>
          <w:rtl/>
        </w:rPr>
        <w:t xml:space="preserve"> - </w:t>
      </w:r>
      <w:r>
        <w:rPr>
          <w:rtl/>
        </w:rPr>
        <w:t>وعنه عن أبيه</w:t>
      </w:r>
      <w:r w:rsidR="00292F9D">
        <w:rPr>
          <w:rtl/>
        </w:rPr>
        <w:t>،</w:t>
      </w:r>
      <w:r>
        <w:rPr>
          <w:rtl/>
        </w:rPr>
        <w:t xml:space="preserve"> عن ابن أبي عمير</w:t>
      </w:r>
      <w:r w:rsidR="00292F9D">
        <w:rPr>
          <w:rtl/>
        </w:rPr>
        <w:t>،</w:t>
      </w:r>
      <w:r>
        <w:rPr>
          <w:rtl/>
        </w:rPr>
        <w:t xml:space="preserve"> عن ابن أُذينة</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إذا طلع الفجر فقد دخل وقت الغداة. </w:t>
      </w:r>
    </w:p>
    <w:p w:rsidR="00C80E84" w:rsidRDefault="00C80E84" w:rsidP="00292F9D">
      <w:pPr>
        <w:pStyle w:val="libNormal"/>
        <w:rPr>
          <w:rtl/>
        </w:rPr>
      </w:pPr>
      <w:r>
        <w:rPr>
          <w:rtl/>
        </w:rPr>
        <w:t>[4935] 3</w:t>
      </w:r>
      <w:r w:rsidR="00292F9D">
        <w:rPr>
          <w:rtl/>
        </w:rPr>
        <w:t xml:space="preserve"> - </w:t>
      </w:r>
      <w:r>
        <w:rPr>
          <w:rtl/>
        </w:rPr>
        <w:t>وعنه</w:t>
      </w:r>
      <w:r w:rsidR="00292F9D">
        <w:rPr>
          <w:rtl/>
        </w:rPr>
        <w:t>،</w:t>
      </w:r>
      <w:r>
        <w:rPr>
          <w:rtl/>
        </w:rPr>
        <w:t xml:space="preserve"> عن محمّد بن عيسى</w:t>
      </w:r>
      <w:r w:rsidR="00292F9D">
        <w:rPr>
          <w:rtl/>
        </w:rPr>
        <w:t>،</w:t>
      </w:r>
      <w:r>
        <w:rPr>
          <w:rtl/>
        </w:rPr>
        <w:t xml:space="preserve"> عن يونس</w:t>
      </w:r>
      <w:r w:rsidR="00292F9D">
        <w:rPr>
          <w:rtl/>
        </w:rPr>
        <w:t>،</w:t>
      </w:r>
      <w:r>
        <w:rPr>
          <w:rtl/>
        </w:rPr>
        <w:t xml:space="preserve"> عن يزيد بن خليفة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وقت الفجر حين يبدو حتى يضيء. </w:t>
      </w:r>
    </w:p>
    <w:p w:rsidR="00C80E84" w:rsidRDefault="00C80E84" w:rsidP="009C09D9">
      <w:pPr>
        <w:pStyle w:val="libNormal"/>
        <w:rPr>
          <w:rtl/>
        </w:rPr>
      </w:pPr>
      <w:r>
        <w:rPr>
          <w:rtl/>
        </w:rPr>
        <w:t xml:space="preserve">ورواه الشيخ بإسناده عن علي بن إبراهيم مثله </w:t>
      </w:r>
      <w:r w:rsidRPr="00C80E84">
        <w:rPr>
          <w:rStyle w:val="libFootnotenumChar"/>
          <w:rtl/>
        </w:rPr>
        <w:t>(</w:t>
      </w:r>
      <w:r w:rsidR="009C09D9">
        <w:rPr>
          <w:rStyle w:val="libFootnotenumChar"/>
          <w:rFonts w:hint="cs"/>
          <w:rtl/>
        </w:rPr>
        <w:t>4</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D04BF6" w:rsidRDefault="00C80E84" w:rsidP="009C09D9">
      <w:pPr>
        <w:pStyle w:val="libFootnote0"/>
        <w:rPr>
          <w:rtl/>
        </w:rPr>
      </w:pPr>
      <w:r w:rsidRPr="00D04BF6">
        <w:rPr>
          <w:rtl/>
        </w:rPr>
        <w:t>(</w:t>
      </w:r>
      <w:r w:rsidR="009C09D9">
        <w:rPr>
          <w:rFonts w:hint="cs"/>
          <w:rtl/>
        </w:rPr>
        <w:t>1</w:t>
      </w:r>
      <w:r w:rsidRPr="00D04BF6">
        <w:rPr>
          <w:rtl/>
        </w:rPr>
        <w:t>) الكافي 3</w:t>
      </w:r>
      <w:r w:rsidR="00292F9D">
        <w:rPr>
          <w:rtl/>
        </w:rPr>
        <w:t>:</w:t>
      </w:r>
      <w:r w:rsidRPr="00D04BF6">
        <w:rPr>
          <w:rtl/>
        </w:rPr>
        <w:t xml:space="preserve"> 286</w:t>
      </w:r>
      <w:r>
        <w:rPr>
          <w:rtl/>
        </w:rPr>
        <w:t xml:space="preserve"> / </w:t>
      </w:r>
      <w:r w:rsidRPr="00D04BF6">
        <w:rPr>
          <w:rtl/>
        </w:rPr>
        <w:t>11</w:t>
      </w:r>
      <w:r>
        <w:rPr>
          <w:rtl/>
        </w:rPr>
        <w:t>.</w:t>
      </w:r>
      <w:r w:rsidRPr="00D04BF6">
        <w:rPr>
          <w:rtl/>
        </w:rPr>
        <w:t xml:space="preserve"> </w:t>
      </w:r>
    </w:p>
    <w:p w:rsidR="00C80E84" w:rsidRPr="00D04BF6" w:rsidRDefault="00C80E84" w:rsidP="009C09D9">
      <w:pPr>
        <w:pStyle w:val="libFootnote0"/>
        <w:rPr>
          <w:rtl/>
        </w:rPr>
      </w:pPr>
      <w:r w:rsidRPr="00D04BF6">
        <w:rPr>
          <w:rtl/>
        </w:rPr>
        <w:t>(</w:t>
      </w:r>
      <w:r w:rsidR="009C09D9">
        <w:rPr>
          <w:rFonts w:hint="cs"/>
          <w:rtl/>
        </w:rPr>
        <w:t>2</w:t>
      </w:r>
      <w:r w:rsidRPr="00D04BF6">
        <w:rPr>
          <w:rtl/>
        </w:rPr>
        <w:t>) الفقيه 1</w:t>
      </w:r>
      <w:r w:rsidR="00292F9D">
        <w:rPr>
          <w:rtl/>
        </w:rPr>
        <w:t>:</w:t>
      </w:r>
      <w:r w:rsidRPr="00D04BF6">
        <w:rPr>
          <w:rtl/>
        </w:rPr>
        <w:t xml:space="preserve"> 143</w:t>
      </w:r>
      <w:r>
        <w:rPr>
          <w:rtl/>
        </w:rPr>
        <w:t xml:space="preserve"> / </w:t>
      </w:r>
      <w:r w:rsidRPr="00D04BF6">
        <w:rPr>
          <w:rtl/>
        </w:rPr>
        <w:t>666</w:t>
      </w:r>
      <w:r>
        <w:rPr>
          <w:rtl/>
        </w:rPr>
        <w:t>.</w:t>
      </w:r>
      <w:r w:rsidRPr="00D04BF6">
        <w:rPr>
          <w:rtl/>
        </w:rPr>
        <w:t xml:space="preserve"> </w:t>
      </w:r>
    </w:p>
    <w:p w:rsidR="00C80E84" w:rsidRDefault="00C80E84" w:rsidP="009C09D9">
      <w:pPr>
        <w:pStyle w:val="libFootnoteCenterBold"/>
        <w:rPr>
          <w:rtl/>
        </w:rPr>
      </w:pPr>
      <w:r>
        <w:rPr>
          <w:rtl/>
        </w:rPr>
        <w:t xml:space="preserve">الباب 26 </w:t>
      </w:r>
    </w:p>
    <w:p w:rsidR="00C80E84" w:rsidRDefault="00C80E84" w:rsidP="009C09D9">
      <w:pPr>
        <w:pStyle w:val="libFootnoteCenterBold"/>
        <w:rPr>
          <w:rtl/>
        </w:rPr>
      </w:pPr>
      <w:r>
        <w:rPr>
          <w:rtl/>
        </w:rPr>
        <w:t>فيه 8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283 / 5. </w:t>
      </w:r>
    </w:p>
    <w:p w:rsidR="00C80E84" w:rsidRPr="00D04BF6" w:rsidRDefault="00C80E84" w:rsidP="009C09D9">
      <w:pPr>
        <w:pStyle w:val="libFootnote0"/>
        <w:rPr>
          <w:rtl/>
        </w:rPr>
      </w:pPr>
      <w:r w:rsidRPr="00D04BF6">
        <w:rPr>
          <w:rtl/>
        </w:rPr>
        <w:t>(</w:t>
      </w:r>
      <w:r w:rsidR="009C09D9">
        <w:rPr>
          <w:rFonts w:hint="cs"/>
          <w:rtl/>
        </w:rPr>
        <w:t>3</w:t>
      </w:r>
      <w:r w:rsidRPr="00D04BF6">
        <w:rPr>
          <w:rtl/>
        </w:rPr>
        <w:t>) التهذيب 2</w:t>
      </w:r>
      <w:r w:rsidR="00292F9D">
        <w:rPr>
          <w:rtl/>
        </w:rPr>
        <w:t>:</w:t>
      </w:r>
      <w:r w:rsidRPr="00D04BF6">
        <w:rPr>
          <w:rtl/>
        </w:rPr>
        <w:t xml:space="preserve"> 38</w:t>
      </w:r>
      <w:r>
        <w:rPr>
          <w:rtl/>
        </w:rPr>
        <w:t xml:space="preserve"> / </w:t>
      </w:r>
      <w:r w:rsidRPr="00D04BF6">
        <w:rPr>
          <w:rtl/>
        </w:rPr>
        <w:t>121</w:t>
      </w:r>
      <w:r w:rsidR="00292F9D">
        <w:rPr>
          <w:rtl/>
        </w:rPr>
        <w:t>،</w:t>
      </w:r>
      <w:r w:rsidRPr="00D04BF6">
        <w:rPr>
          <w:rtl/>
        </w:rPr>
        <w:t xml:space="preserve"> والاستبصار 1</w:t>
      </w:r>
      <w:r w:rsidR="00292F9D">
        <w:rPr>
          <w:rtl/>
        </w:rPr>
        <w:t>:</w:t>
      </w:r>
      <w:r w:rsidRPr="00D04BF6">
        <w:rPr>
          <w:rtl/>
        </w:rPr>
        <w:t xml:space="preserve"> 276</w:t>
      </w:r>
      <w:r>
        <w:rPr>
          <w:rtl/>
        </w:rPr>
        <w:t xml:space="preserve"> / </w:t>
      </w:r>
      <w:r w:rsidRPr="00D04BF6">
        <w:rPr>
          <w:rtl/>
        </w:rPr>
        <w:t>1001</w:t>
      </w:r>
      <w:r>
        <w:rPr>
          <w:rtl/>
        </w:rPr>
        <w:t>.</w:t>
      </w:r>
      <w:r w:rsidRPr="00D04BF6">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448 / 25</w:t>
      </w:r>
      <w:r w:rsidR="00292F9D">
        <w:rPr>
          <w:rtl/>
        </w:rPr>
        <w:t>،</w:t>
      </w:r>
      <w:r>
        <w:rPr>
          <w:rtl/>
        </w:rPr>
        <w:t xml:space="preserve"> وأورده بتمامه في الحديث 7 الباب 50 من هذه الابواب.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283 / 4. </w:t>
      </w:r>
    </w:p>
    <w:p w:rsidR="00C80E84" w:rsidRPr="00D04BF6" w:rsidRDefault="00C80E84" w:rsidP="009C09D9">
      <w:pPr>
        <w:pStyle w:val="libFootnote0"/>
        <w:rPr>
          <w:rtl/>
        </w:rPr>
      </w:pPr>
      <w:r w:rsidRPr="00D04BF6">
        <w:rPr>
          <w:rtl/>
        </w:rPr>
        <w:t>(</w:t>
      </w:r>
      <w:r w:rsidR="009C09D9">
        <w:rPr>
          <w:rFonts w:hint="cs"/>
          <w:rtl/>
        </w:rPr>
        <w:t>4</w:t>
      </w:r>
      <w:r w:rsidRPr="00D04BF6">
        <w:rPr>
          <w:rtl/>
        </w:rPr>
        <w:t>) التهذيب 2</w:t>
      </w:r>
      <w:r w:rsidR="00292F9D">
        <w:rPr>
          <w:rtl/>
        </w:rPr>
        <w:t>:</w:t>
      </w:r>
      <w:r w:rsidRPr="00D04BF6">
        <w:rPr>
          <w:rtl/>
        </w:rPr>
        <w:t xml:space="preserve"> 36</w:t>
      </w:r>
      <w:r>
        <w:rPr>
          <w:rtl/>
        </w:rPr>
        <w:t xml:space="preserve"> / </w:t>
      </w:r>
      <w:r w:rsidRPr="00D04BF6">
        <w:rPr>
          <w:rtl/>
        </w:rPr>
        <w:t>112</w:t>
      </w:r>
      <w:r w:rsidR="00292F9D">
        <w:rPr>
          <w:rtl/>
        </w:rPr>
        <w:t>،</w:t>
      </w:r>
      <w:r w:rsidRPr="00D04BF6">
        <w:rPr>
          <w:rtl/>
        </w:rPr>
        <w:t xml:space="preserve"> والاستبصار 1</w:t>
      </w:r>
      <w:r w:rsidR="00292F9D">
        <w:rPr>
          <w:rtl/>
        </w:rPr>
        <w:t>:</w:t>
      </w:r>
      <w:r w:rsidRPr="00D04BF6">
        <w:rPr>
          <w:rtl/>
        </w:rPr>
        <w:t xml:space="preserve"> 274</w:t>
      </w:r>
      <w:r>
        <w:rPr>
          <w:rtl/>
        </w:rPr>
        <w:t xml:space="preserve"> / </w:t>
      </w:r>
      <w:r w:rsidRPr="00D04BF6">
        <w:rPr>
          <w:rtl/>
        </w:rPr>
        <w:t>991</w:t>
      </w:r>
      <w:r>
        <w:rPr>
          <w:rtl/>
        </w:rPr>
        <w:t>.</w:t>
      </w:r>
      <w:r w:rsidRPr="00D04BF6">
        <w:rPr>
          <w:rtl/>
        </w:rPr>
        <w:t xml:space="preserve"> </w:t>
      </w:r>
    </w:p>
    <w:p w:rsidR="00E00798" w:rsidRDefault="00E00798" w:rsidP="00E00798">
      <w:pPr>
        <w:pStyle w:val="libNormal"/>
        <w:rPr>
          <w:lang w:bidi="fa-IR"/>
        </w:rPr>
      </w:pPr>
      <w:r>
        <w:rPr>
          <w:rtl/>
          <w:lang w:bidi="fa-IR"/>
        </w:rPr>
        <w:br w:type="page"/>
      </w:r>
    </w:p>
    <w:p w:rsidR="00C80E84" w:rsidRDefault="00C80E84" w:rsidP="00785CD8">
      <w:pPr>
        <w:pStyle w:val="libNormal"/>
        <w:rPr>
          <w:rtl/>
        </w:rPr>
      </w:pPr>
      <w:r>
        <w:rPr>
          <w:rtl/>
        </w:rPr>
        <w:lastRenderedPageBreak/>
        <w:t>[4936] 4</w:t>
      </w:r>
      <w:r w:rsidR="00292F9D">
        <w:rPr>
          <w:rtl/>
        </w:rPr>
        <w:t xml:space="preserve"> - </w:t>
      </w:r>
      <w:r>
        <w:rPr>
          <w:rtl/>
        </w:rPr>
        <w:t>محمّد بن الحسن بإسناده عن الحسين بن سعيد</w:t>
      </w:r>
      <w:r w:rsidR="00292F9D">
        <w:rPr>
          <w:rtl/>
        </w:rPr>
        <w:t>،</w:t>
      </w:r>
      <w:r>
        <w:rPr>
          <w:rtl/>
        </w:rPr>
        <w:t xml:space="preserve"> عن فضالة بن أيوب</w:t>
      </w:r>
      <w:r w:rsidR="00292F9D">
        <w:rPr>
          <w:rtl/>
        </w:rPr>
        <w:t>،</w:t>
      </w:r>
      <w:r>
        <w:rPr>
          <w:rtl/>
        </w:rPr>
        <w:t xml:space="preserve"> عن العلاء بن رزين</w:t>
      </w:r>
      <w:r w:rsidR="00292F9D">
        <w:rPr>
          <w:rtl/>
        </w:rPr>
        <w:t>،</w:t>
      </w:r>
      <w:r>
        <w:rPr>
          <w:rtl/>
        </w:rPr>
        <w:t xml:space="preserve"> عن محمّد بن مسلم قال</w:t>
      </w:r>
      <w:r w:rsidR="00292F9D">
        <w:rPr>
          <w:rtl/>
        </w:rPr>
        <w:t>:</w:t>
      </w:r>
      <w:r>
        <w:rPr>
          <w:rtl/>
        </w:rPr>
        <w:t xml:space="preserve"> قلت لأبي عبدالله </w:t>
      </w:r>
      <w:r w:rsidR="00785CD8" w:rsidRPr="00E00798">
        <w:rPr>
          <w:rStyle w:val="libNormalChar"/>
          <w:rFonts w:hint="cs"/>
          <w:rtl/>
        </w:rPr>
        <w:t xml:space="preserve">( </w:t>
      </w:r>
      <w:r w:rsidR="00785CD8">
        <w:rPr>
          <w:rStyle w:val="libAlaemChar"/>
          <w:rFonts w:hint="cs"/>
          <w:rtl/>
        </w:rPr>
        <w:t>عليه‌السلام</w:t>
      </w:r>
      <w:r w:rsidR="00785CD8" w:rsidRPr="00E00798">
        <w:rPr>
          <w:rStyle w:val="libNormalChar"/>
          <w:rFonts w:hint="cs"/>
          <w:rtl/>
        </w:rPr>
        <w:t xml:space="preserve"> )</w:t>
      </w:r>
      <w:r w:rsidR="00785CD8">
        <w:rPr>
          <w:rStyle w:val="libNormalChar"/>
          <w:rFonts w:hint="cs"/>
          <w:rtl/>
        </w:rPr>
        <w:t xml:space="preserve"> </w:t>
      </w:r>
      <w:r w:rsidR="00292F9D">
        <w:rPr>
          <w:rtl/>
        </w:rPr>
        <w:t>:</w:t>
      </w:r>
      <w:r>
        <w:rPr>
          <w:rtl/>
        </w:rPr>
        <w:t xml:space="preserve"> رجل صل</w:t>
      </w:r>
      <w:r w:rsidR="00684C0C">
        <w:rPr>
          <w:rFonts w:hint="cs"/>
          <w:rtl/>
        </w:rPr>
        <w:t>ّ</w:t>
      </w:r>
      <w:r>
        <w:rPr>
          <w:rtl/>
        </w:rPr>
        <w:t>ى الفجر حين طلع الفجر</w:t>
      </w:r>
      <w:r w:rsidR="00292F9D">
        <w:rPr>
          <w:rtl/>
        </w:rPr>
        <w:t>،</w:t>
      </w:r>
      <w:r>
        <w:rPr>
          <w:rtl/>
        </w:rPr>
        <w:t xml:space="preserve"> فقال</w:t>
      </w:r>
      <w:r w:rsidR="00292F9D">
        <w:rPr>
          <w:rtl/>
        </w:rPr>
        <w:t>:</w:t>
      </w:r>
      <w:r>
        <w:rPr>
          <w:rtl/>
        </w:rPr>
        <w:t xml:space="preserve"> لابأس. </w:t>
      </w:r>
    </w:p>
    <w:p w:rsidR="00C80E84" w:rsidRDefault="00C80E84" w:rsidP="00292F9D">
      <w:pPr>
        <w:pStyle w:val="libNormal"/>
        <w:rPr>
          <w:rtl/>
        </w:rPr>
      </w:pPr>
      <w:r>
        <w:rPr>
          <w:rtl/>
        </w:rPr>
        <w:t>[4937] 5</w:t>
      </w:r>
      <w:r w:rsidR="00292F9D">
        <w:rPr>
          <w:rtl/>
        </w:rPr>
        <w:t xml:space="preserve"> - </w:t>
      </w:r>
      <w:r>
        <w:rPr>
          <w:rtl/>
        </w:rPr>
        <w:t>وعنه</w:t>
      </w:r>
      <w:r w:rsidR="00292F9D">
        <w:rPr>
          <w:rtl/>
        </w:rPr>
        <w:t>،</w:t>
      </w:r>
      <w:r>
        <w:rPr>
          <w:rtl/>
        </w:rPr>
        <w:t xml:space="preserve"> عن النضر وفضالة</w:t>
      </w:r>
      <w:r w:rsidR="00292F9D">
        <w:rPr>
          <w:rtl/>
        </w:rPr>
        <w:t>،</w:t>
      </w:r>
      <w:r>
        <w:rPr>
          <w:rtl/>
        </w:rPr>
        <w:t xml:space="preserve"> عن ابن سنان يعني عبدالله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لكلّ صلاة وقتان</w:t>
      </w:r>
      <w:r w:rsidR="00292F9D">
        <w:rPr>
          <w:rtl/>
        </w:rPr>
        <w:t>،</w:t>
      </w:r>
      <w:r>
        <w:rPr>
          <w:rtl/>
        </w:rPr>
        <w:t xml:space="preserve"> وأوّل الوقتين أفضلهما</w:t>
      </w:r>
      <w:r w:rsidR="00292F9D">
        <w:rPr>
          <w:rtl/>
        </w:rPr>
        <w:t>،</w:t>
      </w:r>
      <w:r>
        <w:rPr>
          <w:rtl/>
        </w:rPr>
        <w:t xml:space="preserve"> وقت صلاة الفجر حين ينشقّ الفجر إلى أن يتجلّل الصبح السماء</w:t>
      </w:r>
      <w:r w:rsidR="00292F9D">
        <w:rPr>
          <w:rtl/>
        </w:rPr>
        <w:t>،</w:t>
      </w:r>
      <w:r>
        <w:rPr>
          <w:rtl/>
        </w:rPr>
        <w:t xml:space="preserve"> ولا ينبغي تأخير ذلك عمداً</w:t>
      </w:r>
      <w:r w:rsidR="00292F9D">
        <w:rPr>
          <w:rtl/>
        </w:rPr>
        <w:t>،</w:t>
      </w:r>
      <w:r>
        <w:rPr>
          <w:rtl/>
        </w:rPr>
        <w:t xml:space="preserve"> ولكنّه وقت من شغل أو نسي أو سها أو نام</w:t>
      </w:r>
      <w:r w:rsidR="00292F9D">
        <w:rPr>
          <w:rtl/>
        </w:rPr>
        <w:t>،</w:t>
      </w:r>
      <w:r>
        <w:rPr>
          <w:rtl/>
        </w:rPr>
        <w:t xml:space="preserve"> ووقت المغرب حين تجب الشمس إلى أن تشتبك النجوم</w:t>
      </w:r>
      <w:r w:rsidR="00292F9D">
        <w:rPr>
          <w:rtl/>
        </w:rPr>
        <w:t>،</w:t>
      </w:r>
      <w:r>
        <w:rPr>
          <w:rtl/>
        </w:rPr>
        <w:t xml:space="preserve"> وليس لأح</w:t>
      </w:r>
      <w:r w:rsidR="00684C0C">
        <w:rPr>
          <w:rtl/>
        </w:rPr>
        <w:t>د أن يجعل آخر الوقتين وقتاً إل</w:t>
      </w:r>
      <w:r w:rsidR="00684C0C">
        <w:rPr>
          <w:rFonts w:hint="cs"/>
          <w:rtl/>
        </w:rPr>
        <w:t>ّ</w:t>
      </w:r>
      <w:r w:rsidR="00684C0C">
        <w:rPr>
          <w:rtl/>
        </w:rPr>
        <w:t>ا</w:t>
      </w:r>
      <w:r>
        <w:rPr>
          <w:rtl/>
        </w:rPr>
        <w:t xml:space="preserve"> من عذر أو من علّة. </w:t>
      </w:r>
    </w:p>
    <w:p w:rsidR="00C80E84" w:rsidRDefault="00C80E84" w:rsidP="00292F9D">
      <w:pPr>
        <w:pStyle w:val="libNormal"/>
        <w:rPr>
          <w:rtl/>
        </w:rPr>
      </w:pPr>
      <w:r>
        <w:rPr>
          <w:rtl/>
        </w:rPr>
        <w:t>[4938] 6</w:t>
      </w:r>
      <w:r w:rsidR="00292F9D">
        <w:rPr>
          <w:rtl/>
        </w:rPr>
        <w:t xml:space="preserve"> - </w:t>
      </w:r>
      <w:r>
        <w:rPr>
          <w:rtl/>
        </w:rPr>
        <w:t>وبإسناده عن أحمد بن محمّد بن عيسى</w:t>
      </w:r>
      <w:r w:rsidR="00292F9D">
        <w:rPr>
          <w:rtl/>
        </w:rPr>
        <w:t>،</w:t>
      </w:r>
      <w:r>
        <w:rPr>
          <w:rtl/>
        </w:rPr>
        <w:t xml:space="preserve"> عن عبد الله بن المغيرة</w:t>
      </w:r>
      <w:r w:rsidR="00292F9D">
        <w:rPr>
          <w:rtl/>
        </w:rPr>
        <w:t>،</w:t>
      </w:r>
      <w:r>
        <w:rPr>
          <w:rtl/>
        </w:rPr>
        <w:t xml:space="preserve"> عن موسى بن بكر</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وقت صلاة الغداة ما بين طلوع الفجر إلى طلوع الشمس.</w:t>
      </w:r>
    </w:p>
    <w:p w:rsidR="00C80E84" w:rsidRDefault="00C80E84" w:rsidP="00292F9D">
      <w:pPr>
        <w:pStyle w:val="libNormal"/>
        <w:rPr>
          <w:rtl/>
        </w:rPr>
      </w:pPr>
      <w:r>
        <w:rPr>
          <w:rtl/>
        </w:rPr>
        <w:t>[4939] 7</w:t>
      </w:r>
      <w:r w:rsidR="00292F9D">
        <w:rPr>
          <w:rtl/>
        </w:rPr>
        <w:t xml:space="preserve"> - </w:t>
      </w:r>
      <w:r>
        <w:rPr>
          <w:rtl/>
        </w:rPr>
        <w:t>عبدالله</w:t>
      </w:r>
      <w:r w:rsidR="00292F9D">
        <w:rPr>
          <w:rtl/>
        </w:rPr>
        <w:t>،</w:t>
      </w:r>
      <w:r>
        <w:rPr>
          <w:rtl/>
        </w:rPr>
        <w:t xml:space="preserve"> عن أحمد بن الحسن</w:t>
      </w:r>
      <w:r w:rsidR="00292F9D">
        <w:rPr>
          <w:rtl/>
        </w:rPr>
        <w:t>،</w:t>
      </w:r>
      <w:r>
        <w:rPr>
          <w:rtl/>
        </w:rPr>
        <w:t xml:space="preserve"> عن عمرو بن سعيد</w:t>
      </w:r>
      <w:r w:rsidR="00292F9D">
        <w:rPr>
          <w:rtl/>
        </w:rPr>
        <w:t>،</w:t>
      </w:r>
      <w:r>
        <w:rPr>
          <w:rtl/>
        </w:rPr>
        <w:t xml:space="preserve"> عن مصدّق</w:t>
      </w:r>
      <w:r w:rsidR="00292F9D">
        <w:rPr>
          <w:rtl/>
        </w:rPr>
        <w:t>،</w:t>
      </w:r>
      <w:r>
        <w:rPr>
          <w:rtl/>
        </w:rPr>
        <w:t xml:space="preserve"> عن عمّار بن موسى</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في الرجل إذا غلبته عينه أو عاقه أمر أن يصلّي </w:t>
      </w:r>
      <w:r w:rsidRPr="00E00798">
        <w:rPr>
          <w:rStyle w:val="libNormalChar"/>
          <w:rtl/>
        </w:rPr>
        <w:t xml:space="preserve">( </w:t>
      </w:r>
      <w:r>
        <w:rPr>
          <w:rtl/>
        </w:rPr>
        <w:t>المكتوبة من</w:t>
      </w:r>
      <w:r w:rsidRPr="00E00798">
        <w:rPr>
          <w:rStyle w:val="libNormalChar"/>
          <w:rtl/>
        </w:rPr>
        <w:t xml:space="preserve"> ) </w:t>
      </w:r>
      <w:r w:rsidRPr="00C80E84">
        <w:rPr>
          <w:rStyle w:val="libFootnotenumChar"/>
          <w:rtl/>
        </w:rPr>
        <w:t>(1)</w:t>
      </w:r>
      <w:r>
        <w:rPr>
          <w:rtl/>
        </w:rPr>
        <w:t xml:space="preserve"> الفجر ما بين أن يطلع الفجر إلى أن تطلع الشمس</w:t>
      </w:r>
      <w:r w:rsidR="00292F9D">
        <w:rPr>
          <w:rtl/>
        </w:rPr>
        <w:t>،</w:t>
      </w:r>
      <w:r>
        <w:rPr>
          <w:rtl/>
        </w:rPr>
        <w:t xml:space="preserve"> وذلك في المكتوبة خاصّة</w:t>
      </w:r>
      <w:r w:rsidR="00292F9D">
        <w:rPr>
          <w:rtl/>
        </w:rPr>
        <w:t>،</w:t>
      </w:r>
      <w:r>
        <w:rPr>
          <w:rtl/>
        </w:rPr>
        <w:t xml:space="preserve"> الحديث. </w:t>
      </w:r>
    </w:p>
    <w:p w:rsidR="00C80E84" w:rsidRDefault="00C80E84" w:rsidP="00C80E84">
      <w:pPr>
        <w:pStyle w:val="libNormal"/>
        <w:rPr>
          <w:rtl/>
        </w:rPr>
      </w:pPr>
      <w:r>
        <w:rPr>
          <w:rtl/>
        </w:rPr>
        <w:t xml:space="preserve">وبإسناده </w:t>
      </w:r>
      <w:r w:rsidRPr="00C80E84">
        <w:rPr>
          <w:rStyle w:val="libFootnotenumChar"/>
          <w:rtl/>
        </w:rPr>
        <w:t>(2)</w:t>
      </w:r>
      <w:r>
        <w:rPr>
          <w:rtl/>
        </w:rPr>
        <w:t xml:space="preserve"> عن محمّد بن علي بن محبوب</w:t>
      </w:r>
      <w:r w:rsidR="00292F9D">
        <w:rPr>
          <w:rtl/>
        </w:rPr>
        <w:t>،</w:t>
      </w:r>
      <w:r>
        <w:rPr>
          <w:rtl/>
        </w:rPr>
        <w:t xml:space="preserve"> عن علي بن خالد</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36 / 113</w:t>
      </w:r>
      <w:r w:rsidR="00292F9D">
        <w:rPr>
          <w:rtl/>
        </w:rPr>
        <w:t>،</w:t>
      </w:r>
      <w:r>
        <w:rPr>
          <w:rtl/>
        </w:rPr>
        <w:t xml:space="preserve"> والاستبصار 1</w:t>
      </w:r>
      <w:r w:rsidR="00292F9D">
        <w:rPr>
          <w:rtl/>
        </w:rPr>
        <w:t>:</w:t>
      </w:r>
      <w:r>
        <w:rPr>
          <w:rtl/>
        </w:rPr>
        <w:t xml:space="preserve"> 274 / 993.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39 / 123</w:t>
      </w:r>
      <w:r w:rsidR="00292F9D">
        <w:rPr>
          <w:rtl/>
        </w:rPr>
        <w:t>،</w:t>
      </w:r>
      <w:r>
        <w:rPr>
          <w:rtl/>
        </w:rPr>
        <w:t xml:space="preserve"> والاستبصار 1</w:t>
      </w:r>
      <w:r w:rsidR="00292F9D">
        <w:rPr>
          <w:rtl/>
        </w:rPr>
        <w:t>:</w:t>
      </w:r>
      <w:r>
        <w:rPr>
          <w:rtl/>
        </w:rPr>
        <w:t xml:space="preserve"> 276 / 1003</w:t>
      </w:r>
      <w:r w:rsidR="00292F9D">
        <w:rPr>
          <w:rtl/>
        </w:rPr>
        <w:t>،</w:t>
      </w:r>
      <w:r>
        <w:rPr>
          <w:rtl/>
        </w:rPr>
        <w:t xml:space="preserve"> تقدمت قطعة منه في الحديث 4 الباب 3 والحديث 10 الباب 18 من هذه الأبواب</w:t>
      </w:r>
      <w:r w:rsidR="00292F9D">
        <w:rPr>
          <w:rtl/>
        </w:rPr>
        <w:t>،</w:t>
      </w:r>
      <w:r>
        <w:rPr>
          <w:rtl/>
        </w:rPr>
        <w:t xml:space="preserve"> وصدره في الحديث 2 الباب 4 من الوضوء.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36 / 114</w:t>
      </w:r>
      <w:r w:rsidR="00292F9D">
        <w:rPr>
          <w:rtl/>
        </w:rPr>
        <w:t>،</w:t>
      </w:r>
      <w:r>
        <w:rPr>
          <w:rtl/>
        </w:rPr>
        <w:t xml:space="preserve"> والاستبصار 1</w:t>
      </w:r>
      <w:r w:rsidR="00292F9D">
        <w:rPr>
          <w:rtl/>
        </w:rPr>
        <w:t>:</w:t>
      </w:r>
      <w:r>
        <w:rPr>
          <w:rtl/>
        </w:rPr>
        <w:t xml:space="preserve"> 275 / 998.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38 / 120</w:t>
      </w:r>
      <w:r w:rsidR="00292F9D">
        <w:rPr>
          <w:rtl/>
        </w:rPr>
        <w:t>،</w:t>
      </w:r>
      <w:r>
        <w:rPr>
          <w:rtl/>
        </w:rPr>
        <w:t xml:space="preserve"> والاستبصار 1</w:t>
      </w:r>
      <w:r w:rsidR="00292F9D">
        <w:rPr>
          <w:rtl/>
        </w:rPr>
        <w:t>:</w:t>
      </w:r>
      <w:r>
        <w:rPr>
          <w:rtl/>
        </w:rPr>
        <w:t xml:space="preserve"> 276 / 1000</w:t>
      </w:r>
      <w:r w:rsidR="00292F9D">
        <w:rPr>
          <w:rtl/>
        </w:rPr>
        <w:t>،</w:t>
      </w:r>
      <w:r>
        <w:rPr>
          <w:rtl/>
        </w:rPr>
        <w:t xml:space="preserve"> أورد ذيله في الحديث 1 و 3 من الباب 30 من هذه الأبواب. </w:t>
      </w:r>
    </w:p>
    <w:p w:rsidR="00C80E84" w:rsidRPr="00D04BF6" w:rsidRDefault="00C80E84" w:rsidP="00E00798">
      <w:pPr>
        <w:pStyle w:val="libFootnote0"/>
        <w:rPr>
          <w:rtl/>
        </w:rPr>
      </w:pPr>
      <w:r w:rsidRPr="00D04BF6">
        <w:rPr>
          <w:rtl/>
        </w:rPr>
        <w:t>(1) كتب المصنف في الهامش ان ما بين القوسين في موضع من التهذيب</w:t>
      </w:r>
      <w:r>
        <w:rPr>
          <w:rtl/>
        </w:rPr>
        <w:t>.</w:t>
      </w:r>
      <w:r w:rsidRPr="00D04BF6">
        <w:rPr>
          <w:rtl/>
        </w:rPr>
        <w:t xml:space="preserve"> </w:t>
      </w:r>
    </w:p>
    <w:p w:rsidR="00C80E84" w:rsidRPr="00D04BF6" w:rsidRDefault="00C80E84" w:rsidP="00E00798">
      <w:pPr>
        <w:pStyle w:val="libFootnote0"/>
        <w:rPr>
          <w:rtl/>
        </w:rPr>
      </w:pPr>
      <w:r w:rsidRPr="00D04BF6">
        <w:rPr>
          <w:rtl/>
        </w:rPr>
        <w:t>(2) التهذيب 2</w:t>
      </w:r>
      <w:r w:rsidR="00292F9D">
        <w:rPr>
          <w:rtl/>
        </w:rPr>
        <w:t>:</w:t>
      </w:r>
      <w:r w:rsidRPr="00D04BF6">
        <w:rPr>
          <w:rtl/>
        </w:rPr>
        <w:t xml:space="preserve"> 262</w:t>
      </w:r>
      <w:r>
        <w:rPr>
          <w:rtl/>
        </w:rPr>
        <w:t xml:space="preserve"> / </w:t>
      </w:r>
      <w:r w:rsidRPr="00D04BF6">
        <w:rPr>
          <w:rtl/>
        </w:rPr>
        <w:t>1044</w:t>
      </w:r>
      <w:r>
        <w:rPr>
          <w:rtl/>
        </w:rPr>
        <w:t>.</w:t>
      </w:r>
      <w:r w:rsidRPr="00D04BF6">
        <w:rPr>
          <w:rtl/>
        </w:rPr>
        <w:t xml:space="preserve"> </w:t>
      </w:r>
    </w:p>
    <w:p w:rsidR="00E00798" w:rsidRDefault="00E00798" w:rsidP="00E00798">
      <w:pPr>
        <w:pStyle w:val="libNormal"/>
        <w:rPr>
          <w:lang w:bidi="fa-IR"/>
        </w:rPr>
      </w:pPr>
      <w:r>
        <w:rPr>
          <w:rtl/>
          <w:lang w:bidi="fa-IR"/>
        </w:rPr>
        <w:br w:type="page"/>
      </w:r>
    </w:p>
    <w:p w:rsidR="00C80E84" w:rsidRDefault="00C80E84" w:rsidP="00F1272B">
      <w:pPr>
        <w:pStyle w:val="libNormal0"/>
        <w:rPr>
          <w:rtl/>
        </w:rPr>
      </w:pPr>
      <w:r>
        <w:rPr>
          <w:rtl/>
        </w:rPr>
        <w:lastRenderedPageBreak/>
        <w:t xml:space="preserve">أحمد </w:t>
      </w:r>
      <w:r w:rsidRPr="00C80E84">
        <w:rPr>
          <w:rStyle w:val="libFootnotenumChar"/>
          <w:rtl/>
        </w:rPr>
        <w:t>(</w:t>
      </w:r>
      <w:r w:rsidR="00F1272B">
        <w:rPr>
          <w:rStyle w:val="libFootnotenumChar"/>
          <w:rFonts w:hint="cs"/>
          <w:rtl/>
        </w:rPr>
        <w:t>1</w:t>
      </w:r>
      <w:r w:rsidRPr="00C80E84">
        <w:rPr>
          <w:rStyle w:val="libFootnotenumChar"/>
          <w:rtl/>
        </w:rPr>
        <w:t>)</w:t>
      </w:r>
      <w:r w:rsidR="00F1272B">
        <w:rPr>
          <w:rtl/>
        </w:rPr>
        <w:t xml:space="preserve"> بن الحسن بن علي بن فض</w:t>
      </w:r>
      <w:r w:rsidR="00F1272B">
        <w:rPr>
          <w:rFonts w:hint="cs"/>
          <w:rtl/>
        </w:rPr>
        <w:t>ّ</w:t>
      </w:r>
      <w:r w:rsidR="00F1272B">
        <w:rPr>
          <w:rtl/>
        </w:rPr>
        <w:t>ا</w:t>
      </w:r>
      <w:r>
        <w:rPr>
          <w:rtl/>
        </w:rPr>
        <w:t>ل</w:t>
      </w:r>
      <w:r w:rsidR="00292F9D">
        <w:rPr>
          <w:rtl/>
        </w:rPr>
        <w:t>،</w:t>
      </w:r>
      <w:r>
        <w:rPr>
          <w:rtl/>
        </w:rPr>
        <w:t xml:space="preserve"> مثله. </w:t>
      </w:r>
    </w:p>
    <w:p w:rsidR="00C80E84" w:rsidRDefault="00C80E84" w:rsidP="00292F9D">
      <w:pPr>
        <w:pStyle w:val="libNormal"/>
        <w:rPr>
          <w:rtl/>
        </w:rPr>
      </w:pPr>
      <w:r>
        <w:rPr>
          <w:rtl/>
        </w:rPr>
        <w:t>[4940] 8</w:t>
      </w:r>
      <w:r w:rsidR="00292F9D">
        <w:rPr>
          <w:rtl/>
        </w:rPr>
        <w:t xml:space="preserve"> - </w:t>
      </w:r>
      <w:r>
        <w:rPr>
          <w:rtl/>
        </w:rPr>
        <w:t>وقد تقدّم في حديث عبيد بن زرارة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تفوت صلاة الفجر حتى تطلع الشمس. </w:t>
      </w:r>
    </w:p>
    <w:p w:rsidR="00C80E84" w:rsidRDefault="00C80E84" w:rsidP="00F1272B">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F1272B">
        <w:rPr>
          <w:rStyle w:val="libFootnotenumChar"/>
          <w:rFonts w:hint="cs"/>
          <w:rtl/>
        </w:rPr>
        <w:t>2</w:t>
      </w:r>
      <w:r w:rsidRPr="00C80E84">
        <w:rPr>
          <w:rStyle w:val="libFootnotenumChar"/>
          <w:rtl/>
        </w:rPr>
        <w:t>)</w:t>
      </w:r>
      <w:r w:rsidR="00292F9D">
        <w:rPr>
          <w:rtl/>
        </w:rPr>
        <w:t>،</w:t>
      </w:r>
      <w:r>
        <w:rPr>
          <w:rtl/>
        </w:rPr>
        <w:t xml:space="preserve"> ويأتي ما يدلّ عليه هنا </w:t>
      </w:r>
      <w:r w:rsidRPr="00C80E84">
        <w:rPr>
          <w:rStyle w:val="libFootnotenumChar"/>
          <w:rtl/>
        </w:rPr>
        <w:t>(</w:t>
      </w:r>
      <w:r w:rsidR="00F1272B">
        <w:rPr>
          <w:rStyle w:val="libFootnotenumChar"/>
          <w:rFonts w:hint="cs"/>
          <w:rtl/>
        </w:rPr>
        <w:t>3</w:t>
      </w:r>
      <w:r w:rsidRPr="00C80E84">
        <w:rPr>
          <w:rStyle w:val="libFootnotenumChar"/>
          <w:rtl/>
        </w:rPr>
        <w:t>)</w:t>
      </w:r>
      <w:r>
        <w:rPr>
          <w:rtl/>
        </w:rPr>
        <w:t xml:space="preserve"> وفي القضاء </w:t>
      </w:r>
      <w:r w:rsidRPr="00C80E84">
        <w:rPr>
          <w:rStyle w:val="libFootnotenumChar"/>
          <w:rtl/>
        </w:rPr>
        <w:t>(</w:t>
      </w:r>
      <w:r w:rsidR="00F1272B">
        <w:rPr>
          <w:rStyle w:val="libFootnotenumChar"/>
          <w:rFonts w:hint="cs"/>
          <w:rtl/>
        </w:rPr>
        <w:t>4</w:t>
      </w:r>
      <w:r w:rsidRPr="00C80E84">
        <w:rPr>
          <w:rStyle w:val="libFootnotenumChar"/>
          <w:rtl/>
        </w:rPr>
        <w:t>)</w:t>
      </w:r>
      <w:r>
        <w:rPr>
          <w:rtl/>
        </w:rPr>
        <w:t>.</w:t>
      </w:r>
    </w:p>
    <w:p w:rsidR="00C80E84" w:rsidRDefault="00C80E84" w:rsidP="00C80E84">
      <w:pPr>
        <w:pStyle w:val="Heading2Center"/>
        <w:rPr>
          <w:rtl/>
        </w:rPr>
      </w:pPr>
      <w:bookmarkStart w:id="586" w:name="_Toc274723951"/>
      <w:bookmarkStart w:id="587" w:name="_Toc274725810"/>
      <w:bookmarkStart w:id="588" w:name="_Toc274727256"/>
      <w:bookmarkStart w:id="589" w:name="_Toc299902592"/>
      <w:bookmarkStart w:id="590" w:name="_Toc370981681"/>
      <w:bookmarkStart w:id="591" w:name="_Toc255485101"/>
      <w:r>
        <w:rPr>
          <w:rtl/>
        </w:rPr>
        <w:t>27</w:t>
      </w:r>
      <w:r w:rsidR="00292F9D">
        <w:rPr>
          <w:rtl/>
        </w:rPr>
        <w:t xml:space="preserve"> - </w:t>
      </w:r>
      <w:r>
        <w:rPr>
          <w:rtl/>
        </w:rPr>
        <w:t>باب أنّ أول وقت الصبح طلوع الفجر الثاني المعترض في</w:t>
      </w:r>
      <w:bookmarkEnd w:id="586"/>
      <w:bookmarkEnd w:id="587"/>
      <w:bookmarkEnd w:id="588"/>
      <w:bookmarkEnd w:id="589"/>
      <w:r w:rsidR="00292F9D">
        <w:rPr>
          <w:rtl/>
        </w:rPr>
        <w:t xml:space="preserve"> </w:t>
      </w:r>
      <w:bookmarkStart w:id="592" w:name="_Toc274723952"/>
      <w:bookmarkStart w:id="593" w:name="_Toc274725811"/>
      <w:bookmarkStart w:id="594" w:name="_Toc274727257"/>
      <w:bookmarkStart w:id="595" w:name="_Toc299902593"/>
      <w:r w:rsidR="00292F9D">
        <w:rPr>
          <w:rtl/>
        </w:rPr>
        <w:t>ا</w:t>
      </w:r>
      <w:r>
        <w:rPr>
          <w:rtl/>
        </w:rPr>
        <w:t>لافق دون الفجر الأوّل المستطيل</w:t>
      </w:r>
      <w:bookmarkEnd w:id="590"/>
      <w:bookmarkEnd w:id="591"/>
      <w:bookmarkEnd w:id="592"/>
      <w:bookmarkEnd w:id="593"/>
      <w:bookmarkEnd w:id="594"/>
      <w:bookmarkEnd w:id="595"/>
    </w:p>
    <w:p w:rsidR="00C80E84" w:rsidRDefault="00C80E84" w:rsidP="00F1272B">
      <w:pPr>
        <w:pStyle w:val="libNormal"/>
        <w:rPr>
          <w:rtl/>
        </w:rPr>
      </w:pPr>
      <w:r>
        <w:rPr>
          <w:rtl/>
        </w:rPr>
        <w:t>[4941] 1</w:t>
      </w:r>
      <w:r w:rsidR="00292F9D">
        <w:rPr>
          <w:rtl/>
        </w:rPr>
        <w:t xml:space="preserve"> - </w:t>
      </w:r>
      <w:r>
        <w:rPr>
          <w:rtl/>
        </w:rPr>
        <w:t>محمّد بن علي بن الحسين بإسناده عن عاصم بن حميد</w:t>
      </w:r>
      <w:r w:rsidR="00292F9D">
        <w:rPr>
          <w:rtl/>
        </w:rPr>
        <w:t>،</w:t>
      </w:r>
      <w:r>
        <w:rPr>
          <w:rtl/>
        </w:rPr>
        <w:t xml:space="preserve"> عن أبي بصير ليث المرادي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فقلت</w:t>
      </w:r>
      <w:r w:rsidR="00292F9D">
        <w:rPr>
          <w:rtl/>
        </w:rPr>
        <w:t>:</w:t>
      </w:r>
      <w:r>
        <w:rPr>
          <w:rtl/>
        </w:rPr>
        <w:t xml:space="preserve"> متى يحرم الطعام على الصائم وتحل الصلاة صلاة الفجر؟ فقال</w:t>
      </w:r>
      <w:r w:rsidR="00292F9D">
        <w:rPr>
          <w:rtl/>
        </w:rPr>
        <w:t>:</w:t>
      </w:r>
      <w:r>
        <w:rPr>
          <w:rtl/>
        </w:rPr>
        <w:t xml:space="preserve"> إذا اعترض الفجر فكان كالقبطيّة </w:t>
      </w:r>
      <w:r w:rsidRPr="00C80E84">
        <w:rPr>
          <w:rStyle w:val="libFootnotenumChar"/>
          <w:rtl/>
        </w:rPr>
        <w:t>(</w:t>
      </w:r>
      <w:r w:rsidR="00F1272B">
        <w:rPr>
          <w:rStyle w:val="libFootnotenumChar"/>
          <w:rFonts w:hint="cs"/>
          <w:rtl/>
        </w:rPr>
        <w:t>5</w:t>
      </w:r>
      <w:r w:rsidRPr="00C80E84">
        <w:rPr>
          <w:rStyle w:val="libFootnotenumChar"/>
          <w:rtl/>
        </w:rPr>
        <w:t>)</w:t>
      </w:r>
      <w:r>
        <w:rPr>
          <w:rtl/>
        </w:rPr>
        <w:t xml:space="preserve"> البيضاء</w:t>
      </w:r>
      <w:r w:rsidR="00292F9D">
        <w:rPr>
          <w:rtl/>
        </w:rPr>
        <w:t>،</w:t>
      </w:r>
      <w:r>
        <w:rPr>
          <w:rtl/>
        </w:rPr>
        <w:t xml:space="preserve"> فثمّ يحرم الطعام على الصائم وتحل الصلاة صلاة الفجر قلت</w:t>
      </w:r>
      <w:r w:rsidR="00292F9D">
        <w:rPr>
          <w:rtl/>
        </w:rPr>
        <w:t>:</w:t>
      </w:r>
      <w:r>
        <w:rPr>
          <w:rtl/>
        </w:rPr>
        <w:t xml:space="preserve"> أفلسنا في وقت إلى أن يطلع شعاع الشمس؟ قال</w:t>
      </w:r>
      <w:r w:rsidR="00292F9D">
        <w:rPr>
          <w:rtl/>
        </w:rPr>
        <w:t>:</w:t>
      </w:r>
      <w:r>
        <w:rPr>
          <w:rtl/>
        </w:rPr>
        <w:t xml:space="preserve"> هيهات أين يذهب بك</w:t>
      </w:r>
      <w:r w:rsidR="00292F9D">
        <w:rPr>
          <w:rtl/>
        </w:rPr>
        <w:t>،</w:t>
      </w:r>
      <w:r>
        <w:rPr>
          <w:rtl/>
        </w:rPr>
        <w:t xml:space="preserve"> تلك صلاة الصبيان. </w:t>
      </w:r>
    </w:p>
    <w:p w:rsidR="00C80E84" w:rsidRDefault="00E00798" w:rsidP="00E00798">
      <w:pPr>
        <w:pStyle w:val="libLine"/>
        <w:rPr>
          <w:rtl/>
        </w:rPr>
      </w:pPr>
      <w:r>
        <w:rPr>
          <w:rtl/>
        </w:rPr>
        <w:t>____________________</w:t>
      </w:r>
    </w:p>
    <w:p w:rsidR="00C80E84" w:rsidRPr="00D04BF6" w:rsidRDefault="00C80E84" w:rsidP="00F1272B">
      <w:pPr>
        <w:pStyle w:val="libFootnote0"/>
        <w:rPr>
          <w:rtl/>
        </w:rPr>
      </w:pPr>
      <w:r w:rsidRPr="00D04BF6">
        <w:rPr>
          <w:rtl/>
        </w:rPr>
        <w:t>(</w:t>
      </w:r>
      <w:r w:rsidR="00F1272B">
        <w:rPr>
          <w:rFonts w:hint="cs"/>
          <w:rtl/>
        </w:rPr>
        <w:t>1</w:t>
      </w:r>
      <w:r w:rsidRPr="00D04BF6">
        <w:rPr>
          <w:rtl/>
        </w:rPr>
        <w:t>) في المصدر</w:t>
      </w:r>
      <w:r w:rsidR="00292F9D">
        <w:rPr>
          <w:rtl/>
        </w:rPr>
        <w:t>:</w:t>
      </w:r>
      <w:r w:rsidRPr="00D04BF6">
        <w:rPr>
          <w:rtl/>
        </w:rPr>
        <w:t xml:space="preserve"> محمد بن الحسن بن علي بن فضال</w:t>
      </w:r>
      <w:r>
        <w:rPr>
          <w:rtl/>
        </w:rPr>
        <w:t>.</w:t>
      </w:r>
      <w:r w:rsidRPr="00D04BF6">
        <w:rPr>
          <w:rtl/>
        </w:rPr>
        <w:t xml:space="preserve"> </w:t>
      </w:r>
    </w:p>
    <w:p w:rsidR="00C80E84" w:rsidRDefault="00C80E84" w:rsidP="00E00798">
      <w:pPr>
        <w:pStyle w:val="libFootnote0"/>
        <w:rPr>
          <w:rtl/>
        </w:rPr>
      </w:pPr>
      <w:r>
        <w:rPr>
          <w:rtl/>
        </w:rPr>
        <w:t>8</w:t>
      </w:r>
      <w:r w:rsidR="00292F9D">
        <w:rPr>
          <w:rtl/>
        </w:rPr>
        <w:t xml:space="preserve"> - </w:t>
      </w:r>
      <w:r>
        <w:rPr>
          <w:rtl/>
        </w:rPr>
        <w:t xml:space="preserve">تقدم في الحديث 9 من الباب 10 من هذه الابواب. </w:t>
      </w:r>
    </w:p>
    <w:p w:rsidR="00C80E84" w:rsidRPr="00D04BF6" w:rsidRDefault="00C80E84" w:rsidP="00F1272B">
      <w:pPr>
        <w:pStyle w:val="libFootnote0"/>
        <w:rPr>
          <w:rtl/>
        </w:rPr>
      </w:pPr>
      <w:r w:rsidRPr="00D04BF6">
        <w:rPr>
          <w:rtl/>
        </w:rPr>
        <w:t>(</w:t>
      </w:r>
      <w:r w:rsidR="00F1272B">
        <w:rPr>
          <w:rFonts w:hint="cs"/>
          <w:rtl/>
        </w:rPr>
        <w:t>2</w:t>
      </w:r>
      <w:r w:rsidRPr="00D04BF6">
        <w:rPr>
          <w:rtl/>
        </w:rPr>
        <w:t>) تقدم في الحديث 7 الباب 2 من اعداد الفرائض</w:t>
      </w:r>
      <w:r>
        <w:rPr>
          <w:rtl/>
        </w:rPr>
        <w:t>.</w:t>
      </w:r>
      <w:r w:rsidRPr="00D04BF6">
        <w:rPr>
          <w:rtl/>
        </w:rPr>
        <w:t xml:space="preserve"> وفي الباب 10 والحديث 7 من الباب 21 من هذه الابواب</w:t>
      </w:r>
      <w:r>
        <w:rPr>
          <w:rtl/>
        </w:rPr>
        <w:t>.</w:t>
      </w:r>
      <w:r w:rsidRPr="00D04BF6">
        <w:rPr>
          <w:rtl/>
        </w:rPr>
        <w:t xml:space="preserve"> </w:t>
      </w:r>
    </w:p>
    <w:p w:rsidR="00C80E84" w:rsidRPr="00D04BF6" w:rsidRDefault="00C80E84" w:rsidP="00F1272B">
      <w:pPr>
        <w:pStyle w:val="libFootnote0"/>
        <w:rPr>
          <w:rtl/>
        </w:rPr>
      </w:pPr>
      <w:r w:rsidRPr="00D04BF6">
        <w:rPr>
          <w:rtl/>
        </w:rPr>
        <w:t>(</w:t>
      </w:r>
      <w:r w:rsidR="00F1272B">
        <w:rPr>
          <w:rFonts w:hint="cs"/>
          <w:rtl/>
        </w:rPr>
        <w:t>3</w:t>
      </w:r>
      <w:r w:rsidRPr="00D04BF6">
        <w:rPr>
          <w:rtl/>
        </w:rPr>
        <w:t>) يأتي في الأبواب 27 و 30</w:t>
      </w:r>
      <w:r w:rsidR="00292F9D">
        <w:rPr>
          <w:rtl/>
        </w:rPr>
        <w:t>،</w:t>
      </w:r>
      <w:r w:rsidRPr="00D04BF6">
        <w:rPr>
          <w:rtl/>
        </w:rPr>
        <w:t xml:space="preserve"> والحديث 5 من الباب 48</w:t>
      </w:r>
      <w:r w:rsidR="00292F9D">
        <w:rPr>
          <w:rtl/>
        </w:rPr>
        <w:t>،</w:t>
      </w:r>
      <w:r w:rsidRPr="00D04BF6">
        <w:rPr>
          <w:rtl/>
        </w:rPr>
        <w:t xml:space="preserve"> والحديث 7 من الباب 51</w:t>
      </w:r>
      <w:r w:rsidR="00292F9D">
        <w:rPr>
          <w:rtl/>
        </w:rPr>
        <w:t>،</w:t>
      </w:r>
      <w:r w:rsidRPr="00D04BF6">
        <w:rPr>
          <w:rtl/>
        </w:rPr>
        <w:t xml:space="preserve"> والحديث 4 من الباب 58</w:t>
      </w:r>
      <w:r w:rsidR="00292F9D">
        <w:rPr>
          <w:rtl/>
        </w:rPr>
        <w:t>،</w:t>
      </w:r>
      <w:r w:rsidRPr="00D04BF6">
        <w:rPr>
          <w:rtl/>
        </w:rPr>
        <w:t xml:space="preserve"> والحديث 2 من الباب 59 من هذه الابواب</w:t>
      </w:r>
      <w:r>
        <w:rPr>
          <w:rtl/>
        </w:rPr>
        <w:t>.</w:t>
      </w:r>
      <w:r w:rsidRPr="00D04BF6">
        <w:rPr>
          <w:rtl/>
        </w:rPr>
        <w:t xml:space="preserve"> </w:t>
      </w:r>
    </w:p>
    <w:p w:rsidR="00C80E84" w:rsidRPr="00D04BF6" w:rsidRDefault="00C80E84" w:rsidP="00F1272B">
      <w:pPr>
        <w:pStyle w:val="libFootnote0"/>
        <w:rPr>
          <w:rtl/>
        </w:rPr>
      </w:pPr>
      <w:r w:rsidRPr="00D04BF6">
        <w:rPr>
          <w:rtl/>
        </w:rPr>
        <w:t>(</w:t>
      </w:r>
      <w:r w:rsidR="00F1272B">
        <w:rPr>
          <w:rFonts w:hint="cs"/>
          <w:rtl/>
        </w:rPr>
        <w:t>4</w:t>
      </w:r>
      <w:r w:rsidRPr="00D04BF6">
        <w:rPr>
          <w:rtl/>
        </w:rPr>
        <w:t>) يأتي في الباب 13 من أبواب قضاء الصلوات</w:t>
      </w:r>
      <w:r>
        <w:rPr>
          <w:rtl/>
        </w:rPr>
        <w:t>.</w:t>
      </w:r>
      <w:r w:rsidRPr="00D04BF6">
        <w:rPr>
          <w:rtl/>
        </w:rPr>
        <w:t xml:space="preserve"> </w:t>
      </w:r>
    </w:p>
    <w:p w:rsidR="00C80E84" w:rsidRDefault="00C80E84" w:rsidP="00F1272B">
      <w:pPr>
        <w:pStyle w:val="libFootnoteCenterBold"/>
        <w:rPr>
          <w:rtl/>
        </w:rPr>
      </w:pPr>
      <w:r>
        <w:rPr>
          <w:rtl/>
        </w:rPr>
        <w:t xml:space="preserve">الباب 27 </w:t>
      </w:r>
    </w:p>
    <w:p w:rsidR="00C80E84" w:rsidRDefault="00C80E84" w:rsidP="00F1272B">
      <w:pPr>
        <w:pStyle w:val="libFootnoteCenterBold"/>
        <w:rPr>
          <w:rtl/>
        </w:rPr>
      </w:pPr>
      <w:r>
        <w:rPr>
          <w:rtl/>
        </w:rPr>
        <w:t>فيه 6 أحاديث</w:t>
      </w:r>
    </w:p>
    <w:p w:rsidR="00C80E84" w:rsidRDefault="00C80E84" w:rsidP="00E00798">
      <w:pPr>
        <w:pStyle w:val="libFootnote0"/>
        <w:rPr>
          <w:rtl/>
        </w:rPr>
      </w:pPr>
      <w:r>
        <w:rPr>
          <w:rtl/>
        </w:rPr>
        <w:t>1</w:t>
      </w:r>
      <w:r w:rsidR="00292F9D">
        <w:rPr>
          <w:rtl/>
        </w:rPr>
        <w:t xml:space="preserve"> - </w:t>
      </w:r>
      <w:r>
        <w:rPr>
          <w:rtl/>
        </w:rPr>
        <w:t>الفقيه 2</w:t>
      </w:r>
      <w:r w:rsidR="00292F9D">
        <w:rPr>
          <w:rtl/>
        </w:rPr>
        <w:t>:</w:t>
      </w:r>
      <w:r>
        <w:rPr>
          <w:rtl/>
        </w:rPr>
        <w:t xml:space="preserve"> 81 / 361</w:t>
      </w:r>
      <w:r w:rsidR="00292F9D">
        <w:rPr>
          <w:rtl/>
        </w:rPr>
        <w:t>،</w:t>
      </w:r>
      <w:r>
        <w:rPr>
          <w:rtl/>
        </w:rPr>
        <w:t xml:space="preserve"> والتهذيب 4</w:t>
      </w:r>
      <w:r w:rsidR="00292F9D">
        <w:rPr>
          <w:rtl/>
        </w:rPr>
        <w:t>:</w:t>
      </w:r>
      <w:r>
        <w:rPr>
          <w:rtl/>
        </w:rPr>
        <w:t xml:space="preserve"> 185 / 514</w:t>
      </w:r>
      <w:r w:rsidR="00292F9D">
        <w:rPr>
          <w:rtl/>
        </w:rPr>
        <w:t>،</w:t>
      </w:r>
      <w:r>
        <w:rPr>
          <w:rtl/>
        </w:rPr>
        <w:t xml:space="preserve"> وأورد صدره في الحديث 2 من الباب 42 من أبواب ما يمسك عنه الصائم. </w:t>
      </w:r>
    </w:p>
    <w:p w:rsidR="00C80E84" w:rsidRPr="00D04BF6" w:rsidRDefault="00C80E84" w:rsidP="00F1272B">
      <w:pPr>
        <w:pStyle w:val="libFootnote0"/>
        <w:rPr>
          <w:rtl/>
        </w:rPr>
      </w:pPr>
      <w:r w:rsidRPr="00D04BF6">
        <w:rPr>
          <w:rtl/>
        </w:rPr>
        <w:t>(</w:t>
      </w:r>
      <w:r w:rsidR="00F1272B">
        <w:rPr>
          <w:rFonts w:hint="cs"/>
          <w:rtl/>
        </w:rPr>
        <w:t>5</w:t>
      </w:r>
      <w:r w:rsidRPr="00D04BF6">
        <w:rPr>
          <w:rtl/>
        </w:rPr>
        <w:t>) القبلية</w:t>
      </w:r>
      <w:r w:rsidR="00292F9D">
        <w:rPr>
          <w:rtl/>
        </w:rPr>
        <w:t>:</w:t>
      </w:r>
      <w:r w:rsidRPr="00D04BF6">
        <w:rPr>
          <w:rtl/>
        </w:rPr>
        <w:t xml:space="preserve"> ثياب بيض رقاق يؤتى بها من مصر</w:t>
      </w:r>
      <w:r>
        <w:rPr>
          <w:rtl/>
        </w:rPr>
        <w:t>.</w:t>
      </w:r>
      <w:r w:rsidRPr="00D04BF6">
        <w:rPr>
          <w:rtl/>
        </w:rPr>
        <w:t xml:space="preserve"> والجمع القباطي</w:t>
      </w:r>
      <w:r>
        <w:rPr>
          <w:rtl/>
        </w:rPr>
        <w:t>.</w:t>
      </w:r>
      <w:r w:rsidRPr="00D04BF6">
        <w:rPr>
          <w:rtl/>
        </w:rPr>
        <w:t xml:space="preserve"> </w:t>
      </w:r>
      <w:r w:rsidRPr="00E00798">
        <w:rPr>
          <w:rStyle w:val="libNormalChar"/>
          <w:rtl/>
        </w:rPr>
        <w:t xml:space="preserve">( </w:t>
      </w:r>
      <w:r w:rsidRPr="00D04BF6">
        <w:rPr>
          <w:rtl/>
        </w:rPr>
        <w:t>لسان العرب 7</w:t>
      </w:r>
      <w:r w:rsidR="00292F9D">
        <w:rPr>
          <w:rtl/>
        </w:rPr>
        <w:t>:</w:t>
      </w:r>
      <w:r w:rsidRPr="00D04BF6">
        <w:rPr>
          <w:rtl/>
        </w:rPr>
        <w:t xml:space="preserve"> 373 )</w:t>
      </w:r>
      <w:r>
        <w:rPr>
          <w:rtl/>
        </w:rPr>
        <w:t>.</w:t>
      </w:r>
      <w:r w:rsidRPr="00D04BF6">
        <w:rPr>
          <w:rtl/>
        </w:rPr>
        <w:t xml:space="preserve"> </w:t>
      </w:r>
    </w:p>
    <w:p w:rsidR="00E00798" w:rsidRDefault="00E00798" w:rsidP="00E00798">
      <w:pPr>
        <w:pStyle w:val="libNormal"/>
        <w:rPr>
          <w:lang w:bidi="fa-IR"/>
        </w:rPr>
      </w:pPr>
      <w:r>
        <w:rPr>
          <w:rtl/>
          <w:lang w:bidi="fa-IR"/>
        </w:rPr>
        <w:br w:type="page"/>
      </w:r>
    </w:p>
    <w:p w:rsidR="00C80E84" w:rsidRDefault="00C80E84" w:rsidP="00C532AC">
      <w:pPr>
        <w:pStyle w:val="libNormal0"/>
        <w:rPr>
          <w:rtl/>
        </w:rPr>
      </w:pPr>
      <w:r>
        <w:rPr>
          <w:rtl/>
        </w:rPr>
        <w:lastRenderedPageBreak/>
        <w:t>ورواه الكليني عن عدّة من أصحابنا</w:t>
      </w:r>
      <w:r w:rsidR="00292F9D">
        <w:rPr>
          <w:rtl/>
        </w:rPr>
        <w:t>،</w:t>
      </w:r>
      <w:r>
        <w:rPr>
          <w:rtl/>
        </w:rPr>
        <w:t xml:space="preserve"> عن أحمد بن محمّد</w:t>
      </w:r>
      <w:r w:rsidR="00292F9D">
        <w:rPr>
          <w:rtl/>
        </w:rPr>
        <w:t>،</w:t>
      </w:r>
      <w:r>
        <w:rPr>
          <w:rtl/>
        </w:rPr>
        <w:t xml:space="preserve"> عن علي بن الحكم</w:t>
      </w:r>
      <w:r w:rsidR="00292F9D">
        <w:rPr>
          <w:rtl/>
        </w:rPr>
        <w:t>،</w:t>
      </w:r>
      <w:r>
        <w:rPr>
          <w:rtl/>
        </w:rPr>
        <w:t xml:space="preserve"> عن عاصم بن حميد</w:t>
      </w:r>
      <w:r w:rsidR="00292F9D">
        <w:rPr>
          <w:rtl/>
        </w:rPr>
        <w:t>،</w:t>
      </w:r>
      <w:r>
        <w:rPr>
          <w:rtl/>
        </w:rPr>
        <w:t xml:space="preserve"> مثله </w:t>
      </w:r>
      <w:r w:rsidRPr="00C80E84">
        <w:rPr>
          <w:rStyle w:val="libFootnotenumChar"/>
          <w:rtl/>
        </w:rPr>
        <w:t>(</w:t>
      </w:r>
      <w:r w:rsidR="00C532AC">
        <w:rPr>
          <w:rStyle w:val="libFootnotenumChar"/>
          <w:rFonts w:hint="cs"/>
          <w:rtl/>
        </w:rPr>
        <w:t>1</w:t>
      </w:r>
      <w:r w:rsidRPr="00C80E84">
        <w:rPr>
          <w:rStyle w:val="libFootnotenumChar"/>
          <w:rtl/>
        </w:rPr>
        <w:t>)</w:t>
      </w:r>
      <w:r>
        <w:rPr>
          <w:rtl/>
        </w:rPr>
        <w:t xml:space="preserve">. </w:t>
      </w:r>
    </w:p>
    <w:p w:rsidR="00C80E84" w:rsidRDefault="00C80E84" w:rsidP="00C532AC">
      <w:pPr>
        <w:pStyle w:val="libNormal"/>
        <w:rPr>
          <w:rtl/>
        </w:rPr>
      </w:pPr>
      <w:r>
        <w:rPr>
          <w:rtl/>
        </w:rPr>
        <w:t>[4942] 2</w:t>
      </w:r>
      <w:r w:rsidR="00292F9D">
        <w:rPr>
          <w:rtl/>
        </w:rPr>
        <w:t xml:space="preserve"> - </w:t>
      </w:r>
      <w:r>
        <w:rPr>
          <w:rtl/>
        </w:rPr>
        <w:t>وبإسناده عن علي بن عطيّة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الصبح </w:t>
      </w:r>
      <w:r w:rsidRPr="00C80E84">
        <w:rPr>
          <w:rStyle w:val="libFootnotenumChar"/>
          <w:rtl/>
        </w:rPr>
        <w:t>(</w:t>
      </w:r>
      <w:r w:rsidR="00C532AC">
        <w:rPr>
          <w:rStyle w:val="libFootnotenumChar"/>
          <w:rFonts w:hint="cs"/>
          <w:rtl/>
        </w:rPr>
        <w:t>2</w:t>
      </w:r>
      <w:r w:rsidRPr="00C80E84">
        <w:rPr>
          <w:rStyle w:val="libFootnotenumChar"/>
          <w:rtl/>
        </w:rPr>
        <w:t>)</w:t>
      </w:r>
      <w:r>
        <w:rPr>
          <w:rtl/>
        </w:rPr>
        <w:t xml:space="preserve"> هو الذي إذا رأيته كان معترضاً كأنّه بياض نهر سوراء </w:t>
      </w:r>
      <w:r w:rsidRPr="00C80E84">
        <w:rPr>
          <w:rStyle w:val="libFootnotenumChar"/>
          <w:rtl/>
        </w:rPr>
        <w:t>(</w:t>
      </w:r>
      <w:r w:rsidR="00C532AC">
        <w:rPr>
          <w:rStyle w:val="libFootnotenumChar"/>
          <w:rFonts w:hint="cs"/>
          <w:rtl/>
        </w:rPr>
        <w:t>3</w:t>
      </w:r>
      <w:r w:rsidRPr="00C80E84">
        <w:rPr>
          <w:rStyle w:val="libFootnotenumChar"/>
          <w:rtl/>
        </w:rPr>
        <w:t>)</w:t>
      </w:r>
      <w:r>
        <w:rPr>
          <w:rtl/>
        </w:rPr>
        <w:t xml:space="preserve">. </w:t>
      </w:r>
    </w:p>
    <w:p w:rsidR="00C80E84" w:rsidRDefault="00C80E84" w:rsidP="00C532AC">
      <w:pPr>
        <w:pStyle w:val="libNormal"/>
        <w:rPr>
          <w:rtl/>
        </w:rPr>
      </w:pPr>
      <w:r>
        <w:rPr>
          <w:rtl/>
        </w:rPr>
        <w:t>ورواه الكليني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علي بن عطيّة </w:t>
      </w:r>
      <w:r w:rsidRPr="00C80E84">
        <w:rPr>
          <w:rStyle w:val="libFootnotenumChar"/>
          <w:rtl/>
        </w:rPr>
        <w:t>(</w:t>
      </w:r>
      <w:r w:rsidR="00C532AC">
        <w:rPr>
          <w:rStyle w:val="libFootnotenumChar"/>
          <w:rFonts w:hint="cs"/>
          <w:rtl/>
        </w:rPr>
        <w:t>4</w:t>
      </w:r>
      <w:r w:rsidRPr="00C80E84">
        <w:rPr>
          <w:rStyle w:val="libFootnotenumChar"/>
          <w:rtl/>
        </w:rPr>
        <w:t>)</w:t>
      </w:r>
      <w:r>
        <w:rPr>
          <w:rtl/>
        </w:rPr>
        <w:t xml:space="preserve">. </w:t>
      </w:r>
    </w:p>
    <w:p w:rsidR="00C80E84" w:rsidRDefault="00C80E84" w:rsidP="00C532AC">
      <w:pPr>
        <w:pStyle w:val="libNormal"/>
        <w:rPr>
          <w:rtl/>
        </w:rPr>
      </w:pPr>
      <w:r>
        <w:rPr>
          <w:rtl/>
        </w:rPr>
        <w:t xml:space="preserve">ورواه الشيخ بإسناده عن علي بن إبراهيم </w:t>
      </w:r>
      <w:r w:rsidRPr="00C80E84">
        <w:rPr>
          <w:rStyle w:val="libFootnotenumChar"/>
          <w:rtl/>
        </w:rPr>
        <w:t>(</w:t>
      </w:r>
      <w:r w:rsidR="00C532AC">
        <w:rPr>
          <w:rStyle w:val="libFootnotenumChar"/>
          <w:rFonts w:hint="cs"/>
          <w:rtl/>
        </w:rPr>
        <w:t>5</w:t>
      </w:r>
      <w:r w:rsidRPr="00C80E84">
        <w:rPr>
          <w:rStyle w:val="libFootnotenumChar"/>
          <w:rtl/>
        </w:rPr>
        <w:t>)</w:t>
      </w:r>
      <w:r w:rsidR="00292F9D">
        <w:rPr>
          <w:rtl/>
        </w:rPr>
        <w:t>،</w:t>
      </w:r>
      <w:r>
        <w:rPr>
          <w:rtl/>
        </w:rPr>
        <w:t xml:space="preserve"> وبإسناده عن محمّد بن يعقوب </w:t>
      </w:r>
      <w:r w:rsidRPr="00C80E84">
        <w:rPr>
          <w:rStyle w:val="libFootnotenumChar"/>
          <w:rtl/>
        </w:rPr>
        <w:t>(</w:t>
      </w:r>
      <w:r w:rsidR="00C532AC">
        <w:rPr>
          <w:rStyle w:val="libFootnotenumChar"/>
          <w:rFonts w:hint="cs"/>
          <w:rtl/>
        </w:rPr>
        <w:t>6</w:t>
      </w:r>
      <w:r w:rsidRPr="00C80E84">
        <w:rPr>
          <w:rStyle w:val="libFootnotenumChar"/>
          <w:rtl/>
        </w:rPr>
        <w:t>)</w:t>
      </w:r>
      <w:r w:rsidR="00292F9D">
        <w:rPr>
          <w:rtl/>
        </w:rPr>
        <w:t>،</w:t>
      </w:r>
      <w:r>
        <w:rPr>
          <w:rtl/>
        </w:rPr>
        <w:t xml:space="preserve"> وكذا الّذي قبله. </w:t>
      </w:r>
    </w:p>
    <w:p w:rsidR="00C80E84" w:rsidRDefault="00C80E84" w:rsidP="00C532AC">
      <w:pPr>
        <w:pStyle w:val="libNormal"/>
        <w:rPr>
          <w:rtl/>
        </w:rPr>
      </w:pPr>
      <w:r>
        <w:rPr>
          <w:rtl/>
        </w:rPr>
        <w:t>[4943] 3</w:t>
      </w:r>
      <w:r w:rsidR="00292F9D">
        <w:rPr>
          <w:rtl/>
        </w:rPr>
        <w:t xml:space="preserve"> - </w:t>
      </w:r>
      <w:r>
        <w:rPr>
          <w:rtl/>
        </w:rPr>
        <w:t>قال</w:t>
      </w:r>
      <w:r w:rsidR="00292F9D">
        <w:rPr>
          <w:rtl/>
        </w:rPr>
        <w:t>:</w:t>
      </w:r>
      <w:r>
        <w:rPr>
          <w:rtl/>
        </w:rPr>
        <w:t xml:space="preserve"> وروي أنّ وقت الغداة إذا اعترض الفجر فأضاء حسناً</w:t>
      </w:r>
      <w:r w:rsidR="00292F9D">
        <w:rPr>
          <w:rtl/>
        </w:rPr>
        <w:t>،</w:t>
      </w:r>
      <w:r>
        <w:rPr>
          <w:rtl/>
        </w:rPr>
        <w:t xml:space="preserve"> وأمّا الفجر الذي يشبه ذنب السرحان </w:t>
      </w:r>
      <w:r w:rsidRPr="00C80E84">
        <w:rPr>
          <w:rStyle w:val="libFootnotenumChar"/>
          <w:rtl/>
        </w:rPr>
        <w:t>(</w:t>
      </w:r>
      <w:r w:rsidR="00C532AC">
        <w:rPr>
          <w:rStyle w:val="libFootnotenumChar"/>
          <w:rFonts w:hint="cs"/>
          <w:rtl/>
        </w:rPr>
        <w:t>7</w:t>
      </w:r>
      <w:r w:rsidRPr="00C80E84">
        <w:rPr>
          <w:rStyle w:val="libFootnotenumChar"/>
          <w:rtl/>
        </w:rPr>
        <w:t>)</w:t>
      </w:r>
      <w:r>
        <w:rPr>
          <w:rtl/>
        </w:rPr>
        <w:t xml:space="preserve"> فذاك الفجر الكاذب</w:t>
      </w:r>
      <w:r w:rsidR="00292F9D">
        <w:rPr>
          <w:rtl/>
        </w:rPr>
        <w:t>،</w:t>
      </w:r>
      <w:r>
        <w:rPr>
          <w:rtl/>
        </w:rPr>
        <w:t xml:space="preserve"> والفجر الصادق هو المعترض كالقباطي. </w:t>
      </w:r>
    </w:p>
    <w:p w:rsidR="00C80E84" w:rsidRDefault="00C80E84" w:rsidP="00C532AC">
      <w:pPr>
        <w:pStyle w:val="libNormal"/>
        <w:rPr>
          <w:rtl/>
        </w:rPr>
      </w:pPr>
      <w:r>
        <w:rPr>
          <w:rtl/>
        </w:rPr>
        <w:t>[4944] 4</w:t>
      </w:r>
      <w:r w:rsidR="00292F9D">
        <w:rPr>
          <w:rtl/>
        </w:rPr>
        <w:t xml:space="preserve"> - </w:t>
      </w:r>
      <w:r>
        <w:rPr>
          <w:rtl/>
        </w:rPr>
        <w:t>محمّد بن يعقوب</w:t>
      </w:r>
      <w:r w:rsidR="00292F9D">
        <w:rPr>
          <w:rtl/>
        </w:rPr>
        <w:t>،</w:t>
      </w:r>
      <w:r>
        <w:rPr>
          <w:rtl/>
        </w:rPr>
        <w:t xml:space="preserve"> عن علي بن محمّد</w:t>
      </w:r>
      <w:r w:rsidR="00292F9D">
        <w:rPr>
          <w:rtl/>
        </w:rPr>
        <w:t>،</w:t>
      </w:r>
      <w:r>
        <w:rPr>
          <w:rtl/>
        </w:rPr>
        <w:t xml:space="preserve"> عن سهل بن زياد</w:t>
      </w:r>
      <w:r w:rsidR="00292F9D">
        <w:rPr>
          <w:rtl/>
        </w:rPr>
        <w:t>،</w:t>
      </w:r>
      <w:r>
        <w:rPr>
          <w:rtl/>
        </w:rPr>
        <w:t xml:space="preserve"> عن علي بن مهزيار قال</w:t>
      </w:r>
      <w:r w:rsidR="00292F9D">
        <w:rPr>
          <w:rtl/>
        </w:rPr>
        <w:t>:</w:t>
      </w:r>
      <w:r>
        <w:rPr>
          <w:rtl/>
        </w:rPr>
        <w:t xml:space="preserve"> كتب أبو الحسن بن الحصين إلى أبي جعفر الثاني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معي</w:t>
      </w:r>
      <w:r w:rsidR="00292F9D">
        <w:rPr>
          <w:rtl/>
        </w:rPr>
        <w:t>:</w:t>
      </w:r>
      <w:r>
        <w:rPr>
          <w:rtl/>
        </w:rPr>
        <w:t xml:space="preserve"> جعلت فداك قد اختلف موالوك </w:t>
      </w:r>
      <w:r w:rsidRPr="00C80E84">
        <w:rPr>
          <w:rStyle w:val="libFootnotenumChar"/>
          <w:rtl/>
        </w:rPr>
        <w:t>(</w:t>
      </w:r>
      <w:r w:rsidR="00C532AC">
        <w:rPr>
          <w:rStyle w:val="libFootnotenumChar"/>
          <w:rFonts w:hint="cs"/>
          <w:rtl/>
        </w:rPr>
        <w:t>8</w:t>
      </w:r>
      <w:r w:rsidRPr="00C80E84">
        <w:rPr>
          <w:rStyle w:val="libFootnotenumChar"/>
          <w:rtl/>
        </w:rPr>
        <w:t>)</w:t>
      </w:r>
      <w:r>
        <w:rPr>
          <w:rtl/>
        </w:rPr>
        <w:t xml:space="preserve"> في صلاة الفجر</w:t>
      </w:r>
      <w:r w:rsidR="00292F9D">
        <w:rPr>
          <w:rtl/>
        </w:rPr>
        <w:t>،</w:t>
      </w:r>
      <w:r>
        <w:rPr>
          <w:rtl/>
        </w:rPr>
        <w:t xml:space="preserve"> فمنهم </w:t>
      </w:r>
    </w:p>
    <w:p w:rsidR="00C80E84" w:rsidRDefault="00E00798" w:rsidP="00E00798">
      <w:pPr>
        <w:pStyle w:val="libLine"/>
        <w:rPr>
          <w:rtl/>
        </w:rPr>
      </w:pPr>
      <w:r>
        <w:rPr>
          <w:rtl/>
        </w:rPr>
        <w:t>____________________</w:t>
      </w:r>
    </w:p>
    <w:p w:rsidR="00C80E84" w:rsidRPr="00D04BF6" w:rsidRDefault="00C80E84" w:rsidP="00C532AC">
      <w:pPr>
        <w:pStyle w:val="libFootnote0"/>
        <w:rPr>
          <w:rtl/>
        </w:rPr>
      </w:pPr>
      <w:r w:rsidRPr="00D04BF6">
        <w:rPr>
          <w:rtl/>
        </w:rPr>
        <w:t>(</w:t>
      </w:r>
      <w:r w:rsidR="00C532AC">
        <w:rPr>
          <w:rFonts w:hint="cs"/>
          <w:rtl/>
        </w:rPr>
        <w:t>1</w:t>
      </w:r>
      <w:r w:rsidRPr="00D04BF6">
        <w:rPr>
          <w:rtl/>
        </w:rPr>
        <w:t>) الكافي 4</w:t>
      </w:r>
      <w:r w:rsidR="00292F9D">
        <w:rPr>
          <w:rtl/>
        </w:rPr>
        <w:t>:</w:t>
      </w:r>
      <w:r w:rsidRPr="00D04BF6">
        <w:rPr>
          <w:rtl/>
        </w:rPr>
        <w:t xml:space="preserve"> 99</w:t>
      </w:r>
      <w:r>
        <w:rPr>
          <w:rtl/>
        </w:rPr>
        <w:t xml:space="preserve"> / </w:t>
      </w:r>
      <w:r w:rsidRPr="00D04BF6">
        <w:rPr>
          <w:rtl/>
        </w:rPr>
        <w:t>5</w:t>
      </w:r>
      <w:r w:rsidR="00292F9D">
        <w:rPr>
          <w:rtl/>
        </w:rPr>
        <w:t>،</w:t>
      </w:r>
      <w:r w:rsidRPr="00D04BF6">
        <w:rPr>
          <w:rtl/>
        </w:rPr>
        <w:t xml:space="preserve"> أخرج صدره في الحديث 2 من الباب 42 من أبواب ما يمسك عنه الصائم</w:t>
      </w:r>
      <w:r>
        <w:rPr>
          <w:rtl/>
        </w:rPr>
        <w:t>.</w:t>
      </w:r>
      <w:r w:rsidRPr="00D04BF6">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317 / 1440. </w:t>
      </w:r>
    </w:p>
    <w:p w:rsidR="00C80E84" w:rsidRPr="00D04BF6" w:rsidRDefault="00C80E84" w:rsidP="00C532AC">
      <w:pPr>
        <w:pStyle w:val="libFootnote0"/>
        <w:rPr>
          <w:rtl/>
        </w:rPr>
      </w:pPr>
      <w:r w:rsidRPr="00D04BF6">
        <w:rPr>
          <w:rtl/>
        </w:rPr>
        <w:t>(</w:t>
      </w:r>
      <w:r w:rsidR="00C532AC">
        <w:rPr>
          <w:rFonts w:hint="cs"/>
          <w:rtl/>
        </w:rPr>
        <w:t>2</w:t>
      </w:r>
      <w:r w:rsidRPr="00D04BF6">
        <w:rPr>
          <w:rtl/>
        </w:rPr>
        <w:t>) في نسخة</w:t>
      </w:r>
      <w:r w:rsidR="00292F9D">
        <w:rPr>
          <w:rtl/>
        </w:rPr>
        <w:t>:</w:t>
      </w:r>
      <w:r w:rsidRPr="00D04BF6">
        <w:rPr>
          <w:rtl/>
        </w:rPr>
        <w:t xml:space="preserve"> الفجر </w:t>
      </w:r>
      <w:r w:rsidRPr="00E00798">
        <w:rPr>
          <w:rStyle w:val="libNormalChar"/>
          <w:rtl/>
        </w:rPr>
        <w:t xml:space="preserve">( </w:t>
      </w:r>
      <w:r w:rsidRPr="00D04BF6">
        <w:rPr>
          <w:rtl/>
        </w:rPr>
        <w:t>هامش المخطوط )</w:t>
      </w:r>
      <w:r>
        <w:rPr>
          <w:rtl/>
        </w:rPr>
        <w:t>.</w:t>
      </w:r>
      <w:r w:rsidRPr="00D04BF6">
        <w:rPr>
          <w:rtl/>
        </w:rPr>
        <w:t xml:space="preserve"> </w:t>
      </w:r>
    </w:p>
    <w:p w:rsidR="00C80E84" w:rsidRPr="00D04BF6" w:rsidRDefault="00C80E84" w:rsidP="00C532AC">
      <w:pPr>
        <w:pStyle w:val="libFootnote0"/>
        <w:rPr>
          <w:rtl/>
        </w:rPr>
      </w:pPr>
      <w:r w:rsidRPr="00D04BF6">
        <w:rPr>
          <w:rtl/>
        </w:rPr>
        <w:t>(</w:t>
      </w:r>
      <w:r w:rsidR="00C532AC">
        <w:rPr>
          <w:rFonts w:hint="cs"/>
          <w:rtl/>
        </w:rPr>
        <w:t>3</w:t>
      </w:r>
      <w:r w:rsidRPr="00D04BF6">
        <w:rPr>
          <w:rtl/>
        </w:rPr>
        <w:t>) سوراء</w:t>
      </w:r>
      <w:r w:rsidR="00292F9D">
        <w:rPr>
          <w:rtl/>
        </w:rPr>
        <w:t>:</w:t>
      </w:r>
      <w:r w:rsidRPr="00D04BF6">
        <w:rPr>
          <w:rtl/>
        </w:rPr>
        <w:t xml:space="preserve"> موضع في العراق في أرض بابل</w:t>
      </w:r>
      <w:r>
        <w:rPr>
          <w:rtl/>
        </w:rPr>
        <w:t>.</w:t>
      </w:r>
      <w:r w:rsidRPr="00D04BF6">
        <w:rPr>
          <w:rtl/>
        </w:rPr>
        <w:t xml:space="preserve"> </w:t>
      </w:r>
      <w:r w:rsidRPr="00E00798">
        <w:rPr>
          <w:rStyle w:val="libNormalChar"/>
          <w:rtl/>
        </w:rPr>
        <w:t xml:space="preserve">( </w:t>
      </w:r>
      <w:r w:rsidRPr="00D04BF6">
        <w:rPr>
          <w:rtl/>
        </w:rPr>
        <w:t>معجم البلدان 3</w:t>
      </w:r>
      <w:r w:rsidR="00292F9D">
        <w:rPr>
          <w:rtl/>
        </w:rPr>
        <w:t>:</w:t>
      </w:r>
      <w:r w:rsidRPr="00D04BF6">
        <w:rPr>
          <w:rtl/>
        </w:rPr>
        <w:t xml:space="preserve"> 278 )</w:t>
      </w:r>
      <w:r>
        <w:rPr>
          <w:rtl/>
        </w:rPr>
        <w:t>.</w:t>
      </w:r>
      <w:r w:rsidRPr="00D04BF6">
        <w:rPr>
          <w:rtl/>
        </w:rPr>
        <w:t xml:space="preserve"> </w:t>
      </w:r>
    </w:p>
    <w:p w:rsidR="00C80E84" w:rsidRPr="00D04BF6" w:rsidRDefault="00C80E84" w:rsidP="00C532AC">
      <w:pPr>
        <w:pStyle w:val="libFootnote0"/>
        <w:rPr>
          <w:rtl/>
        </w:rPr>
      </w:pPr>
      <w:r w:rsidRPr="00D04BF6">
        <w:rPr>
          <w:rtl/>
        </w:rPr>
        <w:t>(</w:t>
      </w:r>
      <w:r w:rsidR="00C532AC">
        <w:rPr>
          <w:rFonts w:hint="cs"/>
          <w:rtl/>
        </w:rPr>
        <w:t>4</w:t>
      </w:r>
      <w:r w:rsidRPr="00D04BF6">
        <w:rPr>
          <w:rtl/>
        </w:rPr>
        <w:t>) الكافي 3</w:t>
      </w:r>
      <w:r w:rsidR="00292F9D">
        <w:rPr>
          <w:rtl/>
        </w:rPr>
        <w:t>:</w:t>
      </w:r>
      <w:r w:rsidRPr="00D04BF6">
        <w:rPr>
          <w:rtl/>
        </w:rPr>
        <w:t xml:space="preserve"> 283</w:t>
      </w:r>
      <w:r>
        <w:rPr>
          <w:rtl/>
        </w:rPr>
        <w:t xml:space="preserve"> / </w:t>
      </w:r>
      <w:r w:rsidRPr="00D04BF6">
        <w:rPr>
          <w:rtl/>
        </w:rPr>
        <w:t>3 و 4</w:t>
      </w:r>
      <w:r w:rsidR="00292F9D">
        <w:rPr>
          <w:rtl/>
        </w:rPr>
        <w:t>:</w:t>
      </w:r>
      <w:r w:rsidRPr="00D04BF6">
        <w:rPr>
          <w:rtl/>
        </w:rPr>
        <w:t xml:space="preserve"> 98</w:t>
      </w:r>
      <w:r>
        <w:rPr>
          <w:rtl/>
        </w:rPr>
        <w:t xml:space="preserve"> / </w:t>
      </w:r>
      <w:r w:rsidRPr="00D04BF6">
        <w:rPr>
          <w:rtl/>
        </w:rPr>
        <w:t>2</w:t>
      </w:r>
      <w:r>
        <w:rPr>
          <w:rtl/>
        </w:rPr>
        <w:t>.</w:t>
      </w:r>
      <w:r w:rsidRPr="00D04BF6">
        <w:rPr>
          <w:rtl/>
        </w:rPr>
        <w:t xml:space="preserve"> </w:t>
      </w:r>
    </w:p>
    <w:p w:rsidR="00C80E84" w:rsidRPr="00D04BF6" w:rsidRDefault="00C80E84" w:rsidP="00C532AC">
      <w:pPr>
        <w:pStyle w:val="libFootnote0"/>
        <w:rPr>
          <w:rtl/>
        </w:rPr>
      </w:pPr>
      <w:r w:rsidRPr="00D04BF6">
        <w:rPr>
          <w:rtl/>
        </w:rPr>
        <w:t>(</w:t>
      </w:r>
      <w:r w:rsidR="00C532AC">
        <w:rPr>
          <w:rFonts w:hint="cs"/>
          <w:rtl/>
        </w:rPr>
        <w:t>5</w:t>
      </w:r>
      <w:r w:rsidRPr="00D04BF6">
        <w:rPr>
          <w:rtl/>
        </w:rPr>
        <w:t>) التهذيب 2</w:t>
      </w:r>
      <w:r w:rsidR="00292F9D">
        <w:rPr>
          <w:rtl/>
        </w:rPr>
        <w:t>:</w:t>
      </w:r>
      <w:r w:rsidRPr="00D04BF6">
        <w:rPr>
          <w:rtl/>
        </w:rPr>
        <w:t xml:space="preserve"> 37</w:t>
      </w:r>
      <w:r>
        <w:rPr>
          <w:rtl/>
        </w:rPr>
        <w:t xml:space="preserve"> / </w:t>
      </w:r>
      <w:r w:rsidRPr="00D04BF6">
        <w:rPr>
          <w:rtl/>
        </w:rPr>
        <w:t>118</w:t>
      </w:r>
      <w:r w:rsidR="00292F9D">
        <w:rPr>
          <w:rtl/>
        </w:rPr>
        <w:t>،</w:t>
      </w:r>
      <w:r w:rsidRPr="00D04BF6">
        <w:rPr>
          <w:rtl/>
        </w:rPr>
        <w:t xml:space="preserve"> والاستبصار 1</w:t>
      </w:r>
      <w:r w:rsidR="00292F9D">
        <w:rPr>
          <w:rtl/>
        </w:rPr>
        <w:t>:</w:t>
      </w:r>
      <w:r w:rsidRPr="00D04BF6">
        <w:rPr>
          <w:rtl/>
        </w:rPr>
        <w:t xml:space="preserve"> 275</w:t>
      </w:r>
      <w:r>
        <w:rPr>
          <w:rtl/>
        </w:rPr>
        <w:t xml:space="preserve"> / </w:t>
      </w:r>
      <w:r w:rsidRPr="00D04BF6">
        <w:rPr>
          <w:rtl/>
        </w:rPr>
        <w:t>997</w:t>
      </w:r>
      <w:r>
        <w:rPr>
          <w:rtl/>
        </w:rPr>
        <w:t>.</w:t>
      </w:r>
      <w:r w:rsidRPr="00D04BF6">
        <w:rPr>
          <w:rtl/>
        </w:rPr>
        <w:t xml:space="preserve"> </w:t>
      </w:r>
    </w:p>
    <w:p w:rsidR="00C80E84" w:rsidRPr="00D04BF6" w:rsidRDefault="00C80E84" w:rsidP="00C532AC">
      <w:pPr>
        <w:pStyle w:val="libFootnote0"/>
        <w:rPr>
          <w:rtl/>
        </w:rPr>
      </w:pPr>
      <w:r w:rsidRPr="00D04BF6">
        <w:rPr>
          <w:rtl/>
        </w:rPr>
        <w:t>(</w:t>
      </w:r>
      <w:r w:rsidR="00C532AC">
        <w:rPr>
          <w:rFonts w:hint="cs"/>
          <w:rtl/>
        </w:rPr>
        <w:t>6</w:t>
      </w:r>
      <w:r w:rsidRPr="00D04BF6">
        <w:rPr>
          <w:rtl/>
        </w:rPr>
        <w:t>) التهذيب 4</w:t>
      </w:r>
      <w:r w:rsidR="00292F9D">
        <w:rPr>
          <w:rtl/>
        </w:rPr>
        <w:t>:</w:t>
      </w:r>
      <w:r w:rsidRPr="00D04BF6">
        <w:rPr>
          <w:rtl/>
        </w:rPr>
        <w:t xml:space="preserve"> 185</w:t>
      </w:r>
      <w:r>
        <w:rPr>
          <w:rtl/>
        </w:rPr>
        <w:t xml:space="preserve"> / </w:t>
      </w:r>
      <w:r w:rsidRPr="00D04BF6">
        <w:rPr>
          <w:rtl/>
        </w:rPr>
        <w:t>515</w:t>
      </w:r>
      <w:r>
        <w:rPr>
          <w:rtl/>
        </w:rPr>
        <w:t>.</w:t>
      </w:r>
      <w:r w:rsidRPr="00D04BF6">
        <w:rPr>
          <w:rtl/>
        </w:rPr>
        <w:t xml:space="preserve">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317 / 1441. </w:t>
      </w:r>
    </w:p>
    <w:p w:rsidR="00C80E84" w:rsidRPr="00D04BF6" w:rsidRDefault="00C80E84" w:rsidP="00C532AC">
      <w:pPr>
        <w:pStyle w:val="libFootnote0"/>
        <w:rPr>
          <w:rtl/>
        </w:rPr>
      </w:pPr>
      <w:r w:rsidRPr="00D04BF6">
        <w:rPr>
          <w:rtl/>
        </w:rPr>
        <w:t>(</w:t>
      </w:r>
      <w:r w:rsidR="00C532AC">
        <w:rPr>
          <w:rFonts w:hint="cs"/>
          <w:rtl/>
        </w:rPr>
        <w:t>7</w:t>
      </w:r>
      <w:r w:rsidRPr="00D04BF6">
        <w:rPr>
          <w:rtl/>
        </w:rPr>
        <w:t>) السّرحان</w:t>
      </w:r>
      <w:r w:rsidR="00292F9D">
        <w:rPr>
          <w:rtl/>
        </w:rPr>
        <w:t>:</w:t>
      </w:r>
      <w:r w:rsidRPr="00D04BF6">
        <w:rPr>
          <w:rtl/>
        </w:rPr>
        <w:t xml:space="preserve"> الذئب</w:t>
      </w:r>
      <w:r w:rsidR="00292F9D">
        <w:rPr>
          <w:rtl/>
        </w:rPr>
        <w:t>،</w:t>
      </w:r>
      <w:r w:rsidRPr="00D04BF6">
        <w:rPr>
          <w:rtl/>
        </w:rPr>
        <w:t xml:space="preserve"> ويقال للفجر الكاذب ذنب السرحان على التشبيه</w:t>
      </w:r>
      <w:r>
        <w:rPr>
          <w:rtl/>
        </w:rPr>
        <w:t>.</w:t>
      </w:r>
      <w:r w:rsidRPr="00D04BF6">
        <w:rPr>
          <w:rtl/>
        </w:rPr>
        <w:t xml:space="preserve"> </w:t>
      </w:r>
      <w:r w:rsidRPr="00E00798">
        <w:rPr>
          <w:rStyle w:val="libNormalChar"/>
          <w:rtl/>
        </w:rPr>
        <w:t xml:space="preserve">( </w:t>
      </w:r>
      <w:r w:rsidRPr="00D04BF6">
        <w:rPr>
          <w:rtl/>
        </w:rPr>
        <w:t>مجمع البحرين 2</w:t>
      </w:r>
      <w:r w:rsidR="00292F9D">
        <w:rPr>
          <w:rtl/>
        </w:rPr>
        <w:t>:</w:t>
      </w:r>
      <w:r w:rsidRPr="00D04BF6">
        <w:rPr>
          <w:rtl/>
        </w:rPr>
        <w:t xml:space="preserve"> 372 )</w:t>
      </w:r>
      <w:r>
        <w:rPr>
          <w:rtl/>
        </w:rPr>
        <w:t>.</w:t>
      </w:r>
      <w:r w:rsidRPr="00D04BF6">
        <w:rPr>
          <w:rtl/>
        </w:rPr>
        <w:t xml:space="preserve">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282 / 1. </w:t>
      </w:r>
    </w:p>
    <w:p w:rsidR="00C80E84" w:rsidRPr="00D04BF6" w:rsidRDefault="00C80E84" w:rsidP="00C532AC">
      <w:pPr>
        <w:pStyle w:val="libFootnote0"/>
        <w:rPr>
          <w:rtl/>
        </w:rPr>
      </w:pPr>
      <w:r w:rsidRPr="00D04BF6">
        <w:rPr>
          <w:rtl/>
        </w:rPr>
        <w:t>(</w:t>
      </w:r>
      <w:r w:rsidR="00C532AC">
        <w:rPr>
          <w:rFonts w:hint="cs"/>
          <w:rtl/>
        </w:rPr>
        <w:t>8</w:t>
      </w:r>
      <w:r w:rsidRPr="00D04BF6">
        <w:rPr>
          <w:rtl/>
        </w:rPr>
        <w:t>) في نسخة من التهذيب</w:t>
      </w:r>
      <w:r w:rsidR="00292F9D">
        <w:rPr>
          <w:rtl/>
        </w:rPr>
        <w:t>:</w:t>
      </w:r>
      <w:r w:rsidRPr="00D04BF6">
        <w:rPr>
          <w:rtl/>
        </w:rPr>
        <w:t xml:space="preserve"> مواليك</w:t>
      </w:r>
      <w:r w:rsidR="00292F9D">
        <w:rPr>
          <w:rtl/>
        </w:rPr>
        <w:t xml:space="preserve"> - </w:t>
      </w:r>
      <w:r w:rsidRPr="00D04BF6">
        <w:rPr>
          <w:rtl/>
        </w:rPr>
        <w:t>هامش المخطوط</w:t>
      </w:r>
      <w:r>
        <w:rPr>
          <w:rtl/>
        </w:rPr>
        <w:t xml:space="preserve"> </w:t>
      </w:r>
      <w:r w:rsidR="00292F9D">
        <w:rPr>
          <w:rtl/>
        </w:rPr>
        <w:t>-</w:t>
      </w:r>
      <w:r>
        <w:rPr>
          <w:rtl/>
        </w:rPr>
        <w:t>.</w:t>
      </w:r>
      <w:r w:rsidRPr="00D04BF6">
        <w:rPr>
          <w:rtl/>
        </w:rPr>
        <w:t xml:space="preserve"> </w:t>
      </w:r>
    </w:p>
    <w:p w:rsidR="00E00798" w:rsidRDefault="00E00798" w:rsidP="00E00798">
      <w:pPr>
        <w:pStyle w:val="libNormal"/>
        <w:rPr>
          <w:lang w:bidi="fa-IR"/>
        </w:rPr>
      </w:pPr>
      <w:r>
        <w:rPr>
          <w:rtl/>
          <w:lang w:bidi="fa-IR"/>
        </w:rPr>
        <w:br w:type="page"/>
      </w:r>
    </w:p>
    <w:p w:rsidR="00C80E84" w:rsidRDefault="00C80E84" w:rsidP="007B6265">
      <w:pPr>
        <w:pStyle w:val="libNormal0"/>
        <w:rPr>
          <w:rtl/>
        </w:rPr>
      </w:pPr>
      <w:r>
        <w:rPr>
          <w:rtl/>
        </w:rPr>
        <w:lastRenderedPageBreak/>
        <w:t>من يصلّي إذا طلع الفجر الأول المستطيل في السماء</w:t>
      </w:r>
      <w:r w:rsidR="00292F9D">
        <w:rPr>
          <w:rtl/>
        </w:rPr>
        <w:t>،</w:t>
      </w:r>
      <w:r>
        <w:rPr>
          <w:rtl/>
        </w:rPr>
        <w:t xml:space="preserve"> ومنهم من يصلّي إذا اعترض في أسفل الأُفق </w:t>
      </w:r>
      <w:r w:rsidRPr="00C80E84">
        <w:rPr>
          <w:rStyle w:val="libFootnotenumChar"/>
          <w:rtl/>
        </w:rPr>
        <w:t>(</w:t>
      </w:r>
      <w:r w:rsidR="007B6265">
        <w:rPr>
          <w:rStyle w:val="libFootnotenumChar"/>
          <w:rFonts w:hint="cs"/>
          <w:rtl/>
        </w:rPr>
        <w:t>1</w:t>
      </w:r>
      <w:r w:rsidRPr="00C80E84">
        <w:rPr>
          <w:rStyle w:val="libFootnotenumChar"/>
          <w:rtl/>
        </w:rPr>
        <w:t>)</w:t>
      </w:r>
      <w:r>
        <w:rPr>
          <w:rtl/>
        </w:rPr>
        <w:t xml:space="preserve"> واستبان</w:t>
      </w:r>
      <w:r w:rsidR="00292F9D">
        <w:rPr>
          <w:rtl/>
        </w:rPr>
        <w:t>،</w:t>
      </w:r>
      <w:r>
        <w:rPr>
          <w:rtl/>
        </w:rPr>
        <w:t xml:space="preserve"> ولست أعرف أفضل الوقتين فأُصلّي فيه</w:t>
      </w:r>
      <w:r w:rsidR="00292F9D">
        <w:rPr>
          <w:rtl/>
        </w:rPr>
        <w:t>،</w:t>
      </w:r>
      <w:r>
        <w:rPr>
          <w:rtl/>
        </w:rPr>
        <w:t xml:space="preserve"> فإن رأيت أن تعلّمني أفضل الوقتين وتحدّه لي</w:t>
      </w:r>
      <w:r w:rsidR="00292F9D">
        <w:rPr>
          <w:rtl/>
        </w:rPr>
        <w:t>،</w:t>
      </w:r>
      <w:r>
        <w:rPr>
          <w:rtl/>
        </w:rPr>
        <w:t xml:space="preserve"> وكيف أصنع مع القمر والفجر لا تبيين معه</w:t>
      </w:r>
      <w:r w:rsidR="00292F9D">
        <w:rPr>
          <w:rtl/>
        </w:rPr>
        <w:t>،</w:t>
      </w:r>
      <w:r>
        <w:rPr>
          <w:rtl/>
        </w:rPr>
        <w:t xml:space="preserve"> حتّى يحمّر ويصبح</w:t>
      </w:r>
      <w:r w:rsidR="00292F9D">
        <w:rPr>
          <w:rtl/>
        </w:rPr>
        <w:t>،</w:t>
      </w:r>
      <w:r>
        <w:rPr>
          <w:rtl/>
        </w:rPr>
        <w:t xml:space="preserve"> وكيف أصنع مع الغيم </w:t>
      </w:r>
      <w:r w:rsidRPr="00C80E84">
        <w:rPr>
          <w:rStyle w:val="libFootnotenumChar"/>
          <w:rtl/>
        </w:rPr>
        <w:t>(</w:t>
      </w:r>
      <w:r w:rsidR="007B6265">
        <w:rPr>
          <w:rStyle w:val="libFootnotenumChar"/>
          <w:rFonts w:hint="cs"/>
          <w:rtl/>
        </w:rPr>
        <w:t>2</w:t>
      </w:r>
      <w:r w:rsidRPr="00C80E84">
        <w:rPr>
          <w:rStyle w:val="libFootnotenumChar"/>
          <w:rtl/>
        </w:rPr>
        <w:t>)</w:t>
      </w:r>
      <w:r>
        <w:rPr>
          <w:rtl/>
        </w:rPr>
        <w:t xml:space="preserve"> وما حدّ ذلك في السفر والحضر؟ فعلت إن شاء الله</w:t>
      </w:r>
      <w:r w:rsidR="00292F9D">
        <w:rPr>
          <w:rtl/>
        </w:rPr>
        <w:t>،</w:t>
      </w:r>
      <w:r>
        <w:rPr>
          <w:rtl/>
        </w:rPr>
        <w:t xml:space="preserve"> فكتب </w:t>
      </w:r>
      <w:r w:rsidR="00E00798" w:rsidRPr="00C532AC">
        <w:rPr>
          <w:rFonts w:hint="cs"/>
          <w:rtl/>
        </w:rPr>
        <w:t xml:space="preserve">( </w:t>
      </w:r>
      <w:r w:rsidR="00E00798">
        <w:rPr>
          <w:rStyle w:val="libAlaemChar"/>
          <w:rFonts w:hint="cs"/>
          <w:rtl/>
        </w:rPr>
        <w:t>عليه‌السلام</w:t>
      </w:r>
      <w:r w:rsidR="00E00798" w:rsidRPr="00C532AC">
        <w:rPr>
          <w:rFonts w:hint="cs"/>
          <w:rtl/>
        </w:rPr>
        <w:t xml:space="preserve"> ) </w:t>
      </w:r>
      <w:r>
        <w:rPr>
          <w:rtl/>
        </w:rPr>
        <w:t>بخطه وقرأته</w:t>
      </w:r>
      <w:r w:rsidR="00292F9D">
        <w:rPr>
          <w:rtl/>
        </w:rPr>
        <w:t>:</w:t>
      </w:r>
      <w:r>
        <w:rPr>
          <w:rtl/>
        </w:rPr>
        <w:t xml:space="preserve"> الفجر يرحمك الله هو الخيط الأبيض المعترض</w:t>
      </w:r>
      <w:r w:rsidR="00292F9D">
        <w:rPr>
          <w:rtl/>
        </w:rPr>
        <w:t>،</w:t>
      </w:r>
      <w:r>
        <w:rPr>
          <w:rtl/>
        </w:rPr>
        <w:t xml:space="preserve"> وليس هو الأبيض صعداً فلا تصلّ في سفر ولا حضر حتى تبيّنه</w:t>
      </w:r>
      <w:r w:rsidR="00292F9D">
        <w:rPr>
          <w:rtl/>
        </w:rPr>
        <w:t>،</w:t>
      </w:r>
      <w:r>
        <w:rPr>
          <w:rtl/>
        </w:rPr>
        <w:t xml:space="preserve"> فإن الله تبارك وتعالى لم يجعل خلقه في شبهةٍ من هذا</w:t>
      </w:r>
      <w:r w:rsidR="00292F9D">
        <w:rPr>
          <w:rtl/>
        </w:rPr>
        <w:t>،</w:t>
      </w:r>
      <w:r>
        <w:rPr>
          <w:rtl/>
        </w:rPr>
        <w:t xml:space="preserve"> فقال</w:t>
      </w:r>
      <w:r w:rsidR="00292F9D">
        <w:rPr>
          <w:rtl/>
        </w:rPr>
        <w:t>:</w:t>
      </w:r>
      <w:r>
        <w:rPr>
          <w:rtl/>
        </w:rPr>
        <w:t xml:space="preserve"> </w:t>
      </w:r>
      <w:r w:rsidRPr="00292F9D">
        <w:rPr>
          <w:rStyle w:val="libAlaemChar"/>
          <w:rtl/>
        </w:rPr>
        <w:t>(</w:t>
      </w:r>
      <w:r w:rsidR="008E6EA1" w:rsidRPr="008E6EA1">
        <w:rPr>
          <w:rStyle w:val="libAieChar"/>
          <w:rtl/>
        </w:rPr>
        <w:t>وَكُلُوا وَاشْرَ‌بُوا حَتَّىٰ يَتَبَيَّنَ لَكُمُ الْخَيْطُ الْأَبْيَضُ مِنَ الْخَيْطِ الْأَسْوَدِ</w:t>
      </w:r>
      <w:r w:rsidRPr="00292F9D">
        <w:rPr>
          <w:rStyle w:val="libAlaemChar"/>
          <w:rtl/>
        </w:rPr>
        <w:t>)</w:t>
      </w:r>
      <w:r>
        <w:rPr>
          <w:rtl/>
        </w:rPr>
        <w:t xml:space="preserve"> </w:t>
      </w:r>
      <w:r w:rsidRPr="00C80E84">
        <w:rPr>
          <w:rStyle w:val="libFootnotenumChar"/>
          <w:rtl/>
        </w:rPr>
        <w:t>(</w:t>
      </w:r>
      <w:r w:rsidR="007B6265">
        <w:rPr>
          <w:rStyle w:val="libFootnotenumChar"/>
          <w:rFonts w:hint="cs"/>
          <w:rtl/>
        </w:rPr>
        <w:t>3</w:t>
      </w:r>
      <w:r w:rsidRPr="00C80E84">
        <w:rPr>
          <w:rStyle w:val="libFootnotenumChar"/>
          <w:rtl/>
        </w:rPr>
        <w:t>)</w:t>
      </w:r>
      <w:r w:rsidR="00292F9D">
        <w:rPr>
          <w:rtl/>
        </w:rPr>
        <w:t>،</w:t>
      </w:r>
      <w:r>
        <w:rPr>
          <w:rtl/>
        </w:rPr>
        <w:t xml:space="preserve"> فالخيط الأبيض هو المعترض </w:t>
      </w:r>
      <w:r w:rsidRPr="00C80E84">
        <w:rPr>
          <w:rStyle w:val="libFootnotenumChar"/>
          <w:rtl/>
        </w:rPr>
        <w:t>(</w:t>
      </w:r>
      <w:r w:rsidR="007B6265">
        <w:rPr>
          <w:rStyle w:val="libFootnotenumChar"/>
          <w:rFonts w:hint="cs"/>
          <w:rtl/>
        </w:rPr>
        <w:t>4</w:t>
      </w:r>
      <w:r w:rsidRPr="00C80E84">
        <w:rPr>
          <w:rStyle w:val="libFootnotenumChar"/>
          <w:rtl/>
        </w:rPr>
        <w:t>)</w:t>
      </w:r>
      <w:r>
        <w:rPr>
          <w:rtl/>
        </w:rPr>
        <w:t xml:space="preserve"> الذي يحرم به الأكل والشرب في الصوم</w:t>
      </w:r>
      <w:r w:rsidR="00292F9D">
        <w:rPr>
          <w:rtl/>
        </w:rPr>
        <w:t>،</w:t>
      </w:r>
      <w:r>
        <w:rPr>
          <w:rtl/>
        </w:rPr>
        <w:t xml:space="preserve"> وكذلك هو الذي يوجب به الصلاة. </w:t>
      </w:r>
    </w:p>
    <w:p w:rsidR="00C80E84" w:rsidRDefault="00C80E84" w:rsidP="00853693">
      <w:pPr>
        <w:pStyle w:val="libNormal"/>
        <w:rPr>
          <w:rtl/>
        </w:rPr>
      </w:pPr>
      <w:r>
        <w:rPr>
          <w:rtl/>
        </w:rPr>
        <w:t>محمّد بن الحسن بإسناده عن أحمد بن محمّد بن عيسى</w:t>
      </w:r>
      <w:r w:rsidR="00292F9D">
        <w:rPr>
          <w:rtl/>
        </w:rPr>
        <w:t>،</w:t>
      </w:r>
      <w:r>
        <w:rPr>
          <w:rtl/>
        </w:rPr>
        <w:t xml:space="preserve"> عن الحسين بن سعيد</w:t>
      </w:r>
      <w:r w:rsidR="00292F9D">
        <w:rPr>
          <w:rtl/>
        </w:rPr>
        <w:t>،</w:t>
      </w:r>
      <w:r>
        <w:rPr>
          <w:rtl/>
        </w:rPr>
        <w:t xml:space="preserve"> عن الحصين بن أبي الحصين قال</w:t>
      </w:r>
      <w:r w:rsidR="00292F9D">
        <w:rPr>
          <w:rtl/>
        </w:rPr>
        <w:t>:</w:t>
      </w:r>
      <w:r>
        <w:rPr>
          <w:rtl/>
        </w:rPr>
        <w:t xml:space="preserve"> كتبت إلى أبي جعفر </w:t>
      </w:r>
      <w:r w:rsidR="00853693" w:rsidRPr="00E00798">
        <w:rPr>
          <w:rStyle w:val="libNormalChar"/>
          <w:rFonts w:hint="cs"/>
          <w:rtl/>
        </w:rPr>
        <w:t xml:space="preserve">( </w:t>
      </w:r>
      <w:r w:rsidR="00853693">
        <w:rPr>
          <w:rStyle w:val="libAlaemChar"/>
          <w:rFonts w:hint="cs"/>
          <w:rtl/>
        </w:rPr>
        <w:t>عليه‌السلام</w:t>
      </w:r>
      <w:r w:rsidR="00853693" w:rsidRPr="00E00798">
        <w:rPr>
          <w:rStyle w:val="libNormalChar"/>
          <w:rFonts w:hint="cs"/>
          <w:rtl/>
        </w:rPr>
        <w:t xml:space="preserve"> )</w:t>
      </w:r>
      <w:r w:rsidR="00853693">
        <w:rPr>
          <w:rStyle w:val="libNormalChar"/>
          <w:rFonts w:hint="cs"/>
          <w:rtl/>
        </w:rPr>
        <w:t xml:space="preserve"> </w:t>
      </w:r>
      <w:r w:rsidR="00292F9D">
        <w:rPr>
          <w:rtl/>
        </w:rPr>
        <w:t>،</w:t>
      </w:r>
      <w:r>
        <w:rPr>
          <w:rtl/>
        </w:rPr>
        <w:t xml:space="preserve"> وذكر مثله </w:t>
      </w:r>
      <w:r w:rsidRPr="00C80E84">
        <w:rPr>
          <w:rStyle w:val="libFootnotenumChar"/>
          <w:rtl/>
        </w:rPr>
        <w:t>(</w:t>
      </w:r>
      <w:r w:rsidR="007B6265">
        <w:rPr>
          <w:rStyle w:val="libFootnotenumChar"/>
          <w:rFonts w:hint="cs"/>
          <w:rtl/>
        </w:rPr>
        <w:t>5</w:t>
      </w:r>
      <w:r w:rsidRPr="00C80E84">
        <w:rPr>
          <w:rStyle w:val="libFootnotenumChar"/>
          <w:rtl/>
        </w:rPr>
        <w:t>)</w:t>
      </w:r>
      <w:r>
        <w:rPr>
          <w:rtl/>
        </w:rPr>
        <w:t xml:space="preserve">. </w:t>
      </w:r>
    </w:p>
    <w:p w:rsidR="00C80E84" w:rsidRDefault="00C80E84" w:rsidP="00292F9D">
      <w:pPr>
        <w:pStyle w:val="libNormal"/>
        <w:rPr>
          <w:rtl/>
        </w:rPr>
      </w:pPr>
      <w:r>
        <w:rPr>
          <w:rtl/>
        </w:rPr>
        <w:t>[4945] 5</w:t>
      </w:r>
      <w:r w:rsidR="00292F9D">
        <w:rPr>
          <w:rtl/>
        </w:rPr>
        <w:t xml:space="preserve"> - </w:t>
      </w:r>
      <w:r>
        <w:rPr>
          <w:rtl/>
        </w:rPr>
        <w:t>وبإسناده عن سعد بن عبدالله</w:t>
      </w:r>
      <w:r w:rsidR="00292F9D">
        <w:rPr>
          <w:rtl/>
        </w:rPr>
        <w:t>،</w:t>
      </w:r>
      <w:r>
        <w:rPr>
          <w:rtl/>
        </w:rPr>
        <w:t xml:space="preserve"> عن أحمد بن محمّد بن عيسى</w:t>
      </w:r>
      <w:r w:rsidR="00292F9D">
        <w:rPr>
          <w:rtl/>
        </w:rPr>
        <w:t>،</w:t>
      </w:r>
      <w:r>
        <w:rPr>
          <w:rtl/>
        </w:rPr>
        <w:t xml:space="preserve"> عن علي بن حديد</w:t>
      </w:r>
      <w:r w:rsidR="00292F9D">
        <w:rPr>
          <w:rtl/>
        </w:rPr>
        <w:t>،</w:t>
      </w:r>
      <w:r>
        <w:rPr>
          <w:rtl/>
        </w:rPr>
        <w:t xml:space="preserve"> وعبدالرحمن بن أبي نجران جميعاً</w:t>
      </w:r>
      <w:r w:rsidR="00292F9D">
        <w:rPr>
          <w:rtl/>
        </w:rPr>
        <w:t>،</w:t>
      </w:r>
      <w:r>
        <w:rPr>
          <w:rtl/>
        </w:rPr>
        <w:t xml:space="preserve"> عن حمّاد بن عيسى</w:t>
      </w:r>
      <w:r w:rsidR="00292F9D">
        <w:rPr>
          <w:rtl/>
        </w:rPr>
        <w:t>،</w:t>
      </w:r>
      <w:r>
        <w:rPr>
          <w:rtl/>
        </w:rPr>
        <w:t xml:space="preserve"> عن حريز بن عبدالله</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يصلّي ركعتي الصبح</w:t>
      </w:r>
      <w:r w:rsidR="00292F9D">
        <w:rPr>
          <w:rtl/>
        </w:rPr>
        <w:t xml:space="preserve"> - </w:t>
      </w:r>
      <w:r>
        <w:rPr>
          <w:rtl/>
        </w:rPr>
        <w:t>وهي الفجر</w:t>
      </w:r>
      <w:r w:rsidR="00292F9D">
        <w:rPr>
          <w:rtl/>
        </w:rPr>
        <w:t xml:space="preserve"> - </w:t>
      </w:r>
      <w:r>
        <w:rPr>
          <w:rtl/>
        </w:rPr>
        <w:t xml:space="preserve">إذا اعترض الفجر وأضاء حسناً. </w:t>
      </w:r>
    </w:p>
    <w:p w:rsidR="00C80E84" w:rsidRDefault="00E00798" w:rsidP="00E00798">
      <w:pPr>
        <w:pStyle w:val="libLine"/>
        <w:rPr>
          <w:rtl/>
        </w:rPr>
      </w:pPr>
      <w:r>
        <w:rPr>
          <w:rtl/>
        </w:rPr>
        <w:t>____________________</w:t>
      </w:r>
    </w:p>
    <w:p w:rsidR="00C80E84" w:rsidRPr="00D04BF6" w:rsidRDefault="00C80E84" w:rsidP="007B6265">
      <w:pPr>
        <w:pStyle w:val="libFootnote0"/>
        <w:rPr>
          <w:rtl/>
        </w:rPr>
      </w:pPr>
      <w:r w:rsidRPr="00D04BF6">
        <w:rPr>
          <w:rtl/>
        </w:rPr>
        <w:t>(</w:t>
      </w:r>
      <w:r w:rsidR="007B6265">
        <w:rPr>
          <w:rFonts w:hint="cs"/>
          <w:rtl/>
        </w:rPr>
        <w:t>1</w:t>
      </w:r>
      <w:r w:rsidRPr="00D04BF6">
        <w:rPr>
          <w:rtl/>
        </w:rPr>
        <w:t>) في التهذيب</w:t>
      </w:r>
      <w:r w:rsidR="00292F9D">
        <w:rPr>
          <w:rtl/>
        </w:rPr>
        <w:t>:</w:t>
      </w:r>
      <w:r w:rsidRPr="00D04BF6">
        <w:rPr>
          <w:rtl/>
        </w:rPr>
        <w:t xml:space="preserve"> الارض</w:t>
      </w:r>
      <w:r w:rsidR="00292F9D">
        <w:rPr>
          <w:rtl/>
        </w:rPr>
        <w:t xml:space="preserve"> - </w:t>
      </w:r>
      <w:r w:rsidRPr="00D04BF6">
        <w:rPr>
          <w:rtl/>
        </w:rPr>
        <w:t>هامش المخطوط</w:t>
      </w:r>
      <w:r>
        <w:rPr>
          <w:rtl/>
        </w:rPr>
        <w:t xml:space="preserve"> </w:t>
      </w:r>
      <w:r w:rsidR="00292F9D">
        <w:rPr>
          <w:rtl/>
        </w:rPr>
        <w:t>-</w:t>
      </w:r>
      <w:r>
        <w:rPr>
          <w:rtl/>
        </w:rPr>
        <w:t>.</w:t>
      </w:r>
      <w:r w:rsidRPr="00D04BF6">
        <w:rPr>
          <w:rtl/>
        </w:rPr>
        <w:t xml:space="preserve"> </w:t>
      </w:r>
    </w:p>
    <w:p w:rsidR="00C80E84" w:rsidRPr="00D04BF6" w:rsidRDefault="00C80E84" w:rsidP="007B6265">
      <w:pPr>
        <w:pStyle w:val="libFootnote0"/>
        <w:rPr>
          <w:rtl/>
        </w:rPr>
      </w:pPr>
      <w:r w:rsidRPr="00D04BF6">
        <w:rPr>
          <w:rtl/>
        </w:rPr>
        <w:t>(</w:t>
      </w:r>
      <w:r w:rsidR="007B6265">
        <w:rPr>
          <w:rFonts w:hint="cs"/>
          <w:rtl/>
        </w:rPr>
        <w:t>2</w:t>
      </w:r>
      <w:r w:rsidRPr="00D04BF6">
        <w:rPr>
          <w:rtl/>
        </w:rPr>
        <w:t>) في التهذيب</w:t>
      </w:r>
      <w:r w:rsidR="00292F9D">
        <w:rPr>
          <w:rtl/>
        </w:rPr>
        <w:t>:</w:t>
      </w:r>
      <w:r w:rsidRPr="00D04BF6">
        <w:rPr>
          <w:rtl/>
        </w:rPr>
        <w:t xml:space="preserve"> القمر</w:t>
      </w:r>
      <w:r w:rsidR="00292F9D">
        <w:rPr>
          <w:rtl/>
        </w:rPr>
        <w:t xml:space="preserve"> - </w:t>
      </w:r>
      <w:r w:rsidRPr="00D04BF6">
        <w:rPr>
          <w:rtl/>
        </w:rPr>
        <w:t>هامش المخطوط</w:t>
      </w:r>
      <w:r>
        <w:rPr>
          <w:rtl/>
        </w:rPr>
        <w:t xml:space="preserve"> </w:t>
      </w:r>
      <w:r w:rsidR="00292F9D">
        <w:rPr>
          <w:rtl/>
        </w:rPr>
        <w:t>-</w:t>
      </w:r>
      <w:r>
        <w:rPr>
          <w:rtl/>
        </w:rPr>
        <w:t>.</w:t>
      </w:r>
      <w:r w:rsidRPr="00D04BF6">
        <w:rPr>
          <w:rtl/>
        </w:rPr>
        <w:t xml:space="preserve"> </w:t>
      </w:r>
    </w:p>
    <w:p w:rsidR="00C80E84" w:rsidRPr="00D04BF6" w:rsidRDefault="00C80E84" w:rsidP="007B6265">
      <w:pPr>
        <w:pStyle w:val="libFootnote0"/>
        <w:rPr>
          <w:rtl/>
        </w:rPr>
      </w:pPr>
      <w:r w:rsidRPr="00D04BF6">
        <w:rPr>
          <w:rtl/>
        </w:rPr>
        <w:t>(</w:t>
      </w:r>
      <w:r w:rsidR="007B6265">
        <w:rPr>
          <w:rFonts w:hint="cs"/>
          <w:rtl/>
        </w:rPr>
        <w:t>3</w:t>
      </w:r>
      <w:r w:rsidRPr="00D04BF6">
        <w:rPr>
          <w:rtl/>
        </w:rPr>
        <w:t>) البقرة 2</w:t>
      </w:r>
      <w:r w:rsidR="00292F9D">
        <w:rPr>
          <w:rtl/>
        </w:rPr>
        <w:t>:</w:t>
      </w:r>
      <w:r w:rsidRPr="00D04BF6">
        <w:rPr>
          <w:rtl/>
        </w:rPr>
        <w:t xml:space="preserve"> 187</w:t>
      </w:r>
      <w:r>
        <w:rPr>
          <w:rtl/>
        </w:rPr>
        <w:t>.</w:t>
      </w:r>
      <w:r w:rsidRPr="00D04BF6">
        <w:rPr>
          <w:rtl/>
        </w:rPr>
        <w:t xml:space="preserve"> </w:t>
      </w:r>
    </w:p>
    <w:p w:rsidR="00C80E84" w:rsidRPr="00D04BF6" w:rsidRDefault="00C80E84" w:rsidP="007B6265">
      <w:pPr>
        <w:pStyle w:val="libFootnote0"/>
        <w:rPr>
          <w:rtl/>
        </w:rPr>
      </w:pPr>
      <w:r w:rsidRPr="00D04BF6">
        <w:rPr>
          <w:rtl/>
        </w:rPr>
        <w:t>(</w:t>
      </w:r>
      <w:r w:rsidR="007B6265">
        <w:rPr>
          <w:rFonts w:hint="cs"/>
          <w:rtl/>
        </w:rPr>
        <w:t>4</w:t>
      </w:r>
      <w:r w:rsidRPr="00D04BF6">
        <w:rPr>
          <w:rtl/>
        </w:rPr>
        <w:t>) في التهذيب</w:t>
      </w:r>
      <w:r w:rsidR="00292F9D">
        <w:rPr>
          <w:rtl/>
        </w:rPr>
        <w:t>:</w:t>
      </w:r>
      <w:r w:rsidRPr="00D04BF6">
        <w:rPr>
          <w:rtl/>
        </w:rPr>
        <w:t xml:space="preserve"> الفجر</w:t>
      </w:r>
      <w:r w:rsidR="00292F9D">
        <w:rPr>
          <w:rtl/>
        </w:rPr>
        <w:t xml:space="preserve"> - </w:t>
      </w:r>
      <w:r w:rsidRPr="00D04BF6">
        <w:rPr>
          <w:rtl/>
        </w:rPr>
        <w:t>هامش المخطوط</w:t>
      </w:r>
      <w:r>
        <w:rPr>
          <w:rtl/>
        </w:rPr>
        <w:t xml:space="preserve"> </w:t>
      </w:r>
      <w:r w:rsidR="00292F9D">
        <w:rPr>
          <w:rtl/>
        </w:rPr>
        <w:t>-</w:t>
      </w:r>
      <w:r>
        <w:rPr>
          <w:rtl/>
        </w:rPr>
        <w:t>.</w:t>
      </w:r>
      <w:r w:rsidRPr="00D04BF6">
        <w:rPr>
          <w:rtl/>
        </w:rPr>
        <w:t xml:space="preserve"> </w:t>
      </w:r>
    </w:p>
    <w:p w:rsidR="00C80E84" w:rsidRPr="00D04BF6" w:rsidRDefault="00C80E84" w:rsidP="007B6265">
      <w:pPr>
        <w:pStyle w:val="libFootnote0"/>
        <w:rPr>
          <w:rtl/>
        </w:rPr>
      </w:pPr>
      <w:r w:rsidRPr="00D04BF6">
        <w:rPr>
          <w:rtl/>
        </w:rPr>
        <w:t>(</w:t>
      </w:r>
      <w:r w:rsidR="007B6265">
        <w:rPr>
          <w:rFonts w:hint="cs"/>
          <w:rtl/>
        </w:rPr>
        <w:t>5</w:t>
      </w:r>
      <w:r w:rsidRPr="00D04BF6">
        <w:rPr>
          <w:rtl/>
        </w:rPr>
        <w:t>) التهذيب 2</w:t>
      </w:r>
      <w:r w:rsidR="00292F9D">
        <w:rPr>
          <w:rtl/>
        </w:rPr>
        <w:t>:</w:t>
      </w:r>
      <w:r w:rsidRPr="00D04BF6">
        <w:rPr>
          <w:rtl/>
        </w:rPr>
        <w:t xml:space="preserve"> 36</w:t>
      </w:r>
      <w:r>
        <w:rPr>
          <w:rtl/>
        </w:rPr>
        <w:t xml:space="preserve"> / </w:t>
      </w:r>
      <w:r w:rsidRPr="00D04BF6">
        <w:rPr>
          <w:rtl/>
        </w:rPr>
        <w:t>115</w:t>
      </w:r>
      <w:r w:rsidR="00292F9D">
        <w:rPr>
          <w:rtl/>
        </w:rPr>
        <w:t>،</w:t>
      </w:r>
      <w:r w:rsidRPr="00D04BF6">
        <w:rPr>
          <w:rtl/>
        </w:rPr>
        <w:t xml:space="preserve"> والاستبصار 1</w:t>
      </w:r>
      <w:r w:rsidR="00292F9D">
        <w:rPr>
          <w:rtl/>
        </w:rPr>
        <w:t>:</w:t>
      </w:r>
      <w:r w:rsidRPr="00D04BF6">
        <w:rPr>
          <w:rtl/>
        </w:rPr>
        <w:t xml:space="preserve"> 274</w:t>
      </w:r>
      <w:r>
        <w:rPr>
          <w:rtl/>
        </w:rPr>
        <w:t xml:space="preserve"> / </w:t>
      </w:r>
      <w:r w:rsidRPr="00D04BF6">
        <w:rPr>
          <w:rtl/>
        </w:rPr>
        <w:t xml:space="preserve">994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36 / 111</w:t>
      </w:r>
      <w:r w:rsidR="00292F9D">
        <w:rPr>
          <w:rtl/>
        </w:rPr>
        <w:t>،</w:t>
      </w:r>
      <w:r>
        <w:rPr>
          <w:rtl/>
        </w:rPr>
        <w:t xml:space="preserve"> والاستبصار 1</w:t>
      </w:r>
      <w:r w:rsidR="00292F9D">
        <w:rPr>
          <w:rtl/>
        </w:rPr>
        <w:t>:</w:t>
      </w:r>
      <w:r>
        <w:rPr>
          <w:rtl/>
        </w:rPr>
        <w:t xml:space="preserve"> 273 / 990 </w:t>
      </w:r>
    </w:p>
    <w:p w:rsidR="00E00798" w:rsidRDefault="00E00798" w:rsidP="00E00798">
      <w:pPr>
        <w:pStyle w:val="libNormal"/>
        <w:rPr>
          <w:lang w:bidi="fa-IR"/>
        </w:rPr>
      </w:pPr>
      <w:r>
        <w:rPr>
          <w:rtl/>
          <w:lang w:bidi="fa-IR"/>
        </w:rPr>
        <w:br w:type="page"/>
      </w:r>
    </w:p>
    <w:p w:rsidR="00C80E84" w:rsidRDefault="00C80E84" w:rsidP="007B6265">
      <w:pPr>
        <w:pStyle w:val="libNormal"/>
        <w:rPr>
          <w:rtl/>
        </w:rPr>
      </w:pPr>
      <w:r>
        <w:rPr>
          <w:rtl/>
        </w:rPr>
        <w:lastRenderedPageBreak/>
        <w:t>[4946] 6</w:t>
      </w:r>
      <w:r w:rsidR="00292F9D">
        <w:rPr>
          <w:rtl/>
        </w:rPr>
        <w:t xml:space="preserve"> - </w:t>
      </w:r>
      <w:r>
        <w:rPr>
          <w:rtl/>
        </w:rPr>
        <w:t>وبإسناده عن محمّد بن علي بن محبوب</w:t>
      </w:r>
      <w:r w:rsidR="00292F9D">
        <w:rPr>
          <w:rtl/>
        </w:rPr>
        <w:t>،</w:t>
      </w:r>
      <w:r>
        <w:rPr>
          <w:rtl/>
        </w:rPr>
        <w:t xml:space="preserve"> عن أحمد بن محمّد بن عيسى</w:t>
      </w:r>
      <w:r w:rsidR="00292F9D">
        <w:rPr>
          <w:rtl/>
        </w:rPr>
        <w:t>،</w:t>
      </w:r>
      <w:r>
        <w:rPr>
          <w:rtl/>
        </w:rPr>
        <w:t xml:space="preserve"> عن حسين بن سعيد</w:t>
      </w:r>
      <w:r w:rsidR="00292F9D">
        <w:rPr>
          <w:rtl/>
        </w:rPr>
        <w:t>،</w:t>
      </w:r>
      <w:r>
        <w:rPr>
          <w:rtl/>
        </w:rPr>
        <w:t xml:space="preserve"> عن فضالة</w:t>
      </w:r>
      <w:r w:rsidR="00292F9D">
        <w:rPr>
          <w:rtl/>
        </w:rPr>
        <w:t>،</w:t>
      </w:r>
      <w:r>
        <w:rPr>
          <w:rtl/>
        </w:rPr>
        <w:t xml:space="preserve"> عن هشام بن الهذيل</w:t>
      </w:r>
      <w:r w:rsidR="00292F9D">
        <w:rPr>
          <w:rtl/>
        </w:rPr>
        <w:t>،</w:t>
      </w:r>
      <w:r>
        <w:rPr>
          <w:rtl/>
        </w:rPr>
        <w:t xml:space="preserve"> عن أبي الحسن الماضي </w:t>
      </w:r>
      <w:r w:rsidR="00E00798" w:rsidRPr="007B6265">
        <w:rPr>
          <w:rFonts w:hint="cs"/>
          <w:rtl/>
        </w:rPr>
        <w:t xml:space="preserve">( </w:t>
      </w:r>
      <w:r w:rsidR="00E00798">
        <w:rPr>
          <w:rStyle w:val="libAlaemChar"/>
          <w:rFonts w:hint="cs"/>
          <w:rtl/>
        </w:rPr>
        <w:t>عليه‌السلام</w:t>
      </w:r>
      <w:r w:rsidR="00E00798" w:rsidRPr="007B6265">
        <w:rPr>
          <w:rFonts w:hint="cs"/>
          <w:rtl/>
        </w:rPr>
        <w:t xml:space="preserve"> ) </w:t>
      </w:r>
      <w:r>
        <w:rPr>
          <w:rtl/>
        </w:rPr>
        <w:t>قال</w:t>
      </w:r>
      <w:r w:rsidR="00292F9D">
        <w:rPr>
          <w:rtl/>
        </w:rPr>
        <w:t>:</w:t>
      </w:r>
      <w:r>
        <w:rPr>
          <w:rtl/>
        </w:rPr>
        <w:t xml:space="preserve"> سألته وقت صلاة الفجر؟ فقال</w:t>
      </w:r>
      <w:r w:rsidR="00292F9D">
        <w:rPr>
          <w:rtl/>
        </w:rPr>
        <w:t>:</w:t>
      </w:r>
      <w:r>
        <w:rPr>
          <w:rtl/>
        </w:rPr>
        <w:t xml:space="preserve"> حين يعترض الفجر فتراه مثل نهر سوراء.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w:t>
      </w:r>
    </w:p>
    <w:p w:rsidR="00C80E84" w:rsidRDefault="00C80E84" w:rsidP="00C80E84">
      <w:pPr>
        <w:pStyle w:val="Heading2Center"/>
        <w:rPr>
          <w:rtl/>
        </w:rPr>
      </w:pPr>
      <w:bookmarkStart w:id="596" w:name="_Toc274723953"/>
      <w:bookmarkStart w:id="597" w:name="_Toc274725812"/>
      <w:bookmarkStart w:id="598" w:name="_Toc274727258"/>
      <w:bookmarkStart w:id="599" w:name="_Toc299902594"/>
      <w:bookmarkStart w:id="600" w:name="_Toc370981682"/>
      <w:bookmarkStart w:id="601" w:name="_Toc255485102"/>
      <w:r>
        <w:rPr>
          <w:rtl/>
        </w:rPr>
        <w:t>28</w:t>
      </w:r>
      <w:r w:rsidR="00292F9D">
        <w:rPr>
          <w:rtl/>
        </w:rPr>
        <w:t xml:space="preserve"> - </w:t>
      </w:r>
      <w:r>
        <w:rPr>
          <w:rtl/>
        </w:rPr>
        <w:t>باب تأكّد استحباب صلاة الصبح في أوّل وقتها.</w:t>
      </w:r>
      <w:bookmarkEnd w:id="596"/>
      <w:bookmarkEnd w:id="597"/>
      <w:bookmarkEnd w:id="598"/>
      <w:bookmarkEnd w:id="599"/>
      <w:bookmarkEnd w:id="600"/>
      <w:bookmarkEnd w:id="601"/>
    </w:p>
    <w:p w:rsidR="00C80E84" w:rsidRDefault="00C80E84" w:rsidP="007B6265">
      <w:pPr>
        <w:pStyle w:val="libNormal"/>
        <w:rPr>
          <w:rtl/>
        </w:rPr>
      </w:pPr>
      <w:r>
        <w:rPr>
          <w:rtl/>
        </w:rPr>
        <w:t>[4947] 1</w:t>
      </w:r>
      <w:r w:rsidR="00292F9D">
        <w:rPr>
          <w:rtl/>
        </w:rPr>
        <w:t xml:space="preserve"> - </w:t>
      </w:r>
      <w:r>
        <w:rPr>
          <w:rtl/>
        </w:rPr>
        <w:t>محمّد بن الحسن بإسناده عن أحمد بن محمّد</w:t>
      </w:r>
      <w:r w:rsidR="00292F9D">
        <w:rPr>
          <w:rtl/>
        </w:rPr>
        <w:t>،</w:t>
      </w:r>
      <w:r>
        <w:rPr>
          <w:rtl/>
        </w:rPr>
        <w:t xml:space="preserve"> عن أحمد بن محمّد بن أبي نصر</w:t>
      </w:r>
      <w:r w:rsidR="00292F9D">
        <w:rPr>
          <w:rtl/>
        </w:rPr>
        <w:t>،</w:t>
      </w:r>
      <w:r>
        <w:rPr>
          <w:rtl/>
        </w:rPr>
        <w:t xml:space="preserve"> عن عبدالرحمن بن سالم</w:t>
      </w:r>
      <w:r w:rsidR="00292F9D">
        <w:rPr>
          <w:rtl/>
        </w:rPr>
        <w:t>،</w:t>
      </w:r>
      <w:r>
        <w:rPr>
          <w:rtl/>
        </w:rPr>
        <w:t xml:space="preserve"> عن إسحاق بن عمّار قال</w:t>
      </w:r>
      <w:r w:rsidR="00292F9D">
        <w:rPr>
          <w:rtl/>
        </w:rPr>
        <w:t>:</w:t>
      </w:r>
      <w:r>
        <w:rPr>
          <w:rtl/>
        </w:rPr>
        <w:t xml:space="preserve"> قلت لأبي عبدالله </w:t>
      </w:r>
      <w:r w:rsidR="007B6265" w:rsidRPr="00E00798">
        <w:rPr>
          <w:rStyle w:val="libNormalChar"/>
          <w:rFonts w:hint="cs"/>
          <w:rtl/>
        </w:rPr>
        <w:t xml:space="preserve">( </w:t>
      </w:r>
      <w:r w:rsidR="007B6265">
        <w:rPr>
          <w:rStyle w:val="libAlaemChar"/>
          <w:rFonts w:hint="cs"/>
          <w:rtl/>
        </w:rPr>
        <w:t>عليه‌السلام</w:t>
      </w:r>
      <w:r w:rsidR="007B6265" w:rsidRPr="00E00798">
        <w:rPr>
          <w:rStyle w:val="libNormalChar"/>
          <w:rFonts w:hint="cs"/>
          <w:rtl/>
        </w:rPr>
        <w:t xml:space="preserve"> )</w:t>
      </w:r>
      <w:r w:rsidR="007B6265">
        <w:rPr>
          <w:rStyle w:val="libNormalChar"/>
          <w:rFonts w:hint="cs"/>
          <w:rtl/>
        </w:rPr>
        <w:t xml:space="preserve"> </w:t>
      </w:r>
      <w:r w:rsidR="00292F9D">
        <w:rPr>
          <w:rtl/>
        </w:rPr>
        <w:t>:</w:t>
      </w:r>
      <w:r>
        <w:rPr>
          <w:rtl/>
        </w:rPr>
        <w:t xml:space="preserve"> أخبرني عن أفضل المواقيت في صلاة الفجر</w:t>
      </w:r>
      <w:r w:rsidR="00292F9D">
        <w:rPr>
          <w:rtl/>
        </w:rPr>
        <w:t>،</w:t>
      </w:r>
      <w:r>
        <w:rPr>
          <w:rtl/>
        </w:rPr>
        <w:t xml:space="preserve"> قال</w:t>
      </w:r>
      <w:r w:rsidR="00292F9D">
        <w:rPr>
          <w:rtl/>
        </w:rPr>
        <w:t>:</w:t>
      </w:r>
      <w:r>
        <w:rPr>
          <w:rtl/>
        </w:rPr>
        <w:t xml:space="preserve"> مع </w:t>
      </w:r>
      <w:r w:rsidRPr="00C80E84">
        <w:rPr>
          <w:rStyle w:val="libFootnotenumChar"/>
          <w:rtl/>
        </w:rPr>
        <w:t>(</w:t>
      </w:r>
      <w:r w:rsidR="007B6265">
        <w:rPr>
          <w:rStyle w:val="libFootnotenumChar"/>
          <w:rFonts w:hint="cs"/>
          <w:rtl/>
        </w:rPr>
        <w:t>3</w:t>
      </w:r>
      <w:r w:rsidRPr="00C80E84">
        <w:rPr>
          <w:rStyle w:val="libFootnotenumChar"/>
          <w:rtl/>
        </w:rPr>
        <w:t>)</w:t>
      </w:r>
      <w:r>
        <w:rPr>
          <w:rtl/>
        </w:rPr>
        <w:t xml:space="preserve"> طلوع الفجر إن الله تعالى يقول </w:t>
      </w:r>
      <w:r w:rsidRPr="00292F9D">
        <w:rPr>
          <w:rStyle w:val="libAlaemChar"/>
          <w:rtl/>
        </w:rPr>
        <w:t>(</w:t>
      </w:r>
      <w:r w:rsidR="008E6EA1" w:rsidRPr="008E6EA1">
        <w:rPr>
          <w:rStyle w:val="libAieChar"/>
          <w:rtl/>
        </w:rPr>
        <w:t>إِنَّ قُرْ‌آنَ الْفَجْرِ‌ كَانَ مَشْهُودًا</w:t>
      </w:r>
      <w:r w:rsidRPr="00292F9D">
        <w:rPr>
          <w:rStyle w:val="libAlaemChar"/>
          <w:rtl/>
        </w:rPr>
        <w:t>)</w:t>
      </w:r>
      <w:r>
        <w:rPr>
          <w:rtl/>
        </w:rPr>
        <w:t xml:space="preserve"> </w:t>
      </w:r>
      <w:r w:rsidRPr="00C80E84">
        <w:rPr>
          <w:rStyle w:val="libFootnotenumChar"/>
          <w:rtl/>
        </w:rPr>
        <w:t>(</w:t>
      </w:r>
      <w:r w:rsidR="007B6265">
        <w:rPr>
          <w:rStyle w:val="libFootnotenumChar"/>
          <w:rFonts w:hint="cs"/>
          <w:rtl/>
        </w:rPr>
        <w:t>4</w:t>
      </w:r>
      <w:r w:rsidRPr="00C80E84">
        <w:rPr>
          <w:rStyle w:val="libFootnotenumChar"/>
          <w:rtl/>
        </w:rPr>
        <w:t>)</w:t>
      </w:r>
      <w:r>
        <w:rPr>
          <w:rtl/>
        </w:rPr>
        <w:t xml:space="preserve"> يعني صلاة الفجر تشهده </w:t>
      </w:r>
      <w:r w:rsidRPr="00C80E84">
        <w:rPr>
          <w:rStyle w:val="libFootnotenumChar"/>
          <w:rtl/>
        </w:rPr>
        <w:t>(</w:t>
      </w:r>
      <w:r w:rsidR="007B6265">
        <w:rPr>
          <w:rStyle w:val="libFootnotenumChar"/>
          <w:rFonts w:hint="cs"/>
          <w:rtl/>
        </w:rPr>
        <w:t>5</w:t>
      </w:r>
      <w:r w:rsidRPr="00C80E84">
        <w:rPr>
          <w:rStyle w:val="libFootnotenumChar"/>
          <w:rtl/>
        </w:rPr>
        <w:t>)</w:t>
      </w:r>
      <w:r>
        <w:rPr>
          <w:rtl/>
        </w:rPr>
        <w:t xml:space="preserve"> ملائكة الليل وملائكة النهار</w:t>
      </w:r>
      <w:r w:rsidR="00292F9D">
        <w:rPr>
          <w:rtl/>
        </w:rPr>
        <w:t>،</w:t>
      </w:r>
      <w:r>
        <w:rPr>
          <w:rtl/>
        </w:rPr>
        <w:t xml:space="preserve"> فإذا صلّى العبد صلاة الصبح مع طلوع الفجر أثبت له مرّتين</w:t>
      </w:r>
      <w:r w:rsidR="00292F9D">
        <w:rPr>
          <w:rtl/>
        </w:rPr>
        <w:t>،</w:t>
      </w:r>
      <w:r>
        <w:rPr>
          <w:rtl/>
        </w:rPr>
        <w:t xml:space="preserve"> تثبته ملائكة الليل وملائكة النهار. </w:t>
      </w:r>
    </w:p>
    <w:p w:rsidR="00C80E84" w:rsidRDefault="00C80E84" w:rsidP="007B6265">
      <w:pPr>
        <w:pStyle w:val="libNormal"/>
        <w:rPr>
          <w:rtl/>
        </w:rPr>
      </w:pPr>
      <w:r>
        <w:rPr>
          <w:rtl/>
        </w:rPr>
        <w:t>وبإسناده عن أحمد بن محمّد بن أبي نصر</w:t>
      </w:r>
      <w:r w:rsidR="00292F9D">
        <w:rPr>
          <w:rtl/>
        </w:rPr>
        <w:t>،</w:t>
      </w:r>
      <w:r>
        <w:rPr>
          <w:rtl/>
        </w:rPr>
        <w:t xml:space="preserve"> مثله </w:t>
      </w:r>
      <w:r w:rsidRPr="00C80E84">
        <w:rPr>
          <w:rStyle w:val="libFootnotenumChar"/>
          <w:rtl/>
        </w:rPr>
        <w:t>(</w:t>
      </w:r>
      <w:r w:rsidR="007B6265">
        <w:rPr>
          <w:rStyle w:val="libFootnotenumChar"/>
          <w:rFonts w:hint="cs"/>
          <w:rtl/>
        </w:rPr>
        <w:t>6</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37 / 117</w:t>
      </w:r>
      <w:r w:rsidR="00292F9D">
        <w:rPr>
          <w:rtl/>
        </w:rPr>
        <w:t>،</w:t>
      </w:r>
      <w:r>
        <w:rPr>
          <w:rtl/>
        </w:rPr>
        <w:t xml:space="preserve"> والاستبصار 1</w:t>
      </w:r>
      <w:r w:rsidR="00292F9D">
        <w:rPr>
          <w:rtl/>
        </w:rPr>
        <w:t>:</w:t>
      </w:r>
      <w:r>
        <w:rPr>
          <w:rtl/>
        </w:rPr>
        <w:t xml:space="preserve"> 275 / 996 </w:t>
      </w:r>
    </w:p>
    <w:p w:rsidR="00C80E84" w:rsidRPr="00D04BF6" w:rsidRDefault="00C80E84" w:rsidP="00E00798">
      <w:pPr>
        <w:pStyle w:val="libFootnote0"/>
        <w:rPr>
          <w:rtl/>
        </w:rPr>
      </w:pPr>
      <w:r w:rsidRPr="00D04BF6">
        <w:rPr>
          <w:rtl/>
        </w:rPr>
        <w:t>(1) تقدم في الابواب 10 و 26</w:t>
      </w:r>
      <w:r w:rsidR="00292F9D">
        <w:rPr>
          <w:rtl/>
        </w:rPr>
        <w:t>،</w:t>
      </w:r>
      <w:r w:rsidRPr="00D04BF6">
        <w:rPr>
          <w:rtl/>
        </w:rPr>
        <w:t xml:space="preserve"> من هذه الابواب</w:t>
      </w:r>
      <w:r w:rsidR="00292F9D">
        <w:rPr>
          <w:rtl/>
        </w:rPr>
        <w:t>،</w:t>
      </w:r>
      <w:r w:rsidRPr="00D04BF6">
        <w:rPr>
          <w:rtl/>
        </w:rPr>
        <w:t xml:space="preserve"> وفي الحديث 6 من الباب 14 من أبواب أعداد الفرائض</w:t>
      </w:r>
      <w:r>
        <w:rPr>
          <w:rtl/>
        </w:rPr>
        <w:t>.</w:t>
      </w:r>
      <w:r w:rsidRPr="00D04BF6">
        <w:rPr>
          <w:rtl/>
        </w:rPr>
        <w:t xml:space="preserve"> </w:t>
      </w:r>
    </w:p>
    <w:p w:rsidR="00C80E84" w:rsidRPr="00D04BF6" w:rsidRDefault="00C80E84" w:rsidP="00E00798">
      <w:pPr>
        <w:pStyle w:val="libFootnote0"/>
        <w:rPr>
          <w:rtl/>
        </w:rPr>
      </w:pPr>
      <w:r w:rsidRPr="00D04BF6">
        <w:rPr>
          <w:rtl/>
        </w:rPr>
        <w:t>(2) يأتي في الباب 28 من هذه الابواب</w:t>
      </w:r>
      <w:r w:rsidR="00292F9D">
        <w:rPr>
          <w:rtl/>
        </w:rPr>
        <w:t>،</w:t>
      </w:r>
      <w:r w:rsidRPr="00D04BF6">
        <w:rPr>
          <w:rtl/>
        </w:rPr>
        <w:t xml:space="preserve"> والابواب 42 و 43 من أبواب ما يمسك عنه الصائم</w:t>
      </w:r>
      <w:r>
        <w:rPr>
          <w:rtl/>
        </w:rPr>
        <w:t>.</w:t>
      </w:r>
      <w:r w:rsidRPr="00D04BF6">
        <w:rPr>
          <w:rtl/>
        </w:rPr>
        <w:t xml:space="preserve"> </w:t>
      </w:r>
    </w:p>
    <w:p w:rsidR="00C80E84" w:rsidRDefault="00C80E84" w:rsidP="007B6265">
      <w:pPr>
        <w:pStyle w:val="libFootnoteCenterBold"/>
        <w:rPr>
          <w:rtl/>
        </w:rPr>
      </w:pPr>
      <w:r>
        <w:rPr>
          <w:rtl/>
        </w:rPr>
        <w:t xml:space="preserve">الباب 28 </w:t>
      </w:r>
    </w:p>
    <w:p w:rsidR="00C80E84" w:rsidRDefault="00C80E84" w:rsidP="007B6265">
      <w:pPr>
        <w:pStyle w:val="libFootnoteCenterBold"/>
        <w:rPr>
          <w:rtl/>
        </w:rPr>
      </w:pPr>
      <w:r>
        <w:rPr>
          <w:rtl/>
        </w:rPr>
        <w:t>فيه 3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37 / 116</w:t>
      </w:r>
      <w:r w:rsidR="00292F9D">
        <w:rPr>
          <w:rtl/>
        </w:rPr>
        <w:t>،</w:t>
      </w:r>
      <w:r>
        <w:rPr>
          <w:rtl/>
        </w:rPr>
        <w:t xml:space="preserve"> أورد قطعة منه في الحديث 4 من الباب 4 من أبواب الوضوء. </w:t>
      </w:r>
    </w:p>
    <w:p w:rsidR="00C80E84" w:rsidRPr="00D04BF6" w:rsidRDefault="00C80E84" w:rsidP="007B6265">
      <w:pPr>
        <w:pStyle w:val="libFootnote0"/>
        <w:rPr>
          <w:rtl/>
        </w:rPr>
      </w:pPr>
      <w:r w:rsidRPr="00D04BF6">
        <w:rPr>
          <w:rtl/>
        </w:rPr>
        <w:t>(</w:t>
      </w:r>
      <w:r w:rsidR="007B6265">
        <w:rPr>
          <w:rFonts w:hint="cs"/>
          <w:rtl/>
        </w:rPr>
        <w:t>3</w:t>
      </w:r>
      <w:r w:rsidRPr="00D04BF6">
        <w:rPr>
          <w:rtl/>
        </w:rPr>
        <w:t>) ورد في هامش المخطوط ما نصه</w:t>
      </w:r>
      <w:r w:rsidR="00292F9D">
        <w:rPr>
          <w:rtl/>
        </w:rPr>
        <w:t>:</w:t>
      </w:r>
      <w:r w:rsidRPr="00D04BF6">
        <w:rPr>
          <w:rtl/>
        </w:rPr>
        <w:t xml:space="preserve"> فيه دلالة على استحباب تقديم الطهارة على دخول الوقت وقد تقدم في محله </w:t>
      </w:r>
      <w:r w:rsidRPr="00E00798">
        <w:rPr>
          <w:rStyle w:val="libNormalChar"/>
          <w:rtl/>
        </w:rPr>
        <w:t xml:space="preserve">( </w:t>
      </w:r>
      <w:r w:rsidRPr="00D04BF6">
        <w:rPr>
          <w:rtl/>
        </w:rPr>
        <w:t>منه قده )</w:t>
      </w:r>
      <w:r>
        <w:rPr>
          <w:rtl/>
        </w:rPr>
        <w:t>.</w:t>
      </w:r>
      <w:r w:rsidRPr="00D04BF6">
        <w:rPr>
          <w:rtl/>
        </w:rPr>
        <w:t xml:space="preserve"> </w:t>
      </w:r>
    </w:p>
    <w:p w:rsidR="00C80E84" w:rsidRPr="00D04BF6" w:rsidRDefault="00C80E84" w:rsidP="007B6265">
      <w:pPr>
        <w:pStyle w:val="libFootnote0"/>
        <w:rPr>
          <w:rtl/>
        </w:rPr>
      </w:pPr>
      <w:r w:rsidRPr="00D04BF6">
        <w:rPr>
          <w:rtl/>
        </w:rPr>
        <w:t>(</w:t>
      </w:r>
      <w:r w:rsidR="007B6265">
        <w:rPr>
          <w:rFonts w:hint="cs"/>
          <w:rtl/>
        </w:rPr>
        <w:t>4</w:t>
      </w:r>
      <w:r w:rsidRPr="00D04BF6">
        <w:rPr>
          <w:rtl/>
        </w:rPr>
        <w:t>) الاسراء 17</w:t>
      </w:r>
      <w:r w:rsidR="00292F9D">
        <w:rPr>
          <w:rtl/>
        </w:rPr>
        <w:t>:</w:t>
      </w:r>
      <w:r w:rsidRPr="00D04BF6">
        <w:rPr>
          <w:rtl/>
        </w:rPr>
        <w:t xml:space="preserve"> 78</w:t>
      </w:r>
      <w:r>
        <w:rPr>
          <w:rtl/>
        </w:rPr>
        <w:t>.</w:t>
      </w:r>
      <w:r w:rsidRPr="00D04BF6">
        <w:rPr>
          <w:rtl/>
        </w:rPr>
        <w:t xml:space="preserve"> </w:t>
      </w:r>
    </w:p>
    <w:p w:rsidR="00C80E84" w:rsidRPr="00D04BF6" w:rsidRDefault="00C80E84" w:rsidP="007B6265">
      <w:pPr>
        <w:pStyle w:val="libFootnote0"/>
        <w:rPr>
          <w:rtl/>
        </w:rPr>
      </w:pPr>
      <w:r w:rsidRPr="00D04BF6">
        <w:rPr>
          <w:rtl/>
        </w:rPr>
        <w:t>(</w:t>
      </w:r>
      <w:r w:rsidR="007B6265">
        <w:rPr>
          <w:rFonts w:hint="cs"/>
          <w:rtl/>
        </w:rPr>
        <w:t>5</w:t>
      </w:r>
      <w:r w:rsidRPr="00D04BF6">
        <w:rPr>
          <w:rtl/>
        </w:rPr>
        <w:t>) في الهامش عن ثواب الاعمال</w:t>
      </w:r>
      <w:r w:rsidR="00292F9D">
        <w:rPr>
          <w:rtl/>
        </w:rPr>
        <w:t>:</w:t>
      </w:r>
      <w:r w:rsidRPr="00D04BF6">
        <w:rPr>
          <w:rtl/>
        </w:rPr>
        <w:t xml:space="preserve"> تشهدها</w:t>
      </w:r>
      <w:r>
        <w:rPr>
          <w:rtl/>
        </w:rPr>
        <w:t>.</w:t>
      </w:r>
      <w:r w:rsidRPr="00D04BF6">
        <w:rPr>
          <w:rtl/>
        </w:rPr>
        <w:t xml:space="preserve"> </w:t>
      </w:r>
    </w:p>
    <w:p w:rsidR="00C80E84" w:rsidRPr="00D04BF6" w:rsidRDefault="00C80E84" w:rsidP="007B6265">
      <w:pPr>
        <w:pStyle w:val="libFootnote0"/>
        <w:rPr>
          <w:rtl/>
        </w:rPr>
      </w:pPr>
      <w:r w:rsidRPr="00D04BF6">
        <w:rPr>
          <w:rtl/>
        </w:rPr>
        <w:t>(</w:t>
      </w:r>
      <w:r w:rsidR="007B6265">
        <w:rPr>
          <w:rFonts w:hint="cs"/>
          <w:rtl/>
        </w:rPr>
        <w:t>6</w:t>
      </w:r>
      <w:r w:rsidRPr="00D04BF6">
        <w:rPr>
          <w:rtl/>
        </w:rPr>
        <w:t>) الاستبصار 1</w:t>
      </w:r>
      <w:r w:rsidR="00292F9D">
        <w:rPr>
          <w:rtl/>
        </w:rPr>
        <w:t>:</w:t>
      </w:r>
      <w:r w:rsidRPr="00D04BF6">
        <w:rPr>
          <w:rtl/>
        </w:rPr>
        <w:t xml:space="preserve"> 275</w:t>
      </w:r>
      <w:r>
        <w:rPr>
          <w:rtl/>
        </w:rPr>
        <w:t xml:space="preserve"> / </w:t>
      </w:r>
      <w:r w:rsidRPr="00D04BF6">
        <w:rPr>
          <w:rtl/>
        </w:rPr>
        <w:t>995</w:t>
      </w:r>
      <w:r>
        <w:rPr>
          <w:rtl/>
        </w:rPr>
        <w:t>.</w:t>
      </w:r>
      <w:r w:rsidRPr="00D04BF6">
        <w:rPr>
          <w:rtl/>
        </w:rPr>
        <w:t xml:space="preserve"> </w:t>
      </w:r>
    </w:p>
    <w:p w:rsidR="00E00798" w:rsidRDefault="00E00798" w:rsidP="00E00798">
      <w:pPr>
        <w:pStyle w:val="libNormal"/>
        <w:rPr>
          <w:lang w:bidi="fa-IR"/>
        </w:rPr>
      </w:pPr>
      <w:r>
        <w:rPr>
          <w:rtl/>
          <w:lang w:bidi="fa-IR"/>
        </w:rPr>
        <w:br w:type="page"/>
      </w:r>
    </w:p>
    <w:p w:rsidR="00C80E84" w:rsidRDefault="00C80E84" w:rsidP="00EF7E55">
      <w:pPr>
        <w:pStyle w:val="libNormal0"/>
        <w:rPr>
          <w:rtl/>
        </w:rPr>
      </w:pPr>
      <w:r>
        <w:rPr>
          <w:rtl/>
        </w:rPr>
        <w:lastRenderedPageBreak/>
        <w:t>ورواه الكليني عن علي بن محمّد</w:t>
      </w:r>
      <w:r w:rsidR="00292F9D">
        <w:rPr>
          <w:rtl/>
        </w:rPr>
        <w:t>،</w:t>
      </w:r>
      <w:r>
        <w:rPr>
          <w:rtl/>
        </w:rPr>
        <w:t xml:space="preserve"> عن سهل بن زياد</w:t>
      </w:r>
      <w:r w:rsidR="00292F9D">
        <w:rPr>
          <w:rtl/>
        </w:rPr>
        <w:t>،</w:t>
      </w:r>
      <w:r>
        <w:rPr>
          <w:rtl/>
        </w:rPr>
        <w:t xml:space="preserve"> عن أحمد بن محمّد بن أبي نصر </w:t>
      </w:r>
      <w:r w:rsidRPr="00C80E84">
        <w:rPr>
          <w:rStyle w:val="libFootnotenumChar"/>
          <w:rtl/>
        </w:rPr>
        <w:t>(</w:t>
      </w:r>
      <w:r w:rsidR="00EF7E55">
        <w:rPr>
          <w:rStyle w:val="libFootnotenumChar"/>
          <w:rFonts w:hint="cs"/>
          <w:rtl/>
        </w:rPr>
        <w:t>1</w:t>
      </w:r>
      <w:r w:rsidRPr="00C80E84">
        <w:rPr>
          <w:rStyle w:val="libFootnotenumChar"/>
          <w:rtl/>
        </w:rPr>
        <w:t>)</w:t>
      </w:r>
      <w:r>
        <w:rPr>
          <w:rtl/>
        </w:rPr>
        <w:t xml:space="preserve">. </w:t>
      </w:r>
    </w:p>
    <w:p w:rsidR="00C80E84" w:rsidRDefault="00C80E84" w:rsidP="00EF7E55">
      <w:pPr>
        <w:pStyle w:val="libNormal"/>
        <w:rPr>
          <w:rtl/>
        </w:rPr>
      </w:pPr>
      <w:r>
        <w:rPr>
          <w:rtl/>
        </w:rPr>
        <w:t xml:space="preserve">ورواه الصدوق في </w:t>
      </w:r>
      <w:r w:rsidRPr="00E00798">
        <w:rPr>
          <w:rStyle w:val="libNormalChar"/>
          <w:rtl/>
        </w:rPr>
        <w:t xml:space="preserve">( </w:t>
      </w:r>
      <w:r>
        <w:rPr>
          <w:rtl/>
        </w:rPr>
        <w:t>ثواب الأعمال )</w:t>
      </w:r>
      <w:r w:rsidR="00292F9D">
        <w:rPr>
          <w:rtl/>
        </w:rPr>
        <w:t>:</w:t>
      </w:r>
      <w:r>
        <w:rPr>
          <w:rtl/>
        </w:rPr>
        <w:t xml:space="preserve"> عن محمّد بن الحسن</w:t>
      </w:r>
      <w:r w:rsidR="00292F9D">
        <w:rPr>
          <w:rtl/>
        </w:rPr>
        <w:t>،</w:t>
      </w:r>
      <w:r>
        <w:rPr>
          <w:rtl/>
        </w:rPr>
        <w:t xml:space="preserve"> عن الصفّار</w:t>
      </w:r>
      <w:r w:rsidR="00292F9D">
        <w:rPr>
          <w:rtl/>
        </w:rPr>
        <w:t>،</w:t>
      </w:r>
      <w:r>
        <w:rPr>
          <w:rtl/>
        </w:rPr>
        <w:t xml:space="preserve"> عن الحسن بن موسى الخشّاب</w:t>
      </w:r>
      <w:r w:rsidR="00292F9D">
        <w:rPr>
          <w:rtl/>
        </w:rPr>
        <w:t>،</w:t>
      </w:r>
      <w:r>
        <w:rPr>
          <w:rtl/>
        </w:rPr>
        <w:t xml:space="preserve"> عن عبدالله بن جبلة</w:t>
      </w:r>
      <w:r w:rsidR="00292F9D">
        <w:rPr>
          <w:rtl/>
        </w:rPr>
        <w:t>،</w:t>
      </w:r>
      <w:r>
        <w:rPr>
          <w:rtl/>
        </w:rPr>
        <w:t xml:space="preserve"> عن غياث بن كلوب</w:t>
      </w:r>
      <w:r w:rsidR="00292F9D">
        <w:rPr>
          <w:rtl/>
        </w:rPr>
        <w:t>،</w:t>
      </w:r>
      <w:r>
        <w:rPr>
          <w:rtl/>
        </w:rPr>
        <w:t xml:space="preserve"> عن إسحاق بن عمّار </w:t>
      </w:r>
      <w:r w:rsidRPr="00C80E84">
        <w:rPr>
          <w:rStyle w:val="libFootnotenumChar"/>
          <w:rtl/>
        </w:rPr>
        <w:t>(</w:t>
      </w:r>
      <w:r w:rsidR="00EF7E55">
        <w:rPr>
          <w:rStyle w:val="libFootnotenumChar"/>
          <w:rFonts w:hint="cs"/>
          <w:rtl/>
        </w:rPr>
        <w:t>2</w:t>
      </w:r>
      <w:r w:rsidRPr="00C80E84">
        <w:rPr>
          <w:rStyle w:val="libFootnotenumChar"/>
          <w:rtl/>
        </w:rPr>
        <w:t>)</w:t>
      </w:r>
      <w:r>
        <w:rPr>
          <w:rtl/>
        </w:rPr>
        <w:t xml:space="preserve">. </w:t>
      </w:r>
    </w:p>
    <w:p w:rsidR="00C80E84" w:rsidRDefault="00C80E84" w:rsidP="00EF7E55">
      <w:pPr>
        <w:pStyle w:val="libNormal"/>
        <w:rPr>
          <w:rtl/>
        </w:rPr>
      </w:pPr>
      <w:r>
        <w:rPr>
          <w:rtl/>
        </w:rPr>
        <w:t xml:space="preserve">ورواه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سعد</w:t>
      </w:r>
      <w:r w:rsidR="00292F9D">
        <w:rPr>
          <w:rtl/>
        </w:rPr>
        <w:t>،</w:t>
      </w:r>
      <w:r>
        <w:rPr>
          <w:rtl/>
        </w:rPr>
        <w:t xml:space="preserve"> عن أحمد بن محمّد</w:t>
      </w:r>
      <w:r w:rsidR="00292F9D">
        <w:rPr>
          <w:rtl/>
        </w:rPr>
        <w:t>،</w:t>
      </w:r>
      <w:r>
        <w:rPr>
          <w:rtl/>
        </w:rPr>
        <w:t xml:space="preserve"> مثله </w:t>
      </w:r>
      <w:r w:rsidRPr="00C80E84">
        <w:rPr>
          <w:rStyle w:val="libFootnotenumChar"/>
          <w:rtl/>
        </w:rPr>
        <w:t>(</w:t>
      </w:r>
      <w:r w:rsidR="00EF7E55">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[4948] 2</w:t>
      </w:r>
      <w:r w:rsidR="00292F9D">
        <w:rPr>
          <w:rtl/>
        </w:rPr>
        <w:t xml:space="preserve"> - </w:t>
      </w:r>
      <w:r>
        <w:rPr>
          <w:rtl/>
        </w:rPr>
        <w:t>وبإسناده عن الحسين بن سعيد</w:t>
      </w:r>
      <w:r w:rsidR="00292F9D">
        <w:rPr>
          <w:rtl/>
        </w:rPr>
        <w:t>،</w:t>
      </w:r>
      <w:r>
        <w:rPr>
          <w:rtl/>
        </w:rPr>
        <w:t xml:space="preserve"> عن النضر</w:t>
      </w:r>
      <w:r w:rsidR="00292F9D">
        <w:rPr>
          <w:rtl/>
        </w:rPr>
        <w:t>،</w:t>
      </w:r>
      <w:r>
        <w:rPr>
          <w:rtl/>
        </w:rPr>
        <w:t xml:space="preserve"> عن عاصم بن حميد</w:t>
      </w:r>
      <w:r w:rsidR="00292F9D">
        <w:rPr>
          <w:rtl/>
        </w:rPr>
        <w:t>،</w:t>
      </w:r>
      <w:r>
        <w:rPr>
          <w:rtl/>
        </w:rPr>
        <w:t xml:space="preserve"> عن أبي بصير المكفوف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الصائم متى يحرم عليه الطعام؟ فقال</w:t>
      </w:r>
      <w:r w:rsidR="00292F9D">
        <w:rPr>
          <w:rtl/>
        </w:rPr>
        <w:t>:</w:t>
      </w:r>
      <w:r>
        <w:rPr>
          <w:rtl/>
        </w:rPr>
        <w:t xml:space="preserve"> إذا كان الفجر كالقبطية البيضاء</w:t>
      </w:r>
      <w:r w:rsidR="00292F9D">
        <w:rPr>
          <w:rtl/>
        </w:rPr>
        <w:t>،</w:t>
      </w:r>
      <w:r>
        <w:rPr>
          <w:rtl/>
        </w:rPr>
        <w:t xml:space="preserve"> قلت</w:t>
      </w:r>
      <w:r w:rsidR="00292F9D">
        <w:rPr>
          <w:rtl/>
        </w:rPr>
        <w:t>:</w:t>
      </w:r>
      <w:r>
        <w:rPr>
          <w:rtl/>
        </w:rPr>
        <w:t xml:space="preserve"> فمتى تحلّ الصلاة؟ فقال</w:t>
      </w:r>
      <w:r w:rsidR="00292F9D">
        <w:rPr>
          <w:rtl/>
        </w:rPr>
        <w:t>:</w:t>
      </w:r>
      <w:r>
        <w:rPr>
          <w:rtl/>
        </w:rPr>
        <w:t xml:space="preserve"> إذا كان كذلك</w:t>
      </w:r>
      <w:r w:rsidR="00292F9D">
        <w:rPr>
          <w:rtl/>
        </w:rPr>
        <w:t>،</w:t>
      </w:r>
      <w:r>
        <w:rPr>
          <w:rtl/>
        </w:rPr>
        <w:t xml:space="preserve"> فقلت</w:t>
      </w:r>
      <w:r w:rsidR="00292F9D">
        <w:rPr>
          <w:rtl/>
        </w:rPr>
        <w:t>:</w:t>
      </w:r>
      <w:r>
        <w:rPr>
          <w:rtl/>
        </w:rPr>
        <w:t xml:space="preserve"> ألست في وقت من تلك الساعة إلى أن تطلع الشمس؟ فقال</w:t>
      </w:r>
      <w:r w:rsidR="00292F9D">
        <w:rPr>
          <w:rtl/>
        </w:rPr>
        <w:t>:</w:t>
      </w:r>
      <w:r>
        <w:rPr>
          <w:rtl/>
        </w:rPr>
        <w:t xml:space="preserve"> لا</w:t>
      </w:r>
      <w:r w:rsidR="00292F9D">
        <w:rPr>
          <w:rtl/>
        </w:rPr>
        <w:t>،</w:t>
      </w:r>
      <w:r>
        <w:rPr>
          <w:rtl/>
        </w:rPr>
        <w:t xml:space="preserve"> إنما نعدّها صلاة الصبيان</w:t>
      </w:r>
      <w:r w:rsidR="00292F9D">
        <w:rPr>
          <w:rtl/>
        </w:rPr>
        <w:t>،</w:t>
      </w:r>
      <w:r>
        <w:rPr>
          <w:rtl/>
        </w:rPr>
        <w:t xml:space="preserve"> ثمّ قال</w:t>
      </w:r>
      <w:r w:rsidR="00292F9D">
        <w:rPr>
          <w:rtl/>
        </w:rPr>
        <w:t>:</w:t>
      </w:r>
      <w:r>
        <w:rPr>
          <w:rtl/>
        </w:rPr>
        <w:t xml:space="preserve"> إنّه يكن يحمد الرجل أن يصلّي في المسجد ثمّ يرجع فينبّه أهله وصبيانه. </w:t>
      </w:r>
    </w:p>
    <w:p w:rsidR="00C80E84" w:rsidRDefault="00C80E84" w:rsidP="00EF7E55">
      <w:pPr>
        <w:pStyle w:val="libNormal"/>
        <w:rPr>
          <w:rtl/>
        </w:rPr>
      </w:pPr>
      <w:r>
        <w:rPr>
          <w:rtl/>
        </w:rPr>
        <w:t>[4949] 3</w:t>
      </w:r>
      <w:r w:rsidR="00292F9D">
        <w:rPr>
          <w:rtl/>
        </w:rPr>
        <w:t xml:space="preserve"> - </w:t>
      </w:r>
      <w:r>
        <w:rPr>
          <w:rtl/>
        </w:rPr>
        <w:t xml:space="preserve">وفي </w:t>
      </w:r>
      <w:r w:rsidRPr="00E00798">
        <w:rPr>
          <w:rStyle w:val="libNormalChar"/>
          <w:rtl/>
        </w:rPr>
        <w:t xml:space="preserve">( </w:t>
      </w:r>
      <w:r>
        <w:rPr>
          <w:rtl/>
        </w:rPr>
        <w:t>المجالس والأخبار</w:t>
      </w:r>
      <w:r w:rsidRPr="00E00798">
        <w:rPr>
          <w:rStyle w:val="libNormalChar"/>
          <w:rtl/>
        </w:rPr>
        <w:t xml:space="preserve"> ) </w:t>
      </w:r>
      <w:r>
        <w:rPr>
          <w:rtl/>
        </w:rPr>
        <w:t>بإسناده الآتي عن رزيق</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كان يصلّي الغداة بغلس عند طلوع الفجر الصادق أوّل ما يبدو قبل أن يستعرض</w:t>
      </w:r>
      <w:r w:rsidR="00292F9D">
        <w:rPr>
          <w:rtl/>
        </w:rPr>
        <w:t>،</w:t>
      </w:r>
      <w:r>
        <w:rPr>
          <w:rtl/>
        </w:rPr>
        <w:t xml:space="preserve"> وكان يقول</w:t>
      </w:r>
      <w:r w:rsidR="00292F9D">
        <w:rPr>
          <w:rtl/>
        </w:rPr>
        <w:t>:</w:t>
      </w:r>
      <w:r>
        <w:rPr>
          <w:rtl/>
        </w:rPr>
        <w:t xml:space="preserve"> </w:t>
      </w:r>
      <w:r w:rsidRPr="00292F9D">
        <w:rPr>
          <w:rStyle w:val="libAlaemChar"/>
          <w:rtl/>
        </w:rPr>
        <w:t>(</w:t>
      </w:r>
      <w:r w:rsidR="008E6EA1" w:rsidRPr="008E6EA1">
        <w:rPr>
          <w:rStyle w:val="libAieChar"/>
          <w:rtl/>
        </w:rPr>
        <w:t>وَقُرْ‌آنَ الْفَجْرِ‌ إِنَّ قُرْ‌آنَ الْفَجْرِ‌ كَانَ مَشْهُودًا</w:t>
      </w:r>
      <w:r w:rsidRPr="00292F9D">
        <w:rPr>
          <w:rStyle w:val="libAlaemChar"/>
          <w:rtl/>
        </w:rPr>
        <w:t>)</w:t>
      </w:r>
      <w:r>
        <w:rPr>
          <w:rtl/>
        </w:rPr>
        <w:t xml:space="preserve"> </w:t>
      </w:r>
      <w:r w:rsidRPr="00C80E84">
        <w:rPr>
          <w:rStyle w:val="libFootnotenumChar"/>
          <w:rtl/>
        </w:rPr>
        <w:t>(</w:t>
      </w:r>
      <w:r w:rsidR="00EF7E55">
        <w:rPr>
          <w:rStyle w:val="libFootnotenumChar"/>
          <w:rFonts w:hint="cs"/>
          <w:rtl/>
        </w:rPr>
        <w:t>4</w:t>
      </w:r>
      <w:r w:rsidRPr="00C80E84">
        <w:rPr>
          <w:rStyle w:val="libFootnotenumChar"/>
          <w:rtl/>
        </w:rPr>
        <w:t>)</w:t>
      </w:r>
      <w:r>
        <w:rPr>
          <w:rtl/>
        </w:rPr>
        <w:t xml:space="preserve"> إنّ ملائلة الليل تصعد وملائكة النهار تنزل عند طلوع </w:t>
      </w:r>
    </w:p>
    <w:p w:rsidR="00C80E84" w:rsidRDefault="00E00798" w:rsidP="00E00798">
      <w:pPr>
        <w:pStyle w:val="libLine"/>
        <w:rPr>
          <w:rtl/>
        </w:rPr>
      </w:pPr>
      <w:r>
        <w:rPr>
          <w:rtl/>
        </w:rPr>
        <w:t>____________________</w:t>
      </w:r>
    </w:p>
    <w:p w:rsidR="00C80E84" w:rsidRPr="00D04BF6" w:rsidRDefault="00C80E84" w:rsidP="00EF7E55">
      <w:pPr>
        <w:pStyle w:val="libFootnote0"/>
        <w:rPr>
          <w:rtl/>
        </w:rPr>
      </w:pPr>
      <w:r w:rsidRPr="00D04BF6">
        <w:rPr>
          <w:rtl/>
        </w:rPr>
        <w:t>(</w:t>
      </w:r>
      <w:r w:rsidR="00EF7E55">
        <w:rPr>
          <w:rFonts w:hint="cs"/>
          <w:rtl/>
        </w:rPr>
        <w:t>1</w:t>
      </w:r>
      <w:r w:rsidRPr="00D04BF6">
        <w:rPr>
          <w:rtl/>
        </w:rPr>
        <w:t>) الكافي 3</w:t>
      </w:r>
      <w:r w:rsidR="00292F9D">
        <w:rPr>
          <w:rtl/>
        </w:rPr>
        <w:t>:</w:t>
      </w:r>
      <w:r w:rsidRPr="00D04BF6">
        <w:rPr>
          <w:rtl/>
        </w:rPr>
        <w:t xml:space="preserve"> 282</w:t>
      </w:r>
      <w:r>
        <w:rPr>
          <w:rtl/>
        </w:rPr>
        <w:t xml:space="preserve"> / </w:t>
      </w:r>
      <w:r w:rsidRPr="00D04BF6">
        <w:rPr>
          <w:rtl/>
        </w:rPr>
        <w:t>2</w:t>
      </w:r>
      <w:r>
        <w:rPr>
          <w:rtl/>
        </w:rPr>
        <w:t>.</w:t>
      </w:r>
      <w:r w:rsidRPr="00D04BF6">
        <w:rPr>
          <w:rtl/>
        </w:rPr>
        <w:t xml:space="preserve"> </w:t>
      </w:r>
    </w:p>
    <w:p w:rsidR="00C80E84" w:rsidRPr="00D04BF6" w:rsidRDefault="00C80E84" w:rsidP="00EF7E55">
      <w:pPr>
        <w:pStyle w:val="libFootnote0"/>
        <w:rPr>
          <w:rtl/>
        </w:rPr>
      </w:pPr>
      <w:r w:rsidRPr="00D04BF6">
        <w:rPr>
          <w:rtl/>
        </w:rPr>
        <w:t>(</w:t>
      </w:r>
      <w:r w:rsidR="00EF7E55">
        <w:rPr>
          <w:rFonts w:hint="cs"/>
          <w:rtl/>
        </w:rPr>
        <w:t>2</w:t>
      </w:r>
      <w:r w:rsidRPr="00D04BF6">
        <w:rPr>
          <w:rtl/>
        </w:rPr>
        <w:t>) ثواب الاعمال</w:t>
      </w:r>
      <w:r w:rsidR="00292F9D">
        <w:rPr>
          <w:rtl/>
        </w:rPr>
        <w:t>:</w:t>
      </w:r>
      <w:r w:rsidRPr="00D04BF6">
        <w:rPr>
          <w:rtl/>
        </w:rPr>
        <w:t>57</w:t>
      </w:r>
      <w:r>
        <w:rPr>
          <w:rtl/>
        </w:rPr>
        <w:t>.</w:t>
      </w:r>
      <w:r w:rsidRPr="00D04BF6">
        <w:rPr>
          <w:rtl/>
        </w:rPr>
        <w:t xml:space="preserve"> </w:t>
      </w:r>
    </w:p>
    <w:p w:rsidR="00C80E84" w:rsidRPr="00D04BF6" w:rsidRDefault="00C80E84" w:rsidP="00EF7E55">
      <w:pPr>
        <w:pStyle w:val="libFootnote0"/>
        <w:rPr>
          <w:rtl/>
        </w:rPr>
      </w:pPr>
      <w:r w:rsidRPr="00D04BF6">
        <w:rPr>
          <w:rtl/>
        </w:rPr>
        <w:t>(</w:t>
      </w:r>
      <w:r w:rsidR="00EF7E55">
        <w:rPr>
          <w:rFonts w:hint="cs"/>
          <w:rtl/>
        </w:rPr>
        <w:t>3</w:t>
      </w:r>
      <w:r w:rsidRPr="00D04BF6">
        <w:rPr>
          <w:rtl/>
        </w:rPr>
        <w:t>) علل الشرائع</w:t>
      </w:r>
      <w:r w:rsidR="00292F9D">
        <w:rPr>
          <w:rtl/>
        </w:rPr>
        <w:t>:</w:t>
      </w:r>
      <w:r w:rsidRPr="00D04BF6">
        <w:rPr>
          <w:rtl/>
        </w:rPr>
        <w:t xml:space="preserve"> 336 الباب 34 الحديث 1</w:t>
      </w:r>
      <w:r>
        <w:rPr>
          <w:rtl/>
        </w:rPr>
        <w:t>.</w:t>
      </w:r>
      <w:r w:rsidRPr="00D04BF6">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39 / 122</w:t>
      </w:r>
      <w:r w:rsidR="00292F9D">
        <w:rPr>
          <w:rtl/>
        </w:rPr>
        <w:t>،</w:t>
      </w:r>
      <w:r>
        <w:rPr>
          <w:rtl/>
        </w:rPr>
        <w:t xml:space="preserve"> والاستبصار 1</w:t>
      </w:r>
      <w:r w:rsidR="00292F9D">
        <w:rPr>
          <w:rtl/>
        </w:rPr>
        <w:t>:</w:t>
      </w:r>
      <w:r>
        <w:rPr>
          <w:rtl/>
        </w:rPr>
        <w:t xml:space="preserve"> 276 / 1002. </w:t>
      </w:r>
    </w:p>
    <w:p w:rsidR="00C80E84" w:rsidRDefault="00C80E84" w:rsidP="00E00798">
      <w:pPr>
        <w:pStyle w:val="libFootnote0"/>
        <w:rPr>
          <w:rtl/>
        </w:rPr>
      </w:pPr>
      <w:r>
        <w:rPr>
          <w:rtl/>
        </w:rPr>
        <w:t>3</w:t>
      </w:r>
      <w:r w:rsidR="00292F9D">
        <w:rPr>
          <w:rtl/>
        </w:rPr>
        <w:t xml:space="preserve"> - </w:t>
      </w:r>
      <w:r>
        <w:rPr>
          <w:rtl/>
        </w:rPr>
        <w:t>أمالي الطوسي 2</w:t>
      </w:r>
      <w:r w:rsidR="00292F9D">
        <w:rPr>
          <w:rtl/>
        </w:rPr>
        <w:t>:</w:t>
      </w:r>
      <w:r>
        <w:rPr>
          <w:rtl/>
        </w:rPr>
        <w:t xml:space="preserve"> 306. </w:t>
      </w:r>
    </w:p>
    <w:p w:rsidR="00C80E84" w:rsidRPr="00D04BF6" w:rsidRDefault="00C80E84" w:rsidP="00EF7E55">
      <w:pPr>
        <w:pStyle w:val="libFootnote0"/>
        <w:rPr>
          <w:rtl/>
        </w:rPr>
      </w:pPr>
      <w:r w:rsidRPr="00D04BF6">
        <w:rPr>
          <w:rtl/>
        </w:rPr>
        <w:t>(</w:t>
      </w:r>
      <w:r w:rsidR="00EF7E55">
        <w:rPr>
          <w:rFonts w:hint="cs"/>
          <w:rtl/>
        </w:rPr>
        <w:t>4</w:t>
      </w:r>
      <w:r w:rsidRPr="00D04BF6">
        <w:rPr>
          <w:rtl/>
        </w:rPr>
        <w:t>) الاسراء 17</w:t>
      </w:r>
      <w:r w:rsidR="00292F9D">
        <w:rPr>
          <w:rtl/>
        </w:rPr>
        <w:t>:</w:t>
      </w:r>
      <w:r w:rsidRPr="00D04BF6">
        <w:rPr>
          <w:rtl/>
        </w:rPr>
        <w:t xml:space="preserve"> 78</w:t>
      </w:r>
      <w:r>
        <w:rPr>
          <w:rtl/>
        </w:rPr>
        <w:t>.</w:t>
      </w:r>
      <w:r w:rsidRPr="00D04BF6">
        <w:rPr>
          <w:rtl/>
        </w:rPr>
        <w:t xml:space="preserve"> </w:t>
      </w:r>
    </w:p>
    <w:p w:rsidR="00E00798" w:rsidRDefault="00E00798" w:rsidP="00E00798">
      <w:pPr>
        <w:pStyle w:val="libNormal"/>
        <w:rPr>
          <w:lang w:bidi="fa-IR"/>
        </w:rPr>
      </w:pPr>
      <w:r>
        <w:rPr>
          <w:rtl/>
          <w:lang w:bidi="fa-IR"/>
        </w:rPr>
        <w:br w:type="page"/>
      </w:r>
    </w:p>
    <w:p w:rsidR="00C80E84" w:rsidRDefault="00C80E84" w:rsidP="00EF7E55">
      <w:pPr>
        <w:pStyle w:val="libNormal0"/>
        <w:rPr>
          <w:rtl/>
        </w:rPr>
      </w:pPr>
      <w:r>
        <w:rPr>
          <w:rtl/>
        </w:rPr>
        <w:lastRenderedPageBreak/>
        <w:t>الفجر</w:t>
      </w:r>
      <w:r w:rsidR="00292F9D">
        <w:rPr>
          <w:rtl/>
        </w:rPr>
        <w:t>،</w:t>
      </w:r>
      <w:r>
        <w:rPr>
          <w:rtl/>
        </w:rPr>
        <w:t xml:space="preserve"> فأنا أُحبّ أن تشهد ملائكة الليل وملائكة النهار صلاتي. </w:t>
      </w:r>
    </w:p>
    <w:p w:rsidR="00C80E84" w:rsidRDefault="00C80E84" w:rsidP="00C80E84">
      <w:pPr>
        <w:pStyle w:val="libNormal"/>
        <w:rPr>
          <w:rtl/>
        </w:rPr>
      </w:pPr>
      <w:r>
        <w:rPr>
          <w:rtl/>
        </w:rPr>
        <w:t xml:space="preserve">وكان يصلّي المغرب عند سقوط القرص قبل أن تظهر النجوم. </w:t>
      </w:r>
    </w:p>
    <w:p w:rsidR="00C80E84" w:rsidRDefault="00C80E84" w:rsidP="00EF7E55">
      <w:pPr>
        <w:pStyle w:val="libNormal"/>
        <w:rPr>
          <w:rtl/>
        </w:rPr>
      </w:pPr>
      <w:r>
        <w:rPr>
          <w:rtl/>
        </w:rPr>
        <w:t>أقول</w:t>
      </w:r>
      <w:r w:rsidR="00292F9D">
        <w:rPr>
          <w:rtl/>
        </w:rPr>
        <w:t>:</w:t>
      </w:r>
      <w:r>
        <w:rPr>
          <w:rtl/>
        </w:rPr>
        <w:t xml:space="preserve"> وتقدّم ما يدلّ على ذلك هنا </w:t>
      </w:r>
      <w:r w:rsidRPr="00C80E84">
        <w:rPr>
          <w:rStyle w:val="libFootnotenumChar"/>
          <w:rtl/>
        </w:rPr>
        <w:t>(</w:t>
      </w:r>
      <w:r w:rsidR="00EF7E55">
        <w:rPr>
          <w:rStyle w:val="libFootnotenumChar"/>
          <w:rFonts w:hint="cs"/>
          <w:rtl/>
        </w:rPr>
        <w:t>1</w:t>
      </w:r>
      <w:r w:rsidRPr="00C80E84">
        <w:rPr>
          <w:rStyle w:val="libFootnotenumChar"/>
          <w:rtl/>
        </w:rPr>
        <w:t>)</w:t>
      </w:r>
      <w:r>
        <w:rPr>
          <w:rtl/>
        </w:rPr>
        <w:t xml:space="preserve"> وفي أعداد الصلوات </w:t>
      </w:r>
      <w:r w:rsidRPr="00C80E84">
        <w:rPr>
          <w:rStyle w:val="libFootnotenumChar"/>
          <w:rtl/>
        </w:rPr>
        <w:t>(</w:t>
      </w:r>
      <w:r w:rsidR="00EF7E55">
        <w:rPr>
          <w:rStyle w:val="libFootnotenumChar"/>
          <w:rFonts w:hint="cs"/>
          <w:rtl/>
        </w:rPr>
        <w:t>2</w:t>
      </w:r>
      <w:r w:rsidRPr="00C80E84">
        <w:rPr>
          <w:rStyle w:val="libFootnotenumChar"/>
          <w:rtl/>
        </w:rPr>
        <w:t>)</w:t>
      </w:r>
      <w:r>
        <w:rPr>
          <w:rtl/>
        </w:rPr>
        <w:t xml:space="preserve"> وغيرها </w:t>
      </w:r>
      <w:r w:rsidRPr="00C80E84">
        <w:rPr>
          <w:rStyle w:val="libFootnotenumChar"/>
          <w:rtl/>
        </w:rPr>
        <w:t>(</w:t>
      </w:r>
      <w:r w:rsidR="00EF7E55">
        <w:rPr>
          <w:rStyle w:val="libFootnotenumChar"/>
          <w:rFonts w:hint="cs"/>
          <w:rtl/>
        </w:rPr>
        <w:t>3</w:t>
      </w:r>
      <w:r w:rsidRPr="00C80E84">
        <w:rPr>
          <w:rStyle w:val="libFootnotenumChar"/>
          <w:rtl/>
        </w:rPr>
        <w:t>)</w:t>
      </w:r>
      <w:r w:rsidR="00292F9D">
        <w:rPr>
          <w:rtl/>
        </w:rPr>
        <w:t>،</w:t>
      </w:r>
      <w:r>
        <w:rPr>
          <w:rFonts w:hint="cs"/>
          <w:rtl/>
        </w:rPr>
        <w:t xml:space="preserve"> </w:t>
      </w:r>
      <w:r>
        <w:rPr>
          <w:rtl/>
        </w:rPr>
        <w:t xml:space="preserve">ويأتي ما يدلّ عليه </w:t>
      </w:r>
      <w:r w:rsidRPr="00C80E84">
        <w:rPr>
          <w:rStyle w:val="libFootnotenumChar"/>
          <w:rtl/>
        </w:rPr>
        <w:t>(</w:t>
      </w:r>
      <w:r w:rsidR="00EF7E55">
        <w:rPr>
          <w:rStyle w:val="libFootnotenumChar"/>
          <w:rFonts w:hint="cs"/>
          <w:rtl/>
        </w:rPr>
        <w:t>4</w:t>
      </w:r>
      <w:r w:rsidRPr="00C80E84">
        <w:rPr>
          <w:rStyle w:val="libFootnotenumChar"/>
          <w:rtl/>
        </w:rPr>
        <w:t>)</w:t>
      </w:r>
      <w:r>
        <w:rPr>
          <w:rtl/>
        </w:rPr>
        <w:t xml:space="preserve">. </w:t>
      </w:r>
    </w:p>
    <w:p w:rsidR="00C80E84" w:rsidRDefault="00C80E84" w:rsidP="00C80E84">
      <w:pPr>
        <w:pStyle w:val="Heading2Center"/>
        <w:rPr>
          <w:rtl/>
        </w:rPr>
      </w:pPr>
      <w:bookmarkStart w:id="602" w:name="_Toc274723954"/>
      <w:bookmarkStart w:id="603" w:name="_Toc274725813"/>
      <w:bookmarkStart w:id="604" w:name="_Toc274727259"/>
      <w:bookmarkStart w:id="605" w:name="_Toc299902595"/>
      <w:bookmarkStart w:id="606" w:name="_Toc370981683"/>
      <w:bookmarkStart w:id="607" w:name="_Toc255485103"/>
      <w:r>
        <w:rPr>
          <w:rtl/>
        </w:rPr>
        <w:t>29</w:t>
      </w:r>
      <w:r w:rsidR="00292F9D">
        <w:rPr>
          <w:rtl/>
        </w:rPr>
        <w:t xml:space="preserve"> - </w:t>
      </w:r>
      <w:r>
        <w:rPr>
          <w:rtl/>
        </w:rPr>
        <w:t>باب كراهة النوم قبل صلاة العشاء</w:t>
      </w:r>
      <w:r w:rsidR="00292F9D">
        <w:rPr>
          <w:rtl/>
        </w:rPr>
        <w:t>،</w:t>
      </w:r>
      <w:r>
        <w:rPr>
          <w:rtl/>
        </w:rPr>
        <w:t xml:space="preserve"> والحديث بعدها</w:t>
      </w:r>
      <w:r w:rsidR="00292F9D">
        <w:rPr>
          <w:rtl/>
        </w:rPr>
        <w:t>،</w:t>
      </w:r>
      <w:bookmarkEnd w:id="602"/>
      <w:bookmarkEnd w:id="603"/>
      <w:bookmarkEnd w:id="604"/>
      <w:bookmarkEnd w:id="605"/>
      <w:r w:rsidR="00292F9D">
        <w:rPr>
          <w:rtl/>
        </w:rPr>
        <w:t xml:space="preserve"> </w:t>
      </w:r>
      <w:bookmarkStart w:id="608" w:name="_Toc274723955"/>
      <w:bookmarkStart w:id="609" w:name="_Toc274725814"/>
      <w:bookmarkStart w:id="610" w:name="_Toc274727260"/>
      <w:bookmarkStart w:id="611" w:name="_Toc299902596"/>
      <w:r w:rsidR="00292F9D">
        <w:rPr>
          <w:rtl/>
        </w:rPr>
        <w:t>و</w:t>
      </w:r>
      <w:r>
        <w:rPr>
          <w:rtl/>
        </w:rPr>
        <w:t>انّ من نام عنها الى نصف اللّيل فعليه القضاء</w:t>
      </w:r>
      <w:bookmarkEnd w:id="608"/>
      <w:bookmarkEnd w:id="609"/>
      <w:bookmarkEnd w:id="610"/>
      <w:bookmarkEnd w:id="611"/>
      <w:r w:rsidR="00292F9D">
        <w:rPr>
          <w:rtl/>
        </w:rPr>
        <w:t xml:space="preserve"> </w:t>
      </w:r>
      <w:bookmarkStart w:id="612" w:name="_Toc274723956"/>
      <w:bookmarkStart w:id="613" w:name="_Toc274725815"/>
      <w:bookmarkStart w:id="614" w:name="_Toc274727261"/>
      <w:bookmarkStart w:id="615" w:name="_Toc299902597"/>
      <w:r w:rsidR="00292F9D">
        <w:rPr>
          <w:rtl/>
        </w:rPr>
        <w:t>و</w:t>
      </w:r>
      <w:r>
        <w:rPr>
          <w:rtl/>
        </w:rPr>
        <w:t>الكفّارة بصوم ذلك اليوم.</w:t>
      </w:r>
      <w:bookmarkEnd w:id="606"/>
      <w:bookmarkEnd w:id="607"/>
      <w:bookmarkEnd w:id="612"/>
      <w:bookmarkEnd w:id="613"/>
      <w:bookmarkEnd w:id="614"/>
      <w:bookmarkEnd w:id="615"/>
    </w:p>
    <w:p w:rsidR="00C80E84" w:rsidRDefault="00C80E84" w:rsidP="00292F9D">
      <w:pPr>
        <w:pStyle w:val="libNormal"/>
        <w:rPr>
          <w:rtl/>
        </w:rPr>
      </w:pPr>
      <w:r>
        <w:rPr>
          <w:rtl/>
        </w:rPr>
        <w:t>[4950] 1</w:t>
      </w:r>
      <w:r w:rsidR="00292F9D">
        <w:rPr>
          <w:rtl/>
        </w:rPr>
        <w:t xml:space="preserve"> - </w:t>
      </w:r>
      <w:r>
        <w:rPr>
          <w:rtl/>
        </w:rPr>
        <w:t>محمّد بن علي بن الحسين بإسناده عن حمّاد بن عمرو وأنس بن محمّد</w:t>
      </w:r>
      <w:r w:rsidR="00292F9D">
        <w:rPr>
          <w:rtl/>
        </w:rPr>
        <w:t>،</w:t>
      </w:r>
      <w:r>
        <w:rPr>
          <w:rtl/>
        </w:rPr>
        <w:t xml:space="preserve"> عن الصادق</w:t>
      </w:r>
      <w:r w:rsidR="00292F9D">
        <w:rPr>
          <w:rtl/>
        </w:rPr>
        <w:t>،</w:t>
      </w:r>
      <w:r>
        <w:rPr>
          <w:rtl/>
        </w:rPr>
        <w:t xml:space="preserve"> عن أبائه</w:t>
      </w:r>
      <w:r w:rsidR="00EF7E55">
        <w:rPr>
          <w:rFonts w:hint="cs"/>
          <w:rtl/>
        </w:rPr>
        <w:t xml:space="preserve"> (</w:t>
      </w:r>
      <w:r>
        <w:rPr>
          <w:rtl/>
        </w:rPr>
        <w:t xml:space="preserve"> </w:t>
      </w:r>
      <w:r w:rsidR="00292F9D" w:rsidRPr="00292F9D">
        <w:rPr>
          <w:rStyle w:val="libAlaemChar"/>
          <w:rFonts w:hint="cs"/>
          <w:rtl/>
        </w:rPr>
        <w:t>عليهم‌السلام</w:t>
      </w:r>
      <w:r>
        <w:rPr>
          <w:rtl/>
        </w:rPr>
        <w:t xml:space="preserve"> </w:t>
      </w:r>
      <w:r w:rsidR="00EF7E55">
        <w:rPr>
          <w:rFonts w:hint="cs"/>
          <w:rtl/>
        </w:rPr>
        <w:t xml:space="preserve">) </w:t>
      </w:r>
      <w:r>
        <w:rPr>
          <w:rtl/>
        </w:rPr>
        <w:t xml:space="preserve">في وصيّة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لعلي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وكره النوم بين العشائين لأنّه يحرم الرزق. </w:t>
      </w:r>
    </w:p>
    <w:p w:rsidR="00C80E84" w:rsidRDefault="00C80E84" w:rsidP="00EF7E55">
      <w:pPr>
        <w:pStyle w:val="libNormal"/>
        <w:rPr>
          <w:rtl/>
        </w:rPr>
      </w:pPr>
      <w:r>
        <w:rPr>
          <w:rtl/>
        </w:rPr>
        <w:t>[4951] 2</w:t>
      </w:r>
      <w:r w:rsidR="00292F9D">
        <w:rPr>
          <w:rtl/>
        </w:rPr>
        <w:t xml:space="preserve"> - </w:t>
      </w:r>
      <w:r>
        <w:rPr>
          <w:rtl/>
        </w:rPr>
        <w:t>قال</w:t>
      </w:r>
      <w:r w:rsidR="00292F9D">
        <w:rPr>
          <w:rtl/>
        </w:rPr>
        <w:t>:</w:t>
      </w:r>
      <w:r>
        <w:rPr>
          <w:rtl/>
        </w:rPr>
        <w:t xml:space="preserve"> وقال أبو جعفر </w:t>
      </w:r>
      <w:r w:rsidR="00EF7E55" w:rsidRPr="00E00798">
        <w:rPr>
          <w:rStyle w:val="libNormalChar"/>
          <w:rFonts w:hint="cs"/>
          <w:rtl/>
        </w:rPr>
        <w:t xml:space="preserve">( </w:t>
      </w:r>
      <w:r w:rsidR="00EF7E55">
        <w:rPr>
          <w:rStyle w:val="libAlaemChar"/>
          <w:rFonts w:hint="cs"/>
          <w:rtl/>
        </w:rPr>
        <w:t>عليه‌السلام</w:t>
      </w:r>
      <w:r w:rsidR="00EF7E55" w:rsidRPr="00E00798">
        <w:rPr>
          <w:rStyle w:val="libNormalChar"/>
          <w:rFonts w:hint="cs"/>
          <w:rtl/>
        </w:rPr>
        <w:t xml:space="preserve"> )</w:t>
      </w:r>
      <w:r w:rsidR="00EF7E55">
        <w:rPr>
          <w:rStyle w:val="libNormalChar"/>
          <w:rFonts w:hint="cs"/>
          <w:rtl/>
        </w:rPr>
        <w:t xml:space="preserve"> </w:t>
      </w:r>
      <w:r w:rsidR="00292F9D">
        <w:rPr>
          <w:rtl/>
        </w:rPr>
        <w:t>:</w:t>
      </w:r>
      <w:r>
        <w:rPr>
          <w:rtl/>
        </w:rPr>
        <w:t xml:space="preserve"> ملك موكّل يقول</w:t>
      </w:r>
      <w:r w:rsidR="00292F9D">
        <w:rPr>
          <w:rtl/>
        </w:rPr>
        <w:t>:</w:t>
      </w:r>
      <w:r>
        <w:rPr>
          <w:rtl/>
        </w:rPr>
        <w:t xml:space="preserve"> من بات عن العشاء الآخرة إلى نصف الليل فلا أنام الله عينه </w:t>
      </w:r>
      <w:r w:rsidRPr="00C80E84">
        <w:rPr>
          <w:rStyle w:val="libFootnotenumChar"/>
          <w:rtl/>
        </w:rPr>
        <w:t>(</w:t>
      </w:r>
      <w:r w:rsidR="00EF7E55">
        <w:rPr>
          <w:rStyle w:val="libFootnotenumChar"/>
          <w:rFonts w:hint="cs"/>
          <w:rtl/>
        </w:rPr>
        <w:t>5</w:t>
      </w:r>
      <w:r w:rsidRPr="00C80E84">
        <w:rPr>
          <w:rStyle w:val="libFootnotenumChar"/>
          <w:rtl/>
        </w:rPr>
        <w:t>)</w:t>
      </w:r>
      <w:r>
        <w:rPr>
          <w:rtl/>
        </w:rPr>
        <w:t xml:space="preserve">. </w:t>
      </w:r>
    </w:p>
    <w:p w:rsidR="00C80E84" w:rsidRDefault="00C80E84" w:rsidP="00292F9D">
      <w:pPr>
        <w:pStyle w:val="libNormal"/>
        <w:rPr>
          <w:rtl/>
        </w:rPr>
      </w:pPr>
      <w:r>
        <w:rPr>
          <w:rtl/>
        </w:rPr>
        <w:t>[4952] 3</w:t>
      </w:r>
      <w:r w:rsidR="00292F9D">
        <w:rPr>
          <w:rtl/>
        </w:rPr>
        <w:t xml:space="preserve"> - </w:t>
      </w:r>
      <w:r>
        <w:rPr>
          <w:rtl/>
        </w:rPr>
        <w:t>قال</w:t>
      </w:r>
      <w:r w:rsidR="00292F9D">
        <w:rPr>
          <w:rtl/>
        </w:rPr>
        <w:t>:</w:t>
      </w:r>
      <w:r>
        <w:rPr>
          <w:rtl/>
        </w:rPr>
        <w:t xml:space="preserve"> وروي في من نام عن العشاء الآخرة إلى نصف الليل أنّه يقضي ويصبح عقوبة</w:t>
      </w:r>
      <w:r w:rsidR="00292F9D">
        <w:rPr>
          <w:rtl/>
        </w:rPr>
        <w:t>،</w:t>
      </w:r>
      <w:r>
        <w:rPr>
          <w:rtl/>
        </w:rPr>
        <w:t xml:space="preserve"> وإنّما وجب ذلك عليه لنومه عنها إلى نصف الليل. </w:t>
      </w:r>
    </w:p>
    <w:p w:rsidR="00C80E84" w:rsidRDefault="00E00798" w:rsidP="00E00798">
      <w:pPr>
        <w:pStyle w:val="libLine"/>
        <w:rPr>
          <w:rtl/>
        </w:rPr>
      </w:pPr>
      <w:r>
        <w:rPr>
          <w:rtl/>
        </w:rPr>
        <w:t>____________________</w:t>
      </w:r>
    </w:p>
    <w:p w:rsidR="00C80E84" w:rsidRPr="00D04BF6" w:rsidRDefault="00C80E84" w:rsidP="00EF7E55">
      <w:pPr>
        <w:pStyle w:val="libFootnote0"/>
        <w:rPr>
          <w:rtl/>
        </w:rPr>
      </w:pPr>
      <w:r w:rsidRPr="00D04BF6">
        <w:rPr>
          <w:rtl/>
        </w:rPr>
        <w:t>(</w:t>
      </w:r>
      <w:r w:rsidR="00EF7E55">
        <w:rPr>
          <w:rFonts w:hint="cs"/>
          <w:rtl/>
        </w:rPr>
        <w:t>1</w:t>
      </w:r>
      <w:r w:rsidRPr="00D04BF6">
        <w:rPr>
          <w:rtl/>
        </w:rPr>
        <w:t>) تقدم في الباب 3</w:t>
      </w:r>
      <w:r w:rsidR="00292F9D">
        <w:rPr>
          <w:rtl/>
        </w:rPr>
        <w:t>،</w:t>
      </w:r>
      <w:r w:rsidRPr="00D04BF6">
        <w:rPr>
          <w:rtl/>
        </w:rPr>
        <w:t xml:space="preserve"> وفي الحديث 1 و 5 من الباب 26 من هذه الابواب</w:t>
      </w:r>
      <w:r>
        <w:rPr>
          <w:rtl/>
        </w:rPr>
        <w:t>.</w:t>
      </w:r>
      <w:r w:rsidRPr="00D04BF6">
        <w:rPr>
          <w:rtl/>
        </w:rPr>
        <w:t xml:space="preserve"> </w:t>
      </w:r>
    </w:p>
    <w:p w:rsidR="00C80E84" w:rsidRPr="00D04BF6" w:rsidRDefault="00C80E84" w:rsidP="00EF7E55">
      <w:pPr>
        <w:pStyle w:val="libFootnote0"/>
        <w:rPr>
          <w:rtl/>
        </w:rPr>
      </w:pPr>
      <w:r w:rsidRPr="00D04BF6">
        <w:rPr>
          <w:rtl/>
        </w:rPr>
        <w:t>(</w:t>
      </w:r>
      <w:r w:rsidR="00EF7E55">
        <w:rPr>
          <w:rFonts w:hint="cs"/>
          <w:rtl/>
        </w:rPr>
        <w:t>2</w:t>
      </w:r>
      <w:r w:rsidRPr="00D04BF6">
        <w:rPr>
          <w:rtl/>
        </w:rPr>
        <w:t>) تقدم في الحديث 21 و 24 من الباب 13 من أبواب أعداد الفرائض</w:t>
      </w:r>
      <w:r>
        <w:rPr>
          <w:rtl/>
        </w:rPr>
        <w:t>.</w:t>
      </w:r>
      <w:r w:rsidRPr="00D04BF6">
        <w:rPr>
          <w:rtl/>
        </w:rPr>
        <w:t xml:space="preserve"> </w:t>
      </w:r>
    </w:p>
    <w:p w:rsidR="00C80E84" w:rsidRPr="00D04BF6" w:rsidRDefault="00C80E84" w:rsidP="00EF7E55">
      <w:pPr>
        <w:pStyle w:val="libFootnote0"/>
        <w:rPr>
          <w:rtl/>
        </w:rPr>
      </w:pPr>
      <w:r w:rsidRPr="00D04BF6">
        <w:rPr>
          <w:rtl/>
        </w:rPr>
        <w:t>(</w:t>
      </w:r>
      <w:r w:rsidR="00EF7E55">
        <w:rPr>
          <w:rFonts w:hint="cs"/>
          <w:rtl/>
        </w:rPr>
        <w:t>3</w:t>
      </w:r>
      <w:r w:rsidRPr="00D04BF6">
        <w:rPr>
          <w:rtl/>
        </w:rPr>
        <w:t>) تقدم في الحديث 11 من الباب 27 من أبواب مقدمة العبادات</w:t>
      </w:r>
      <w:r w:rsidR="00292F9D">
        <w:rPr>
          <w:rtl/>
        </w:rPr>
        <w:t>،</w:t>
      </w:r>
      <w:r w:rsidRPr="00D04BF6">
        <w:rPr>
          <w:rtl/>
        </w:rPr>
        <w:t xml:space="preserve"> وفي الحديث 2 و 3 من الباب 4 من أبواب الوضوء</w:t>
      </w:r>
      <w:r>
        <w:rPr>
          <w:rtl/>
        </w:rPr>
        <w:t>.</w:t>
      </w:r>
      <w:r w:rsidRPr="00D04BF6">
        <w:rPr>
          <w:rtl/>
        </w:rPr>
        <w:t xml:space="preserve"> </w:t>
      </w:r>
    </w:p>
    <w:p w:rsidR="00C80E84" w:rsidRPr="00D04BF6" w:rsidRDefault="00C80E84" w:rsidP="00EF7E55">
      <w:pPr>
        <w:pStyle w:val="libFootnote0"/>
        <w:rPr>
          <w:rtl/>
        </w:rPr>
      </w:pPr>
      <w:r w:rsidRPr="00D04BF6">
        <w:rPr>
          <w:rtl/>
        </w:rPr>
        <w:t>(</w:t>
      </w:r>
      <w:r w:rsidR="00EF7E55">
        <w:rPr>
          <w:rFonts w:hint="cs"/>
          <w:rtl/>
        </w:rPr>
        <w:t>4</w:t>
      </w:r>
      <w:r w:rsidRPr="00D04BF6">
        <w:rPr>
          <w:rtl/>
        </w:rPr>
        <w:t>) يأتي في الحديث 7 من الباب 51 والحديث 2 من الباب 59 من هذه الأبواب</w:t>
      </w:r>
      <w:r>
        <w:rPr>
          <w:rtl/>
        </w:rPr>
        <w:t>.</w:t>
      </w:r>
      <w:r w:rsidRPr="00D04BF6">
        <w:rPr>
          <w:rtl/>
        </w:rPr>
        <w:t xml:space="preserve"> </w:t>
      </w:r>
    </w:p>
    <w:p w:rsidR="00C80E84" w:rsidRDefault="00C80E84" w:rsidP="00EF7E55">
      <w:pPr>
        <w:pStyle w:val="libFootnoteCenterBold"/>
        <w:rPr>
          <w:rtl/>
        </w:rPr>
      </w:pPr>
      <w:r>
        <w:rPr>
          <w:rtl/>
        </w:rPr>
        <w:t xml:space="preserve">الباب 29 </w:t>
      </w:r>
    </w:p>
    <w:p w:rsidR="00C80E84" w:rsidRDefault="00C80E84" w:rsidP="00EF7E55">
      <w:pPr>
        <w:pStyle w:val="libFootnoteCenterBold"/>
        <w:rPr>
          <w:rtl/>
        </w:rPr>
      </w:pPr>
      <w:r>
        <w:rPr>
          <w:rtl/>
        </w:rPr>
        <w:t>فيه 9 أحاديث</w:t>
      </w:r>
    </w:p>
    <w:p w:rsidR="00C80E84" w:rsidRDefault="00C80E84" w:rsidP="00E00798">
      <w:pPr>
        <w:pStyle w:val="libFootnote0"/>
        <w:rPr>
          <w:rtl/>
        </w:rPr>
      </w:pPr>
      <w:r>
        <w:rPr>
          <w:rtl/>
        </w:rPr>
        <w:t>1</w:t>
      </w:r>
      <w:r w:rsidR="00292F9D">
        <w:rPr>
          <w:rtl/>
        </w:rPr>
        <w:t xml:space="preserve"> - </w:t>
      </w:r>
      <w:r>
        <w:rPr>
          <w:rtl/>
        </w:rPr>
        <w:t>الفقيه 4</w:t>
      </w:r>
      <w:r w:rsidR="00292F9D">
        <w:rPr>
          <w:rtl/>
        </w:rPr>
        <w:t>:</w:t>
      </w:r>
      <w:r>
        <w:rPr>
          <w:rtl/>
        </w:rPr>
        <w:t xml:space="preserve"> 258 / ذيل الحديث 822.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142 / 662</w:t>
      </w:r>
      <w:r w:rsidR="00292F9D">
        <w:rPr>
          <w:rtl/>
        </w:rPr>
        <w:t>،</w:t>
      </w:r>
      <w:r>
        <w:rPr>
          <w:rtl/>
        </w:rPr>
        <w:t xml:space="preserve"> وأورده في الحديث 3 من الباب 17 من هذه الابواب. </w:t>
      </w:r>
    </w:p>
    <w:p w:rsidR="00C80E84" w:rsidRPr="00D04BF6" w:rsidRDefault="00C80E84" w:rsidP="00EF7E55">
      <w:pPr>
        <w:pStyle w:val="libFootnote0"/>
        <w:rPr>
          <w:rtl/>
        </w:rPr>
      </w:pPr>
      <w:r w:rsidRPr="00D04BF6">
        <w:rPr>
          <w:rtl/>
        </w:rPr>
        <w:t>(</w:t>
      </w:r>
      <w:r w:rsidR="00EF7E55">
        <w:rPr>
          <w:rFonts w:hint="cs"/>
          <w:rtl/>
        </w:rPr>
        <w:t>5</w:t>
      </w:r>
      <w:r w:rsidRPr="00D04BF6">
        <w:rPr>
          <w:rtl/>
        </w:rPr>
        <w:t>) في المصدر</w:t>
      </w:r>
      <w:r w:rsidR="00292F9D">
        <w:rPr>
          <w:rtl/>
        </w:rPr>
        <w:t>:</w:t>
      </w:r>
      <w:r w:rsidRPr="00D04BF6">
        <w:rPr>
          <w:rtl/>
        </w:rPr>
        <w:t xml:space="preserve"> عينيه</w:t>
      </w:r>
      <w:r>
        <w:rPr>
          <w:rtl/>
        </w:rPr>
        <w:t>.</w:t>
      </w:r>
      <w:r w:rsidRPr="00D04BF6">
        <w:rPr>
          <w:rtl/>
        </w:rPr>
        <w:t xml:space="preserve">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142 / 658. </w:t>
      </w:r>
    </w:p>
    <w:p w:rsidR="00E00798" w:rsidRDefault="00E00798" w:rsidP="00E00798">
      <w:pPr>
        <w:pStyle w:val="libNormal"/>
        <w:rPr>
          <w:lang w:bidi="fa-IR"/>
        </w:rPr>
      </w:pPr>
      <w:r>
        <w:rPr>
          <w:rtl/>
          <w:lang w:bidi="fa-IR"/>
        </w:rPr>
        <w:br w:type="page"/>
      </w:r>
    </w:p>
    <w:p w:rsidR="00C80E84" w:rsidRDefault="00C80E84" w:rsidP="00EF7E55">
      <w:pPr>
        <w:pStyle w:val="libNormal"/>
        <w:rPr>
          <w:rtl/>
        </w:rPr>
      </w:pPr>
      <w:r>
        <w:rPr>
          <w:rtl/>
        </w:rPr>
        <w:lastRenderedPageBreak/>
        <w:t>[4953] 4</w:t>
      </w:r>
      <w:r w:rsidR="00292F9D">
        <w:rPr>
          <w:rtl/>
        </w:rPr>
        <w:t xml:space="preserve"> - </w:t>
      </w:r>
      <w:r>
        <w:rPr>
          <w:rtl/>
        </w:rPr>
        <w:t>وبإسناده عن سليمان بن جعفر البصري</w:t>
      </w:r>
      <w:r w:rsidR="00292F9D">
        <w:rPr>
          <w:rtl/>
        </w:rPr>
        <w:t>،</w:t>
      </w:r>
      <w:r>
        <w:rPr>
          <w:rtl/>
        </w:rPr>
        <w:t xml:space="preserve"> عن عبدالله بن الحسين بن زيد بن علي بن الحسين</w:t>
      </w:r>
      <w:r w:rsidR="00292F9D">
        <w:rPr>
          <w:rtl/>
        </w:rPr>
        <w:t>،</w:t>
      </w:r>
      <w:r>
        <w:rPr>
          <w:rtl/>
        </w:rPr>
        <w:t xml:space="preserve"> عن أبيه</w:t>
      </w:r>
      <w:r w:rsidR="00292F9D">
        <w:rPr>
          <w:rtl/>
        </w:rPr>
        <w:t>،</w:t>
      </w:r>
      <w:r>
        <w:rPr>
          <w:rtl/>
        </w:rPr>
        <w:t xml:space="preserve"> عن الصادق</w:t>
      </w:r>
      <w:r w:rsidR="00292F9D">
        <w:rPr>
          <w:rtl/>
        </w:rPr>
        <w:t>،</w:t>
      </w:r>
      <w:r>
        <w:rPr>
          <w:rtl/>
        </w:rPr>
        <w:t xml:space="preserve"> عن أبيه</w:t>
      </w:r>
      <w:r w:rsidR="00292F9D">
        <w:rPr>
          <w:rtl/>
        </w:rPr>
        <w:t>،</w:t>
      </w:r>
      <w:r>
        <w:rPr>
          <w:rtl/>
        </w:rPr>
        <w:t xml:space="preserve"> عن آبائه</w:t>
      </w:r>
      <w:r w:rsidR="005863DF">
        <w:rPr>
          <w:rFonts w:hint="cs"/>
          <w:rtl/>
        </w:rPr>
        <w:t xml:space="preserve"> (</w:t>
      </w:r>
      <w:r>
        <w:rPr>
          <w:rtl/>
        </w:rPr>
        <w:t xml:space="preserve"> </w:t>
      </w:r>
      <w:r w:rsidR="00292F9D" w:rsidRPr="00292F9D">
        <w:rPr>
          <w:rStyle w:val="libAlaemChar"/>
          <w:rFonts w:hint="cs"/>
          <w:rtl/>
        </w:rPr>
        <w:t>عليهم‌السلام</w:t>
      </w:r>
      <w:r>
        <w:rPr>
          <w:rtl/>
        </w:rPr>
        <w:t xml:space="preserve"> </w:t>
      </w:r>
      <w:r w:rsidR="005863DF">
        <w:rPr>
          <w:rFonts w:hint="cs"/>
          <w:rtl/>
        </w:rPr>
        <w:t xml:space="preserve">) </w:t>
      </w:r>
      <w:r>
        <w:rPr>
          <w:rtl/>
        </w:rPr>
        <w:t xml:space="preserve">عن رسول الله </w:t>
      </w:r>
      <w:r w:rsidR="00E00798" w:rsidRPr="00EF7E55">
        <w:rPr>
          <w:rFonts w:hint="cs"/>
          <w:rtl/>
        </w:rPr>
        <w:t xml:space="preserve">( </w:t>
      </w:r>
      <w:r w:rsidR="00E00798">
        <w:rPr>
          <w:rStyle w:val="libAlaemChar"/>
          <w:rFonts w:hint="cs"/>
          <w:rtl/>
        </w:rPr>
        <w:t>صلى‌الله‌عليه‌وآله‌وسلم</w:t>
      </w:r>
      <w:r w:rsidR="00E00798" w:rsidRPr="00EF7E55">
        <w:rPr>
          <w:rFonts w:hint="cs"/>
          <w:rtl/>
        </w:rPr>
        <w:t xml:space="preserve"> ) </w:t>
      </w:r>
      <w:r>
        <w:rPr>
          <w:rtl/>
        </w:rPr>
        <w:t>قال</w:t>
      </w:r>
      <w:r w:rsidR="00292F9D">
        <w:rPr>
          <w:rtl/>
        </w:rPr>
        <w:t>:</w:t>
      </w:r>
      <w:r>
        <w:rPr>
          <w:rtl/>
        </w:rPr>
        <w:t xml:space="preserve"> إنّ الله كره لكم أيّتها الأُمة أربعاً وعشرين خصلة ونهاكم عنها</w:t>
      </w:r>
      <w:r w:rsidR="00292F9D">
        <w:rPr>
          <w:rtl/>
        </w:rPr>
        <w:t xml:space="preserve"> - </w:t>
      </w:r>
      <w:r>
        <w:rPr>
          <w:rtl/>
        </w:rPr>
        <w:t>إلى أن قال</w:t>
      </w:r>
      <w:r w:rsidR="00292F9D">
        <w:rPr>
          <w:rtl/>
        </w:rPr>
        <w:t xml:space="preserve"> - </w:t>
      </w:r>
      <w:r>
        <w:rPr>
          <w:rtl/>
        </w:rPr>
        <w:t>وكره النوم قبل العشاء الآخرة</w:t>
      </w:r>
      <w:r w:rsidR="00292F9D">
        <w:rPr>
          <w:rtl/>
        </w:rPr>
        <w:t>،</w:t>
      </w:r>
      <w:r>
        <w:rPr>
          <w:rtl/>
        </w:rPr>
        <w:t xml:space="preserve"> وكره الحديث بعد العشاء الآخرة. </w:t>
      </w:r>
    </w:p>
    <w:p w:rsidR="00C80E84" w:rsidRDefault="00C80E84" w:rsidP="00C80E84">
      <w:pPr>
        <w:pStyle w:val="libNormal"/>
        <w:rPr>
          <w:rtl/>
        </w:rPr>
      </w:pPr>
      <w:r>
        <w:rPr>
          <w:rtl/>
        </w:rPr>
        <w:t xml:space="preserve">وفي </w:t>
      </w:r>
      <w:r w:rsidRPr="00E00798">
        <w:rPr>
          <w:rStyle w:val="libNormalChar"/>
          <w:rtl/>
        </w:rPr>
        <w:t xml:space="preserve">( </w:t>
      </w:r>
      <w:r>
        <w:rPr>
          <w:rtl/>
        </w:rPr>
        <w:t>المجالس</w:t>
      </w:r>
      <w:r w:rsidRPr="00E00798">
        <w:rPr>
          <w:rStyle w:val="libNormalChar"/>
          <w:rtl/>
        </w:rPr>
        <w:t xml:space="preserve"> ) </w:t>
      </w:r>
      <w:r>
        <w:rPr>
          <w:rtl/>
        </w:rPr>
        <w:t>بالإ</w:t>
      </w:r>
      <w:r w:rsidR="005863DF">
        <w:rPr>
          <w:rFonts w:hint="cs"/>
          <w:rtl/>
        </w:rPr>
        <w:t>ِ</w:t>
      </w:r>
      <w:r>
        <w:rPr>
          <w:rtl/>
        </w:rPr>
        <w:t>سناد الآتي</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[4954] 5</w:t>
      </w:r>
      <w:r w:rsidR="00292F9D">
        <w:rPr>
          <w:rtl/>
        </w:rPr>
        <w:t xml:space="preserve"> - </w:t>
      </w:r>
      <w:r>
        <w:rPr>
          <w:rtl/>
        </w:rPr>
        <w:t xml:space="preserve">وفي </w:t>
      </w:r>
      <w:r w:rsidRPr="00E00798">
        <w:rPr>
          <w:rStyle w:val="libNormalChar"/>
          <w:rtl/>
        </w:rPr>
        <w:t xml:space="preserve">( </w:t>
      </w:r>
      <w:r>
        <w:rPr>
          <w:rtl/>
        </w:rPr>
        <w:t>عقاب الأعمال )</w:t>
      </w:r>
      <w:r w:rsidR="00292F9D">
        <w:rPr>
          <w:rtl/>
        </w:rPr>
        <w:t>:</w:t>
      </w:r>
      <w:r>
        <w:rPr>
          <w:rtl/>
        </w:rPr>
        <w:t xml:space="preserve"> عن محمّد بن الحسن</w:t>
      </w:r>
      <w:r w:rsidR="00292F9D">
        <w:rPr>
          <w:rtl/>
        </w:rPr>
        <w:t>،</w:t>
      </w:r>
      <w:r>
        <w:rPr>
          <w:rtl/>
        </w:rPr>
        <w:t>عن الحسين بن الحسن بن أبان</w:t>
      </w:r>
      <w:r w:rsidR="00292F9D">
        <w:rPr>
          <w:rtl/>
        </w:rPr>
        <w:t>،</w:t>
      </w:r>
      <w:r>
        <w:rPr>
          <w:rtl/>
        </w:rPr>
        <w:t xml:space="preserve"> عن الحسين بن سعيد</w:t>
      </w:r>
      <w:r w:rsidR="00292F9D">
        <w:rPr>
          <w:rtl/>
        </w:rPr>
        <w:t>،</w:t>
      </w:r>
      <w:r>
        <w:rPr>
          <w:rtl/>
        </w:rPr>
        <w:t xml:space="preserve"> عن النضر بن سويد</w:t>
      </w:r>
      <w:r w:rsidR="00292F9D">
        <w:rPr>
          <w:rtl/>
        </w:rPr>
        <w:t>،</w:t>
      </w:r>
      <w:r>
        <w:rPr>
          <w:rtl/>
        </w:rPr>
        <w:t xml:space="preserve"> عن موسى بن بكر</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ملك موكّل يقول</w:t>
      </w:r>
      <w:r w:rsidR="00292F9D">
        <w:rPr>
          <w:rtl/>
        </w:rPr>
        <w:t>:</w:t>
      </w:r>
      <w:r>
        <w:rPr>
          <w:rtl/>
        </w:rPr>
        <w:t xml:space="preserve"> من نام عن العشاء إلى نصف الليل فلا أنام الله عينه. </w:t>
      </w:r>
    </w:p>
    <w:p w:rsidR="00C80E84" w:rsidRDefault="00C80E84" w:rsidP="005F1E90">
      <w:pPr>
        <w:pStyle w:val="libNormal"/>
        <w:rPr>
          <w:rtl/>
        </w:rPr>
      </w:pPr>
      <w:r>
        <w:rPr>
          <w:rtl/>
        </w:rPr>
        <w:t xml:space="preserve">وفي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صفوان بن يحيى</w:t>
      </w:r>
      <w:r w:rsidR="00292F9D">
        <w:rPr>
          <w:rtl/>
        </w:rPr>
        <w:t>،</w:t>
      </w:r>
      <w:r>
        <w:rPr>
          <w:rtl/>
        </w:rPr>
        <w:t xml:space="preserve"> عن موسى بن بكر</w:t>
      </w:r>
      <w:r w:rsidR="00292F9D">
        <w:rPr>
          <w:rtl/>
        </w:rPr>
        <w:t>،</w:t>
      </w:r>
      <w:r>
        <w:rPr>
          <w:rtl/>
        </w:rPr>
        <w:t xml:space="preserve"> مثله </w:t>
      </w:r>
      <w:r w:rsidRPr="00C80E84">
        <w:rPr>
          <w:rStyle w:val="libFootnotenumChar"/>
          <w:rtl/>
        </w:rPr>
        <w:t>(</w:t>
      </w:r>
      <w:r w:rsidR="00DF2B76">
        <w:rPr>
          <w:rStyle w:val="libFootnotenumChar"/>
          <w:rFonts w:hint="cs"/>
          <w:rtl/>
        </w:rPr>
        <w:t>2</w:t>
      </w:r>
      <w:r w:rsidRPr="00C80E84">
        <w:rPr>
          <w:rStyle w:val="libFootnotenumChar"/>
          <w:rtl/>
        </w:rPr>
        <w:t>)</w:t>
      </w:r>
      <w:r>
        <w:rPr>
          <w:rtl/>
        </w:rPr>
        <w:t xml:space="preserve">. </w:t>
      </w:r>
    </w:p>
    <w:p w:rsidR="00C80E84" w:rsidRDefault="00C80E84" w:rsidP="00DF2B76">
      <w:pPr>
        <w:pStyle w:val="libNormal"/>
        <w:rPr>
          <w:rtl/>
        </w:rPr>
      </w:pPr>
      <w:r>
        <w:rPr>
          <w:rtl/>
        </w:rPr>
        <w:t xml:space="preserve">ورواه البرقي في </w:t>
      </w:r>
      <w:r w:rsidRPr="00E00798">
        <w:rPr>
          <w:rStyle w:val="libNormalChar"/>
          <w:rtl/>
        </w:rPr>
        <w:t xml:space="preserve">( </w:t>
      </w:r>
      <w:r>
        <w:rPr>
          <w:rtl/>
        </w:rPr>
        <w:t>المحاسن )</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مثله </w:t>
      </w:r>
      <w:r w:rsidRPr="00C80E84">
        <w:rPr>
          <w:rStyle w:val="libFootnotenumChar"/>
          <w:rtl/>
        </w:rPr>
        <w:t>(</w:t>
      </w:r>
      <w:r w:rsidR="00DF2B76">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[4955] 6</w:t>
      </w:r>
      <w:r w:rsidR="00292F9D">
        <w:rPr>
          <w:rtl/>
        </w:rPr>
        <w:t xml:space="preserve"> - </w:t>
      </w:r>
      <w:r>
        <w:rPr>
          <w:rtl/>
        </w:rPr>
        <w:t>محمّد بن الحسن بإسناده عن محمّد بن علي بن محبوب</w:t>
      </w:r>
      <w:r w:rsidR="00292F9D">
        <w:rPr>
          <w:rtl/>
        </w:rPr>
        <w:t>،</w:t>
      </w:r>
      <w:r>
        <w:rPr>
          <w:rtl/>
        </w:rPr>
        <w:t xml:space="preserve"> عن العباس</w:t>
      </w:r>
      <w:r w:rsidR="00292F9D">
        <w:rPr>
          <w:rtl/>
        </w:rPr>
        <w:t>،</w:t>
      </w:r>
      <w:r>
        <w:rPr>
          <w:rtl/>
        </w:rPr>
        <w:t xml:space="preserve"> عن عبدالله بن المغيرة</w:t>
      </w:r>
      <w:r w:rsidR="00292F9D">
        <w:rPr>
          <w:rtl/>
        </w:rPr>
        <w:t>،</w:t>
      </w:r>
      <w:r>
        <w:rPr>
          <w:rtl/>
        </w:rPr>
        <w:t xml:space="preserve"> عن ابن مسكان رفعه إلى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من نام قبل أن يصلّي العتمة فلم يستيقظ حتى يمضي نصف الليل فليقض صلاته وليستغفر الله.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4</w:t>
      </w:r>
      <w:r w:rsidR="00292F9D">
        <w:rPr>
          <w:rtl/>
        </w:rPr>
        <w:t xml:space="preserve"> - </w:t>
      </w:r>
      <w:r>
        <w:rPr>
          <w:rtl/>
        </w:rPr>
        <w:t>الفقيه 3</w:t>
      </w:r>
      <w:r w:rsidR="00292F9D">
        <w:rPr>
          <w:rtl/>
        </w:rPr>
        <w:t>:</w:t>
      </w:r>
      <w:r>
        <w:rPr>
          <w:rtl/>
        </w:rPr>
        <w:t xml:space="preserve"> 363 / 1727. </w:t>
      </w:r>
    </w:p>
    <w:p w:rsidR="00C80E84" w:rsidRPr="00D04BF6" w:rsidRDefault="00C80E84" w:rsidP="00E00798">
      <w:pPr>
        <w:pStyle w:val="libFootnote0"/>
        <w:rPr>
          <w:rtl/>
        </w:rPr>
      </w:pPr>
      <w:r w:rsidRPr="00D04BF6">
        <w:rPr>
          <w:rtl/>
        </w:rPr>
        <w:t>(1) أمالي الصدوق</w:t>
      </w:r>
      <w:r w:rsidR="00292F9D">
        <w:rPr>
          <w:rtl/>
        </w:rPr>
        <w:t>:</w:t>
      </w:r>
      <w:r w:rsidRPr="00D04BF6">
        <w:rPr>
          <w:rtl/>
        </w:rPr>
        <w:t xml:space="preserve"> 248</w:t>
      </w:r>
      <w:r>
        <w:rPr>
          <w:rtl/>
        </w:rPr>
        <w:t xml:space="preserve"> / </w:t>
      </w:r>
      <w:r w:rsidRPr="00D04BF6">
        <w:rPr>
          <w:rtl/>
        </w:rPr>
        <w:t>3</w:t>
      </w:r>
      <w:r w:rsidR="00292F9D">
        <w:rPr>
          <w:rtl/>
        </w:rPr>
        <w:t>،</w:t>
      </w:r>
      <w:r w:rsidRPr="00D04BF6">
        <w:rPr>
          <w:rtl/>
        </w:rPr>
        <w:t xml:space="preserve"> ويأتي الإسناده في الفائدة الأولى من الخاتمة برمز </w:t>
      </w:r>
      <w:r w:rsidRPr="00E00798">
        <w:rPr>
          <w:rStyle w:val="libNormalChar"/>
          <w:rtl/>
        </w:rPr>
        <w:t xml:space="preserve">( </w:t>
      </w:r>
      <w:r w:rsidRPr="00D04BF6">
        <w:rPr>
          <w:rtl/>
        </w:rPr>
        <w:t>ز )</w:t>
      </w:r>
      <w:r>
        <w:rPr>
          <w:rtl/>
        </w:rPr>
        <w:t>.</w:t>
      </w:r>
      <w:r w:rsidRPr="00D04BF6">
        <w:rPr>
          <w:rtl/>
        </w:rPr>
        <w:t xml:space="preserve"> </w:t>
      </w:r>
    </w:p>
    <w:p w:rsidR="00C80E84" w:rsidRDefault="00C80E84" w:rsidP="00E00798">
      <w:pPr>
        <w:pStyle w:val="libFootnote0"/>
        <w:rPr>
          <w:rtl/>
        </w:rPr>
      </w:pPr>
      <w:r>
        <w:rPr>
          <w:rtl/>
        </w:rPr>
        <w:t>5</w:t>
      </w:r>
      <w:r w:rsidR="00292F9D">
        <w:rPr>
          <w:rtl/>
        </w:rPr>
        <w:t xml:space="preserve"> - </w:t>
      </w:r>
      <w:r>
        <w:rPr>
          <w:rtl/>
        </w:rPr>
        <w:t>عقاب الأعمال</w:t>
      </w:r>
      <w:r w:rsidR="00292F9D">
        <w:rPr>
          <w:rtl/>
        </w:rPr>
        <w:t>:</w:t>
      </w:r>
      <w:r>
        <w:rPr>
          <w:rtl/>
        </w:rPr>
        <w:t xml:space="preserve"> 276 / 1. </w:t>
      </w:r>
    </w:p>
    <w:p w:rsidR="00C80E84" w:rsidRPr="00D04BF6" w:rsidRDefault="00C80E84" w:rsidP="00DF2B76">
      <w:pPr>
        <w:pStyle w:val="libFootnote0"/>
        <w:rPr>
          <w:rtl/>
        </w:rPr>
      </w:pPr>
      <w:r w:rsidRPr="00D04BF6">
        <w:rPr>
          <w:rtl/>
        </w:rPr>
        <w:t>(</w:t>
      </w:r>
      <w:r w:rsidR="00DF2B76">
        <w:rPr>
          <w:rFonts w:hint="cs"/>
          <w:rtl/>
        </w:rPr>
        <w:t>2</w:t>
      </w:r>
      <w:r w:rsidRPr="00D04BF6">
        <w:rPr>
          <w:rtl/>
        </w:rPr>
        <w:t>) علل الشرائع</w:t>
      </w:r>
      <w:r w:rsidR="00292F9D">
        <w:rPr>
          <w:rtl/>
        </w:rPr>
        <w:t>:</w:t>
      </w:r>
      <w:r w:rsidRPr="00D04BF6">
        <w:rPr>
          <w:rtl/>
        </w:rPr>
        <w:t xml:space="preserve"> 356</w:t>
      </w:r>
      <w:r>
        <w:rPr>
          <w:rtl/>
        </w:rPr>
        <w:t xml:space="preserve"> / </w:t>
      </w:r>
      <w:r w:rsidRPr="00D04BF6">
        <w:rPr>
          <w:rtl/>
        </w:rPr>
        <w:t>3</w:t>
      </w:r>
      <w:r>
        <w:rPr>
          <w:rtl/>
        </w:rPr>
        <w:t>.</w:t>
      </w:r>
      <w:r w:rsidRPr="00D04BF6">
        <w:rPr>
          <w:rtl/>
        </w:rPr>
        <w:t xml:space="preserve"> </w:t>
      </w:r>
    </w:p>
    <w:p w:rsidR="00C80E84" w:rsidRPr="00D04BF6" w:rsidRDefault="00C80E84" w:rsidP="00DF2B76">
      <w:pPr>
        <w:pStyle w:val="libFootnote0"/>
        <w:rPr>
          <w:rtl/>
        </w:rPr>
      </w:pPr>
      <w:r w:rsidRPr="00D04BF6">
        <w:rPr>
          <w:rtl/>
        </w:rPr>
        <w:t>(</w:t>
      </w:r>
      <w:r w:rsidR="00DF2B76">
        <w:rPr>
          <w:rFonts w:hint="cs"/>
          <w:rtl/>
        </w:rPr>
        <w:t>3</w:t>
      </w:r>
      <w:r w:rsidRPr="00D04BF6">
        <w:rPr>
          <w:rtl/>
        </w:rPr>
        <w:t>) المحاسن</w:t>
      </w:r>
      <w:r w:rsidR="00292F9D">
        <w:rPr>
          <w:rtl/>
        </w:rPr>
        <w:t>:</w:t>
      </w:r>
      <w:r w:rsidRPr="00D04BF6">
        <w:rPr>
          <w:rtl/>
        </w:rPr>
        <w:t xml:space="preserve"> 84 الباب 7 الحديث 19</w:t>
      </w:r>
      <w:r>
        <w:rPr>
          <w:rtl/>
        </w:rPr>
        <w:t>.</w:t>
      </w:r>
      <w:r w:rsidRPr="00D04BF6">
        <w:rPr>
          <w:rtl/>
        </w:rPr>
        <w:t xml:space="preserve">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276 / 1097</w:t>
      </w:r>
      <w:r w:rsidR="00292F9D">
        <w:rPr>
          <w:rtl/>
        </w:rPr>
        <w:t>،</w:t>
      </w:r>
      <w:r>
        <w:rPr>
          <w:rtl/>
        </w:rPr>
        <w:t xml:space="preserve"> وأورده في الحديث 5 من الباب 17 من هذه الابواب. </w:t>
      </w:r>
    </w:p>
    <w:p w:rsidR="00E00798" w:rsidRDefault="00E00798" w:rsidP="00E00798">
      <w:pPr>
        <w:pStyle w:val="libNormal"/>
        <w:rPr>
          <w:lang w:bidi="fa-IR"/>
        </w:rPr>
      </w:pPr>
      <w:r>
        <w:rPr>
          <w:rtl/>
          <w:lang w:bidi="fa-IR"/>
        </w:rPr>
        <w:br w:type="page"/>
      </w:r>
    </w:p>
    <w:p w:rsidR="00C80E84" w:rsidRDefault="00C80E84" w:rsidP="005F1E90">
      <w:pPr>
        <w:pStyle w:val="libNormal"/>
        <w:rPr>
          <w:rtl/>
        </w:rPr>
      </w:pPr>
      <w:r>
        <w:rPr>
          <w:rtl/>
        </w:rPr>
        <w:lastRenderedPageBreak/>
        <w:t>[4956] 7</w:t>
      </w:r>
      <w:r w:rsidR="00292F9D">
        <w:rPr>
          <w:rtl/>
        </w:rPr>
        <w:t xml:space="preserve"> - </w:t>
      </w:r>
      <w:r>
        <w:rPr>
          <w:rtl/>
        </w:rPr>
        <w:t xml:space="preserve">علي بن الحسين المرتضى في رسالة </w:t>
      </w:r>
      <w:r w:rsidRPr="005F1E90">
        <w:rPr>
          <w:rtl/>
        </w:rPr>
        <w:t xml:space="preserve">( </w:t>
      </w:r>
      <w:r>
        <w:rPr>
          <w:rtl/>
        </w:rPr>
        <w:t>المحكم والمتشابه</w:t>
      </w:r>
      <w:r w:rsidRPr="005F1E90">
        <w:rPr>
          <w:rtl/>
        </w:rPr>
        <w:t xml:space="preserve"> ) </w:t>
      </w:r>
      <w:r>
        <w:rPr>
          <w:rtl/>
        </w:rPr>
        <w:t xml:space="preserve">نقلاً من تفسير النعماني بإسناده الآتي </w:t>
      </w:r>
      <w:r w:rsidRPr="00C80E84">
        <w:rPr>
          <w:rStyle w:val="libFootnotenumChar"/>
          <w:rtl/>
        </w:rPr>
        <w:t>(1)</w:t>
      </w:r>
      <w:r>
        <w:rPr>
          <w:rtl/>
        </w:rPr>
        <w:t xml:space="preserve"> عن إسماعيل بن جابر</w:t>
      </w:r>
      <w:r w:rsidR="00292F9D">
        <w:rPr>
          <w:rtl/>
        </w:rPr>
        <w:t>،</w:t>
      </w:r>
      <w:r>
        <w:rPr>
          <w:rtl/>
        </w:rPr>
        <w:t xml:space="preserve"> عن أبي عبدالله</w:t>
      </w:r>
      <w:r w:rsidR="00292F9D">
        <w:rPr>
          <w:rtl/>
        </w:rPr>
        <w:t>،</w:t>
      </w:r>
      <w:r>
        <w:rPr>
          <w:rtl/>
        </w:rPr>
        <w:t xml:space="preserve"> عن آبائه</w:t>
      </w:r>
      <w:r w:rsidR="005F1E90">
        <w:rPr>
          <w:rFonts w:hint="cs"/>
          <w:rtl/>
        </w:rPr>
        <w:t xml:space="preserve"> (</w:t>
      </w:r>
      <w:r>
        <w:rPr>
          <w:rtl/>
        </w:rPr>
        <w:t xml:space="preserve"> </w:t>
      </w:r>
      <w:r w:rsidR="00292F9D" w:rsidRPr="00292F9D">
        <w:rPr>
          <w:rStyle w:val="libAlaemChar"/>
          <w:rFonts w:hint="cs"/>
          <w:rtl/>
        </w:rPr>
        <w:t>عليهم‌السلام</w:t>
      </w:r>
      <w:r>
        <w:rPr>
          <w:rtl/>
        </w:rPr>
        <w:t xml:space="preserve"> </w:t>
      </w:r>
      <w:r w:rsidR="005F1E90">
        <w:rPr>
          <w:rFonts w:hint="cs"/>
          <w:rtl/>
        </w:rPr>
        <w:t xml:space="preserve">) </w:t>
      </w:r>
      <w:r>
        <w:rPr>
          <w:rtl/>
        </w:rPr>
        <w:t>قال</w:t>
      </w:r>
      <w:r w:rsidR="00292F9D">
        <w:rPr>
          <w:rtl/>
        </w:rPr>
        <w:t>:</w:t>
      </w:r>
      <w:r>
        <w:rPr>
          <w:rtl/>
        </w:rPr>
        <w:t xml:space="preserve"> قال رسول الله</w:t>
      </w:r>
      <w:r w:rsidR="005F1E90">
        <w:rPr>
          <w:rFonts w:hint="cs"/>
          <w:rtl/>
        </w:rPr>
        <w:t xml:space="preserve"> (</w:t>
      </w:r>
      <w:r>
        <w:rPr>
          <w:rtl/>
        </w:rPr>
        <w:t xml:space="preserve"> </w:t>
      </w:r>
      <w:r w:rsidR="00292F9D" w:rsidRPr="00292F9D">
        <w:rPr>
          <w:rStyle w:val="libAlaemChar"/>
          <w:rFonts w:hint="cs"/>
          <w:rtl/>
        </w:rPr>
        <w:t>صلى‌الله‌عليه‌وآله‌وسلم</w:t>
      </w:r>
      <w:r w:rsidR="005F1E90">
        <w:rPr>
          <w:rFonts w:hint="cs"/>
          <w:rtl/>
        </w:rPr>
        <w:t>) :</w:t>
      </w:r>
      <w:r>
        <w:rPr>
          <w:rtl/>
        </w:rPr>
        <w:t xml:space="preserve"> دخلت الجنّة فرأيت بها قصراً من ياقوت أحمر</w:t>
      </w:r>
      <w:r w:rsidR="00292F9D">
        <w:rPr>
          <w:rtl/>
        </w:rPr>
        <w:t>،</w:t>
      </w:r>
      <w:r>
        <w:rPr>
          <w:rtl/>
        </w:rPr>
        <w:t xml:space="preserve"> فقلت</w:t>
      </w:r>
      <w:r w:rsidR="00292F9D">
        <w:rPr>
          <w:rtl/>
        </w:rPr>
        <w:t>:</w:t>
      </w:r>
      <w:r>
        <w:rPr>
          <w:rtl/>
        </w:rPr>
        <w:t xml:space="preserve"> يا جبرئيل لمن هذا؟ قال</w:t>
      </w:r>
      <w:r w:rsidR="00292F9D">
        <w:rPr>
          <w:rtl/>
        </w:rPr>
        <w:t>:</w:t>
      </w:r>
      <w:r>
        <w:rPr>
          <w:rtl/>
        </w:rPr>
        <w:t xml:space="preserve"> لمن أطاب الكلام</w:t>
      </w:r>
      <w:r w:rsidR="00292F9D">
        <w:rPr>
          <w:rtl/>
        </w:rPr>
        <w:t>،</w:t>
      </w:r>
      <w:r>
        <w:rPr>
          <w:rtl/>
        </w:rPr>
        <w:t xml:space="preserve"> وأدام الصيام</w:t>
      </w:r>
      <w:r w:rsidR="00292F9D">
        <w:rPr>
          <w:rtl/>
        </w:rPr>
        <w:t>،</w:t>
      </w:r>
      <w:r>
        <w:rPr>
          <w:rtl/>
        </w:rPr>
        <w:t xml:space="preserve"> وأطعم الطعام</w:t>
      </w:r>
      <w:r w:rsidR="00292F9D">
        <w:rPr>
          <w:rtl/>
        </w:rPr>
        <w:t>،</w:t>
      </w:r>
      <w:r>
        <w:rPr>
          <w:rtl/>
        </w:rPr>
        <w:t xml:space="preserve"> وتهجّد بالليل والناس نيام</w:t>
      </w:r>
      <w:r w:rsidR="00292F9D">
        <w:rPr>
          <w:rtl/>
        </w:rPr>
        <w:t>،</w:t>
      </w:r>
      <w:r>
        <w:rPr>
          <w:rtl/>
        </w:rPr>
        <w:t xml:space="preserve"> ثمّ قال</w:t>
      </w:r>
      <w:r w:rsidR="00292F9D">
        <w:rPr>
          <w:rtl/>
        </w:rPr>
        <w:t>:</w:t>
      </w:r>
      <w:r>
        <w:rPr>
          <w:rtl/>
        </w:rPr>
        <w:t xml:space="preserve"> وتدري ما التهجّد بالليل والناس نيام؟ قلت</w:t>
      </w:r>
      <w:r w:rsidR="00292F9D">
        <w:rPr>
          <w:rtl/>
        </w:rPr>
        <w:t>:</w:t>
      </w:r>
      <w:r>
        <w:rPr>
          <w:rtl/>
        </w:rPr>
        <w:t xml:space="preserve"> الله ورسوله أعلم</w:t>
      </w:r>
      <w:r w:rsidR="00292F9D">
        <w:rPr>
          <w:rtl/>
        </w:rPr>
        <w:t>،</w:t>
      </w:r>
      <w:r>
        <w:rPr>
          <w:rtl/>
        </w:rPr>
        <w:t xml:space="preserve"> قال</w:t>
      </w:r>
      <w:r w:rsidR="00292F9D">
        <w:rPr>
          <w:rtl/>
        </w:rPr>
        <w:t>:</w:t>
      </w:r>
      <w:r>
        <w:rPr>
          <w:rtl/>
        </w:rPr>
        <w:t xml:space="preserve"> لا نيام حتى يصلّي العشاء الآخرة</w:t>
      </w:r>
      <w:r w:rsidR="00292F9D">
        <w:rPr>
          <w:rtl/>
        </w:rPr>
        <w:t>،</w:t>
      </w:r>
      <w:r>
        <w:rPr>
          <w:rtl/>
        </w:rPr>
        <w:t xml:space="preserve"> ويريد بالناس هنا اليهود والنصارى</w:t>
      </w:r>
      <w:r w:rsidR="00292F9D">
        <w:rPr>
          <w:rtl/>
        </w:rPr>
        <w:t>،</w:t>
      </w:r>
      <w:r>
        <w:rPr>
          <w:rtl/>
        </w:rPr>
        <w:t xml:space="preserve"> لأنّهم ينامون بين الصلاتين. </w:t>
      </w:r>
    </w:p>
    <w:p w:rsidR="00C80E84" w:rsidRDefault="00C80E84" w:rsidP="005F1E90">
      <w:pPr>
        <w:pStyle w:val="libNormal"/>
        <w:rPr>
          <w:rtl/>
        </w:rPr>
      </w:pPr>
      <w:r>
        <w:rPr>
          <w:rtl/>
        </w:rPr>
        <w:t xml:space="preserve">ورواه الطوسي في </w:t>
      </w:r>
      <w:r w:rsidRPr="00E00798">
        <w:rPr>
          <w:rStyle w:val="libNormalChar"/>
          <w:rtl/>
        </w:rPr>
        <w:t xml:space="preserve">( </w:t>
      </w:r>
      <w:r>
        <w:rPr>
          <w:rtl/>
        </w:rPr>
        <w:t>الأمالي</w:t>
      </w:r>
      <w:r w:rsidRPr="00E00798">
        <w:rPr>
          <w:rStyle w:val="libNormalChar"/>
          <w:rtl/>
        </w:rPr>
        <w:t xml:space="preserve"> ) </w:t>
      </w:r>
      <w:r>
        <w:rPr>
          <w:rtl/>
        </w:rPr>
        <w:t>عن أبيه</w:t>
      </w:r>
      <w:r w:rsidR="00292F9D">
        <w:rPr>
          <w:rtl/>
        </w:rPr>
        <w:t>،</w:t>
      </w:r>
      <w:r>
        <w:rPr>
          <w:rtl/>
        </w:rPr>
        <w:t xml:space="preserve"> عن جماعة</w:t>
      </w:r>
      <w:r w:rsidR="00292F9D">
        <w:rPr>
          <w:rtl/>
        </w:rPr>
        <w:t>،</w:t>
      </w:r>
      <w:r>
        <w:rPr>
          <w:rtl/>
        </w:rPr>
        <w:t xml:space="preserve"> عن أبي المفضل</w:t>
      </w:r>
      <w:r w:rsidR="00292F9D">
        <w:rPr>
          <w:rtl/>
        </w:rPr>
        <w:t>،</w:t>
      </w:r>
      <w:r>
        <w:rPr>
          <w:rtl/>
        </w:rPr>
        <w:t xml:space="preserve"> عن إسحاق بن محمّد بن مروان</w:t>
      </w:r>
      <w:r w:rsidR="00292F9D">
        <w:rPr>
          <w:rtl/>
        </w:rPr>
        <w:t>،</w:t>
      </w:r>
      <w:r>
        <w:rPr>
          <w:rtl/>
        </w:rPr>
        <w:t xml:space="preserve"> عن أبيه</w:t>
      </w:r>
      <w:r w:rsidR="00292F9D">
        <w:rPr>
          <w:rtl/>
        </w:rPr>
        <w:t>،</w:t>
      </w:r>
      <w:r>
        <w:rPr>
          <w:rtl/>
        </w:rPr>
        <w:t xml:space="preserve"> عن يحيى بن سالم الفراء</w:t>
      </w:r>
      <w:r w:rsidR="00292F9D">
        <w:rPr>
          <w:rtl/>
        </w:rPr>
        <w:t>،</w:t>
      </w:r>
      <w:r>
        <w:rPr>
          <w:rtl/>
        </w:rPr>
        <w:t xml:space="preserve"> عن حمّاد بن عثمان</w:t>
      </w:r>
      <w:r w:rsidR="00292F9D">
        <w:rPr>
          <w:rtl/>
        </w:rPr>
        <w:t>،</w:t>
      </w:r>
      <w:r>
        <w:rPr>
          <w:rtl/>
        </w:rPr>
        <w:t xml:space="preserve"> عن جعفر بن محمّد</w:t>
      </w:r>
      <w:r w:rsidR="00292F9D">
        <w:rPr>
          <w:rtl/>
        </w:rPr>
        <w:t>،</w:t>
      </w:r>
      <w:r>
        <w:rPr>
          <w:rtl/>
        </w:rPr>
        <w:t xml:space="preserve"> عن آبائه</w:t>
      </w:r>
      <w:r w:rsidR="005F1E90">
        <w:rPr>
          <w:rFonts w:hint="cs"/>
          <w:rtl/>
        </w:rPr>
        <w:t xml:space="preserve"> (</w:t>
      </w:r>
      <w:r>
        <w:rPr>
          <w:rtl/>
        </w:rPr>
        <w:t xml:space="preserve"> </w:t>
      </w:r>
      <w:r w:rsidR="00292F9D" w:rsidRPr="00292F9D">
        <w:rPr>
          <w:rStyle w:val="libAlaemChar"/>
          <w:rFonts w:hint="cs"/>
          <w:rtl/>
        </w:rPr>
        <w:t>عليهم‌السلام</w:t>
      </w:r>
      <w:r>
        <w:rPr>
          <w:rtl/>
        </w:rPr>
        <w:t xml:space="preserve"> </w:t>
      </w:r>
      <w:r w:rsidR="005F1E90">
        <w:rPr>
          <w:rFonts w:hint="cs"/>
          <w:rtl/>
        </w:rPr>
        <w:t xml:space="preserve">) ، </w:t>
      </w:r>
      <w:r>
        <w:rPr>
          <w:rtl/>
        </w:rPr>
        <w:t xml:space="preserve">مثله </w:t>
      </w:r>
      <w:r w:rsidRPr="00C80E84">
        <w:rPr>
          <w:rStyle w:val="libFootnotenumChar"/>
          <w:rtl/>
        </w:rPr>
        <w:t>(2)</w:t>
      </w:r>
      <w:r>
        <w:rPr>
          <w:rtl/>
        </w:rPr>
        <w:t xml:space="preserve">. </w:t>
      </w:r>
    </w:p>
    <w:p w:rsidR="00C80E84" w:rsidRDefault="00C80E84" w:rsidP="005F1E90">
      <w:pPr>
        <w:pStyle w:val="libNormal"/>
        <w:rPr>
          <w:rtl/>
        </w:rPr>
      </w:pPr>
      <w:r>
        <w:rPr>
          <w:rtl/>
        </w:rPr>
        <w:t>[4957] 8</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عبدالله بن المغيرة</w:t>
      </w:r>
      <w:r w:rsidR="00292F9D">
        <w:rPr>
          <w:rtl/>
        </w:rPr>
        <w:t>،</w:t>
      </w:r>
      <w:r>
        <w:rPr>
          <w:rtl/>
        </w:rPr>
        <w:t xml:space="preserve"> عمّن حدثه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في رجل نام عن العتمة فلم يقم إلى </w:t>
      </w:r>
      <w:r w:rsidRPr="00C80E84">
        <w:rPr>
          <w:rStyle w:val="libFootnotenumChar"/>
          <w:rtl/>
        </w:rPr>
        <w:t>(</w:t>
      </w:r>
      <w:r w:rsidR="005F1E90">
        <w:rPr>
          <w:rStyle w:val="libFootnotenumChar"/>
          <w:rFonts w:hint="cs"/>
          <w:rtl/>
        </w:rPr>
        <w:t>3</w:t>
      </w:r>
      <w:r w:rsidRPr="00C80E84">
        <w:rPr>
          <w:rStyle w:val="libFootnotenumChar"/>
          <w:rtl/>
        </w:rPr>
        <w:t>)</w:t>
      </w:r>
      <w:r>
        <w:rPr>
          <w:rtl/>
        </w:rPr>
        <w:t xml:space="preserve"> انتصاف الليل</w:t>
      </w:r>
      <w:r w:rsidR="00292F9D">
        <w:rPr>
          <w:rtl/>
        </w:rPr>
        <w:t>،</w:t>
      </w:r>
      <w:r>
        <w:rPr>
          <w:rtl/>
        </w:rPr>
        <w:t xml:space="preserve"> قال</w:t>
      </w:r>
      <w:r w:rsidR="00292F9D">
        <w:rPr>
          <w:rtl/>
        </w:rPr>
        <w:t>:</w:t>
      </w:r>
      <w:r>
        <w:rPr>
          <w:rtl/>
        </w:rPr>
        <w:t xml:space="preserve"> يصلّيها ويصبح صائماً. </w:t>
      </w:r>
    </w:p>
    <w:p w:rsidR="00C80E84" w:rsidRDefault="00C80E84" w:rsidP="00292F9D">
      <w:pPr>
        <w:pStyle w:val="libNormal"/>
        <w:rPr>
          <w:rtl/>
        </w:rPr>
      </w:pPr>
      <w:r>
        <w:rPr>
          <w:rtl/>
        </w:rPr>
        <w:t>[4958] 9</w:t>
      </w:r>
      <w:r w:rsidR="00292F9D">
        <w:rPr>
          <w:rtl/>
        </w:rPr>
        <w:t xml:space="preserve"> - </w:t>
      </w:r>
      <w:r>
        <w:rPr>
          <w:rtl/>
        </w:rPr>
        <w:t>وقد تقدم حديث أبي بصير</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مضى الغسق نادى ملكان</w:t>
      </w:r>
      <w:r w:rsidR="00292F9D">
        <w:rPr>
          <w:rtl/>
        </w:rPr>
        <w:t>:</w:t>
      </w:r>
      <w:r>
        <w:rPr>
          <w:rtl/>
        </w:rPr>
        <w:t xml:space="preserve"> من رقد عن الصلاة المكتوبة بعد نصف الليل فلا رقدت عيناه.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7</w:t>
      </w:r>
      <w:r w:rsidR="00292F9D">
        <w:rPr>
          <w:rtl/>
        </w:rPr>
        <w:t xml:space="preserve"> - </w:t>
      </w:r>
      <w:r>
        <w:rPr>
          <w:rtl/>
        </w:rPr>
        <w:t>المحكم والمتشابه</w:t>
      </w:r>
      <w:r w:rsidR="00292F9D">
        <w:rPr>
          <w:rtl/>
        </w:rPr>
        <w:t>:</w:t>
      </w:r>
      <w:r>
        <w:rPr>
          <w:rtl/>
        </w:rPr>
        <w:t xml:space="preserve"> 105. </w:t>
      </w:r>
    </w:p>
    <w:p w:rsidR="00C80E84" w:rsidRPr="00D04BF6" w:rsidRDefault="00C80E84" w:rsidP="00E00798">
      <w:pPr>
        <w:pStyle w:val="libFootnote0"/>
        <w:rPr>
          <w:rtl/>
        </w:rPr>
      </w:pPr>
      <w:r w:rsidRPr="00D04BF6">
        <w:rPr>
          <w:rtl/>
        </w:rPr>
        <w:t>(1) يأتي في الفائدة الثانية من الخاتمة برقم 52</w:t>
      </w:r>
      <w:r>
        <w:rPr>
          <w:rtl/>
        </w:rPr>
        <w:t>.</w:t>
      </w:r>
      <w:r w:rsidRPr="00D04BF6">
        <w:rPr>
          <w:rtl/>
        </w:rPr>
        <w:t xml:space="preserve"> </w:t>
      </w:r>
    </w:p>
    <w:p w:rsidR="00C80E84" w:rsidRPr="00D04BF6" w:rsidRDefault="00C80E84" w:rsidP="00E00798">
      <w:pPr>
        <w:pStyle w:val="libFootnote0"/>
        <w:rPr>
          <w:rtl/>
        </w:rPr>
      </w:pPr>
      <w:r w:rsidRPr="00D04BF6">
        <w:rPr>
          <w:rtl/>
        </w:rPr>
        <w:t>(2) أمالي الطوسي 2</w:t>
      </w:r>
      <w:r w:rsidR="00292F9D">
        <w:rPr>
          <w:rtl/>
        </w:rPr>
        <w:t>:</w:t>
      </w:r>
      <w:r w:rsidRPr="00D04BF6">
        <w:rPr>
          <w:rtl/>
        </w:rPr>
        <w:t xml:space="preserve"> 73</w:t>
      </w:r>
      <w:r>
        <w:rPr>
          <w:rtl/>
        </w:rPr>
        <w:t>.</w:t>
      </w:r>
      <w:r w:rsidRPr="00D04BF6">
        <w:rPr>
          <w:rtl/>
        </w:rPr>
        <w:t xml:space="preserve"> </w:t>
      </w:r>
    </w:p>
    <w:p w:rsidR="00C80E84" w:rsidRDefault="00C80E84" w:rsidP="00E00798">
      <w:pPr>
        <w:pStyle w:val="libFootnote0"/>
        <w:rPr>
          <w:rtl/>
        </w:rPr>
      </w:pPr>
      <w:r>
        <w:rPr>
          <w:rtl/>
        </w:rPr>
        <w:t>8</w:t>
      </w:r>
      <w:r w:rsidR="00292F9D">
        <w:rPr>
          <w:rtl/>
        </w:rPr>
        <w:t xml:space="preserve"> - </w:t>
      </w:r>
      <w:r>
        <w:rPr>
          <w:rtl/>
        </w:rPr>
        <w:t>الكافي 3</w:t>
      </w:r>
      <w:r w:rsidR="00292F9D">
        <w:rPr>
          <w:rtl/>
        </w:rPr>
        <w:t>:</w:t>
      </w:r>
      <w:r>
        <w:rPr>
          <w:rtl/>
        </w:rPr>
        <w:t xml:space="preserve"> 295 / 11. </w:t>
      </w:r>
    </w:p>
    <w:p w:rsidR="00C80E84" w:rsidRPr="00D04BF6" w:rsidRDefault="00C80E84" w:rsidP="005F1E90">
      <w:pPr>
        <w:pStyle w:val="libFootnote0"/>
        <w:rPr>
          <w:rtl/>
        </w:rPr>
      </w:pPr>
      <w:r w:rsidRPr="00D04BF6">
        <w:rPr>
          <w:rtl/>
        </w:rPr>
        <w:t>(</w:t>
      </w:r>
      <w:r w:rsidR="005F1E90">
        <w:rPr>
          <w:rFonts w:hint="cs"/>
          <w:rtl/>
        </w:rPr>
        <w:t>3</w:t>
      </w:r>
      <w:r w:rsidRPr="00D04BF6">
        <w:rPr>
          <w:rtl/>
        </w:rPr>
        <w:t>) في المصدر</w:t>
      </w:r>
      <w:r w:rsidR="00292F9D">
        <w:rPr>
          <w:rtl/>
        </w:rPr>
        <w:t>:</w:t>
      </w:r>
      <w:r w:rsidR="005F1E90">
        <w:rPr>
          <w:rtl/>
        </w:rPr>
        <w:t xml:space="preserve"> إل</w:t>
      </w:r>
      <w:r w:rsidR="005F1E90">
        <w:rPr>
          <w:rFonts w:hint="cs"/>
          <w:rtl/>
        </w:rPr>
        <w:t>ّ</w:t>
      </w:r>
      <w:r w:rsidR="005F1E90">
        <w:rPr>
          <w:rtl/>
        </w:rPr>
        <w:t>ا</w:t>
      </w:r>
      <w:r w:rsidRPr="00D04BF6">
        <w:rPr>
          <w:rtl/>
        </w:rPr>
        <w:t xml:space="preserve"> بعد</w:t>
      </w:r>
      <w:r>
        <w:rPr>
          <w:rtl/>
        </w:rPr>
        <w:t>.</w:t>
      </w:r>
      <w:r w:rsidRPr="00D04BF6">
        <w:rPr>
          <w:rtl/>
        </w:rPr>
        <w:t xml:space="preserve"> وكتبها المصنف عن نسخة ثم شطبها</w:t>
      </w:r>
      <w:r>
        <w:rPr>
          <w:rtl/>
        </w:rPr>
        <w:t>.</w:t>
      </w:r>
      <w:r w:rsidRPr="00D04BF6">
        <w:rPr>
          <w:rtl/>
        </w:rPr>
        <w:t xml:space="preserve"> </w:t>
      </w:r>
    </w:p>
    <w:p w:rsidR="00C80E84" w:rsidRDefault="00C80E84" w:rsidP="00E00798">
      <w:pPr>
        <w:pStyle w:val="libFootnote0"/>
        <w:rPr>
          <w:rtl/>
        </w:rPr>
      </w:pPr>
      <w:r>
        <w:rPr>
          <w:rtl/>
        </w:rPr>
        <w:t>9</w:t>
      </w:r>
      <w:r w:rsidR="00292F9D">
        <w:rPr>
          <w:rtl/>
        </w:rPr>
        <w:t xml:space="preserve"> - </w:t>
      </w:r>
      <w:r>
        <w:rPr>
          <w:rtl/>
        </w:rPr>
        <w:t>تقدم في الحديث 2 من الباب 21 من هذه الابواب</w:t>
      </w:r>
      <w:r w:rsidR="00292F9D">
        <w:rPr>
          <w:rtl/>
        </w:rPr>
        <w:t>،</w:t>
      </w:r>
      <w:r>
        <w:rPr>
          <w:rtl/>
        </w:rPr>
        <w:t xml:space="preserve"> وتقدم ما يدل على ذلك في الباب 17</w:t>
      </w:r>
      <w:r w:rsidR="00292F9D">
        <w:rPr>
          <w:rtl/>
        </w:rPr>
        <w:t>،</w:t>
      </w:r>
      <w:r>
        <w:rPr>
          <w:rtl/>
        </w:rPr>
        <w:t xml:space="preserve"> ويأتي ما يدل عليه في الحديث 3 من الباب 36 وفي الحديث 4 من الباب 40 من أبواب التعقيب وفي الحديث 8 من الباب 41 من أبواب الأمر بالمعروف. </w:t>
      </w:r>
    </w:p>
    <w:p w:rsidR="00E00798" w:rsidRDefault="00E00798" w:rsidP="00E00798">
      <w:pPr>
        <w:pStyle w:val="libNormal"/>
        <w:rPr>
          <w:lang w:bidi="fa-IR"/>
        </w:rPr>
      </w:pPr>
      <w:bookmarkStart w:id="616" w:name="_Toc274723957"/>
      <w:bookmarkStart w:id="617" w:name="_Toc274725816"/>
      <w:bookmarkStart w:id="618" w:name="_Toc274727262"/>
      <w:bookmarkStart w:id="619" w:name="_Toc299902598"/>
      <w:bookmarkStart w:id="620" w:name="_Toc370981684"/>
      <w:r>
        <w:rPr>
          <w:rtl/>
          <w:lang w:bidi="fa-IR"/>
        </w:rPr>
        <w:br w:type="page"/>
      </w:r>
    </w:p>
    <w:p w:rsidR="00C80E84" w:rsidRDefault="00C80E84" w:rsidP="005F1E90">
      <w:pPr>
        <w:pStyle w:val="Heading2Center"/>
        <w:rPr>
          <w:rtl/>
        </w:rPr>
      </w:pPr>
      <w:bookmarkStart w:id="621" w:name="_Toc255485104"/>
      <w:r>
        <w:rPr>
          <w:rtl/>
        </w:rPr>
        <w:lastRenderedPageBreak/>
        <w:t>30</w:t>
      </w:r>
      <w:r w:rsidR="00292F9D">
        <w:rPr>
          <w:rtl/>
        </w:rPr>
        <w:t xml:space="preserve"> - </w:t>
      </w:r>
      <w:r>
        <w:rPr>
          <w:rtl/>
        </w:rPr>
        <w:t>باب أن من صلّى ركعة ثم خرج الوقت أتمّ صلاته أداء</w:t>
      </w:r>
      <w:bookmarkEnd w:id="616"/>
      <w:bookmarkEnd w:id="617"/>
      <w:bookmarkEnd w:id="618"/>
      <w:bookmarkEnd w:id="619"/>
      <w:r w:rsidR="00292F9D">
        <w:rPr>
          <w:rtl/>
        </w:rPr>
        <w:t xml:space="preserve"> </w:t>
      </w:r>
      <w:bookmarkStart w:id="622" w:name="_Toc274723958"/>
      <w:bookmarkStart w:id="623" w:name="_Toc274725817"/>
      <w:bookmarkStart w:id="624" w:name="_Toc274727263"/>
      <w:bookmarkStart w:id="625" w:name="_Toc299902599"/>
      <w:r w:rsidR="00292F9D">
        <w:rPr>
          <w:rtl/>
        </w:rPr>
        <w:t>و</w:t>
      </w:r>
      <w:r>
        <w:rPr>
          <w:rtl/>
        </w:rPr>
        <w:t>حكم حصول الحيض في أوّل الوقت وآخره.</w:t>
      </w:r>
      <w:bookmarkEnd w:id="620"/>
      <w:bookmarkEnd w:id="621"/>
      <w:bookmarkEnd w:id="622"/>
      <w:bookmarkEnd w:id="623"/>
      <w:bookmarkEnd w:id="624"/>
      <w:bookmarkEnd w:id="625"/>
    </w:p>
    <w:p w:rsidR="00C80E84" w:rsidRDefault="00C80E84" w:rsidP="00292F9D">
      <w:pPr>
        <w:pStyle w:val="libNormal"/>
        <w:rPr>
          <w:rtl/>
        </w:rPr>
      </w:pPr>
      <w:r>
        <w:rPr>
          <w:rtl/>
        </w:rPr>
        <w:t>[4959] 1</w:t>
      </w:r>
      <w:r w:rsidR="00292F9D">
        <w:rPr>
          <w:rtl/>
        </w:rPr>
        <w:t xml:space="preserve"> - </w:t>
      </w:r>
      <w:r>
        <w:rPr>
          <w:rtl/>
        </w:rPr>
        <w:t>محمّد بن الحسن بإسناده عن سعد بن عبدالله</w:t>
      </w:r>
      <w:r w:rsidR="00292F9D">
        <w:rPr>
          <w:rtl/>
        </w:rPr>
        <w:t>،</w:t>
      </w:r>
      <w:r>
        <w:rPr>
          <w:rtl/>
        </w:rPr>
        <w:t xml:space="preserve"> عن أحمد بن الحسن بن علي بن فضّال</w:t>
      </w:r>
      <w:r w:rsidR="00292F9D">
        <w:rPr>
          <w:rtl/>
        </w:rPr>
        <w:t>،</w:t>
      </w:r>
      <w:r>
        <w:rPr>
          <w:rtl/>
        </w:rPr>
        <w:t xml:space="preserve"> عن عمرو بن سعيّد</w:t>
      </w:r>
      <w:r w:rsidR="00292F9D">
        <w:rPr>
          <w:rtl/>
        </w:rPr>
        <w:t>،</w:t>
      </w:r>
      <w:r>
        <w:rPr>
          <w:rtl/>
        </w:rPr>
        <w:t xml:space="preserve"> عن مصدّق بن صدقة</w:t>
      </w:r>
      <w:r w:rsidR="00292F9D">
        <w:rPr>
          <w:rtl/>
        </w:rPr>
        <w:t>،</w:t>
      </w:r>
      <w:r>
        <w:rPr>
          <w:rtl/>
        </w:rPr>
        <w:t xml:space="preserve"> عن عمّار بن موسى</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فإن صلّى ركعة من الغداة ثمّ طلعت الشمس فليتمّ وقد جازت صلاته. </w:t>
      </w:r>
    </w:p>
    <w:p w:rsidR="00C80E84" w:rsidRDefault="00C80E84" w:rsidP="005F1E90">
      <w:pPr>
        <w:pStyle w:val="libNormal"/>
        <w:rPr>
          <w:rtl/>
        </w:rPr>
      </w:pPr>
      <w:r>
        <w:rPr>
          <w:rtl/>
        </w:rPr>
        <w:t>[4960] 2</w:t>
      </w:r>
      <w:r w:rsidR="00292F9D">
        <w:rPr>
          <w:rtl/>
        </w:rPr>
        <w:t xml:space="preserve"> - </w:t>
      </w:r>
      <w:r>
        <w:rPr>
          <w:rtl/>
        </w:rPr>
        <w:t>وعنه</w:t>
      </w:r>
      <w:r w:rsidR="00292F9D">
        <w:rPr>
          <w:rtl/>
        </w:rPr>
        <w:t>،</w:t>
      </w:r>
      <w:r>
        <w:rPr>
          <w:rtl/>
        </w:rPr>
        <w:t xml:space="preserve"> عن محمّد بن الحسين بن أبي الخطّاب وعبدالله بن محمّد بن عيسى جميعاً</w:t>
      </w:r>
      <w:r w:rsidR="00292F9D">
        <w:rPr>
          <w:rtl/>
        </w:rPr>
        <w:t>،</w:t>
      </w:r>
      <w:r>
        <w:rPr>
          <w:rtl/>
        </w:rPr>
        <w:t xml:space="preserve"> عن عمرو بن عثمان</w:t>
      </w:r>
      <w:r w:rsidR="00292F9D">
        <w:rPr>
          <w:rtl/>
        </w:rPr>
        <w:t>،</w:t>
      </w:r>
      <w:r>
        <w:rPr>
          <w:rtl/>
        </w:rPr>
        <w:t xml:space="preserve"> عن أبي جميلة المفضّل بن صالح</w:t>
      </w:r>
      <w:r w:rsidR="00292F9D">
        <w:rPr>
          <w:rtl/>
        </w:rPr>
        <w:t>،</w:t>
      </w:r>
      <w:r>
        <w:rPr>
          <w:rtl/>
        </w:rPr>
        <w:t xml:space="preserve"> عن سعد بن طريف</w:t>
      </w:r>
      <w:r w:rsidR="00292F9D">
        <w:rPr>
          <w:rtl/>
        </w:rPr>
        <w:t>،</w:t>
      </w:r>
      <w:r>
        <w:rPr>
          <w:rtl/>
        </w:rPr>
        <w:t xml:space="preserve"> عن الأصبغ بن نباتة قال</w:t>
      </w:r>
      <w:r w:rsidR="00292F9D">
        <w:rPr>
          <w:rtl/>
        </w:rPr>
        <w:t>:</w:t>
      </w:r>
      <w:r>
        <w:rPr>
          <w:rtl/>
        </w:rPr>
        <w:t xml:space="preserve"> قال أمير المؤمنين </w:t>
      </w:r>
      <w:r w:rsidR="005F1E90" w:rsidRPr="00E00798">
        <w:rPr>
          <w:rStyle w:val="libNormalChar"/>
          <w:rFonts w:hint="cs"/>
          <w:rtl/>
        </w:rPr>
        <w:t xml:space="preserve">( </w:t>
      </w:r>
      <w:r w:rsidR="005F1E90">
        <w:rPr>
          <w:rStyle w:val="libAlaemChar"/>
          <w:rFonts w:hint="cs"/>
          <w:rtl/>
        </w:rPr>
        <w:t>عليه‌السلام</w:t>
      </w:r>
      <w:r w:rsidR="005F1E90" w:rsidRPr="00E00798">
        <w:rPr>
          <w:rStyle w:val="libNormalChar"/>
          <w:rFonts w:hint="cs"/>
          <w:rtl/>
        </w:rPr>
        <w:t xml:space="preserve"> )</w:t>
      </w:r>
      <w:r w:rsidR="005F1E90">
        <w:rPr>
          <w:rStyle w:val="libNormalChar"/>
          <w:rFonts w:hint="cs"/>
          <w:rtl/>
        </w:rPr>
        <w:t xml:space="preserve"> </w:t>
      </w:r>
      <w:r w:rsidR="00292F9D">
        <w:rPr>
          <w:rtl/>
        </w:rPr>
        <w:t>:</w:t>
      </w:r>
      <w:r>
        <w:rPr>
          <w:rtl/>
        </w:rPr>
        <w:t xml:space="preserve"> من أدرك من الغداة ركعة قبل طلوع الشمس فقد أدرك الغداة تامّة. </w:t>
      </w:r>
    </w:p>
    <w:p w:rsidR="00C80E84" w:rsidRDefault="00C80E84" w:rsidP="00292F9D">
      <w:pPr>
        <w:pStyle w:val="libNormal"/>
        <w:rPr>
          <w:rtl/>
        </w:rPr>
      </w:pPr>
      <w:r>
        <w:rPr>
          <w:rtl/>
        </w:rPr>
        <w:t>[4961] 3</w:t>
      </w:r>
      <w:r w:rsidR="00292F9D">
        <w:rPr>
          <w:rtl/>
        </w:rPr>
        <w:t xml:space="preserve"> - </w:t>
      </w:r>
      <w:r>
        <w:rPr>
          <w:rtl/>
        </w:rPr>
        <w:t>وبإسناده عن محمّد بن علي بن محبوب</w:t>
      </w:r>
      <w:r w:rsidR="00292F9D">
        <w:rPr>
          <w:rtl/>
        </w:rPr>
        <w:t>،</w:t>
      </w:r>
      <w:r>
        <w:rPr>
          <w:rtl/>
        </w:rPr>
        <w:t xml:space="preserve"> عن علي بن خالد</w:t>
      </w:r>
      <w:r w:rsidR="00292F9D">
        <w:rPr>
          <w:rtl/>
        </w:rPr>
        <w:t>،</w:t>
      </w:r>
      <w:r>
        <w:rPr>
          <w:rtl/>
        </w:rPr>
        <w:t xml:space="preserve"> عن أحمد </w:t>
      </w:r>
      <w:r w:rsidRPr="00C80E84">
        <w:rPr>
          <w:rStyle w:val="libFootnotenumChar"/>
          <w:rtl/>
        </w:rPr>
        <w:t>(1)</w:t>
      </w:r>
      <w:r>
        <w:rPr>
          <w:rtl/>
        </w:rPr>
        <w:t xml:space="preserve"> بن الحسن بن علي بن فضّال</w:t>
      </w:r>
      <w:r w:rsidR="00292F9D">
        <w:rPr>
          <w:rtl/>
        </w:rPr>
        <w:t>،</w:t>
      </w:r>
      <w:r>
        <w:rPr>
          <w:rtl/>
        </w:rPr>
        <w:t xml:space="preserve"> عن عمرو بن سعيد</w:t>
      </w:r>
      <w:r w:rsidR="00292F9D">
        <w:rPr>
          <w:rtl/>
        </w:rPr>
        <w:t>،</w:t>
      </w:r>
      <w:r>
        <w:rPr>
          <w:rtl/>
        </w:rPr>
        <w:t xml:space="preserve"> عن مصدّق بن صدقة</w:t>
      </w:r>
      <w:r w:rsidR="00292F9D">
        <w:rPr>
          <w:rtl/>
        </w:rPr>
        <w:t>،</w:t>
      </w:r>
      <w:r>
        <w:rPr>
          <w:rtl/>
        </w:rPr>
        <w:t xml:space="preserve"> عن عمّار الساباطي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فإن صلّى من الغداة ركعة ثمّ طلعت الشمس فليتمّ الصلاة وقد جازت صلاته</w:t>
      </w:r>
      <w:r w:rsidR="00292F9D">
        <w:rPr>
          <w:rtl/>
        </w:rPr>
        <w:t>،</w:t>
      </w:r>
      <w:r>
        <w:rPr>
          <w:rtl/>
        </w:rPr>
        <w:t xml:space="preserve"> وإن طلعت الشمس قبل أن يصلّي ركعة فليقطع الصلاة ولا يصلّ حتّى تطلع الشمس ويذهب شعاعها. </w:t>
      </w:r>
    </w:p>
    <w:p w:rsidR="00C80E84" w:rsidRDefault="00E00798" w:rsidP="00E00798">
      <w:pPr>
        <w:pStyle w:val="libLine"/>
        <w:rPr>
          <w:rtl/>
        </w:rPr>
      </w:pPr>
      <w:r>
        <w:rPr>
          <w:rtl/>
        </w:rPr>
        <w:t>____________________</w:t>
      </w:r>
    </w:p>
    <w:p w:rsidR="00C80E84" w:rsidRDefault="00C80E84" w:rsidP="005F1E90">
      <w:pPr>
        <w:pStyle w:val="libFootnoteCenterBold"/>
        <w:rPr>
          <w:rtl/>
        </w:rPr>
      </w:pPr>
      <w:r>
        <w:rPr>
          <w:rtl/>
        </w:rPr>
        <w:t xml:space="preserve">الباب 30 </w:t>
      </w:r>
    </w:p>
    <w:p w:rsidR="00C80E84" w:rsidRDefault="00C80E84" w:rsidP="005F1E90">
      <w:pPr>
        <w:pStyle w:val="libFootnoteCenterBold"/>
        <w:rPr>
          <w:rtl/>
        </w:rPr>
      </w:pPr>
      <w:r>
        <w:rPr>
          <w:rtl/>
        </w:rPr>
        <w:t>فيه 5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38 / 120</w:t>
      </w:r>
      <w:r w:rsidR="00292F9D">
        <w:rPr>
          <w:rtl/>
        </w:rPr>
        <w:t>،</w:t>
      </w:r>
      <w:r>
        <w:rPr>
          <w:rtl/>
        </w:rPr>
        <w:t xml:space="preserve"> وأورده صدره في الحديث 7 من الباب 26 من هذه الابواب.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38 / 119</w:t>
      </w:r>
      <w:r w:rsidR="00292F9D">
        <w:rPr>
          <w:rtl/>
        </w:rPr>
        <w:t>،</w:t>
      </w:r>
      <w:r>
        <w:rPr>
          <w:rtl/>
        </w:rPr>
        <w:t xml:space="preserve"> والاستبصار 1</w:t>
      </w:r>
      <w:r w:rsidR="00292F9D">
        <w:rPr>
          <w:rtl/>
        </w:rPr>
        <w:t>:</w:t>
      </w:r>
      <w:r>
        <w:rPr>
          <w:rtl/>
        </w:rPr>
        <w:t xml:space="preserve"> 275 / 999.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262 / 1044</w:t>
      </w:r>
      <w:r w:rsidR="00292F9D">
        <w:rPr>
          <w:rtl/>
        </w:rPr>
        <w:t>،</w:t>
      </w:r>
      <w:r>
        <w:rPr>
          <w:rtl/>
        </w:rPr>
        <w:t xml:space="preserve"> أورد صدره في الحديث 7 من الباب 26 من هذه الابواب. </w:t>
      </w:r>
    </w:p>
    <w:p w:rsidR="00C80E84" w:rsidRPr="00D04BF6" w:rsidRDefault="00C80E84" w:rsidP="00E00798">
      <w:pPr>
        <w:pStyle w:val="libFootnote0"/>
        <w:rPr>
          <w:rtl/>
        </w:rPr>
      </w:pPr>
      <w:r w:rsidRPr="00D04BF6">
        <w:rPr>
          <w:rtl/>
        </w:rPr>
        <w:t>(1) في المصدر</w:t>
      </w:r>
      <w:r w:rsidR="00292F9D">
        <w:rPr>
          <w:rtl/>
        </w:rPr>
        <w:t>:</w:t>
      </w:r>
      <w:r w:rsidRPr="00D04BF6">
        <w:rPr>
          <w:rtl/>
        </w:rPr>
        <w:t xml:space="preserve"> محمّد</w:t>
      </w:r>
      <w:r>
        <w:rPr>
          <w:rtl/>
        </w:rPr>
        <w:t>.</w:t>
      </w:r>
      <w:r w:rsidRPr="00D04BF6">
        <w:rPr>
          <w:rtl/>
        </w:rPr>
        <w:t xml:space="preserve"> </w:t>
      </w:r>
    </w:p>
    <w:p w:rsidR="00E00798" w:rsidRDefault="00E00798" w:rsidP="00E00798">
      <w:pPr>
        <w:pStyle w:val="libNormal"/>
        <w:rPr>
          <w:lang w:bidi="fa-IR"/>
        </w:rPr>
      </w:pPr>
      <w:r>
        <w:rPr>
          <w:rtl/>
          <w:lang w:bidi="fa-IR"/>
        </w:rPr>
        <w:br w:type="page"/>
      </w:r>
    </w:p>
    <w:p w:rsidR="00C80E84" w:rsidRDefault="00C80E84" w:rsidP="005F1E90">
      <w:pPr>
        <w:pStyle w:val="libNormal0"/>
        <w:rPr>
          <w:rtl/>
        </w:rPr>
      </w:pPr>
      <w:r>
        <w:rPr>
          <w:rtl/>
        </w:rPr>
        <w:lastRenderedPageBreak/>
        <w:t>وبإسناده عن سعد</w:t>
      </w:r>
      <w:r w:rsidR="00292F9D">
        <w:rPr>
          <w:rtl/>
        </w:rPr>
        <w:t>،</w:t>
      </w:r>
      <w:r>
        <w:rPr>
          <w:rtl/>
        </w:rPr>
        <w:t xml:space="preserve"> عن أحمد بن الحسن</w:t>
      </w:r>
      <w:r w:rsidR="00292F9D">
        <w:rPr>
          <w:rtl/>
        </w:rPr>
        <w:t>،</w:t>
      </w:r>
      <w:r>
        <w:rPr>
          <w:rtl/>
        </w:rPr>
        <w:t xml:space="preserve"> مثله </w:t>
      </w:r>
      <w:r w:rsidRPr="00C80E84">
        <w:rPr>
          <w:rStyle w:val="libFootnotenumChar"/>
          <w:rtl/>
        </w:rPr>
        <w:t>(</w:t>
      </w:r>
      <w:r w:rsidR="005F1E90">
        <w:rPr>
          <w:rStyle w:val="libFootnotenumChar"/>
          <w:rFonts w:hint="cs"/>
          <w:rtl/>
        </w:rPr>
        <w:t>1</w:t>
      </w:r>
      <w:r w:rsidRPr="00C80E84">
        <w:rPr>
          <w:rStyle w:val="libFootnotenumChar"/>
          <w:rtl/>
        </w:rPr>
        <w:t>)</w:t>
      </w:r>
      <w:r>
        <w:rPr>
          <w:rtl/>
        </w:rPr>
        <w:t xml:space="preserve"> إلى قوله</w:t>
      </w:r>
      <w:r w:rsidR="00292F9D">
        <w:rPr>
          <w:rtl/>
        </w:rPr>
        <w:t>:</w:t>
      </w:r>
      <w:r>
        <w:rPr>
          <w:rtl/>
        </w:rPr>
        <w:t xml:space="preserve"> وقد جازت صلاته. </w:t>
      </w:r>
    </w:p>
    <w:p w:rsidR="00C80E84" w:rsidRDefault="00C80E84" w:rsidP="00292F9D">
      <w:pPr>
        <w:pStyle w:val="libNormal"/>
        <w:rPr>
          <w:rtl/>
        </w:rPr>
      </w:pPr>
      <w:r>
        <w:rPr>
          <w:rtl/>
        </w:rPr>
        <w:t>[4962] 4</w:t>
      </w:r>
      <w:r w:rsidR="00292F9D">
        <w:rPr>
          <w:rtl/>
        </w:rPr>
        <w:t xml:space="preserve"> - </w:t>
      </w:r>
      <w:r>
        <w:rPr>
          <w:rtl/>
        </w:rPr>
        <w:t xml:space="preserve">محمّد بن مكّي الشهيد في </w:t>
      </w:r>
      <w:r w:rsidRPr="00E00798">
        <w:rPr>
          <w:rStyle w:val="libNormalChar"/>
          <w:rtl/>
        </w:rPr>
        <w:t xml:space="preserve">( </w:t>
      </w:r>
      <w:r>
        <w:rPr>
          <w:rtl/>
        </w:rPr>
        <w:t>الذكرى</w:t>
      </w:r>
      <w:r w:rsidRPr="00E00798">
        <w:rPr>
          <w:rStyle w:val="libNormalChar"/>
          <w:rtl/>
        </w:rPr>
        <w:t xml:space="preserve"> ) </w:t>
      </w:r>
      <w:r>
        <w:rPr>
          <w:rtl/>
        </w:rPr>
        <w:t>قال</w:t>
      </w:r>
      <w:r w:rsidR="00292F9D">
        <w:rPr>
          <w:rtl/>
        </w:rPr>
        <w:t>:</w:t>
      </w:r>
      <w:r>
        <w:rPr>
          <w:rtl/>
        </w:rPr>
        <w:t xml:space="preserve"> روي عن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أنّه قال</w:t>
      </w:r>
      <w:r w:rsidR="00292F9D">
        <w:rPr>
          <w:rtl/>
        </w:rPr>
        <w:t>:</w:t>
      </w:r>
      <w:r>
        <w:rPr>
          <w:rtl/>
        </w:rPr>
        <w:t xml:space="preserve"> من أدراك ركعة من الصلاة فقد أدرك الصلاة. </w:t>
      </w:r>
    </w:p>
    <w:p w:rsidR="00C80E84" w:rsidRDefault="00C80E84" w:rsidP="00292F9D">
      <w:pPr>
        <w:pStyle w:val="libNormal"/>
        <w:rPr>
          <w:rtl/>
        </w:rPr>
      </w:pPr>
      <w:r>
        <w:rPr>
          <w:rtl/>
        </w:rPr>
        <w:t>[4963] 5</w:t>
      </w:r>
      <w:r w:rsidR="00292F9D">
        <w:rPr>
          <w:rtl/>
        </w:rPr>
        <w:t xml:space="preserve"> - </w:t>
      </w:r>
      <w:r>
        <w:rPr>
          <w:rtl/>
        </w:rPr>
        <w:t>قال</w:t>
      </w:r>
      <w:r w:rsidR="00292F9D">
        <w:rPr>
          <w:rtl/>
        </w:rPr>
        <w:t>:</w:t>
      </w:r>
      <w:r>
        <w:rPr>
          <w:rtl/>
        </w:rPr>
        <w:t xml:space="preserve"> وعنه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من أدرك ركعة من العصر قبل أن يغرب الشمس فقد أدرك العصر. </w:t>
      </w:r>
    </w:p>
    <w:p w:rsidR="00C80E84" w:rsidRDefault="00C80E84" w:rsidP="005F1E90">
      <w:pPr>
        <w:pStyle w:val="libNormal"/>
        <w:rPr>
          <w:rtl/>
        </w:rPr>
      </w:pPr>
      <w:r>
        <w:rPr>
          <w:rtl/>
        </w:rPr>
        <w:t>أقول</w:t>
      </w:r>
      <w:r w:rsidR="00292F9D">
        <w:rPr>
          <w:rtl/>
        </w:rPr>
        <w:t>:</w:t>
      </w:r>
      <w:r>
        <w:rPr>
          <w:rtl/>
        </w:rPr>
        <w:t xml:space="preserve"> وتقدّم ما يدلّ على حكم الحيض في محلّه </w:t>
      </w:r>
      <w:r w:rsidRPr="00C80E84">
        <w:rPr>
          <w:rStyle w:val="libFootnotenumChar"/>
          <w:rtl/>
        </w:rPr>
        <w:t>(</w:t>
      </w:r>
      <w:r w:rsidR="005F1E90">
        <w:rPr>
          <w:rStyle w:val="libFootnotenumChar"/>
          <w:rFonts w:hint="cs"/>
          <w:rtl/>
        </w:rPr>
        <w:t>2</w:t>
      </w:r>
      <w:r w:rsidRPr="00C80E84">
        <w:rPr>
          <w:rStyle w:val="libFootnotenumChar"/>
          <w:rtl/>
        </w:rPr>
        <w:t>)</w:t>
      </w:r>
      <w:r>
        <w:rPr>
          <w:rtl/>
        </w:rPr>
        <w:t xml:space="preserve">. </w:t>
      </w:r>
    </w:p>
    <w:p w:rsidR="00C80E84" w:rsidRDefault="00C80E84" w:rsidP="00C80E84">
      <w:pPr>
        <w:pStyle w:val="Heading2Center"/>
        <w:rPr>
          <w:rtl/>
        </w:rPr>
      </w:pPr>
      <w:bookmarkStart w:id="626" w:name="_Toc274723959"/>
      <w:bookmarkStart w:id="627" w:name="_Toc274725818"/>
      <w:bookmarkStart w:id="628" w:name="_Toc274727264"/>
      <w:bookmarkStart w:id="629" w:name="_Toc299902600"/>
      <w:bookmarkStart w:id="630" w:name="_Toc370981685"/>
      <w:bookmarkStart w:id="631" w:name="_Toc255485105"/>
      <w:r>
        <w:rPr>
          <w:rtl/>
        </w:rPr>
        <w:t>31</w:t>
      </w:r>
      <w:r w:rsidR="00292F9D">
        <w:rPr>
          <w:rtl/>
        </w:rPr>
        <w:t xml:space="preserve"> - </w:t>
      </w:r>
      <w:r>
        <w:rPr>
          <w:rtl/>
        </w:rPr>
        <w:t>باب جواز الجمع بين الصلاتين في وقت واحد جماعة</w:t>
      </w:r>
      <w:bookmarkEnd w:id="626"/>
      <w:bookmarkEnd w:id="627"/>
      <w:bookmarkEnd w:id="628"/>
      <w:bookmarkEnd w:id="629"/>
      <w:r w:rsidR="00292F9D">
        <w:rPr>
          <w:rtl/>
        </w:rPr>
        <w:t xml:space="preserve"> </w:t>
      </w:r>
      <w:bookmarkStart w:id="632" w:name="_Toc274723960"/>
      <w:bookmarkStart w:id="633" w:name="_Toc274725819"/>
      <w:bookmarkStart w:id="634" w:name="_Toc274727265"/>
      <w:bookmarkStart w:id="635" w:name="_Toc299902601"/>
      <w:r w:rsidR="00292F9D">
        <w:rPr>
          <w:rtl/>
        </w:rPr>
        <w:t>و</w:t>
      </w:r>
      <w:r>
        <w:rPr>
          <w:rtl/>
        </w:rPr>
        <w:t>فرادى لعذر.</w:t>
      </w:r>
      <w:bookmarkEnd w:id="630"/>
      <w:bookmarkEnd w:id="631"/>
      <w:bookmarkEnd w:id="632"/>
      <w:bookmarkEnd w:id="633"/>
      <w:bookmarkEnd w:id="634"/>
      <w:bookmarkEnd w:id="635"/>
    </w:p>
    <w:p w:rsidR="00C80E84" w:rsidRDefault="00C80E84" w:rsidP="005F1E90">
      <w:pPr>
        <w:pStyle w:val="libNormal"/>
        <w:rPr>
          <w:rtl/>
        </w:rPr>
      </w:pPr>
      <w:r>
        <w:rPr>
          <w:rtl/>
        </w:rPr>
        <w:t>[4964] 1</w:t>
      </w:r>
      <w:r w:rsidR="00292F9D">
        <w:rPr>
          <w:rtl/>
        </w:rPr>
        <w:t xml:space="preserve"> - </w:t>
      </w:r>
      <w:r>
        <w:rPr>
          <w:rtl/>
        </w:rPr>
        <w:t>محمّد بن يعقوب</w:t>
      </w:r>
      <w:r w:rsidR="00292F9D">
        <w:rPr>
          <w:rtl/>
        </w:rPr>
        <w:t>،</w:t>
      </w:r>
      <w:r>
        <w:rPr>
          <w:rtl/>
        </w:rPr>
        <w:t xml:space="preserve"> عن علي بن محمّد</w:t>
      </w:r>
      <w:r w:rsidR="00292F9D">
        <w:rPr>
          <w:rtl/>
        </w:rPr>
        <w:t>،</w:t>
      </w:r>
      <w:r>
        <w:rPr>
          <w:rtl/>
        </w:rPr>
        <w:t xml:space="preserve"> عن سهل بن زياد</w:t>
      </w:r>
      <w:r w:rsidR="00292F9D">
        <w:rPr>
          <w:rtl/>
        </w:rPr>
        <w:t>،</w:t>
      </w:r>
      <w:r>
        <w:rPr>
          <w:rtl/>
        </w:rPr>
        <w:t xml:space="preserve"> عن أحمد بن محمّد بن أبي نصر</w:t>
      </w:r>
      <w:r w:rsidR="00292F9D">
        <w:rPr>
          <w:rtl/>
        </w:rPr>
        <w:t>،</w:t>
      </w:r>
      <w:r>
        <w:rPr>
          <w:rtl/>
        </w:rPr>
        <w:t xml:space="preserve"> عن عبدالله بن سنان قال</w:t>
      </w:r>
      <w:r w:rsidR="00292F9D">
        <w:rPr>
          <w:rtl/>
        </w:rPr>
        <w:t>:</w:t>
      </w:r>
      <w:r>
        <w:rPr>
          <w:rtl/>
        </w:rPr>
        <w:t xml:space="preserve"> شهدت صلاة </w:t>
      </w:r>
      <w:r w:rsidRPr="00C80E84">
        <w:rPr>
          <w:rStyle w:val="libFootnotenumChar"/>
          <w:rtl/>
        </w:rPr>
        <w:t>(</w:t>
      </w:r>
      <w:r w:rsidR="005F1E90">
        <w:rPr>
          <w:rStyle w:val="libFootnotenumChar"/>
          <w:rFonts w:hint="cs"/>
          <w:rtl/>
        </w:rPr>
        <w:t>3</w:t>
      </w:r>
      <w:r w:rsidRPr="00C80E84">
        <w:rPr>
          <w:rStyle w:val="libFootnotenumChar"/>
          <w:rtl/>
        </w:rPr>
        <w:t>)</w:t>
      </w:r>
      <w:r>
        <w:rPr>
          <w:rtl/>
        </w:rPr>
        <w:t xml:space="preserve"> المغرب ليلة مطيرة في مسجد رسول الله</w:t>
      </w:r>
      <w:r w:rsidR="005F1E90">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5F1E90">
        <w:rPr>
          <w:rFonts w:hint="cs"/>
          <w:rtl/>
        </w:rPr>
        <w:t xml:space="preserve">) ، </w:t>
      </w:r>
      <w:r>
        <w:rPr>
          <w:rtl/>
        </w:rPr>
        <w:t xml:space="preserve">فحين كان تقريباً من الشفق ثاروا </w:t>
      </w:r>
      <w:r w:rsidRPr="00C80E84">
        <w:rPr>
          <w:rStyle w:val="libFootnotenumChar"/>
          <w:rtl/>
        </w:rPr>
        <w:t>(</w:t>
      </w:r>
      <w:r w:rsidR="005F1E90">
        <w:rPr>
          <w:rStyle w:val="libFootnotenumChar"/>
          <w:rFonts w:hint="cs"/>
          <w:rtl/>
        </w:rPr>
        <w:t>4</w:t>
      </w:r>
      <w:r w:rsidRPr="00C80E84">
        <w:rPr>
          <w:rStyle w:val="libFootnotenumChar"/>
          <w:rtl/>
        </w:rPr>
        <w:t>)</w:t>
      </w:r>
      <w:r>
        <w:rPr>
          <w:rtl/>
        </w:rPr>
        <w:t xml:space="preserve"> وأقاموا الصلاة فصلّوا المغرب</w:t>
      </w:r>
      <w:r w:rsidR="00292F9D">
        <w:rPr>
          <w:rtl/>
        </w:rPr>
        <w:t>،</w:t>
      </w:r>
      <w:r>
        <w:rPr>
          <w:rtl/>
        </w:rPr>
        <w:t xml:space="preserve"> ثمّ أمهلوا الناس حتّى صلّوا ركعتين ثمّ قام المنادي في مكانه في المسجد فأقام الصلاة فصلّوا العشاء ثم انصرف الناس إلى منازلهم</w:t>
      </w:r>
      <w:r w:rsidR="00292F9D">
        <w:rPr>
          <w:rtl/>
        </w:rPr>
        <w:t>،</w:t>
      </w:r>
      <w:r>
        <w:rPr>
          <w:rtl/>
        </w:rPr>
        <w:t xml:space="preserve"> فسألت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ذلك؟ فقال</w:t>
      </w:r>
      <w:r w:rsidR="00292F9D">
        <w:rPr>
          <w:rtl/>
        </w:rPr>
        <w:t>:</w:t>
      </w:r>
      <w:r>
        <w:rPr>
          <w:rtl/>
        </w:rPr>
        <w:t xml:space="preserve"> نعم قد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عمل بهذا. </w:t>
      </w:r>
    </w:p>
    <w:p w:rsidR="00C80E84" w:rsidRDefault="00E00798" w:rsidP="00E00798">
      <w:pPr>
        <w:pStyle w:val="libLine"/>
        <w:rPr>
          <w:rtl/>
        </w:rPr>
      </w:pPr>
      <w:r>
        <w:rPr>
          <w:rtl/>
        </w:rPr>
        <w:t>____________________</w:t>
      </w:r>
    </w:p>
    <w:p w:rsidR="00C80E84" w:rsidRPr="00923E27" w:rsidRDefault="00C80E84" w:rsidP="005F1E90">
      <w:pPr>
        <w:pStyle w:val="libFootnote0"/>
        <w:rPr>
          <w:rtl/>
        </w:rPr>
      </w:pPr>
      <w:r w:rsidRPr="00923E27">
        <w:rPr>
          <w:rtl/>
        </w:rPr>
        <w:t>(</w:t>
      </w:r>
      <w:r w:rsidR="005F1E90">
        <w:rPr>
          <w:rFonts w:hint="cs"/>
          <w:rtl/>
        </w:rPr>
        <w:t>1</w:t>
      </w:r>
      <w:r w:rsidRPr="00923E27">
        <w:rPr>
          <w:rtl/>
        </w:rPr>
        <w:t>) التهذيب 2</w:t>
      </w:r>
      <w:r w:rsidR="00292F9D">
        <w:rPr>
          <w:rtl/>
        </w:rPr>
        <w:t>:</w:t>
      </w:r>
      <w:r w:rsidRPr="00923E27">
        <w:rPr>
          <w:rtl/>
        </w:rPr>
        <w:t xml:space="preserve"> 38</w:t>
      </w:r>
      <w:r>
        <w:rPr>
          <w:rtl/>
        </w:rPr>
        <w:t xml:space="preserve"> / </w:t>
      </w:r>
      <w:r w:rsidRPr="00923E27">
        <w:rPr>
          <w:rtl/>
        </w:rPr>
        <w:t>120</w:t>
      </w:r>
      <w:r w:rsidR="00292F9D">
        <w:rPr>
          <w:rtl/>
        </w:rPr>
        <w:t>،</w:t>
      </w:r>
      <w:r w:rsidRPr="00923E27">
        <w:rPr>
          <w:rtl/>
        </w:rPr>
        <w:t xml:space="preserve"> والاستبصار 1</w:t>
      </w:r>
      <w:r w:rsidR="00292F9D">
        <w:rPr>
          <w:rtl/>
        </w:rPr>
        <w:t>:</w:t>
      </w:r>
      <w:r w:rsidRPr="00923E27">
        <w:rPr>
          <w:rtl/>
        </w:rPr>
        <w:t xml:space="preserve"> 276</w:t>
      </w:r>
      <w:r>
        <w:rPr>
          <w:rtl/>
        </w:rPr>
        <w:t xml:space="preserve"> / </w:t>
      </w:r>
      <w:r w:rsidRPr="00923E27">
        <w:rPr>
          <w:rtl/>
        </w:rPr>
        <w:t>1000</w:t>
      </w:r>
      <w:r>
        <w:rPr>
          <w:rtl/>
        </w:rPr>
        <w:t>.</w:t>
      </w:r>
      <w:r w:rsidRPr="00923E27">
        <w:rPr>
          <w:rtl/>
        </w:rPr>
        <w:t xml:space="preserve"> </w:t>
      </w:r>
    </w:p>
    <w:p w:rsidR="00C80E84" w:rsidRDefault="00C80E84" w:rsidP="00E00798">
      <w:pPr>
        <w:pStyle w:val="libFootnote0"/>
        <w:rPr>
          <w:rtl/>
        </w:rPr>
      </w:pPr>
      <w:r>
        <w:rPr>
          <w:rtl/>
        </w:rPr>
        <w:t>4</w:t>
      </w:r>
      <w:r w:rsidR="00292F9D">
        <w:rPr>
          <w:rtl/>
        </w:rPr>
        <w:t xml:space="preserve"> - </w:t>
      </w:r>
      <w:r>
        <w:rPr>
          <w:rtl/>
        </w:rPr>
        <w:t>الذكرى</w:t>
      </w:r>
      <w:r w:rsidR="00292F9D">
        <w:rPr>
          <w:rtl/>
        </w:rPr>
        <w:t>:</w:t>
      </w:r>
      <w:r>
        <w:rPr>
          <w:rtl/>
        </w:rPr>
        <w:t xml:space="preserve"> 122. </w:t>
      </w:r>
    </w:p>
    <w:p w:rsidR="00C80E84" w:rsidRDefault="00C80E84" w:rsidP="00E00798">
      <w:pPr>
        <w:pStyle w:val="libFootnote0"/>
        <w:rPr>
          <w:rtl/>
        </w:rPr>
      </w:pPr>
      <w:r>
        <w:rPr>
          <w:rtl/>
        </w:rPr>
        <w:t>5</w:t>
      </w:r>
      <w:r w:rsidR="00292F9D">
        <w:rPr>
          <w:rtl/>
        </w:rPr>
        <w:t xml:space="preserve"> - </w:t>
      </w:r>
      <w:r>
        <w:rPr>
          <w:rtl/>
        </w:rPr>
        <w:t>الذكرى</w:t>
      </w:r>
      <w:r w:rsidR="00292F9D">
        <w:rPr>
          <w:rtl/>
        </w:rPr>
        <w:t>:</w:t>
      </w:r>
      <w:r>
        <w:rPr>
          <w:rtl/>
        </w:rPr>
        <w:t xml:space="preserve"> 122. </w:t>
      </w:r>
    </w:p>
    <w:p w:rsidR="00C80E84" w:rsidRPr="00923E27" w:rsidRDefault="00C80E84" w:rsidP="005F1E90">
      <w:pPr>
        <w:pStyle w:val="libFootnote0"/>
        <w:rPr>
          <w:rtl/>
        </w:rPr>
      </w:pPr>
      <w:r w:rsidRPr="00923E27">
        <w:rPr>
          <w:rtl/>
        </w:rPr>
        <w:t>(</w:t>
      </w:r>
      <w:r w:rsidR="005F1E90">
        <w:rPr>
          <w:rFonts w:hint="cs"/>
          <w:rtl/>
        </w:rPr>
        <w:t>2</w:t>
      </w:r>
      <w:r w:rsidRPr="00923E27">
        <w:rPr>
          <w:rtl/>
        </w:rPr>
        <w:t>) تقدم ما يدل عليه في الباب 48 و 49 من أبواب الحيض</w:t>
      </w:r>
      <w:r>
        <w:rPr>
          <w:rtl/>
        </w:rPr>
        <w:t>.</w:t>
      </w:r>
      <w:r w:rsidRPr="00923E27">
        <w:rPr>
          <w:rtl/>
        </w:rPr>
        <w:t xml:space="preserve"> </w:t>
      </w:r>
    </w:p>
    <w:p w:rsidR="00C80E84" w:rsidRDefault="00C80E84" w:rsidP="005F1E90">
      <w:pPr>
        <w:pStyle w:val="libFootnoteCenterBold"/>
        <w:rPr>
          <w:rtl/>
        </w:rPr>
      </w:pPr>
      <w:r>
        <w:rPr>
          <w:rtl/>
        </w:rPr>
        <w:t xml:space="preserve">الباب 31 </w:t>
      </w:r>
    </w:p>
    <w:p w:rsidR="00C80E84" w:rsidRDefault="00C80E84" w:rsidP="005F1E90">
      <w:pPr>
        <w:pStyle w:val="libFootnoteCenterBold"/>
        <w:rPr>
          <w:rtl/>
        </w:rPr>
      </w:pPr>
      <w:r>
        <w:rPr>
          <w:rtl/>
        </w:rPr>
        <w:t>فيه 7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286 / 2. </w:t>
      </w:r>
    </w:p>
    <w:p w:rsidR="00C80E84" w:rsidRPr="00923E27" w:rsidRDefault="00C80E84" w:rsidP="005F1E90">
      <w:pPr>
        <w:pStyle w:val="libFootnote0"/>
        <w:rPr>
          <w:rtl/>
        </w:rPr>
      </w:pPr>
      <w:r w:rsidRPr="00923E27">
        <w:rPr>
          <w:rtl/>
        </w:rPr>
        <w:t>(</w:t>
      </w:r>
      <w:r w:rsidR="005F1E90">
        <w:rPr>
          <w:rFonts w:hint="cs"/>
          <w:rtl/>
        </w:rPr>
        <w:t>3</w:t>
      </w:r>
      <w:r w:rsidRPr="00923E27">
        <w:rPr>
          <w:rtl/>
        </w:rPr>
        <w:t xml:space="preserve">) كتب المصنف على </w:t>
      </w:r>
      <w:r w:rsidRPr="00E00798">
        <w:rPr>
          <w:rStyle w:val="libNormalChar"/>
          <w:rtl/>
        </w:rPr>
        <w:t xml:space="preserve">( </w:t>
      </w:r>
      <w:r w:rsidRPr="00923E27">
        <w:rPr>
          <w:rtl/>
        </w:rPr>
        <w:t>صلاة</w:t>
      </w:r>
      <w:r w:rsidRPr="00E00798">
        <w:rPr>
          <w:rStyle w:val="libNormalChar"/>
          <w:rtl/>
        </w:rPr>
        <w:t xml:space="preserve"> ) </w:t>
      </w:r>
      <w:r w:rsidRPr="00923E27">
        <w:rPr>
          <w:rtl/>
        </w:rPr>
        <w:t>علامة نسخة</w:t>
      </w:r>
      <w:r>
        <w:rPr>
          <w:rtl/>
        </w:rPr>
        <w:t>.</w:t>
      </w:r>
      <w:r w:rsidRPr="00923E27">
        <w:rPr>
          <w:rtl/>
        </w:rPr>
        <w:t xml:space="preserve"> </w:t>
      </w:r>
    </w:p>
    <w:p w:rsidR="00C80E84" w:rsidRPr="00923E27" w:rsidRDefault="00C80E84" w:rsidP="005F1E90">
      <w:pPr>
        <w:pStyle w:val="libFootnote0"/>
        <w:rPr>
          <w:rtl/>
        </w:rPr>
      </w:pPr>
      <w:r w:rsidRPr="00923E27">
        <w:rPr>
          <w:rtl/>
        </w:rPr>
        <w:t>(</w:t>
      </w:r>
      <w:r w:rsidR="005F1E90">
        <w:rPr>
          <w:rFonts w:hint="cs"/>
          <w:rtl/>
        </w:rPr>
        <w:t>4</w:t>
      </w:r>
      <w:r w:rsidRPr="00923E27">
        <w:rPr>
          <w:rtl/>
        </w:rPr>
        <w:t>) في نسخة</w:t>
      </w:r>
      <w:r w:rsidR="00292F9D">
        <w:rPr>
          <w:rtl/>
        </w:rPr>
        <w:t>:</w:t>
      </w:r>
      <w:r w:rsidRPr="00923E27">
        <w:rPr>
          <w:rtl/>
        </w:rPr>
        <w:t xml:space="preserve"> نادوا </w:t>
      </w:r>
      <w:r w:rsidRPr="00E00798">
        <w:rPr>
          <w:rStyle w:val="libNormalChar"/>
          <w:rtl/>
        </w:rPr>
        <w:t xml:space="preserve">( </w:t>
      </w:r>
      <w:r w:rsidRPr="00923E27">
        <w:rPr>
          <w:rtl/>
        </w:rPr>
        <w:t>هامش المخطوط )</w:t>
      </w:r>
      <w:r>
        <w:rPr>
          <w:rtl/>
        </w:rPr>
        <w:t>.</w:t>
      </w:r>
      <w:r w:rsidRPr="00923E27">
        <w:rPr>
          <w:rtl/>
        </w:rPr>
        <w:t xml:space="preserve"> </w:t>
      </w:r>
    </w:p>
    <w:p w:rsidR="00E00798" w:rsidRDefault="00E00798" w:rsidP="00E00798">
      <w:pPr>
        <w:pStyle w:val="libNormal"/>
        <w:rPr>
          <w:lang w:bidi="fa-IR"/>
        </w:rPr>
      </w:pPr>
      <w:r>
        <w:rPr>
          <w:rtl/>
          <w:lang w:bidi="fa-IR"/>
        </w:rPr>
        <w:br w:type="page"/>
      </w:r>
    </w:p>
    <w:p w:rsidR="00C80E84" w:rsidRDefault="00C80E84" w:rsidP="005F1E90">
      <w:pPr>
        <w:pStyle w:val="libNormal"/>
        <w:rPr>
          <w:rtl/>
        </w:rPr>
      </w:pPr>
      <w:r>
        <w:rPr>
          <w:rtl/>
        </w:rPr>
        <w:lastRenderedPageBreak/>
        <w:t>[4965] 2</w:t>
      </w:r>
      <w:r w:rsidR="00292F9D">
        <w:rPr>
          <w:rtl/>
        </w:rPr>
        <w:t xml:space="preserve"> - </w:t>
      </w:r>
      <w:r>
        <w:rPr>
          <w:rtl/>
        </w:rPr>
        <w:t>وعنه</w:t>
      </w:r>
      <w:r w:rsidR="00292F9D">
        <w:rPr>
          <w:rtl/>
        </w:rPr>
        <w:t>،</w:t>
      </w:r>
      <w:r>
        <w:rPr>
          <w:rtl/>
        </w:rPr>
        <w:t xml:space="preserve"> الفضل بن محمّد</w:t>
      </w:r>
      <w:r w:rsidR="00292F9D">
        <w:rPr>
          <w:rtl/>
        </w:rPr>
        <w:t>،</w:t>
      </w:r>
      <w:r>
        <w:rPr>
          <w:rtl/>
        </w:rPr>
        <w:t xml:space="preserve"> عن أبي </w:t>
      </w:r>
      <w:r w:rsidRPr="00C80E84">
        <w:rPr>
          <w:rStyle w:val="libFootnotenumChar"/>
          <w:rtl/>
        </w:rPr>
        <w:t>(1)</w:t>
      </w:r>
      <w:r>
        <w:rPr>
          <w:rtl/>
        </w:rPr>
        <w:t xml:space="preserve"> يحيى بن أبي زكريّا</w:t>
      </w:r>
      <w:r w:rsidR="00292F9D">
        <w:rPr>
          <w:rtl/>
        </w:rPr>
        <w:t>،</w:t>
      </w:r>
      <w:r>
        <w:rPr>
          <w:rtl/>
        </w:rPr>
        <w:t xml:space="preserve"> عن الوليد بن أبان</w:t>
      </w:r>
      <w:r w:rsidR="00292F9D">
        <w:rPr>
          <w:rtl/>
        </w:rPr>
        <w:t>،</w:t>
      </w:r>
      <w:r>
        <w:rPr>
          <w:rtl/>
        </w:rPr>
        <w:t xml:space="preserve"> عن صفوان الجمّال قال</w:t>
      </w:r>
      <w:r w:rsidR="00292F9D">
        <w:rPr>
          <w:rtl/>
        </w:rPr>
        <w:t>:</w:t>
      </w:r>
      <w:r>
        <w:rPr>
          <w:rtl/>
        </w:rPr>
        <w:t xml:space="preserve"> صلّى بنا أبو عبدالله </w:t>
      </w:r>
      <w:r w:rsidR="00E00798" w:rsidRPr="005F1E90">
        <w:rPr>
          <w:rFonts w:hint="cs"/>
          <w:rtl/>
        </w:rPr>
        <w:t xml:space="preserve">( </w:t>
      </w:r>
      <w:r w:rsidR="00E00798">
        <w:rPr>
          <w:rStyle w:val="libAlaemChar"/>
          <w:rFonts w:hint="cs"/>
          <w:rtl/>
        </w:rPr>
        <w:t>عليه‌السلام</w:t>
      </w:r>
      <w:r w:rsidR="00E00798" w:rsidRPr="005F1E90">
        <w:rPr>
          <w:rFonts w:hint="cs"/>
          <w:rtl/>
        </w:rPr>
        <w:t xml:space="preserve"> ) </w:t>
      </w:r>
      <w:r>
        <w:rPr>
          <w:rtl/>
        </w:rPr>
        <w:t>الظهر والعصر عندما زالت الشمس بأذان وإقامتين</w:t>
      </w:r>
      <w:r w:rsidR="00292F9D">
        <w:rPr>
          <w:rtl/>
        </w:rPr>
        <w:t>،</w:t>
      </w:r>
      <w:r>
        <w:rPr>
          <w:rtl/>
        </w:rPr>
        <w:t xml:space="preserve"> وقال</w:t>
      </w:r>
      <w:r w:rsidR="00292F9D">
        <w:rPr>
          <w:rtl/>
        </w:rPr>
        <w:t>:</w:t>
      </w:r>
      <w:r>
        <w:rPr>
          <w:rtl/>
        </w:rPr>
        <w:t xml:space="preserve"> إني على حاجة فتنفّلوا. </w:t>
      </w:r>
    </w:p>
    <w:p w:rsidR="00C80E84" w:rsidRDefault="00C80E84" w:rsidP="00C80E84">
      <w:pPr>
        <w:pStyle w:val="libNormal"/>
        <w:rPr>
          <w:rtl/>
        </w:rPr>
      </w:pPr>
      <w:r>
        <w:rPr>
          <w:rtl/>
        </w:rPr>
        <w:t>محمّد بن الحسن بإسناده عن محمّد بن يعقوب</w:t>
      </w:r>
      <w:r w:rsidR="00292F9D">
        <w:rPr>
          <w:rtl/>
        </w:rPr>
        <w:t>،</w:t>
      </w:r>
      <w:r>
        <w:rPr>
          <w:rtl/>
        </w:rPr>
        <w:t xml:space="preserve"> مثله </w:t>
      </w:r>
      <w:r w:rsidRPr="00C80E84">
        <w:rPr>
          <w:rStyle w:val="libFootnotenumChar"/>
          <w:rtl/>
        </w:rPr>
        <w:t>(2)</w:t>
      </w:r>
      <w:r>
        <w:rPr>
          <w:rtl/>
        </w:rPr>
        <w:t xml:space="preserve">. </w:t>
      </w:r>
    </w:p>
    <w:p w:rsidR="00C80E84" w:rsidRDefault="00C80E84" w:rsidP="009945BF">
      <w:pPr>
        <w:pStyle w:val="libNormal"/>
        <w:rPr>
          <w:rtl/>
        </w:rPr>
      </w:pPr>
      <w:r>
        <w:rPr>
          <w:rtl/>
        </w:rPr>
        <w:t>[4966] 3</w:t>
      </w:r>
      <w:r w:rsidR="00292F9D">
        <w:rPr>
          <w:rtl/>
        </w:rPr>
        <w:t xml:space="preserve"> - </w:t>
      </w:r>
      <w:r>
        <w:rPr>
          <w:rtl/>
        </w:rPr>
        <w:t>وبإسناده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عن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إذا كان في سفرٍ أو عجّلت به حاجة يجمع بين الظهر والعصر</w:t>
      </w:r>
      <w:r w:rsidR="00292F9D">
        <w:rPr>
          <w:rtl/>
        </w:rPr>
        <w:t>،</w:t>
      </w:r>
      <w:r>
        <w:rPr>
          <w:rtl/>
        </w:rPr>
        <w:t xml:space="preserve"> وبين المغرب والعشاء الآخرة</w:t>
      </w:r>
      <w:r w:rsidR="00292F9D">
        <w:rPr>
          <w:rtl/>
        </w:rPr>
        <w:t>،</w:t>
      </w:r>
      <w:r>
        <w:rPr>
          <w:rtl/>
        </w:rPr>
        <w:t xml:space="preserve"> قال</w:t>
      </w:r>
      <w:r w:rsidR="00292F9D">
        <w:rPr>
          <w:rtl/>
        </w:rPr>
        <w:t>:</w:t>
      </w:r>
      <w:r>
        <w:rPr>
          <w:rtl/>
        </w:rPr>
        <w:t xml:space="preserve"> وقال أبو عبدالله </w:t>
      </w:r>
      <w:r w:rsidR="009945BF" w:rsidRPr="00E00798">
        <w:rPr>
          <w:rStyle w:val="libNormalChar"/>
          <w:rFonts w:hint="cs"/>
          <w:rtl/>
        </w:rPr>
        <w:t xml:space="preserve">( </w:t>
      </w:r>
      <w:r w:rsidR="009945BF">
        <w:rPr>
          <w:rStyle w:val="libAlaemChar"/>
          <w:rFonts w:hint="cs"/>
          <w:rtl/>
        </w:rPr>
        <w:t>عليه‌السلام</w:t>
      </w:r>
      <w:r w:rsidR="009945BF" w:rsidRPr="00E00798">
        <w:rPr>
          <w:rStyle w:val="libNormalChar"/>
          <w:rFonts w:hint="cs"/>
          <w:rtl/>
        </w:rPr>
        <w:t xml:space="preserve"> )</w:t>
      </w:r>
      <w:r w:rsidR="009945BF">
        <w:rPr>
          <w:rStyle w:val="libNormalChar"/>
          <w:rFonts w:hint="cs"/>
          <w:rtl/>
        </w:rPr>
        <w:t xml:space="preserve"> </w:t>
      </w:r>
      <w:r w:rsidR="00292F9D">
        <w:rPr>
          <w:rtl/>
        </w:rPr>
        <w:t>:</w:t>
      </w:r>
      <w:r>
        <w:rPr>
          <w:rtl/>
        </w:rPr>
        <w:t xml:space="preserve"> لا بأس أن تعجّل العشاء الآخرة في السفر قبل أن يغيب الشفق. </w:t>
      </w:r>
    </w:p>
    <w:p w:rsidR="00C80E84" w:rsidRDefault="00C80E84" w:rsidP="009945BF">
      <w:pPr>
        <w:pStyle w:val="libNormal"/>
        <w:rPr>
          <w:rtl/>
        </w:rPr>
      </w:pPr>
      <w:r>
        <w:rPr>
          <w:rtl/>
        </w:rPr>
        <w:t>ورواه الكليني عن علي بن إبراهيم</w:t>
      </w:r>
      <w:r w:rsidR="00292F9D">
        <w:rPr>
          <w:rtl/>
        </w:rPr>
        <w:t>،</w:t>
      </w:r>
      <w:r>
        <w:rPr>
          <w:rtl/>
        </w:rPr>
        <w:t xml:space="preserve"> مثله </w:t>
      </w:r>
      <w:r w:rsidRPr="00C80E84">
        <w:rPr>
          <w:rStyle w:val="libFootnotenumChar"/>
          <w:rtl/>
        </w:rPr>
        <w:t>(</w:t>
      </w:r>
      <w:r w:rsidR="009945BF">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[4967] 4</w:t>
      </w:r>
      <w:r w:rsidR="00292F9D">
        <w:rPr>
          <w:rtl/>
        </w:rPr>
        <w:t xml:space="preserve"> - </w:t>
      </w:r>
      <w:r>
        <w:rPr>
          <w:rtl/>
        </w:rPr>
        <w:t xml:space="preserve">الحسن بن محمّد الطوسي في </w:t>
      </w:r>
      <w:r w:rsidRPr="00E00798">
        <w:rPr>
          <w:rStyle w:val="libNormalChar"/>
          <w:rtl/>
        </w:rPr>
        <w:t xml:space="preserve">( </w:t>
      </w:r>
      <w:r>
        <w:rPr>
          <w:rtl/>
        </w:rPr>
        <w:t>المجالس</w:t>
      </w:r>
      <w:r w:rsidRPr="00E00798">
        <w:rPr>
          <w:rStyle w:val="libNormalChar"/>
          <w:rtl/>
        </w:rPr>
        <w:t xml:space="preserve"> ) </w:t>
      </w:r>
      <w:r>
        <w:rPr>
          <w:rtl/>
        </w:rPr>
        <w:t xml:space="preserve">وهي </w:t>
      </w:r>
      <w:r w:rsidRPr="00E00798">
        <w:rPr>
          <w:rStyle w:val="libNormalChar"/>
          <w:rtl/>
        </w:rPr>
        <w:t xml:space="preserve">( </w:t>
      </w:r>
      <w:r>
        <w:rPr>
          <w:rtl/>
        </w:rPr>
        <w:t>الأمالي</w:t>
      </w:r>
      <w:r w:rsidRPr="00E00798">
        <w:rPr>
          <w:rStyle w:val="libNormalChar"/>
          <w:rtl/>
        </w:rPr>
        <w:t xml:space="preserve"> ) </w:t>
      </w:r>
      <w:r>
        <w:rPr>
          <w:rtl/>
        </w:rPr>
        <w:t>عن أبيه</w:t>
      </w:r>
      <w:r w:rsidR="00292F9D">
        <w:rPr>
          <w:rtl/>
        </w:rPr>
        <w:t>،</w:t>
      </w:r>
      <w:r>
        <w:rPr>
          <w:rtl/>
        </w:rPr>
        <w:t xml:space="preserve"> عن محمّد بن محمّد بن مخلد</w:t>
      </w:r>
      <w:r w:rsidR="00292F9D">
        <w:rPr>
          <w:rtl/>
        </w:rPr>
        <w:t>،</w:t>
      </w:r>
      <w:r>
        <w:rPr>
          <w:rtl/>
        </w:rPr>
        <w:t xml:space="preserve"> عن عثمان بن أحمد</w:t>
      </w:r>
      <w:r w:rsidR="00292F9D">
        <w:rPr>
          <w:rtl/>
        </w:rPr>
        <w:t>،</w:t>
      </w:r>
      <w:r>
        <w:rPr>
          <w:rtl/>
        </w:rPr>
        <w:t xml:space="preserve"> عن الحسن بن مكرم</w:t>
      </w:r>
      <w:r w:rsidR="00292F9D">
        <w:rPr>
          <w:rtl/>
        </w:rPr>
        <w:t>،</w:t>
      </w:r>
      <w:r>
        <w:rPr>
          <w:rtl/>
        </w:rPr>
        <w:t xml:space="preserve"> عن عثمان بن عمر</w:t>
      </w:r>
      <w:r w:rsidR="00292F9D">
        <w:rPr>
          <w:rtl/>
        </w:rPr>
        <w:t>،</w:t>
      </w:r>
      <w:r>
        <w:rPr>
          <w:rtl/>
        </w:rPr>
        <w:t xml:space="preserve"> عن سفيان</w:t>
      </w:r>
      <w:r w:rsidR="00292F9D">
        <w:rPr>
          <w:rtl/>
        </w:rPr>
        <w:t>،</w:t>
      </w:r>
      <w:r>
        <w:rPr>
          <w:rtl/>
        </w:rPr>
        <w:t xml:space="preserve"> عن عمرو بن دينار</w:t>
      </w:r>
      <w:r w:rsidR="00292F9D">
        <w:rPr>
          <w:rtl/>
        </w:rPr>
        <w:t>،</w:t>
      </w:r>
      <w:r>
        <w:rPr>
          <w:rtl/>
        </w:rPr>
        <w:t xml:space="preserve"> عن أبي الطفيل</w:t>
      </w:r>
      <w:r w:rsidR="00292F9D">
        <w:rPr>
          <w:rtl/>
        </w:rPr>
        <w:t>،</w:t>
      </w:r>
      <w:r>
        <w:rPr>
          <w:rtl/>
        </w:rPr>
        <w:t xml:space="preserve"> عن معاذ بن جبل 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جمع بين الظهر والعصر والمغرب والعشاء عام تبوك. </w:t>
      </w:r>
    </w:p>
    <w:p w:rsidR="00C80E84" w:rsidRDefault="00C80E84" w:rsidP="00292F9D">
      <w:pPr>
        <w:pStyle w:val="libNormal"/>
        <w:rPr>
          <w:rtl/>
        </w:rPr>
      </w:pPr>
      <w:r>
        <w:rPr>
          <w:rtl/>
        </w:rPr>
        <w:t>[4968] 5</w:t>
      </w:r>
      <w:r w:rsidR="00292F9D">
        <w:rPr>
          <w:rtl/>
        </w:rPr>
        <w:t xml:space="preserve"> - </w:t>
      </w:r>
      <w:r>
        <w:rPr>
          <w:rtl/>
        </w:rPr>
        <w:t xml:space="preserve">عبدالله بن جعفر الحميري في </w:t>
      </w:r>
      <w:r w:rsidRPr="00E00798">
        <w:rPr>
          <w:rStyle w:val="libNormalChar"/>
          <w:rtl/>
        </w:rPr>
        <w:t xml:space="preserve">( </w:t>
      </w:r>
      <w:r>
        <w:rPr>
          <w:rtl/>
        </w:rPr>
        <w:t>قرب الإ</w:t>
      </w:r>
      <w:r w:rsidR="009945BF">
        <w:rPr>
          <w:rFonts w:hint="cs"/>
          <w:rtl/>
        </w:rPr>
        <w:t>ِ</w:t>
      </w:r>
      <w:r>
        <w:rPr>
          <w:rtl/>
        </w:rPr>
        <w:t>سناد )</w:t>
      </w:r>
      <w:r w:rsidR="00292F9D">
        <w:rPr>
          <w:rtl/>
        </w:rPr>
        <w:t>:</w:t>
      </w:r>
      <w:r>
        <w:rPr>
          <w:rtl/>
        </w:rPr>
        <w:t xml:space="preserve"> عن محمّد بن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287 / 5. </w:t>
      </w:r>
    </w:p>
    <w:p w:rsidR="00C80E84" w:rsidRPr="00923E27" w:rsidRDefault="00C80E84" w:rsidP="00E00798">
      <w:pPr>
        <w:pStyle w:val="libFootnote0"/>
        <w:rPr>
          <w:rtl/>
        </w:rPr>
      </w:pPr>
      <w:r w:rsidRPr="00923E27">
        <w:rPr>
          <w:rtl/>
        </w:rPr>
        <w:t xml:space="preserve">(1) كتب المصنف على كلمة </w:t>
      </w:r>
      <w:r w:rsidRPr="00E00798">
        <w:rPr>
          <w:rStyle w:val="libNormalChar"/>
          <w:rtl/>
        </w:rPr>
        <w:t xml:space="preserve">( </w:t>
      </w:r>
      <w:r w:rsidRPr="00923E27">
        <w:rPr>
          <w:rtl/>
        </w:rPr>
        <w:t>أبي</w:t>
      </w:r>
      <w:r w:rsidRPr="00E00798">
        <w:rPr>
          <w:rStyle w:val="libNormalChar"/>
          <w:rtl/>
        </w:rPr>
        <w:t xml:space="preserve"> ) </w:t>
      </w:r>
      <w:r w:rsidRPr="00923E27">
        <w:rPr>
          <w:rtl/>
        </w:rPr>
        <w:t>علامة نسخة</w:t>
      </w:r>
      <w:r w:rsidR="00292F9D">
        <w:rPr>
          <w:rtl/>
        </w:rPr>
        <w:t>،</w:t>
      </w:r>
      <w:r w:rsidRPr="00923E27">
        <w:rPr>
          <w:rtl/>
        </w:rPr>
        <w:t xml:space="preserve"> وهي لم ترد في المصدرين</w:t>
      </w:r>
      <w:r>
        <w:rPr>
          <w:rtl/>
        </w:rPr>
        <w:t>.</w:t>
      </w:r>
      <w:r w:rsidRPr="00923E27">
        <w:rPr>
          <w:rtl/>
        </w:rPr>
        <w:t xml:space="preserve"> </w:t>
      </w:r>
    </w:p>
    <w:p w:rsidR="00C80E84" w:rsidRPr="00923E27" w:rsidRDefault="00C80E84" w:rsidP="00E00798">
      <w:pPr>
        <w:pStyle w:val="libFootnote0"/>
        <w:rPr>
          <w:rtl/>
        </w:rPr>
      </w:pPr>
      <w:r w:rsidRPr="00923E27">
        <w:rPr>
          <w:rtl/>
        </w:rPr>
        <w:t>(2) التهذيب 2</w:t>
      </w:r>
      <w:r w:rsidR="00292F9D">
        <w:rPr>
          <w:rtl/>
        </w:rPr>
        <w:t>:</w:t>
      </w:r>
      <w:r w:rsidRPr="00923E27">
        <w:rPr>
          <w:rtl/>
        </w:rPr>
        <w:t xml:space="preserve"> 263</w:t>
      </w:r>
      <w:r>
        <w:rPr>
          <w:rtl/>
        </w:rPr>
        <w:t xml:space="preserve"> / </w:t>
      </w:r>
      <w:r w:rsidRPr="00923E27">
        <w:rPr>
          <w:rtl/>
        </w:rPr>
        <w:t>1048</w:t>
      </w:r>
      <w:r>
        <w:rPr>
          <w:rtl/>
        </w:rPr>
        <w:t>.</w:t>
      </w:r>
      <w:r w:rsidRPr="00923E27">
        <w:rPr>
          <w:rtl/>
        </w:rPr>
        <w:t xml:space="preserve"> </w:t>
      </w:r>
    </w:p>
    <w:p w:rsidR="00C80E84" w:rsidRDefault="00C80E84" w:rsidP="00E00798">
      <w:pPr>
        <w:pStyle w:val="libFootnote0"/>
        <w:rPr>
          <w:rtl/>
        </w:rPr>
      </w:pPr>
      <w:r>
        <w:rPr>
          <w:rtl/>
        </w:rPr>
        <w:t>3</w:t>
      </w:r>
      <w:r w:rsidR="00292F9D">
        <w:rPr>
          <w:rtl/>
        </w:rPr>
        <w:t xml:space="preserve"> - </w:t>
      </w:r>
      <w:r>
        <w:rPr>
          <w:rtl/>
        </w:rPr>
        <w:t>التهذيب 3</w:t>
      </w:r>
      <w:r w:rsidR="00292F9D">
        <w:rPr>
          <w:rtl/>
        </w:rPr>
        <w:t>:</w:t>
      </w:r>
      <w:r>
        <w:rPr>
          <w:rtl/>
        </w:rPr>
        <w:t xml:space="preserve"> 233 / 609 , وتقدم ذيله في الحديث 4 الباب 22 من هذه الأبواب. </w:t>
      </w:r>
    </w:p>
    <w:p w:rsidR="00C80E84" w:rsidRPr="00923E27" w:rsidRDefault="00C80E84" w:rsidP="009945BF">
      <w:pPr>
        <w:pStyle w:val="libFootnote0"/>
        <w:rPr>
          <w:rtl/>
        </w:rPr>
      </w:pPr>
      <w:r w:rsidRPr="00923E27">
        <w:rPr>
          <w:rtl/>
        </w:rPr>
        <w:t>(</w:t>
      </w:r>
      <w:r w:rsidR="009945BF">
        <w:rPr>
          <w:rFonts w:hint="cs"/>
          <w:rtl/>
        </w:rPr>
        <w:t>3</w:t>
      </w:r>
      <w:r w:rsidRPr="00923E27">
        <w:rPr>
          <w:rtl/>
        </w:rPr>
        <w:t>) الكافي 3</w:t>
      </w:r>
      <w:r w:rsidR="00292F9D">
        <w:rPr>
          <w:rtl/>
        </w:rPr>
        <w:t>:</w:t>
      </w:r>
      <w:r w:rsidRPr="00923E27">
        <w:rPr>
          <w:rtl/>
        </w:rPr>
        <w:t xml:space="preserve"> 431</w:t>
      </w:r>
      <w:r>
        <w:rPr>
          <w:rtl/>
        </w:rPr>
        <w:t xml:space="preserve"> / </w:t>
      </w:r>
      <w:r w:rsidRPr="00923E27">
        <w:rPr>
          <w:rtl/>
        </w:rPr>
        <w:t>3</w:t>
      </w:r>
      <w:r>
        <w:rPr>
          <w:rtl/>
        </w:rPr>
        <w:t>.</w:t>
      </w:r>
      <w:r w:rsidRPr="00923E27">
        <w:rPr>
          <w:rtl/>
        </w:rPr>
        <w:t xml:space="preserve"> </w:t>
      </w:r>
    </w:p>
    <w:p w:rsidR="00C80E84" w:rsidRDefault="00C80E84" w:rsidP="00E00798">
      <w:pPr>
        <w:pStyle w:val="libFootnote0"/>
        <w:rPr>
          <w:rtl/>
        </w:rPr>
      </w:pPr>
      <w:r>
        <w:rPr>
          <w:rtl/>
        </w:rPr>
        <w:t>4</w:t>
      </w:r>
      <w:r w:rsidR="00292F9D">
        <w:rPr>
          <w:rtl/>
        </w:rPr>
        <w:t xml:space="preserve"> - </w:t>
      </w:r>
      <w:r>
        <w:rPr>
          <w:rtl/>
        </w:rPr>
        <w:t>أمالي الطوسي 1</w:t>
      </w:r>
      <w:r w:rsidR="00292F9D">
        <w:rPr>
          <w:rtl/>
        </w:rPr>
        <w:t>:</w:t>
      </w:r>
      <w:r>
        <w:rPr>
          <w:rtl/>
        </w:rPr>
        <w:t xml:space="preserve"> 396. </w:t>
      </w:r>
    </w:p>
    <w:p w:rsidR="00C80E84" w:rsidRDefault="00C80E84" w:rsidP="00E00798">
      <w:pPr>
        <w:pStyle w:val="libFootnote0"/>
        <w:rPr>
          <w:rtl/>
        </w:rPr>
      </w:pPr>
      <w:r>
        <w:rPr>
          <w:rtl/>
        </w:rPr>
        <w:t>5</w:t>
      </w:r>
      <w:r w:rsidR="00292F9D">
        <w:rPr>
          <w:rtl/>
        </w:rPr>
        <w:t xml:space="preserve"> - </w:t>
      </w:r>
      <w:r>
        <w:rPr>
          <w:rtl/>
        </w:rPr>
        <w:t>قرب الإسناد</w:t>
      </w:r>
      <w:r w:rsidR="00292F9D">
        <w:rPr>
          <w:rtl/>
        </w:rPr>
        <w:t>:</w:t>
      </w:r>
      <w:r>
        <w:rPr>
          <w:rtl/>
        </w:rPr>
        <w:t xml:space="preserve"> 12. </w:t>
      </w:r>
    </w:p>
    <w:p w:rsidR="00E00798" w:rsidRDefault="00E00798" w:rsidP="00E00798">
      <w:pPr>
        <w:pStyle w:val="libNormal"/>
        <w:rPr>
          <w:lang w:bidi="fa-IR"/>
        </w:rPr>
      </w:pPr>
      <w:r>
        <w:rPr>
          <w:rtl/>
          <w:lang w:bidi="fa-IR"/>
        </w:rPr>
        <w:br w:type="page"/>
      </w:r>
    </w:p>
    <w:p w:rsidR="00C80E84" w:rsidRDefault="00C80E84" w:rsidP="009945BF">
      <w:pPr>
        <w:pStyle w:val="libNormal0"/>
        <w:rPr>
          <w:rtl/>
        </w:rPr>
      </w:pPr>
      <w:r>
        <w:rPr>
          <w:rtl/>
        </w:rPr>
        <w:lastRenderedPageBreak/>
        <w:t>عيسى</w:t>
      </w:r>
      <w:r w:rsidR="00292F9D">
        <w:rPr>
          <w:rtl/>
        </w:rPr>
        <w:t>،</w:t>
      </w:r>
      <w:r>
        <w:rPr>
          <w:rtl/>
        </w:rPr>
        <w:t xml:space="preserve"> عن عبدالله بن ميمون القداح</w:t>
      </w:r>
      <w:r w:rsidR="00292F9D">
        <w:rPr>
          <w:rtl/>
        </w:rPr>
        <w:t>،</w:t>
      </w:r>
      <w:r>
        <w:rPr>
          <w:rtl/>
        </w:rPr>
        <w:t xml:space="preserve"> عن جعفر بن محمّد</w:t>
      </w:r>
      <w:r w:rsidR="00292F9D">
        <w:rPr>
          <w:rtl/>
        </w:rPr>
        <w:t>،</w:t>
      </w:r>
      <w:r>
        <w:rPr>
          <w:rtl/>
        </w:rPr>
        <w:t xml:space="preserve"> عن أبيه</w:t>
      </w:r>
      <w:r w:rsidR="00292F9D">
        <w:rPr>
          <w:rtl/>
        </w:rPr>
        <w:t>،</w:t>
      </w:r>
      <w:r>
        <w:rPr>
          <w:rtl/>
        </w:rPr>
        <w:t xml:space="preserve">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أنه كان يأمر الصبيان يجمعون بين الصلاتين</w:t>
      </w:r>
      <w:r w:rsidR="00292F9D">
        <w:rPr>
          <w:rtl/>
        </w:rPr>
        <w:t>:</w:t>
      </w:r>
      <w:r>
        <w:rPr>
          <w:rtl/>
        </w:rPr>
        <w:t xml:space="preserve"> الأولى والعصر</w:t>
      </w:r>
      <w:r w:rsidR="00292F9D">
        <w:rPr>
          <w:rtl/>
        </w:rPr>
        <w:t>،</w:t>
      </w:r>
      <w:r>
        <w:rPr>
          <w:rtl/>
        </w:rPr>
        <w:t xml:space="preserve"> والمغرب والعشاء</w:t>
      </w:r>
      <w:r w:rsidR="00292F9D">
        <w:rPr>
          <w:rtl/>
        </w:rPr>
        <w:t>،</w:t>
      </w:r>
      <w:r>
        <w:rPr>
          <w:rtl/>
        </w:rPr>
        <w:t xml:space="preserve"> يقول</w:t>
      </w:r>
      <w:r w:rsidR="00292F9D">
        <w:rPr>
          <w:rtl/>
        </w:rPr>
        <w:t>:</w:t>
      </w:r>
      <w:r>
        <w:rPr>
          <w:rtl/>
        </w:rPr>
        <w:t xml:space="preserve"> ما داموا على وضوء قبل أن يشتغلوا. </w:t>
      </w:r>
    </w:p>
    <w:p w:rsidR="00C80E84" w:rsidRDefault="00C80E84" w:rsidP="00292F9D">
      <w:pPr>
        <w:pStyle w:val="libNormal"/>
        <w:rPr>
          <w:rtl/>
        </w:rPr>
      </w:pPr>
      <w:r>
        <w:rPr>
          <w:rtl/>
        </w:rPr>
        <w:t>[4969] 6</w:t>
      </w:r>
      <w:r w:rsidR="00292F9D">
        <w:rPr>
          <w:rtl/>
        </w:rPr>
        <w:t xml:space="preserve"> - </w:t>
      </w:r>
      <w:r>
        <w:rPr>
          <w:rtl/>
        </w:rPr>
        <w:t>وعن الحسن بن ظريف</w:t>
      </w:r>
      <w:r w:rsidR="00292F9D">
        <w:rPr>
          <w:rtl/>
        </w:rPr>
        <w:t>،</w:t>
      </w:r>
      <w:r>
        <w:rPr>
          <w:rtl/>
        </w:rPr>
        <w:t xml:space="preserve"> عن الحسين بن علوان</w:t>
      </w:r>
      <w:r w:rsidR="00292F9D">
        <w:rPr>
          <w:rtl/>
        </w:rPr>
        <w:t>،</w:t>
      </w:r>
      <w:r>
        <w:rPr>
          <w:rtl/>
        </w:rPr>
        <w:t xml:space="preserve"> عن جعفر بن محمّد</w:t>
      </w:r>
      <w:r w:rsidR="00292F9D">
        <w:rPr>
          <w:rtl/>
        </w:rPr>
        <w:t>،</w:t>
      </w:r>
      <w:r>
        <w:rPr>
          <w:rtl/>
        </w:rPr>
        <w:t xml:space="preserve"> عن أبيه</w:t>
      </w:r>
      <w:r w:rsidR="00292F9D">
        <w:rPr>
          <w:rtl/>
        </w:rPr>
        <w:t>،</w:t>
      </w:r>
      <w:r>
        <w:rPr>
          <w:rtl/>
        </w:rPr>
        <w:t xml:space="preserve"> عن علي</w:t>
      </w:r>
      <w:r w:rsidR="009945BF">
        <w:rPr>
          <w:rFonts w:hint="cs"/>
          <w:rtl/>
        </w:rPr>
        <w:t xml:space="preserve"> (</w:t>
      </w:r>
      <w:r>
        <w:rPr>
          <w:rtl/>
        </w:rPr>
        <w:t xml:space="preserve"> </w:t>
      </w:r>
      <w:r w:rsidR="00292F9D" w:rsidRPr="00292F9D">
        <w:rPr>
          <w:rStyle w:val="libAlaemChar"/>
          <w:rFonts w:hint="cs"/>
          <w:rtl/>
        </w:rPr>
        <w:t>عليهم‌السلام</w:t>
      </w:r>
      <w:r>
        <w:rPr>
          <w:rtl/>
        </w:rPr>
        <w:t xml:space="preserve"> </w:t>
      </w:r>
      <w:r w:rsidR="009945BF">
        <w:rPr>
          <w:rFonts w:hint="cs"/>
          <w:rtl/>
        </w:rPr>
        <w:t xml:space="preserve">) . </w:t>
      </w:r>
      <w:r>
        <w:rPr>
          <w:rtl/>
        </w:rPr>
        <w:t>قال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يجمع بين المغرب والعشاء في الليلة المطيرة</w:t>
      </w:r>
      <w:r w:rsidR="00292F9D">
        <w:rPr>
          <w:rtl/>
        </w:rPr>
        <w:t>،</w:t>
      </w:r>
      <w:r>
        <w:rPr>
          <w:rtl/>
        </w:rPr>
        <w:t xml:space="preserve"> فعل مراراً. </w:t>
      </w:r>
    </w:p>
    <w:p w:rsidR="00C80E84" w:rsidRDefault="00C80E84" w:rsidP="00292F9D">
      <w:pPr>
        <w:pStyle w:val="libNormal"/>
        <w:rPr>
          <w:rtl/>
        </w:rPr>
      </w:pPr>
      <w:r>
        <w:rPr>
          <w:rtl/>
        </w:rPr>
        <w:t>[4970] 7</w:t>
      </w:r>
      <w:r w:rsidR="00292F9D">
        <w:rPr>
          <w:rtl/>
        </w:rPr>
        <w:t xml:space="preserve"> - </w:t>
      </w:r>
      <w:r>
        <w:rPr>
          <w:rtl/>
        </w:rPr>
        <w:t xml:space="preserve">محمّد بن مكّي الشهيد في </w:t>
      </w:r>
      <w:r w:rsidRPr="00E00798">
        <w:rPr>
          <w:rStyle w:val="libNormalChar"/>
          <w:rtl/>
        </w:rPr>
        <w:t xml:space="preserve">( </w:t>
      </w:r>
      <w:r>
        <w:rPr>
          <w:rtl/>
        </w:rPr>
        <w:t>الذكرى</w:t>
      </w:r>
      <w:r w:rsidRPr="00E00798">
        <w:rPr>
          <w:rStyle w:val="libNormalChar"/>
          <w:rtl/>
        </w:rPr>
        <w:t xml:space="preserve"> ) </w:t>
      </w:r>
      <w:r>
        <w:rPr>
          <w:rtl/>
        </w:rPr>
        <w:t>نقلاً من كتاب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كان في السفر يجمع بين المغرب والعشاء والظهر والعصر</w:t>
      </w:r>
      <w:r w:rsidR="00292F9D">
        <w:rPr>
          <w:rtl/>
        </w:rPr>
        <w:t>،</w:t>
      </w:r>
      <w:r>
        <w:rPr>
          <w:rtl/>
        </w:rPr>
        <w:t xml:space="preserve"> إنّما يفعل ذلك إذا كان مستعجلاً. </w:t>
      </w:r>
    </w:p>
    <w:p w:rsidR="00C80E84" w:rsidRDefault="00C80E84" w:rsidP="009945BF">
      <w:pPr>
        <w:pStyle w:val="libNormal"/>
        <w:rPr>
          <w:rtl/>
        </w:rPr>
      </w:pPr>
      <w:r>
        <w:rPr>
          <w:rtl/>
        </w:rPr>
        <w:t>قال</w:t>
      </w:r>
      <w:r w:rsidR="00292F9D">
        <w:rPr>
          <w:rtl/>
        </w:rPr>
        <w:t>:</w:t>
      </w:r>
      <w:r>
        <w:rPr>
          <w:rtl/>
        </w:rPr>
        <w:t xml:space="preserve"> وقال</w:t>
      </w:r>
      <w:r w:rsidR="00292F9D">
        <w:rPr>
          <w:rtl/>
        </w:rPr>
        <w:t>:</w:t>
      </w:r>
      <w:r>
        <w:rPr>
          <w:rtl/>
        </w:rPr>
        <w:t xml:space="preserve"> </w:t>
      </w:r>
      <w:r w:rsidR="009945BF" w:rsidRPr="00E00798">
        <w:rPr>
          <w:rStyle w:val="libNormalChar"/>
          <w:rFonts w:hint="cs"/>
          <w:rtl/>
        </w:rPr>
        <w:t xml:space="preserve">( </w:t>
      </w:r>
      <w:r w:rsidR="009945BF">
        <w:rPr>
          <w:rStyle w:val="libAlaemChar"/>
          <w:rFonts w:hint="cs"/>
          <w:rtl/>
        </w:rPr>
        <w:t>عليه‌السلام</w:t>
      </w:r>
      <w:r w:rsidR="009945BF" w:rsidRPr="00E00798">
        <w:rPr>
          <w:rStyle w:val="libNormalChar"/>
          <w:rFonts w:hint="cs"/>
          <w:rtl/>
        </w:rPr>
        <w:t xml:space="preserve"> )</w:t>
      </w:r>
      <w:r w:rsidR="009945BF">
        <w:rPr>
          <w:rStyle w:val="libNormalChar"/>
          <w:rFonts w:hint="cs"/>
          <w:rtl/>
        </w:rPr>
        <w:t xml:space="preserve"> </w:t>
      </w:r>
      <w:r w:rsidR="00292F9D">
        <w:rPr>
          <w:rtl/>
        </w:rPr>
        <w:t>:</w:t>
      </w:r>
      <w:r>
        <w:rPr>
          <w:rtl/>
        </w:rPr>
        <w:t xml:space="preserve"> وتفريقهما أفضل.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w:t>
      </w:r>
    </w:p>
    <w:p w:rsidR="00C80E84" w:rsidRDefault="00C80E84" w:rsidP="00C80E84">
      <w:pPr>
        <w:pStyle w:val="Heading2Center"/>
        <w:rPr>
          <w:rtl/>
        </w:rPr>
      </w:pPr>
      <w:bookmarkStart w:id="636" w:name="_Toc274723961"/>
      <w:bookmarkStart w:id="637" w:name="_Toc274725820"/>
      <w:bookmarkStart w:id="638" w:name="_Toc274727266"/>
      <w:bookmarkStart w:id="639" w:name="_Toc299902602"/>
      <w:bookmarkStart w:id="640" w:name="_Toc370981686"/>
      <w:bookmarkStart w:id="641" w:name="_Toc255485106"/>
      <w:r>
        <w:rPr>
          <w:rtl/>
        </w:rPr>
        <w:t>32</w:t>
      </w:r>
      <w:r w:rsidR="00292F9D">
        <w:rPr>
          <w:rtl/>
        </w:rPr>
        <w:t xml:space="preserve"> - </w:t>
      </w:r>
      <w:r>
        <w:rPr>
          <w:rtl/>
        </w:rPr>
        <w:t>باب جواز الجمع بين الصلاتين لغير عذر أيضاً.</w:t>
      </w:r>
      <w:bookmarkEnd w:id="636"/>
      <w:bookmarkEnd w:id="637"/>
      <w:bookmarkEnd w:id="638"/>
      <w:bookmarkEnd w:id="639"/>
      <w:bookmarkEnd w:id="640"/>
      <w:bookmarkEnd w:id="641"/>
    </w:p>
    <w:p w:rsidR="00C80E84" w:rsidRDefault="00C80E84" w:rsidP="00292F9D">
      <w:pPr>
        <w:pStyle w:val="libNormal"/>
        <w:rPr>
          <w:rtl/>
        </w:rPr>
      </w:pPr>
      <w:r>
        <w:rPr>
          <w:rtl/>
        </w:rPr>
        <w:t>[4971] 1</w:t>
      </w:r>
      <w:r w:rsidR="00292F9D">
        <w:rPr>
          <w:rtl/>
        </w:rPr>
        <w:t xml:space="preserve"> - </w:t>
      </w:r>
      <w:r>
        <w:rPr>
          <w:rtl/>
        </w:rPr>
        <w:t>محمّد بن علي بن الحسين بإسناده</w:t>
      </w:r>
      <w:r w:rsidR="00292F9D">
        <w:rPr>
          <w:rtl/>
        </w:rPr>
        <w:t>،</w:t>
      </w:r>
      <w:r>
        <w:rPr>
          <w:rtl/>
        </w:rPr>
        <w:t xml:space="preserve"> عن عبدالله بن سنان</w:t>
      </w:r>
      <w:r w:rsidR="00292F9D">
        <w:rPr>
          <w:rtl/>
        </w:rPr>
        <w:t>،</w:t>
      </w:r>
      <w:r>
        <w:rPr>
          <w:rtl/>
        </w:rPr>
        <w:t xml:space="preserve"> عن الصادق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جمع بين الظهر والعصر بأذان وإقامتين</w:t>
      </w:r>
      <w:r w:rsidR="00292F9D">
        <w:rPr>
          <w:rtl/>
        </w:rPr>
        <w:t>،</w:t>
      </w:r>
      <w:r>
        <w:rPr>
          <w:rtl/>
        </w:rPr>
        <w:t xml:space="preserve"> وجمع بين المغرب والعشاء في الحضر من غير علّة بأذان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قرب الإسناد</w:t>
      </w:r>
      <w:r w:rsidR="00292F9D">
        <w:rPr>
          <w:rtl/>
        </w:rPr>
        <w:t>:</w:t>
      </w:r>
      <w:r>
        <w:rPr>
          <w:rtl/>
        </w:rPr>
        <w:t xml:space="preserve"> 54. </w:t>
      </w:r>
    </w:p>
    <w:p w:rsidR="00C80E84" w:rsidRDefault="00C80E84" w:rsidP="00E00798">
      <w:pPr>
        <w:pStyle w:val="libFootnote0"/>
        <w:rPr>
          <w:rtl/>
        </w:rPr>
      </w:pPr>
      <w:r>
        <w:rPr>
          <w:rtl/>
        </w:rPr>
        <w:t>7</w:t>
      </w:r>
      <w:r w:rsidR="00292F9D">
        <w:rPr>
          <w:rtl/>
        </w:rPr>
        <w:t xml:space="preserve"> - </w:t>
      </w:r>
      <w:r>
        <w:rPr>
          <w:rtl/>
        </w:rPr>
        <w:t>ذكرى الشيعة</w:t>
      </w:r>
      <w:r w:rsidR="00292F9D">
        <w:rPr>
          <w:rtl/>
        </w:rPr>
        <w:t>:</w:t>
      </w:r>
      <w:r>
        <w:rPr>
          <w:rtl/>
        </w:rPr>
        <w:t xml:space="preserve"> 119. </w:t>
      </w:r>
    </w:p>
    <w:p w:rsidR="00C80E84" w:rsidRPr="00923E27" w:rsidRDefault="00C80E84" w:rsidP="00E00798">
      <w:pPr>
        <w:pStyle w:val="libFootnote0"/>
        <w:rPr>
          <w:rtl/>
        </w:rPr>
      </w:pPr>
      <w:r w:rsidRPr="00923E27">
        <w:rPr>
          <w:rtl/>
        </w:rPr>
        <w:t>(1) تقدم في الحديث 1 الباب 4</w:t>
      </w:r>
      <w:r w:rsidR="00292F9D">
        <w:rPr>
          <w:rtl/>
        </w:rPr>
        <w:t>،</w:t>
      </w:r>
      <w:r w:rsidRPr="00923E27">
        <w:rPr>
          <w:rtl/>
        </w:rPr>
        <w:t xml:space="preserve"> والحديث 1 من الباب 19 من أبواب النواقض</w:t>
      </w:r>
      <w:r w:rsidR="00292F9D">
        <w:rPr>
          <w:rtl/>
        </w:rPr>
        <w:t>،</w:t>
      </w:r>
      <w:r w:rsidRPr="00923E27">
        <w:rPr>
          <w:rtl/>
        </w:rPr>
        <w:t xml:space="preserve"> وفي الحديث 1 الباب 4 من أبواب أعداد الفرائض وفي الحديث 31 الباب 8 والحديث 2 الباب 10 والحديث 16 من الباب 19 من هذه الأبواب</w:t>
      </w:r>
      <w:r>
        <w:rPr>
          <w:rtl/>
        </w:rPr>
        <w:t>.</w:t>
      </w:r>
      <w:r w:rsidRPr="00923E27">
        <w:rPr>
          <w:rtl/>
        </w:rPr>
        <w:t xml:space="preserve"> </w:t>
      </w:r>
    </w:p>
    <w:p w:rsidR="00C80E84" w:rsidRPr="00923E27" w:rsidRDefault="00C80E84" w:rsidP="00E00798">
      <w:pPr>
        <w:pStyle w:val="libFootnote0"/>
        <w:rPr>
          <w:rtl/>
        </w:rPr>
      </w:pPr>
      <w:r w:rsidRPr="00923E27">
        <w:rPr>
          <w:rtl/>
        </w:rPr>
        <w:t>(2) يأتي في الباب 33 من هذه الأبواب</w:t>
      </w:r>
      <w:r>
        <w:rPr>
          <w:rtl/>
        </w:rPr>
        <w:t>.</w:t>
      </w:r>
      <w:r w:rsidRPr="00923E27">
        <w:rPr>
          <w:rtl/>
        </w:rPr>
        <w:t xml:space="preserve"> </w:t>
      </w:r>
    </w:p>
    <w:p w:rsidR="00C80E84" w:rsidRDefault="00C80E84" w:rsidP="009945BF">
      <w:pPr>
        <w:pStyle w:val="libFootnoteCenterBold"/>
        <w:rPr>
          <w:rtl/>
        </w:rPr>
      </w:pPr>
      <w:r>
        <w:rPr>
          <w:rtl/>
        </w:rPr>
        <w:t xml:space="preserve">الباب 32 </w:t>
      </w:r>
    </w:p>
    <w:p w:rsidR="00C80E84" w:rsidRDefault="00C80E84" w:rsidP="009945BF">
      <w:pPr>
        <w:pStyle w:val="libFootnoteCenterBold"/>
        <w:rPr>
          <w:rtl/>
        </w:rPr>
      </w:pPr>
      <w:r>
        <w:rPr>
          <w:rtl/>
        </w:rPr>
        <w:t xml:space="preserve">فيه 11 حديثاً </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186 / 886. </w:t>
      </w:r>
    </w:p>
    <w:p w:rsidR="00E00798" w:rsidRDefault="00E00798" w:rsidP="00E00798">
      <w:pPr>
        <w:pStyle w:val="libNormal"/>
        <w:rPr>
          <w:lang w:bidi="fa-IR"/>
        </w:rPr>
      </w:pPr>
      <w:r>
        <w:rPr>
          <w:rtl/>
          <w:lang w:bidi="fa-IR"/>
        </w:rPr>
        <w:br w:type="page"/>
      </w:r>
    </w:p>
    <w:p w:rsidR="00C80E84" w:rsidRDefault="00C80E84" w:rsidP="009945BF">
      <w:pPr>
        <w:pStyle w:val="libNormal0"/>
        <w:rPr>
          <w:rtl/>
        </w:rPr>
      </w:pPr>
      <w:r>
        <w:rPr>
          <w:rtl/>
        </w:rPr>
        <w:lastRenderedPageBreak/>
        <w:t xml:space="preserve">واحد وإقامتين. </w:t>
      </w:r>
    </w:p>
    <w:p w:rsidR="00C80E84" w:rsidRDefault="00C80E84" w:rsidP="00292F9D">
      <w:pPr>
        <w:pStyle w:val="libNormal"/>
        <w:rPr>
          <w:rtl/>
        </w:rPr>
      </w:pPr>
      <w:r>
        <w:rPr>
          <w:rtl/>
        </w:rPr>
        <w:t>[4972] 2</w:t>
      </w:r>
      <w:r w:rsidR="00292F9D">
        <w:rPr>
          <w:rtl/>
        </w:rPr>
        <w:t xml:space="preserve"> - </w:t>
      </w:r>
      <w:r>
        <w:rPr>
          <w:rtl/>
        </w:rPr>
        <w:t xml:space="preserve">وفي </w:t>
      </w:r>
      <w:r w:rsidRPr="00E00798">
        <w:rPr>
          <w:rStyle w:val="libNormalChar"/>
          <w:rtl/>
        </w:rPr>
        <w:t xml:space="preserve">( </w:t>
      </w:r>
      <w:r>
        <w:rPr>
          <w:rtl/>
        </w:rPr>
        <w:t>العلل )</w:t>
      </w:r>
      <w:r w:rsidR="00292F9D">
        <w:rPr>
          <w:rtl/>
        </w:rPr>
        <w:t>:</w:t>
      </w:r>
      <w:r>
        <w:rPr>
          <w:rtl/>
        </w:rPr>
        <w:t xml:space="preserve"> عن الحسين بن أحمد بن إدريس</w:t>
      </w:r>
      <w:r w:rsidR="00292F9D">
        <w:rPr>
          <w:rtl/>
        </w:rPr>
        <w:t>،</w:t>
      </w:r>
      <w:r>
        <w:rPr>
          <w:rtl/>
        </w:rPr>
        <w:t xml:space="preserve"> عن أبيه</w:t>
      </w:r>
      <w:r w:rsidR="00292F9D">
        <w:rPr>
          <w:rtl/>
        </w:rPr>
        <w:t>،</w:t>
      </w:r>
      <w:r>
        <w:rPr>
          <w:rtl/>
        </w:rPr>
        <w:t xml:space="preserve"> عن أحمد بن محمّد بن عيسى</w:t>
      </w:r>
      <w:r w:rsidR="00292F9D">
        <w:rPr>
          <w:rtl/>
        </w:rPr>
        <w:t>،</w:t>
      </w:r>
      <w:r>
        <w:rPr>
          <w:rtl/>
        </w:rPr>
        <w:t xml:space="preserve"> عن علي بن الحكم</w:t>
      </w:r>
      <w:r w:rsidR="00292F9D">
        <w:rPr>
          <w:rtl/>
        </w:rPr>
        <w:t>،</w:t>
      </w:r>
      <w:r>
        <w:rPr>
          <w:rtl/>
        </w:rPr>
        <w:t xml:space="preserve"> عن إسحاق بن عمّار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صلّى الظهر والعصر في مكان واحد من غير علّة ولا سبب</w:t>
      </w:r>
      <w:r w:rsidR="00292F9D">
        <w:rPr>
          <w:rtl/>
        </w:rPr>
        <w:t>،</w:t>
      </w:r>
      <w:r>
        <w:rPr>
          <w:rtl/>
        </w:rPr>
        <w:t xml:space="preserve"> فقال له عمر</w:t>
      </w:r>
      <w:r w:rsidR="00292F9D">
        <w:rPr>
          <w:rtl/>
        </w:rPr>
        <w:t xml:space="preserve"> - </w:t>
      </w:r>
      <w:r>
        <w:rPr>
          <w:rtl/>
        </w:rPr>
        <w:t>وكان أجرأ القوم عليه</w:t>
      </w:r>
      <w:r w:rsidR="00292F9D">
        <w:rPr>
          <w:rtl/>
        </w:rPr>
        <w:t xml:space="preserve"> -:</w:t>
      </w:r>
      <w:r>
        <w:rPr>
          <w:rtl/>
        </w:rPr>
        <w:t xml:space="preserve"> أحدث في الصلاة شيء؟ قال</w:t>
      </w:r>
      <w:r w:rsidR="00292F9D">
        <w:rPr>
          <w:rtl/>
        </w:rPr>
        <w:t>:</w:t>
      </w:r>
      <w:r>
        <w:rPr>
          <w:rtl/>
        </w:rPr>
        <w:t xml:space="preserve"> لا</w:t>
      </w:r>
      <w:r w:rsidR="00292F9D">
        <w:rPr>
          <w:rtl/>
        </w:rPr>
        <w:t>،</w:t>
      </w:r>
      <w:r>
        <w:rPr>
          <w:rtl/>
        </w:rPr>
        <w:t xml:space="preserve"> ولكن أردت أن أوسّع على أُمّتي. </w:t>
      </w:r>
    </w:p>
    <w:p w:rsidR="00C80E84" w:rsidRDefault="00C80E84" w:rsidP="00292F9D">
      <w:pPr>
        <w:pStyle w:val="libNormal"/>
        <w:rPr>
          <w:rtl/>
        </w:rPr>
      </w:pPr>
      <w:r>
        <w:rPr>
          <w:rtl/>
        </w:rPr>
        <w:t>[4973] 3</w:t>
      </w:r>
      <w:r w:rsidR="00292F9D">
        <w:rPr>
          <w:rtl/>
        </w:rPr>
        <w:t xml:space="preserve"> - </w:t>
      </w:r>
      <w:r>
        <w:rPr>
          <w:rtl/>
        </w:rPr>
        <w:t>وعن أحمد بن محمّد بن يحيى</w:t>
      </w:r>
      <w:r w:rsidR="00292F9D">
        <w:rPr>
          <w:rtl/>
        </w:rPr>
        <w:t>،</w:t>
      </w:r>
      <w:r>
        <w:rPr>
          <w:rtl/>
        </w:rPr>
        <w:t xml:space="preserve"> عن أبيه</w:t>
      </w:r>
      <w:r w:rsidR="00292F9D">
        <w:rPr>
          <w:rtl/>
        </w:rPr>
        <w:t>،</w:t>
      </w:r>
      <w:r>
        <w:rPr>
          <w:rtl/>
        </w:rPr>
        <w:t xml:space="preserve"> عن أحمد بن محمّد بن عيسى</w:t>
      </w:r>
      <w:r w:rsidR="00292F9D">
        <w:rPr>
          <w:rtl/>
        </w:rPr>
        <w:t>،</w:t>
      </w:r>
      <w:r>
        <w:rPr>
          <w:rtl/>
        </w:rPr>
        <w:t xml:space="preserve"> عن محمّد بن سنان</w:t>
      </w:r>
      <w:r w:rsidR="00292F9D">
        <w:rPr>
          <w:rtl/>
        </w:rPr>
        <w:t>،</w:t>
      </w:r>
      <w:r>
        <w:rPr>
          <w:rtl/>
        </w:rPr>
        <w:t xml:space="preserve"> عن عبدالملك القمي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قلت له</w:t>
      </w:r>
      <w:r w:rsidR="00292F9D">
        <w:rPr>
          <w:rtl/>
        </w:rPr>
        <w:t>:</w:t>
      </w:r>
      <w:r>
        <w:rPr>
          <w:rtl/>
        </w:rPr>
        <w:t xml:space="preserve"> أجمع بين الصلاتين من غير علّة؟ قال</w:t>
      </w:r>
      <w:r w:rsidR="00292F9D">
        <w:rPr>
          <w:rtl/>
        </w:rPr>
        <w:t>:</w:t>
      </w:r>
      <w:r>
        <w:rPr>
          <w:rtl/>
        </w:rPr>
        <w:t xml:space="preserve"> قد فعل ذلك رسول الله</w:t>
      </w:r>
      <w:r w:rsidR="009945BF">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9945BF">
        <w:rPr>
          <w:rFonts w:hint="cs"/>
          <w:rtl/>
        </w:rPr>
        <w:t xml:space="preserve">) ، </w:t>
      </w:r>
      <w:r>
        <w:rPr>
          <w:rtl/>
        </w:rPr>
        <w:t xml:space="preserve">أراد التخفيف عن أمّته. </w:t>
      </w:r>
    </w:p>
    <w:p w:rsidR="00C80E84" w:rsidRDefault="00C80E84" w:rsidP="00292F9D">
      <w:pPr>
        <w:pStyle w:val="libNormal"/>
        <w:rPr>
          <w:rtl/>
        </w:rPr>
      </w:pPr>
      <w:r>
        <w:rPr>
          <w:rtl/>
        </w:rPr>
        <w:t>[4974] 4</w:t>
      </w:r>
      <w:r w:rsidR="00292F9D">
        <w:rPr>
          <w:rtl/>
        </w:rPr>
        <w:t xml:space="preserve"> - </w:t>
      </w:r>
      <w:r>
        <w:rPr>
          <w:rtl/>
        </w:rPr>
        <w:t>وعن علي بن عبدالله الورّاق وعلي بن محمّد القزويني جميعاً</w:t>
      </w:r>
      <w:r w:rsidR="00292F9D">
        <w:rPr>
          <w:rtl/>
        </w:rPr>
        <w:t>،</w:t>
      </w:r>
      <w:r>
        <w:rPr>
          <w:rtl/>
        </w:rPr>
        <w:t xml:space="preserve"> عن سعد بن عبدالله</w:t>
      </w:r>
      <w:r w:rsidR="00292F9D">
        <w:rPr>
          <w:rtl/>
        </w:rPr>
        <w:t>،</w:t>
      </w:r>
      <w:r>
        <w:rPr>
          <w:rtl/>
        </w:rPr>
        <w:t xml:space="preserve"> عن العبّاس بن سعيد الأزرق</w:t>
      </w:r>
      <w:r w:rsidR="00292F9D">
        <w:rPr>
          <w:rtl/>
        </w:rPr>
        <w:t>،</w:t>
      </w:r>
      <w:r>
        <w:rPr>
          <w:rtl/>
        </w:rPr>
        <w:t xml:space="preserve"> عن زهير بن حرب</w:t>
      </w:r>
      <w:r w:rsidR="00292F9D">
        <w:rPr>
          <w:rtl/>
        </w:rPr>
        <w:t>،</w:t>
      </w:r>
      <w:r>
        <w:rPr>
          <w:rtl/>
        </w:rPr>
        <w:t xml:space="preserve"> عن سفيان بن عيينة</w:t>
      </w:r>
      <w:r w:rsidR="00292F9D">
        <w:rPr>
          <w:rtl/>
        </w:rPr>
        <w:t>،</w:t>
      </w:r>
      <w:r>
        <w:rPr>
          <w:rtl/>
        </w:rPr>
        <w:t xml:space="preserve"> عن أبي الزبير</w:t>
      </w:r>
      <w:r w:rsidR="00292F9D">
        <w:rPr>
          <w:rtl/>
        </w:rPr>
        <w:t>،</w:t>
      </w:r>
      <w:r>
        <w:rPr>
          <w:rtl/>
        </w:rPr>
        <w:t xml:space="preserve"> عن سعيد بن جبير</w:t>
      </w:r>
      <w:r w:rsidR="00292F9D">
        <w:rPr>
          <w:rtl/>
        </w:rPr>
        <w:t>،</w:t>
      </w:r>
      <w:r>
        <w:rPr>
          <w:rtl/>
        </w:rPr>
        <w:t xml:space="preserve"> عن ابن عباس قال</w:t>
      </w:r>
      <w:r w:rsidR="00292F9D">
        <w:rPr>
          <w:rtl/>
        </w:rPr>
        <w:t>:</w:t>
      </w:r>
      <w:r>
        <w:rPr>
          <w:rtl/>
        </w:rPr>
        <w:t xml:space="preserve"> جمع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بين الظهر والعصر من غير خوف ولا سفر</w:t>
      </w:r>
      <w:r w:rsidR="00292F9D">
        <w:rPr>
          <w:rtl/>
        </w:rPr>
        <w:t>،</w:t>
      </w:r>
      <w:r>
        <w:rPr>
          <w:rtl/>
        </w:rPr>
        <w:t xml:space="preserve"> فقال</w:t>
      </w:r>
      <w:r w:rsidR="00292F9D">
        <w:rPr>
          <w:rtl/>
        </w:rPr>
        <w:t>:</w:t>
      </w:r>
      <w:r>
        <w:rPr>
          <w:rtl/>
        </w:rPr>
        <w:t xml:space="preserve"> أراد أن لا يحرج أحد من أُمته. </w:t>
      </w:r>
    </w:p>
    <w:p w:rsidR="00C80E84" w:rsidRDefault="00C80E84" w:rsidP="00C80E84">
      <w:pPr>
        <w:pStyle w:val="libNormal"/>
        <w:rPr>
          <w:rtl/>
        </w:rPr>
      </w:pPr>
      <w:r>
        <w:rPr>
          <w:rtl/>
        </w:rPr>
        <w:t>وبالإسناد عن العباس الأزرق</w:t>
      </w:r>
      <w:r w:rsidR="00292F9D">
        <w:rPr>
          <w:rtl/>
        </w:rPr>
        <w:t>،</w:t>
      </w:r>
      <w:r>
        <w:rPr>
          <w:rtl/>
        </w:rPr>
        <w:t xml:space="preserve"> عن ابن عون بن سلام الكوفي</w:t>
      </w:r>
      <w:r w:rsidR="00292F9D">
        <w:rPr>
          <w:rtl/>
        </w:rPr>
        <w:t>،</w:t>
      </w:r>
      <w:r>
        <w:rPr>
          <w:rtl/>
        </w:rPr>
        <w:t xml:space="preserve"> عن وهب بن معاوية الجعفري </w:t>
      </w:r>
      <w:r w:rsidRPr="00C80E84">
        <w:rPr>
          <w:rStyle w:val="libFootnotenumChar"/>
          <w:rtl/>
        </w:rPr>
        <w:t>(1)</w:t>
      </w:r>
      <w:r w:rsidR="00292F9D">
        <w:rPr>
          <w:rtl/>
        </w:rPr>
        <w:t>،</w:t>
      </w:r>
      <w:r>
        <w:rPr>
          <w:rtl/>
        </w:rPr>
        <w:t xml:space="preserve"> عن أبي الزبير</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[4975] 5</w:t>
      </w:r>
      <w:r w:rsidR="00292F9D">
        <w:rPr>
          <w:rtl/>
        </w:rPr>
        <w:t xml:space="preserve"> - </w:t>
      </w:r>
      <w:r>
        <w:rPr>
          <w:rtl/>
        </w:rPr>
        <w:t>وبالإسناد عن سعد بن عبدالله</w:t>
      </w:r>
      <w:r w:rsidR="00292F9D">
        <w:rPr>
          <w:rtl/>
        </w:rPr>
        <w:t>،</w:t>
      </w:r>
      <w:r>
        <w:rPr>
          <w:rtl/>
        </w:rPr>
        <w:t xml:space="preserve"> عن محمّد بن عبدالله بن أبي خلف</w:t>
      </w:r>
      <w:r w:rsidR="00292F9D">
        <w:rPr>
          <w:rtl/>
        </w:rPr>
        <w:t>،</w:t>
      </w:r>
      <w:r>
        <w:rPr>
          <w:rtl/>
        </w:rPr>
        <w:t xml:space="preserve"> عن أبي يعلى بن الليث والي قم</w:t>
      </w:r>
      <w:r w:rsidR="00292F9D">
        <w:rPr>
          <w:rtl/>
        </w:rPr>
        <w:t>،</w:t>
      </w:r>
      <w:r>
        <w:rPr>
          <w:rtl/>
        </w:rPr>
        <w:t xml:space="preserve"> عن عون بن جعفر المخزومي</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علل الشرائع</w:t>
      </w:r>
      <w:r w:rsidR="00292F9D">
        <w:rPr>
          <w:rtl/>
        </w:rPr>
        <w:t>:</w:t>
      </w:r>
      <w:r>
        <w:rPr>
          <w:rtl/>
        </w:rPr>
        <w:t xml:space="preserve"> 321 / 1 الباب 11. </w:t>
      </w:r>
    </w:p>
    <w:p w:rsidR="00C80E84" w:rsidRDefault="00C80E84" w:rsidP="00E00798">
      <w:pPr>
        <w:pStyle w:val="libFootnote0"/>
        <w:rPr>
          <w:rtl/>
        </w:rPr>
      </w:pPr>
      <w:r>
        <w:rPr>
          <w:rtl/>
        </w:rPr>
        <w:t>3</w:t>
      </w:r>
      <w:r w:rsidR="00292F9D">
        <w:rPr>
          <w:rtl/>
        </w:rPr>
        <w:t xml:space="preserve"> - </w:t>
      </w:r>
      <w:r>
        <w:rPr>
          <w:rtl/>
        </w:rPr>
        <w:t>علل الشرائع</w:t>
      </w:r>
      <w:r w:rsidR="00292F9D">
        <w:rPr>
          <w:rtl/>
        </w:rPr>
        <w:t>:</w:t>
      </w:r>
      <w:r>
        <w:rPr>
          <w:rtl/>
        </w:rPr>
        <w:t xml:space="preserve"> 321 / 2 الباب 11. </w:t>
      </w:r>
    </w:p>
    <w:p w:rsidR="00C80E84" w:rsidRDefault="00C80E84" w:rsidP="00E00798">
      <w:pPr>
        <w:pStyle w:val="libFootnote0"/>
        <w:rPr>
          <w:rtl/>
        </w:rPr>
      </w:pPr>
      <w:r>
        <w:rPr>
          <w:rtl/>
        </w:rPr>
        <w:t>4</w:t>
      </w:r>
      <w:r w:rsidR="00292F9D">
        <w:rPr>
          <w:rtl/>
        </w:rPr>
        <w:t xml:space="preserve"> - </w:t>
      </w:r>
      <w:r>
        <w:rPr>
          <w:rtl/>
        </w:rPr>
        <w:t>علل الشرائع</w:t>
      </w:r>
      <w:r w:rsidR="00292F9D">
        <w:rPr>
          <w:rtl/>
        </w:rPr>
        <w:t>:</w:t>
      </w:r>
      <w:r>
        <w:rPr>
          <w:rtl/>
        </w:rPr>
        <w:t xml:space="preserve"> 321 / 4 الباب 11. </w:t>
      </w:r>
    </w:p>
    <w:p w:rsidR="00C80E84" w:rsidRPr="00923E27" w:rsidRDefault="00C80E84" w:rsidP="00E00798">
      <w:pPr>
        <w:pStyle w:val="libFootnote0"/>
        <w:rPr>
          <w:rtl/>
        </w:rPr>
      </w:pPr>
      <w:r w:rsidRPr="00923E27">
        <w:rPr>
          <w:rtl/>
        </w:rPr>
        <w:t xml:space="preserve">(1) كتب المصنف </w:t>
      </w:r>
      <w:r w:rsidRPr="00E00798">
        <w:rPr>
          <w:rStyle w:val="libNormalChar"/>
          <w:rtl/>
        </w:rPr>
        <w:t xml:space="preserve">( </w:t>
      </w:r>
      <w:r w:rsidRPr="00923E27">
        <w:rPr>
          <w:rtl/>
        </w:rPr>
        <w:t>الجعفي</w:t>
      </w:r>
      <w:r w:rsidRPr="00E00798">
        <w:rPr>
          <w:rStyle w:val="libNormalChar"/>
          <w:rtl/>
        </w:rPr>
        <w:t xml:space="preserve"> ) </w:t>
      </w:r>
      <w:r w:rsidRPr="00923E27">
        <w:rPr>
          <w:rtl/>
        </w:rPr>
        <w:t xml:space="preserve">ثم صوبها الى </w:t>
      </w:r>
      <w:r w:rsidRPr="00E00798">
        <w:rPr>
          <w:rStyle w:val="libNormalChar"/>
          <w:rtl/>
        </w:rPr>
        <w:t xml:space="preserve">( </w:t>
      </w:r>
      <w:r w:rsidRPr="00923E27">
        <w:rPr>
          <w:rtl/>
        </w:rPr>
        <w:t>الجعفري )</w:t>
      </w:r>
      <w:r>
        <w:rPr>
          <w:rtl/>
        </w:rPr>
        <w:t>.</w:t>
      </w:r>
      <w:r w:rsidRPr="00923E27">
        <w:rPr>
          <w:rtl/>
        </w:rPr>
        <w:t xml:space="preserve"> </w:t>
      </w:r>
    </w:p>
    <w:p w:rsidR="00C80E84" w:rsidRPr="00923E27" w:rsidRDefault="00C80E84" w:rsidP="00E00798">
      <w:pPr>
        <w:pStyle w:val="libFootnote0"/>
        <w:rPr>
          <w:rtl/>
        </w:rPr>
      </w:pPr>
      <w:r w:rsidRPr="00923E27">
        <w:rPr>
          <w:rtl/>
        </w:rPr>
        <w:t>(2) علل الشرائع</w:t>
      </w:r>
      <w:r w:rsidR="00292F9D">
        <w:rPr>
          <w:rtl/>
        </w:rPr>
        <w:t>:</w:t>
      </w:r>
      <w:r w:rsidRPr="00923E27">
        <w:rPr>
          <w:rtl/>
        </w:rPr>
        <w:t xml:space="preserve"> 321</w:t>
      </w:r>
      <w:r>
        <w:rPr>
          <w:rtl/>
        </w:rPr>
        <w:t xml:space="preserve"> / </w:t>
      </w:r>
      <w:r w:rsidRPr="00923E27">
        <w:rPr>
          <w:rtl/>
        </w:rPr>
        <w:t>5 الباب 11</w:t>
      </w:r>
      <w:r>
        <w:rPr>
          <w:rtl/>
        </w:rPr>
        <w:t>.</w:t>
      </w:r>
      <w:r w:rsidRPr="00923E27">
        <w:rPr>
          <w:rtl/>
        </w:rPr>
        <w:t xml:space="preserve"> </w:t>
      </w:r>
    </w:p>
    <w:p w:rsidR="00C80E84" w:rsidRDefault="00C80E84" w:rsidP="00E00798">
      <w:pPr>
        <w:pStyle w:val="libFootnote0"/>
        <w:rPr>
          <w:rtl/>
        </w:rPr>
      </w:pPr>
      <w:r>
        <w:rPr>
          <w:rtl/>
        </w:rPr>
        <w:t>5</w:t>
      </w:r>
      <w:r w:rsidR="00292F9D">
        <w:rPr>
          <w:rtl/>
        </w:rPr>
        <w:t xml:space="preserve"> - </w:t>
      </w:r>
      <w:r>
        <w:rPr>
          <w:rtl/>
        </w:rPr>
        <w:t>علل الشرائع</w:t>
      </w:r>
      <w:r w:rsidR="00292F9D">
        <w:rPr>
          <w:rtl/>
        </w:rPr>
        <w:t>:</w:t>
      </w:r>
      <w:r>
        <w:rPr>
          <w:rtl/>
        </w:rPr>
        <w:t xml:space="preserve"> 322 / 6 الباب 11. </w:t>
      </w:r>
    </w:p>
    <w:p w:rsidR="00E00798" w:rsidRDefault="00E00798" w:rsidP="00E00798">
      <w:pPr>
        <w:pStyle w:val="libNormal"/>
        <w:rPr>
          <w:lang w:bidi="fa-IR"/>
        </w:rPr>
      </w:pPr>
      <w:r>
        <w:rPr>
          <w:rtl/>
          <w:lang w:bidi="fa-IR"/>
        </w:rPr>
        <w:br w:type="page"/>
      </w:r>
    </w:p>
    <w:p w:rsidR="00C80E84" w:rsidRDefault="00C80E84" w:rsidP="009945BF">
      <w:pPr>
        <w:pStyle w:val="libNormal0"/>
        <w:rPr>
          <w:rtl/>
        </w:rPr>
      </w:pPr>
      <w:r>
        <w:rPr>
          <w:rtl/>
        </w:rPr>
        <w:lastRenderedPageBreak/>
        <w:t>داود بن قيس الفرّاء</w:t>
      </w:r>
      <w:r w:rsidR="00292F9D">
        <w:rPr>
          <w:rtl/>
        </w:rPr>
        <w:t>،</w:t>
      </w:r>
      <w:r>
        <w:rPr>
          <w:rtl/>
        </w:rPr>
        <w:t xml:space="preserve"> عن صالح</w:t>
      </w:r>
      <w:r w:rsidR="00292F9D">
        <w:rPr>
          <w:rtl/>
        </w:rPr>
        <w:t>،</w:t>
      </w:r>
      <w:r>
        <w:rPr>
          <w:rtl/>
        </w:rPr>
        <w:t xml:space="preserve"> عن ابن عبّاس</w:t>
      </w:r>
      <w:r w:rsidR="00292F9D">
        <w:rPr>
          <w:rtl/>
        </w:rPr>
        <w:t>،</w:t>
      </w:r>
      <w:r>
        <w:rPr>
          <w:rtl/>
        </w:rPr>
        <w:t xml:space="preserve"> 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جمع بين الظهر والعصر والمغرب والعشاء من غير مطر ولا سفر</w:t>
      </w:r>
      <w:r w:rsidR="00292F9D">
        <w:rPr>
          <w:rtl/>
        </w:rPr>
        <w:t>،</w:t>
      </w:r>
      <w:r>
        <w:rPr>
          <w:rtl/>
        </w:rPr>
        <w:t xml:space="preserve"> فقيل لابن عباس</w:t>
      </w:r>
      <w:r w:rsidR="00292F9D">
        <w:rPr>
          <w:rtl/>
        </w:rPr>
        <w:t>:</w:t>
      </w:r>
      <w:r>
        <w:rPr>
          <w:rtl/>
        </w:rPr>
        <w:t xml:space="preserve"> ما أراد به؟ قال</w:t>
      </w:r>
      <w:r w:rsidR="00292F9D">
        <w:rPr>
          <w:rtl/>
        </w:rPr>
        <w:t>:</w:t>
      </w:r>
      <w:r>
        <w:rPr>
          <w:rtl/>
        </w:rPr>
        <w:t xml:space="preserve"> أراد التوسيع لأُمته. </w:t>
      </w:r>
    </w:p>
    <w:p w:rsidR="00C80E84" w:rsidRDefault="00C80E84" w:rsidP="00292F9D">
      <w:pPr>
        <w:pStyle w:val="libNormal"/>
        <w:rPr>
          <w:rtl/>
        </w:rPr>
      </w:pPr>
      <w:r>
        <w:rPr>
          <w:rtl/>
        </w:rPr>
        <w:t>[4976] 6</w:t>
      </w:r>
      <w:r w:rsidR="00292F9D">
        <w:rPr>
          <w:rtl/>
        </w:rPr>
        <w:t xml:space="preserve"> - </w:t>
      </w:r>
      <w:r>
        <w:rPr>
          <w:rtl/>
        </w:rPr>
        <w:t>وبالإسناد عن زهير بن حرب</w:t>
      </w:r>
      <w:r w:rsidR="00292F9D">
        <w:rPr>
          <w:rtl/>
        </w:rPr>
        <w:t>،</w:t>
      </w:r>
      <w:r>
        <w:rPr>
          <w:rtl/>
        </w:rPr>
        <w:t xml:space="preserve"> عن إسماعيل بن علية</w:t>
      </w:r>
      <w:r w:rsidR="00292F9D">
        <w:rPr>
          <w:rtl/>
        </w:rPr>
        <w:t>،</w:t>
      </w:r>
      <w:r>
        <w:rPr>
          <w:rtl/>
        </w:rPr>
        <w:t xml:space="preserve"> عن ليث</w:t>
      </w:r>
      <w:r w:rsidR="00292F9D">
        <w:rPr>
          <w:rtl/>
        </w:rPr>
        <w:t>،</w:t>
      </w:r>
      <w:r>
        <w:rPr>
          <w:rtl/>
        </w:rPr>
        <w:t xml:space="preserve"> عن طاوس</w:t>
      </w:r>
      <w:r w:rsidR="00292F9D">
        <w:rPr>
          <w:rtl/>
        </w:rPr>
        <w:t>،</w:t>
      </w:r>
      <w:r>
        <w:rPr>
          <w:rtl/>
        </w:rPr>
        <w:t xml:space="preserve"> عن ابن عباس 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جمع بين الظهر والعصر والمغرب والعشاء في السفر والحضر. </w:t>
      </w:r>
    </w:p>
    <w:p w:rsidR="00C80E84" w:rsidRDefault="00C80E84" w:rsidP="00292F9D">
      <w:pPr>
        <w:pStyle w:val="libNormal"/>
        <w:rPr>
          <w:rtl/>
        </w:rPr>
      </w:pPr>
      <w:r>
        <w:rPr>
          <w:rtl/>
        </w:rPr>
        <w:t>[4977] 7</w:t>
      </w:r>
      <w:r w:rsidR="00292F9D">
        <w:rPr>
          <w:rtl/>
        </w:rPr>
        <w:t xml:space="preserve"> - </w:t>
      </w:r>
      <w:r>
        <w:rPr>
          <w:rtl/>
        </w:rPr>
        <w:t>وبالإسناد عن العبّاس بن سعيد الأزرق</w:t>
      </w:r>
      <w:r w:rsidR="00292F9D">
        <w:rPr>
          <w:rtl/>
        </w:rPr>
        <w:t>،</w:t>
      </w:r>
      <w:r>
        <w:rPr>
          <w:rtl/>
        </w:rPr>
        <w:t xml:space="preserve"> عن سويد بن سعيد الأنباري</w:t>
      </w:r>
      <w:r w:rsidR="00292F9D">
        <w:rPr>
          <w:rtl/>
        </w:rPr>
        <w:t>،</w:t>
      </w:r>
      <w:r>
        <w:rPr>
          <w:rtl/>
        </w:rPr>
        <w:t xml:space="preserve"> عن محمّد بن عثمان</w:t>
      </w:r>
      <w:r w:rsidR="00292F9D">
        <w:rPr>
          <w:rtl/>
        </w:rPr>
        <w:t>،</w:t>
      </w:r>
      <w:r>
        <w:rPr>
          <w:rtl/>
        </w:rPr>
        <w:t xml:space="preserve"> عن الجمحي</w:t>
      </w:r>
      <w:r w:rsidR="00292F9D">
        <w:rPr>
          <w:rtl/>
        </w:rPr>
        <w:t>،</w:t>
      </w:r>
      <w:r>
        <w:rPr>
          <w:rtl/>
        </w:rPr>
        <w:t xml:space="preserve"> عن الحكم بن أبان</w:t>
      </w:r>
      <w:r w:rsidR="00292F9D">
        <w:rPr>
          <w:rtl/>
        </w:rPr>
        <w:t>،</w:t>
      </w:r>
      <w:r>
        <w:rPr>
          <w:rtl/>
        </w:rPr>
        <w:t xml:space="preserve"> عن عكرمة</w:t>
      </w:r>
      <w:r w:rsidR="00292F9D">
        <w:rPr>
          <w:rtl/>
        </w:rPr>
        <w:t>،</w:t>
      </w:r>
      <w:r>
        <w:rPr>
          <w:rtl/>
        </w:rPr>
        <w:t xml:space="preserve"> عن ابن عباس</w:t>
      </w:r>
      <w:r w:rsidR="00292F9D">
        <w:rPr>
          <w:rtl/>
        </w:rPr>
        <w:t>،</w:t>
      </w:r>
      <w:r>
        <w:rPr>
          <w:rtl/>
        </w:rPr>
        <w:t xml:space="preserve"> وعن نافع</w:t>
      </w:r>
      <w:r w:rsidR="00292F9D">
        <w:rPr>
          <w:rtl/>
        </w:rPr>
        <w:t>،</w:t>
      </w:r>
      <w:r>
        <w:rPr>
          <w:rtl/>
        </w:rPr>
        <w:t xml:space="preserve"> عن عبدالله بن عمر أنّ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صلّى بالمدينة مقيماً غير مسافر </w:t>
      </w:r>
      <w:r w:rsidRPr="00E00798">
        <w:rPr>
          <w:rStyle w:val="libNormalChar"/>
          <w:rtl/>
        </w:rPr>
        <w:t xml:space="preserve">( </w:t>
      </w:r>
      <w:r>
        <w:rPr>
          <w:rtl/>
        </w:rPr>
        <w:t>جميعاً وتماماً جمعاً</w:t>
      </w:r>
      <w:r w:rsidRPr="00E00798">
        <w:rPr>
          <w:rStyle w:val="libNormalChar"/>
          <w:rtl/>
        </w:rPr>
        <w:t xml:space="preserve"> ) </w:t>
      </w:r>
      <w:r w:rsidRPr="00C80E84">
        <w:rPr>
          <w:rStyle w:val="libFootnotenumChar"/>
          <w:rtl/>
        </w:rPr>
        <w:t>(1)</w:t>
      </w:r>
      <w:r>
        <w:rPr>
          <w:rtl/>
        </w:rPr>
        <w:t xml:space="preserve">. </w:t>
      </w:r>
    </w:p>
    <w:p w:rsidR="00C80E84" w:rsidRDefault="00C80E84" w:rsidP="00292F9D">
      <w:pPr>
        <w:pStyle w:val="libNormal"/>
        <w:rPr>
          <w:rtl/>
        </w:rPr>
      </w:pPr>
      <w:r>
        <w:rPr>
          <w:rtl/>
        </w:rPr>
        <w:t>[4978] 8</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علي بن الحكم</w:t>
      </w:r>
      <w:r w:rsidR="00292F9D">
        <w:rPr>
          <w:rtl/>
        </w:rPr>
        <w:t>،</w:t>
      </w:r>
      <w:r>
        <w:rPr>
          <w:rtl/>
        </w:rPr>
        <w:t xml:space="preserve"> عن عبدالله بن بكير</w:t>
      </w:r>
      <w:r w:rsidR="00292F9D">
        <w:rPr>
          <w:rtl/>
        </w:rPr>
        <w:t>،</w:t>
      </w:r>
      <w:r>
        <w:rPr>
          <w:rtl/>
        </w:rPr>
        <w:t xml:space="preserve"> عن زرارة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صلّى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بالناس الظهر والعصر حين زالت الشمس في جماعة من غير علّة</w:t>
      </w:r>
      <w:r w:rsidR="00292F9D">
        <w:rPr>
          <w:rtl/>
        </w:rPr>
        <w:t>،</w:t>
      </w:r>
      <w:r>
        <w:rPr>
          <w:rtl/>
        </w:rPr>
        <w:t xml:space="preserve"> وصلّى بهم المغرب والعشاء الآخرة قبل سقوط الشفق من غير علّة في جماعة</w:t>
      </w:r>
      <w:r w:rsidR="00292F9D">
        <w:rPr>
          <w:rtl/>
        </w:rPr>
        <w:t>،</w:t>
      </w:r>
      <w:r>
        <w:rPr>
          <w:rtl/>
        </w:rPr>
        <w:t xml:space="preserve"> وإنّما فعل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ليتّسع الوقت على أمّته. </w:t>
      </w:r>
    </w:p>
    <w:p w:rsidR="00C80E84" w:rsidRDefault="00C80E84" w:rsidP="002B0850">
      <w:pPr>
        <w:pStyle w:val="libNormal"/>
        <w:rPr>
          <w:rtl/>
        </w:rPr>
      </w:pPr>
      <w:r>
        <w:rPr>
          <w:rtl/>
        </w:rPr>
        <w:t>ورواه الشيخ بإسناده عن أحمد بن محمّد</w:t>
      </w:r>
      <w:r w:rsidR="00292F9D">
        <w:rPr>
          <w:rtl/>
        </w:rPr>
        <w:t>،</w:t>
      </w:r>
      <w:r>
        <w:rPr>
          <w:rtl/>
        </w:rPr>
        <w:t xml:space="preserve"> مثله </w:t>
      </w:r>
      <w:r w:rsidRPr="00C80E84">
        <w:rPr>
          <w:rStyle w:val="libFootnotenumChar"/>
          <w:rtl/>
        </w:rPr>
        <w:t>(</w:t>
      </w:r>
      <w:r w:rsidR="002B0850">
        <w:rPr>
          <w:rStyle w:val="libFootnotenumChar"/>
          <w:rFonts w:hint="cs"/>
          <w:rtl/>
        </w:rPr>
        <w:t>2</w:t>
      </w:r>
      <w:r w:rsidRPr="00C80E84">
        <w:rPr>
          <w:rStyle w:val="libFootnotenumChar"/>
          <w:rtl/>
        </w:rPr>
        <w:t>)</w:t>
      </w:r>
      <w:r>
        <w:rPr>
          <w:rtl/>
        </w:rPr>
        <w:t xml:space="preserve">. </w:t>
      </w:r>
    </w:p>
    <w:p w:rsidR="00C80E84" w:rsidRDefault="00C80E84" w:rsidP="002B0850">
      <w:pPr>
        <w:pStyle w:val="libNormal"/>
        <w:rPr>
          <w:rtl/>
        </w:rPr>
      </w:pPr>
      <w:r>
        <w:rPr>
          <w:rtl/>
        </w:rPr>
        <w:t xml:space="preserve">ورواه الصدوق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سعد بن عبدالله</w:t>
      </w:r>
      <w:r w:rsidR="00292F9D">
        <w:rPr>
          <w:rtl/>
        </w:rPr>
        <w:t>،</w:t>
      </w:r>
      <w:r>
        <w:rPr>
          <w:rtl/>
        </w:rPr>
        <w:t xml:space="preserve"> عن أحمد بن محمّد</w:t>
      </w:r>
      <w:r w:rsidR="00292F9D">
        <w:rPr>
          <w:rtl/>
        </w:rPr>
        <w:t>،</w:t>
      </w:r>
      <w:r>
        <w:rPr>
          <w:rtl/>
        </w:rPr>
        <w:t xml:space="preserve"> مثله</w:t>
      </w:r>
      <w:r w:rsidR="00292F9D">
        <w:rPr>
          <w:rtl/>
        </w:rPr>
        <w:t>،</w:t>
      </w:r>
      <w:r w:rsidR="009945BF">
        <w:rPr>
          <w:rtl/>
        </w:rPr>
        <w:t xml:space="preserve"> إل</w:t>
      </w:r>
      <w:r w:rsidR="009945BF">
        <w:rPr>
          <w:rFonts w:hint="cs"/>
          <w:rtl/>
        </w:rPr>
        <w:t>ّ</w:t>
      </w:r>
      <w:r w:rsidR="009945BF">
        <w:rPr>
          <w:rtl/>
        </w:rPr>
        <w:t>ا</w:t>
      </w:r>
      <w:r>
        <w:rPr>
          <w:rtl/>
        </w:rPr>
        <w:t xml:space="preserve"> أنّه قال</w:t>
      </w:r>
      <w:r w:rsidR="00292F9D">
        <w:rPr>
          <w:rtl/>
        </w:rPr>
        <w:t>:</w:t>
      </w:r>
      <w:r>
        <w:rPr>
          <w:rtl/>
        </w:rPr>
        <w:t xml:space="preserve"> بعد سقوط الشفق </w:t>
      </w:r>
      <w:r w:rsidRPr="00C80E84">
        <w:rPr>
          <w:rStyle w:val="libFootnotenumChar"/>
          <w:rtl/>
        </w:rPr>
        <w:t>(</w:t>
      </w:r>
      <w:r w:rsidR="002B0850">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علل الشرائع</w:t>
      </w:r>
      <w:r w:rsidR="00292F9D">
        <w:rPr>
          <w:rtl/>
        </w:rPr>
        <w:t>:</w:t>
      </w:r>
      <w:r>
        <w:rPr>
          <w:rtl/>
        </w:rPr>
        <w:t xml:space="preserve"> 322 / 7 الباب 11. </w:t>
      </w:r>
    </w:p>
    <w:p w:rsidR="00C80E84" w:rsidRDefault="00C80E84" w:rsidP="00E00798">
      <w:pPr>
        <w:pStyle w:val="libFootnote0"/>
        <w:rPr>
          <w:rtl/>
        </w:rPr>
      </w:pPr>
      <w:r>
        <w:rPr>
          <w:rtl/>
        </w:rPr>
        <w:t>7</w:t>
      </w:r>
      <w:r w:rsidR="00292F9D">
        <w:rPr>
          <w:rtl/>
        </w:rPr>
        <w:t xml:space="preserve"> - </w:t>
      </w:r>
      <w:r>
        <w:rPr>
          <w:rtl/>
        </w:rPr>
        <w:t>علل الشرائع</w:t>
      </w:r>
      <w:r w:rsidR="00292F9D">
        <w:rPr>
          <w:rtl/>
        </w:rPr>
        <w:t>:</w:t>
      </w:r>
      <w:r>
        <w:rPr>
          <w:rtl/>
        </w:rPr>
        <w:t xml:space="preserve"> 322 / 8 الباب 11. </w:t>
      </w:r>
    </w:p>
    <w:p w:rsidR="00C80E84" w:rsidRPr="00923E27" w:rsidRDefault="00C80E84" w:rsidP="00E00798">
      <w:pPr>
        <w:pStyle w:val="libFootnote0"/>
        <w:rPr>
          <w:rtl/>
        </w:rPr>
      </w:pPr>
      <w:r w:rsidRPr="00923E27">
        <w:rPr>
          <w:rtl/>
        </w:rPr>
        <w:t>(1) في المصدر</w:t>
      </w:r>
      <w:r w:rsidR="00292F9D">
        <w:rPr>
          <w:rtl/>
        </w:rPr>
        <w:t>:</w:t>
      </w:r>
      <w:r w:rsidRPr="00923E27">
        <w:rPr>
          <w:rtl/>
        </w:rPr>
        <w:t xml:space="preserve"> جمعاً وتماماً</w:t>
      </w:r>
      <w:r>
        <w:rPr>
          <w:rtl/>
        </w:rPr>
        <w:t>.</w:t>
      </w:r>
      <w:r w:rsidRPr="00923E27">
        <w:rPr>
          <w:rtl/>
        </w:rPr>
        <w:t xml:space="preserve"> </w:t>
      </w:r>
    </w:p>
    <w:p w:rsidR="00C80E84" w:rsidRDefault="00C80E84" w:rsidP="00E00798">
      <w:pPr>
        <w:pStyle w:val="libFootnote0"/>
        <w:rPr>
          <w:rtl/>
        </w:rPr>
      </w:pPr>
      <w:r>
        <w:rPr>
          <w:rtl/>
        </w:rPr>
        <w:t>8</w:t>
      </w:r>
      <w:r w:rsidR="00292F9D">
        <w:rPr>
          <w:rtl/>
        </w:rPr>
        <w:t xml:space="preserve"> - </w:t>
      </w:r>
      <w:r>
        <w:rPr>
          <w:rtl/>
        </w:rPr>
        <w:t>الكافي 3</w:t>
      </w:r>
      <w:r w:rsidR="00292F9D">
        <w:rPr>
          <w:rtl/>
        </w:rPr>
        <w:t>:</w:t>
      </w:r>
      <w:r>
        <w:rPr>
          <w:rtl/>
        </w:rPr>
        <w:t xml:space="preserve"> 286 / 1. </w:t>
      </w:r>
    </w:p>
    <w:p w:rsidR="00C80E84" w:rsidRPr="00923E27" w:rsidRDefault="00C80E84" w:rsidP="002B0850">
      <w:pPr>
        <w:pStyle w:val="libFootnote0"/>
        <w:rPr>
          <w:rtl/>
        </w:rPr>
      </w:pPr>
      <w:r w:rsidRPr="00923E27">
        <w:rPr>
          <w:rtl/>
        </w:rPr>
        <w:t>(</w:t>
      </w:r>
      <w:r w:rsidR="002B0850">
        <w:rPr>
          <w:rFonts w:hint="cs"/>
          <w:rtl/>
        </w:rPr>
        <w:t>2</w:t>
      </w:r>
      <w:r w:rsidRPr="00923E27">
        <w:rPr>
          <w:rtl/>
        </w:rPr>
        <w:t>) التهذيب 2</w:t>
      </w:r>
      <w:r w:rsidR="00292F9D">
        <w:rPr>
          <w:rtl/>
        </w:rPr>
        <w:t>:</w:t>
      </w:r>
      <w:r w:rsidRPr="00923E27">
        <w:rPr>
          <w:rtl/>
        </w:rPr>
        <w:t xml:space="preserve"> 263</w:t>
      </w:r>
      <w:r>
        <w:rPr>
          <w:rtl/>
        </w:rPr>
        <w:t xml:space="preserve"> / </w:t>
      </w:r>
      <w:r w:rsidRPr="00923E27">
        <w:rPr>
          <w:rtl/>
        </w:rPr>
        <w:t>1046</w:t>
      </w:r>
      <w:r w:rsidR="00292F9D">
        <w:rPr>
          <w:rtl/>
        </w:rPr>
        <w:t>،</w:t>
      </w:r>
      <w:r w:rsidRPr="00923E27">
        <w:rPr>
          <w:rtl/>
        </w:rPr>
        <w:t xml:space="preserve"> والاستبصار 1</w:t>
      </w:r>
      <w:r w:rsidR="00292F9D">
        <w:rPr>
          <w:rtl/>
        </w:rPr>
        <w:t>:</w:t>
      </w:r>
      <w:r w:rsidRPr="00923E27">
        <w:rPr>
          <w:rtl/>
        </w:rPr>
        <w:t xml:space="preserve"> 271</w:t>
      </w:r>
      <w:r>
        <w:rPr>
          <w:rtl/>
        </w:rPr>
        <w:t xml:space="preserve"> / </w:t>
      </w:r>
      <w:r w:rsidRPr="00923E27">
        <w:rPr>
          <w:rtl/>
        </w:rPr>
        <w:t>981</w:t>
      </w:r>
      <w:r>
        <w:rPr>
          <w:rtl/>
        </w:rPr>
        <w:t>.</w:t>
      </w:r>
      <w:r w:rsidRPr="00923E27">
        <w:rPr>
          <w:rtl/>
        </w:rPr>
        <w:t xml:space="preserve"> </w:t>
      </w:r>
    </w:p>
    <w:p w:rsidR="00C80E84" w:rsidRPr="00923E27" w:rsidRDefault="00C80E84" w:rsidP="002B0850">
      <w:pPr>
        <w:pStyle w:val="libFootnote0"/>
        <w:rPr>
          <w:rtl/>
        </w:rPr>
      </w:pPr>
      <w:r w:rsidRPr="00923E27">
        <w:rPr>
          <w:rtl/>
        </w:rPr>
        <w:t>(</w:t>
      </w:r>
      <w:r w:rsidR="002B0850">
        <w:rPr>
          <w:rFonts w:hint="cs"/>
          <w:rtl/>
        </w:rPr>
        <w:t>3</w:t>
      </w:r>
      <w:r w:rsidRPr="00923E27">
        <w:rPr>
          <w:rtl/>
        </w:rPr>
        <w:t>) علل الشرائع</w:t>
      </w:r>
      <w:r w:rsidR="00292F9D">
        <w:rPr>
          <w:rtl/>
        </w:rPr>
        <w:t>:</w:t>
      </w:r>
      <w:r w:rsidRPr="00923E27">
        <w:rPr>
          <w:rtl/>
        </w:rPr>
        <w:t xml:space="preserve"> 321</w:t>
      </w:r>
      <w:r>
        <w:rPr>
          <w:rtl/>
        </w:rPr>
        <w:t xml:space="preserve"> / </w:t>
      </w:r>
      <w:r w:rsidRPr="00923E27">
        <w:rPr>
          <w:rtl/>
        </w:rPr>
        <w:t>3 الباب 11</w:t>
      </w:r>
      <w:r>
        <w:rPr>
          <w:rtl/>
        </w:rPr>
        <w:t>.</w:t>
      </w:r>
    </w:p>
    <w:p w:rsidR="00E00798" w:rsidRDefault="00E00798" w:rsidP="00E00798">
      <w:pPr>
        <w:pStyle w:val="libNormal"/>
        <w:rPr>
          <w:lang w:bidi="fa-IR"/>
        </w:rPr>
      </w:pPr>
      <w:r>
        <w:rPr>
          <w:rtl/>
          <w:lang w:bidi="fa-IR"/>
        </w:rPr>
        <w:br w:type="page"/>
      </w:r>
    </w:p>
    <w:p w:rsidR="00C80E84" w:rsidRDefault="00C80E84" w:rsidP="002B0850">
      <w:pPr>
        <w:pStyle w:val="libNormal0"/>
        <w:rPr>
          <w:rtl/>
        </w:rPr>
      </w:pPr>
      <w:r>
        <w:rPr>
          <w:rtl/>
        </w:rPr>
        <w:lastRenderedPageBreak/>
        <w:t>[4979] 9</w:t>
      </w:r>
      <w:r w:rsidR="00292F9D">
        <w:rPr>
          <w:rtl/>
        </w:rPr>
        <w:t xml:space="preserve"> - </w:t>
      </w:r>
      <w:r>
        <w:rPr>
          <w:rtl/>
        </w:rPr>
        <w:t>وعنه</w:t>
      </w:r>
      <w:r w:rsidR="00292F9D">
        <w:rPr>
          <w:rtl/>
        </w:rPr>
        <w:t>،</w:t>
      </w:r>
      <w:r>
        <w:rPr>
          <w:rtl/>
        </w:rPr>
        <w:t xml:space="preserve"> عن محمّد بن أحمد</w:t>
      </w:r>
      <w:r w:rsidR="00292F9D">
        <w:rPr>
          <w:rtl/>
        </w:rPr>
        <w:t>،</w:t>
      </w:r>
      <w:r>
        <w:rPr>
          <w:rtl/>
        </w:rPr>
        <w:t xml:space="preserve"> عن عباس </w:t>
      </w:r>
      <w:r w:rsidRPr="00C80E84">
        <w:rPr>
          <w:rStyle w:val="libFootnotenumChar"/>
          <w:rtl/>
        </w:rPr>
        <w:t>(1)</w:t>
      </w:r>
      <w:r>
        <w:rPr>
          <w:rtl/>
        </w:rPr>
        <w:t xml:space="preserve"> الناقد قال</w:t>
      </w:r>
      <w:r w:rsidR="00292F9D">
        <w:rPr>
          <w:rtl/>
        </w:rPr>
        <w:t>:</w:t>
      </w:r>
      <w:r>
        <w:rPr>
          <w:rtl/>
        </w:rPr>
        <w:t xml:space="preserve"> تفرّق ما كان في يدي وتفرّق عني حرفائي فشكوت</w:t>
      </w:r>
      <w:r w:rsidR="00292F9D">
        <w:rPr>
          <w:rtl/>
        </w:rPr>
        <w:t>،</w:t>
      </w:r>
      <w:r>
        <w:rPr>
          <w:rtl/>
        </w:rPr>
        <w:t xml:space="preserve"> ذلك إلى أبي محمّد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فقال لي</w:t>
      </w:r>
      <w:r w:rsidR="00292F9D">
        <w:rPr>
          <w:rtl/>
        </w:rPr>
        <w:t>:</w:t>
      </w:r>
      <w:r>
        <w:rPr>
          <w:rtl/>
        </w:rPr>
        <w:t xml:space="preserve"> اجمع بين الصلاتين الظهر والعصر ترى ما تحبّ. </w:t>
      </w:r>
    </w:p>
    <w:p w:rsidR="00C80E84" w:rsidRDefault="00C80E84" w:rsidP="00C80E84">
      <w:pPr>
        <w:pStyle w:val="libNormal"/>
        <w:rPr>
          <w:rtl/>
        </w:rPr>
      </w:pPr>
      <w:r>
        <w:rPr>
          <w:rtl/>
        </w:rPr>
        <w:t>محمّد بن الحسن بإسناده عن محمّد بن أحمد</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[4980] 10</w:t>
      </w:r>
      <w:r w:rsidR="00292F9D">
        <w:rPr>
          <w:rtl/>
        </w:rPr>
        <w:t xml:space="preserve"> - </w:t>
      </w:r>
      <w:r>
        <w:rPr>
          <w:rtl/>
        </w:rPr>
        <w:t>وبإسناده عن سعد بن عبدالله</w:t>
      </w:r>
      <w:r w:rsidR="00292F9D">
        <w:rPr>
          <w:rtl/>
        </w:rPr>
        <w:t>،</w:t>
      </w:r>
      <w:r>
        <w:rPr>
          <w:rtl/>
        </w:rPr>
        <w:t xml:space="preserve"> عن محمّد بن الحسين</w:t>
      </w:r>
      <w:r w:rsidR="00292F9D">
        <w:rPr>
          <w:rtl/>
        </w:rPr>
        <w:t>،</w:t>
      </w:r>
      <w:r>
        <w:rPr>
          <w:rtl/>
        </w:rPr>
        <w:t xml:space="preserve"> عن موسى بن عمر</w:t>
      </w:r>
      <w:r w:rsidR="00292F9D">
        <w:rPr>
          <w:rtl/>
        </w:rPr>
        <w:t>،</w:t>
      </w:r>
      <w:r>
        <w:rPr>
          <w:rtl/>
        </w:rPr>
        <w:t xml:space="preserve"> عن عبدالله بن المغيرة</w:t>
      </w:r>
      <w:r w:rsidR="00292F9D">
        <w:rPr>
          <w:rtl/>
        </w:rPr>
        <w:t>،</w:t>
      </w:r>
      <w:r>
        <w:rPr>
          <w:rtl/>
        </w:rPr>
        <w:t xml:space="preserve"> عن إسحاق بن عمّار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نجمع بين المغرب والعشاء في الحضر قبل أن يغيب الشفق من غير علّة؟ قال</w:t>
      </w:r>
      <w:r w:rsidR="00292F9D">
        <w:rPr>
          <w:rtl/>
        </w:rPr>
        <w:t>:</w:t>
      </w:r>
      <w:r>
        <w:rPr>
          <w:rtl/>
        </w:rPr>
        <w:t xml:space="preserve"> لا بأس. </w:t>
      </w:r>
    </w:p>
    <w:p w:rsidR="00C80E84" w:rsidRDefault="00C80E84" w:rsidP="00292F9D">
      <w:pPr>
        <w:pStyle w:val="libNormal"/>
        <w:rPr>
          <w:rtl/>
        </w:rPr>
      </w:pPr>
      <w:r>
        <w:rPr>
          <w:rtl/>
        </w:rPr>
        <w:t>[4981] 11</w:t>
      </w:r>
      <w:r w:rsidR="00292F9D">
        <w:rPr>
          <w:rtl/>
        </w:rPr>
        <w:t xml:space="preserve"> - </w:t>
      </w:r>
      <w:r>
        <w:rPr>
          <w:rtl/>
        </w:rPr>
        <w:t>وبإسناده عن الحسين بن سعيد</w:t>
      </w:r>
      <w:r w:rsidR="00292F9D">
        <w:rPr>
          <w:rtl/>
        </w:rPr>
        <w:t>،</w:t>
      </w:r>
      <w:r>
        <w:rPr>
          <w:rtl/>
        </w:rPr>
        <w:t xml:space="preserve"> عن ابن أبي عمير</w:t>
      </w:r>
      <w:r w:rsidR="00292F9D">
        <w:rPr>
          <w:rtl/>
        </w:rPr>
        <w:t>،</w:t>
      </w:r>
      <w:r>
        <w:rPr>
          <w:rtl/>
        </w:rPr>
        <w:t xml:space="preserve"> عن عمر بن أذينة</w:t>
      </w:r>
      <w:r w:rsidR="00292F9D">
        <w:rPr>
          <w:rtl/>
        </w:rPr>
        <w:t>،</w:t>
      </w:r>
      <w:r>
        <w:rPr>
          <w:rtl/>
        </w:rPr>
        <w:t xml:space="preserve"> عن رهط منهم الفضيل وزرارة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جمع بين الظهر والعصر بأذان وإقامتين</w:t>
      </w:r>
      <w:r w:rsidR="00292F9D">
        <w:rPr>
          <w:rtl/>
        </w:rPr>
        <w:t>،</w:t>
      </w:r>
      <w:r>
        <w:rPr>
          <w:rtl/>
        </w:rPr>
        <w:t xml:space="preserve"> وجمع بين المغرب والعشاء بأذان واحد وإقامتين. </w:t>
      </w:r>
    </w:p>
    <w:p w:rsidR="00C80E84" w:rsidRDefault="00C80E84" w:rsidP="002B0850">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2B0850">
        <w:rPr>
          <w:rStyle w:val="libFootnotenumChar"/>
          <w:rFonts w:hint="cs"/>
          <w:rtl/>
        </w:rPr>
        <w:t>3</w:t>
      </w:r>
      <w:r w:rsidRPr="00C80E84">
        <w:rPr>
          <w:rStyle w:val="libFootnotenumChar"/>
          <w:rtl/>
        </w:rPr>
        <w:t>)</w:t>
      </w:r>
      <w:r w:rsidR="00292F9D">
        <w:rPr>
          <w:rtl/>
        </w:rPr>
        <w:t>،</w:t>
      </w:r>
      <w:r>
        <w:rPr>
          <w:rtl/>
        </w:rPr>
        <w:t xml:space="preserve"> ويأتي ما يدلّ عليه هنا </w:t>
      </w:r>
      <w:r w:rsidRPr="00C80E84">
        <w:rPr>
          <w:rStyle w:val="libFootnotenumChar"/>
          <w:rtl/>
        </w:rPr>
        <w:t>(</w:t>
      </w:r>
      <w:r w:rsidR="002B0850">
        <w:rPr>
          <w:rStyle w:val="libFootnotenumChar"/>
          <w:rFonts w:hint="cs"/>
          <w:rtl/>
        </w:rPr>
        <w:t>4</w:t>
      </w:r>
      <w:r w:rsidRPr="00C80E84">
        <w:rPr>
          <w:rStyle w:val="libFootnotenumChar"/>
          <w:rtl/>
        </w:rPr>
        <w:t>)</w:t>
      </w:r>
      <w:r>
        <w:rPr>
          <w:rtl/>
        </w:rPr>
        <w:t xml:space="preserve"> وفي الأذان </w:t>
      </w:r>
      <w:r w:rsidRPr="00C80E84">
        <w:rPr>
          <w:rStyle w:val="libFootnotenumChar"/>
          <w:rtl/>
        </w:rPr>
        <w:t>(</w:t>
      </w:r>
      <w:r w:rsidR="002B0850">
        <w:rPr>
          <w:rStyle w:val="libFootnotenumChar"/>
          <w:rFonts w:hint="cs"/>
          <w:rtl/>
        </w:rPr>
        <w:t>5</w:t>
      </w:r>
      <w:r w:rsidRPr="00C80E84">
        <w:rPr>
          <w:rStyle w:val="libFootnotenumChar"/>
          <w:rtl/>
        </w:rPr>
        <w:t>)</w:t>
      </w:r>
      <w:r>
        <w:rPr>
          <w:rtl/>
        </w:rPr>
        <w:t xml:space="preserve"> وغيره. </w:t>
      </w:r>
    </w:p>
    <w:p w:rsidR="00C9315F" w:rsidRDefault="00E00798" w:rsidP="00E00798">
      <w:pPr>
        <w:pStyle w:val="libLine"/>
        <w:rPr>
          <w:rtl/>
        </w:rPr>
      </w:pPr>
      <w:r>
        <w:rPr>
          <w:rtl/>
        </w:rPr>
        <w:t>____________________</w:t>
      </w:r>
    </w:p>
    <w:p w:rsidR="00C80E84" w:rsidRDefault="00C80E84" w:rsidP="00E00798">
      <w:pPr>
        <w:pStyle w:val="libFootnote0"/>
        <w:rPr>
          <w:rtl/>
        </w:rPr>
      </w:pPr>
      <w:r>
        <w:rPr>
          <w:rtl/>
        </w:rPr>
        <w:t>9</w:t>
      </w:r>
      <w:r w:rsidR="00292F9D">
        <w:rPr>
          <w:rtl/>
        </w:rPr>
        <w:t xml:space="preserve"> - </w:t>
      </w:r>
      <w:r>
        <w:rPr>
          <w:rtl/>
        </w:rPr>
        <w:t>الكافي 3</w:t>
      </w:r>
      <w:r w:rsidR="00292F9D">
        <w:rPr>
          <w:rtl/>
        </w:rPr>
        <w:t>:</w:t>
      </w:r>
      <w:r>
        <w:rPr>
          <w:rtl/>
        </w:rPr>
        <w:t xml:space="preserve"> 287 / 6. </w:t>
      </w:r>
    </w:p>
    <w:p w:rsidR="00C80E84" w:rsidRPr="00923E27" w:rsidRDefault="00C80E84" w:rsidP="00E00798">
      <w:pPr>
        <w:pStyle w:val="libFootnote0"/>
        <w:rPr>
          <w:rtl/>
        </w:rPr>
      </w:pPr>
      <w:r w:rsidRPr="00923E27">
        <w:rPr>
          <w:rtl/>
        </w:rPr>
        <w:t>(1) وفي نسخة</w:t>
      </w:r>
      <w:r w:rsidR="00292F9D">
        <w:rPr>
          <w:rtl/>
        </w:rPr>
        <w:t>:</w:t>
      </w:r>
      <w:r w:rsidRPr="00923E27">
        <w:rPr>
          <w:rtl/>
        </w:rPr>
        <w:t xml:space="preserve"> عياش</w:t>
      </w:r>
      <w:r w:rsidR="00292F9D">
        <w:rPr>
          <w:rtl/>
        </w:rPr>
        <w:t xml:space="preserve"> - </w:t>
      </w:r>
      <w:r w:rsidRPr="00923E27">
        <w:rPr>
          <w:rtl/>
        </w:rPr>
        <w:t>هامش المخطوط</w:t>
      </w:r>
      <w:r>
        <w:rPr>
          <w:rtl/>
        </w:rPr>
        <w:t xml:space="preserve"> </w:t>
      </w:r>
      <w:r w:rsidR="00292F9D">
        <w:rPr>
          <w:rtl/>
        </w:rPr>
        <w:t>-</w:t>
      </w:r>
      <w:r>
        <w:rPr>
          <w:rtl/>
        </w:rPr>
        <w:t>.</w:t>
      </w:r>
      <w:r w:rsidRPr="00923E27">
        <w:rPr>
          <w:rtl/>
        </w:rPr>
        <w:t xml:space="preserve"> </w:t>
      </w:r>
    </w:p>
    <w:p w:rsidR="00C80E84" w:rsidRPr="00923E27" w:rsidRDefault="00C80E84" w:rsidP="00E00798">
      <w:pPr>
        <w:pStyle w:val="libFootnote0"/>
        <w:rPr>
          <w:rtl/>
        </w:rPr>
      </w:pPr>
      <w:r w:rsidRPr="00923E27">
        <w:rPr>
          <w:rtl/>
        </w:rPr>
        <w:t>(2) التهذيب 2</w:t>
      </w:r>
      <w:r w:rsidR="00292F9D">
        <w:rPr>
          <w:rtl/>
        </w:rPr>
        <w:t>:</w:t>
      </w:r>
      <w:r w:rsidRPr="00923E27">
        <w:rPr>
          <w:rtl/>
        </w:rPr>
        <w:t xml:space="preserve"> 263</w:t>
      </w:r>
      <w:r>
        <w:rPr>
          <w:rtl/>
        </w:rPr>
        <w:t xml:space="preserve"> / </w:t>
      </w:r>
      <w:r w:rsidRPr="00923E27">
        <w:rPr>
          <w:rtl/>
        </w:rPr>
        <w:t>1049</w:t>
      </w:r>
      <w:r>
        <w:rPr>
          <w:rtl/>
        </w:rPr>
        <w:t>.</w:t>
      </w:r>
      <w:r w:rsidRPr="00923E27">
        <w:rPr>
          <w:rtl/>
        </w:rPr>
        <w:t xml:space="preserve"> </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263 / 1047</w:t>
      </w:r>
      <w:r w:rsidR="00292F9D">
        <w:rPr>
          <w:rtl/>
        </w:rPr>
        <w:t>،</w:t>
      </w:r>
      <w:r>
        <w:rPr>
          <w:rtl/>
        </w:rPr>
        <w:t xml:space="preserve"> والاستبصار1</w:t>
      </w:r>
      <w:r w:rsidR="00292F9D">
        <w:rPr>
          <w:rtl/>
        </w:rPr>
        <w:t>:</w:t>
      </w:r>
      <w:r>
        <w:rPr>
          <w:rtl/>
        </w:rPr>
        <w:t xml:space="preserve"> 272 / 982</w:t>
      </w:r>
      <w:r w:rsidR="00292F9D">
        <w:rPr>
          <w:rtl/>
        </w:rPr>
        <w:t>،</w:t>
      </w:r>
      <w:r>
        <w:rPr>
          <w:rtl/>
        </w:rPr>
        <w:t xml:space="preserve"> وأورده في الحديث 8 من الباب 22 من هذه الأبواب. </w:t>
      </w:r>
    </w:p>
    <w:p w:rsidR="00C80E84" w:rsidRDefault="00C80E84" w:rsidP="00E00798">
      <w:pPr>
        <w:pStyle w:val="libFootnote0"/>
        <w:rPr>
          <w:rtl/>
        </w:rPr>
      </w:pPr>
      <w:r>
        <w:rPr>
          <w:rtl/>
        </w:rPr>
        <w:t>11</w:t>
      </w:r>
      <w:r w:rsidR="00292F9D">
        <w:rPr>
          <w:rtl/>
        </w:rPr>
        <w:t xml:space="preserve"> - </w:t>
      </w:r>
      <w:r>
        <w:rPr>
          <w:rtl/>
        </w:rPr>
        <w:t>التهذيب 3</w:t>
      </w:r>
      <w:r w:rsidR="00292F9D">
        <w:rPr>
          <w:rtl/>
        </w:rPr>
        <w:t>:</w:t>
      </w:r>
      <w:r>
        <w:rPr>
          <w:rtl/>
        </w:rPr>
        <w:t xml:space="preserve"> 18 / 66</w:t>
      </w:r>
      <w:r w:rsidR="00292F9D">
        <w:rPr>
          <w:rtl/>
        </w:rPr>
        <w:t>،</w:t>
      </w:r>
      <w:r>
        <w:rPr>
          <w:rtl/>
        </w:rPr>
        <w:t xml:space="preserve"> وأورده في الحديث 2 من الباب 36 من أبواب الأذان. </w:t>
      </w:r>
    </w:p>
    <w:p w:rsidR="00C80E84" w:rsidRPr="00923E27" w:rsidRDefault="00C80E84" w:rsidP="002B0850">
      <w:pPr>
        <w:pStyle w:val="libFootnote0"/>
        <w:rPr>
          <w:rtl/>
        </w:rPr>
      </w:pPr>
      <w:r w:rsidRPr="00923E27">
        <w:rPr>
          <w:rtl/>
        </w:rPr>
        <w:t>(</w:t>
      </w:r>
      <w:r w:rsidR="002B0850">
        <w:rPr>
          <w:rFonts w:hint="cs"/>
          <w:rtl/>
        </w:rPr>
        <w:t>3</w:t>
      </w:r>
      <w:r w:rsidRPr="00923E27">
        <w:rPr>
          <w:rtl/>
        </w:rPr>
        <w:t>) تقدم في الأبواب 4 و 17 و 31 من هذه الأبواب</w:t>
      </w:r>
      <w:r>
        <w:rPr>
          <w:rtl/>
        </w:rPr>
        <w:t>.</w:t>
      </w:r>
      <w:r w:rsidRPr="00923E27">
        <w:rPr>
          <w:rtl/>
        </w:rPr>
        <w:t xml:space="preserve"> </w:t>
      </w:r>
    </w:p>
    <w:p w:rsidR="00C80E84" w:rsidRPr="00923E27" w:rsidRDefault="00C80E84" w:rsidP="002B0850">
      <w:pPr>
        <w:pStyle w:val="libFootnote0"/>
        <w:rPr>
          <w:rtl/>
        </w:rPr>
      </w:pPr>
      <w:r w:rsidRPr="00923E27">
        <w:rPr>
          <w:rtl/>
        </w:rPr>
        <w:t>(</w:t>
      </w:r>
      <w:r w:rsidR="002B0850">
        <w:rPr>
          <w:rFonts w:hint="cs"/>
          <w:rtl/>
        </w:rPr>
        <w:t>4</w:t>
      </w:r>
      <w:r w:rsidRPr="00923E27">
        <w:rPr>
          <w:rtl/>
        </w:rPr>
        <w:t>) يأتي في الباب 33 من هذه الأبواب</w:t>
      </w:r>
      <w:r>
        <w:rPr>
          <w:rtl/>
        </w:rPr>
        <w:t>.</w:t>
      </w:r>
      <w:r w:rsidRPr="00923E27">
        <w:rPr>
          <w:rtl/>
        </w:rPr>
        <w:t xml:space="preserve"> </w:t>
      </w:r>
    </w:p>
    <w:p w:rsidR="00C80E84" w:rsidRPr="00923E27" w:rsidRDefault="00C80E84" w:rsidP="002B0850">
      <w:pPr>
        <w:pStyle w:val="libFootnote0"/>
        <w:rPr>
          <w:rtl/>
        </w:rPr>
      </w:pPr>
      <w:r w:rsidRPr="00923E27">
        <w:rPr>
          <w:rtl/>
        </w:rPr>
        <w:t>(</w:t>
      </w:r>
      <w:r w:rsidR="002B0850">
        <w:rPr>
          <w:rFonts w:hint="cs"/>
          <w:rtl/>
        </w:rPr>
        <w:t>5</w:t>
      </w:r>
      <w:r w:rsidRPr="00923E27">
        <w:rPr>
          <w:rtl/>
        </w:rPr>
        <w:t>) يأتي في الباب 36 من أبواب الأذان وفي الحديث 21 من الباب 49 من أبواب جهاد النفس</w:t>
      </w:r>
      <w:r>
        <w:rPr>
          <w:rtl/>
        </w:rPr>
        <w:t>.</w:t>
      </w:r>
      <w:r w:rsidRPr="00923E27">
        <w:rPr>
          <w:rtl/>
        </w:rPr>
        <w:t xml:space="preserve"> </w:t>
      </w:r>
    </w:p>
    <w:p w:rsidR="00E00798" w:rsidRDefault="00E00798" w:rsidP="00E00798">
      <w:pPr>
        <w:pStyle w:val="libNormal"/>
        <w:rPr>
          <w:lang w:bidi="fa-IR"/>
        </w:rPr>
      </w:pPr>
      <w:bookmarkStart w:id="642" w:name="_Toc274723962"/>
      <w:bookmarkStart w:id="643" w:name="_Toc274725821"/>
      <w:bookmarkStart w:id="644" w:name="_Toc274727267"/>
      <w:bookmarkStart w:id="645" w:name="_Toc299902603"/>
      <w:bookmarkStart w:id="646" w:name="_Toc370981687"/>
      <w:r>
        <w:rPr>
          <w:rtl/>
          <w:lang w:bidi="fa-IR"/>
        </w:rPr>
        <w:br w:type="page"/>
      </w:r>
    </w:p>
    <w:p w:rsidR="00C80E84" w:rsidRDefault="00C80E84" w:rsidP="002B0850">
      <w:pPr>
        <w:pStyle w:val="Heading2Center"/>
        <w:rPr>
          <w:rtl/>
        </w:rPr>
      </w:pPr>
      <w:bookmarkStart w:id="647" w:name="_Toc255485107"/>
      <w:r>
        <w:rPr>
          <w:rtl/>
        </w:rPr>
        <w:lastRenderedPageBreak/>
        <w:t>33</w:t>
      </w:r>
      <w:r w:rsidR="00292F9D">
        <w:rPr>
          <w:rtl/>
        </w:rPr>
        <w:t xml:space="preserve"> - </w:t>
      </w:r>
      <w:r>
        <w:rPr>
          <w:rtl/>
        </w:rPr>
        <w:t>باب استحباب تأخير النوافل المتوسّطة مع الجمع وجواز</w:t>
      </w:r>
      <w:bookmarkEnd w:id="642"/>
      <w:bookmarkEnd w:id="643"/>
      <w:bookmarkEnd w:id="644"/>
      <w:bookmarkEnd w:id="645"/>
      <w:r w:rsidR="00292F9D">
        <w:rPr>
          <w:rtl/>
        </w:rPr>
        <w:t xml:space="preserve"> </w:t>
      </w:r>
      <w:bookmarkStart w:id="648" w:name="_Toc274723963"/>
      <w:bookmarkStart w:id="649" w:name="_Toc274725822"/>
      <w:bookmarkStart w:id="650" w:name="_Toc274727268"/>
      <w:bookmarkStart w:id="651" w:name="_Toc299902604"/>
      <w:r w:rsidR="00292F9D">
        <w:rPr>
          <w:rtl/>
        </w:rPr>
        <w:t>ت</w:t>
      </w:r>
      <w:r>
        <w:rPr>
          <w:rtl/>
        </w:rPr>
        <w:t>وسّطها أيضاً.</w:t>
      </w:r>
      <w:bookmarkEnd w:id="646"/>
      <w:bookmarkEnd w:id="647"/>
      <w:bookmarkEnd w:id="648"/>
      <w:bookmarkEnd w:id="649"/>
      <w:bookmarkEnd w:id="650"/>
      <w:bookmarkEnd w:id="651"/>
    </w:p>
    <w:p w:rsidR="00C80E84" w:rsidRDefault="00C80E84" w:rsidP="00292F9D">
      <w:pPr>
        <w:pStyle w:val="libNormal"/>
        <w:rPr>
          <w:rtl/>
        </w:rPr>
      </w:pPr>
      <w:r>
        <w:rPr>
          <w:rtl/>
        </w:rPr>
        <w:t>[4982] 1</w:t>
      </w:r>
      <w:r w:rsidR="00292F9D">
        <w:rPr>
          <w:rtl/>
        </w:rPr>
        <w:t xml:space="preserve"> - </w:t>
      </w:r>
      <w:r>
        <w:rPr>
          <w:rtl/>
        </w:rPr>
        <w:t>محمّد بن يعقوب عن الحسين بن محمّد</w:t>
      </w:r>
      <w:r w:rsidR="00292F9D">
        <w:rPr>
          <w:rtl/>
        </w:rPr>
        <w:t>،</w:t>
      </w:r>
      <w:r>
        <w:rPr>
          <w:rtl/>
        </w:rPr>
        <w:t xml:space="preserve"> عن عبدالله بن عامر</w:t>
      </w:r>
      <w:r w:rsidR="00292F9D">
        <w:rPr>
          <w:rtl/>
        </w:rPr>
        <w:t>،</w:t>
      </w:r>
      <w:r>
        <w:rPr>
          <w:rtl/>
        </w:rPr>
        <w:t xml:space="preserve"> عن علي بن مهزيار</w:t>
      </w:r>
      <w:r w:rsidR="00292F9D">
        <w:rPr>
          <w:rtl/>
        </w:rPr>
        <w:t>،</w:t>
      </w:r>
      <w:r>
        <w:rPr>
          <w:rtl/>
        </w:rPr>
        <w:t xml:space="preserve"> عن ابن أبي عمير</w:t>
      </w:r>
      <w:r w:rsidR="00292F9D">
        <w:rPr>
          <w:rtl/>
        </w:rPr>
        <w:t>،</w:t>
      </w:r>
      <w:r>
        <w:rPr>
          <w:rtl/>
        </w:rPr>
        <w:t xml:space="preserve"> عن عبّد الرحمن بن الحجّاج</w:t>
      </w:r>
      <w:r w:rsidR="00292F9D">
        <w:rPr>
          <w:rtl/>
        </w:rPr>
        <w:t>،</w:t>
      </w:r>
      <w:r>
        <w:rPr>
          <w:rtl/>
        </w:rPr>
        <w:t xml:space="preserve"> عن أبان بن تغلب قال</w:t>
      </w:r>
      <w:r w:rsidR="00292F9D">
        <w:rPr>
          <w:rtl/>
        </w:rPr>
        <w:t>:</w:t>
      </w:r>
      <w:r>
        <w:rPr>
          <w:rtl/>
        </w:rPr>
        <w:t xml:space="preserve"> صلّيت خلف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المغرب بالمزدلفة</w:t>
      </w:r>
      <w:r w:rsidR="00292F9D">
        <w:rPr>
          <w:rtl/>
        </w:rPr>
        <w:t>،</w:t>
      </w:r>
      <w:r>
        <w:rPr>
          <w:rtl/>
        </w:rPr>
        <w:t xml:space="preserve"> فلمّا انصرف أقام الصلاة فصلّى العشاء الآخرة لم يركع بينهما</w:t>
      </w:r>
      <w:r w:rsidR="00292F9D">
        <w:rPr>
          <w:rtl/>
        </w:rPr>
        <w:t>،</w:t>
      </w:r>
      <w:r>
        <w:rPr>
          <w:rtl/>
        </w:rPr>
        <w:t xml:space="preserve"> ثمّ صلّيت معه بعد ذلك بسنة فصلّى المغرب ثمّ قام فتنفّل بأربع ركعات</w:t>
      </w:r>
      <w:r w:rsidR="00292F9D">
        <w:rPr>
          <w:rtl/>
        </w:rPr>
        <w:t>،</w:t>
      </w:r>
      <w:r>
        <w:rPr>
          <w:rtl/>
        </w:rPr>
        <w:t xml:space="preserve"> ثمّ أقام فصلّى العشاء الآخرة</w:t>
      </w:r>
      <w:r w:rsidR="00292F9D">
        <w:rPr>
          <w:rtl/>
        </w:rPr>
        <w:t>،</w:t>
      </w:r>
      <w:r>
        <w:rPr>
          <w:rtl/>
        </w:rPr>
        <w:t xml:space="preserve"> الحديث. </w:t>
      </w:r>
    </w:p>
    <w:p w:rsidR="00C80E84" w:rsidRDefault="00C80E84" w:rsidP="00292F9D">
      <w:pPr>
        <w:pStyle w:val="libNormal"/>
        <w:rPr>
          <w:rtl/>
        </w:rPr>
      </w:pPr>
      <w:r>
        <w:rPr>
          <w:rtl/>
        </w:rPr>
        <w:t>[4983] 2</w:t>
      </w:r>
      <w:r w:rsidR="00292F9D">
        <w:rPr>
          <w:rtl/>
        </w:rPr>
        <w:t xml:space="preserve"> - </w:t>
      </w:r>
      <w:r>
        <w:rPr>
          <w:rtl/>
        </w:rPr>
        <w:t>وعن محمّد بن يحيى</w:t>
      </w:r>
      <w:r w:rsidR="00292F9D">
        <w:rPr>
          <w:rtl/>
        </w:rPr>
        <w:t>،</w:t>
      </w:r>
      <w:r>
        <w:rPr>
          <w:rtl/>
        </w:rPr>
        <w:t xml:space="preserve"> عن سلمة بن الخطاب</w:t>
      </w:r>
      <w:r w:rsidR="00292F9D">
        <w:rPr>
          <w:rtl/>
        </w:rPr>
        <w:t>،</w:t>
      </w:r>
      <w:r>
        <w:rPr>
          <w:rtl/>
        </w:rPr>
        <w:t xml:space="preserve"> عن الحسين بن سيف</w:t>
      </w:r>
      <w:r w:rsidR="00292F9D">
        <w:rPr>
          <w:rtl/>
        </w:rPr>
        <w:t>،</w:t>
      </w:r>
      <w:r>
        <w:rPr>
          <w:rtl/>
        </w:rPr>
        <w:t xml:space="preserve"> عن حمّاد بن عثمان</w:t>
      </w:r>
      <w:r w:rsidR="00292F9D">
        <w:rPr>
          <w:rtl/>
        </w:rPr>
        <w:t>،</w:t>
      </w:r>
      <w:r>
        <w:rPr>
          <w:rtl/>
        </w:rPr>
        <w:t xml:space="preserve"> عن محمّد بن حكيم</w:t>
      </w:r>
      <w:r w:rsidR="00292F9D">
        <w:rPr>
          <w:rtl/>
        </w:rPr>
        <w:t>،</w:t>
      </w:r>
      <w:r>
        <w:rPr>
          <w:rtl/>
        </w:rPr>
        <w:t xml:space="preserve"> عن أبي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سمعته يقول</w:t>
      </w:r>
      <w:r w:rsidR="00292F9D">
        <w:rPr>
          <w:rtl/>
        </w:rPr>
        <w:t>:</w:t>
      </w:r>
      <w:r>
        <w:rPr>
          <w:rtl/>
        </w:rPr>
        <w:t xml:space="preserve"> إذا جمعت بين صلاتين فلا تطوّع بينهما. </w:t>
      </w:r>
    </w:p>
    <w:p w:rsidR="00C80E84" w:rsidRDefault="00C80E84" w:rsidP="00C80E84">
      <w:pPr>
        <w:pStyle w:val="libNormal"/>
        <w:rPr>
          <w:rtl/>
        </w:rPr>
      </w:pPr>
      <w:r>
        <w:rPr>
          <w:rtl/>
        </w:rPr>
        <w:t>ورواه الشيخ بإسناده عن محمّد بن يحيى</w:t>
      </w:r>
      <w:r w:rsidR="00292F9D">
        <w:rPr>
          <w:rtl/>
        </w:rPr>
        <w:t>،</w:t>
      </w:r>
      <w:r>
        <w:rPr>
          <w:rtl/>
        </w:rPr>
        <w:t xml:space="preserve"> مثله </w:t>
      </w:r>
      <w:r w:rsidRPr="00C80E84">
        <w:rPr>
          <w:rStyle w:val="libFootnotenumChar"/>
          <w:rtl/>
        </w:rPr>
        <w:t>(1)</w:t>
      </w:r>
      <w:r>
        <w:rPr>
          <w:rtl/>
        </w:rPr>
        <w:t xml:space="preserve">. </w:t>
      </w:r>
    </w:p>
    <w:p w:rsidR="00C80E84" w:rsidRDefault="00C80E84" w:rsidP="00D12FE7">
      <w:pPr>
        <w:pStyle w:val="libNormal"/>
        <w:rPr>
          <w:rtl/>
        </w:rPr>
      </w:pPr>
      <w:r>
        <w:rPr>
          <w:rtl/>
        </w:rPr>
        <w:t>[4984] 3</w:t>
      </w:r>
      <w:r w:rsidR="00292F9D">
        <w:rPr>
          <w:rtl/>
        </w:rPr>
        <w:t xml:space="preserve"> - </w:t>
      </w:r>
      <w:r>
        <w:rPr>
          <w:rtl/>
        </w:rPr>
        <w:t>وعن علي بن محمّد</w:t>
      </w:r>
      <w:r w:rsidR="00292F9D">
        <w:rPr>
          <w:rtl/>
        </w:rPr>
        <w:t>،</w:t>
      </w:r>
      <w:r>
        <w:rPr>
          <w:rtl/>
        </w:rPr>
        <w:t xml:space="preserve"> عن محمّد بن موسى</w:t>
      </w:r>
      <w:r w:rsidR="00292F9D">
        <w:rPr>
          <w:rtl/>
        </w:rPr>
        <w:t>،</w:t>
      </w:r>
      <w:r>
        <w:rPr>
          <w:rtl/>
        </w:rPr>
        <w:t xml:space="preserve"> عن محمّد </w:t>
      </w:r>
      <w:r w:rsidRPr="00C80E84">
        <w:rPr>
          <w:rStyle w:val="libFootnotenumChar"/>
          <w:rtl/>
        </w:rPr>
        <w:t>(</w:t>
      </w:r>
      <w:r w:rsidR="00D12FE7">
        <w:rPr>
          <w:rStyle w:val="libFootnotenumChar"/>
          <w:rFonts w:hint="cs"/>
          <w:rtl/>
        </w:rPr>
        <w:t>2</w:t>
      </w:r>
      <w:r w:rsidRPr="00C80E84">
        <w:rPr>
          <w:rStyle w:val="libFootnotenumChar"/>
          <w:rtl/>
        </w:rPr>
        <w:t>)</w:t>
      </w:r>
      <w:r>
        <w:rPr>
          <w:rtl/>
        </w:rPr>
        <w:t xml:space="preserve"> ابن عيسى</w:t>
      </w:r>
      <w:r w:rsidR="00292F9D">
        <w:rPr>
          <w:rtl/>
        </w:rPr>
        <w:t>،</w:t>
      </w:r>
      <w:r>
        <w:rPr>
          <w:rtl/>
        </w:rPr>
        <w:t xml:space="preserve"> عن ابن فضّال</w:t>
      </w:r>
      <w:r w:rsidR="00292F9D">
        <w:rPr>
          <w:rtl/>
        </w:rPr>
        <w:t>،</w:t>
      </w:r>
      <w:r>
        <w:rPr>
          <w:rtl/>
        </w:rPr>
        <w:t xml:space="preserve"> عن حمّاد بن عثمان</w:t>
      </w:r>
      <w:r w:rsidR="00292F9D">
        <w:rPr>
          <w:rtl/>
        </w:rPr>
        <w:t>،</w:t>
      </w:r>
      <w:r>
        <w:rPr>
          <w:rtl/>
        </w:rPr>
        <w:t xml:space="preserve"> عن محمّد بن حكيم قال</w:t>
      </w:r>
      <w:r w:rsidR="00292F9D">
        <w:rPr>
          <w:rtl/>
        </w:rPr>
        <w:t>:</w:t>
      </w:r>
      <w:r>
        <w:rPr>
          <w:rtl/>
        </w:rPr>
        <w:t xml:space="preserve"> سمعت أبا الحسين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الجمع بين الصلاتين</w:t>
      </w:r>
      <w:r w:rsidR="00292F9D">
        <w:rPr>
          <w:rtl/>
        </w:rPr>
        <w:t>،</w:t>
      </w:r>
      <w:r>
        <w:rPr>
          <w:rtl/>
        </w:rPr>
        <w:t xml:space="preserve"> إذا لم يكن بينهما تطوّع فإذا كان بينهما تطوّع فلا جمع. </w:t>
      </w:r>
    </w:p>
    <w:p w:rsidR="00C80E84" w:rsidRDefault="00E00798" w:rsidP="00E00798">
      <w:pPr>
        <w:pStyle w:val="libLine"/>
        <w:rPr>
          <w:rtl/>
        </w:rPr>
      </w:pPr>
      <w:r>
        <w:rPr>
          <w:rtl/>
        </w:rPr>
        <w:t>____________________</w:t>
      </w:r>
    </w:p>
    <w:p w:rsidR="00C80E84" w:rsidRDefault="00C80E84" w:rsidP="00D12FE7">
      <w:pPr>
        <w:pStyle w:val="libFootnoteCenterBold"/>
        <w:rPr>
          <w:rtl/>
        </w:rPr>
      </w:pPr>
      <w:r>
        <w:rPr>
          <w:rtl/>
        </w:rPr>
        <w:t xml:space="preserve">الباب 33 </w:t>
      </w:r>
    </w:p>
    <w:p w:rsidR="00C80E84" w:rsidRDefault="00C80E84" w:rsidP="00D12FE7">
      <w:pPr>
        <w:pStyle w:val="libFootnoteCenterBold"/>
        <w:rPr>
          <w:rtl/>
        </w:rPr>
      </w:pPr>
      <w:r>
        <w:rPr>
          <w:rtl/>
        </w:rPr>
        <w:t>فيه 4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267 / 2</w:t>
      </w:r>
      <w:r w:rsidR="00292F9D">
        <w:rPr>
          <w:rtl/>
        </w:rPr>
        <w:t>،</w:t>
      </w:r>
      <w:r>
        <w:rPr>
          <w:rtl/>
        </w:rPr>
        <w:t xml:space="preserve"> وتقدم صدره في الحديث 1 من الباب 1 من هذه الأبواب.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287 / 3. </w:t>
      </w:r>
    </w:p>
    <w:p w:rsidR="00C80E84" w:rsidRPr="00A44294" w:rsidRDefault="00C80E84" w:rsidP="00E00798">
      <w:pPr>
        <w:pStyle w:val="libFootnote0"/>
        <w:rPr>
          <w:rtl/>
        </w:rPr>
      </w:pPr>
      <w:r w:rsidRPr="00A44294">
        <w:rPr>
          <w:rtl/>
        </w:rPr>
        <w:t>(1) التهذيب 2</w:t>
      </w:r>
      <w:r w:rsidR="00292F9D">
        <w:rPr>
          <w:rtl/>
        </w:rPr>
        <w:t>:</w:t>
      </w:r>
      <w:r w:rsidRPr="00A44294">
        <w:rPr>
          <w:rtl/>
        </w:rPr>
        <w:t xml:space="preserve"> 263</w:t>
      </w:r>
      <w:r>
        <w:rPr>
          <w:rtl/>
        </w:rPr>
        <w:t xml:space="preserve"> / </w:t>
      </w:r>
      <w:r w:rsidRPr="00A44294">
        <w:rPr>
          <w:rtl/>
        </w:rPr>
        <w:t>1050</w:t>
      </w:r>
      <w:r>
        <w:rPr>
          <w:rtl/>
        </w:rPr>
        <w:t>.</w:t>
      </w:r>
      <w:r w:rsidRPr="00A44294">
        <w:rPr>
          <w:rtl/>
        </w:rPr>
        <w:t xml:space="preserve">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287 / 4. </w:t>
      </w:r>
    </w:p>
    <w:p w:rsidR="00C80E84" w:rsidRPr="00A44294" w:rsidRDefault="00C80E84" w:rsidP="00D12FE7">
      <w:pPr>
        <w:pStyle w:val="libFootnote0"/>
        <w:rPr>
          <w:rtl/>
        </w:rPr>
      </w:pPr>
      <w:r w:rsidRPr="00A44294">
        <w:rPr>
          <w:rtl/>
        </w:rPr>
        <w:t>(</w:t>
      </w:r>
      <w:r w:rsidR="00D12FE7">
        <w:rPr>
          <w:rFonts w:hint="cs"/>
          <w:rtl/>
        </w:rPr>
        <w:t>2</w:t>
      </w:r>
      <w:r w:rsidRPr="00A44294">
        <w:rPr>
          <w:rtl/>
        </w:rPr>
        <w:t>) وفي نسخة</w:t>
      </w:r>
      <w:r w:rsidR="00292F9D">
        <w:rPr>
          <w:rtl/>
        </w:rPr>
        <w:t>:</w:t>
      </w:r>
      <w:r w:rsidRPr="00A44294">
        <w:rPr>
          <w:rtl/>
        </w:rPr>
        <w:t xml:space="preserve"> علي</w:t>
      </w:r>
      <w:r w:rsidR="00292F9D">
        <w:rPr>
          <w:rtl/>
        </w:rPr>
        <w:t xml:space="preserve"> - </w:t>
      </w:r>
      <w:r w:rsidRPr="00A44294">
        <w:rPr>
          <w:rtl/>
        </w:rPr>
        <w:t>هامش المخطوط</w:t>
      </w:r>
      <w:r>
        <w:rPr>
          <w:rtl/>
        </w:rPr>
        <w:t xml:space="preserve"> </w:t>
      </w:r>
      <w:r w:rsidR="00292F9D">
        <w:rPr>
          <w:rtl/>
        </w:rPr>
        <w:t>-</w:t>
      </w:r>
      <w:r>
        <w:rPr>
          <w:rtl/>
        </w:rPr>
        <w:t>.</w:t>
      </w:r>
      <w:r w:rsidRPr="00A44294">
        <w:rPr>
          <w:rtl/>
        </w:rPr>
        <w:t xml:space="preserve"> </w:t>
      </w:r>
    </w:p>
    <w:p w:rsidR="00E00798" w:rsidRDefault="00E00798" w:rsidP="00E00798">
      <w:pPr>
        <w:pStyle w:val="libNormal"/>
        <w:rPr>
          <w:lang w:bidi="fa-IR"/>
        </w:rPr>
      </w:pPr>
      <w:r>
        <w:rPr>
          <w:rtl/>
          <w:lang w:bidi="fa-IR"/>
        </w:rPr>
        <w:br w:type="page"/>
      </w:r>
    </w:p>
    <w:p w:rsidR="00C80E84" w:rsidRDefault="00C80E84" w:rsidP="00D12FE7">
      <w:pPr>
        <w:pStyle w:val="libNormal"/>
        <w:rPr>
          <w:rtl/>
        </w:rPr>
      </w:pPr>
      <w:r>
        <w:rPr>
          <w:rtl/>
        </w:rPr>
        <w:lastRenderedPageBreak/>
        <w:t>[4985] 4</w:t>
      </w:r>
      <w:r w:rsidR="00292F9D">
        <w:rPr>
          <w:rtl/>
        </w:rPr>
        <w:t xml:space="preserve"> - </w:t>
      </w:r>
      <w:r>
        <w:rPr>
          <w:rtl/>
        </w:rPr>
        <w:t xml:space="preserve">عبدالله بن جعفر الحميري في </w:t>
      </w:r>
      <w:r w:rsidRPr="00D12FE7">
        <w:rPr>
          <w:rtl/>
        </w:rPr>
        <w:t xml:space="preserve">( </w:t>
      </w:r>
      <w:r>
        <w:rPr>
          <w:rtl/>
        </w:rPr>
        <w:t>قرب الإسناد )</w:t>
      </w:r>
      <w:r w:rsidR="00292F9D">
        <w:rPr>
          <w:rtl/>
        </w:rPr>
        <w:t>:</w:t>
      </w:r>
      <w:r>
        <w:rPr>
          <w:rtl/>
        </w:rPr>
        <w:t xml:space="preserve"> عن الحسن بن ظريف</w:t>
      </w:r>
      <w:r w:rsidR="00292F9D">
        <w:rPr>
          <w:rtl/>
        </w:rPr>
        <w:t>،</w:t>
      </w:r>
      <w:r>
        <w:rPr>
          <w:rtl/>
        </w:rPr>
        <w:t xml:space="preserve"> عن الحسين بن علوان</w:t>
      </w:r>
      <w:r w:rsidR="00292F9D">
        <w:rPr>
          <w:rtl/>
        </w:rPr>
        <w:t>،</w:t>
      </w:r>
      <w:r>
        <w:rPr>
          <w:rtl/>
        </w:rPr>
        <w:t xml:space="preserve"> عن جعفر بن محمّد </w:t>
      </w:r>
      <w:r w:rsidR="00E00798" w:rsidRPr="00D12FE7">
        <w:rPr>
          <w:rFonts w:hint="cs"/>
          <w:rtl/>
        </w:rPr>
        <w:t xml:space="preserve">( </w:t>
      </w:r>
      <w:r w:rsidR="00E00798">
        <w:rPr>
          <w:rStyle w:val="libAlaemChar"/>
          <w:rFonts w:hint="cs"/>
          <w:rtl/>
        </w:rPr>
        <w:t>عليه‌السلام</w:t>
      </w:r>
      <w:r w:rsidR="00E00798" w:rsidRPr="00D12FE7">
        <w:rPr>
          <w:rFonts w:hint="cs"/>
          <w:rtl/>
        </w:rPr>
        <w:t xml:space="preserve"> ) </w:t>
      </w:r>
      <w:r>
        <w:rPr>
          <w:rtl/>
        </w:rPr>
        <w:t>قال</w:t>
      </w:r>
      <w:r w:rsidR="00292F9D">
        <w:rPr>
          <w:rtl/>
        </w:rPr>
        <w:t>:</w:t>
      </w:r>
      <w:r>
        <w:rPr>
          <w:rtl/>
        </w:rPr>
        <w:t xml:space="preserve"> رأيت أبي وجدّي القاسم بن محمّد يجمعان مع الأئمّة المغرب والعشاء في الليلة المطيرة ولا يصلّيان بينهما شيئاً. </w:t>
      </w:r>
    </w:p>
    <w:p w:rsidR="00C80E84" w:rsidRDefault="00C80E84" w:rsidP="00C80E84">
      <w:pPr>
        <w:pStyle w:val="libNormal"/>
        <w:rPr>
          <w:rtl/>
        </w:rPr>
      </w:pPr>
      <w:r>
        <w:rPr>
          <w:rtl/>
        </w:rPr>
        <w:t>أقول</w:t>
      </w:r>
      <w:r w:rsidR="00292F9D">
        <w:rPr>
          <w:rtl/>
        </w:rPr>
        <w:t>:</w:t>
      </w:r>
      <w:r>
        <w:rPr>
          <w:rtl/>
        </w:rPr>
        <w:t xml:space="preserve"> وتقدم ما يدلّ على ذلك في أحاديث تقديم العشاء على الشفق وغيرها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w:t>
      </w:r>
    </w:p>
    <w:p w:rsidR="00C80E84" w:rsidRDefault="00C80E84" w:rsidP="00C80E84">
      <w:pPr>
        <w:pStyle w:val="Heading2Center"/>
        <w:rPr>
          <w:rtl/>
        </w:rPr>
      </w:pPr>
      <w:bookmarkStart w:id="652" w:name="_Toc274723964"/>
      <w:bookmarkStart w:id="653" w:name="_Toc274725823"/>
      <w:bookmarkStart w:id="654" w:name="_Toc274727269"/>
      <w:bookmarkStart w:id="655" w:name="_Toc299902605"/>
      <w:bookmarkStart w:id="656" w:name="_Toc370981688"/>
      <w:bookmarkStart w:id="657" w:name="_Toc255485108"/>
      <w:r>
        <w:rPr>
          <w:rtl/>
        </w:rPr>
        <w:t>34</w:t>
      </w:r>
      <w:r w:rsidR="00292F9D">
        <w:rPr>
          <w:rtl/>
        </w:rPr>
        <w:t xml:space="preserve"> - </w:t>
      </w:r>
      <w:r>
        <w:rPr>
          <w:rtl/>
        </w:rPr>
        <w:t>باب استحباب الجمع بين العشائين بجمع بأذان وإقامتين.</w:t>
      </w:r>
      <w:bookmarkEnd w:id="652"/>
      <w:bookmarkEnd w:id="653"/>
      <w:bookmarkEnd w:id="654"/>
      <w:bookmarkEnd w:id="655"/>
      <w:bookmarkEnd w:id="656"/>
      <w:bookmarkEnd w:id="657"/>
    </w:p>
    <w:p w:rsidR="00C80E84" w:rsidRDefault="00C80E84" w:rsidP="00D12FE7">
      <w:pPr>
        <w:pStyle w:val="libNormal"/>
        <w:rPr>
          <w:rtl/>
        </w:rPr>
      </w:pPr>
      <w:r>
        <w:rPr>
          <w:rtl/>
        </w:rPr>
        <w:t>[4986] 1</w:t>
      </w:r>
      <w:r w:rsidR="00292F9D">
        <w:rPr>
          <w:rtl/>
        </w:rPr>
        <w:t xml:space="preserve"> - </w:t>
      </w:r>
      <w:r>
        <w:rPr>
          <w:rtl/>
        </w:rPr>
        <w:t>محمّد بن الحسن بإسناده</w:t>
      </w:r>
      <w:r w:rsidR="00292F9D">
        <w:rPr>
          <w:rtl/>
        </w:rPr>
        <w:t>،</w:t>
      </w:r>
      <w:r>
        <w:rPr>
          <w:rtl/>
        </w:rPr>
        <w:t xml:space="preserve"> عن محمّد بن علي بن محبوب</w:t>
      </w:r>
      <w:r w:rsidR="00292F9D">
        <w:rPr>
          <w:rtl/>
        </w:rPr>
        <w:t>،</w:t>
      </w:r>
      <w:r>
        <w:rPr>
          <w:rtl/>
        </w:rPr>
        <w:t xml:space="preserve"> عن علي </w:t>
      </w:r>
      <w:r w:rsidRPr="00C80E84">
        <w:rPr>
          <w:rStyle w:val="libFootnotenumChar"/>
          <w:rtl/>
        </w:rPr>
        <w:t>(</w:t>
      </w:r>
      <w:r w:rsidR="00D12FE7">
        <w:rPr>
          <w:rStyle w:val="libFootnotenumChar"/>
          <w:rFonts w:hint="cs"/>
          <w:rtl/>
        </w:rPr>
        <w:t>3</w:t>
      </w:r>
      <w:r w:rsidRPr="00C80E84">
        <w:rPr>
          <w:rStyle w:val="libFootnotenumChar"/>
          <w:rtl/>
        </w:rPr>
        <w:t>)</w:t>
      </w:r>
      <w:r>
        <w:rPr>
          <w:rtl/>
        </w:rPr>
        <w:t xml:space="preserve"> بن الحسين</w:t>
      </w:r>
      <w:r w:rsidR="00292F9D">
        <w:rPr>
          <w:rtl/>
        </w:rPr>
        <w:t>،</w:t>
      </w:r>
      <w:r>
        <w:rPr>
          <w:rtl/>
        </w:rPr>
        <w:t xml:space="preserve"> عن صفوان</w:t>
      </w:r>
      <w:r w:rsidR="00292F9D">
        <w:rPr>
          <w:rtl/>
        </w:rPr>
        <w:t>،</w:t>
      </w:r>
      <w:r>
        <w:rPr>
          <w:rtl/>
        </w:rPr>
        <w:t xml:space="preserve"> عن منصور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صلاة المغرب والعشاء بجمع؟ فقال</w:t>
      </w:r>
      <w:r w:rsidR="00292F9D">
        <w:rPr>
          <w:rtl/>
        </w:rPr>
        <w:t>:</w:t>
      </w:r>
      <w:r>
        <w:rPr>
          <w:rtl/>
        </w:rPr>
        <w:t xml:space="preserve"> بأذان وإقامتين</w:t>
      </w:r>
      <w:r w:rsidR="00292F9D">
        <w:rPr>
          <w:rtl/>
        </w:rPr>
        <w:t>،</w:t>
      </w:r>
      <w:r>
        <w:rPr>
          <w:rtl/>
        </w:rPr>
        <w:t xml:space="preserve"> لا تصلّ بينهما شيئاً هكذا صلّى رسول الله</w:t>
      </w:r>
      <w:r w:rsidR="00D12FE7">
        <w:rPr>
          <w:rFonts w:hint="cs"/>
          <w:rtl/>
        </w:rPr>
        <w:t xml:space="preserve"> (</w:t>
      </w:r>
      <w:r>
        <w:rPr>
          <w:rtl/>
        </w:rPr>
        <w:t xml:space="preserve"> </w:t>
      </w:r>
      <w:r w:rsidR="00292F9D" w:rsidRPr="00292F9D">
        <w:rPr>
          <w:rStyle w:val="libAlaemChar"/>
          <w:rFonts w:hint="cs"/>
          <w:rtl/>
        </w:rPr>
        <w:t>صلى‌الله‌عليه‌وآله‌وسلم</w:t>
      </w:r>
      <w:r>
        <w:rPr>
          <w:rtl/>
        </w:rPr>
        <w:t>.</w:t>
      </w:r>
      <w:r w:rsidR="00D12FE7">
        <w:rPr>
          <w:rFonts w:hint="cs"/>
          <w:rtl/>
        </w:rPr>
        <w:t>)</w:t>
      </w:r>
      <w:r>
        <w:rPr>
          <w:rtl/>
        </w:rPr>
        <w:t xml:space="preserve"> </w:t>
      </w:r>
    </w:p>
    <w:p w:rsidR="00C80E84" w:rsidRDefault="00C80E84" w:rsidP="00D12FE7">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D12FE7">
        <w:rPr>
          <w:rStyle w:val="libFootnotenumChar"/>
          <w:rFonts w:hint="cs"/>
          <w:rtl/>
        </w:rPr>
        <w:t>4</w:t>
      </w:r>
      <w:r w:rsidRPr="00C80E84">
        <w:rPr>
          <w:rStyle w:val="libFootnotenumChar"/>
          <w:rtl/>
        </w:rPr>
        <w:t>)</w:t>
      </w:r>
      <w:r>
        <w:rPr>
          <w:rtl/>
        </w:rPr>
        <w:t xml:space="preserve">. </w:t>
      </w:r>
    </w:p>
    <w:p w:rsidR="00C80E84" w:rsidRDefault="00C80E84" w:rsidP="00D12FE7">
      <w:pPr>
        <w:pStyle w:val="libNormal"/>
        <w:rPr>
          <w:rtl/>
        </w:rPr>
      </w:pPr>
      <w:r>
        <w:rPr>
          <w:rtl/>
        </w:rPr>
        <w:t xml:space="preserve">ويأتي ما يدّل عليه </w:t>
      </w:r>
      <w:r w:rsidRPr="00C80E84">
        <w:rPr>
          <w:rStyle w:val="libFootnotenumChar"/>
          <w:rtl/>
        </w:rPr>
        <w:t>(</w:t>
      </w:r>
      <w:r w:rsidR="00D12FE7">
        <w:rPr>
          <w:rStyle w:val="libFootnotenumChar"/>
          <w:rFonts w:hint="cs"/>
          <w:rtl/>
        </w:rPr>
        <w:t>5</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4</w:t>
      </w:r>
      <w:r w:rsidR="00292F9D">
        <w:rPr>
          <w:rtl/>
        </w:rPr>
        <w:t xml:space="preserve"> - </w:t>
      </w:r>
      <w:r>
        <w:rPr>
          <w:rtl/>
        </w:rPr>
        <w:t>قرب الإسناد</w:t>
      </w:r>
      <w:r w:rsidR="00292F9D">
        <w:rPr>
          <w:rtl/>
        </w:rPr>
        <w:t>:</w:t>
      </w:r>
      <w:r>
        <w:rPr>
          <w:rtl/>
        </w:rPr>
        <w:t xml:space="preserve"> 54. </w:t>
      </w:r>
    </w:p>
    <w:p w:rsidR="00C80E84" w:rsidRPr="00BC2E82" w:rsidRDefault="00C80E84" w:rsidP="00E00798">
      <w:pPr>
        <w:pStyle w:val="libFootnote0"/>
        <w:rPr>
          <w:rtl/>
        </w:rPr>
      </w:pPr>
      <w:r w:rsidRPr="00BC2E82">
        <w:rPr>
          <w:rtl/>
        </w:rPr>
        <w:t>(1) تقدم في الحديث 31 من الباب 8 والحديث 16 من الباب 19 والحديث 3 من الباب 22 والباب 31 و 32 من هذه الأبواب</w:t>
      </w:r>
      <w:r w:rsidR="00292F9D">
        <w:rPr>
          <w:rtl/>
        </w:rPr>
        <w:t>،</w:t>
      </w:r>
      <w:r w:rsidRPr="00BC2E82">
        <w:rPr>
          <w:rtl/>
        </w:rPr>
        <w:t xml:space="preserve"> وتقدم ما يدل على جواز التوسط في الحديث 24 من الباب 13 من أعداد الفرائض وفي الباب 5 من هذه الأبواب</w:t>
      </w:r>
      <w:r>
        <w:rPr>
          <w:rtl/>
        </w:rPr>
        <w:t>.</w:t>
      </w:r>
      <w:r w:rsidRPr="00BC2E82">
        <w:rPr>
          <w:rtl/>
        </w:rPr>
        <w:t xml:space="preserve"> </w:t>
      </w:r>
    </w:p>
    <w:p w:rsidR="00C80E84" w:rsidRPr="00BC2E82" w:rsidRDefault="00C80E84" w:rsidP="00E00798">
      <w:pPr>
        <w:pStyle w:val="libFootnote0"/>
        <w:rPr>
          <w:rtl/>
        </w:rPr>
      </w:pPr>
      <w:r w:rsidRPr="00BC2E82">
        <w:rPr>
          <w:rtl/>
        </w:rPr>
        <w:t>(2) يأتي في الباب 34 من هذه الأبواب والباب 36 من الأذان والباب 13 من صلاة الجمعة</w:t>
      </w:r>
      <w:r>
        <w:rPr>
          <w:rtl/>
        </w:rPr>
        <w:t>.</w:t>
      </w:r>
      <w:r w:rsidRPr="00BC2E82">
        <w:rPr>
          <w:rtl/>
        </w:rPr>
        <w:t xml:space="preserve"> </w:t>
      </w:r>
    </w:p>
    <w:p w:rsidR="00C80E84" w:rsidRDefault="00C80E84" w:rsidP="00D12FE7">
      <w:pPr>
        <w:pStyle w:val="libFootnoteCenterBold"/>
        <w:rPr>
          <w:rtl/>
        </w:rPr>
      </w:pPr>
      <w:r>
        <w:rPr>
          <w:rtl/>
        </w:rPr>
        <w:t xml:space="preserve">الباب 34 </w:t>
      </w:r>
    </w:p>
    <w:p w:rsidR="00C80E84" w:rsidRDefault="00C80E84" w:rsidP="00D12FE7">
      <w:pPr>
        <w:pStyle w:val="libFootnoteCenterBold"/>
        <w:rPr>
          <w:rtl/>
        </w:rPr>
      </w:pPr>
      <w:r>
        <w:rPr>
          <w:rtl/>
        </w:rPr>
        <w:t>فيه حديث واحد</w:t>
      </w:r>
    </w:p>
    <w:p w:rsidR="00C80E84" w:rsidRDefault="00C80E84" w:rsidP="00E00798">
      <w:pPr>
        <w:pStyle w:val="libFootnote0"/>
        <w:rPr>
          <w:rtl/>
        </w:rPr>
      </w:pPr>
      <w:r>
        <w:rPr>
          <w:rtl/>
        </w:rPr>
        <w:t>1</w:t>
      </w:r>
      <w:r w:rsidR="00292F9D">
        <w:rPr>
          <w:rtl/>
        </w:rPr>
        <w:t xml:space="preserve"> - </w:t>
      </w:r>
      <w:r>
        <w:rPr>
          <w:rtl/>
        </w:rPr>
        <w:t>التهذيب 3</w:t>
      </w:r>
      <w:r w:rsidR="00292F9D">
        <w:rPr>
          <w:rtl/>
        </w:rPr>
        <w:t>:</w:t>
      </w:r>
      <w:r>
        <w:rPr>
          <w:rtl/>
        </w:rPr>
        <w:t xml:space="preserve"> 234 / 615. </w:t>
      </w:r>
    </w:p>
    <w:p w:rsidR="00C80E84" w:rsidRPr="00BC2E82" w:rsidRDefault="00C80E84" w:rsidP="00D12FE7">
      <w:pPr>
        <w:pStyle w:val="libFootnote0"/>
        <w:rPr>
          <w:rtl/>
        </w:rPr>
      </w:pPr>
      <w:r w:rsidRPr="00BC2E82">
        <w:rPr>
          <w:rtl/>
        </w:rPr>
        <w:t>(</w:t>
      </w:r>
      <w:r w:rsidR="00D12FE7">
        <w:rPr>
          <w:rFonts w:hint="cs"/>
          <w:rtl/>
        </w:rPr>
        <w:t>3</w:t>
      </w:r>
      <w:r w:rsidRPr="00BC2E82">
        <w:rPr>
          <w:rtl/>
        </w:rPr>
        <w:t>) في المصدر</w:t>
      </w:r>
      <w:r w:rsidR="00292F9D">
        <w:rPr>
          <w:rtl/>
        </w:rPr>
        <w:t>:</w:t>
      </w:r>
      <w:r w:rsidRPr="00BC2E82">
        <w:rPr>
          <w:rtl/>
        </w:rPr>
        <w:t xml:space="preserve"> محمد</w:t>
      </w:r>
      <w:r>
        <w:rPr>
          <w:rtl/>
        </w:rPr>
        <w:t>.</w:t>
      </w:r>
      <w:r w:rsidRPr="00BC2E82">
        <w:rPr>
          <w:rtl/>
        </w:rPr>
        <w:t xml:space="preserve"> </w:t>
      </w:r>
    </w:p>
    <w:p w:rsidR="00C80E84" w:rsidRPr="00BC2E82" w:rsidRDefault="00C80E84" w:rsidP="00D12FE7">
      <w:pPr>
        <w:pStyle w:val="libFootnote0"/>
        <w:rPr>
          <w:rtl/>
        </w:rPr>
      </w:pPr>
      <w:r w:rsidRPr="00BC2E82">
        <w:rPr>
          <w:rtl/>
        </w:rPr>
        <w:t>(</w:t>
      </w:r>
      <w:r w:rsidR="00D12FE7">
        <w:rPr>
          <w:rFonts w:hint="cs"/>
          <w:rtl/>
        </w:rPr>
        <w:t>4</w:t>
      </w:r>
      <w:r w:rsidRPr="00BC2E82">
        <w:rPr>
          <w:rtl/>
        </w:rPr>
        <w:t>) تقدم في الباب 31 و 32 من هذه الأبواب</w:t>
      </w:r>
      <w:r>
        <w:rPr>
          <w:rtl/>
        </w:rPr>
        <w:t>.</w:t>
      </w:r>
      <w:r w:rsidRPr="00BC2E82">
        <w:rPr>
          <w:rtl/>
        </w:rPr>
        <w:t xml:space="preserve"> </w:t>
      </w:r>
    </w:p>
    <w:p w:rsidR="00C80E84" w:rsidRPr="00BC2E82" w:rsidRDefault="00C80E84" w:rsidP="00D12FE7">
      <w:pPr>
        <w:pStyle w:val="libFootnote0"/>
        <w:rPr>
          <w:rtl/>
        </w:rPr>
      </w:pPr>
      <w:r w:rsidRPr="00BC2E82">
        <w:rPr>
          <w:rtl/>
        </w:rPr>
        <w:t>(</w:t>
      </w:r>
      <w:r w:rsidR="00D12FE7">
        <w:rPr>
          <w:rFonts w:hint="cs"/>
          <w:rtl/>
        </w:rPr>
        <w:t>5</w:t>
      </w:r>
      <w:r w:rsidRPr="00BC2E82">
        <w:rPr>
          <w:rtl/>
        </w:rPr>
        <w:t>) يأتي في الباب 36 من الأذان ويأتي أيضاً في الباب 6 من أبواب الوقوف</w:t>
      </w:r>
      <w:r>
        <w:rPr>
          <w:rtl/>
        </w:rPr>
        <w:t>.</w:t>
      </w:r>
      <w:r w:rsidRPr="00BC2E82">
        <w:rPr>
          <w:rtl/>
        </w:rPr>
        <w:t xml:space="preserve"> </w:t>
      </w:r>
    </w:p>
    <w:p w:rsidR="00E00798" w:rsidRDefault="00E00798" w:rsidP="00E00798">
      <w:pPr>
        <w:pStyle w:val="libNormal"/>
        <w:rPr>
          <w:lang w:bidi="fa-IR"/>
        </w:rPr>
      </w:pPr>
      <w:bookmarkStart w:id="658" w:name="_Toc274723965"/>
      <w:bookmarkStart w:id="659" w:name="_Toc274725824"/>
      <w:bookmarkStart w:id="660" w:name="_Toc274727270"/>
      <w:bookmarkStart w:id="661" w:name="_Toc299902606"/>
      <w:bookmarkStart w:id="662" w:name="_Toc370981689"/>
      <w:r>
        <w:rPr>
          <w:rtl/>
          <w:lang w:bidi="fa-IR"/>
        </w:rPr>
        <w:br w:type="page"/>
      </w:r>
    </w:p>
    <w:p w:rsidR="00C80E84" w:rsidRDefault="00C80E84" w:rsidP="00D12FE7">
      <w:pPr>
        <w:pStyle w:val="Heading2Center"/>
        <w:rPr>
          <w:rtl/>
        </w:rPr>
      </w:pPr>
      <w:bookmarkStart w:id="663" w:name="_Toc255485109"/>
      <w:r>
        <w:rPr>
          <w:rtl/>
        </w:rPr>
        <w:lastRenderedPageBreak/>
        <w:t>35</w:t>
      </w:r>
      <w:r w:rsidR="00292F9D">
        <w:rPr>
          <w:rtl/>
        </w:rPr>
        <w:t xml:space="preserve"> - </w:t>
      </w:r>
      <w:r>
        <w:rPr>
          <w:rtl/>
        </w:rPr>
        <w:t>باب جواز التنفّل في وقت الفريضة بنافلتها وغيرها ما لم</w:t>
      </w:r>
      <w:bookmarkEnd w:id="658"/>
      <w:bookmarkEnd w:id="659"/>
      <w:bookmarkEnd w:id="660"/>
      <w:bookmarkEnd w:id="661"/>
      <w:r w:rsidR="00292F9D">
        <w:rPr>
          <w:rtl/>
        </w:rPr>
        <w:t xml:space="preserve"> </w:t>
      </w:r>
      <w:bookmarkStart w:id="664" w:name="_Toc274723966"/>
      <w:bookmarkStart w:id="665" w:name="_Toc274725825"/>
      <w:bookmarkStart w:id="666" w:name="_Toc274727271"/>
      <w:bookmarkStart w:id="667" w:name="_Toc299902607"/>
      <w:r w:rsidR="00292F9D">
        <w:rPr>
          <w:rtl/>
        </w:rPr>
        <w:t>ي</w:t>
      </w:r>
      <w:r>
        <w:rPr>
          <w:rtl/>
        </w:rPr>
        <w:t>تضيّق وقتها ويكره بغيرها وبها بعد خروج وقتها</w:t>
      </w:r>
      <w:bookmarkEnd w:id="664"/>
      <w:bookmarkEnd w:id="665"/>
      <w:bookmarkEnd w:id="666"/>
      <w:bookmarkEnd w:id="667"/>
      <w:r w:rsidR="00292F9D">
        <w:rPr>
          <w:rtl/>
        </w:rPr>
        <w:t xml:space="preserve"> </w:t>
      </w:r>
      <w:bookmarkStart w:id="668" w:name="_Toc274723967"/>
      <w:bookmarkStart w:id="669" w:name="_Toc274725826"/>
      <w:bookmarkStart w:id="670" w:name="_Toc274727272"/>
      <w:bookmarkStart w:id="671" w:name="_Toc299902608"/>
      <w:r w:rsidR="00292F9D">
        <w:rPr>
          <w:rtl/>
        </w:rPr>
        <w:t>ح</w:t>
      </w:r>
      <w:r>
        <w:rPr>
          <w:rtl/>
        </w:rPr>
        <w:t>تى يصلّي الفريضة.</w:t>
      </w:r>
      <w:bookmarkEnd w:id="662"/>
      <w:bookmarkEnd w:id="663"/>
      <w:bookmarkEnd w:id="668"/>
      <w:bookmarkEnd w:id="669"/>
      <w:bookmarkEnd w:id="670"/>
      <w:bookmarkEnd w:id="671"/>
    </w:p>
    <w:p w:rsidR="00C80E84" w:rsidRDefault="00C80E84" w:rsidP="00292F9D">
      <w:pPr>
        <w:pStyle w:val="libNormal"/>
        <w:rPr>
          <w:rtl/>
        </w:rPr>
      </w:pPr>
      <w:r>
        <w:rPr>
          <w:rtl/>
        </w:rPr>
        <w:t>[4987]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محمّد بن الحسين</w:t>
      </w:r>
      <w:r w:rsidR="00292F9D">
        <w:rPr>
          <w:rtl/>
        </w:rPr>
        <w:t>،</w:t>
      </w:r>
      <w:r>
        <w:rPr>
          <w:rtl/>
        </w:rPr>
        <w:t xml:space="preserve"> عن عثمان بن عيسى</w:t>
      </w:r>
      <w:r w:rsidR="00292F9D">
        <w:rPr>
          <w:rtl/>
        </w:rPr>
        <w:t>،</w:t>
      </w:r>
      <w:r>
        <w:rPr>
          <w:rtl/>
        </w:rPr>
        <w:t xml:space="preserve"> عن سماعة قال</w:t>
      </w:r>
      <w:r w:rsidR="00292F9D">
        <w:rPr>
          <w:rtl/>
        </w:rPr>
        <w:t>:</w:t>
      </w:r>
      <w:r>
        <w:rPr>
          <w:rtl/>
        </w:rPr>
        <w:t xml:space="preserve"> سألته </w:t>
      </w:r>
      <w:r w:rsidRPr="00C80E84">
        <w:rPr>
          <w:rStyle w:val="libFootnotenumChar"/>
          <w:rtl/>
        </w:rPr>
        <w:t>(1)</w:t>
      </w:r>
      <w:r>
        <w:rPr>
          <w:rtl/>
        </w:rPr>
        <w:t xml:space="preserve"> عن الرجل يأتي المسجد وقد صلّى أهله أيبتدي بالمكتوبة أو يتطوّع؟ فقال</w:t>
      </w:r>
      <w:r w:rsidR="00292F9D">
        <w:rPr>
          <w:rtl/>
        </w:rPr>
        <w:t>:</w:t>
      </w:r>
      <w:r>
        <w:rPr>
          <w:rtl/>
        </w:rPr>
        <w:t xml:space="preserve"> إن كان في وقت حسن فلا بأس بالتطوّع قبل الفريضة</w:t>
      </w:r>
      <w:r w:rsidR="00292F9D">
        <w:rPr>
          <w:rtl/>
        </w:rPr>
        <w:t>،</w:t>
      </w:r>
      <w:r>
        <w:rPr>
          <w:rtl/>
        </w:rPr>
        <w:t xml:space="preserve"> وإن كان خاف الفوت من أجل ما مضى من الوقت فليبدأ بالفريضة وهو حق الله ثمّ ليتطوّع ما شاء ألا هو موسّع أن يصلّي الإنسان في أوّل دخول وقت الفريضة النوافل</w:t>
      </w:r>
      <w:r w:rsidR="00292F9D">
        <w:rPr>
          <w:rtl/>
        </w:rPr>
        <w:t>،</w:t>
      </w:r>
      <w:r w:rsidR="00D12FE7">
        <w:rPr>
          <w:rtl/>
        </w:rPr>
        <w:t xml:space="preserve"> إل</w:t>
      </w:r>
      <w:r w:rsidR="00D12FE7">
        <w:rPr>
          <w:rFonts w:hint="cs"/>
          <w:rtl/>
        </w:rPr>
        <w:t>ّ</w:t>
      </w:r>
      <w:r w:rsidR="00D12FE7">
        <w:rPr>
          <w:rtl/>
        </w:rPr>
        <w:t>ا</w:t>
      </w:r>
      <w:r>
        <w:rPr>
          <w:rtl/>
        </w:rPr>
        <w:t xml:space="preserve"> أن يخاف فوت الفريضة والفضل إذا صلّى الإنسان وحده أن يبدأ بالفريضة إذا دخل وقتها ليكون فضل أوّل الوقت للفريضة</w:t>
      </w:r>
      <w:r w:rsidR="00292F9D">
        <w:rPr>
          <w:rtl/>
        </w:rPr>
        <w:t>،</w:t>
      </w:r>
      <w:r>
        <w:rPr>
          <w:rtl/>
        </w:rPr>
        <w:t xml:space="preserve"> وليس بمحظور عليه أن يصلّي النوافل من أوّل الوقت إلى قريب من آخر الوقت. </w:t>
      </w:r>
    </w:p>
    <w:p w:rsidR="00C80E84" w:rsidRDefault="00C80E84" w:rsidP="00C80E84">
      <w:pPr>
        <w:pStyle w:val="libNormal"/>
        <w:rPr>
          <w:rtl/>
        </w:rPr>
      </w:pPr>
      <w:r>
        <w:rPr>
          <w:rtl/>
        </w:rPr>
        <w:t>ورواه الصدوق بإسناده عن سماعة</w:t>
      </w:r>
      <w:r w:rsidR="00292F9D">
        <w:rPr>
          <w:rtl/>
        </w:rPr>
        <w:t>،</w:t>
      </w:r>
      <w:r>
        <w:rPr>
          <w:rtl/>
        </w:rPr>
        <w:t xml:space="preserve"> نحوه إلى قوله</w:t>
      </w:r>
      <w:r w:rsidR="00292F9D">
        <w:rPr>
          <w:rtl/>
        </w:rPr>
        <w:t>:</w:t>
      </w:r>
      <w:r>
        <w:rPr>
          <w:rtl/>
        </w:rPr>
        <w:t xml:space="preserve"> ثمّ ليتطوّع ما شاء </w:t>
      </w:r>
      <w:r w:rsidRPr="00C80E84">
        <w:rPr>
          <w:rStyle w:val="libFootnotenumChar"/>
          <w:rtl/>
        </w:rPr>
        <w:t>(2)</w:t>
      </w:r>
      <w:r>
        <w:rPr>
          <w:rtl/>
        </w:rPr>
        <w:t xml:space="preserve">. </w:t>
      </w:r>
    </w:p>
    <w:p w:rsidR="00C80E84" w:rsidRDefault="00C80E84" w:rsidP="00C80E84">
      <w:pPr>
        <w:pStyle w:val="libNormal"/>
        <w:rPr>
          <w:rtl/>
        </w:rPr>
      </w:pPr>
      <w:r>
        <w:rPr>
          <w:rtl/>
        </w:rPr>
        <w:t>ورواه الشيخ بإسناده عن محمّد بن يحيى</w:t>
      </w:r>
      <w:r w:rsidR="00292F9D">
        <w:rPr>
          <w:rtl/>
        </w:rPr>
        <w:t>،</w:t>
      </w:r>
      <w:r>
        <w:rPr>
          <w:rtl/>
        </w:rPr>
        <w:t xml:space="preserve"> نحوه إلى قوله</w:t>
      </w:r>
      <w:r w:rsidR="00292F9D">
        <w:rPr>
          <w:rtl/>
        </w:rPr>
        <w:t>:</w:t>
      </w:r>
      <w:r>
        <w:rPr>
          <w:rtl/>
        </w:rPr>
        <w:t xml:space="preserve"> قريب من آخر الوقت</w:t>
      </w:r>
      <w:r w:rsidRPr="00C80E84">
        <w:rPr>
          <w:rStyle w:val="libFootnotenumChar"/>
          <w:rtl/>
        </w:rPr>
        <w:t>(3)</w:t>
      </w:r>
      <w:r>
        <w:rPr>
          <w:rtl/>
        </w:rPr>
        <w:t xml:space="preserve">. </w:t>
      </w:r>
    </w:p>
    <w:p w:rsidR="00C80E84" w:rsidRDefault="00C80E84" w:rsidP="00292F9D">
      <w:pPr>
        <w:pStyle w:val="libNormal"/>
        <w:rPr>
          <w:rtl/>
        </w:rPr>
      </w:pPr>
      <w:r>
        <w:rPr>
          <w:rtl/>
        </w:rPr>
        <w:t>[4988] 2</w:t>
      </w:r>
      <w:r w:rsidR="00292F9D">
        <w:rPr>
          <w:rtl/>
        </w:rPr>
        <w:t xml:space="preserve"> - </w:t>
      </w:r>
      <w:r>
        <w:rPr>
          <w:rtl/>
        </w:rPr>
        <w:t>وعنه</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عثمان بن عيسى</w:t>
      </w:r>
      <w:r w:rsidR="00292F9D">
        <w:rPr>
          <w:rtl/>
        </w:rPr>
        <w:t>،</w:t>
      </w:r>
      <w:r>
        <w:rPr>
          <w:rtl/>
        </w:rPr>
        <w:t xml:space="preserve"> عن إسحاق بن عمّار قال</w:t>
      </w:r>
      <w:r w:rsidR="00292F9D">
        <w:rPr>
          <w:rtl/>
        </w:rPr>
        <w:t>:</w:t>
      </w:r>
      <w:r>
        <w:rPr>
          <w:rtl/>
        </w:rPr>
        <w:t xml:space="preserve"> قلت</w:t>
      </w:r>
      <w:r w:rsidR="00292F9D">
        <w:rPr>
          <w:rtl/>
        </w:rPr>
        <w:t>:</w:t>
      </w:r>
      <w:r>
        <w:rPr>
          <w:rtl/>
        </w:rPr>
        <w:t xml:space="preserve"> أُصلّي في وقت فريضة </w:t>
      </w:r>
    </w:p>
    <w:p w:rsidR="00C80E84" w:rsidRDefault="00E00798" w:rsidP="00E00798">
      <w:pPr>
        <w:pStyle w:val="libLine"/>
        <w:rPr>
          <w:rtl/>
        </w:rPr>
      </w:pPr>
      <w:r>
        <w:rPr>
          <w:rtl/>
        </w:rPr>
        <w:t>____________________</w:t>
      </w:r>
    </w:p>
    <w:p w:rsidR="00C80E84" w:rsidRDefault="00C80E84" w:rsidP="00D12FE7">
      <w:pPr>
        <w:pStyle w:val="libFootnoteCenterBold"/>
        <w:rPr>
          <w:rtl/>
        </w:rPr>
      </w:pPr>
      <w:r>
        <w:rPr>
          <w:rtl/>
        </w:rPr>
        <w:t xml:space="preserve">الباب 35 </w:t>
      </w:r>
    </w:p>
    <w:p w:rsidR="00C80E84" w:rsidRDefault="00C80E84" w:rsidP="00D12FE7">
      <w:pPr>
        <w:pStyle w:val="libFootnoteCenterBold"/>
        <w:rPr>
          <w:rtl/>
        </w:rPr>
      </w:pPr>
      <w:r>
        <w:rPr>
          <w:rtl/>
        </w:rPr>
        <w:t xml:space="preserve">فيه 11 حديثاً </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288 / 3. </w:t>
      </w:r>
    </w:p>
    <w:p w:rsidR="00C80E84" w:rsidRPr="00A31DC8" w:rsidRDefault="00C80E84" w:rsidP="00E00798">
      <w:pPr>
        <w:pStyle w:val="libFootnote0"/>
        <w:rPr>
          <w:rtl/>
        </w:rPr>
      </w:pPr>
      <w:r w:rsidRPr="00C80E84">
        <w:rPr>
          <w:rtl/>
        </w:rPr>
        <w:t>(1) في التهذيب</w:t>
      </w:r>
      <w:r w:rsidR="00292F9D">
        <w:rPr>
          <w:rtl/>
        </w:rPr>
        <w:t>:</w:t>
      </w:r>
      <w:r w:rsidRPr="00C80E84">
        <w:rPr>
          <w:rtl/>
        </w:rPr>
        <w:t xml:space="preserve"> </w:t>
      </w:r>
      <w:r w:rsidRPr="00E00798">
        <w:rPr>
          <w:rStyle w:val="libNormalChar"/>
          <w:rtl/>
        </w:rPr>
        <w:t xml:space="preserve">( </w:t>
      </w:r>
      <w:r w:rsidRPr="00C80E84">
        <w:rPr>
          <w:rtl/>
        </w:rPr>
        <w:t xml:space="preserve">سألت ابا عبدالله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sidRPr="00A31DC8">
        <w:rPr>
          <w:rtl/>
        </w:rPr>
        <w:t>)</w:t>
      </w:r>
      <w:r>
        <w:rPr>
          <w:rtl/>
        </w:rPr>
        <w:t>.</w:t>
      </w:r>
      <w:r w:rsidRPr="00A31DC8">
        <w:rPr>
          <w:rtl/>
        </w:rPr>
        <w:t xml:space="preserve"> كذا في الاصل مشطوباً عليه</w:t>
      </w:r>
      <w:r>
        <w:rPr>
          <w:rtl/>
        </w:rPr>
        <w:t>.</w:t>
      </w:r>
      <w:r w:rsidRPr="00A31DC8">
        <w:rPr>
          <w:rtl/>
        </w:rPr>
        <w:t xml:space="preserve"> </w:t>
      </w:r>
    </w:p>
    <w:p w:rsidR="00C80E84" w:rsidRPr="00A31DC8" w:rsidRDefault="00C80E84" w:rsidP="00E00798">
      <w:pPr>
        <w:pStyle w:val="libFootnote0"/>
        <w:rPr>
          <w:rtl/>
        </w:rPr>
      </w:pPr>
      <w:r w:rsidRPr="00A31DC8">
        <w:rPr>
          <w:rtl/>
        </w:rPr>
        <w:t>(2) الفقيه 1</w:t>
      </w:r>
      <w:r w:rsidR="00292F9D">
        <w:rPr>
          <w:rtl/>
        </w:rPr>
        <w:t>:</w:t>
      </w:r>
      <w:r w:rsidRPr="00A31DC8">
        <w:rPr>
          <w:rtl/>
        </w:rPr>
        <w:t xml:space="preserve"> 257</w:t>
      </w:r>
      <w:r>
        <w:rPr>
          <w:rtl/>
        </w:rPr>
        <w:t xml:space="preserve"> / </w:t>
      </w:r>
      <w:r w:rsidRPr="00A31DC8">
        <w:rPr>
          <w:rtl/>
        </w:rPr>
        <w:t>1165</w:t>
      </w:r>
      <w:r>
        <w:rPr>
          <w:rtl/>
        </w:rPr>
        <w:t>.</w:t>
      </w:r>
      <w:r w:rsidRPr="00A31DC8">
        <w:rPr>
          <w:rtl/>
        </w:rPr>
        <w:t xml:space="preserve"> </w:t>
      </w:r>
    </w:p>
    <w:p w:rsidR="00C80E84" w:rsidRPr="00A31DC8" w:rsidRDefault="00C80E84" w:rsidP="00E00798">
      <w:pPr>
        <w:pStyle w:val="libFootnote0"/>
        <w:rPr>
          <w:rtl/>
        </w:rPr>
      </w:pPr>
      <w:r w:rsidRPr="00A31DC8">
        <w:rPr>
          <w:rtl/>
        </w:rPr>
        <w:t>(3) التهذيب 2</w:t>
      </w:r>
      <w:r w:rsidR="00292F9D">
        <w:rPr>
          <w:rtl/>
        </w:rPr>
        <w:t>:</w:t>
      </w:r>
      <w:r w:rsidRPr="00A31DC8">
        <w:rPr>
          <w:rtl/>
        </w:rPr>
        <w:t xml:space="preserve"> 264</w:t>
      </w:r>
      <w:r>
        <w:rPr>
          <w:rtl/>
        </w:rPr>
        <w:t xml:space="preserve"> / </w:t>
      </w:r>
      <w:r w:rsidRPr="00A31DC8">
        <w:rPr>
          <w:rtl/>
        </w:rPr>
        <w:t>1051</w:t>
      </w:r>
      <w:r>
        <w:rPr>
          <w:rtl/>
        </w:rPr>
        <w:t>.</w:t>
      </w:r>
      <w:r w:rsidRPr="00A31DC8">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289 / 4. </w:t>
      </w:r>
    </w:p>
    <w:p w:rsidR="00E00798" w:rsidRDefault="00E00798" w:rsidP="00E00798">
      <w:pPr>
        <w:pStyle w:val="libNormal"/>
        <w:rPr>
          <w:lang w:bidi="fa-IR"/>
        </w:rPr>
      </w:pPr>
      <w:r>
        <w:rPr>
          <w:rtl/>
          <w:lang w:bidi="fa-IR"/>
        </w:rPr>
        <w:br w:type="page"/>
      </w:r>
    </w:p>
    <w:p w:rsidR="00C80E84" w:rsidRDefault="00C80E84" w:rsidP="00D12FE7">
      <w:pPr>
        <w:pStyle w:val="libNormal0"/>
        <w:rPr>
          <w:rtl/>
        </w:rPr>
      </w:pPr>
      <w:r>
        <w:rPr>
          <w:rtl/>
        </w:rPr>
        <w:lastRenderedPageBreak/>
        <w:t>نافلة؟ قال</w:t>
      </w:r>
      <w:r w:rsidR="00292F9D">
        <w:rPr>
          <w:rtl/>
        </w:rPr>
        <w:t>:</w:t>
      </w:r>
      <w:r>
        <w:rPr>
          <w:rtl/>
        </w:rPr>
        <w:t xml:space="preserve"> نعم</w:t>
      </w:r>
      <w:r w:rsidR="00292F9D">
        <w:rPr>
          <w:rtl/>
        </w:rPr>
        <w:t>،</w:t>
      </w:r>
      <w:r>
        <w:rPr>
          <w:rtl/>
        </w:rPr>
        <w:t xml:space="preserve"> في أوّل الوقت إذا كنت مع إمام تقتدي به</w:t>
      </w:r>
      <w:r w:rsidR="00292F9D">
        <w:rPr>
          <w:rtl/>
        </w:rPr>
        <w:t>،</w:t>
      </w:r>
      <w:r>
        <w:rPr>
          <w:rtl/>
        </w:rPr>
        <w:t xml:space="preserve"> فإذا كنت وحدك فابدأ بالمكتوبة. </w:t>
      </w:r>
    </w:p>
    <w:p w:rsidR="00C80E84" w:rsidRDefault="00C80E84" w:rsidP="00C80E84">
      <w:pPr>
        <w:pStyle w:val="libNormal"/>
        <w:rPr>
          <w:rtl/>
        </w:rPr>
      </w:pPr>
      <w:r>
        <w:rPr>
          <w:rtl/>
        </w:rPr>
        <w:t>محمّد بن الحسن بإسناده عن محمّد بن يحيى</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[4989] 3</w:t>
      </w:r>
      <w:r w:rsidR="00292F9D">
        <w:rPr>
          <w:rtl/>
        </w:rPr>
        <w:t xml:space="preserve"> - </w:t>
      </w:r>
      <w:r>
        <w:rPr>
          <w:rtl/>
        </w:rPr>
        <w:t>وبإسناده عن الطاطري وبإسناده عن الحسن بن محمّد بن سماعة جميعاً</w:t>
      </w:r>
      <w:r w:rsidR="00292F9D">
        <w:rPr>
          <w:rtl/>
        </w:rPr>
        <w:t>،</w:t>
      </w:r>
      <w:r>
        <w:rPr>
          <w:rtl/>
        </w:rPr>
        <w:t xml:space="preserve"> عن عبدالله بن جبلة</w:t>
      </w:r>
      <w:r w:rsidR="00292F9D">
        <w:rPr>
          <w:rtl/>
        </w:rPr>
        <w:t>،</w:t>
      </w:r>
      <w:r>
        <w:rPr>
          <w:rtl/>
        </w:rPr>
        <w:t xml:space="preserve"> عن علاء</w:t>
      </w:r>
      <w:r w:rsidR="00292F9D">
        <w:rPr>
          <w:rtl/>
        </w:rPr>
        <w:t>،</w:t>
      </w:r>
      <w:r>
        <w:rPr>
          <w:rtl/>
        </w:rPr>
        <w:t xml:space="preserve">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لي رجل من أهل المدينة</w:t>
      </w:r>
      <w:r w:rsidR="00292F9D">
        <w:rPr>
          <w:rtl/>
        </w:rPr>
        <w:t>:</w:t>
      </w:r>
      <w:r>
        <w:rPr>
          <w:rtl/>
        </w:rPr>
        <w:t xml:space="preserve"> يا أبا جعفر ما لي لا أراك تتطوّع بين الأذان والإقامة كما يصنع الناس؟ فقلت</w:t>
      </w:r>
      <w:r w:rsidR="00292F9D">
        <w:rPr>
          <w:rtl/>
        </w:rPr>
        <w:t>:</w:t>
      </w:r>
      <w:r>
        <w:rPr>
          <w:rtl/>
        </w:rPr>
        <w:t xml:space="preserve"> إنا إذا أردنا أن نتطوّع كان تطوّعنا في غير وقت فريضة</w:t>
      </w:r>
      <w:r w:rsidR="00292F9D">
        <w:rPr>
          <w:rtl/>
        </w:rPr>
        <w:t>،</w:t>
      </w:r>
      <w:r>
        <w:rPr>
          <w:rtl/>
        </w:rPr>
        <w:t xml:space="preserve"> فإذا دخلت الفريضة فلا تطوّع. </w:t>
      </w:r>
    </w:p>
    <w:p w:rsidR="00C80E84" w:rsidRDefault="00C80E84" w:rsidP="00066DC9">
      <w:pPr>
        <w:pStyle w:val="libNormal"/>
        <w:rPr>
          <w:rtl/>
        </w:rPr>
      </w:pPr>
      <w:r>
        <w:rPr>
          <w:rtl/>
        </w:rPr>
        <w:t>[4990] 4</w:t>
      </w:r>
      <w:r w:rsidR="00292F9D">
        <w:rPr>
          <w:rtl/>
        </w:rPr>
        <w:t xml:space="preserve"> - </w:t>
      </w:r>
      <w:r>
        <w:rPr>
          <w:rtl/>
        </w:rPr>
        <w:t>وعن الحسن بن محمّد بن سماعة</w:t>
      </w:r>
      <w:r w:rsidR="00292F9D">
        <w:rPr>
          <w:rtl/>
        </w:rPr>
        <w:t>،</w:t>
      </w:r>
      <w:r>
        <w:rPr>
          <w:rtl/>
        </w:rPr>
        <w:t xml:space="preserve"> عن صالح بن خالد وعبيس بن هشام</w:t>
      </w:r>
      <w:r w:rsidR="00292F9D">
        <w:rPr>
          <w:rtl/>
        </w:rPr>
        <w:t>،</w:t>
      </w:r>
      <w:r>
        <w:rPr>
          <w:rtl/>
        </w:rPr>
        <w:t xml:space="preserve"> عن ثابت</w:t>
      </w:r>
      <w:r w:rsidR="00292F9D">
        <w:rPr>
          <w:rtl/>
        </w:rPr>
        <w:t>،</w:t>
      </w:r>
      <w:r>
        <w:rPr>
          <w:rtl/>
        </w:rPr>
        <w:t xml:space="preserve"> عن </w:t>
      </w:r>
      <w:r w:rsidRPr="00E00798">
        <w:rPr>
          <w:rStyle w:val="libNormalChar"/>
          <w:rtl/>
        </w:rPr>
        <w:t xml:space="preserve">( </w:t>
      </w:r>
      <w:r>
        <w:rPr>
          <w:rtl/>
        </w:rPr>
        <w:t>زياد أبي عتاب</w:t>
      </w:r>
      <w:r w:rsidRPr="00E00798">
        <w:rPr>
          <w:rStyle w:val="libNormalChar"/>
          <w:rtl/>
        </w:rPr>
        <w:t xml:space="preserve"> ) </w:t>
      </w:r>
      <w:r w:rsidRPr="00C80E84">
        <w:rPr>
          <w:rStyle w:val="libFootnotenumChar"/>
          <w:rtl/>
        </w:rPr>
        <w:t>(</w:t>
      </w:r>
      <w:r w:rsidR="00066DC9">
        <w:rPr>
          <w:rStyle w:val="libFootnotenumChar"/>
          <w:rFonts w:hint="cs"/>
          <w:rtl/>
        </w:rPr>
        <w:t>2</w:t>
      </w:r>
      <w:r w:rsidRPr="00C80E84">
        <w:rPr>
          <w:rStyle w:val="libFootnotenumChar"/>
          <w:rtl/>
        </w:rPr>
        <w:t>)</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سمعته يقول</w:t>
      </w:r>
      <w:r w:rsidR="00292F9D">
        <w:rPr>
          <w:rtl/>
        </w:rPr>
        <w:t>:</w:t>
      </w:r>
      <w:r>
        <w:rPr>
          <w:rtl/>
        </w:rPr>
        <w:t xml:space="preserve"> إذا حضرت المكتوبة فابدأ بها</w:t>
      </w:r>
      <w:r w:rsidR="00292F9D">
        <w:rPr>
          <w:rtl/>
        </w:rPr>
        <w:t>،</w:t>
      </w:r>
      <w:r>
        <w:rPr>
          <w:rtl/>
        </w:rPr>
        <w:t xml:space="preserve"> فلا يضرك أن تترك ما قبلها من النافلة. </w:t>
      </w:r>
    </w:p>
    <w:p w:rsidR="00C80E84" w:rsidRDefault="00C80E84" w:rsidP="00066DC9">
      <w:pPr>
        <w:pStyle w:val="libNormal"/>
        <w:rPr>
          <w:rtl/>
        </w:rPr>
      </w:pPr>
      <w:r>
        <w:rPr>
          <w:rtl/>
        </w:rPr>
        <w:t>[4991] 5</w:t>
      </w:r>
      <w:r w:rsidR="00292F9D">
        <w:rPr>
          <w:rtl/>
        </w:rPr>
        <w:t xml:space="preserve"> - </w:t>
      </w:r>
      <w:r>
        <w:rPr>
          <w:rtl/>
        </w:rPr>
        <w:t>وعنه</w:t>
      </w:r>
      <w:r w:rsidR="00292F9D">
        <w:rPr>
          <w:rtl/>
        </w:rPr>
        <w:t>،</w:t>
      </w:r>
      <w:r>
        <w:rPr>
          <w:rtl/>
        </w:rPr>
        <w:t xml:space="preserve"> عن محمّد بن سكين</w:t>
      </w:r>
      <w:r w:rsidR="00292F9D">
        <w:rPr>
          <w:rtl/>
        </w:rPr>
        <w:t>،</w:t>
      </w:r>
      <w:r>
        <w:rPr>
          <w:rtl/>
        </w:rPr>
        <w:t xml:space="preserve"> عن معاوية بن عمّار</w:t>
      </w:r>
      <w:r w:rsidR="00292F9D">
        <w:rPr>
          <w:rtl/>
        </w:rPr>
        <w:t>،</w:t>
      </w:r>
      <w:r>
        <w:rPr>
          <w:rtl/>
        </w:rPr>
        <w:t xml:space="preserve"> عن نجبة </w:t>
      </w:r>
      <w:r w:rsidRPr="00C80E84">
        <w:rPr>
          <w:rStyle w:val="libFootnotenumChar"/>
          <w:rtl/>
        </w:rPr>
        <w:t>(</w:t>
      </w:r>
      <w:r w:rsidR="00066DC9">
        <w:rPr>
          <w:rStyle w:val="libFootnotenumChar"/>
          <w:rFonts w:hint="cs"/>
          <w:rtl/>
        </w:rPr>
        <w:t>3</w:t>
      </w:r>
      <w:r w:rsidRPr="00C80E84">
        <w:rPr>
          <w:rStyle w:val="libFootnotenumChar"/>
          <w:rtl/>
        </w:rPr>
        <w:t>)</w:t>
      </w:r>
      <w:r>
        <w:rPr>
          <w:rtl/>
        </w:rPr>
        <w:t xml:space="preserve"> قال</w:t>
      </w:r>
      <w:r w:rsidR="00292F9D">
        <w:rPr>
          <w:rtl/>
        </w:rPr>
        <w:t>:</w:t>
      </w:r>
      <w:r>
        <w:rPr>
          <w:rtl/>
        </w:rPr>
        <w:t xml:space="preserve"> قلت لأبي جعفر </w:t>
      </w:r>
      <w:r w:rsidR="0029091A" w:rsidRPr="00E00798">
        <w:rPr>
          <w:rStyle w:val="libNormalChar"/>
          <w:rFonts w:hint="cs"/>
          <w:rtl/>
        </w:rPr>
        <w:t xml:space="preserve">( </w:t>
      </w:r>
      <w:r w:rsidR="0029091A">
        <w:rPr>
          <w:rStyle w:val="libAlaemChar"/>
          <w:rFonts w:hint="cs"/>
          <w:rtl/>
        </w:rPr>
        <w:t>عليه‌السلام</w:t>
      </w:r>
      <w:r w:rsidR="0029091A" w:rsidRPr="00E00798">
        <w:rPr>
          <w:rStyle w:val="libNormalChar"/>
          <w:rFonts w:hint="cs"/>
          <w:rtl/>
        </w:rPr>
        <w:t xml:space="preserve"> )</w:t>
      </w:r>
      <w:r w:rsidR="0029091A">
        <w:rPr>
          <w:rStyle w:val="libNormalChar"/>
          <w:rFonts w:hint="cs"/>
          <w:rtl/>
        </w:rPr>
        <w:t xml:space="preserve"> </w:t>
      </w:r>
      <w:r w:rsidR="00292F9D">
        <w:rPr>
          <w:rtl/>
        </w:rPr>
        <w:t>:</w:t>
      </w:r>
      <w:r>
        <w:rPr>
          <w:rtl/>
        </w:rPr>
        <w:t xml:space="preserve"> تدركني الصلاة ويدخل وقتها فأبدأ بالنافلة؟ قال</w:t>
      </w:r>
      <w:r w:rsidR="00292F9D">
        <w:rPr>
          <w:rtl/>
        </w:rPr>
        <w:t>:</w:t>
      </w:r>
      <w:r>
        <w:rPr>
          <w:rtl/>
        </w:rPr>
        <w:t xml:space="preserve"> فقال أبو جعفر </w:t>
      </w:r>
      <w:r w:rsidR="0029091A" w:rsidRPr="00E00798">
        <w:rPr>
          <w:rStyle w:val="libNormalChar"/>
          <w:rFonts w:hint="cs"/>
          <w:rtl/>
        </w:rPr>
        <w:t xml:space="preserve">( </w:t>
      </w:r>
      <w:r w:rsidR="0029091A">
        <w:rPr>
          <w:rStyle w:val="libAlaemChar"/>
          <w:rFonts w:hint="cs"/>
          <w:rtl/>
        </w:rPr>
        <w:t>عليه‌السلام</w:t>
      </w:r>
      <w:r w:rsidR="0029091A" w:rsidRPr="00E00798">
        <w:rPr>
          <w:rStyle w:val="libNormalChar"/>
          <w:rFonts w:hint="cs"/>
          <w:rtl/>
        </w:rPr>
        <w:t xml:space="preserve"> )</w:t>
      </w:r>
      <w:r w:rsidR="0029091A">
        <w:rPr>
          <w:rStyle w:val="libNormalChar"/>
          <w:rFonts w:hint="cs"/>
          <w:rtl/>
        </w:rPr>
        <w:t xml:space="preserve"> </w:t>
      </w:r>
      <w:r w:rsidR="00292F9D">
        <w:rPr>
          <w:rtl/>
        </w:rPr>
        <w:t>:</w:t>
      </w:r>
      <w:r>
        <w:rPr>
          <w:rtl/>
        </w:rPr>
        <w:t xml:space="preserve"> لا</w:t>
      </w:r>
      <w:r w:rsidR="00292F9D">
        <w:rPr>
          <w:rtl/>
        </w:rPr>
        <w:t>،</w:t>
      </w:r>
      <w:r>
        <w:rPr>
          <w:rtl/>
        </w:rPr>
        <w:t xml:space="preserve"> ولكن ابدأ بالمكتوبة واقض النافلة. </w:t>
      </w:r>
    </w:p>
    <w:p w:rsidR="00C80E84" w:rsidRDefault="00C80E84" w:rsidP="00066DC9">
      <w:pPr>
        <w:pStyle w:val="libNormal"/>
        <w:rPr>
          <w:rtl/>
        </w:rPr>
      </w:pPr>
      <w:r>
        <w:rPr>
          <w:rtl/>
        </w:rPr>
        <w:t>وبإسناده عن معاوية بن عمّار</w:t>
      </w:r>
      <w:r w:rsidR="00292F9D">
        <w:rPr>
          <w:rtl/>
        </w:rPr>
        <w:t>،</w:t>
      </w:r>
      <w:r>
        <w:rPr>
          <w:rtl/>
        </w:rPr>
        <w:t xml:space="preserve"> نحوه </w:t>
      </w:r>
      <w:r w:rsidRPr="00C80E84">
        <w:rPr>
          <w:rStyle w:val="libFootnotenumChar"/>
          <w:rtl/>
        </w:rPr>
        <w:t>(</w:t>
      </w:r>
      <w:r w:rsidR="00066DC9">
        <w:rPr>
          <w:rStyle w:val="libFootnotenumChar"/>
          <w:rFonts w:hint="cs"/>
          <w:rtl/>
        </w:rPr>
        <w:t>4</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A31DC8" w:rsidRDefault="00C80E84" w:rsidP="00E00798">
      <w:pPr>
        <w:pStyle w:val="libFootnote0"/>
        <w:rPr>
          <w:rtl/>
        </w:rPr>
      </w:pPr>
      <w:r w:rsidRPr="00A31DC8">
        <w:rPr>
          <w:rtl/>
        </w:rPr>
        <w:t>(1) التهذيب 2</w:t>
      </w:r>
      <w:r w:rsidR="00292F9D">
        <w:rPr>
          <w:rtl/>
        </w:rPr>
        <w:t>:</w:t>
      </w:r>
      <w:r w:rsidRPr="00A31DC8">
        <w:rPr>
          <w:rtl/>
        </w:rPr>
        <w:t xml:space="preserve"> 264</w:t>
      </w:r>
      <w:r>
        <w:rPr>
          <w:rtl/>
        </w:rPr>
        <w:t xml:space="preserve"> / </w:t>
      </w:r>
      <w:r w:rsidRPr="00A31DC8">
        <w:rPr>
          <w:rtl/>
        </w:rPr>
        <w:t>1052</w:t>
      </w:r>
      <w:r>
        <w:rPr>
          <w:rtl/>
        </w:rPr>
        <w:t>.</w:t>
      </w:r>
      <w:r w:rsidRPr="00A31DC8">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167 / 661 و 247 / 982</w:t>
      </w:r>
      <w:r w:rsidR="00292F9D">
        <w:rPr>
          <w:rtl/>
        </w:rPr>
        <w:t>،</w:t>
      </w:r>
      <w:r>
        <w:rPr>
          <w:rtl/>
        </w:rPr>
        <w:t xml:space="preserve"> والاستبصار 1</w:t>
      </w:r>
      <w:r w:rsidR="00292F9D">
        <w:rPr>
          <w:rtl/>
        </w:rPr>
        <w:t>:</w:t>
      </w:r>
      <w:r>
        <w:rPr>
          <w:rtl/>
        </w:rPr>
        <w:t xml:space="preserve"> 252 / 906.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247 / 984</w:t>
      </w:r>
      <w:r w:rsidR="00292F9D">
        <w:rPr>
          <w:rtl/>
        </w:rPr>
        <w:t>،</w:t>
      </w:r>
      <w:r>
        <w:rPr>
          <w:rtl/>
        </w:rPr>
        <w:t xml:space="preserve"> والاستبصار 1</w:t>
      </w:r>
      <w:r w:rsidR="00292F9D">
        <w:rPr>
          <w:rtl/>
        </w:rPr>
        <w:t>:</w:t>
      </w:r>
      <w:r>
        <w:rPr>
          <w:rtl/>
        </w:rPr>
        <w:t xml:space="preserve"> 253 / 907. </w:t>
      </w:r>
    </w:p>
    <w:p w:rsidR="00C80E84" w:rsidRPr="00A31DC8" w:rsidRDefault="00C80E84" w:rsidP="00066DC9">
      <w:pPr>
        <w:pStyle w:val="libFootnote0"/>
        <w:rPr>
          <w:rtl/>
        </w:rPr>
      </w:pPr>
      <w:r w:rsidRPr="00A31DC8">
        <w:rPr>
          <w:rtl/>
        </w:rPr>
        <w:t>(</w:t>
      </w:r>
      <w:r w:rsidR="00066DC9">
        <w:rPr>
          <w:rFonts w:hint="cs"/>
          <w:rtl/>
        </w:rPr>
        <w:t>2</w:t>
      </w:r>
      <w:r w:rsidRPr="00A31DC8">
        <w:rPr>
          <w:rtl/>
        </w:rPr>
        <w:t>) في المصدر</w:t>
      </w:r>
      <w:r w:rsidR="00292F9D">
        <w:rPr>
          <w:rtl/>
        </w:rPr>
        <w:t>:</w:t>
      </w:r>
      <w:r w:rsidRPr="00A31DC8">
        <w:rPr>
          <w:rtl/>
        </w:rPr>
        <w:t xml:space="preserve"> زياد بن أبي غياث</w:t>
      </w:r>
      <w:r>
        <w:rPr>
          <w:rtl/>
        </w:rPr>
        <w:t>.</w:t>
      </w:r>
      <w:r w:rsidRPr="00A31DC8">
        <w:rPr>
          <w:rtl/>
        </w:rPr>
        <w:t xml:space="preserve">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167 / 662. </w:t>
      </w:r>
    </w:p>
    <w:p w:rsidR="00C80E84" w:rsidRPr="00A31DC8" w:rsidRDefault="00C80E84" w:rsidP="00066DC9">
      <w:pPr>
        <w:pStyle w:val="libFootnote0"/>
        <w:rPr>
          <w:rtl/>
        </w:rPr>
      </w:pPr>
      <w:r w:rsidRPr="00A31DC8">
        <w:rPr>
          <w:rtl/>
        </w:rPr>
        <w:t>(</w:t>
      </w:r>
      <w:r w:rsidR="00066DC9">
        <w:rPr>
          <w:rFonts w:hint="cs"/>
          <w:rtl/>
        </w:rPr>
        <w:t>3</w:t>
      </w:r>
      <w:r w:rsidRPr="00A31DC8">
        <w:rPr>
          <w:rtl/>
        </w:rPr>
        <w:t>) كذا في الاصل</w:t>
      </w:r>
      <w:r w:rsidR="00292F9D">
        <w:rPr>
          <w:rtl/>
        </w:rPr>
        <w:t>،</w:t>
      </w:r>
      <w:r w:rsidRPr="00A31DC8">
        <w:rPr>
          <w:rtl/>
        </w:rPr>
        <w:t xml:space="preserve"> وفي المصدر </w:t>
      </w:r>
      <w:r w:rsidRPr="00E00798">
        <w:rPr>
          <w:rStyle w:val="libNormalChar"/>
          <w:rtl/>
        </w:rPr>
        <w:t xml:space="preserve">( </w:t>
      </w:r>
      <w:r w:rsidRPr="00A31DC8">
        <w:rPr>
          <w:rtl/>
        </w:rPr>
        <w:t>نجيّة</w:t>
      </w:r>
      <w:r w:rsidRPr="00E00798">
        <w:rPr>
          <w:rStyle w:val="libNormalChar"/>
          <w:rtl/>
        </w:rPr>
        <w:t xml:space="preserve"> ) </w:t>
      </w:r>
      <w:r w:rsidRPr="00A31DC8">
        <w:rPr>
          <w:rtl/>
        </w:rPr>
        <w:t>ولاحظ ما ذكرناه في الخاتمة في الفائدة (12)</w:t>
      </w:r>
      <w:r>
        <w:rPr>
          <w:rtl/>
        </w:rPr>
        <w:t>.</w:t>
      </w:r>
      <w:r w:rsidRPr="00A31DC8">
        <w:rPr>
          <w:rtl/>
        </w:rPr>
        <w:t xml:space="preserve"> </w:t>
      </w:r>
    </w:p>
    <w:p w:rsidR="00C80E84" w:rsidRPr="00A31DC8" w:rsidRDefault="00C80E84" w:rsidP="00066DC9">
      <w:pPr>
        <w:pStyle w:val="libFootnote0"/>
        <w:rPr>
          <w:rtl/>
        </w:rPr>
      </w:pPr>
      <w:r w:rsidRPr="00A31DC8">
        <w:rPr>
          <w:rtl/>
        </w:rPr>
        <w:t>(</w:t>
      </w:r>
      <w:r w:rsidR="00066DC9">
        <w:rPr>
          <w:rFonts w:hint="cs"/>
          <w:rtl/>
        </w:rPr>
        <w:t>4</w:t>
      </w:r>
      <w:r w:rsidRPr="00A31DC8">
        <w:rPr>
          <w:rtl/>
        </w:rPr>
        <w:t>) التهذيب 2</w:t>
      </w:r>
      <w:r w:rsidR="00292F9D">
        <w:rPr>
          <w:rtl/>
        </w:rPr>
        <w:t>:</w:t>
      </w:r>
      <w:r w:rsidRPr="00A31DC8">
        <w:rPr>
          <w:rtl/>
        </w:rPr>
        <w:t xml:space="preserve"> 247</w:t>
      </w:r>
      <w:r>
        <w:rPr>
          <w:rtl/>
        </w:rPr>
        <w:t xml:space="preserve"> / </w:t>
      </w:r>
      <w:r w:rsidRPr="00A31DC8">
        <w:rPr>
          <w:rtl/>
        </w:rPr>
        <w:t>983</w:t>
      </w:r>
      <w:r>
        <w:rPr>
          <w:rtl/>
        </w:rPr>
        <w:t>.</w:t>
      </w:r>
      <w:r w:rsidRPr="00A31DC8">
        <w:rPr>
          <w:rtl/>
        </w:rPr>
        <w:t xml:space="preserve"> </w:t>
      </w:r>
    </w:p>
    <w:p w:rsidR="00E00798" w:rsidRDefault="00E00798" w:rsidP="00E00798">
      <w:pPr>
        <w:pStyle w:val="libNormal"/>
        <w:rPr>
          <w:lang w:bidi="fa-IR"/>
        </w:rPr>
      </w:pPr>
      <w:r>
        <w:rPr>
          <w:rtl/>
          <w:lang w:bidi="fa-IR"/>
        </w:rPr>
        <w:br w:type="page"/>
      </w:r>
    </w:p>
    <w:p w:rsidR="00C80E84" w:rsidRDefault="00C80E84" w:rsidP="00066DC9">
      <w:pPr>
        <w:pStyle w:val="libNormal"/>
        <w:rPr>
          <w:rtl/>
        </w:rPr>
      </w:pPr>
      <w:r>
        <w:rPr>
          <w:rtl/>
        </w:rPr>
        <w:lastRenderedPageBreak/>
        <w:t>[4992] 6</w:t>
      </w:r>
      <w:r w:rsidR="00292F9D">
        <w:rPr>
          <w:rtl/>
        </w:rPr>
        <w:t xml:space="preserve"> - </w:t>
      </w:r>
      <w:r>
        <w:rPr>
          <w:rtl/>
        </w:rPr>
        <w:t>وعن الحسن بن محمّد بن سماعة</w:t>
      </w:r>
      <w:r w:rsidR="00292F9D">
        <w:rPr>
          <w:rtl/>
        </w:rPr>
        <w:t>،</w:t>
      </w:r>
      <w:r>
        <w:rPr>
          <w:rtl/>
        </w:rPr>
        <w:t xml:space="preserve"> عن محمّد بن زياد</w:t>
      </w:r>
      <w:r w:rsidR="00292F9D">
        <w:rPr>
          <w:rtl/>
        </w:rPr>
        <w:t>،</w:t>
      </w:r>
      <w:r>
        <w:rPr>
          <w:rtl/>
        </w:rPr>
        <w:t xml:space="preserve"> عن حمّاد بن عثمان</w:t>
      </w:r>
      <w:r w:rsidR="00292F9D">
        <w:rPr>
          <w:rtl/>
        </w:rPr>
        <w:t>،</w:t>
      </w:r>
      <w:r>
        <w:rPr>
          <w:rtl/>
        </w:rPr>
        <w:t xml:space="preserve"> عن أديم بن الحرّ قال</w:t>
      </w:r>
      <w:r w:rsidR="00292F9D">
        <w:rPr>
          <w:rtl/>
        </w:rPr>
        <w:t>:</w:t>
      </w:r>
      <w:r>
        <w:rPr>
          <w:rtl/>
        </w:rPr>
        <w:t xml:space="preserve"> سمعت أبا عبدالله </w:t>
      </w:r>
      <w:r w:rsidR="00E00798" w:rsidRPr="00066DC9">
        <w:rPr>
          <w:rFonts w:hint="cs"/>
          <w:rtl/>
        </w:rPr>
        <w:t xml:space="preserve">( </w:t>
      </w:r>
      <w:r w:rsidR="00E00798">
        <w:rPr>
          <w:rStyle w:val="libAlaemChar"/>
          <w:rFonts w:hint="cs"/>
          <w:rtl/>
        </w:rPr>
        <w:t>عليه‌السلام</w:t>
      </w:r>
      <w:r w:rsidR="00E00798" w:rsidRPr="00066DC9">
        <w:rPr>
          <w:rFonts w:hint="cs"/>
          <w:rtl/>
        </w:rPr>
        <w:t xml:space="preserve"> ) </w:t>
      </w:r>
      <w:r>
        <w:rPr>
          <w:rtl/>
        </w:rPr>
        <w:t>يقول</w:t>
      </w:r>
      <w:r w:rsidR="00292F9D">
        <w:rPr>
          <w:rtl/>
        </w:rPr>
        <w:t>:</w:t>
      </w:r>
      <w:r>
        <w:rPr>
          <w:rtl/>
        </w:rPr>
        <w:t xml:space="preserve"> لا يتنفّل الرجل إذا دخل وقت فريضة. </w:t>
      </w:r>
    </w:p>
    <w:p w:rsidR="00C80E84" w:rsidRDefault="00C80E84" w:rsidP="00C80E84">
      <w:pPr>
        <w:pStyle w:val="libNormal"/>
        <w:rPr>
          <w:rtl/>
        </w:rPr>
      </w:pPr>
      <w:r>
        <w:rPr>
          <w:rtl/>
        </w:rPr>
        <w:t>قال</w:t>
      </w:r>
      <w:r w:rsidR="00292F9D">
        <w:rPr>
          <w:rtl/>
        </w:rPr>
        <w:t>:</w:t>
      </w:r>
      <w:r>
        <w:rPr>
          <w:rtl/>
        </w:rPr>
        <w:t xml:space="preserve"> وقال</w:t>
      </w:r>
      <w:r w:rsidR="00292F9D">
        <w:rPr>
          <w:rtl/>
        </w:rPr>
        <w:t>:</w:t>
      </w:r>
      <w:r>
        <w:rPr>
          <w:rtl/>
        </w:rPr>
        <w:t xml:space="preserve"> إذا دخل وقت فرضة فابدأ بها. </w:t>
      </w:r>
    </w:p>
    <w:p w:rsidR="00C80E84" w:rsidRDefault="00C80E84" w:rsidP="00292F9D">
      <w:pPr>
        <w:pStyle w:val="libNormal"/>
        <w:rPr>
          <w:rtl/>
        </w:rPr>
      </w:pPr>
      <w:r>
        <w:rPr>
          <w:rtl/>
        </w:rPr>
        <w:t>[4993] 7</w:t>
      </w:r>
      <w:r w:rsidR="00292F9D">
        <w:rPr>
          <w:rtl/>
        </w:rPr>
        <w:t xml:space="preserve"> - </w:t>
      </w:r>
      <w:r>
        <w:rPr>
          <w:rtl/>
        </w:rPr>
        <w:t>وبإسناده عن أحمد بن محمّد</w:t>
      </w:r>
      <w:r w:rsidR="00292F9D">
        <w:rPr>
          <w:rtl/>
        </w:rPr>
        <w:t>،</w:t>
      </w:r>
      <w:r>
        <w:rPr>
          <w:rtl/>
        </w:rPr>
        <w:t xml:space="preserve"> عن علي بن الحاكم</w:t>
      </w:r>
      <w:r w:rsidR="00292F9D">
        <w:rPr>
          <w:rtl/>
        </w:rPr>
        <w:t>،</w:t>
      </w:r>
      <w:r>
        <w:rPr>
          <w:rtl/>
        </w:rPr>
        <w:t xml:space="preserve"> عن سيف بن عميرة</w:t>
      </w:r>
      <w:r w:rsidR="00292F9D">
        <w:rPr>
          <w:rtl/>
        </w:rPr>
        <w:t>،</w:t>
      </w:r>
      <w:r>
        <w:rPr>
          <w:rtl/>
        </w:rPr>
        <w:t xml:space="preserve"> عن أبي بكر</w:t>
      </w:r>
      <w:r w:rsidR="00292F9D">
        <w:rPr>
          <w:rtl/>
        </w:rPr>
        <w:t>،</w:t>
      </w:r>
      <w:r>
        <w:rPr>
          <w:rtl/>
        </w:rPr>
        <w:t xml:space="preserve"> عن جعفر بن محمّد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دخل وقت صلاة مفروضة </w:t>
      </w:r>
      <w:r w:rsidRPr="00C80E84">
        <w:rPr>
          <w:rStyle w:val="libFootnotenumChar"/>
          <w:rtl/>
        </w:rPr>
        <w:t>(1)</w:t>
      </w:r>
      <w:r>
        <w:rPr>
          <w:rtl/>
        </w:rPr>
        <w:t xml:space="preserve"> فلا تطوّع. </w:t>
      </w:r>
    </w:p>
    <w:p w:rsidR="00C80E84" w:rsidRDefault="00C80E84" w:rsidP="00292F9D">
      <w:pPr>
        <w:pStyle w:val="libNormal"/>
        <w:rPr>
          <w:rtl/>
        </w:rPr>
      </w:pPr>
      <w:r>
        <w:rPr>
          <w:rtl/>
        </w:rPr>
        <w:t>[4994] 8</w:t>
      </w:r>
      <w:r w:rsidR="00292F9D">
        <w:rPr>
          <w:rtl/>
        </w:rPr>
        <w:t xml:space="preserve"> - </w:t>
      </w:r>
      <w:r>
        <w:rPr>
          <w:rtl/>
        </w:rPr>
        <w:t xml:space="preserve">محمّد بن إدريس في آخر </w:t>
      </w:r>
      <w:r w:rsidRPr="00E00798">
        <w:rPr>
          <w:rStyle w:val="libNormalChar"/>
          <w:rtl/>
        </w:rPr>
        <w:t xml:space="preserve">( </w:t>
      </w:r>
      <w:r>
        <w:rPr>
          <w:rtl/>
        </w:rPr>
        <w:t>السرائر</w:t>
      </w:r>
      <w:r w:rsidRPr="00E00798">
        <w:rPr>
          <w:rStyle w:val="libNormalChar"/>
          <w:rtl/>
        </w:rPr>
        <w:t xml:space="preserve"> ) </w:t>
      </w:r>
      <w:r>
        <w:rPr>
          <w:rtl/>
        </w:rPr>
        <w:t>نقلاً من كتاب حريز بن عبدالله</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تصل من النافلة شيئاً في وقت الفريضة</w:t>
      </w:r>
      <w:r w:rsidR="00292F9D">
        <w:rPr>
          <w:rtl/>
        </w:rPr>
        <w:t>،</w:t>
      </w:r>
      <w:r>
        <w:rPr>
          <w:rtl/>
        </w:rPr>
        <w:t xml:space="preserve"> فإنّه لا تقضى نافلة في وقت فريضة</w:t>
      </w:r>
      <w:r w:rsidR="00292F9D">
        <w:rPr>
          <w:rtl/>
        </w:rPr>
        <w:t>،</w:t>
      </w:r>
      <w:r>
        <w:rPr>
          <w:rtl/>
        </w:rPr>
        <w:t xml:space="preserve"> فإذا دخل وقت الفريضة فابدأ بالفريضة. </w:t>
      </w:r>
    </w:p>
    <w:p w:rsidR="00C80E84" w:rsidRDefault="00C80E84" w:rsidP="00066DC9">
      <w:pPr>
        <w:pStyle w:val="libNormal"/>
        <w:rPr>
          <w:rtl/>
        </w:rPr>
      </w:pPr>
      <w:r>
        <w:rPr>
          <w:rtl/>
        </w:rPr>
        <w:t>[4995] 9</w:t>
      </w:r>
      <w:r w:rsidR="00292F9D">
        <w:rPr>
          <w:rtl/>
        </w:rPr>
        <w:t xml:space="preserve"> - </w:t>
      </w:r>
      <w:r>
        <w:rPr>
          <w:rtl/>
        </w:rPr>
        <w:t xml:space="preserve">محمّد بن علي بن الحسين بإسناده عن عمر بن يزيد أنّه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عن الرواية التي يروون أنّه </w:t>
      </w:r>
      <w:r w:rsidRPr="00E00798">
        <w:rPr>
          <w:rStyle w:val="libNormalChar"/>
          <w:rtl/>
        </w:rPr>
        <w:t xml:space="preserve">( </w:t>
      </w:r>
      <w:r>
        <w:rPr>
          <w:rtl/>
        </w:rPr>
        <w:t>لا يتطوّع في وقت فريضة</w:t>
      </w:r>
      <w:r w:rsidRPr="00E00798">
        <w:rPr>
          <w:rStyle w:val="libNormalChar"/>
          <w:rtl/>
        </w:rPr>
        <w:t xml:space="preserve"> ) </w:t>
      </w:r>
      <w:r w:rsidRPr="00C80E84">
        <w:rPr>
          <w:rStyle w:val="libFootnotenumChar"/>
          <w:rtl/>
        </w:rPr>
        <w:t>(</w:t>
      </w:r>
      <w:r w:rsidR="00066DC9">
        <w:rPr>
          <w:rStyle w:val="libFootnotenumChar"/>
          <w:rFonts w:hint="cs"/>
          <w:rtl/>
        </w:rPr>
        <w:t>2</w:t>
      </w:r>
      <w:r w:rsidRPr="00C80E84">
        <w:rPr>
          <w:rStyle w:val="libFootnotenumChar"/>
          <w:rtl/>
        </w:rPr>
        <w:t>)</w:t>
      </w:r>
      <w:r>
        <w:rPr>
          <w:rtl/>
        </w:rPr>
        <w:t xml:space="preserve"> ما حدّ هذا الوقت؟ قال</w:t>
      </w:r>
      <w:r w:rsidR="00292F9D">
        <w:rPr>
          <w:rtl/>
        </w:rPr>
        <w:t>:</w:t>
      </w:r>
      <w:r>
        <w:rPr>
          <w:rtl/>
        </w:rPr>
        <w:t xml:space="preserve"> إذا أخذ المقيم في الإقامة. </w:t>
      </w:r>
    </w:p>
    <w:p w:rsidR="00C80E84" w:rsidRDefault="00C80E84" w:rsidP="00C80E84">
      <w:pPr>
        <w:pStyle w:val="libNormal"/>
        <w:rPr>
          <w:rtl/>
        </w:rPr>
      </w:pPr>
      <w:r w:rsidRPr="00C80E84">
        <w:rPr>
          <w:rStyle w:val="libBold2Char"/>
          <w:rtl/>
        </w:rPr>
        <w:t>فقال له</w:t>
      </w:r>
      <w:r w:rsidR="00292F9D">
        <w:rPr>
          <w:rtl/>
        </w:rPr>
        <w:t>:</w:t>
      </w:r>
      <w:r>
        <w:rPr>
          <w:rtl/>
        </w:rPr>
        <w:t xml:space="preserve"> إنّ الناس يختلفون في الإقامة</w:t>
      </w:r>
      <w:r w:rsidR="00292F9D">
        <w:rPr>
          <w:rtl/>
        </w:rPr>
        <w:t>،</w:t>
      </w:r>
      <w:r>
        <w:rPr>
          <w:rtl/>
        </w:rPr>
        <w:t xml:space="preserve"> فقال</w:t>
      </w:r>
      <w:r w:rsidR="00292F9D">
        <w:rPr>
          <w:rtl/>
        </w:rPr>
        <w:t>:</w:t>
      </w:r>
      <w:r>
        <w:rPr>
          <w:rtl/>
        </w:rPr>
        <w:t xml:space="preserve"> المقيم الذي يصلّي معه. </w:t>
      </w:r>
    </w:p>
    <w:p w:rsidR="00C80E84" w:rsidRDefault="00C80E84" w:rsidP="00066DC9">
      <w:pPr>
        <w:pStyle w:val="libNormal"/>
        <w:rPr>
          <w:rtl/>
        </w:rPr>
      </w:pPr>
      <w:r>
        <w:rPr>
          <w:rtl/>
        </w:rPr>
        <w:t>ورواه الشيخ بإسناده عن عمرو بن يزيد أيضاً</w:t>
      </w:r>
      <w:r w:rsidR="00292F9D">
        <w:rPr>
          <w:rtl/>
        </w:rPr>
        <w:t>،</w:t>
      </w:r>
      <w:r>
        <w:rPr>
          <w:rtl/>
        </w:rPr>
        <w:t xml:space="preserve"> نحوه </w:t>
      </w:r>
      <w:r w:rsidRPr="00C80E84">
        <w:rPr>
          <w:rStyle w:val="libFootnotenumChar"/>
          <w:rtl/>
        </w:rPr>
        <w:t>(</w:t>
      </w:r>
      <w:r w:rsidR="00066DC9">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[4996] 10</w:t>
      </w:r>
      <w:r w:rsidR="00292F9D">
        <w:rPr>
          <w:rtl/>
        </w:rPr>
        <w:t xml:space="preserve"> - </w:t>
      </w:r>
      <w:r>
        <w:rPr>
          <w:rtl/>
        </w:rPr>
        <w:t xml:space="preserve">وفي </w:t>
      </w:r>
      <w:r w:rsidRPr="00E00798">
        <w:rPr>
          <w:rStyle w:val="libNormalChar"/>
          <w:rtl/>
        </w:rPr>
        <w:t xml:space="preserve">( </w:t>
      </w:r>
      <w:r>
        <w:rPr>
          <w:rtl/>
        </w:rPr>
        <w:t>الخصال</w:t>
      </w:r>
      <w:r w:rsidRPr="00E00798">
        <w:rPr>
          <w:rStyle w:val="libNormalChar"/>
          <w:rtl/>
        </w:rPr>
        <w:t xml:space="preserve"> ) </w:t>
      </w:r>
      <w:r>
        <w:rPr>
          <w:rtl/>
        </w:rPr>
        <w:t xml:space="preserve">بإسناده عن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w:t>
      </w:r>
      <w:r w:rsidR="00292F9D">
        <w:rPr>
          <w:rtl/>
        </w:rPr>
        <w:t xml:space="preserve"> - </w:t>
      </w:r>
      <w:r>
        <w:rPr>
          <w:rtl/>
        </w:rPr>
        <w:t>حديث الأربعمائة</w:t>
      </w:r>
      <w:r w:rsidR="00292F9D">
        <w:rPr>
          <w:rtl/>
        </w:rPr>
        <w:t xml:space="preserve"> - </w:t>
      </w:r>
      <w:r>
        <w:rPr>
          <w:rtl/>
        </w:rPr>
        <w:t>قال</w:t>
      </w:r>
      <w:r w:rsidR="00292F9D">
        <w:rPr>
          <w:rtl/>
        </w:rPr>
        <w:t>:</w:t>
      </w:r>
      <w:r>
        <w:rPr>
          <w:rtl/>
        </w:rPr>
        <w:t xml:space="preserve"> من أتى الصلاة عارفاً بحقها غفر له</w:t>
      </w:r>
      <w:r w:rsidR="00292F9D">
        <w:rPr>
          <w:rtl/>
        </w:rPr>
        <w:t>،</w:t>
      </w:r>
      <w:r>
        <w:rPr>
          <w:rtl/>
        </w:rPr>
        <w:t xml:space="preserve"> لا يصلّي الرجل نافلة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167 / 663.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167 / 660 و 340 / 1405</w:t>
      </w:r>
      <w:r w:rsidR="00292F9D">
        <w:rPr>
          <w:rtl/>
        </w:rPr>
        <w:t>،</w:t>
      </w:r>
      <w:r>
        <w:rPr>
          <w:rtl/>
        </w:rPr>
        <w:t xml:space="preserve"> والاستبصار 1</w:t>
      </w:r>
      <w:r w:rsidR="00292F9D">
        <w:rPr>
          <w:rtl/>
        </w:rPr>
        <w:t>:</w:t>
      </w:r>
      <w:r>
        <w:rPr>
          <w:rtl/>
        </w:rPr>
        <w:t xml:space="preserve"> 292 / 1071. </w:t>
      </w:r>
    </w:p>
    <w:p w:rsidR="00C80E84" w:rsidRPr="00A31DC8" w:rsidRDefault="00C80E84" w:rsidP="00E00798">
      <w:pPr>
        <w:pStyle w:val="libFootnote0"/>
        <w:rPr>
          <w:rtl/>
        </w:rPr>
      </w:pPr>
      <w:r w:rsidRPr="00A31DC8">
        <w:rPr>
          <w:rtl/>
        </w:rPr>
        <w:t>(1) في الاستبصار</w:t>
      </w:r>
      <w:r w:rsidR="00292F9D">
        <w:rPr>
          <w:rtl/>
        </w:rPr>
        <w:t>:</w:t>
      </w:r>
      <w:r w:rsidRPr="00A31DC8">
        <w:rPr>
          <w:rtl/>
        </w:rPr>
        <w:t xml:space="preserve"> فريضة</w:t>
      </w:r>
      <w:r>
        <w:rPr>
          <w:rtl/>
        </w:rPr>
        <w:t>.</w:t>
      </w:r>
      <w:r w:rsidRPr="00A31DC8">
        <w:rPr>
          <w:rtl/>
        </w:rPr>
        <w:t xml:space="preserve"> </w:t>
      </w:r>
    </w:p>
    <w:p w:rsidR="00C80E84" w:rsidRDefault="00C80E84" w:rsidP="00E00798">
      <w:pPr>
        <w:pStyle w:val="libFootnote0"/>
        <w:rPr>
          <w:rtl/>
        </w:rPr>
      </w:pPr>
      <w:r>
        <w:rPr>
          <w:rtl/>
        </w:rPr>
        <w:t>8</w:t>
      </w:r>
      <w:r w:rsidR="00292F9D">
        <w:rPr>
          <w:rtl/>
        </w:rPr>
        <w:t xml:space="preserve"> - </w:t>
      </w:r>
      <w:r>
        <w:rPr>
          <w:rtl/>
        </w:rPr>
        <w:t>السرائر</w:t>
      </w:r>
      <w:r w:rsidR="00292F9D">
        <w:rPr>
          <w:rtl/>
        </w:rPr>
        <w:t>:</w:t>
      </w:r>
      <w:r>
        <w:rPr>
          <w:rtl/>
        </w:rPr>
        <w:t xml:space="preserve"> 480. </w:t>
      </w:r>
    </w:p>
    <w:p w:rsidR="00C80E84" w:rsidRDefault="00C80E84" w:rsidP="00E00798">
      <w:pPr>
        <w:pStyle w:val="libFootnote0"/>
        <w:rPr>
          <w:rtl/>
        </w:rPr>
      </w:pPr>
      <w:r>
        <w:rPr>
          <w:rtl/>
        </w:rPr>
        <w:t>9</w:t>
      </w:r>
      <w:r w:rsidR="00292F9D">
        <w:rPr>
          <w:rtl/>
        </w:rPr>
        <w:t xml:space="preserve"> - </w:t>
      </w:r>
      <w:r>
        <w:rPr>
          <w:rtl/>
        </w:rPr>
        <w:t>الفقيه 1</w:t>
      </w:r>
      <w:r w:rsidR="00292F9D">
        <w:rPr>
          <w:rtl/>
        </w:rPr>
        <w:t>:</w:t>
      </w:r>
      <w:r>
        <w:rPr>
          <w:rtl/>
        </w:rPr>
        <w:t xml:space="preserve"> 252 / 1136</w:t>
      </w:r>
      <w:r w:rsidR="00292F9D">
        <w:rPr>
          <w:rtl/>
        </w:rPr>
        <w:t>،</w:t>
      </w:r>
      <w:r>
        <w:rPr>
          <w:rtl/>
        </w:rPr>
        <w:t xml:space="preserve"> وأورده في الحديث 1 من الباب 44 من أبواب الأذان. </w:t>
      </w:r>
    </w:p>
    <w:p w:rsidR="00C80E84" w:rsidRPr="00A31DC8" w:rsidRDefault="00C80E84" w:rsidP="00066DC9">
      <w:pPr>
        <w:pStyle w:val="libFootnote0"/>
        <w:rPr>
          <w:rtl/>
        </w:rPr>
      </w:pPr>
      <w:r w:rsidRPr="00A31DC8">
        <w:rPr>
          <w:rtl/>
        </w:rPr>
        <w:t>(</w:t>
      </w:r>
      <w:r w:rsidR="005F1E90">
        <w:rPr>
          <w:rFonts w:hint="cs"/>
          <w:rtl/>
        </w:rPr>
        <w:t>2</w:t>
      </w:r>
      <w:r w:rsidRPr="00A31DC8">
        <w:rPr>
          <w:rtl/>
        </w:rPr>
        <w:t>) في المصدر</w:t>
      </w:r>
      <w:r w:rsidR="00292F9D">
        <w:rPr>
          <w:rtl/>
        </w:rPr>
        <w:t>:</w:t>
      </w:r>
      <w:r w:rsidRPr="00A31DC8">
        <w:rPr>
          <w:rtl/>
        </w:rPr>
        <w:t xml:space="preserve"> لا ينبغي أن يتطوع في وقت كل فريضة</w:t>
      </w:r>
      <w:r>
        <w:rPr>
          <w:rtl/>
        </w:rPr>
        <w:t>.</w:t>
      </w:r>
      <w:r w:rsidRPr="00A31DC8">
        <w:rPr>
          <w:rtl/>
        </w:rPr>
        <w:t xml:space="preserve"> (</w:t>
      </w:r>
      <w:r w:rsidR="00066DC9">
        <w:rPr>
          <w:rFonts w:hint="cs"/>
          <w:rtl/>
        </w:rPr>
        <w:t>3</w:t>
      </w:r>
      <w:r w:rsidRPr="00A31DC8">
        <w:rPr>
          <w:rtl/>
        </w:rPr>
        <w:t>) التهذيب 3</w:t>
      </w:r>
      <w:r w:rsidR="00292F9D">
        <w:rPr>
          <w:rtl/>
        </w:rPr>
        <w:t>:</w:t>
      </w:r>
      <w:r w:rsidRPr="00A31DC8">
        <w:rPr>
          <w:rtl/>
        </w:rPr>
        <w:t xml:space="preserve"> 283</w:t>
      </w:r>
      <w:r>
        <w:rPr>
          <w:rtl/>
        </w:rPr>
        <w:t xml:space="preserve"> / </w:t>
      </w:r>
      <w:r w:rsidRPr="00A31DC8">
        <w:rPr>
          <w:rtl/>
        </w:rPr>
        <w:t>841</w:t>
      </w:r>
      <w:r>
        <w:rPr>
          <w:rtl/>
        </w:rPr>
        <w:t>.</w:t>
      </w:r>
      <w:r w:rsidRPr="00A31DC8">
        <w:rPr>
          <w:rtl/>
        </w:rPr>
        <w:t xml:space="preserve"> </w:t>
      </w:r>
    </w:p>
    <w:p w:rsidR="00C80E84" w:rsidRDefault="00C80E84" w:rsidP="00E00798">
      <w:pPr>
        <w:pStyle w:val="libFootnote0"/>
        <w:rPr>
          <w:rtl/>
        </w:rPr>
      </w:pPr>
      <w:r>
        <w:rPr>
          <w:rtl/>
        </w:rPr>
        <w:t>10</w:t>
      </w:r>
      <w:r w:rsidR="00292F9D">
        <w:rPr>
          <w:rtl/>
        </w:rPr>
        <w:t xml:space="preserve"> - </w:t>
      </w:r>
      <w:r>
        <w:rPr>
          <w:rtl/>
        </w:rPr>
        <w:t xml:space="preserve">الخصال 638. </w:t>
      </w:r>
    </w:p>
    <w:p w:rsidR="00E00798" w:rsidRDefault="00E00798" w:rsidP="00E00798">
      <w:pPr>
        <w:pStyle w:val="libNormal"/>
        <w:rPr>
          <w:lang w:bidi="fa-IR"/>
        </w:rPr>
      </w:pPr>
      <w:r>
        <w:rPr>
          <w:rtl/>
          <w:lang w:bidi="fa-IR"/>
        </w:rPr>
        <w:br w:type="page"/>
      </w:r>
    </w:p>
    <w:p w:rsidR="00C80E84" w:rsidRDefault="006B41EC" w:rsidP="006B41EC">
      <w:pPr>
        <w:pStyle w:val="libNormal0"/>
        <w:rPr>
          <w:rtl/>
        </w:rPr>
      </w:pPr>
      <w:r>
        <w:rPr>
          <w:rtl/>
        </w:rPr>
        <w:lastRenderedPageBreak/>
        <w:t>في وقت فريضة إل</w:t>
      </w:r>
      <w:r>
        <w:rPr>
          <w:rFonts w:hint="cs"/>
          <w:rtl/>
        </w:rPr>
        <w:t>ّ</w:t>
      </w:r>
      <w:r>
        <w:rPr>
          <w:rtl/>
        </w:rPr>
        <w:t>ا</w:t>
      </w:r>
      <w:r w:rsidR="00C80E84">
        <w:rPr>
          <w:rtl/>
        </w:rPr>
        <w:t xml:space="preserve"> من عذر</w:t>
      </w:r>
      <w:r w:rsidR="00292F9D">
        <w:rPr>
          <w:rtl/>
        </w:rPr>
        <w:t>،</w:t>
      </w:r>
      <w:r w:rsidR="00C80E84">
        <w:rPr>
          <w:rtl/>
        </w:rPr>
        <w:t xml:space="preserve"> ولكن يقضي بعد ذلك إذا أمكنه القضاء</w:t>
      </w:r>
      <w:r w:rsidR="00292F9D">
        <w:rPr>
          <w:rtl/>
        </w:rPr>
        <w:t>،</w:t>
      </w:r>
      <w:r w:rsidR="00C80E84">
        <w:rPr>
          <w:rtl/>
        </w:rPr>
        <w:t xml:space="preserve"> قال الله تعالى</w:t>
      </w:r>
      <w:r w:rsidR="00292F9D">
        <w:rPr>
          <w:rtl/>
        </w:rPr>
        <w:t>:</w:t>
      </w:r>
      <w:r w:rsidR="00C80E84">
        <w:rPr>
          <w:rtl/>
        </w:rPr>
        <w:t xml:space="preserve"> </w:t>
      </w:r>
      <w:r w:rsidR="00C80E84" w:rsidRPr="00292F9D">
        <w:rPr>
          <w:rStyle w:val="libAlaemChar"/>
          <w:rtl/>
        </w:rPr>
        <w:t>(</w:t>
      </w:r>
      <w:r w:rsidR="008E6EA1" w:rsidRPr="008E6EA1">
        <w:rPr>
          <w:rStyle w:val="libAieChar"/>
          <w:rtl/>
        </w:rPr>
        <w:t>الَّذِينَ هُمْ عَلَىٰ صَلَاتِهِمْ دَائِمُونَ</w:t>
      </w:r>
      <w:r w:rsidR="00C80E84" w:rsidRPr="00292F9D">
        <w:rPr>
          <w:rStyle w:val="libAlaemChar"/>
          <w:rtl/>
        </w:rPr>
        <w:t>)</w:t>
      </w:r>
      <w:r w:rsidR="00C80E84">
        <w:rPr>
          <w:rtl/>
        </w:rPr>
        <w:t xml:space="preserve"> </w:t>
      </w:r>
      <w:r w:rsidR="00C80E84" w:rsidRPr="00C80E84">
        <w:rPr>
          <w:rStyle w:val="libFootnotenumChar"/>
          <w:rtl/>
        </w:rPr>
        <w:t>(1)</w:t>
      </w:r>
      <w:r w:rsidR="00C80E84">
        <w:rPr>
          <w:rtl/>
        </w:rPr>
        <w:t xml:space="preserve"> يعني الذين يقضون ما فاتهم من الليل بالنهار</w:t>
      </w:r>
      <w:r w:rsidR="00292F9D">
        <w:rPr>
          <w:rtl/>
        </w:rPr>
        <w:t>،</w:t>
      </w:r>
      <w:r w:rsidR="00C80E84">
        <w:rPr>
          <w:rtl/>
        </w:rPr>
        <w:t xml:space="preserve"> وما فاتهم من النهار بالليل</w:t>
      </w:r>
      <w:r w:rsidR="00292F9D">
        <w:rPr>
          <w:rtl/>
        </w:rPr>
        <w:t>،</w:t>
      </w:r>
      <w:r w:rsidR="00C80E84">
        <w:rPr>
          <w:rtl/>
        </w:rPr>
        <w:t xml:space="preserve"> لا تقضي النافلة في وقت فريضة</w:t>
      </w:r>
      <w:r w:rsidR="00292F9D">
        <w:rPr>
          <w:rtl/>
        </w:rPr>
        <w:t>،</w:t>
      </w:r>
      <w:r w:rsidR="00C80E84">
        <w:rPr>
          <w:rtl/>
        </w:rPr>
        <w:t xml:space="preserve"> ابدأ بالفريضة ثمّ صلّ ما بدا لك. </w:t>
      </w:r>
    </w:p>
    <w:p w:rsidR="00C80E84" w:rsidRDefault="00C80E84" w:rsidP="00292F9D">
      <w:pPr>
        <w:pStyle w:val="libNormal"/>
        <w:rPr>
          <w:rtl/>
        </w:rPr>
      </w:pPr>
      <w:r>
        <w:rPr>
          <w:rtl/>
        </w:rPr>
        <w:t>[4997] 11</w:t>
      </w:r>
      <w:r w:rsidR="00292F9D">
        <w:rPr>
          <w:rtl/>
        </w:rPr>
        <w:t xml:space="preserve"> - </w:t>
      </w:r>
      <w:r>
        <w:rPr>
          <w:rtl/>
        </w:rPr>
        <w:t xml:space="preserve">وفي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إسماعيل بن مرّار</w:t>
      </w:r>
      <w:r w:rsidR="00292F9D">
        <w:rPr>
          <w:rtl/>
        </w:rPr>
        <w:t>،</w:t>
      </w:r>
      <w:r>
        <w:rPr>
          <w:rtl/>
        </w:rPr>
        <w:t xml:space="preserve"> عن يونس بن عبدالرحمن</w:t>
      </w:r>
      <w:r w:rsidR="00292F9D">
        <w:rPr>
          <w:rtl/>
        </w:rPr>
        <w:t>،</w:t>
      </w:r>
      <w:r>
        <w:rPr>
          <w:rtl/>
        </w:rPr>
        <w:t xml:space="preserve"> عن عبدالله بن سنان</w:t>
      </w:r>
      <w:r w:rsidR="00292F9D">
        <w:rPr>
          <w:rtl/>
        </w:rPr>
        <w:t>،</w:t>
      </w:r>
      <w:r>
        <w:rPr>
          <w:rtl/>
        </w:rPr>
        <w:t xml:space="preserve"> عن إسحاق بن عمّار</w:t>
      </w:r>
      <w:r w:rsidR="00292F9D">
        <w:rPr>
          <w:rtl/>
        </w:rPr>
        <w:t>،</w:t>
      </w:r>
      <w:r>
        <w:rPr>
          <w:rtl/>
        </w:rPr>
        <w:t xml:space="preserve"> عن إسماعيل</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أتدري لم جعل الذراع والذراعان؟ قلت</w:t>
      </w:r>
      <w:r w:rsidR="00292F9D">
        <w:rPr>
          <w:rtl/>
        </w:rPr>
        <w:t>:</w:t>
      </w:r>
      <w:r>
        <w:rPr>
          <w:rtl/>
        </w:rPr>
        <w:t xml:space="preserve"> لا</w:t>
      </w:r>
      <w:r w:rsidR="00292F9D">
        <w:rPr>
          <w:rtl/>
        </w:rPr>
        <w:t>،</w:t>
      </w:r>
      <w:r>
        <w:rPr>
          <w:rtl/>
        </w:rPr>
        <w:t xml:space="preserve"> قال</w:t>
      </w:r>
      <w:r w:rsidR="00292F9D">
        <w:rPr>
          <w:rtl/>
        </w:rPr>
        <w:t>:</w:t>
      </w:r>
      <w:r>
        <w:rPr>
          <w:rtl/>
        </w:rPr>
        <w:t xml:space="preserve"> حتّى لا يكون تطوّع في وقت مكتوبة. </w:t>
      </w:r>
    </w:p>
    <w:p w:rsidR="00C80E84" w:rsidRDefault="00C80E84" w:rsidP="00A63F7E">
      <w:pPr>
        <w:pStyle w:val="libNormal"/>
        <w:rPr>
          <w:rtl/>
        </w:rPr>
      </w:pPr>
      <w:r>
        <w:rPr>
          <w:rtl/>
        </w:rPr>
        <w:t>أقول</w:t>
      </w:r>
      <w:r w:rsidR="00292F9D">
        <w:rPr>
          <w:rtl/>
        </w:rPr>
        <w:t>:</w:t>
      </w:r>
      <w:r>
        <w:rPr>
          <w:rtl/>
        </w:rPr>
        <w:t xml:space="preserve"> ما تضمّن المنع محمول على ضيق الوقت أو على كراهة التنفّل بغير نافلة الفريضة قبلها وبها بعد خروج وقتها</w:t>
      </w:r>
      <w:r w:rsidR="00292F9D">
        <w:rPr>
          <w:rtl/>
        </w:rPr>
        <w:t>،</w:t>
      </w:r>
      <w:r>
        <w:rPr>
          <w:rtl/>
        </w:rPr>
        <w:t xml:space="preserve"> فإنّ الأحاديث الصريحة في الجواز كثيرة</w:t>
      </w:r>
      <w:r w:rsidR="00292F9D">
        <w:rPr>
          <w:rtl/>
        </w:rPr>
        <w:t>،</w:t>
      </w:r>
      <w:r>
        <w:rPr>
          <w:rtl/>
        </w:rPr>
        <w:t xml:space="preserve"> مضى بعضها في أعداد الصلوات وغيرها </w:t>
      </w:r>
      <w:r w:rsidRPr="00C80E84">
        <w:rPr>
          <w:rStyle w:val="libFootnotenumChar"/>
          <w:rtl/>
        </w:rPr>
        <w:t>(</w:t>
      </w:r>
      <w:r w:rsidR="00A63F7E">
        <w:rPr>
          <w:rStyle w:val="libFootnotenumChar"/>
          <w:rFonts w:hint="cs"/>
          <w:rtl/>
        </w:rPr>
        <w:t>2</w:t>
      </w:r>
      <w:r w:rsidRPr="00C80E84">
        <w:rPr>
          <w:rStyle w:val="libFootnotenumChar"/>
          <w:rtl/>
        </w:rPr>
        <w:t>)</w:t>
      </w:r>
      <w:r w:rsidR="00292F9D">
        <w:rPr>
          <w:rtl/>
        </w:rPr>
        <w:t>،</w:t>
      </w:r>
      <w:r>
        <w:rPr>
          <w:rtl/>
        </w:rPr>
        <w:t xml:space="preserve"> ويأتي باقيها هنا </w:t>
      </w:r>
      <w:r w:rsidRPr="00C80E84">
        <w:rPr>
          <w:rStyle w:val="libFootnotenumChar"/>
          <w:rtl/>
        </w:rPr>
        <w:t>(</w:t>
      </w:r>
      <w:r w:rsidR="00A63F7E">
        <w:rPr>
          <w:rStyle w:val="libFootnotenumChar"/>
          <w:rFonts w:hint="cs"/>
          <w:rtl/>
        </w:rPr>
        <w:t>3</w:t>
      </w:r>
      <w:r w:rsidRPr="00C80E84">
        <w:rPr>
          <w:rStyle w:val="libFootnotenumChar"/>
          <w:rtl/>
        </w:rPr>
        <w:t>)</w:t>
      </w:r>
      <w:r>
        <w:rPr>
          <w:rtl/>
        </w:rPr>
        <w:t xml:space="preserve"> وفي ألأذان </w:t>
      </w:r>
      <w:r w:rsidRPr="00C80E84">
        <w:rPr>
          <w:rStyle w:val="libFootnotenumChar"/>
          <w:rtl/>
        </w:rPr>
        <w:t>(</w:t>
      </w:r>
      <w:r w:rsidR="00A63F7E">
        <w:rPr>
          <w:rStyle w:val="libFootnotenumChar"/>
          <w:rFonts w:hint="cs"/>
          <w:rtl/>
        </w:rPr>
        <w:t>4</w:t>
      </w:r>
      <w:r w:rsidRPr="00C80E84">
        <w:rPr>
          <w:rStyle w:val="libFootnotenumChar"/>
          <w:rtl/>
        </w:rPr>
        <w:t>)</w:t>
      </w:r>
      <w:r>
        <w:rPr>
          <w:rtl/>
        </w:rPr>
        <w:t xml:space="preserve"> وغيره </w:t>
      </w:r>
      <w:r w:rsidRPr="00C80E84">
        <w:rPr>
          <w:rStyle w:val="libFootnotenumChar"/>
          <w:rtl/>
        </w:rPr>
        <w:t>(</w:t>
      </w:r>
      <w:r w:rsidR="00A63F7E">
        <w:rPr>
          <w:rStyle w:val="libFootnotenumChar"/>
          <w:rFonts w:hint="cs"/>
          <w:rtl/>
        </w:rPr>
        <w:t>5</w:t>
      </w:r>
      <w:r w:rsidRPr="00C80E84">
        <w:rPr>
          <w:rStyle w:val="libFootnotenumChar"/>
          <w:rtl/>
        </w:rPr>
        <w:t>)</w:t>
      </w:r>
      <w:r>
        <w:rPr>
          <w:rtl/>
        </w:rPr>
        <w:t>.</w:t>
      </w:r>
    </w:p>
    <w:p w:rsidR="00C80E84" w:rsidRDefault="00C80E84" w:rsidP="00C80E84">
      <w:pPr>
        <w:pStyle w:val="Heading2Center"/>
        <w:rPr>
          <w:rtl/>
        </w:rPr>
      </w:pPr>
      <w:bookmarkStart w:id="672" w:name="_Toc274723968"/>
      <w:bookmarkStart w:id="673" w:name="_Toc274725827"/>
      <w:bookmarkStart w:id="674" w:name="_Toc274727273"/>
      <w:bookmarkStart w:id="675" w:name="_Toc299902609"/>
      <w:bookmarkStart w:id="676" w:name="_Toc370981690"/>
      <w:bookmarkStart w:id="677" w:name="_Toc255485110"/>
      <w:r>
        <w:rPr>
          <w:rtl/>
        </w:rPr>
        <w:t>36</w:t>
      </w:r>
      <w:r w:rsidR="00292F9D">
        <w:rPr>
          <w:rtl/>
        </w:rPr>
        <w:t xml:space="preserve"> - </w:t>
      </w:r>
      <w:r>
        <w:rPr>
          <w:rtl/>
        </w:rPr>
        <w:t>باب أنّ فضيلة نافلة الظهر بعد الزوال الى أن يمضي</w:t>
      </w:r>
      <w:bookmarkEnd w:id="672"/>
      <w:bookmarkEnd w:id="673"/>
      <w:bookmarkEnd w:id="674"/>
      <w:bookmarkEnd w:id="675"/>
      <w:r w:rsidR="00292F9D">
        <w:rPr>
          <w:rtl/>
        </w:rPr>
        <w:t xml:space="preserve"> </w:t>
      </w:r>
      <w:bookmarkStart w:id="678" w:name="_Toc274723969"/>
      <w:bookmarkStart w:id="679" w:name="_Toc274725828"/>
      <w:bookmarkStart w:id="680" w:name="_Toc274727274"/>
      <w:bookmarkStart w:id="681" w:name="_Toc299902610"/>
      <w:r w:rsidR="00292F9D">
        <w:rPr>
          <w:rtl/>
        </w:rPr>
        <w:t>ق</w:t>
      </w:r>
      <w:r>
        <w:rPr>
          <w:rtl/>
        </w:rPr>
        <w:t>دمان</w:t>
      </w:r>
      <w:r w:rsidR="00292F9D">
        <w:rPr>
          <w:rtl/>
        </w:rPr>
        <w:t>،</w:t>
      </w:r>
      <w:r>
        <w:rPr>
          <w:rtl/>
        </w:rPr>
        <w:t xml:space="preserve"> ووقت نافلة العصر الى أربعة أقدام.</w:t>
      </w:r>
      <w:bookmarkEnd w:id="676"/>
      <w:bookmarkEnd w:id="677"/>
      <w:bookmarkEnd w:id="678"/>
      <w:bookmarkEnd w:id="679"/>
      <w:bookmarkEnd w:id="680"/>
      <w:bookmarkEnd w:id="681"/>
    </w:p>
    <w:p w:rsidR="00C80E84" w:rsidRDefault="00C80E84" w:rsidP="00292F9D">
      <w:pPr>
        <w:pStyle w:val="libNormal"/>
        <w:rPr>
          <w:rtl/>
        </w:rPr>
      </w:pPr>
      <w:r>
        <w:rPr>
          <w:rtl/>
        </w:rPr>
        <w:t>[4998] 1</w:t>
      </w:r>
      <w:r w:rsidR="00292F9D">
        <w:rPr>
          <w:rtl/>
        </w:rPr>
        <w:t xml:space="preserve"> - </w:t>
      </w:r>
      <w:r>
        <w:rPr>
          <w:rtl/>
        </w:rPr>
        <w:t>محمّد بن يعقوب</w:t>
      </w:r>
      <w:r w:rsidR="00292F9D">
        <w:rPr>
          <w:rtl/>
        </w:rPr>
        <w:t>،</w:t>
      </w:r>
      <w:r>
        <w:rPr>
          <w:rtl/>
        </w:rPr>
        <w:t xml:space="preserve"> عن الحسين بن محمّد الأشعري</w:t>
      </w:r>
      <w:r w:rsidR="00292F9D">
        <w:rPr>
          <w:rtl/>
        </w:rPr>
        <w:t>،</w:t>
      </w:r>
      <w:r>
        <w:rPr>
          <w:rtl/>
        </w:rPr>
        <w:t xml:space="preserve"> عن </w:t>
      </w:r>
    </w:p>
    <w:p w:rsidR="00C80E84" w:rsidRDefault="00E00798" w:rsidP="00E00798">
      <w:pPr>
        <w:pStyle w:val="libLine"/>
        <w:rPr>
          <w:rtl/>
        </w:rPr>
      </w:pPr>
      <w:r>
        <w:rPr>
          <w:rtl/>
        </w:rPr>
        <w:t>____________________</w:t>
      </w:r>
    </w:p>
    <w:p w:rsidR="00C80E84" w:rsidRPr="00A31DC8" w:rsidRDefault="00C80E84" w:rsidP="00E00798">
      <w:pPr>
        <w:pStyle w:val="libFootnote0"/>
        <w:rPr>
          <w:rtl/>
        </w:rPr>
      </w:pPr>
      <w:r w:rsidRPr="00A31DC8">
        <w:rPr>
          <w:rtl/>
        </w:rPr>
        <w:t>(1) المعارج 70</w:t>
      </w:r>
      <w:r w:rsidR="00292F9D">
        <w:rPr>
          <w:rtl/>
        </w:rPr>
        <w:t>:</w:t>
      </w:r>
      <w:r w:rsidRPr="00A31DC8">
        <w:rPr>
          <w:rtl/>
        </w:rPr>
        <w:t xml:space="preserve"> 23</w:t>
      </w:r>
      <w:r>
        <w:rPr>
          <w:rtl/>
        </w:rPr>
        <w:t>.</w:t>
      </w:r>
      <w:r w:rsidRPr="00A31DC8">
        <w:rPr>
          <w:rtl/>
        </w:rPr>
        <w:t xml:space="preserve"> </w:t>
      </w:r>
    </w:p>
    <w:p w:rsidR="00C80E84" w:rsidRDefault="00C80E84" w:rsidP="00E00798">
      <w:pPr>
        <w:pStyle w:val="libFootnote0"/>
        <w:rPr>
          <w:rtl/>
        </w:rPr>
      </w:pPr>
      <w:r>
        <w:rPr>
          <w:rtl/>
        </w:rPr>
        <w:t>11</w:t>
      </w:r>
      <w:r w:rsidR="00292F9D">
        <w:rPr>
          <w:rtl/>
        </w:rPr>
        <w:t xml:space="preserve"> - </w:t>
      </w:r>
      <w:r>
        <w:rPr>
          <w:rtl/>
        </w:rPr>
        <w:t>علل الشرائع</w:t>
      </w:r>
      <w:r w:rsidR="00292F9D">
        <w:rPr>
          <w:rtl/>
        </w:rPr>
        <w:t>:</w:t>
      </w:r>
      <w:r>
        <w:rPr>
          <w:rtl/>
        </w:rPr>
        <w:t xml:space="preserve"> 349. </w:t>
      </w:r>
    </w:p>
    <w:p w:rsidR="00C80E84" w:rsidRPr="00A31DC8" w:rsidRDefault="00C80E84" w:rsidP="00A63F7E">
      <w:pPr>
        <w:pStyle w:val="libFootnote0"/>
        <w:rPr>
          <w:rtl/>
        </w:rPr>
      </w:pPr>
      <w:r w:rsidRPr="00A31DC8">
        <w:rPr>
          <w:rtl/>
        </w:rPr>
        <w:t>(</w:t>
      </w:r>
      <w:r w:rsidR="00A63F7E">
        <w:rPr>
          <w:rFonts w:hint="cs"/>
          <w:rtl/>
        </w:rPr>
        <w:t>2</w:t>
      </w:r>
      <w:r w:rsidRPr="00A31DC8">
        <w:rPr>
          <w:rtl/>
        </w:rPr>
        <w:t>) مضى في الباب 13 والباب 14 من أبواب أعداد الفرائض</w:t>
      </w:r>
      <w:r w:rsidR="00292F9D">
        <w:rPr>
          <w:rtl/>
        </w:rPr>
        <w:t>،</w:t>
      </w:r>
      <w:r w:rsidRPr="00A31DC8">
        <w:rPr>
          <w:rtl/>
        </w:rPr>
        <w:t xml:space="preserve"> وفي الباب 8 من أبواب المواقيت</w:t>
      </w:r>
      <w:r>
        <w:rPr>
          <w:rtl/>
        </w:rPr>
        <w:t>.</w:t>
      </w:r>
      <w:r w:rsidRPr="00A31DC8">
        <w:rPr>
          <w:rtl/>
        </w:rPr>
        <w:t xml:space="preserve"> </w:t>
      </w:r>
    </w:p>
    <w:p w:rsidR="00C80E84" w:rsidRPr="00A31DC8" w:rsidRDefault="00C80E84" w:rsidP="00A63F7E">
      <w:pPr>
        <w:pStyle w:val="libFootnote0"/>
        <w:rPr>
          <w:rtl/>
        </w:rPr>
      </w:pPr>
      <w:r w:rsidRPr="00A31DC8">
        <w:rPr>
          <w:rtl/>
        </w:rPr>
        <w:t>(</w:t>
      </w:r>
      <w:r w:rsidR="00A63F7E">
        <w:rPr>
          <w:rFonts w:hint="cs"/>
          <w:rtl/>
        </w:rPr>
        <w:t>3</w:t>
      </w:r>
      <w:r w:rsidRPr="00A31DC8">
        <w:rPr>
          <w:rtl/>
        </w:rPr>
        <w:t>) يأتي في الباب 36 والحديث 8 الباب 39 والباب 40 والحديث 8 الباب 48 والحديث 3 الباب 50 من هذه الأبواب</w:t>
      </w:r>
      <w:r>
        <w:rPr>
          <w:rtl/>
        </w:rPr>
        <w:t>.</w:t>
      </w:r>
      <w:r w:rsidRPr="00A31DC8">
        <w:rPr>
          <w:rtl/>
        </w:rPr>
        <w:t xml:space="preserve"> </w:t>
      </w:r>
    </w:p>
    <w:p w:rsidR="00C80E84" w:rsidRPr="00A31DC8" w:rsidRDefault="00C80E84" w:rsidP="00A63F7E">
      <w:pPr>
        <w:pStyle w:val="libFootnote0"/>
        <w:rPr>
          <w:rtl/>
        </w:rPr>
      </w:pPr>
      <w:r w:rsidRPr="00A31DC8">
        <w:rPr>
          <w:rtl/>
        </w:rPr>
        <w:t>(</w:t>
      </w:r>
      <w:r w:rsidR="00A63F7E">
        <w:rPr>
          <w:rFonts w:hint="cs"/>
          <w:rtl/>
        </w:rPr>
        <w:t>4</w:t>
      </w:r>
      <w:r w:rsidRPr="00A31DC8">
        <w:rPr>
          <w:rtl/>
        </w:rPr>
        <w:t>) يأتي في الباب 44 من أبواب الأذان</w:t>
      </w:r>
      <w:r>
        <w:rPr>
          <w:rtl/>
        </w:rPr>
        <w:t>.</w:t>
      </w:r>
      <w:r w:rsidRPr="00A31DC8">
        <w:rPr>
          <w:rtl/>
        </w:rPr>
        <w:t xml:space="preserve"> </w:t>
      </w:r>
    </w:p>
    <w:p w:rsidR="00C80E84" w:rsidRPr="00A31DC8" w:rsidRDefault="00C80E84" w:rsidP="00A63F7E">
      <w:pPr>
        <w:pStyle w:val="libFootnote0"/>
        <w:rPr>
          <w:rtl/>
        </w:rPr>
      </w:pPr>
      <w:r w:rsidRPr="00A31DC8">
        <w:rPr>
          <w:rtl/>
        </w:rPr>
        <w:t>(</w:t>
      </w:r>
      <w:r w:rsidR="00A63F7E">
        <w:rPr>
          <w:rFonts w:hint="cs"/>
          <w:rtl/>
        </w:rPr>
        <w:t>5</w:t>
      </w:r>
      <w:r w:rsidRPr="00A31DC8">
        <w:rPr>
          <w:rtl/>
        </w:rPr>
        <w:t>) يأتي في الباب 56 من أبواب صلاة الجماعة</w:t>
      </w:r>
      <w:r>
        <w:rPr>
          <w:rtl/>
        </w:rPr>
        <w:t>.</w:t>
      </w:r>
      <w:r w:rsidRPr="00A31DC8">
        <w:rPr>
          <w:rtl/>
        </w:rPr>
        <w:t xml:space="preserve"> </w:t>
      </w:r>
    </w:p>
    <w:p w:rsidR="00C80E84" w:rsidRDefault="00C80E84" w:rsidP="00A63F7E">
      <w:pPr>
        <w:pStyle w:val="libFootnoteCenterBold"/>
        <w:rPr>
          <w:rtl/>
        </w:rPr>
      </w:pPr>
      <w:r>
        <w:rPr>
          <w:rtl/>
        </w:rPr>
        <w:t xml:space="preserve">الباب 36 </w:t>
      </w:r>
    </w:p>
    <w:p w:rsidR="00C80E84" w:rsidRDefault="00C80E84" w:rsidP="00A63F7E">
      <w:pPr>
        <w:pStyle w:val="libFootnoteCenterBold"/>
        <w:rPr>
          <w:rtl/>
        </w:rPr>
      </w:pPr>
      <w:r>
        <w:rPr>
          <w:rtl/>
        </w:rPr>
        <w:t>فيه 7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288 / 1. </w:t>
      </w:r>
    </w:p>
    <w:p w:rsidR="00E00798" w:rsidRDefault="00E00798" w:rsidP="00E00798">
      <w:pPr>
        <w:pStyle w:val="libNormal"/>
        <w:rPr>
          <w:lang w:bidi="fa-IR"/>
        </w:rPr>
      </w:pPr>
      <w:r>
        <w:rPr>
          <w:rtl/>
          <w:lang w:bidi="fa-IR"/>
        </w:rPr>
        <w:br w:type="page"/>
      </w:r>
    </w:p>
    <w:p w:rsidR="00C80E84" w:rsidRDefault="00C80E84" w:rsidP="00A63F7E">
      <w:pPr>
        <w:pStyle w:val="libNormal0"/>
        <w:rPr>
          <w:rtl/>
        </w:rPr>
      </w:pPr>
      <w:r>
        <w:rPr>
          <w:rtl/>
        </w:rPr>
        <w:lastRenderedPageBreak/>
        <w:t>عبدالله بن عامر</w:t>
      </w:r>
      <w:r w:rsidR="00292F9D">
        <w:rPr>
          <w:rtl/>
        </w:rPr>
        <w:t>،</w:t>
      </w:r>
      <w:r>
        <w:rPr>
          <w:rtl/>
        </w:rPr>
        <w:t xml:space="preserve"> عن علي بن مهزيار</w:t>
      </w:r>
      <w:r w:rsidR="00292F9D">
        <w:rPr>
          <w:rtl/>
        </w:rPr>
        <w:t>،</w:t>
      </w:r>
      <w:r>
        <w:rPr>
          <w:rtl/>
        </w:rPr>
        <w:t xml:space="preserve"> عن فضالة بن أيوب</w:t>
      </w:r>
      <w:r w:rsidR="00292F9D">
        <w:rPr>
          <w:rtl/>
        </w:rPr>
        <w:t>،</w:t>
      </w:r>
      <w:r>
        <w:rPr>
          <w:rtl/>
        </w:rPr>
        <w:t xml:space="preserve"> عن الحسين بن عثمان</w:t>
      </w:r>
      <w:r w:rsidR="00292F9D">
        <w:rPr>
          <w:rtl/>
        </w:rPr>
        <w:t>،</w:t>
      </w:r>
      <w:r>
        <w:rPr>
          <w:rtl/>
        </w:rPr>
        <w:t xml:space="preserve"> عن ابن مسكان</w:t>
      </w:r>
      <w:r w:rsidR="00292F9D">
        <w:rPr>
          <w:rtl/>
        </w:rPr>
        <w:t>،</w:t>
      </w:r>
      <w:r>
        <w:rPr>
          <w:rtl/>
        </w:rPr>
        <w:t xml:space="preserve"> عن زرارة قال</w:t>
      </w:r>
      <w:r w:rsidR="00292F9D">
        <w:rPr>
          <w:rtl/>
        </w:rPr>
        <w:t>:</w:t>
      </w:r>
      <w:r>
        <w:rPr>
          <w:rtl/>
        </w:rPr>
        <w:t xml:space="preserve"> قال لي </w:t>
      </w:r>
      <w:r w:rsidRPr="00C80E84">
        <w:rPr>
          <w:rStyle w:val="libFootnotenumChar"/>
          <w:rtl/>
        </w:rPr>
        <w:t>(1)</w:t>
      </w:r>
      <w:r>
        <w:rPr>
          <w:rtl/>
        </w:rPr>
        <w:t xml:space="preserve"> أتدري لِمَ جعل الذراع والذراعان؟ قال</w:t>
      </w:r>
      <w:r w:rsidR="00292F9D">
        <w:rPr>
          <w:rtl/>
        </w:rPr>
        <w:t>:</w:t>
      </w:r>
      <w:r>
        <w:rPr>
          <w:rtl/>
        </w:rPr>
        <w:t xml:space="preserve"> قلت</w:t>
      </w:r>
      <w:r w:rsidR="00292F9D">
        <w:rPr>
          <w:rtl/>
        </w:rPr>
        <w:t>:</w:t>
      </w:r>
      <w:r>
        <w:rPr>
          <w:rtl/>
        </w:rPr>
        <w:t xml:space="preserve"> لم؟ قال</w:t>
      </w:r>
      <w:r w:rsidR="00292F9D">
        <w:rPr>
          <w:rtl/>
        </w:rPr>
        <w:t>:</w:t>
      </w:r>
      <w:r>
        <w:rPr>
          <w:rtl/>
        </w:rPr>
        <w:t xml:space="preserve"> لمكان الفريضة</w:t>
      </w:r>
      <w:r w:rsidR="00292F9D">
        <w:rPr>
          <w:rtl/>
        </w:rPr>
        <w:t>،</w:t>
      </w:r>
      <w:r>
        <w:rPr>
          <w:rtl/>
        </w:rPr>
        <w:t xml:space="preserve"> لك أن تتنفّل من زوال الشمس إلى أن يبلغ ذراعاً</w:t>
      </w:r>
      <w:r w:rsidR="00292F9D">
        <w:rPr>
          <w:rtl/>
        </w:rPr>
        <w:t>،</w:t>
      </w:r>
      <w:r>
        <w:rPr>
          <w:rtl/>
        </w:rPr>
        <w:t xml:space="preserve"> فإذا بلغ ذراعاً بدأت بالفريضة وتركت النافلة. </w:t>
      </w:r>
    </w:p>
    <w:p w:rsidR="00C80E84" w:rsidRDefault="00C80E84" w:rsidP="00C80E84">
      <w:pPr>
        <w:pStyle w:val="libNormal"/>
        <w:rPr>
          <w:rtl/>
        </w:rPr>
      </w:pPr>
      <w:r>
        <w:rPr>
          <w:rtl/>
        </w:rPr>
        <w:t xml:space="preserve">ورواه الشيخ كما مرّ </w:t>
      </w:r>
      <w:r w:rsidRPr="00C80E84">
        <w:rPr>
          <w:rStyle w:val="libFootnotenumChar"/>
          <w:rtl/>
        </w:rPr>
        <w:t>(2)</w:t>
      </w:r>
      <w:r>
        <w:rPr>
          <w:rtl/>
        </w:rPr>
        <w:t xml:space="preserve">. </w:t>
      </w:r>
    </w:p>
    <w:p w:rsidR="00C80E84" w:rsidRDefault="00C80E84" w:rsidP="00A63F7E">
      <w:pPr>
        <w:pStyle w:val="libNormal"/>
        <w:rPr>
          <w:rtl/>
        </w:rPr>
      </w:pPr>
      <w:r>
        <w:rPr>
          <w:rtl/>
        </w:rPr>
        <w:t>[4999] 2</w:t>
      </w:r>
      <w:r w:rsidR="00292F9D">
        <w:rPr>
          <w:rtl/>
        </w:rPr>
        <w:t xml:space="preserve"> - </w:t>
      </w:r>
      <w:r>
        <w:rPr>
          <w:rtl/>
        </w:rPr>
        <w:t>وعن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أبي أيّوب</w:t>
      </w:r>
      <w:r w:rsidR="00292F9D">
        <w:rPr>
          <w:rtl/>
        </w:rPr>
        <w:t>،</w:t>
      </w:r>
      <w:r>
        <w:rPr>
          <w:rtl/>
        </w:rPr>
        <w:t xml:space="preserve"> عن محمّد بن مسلم قال</w:t>
      </w:r>
      <w:r w:rsidR="00292F9D">
        <w:rPr>
          <w:rtl/>
        </w:rPr>
        <w:t>:</w:t>
      </w:r>
      <w:r>
        <w:rPr>
          <w:rtl/>
        </w:rPr>
        <w:t xml:space="preserve"> قلت لأبي عبدالله </w:t>
      </w:r>
      <w:r w:rsidR="00A63F7E" w:rsidRPr="00E00798">
        <w:rPr>
          <w:rStyle w:val="libNormalChar"/>
          <w:rFonts w:hint="cs"/>
          <w:rtl/>
        </w:rPr>
        <w:t xml:space="preserve">( </w:t>
      </w:r>
      <w:r w:rsidR="00A63F7E">
        <w:rPr>
          <w:rStyle w:val="libAlaemChar"/>
          <w:rFonts w:hint="cs"/>
          <w:rtl/>
        </w:rPr>
        <w:t>عليه‌السلام</w:t>
      </w:r>
      <w:r w:rsidR="00A63F7E" w:rsidRPr="00E00798">
        <w:rPr>
          <w:rStyle w:val="libNormalChar"/>
          <w:rFonts w:hint="cs"/>
          <w:rtl/>
        </w:rPr>
        <w:t xml:space="preserve"> )</w:t>
      </w:r>
      <w:r w:rsidR="00292F9D">
        <w:rPr>
          <w:rtl/>
        </w:rPr>
        <w:t>:</w:t>
      </w:r>
      <w:r>
        <w:rPr>
          <w:rtl/>
        </w:rPr>
        <w:t xml:space="preserve"> إذا دخل وقت الفريضة أتنفّل أو أبدأ بالفريضة؟ قال</w:t>
      </w:r>
      <w:r w:rsidR="00292F9D">
        <w:rPr>
          <w:rtl/>
        </w:rPr>
        <w:t>:</w:t>
      </w:r>
      <w:r>
        <w:rPr>
          <w:rtl/>
        </w:rPr>
        <w:t xml:space="preserve"> إنّ الفضل أن تبدأ بالفريضة. </w:t>
      </w:r>
    </w:p>
    <w:p w:rsidR="00C80E84" w:rsidRDefault="00C80E84" w:rsidP="00292F9D">
      <w:pPr>
        <w:pStyle w:val="libNormal"/>
        <w:rPr>
          <w:rtl/>
        </w:rPr>
      </w:pPr>
      <w:r>
        <w:rPr>
          <w:rtl/>
        </w:rPr>
        <w:t>[5000] 3</w:t>
      </w:r>
      <w:r w:rsidR="00292F9D">
        <w:rPr>
          <w:rtl/>
        </w:rPr>
        <w:t xml:space="preserve"> - </w:t>
      </w:r>
      <w:r>
        <w:rPr>
          <w:rtl/>
        </w:rPr>
        <w:t>وبهذا الإسناد</w:t>
      </w:r>
      <w:r w:rsidR="00292F9D">
        <w:rPr>
          <w:rtl/>
        </w:rPr>
        <w:t>،</w:t>
      </w:r>
      <w:r>
        <w:rPr>
          <w:rtl/>
        </w:rPr>
        <w:t xml:space="preserve"> مثله وزاد</w:t>
      </w:r>
      <w:r w:rsidR="00292F9D">
        <w:rPr>
          <w:rtl/>
        </w:rPr>
        <w:t>:</w:t>
      </w:r>
      <w:r>
        <w:rPr>
          <w:rtl/>
        </w:rPr>
        <w:t xml:space="preserve"> وإنّما أخرت الظهر ذراعاً من عند الزوال من أجل صلاة الأوابين. </w:t>
      </w:r>
    </w:p>
    <w:p w:rsidR="00C80E84" w:rsidRDefault="00C80E84" w:rsidP="00A63F7E">
      <w:pPr>
        <w:pStyle w:val="libNormal"/>
        <w:rPr>
          <w:rtl/>
        </w:rPr>
      </w:pPr>
      <w:r>
        <w:rPr>
          <w:rtl/>
        </w:rPr>
        <w:t>[5001] 4</w:t>
      </w:r>
      <w:r w:rsidR="00292F9D">
        <w:rPr>
          <w:rtl/>
        </w:rPr>
        <w:t xml:space="preserve"> - </w:t>
      </w:r>
      <w:r>
        <w:rPr>
          <w:rtl/>
        </w:rPr>
        <w:t>وعن محمّد بن يحيى</w:t>
      </w:r>
      <w:r w:rsidR="00292F9D">
        <w:rPr>
          <w:rtl/>
        </w:rPr>
        <w:t>،</w:t>
      </w:r>
      <w:r>
        <w:rPr>
          <w:rtl/>
        </w:rPr>
        <w:t xml:space="preserve"> عن أحمد بن محمّد</w:t>
      </w:r>
      <w:r w:rsidR="00292F9D">
        <w:rPr>
          <w:rtl/>
        </w:rPr>
        <w:t>،</w:t>
      </w:r>
      <w:r>
        <w:rPr>
          <w:rtl/>
        </w:rPr>
        <w:t xml:space="preserve"> عن ابن فضّال</w:t>
      </w:r>
      <w:r w:rsidR="00292F9D">
        <w:rPr>
          <w:rtl/>
        </w:rPr>
        <w:t>،</w:t>
      </w:r>
      <w:r>
        <w:rPr>
          <w:rtl/>
        </w:rPr>
        <w:t xml:space="preserve"> عن يونس بن يعقوب</w:t>
      </w:r>
      <w:r w:rsidR="00292F9D">
        <w:rPr>
          <w:rtl/>
        </w:rPr>
        <w:t>،</w:t>
      </w:r>
      <w:r>
        <w:rPr>
          <w:rtl/>
        </w:rPr>
        <w:t xml:space="preserve"> عن منهال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عن الوقت الذي لا ينبغي لي </w:t>
      </w:r>
      <w:r w:rsidRPr="00C80E84">
        <w:rPr>
          <w:rStyle w:val="libFootnotenumChar"/>
          <w:rtl/>
        </w:rPr>
        <w:t>(</w:t>
      </w:r>
      <w:r w:rsidR="00A63F7E">
        <w:rPr>
          <w:rStyle w:val="libFootnotenumChar"/>
          <w:rFonts w:hint="cs"/>
          <w:rtl/>
        </w:rPr>
        <w:t>3</w:t>
      </w:r>
      <w:r w:rsidRPr="00C80E84">
        <w:rPr>
          <w:rStyle w:val="libFootnotenumChar"/>
          <w:rtl/>
        </w:rPr>
        <w:t>)</w:t>
      </w:r>
      <w:r>
        <w:rPr>
          <w:rtl/>
        </w:rPr>
        <w:t xml:space="preserve"> إذا جاء الزوال؟ قال</w:t>
      </w:r>
      <w:r w:rsidR="00292F9D">
        <w:rPr>
          <w:rtl/>
        </w:rPr>
        <w:t>:</w:t>
      </w:r>
      <w:r>
        <w:rPr>
          <w:rtl/>
        </w:rPr>
        <w:t xml:space="preserve"> الذراع </w:t>
      </w:r>
      <w:r w:rsidRPr="00C80E84">
        <w:rPr>
          <w:rStyle w:val="libFootnotenumChar"/>
          <w:rtl/>
        </w:rPr>
        <w:t>(</w:t>
      </w:r>
      <w:r w:rsidR="00A63F7E">
        <w:rPr>
          <w:rStyle w:val="libFootnotenumChar"/>
          <w:rFonts w:hint="cs"/>
          <w:rtl/>
        </w:rPr>
        <w:t>4</w:t>
      </w:r>
      <w:r w:rsidRPr="00C80E84">
        <w:rPr>
          <w:rStyle w:val="libFootnotenumChar"/>
          <w:rtl/>
        </w:rPr>
        <w:t>)</w:t>
      </w:r>
      <w:r>
        <w:rPr>
          <w:rtl/>
        </w:rPr>
        <w:t xml:space="preserve"> إلى مثله. </w:t>
      </w:r>
    </w:p>
    <w:p w:rsidR="00C80E84" w:rsidRDefault="00C80E84" w:rsidP="00A63F7E">
      <w:pPr>
        <w:pStyle w:val="libNormal"/>
        <w:rPr>
          <w:rtl/>
        </w:rPr>
      </w:pPr>
      <w:r>
        <w:rPr>
          <w:rtl/>
        </w:rPr>
        <w:t>[5002] 5</w:t>
      </w:r>
      <w:r w:rsidR="00292F9D">
        <w:rPr>
          <w:rtl/>
        </w:rPr>
        <w:t xml:space="preserve"> - </w:t>
      </w:r>
      <w:r>
        <w:rPr>
          <w:rtl/>
        </w:rPr>
        <w:t>وعنه</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عمر بن أُذينة</w:t>
      </w:r>
      <w:r w:rsidR="00292F9D">
        <w:rPr>
          <w:rtl/>
        </w:rPr>
        <w:t>،</w:t>
      </w:r>
      <w:r>
        <w:rPr>
          <w:rtl/>
        </w:rPr>
        <w:t xml:space="preserve"> عن عدّة أنهم سمعوا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كان أمير المؤمنين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لا يصلّي من النهار </w:t>
      </w:r>
      <w:r w:rsidRPr="00C80E84">
        <w:rPr>
          <w:rStyle w:val="libFootnotenumChar"/>
          <w:rtl/>
        </w:rPr>
        <w:t>(</w:t>
      </w:r>
      <w:r w:rsidR="00A63F7E">
        <w:rPr>
          <w:rStyle w:val="libFootnotenumChar"/>
          <w:rFonts w:hint="cs"/>
          <w:rtl/>
        </w:rPr>
        <w:t>5</w:t>
      </w:r>
      <w:r w:rsidRPr="00C80E84">
        <w:rPr>
          <w:rStyle w:val="libFootnotenumChar"/>
          <w:rtl/>
        </w:rPr>
        <w:t>)</w:t>
      </w:r>
      <w:r>
        <w:rPr>
          <w:rtl/>
        </w:rPr>
        <w:t xml:space="preserve"> حتّى تزول الشمس ولا من الليل بعدما يصلّي العشاء الآخرة حتى ينتصف الليل. </w:t>
      </w:r>
    </w:p>
    <w:p w:rsidR="00C80E84" w:rsidRDefault="00E00798" w:rsidP="00E00798">
      <w:pPr>
        <w:pStyle w:val="libLine"/>
        <w:rPr>
          <w:rtl/>
        </w:rPr>
      </w:pPr>
      <w:r>
        <w:rPr>
          <w:rtl/>
        </w:rPr>
        <w:t>____________________</w:t>
      </w:r>
    </w:p>
    <w:p w:rsidR="00C80E84" w:rsidRPr="00A31DC8" w:rsidRDefault="00C80E84" w:rsidP="00E00798">
      <w:pPr>
        <w:pStyle w:val="libFootnote0"/>
        <w:rPr>
          <w:rtl/>
        </w:rPr>
      </w:pPr>
      <w:r w:rsidRPr="00C80E84">
        <w:rPr>
          <w:rtl/>
        </w:rPr>
        <w:t xml:space="preserve">(1) كتب المصنف في الاصل </w:t>
      </w:r>
      <w:r w:rsidRPr="00E00798">
        <w:rPr>
          <w:rStyle w:val="libNormalChar"/>
          <w:rtl/>
        </w:rPr>
        <w:t xml:space="preserve">( </w:t>
      </w:r>
      <w:r w:rsidRPr="00C80E84">
        <w:rPr>
          <w:rtl/>
        </w:rPr>
        <w:t xml:space="preserve">ابو جعفر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sidRPr="00A31DC8">
        <w:rPr>
          <w:rtl/>
        </w:rPr>
        <w:t>) ثم شطب عليها</w:t>
      </w:r>
      <w:r>
        <w:rPr>
          <w:rtl/>
        </w:rPr>
        <w:t>.</w:t>
      </w:r>
      <w:r w:rsidRPr="00A31DC8">
        <w:rPr>
          <w:rtl/>
        </w:rPr>
        <w:t xml:space="preserve"> </w:t>
      </w:r>
    </w:p>
    <w:p w:rsidR="00C80E84" w:rsidRPr="00A31DC8" w:rsidRDefault="00C80E84" w:rsidP="00E00798">
      <w:pPr>
        <w:pStyle w:val="libFootnote0"/>
        <w:rPr>
          <w:rtl/>
        </w:rPr>
      </w:pPr>
      <w:r w:rsidRPr="00A31DC8">
        <w:rPr>
          <w:rtl/>
        </w:rPr>
        <w:t>(2) رواه عنه وعن الشيخ في الحديث 20 من الباب 8 من هذه الأبواب</w:t>
      </w:r>
      <w:r>
        <w:rPr>
          <w:rtl/>
        </w:rPr>
        <w:t>.</w:t>
      </w:r>
      <w:r w:rsidRPr="00A31DC8">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289 / 5.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289 / ذيل الحديث 5.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288 / 2. </w:t>
      </w:r>
    </w:p>
    <w:p w:rsidR="00C80E84" w:rsidRPr="00A31DC8" w:rsidRDefault="00C80E84" w:rsidP="00A63F7E">
      <w:pPr>
        <w:pStyle w:val="libFootnote0"/>
        <w:rPr>
          <w:rtl/>
        </w:rPr>
      </w:pPr>
      <w:r w:rsidRPr="00A31DC8">
        <w:rPr>
          <w:rtl/>
        </w:rPr>
        <w:t>(</w:t>
      </w:r>
      <w:r w:rsidR="00A63F7E">
        <w:rPr>
          <w:rFonts w:hint="cs"/>
          <w:rtl/>
        </w:rPr>
        <w:t>3</w:t>
      </w:r>
      <w:r w:rsidRPr="00A31DC8">
        <w:rPr>
          <w:rtl/>
        </w:rPr>
        <w:t>) في المصدر زيادة</w:t>
      </w:r>
      <w:r w:rsidR="00292F9D">
        <w:rPr>
          <w:rtl/>
        </w:rPr>
        <w:t>:</w:t>
      </w:r>
      <w:r w:rsidRPr="00A31DC8">
        <w:rPr>
          <w:rtl/>
        </w:rPr>
        <w:t xml:space="preserve"> [ أن ينتفل ]</w:t>
      </w:r>
      <w:r>
        <w:rPr>
          <w:rtl/>
        </w:rPr>
        <w:t>.</w:t>
      </w:r>
      <w:r w:rsidRPr="00A31DC8">
        <w:rPr>
          <w:rtl/>
        </w:rPr>
        <w:t xml:space="preserve"> </w:t>
      </w:r>
    </w:p>
    <w:p w:rsidR="00C80E84" w:rsidRPr="00A31DC8" w:rsidRDefault="00C80E84" w:rsidP="00A63F7E">
      <w:pPr>
        <w:pStyle w:val="libFootnote0"/>
        <w:rPr>
          <w:rtl/>
        </w:rPr>
      </w:pPr>
      <w:r w:rsidRPr="00A31DC8">
        <w:rPr>
          <w:rtl/>
        </w:rPr>
        <w:t>(</w:t>
      </w:r>
      <w:r w:rsidR="00A63F7E">
        <w:rPr>
          <w:rFonts w:hint="cs"/>
          <w:rtl/>
        </w:rPr>
        <w:t>4</w:t>
      </w:r>
      <w:r w:rsidRPr="00A31DC8">
        <w:rPr>
          <w:rtl/>
        </w:rPr>
        <w:t>) في هامش الاصل عن نسخة</w:t>
      </w:r>
      <w:r w:rsidR="00292F9D">
        <w:rPr>
          <w:rtl/>
        </w:rPr>
        <w:t>:</w:t>
      </w:r>
      <w:r w:rsidRPr="00A31DC8">
        <w:rPr>
          <w:rtl/>
        </w:rPr>
        <w:t xml:space="preserve"> ذراع</w:t>
      </w:r>
      <w:r>
        <w:rPr>
          <w:rtl/>
        </w:rPr>
        <w:t>.</w:t>
      </w:r>
      <w:r w:rsidRPr="00A31DC8">
        <w:rPr>
          <w:rtl/>
        </w:rPr>
        <w:t xml:space="preserve"> </w:t>
      </w:r>
    </w:p>
    <w:p w:rsidR="00C80E84" w:rsidRDefault="00C80E84" w:rsidP="00E00798">
      <w:pPr>
        <w:pStyle w:val="libFootnote0"/>
        <w:rPr>
          <w:rtl/>
        </w:rPr>
      </w:pPr>
      <w:r>
        <w:rPr>
          <w:rtl/>
        </w:rPr>
        <w:t>5</w:t>
      </w:r>
      <w:r w:rsidR="00292F9D">
        <w:rPr>
          <w:rtl/>
        </w:rPr>
        <w:t xml:space="preserve"> - </w:t>
      </w:r>
      <w:r>
        <w:rPr>
          <w:rtl/>
        </w:rPr>
        <w:t>الكافي 3</w:t>
      </w:r>
      <w:r w:rsidR="00292F9D">
        <w:rPr>
          <w:rtl/>
        </w:rPr>
        <w:t>:</w:t>
      </w:r>
      <w:r>
        <w:rPr>
          <w:rtl/>
        </w:rPr>
        <w:t xml:space="preserve"> 289 / 7. </w:t>
      </w:r>
    </w:p>
    <w:p w:rsidR="00C80E84" w:rsidRPr="00A31DC8" w:rsidRDefault="00C80E84" w:rsidP="00A63F7E">
      <w:pPr>
        <w:pStyle w:val="libFootnote0"/>
        <w:rPr>
          <w:rtl/>
        </w:rPr>
      </w:pPr>
      <w:r w:rsidRPr="00A31DC8">
        <w:rPr>
          <w:rtl/>
        </w:rPr>
        <w:t>(</w:t>
      </w:r>
      <w:r w:rsidR="00A63F7E">
        <w:rPr>
          <w:rFonts w:hint="cs"/>
          <w:rtl/>
        </w:rPr>
        <w:t>5</w:t>
      </w:r>
      <w:r w:rsidRPr="00A31DC8">
        <w:rPr>
          <w:rtl/>
        </w:rPr>
        <w:t>) في الاصل عن نسخة</w:t>
      </w:r>
      <w:r w:rsidR="00292F9D">
        <w:rPr>
          <w:rtl/>
        </w:rPr>
        <w:t>:</w:t>
      </w:r>
      <w:r w:rsidRPr="00A31DC8">
        <w:rPr>
          <w:rtl/>
        </w:rPr>
        <w:t xml:space="preserve"> شيئاً</w:t>
      </w:r>
      <w:r>
        <w:rPr>
          <w:rtl/>
        </w:rPr>
        <w:t>.</w:t>
      </w:r>
      <w:r w:rsidRPr="00A31DC8">
        <w:rPr>
          <w:rtl/>
        </w:rPr>
        <w:t xml:space="preserve"> </w:t>
      </w:r>
    </w:p>
    <w:p w:rsidR="00E00798" w:rsidRDefault="00E00798" w:rsidP="00E00798">
      <w:pPr>
        <w:pStyle w:val="libNormal"/>
        <w:rPr>
          <w:lang w:bidi="fa-IR"/>
        </w:rPr>
      </w:pPr>
      <w:r>
        <w:rPr>
          <w:rtl/>
          <w:lang w:bidi="fa-IR"/>
        </w:rPr>
        <w:br w:type="page"/>
      </w:r>
    </w:p>
    <w:p w:rsidR="00C80E84" w:rsidRDefault="00C80E84" w:rsidP="00740AF7">
      <w:pPr>
        <w:pStyle w:val="libNormal0"/>
        <w:rPr>
          <w:rtl/>
        </w:rPr>
      </w:pPr>
      <w:r>
        <w:rPr>
          <w:rtl/>
        </w:rPr>
        <w:lastRenderedPageBreak/>
        <w:t>محمّد بن الحسن بإسناده عن علي بن إبراهيم</w:t>
      </w:r>
      <w:r w:rsidR="00292F9D">
        <w:rPr>
          <w:rtl/>
        </w:rPr>
        <w:t>،</w:t>
      </w:r>
      <w:r>
        <w:rPr>
          <w:rtl/>
        </w:rPr>
        <w:t xml:space="preserve"> مثله </w:t>
      </w:r>
      <w:r w:rsidRPr="00C80E84">
        <w:rPr>
          <w:rStyle w:val="libFootnotenumChar"/>
          <w:rtl/>
        </w:rPr>
        <w:t>(</w:t>
      </w:r>
      <w:r w:rsidR="00740AF7">
        <w:rPr>
          <w:rStyle w:val="libFootnotenumChar"/>
          <w:rFonts w:hint="cs"/>
          <w:rtl/>
        </w:rPr>
        <w:t>1</w:t>
      </w:r>
      <w:r w:rsidRPr="00C80E84">
        <w:rPr>
          <w:rStyle w:val="libFootnotenumChar"/>
          <w:rtl/>
        </w:rPr>
        <w:t>)</w:t>
      </w:r>
      <w:r>
        <w:rPr>
          <w:rtl/>
        </w:rPr>
        <w:t xml:space="preserve">. </w:t>
      </w:r>
    </w:p>
    <w:p w:rsidR="00C80E84" w:rsidRDefault="00C80E84" w:rsidP="00292F9D">
      <w:pPr>
        <w:pStyle w:val="libNormal"/>
        <w:rPr>
          <w:rtl/>
        </w:rPr>
      </w:pPr>
      <w:r>
        <w:rPr>
          <w:rtl/>
        </w:rPr>
        <w:t>[5003] 6</w:t>
      </w:r>
      <w:r w:rsidR="00292F9D">
        <w:rPr>
          <w:rtl/>
        </w:rPr>
        <w:t xml:space="preserve"> - </w:t>
      </w:r>
      <w:r>
        <w:rPr>
          <w:rtl/>
        </w:rPr>
        <w:t>وبإسناده عن محمّد بن علي بن محبوب</w:t>
      </w:r>
      <w:r w:rsidR="00292F9D">
        <w:rPr>
          <w:rtl/>
        </w:rPr>
        <w:t>،</w:t>
      </w:r>
      <w:r>
        <w:rPr>
          <w:rtl/>
        </w:rPr>
        <w:t xml:space="preserve"> عن علي بن السندي</w:t>
      </w:r>
      <w:r w:rsidR="00292F9D">
        <w:rPr>
          <w:rtl/>
        </w:rPr>
        <w:t>،</w:t>
      </w:r>
      <w:r>
        <w:rPr>
          <w:rtl/>
        </w:rPr>
        <w:t xml:space="preserve"> عن محمّد بن أبي عمير</w:t>
      </w:r>
      <w:r w:rsidR="00292F9D">
        <w:rPr>
          <w:rtl/>
        </w:rPr>
        <w:t>،</w:t>
      </w:r>
      <w:r>
        <w:rPr>
          <w:rtl/>
        </w:rPr>
        <w:t xml:space="preserve"> عن جميل بن درّاج</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كان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لا يصلّي من الليل شيئاً إذا صلّى العتمة حتّى ينتصف الليل</w:t>
      </w:r>
      <w:r w:rsidR="00292F9D">
        <w:rPr>
          <w:rtl/>
        </w:rPr>
        <w:t>،</w:t>
      </w:r>
      <w:r>
        <w:rPr>
          <w:rtl/>
        </w:rPr>
        <w:t xml:space="preserve"> ولا يصلّي من النهار حتى تزول الشمس. </w:t>
      </w:r>
    </w:p>
    <w:p w:rsidR="00C80E84" w:rsidRDefault="00C80E84" w:rsidP="00740AF7">
      <w:pPr>
        <w:pStyle w:val="libNormal"/>
        <w:rPr>
          <w:rtl/>
        </w:rPr>
      </w:pPr>
      <w:r>
        <w:rPr>
          <w:rtl/>
        </w:rPr>
        <w:t>[5004] 7</w:t>
      </w:r>
      <w:r w:rsidR="00292F9D">
        <w:rPr>
          <w:rtl/>
        </w:rPr>
        <w:t xml:space="preserve"> - </w:t>
      </w:r>
      <w:r>
        <w:rPr>
          <w:rtl/>
        </w:rPr>
        <w:t>وبإسناده عن الحسين بن سعيد</w:t>
      </w:r>
      <w:r w:rsidR="00292F9D">
        <w:rPr>
          <w:rtl/>
        </w:rPr>
        <w:t>،</w:t>
      </w:r>
      <w:r>
        <w:rPr>
          <w:rtl/>
        </w:rPr>
        <w:t xml:space="preserve"> عن النضر</w:t>
      </w:r>
      <w:r w:rsidR="00292F9D">
        <w:rPr>
          <w:rtl/>
        </w:rPr>
        <w:t>،</w:t>
      </w:r>
      <w:r>
        <w:rPr>
          <w:rtl/>
        </w:rPr>
        <w:t xml:space="preserve"> عن موسى بن بكر</w:t>
      </w:r>
      <w:r w:rsidR="00292F9D">
        <w:rPr>
          <w:rtl/>
        </w:rPr>
        <w:t>،</w:t>
      </w:r>
      <w:r>
        <w:rPr>
          <w:rtl/>
        </w:rPr>
        <w:t xml:space="preserve"> عن زرارة قال</w:t>
      </w:r>
      <w:r w:rsidR="00292F9D">
        <w:rPr>
          <w:rtl/>
        </w:rPr>
        <w:t>:</w:t>
      </w:r>
      <w:r>
        <w:rPr>
          <w:rtl/>
        </w:rPr>
        <w:t xml:space="preserve"> سمعت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لا يصلّي من النهار شيئاً حتّى تزول الشمس فإذا زال النهار قدر نصف إصبع صلّى ثماني ركعات</w:t>
      </w:r>
      <w:r w:rsidR="00292F9D">
        <w:rPr>
          <w:rtl/>
        </w:rPr>
        <w:t>،</w:t>
      </w:r>
      <w:r>
        <w:rPr>
          <w:rtl/>
        </w:rPr>
        <w:t xml:space="preserve"> الحديث. </w:t>
      </w:r>
      <w:r>
        <w:rPr>
          <w:rtl/>
        </w:rPr>
        <w:cr/>
        <w:t>أقول</w:t>
      </w:r>
      <w:r w:rsidR="00292F9D">
        <w:rPr>
          <w:rtl/>
        </w:rPr>
        <w:t>:</w:t>
      </w:r>
      <w:r>
        <w:rPr>
          <w:rtl/>
        </w:rPr>
        <w:t xml:space="preserve"> وتقدّم ما يدلّ على ذلك </w:t>
      </w:r>
      <w:r w:rsidRPr="00C80E84">
        <w:rPr>
          <w:rStyle w:val="libFootnotenumChar"/>
          <w:rtl/>
        </w:rPr>
        <w:t>(</w:t>
      </w:r>
      <w:r w:rsidR="00740AF7">
        <w:rPr>
          <w:rStyle w:val="libFootnotenumChar"/>
          <w:rFonts w:hint="cs"/>
          <w:rtl/>
        </w:rPr>
        <w:t>2</w:t>
      </w:r>
      <w:r w:rsidRPr="00C80E84">
        <w:rPr>
          <w:rStyle w:val="libFootnotenumChar"/>
          <w:rtl/>
        </w:rPr>
        <w:t>)</w:t>
      </w:r>
      <w:r>
        <w:rPr>
          <w:rtl/>
        </w:rPr>
        <w:t xml:space="preserve"> وعلى أنّ هذه أوقات الفضيلة للنوافل المذكورة</w:t>
      </w:r>
      <w:r w:rsidR="00292F9D">
        <w:rPr>
          <w:rtl/>
        </w:rPr>
        <w:t>،</w:t>
      </w:r>
      <w:r>
        <w:rPr>
          <w:rtl/>
        </w:rPr>
        <w:t xml:space="preserve"> ويأتي ما يدلّ عليه </w:t>
      </w:r>
      <w:r w:rsidRPr="00C80E84">
        <w:rPr>
          <w:rStyle w:val="libFootnotenumChar"/>
          <w:rtl/>
        </w:rPr>
        <w:t>(</w:t>
      </w:r>
      <w:r w:rsidR="00740AF7">
        <w:rPr>
          <w:rStyle w:val="libFootnotenumChar"/>
          <w:rFonts w:hint="cs"/>
          <w:rtl/>
        </w:rPr>
        <w:t>3</w:t>
      </w:r>
      <w:r w:rsidRPr="00C80E84">
        <w:rPr>
          <w:rStyle w:val="libFootnotenumChar"/>
          <w:rtl/>
        </w:rPr>
        <w:t>)</w:t>
      </w:r>
      <w:r>
        <w:rPr>
          <w:rtl/>
        </w:rPr>
        <w:t xml:space="preserve">. </w:t>
      </w:r>
    </w:p>
    <w:p w:rsidR="00C80E84" w:rsidRDefault="00C80E84" w:rsidP="00C80E84">
      <w:pPr>
        <w:pStyle w:val="Heading2Center"/>
        <w:rPr>
          <w:rtl/>
        </w:rPr>
      </w:pPr>
      <w:bookmarkStart w:id="682" w:name="_Toc274723970"/>
      <w:bookmarkStart w:id="683" w:name="_Toc274725829"/>
      <w:bookmarkStart w:id="684" w:name="_Toc274727275"/>
      <w:bookmarkStart w:id="685" w:name="_Toc299902611"/>
      <w:bookmarkStart w:id="686" w:name="_Toc370981691"/>
      <w:bookmarkStart w:id="687" w:name="_Toc255485111"/>
      <w:r>
        <w:rPr>
          <w:rtl/>
        </w:rPr>
        <w:t>37</w:t>
      </w:r>
      <w:r w:rsidR="00292F9D">
        <w:rPr>
          <w:rtl/>
        </w:rPr>
        <w:t xml:space="preserve"> - </w:t>
      </w:r>
      <w:r>
        <w:rPr>
          <w:rtl/>
        </w:rPr>
        <w:t>باب جواز تقديم نوافل الزوال وغيرها على أوقاتها لمن</w:t>
      </w:r>
      <w:bookmarkEnd w:id="682"/>
      <w:bookmarkEnd w:id="683"/>
      <w:bookmarkEnd w:id="684"/>
      <w:bookmarkEnd w:id="685"/>
      <w:r w:rsidR="00292F9D">
        <w:rPr>
          <w:rtl/>
        </w:rPr>
        <w:t xml:space="preserve"> </w:t>
      </w:r>
      <w:bookmarkStart w:id="688" w:name="_Toc274723971"/>
      <w:bookmarkStart w:id="689" w:name="_Toc274725830"/>
      <w:bookmarkStart w:id="690" w:name="_Toc274727276"/>
      <w:bookmarkStart w:id="691" w:name="_Toc299902612"/>
      <w:r w:rsidR="00292F9D">
        <w:rPr>
          <w:rtl/>
        </w:rPr>
        <w:t>خ</w:t>
      </w:r>
      <w:r>
        <w:rPr>
          <w:rtl/>
        </w:rPr>
        <w:t>اف عدم التمكن منها وتأخيرها عنها.</w:t>
      </w:r>
      <w:bookmarkEnd w:id="686"/>
      <w:bookmarkEnd w:id="687"/>
      <w:bookmarkEnd w:id="688"/>
      <w:bookmarkEnd w:id="689"/>
      <w:bookmarkEnd w:id="690"/>
      <w:bookmarkEnd w:id="691"/>
    </w:p>
    <w:p w:rsidR="00C80E84" w:rsidRDefault="00C80E84" w:rsidP="00292F9D">
      <w:pPr>
        <w:pStyle w:val="libNormal"/>
        <w:rPr>
          <w:rtl/>
        </w:rPr>
      </w:pPr>
      <w:r>
        <w:rPr>
          <w:rtl/>
        </w:rPr>
        <w:t>[5005] 1</w:t>
      </w:r>
      <w:r w:rsidR="00292F9D">
        <w:rPr>
          <w:rtl/>
        </w:rPr>
        <w:t xml:space="preserve"> - </w:t>
      </w:r>
      <w:r>
        <w:rPr>
          <w:rtl/>
        </w:rPr>
        <w:t>محمّد بن يعقوب</w:t>
      </w:r>
      <w:r w:rsidR="00292F9D">
        <w:rPr>
          <w:rtl/>
        </w:rPr>
        <w:t>،</w:t>
      </w:r>
      <w:r>
        <w:rPr>
          <w:rtl/>
        </w:rPr>
        <w:t xml:space="preserve"> عن الحسين بن محمّد</w:t>
      </w:r>
      <w:r w:rsidR="00292F9D">
        <w:rPr>
          <w:rtl/>
        </w:rPr>
        <w:t>،</w:t>
      </w:r>
      <w:r>
        <w:rPr>
          <w:rtl/>
        </w:rPr>
        <w:t xml:space="preserve"> عن عبدالله بن عامر</w:t>
      </w:r>
      <w:r w:rsidR="00292F9D">
        <w:rPr>
          <w:rtl/>
        </w:rPr>
        <w:t>،</w:t>
      </w:r>
      <w:r>
        <w:rPr>
          <w:rtl/>
        </w:rPr>
        <w:t xml:space="preserve"> عن علي بن مهزيار</w:t>
      </w:r>
      <w:r w:rsidR="00292F9D">
        <w:rPr>
          <w:rtl/>
        </w:rPr>
        <w:t>،</w:t>
      </w:r>
      <w:r>
        <w:rPr>
          <w:rtl/>
        </w:rPr>
        <w:t xml:space="preserve"> عن الحسين بن سعيد</w:t>
      </w:r>
      <w:r w:rsidR="00292F9D">
        <w:rPr>
          <w:rtl/>
        </w:rPr>
        <w:t>،</w:t>
      </w:r>
      <w:r>
        <w:rPr>
          <w:rtl/>
        </w:rPr>
        <w:t xml:space="preserve"> عن حمّاد بن عيسى</w:t>
      </w:r>
      <w:r w:rsidR="00292F9D">
        <w:rPr>
          <w:rtl/>
        </w:rPr>
        <w:t>،</w:t>
      </w:r>
      <w:r>
        <w:rPr>
          <w:rtl/>
        </w:rPr>
        <w:t xml:space="preserve"> عن </w:t>
      </w:r>
    </w:p>
    <w:p w:rsidR="00C80E84" w:rsidRDefault="00E00798" w:rsidP="00E00798">
      <w:pPr>
        <w:pStyle w:val="libLine"/>
        <w:rPr>
          <w:rtl/>
        </w:rPr>
      </w:pPr>
      <w:r>
        <w:rPr>
          <w:rtl/>
        </w:rPr>
        <w:t>____________________</w:t>
      </w:r>
    </w:p>
    <w:p w:rsidR="00C80E84" w:rsidRPr="00361EAE" w:rsidRDefault="00C80E84" w:rsidP="00740AF7">
      <w:pPr>
        <w:pStyle w:val="libFootnote0"/>
        <w:rPr>
          <w:rtl/>
        </w:rPr>
      </w:pPr>
      <w:r w:rsidRPr="00361EAE">
        <w:rPr>
          <w:rtl/>
        </w:rPr>
        <w:t>(</w:t>
      </w:r>
      <w:r w:rsidR="00740AF7">
        <w:rPr>
          <w:rFonts w:hint="cs"/>
          <w:rtl/>
        </w:rPr>
        <w:t>1</w:t>
      </w:r>
      <w:r w:rsidRPr="00361EAE">
        <w:rPr>
          <w:rtl/>
        </w:rPr>
        <w:t>) التهذيب 2</w:t>
      </w:r>
      <w:r w:rsidR="00292F9D">
        <w:rPr>
          <w:rtl/>
        </w:rPr>
        <w:t>:</w:t>
      </w:r>
      <w:r w:rsidRPr="00361EAE">
        <w:rPr>
          <w:rtl/>
        </w:rPr>
        <w:t xml:space="preserve"> 266</w:t>
      </w:r>
      <w:r>
        <w:rPr>
          <w:rtl/>
        </w:rPr>
        <w:t xml:space="preserve"> / </w:t>
      </w:r>
      <w:r w:rsidRPr="00361EAE">
        <w:rPr>
          <w:rtl/>
        </w:rPr>
        <w:t>1060</w:t>
      </w:r>
      <w:r>
        <w:rPr>
          <w:rtl/>
        </w:rPr>
        <w:t>.</w:t>
      </w:r>
      <w:r w:rsidRPr="00361EAE">
        <w:rPr>
          <w:rtl/>
        </w:rPr>
        <w:t xml:space="preserve">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266 / 1061</w:t>
      </w:r>
      <w:r w:rsidR="00292F9D">
        <w:rPr>
          <w:rtl/>
        </w:rPr>
        <w:t>،</w:t>
      </w:r>
      <w:r>
        <w:rPr>
          <w:rtl/>
        </w:rPr>
        <w:t xml:space="preserve"> والاستبصار 1</w:t>
      </w:r>
      <w:r w:rsidR="00292F9D">
        <w:rPr>
          <w:rtl/>
        </w:rPr>
        <w:t>:</w:t>
      </w:r>
      <w:r>
        <w:rPr>
          <w:rtl/>
        </w:rPr>
        <w:t xml:space="preserve"> 277 / 1005.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262 / 1045</w:t>
      </w:r>
      <w:r w:rsidR="00292F9D">
        <w:rPr>
          <w:rtl/>
        </w:rPr>
        <w:t>،</w:t>
      </w:r>
      <w:r>
        <w:rPr>
          <w:rtl/>
        </w:rPr>
        <w:t xml:space="preserve"> أورده بتمامه في الحديث 3 من الباب 10 من هذه الأبواب. </w:t>
      </w:r>
    </w:p>
    <w:p w:rsidR="00C80E84" w:rsidRPr="00361EAE" w:rsidRDefault="00C80E84" w:rsidP="00740AF7">
      <w:pPr>
        <w:pStyle w:val="libFootnote0"/>
        <w:rPr>
          <w:rtl/>
        </w:rPr>
      </w:pPr>
      <w:r w:rsidRPr="00361EAE">
        <w:rPr>
          <w:rtl/>
        </w:rPr>
        <w:t>(</w:t>
      </w:r>
      <w:r w:rsidR="00740AF7">
        <w:rPr>
          <w:rFonts w:hint="cs"/>
          <w:rtl/>
        </w:rPr>
        <w:t>2</w:t>
      </w:r>
      <w:r w:rsidRPr="00361EAE">
        <w:rPr>
          <w:rtl/>
        </w:rPr>
        <w:t>) تقدم ما يدل على ذلك في الحديث 6 و 9 من الباب 16</w:t>
      </w:r>
      <w:r w:rsidR="00292F9D">
        <w:rPr>
          <w:rtl/>
        </w:rPr>
        <w:t>،</w:t>
      </w:r>
      <w:r w:rsidRPr="00361EAE">
        <w:rPr>
          <w:rtl/>
        </w:rPr>
        <w:t xml:space="preserve"> وفي الحديث 22 و 24 من الباب 13</w:t>
      </w:r>
      <w:r w:rsidR="00292F9D">
        <w:rPr>
          <w:rtl/>
        </w:rPr>
        <w:t>،</w:t>
      </w:r>
      <w:r w:rsidRPr="00361EAE">
        <w:rPr>
          <w:rtl/>
        </w:rPr>
        <w:t xml:space="preserve"> وفي الحديث 1 و 2 و 3 و 6 من الباب 14 من أبواب أعداد الفرائض</w:t>
      </w:r>
      <w:r w:rsidR="00292F9D">
        <w:rPr>
          <w:rtl/>
        </w:rPr>
        <w:t>،</w:t>
      </w:r>
      <w:r w:rsidRPr="00361EAE">
        <w:rPr>
          <w:rtl/>
        </w:rPr>
        <w:t xml:space="preserve"> وفي الباب 8 و 35 من هذه الأبواب</w:t>
      </w:r>
      <w:r>
        <w:rPr>
          <w:rtl/>
        </w:rPr>
        <w:t>.</w:t>
      </w:r>
      <w:r w:rsidRPr="00361EAE">
        <w:rPr>
          <w:rtl/>
        </w:rPr>
        <w:t xml:space="preserve"> </w:t>
      </w:r>
    </w:p>
    <w:p w:rsidR="00C80E84" w:rsidRPr="00361EAE" w:rsidRDefault="00C80E84" w:rsidP="00740AF7">
      <w:pPr>
        <w:pStyle w:val="libFootnote0"/>
        <w:rPr>
          <w:rtl/>
        </w:rPr>
      </w:pPr>
      <w:r w:rsidRPr="00361EAE">
        <w:rPr>
          <w:rtl/>
        </w:rPr>
        <w:t>(</w:t>
      </w:r>
      <w:r w:rsidR="00740AF7">
        <w:rPr>
          <w:rFonts w:hint="cs"/>
          <w:rtl/>
        </w:rPr>
        <w:t>3</w:t>
      </w:r>
      <w:r w:rsidRPr="00361EAE">
        <w:rPr>
          <w:rtl/>
        </w:rPr>
        <w:t>) يأتي ما يدل على ذلك في الباب 40 من هذه الأبواب</w:t>
      </w:r>
      <w:r>
        <w:rPr>
          <w:rtl/>
        </w:rPr>
        <w:t>.</w:t>
      </w:r>
      <w:r w:rsidRPr="00361EAE">
        <w:rPr>
          <w:rtl/>
        </w:rPr>
        <w:t xml:space="preserve"> </w:t>
      </w:r>
    </w:p>
    <w:p w:rsidR="00C80E84" w:rsidRDefault="00C80E84" w:rsidP="00740AF7">
      <w:pPr>
        <w:pStyle w:val="libFootnoteCenterBold"/>
        <w:rPr>
          <w:rtl/>
        </w:rPr>
      </w:pPr>
      <w:r>
        <w:rPr>
          <w:rtl/>
        </w:rPr>
        <w:t xml:space="preserve">الباب 37 </w:t>
      </w:r>
    </w:p>
    <w:p w:rsidR="00C80E84" w:rsidRDefault="00C80E84" w:rsidP="00740AF7">
      <w:pPr>
        <w:pStyle w:val="libFootnoteCenterBold"/>
        <w:rPr>
          <w:rtl/>
        </w:rPr>
      </w:pPr>
      <w:r>
        <w:rPr>
          <w:rtl/>
        </w:rPr>
        <w:t xml:space="preserve">فيه 11 حديثاً </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450 / 1. </w:t>
      </w:r>
    </w:p>
    <w:p w:rsidR="00E00798" w:rsidRDefault="00E00798" w:rsidP="00E00798">
      <w:pPr>
        <w:pStyle w:val="libNormal"/>
        <w:rPr>
          <w:lang w:bidi="fa-IR"/>
        </w:rPr>
      </w:pPr>
      <w:r>
        <w:rPr>
          <w:rtl/>
          <w:lang w:bidi="fa-IR"/>
        </w:rPr>
        <w:br w:type="page"/>
      </w:r>
    </w:p>
    <w:p w:rsidR="00C80E84" w:rsidRDefault="00C80E84" w:rsidP="00740AF7">
      <w:pPr>
        <w:pStyle w:val="libNormal0"/>
        <w:rPr>
          <w:rtl/>
        </w:rPr>
      </w:pPr>
      <w:r>
        <w:rPr>
          <w:rtl/>
        </w:rPr>
        <w:lastRenderedPageBreak/>
        <w:t xml:space="preserve">يزيد </w:t>
      </w:r>
      <w:r w:rsidRPr="00C80E84">
        <w:rPr>
          <w:rStyle w:val="libFootnotenumChar"/>
          <w:rtl/>
        </w:rPr>
        <w:t>(1)</w:t>
      </w:r>
      <w:r>
        <w:rPr>
          <w:rtl/>
        </w:rPr>
        <w:t xml:space="preserve"> بن ضمرة الليثي</w:t>
      </w:r>
      <w:r w:rsidR="00292F9D">
        <w:rPr>
          <w:rtl/>
        </w:rPr>
        <w:t>،</w:t>
      </w:r>
      <w:r>
        <w:rPr>
          <w:rtl/>
        </w:rPr>
        <w:t xml:space="preserve"> عن محمّد بن مسلم قال</w:t>
      </w:r>
      <w:r w:rsidR="00292F9D">
        <w:rPr>
          <w:rtl/>
        </w:rPr>
        <w:t>:</w:t>
      </w:r>
      <w:r>
        <w:rPr>
          <w:rtl/>
        </w:rPr>
        <w:t xml:space="preserve"> سألت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الرجل يشتغل عن الزوال أيعجل من أوّل النهار؟ قال</w:t>
      </w:r>
      <w:r w:rsidR="00292F9D">
        <w:rPr>
          <w:rtl/>
        </w:rPr>
        <w:t>:</w:t>
      </w:r>
      <w:r>
        <w:rPr>
          <w:rtl/>
        </w:rPr>
        <w:t xml:space="preserve"> نعم</w:t>
      </w:r>
      <w:r w:rsidR="00292F9D">
        <w:rPr>
          <w:rtl/>
        </w:rPr>
        <w:t>،</w:t>
      </w:r>
      <w:r>
        <w:rPr>
          <w:rtl/>
        </w:rPr>
        <w:t xml:space="preserve"> إذا علم أنّه يشتغل فيعجّلها في صدر النهار كلّها. </w:t>
      </w:r>
    </w:p>
    <w:p w:rsidR="00C80E84" w:rsidRDefault="00C80E84" w:rsidP="00C80E84">
      <w:pPr>
        <w:pStyle w:val="libNormal"/>
        <w:rPr>
          <w:rtl/>
        </w:rPr>
      </w:pPr>
      <w:r>
        <w:rPr>
          <w:rtl/>
        </w:rPr>
        <w:t>ورواه الشيخ بإسناده عن الحسين بن محمّد</w:t>
      </w:r>
      <w:r w:rsidR="00292F9D">
        <w:rPr>
          <w:rtl/>
        </w:rPr>
        <w:t>،</w:t>
      </w:r>
      <w:r>
        <w:rPr>
          <w:rtl/>
        </w:rPr>
        <w:t xml:space="preserve"> مثله </w:t>
      </w:r>
      <w:r w:rsidRPr="00C80E84">
        <w:rPr>
          <w:rStyle w:val="libFootnotenumChar"/>
          <w:rtl/>
        </w:rPr>
        <w:t>(2)</w:t>
      </w:r>
      <w:r>
        <w:rPr>
          <w:rtl/>
        </w:rPr>
        <w:t xml:space="preserve">. </w:t>
      </w:r>
    </w:p>
    <w:p w:rsidR="00C80E84" w:rsidRDefault="00C80E84" w:rsidP="00740AF7">
      <w:pPr>
        <w:pStyle w:val="libNormal"/>
        <w:rPr>
          <w:rtl/>
        </w:rPr>
      </w:pPr>
      <w:r>
        <w:rPr>
          <w:rtl/>
        </w:rPr>
        <w:t>[5006] 2</w:t>
      </w:r>
      <w:r w:rsidR="00292F9D">
        <w:rPr>
          <w:rtl/>
        </w:rPr>
        <w:t xml:space="preserve"> - </w:t>
      </w:r>
      <w:r>
        <w:rPr>
          <w:rtl/>
        </w:rPr>
        <w:t>وعن علي بن إبراهيم</w:t>
      </w:r>
      <w:r w:rsidR="00292F9D">
        <w:rPr>
          <w:rtl/>
        </w:rPr>
        <w:t>،</w:t>
      </w:r>
      <w:r>
        <w:rPr>
          <w:rtl/>
        </w:rPr>
        <w:t xml:space="preserve"> عن محمّد بن عيسى</w:t>
      </w:r>
      <w:r w:rsidR="00292F9D">
        <w:rPr>
          <w:rtl/>
        </w:rPr>
        <w:t>،</w:t>
      </w:r>
      <w:r>
        <w:rPr>
          <w:rtl/>
        </w:rPr>
        <w:t xml:space="preserve"> عن يونس بن عبدالرحمن</w:t>
      </w:r>
      <w:r w:rsidR="00292F9D">
        <w:rPr>
          <w:rtl/>
        </w:rPr>
        <w:t>،</w:t>
      </w:r>
      <w:r>
        <w:rPr>
          <w:rtl/>
        </w:rPr>
        <w:t xml:space="preserve"> عن معاوية بن وهب قال</w:t>
      </w:r>
      <w:r w:rsidR="00292F9D">
        <w:rPr>
          <w:rtl/>
        </w:rPr>
        <w:t>:</w:t>
      </w:r>
      <w:r w:rsidR="00004BB0">
        <w:rPr>
          <w:rtl/>
        </w:rPr>
        <w:t xml:space="preserve"> لم</w:t>
      </w:r>
      <w:r w:rsidR="00004BB0">
        <w:rPr>
          <w:rFonts w:hint="cs"/>
          <w:rtl/>
        </w:rPr>
        <w:t>ا</w:t>
      </w:r>
      <w:r>
        <w:rPr>
          <w:rtl/>
        </w:rPr>
        <w:t xml:space="preserve"> كان يوم فتح مكّة ضربت على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خيمة سوداء من شعر بالأبطح</w:t>
      </w:r>
      <w:r w:rsidR="00292F9D">
        <w:rPr>
          <w:rtl/>
        </w:rPr>
        <w:t>،</w:t>
      </w:r>
      <w:r>
        <w:rPr>
          <w:rtl/>
        </w:rPr>
        <w:t xml:space="preserve"> ثمّ أفاض عليه الماء من جفنة </w:t>
      </w:r>
      <w:r w:rsidRPr="00C80E84">
        <w:rPr>
          <w:rStyle w:val="libFootnotenumChar"/>
          <w:rtl/>
        </w:rPr>
        <w:t>(</w:t>
      </w:r>
      <w:r w:rsidR="00740AF7">
        <w:rPr>
          <w:rStyle w:val="libFootnotenumChar"/>
          <w:rFonts w:hint="cs"/>
          <w:rtl/>
        </w:rPr>
        <w:t>3</w:t>
      </w:r>
      <w:r w:rsidRPr="00C80E84">
        <w:rPr>
          <w:rStyle w:val="libFootnotenumChar"/>
          <w:rtl/>
        </w:rPr>
        <w:t>)</w:t>
      </w:r>
      <w:r>
        <w:rPr>
          <w:rtl/>
        </w:rPr>
        <w:t xml:space="preserve"> يرى فيها أثر العجين</w:t>
      </w:r>
      <w:r w:rsidR="00292F9D">
        <w:rPr>
          <w:rtl/>
        </w:rPr>
        <w:t>،</w:t>
      </w:r>
      <w:r>
        <w:rPr>
          <w:rtl/>
        </w:rPr>
        <w:t xml:space="preserve"> ثمّ تحرّى القبلة ضحى</w:t>
      </w:r>
      <w:r w:rsidR="00292F9D">
        <w:rPr>
          <w:rtl/>
        </w:rPr>
        <w:t>،</w:t>
      </w:r>
      <w:r>
        <w:rPr>
          <w:rtl/>
        </w:rPr>
        <w:t xml:space="preserve"> فركع ثماني ركعات لم يركعها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قبل ذلك ولا بعد. </w:t>
      </w:r>
    </w:p>
    <w:p w:rsidR="00C80E84" w:rsidRDefault="00C80E84" w:rsidP="00292F9D">
      <w:pPr>
        <w:pStyle w:val="libNormal"/>
        <w:rPr>
          <w:rtl/>
        </w:rPr>
      </w:pPr>
      <w:r>
        <w:rPr>
          <w:rtl/>
        </w:rPr>
        <w:t>[5007] 3</w:t>
      </w:r>
      <w:r w:rsidR="00292F9D">
        <w:rPr>
          <w:rtl/>
        </w:rPr>
        <w:t xml:space="preserve"> - </w:t>
      </w:r>
      <w:r>
        <w:rPr>
          <w:rtl/>
        </w:rPr>
        <w:t>وعن علي بن محمّد</w:t>
      </w:r>
      <w:r w:rsidR="00292F9D">
        <w:rPr>
          <w:rtl/>
        </w:rPr>
        <w:t>،</w:t>
      </w:r>
      <w:r>
        <w:rPr>
          <w:rtl/>
        </w:rPr>
        <w:t xml:space="preserve"> عن سهل بن زياد</w:t>
      </w:r>
      <w:r w:rsidR="00292F9D">
        <w:rPr>
          <w:rtl/>
        </w:rPr>
        <w:t>،</w:t>
      </w:r>
      <w:r>
        <w:rPr>
          <w:rtl/>
        </w:rPr>
        <w:t xml:space="preserve"> عن عمرو بن عثمان</w:t>
      </w:r>
      <w:r w:rsidR="00292F9D">
        <w:rPr>
          <w:rtl/>
        </w:rPr>
        <w:t>،</w:t>
      </w:r>
      <w:r>
        <w:rPr>
          <w:rtl/>
        </w:rPr>
        <w:t xml:space="preserve"> عن محمّد بن عذافر</w:t>
      </w:r>
      <w:r w:rsidR="00292F9D">
        <w:rPr>
          <w:rtl/>
        </w:rPr>
        <w:t>،</w:t>
      </w:r>
      <w:r>
        <w:rPr>
          <w:rtl/>
        </w:rPr>
        <w:t xml:space="preserve"> عن عمر بن يزيد</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w:t>
      </w:r>
      <w:r w:rsidR="00292F9D">
        <w:rPr>
          <w:rtl/>
        </w:rPr>
        <w:t>:</w:t>
      </w:r>
      <w:r>
        <w:rPr>
          <w:rtl/>
        </w:rPr>
        <w:t xml:space="preserve"> إعلم أن النافلة بمنزلة الهدية متى ما أُتي بها قبلت. </w:t>
      </w:r>
    </w:p>
    <w:p w:rsidR="00C80E84" w:rsidRDefault="00C80E84" w:rsidP="00740AF7">
      <w:pPr>
        <w:pStyle w:val="libNormal"/>
        <w:rPr>
          <w:rtl/>
        </w:rPr>
      </w:pPr>
      <w:r>
        <w:rPr>
          <w:rtl/>
        </w:rPr>
        <w:t>[5008] 4</w:t>
      </w:r>
      <w:r w:rsidR="00292F9D">
        <w:rPr>
          <w:rtl/>
        </w:rPr>
        <w:t xml:space="preserve"> - </w:t>
      </w:r>
      <w:r>
        <w:rPr>
          <w:rtl/>
        </w:rPr>
        <w:t>محمّد بن الحسن بإسناده عن أحمد بن محمّد بن عيسى</w:t>
      </w:r>
      <w:r w:rsidR="00292F9D">
        <w:rPr>
          <w:rtl/>
        </w:rPr>
        <w:t>،</w:t>
      </w:r>
      <w:r>
        <w:rPr>
          <w:rtl/>
        </w:rPr>
        <w:t xml:space="preserve"> عن علي بن الحكم</w:t>
      </w:r>
      <w:r w:rsidR="00292F9D">
        <w:rPr>
          <w:rtl/>
        </w:rPr>
        <w:t>،</w:t>
      </w:r>
      <w:r>
        <w:rPr>
          <w:rtl/>
        </w:rPr>
        <w:t xml:space="preserve"> عن أبي أيوب</w:t>
      </w:r>
      <w:r w:rsidR="00292F9D">
        <w:rPr>
          <w:rtl/>
        </w:rPr>
        <w:t>،</w:t>
      </w:r>
      <w:r>
        <w:rPr>
          <w:rtl/>
        </w:rPr>
        <w:t xml:space="preserve"> عن إسماعيل بن جابر قال</w:t>
      </w:r>
      <w:r w:rsidR="00292F9D">
        <w:rPr>
          <w:rtl/>
        </w:rPr>
        <w:t>:</w:t>
      </w:r>
      <w:r>
        <w:rPr>
          <w:rtl/>
        </w:rPr>
        <w:t xml:space="preserve"> قلت لأبي عبدالله </w:t>
      </w:r>
      <w:r w:rsidR="00740AF7" w:rsidRPr="00E00798">
        <w:rPr>
          <w:rStyle w:val="libNormalChar"/>
          <w:rFonts w:hint="cs"/>
          <w:rtl/>
        </w:rPr>
        <w:t xml:space="preserve">( </w:t>
      </w:r>
      <w:r w:rsidR="00740AF7">
        <w:rPr>
          <w:rStyle w:val="libAlaemChar"/>
          <w:rFonts w:hint="cs"/>
          <w:rtl/>
        </w:rPr>
        <w:t>عليه‌السلام</w:t>
      </w:r>
      <w:r w:rsidR="00740AF7" w:rsidRPr="00E00798">
        <w:rPr>
          <w:rStyle w:val="libNormalChar"/>
          <w:rFonts w:hint="cs"/>
          <w:rtl/>
        </w:rPr>
        <w:t xml:space="preserve"> )</w:t>
      </w:r>
      <w:r w:rsidR="00740AF7">
        <w:rPr>
          <w:rStyle w:val="libNormalChar"/>
          <w:rFonts w:hint="cs"/>
          <w:rtl/>
        </w:rPr>
        <w:t xml:space="preserve"> </w:t>
      </w:r>
      <w:r w:rsidR="00292F9D">
        <w:rPr>
          <w:rtl/>
        </w:rPr>
        <w:t>:</w:t>
      </w:r>
      <w:r>
        <w:rPr>
          <w:rtl/>
        </w:rPr>
        <w:t xml:space="preserve"> إنّي أشتغل</w:t>
      </w:r>
      <w:r w:rsidR="00292F9D">
        <w:rPr>
          <w:rtl/>
        </w:rPr>
        <w:t>،</w:t>
      </w:r>
      <w:r>
        <w:rPr>
          <w:rtl/>
        </w:rPr>
        <w:t xml:space="preserve"> قال</w:t>
      </w:r>
      <w:r w:rsidR="00292F9D">
        <w:rPr>
          <w:rtl/>
        </w:rPr>
        <w:t>:</w:t>
      </w:r>
      <w:r>
        <w:rPr>
          <w:rtl/>
        </w:rPr>
        <w:t xml:space="preserve"> فاصنع كما نصنع</w:t>
      </w:r>
      <w:r w:rsidR="00292F9D">
        <w:rPr>
          <w:rtl/>
        </w:rPr>
        <w:t>،</w:t>
      </w:r>
      <w:r>
        <w:rPr>
          <w:rtl/>
        </w:rPr>
        <w:t xml:space="preserve"> صلّ ست ركعات إذا كانت الشمس في مثل موضعها صلاة العصر يعني ارتفاع الضحى الأكبر</w:t>
      </w:r>
      <w:r w:rsidR="00292F9D">
        <w:rPr>
          <w:rtl/>
        </w:rPr>
        <w:t>،</w:t>
      </w:r>
      <w:r>
        <w:rPr>
          <w:rtl/>
        </w:rPr>
        <w:t xml:space="preserve"> واعتدّ بها من الزوال. </w:t>
      </w:r>
    </w:p>
    <w:p w:rsidR="00C80E84" w:rsidRDefault="00E00798" w:rsidP="00E00798">
      <w:pPr>
        <w:pStyle w:val="libLine"/>
        <w:rPr>
          <w:rtl/>
        </w:rPr>
      </w:pPr>
      <w:r>
        <w:rPr>
          <w:rtl/>
        </w:rPr>
        <w:t>____________________</w:t>
      </w:r>
    </w:p>
    <w:p w:rsidR="00C80E84" w:rsidRPr="00361EAE" w:rsidRDefault="00C80E84" w:rsidP="00E00798">
      <w:pPr>
        <w:pStyle w:val="libFootnote0"/>
        <w:rPr>
          <w:rtl/>
        </w:rPr>
      </w:pPr>
      <w:r w:rsidRPr="00361EAE">
        <w:rPr>
          <w:rtl/>
        </w:rPr>
        <w:t>(1) في المصدر وعن نسخة في هامش المخطوط</w:t>
      </w:r>
      <w:r w:rsidR="00292F9D">
        <w:rPr>
          <w:rtl/>
        </w:rPr>
        <w:t>:</w:t>
      </w:r>
      <w:r w:rsidRPr="00361EAE">
        <w:rPr>
          <w:rtl/>
        </w:rPr>
        <w:t xml:space="preserve"> بريد</w:t>
      </w:r>
      <w:r>
        <w:rPr>
          <w:rtl/>
        </w:rPr>
        <w:t>.</w:t>
      </w:r>
      <w:r w:rsidRPr="00361EAE">
        <w:rPr>
          <w:rtl/>
        </w:rPr>
        <w:t xml:space="preserve"> </w:t>
      </w:r>
    </w:p>
    <w:p w:rsidR="00C80E84" w:rsidRPr="00361EAE" w:rsidRDefault="00C80E84" w:rsidP="00E00798">
      <w:pPr>
        <w:pStyle w:val="libFootnote0"/>
        <w:rPr>
          <w:rtl/>
        </w:rPr>
      </w:pPr>
      <w:r w:rsidRPr="00361EAE">
        <w:rPr>
          <w:rtl/>
        </w:rPr>
        <w:t>(2) التهذيب 2</w:t>
      </w:r>
      <w:r w:rsidR="00292F9D">
        <w:rPr>
          <w:rtl/>
        </w:rPr>
        <w:t>:</w:t>
      </w:r>
      <w:r w:rsidRPr="00361EAE">
        <w:rPr>
          <w:rtl/>
        </w:rPr>
        <w:t xml:space="preserve"> 268 1067</w:t>
      </w:r>
      <w:r w:rsidR="00292F9D">
        <w:rPr>
          <w:rtl/>
        </w:rPr>
        <w:t>،</w:t>
      </w:r>
      <w:r w:rsidRPr="00361EAE">
        <w:rPr>
          <w:rtl/>
        </w:rPr>
        <w:t xml:space="preserve"> والاستبصار 1</w:t>
      </w:r>
      <w:r w:rsidR="00292F9D">
        <w:rPr>
          <w:rtl/>
        </w:rPr>
        <w:t>:</w:t>
      </w:r>
      <w:r w:rsidRPr="00361EAE">
        <w:rPr>
          <w:rtl/>
        </w:rPr>
        <w:t xml:space="preserve"> 278</w:t>
      </w:r>
      <w:r>
        <w:rPr>
          <w:rtl/>
        </w:rPr>
        <w:t xml:space="preserve"> / </w:t>
      </w:r>
      <w:r w:rsidRPr="00361EAE">
        <w:rPr>
          <w:rtl/>
        </w:rPr>
        <w:t>1011</w:t>
      </w:r>
      <w:r>
        <w:rPr>
          <w:rtl/>
        </w:rPr>
        <w:t>.</w:t>
      </w:r>
      <w:r w:rsidRPr="00361EAE">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451 / 2. </w:t>
      </w:r>
    </w:p>
    <w:p w:rsidR="00C80E84" w:rsidRPr="00361EAE" w:rsidRDefault="00C80E84" w:rsidP="00740AF7">
      <w:pPr>
        <w:pStyle w:val="libFootnote0"/>
        <w:rPr>
          <w:rtl/>
        </w:rPr>
      </w:pPr>
      <w:r w:rsidRPr="00361EAE">
        <w:rPr>
          <w:rtl/>
        </w:rPr>
        <w:t>(</w:t>
      </w:r>
      <w:r w:rsidR="00740AF7">
        <w:rPr>
          <w:rFonts w:hint="cs"/>
          <w:rtl/>
        </w:rPr>
        <w:t>3</w:t>
      </w:r>
      <w:r w:rsidRPr="00361EAE">
        <w:rPr>
          <w:rtl/>
        </w:rPr>
        <w:t>) الجفنة</w:t>
      </w:r>
      <w:r w:rsidR="00292F9D">
        <w:rPr>
          <w:rtl/>
        </w:rPr>
        <w:t>:</w:t>
      </w:r>
      <w:r w:rsidRPr="00361EAE">
        <w:rPr>
          <w:rtl/>
        </w:rPr>
        <w:t xml:space="preserve"> اناء يستعمل للطعام وغيره</w:t>
      </w:r>
      <w:r>
        <w:rPr>
          <w:rtl/>
        </w:rPr>
        <w:t>.</w:t>
      </w:r>
      <w:r w:rsidRPr="00361EAE">
        <w:rPr>
          <w:rtl/>
        </w:rPr>
        <w:t xml:space="preserve"> </w:t>
      </w:r>
      <w:r w:rsidRPr="00E00798">
        <w:rPr>
          <w:rStyle w:val="libNormalChar"/>
          <w:rtl/>
        </w:rPr>
        <w:t xml:space="preserve">( </w:t>
      </w:r>
      <w:r w:rsidRPr="00361EAE">
        <w:rPr>
          <w:rtl/>
        </w:rPr>
        <w:t>لسان العرب 13</w:t>
      </w:r>
      <w:r w:rsidR="00292F9D">
        <w:rPr>
          <w:rtl/>
        </w:rPr>
        <w:t>:</w:t>
      </w:r>
      <w:r w:rsidRPr="00361EAE">
        <w:rPr>
          <w:rtl/>
        </w:rPr>
        <w:t xml:space="preserve"> 89 )</w:t>
      </w:r>
      <w:r>
        <w:rPr>
          <w:rtl/>
        </w:rPr>
        <w:t>.</w:t>
      </w:r>
      <w:r w:rsidRPr="00361EAE">
        <w:rPr>
          <w:rtl/>
        </w:rPr>
        <w:t xml:space="preserve">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454 / 14.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267 / 1062</w:t>
      </w:r>
      <w:r w:rsidR="00292F9D">
        <w:rPr>
          <w:rtl/>
        </w:rPr>
        <w:t>،</w:t>
      </w:r>
      <w:r>
        <w:rPr>
          <w:rtl/>
        </w:rPr>
        <w:t xml:space="preserve"> والاستبصار 1</w:t>
      </w:r>
      <w:r w:rsidR="00292F9D">
        <w:rPr>
          <w:rtl/>
        </w:rPr>
        <w:t>:</w:t>
      </w:r>
      <w:r>
        <w:rPr>
          <w:rtl/>
        </w:rPr>
        <w:t xml:space="preserve"> 277 / 1006. </w:t>
      </w:r>
    </w:p>
    <w:p w:rsidR="00E00798" w:rsidRDefault="00E00798" w:rsidP="00E00798">
      <w:pPr>
        <w:pStyle w:val="libNormal"/>
        <w:rPr>
          <w:lang w:bidi="fa-IR"/>
        </w:rPr>
      </w:pPr>
      <w:r>
        <w:rPr>
          <w:rtl/>
          <w:lang w:bidi="fa-IR"/>
        </w:rPr>
        <w:br w:type="page"/>
      </w:r>
    </w:p>
    <w:p w:rsidR="00C80E84" w:rsidRDefault="00C80E84" w:rsidP="00740AF7">
      <w:pPr>
        <w:pStyle w:val="libNormal"/>
        <w:rPr>
          <w:rtl/>
        </w:rPr>
      </w:pPr>
      <w:r>
        <w:rPr>
          <w:rtl/>
        </w:rPr>
        <w:lastRenderedPageBreak/>
        <w:t>[5009] 5</w:t>
      </w:r>
      <w:r w:rsidR="00292F9D">
        <w:rPr>
          <w:rtl/>
        </w:rPr>
        <w:t xml:space="preserve"> - </w:t>
      </w:r>
      <w:r>
        <w:rPr>
          <w:rtl/>
        </w:rPr>
        <w:t>وعنه</w:t>
      </w:r>
      <w:r w:rsidR="00292F9D">
        <w:rPr>
          <w:rtl/>
        </w:rPr>
        <w:t>،</w:t>
      </w:r>
      <w:r>
        <w:rPr>
          <w:rtl/>
        </w:rPr>
        <w:t xml:space="preserve"> عن عمّار بن المبارك</w:t>
      </w:r>
      <w:r w:rsidR="00292F9D">
        <w:rPr>
          <w:rtl/>
        </w:rPr>
        <w:t>،</w:t>
      </w:r>
      <w:r>
        <w:rPr>
          <w:rtl/>
        </w:rPr>
        <w:t xml:space="preserve"> عن ظريف بن ناصح</w:t>
      </w:r>
      <w:r w:rsidR="00292F9D">
        <w:rPr>
          <w:rtl/>
        </w:rPr>
        <w:t>،</w:t>
      </w:r>
      <w:r>
        <w:rPr>
          <w:rtl/>
        </w:rPr>
        <w:t xml:space="preserve"> عن القاسم بن الوليد الغساني</w:t>
      </w:r>
      <w:r w:rsidR="00292F9D">
        <w:rPr>
          <w:rtl/>
        </w:rPr>
        <w:t>،</w:t>
      </w:r>
      <w:r>
        <w:rPr>
          <w:rtl/>
        </w:rPr>
        <w:t xml:space="preserve"> عن أبي عبدالله </w:t>
      </w:r>
      <w:r w:rsidR="00E00798" w:rsidRPr="00740AF7">
        <w:rPr>
          <w:rFonts w:hint="cs"/>
          <w:rtl/>
        </w:rPr>
        <w:t xml:space="preserve">( </w:t>
      </w:r>
      <w:r w:rsidR="00E00798">
        <w:rPr>
          <w:rStyle w:val="libAlaemChar"/>
          <w:rFonts w:hint="cs"/>
          <w:rtl/>
        </w:rPr>
        <w:t>عليه‌السلام</w:t>
      </w:r>
      <w:r w:rsidR="00E00798" w:rsidRPr="00740AF7">
        <w:rPr>
          <w:rFonts w:hint="cs"/>
          <w:rtl/>
        </w:rPr>
        <w:t xml:space="preserve"> ) </w:t>
      </w:r>
      <w:r>
        <w:rPr>
          <w:rtl/>
        </w:rPr>
        <w:t>قال</w:t>
      </w:r>
      <w:r w:rsidR="00292F9D">
        <w:rPr>
          <w:rtl/>
        </w:rPr>
        <w:t>:</w:t>
      </w:r>
      <w:r>
        <w:rPr>
          <w:rtl/>
        </w:rPr>
        <w:t xml:space="preserve"> قلت له</w:t>
      </w:r>
      <w:r w:rsidR="00292F9D">
        <w:rPr>
          <w:rtl/>
        </w:rPr>
        <w:t>:</w:t>
      </w:r>
      <w:r>
        <w:rPr>
          <w:rtl/>
        </w:rPr>
        <w:t xml:space="preserve"> جعلت فداك صلاة النهار صلاة النوافل في كم هي؟ قال</w:t>
      </w:r>
      <w:r w:rsidR="00292F9D">
        <w:rPr>
          <w:rtl/>
        </w:rPr>
        <w:t>:</w:t>
      </w:r>
      <w:r>
        <w:rPr>
          <w:rtl/>
        </w:rPr>
        <w:t xml:space="preserve"> ستّ عشرة </w:t>
      </w:r>
      <w:r w:rsidRPr="00C80E84">
        <w:rPr>
          <w:rStyle w:val="libFootnotenumChar"/>
          <w:rtl/>
        </w:rPr>
        <w:t>(1)</w:t>
      </w:r>
      <w:r>
        <w:rPr>
          <w:rtl/>
        </w:rPr>
        <w:t xml:space="preserve"> في أيّ ساعات النهار شئت أن تصلّيها صليتها</w:t>
      </w:r>
      <w:r w:rsidR="00292F9D">
        <w:rPr>
          <w:rtl/>
        </w:rPr>
        <w:t>،</w:t>
      </w:r>
      <w:r w:rsidR="00740AF7">
        <w:rPr>
          <w:rtl/>
        </w:rPr>
        <w:t xml:space="preserve"> إل</w:t>
      </w:r>
      <w:r w:rsidR="00740AF7">
        <w:rPr>
          <w:rFonts w:hint="cs"/>
          <w:rtl/>
        </w:rPr>
        <w:t>ّ</w:t>
      </w:r>
      <w:r w:rsidR="00740AF7">
        <w:rPr>
          <w:rtl/>
        </w:rPr>
        <w:t>ا</w:t>
      </w:r>
      <w:r>
        <w:rPr>
          <w:rtl/>
        </w:rPr>
        <w:t xml:space="preserve"> أنّك إذا صلّيتها في مواقيتها أفضل. </w:t>
      </w:r>
    </w:p>
    <w:p w:rsidR="00C80E84" w:rsidRDefault="00C80E84" w:rsidP="00292F9D">
      <w:pPr>
        <w:pStyle w:val="libNormal"/>
        <w:rPr>
          <w:rtl/>
        </w:rPr>
      </w:pPr>
      <w:r>
        <w:rPr>
          <w:rtl/>
        </w:rPr>
        <w:t>[5010] 6</w:t>
      </w:r>
      <w:r w:rsidR="00292F9D">
        <w:rPr>
          <w:rtl/>
        </w:rPr>
        <w:t xml:space="preserve"> - </w:t>
      </w:r>
      <w:r>
        <w:rPr>
          <w:rtl/>
        </w:rPr>
        <w:t>وعنه</w:t>
      </w:r>
      <w:r w:rsidR="00292F9D">
        <w:rPr>
          <w:rtl/>
        </w:rPr>
        <w:t>،</w:t>
      </w:r>
      <w:r>
        <w:rPr>
          <w:rtl/>
        </w:rPr>
        <w:t xml:space="preserve"> عن علي بن الحكم</w:t>
      </w:r>
      <w:r w:rsidR="00292F9D">
        <w:rPr>
          <w:rtl/>
        </w:rPr>
        <w:t>،</w:t>
      </w:r>
      <w:r>
        <w:rPr>
          <w:rtl/>
        </w:rPr>
        <w:t xml:space="preserve"> عن بعض أصحابه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لي</w:t>
      </w:r>
      <w:r w:rsidR="00292F9D">
        <w:rPr>
          <w:rtl/>
        </w:rPr>
        <w:t>:</w:t>
      </w:r>
      <w:r>
        <w:rPr>
          <w:rtl/>
        </w:rPr>
        <w:t xml:space="preserve"> صلاة النهار ستّ عشرة ركعة أي النهار شئت</w:t>
      </w:r>
      <w:r w:rsidR="00292F9D">
        <w:rPr>
          <w:rtl/>
        </w:rPr>
        <w:t>،</w:t>
      </w:r>
      <w:r>
        <w:rPr>
          <w:rtl/>
        </w:rPr>
        <w:t xml:space="preserve"> إن شئت في أوّله</w:t>
      </w:r>
      <w:r w:rsidR="00292F9D">
        <w:rPr>
          <w:rtl/>
        </w:rPr>
        <w:t>،</w:t>
      </w:r>
      <w:r>
        <w:rPr>
          <w:rtl/>
        </w:rPr>
        <w:t xml:space="preserve"> وإن شئت في وسطه</w:t>
      </w:r>
      <w:r w:rsidR="00292F9D">
        <w:rPr>
          <w:rtl/>
        </w:rPr>
        <w:t>،</w:t>
      </w:r>
      <w:r>
        <w:rPr>
          <w:rtl/>
        </w:rPr>
        <w:t xml:space="preserve"> وإن شئت في آخره. </w:t>
      </w:r>
    </w:p>
    <w:p w:rsidR="00C80E84" w:rsidRDefault="00C80E84" w:rsidP="00740AF7">
      <w:pPr>
        <w:pStyle w:val="libNormal"/>
        <w:rPr>
          <w:rtl/>
        </w:rPr>
      </w:pPr>
      <w:r>
        <w:rPr>
          <w:rtl/>
        </w:rPr>
        <w:t>[5011] 7</w:t>
      </w:r>
      <w:r w:rsidR="00292F9D">
        <w:rPr>
          <w:rtl/>
        </w:rPr>
        <w:t xml:space="preserve"> - </w:t>
      </w:r>
      <w:r>
        <w:rPr>
          <w:rtl/>
        </w:rPr>
        <w:t>وعنه</w:t>
      </w:r>
      <w:r w:rsidR="00292F9D">
        <w:rPr>
          <w:rtl/>
        </w:rPr>
        <w:t>،</w:t>
      </w:r>
      <w:r>
        <w:rPr>
          <w:rtl/>
        </w:rPr>
        <w:t xml:space="preserve"> عن علي بن الحكم</w:t>
      </w:r>
      <w:r w:rsidR="00292F9D">
        <w:rPr>
          <w:rtl/>
        </w:rPr>
        <w:t>،</w:t>
      </w:r>
      <w:r>
        <w:rPr>
          <w:rtl/>
        </w:rPr>
        <w:t xml:space="preserve"> عن سيف</w:t>
      </w:r>
      <w:r w:rsidR="00292F9D">
        <w:rPr>
          <w:rtl/>
        </w:rPr>
        <w:t>،</w:t>
      </w:r>
      <w:r>
        <w:rPr>
          <w:rtl/>
        </w:rPr>
        <w:t xml:space="preserve"> عن </w:t>
      </w:r>
      <w:r w:rsidRPr="00C80E84">
        <w:rPr>
          <w:rStyle w:val="libFootnotenumChar"/>
          <w:rtl/>
        </w:rPr>
        <w:t>(</w:t>
      </w:r>
      <w:r w:rsidR="00740AF7">
        <w:rPr>
          <w:rStyle w:val="libFootnotenumChar"/>
          <w:rFonts w:hint="cs"/>
          <w:rtl/>
        </w:rPr>
        <w:t>2</w:t>
      </w:r>
      <w:r w:rsidRPr="00C80E84">
        <w:rPr>
          <w:rStyle w:val="libFootnotenumChar"/>
          <w:rtl/>
        </w:rPr>
        <w:t>)</w:t>
      </w:r>
      <w:r>
        <w:rPr>
          <w:rtl/>
        </w:rPr>
        <w:t xml:space="preserve"> عبد الأعلى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نافلة النهار؟ قال</w:t>
      </w:r>
      <w:r w:rsidR="00292F9D">
        <w:rPr>
          <w:rtl/>
        </w:rPr>
        <w:t>:</w:t>
      </w:r>
      <w:r>
        <w:rPr>
          <w:rtl/>
        </w:rPr>
        <w:t xml:space="preserve"> ست عشرة ركعة متى ما نشطت</w:t>
      </w:r>
      <w:r w:rsidR="00292F9D">
        <w:rPr>
          <w:rtl/>
        </w:rPr>
        <w:t>،</w:t>
      </w:r>
      <w:r>
        <w:rPr>
          <w:rtl/>
        </w:rPr>
        <w:t xml:space="preserve"> إنّ علي بن الحسين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كانت له ساعات من النهار يصلّي فيها</w:t>
      </w:r>
      <w:r w:rsidR="00292F9D">
        <w:rPr>
          <w:rtl/>
        </w:rPr>
        <w:t>،</w:t>
      </w:r>
      <w:r>
        <w:rPr>
          <w:rtl/>
        </w:rPr>
        <w:t xml:space="preserve"> فإذا شغله ضيعة أو سلطان قضاها إنّما النافلة مثل الهدية متى ما أُتي بها قبلت. </w:t>
      </w:r>
    </w:p>
    <w:p w:rsidR="00C80E84" w:rsidRDefault="00C80E84" w:rsidP="00740AF7">
      <w:pPr>
        <w:pStyle w:val="libNormal"/>
        <w:rPr>
          <w:rtl/>
        </w:rPr>
      </w:pPr>
      <w:r>
        <w:rPr>
          <w:rtl/>
        </w:rPr>
        <w:t>[5012] 8</w:t>
      </w:r>
      <w:r w:rsidR="00292F9D">
        <w:rPr>
          <w:rtl/>
        </w:rPr>
        <w:t xml:space="preserve"> - </w:t>
      </w:r>
      <w:r>
        <w:rPr>
          <w:rtl/>
        </w:rPr>
        <w:t>وبإسناده عن محمّد بن أحمد بن يحيى</w:t>
      </w:r>
      <w:r w:rsidR="00292F9D">
        <w:rPr>
          <w:rtl/>
        </w:rPr>
        <w:t>،</w:t>
      </w:r>
      <w:r>
        <w:rPr>
          <w:rtl/>
        </w:rPr>
        <w:t xml:space="preserve"> عن إبراهيم بن هاشم</w:t>
      </w:r>
      <w:r w:rsidR="00292F9D">
        <w:rPr>
          <w:rtl/>
        </w:rPr>
        <w:t>،</w:t>
      </w:r>
      <w:r>
        <w:rPr>
          <w:rtl/>
        </w:rPr>
        <w:t xml:space="preserve"> عن عمرو بن عثمان</w:t>
      </w:r>
      <w:r w:rsidR="00292F9D">
        <w:rPr>
          <w:rtl/>
        </w:rPr>
        <w:t>،</w:t>
      </w:r>
      <w:r>
        <w:rPr>
          <w:rtl/>
        </w:rPr>
        <w:t xml:space="preserve"> عن محمّد بن عذافر قال</w:t>
      </w:r>
      <w:r w:rsidR="00292F9D">
        <w:rPr>
          <w:rtl/>
        </w:rPr>
        <w:t>:</w:t>
      </w:r>
      <w:r>
        <w:rPr>
          <w:rtl/>
        </w:rPr>
        <w:t xml:space="preserve"> قال أبو عبدالله </w:t>
      </w:r>
      <w:r w:rsidR="00740AF7" w:rsidRPr="00E00798">
        <w:rPr>
          <w:rStyle w:val="libNormalChar"/>
          <w:rFonts w:hint="cs"/>
          <w:rtl/>
        </w:rPr>
        <w:t xml:space="preserve">( </w:t>
      </w:r>
      <w:r w:rsidR="00740AF7">
        <w:rPr>
          <w:rStyle w:val="libAlaemChar"/>
          <w:rFonts w:hint="cs"/>
          <w:rtl/>
        </w:rPr>
        <w:t>عليه‌السلام</w:t>
      </w:r>
      <w:r w:rsidR="00740AF7" w:rsidRPr="00E00798">
        <w:rPr>
          <w:rStyle w:val="libNormalChar"/>
          <w:rFonts w:hint="cs"/>
          <w:rtl/>
        </w:rPr>
        <w:t xml:space="preserve"> )</w:t>
      </w:r>
      <w:r w:rsidR="00740AF7">
        <w:rPr>
          <w:rStyle w:val="libNormalChar"/>
          <w:rFonts w:hint="cs"/>
          <w:rtl/>
        </w:rPr>
        <w:t xml:space="preserve"> </w:t>
      </w:r>
      <w:r w:rsidR="00292F9D">
        <w:rPr>
          <w:rtl/>
        </w:rPr>
        <w:t>:</w:t>
      </w:r>
      <w:r>
        <w:rPr>
          <w:rtl/>
        </w:rPr>
        <w:t xml:space="preserve"> صلاة التطوّع بمنزلة الهدية متى ما أُتي بها قبلت</w:t>
      </w:r>
      <w:r w:rsidR="00292F9D">
        <w:rPr>
          <w:rtl/>
        </w:rPr>
        <w:t>،</w:t>
      </w:r>
      <w:r>
        <w:rPr>
          <w:rtl/>
        </w:rPr>
        <w:t xml:space="preserve"> فقدّم منها ما شئت</w:t>
      </w:r>
      <w:r w:rsidR="00292F9D">
        <w:rPr>
          <w:rtl/>
        </w:rPr>
        <w:t>،</w:t>
      </w:r>
      <w:r>
        <w:rPr>
          <w:rtl/>
        </w:rPr>
        <w:t xml:space="preserve"> وآخّر منها ما شئت.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9 / 17 و 267 / 1063</w:t>
      </w:r>
      <w:r w:rsidR="00292F9D">
        <w:rPr>
          <w:rtl/>
        </w:rPr>
        <w:t>،</w:t>
      </w:r>
      <w:r>
        <w:rPr>
          <w:rtl/>
        </w:rPr>
        <w:t xml:space="preserve"> والاستبصار 1</w:t>
      </w:r>
      <w:r w:rsidR="00292F9D">
        <w:rPr>
          <w:rtl/>
        </w:rPr>
        <w:t>:</w:t>
      </w:r>
      <w:r>
        <w:rPr>
          <w:rtl/>
        </w:rPr>
        <w:t xml:space="preserve"> 277 / 1007</w:t>
      </w:r>
      <w:r w:rsidR="00292F9D">
        <w:rPr>
          <w:rtl/>
        </w:rPr>
        <w:t>،</w:t>
      </w:r>
      <w:r>
        <w:rPr>
          <w:rtl/>
        </w:rPr>
        <w:t xml:space="preserve"> أورده وما بعده في الحديث 17 و 18 من الباب 13 من أبواب أعداد الفرائض. </w:t>
      </w:r>
    </w:p>
    <w:p w:rsidR="00C80E84" w:rsidRPr="00361EAE" w:rsidRDefault="00C80E84" w:rsidP="00E00798">
      <w:pPr>
        <w:pStyle w:val="libFootnote0"/>
        <w:rPr>
          <w:rtl/>
        </w:rPr>
      </w:pPr>
      <w:r w:rsidRPr="00361EAE">
        <w:rPr>
          <w:rtl/>
        </w:rPr>
        <w:t xml:space="preserve">(1) اضاف في الاصل </w:t>
      </w:r>
      <w:r w:rsidRPr="00E00798">
        <w:rPr>
          <w:rStyle w:val="libNormalChar"/>
          <w:rtl/>
        </w:rPr>
        <w:t xml:space="preserve">( </w:t>
      </w:r>
      <w:r w:rsidRPr="00361EAE">
        <w:rPr>
          <w:rtl/>
        </w:rPr>
        <w:t>ركعة</w:t>
      </w:r>
      <w:r w:rsidRPr="00E00798">
        <w:rPr>
          <w:rStyle w:val="libNormalChar"/>
          <w:rtl/>
        </w:rPr>
        <w:t xml:space="preserve"> ) </w:t>
      </w:r>
      <w:r w:rsidRPr="00361EAE">
        <w:rPr>
          <w:rtl/>
        </w:rPr>
        <w:t>عن نسخة</w:t>
      </w:r>
      <w:r>
        <w:rPr>
          <w:rtl/>
        </w:rPr>
        <w:t>.</w:t>
      </w:r>
      <w:r w:rsidRPr="00361EAE">
        <w:rPr>
          <w:rtl/>
        </w:rPr>
        <w:t xml:space="preserve">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267 / 1064 و</w:t>
      </w:r>
      <w:r>
        <w:rPr>
          <w:rFonts w:hint="cs"/>
          <w:rtl/>
        </w:rPr>
        <w:t xml:space="preserve"> </w:t>
      </w:r>
      <w:r>
        <w:rPr>
          <w:rtl/>
        </w:rPr>
        <w:t>8 / 15</w:t>
      </w:r>
      <w:r w:rsidR="00292F9D">
        <w:rPr>
          <w:rtl/>
        </w:rPr>
        <w:t>،</w:t>
      </w:r>
      <w:r>
        <w:rPr>
          <w:rtl/>
        </w:rPr>
        <w:t xml:space="preserve"> والاستبصار 1</w:t>
      </w:r>
      <w:r w:rsidR="00292F9D">
        <w:rPr>
          <w:rtl/>
        </w:rPr>
        <w:t>:</w:t>
      </w:r>
      <w:r>
        <w:rPr>
          <w:rtl/>
        </w:rPr>
        <w:t xml:space="preserve"> 278 / 1008.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267 / 1065</w:t>
      </w:r>
      <w:r w:rsidR="00292F9D">
        <w:rPr>
          <w:rtl/>
        </w:rPr>
        <w:t>،</w:t>
      </w:r>
      <w:r>
        <w:rPr>
          <w:rtl/>
        </w:rPr>
        <w:t xml:space="preserve"> والاستبصار 1</w:t>
      </w:r>
      <w:r w:rsidR="00292F9D">
        <w:rPr>
          <w:rtl/>
        </w:rPr>
        <w:t>:</w:t>
      </w:r>
      <w:r>
        <w:rPr>
          <w:rtl/>
        </w:rPr>
        <w:t xml:space="preserve"> 278 / 1009. </w:t>
      </w:r>
    </w:p>
    <w:p w:rsidR="00C80E84" w:rsidRPr="00361EAE" w:rsidRDefault="00C80E84" w:rsidP="00740AF7">
      <w:pPr>
        <w:pStyle w:val="libFootnote0"/>
        <w:rPr>
          <w:rtl/>
        </w:rPr>
      </w:pPr>
      <w:r w:rsidRPr="00361EAE">
        <w:rPr>
          <w:rtl/>
        </w:rPr>
        <w:t>(</w:t>
      </w:r>
      <w:r w:rsidR="00740AF7">
        <w:rPr>
          <w:rFonts w:hint="cs"/>
          <w:rtl/>
        </w:rPr>
        <w:t>2</w:t>
      </w:r>
      <w:r w:rsidRPr="00361EAE">
        <w:rPr>
          <w:rtl/>
        </w:rPr>
        <w:t>) في هامش المخطوط عن نسخة</w:t>
      </w:r>
      <w:r w:rsidR="00292F9D">
        <w:rPr>
          <w:rtl/>
        </w:rPr>
        <w:t>:</w:t>
      </w:r>
      <w:r w:rsidRPr="00361EAE">
        <w:rPr>
          <w:rtl/>
        </w:rPr>
        <w:t xml:space="preserve"> بن</w:t>
      </w:r>
      <w:r>
        <w:rPr>
          <w:rtl/>
        </w:rPr>
        <w:t>.</w:t>
      </w:r>
      <w:r w:rsidRPr="00361EAE">
        <w:rPr>
          <w:rtl/>
        </w:rPr>
        <w:t xml:space="preserve">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267 / 1066</w:t>
      </w:r>
      <w:r w:rsidR="00292F9D">
        <w:rPr>
          <w:rtl/>
        </w:rPr>
        <w:t>،</w:t>
      </w:r>
      <w:r>
        <w:rPr>
          <w:rtl/>
        </w:rPr>
        <w:t xml:space="preserve"> والاستبصار 1</w:t>
      </w:r>
      <w:r w:rsidR="00292F9D">
        <w:rPr>
          <w:rtl/>
        </w:rPr>
        <w:t>:</w:t>
      </w:r>
      <w:r>
        <w:rPr>
          <w:rtl/>
        </w:rPr>
        <w:t xml:space="preserve"> 278 / 1010. </w:t>
      </w:r>
    </w:p>
    <w:p w:rsidR="00E00798" w:rsidRDefault="00E00798" w:rsidP="00E00798">
      <w:pPr>
        <w:pStyle w:val="libNormal"/>
        <w:rPr>
          <w:lang w:bidi="fa-IR"/>
        </w:rPr>
      </w:pPr>
      <w:r>
        <w:rPr>
          <w:rtl/>
          <w:lang w:bidi="fa-IR"/>
        </w:rPr>
        <w:br w:type="page"/>
      </w:r>
    </w:p>
    <w:p w:rsidR="00C80E84" w:rsidRDefault="00C80E84" w:rsidP="00740AF7">
      <w:pPr>
        <w:pStyle w:val="libNormal"/>
        <w:rPr>
          <w:rtl/>
        </w:rPr>
      </w:pPr>
      <w:r>
        <w:rPr>
          <w:rtl/>
        </w:rPr>
        <w:lastRenderedPageBreak/>
        <w:t>[5013] 9</w:t>
      </w:r>
      <w:r w:rsidR="00292F9D">
        <w:rPr>
          <w:rtl/>
        </w:rPr>
        <w:t xml:space="preserve"> - </w:t>
      </w:r>
      <w:r>
        <w:rPr>
          <w:rtl/>
        </w:rPr>
        <w:t xml:space="preserve">عبدالله بن جعفر في </w:t>
      </w:r>
      <w:r w:rsidRPr="00740AF7">
        <w:rPr>
          <w:rtl/>
        </w:rPr>
        <w:t xml:space="preserve">( </w:t>
      </w:r>
      <w:r>
        <w:rPr>
          <w:rtl/>
        </w:rPr>
        <w:t>قرب الإسناد )</w:t>
      </w:r>
      <w:r w:rsidR="00292F9D">
        <w:rPr>
          <w:rtl/>
        </w:rPr>
        <w:t>:</w:t>
      </w:r>
      <w:r>
        <w:rPr>
          <w:rtl/>
        </w:rPr>
        <w:t xml:space="preserve"> عن عبدالله بن الحسن</w:t>
      </w:r>
      <w:r w:rsidR="00292F9D">
        <w:rPr>
          <w:rtl/>
        </w:rPr>
        <w:t>،</w:t>
      </w:r>
      <w:r>
        <w:rPr>
          <w:rtl/>
        </w:rPr>
        <w:t xml:space="preserve"> عن جدّه علي بن جعفر</w:t>
      </w:r>
      <w:r w:rsidR="00292F9D">
        <w:rPr>
          <w:rtl/>
        </w:rPr>
        <w:t>،</w:t>
      </w:r>
      <w:r>
        <w:rPr>
          <w:rtl/>
        </w:rPr>
        <w:t xml:space="preserve"> عن أخيه موسى بن جعفر</w:t>
      </w:r>
      <w:r w:rsidR="00740AF7">
        <w:rPr>
          <w:rFonts w:hint="cs"/>
          <w:rtl/>
        </w:rPr>
        <w:t xml:space="preserve"> (</w:t>
      </w:r>
      <w:r>
        <w:rPr>
          <w:rtl/>
        </w:rPr>
        <w:t xml:space="preserve"> </w:t>
      </w:r>
      <w:r w:rsidR="00292F9D" w:rsidRPr="00292F9D">
        <w:rPr>
          <w:rStyle w:val="libAlaemChar"/>
          <w:rFonts w:hint="cs"/>
          <w:rtl/>
        </w:rPr>
        <w:t>عليهم‌السلام</w:t>
      </w:r>
      <w:r>
        <w:rPr>
          <w:rtl/>
        </w:rPr>
        <w:t xml:space="preserve"> </w:t>
      </w:r>
      <w:r w:rsidR="00740AF7">
        <w:rPr>
          <w:rFonts w:hint="cs"/>
          <w:rtl/>
        </w:rPr>
        <w:t xml:space="preserve">) </w:t>
      </w:r>
      <w:r>
        <w:rPr>
          <w:rtl/>
        </w:rPr>
        <w:t>قال</w:t>
      </w:r>
      <w:r w:rsidR="00292F9D">
        <w:rPr>
          <w:rtl/>
        </w:rPr>
        <w:t>:</w:t>
      </w:r>
      <w:r>
        <w:rPr>
          <w:rtl/>
        </w:rPr>
        <w:t xml:space="preserve"> نوافلكم صدقاتكم فقدّموها أنّى شئتم. </w:t>
      </w:r>
    </w:p>
    <w:p w:rsidR="00C80E84" w:rsidRDefault="00C80E84" w:rsidP="00292F9D">
      <w:pPr>
        <w:pStyle w:val="libNormal"/>
        <w:rPr>
          <w:rtl/>
        </w:rPr>
      </w:pPr>
      <w:r>
        <w:rPr>
          <w:rtl/>
        </w:rPr>
        <w:t>[5014] 10</w:t>
      </w:r>
      <w:r w:rsidR="00292F9D">
        <w:rPr>
          <w:rtl/>
        </w:rPr>
        <w:t xml:space="preserve"> - </w:t>
      </w:r>
      <w:r>
        <w:rPr>
          <w:rtl/>
        </w:rPr>
        <w:t>محمّد بن علي بن الحسين بإسناده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ما صلّى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الضحى قطّ</w:t>
      </w:r>
      <w:r w:rsidR="00292F9D">
        <w:rPr>
          <w:rtl/>
        </w:rPr>
        <w:t>،</w:t>
      </w:r>
      <w:r>
        <w:rPr>
          <w:rtl/>
        </w:rPr>
        <w:t xml:space="preserve"> قال</w:t>
      </w:r>
      <w:r w:rsidR="00292F9D">
        <w:rPr>
          <w:rtl/>
        </w:rPr>
        <w:t>:</w:t>
      </w:r>
      <w:r>
        <w:rPr>
          <w:rtl/>
        </w:rPr>
        <w:t xml:space="preserve"> فقلت له</w:t>
      </w:r>
      <w:r w:rsidR="00292F9D">
        <w:rPr>
          <w:rtl/>
        </w:rPr>
        <w:t>:</w:t>
      </w:r>
      <w:r>
        <w:rPr>
          <w:rtl/>
        </w:rPr>
        <w:t xml:space="preserve"> ألم تخبرني أنّه كان </w:t>
      </w:r>
      <w:r w:rsidRPr="00C80E84">
        <w:rPr>
          <w:rStyle w:val="libFootnotenumChar"/>
          <w:rtl/>
        </w:rPr>
        <w:t>(1)</w:t>
      </w:r>
      <w:r>
        <w:rPr>
          <w:rtl/>
        </w:rPr>
        <w:t xml:space="preserve"> يصلّي في صدر النهار أربع ركعات</w:t>
      </w:r>
      <w:r w:rsidR="00292F9D">
        <w:rPr>
          <w:rtl/>
        </w:rPr>
        <w:t>،</w:t>
      </w:r>
      <w:r>
        <w:rPr>
          <w:rtl/>
        </w:rPr>
        <w:t xml:space="preserve"> فقال</w:t>
      </w:r>
      <w:r w:rsidR="00292F9D">
        <w:rPr>
          <w:rtl/>
        </w:rPr>
        <w:t>:</w:t>
      </w:r>
      <w:r>
        <w:rPr>
          <w:rtl/>
        </w:rPr>
        <w:t xml:space="preserve"> بلى إنّه كان يجعلها من الثمان التي بعد الظهر. </w:t>
      </w:r>
    </w:p>
    <w:p w:rsidR="00C80E84" w:rsidRDefault="00C80E84" w:rsidP="00C80E84">
      <w:pPr>
        <w:pStyle w:val="libNormal"/>
        <w:rPr>
          <w:rtl/>
        </w:rPr>
      </w:pPr>
      <w:r>
        <w:rPr>
          <w:rtl/>
        </w:rPr>
        <w:t>أقول</w:t>
      </w:r>
      <w:r w:rsidR="00292F9D">
        <w:rPr>
          <w:rtl/>
        </w:rPr>
        <w:t>:</w:t>
      </w:r>
      <w:r>
        <w:rPr>
          <w:rtl/>
        </w:rPr>
        <w:t xml:space="preserve"> المراد هنا بالظهر الزوال وهو ظاهر. </w:t>
      </w:r>
    </w:p>
    <w:p w:rsidR="00C80E84" w:rsidRDefault="00C80E84" w:rsidP="00292F9D">
      <w:pPr>
        <w:pStyle w:val="libNormal"/>
        <w:rPr>
          <w:rtl/>
        </w:rPr>
      </w:pPr>
      <w:r>
        <w:rPr>
          <w:rtl/>
        </w:rPr>
        <w:t>[5015] 11</w:t>
      </w:r>
      <w:r w:rsidR="00292F9D">
        <w:rPr>
          <w:rtl/>
        </w:rPr>
        <w:t xml:space="preserve"> - </w:t>
      </w:r>
      <w:r>
        <w:rPr>
          <w:rtl/>
        </w:rPr>
        <w:t xml:space="preserve">وفي كتاب </w:t>
      </w:r>
      <w:r w:rsidRPr="00E00798">
        <w:rPr>
          <w:rStyle w:val="libNormalChar"/>
          <w:rtl/>
        </w:rPr>
        <w:t xml:space="preserve">( </w:t>
      </w:r>
      <w:r>
        <w:rPr>
          <w:rtl/>
        </w:rPr>
        <w:t>التوحيد )</w:t>
      </w:r>
      <w:r w:rsidR="00292F9D">
        <w:rPr>
          <w:rtl/>
        </w:rPr>
        <w:t>:</w:t>
      </w:r>
      <w:r>
        <w:rPr>
          <w:rtl/>
        </w:rPr>
        <w:t xml:space="preserve"> عن جعفر بن علي بن أحمد</w:t>
      </w:r>
      <w:r w:rsidR="00292F9D">
        <w:rPr>
          <w:rtl/>
        </w:rPr>
        <w:t>،</w:t>
      </w:r>
      <w:r>
        <w:rPr>
          <w:rtl/>
        </w:rPr>
        <w:t xml:space="preserve"> عن عبدان بن الفضل</w:t>
      </w:r>
      <w:r w:rsidR="00292F9D">
        <w:rPr>
          <w:rtl/>
        </w:rPr>
        <w:t>،</w:t>
      </w:r>
      <w:r>
        <w:rPr>
          <w:rtl/>
        </w:rPr>
        <w:t xml:space="preserve"> عن محمّد بن يعقوب الجعفري</w:t>
      </w:r>
      <w:r w:rsidR="00292F9D">
        <w:rPr>
          <w:rtl/>
        </w:rPr>
        <w:t>،</w:t>
      </w:r>
      <w:r>
        <w:rPr>
          <w:rtl/>
        </w:rPr>
        <w:t xml:space="preserve"> عن محمّد بن أحمد بن شجاع</w:t>
      </w:r>
      <w:r w:rsidR="00292F9D">
        <w:rPr>
          <w:rtl/>
        </w:rPr>
        <w:t>،</w:t>
      </w:r>
      <w:r>
        <w:rPr>
          <w:rtl/>
        </w:rPr>
        <w:t xml:space="preserve"> عن الحسن بن حمّاد</w:t>
      </w:r>
      <w:r w:rsidR="00292F9D">
        <w:rPr>
          <w:rtl/>
        </w:rPr>
        <w:t>،</w:t>
      </w:r>
      <w:r>
        <w:rPr>
          <w:rtl/>
        </w:rPr>
        <w:t xml:space="preserve"> عن إسماعيل بن عبد الجليل</w:t>
      </w:r>
      <w:r w:rsidR="00292F9D">
        <w:rPr>
          <w:rtl/>
        </w:rPr>
        <w:t>،</w:t>
      </w:r>
      <w:r>
        <w:rPr>
          <w:rtl/>
        </w:rPr>
        <w:t xml:space="preserve"> عن أبي البختري</w:t>
      </w:r>
      <w:r w:rsidR="00292F9D">
        <w:rPr>
          <w:rtl/>
        </w:rPr>
        <w:t>،</w:t>
      </w:r>
      <w:r>
        <w:rPr>
          <w:rtl/>
        </w:rPr>
        <w:t xml:space="preserve"> عن الصادق</w:t>
      </w:r>
      <w:r w:rsidR="00292F9D">
        <w:rPr>
          <w:rtl/>
        </w:rPr>
        <w:t>،</w:t>
      </w:r>
      <w:r>
        <w:rPr>
          <w:rtl/>
        </w:rPr>
        <w:t xml:space="preserve"> عن أبيه</w:t>
      </w:r>
      <w:r w:rsidR="00292F9D">
        <w:rPr>
          <w:rtl/>
        </w:rPr>
        <w:t xml:space="preserve"> - </w:t>
      </w:r>
      <w:r>
        <w:rPr>
          <w:rtl/>
        </w:rPr>
        <w:t>في حديث</w:t>
      </w:r>
      <w:r w:rsidR="00292F9D">
        <w:rPr>
          <w:rtl/>
        </w:rPr>
        <w:t xml:space="preserve"> - </w:t>
      </w:r>
      <w:r>
        <w:rPr>
          <w:rtl/>
        </w:rPr>
        <w:t xml:space="preserve">أن أمير المؤمنين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في صفّين نزل فصلى أربع ركعات قبل الزوال. </w:t>
      </w:r>
    </w:p>
    <w:p w:rsidR="00C80E84" w:rsidRDefault="00C80E84" w:rsidP="00C80E84">
      <w:pPr>
        <w:pStyle w:val="Heading2Center"/>
        <w:rPr>
          <w:rtl/>
        </w:rPr>
      </w:pPr>
      <w:bookmarkStart w:id="692" w:name="_Toc274723972"/>
      <w:bookmarkStart w:id="693" w:name="_Toc274725831"/>
      <w:bookmarkStart w:id="694" w:name="_Toc274727277"/>
      <w:bookmarkStart w:id="695" w:name="_Toc299902613"/>
      <w:bookmarkStart w:id="696" w:name="_Toc370981692"/>
      <w:bookmarkStart w:id="697" w:name="_Toc255485112"/>
      <w:r>
        <w:rPr>
          <w:rtl/>
        </w:rPr>
        <w:t>38</w:t>
      </w:r>
      <w:r w:rsidR="00292F9D">
        <w:rPr>
          <w:rtl/>
        </w:rPr>
        <w:t xml:space="preserve"> - </w:t>
      </w:r>
      <w:r>
        <w:rPr>
          <w:rtl/>
        </w:rPr>
        <w:t>باب ابتداء النوافل عند طلوع الشمس وعند غروبها وعند</w:t>
      </w:r>
      <w:bookmarkEnd w:id="692"/>
      <w:bookmarkEnd w:id="693"/>
      <w:bookmarkEnd w:id="694"/>
      <w:bookmarkEnd w:id="695"/>
      <w:r w:rsidR="00292F9D">
        <w:rPr>
          <w:rtl/>
        </w:rPr>
        <w:t xml:space="preserve"> </w:t>
      </w:r>
      <w:bookmarkStart w:id="698" w:name="_Toc274723973"/>
      <w:bookmarkStart w:id="699" w:name="_Toc274725832"/>
      <w:bookmarkStart w:id="700" w:name="_Toc274727278"/>
      <w:bookmarkStart w:id="701" w:name="_Toc299902614"/>
      <w:r w:rsidR="00292F9D">
        <w:rPr>
          <w:rtl/>
        </w:rPr>
        <w:t>ق</w:t>
      </w:r>
      <w:r>
        <w:rPr>
          <w:rtl/>
        </w:rPr>
        <w:t>يامها وبعد الصبح وبعد العصر</w:t>
      </w:r>
      <w:r w:rsidR="00292F9D">
        <w:rPr>
          <w:rtl/>
        </w:rPr>
        <w:t>،</w:t>
      </w:r>
      <w:r>
        <w:rPr>
          <w:rtl/>
        </w:rPr>
        <w:t xml:space="preserve"> هل يكره أم لا؟</w:t>
      </w:r>
      <w:bookmarkEnd w:id="696"/>
      <w:bookmarkEnd w:id="697"/>
      <w:bookmarkEnd w:id="698"/>
      <w:bookmarkEnd w:id="699"/>
      <w:bookmarkEnd w:id="700"/>
      <w:bookmarkEnd w:id="701"/>
    </w:p>
    <w:p w:rsidR="00C80E84" w:rsidRDefault="00C80E84" w:rsidP="00292F9D">
      <w:pPr>
        <w:pStyle w:val="libNormal"/>
        <w:rPr>
          <w:rtl/>
        </w:rPr>
      </w:pPr>
      <w:r>
        <w:rPr>
          <w:rtl/>
        </w:rPr>
        <w:t>[5016] 1</w:t>
      </w:r>
      <w:r w:rsidR="00292F9D">
        <w:rPr>
          <w:rtl/>
        </w:rPr>
        <w:t xml:space="preserve"> - </w:t>
      </w:r>
      <w:r>
        <w:rPr>
          <w:rtl/>
        </w:rPr>
        <w:t>محمّد بن الحسن بإسناده عن الطاطري</w:t>
      </w:r>
      <w:r w:rsidR="00292F9D">
        <w:rPr>
          <w:rtl/>
        </w:rPr>
        <w:t>،</w:t>
      </w:r>
      <w:r>
        <w:rPr>
          <w:rtl/>
        </w:rPr>
        <w:t xml:space="preserve"> عن محمّد بن أبي حمزة</w:t>
      </w:r>
      <w:r w:rsidR="00292F9D">
        <w:rPr>
          <w:rtl/>
        </w:rPr>
        <w:t>،</w:t>
      </w:r>
      <w:r>
        <w:rPr>
          <w:rtl/>
        </w:rPr>
        <w:t xml:space="preserve"> وعلي بن رباط</w:t>
      </w:r>
      <w:r w:rsidR="00292F9D">
        <w:rPr>
          <w:rtl/>
        </w:rPr>
        <w:t>،</w:t>
      </w:r>
      <w:r>
        <w:rPr>
          <w:rtl/>
        </w:rPr>
        <w:t xml:space="preserve"> عن ابن مسكان</w:t>
      </w:r>
      <w:r w:rsidR="00292F9D">
        <w:rPr>
          <w:rtl/>
        </w:rPr>
        <w:t>،</w:t>
      </w:r>
      <w:r>
        <w:rPr>
          <w:rtl/>
        </w:rPr>
        <w:t xml:space="preserve"> عن محمّد الحلبي</w:t>
      </w:r>
      <w:r w:rsidR="00292F9D">
        <w:rPr>
          <w:rtl/>
        </w:rPr>
        <w:t>،</w:t>
      </w:r>
      <w:r>
        <w:rPr>
          <w:rtl/>
        </w:rPr>
        <w:t xml:space="preserve"> عن أبي عبدالله </w:t>
      </w:r>
      <w:r w:rsidRPr="00E00798">
        <w:rPr>
          <w:rStyle w:val="libNormalChar"/>
          <w:rtl/>
        </w:rPr>
        <w:t xml:space="preserve">( </w:t>
      </w:r>
      <w:r>
        <w:rPr>
          <w:rtl/>
        </w:rPr>
        <w:t xml:space="preserve">عليه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9</w:t>
      </w:r>
      <w:r w:rsidR="00292F9D">
        <w:rPr>
          <w:rtl/>
        </w:rPr>
        <w:t xml:space="preserve"> - </w:t>
      </w:r>
      <w:r>
        <w:rPr>
          <w:rtl/>
        </w:rPr>
        <w:t>قرب الأسناد</w:t>
      </w:r>
      <w:r w:rsidR="00292F9D">
        <w:rPr>
          <w:rtl/>
        </w:rPr>
        <w:t>:</w:t>
      </w:r>
      <w:r>
        <w:rPr>
          <w:rtl/>
        </w:rPr>
        <w:t xml:space="preserve"> 97. </w:t>
      </w:r>
    </w:p>
    <w:p w:rsidR="00C80E84" w:rsidRDefault="00C80E84" w:rsidP="00E00798">
      <w:pPr>
        <w:pStyle w:val="libFootnote0"/>
        <w:rPr>
          <w:rtl/>
        </w:rPr>
      </w:pPr>
      <w:r>
        <w:rPr>
          <w:rtl/>
        </w:rPr>
        <w:t>10</w:t>
      </w:r>
      <w:r w:rsidR="00292F9D">
        <w:rPr>
          <w:rtl/>
        </w:rPr>
        <w:t xml:space="preserve"> - </w:t>
      </w:r>
      <w:r>
        <w:rPr>
          <w:rtl/>
        </w:rPr>
        <w:t>الفقيه 1</w:t>
      </w:r>
      <w:r w:rsidR="00292F9D">
        <w:rPr>
          <w:rtl/>
        </w:rPr>
        <w:t>:</w:t>
      </w:r>
      <w:r>
        <w:rPr>
          <w:rtl/>
        </w:rPr>
        <w:t xml:space="preserve"> 358 / 1567</w:t>
      </w:r>
      <w:r w:rsidR="00292F9D">
        <w:rPr>
          <w:rtl/>
        </w:rPr>
        <w:t>،</w:t>
      </w:r>
      <w:r>
        <w:rPr>
          <w:rtl/>
        </w:rPr>
        <w:t xml:space="preserve"> أورده في الحديث 1 من الباب 31 من أبواب أعداد الفرائض. </w:t>
      </w:r>
    </w:p>
    <w:p w:rsidR="00C80E84" w:rsidRPr="00C80E84" w:rsidRDefault="00C80E84" w:rsidP="001C3CB3">
      <w:pPr>
        <w:pStyle w:val="libFootnote0"/>
        <w:rPr>
          <w:rStyle w:val="libFootnoteChar"/>
          <w:rtl/>
        </w:rPr>
      </w:pPr>
      <w:r w:rsidRPr="00C80E84">
        <w:rPr>
          <w:rStyle w:val="libFootnoteChar"/>
          <w:rtl/>
        </w:rPr>
        <w:t>(1) في المصدر زيادة</w:t>
      </w:r>
      <w:r w:rsidR="00292F9D">
        <w:rPr>
          <w:rStyle w:val="libFootnoteChar"/>
          <w:rtl/>
        </w:rPr>
        <w:t>:</w:t>
      </w:r>
      <w:r w:rsidRPr="00C80E84">
        <w:rPr>
          <w:rStyle w:val="libFootnoteChar"/>
          <w:rtl/>
        </w:rPr>
        <w:t xml:space="preserve"> رسول الله</w:t>
      </w:r>
      <w:r w:rsidR="001C3CB3">
        <w:rPr>
          <w:rStyle w:val="libFootnoteChar"/>
          <w:rFonts w:hint="cs"/>
          <w:rtl/>
        </w:rPr>
        <w:t xml:space="preserve"> (</w:t>
      </w:r>
      <w:r w:rsidRPr="00C80E84">
        <w:rPr>
          <w:rStyle w:val="libFootnoteChar"/>
          <w:rtl/>
        </w:rPr>
        <w:t xml:space="preserve"> </w:t>
      </w:r>
      <w:r w:rsidR="00292F9D" w:rsidRPr="001C3CB3">
        <w:rPr>
          <w:rStyle w:val="libFootnoteAlaemChar"/>
          <w:rFonts w:hint="cs"/>
          <w:rtl/>
        </w:rPr>
        <w:t>صلى‌الله‌عليه‌وآله‌وسلم</w:t>
      </w:r>
      <w:r w:rsidR="001C3CB3" w:rsidRPr="001C3CB3">
        <w:rPr>
          <w:rStyle w:val="libFootnoteAlaemChar"/>
          <w:rFonts w:hint="cs"/>
          <w:rtl/>
        </w:rPr>
        <w:t xml:space="preserve"> </w:t>
      </w:r>
      <w:r w:rsidR="001C3CB3">
        <w:rPr>
          <w:rStyle w:val="libFootnoteChar"/>
          <w:rFonts w:hint="cs"/>
          <w:rtl/>
        </w:rPr>
        <w:t>)</w:t>
      </w:r>
      <w:r w:rsidRPr="00C80E84">
        <w:rPr>
          <w:rStyle w:val="libFootnoteChar"/>
          <w:rtl/>
        </w:rPr>
        <w:t xml:space="preserve"> </w:t>
      </w:r>
    </w:p>
    <w:p w:rsidR="00C80E84" w:rsidRDefault="00C80E84" w:rsidP="00E00798">
      <w:pPr>
        <w:pStyle w:val="libFootnote0"/>
        <w:rPr>
          <w:rtl/>
        </w:rPr>
      </w:pPr>
      <w:r>
        <w:rPr>
          <w:rtl/>
        </w:rPr>
        <w:t>11</w:t>
      </w:r>
      <w:r w:rsidR="00292F9D">
        <w:rPr>
          <w:rtl/>
        </w:rPr>
        <w:t xml:space="preserve"> - </w:t>
      </w:r>
      <w:r>
        <w:rPr>
          <w:rtl/>
        </w:rPr>
        <w:t>التوحيد</w:t>
      </w:r>
      <w:r w:rsidR="00292F9D">
        <w:rPr>
          <w:rtl/>
        </w:rPr>
        <w:t>:</w:t>
      </w:r>
      <w:r>
        <w:rPr>
          <w:rtl/>
        </w:rPr>
        <w:t xml:space="preserve"> 89 / 2</w:t>
      </w:r>
      <w:r w:rsidR="00292F9D">
        <w:rPr>
          <w:rtl/>
        </w:rPr>
        <w:t>،</w:t>
      </w:r>
      <w:r>
        <w:rPr>
          <w:rtl/>
        </w:rPr>
        <w:t xml:space="preserve"> وأورده في الحديث 11 الباب 39 من هذه الأبواب. </w:t>
      </w:r>
    </w:p>
    <w:p w:rsidR="00C80E84" w:rsidRDefault="00C80E84" w:rsidP="00740AF7">
      <w:pPr>
        <w:pStyle w:val="libFootnoteCenterBold"/>
        <w:rPr>
          <w:rtl/>
        </w:rPr>
      </w:pPr>
      <w:r>
        <w:rPr>
          <w:rtl/>
        </w:rPr>
        <w:t xml:space="preserve">الباب 38 </w:t>
      </w:r>
    </w:p>
    <w:p w:rsidR="00C80E84" w:rsidRDefault="00C80E84" w:rsidP="00740AF7">
      <w:pPr>
        <w:pStyle w:val="libFootnoteCenterBold"/>
        <w:rPr>
          <w:rtl/>
        </w:rPr>
      </w:pPr>
      <w:r>
        <w:rPr>
          <w:rtl/>
        </w:rPr>
        <w:t>فيه 14 حديثاً</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174 / 694</w:t>
      </w:r>
      <w:r w:rsidR="00292F9D">
        <w:rPr>
          <w:rtl/>
        </w:rPr>
        <w:t>،</w:t>
      </w:r>
      <w:r>
        <w:rPr>
          <w:rtl/>
        </w:rPr>
        <w:t xml:space="preserve"> والاستبصار 1</w:t>
      </w:r>
      <w:r w:rsidR="00292F9D">
        <w:rPr>
          <w:rtl/>
        </w:rPr>
        <w:t>:</w:t>
      </w:r>
      <w:r>
        <w:rPr>
          <w:rtl/>
        </w:rPr>
        <w:t xml:space="preserve"> 290 / 1065. </w:t>
      </w:r>
    </w:p>
    <w:p w:rsidR="00E00798" w:rsidRDefault="00E00798" w:rsidP="00E00798">
      <w:pPr>
        <w:pStyle w:val="libNormal"/>
        <w:rPr>
          <w:lang w:bidi="fa-IR"/>
        </w:rPr>
      </w:pPr>
      <w:r>
        <w:rPr>
          <w:rtl/>
          <w:lang w:bidi="fa-IR"/>
        </w:rPr>
        <w:br w:type="page"/>
      </w:r>
    </w:p>
    <w:p w:rsidR="00C80E84" w:rsidRDefault="00C80E84" w:rsidP="001C3CB3">
      <w:pPr>
        <w:pStyle w:val="libNormal0"/>
        <w:rPr>
          <w:rtl/>
        </w:rPr>
      </w:pPr>
      <w:r>
        <w:rPr>
          <w:rtl/>
        </w:rPr>
        <w:lastRenderedPageBreak/>
        <w:t>السلام</w:t>
      </w:r>
      <w:r w:rsidRPr="00E00798">
        <w:rPr>
          <w:rStyle w:val="libNormalChar"/>
          <w:rtl/>
        </w:rPr>
        <w:t xml:space="preserve"> ) </w:t>
      </w:r>
      <w:r>
        <w:rPr>
          <w:rtl/>
        </w:rPr>
        <w:t>قال</w:t>
      </w:r>
      <w:r w:rsidR="00292F9D">
        <w:rPr>
          <w:rtl/>
        </w:rPr>
        <w:t>:</w:t>
      </w:r>
      <w:r>
        <w:rPr>
          <w:rtl/>
        </w:rPr>
        <w:t xml:space="preserve"> لا صلاة بعد الفجر حتى تطلع الشمس</w:t>
      </w:r>
      <w:r w:rsidR="00292F9D">
        <w:rPr>
          <w:rtl/>
        </w:rPr>
        <w:t>،</w:t>
      </w:r>
      <w:r>
        <w:rPr>
          <w:rtl/>
        </w:rPr>
        <w:t xml:space="preserve"> فإن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قال</w:t>
      </w:r>
      <w:r w:rsidR="00292F9D">
        <w:rPr>
          <w:rtl/>
        </w:rPr>
        <w:t>:</w:t>
      </w:r>
      <w:r>
        <w:rPr>
          <w:rtl/>
        </w:rPr>
        <w:t xml:space="preserve"> إنّ الشمس تطلع بين قرني الشيطان</w:t>
      </w:r>
      <w:r w:rsidR="00292F9D">
        <w:rPr>
          <w:rtl/>
        </w:rPr>
        <w:t>،</w:t>
      </w:r>
      <w:r>
        <w:rPr>
          <w:rtl/>
        </w:rPr>
        <w:t xml:space="preserve"> وتغرب بين قرني الشيطان</w:t>
      </w:r>
      <w:r w:rsidR="00292F9D">
        <w:rPr>
          <w:rtl/>
        </w:rPr>
        <w:t>،</w:t>
      </w:r>
      <w:r>
        <w:rPr>
          <w:rtl/>
        </w:rPr>
        <w:t xml:space="preserve"> وقال</w:t>
      </w:r>
      <w:r w:rsidR="00292F9D">
        <w:rPr>
          <w:rtl/>
        </w:rPr>
        <w:t>:</w:t>
      </w:r>
      <w:r>
        <w:rPr>
          <w:rtl/>
        </w:rPr>
        <w:t xml:space="preserve"> لا صلاة بعد العصر حتّى تصلّى المغرب. </w:t>
      </w:r>
    </w:p>
    <w:p w:rsidR="00C80E84" w:rsidRDefault="00C80E84" w:rsidP="00292F9D">
      <w:pPr>
        <w:pStyle w:val="libNormal"/>
        <w:rPr>
          <w:rtl/>
        </w:rPr>
      </w:pPr>
      <w:r>
        <w:rPr>
          <w:rtl/>
        </w:rPr>
        <w:t>[5017] 2</w:t>
      </w:r>
      <w:r w:rsidR="00292F9D">
        <w:rPr>
          <w:rtl/>
        </w:rPr>
        <w:t xml:space="preserve"> - </w:t>
      </w:r>
      <w:r>
        <w:rPr>
          <w:rtl/>
        </w:rPr>
        <w:t>وعنه</w:t>
      </w:r>
      <w:r w:rsidR="00292F9D">
        <w:rPr>
          <w:rtl/>
        </w:rPr>
        <w:t>،</w:t>
      </w:r>
      <w:r>
        <w:rPr>
          <w:rtl/>
        </w:rPr>
        <w:t>عن محمّد بن سكين</w:t>
      </w:r>
      <w:r w:rsidR="00292F9D">
        <w:rPr>
          <w:rtl/>
        </w:rPr>
        <w:t>،</w:t>
      </w:r>
      <w:r>
        <w:rPr>
          <w:rtl/>
        </w:rPr>
        <w:t xml:space="preserve"> عن معاوية بن عمّار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صلاة بعد العصر حتى تصلّى المغرب </w:t>
      </w:r>
      <w:r w:rsidRPr="00C80E84">
        <w:rPr>
          <w:rStyle w:val="libFootnotenumChar"/>
          <w:rtl/>
        </w:rPr>
        <w:t>(1)</w:t>
      </w:r>
      <w:r w:rsidR="00292F9D">
        <w:rPr>
          <w:rtl/>
        </w:rPr>
        <w:t>،</w:t>
      </w:r>
      <w:r>
        <w:rPr>
          <w:rtl/>
        </w:rPr>
        <w:t xml:space="preserve"> ولا صلاة بعد الفجر حتّى تطلع الشمس. </w:t>
      </w:r>
    </w:p>
    <w:p w:rsidR="00C80E84" w:rsidRDefault="00C80E84" w:rsidP="00292F9D">
      <w:pPr>
        <w:pStyle w:val="libNormal"/>
        <w:rPr>
          <w:rtl/>
        </w:rPr>
      </w:pPr>
      <w:r>
        <w:rPr>
          <w:rtl/>
        </w:rPr>
        <w:t>[5018] 3</w:t>
      </w:r>
      <w:r w:rsidR="00292F9D">
        <w:rPr>
          <w:rtl/>
        </w:rPr>
        <w:t xml:space="preserve"> - </w:t>
      </w:r>
      <w:r>
        <w:rPr>
          <w:rtl/>
        </w:rPr>
        <w:t>وبإسناده عن محمّد بن أحمد بن يحيى</w:t>
      </w:r>
      <w:r w:rsidR="00292F9D">
        <w:rPr>
          <w:rtl/>
        </w:rPr>
        <w:t>،</w:t>
      </w:r>
      <w:r>
        <w:rPr>
          <w:rtl/>
        </w:rPr>
        <w:t xml:space="preserve"> عن محمّد بن عيسى</w:t>
      </w:r>
      <w:r w:rsidR="00292F9D">
        <w:rPr>
          <w:rtl/>
        </w:rPr>
        <w:t>،</w:t>
      </w:r>
      <w:r>
        <w:rPr>
          <w:rtl/>
        </w:rPr>
        <w:t xml:space="preserve"> عن علي بن بلال قال</w:t>
      </w:r>
      <w:r w:rsidR="00292F9D">
        <w:rPr>
          <w:rtl/>
        </w:rPr>
        <w:t>:</w:t>
      </w:r>
      <w:r>
        <w:rPr>
          <w:rtl/>
        </w:rPr>
        <w:t xml:space="preserve"> كتبت إليه في قضاء النافلة من طلوع الفجر إلى طلوع الشمس</w:t>
      </w:r>
      <w:r w:rsidR="00292F9D">
        <w:rPr>
          <w:rtl/>
        </w:rPr>
        <w:t>،</w:t>
      </w:r>
      <w:r>
        <w:rPr>
          <w:rtl/>
        </w:rPr>
        <w:t xml:space="preserve"> ومن بعد العصر إلى أن تغيب الشمس</w:t>
      </w:r>
      <w:r w:rsidR="00292F9D">
        <w:rPr>
          <w:rtl/>
        </w:rPr>
        <w:t>،</w:t>
      </w:r>
      <w:r>
        <w:rPr>
          <w:rtl/>
        </w:rPr>
        <w:t xml:space="preserve"> فكتب</w:t>
      </w:r>
      <w:r w:rsidR="00292F9D">
        <w:rPr>
          <w:rtl/>
        </w:rPr>
        <w:t>:</w:t>
      </w:r>
      <w:r w:rsidR="001C3CB3">
        <w:rPr>
          <w:rtl/>
        </w:rPr>
        <w:t xml:space="preserve"> لا يجوز ذلك إل</w:t>
      </w:r>
      <w:r w:rsidR="001C3CB3">
        <w:rPr>
          <w:rFonts w:hint="cs"/>
          <w:rtl/>
        </w:rPr>
        <w:t>ّ</w:t>
      </w:r>
      <w:r w:rsidR="001C3CB3">
        <w:rPr>
          <w:rtl/>
        </w:rPr>
        <w:t>ا</w:t>
      </w:r>
      <w:r>
        <w:rPr>
          <w:rtl/>
        </w:rPr>
        <w:t xml:space="preserve"> للمقتضي</w:t>
      </w:r>
      <w:r w:rsidR="00292F9D">
        <w:rPr>
          <w:rtl/>
        </w:rPr>
        <w:t>،</w:t>
      </w:r>
      <w:r>
        <w:rPr>
          <w:rtl/>
        </w:rPr>
        <w:t xml:space="preserve"> فأما لغيره فلا. </w:t>
      </w:r>
    </w:p>
    <w:p w:rsidR="00C80E84" w:rsidRDefault="00C80E84" w:rsidP="00292F9D">
      <w:pPr>
        <w:pStyle w:val="libNormal"/>
        <w:rPr>
          <w:rtl/>
        </w:rPr>
      </w:pPr>
      <w:r>
        <w:rPr>
          <w:rtl/>
        </w:rPr>
        <w:t>[5019] 4</w:t>
      </w:r>
      <w:r w:rsidR="00292F9D">
        <w:rPr>
          <w:rtl/>
        </w:rPr>
        <w:t xml:space="preserve"> - </w:t>
      </w:r>
      <w:r>
        <w:rPr>
          <w:rtl/>
        </w:rPr>
        <w:t>وبإسناده عن علي بن محمّد</w:t>
      </w:r>
      <w:r w:rsidR="00292F9D">
        <w:rPr>
          <w:rtl/>
        </w:rPr>
        <w:t>،</w:t>
      </w:r>
      <w:r>
        <w:rPr>
          <w:rtl/>
        </w:rPr>
        <w:t xml:space="preserve"> عن أبيه</w:t>
      </w:r>
      <w:r w:rsidR="00292F9D">
        <w:rPr>
          <w:rtl/>
        </w:rPr>
        <w:t>،</w:t>
      </w:r>
      <w:r>
        <w:rPr>
          <w:rtl/>
        </w:rPr>
        <w:t xml:space="preserve"> رفعه قال</w:t>
      </w:r>
      <w:r w:rsidR="00292F9D">
        <w:rPr>
          <w:rtl/>
        </w:rPr>
        <w:t>:</w:t>
      </w:r>
      <w:r>
        <w:rPr>
          <w:rtl/>
        </w:rPr>
        <w:t xml:space="preserve"> قال رجل لأبي عبدالله</w:t>
      </w:r>
      <w:r w:rsidR="001C3CB3">
        <w:rPr>
          <w:rFonts w:hint="cs"/>
          <w:rtl/>
        </w:rPr>
        <w:t xml:space="preserve"> (</w:t>
      </w:r>
      <w:r>
        <w:rPr>
          <w:rtl/>
        </w:rPr>
        <w:t xml:space="preserve"> </w:t>
      </w:r>
      <w:r w:rsidR="00292F9D" w:rsidRPr="00292F9D">
        <w:rPr>
          <w:rStyle w:val="libAlaemChar"/>
          <w:rFonts w:hint="cs"/>
          <w:rtl/>
        </w:rPr>
        <w:t>عليه‌السلام</w:t>
      </w:r>
      <w:r>
        <w:rPr>
          <w:rtl/>
        </w:rPr>
        <w:t xml:space="preserve"> </w:t>
      </w:r>
      <w:r w:rsidR="001C3CB3">
        <w:rPr>
          <w:rFonts w:hint="cs"/>
          <w:rtl/>
        </w:rPr>
        <w:t xml:space="preserve">) </w:t>
      </w:r>
      <w:r>
        <w:rPr>
          <w:rtl/>
        </w:rPr>
        <w:t>إنّ الشمس تطلع بين قرني شيطان</w:t>
      </w:r>
      <w:r w:rsidR="00292F9D">
        <w:rPr>
          <w:rtl/>
        </w:rPr>
        <w:t>،</w:t>
      </w:r>
      <w:r>
        <w:rPr>
          <w:rtl/>
        </w:rPr>
        <w:t xml:space="preserve"> قال</w:t>
      </w:r>
      <w:r w:rsidR="00292F9D">
        <w:rPr>
          <w:rtl/>
        </w:rPr>
        <w:t>:</w:t>
      </w:r>
      <w:r>
        <w:rPr>
          <w:rtl/>
        </w:rPr>
        <w:t xml:space="preserve"> نعم إنّ إبليس اتّخذ عرشاً بين السماء والأرض</w:t>
      </w:r>
      <w:r w:rsidR="00292F9D">
        <w:rPr>
          <w:rtl/>
        </w:rPr>
        <w:t>،</w:t>
      </w:r>
      <w:r>
        <w:rPr>
          <w:rtl/>
        </w:rPr>
        <w:t xml:space="preserve"> فإذا طلعت الشمس وسجد في ذلك الوقت الناس</w:t>
      </w:r>
      <w:r w:rsidR="00292F9D">
        <w:rPr>
          <w:rtl/>
        </w:rPr>
        <w:t>،</w:t>
      </w:r>
      <w:r>
        <w:rPr>
          <w:rtl/>
        </w:rPr>
        <w:t xml:space="preserve"> قال إبليس لشياطينه</w:t>
      </w:r>
      <w:r w:rsidR="00292F9D">
        <w:rPr>
          <w:rtl/>
        </w:rPr>
        <w:t>:</w:t>
      </w:r>
      <w:r>
        <w:rPr>
          <w:rtl/>
        </w:rPr>
        <w:t xml:space="preserve"> إنّ بني آدم يصلّون لي. </w:t>
      </w:r>
    </w:p>
    <w:p w:rsidR="00C80E84" w:rsidRDefault="00C80E84" w:rsidP="001C3CB3">
      <w:pPr>
        <w:pStyle w:val="libNormal"/>
        <w:rPr>
          <w:rtl/>
        </w:rPr>
      </w:pPr>
      <w:r>
        <w:rPr>
          <w:rtl/>
        </w:rPr>
        <w:t>ورواه الكليني</w:t>
      </w:r>
      <w:r w:rsidR="00292F9D">
        <w:rPr>
          <w:rtl/>
        </w:rPr>
        <w:t>،</w:t>
      </w:r>
      <w:r>
        <w:rPr>
          <w:rtl/>
        </w:rPr>
        <w:t xml:space="preserve"> عن علي بن إبراهيم</w:t>
      </w:r>
      <w:r w:rsidR="00292F9D">
        <w:rPr>
          <w:rtl/>
        </w:rPr>
        <w:t>،</w:t>
      </w:r>
      <w:r>
        <w:rPr>
          <w:rtl/>
        </w:rPr>
        <w:t xml:space="preserve"> عن أبيه رفعه</w:t>
      </w:r>
      <w:r w:rsidR="00292F9D">
        <w:rPr>
          <w:rtl/>
        </w:rPr>
        <w:t>،</w:t>
      </w:r>
      <w:r>
        <w:rPr>
          <w:rtl/>
        </w:rPr>
        <w:t xml:space="preserve"> نحوه </w:t>
      </w:r>
      <w:r w:rsidRPr="00C80E84">
        <w:rPr>
          <w:rStyle w:val="libFootnotenumChar"/>
          <w:rtl/>
        </w:rPr>
        <w:t>(</w:t>
      </w:r>
      <w:r w:rsidR="001C3CB3">
        <w:rPr>
          <w:rStyle w:val="libFootnotenumChar"/>
          <w:rFonts w:hint="cs"/>
          <w:rtl/>
        </w:rPr>
        <w:t>2</w:t>
      </w:r>
      <w:r w:rsidRPr="00C80E84">
        <w:rPr>
          <w:rStyle w:val="libFootnotenumChar"/>
          <w:rtl/>
        </w:rPr>
        <w:t>)</w:t>
      </w:r>
      <w:r>
        <w:rPr>
          <w:rtl/>
        </w:rPr>
        <w:t xml:space="preserve">. </w:t>
      </w:r>
    </w:p>
    <w:p w:rsidR="00C80E84" w:rsidRDefault="00C80E84" w:rsidP="001C3CB3">
      <w:pPr>
        <w:pStyle w:val="libNormal"/>
        <w:rPr>
          <w:rtl/>
        </w:rPr>
      </w:pPr>
      <w:r>
        <w:rPr>
          <w:rtl/>
        </w:rPr>
        <w:t>[5020] 5</w:t>
      </w:r>
      <w:r w:rsidR="00292F9D">
        <w:rPr>
          <w:rtl/>
        </w:rPr>
        <w:t xml:space="preserve"> - </w:t>
      </w:r>
      <w:r>
        <w:rPr>
          <w:rtl/>
        </w:rPr>
        <w:t>وبإسناده عن سعد بن عبدالله</w:t>
      </w:r>
      <w:r w:rsidR="00292F9D">
        <w:rPr>
          <w:rtl/>
        </w:rPr>
        <w:t>،</w:t>
      </w:r>
      <w:r>
        <w:rPr>
          <w:rtl/>
        </w:rPr>
        <w:t xml:space="preserve"> عن موسى بن جعفر بن </w:t>
      </w:r>
      <w:r w:rsidRPr="00C80E84">
        <w:rPr>
          <w:rStyle w:val="libFootnotenumChar"/>
          <w:rtl/>
        </w:rPr>
        <w:t>(</w:t>
      </w:r>
      <w:r w:rsidR="001C3CB3">
        <w:rPr>
          <w:rStyle w:val="libFootnotenumChar"/>
          <w:rFonts w:hint="cs"/>
          <w:rtl/>
        </w:rPr>
        <w:t>3</w:t>
      </w:r>
      <w:r w:rsidRPr="00C80E84">
        <w:rPr>
          <w:rStyle w:val="libFootnotenumChar"/>
          <w:rtl/>
        </w:rPr>
        <w:t>)</w:t>
      </w:r>
      <w:r>
        <w:rPr>
          <w:rtl/>
        </w:rPr>
        <w:t xml:space="preserve"> أبي جعفر</w:t>
      </w:r>
      <w:r w:rsidR="00292F9D">
        <w:rPr>
          <w:rtl/>
        </w:rPr>
        <w:t>،</w:t>
      </w:r>
      <w:r>
        <w:rPr>
          <w:rtl/>
        </w:rPr>
        <w:t xml:space="preserve"> عن محمّد بن عبد الجبار</w:t>
      </w:r>
      <w:r w:rsidR="00292F9D">
        <w:rPr>
          <w:rtl/>
        </w:rPr>
        <w:t>،</w:t>
      </w:r>
      <w:r>
        <w:rPr>
          <w:rtl/>
        </w:rPr>
        <w:t xml:space="preserve"> عن ميمون</w:t>
      </w:r>
      <w:r w:rsidR="00292F9D">
        <w:rPr>
          <w:rtl/>
        </w:rPr>
        <w:t>،</w:t>
      </w:r>
      <w:r>
        <w:rPr>
          <w:rtl/>
        </w:rPr>
        <w:t xml:space="preserve"> عن محمّد بن فرج قال</w:t>
      </w:r>
      <w:r w:rsidR="00292F9D">
        <w:rPr>
          <w:rtl/>
        </w:rPr>
        <w:t>:</w:t>
      </w:r>
      <w:r>
        <w:rPr>
          <w:rtl/>
        </w:rPr>
        <w:t xml:space="preserve"> كتبت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174 / 695</w:t>
      </w:r>
      <w:r w:rsidR="00292F9D">
        <w:rPr>
          <w:rtl/>
        </w:rPr>
        <w:t>،</w:t>
      </w:r>
      <w:r>
        <w:rPr>
          <w:rtl/>
        </w:rPr>
        <w:t xml:space="preserve"> والاستبصار 1</w:t>
      </w:r>
      <w:r w:rsidR="00292F9D">
        <w:rPr>
          <w:rtl/>
        </w:rPr>
        <w:t>:</w:t>
      </w:r>
      <w:r>
        <w:rPr>
          <w:rtl/>
        </w:rPr>
        <w:t xml:space="preserve"> 290 / 1066. </w:t>
      </w:r>
    </w:p>
    <w:p w:rsidR="00C80E84" w:rsidRPr="00361EAE" w:rsidRDefault="00C80E84" w:rsidP="00E00798">
      <w:pPr>
        <w:pStyle w:val="libFootnote0"/>
        <w:rPr>
          <w:rtl/>
        </w:rPr>
      </w:pPr>
      <w:r w:rsidRPr="00361EAE">
        <w:rPr>
          <w:rtl/>
        </w:rPr>
        <w:t>(1) في التهذيب</w:t>
      </w:r>
      <w:r w:rsidR="00292F9D">
        <w:rPr>
          <w:rtl/>
        </w:rPr>
        <w:t>:</w:t>
      </w:r>
      <w:r w:rsidRPr="00361EAE">
        <w:rPr>
          <w:rtl/>
        </w:rPr>
        <w:t xml:space="preserve"> حتى المغرب </w:t>
      </w:r>
      <w:r w:rsidRPr="00E00798">
        <w:rPr>
          <w:rStyle w:val="libNormalChar"/>
          <w:rtl/>
        </w:rPr>
        <w:t xml:space="preserve">( </w:t>
      </w:r>
      <w:r w:rsidRPr="00361EAE">
        <w:rPr>
          <w:rtl/>
        </w:rPr>
        <w:t>هامش المخطوط )</w:t>
      </w:r>
      <w:r>
        <w:rPr>
          <w:rtl/>
        </w:rPr>
        <w:t>.</w:t>
      </w:r>
      <w:r w:rsidRPr="00361EAE">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175 / 696</w:t>
      </w:r>
      <w:r w:rsidR="00292F9D">
        <w:rPr>
          <w:rtl/>
        </w:rPr>
        <w:t>،</w:t>
      </w:r>
      <w:r>
        <w:rPr>
          <w:rtl/>
        </w:rPr>
        <w:t xml:space="preserve"> والاستبصار 1</w:t>
      </w:r>
      <w:r w:rsidR="00292F9D">
        <w:rPr>
          <w:rtl/>
        </w:rPr>
        <w:t>:</w:t>
      </w:r>
      <w:r>
        <w:rPr>
          <w:rtl/>
        </w:rPr>
        <w:t xml:space="preserve"> 291 / 1068.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268 / 1068. </w:t>
      </w:r>
    </w:p>
    <w:p w:rsidR="00C80E84" w:rsidRPr="00361EAE" w:rsidRDefault="00C80E84" w:rsidP="001C3CB3">
      <w:pPr>
        <w:pStyle w:val="libFootnote0"/>
        <w:rPr>
          <w:rtl/>
        </w:rPr>
      </w:pPr>
      <w:r w:rsidRPr="00361EAE">
        <w:rPr>
          <w:rtl/>
        </w:rPr>
        <w:t>(</w:t>
      </w:r>
      <w:r w:rsidR="001C3CB3">
        <w:rPr>
          <w:rFonts w:hint="cs"/>
          <w:rtl/>
        </w:rPr>
        <w:t>2</w:t>
      </w:r>
      <w:r w:rsidRPr="00361EAE">
        <w:rPr>
          <w:rtl/>
        </w:rPr>
        <w:t>) الكافي 3</w:t>
      </w:r>
      <w:r w:rsidR="00292F9D">
        <w:rPr>
          <w:rtl/>
        </w:rPr>
        <w:t>:</w:t>
      </w:r>
      <w:r w:rsidRPr="00361EAE">
        <w:rPr>
          <w:rtl/>
        </w:rPr>
        <w:t xml:space="preserve"> 290</w:t>
      </w:r>
      <w:r>
        <w:rPr>
          <w:rtl/>
        </w:rPr>
        <w:t xml:space="preserve"> / </w:t>
      </w:r>
      <w:r w:rsidRPr="00361EAE">
        <w:rPr>
          <w:rtl/>
        </w:rPr>
        <w:t>8</w:t>
      </w:r>
      <w:r>
        <w:rPr>
          <w:rtl/>
        </w:rPr>
        <w:t>.</w:t>
      </w:r>
      <w:r w:rsidRPr="00361EAE">
        <w:rPr>
          <w:rtl/>
        </w:rPr>
        <w:t xml:space="preserve">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173 / 688 و 275 / 1091</w:t>
      </w:r>
      <w:r w:rsidR="00292F9D">
        <w:rPr>
          <w:rtl/>
        </w:rPr>
        <w:t>،</w:t>
      </w:r>
      <w:r>
        <w:rPr>
          <w:rtl/>
        </w:rPr>
        <w:t xml:space="preserve"> والاستبصار 1</w:t>
      </w:r>
      <w:r w:rsidR="00292F9D">
        <w:rPr>
          <w:rtl/>
        </w:rPr>
        <w:t>:</w:t>
      </w:r>
      <w:r>
        <w:rPr>
          <w:rtl/>
        </w:rPr>
        <w:t xml:space="preserve"> 289 / 1059. </w:t>
      </w:r>
    </w:p>
    <w:p w:rsidR="00C80E84" w:rsidRPr="00361EAE" w:rsidRDefault="00C80E84" w:rsidP="001C3CB3">
      <w:pPr>
        <w:pStyle w:val="libFootnote0"/>
        <w:rPr>
          <w:rtl/>
        </w:rPr>
      </w:pPr>
      <w:r w:rsidRPr="00361EAE">
        <w:rPr>
          <w:rtl/>
        </w:rPr>
        <w:t>(</w:t>
      </w:r>
      <w:r w:rsidR="001C3CB3">
        <w:rPr>
          <w:rFonts w:hint="cs"/>
          <w:rtl/>
        </w:rPr>
        <w:t>3</w:t>
      </w:r>
      <w:r w:rsidRPr="00361EAE">
        <w:rPr>
          <w:rtl/>
        </w:rPr>
        <w:t>) في هامش المخطوط عن نسخة</w:t>
      </w:r>
      <w:r w:rsidR="00292F9D">
        <w:rPr>
          <w:rtl/>
        </w:rPr>
        <w:t>:</w:t>
      </w:r>
      <w:r w:rsidRPr="00361EAE">
        <w:rPr>
          <w:rtl/>
        </w:rPr>
        <w:t xml:space="preserve"> عن</w:t>
      </w:r>
      <w:r>
        <w:rPr>
          <w:rtl/>
        </w:rPr>
        <w:t>.</w:t>
      </w:r>
      <w:r w:rsidRPr="00361EAE">
        <w:rPr>
          <w:rtl/>
        </w:rPr>
        <w:t xml:space="preserve"> </w:t>
      </w:r>
    </w:p>
    <w:p w:rsidR="00E00798" w:rsidRDefault="00E00798" w:rsidP="00E00798">
      <w:pPr>
        <w:pStyle w:val="libNormal"/>
        <w:rPr>
          <w:lang w:bidi="fa-IR"/>
        </w:rPr>
      </w:pPr>
      <w:r>
        <w:rPr>
          <w:rtl/>
          <w:lang w:bidi="fa-IR"/>
        </w:rPr>
        <w:br w:type="page"/>
      </w:r>
    </w:p>
    <w:p w:rsidR="00C80E84" w:rsidRDefault="00C80E84" w:rsidP="004F5876">
      <w:pPr>
        <w:pStyle w:val="libNormal0"/>
        <w:rPr>
          <w:rtl/>
        </w:rPr>
      </w:pPr>
      <w:r>
        <w:rPr>
          <w:rtl/>
        </w:rPr>
        <w:lastRenderedPageBreak/>
        <w:t xml:space="preserve">إلى العبد الصالح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أسأله عن مسائل</w:t>
      </w:r>
      <w:r w:rsidR="00292F9D">
        <w:rPr>
          <w:rtl/>
        </w:rPr>
        <w:t>،</w:t>
      </w:r>
      <w:r>
        <w:rPr>
          <w:rtl/>
        </w:rPr>
        <w:t xml:space="preserve"> فكتب إليّ</w:t>
      </w:r>
      <w:r w:rsidR="00292F9D">
        <w:rPr>
          <w:rtl/>
        </w:rPr>
        <w:t>:</w:t>
      </w:r>
      <w:r>
        <w:rPr>
          <w:rtl/>
        </w:rPr>
        <w:t xml:space="preserve"> وصلّ بعد العصر من النوافل ما شئت</w:t>
      </w:r>
      <w:r w:rsidR="00292F9D">
        <w:rPr>
          <w:rtl/>
        </w:rPr>
        <w:t>،</w:t>
      </w:r>
      <w:r>
        <w:rPr>
          <w:rtl/>
        </w:rPr>
        <w:t xml:space="preserve"> وصلّ بعد الغداة من النوافل ما شئت. </w:t>
      </w:r>
    </w:p>
    <w:p w:rsidR="00C80E84" w:rsidRDefault="00C80E84" w:rsidP="00292F9D">
      <w:pPr>
        <w:pStyle w:val="libNormal"/>
        <w:rPr>
          <w:rtl/>
        </w:rPr>
      </w:pPr>
      <w:r>
        <w:rPr>
          <w:rtl/>
        </w:rPr>
        <w:t>[5021] 6</w:t>
      </w:r>
      <w:r w:rsidR="00292F9D">
        <w:rPr>
          <w:rtl/>
        </w:rPr>
        <w:t xml:space="preserve"> - </w:t>
      </w:r>
      <w:r>
        <w:rPr>
          <w:rtl/>
        </w:rPr>
        <w:t>محمّد بن علي بن الحسين بإسناده عن شعيب بن واقد</w:t>
      </w:r>
      <w:r w:rsidR="00292F9D">
        <w:rPr>
          <w:rtl/>
        </w:rPr>
        <w:t>،</w:t>
      </w:r>
      <w:r>
        <w:rPr>
          <w:rtl/>
        </w:rPr>
        <w:t xml:space="preserve"> عن الحسين بن زيد</w:t>
      </w:r>
      <w:r w:rsidR="00292F9D">
        <w:rPr>
          <w:rtl/>
        </w:rPr>
        <w:t>،</w:t>
      </w:r>
      <w:r>
        <w:rPr>
          <w:rtl/>
        </w:rPr>
        <w:t xml:space="preserve"> عن جعفر بن محمّد</w:t>
      </w:r>
      <w:r w:rsidR="00292F9D">
        <w:rPr>
          <w:rtl/>
        </w:rPr>
        <w:t>،</w:t>
      </w:r>
      <w:r>
        <w:rPr>
          <w:rtl/>
        </w:rPr>
        <w:t xml:space="preserve"> عن أبائه</w:t>
      </w:r>
      <w:r w:rsidR="004F5876">
        <w:rPr>
          <w:rFonts w:hint="cs"/>
          <w:rtl/>
        </w:rPr>
        <w:t xml:space="preserve"> (</w:t>
      </w:r>
      <w:r>
        <w:rPr>
          <w:rtl/>
        </w:rPr>
        <w:t xml:space="preserve"> </w:t>
      </w:r>
      <w:r w:rsidR="00292F9D" w:rsidRPr="00292F9D">
        <w:rPr>
          <w:rStyle w:val="libAlaemChar"/>
          <w:rFonts w:hint="cs"/>
          <w:rtl/>
        </w:rPr>
        <w:t>عليهم‌السلام</w:t>
      </w:r>
      <w:r w:rsidR="00292F9D">
        <w:rPr>
          <w:rtl/>
        </w:rPr>
        <w:t xml:space="preserve"> </w:t>
      </w:r>
      <w:r w:rsidR="004F5876">
        <w:rPr>
          <w:rFonts w:hint="cs"/>
          <w:rtl/>
        </w:rPr>
        <w:t xml:space="preserve">) </w:t>
      </w:r>
      <w:r w:rsidR="00292F9D">
        <w:rPr>
          <w:rtl/>
        </w:rPr>
        <w:t xml:space="preserve">- </w:t>
      </w:r>
      <w:r>
        <w:rPr>
          <w:rtl/>
        </w:rPr>
        <w:t>في حديث المناهي</w:t>
      </w:r>
      <w:r w:rsidR="00292F9D">
        <w:rPr>
          <w:rtl/>
        </w:rPr>
        <w:t xml:space="preserve"> - </w:t>
      </w:r>
      <w:r>
        <w:rPr>
          <w:rtl/>
        </w:rPr>
        <w:t>قال</w:t>
      </w:r>
      <w:r w:rsidR="00292F9D">
        <w:rPr>
          <w:rtl/>
        </w:rPr>
        <w:t>:</w:t>
      </w:r>
      <w:r>
        <w:rPr>
          <w:rtl/>
        </w:rPr>
        <w:t xml:space="preserve"> ونهى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عن الصلاة عند طلوع الشمس وعند غروبها وعند استوائها. </w:t>
      </w:r>
    </w:p>
    <w:p w:rsidR="00C80E84" w:rsidRDefault="00C80E84" w:rsidP="00C80E84">
      <w:pPr>
        <w:pStyle w:val="libNormal"/>
        <w:rPr>
          <w:rtl/>
        </w:rPr>
      </w:pPr>
      <w:r>
        <w:rPr>
          <w:rtl/>
        </w:rPr>
        <w:t xml:space="preserve">ورواه في </w:t>
      </w:r>
      <w:r w:rsidRPr="00E00798">
        <w:rPr>
          <w:rStyle w:val="libNormalChar"/>
          <w:rtl/>
        </w:rPr>
        <w:t xml:space="preserve">( </w:t>
      </w:r>
      <w:r>
        <w:rPr>
          <w:rtl/>
        </w:rPr>
        <w:t>المجالس</w:t>
      </w:r>
      <w:r w:rsidRPr="00E00798">
        <w:rPr>
          <w:rStyle w:val="libNormalChar"/>
          <w:rtl/>
        </w:rPr>
        <w:t xml:space="preserve"> ) </w:t>
      </w:r>
      <w:r>
        <w:rPr>
          <w:rtl/>
        </w:rPr>
        <w:t xml:space="preserve">أيضاً كما يأتي وكذا جميع حديث المناهي </w:t>
      </w:r>
      <w:r w:rsidRPr="00C80E84">
        <w:rPr>
          <w:rStyle w:val="libFootnotenumChar"/>
          <w:rtl/>
        </w:rPr>
        <w:t>(1)</w:t>
      </w:r>
      <w:r>
        <w:rPr>
          <w:rtl/>
        </w:rPr>
        <w:t xml:space="preserve">. </w:t>
      </w:r>
    </w:p>
    <w:p w:rsidR="00C80E84" w:rsidRDefault="00C80E84" w:rsidP="00292F9D">
      <w:pPr>
        <w:pStyle w:val="libNormal"/>
        <w:rPr>
          <w:rtl/>
        </w:rPr>
      </w:pPr>
      <w:r>
        <w:rPr>
          <w:rtl/>
        </w:rPr>
        <w:t>[5022] 7</w:t>
      </w:r>
      <w:r w:rsidR="00292F9D">
        <w:rPr>
          <w:rtl/>
        </w:rPr>
        <w:t xml:space="preserve"> - </w:t>
      </w:r>
      <w:r>
        <w:rPr>
          <w:rtl/>
        </w:rPr>
        <w:t>قال</w:t>
      </w:r>
      <w:r w:rsidR="00292F9D">
        <w:rPr>
          <w:rtl/>
        </w:rPr>
        <w:t>:</w:t>
      </w:r>
      <w:r>
        <w:rPr>
          <w:rtl/>
        </w:rPr>
        <w:t xml:space="preserve"> وقد روي نهي عن الصلاة عند طلوع الشمس وعند غروبها لأنّ الشمس تطلع بين قرني شيطان</w:t>
      </w:r>
      <w:r w:rsidR="00292F9D">
        <w:rPr>
          <w:rtl/>
        </w:rPr>
        <w:t>،</w:t>
      </w:r>
      <w:r>
        <w:rPr>
          <w:rtl/>
        </w:rPr>
        <w:t xml:space="preserve"> وتغرب بين قرني شيطان. </w:t>
      </w:r>
    </w:p>
    <w:p w:rsidR="00C80E84" w:rsidRDefault="00C80E84" w:rsidP="00292F9D">
      <w:pPr>
        <w:pStyle w:val="libNormal"/>
        <w:rPr>
          <w:rtl/>
        </w:rPr>
      </w:pPr>
      <w:r>
        <w:rPr>
          <w:rtl/>
        </w:rPr>
        <w:t>[5023] 8</w:t>
      </w:r>
      <w:r w:rsidR="00292F9D">
        <w:rPr>
          <w:rtl/>
        </w:rPr>
        <w:t xml:space="preserve"> - </w:t>
      </w:r>
      <w:r>
        <w:rPr>
          <w:rtl/>
        </w:rPr>
        <w:t xml:space="preserve">وبإسناده عن أبي الحسين محمّد بن جعفر الأسدي أنّه ورد عليه فيما ورد من جواب مسائله عن محمّد بن عثمان العمري </w:t>
      </w:r>
      <w:r w:rsidRPr="00E00798">
        <w:rPr>
          <w:rStyle w:val="libNormalChar"/>
          <w:rtl/>
        </w:rPr>
        <w:t xml:space="preserve">( </w:t>
      </w:r>
      <w:r>
        <w:rPr>
          <w:rtl/>
        </w:rPr>
        <w:t>قدّس الله وروحه )</w:t>
      </w:r>
      <w:r w:rsidR="00292F9D">
        <w:rPr>
          <w:rtl/>
        </w:rPr>
        <w:t>:</w:t>
      </w:r>
      <w:r>
        <w:rPr>
          <w:rtl/>
        </w:rPr>
        <w:t xml:space="preserve"> وأمّا ما سألت عن الصلاة عند طلوع الشمس وعند غروبها فلئن كان كما يقول الناس إنّ الشمس تطلع بين قرنيّ شيطان</w:t>
      </w:r>
      <w:r w:rsidR="00292F9D">
        <w:rPr>
          <w:rtl/>
        </w:rPr>
        <w:t>،</w:t>
      </w:r>
      <w:r>
        <w:rPr>
          <w:rtl/>
        </w:rPr>
        <w:t xml:space="preserve"> وتغرب بين قرني شيطان</w:t>
      </w:r>
      <w:r w:rsidR="00292F9D">
        <w:rPr>
          <w:rtl/>
        </w:rPr>
        <w:t>،</w:t>
      </w:r>
      <w:r>
        <w:rPr>
          <w:rtl/>
        </w:rPr>
        <w:t xml:space="preserve"> فما أرغم أنف الشيطان بشيء أفضل من الصلاة فصلّها</w:t>
      </w:r>
      <w:r w:rsidR="00292F9D">
        <w:rPr>
          <w:rtl/>
        </w:rPr>
        <w:t>،</w:t>
      </w:r>
      <w:r>
        <w:rPr>
          <w:rtl/>
        </w:rPr>
        <w:t xml:space="preserve"> وأرغم أنف الشيطان. </w:t>
      </w:r>
    </w:p>
    <w:p w:rsidR="00C80E84" w:rsidRDefault="00C80E84" w:rsidP="00982FA2">
      <w:pPr>
        <w:pStyle w:val="libNormal"/>
        <w:rPr>
          <w:rtl/>
        </w:rPr>
      </w:pPr>
      <w:r>
        <w:rPr>
          <w:rtl/>
        </w:rPr>
        <w:t>ورواه الشيخ بإسناده عن محمّد بن علي بن الحسين بن بابويه</w:t>
      </w:r>
      <w:r w:rsidR="00292F9D">
        <w:rPr>
          <w:rtl/>
        </w:rPr>
        <w:t>،</w:t>
      </w:r>
      <w:r>
        <w:rPr>
          <w:rtl/>
        </w:rPr>
        <w:t xml:space="preserve"> مثله </w:t>
      </w:r>
      <w:r w:rsidRPr="00C80E84">
        <w:rPr>
          <w:rStyle w:val="libFootnotenumChar"/>
          <w:rtl/>
        </w:rPr>
        <w:t>(</w:t>
      </w:r>
      <w:r w:rsidR="00982FA2">
        <w:rPr>
          <w:rStyle w:val="libFootnotenumChar"/>
          <w:rFonts w:hint="cs"/>
          <w:rtl/>
        </w:rPr>
        <w:t>2</w:t>
      </w:r>
      <w:r w:rsidRPr="00C80E84">
        <w:rPr>
          <w:rStyle w:val="libFootnotenumChar"/>
          <w:rtl/>
        </w:rPr>
        <w:t>)</w:t>
      </w:r>
      <w:r>
        <w:rPr>
          <w:rtl/>
        </w:rPr>
        <w:t xml:space="preserve">. </w:t>
      </w:r>
    </w:p>
    <w:p w:rsidR="00C80E84" w:rsidRDefault="00C80E84" w:rsidP="00982FA2">
      <w:pPr>
        <w:pStyle w:val="libNormal"/>
        <w:rPr>
          <w:rtl/>
        </w:rPr>
      </w:pPr>
      <w:r>
        <w:rPr>
          <w:rtl/>
        </w:rPr>
        <w:t xml:space="preserve">ورواه الطبرسي في </w:t>
      </w:r>
      <w:r w:rsidRPr="00E00798">
        <w:rPr>
          <w:rStyle w:val="libNormalChar"/>
          <w:rtl/>
        </w:rPr>
        <w:t xml:space="preserve">( </w:t>
      </w:r>
      <w:r>
        <w:rPr>
          <w:rtl/>
        </w:rPr>
        <w:t>الاحتجاج )</w:t>
      </w:r>
      <w:r w:rsidR="00292F9D">
        <w:rPr>
          <w:rtl/>
        </w:rPr>
        <w:t>:</w:t>
      </w:r>
      <w:r>
        <w:rPr>
          <w:rtl/>
        </w:rPr>
        <w:t xml:space="preserve"> عن أبي الحسن محمّد بن جعفر الأسدي </w:t>
      </w:r>
      <w:r w:rsidRPr="00C80E84">
        <w:rPr>
          <w:rStyle w:val="libFootnotenumChar"/>
          <w:rtl/>
        </w:rPr>
        <w:t>(</w:t>
      </w:r>
      <w:r w:rsidR="00982FA2">
        <w:rPr>
          <w:rStyle w:val="libFootnotenumChar"/>
          <w:rFonts w:hint="cs"/>
          <w:rtl/>
        </w:rPr>
        <w:t>3</w:t>
      </w:r>
      <w:r w:rsidRPr="00C80E84">
        <w:rPr>
          <w:rStyle w:val="libFootnotenumChar"/>
          <w:rtl/>
        </w:rPr>
        <w:t>)</w:t>
      </w:r>
      <w:r>
        <w:rPr>
          <w:rtl/>
        </w:rPr>
        <w:t xml:space="preserve">. </w:t>
      </w:r>
    </w:p>
    <w:p w:rsidR="00C80E84" w:rsidRDefault="00C80E84" w:rsidP="00C80E84">
      <w:pPr>
        <w:pStyle w:val="libNormal"/>
        <w:rPr>
          <w:rtl/>
        </w:rPr>
      </w:pPr>
      <w:r>
        <w:rPr>
          <w:rtl/>
        </w:rPr>
        <w:t xml:space="preserve">ورواه الصدوق في </w:t>
      </w:r>
      <w:r w:rsidRPr="00E00798">
        <w:rPr>
          <w:rStyle w:val="libNormalChar"/>
          <w:rtl/>
        </w:rPr>
        <w:t xml:space="preserve">( </w:t>
      </w:r>
      <w:r>
        <w:rPr>
          <w:rtl/>
        </w:rPr>
        <w:t>إكمال الدين وإتمام النعمة</w:t>
      </w:r>
      <w:r w:rsidRPr="00E00798">
        <w:rPr>
          <w:rStyle w:val="libNormalChar"/>
          <w:rtl/>
        </w:rPr>
        <w:t xml:space="preserve"> ) </w:t>
      </w:r>
      <w:r>
        <w:rPr>
          <w:rtl/>
        </w:rPr>
        <w:t xml:space="preserve">عن محمّد بن أحمد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الفقه 4</w:t>
      </w:r>
      <w:r w:rsidR="00292F9D">
        <w:rPr>
          <w:rtl/>
        </w:rPr>
        <w:t>:</w:t>
      </w:r>
      <w:r>
        <w:rPr>
          <w:rtl/>
        </w:rPr>
        <w:t xml:space="preserve"> 5 / 1. </w:t>
      </w:r>
    </w:p>
    <w:p w:rsidR="00C80E84" w:rsidRPr="00361EAE" w:rsidRDefault="00C80E84" w:rsidP="00E00798">
      <w:pPr>
        <w:pStyle w:val="libFootnote0"/>
        <w:rPr>
          <w:rtl/>
        </w:rPr>
      </w:pPr>
      <w:r w:rsidRPr="00361EAE">
        <w:rPr>
          <w:rtl/>
        </w:rPr>
        <w:t>(1) أمالي الصدوق</w:t>
      </w:r>
      <w:r w:rsidR="00292F9D">
        <w:rPr>
          <w:rtl/>
        </w:rPr>
        <w:t>:</w:t>
      </w:r>
      <w:r w:rsidRPr="00361EAE">
        <w:rPr>
          <w:rtl/>
        </w:rPr>
        <w:t xml:space="preserve"> 347</w:t>
      </w:r>
      <w:r>
        <w:rPr>
          <w:rtl/>
        </w:rPr>
        <w:t>.</w:t>
      </w:r>
      <w:r w:rsidRPr="00361EAE">
        <w:rPr>
          <w:rtl/>
        </w:rPr>
        <w:t xml:space="preserve"> </w:t>
      </w:r>
    </w:p>
    <w:p w:rsidR="00C80E84" w:rsidRDefault="00C80E84" w:rsidP="00E00798">
      <w:pPr>
        <w:pStyle w:val="libFootnote0"/>
        <w:rPr>
          <w:rtl/>
        </w:rPr>
      </w:pPr>
      <w:r>
        <w:rPr>
          <w:rtl/>
        </w:rPr>
        <w:t>7</w:t>
      </w:r>
      <w:r w:rsidR="00292F9D">
        <w:rPr>
          <w:rtl/>
        </w:rPr>
        <w:t xml:space="preserve"> - </w:t>
      </w:r>
      <w:r>
        <w:rPr>
          <w:rtl/>
        </w:rPr>
        <w:t>الفقيه 1</w:t>
      </w:r>
      <w:r w:rsidR="00292F9D">
        <w:rPr>
          <w:rtl/>
        </w:rPr>
        <w:t>:</w:t>
      </w:r>
      <w:r>
        <w:rPr>
          <w:rtl/>
        </w:rPr>
        <w:t xml:space="preserve"> 315 / 1430. </w:t>
      </w:r>
    </w:p>
    <w:p w:rsidR="00C80E84" w:rsidRDefault="00C80E84" w:rsidP="00E00798">
      <w:pPr>
        <w:pStyle w:val="libFootnote0"/>
        <w:rPr>
          <w:rtl/>
        </w:rPr>
      </w:pPr>
      <w:r>
        <w:rPr>
          <w:rtl/>
        </w:rPr>
        <w:t>8</w:t>
      </w:r>
      <w:r w:rsidR="00292F9D">
        <w:rPr>
          <w:rtl/>
        </w:rPr>
        <w:t xml:space="preserve"> - </w:t>
      </w:r>
      <w:r>
        <w:rPr>
          <w:rtl/>
        </w:rPr>
        <w:t>الفقيه 1</w:t>
      </w:r>
      <w:r w:rsidR="00292F9D">
        <w:rPr>
          <w:rtl/>
        </w:rPr>
        <w:t>:</w:t>
      </w:r>
      <w:r>
        <w:rPr>
          <w:rtl/>
        </w:rPr>
        <w:t xml:space="preserve"> 315 / 1431</w:t>
      </w:r>
      <w:r w:rsidR="00292F9D">
        <w:rPr>
          <w:rtl/>
        </w:rPr>
        <w:t>،</w:t>
      </w:r>
      <w:r>
        <w:rPr>
          <w:rtl/>
        </w:rPr>
        <w:t xml:space="preserve"> ويأتي بعده في الحديث 8 من الباب 4 من أبواب الوقوف. </w:t>
      </w:r>
    </w:p>
    <w:p w:rsidR="00C80E84" w:rsidRPr="00361EAE" w:rsidRDefault="00C80E84" w:rsidP="00982FA2">
      <w:pPr>
        <w:pStyle w:val="libFootnote0"/>
        <w:rPr>
          <w:rtl/>
        </w:rPr>
      </w:pPr>
      <w:r w:rsidRPr="00361EAE">
        <w:rPr>
          <w:rtl/>
        </w:rPr>
        <w:t>(</w:t>
      </w:r>
      <w:r w:rsidR="00982FA2">
        <w:rPr>
          <w:rFonts w:hint="cs"/>
          <w:rtl/>
        </w:rPr>
        <w:t>2</w:t>
      </w:r>
      <w:r w:rsidRPr="00361EAE">
        <w:rPr>
          <w:rtl/>
        </w:rPr>
        <w:t>) التهذيب 2</w:t>
      </w:r>
      <w:r w:rsidR="00292F9D">
        <w:rPr>
          <w:rtl/>
        </w:rPr>
        <w:t>:</w:t>
      </w:r>
      <w:r w:rsidRPr="00361EAE">
        <w:rPr>
          <w:rtl/>
        </w:rPr>
        <w:t xml:space="preserve"> 175</w:t>
      </w:r>
      <w:r>
        <w:rPr>
          <w:rtl/>
        </w:rPr>
        <w:t xml:space="preserve"> / </w:t>
      </w:r>
      <w:r w:rsidRPr="00361EAE">
        <w:rPr>
          <w:rtl/>
        </w:rPr>
        <w:t>697</w:t>
      </w:r>
      <w:r w:rsidR="00292F9D">
        <w:rPr>
          <w:rtl/>
        </w:rPr>
        <w:t>،</w:t>
      </w:r>
      <w:r w:rsidRPr="00361EAE">
        <w:rPr>
          <w:rtl/>
        </w:rPr>
        <w:t xml:space="preserve"> والاستبصار 1</w:t>
      </w:r>
      <w:r w:rsidR="00292F9D">
        <w:rPr>
          <w:rtl/>
        </w:rPr>
        <w:t>:</w:t>
      </w:r>
      <w:r w:rsidRPr="00361EAE">
        <w:rPr>
          <w:rtl/>
        </w:rPr>
        <w:t xml:space="preserve"> 291</w:t>
      </w:r>
      <w:r>
        <w:rPr>
          <w:rtl/>
        </w:rPr>
        <w:t xml:space="preserve"> / </w:t>
      </w:r>
      <w:r w:rsidRPr="00361EAE">
        <w:rPr>
          <w:rtl/>
        </w:rPr>
        <w:t>1067</w:t>
      </w:r>
      <w:r>
        <w:rPr>
          <w:rtl/>
        </w:rPr>
        <w:t>.</w:t>
      </w:r>
      <w:r w:rsidRPr="00361EAE">
        <w:rPr>
          <w:rtl/>
        </w:rPr>
        <w:t xml:space="preserve"> </w:t>
      </w:r>
    </w:p>
    <w:p w:rsidR="00C80E84" w:rsidRPr="00361EAE" w:rsidRDefault="00C80E84" w:rsidP="00982FA2">
      <w:pPr>
        <w:pStyle w:val="libFootnote0"/>
        <w:rPr>
          <w:rtl/>
        </w:rPr>
      </w:pPr>
      <w:r w:rsidRPr="00361EAE">
        <w:rPr>
          <w:rtl/>
        </w:rPr>
        <w:t>(</w:t>
      </w:r>
      <w:r w:rsidR="00982FA2">
        <w:rPr>
          <w:rFonts w:hint="cs"/>
          <w:rtl/>
        </w:rPr>
        <w:t>3</w:t>
      </w:r>
      <w:r w:rsidRPr="00361EAE">
        <w:rPr>
          <w:rtl/>
        </w:rPr>
        <w:t>) الاحتجاج</w:t>
      </w:r>
      <w:r w:rsidR="00292F9D">
        <w:rPr>
          <w:rtl/>
        </w:rPr>
        <w:t>:</w:t>
      </w:r>
      <w:r w:rsidRPr="00361EAE">
        <w:rPr>
          <w:rtl/>
        </w:rPr>
        <w:t xml:space="preserve"> 479</w:t>
      </w:r>
      <w:r>
        <w:rPr>
          <w:rtl/>
        </w:rPr>
        <w:t>.</w:t>
      </w:r>
      <w:r w:rsidRPr="00361EAE">
        <w:rPr>
          <w:rtl/>
        </w:rPr>
        <w:t xml:space="preserve"> </w:t>
      </w:r>
    </w:p>
    <w:p w:rsidR="00E00798" w:rsidRDefault="00E00798" w:rsidP="00E00798">
      <w:pPr>
        <w:pStyle w:val="libNormal"/>
        <w:rPr>
          <w:lang w:bidi="fa-IR"/>
        </w:rPr>
      </w:pPr>
      <w:r>
        <w:rPr>
          <w:rtl/>
          <w:lang w:bidi="fa-IR"/>
        </w:rPr>
        <w:br w:type="page"/>
      </w:r>
    </w:p>
    <w:p w:rsidR="00C80E84" w:rsidRDefault="00C80E84" w:rsidP="009F6EAC">
      <w:pPr>
        <w:pStyle w:val="libNormal0"/>
        <w:rPr>
          <w:rtl/>
        </w:rPr>
      </w:pPr>
      <w:r>
        <w:rPr>
          <w:rtl/>
        </w:rPr>
        <w:lastRenderedPageBreak/>
        <w:t xml:space="preserve">الشيباني وعلي بن أحمد بن محمّد الدقاق والحسين بن إبراهيم المؤدّب وعلي بن عبدالله الورّاق </w:t>
      </w:r>
      <w:r w:rsidRPr="00E00798">
        <w:rPr>
          <w:rStyle w:val="libNormalChar"/>
          <w:rtl/>
        </w:rPr>
        <w:t xml:space="preserve">( </w:t>
      </w:r>
      <w:r>
        <w:rPr>
          <w:rtl/>
        </w:rPr>
        <w:t>رض</w:t>
      </w:r>
      <w:r w:rsidRPr="00E00798">
        <w:rPr>
          <w:rStyle w:val="libNormalChar"/>
          <w:rtl/>
        </w:rPr>
        <w:t xml:space="preserve"> ) </w:t>
      </w:r>
      <w:r>
        <w:rPr>
          <w:rtl/>
        </w:rPr>
        <w:t>قالوا</w:t>
      </w:r>
      <w:r w:rsidR="00292F9D">
        <w:rPr>
          <w:rtl/>
        </w:rPr>
        <w:t>:</w:t>
      </w:r>
      <w:r>
        <w:rPr>
          <w:rtl/>
        </w:rPr>
        <w:t xml:space="preserve"> حدثنا أبو الحسين محمّد بن جعفر الأسدي قال</w:t>
      </w:r>
      <w:r w:rsidR="00292F9D">
        <w:rPr>
          <w:rtl/>
        </w:rPr>
        <w:t>:</w:t>
      </w:r>
      <w:r>
        <w:rPr>
          <w:rtl/>
        </w:rPr>
        <w:t xml:space="preserve"> كان فيما ورد عليّ من الشيخ أبي جعفر محمّد بن عثمان العمري في جواب مسائلي إلى صاحب الدار </w:t>
      </w:r>
      <w:r w:rsidR="00982FA2">
        <w:rPr>
          <w:rFonts w:hint="cs"/>
          <w:rtl/>
        </w:rPr>
        <w:t>(</w:t>
      </w:r>
      <w:r w:rsidR="00982FA2">
        <w:rPr>
          <w:rtl/>
        </w:rPr>
        <w:t xml:space="preserve"> </w:t>
      </w:r>
      <w:r w:rsidR="00982FA2" w:rsidRPr="00292F9D">
        <w:rPr>
          <w:rStyle w:val="libAlaemChar"/>
          <w:rFonts w:hint="cs"/>
          <w:rtl/>
        </w:rPr>
        <w:t>عليه‌السلام</w:t>
      </w:r>
      <w:r w:rsidR="00982FA2">
        <w:rPr>
          <w:rtl/>
        </w:rPr>
        <w:t xml:space="preserve"> </w:t>
      </w:r>
      <w:r w:rsidR="00982FA2">
        <w:rPr>
          <w:rFonts w:hint="cs"/>
          <w:rtl/>
        </w:rPr>
        <w:t xml:space="preserve">) </w:t>
      </w:r>
      <w:r w:rsidR="00292F9D">
        <w:rPr>
          <w:rtl/>
        </w:rPr>
        <w:t>،</w:t>
      </w:r>
      <w:r>
        <w:rPr>
          <w:rtl/>
        </w:rPr>
        <w:t xml:space="preserve"> وذكر الحديث بعينه </w:t>
      </w:r>
      <w:r w:rsidRPr="00C80E84">
        <w:rPr>
          <w:rStyle w:val="libFootnotenumChar"/>
          <w:rtl/>
        </w:rPr>
        <w:t>(</w:t>
      </w:r>
      <w:r w:rsidR="009F6EAC">
        <w:rPr>
          <w:rStyle w:val="libFootnotenumChar"/>
          <w:rFonts w:hint="cs"/>
          <w:rtl/>
        </w:rPr>
        <w:t>1</w:t>
      </w:r>
      <w:r w:rsidRPr="00C80E84">
        <w:rPr>
          <w:rStyle w:val="libFootnotenumChar"/>
          <w:rtl/>
        </w:rPr>
        <w:t>)</w:t>
      </w:r>
      <w:r>
        <w:rPr>
          <w:rtl/>
        </w:rPr>
        <w:t xml:space="preserve">. </w:t>
      </w:r>
    </w:p>
    <w:p w:rsidR="00C80E84" w:rsidRDefault="00C80E84" w:rsidP="009F6EAC">
      <w:pPr>
        <w:pStyle w:val="libNormal"/>
        <w:rPr>
          <w:rtl/>
        </w:rPr>
      </w:pPr>
      <w:r>
        <w:rPr>
          <w:rtl/>
        </w:rPr>
        <w:t>أقول</w:t>
      </w:r>
      <w:r w:rsidR="00292F9D">
        <w:rPr>
          <w:rtl/>
        </w:rPr>
        <w:t>:</w:t>
      </w:r>
      <w:r>
        <w:rPr>
          <w:rtl/>
        </w:rPr>
        <w:t xml:space="preserve"> قد رجّح الصدوق هذا الحديث على النهي السابق </w:t>
      </w:r>
      <w:r w:rsidRPr="00C80E84">
        <w:rPr>
          <w:rStyle w:val="libFootnotenumChar"/>
          <w:rtl/>
        </w:rPr>
        <w:t>(</w:t>
      </w:r>
      <w:r w:rsidR="009F6EAC">
        <w:rPr>
          <w:rStyle w:val="libFootnotenumChar"/>
          <w:rFonts w:hint="cs"/>
          <w:rtl/>
        </w:rPr>
        <w:t>2</w:t>
      </w:r>
      <w:r w:rsidRPr="00C80E84">
        <w:rPr>
          <w:rStyle w:val="libFootnotenumChar"/>
          <w:rtl/>
        </w:rPr>
        <w:t>)</w:t>
      </w:r>
      <w:r>
        <w:rPr>
          <w:rtl/>
        </w:rPr>
        <w:t xml:space="preserve">. </w:t>
      </w:r>
    </w:p>
    <w:p w:rsidR="00C80E84" w:rsidRDefault="00C80E84" w:rsidP="009F6EAC">
      <w:pPr>
        <w:pStyle w:val="libNormal"/>
        <w:rPr>
          <w:rtl/>
        </w:rPr>
      </w:pPr>
      <w:r>
        <w:rPr>
          <w:rtl/>
        </w:rPr>
        <w:t>[5024] 9</w:t>
      </w:r>
      <w:r w:rsidR="00292F9D">
        <w:rPr>
          <w:rtl/>
        </w:rPr>
        <w:t xml:space="preserve"> - </w:t>
      </w:r>
      <w:r>
        <w:rPr>
          <w:rtl/>
        </w:rPr>
        <w:t xml:space="preserve">وفي </w:t>
      </w:r>
      <w:r w:rsidRPr="00E00798">
        <w:rPr>
          <w:rStyle w:val="libNormalChar"/>
          <w:rtl/>
        </w:rPr>
        <w:t xml:space="preserve">( </w:t>
      </w:r>
      <w:r>
        <w:rPr>
          <w:rtl/>
        </w:rPr>
        <w:t>العلل )</w:t>
      </w:r>
      <w:r w:rsidR="00292F9D">
        <w:rPr>
          <w:rtl/>
        </w:rPr>
        <w:t>:</w:t>
      </w:r>
      <w:r>
        <w:rPr>
          <w:rtl/>
        </w:rPr>
        <w:t xml:space="preserve"> عن محمّد بن علي ماجيلويه</w:t>
      </w:r>
      <w:r w:rsidR="00292F9D">
        <w:rPr>
          <w:rtl/>
        </w:rPr>
        <w:t>،</w:t>
      </w:r>
      <w:r>
        <w:rPr>
          <w:rtl/>
        </w:rPr>
        <w:t xml:space="preserve"> عن محمّد بن يحيى العطار</w:t>
      </w:r>
      <w:r w:rsidR="00292F9D">
        <w:rPr>
          <w:rtl/>
        </w:rPr>
        <w:t>،</w:t>
      </w:r>
      <w:r>
        <w:rPr>
          <w:rtl/>
        </w:rPr>
        <w:t xml:space="preserve"> عن محمّد بن أحمد بن يحيى</w:t>
      </w:r>
      <w:r w:rsidR="00292F9D">
        <w:rPr>
          <w:rtl/>
        </w:rPr>
        <w:t>،</w:t>
      </w:r>
      <w:r>
        <w:rPr>
          <w:rtl/>
        </w:rPr>
        <w:t xml:space="preserve"> عن علي بن أسباط</w:t>
      </w:r>
      <w:r w:rsidR="00292F9D">
        <w:rPr>
          <w:rtl/>
        </w:rPr>
        <w:t>،</w:t>
      </w:r>
      <w:r>
        <w:rPr>
          <w:rtl/>
        </w:rPr>
        <w:t xml:space="preserve"> عن الحسن بن علي</w:t>
      </w:r>
      <w:r w:rsidR="00292F9D">
        <w:rPr>
          <w:rtl/>
        </w:rPr>
        <w:t>،</w:t>
      </w:r>
      <w:r>
        <w:rPr>
          <w:rtl/>
        </w:rPr>
        <w:t xml:space="preserve"> عن سليمان بن جعفر الجعفري قال</w:t>
      </w:r>
      <w:r w:rsidR="00292F9D">
        <w:rPr>
          <w:rtl/>
        </w:rPr>
        <w:t>:</w:t>
      </w:r>
      <w:r>
        <w:rPr>
          <w:rtl/>
        </w:rPr>
        <w:t xml:space="preserve"> سمعت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لا ينبغي لأحد أن يصلّي إذا طلعت الشمس</w:t>
      </w:r>
      <w:r w:rsidR="00292F9D">
        <w:rPr>
          <w:rtl/>
        </w:rPr>
        <w:t>،</w:t>
      </w:r>
      <w:r>
        <w:rPr>
          <w:rtl/>
        </w:rPr>
        <w:t xml:space="preserve"> لأنها تطلع بقرني </w:t>
      </w:r>
      <w:r w:rsidRPr="00C80E84">
        <w:rPr>
          <w:rStyle w:val="libFootnotenumChar"/>
          <w:rtl/>
        </w:rPr>
        <w:t>(</w:t>
      </w:r>
      <w:r w:rsidR="009F6EAC">
        <w:rPr>
          <w:rStyle w:val="libFootnotenumChar"/>
          <w:rFonts w:hint="cs"/>
          <w:rtl/>
        </w:rPr>
        <w:t>3</w:t>
      </w:r>
      <w:r w:rsidRPr="00C80E84">
        <w:rPr>
          <w:rStyle w:val="libFootnotenumChar"/>
          <w:rtl/>
        </w:rPr>
        <w:t>)</w:t>
      </w:r>
      <w:r>
        <w:rPr>
          <w:rtl/>
        </w:rPr>
        <w:t xml:space="preserve"> شيطان</w:t>
      </w:r>
      <w:r w:rsidR="00292F9D">
        <w:rPr>
          <w:rtl/>
        </w:rPr>
        <w:t>،</w:t>
      </w:r>
      <w:r>
        <w:rPr>
          <w:rtl/>
        </w:rPr>
        <w:t xml:space="preserve"> فإذا ارتفعت وصفت </w:t>
      </w:r>
      <w:r w:rsidRPr="00C80E84">
        <w:rPr>
          <w:rStyle w:val="libFootnotenumChar"/>
          <w:rtl/>
        </w:rPr>
        <w:t>(</w:t>
      </w:r>
      <w:r w:rsidR="009F6EAC">
        <w:rPr>
          <w:rStyle w:val="libFootnotenumChar"/>
          <w:rFonts w:hint="cs"/>
          <w:rtl/>
        </w:rPr>
        <w:t>4</w:t>
      </w:r>
      <w:r w:rsidRPr="00C80E84">
        <w:rPr>
          <w:rStyle w:val="libFootnotenumChar"/>
          <w:rtl/>
        </w:rPr>
        <w:t>)</w:t>
      </w:r>
      <w:r>
        <w:rPr>
          <w:rtl/>
        </w:rPr>
        <w:t xml:space="preserve"> فارتها</w:t>
      </w:r>
      <w:r w:rsidR="00292F9D">
        <w:rPr>
          <w:rtl/>
        </w:rPr>
        <w:t>،</w:t>
      </w:r>
      <w:r>
        <w:rPr>
          <w:rtl/>
        </w:rPr>
        <w:t xml:space="preserve"> فتستحبّ الصلاة ذلك الوقت والقضاء وغير ذلك</w:t>
      </w:r>
      <w:r w:rsidR="00292F9D">
        <w:rPr>
          <w:rtl/>
        </w:rPr>
        <w:t>،</w:t>
      </w:r>
      <w:r>
        <w:rPr>
          <w:rtl/>
        </w:rPr>
        <w:t xml:space="preserve"> فإذا انتصف النهار قارنها</w:t>
      </w:r>
      <w:r w:rsidR="00292F9D">
        <w:rPr>
          <w:rtl/>
        </w:rPr>
        <w:t>،</w:t>
      </w:r>
      <w:r>
        <w:rPr>
          <w:rtl/>
        </w:rPr>
        <w:t xml:space="preserve"> فلا ينبغي لأحد أن يصلّي في ذلك الوقت</w:t>
      </w:r>
      <w:r w:rsidR="00292F9D">
        <w:rPr>
          <w:rtl/>
        </w:rPr>
        <w:t>،</w:t>
      </w:r>
      <w:r>
        <w:rPr>
          <w:rtl/>
        </w:rPr>
        <w:t xml:space="preserve"> لأنّ أبواب السماء قد غلقت فإذا زالت الشمس وهبت الريح فارقها. </w:t>
      </w:r>
    </w:p>
    <w:p w:rsidR="00C80E84" w:rsidRDefault="00C80E84" w:rsidP="009F6EAC">
      <w:pPr>
        <w:pStyle w:val="libNormal"/>
        <w:rPr>
          <w:rtl/>
        </w:rPr>
      </w:pPr>
      <w:r>
        <w:rPr>
          <w:rtl/>
        </w:rPr>
        <w:t>[5025] 10</w:t>
      </w:r>
      <w:r w:rsidR="00292F9D">
        <w:rPr>
          <w:rtl/>
        </w:rPr>
        <w:t xml:space="preserve"> - </w:t>
      </w:r>
      <w:r>
        <w:rPr>
          <w:rtl/>
        </w:rPr>
        <w:t xml:space="preserve">وفي </w:t>
      </w:r>
      <w:r w:rsidRPr="00E00798">
        <w:rPr>
          <w:rStyle w:val="libNormalChar"/>
          <w:rtl/>
        </w:rPr>
        <w:t xml:space="preserve">( </w:t>
      </w:r>
      <w:r>
        <w:rPr>
          <w:rtl/>
        </w:rPr>
        <w:t>الخصال )</w:t>
      </w:r>
      <w:r w:rsidR="00292F9D">
        <w:rPr>
          <w:rtl/>
        </w:rPr>
        <w:t>:</w:t>
      </w:r>
      <w:r>
        <w:rPr>
          <w:rtl/>
        </w:rPr>
        <w:t xml:space="preserve"> عن عبدالله بن أحمد الفقيه</w:t>
      </w:r>
      <w:r w:rsidR="00292F9D">
        <w:rPr>
          <w:rtl/>
        </w:rPr>
        <w:t>،</w:t>
      </w:r>
      <w:r>
        <w:rPr>
          <w:rtl/>
        </w:rPr>
        <w:t xml:space="preserve"> عن علي بن عبدالعزيز</w:t>
      </w:r>
      <w:r w:rsidR="00292F9D">
        <w:rPr>
          <w:rtl/>
        </w:rPr>
        <w:t>،</w:t>
      </w:r>
      <w:r>
        <w:rPr>
          <w:rtl/>
        </w:rPr>
        <w:t xml:space="preserve"> عن عمرو بن عون</w:t>
      </w:r>
      <w:r w:rsidR="00292F9D">
        <w:rPr>
          <w:rtl/>
        </w:rPr>
        <w:t>،</w:t>
      </w:r>
      <w:r>
        <w:rPr>
          <w:rtl/>
        </w:rPr>
        <w:t xml:space="preserve"> عن خلف بن عبدالله</w:t>
      </w:r>
      <w:r w:rsidR="00292F9D">
        <w:rPr>
          <w:rtl/>
        </w:rPr>
        <w:t>،</w:t>
      </w:r>
      <w:r>
        <w:rPr>
          <w:rtl/>
        </w:rPr>
        <w:t xml:space="preserve"> عن أبي إسحاق الشيباني</w:t>
      </w:r>
      <w:r w:rsidR="00292F9D">
        <w:rPr>
          <w:rtl/>
        </w:rPr>
        <w:t>،</w:t>
      </w:r>
      <w:r>
        <w:rPr>
          <w:rtl/>
        </w:rPr>
        <w:t xml:space="preserve"> عن عبدالله </w:t>
      </w:r>
      <w:r w:rsidRPr="00C80E84">
        <w:rPr>
          <w:rStyle w:val="libFootnotenumChar"/>
          <w:rtl/>
        </w:rPr>
        <w:t>(</w:t>
      </w:r>
      <w:r w:rsidR="009F6EAC">
        <w:rPr>
          <w:rStyle w:val="libFootnotenumChar"/>
          <w:rFonts w:hint="cs"/>
          <w:rtl/>
        </w:rPr>
        <w:t>5</w:t>
      </w:r>
      <w:r w:rsidRPr="00C80E84">
        <w:rPr>
          <w:rStyle w:val="libFootnotenumChar"/>
          <w:rtl/>
        </w:rPr>
        <w:t>)</w:t>
      </w:r>
      <w:r>
        <w:rPr>
          <w:rtl/>
        </w:rPr>
        <w:t xml:space="preserve"> بن الأسود</w:t>
      </w:r>
      <w:r w:rsidR="00292F9D">
        <w:rPr>
          <w:rtl/>
        </w:rPr>
        <w:t>،</w:t>
      </w:r>
      <w:r>
        <w:rPr>
          <w:rtl/>
        </w:rPr>
        <w:t xml:space="preserve"> عن أبيه</w:t>
      </w:r>
      <w:r w:rsidR="00292F9D">
        <w:rPr>
          <w:rtl/>
        </w:rPr>
        <w:t>،</w:t>
      </w:r>
      <w:r>
        <w:rPr>
          <w:rtl/>
        </w:rPr>
        <w:t xml:space="preserve"> عن عائشة قالت</w:t>
      </w:r>
      <w:r w:rsidR="00292F9D">
        <w:rPr>
          <w:rtl/>
        </w:rPr>
        <w:t>:</w:t>
      </w:r>
      <w:r>
        <w:rPr>
          <w:rtl/>
        </w:rPr>
        <w:t xml:space="preserve"> صلاتان لم </w:t>
      </w:r>
    </w:p>
    <w:p w:rsidR="00C80E84" w:rsidRDefault="00E00798" w:rsidP="00E00798">
      <w:pPr>
        <w:pStyle w:val="libLine"/>
        <w:rPr>
          <w:rtl/>
        </w:rPr>
      </w:pPr>
      <w:r>
        <w:rPr>
          <w:rtl/>
        </w:rPr>
        <w:t>____________________</w:t>
      </w:r>
    </w:p>
    <w:p w:rsidR="00C80E84" w:rsidRPr="00361EAE" w:rsidRDefault="00C80E84" w:rsidP="00982FA2">
      <w:pPr>
        <w:pStyle w:val="libFootnote0"/>
        <w:rPr>
          <w:rtl/>
        </w:rPr>
      </w:pPr>
      <w:r w:rsidRPr="00361EAE">
        <w:rPr>
          <w:rtl/>
        </w:rPr>
        <w:t>(</w:t>
      </w:r>
      <w:r w:rsidR="00982FA2">
        <w:rPr>
          <w:rFonts w:hint="cs"/>
          <w:rtl/>
        </w:rPr>
        <w:t>1</w:t>
      </w:r>
      <w:r w:rsidRPr="00361EAE">
        <w:rPr>
          <w:rtl/>
        </w:rPr>
        <w:t>) إكمال الدين 2</w:t>
      </w:r>
      <w:r w:rsidR="00292F9D">
        <w:rPr>
          <w:rtl/>
        </w:rPr>
        <w:t>:</w:t>
      </w:r>
      <w:r w:rsidRPr="00361EAE">
        <w:rPr>
          <w:rtl/>
        </w:rPr>
        <w:t xml:space="preserve"> 520</w:t>
      </w:r>
      <w:r>
        <w:rPr>
          <w:rtl/>
        </w:rPr>
        <w:t xml:space="preserve"> / </w:t>
      </w:r>
      <w:r w:rsidRPr="00361EAE">
        <w:rPr>
          <w:rtl/>
        </w:rPr>
        <w:t>49</w:t>
      </w:r>
      <w:r>
        <w:rPr>
          <w:rtl/>
        </w:rPr>
        <w:t>.</w:t>
      </w:r>
      <w:r w:rsidRPr="00361EAE">
        <w:rPr>
          <w:rtl/>
        </w:rPr>
        <w:t xml:space="preserve"> </w:t>
      </w:r>
    </w:p>
    <w:p w:rsidR="00C80E84" w:rsidRPr="00C80E84" w:rsidRDefault="00C80E84" w:rsidP="00982FA2">
      <w:pPr>
        <w:pStyle w:val="libFootnote0"/>
        <w:rPr>
          <w:rStyle w:val="libFootnoteChar"/>
          <w:rtl/>
        </w:rPr>
      </w:pPr>
      <w:r w:rsidRPr="00361EAE">
        <w:rPr>
          <w:rtl/>
        </w:rPr>
        <w:t>(</w:t>
      </w:r>
      <w:r w:rsidR="00982FA2">
        <w:rPr>
          <w:rFonts w:hint="cs"/>
          <w:rtl/>
        </w:rPr>
        <w:t>2</w:t>
      </w:r>
      <w:r w:rsidRPr="00361EAE">
        <w:rPr>
          <w:rtl/>
        </w:rPr>
        <w:t>) ورد في هامش المخطوط ما نصه</w:t>
      </w:r>
      <w:r w:rsidR="00292F9D">
        <w:rPr>
          <w:rtl/>
        </w:rPr>
        <w:t>:</w:t>
      </w:r>
      <w:r w:rsidRPr="00361EAE">
        <w:rPr>
          <w:rtl/>
        </w:rPr>
        <w:t xml:space="preserve"> العجب من المحقق في </w:t>
      </w:r>
      <w:r w:rsidRPr="00E00798">
        <w:rPr>
          <w:rStyle w:val="libNormalChar"/>
          <w:rtl/>
        </w:rPr>
        <w:t xml:space="preserve">( </w:t>
      </w:r>
      <w:r w:rsidRPr="00361EAE">
        <w:rPr>
          <w:rtl/>
        </w:rPr>
        <w:t>المعتبر )</w:t>
      </w:r>
      <w:r w:rsidR="00292F9D">
        <w:rPr>
          <w:rtl/>
        </w:rPr>
        <w:t>،</w:t>
      </w:r>
      <w:r w:rsidRPr="00361EAE">
        <w:rPr>
          <w:rtl/>
        </w:rPr>
        <w:t xml:space="preserve"> والشهيد في </w:t>
      </w:r>
      <w:r w:rsidRPr="00E00798">
        <w:rPr>
          <w:rStyle w:val="libNormalChar"/>
          <w:rtl/>
        </w:rPr>
        <w:t xml:space="preserve">( </w:t>
      </w:r>
      <w:r w:rsidRPr="00361EAE">
        <w:rPr>
          <w:rtl/>
        </w:rPr>
        <w:t>الذكرى</w:t>
      </w:r>
      <w:r w:rsidRPr="00E00798">
        <w:rPr>
          <w:rStyle w:val="libNormalChar"/>
          <w:rtl/>
        </w:rPr>
        <w:t xml:space="preserve"> ) </w:t>
      </w:r>
      <w:r w:rsidRPr="00361EAE">
        <w:rPr>
          <w:rtl/>
        </w:rPr>
        <w:t>انهما جعلا الحديث فتوى من بعض فضلائنا</w:t>
      </w:r>
      <w:r w:rsidR="00292F9D">
        <w:rPr>
          <w:rtl/>
        </w:rPr>
        <w:t>،</w:t>
      </w:r>
      <w:r w:rsidRPr="00361EAE">
        <w:rPr>
          <w:rtl/>
        </w:rPr>
        <w:t xml:space="preserve"> يعني العمري</w:t>
      </w:r>
      <w:r w:rsidR="00292F9D">
        <w:rPr>
          <w:rtl/>
        </w:rPr>
        <w:t>،</w:t>
      </w:r>
      <w:r w:rsidRPr="00361EAE">
        <w:rPr>
          <w:rtl/>
        </w:rPr>
        <w:t xml:space="preserve"> وهي غفلة منهما</w:t>
      </w:r>
      <w:r w:rsidR="00292F9D">
        <w:rPr>
          <w:rtl/>
        </w:rPr>
        <w:t>،</w:t>
      </w:r>
      <w:r w:rsidRPr="00361EAE">
        <w:rPr>
          <w:rtl/>
        </w:rPr>
        <w:t xml:space="preserve"> بل هو حديث عن صاحب الزمان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sidRPr="00C80E84">
        <w:rPr>
          <w:rStyle w:val="libFootnoteChar"/>
          <w:rtl/>
        </w:rPr>
        <w:t xml:space="preserve">كما صرح في اكمال الدين. </w:t>
      </w:r>
      <w:r w:rsidRPr="00E00798">
        <w:rPr>
          <w:rStyle w:val="libNormalChar"/>
          <w:rtl/>
        </w:rPr>
        <w:t xml:space="preserve">( </w:t>
      </w:r>
      <w:r w:rsidRPr="00C80E84">
        <w:rPr>
          <w:rStyle w:val="libFootnoteChar"/>
          <w:rtl/>
        </w:rPr>
        <w:t>منه قده</w:t>
      </w:r>
      <w:r w:rsidRPr="00E00798">
        <w:rPr>
          <w:rStyle w:val="libNormalChar"/>
          <w:rtl/>
        </w:rPr>
        <w:t xml:space="preserve"> ) </w:t>
      </w:r>
      <w:r w:rsidRPr="00C80E84">
        <w:rPr>
          <w:rStyle w:val="libFootnoteChar"/>
          <w:rtl/>
        </w:rPr>
        <w:t>راجع المعتبر</w:t>
      </w:r>
      <w:r w:rsidR="00292F9D">
        <w:rPr>
          <w:rStyle w:val="libFootnoteChar"/>
          <w:rtl/>
        </w:rPr>
        <w:t>:</w:t>
      </w:r>
      <w:r w:rsidRPr="00C80E84">
        <w:rPr>
          <w:rStyle w:val="libFootnoteChar"/>
          <w:rtl/>
        </w:rPr>
        <w:t xml:space="preserve"> 143</w:t>
      </w:r>
      <w:r w:rsidR="00292F9D">
        <w:rPr>
          <w:rStyle w:val="libFootnoteChar"/>
          <w:rtl/>
        </w:rPr>
        <w:t>،</w:t>
      </w:r>
      <w:r w:rsidRPr="00C80E84">
        <w:rPr>
          <w:rStyle w:val="libFootnoteChar"/>
          <w:rtl/>
        </w:rPr>
        <w:t xml:space="preserve"> الذكرى</w:t>
      </w:r>
      <w:r w:rsidR="00292F9D">
        <w:rPr>
          <w:rStyle w:val="libFootnoteChar"/>
          <w:rtl/>
        </w:rPr>
        <w:t>:</w:t>
      </w:r>
      <w:r w:rsidRPr="00C80E84">
        <w:rPr>
          <w:rStyle w:val="libFootnoteChar"/>
          <w:rtl/>
        </w:rPr>
        <w:t xml:space="preserve"> 127. </w:t>
      </w:r>
    </w:p>
    <w:p w:rsidR="00C80E84" w:rsidRDefault="00C80E84" w:rsidP="00E00798">
      <w:pPr>
        <w:pStyle w:val="libFootnote0"/>
        <w:rPr>
          <w:rtl/>
        </w:rPr>
      </w:pPr>
      <w:r>
        <w:rPr>
          <w:rtl/>
        </w:rPr>
        <w:t>9</w:t>
      </w:r>
      <w:r w:rsidR="00292F9D">
        <w:rPr>
          <w:rtl/>
        </w:rPr>
        <w:t xml:space="preserve"> - </w:t>
      </w:r>
      <w:r>
        <w:rPr>
          <w:rtl/>
        </w:rPr>
        <w:t>علل الشرائع</w:t>
      </w:r>
      <w:r w:rsidR="00292F9D">
        <w:rPr>
          <w:rtl/>
        </w:rPr>
        <w:t>:</w:t>
      </w:r>
      <w:r>
        <w:rPr>
          <w:rtl/>
        </w:rPr>
        <w:t xml:space="preserve"> 343 / 1 الباب 47. </w:t>
      </w:r>
    </w:p>
    <w:p w:rsidR="00C80E84" w:rsidRPr="00361EAE" w:rsidRDefault="00C80E84" w:rsidP="009F6EAC">
      <w:pPr>
        <w:pStyle w:val="libFootnote0"/>
        <w:rPr>
          <w:rtl/>
        </w:rPr>
      </w:pPr>
      <w:r w:rsidRPr="00361EAE">
        <w:rPr>
          <w:rtl/>
        </w:rPr>
        <w:t>(</w:t>
      </w:r>
      <w:r w:rsidR="009F6EAC">
        <w:rPr>
          <w:rFonts w:hint="cs"/>
          <w:rtl/>
        </w:rPr>
        <w:t>3</w:t>
      </w:r>
      <w:r w:rsidRPr="00361EAE">
        <w:rPr>
          <w:rtl/>
        </w:rPr>
        <w:t>) في نسخة</w:t>
      </w:r>
      <w:r w:rsidR="00292F9D">
        <w:rPr>
          <w:rtl/>
        </w:rPr>
        <w:t>:</w:t>
      </w:r>
      <w:r w:rsidRPr="00361EAE">
        <w:rPr>
          <w:rtl/>
        </w:rPr>
        <w:t xml:space="preserve"> على قرني </w:t>
      </w:r>
      <w:r w:rsidRPr="00E00798">
        <w:rPr>
          <w:rStyle w:val="libNormalChar"/>
          <w:rtl/>
        </w:rPr>
        <w:t xml:space="preserve">( </w:t>
      </w:r>
      <w:r w:rsidRPr="00361EAE">
        <w:rPr>
          <w:rtl/>
        </w:rPr>
        <w:t>هامش المخطوط )</w:t>
      </w:r>
      <w:r>
        <w:rPr>
          <w:rtl/>
        </w:rPr>
        <w:t>.</w:t>
      </w:r>
      <w:r w:rsidRPr="00361EAE">
        <w:rPr>
          <w:rtl/>
        </w:rPr>
        <w:t xml:space="preserve"> </w:t>
      </w:r>
    </w:p>
    <w:p w:rsidR="00C80E84" w:rsidRPr="00361EAE" w:rsidRDefault="00C80E84" w:rsidP="009F6EAC">
      <w:pPr>
        <w:pStyle w:val="libFootnote0"/>
        <w:rPr>
          <w:rtl/>
        </w:rPr>
      </w:pPr>
      <w:r w:rsidRPr="00361EAE">
        <w:rPr>
          <w:rtl/>
        </w:rPr>
        <w:t>(</w:t>
      </w:r>
      <w:r w:rsidR="009F6EAC">
        <w:rPr>
          <w:rFonts w:hint="cs"/>
          <w:rtl/>
        </w:rPr>
        <w:t>4</w:t>
      </w:r>
      <w:r w:rsidRPr="00361EAE">
        <w:rPr>
          <w:rtl/>
        </w:rPr>
        <w:t>) في نسخة</w:t>
      </w:r>
      <w:r w:rsidR="00292F9D">
        <w:rPr>
          <w:rtl/>
        </w:rPr>
        <w:t>:</w:t>
      </w:r>
      <w:r w:rsidRPr="00361EAE">
        <w:rPr>
          <w:rtl/>
        </w:rPr>
        <w:t xml:space="preserve"> وصغت</w:t>
      </w:r>
      <w:r w:rsidR="00292F9D">
        <w:rPr>
          <w:rtl/>
        </w:rPr>
        <w:t>:</w:t>
      </w:r>
      <w:r w:rsidRPr="00361EAE">
        <w:rPr>
          <w:rtl/>
        </w:rPr>
        <w:t xml:space="preserve"> أي مالت </w:t>
      </w:r>
      <w:r w:rsidRPr="00E00798">
        <w:rPr>
          <w:rStyle w:val="libNormalChar"/>
          <w:rtl/>
        </w:rPr>
        <w:t xml:space="preserve">( </w:t>
      </w:r>
      <w:r w:rsidRPr="00361EAE">
        <w:rPr>
          <w:rtl/>
        </w:rPr>
        <w:t>هامش المخطوط )</w:t>
      </w:r>
      <w:r>
        <w:rPr>
          <w:rtl/>
        </w:rPr>
        <w:t>.</w:t>
      </w:r>
      <w:r w:rsidRPr="00361EAE">
        <w:rPr>
          <w:rtl/>
        </w:rPr>
        <w:t xml:space="preserve"> </w:t>
      </w:r>
    </w:p>
    <w:p w:rsidR="00C80E84" w:rsidRDefault="00C80E84" w:rsidP="00E00798">
      <w:pPr>
        <w:pStyle w:val="libFootnote0"/>
        <w:rPr>
          <w:rtl/>
        </w:rPr>
      </w:pPr>
      <w:r>
        <w:rPr>
          <w:rtl/>
        </w:rPr>
        <w:t>10</w:t>
      </w:r>
      <w:r w:rsidR="00292F9D">
        <w:rPr>
          <w:rtl/>
        </w:rPr>
        <w:t xml:space="preserve"> - </w:t>
      </w:r>
      <w:r>
        <w:rPr>
          <w:rtl/>
        </w:rPr>
        <w:t>الخصال</w:t>
      </w:r>
      <w:r w:rsidR="00292F9D">
        <w:rPr>
          <w:rtl/>
        </w:rPr>
        <w:t>:</w:t>
      </w:r>
      <w:r>
        <w:rPr>
          <w:rtl/>
        </w:rPr>
        <w:t xml:space="preserve"> 69 / 105. </w:t>
      </w:r>
    </w:p>
    <w:p w:rsidR="00C80E84" w:rsidRPr="00361EAE" w:rsidRDefault="00C80E84" w:rsidP="009F6EAC">
      <w:pPr>
        <w:pStyle w:val="libFootnote0"/>
        <w:rPr>
          <w:rtl/>
        </w:rPr>
      </w:pPr>
      <w:r w:rsidRPr="00361EAE">
        <w:rPr>
          <w:rtl/>
        </w:rPr>
        <w:t>(</w:t>
      </w:r>
      <w:r w:rsidR="009F6EAC">
        <w:rPr>
          <w:rFonts w:hint="cs"/>
          <w:rtl/>
        </w:rPr>
        <w:t>5</w:t>
      </w:r>
      <w:r w:rsidRPr="00361EAE">
        <w:rPr>
          <w:rtl/>
        </w:rPr>
        <w:t>) في المصدر</w:t>
      </w:r>
      <w:r w:rsidR="00292F9D">
        <w:rPr>
          <w:rtl/>
        </w:rPr>
        <w:t>:</w:t>
      </w:r>
      <w:r w:rsidRPr="00361EAE">
        <w:rPr>
          <w:rtl/>
        </w:rPr>
        <w:t xml:space="preserve"> عبد الرحمن</w:t>
      </w:r>
      <w:r>
        <w:rPr>
          <w:rtl/>
        </w:rPr>
        <w:t>.</w:t>
      </w:r>
      <w:r w:rsidRPr="00361EAE">
        <w:rPr>
          <w:rtl/>
        </w:rPr>
        <w:t xml:space="preserve"> </w:t>
      </w:r>
    </w:p>
    <w:p w:rsidR="00E00798" w:rsidRDefault="00E00798" w:rsidP="00E00798">
      <w:pPr>
        <w:pStyle w:val="libNormal"/>
        <w:rPr>
          <w:lang w:bidi="fa-IR"/>
        </w:rPr>
      </w:pPr>
      <w:r>
        <w:rPr>
          <w:rtl/>
          <w:lang w:bidi="fa-IR"/>
        </w:rPr>
        <w:br w:type="page"/>
      </w:r>
    </w:p>
    <w:p w:rsidR="00C80E84" w:rsidRDefault="00C80E84" w:rsidP="009F6EAC">
      <w:pPr>
        <w:pStyle w:val="libNormal0"/>
        <w:rPr>
          <w:rtl/>
        </w:rPr>
      </w:pPr>
      <w:r>
        <w:rPr>
          <w:rtl/>
        </w:rPr>
        <w:lastRenderedPageBreak/>
        <w:t xml:space="preserve">يتركهما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سرّاً وعلانية</w:t>
      </w:r>
      <w:r w:rsidR="00292F9D">
        <w:rPr>
          <w:rtl/>
        </w:rPr>
        <w:t>:</w:t>
      </w:r>
      <w:r>
        <w:rPr>
          <w:rtl/>
        </w:rPr>
        <w:t xml:space="preserve"> ركعتين بعد العصر</w:t>
      </w:r>
      <w:r w:rsidR="00292F9D">
        <w:rPr>
          <w:rtl/>
        </w:rPr>
        <w:t>،</w:t>
      </w:r>
      <w:r>
        <w:rPr>
          <w:rtl/>
        </w:rPr>
        <w:t xml:space="preserve"> وركعتين قبل الفجر. </w:t>
      </w:r>
    </w:p>
    <w:p w:rsidR="00C80E84" w:rsidRDefault="00C80E84" w:rsidP="00292F9D">
      <w:pPr>
        <w:pStyle w:val="libNormal"/>
        <w:rPr>
          <w:rtl/>
        </w:rPr>
      </w:pPr>
      <w:r>
        <w:rPr>
          <w:rtl/>
        </w:rPr>
        <w:t>[5026] 11</w:t>
      </w:r>
      <w:r w:rsidR="00292F9D">
        <w:rPr>
          <w:rtl/>
        </w:rPr>
        <w:t xml:space="preserve"> - </w:t>
      </w:r>
      <w:r>
        <w:rPr>
          <w:rtl/>
        </w:rPr>
        <w:t>وعنه</w:t>
      </w:r>
      <w:r w:rsidR="00292F9D">
        <w:rPr>
          <w:rtl/>
        </w:rPr>
        <w:t>،</w:t>
      </w:r>
      <w:r>
        <w:rPr>
          <w:rtl/>
        </w:rPr>
        <w:t xml:space="preserve"> عن علي بن عبد العزيز</w:t>
      </w:r>
      <w:r w:rsidR="00292F9D">
        <w:rPr>
          <w:rtl/>
        </w:rPr>
        <w:t>،</w:t>
      </w:r>
      <w:r>
        <w:rPr>
          <w:rtl/>
        </w:rPr>
        <w:t xml:space="preserve"> عن أبي نعيم</w:t>
      </w:r>
      <w:r w:rsidR="00292F9D">
        <w:rPr>
          <w:rtl/>
        </w:rPr>
        <w:t>،</w:t>
      </w:r>
      <w:r>
        <w:rPr>
          <w:rtl/>
        </w:rPr>
        <w:t xml:space="preserve"> عن عبد الواحد بن أيمن</w:t>
      </w:r>
      <w:r w:rsidR="00292F9D">
        <w:rPr>
          <w:rtl/>
        </w:rPr>
        <w:t>،</w:t>
      </w:r>
      <w:r>
        <w:rPr>
          <w:rtl/>
        </w:rPr>
        <w:t xml:space="preserve"> عن أبيه</w:t>
      </w:r>
      <w:r w:rsidR="00292F9D">
        <w:rPr>
          <w:rtl/>
        </w:rPr>
        <w:t>،</w:t>
      </w:r>
      <w:r>
        <w:rPr>
          <w:rtl/>
        </w:rPr>
        <w:t xml:space="preserve"> عن عايشة أنّه دخل عليها يسألها عن الركعتين بعد العصر قالت</w:t>
      </w:r>
      <w:r w:rsidR="00292F9D">
        <w:rPr>
          <w:rtl/>
        </w:rPr>
        <w:t>:</w:t>
      </w:r>
      <w:r>
        <w:rPr>
          <w:rtl/>
        </w:rPr>
        <w:t xml:space="preserve"> والذي ذهب بنفسه يعني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ما تركهما حتى لقي الله عزّ وجلّ</w:t>
      </w:r>
      <w:r w:rsidR="00292F9D">
        <w:rPr>
          <w:rtl/>
        </w:rPr>
        <w:t>،</w:t>
      </w:r>
      <w:r>
        <w:rPr>
          <w:rtl/>
        </w:rPr>
        <w:t xml:space="preserve"> وحتّى ثقل عن الصلاة وكان يصلّي كثيراً من صلاته وهو قاعد. </w:t>
      </w:r>
    </w:p>
    <w:p w:rsidR="00C80E84" w:rsidRDefault="00C80E84" w:rsidP="00C80E84">
      <w:pPr>
        <w:pStyle w:val="libNormal"/>
        <w:rPr>
          <w:rtl/>
        </w:rPr>
      </w:pPr>
      <w:r>
        <w:rPr>
          <w:rtl/>
        </w:rPr>
        <w:t>فقلت</w:t>
      </w:r>
      <w:r w:rsidR="00292F9D">
        <w:rPr>
          <w:rtl/>
        </w:rPr>
        <w:t>:</w:t>
      </w:r>
      <w:r>
        <w:rPr>
          <w:rtl/>
        </w:rPr>
        <w:t xml:space="preserve"> إنّه ل</w:t>
      </w:r>
      <w:r w:rsidR="009F6EAC">
        <w:rPr>
          <w:rFonts w:hint="cs"/>
          <w:rtl/>
        </w:rPr>
        <w:t>ـ</w:t>
      </w:r>
      <w:r>
        <w:rPr>
          <w:rtl/>
        </w:rPr>
        <w:t>مّا ولي عمر نهى عنهما</w:t>
      </w:r>
      <w:r w:rsidR="00292F9D">
        <w:rPr>
          <w:rtl/>
        </w:rPr>
        <w:t>،</w:t>
      </w:r>
      <w:r>
        <w:rPr>
          <w:rtl/>
        </w:rPr>
        <w:t xml:space="preserve"> قالت</w:t>
      </w:r>
      <w:r w:rsidR="00292F9D">
        <w:rPr>
          <w:rtl/>
        </w:rPr>
        <w:t>:</w:t>
      </w:r>
      <w:r>
        <w:rPr>
          <w:rtl/>
        </w:rPr>
        <w:t xml:space="preserve"> صدقت</w:t>
      </w:r>
      <w:r w:rsidR="00292F9D">
        <w:rPr>
          <w:rtl/>
        </w:rPr>
        <w:t>،</w:t>
      </w:r>
      <w:r>
        <w:rPr>
          <w:rtl/>
        </w:rPr>
        <w:t xml:space="preserve"> ولكن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كان لا يصليهما في المسجد مخافة أن يثقل على أُمّته</w:t>
      </w:r>
      <w:r w:rsidR="00292F9D">
        <w:rPr>
          <w:rtl/>
        </w:rPr>
        <w:t>،</w:t>
      </w:r>
      <w:r>
        <w:rPr>
          <w:rtl/>
        </w:rPr>
        <w:t xml:space="preserve"> وكان يحّب ما خفّ </w:t>
      </w:r>
      <w:r w:rsidRPr="00C80E84">
        <w:rPr>
          <w:rStyle w:val="libFootnotenumChar"/>
          <w:rtl/>
        </w:rPr>
        <w:t>(1)</w:t>
      </w:r>
      <w:r>
        <w:rPr>
          <w:rtl/>
        </w:rPr>
        <w:t xml:space="preserve"> عليهم. </w:t>
      </w:r>
    </w:p>
    <w:p w:rsidR="00C80E84" w:rsidRDefault="00C80E84" w:rsidP="009F6EAC">
      <w:pPr>
        <w:pStyle w:val="libNormal"/>
        <w:rPr>
          <w:rtl/>
        </w:rPr>
      </w:pPr>
      <w:r>
        <w:rPr>
          <w:rtl/>
        </w:rPr>
        <w:t>[5027] 12</w:t>
      </w:r>
      <w:r w:rsidR="00292F9D">
        <w:rPr>
          <w:rtl/>
        </w:rPr>
        <w:t xml:space="preserve"> - </w:t>
      </w:r>
      <w:r>
        <w:rPr>
          <w:rtl/>
        </w:rPr>
        <w:t>وعنه</w:t>
      </w:r>
      <w:r w:rsidR="00292F9D">
        <w:rPr>
          <w:rtl/>
        </w:rPr>
        <w:t>،</w:t>
      </w:r>
      <w:r>
        <w:rPr>
          <w:rtl/>
        </w:rPr>
        <w:t xml:space="preserve"> عن يعقوب بن إسحاق الحضرمي</w:t>
      </w:r>
      <w:r w:rsidR="00292F9D">
        <w:rPr>
          <w:rtl/>
        </w:rPr>
        <w:t>،</w:t>
      </w:r>
      <w:r>
        <w:rPr>
          <w:rtl/>
        </w:rPr>
        <w:t xml:space="preserve"> عن الحوضي</w:t>
      </w:r>
      <w:r w:rsidR="00292F9D">
        <w:rPr>
          <w:rtl/>
        </w:rPr>
        <w:t>،</w:t>
      </w:r>
      <w:r>
        <w:rPr>
          <w:rtl/>
        </w:rPr>
        <w:t xml:space="preserve"> عن شعبة</w:t>
      </w:r>
      <w:r w:rsidR="00292F9D">
        <w:rPr>
          <w:rtl/>
        </w:rPr>
        <w:t>،</w:t>
      </w:r>
      <w:r>
        <w:rPr>
          <w:rtl/>
        </w:rPr>
        <w:t xml:space="preserve"> عن أبي سماوة </w:t>
      </w:r>
      <w:r w:rsidRPr="00C80E84">
        <w:rPr>
          <w:rStyle w:val="libFootnotenumChar"/>
          <w:rtl/>
        </w:rPr>
        <w:t>(</w:t>
      </w:r>
      <w:r w:rsidR="009F6EAC">
        <w:rPr>
          <w:rStyle w:val="libFootnotenumChar"/>
          <w:rFonts w:hint="cs"/>
          <w:rtl/>
        </w:rPr>
        <w:t>2</w:t>
      </w:r>
      <w:r w:rsidRPr="00C80E84">
        <w:rPr>
          <w:rStyle w:val="libFootnotenumChar"/>
          <w:rtl/>
        </w:rPr>
        <w:t>)</w:t>
      </w:r>
      <w:r w:rsidR="00292F9D">
        <w:rPr>
          <w:rtl/>
        </w:rPr>
        <w:t>،</w:t>
      </w:r>
      <w:r>
        <w:rPr>
          <w:rtl/>
        </w:rPr>
        <w:t xml:space="preserve"> عن مسروق</w:t>
      </w:r>
      <w:r w:rsidR="00292F9D">
        <w:rPr>
          <w:rtl/>
        </w:rPr>
        <w:t>،</w:t>
      </w:r>
      <w:r>
        <w:rPr>
          <w:rtl/>
        </w:rPr>
        <w:t xml:space="preserve"> عن عائشة أنّها قالت</w:t>
      </w:r>
      <w:r w:rsidR="00292F9D">
        <w:rPr>
          <w:rtl/>
        </w:rPr>
        <w:t>:</w:t>
      </w:r>
      <w:r>
        <w:rPr>
          <w:rtl/>
        </w:rPr>
        <w:t xml:space="preserve"> كان رسول الله عندي يصلّي بعد العصر ركعتين. </w:t>
      </w:r>
    </w:p>
    <w:p w:rsidR="00C80E84" w:rsidRDefault="00C80E84" w:rsidP="009F6EAC">
      <w:pPr>
        <w:pStyle w:val="libNormal"/>
        <w:rPr>
          <w:rtl/>
        </w:rPr>
      </w:pPr>
      <w:r>
        <w:rPr>
          <w:rtl/>
        </w:rPr>
        <w:t>[5028] 13</w:t>
      </w:r>
      <w:r w:rsidR="00292F9D">
        <w:rPr>
          <w:rtl/>
        </w:rPr>
        <w:t xml:space="preserve"> - </w:t>
      </w:r>
      <w:r>
        <w:rPr>
          <w:rtl/>
        </w:rPr>
        <w:t>وعنه</w:t>
      </w:r>
      <w:r w:rsidR="00292F9D">
        <w:rPr>
          <w:rtl/>
        </w:rPr>
        <w:t>،</w:t>
      </w:r>
      <w:r>
        <w:rPr>
          <w:rtl/>
        </w:rPr>
        <w:t xml:space="preserve"> عن محمّد بن علي بن طرخان</w:t>
      </w:r>
      <w:r w:rsidR="00292F9D">
        <w:rPr>
          <w:rtl/>
        </w:rPr>
        <w:t>،</w:t>
      </w:r>
      <w:r>
        <w:rPr>
          <w:rtl/>
        </w:rPr>
        <w:t xml:space="preserve"> عن عبدالله بن الصباح</w:t>
      </w:r>
      <w:r w:rsidR="00292F9D">
        <w:rPr>
          <w:rtl/>
        </w:rPr>
        <w:t>،</w:t>
      </w:r>
      <w:r>
        <w:rPr>
          <w:rtl/>
        </w:rPr>
        <w:t xml:space="preserve"> عن محمّد بن سيّار </w:t>
      </w:r>
      <w:r w:rsidRPr="00C80E84">
        <w:rPr>
          <w:rStyle w:val="libFootnotenumChar"/>
          <w:rtl/>
        </w:rPr>
        <w:t>(</w:t>
      </w:r>
      <w:r w:rsidR="009F6EAC">
        <w:rPr>
          <w:rStyle w:val="libFootnotenumChar"/>
          <w:rFonts w:hint="cs"/>
          <w:rtl/>
        </w:rPr>
        <w:t>3</w:t>
      </w:r>
      <w:r w:rsidRPr="00C80E84">
        <w:rPr>
          <w:rStyle w:val="libFootnotenumChar"/>
          <w:rtl/>
        </w:rPr>
        <w:t>)</w:t>
      </w:r>
      <w:r>
        <w:rPr>
          <w:rtl/>
        </w:rPr>
        <w:t xml:space="preserve"> عن أبي حمزة </w:t>
      </w:r>
      <w:r w:rsidRPr="00C80E84">
        <w:rPr>
          <w:rStyle w:val="libFootnotenumChar"/>
          <w:rtl/>
        </w:rPr>
        <w:t>(</w:t>
      </w:r>
      <w:r w:rsidR="009F6EAC">
        <w:rPr>
          <w:rStyle w:val="libFootnotenumChar"/>
          <w:rFonts w:hint="cs"/>
          <w:rtl/>
        </w:rPr>
        <w:t>4</w:t>
      </w:r>
      <w:r w:rsidRPr="00C80E84">
        <w:rPr>
          <w:rStyle w:val="libFootnotenumChar"/>
          <w:rtl/>
        </w:rPr>
        <w:t>)</w:t>
      </w:r>
      <w:r w:rsidR="00292F9D">
        <w:rPr>
          <w:rtl/>
        </w:rPr>
        <w:t>،</w:t>
      </w:r>
      <w:r>
        <w:rPr>
          <w:rtl/>
        </w:rPr>
        <w:t xml:space="preserve"> عن أبي بكر بن عبدالله بن قيس</w:t>
      </w:r>
      <w:r w:rsidR="00292F9D">
        <w:rPr>
          <w:rtl/>
        </w:rPr>
        <w:t>:</w:t>
      </w:r>
      <w:r>
        <w:rPr>
          <w:rtl/>
        </w:rPr>
        <w:t xml:space="preserve"> عن أبيه قال</w:t>
      </w:r>
      <w:r w:rsidR="00292F9D">
        <w:rPr>
          <w:rtl/>
        </w:rPr>
        <w:t>:</w:t>
      </w:r>
      <w:r>
        <w:rPr>
          <w:rtl/>
        </w:rPr>
        <w:t xml:space="preserve"> قال رسول الله</w:t>
      </w:r>
      <w:r w:rsidR="009F6EAC">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9F6EAC">
        <w:rPr>
          <w:rFonts w:hint="cs"/>
          <w:rtl/>
        </w:rPr>
        <w:t xml:space="preserve">) : </w:t>
      </w:r>
      <w:r>
        <w:rPr>
          <w:rtl/>
        </w:rPr>
        <w:t>من صلّى البردين دخل الجنّة</w:t>
      </w:r>
      <w:r w:rsidR="00292F9D">
        <w:rPr>
          <w:rtl/>
        </w:rPr>
        <w:t>،</w:t>
      </w:r>
      <w:r>
        <w:rPr>
          <w:rtl/>
        </w:rPr>
        <w:t xml:space="preserve"> يعني بعد الغداة وبعد العصر.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11</w:t>
      </w:r>
      <w:r w:rsidR="00292F9D">
        <w:rPr>
          <w:rtl/>
        </w:rPr>
        <w:t xml:space="preserve"> - </w:t>
      </w:r>
      <w:r>
        <w:rPr>
          <w:rtl/>
        </w:rPr>
        <w:t>الخصال</w:t>
      </w:r>
      <w:r w:rsidR="00292F9D">
        <w:rPr>
          <w:rtl/>
        </w:rPr>
        <w:t>:</w:t>
      </w:r>
      <w:r>
        <w:rPr>
          <w:rtl/>
        </w:rPr>
        <w:t xml:space="preserve"> 70 / 106. </w:t>
      </w:r>
    </w:p>
    <w:p w:rsidR="00C80E84" w:rsidRPr="00361EAE" w:rsidRDefault="00C80E84" w:rsidP="00E00798">
      <w:pPr>
        <w:pStyle w:val="libFootnote0"/>
        <w:rPr>
          <w:rtl/>
        </w:rPr>
      </w:pPr>
      <w:r w:rsidRPr="00361EAE">
        <w:rPr>
          <w:rtl/>
        </w:rPr>
        <w:t>(1) في المصدر</w:t>
      </w:r>
      <w:r w:rsidR="00292F9D">
        <w:rPr>
          <w:rtl/>
        </w:rPr>
        <w:t>:</w:t>
      </w:r>
      <w:r w:rsidRPr="00361EAE">
        <w:rPr>
          <w:rtl/>
        </w:rPr>
        <w:t xml:space="preserve"> خفف</w:t>
      </w:r>
      <w:r>
        <w:rPr>
          <w:rtl/>
        </w:rPr>
        <w:t>.</w:t>
      </w:r>
      <w:r w:rsidRPr="00361EAE">
        <w:rPr>
          <w:rtl/>
        </w:rPr>
        <w:t xml:space="preserve"> </w:t>
      </w:r>
    </w:p>
    <w:p w:rsidR="00C80E84" w:rsidRDefault="00C80E84" w:rsidP="00E00798">
      <w:pPr>
        <w:pStyle w:val="libFootnote0"/>
        <w:rPr>
          <w:rtl/>
        </w:rPr>
      </w:pPr>
      <w:r>
        <w:rPr>
          <w:rtl/>
        </w:rPr>
        <w:t>12</w:t>
      </w:r>
      <w:r w:rsidR="00292F9D">
        <w:rPr>
          <w:rtl/>
        </w:rPr>
        <w:t xml:space="preserve"> - </w:t>
      </w:r>
      <w:r>
        <w:rPr>
          <w:rtl/>
        </w:rPr>
        <w:t>الخصال</w:t>
      </w:r>
      <w:r w:rsidR="00292F9D">
        <w:rPr>
          <w:rtl/>
        </w:rPr>
        <w:t>:</w:t>
      </w:r>
      <w:r>
        <w:rPr>
          <w:rtl/>
        </w:rPr>
        <w:t xml:space="preserve"> 71 / 107. </w:t>
      </w:r>
    </w:p>
    <w:p w:rsidR="00C80E84" w:rsidRPr="00361EAE" w:rsidRDefault="00C80E84" w:rsidP="009F6EAC">
      <w:pPr>
        <w:pStyle w:val="libFootnote0"/>
        <w:rPr>
          <w:rtl/>
        </w:rPr>
      </w:pPr>
      <w:r w:rsidRPr="00361EAE">
        <w:rPr>
          <w:rtl/>
        </w:rPr>
        <w:t>(</w:t>
      </w:r>
      <w:r w:rsidR="009F6EAC">
        <w:rPr>
          <w:rFonts w:hint="cs"/>
          <w:rtl/>
        </w:rPr>
        <w:t>2</w:t>
      </w:r>
      <w:r w:rsidRPr="00361EAE">
        <w:rPr>
          <w:rtl/>
        </w:rPr>
        <w:t>) في المصدر وفي نسخة في هامش المخطوط</w:t>
      </w:r>
      <w:r w:rsidR="00292F9D">
        <w:rPr>
          <w:rtl/>
        </w:rPr>
        <w:t>:</w:t>
      </w:r>
      <w:r w:rsidRPr="00361EAE">
        <w:rPr>
          <w:rtl/>
        </w:rPr>
        <w:t xml:space="preserve"> أبي اسحاق</w:t>
      </w:r>
      <w:r>
        <w:rPr>
          <w:rtl/>
        </w:rPr>
        <w:t>.</w:t>
      </w:r>
      <w:r w:rsidRPr="00361EAE">
        <w:rPr>
          <w:rtl/>
        </w:rPr>
        <w:t xml:space="preserve"> </w:t>
      </w:r>
    </w:p>
    <w:p w:rsidR="00C80E84" w:rsidRDefault="00C80E84" w:rsidP="00E00798">
      <w:pPr>
        <w:pStyle w:val="libFootnote0"/>
        <w:rPr>
          <w:rtl/>
        </w:rPr>
      </w:pPr>
      <w:r>
        <w:rPr>
          <w:rtl/>
        </w:rPr>
        <w:t>13</w:t>
      </w:r>
      <w:r w:rsidR="00292F9D">
        <w:rPr>
          <w:rtl/>
        </w:rPr>
        <w:t xml:space="preserve"> - </w:t>
      </w:r>
      <w:r>
        <w:rPr>
          <w:rtl/>
        </w:rPr>
        <w:t>الخصال</w:t>
      </w:r>
      <w:r w:rsidR="00292F9D">
        <w:rPr>
          <w:rtl/>
        </w:rPr>
        <w:t>:</w:t>
      </w:r>
      <w:r>
        <w:rPr>
          <w:rtl/>
        </w:rPr>
        <w:t xml:space="preserve"> 71 / 108. </w:t>
      </w:r>
    </w:p>
    <w:p w:rsidR="00C80E84" w:rsidRPr="00361EAE" w:rsidRDefault="00C80E84" w:rsidP="009F6EAC">
      <w:pPr>
        <w:pStyle w:val="libFootnote0"/>
        <w:rPr>
          <w:rtl/>
        </w:rPr>
      </w:pPr>
      <w:r w:rsidRPr="00361EAE">
        <w:rPr>
          <w:rtl/>
        </w:rPr>
        <w:t>(</w:t>
      </w:r>
      <w:r w:rsidR="009F6EAC">
        <w:rPr>
          <w:rFonts w:hint="cs"/>
          <w:rtl/>
        </w:rPr>
        <w:t>3</w:t>
      </w:r>
      <w:r w:rsidRPr="00361EAE">
        <w:rPr>
          <w:rtl/>
        </w:rPr>
        <w:t>) في المصدر</w:t>
      </w:r>
      <w:r w:rsidR="00292F9D">
        <w:rPr>
          <w:rtl/>
        </w:rPr>
        <w:t>:</w:t>
      </w:r>
      <w:r w:rsidRPr="00361EAE">
        <w:rPr>
          <w:rtl/>
        </w:rPr>
        <w:t xml:space="preserve"> محمّد بن سنان</w:t>
      </w:r>
      <w:r w:rsidR="00292F9D">
        <w:rPr>
          <w:rtl/>
        </w:rPr>
        <w:t xml:space="preserve"> - </w:t>
      </w:r>
      <w:r w:rsidRPr="00361EAE">
        <w:rPr>
          <w:rtl/>
        </w:rPr>
        <w:t>يعني العوقي</w:t>
      </w:r>
      <w:r>
        <w:rPr>
          <w:rtl/>
        </w:rPr>
        <w:t>.</w:t>
      </w:r>
      <w:r w:rsidRPr="00361EAE">
        <w:rPr>
          <w:rtl/>
        </w:rPr>
        <w:t xml:space="preserve"> </w:t>
      </w:r>
    </w:p>
    <w:p w:rsidR="00C80E84" w:rsidRPr="00361EAE" w:rsidRDefault="00C80E84" w:rsidP="009F6EAC">
      <w:pPr>
        <w:pStyle w:val="libFootnote0"/>
        <w:rPr>
          <w:rtl/>
        </w:rPr>
      </w:pPr>
      <w:r w:rsidRPr="00361EAE">
        <w:rPr>
          <w:rtl/>
        </w:rPr>
        <w:t>(</w:t>
      </w:r>
      <w:r w:rsidR="009F6EAC">
        <w:rPr>
          <w:rFonts w:hint="cs"/>
          <w:rtl/>
        </w:rPr>
        <w:t>4</w:t>
      </w:r>
      <w:r w:rsidRPr="00361EAE">
        <w:rPr>
          <w:rtl/>
        </w:rPr>
        <w:t>) في المصدر</w:t>
      </w:r>
      <w:r w:rsidR="00292F9D">
        <w:rPr>
          <w:rtl/>
        </w:rPr>
        <w:t>:</w:t>
      </w:r>
      <w:r w:rsidRPr="00361EAE">
        <w:rPr>
          <w:rtl/>
        </w:rPr>
        <w:t xml:space="preserve"> أبي جمرة</w:t>
      </w:r>
      <w:r>
        <w:rPr>
          <w:rtl/>
        </w:rPr>
        <w:t>.</w:t>
      </w:r>
      <w:r w:rsidRPr="00361EAE">
        <w:rPr>
          <w:rtl/>
        </w:rPr>
        <w:t xml:space="preserve"> </w:t>
      </w:r>
    </w:p>
    <w:p w:rsidR="00E00798" w:rsidRDefault="00E00798" w:rsidP="00E00798">
      <w:pPr>
        <w:pStyle w:val="libNormal"/>
        <w:rPr>
          <w:lang w:bidi="fa-IR"/>
        </w:rPr>
      </w:pPr>
      <w:r>
        <w:rPr>
          <w:rtl/>
          <w:lang w:bidi="fa-IR"/>
        </w:rPr>
        <w:br w:type="page"/>
      </w:r>
    </w:p>
    <w:p w:rsidR="00C80E84" w:rsidRDefault="00C80E84" w:rsidP="009F6EAC">
      <w:pPr>
        <w:pStyle w:val="libNormal"/>
        <w:rPr>
          <w:rtl/>
        </w:rPr>
      </w:pPr>
      <w:r>
        <w:rPr>
          <w:rtl/>
        </w:rPr>
        <w:lastRenderedPageBreak/>
        <w:t>قال الصدوق</w:t>
      </w:r>
      <w:r w:rsidR="00292F9D">
        <w:rPr>
          <w:rtl/>
        </w:rPr>
        <w:t>:</w:t>
      </w:r>
      <w:r>
        <w:rPr>
          <w:rtl/>
        </w:rPr>
        <w:t xml:space="preserve"> مرادي بايراد هذه الأخبار الردّ على المخالفين لأنّهم لا يرون بعد الغداة وبعد العصر صلاة فأحببت أن أُبينّ أنّهم قد خالفوا رسول الله </w:t>
      </w:r>
      <w:r w:rsidR="00E00798" w:rsidRPr="009F6EAC">
        <w:rPr>
          <w:rFonts w:hint="cs"/>
          <w:rtl/>
        </w:rPr>
        <w:t xml:space="preserve">( </w:t>
      </w:r>
      <w:r w:rsidR="00E00798">
        <w:rPr>
          <w:rStyle w:val="libAlaemChar"/>
          <w:rFonts w:hint="cs"/>
          <w:rtl/>
        </w:rPr>
        <w:t>صلى‌الله‌عليه‌وآله‌وسلم</w:t>
      </w:r>
      <w:r w:rsidR="00E00798" w:rsidRPr="009F6EAC">
        <w:rPr>
          <w:rFonts w:hint="cs"/>
          <w:rtl/>
        </w:rPr>
        <w:t xml:space="preserve"> ) </w:t>
      </w:r>
      <w:r>
        <w:rPr>
          <w:rtl/>
        </w:rPr>
        <w:t xml:space="preserve">في قوله وفعله. </w:t>
      </w:r>
    </w:p>
    <w:p w:rsidR="00C80E84" w:rsidRDefault="00C80E84" w:rsidP="00292F9D">
      <w:pPr>
        <w:pStyle w:val="libNormal"/>
        <w:rPr>
          <w:rtl/>
        </w:rPr>
      </w:pPr>
      <w:r>
        <w:rPr>
          <w:rtl/>
        </w:rPr>
        <w:t>[5029] 14</w:t>
      </w:r>
      <w:r w:rsidR="00292F9D">
        <w:rPr>
          <w:rtl/>
        </w:rPr>
        <w:t xml:space="preserve"> - </w:t>
      </w:r>
      <w:r>
        <w:rPr>
          <w:rtl/>
        </w:rPr>
        <w:t xml:space="preserve">محمّد بن إدريس في آخر </w:t>
      </w:r>
      <w:r w:rsidRPr="00E00798">
        <w:rPr>
          <w:rStyle w:val="libNormalChar"/>
          <w:rtl/>
        </w:rPr>
        <w:t xml:space="preserve">( </w:t>
      </w:r>
      <w:r>
        <w:rPr>
          <w:rtl/>
        </w:rPr>
        <w:t>السرائر</w:t>
      </w:r>
      <w:r w:rsidRPr="00E00798">
        <w:rPr>
          <w:rStyle w:val="libNormalChar"/>
          <w:rtl/>
        </w:rPr>
        <w:t xml:space="preserve"> ) </w:t>
      </w:r>
      <w:r>
        <w:rPr>
          <w:rtl/>
        </w:rPr>
        <w:t>نقلاً من جامع البزنطي عن علي بن سلمان</w:t>
      </w:r>
      <w:r w:rsidR="00292F9D">
        <w:rPr>
          <w:rtl/>
        </w:rPr>
        <w:t>،</w:t>
      </w:r>
      <w:r>
        <w:rPr>
          <w:rtl/>
        </w:rPr>
        <w:t xml:space="preserve"> عن محمّد بن عبدالله بن زرارة</w:t>
      </w:r>
      <w:r w:rsidR="00292F9D">
        <w:rPr>
          <w:rtl/>
        </w:rPr>
        <w:t>،</w:t>
      </w:r>
      <w:r>
        <w:rPr>
          <w:rtl/>
        </w:rPr>
        <w:t xml:space="preserve"> عن محمّد بن الفضيل</w:t>
      </w:r>
      <w:r w:rsidR="00292F9D">
        <w:rPr>
          <w:rtl/>
        </w:rPr>
        <w:t>،</w:t>
      </w:r>
      <w:r>
        <w:rPr>
          <w:rtl/>
        </w:rPr>
        <w:t xml:space="preserve"> عن أبي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أنّه صلّى المغرب ليلة فوق سطح من السطوح</w:t>
      </w:r>
      <w:r w:rsidR="00292F9D">
        <w:rPr>
          <w:rtl/>
        </w:rPr>
        <w:t>،</w:t>
      </w:r>
      <w:r>
        <w:rPr>
          <w:rtl/>
        </w:rPr>
        <w:t xml:space="preserve"> فقيل له</w:t>
      </w:r>
      <w:r w:rsidR="00292F9D">
        <w:rPr>
          <w:rtl/>
        </w:rPr>
        <w:t>:</w:t>
      </w:r>
      <w:r>
        <w:rPr>
          <w:rtl/>
        </w:rPr>
        <w:t xml:space="preserve"> إنّ فلاناً كان يفتي </w:t>
      </w:r>
      <w:r w:rsidRPr="00C80E84">
        <w:rPr>
          <w:rStyle w:val="libFootnotenumChar"/>
          <w:rtl/>
        </w:rPr>
        <w:t>(1)</w:t>
      </w:r>
      <w:r>
        <w:rPr>
          <w:rtl/>
        </w:rPr>
        <w:t xml:space="preserve"> عن آبائك</w:t>
      </w:r>
      <w:r w:rsidR="009F6EAC">
        <w:rPr>
          <w:rFonts w:hint="cs"/>
          <w:rtl/>
        </w:rPr>
        <w:t xml:space="preserve"> (</w:t>
      </w:r>
      <w:r>
        <w:rPr>
          <w:rtl/>
        </w:rPr>
        <w:t xml:space="preserve"> </w:t>
      </w:r>
      <w:r w:rsidR="00292F9D" w:rsidRPr="00292F9D">
        <w:rPr>
          <w:rStyle w:val="libAlaemChar"/>
          <w:rFonts w:hint="cs"/>
          <w:rtl/>
        </w:rPr>
        <w:t>عليهم‌السلام</w:t>
      </w:r>
      <w:r>
        <w:rPr>
          <w:rtl/>
        </w:rPr>
        <w:t xml:space="preserve"> </w:t>
      </w:r>
      <w:r w:rsidR="009F6EAC">
        <w:rPr>
          <w:rFonts w:hint="cs"/>
          <w:rtl/>
        </w:rPr>
        <w:t xml:space="preserve">) </w:t>
      </w:r>
      <w:r>
        <w:rPr>
          <w:rtl/>
        </w:rPr>
        <w:t>أنّه لا بأس بالصلاة بعد طلوع الفجر إلى طلوع الشمس وبعد العصر إلى أن تغيب الشمس</w:t>
      </w:r>
      <w:r w:rsidR="00292F9D">
        <w:rPr>
          <w:rtl/>
        </w:rPr>
        <w:t>،</w:t>
      </w:r>
      <w:r>
        <w:rPr>
          <w:rtl/>
        </w:rPr>
        <w:t xml:space="preserve"> فقال</w:t>
      </w:r>
      <w:r w:rsidR="00292F9D">
        <w:rPr>
          <w:rtl/>
        </w:rPr>
        <w:t>:</w:t>
      </w:r>
      <w:r>
        <w:rPr>
          <w:rtl/>
        </w:rPr>
        <w:t xml:space="preserve"> كذب</w:t>
      </w:r>
      <w:r w:rsidR="00292F9D">
        <w:rPr>
          <w:rtl/>
        </w:rPr>
        <w:t xml:space="preserve"> - </w:t>
      </w:r>
      <w:r>
        <w:rPr>
          <w:rtl/>
        </w:rPr>
        <w:t>لعنه الله</w:t>
      </w:r>
      <w:r w:rsidR="00292F9D">
        <w:rPr>
          <w:rtl/>
        </w:rPr>
        <w:t xml:space="preserve"> - </w:t>
      </w:r>
      <w:r>
        <w:rPr>
          <w:rtl/>
        </w:rPr>
        <w:t>على أبي</w:t>
      </w:r>
      <w:r w:rsidR="00292F9D">
        <w:rPr>
          <w:rtl/>
        </w:rPr>
        <w:t>،</w:t>
      </w:r>
      <w:r>
        <w:rPr>
          <w:rtl/>
        </w:rPr>
        <w:t xml:space="preserve"> أو قال</w:t>
      </w:r>
      <w:r w:rsidR="00292F9D">
        <w:rPr>
          <w:rtl/>
        </w:rPr>
        <w:t>:</w:t>
      </w:r>
      <w:r>
        <w:rPr>
          <w:rtl/>
        </w:rPr>
        <w:t xml:space="preserve"> على آبائي. </w:t>
      </w:r>
    </w:p>
    <w:p w:rsidR="00C80E84" w:rsidRDefault="00C80E84" w:rsidP="00C80E84">
      <w:pPr>
        <w:pStyle w:val="libNormal"/>
        <w:rPr>
          <w:rtl/>
        </w:rPr>
      </w:pPr>
      <w:r>
        <w:rPr>
          <w:rtl/>
        </w:rPr>
        <w:t>أقول</w:t>
      </w:r>
      <w:r w:rsidR="00292F9D">
        <w:rPr>
          <w:rtl/>
        </w:rPr>
        <w:t>:</w:t>
      </w:r>
      <w:r>
        <w:rPr>
          <w:rtl/>
        </w:rPr>
        <w:t xml:space="preserve"> حمل الشيخ النهي في هذه الأحاديث على الكراهة لما مرّ من أحاديث الجواز </w:t>
      </w:r>
      <w:r w:rsidRPr="00C80E84">
        <w:rPr>
          <w:rStyle w:val="libFootnotenumChar"/>
          <w:rtl/>
        </w:rPr>
        <w:t>(2)</w:t>
      </w:r>
      <w:r w:rsidR="00292F9D">
        <w:rPr>
          <w:rtl/>
        </w:rPr>
        <w:t>،</w:t>
      </w:r>
      <w:r>
        <w:rPr>
          <w:rtl/>
        </w:rPr>
        <w:t xml:space="preserve"> وجوّز حملها على التقيّة لما مرّ من حديث العمري وهو الأقرب </w:t>
      </w:r>
      <w:r w:rsidRPr="00C80E84">
        <w:rPr>
          <w:rStyle w:val="libFootnotenumChar"/>
          <w:rtl/>
        </w:rPr>
        <w:t>(3)</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14</w:t>
      </w:r>
      <w:r w:rsidR="00292F9D">
        <w:rPr>
          <w:rtl/>
        </w:rPr>
        <w:t xml:space="preserve"> - </w:t>
      </w:r>
      <w:r>
        <w:rPr>
          <w:rtl/>
        </w:rPr>
        <w:t>مستطرفات السرائر</w:t>
      </w:r>
      <w:r w:rsidR="00292F9D">
        <w:rPr>
          <w:rtl/>
        </w:rPr>
        <w:t>:</w:t>
      </w:r>
      <w:r>
        <w:rPr>
          <w:rtl/>
        </w:rPr>
        <w:t xml:space="preserve"> 63 / 44. </w:t>
      </w:r>
    </w:p>
    <w:p w:rsidR="00C80E84" w:rsidRPr="00361EAE" w:rsidRDefault="00C80E84" w:rsidP="00E00798">
      <w:pPr>
        <w:pStyle w:val="libFootnote0"/>
        <w:rPr>
          <w:rtl/>
        </w:rPr>
      </w:pPr>
      <w:r w:rsidRPr="00361EAE">
        <w:rPr>
          <w:rtl/>
        </w:rPr>
        <w:t>(1) في المصدر</w:t>
      </w:r>
      <w:r w:rsidR="00292F9D">
        <w:rPr>
          <w:rtl/>
        </w:rPr>
        <w:t>:</w:t>
      </w:r>
      <w:r w:rsidRPr="00361EAE">
        <w:rPr>
          <w:rtl/>
        </w:rPr>
        <w:t xml:space="preserve"> يفتيهم</w:t>
      </w:r>
      <w:r>
        <w:rPr>
          <w:rtl/>
        </w:rPr>
        <w:t>.</w:t>
      </w:r>
      <w:r w:rsidRPr="00361EAE">
        <w:rPr>
          <w:rtl/>
        </w:rPr>
        <w:t xml:space="preserve"> </w:t>
      </w:r>
    </w:p>
    <w:p w:rsidR="00C80E84" w:rsidRPr="00361EAE" w:rsidRDefault="00C80E84" w:rsidP="00E00798">
      <w:pPr>
        <w:pStyle w:val="libFootnote0"/>
        <w:rPr>
          <w:rtl/>
        </w:rPr>
      </w:pPr>
      <w:r w:rsidRPr="00361EAE">
        <w:rPr>
          <w:rtl/>
        </w:rPr>
        <w:t>(2) تقدم ما يدل على ذلك في الحديث 2 و 4 من الباب 20 من صلاة الميت</w:t>
      </w:r>
      <w:r>
        <w:rPr>
          <w:rtl/>
        </w:rPr>
        <w:t>.</w:t>
      </w:r>
      <w:r w:rsidRPr="00361EAE">
        <w:rPr>
          <w:rtl/>
        </w:rPr>
        <w:t xml:space="preserve"> </w:t>
      </w:r>
    </w:p>
    <w:p w:rsidR="00C80E84" w:rsidRPr="00361EAE" w:rsidRDefault="00C80E84" w:rsidP="00E00798">
      <w:pPr>
        <w:pStyle w:val="libFootnote0"/>
        <w:rPr>
          <w:rtl/>
        </w:rPr>
      </w:pPr>
      <w:r w:rsidRPr="00361EAE">
        <w:rPr>
          <w:rtl/>
        </w:rPr>
        <w:t>(3) مرّ عليك في الحديث 8 من هذا الباب</w:t>
      </w:r>
      <w:r>
        <w:rPr>
          <w:rtl/>
        </w:rPr>
        <w:t>.</w:t>
      </w:r>
      <w:r w:rsidRPr="00361EAE">
        <w:rPr>
          <w:rtl/>
        </w:rPr>
        <w:t xml:space="preserve"> </w:t>
      </w:r>
    </w:p>
    <w:p w:rsidR="00C80E84" w:rsidRPr="00361EAE" w:rsidRDefault="00C80E84" w:rsidP="00E00798">
      <w:pPr>
        <w:pStyle w:val="libFootnote0"/>
        <w:rPr>
          <w:rtl/>
        </w:rPr>
      </w:pPr>
      <w:r w:rsidRPr="00361EAE">
        <w:rPr>
          <w:rtl/>
        </w:rPr>
        <w:t>ويأتي ما يدل على ذلك في الحديث 8 من الباب 39 وفي الباب 61 هنا وفي الحديث 2 من الباب 18 من أبواب التعقيب</w:t>
      </w:r>
      <w:r>
        <w:rPr>
          <w:rtl/>
        </w:rPr>
        <w:t>.</w:t>
      </w:r>
      <w:r w:rsidRPr="00361EAE">
        <w:rPr>
          <w:rtl/>
        </w:rPr>
        <w:t xml:space="preserve"> </w:t>
      </w:r>
    </w:p>
    <w:p w:rsidR="00C80E84" w:rsidRPr="00361EAE" w:rsidRDefault="00C80E84" w:rsidP="00E00798">
      <w:pPr>
        <w:pStyle w:val="libFootnote0"/>
        <w:rPr>
          <w:rtl/>
        </w:rPr>
      </w:pPr>
      <w:r w:rsidRPr="00361EAE">
        <w:rPr>
          <w:rtl/>
        </w:rPr>
        <w:t>وفي الباب 76 من الطواف ما يدل على حكم ايقاع ركعتي الطواف عند طلوع الشمس وغروبها</w:t>
      </w:r>
      <w:r>
        <w:rPr>
          <w:rtl/>
        </w:rPr>
        <w:t>.</w:t>
      </w:r>
      <w:r w:rsidRPr="00361EAE">
        <w:rPr>
          <w:rtl/>
        </w:rPr>
        <w:t xml:space="preserve"> </w:t>
      </w:r>
    </w:p>
    <w:p w:rsidR="00E00798" w:rsidRDefault="00E00798" w:rsidP="00E00798">
      <w:pPr>
        <w:pStyle w:val="libNormal"/>
        <w:rPr>
          <w:lang w:bidi="fa-IR"/>
        </w:rPr>
      </w:pPr>
      <w:bookmarkStart w:id="702" w:name="_Toc274723974"/>
      <w:bookmarkStart w:id="703" w:name="_Toc274725833"/>
      <w:bookmarkStart w:id="704" w:name="_Toc274727279"/>
      <w:bookmarkStart w:id="705" w:name="_Toc299902615"/>
      <w:bookmarkStart w:id="706" w:name="_Toc370981693"/>
      <w:r>
        <w:rPr>
          <w:rtl/>
          <w:lang w:bidi="fa-IR"/>
        </w:rPr>
        <w:br w:type="page"/>
      </w:r>
    </w:p>
    <w:p w:rsidR="00C80E84" w:rsidRDefault="00C80E84" w:rsidP="009F6EAC">
      <w:pPr>
        <w:pStyle w:val="Heading2Center"/>
        <w:rPr>
          <w:rtl/>
        </w:rPr>
      </w:pPr>
      <w:bookmarkStart w:id="707" w:name="_Toc255485113"/>
      <w:r>
        <w:rPr>
          <w:rtl/>
        </w:rPr>
        <w:lastRenderedPageBreak/>
        <w:t>39</w:t>
      </w:r>
      <w:r w:rsidR="00292F9D">
        <w:rPr>
          <w:rtl/>
        </w:rPr>
        <w:t xml:space="preserve"> - </w:t>
      </w:r>
      <w:r>
        <w:rPr>
          <w:rtl/>
        </w:rPr>
        <w:t>باب عدم كراهة القضاء في وقت من الأوقات</w:t>
      </w:r>
      <w:r w:rsidR="00292F9D">
        <w:rPr>
          <w:rtl/>
        </w:rPr>
        <w:t>،</w:t>
      </w:r>
      <w:r>
        <w:rPr>
          <w:rtl/>
        </w:rPr>
        <w:t xml:space="preserve"> وكذا</w:t>
      </w:r>
      <w:bookmarkEnd w:id="702"/>
      <w:bookmarkEnd w:id="703"/>
      <w:bookmarkEnd w:id="704"/>
      <w:bookmarkEnd w:id="705"/>
      <w:r w:rsidR="00292F9D">
        <w:rPr>
          <w:rtl/>
        </w:rPr>
        <w:t xml:space="preserve"> </w:t>
      </w:r>
      <w:bookmarkStart w:id="708" w:name="_Toc274723975"/>
      <w:bookmarkStart w:id="709" w:name="_Toc274725834"/>
      <w:bookmarkStart w:id="710" w:name="_Toc274727280"/>
      <w:bookmarkStart w:id="711" w:name="_Toc299902616"/>
      <w:r w:rsidR="00292F9D">
        <w:rPr>
          <w:rtl/>
        </w:rPr>
        <w:t>ص</w:t>
      </w:r>
      <w:r>
        <w:rPr>
          <w:rtl/>
        </w:rPr>
        <w:t>لاة الطواف والكسوف والإحرام والأموات.</w:t>
      </w:r>
      <w:bookmarkEnd w:id="706"/>
      <w:bookmarkEnd w:id="707"/>
      <w:bookmarkEnd w:id="708"/>
      <w:bookmarkEnd w:id="709"/>
      <w:bookmarkEnd w:id="710"/>
      <w:bookmarkEnd w:id="711"/>
    </w:p>
    <w:p w:rsidR="00C80E84" w:rsidRDefault="00C80E84" w:rsidP="00292F9D">
      <w:pPr>
        <w:pStyle w:val="libNormal"/>
        <w:rPr>
          <w:rtl/>
        </w:rPr>
      </w:pPr>
      <w:r>
        <w:rPr>
          <w:rtl/>
        </w:rPr>
        <w:t>[5030] 1</w:t>
      </w:r>
      <w:r w:rsidR="00292F9D">
        <w:rPr>
          <w:rtl/>
        </w:rPr>
        <w:t xml:space="preserve"> - </w:t>
      </w:r>
      <w:r>
        <w:rPr>
          <w:rtl/>
        </w:rPr>
        <w:t>محمّد بن علي بن الحسين بإسناده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أربع صلوات يصلّيها الرجل في كلّ ساعة</w:t>
      </w:r>
      <w:r w:rsidR="00292F9D">
        <w:rPr>
          <w:rtl/>
        </w:rPr>
        <w:t>:</w:t>
      </w:r>
      <w:r>
        <w:rPr>
          <w:rtl/>
        </w:rPr>
        <w:t xml:space="preserve"> صلاة فاتتك فمتى ما ذكرتها أدّيتها</w:t>
      </w:r>
      <w:r w:rsidR="00292F9D">
        <w:rPr>
          <w:rtl/>
        </w:rPr>
        <w:t>،</w:t>
      </w:r>
      <w:r>
        <w:rPr>
          <w:rtl/>
        </w:rPr>
        <w:t xml:space="preserve"> وصلاة ركعتي طواف الفريضة</w:t>
      </w:r>
      <w:r w:rsidR="00292F9D">
        <w:rPr>
          <w:rtl/>
        </w:rPr>
        <w:t>،</w:t>
      </w:r>
      <w:r>
        <w:rPr>
          <w:rtl/>
        </w:rPr>
        <w:t xml:space="preserve"> وصلاة الكسوف</w:t>
      </w:r>
      <w:r w:rsidR="00292F9D">
        <w:rPr>
          <w:rtl/>
        </w:rPr>
        <w:t>،</w:t>
      </w:r>
      <w:r>
        <w:rPr>
          <w:rtl/>
        </w:rPr>
        <w:t xml:space="preserve"> والصلاة على الميّت</w:t>
      </w:r>
      <w:r w:rsidR="00292F9D">
        <w:rPr>
          <w:rtl/>
        </w:rPr>
        <w:t>،</w:t>
      </w:r>
      <w:r>
        <w:rPr>
          <w:rtl/>
        </w:rPr>
        <w:t xml:space="preserve">هذه يصلّيهنّ الرجل في الساعات كلّها. </w:t>
      </w:r>
    </w:p>
    <w:p w:rsidR="00C80E84" w:rsidRDefault="00C80E84" w:rsidP="00C80E84">
      <w:pPr>
        <w:pStyle w:val="libNormal"/>
        <w:rPr>
          <w:rtl/>
        </w:rPr>
      </w:pPr>
      <w:r>
        <w:rPr>
          <w:rtl/>
        </w:rPr>
        <w:t>ورواه الكليني عن علي بن إبراهيم</w:t>
      </w:r>
      <w:r w:rsidR="00292F9D">
        <w:rPr>
          <w:rtl/>
        </w:rPr>
        <w:t>،</w:t>
      </w:r>
      <w:r>
        <w:rPr>
          <w:rtl/>
        </w:rPr>
        <w:t xml:space="preserve"> عن أبيه</w:t>
      </w:r>
      <w:r w:rsidR="00292F9D">
        <w:rPr>
          <w:rtl/>
        </w:rPr>
        <w:t>،</w:t>
      </w:r>
      <w:r>
        <w:rPr>
          <w:rtl/>
        </w:rPr>
        <w:t xml:space="preserve"> عن حمّاد</w:t>
      </w:r>
      <w:r w:rsidR="00292F9D">
        <w:rPr>
          <w:rtl/>
        </w:rPr>
        <w:t>،</w:t>
      </w:r>
      <w:r>
        <w:rPr>
          <w:rtl/>
        </w:rPr>
        <w:t xml:space="preserve"> عن حريز، عن زرارة</w:t>
      </w:r>
      <w:r>
        <w:rPr>
          <w:rFonts w:hint="cs"/>
          <w:rtl/>
        </w:rPr>
        <w:t xml:space="preserve"> </w:t>
      </w:r>
      <w:r w:rsidRPr="00C80E84">
        <w:rPr>
          <w:rStyle w:val="libFootnotenumChar"/>
          <w:rtl/>
        </w:rPr>
        <w:t>(1)</w:t>
      </w:r>
      <w:r>
        <w:rPr>
          <w:rtl/>
        </w:rPr>
        <w:t xml:space="preserve">. </w:t>
      </w:r>
    </w:p>
    <w:p w:rsidR="00C80E84" w:rsidRDefault="00C80E84" w:rsidP="00C80E84">
      <w:pPr>
        <w:pStyle w:val="libNormal"/>
        <w:rPr>
          <w:rtl/>
        </w:rPr>
      </w:pPr>
      <w:r>
        <w:rPr>
          <w:rtl/>
        </w:rPr>
        <w:t xml:space="preserve">ورواه الصدوق في </w:t>
      </w:r>
      <w:r w:rsidRPr="00E00798">
        <w:rPr>
          <w:rStyle w:val="libNormalChar"/>
          <w:rtl/>
        </w:rPr>
        <w:t xml:space="preserve">( </w:t>
      </w:r>
      <w:r>
        <w:rPr>
          <w:rtl/>
        </w:rPr>
        <w:t>الخصال</w:t>
      </w:r>
      <w:r w:rsidRPr="00E00798">
        <w:rPr>
          <w:rStyle w:val="libNormalChar"/>
          <w:rtl/>
        </w:rPr>
        <w:t xml:space="preserve"> ) </w:t>
      </w:r>
      <w:r>
        <w:rPr>
          <w:rtl/>
        </w:rPr>
        <w:t>عن أبيه</w:t>
      </w:r>
      <w:r w:rsidR="00292F9D">
        <w:rPr>
          <w:rtl/>
        </w:rPr>
        <w:t>،</w:t>
      </w:r>
      <w:r>
        <w:rPr>
          <w:rtl/>
        </w:rPr>
        <w:t xml:space="preserve"> عن علي بن إبراهيم</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[5031] 2</w:t>
      </w:r>
      <w:r w:rsidR="00292F9D">
        <w:rPr>
          <w:rtl/>
        </w:rPr>
        <w:t xml:space="preserve"> - </w:t>
      </w:r>
      <w:r>
        <w:rPr>
          <w:rtl/>
        </w:rPr>
        <w:t xml:space="preserve">وبإسناده عن حمّاد بن عثمان أنه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رجل فاته شيء من الصلوات فذكر عند طلوع الشمس أوعند غروبها؟ قال</w:t>
      </w:r>
      <w:r w:rsidR="00292F9D">
        <w:rPr>
          <w:rtl/>
        </w:rPr>
        <w:t>:</w:t>
      </w:r>
      <w:r>
        <w:rPr>
          <w:rtl/>
        </w:rPr>
        <w:t xml:space="preserve"> فليصلّ حين يذكر. </w:t>
      </w:r>
    </w:p>
    <w:p w:rsidR="00C80E84" w:rsidRDefault="00C80E84" w:rsidP="009F6EAC">
      <w:pPr>
        <w:pStyle w:val="libNormal"/>
        <w:rPr>
          <w:rtl/>
        </w:rPr>
      </w:pPr>
      <w:r>
        <w:rPr>
          <w:rtl/>
        </w:rPr>
        <w:t>[5032] 3</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محمّد بن الحسين</w:t>
      </w:r>
      <w:r w:rsidR="00292F9D">
        <w:rPr>
          <w:rtl/>
        </w:rPr>
        <w:t>،</w:t>
      </w:r>
      <w:r>
        <w:rPr>
          <w:rtl/>
        </w:rPr>
        <w:t xml:space="preserve"> عن محمّد بن يحيى</w:t>
      </w:r>
      <w:r w:rsidR="00292F9D">
        <w:rPr>
          <w:rtl/>
        </w:rPr>
        <w:t>،</w:t>
      </w:r>
      <w:r>
        <w:rPr>
          <w:rtl/>
        </w:rPr>
        <w:t xml:space="preserve"> عن </w:t>
      </w:r>
      <w:r w:rsidRPr="00C80E84">
        <w:rPr>
          <w:rStyle w:val="libFootnotenumChar"/>
          <w:rtl/>
        </w:rPr>
        <w:t>(</w:t>
      </w:r>
      <w:r w:rsidR="009F6EAC">
        <w:rPr>
          <w:rStyle w:val="libFootnotenumChar"/>
          <w:rFonts w:hint="cs"/>
          <w:rtl/>
        </w:rPr>
        <w:t>3</w:t>
      </w:r>
      <w:r w:rsidRPr="00C80E84">
        <w:rPr>
          <w:rStyle w:val="libFootnotenumChar"/>
          <w:rtl/>
        </w:rPr>
        <w:t>)</w:t>
      </w:r>
      <w:r>
        <w:rPr>
          <w:rtl/>
        </w:rPr>
        <w:t xml:space="preserve"> حبيب قال</w:t>
      </w:r>
      <w:r w:rsidR="00292F9D">
        <w:rPr>
          <w:rtl/>
        </w:rPr>
        <w:t>:</w:t>
      </w:r>
      <w:r>
        <w:rPr>
          <w:rtl/>
        </w:rPr>
        <w:t xml:space="preserve"> كتبت إلى أبي الحسن الرضا </w:t>
      </w:r>
      <w:r w:rsidR="009F6EAC">
        <w:rPr>
          <w:rFonts w:hint="cs"/>
          <w:rtl/>
        </w:rPr>
        <w:t>(</w:t>
      </w:r>
      <w:r w:rsidR="009F6EAC">
        <w:rPr>
          <w:rtl/>
        </w:rPr>
        <w:t xml:space="preserve"> </w:t>
      </w:r>
      <w:r w:rsidR="009F6EAC" w:rsidRPr="00292F9D">
        <w:rPr>
          <w:rStyle w:val="libAlaemChar"/>
          <w:rFonts w:hint="cs"/>
          <w:rtl/>
        </w:rPr>
        <w:t>عليه‌السلام</w:t>
      </w:r>
      <w:r w:rsidR="009F6EAC">
        <w:rPr>
          <w:rtl/>
        </w:rPr>
        <w:t xml:space="preserve"> </w:t>
      </w:r>
      <w:r w:rsidR="009F6EAC">
        <w:rPr>
          <w:rFonts w:hint="cs"/>
          <w:rtl/>
        </w:rPr>
        <w:t xml:space="preserve">) </w:t>
      </w:r>
      <w:r w:rsidR="00292F9D">
        <w:rPr>
          <w:rtl/>
        </w:rPr>
        <w:t>:</w:t>
      </w:r>
      <w:r>
        <w:rPr>
          <w:rtl/>
        </w:rPr>
        <w:t xml:space="preserve"> تكون علّي الصلاة</w:t>
      </w:r>
      <w:r w:rsidR="00292F9D">
        <w:rPr>
          <w:rtl/>
        </w:rPr>
        <w:t>،</w:t>
      </w:r>
      <w:r>
        <w:rPr>
          <w:rtl/>
        </w:rPr>
        <w:t xml:space="preserve"> النافلة</w:t>
      </w:r>
      <w:r w:rsidR="00292F9D">
        <w:rPr>
          <w:rtl/>
        </w:rPr>
        <w:t>،</w:t>
      </w:r>
      <w:r>
        <w:rPr>
          <w:rtl/>
        </w:rPr>
        <w:t xml:space="preserve"> متى أقضيها؟ فكتب </w:t>
      </w:r>
      <w:r w:rsidRPr="00E00798">
        <w:rPr>
          <w:rStyle w:val="libNormalChar"/>
          <w:rtl/>
        </w:rPr>
        <w:t xml:space="preserve">( </w:t>
      </w:r>
      <w:r>
        <w:rPr>
          <w:rtl/>
        </w:rPr>
        <w:t xml:space="preserve">عليه </w:t>
      </w:r>
    </w:p>
    <w:p w:rsidR="00C80E84" w:rsidRDefault="00E00798" w:rsidP="00E00798">
      <w:pPr>
        <w:pStyle w:val="libLine"/>
        <w:rPr>
          <w:rtl/>
        </w:rPr>
      </w:pPr>
      <w:r>
        <w:rPr>
          <w:rtl/>
        </w:rPr>
        <w:t>____________________</w:t>
      </w:r>
    </w:p>
    <w:p w:rsidR="00C80E84" w:rsidRDefault="00C80E84" w:rsidP="009F6EAC">
      <w:pPr>
        <w:pStyle w:val="libFootnoteCenterBold"/>
        <w:rPr>
          <w:rtl/>
        </w:rPr>
      </w:pPr>
      <w:r>
        <w:rPr>
          <w:rtl/>
        </w:rPr>
        <w:t xml:space="preserve">الباب 39 </w:t>
      </w:r>
    </w:p>
    <w:p w:rsidR="00C80E84" w:rsidRDefault="00C80E84" w:rsidP="009F6EAC">
      <w:pPr>
        <w:pStyle w:val="libFootnoteCenterBold"/>
        <w:rPr>
          <w:rtl/>
        </w:rPr>
      </w:pPr>
      <w:r>
        <w:rPr>
          <w:rtl/>
        </w:rPr>
        <w:t xml:space="preserve">فيه 19 حديثاً </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278 / 1265. </w:t>
      </w:r>
    </w:p>
    <w:p w:rsidR="00C80E84" w:rsidRPr="00361EAE" w:rsidRDefault="00C80E84" w:rsidP="00E00798">
      <w:pPr>
        <w:pStyle w:val="libFootnote0"/>
        <w:rPr>
          <w:rtl/>
        </w:rPr>
      </w:pPr>
      <w:r w:rsidRPr="00361EAE">
        <w:rPr>
          <w:rtl/>
        </w:rPr>
        <w:t>(1) الكافي 3</w:t>
      </w:r>
      <w:r w:rsidR="00292F9D">
        <w:rPr>
          <w:rtl/>
        </w:rPr>
        <w:t>:</w:t>
      </w:r>
      <w:r w:rsidRPr="00361EAE">
        <w:rPr>
          <w:rtl/>
        </w:rPr>
        <w:t xml:space="preserve"> 288</w:t>
      </w:r>
      <w:r>
        <w:rPr>
          <w:rtl/>
        </w:rPr>
        <w:t xml:space="preserve"> / </w:t>
      </w:r>
      <w:r w:rsidRPr="00361EAE">
        <w:rPr>
          <w:rtl/>
        </w:rPr>
        <w:t>3</w:t>
      </w:r>
      <w:r>
        <w:rPr>
          <w:rtl/>
        </w:rPr>
        <w:t>.</w:t>
      </w:r>
      <w:r w:rsidRPr="00361EAE">
        <w:rPr>
          <w:rtl/>
        </w:rPr>
        <w:t xml:space="preserve"> </w:t>
      </w:r>
    </w:p>
    <w:p w:rsidR="00C80E84" w:rsidRPr="00361EAE" w:rsidRDefault="00C80E84" w:rsidP="00E00798">
      <w:pPr>
        <w:pStyle w:val="libFootnote0"/>
        <w:rPr>
          <w:rtl/>
        </w:rPr>
      </w:pPr>
      <w:r w:rsidRPr="00361EAE">
        <w:rPr>
          <w:rtl/>
        </w:rPr>
        <w:t>(2) الخصال</w:t>
      </w:r>
      <w:r w:rsidR="00292F9D">
        <w:rPr>
          <w:rtl/>
        </w:rPr>
        <w:t>:</w:t>
      </w:r>
      <w:r w:rsidRPr="00361EAE">
        <w:rPr>
          <w:rtl/>
        </w:rPr>
        <w:t xml:space="preserve"> 247</w:t>
      </w:r>
      <w:r>
        <w:rPr>
          <w:rtl/>
        </w:rPr>
        <w:t xml:space="preserve"> / </w:t>
      </w:r>
      <w:r w:rsidRPr="00361EAE">
        <w:rPr>
          <w:rtl/>
        </w:rPr>
        <w:t>107</w:t>
      </w:r>
      <w:r>
        <w:rPr>
          <w:rtl/>
        </w:rPr>
        <w:t>.</w:t>
      </w:r>
      <w:r w:rsidRPr="00361EAE">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235 / 1032.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454 / 17. </w:t>
      </w:r>
    </w:p>
    <w:p w:rsidR="00C80E84" w:rsidRPr="00361EAE" w:rsidRDefault="00C80E84" w:rsidP="009F6EAC">
      <w:pPr>
        <w:pStyle w:val="libFootnote0"/>
        <w:rPr>
          <w:rtl/>
        </w:rPr>
      </w:pPr>
      <w:r w:rsidRPr="00361EAE">
        <w:rPr>
          <w:rtl/>
        </w:rPr>
        <w:t>(</w:t>
      </w:r>
      <w:r w:rsidR="009F6EAC">
        <w:rPr>
          <w:rFonts w:hint="cs"/>
          <w:rtl/>
        </w:rPr>
        <w:t>3</w:t>
      </w:r>
      <w:r w:rsidRPr="00361EAE">
        <w:rPr>
          <w:rtl/>
        </w:rPr>
        <w:t xml:space="preserve">) في هامش الاصل عن نسخة من التهذيب </w:t>
      </w:r>
      <w:r w:rsidRPr="00E00798">
        <w:rPr>
          <w:rStyle w:val="libNormalChar"/>
          <w:rtl/>
        </w:rPr>
        <w:t xml:space="preserve">( </w:t>
      </w:r>
      <w:r w:rsidRPr="00361EAE">
        <w:rPr>
          <w:rtl/>
        </w:rPr>
        <w:t>بن )</w:t>
      </w:r>
      <w:r>
        <w:rPr>
          <w:rtl/>
        </w:rPr>
        <w:t>.</w:t>
      </w:r>
      <w:r w:rsidRPr="00361EAE">
        <w:rPr>
          <w:rtl/>
        </w:rPr>
        <w:t xml:space="preserve"> </w:t>
      </w:r>
    </w:p>
    <w:p w:rsidR="00E00798" w:rsidRDefault="00E00798" w:rsidP="00E00798">
      <w:pPr>
        <w:pStyle w:val="libNormal"/>
        <w:rPr>
          <w:lang w:bidi="fa-IR"/>
        </w:rPr>
      </w:pPr>
      <w:r>
        <w:rPr>
          <w:rtl/>
          <w:lang w:bidi="fa-IR"/>
        </w:rPr>
        <w:br w:type="page"/>
      </w:r>
    </w:p>
    <w:p w:rsidR="00C80E84" w:rsidRDefault="00C80E84" w:rsidP="009F6EAC">
      <w:pPr>
        <w:pStyle w:val="libNormal0"/>
        <w:rPr>
          <w:rtl/>
        </w:rPr>
      </w:pPr>
      <w:r>
        <w:rPr>
          <w:rtl/>
        </w:rPr>
        <w:lastRenderedPageBreak/>
        <w:t>السلام )</w:t>
      </w:r>
      <w:r w:rsidR="00292F9D">
        <w:rPr>
          <w:rtl/>
        </w:rPr>
        <w:t>:</w:t>
      </w:r>
      <w:r>
        <w:rPr>
          <w:rtl/>
        </w:rPr>
        <w:t xml:space="preserve"> أيّ ساعة شئت من ليل أو نهار. </w:t>
      </w:r>
    </w:p>
    <w:p w:rsidR="00C80E84" w:rsidRDefault="00C80E84" w:rsidP="009F6EAC">
      <w:pPr>
        <w:pStyle w:val="libNormal"/>
        <w:rPr>
          <w:rtl/>
        </w:rPr>
      </w:pPr>
      <w:r>
        <w:rPr>
          <w:rtl/>
        </w:rPr>
        <w:t>ورواه الشيخ بإسناده عن محمّد بن يحيى</w:t>
      </w:r>
      <w:r w:rsidR="00292F9D">
        <w:rPr>
          <w:rtl/>
        </w:rPr>
        <w:t>،</w:t>
      </w:r>
      <w:r>
        <w:rPr>
          <w:rtl/>
        </w:rPr>
        <w:t xml:space="preserve"> مثله </w:t>
      </w:r>
      <w:r w:rsidRPr="00C80E84">
        <w:rPr>
          <w:rStyle w:val="libFootnotenumChar"/>
          <w:rtl/>
        </w:rPr>
        <w:t>(</w:t>
      </w:r>
      <w:r w:rsidR="009F6EAC">
        <w:rPr>
          <w:rStyle w:val="libFootnotenumChar"/>
          <w:rFonts w:hint="cs"/>
          <w:rtl/>
        </w:rPr>
        <w:t>1</w:t>
      </w:r>
      <w:r w:rsidRPr="00C80E84">
        <w:rPr>
          <w:rStyle w:val="libFootnotenumChar"/>
          <w:rtl/>
        </w:rPr>
        <w:t>)</w:t>
      </w:r>
      <w:r>
        <w:rPr>
          <w:rtl/>
        </w:rPr>
        <w:t xml:space="preserve">. </w:t>
      </w:r>
    </w:p>
    <w:p w:rsidR="00C80E84" w:rsidRDefault="00C80E84" w:rsidP="00292F9D">
      <w:pPr>
        <w:pStyle w:val="libNormal"/>
        <w:rPr>
          <w:rtl/>
        </w:rPr>
      </w:pPr>
      <w:r>
        <w:rPr>
          <w:rtl/>
        </w:rPr>
        <w:t>[5033] 4</w:t>
      </w:r>
      <w:r w:rsidR="00292F9D">
        <w:rPr>
          <w:rtl/>
        </w:rPr>
        <w:t xml:space="preserve"> - </w:t>
      </w:r>
      <w:r>
        <w:rPr>
          <w:rtl/>
        </w:rPr>
        <w:t>وعن محمّد بن إسماعيل</w:t>
      </w:r>
      <w:r w:rsidR="00292F9D">
        <w:rPr>
          <w:rtl/>
        </w:rPr>
        <w:t>،</w:t>
      </w:r>
      <w:r>
        <w:rPr>
          <w:rtl/>
        </w:rPr>
        <w:t xml:space="preserve"> عن الفضل بن شاذان</w:t>
      </w:r>
      <w:r w:rsidR="00292F9D">
        <w:rPr>
          <w:rtl/>
        </w:rPr>
        <w:t>،</w:t>
      </w:r>
      <w:r>
        <w:rPr>
          <w:rtl/>
        </w:rPr>
        <w:t xml:space="preserve"> وعن أحمد بن إدريس</w:t>
      </w:r>
      <w:r w:rsidR="00292F9D">
        <w:rPr>
          <w:rtl/>
        </w:rPr>
        <w:t>،</w:t>
      </w:r>
      <w:r>
        <w:rPr>
          <w:rtl/>
        </w:rPr>
        <w:t xml:space="preserve"> عن محمّد بن عبدالجبار جميعاً</w:t>
      </w:r>
      <w:r w:rsidR="00292F9D">
        <w:rPr>
          <w:rtl/>
        </w:rPr>
        <w:t>،</w:t>
      </w:r>
      <w:r>
        <w:rPr>
          <w:rtl/>
        </w:rPr>
        <w:t xml:space="preserve"> عن صفوان بن يحيى</w:t>
      </w:r>
      <w:r w:rsidR="00292F9D">
        <w:rPr>
          <w:rtl/>
        </w:rPr>
        <w:t>،</w:t>
      </w:r>
      <w:r>
        <w:rPr>
          <w:rtl/>
        </w:rPr>
        <w:t xml:space="preserve"> عن معاوية بن عَمّار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خمس صلوات لا تترك على حال</w:t>
      </w:r>
      <w:r w:rsidR="00292F9D">
        <w:rPr>
          <w:rtl/>
        </w:rPr>
        <w:t>:</w:t>
      </w:r>
      <w:r>
        <w:rPr>
          <w:rtl/>
        </w:rPr>
        <w:t xml:space="preserve"> إذا طفت بالبيت</w:t>
      </w:r>
      <w:r w:rsidR="00292F9D">
        <w:rPr>
          <w:rtl/>
        </w:rPr>
        <w:t>،</w:t>
      </w:r>
      <w:r>
        <w:rPr>
          <w:rtl/>
        </w:rPr>
        <w:t xml:space="preserve"> وإذا أردت أن تحرم</w:t>
      </w:r>
      <w:r w:rsidR="00292F9D">
        <w:rPr>
          <w:rtl/>
        </w:rPr>
        <w:t>،</w:t>
      </w:r>
      <w:r>
        <w:rPr>
          <w:rtl/>
        </w:rPr>
        <w:t xml:space="preserve"> وصلاة الكسوف</w:t>
      </w:r>
      <w:r w:rsidR="00292F9D">
        <w:rPr>
          <w:rtl/>
        </w:rPr>
        <w:t>،</w:t>
      </w:r>
      <w:r>
        <w:rPr>
          <w:rtl/>
        </w:rPr>
        <w:t xml:space="preserve"> وإذا نسيت فصلّ إذا ذكرت</w:t>
      </w:r>
      <w:r w:rsidR="00292F9D">
        <w:rPr>
          <w:rtl/>
        </w:rPr>
        <w:t>،</w:t>
      </w:r>
      <w:r>
        <w:rPr>
          <w:rtl/>
        </w:rPr>
        <w:t xml:space="preserve"> وصلاة الجنازة. </w:t>
      </w:r>
    </w:p>
    <w:p w:rsidR="00C80E84" w:rsidRDefault="00C80E84" w:rsidP="00292F9D">
      <w:pPr>
        <w:pStyle w:val="libNormal"/>
        <w:rPr>
          <w:rtl/>
        </w:rPr>
      </w:pPr>
      <w:r>
        <w:rPr>
          <w:rtl/>
        </w:rPr>
        <w:t>[5034] 5</w:t>
      </w:r>
      <w:r w:rsidR="00292F9D">
        <w:rPr>
          <w:rtl/>
        </w:rPr>
        <w:t xml:space="preserve"> - </w:t>
      </w:r>
      <w:r>
        <w:rPr>
          <w:rtl/>
        </w:rPr>
        <w:t>وعن علي بن إبراهيم</w:t>
      </w:r>
      <w:r w:rsidR="00292F9D">
        <w:rPr>
          <w:rtl/>
        </w:rPr>
        <w:t>،</w:t>
      </w:r>
      <w:r>
        <w:rPr>
          <w:rtl/>
        </w:rPr>
        <w:t xml:space="preserve"> عن محمّد بن عيسى</w:t>
      </w:r>
      <w:r w:rsidR="00292F9D">
        <w:rPr>
          <w:rtl/>
        </w:rPr>
        <w:t>،</w:t>
      </w:r>
      <w:r>
        <w:rPr>
          <w:rtl/>
        </w:rPr>
        <w:t xml:space="preserve"> عن يونس</w:t>
      </w:r>
      <w:r w:rsidR="00292F9D">
        <w:rPr>
          <w:rtl/>
        </w:rPr>
        <w:t>،</w:t>
      </w:r>
      <w:r>
        <w:rPr>
          <w:rtl/>
        </w:rPr>
        <w:t xml:space="preserve"> عن هاشم بن أبي سعيد المكاري</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خمس صلوات تصلّيهنّ في كلّ وقت</w:t>
      </w:r>
      <w:r w:rsidR="00292F9D">
        <w:rPr>
          <w:rtl/>
        </w:rPr>
        <w:t>:</w:t>
      </w:r>
      <w:r>
        <w:rPr>
          <w:rtl/>
        </w:rPr>
        <w:t xml:space="preserve"> صلاة الكسوف</w:t>
      </w:r>
      <w:r w:rsidR="00292F9D">
        <w:rPr>
          <w:rtl/>
        </w:rPr>
        <w:t>،</w:t>
      </w:r>
      <w:r>
        <w:rPr>
          <w:rtl/>
        </w:rPr>
        <w:t xml:space="preserve"> والصلاة على الميّت</w:t>
      </w:r>
      <w:r w:rsidR="00292F9D">
        <w:rPr>
          <w:rtl/>
        </w:rPr>
        <w:t>،</w:t>
      </w:r>
      <w:r>
        <w:rPr>
          <w:rtl/>
        </w:rPr>
        <w:t xml:space="preserve"> وصلاة الإحرام</w:t>
      </w:r>
      <w:r w:rsidR="00292F9D">
        <w:rPr>
          <w:rtl/>
        </w:rPr>
        <w:t>،</w:t>
      </w:r>
      <w:r>
        <w:rPr>
          <w:rtl/>
        </w:rPr>
        <w:t xml:space="preserve"> والصلاة التي تفوت</w:t>
      </w:r>
      <w:r w:rsidR="00292F9D">
        <w:rPr>
          <w:rtl/>
        </w:rPr>
        <w:t>،</w:t>
      </w:r>
      <w:r>
        <w:rPr>
          <w:rtl/>
        </w:rPr>
        <w:t xml:space="preserve"> وصلاة الطواف من الفجر إلى طلوع الشمس وبعد العصر إلى الليل. </w:t>
      </w:r>
    </w:p>
    <w:p w:rsidR="00C80E84" w:rsidRDefault="00C80E84" w:rsidP="009F6EAC">
      <w:pPr>
        <w:pStyle w:val="libNormal"/>
        <w:rPr>
          <w:rtl/>
        </w:rPr>
      </w:pPr>
      <w:r>
        <w:rPr>
          <w:rtl/>
        </w:rPr>
        <w:t>[5035] 6</w:t>
      </w:r>
      <w:r w:rsidR="00292F9D">
        <w:rPr>
          <w:rtl/>
        </w:rPr>
        <w:t xml:space="preserve"> - </w:t>
      </w:r>
      <w:r>
        <w:rPr>
          <w:rtl/>
        </w:rPr>
        <w:t>وعن محمّد بن يحيى</w:t>
      </w:r>
      <w:r w:rsidR="00292F9D">
        <w:rPr>
          <w:rtl/>
        </w:rPr>
        <w:t>،</w:t>
      </w:r>
      <w:r>
        <w:rPr>
          <w:rtl/>
        </w:rPr>
        <w:t xml:space="preserve"> عن محمّد بن الحسين</w:t>
      </w:r>
      <w:r w:rsidR="00292F9D">
        <w:rPr>
          <w:rtl/>
        </w:rPr>
        <w:t>،</w:t>
      </w:r>
      <w:r>
        <w:rPr>
          <w:rtl/>
        </w:rPr>
        <w:t xml:space="preserve"> عن صفوان بن يحيى</w:t>
      </w:r>
      <w:r w:rsidR="00292F9D">
        <w:rPr>
          <w:rtl/>
        </w:rPr>
        <w:t>،</w:t>
      </w:r>
      <w:r>
        <w:rPr>
          <w:rtl/>
        </w:rPr>
        <w:t xml:space="preserve"> عن العلاء</w:t>
      </w:r>
      <w:r w:rsidR="00292F9D">
        <w:rPr>
          <w:rtl/>
        </w:rPr>
        <w:t>،</w:t>
      </w:r>
      <w:r>
        <w:rPr>
          <w:rtl/>
        </w:rPr>
        <w:t xml:space="preserve"> عن محمّد بن مسلم قال</w:t>
      </w:r>
      <w:r w:rsidR="00292F9D">
        <w:rPr>
          <w:rtl/>
        </w:rPr>
        <w:t>:</w:t>
      </w:r>
      <w:r>
        <w:rPr>
          <w:rtl/>
        </w:rPr>
        <w:t xml:space="preserve"> سألته عن الرجل تفوته صلاة النهار؟ </w:t>
      </w:r>
      <w:r w:rsidRPr="00C80E84">
        <w:rPr>
          <w:rStyle w:val="libFootnotenumChar"/>
          <w:rtl/>
        </w:rPr>
        <w:t>(</w:t>
      </w:r>
      <w:r w:rsidR="009F6EAC">
        <w:rPr>
          <w:rStyle w:val="libFootnotenumChar"/>
          <w:rFonts w:hint="cs"/>
          <w:rtl/>
        </w:rPr>
        <w:t>2</w:t>
      </w:r>
      <w:r w:rsidRPr="00C80E84">
        <w:rPr>
          <w:rStyle w:val="libFootnotenumChar"/>
          <w:rtl/>
        </w:rPr>
        <w:t>)</w:t>
      </w:r>
      <w:r>
        <w:rPr>
          <w:rtl/>
        </w:rPr>
        <w:t xml:space="preserve"> قال</w:t>
      </w:r>
      <w:r w:rsidR="00292F9D">
        <w:rPr>
          <w:rtl/>
        </w:rPr>
        <w:t>:</w:t>
      </w:r>
      <w:r>
        <w:rPr>
          <w:rtl/>
        </w:rPr>
        <w:t xml:space="preserve"> يصلّيها </w:t>
      </w:r>
      <w:r w:rsidRPr="00C80E84">
        <w:rPr>
          <w:rStyle w:val="libFootnotenumChar"/>
          <w:rtl/>
        </w:rPr>
        <w:t>(</w:t>
      </w:r>
      <w:r w:rsidR="009F6EAC">
        <w:rPr>
          <w:rStyle w:val="libFootnotenumChar"/>
          <w:rFonts w:hint="cs"/>
          <w:rtl/>
        </w:rPr>
        <w:t>3</w:t>
      </w:r>
      <w:r w:rsidRPr="00C80E84">
        <w:rPr>
          <w:rStyle w:val="libFootnotenumChar"/>
          <w:rtl/>
        </w:rPr>
        <w:t>)</w:t>
      </w:r>
      <w:r>
        <w:rPr>
          <w:rtl/>
        </w:rPr>
        <w:t xml:space="preserve"> إن شاء بعد المغرب وإن شاء بعد العشاء. </w:t>
      </w:r>
    </w:p>
    <w:p w:rsidR="00C80E84" w:rsidRDefault="00C80E84" w:rsidP="00292F9D">
      <w:pPr>
        <w:pStyle w:val="libNormal"/>
        <w:rPr>
          <w:rtl/>
        </w:rPr>
      </w:pPr>
      <w:r>
        <w:rPr>
          <w:rtl/>
        </w:rPr>
        <w:t>[5036] 7</w:t>
      </w:r>
      <w:r w:rsidR="00292F9D">
        <w:rPr>
          <w:rtl/>
        </w:rPr>
        <w:t xml:space="preserve"> - </w:t>
      </w:r>
      <w:r>
        <w:rPr>
          <w:rtl/>
        </w:rPr>
        <w:t>وعن علي بن أبراهيم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عن الحلبي قال</w:t>
      </w:r>
      <w:r w:rsidR="00292F9D">
        <w:rPr>
          <w:rtl/>
        </w:rPr>
        <w:t>:</w:t>
      </w:r>
      <w:r>
        <w:rPr>
          <w:rtl/>
        </w:rPr>
        <w:t xml:space="preserve"> سئل أبو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عن رجل فاتته صلاة </w:t>
      </w:r>
    </w:p>
    <w:p w:rsidR="00C80E84" w:rsidRDefault="00E00798" w:rsidP="00E00798">
      <w:pPr>
        <w:pStyle w:val="libLine"/>
        <w:rPr>
          <w:rtl/>
        </w:rPr>
      </w:pPr>
      <w:r>
        <w:rPr>
          <w:rtl/>
        </w:rPr>
        <w:t>____________________</w:t>
      </w:r>
    </w:p>
    <w:p w:rsidR="00C80E84" w:rsidRPr="00BC0C59" w:rsidRDefault="00C80E84" w:rsidP="009F6EAC">
      <w:pPr>
        <w:pStyle w:val="libFootnote0"/>
        <w:rPr>
          <w:rtl/>
        </w:rPr>
      </w:pPr>
      <w:r w:rsidRPr="00BC0C59">
        <w:rPr>
          <w:rtl/>
        </w:rPr>
        <w:t>(</w:t>
      </w:r>
      <w:r w:rsidR="009F6EAC">
        <w:rPr>
          <w:rFonts w:hint="cs"/>
          <w:rtl/>
        </w:rPr>
        <w:t>1</w:t>
      </w:r>
      <w:r w:rsidRPr="00BC0C59">
        <w:rPr>
          <w:rtl/>
        </w:rPr>
        <w:t>) التهذيب 2</w:t>
      </w:r>
      <w:r w:rsidR="00292F9D">
        <w:rPr>
          <w:rtl/>
        </w:rPr>
        <w:t>:</w:t>
      </w:r>
      <w:r w:rsidRPr="00BC0C59">
        <w:rPr>
          <w:rtl/>
        </w:rPr>
        <w:t xml:space="preserve"> 272</w:t>
      </w:r>
      <w:r>
        <w:rPr>
          <w:rtl/>
        </w:rPr>
        <w:t xml:space="preserve"> / </w:t>
      </w:r>
      <w:r w:rsidRPr="00BC0C59">
        <w:rPr>
          <w:rtl/>
        </w:rPr>
        <w:t>1083</w:t>
      </w:r>
      <w:r>
        <w:rPr>
          <w:rtl/>
        </w:rPr>
        <w:t>.</w:t>
      </w:r>
      <w:r w:rsidRPr="00BC0C59">
        <w:rPr>
          <w:rtl/>
        </w:rPr>
        <w:t xml:space="preserve">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287 / 2</w:t>
      </w:r>
      <w:r w:rsidR="00292F9D">
        <w:rPr>
          <w:rtl/>
        </w:rPr>
        <w:t>،</w:t>
      </w:r>
      <w:r>
        <w:rPr>
          <w:rtl/>
        </w:rPr>
        <w:t xml:space="preserve"> والتهذيب 2</w:t>
      </w:r>
      <w:r w:rsidR="00292F9D">
        <w:rPr>
          <w:rtl/>
        </w:rPr>
        <w:t>:</w:t>
      </w:r>
      <w:r>
        <w:rPr>
          <w:rtl/>
        </w:rPr>
        <w:t xml:space="preserve"> 172 / 683. </w:t>
      </w:r>
    </w:p>
    <w:p w:rsidR="00C80E84" w:rsidRDefault="00C80E84" w:rsidP="00E00798">
      <w:pPr>
        <w:pStyle w:val="libFootnote0"/>
        <w:rPr>
          <w:rtl/>
        </w:rPr>
      </w:pPr>
      <w:r>
        <w:rPr>
          <w:rtl/>
        </w:rPr>
        <w:t>5</w:t>
      </w:r>
      <w:r w:rsidR="00292F9D">
        <w:rPr>
          <w:rtl/>
        </w:rPr>
        <w:t xml:space="preserve"> - </w:t>
      </w:r>
      <w:r>
        <w:rPr>
          <w:rtl/>
        </w:rPr>
        <w:t>الكافي 3</w:t>
      </w:r>
      <w:r w:rsidR="00292F9D">
        <w:rPr>
          <w:rtl/>
        </w:rPr>
        <w:t>:</w:t>
      </w:r>
      <w:r>
        <w:rPr>
          <w:rtl/>
        </w:rPr>
        <w:t xml:space="preserve"> 287 / 1</w:t>
      </w:r>
      <w:r w:rsidR="00292F9D">
        <w:rPr>
          <w:rtl/>
        </w:rPr>
        <w:t>،</w:t>
      </w:r>
      <w:r>
        <w:rPr>
          <w:rtl/>
        </w:rPr>
        <w:t xml:space="preserve"> والتهذيب 2</w:t>
      </w:r>
      <w:r w:rsidR="00292F9D">
        <w:rPr>
          <w:rtl/>
        </w:rPr>
        <w:t>:</w:t>
      </w:r>
      <w:r>
        <w:rPr>
          <w:rtl/>
        </w:rPr>
        <w:t xml:space="preserve"> 171 / 682. </w:t>
      </w:r>
    </w:p>
    <w:p w:rsidR="00C80E84" w:rsidRDefault="00C80E84" w:rsidP="00E00798">
      <w:pPr>
        <w:pStyle w:val="libFootnote0"/>
        <w:rPr>
          <w:rtl/>
        </w:rPr>
      </w:pPr>
      <w:r>
        <w:rPr>
          <w:rtl/>
        </w:rPr>
        <w:t>6</w:t>
      </w:r>
      <w:r w:rsidR="00292F9D">
        <w:rPr>
          <w:rtl/>
        </w:rPr>
        <w:t xml:space="preserve"> - </w:t>
      </w:r>
      <w:r>
        <w:rPr>
          <w:rtl/>
        </w:rPr>
        <w:t>الكافي 3</w:t>
      </w:r>
      <w:r w:rsidR="00292F9D">
        <w:rPr>
          <w:rtl/>
        </w:rPr>
        <w:t>:</w:t>
      </w:r>
      <w:r>
        <w:rPr>
          <w:rtl/>
        </w:rPr>
        <w:t xml:space="preserve"> 452 / 7</w:t>
      </w:r>
      <w:r w:rsidR="00292F9D">
        <w:rPr>
          <w:rtl/>
        </w:rPr>
        <w:t>،</w:t>
      </w:r>
      <w:r>
        <w:rPr>
          <w:rtl/>
        </w:rPr>
        <w:t xml:space="preserve"> والتهذيب 2</w:t>
      </w:r>
      <w:r w:rsidR="00292F9D">
        <w:rPr>
          <w:rtl/>
        </w:rPr>
        <w:t>:</w:t>
      </w:r>
      <w:r>
        <w:rPr>
          <w:rtl/>
        </w:rPr>
        <w:t xml:space="preserve"> 163 / 640. </w:t>
      </w:r>
    </w:p>
    <w:p w:rsidR="00C80E84" w:rsidRPr="00BC0C59" w:rsidRDefault="00C80E84" w:rsidP="009F6EAC">
      <w:pPr>
        <w:pStyle w:val="libFootnote0"/>
        <w:rPr>
          <w:rtl/>
        </w:rPr>
      </w:pPr>
      <w:r w:rsidRPr="00BC0C59">
        <w:rPr>
          <w:rtl/>
        </w:rPr>
        <w:t>(</w:t>
      </w:r>
      <w:r w:rsidR="009F6EAC">
        <w:rPr>
          <w:rFonts w:hint="cs"/>
          <w:rtl/>
        </w:rPr>
        <w:t>2</w:t>
      </w:r>
      <w:r w:rsidRPr="00BC0C59">
        <w:rPr>
          <w:rtl/>
        </w:rPr>
        <w:t>) في نسخة</w:t>
      </w:r>
      <w:r w:rsidR="00292F9D">
        <w:rPr>
          <w:rtl/>
        </w:rPr>
        <w:t>:</w:t>
      </w:r>
      <w:r w:rsidRPr="00BC0C59">
        <w:rPr>
          <w:rtl/>
        </w:rPr>
        <w:t xml:space="preserve"> الليل </w:t>
      </w:r>
      <w:r w:rsidRPr="00E00798">
        <w:rPr>
          <w:rStyle w:val="libNormalChar"/>
          <w:rtl/>
        </w:rPr>
        <w:t xml:space="preserve">( </w:t>
      </w:r>
      <w:r w:rsidRPr="00BC0C59">
        <w:rPr>
          <w:rtl/>
        </w:rPr>
        <w:t>هامش المخطوط )</w:t>
      </w:r>
      <w:r>
        <w:rPr>
          <w:rtl/>
        </w:rPr>
        <w:t>.</w:t>
      </w:r>
      <w:r w:rsidRPr="00BC0C59">
        <w:rPr>
          <w:rtl/>
        </w:rPr>
        <w:t xml:space="preserve"> </w:t>
      </w:r>
    </w:p>
    <w:p w:rsidR="00C80E84" w:rsidRPr="00BC0C59" w:rsidRDefault="00C80E84" w:rsidP="009F6EAC">
      <w:pPr>
        <w:pStyle w:val="libFootnote0"/>
        <w:rPr>
          <w:rtl/>
        </w:rPr>
      </w:pPr>
      <w:r w:rsidRPr="00BC0C59">
        <w:rPr>
          <w:rtl/>
        </w:rPr>
        <w:t>(</w:t>
      </w:r>
      <w:r w:rsidR="009F6EAC">
        <w:rPr>
          <w:rFonts w:hint="cs"/>
          <w:rtl/>
        </w:rPr>
        <w:t>3</w:t>
      </w:r>
      <w:r w:rsidRPr="00BC0C59">
        <w:rPr>
          <w:rtl/>
        </w:rPr>
        <w:t>) في التهذيب</w:t>
      </w:r>
      <w:r w:rsidR="00292F9D">
        <w:rPr>
          <w:rtl/>
        </w:rPr>
        <w:t>:</w:t>
      </w:r>
      <w:r w:rsidRPr="00BC0C59">
        <w:rPr>
          <w:rtl/>
        </w:rPr>
        <w:t xml:space="preserve"> يقضيها </w:t>
      </w:r>
      <w:r w:rsidRPr="00E00798">
        <w:rPr>
          <w:rStyle w:val="libNormalChar"/>
          <w:rtl/>
        </w:rPr>
        <w:t xml:space="preserve">( </w:t>
      </w:r>
      <w:r w:rsidRPr="00BC0C59">
        <w:rPr>
          <w:rtl/>
        </w:rPr>
        <w:t>هامش المخطوط )</w:t>
      </w:r>
      <w:r>
        <w:rPr>
          <w:rtl/>
        </w:rPr>
        <w:t>.</w:t>
      </w:r>
      <w:r w:rsidRPr="00BC0C59">
        <w:rPr>
          <w:rtl/>
        </w:rPr>
        <w:t xml:space="preserve"> </w:t>
      </w:r>
    </w:p>
    <w:p w:rsidR="00C80E84" w:rsidRDefault="00C80E84" w:rsidP="00E00798">
      <w:pPr>
        <w:pStyle w:val="libFootnote0"/>
        <w:rPr>
          <w:rtl/>
        </w:rPr>
      </w:pPr>
      <w:r>
        <w:rPr>
          <w:rtl/>
        </w:rPr>
        <w:t>7</w:t>
      </w:r>
      <w:r w:rsidR="00292F9D">
        <w:rPr>
          <w:rtl/>
        </w:rPr>
        <w:t xml:space="preserve"> - </w:t>
      </w:r>
      <w:r>
        <w:rPr>
          <w:rtl/>
        </w:rPr>
        <w:t>الكافي 3</w:t>
      </w:r>
      <w:r w:rsidR="00292F9D">
        <w:rPr>
          <w:rtl/>
        </w:rPr>
        <w:t>:</w:t>
      </w:r>
      <w:r>
        <w:rPr>
          <w:rtl/>
        </w:rPr>
        <w:t xml:space="preserve"> 452 / 6. </w:t>
      </w:r>
    </w:p>
    <w:p w:rsidR="00E00798" w:rsidRDefault="00E00798" w:rsidP="00E00798">
      <w:pPr>
        <w:pStyle w:val="libNormal"/>
        <w:rPr>
          <w:lang w:bidi="fa-IR"/>
        </w:rPr>
      </w:pPr>
      <w:r>
        <w:rPr>
          <w:rtl/>
          <w:lang w:bidi="fa-IR"/>
        </w:rPr>
        <w:br w:type="page"/>
      </w:r>
    </w:p>
    <w:p w:rsidR="00C80E84" w:rsidRDefault="00C80E84" w:rsidP="00A8206B">
      <w:pPr>
        <w:pStyle w:val="libNormal0"/>
        <w:rPr>
          <w:rtl/>
        </w:rPr>
      </w:pPr>
      <w:r>
        <w:rPr>
          <w:rtl/>
        </w:rPr>
        <w:lastRenderedPageBreak/>
        <w:t>النهار متى يقضيها؟ قال</w:t>
      </w:r>
      <w:r w:rsidR="00292F9D">
        <w:rPr>
          <w:rtl/>
        </w:rPr>
        <w:t>:</w:t>
      </w:r>
      <w:r>
        <w:rPr>
          <w:rtl/>
        </w:rPr>
        <w:t xml:space="preserve"> متى شاء</w:t>
      </w:r>
      <w:r w:rsidR="00292F9D">
        <w:rPr>
          <w:rtl/>
        </w:rPr>
        <w:t>،</w:t>
      </w:r>
      <w:r>
        <w:rPr>
          <w:rtl/>
        </w:rPr>
        <w:t xml:space="preserve"> إن شاء بعد المغرب وإن شاء بعد العشاء. </w:t>
      </w:r>
    </w:p>
    <w:p w:rsidR="00C80E84" w:rsidRDefault="00C80E84" w:rsidP="00C80E84">
      <w:pPr>
        <w:pStyle w:val="libNormal"/>
        <w:rPr>
          <w:rtl/>
        </w:rPr>
      </w:pPr>
      <w:r>
        <w:rPr>
          <w:rtl/>
        </w:rPr>
        <w:t xml:space="preserve">ورواه الشيخ بإسناده عن محمّد بن يعقوب </w:t>
      </w:r>
      <w:r w:rsidRPr="00C80E84">
        <w:rPr>
          <w:rStyle w:val="libFootnotenumChar"/>
          <w:rtl/>
        </w:rPr>
        <w:t>(1)</w:t>
      </w:r>
      <w:r>
        <w:rPr>
          <w:rtl/>
        </w:rPr>
        <w:t xml:space="preserve"> وكذا كلّ ما قبله. </w:t>
      </w:r>
    </w:p>
    <w:p w:rsidR="00C80E84" w:rsidRDefault="00C80E84" w:rsidP="00A8206B">
      <w:pPr>
        <w:pStyle w:val="libNormal"/>
        <w:rPr>
          <w:rtl/>
        </w:rPr>
      </w:pPr>
      <w:r>
        <w:rPr>
          <w:rtl/>
        </w:rPr>
        <w:t>[5037] 8</w:t>
      </w:r>
      <w:r w:rsidR="00292F9D">
        <w:rPr>
          <w:rtl/>
        </w:rPr>
        <w:t xml:space="preserve"> - </w:t>
      </w:r>
      <w:r>
        <w:rPr>
          <w:rtl/>
        </w:rPr>
        <w:t>وعن علي بن محمّد</w:t>
      </w:r>
      <w:r w:rsidR="00292F9D">
        <w:rPr>
          <w:rtl/>
        </w:rPr>
        <w:t>،</w:t>
      </w:r>
      <w:r>
        <w:rPr>
          <w:rtl/>
        </w:rPr>
        <w:t xml:space="preserve"> عن سهل بن زياد</w:t>
      </w:r>
      <w:r w:rsidR="00292F9D">
        <w:rPr>
          <w:rtl/>
        </w:rPr>
        <w:t>،</w:t>
      </w:r>
      <w:r>
        <w:rPr>
          <w:rtl/>
        </w:rPr>
        <w:t xml:space="preserve"> عن الحسين بن راشد</w:t>
      </w:r>
      <w:r w:rsidR="00292F9D">
        <w:rPr>
          <w:rtl/>
        </w:rPr>
        <w:t>،</w:t>
      </w:r>
      <w:r>
        <w:rPr>
          <w:rtl/>
        </w:rPr>
        <w:t xml:space="preserve"> عن الحسين بن مسلم قال</w:t>
      </w:r>
      <w:r w:rsidR="00292F9D">
        <w:rPr>
          <w:rtl/>
        </w:rPr>
        <w:t>:</w:t>
      </w:r>
      <w:r>
        <w:rPr>
          <w:rtl/>
        </w:rPr>
        <w:t xml:space="preserve"> قلت لأبي الحسن الثاني</w:t>
      </w:r>
      <w:r w:rsidR="00292F9D">
        <w:rPr>
          <w:rtl/>
        </w:rPr>
        <w:t>:</w:t>
      </w:r>
      <w:r>
        <w:rPr>
          <w:rtl/>
        </w:rPr>
        <w:t xml:space="preserve"> أكون في السوق فأعرف الوقت ويضيق علّي أن أدخل فأُصلّي قال</w:t>
      </w:r>
      <w:r w:rsidR="00292F9D">
        <w:rPr>
          <w:rtl/>
        </w:rPr>
        <w:t>:</w:t>
      </w:r>
      <w:r>
        <w:rPr>
          <w:rtl/>
        </w:rPr>
        <w:t xml:space="preserve"> إنّ الشيطان يقارن الشمس في ثلاثة أحوال</w:t>
      </w:r>
      <w:r w:rsidR="00292F9D">
        <w:rPr>
          <w:rtl/>
        </w:rPr>
        <w:t>:</w:t>
      </w:r>
      <w:r>
        <w:rPr>
          <w:rtl/>
        </w:rPr>
        <w:t xml:space="preserve"> إذا نحرت </w:t>
      </w:r>
      <w:r w:rsidRPr="00C80E84">
        <w:rPr>
          <w:rStyle w:val="libFootnotenumChar"/>
          <w:rtl/>
        </w:rPr>
        <w:t>(</w:t>
      </w:r>
      <w:r w:rsidR="00A8206B">
        <w:rPr>
          <w:rStyle w:val="libFootnotenumChar"/>
          <w:rFonts w:hint="cs"/>
          <w:rtl/>
        </w:rPr>
        <w:t>2</w:t>
      </w:r>
      <w:r w:rsidRPr="00C80E84">
        <w:rPr>
          <w:rStyle w:val="libFootnotenumChar"/>
          <w:rtl/>
        </w:rPr>
        <w:t>)</w:t>
      </w:r>
      <w:r>
        <w:rPr>
          <w:rtl/>
        </w:rPr>
        <w:t xml:space="preserve"> وإذا كبدت </w:t>
      </w:r>
      <w:r w:rsidRPr="00C80E84">
        <w:rPr>
          <w:rStyle w:val="libFootnotenumChar"/>
          <w:rtl/>
        </w:rPr>
        <w:t>(</w:t>
      </w:r>
      <w:r w:rsidR="00A8206B">
        <w:rPr>
          <w:rStyle w:val="libFootnotenumChar"/>
          <w:rFonts w:hint="cs"/>
          <w:rtl/>
        </w:rPr>
        <w:t>3</w:t>
      </w:r>
      <w:r w:rsidRPr="00C80E84">
        <w:rPr>
          <w:rStyle w:val="libFootnotenumChar"/>
          <w:rtl/>
        </w:rPr>
        <w:t>)</w:t>
      </w:r>
      <w:r>
        <w:rPr>
          <w:rtl/>
        </w:rPr>
        <w:t xml:space="preserve"> وإذا غربت</w:t>
      </w:r>
      <w:r w:rsidR="00292F9D">
        <w:rPr>
          <w:rtl/>
        </w:rPr>
        <w:t>،</w:t>
      </w:r>
      <w:r>
        <w:rPr>
          <w:rtl/>
        </w:rPr>
        <w:t xml:space="preserve"> فصلّ بعد الزوال</w:t>
      </w:r>
      <w:r w:rsidR="00292F9D">
        <w:rPr>
          <w:rtl/>
        </w:rPr>
        <w:t>،</w:t>
      </w:r>
      <w:r>
        <w:rPr>
          <w:rtl/>
        </w:rPr>
        <w:t xml:space="preserve"> فإنّ الشيطان يريد أن يوقفك على حدّ يقطع </w:t>
      </w:r>
      <w:r w:rsidRPr="00C80E84">
        <w:rPr>
          <w:rStyle w:val="libFootnotenumChar"/>
          <w:rtl/>
        </w:rPr>
        <w:t>(</w:t>
      </w:r>
      <w:r w:rsidR="00A8206B">
        <w:rPr>
          <w:rStyle w:val="libFootnotenumChar"/>
          <w:rFonts w:hint="cs"/>
          <w:rtl/>
        </w:rPr>
        <w:t>4</w:t>
      </w:r>
      <w:r w:rsidRPr="00C80E84">
        <w:rPr>
          <w:rStyle w:val="libFootnotenumChar"/>
          <w:rtl/>
        </w:rPr>
        <w:t>)</w:t>
      </w:r>
      <w:r>
        <w:rPr>
          <w:rtl/>
        </w:rPr>
        <w:t xml:space="preserve"> بك دونه. </w:t>
      </w:r>
    </w:p>
    <w:p w:rsidR="00C80E84" w:rsidRDefault="00C80E84" w:rsidP="00292F9D">
      <w:pPr>
        <w:pStyle w:val="libNormal"/>
        <w:rPr>
          <w:rtl/>
        </w:rPr>
      </w:pPr>
      <w:r>
        <w:rPr>
          <w:rtl/>
        </w:rPr>
        <w:t>[5038] 9</w:t>
      </w:r>
      <w:r w:rsidR="00292F9D">
        <w:rPr>
          <w:rtl/>
        </w:rPr>
        <w:t xml:space="preserve"> - </w:t>
      </w:r>
      <w:r>
        <w:rPr>
          <w:rtl/>
        </w:rPr>
        <w:t>محمّد بن الحسن بإسناده عن أحمد بن محمّد</w:t>
      </w:r>
      <w:r w:rsidR="00292F9D">
        <w:rPr>
          <w:rtl/>
        </w:rPr>
        <w:t>،</w:t>
      </w:r>
      <w:r>
        <w:rPr>
          <w:rtl/>
        </w:rPr>
        <w:t xml:space="preserve"> عن علي بن سيف</w:t>
      </w:r>
      <w:r w:rsidR="00292F9D">
        <w:rPr>
          <w:rtl/>
        </w:rPr>
        <w:t>،</w:t>
      </w:r>
      <w:r>
        <w:rPr>
          <w:rtl/>
        </w:rPr>
        <w:t xml:space="preserve"> عن حسان بن مهران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قضاء النوافل؟ قال</w:t>
      </w:r>
      <w:r w:rsidR="00292F9D">
        <w:rPr>
          <w:rtl/>
        </w:rPr>
        <w:t>:</w:t>
      </w:r>
      <w:r>
        <w:rPr>
          <w:rtl/>
        </w:rPr>
        <w:t xml:space="preserve"> ما بين طلوع الشمس إلى غروبها. </w:t>
      </w:r>
    </w:p>
    <w:p w:rsidR="00C80E84" w:rsidRDefault="00C80E84" w:rsidP="00292F9D">
      <w:pPr>
        <w:pStyle w:val="libNormal"/>
        <w:rPr>
          <w:rtl/>
        </w:rPr>
      </w:pPr>
      <w:r>
        <w:rPr>
          <w:rtl/>
        </w:rPr>
        <w:t>[5039] 10</w:t>
      </w:r>
      <w:r w:rsidR="00292F9D">
        <w:rPr>
          <w:rtl/>
        </w:rPr>
        <w:t xml:space="preserve"> - </w:t>
      </w:r>
      <w:r>
        <w:rPr>
          <w:rtl/>
        </w:rPr>
        <w:t>وبإسناده عن سعد بن عبدالله</w:t>
      </w:r>
      <w:r w:rsidR="00292F9D">
        <w:rPr>
          <w:rtl/>
        </w:rPr>
        <w:t>،</w:t>
      </w:r>
      <w:r>
        <w:rPr>
          <w:rtl/>
        </w:rPr>
        <w:t xml:space="preserve"> عن محمّد بن الحسين بن أبي </w:t>
      </w:r>
    </w:p>
    <w:p w:rsidR="00C80E84" w:rsidRDefault="00E00798" w:rsidP="00E00798">
      <w:pPr>
        <w:pStyle w:val="libLine"/>
        <w:rPr>
          <w:rtl/>
        </w:rPr>
      </w:pPr>
      <w:r>
        <w:rPr>
          <w:rtl/>
        </w:rPr>
        <w:t>____________________</w:t>
      </w:r>
    </w:p>
    <w:p w:rsidR="00C80E84" w:rsidRPr="00BC0C59" w:rsidRDefault="00C80E84" w:rsidP="00E00798">
      <w:pPr>
        <w:pStyle w:val="libFootnote0"/>
        <w:rPr>
          <w:rtl/>
        </w:rPr>
      </w:pPr>
      <w:r w:rsidRPr="00BC0C59">
        <w:rPr>
          <w:rtl/>
        </w:rPr>
        <w:t>(1) التهذيب 2</w:t>
      </w:r>
      <w:r w:rsidR="00292F9D">
        <w:rPr>
          <w:rtl/>
        </w:rPr>
        <w:t>:</w:t>
      </w:r>
      <w:r w:rsidRPr="00BC0C59">
        <w:rPr>
          <w:rtl/>
        </w:rPr>
        <w:t xml:space="preserve"> 163</w:t>
      </w:r>
      <w:r>
        <w:rPr>
          <w:rtl/>
        </w:rPr>
        <w:t xml:space="preserve"> / </w:t>
      </w:r>
      <w:r w:rsidRPr="00BC0C59">
        <w:rPr>
          <w:rtl/>
        </w:rPr>
        <w:t>639</w:t>
      </w:r>
      <w:r>
        <w:rPr>
          <w:rtl/>
        </w:rPr>
        <w:t>.</w:t>
      </w:r>
      <w:r w:rsidRPr="00BC0C59">
        <w:rPr>
          <w:rtl/>
        </w:rPr>
        <w:t xml:space="preserve"> </w:t>
      </w:r>
    </w:p>
    <w:p w:rsidR="00C80E84" w:rsidRDefault="00C80E84" w:rsidP="00E00798">
      <w:pPr>
        <w:pStyle w:val="libFootnote0"/>
        <w:rPr>
          <w:rtl/>
        </w:rPr>
      </w:pPr>
      <w:r>
        <w:rPr>
          <w:rtl/>
        </w:rPr>
        <w:t>8</w:t>
      </w:r>
      <w:r w:rsidR="00292F9D">
        <w:rPr>
          <w:rtl/>
        </w:rPr>
        <w:t xml:space="preserve"> - </w:t>
      </w:r>
      <w:r>
        <w:rPr>
          <w:rtl/>
        </w:rPr>
        <w:t>الكافي 3</w:t>
      </w:r>
      <w:r w:rsidR="00292F9D">
        <w:rPr>
          <w:rtl/>
        </w:rPr>
        <w:t>:</w:t>
      </w:r>
      <w:r>
        <w:rPr>
          <w:rtl/>
        </w:rPr>
        <w:t xml:space="preserve"> 290 / 9. </w:t>
      </w:r>
    </w:p>
    <w:p w:rsidR="00C80E84" w:rsidRPr="00BC0C59" w:rsidRDefault="00C80E84" w:rsidP="00A8206B">
      <w:pPr>
        <w:pStyle w:val="libFootnote0"/>
        <w:rPr>
          <w:rtl/>
        </w:rPr>
      </w:pPr>
      <w:r w:rsidRPr="00BC0C59">
        <w:rPr>
          <w:rtl/>
        </w:rPr>
        <w:t>(</w:t>
      </w:r>
      <w:r w:rsidR="00A8206B">
        <w:rPr>
          <w:rFonts w:hint="cs"/>
          <w:rtl/>
        </w:rPr>
        <w:t>2</w:t>
      </w:r>
      <w:r w:rsidRPr="00BC0C59">
        <w:rPr>
          <w:rtl/>
        </w:rPr>
        <w:t xml:space="preserve">) في هامش الاصل عن نسخة </w:t>
      </w:r>
      <w:r w:rsidRPr="00E00798">
        <w:rPr>
          <w:rStyle w:val="libNormalChar"/>
          <w:rtl/>
        </w:rPr>
        <w:t xml:space="preserve">( </w:t>
      </w:r>
      <w:r w:rsidRPr="00BC0C59">
        <w:rPr>
          <w:rtl/>
        </w:rPr>
        <w:t>ذرّت</w:t>
      </w:r>
      <w:r w:rsidRPr="00E00798">
        <w:rPr>
          <w:rStyle w:val="libNormalChar"/>
          <w:rtl/>
        </w:rPr>
        <w:t xml:space="preserve"> ) </w:t>
      </w:r>
      <w:r w:rsidRPr="00BC0C59">
        <w:rPr>
          <w:rtl/>
        </w:rPr>
        <w:t xml:space="preserve">ونحر النهار والظهر اوله </w:t>
      </w:r>
      <w:r w:rsidRPr="00E00798">
        <w:rPr>
          <w:rStyle w:val="libNormalChar"/>
          <w:rtl/>
        </w:rPr>
        <w:t xml:space="preserve">( </w:t>
      </w:r>
      <w:r w:rsidRPr="00BC0C59">
        <w:rPr>
          <w:rtl/>
        </w:rPr>
        <w:t>ق )</w:t>
      </w:r>
      <w:r>
        <w:rPr>
          <w:rtl/>
        </w:rPr>
        <w:t>.</w:t>
      </w:r>
      <w:r w:rsidRPr="00BC0C59">
        <w:rPr>
          <w:rtl/>
        </w:rPr>
        <w:t xml:space="preserve"> وذرّت الشمس</w:t>
      </w:r>
      <w:r w:rsidR="00292F9D">
        <w:rPr>
          <w:rtl/>
        </w:rPr>
        <w:t>:</w:t>
      </w:r>
      <w:r w:rsidRPr="00BC0C59">
        <w:rPr>
          <w:rtl/>
        </w:rPr>
        <w:t xml:space="preserve"> طلعت وظهرت</w:t>
      </w:r>
      <w:r w:rsidR="00292F9D">
        <w:rPr>
          <w:rtl/>
        </w:rPr>
        <w:t>،</w:t>
      </w:r>
      <w:r w:rsidRPr="00BC0C59">
        <w:rPr>
          <w:rtl/>
        </w:rPr>
        <w:t xml:space="preserve"> وقيل</w:t>
      </w:r>
      <w:r w:rsidR="00292F9D">
        <w:rPr>
          <w:rtl/>
        </w:rPr>
        <w:t>:</w:t>
      </w:r>
      <w:r w:rsidRPr="00BC0C59">
        <w:rPr>
          <w:rtl/>
        </w:rPr>
        <w:t xml:space="preserve"> هو أول طلوعها وشروقها</w:t>
      </w:r>
      <w:r w:rsidR="00292F9D">
        <w:rPr>
          <w:rtl/>
        </w:rPr>
        <w:t>،</w:t>
      </w:r>
      <w:r w:rsidRPr="00BC0C59">
        <w:rPr>
          <w:rtl/>
        </w:rPr>
        <w:t xml:space="preserve"> أول ما يسقط ضوؤها على الأرض والشجر</w:t>
      </w:r>
      <w:r>
        <w:rPr>
          <w:rtl/>
        </w:rPr>
        <w:t>.</w:t>
      </w:r>
      <w:r w:rsidRPr="00BC0C59">
        <w:rPr>
          <w:rtl/>
        </w:rPr>
        <w:t xml:space="preserve"> </w:t>
      </w:r>
      <w:r w:rsidRPr="00E00798">
        <w:rPr>
          <w:rStyle w:val="libNormalChar"/>
          <w:rtl/>
        </w:rPr>
        <w:t xml:space="preserve">( </w:t>
      </w:r>
      <w:r w:rsidRPr="00BC0C59">
        <w:rPr>
          <w:rtl/>
        </w:rPr>
        <w:t>لسان العرب 4</w:t>
      </w:r>
      <w:r w:rsidR="00292F9D">
        <w:rPr>
          <w:rtl/>
        </w:rPr>
        <w:t>:</w:t>
      </w:r>
      <w:r w:rsidRPr="00BC0C59">
        <w:rPr>
          <w:rtl/>
        </w:rPr>
        <w:t xml:space="preserve"> 305 )</w:t>
      </w:r>
      <w:r>
        <w:rPr>
          <w:rtl/>
        </w:rPr>
        <w:t>.</w:t>
      </w:r>
      <w:r w:rsidRPr="00BC0C59">
        <w:rPr>
          <w:rtl/>
        </w:rPr>
        <w:t xml:space="preserve"> </w:t>
      </w:r>
    </w:p>
    <w:p w:rsidR="00C80E84" w:rsidRPr="00BC0C59" w:rsidRDefault="00C80E84" w:rsidP="00A8206B">
      <w:pPr>
        <w:pStyle w:val="libFootnote0"/>
        <w:rPr>
          <w:rtl/>
        </w:rPr>
      </w:pPr>
      <w:r w:rsidRPr="00BC0C59">
        <w:rPr>
          <w:rtl/>
        </w:rPr>
        <w:t>(</w:t>
      </w:r>
      <w:r w:rsidR="00A8206B">
        <w:rPr>
          <w:rFonts w:hint="cs"/>
          <w:rtl/>
        </w:rPr>
        <w:t>3</w:t>
      </w:r>
      <w:r w:rsidRPr="00BC0C59">
        <w:rPr>
          <w:rtl/>
        </w:rPr>
        <w:t>) ورد في هامش المخطوط ما نصه</w:t>
      </w:r>
      <w:r w:rsidR="00292F9D">
        <w:rPr>
          <w:rtl/>
        </w:rPr>
        <w:t>:</w:t>
      </w:r>
      <w:r w:rsidRPr="00BC0C59">
        <w:rPr>
          <w:rtl/>
        </w:rPr>
        <w:t xml:space="preserve"> والكبد بالتحريك وسط السماء كالكبيداء</w:t>
      </w:r>
      <w:r w:rsidR="00292F9D">
        <w:rPr>
          <w:rtl/>
        </w:rPr>
        <w:t>،</w:t>
      </w:r>
      <w:r w:rsidRPr="00BC0C59">
        <w:rPr>
          <w:rtl/>
        </w:rPr>
        <w:t xml:space="preserve"> وتكبدت الشمس السماء صارت في كبيدائها </w:t>
      </w:r>
      <w:r w:rsidRPr="00E00798">
        <w:rPr>
          <w:rStyle w:val="libNormalChar"/>
          <w:rtl/>
        </w:rPr>
        <w:t xml:space="preserve">( </w:t>
      </w:r>
      <w:r w:rsidRPr="00BC0C59">
        <w:rPr>
          <w:rtl/>
        </w:rPr>
        <w:t>القاموس المحيط 1</w:t>
      </w:r>
      <w:r w:rsidR="00292F9D">
        <w:rPr>
          <w:rtl/>
        </w:rPr>
        <w:t>:</w:t>
      </w:r>
      <w:r w:rsidRPr="00BC0C59">
        <w:rPr>
          <w:rtl/>
        </w:rPr>
        <w:t xml:space="preserve"> 344 )</w:t>
      </w:r>
      <w:r>
        <w:rPr>
          <w:rtl/>
        </w:rPr>
        <w:t>.</w:t>
      </w:r>
      <w:r w:rsidRPr="00BC0C59">
        <w:rPr>
          <w:rtl/>
        </w:rPr>
        <w:t xml:space="preserve"> </w:t>
      </w:r>
    </w:p>
    <w:p w:rsidR="00C80E84" w:rsidRPr="00BC0C59" w:rsidRDefault="00C80E84" w:rsidP="00A8206B">
      <w:pPr>
        <w:pStyle w:val="libFootnote0"/>
        <w:rPr>
          <w:rtl/>
        </w:rPr>
      </w:pPr>
      <w:r w:rsidRPr="00BC0C59">
        <w:rPr>
          <w:rtl/>
        </w:rPr>
        <w:t>(</w:t>
      </w:r>
      <w:r w:rsidR="00A8206B">
        <w:rPr>
          <w:rFonts w:hint="cs"/>
          <w:rtl/>
        </w:rPr>
        <w:t>4</w:t>
      </w:r>
      <w:r w:rsidRPr="00BC0C59">
        <w:rPr>
          <w:rtl/>
        </w:rPr>
        <w:t>) ورد في هامش المخطوط ما نصه</w:t>
      </w:r>
      <w:r w:rsidR="00292F9D">
        <w:rPr>
          <w:rtl/>
        </w:rPr>
        <w:t>:</w:t>
      </w:r>
      <w:r w:rsidRPr="00BC0C59">
        <w:rPr>
          <w:rtl/>
        </w:rPr>
        <w:t xml:space="preserve"> قطعه كمنعه</w:t>
      </w:r>
      <w:r w:rsidR="00292F9D">
        <w:rPr>
          <w:rtl/>
        </w:rPr>
        <w:t>،</w:t>
      </w:r>
      <w:r w:rsidRPr="00BC0C59">
        <w:rPr>
          <w:rtl/>
        </w:rPr>
        <w:t xml:space="preserve"> ابانه</w:t>
      </w:r>
      <w:r w:rsidR="00292F9D">
        <w:rPr>
          <w:rtl/>
        </w:rPr>
        <w:t>،</w:t>
      </w:r>
      <w:r w:rsidRPr="00BC0C59">
        <w:rPr>
          <w:rtl/>
        </w:rPr>
        <w:t xml:space="preserve"> والنهر عبره أو شقه</w:t>
      </w:r>
      <w:r>
        <w:rPr>
          <w:rtl/>
        </w:rPr>
        <w:t>.</w:t>
      </w:r>
      <w:r w:rsidRPr="00BC0C59">
        <w:rPr>
          <w:rtl/>
        </w:rPr>
        <w:t xml:space="preserve"> وقطع بزيد كعني فهو مقطوع به عجز عن سفره بأي سبب كان</w:t>
      </w:r>
      <w:r w:rsidR="00292F9D">
        <w:rPr>
          <w:rtl/>
        </w:rPr>
        <w:t>،</w:t>
      </w:r>
      <w:r w:rsidRPr="00BC0C59">
        <w:rPr>
          <w:rtl/>
        </w:rPr>
        <w:t xml:space="preserve"> أو حيل بينه وبين ما يؤمله </w:t>
      </w:r>
      <w:r w:rsidRPr="00E00798">
        <w:rPr>
          <w:rStyle w:val="libNormalChar"/>
          <w:rtl/>
        </w:rPr>
        <w:t xml:space="preserve">( </w:t>
      </w:r>
      <w:r w:rsidRPr="00BC0C59">
        <w:rPr>
          <w:rtl/>
        </w:rPr>
        <w:t>القاموس المحيط 3</w:t>
      </w:r>
      <w:r w:rsidR="00292F9D">
        <w:rPr>
          <w:rtl/>
        </w:rPr>
        <w:t>:</w:t>
      </w:r>
      <w:r w:rsidRPr="00BC0C59">
        <w:rPr>
          <w:rtl/>
        </w:rPr>
        <w:t xml:space="preserve"> 72 )</w:t>
      </w:r>
      <w:r>
        <w:rPr>
          <w:rtl/>
        </w:rPr>
        <w:t>.</w:t>
      </w:r>
      <w:r w:rsidRPr="00BC0C59">
        <w:rPr>
          <w:rtl/>
        </w:rPr>
        <w:t xml:space="preserve">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272 / 1084</w:t>
      </w:r>
      <w:r w:rsidR="00292F9D">
        <w:rPr>
          <w:rtl/>
        </w:rPr>
        <w:t>،</w:t>
      </w:r>
      <w:r>
        <w:rPr>
          <w:rtl/>
        </w:rPr>
        <w:t xml:space="preserve"> والاستبصار 1</w:t>
      </w:r>
      <w:r w:rsidR="00292F9D">
        <w:rPr>
          <w:rtl/>
        </w:rPr>
        <w:t>:</w:t>
      </w:r>
      <w:r>
        <w:rPr>
          <w:rtl/>
        </w:rPr>
        <w:t xml:space="preserve"> 290 / 1064. </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173 / 687</w:t>
      </w:r>
      <w:r w:rsidR="00292F9D">
        <w:rPr>
          <w:rtl/>
        </w:rPr>
        <w:t>،</w:t>
      </w:r>
      <w:r>
        <w:rPr>
          <w:rtl/>
        </w:rPr>
        <w:t xml:space="preserve"> والاستبصار 1</w:t>
      </w:r>
      <w:r w:rsidR="00292F9D">
        <w:rPr>
          <w:rtl/>
        </w:rPr>
        <w:t>:</w:t>
      </w:r>
      <w:r>
        <w:rPr>
          <w:rtl/>
        </w:rPr>
        <w:t xml:space="preserve"> 289 / 1058.</w:t>
      </w:r>
    </w:p>
    <w:p w:rsidR="00E00798" w:rsidRDefault="00E00798" w:rsidP="00E00798">
      <w:pPr>
        <w:pStyle w:val="libNormal"/>
        <w:rPr>
          <w:lang w:bidi="fa-IR"/>
        </w:rPr>
      </w:pPr>
      <w:r>
        <w:rPr>
          <w:rtl/>
          <w:lang w:bidi="fa-IR"/>
        </w:rPr>
        <w:br w:type="page"/>
      </w:r>
    </w:p>
    <w:p w:rsidR="00C80E84" w:rsidRDefault="00C80E84" w:rsidP="00A8206B">
      <w:pPr>
        <w:pStyle w:val="libNormal0"/>
        <w:rPr>
          <w:rtl/>
        </w:rPr>
      </w:pPr>
      <w:r>
        <w:rPr>
          <w:rtl/>
        </w:rPr>
        <w:lastRenderedPageBreak/>
        <w:t>الخطّاب</w:t>
      </w:r>
      <w:r w:rsidR="00292F9D">
        <w:rPr>
          <w:rtl/>
        </w:rPr>
        <w:t>،</w:t>
      </w:r>
      <w:r>
        <w:rPr>
          <w:rtl/>
        </w:rPr>
        <w:t xml:space="preserve"> عن محمّد بن إسماعيل بن بزيع العدوي </w:t>
      </w:r>
      <w:r w:rsidRPr="00C80E84">
        <w:rPr>
          <w:rStyle w:val="libFootnotenumChar"/>
          <w:rtl/>
        </w:rPr>
        <w:t>(1)</w:t>
      </w:r>
      <w:r w:rsidR="00292F9D">
        <w:rPr>
          <w:rtl/>
        </w:rPr>
        <w:t>،</w:t>
      </w:r>
      <w:r>
        <w:rPr>
          <w:rtl/>
        </w:rPr>
        <w:t xml:space="preserve"> عن عبدالله بن عون الشامي</w:t>
      </w:r>
      <w:r w:rsidR="00292F9D">
        <w:rPr>
          <w:rtl/>
        </w:rPr>
        <w:t>،</w:t>
      </w:r>
      <w:r>
        <w:rPr>
          <w:rtl/>
        </w:rPr>
        <w:t xml:space="preserve"> عن عبدالله بن أبي يعفور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قضاء صلاة الليل والوتر تفوت الرجل</w:t>
      </w:r>
      <w:r w:rsidR="00292F9D">
        <w:rPr>
          <w:rtl/>
        </w:rPr>
        <w:t>،</w:t>
      </w:r>
      <w:r>
        <w:rPr>
          <w:rtl/>
        </w:rPr>
        <w:t xml:space="preserve"> أيقضيها بعد صلاة الفجر وبعد العصر؟ فقال</w:t>
      </w:r>
      <w:r w:rsidR="00292F9D">
        <w:rPr>
          <w:rtl/>
        </w:rPr>
        <w:t>:</w:t>
      </w:r>
      <w:r>
        <w:rPr>
          <w:rtl/>
        </w:rPr>
        <w:t xml:space="preserve"> لا بأس بذلك. </w:t>
      </w:r>
    </w:p>
    <w:p w:rsidR="00C80E84" w:rsidRDefault="00C80E84" w:rsidP="007B42D7">
      <w:pPr>
        <w:pStyle w:val="libNormal"/>
        <w:rPr>
          <w:rtl/>
        </w:rPr>
      </w:pPr>
      <w:r>
        <w:rPr>
          <w:rtl/>
        </w:rPr>
        <w:t>[5040] 11</w:t>
      </w:r>
      <w:r w:rsidR="00292F9D">
        <w:rPr>
          <w:rtl/>
        </w:rPr>
        <w:t xml:space="preserve"> - </w:t>
      </w:r>
      <w:r>
        <w:rPr>
          <w:rtl/>
        </w:rPr>
        <w:t>وبإسناده عن أحمد بن محمّد</w:t>
      </w:r>
      <w:r w:rsidR="00292F9D">
        <w:rPr>
          <w:rtl/>
        </w:rPr>
        <w:t>،</w:t>
      </w:r>
      <w:r>
        <w:rPr>
          <w:rtl/>
        </w:rPr>
        <w:t xml:space="preserve"> عن علي بن الحكم</w:t>
      </w:r>
      <w:r w:rsidR="00292F9D">
        <w:rPr>
          <w:rtl/>
        </w:rPr>
        <w:t>،</w:t>
      </w:r>
      <w:r>
        <w:rPr>
          <w:rtl/>
        </w:rPr>
        <w:t xml:space="preserve"> عن سيف بن عميرة</w:t>
      </w:r>
      <w:r w:rsidR="00292F9D">
        <w:rPr>
          <w:rtl/>
        </w:rPr>
        <w:t>،</w:t>
      </w:r>
      <w:r>
        <w:rPr>
          <w:rtl/>
        </w:rPr>
        <w:t xml:space="preserve"> عن سليمان بن هارون قال</w:t>
      </w:r>
      <w:r w:rsidR="00292F9D">
        <w:rPr>
          <w:rtl/>
        </w:rPr>
        <w:t>:</w:t>
      </w:r>
      <w:r>
        <w:rPr>
          <w:rtl/>
        </w:rPr>
        <w:t xml:space="preserve"> سألت أبا الحسن </w:t>
      </w:r>
      <w:r w:rsidRPr="00C80E84">
        <w:rPr>
          <w:rStyle w:val="libFootnotenumChar"/>
          <w:rtl/>
        </w:rPr>
        <w:t>(</w:t>
      </w:r>
      <w:r w:rsidR="007B42D7">
        <w:rPr>
          <w:rStyle w:val="libFootnotenumChar"/>
          <w:rFonts w:hint="cs"/>
          <w:rtl/>
        </w:rPr>
        <w:t>2</w:t>
      </w:r>
      <w:r w:rsidRPr="00C80E84">
        <w:rPr>
          <w:rStyle w:val="libFootnotenumChar"/>
          <w:rtl/>
        </w:rPr>
        <w:t>)</w:t>
      </w:r>
      <w:r>
        <w:rPr>
          <w:rtl/>
        </w:rPr>
        <w:t xml:space="preserve">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قضاء الصلاة بعد العصر؟ قال</w:t>
      </w:r>
      <w:r w:rsidR="00292F9D">
        <w:rPr>
          <w:rtl/>
        </w:rPr>
        <w:t>:</w:t>
      </w:r>
      <w:r>
        <w:rPr>
          <w:rtl/>
        </w:rPr>
        <w:t xml:space="preserve"> إنّما هي النوافل فاقضها متى ما شئت. </w:t>
      </w:r>
    </w:p>
    <w:p w:rsidR="00C80E84" w:rsidRDefault="00C80E84" w:rsidP="007B42D7">
      <w:pPr>
        <w:pStyle w:val="libNormal"/>
        <w:rPr>
          <w:rtl/>
        </w:rPr>
      </w:pPr>
      <w:r>
        <w:rPr>
          <w:rtl/>
        </w:rPr>
        <w:t>[5041] 12</w:t>
      </w:r>
      <w:r w:rsidR="00292F9D">
        <w:rPr>
          <w:rtl/>
        </w:rPr>
        <w:t xml:space="preserve"> - </w:t>
      </w:r>
      <w:r>
        <w:rPr>
          <w:rtl/>
        </w:rPr>
        <w:t>وبإسناده عن الحسين بن سعيد</w:t>
      </w:r>
      <w:r w:rsidR="00292F9D">
        <w:rPr>
          <w:rtl/>
        </w:rPr>
        <w:t>،</w:t>
      </w:r>
      <w:r>
        <w:rPr>
          <w:rtl/>
        </w:rPr>
        <w:t xml:space="preserve"> عن فضالة</w:t>
      </w:r>
      <w:r w:rsidR="00292F9D">
        <w:rPr>
          <w:rtl/>
        </w:rPr>
        <w:t>،</w:t>
      </w:r>
      <w:r>
        <w:rPr>
          <w:rtl/>
        </w:rPr>
        <w:t xml:space="preserve"> عن ابن عثمان </w:t>
      </w:r>
      <w:r w:rsidRPr="00C80E84">
        <w:rPr>
          <w:rStyle w:val="libFootnotenumChar"/>
          <w:rtl/>
        </w:rPr>
        <w:t>(</w:t>
      </w:r>
      <w:r w:rsidR="007B42D7">
        <w:rPr>
          <w:rStyle w:val="libFootnotenumChar"/>
          <w:rFonts w:hint="cs"/>
          <w:rtl/>
        </w:rPr>
        <w:t>3</w:t>
      </w:r>
      <w:r w:rsidRPr="00C80E84">
        <w:rPr>
          <w:rStyle w:val="libFootnotenumChar"/>
          <w:rtl/>
        </w:rPr>
        <w:t>)</w:t>
      </w:r>
      <w:r w:rsidR="00292F9D">
        <w:rPr>
          <w:rtl/>
        </w:rPr>
        <w:t>،</w:t>
      </w:r>
      <w:r>
        <w:rPr>
          <w:rtl/>
        </w:rPr>
        <w:t xml:space="preserve"> عن عبدالله بن مسكان</w:t>
      </w:r>
      <w:r w:rsidR="00292F9D">
        <w:rPr>
          <w:rtl/>
        </w:rPr>
        <w:t>،</w:t>
      </w:r>
      <w:r>
        <w:rPr>
          <w:rtl/>
        </w:rPr>
        <w:t xml:space="preserve"> عن ابن أبي يعفور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صلاة النهار يجوز قضاؤها أيّ ساعة شئت من ليل أو نهار. </w:t>
      </w:r>
    </w:p>
    <w:p w:rsidR="00C80E84" w:rsidRDefault="00C80E84" w:rsidP="00292F9D">
      <w:pPr>
        <w:pStyle w:val="libNormal"/>
        <w:rPr>
          <w:rtl/>
        </w:rPr>
      </w:pPr>
      <w:r>
        <w:rPr>
          <w:rtl/>
        </w:rPr>
        <w:t>[5042] 13</w:t>
      </w:r>
      <w:r w:rsidR="00292F9D">
        <w:rPr>
          <w:rtl/>
        </w:rPr>
        <w:t xml:space="preserve"> - </w:t>
      </w:r>
      <w:r>
        <w:rPr>
          <w:rtl/>
        </w:rPr>
        <w:t>وعنه</w:t>
      </w:r>
      <w:r w:rsidR="00292F9D">
        <w:rPr>
          <w:rtl/>
        </w:rPr>
        <w:t>،</w:t>
      </w:r>
      <w:r>
        <w:rPr>
          <w:rtl/>
        </w:rPr>
        <w:t xml:space="preserve"> عن فضالة بن أيّوب</w:t>
      </w:r>
      <w:r w:rsidR="00292F9D">
        <w:rPr>
          <w:rtl/>
        </w:rPr>
        <w:t>،</w:t>
      </w:r>
      <w:r>
        <w:rPr>
          <w:rtl/>
        </w:rPr>
        <w:t xml:space="preserve"> وعن القاسم بن محمّد جميعاً</w:t>
      </w:r>
      <w:r w:rsidR="00292F9D">
        <w:rPr>
          <w:rtl/>
        </w:rPr>
        <w:t>،</w:t>
      </w:r>
      <w:r>
        <w:rPr>
          <w:rtl/>
        </w:rPr>
        <w:t xml:space="preserve"> عن الحسين بن أبي العلاء</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اقض صلاة النهار أيّ ساعة شئت من ليل أو نهار كلّ ذلك سواء. </w:t>
      </w:r>
    </w:p>
    <w:p w:rsidR="00C80E84" w:rsidRDefault="00C80E84" w:rsidP="00292F9D">
      <w:pPr>
        <w:pStyle w:val="libNormal"/>
        <w:rPr>
          <w:rtl/>
        </w:rPr>
      </w:pPr>
      <w:r>
        <w:rPr>
          <w:rtl/>
        </w:rPr>
        <w:t>[5043] 14</w:t>
      </w:r>
      <w:r w:rsidR="00292F9D">
        <w:rPr>
          <w:rtl/>
        </w:rPr>
        <w:t xml:space="preserve"> - </w:t>
      </w:r>
      <w:r>
        <w:rPr>
          <w:rtl/>
        </w:rPr>
        <w:t>وبإسناده عن محمّد بن أحمد بن يحيى</w:t>
      </w:r>
      <w:r w:rsidR="00292F9D">
        <w:rPr>
          <w:rtl/>
        </w:rPr>
        <w:t>،</w:t>
      </w:r>
      <w:r>
        <w:rPr>
          <w:rtl/>
        </w:rPr>
        <w:t xml:space="preserve"> عن إبراهيم</w:t>
      </w:r>
      <w:r w:rsidR="00292F9D">
        <w:rPr>
          <w:rtl/>
        </w:rPr>
        <w:t>،</w:t>
      </w:r>
      <w:r>
        <w:rPr>
          <w:rtl/>
        </w:rPr>
        <w:t xml:space="preserve"> عن </w:t>
      </w:r>
    </w:p>
    <w:p w:rsidR="00C9315F" w:rsidRDefault="00E00798" w:rsidP="00E00798">
      <w:pPr>
        <w:pStyle w:val="libLine"/>
        <w:rPr>
          <w:rtl/>
        </w:rPr>
      </w:pPr>
      <w:r>
        <w:rPr>
          <w:rtl/>
        </w:rPr>
        <w:t>____________________</w:t>
      </w:r>
    </w:p>
    <w:p w:rsidR="00C80E84" w:rsidRPr="00BC0C59" w:rsidRDefault="00C80E84" w:rsidP="00E00798">
      <w:pPr>
        <w:pStyle w:val="libFootnote0"/>
        <w:rPr>
          <w:rtl/>
        </w:rPr>
      </w:pPr>
      <w:r w:rsidRPr="00BC0C59">
        <w:rPr>
          <w:rtl/>
        </w:rPr>
        <w:t>(1) ورد في هامش المخطوط عن الاستبصار</w:t>
      </w:r>
      <w:r w:rsidR="00292F9D">
        <w:rPr>
          <w:rtl/>
        </w:rPr>
        <w:t>:</w:t>
      </w:r>
      <w:r w:rsidRPr="00BC0C59">
        <w:rPr>
          <w:rtl/>
        </w:rPr>
        <w:t xml:space="preserve"> محمد بن يزيع</w:t>
      </w:r>
      <w:r>
        <w:rPr>
          <w:rtl/>
        </w:rPr>
        <w:t>.</w:t>
      </w:r>
      <w:r w:rsidRPr="00BC0C59">
        <w:rPr>
          <w:rtl/>
        </w:rPr>
        <w:t xml:space="preserve"> </w:t>
      </w:r>
    </w:p>
    <w:p w:rsidR="00C80E84" w:rsidRDefault="00C80E84" w:rsidP="00E00798">
      <w:pPr>
        <w:pStyle w:val="libFootnote0"/>
        <w:rPr>
          <w:rtl/>
        </w:rPr>
      </w:pPr>
      <w:r>
        <w:rPr>
          <w:rtl/>
        </w:rPr>
        <w:t>11</w:t>
      </w:r>
      <w:r w:rsidR="00292F9D">
        <w:rPr>
          <w:rtl/>
        </w:rPr>
        <w:t xml:space="preserve"> - </w:t>
      </w:r>
      <w:r>
        <w:rPr>
          <w:rtl/>
        </w:rPr>
        <w:t>التهذيب 2</w:t>
      </w:r>
      <w:r w:rsidR="00292F9D">
        <w:rPr>
          <w:rtl/>
        </w:rPr>
        <w:t>:</w:t>
      </w:r>
      <w:r>
        <w:rPr>
          <w:rtl/>
        </w:rPr>
        <w:t xml:space="preserve"> 173 / 690</w:t>
      </w:r>
      <w:r w:rsidR="00292F9D">
        <w:rPr>
          <w:rtl/>
        </w:rPr>
        <w:t>،</w:t>
      </w:r>
      <w:r>
        <w:rPr>
          <w:rtl/>
        </w:rPr>
        <w:t xml:space="preserve"> والاستبصار 1</w:t>
      </w:r>
      <w:r w:rsidR="00292F9D">
        <w:rPr>
          <w:rtl/>
        </w:rPr>
        <w:t>:</w:t>
      </w:r>
      <w:r>
        <w:rPr>
          <w:rtl/>
        </w:rPr>
        <w:t xml:space="preserve"> 290 / 1061. </w:t>
      </w:r>
    </w:p>
    <w:p w:rsidR="00C80E84" w:rsidRPr="00C80E84" w:rsidRDefault="00C80E84" w:rsidP="00A8206B">
      <w:pPr>
        <w:pStyle w:val="libFootnote0"/>
        <w:rPr>
          <w:rStyle w:val="libFootnoteChar"/>
          <w:rtl/>
        </w:rPr>
      </w:pPr>
      <w:r w:rsidRPr="00C80E84">
        <w:rPr>
          <w:rStyle w:val="libFootnoteChar"/>
          <w:rtl/>
        </w:rPr>
        <w:t>(</w:t>
      </w:r>
      <w:r w:rsidR="00A8206B">
        <w:rPr>
          <w:rStyle w:val="libFootnoteChar"/>
          <w:rFonts w:hint="cs"/>
          <w:rtl/>
        </w:rPr>
        <w:t>2</w:t>
      </w:r>
      <w:r w:rsidRPr="00C80E84">
        <w:rPr>
          <w:rStyle w:val="libFootnoteChar"/>
          <w:rtl/>
        </w:rPr>
        <w:t>) جاء في هامش المخطوط عن التهذيب</w:t>
      </w:r>
      <w:r w:rsidR="00292F9D">
        <w:rPr>
          <w:rStyle w:val="libFootnoteChar"/>
          <w:rtl/>
        </w:rPr>
        <w:t>:</w:t>
      </w:r>
      <w:r w:rsidRPr="00C80E84">
        <w:rPr>
          <w:rStyle w:val="libFootnoteChar"/>
          <w:rtl/>
        </w:rPr>
        <w:t xml:space="preserve"> عن أبي عبدالله </w:t>
      </w:r>
      <w:r w:rsidR="00A8206B">
        <w:rPr>
          <w:rFonts w:hint="cs"/>
          <w:rtl/>
        </w:rPr>
        <w:t>(</w:t>
      </w:r>
      <w:r w:rsidR="00A8206B">
        <w:rPr>
          <w:rtl/>
        </w:rPr>
        <w:t xml:space="preserve"> </w:t>
      </w:r>
      <w:r w:rsidR="00A8206B" w:rsidRPr="00A8206B">
        <w:rPr>
          <w:rStyle w:val="libFootnoteAlaemChar"/>
          <w:rFonts w:hint="cs"/>
          <w:rtl/>
        </w:rPr>
        <w:t>عليه‌السلام</w:t>
      </w:r>
      <w:r w:rsidR="00A8206B" w:rsidRPr="00A8206B">
        <w:rPr>
          <w:rStyle w:val="libFootnoteAlaemChar"/>
          <w:rtl/>
        </w:rPr>
        <w:t xml:space="preserve"> </w:t>
      </w:r>
      <w:r w:rsidR="00A8206B">
        <w:rPr>
          <w:rFonts w:hint="cs"/>
          <w:rtl/>
        </w:rPr>
        <w:t xml:space="preserve">) </w:t>
      </w:r>
      <w:r w:rsidRPr="00C80E84">
        <w:rPr>
          <w:rStyle w:val="libFootnoteChar"/>
          <w:rtl/>
        </w:rPr>
        <w:t xml:space="preserve">. </w:t>
      </w:r>
    </w:p>
    <w:p w:rsidR="00C80E84" w:rsidRDefault="00C80E84" w:rsidP="00E00798">
      <w:pPr>
        <w:pStyle w:val="libFootnote0"/>
        <w:rPr>
          <w:rtl/>
        </w:rPr>
      </w:pPr>
      <w:r>
        <w:rPr>
          <w:rtl/>
        </w:rPr>
        <w:t>12</w:t>
      </w:r>
      <w:r w:rsidR="00292F9D">
        <w:rPr>
          <w:rtl/>
        </w:rPr>
        <w:t xml:space="preserve"> - </w:t>
      </w:r>
      <w:r>
        <w:rPr>
          <w:rtl/>
        </w:rPr>
        <w:t>التهذيب 2</w:t>
      </w:r>
      <w:r w:rsidR="00292F9D">
        <w:rPr>
          <w:rtl/>
        </w:rPr>
        <w:t>:</w:t>
      </w:r>
      <w:r>
        <w:rPr>
          <w:rtl/>
        </w:rPr>
        <w:t xml:space="preserve"> 174 / 692</w:t>
      </w:r>
      <w:r w:rsidR="00292F9D">
        <w:rPr>
          <w:rtl/>
        </w:rPr>
        <w:t>،</w:t>
      </w:r>
      <w:r>
        <w:rPr>
          <w:rtl/>
        </w:rPr>
        <w:t xml:space="preserve"> والاستبصار 1</w:t>
      </w:r>
      <w:r w:rsidR="00292F9D">
        <w:rPr>
          <w:rtl/>
        </w:rPr>
        <w:t>:</w:t>
      </w:r>
      <w:r>
        <w:rPr>
          <w:rtl/>
        </w:rPr>
        <w:t xml:space="preserve"> 290 / 1063. </w:t>
      </w:r>
    </w:p>
    <w:p w:rsidR="00C80E84" w:rsidRPr="00BC0C59" w:rsidRDefault="00C80E84" w:rsidP="00A8206B">
      <w:pPr>
        <w:pStyle w:val="libFootnote0"/>
        <w:rPr>
          <w:rtl/>
        </w:rPr>
      </w:pPr>
      <w:r w:rsidRPr="00BC0C59">
        <w:rPr>
          <w:rtl/>
        </w:rPr>
        <w:t>(</w:t>
      </w:r>
      <w:r w:rsidR="00A8206B">
        <w:rPr>
          <w:rFonts w:hint="cs"/>
          <w:rtl/>
        </w:rPr>
        <w:t>3</w:t>
      </w:r>
      <w:r w:rsidRPr="00BC0C59">
        <w:rPr>
          <w:rtl/>
        </w:rPr>
        <w:t xml:space="preserve">) كتب المصنف </w:t>
      </w:r>
      <w:r w:rsidRPr="00E00798">
        <w:rPr>
          <w:rStyle w:val="libNormalChar"/>
          <w:rtl/>
        </w:rPr>
        <w:t xml:space="preserve">( </w:t>
      </w:r>
      <w:r w:rsidRPr="00BC0C59">
        <w:rPr>
          <w:rtl/>
        </w:rPr>
        <w:t>عن ابن عثمان</w:t>
      </w:r>
      <w:r w:rsidRPr="00E00798">
        <w:rPr>
          <w:rStyle w:val="libNormalChar"/>
          <w:rtl/>
        </w:rPr>
        <w:t xml:space="preserve"> ) </w:t>
      </w:r>
      <w:r w:rsidRPr="00BC0C59">
        <w:rPr>
          <w:rtl/>
        </w:rPr>
        <w:t>في الهامش وفوقه</w:t>
      </w:r>
      <w:r w:rsidR="00292F9D">
        <w:rPr>
          <w:rtl/>
        </w:rPr>
        <w:t>:</w:t>
      </w:r>
      <w:r w:rsidRPr="00BC0C59">
        <w:rPr>
          <w:rtl/>
        </w:rPr>
        <w:t xml:space="preserve"> التهذيب وليس في الاستبصار</w:t>
      </w:r>
      <w:r>
        <w:rPr>
          <w:rtl/>
        </w:rPr>
        <w:t>.</w:t>
      </w:r>
      <w:r w:rsidRPr="00BC0C59">
        <w:rPr>
          <w:rtl/>
        </w:rPr>
        <w:t xml:space="preserve"> </w:t>
      </w:r>
    </w:p>
    <w:p w:rsidR="00C80E84" w:rsidRDefault="00C80E84" w:rsidP="00E00798">
      <w:pPr>
        <w:pStyle w:val="libFootnote0"/>
        <w:rPr>
          <w:rtl/>
        </w:rPr>
      </w:pPr>
      <w:r>
        <w:rPr>
          <w:rtl/>
        </w:rPr>
        <w:t>13</w:t>
      </w:r>
      <w:r w:rsidR="00292F9D">
        <w:rPr>
          <w:rtl/>
        </w:rPr>
        <w:t xml:space="preserve"> - </w:t>
      </w:r>
      <w:r>
        <w:rPr>
          <w:rtl/>
        </w:rPr>
        <w:t>التهذيب 2</w:t>
      </w:r>
      <w:r w:rsidR="00292F9D">
        <w:rPr>
          <w:rtl/>
        </w:rPr>
        <w:t>:</w:t>
      </w:r>
      <w:r>
        <w:rPr>
          <w:rtl/>
        </w:rPr>
        <w:t xml:space="preserve"> 173 / 691</w:t>
      </w:r>
      <w:r w:rsidR="00292F9D">
        <w:rPr>
          <w:rtl/>
        </w:rPr>
        <w:t>،</w:t>
      </w:r>
      <w:r>
        <w:rPr>
          <w:rtl/>
        </w:rPr>
        <w:t xml:space="preserve"> والاستبصار 1</w:t>
      </w:r>
      <w:r w:rsidR="00292F9D">
        <w:rPr>
          <w:rtl/>
        </w:rPr>
        <w:t>:</w:t>
      </w:r>
      <w:r>
        <w:rPr>
          <w:rtl/>
        </w:rPr>
        <w:t xml:space="preserve"> 290 / 1062. </w:t>
      </w:r>
    </w:p>
    <w:p w:rsidR="00C80E84" w:rsidRDefault="00C80E84" w:rsidP="00E00798">
      <w:pPr>
        <w:pStyle w:val="libFootnote0"/>
        <w:rPr>
          <w:rtl/>
        </w:rPr>
      </w:pPr>
      <w:r>
        <w:rPr>
          <w:rtl/>
        </w:rPr>
        <w:t>14</w:t>
      </w:r>
      <w:r w:rsidR="00292F9D">
        <w:rPr>
          <w:rtl/>
        </w:rPr>
        <w:t xml:space="preserve"> - </w:t>
      </w:r>
      <w:r>
        <w:rPr>
          <w:rtl/>
        </w:rPr>
        <w:t>التهذيب 2</w:t>
      </w:r>
      <w:r w:rsidR="00292F9D">
        <w:rPr>
          <w:rtl/>
        </w:rPr>
        <w:t>:</w:t>
      </w:r>
      <w:r>
        <w:rPr>
          <w:rtl/>
        </w:rPr>
        <w:t xml:space="preserve"> 173 / 689</w:t>
      </w:r>
      <w:r w:rsidR="00292F9D">
        <w:rPr>
          <w:rtl/>
        </w:rPr>
        <w:t>،</w:t>
      </w:r>
      <w:r>
        <w:rPr>
          <w:rtl/>
        </w:rPr>
        <w:t xml:space="preserve"> والاستبصار 1</w:t>
      </w:r>
      <w:r w:rsidR="00292F9D">
        <w:rPr>
          <w:rtl/>
        </w:rPr>
        <w:t>:</w:t>
      </w:r>
      <w:r>
        <w:rPr>
          <w:rtl/>
        </w:rPr>
        <w:t xml:space="preserve"> 290 / 1060 ويأتي في الحديث 1 من الباب 56 من هذه الأبواب. </w:t>
      </w:r>
    </w:p>
    <w:p w:rsidR="00E00798" w:rsidRDefault="00E00798" w:rsidP="00E00798">
      <w:pPr>
        <w:pStyle w:val="libNormal"/>
        <w:rPr>
          <w:lang w:bidi="fa-IR"/>
        </w:rPr>
      </w:pPr>
      <w:r>
        <w:rPr>
          <w:rtl/>
          <w:lang w:bidi="fa-IR"/>
        </w:rPr>
        <w:br w:type="page"/>
      </w:r>
    </w:p>
    <w:p w:rsidR="00C80E84" w:rsidRDefault="00C80E84" w:rsidP="007B42D7">
      <w:pPr>
        <w:pStyle w:val="libNormal0"/>
        <w:rPr>
          <w:rtl/>
        </w:rPr>
      </w:pPr>
      <w:r>
        <w:rPr>
          <w:rtl/>
        </w:rPr>
        <w:lastRenderedPageBreak/>
        <w:t>محمّد بن عمر الزيات</w:t>
      </w:r>
      <w:r w:rsidR="00292F9D">
        <w:rPr>
          <w:rtl/>
        </w:rPr>
        <w:t>،</w:t>
      </w:r>
      <w:r>
        <w:rPr>
          <w:rtl/>
        </w:rPr>
        <w:t xml:space="preserve"> عن جميل بن درّاج قال</w:t>
      </w:r>
      <w:r w:rsidR="00292F9D">
        <w:rPr>
          <w:rtl/>
        </w:rPr>
        <w:t>:</w:t>
      </w:r>
      <w:r>
        <w:rPr>
          <w:rtl/>
        </w:rPr>
        <w:t xml:space="preserve"> سألت أبا الحسن الأول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قضاء صلاة الليل بعد الفجر إلى طلوع الشمس؟ قال</w:t>
      </w:r>
      <w:r w:rsidR="00292F9D">
        <w:rPr>
          <w:rtl/>
        </w:rPr>
        <w:t>:</w:t>
      </w:r>
      <w:r>
        <w:rPr>
          <w:rtl/>
        </w:rPr>
        <w:t xml:space="preserve"> نعم</w:t>
      </w:r>
      <w:r w:rsidR="00292F9D">
        <w:rPr>
          <w:rtl/>
        </w:rPr>
        <w:t>،</w:t>
      </w:r>
      <w:r>
        <w:rPr>
          <w:rtl/>
        </w:rPr>
        <w:t xml:space="preserve"> وبعد العصر إلى الليل فهو من سرّ آل محمّد المخزون. </w:t>
      </w:r>
    </w:p>
    <w:p w:rsidR="00C80E84" w:rsidRDefault="00C80E84" w:rsidP="00292F9D">
      <w:pPr>
        <w:pStyle w:val="libNormal"/>
        <w:rPr>
          <w:rtl/>
        </w:rPr>
      </w:pPr>
      <w:r>
        <w:rPr>
          <w:rtl/>
        </w:rPr>
        <w:t>[5044] 15</w:t>
      </w:r>
      <w:r w:rsidR="00292F9D">
        <w:rPr>
          <w:rtl/>
        </w:rPr>
        <w:t xml:space="preserve"> - </w:t>
      </w:r>
      <w:r>
        <w:rPr>
          <w:rtl/>
        </w:rPr>
        <w:t>وعنه</w:t>
      </w:r>
      <w:r w:rsidR="00292F9D">
        <w:rPr>
          <w:rtl/>
        </w:rPr>
        <w:t>،</w:t>
      </w:r>
      <w:r>
        <w:rPr>
          <w:rtl/>
        </w:rPr>
        <w:t xml:space="preserve"> عن محمّد بن عيسى</w:t>
      </w:r>
      <w:r w:rsidR="00292F9D">
        <w:rPr>
          <w:rtl/>
        </w:rPr>
        <w:t>،</w:t>
      </w:r>
      <w:r>
        <w:rPr>
          <w:rtl/>
        </w:rPr>
        <w:t xml:space="preserve"> عن علي بن الحكم</w:t>
      </w:r>
      <w:r w:rsidR="00292F9D">
        <w:rPr>
          <w:rtl/>
        </w:rPr>
        <w:t>،</w:t>
      </w:r>
      <w:r>
        <w:rPr>
          <w:rtl/>
        </w:rPr>
        <w:t xml:space="preserve"> عن زرعة</w:t>
      </w:r>
      <w:r w:rsidR="00292F9D">
        <w:rPr>
          <w:rtl/>
        </w:rPr>
        <w:t>،</w:t>
      </w:r>
      <w:r>
        <w:rPr>
          <w:rtl/>
        </w:rPr>
        <w:t xml:space="preserve"> عن مفضل بن عمر قال</w:t>
      </w:r>
      <w:r w:rsidR="00292F9D">
        <w:rPr>
          <w:rtl/>
        </w:rPr>
        <w:t>:</w:t>
      </w:r>
      <w:r>
        <w:rPr>
          <w:rtl/>
        </w:rPr>
        <w:t xml:space="preserve"> قلت لأبي</w:t>
      </w:r>
      <w:r w:rsidR="00292F9D">
        <w:rPr>
          <w:rtl/>
        </w:rPr>
        <w:t>:</w:t>
      </w:r>
      <w:r>
        <w:rPr>
          <w:rtl/>
        </w:rPr>
        <w:t xml:space="preserve"> عبدالله</w:t>
      </w:r>
      <w:r w:rsidR="00154EF8">
        <w:rPr>
          <w:rFonts w:hint="cs"/>
          <w:rtl/>
        </w:rPr>
        <w:t xml:space="preserve"> (</w:t>
      </w:r>
      <w:r>
        <w:rPr>
          <w:rtl/>
        </w:rPr>
        <w:t xml:space="preserve"> </w:t>
      </w:r>
      <w:r w:rsidR="00292F9D" w:rsidRPr="00292F9D">
        <w:rPr>
          <w:rStyle w:val="libAlaemChar"/>
          <w:rFonts w:hint="cs"/>
          <w:rtl/>
        </w:rPr>
        <w:t>عليه‌السلام</w:t>
      </w:r>
      <w:r>
        <w:rPr>
          <w:rtl/>
        </w:rPr>
        <w:t xml:space="preserve"> </w:t>
      </w:r>
      <w:r w:rsidR="00154EF8">
        <w:rPr>
          <w:rFonts w:hint="cs"/>
          <w:rtl/>
        </w:rPr>
        <w:t xml:space="preserve">) : </w:t>
      </w:r>
      <w:r>
        <w:rPr>
          <w:rtl/>
        </w:rPr>
        <w:t>جعلت فداك تفوتني صلاة الليل فأُصلّي الفجر</w:t>
      </w:r>
      <w:r w:rsidR="00292F9D">
        <w:rPr>
          <w:rtl/>
        </w:rPr>
        <w:t>،</w:t>
      </w:r>
      <w:r>
        <w:rPr>
          <w:rtl/>
        </w:rPr>
        <w:t xml:space="preserve"> فلي أن أُصلّي بعد صلاة الفجر ما فاتني من صلاة الليل وأنا في مصلاّي قبل طلوع الشمس؟ فقال</w:t>
      </w:r>
      <w:r w:rsidR="00292F9D">
        <w:rPr>
          <w:rtl/>
        </w:rPr>
        <w:t>:</w:t>
      </w:r>
      <w:r>
        <w:rPr>
          <w:rtl/>
        </w:rPr>
        <w:t xml:space="preserve"> نعم</w:t>
      </w:r>
      <w:r w:rsidR="00292F9D">
        <w:rPr>
          <w:rtl/>
        </w:rPr>
        <w:t>،</w:t>
      </w:r>
      <w:r>
        <w:rPr>
          <w:rtl/>
        </w:rPr>
        <w:t xml:space="preserve"> ولكن لا تعلم به أهلك فيتخذونه سنّة. </w:t>
      </w:r>
    </w:p>
    <w:p w:rsidR="00C80E84" w:rsidRDefault="00C80E84" w:rsidP="00292F9D">
      <w:pPr>
        <w:pStyle w:val="libNormal"/>
        <w:rPr>
          <w:rtl/>
        </w:rPr>
      </w:pPr>
      <w:r>
        <w:rPr>
          <w:rtl/>
        </w:rPr>
        <w:t>[5045] 16</w:t>
      </w:r>
      <w:r w:rsidR="00292F9D">
        <w:rPr>
          <w:rtl/>
        </w:rPr>
        <w:t xml:space="preserve"> - </w:t>
      </w:r>
      <w:r>
        <w:rPr>
          <w:rtl/>
        </w:rPr>
        <w:t>وبإسناده عن الطاطري</w:t>
      </w:r>
      <w:r w:rsidR="00292F9D">
        <w:rPr>
          <w:rtl/>
        </w:rPr>
        <w:t>،</w:t>
      </w:r>
      <w:r>
        <w:rPr>
          <w:rtl/>
        </w:rPr>
        <w:t xml:space="preserve"> عن ابن زياد</w:t>
      </w:r>
      <w:r w:rsidR="00292F9D">
        <w:rPr>
          <w:rtl/>
        </w:rPr>
        <w:t>،</w:t>
      </w:r>
      <w:r>
        <w:rPr>
          <w:rtl/>
        </w:rPr>
        <w:t xml:space="preserve"> عن حمّاد</w:t>
      </w:r>
      <w:r w:rsidR="00292F9D">
        <w:rPr>
          <w:rtl/>
        </w:rPr>
        <w:t>،</w:t>
      </w:r>
      <w:r>
        <w:rPr>
          <w:rtl/>
        </w:rPr>
        <w:t xml:space="preserve"> عن نعمان الرازي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رجل فاته شيء من الصلوات فذكر عند طلوع الشمس وعند غروبها؟ قال</w:t>
      </w:r>
      <w:r w:rsidR="00292F9D">
        <w:rPr>
          <w:rtl/>
        </w:rPr>
        <w:t>:</w:t>
      </w:r>
      <w:r>
        <w:rPr>
          <w:rtl/>
        </w:rPr>
        <w:t xml:space="preserve"> فليصلّ حين ذكره. </w:t>
      </w:r>
    </w:p>
    <w:p w:rsidR="00C80E84" w:rsidRDefault="00C80E84" w:rsidP="00292F9D">
      <w:pPr>
        <w:pStyle w:val="libNormal"/>
        <w:rPr>
          <w:rtl/>
        </w:rPr>
      </w:pPr>
      <w:r>
        <w:rPr>
          <w:rtl/>
        </w:rPr>
        <w:t>[5046] 17</w:t>
      </w:r>
      <w:r w:rsidR="00292F9D">
        <w:rPr>
          <w:rtl/>
        </w:rPr>
        <w:t xml:space="preserve"> - </w:t>
      </w:r>
      <w:r>
        <w:rPr>
          <w:rtl/>
        </w:rPr>
        <w:t>وبإسناده عن أحمد بن محمّد بن عيسى</w:t>
      </w:r>
      <w:r w:rsidR="00292F9D">
        <w:rPr>
          <w:rtl/>
        </w:rPr>
        <w:t>،</w:t>
      </w:r>
      <w:r>
        <w:rPr>
          <w:rtl/>
        </w:rPr>
        <w:t xml:space="preserve"> عن أحمد بن النضر وأحمد بن محمّد بن أبي نصر في بعض إسناديهما قال</w:t>
      </w:r>
      <w:r w:rsidR="00292F9D">
        <w:rPr>
          <w:rtl/>
        </w:rPr>
        <w:t>:</w:t>
      </w:r>
      <w:r>
        <w:rPr>
          <w:rtl/>
        </w:rPr>
        <w:t xml:space="preserve"> سئل أبو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القضاء قبل طلوع الشمس وبعد العصر؟ فقال</w:t>
      </w:r>
      <w:r w:rsidR="00292F9D">
        <w:rPr>
          <w:rtl/>
        </w:rPr>
        <w:t>:</w:t>
      </w:r>
      <w:r>
        <w:rPr>
          <w:rtl/>
        </w:rPr>
        <w:t xml:space="preserve"> نعم فاقضه فأنّه من سرّ آل محمّد. </w:t>
      </w:r>
    </w:p>
    <w:p w:rsidR="00C80E84" w:rsidRDefault="00C80E84" w:rsidP="00292F9D">
      <w:pPr>
        <w:pStyle w:val="libNormal"/>
        <w:rPr>
          <w:rtl/>
        </w:rPr>
      </w:pPr>
      <w:r>
        <w:rPr>
          <w:rtl/>
        </w:rPr>
        <w:t>[5047] 18</w:t>
      </w:r>
      <w:r w:rsidR="00292F9D">
        <w:rPr>
          <w:rtl/>
        </w:rPr>
        <w:t xml:space="preserve"> - </w:t>
      </w:r>
      <w:r>
        <w:rPr>
          <w:rtl/>
        </w:rPr>
        <w:t>وبإسناده عن أحمد بن محمّد بن عيسى</w:t>
      </w:r>
      <w:r w:rsidR="00292F9D">
        <w:rPr>
          <w:rtl/>
        </w:rPr>
        <w:t>،</w:t>
      </w:r>
      <w:r>
        <w:rPr>
          <w:rtl/>
        </w:rPr>
        <w:t xml:space="preserve"> عن سعد بن إسماعيل</w:t>
      </w:r>
      <w:r w:rsidR="00292F9D">
        <w:rPr>
          <w:rtl/>
        </w:rPr>
        <w:t>،</w:t>
      </w:r>
      <w:r>
        <w:rPr>
          <w:rtl/>
        </w:rPr>
        <w:t xml:space="preserve"> عن أبيه إسماعيل بن عيسى قال</w:t>
      </w:r>
      <w:r w:rsidR="00292F9D">
        <w:rPr>
          <w:rtl/>
        </w:rPr>
        <w:t>:</w:t>
      </w:r>
      <w:r>
        <w:rPr>
          <w:rtl/>
        </w:rPr>
        <w:t xml:space="preserve"> سألت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عن الرجل يصلّي الأولى ثم يتنفّل فيدركه وقت العصر من قبل أن يفرغ من نافلته فيبطئ بالعصر </w:t>
      </w:r>
      <w:r w:rsidRPr="00E00798">
        <w:rPr>
          <w:rStyle w:val="libNormalChar"/>
          <w:rtl/>
        </w:rPr>
        <w:t xml:space="preserve">( </w:t>
      </w:r>
      <w:r>
        <w:rPr>
          <w:rtl/>
        </w:rPr>
        <w:t>بعد نافلته</w:t>
      </w:r>
      <w:r w:rsidR="00292F9D">
        <w:rPr>
          <w:rtl/>
        </w:rPr>
        <w:t>،</w:t>
      </w:r>
      <w:r>
        <w:rPr>
          <w:rtl/>
        </w:rPr>
        <w:t xml:space="preserve"> أو يصلّيها بعد العصر</w:t>
      </w:r>
      <w:r w:rsidRPr="00E00798">
        <w:rPr>
          <w:rStyle w:val="libNormalChar"/>
          <w:rtl/>
        </w:rPr>
        <w:t xml:space="preserve"> ) </w:t>
      </w:r>
      <w:r w:rsidRPr="00C80E84">
        <w:rPr>
          <w:rStyle w:val="libFootnotenumChar"/>
          <w:rtl/>
        </w:rPr>
        <w:t>(1)</w:t>
      </w:r>
      <w:r w:rsidR="00292F9D">
        <w:rPr>
          <w:rtl/>
        </w:rPr>
        <w:t>،</w:t>
      </w:r>
      <w:r>
        <w:rPr>
          <w:rtl/>
        </w:rPr>
        <w:t xml:space="preserve"> أو يؤخّرها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15</w:t>
      </w:r>
      <w:r w:rsidR="00292F9D">
        <w:rPr>
          <w:rtl/>
        </w:rPr>
        <w:t xml:space="preserve"> - </w:t>
      </w:r>
      <w:r>
        <w:rPr>
          <w:rtl/>
        </w:rPr>
        <w:t>التهذيب 2</w:t>
      </w:r>
      <w:r w:rsidR="00292F9D">
        <w:rPr>
          <w:rtl/>
        </w:rPr>
        <w:t>:</w:t>
      </w:r>
      <w:r>
        <w:rPr>
          <w:rtl/>
        </w:rPr>
        <w:t xml:space="preserve"> 272 / 1085</w:t>
      </w:r>
      <w:r w:rsidR="00292F9D">
        <w:rPr>
          <w:rtl/>
        </w:rPr>
        <w:t>،</w:t>
      </w:r>
      <w:r>
        <w:rPr>
          <w:rtl/>
        </w:rPr>
        <w:t xml:space="preserve"> أورده أيضاً في الحديث 2 من الباب 56 من هذه الأبواب. </w:t>
      </w:r>
    </w:p>
    <w:p w:rsidR="00C80E84" w:rsidRDefault="00C80E84" w:rsidP="00E00798">
      <w:pPr>
        <w:pStyle w:val="libFootnote0"/>
        <w:rPr>
          <w:rtl/>
        </w:rPr>
      </w:pPr>
      <w:r>
        <w:rPr>
          <w:rtl/>
        </w:rPr>
        <w:t>16</w:t>
      </w:r>
      <w:r w:rsidR="00292F9D">
        <w:rPr>
          <w:rtl/>
        </w:rPr>
        <w:t xml:space="preserve"> - </w:t>
      </w:r>
      <w:r>
        <w:rPr>
          <w:rtl/>
        </w:rPr>
        <w:t>التهذيب 2</w:t>
      </w:r>
      <w:r w:rsidR="00292F9D">
        <w:rPr>
          <w:rtl/>
        </w:rPr>
        <w:t>:</w:t>
      </w:r>
      <w:r>
        <w:rPr>
          <w:rtl/>
        </w:rPr>
        <w:t xml:space="preserve"> 171 / 680. </w:t>
      </w:r>
    </w:p>
    <w:p w:rsidR="00C80E84" w:rsidRDefault="00C80E84" w:rsidP="00E00798">
      <w:pPr>
        <w:pStyle w:val="libFootnote0"/>
        <w:rPr>
          <w:rtl/>
        </w:rPr>
      </w:pPr>
      <w:r>
        <w:rPr>
          <w:rtl/>
        </w:rPr>
        <w:t>17</w:t>
      </w:r>
      <w:r w:rsidR="00292F9D">
        <w:rPr>
          <w:rtl/>
        </w:rPr>
        <w:t xml:space="preserve"> - </w:t>
      </w:r>
      <w:r>
        <w:rPr>
          <w:rtl/>
        </w:rPr>
        <w:t>التهذيب 2</w:t>
      </w:r>
      <w:r w:rsidR="00292F9D">
        <w:rPr>
          <w:rtl/>
        </w:rPr>
        <w:t>:</w:t>
      </w:r>
      <w:r>
        <w:rPr>
          <w:rtl/>
        </w:rPr>
        <w:t xml:space="preserve"> 174 / 693. </w:t>
      </w:r>
    </w:p>
    <w:p w:rsidR="00C80E84" w:rsidRDefault="00C80E84" w:rsidP="00E00798">
      <w:pPr>
        <w:pStyle w:val="libFootnote0"/>
        <w:rPr>
          <w:rtl/>
        </w:rPr>
      </w:pPr>
      <w:r>
        <w:rPr>
          <w:rtl/>
        </w:rPr>
        <w:t>18</w:t>
      </w:r>
      <w:r w:rsidR="00292F9D">
        <w:rPr>
          <w:rtl/>
        </w:rPr>
        <w:t xml:space="preserve"> - </w:t>
      </w:r>
      <w:r>
        <w:rPr>
          <w:rtl/>
        </w:rPr>
        <w:t>التهذيب 2</w:t>
      </w:r>
      <w:r w:rsidR="00292F9D">
        <w:rPr>
          <w:rtl/>
        </w:rPr>
        <w:t>:</w:t>
      </w:r>
      <w:r>
        <w:rPr>
          <w:rtl/>
        </w:rPr>
        <w:t xml:space="preserve"> 167 / 659</w:t>
      </w:r>
      <w:r w:rsidR="00292F9D">
        <w:rPr>
          <w:rtl/>
        </w:rPr>
        <w:t>،</w:t>
      </w:r>
      <w:r>
        <w:rPr>
          <w:rtl/>
        </w:rPr>
        <w:t xml:space="preserve"> وفي</w:t>
      </w:r>
      <w:r w:rsidR="00292F9D">
        <w:rPr>
          <w:rtl/>
        </w:rPr>
        <w:t>:</w:t>
      </w:r>
      <w:r>
        <w:rPr>
          <w:rtl/>
        </w:rPr>
        <w:t xml:space="preserve"> 275 / 1092</w:t>
      </w:r>
      <w:r w:rsidR="00292F9D">
        <w:rPr>
          <w:rtl/>
        </w:rPr>
        <w:t>،</w:t>
      </w:r>
      <w:r>
        <w:rPr>
          <w:rtl/>
        </w:rPr>
        <w:t xml:space="preserve"> والاستبصار 1</w:t>
      </w:r>
      <w:r w:rsidR="00292F9D">
        <w:rPr>
          <w:rtl/>
        </w:rPr>
        <w:t>:</w:t>
      </w:r>
      <w:r>
        <w:rPr>
          <w:rtl/>
        </w:rPr>
        <w:t xml:space="preserve"> 291 / 1069. </w:t>
      </w:r>
    </w:p>
    <w:p w:rsidR="00C80E84" w:rsidRPr="00A760F6" w:rsidRDefault="00C80E84" w:rsidP="00E00798">
      <w:pPr>
        <w:pStyle w:val="libFootnote0"/>
        <w:rPr>
          <w:rtl/>
        </w:rPr>
      </w:pPr>
      <w:r w:rsidRPr="00A760F6">
        <w:rPr>
          <w:rtl/>
        </w:rPr>
        <w:t>(1) في المصدر</w:t>
      </w:r>
      <w:r w:rsidR="00292F9D">
        <w:rPr>
          <w:rtl/>
        </w:rPr>
        <w:t>:</w:t>
      </w:r>
      <w:r w:rsidRPr="00A760F6">
        <w:rPr>
          <w:rtl/>
        </w:rPr>
        <w:t xml:space="preserve"> ثمّ يقضي نافلته بعد العصر</w:t>
      </w:r>
      <w:r>
        <w:rPr>
          <w:rtl/>
        </w:rPr>
        <w:t>.</w:t>
      </w:r>
      <w:r w:rsidRPr="00A760F6">
        <w:rPr>
          <w:rtl/>
        </w:rPr>
        <w:t xml:space="preserve"> </w:t>
      </w:r>
    </w:p>
    <w:p w:rsidR="00E00798" w:rsidRDefault="00E00798" w:rsidP="00E00798">
      <w:pPr>
        <w:pStyle w:val="libNormal"/>
        <w:rPr>
          <w:lang w:bidi="fa-IR"/>
        </w:rPr>
      </w:pPr>
      <w:r>
        <w:rPr>
          <w:rtl/>
          <w:lang w:bidi="fa-IR"/>
        </w:rPr>
        <w:br w:type="page"/>
      </w:r>
    </w:p>
    <w:p w:rsidR="00C80E84" w:rsidRDefault="00C80E84" w:rsidP="00154EF8">
      <w:pPr>
        <w:pStyle w:val="libNormal0"/>
        <w:rPr>
          <w:rtl/>
        </w:rPr>
      </w:pPr>
      <w:r>
        <w:rPr>
          <w:rtl/>
        </w:rPr>
        <w:lastRenderedPageBreak/>
        <w:t>حتّى يصلّيها في وقت آخر؟ قال</w:t>
      </w:r>
      <w:r w:rsidR="00292F9D">
        <w:rPr>
          <w:rtl/>
        </w:rPr>
        <w:t>:</w:t>
      </w:r>
      <w:r>
        <w:rPr>
          <w:rtl/>
        </w:rPr>
        <w:t xml:space="preserve"> يصلي العصر ويقضي نافلته في يوم آخر. </w:t>
      </w:r>
    </w:p>
    <w:p w:rsidR="00C80E84" w:rsidRDefault="00C80E84" w:rsidP="00292F9D">
      <w:pPr>
        <w:pStyle w:val="libNormal"/>
        <w:rPr>
          <w:rtl/>
        </w:rPr>
      </w:pPr>
      <w:r>
        <w:rPr>
          <w:rtl/>
        </w:rPr>
        <w:t>[5048] 19</w:t>
      </w:r>
      <w:r w:rsidR="00292F9D">
        <w:rPr>
          <w:rtl/>
        </w:rPr>
        <w:t xml:space="preserve"> - </w:t>
      </w:r>
      <w:r>
        <w:rPr>
          <w:rtl/>
        </w:rPr>
        <w:t>وقد تقدّم في حديث محمّد بن الفرج قال</w:t>
      </w:r>
      <w:r w:rsidR="00292F9D">
        <w:rPr>
          <w:rtl/>
        </w:rPr>
        <w:t>:</w:t>
      </w:r>
      <w:r>
        <w:rPr>
          <w:rtl/>
        </w:rPr>
        <w:t xml:space="preserve"> فإذا طلع الفجر فصلّ الفريضة ثم اقض بعدها ما شئت.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sidR="00292F9D">
        <w:rPr>
          <w:rtl/>
        </w:rPr>
        <w:t>،</w:t>
      </w:r>
      <w:r>
        <w:rPr>
          <w:rtl/>
        </w:rPr>
        <w:t xml:space="preserve"> ويأتي ما يدلّ عليه </w:t>
      </w:r>
      <w:r w:rsidRPr="00C80E84">
        <w:rPr>
          <w:rStyle w:val="libFootnotenumChar"/>
          <w:rtl/>
        </w:rPr>
        <w:t>(2)</w:t>
      </w:r>
      <w:r w:rsidR="00292F9D">
        <w:rPr>
          <w:rtl/>
        </w:rPr>
        <w:t>،</w:t>
      </w:r>
      <w:r>
        <w:rPr>
          <w:rtl/>
        </w:rPr>
        <w:t xml:space="preserve"> وما ظاهره النّهي عن القضاء بعد العصر يحتمل الحمل على التقيّة. </w:t>
      </w:r>
    </w:p>
    <w:p w:rsidR="00C80E84" w:rsidRDefault="00C80E84" w:rsidP="00C80E84">
      <w:pPr>
        <w:pStyle w:val="Heading2Center"/>
        <w:rPr>
          <w:rtl/>
        </w:rPr>
      </w:pPr>
      <w:bookmarkStart w:id="712" w:name="_Toc274723976"/>
      <w:bookmarkStart w:id="713" w:name="_Toc274725835"/>
      <w:bookmarkStart w:id="714" w:name="_Toc274727281"/>
      <w:bookmarkStart w:id="715" w:name="_Toc299902617"/>
      <w:bookmarkStart w:id="716" w:name="_Toc370981694"/>
      <w:bookmarkStart w:id="717" w:name="_Toc255485114"/>
      <w:r>
        <w:rPr>
          <w:rtl/>
        </w:rPr>
        <w:t>40</w:t>
      </w:r>
      <w:r w:rsidR="00292F9D">
        <w:rPr>
          <w:rtl/>
        </w:rPr>
        <w:t xml:space="preserve"> - </w:t>
      </w:r>
      <w:r>
        <w:rPr>
          <w:rtl/>
        </w:rPr>
        <w:t>باب أنّ من تلبّس من نافلة الظهر أو العصر ولو بركعة ثم</w:t>
      </w:r>
      <w:bookmarkEnd w:id="712"/>
      <w:bookmarkEnd w:id="713"/>
      <w:bookmarkEnd w:id="714"/>
      <w:bookmarkEnd w:id="715"/>
      <w:r w:rsidR="00292F9D">
        <w:rPr>
          <w:rtl/>
        </w:rPr>
        <w:t xml:space="preserve"> </w:t>
      </w:r>
      <w:bookmarkStart w:id="718" w:name="_Toc274723977"/>
      <w:bookmarkStart w:id="719" w:name="_Toc274725836"/>
      <w:bookmarkStart w:id="720" w:name="_Toc274727282"/>
      <w:bookmarkStart w:id="721" w:name="_Toc299902618"/>
      <w:r w:rsidR="00292F9D">
        <w:rPr>
          <w:rtl/>
        </w:rPr>
        <w:t>خ</w:t>
      </w:r>
      <w:r>
        <w:rPr>
          <w:rtl/>
        </w:rPr>
        <w:t>رج وقتها اتمّها قبل الفريضة.</w:t>
      </w:r>
      <w:bookmarkEnd w:id="716"/>
      <w:bookmarkEnd w:id="717"/>
      <w:bookmarkEnd w:id="718"/>
      <w:bookmarkEnd w:id="719"/>
      <w:bookmarkEnd w:id="720"/>
      <w:bookmarkEnd w:id="721"/>
    </w:p>
    <w:p w:rsidR="00C80E84" w:rsidRDefault="00C80E84" w:rsidP="00292F9D">
      <w:pPr>
        <w:pStyle w:val="libNormal"/>
        <w:rPr>
          <w:rtl/>
        </w:rPr>
      </w:pPr>
      <w:r>
        <w:rPr>
          <w:rtl/>
        </w:rPr>
        <w:t>[5049] 1</w:t>
      </w:r>
      <w:r w:rsidR="00292F9D">
        <w:rPr>
          <w:rtl/>
        </w:rPr>
        <w:t xml:space="preserve"> - </w:t>
      </w:r>
      <w:r>
        <w:rPr>
          <w:rtl/>
        </w:rPr>
        <w:t>محمّد بن الحسن بإسناد عن محمّد بن أحمد بن يحيى</w:t>
      </w:r>
      <w:r w:rsidR="00292F9D">
        <w:rPr>
          <w:rtl/>
        </w:rPr>
        <w:t>،</w:t>
      </w:r>
      <w:r>
        <w:rPr>
          <w:rtl/>
        </w:rPr>
        <w:t xml:space="preserve"> عن أحمد بن الحسن</w:t>
      </w:r>
      <w:r w:rsidR="00292F9D">
        <w:rPr>
          <w:rtl/>
        </w:rPr>
        <w:t>،</w:t>
      </w:r>
      <w:r>
        <w:rPr>
          <w:rtl/>
        </w:rPr>
        <w:t xml:space="preserve"> عن عمرو بن سعيد</w:t>
      </w:r>
      <w:r w:rsidR="00292F9D">
        <w:rPr>
          <w:rtl/>
        </w:rPr>
        <w:t>،</w:t>
      </w:r>
      <w:r>
        <w:rPr>
          <w:rtl/>
        </w:rPr>
        <w:t xml:space="preserve"> عن مصدق</w:t>
      </w:r>
      <w:r w:rsidR="00292F9D">
        <w:rPr>
          <w:rtl/>
        </w:rPr>
        <w:t>،</w:t>
      </w:r>
      <w:r>
        <w:rPr>
          <w:rtl/>
        </w:rPr>
        <w:t xml:space="preserve"> عن عمّار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وقت صلاة الجمعة إذا زالت الشمس شراك أو نصف</w:t>
      </w:r>
      <w:r w:rsidR="00292F9D">
        <w:rPr>
          <w:rtl/>
        </w:rPr>
        <w:t>،</w:t>
      </w:r>
      <w:r>
        <w:rPr>
          <w:rtl/>
        </w:rPr>
        <w:t xml:space="preserve"> وقال</w:t>
      </w:r>
      <w:r w:rsidR="00292F9D">
        <w:rPr>
          <w:rtl/>
        </w:rPr>
        <w:t>:</w:t>
      </w:r>
      <w:r>
        <w:rPr>
          <w:rtl/>
        </w:rPr>
        <w:t xml:space="preserve"> للرجل أن يصلّي الزوال ما بين زوال الشمس إلى أن يمضي قدمان</w:t>
      </w:r>
      <w:r w:rsidR="00292F9D">
        <w:rPr>
          <w:rtl/>
        </w:rPr>
        <w:t>،</w:t>
      </w:r>
      <w:r>
        <w:rPr>
          <w:rtl/>
        </w:rPr>
        <w:t xml:space="preserve"> فإن كان قد بقي من الزوال ركعة واحدة أو قبل أن يمضي قدمان أتمّ الصلاة حتّى يصلّي تمام الركعات</w:t>
      </w:r>
      <w:r w:rsidR="00292F9D">
        <w:rPr>
          <w:rtl/>
        </w:rPr>
        <w:t>،</w:t>
      </w:r>
      <w:r>
        <w:rPr>
          <w:rtl/>
        </w:rPr>
        <w:t xml:space="preserve"> فإن مضى قدمان قبل أن يصلّي ركعة بدأ بالأولى ولم يصلّ الزوال إلاّ بعد ذلك</w:t>
      </w:r>
      <w:r w:rsidR="00292F9D">
        <w:rPr>
          <w:rtl/>
        </w:rPr>
        <w:t>،</w:t>
      </w:r>
      <w:r>
        <w:rPr>
          <w:rtl/>
        </w:rPr>
        <w:t xml:space="preserve"> وللرجل أن يصلّي من نوافل الأولى ما بين الأولى إلى أن تمضي أربعة أقدام</w:t>
      </w:r>
      <w:r w:rsidR="00292F9D">
        <w:rPr>
          <w:rtl/>
        </w:rPr>
        <w:t>،</w:t>
      </w:r>
      <w:r>
        <w:rPr>
          <w:rtl/>
        </w:rPr>
        <w:t xml:space="preserve"> فإن مضت الأربعة أقدام ولم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19</w:t>
      </w:r>
      <w:r w:rsidR="00292F9D">
        <w:rPr>
          <w:rtl/>
        </w:rPr>
        <w:t xml:space="preserve"> - </w:t>
      </w:r>
      <w:r>
        <w:rPr>
          <w:rtl/>
        </w:rPr>
        <w:t xml:space="preserve">تقدم في الحديث 5 من الباب 38 من هذه الأبواب. </w:t>
      </w:r>
    </w:p>
    <w:p w:rsidR="00C80E84" w:rsidRPr="00027B2B" w:rsidRDefault="00C80E84" w:rsidP="00E00798">
      <w:pPr>
        <w:pStyle w:val="libFootnote0"/>
        <w:rPr>
          <w:rtl/>
        </w:rPr>
      </w:pPr>
      <w:r w:rsidRPr="00027B2B">
        <w:rPr>
          <w:rtl/>
        </w:rPr>
        <w:t>(1) تقدم ما يدل على ذلك في الحديث 15 من الباب 20 من أبواب المقدمة</w:t>
      </w:r>
      <w:r w:rsidR="00292F9D">
        <w:rPr>
          <w:rtl/>
        </w:rPr>
        <w:t>،</w:t>
      </w:r>
      <w:r w:rsidRPr="00027B2B">
        <w:rPr>
          <w:rtl/>
        </w:rPr>
        <w:t xml:space="preserve"> وفي الحديث 3 من الباب 28 من هذه الأبواب</w:t>
      </w:r>
      <w:r w:rsidR="00292F9D">
        <w:rPr>
          <w:rtl/>
        </w:rPr>
        <w:t>،</w:t>
      </w:r>
      <w:r w:rsidRPr="00027B2B">
        <w:rPr>
          <w:rtl/>
        </w:rPr>
        <w:t xml:space="preserve"> وفي الحديث 9 من الباب 38 ما ينافي ذلك</w:t>
      </w:r>
      <w:r>
        <w:rPr>
          <w:rtl/>
        </w:rPr>
        <w:t>.</w:t>
      </w:r>
      <w:r w:rsidRPr="00027B2B">
        <w:rPr>
          <w:rtl/>
        </w:rPr>
        <w:t xml:space="preserve"> </w:t>
      </w:r>
    </w:p>
    <w:p w:rsidR="00C80E84" w:rsidRPr="00027B2B" w:rsidRDefault="00C80E84" w:rsidP="00E00798">
      <w:pPr>
        <w:pStyle w:val="libFootnote0"/>
        <w:rPr>
          <w:rtl/>
        </w:rPr>
      </w:pPr>
      <w:r w:rsidRPr="00027B2B">
        <w:rPr>
          <w:rtl/>
        </w:rPr>
        <w:t>(2) ويأتي ما يدل عليه في الحديث 4 من الباب 45</w:t>
      </w:r>
      <w:r w:rsidR="00292F9D">
        <w:rPr>
          <w:rtl/>
        </w:rPr>
        <w:t>،</w:t>
      </w:r>
      <w:r w:rsidRPr="00027B2B">
        <w:rPr>
          <w:rtl/>
        </w:rPr>
        <w:t xml:space="preserve"> وفي الباب 57 و 61 من هذه الأبواب وفي الباب 3 و 76 من أبواب الطواف</w:t>
      </w:r>
      <w:r>
        <w:rPr>
          <w:rtl/>
        </w:rPr>
        <w:t>.</w:t>
      </w:r>
      <w:r w:rsidRPr="00027B2B">
        <w:rPr>
          <w:rtl/>
        </w:rPr>
        <w:t xml:space="preserve"> </w:t>
      </w:r>
    </w:p>
    <w:p w:rsidR="00C80E84" w:rsidRDefault="00C80E84" w:rsidP="00154EF8">
      <w:pPr>
        <w:pStyle w:val="libFootnoteCenterBold"/>
        <w:rPr>
          <w:rtl/>
        </w:rPr>
      </w:pPr>
      <w:r>
        <w:rPr>
          <w:rtl/>
        </w:rPr>
        <w:t xml:space="preserve">الباب 40 </w:t>
      </w:r>
    </w:p>
    <w:p w:rsidR="00C80E84" w:rsidRDefault="00C80E84" w:rsidP="00154EF8">
      <w:pPr>
        <w:pStyle w:val="libFootnoteCenterBold"/>
        <w:rPr>
          <w:rtl/>
        </w:rPr>
      </w:pPr>
      <w:r>
        <w:rPr>
          <w:rtl/>
        </w:rPr>
        <w:t>فيه حديث واحد</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273 / 1086 صدره يأتي في الحديث 5 من الباب 61</w:t>
      </w:r>
      <w:r w:rsidR="00292F9D">
        <w:rPr>
          <w:rtl/>
        </w:rPr>
        <w:t>،</w:t>
      </w:r>
      <w:r>
        <w:rPr>
          <w:rtl/>
        </w:rPr>
        <w:t xml:space="preserve"> وذيله يأتي في الحديث 4 من الباب 42 من أبواب الصلوات المندوبة</w:t>
      </w:r>
      <w:r w:rsidR="00292F9D">
        <w:rPr>
          <w:rtl/>
        </w:rPr>
        <w:t>،</w:t>
      </w:r>
      <w:r>
        <w:rPr>
          <w:rtl/>
        </w:rPr>
        <w:t xml:space="preserve"> وقطعة منه تأتي في الحديث 2 من الباب 6 من أبواب قضاء الصلوات. </w:t>
      </w:r>
    </w:p>
    <w:p w:rsidR="00E00798" w:rsidRDefault="00E00798" w:rsidP="00E00798">
      <w:pPr>
        <w:pStyle w:val="libNormal"/>
        <w:rPr>
          <w:lang w:bidi="fa-IR"/>
        </w:rPr>
      </w:pPr>
      <w:r>
        <w:rPr>
          <w:rtl/>
          <w:lang w:bidi="fa-IR"/>
        </w:rPr>
        <w:br w:type="page"/>
      </w:r>
    </w:p>
    <w:p w:rsidR="00C80E84" w:rsidRDefault="00C80E84" w:rsidP="00154EF8">
      <w:pPr>
        <w:pStyle w:val="libNormal0"/>
        <w:rPr>
          <w:rtl/>
        </w:rPr>
      </w:pPr>
      <w:r>
        <w:rPr>
          <w:rtl/>
        </w:rPr>
        <w:lastRenderedPageBreak/>
        <w:t>يصلّ من النوافل شيئاً فلا يصلّي النوافل</w:t>
      </w:r>
      <w:r w:rsidR="00292F9D">
        <w:rPr>
          <w:rtl/>
        </w:rPr>
        <w:t>،</w:t>
      </w:r>
      <w:r>
        <w:rPr>
          <w:rtl/>
        </w:rPr>
        <w:t xml:space="preserve"> وإن كان قد صلّى ركعة فليتمّ النوافل حتّى يفرغ منها</w:t>
      </w:r>
      <w:r w:rsidR="00292F9D">
        <w:rPr>
          <w:rtl/>
        </w:rPr>
        <w:t>،</w:t>
      </w:r>
      <w:r>
        <w:rPr>
          <w:rtl/>
        </w:rPr>
        <w:t xml:space="preserve"> ثمّ يصلّي العصر</w:t>
      </w:r>
      <w:r w:rsidR="00292F9D">
        <w:rPr>
          <w:rtl/>
        </w:rPr>
        <w:t>،</w:t>
      </w:r>
      <w:r>
        <w:rPr>
          <w:rtl/>
        </w:rPr>
        <w:t xml:space="preserve"> وقال</w:t>
      </w:r>
      <w:r w:rsidR="00292F9D">
        <w:rPr>
          <w:rtl/>
        </w:rPr>
        <w:t>:</w:t>
      </w:r>
      <w:r>
        <w:rPr>
          <w:rtl/>
        </w:rPr>
        <w:t xml:space="preserve"> للرجل أن يصلّي إن بقي عليه شيء من صلاة الزوال إلى أن يمضي بعد حضور الأولى نصف قدم</w:t>
      </w:r>
      <w:r w:rsidR="00292F9D">
        <w:rPr>
          <w:rtl/>
        </w:rPr>
        <w:t>،</w:t>
      </w:r>
      <w:r>
        <w:rPr>
          <w:rtl/>
        </w:rPr>
        <w:t xml:space="preserve"> وللرجل إذا كان قد صلّى من نوافل الأولى شيئاً قبل أن تحضر </w:t>
      </w:r>
      <w:r w:rsidRPr="00C80E84">
        <w:rPr>
          <w:rStyle w:val="libFootnotenumChar"/>
          <w:rtl/>
        </w:rPr>
        <w:t>(1)</w:t>
      </w:r>
      <w:r>
        <w:rPr>
          <w:rtl/>
        </w:rPr>
        <w:t xml:space="preserve"> العصر فله أن يتمّ نوافل الأولى إلى أن يمضي بعد حضور العصر قدم</w:t>
      </w:r>
      <w:r w:rsidR="00292F9D">
        <w:rPr>
          <w:rtl/>
        </w:rPr>
        <w:t>،</w:t>
      </w:r>
      <w:r>
        <w:rPr>
          <w:rtl/>
        </w:rPr>
        <w:t xml:space="preserve"> وقال</w:t>
      </w:r>
      <w:r w:rsidR="00292F9D">
        <w:rPr>
          <w:rtl/>
        </w:rPr>
        <w:t>:</w:t>
      </w:r>
      <w:r>
        <w:rPr>
          <w:rtl/>
        </w:rPr>
        <w:t xml:space="preserve"> القدم بعد حضور العصر مثل نصف قدم بعد حضور الأولى في الوقت سواء. </w:t>
      </w:r>
    </w:p>
    <w:p w:rsidR="00C80E84" w:rsidRDefault="00C80E84" w:rsidP="00C80E84">
      <w:pPr>
        <w:pStyle w:val="Heading2Center"/>
        <w:rPr>
          <w:rtl/>
        </w:rPr>
      </w:pPr>
      <w:bookmarkStart w:id="722" w:name="_Toc274723978"/>
      <w:bookmarkStart w:id="723" w:name="_Toc274725837"/>
      <w:bookmarkStart w:id="724" w:name="_Toc274727283"/>
      <w:bookmarkStart w:id="725" w:name="_Toc299902619"/>
      <w:bookmarkStart w:id="726" w:name="_Toc370981695"/>
      <w:bookmarkStart w:id="727" w:name="_Toc255485115"/>
      <w:r>
        <w:rPr>
          <w:rtl/>
        </w:rPr>
        <w:t>41</w:t>
      </w:r>
      <w:r w:rsidR="00292F9D">
        <w:rPr>
          <w:rtl/>
        </w:rPr>
        <w:t xml:space="preserve"> - </w:t>
      </w:r>
      <w:r>
        <w:rPr>
          <w:rtl/>
        </w:rPr>
        <w:t>باب استحباب الاهتمام بمعرفة الأوقات وكثرة ملاحظة</w:t>
      </w:r>
      <w:bookmarkEnd w:id="722"/>
      <w:bookmarkEnd w:id="723"/>
      <w:bookmarkEnd w:id="724"/>
      <w:bookmarkEnd w:id="725"/>
      <w:r w:rsidR="00292F9D">
        <w:rPr>
          <w:rtl/>
        </w:rPr>
        <w:t xml:space="preserve"> </w:t>
      </w:r>
      <w:bookmarkStart w:id="728" w:name="_Toc274723979"/>
      <w:bookmarkStart w:id="729" w:name="_Toc274725838"/>
      <w:bookmarkStart w:id="730" w:name="_Toc274727284"/>
      <w:bookmarkStart w:id="731" w:name="_Toc299902620"/>
      <w:r w:rsidR="00292F9D">
        <w:rPr>
          <w:rtl/>
        </w:rPr>
        <w:t>أ</w:t>
      </w:r>
      <w:r>
        <w:rPr>
          <w:rtl/>
        </w:rPr>
        <w:t>وقات الفضيلة.</w:t>
      </w:r>
      <w:bookmarkEnd w:id="726"/>
      <w:bookmarkEnd w:id="727"/>
      <w:bookmarkEnd w:id="728"/>
      <w:bookmarkEnd w:id="729"/>
      <w:bookmarkEnd w:id="730"/>
      <w:bookmarkEnd w:id="731"/>
    </w:p>
    <w:p w:rsidR="00C80E84" w:rsidRDefault="00C80E84" w:rsidP="00154EF8">
      <w:pPr>
        <w:pStyle w:val="libNormal"/>
        <w:rPr>
          <w:rtl/>
        </w:rPr>
      </w:pPr>
      <w:r>
        <w:rPr>
          <w:rtl/>
        </w:rPr>
        <w:t>[5050] 1</w:t>
      </w:r>
      <w:r w:rsidR="00292F9D">
        <w:rPr>
          <w:rtl/>
        </w:rPr>
        <w:t xml:space="preserve"> - </w:t>
      </w:r>
      <w:r>
        <w:rPr>
          <w:rtl/>
        </w:rPr>
        <w:t>محمّد بن يعقوب</w:t>
      </w:r>
      <w:r w:rsidR="00292F9D">
        <w:rPr>
          <w:rtl/>
        </w:rPr>
        <w:t>،</w:t>
      </w:r>
      <w:r>
        <w:rPr>
          <w:rtl/>
        </w:rPr>
        <w:t xml:space="preserve"> عن علّي بن محمّد</w:t>
      </w:r>
      <w:r w:rsidR="00292F9D">
        <w:rPr>
          <w:rtl/>
        </w:rPr>
        <w:t>،</w:t>
      </w:r>
      <w:r>
        <w:rPr>
          <w:rtl/>
        </w:rPr>
        <w:t xml:space="preserve"> عن سهل بن زياد</w:t>
      </w:r>
      <w:r w:rsidR="00292F9D">
        <w:rPr>
          <w:rtl/>
        </w:rPr>
        <w:t>،</w:t>
      </w:r>
      <w:r>
        <w:rPr>
          <w:rtl/>
        </w:rPr>
        <w:t xml:space="preserve"> عن محمّد بن الحسن بن شمّون</w:t>
      </w:r>
      <w:r w:rsidR="00292F9D">
        <w:rPr>
          <w:rtl/>
        </w:rPr>
        <w:t>،</w:t>
      </w:r>
      <w:r>
        <w:rPr>
          <w:rtl/>
        </w:rPr>
        <w:t xml:space="preserve"> عن عبدالله بن عبد الرحمن</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ما من يوم سحاب يخفى فيه على الناس وقت الزوال إلاّ كان من الإمام للشمس زجرة حتى تبدو فيحتجّ على [ أهل ] </w:t>
      </w:r>
      <w:r w:rsidRPr="00C80E84">
        <w:rPr>
          <w:rStyle w:val="libFootnotenumChar"/>
          <w:rtl/>
        </w:rPr>
        <w:t>(</w:t>
      </w:r>
      <w:r w:rsidR="00154EF8">
        <w:rPr>
          <w:rStyle w:val="libFootnotenumChar"/>
          <w:rFonts w:hint="cs"/>
          <w:rtl/>
        </w:rPr>
        <w:t>2</w:t>
      </w:r>
      <w:r w:rsidRPr="00C80E84">
        <w:rPr>
          <w:rStyle w:val="libFootnotenumChar"/>
          <w:rtl/>
        </w:rPr>
        <w:t>)</w:t>
      </w:r>
      <w:r>
        <w:rPr>
          <w:rtl/>
        </w:rPr>
        <w:t xml:space="preserve"> كلّ قرية من اهتمّ بصلاته ومن ضيّعها. </w:t>
      </w:r>
    </w:p>
    <w:p w:rsidR="00C80E84" w:rsidRDefault="00C80E84" w:rsidP="00154EF8">
      <w:pPr>
        <w:pStyle w:val="libNormal"/>
        <w:rPr>
          <w:rtl/>
        </w:rPr>
      </w:pPr>
      <w:r>
        <w:rPr>
          <w:rtl/>
        </w:rPr>
        <w:t>[5051] 2</w:t>
      </w:r>
      <w:r w:rsidR="00292F9D">
        <w:rPr>
          <w:rtl/>
        </w:rPr>
        <w:t xml:space="preserve"> - </w:t>
      </w:r>
      <w:r>
        <w:rPr>
          <w:rtl/>
        </w:rPr>
        <w:t xml:space="preserve">الحسن بن محمّد الديلمي في </w:t>
      </w:r>
      <w:r w:rsidRPr="00E00798">
        <w:rPr>
          <w:rStyle w:val="libNormalChar"/>
          <w:rtl/>
        </w:rPr>
        <w:t xml:space="preserve">( </w:t>
      </w:r>
      <w:r>
        <w:rPr>
          <w:rtl/>
        </w:rPr>
        <w:t>الإرشاد</w:t>
      </w:r>
      <w:r w:rsidRPr="00E00798">
        <w:rPr>
          <w:rStyle w:val="libNormalChar"/>
          <w:rtl/>
        </w:rPr>
        <w:t xml:space="preserve"> ) </w:t>
      </w:r>
      <w:r>
        <w:rPr>
          <w:rtl/>
        </w:rPr>
        <w:t>قال</w:t>
      </w:r>
      <w:r w:rsidR="00292F9D">
        <w:rPr>
          <w:rtl/>
        </w:rPr>
        <w:t>:</w:t>
      </w:r>
      <w:r>
        <w:rPr>
          <w:rtl/>
        </w:rPr>
        <w:t xml:space="preserve"> كان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يوماً في حرب صفّين مشتغلاً بالحرب والقتال وهو مع ذلك بين الصفين يراقب الشمس</w:t>
      </w:r>
      <w:r w:rsidR="00292F9D">
        <w:rPr>
          <w:rtl/>
        </w:rPr>
        <w:t>،</w:t>
      </w:r>
      <w:r>
        <w:rPr>
          <w:rtl/>
        </w:rPr>
        <w:t xml:space="preserve"> فقال له ابن عباس</w:t>
      </w:r>
      <w:r w:rsidR="00292F9D">
        <w:rPr>
          <w:rtl/>
        </w:rPr>
        <w:t>:</w:t>
      </w:r>
      <w:r>
        <w:rPr>
          <w:rtl/>
        </w:rPr>
        <w:t xml:space="preserve"> يا أمير المؤمنين</w:t>
      </w:r>
      <w:r w:rsidR="00292F9D">
        <w:rPr>
          <w:rtl/>
        </w:rPr>
        <w:t>،</w:t>
      </w:r>
      <w:r>
        <w:rPr>
          <w:rtl/>
        </w:rPr>
        <w:t xml:space="preserve"> ما هذا الفعل؟ قال</w:t>
      </w:r>
      <w:r w:rsidR="00292F9D">
        <w:rPr>
          <w:rtl/>
        </w:rPr>
        <w:t>:</w:t>
      </w:r>
      <w:r>
        <w:rPr>
          <w:rtl/>
        </w:rPr>
        <w:t xml:space="preserve"> أنظر إلى الزوال حتّى نصلّي فقال له ابن عباس</w:t>
      </w:r>
      <w:r w:rsidR="00292F9D">
        <w:rPr>
          <w:rtl/>
        </w:rPr>
        <w:t>:</w:t>
      </w:r>
      <w:r>
        <w:rPr>
          <w:rtl/>
        </w:rPr>
        <w:t xml:space="preserve"> وهل هذا وقت صلاة؟ إنّ عندنا لشغلاً بالقتال عن الصلاة</w:t>
      </w:r>
      <w:r w:rsidR="00292F9D">
        <w:rPr>
          <w:rtl/>
        </w:rPr>
        <w:t>،</w:t>
      </w:r>
      <w:r>
        <w:rPr>
          <w:rtl/>
        </w:rPr>
        <w:t xml:space="preserve"> فقال </w:t>
      </w:r>
      <w:r w:rsidR="00154EF8">
        <w:rPr>
          <w:rFonts w:hint="cs"/>
          <w:rtl/>
        </w:rPr>
        <w:t>(</w:t>
      </w:r>
      <w:r w:rsidR="00154EF8">
        <w:rPr>
          <w:rtl/>
        </w:rPr>
        <w:t xml:space="preserve"> </w:t>
      </w:r>
      <w:r w:rsidR="00154EF8" w:rsidRPr="00292F9D">
        <w:rPr>
          <w:rStyle w:val="libAlaemChar"/>
          <w:rFonts w:hint="cs"/>
          <w:rtl/>
        </w:rPr>
        <w:t>عليه‌السلام</w:t>
      </w:r>
      <w:r w:rsidR="00154EF8">
        <w:rPr>
          <w:rtl/>
        </w:rPr>
        <w:t xml:space="preserve"> </w:t>
      </w:r>
      <w:r w:rsidR="00154EF8">
        <w:rPr>
          <w:rFonts w:hint="cs"/>
          <w:rtl/>
        </w:rPr>
        <w:t xml:space="preserve">) </w:t>
      </w:r>
      <w:r w:rsidR="00292F9D">
        <w:rPr>
          <w:rtl/>
        </w:rPr>
        <w:t>:</w:t>
      </w:r>
      <w:r>
        <w:rPr>
          <w:rtl/>
        </w:rPr>
        <w:t xml:space="preserve"> على ما نقاتلهم؟ إنّما نقاتلهم على الصلاة. </w:t>
      </w:r>
    </w:p>
    <w:p w:rsidR="00C80E84" w:rsidRDefault="00E00798" w:rsidP="00E00798">
      <w:pPr>
        <w:pStyle w:val="libLine"/>
        <w:rPr>
          <w:rtl/>
        </w:rPr>
      </w:pPr>
      <w:r>
        <w:rPr>
          <w:rtl/>
        </w:rPr>
        <w:t>____________________</w:t>
      </w:r>
      <w:r w:rsidR="00C80E84">
        <w:rPr>
          <w:rFonts w:hint="cs"/>
          <w:rtl/>
        </w:rPr>
        <w:t xml:space="preserve"> </w:t>
      </w:r>
    </w:p>
    <w:p w:rsidR="00C80E84" w:rsidRPr="008E2B66" w:rsidRDefault="00C80E84" w:rsidP="00E00798">
      <w:pPr>
        <w:pStyle w:val="libFootnote0"/>
        <w:rPr>
          <w:rtl/>
        </w:rPr>
      </w:pPr>
      <w:r w:rsidRPr="008E2B66">
        <w:rPr>
          <w:rtl/>
        </w:rPr>
        <w:t>(1) وفيه</w:t>
      </w:r>
      <w:r w:rsidR="00292F9D">
        <w:rPr>
          <w:rtl/>
        </w:rPr>
        <w:t>:</w:t>
      </w:r>
      <w:r w:rsidRPr="008E2B66">
        <w:rPr>
          <w:rtl/>
        </w:rPr>
        <w:t xml:space="preserve"> يحضر</w:t>
      </w:r>
      <w:r>
        <w:rPr>
          <w:rtl/>
        </w:rPr>
        <w:t>.</w:t>
      </w:r>
      <w:r w:rsidRPr="008E2B66">
        <w:rPr>
          <w:rtl/>
        </w:rPr>
        <w:t xml:space="preserve"> </w:t>
      </w:r>
    </w:p>
    <w:p w:rsidR="00C80E84" w:rsidRDefault="00C80E84" w:rsidP="00154EF8">
      <w:pPr>
        <w:pStyle w:val="libFootnoteCenterBold"/>
        <w:rPr>
          <w:rtl/>
        </w:rPr>
      </w:pPr>
      <w:r>
        <w:rPr>
          <w:rtl/>
        </w:rPr>
        <w:t xml:space="preserve">الباب 41 </w:t>
      </w:r>
    </w:p>
    <w:p w:rsidR="00C80E84" w:rsidRDefault="00C80E84" w:rsidP="00154EF8">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489 / 15. </w:t>
      </w:r>
    </w:p>
    <w:p w:rsidR="00C80E84" w:rsidRPr="008E2B66" w:rsidRDefault="00C80E84" w:rsidP="00154EF8">
      <w:pPr>
        <w:pStyle w:val="libFootnote0"/>
        <w:rPr>
          <w:rtl/>
        </w:rPr>
      </w:pPr>
      <w:r w:rsidRPr="008E2B66">
        <w:rPr>
          <w:rtl/>
        </w:rPr>
        <w:t>(</w:t>
      </w:r>
      <w:r w:rsidR="00154EF8">
        <w:rPr>
          <w:rFonts w:hint="cs"/>
          <w:rtl/>
        </w:rPr>
        <w:t>2</w:t>
      </w:r>
      <w:r w:rsidRPr="008E2B66">
        <w:rPr>
          <w:rtl/>
        </w:rPr>
        <w:t>) أثبتناه من المصدر</w:t>
      </w:r>
      <w:r>
        <w:rPr>
          <w:rtl/>
        </w:rPr>
        <w:t>.</w:t>
      </w:r>
      <w:r w:rsidRPr="008E2B66">
        <w:rPr>
          <w:rtl/>
        </w:rPr>
        <w:t xml:space="preserve"> </w:t>
      </w:r>
    </w:p>
    <w:p w:rsidR="00C80E84" w:rsidRDefault="00C80E84" w:rsidP="00E00798">
      <w:pPr>
        <w:pStyle w:val="libFootnote0"/>
        <w:rPr>
          <w:rtl/>
        </w:rPr>
      </w:pPr>
      <w:r>
        <w:rPr>
          <w:rtl/>
        </w:rPr>
        <w:t>2</w:t>
      </w:r>
      <w:r w:rsidR="00292F9D">
        <w:rPr>
          <w:rtl/>
        </w:rPr>
        <w:t xml:space="preserve"> - </w:t>
      </w:r>
      <w:r>
        <w:rPr>
          <w:rtl/>
        </w:rPr>
        <w:t>إرشاد القلوب</w:t>
      </w:r>
      <w:r w:rsidR="00292F9D">
        <w:rPr>
          <w:rtl/>
        </w:rPr>
        <w:t>:</w:t>
      </w:r>
      <w:r>
        <w:rPr>
          <w:rtl/>
        </w:rPr>
        <w:t xml:space="preserve"> 217 فيه تقديم وتأخير. </w:t>
      </w:r>
    </w:p>
    <w:p w:rsidR="00E00798" w:rsidRDefault="00E00798" w:rsidP="00E00798">
      <w:pPr>
        <w:pStyle w:val="libNormal"/>
        <w:rPr>
          <w:lang w:bidi="fa-IR"/>
        </w:rPr>
      </w:pPr>
      <w:r>
        <w:rPr>
          <w:rtl/>
          <w:lang w:bidi="fa-IR"/>
        </w:rPr>
        <w:br w:type="page"/>
      </w:r>
    </w:p>
    <w:p w:rsidR="00C80E84" w:rsidRDefault="00C80E84" w:rsidP="00154EF8">
      <w:pPr>
        <w:pStyle w:val="libNormal"/>
        <w:rPr>
          <w:rtl/>
        </w:rPr>
      </w:pPr>
      <w:r>
        <w:rPr>
          <w:rtl/>
        </w:rPr>
        <w:lastRenderedPageBreak/>
        <w:t>قال</w:t>
      </w:r>
      <w:r w:rsidR="00292F9D">
        <w:rPr>
          <w:rtl/>
        </w:rPr>
        <w:t>:</w:t>
      </w:r>
      <w:r>
        <w:rPr>
          <w:rtl/>
        </w:rPr>
        <w:t xml:space="preserve"> ولم يترك صلاة الليل قطّ حتّى ليلة الهرير.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 xml:space="preserve">. </w:t>
      </w:r>
    </w:p>
    <w:p w:rsidR="00C80E84" w:rsidRDefault="00C80E84" w:rsidP="00C80E84">
      <w:pPr>
        <w:pStyle w:val="Heading2Center"/>
        <w:rPr>
          <w:rtl/>
        </w:rPr>
      </w:pPr>
      <w:bookmarkStart w:id="732" w:name="_Toc274723980"/>
      <w:bookmarkStart w:id="733" w:name="_Toc274725839"/>
      <w:bookmarkStart w:id="734" w:name="_Toc274727285"/>
      <w:bookmarkStart w:id="735" w:name="_Toc299902621"/>
      <w:bookmarkStart w:id="736" w:name="_Toc370981696"/>
      <w:bookmarkStart w:id="737" w:name="_Toc255485116"/>
      <w:r>
        <w:rPr>
          <w:rtl/>
        </w:rPr>
        <w:t>42</w:t>
      </w:r>
      <w:r w:rsidR="00292F9D">
        <w:rPr>
          <w:rtl/>
        </w:rPr>
        <w:t xml:space="preserve"> - </w:t>
      </w:r>
      <w:r>
        <w:rPr>
          <w:rtl/>
        </w:rPr>
        <w:t>باب تأكّد استحباب صلاة الظهر في أوّل وقتها.</w:t>
      </w:r>
      <w:bookmarkEnd w:id="732"/>
      <w:bookmarkEnd w:id="733"/>
      <w:bookmarkEnd w:id="734"/>
      <w:bookmarkEnd w:id="735"/>
      <w:bookmarkEnd w:id="736"/>
      <w:bookmarkEnd w:id="737"/>
    </w:p>
    <w:p w:rsidR="00C80E84" w:rsidRDefault="00C80E84" w:rsidP="00292F9D">
      <w:pPr>
        <w:pStyle w:val="libNormal"/>
        <w:rPr>
          <w:rtl/>
        </w:rPr>
      </w:pPr>
      <w:r>
        <w:rPr>
          <w:rtl/>
        </w:rPr>
        <w:t>[5052] 1</w:t>
      </w:r>
      <w:r w:rsidR="00292F9D">
        <w:rPr>
          <w:rtl/>
        </w:rPr>
        <w:t xml:space="preserve"> - </w:t>
      </w:r>
      <w:r>
        <w:rPr>
          <w:rtl/>
        </w:rPr>
        <w:t>محمّد بن علي بن الحسين بإسناده عن معاوية بن وهب</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كان المؤذن يأتي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في الحّر في صلاة الظهر</w:t>
      </w:r>
      <w:r w:rsidR="00292F9D">
        <w:rPr>
          <w:rtl/>
        </w:rPr>
        <w:t>،</w:t>
      </w:r>
      <w:r>
        <w:rPr>
          <w:rtl/>
        </w:rPr>
        <w:t xml:space="preserve"> فيقول له رسول الله</w:t>
      </w:r>
      <w:r w:rsidR="00154EF8">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154EF8">
        <w:rPr>
          <w:rFonts w:hint="cs"/>
          <w:rtl/>
        </w:rPr>
        <w:t xml:space="preserve">) </w:t>
      </w:r>
      <w:r>
        <w:rPr>
          <w:rtl/>
        </w:rPr>
        <w:t xml:space="preserve">أبرد أبرد. </w:t>
      </w:r>
    </w:p>
    <w:p w:rsidR="00C80E84" w:rsidRDefault="00C80E84" w:rsidP="00C80E84">
      <w:pPr>
        <w:pStyle w:val="libNormal"/>
        <w:rPr>
          <w:rtl/>
        </w:rPr>
      </w:pPr>
      <w:r>
        <w:rPr>
          <w:rtl/>
        </w:rPr>
        <w:t>قال الصدوق</w:t>
      </w:r>
      <w:r w:rsidR="00292F9D">
        <w:rPr>
          <w:rtl/>
        </w:rPr>
        <w:t>:</w:t>
      </w:r>
      <w:r>
        <w:rPr>
          <w:rtl/>
        </w:rPr>
        <w:t xml:space="preserve"> يعني عجّل عجّل</w:t>
      </w:r>
      <w:r w:rsidR="00292F9D">
        <w:rPr>
          <w:rtl/>
        </w:rPr>
        <w:t>،</w:t>
      </w:r>
      <w:r>
        <w:rPr>
          <w:rtl/>
        </w:rPr>
        <w:t xml:space="preserve"> وأخذ ذلك من البريد. </w:t>
      </w:r>
    </w:p>
    <w:p w:rsidR="00C80E84" w:rsidRDefault="00C80E84" w:rsidP="00292F9D">
      <w:pPr>
        <w:pStyle w:val="libNormal"/>
        <w:rPr>
          <w:rtl/>
        </w:rPr>
      </w:pPr>
      <w:r>
        <w:rPr>
          <w:rtl/>
        </w:rPr>
        <w:t>[5053] 2</w:t>
      </w:r>
      <w:r w:rsidR="00292F9D">
        <w:rPr>
          <w:rtl/>
        </w:rPr>
        <w:t xml:space="preserve"> - </w:t>
      </w:r>
      <w:r>
        <w:rPr>
          <w:rtl/>
        </w:rPr>
        <w:t>محمّد بن الحسن بإسناده عن أحمد بن محمّد بن عيسى</w:t>
      </w:r>
      <w:r w:rsidR="00292F9D">
        <w:rPr>
          <w:rtl/>
        </w:rPr>
        <w:t>،</w:t>
      </w:r>
      <w:r>
        <w:rPr>
          <w:rtl/>
        </w:rPr>
        <w:t xml:space="preserve"> عن الحسن بن محبوب</w:t>
      </w:r>
      <w:r w:rsidR="00292F9D">
        <w:rPr>
          <w:rtl/>
        </w:rPr>
        <w:t>،</w:t>
      </w:r>
      <w:r>
        <w:rPr>
          <w:rtl/>
        </w:rPr>
        <w:t xml:space="preserve"> عن إبراهيم الكرخي قال</w:t>
      </w:r>
      <w:r w:rsidR="00292F9D">
        <w:rPr>
          <w:rtl/>
        </w:rPr>
        <w:t>:</w:t>
      </w:r>
      <w:r>
        <w:rPr>
          <w:rtl/>
        </w:rPr>
        <w:t xml:space="preserve"> سألت أبا الحسن موسى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متى يدخل وقت الظهر؟ قال</w:t>
      </w:r>
      <w:r w:rsidR="00292F9D">
        <w:rPr>
          <w:rtl/>
        </w:rPr>
        <w:t>:</w:t>
      </w:r>
      <w:r>
        <w:rPr>
          <w:rtl/>
        </w:rPr>
        <w:t xml:space="preserve"> إذا زالت الشمس</w:t>
      </w:r>
      <w:r w:rsidR="00292F9D">
        <w:rPr>
          <w:rtl/>
        </w:rPr>
        <w:t>،</w:t>
      </w:r>
      <w:r>
        <w:rPr>
          <w:rtl/>
        </w:rPr>
        <w:t xml:space="preserve"> فقلت</w:t>
      </w:r>
      <w:r w:rsidR="00292F9D">
        <w:rPr>
          <w:rtl/>
        </w:rPr>
        <w:t>:</w:t>
      </w:r>
      <w:r>
        <w:rPr>
          <w:rtl/>
        </w:rPr>
        <w:t xml:space="preserve"> متى يخرج وقتها؟ فقال</w:t>
      </w:r>
      <w:r w:rsidR="00292F9D">
        <w:rPr>
          <w:rtl/>
        </w:rPr>
        <w:t>:</w:t>
      </w:r>
      <w:r>
        <w:rPr>
          <w:rtl/>
        </w:rPr>
        <w:t xml:space="preserve"> من بعدما يمضي من زوالها أربعة أقدام</w:t>
      </w:r>
      <w:r w:rsidR="00292F9D">
        <w:rPr>
          <w:rtl/>
        </w:rPr>
        <w:t>،</w:t>
      </w:r>
      <w:r>
        <w:rPr>
          <w:rtl/>
        </w:rPr>
        <w:t xml:space="preserve"> إنّ وقت الظهر ضيق ليس كغيره</w:t>
      </w:r>
      <w:r w:rsidR="00292F9D">
        <w:rPr>
          <w:rtl/>
        </w:rPr>
        <w:t>،</w:t>
      </w:r>
      <w:r>
        <w:rPr>
          <w:rtl/>
        </w:rPr>
        <w:t xml:space="preserve"> الحديث. </w:t>
      </w:r>
    </w:p>
    <w:p w:rsidR="00C80E84" w:rsidRDefault="00C80E84" w:rsidP="00154EF8">
      <w:pPr>
        <w:pStyle w:val="libNormal"/>
        <w:rPr>
          <w:rtl/>
        </w:rPr>
      </w:pPr>
      <w:r>
        <w:rPr>
          <w:rtl/>
        </w:rPr>
        <w:t>أقول</w:t>
      </w:r>
      <w:r w:rsidR="00292F9D">
        <w:rPr>
          <w:rtl/>
        </w:rPr>
        <w:t>:</w:t>
      </w:r>
      <w:r>
        <w:rPr>
          <w:rtl/>
        </w:rPr>
        <w:t xml:space="preserve"> وتقدّم ما يدلّ على ذلك عموماً وخصوصاً </w:t>
      </w:r>
      <w:r w:rsidRPr="00C80E84">
        <w:rPr>
          <w:rStyle w:val="libFootnotenumChar"/>
          <w:rtl/>
        </w:rPr>
        <w:t>(</w:t>
      </w:r>
      <w:r w:rsidR="00154EF8">
        <w:rPr>
          <w:rStyle w:val="libFootnotenumChar"/>
          <w:rFonts w:hint="cs"/>
          <w:rtl/>
        </w:rPr>
        <w:t>3</w:t>
      </w:r>
      <w:r w:rsidRPr="00C80E84">
        <w:rPr>
          <w:rStyle w:val="libFootnotenumChar"/>
          <w:rtl/>
        </w:rPr>
        <w:t>)</w:t>
      </w:r>
      <w:r>
        <w:rPr>
          <w:rtl/>
        </w:rPr>
        <w:t xml:space="preserve"> ويأتي ما يدلّ عليه أيضاً في أحاديث الجمعة </w:t>
      </w:r>
      <w:r w:rsidRPr="00C80E84">
        <w:rPr>
          <w:rStyle w:val="libFootnotenumChar"/>
          <w:rtl/>
        </w:rPr>
        <w:t>(</w:t>
      </w:r>
      <w:r w:rsidR="00154EF8">
        <w:rPr>
          <w:rStyle w:val="libFootnotenumChar"/>
          <w:rFonts w:hint="cs"/>
          <w:rtl/>
        </w:rPr>
        <w:t>4</w:t>
      </w:r>
      <w:r w:rsidRPr="00C80E84">
        <w:rPr>
          <w:rStyle w:val="libFootnotenumChar"/>
          <w:rtl/>
        </w:rPr>
        <w:t>)</w:t>
      </w:r>
      <w:r>
        <w:rPr>
          <w:rtl/>
        </w:rPr>
        <w:t xml:space="preserve"> وتقدّم أيضاً ما يدلّ على أنّ الظهر هي الصلاة الوسطى المأمور بالمحافظة عليها </w:t>
      </w:r>
      <w:r w:rsidRPr="00C80E84">
        <w:rPr>
          <w:rStyle w:val="libFootnotenumChar"/>
          <w:rtl/>
        </w:rPr>
        <w:t>(</w:t>
      </w:r>
      <w:r w:rsidR="00154EF8">
        <w:rPr>
          <w:rStyle w:val="libFootnotenumChar"/>
          <w:rFonts w:hint="cs"/>
          <w:rtl/>
        </w:rPr>
        <w:t>5</w:t>
      </w:r>
      <w:r w:rsidRPr="00C80E84">
        <w:rPr>
          <w:rStyle w:val="libFootnotenumChar"/>
          <w:rtl/>
        </w:rPr>
        <w:t>)</w:t>
      </w:r>
      <w:r>
        <w:rPr>
          <w:rtl/>
        </w:rPr>
        <w:t xml:space="preserve">. </w:t>
      </w:r>
    </w:p>
    <w:p w:rsidR="00C80E84" w:rsidRDefault="00E00798" w:rsidP="00E00798">
      <w:pPr>
        <w:pStyle w:val="libLine"/>
        <w:rPr>
          <w:rtl/>
        </w:rPr>
      </w:pPr>
      <w:r>
        <w:rPr>
          <w:rtl/>
        </w:rPr>
        <w:t>____________________</w:t>
      </w:r>
      <w:r w:rsidR="00C80E84">
        <w:rPr>
          <w:rFonts w:hint="cs"/>
          <w:rtl/>
        </w:rPr>
        <w:t xml:space="preserve"> </w:t>
      </w:r>
    </w:p>
    <w:p w:rsidR="00C80E84" w:rsidRPr="0029761B" w:rsidRDefault="00C80E84" w:rsidP="00E00798">
      <w:pPr>
        <w:pStyle w:val="libFootnote0"/>
        <w:rPr>
          <w:rtl/>
        </w:rPr>
      </w:pPr>
      <w:r w:rsidRPr="0029761B">
        <w:rPr>
          <w:rtl/>
        </w:rPr>
        <w:t>(1) تقدم ما يدل على ذلك في الباب 1 من هذه الأبواب</w:t>
      </w:r>
      <w:r>
        <w:rPr>
          <w:rtl/>
        </w:rPr>
        <w:t>.</w:t>
      </w:r>
      <w:r w:rsidRPr="0029761B">
        <w:rPr>
          <w:rtl/>
        </w:rPr>
        <w:t xml:space="preserve"> </w:t>
      </w:r>
    </w:p>
    <w:p w:rsidR="00C80E84" w:rsidRPr="0029761B" w:rsidRDefault="00C80E84" w:rsidP="00E00798">
      <w:pPr>
        <w:pStyle w:val="libFootnote0"/>
        <w:rPr>
          <w:rtl/>
        </w:rPr>
      </w:pPr>
      <w:r w:rsidRPr="0029761B">
        <w:rPr>
          <w:rtl/>
        </w:rPr>
        <w:t>(2) يأتي ما يدل عليه في الباب 59 من هذه الأبواب</w:t>
      </w:r>
      <w:r>
        <w:rPr>
          <w:rtl/>
        </w:rPr>
        <w:t>.</w:t>
      </w:r>
      <w:r w:rsidRPr="0029761B">
        <w:rPr>
          <w:rtl/>
        </w:rPr>
        <w:t xml:space="preserve"> </w:t>
      </w:r>
    </w:p>
    <w:p w:rsidR="00C80E84" w:rsidRDefault="00C80E84" w:rsidP="00154EF8">
      <w:pPr>
        <w:pStyle w:val="libFootnoteCenterBold"/>
        <w:rPr>
          <w:rtl/>
        </w:rPr>
      </w:pPr>
      <w:r>
        <w:rPr>
          <w:rtl/>
        </w:rPr>
        <w:t xml:space="preserve">الباب 42 </w:t>
      </w:r>
    </w:p>
    <w:p w:rsidR="00C80E84" w:rsidRDefault="00C80E84" w:rsidP="00154EF8">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144 / 671</w:t>
      </w:r>
      <w:r w:rsidR="00292F9D">
        <w:rPr>
          <w:rtl/>
        </w:rPr>
        <w:t>،</w:t>
      </w:r>
      <w:r>
        <w:rPr>
          <w:rtl/>
        </w:rPr>
        <w:t xml:space="preserve"> وأورده في الحديث 5 من الباب 8 من هذه الأبواب.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26 / 74</w:t>
      </w:r>
      <w:r w:rsidR="00292F9D">
        <w:rPr>
          <w:rtl/>
        </w:rPr>
        <w:t>،</w:t>
      </w:r>
      <w:r>
        <w:rPr>
          <w:rtl/>
        </w:rPr>
        <w:t xml:space="preserve"> والاستبصار 1</w:t>
      </w:r>
      <w:r w:rsidR="00292F9D">
        <w:rPr>
          <w:rtl/>
        </w:rPr>
        <w:t>:</w:t>
      </w:r>
      <w:r>
        <w:rPr>
          <w:rtl/>
        </w:rPr>
        <w:t xml:space="preserve"> 258 / 926</w:t>
      </w:r>
      <w:r w:rsidR="00292F9D">
        <w:rPr>
          <w:rtl/>
        </w:rPr>
        <w:t>،</w:t>
      </w:r>
      <w:r>
        <w:rPr>
          <w:rtl/>
        </w:rPr>
        <w:t xml:space="preserve"> أورده بتمامه في الحديث 32 من الباب 8 من هذه الأبواب. </w:t>
      </w:r>
    </w:p>
    <w:p w:rsidR="00C80E84" w:rsidRPr="0029761B" w:rsidRDefault="00C80E84" w:rsidP="00154EF8">
      <w:pPr>
        <w:pStyle w:val="libFootnote0"/>
        <w:rPr>
          <w:rtl/>
        </w:rPr>
      </w:pPr>
      <w:r w:rsidRPr="0029761B">
        <w:rPr>
          <w:rtl/>
        </w:rPr>
        <w:t>(</w:t>
      </w:r>
      <w:r w:rsidR="00154EF8">
        <w:rPr>
          <w:rFonts w:hint="cs"/>
          <w:rtl/>
        </w:rPr>
        <w:t>3</w:t>
      </w:r>
      <w:r w:rsidRPr="0029761B">
        <w:rPr>
          <w:rtl/>
        </w:rPr>
        <w:t>) تقدم ما يدل على ذلك في الباب 5 و 28 من أبواب أعداد الفرائض</w:t>
      </w:r>
      <w:r>
        <w:rPr>
          <w:rtl/>
        </w:rPr>
        <w:t>.</w:t>
      </w:r>
      <w:r w:rsidRPr="0029761B">
        <w:rPr>
          <w:rtl/>
        </w:rPr>
        <w:t xml:space="preserve"> وفي الباب 1 و 3</w:t>
      </w:r>
      <w:r w:rsidR="00292F9D">
        <w:rPr>
          <w:rtl/>
        </w:rPr>
        <w:t>،</w:t>
      </w:r>
      <w:r w:rsidRPr="0029761B">
        <w:rPr>
          <w:rtl/>
        </w:rPr>
        <w:t xml:space="preserve"> وفي الحديث 1 من الباب 6</w:t>
      </w:r>
      <w:r w:rsidR="00292F9D">
        <w:rPr>
          <w:rtl/>
        </w:rPr>
        <w:t>،</w:t>
      </w:r>
      <w:r w:rsidRPr="0029761B">
        <w:rPr>
          <w:rtl/>
        </w:rPr>
        <w:t xml:space="preserve"> وفي الحديث 2 من الباب 41 من هذه الأبواب</w:t>
      </w:r>
      <w:r>
        <w:rPr>
          <w:rtl/>
        </w:rPr>
        <w:t>.</w:t>
      </w:r>
      <w:r w:rsidRPr="0029761B">
        <w:rPr>
          <w:rtl/>
        </w:rPr>
        <w:t xml:space="preserve"> </w:t>
      </w:r>
    </w:p>
    <w:p w:rsidR="00C80E84" w:rsidRPr="0029761B" w:rsidRDefault="00C80E84" w:rsidP="00154EF8">
      <w:pPr>
        <w:pStyle w:val="libFootnote0"/>
        <w:rPr>
          <w:rtl/>
        </w:rPr>
      </w:pPr>
      <w:r w:rsidRPr="0029761B">
        <w:rPr>
          <w:rtl/>
        </w:rPr>
        <w:t>(</w:t>
      </w:r>
      <w:r w:rsidR="00154EF8">
        <w:rPr>
          <w:rFonts w:hint="cs"/>
          <w:rtl/>
        </w:rPr>
        <w:t>4</w:t>
      </w:r>
      <w:r w:rsidRPr="0029761B">
        <w:rPr>
          <w:rtl/>
        </w:rPr>
        <w:t>) يأتي في الأبواب 8 و 11 و 13 من أبواب صلاة الجمعة</w:t>
      </w:r>
      <w:r>
        <w:rPr>
          <w:rtl/>
        </w:rPr>
        <w:t>.</w:t>
      </w:r>
      <w:r w:rsidRPr="0029761B">
        <w:rPr>
          <w:rtl/>
        </w:rPr>
        <w:t xml:space="preserve"> </w:t>
      </w:r>
    </w:p>
    <w:p w:rsidR="00C80E84" w:rsidRPr="0029761B" w:rsidRDefault="00C80E84" w:rsidP="00154EF8">
      <w:pPr>
        <w:pStyle w:val="libFootnote0"/>
        <w:rPr>
          <w:rtl/>
        </w:rPr>
      </w:pPr>
      <w:r w:rsidRPr="0029761B">
        <w:rPr>
          <w:rtl/>
        </w:rPr>
        <w:t>(</w:t>
      </w:r>
      <w:r w:rsidR="00154EF8">
        <w:rPr>
          <w:rFonts w:hint="cs"/>
          <w:rtl/>
        </w:rPr>
        <w:t>5</w:t>
      </w:r>
      <w:r w:rsidRPr="0029761B">
        <w:rPr>
          <w:rtl/>
        </w:rPr>
        <w:t>) تقدم في الباب 5 من أبواب أعداد الفرائض</w:t>
      </w:r>
      <w:r>
        <w:rPr>
          <w:rtl/>
        </w:rPr>
        <w:t>.</w:t>
      </w:r>
      <w:r w:rsidRPr="0029761B">
        <w:rPr>
          <w:rtl/>
        </w:rPr>
        <w:t xml:space="preserve"> </w:t>
      </w:r>
    </w:p>
    <w:p w:rsidR="00E00798" w:rsidRDefault="00E00798" w:rsidP="00E00798">
      <w:pPr>
        <w:pStyle w:val="libNormal"/>
        <w:rPr>
          <w:lang w:bidi="fa-IR"/>
        </w:rPr>
      </w:pPr>
      <w:bookmarkStart w:id="738" w:name="_Toc274723981"/>
      <w:bookmarkStart w:id="739" w:name="_Toc274725840"/>
      <w:bookmarkStart w:id="740" w:name="_Toc274727286"/>
      <w:bookmarkStart w:id="741" w:name="_Toc299902622"/>
      <w:bookmarkStart w:id="742" w:name="_Toc370981697"/>
      <w:r>
        <w:rPr>
          <w:rtl/>
          <w:lang w:bidi="fa-IR"/>
        </w:rPr>
        <w:br w:type="page"/>
      </w:r>
    </w:p>
    <w:p w:rsidR="00C80E84" w:rsidRDefault="00C80E84" w:rsidP="00154EF8">
      <w:pPr>
        <w:pStyle w:val="Heading2Center"/>
        <w:rPr>
          <w:rtl/>
        </w:rPr>
      </w:pPr>
      <w:bookmarkStart w:id="743" w:name="_Toc255485117"/>
      <w:r w:rsidRPr="0029761B">
        <w:rPr>
          <w:rtl/>
        </w:rPr>
        <w:lastRenderedPageBreak/>
        <w:t>43</w:t>
      </w:r>
      <w:r w:rsidR="00292F9D">
        <w:rPr>
          <w:rtl/>
        </w:rPr>
        <w:t xml:space="preserve"> - </w:t>
      </w:r>
      <w:r w:rsidRPr="0029761B">
        <w:rPr>
          <w:rtl/>
        </w:rPr>
        <w:t>باب أن وقت الصلاة الليل بعد انتصافه</w:t>
      </w:r>
      <w:r>
        <w:rPr>
          <w:rtl/>
        </w:rPr>
        <w:t>.</w:t>
      </w:r>
      <w:bookmarkEnd w:id="738"/>
      <w:bookmarkEnd w:id="739"/>
      <w:bookmarkEnd w:id="740"/>
      <w:bookmarkEnd w:id="741"/>
      <w:bookmarkEnd w:id="742"/>
      <w:bookmarkEnd w:id="743"/>
    </w:p>
    <w:p w:rsidR="00C80E84" w:rsidRDefault="00C80E84" w:rsidP="00292F9D">
      <w:pPr>
        <w:pStyle w:val="libNormal"/>
        <w:rPr>
          <w:rtl/>
        </w:rPr>
      </w:pPr>
      <w:r>
        <w:rPr>
          <w:rtl/>
        </w:rPr>
        <w:t>[5054] 1</w:t>
      </w:r>
      <w:r w:rsidR="00292F9D">
        <w:rPr>
          <w:rtl/>
        </w:rPr>
        <w:t xml:space="preserve"> - </w:t>
      </w:r>
      <w:r>
        <w:rPr>
          <w:rtl/>
        </w:rPr>
        <w:t xml:space="preserve">محمّد بن علي بن الحسين بإسناده عن عبدالله بن زرارة </w:t>
      </w:r>
      <w:r w:rsidRPr="00C80E84">
        <w:rPr>
          <w:rStyle w:val="libFootnotenumChar"/>
          <w:rtl/>
        </w:rPr>
        <w:t>(1)</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إذا صلّى العشاء آوى إلى فراشه فلم يصلّ شيئاً حتّى ينتصف الليل. </w:t>
      </w:r>
    </w:p>
    <w:p w:rsidR="00C80E84" w:rsidRDefault="00C80E84" w:rsidP="00154EF8">
      <w:pPr>
        <w:pStyle w:val="libNormal"/>
        <w:rPr>
          <w:rtl/>
        </w:rPr>
      </w:pPr>
      <w:r>
        <w:rPr>
          <w:rtl/>
        </w:rPr>
        <w:t>[5055] 2</w:t>
      </w:r>
      <w:r w:rsidR="00292F9D">
        <w:rPr>
          <w:rtl/>
        </w:rPr>
        <w:t xml:space="preserve"> - </w:t>
      </w:r>
      <w:r>
        <w:rPr>
          <w:rtl/>
        </w:rPr>
        <w:t xml:space="preserve">قال أبو جعفر </w:t>
      </w:r>
      <w:r w:rsidR="00154EF8">
        <w:rPr>
          <w:rFonts w:hint="cs"/>
          <w:rtl/>
        </w:rPr>
        <w:t>(</w:t>
      </w:r>
      <w:r w:rsidR="00154EF8">
        <w:rPr>
          <w:rtl/>
        </w:rPr>
        <w:t xml:space="preserve"> </w:t>
      </w:r>
      <w:r w:rsidR="00154EF8" w:rsidRPr="00292F9D">
        <w:rPr>
          <w:rStyle w:val="libAlaemChar"/>
          <w:rFonts w:hint="cs"/>
          <w:rtl/>
        </w:rPr>
        <w:t>عليه‌السلام</w:t>
      </w:r>
      <w:r w:rsidR="00154EF8">
        <w:rPr>
          <w:rtl/>
        </w:rPr>
        <w:t xml:space="preserve"> </w:t>
      </w:r>
      <w:r w:rsidR="00154EF8">
        <w:rPr>
          <w:rFonts w:hint="cs"/>
          <w:rtl/>
        </w:rPr>
        <w:t xml:space="preserve">) </w:t>
      </w:r>
      <w:r w:rsidR="00292F9D">
        <w:rPr>
          <w:rtl/>
        </w:rPr>
        <w:t>:</w:t>
      </w:r>
      <w:r>
        <w:rPr>
          <w:rtl/>
        </w:rPr>
        <w:t xml:space="preserve"> وقت صلاة الليل ما بين نصف الليل إلى آخره. </w:t>
      </w:r>
    </w:p>
    <w:p w:rsidR="00C80E84" w:rsidRDefault="00C80E84" w:rsidP="00292F9D">
      <w:pPr>
        <w:pStyle w:val="libNormal"/>
        <w:rPr>
          <w:rtl/>
        </w:rPr>
      </w:pPr>
      <w:r>
        <w:rPr>
          <w:rtl/>
        </w:rPr>
        <w:t>[5056] 3</w:t>
      </w:r>
      <w:r w:rsidR="00292F9D">
        <w:rPr>
          <w:rtl/>
        </w:rPr>
        <w:t xml:space="preserve"> - </w:t>
      </w:r>
      <w:r>
        <w:rPr>
          <w:rtl/>
        </w:rPr>
        <w:t>محمّد بن الحسن بإسناده عن الحسين بن سعيد</w:t>
      </w:r>
      <w:r w:rsidR="00292F9D">
        <w:rPr>
          <w:rtl/>
        </w:rPr>
        <w:t>،</w:t>
      </w:r>
      <w:r>
        <w:rPr>
          <w:rtl/>
        </w:rPr>
        <w:t xml:space="preserve"> عن ابن أبي عمير</w:t>
      </w:r>
      <w:r w:rsidR="00292F9D">
        <w:rPr>
          <w:rtl/>
        </w:rPr>
        <w:t>،</w:t>
      </w:r>
      <w:r>
        <w:rPr>
          <w:rtl/>
        </w:rPr>
        <w:t xml:space="preserve"> عن عمر بن أُذينة</w:t>
      </w:r>
      <w:r w:rsidR="00292F9D">
        <w:rPr>
          <w:rtl/>
        </w:rPr>
        <w:t>،</w:t>
      </w:r>
      <w:r>
        <w:rPr>
          <w:rtl/>
        </w:rPr>
        <w:t xml:space="preserve"> عن فضيل</w:t>
      </w:r>
      <w:r w:rsidR="00292F9D">
        <w:rPr>
          <w:rtl/>
        </w:rPr>
        <w:t>،</w:t>
      </w:r>
      <w:r>
        <w:rPr>
          <w:rtl/>
        </w:rPr>
        <w:t xml:space="preserve"> عن أحدهما 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كان يصلّي بعدما ينتصف الليل ثلاث عشرة ركعة. </w:t>
      </w:r>
    </w:p>
    <w:p w:rsidR="00C80E84" w:rsidRDefault="00C80E84" w:rsidP="00292F9D">
      <w:pPr>
        <w:pStyle w:val="libNormal"/>
        <w:rPr>
          <w:rtl/>
        </w:rPr>
      </w:pPr>
      <w:r>
        <w:rPr>
          <w:rtl/>
        </w:rPr>
        <w:t>[5057] 4</w:t>
      </w:r>
      <w:r w:rsidR="00292F9D">
        <w:rPr>
          <w:rtl/>
        </w:rPr>
        <w:t xml:space="preserve"> - </w:t>
      </w:r>
      <w:r>
        <w:rPr>
          <w:rtl/>
        </w:rPr>
        <w:t>وعنه</w:t>
      </w:r>
      <w:r w:rsidR="00292F9D">
        <w:rPr>
          <w:rtl/>
        </w:rPr>
        <w:t>،</w:t>
      </w:r>
      <w:r>
        <w:rPr>
          <w:rtl/>
        </w:rPr>
        <w:t xml:space="preserve"> عن صفوان</w:t>
      </w:r>
      <w:r w:rsidR="00292F9D">
        <w:rPr>
          <w:rtl/>
        </w:rPr>
        <w:t>،</w:t>
      </w:r>
      <w:r>
        <w:rPr>
          <w:rtl/>
        </w:rPr>
        <w:t xml:space="preserve"> عن ابن بكير</w:t>
      </w:r>
      <w:r w:rsidR="00292F9D">
        <w:rPr>
          <w:rtl/>
        </w:rPr>
        <w:t>،</w:t>
      </w:r>
      <w:r>
        <w:rPr>
          <w:rtl/>
        </w:rPr>
        <w:t xml:space="preserve"> عن عبد الحميد الطائي</w:t>
      </w:r>
      <w:r w:rsidR="00292F9D">
        <w:rPr>
          <w:rtl/>
        </w:rPr>
        <w:t>،</w:t>
      </w:r>
      <w:r>
        <w:rPr>
          <w:rtl/>
        </w:rPr>
        <w:t xml:space="preserve"> عن محمّد بن مسلم</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سمعته يقول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إذا صلّى العشاء الآخرة آوى إلى فراشه فلا يصلّي شيئاً إلاّ بعد انتصاف الليل</w:t>
      </w:r>
      <w:r w:rsidR="00292F9D">
        <w:rPr>
          <w:rtl/>
        </w:rPr>
        <w:t>،</w:t>
      </w:r>
      <w:r>
        <w:rPr>
          <w:rtl/>
        </w:rPr>
        <w:t xml:space="preserve"> لا في شهر رمضان ولا في غيره. </w:t>
      </w:r>
    </w:p>
    <w:p w:rsidR="00C80E84" w:rsidRDefault="00C80E84" w:rsidP="00292F9D">
      <w:pPr>
        <w:pStyle w:val="libNormal"/>
        <w:rPr>
          <w:rtl/>
        </w:rPr>
      </w:pPr>
      <w:r>
        <w:rPr>
          <w:rtl/>
        </w:rPr>
        <w:t>[5058] 5</w:t>
      </w:r>
      <w:r w:rsidR="00292F9D">
        <w:rPr>
          <w:rtl/>
        </w:rPr>
        <w:t xml:space="preserve"> - </w:t>
      </w:r>
      <w:r>
        <w:rPr>
          <w:rtl/>
        </w:rPr>
        <w:t>وبإسناده عن محمّد بن أحمد بن يحيى</w:t>
      </w:r>
      <w:r w:rsidR="00292F9D">
        <w:rPr>
          <w:rtl/>
        </w:rPr>
        <w:t>،</w:t>
      </w:r>
      <w:r>
        <w:rPr>
          <w:rtl/>
        </w:rPr>
        <w:t xml:space="preserve"> عن علي بن محمّد القاساني</w:t>
      </w:r>
      <w:r w:rsidR="00292F9D">
        <w:rPr>
          <w:rtl/>
        </w:rPr>
        <w:t>،</w:t>
      </w:r>
      <w:r>
        <w:rPr>
          <w:rtl/>
        </w:rPr>
        <w:t xml:space="preserve"> عن سليمان بن حفص المروزي</w:t>
      </w:r>
      <w:r w:rsidR="00292F9D">
        <w:rPr>
          <w:rtl/>
        </w:rPr>
        <w:t>،</w:t>
      </w:r>
      <w:r>
        <w:rPr>
          <w:rtl/>
        </w:rPr>
        <w:t xml:space="preserve"> عن الرجل العسكري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انتصف الليل ظهر بياض في وسط السماء شبه عمود من </w:t>
      </w:r>
    </w:p>
    <w:p w:rsidR="00C80E84" w:rsidRDefault="00E00798" w:rsidP="00E00798">
      <w:pPr>
        <w:pStyle w:val="libLine"/>
        <w:rPr>
          <w:rtl/>
        </w:rPr>
      </w:pPr>
      <w:r>
        <w:rPr>
          <w:rtl/>
        </w:rPr>
        <w:t>____________________</w:t>
      </w:r>
    </w:p>
    <w:p w:rsidR="00C80E84" w:rsidRDefault="00C80E84" w:rsidP="00154EF8">
      <w:pPr>
        <w:pStyle w:val="libFootnoteCenterBold"/>
        <w:rPr>
          <w:rtl/>
        </w:rPr>
      </w:pPr>
      <w:r>
        <w:rPr>
          <w:rtl/>
        </w:rPr>
        <w:t xml:space="preserve">الباب 43 </w:t>
      </w:r>
    </w:p>
    <w:p w:rsidR="00C80E84" w:rsidRDefault="00C80E84" w:rsidP="00154EF8">
      <w:pPr>
        <w:pStyle w:val="libFootnoteCenterBold"/>
        <w:rPr>
          <w:rtl/>
        </w:rPr>
      </w:pPr>
      <w:r>
        <w:rPr>
          <w:rtl/>
        </w:rPr>
        <w:t>فيه 5 أحاديث</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302 / 1378. </w:t>
      </w:r>
    </w:p>
    <w:p w:rsidR="00C80E84" w:rsidRPr="0029761B" w:rsidRDefault="00C80E84" w:rsidP="00E00798">
      <w:pPr>
        <w:pStyle w:val="libFootnote0"/>
        <w:rPr>
          <w:rtl/>
        </w:rPr>
      </w:pPr>
      <w:r w:rsidRPr="0029761B">
        <w:rPr>
          <w:rtl/>
        </w:rPr>
        <w:t>(1) في نسخة</w:t>
      </w:r>
      <w:r w:rsidR="00292F9D">
        <w:rPr>
          <w:rtl/>
        </w:rPr>
        <w:t>:</w:t>
      </w:r>
      <w:r w:rsidRPr="0029761B">
        <w:rPr>
          <w:rtl/>
        </w:rPr>
        <w:t xml:space="preserve"> عبيد بن زرارة </w:t>
      </w:r>
      <w:r w:rsidRPr="00E00798">
        <w:rPr>
          <w:rStyle w:val="libNormalChar"/>
          <w:rtl/>
        </w:rPr>
        <w:t xml:space="preserve">( </w:t>
      </w:r>
      <w:r w:rsidRPr="0029761B">
        <w:rPr>
          <w:rtl/>
        </w:rPr>
        <w:t>هامش المخطوط )</w:t>
      </w:r>
      <w:r w:rsidR="00292F9D">
        <w:rPr>
          <w:rtl/>
        </w:rPr>
        <w:t>،</w:t>
      </w:r>
      <w:r w:rsidRPr="0029761B">
        <w:rPr>
          <w:rtl/>
        </w:rPr>
        <w:t xml:space="preserve"> وكذا في المصدر</w:t>
      </w:r>
      <w:r>
        <w:rPr>
          <w:rtl/>
        </w:rPr>
        <w:t>.</w:t>
      </w:r>
      <w:r w:rsidRPr="0029761B">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302 / 1379</w:t>
      </w:r>
      <w:r w:rsidR="00292F9D">
        <w:rPr>
          <w:rtl/>
        </w:rPr>
        <w:t>،</w:t>
      </w:r>
      <w:r>
        <w:rPr>
          <w:rtl/>
        </w:rPr>
        <w:t xml:space="preserve"> وأورده في الحديث 10 من الباب 46 من هذه الأبواب.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117 / 442</w:t>
      </w:r>
      <w:r w:rsidR="00292F9D">
        <w:rPr>
          <w:rtl/>
        </w:rPr>
        <w:t>،</w:t>
      </w:r>
      <w:r>
        <w:rPr>
          <w:rtl/>
        </w:rPr>
        <w:t xml:space="preserve"> والاستبصار 1</w:t>
      </w:r>
      <w:r w:rsidR="00292F9D">
        <w:rPr>
          <w:rtl/>
        </w:rPr>
        <w:t>:</w:t>
      </w:r>
      <w:r>
        <w:rPr>
          <w:rtl/>
        </w:rPr>
        <w:t xml:space="preserve"> 279 / 1012.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118 / 443</w:t>
      </w:r>
      <w:r w:rsidR="00292F9D">
        <w:rPr>
          <w:rtl/>
        </w:rPr>
        <w:t>،</w:t>
      </w:r>
      <w:r>
        <w:rPr>
          <w:rtl/>
        </w:rPr>
        <w:t xml:space="preserve"> والاستبصار 1</w:t>
      </w:r>
      <w:r w:rsidR="00292F9D">
        <w:rPr>
          <w:rtl/>
        </w:rPr>
        <w:t>:</w:t>
      </w:r>
      <w:r>
        <w:rPr>
          <w:rtl/>
        </w:rPr>
        <w:t xml:space="preserve"> 279 / 1013.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118 / 445. </w:t>
      </w:r>
    </w:p>
    <w:p w:rsidR="00E00798" w:rsidRDefault="00E00798" w:rsidP="00E00798">
      <w:pPr>
        <w:pStyle w:val="libNormal"/>
        <w:rPr>
          <w:lang w:bidi="fa-IR"/>
        </w:rPr>
      </w:pPr>
      <w:r>
        <w:rPr>
          <w:rtl/>
          <w:lang w:bidi="fa-IR"/>
        </w:rPr>
        <w:br w:type="page"/>
      </w:r>
    </w:p>
    <w:p w:rsidR="00C80E84" w:rsidRDefault="00C80E84" w:rsidP="00154EF8">
      <w:pPr>
        <w:pStyle w:val="libNormal0"/>
        <w:rPr>
          <w:rtl/>
        </w:rPr>
      </w:pPr>
      <w:r>
        <w:rPr>
          <w:rtl/>
        </w:rPr>
        <w:lastRenderedPageBreak/>
        <w:t>حديد تضيء له الدنيا فيكون ساعة ويذهب ثمّ يظلم</w:t>
      </w:r>
      <w:r w:rsidR="00292F9D">
        <w:rPr>
          <w:rtl/>
        </w:rPr>
        <w:t>،</w:t>
      </w:r>
      <w:r>
        <w:rPr>
          <w:rtl/>
        </w:rPr>
        <w:t xml:space="preserve"> فإذا بقي ثلث الليل الأخير ظهر بياض من قبل المشرق فأضاءت له الدنيا فيكون ساعة ثمّ يذهب وهو وقت صلاة الليل</w:t>
      </w:r>
      <w:r w:rsidR="00292F9D">
        <w:rPr>
          <w:rtl/>
        </w:rPr>
        <w:t>،</w:t>
      </w:r>
      <w:r>
        <w:rPr>
          <w:rtl/>
        </w:rPr>
        <w:t xml:space="preserve"> ثمّ تظلم قبل الفجر ثمّ يطلع الفجر الصادق من قبل المشرق</w:t>
      </w:r>
      <w:r w:rsidR="00292F9D">
        <w:rPr>
          <w:rtl/>
        </w:rPr>
        <w:t>،</w:t>
      </w:r>
      <w:r>
        <w:rPr>
          <w:rtl/>
        </w:rPr>
        <w:t xml:space="preserve"> وقال</w:t>
      </w:r>
      <w:r w:rsidR="00292F9D">
        <w:rPr>
          <w:rtl/>
        </w:rPr>
        <w:t>:</w:t>
      </w:r>
      <w:r>
        <w:rPr>
          <w:rtl/>
        </w:rPr>
        <w:t xml:space="preserve"> من أراد أن يصلّي في نصف الليل فيطول </w:t>
      </w:r>
      <w:r w:rsidRPr="00C80E84">
        <w:rPr>
          <w:rStyle w:val="libFootnotenumChar"/>
          <w:rtl/>
        </w:rPr>
        <w:t>(1)</w:t>
      </w:r>
      <w:r>
        <w:rPr>
          <w:rtl/>
        </w:rPr>
        <w:t xml:space="preserve"> فذلك له. </w:t>
      </w:r>
    </w:p>
    <w:p w:rsidR="00C80E84" w:rsidRDefault="00C80E84" w:rsidP="00C80E84">
      <w:pPr>
        <w:pStyle w:val="libNormal"/>
        <w:rPr>
          <w:rtl/>
        </w:rPr>
      </w:pPr>
      <w:r>
        <w:rPr>
          <w:rtl/>
        </w:rPr>
        <w:t>ورواه الكليني عن علي بن إبراهيم</w:t>
      </w:r>
      <w:r w:rsidR="00292F9D">
        <w:rPr>
          <w:rtl/>
        </w:rPr>
        <w:t>،</w:t>
      </w:r>
      <w:r>
        <w:rPr>
          <w:rtl/>
        </w:rPr>
        <w:t xml:space="preserve"> عن علي بن محمّد القاساني</w:t>
      </w:r>
      <w:r w:rsidR="00292F9D">
        <w:rPr>
          <w:rtl/>
        </w:rPr>
        <w:t>،</w:t>
      </w:r>
      <w:r>
        <w:rPr>
          <w:rtl/>
        </w:rPr>
        <w:t xml:space="preserve"> عن سليمان بن حفص المروزي</w:t>
      </w:r>
      <w:r w:rsidR="00292F9D">
        <w:rPr>
          <w:rtl/>
        </w:rPr>
        <w:t>،</w:t>
      </w:r>
      <w:r>
        <w:rPr>
          <w:rtl/>
        </w:rPr>
        <w:t xml:space="preserve"> عن أبي الحسن العسكري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Pr="00C80E84">
        <w:rPr>
          <w:rStyle w:val="libFootnotenumChar"/>
          <w:rtl/>
        </w:rPr>
        <w:t>(2)</w:t>
      </w:r>
      <w:r>
        <w:rPr>
          <w:rtl/>
        </w:rPr>
        <w:t xml:space="preserve">. </w:t>
      </w:r>
    </w:p>
    <w:p w:rsidR="00C80E84" w:rsidRDefault="00C80E84" w:rsidP="00C80E84">
      <w:pPr>
        <w:pStyle w:val="libNormal"/>
        <w:rPr>
          <w:rtl/>
        </w:rPr>
      </w:pPr>
      <w:r>
        <w:rPr>
          <w:rtl/>
        </w:rPr>
        <w:t>أقول</w:t>
      </w:r>
      <w:r w:rsidR="00292F9D">
        <w:rPr>
          <w:rtl/>
        </w:rPr>
        <w:t>:</w:t>
      </w:r>
      <w:r>
        <w:rPr>
          <w:rtl/>
        </w:rPr>
        <w:t xml:space="preserve"> وتقدّم ما يدلّ على ذلك في أعداد الصلوات </w:t>
      </w:r>
      <w:r w:rsidRPr="00C80E84">
        <w:rPr>
          <w:rStyle w:val="libFootnotenumChar"/>
          <w:rtl/>
        </w:rPr>
        <w:t>(3)</w:t>
      </w:r>
      <w:r>
        <w:rPr>
          <w:rtl/>
        </w:rPr>
        <w:t xml:space="preserve"> وغيرها </w:t>
      </w:r>
      <w:r w:rsidRPr="00C80E84">
        <w:rPr>
          <w:rStyle w:val="libFootnotenumChar"/>
          <w:rtl/>
        </w:rPr>
        <w:t>(4)</w:t>
      </w:r>
      <w:r w:rsidR="00292F9D">
        <w:rPr>
          <w:rtl/>
        </w:rPr>
        <w:t>،</w:t>
      </w:r>
      <w:r>
        <w:rPr>
          <w:rtl/>
        </w:rPr>
        <w:t xml:space="preserve"> ويأتي ما يدلّ عليه </w:t>
      </w:r>
      <w:r w:rsidRPr="00C80E84">
        <w:rPr>
          <w:rStyle w:val="libFootnotenumChar"/>
          <w:rtl/>
        </w:rPr>
        <w:t>(5)</w:t>
      </w:r>
      <w:r>
        <w:rPr>
          <w:rtl/>
        </w:rPr>
        <w:t xml:space="preserve">. </w:t>
      </w:r>
    </w:p>
    <w:p w:rsidR="00C80E84" w:rsidRDefault="00C80E84" w:rsidP="00C80E84">
      <w:pPr>
        <w:pStyle w:val="Heading2Center"/>
        <w:rPr>
          <w:rtl/>
        </w:rPr>
      </w:pPr>
      <w:bookmarkStart w:id="744" w:name="_Toc274723982"/>
      <w:bookmarkStart w:id="745" w:name="_Toc274725841"/>
      <w:bookmarkStart w:id="746" w:name="_Toc274727287"/>
      <w:bookmarkStart w:id="747" w:name="_Toc299902623"/>
      <w:bookmarkStart w:id="748" w:name="_Toc370981698"/>
      <w:bookmarkStart w:id="749" w:name="_Toc255485118"/>
      <w:r>
        <w:rPr>
          <w:rtl/>
        </w:rPr>
        <w:t>44</w:t>
      </w:r>
      <w:r w:rsidR="00292F9D">
        <w:rPr>
          <w:rtl/>
        </w:rPr>
        <w:t xml:space="preserve"> - </w:t>
      </w:r>
      <w:r>
        <w:rPr>
          <w:rtl/>
        </w:rPr>
        <w:t>باب جواز تقديم صلاة الليل والوتر على الانتصاف بعد</w:t>
      </w:r>
      <w:bookmarkEnd w:id="744"/>
      <w:bookmarkEnd w:id="745"/>
      <w:bookmarkEnd w:id="746"/>
      <w:bookmarkEnd w:id="747"/>
      <w:r w:rsidR="00292F9D">
        <w:rPr>
          <w:rtl/>
        </w:rPr>
        <w:t xml:space="preserve"> </w:t>
      </w:r>
      <w:bookmarkStart w:id="750" w:name="_Toc274723983"/>
      <w:bookmarkStart w:id="751" w:name="_Toc274725842"/>
      <w:bookmarkStart w:id="752" w:name="_Toc274727288"/>
      <w:bookmarkStart w:id="753" w:name="_Toc299902624"/>
      <w:r w:rsidR="00292F9D">
        <w:rPr>
          <w:rtl/>
        </w:rPr>
        <w:t>ص</w:t>
      </w:r>
      <w:r>
        <w:rPr>
          <w:rtl/>
        </w:rPr>
        <w:t>لاة العشاء لعذر كمسافر أو شاب تمنعه رطوبة رأسه أو خائف</w:t>
      </w:r>
      <w:bookmarkEnd w:id="750"/>
      <w:bookmarkEnd w:id="751"/>
      <w:bookmarkEnd w:id="752"/>
      <w:bookmarkEnd w:id="753"/>
      <w:r w:rsidR="00292F9D">
        <w:rPr>
          <w:rtl/>
        </w:rPr>
        <w:t xml:space="preserve"> </w:t>
      </w:r>
      <w:bookmarkStart w:id="754" w:name="_Toc274723984"/>
      <w:bookmarkStart w:id="755" w:name="_Toc274725843"/>
      <w:bookmarkStart w:id="756" w:name="_Toc274727289"/>
      <w:bookmarkStart w:id="757" w:name="_Toc299902625"/>
      <w:r w:rsidR="00292F9D">
        <w:rPr>
          <w:rtl/>
        </w:rPr>
        <w:t>ا</w:t>
      </w:r>
      <w:r>
        <w:rPr>
          <w:rtl/>
        </w:rPr>
        <w:t>لجنابة أو البرد أو النوم أو مريض أو نحو ذلك.</w:t>
      </w:r>
      <w:bookmarkEnd w:id="748"/>
      <w:bookmarkEnd w:id="749"/>
      <w:bookmarkEnd w:id="754"/>
      <w:bookmarkEnd w:id="755"/>
      <w:bookmarkEnd w:id="756"/>
      <w:bookmarkEnd w:id="757"/>
    </w:p>
    <w:p w:rsidR="00C80E84" w:rsidRDefault="00C80E84" w:rsidP="00292F9D">
      <w:pPr>
        <w:pStyle w:val="libNormal"/>
        <w:rPr>
          <w:rtl/>
        </w:rPr>
      </w:pPr>
      <w:r>
        <w:rPr>
          <w:rtl/>
        </w:rPr>
        <w:t>[5059] 1</w:t>
      </w:r>
      <w:r w:rsidR="00292F9D">
        <w:rPr>
          <w:rtl/>
        </w:rPr>
        <w:t xml:space="preserve"> - </w:t>
      </w:r>
      <w:r>
        <w:rPr>
          <w:rtl/>
        </w:rPr>
        <w:t>محمّد بن علي بن الحسين بإسناده عن عبدالله بن مسكان</w:t>
      </w:r>
      <w:r w:rsidR="00292F9D">
        <w:rPr>
          <w:rtl/>
        </w:rPr>
        <w:t>،</w:t>
      </w:r>
      <w:r>
        <w:rPr>
          <w:rtl/>
        </w:rPr>
        <w:t xml:space="preserve"> عن ليث المرادي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الصلاة في الصيف في الليالي القصار صلاة الليل في أوّل الليل؟ فقال</w:t>
      </w:r>
      <w:r w:rsidR="00292F9D">
        <w:rPr>
          <w:rtl/>
        </w:rPr>
        <w:t>:</w:t>
      </w:r>
      <w:r>
        <w:rPr>
          <w:rtl/>
        </w:rPr>
        <w:t xml:space="preserve"> نعم</w:t>
      </w:r>
      <w:r w:rsidR="00292F9D">
        <w:rPr>
          <w:rtl/>
        </w:rPr>
        <w:t>،</w:t>
      </w:r>
      <w:r>
        <w:rPr>
          <w:rtl/>
        </w:rPr>
        <w:t xml:space="preserve"> نعم ما رأيت</w:t>
      </w:r>
      <w:r w:rsidR="00292F9D">
        <w:rPr>
          <w:rtl/>
        </w:rPr>
        <w:t>،</w:t>
      </w:r>
      <w:r>
        <w:rPr>
          <w:rtl/>
        </w:rPr>
        <w:t xml:space="preserve"> ونعم ما صنعت</w:t>
      </w:r>
      <w:r w:rsidR="00292F9D">
        <w:rPr>
          <w:rtl/>
        </w:rPr>
        <w:t>،</w:t>
      </w:r>
      <w:r>
        <w:rPr>
          <w:rtl/>
        </w:rPr>
        <w:t xml:space="preserve"> يعني في السفر. </w:t>
      </w:r>
    </w:p>
    <w:p w:rsidR="00154EF8" w:rsidRDefault="00154EF8" w:rsidP="00154EF8">
      <w:pPr>
        <w:pStyle w:val="libLine"/>
        <w:rPr>
          <w:rtl/>
        </w:rPr>
      </w:pPr>
      <w:r>
        <w:rPr>
          <w:rtl/>
        </w:rPr>
        <w:t>____________________</w:t>
      </w:r>
    </w:p>
    <w:p w:rsidR="00C80E84" w:rsidRPr="0029761B" w:rsidRDefault="00C80E84" w:rsidP="00154EF8">
      <w:pPr>
        <w:pStyle w:val="libFootnote0"/>
        <w:rPr>
          <w:rtl/>
        </w:rPr>
      </w:pPr>
      <w:r w:rsidRPr="0029761B">
        <w:rPr>
          <w:rtl/>
        </w:rPr>
        <w:t xml:space="preserve">(1) « فيطول » ليس في الكافي </w:t>
      </w:r>
      <w:r w:rsidRPr="00E00798">
        <w:rPr>
          <w:rStyle w:val="libNormalChar"/>
          <w:rtl/>
        </w:rPr>
        <w:t xml:space="preserve">( </w:t>
      </w:r>
      <w:r w:rsidRPr="0029761B">
        <w:rPr>
          <w:rtl/>
        </w:rPr>
        <w:t>هامش المخطوط )</w:t>
      </w:r>
      <w:r>
        <w:rPr>
          <w:rtl/>
        </w:rPr>
        <w:t>.</w:t>
      </w:r>
      <w:r w:rsidRPr="0029761B">
        <w:rPr>
          <w:rtl/>
        </w:rPr>
        <w:t xml:space="preserve"> </w:t>
      </w:r>
    </w:p>
    <w:p w:rsidR="00C80E84" w:rsidRPr="0029761B" w:rsidRDefault="00C80E84" w:rsidP="00E00798">
      <w:pPr>
        <w:pStyle w:val="libFootnote0"/>
        <w:rPr>
          <w:rtl/>
        </w:rPr>
      </w:pPr>
      <w:r w:rsidRPr="0029761B">
        <w:rPr>
          <w:rtl/>
        </w:rPr>
        <w:t>(2) الكافي 3</w:t>
      </w:r>
      <w:r w:rsidR="00292F9D">
        <w:rPr>
          <w:rtl/>
        </w:rPr>
        <w:t>:</w:t>
      </w:r>
      <w:r w:rsidRPr="0029761B">
        <w:rPr>
          <w:rtl/>
        </w:rPr>
        <w:t xml:space="preserve"> 283</w:t>
      </w:r>
      <w:r>
        <w:rPr>
          <w:rtl/>
        </w:rPr>
        <w:t xml:space="preserve"> / </w:t>
      </w:r>
      <w:r w:rsidRPr="0029761B">
        <w:rPr>
          <w:rtl/>
        </w:rPr>
        <w:t>6</w:t>
      </w:r>
      <w:r>
        <w:rPr>
          <w:rtl/>
        </w:rPr>
        <w:t>.</w:t>
      </w:r>
      <w:r w:rsidRPr="0029761B">
        <w:rPr>
          <w:rtl/>
        </w:rPr>
        <w:t xml:space="preserve"> </w:t>
      </w:r>
    </w:p>
    <w:p w:rsidR="00C80E84" w:rsidRPr="0029761B" w:rsidRDefault="00C80E84" w:rsidP="00E00798">
      <w:pPr>
        <w:pStyle w:val="libFootnote0"/>
        <w:rPr>
          <w:rtl/>
        </w:rPr>
      </w:pPr>
      <w:r w:rsidRPr="0029761B">
        <w:rPr>
          <w:rtl/>
        </w:rPr>
        <w:t xml:space="preserve">(3) تقدم في الحديث 21 و 22 و 23 و 24 </w:t>
      </w:r>
      <w:r>
        <w:rPr>
          <w:rtl/>
        </w:rPr>
        <w:t>و 2</w:t>
      </w:r>
      <w:r w:rsidRPr="0029761B">
        <w:rPr>
          <w:rtl/>
        </w:rPr>
        <w:t>5 من الباب 13</w:t>
      </w:r>
      <w:r w:rsidR="00292F9D">
        <w:rPr>
          <w:rtl/>
        </w:rPr>
        <w:t>،</w:t>
      </w:r>
      <w:r w:rsidRPr="0029761B">
        <w:rPr>
          <w:rtl/>
        </w:rPr>
        <w:t xml:space="preserve"> وفي الحديث 1 و 2 و 3 و 6 من الباب 14 من أبواب أعداد الفرائض</w:t>
      </w:r>
      <w:r>
        <w:rPr>
          <w:rtl/>
        </w:rPr>
        <w:t>.</w:t>
      </w:r>
      <w:r w:rsidRPr="0029761B">
        <w:rPr>
          <w:rtl/>
        </w:rPr>
        <w:t xml:space="preserve"> </w:t>
      </w:r>
    </w:p>
    <w:p w:rsidR="00C80E84" w:rsidRPr="0029761B" w:rsidRDefault="00C80E84" w:rsidP="00E00798">
      <w:pPr>
        <w:pStyle w:val="libFootnote0"/>
        <w:rPr>
          <w:rtl/>
        </w:rPr>
      </w:pPr>
      <w:r w:rsidRPr="0029761B">
        <w:rPr>
          <w:rtl/>
        </w:rPr>
        <w:t>(4) تقدم في الحديث 3 من الباب 10</w:t>
      </w:r>
      <w:r w:rsidR="00292F9D">
        <w:rPr>
          <w:rtl/>
        </w:rPr>
        <w:t>،</w:t>
      </w:r>
      <w:r w:rsidRPr="0029761B">
        <w:rPr>
          <w:rtl/>
        </w:rPr>
        <w:t xml:space="preserve"> والحديث 5 و 6 من الباب 36 من هذه الأبواب</w:t>
      </w:r>
      <w:r>
        <w:rPr>
          <w:rtl/>
        </w:rPr>
        <w:t>.</w:t>
      </w:r>
      <w:r w:rsidRPr="0029761B">
        <w:rPr>
          <w:rtl/>
        </w:rPr>
        <w:t xml:space="preserve"> </w:t>
      </w:r>
    </w:p>
    <w:p w:rsidR="00C80E84" w:rsidRPr="0029761B" w:rsidRDefault="00C80E84" w:rsidP="00E00798">
      <w:pPr>
        <w:pStyle w:val="libFootnote0"/>
        <w:rPr>
          <w:rtl/>
        </w:rPr>
      </w:pPr>
      <w:r w:rsidRPr="0029761B">
        <w:rPr>
          <w:rtl/>
        </w:rPr>
        <w:t>(5) يأتي في الحديث 9 و 13 من الباب 44</w:t>
      </w:r>
      <w:r w:rsidR="00292F9D">
        <w:rPr>
          <w:rtl/>
        </w:rPr>
        <w:t>،</w:t>
      </w:r>
      <w:r w:rsidRPr="0029761B">
        <w:rPr>
          <w:rtl/>
        </w:rPr>
        <w:t xml:space="preserve"> والحديث 7 من الباب 45 والباب 53 من هذه الأبواب</w:t>
      </w:r>
      <w:r w:rsidR="00292F9D">
        <w:rPr>
          <w:rtl/>
        </w:rPr>
        <w:t>،</w:t>
      </w:r>
      <w:r w:rsidRPr="0029761B">
        <w:rPr>
          <w:rtl/>
        </w:rPr>
        <w:t xml:space="preserve"> وفي الحديث 2 من الباب 35 من أبواب التعقيب</w:t>
      </w:r>
      <w:r>
        <w:rPr>
          <w:rtl/>
        </w:rPr>
        <w:t>.</w:t>
      </w:r>
      <w:r w:rsidRPr="0029761B">
        <w:rPr>
          <w:rtl/>
        </w:rPr>
        <w:t xml:space="preserve"> </w:t>
      </w:r>
    </w:p>
    <w:p w:rsidR="00C80E84" w:rsidRDefault="00C80E84" w:rsidP="00154EF8">
      <w:pPr>
        <w:pStyle w:val="libFootnoteCenterBold"/>
        <w:rPr>
          <w:rtl/>
        </w:rPr>
      </w:pPr>
      <w:r>
        <w:rPr>
          <w:rtl/>
        </w:rPr>
        <w:t xml:space="preserve">الباب 44 </w:t>
      </w:r>
    </w:p>
    <w:p w:rsidR="00C80E84" w:rsidRDefault="00C80E84" w:rsidP="00154EF8">
      <w:pPr>
        <w:pStyle w:val="libFootnoteCenterBold"/>
        <w:rPr>
          <w:rtl/>
        </w:rPr>
      </w:pPr>
      <w:r>
        <w:rPr>
          <w:rtl/>
        </w:rPr>
        <w:t xml:space="preserve">فيه 19 حديثاً </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302 / 1382. </w:t>
      </w:r>
    </w:p>
    <w:p w:rsidR="00E00798" w:rsidRDefault="00E00798" w:rsidP="00E00798">
      <w:pPr>
        <w:pStyle w:val="libNormal"/>
        <w:rPr>
          <w:lang w:bidi="fa-IR"/>
        </w:rPr>
      </w:pPr>
      <w:r>
        <w:rPr>
          <w:rtl/>
          <w:lang w:bidi="fa-IR"/>
        </w:rPr>
        <w:br w:type="page"/>
      </w:r>
    </w:p>
    <w:p w:rsidR="00C80E84" w:rsidRDefault="00C80E84" w:rsidP="00154EF8">
      <w:pPr>
        <w:pStyle w:val="libNormal0"/>
        <w:rPr>
          <w:rtl/>
        </w:rPr>
      </w:pPr>
      <w:r>
        <w:rPr>
          <w:rtl/>
        </w:rPr>
        <w:lastRenderedPageBreak/>
        <w:t xml:space="preserve">قال </w:t>
      </w:r>
      <w:r w:rsidRPr="00C80E84">
        <w:rPr>
          <w:rStyle w:val="libFootnotenumChar"/>
          <w:rtl/>
        </w:rPr>
        <w:t>(1)</w:t>
      </w:r>
      <w:r w:rsidR="00292F9D">
        <w:rPr>
          <w:rtl/>
        </w:rPr>
        <w:t>:</w:t>
      </w:r>
      <w:r>
        <w:rPr>
          <w:rtl/>
        </w:rPr>
        <w:t xml:space="preserve"> وسألته عن الرجل يخاف الجنابة في السفر أو في البرد فيعجّل صلاة الليل والوتر في أوّل الليل؟ فقال</w:t>
      </w:r>
      <w:r w:rsidR="00292F9D">
        <w:rPr>
          <w:rtl/>
        </w:rPr>
        <w:t>:</w:t>
      </w:r>
      <w:r>
        <w:rPr>
          <w:rtl/>
        </w:rPr>
        <w:t xml:space="preserve"> نعم. </w:t>
      </w:r>
    </w:p>
    <w:p w:rsidR="00C80E84" w:rsidRDefault="00C80E84" w:rsidP="00C80E84">
      <w:pPr>
        <w:pStyle w:val="libNormal"/>
        <w:rPr>
          <w:rtl/>
        </w:rPr>
      </w:pPr>
      <w:r>
        <w:rPr>
          <w:rtl/>
        </w:rPr>
        <w:t>ورواه الشيخ أيضاً بإسناده عن عبدالله بن مسكان مثله</w:t>
      </w:r>
      <w:r w:rsidR="00292F9D">
        <w:rPr>
          <w:rtl/>
        </w:rPr>
        <w:t>،</w:t>
      </w:r>
      <w:r>
        <w:rPr>
          <w:rtl/>
        </w:rPr>
        <w:t xml:space="preserve"> إلى قوله</w:t>
      </w:r>
      <w:r w:rsidR="00292F9D">
        <w:rPr>
          <w:rtl/>
        </w:rPr>
        <w:t>:</w:t>
      </w:r>
      <w:r>
        <w:rPr>
          <w:rtl/>
        </w:rPr>
        <w:t xml:space="preserve"> صنعت </w:t>
      </w:r>
      <w:r w:rsidRPr="00C80E84">
        <w:rPr>
          <w:rStyle w:val="libFootnotenumChar"/>
          <w:rtl/>
        </w:rPr>
        <w:t>(2)</w:t>
      </w:r>
      <w:r>
        <w:rPr>
          <w:rtl/>
        </w:rPr>
        <w:t xml:space="preserve">. </w:t>
      </w:r>
    </w:p>
    <w:p w:rsidR="00C80E84" w:rsidRDefault="00C80E84" w:rsidP="00315EEF">
      <w:pPr>
        <w:pStyle w:val="libNormal"/>
        <w:rPr>
          <w:rtl/>
        </w:rPr>
      </w:pPr>
      <w:r>
        <w:rPr>
          <w:rtl/>
        </w:rPr>
        <w:t>[5060] 2</w:t>
      </w:r>
      <w:r w:rsidR="00292F9D">
        <w:rPr>
          <w:rtl/>
        </w:rPr>
        <w:t xml:space="preserve"> - </w:t>
      </w:r>
      <w:r>
        <w:rPr>
          <w:rtl/>
        </w:rPr>
        <w:t>وبإسناده عن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خشيت أن لا تقوم في آخر الليل أو كانت بك علة أو أصابك برد فصلّ وأوتر في </w:t>
      </w:r>
      <w:r w:rsidRPr="00C80E84">
        <w:rPr>
          <w:rStyle w:val="libFootnotenumChar"/>
          <w:rtl/>
        </w:rPr>
        <w:t>(</w:t>
      </w:r>
      <w:r w:rsidR="00315EEF">
        <w:rPr>
          <w:rStyle w:val="libFootnotenumChar"/>
          <w:rFonts w:hint="cs"/>
          <w:rtl/>
        </w:rPr>
        <w:t>3</w:t>
      </w:r>
      <w:r w:rsidRPr="00C80E84">
        <w:rPr>
          <w:rStyle w:val="libFootnotenumChar"/>
          <w:rtl/>
        </w:rPr>
        <w:t>)</w:t>
      </w:r>
      <w:r>
        <w:rPr>
          <w:rtl/>
        </w:rPr>
        <w:t xml:space="preserve"> أوّل الليل في السفر. </w:t>
      </w:r>
    </w:p>
    <w:p w:rsidR="00C80E84" w:rsidRDefault="00C80E84" w:rsidP="00315EEF">
      <w:pPr>
        <w:pStyle w:val="libNormal"/>
        <w:rPr>
          <w:rtl/>
        </w:rPr>
      </w:pPr>
      <w:r>
        <w:rPr>
          <w:rtl/>
        </w:rPr>
        <w:t>ورواه الشيخ بإسناده</w:t>
      </w:r>
      <w:r w:rsidR="00292F9D">
        <w:rPr>
          <w:rtl/>
        </w:rPr>
        <w:t>،</w:t>
      </w:r>
      <w:r>
        <w:rPr>
          <w:rtl/>
        </w:rPr>
        <w:t xml:space="preserve"> عن أحمد بن محمّد</w:t>
      </w:r>
      <w:r w:rsidR="00292F9D">
        <w:rPr>
          <w:rtl/>
        </w:rPr>
        <w:t>،</w:t>
      </w:r>
      <w:r>
        <w:rPr>
          <w:rtl/>
        </w:rPr>
        <w:t xml:space="preserve"> عن ابن أبي عمير</w:t>
      </w:r>
      <w:r w:rsidR="00292F9D">
        <w:rPr>
          <w:rtl/>
        </w:rPr>
        <w:t>،</w:t>
      </w:r>
      <w:r>
        <w:rPr>
          <w:rtl/>
        </w:rPr>
        <w:t xml:space="preserve"> عن حمّاد بن عثمان</w:t>
      </w:r>
      <w:r w:rsidR="00292F9D">
        <w:rPr>
          <w:rtl/>
        </w:rPr>
        <w:t>،</w:t>
      </w:r>
      <w:r>
        <w:rPr>
          <w:rtl/>
        </w:rPr>
        <w:t xml:space="preserve"> عن الحلبي</w:t>
      </w:r>
      <w:r w:rsidR="00292F9D">
        <w:rPr>
          <w:rtl/>
        </w:rPr>
        <w:t>،</w:t>
      </w:r>
      <w:r>
        <w:rPr>
          <w:rtl/>
        </w:rPr>
        <w:t xml:space="preserve"> مثله </w:t>
      </w:r>
      <w:r w:rsidRPr="00C80E84">
        <w:rPr>
          <w:rStyle w:val="libFootnotenumChar"/>
          <w:rtl/>
        </w:rPr>
        <w:t>(</w:t>
      </w:r>
      <w:r w:rsidR="00315EEF">
        <w:rPr>
          <w:rStyle w:val="libFootnotenumChar"/>
          <w:rFonts w:hint="cs"/>
          <w:rtl/>
        </w:rPr>
        <w:t>4</w:t>
      </w:r>
      <w:r w:rsidRPr="00C80E84">
        <w:rPr>
          <w:rStyle w:val="libFootnotenumChar"/>
          <w:rtl/>
        </w:rPr>
        <w:t>)</w:t>
      </w:r>
      <w:r>
        <w:rPr>
          <w:rtl/>
        </w:rPr>
        <w:t xml:space="preserve">. </w:t>
      </w:r>
    </w:p>
    <w:p w:rsidR="00C80E84" w:rsidRDefault="00C80E84" w:rsidP="00292F9D">
      <w:pPr>
        <w:pStyle w:val="libNormal"/>
        <w:rPr>
          <w:rtl/>
        </w:rPr>
      </w:pPr>
      <w:r>
        <w:rPr>
          <w:rtl/>
        </w:rPr>
        <w:t>[5061] 3</w:t>
      </w:r>
      <w:r w:rsidR="00292F9D">
        <w:rPr>
          <w:rtl/>
        </w:rPr>
        <w:t xml:space="preserve"> - </w:t>
      </w:r>
      <w:r>
        <w:rPr>
          <w:rtl/>
        </w:rPr>
        <w:t>وبإسناده عن الفضل بن شاذان</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إنّما جاز للمسافر والمريض أن يصلّيا صلاة الليل في أوّل الليل لاشتغاله وضعفه وليحرز صلاته فيستريح المريض في وقت راحته</w:t>
      </w:r>
      <w:r w:rsidR="00292F9D">
        <w:rPr>
          <w:rtl/>
        </w:rPr>
        <w:t>،</w:t>
      </w:r>
      <w:r>
        <w:rPr>
          <w:rtl/>
        </w:rPr>
        <w:t xml:space="preserve"> وليشتغل المسافر باشتغاله وارتحاله وسفره. </w:t>
      </w:r>
    </w:p>
    <w:p w:rsidR="00C80E84" w:rsidRDefault="00C80E84" w:rsidP="00315EEF">
      <w:pPr>
        <w:pStyle w:val="libNormal"/>
        <w:rPr>
          <w:rtl/>
        </w:rPr>
      </w:pPr>
      <w:r>
        <w:rPr>
          <w:rtl/>
        </w:rPr>
        <w:t xml:space="preserve">ورواه في </w:t>
      </w:r>
      <w:r w:rsidRPr="00E00798">
        <w:rPr>
          <w:rStyle w:val="libNormalChar"/>
          <w:rtl/>
        </w:rPr>
        <w:t xml:space="preserve">( </w:t>
      </w:r>
      <w:r>
        <w:rPr>
          <w:rtl/>
        </w:rPr>
        <w:t>العلل</w:t>
      </w:r>
      <w:r w:rsidRPr="00E00798">
        <w:rPr>
          <w:rStyle w:val="libNormalChar"/>
          <w:rtl/>
        </w:rPr>
        <w:t xml:space="preserve"> ) </w:t>
      </w:r>
      <w:r>
        <w:rPr>
          <w:rtl/>
        </w:rPr>
        <w:t xml:space="preserve">و </w:t>
      </w:r>
      <w:r w:rsidRPr="00E00798">
        <w:rPr>
          <w:rStyle w:val="libNormalChar"/>
          <w:rtl/>
        </w:rPr>
        <w:t xml:space="preserve">( </w:t>
      </w:r>
      <w:r>
        <w:rPr>
          <w:rtl/>
        </w:rPr>
        <w:t>عيون الأخبار</w:t>
      </w:r>
      <w:r w:rsidRPr="00E00798">
        <w:rPr>
          <w:rStyle w:val="libNormalChar"/>
          <w:rtl/>
        </w:rPr>
        <w:t xml:space="preserve"> ) </w:t>
      </w:r>
      <w:r w:rsidRPr="00C80E84">
        <w:rPr>
          <w:rStyle w:val="libFootnotenumChar"/>
          <w:rtl/>
        </w:rPr>
        <w:t>(</w:t>
      </w:r>
      <w:r w:rsidR="00315EEF">
        <w:rPr>
          <w:rStyle w:val="libFootnotenumChar"/>
          <w:rFonts w:hint="cs"/>
          <w:rtl/>
        </w:rPr>
        <w:t>5</w:t>
      </w:r>
      <w:r w:rsidRPr="00C80E84">
        <w:rPr>
          <w:rStyle w:val="libFootnotenumChar"/>
          <w:rtl/>
        </w:rPr>
        <w:t>)</w:t>
      </w:r>
      <w:r>
        <w:rPr>
          <w:rtl/>
        </w:rPr>
        <w:t xml:space="preserve"> بأسانيد تأتي </w:t>
      </w:r>
      <w:r w:rsidRPr="00C80E84">
        <w:rPr>
          <w:rStyle w:val="libFootnotenumChar"/>
          <w:rtl/>
        </w:rPr>
        <w:t>(</w:t>
      </w:r>
      <w:r w:rsidR="00154EF8">
        <w:rPr>
          <w:rStyle w:val="libFootnotenumChar"/>
          <w:rFonts w:hint="cs"/>
          <w:rtl/>
        </w:rPr>
        <w:t>6</w:t>
      </w:r>
      <w:r w:rsidRPr="00C80E84">
        <w:rPr>
          <w:rStyle w:val="libFootnotenumChar"/>
          <w:rtl/>
        </w:rPr>
        <w:t>)</w:t>
      </w:r>
      <w:r>
        <w:rPr>
          <w:rtl/>
        </w:rPr>
        <w:t xml:space="preserve">. </w:t>
      </w:r>
    </w:p>
    <w:p w:rsidR="00C80E84" w:rsidRDefault="00C80E84" w:rsidP="00292F9D">
      <w:pPr>
        <w:pStyle w:val="libNormal"/>
        <w:rPr>
          <w:rtl/>
        </w:rPr>
      </w:pPr>
      <w:r>
        <w:rPr>
          <w:rtl/>
        </w:rPr>
        <w:t>[5062] 4</w:t>
      </w:r>
      <w:r w:rsidR="00292F9D">
        <w:rPr>
          <w:rtl/>
        </w:rPr>
        <w:t xml:space="preserve"> - </w:t>
      </w:r>
      <w:r>
        <w:rPr>
          <w:rtl/>
        </w:rPr>
        <w:t xml:space="preserve">وبإسناده عن علي بن سعيد أنّه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صلاة الليل والوتر في السفر من أوّل الليل؟ قال</w:t>
      </w:r>
      <w:r w:rsidR="00292F9D">
        <w:rPr>
          <w:rtl/>
        </w:rPr>
        <w:t>:</w:t>
      </w:r>
      <w:r>
        <w:rPr>
          <w:rtl/>
        </w:rPr>
        <w:t xml:space="preserve"> نعم. </w:t>
      </w:r>
    </w:p>
    <w:p w:rsidR="00154EF8" w:rsidRDefault="00154EF8" w:rsidP="00154EF8">
      <w:pPr>
        <w:pStyle w:val="libLine"/>
        <w:rPr>
          <w:rtl/>
        </w:rPr>
      </w:pPr>
      <w:r>
        <w:rPr>
          <w:rtl/>
        </w:rPr>
        <w:t>____________________</w:t>
      </w:r>
    </w:p>
    <w:p w:rsidR="00C80E84" w:rsidRPr="003E1509" w:rsidRDefault="00C80E84" w:rsidP="00154EF8">
      <w:pPr>
        <w:pStyle w:val="libFootnote0"/>
        <w:rPr>
          <w:rtl/>
        </w:rPr>
      </w:pPr>
      <w:r w:rsidRPr="003E1509">
        <w:rPr>
          <w:rtl/>
        </w:rPr>
        <w:t>(1) الفقيه 1</w:t>
      </w:r>
      <w:r w:rsidR="00292F9D">
        <w:rPr>
          <w:rtl/>
        </w:rPr>
        <w:t>:</w:t>
      </w:r>
      <w:r w:rsidRPr="003E1509">
        <w:rPr>
          <w:rtl/>
        </w:rPr>
        <w:t xml:space="preserve"> 302</w:t>
      </w:r>
      <w:r>
        <w:rPr>
          <w:rtl/>
        </w:rPr>
        <w:t xml:space="preserve"> / </w:t>
      </w:r>
      <w:r w:rsidRPr="003E1509">
        <w:rPr>
          <w:rtl/>
        </w:rPr>
        <w:t>1383</w:t>
      </w:r>
      <w:r>
        <w:rPr>
          <w:rtl/>
        </w:rPr>
        <w:t>.</w:t>
      </w:r>
      <w:r w:rsidRPr="003E1509">
        <w:rPr>
          <w:rtl/>
        </w:rPr>
        <w:t xml:space="preserve"> </w:t>
      </w:r>
    </w:p>
    <w:p w:rsidR="00C80E84" w:rsidRPr="003E1509" w:rsidRDefault="00C80E84" w:rsidP="00E00798">
      <w:pPr>
        <w:pStyle w:val="libFootnote0"/>
        <w:rPr>
          <w:rtl/>
        </w:rPr>
      </w:pPr>
      <w:r w:rsidRPr="003E1509">
        <w:rPr>
          <w:rtl/>
        </w:rPr>
        <w:t>(2) التهذيب 2</w:t>
      </w:r>
      <w:r w:rsidR="00292F9D">
        <w:rPr>
          <w:rtl/>
        </w:rPr>
        <w:t>:</w:t>
      </w:r>
      <w:r w:rsidRPr="003E1509">
        <w:rPr>
          <w:rtl/>
        </w:rPr>
        <w:t xml:space="preserve"> 118</w:t>
      </w:r>
      <w:r>
        <w:rPr>
          <w:rtl/>
        </w:rPr>
        <w:t xml:space="preserve"> / </w:t>
      </w:r>
      <w:r w:rsidRPr="003E1509">
        <w:rPr>
          <w:rtl/>
        </w:rPr>
        <w:t>446</w:t>
      </w:r>
      <w:r w:rsidR="00292F9D">
        <w:rPr>
          <w:rtl/>
        </w:rPr>
        <w:t>،</w:t>
      </w:r>
      <w:r w:rsidRPr="003E1509">
        <w:rPr>
          <w:rtl/>
        </w:rPr>
        <w:t xml:space="preserve"> والاستبصار 1</w:t>
      </w:r>
      <w:r w:rsidR="00292F9D">
        <w:rPr>
          <w:rtl/>
        </w:rPr>
        <w:t>:</w:t>
      </w:r>
      <w:r w:rsidRPr="003E1509">
        <w:rPr>
          <w:rtl/>
        </w:rPr>
        <w:t xml:space="preserve"> 279</w:t>
      </w:r>
      <w:r>
        <w:rPr>
          <w:rtl/>
        </w:rPr>
        <w:t xml:space="preserve"> / </w:t>
      </w:r>
      <w:r w:rsidRPr="003E1509">
        <w:rPr>
          <w:rtl/>
        </w:rPr>
        <w:t>1014</w:t>
      </w:r>
      <w:r>
        <w:rPr>
          <w:rtl/>
        </w:rPr>
        <w:t>.</w:t>
      </w:r>
      <w:r w:rsidRPr="003E1509">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289 / 1315. </w:t>
      </w:r>
    </w:p>
    <w:p w:rsidR="00C80E84" w:rsidRPr="003E1509" w:rsidRDefault="00C80E84" w:rsidP="00154EF8">
      <w:pPr>
        <w:pStyle w:val="libFootnote0"/>
        <w:rPr>
          <w:rtl/>
        </w:rPr>
      </w:pPr>
      <w:r w:rsidRPr="003E1509">
        <w:rPr>
          <w:rtl/>
        </w:rPr>
        <w:t>(</w:t>
      </w:r>
      <w:r w:rsidR="00154EF8">
        <w:rPr>
          <w:rFonts w:hint="cs"/>
          <w:rtl/>
        </w:rPr>
        <w:t>3</w:t>
      </w:r>
      <w:r w:rsidRPr="003E1509">
        <w:rPr>
          <w:rtl/>
        </w:rPr>
        <w:t>) في نسخة</w:t>
      </w:r>
      <w:r w:rsidR="00292F9D">
        <w:rPr>
          <w:rtl/>
        </w:rPr>
        <w:t>:</w:t>
      </w:r>
      <w:r w:rsidRPr="003E1509">
        <w:rPr>
          <w:rtl/>
        </w:rPr>
        <w:t xml:space="preserve"> من </w:t>
      </w:r>
      <w:r w:rsidRPr="00E00798">
        <w:rPr>
          <w:rStyle w:val="libNormalChar"/>
          <w:rtl/>
        </w:rPr>
        <w:t xml:space="preserve">( </w:t>
      </w:r>
      <w:r w:rsidRPr="003E1509">
        <w:rPr>
          <w:rtl/>
        </w:rPr>
        <w:t>هامش المخطوط )</w:t>
      </w:r>
      <w:r>
        <w:rPr>
          <w:rtl/>
        </w:rPr>
        <w:t>.</w:t>
      </w:r>
      <w:r w:rsidRPr="003E1509">
        <w:rPr>
          <w:rtl/>
        </w:rPr>
        <w:t xml:space="preserve"> </w:t>
      </w:r>
    </w:p>
    <w:p w:rsidR="00C80E84" w:rsidRPr="003E1509" w:rsidRDefault="00C80E84" w:rsidP="00154EF8">
      <w:pPr>
        <w:pStyle w:val="libFootnote0"/>
        <w:rPr>
          <w:rtl/>
        </w:rPr>
      </w:pPr>
      <w:r w:rsidRPr="003E1509">
        <w:rPr>
          <w:rtl/>
        </w:rPr>
        <w:t>(</w:t>
      </w:r>
      <w:r w:rsidR="00154EF8">
        <w:rPr>
          <w:rFonts w:hint="cs"/>
          <w:rtl/>
        </w:rPr>
        <w:t>4</w:t>
      </w:r>
      <w:r w:rsidRPr="003E1509">
        <w:rPr>
          <w:rtl/>
        </w:rPr>
        <w:t>) التهذيب 3</w:t>
      </w:r>
      <w:r w:rsidR="00292F9D">
        <w:rPr>
          <w:rtl/>
        </w:rPr>
        <w:t>:</w:t>
      </w:r>
      <w:r w:rsidRPr="003E1509">
        <w:rPr>
          <w:rtl/>
        </w:rPr>
        <w:t xml:space="preserve"> 227</w:t>
      </w:r>
      <w:r>
        <w:rPr>
          <w:rtl/>
        </w:rPr>
        <w:t xml:space="preserve"> / </w:t>
      </w:r>
      <w:r w:rsidRPr="003E1509">
        <w:rPr>
          <w:rtl/>
        </w:rPr>
        <w:t>578</w:t>
      </w:r>
      <w:r>
        <w:rPr>
          <w:rtl/>
        </w:rPr>
        <w:t>.</w:t>
      </w:r>
      <w:r w:rsidRPr="003E1509">
        <w:rPr>
          <w:rtl/>
        </w:rPr>
        <w:t xml:space="preserve">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290 / 1320 أورد صدره في الحديث 3 من الباب 29 من أبواب أعداد الفرائض. </w:t>
      </w:r>
    </w:p>
    <w:p w:rsidR="00C80E84" w:rsidRPr="003E1509" w:rsidRDefault="00C80E84" w:rsidP="00154EF8">
      <w:pPr>
        <w:pStyle w:val="libFootnote0"/>
        <w:rPr>
          <w:rtl/>
        </w:rPr>
      </w:pPr>
      <w:r w:rsidRPr="00C80E84">
        <w:rPr>
          <w:rtl/>
        </w:rPr>
        <w:t>(</w:t>
      </w:r>
      <w:r w:rsidR="00154EF8">
        <w:rPr>
          <w:rFonts w:hint="cs"/>
          <w:rtl/>
        </w:rPr>
        <w:t>5</w:t>
      </w:r>
      <w:r w:rsidRPr="00C80E84">
        <w:rPr>
          <w:rtl/>
        </w:rPr>
        <w:t>) علل الشرائع</w:t>
      </w:r>
      <w:r w:rsidR="00292F9D">
        <w:rPr>
          <w:rtl/>
        </w:rPr>
        <w:t>:</w:t>
      </w:r>
      <w:r w:rsidRPr="00C80E84">
        <w:rPr>
          <w:rtl/>
        </w:rPr>
        <w:t xml:space="preserve"> 267</w:t>
      </w:r>
      <w:r w:rsidR="00292F9D">
        <w:rPr>
          <w:rtl/>
        </w:rPr>
        <w:t>،</w:t>
      </w:r>
      <w:r w:rsidRPr="00C80E84">
        <w:rPr>
          <w:rtl/>
        </w:rPr>
        <w:t xml:space="preserve"> وعيون اخبار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sidRPr="003E1509">
        <w:rPr>
          <w:rtl/>
        </w:rPr>
        <w:t>2</w:t>
      </w:r>
      <w:r w:rsidR="00292F9D">
        <w:rPr>
          <w:rtl/>
        </w:rPr>
        <w:t>:</w:t>
      </w:r>
      <w:r w:rsidRPr="003E1509">
        <w:rPr>
          <w:rtl/>
        </w:rPr>
        <w:t xml:space="preserve"> 113</w:t>
      </w:r>
      <w:r>
        <w:rPr>
          <w:rtl/>
        </w:rPr>
        <w:t>.</w:t>
      </w:r>
      <w:r w:rsidRPr="003E1509">
        <w:rPr>
          <w:rtl/>
        </w:rPr>
        <w:t xml:space="preserve"> </w:t>
      </w:r>
    </w:p>
    <w:p w:rsidR="00C80E84" w:rsidRPr="003E1509" w:rsidRDefault="00C80E84" w:rsidP="00154EF8">
      <w:pPr>
        <w:pStyle w:val="libFootnote0"/>
        <w:rPr>
          <w:rtl/>
        </w:rPr>
      </w:pPr>
      <w:r w:rsidRPr="003E1509">
        <w:rPr>
          <w:rtl/>
        </w:rPr>
        <w:t>(</w:t>
      </w:r>
      <w:r w:rsidR="00154EF8">
        <w:rPr>
          <w:rFonts w:hint="cs"/>
          <w:rtl/>
        </w:rPr>
        <w:t>6</w:t>
      </w:r>
      <w:r w:rsidRPr="003E1509">
        <w:rPr>
          <w:rtl/>
        </w:rPr>
        <w:t xml:space="preserve">) تأتي في الفائدة الاولى من الخاتمة برمز </w:t>
      </w:r>
      <w:r w:rsidRPr="00E00798">
        <w:rPr>
          <w:rStyle w:val="libNormalChar"/>
          <w:rtl/>
        </w:rPr>
        <w:t xml:space="preserve">( </w:t>
      </w:r>
      <w:r w:rsidRPr="003E1509">
        <w:rPr>
          <w:rtl/>
        </w:rPr>
        <w:t>ب )</w:t>
      </w:r>
      <w:r>
        <w:rPr>
          <w:rtl/>
        </w:rPr>
        <w:t>.</w:t>
      </w:r>
      <w:r w:rsidRPr="003E1509">
        <w:rPr>
          <w:rtl/>
        </w:rPr>
        <w:t xml:space="preserve">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289 / 1316</w:t>
      </w:r>
      <w:r w:rsidR="00292F9D">
        <w:rPr>
          <w:rtl/>
        </w:rPr>
        <w:t>،</w:t>
      </w:r>
      <w:r>
        <w:rPr>
          <w:rtl/>
        </w:rPr>
        <w:t xml:space="preserve"> والتهذيب 2</w:t>
      </w:r>
      <w:r w:rsidR="00292F9D">
        <w:rPr>
          <w:rtl/>
        </w:rPr>
        <w:t>:</w:t>
      </w:r>
      <w:r>
        <w:rPr>
          <w:rtl/>
        </w:rPr>
        <w:t xml:space="preserve"> 169 / 670</w:t>
      </w:r>
      <w:r w:rsidR="00292F9D">
        <w:rPr>
          <w:rtl/>
        </w:rPr>
        <w:t>،</w:t>
      </w:r>
      <w:r>
        <w:rPr>
          <w:rtl/>
        </w:rPr>
        <w:t xml:space="preserve"> والاستبصار 1</w:t>
      </w:r>
      <w:r w:rsidR="00292F9D">
        <w:rPr>
          <w:rtl/>
        </w:rPr>
        <w:t>:</w:t>
      </w:r>
      <w:r>
        <w:rPr>
          <w:rtl/>
        </w:rPr>
        <w:t xml:space="preserve"> 280 / 1018. </w:t>
      </w:r>
    </w:p>
    <w:p w:rsidR="00E00798" w:rsidRDefault="00E00798" w:rsidP="00E00798">
      <w:pPr>
        <w:pStyle w:val="libNormal"/>
        <w:rPr>
          <w:lang w:bidi="fa-IR"/>
        </w:rPr>
      </w:pPr>
      <w:r>
        <w:rPr>
          <w:rtl/>
          <w:lang w:bidi="fa-IR"/>
        </w:rPr>
        <w:br w:type="page"/>
      </w:r>
    </w:p>
    <w:p w:rsidR="00C80E84" w:rsidRDefault="00C80E84" w:rsidP="00315EEF">
      <w:pPr>
        <w:pStyle w:val="libNormal"/>
        <w:rPr>
          <w:rtl/>
        </w:rPr>
      </w:pPr>
      <w:r>
        <w:rPr>
          <w:rtl/>
        </w:rPr>
        <w:lastRenderedPageBreak/>
        <w:t>[5063] 5</w:t>
      </w:r>
      <w:r w:rsidR="00292F9D">
        <w:rPr>
          <w:rtl/>
        </w:rPr>
        <w:t xml:space="preserve"> - </w:t>
      </w:r>
      <w:r>
        <w:rPr>
          <w:rtl/>
        </w:rPr>
        <w:t xml:space="preserve">وبإسناده عن سماعة بن مهران أنّه سأل أبا الحسن الأوّل </w:t>
      </w:r>
      <w:r w:rsidR="00E00798" w:rsidRPr="00315EEF">
        <w:rPr>
          <w:rFonts w:hint="cs"/>
          <w:rtl/>
        </w:rPr>
        <w:t xml:space="preserve">( </w:t>
      </w:r>
      <w:r w:rsidR="00E00798">
        <w:rPr>
          <w:rStyle w:val="libAlaemChar"/>
          <w:rFonts w:hint="cs"/>
          <w:rtl/>
        </w:rPr>
        <w:t>عليه‌السلام</w:t>
      </w:r>
      <w:r w:rsidR="00E00798" w:rsidRPr="00315EEF">
        <w:rPr>
          <w:rFonts w:hint="cs"/>
          <w:rtl/>
        </w:rPr>
        <w:t xml:space="preserve"> ) </w:t>
      </w:r>
      <w:r>
        <w:rPr>
          <w:rtl/>
        </w:rPr>
        <w:t>عن وقت صلاة الليل في سفر؟ فقال</w:t>
      </w:r>
      <w:r w:rsidR="00292F9D">
        <w:rPr>
          <w:rtl/>
        </w:rPr>
        <w:t>:</w:t>
      </w:r>
      <w:r>
        <w:rPr>
          <w:rtl/>
        </w:rPr>
        <w:t xml:space="preserve"> من حين تصلّي العتمة إلى أن ينفجر </w:t>
      </w:r>
      <w:r w:rsidRPr="00C80E84">
        <w:rPr>
          <w:rStyle w:val="libFootnotenumChar"/>
          <w:rtl/>
        </w:rPr>
        <w:t>(1)</w:t>
      </w:r>
      <w:r>
        <w:rPr>
          <w:rtl/>
        </w:rPr>
        <w:t xml:space="preserve"> الصبح. </w:t>
      </w:r>
    </w:p>
    <w:p w:rsidR="00C80E84" w:rsidRDefault="00C80E84" w:rsidP="00C80E84">
      <w:pPr>
        <w:pStyle w:val="libNormal"/>
        <w:rPr>
          <w:rtl/>
        </w:rPr>
      </w:pPr>
      <w:r>
        <w:rPr>
          <w:rtl/>
        </w:rPr>
        <w:t>ورواه الشيخ بإسناده عن الحسين بن سعيد</w:t>
      </w:r>
      <w:r w:rsidR="00292F9D">
        <w:rPr>
          <w:rtl/>
        </w:rPr>
        <w:t>،</w:t>
      </w:r>
      <w:r>
        <w:rPr>
          <w:rtl/>
        </w:rPr>
        <w:t xml:space="preserve"> عن النضر</w:t>
      </w:r>
      <w:r w:rsidR="00292F9D">
        <w:rPr>
          <w:rtl/>
        </w:rPr>
        <w:t>،</w:t>
      </w:r>
      <w:r>
        <w:rPr>
          <w:rtl/>
        </w:rPr>
        <w:t xml:space="preserve"> عن زرعة</w:t>
      </w:r>
      <w:r w:rsidR="00292F9D">
        <w:rPr>
          <w:rtl/>
        </w:rPr>
        <w:t>،</w:t>
      </w:r>
      <w:r>
        <w:rPr>
          <w:rtl/>
        </w:rPr>
        <w:t xml:space="preserve"> عن سماعة</w:t>
      </w:r>
      <w:r w:rsidR="00292F9D">
        <w:rPr>
          <w:rtl/>
        </w:rPr>
        <w:t>،</w:t>
      </w:r>
      <w:r>
        <w:rPr>
          <w:rtl/>
        </w:rPr>
        <w:t xml:space="preserve"> مثله </w:t>
      </w:r>
      <w:r w:rsidRPr="00C80E84">
        <w:rPr>
          <w:rStyle w:val="libFootnotenumChar"/>
          <w:rtl/>
        </w:rPr>
        <w:t>(2)</w:t>
      </w:r>
      <w:r>
        <w:rPr>
          <w:rtl/>
        </w:rPr>
        <w:t xml:space="preserve">. </w:t>
      </w:r>
    </w:p>
    <w:p w:rsidR="00C80E84" w:rsidRDefault="00C80E84" w:rsidP="00C80E84">
      <w:pPr>
        <w:pStyle w:val="libNormal"/>
        <w:rPr>
          <w:rtl/>
        </w:rPr>
      </w:pPr>
      <w:r>
        <w:rPr>
          <w:rtl/>
        </w:rPr>
        <w:t>وعنه</w:t>
      </w:r>
      <w:r w:rsidR="00292F9D">
        <w:rPr>
          <w:rtl/>
        </w:rPr>
        <w:t>،</w:t>
      </w:r>
      <w:r>
        <w:rPr>
          <w:rtl/>
        </w:rPr>
        <w:t xml:space="preserve"> عن النضر</w:t>
      </w:r>
      <w:r w:rsidR="00292F9D">
        <w:rPr>
          <w:rtl/>
        </w:rPr>
        <w:t>،</w:t>
      </w:r>
      <w:r>
        <w:rPr>
          <w:rtl/>
        </w:rPr>
        <w:t xml:space="preserve"> عن موسى بن بكر</w:t>
      </w:r>
      <w:r w:rsidR="00292F9D">
        <w:rPr>
          <w:rtl/>
        </w:rPr>
        <w:t>،</w:t>
      </w:r>
      <w:r>
        <w:rPr>
          <w:rtl/>
        </w:rPr>
        <w:t xml:space="preserve"> عن علي بن سعيد</w:t>
      </w:r>
      <w:r w:rsidR="00292F9D">
        <w:rPr>
          <w:rtl/>
        </w:rPr>
        <w:t>،</w:t>
      </w:r>
      <w:r>
        <w:rPr>
          <w:rtl/>
        </w:rPr>
        <w:t xml:space="preserve"> وذكر الذي قبله</w:t>
      </w:r>
      <w:r w:rsidR="00292F9D">
        <w:rPr>
          <w:rtl/>
        </w:rPr>
        <w:t>،</w:t>
      </w:r>
      <w:r>
        <w:rPr>
          <w:rtl/>
        </w:rPr>
        <w:t xml:space="preserve"> إلاّ أنّه قال</w:t>
      </w:r>
      <w:r w:rsidR="00292F9D">
        <w:rPr>
          <w:rtl/>
        </w:rPr>
        <w:t>:</w:t>
      </w:r>
      <w:r>
        <w:rPr>
          <w:rtl/>
        </w:rPr>
        <w:t xml:space="preserve"> من أوّل الليل إذا لم يستطع أن يصلّي في آخره. </w:t>
      </w:r>
    </w:p>
    <w:p w:rsidR="00C80E84" w:rsidRDefault="00C80E84" w:rsidP="00292F9D">
      <w:pPr>
        <w:pStyle w:val="libNormal"/>
        <w:rPr>
          <w:rtl/>
        </w:rPr>
      </w:pPr>
      <w:r>
        <w:rPr>
          <w:rtl/>
        </w:rPr>
        <w:t>[5064] 6</w:t>
      </w:r>
      <w:r w:rsidR="00292F9D">
        <w:rPr>
          <w:rtl/>
        </w:rPr>
        <w:t xml:space="preserve"> - </w:t>
      </w:r>
      <w:r>
        <w:rPr>
          <w:rtl/>
        </w:rPr>
        <w:t>وبإسناده عن أبي جرير بن إدريس</w:t>
      </w:r>
      <w:r w:rsidR="00292F9D">
        <w:rPr>
          <w:rtl/>
        </w:rPr>
        <w:t>،</w:t>
      </w:r>
      <w:r>
        <w:rPr>
          <w:rtl/>
        </w:rPr>
        <w:t xml:space="preserve"> عن أبي الحسن موسى بن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w:t>
      </w:r>
      <w:r w:rsidR="00292F9D">
        <w:rPr>
          <w:rtl/>
        </w:rPr>
        <w:t>:</w:t>
      </w:r>
      <w:r>
        <w:rPr>
          <w:rtl/>
        </w:rPr>
        <w:t xml:space="preserve"> صلّ صلاة الليل في السفر من أوّل الليل في المحمل والوتر وركعتي الفجر. </w:t>
      </w:r>
    </w:p>
    <w:p w:rsidR="00C80E84" w:rsidRDefault="00C80E84" w:rsidP="00292F9D">
      <w:pPr>
        <w:pStyle w:val="libNormal"/>
        <w:rPr>
          <w:rtl/>
        </w:rPr>
      </w:pPr>
      <w:r>
        <w:rPr>
          <w:rtl/>
        </w:rPr>
        <w:t>[5065] 7</w:t>
      </w:r>
      <w:r w:rsidR="00292F9D">
        <w:rPr>
          <w:rtl/>
        </w:rPr>
        <w:t xml:space="preserve"> - </w:t>
      </w:r>
      <w:r>
        <w:rPr>
          <w:rtl/>
        </w:rPr>
        <w:t>محمّد بن الحسن بإسناده عن الحسين بن سعيد</w:t>
      </w:r>
      <w:r w:rsidR="00292F9D">
        <w:rPr>
          <w:rtl/>
        </w:rPr>
        <w:t>،</w:t>
      </w:r>
      <w:r>
        <w:rPr>
          <w:rtl/>
        </w:rPr>
        <w:t xml:space="preserve"> عن عبدالرحمن بن أبي نجران</w:t>
      </w:r>
      <w:r w:rsidR="00292F9D">
        <w:rPr>
          <w:rtl/>
        </w:rPr>
        <w:t xml:space="preserve"> - </w:t>
      </w:r>
      <w:r>
        <w:rPr>
          <w:rtl/>
        </w:rPr>
        <w:t>في حديث</w:t>
      </w:r>
      <w:r w:rsidR="00292F9D">
        <w:rPr>
          <w:rtl/>
        </w:rPr>
        <w:t xml:space="preserve"> - </w:t>
      </w:r>
      <w:r>
        <w:rPr>
          <w:rtl/>
        </w:rPr>
        <w:t>قال</w:t>
      </w:r>
      <w:r w:rsidR="00292F9D">
        <w:rPr>
          <w:rtl/>
        </w:rPr>
        <w:t>:</w:t>
      </w:r>
      <w:r>
        <w:rPr>
          <w:rtl/>
        </w:rPr>
        <w:t xml:space="preserve"> سألت أبا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الصلاة بالليل في السفر في أوّل الليل؟ فقال</w:t>
      </w:r>
      <w:r w:rsidR="00292F9D">
        <w:rPr>
          <w:rtl/>
        </w:rPr>
        <w:t>:</w:t>
      </w:r>
      <w:r>
        <w:rPr>
          <w:rtl/>
        </w:rPr>
        <w:t xml:space="preserve"> إذا خفت الفوت في آخره. </w:t>
      </w:r>
    </w:p>
    <w:p w:rsidR="00C80E84" w:rsidRDefault="00C80E84" w:rsidP="00315EEF">
      <w:pPr>
        <w:pStyle w:val="libNormal"/>
        <w:rPr>
          <w:rtl/>
        </w:rPr>
      </w:pPr>
      <w:r>
        <w:rPr>
          <w:rtl/>
        </w:rPr>
        <w:t>[5066] 8</w:t>
      </w:r>
      <w:r w:rsidR="00292F9D">
        <w:rPr>
          <w:rtl/>
        </w:rPr>
        <w:t xml:space="preserve"> - </w:t>
      </w:r>
      <w:r>
        <w:rPr>
          <w:rtl/>
        </w:rPr>
        <w:t>وعنه</w:t>
      </w:r>
      <w:r w:rsidR="00292F9D">
        <w:rPr>
          <w:rtl/>
        </w:rPr>
        <w:t>،</w:t>
      </w:r>
      <w:r>
        <w:rPr>
          <w:rtl/>
        </w:rPr>
        <w:t xml:space="preserve"> عن محمّد بن سنان</w:t>
      </w:r>
      <w:r w:rsidR="00292F9D">
        <w:rPr>
          <w:rtl/>
        </w:rPr>
        <w:t>،</w:t>
      </w:r>
      <w:r>
        <w:rPr>
          <w:rtl/>
        </w:rPr>
        <w:t xml:space="preserve"> عن ابن مسكان</w:t>
      </w:r>
      <w:r w:rsidR="00292F9D">
        <w:rPr>
          <w:rtl/>
        </w:rPr>
        <w:t>،</w:t>
      </w:r>
      <w:r>
        <w:rPr>
          <w:rtl/>
        </w:rPr>
        <w:t xml:space="preserve"> عن الحلبي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صلاة الليل والوتر في أوّل الليل في السفر إذا تخوّفت البرد وكانت علّة؟ فقال</w:t>
      </w:r>
      <w:r w:rsidR="00292F9D">
        <w:rPr>
          <w:rtl/>
        </w:rPr>
        <w:t>:</w:t>
      </w:r>
      <w:r>
        <w:rPr>
          <w:rtl/>
        </w:rPr>
        <w:t xml:space="preserve"> لا بأس</w:t>
      </w:r>
      <w:r w:rsidR="00292F9D">
        <w:rPr>
          <w:rtl/>
        </w:rPr>
        <w:t>،</w:t>
      </w:r>
      <w:r>
        <w:rPr>
          <w:rtl/>
        </w:rPr>
        <w:t xml:space="preserve"> أنا أفعل </w:t>
      </w:r>
      <w:r w:rsidRPr="00E00798">
        <w:rPr>
          <w:rStyle w:val="libNormalChar"/>
          <w:rtl/>
        </w:rPr>
        <w:t xml:space="preserve">( </w:t>
      </w:r>
      <w:r>
        <w:rPr>
          <w:rtl/>
        </w:rPr>
        <w:t>إذا تخوفت</w:t>
      </w:r>
      <w:r w:rsidRPr="00E00798">
        <w:rPr>
          <w:rStyle w:val="libNormalChar"/>
          <w:rtl/>
        </w:rPr>
        <w:t xml:space="preserve"> ) </w:t>
      </w:r>
      <w:r w:rsidRPr="00C80E84">
        <w:rPr>
          <w:rStyle w:val="libFootnotenumChar"/>
          <w:rtl/>
        </w:rPr>
        <w:t>(</w:t>
      </w:r>
      <w:r w:rsidR="00315EEF">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r w:rsidR="00C80E84">
        <w:rPr>
          <w:rtl/>
        </w:rPr>
        <w:cr/>
        <w:t>5</w:t>
      </w:r>
      <w:r w:rsidR="00292F9D">
        <w:rPr>
          <w:rtl/>
        </w:rPr>
        <w:t xml:space="preserve"> - </w:t>
      </w:r>
      <w:r w:rsidR="00C80E84">
        <w:rPr>
          <w:rtl/>
        </w:rPr>
        <w:t>الفقيه 1</w:t>
      </w:r>
      <w:r w:rsidR="00292F9D">
        <w:rPr>
          <w:rtl/>
        </w:rPr>
        <w:t>:</w:t>
      </w:r>
      <w:r w:rsidR="00C80E84">
        <w:rPr>
          <w:rtl/>
        </w:rPr>
        <w:t xml:space="preserve"> 289 / 1317. </w:t>
      </w:r>
    </w:p>
    <w:p w:rsidR="00C80E84" w:rsidRPr="003E1509" w:rsidRDefault="00C80E84" w:rsidP="00E00798">
      <w:pPr>
        <w:pStyle w:val="libFootnote0"/>
        <w:rPr>
          <w:rtl/>
        </w:rPr>
      </w:pPr>
      <w:r w:rsidRPr="003E1509">
        <w:rPr>
          <w:rtl/>
        </w:rPr>
        <w:t>(1) الفجر</w:t>
      </w:r>
      <w:r w:rsidR="00292F9D">
        <w:rPr>
          <w:rtl/>
        </w:rPr>
        <w:t>:</w:t>
      </w:r>
      <w:r w:rsidRPr="003E1509">
        <w:rPr>
          <w:rtl/>
        </w:rPr>
        <w:t xml:space="preserve"> شق عمود الصبح</w:t>
      </w:r>
      <w:r w:rsidR="00292F9D">
        <w:rPr>
          <w:rtl/>
        </w:rPr>
        <w:t>،</w:t>
      </w:r>
      <w:r w:rsidRPr="003E1509">
        <w:rPr>
          <w:rtl/>
        </w:rPr>
        <w:t xml:space="preserve"> فجره الله لعباده فجراً إذ أظهره في أفق المشرق منتشراً يؤذن بادبار الليل المظلم واقبال النهار المضيء </w:t>
      </w:r>
      <w:r w:rsidRPr="00E00798">
        <w:rPr>
          <w:rStyle w:val="libNormalChar"/>
          <w:rtl/>
        </w:rPr>
        <w:t xml:space="preserve">( </w:t>
      </w:r>
      <w:r w:rsidRPr="003E1509">
        <w:rPr>
          <w:rtl/>
        </w:rPr>
        <w:t>مجمع البحرين</w:t>
      </w:r>
      <w:r w:rsidR="00292F9D">
        <w:rPr>
          <w:rtl/>
        </w:rPr>
        <w:t xml:space="preserve"> - </w:t>
      </w:r>
      <w:r w:rsidRPr="003E1509">
        <w:rPr>
          <w:rtl/>
        </w:rPr>
        <w:t>فجر</w:t>
      </w:r>
      <w:r w:rsidR="00292F9D">
        <w:rPr>
          <w:rtl/>
        </w:rPr>
        <w:t xml:space="preserve"> - </w:t>
      </w:r>
      <w:r w:rsidRPr="003E1509">
        <w:rPr>
          <w:rtl/>
        </w:rPr>
        <w:t>3</w:t>
      </w:r>
      <w:r w:rsidR="00292F9D">
        <w:rPr>
          <w:rtl/>
        </w:rPr>
        <w:t>:</w:t>
      </w:r>
      <w:r w:rsidRPr="003E1509">
        <w:rPr>
          <w:rtl/>
        </w:rPr>
        <w:t xml:space="preserve"> 434 )</w:t>
      </w:r>
      <w:r>
        <w:rPr>
          <w:rtl/>
        </w:rPr>
        <w:t>.</w:t>
      </w:r>
      <w:r w:rsidRPr="003E1509">
        <w:rPr>
          <w:rtl/>
        </w:rPr>
        <w:t xml:space="preserve"> </w:t>
      </w:r>
    </w:p>
    <w:p w:rsidR="00C80E84" w:rsidRPr="003E1509" w:rsidRDefault="00C80E84" w:rsidP="00E00798">
      <w:pPr>
        <w:pStyle w:val="libFootnote0"/>
        <w:rPr>
          <w:rtl/>
        </w:rPr>
      </w:pPr>
      <w:r w:rsidRPr="003E1509">
        <w:rPr>
          <w:rtl/>
        </w:rPr>
        <w:t>(2) التهذيب 3</w:t>
      </w:r>
      <w:r w:rsidR="00292F9D">
        <w:rPr>
          <w:rtl/>
        </w:rPr>
        <w:t>:</w:t>
      </w:r>
      <w:r w:rsidRPr="003E1509">
        <w:rPr>
          <w:rtl/>
        </w:rPr>
        <w:t xml:space="preserve"> 227</w:t>
      </w:r>
      <w:r>
        <w:rPr>
          <w:rtl/>
        </w:rPr>
        <w:t xml:space="preserve"> / </w:t>
      </w:r>
      <w:r w:rsidRPr="003E1509">
        <w:rPr>
          <w:rtl/>
        </w:rPr>
        <w:t>577</w:t>
      </w:r>
      <w:r>
        <w:rPr>
          <w:rtl/>
        </w:rPr>
        <w:t>.</w:t>
      </w:r>
      <w:r w:rsidRPr="003E1509">
        <w:rPr>
          <w:rtl/>
        </w:rPr>
        <w:t xml:space="preserve">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302 / 1384. </w:t>
      </w:r>
    </w:p>
    <w:p w:rsidR="00C80E84" w:rsidRDefault="00C80E84" w:rsidP="00E00798">
      <w:pPr>
        <w:pStyle w:val="libFootnote0"/>
        <w:rPr>
          <w:rtl/>
        </w:rPr>
      </w:pPr>
      <w:r>
        <w:rPr>
          <w:rtl/>
        </w:rPr>
        <w:t>7</w:t>
      </w:r>
      <w:r w:rsidR="00292F9D">
        <w:rPr>
          <w:rtl/>
        </w:rPr>
        <w:t xml:space="preserve"> - </w:t>
      </w:r>
      <w:r>
        <w:rPr>
          <w:rtl/>
        </w:rPr>
        <w:t>التهذيب 3</w:t>
      </w:r>
      <w:r w:rsidR="00292F9D">
        <w:rPr>
          <w:rtl/>
        </w:rPr>
        <w:t>:</w:t>
      </w:r>
      <w:r>
        <w:rPr>
          <w:rtl/>
        </w:rPr>
        <w:t xml:space="preserve"> 233 / 606</w:t>
      </w:r>
      <w:r w:rsidR="00292F9D">
        <w:rPr>
          <w:rtl/>
        </w:rPr>
        <w:t>،</w:t>
      </w:r>
      <w:r>
        <w:rPr>
          <w:rtl/>
        </w:rPr>
        <w:t xml:space="preserve"> أخرجه بتمامه في الحديث 13 من الباب 15 من أبواب القبلة. </w:t>
      </w:r>
    </w:p>
    <w:p w:rsidR="00C80E84" w:rsidRDefault="00C80E84" w:rsidP="00E00798">
      <w:pPr>
        <w:pStyle w:val="libFootnote0"/>
        <w:rPr>
          <w:rtl/>
        </w:rPr>
      </w:pPr>
      <w:r>
        <w:rPr>
          <w:rtl/>
        </w:rPr>
        <w:t>8</w:t>
      </w:r>
      <w:r w:rsidR="00292F9D">
        <w:rPr>
          <w:rtl/>
        </w:rPr>
        <w:t xml:space="preserve"> - </w:t>
      </w:r>
      <w:r>
        <w:rPr>
          <w:rtl/>
        </w:rPr>
        <w:t>الاستبصار 1</w:t>
      </w:r>
      <w:r w:rsidR="00292F9D">
        <w:rPr>
          <w:rtl/>
        </w:rPr>
        <w:t>:</w:t>
      </w:r>
      <w:r>
        <w:rPr>
          <w:rtl/>
        </w:rPr>
        <w:t xml:space="preserve"> 280 / 1017</w:t>
      </w:r>
      <w:r w:rsidR="00292F9D">
        <w:rPr>
          <w:rtl/>
        </w:rPr>
        <w:t>،</w:t>
      </w:r>
      <w:r>
        <w:rPr>
          <w:rtl/>
        </w:rPr>
        <w:t xml:space="preserve"> والتهذيب 2</w:t>
      </w:r>
      <w:r w:rsidR="00292F9D">
        <w:rPr>
          <w:rtl/>
        </w:rPr>
        <w:t>:</w:t>
      </w:r>
      <w:r>
        <w:rPr>
          <w:rtl/>
        </w:rPr>
        <w:t xml:space="preserve"> 168 / 664 و 3</w:t>
      </w:r>
      <w:r w:rsidR="00292F9D">
        <w:rPr>
          <w:rtl/>
        </w:rPr>
        <w:t>:</w:t>
      </w:r>
      <w:r>
        <w:rPr>
          <w:rtl/>
        </w:rPr>
        <w:t xml:space="preserve"> 228 / 580. </w:t>
      </w:r>
    </w:p>
    <w:p w:rsidR="00C80E84" w:rsidRPr="003E1509" w:rsidRDefault="00C80E84" w:rsidP="00315EEF">
      <w:pPr>
        <w:pStyle w:val="libFootnote0"/>
        <w:rPr>
          <w:rtl/>
        </w:rPr>
      </w:pPr>
      <w:r w:rsidRPr="003E1509">
        <w:rPr>
          <w:rtl/>
        </w:rPr>
        <w:t>(</w:t>
      </w:r>
      <w:r w:rsidR="00315EEF">
        <w:rPr>
          <w:rFonts w:hint="cs"/>
          <w:rtl/>
        </w:rPr>
        <w:t>3</w:t>
      </w:r>
      <w:r w:rsidRPr="003E1509">
        <w:rPr>
          <w:rtl/>
        </w:rPr>
        <w:t xml:space="preserve">) ليس في التهذيب </w:t>
      </w:r>
      <w:r w:rsidRPr="00E00798">
        <w:rPr>
          <w:rStyle w:val="libNormalChar"/>
          <w:rtl/>
        </w:rPr>
        <w:t xml:space="preserve">( </w:t>
      </w:r>
      <w:r w:rsidRPr="003E1509">
        <w:rPr>
          <w:rtl/>
        </w:rPr>
        <w:t>هامش المخطوط</w:t>
      </w:r>
      <w:r w:rsidRPr="00E00798">
        <w:rPr>
          <w:rStyle w:val="libNormalChar"/>
          <w:rtl/>
        </w:rPr>
        <w:t xml:space="preserve"> ) </w:t>
      </w:r>
      <w:r w:rsidRPr="003E1509">
        <w:rPr>
          <w:rtl/>
        </w:rPr>
        <w:t>وهو في الاستبصار</w:t>
      </w:r>
      <w:r w:rsidR="00292F9D">
        <w:rPr>
          <w:rtl/>
        </w:rPr>
        <w:t>،</w:t>
      </w:r>
      <w:r w:rsidRPr="003E1509">
        <w:rPr>
          <w:rtl/>
        </w:rPr>
        <w:t xml:space="preserve"> والكافي كالتهذيب</w:t>
      </w:r>
      <w:r>
        <w:rPr>
          <w:rtl/>
        </w:rPr>
        <w:t>.</w:t>
      </w:r>
      <w:r w:rsidRPr="003E1509">
        <w:rPr>
          <w:rtl/>
        </w:rPr>
        <w:t xml:space="preserve"> </w:t>
      </w:r>
    </w:p>
    <w:p w:rsidR="00E00798" w:rsidRDefault="00E00798" w:rsidP="00E00798">
      <w:pPr>
        <w:pStyle w:val="libNormal"/>
        <w:rPr>
          <w:lang w:bidi="fa-IR"/>
        </w:rPr>
      </w:pPr>
      <w:r>
        <w:rPr>
          <w:rtl/>
          <w:lang w:bidi="fa-IR"/>
        </w:rPr>
        <w:br w:type="page"/>
      </w:r>
    </w:p>
    <w:p w:rsidR="00C80E84" w:rsidRDefault="00C80E84" w:rsidP="00315EEF">
      <w:pPr>
        <w:pStyle w:val="libNormal0"/>
        <w:rPr>
          <w:rtl/>
        </w:rPr>
      </w:pPr>
      <w:r>
        <w:rPr>
          <w:rtl/>
        </w:rPr>
        <w:lastRenderedPageBreak/>
        <w:t>ورواه الكليني</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محمّد بن سنان</w:t>
      </w:r>
      <w:r w:rsidR="00292F9D">
        <w:rPr>
          <w:rtl/>
        </w:rPr>
        <w:t>،</w:t>
      </w:r>
      <w:r w:rsidR="00315EEF">
        <w:rPr>
          <w:rtl/>
        </w:rPr>
        <w:t xml:space="preserve"> مثله إل</w:t>
      </w:r>
      <w:r w:rsidR="00315EEF">
        <w:rPr>
          <w:rFonts w:hint="cs"/>
          <w:rtl/>
        </w:rPr>
        <w:t>ّ</w:t>
      </w:r>
      <w:r w:rsidR="00315EEF">
        <w:rPr>
          <w:rtl/>
        </w:rPr>
        <w:t>ا</w:t>
      </w:r>
      <w:r>
        <w:rPr>
          <w:rtl/>
        </w:rPr>
        <w:t xml:space="preserve"> أنّه قال</w:t>
      </w:r>
      <w:r w:rsidR="00292F9D">
        <w:rPr>
          <w:rtl/>
        </w:rPr>
        <w:t>:</w:t>
      </w:r>
      <w:r>
        <w:rPr>
          <w:rtl/>
        </w:rPr>
        <w:t xml:space="preserve"> أنا أفعل ذلك</w:t>
      </w:r>
      <w:r w:rsidR="00292F9D">
        <w:rPr>
          <w:rtl/>
        </w:rPr>
        <w:t>،</w:t>
      </w:r>
      <w:r>
        <w:rPr>
          <w:rtl/>
        </w:rPr>
        <w:t xml:space="preserve"> وترك قوله</w:t>
      </w:r>
      <w:r w:rsidR="00292F9D">
        <w:rPr>
          <w:rtl/>
        </w:rPr>
        <w:t>:</w:t>
      </w:r>
      <w:r>
        <w:rPr>
          <w:rtl/>
        </w:rPr>
        <w:t xml:space="preserve"> </w:t>
      </w:r>
      <w:r w:rsidRPr="00E00798">
        <w:rPr>
          <w:rStyle w:val="libNormalChar"/>
          <w:rtl/>
        </w:rPr>
        <w:t xml:space="preserve">( </w:t>
      </w:r>
      <w:r>
        <w:rPr>
          <w:rtl/>
        </w:rPr>
        <w:t>إذا تخوّفت</w:t>
      </w:r>
      <w:r w:rsidRPr="00E00798">
        <w:rPr>
          <w:rStyle w:val="libNormalChar"/>
          <w:rtl/>
        </w:rPr>
        <w:t xml:space="preserve"> ) </w:t>
      </w:r>
      <w:r>
        <w:rPr>
          <w:rtl/>
        </w:rPr>
        <w:t>كما في إحدى روايتي الشيخ</w:t>
      </w:r>
      <w:r w:rsidRPr="00C80E84">
        <w:rPr>
          <w:rStyle w:val="libFootnotenumChar"/>
          <w:rtl/>
        </w:rPr>
        <w:t>(2)</w:t>
      </w:r>
      <w:r>
        <w:rPr>
          <w:rtl/>
        </w:rPr>
        <w:t xml:space="preserve">. </w:t>
      </w:r>
    </w:p>
    <w:p w:rsidR="00C80E84" w:rsidRDefault="00C80E84" w:rsidP="00292F9D">
      <w:pPr>
        <w:pStyle w:val="libNormal"/>
        <w:rPr>
          <w:rtl/>
        </w:rPr>
      </w:pPr>
      <w:r>
        <w:rPr>
          <w:rtl/>
        </w:rPr>
        <w:t>[5067] 9</w:t>
      </w:r>
      <w:r w:rsidR="00292F9D">
        <w:rPr>
          <w:rtl/>
        </w:rPr>
        <w:t xml:space="preserve"> - </w:t>
      </w:r>
      <w:r>
        <w:rPr>
          <w:rtl/>
        </w:rPr>
        <w:t>وعنه</w:t>
      </w:r>
      <w:r w:rsidR="00292F9D">
        <w:rPr>
          <w:rtl/>
        </w:rPr>
        <w:t>،</w:t>
      </w:r>
      <w:r>
        <w:rPr>
          <w:rtl/>
        </w:rPr>
        <w:t xml:space="preserve"> عن محمّد بن أبي عمير</w:t>
      </w:r>
      <w:r w:rsidR="00292F9D">
        <w:rPr>
          <w:rtl/>
        </w:rPr>
        <w:t>،</w:t>
      </w:r>
      <w:r>
        <w:rPr>
          <w:rtl/>
        </w:rPr>
        <w:t xml:space="preserve"> عن جعفر بن عثمان</w:t>
      </w:r>
      <w:r w:rsidR="00292F9D">
        <w:rPr>
          <w:rtl/>
        </w:rPr>
        <w:t>،</w:t>
      </w:r>
      <w:r>
        <w:rPr>
          <w:rtl/>
        </w:rPr>
        <w:t xml:space="preserve"> عن سماعة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بصلاة ا</w:t>
      </w:r>
      <w:r w:rsidR="00315EEF">
        <w:rPr>
          <w:rtl/>
        </w:rPr>
        <w:t>لليل فيما بين أوله إلى آخره إل</w:t>
      </w:r>
      <w:r w:rsidR="00315EEF">
        <w:rPr>
          <w:rFonts w:hint="cs"/>
          <w:rtl/>
        </w:rPr>
        <w:t>ّ</w:t>
      </w:r>
      <w:r w:rsidR="00315EEF">
        <w:rPr>
          <w:rtl/>
        </w:rPr>
        <w:t>ا</w:t>
      </w:r>
      <w:r>
        <w:rPr>
          <w:rtl/>
        </w:rPr>
        <w:t xml:space="preserve"> أنّ أفضل ذلك بعد انتصاف الليل. </w:t>
      </w:r>
    </w:p>
    <w:p w:rsidR="00C80E84" w:rsidRDefault="00C80E84" w:rsidP="00315EEF">
      <w:pPr>
        <w:pStyle w:val="libNormal"/>
        <w:rPr>
          <w:rtl/>
        </w:rPr>
      </w:pPr>
      <w:r>
        <w:rPr>
          <w:rtl/>
        </w:rPr>
        <w:t>وبإسناده عن محمّد بن علي بن محبوب</w:t>
      </w:r>
      <w:r w:rsidR="00292F9D">
        <w:rPr>
          <w:rtl/>
        </w:rPr>
        <w:t>،</w:t>
      </w:r>
      <w:r>
        <w:rPr>
          <w:rtl/>
        </w:rPr>
        <w:t xml:space="preserve"> عن محمّد بن عيسى</w:t>
      </w:r>
      <w:r w:rsidR="00292F9D">
        <w:rPr>
          <w:rtl/>
        </w:rPr>
        <w:t>،</w:t>
      </w:r>
      <w:r>
        <w:rPr>
          <w:rtl/>
        </w:rPr>
        <w:t xml:space="preserve"> عن ابن أبي عمير</w:t>
      </w:r>
      <w:r w:rsidR="00292F9D">
        <w:rPr>
          <w:rtl/>
        </w:rPr>
        <w:t>،</w:t>
      </w:r>
      <w:r>
        <w:rPr>
          <w:rtl/>
        </w:rPr>
        <w:t xml:space="preserve"> عن جعفر بن عثمان</w:t>
      </w:r>
      <w:r w:rsidR="00292F9D">
        <w:rPr>
          <w:rtl/>
        </w:rPr>
        <w:t>،</w:t>
      </w:r>
      <w:r>
        <w:rPr>
          <w:rtl/>
        </w:rPr>
        <w:t xml:space="preserve"> نحوه </w:t>
      </w:r>
      <w:r w:rsidRPr="00C80E84">
        <w:rPr>
          <w:rStyle w:val="libFootnotenumChar"/>
          <w:rtl/>
        </w:rPr>
        <w:t>(</w:t>
      </w:r>
      <w:r w:rsidR="00315EEF">
        <w:rPr>
          <w:rStyle w:val="libFootnotenumChar"/>
          <w:rFonts w:hint="cs"/>
          <w:rtl/>
        </w:rPr>
        <w:t>2</w:t>
      </w:r>
      <w:r w:rsidRPr="00C80E84">
        <w:rPr>
          <w:rStyle w:val="libFootnotenumChar"/>
          <w:rtl/>
        </w:rPr>
        <w:t>)</w:t>
      </w:r>
      <w:r>
        <w:rPr>
          <w:rtl/>
        </w:rPr>
        <w:t xml:space="preserve">. </w:t>
      </w:r>
    </w:p>
    <w:p w:rsidR="00C80E84" w:rsidRDefault="00C80E84" w:rsidP="00315EEF">
      <w:pPr>
        <w:pStyle w:val="libNormal"/>
        <w:rPr>
          <w:rtl/>
        </w:rPr>
      </w:pPr>
      <w:r>
        <w:rPr>
          <w:rtl/>
        </w:rPr>
        <w:t>وبإسناده عن الطاطري</w:t>
      </w:r>
      <w:r w:rsidR="00292F9D">
        <w:rPr>
          <w:rtl/>
        </w:rPr>
        <w:t>،</w:t>
      </w:r>
      <w:r>
        <w:rPr>
          <w:rtl/>
        </w:rPr>
        <w:t xml:space="preserve"> عن محمّد بن عيسى</w:t>
      </w:r>
      <w:r w:rsidR="00292F9D">
        <w:rPr>
          <w:rtl/>
        </w:rPr>
        <w:t>،</w:t>
      </w:r>
      <w:r>
        <w:rPr>
          <w:rtl/>
        </w:rPr>
        <w:t xml:space="preserve"> مثله </w:t>
      </w:r>
      <w:r w:rsidRPr="00C80E84">
        <w:rPr>
          <w:rStyle w:val="libFootnotenumChar"/>
          <w:rtl/>
        </w:rPr>
        <w:t>(</w:t>
      </w:r>
      <w:r w:rsidR="00315EEF">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[5068] 10</w:t>
      </w:r>
      <w:r w:rsidR="00292F9D">
        <w:rPr>
          <w:rtl/>
        </w:rPr>
        <w:t xml:space="preserve"> - </w:t>
      </w:r>
      <w:r>
        <w:rPr>
          <w:rtl/>
        </w:rPr>
        <w:t>وعنه</w:t>
      </w:r>
      <w:r w:rsidR="00292F9D">
        <w:rPr>
          <w:rtl/>
        </w:rPr>
        <w:t>،</w:t>
      </w:r>
      <w:r>
        <w:rPr>
          <w:rtl/>
        </w:rPr>
        <w:t xml:space="preserve"> عن علي بن رباط</w:t>
      </w:r>
      <w:r w:rsidR="00292F9D">
        <w:rPr>
          <w:rtl/>
        </w:rPr>
        <w:t>،</w:t>
      </w:r>
      <w:r>
        <w:rPr>
          <w:rtl/>
        </w:rPr>
        <w:t xml:space="preserve"> عن يعقوب بن سالم</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الرجل يخاف الجنابة في السفر أو البرد</w:t>
      </w:r>
      <w:r w:rsidR="00292F9D">
        <w:rPr>
          <w:rtl/>
        </w:rPr>
        <w:t>،</w:t>
      </w:r>
      <w:r>
        <w:rPr>
          <w:rtl/>
        </w:rPr>
        <w:t xml:space="preserve"> أيعجّل صلاة الليل والوتر في أوّل الليل؟ قال</w:t>
      </w:r>
      <w:r w:rsidR="00292F9D">
        <w:rPr>
          <w:rtl/>
        </w:rPr>
        <w:t>:</w:t>
      </w:r>
      <w:r>
        <w:rPr>
          <w:rtl/>
        </w:rPr>
        <w:t xml:space="preserve"> نعم. </w:t>
      </w:r>
    </w:p>
    <w:p w:rsidR="00C80E84" w:rsidRDefault="00C80E84" w:rsidP="00292F9D">
      <w:pPr>
        <w:pStyle w:val="libNormal"/>
        <w:rPr>
          <w:rtl/>
        </w:rPr>
      </w:pPr>
      <w:r>
        <w:rPr>
          <w:rtl/>
        </w:rPr>
        <w:t>[5069] 11</w:t>
      </w:r>
      <w:r w:rsidR="00292F9D">
        <w:rPr>
          <w:rtl/>
        </w:rPr>
        <w:t xml:space="preserve"> - </w:t>
      </w:r>
      <w:r>
        <w:rPr>
          <w:rtl/>
        </w:rPr>
        <w:t>وعنه</w:t>
      </w:r>
      <w:r w:rsidR="00292F9D">
        <w:rPr>
          <w:rtl/>
        </w:rPr>
        <w:t>،</w:t>
      </w:r>
      <w:r>
        <w:rPr>
          <w:rtl/>
        </w:rPr>
        <w:t xml:space="preserve"> عن محمّد بن زياد</w:t>
      </w:r>
      <w:r w:rsidR="00292F9D">
        <w:rPr>
          <w:rtl/>
        </w:rPr>
        <w:t>،</w:t>
      </w:r>
      <w:r>
        <w:rPr>
          <w:rtl/>
        </w:rPr>
        <w:t xml:space="preserve"> عن محمّد بن حمران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صلاة الليل أصلّيها أوّل الليل؟ قال</w:t>
      </w:r>
      <w:r w:rsidR="00292F9D">
        <w:rPr>
          <w:rtl/>
        </w:rPr>
        <w:t>:</w:t>
      </w:r>
      <w:r>
        <w:rPr>
          <w:rtl/>
        </w:rPr>
        <w:t xml:space="preserve"> نعم إنّي لأفعل ذلك</w:t>
      </w:r>
      <w:r w:rsidR="00292F9D">
        <w:rPr>
          <w:rtl/>
        </w:rPr>
        <w:t>،</w:t>
      </w:r>
      <w:r>
        <w:rPr>
          <w:rtl/>
        </w:rPr>
        <w:t xml:space="preserve"> فإذا أعجلني الجمّال صلّيتها في المحمل. </w:t>
      </w:r>
    </w:p>
    <w:p w:rsidR="00C80E84" w:rsidRDefault="00C80E84" w:rsidP="00292F9D">
      <w:pPr>
        <w:pStyle w:val="libNormal"/>
        <w:rPr>
          <w:rtl/>
        </w:rPr>
      </w:pPr>
      <w:r>
        <w:rPr>
          <w:rtl/>
        </w:rPr>
        <w:t>[5070] 12</w:t>
      </w:r>
      <w:r w:rsidR="00292F9D">
        <w:rPr>
          <w:rtl/>
        </w:rPr>
        <w:t xml:space="preserve"> - </w:t>
      </w:r>
      <w:r>
        <w:rPr>
          <w:rtl/>
        </w:rPr>
        <w:t>وبإسناده عن علي بن مهزيار</w:t>
      </w:r>
      <w:r w:rsidR="00292F9D">
        <w:rPr>
          <w:rtl/>
        </w:rPr>
        <w:t>،</w:t>
      </w:r>
      <w:r>
        <w:rPr>
          <w:rtl/>
        </w:rPr>
        <w:t xml:space="preserve"> عن الحسن</w:t>
      </w:r>
      <w:r w:rsidR="00292F9D">
        <w:rPr>
          <w:rtl/>
        </w:rPr>
        <w:t>،</w:t>
      </w:r>
      <w:r>
        <w:rPr>
          <w:rtl/>
        </w:rPr>
        <w:t xml:space="preserve"> عن حمّاد بن عيسى</w:t>
      </w:r>
      <w:r w:rsidR="00292F9D">
        <w:rPr>
          <w:rtl/>
        </w:rPr>
        <w:t>،</w:t>
      </w:r>
      <w:r>
        <w:rPr>
          <w:rtl/>
        </w:rPr>
        <w:t xml:space="preserve"> عن شعيب</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w:t>
      </w:r>
    </w:p>
    <w:p w:rsidR="00C80E84" w:rsidRDefault="00E00798" w:rsidP="00E00798">
      <w:pPr>
        <w:pStyle w:val="libLine"/>
        <w:rPr>
          <w:rtl/>
        </w:rPr>
      </w:pPr>
      <w:r>
        <w:rPr>
          <w:rtl/>
        </w:rPr>
        <w:t>____________________</w:t>
      </w:r>
    </w:p>
    <w:p w:rsidR="00C80E84" w:rsidRPr="003E1509" w:rsidRDefault="00C80E84" w:rsidP="00315EEF">
      <w:pPr>
        <w:pStyle w:val="libFootnote0"/>
        <w:rPr>
          <w:rtl/>
        </w:rPr>
      </w:pPr>
      <w:r w:rsidRPr="003E1509">
        <w:rPr>
          <w:rtl/>
        </w:rPr>
        <w:t>(</w:t>
      </w:r>
      <w:r w:rsidR="00315EEF">
        <w:rPr>
          <w:rFonts w:hint="cs"/>
          <w:rtl/>
        </w:rPr>
        <w:t>1</w:t>
      </w:r>
      <w:r w:rsidRPr="003E1509">
        <w:rPr>
          <w:rtl/>
        </w:rPr>
        <w:t>) الكافي 3</w:t>
      </w:r>
      <w:r w:rsidR="00292F9D">
        <w:rPr>
          <w:rtl/>
        </w:rPr>
        <w:t>:</w:t>
      </w:r>
      <w:r w:rsidRPr="003E1509">
        <w:rPr>
          <w:rtl/>
        </w:rPr>
        <w:t xml:space="preserve"> 441</w:t>
      </w:r>
      <w:r>
        <w:rPr>
          <w:rtl/>
        </w:rPr>
        <w:t xml:space="preserve"> / </w:t>
      </w:r>
      <w:r w:rsidRPr="003E1509">
        <w:rPr>
          <w:rtl/>
        </w:rPr>
        <w:t>10</w:t>
      </w:r>
      <w:r>
        <w:rPr>
          <w:rtl/>
        </w:rPr>
        <w:t>.</w:t>
      </w:r>
      <w:r w:rsidRPr="003E1509">
        <w:rPr>
          <w:rtl/>
        </w:rPr>
        <w:t xml:space="preserve"> </w:t>
      </w:r>
    </w:p>
    <w:p w:rsidR="00C80E84" w:rsidRDefault="00C80E84" w:rsidP="00E00798">
      <w:pPr>
        <w:pStyle w:val="libFootnote0"/>
        <w:rPr>
          <w:rtl/>
        </w:rPr>
      </w:pPr>
      <w:r>
        <w:rPr>
          <w:rtl/>
        </w:rPr>
        <w:t>9</w:t>
      </w:r>
      <w:r w:rsidR="00292F9D">
        <w:rPr>
          <w:rtl/>
        </w:rPr>
        <w:t xml:space="preserve"> - </w:t>
      </w:r>
      <w:r>
        <w:rPr>
          <w:rtl/>
        </w:rPr>
        <w:t>التهذيب 3</w:t>
      </w:r>
      <w:r w:rsidR="00292F9D">
        <w:rPr>
          <w:rtl/>
        </w:rPr>
        <w:t>:</w:t>
      </w:r>
      <w:r>
        <w:rPr>
          <w:rtl/>
        </w:rPr>
        <w:t xml:space="preserve"> 233 / 607. </w:t>
      </w:r>
    </w:p>
    <w:p w:rsidR="00C80E84" w:rsidRPr="003E1509" w:rsidRDefault="00C80E84" w:rsidP="00315EEF">
      <w:pPr>
        <w:pStyle w:val="libFootnote0"/>
        <w:rPr>
          <w:rtl/>
        </w:rPr>
      </w:pPr>
      <w:r w:rsidRPr="003E1509">
        <w:rPr>
          <w:rtl/>
        </w:rPr>
        <w:t>(</w:t>
      </w:r>
      <w:r w:rsidR="00315EEF">
        <w:rPr>
          <w:rFonts w:hint="cs"/>
          <w:rtl/>
        </w:rPr>
        <w:t>2</w:t>
      </w:r>
      <w:r w:rsidRPr="003E1509">
        <w:rPr>
          <w:rtl/>
        </w:rPr>
        <w:t>) التهذيب 2</w:t>
      </w:r>
      <w:r w:rsidR="00292F9D">
        <w:rPr>
          <w:rtl/>
        </w:rPr>
        <w:t>:</w:t>
      </w:r>
      <w:r w:rsidRPr="003E1509">
        <w:rPr>
          <w:rtl/>
        </w:rPr>
        <w:t xml:space="preserve"> 337</w:t>
      </w:r>
      <w:r>
        <w:rPr>
          <w:rtl/>
        </w:rPr>
        <w:t xml:space="preserve"> / </w:t>
      </w:r>
      <w:r w:rsidRPr="003E1509">
        <w:rPr>
          <w:rtl/>
        </w:rPr>
        <w:t>1394</w:t>
      </w:r>
      <w:r>
        <w:rPr>
          <w:rtl/>
        </w:rPr>
        <w:t>.</w:t>
      </w:r>
      <w:r w:rsidRPr="003E1509">
        <w:rPr>
          <w:rtl/>
        </w:rPr>
        <w:t xml:space="preserve"> </w:t>
      </w:r>
    </w:p>
    <w:p w:rsidR="00C80E84" w:rsidRPr="003E1509" w:rsidRDefault="00C80E84" w:rsidP="00315EEF">
      <w:pPr>
        <w:pStyle w:val="libFootnote0"/>
        <w:rPr>
          <w:rtl/>
        </w:rPr>
      </w:pPr>
      <w:r w:rsidRPr="003E1509">
        <w:rPr>
          <w:rtl/>
        </w:rPr>
        <w:t>(</w:t>
      </w:r>
      <w:r w:rsidR="00315EEF">
        <w:rPr>
          <w:rFonts w:hint="cs"/>
          <w:rtl/>
        </w:rPr>
        <w:t>3</w:t>
      </w:r>
      <w:r w:rsidRPr="003E1509">
        <w:rPr>
          <w:rtl/>
        </w:rPr>
        <w:t>) لم نجد الحديث بهذا السند في كتب الشيخ المطبوعة</w:t>
      </w:r>
      <w:r>
        <w:rPr>
          <w:rtl/>
        </w:rPr>
        <w:t>.</w:t>
      </w:r>
      <w:r w:rsidRPr="003E1509">
        <w:rPr>
          <w:rtl/>
        </w:rPr>
        <w:t xml:space="preserve"> </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168 / 665. </w:t>
      </w:r>
    </w:p>
    <w:p w:rsidR="00C80E84" w:rsidRDefault="00C80E84" w:rsidP="00E00798">
      <w:pPr>
        <w:pStyle w:val="libFootnote0"/>
        <w:rPr>
          <w:rtl/>
        </w:rPr>
      </w:pPr>
      <w:r>
        <w:rPr>
          <w:rtl/>
        </w:rPr>
        <w:t>11</w:t>
      </w:r>
      <w:r w:rsidR="00292F9D">
        <w:rPr>
          <w:rtl/>
        </w:rPr>
        <w:t xml:space="preserve"> - </w:t>
      </w:r>
      <w:r>
        <w:rPr>
          <w:rtl/>
        </w:rPr>
        <w:t>التهذيب 2</w:t>
      </w:r>
      <w:r w:rsidR="00292F9D">
        <w:rPr>
          <w:rtl/>
        </w:rPr>
        <w:t>:</w:t>
      </w:r>
      <w:r>
        <w:rPr>
          <w:rtl/>
        </w:rPr>
        <w:t xml:space="preserve"> 168 / 666. </w:t>
      </w:r>
    </w:p>
    <w:p w:rsidR="00C80E84" w:rsidRDefault="00C80E84" w:rsidP="00E00798">
      <w:pPr>
        <w:pStyle w:val="libFootnote0"/>
        <w:rPr>
          <w:rtl/>
        </w:rPr>
      </w:pPr>
      <w:r>
        <w:rPr>
          <w:rtl/>
        </w:rPr>
        <w:t>12</w:t>
      </w:r>
      <w:r w:rsidR="00292F9D">
        <w:rPr>
          <w:rtl/>
        </w:rPr>
        <w:t xml:space="preserve"> - </w:t>
      </w:r>
      <w:r>
        <w:rPr>
          <w:rtl/>
        </w:rPr>
        <w:t>التهذيب 2</w:t>
      </w:r>
      <w:r w:rsidR="00292F9D">
        <w:rPr>
          <w:rtl/>
        </w:rPr>
        <w:t>:</w:t>
      </w:r>
      <w:r>
        <w:rPr>
          <w:rtl/>
        </w:rPr>
        <w:t xml:space="preserve"> 168 / 667. </w:t>
      </w:r>
    </w:p>
    <w:p w:rsidR="00E00798" w:rsidRDefault="00E00798" w:rsidP="00E00798">
      <w:pPr>
        <w:pStyle w:val="libNormal"/>
        <w:rPr>
          <w:lang w:bidi="fa-IR"/>
        </w:rPr>
      </w:pPr>
      <w:r>
        <w:rPr>
          <w:rtl/>
          <w:lang w:bidi="fa-IR"/>
        </w:rPr>
        <w:br w:type="page"/>
      </w:r>
    </w:p>
    <w:p w:rsidR="00C80E84" w:rsidRDefault="00C80E84" w:rsidP="00315EEF">
      <w:pPr>
        <w:pStyle w:val="libNormal0"/>
        <w:rPr>
          <w:rtl/>
        </w:rPr>
      </w:pPr>
      <w:r>
        <w:rPr>
          <w:rtl/>
        </w:rPr>
        <w:lastRenderedPageBreak/>
        <w:t xml:space="preserve">إذا خشيت أن لا تقوم آخر الليل أو كانت بك </w:t>
      </w:r>
      <w:r w:rsidRPr="00C80E84">
        <w:rPr>
          <w:rStyle w:val="libFootnotenumChar"/>
          <w:rtl/>
        </w:rPr>
        <w:t>(1)</w:t>
      </w:r>
      <w:r>
        <w:rPr>
          <w:rtl/>
        </w:rPr>
        <w:t xml:space="preserve"> علّة أو أصابك برد فصلّ صلاتك</w:t>
      </w:r>
      <w:r w:rsidR="00292F9D">
        <w:rPr>
          <w:rtl/>
        </w:rPr>
        <w:t>،</w:t>
      </w:r>
      <w:r>
        <w:rPr>
          <w:rtl/>
        </w:rPr>
        <w:t xml:space="preserve"> وأوتر من أوّل الليل. </w:t>
      </w:r>
    </w:p>
    <w:p w:rsidR="00C80E84" w:rsidRDefault="00C80E84" w:rsidP="00292F9D">
      <w:pPr>
        <w:pStyle w:val="libNormal"/>
        <w:rPr>
          <w:rtl/>
        </w:rPr>
      </w:pPr>
      <w:r>
        <w:rPr>
          <w:rtl/>
        </w:rPr>
        <w:t>[5071] 13</w:t>
      </w:r>
      <w:r w:rsidR="00292F9D">
        <w:rPr>
          <w:rtl/>
        </w:rPr>
        <w:t xml:space="preserve"> - </w:t>
      </w:r>
      <w:r>
        <w:rPr>
          <w:rtl/>
        </w:rPr>
        <w:t>وبإسناده عن محمّد بن عليّ بن محبوب</w:t>
      </w:r>
      <w:r w:rsidR="00292F9D">
        <w:rPr>
          <w:rtl/>
        </w:rPr>
        <w:t>،</w:t>
      </w:r>
      <w:r>
        <w:rPr>
          <w:rtl/>
        </w:rPr>
        <w:t xml:space="preserve"> عن إبراهيم بن مهزيار</w:t>
      </w:r>
      <w:r w:rsidR="00292F9D">
        <w:rPr>
          <w:rtl/>
        </w:rPr>
        <w:t>،</w:t>
      </w:r>
      <w:r>
        <w:rPr>
          <w:rtl/>
        </w:rPr>
        <w:t xml:space="preserve"> عن الحسين بن علي بن بلال قال</w:t>
      </w:r>
      <w:r w:rsidR="00292F9D">
        <w:rPr>
          <w:rtl/>
        </w:rPr>
        <w:t>:</w:t>
      </w:r>
      <w:r>
        <w:rPr>
          <w:rtl/>
        </w:rPr>
        <w:t xml:space="preserve"> كتبت إليه في وقت صلاة الليل</w:t>
      </w:r>
      <w:r w:rsidR="00292F9D">
        <w:rPr>
          <w:rtl/>
        </w:rPr>
        <w:t>،</w:t>
      </w:r>
      <w:r>
        <w:rPr>
          <w:rtl/>
        </w:rPr>
        <w:t xml:space="preserve"> فكتب</w:t>
      </w:r>
      <w:r w:rsidR="00292F9D">
        <w:rPr>
          <w:rtl/>
        </w:rPr>
        <w:t>:</w:t>
      </w:r>
      <w:r>
        <w:rPr>
          <w:rtl/>
        </w:rPr>
        <w:t xml:space="preserve"> عند زوال وهو نصفه أفضل</w:t>
      </w:r>
      <w:r w:rsidR="00292F9D">
        <w:rPr>
          <w:rtl/>
        </w:rPr>
        <w:t>،</w:t>
      </w:r>
      <w:r>
        <w:rPr>
          <w:rtl/>
        </w:rPr>
        <w:t xml:space="preserve"> فإن فات فأوّله وآخره جائز. </w:t>
      </w:r>
    </w:p>
    <w:p w:rsidR="00C80E84" w:rsidRDefault="00C80E84" w:rsidP="00292F9D">
      <w:pPr>
        <w:pStyle w:val="libNormal"/>
        <w:rPr>
          <w:rtl/>
        </w:rPr>
      </w:pPr>
      <w:r>
        <w:rPr>
          <w:rtl/>
        </w:rPr>
        <w:t>[5072] 14</w:t>
      </w:r>
      <w:r w:rsidR="00292F9D">
        <w:rPr>
          <w:rtl/>
        </w:rPr>
        <w:t xml:space="preserve"> - </w:t>
      </w:r>
      <w:r>
        <w:rPr>
          <w:rtl/>
        </w:rPr>
        <w:t>وعنه</w:t>
      </w:r>
      <w:r w:rsidR="00292F9D">
        <w:rPr>
          <w:rtl/>
        </w:rPr>
        <w:t>،</w:t>
      </w:r>
      <w:r>
        <w:rPr>
          <w:rtl/>
        </w:rPr>
        <w:t xml:space="preserve"> عن محمّد بن عيسى قال</w:t>
      </w:r>
      <w:r w:rsidR="00292F9D">
        <w:rPr>
          <w:rtl/>
        </w:rPr>
        <w:t>:</w:t>
      </w:r>
      <w:r>
        <w:rPr>
          <w:rtl/>
        </w:rPr>
        <w:t xml:space="preserve"> كتبت إليه أسأله</w:t>
      </w:r>
      <w:r w:rsidR="00292F9D">
        <w:rPr>
          <w:rtl/>
        </w:rPr>
        <w:t>:</w:t>
      </w:r>
      <w:r>
        <w:rPr>
          <w:rtl/>
        </w:rPr>
        <w:t xml:space="preserve"> يا سيدي روي عن جدّك قال</w:t>
      </w:r>
      <w:r w:rsidR="00292F9D">
        <w:rPr>
          <w:rtl/>
        </w:rPr>
        <w:t>:</w:t>
      </w:r>
      <w:r>
        <w:rPr>
          <w:rtl/>
        </w:rPr>
        <w:t xml:space="preserve"> لا بأس بأن يصلّي الرجل صلاة الليل في أوّل الليل؟ فكتب</w:t>
      </w:r>
      <w:r w:rsidR="00292F9D">
        <w:rPr>
          <w:rtl/>
        </w:rPr>
        <w:t>:</w:t>
      </w:r>
      <w:r>
        <w:rPr>
          <w:rtl/>
        </w:rPr>
        <w:t xml:space="preserve"> في أيّ وقت صلى فهو جائز</w:t>
      </w:r>
      <w:r w:rsidR="00292F9D">
        <w:rPr>
          <w:rtl/>
        </w:rPr>
        <w:t>،</w:t>
      </w:r>
      <w:r>
        <w:rPr>
          <w:rtl/>
        </w:rPr>
        <w:t xml:space="preserve"> إن شاء الله. </w:t>
      </w:r>
    </w:p>
    <w:p w:rsidR="00C80E84" w:rsidRDefault="00C80E84" w:rsidP="00315EEF">
      <w:pPr>
        <w:pStyle w:val="libNormal"/>
        <w:rPr>
          <w:rtl/>
        </w:rPr>
      </w:pPr>
      <w:r>
        <w:rPr>
          <w:rtl/>
        </w:rPr>
        <w:t>أقول</w:t>
      </w:r>
      <w:r w:rsidR="00292F9D">
        <w:rPr>
          <w:rtl/>
        </w:rPr>
        <w:t>:</w:t>
      </w:r>
      <w:r>
        <w:rPr>
          <w:rtl/>
        </w:rPr>
        <w:t xml:space="preserve"> هذه محمول على العذر لما مرّ </w:t>
      </w:r>
      <w:r w:rsidRPr="00C80E84">
        <w:rPr>
          <w:rStyle w:val="libFootnotenumChar"/>
          <w:rtl/>
        </w:rPr>
        <w:t>(</w:t>
      </w:r>
      <w:r w:rsidR="00315EEF">
        <w:rPr>
          <w:rStyle w:val="libFootnotenumChar"/>
          <w:rFonts w:hint="cs"/>
          <w:rtl/>
        </w:rPr>
        <w:t>2</w:t>
      </w:r>
      <w:r w:rsidRPr="00C80E84">
        <w:rPr>
          <w:rStyle w:val="libFootnotenumChar"/>
          <w:rtl/>
        </w:rPr>
        <w:t>)</w:t>
      </w:r>
      <w:r>
        <w:rPr>
          <w:rtl/>
        </w:rPr>
        <w:t xml:space="preserve">. </w:t>
      </w:r>
    </w:p>
    <w:p w:rsidR="00C80E84" w:rsidRDefault="00C80E84" w:rsidP="00315EEF">
      <w:pPr>
        <w:pStyle w:val="libNormal"/>
        <w:rPr>
          <w:rtl/>
        </w:rPr>
      </w:pPr>
      <w:r>
        <w:rPr>
          <w:rtl/>
        </w:rPr>
        <w:t>[5073] 15</w:t>
      </w:r>
      <w:r w:rsidR="00292F9D">
        <w:rPr>
          <w:rtl/>
        </w:rPr>
        <w:t xml:space="preserve"> - </w:t>
      </w:r>
      <w:r>
        <w:rPr>
          <w:rtl/>
        </w:rPr>
        <w:t>وبإسناده عن محمّد بن أحمد بن يحيى</w:t>
      </w:r>
      <w:r w:rsidR="00292F9D">
        <w:rPr>
          <w:rtl/>
        </w:rPr>
        <w:t>،</w:t>
      </w:r>
      <w:r>
        <w:rPr>
          <w:rtl/>
        </w:rPr>
        <w:t xml:space="preserve"> عن أحمد</w:t>
      </w:r>
      <w:r w:rsidR="00292F9D">
        <w:rPr>
          <w:rtl/>
        </w:rPr>
        <w:t>،</w:t>
      </w:r>
      <w:r>
        <w:rPr>
          <w:rtl/>
        </w:rPr>
        <w:t xml:space="preserve"> عن الحجّال</w:t>
      </w:r>
      <w:r w:rsidR="00292F9D">
        <w:rPr>
          <w:rtl/>
        </w:rPr>
        <w:t>،</w:t>
      </w:r>
      <w:r>
        <w:rPr>
          <w:rtl/>
        </w:rPr>
        <w:t xml:space="preserve"> عن أبو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يصلّي ركعتين بعد العشاء يقرأ فيهما بمائة آية ولا يحتسبهما </w:t>
      </w:r>
      <w:r w:rsidRPr="00C80E84">
        <w:rPr>
          <w:rStyle w:val="libFootnotenumChar"/>
          <w:rtl/>
        </w:rPr>
        <w:t>(</w:t>
      </w:r>
      <w:r w:rsidR="00315EEF">
        <w:rPr>
          <w:rStyle w:val="libFootnotenumChar"/>
          <w:rFonts w:hint="cs"/>
          <w:rtl/>
        </w:rPr>
        <w:t>3</w:t>
      </w:r>
      <w:r w:rsidRPr="00C80E84">
        <w:rPr>
          <w:rStyle w:val="libFootnotenumChar"/>
          <w:rtl/>
        </w:rPr>
        <w:t>)</w:t>
      </w:r>
      <w:r>
        <w:rPr>
          <w:rtl/>
        </w:rPr>
        <w:t xml:space="preserve"> وركعتين وهو جالس يقرأ فيهما بقل هو الله أحد وقل يا أيهّا الكافرون</w:t>
      </w:r>
      <w:r w:rsidR="00292F9D">
        <w:rPr>
          <w:rtl/>
        </w:rPr>
        <w:t>،</w:t>
      </w:r>
      <w:r>
        <w:rPr>
          <w:rtl/>
        </w:rPr>
        <w:t xml:space="preserve"> فان استيقظ من الليل صلّى صلاة الليل وأوتر</w:t>
      </w:r>
      <w:r w:rsidR="00292F9D">
        <w:rPr>
          <w:rtl/>
        </w:rPr>
        <w:t>،</w:t>
      </w:r>
      <w:r>
        <w:rPr>
          <w:rtl/>
        </w:rPr>
        <w:t xml:space="preserve"> وإن لم يستيقظ حتّى يطلع الفجر صلّى ركعة </w:t>
      </w:r>
      <w:r w:rsidRPr="00C80E84">
        <w:rPr>
          <w:rStyle w:val="libFootnotenumChar"/>
          <w:rtl/>
        </w:rPr>
        <w:t>(</w:t>
      </w:r>
      <w:r w:rsidR="00315EEF">
        <w:rPr>
          <w:rStyle w:val="libFootnotenumChar"/>
          <w:rFonts w:hint="cs"/>
          <w:rtl/>
        </w:rPr>
        <w:t>4</w:t>
      </w:r>
      <w:r w:rsidRPr="00C80E84">
        <w:rPr>
          <w:rStyle w:val="libFootnotenumChar"/>
          <w:rtl/>
        </w:rPr>
        <w:t>)</w:t>
      </w:r>
      <w:r w:rsidR="00292F9D">
        <w:rPr>
          <w:rtl/>
        </w:rPr>
        <w:t>،</w:t>
      </w:r>
      <w:r>
        <w:rPr>
          <w:rtl/>
        </w:rPr>
        <w:t xml:space="preserve"> فصارت شفعاً </w:t>
      </w:r>
      <w:r w:rsidRPr="00C80E84">
        <w:rPr>
          <w:rStyle w:val="libFootnotenumChar"/>
          <w:rtl/>
        </w:rPr>
        <w:t>(</w:t>
      </w:r>
      <w:r w:rsidR="00315EEF">
        <w:rPr>
          <w:rStyle w:val="libFootnotenumChar"/>
          <w:rFonts w:hint="cs"/>
          <w:rtl/>
        </w:rPr>
        <w:t>5</w:t>
      </w:r>
      <w:r w:rsidRPr="00C80E84">
        <w:rPr>
          <w:rStyle w:val="libFootnotenumChar"/>
          <w:rtl/>
        </w:rPr>
        <w:t>)</w:t>
      </w:r>
      <w:r w:rsidR="00292F9D">
        <w:rPr>
          <w:rtl/>
        </w:rPr>
        <w:t>،</w:t>
      </w:r>
      <w:r>
        <w:rPr>
          <w:rtl/>
        </w:rPr>
        <w:t xml:space="preserve"> واحتسب بالركعتين اللتين صلاّهما بعد العشاء وتراً. </w:t>
      </w:r>
    </w:p>
    <w:p w:rsidR="00C80E84" w:rsidRDefault="00C80E84" w:rsidP="00292F9D">
      <w:pPr>
        <w:pStyle w:val="libNormal"/>
        <w:rPr>
          <w:rtl/>
        </w:rPr>
      </w:pPr>
      <w:r>
        <w:rPr>
          <w:rtl/>
        </w:rPr>
        <w:t>[5074] 16</w:t>
      </w:r>
      <w:r w:rsidR="00292F9D">
        <w:rPr>
          <w:rtl/>
        </w:rPr>
        <w:t xml:space="preserve"> - </w:t>
      </w:r>
      <w:r>
        <w:rPr>
          <w:rtl/>
        </w:rPr>
        <w:t>وبإسناده عن صفوان</w:t>
      </w:r>
      <w:r w:rsidR="00292F9D">
        <w:rPr>
          <w:rtl/>
        </w:rPr>
        <w:t>،</w:t>
      </w:r>
      <w:r>
        <w:rPr>
          <w:rtl/>
        </w:rPr>
        <w:t xml:space="preserve"> عن ابن مسكان</w:t>
      </w:r>
      <w:r w:rsidR="00292F9D">
        <w:rPr>
          <w:rtl/>
        </w:rPr>
        <w:t>،</w:t>
      </w:r>
      <w:r>
        <w:rPr>
          <w:rtl/>
        </w:rPr>
        <w:t xml:space="preserve"> عن ليث قال</w:t>
      </w:r>
      <w:r w:rsidR="00292F9D">
        <w:rPr>
          <w:rtl/>
        </w:rPr>
        <w:t>:</w:t>
      </w:r>
      <w:r>
        <w:rPr>
          <w:rtl/>
        </w:rPr>
        <w:t xml:space="preserve"> </w:t>
      </w:r>
    </w:p>
    <w:p w:rsidR="00C80E84" w:rsidRDefault="00E00798" w:rsidP="00E00798">
      <w:pPr>
        <w:pStyle w:val="libLine"/>
        <w:rPr>
          <w:rtl/>
        </w:rPr>
      </w:pPr>
      <w:r>
        <w:rPr>
          <w:rtl/>
        </w:rPr>
        <w:t>____________________</w:t>
      </w:r>
    </w:p>
    <w:p w:rsidR="00C80E84" w:rsidRPr="003E1509" w:rsidRDefault="00C80E84" w:rsidP="00E00798">
      <w:pPr>
        <w:pStyle w:val="libFootnote0"/>
        <w:rPr>
          <w:rtl/>
        </w:rPr>
      </w:pPr>
      <w:r w:rsidRPr="003E1509">
        <w:rPr>
          <w:rtl/>
        </w:rPr>
        <w:t>(1) في نسخة</w:t>
      </w:r>
      <w:r w:rsidR="00292F9D">
        <w:rPr>
          <w:rtl/>
        </w:rPr>
        <w:t>:</w:t>
      </w:r>
      <w:r w:rsidRPr="003E1509">
        <w:rPr>
          <w:rtl/>
        </w:rPr>
        <w:t xml:space="preserve"> به </w:t>
      </w:r>
      <w:r w:rsidRPr="00E00798">
        <w:rPr>
          <w:rStyle w:val="libNormalChar"/>
          <w:rtl/>
        </w:rPr>
        <w:t xml:space="preserve">( </w:t>
      </w:r>
      <w:r w:rsidRPr="003E1509">
        <w:rPr>
          <w:rtl/>
        </w:rPr>
        <w:t>هامش المخطوط )</w:t>
      </w:r>
      <w:r>
        <w:rPr>
          <w:rtl/>
        </w:rPr>
        <w:t>.</w:t>
      </w:r>
      <w:r w:rsidRPr="003E1509">
        <w:rPr>
          <w:rtl/>
        </w:rPr>
        <w:t xml:space="preserve"> </w:t>
      </w:r>
    </w:p>
    <w:p w:rsidR="00C80E84" w:rsidRDefault="00C80E84" w:rsidP="00E00798">
      <w:pPr>
        <w:pStyle w:val="libFootnote0"/>
        <w:rPr>
          <w:rtl/>
        </w:rPr>
      </w:pPr>
      <w:r>
        <w:rPr>
          <w:rtl/>
        </w:rPr>
        <w:t>13</w:t>
      </w:r>
      <w:r w:rsidR="00292F9D">
        <w:rPr>
          <w:rtl/>
        </w:rPr>
        <w:t xml:space="preserve"> - </w:t>
      </w:r>
      <w:r>
        <w:rPr>
          <w:rtl/>
        </w:rPr>
        <w:t>التهذيب 2</w:t>
      </w:r>
      <w:r w:rsidR="00292F9D">
        <w:rPr>
          <w:rtl/>
        </w:rPr>
        <w:t>:</w:t>
      </w:r>
      <w:r>
        <w:rPr>
          <w:rtl/>
        </w:rPr>
        <w:t xml:space="preserve"> 337 / 1392. </w:t>
      </w:r>
    </w:p>
    <w:p w:rsidR="00C80E84" w:rsidRDefault="00C80E84" w:rsidP="00E00798">
      <w:pPr>
        <w:pStyle w:val="libFootnote0"/>
        <w:rPr>
          <w:rtl/>
        </w:rPr>
      </w:pPr>
      <w:r>
        <w:rPr>
          <w:rtl/>
        </w:rPr>
        <w:t>14</w:t>
      </w:r>
      <w:r w:rsidR="00292F9D">
        <w:rPr>
          <w:rtl/>
        </w:rPr>
        <w:t xml:space="preserve"> - </w:t>
      </w:r>
      <w:r>
        <w:rPr>
          <w:rtl/>
        </w:rPr>
        <w:t>التهذيب 2</w:t>
      </w:r>
      <w:r w:rsidR="00292F9D">
        <w:rPr>
          <w:rtl/>
        </w:rPr>
        <w:t>:</w:t>
      </w:r>
      <w:r>
        <w:rPr>
          <w:rtl/>
        </w:rPr>
        <w:t xml:space="preserve"> 337 / 1393. </w:t>
      </w:r>
    </w:p>
    <w:p w:rsidR="00C80E84" w:rsidRPr="003E1509" w:rsidRDefault="00C80E84" w:rsidP="00315EEF">
      <w:pPr>
        <w:pStyle w:val="libFootnote0"/>
        <w:rPr>
          <w:rtl/>
        </w:rPr>
      </w:pPr>
      <w:r w:rsidRPr="003E1509">
        <w:rPr>
          <w:rtl/>
        </w:rPr>
        <w:t>(</w:t>
      </w:r>
      <w:r w:rsidR="00315EEF">
        <w:rPr>
          <w:rFonts w:hint="cs"/>
          <w:rtl/>
        </w:rPr>
        <w:t>2</w:t>
      </w:r>
      <w:r w:rsidRPr="003E1509">
        <w:rPr>
          <w:rtl/>
        </w:rPr>
        <w:t>) مرِّ في الأحاديث السابقة من هذا الباب</w:t>
      </w:r>
      <w:r>
        <w:rPr>
          <w:rtl/>
        </w:rPr>
        <w:t>.</w:t>
      </w:r>
      <w:r w:rsidRPr="003E1509">
        <w:rPr>
          <w:rtl/>
        </w:rPr>
        <w:t xml:space="preserve"> </w:t>
      </w:r>
    </w:p>
    <w:p w:rsidR="00C80E84" w:rsidRDefault="00C80E84" w:rsidP="00E00798">
      <w:pPr>
        <w:pStyle w:val="libFootnote0"/>
        <w:rPr>
          <w:rtl/>
        </w:rPr>
      </w:pPr>
      <w:r>
        <w:rPr>
          <w:rtl/>
        </w:rPr>
        <w:t>15</w:t>
      </w:r>
      <w:r w:rsidR="00292F9D">
        <w:rPr>
          <w:rtl/>
        </w:rPr>
        <w:t xml:space="preserve"> - </w:t>
      </w:r>
      <w:r>
        <w:rPr>
          <w:rtl/>
        </w:rPr>
        <w:t>التهذيب 2</w:t>
      </w:r>
      <w:r w:rsidR="00292F9D">
        <w:rPr>
          <w:rtl/>
        </w:rPr>
        <w:t>:</w:t>
      </w:r>
      <w:r>
        <w:rPr>
          <w:rtl/>
        </w:rPr>
        <w:t xml:space="preserve"> 341 / 1410. </w:t>
      </w:r>
    </w:p>
    <w:p w:rsidR="00C80E84" w:rsidRPr="003E1509" w:rsidRDefault="00C80E84" w:rsidP="00315EEF">
      <w:pPr>
        <w:pStyle w:val="libFootnote0"/>
        <w:rPr>
          <w:rtl/>
        </w:rPr>
      </w:pPr>
      <w:r w:rsidRPr="003E1509">
        <w:rPr>
          <w:rtl/>
        </w:rPr>
        <w:t>(</w:t>
      </w:r>
      <w:r w:rsidR="00315EEF">
        <w:rPr>
          <w:rFonts w:hint="cs"/>
          <w:rtl/>
        </w:rPr>
        <w:t>3</w:t>
      </w:r>
      <w:r w:rsidRPr="003E1509">
        <w:rPr>
          <w:rtl/>
        </w:rPr>
        <w:t>) في هامش الاصل</w:t>
      </w:r>
      <w:r w:rsidR="00292F9D">
        <w:rPr>
          <w:rtl/>
        </w:rPr>
        <w:t>:</w:t>
      </w:r>
      <w:r w:rsidRPr="003E1509">
        <w:rPr>
          <w:rtl/>
        </w:rPr>
        <w:t xml:space="preserve"> ولا يحتسب بهما </w:t>
      </w:r>
      <w:r w:rsidRPr="00E00798">
        <w:rPr>
          <w:rStyle w:val="libNormalChar"/>
          <w:rtl/>
        </w:rPr>
        <w:t xml:space="preserve">( </w:t>
      </w:r>
      <w:r w:rsidRPr="003E1509">
        <w:rPr>
          <w:rtl/>
        </w:rPr>
        <w:t>ن )</w:t>
      </w:r>
      <w:r>
        <w:rPr>
          <w:rtl/>
        </w:rPr>
        <w:t>.</w:t>
      </w:r>
      <w:r w:rsidRPr="003E1509">
        <w:rPr>
          <w:rtl/>
        </w:rPr>
        <w:t xml:space="preserve"> </w:t>
      </w:r>
    </w:p>
    <w:p w:rsidR="00C80E84" w:rsidRPr="003E1509" w:rsidRDefault="00C80E84" w:rsidP="00315EEF">
      <w:pPr>
        <w:pStyle w:val="libFootnote0"/>
        <w:rPr>
          <w:rtl/>
        </w:rPr>
      </w:pPr>
      <w:r w:rsidRPr="003E1509">
        <w:rPr>
          <w:rtl/>
        </w:rPr>
        <w:t>(</w:t>
      </w:r>
      <w:r w:rsidR="00315EEF">
        <w:rPr>
          <w:rFonts w:hint="cs"/>
          <w:rtl/>
        </w:rPr>
        <w:t>4</w:t>
      </w:r>
      <w:r w:rsidRPr="003E1509">
        <w:rPr>
          <w:rtl/>
        </w:rPr>
        <w:t>) في نسخة</w:t>
      </w:r>
      <w:r w:rsidR="00292F9D">
        <w:rPr>
          <w:rtl/>
        </w:rPr>
        <w:t>:</w:t>
      </w:r>
      <w:r w:rsidRPr="003E1509">
        <w:rPr>
          <w:rtl/>
        </w:rPr>
        <w:t xml:space="preserve"> ركعتين </w:t>
      </w:r>
      <w:r w:rsidRPr="00E00798">
        <w:rPr>
          <w:rStyle w:val="libNormalChar"/>
          <w:rtl/>
        </w:rPr>
        <w:t xml:space="preserve">( </w:t>
      </w:r>
      <w:r w:rsidRPr="003E1509">
        <w:rPr>
          <w:rtl/>
        </w:rPr>
        <w:t>هامش المخطوط )</w:t>
      </w:r>
      <w:r>
        <w:rPr>
          <w:rtl/>
        </w:rPr>
        <w:t>.</w:t>
      </w:r>
      <w:r w:rsidRPr="003E1509">
        <w:rPr>
          <w:rtl/>
        </w:rPr>
        <w:t xml:space="preserve"> </w:t>
      </w:r>
    </w:p>
    <w:p w:rsidR="00C80E84" w:rsidRPr="003E1509" w:rsidRDefault="00C80E84" w:rsidP="00315EEF">
      <w:pPr>
        <w:pStyle w:val="libFootnote0"/>
        <w:rPr>
          <w:rtl/>
        </w:rPr>
      </w:pPr>
      <w:r w:rsidRPr="003E1509">
        <w:rPr>
          <w:rtl/>
        </w:rPr>
        <w:t>(</w:t>
      </w:r>
      <w:r w:rsidR="00315EEF">
        <w:rPr>
          <w:rFonts w:hint="cs"/>
          <w:rtl/>
        </w:rPr>
        <w:t>5</w:t>
      </w:r>
      <w:r w:rsidRPr="003E1509">
        <w:rPr>
          <w:rtl/>
        </w:rPr>
        <w:t>) في نسخة</w:t>
      </w:r>
      <w:r w:rsidR="00292F9D">
        <w:rPr>
          <w:rtl/>
        </w:rPr>
        <w:t>:</w:t>
      </w:r>
      <w:r w:rsidRPr="003E1509">
        <w:rPr>
          <w:rtl/>
        </w:rPr>
        <w:t xml:space="preserve"> سبعاً </w:t>
      </w:r>
      <w:r w:rsidRPr="00E00798">
        <w:rPr>
          <w:rStyle w:val="libNormalChar"/>
          <w:rtl/>
        </w:rPr>
        <w:t xml:space="preserve">( </w:t>
      </w:r>
      <w:r w:rsidRPr="003E1509">
        <w:rPr>
          <w:rtl/>
        </w:rPr>
        <w:t>هامش المخطوط )</w:t>
      </w:r>
      <w:r>
        <w:rPr>
          <w:rtl/>
        </w:rPr>
        <w:t>.</w:t>
      </w:r>
      <w:r w:rsidRPr="003E1509">
        <w:rPr>
          <w:rtl/>
        </w:rPr>
        <w:t xml:space="preserve"> </w:t>
      </w:r>
    </w:p>
    <w:p w:rsidR="00C80E84" w:rsidRDefault="00C80E84" w:rsidP="00E00798">
      <w:pPr>
        <w:pStyle w:val="libFootnote0"/>
        <w:rPr>
          <w:rtl/>
        </w:rPr>
      </w:pPr>
      <w:r>
        <w:rPr>
          <w:rtl/>
        </w:rPr>
        <w:t>16</w:t>
      </w:r>
      <w:r w:rsidR="00292F9D">
        <w:rPr>
          <w:rtl/>
        </w:rPr>
        <w:t xml:space="preserve"> - </w:t>
      </w:r>
      <w:r>
        <w:rPr>
          <w:rtl/>
        </w:rPr>
        <w:t>التهذيب 2</w:t>
      </w:r>
      <w:r w:rsidR="00292F9D">
        <w:rPr>
          <w:rtl/>
        </w:rPr>
        <w:t>:</w:t>
      </w:r>
      <w:r>
        <w:rPr>
          <w:rtl/>
        </w:rPr>
        <w:t xml:space="preserve"> 168 / 668. </w:t>
      </w:r>
    </w:p>
    <w:p w:rsidR="00E00798" w:rsidRDefault="00E00798" w:rsidP="00E00798">
      <w:pPr>
        <w:pStyle w:val="libNormal"/>
        <w:rPr>
          <w:lang w:bidi="fa-IR"/>
        </w:rPr>
      </w:pPr>
      <w:r>
        <w:rPr>
          <w:rtl/>
          <w:lang w:bidi="fa-IR"/>
        </w:rPr>
        <w:br w:type="page"/>
      </w:r>
    </w:p>
    <w:p w:rsidR="00C80E84" w:rsidRDefault="00C80E84" w:rsidP="00315EEF">
      <w:pPr>
        <w:pStyle w:val="libNormal0"/>
        <w:rPr>
          <w:rtl/>
        </w:rPr>
      </w:pPr>
      <w:r>
        <w:rPr>
          <w:rtl/>
        </w:rPr>
        <w:lastRenderedPageBreak/>
        <w:t xml:space="preserve">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الصلاة في الصيف في الليالي القصار</w:t>
      </w:r>
      <w:r w:rsidR="00292F9D">
        <w:rPr>
          <w:rtl/>
        </w:rPr>
        <w:t>،</w:t>
      </w:r>
      <w:r>
        <w:rPr>
          <w:rtl/>
        </w:rPr>
        <w:t xml:space="preserve"> </w:t>
      </w:r>
      <w:r w:rsidRPr="00E00798">
        <w:rPr>
          <w:rStyle w:val="libNormalChar"/>
          <w:rtl/>
        </w:rPr>
        <w:t xml:space="preserve">( </w:t>
      </w:r>
      <w:r>
        <w:rPr>
          <w:rtl/>
        </w:rPr>
        <w:t>صلاة الليل</w:t>
      </w:r>
      <w:r w:rsidRPr="00E00798">
        <w:rPr>
          <w:rStyle w:val="libNormalChar"/>
          <w:rtl/>
        </w:rPr>
        <w:t xml:space="preserve"> ) </w:t>
      </w:r>
      <w:r w:rsidRPr="00C80E84">
        <w:rPr>
          <w:rStyle w:val="libFootnotenumChar"/>
          <w:rtl/>
        </w:rPr>
        <w:t>(1)</w:t>
      </w:r>
      <w:r>
        <w:rPr>
          <w:rtl/>
        </w:rPr>
        <w:t xml:space="preserve"> في أوّل الليل؟ فقال</w:t>
      </w:r>
      <w:r w:rsidR="00292F9D">
        <w:rPr>
          <w:rtl/>
        </w:rPr>
        <w:t>:</w:t>
      </w:r>
      <w:r>
        <w:rPr>
          <w:rtl/>
        </w:rPr>
        <w:t xml:space="preserve"> نعم</w:t>
      </w:r>
      <w:r w:rsidR="00292F9D">
        <w:rPr>
          <w:rtl/>
        </w:rPr>
        <w:t>،</w:t>
      </w:r>
      <w:r>
        <w:rPr>
          <w:rtl/>
        </w:rPr>
        <w:t xml:space="preserve"> </w:t>
      </w:r>
      <w:r w:rsidRPr="00E00798">
        <w:rPr>
          <w:rStyle w:val="libNormalChar"/>
          <w:rtl/>
        </w:rPr>
        <w:t xml:space="preserve">( </w:t>
      </w:r>
      <w:r>
        <w:rPr>
          <w:rtl/>
        </w:rPr>
        <w:t>نعم ما رأيت</w:t>
      </w:r>
      <w:r w:rsidR="00292F9D">
        <w:rPr>
          <w:rtl/>
        </w:rPr>
        <w:t>،</w:t>
      </w:r>
      <w:r>
        <w:rPr>
          <w:rtl/>
        </w:rPr>
        <w:t xml:space="preserve"> ونعم ما صنعت</w:t>
      </w:r>
      <w:r w:rsidRPr="00E00798">
        <w:rPr>
          <w:rStyle w:val="libNormalChar"/>
          <w:rtl/>
        </w:rPr>
        <w:t xml:space="preserve"> ) </w:t>
      </w:r>
      <w:r w:rsidRPr="00C80E84">
        <w:rPr>
          <w:rStyle w:val="libFootnotenumChar"/>
          <w:rtl/>
        </w:rPr>
        <w:t>(2)</w:t>
      </w:r>
      <w:r>
        <w:rPr>
          <w:rtl/>
        </w:rPr>
        <w:t xml:space="preserve">. </w:t>
      </w:r>
    </w:p>
    <w:p w:rsidR="00C80E84" w:rsidRDefault="00C80E84" w:rsidP="00C80E84">
      <w:pPr>
        <w:pStyle w:val="libNormal"/>
        <w:rPr>
          <w:rtl/>
        </w:rPr>
      </w:pPr>
      <w:r>
        <w:rPr>
          <w:rtl/>
        </w:rPr>
        <w:t>ورواه الصدوق بإسناده عن عبدالله بن مسكان</w:t>
      </w:r>
      <w:r w:rsidR="00292F9D">
        <w:rPr>
          <w:rtl/>
        </w:rPr>
        <w:t>،</w:t>
      </w:r>
      <w:r>
        <w:rPr>
          <w:rtl/>
        </w:rPr>
        <w:t xml:space="preserve"> مثله </w:t>
      </w:r>
      <w:r w:rsidRPr="00C80E84">
        <w:rPr>
          <w:rStyle w:val="libFootnotenumChar"/>
          <w:rtl/>
        </w:rPr>
        <w:t>(3)</w:t>
      </w:r>
      <w:r>
        <w:rPr>
          <w:rtl/>
        </w:rPr>
        <w:t xml:space="preserve">. </w:t>
      </w:r>
    </w:p>
    <w:p w:rsidR="00C80E84" w:rsidRDefault="00C80E84" w:rsidP="00315EEF">
      <w:pPr>
        <w:pStyle w:val="libNormal"/>
        <w:rPr>
          <w:rtl/>
        </w:rPr>
      </w:pPr>
      <w:r>
        <w:rPr>
          <w:rtl/>
        </w:rPr>
        <w:t>[5075] 17</w:t>
      </w:r>
      <w:r w:rsidR="00292F9D">
        <w:rPr>
          <w:rtl/>
        </w:rPr>
        <w:t xml:space="preserve"> - </w:t>
      </w:r>
      <w:r>
        <w:rPr>
          <w:rtl/>
        </w:rPr>
        <w:t>وعنه</w:t>
      </w:r>
      <w:r w:rsidR="00292F9D">
        <w:rPr>
          <w:rtl/>
        </w:rPr>
        <w:t>،</w:t>
      </w:r>
      <w:r>
        <w:rPr>
          <w:rtl/>
        </w:rPr>
        <w:t xml:space="preserve"> عن ابن مسكان</w:t>
      </w:r>
      <w:r w:rsidR="00292F9D">
        <w:rPr>
          <w:rtl/>
        </w:rPr>
        <w:t>،</w:t>
      </w:r>
      <w:r>
        <w:rPr>
          <w:rtl/>
        </w:rPr>
        <w:t xml:space="preserve"> عن يعقوب الأحمر قال</w:t>
      </w:r>
      <w:r w:rsidR="00292F9D">
        <w:rPr>
          <w:rtl/>
        </w:rPr>
        <w:t>:</w:t>
      </w:r>
      <w:r>
        <w:rPr>
          <w:rtl/>
        </w:rPr>
        <w:t xml:space="preserve"> سألته عن صلاة الليل </w:t>
      </w:r>
      <w:r w:rsidRPr="00E00798">
        <w:rPr>
          <w:rStyle w:val="libNormalChar"/>
          <w:rtl/>
        </w:rPr>
        <w:t xml:space="preserve">( </w:t>
      </w:r>
      <w:r>
        <w:rPr>
          <w:rtl/>
        </w:rPr>
        <w:t>في الصيف في الليالي القصار</w:t>
      </w:r>
      <w:r w:rsidRPr="00E00798">
        <w:rPr>
          <w:rStyle w:val="libNormalChar"/>
          <w:rtl/>
        </w:rPr>
        <w:t xml:space="preserve"> ) </w:t>
      </w:r>
      <w:r w:rsidRPr="00C80E84">
        <w:rPr>
          <w:rStyle w:val="libFootnotenumChar"/>
          <w:rtl/>
        </w:rPr>
        <w:t>(</w:t>
      </w:r>
      <w:r w:rsidR="00315EEF">
        <w:rPr>
          <w:rStyle w:val="libFootnotenumChar"/>
          <w:rFonts w:hint="cs"/>
          <w:rtl/>
        </w:rPr>
        <w:t>4</w:t>
      </w:r>
      <w:r w:rsidRPr="00C80E84">
        <w:rPr>
          <w:rStyle w:val="libFootnotenumChar"/>
          <w:rtl/>
        </w:rPr>
        <w:t>)</w:t>
      </w:r>
      <w:r>
        <w:rPr>
          <w:rtl/>
        </w:rPr>
        <w:t xml:space="preserve"> في أوّل الليل</w:t>
      </w:r>
      <w:r w:rsidR="00292F9D">
        <w:rPr>
          <w:rtl/>
        </w:rPr>
        <w:t>،</w:t>
      </w:r>
      <w:r>
        <w:rPr>
          <w:rtl/>
        </w:rPr>
        <w:t xml:space="preserve"> قال</w:t>
      </w:r>
      <w:r w:rsidR="00292F9D">
        <w:rPr>
          <w:rtl/>
        </w:rPr>
        <w:t>:</w:t>
      </w:r>
      <w:r>
        <w:rPr>
          <w:rtl/>
        </w:rPr>
        <w:t xml:space="preserve"> نعم </w:t>
      </w:r>
      <w:r w:rsidRPr="00C80E84">
        <w:rPr>
          <w:rStyle w:val="libFootnotenumChar"/>
          <w:rtl/>
        </w:rPr>
        <w:t>(</w:t>
      </w:r>
      <w:r w:rsidR="00315EEF">
        <w:rPr>
          <w:rStyle w:val="libFootnotenumChar"/>
          <w:rFonts w:hint="cs"/>
          <w:rtl/>
        </w:rPr>
        <w:t>5</w:t>
      </w:r>
      <w:r w:rsidRPr="00C80E84">
        <w:rPr>
          <w:rStyle w:val="libFootnotenumChar"/>
          <w:rtl/>
        </w:rPr>
        <w:t>)</w:t>
      </w:r>
      <w:r>
        <w:rPr>
          <w:rtl/>
        </w:rPr>
        <w:t xml:space="preserve"> نعم ما رأيت</w:t>
      </w:r>
      <w:r w:rsidR="00292F9D">
        <w:rPr>
          <w:rtl/>
        </w:rPr>
        <w:t>،</w:t>
      </w:r>
      <w:r>
        <w:rPr>
          <w:rtl/>
        </w:rPr>
        <w:t xml:space="preserve"> ونعم ما صنعت ثمّ قال</w:t>
      </w:r>
      <w:r w:rsidR="00292F9D">
        <w:rPr>
          <w:rtl/>
        </w:rPr>
        <w:t>:</w:t>
      </w:r>
      <w:r>
        <w:rPr>
          <w:rtl/>
        </w:rPr>
        <w:t xml:space="preserve"> إنّ الشاب يكثر النوم فأنا آمرك به. </w:t>
      </w:r>
    </w:p>
    <w:p w:rsidR="00C80E84" w:rsidRDefault="00C80E84" w:rsidP="00292F9D">
      <w:pPr>
        <w:pStyle w:val="libNormal"/>
        <w:rPr>
          <w:rtl/>
        </w:rPr>
      </w:pPr>
      <w:r>
        <w:rPr>
          <w:rtl/>
        </w:rPr>
        <w:t>[5076] 18</w:t>
      </w:r>
      <w:r w:rsidR="00292F9D">
        <w:rPr>
          <w:rtl/>
        </w:rPr>
        <w:t xml:space="preserve"> - </w:t>
      </w:r>
      <w:r>
        <w:rPr>
          <w:rtl/>
        </w:rPr>
        <w:t>محمّد بن يعقوب</w:t>
      </w:r>
      <w:r w:rsidR="00292F9D">
        <w:rPr>
          <w:rtl/>
        </w:rPr>
        <w:t>،</w:t>
      </w:r>
      <w:r>
        <w:rPr>
          <w:rtl/>
        </w:rPr>
        <w:t xml:space="preserve"> عن محمّد بن إسماعيل</w:t>
      </w:r>
      <w:r w:rsidR="00292F9D">
        <w:rPr>
          <w:rtl/>
        </w:rPr>
        <w:t>،</w:t>
      </w:r>
      <w:r>
        <w:rPr>
          <w:rtl/>
        </w:rPr>
        <w:t xml:space="preserve"> عن الفضل بن شاذان</w:t>
      </w:r>
      <w:r w:rsidR="00292F9D">
        <w:rPr>
          <w:rtl/>
        </w:rPr>
        <w:t>،</w:t>
      </w:r>
      <w:r>
        <w:rPr>
          <w:rtl/>
        </w:rPr>
        <w:t xml:space="preserve"> عن صفوان بن يحيى</w:t>
      </w:r>
      <w:r w:rsidR="00292F9D">
        <w:rPr>
          <w:rtl/>
        </w:rPr>
        <w:t>،</w:t>
      </w:r>
      <w:r>
        <w:rPr>
          <w:rtl/>
        </w:rPr>
        <w:t xml:space="preserve"> عن منصور بن حازم</w:t>
      </w:r>
      <w:r w:rsidR="00292F9D">
        <w:rPr>
          <w:rtl/>
        </w:rPr>
        <w:t>،</w:t>
      </w:r>
      <w:r>
        <w:rPr>
          <w:rtl/>
        </w:rPr>
        <w:t xml:space="preserve"> عن أبان بن تغلب قال</w:t>
      </w:r>
      <w:r w:rsidR="00292F9D">
        <w:rPr>
          <w:rtl/>
        </w:rPr>
        <w:t>:</w:t>
      </w:r>
      <w:r>
        <w:rPr>
          <w:rtl/>
        </w:rPr>
        <w:t xml:space="preserve"> خرجت مع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فيما بين مكّة والمدينة فكان يقول</w:t>
      </w:r>
      <w:r w:rsidR="00292F9D">
        <w:rPr>
          <w:rtl/>
        </w:rPr>
        <w:t>:</w:t>
      </w:r>
      <w:r>
        <w:rPr>
          <w:rtl/>
        </w:rPr>
        <w:t xml:space="preserve"> أما أنتم فشباب تؤخّرون</w:t>
      </w:r>
      <w:r w:rsidR="00292F9D">
        <w:rPr>
          <w:rtl/>
        </w:rPr>
        <w:t>،</w:t>
      </w:r>
      <w:r>
        <w:rPr>
          <w:rtl/>
        </w:rPr>
        <w:t xml:space="preserve"> وأمّا أنا فشيخ اعجّل. </w:t>
      </w:r>
    </w:p>
    <w:p w:rsidR="00C80E84" w:rsidRDefault="00C80E84" w:rsidP="00C80E84">
      <w:pPr>
        <w:pStyle w:val="libNormal"/>
        <w:rPr>
          <w:rtl/>
        </w:rPr>
      </w:pPr>
      <w:r>
        <w:rPr>
          <w:rtl/>
        </w:rPr>
        <w:t xml:space="preserve">فكان يصلّي صلاة الليل أوّل الليل. </w:t>
      </w:r>
    </w:p>
    <w:p w:rsidR="00C80E84" w:rsidRDefault="00C80E84" w:rsidP="00315EEF">
      <w:pPr>
        <w:pStyle w:val="libNormal"/>
        <w:rPr>
          <w:rtl/>
        </w:rPr>
      </w:pPr>
      <w:r>
        <w:rPr>
          <w:rtl/>
        </w:rPr>
        <w:t>ورواه الشيخ بإسناده عن محمّد بن إسماعيل</w:t>
      </w:r>
      <w:r w:rsidR="00292F9D">
        <w:rPr>
          <w:rtl/>
        </w:rPr>
        <w:t>،</w:t>
      </w:r>
      <w:r>
        <w:rPr>
          <w:rtl/>
        </w:rPr>
        <w:t xml:space="preserve"> مثله </w:t>
      </w:r>
      <w:r w:rsidRPr="00C80E84">
        <w:rPr>
          <w:rStyle w:val="libFootnotenumChar"/>
          <w:rtl/>
        </w:rPr>
        <w:t>(</w:t>
      </w:r>
      <w:r w:rsidR="00315EEF">
        <w:rPr>
          <w:rStyle w:val="libFootnotenumChar"/>
          <w:rFonts w:hint="cs"/>
          <w:rtl/>
        </w:rPr>
        <w:t>6</w:t>
      </w:r>
      <w:r w:rsidRPr="00C80E84">
        <w:rPr>
          <w:rStyle w:val="libFootnotenumChar"/>
          <w:rtl/>
        </w:rPr>
        <w:t>)</w:t>
      </w:r>
      <w:r>
        <w:rPr>
          <w:rtl/>
        </w:rPr>
        <w:t xml:space="preserve">. </w:t>
      </w:r>
    </w:p>
    <w:p w:rsidR="00C80E84" w:rsidRDefault="00C80E84" w:rsidP="00292F9D">
      <w:pPr>
        <w:pStyle w:val="libNormal"/>
        <w:rPr>
          <w:rtl/>
        </w:rPr>
      </w:pPr>
      <w:r>
        <w:rPr>
          <w:rtl/>
        </w:rPr>
        <w:t>[5077] 19</w:t>
      </w:r>
      <w:r w:rsidR="00292F9D">
        <w:rPr>
          <w:rtl/>
        </w:rPr>
        <w:t xml:space="preserve"> - </w:t>
      </w:r>
      <w:r>
        <w:rPr>
          <w:rtl/>
        </w:rPr>
        <w:t xml:space="preserve">محمّد بن مكّي الشهيد في </w:t>
      </w:r>
      <w:r w:rsidRPr="00E00798">
        <w:rPr>
          <w:rStyle w:val="libNormalChar"/>
          <w:rtl/>
        </w:rPr>
        <w:t xml:space="preserve">( </w:t>
      </w:r>
      <w:r>
        <w:rPr>
          <w:rtl/>
        </w:rPr>
        <w:t>الذكرى</w:t>
      </w:r>
      <w:r w:rsidRPr="00E00798">
        <w:rPr>
          <w:rStyle w:val="libNormalChar"/>
          <w:rtl/>
        </w:rPr>
        <w:t xml:space="preserve"> ) </w:t>
      </w:r>
      <w:r>
        <w:rPr>
          <w:rtl/>
        </w:rPr>
        <w:t>نقلاً من كتاب محمّد بن أبي قرة بإسناده عن إبراهيم بن سيّابة قال</w:t>
      </w:r>
      <w:r w:rsidR="00292F9D">
        <w:rPr>
          <w:rtl/>
        </w:rPr>
        <w:t>:</w:t>
      </w:r>
      <w:r>
        <w:rPr>
          <w:rtl/>
        </w:rPr>
        <w:t xml:space="preserve"> كتب بعض أهل بيتي إلى أبي محمّد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صلاة المسافر أوّل الليل صلاة الليل</w:t>
      </w:r>
      <w:r w:rsidR="00292F9D">
        <w:rPr>
          <w:rtl/>
        </w:rPr>
        <w:t>،</w:t>
      </w:r>
      <w:r>
        <w:rPr>
          <w:rtl/>
        </w:rPr>
        <w:t xml:space="preserve"> فكتب</w:t>
      </w:r>
      <w:r w:rsidR="00292F9D">
        <w:rPr>
          <w:rtl/>
        </w:rPr>
        <w:t>:</w:t>
      </w:r>
      <w:r>
        <w:rPr>
          <w:rtl/>
        </w:rPr>
        <w:t xml:space="preserve"> فضل صلاة المسافر من أوّل الليل كفضل صلاة المقيم في الحضر من آخر الليل. </w:t>
      </w:r>
    </w:p>
    <w:p w:rsidR="00C80E84" w:rsidRDefault="00E00798" w:rsidP="00E00798">
      <w:pPr>
        <w:pStyle w:val="libLine"/>
        <w:rPr>
          <w:rtl/>
        </w:rPr>
      </w:pPr>
      <w:r>
        <w:rPr>
          <w:rtl/>
        </w:rPr>
        <w:t>____________________</w:t>
      </w:r>
    </w:p>
    <w:p w:rsidR="00C80E84" w:rsidRPr="003E1509" w:rsidRDefault="00C80E84" w:rsidP="00E00798">
      <w:pPr>
        <w:pStyle w:val="libFootnote0"/>
        <w:rPr>
          <w:rtl/>
        </w:rPr>
      </w:pPr>
      <w:r w:rsidRPr="003E1509">
        <w:rPr>
          <w:rtl/>
        </w:rPr>
        <w:t>(1) في المصدر</w:t>
      </w:r>
      <w:r w:rsidR="00292F9D">
        <w:rPr>
          <w:rtl/>
        </w:rPr>
        <w:t>:</w:t>
      </w:r>
      <w:r w:rsidRPr="003E1509">
        <w:rPr>
          <w:rtl/>
        </w:rPr>
        <w:t xml:space="preserve"> أصلي</w:t>
      </w:r>
      <w:r>
        <w:rPr>
          <w:rtl/>
        </w:rPr>
        <w:t>.</w:t>
      </w:r>
      <w:r w:rsidRPr="003E1509">
        <w:rPr>
          <w:rtl/>
        </w:rPr>
        <w:t xml:space="preserve"> </w:t>
      </w:r>
    </w:p>
    <w:p w:rsidR="00C80E84" w:rsidRPr="003E1509" w:rsidRDefault="00C80E84" w:rsidP="00E00798">
      <w:pPr>
        <w:pStyle w:val="libFootnote0"/>
        <w:rPr>
          <w:rtl/>
        </w:rPr>
      </w:pPr>
      <w:r w:rsidRPr="003E1509">
        <w:rPr>
          <w:rtl/>
        </w:rPr>
        <w:t xml:space="preserve">(2) ليس في المصدر. </w:t>
      </w:r>
    </w:p>
    <w:p w:rsidR="00C80E84" w:rsidRPr="003E1509" w:rsidRDefault="00C80E84" w:rsidP="00E00798">
      <w:pPr>
        <w:pStyle w:val="libFootnote0"/>
        <w:rPr>
          <w:rtl/>
        </w:rPr>
      </w:pPr>
      <w:r w:rsidRPr="003E1509">
        <w:rPr>
          <w:rtl/>
        </w:rPr>
        <w:t>(3) الفقيه 1</w:t>
      </w:r>
      <w:r w:rsidR="00292F9D">
        <w:rPr>
          <w:rtl/>
        </w:rPr>
        <w:t>:</w:t>
      </w:r>
      <w:r w:rsidRPr="003E1509">
        <w:rPr>
          <w:rtl/>
        </w:rPr>
        <w:t xml:space="preserve"> 302</w:t>
      </w:r>
      <w:r>
        <w:rPr>
          <w:rtl/>
        </w:rPr>
        <w:t xml:space="preserve"> / </w:t>
      </w:r>
      <w:r w:rsidRPr="003E1509">
        <w:rPr>
          <w:rtl/>
        </w:rPr>
        <w:t>1382</w:t>
      </w:r>
      <w:r>
        <w:rPr>
          <w:rtl/>
        </w:rPr>
        <w:t>.</w:t>
      </w:r>
      <w:r w:rsidRPr="003E1509">
        <w:rPr>
          <w:rtl/>
        </w:rPr>
        <w:t xml:space="preserve"> </w:t>
      </w:r>
    </w:p>
    <w:p w:rsidR="00C80E84" w:rsidRDefault="00C80E84" w:rsidP="00E00798">
      <w:pPr>
        <w:pStyle w:val="libFootnote0"/>
        <w:rPr>
          <w:rtl/>
        </w:rPr>
      </w:pPr>
      <w:r>
        <w:rPr>
          <w:rtl/>
        </w:rPr>
        <w:t>17</w:t>
      </w:r>
      <w:r w:rsidR="00292F9D">
        <w:rPr>
          <w:rtl/>
        </w:rPr>
        <w:t xml:space="preserve"> - </w:t>
      </w:r>
      <w:r>
        <w:rPr>
          <w:rtl/>
        </w:rPr>
        <w:t>التهذيب 2</w:t>
      </w:r>
      <w:r w:rsidR="00292F9D">
        <w:rPr>
          <w:rtl/>
        </w:rPr>
        <w:t>:</w:t>
      </w:r>
      <w:r>
        <w:rPr>
          <w:rtl/>
        </w:rPr>
        <w:t xml:space="preserve"> 168 / 669. </w:t>
      </w:r>
    </w:p>
    <w:p w:rsidR="00C80E84" w:rsidRPr="003E1509" w:rsidRDefault="00C80E84" w:rsidP="00315EEF">
      <w:pPr>
        <w:pStyle w:val="libFootnote0"/>
        <w:rPr>
          <w:rtl/>
        </w:rPr>
      </w:pPr>
      <w:r w:rsidRPr="003E1509">
        <w:rPr>
          <w:rtl/>
        </w:rPr>
        <w:t>(</w:t>
      </w:r>
      <w:r w:rsidR="00315EEF">
        <w:rPr>
          <w:rFonts w:hint="cs"/>
          <w:rtl/>
        </w:rPr>
        <w:t>4</w:t>
      </w:r>
      <w:r w:rsidRPr="003E1509">
        <w:rPr>
          <w:rtl/>
        </w:rPr>
        <w:t>) ليس في المصدر</w:t>
      </w:r>
      <w:r>
        <w:rPr>
          <w:rtl/>
        </w:rPr>
        <w:t>.</w:t>
      </w:r>
      <w:r w:rsidRPr="003E1509">
        <w:rPr>
          <w:rtl/>
        </w:rPr>
        <w:t xml:space="preserve"> </w:t>
      </w:r>
    </w:p>
    <w:p w:rsidR="00C80E84" w:rsidRPr="003E1509" w:rsidRDefault="00C80E84" w:rsidP="00315EEF">
      <w:pPr>
        <w:pStyle w:val="libFootnote0"/>
        <w:rPr>
          <w:rtl/>
        </w:rPr>
      </w:pPr>
      <w:r w:rsidRPr="003E1509">
        <w:rPr>
          <w:rtl/>
        </w:rPr>
        <w:t>(</w:t>
      </w:r>
      <w:r w:rsidR="00315EEF">
        <w:rPr>
          <w:rFonts w:hint="cs"/>
          <w:rtl/>
        </w:rPr>
        <w:t>5</w:t>
      </w:r>
      <w:r w:rsidRPr="003E1509">
        <w:rPr>
          <w:rtl/>
        </w:rPr>
        <w:t xml:space="preserve">) كتب المصنف على كلمة </w:t>
      </w:r>
      <w:r w:rsidRPr="00E00798">
        <w:rPr>
          <w:rStyle w:val="libNormalChar"/>
          <w:rtl/>
        </w:rPr>
        <w:t xml:space="preserve">( </w:t>
      </w:r>
      <w:r w:rsidRPr="003E1509">
        <w:rPr>
          <w:rtl/>
        </w:rPr>
        <w:t>نعم )</w:t>
      </w:r>
      <w:r w:rsidR="00292F9D">
        <w:rPr>
          <w:rtl/>
        </w:rPr>
        <w:t>:</w:t>
      </w:r>
      <w:r w:rsidRPr="003E1509">
        <w:rPr>
          <w:rtl/>
        </w:rPr>
        <w:t xml:space="preserve"> في الفقيه وليس في التهذيب</w:t>
      </w:r>
      <w:r>
        <w:rPr>
          <w:rtl/>
        </w:rPr>
        <w:t>.</w:t>
      </w:r>
      <w:r w:rsidRPr="003E1509">
        <w:rPr>
          <w:rtl/>
        </w:rPr>
        <w:t xml:space="preserve"> </w:t>
      </w:r>
    </w:p>
    <w:p w:rsidR="00C80E84" w:rsidRDefault="00C80E84" w:rsidP="00E00798">
      <w:pPr>
        <w:pStyle w:val="libFootnote0"/>
        <w:rPr>
          <w:rtl/>
        </w:rPr>
      </w:pPr>
      <w:r>
        <w:rPr>
          <w:rtl/>
        </w:rPr>
        <w:t>18</w:t>
      </w:r>
      <w:r w:rsidR="00292F9D">
        <w:rPr>
          <w:rtl/>
        </w:rPr>
        <w:t xml:space="preserve"> - </w:t>
      </w:r>
      <w:r>
        <w:rPr>
          <w:rtl/>
        </w:rPr>
        <w:t>الكافي 3</w:t>
      </w:r>
      <w:r w:rsidR="00292F9D">
        <w:rPr>
          <w:rtl/>
        </w:rPr>
        <w:t>:</w:t>
      </w:r>
      <w:r>
        <w:rPr>
          <w:rtl/>
        </w:rPr>
        <w:t xml:space="preserve"> 440 / 6. </w:t>
      </w:r>
    </w:p>
    <w:p w:rsidR="00C80E84" w:rsidRPr="003E1509" w:rsidRDefault="00C80E84" w:rsidP="00315EEF">
      <w:pPr>
        <w:pStyle w:val="libFootnote0"/>
        <w:rPr>
          <w:rtl/>
        </w:rPr>
      </w:pPr>
      <w:r w:rsidRPr="003E1509">
        <w:rPr>
          <w:rtl/>
        </w:rPr>
        <w:t>(</w:t>
      </w:r>
      <w:r w:rsidR="00315EEF">
        <w:rPr>
          <w:rFonts w:hint="cs"/>
          <w:rtl/>
        </w:rPr>
        <w:t>6</w:t>
      </w:r>
      <w:r w:rsidRPr="003E1509">
        <w:rPr>
          <w:rtl/>
        </w:rPr>
        <w:t>) التهذيب 3</w:t>
      </w:r>
      <w:r w:rsidR="00292F9D">
        <w:rPr>
          <w:rtl/>
        </w:rPr>
        <w:t>:</w:t>
      </w:r>
      <w:r w:rsidRPr="003E1509">
        <w:rPr>
          <w:rtl/>
        </w:rPr>
        <w:t xml:space="preserve"> 227</w:t>
      </w:r>
      <w:r>
        <w:rPr>
          <w:rtl/>
        </w:rPr>
        <w:t xml:space="preserve"> / </w:t>
      </w:r>
      <w:r w:rsidRPr="003E1509">
        <w:rPr>
          <w:rtl/>
        </w:rPr>
        <w:t>579</w:t>
      </w:r>
      <w:r>
        <w:rPr>
          <w:rtl/>
        </w:rPr>
        <w:t>.</w:t>
      </w:r>
      <w:r w:rsidRPr="003E1509">
        <w:rPr>
          <w:rtl/>
        </w:rPr>
        <w:t xml:space="preserve"> </w:t>
      </w:r>
    </w:p>
    <w:p w:rsidR="00C80E84" w:rsidRDefault="00C80E84" w:rsidP="00E00798">
      <w:pPr>
        <w:pStyle w:val="libFootnote0"/>
        <w:rPr>
          <w:rtl/>
        </w:rPr>
      </w:pPr>
      <w:r>
        <w:rPr>
          <w:rtl/>
        </w:rPr>
        <w:t>19</w:t>
      </w:r>
      <w:r w:rsidR="00292F9D">
        <w:rPr>
          <w:rtl/>
        </w:rPr>
        <w:t xml:space="preserve"> - </w:t>
      </w:r>
      <w:r>
        <w:rPr>
          <w:rtl/>
        </w:rPr>
        <w:t>الذكرى</w:t>
      </w:r>
      <w:r w:rsidR="00292F9D">
        <w:rPr>
          <w:rtl/>
        </w:rPr>
        <w:t>:</w:t>
      </w:r>
      <w:r>
        <w:rPr>
          <w:rtl/>
        </w:rPr>
        <w:t xml:space="preserve"> 125. </w:t>
      </w:r>
    </w:p>
    <w:p w:rsidR="00E00798" w:rsidRDefault="00E00798" w:rsidP="00E00798">
      <w:pPr>
        <w:pStyle w:val="libNormal"/>
        <w:rPr>
          <w:lang w:bidi="fa-IR"/>
        </w:rPr>
      </w:pPr>
      <w:r>
        <w:rPr>
          <w:rtl/>
          <w:lang w:bidi="fa-IR"/>
        </w:rPr>
        <w:br w:type="page"/>
      </w:r>
    </w:p>
    <w:p w:rsidR="00C80E84" w:rsidRDefault="00C80E84" w:rsidP="00315EEF">
      <w:pPr>
        <w:pStyle w:val="libNormal"/>
        <w:rPr>
          <w:rtl/>
        </w:rPr>
      </w:pPr>
      <w:r>
        <w:rPr>
          <w:rtl/>
        </w:rPr>
        <w:lastRenderedPageBreak/>
        <w:t>أقول</w:t>
      </w:r>
      <w:r w:rsidR="00292F9D">
        <w:rPr>
          <w:rtl/>
        </w:rPr>
        <w:t>:</w:t>
      </w:r>
      <w:r>
        <w:rPr>
          <w:rtl/>
        </w:rPr>
        <w:t xml:space="preserve"> وتقدّم ما يدلّ على جواز تقديم النوافل عموماً مع العذر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 xml:space="preserve">. </w:t>
      </w:r>
    </w:p>
    <w:p w:rsidR="00C80E84" w:rsidRDefault="00C80E84" w:rsidP="00C80E84">
      <w:pPr>
        <w:pStyle w:val="Heading2Center"/>
        <w:rPr>
          <w:rtl/>
        </w:rPr>
      </w:pPr>
      <w:bookmarkStart w:id="758" w:name="_Toc274723985"/>
      <w:bookmarkStart w:id="759" w:name="_Toc274725844"/>
      <w:bookmarkStart w:id="760" w:name="_Toc274727290"/>
      <w:bookmarkStart w:id="761" w:name="_Toc299902626"/>
      <w:bookmarkStart w:id="762" w:name="_Toc370981699"/>
      <w:bookmarkStart w:id="763" w:name="_Toc255485119"/>
      <w:r>
        <w:rPr>
          <w:rtl/>
        </w:rPr>
        <w:t>45</w:t>
      </w:r>
      <w:r w:rsidR="00292F9D">
        <w:rPr>
          <w:rtl/>
        </w:rPr>
        <w:t xml:space="preserve"> - </w:t>
      </w:r>
      <w:r>
        <w:rPr>
          <w:rtl/>
        </w:rPr>
        <w:t>باب استحباب اختيار قضاء صلاة الليل بعد الفجر على</w:t>
      </w:r>
      <w:bookmarkEnd w:id="758"/>
      <w:bookmarkEnd w:id="759"/>
      <w:bookmarkEnd w:id="760"/>
      <w:bookmarkEnd w:id="761"/>
      <w:r w:rsidR="00292F9D">
        <w:rPr>
          <w:rtl/>
        </w:rPr>
        <w:t xml:space="preserve"> </w:t>
      </w:r>
      <w:bookmarkStart w:id="764" w:name="_Toc274723986"/>
      <w:bookmarkStart w:id="765" w:name="_Toc274725845"/>
      <w:bookmarkStart w:id="766" w:name="_Toc274727291"/>
      <w:bookmarkStart w:id="767" w:name="_Toc299902627"/>
      <w:r w:rsidR="00292F9D">
        <w:rPr>
          <w:rtl/>
        </w:rPr>
        <w:t>ت</w:t>
      </w:r>
      <w:r>
        <w:rPr>
          <w:rtl/>
        </w:rPr>
        <w:t>قديمها قبل انتصاف الليل واستحباب تأخير التقديم</w:t>
      </w:r>
      <w:bookmarkEnd w:id="764"/>
      <w:bookmarkEnd w:id="765"/>
      <w:bookmarkEnd w:id="766"/>
      <w:bookmarkEnd w:id="767"/>
      <w:r w:rsidR="00292F9D">
        <w:rPr>
          <w:rtl/>
        </w:rPr>
        <w:t xml:space="preserve"> </w:t>
      </w:r>
      <w:bookmarkStart w:id="768" w:name="_Toc274723987"/>
      <w:bookmarkStart w:id="769" w:name="_Toc274725846"/>
      <w:bookmarkStart w:id="770" w:name="_Toc274727292"/>
      <w:bookmarkStart w:id="771" w:name="_Toc299902628"/>
      <w:r w:rsidR="00292F9D">
        <w:rPr>
          <w:rtl/>
        </w:rPr>
        <w:t>ا</w:t>
      </w:r>
      <w:r>
        <w:rPr>
          <w:rtl/>
        </w:rPr>
        <w:t>لى ثلث الليل.</w:t>
      </w:r>
      <w:bookmarkEnd w:id="762"/>
      <w:bookmarkEnd w:id="763"/>
      <w:bookmarkEnd w:id="768"/>
      <w:bookmarkEnd w:id="769"/>
      <w:bookmarkEnd w:id="770"/>
      <w:bookmarkEnd w:id="771"/>
    </w:p>
    <w:p w:rsidR="00C80E84" w:rsidRDefault="00C80E84" w:rsidP="00315EEF">
      <w:pPr>
        <w:pStyle w:val="libNormal0"/>
        <w:rPr>
          <w:rtl/>
        </w:rPr>
      </w:pPr>
      <w:r>
        <w:rPr>
          <w:rtl/>
        </w:rPr>
        <w:t>[5078 و 5079] 1 و 2</w:t>
      </w:r>
      <w:r w:rsidR="00292F9D">
        <w:rPr>
          <w:rtl/>
        </w:rPr>
        <w:t xml:space="preserve"> - </w:t>
      </w:r>
      <w:r>
        <w:rPr>
          <w:rtl/>
        </w:rPr>
        <w:t>محمّد بن علي بن الحسين بإسناده عن معاوية بن وهب</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قلت له</w:t>
      </w:r>
      <w:r w:rsidR="00292F9D">
        <w:rPr>
          <w:rtl/>
        </w:rPr>
        <w:t>:</w:t>
      </w:r>
      <w:r>
        <w:rPr>
          <w:rtl/>
        </w:rPr>
        <w:t xml:space="preserve"> إنّ رجلاً من مواليك من صلحائهم شكا إليّ ما يلقى من النوم</w:t>
      </w:r>
      <w:r w:rsidR="00292F9D">
        <w:rPr>
          <w:rtl/>
        </w:rPr>
        <w:t>،</w:t>
      </w:r>
      <w:r>
        <w:rPr>
          <w:rtl/>
        </w:rPr>
        <w:t xml:space="preserve"> وقال</w:t>
      </w:r>
      <w:r w:rsidR="00292F9D">
        <w:rPr>
          <w:rtl/>
        </w:rPr>
        <w:t>:</w:t>
      </w:r>
      <w:r>
        <w:rPr>
          <w:rtl/>
        </w:rPr>
        <w:t xml:space="preserve"> إنّي أُريد القيام </w:t>
      </w:r>
      <w:r w:rsidRPr="00C80E84">
        <w:rPr>
          <w:rStyle w:val="libFootnotenumChar"/>
          <w:rtl/>
        </w:rPr>
        <w:t>(</w:t>
      </w:r>
      <w:r w:rsidR="00315EEF">
        <w:rPr>
          <w:rStyle w:val="libFootnotenumChar"/>
          <w:rFonts w:hint="cs"/>
          <w:rtl/>
        </w:rPr>
        <w:t>3</w:t>
      </w:r>
      <w:r w:rsidRPr="00C80E84">
        <w:rPr>
          <w:rStyle w:val="libFootnotenumChar"/>
          <w:rtl/>
        </w:rPr>
        <w:t>)</w:t>
      </w:r>
      <w:r>
        <w:rPr>
          <w:rtl/>
        </w:rPr>
        <w:t xml:space="preserve"> بالليل فيغلبني النوم حتى أُصبح فربما قضيت صلاتي الشهر المتتابع والشهرين أصبر على ثقله</w:t>
      </w:r>
      <w:r w:rsidR="00292F9D">
        <w:rPr>
          <w:rtl/>
        </w:rPr>
        <w:t>،</w:t>
      </w:r>
      <w:r>
        <w:rPr>
          <w:rtl/>
        </w:rPr>
        <w:t xml:space="preserve"> فقال</w:t>
      </w:r>
      <w:r w:rsidR="00292F9D">
        <w:rPr>
          <w:rtl/>
        </w:rPr>
        <w:t>:</w:t>
      </w:r>
      <w:r>
        <w:rPr>
          <w:rtl/>
        </w:rPr>
        <w:t xml:space="preserve"> قرّة عين </w:t>
      </w:r>
      <w:r w:rsidRPr="00C80E84">
        <w:rPr>
          <w:rStyle w:val="libFootnotenumChar"/>
          <w:rtl/>
        </w:rPr>
        <w:t>(</w:t>
      </w:r>
      <w:r w:rsidR="00315EEF">
        <w:rPr>
          <w:rStyle w:val="libFootnotenumChar"/>
          <w:rFonts w:hint="cs"/>
          <w:rtl/>
        </w:rPr>
        <w:t>4</w:t>
      </w:r>
      <w:r w:rsidRPr="00C80E84">
        <w:rPr>
          <w:rStyle w:val="libFootnotenumChar"/>
          <w:rtl/>
        </w:rPr>
        <w:t>)</w:t>
      </w:r>
      <w:r>
        <w:rPr>
          <w:rtl/>
        </w:rPr>
        <w:t xml:space="preserve"> والله</w:t>
      </w:r>
      <w:r w:rsidR="00292F9D">
        <w:rPr>
          <w:rtl/>
        </w:rPr>
        <w:t>،</w:t>
      </w:r>
      <w:r>
        <w:rPr>
          <w:rtl/>
        </w:rPr>
        <w:t xml:space="preserve"> قرّة عين الله</w:t>
      </w:r>
      <w:r w:rsidR="00292F9D">
        <w:rPr>
          <w:rtl/>
        </w:rPr>
        <w:t>،</w:t>
      </w:r>
      <w:r>
        <w:rPr>
          <w:rtl/>
        </w:rPr>
        <w:t xml:space="preserve"> ولم يرخص في النوافل </w:t>
      </w:r>
      <w:r w:rsidRPr="00C80E84">
        <w:rPr>
          <w:rStyle w:val="libFootnotenumChar"/>
          <w:rtl/>
        </w:rPr>
        <w:t>(</w:t>
      </w:r>
      <w:r w:rsidR="00315EEF">
        <w:rPr>
          <w:rStyle w:val="libFootnotenumChar"/>
          <w:rFonts w:hint="cs"/>
          <w:rtl/>
        </w:rPr>
        <w:t>5</w:t>
      </w:r>
      <w:r w:rsidRPr="00C80E84">
        <w:rPr>
          <w:rStyle w:val="libFootnotenumChar"/>
          <w:rtl/>
        </w:rPr>
        <w:t>)</w:t>
      </w:r>
      <w:r>
        <w:rPr>
          <w:rtl/>
        </w:rPr>
        <w:t xml:space="preserve"> أوّل الليل</w:t>
      </w:r>
      <w:r w:rsidR="00292F9D">
        <w:rPr>
          <w:rtl/>
        </w:rPr>
        <w:t>،</w:t>
      </w:r>
      <w:r>
        <w:rPr>
          <w:rtl/>
        </w:rPr>
        <w:t xml:space="preserve"> وقال</w:t>
      </w:r>
      <w:r w:rsidR="00292F9D">
        <w:rPr>
          <w:rtl/>
        </w:rPr>
        <w:t>:</w:t>
      </w:r>
      <w:r>
        <w:rPr>
          <w:rtl/>
        </w:rPr>
        <w:t xml:space="preserve"> القضاء بالنهار أفضل. </w:t>
      </w:r>
    </w:p>
    <w:p w:rsidR="00C80E84" w:rsidRDefault="00C80E84" w:rsidP="00315EEF">
      <w:pPr>
        <w:pStyle w:val="libNormal"/>
        <w:rPr>
          <w:rtl/>
        </w:rPr>
      </w:pPr>
      <w:r>
        <w:rPr>
          <w:rtl/>
        </w:rPr>
        <w:t>ورواه الكليني</w:t>
      </w:r>
      <w:r w:rsidR="00292F9D">
        <w:rPr>
          <w:rtl/>
        </w:rPr>
        <w:t>،</w:t>
      </w:r>
      <w:r>
        <w:rPr>
          <w:rtl/>
        </w:rPr>
        <w:t xml:space="preserve"> عن عدّة من أصحابنا</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حمّاد بن عيسى</w:t>
      </w:r>
      <w:r w:rsidR="00292F9D">
        <w:rPr>
          <w:rtl/>
        </w:rPr>
        <w:t>،</w:t>
      </w:r>
      <w:r>
        <w:rPr>
          <w:rtl/>
        </w:rPr>
        <w:t xml:space="preserve"> عن معاوية بن وهب </w:t>
      </w:r>
      <w:r w:rsidRPr="00C80E84">
        <w:rPr>
          <w:rStyle w:val="libFootnotenumChar"/>
          <w:rtl/>
        </w:rPr>
        <w:t>(</w:t>
      </w:r>
      <w:r w:rsidR="00315EEF">
        <w:rPr>
          <w:rStyle w:val="libFootnotenumChar"/>
          <w:rFonts w:hint="cs"/>
          <w:rtl/>
        </w:rPr>
        <w:t>6</w:t>
      </w:r>
      <w:r w:rsidRPr="00C80E84">
        <w:rPr>
          <w:rStyle w:val="libFootnotenumChar"/>
          <w:rtl/>
        </w:rPr>
        <w:t>)</w:t>
      </w:r>
      <w:r>
        <w:rPr>
          <w:rtl/>
        </w:rPr>
        <w:t xml:space="preserve">. </w:t>
      </w:r>
    </w:p>
    <w:p w:rsidR="00C80E84" w:rsidRDefault="00C80E84" w:rsidP="00C80E84">
      <w:pPr>
        <w:pStyle w:val="libNormal"/>
        <w:rPr>
          <w:rtl/>
        </w:rPr>
      </w:pPr>
      <w:r>
        <w:rPr>
          <w:rtl/>
        </w:rPr>
        <w:t>ورواه الشيخ بإسناده عن حمّاد بن عيسى</w:t>
      </w:r>
      <w:r w:rsidR="00292F9D">
        <w:rPr>
          <w:rtl/>
        </w:rPr>
        <w:t>،</w:t>
      </w:r>
      <w:r>
        <w:rPr>
          <w:rtl/>
        </w:rPr>
        <w:t xml:space="preserve"> مثله</w:t>
      </w:r>
      <w:r w:rsidR="00292F9D">
        <w:rPr>
          <w:rtl/>
        </w:rPr>
        <w:t>،</w:t>
      </w:r>
      <w:r>
        <w:rPr>
          <w:rtl/>
        </w:rPr>
        <w:t xml:space="preserve"> وزادا</w:t>
      </w:r>
      <w:r w:rsidR="00292F9D">
        <w:rPr>
          <w:rtl/>
        </w:rPr>
        <w:t>:</w:t>
      </w:r>
      <w:r>
        <w:rPr>
          <w:rtl/>
        </w:rPr>
        <w:t xml:space="preserve"> قلت</w:t>
      </w:r>
      <w:r w:rsidR="00292F9D">
        <w:rPr>
          <w:rtl/>
        </w:rPr>
        <w:t>:</w:t>
      </w:r>
      <w:r>
        <w:rPr>
          <w:rtl/>
        </w:rPr>
        <w:t xml:space="preserve"> فإنّ من نسائنا أبكاراً الجارية تحبّ الخير وأهله وتحرص على الصلاة فيغلبها النوم حتّى ربما قضت وربما ضعفت عن قضائه وهي تقوى عليه أوّل الليل</w:t>
      </w:r>
      <w:r w:rsidR="00292F9D">
        <w:rPr>
          <w:rtl/>
        </w:rPr>
        <w:t>،</w:t>
      </w:r>
      <w:r>
        <w:rPr>
          <w:rtl/>
        </w:rPr>
        <w:t xml:space="preserve"> فرخّص لهنّ في </w:t>
      </w:r>
    </w:p>
    <w:p w:rsidR="00C80E84" w:rsidRDefault="00E00798" w:rsidP="00E00798">
      <w:pPr>
        <w:pStyle w:val="libLine"/>
        <w:rPr>
          <w:rtl/>
        </w:rPr>
      </w:pPr>
      <w:r>
        <w:rPr>
          <w:rtl/>
        </w:rPr>
        <w:t>____________________</w:t>
      </w:r>
    </w:p>
    <w:p w:rsidR="00C80E84" w:rsidRPr="003E1509" w:rsidRDefault="00C80E84" w:rsidP="00E00798">
      <w:pPr>
        <w:pStyle w:val="libFootnote0"/>
        <w:rPr>
          <w:rtl/>
        </w:rPr>
      </w:pPr>
      <w:r w:rsidRPr="003E1509">
        <w:rPr>
          <w:rtl/>
        </w:rPr>
        <w:t>(1) تقدم في الباب 37 من هذه الأبواب</w:t>
      </w:r>
      <w:r>
        <w:rPr>
          <w:rtl/>
        </w:rPr>
        <w:t>.</w:t>
      </w:r>
      <w:r w:rsidRPr="003E1509">
        <w:rPr>
          <w:rtl/>
        </w:rPr>
        <w:t xml:space="preserve"> </w:t>
      </w:r>
    </w:p>
    <w:p w:rsidR="00C80E84" w:rsidRPr="003E1509" w:rsidRDefault="00C80E84" w:rsidP="00E00798">
      <w:pPr>
        <w:pStyle w:val="libFootnote0"/>
        <w:rPr>
          <w:rtl/>
        </w:rPr>
      </w:pPr>
      <w:r w:rsidRPr="003E1509">
        <w:rPr>
          <w:rtl/>
        </w:rPr>
        <w:t>(2) يأتي في الباب 45 من هذه الأبواب</w:t>
      </w:r>
      <w:r>
        <w:rPr>
          <w:rtl/>
        </w:rPr>
        <w:t>.</w:t>
      </w:r>
      <w:r w:rsidRPr="003E1509">
        <w:rPr>
          <w:rtl/>
        </w:rPr>
        <w:t xml:space="preserve"> </w:t>
      </w:r>
    </w:p>
    <w:p w:rsidR="00C80E84" w:rsidRDefault="00C80E84" w:rsidP="00315EEF">
      <w:pPr>
        <w:pStyle w:val="libFootnoteCenterBold"/>
        <w:rPr>
          <w:rtl/>
        </w:rPr>
      </w:pPr>
      <w:r>
        <w:rPr>
          <w:rtl/>
        </w:rPr>
        <w:t xml:space="preserve">الباب 45 </w:t>
      </w:r>
    </w:p>
    <w:p w:rsidR="00C80E84" w:rsidRDefault="00C80E84" w:rsidP="00315EEF">
      <w:pPr>
        <w:pStyle w:val="libFootnoteCenterBold"/>
        <w:rPr>
          <w:rtl/>
        </w:rPr>
      </w:pPr>
      <w:r>
        <w:rPr>
          <w:rtl/>
        </w:rPr>
        <w:t>فيه 8 أحاديث</w:t>
      </w:r>
    </w:p>
    <w:p w:rsidR="00C80E84" w:rsidRDefault="00C80E84" w:rsidP="00E00798">
      <w:pPr>
        <w:pStyle w:val="libFootnote0"/>
        <w:rPr>
          <w:rtl/>
        </w:rPr>
      </w:pPr>
      <w:r>
        <w:rPr>
          <w:rtl/>
        </w:rPr>
        <w:t>1 و 2</w:t>
      </w:r>
      <w:r w:rsidR="00292F9D">
        <w:rPr>
          <w:rtl/>
        </w:rPr>
        <w:t xml:space="preserve"> - </w:t>
      </w:r>
      <w:r>
        <w:rPr>
          <w:rtl/>
        </w:rPr>
        <w:t>الفقيه 1</w:t>
      </w:r>
      <w:r w:rsidR="00292F9D">
        <w:rPr>
          <w:rtl/>
        </w:rPr>
        <w:t>:</w:t>
      </w:r>
      <w:r>
        <w:rPr>
          <w:rtl/>
        </w:rPr>
        <w:t xml:space="preserve"> 302 / 1381. </w:t>
      </w:r>
    </w:p>
    <w:p w:rsidR="00C80E84" w:rsidRPr="003E1509" w:rsidRDefault="00C80E84" w:rsidP="00315EEF">
      <w:pPr>
        <w:pStyle w:val="libFootnote0"/>
        <w:rPr>
          <w:rtl/>
        </w:rPr>
      </w:pPr>
      <w:r w:rsidRPr="003E1509">
        <w:rPr>
          <w:rtl/>
        </w:rPr>
        <w:t>(</w:t>
      </w:r>
      <w:r w:rsidR="00315EEF">
        <w:rPr>
          <w:rFonts w:hint="cs"/>
          <w:rtl/>
        </w:rPr>
        <w:t>3</w:t>
      </w:r>
      <w:r w:rsidRPr="003E1509">
        <w:rPr>
          <w:rtl/>
        </w:rPr>
        <w:t>) في التهذيب زيادة</w:t>
      </w:r>
      <w:r w:rsidR="00292F9D">
        <w:rPr>
          <w:rtl/>
        </w:rPr>
        <w:t>:</w:t>
      </w:r>
      <w:r w:rsidRPr="003E1509">
        <w:rPr>
          <w:rtl/>
        </w:rPr>
        <w:t xml:space="preserve"> الصلاة </w:t>
      </w:r>
      <w:r w:rsidRPr="00E00798">
        <w:rPr>
          <w:rStyle w:val="libNormalChar"/>
          <w:rtl/>
        </w:rPr>
        <w:t xml:space="preserve">( </w:t>
      </w:r>
      <w:r w:rsidRPr="003E1509">
        <w:rPr>
          <w:rtl/>
        </w:rPr>
        <w:t>هامش المخطوط )</w:t>
      </w:r>
      <w:r>
        <w:rPr>
          <w:rtl/>
        </w:rPr>
        <w:t>.</w:t>
      </w:r>
      <w:r w:rsidRPr="003E1509">
        <w:rPr>
          <w:rtl/>
        </w:rPr>
        <w:t xml:space="preserve"> </w:t>
      </w:r>
    </w:p>
    <w:p w:rsidR="00C80E84" w:rsidRPr="003E1509" w:rsidRDefault="00C80E84" w:rsidP="00315EEF">
      <w:pPr>
        <w:pStyle w:val="libFootnote0"/>
        <w:rPr>
          <w:rtl/>
        </w:rPr>
      </w:pPr>
      <w:r w:rsidRPr="003E1509">
        <w:rPr>
          <w:rtl/>
        </w:rPr>
        <w:t>(</w:t>
      </w:r>
      <w:r w:rsidR="00315EEF">
        <w:rPr>
          <w:rFonts w:hint="cs"/>
          <w:rtl/>
        </w:rPr>
        <w:t>4</w:t>
      </w:r>
      <w:r w:rsidRPr="003E1509">
        <w:rPr>
          <w:rtl/>
        </w:rPr>
        <w:t>) في التهذيب والكافي زيادة</w:t>
      </w:r>
      <w:r w:rsidR="00292F9D">
        <w:rPr>
          <w:rtl/>
        </w:rPr>
        <w:t>:</w:t>
      </w:r>
      <w:r w:rsidRPr="003E1509">
        <w:rPr>
          <w:rtl/>
        </w:rPr>
        <w:t xml:space="preserve"> له </w:t>
      </w:r>
      <w:r w:rsidRPr="00E00798">
        <w:rPr>
          <w:rStyle w:val="libNormalChar"/>
          <w:rtl/>
        </w:rPr>
        <w:t xml:space="preserve">( </w:t>
      </w:r>
      <w:r w:rsidRPr="003E1509">
        <w:rPr>
          <w:rtl/>
        </w:rPr>
        <w:t>هامش المخطوط )</w:t>
      </w:r>
      <w:r>
        <w:rPr>
          <w:rtl/>
        </w:rPr>
        <w:t>.</w:t>
      </w:r>
      <w:r w:rsidRPr="003E1509">
        <w:rPr>
          <w:rtl/>
        </w:rPr>
        <w:t xml:space="preserve"> </w:t>
      </w:r>
    </w:p>
    <w:p w:rsidR="00C80E84" w:rsidRPr="003E1509" w:rsidRDefault="00C80E84" w:rsidP="00315EEF">
      <w:pPr>
        <w:pStyle w:val="libFootnote0"/>
        <w:rPr>
          <w:rtl/>
        </w:rPr>
      </w:pPr>
      <w:r w:rsidRPr="003E1509">
        <w:rPr>
          <w:rtl/>
        </w:rPr>
        <w:t>(</w:t>
      </w:r>
      <w:r w:rsidR="00315EEF">
        <w:rPr>
          <w:rFonts w:hint="cs"/>
          <w:rtl/>
        </w:rPr>
        <w:t>5</w:t>
      </w:r>
      <w:r w:rsidRPr="003E1509">
        <w:rPr>
          <w:rtl/>
        </w:rPr>
        <w:t>) في نسخة</w:t>
      </w:r>
      <w:r w:rsidR="00292F9D">
        <w:rPr>
          <w:rtl/>
        </w:rPr>
        <w:t>:</w:t>
      </w:r>
      <w:r w:rsidRPr="003E1509">
        <w:rPr>
          <w:rtl/>
        </w:rPr>
        <w:t xml:space="preserve"> الوتر</w:t>
      </w:r>
      <w:r>
        <w:rPr>
          <w:rtl/>
        </w:rPr>
        <w:t>.</w:t>
      </w:r>
      <w:r w:rsidRPr="003E1509">
        <w:rPr>
          <w:rtl/>
        </w:rPr>
        <w:t xml:space="preserve"> وفي التهذيب</w:t>
      </w:r>
      <w:r w:rsidR="00292F9D">
        <w:rPr>
          <w:rtl/>
        </w:rPr>
        <w:t>:</w:t>
      </w:r>
      <w:r w:rsidRPr="003E1509">
        <w:rPr>
          <w:rtl/>
        </w:rPr>
        <w:t xml:space="preserve"> الصلاة </w:t>
      </w:r>
      <w:r w:rsidRPr="00E00798">
        <w:rPr>
          <w:rStyle w:val="libNormalChar"/>
          <w:rtl/>
        </w:rPr>
        <w:t xml:space="preserve">( </w:t>
      </w:r>
      <w:r w:rsidRPr="003E1509">
        <w:rPr>
          <w:rtl/>
        </w:rPr>
        <w:t>هامش المخطوط )</w:t>
      </w:r>
      <w:r>
        <w:rPr>
          <w:rtl/>
        </w:rPr>
        <w:t>.</w:t>
      </w:r>
      <w:r w:rsidRPr="003E1509">
        <w:rPr>
          <w:rtl/>
        </w:rPr>
        <w:t xml:space="preserve"> </w:t>
      </w:r>
    </w:p>
    <w:p w:rsidR="00C80E84" w:rsidRPr="003E1509" w:rsidRDefault="00C80E84" w:rsidP="00315EEF">
      <w:pPr>
        <w:pStyle w:val="libFootnote0"/>
        <w:rPr>
          <w:rtl/>
        </w:rPr>
      </w:pPr>
      <w:r w:rsidRPr="003E1509">
        <w:rPr>
          <w:rtl/>
        </w:rPr>
        <w:t>(</w:t>
      </w:r>
      <w:r w:rsidR="00315EEF">
        <w:rPr>
          <w:rFonts w:hint="cs"/>
          <w:rtl/>
        </w:rPr>
        <w:t>6</w:t>
      </w:r>
      <w:r w:rsidRPr="003E1509">
        <w:rPr>
          <w:rtl/>
        </w:rPr>
        <w:t>) الكافي 3</w:t>
      </w:r>
      <w:r w:rsidR="00292F9D">
        <w:rPr>
          <w:rtl/>
        </w:rPr>
        <w:t>:</w:t>
      </w:r>
      <w:r w:rsidRPr="003E1509">
        <w:rPr>
          <w:rtl/>
        </w:rPr>
        <w:t xml:space="preserve"> 447</w:t>
      </w:r>
      <w:r>
        <w:rPr>
          <w:rtl/>
        </w:rPr>
        <w:t xml:space="preserve"> / </w:t>
      </w:r>
      <w:r w:rsidRPr="003E1509">
        <w:rPr>
          <w:rtl/>
        </w:rPr>
        <w:t>20</w:t>
      </w:r>
      <w:r>
        <w:rPr>
          <w:rtl/>
        </w:rPr>
        <w:t>.</w:t>
      </w:r>
      <w:r w:rsidRPr="003E1509">
        <w:rPr>
          <w:rtl/>
        </w:rPr>
        <w:t xml:space="preserve"> </w:t>
      </w:r>
    </w:p>
    <w:p w:rsidR="00E00798" w:rsidRDefault="00E00798" w:rsidP="00E00798">
      <w:pPr>
        <w:pStyle w:val="libNormal"/>
        <w:rPr>
          <w:lang w:bidi="fa-IR"/>
        </w:rPr>
      </w:pPr>
      <w:r>
        <w:rPr>
          <w:rtl/>
          <w:lang w:bidi="fa-IR"/>
        </w:rPr>
        <w:br w:type="page"/>
      </w:r>
    </w:p>
    <w:p w:rsidR="00C80E84" w:rsidRDefault="00C80E84" w:rsidP="00315EEF">
      <w:pPr>
        <w:pStyle w:val="libNormal0"/>
        <w:rPr>
          <w:rtl/>
        </w:rPr>
      </w:pPr>
      <w:r>
        <w:rPr>
          <w:rtl/>
        </w:rPr>
        <w:lastRenderedPageBreak/>
        <w:t xml:space="preserve">الصلاة أوّل الليل إذا ضعفن وضيّعن القضاء </w:t>
      </w:r>
      <w:r w:rsidRPr="00C80E84">
        <w:rPr>
          <w:rStyle w:val="libFootnotenumChar"/>
          <w:rtl/>
        </w:rPr>
        <w:t>(</w:t>
      </w:r>
      <w:r w:rsidR="00315EEF">
        <w:rPr>
          <w:rStyle w:val="libFootnotenumChar"/>
          <w:rFonts w:hint="cs"/>
          <w:rtl/>
        </w:rPr>
        <w:t>1</w:t>
      </w:r>
      <w:r w:rsidRPr="00C80E84">
        <w:rPr>
          <w:rStyle w:val="libFootnotenumChar"/>
          <w:rtl/>
        </w:rPr>
        <w:t>)</w:t>
      </w:r>
      <w:r>
        <w:rPr>
          <w:rtl/>
        </w:rPr>
        <w:t xml:space="preserve">. </w:t>
      </w:r>
    </w:p>
    <w:p w:rsidR="00C80E84" w:rsidRDefault="00C80E84" w:rsidP="00315EEF">
      <w:pPr>
        <w:pStyle w:val="libNormal"/>
        <w:rPr>
          <w:rtl/>
        </w:rPr>
      </w:pPr>
      <w:r>
        <w:rPr>
          <w:rtl/>
        </w:rPr>
        <w:t>[5080] 3</w:t>
      </w:r>
      <w:r w:rsidR="00292F9D">
        <w:rPr>
          <w:rtl/>
        </w:rPr>
        <w:t xml:space="preserve"> - </w:t>
      </w:r>
      <w:r>
        <w:rPr>
          <w:rtl/>
        </w:rPr>
        <w:t xml:space="preserve">وبإسناده عن عمرو بن حنظلة أنّه قال لأبي عبدالله </w:t>
      </w:r>
      <w:r w:rsidR="00315EEF">
        <w:rPr>
          <w:rFonts w:hint="cs"/>
          <w:rtl/>
        </w:rPr>
        <w:t>(</w:t>
      </w:r>
      <w:r w:rsidR="00315EEF">
        <w:rPr>
          <w:rtl/>
        </w:rPr>
        <w:t xml:space="preserve"> </w:t>
      </w:r>
      <w:r w:rsidR="00315EEF" w:rsidRPr="00292F9D">
        <w:rPr>
          <w:rStyle w:val="libAlaemChar"/>
          <w:rFonts w:hint="cs"/>
          <w:rtl/>
        </w:rPr>
        <w:t>عليه‌السلام</w:t>
      </w:r>
      <w:r w:rsidR="00315EEF">
        <w:rPr>
          <w:rtl/>
        </w:rPr>
        <w:t xml:space="preserve"> </w:t>
      </w:r>
      <w:r w:rsidR="00315EEF">
        <w:rPr>
          <w:rFonts w:hint="cs"/>
          <w:rtl/>
        </w:rPr>
        <w:t xml:space="preserve">) </w:t>
      </w:r>
      <w:r w:rsidR="00292F9D">
        <w:rPr>
          <w:rtl/>
        </w:rPr>
        <w:t>:</w:t>
      </w:r>
      <w:r>
        <w:rPr>
          <w:rtl/>
        </w:rPr>
        <w:t xml:space="preserve"> إنّي مكثت ثمانية عشر ليلة أنوي القيام فلا أقوم أفأُصلّي أوّل الليل؟ قال</w:t>
      </w:r>
      <w:r w:rsidR="00292F9D">
        <w:rPr>
          <w:rtl/>
        </w:rPr>
        <w:t>:</w:t>
      </w:r>
      <w:r>
        <w:rPr>
          <w:rtl/>
        </w:rPr>
        <w:t xml:space="preserve"> لا</w:t>
      </w:r>
      <w:r w:rsidR="00292F9D">
        <w:rPr>
          <w:rtl/>
        </w:rPr>
        <w:t>،</w:t>
      </w:r>
      <w:r>
        <w:rPr>
          <w:rtl/>
        </w:rPr>
        <w:t xml:space="preserve"> اقض بالنهار فإنّي أكره أن تتّخذ ذلك خلقاً </w:t>
      </w:r>
      <w:r w:rsidRPr="00C80E84">
        <w:rPr>
          <w:rStyle w:val="libFootnotenumChar"/>
          <w:rtl/>
        </w:rPr>
        <w:t>(</w:t>
      </w:r>
      <w:r w:rsidR="00315EEF">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[5081] 4</w:t>
      </w:r>
      <w:r w:rsidR="00292F9D">
        <w:rPr>
          <w:rtl/>
        </w:rPr>
        <w:t xml:space="preserve"> - </w:t>
      </w:r>
      <w:r>
        <w:rPr>
          <w:rtl/>
        </w:rPr>
        <w:t>وقال</w:t>
      </w:r>
      <w:r w:rsidR="00292F9D">
        <w:rPr>
          <w:rtl/>
        </w:rPr>
        <w:t>:</w:t>
      </w:r>
      <w:r>
        <w:rPr>
          <w:rtl/>
        </w:rPr>
        <w:t xml:space="preserve"> الصادق</w:t>
      </w:r>
      <w:r w:rsidR="00315EEF">
        <w:rPr>
          <w:rFonts w:hint="cs"/>
          <w:rtl/>
        </w:rPr>
        <w:t xml:space="preserve"> (</w:t>
      </w:r>
      <w:r>
        <w:rPr>
          <w:rtl/>
        </w:rPr>
        <w:t xml:space="preserve"> </w:t>
      </w:r>
      <w:r w:rsidR="00292F9D" w:rsidRPr="00292F9D">
        <w:rPr>
          <w:rStyle w:val="libAlaemChar"/>
          <w:rFonts w:hint="cs"/>
          <w:rtl/>
        </w:rPr>
        <w:t>عليه‌السلام</w:t>
      </w:r>
      <w:r>
        <w:rPr>
          <w:rtl/>
        </w:rPr>
        <w:t xml:space="preserve"> </w:t>
      </w:r>
      <w:r w:rsidR="00315EEF">
        <w:rPr>
          <w:rFonts w:hint="cs"/>
          <w:rtl/>
        </w:rPr>
        <w:t xml:space="preserve">) : </w:t>
      </w:r>
      <w:r>
        <w:rPr>
          <w:rtl/>
        </w:rPr>
        <w:t xml:space="preserve">قضاء صلاة الليل بعد الغداة وبعد العصر من سرّ آل محمّد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المخزون. </w:t>
      </w:r>
    </w:p>
    <w:p w:rsidR="00C80E84" w:rsidRDefault="00C80E84" w:rsidP="00292F9D">
      <w:pPr>
        <w:pStyle w:val="libNormal"/>
        <w:rPr>
          <w:rtl/>
        </w:rPr>
      </w:pPr>
      <w:r>
        <w:rPr>
          <w:rtl/>
        </w:rPr>
        <w:t>[5082] 5</w:t>
      </w:r>
      <w:r w:rsidR="00292F9D">
        <w:rPr>
          <w:rtl/>
        </w:rPr>
        <w:t xml:space="preserve"> - </w:t>
      </w:r>
      <w:r>
        <w:rPr>
          <w:rtl/>
        </w:rPr>
        <w:t>محمّد بن الحسن بإسناده عن محمّد بن علي بن محبوب</w:t>
      </w:r>
      <w:r w:rsidR="00292F9D">
        <w:rPr>
          <w:rtl/>
        </w:rPr>
        <w:t>،</w:t>
      </w:r>
      <w:r>
        <w:rPr>
          <w:rtl/>
        </w:rPr>
        <w:t xml:space="preserve"> عن محمّد بن الحسين</w:t>
      </w:r>
      <w:r w:rsidR="00292F9D">
        <w:rPr>
          <w:rtl/>
        </w:rPr>
        <w:t>،</w:t>
      </w:r>
      <w:r>
        <w:rPr>
          <w:rtl/>
        </w:rPr>
        <w:t xml:space="preserve"> عن صفوان</w:t>
      </w:r>
      <w:r w:rsidR="00292F9D">
        <w:rPr>
          <w:rtl/>
        </w:rPr>
        <w:t>،</w:t>
      </w:r>
      <w:r>
        <w:rPr>
          <w:rtl/>
        </w:rPr>
        <w:t xml:space="preserve"> عن العلاء</w:t>
      </w:r>
      <w:r w:rsidR="00292F9D">
        <w:rPr>
          <w:rtl/>
        </w:rPr>
        <w:t>،</w:t>
      </w:r>
      <w:r>
        <w:rPr>
          <w:rtl/>
        </w:rPr>
        <w:t xml:space="preserve"> عن محمّد</w:t>
      </w:r>
      <w:r w:rsidR="00292F9D">
        <w:rPr>
          <w:rtl/>
        </w:rPr>
        <w:t>،</w:t>
      </w:r>
      <w:r>
        <w:rPr>
          <w:rtl/>
        </w:rPr>
        <w:t xml:space="preserve"> عن أحدهما قال</w:t>
      </w:r>
      <w:r w:rsidR="00292F9D">
        <w:rPr>
          <w:rtl/>
        </w:rPr>
        <w:t>:</w:t>
      </w:r>
      <w:r>
        <w:rPr>
          <w:rtl/>
        </w:rPr>
        <w:t xml:space="preserve"> قلت</w:t>
      </w:r>
      <w:r w:rsidR="00292F9D">
        <w:rPr>
          <w:rtl/>
        </w:rPr>
        <w:t>:</w:t>
      </w:r>
      <w:r>
        <w:rPr>
          <w:rtl/>
        </w:rPr>
        <w:t xml:space="preserve"> الرجل من أمره القيام بالليل تمضي عليه الليلة والليلتان والثلاث لا يقوم</w:t>
      </w:r>
      <w:r w:rsidR="00292F9D">
        <w:rPr>
          <w:rtl/>
        </w:rPr>
        <w:t>،</w:t>
      </w:r>
      <w:r>
        <w:rPr>
          <w:rtl/>
        </w:rPr>
        <w:t xml:space="preserve"> فيقضي أحبّ إليك أن يعجّل الوتر أوّل الليل؟ قال</w:t>
      </w:r>
      <w:r w:rsidR="00292F9D">
        <w:rPr>
          <w:rtl/>
        </w:rPr>
        <w:t>:</w:t>
      </w:r>
      <w:r>
        <w:rPr>
          <w:rtl/>
        </w:rPr>
        <w:t xml:space="preserve"> لا</w:t>
      </w:r>
      <w:r w:rsidR="00292F9D">
        <w:rPr>
          <w:rtl/>
        </w:rPr>
        <w:t>،</w:t>
      </w:r>
      <w:r>
        <w:rPr>
          <w:rtl/>
        </w:rPr>
        <w:t xml:space="preserve"> بل يقضي وإن كان ثلاثين ليلة. </w:t>
      </w:r>
    </w:p>
    <w:p w:rsidR="00C80E84" w:rsidRDefault="00C80E84" w:rsidP="00292F9D">
      <w:pPr>
        <w:pStyle w:val="libNormal"/>
        <w:rPr>
          <w:rtl/>
        </w:rPr>
      </w:pPr>
      <w:r>
        <w:rPr>
          <w:rtl/>
        </w:rPr>
        <w:t>[5083] 6</w:t>
      </w:r>
      <w:r w:rsidR="00292F9D">
        <w:rPr>
          <w:rtl/>
        </w:rPr>
        <w:t xml:space="preserve"> - </w:t>
      </w:r>
      <w:r>
        <w:rPr>
          <w:rtl/>
        </w:rPr>
        <w:t>وبإسناده عن أحمد بن محمّد</w:t>
      </w:r>
      <w:r w:rsidR="00292F9D">
        <w:rPr>
          <w:rtl/>
        </w:rPr>
        <w:t>،</w:t>
      </w:r>
      <w:r>
        <w:rPr>
          <w:rtl/>
        </w:rPr>
        <w:t xml:space="preserve"> عن علي بن الحكم</w:t>
      </w:r>
      <w:r w:rsidR="00292F9D">
        <w:rPr>
          <w:rtl/>
        </w:rPr>
        <w:t>،</w:t>
      </w:r>
      <w:r>
        <w:rPr>
          <w:rtl/>
        </w:rPr>
        <w:t xml:space="preserve"> عن هارون</w:t>
      </w:r>
      <w:r w:rsidR="00292F9D">
        <w:rPr>
          <w:rtl/>
        </w:rPr>
        <w:t>،</w:t>
      </w:r>
      <w:r>
        <w:rPr>
          <w:rtl/>
        </w:rPr>
        <w:t xml:space="preserve"> عن مرازم</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قلت له</w:t>
      </w:r>
      <w:r w:rsidR="00292F9D">
        <w:rPr>
          <w:rtl/>
        </w:rPr>
        <w:t>:</w:t>
      </w:r>
      <w:r>
        <w:rPr>
          <w:rtl/>
        </w:rPr>
        <w:t xml:space="preserve"> متى أُصلّي صلاة الليل؟ فقال</w:t>
      </w:r>
      <w:r w:rsidR="00292F9D">
        <w:rPr>
          <w:rtl/>
        </w:rPr>
        <w:t>:</w:t>
      </w:r>
      <w:r>
        <w:rPr>
          <w:rtl/>
        </w:rPr>
        <w:t xml:space="preserve"> صلّها آخر الليل</w:t>
      </w:r>
      <w:r w:rsidR="00292F9D">
        <w:rPr>
          <w:rtl/>
        </w:rPr>
        <w:t>،</w:t>
      </w:r>
      <w:r>
        <w:rPr>
          <w:rtl/>
        </w:rPr>
        <w:t xml:space="preserve"> قال</w:t>
      </w:r>
      <w:r w:rsidR="00292F9D">
        <w:rPr>
          <w:rtl/>
        </w:rPr>
        <w:t>:</w:t>
      </w:r>
      <w:r>
        <w:rPr>
          <w:rtl/>
        </w:rPr>
        <w:t xml:space="preserve"> فقلت</w:t>
      </w:r>
      <w:r w:rsidR="00292F9D">
        <w:rPr>
          <w:rtl/>
        </w:rPr>
        <w:t>:</w:t>
      </w:r>
      <w:r>
        <w:rPr>
          <w:rtl/>
        </w:rPr>
        <w:t xml:space="preserve"> فانّي لا أستنبه</w:t>
      </w:r>
      <w:r w:rsidR="00292F9D">
        <w:rPr>
          <w:rtl/>
        </w:rPr>
        <w:t>،</w:t>
      </w:r>
      <w:r>
        <w:rPr>
          <w:rtl/>
        </w:rPr>
        <w:t xml:space="preserve"> فقال تستنبه مرّة فتصلّيها وتنام فتقضيها</w:t>
      </w:r>
      <w:r w:rsidR="00292F9D">
        <w:rPr>
          <w:rtl/>
        </w:rPr>
        <w:t>،</w:t>
      </w:r>
      <w:r>
        <w:rPr>
          <w:rtl/>
        </w:rPr>
        <w:t xml:space="preserve"> فإذا اهتممت بقضائها بالنهار استنبهت. </w:t>
      </w:r>
    </w:p>
    <w:p w:rsidR="00C80E84" w:rsidRDefault="00C80E84" w:rsidP="00292F9D">
      <w:pPr>
        <w:pStyle w:val="libNormal"/>
        <w:rPr>
          <w:rtl/>
        </w:rPr>
      </w:pPr>
      <w:r>
        <w:rPr>
          <w:rtl/>
        </w:rPr>
        <w:t>[5084] 7</w:t>
      </w:r>
      <w:r w:rsidR="00292F9D">
        <w:rPr>
          <w:rtl/>
        </w:rPr>
        <w:t xml:space="preserve"> - </w:t>
      </w:r>
      <w:r>
        <w:rPr>
          <w:rtl/>
        </w:rPr>
        <w:t>وبإسناده عن الحسين بن سعيد</w:t>
      </w:r>
      <w:r w:rsidR="00292F9D">
        <w:rPr>
          <w:rtl/>
        </w:rPr>
        <w:t>،</w:t>
      </w:r>
      <w:r>
        <w:rPr>
          <w:rtl/>
        </w:rPr>
        <w:t xml:space="preserve"> عن محمّد بن سنان</w:t>
      </w:r>
      <w:r w:rsidR="00292F9D">
        <w:rPr>
          <w:rtl/>
        </w:rPr>
        <w:t>،</w:t>
      </w:r>
      <w:r>
        <w:rPr>
          <w:rtl/>
        </w:rPr>
        <w:t xml:space="preserve"> عن ابن مسكان</w:t>
      </w:r>
      <w:r w:rsidR="00292F9D">
        <w:rPr>
          <w:rtl/>
        </w:rPr>
        <w:t>،</w:t>
      </w:r>
      <w:r>
        <w:rPr>
          <w:rtl/>
        </w:rPr>
        <w:t xml:space="preserve"> عن محمّد بن مسلم قال</w:t>
      </w:r>
      <w:r w:rsidR="00292F9D">
        <w:rPr>
          <w:rtl/>
        </w:rPr>
        <w:t>:</w:t>
      </w:r>
      <w:r>
        <w:rPr>
          <w:rtl/>
        </w:rPr>
        <w:t xml:space="preserve"> سألته عن الرجل لا يستيقظ من آخر الليل حتّى يمضي لذلك العشر والخمس عشرة فيصلّي أوّل الليل أحبّ إليك أم </w:t>
      </w:r>
    </w:p>
    <w:p w:rsidR="00C80E84" w:rsidRDefault="00E00798" w:rsidP="00E00798">
      <w:pPr>
        <w:pStyle w:val="libLine"/>
        <w:rPr>
          <w:rtl/>
        </w:rPr>
      </w:pPr>
      <w:r>
        <w:rPr>
          <w:rtl/>
        </w:rPr>
        <w:t>____________________</w:t>
      </w:r>
    </w:p>
    <w:p w:rsidR="00C80E84" w:rsidRPr="003E1509" w:rsidRDefault="00C80E84" w:rsidP="00315EEF">
      <w:pPr>
        <w:pStyle w:val="libFootnote0"/>
        <w:rPr>
          <w:rtl/>
        </w:rPr>
      </w:pPr>
      <w:r w:rsidRPr="003E1509">
        <w:rPr>
          <w:rtl/>
        </w:rPr>
        <w:t>(</w:t>
      </w:r>
      <w:r w:rsidR="00315EEF">
        <w:rPr>
          <w:rFonts w:hint="cs"/>
          <w:rtl/>
        </w:rPr>
        <w:t>1</w:t>
      </w:r>
      <w:r w:rsidRPr="003E1509">
        <w:rPr>
          <w:rtl/>
        </w:rPr>
        <w:t>) التهذيب 2</w:t>
      </w:r>
      <w:r w:rsidR="00292F9D">
        <w:rPr>
          <w:rtl/>
        </w:rPr>
        <w:t>:</w:t>
      </w:r>
      <w:r w:rsidRPr="003E1509">
        <w:rPr>
          <w:rtl/>
        </w:rPr>
        <w:t xml:space="preserve"> 119</w:t>
      </w:r>
      <w:r>
        <w:rPr>
          <w:rtl/>
        </w:rPr>
        <w:t xml:space="preserve"> / </w:t>
      </w:r>
      <w:r w:rsidRPr="003E1509">
        <w:rPr>
          <w:rtl/>
        </w:rPr>
        <w:t>447</w:t>
      </w:r>
      <w:r w:rsidR="00292F9D">
        <w:rPr>
          <w:rtl/>
        </w:rPr>
        <w:t>،</w:t>
      </w:r>
      <w:r w:rsidRPr="003E1509">
        <w:rPr>
          <w:rtl/>
        </w:rPr>
        <w:t xml:space="preserve"> والاستبصار 1</w:t>
      </w:r>
      <w:r w:rsidR="00292F9D">
        <w:rPr>
          <w:rtl/>
        </w:rPr>
        <w:t>:</w:t>
      </w:r>
      <w:r w:rsidRPr="003E1509">
        <w:rPr>
          <w:rtl/>
        </w:rPr>
        <w:t xml:space="preserve"> 279</w:t>
      </w:r>
      <w:r>
        <w:rPr>
          <w:rtl/>
        </w:rPr>
        <w:t xml:space="preserve"> / </w:t>
      </w:r>
      <w:r w:rsidRPr="003E1509">
        <w:rPr>
          <w:rtl/>
        </w:rPr>
        <w:t>1015</w:t>
      </w:r>
      <w:r>
        <w:rPr>
          <w:rtl/>
        </w:rPr>
        <w:t>.</w:t>
      </w:r>
      <w:r w:rsidRPr="003E1509">
        <w:rPr>
          <w:rtl/>
        </w:rPr>
        <w:t xml:space="preserve">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302 / 1380. </w:t>
      </w:r>
    </w:p>
    <w:p w:rsidR="00C80E84" w:rsidRPr="003E1509" w:rsidRDefault="00C80E84" w:rsidP="00315EEF">
      <w:pPr>
        <w:pStyle w:val="libFootnote0"/>
        <w:rPr>
          <w:rtl/>
        </w:rPr>
      </w:pPr>
      <w:r w:rsidRPr="003E1509">
        <w:rPr>
          <w:rtl/>
        </w:rPr>
        <w:t>(</w:t>
      </w:r>
      <w:r w:rsidR="00315EEF">
        <w:rPr>
          <w:rFonts w:hint="cs"/>
          <w:rtl/>
        </w:rPr>
        <w:t>2</w:t>
      </w:r>
      <w:r w:rsidRPr="003E1509">
        <w:rPr>
          <w:rtl/>
        </w:rPr>
        <w:t>) الخلق بسكون اللام</w:t>
      </w:r>
      <w:r w:rsidR="00292F9D">
        <w:rPr>
          <w:rtl/>
        </w:rPr>
        <w:t>:</w:t>
      </w:r>
      <w:r w:rsidRPr="003E1509">
        <w:rPr>
          <w:rtl/>
        </w:rPr>
        <w:t xml:space="preserve"> المذهب</w:t>
      </w:r>
      <w:r w:rsidR="00292F9D">
        <w:rPr>
          <w:rtl/>
        </w:rPr>
        <w:t>،</w:t>
      </w:r>
      <w:r w:rsidRPr="003E1509">
        <w:rPr>
          <w:rtl/>
        </w:rPr>
        <w:t xml:space="preserve"> العادة</w:t>
      </w:r>
      <w:r w:rsidR="00292F9D">
        <w:rPr>
          <w:rtl/>
        </w:rPr>
        <w:t>،</w:t>
      </w:r>
      <w:r w:rsidRPr="003E1509">
        <w:rPr>
          <w:rtl/>
        </w:rPr>
        <w:t xml:space="preserve"> السجية</w:t>
      </w:r>
      <w:r>
        <w:rPr>
          <w:rtl/>
        </w:rPr>
        <w:t>.</w:t>
      </w:r>
      <w:r w:rsidRPr="003E1509">
        <w:rPr>
          <w:rtl/>
        </w:rPr>
        <w:t xml:space="preserve"> </w:t>
      </w:r>
      <w:r w:rsidRPr="00E00798">
        <w:rPr>
          <w:rStyle w:val="libNormalChar"/>
          <w:rtl/>
        </w:rPr>
        <w:t xml:space="preserve">( </w:t>
      </w:r>
      <w:r w:rsidRPr="003E1509">
        <w:rPr>
          <w:rtl/>
        </w:rPr>
        <w:t xml:space="preserve">مجمع البحرين </w:t>
      </w:r>
      <w:r w:rsidRPr="00E00798">
        <w:rPr>
          <w:rStyle w:val="libNormalChar"/>
          <w:rtl/>
        </w:rPr>
        <w:t xml:space="preserve">( </w:t>
      </w:r>
      <w:r w:rsidRPr="003E1509">
        <w:rPr>
          <w:rtl/>
        </w:rPr>
        <w:t>خلق</w:t>
      </w:r>
      <w:r w:rsidRPr="00E00798">
        <w:rPr>
          <w:rStyle w:val="libNormalChar"/>
          <w:rtl/>
        </w:rPr>
        <w:t xml:space="preserve"> ) </w:t>
      </w:r>
      <w:r w:rsidRPr="003E1509">
        <w:rPr>
          <w:rtl/>
        </w:rPr>
        <w:t>5</w:t>
      </w:r>
      <w:r w:rsidR="00292F9D">
        <w:rPr>
          <w:rtl/>
        </w:rPr>
        <w:t>:</w:t>
      </w:r>
      <w:r w:rsidRPr="003E1509">
        <w:rPr>
          <w:rtl/>
        </w:rPr>
        <w:t xml:space="preserve"> </w:t>
      </w:r>
      <w:r>
        <w:rPr>
          <w:rFonts w:hint="cs"/>
          <w:rtl/>
        </w:rPr>
        <w:t>157</w:t>
      </w:r>
      <w:r w:rsidRPr="003E1509">
        <w:rPr>
          <w:rtl/>
        </w:rPr>
        <w:t xml:space="preserve"> )</w:t>
      </w:r>
      <w:r>
        <w:rPr>
          <w:rtl/>
        </w:rPr>
        <w:t>.</w:t>
      </w:r>
      <w:r w:rsidRPr="003E1509">
        <w:rPr>
          <w:rtl/>
        </w:rPr>
        <w:t xml:space="preserve">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315 / 1429 أورده في الحديث 3 من الباب 56 من هذه الأبواب.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338 / 1295.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335 / 1382</w:t>
      </w:r>
      <w:r w:rsidR="00292F9D">
        <w:rPr>
          <w:rtl/>
        </w:rPr>
        <w:t>،</w:t>
      </w:r>
      <w:r>
        <w:rPr>
          <w:rtl/>
        </w:rPr>
        <w:t xml:space="preserve"> أورده في الحديث 3 من الباب 54 من هذه الأبواب.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119 / 448</w:t>
      </w:r>
      <w:r w:rsidR="00292F9D">
        <w:rPr>
          <w:rtl/>
        </w:rPr>
        <w:t>،</w:t>
      </w:r>
      <w:r>
        <w:rPr>
          <w:rtl/>
        </w:rPr>
        <w:t xml:space="preserve"> والاستبصار 1</w:t>
      </w:r>
      <w:r w:rsidR="00292F9D">
        <w:rPr>
          <w:rtl/>
        </w:rPr>
        <w:t>:</w:t>
      </w:r>
      <w:r>
        <w:rPr>
          <w:rtl/>
        </w:rPr>
        <w:t xml:space="preserve"> 280 / 1016. </w:t>
      </w:r>
    </w:p>
    <w:p w:rsidR="00E00798" w:rsidRDefault="00E00798" w:rsidP="00E00798">
      <w:pPr>
        <w:pStyle w:val="libNormal"/>
        <w:rPr>
          <w:lang w:bidi="fa-IR"/>
        </w:rPr>
      </w:pPr>
      <w:r>
        <w:rPr>
          <w:rtl/>
          <w:lang w:bidi="fa-IR"/>
        </w:rPr>
        <w:br w:type="page"/>
      </w:r>
    </w:p>
    <w:p w:rsidR="00C80E84" w:rsidRDefault="00C80E84" w:rsidP="00315EEF">
      <w:pPr>
        <w:pStyle w:val="libNormal0"/>
        <w:rPr>
          <w:rtl/>
        </w:rPr>
      </w:pPr>
      <w:r>
        <w:rPr>
          <w:rtl/>
        </w:rPr>
        <w:lastRenderedPageBreak/>
        <w:t>يقضي؟ قال</w:t>
      </w:r>
      <w:r w:rsidR="00292F9D">
        <w:rPr>
          <w:rtl/>
        </w:rPr>
        <w:t>:</w:t>
      </w:r>
      <w:r>
        <w:rPr>
          <w:rtl/>
        </w:rPr>
        <w:t xml:space="preserve"> لا</w:t>
      </w:r>
      <w:r w:rsidR="00292F9D">
        <w:rPr>
          <w:rtl/>
        </w:rPr>
        <w:t>،</w:t>
      </w:r>
      <w:r>
        <w:rPr>
          <w:rtl/>
        </w:rPr>
        <w:t xml:space="preserve"> بل يقضي أحبّ إليّ إنّي أكره أن يتّخذ ذلك خلقاً. </w:t>
      </w:r>
    </w:p>
    <w:p w:rsidR="00C80E84" w:rsidRDefault="00C80E84" w:rsidP="00C80E84">
      <w:pPr>
        <w:pStyle w:val="libNormal"/>
        <w:rPr>
          <w:rtl/>
        </w:rPr>
      </w:pPr>
      <w:r>
        <w:rPr>
          <w:rtl/>
        </w:rPr>
        <w:t>وكان زرارة يقول</w:t>
      </w:r>
      <w:r w:rsidR="00292F9D">
        <w:rPr>
          <w:rtl/>
        </w:rPr>
        <w:t>:</w:t>
      </w:r>
      <w:r>
        <w:rPr>
          <w:rtl/>
        </w:rPr>
        <w:t xml:space="preserve"> كيف تقضى صلاة لم يدخل وقتها؟ إنّما وقتها بعد نصف الليل. </w:t>
      </w:r>
    </w:p>
    <w:p w:rsidR="00C80E84" w:rsidRDefault="00C80E84" w:rsidP="00292F9D">
      <w:pPr>
        <w:pStyle w:val="libNormal"/>
        <w:rPr>
          <w:rtl/>
        </w:rPr>
      </w:pPr>
      <w:r>
        <w:rPr>
          <w:rtl/>
        </w:rPr>
        <w:t>[5085] 8</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عبدالله بن الحسن</w:t>
      </w:r>
      <w:r w:rsidR="00292F9D">
        <w:rPr>
          <w:rtl/>
        </w:rPr>
        <w:t>،</w:t>
      </w:r>
      <w:r>
        <w:rPr>
          <w:rtl/>
        </w:rPr>
        <w:t xml:space="preserve"> عن جدّه علي بن جعفر</w:t>
      </w:r>
      <w:r w:rsidR="00292F9D">
        <w:rPr>
          <w:rtl/>
        </w:rPr>
        <w:t>،</w:t>
      </w:r>
      <w:r>
        <w:rPr>
          <w:rtl/>
        </w:rPr>
        <w:t xml:space="preserve"> عن أخيه موسى بن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الرجل يتخوّف أن لا يقوم من الليل</w:t>
      </w:r>
      <w:r w:rsidR="00292F9D">
        <w:rPr>
          <w:rtl/>
        </w:rPr>
        <w:t>،</w:t>
      </w:r>
      <w:r>
        <w:rPr>
          <w:rtl/>
        </w:rPr>
        <w:t xml:space="preserve"> أيصلّي صلاة الليل إذا انصرف من العشاء الآخرة؟ وهل يجزيه ذلك أم عليه قضاء؟ قال</w:t>
      </w:r>
      <w:r w:rsidR="00292F9D">
        <w:rPr>
          <w:rtl/>
        </w:rPr>
        <w:t>:</w:t>
      </w:r>
      <w:r>
        <w:rPr>
          <w:rtl/>
        </w:rPr>
        <w:t xml:space="preserve"> لا صلاة حتّى يذهب الثلث الأوّل من الليل والقضاء بالنهار أفضل من تلك الساعة. </w:t>
      </w:r>
    </w:p>
    <w:p w:rsidR="00C80E84" w:rsidRDefault="00C80E84" w:rsidP="00C80E84">
      <w:pPr>
        <w:pStyle w:val="libNormal"/>
        <w:rPr>
          <w:rtl/>
        </w:rPr>
      </w:pPr>
      <w:r>
        <w:rPr>
          <w:rtl/>
        </w:rPr>
        <w:t>أقول</w:t>
      </w:r>
      <w:r w:rsidR="00292F9D">
        <w:rPr>
          <w:rtl/>
        </w:rPr>
        <w:t>:</w:t>
      </w:r>
      <w:r>
        <w:rPr>
          <w:rtl/>
        </w:rPr>
        <w:t xml:space="preserve"> المراد أنه يستحبّ تأخير التقديم إلى ثلث الليل لا أنه وقتها بدليل تفضيل القضاء عليه</w:t>
      </w:r>
      <w:r w:rsidR="00292F9D">
        <w:rPr>
          <w:rtl/>
        </w:rPr>
        <w:t>،</w:t>
      </w:r>
      <w:r>
        <w:rPr>
          <w:rtl/>
        </w:rPr>
        <w:t xml:space="preserve"> وتقدّم ما يدلّ على ذلك </w:t>
      </w:r>
      <w:r w:rsidRPr="00C80E84">
        <w:rPr>
          <w:rStyle w:val="libFootnotenumChar"/>
          <w:rtl/>
        </w:rPr>
        <w:t>(1)</w:t>
      </w:r>
      <w:r>
        <w:rPr>
          <w:rtl/>
        </w:rPr>
        <w:t>.</w:t>
      </w:r>
    </w:p>
    <w:p w:rsidR="00C80E84" w:rsidRDefault="00C80E84" w:rsidP="00C80E84">
      <w:pPr>
        <w:pStyle w:val="Heading2Center"/>
        <w:rPr>
          <w:rtl/>
        </w:rPr>
      </w:pPr>
      <w:bookmarkStart w:id="772" w:name="_Toc274723988"/>
      <w:bookmarkStart w:id="773" w:name="_Toc274725847"/>
      <w:bookmarkStart w:id="774" w:name="_Toc274727293"/>
      <w:bookmarkStart w:id="775" w:name="_Toc299902629"/>
      <w:bookmarkStart w:id="776" w:name="_Toc370981700"/>
      <w:bookmarkStart w:id="777" w:name="_Toc255485120"/>
      <w:r>
        <w:rPr>
          <w:rtl/>
        </w:rPr>
        <w:t>46</w:t>
      </w:r>
      <w:r w:rsidR="00292F9D">
        <w:rPr>
          <w:rtl/>
        </w:rPr>
        <w:t xml:space="preserve"> - </w:t>
      </w:r>
      <w:r>
        <w:rPr>
          <w:rtl/>
        </w:rPr>
        <w:t>باب أنّ آخر وقت صلاة الليل طلوع الفجر</w:t>
      </w:r>
      <w:r w:rsidR="00292F9D">
        <w:rPr>
          <w:rtl/>
        </w:rPr>
        <w:t>،</w:t>
      </w:r>
      <w:r>
        <w:rPr>
          <w:rtl/>
        </w:rPr>
        <w:t xml:space="preserve"> واستحباب</w:t>
      </w:r>
      <w:bookmarkEnd w:id="772"/>
      <w:bookmarkEnd w:id="773"/>
      <w:bookmarkEnd w:id="774"/>
      <w:bookmarkEnd w:id="775"/>
      <w:r w:rsidR="00292F9D">
        <w:rPr>
          <w:rtl/>
        </w:rPr>
        <w:t xml:space="preserve"> </w:t>
      </w:r>
      <w:bookmarkStart w:id="778" w:name="_Toc274723989"/>
      <w:bookmarkStart w:id="779" w:name="_Toc274725848"/>
      <w:bookmarkStart w:id="780" w:name="_Toc274727294"/>
      <w:bookmarkStart w:id="781" w:name="_Toc299902630"/>
      <w:r w:rsidR="00292F9D">
        <w:rPr>
          <w:rtl/>
        </w:rPr>
        <w:t>ت</w:t>
      </w:r>
      <w:r>
        <w:rPr>
          <w:rtl/>
        </w:rPr>
        <w:t>خفيفها مع ضيق الوقت وتأخيرها عن الوتر مع خوف الفوت.</w:t>
      </w:r>
      <w:bookmarkEnd w:id="776"/>
      <w:bookmarkEnd w:id="777"/>
      <w:bookmarkEnd w:id="778"/>
      <w:bookmarkEnd w:id="779"/>
      <w:bookmarkEnd w:id="780"/>
      <w:bookmarkEnd w:id="781"/>
    </w:p>
    <w:p w:rsidR="00C80E84" w:rsidRDefault="00C80E84" w:rsidP="00315EEF">
      <w:pPr>
        <w:pStyle w:val="libNormal"/>
        <w:rPr>
          <w:rtl/>
        </w:rPr>
      </w:pPr>
      <w:r>
        <w:rPr>
          <w:rtl/>
        </w:rPr>
        <w:t>[5086] 1</w:t>
      </w:r>
      <w:r w:rsidR="00292F9D">
        <w:rPr>
          <w:rtl/>
        </w:rPr>
        <w:t xml:space="preserve"> - </w:t>
      </w:r>
      <w:r>
        <w:rPr>
          <w:rtl/>
        </w:rPr>
        <w:t>محمّد بن يعقوب</w:t>
      </w:r>
      <w:r w:rsidR="00292F9D">
        <w:rPr>
          <w:rtl/>
        </w:rPr>
        <w:t>،</w:t>
      </w:r>
      <w:r>
        <w:rPr>
          <w:rtl/>
        </w:rPr>
        <w:t xml:space="preserve"> عن علي بن محمّد</w:t>
      </w:r>
      <w:r w:rsidR="00292F9D">
        <w:rPr>
          <w:rtl/>
        </w:rPr>
        <w:t>،</w:t>
      </w:r>
      <w:r>
        <w:rPr>
          <w:rtl/>
        </w:rPr>
        <w:t xml:space="preserve"> عن محمّد بن الحسين</w:t>
      </w:r>
      <w:r w:rsidR="00292F9D">
        <w:rPr>
          <w:rtl/>
        </w:rPr>
        <w:t>،</w:t>
      </w:r>
      <w:r>
        <w:rPr>
          <w:rtl/>
        </w:rPr>
        <w:t xml:space="preserve"> عن الحجّال</w:t>
      </w:r>
      <w:r w:rsidR="00292F9D">
        <w:rPr>
          <w:rtl/>
        </w:rPr>
        <w:t>،</w:t>
      </w:r>
      <w:r>
        <w:rPr>
          <w:rtl/>
        </w:rPr>
        <w:t xml:space="preserve"> عن عبدالله بن الوليد</w:t>
      </w:r>
      <w:r w:rsidR="00292F9D">
        <w:rPr>
          <w:rtl/>
        </w:rPr>
        <w:t>،</w:t>
      </w:r>
      <w:r>
        <w:rPr>
          <w:rtl/>
        </w:rPr>
        <w:t xml:space="preserve"> عن إسماعيل بن جابر أو عبدالله بن سنان قال</w:t>
      </w:r>
      <w:r w:rsidR="00292F9D">
        <w:rPr>
          <w:rtl/>
        </w:rPr>
        <w:t>:</w:t>
      </w:r>
      <w:r>
        <w:rPr>
          <w:rtl/>
        </w:rPr>
        <w:t xml:space="preserve"> قلت لأبي عبدالله </w:t>
      </w:r>
      <w:r w:rsidR="00315EEF">
        <w:rPr>
          <w:rFonts w:hint="cs"/>
          <w:rtl/>
        </w:rPr>
        <w:t>(</w:t>
      </w:r>
      <w:r w:rsidR="00315EEF">
        <w:rPr>
          <w:rtl/>
        </w:rPr>
        <w:t xml:space="preserve"> </w:t>
      </w:r>
      <w:r w:rsidR="00315EEF" w:rsidRPr="00292F9D">
        <w:rPr>
          <w:rStyle w:val="libAlaemChar"/>
          <w:rFonts w:hint="cs"/>
          <w:rtl/>
        </w:rPr>
        <w:t>عليه‌السلام</w:t>
      </w:r>
      <w:r w:rsidR="00315EEF">
        <w:rPr>
          <w:rtl/>
        </w:rPr>
        <w:t xml:space="preserve"> </w:t>
      </w:r>
      <w:r w:rsidR="00315EEF">
        <w:rPr>
          <w:rFonts w:hint="cs"/>
          <w:rtl/>
        </w:rPr>
        <w:t xml:space="preserve">) </w:t>
      </w:r>
      <w:r w:rsidR="00292F9D">
        <w:rPr>
          <w:rtl/>
        </w:rPr>
        <w:t>:</w:t>
      </w:r>
      <w:r>
        <w:rPr>
          <w:rtl/>
        </w:rPr>
        <w:t xml:space="preserve"> إنّي أقوم آخر الليل وأخاف الصبح</w:t>
      </w:r>
      <w:r w:rsidR="00292F9D">
        <w:rPr>
          <w:rtl/>
        </w:rPr>
        <w:t>،</w:t>
      </w:r>
      <w:r>
        <w:rPr>
          <w:rtl/>
        </w:rPr>
        <w:t xml:space="preserve"> قال</w:t>
      </w:r>
      <w:r w:rsidR="00292F9D">
        <w:rPr>
          <w:rtl/>
        </w:rPr>
        <w:t>:</w:t>
      </w:r>
      <w:r>
        <w:rPr>
          <w:rtl/>
        </w:rPr>
        <w:t xml:space="preserve"> اقرأ الحمد واعجل واعجل. </w:t>
      </w:r>
    </w:p>
    <w:p w:rsidR="00C80E84" w:rsidRDefault="00C80E84" w:rsidP="00292F9D">
      <w:pPr>
        <w:pStyle w:val="libNormal"/>
        <w:rPr>
          <w:rtl/>
        </w:rPr>
      </w:pPr>
      <w:r>
        <w:rPr>
          <w:rtl/>
        </w:rPr>
        <w:t>[5087] 2</w:t>
      </w:r>
      <w:r w:rsidR="00292F9D">
        <w:rPr>
          <w:rtl/>
        </w:rPr>
        <w:t xml:space="preserve"> - </w:t>
      </w:r>
      <w:r>
        <w:rPr>
          <w:rtl/>
        </w:rPr>
        <w:t>وعن الحسين بن محمّد</w:t>
      </w:r>
      <w:r w:rsidR="00292F9D">
        <w:rPr>
          <w:rtl/>
        </w:rPr>
        <w:t>،</w:t>
      </w:r>
      <w:r>
        <w:rPr>
          <w:rtl/>
        </w:rPr>
        <w:t xml:space="preserve"> عن عبدالله بن عامر</w:t>
      </w:r>
      <w:r w:rsidR="00292F9D">
        <w:rPr>
          <w:rtl/>
        </w:rPr>
        <w:t>،</w:t>
      </w:r>
      <w:r>
        <w:rPr>
          <w:rtl/>
        </w:rPr>
        <w:t xml:space="preserve"> عن علي بن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8</w:t>
      </w:r>
      <w:r w:rsidR="00292F9D">
        <w:rPr>
          <w:rtl/>
        </w:rPr>
        <w:t xml:space="preserve"> - </w:t>
      </w:r>
      <w:r>
        <w:rPr>
          <w:rtl/>
        </w:rPr>
        <w:t>قرب الإسناد</w:t>
      </w:r>
      <w:r w:rsidR="00292F9D">
        <w:rPr>
          <w:rtl/>
        </w:rPr>
        <w:t>:</w:t>
      </w:r>
      <w:r>
        <w:rPr>
          <w:rtl/>
        </w:rPr>
        <w:t xml:space="preserve"> 91. </w:t>
      </w:r>
    </w:p>
    <w:p w:rsidR="00C80E84" w:rsidRPr="003E1509" w:rsidRDefault="00C80E84" w:rsidP="00E00798">
      <w:pPr>
        <w:pStyle w:val="libFootnote0"/>
        <w:rPr>
          <w:rtl/>
        </w:rPr>
      </w:pPr>
      <w:r w:rsidRPr="003E1509">
        <w:rPr>
          <w:rtl/>
        </w:rPr>
        <w:t>(1) تقدم في الحديث 24 من الباب 13 من أبواب أعداد الفرائض</w:t>
      </w:r>
      <w:r>
        <w:rPr>
          <w:rtl/>
        </w:rPr>
        <w:t>.</w:t>
      </w:r>
    </w:p>
    <w:p w:rsidR="00C80E84" w:rsidRDefault="00C80E84" w:rsidP="00315EEF">
      <w:pPr>
        <w:pStyle w:val="libFootnoteCenterBold"/>
        <w:rPr>
          <w:rtl/>
        </w:rPr>
      </w:pPr>
      <w:r>
        <w:rPr>
          <w:rtl/>
        </w:rPr>
        <w:t>الباب 46</w:t>
      </w:r>
    </w:p>
    <w:p w:rsidR="00C80E84" w:rsidRDefault="00C80E84" w:rsidP="00315EEF">
      <w:pPr>
        <w:pStyle w:val="libFootnoteCenterBold"/>
        <w:rPr>
          <w:rtl/>
        </w:rPr>
      </w:pPr>
      <w:r>
        <w:rPr>
          <w:rtl/>
        </w:rPr>
        <w:t xml:space="preserve">فيه 11 حديثاً </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449 / 27</w:t>
      </w:r>
      <w:r w:rsidR="00292F9D">
        <w:rPr>
          <w:rtl/>
        </w:rPr>
        <w:t>،</w:t>
      </w:r>
      <w:r>
        <w:rPr>
          <w:rtl/>
        </w:rPr>
        <w:t xml:space="preserve"> والتهذيب 2</w:t>
      </w:r>
      <w:r w:rsidR="00292F9D">
        <w:rPr>
          <w:rtl/>
        </w:rPr>
        <w:t>:</w:t>
      </w:r>
      <w:r>
        <w:rPr>
          <w:rtl/>
        </w:rPr>
        <w:t xml:space="preserve"> 124 / 273</w:t>
      </w:r>
      <w:r w:rsidR="00292F9D">
        <w:rPr>
          <w:rtl/>
        </w:rPr>
        <w:t>،</w:t>
      </w:r>
      <w:r>
        <w:rPr>
          <w:rtl/>
        </w:rPr>
        <w:t xml:space="preserve"> والاستبصار 1</w:t>
      </w:r>
      <w:r w:rsidR="00292F9D">
        <w:rPr>
          <w:rtl/>
        </w:rPr>
        <w:t>:</w:t>
      </w:r>
      <w:r>
        <w:rPr>
          <w:rtl/>
        </w:rPr>
        <w:t xml:space="preserve"> 280 / 1019 وفيه محمد بن يحيى بدل علي بن محمد.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449 / 28. </w:t>
      </w:r>
    </w:p>
    <w:p w:rsidR="00E00798" w:rsidRDefault="00E00798" w:rsidP="00E00798">
      <w:pPr>
        <w:pStyle w:val="libNormal"/>
        <w:rPr>
          <w:lang w:bidi="fa-IR"/>
        </w:rPr>
      </w:pPr>
      <w:r>
        <w:rPr>
          <w:rtl/>
          <w:lang w:bidi="fa-IR"/>
        </w:rPr>
        <w:br w:type="page"/>
      </w:r>
    </w:p>
    <w:p w:rsidR="00C80E84" w:rsidRDefault="00C80E84" w:rsidP="00600B40">
      <w:pPr>
        <w:pStyle w:val="libNormal0"/>
        <w:rPr>
          <w:rtl/>
        </w:rPr>
      </w:pPr>
      <w:r>
        <w:rPr>
          <w:rtl/>
        </w:rPr>
        <w:lastRenderedPageBreak/>
        <w:t>مهزيار</w:t>
      </w:r>
      <w:r w:rsidR="00292F9D">
        <w:rPr>
          <w:rtl/>
        </w:rPr>
        <w:t>،</w:t>
      </w:r>
      <w:r>
        <w:rPr>
          <w:rtl/>
        </w:rPr>
        <w:t xml:space="preserve"> عن فضالة بن أيوب</w:t>
      </w:r>
      <w:r w:rsidR="00292F9D">
        <w:rPr>
          <w:rtl/>
        </w:rPr>
        <w:t>،</w:t>
      </w:r>
      <w:r>
        <w:rPr>
          <w:rtl/>
        </w:rPr>
        <w:t xml:space="preserve"> عن القاسم بن بريد</w:t>
      </w:r>
      <w:r w:rsidR="00292F9D">
        <w:rPr>
          <w:rtl/>
        </w:rPr>
        <w:t>،</w:t>
      </w:r>
      <w:r>
        <w:rPr>
          <w:rtl/>
        </w:rPr>
        <w:t xml:space="preserve">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الرجل يقوم من آخر الليل وهو يخشى أن يفجأه الصبح</w:t>
      </w:r>
      <w:r w:rsidR="00292F9D">
        <w:rPr>
          <w:rtl/>
        </w:rPr>
        <w:t>،</w:t>
      </w:r>
      <w:r>
        <w:rPr>
          <w:rtl/>
        </w:rPr>
        <w:t xml:space="preserve"> أيبدأ بالوتر أو يصلّي الصلاة على وجهها حتى يكون الوتر آخر ذلك؟! قال</w:t>
      </w:r>
      <w:r w:rsidR="00292F9D">
        <w:rPr>
          <w:rtl/>
        </w:rPr>
        <w:t>:</w:t>
      </w:r>
      <w:r>
        <w:rPr>
          <w:rtl/>
        </w:rPr>
        <w:t xml:space="preserve"> بل يبدأ بالوتر</w:t>
      </w:r>
      <w:r w:rsidR="00292F9D">
        <w:rPr>
          <w:rtl/>
        </w:rPr>
        <w:t>،</w:t>
      </w:r>
      <w:r>
        <w:rPr>
          <w:rtl/>
        </w:rPr>
        <w:t xml:space="preserve"> وقال</w:t>
      </w:r>
      <w:r w:rsidR="00292F9D">
        <w:rPr>
          <w:rtl/>
        </w:rPr>
        <w:t>:</w:t>
      </w:r>
      <w:r>
        <w:rPr>
          <w:rtl/>
        </w:rPr>
        <w:t xml:space="preserve"> أنا كنت فاعلاً ذلك. </w:t>
      </w:r>
    </w:p>
    <w:p w:rsidR="00C80E84" w:rsidRDefault="00C80E84" w:rsidP="00C80E84">
      <w:pPr>
        <w:pStyle w:val="libNormal"/>
        <w:rPr>
          <w:rtl/>
        </w:rPr>
      </w:pPr>
      <w:r>
        <w:rPr>
          <w:rtl/>
        </w:rPr>
        <w:t>ورواهما الشيخ بإسناده عن محمّد بن يعقوب</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[5088] 3</w:t>
      </w:r>
      <w:r w:rsidR="00292F9D">
        <w:rPr>
          <w:rtl/>
        </w:rPr>
        <w:t xml:space="preserve"> - </w:t>
      </w:r>
      <w:r>
        <w:rPr>
          <w:rtl/>
        </w:rPr>
        <w:t>محمّد بن الحسن بإسناده عن الحسن بن محبوب</w:t>
      </w:r>
      <w:r w:rsidR="00292F9D">
        <w:rPr>
          <w:rtl/>
        </w:rPr>
        <w:t>،</w:t>
      </w:r>
      <w:r>
        <w:rPr>
          <w:rtl/>
        </w:rPr>
        <w:t xml:space="preserve"> عن معاوية بن وهب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أما يرضى أحدكم أن يقوم قبل الصبح ويوتر ويصلّي ركعتي الفجر يكتب له بصلاة الليل. </w:t>
      </w:r>
    </w:p>
    <w:p w:rsidR="00C80E84" w:rsidRDefault="00C80E84" w:rsidP="00600B40">
      <w:pPr>
        <w:pStyle w:val="libNormal"/>
        <w:rPr>
          <w:rtl/>
        </w:rPr>
      </w:pPr>
      <w:r>
        <w:rPr>
          <w:rtl/>
        </w:rPr>
        <w:t>وبإسناده عن أحمد بن محمّد</w:t>
      </w:r>
      <w:r w:rsidR="00292F9D">
        <w:rPr>
          <w:rtl/>
        </w:rPr>
        <w:t>،</w:t>
      </w:r>
      <w:r>
        <w:rPr>
          <w:rtl/>
        </w:rPr>
        <w:t xml:space="preserve"> عن محمّد بن الحسين</w:t>
      </w:r>
      <w:r w:rsidR="00292F9D">
        <w:rPr>
          <w:rtl/>
        </w:rPr>
        <w:t>،</w:t>
      </w:r>
      <w:r>
        <w:rPr>
          <w:rtl/>
        </w:rPr>
        <w:t xml:space="preserve"> عن ابن محبوب</w:t>
      </w:r>
      <w:r w:rsidR="00292F9D">
        <w:rPr>
          <w:rtl/>
        </w:rPr>
        <w:t>،</w:t>
      </w:r>
      <w:r>
        <w:rPr>
          <w:rtl/>
        </w:rPr>
        <w:t xml:space="preserve"> مثله </w:t>
      </w:r>
      <w:r w:rsidRPr="00C80E84">
        <w:rPr>
          <w:rStyle w:val="libFootnotenumChar"/>
          <w:rtl/>
        </w:rPr>
        <w:t>(</w:t>
      </w:r>
      <w:r w:rsidR="00600B40">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[5089] 4</w:t>
      </w:r>
      <w:r w:rsidR="00292F9D">
        <w:rPr>
          <w:rtl/>
        </w:rPr>
        <w:t xml:space="preserve"> - </w:t>
      </w:r>
      <w:r>
        <w:rPr>
          <w:rtl/>
        </w:rPr>
        <w:t>وبإسناده عن محمّد بن علي بن محبوب</w:t>
      </w:r>
      <w:r w:rsidR="00292F9D">
        <w:rPr>
          <w:rtl/>
        </w:rPr>
        <w:t>،</w:t>
      </w:r>
      <w:r>
        <w:rPr>
          <w:rtl/>
        </w:rPr>
        <w:t xml:space="preserve"> عن يعقوب بن يزيد</w:t>
      </w:r>
      <w:r w:rsidR="00292F9D">
        <w:rPr>
          <w:rtl/>
        </w:rPr>
        <w:t>،</w:t>
      </w:r>
      <w:r>
        <w:rPr>
          <w:rtl/>
        </w:rPr>
        <w:t xml:space="preserve"> عن ابن أبي عمير</w:t>
      </w:r>
      <w:r w:rsidR="00292F9D">
        <w:rPr>
          <w:rtl/>
        </w:rPr>
        <w:t>،</w:t>
      </w:r>
      <w:r>
        <w:rPr>
          <w:rtl/>
        </w:rPr>
        <w:t xml:space="preserve"> عن إبراهيم بن عبد الحميد</w:t>
      </w:r>
      <w:r w:rsidR="00292F9D">
        <w:rPr>
          <w:rtl/>
        </w:rPr>
        <w:t>،</w:t>
      </w:r>
      <w:r>
        <w:rPr>
          <w:rtl/>
        </w:rPr>
        <w:t xml:space="preserve"> عن بعض أصحابنا</w:t>
      </w:r>
      <w:r w:rsidR="00292F9D">
        <w:rPr>
          <w:rtl/>
        </w:rPr>
        <w:t>،</w:t>
      </w:r>
      <w:r>
        <w:rPr>
          <w:rtl/>
        </w:rPr>
        <w:t xml:space="preserve"> وأظنّه إسحاق بن غالب</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قام الرجل من اللّيل فظنّ أنّ الصبح قد ضاء فأوتر ثمّ نظر فرأى أنّ عليه ليلاً</w:t>
      </w:r>
      <w:r w:rsidR="00292F9D">
        <w:rPr>
          <w:rtl/>
        </w:rPr>
        <w:t>،</w:t>
      </w:r>
      <w:r>
        <w:rPr>
          <w:rtl/>
        </w:rPr>
        <w:t xml:space="preserve"> قال</w:t>
      </w:r>
      <w:r w:rsidR="00292F9D">
        <w:rPr>
          <w:rtl/>
        </w:rPr>
        <w:t>:</w:t>
      </w:r>
      <w:r>
        <w:rPr>
          <w:rtl/>
        </w:rPr>
        <w:t xml:space="preserve"> يضيف إلى الوتر ركعة</w:t>
      </w:r>
      <w:r w:rsidR="00292F9D">
        <w:rPr>
          <w:rtl/>
        </w:rPr>
        <w:t>،</w:t>
      </w:r>
      <w:r>
        <w:rPr>
          <w:rtl/>
        </w:rPr>
        <w:t xml:space="preserve"> ثم يستقبل صلاة الليل ثمّ يوتر بعده. </w:t>
      </w:r>
    </w:p>
    <w:p w:rsidR="00C80E84" w:rsidRDefault="00C80E84" w:rsidP="00600B40">
      <w:pPr>
        <w:pStyle w:val="libNormal"/>
        <w:rPr>
          <w:rtl/>
        </w:rPr>
      </w:pPr>
      <w:r>
        <w:rPr>
          <w:rtl/>
        </w:rPr>
        <w:t>[5090] 5</w:t>
      </w:r>
      <w:r w:rsidR="00292F9D">
        <w:rPr>
          <w:rtl/>
        </w:rPr>
        <w:t xml:space="preserve"> - </w:t>
      </w:r>
      <w:r>
        <w:rPr>
          <w:rtl/>
        </w:rPr>
        <w:t>وعنه</w:t>
      </w:r>
      <w:r w:rsidR="00292F9D">
        <w:rPr>
          <w:rtl/>
        </w:rPr>
        <w:t>،</w:t>
      </w:r>
      <w:r>
        <w:rPr>
          <w:rtl/>
        </w:rPr>
        <w:t xml:space="preserve"> عن بنان بن محمّد</w:t>
      </w:r>
      <w:r w:rsidR="00292F9D">
        <w:rPr>
          <w:rtl/>
        </w:rPr>
        <w:t>،</w:t>
      </w:r>
      <w:r>
        <w:rPr>
          <w:rtl/>
        </w:rPr>
        <w:t xml:space="preserve"> عن سعد بن السندي</w:t>
      </w:r>
      <w:r w:rsidR="00292F9D">
        <w:rPr>
          <w:rtl/>
        </w:rPr>
        <w:t>،</w:t>
      </w:r>
      <w:r>
        <w:rPr>
          <w:rtl/>
        </w:rPr>
        <w:t>عن علي بن عبدالله بن عمران</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الرضا </w:t>
      </w:r>
      <w:r w:rsidR="00600B40">
        <w:rPr>
          <w:rFonts w:hint="cs"/>
          <w:rtl/>
        </w:rPr>
        <w:t>(</w:t>
      </w:r>
      <w:r w:rsidR="00600B40">
        <w:rPr>
          <w:rtl/>
        </w:rPr>
        <w:t xml:space="preserve"> </w:t>
      </w:r>
      <w:r w:rsidR="00600B40" w:rsidRPr="00292F9D">
        <w:rPr>
          <w:rStyle w:val="libAlaemChar"/>
          <w:rFonts w:hint="cs"/>
          <w:rtl/>
        </w:rPr>
        <w:t>عليه‌السلام</w:t>
      </w:r>
      <w:r w:rsidR="00600B40">
        <w:rPr>
          <w:rtl/>
        </w:rPr>
        <w:t xml:space="preserve"> </w:t>
      </w:r>
      <w:r w:rsidR="00600B40">
        <w:rPr>
          <w:rFonts w:hint="cs"/>
          <w:rtl/>
        </w:rPr>
        <w:t xml:space="preserve">) </w:t>
      </w:r>
      <w:r w:rsidR="00292F9D">
        <w:rPr>
          <w:rtl/>
        </w:rPr>
        <w:t>:</w:t>
      </w:r>
      <w:r>
        <w:rPr>
          <w:rtl/>
        </w:rPr>
        <w:t xml:space="preserve"> إذا كنت في صلاة الفجر فخرجت ورأيت الصبح فزد ركعة إلى الركعتين اللتين صلّيتهما قبل واجعله وتراً. </w:t>
      </w:r>
    </w:p>
    <w:p w:rsidR="00C80E84" w:rsidRDefault="00E00798" w:rsidP="00E00798">
      <w:pPr>
        <w:pStyle w:val="libLine"/>
        <w:rPr>
          <w:rtl/>
        </w:rPr>
      </w:pPr>
      <w:r>
        <w:rPr>
          <w:rtl/>
        </w:rPr>
        <w:t>____________________</w:t>
      </w:r>
    </w:p>
    <w:p w:rsidR="00C80E84" w:rsidRPr="003E1509" w:rsidRDefault="00C80E84" w:rsidP="00E00798">
      <w:pPr>
        <w:pStyle w:val="libFootnote0"/>
        <w:rPr>
          <w:rtl/>
        </w:rPr>
      </w:pPr>
      <w:r w:rsidRPr="003E1509">
        <w:rPr>
          <w:rtl/>
        </w:rPr>
        <w:t>(1) التهذيب 2</w:t>
      </w:r>
      <w:r w:rsidR="00292F9D">
        <w:rPr>
          <w:rtl/>
        </w:rPr>
        <w:t>:</w:t>
      </w:r>
      <w:r w:rsidRPr="003E1509">
        <w:rPr>
          <w:rtl/>
        </w:rPr>
        <w:t xml:space="preserve"> 125</w:t>
      </w:r>
      <w:r>
        <w:rPr>
          <w:rtl/>
        </w:rPr>
        <w:t xml:space="preserve"> / </w:t>
      </w:r>
      <w:r w:rsidRPr="003E1509">
        <w:rPr>
          <w:rtl/>
        </w:rPr>
        <w:t>274</w:t>
      </w:r>
      <w:r w:rsidR="00292F9D">
        <w:rPr>
          <w:rtl/>
        </w:rPr>
        <w:t>،</w:t>
      </w:r>
      <w:r w:rsidRPr="003E1509">
        <w:rPr>
          <w:rtl/>
        </w:rPr>
        <w:t xml:space="preserve"> والاستبصار 1</w:t>
      </w:r>
      <w:r w:rsidR="00292F9D">
        <w:rPr>
          <w:rtl/>
        </w:rPr>
        <w:t>:</w:t>
      </w:r>
      <w:r w:rsidRPr="003E1509">
        <w:rPr>
          <w:rtl/>
        </w:rPr>
        <w:t xml:space="preserve"> 281</w:t>
      </w:r>
      <w:r>
        <w:rPr>
          <w:rtl/>
        </w:rPr>
        <w:t xml:space="preserve"> / </w:t>
      </w:r>
      <w:r w:rsidRPr="003E1509">
        <w:rPr>
          <w:rtl/>
        </w:rPr>
        <w:t>1020</w:t>
      </w:r>
      <w:r>
        <w:rPr>
          <w:rtl/>
        </w:rPr>
        <w:t>.</w:t>
      </w:r>
      <w:r w:rsidRPr="003E1509">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337 / 1391. </w:t>
      </w:r>
    </w:p>
    <w:p w:rsidR="00C80E84" w:rsidRPr="003E1509" w:rsidRDefault="00C80E84" w:rsidP="00600B40">
      <w:pPr>
        <w:pStyle w:val="libFootnote0"/>
        <w:rPr>
          <w:rtl/>
        </w:rPr>
      </w:pPr>
      <w:r w:rsidRPr="003E1509">
        <w:rPr>
          <w:rtl/>
        </w:rPr>
        <w:t>(</w:t>
      </w:r>
      <w:r w:rsidR="00600B40">
        <w:rPr>
          <w:rFonts w:hint="cs"/>
          <w:rtl/>
        </w:rPr>
        <w:t>2</w:t>
      </w:r>
      <w:r w:rsidRPr="003E1509">
        <w:rPr>
          <w:rtl/>
        </w:rPr>
        <w:t>) التهذيب 2</w:t>
      </w:r>
      <w:r w:rsidR="00292F9D">
        <w:rPr>
          <w:rtl/>
        </w:rPr>
        <w:t>:</w:t>
      </w:r>
      <w:r w:rsidRPr="003E1509">
        <w:rPr>
          <w:rtl/>
        </w:rPr>
        <w:t xml:space="preserve"> 341</w:t>
      </w:r>
      <w:r>
        <w:rPr>
          <w:rtl/>
        </w:rPr>
        <w:t xml:space="preserve"> / </w:t>
      </w:r>
      <w:r w:rsidRPr="003E1509">
        <w:rPr>
          <w:rtl/>
        </w:rPr>
        <w:t>1411</w:t>
      </w:r>
      <w:r>
        <w:rPr>
          <w:rtl/>
        </w:rPr>
        <w:t>.</w:t>
      </w:r>
      <w:r w:rsidRPr="003E1509">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338 / 1396.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338 / 1397. </w:t>
      </w:r>
    </w:p>
    <w:p w:rsidR="00E00798" w:rsidRDefault="00E00798" w:rsidP="00E00798">
      <w:pPr>
        <w:pStyle w:val="libNormal"/>
        <w:rPr>
          <w:lang w:bidi="fa-IR"/>
        </w:rPr>
      </w:pPr>
      <w:r>
        <w:rPr>
          <w:rtl/>
          <w:lang w:bidi="fa-IR"/>
        </w:rPr>
        <w:br w:type="page"/>
      </w:r>
    </w:p>
    <w:p w:rsidR="00C80E84" w:rsidRDefault="00C80E84" w:rsidP="00600B40">
      <w:pPr>
        <w:pStyle w:val="libNormal"/>
        <w:rPr>
          <w:rtl/>
        </w:rPr>
      </w:pPr>
      <w:r>
        <w:rPr>
          <w:rtl/>
        </w:rPr>
        <w:lastRenderedPageBreak/>
        <w:t>[5091] 6</w:t>
      </w:r>
      <w:r w:rsidR="00292F9D">
        <w:rPr>
          <w:rtl/>
        </w:rPr>
        <w:t xml:space="preserve"> - </w:t>
      </w:r>
      <w:r>
        <w:rPr>
          <w:rtl/>
        </w:rPr>
        <w:t>وباسناده عن الحسين بن سعيد</w:t>
      </w:r>
      <w:r w:rsidR="00292F9D">
        <w:rPr>
          <w:rtl/>
        </w:rPr>
        <w:t>،</w:t>
      </w:r>
      <w:r>
        <w:rPr>
          <w:rtl/>
        </w:rPr>
        <w:t xml:space="preserve"> عن فضالة</w:t>
      </w:r>
      <w:r w:rsidR="00292F9D">
        <w:rPr>
          <w:rtl/>
        </w:rPr>
        <w:t>،</w:t>
      </w:r>
      <w:r>
        <w:rPr>
          <w:rtl/>
        </w:rPr>
        <w:t xml:space="preserve"> عن حمّاد</w:t>
      </w:r>
      <w:r w:rsidR="00292F9D">
        <w:rPr>
          <w:rtl/>
        </w:rPr>
        <w:t>،</w:t>
      </w:r>
      <w:r>
        <w:rPr>
          <w:rtl/>
        </w:rPr>
        <w:t xml:space="preserve"> عن إسماعيل بن جابر قال</w:t>
      </w:r>
      <w:r w:rsidR="00292F9D">
        <w:rPr>
          <w:rtl/>
        </w:rPr>
        <w:t>:</w:t>
      </w:r>
      <w:r>
        <w:rPr>
          <w:rtl/>
        </w:rPr>
        <w:t xml:space="preserve"> قلت لأبي عبدالله </w:t>
      </w:r>
      <w:r w:rsidR="00600B40">
        <w:rPr>
          <w:rFonts w:hint="cs"/>
          <w:rtl/>
        </w:rPr>
        <w:t>(</w:t>
      </w:r>
      <w:r w:rsidR="00600B40">
        <w:rPr>
          <w:rtl/>
        </w:rPr>
        <w:t xml:space="preserve"> </w:t>
      </w:r>
      <w:r w:rsidR="00600B40" w:rsidRPr="00292F9D">
        <w:rPr>
          <w:rStyle w:val="libAlaemChar"/>
          <w:rFonts w:hint="cs"/>
          <w:rtl/>
        </w:rPr>
        <w:t>عليه‌السلام</w:t>
      </w:r>
      <w:r w:rsidR="00600B40">
        <w:rPr>
          <w:rtl/>
        </w:rPr>
        <w:t xml:space="preserve"> </w:t>
      </w:r>
      <w:r w:rsidR="00600B40">
        <w:rPr>
          <w:rFonts w:hint="cs"/>
          <w:rtl/>
        </w:rPr>
        <w:t xml:space="preserve">) </w:t>
      </w:r>
      <w:r w:rsidR="00292F9D">
        <w:rPr>
          <w:rtl/>
        </w:rPr>
        <w:t>:</w:t>
      </w:r>
      <w:r>
        <w:rPr>
          <w:rtl/>
        </w:rPr>
        <w:t xml:space="preserve"> أوتر بعدما يطلع الفجر؟ قال</w:t>
      </w:r>
      <w:r w:rsidR="00292F9D">
        <w:rPr>
          <w:rtl/>
        </w:rPr>
        <w:t>:</w:t>
      </w:r>
      <w:r>
        <w:rPr>
          <w:rtl/>
        </w:rPr>
        <w:t xml:space="preserve"> لا. </w:t>
      </w:r>
    </w:p>
    <w:p w:rsidR="00C80E84" w:rsidRDefault="00C80E84" w:rsidP="00292F9D">
      <w:pPr>
        <w:pStyle w:val="libNormal"/>
        <w:rPr>
          <w:rtl/>
        </w:rPr>
      </w:pPr>
      <w:r>
        <w:rPr>
          <w:rtl/>
        </w:rPr>
        <w:t>[5092] 7</w:t>
      </w:r>
      <w:r w:rsidR="00292F9D">
        <w:rPr>
          <w:rtl/>
        </w:rPr>
        <w:t xml:space="preserve"> - </w:t>
      </w:r>
      <w:r>
        <w:rPr>
          <w:rtl/>
        </w:rPr>
        <w:t>وبإسناده عن أحمد بن محمّد</w:t>
      </w:r>
      <w:r w:rsidR="00292F9D">
        <w:rPr>
          <w:rtl/>
        </w:rPr>
        <w:t>،</w:t>
      </w:r>
      <w:r>
        <w:rPr>
          <w:rtl/>
        </w:rPr>
        <w:t xml:space="preserve"> عن البرقي</w:t>
      </w:r>
      <w:r w:rsidR="00292F9D">
        <w:rPr>
          <w:rtl/>
        </w:rPr>
        <w:t>،</w:t>
      </w:r>
      <w:r>
        <w:rPr>
          <w:rtl/>
        </w:rPr>
        <w:t xml:space="preserve"> عن سعد بن سعد</w:t>
      </w:r>
      <w:r w:rsidR="00292F9D">
        <w:rPr>
          <w:rtl/>
        </w:rPr>
        <w:t>،</w:t>
      </w:r>
      <w:r>
        <w:rPr>
          <w:rtl/>
        </w:rPr>
        <w:t xml:space="preserve"> عن أبي الحسن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الرجل يكون في بيته وهو يصلّي وهو يرى أنّ عليه ليلا ثم يدخل عليه الأخر من الباب</w:t>
      </w:r>
      <w:r w:rsidR="00292F9D">
        <w:rPr>
          <w:rtl/>
        </w:rPr>
        <w:t>،</w:t>
      </w:r>
      <w:r>
        <w:rPr>
          <w:rtl/>
        </w:rPr>
        <w:t xml:space="preserve"> فقال</w:t>
      </w:r>
      <w:r w:rsidR="00292F9D">
        <w:rPr>
          <w:rtl/>
        </w:rPr>
        <w:t>:</w:t>
      </w:r>
      <w:r>
        <w:rPr>
          <w:rtl/>
        </w:rPr>
        <w:t xml:space="preserve"> قد أصبحت</w:t>
      </w:r>
      <w:r w:rsidR="00292F9D">
        <w:rPr>
          <w:rtl/>
        </w:rPr>
        <w:t>،</w:t>
      </w:r>
      <w:r>
        <w:rPr>
          <w:rtl/>
        </w:rPr>
        <w:t xml:space="preserve"> هل يصلي </w:t>
      </w:r>
      <w:r w:rsidRPr="00C80E84">
        <w:rPr>
          <w:rStyle w:val="libFootnotenumChar"/>
          <w:rtl/>
        </w:rPr>
        <w:t>(1)</w:t>
      </w:r>
      <w:r>
        <w:rPr>
          <w:rtl/>
        </w:rPr>
        <w:t xml:space="preserve"> الوتر أم لا</w:t>
      </w:r>
      <w:r w:rsidR="00292F9D">
        <w:rPr>
          <w:rtl/>
        </w:rPr>
        <w:t>،</w:t>
      </w:r>
      <w:r>
        <w:rPr>
          <w:rtl/>
        </w:rPr>
        <w:t xml:space="preserve"> أو يعيد شيئاً من صلاته </w:t>
      </w:r>
      <w:r w:rsidRPr="00C80E84">
        <w:rPr>
          <w:rStyle w:val="libFootnotenumChar"/>
          <w:rtl/>
        </w:rPr>
        <w:t>(2)</w:t>
      </w:r>
      <w:r>
        <w:rPr>
          <w:rtl/>
        </w:rPr>
        <w:t>؟ فقال</w:t>
      </w:r>
      <w:r w:rsidR="00292F9D">
        <w:rPr>
          <w:rtl/>
        </w:rPr>
        <w:t>:</w:t>
      </w:r>
      <w:r>
        <w:rPr>
          <w:rtl/>
        </w:rPr>
        <w:t xml:space="preserve"> يعي</w:t>
      </w:r>
      <w:r w:rsidR="00600B40">
        <w:rPr>
          <w:rtl/>
        </w:rPr>
        <w:t>د إن صل</w:t>
      </w:r>
      <w:r w:rsidR="00600B40">
        <w:rPr>
          <w:rFonts w:hint="cs"/>
          <w:rtl/>
        </w:rPr>
        <w:t>ّ</w:t>
      </w:r>
      <w:r w:rsidR="00600B40">
        <w:rPr>
          <w:rtl/>
        </w:rPr>
        <w:t>ا</w:t>
      </w:r>
      <w:r>
        <w:rPr>
          <w:rtl/>
        </w:rPr>
        <w:t xml:space="preserve">ها مصبحاً. </w:t>
      </w:r>
    </w:p>
    <w:p w:rsidR="00C80E84" w:rsidRDefault="00C80E84" w:rsidP="00C80E84">
      <w:pPr>
        <w:pStyle w:val="libNormal"/>
        <w:rPr>
          <w:rtl/>
        </w:rPr>
      </w:pPr>
      <w:r>
        <w:rPr>
          <w:rtl/>
        </w:rPr>
        <w:t>أقول</w:t>
      </w:r>
      <w:r w:rsidR="00292F9D">
        <w:rPr>
          <w:rtl/>
        </w:rPr>
        <w:t>:</w:t>
      </w:r>
      <w:r>
        <w:rPr>
          <w:rtl/>
        </w:rPr>
        <w:t xml:space="preserve"> حمله الشيخ على تضيّق وقت الفريضة. </w:t>
      </w:r>
    </w:p>
    <w:p w:rsidR="00C80E84" w:rsidRDefault="00C80E84" w:rsidP="00600B40">
      <w:pPr>
        <w:pStyle w:val="libNormal"/>
        <w:rPr>
          <w:rtl/>
        </w:rPr>
      </w:pPr>
      <w:r>
        <w:rPr>
          <w:rtl/>
        </w:rPr>
        <w:t>[5093] 8</w:t>
      </w:r>
      <w:r w:rsidR="00292F9D">
        <w:rPr>
          <w:rtl/>
        </w:rPr>
        <w:t xml:space="preserve"> - </w:t>
      </w:r>
      <w:r>
        <w:rPr>
          <w:rtl/>
        </w:rPr>
        <w:t>وعنه</w:t>
      </w:r>
      <w:r w:rsidR="00292F9D">
        <w:rPr>
          <w:rtl/>
        </w:rPr>
        <w:t>،</w:t>
      </w:r>
      <w:r>
        <w:rPr>
          <w:rtl/>
        </w:rPr>
        <w:t xml:space="preserve"> عن علي بن الحكم</w:t>
      </w:r>
      <w:r w:rsidR="00292F9D">
        <w:rPr>
          <w:rtl/>
        </w:rPr>
        <w:t>،</w:t>
      </w:r>
      <w:r>
        <w:rPr>
          <w:rtl/>
        </w:rPr>
        <w:t xml:space="preserve"> عن علي بن سعد العزيز قال</w:t>
      </w:r>
      <w:r w:rsidR="00292F9D">
        <w:rPr>
          <w:rtl/>
        </w:rPr>
        <w:t>:</w:t>
      </w:r>
      <w:r>
        <w:rPr>
          <w:rtl/>
        </w:rPr>
        <w:t xml:space="preserve"> قلت لأبي عبد الله </w:t>
      </w:r>
      <w:r w:rsidR="00600B40">
        <w:rPr>
          <w:rFonts w:hint="cs"/>
          <w:rtl/>
        </w:rPr>
        <w:t>(</w:t>
      </w:r>
      <w:r w:rsidR="00600B40">
        <w:rPr>
          <w:rtl/>
        </w:rPr>
        <w:t xml:space="preserve"> </w:t>
      </w:r>
      <w:r w:rsidR="00600B40" w:rsidRPr="00292F9D">
        <w:rPr>
          <w:rStyle w:val="libAlaemChar"/>
          <w:rFonts w:hint="cs"/>
          <w:rtl/>
        </w:rPr>
        <w:t>عليه‌السلام</w:t>
      </w:r>
      <w:r w:rsidR="00600B40">
        <w:rPr>
          <w:rtl/>
        </w:rPr>
        <w:t xml:space="preserve"> </w:t>
      </w:r>
      <w:r w:rsidR="00600B40">
        <w:rPr>
          <w:rFonts w:hint="cs"/>
          <w:rtl/>
        </w:rPr>
        <w:t xml:space="preserve">) </w:t>
      </w:r>
      <w:r w:rsidR="00292F9D">
        <w:rPr>
          <w:rtl/>
        </w:rPr>
        <w:t>:</w:t>
      </w:r>
      <w:r>
        <w:rPr>
          <w:rtl/>
        </w:rPr>
        <w:t xml:space="preserve"> أقوم وأنا أتخوّف الفجر</w:t>
      </w:r>
      <w:r w:rsidR="00292F9D">
        <w:rPr>
          <w:rtl/>
        </w:rPr>
        <w:t>،</w:t>
      </w:r>
      <w:r>
        <w:rPr>
          <w:rtl/>
        </w:rPr>
        <w:t xml:space="preserve"> قال</w:t>
      </w:r>
      <w:r w:rsidR="00292F9D">
        <w:rPr>
          <w:rtl/>
        </w:rPr>
        <w:t>:</w:t>
      </w:r>
      <w:r>
        <w:rPr>
          <w:rtl/>
        </w:rPr>
        <w:t xml:space="preserve"> فأوتر</w:t>
      </w:r>
      <w:r w:rsidR="00292F9D">
        <w:rPr>
          <w:rtl/>
        </w:rPr>
        <w:t>،</w:t>
      </w:r>
      <w:r>
        <w:rPr>
          <w:rtl/>
        </w:rPr>
        <w:t xml:space="preserve"> قلت</w:t>
      </w:r>
      <w:r w:rsidR="00292F9D">
        <w:rPr>
          <w:rtl/>
        </w:rPr>
        <w:t>:</w:t>
      </w:r>
      <w:r>
        <w:rPr>
          <w:rtl/>
        </w:rPr>
        <w:t xml:space="preserve"> فانظروا واذا عليّ ليل</w:t>
      </w:r>
      <w:r w:rsidR="00292F9D">
        <w:rPr>
          <w:rtl/>
        </w:rPr>
        <w:t>،</w:t>
      </w:r>
      <w:r>
        <w:rPr>
          <w:rtl/>
        </w:rPr>
        <w:t xml:space="preserve"> قال</w:t>
      </w:r>
      <w:r w:rsidR="00292F9D">
        <w:rPr>
          <w:rtl/>
        </w:rPr>
        <w:t>:</w:t>
      </w:r>
      <w:r>
        <w:rPr>
          <w:rtl/>
        </w:rPr>
        <w:t xml:space="preserve"> فصل صلاة الليل.</w:t>
      </w:r>
    </w:p>
    <w:p w:rsidR="00C80E84" w:rsidRDefault="00C80E84" w:rsidP="00292F9D">
      <w:pPr>
        <w:pStyle w:val="libNormal"/>
        <w:rPr>
          <w:rtl/>
        </w:rPr>
      </w:pPr>
      <w:r>
        <w:rPr>
          <w:rtl/>
        </w:rPr>
        <w:t>[5094] 9</w:t>
      </w:r>
      <w:r w:rsidR="00292F9D">
        <w:rPr>
          <w:rtl/>
        </w:rPr>
        <w:t xml:space="preserve"> - </w:t>
      </w:r>
      <w:r>
        <w:rPr>
          <w:rtl/>
        </w:rPr>
        <w:t>وعنه عن الحسن بن علي بن بنت إلياس</w:t>
      </w:r>
      <w:r w:rsidR="00292F9D">
        <w:rPr>
          <w:rtl/>
        </w:rPr>
        <w:t>،</w:t>
      </w:r>
      <w:r>
        <w:rPr>
          <w:rtl/>
        </w:rPr>
        <w:t xml:space="preserve"> عن عبدالله بن سنان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إذا قمت وقد طلع الفجر فابدأ بالوتر</w:t>
      </w:r>
      <w:r w:rsidR="00292F9D">
        <w:rPr>
          <w:rtl/>
        </w:rPr>
        <w:t>،</w:t>
      </w:r>
      <w:r>
        <w:rPr>
          <w:rtl/>
        </w:rPr>
        <w:t xml:space="preserve"> ثمّ صلّ الركعتين</w:t>
      </w:r>
      <w:r w:rsidR="00292F9D">
        <w:rPr>
          <w:rtl/>
        </w:rPr>
        <w:t>،</w:t>
      </w:r>
      <w:r>
        <w:rPr>
          <w:rtl/>
        </w:rPr>
        <w:t xml:space="preserve"> ثمّ صلّ الركعات إذا أصبحت. </w:t>
      </w:r>
    </w:p>
    <w:p w:rsidR="00C80E84" w:rsidRDefault="00C80E84" w:rsidP="00600B40">
      <w:pPr>
        <w:pStyle w:val="libNormal"/>
        <w:rPr>
          <w:rtl/>
        </w:rPr>
      </w:pPr>
      <w:r>
        <w:rPr>
          <w:rtl/>
        </w:rPr>
        <w:t>[5095] 10</w:t>
      </w:r>
      <w:r w:rsidR="00292F9D">
        <w:rPr>
          <w:rtl/>
        </w:rPr>
        <w:t xml:space="preserve"> - </w:t>
      </w:r>
      <w:r>
        <w:rPr>
          <w:rtl/>
        </w:rPr>
        <w:t>محمّد بن علي بن الحسين قال</w:t>
      </w:r>
      <w:r w:rsidR="00292F9D">
        <w:rPr>
          <w:rtl/>
        </w:rPr>
        <w:t>:</w:t>
      </w:r>
      <w:r>
        <w:rPr>
          <w:rtl/>
        </w:rPr>
        <w:t xml:space="preserve"> قال أبو جعفر </w:t>
      </w:r>
      <w:r w:rsidR="00600B40">
        <w:rPr>
          <w:rFonts w:hint="cs"/>
          <w:rtl/>
        </w:rPr>
        <w:t>(</w:t>
      </w:r>
      <w:r w:rsidR="00600B40">
        <w:rPr>
          <w:rtl/>
        </w:rPr>
        <w:t xml:space="preserve"> </w:t>
      </w:r>
      <w:r w:rsidR="00600B40" w:rsidRPr="00292F9D">
        <w:rPr>
          <w:rStyle w:val="libAlaemChar"/>
          <w:rFonts w:hint="cs"/>
          <w:rtl/>
        </w:rPr>
        <w:t>عليه‌السلام</w:t>
      </w:r>
      <w:r w:rsidR="00600B40">
        <w:rPr>
          <w:rtl/>
        </w:rPr>
        <w:t xml:space="preserve"> </w:t>
      </w:r>
      <w:r w:rsidR="00600B40">
        <w:rPr>
          <w:rFonts w:hint="cs"/>
          <w:rtl/>
        </w:rPr>
        <w:t xml:space="preserve">) </w:t>
      </w:r>
      <w:r w:rsidR="00292F9D">
        <w:rPr>
          <w:rtl/>
        </w:rPr>
        <w:t>:</w:t>
      </w:r>
      <w:r>
        <w:rPr>
          <w:rtl/>
        </w:rPr>
        <w:t xml:space="preserve"> وقت الصلاة الليل ما بين نصف الليل إلى آخر. </w:t>
      </w:r>
    </w:p>
    <w:p w:rsidR="00C80E84" w:rsidRDefault="00E00798" w:rsidP="00E00798">
      <w:pPr>
        <w:pStyle w:val="libLine"/>
        <w:rPr>
          <w:rtl/>
        </w:rPr>
      </w:pPr>
      <w:r>
        <w:rPr>
          <w:rtl/>
        </w:rPr>
        <w:t>____________________</w:t>
      </w:r>
      <w:r w:rsidR="00C80E84">
        <w:rPr>
          <w:rtl/>
        </w:rPr>
        <w:cr/>
        <w:t>6</w:t>
      </w:r>
      <w:r w:rsidR="00292F9D">
        <w:rPr>
          <w:rtl/>
        </w:rPr>
        <w:t xml:space="preserve"> - </w:t>
      </w:r>
      <w:r w:rsidR="00C80E84">
        <w:rPr>
          <w:rtl/>
        </w:rPr>
        <w:t>التهذيب 2</w:t>
      </w:r>
      <w:r w:rsidR="00292F9D">
        <w:rPr>
          <w:rtl/>
        </w:rPr>
        <w:t>:</w:t>
      </w:r>
      <w:r w:rsidR="00C80E84">
        <w:rPr>
          <w:rtl/>
        </w:rPr>
        <w:t xml:space="preserve"> 126 / 479</w:t>
      </w:r>
      <w:r w:rsidR="00292F9D">
        <w:rPr>
          <w:rtl/>
        </w:rPr>
        <w:t>،</w:t>
      </w:r>
      <w:r w:rsidR="00C80E84">
        <w:rPr>
          <w:rtl/>
        </w:rPr>
        <w:t xml:space="preserve"> والاستبصار 1</w:t>
      </w:r>
      <w:r w:rsidR="00292F9D">
        <w:rPr>
          <w:rtl/>
        </w:rPr>
        <w:t>:</w:t>
      </w:r>
      <w:r w:rsidR="00C80E84">
        <w:rPr>
          <w:rtl/>
        </w:rPr>
        <w:t xml:space="preserve"> 281 / 1021.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339 / 1404</w:t>
      </w:r>
      <w:r w:rsidR="00292F9D">
        <w:rPr>
          <w:rtl/>
        </w:rPr>
        <w:t>،</w:t>
      </w:r>
      <w:r>
        <w:rPr>
          <w:rtl/>
        </w:rPr>
        <w:t xml:space="preserve"> والاستبصار 1</w:t>
      </w:r>
      <w:r w:rsidR="00292F9D">
        <w:rPr>
          <w:rtl/>
        </w:rPr>
        <w:t>:</w:t>
      </w:r>
      <w:r>
        <w:rPr>
          <w:rtl/>
        </w:rPr>
        <w:t xml:space="preserve"> 292 / 1070. </w:t>
      </w:r>
    </w:p>
    <w:p w:rsidR="00C80E84" w:rsidRPr="00B074C3" w:rsidRDefault="00C80E84" w:rsidP="00E00798">
      <w:pPr>
        <w:pStyle w:val="libFootnote0"/>
        <w:rPr>
          <w:rtl/>
        </w:rPr>
      </w:pPr>
      <w:r w:rsidRPr="00B074C3">
        <w:rPr>
          <w:rtl/>
        </w:rPr>
        <w:t>(1) في المصدر</w:t>
      </w:r>
      <w:r w:rsidR="00292F9D">
        <w:rPr>
          <w:rtl/>
        </w:rPr>
        <w:t>:</w:t>
      </w:r>
      <w:r w:rsidRPr="00B074C3">
        <w:rPr>
          <w:rtl/>
        </w:rPr>
        <w:t xml:space="preserve"> يعيد</w:t>
      </w:r>
      <w:r>
        <w:rPr>
          <w:rtl/>
        </w:rPr>
        <w:t>.</w:t>
      </w:r>
      <w:r w:rsidRPr="00B074C3">
        <w:rPr>
          <w:rtl/>
        </w:rPr>
        <w:t xml:space="preserve"> </w:t>
      </w:r>
    </w:p>
    <w:p w:rsidR="00C80E84" w:rsidRPr="00B074C3" w:rsidRDefault="00C80E84" w:rsidP="00E00798">
      <w:pPr>
        <w:pStyle w:val="libFootnote0"/>
        <w:rPr>
          <w:rtl/>
        </w:rPr>
      </w:pPr>
      <w:r w:rsidRPr="00B074C3">
        <w:rPr>
          <w:rtl/>
        </w:rPr>
        <w:t>(2) في الاستبصار</w:t>
      </w:r>
      <w:r w:rsidR="00292F9D">
        <w:rPr>
          <w:rtl/>
        </w:rPr>
        <w:t>:</w:t>
      </w:r>
      <w:r w:rsidRPr="00B074C3">
        <w:rPr>
          <w:rtl/>
        </w:rPr>
        <w:t xml:space="preserve"> صلاة الليل </w:t>
      </w:r>
      <w:r w:rsidRPr="00E00798">
        <w:rPr>
          <w:rStyle w:val="libNormalChar"/>
          <w:rtl/>
        </w:rPr>
        <w:t xml:space="preserve">( </w:t>
      </w:r>
      <w:r w:rsidRPr="00B074C3">
        <w:rPr>
          <w:rtl/>
        </w:rPr>
        <w:t>هامش المخطوط )</w:t>
      </w:r>
      <w:r>
        <w:rPr>
          <w:rtl/>
        </w:rPr>
        <w:t>.</w:t>
      </w:r>
      <w:r w:rsidRPr="00B074C3">
        <w:rPr>
          <w:rtl/>
        </w:rPr>
        <w:t xml:space="preserve">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340 / 1406.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340 / 1407. </w:t>
      </w:r>
    </w:p>
    <w:p w:rsidR="00C80E84" w:rsidRDefault="00C80E84" w:rsidP="00E00798">
      <w:pPr>
        <w:pStyle w:val="libFootnote0"/>
        <w:rPr>
          <w:rtl/>
        </w:rPr>
      </w:pPr>
      <w:r>
        <w:rPr>
          <w:rtl/>
        </w:rPr>
        <w:t>10</w:t>
      </w:r>
      <w:r w:rsidR="00292F9D">
        <w:rPr>
          <w:rtl/>
        </w:rPr>
        <w:t xml:space="preserve"> - </w:t>
      </w:r>
      <w:r>
        <w:rPr>
          <w:rtl/>
        </w:rPr>
        <w:t>الفقيه 1</w:t>
      </w:r>
      <w:r w:rsidR="00292F9D">
        <w:rPr>
          <w:rtl/>
        </w:rPr>
        <w:t>:</w:t>
      </w:r>
      <w:r>
        <w:rPr>
          <w:rtl/>
        </w:rPr>
        <w:t xml:space="preserve"> 302 / 1379 أورده في الحديث 2 من الباب 43 من هذه الأبواب. </w:t>
      </w:r>
    </w:p>
    <w:p w:rsidR="00E00798" w:rsidRDefault="00E00798" w:rsidP="00E00798">
      <w:pPr>
        <w:pStyle w:val="libNormal"/>
        <w:rPr>
          <w:lang w:bidi="fa-IR"/>
        </w:rPr>
      </w:pPr>
      <w:r>
        <w:rPr>
          <w:rtl/>
          <w:lang w:bidi="fa-IR"/>
        </w:rPr>
        <w:br w:type="page"/>
      </w:r>
    </w:p>
    <w:p w:rsidR="00C80E84" w:rsidRDefault="00C80E84" w:rsidP="00600B40">
      <w:pPr>
        <w:pStyle w:val="libNormal"/>
        <w:rPr>
          <w:rtl/>
        </w:rPr>
      </w:pPr>
      <w:r>
        <w:rPr>
          <w:rtl/>
        </w:rPr>
        <w:lastRenderedPageBreak/>
        <w:t>[5096] 11</w:t>
      </w:r>
      <w:r w:rsidR="00292F9D">
        <w:rPr>
          <w:rtl/>
        </w:rPr>
        <w:t xml:space="preserve"> - </w:t>
      </w:r>
      <w:r>
        <w:rPr>
          <w:rtl/>
        </w:rPr>
        <w:t xml:space="preserve">وفي </w:t>
      </w:r>
      <w:r w:rsidRPr="00600B40">
        <w:rPr>
          <w:rtl/>
        </w:rPr>
        <w:t xml:space="preserve">( </w:t>
      </w:r>
      <w:r>
        <w:rPr>
          <w:rtl/>
        </w:rPr>
        <w:t>العلل )</w:t>
      </w:r>
      <w:r w:rsidR="00292F9D">
        <w:rPr>
          <w:rtl/>
        </w:rPr>
        <w:t>:</w:t>
      </w:r>
      <w:r>
        <w:rPr>
          <w:rtl/>
        </w:rPr>
        <w:t xml:space="preserve"> عن علي بن عبدالله الورّاق</w:t>
      </w:r>
      <w:r w:rsidR="00292F9D">
        <w:rPr>
          <w:rtl/>
        </w:rPr>
        <w:t>،</w:t>
      </w:r>
      <w:r>
        <w:rPr>
          <w:rtl/>
        </w:rPr>
        <w:t xml:space="preserve"> وعلي بن محمّد بن الحسن القزويني جميعاً</w:t>
      </w:r>
      <w:r w:rsidR="00292F9D">
        <w:rPr>
          <w:rtl/>
        </w:rPr>
        <w:t>،</w:t>
      </w:r>
      <w:r>
        <w:rPr>
          <w:rtl/>
        </w:rPr>
        <w:t xml:space="preserve"> عن سعد بن عبدالله</w:t>
      </w:r>
      <w:r w:rsidR="00292F9D">
        <w:rPr>
          <w:rtl/>
        </w:rPr>
        <w:t>،</w:t>
      </w:r>
      <w:r>
        <w:rPr>
          <w:rtl/>
        </w:rPr>
        <w:t xml:space="preserve"> عن محمّد بن الحكم</w:t>
      </w:r>
      <w:r w:rsidR="00292F9D">
        <w:rPr>
          <w:rtl/>
        </w:rPr>
        <w:t>،</w:t>
      </w:r>
      <w:r>
        <w:rPr>
          <w:rtl/>
        </w:rPr>
        <w:t xml:space="preserve"> عن بشر بن غياث</w:t>
      </w:r>
      <w:r w:rsidR="00292F9D">
        <w:rPr>
          <w:rtl/>
        </w:rPr>
        <w:t>،</w:t>
      </w:r>
      <w:r>
        <w:rPr>
          <w:rtl/>
        </w:rPr>
        <w:t xml:space="preserve"> عن أبي يوسف</w:t>
      </w:r>
      <w:r w:rsidR="00292F9D">
        <w:rPr>
          <w:rtl/>
        </w:rPr>
        <w:t>،</w:t>
      </w:r>
      <w:r>
        <w:rPr>
          <w:rtl/>
        </w:rPr>
        <w:t xml:space="preserve"> عن ابن أبي ليلي</w:t>
      </w:r>
      <w:r w:rsidR="00292F9D">
        <w:rPr>
          <w:rtl/>
        </w:rPr>
        <w:t>،</w:t>
      </w:r>
      <w:r>
        <w:rPr>
          <w:rtl/>
        </w:rPr>
        <w:t xml:space="preserve"> عن نافع</w:t>
      </w:r>
      <w:r w:rsidR="00292F9D">
        <w:rPr>
          <w:rtl/>
        </w:rPr>
        <w:t>،</w:t>
      </w:r>
      <w:r>
        <w:rPr>
          <w:rtl/>
        </w:rPr>
        <w:t xml:space="preserve"> عن ابن عمر</w:t>
      </w:r>
      <w:r w:rsidR="00292F9D">
        <w:rPr>
          <w:rtl/>
        </w:rPr>
        <w:t>،</w:t>
      </w:r>
      <w:r>
        <w:rPr>
          <w:rtl/>
        </w:rPr>
        <w:t xml:space="preserve"> عن رسول الله </w:t>
      </w:r>
      <w:r w:rsidR="00E00798" w:rsidRPr="00600B40">
        <w:rPr>
          <w:rFonts w:hint="cs"/>
          <w:rtl/>
        </w:rPr>
        <w:t xml:space="preserve">( </w:t>
      </w:r>
      <w:r w:rsidR="00E00798">
        <w:rPr>
          <w:rStyle w:val="libAlaemChar"/>
          <w:rFonts w:hint="cs"/>
          <w:rtl/>
        </w:rPr>
        <w:t>صلى‌الله‌عليه‌وآله‌وسلم</w:t>
      </w:r>
      <w:r w:rsidR="00E00798" w:rsidRPr="00600B40">
        <w:rPr>
          <w:rFonts w:hint="cs"/>
          <w:rtl/>
        </w:rPr>
        <w:t xml:space="preserve"> ) </w:t>
      </w:r>
      <w:r>
        <w:rPr>
          <w:rtl/>
        </w:rPr>
        <w:t>قال</w:t>
      </w:r>
      <w:r w:rsidR="00292F9D">
        <w:rPr>
          <w:rtl/>
        </w:rPr>
        <w:t>:</w:t>
      </w:r>
      <w:r>
        <w:rPr>
          <w:rtl/>
        </w:rPr>
        <w:t xml:space="preserve"> صلاة الليل مثنى مثنى</w:t>
      </w:r>
      <w:r w:rsidR="00292F9D">
        <w:rPr>
          <w:rtl/>
        </w:rPr>
        <w:t>،</w:t>
      </w:r>
      <w:r>
        <w:rPr>
          <w:rtl/>
        </w:rPr>
        <w:t xml:space="preserve"> فإذا خفت الصبح فأوتر بواحدة</w:t>
      </w:r>
      <w:r w:rsidR="00292F9D">
        <w:rPr>
          <w:rtl/>
        </w:rPr>
        <w:t>،</w:t>
      </w:r>
      <w:r>
        <w:rPr>
          <w:rtl/>
        </w:rPr>
        <w:t xml:space="preserve"> إنّ الله عزّ وجل يحبّ الوتر لأنّه واحد. </w:t>
      </w:r>
    </w:p>
    <w:p w:rsidR="00C80E84" w:rsidRDefault="00C80E84" w:rsidP="00C80E84">
      <w:pPr>
        <w:pStyle w:val="libNormal"/>
        <w:rPr>
          <w:rtl/>
        </w:rPr>
      </w:pPr>
      <w:r>
        <w:rPr>
          <w:rtl/>
        </w:rPr>
        <w:t>أقول</w:t>
      </w:r>
      <w:r w:rsidR="00292F9D">
        <w:rPr>
          <w:rtl/>
        </w:rPr>
        <w:t>:</w:t>
      </w:r>
      <w:r>
        <w:rPr>
          <w:rtl/>
        </w:rPr>
        <w:t xml:space="preserve"> ويأتي ما يدلّ على ذلك </w:t>
      </w:r>
      <w:r w:rsidRPr="00C80E84">
        <w:rPr>
          <w:rStyle w:val="libFootnotenumChar"/>
          <w:rtl/>
        </w:rPr>
        <w:t>(1)</w:t>
      </w:r>
      <w:r>
        <w:rPr>
          <w:rtl/>
        </w:rPr>
        <w:t xml:space="preserve">. </w:t>
      </w:r>
    </w:p>
    <w:p w:rsidR="00C80E84" w:rsidRDefault="00C80E84" w:rsidP="00C80E84">
      <w:pPr>
        <w:pStyle w:val="Heading2Center"/>
        <w:rPr>
          <w:rtl/>
        </w:rPr>
      </w:pPr>
      <w:bookmarkStart w:id="782" w:name="_Toc274723990"/>
      <w:bookmarkStart w:id="783" w:name="_Toc274725849"/>
      <w:bookmarkStart w:id="784" w:name="_Toc274727295"/>
      <w:bookmarkStart w:id="785" w:name="_Toc299902631"/>
      <w:bookmarkStart w:id="786" w:name="_Toc370981701"/>
      <w:bookmarkStart w:id="787" w:name="_Toc255485121"/>
      <w:r>
        <w:rPr>
          <w:rtl/>
        </w:rPr>
        <w:t>47</w:t>
      </w:r>
      <w:r w:rsidR="00292F9D">
        <w:rPr>
          <w:rtl/>
        </w:rPr>
        <w:t xml:space="preserve"> - </w:t>
      </w:r>
      <w:r>
        <w:rPr>
          <w:rtl/>
        </w:rPr>
        <w:t>باب أنّ من صلّى أربع ركعات من صلاة الليل فطلع</w:t>
      </w:r>
      <w:bookmarkEnd w:id="782"/>
      <w:bookmarkEnd w:id="783"/>
      <w:bookmarkEnd w:id="784"/>
      <w:bookmarkEnd w:id="785"/>
      <w:r w:rsidR="00292F9D">
        <w:rPr>
          <w:rtl/>
        </w:rPr>
        <w:t xml:space="preserve"> </w:t>
      </w:r>
      <w:bookmarkStart w:id="788" w:name="_Toc274723991"/>
      <w:bookmarkStart w:id="789" w:name="_Toc274725850"/>
      <w:bookmarkStart w:id="790" w:name="_Toc274727296"/>
      <w:bookmarkStart w:id="791" w:name="_Toc299902632"/>
      <w:r w:rsidR="00292F9D">
        <w:rPr>
          <w:rtl/>
        </w:rPr>
        <w:t>ا</w:t>
      </w:r>
      <w:r>
        <w:rPr>
          <w:rtl/>
        </w:rPr>
        <w:t>لفجر استحبّ له اكمالها قبل الفريضة مخفّفة.</w:t>
      </w:r>
      <w:bookmarkEnd w:id="786"/>
      <w:bookmarkEnd w:id="787"/>
      <w:bookmarkEnd w:id="788"/>
      <w:bookmarkEnd w:id="789"/>
      <w:bookmarkEnd w:id="790"/>
      <w:bookmarkEnd w:id="791"/>
    </w:p>
    <w:p w:rsidR="00C80E84" w:rsidRDefault="00C80E84" w:rsidP="00600B40">
      <w:pPr>
        <w:pStyle w:val="libNormal"/>
        <w:rPr>
          <w:rtl/>
        </w:rPr>
      </w:pPr>
      <w:r>
        <w:rPr>
          <w:rtl/>
        </w:rPr>
        <w:t>[5097] 1</w:t>
      </w:r>
      <w:r w:rsidR="00292F9D">
        <w:rPr>
          <w:rtl/>
        </w:rPr>
        <w:t xml:space="preserve"> - </w:t>
      </w:r>
      <w:r>
        <w:rPr>
          <w:rtl/>
        </w:rPr>
        <w:t>محمّد بن الحسن بإسناده عن محمّد بن أحمد بن يحيى</w:t>
      </w:r>
      <w:r w:rsidR="00292F9D">
        <w:rPr>
          <w:rtl/>
        </w:rPr>
        <w:t>،</w:t>
      </w:r>
      <w:r>
        <w:rPr>
          <w:rtl/>
        </w:rPr>
        <w:t xml:space="preserve"> عن محمّد بن إسماعيل</w:t>
      </w:r>
      <w:r w:rsidR="00292F9D">
        <w:rPr>
          <w:rtl/>
        </w:rPr>
        <w:t>،</w:t>
      </w:r>
      <w:r>
        <w:rPr>
          <w:rtl/>
        </w:rPr>
        <w:t xml:space="preserve"> عن علي بن الحكم</w:t>
      </w:r>
      <w:r w:rsidR="00292F9D">
        <w:rPr>
          <w:rtl/>
        </w:rPr>
        <w:t>،</w:t>
      </w:r>
      <w:r>
        <w:rPr>
          <w:rtl/>
        </w:rPr>
        <w:t xml:space="preserve"> عن أبي الفضل النحوي</w:t>
      </w:r>
      <w:r w:rsidR="00292F9D">
        <w:rPr>
          <w:rtl/>
        </w:rPr>
        <w:t>،</w:t>
      </w:r>
      <w:r>
        <w:rPr>
          <w:rtl/>
        </w:rPr>
        <w:t xml:space="preserve"> عن أبي جعفر الأحول محمّد بن النعمان قال</w:t>
      </w:r>
      <w:r w:rsidR="00292F9D">
        <w:rPr>
          <w:rtl/>
        </w:rPr>
        <w:t>:</w:t>
      </w:r>
      <w:r>
        <w:rPr>
          <w:rtl/>
        </w:rPr>
        <w:t xml:space="preserve"> قال أبو عبدالله </w:t>
      </w:r>
      <w:r w:rsidR="00600B40">
        <w:rPr>
          <w:rFonts w:hint="cs"/>
          <w:rtl/>
        </w:rPr>
        <w:t>(</w:t>
      </w:r>
      <w:r w:rsidR="00600B40">
        <w:rPr>
          <w:rtl/>
        </w:rPr>
        <w:t xml:space="preserve"> </w:t>
      </w:r>
      <w:r w:rsidR="00600B40" w:rsidRPr="00292F9D">
        <w:rPr>
          <w:rStyle w:val="libAlaemChar"/>
          <w:rFonts w:hint="cs"/>
          <w:rtl/>
        </w:rPr>
        <w:t>عليه‌السلام</w:t>
      </w:r>
      <w:r w:rsidR="00600B40">
        <w:rPr>
          <w:rtl/>
        </w:rPr>
        <w:t xml:space="preserve"> </w:t>
      </w:r>
      <w:r w:rsidR="00600B40">
        <w:rPr>
          <w:rFonts w:hint="cs"/>
          <w:rtl/>
        </w:rPr>
        <w:t xml:space="preserve">) </w:t>
      </w:r>
      <w:r w:rsidR="00292F9D">
        <w:rPr>
          <w:rtl/>
        </w:rPr>
        <w:t>:</w:t>
      </w:r>
      <w:r>
        <w:rPr>
          <w:rtl/>
        </w:rPr>
        <w:t xml:space="preserve"> إذا كنت </w:t>
      </w:r>
      <w:r w:rsidRPr="00C80E84">
        <w:rPr>
          <w:rStyle w:val="libFootnotenumChar"/>
          <w:rtl/>
        </w:rPr>
        <w:t>(</w:t>
      </w:r>
      <w:r w:rsidR="00600B40">
        <w:rPr>
          <w:rStyle w:val="libFootnotenumChar"/>
          <w:rFonts w:hint="cs"/>
          <w:rtl/>
        </w:rPr>
        <w:t>2</w:t>
      </w:r>
      <w:r w:rsidRPr="00C80E84">
        <w:rPr>
          <w:rStyle w:val="libFootnotenumChar"/>
          <w:rtl/>
        </w:rPr>
        <w:t>)</w:t>
      </w:r>
      <w:r>
        <w:rPr>
          <w:rtl/>
        </w:rPr>
        <w:t xml:space="preserve"> أنت صلّيت أربع ركعات من صلاة الليل قبل طلوع الفجر فأتم الصلاة طلع أم </w:t>
      </w:r>
      <w:r w:rsidRPr="00C80E84">
        <w:rPr>
          <w:rStyle w:val="libFootnotenumChar"/>
          <w:rtl/>
        </w:rPr>
        <w:t>(</w:t>
      </w:r>
      <w:r w:rsidR="00600B40">
        <w:rPr>
          <w:rStyle w:val="libFootnotenumChar"/>
          <w:rFonts w:hint="cs"/>
          <w:rtl/>
        </w:rPr>
        <w:t>3</w:t>
      </w:r>
      <w:r w:rsidRPr="00C80E84">
        <w:rPr>
          <w:rStyle w:val="libFootnotenumChar"/>
          <w:rtl/>
        </w:rPr>
        <w:t>)</w:t>
      </w:r>
      <w:r>
        <w:rPr>
          <w:rtl/>
        </w:rPr>
        <w:t xml:space="preserve"> لم يطلع. </w:t>
      </w:r>
    </w:p>
    <w:p w:rsidR="00C80E84" w:rsidRDefault="00C80E84" w:rsidP="00292F9D">
      <w:pPr>
        <w:pStyle w:val="libNormal"/>
        <w:rPr>
          <w:rtl/>
        </w:rPr>
      </w:pPr>
      <w:r>
        <w:rPr>
          <w:rtl/>
        </w:rPr>
        <w:t>[5098] 2</w:t>
      </w:r>
      <w:r w:rsidR="00292F9D">
        <w:rPr>
          <w:rtl/>
        </w:rPr>
        <w:t xml:space="preserve"> - </w:t>
      </w:r>
      <w:r>
        <w:rPr>
          <w:rtl/>
        </w:rPr>
        <w:t>وبإسناده عن الحسين بن سعيد</w:t>
      </w:r>
      <w:r w:rsidR="00292F9D">
        <w:rPr>
          <w:rtl/>
        </w:rPr>
        <w:t>،</w:t>
      </w:r>
      <w:r>
        <w:rPr>
          <w:rtl/>
        </w:rPr>
        <w:t xml:space="preserve"> عن محمّد بن سنان</w:t>
      </w:r>
      <w:r w:rsidR="00292F9D">
        <w:rPr>
          <w:rtl/>
        </w:rPr>
        <w:t>،</w:t>
      </w:r>
      <w:r>
        <w:rPr>
          <w:rtl/>
        </w:rPr>
        <w:t xml:space="preserve"> عن ابن مسكان</w:t>
      </w:r>
      <w:r w:rsidR="00292F9D">
        <w:rPr>
          <w:rtl/>
        </w:rPr>
        <w:t>،</w:t>
      </w:r>
      <w:r>
        <w:rPr>
          <w:rtl/>
        </w:rPr>
        <w:t xml:space="preserve"> عن يعقوب البزاز قال</w:t>
      </w:r>
      <w:r w:rsidR="00292F9D">
        <w:rPr>
          <w:rtl/>
        </w:rPr>
        <w:t>:</w:t>
      </w:r>
      <w:r>
        <w:rPr>
          <w:rtl/>
        </w:rPr>
        <w:t xml:space="preserve"> قلت له</w:t>
      </w:r>
      <w:r w:rsidR="00292F9D">
        <w:rPr>
          <w:rtl/>
        </w:rPr>
        <w:t>:</w:t>
      </w:r>
      <w:r>
        <w:rPr>
          <w:rtl/>
        </w:rPr>
        <w:t xml:space="preserve"> أقوم قبل الفجر بقليل فاصلّي </w:t>
      </w:r>
    </w:p>
    <w:p w:rsidR="00C80E84" w:rsidRDefault="00E00798" w:rsidP="00E00798">
      <w:pPr>
        <w:pStyle w:val="libLine"/>
        <w:rPr>
          <w:rtl/>
        </w:rPr>
      </w:pPr>
      <w:r>
        <w:rPr>
          <w:rtl/>
        </w:rPr>
        <w:t>____________________</w:t>
      </w:r>
      <w:r w:rsidR="00C80E84">
        <w:rPr>
          <w:rtl/>
        </w:rPr>
        <w:cr/>
        <w:t>11</w:t>
      </w:r>
      <w:r w:rsidR="00292F9D">
        <w:rPr>
          <w:rtl/>
        </w:rPr>
        <w:t xml:space="preserve"> - </w:t>
      </w:r>
      <w:r w:rsidR="00C80E84">
        <w:rPr>
          <w:rtl/>
        </w:rPr>
        <w:t>علل الشرائع</w:t>
      </w:r>
      <w:r w:rsidR="00292F9D">
        <w:rPr>
          <w:rtl/>
        </w:rPr>
        <w:t>:</w:t>
      </w:r>
      <w:r w:rsidR="00C80E84">
        <w:rPr>
          <w:rtl/>
        </w:rPr>
        <w:t xml:space="preserve"> 468 / 27. </w:t>
      </w:r>
    </w:p>
    <w:p w:rsidR="00C80E84" w:rsidRPr="00B074C3" w:rsidRDefault="00C80E84" w:rsidP="00E00798">
      <w:pPr>
        <w:pStyle w:val="libFootnote0"/>
        <w:rPr>
          <w:rtl/>
        </w:rPr>
      </w:pPr>
      <w:r w:rsidRPr="00B074C3">
        <w:rPr>
          <w:rtl/>
        </w:rPr>
        <w:t>(1) يأتي في الحديث 3 من الباب 50</w:t>
      </w:r>
      <w:r w:rsidR="00292F9D">
        <w:rPr>
          <w:rtl/>
        </w:rPr>
        <w:t>،</w:t>
      </w:r>
      <w:r w:rsidRPr="00B074C3">
        <w:rPr>
          <w:rtl/>
        </w:rPr>
        <w:t xml:space="preserve"> والباب 53</w:t>
      </w:r>
      <w:r w:rsidR="00292F9D">
        <w:rPr>
          <w:rtl/>
        </w:rPr>
        <w:t>،</w:t>
      </w:r>
      <w:r w:rsidRPr="00B074C3">
        <w:rPr>
          <w:rtl/>
        </w:rPr>
        <w:t xml:space="preserve"> والحديث 2 من الباب 59 من هذه الأبواب</w:t>
      </w:r>
      <w:r w:rsidR="00292F9D">
        <w:rPr>
          <w:rtl/>
        </w:rPr>
        <w:t>،</w:t>
      </w:r>
      <w:r w:rsidRPr="00B074C3">
        <w:rPr>
          <w:rtl/>
        </w:rPr>
        <w:t xml:space="preserve"> والحديث 9 من الباب 2 من أبواب سجدتي الشكر</w:t>
      </w:r>
      <w:r>
        <w:rPr>
          <w:rtl/>
        </w:rPr>
        <w:t>.</w:t>
      </w:r>
      <w:r w:rsidRPr="00B074C3">
        <w:rPr>
          <w:rtl/>
        </w:rPr>
        <w:t xml:space="preserve"> وتقدم ما يدل على ذلك في الحديث 9 من الباب 10 من هذه الأبواب</w:t>
      </w:r>
      <w:r>
        <w:rPr>
          <w:rtl/>
        </w:rPr>
        <w:t>.</w:t>
      </w:r>
      <w:r w:rsidRPr="00B074C3">
        <w:rPr>
          <w:rtl/>
        </w:rPr>
        <w:t xml:space="preserve"> </w:t>
      </w:r>
    </w:p>
    <w:p w:rsidR="00C80E84" w:rsidRDefault="00C80E84" w:rsidP="00600B40">
      <w:pPr>
        <w:pStyle w:val="libFootnoteCenterBold"/>
        <w:rPr>
          <w:rtl/>
        </w:rPr>
      </w:pPr>
      <w:r>
        <w:rPr>
          <w:rtl/>
        </w:rPr>
        <w:t xml:space="preserve">الباب 47 </w:t>
      </w:r>
    </w:p>
    <w:p w:rsidR="00C80E84" w:rsidRDefault="00C80E84" w:rsidP="00600B40">
      <w:pPr>
        <w:pStyle w:val="libFootnoteCenterBold"/>
        <w:rPr>
          <w:rtl/>
        </w:rPr>
      </w:pPr>
      <w:r>
        <w:rPr>
          <w:rtl/>
        </w:rPr>
        <w:t xml:space="preserve">فيه حديثان </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125 / 475</w:t>
      </w:r>
      <w:r w:rsidR="00292F9D">
        <w:rPr>
          <w:rtl/>
        </w:rPr>
        <w:t>،</w:t>
      </w:r>
      <w:r>
        <w:rPr>
          <w:rtl/>
        </w:rPr>
        <w:t xml:space="preserve"> والاستبصار 1</w:t>
      </w:r>
      <w:r w:rsidR="00292F9D">
        <w:rPr>
          <w:rtl/>
        </w:rPr>
        <w:t>:</w:t>
      </w:r>
      <w:r>
        <w:rPr>
          <w:rtl/>
        </w:rPr>
        <w:t xml:space="preserve"> 282 / 1025. </w:t>
      </w:r>
    </w:p>
    <w:p w:rsidR="00C80E84" w:rsidRPr="00B074C3" w:rsidRDefault="00C80E84" w:rsidP="00600B40">
      <w:pPr>
        <w:pStyle w:val="libFootnote0"/>
        <w:rPr>
          <w:rtl/>
        </w:rPr>
      </w:pPr>
      <w:r w:rsidRPr="00B074C3">
        <w:rPr>
          <w:rtl/>
        </w:rPr>
        <w:t>(</w:t>
      </w:r>
      <w:r w:rsidR="00600B40">
        <w:rPr>
          <w:rFonts w:hint="cs"/>
          <w:rtl/>
        </w:rPr>
        <w:t>2</w:t>
      </w:r>
      <w:r w:rsidRPr="00B074C3">
        <w:rPr>
          <w:rtl/>
        </w:rPr>
        <w:t xml:space="preserve">) كتب المصنف كلمة </w:t>
      </w:r>
      <w:r w:rsidRPr="00E00798">
        <w:rPr>
          <w:rStyle w:val="libNormalChar"/>
          <w:rtl/>
        </w:rPr>
        <w:t xml:space="preserve">( </w:t>
      </w:r>
      <w:r w:rsidRPr="00B074C3">
        <w:rPr>
          <w:rtl/>
        </w:rPr>
        <w:t>كنت</w:t>
      </w:r>
      <w:r w:rsidRPr="00E00798">
        <w:rPr>
          <w:rStyle w:val="libNormalChar"/>
          <w:rtl/>
        </w:rPr>
        <w:t xml:space="preserve"> ) </w:t>
      </w:r>
      <w:r w:rsidRPr="00B074C3">
        <w:rPr>
          <w:rtl/>
        </w:rPr>
        <w:t>في الهامش عن نسخة</w:t>
      </w:r>
      <w:r>
        <w:rPr>
          <w:rtl/>
        </w:rPr>
        <w:t>.</w:t>
      </w:r>
      <w:r w:rsidRPr="00B074C3">
        <w:rPr>
          <w:rtl/>
        </w:rPr>
        <w:t xml:space="preserve"> </w:t>
      </w:r>
    </w:p>
    <w:p w:rsidR="00C80E84" w:rsidRPr="00B074C3" w:rsidRDefault="00C80E84" w:rsidP="00600B40">
      <w:pPr>
        <w:pStyle w:val="libFootnote0"/>
        <w:rPr>
          <w:rtl/>
        </w:rPr>
      </w:pPr>
      <w:r w:rsidRPr="00B074C3">
        <w:rPr>
          <w:rtl/>
        </w:rPr>
        <w:t>(</w:t>
      </w:r>
      <w:r w:rsidR="00600B40">
        <w:rPr>
          <w:rFonts w:hint="cs"/>
          <w:rtl/>
        </w:rPr>
        <w:t>3</w:t>
      </w:r>
      <w:r w:rsidRPr="00B074C3">
        <w:rPr>
          <w:rtl/>
        </w:rPr>
        <w:t>) في نسخة من التهذيب</w:t>
      </w:r>
      <w:r w:rsidR="00292F9D">
        <w:rPr>
          <w:rtl/>
        </w:rPr>
        <w:t>:</w:t>
      </w:r>
      <w:r w:rsidRPr="00B074C3">
        <w:rPr>
          <w:rtl/>
        </w:rPr>
        <w:t xml:space="preserve"> أو</w:t>
      </w:r>
      <w:r>
        <w:rPr>
          <w:rtl/>
        </w:rPr>
        <w:t>.</w:t>
      </w:r>
      <w:r w:rsidRPr="00B074C3">
        <w:rPr>
          <w:rtl/>
        </w:rPr>
        <w:t xml:space="preserve"> </w:t>
      </w:r>
      <w:r w:rsidRPr="00E00798">
        <w:rPr>
          <w:rStyle w:val="libNormalChar"/>
          <w:rtl/>
        </w:rPr>
        <w:t xml:space="preserve">( </w:t>
      </w:r>
      <w:r w:rsidRPr="00B074C3">
        <w:rPr>
          <w:rtl/>
        </w:rPr>
        <w:t>هامش المخطوط )</w:t>
      </w:r>
      <w:r>
        <w:rPr>
          <w:rtl/>
        </w:rPr>
        <w:t>.</w:t>
      </w:r>
      <w:r w:rsidRPr="00B074C3">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125 / 476</w:t>
      </w:r>
      <w:r w:rsidR="00292F9D">
        <w:rPr>
          <w:rtl/>
        </w:rPr>
        <w:t>،</w:t>
      </w:r>
      <w:r>
        <w:rPr>
          <w:rtl/>
        </w:rPr>
        <w:t xml:space="preserve"> والاستبصار 1</w:t>
      </w:r>
      <w:r w:rsidR="00292F9D">
        <w:rPr>
          <w:rtl/>
        </w:rPr>
        <w:t>:</w:t>
      </w:r>
      <w:r>
        <w:rPr>
          <w:rtl/>
        </w:rPr>
        <w:t xml:space="preserve"> 282 / 1026. </w:t>
      </w:r>
    </w:p>
    <w:p w:rsidR="00E00798" w:rsidRDefault="00E00798" w:rsidP="00E00798">
      <w:pPr>
        <w:pStyle w:val="libNormal"/>
        <w:rPr>
          <w:lang w:bidi="fa-IR"/>
        </w:rPr>
      </w:pPr>
      <w:r>
        <w:rPr>
          <w:rtl/>
          <w:lang w:bidi="fa-IR"/>
        </w:rPr>
        <w:br w:type="page"/>
      </w:r>
    </w:p>
    <w:p w:rsidR="00C80E84" w:rsidRDefault="00C80E84" w:rsidP="00600B40">
      <w:pPr>
        <w:pStyle w:val="libNormal0"/>
        <w:rPr>
          <w:rtl/>
        </w:rPr>
      </w:pPr>
      <w:r>
        <w:rPr>
          <w:rtl/>
        </w:rPr>
        <w:lastRenderedPageBreak/>
        <w:t>أربع ركعات</w:t>
      </w:r>
      <w:r w:rsidR="00292F9D">
        <w:rPr>
          <w:rtl/>
        </w:rPr>
        <w:t>،</w:t>
      </w:r>
      <w:r>
        <w:rPr>
          <w:rtl/>
        </w:rPr>
        <w:t xml:space="preserve"> ثم أتخوّف أن ينفجر الفجر</w:t>
      </w:r>
      <w:r w:rsidR="00292F9D">
        <w:rPr>
          <w:rtl/>
        </w:rPr>
        <w:t>:</w:t>
      </w:r>
      <w:r>
        <w:rPr>
          <w:rtl/>
        </w:rPr>
        <w:t xml:space="preserve"> أبدأ بالوتر أو أتم الركعات؟ فقال</w:t>
      </w:r>
      <w:r w:rsidR="00292F9D">
        <w:rPr>
          <w:rtl/>
        </w:rPr>
        <w:t>:</w:t>
      </w:r>
      <w:r>
        <w:rPr>
          <w:rtl/>
        </w:rPr>
        <w:t xml:space="preserve"> لا بل أوتر وأخّر الركعات حتّى تقضيها في صدر النهار. </w:t>
      </w:r>
    </w:p>
    <w:p w:rsidR="00C80E84" w:rsidRDefault="00C80E84" w:rsidP="00C80E84">
      <w:pPr>
        <w:pStyle w:val="libNormal"/>
        <w:rPr>
          <w:rtl/>
        </w:rPr>
      </w:pPr>
      <w:r>
        <w:rPr>
          <w:rtl/>
        </w:rPr>
        <w:t>أقول</w:t>
      </w:r>
      <w:r w:rsidR="00292F9D">
        <w:rPr>
          <w:rtl/>
        </w:rPr>
        <w:t>:</w:t>
      </w:r>
      <w:r>
        <w:rPr>
          <w:rtl/>
        </w:rPr>
        <w:t xml:space="preserve"> هذا محمول على الفضيلة</w:t>
      </w:r>
      <w:r w:rsidR="00292F9D">
        <w:rPr>
          <w:rtl/>
        </w:rPr>
        <w:t>،</w:t>
      </w:r>
      <w:r>
        <w:rPr>
          <w:rtl/>
        </w:rPr>
        <w:t xml:space="preserve"> والأوّل على الجواز قاله الشيخ</w:t>
      </w:r>
      <w:r w:rsidR="00292F9D">
        <w:rPr>
          <w:rtl/>
        </w:rPr>
        <w:t>،</w:t>
      </w:r>
      <w:r>
        <w:rPr>
          <w:rtl/>
        </w:rPr>
        <w:t xml:space="preserve"> ويمكن الجمع بخوف الفوت وعدمه لما مضى </w:t>
      </w:r>
      <w:r w:rsidRPr="00C80E84">
        <w:rPr>
          <w:rStyle w:val="libFootnotenumChar"/>
          <w:rtl/>
        </w:rPr>
        <w:t>(1)</w:t>
      </w:r>
      <w:r>
        <w:rPr>
          <w:rtl/>
        </w:rPr>
        <w:t xml:space="preserve"> ويأتي </w:t>
      </w:r>
      <w:r w:rsidRPr="00C80E84">
        <w:rPr>
          <w:rStyle w:val="libFootnotenumChar"/>
          <w:rtl/>
        </w:rPr>
        <w:t>(2)</w:t>
      </w:r>
      <w:r>
        <w:rPr>
          <w:rtl/>
        </w:rPr>
        <w:t xml:space="preserve">. </w:t>
      </w:r>
    </w:p>
    <w:p w:rsidR="00C80E84" w:rsidRDefault="00C80E84" w:rsidP="00C80E84">
      <w:pPr>
        <w:pStyle w:val="Heading2Center"/>
        <w:rPr>
          <w:rtl/>
        </w:rPr>
      </w:pPr>
      <w:bookmarkStart w:id="792" w:name="_Toc274723992"/>
      <w:bookmarkStart w:id="793" w:name="_Toc274725851"/>
      <w:bookmarkStart w:id="794" w:name="_Toc274727297"/>
      <w:bookmarkStart w:id="795" w:name="_Toc299902633"/>
      <w:bookmarkStart w:id="796" w:name="_Toc370981702"/>
      <w:bookmarkStart w:id="797" w:name="_Toc255485122"/>
      <w:r>
        <w:rPr>
          <w:rtl/>
        </w:rPr>
        <w:t>48</w:t>
      </w:r>
      <w:r w:rsidR="00292F9D">
        <w:rPr>
          <w:rtl/>
        </w:rPr>
        <w:t xml:space="preserve"> - </w:t>
      </w:r>
      <w:r>
        <w:rPr>
          <w:rtl/>
        </w:rPr>
        <w:t>باب استحباب صلاة الليل والوتر مخفّفة قبل صلاة الصبح</w:t>
      </w:r>
      <w:bookmarkEnd w:id="792"/>
      <w:bookmarkEnd w:id="793"/>
      <w:bookmarkEnd w:id="794"/>
      <w:bookmarkEnd w:id="795"/>
      <w:r w:rsidR="00292F9D">
        <w:rPr>
          <w:rtl/>
        </w:rPr>
        <w:t xml:space="preserve"> </w:t>
      </w:r>
      <w:bookmarkStart w:id="798" w:name="_Toc274723993"/>
      <w:bookmarkStart w:id="799" w:name="_Toc274725852"/>
      <w:bookmarkStart w:id="800" w:name="_Toc274727298"/>
      <w:bookmarkStart w:id="801" w:name="_Toc299902634"/>
      <w:r w:rsidR="00292F9D">
        <w:rPr>
          <w:rtl/>
        </w:rPr>
        <w:t>ل</w:t>
      </w:r>
      <w:r>
        <w:rPr>
          <w:rtl/>
        </w:rPr>
        <w:t>من انتبه بعد الفجر ما لم يتضيّق الوقت وكراهة اعتياد ذلك.</w:t>
      </w:r>
      <w:bookmarkEnd w:id="796"/>
      <w:bookmarkEnd w:id="797"/>
      <w:bookmarkEnd w:id="798"/>
      <w:bookmarkEnd w:id="799"/>
      <w:bookmarkEnd w:id="800"/>
      <w:bookmarkEnd w:id="801"/>
    </w:p>
    <w:p w:rsidR="00C80E84" w:rsidRDefault="00C80E84" w:rsidP="004E0E55">
      <w:pPr>
        <w:pStyle w:val="libNormal"/>
        <w:rPr>
          <w:rtl/>
        </w:rPr>
      </w:pPr>
      <w:r>
        <w:rPr>
          <w:rtl/>
        </w:rPr>
        <w:t>[5099] 1</w:t>
      </w:r>
      <w:r w:rsidR="00292F9D">
        <w:rPr>
          <w:rtl/>
        </w:rPr>
        <w:t xml:space="preserve"> - </w:t>
      </w:r>
      <w:r>
        <w:rPr>
          <w:rtl/>
        </w:rPr>
        <w:t>محمّد بن الحسن بإسناده عن الصفّار</w:t>
      </w:r>
      <w:r w:rsidR="00292F9D">
        <w:rPr>
          <w:rtl/>
        </w:rPr>
        <w:t>،</w:t>
      </w:r>
      <w:r>
        <w:rPr>
          <w:rtl/>
        </w:rPr>
        <w:t xml:space="preserve"> عن يعقوب بن يزيد</w:t>
      </w:r>
      <w:r w:rsidR="00292F9D">
        <w:rPr>
          <w:rtl/>
        </w:rPr>
        <w:t>،</w:t>
      </w:r>
      <w:r>
        <w:rPr>
          <w:rtl/>
        </w:rPr>
        <w:t xml:space="preserve"> عن عمرو بن عثمان ومحمّد بن عمر بن يزيد جميعاً</w:t>
      </w:r>
      <w:r w:rsidR="00292F9D">
        <w:rPr>
          <w:rtl/>
        </w:rPr>
        <w:t>،</w:t>
      </w:r>
      <w:r>
        <w:rPr>
          <w:rtl/>
        </w:rPr>
        <w:t xml:space="preserve"> عن محمّد بن عذافر</w:t>
      </w:r>
      <w:r w:rsidR="00292F9D">
        <w:rPr>
          <w:rtl/>
        </w:rPr>
        <w:t>،</w:t>
      </w:r>
      <w:r>
        <w:rPr>
          <w:rtl/>
        </w:rPr>
        <w:t xml:space="preserve"> عن عمر بن يزيد</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صلاة الليل والوتر بعد طلوع الفجر؟ فقال</w:t>
      </w:r>
      <w:r w:rsidR="00292F9D">
        <w:rPr>
          <w:rtl/>
        </w:rPr>
        <w:t>:</w:t>
      </w:r>
      <w:r>
        <w:rPr>
          <w:rtl/>
        </w:rPr>
        <w:t xml:space="preserve"> صلّها بعد الفجر حتّى يكون في وقت تصلي الغداة في آخر وقتها</w:t>
      </w:r>
      <w:r w:rsidR="00292F9D">
        <w:rPr>
          <w:rtl/>
        </w:rPr>
        <w:t>،</w:t>
      </w:r>
      <w:r>
        <w:rPr>
          <w:rtl/>
        </w:rPr>
        <w:t xml:space="preserve"> ولا تعمّد ذلك في </w:t>
      </w:r>
      <w:r w:rsidRPr="00C80E84">
        <w:rPr>
          <w:rStyle w:val="libFootnotenumChar"/>
          <w:rtl/>
        </w:rPr>
        <w:t>(</w:t>
      </w:r>
      <w:r w:rsidR="004E0E55">
        <w:rPr>
          <w:rStyle w:val="libFootnotenumChar"/>
          <w:rFonts w:hint="cs"/>
          <w:rtl/>
        </w:rPr>
        <w:t>3</w:t>
      </w:r>
      <w:r w:rsidRPr="00C80E84">
        <w:rPr>
          <w:rStyle w:val="libFootnotenumChar"/>
          <w:rtl/>
        </w:rPr>
        <w:t>)</w:t>
      </w:r>
      <w:r>
        <w:rPr>
          <w:rtl/>
        </w:rPr>
        <w:t xml:space="preserve"> كلّ ليلة. </w:t>
      </w:r>
    </w:p>
    <w:p w:rsidR="00C80E84" w:rsidRDefault="00C80E84" w:rsidP="00C80E84">
      <w:pPr>
        <w:pStyle w:val="libNormal"/>
        <w:rPr>
          <w:rtl/>
        </w:rPr>
      </w:pPr>
      <w:r>
        <w:rPr>
          <w:rtl/>
        </w:rPr>
        <w:t>وقال</w:t>
      </w:r>
      <w:r w:rsidR="00292F9D">
        <w:rPr>
          <w:rtl/>
        </w:rPr>
        <w:t>:</w:t>
      </w:r>
      <w:r>
        <w:rPr>
          <w:rtl/>
        </w:rPr>
        <w:t xml:space="preserve"> أوتر أيضاً بعد فراغك منها. </w:t>
      </w:r>
    </w:p>
    <w:p w:rsidR="00C80E84" w:rsidRDefault="00C80E84" w:rsidP="00292F9D">
      <w:pPr>
        <w:pStyle w:val="libNormal"/>
        <w:rPr>
          <w:rtl/>
        </w:rPr>
      </w:pPr>
      <w:r>
        <w:rPr>
          <w:rtl/>
        </w:rPr>
        <w:t>[5100] 2</w:t>
      </w:r>
      <w:r w:rsidR="00292F9D">
        <w:rPr>
          <w:rtl/>
        </w:rPr>
        <w:t xml:space="preserve"> - </w:t>
      </w:r>
      <w:r>
        <w:rPr>
          <w:rtl/>
        </w:rPr>
        <w:t>وبإسناده عن أحمد بن محمّد</w:t>
      </w:r>
      <w:r w:rsidR="00292F9D">
        <w:rPr>
          <w:rtl/>
        </w:rPr>
        <w:t>،</w:t>
      </w:r>
      <w:r>
        <w:rPr>
          <w:rtl/>
        </w:rPr>
        <w:t xml:space="preserve"> عن إسماعيل بن سعد الأشعري</w:t>
      </w:r>
      <w:r w:rsidR="00292F9D">
        <w:rPr>
          <w:rtl/>
        </w:rPr>
        <w:t xml:space="preserve"> - </w:t>
      </w:r>
      <w:r>
        <w:rPr>
          <w:rtl/>
        </w:rPr>
        <w:t>في حديث</w:t>
      </w:r>
      <w:r w:rsidR="00292F9D">
        <w:rPr>
          <w:rtl/>
        </w:rPr>
        <w:t xml:space="preserve"> - </w:t>
      </w:r>
      <w:r>
        <w:rPr>
          <w:rtl/>
        </w:rPr>
        <w:t>قال</w:t>
      </w:r>
      <w:r w:rsidR="00292F9D">
        <w:rPr>
          <w:rtl/>
        </w:rPr>
        <w:t>:</w:t>
      </w:r>
      <w:r>
        <w:rPr>
          <w:rtl/>
        </w:rPr>
        <w:t xml:space="preserve"> سألت أبا الحسن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الوتر بعد الصبح؟ قال</w:t>
      </w:r>
      <w:r w:rsidR="00292F9D">
        <w:rPr>
          <w:rtl/>
        </w:rPr>
        <w:t>:</w:t>
      </w:r>
      <w:r>
        <w:rPr>
          <w:rtl/>
        </w:rPr>
        <w:t xml:space="preserve"> نعم</w:t>
      </w:r>
      <w:r w:rsidR="00292F9D">
        <w:rPr>
          <w:rtl/>
        </w:rPr>
        <w:t>،</w:t>
      </w:r>
      <w:r>
        <w:rPr>
          <w:rtl/>
        </w:rPr>
        <w:t xml:space="preserve"> قد كان أبي ربما أوتر بعدما انفجر الصبح. </w:t>
      </w:r>
    </w:p>
    <w:p w:rsidR="00C80E84" w:rsidRDefault="00C80E84" w:rsidP="004E0E55">
      <w:pPr>
        <w:pStyle w:val="libNormal"/>
        <w:rPr>
          <w:rtl/>
        </w:rPr>
      </w:pPr>
      <w:r>
        <w:rPr>
          <w:rtl/>
        </w:rPr>
        <w:t>[5101] 3</w:t>
      </w:r>
      <w:r w:rsidR="00292F9D">
        <w:rPr>
          <w:rtl/>
        </w:rPr>
        <w:t xml:space="preserve"> - </w:t>
      </w:r>
      <w:r>
        <w:rPr>
          <w:rtl/>
        </w:rPr>
        <w:t>وعنه</w:t>
      </w:r>
      <w:r w:rsidR="00292F9D">
        <w:rPr>
          <w:rtl/>
        </w:rPr>
        <w:t>،</w:t>
      </w:r>
      <w:r>
        <w:rPr>
          <w:rtl/>
        </w:rPr>
        <w:t xml:space="preserve"> عن البرقي</w:t>
      </w:r>
      <w:r w:rsidR="00292F9D">
        <w:rPr>
          <w:rtl/>
        </w:rPr>
        <w:t>،</w:t>
      </w:r>
      <w:r>
        <w:rPr>
          <w:rtl/>
        </w:rPr>
        <w:t xml:space="preserve"> عن صفوان</w:t>
      </w:r>
      <w:r w:rsidR="00292F9D">
        <w:rPr>
          <w:rtl/>
        </w:rPr>
        <w:t>،</w:t>
      </w:r>
      <w:r>
        <w:rPr>
          <w:rtl/>
        </w:rPr>
        <w:t xml:space="preserve"> عن أبي أيوب</w:t>
      </w:r>
      <w:r w:rsidR="00292F9D">
        <w:rPr>
          <w:rtl/>
        </w:rPr>
        <w:t>،</w:t>
      </w:r>
      <w:r>
        <w:rPr>
          <w:rtl/>
        </w:rPr>
        <w:t xml:space="preserve"> عن سليمان بن خالد</w:t>
      </w:r>
      <w:r w:rsidR="00292F9D">
        <w:rPr>
          <w:rtl/>
        </w:rPr>
        <w:t>،</w:t>
      </w:r>
      <w:r>
        <w:rPr>
          <w:rtl/>
        </w:rPr>
        <w:t xml:space="preserve"> قال</w:t>
      </w:r>
      <w:r w:rsidR="00292F9D">
        <w:rPr>
          <w:rtl/>
        </w:rPr>
        <w:t>:</w:t>
      </w:r>
      <w:r>
        <w:rPr>
          <w:rtl/>
        </w:rPr>
        <w:t xml:space="preserve"> قال لي أبو عبدالله </w:t>
      </w:r>
      <w:r w:rsidR="004E0E55">
        <w:rPr>
          <w:rFonts w:hint="cs"/>
          <w:rtl/>
        </w:rPr>
        <w:t>(</w:t>
      </w:r>
      <w:r w:rsidR="004E0E55">
        <w:rPr>
          <w:rtl/>
        </w:rPr>
        <w:t xml:space="preserve"> </w:t>
      </w:r>
      <w:r w:rsidR="004E0E55" w:rsidRPr="00292F9D">
        <w:rPr>
          <w:rStyle w:val="libAlaemChar"/>
          <w:rFonts w:hint="cs"/>
          <w:rtl/>
        </w:rPr>
        <w:t>عليه‌السلام</w:t>
      </w:r>
      <w:r w:rsidR="004E0E55">
        <w:rPr>
          <w:rtl/>
        </w:rPr>
        <w:t xml:space="preserve"> </w:t>
      </w:r>
      <w:r w:rsidR="004E0E55">
        <w:rPr>
          <w:rFonts w:hint="cs"/>
          <w:rtl/>
        </w:rPr>
        <w:t xml:space="preserve">) </w:t>
      </w:r>
      <w:r w:rsidR="00292F9D">
        <w:rPr>
          <w:rtl/>
        </w:rPr>
        <w:t>:</w:t>
      </w:r>
      <w:r>
        <w:rPr>
          <w:rFonts w:hint="cs"/>
          <w:rtl/>
        </w:rPr>
        <w:t xml:space="preserve"> </w:t>
      </w:r>
      <w:r>
        <w:rPr>
          <w:rtl/>
        </w:rPr>
        <w:t xml:space="preserve">ربما قمت وقد </w:t>
      </w:r>
    </w:p>
    <w:p w:rsidR="00C80E84" w:rsidRDefault="00E00798" w:rsidP="00E00798">
      <w:pPr>
        <w:pStyle w:val="libLine"/>
        <w:rPr>
          <w:rtl/>
        </w:rPr>
      </w:pPr>
      <w:r>
        <w:rPr>
          <w:rtl/>
        </w:rPr>
        <w:t>____________________</w:t>
      </w:r>
    </w:p>
    <w:p w:rsidR="00C80E84" w:rsidRPr="00B074C3" w:rsidRDefault="00C80E84" w:rsidP="00E00798">
      <w:pPr>
        <w:pStyle w:val="libFootnote0"/>
        <w:rPr>
          <w:rtl/>
        </w:rPr>
      </w:pPr>
      <w:r w:rsidRPr="00B074C3">
        <w:rPr>
          <w:rtl/>
        </w:rPr>
        <w:t>(1) مضى في الباب 35 من هذه الأبواب</w:t>
      </w:r>
      <w:r>
        <w:rPr>
          <w:rtl/>
        </w:rPr>
        <w:t>.</w:t>
      </w:r>
      <w:r w:rsidRPr="00B074C3">
        <w:rPr>
          <w:rtl/>
        </w:rPr>
        <w:t xml:space="preserve"> </w:t>
      </w:r>
    </w:p>
    <w:p w:rsidR="00C80E84" w:rsidRPr="00B074C3" w:rsidRDefault="00C80E84" w:rsidP="00E00798">
      <w:pPr>
        <w:pStyle w:val="libFootnote0"/>
        <w:rPr>
          <w:rtl/>
        </w:rPr>
      </w:pPr>
      <w:r w:rsidRPr="00B074C3">
        <w:rPr>
          <w:rtl/>
        </w:rPr>
        <w:t>(2) يأتي في الباب 48 من هذه الأبواب</w:t>
      </w:r>
      <w:r>
        <w:rPr>
          <w:rtl/>
        </w:rPr>
        <w:t>.</w:t>
      </w:r>
      <w:r w:rsidRPr="00B074C3">
        <w:rPr>
          <w:rtl/>
        </w:rPr>
        <w:t xml:space="preserve"> </w:t>
      </w:r>
    </w:p>
    <w:p w:rsidR="00C80E84" w:rsidRDefault="00C80E84" w:rsidP="004E0E55">
      <w:pPr>
        <w:pStyle w:val="libFootnoteCenterBold"/>
        <w:rPr>
          <w:rtl/>
        </w:rPr>
      </w:pPr>
      <w:r>
        <w:rPr>
          <w:rtl/>
        </w:rPr>
        <w:t xml:space="preserve">الباب 48 </w:t>
      </w:r>
    </w:p>
    <w:p w:rsidR="00C80E84" w:rsidRDefault="00C80E84" w:rsidP="004E0E55">
      <w:pPr>
        <w:pStyle w:val="libFootnoteCenterBold"/>
        <w:rPr>
          <w:rtl/>
        </w:rPr>
      </w:pPr>
      <w:r>
        <w:rPr>
          <w:rtl/>
        </w:rPr>
        <w:t>فيه 7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126 / 480</w:t>
      </w:r>
      <w:r w:rsidR="00292F9D">
        <w:rPr>
          <w:rtl/>
        </w:rPr>
        <w:t>،</w:t>
      </w:r>
      <w:r>
        <w:rPr>
          <w:rtl/>
        </w:rPr>
        <w:t xml:space="preserve"> والاستبصار 1</w:t>
      </w:r>
      <w:r w:rsidR="00292F9D">
        <w:rPr>
          <w:rtl/>
        </w:rPr>
        <w:t>:</w:t>
      </w:r>
      <w:r>
        <w:rPr>
          <w:rtl/>
        </w:rPr>
        <w:t xml:space="preserve"> 282 / 1024. </w:t>
      </w:r>
    </w:p>
    <w:p w:rsidR="00C80E84" w:rsidRPr="00B074C3" w:rsidRDefault="00C80E84" w:rsidP="004E0E55">
      <w:pPr>
        <w:pStyle w:val="libFootnote0"/>
        <w:rPr>
          <w:rtl/>
        </w:rPr>
      </w:pPr>
      <w:r w:rsidRPr="00B074C3">
        <w:rPr>
          <w:rtl/>
        </w:rPr>
        <w:t>(</w:t>
      </w:r>
      <w:r w:rsidR="004E0E55">
        <w:rPr>
          <w:rFonts w:hint="cs"/>
          <w:rtl/>
        </w:rPr>
        <w:t>3</w:t>
      </w:r>
      <w:r w:rsidRPr="00B074C3">
        <w:rPr>
          <w:rtl/>
        </w:rPr>
        <w:t xml:space="preserve">) شطب في الاصل على كلمة </w:t>
      </w:r>
      <w:r w:rsidRPr="00E00798">
        <w:rPr>
          <w:rStyle w:val="libNormalChar"/>
          <w:rtl/>
        </w:rPr>
        <w:t xml:space="preserve">( </w:t>
      </w:r>
      <w:r w:rsidRPr="00B074C3">
        <w:rPr>
          <w:rtl/>
        </w:rPr>
        <w:t>في</w:t>
      </w:r>
      <w:r w:rsidRPr="00E00798">
        <w:rPr>
          <w:rStyle w:val="libNormalChar"/>
          <w:rtl/>
        </w:rPr>
        <w:t xml:space="preserve"> ) </w:t>
      </w:r>
      <w:r w:rsidRPr="00B074C3">
        <w:rPr>
          <w:rtl/>
        </w:rPr>
        <w:t>وكتب عليها علامة نسخة</w:t>
      </w:r>
      <w:r>
        <w:rPr>
          <w:rtl/>
        </w:rPr>
        <w:t>.</w:t>
      </w:r>
      <w:r w:rsidRPr="00B074C3">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339 / 1401</w:t>
      </w:r>
      <w:r w:rsidR="00292F9D">
        <w:rPr>
          <w:rtl/>
        </w:rPr>
        <w:t>،</w:t>
      </w:r>
      <w:r>
        <w:rPr>
          <w:rtl/>
        </w:rPr>
        <w:t xml:space="preserve"> ويأتي ذيله في الحديث 4 من الباب 54 من هذه الأبواب.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339 / 1403. </w:t>
      </w:r>
    </w:p>
    <w:p w:rsidR="00E00798" w:rsidRDefault="00E00798" w:rsidP="00E00798">
      <w:pPr>
        <w:pStyle w:val="libNormal"/>
        <w:rPr>
          <w:lang w:bidi="fa-IR"/>
        </w:rPr>
      </w:pPr>
      <w:r>
        <w:rPr>
          <w:rtl/>
          <w:lang w:bidi="fa-IR"/>
        </w:rPr>
        <w:br w:type="page"/>
      </w:r>
    </w:p>
    <w:p w:rsidR="00C80E84" w:rsidRDefault="00C80E84" w:rsidP="004E0E55">
      <w:pPr>
        <w:pStyle w:val="libNormal0"/>
        <w:rPr>
          <w:rtl/>
        </w:rPr>
      </w:pPr>
      <w:r>
        <w:rPr>
          <w:rtl/>
        </w:rPr>
        <w:lastRenderedPageBreak/>
        <w:t>طلع الفجر فأصلّي صلاة الليل والوتر والركعتين قبل الفجر ثمّ أُصلّي الفجر قال</w:t>
      </w:r>
      <w:r w:rsidR="00292F9D">
        <w:rPr>
          <w:rtl/>
        </w:rPr>
        <w:t>:</w:t>
      </w:r>
      <w:r>
        <w:rPr>
          <w:rtl/>
        </w:rPr>
        <w:t xml:space="preserve"> قلت</w:t>
      </w:r>
      <w:r w:rsidR="00292F9D">
        <w:rPr>
          <w:rtl/>
        </w:rPr>
        <w:t>:</w:t>
      </w:r>
      <w:r>
        <w:rPr>
          <w:rtl/>
        </w:rPr>
        <w:t xml:space="preserve"> أفعل أنا ذا؟ قال</w:t>
      </w:r>
      <w:r w:rsidR="00292F9D">
        <w:rPr>
          <w:rtl/>
        </w:rPr>
        <w:t>:</w:t>
      </w:r>
      <w:r>
        <w:rPr>
          <w:rtl/>
        </w:rPr>
        <w:t xml:space="preserve"> نعم</w:t>
      </w:r>
      <w:r w:rsidR="00292F9D">
        <w:rPr>
          <w:rtl/>
        </w:rPr>
        <w:t>،</w:t>
      </w:r>
      <w:r>
        <w:rPr>
          <w:rtl/>
        </w:rPr>
        <w:t xml:space="preserve"> ولا يكون منك عادة. </w:t>
      </w:r>
    </w:p>
    <w:p w:rsidR="00C80E84" w:rsidRDefault="00C80E84" w:rsidP="004E0E55">
      <w:pPr>
        <w:pStyle w:val="libNormal"/>
        <w:rPr>
          <w:rtl/>
        </w:rPr>
      </w:pPr>
      <w:r>
        <w:rPr>
          <w:rtl/>
        </w:rPr>
        <w:t>[5102] 4</w:t>
      </w:r>
      <w:r w:rsidR="00292F9D">
        <w:rPr>
          <w:rtl/>
        </w:rPr>
        <w:t xml:space="preserve"> - </w:t>
      </w:r>
      <w:r>
        <w:rPr>
          <w:rtl/>
        </w:rPr>
        <w:t>وعنه</w:t>
      </w:r>
      <w:r w:rsidR="00292F9D">
        <w:rPr>
          <w:rtl/>
        </w:rPr>
        <w:t>،</w:t>
      </w:r>
      <w:r>
        <w:rPr>
          <w:rtl/>
        </w:rPr>
        <w:t xml:space="preserve"> عن علي بن الحكم</w:t>
      </w:r>
      <w:r w:rsidR="00292F9D">
        <w:rPr>
          <w:rtl/>
        </w:rPr>
        <w:t>،</w:t>
      </w:r>
      <w:r>
        <w:rPr>
          <w:rtl/>
        </w:rPr>
        <w:t xml:space="preserve"> عن زرعة</w:t>
      </w:r>
      <w:r w:rsidR="00292F9D">
        <w:rPr>
          <w:rtl/>
        </w:rPr>
        <w:t>،</w:t>
      </w:r>
      <w:r>
        <w:rPr>
          <w:rtl/>
        </w:rPr>
        <w:t xml:space="preserve"> عن المفضل بن عمر قال</w:t>
      </w:r>
      <w:r w:rsidR="00292F9D">
        <w:rPr>
          <w:rtl/>
        </w:rPr>
        <w:t>:</w:t>
      </w:r>
      <w:r>
        <w:rPr>
          <w:rtl/>
        </w:rPr>
        <w:t xml:space="preserve"> قلت لأبي عبدالله </w:t>
      </w:r>
      <w:r w:rsidR="004E0E55">
        <w:rPr>
          <w:rFonts w:hint="cs"/>
          <w:rtl/>
        </w:rPr>
        <w:t>(</w:t>
      </w:r>
      <w:r w:rsidR="004E0E55">
        <w:rPr>
          <w:rtl/>
        </w:rPr>
        <w:t xml:space="preserve"> </w:t>
      </w:r>
      <w:r w:rsidR="004E0E55" w:rsidRPr="00292F9D">
        <w:rPr>
          <w:rStyle w:val="libAlaemChar"/>
          <w:rFonts w:hint="cs"/>
          <w:rtl/>
        </w:rPr>
        <w:t>عليه‌السلام</w:t>
      </w:r>
      <w:r w:rsidR="004E0E55">
        <w:rPr>
          <w:rtl/>
        </w:rPr>
        <w:t xml:space="preserve"> </w:t>
      </w:r>
      <w:r w:rsidR="004E0E55">
        <w:rPr>
          <w:rFonts w:hint="cs"/>
          <w:rtl/>
        </w:rPr>
        <w:t xml:space="preserve">) </w:t>
      </w:r>
      <w:r w:rsidR="00292F9D">
        <w:rPr>
          <w:rtl/>
        </w:rPr>
        <w:t>:</w:t>
      </w:r>
      <w:r>
        <w:rPr>
          <w:rtl/>
        </w:rPr>
        <w:t xml:space="preserve"> أقوم وأنا أشكّ في الفجر</w:t>
      </w:r>
      <w:r w:rsidR="00292F9D">
        <w:rPr>
          <w:rtl/>
        </w:rPr>
        <w:t>،</w:t>
      </w:r>
      <w:r>
        <w:rPr>
          <w:rtl/>
        </w:rPr>
        <w:t xml:space="preserve"> فقال</w:t>
      </w:r>
      <w:r w:rsidR="00292F9D">
        <w:rPr>
          <w:rtl/>
        </w:rPr>
        <w:t>:</w:t>
      </w:r>
      <w:r>
        <w:rPr>
          <w:rtl/>
        </w:rPr>
        <w:t xml:space="preserve"> صلّ على شكّك</w:t>
      </w:r>
      <w:r w:rsidR="00292F9D">
        <w:rPr>
          <w:rtl/>
        </w:rPr>
        <w:t>،</w:t>
      </w:r>
      <w:r>
        <w:rPr>
          <w:rtl/>
        </w:rPr>
        <w:t xml:space="preserve"> فإذا طلع الفجر فأوتر وصل الركعتين وإذا أنت قمت وقد طلع الفجر فابدأ بالفريضة</w:t>
      </w:r>
      <w:r w:rsidR="00292F9D">
        <w:rPr>
          <w:rtl/>
        </w:rPr>
        <w:t>،</w:t>
      </w:r>
      <w:r>
        <w:rPr>
          <w:rtl/>
        </w:rPr>
        <w:t xml:space="preserve"> ولا تصلّي غيرها</w:t>
      </w:r>
      <w:r w:rsidR="00292F9D">
        <w:rPr>
          <w:rtl/>
        </w:rPr>
        <w:t>،</w:t>
      </w:r>
      <w:r>
        <w:rPr>
          <w:rtl/>
        </w:rPr>
        <w:t xml:space="preserve"> فإذا فرغت فاقض ما فاتك</w:t>
      </w:r>
      <w:r w:rsidR="00292F9D">
        <w:rPr>
          <w:rtl/>
        </w:rPr>
        <w:t>،</w:t>
      </w:r>
      <w:r>
        <w:rPr>
          <w:rtl/>
        </w:rPr>
        <w:t xml:space="preserve"> ولا يكون هذا عادة</w:t>
      </w:r>
      <w:r w:rsidR="00292F9D">
        <w:rPr>
          <w:rtl/>
        </w:rPr>
        <w:t>،</w:t>
      </w:r>
      <w:r>
        <w:rPr>
          <w:rtl/>
        </w:rPr>
        <w:t xml:space="preserve"> وإيّاك أن تطلع على هذا أهلك فيصلّون على ذلك ولا يصلّون بالليل. </w:t>
      </w:r>
    </w:p>
    <w:p w:rsidR="00C80E84" w:rsidRDefault="00C80E84" w:rsidP="004E0E55">
      <w:pPr>
        <w:pStyle w:val="libNormal"/>
        <w:rPr>
          <w:rtl/>
        </w:rPr>
      </w:pPr>
      <w:r>
        <w:rPr>
          <w:rtl/>
        </w:rPr>
        <w:t>[5103] 5</w:t>
      </w:r>
      <w:r w:rsidR="00292F9D">
        <w:rPr>
          <w:rtl/>
        </w:rPr>
        <w:t xml:space="preserve"> - </w:t>
      </w:r>
      <w:r>
        <w:rPr>
          <w:rtl/>
        </w:rPr>
        <w:t>وبإسناده عن سعد بن عبدالله</w:t>
      </w:r>
      <w:r w:rsidR="00292F9D">
        <w:rPr>
          <w:rtl/>
        </w:rPr>
        <w:t>،</w:t>
      </w:r>
      <w:r>
        <w:rPr>
          <w:rtl/>
        </w:rPr>
        <w:t xml:space="preserve"> عن أحمد بن محمّد</w:t>
      </w:r>
      <w:r w:rsidR="00292F9D">
        <w:rPr>
          <w:rtl/>
        </w:rPr>
        <w:t>،</w:t>
      </w:r>
      <w:r>
        <w:rPr>
          <w:rtl/>
        </w:rPr>
        <w:t xml:space="preserve"> عن البرقي</w:t>
      </w:r>
      <w:r w:rsidR="00292F9D">
        <w:rPr>
          <w:rtl/>
        </w:rPr>
        <w:t>،</w:t>
      </w:r>
      <w:r>
        <w:rPr>
          <w:rtl/>
        </w:rPr>
        <w:t xml:space="preserve"> عن المرزبان بن عمران</w:t>
      </w:r>
      <w:r w:rsidR="00292F9D">
        <w:rPr>
          <w:rtl/>
        </w:rPr>
        <w:t>،</w:t>
      </w:r>
      <w:r>
        <w:rPr>
          <w:rtl/>
        </w:rPr>
        <w:t xml:space="preserve"> عن عمر بن يزيد قال</w:t>
      </w:r>
      <w:r w:rsidR="00292F9D">
        <w:rPr>
          <w:rtl/>
        </w:rPr>
        <w:t>:</w:t>
      </w:r>
      <w:r>
        <w:rPr>
          <w:rtl/>
        </w:rPr>
        <w:t xml:space="preserve"> قلت لأبي عبدالله </w:t>
      </w:r>
      <w:r w:rsidR="004E0E55">
        <w:rPr>
          <w:rFonts w:hint="cs"/>
          <w:rtl/>
        </w:rPr>
        <w:t>(</w:t>
      </w:r>
      <w:r w:rsidR="004E0E55">
        <w:rPr>
          <w:rtl/>
        </w:rPr>
        <w:t xml:space="preserve"> </w:t>
      </w:r>
      <w:r w:rsidR="004E0E55" w:rsidRPr="00292F9D">
        <w:rPr>
          <w:rStyle w:val="libAlaemChar"/>
          <w:rFonts w:hint="cs"/>
          <w:rtl/>
        </w:rPr>
        <w:t>عليه‌السلام</w:t>
      </w:r>
      <w:r w:rsidR="004E0E55">
        <w:rPr>
          <w:rtl/>
        </w:rPr>
        <w:t xml:space="preserve"> </w:t>
      </w:r>
      <w:r w:rsidR="004E0E55">
        <w:rPr>
          <w:rFonts w:hint="cs"/>
          <w:rtl/>
        </w:rPr>
        <w:t xml:space="preserve">) </w:t>
      </w:r>
      <w:r w:rsidR="00292F9D">
        <w:rPr>
          <w:rtl/>
        </w:rPr>
        <w:t>:</w:t>
      </w:r>
      <w:r>
        <w:rPr>
          <w:rtl/>
        </w:rPr>
        <w:t xml:space="preserve"> أقوم وقد طلع الفجر</w:t>
      </w:r>
      <w:r w:rsidR="00292F9D">
        <w:rPr>
          <w:rtl/>
        </w:rPr>
        <w:t>،</w:t>
      </w:r>
      <w:r>
        <w:rPr>
          <w:rtl/>
        </w:rPr>
        <w:t xml:space="preserve"> فإن أنا بدأت بالفجر صلّيتها في أوّل وقتها</w:t>
      </w:r>
      <w:r w:rsidR="00292F9D">
        <w:rPr>
          <w:rtl/>
        </w:rPr>
        <w:t>،</w:t>
      </w:r>
      <w:r>
        <w:rPr>
          <w:rtl/>
        </w:rPr>
        <w:t xml:space="preserve"> وإن بدأت بصلاة الليل والوتر صلّيت الفجر في وقت هؤلاء</w:t>
      </w:r>
      <w:r w:rsidR="00292F9D">
        <w:rPr>
          <w:rtl/>
        </w:rPr>
        <w:t>،</w:t>
      </w:r>
      <w:r>
        <w:rPr>
          <w:rtl/>
        </w:rPr>
        <w:t xml:space="preserve"> فقال</w:t>
      </w:r>
      <w:r w:rsidR="00292F9D">
        <w:rPr>
          <w:rtl/>
        </w:rPr>
        <w:t>:</w:t>
      </w:r>
      <w:r>
        <w:rPr>
          <w:rtl/>
        </w:rPr>
        <w:t xml:space="preserve"> ابدأ بصلاة الليل والوتر</w:t>
      </w:r>
      <w:r w:rsidR="00292F9D">
        <w:rPr>
          <w:rtl/>
        </w:rPr>
        <w:t>،</w:t>
      </w:r>
      <w:r>
        <w:rPr>
          <w:rtl/>
        </w:rPr>
        <w:t xml:space="preserve"> ولا تجعل ذلك عادة. </w:t>
      </w:r>
    </w:p>
    <w:p w:rsidR="00C80E84" w:rsidRDefault="00C80E84" w:rsidP="004E0E55">
      <w:pPr>
        <w:pStyle w:val="libNormal"/>
        <w:rPr>
          <w:rtl/>
        </w:rPr>
      </w:pPr>
      <w:r>
        <w:rPr>
          <w:rtl/>
        </w:rPr>
        <w:t>[5104] 6</w:t>
      </w:r>
      <w:r w:rsidR="00292F9D">
        <w:rPr>
          <w:rtl/>
        </w:rPr>
        <w:t xml:space="preserve"> - </w:t>
      </w:r>
      <w:r>
        <w:rPr>
          <w:rtl/>
        </w:rPr>
        <w:t>وعنه</w:t>
      </w:r>
      <w:r w:rsidR="00292F9D">
        <w:rPr>
          <w:rtl/>
        </w:rPr>
        <w:t>،</w:t>
      </w:r>
      <w:r>
        <w:rPr>
          <w:rtl/>
        </w:rPr>
        <w:t xml:space="preserve"> عن محمّد بن الحسين</w:t>
      </w:r>
      <w:r w:rsidR="00292F9D">
        <w:rPr>
          <w:rtl/>
        </w:rPr>
        <w:t>،</w:t>
      </w:r>
      <w:r>
        <w:rPr>
          <w:rtl/>
        </w:rPr>
        <w:t xml:space="preserve"> عن عمّار بن المبارك</w:t>
      </w:r>
      <w:r w:rsidR="00292F9D">
        <w:rPr>
          <w:rtl/>
        </w:rPr>
        <w:t>،</w:t>
      </w:r>
      <w:r>
        <w:rPr>
          <w:rtl/>
        </w:rPr>
        <w:t xml:space="preserve"> عن محمّد بن عذافر</w:t>
      </w:r>
      <w:r w:rsidR="00292F9D">
        <w:rPr>
          <w:rtl/>
        </w:rPr>
        <w:t>،</w:t>
      </w:r>
      <w:r>
        <w:rPr>
          <w:rtl/>
        </w:rPr>
        <w:t xml:space="preserve"> عن إسحاق بن عمّار قال</w:t>
      </w:r>
      <w:r w:rsidR="00292F9D">
        <w:rPr>
          <w:rtl/>
        </w:rPr>
        <w:t>:</w:t>
      </w:r>
      <w:r>
        <w:rPr>
          <w:rtl/>
        </w:rPr>
        <w:t xml:space="preserve"> قلت لأبي عبدالله </w:t>
      </w:r>
      <w:r w:rsidR="004E0E55">
        <w:rPr>
          <w:rFonts w:hint="cs"/>
          <w:rtl/>
        </w:rPr>
        <w:t>(</w:t>
      </w:r>
      <w:r w:rsidR="004E0E55">
        <w:rPr>
          <w:rtl/>
        </w:rPr>
        <w:t xml:space="preserve"> </w:t>
      </w:r>
      <w:r w:rsidR="004E0E55" w:rsidRPr="00292F9D">
        <w:rPr>
          <w:rStyle w:val="libAlaemChar"/>
          <w:rFonts w:hint="cs"/>
          <w:rtl/>
        </w:rPr>
        <w:t>عليه‌السلام</w:t>
      </w:r>
      <w:r w:rsidR="004E0E55">
        <w:rPr>
          <w:rtl/>
        </w:rPr>
        <w:t xml:space="preserve"> </w:t>
      </w:r>
      <w:r w:rsidR="004E0E55">
        <w:rPr>
          <w:rFonts w:hint="cs"/>
          <w:rtl/>
        </w:rPr>
        <w:t xml:space="preserve">) </w:t>
      </w:r>
      <w:r w:rsidR="00292F9D">
        <w:rPr>
          <w:rtl/>
        </w:rPr>
        <w:t>:</w:t>
      </w:r>
      <w:r>
        <w:rPr>
          <w:rtl/>
        </w:rPr>
        <w:t xml:space="preserve"> أقوم وقد طلع الفجر ولم أصلّ صلاة الليل</w:t>
      </w:r>
      <w:r w:rsidR="00292F9D">
        <w:rPr>
          <w:rtl/>
        </w:rPr>
        <w:t>،</w:t>
      </w:r>
      <w:r>
        <w:rPr>
          <w:rtl/>
        </w:rPr>
        <w:t xml:space="preserve"> فقال</w:t>
      </w:r>
      <w:r w:rsidR="00292F9D">
        <w:rPr>
          <w:rtl/>
        </w:rPr>
        <w:t>:</w:t>
      </w:r>
      <w:r>
        <w:rPr>
          <w:rtl/>
        </w:rPr>
        <w:t xml:space="preserve"> صلّ صلاة الليل وأوتر وصلّ ركعتي الفجر. </w:t>
      </w:r>
    </w:p>
    <w:p w:rsidR="00C80E84" w:rsidRDefault="00C80E84" w:rsidP="00292F9D">
      <w:pPr>
        <w:pStyle w:val="libNormal"/>
        <w:rPr>
          <w:rtl/>
        </w:rPr>
      </w:pPr>
      <w:r>
        <w:rPr>
          <w:rtl/>
        </w:rPr>
        <w:t>[5105] 7</w:t>
      </w:r>
      <w:r w:rsidR="00292F9D">
        <w:rPr>
          <w:rtl/>
        </w:rPr>
        <w:t xml:space="preserve"> - </w:t>
      </w:r>
      <w:r>
        <w:rPr>
          <w:rtl/>
        </w:rPr>
        <w:t>محمّد بن علي بن الحسين قال</w:t>
      </w:r>
      <w:r w:rsidR="00292F9D">
        <w:rPr>
          <w:rtl/>
        </w:rPr>
        <w:t>:</w:t>
      </w:r>
      <w:r>
        <w:rPr>
          <w:rtl/>
        </w:rPr>
        <w:t xml:space="preserve"> وقد رويت رخصة في أن يصلّي الرجل صلاة الليل بعد طلوع الفجر المّرة بعد المرّة ولا يتخذ ذلك عادة.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339 / 1402.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126 / 477</w:t>
      </w:r>
      <w:r w:rsidR="00292F9D">
        <w:rPr>
          <w:rtl/>
        </w:rPr>
        <w:t>،</w:t>
      </w:r>
      <w:r>
        <w:rPr>
          <w:rtl/>
        </w:rPr>
        <w:t xml:space="preserve"> والاستبصار 1</w:t>
      </w:r>
      <w:r w:rsidR="00292F9D">
        <w:rPr>
          <w:rtl/>
        </w:rPr>
        <w:t>:</w:t>
      </w:r>
      <w:r>
        <w:rPr>
          <w:rtl/>
        </w:rPr>
        <w:t xml:space="preserve"> 281 / 1022.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126 / 478</w:t>
      </w:r>
      <w:r w:rsidR="00292F9D">
        <w:rPr>
          <w:rtl/>
        </w:rPr>
        <w:t>،</w:t>
      </w:r>
      <w:r>
        <w:rPr>
          <w:rtl/>
        </w:rPr>
        <w:t xml:space="preserve"> والاستبصار 1</w:t>
      </w:r>
      <w:r w:rsidR="00292F9D">
        <w:rPr>
          <w:rtl/>
        </w:rPr>
        <w:t>:</w:t>
      </w:r>
      <w:r>
        <w:rPr>
          <w:rtl/>
        </w:rPr>
        <w:t xml:space="preserve"> 281 / 1023. </w:t>
      </w:r>
    </w:p>
    <w:p w:rsidR="00C80E84" w:rsidRDefault="00C80E84" w:rsidP="00E00798">
      <w:pPr>
        <w:pStyle w:val="libFootnote0"/>
        <w:rPr>
          <w:rtl/>
        </w:rPr>
      </w:pPr>
      <w:r>
        <w:rPr>
          <w:rtl/>
        </w:rPr>
        <w:t>7</w:t>
      </w:r>
      <w:r w:rsidR="00292F9D">
        <w:rPr>
          <w:rtl/>
        </w:rPr>
        <w:t xml:space="preserve"> - </w:t>
      </w:r>
      <w:r>
        <w:rPr>
          <w:rtl/>
        </w:rPr>
        <w:t>الفقيه 1</w:t>
      </w:r>
      <w:r w:rsidR="00292F9D">
        <w:rPr>
          <w:rtl/>
        </w:rPr>
        <w:t>:</w:t>
      </w:r>
      <w:r>
        <w:rPr>
          <w:rtl/>
        </w:rPr>
        <w:t xml:space="preserve"> 308 / ذيل الحديث 1404.</w:t>
      </w:r>
    </w:p>
    <w:p w:rsidR="00E00798" w:rsidRDefault="00E00798" w:rsidP="00E00798">
      <w:pPr>
        <w:pStyle w:val="libNormal"/>
        <w:rPr>
          <w:lang w:bidi="fa-IR"/>
        </w:rPr>
      </w:pPr>
      <w:r>
        <w:rPr>
          <w:rtl/>
          <w:lang w:bidi="fa-IR"/>
        </w:rPr>
        <w:br w:type="page"/>
      </w:r>
    </w:p>
    <w:p w:rsidR="00C80E84" w:rsidRDefault="00C80E84" w:rsidP="004E0E55">
      <w:pPr>
        <w:pStyle w:val="libNormal0"/>
        <w:rPr>
          <w:rtl/>
        </w:rPr>
      </w:pPr>
      <w:r>
        <w:rPr>
          <w:rtl/>
        </w:rPr>
        <w:lastRenderedPageBreak/>
        <w:t>أقول</w:t>
      </w:r>
      <w:r w:rsidR="00292F9D">
        <w:rPr>
          <w:rtl/>
        </w:rPr>
        <w:t>:</w:t>
      </w:r>
      <w:r>
        <w:rPr>
          <w:rtl/>
        </w:rPr>
        <w:t xml:space="preserve"> وتقدّم ما يدّل على جواز تقديم النّوافل وتأخيرها </w:t>
      </w:r>
      <w:r w:rsidRPr="00C80E84">
        <w:rPr>
          <w:rStyle w:val="libFootnotenumChar"/>
          <w:rtl/>
        </w:rPr>
        <w:t>(1)</w:t>
      </w:r>
      <w:r w:rsidR="00292F9D">
        <w:rPr>
          <w:rtl/>
        </w:rPr>
        <w:t>،</w:t>
      </w:r>
      <w:r>
        <w:rPr>
          <w:rtl/>
        </w:rPr>
        <w:t xml:space="preserve"> وعلي جواز التنفّل أداءً وقضاء في وقت الفريضة ما لم يتضيّق </w:t>
      </w:r>
      <w:r w:rsidRPr="00C80E84">
        <w:rPr>
          <w:rStyle w:val="libFootnotenumChar"/>
          <w:rtl/>
        </w:rPr>
        <w:t>(2)</w:t>
      </w:r>
      <w:r w:rsidR="00292F9D">
        <w:rPr>
          <w:rtl/>
        </w:rPr>
        <w:t>،</w:t>
      </w:r>
      <w:r>
        <w:rPr>
          <w:rtl/>
        </w:rPr>
        <w:t xml:space="preserve"> وما تضمن النهي قد عرفت وجهه </w:t>
      </w:r>
      <w:r w:rsidRPr="00C80E84">
        <w:rPr>
          <w:rStyle w:val="libFootnotenumChar"/>
          <w:rtl/>
        </w:rPr>
        <w:t>(3)</w:t>
      </w:r>
      <w:r>
        <w:rPr>
          <w:rtl/>
        </w:rPr>
        <w:t xml:space="preserve">. </w:t>
      </w:r>
    </w:p>
    <w:p w:rsidR="00C80E84" w:rsidRDefault="00C80E84" w:rsidP="00C80E84">
      <w:pPr>
        <w:pStyle w:val="Heading2Center"/>
        <w:rPr>
          <w:rtl/>
        </w:rPr>
      </w:pPr>
      <w:bookmarkStart w:id="802" w:name="_Toc274723994"/>
      <w:bookmarkStart w:id="803" w:name="_Toc274725853"/>
      <w:bookmarkStart w:id="804" w:name="_Toc274727299"/>
      <w:bookmarkStart w:id="805" w:name="_Toc299902635"/>
      <w:bookmarkStart w:id="806" w:name="_Toc370981703"/>
      <w:bookmarkStart w:id="807" w:name="_Toc255485123"/>
      <w:r>
        <w:rPr>
          <w:rtl/>
        </w:rPr>
        <w:t>49</w:t>
      </w:r>
      <w:r w:rsidR="00292F9D">
        <w:rPr>
          <w:rtl/>
        </w:rPr>
        <w:t xml:space="preserve"> - </w:t>
      </w:r>
      <w:r>
        <w:rPr>
          <w:rtl/>
        </w:rPr>
        <w:t>باب استحباب تأخير قضاء صلاة الليل عن نوافل الزوال</w:t>
      </w:r>
      <w:bookmarkEnd w:id="802"/>
      <w:bookmarkEnd w:id="803"/>
      <w:bookmarkEnd w:id="804"/>
      <w:bookmarkEnd w:id="805"/>
      <w:r w:rsidR="00292F9D">
        <w:rPr>
          <w:rtl/>
        </w:rPr>
        <w:t xml:space="preserve"> </w:t>
      </w:r>
      <w:bookmarkStart w:id="808" w:name="_Toc274723995"/>
      <w:bookmarkStart w:id="809" w:name="_Toc274725854"/>
      <w:bookmarkStart w:id="810" w:name="_Toc274727300"/>
      <w:bookmarkStart w:id="811" w:name="_Toc299902636"/>
      <w:r w:rsidR="00292F9D">
        <w:rPr>
          <w:rtl/>
        </w:rPr>
        <w:t>و</w:t>
      </w:r>
      <w:r>
        <w:rPr>
          <w:rtl/>
        </w:rPr>
        <w:t>عن الظهر إذا ذكرها بعد الزوال.</w:t>
      </w:r>
      <w:bookmarkEnd w:id="806"/>
      <w:bookmarkEnd w:id="807"/>
      <w:bookmarkEnd w:id="808"/>
      <w:bookmarkEnd w:id="809"/>
      <w:bookmarkEnd w:id="810"/>
      <w:bookmarkEnd w:id="811"/>
    </w:p>
    <w:p w:rsidR="00C80E84" w:rsidRDefault="00C80E84" w:rsidP="00292F9D">
      <w:pPr>
        <w:pStyle w:val="libNormal"/>
        <w:rPr>
          <w:rtl/>
        </w:rPr>
      </w:pPr>
      <w:r>
        <w:rPr>
          <w:rtl/>
        </w:rPr>
        <w:t>[5106] 1</w:t>
      </w:r>
      <w:r w:rsidR="00292F9D">
        <w:rPr>
          <w:rtl/>
        </w:rPr>
        <w:t xml:space="preserve"> - </w:t>
      </w:r>
      <w:r>
        <w:rPr>
          <w:rtl/>
        </w:rPr>
        <w:t xml:space="preserve">عبد الله بن جعفر في </w:t>
      </w:r>
      <w:r w:rsidRPr="00E00798">
        <w:rPr>
          <w:rStyle w:val="libNormalChar"/>
          <w:rtl/>
        </w:rPr>
        <w:t xml:space="preserve">( </w:t>
      </w:r>
      <w:r>
        <w:rPr>
          <w:rtl/>
        </w:rPr>
        <w:t>قرب الإسناد )</w:t>
      </w:r>
      <w:r w:rsidR="00292F9D">
        <w:rPr>
          <w:rtl/>
        </w:rPr>
        <w:t>:</w:t>
      </w:r>
      <w:r>
        <w:rPr>
          <w:rtl/>
        </w:rPr>
        <w:t xml:space="preserve"> عن عبدالله بن الحسن</w:t>
      </w:r>
      <w:r w:rsidR="00292F9D">
        <w:rPr>
          <w:rtl/>
        </w:rPr>
        <w:t>،</w:t>
      </w:r>
      <w:r>
        <w:rPr>
          <w:rtl/>
        </w:rPr>
        <w:t xml:space="preserve"> عن جدّه علي بن جعفر</w:t>
      </w:r>
      <w:r w:rsidR="00292F9D">
        <w:rPr>
          <w:rtl/>
        </w:rPr>
        <w:t>،</w:t>
      </w:r>
      <w:r>
        <w:rPr>
          <w:rtl/>
        </w:rPr>
        <w:t xml:space="preserve"> عن أخيه موسى بن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رجل نسي صلاة الليل والوتر فيذكر إذا قام في صلاة الزوال؟ فقال</w:t>
      </w:r>
      <w:r w:rsidR="00292F9D">
        <w:rPr>
          <w:rtl/>
        </w:rPr>
        <w:t>:</w:t>
      </w:r>
      <w:r>
        <w:rPr>
          <w:rtl/>
        </w:rPr>
        <w:t xml:space="preserve"> يبدأ بالنوافل فإذا صلّى الظهر صلّى صلاة الليل</w:t>
      </w:r>
      <w:r w:rsidR="00292F9D">
        <w:rPr>
          <w:rtl/>
        </w:rPr>
        <w:t>،</w:t>
      </w:r>
      <w:r>
        <w:rPr>
          <w:rtl/>
        </w:rPr>
        <w:t xml:space="preserve"> وأوتر ما بينه وبين العصر</w:t>
      </w:r>
      <w:r w:rsidR="00292F9D">
        <w:rPr>
          <w:rtl/>
        </w:rPr>
        <w:t>،</w:t>
      </w:r>
      <w:r>
        <w:rPr>
          <w:rtl/>
        </w:rPr>
        <w:t xml:space="preserve"> أو متى أحبّ. </w:t>
      </w:r>
    </w:p>
    <w:p w:rsidR="00C80E84" w:rsidRDefault="00C80E84" w:rsidP="000F470B">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0F470B">
        <w:rPr>
          <w:rStyle w:val="libFootnotenumChar"/>
          <w:rFonts w:hint="cs"/>
          <w:rtl/>
        </w:rPr>
        <w:t>4</w:t>
      </w:r>
      <w:r w:rsidRPr="00C80E84">
        <w:rPr>
          <w:rStyle w:val="libFootnotenumChar"/>
          <w:rtl/>
        </w:rPr>
        <w:t>)</w:t>
      </w:r>
      <w:r>
        <w:rPr>
          <w:rtl/>
        </w:rPr>
        <w:t xml:space="preserve">. </w:t>
      </w:r>
    </w:p>
    <w:p w:rsidR="00C80E84" w:rsidRDefault="00C80E84" w:rsidP="00C80E84">
      <w:pPr>
        <w:pStyle w:val="Heading2Center"/>
        <w:rPr>
          <w:rtl/>
        </w:rPr>
      </w:pPr>
      <w:bookmarkStart w:id="812" w:name="_Toc274723996"/>
      <w:bookmarkStart w:id="813" w:name="_Toc274725855"/>
      <w:bookmarkStart w:id="814" w:name="_Toc274727301"/>
      <w:bookmarkStart w:id="815" w:name="_Toc299902637"/>
      <w:bookmarkStart w:id="816" w:name="_Toc370981704"/>
      <w:bookmarkStart w:id="817" w:name="_Toc255485124"/>
      <w:r>
        <w:rPr>
          <w:rtl/>
        </w:rPr>
        <w:t>50</w:t>
      </w:r>
      <w:r w:rsidR="00292F9D">
        <w:rPr>
          <w:rtl/>
        </w:rPr>
        <w:t xml:space="preserve"> - </w:t>
      </w:r>
      <w:r>
        <w:rPr>
          <w:rtl/>
        </w:rPr>
        <w:t>باب استحباب تقديم ركعتي الفجر على طلوعه بعد صلاة</w:t>
      </w:r>
      <w:bookmarkEnd w:id="812"/>
      <w:bookmarkEnd w:id="813"/>
      <w:bookmarkEnd w:id="814"/>
      <w:bookmarkEnd w:id="815"/>
      <w:r w:rsidR="00292F9D">
        <w:rPr>
          <w:rtl/>
        </w:rPr>
        <w:t xml:space="preserve"> </w:t>
      </w:r>
      <w:bookmarkStart w:id="818" w:name="_Toc274723997"/>
      <w:bookmarkStart w:id="819" w:name="_Toc274725856"/>
      <w:bookmarkStart w:id="820" w:name="_Toc274727302"/>
      <w:bookmarkStart w:id="821" w:name="_Toc299902638"/>
      <w:r w:rsidR="00292F9D">
        <w:rPr>
          <w:rtl/>
        </w:rPr>
        <w:t>ا</w:t>
      </w:r>
      <w:r>
        <w:rPr>
          <w:rtl/>
        </w:rPr>
        <w:t>لليل بل مطلقاً.</w:t>
      </w:r>
      <w:bookmarkEnd w:id="816"/>
      <w:bookmarkEnd w:id="817"/>
      <w:bookmarkEnd w:id="818"/>
      <w:bookmarkEnd w:id="819"/>
      <w:bookmarkEnd w:id="820"/>
      <w:bookmarkEnd w:id="821"/>
    </w:p>
    <w:p w:rsidR="00C80E84" w:rsidRDefault="00C80E84" w:rsidP="00292F9D">
      <w:pPr>
        <w:pStyle w:val="libNormal"/>
        <w:rPr>
          <w:rtl/>
        </w:rPr>
      </w:pPr>
      <w:r>
        <w:rPr>
          <w:rtl/>
        </w:rPr>
        <w:t>[5107] 1</w:t>
      </w:r>
      <w:r w:rsidR="00292F9D">
        <w:rPr>
          <w:rtl/>
        </w:rPr>
        <w:t xml:space="preserve"> - </w:t>
      </w:r>
      <w:r>
        <w:rPr>
          <w:rtl/>
        </w:rPr>
        <w:t>محمّد بن الحسن بإسناده عن أحمد بن محمّد بن عيسى</w:t>
      </w:r>
      <w:r w:rsidR="00292F9D">
        <w:rPr>
          <w:rtl/>
        </w:rPr>
        <w:t>،</w:t>
      </w:r>
      <w:r>
        <w:rPr>
          <w:rtl/>
        </w:rPr>
        <w:t xml:space="preserve"> عن </w:t>
      </w:r>
    </w:p>
    <w:p w:rsidR="00C9315F" w:rsidRDefault="00E00798" w:rsidP="00E00798">
      <w:pPr>
        <w:pStyle w:val="libLine"/>
        <w:rPr>
          <w:rtl/>
        </w:rPr>
      </w:pPr>
      <w:r>
        <w:rPr>
          <w:rtl/>
        </w:rPr>
        <w:t>____________________</w:t>
      </w:r>
    </w:p>
    <w:p w:rsidR="00C80E84" w:rsidRPr="00B074C3" w:rsidRDefault="00C80E84" w:rsidP="00E00798">
      <w:pPr>
        <w:pStyle w:val="libFootnote0"/>
        <w:rPr>
          <w:rtl/>
        </w:rPr>
      </w:pPr>
      <w:r w:rsidRPr="00B074C3">
        <w:rPr>
          <w:rtl/>
        </w:rPr>
        <w:t>(1) تقدم في الباب 37 من هذه الأبواب</w:t>
      </w:r>
      <w:r w:rsidR="00292F9D">
        <w:rPr>
          <w:rtl/>
        </w:rPr>
        <w:t>،</w:t>
      </w:r>
      <w:r w:rsidRPr="00B074C3">
        <w:rPr>
          <w:rtl/>
        </w:rPr>
        <w:t xml:space="preserve"> وفي الحديثين 17 و 18 من الباب 13 من أبواب أعداد الفرائض</w:t>
      </w:r>
      <w:r>
        <w:rPr>
          <w:rtl/>
        </w:rPr>
        <w:t>.</w:t>
      </w:r>
      <w:r w:rsidRPr="00B074C3">
        <w:rPr>
          <w:rtl/>
        </w:rPr>
        <w:t xml:space="preserve"> </w:t>
      </w:r>
    </w:p>
    <w:p w:rsidR="00C80E84" w:rsidRPr="00B074C3" w:rsidRDefault="00C80E84" w:rsidP="00E00798">
      <w:pPr>
        <w:pStyle w:val="libFootnote0"/>
        <w:rPr>
          <w:rtl/>
        </w:rPr>
      </w:pPr>
      <w:r w:rsidRPr="00B074C3">
        <w:rPr>
          <w:rtl/>
        </w:rPr>
        <w:t>(2) تقدم في الباب 35 من أبواب المواقيت</w:t>
      </w:r>
      <w:r>
        <w:rPr>
          <w:rtl/>
        </w:rPr>
        <w:t>.</w:t>
      </w:r>
      <w:r w:rsidRPr="00B074C3">
        <w:rPr>
          <w:rtl/>
        </w:rPr>
        <w:t xml:space="preserve"> </w:t>
      </w:r>
    </w:p>
    <w:p w:rsidR="00C80E84" w:rsidRPr="00B074C3" w:rsidRDefault="00C80E84" w:rsidP="00E00798">
      <w:pPr>
        <w:pStyle w:val="libFootnote0"/>
        <w:rPr>
          <w:rtl/>
        </w:rPr>
      </w:pPr>
      <w:r w:rsidRPr="00B074C3">
        <w:rPr>
          <w:rtl/>
        </w:rPr>
        <w:t>(3) تقدم في ذيل الحديث 11 من الباب 35 من أبواب المواقيت</w:t>
      </w:r>
      <w:r>
        <w:rPr>
          <w:rtl/>
        </w:rPr>
        <w:t>.</w:t>
      </w:r>
      <w:r w:rsidRPr="00B074C3">
        <w:rPr>
          <w:rtl/>
        </w:rPr>
        <w:t xml:space="preserve"> </w:t>
      </w:r>
    </w:p>
    <w:p w:rsidR="00C80E84" w:rsidRPr="00B074C3" w:rsidRDefault="00C80E84" w:rsidP="00E00798">
      <w:pPr>
        <w:pStyle w:val="libFootnote0"/>
        <w:rPr>
          <w:rtl/>
        </w:rPr>
      </w:pPr>
      <w:r w:rsidRPr="00B074C3">
        <w:rPr>
          <w:rtl/>
        </w:rPr>
        <w:t>ويأتي ما يدل عليه في الباب 56 من هذه الأبواب</w:t>
      </w:r>
      <w:r>
        <w:rPr>
          <w:rtl/>
        </w:rPr>
        <w:t>.</w:t>
      </w:r>
      <w:r w:rsidRPr="00B074C3">
        <w:rPr>
          <w:rtl/>
        </w:rPr>
        <w:t xml:space="preserve"> </w:t>
      </w:r>
    </w:p>
    <w:p w:rsidR="00C80E84" w:rsidRDefault="00C80E84" w:rsidP="000F470B">
      <w:pPr>
        <w:pStyle w:val="libFootnoteCenterBold"/>
        <w:rPr>
          <w:rtl/>
        </w:rPr>
      </w:pPr>
      <w:r>
        <w:rPr>
          <w:rtl/>
        </w:rPr>
        <w:t xml:space="preserve">الباب 49 </w:t>
      </w:r>
    </w:p>
    <w:p w:rsidR="00C80E84" w:rsidRDefault="00C80E84" w:rsidP="000F470B">
      <w:pPr>
        <w:pStyle w:val="libFootnoteCenterBold"/>
        <w:rPr>
          <w:rtl/>
        </w:rPr>
      </w:pPr>
      <w:r>
        <w:rPr>
          <w:rtl/>
        </w:rPr>
        <w:t>فيه حديث واحد</w:t>
      </w:r>
    </w:p>
    <w:p w:rsidR="00C80E84" w:rsidRDefault="00C80E84" w:rsidP="00E00798">
      <w:pPr>
        <w:pStyle w:val="libFootnote0"/>
        <w:rPr>
          <w:rtl/>
        </w:rPr>
      </w:pPr>
      <w:r>
        <w:rPr>
          <w:rtl/>
        </w:rPr>
        <w:t>1</w:t>
      </w:r>
      <w:r w:rsidR="00292F9D">
        <w:rPr>
          <w:rtl/>
        </w:rPr>
        <w:t xml:space="preserve"> - </w:t>
      </w:r>
      <w:r>
        <w:rPr>
          <w:rtl/>
        </w:rPr>
        <w:t>قرب الإسناد</w:t>
      </w:r>
      <w:r w:rsidR="00292F9D">
        <w:rPr>
          <w:rtl/>
        </w:rPr>
        <w:t>:</w:t>
      </w:r>
      <w:r>
        <w:rPr>
          <w:rtl/>
        </w:rPr>
        <w:t xml:space="preserve"> 93. </w:t>
      </w:r>
    </w:p>
    <w:p w:rsidR="00C80E84" w:rsidRPr="00B074C3" w:rsidRDefault="00C80E84" w:rsidP="000F470B">
      <w:pPr>
        <w:pStyle w:val="libFootnote0"/>
        <w:rPr>
          <w:rtl/>
        </w:rPr>
      </w:pPr>
      <w:r w:rsidRPr="00B074C3">
        <w:rPr>
          <w:rtl/>
        </w:rPr>
        <w:t>(</w:t>
      </w:r>
      <w:r w:rsidR="000F470B">
        <w:rPr>
          <w:rFonts w:hint="cs"/>
          <w:rtl/>
        </w:rPr>
        <w:t>4</w:t>
      </w:r>
      <w:r w:rsidRPr="00B074C3">
        <w:rPr>
          <w:rtl/>
        </w:rPr>
        <w:t>) تقدم ما يدل عليه بعمومه واطلاقه في الباب 36 من أبواب أعداد الفرائض</w:t>
      </w:r>
      <w:r w:rsidR="00292F9D">
        <w:rPr>
          <w:rtl/>
        </w:rPr>
        <w:t>،</w:t>
      </w:r>
      <w:r w:rsidRPr="00B074C3">
        <w:rPr>
          <w:rtl/>
        </w:rPr>
        <w:t xml:space="preserve"> وفي الحديث 9 من الباب 46 من أبواب المواقيت</w:t>
      </w:r>
      <w:r>
        <w:rPr>
          <w:rtl/>
        </w:rPr>
        <w:t>.</w:t>
      </w:r>
      <w:r w:rsidRPr="00B074C3">
        <w:rPr>
          <w:rtl/>
        </w:rPr>
        <w:t xml:space="preserve"> </w:t>
      </w:r>
    </w:p>
    <w:p w:rsidR="00C80E84" w:rsidRDefault="00C80E84" w:rsidP="000F470B">
      <w:pPr>
        <w:pStyle w:val="libFootnoteCenterBold"/>
        <w:rPr>
          <w:rtl/>
        </w:rPr>
      </w:pPr>
      <w:r>
        <w:rPr>
          <w:rtl/>
        </w:rPr>
        <w:t xml:space="preserve">الباب 50 </w:t>
      </w:r>
    </w:p>
    <w:p w:rsidR="00C80E84" w:rsidRDefault="00C80E84" w:rsidP="000F470B">
      <w:pPr>
        <w:pStyle w:val="libFootnoteCenterBold"/>
        <w:rPr>
          <w:rtl/>
        </w:rPr>
      </w:pPr>
      <w:r>
        <w:rPr>
          <w:rtl/>
        </w:rPr>
        <w:t>فيه 8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132 / 511</w:t>
      </w:r>
      <w:r w:rsidR="00292F9D">
        <w:rPr>
          <w:rtl/>
        </w:rPr>
        <w:t>،</w:t>
      </w:r>
      <w:r>
        <w:rPr>
          <w:rtl/>
        </w:rPr>
        <w:t xml:space="preserve"> والاستبصار 1</w:t>
      </w:r>
      <w:r w:rsidR="00292F9D">
        <w:rPr>
          <w:rtl/>
        </w:rPr>
        <w:t>:</w:t>
      </w:r>
      <w:r>
        <w:rPr>
          <w:rtl/>
        </w:rPr>
        <w:t xml:space="preserve"> 283 / 1029. </w:t>
      </w:r>
    </w:p>
    <w:p w:rsidR="00E00798" w:rsidRDefault="00E00798" w:rsidP="00E00798">
      <w:pPr>
        <w:pStyle w:val="libNormal"/>
        <w:rPr>
          <w:lang w:bidi="fa-IR"/>
        </w:rPr>
      </w:pPr>
      <w:r>
        <w:rPr>
          <w:rtl/>
          <w:lang w:bidi="fa-IR"/>
        </w:rPr>
        <w:br w:type="page"/>
      </w:r>
    </w:p>
    <w:p w:rsidR="00C80E84" w:rsidRDefault="00C80E84" w:rsidP="000F470B">
      <w:pPr>
        <w:pStyle w:val="libNormal0"/>
        <w:rPr>
          <w:rtl/>
        </w:rPr>
      </w:pPr>
      <w:r>
        <w:rPr>
          <w:rtl/>
        </w:rPr>
        <w:lastRenderedPageBreak/>
        <w:t>أحمد بن محمّد بن أبي نصر قال</w:t>
      </w:r>
      <w:r w:rsidR="00292F9D">
        <w:rPr>
          <w:rtl/>
        </w:rPr>
        <w:t>:</w:t>
      </w:r>
      <w:r>
        <w:rPr>
          <w:rtl/>
        </w:rPr>
        <w:t xml:space="preserve"> سألت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ركعتي الفجر؟ فقال</w:t>
      </w:r>
      <w:r w:rsidR="00292F9D">
        <w:rPr>
          <w:rtl/>
        </w:rPr>
        <w:t>:</w:t>
      </w:r>
      <w:r>
        <w:rPr>
          <w:rtl/>
        </w:rPr>
        <w:t xml:space="preserve"> احشوا بهما صلاة الليل. </w:t>
      </w:r>
    </w:p>
    <w:p w:rsidR="00C80E84" w:rsidRDefault="00C80E84" w:rsidP="000F470B">
      <w:pPr>
        <w:pStyle w:val="libNormal"/>
        <w:rPr>
          <w:rtl/>
        </w:rPr>
      </w:pPr>
      <w:r>
        <w:rPr>
          <w:rtl/>
        </w:rPr>
        <w:t>[5108] 2</w:t>
      </w:r>
      <w:r w:rsidR="00292F9D">
        <w:rPr>
          <w:rtl/>
        </w:rPr>
        <w:t xml:space="preserve"> - </w:t>
      </w:r>
      <w:r>
        <w:rPr>
          <w:rtl/>
        </w:rPr>
        <w:t>وعنه</w:t>
      </w:r>
      <w:r w:rsidR="00292F9D">
        <w:rPr>
          <w:rtl/>
        </w:rPr>
        <w:t>،</w:t>
      </w:r>
      <w:r>
        <w:rPr>
          <w:rtl/>
        </w:rPr>
        <w:t xml:space="preserve"> عن علي بن الحكم</w:t>
      </w:r>
      <w:r w:rsidR="00292F9D">
        <w:rPr>
          <w:rtl/>
        </w:rPr>
        <w:t>،</w:t>
      </w:r>
      <w:r>
        <w:rPr>
          <w:rtl/>
        </w:rPr>
        <w:t xml:space="preserve"> عن علي بن أبي حمزة</w:t>
      </w:r>
      <w:r w:rsidR="00292F9D">
        <w:rPr>
          <w:rtl/>
        </w:rPr>
        <w:t>،</w:t>
      </w:r>
      <w:r>
        <w:rPr>
          <w:rtl/>
        </w:rPr>
        <w:t xml:space="preserve"> عن أبي بصير قال</w:t>
      </w:r>
      <w:r w:rsidR="00292F9D">
        <w:rPr>
          <w:rtl/>
        </w:rPr>
        <w:t>:</w:t>
      </w:r>
      <w:r>
        <w:rPr>
          <w:rtl/>
        </w:rPr>
        <w:t xml:space="preserve"> قلت لأبي عبدالله </w:t>
      </w:r>
      <w:r w:rsidR="000F470B">
        <w:rPr>
          <w:rFonts w:hint="cs"/>
          <w:rtl/>
        </w:rPr>
        <w:t>(</w:t>
      </w:r>
      <w:r w:rsidR="000F470B">
        <w:rPr>
          <w:rtl/>
        </w:rPr>
        <w:t xml:space="preserve"> </w:t>
      </w:r>
      <w:r w:rsidR="000F470B" w:rsidRPr="00292F9D">
        <w:rPr>
          <w:rStyle w:val="libAlaemChar"/>
          <w:rFonts w:hint="cs"/>
          <w:rtl/>
        </w:rPr>
        <w:t>عليه‌السلام</w:t>
      </w:r>
      <w:r w:rsidR="000F470B">
        <w:rPr>
          <w:rtl/>
        </w:rPr>
        <w:t xml:space="preserve"> </w:t>
      </w:r>
      <w:r w:rsidR="000F470B">
        <w:rPr>
          <w:rFonts w:hint="cs"/>
          <w:rtl/>
        </w:rPr>
        <w:t xml:space="preserve">) </w:t>
      </w:r>
      <w:r w:rsidR="00292F9D">
        <w:rPr>
          <w:rtl/>
        </w:rPr>
        <w:t>:</w:t>
      </w:r>
      <w:r>
        <w:rPr>
          <w:rtl/>
        </w:rPr>
        <w:t xml:space="preserve"> متى أصلّي ركعتي الفجر؟ قال</w:t>
      </w:r>
      <w:r w:rsidR="00292F9D">
        <w:rPr>
          <w:rtl/>
        </w:rPr>
        <w:t>:</w:t>
      </w:r>
      <w:r>
        <w:rPr>
          <w:rtl/>
        </w:rPr>
        <w:t xml:space="preserve"> فقال لي</w:t>
      </w:r>
      <w:r w:rsidR="00292F9D">
        <w:rPr>
          <w:rtl/>
        </w:rPr>
        <w:t>:</w:t>
      </w:r>
      <w:r>
        <w:rPr>
          <w:rtl/>
        </w:rPr>
        <w:t xml:space="preserve"> بعد طلوع الفجر</w:t>
      </w:r>
      <w:r w:rsidR="00292F9D">
        <w:rPr>
          <w:rtl/>
        </w:rPr>
        <w:t>،</w:t>
      </w:r>
      <w:r>
        <w:rPr>
          <w:rtl/>
        </w:rPr>
        <w:t xml:space="preserve"> قلت له</w:t>
      </w:r>
      <w:r w:rsidR="00292F9D">
        <w:rPr>
          <w:rtl/>
        </w:rPr>
        <w:t>:</w:t>
      </w:r>
      <w:r>
        <w:rPr>
          <w:rtl/>
        </w:rPr>
        <w:t xml:space="preserve"> إنّ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أمرني أن أُصلّيهما قبل طلوع الفجر</w:t>
      </w:r>
      <w:r w:rsidR="00292F9D">
        <w:rPr>
          <w:rtl/>
        </w:rPr>
        <w:t>،</w:t>
      </w:r>
      <w:r>
        <w:rPr>
          <w:rtl/>
        </w:rPr>
        <w:t xml:space="preserve"> فقال</w:t>
      </w:r>
      <w:r w:rsidR="00292F9D">
        <w:rPr>
          <w:rtl/>
        </w:rPr>
        <w:t>:</w:t>
      </w:r>
      <w:r>
        <w:rPr>
          <w:rtl/>
        </w:rPr>
        <w:t xml:space="preserve"> يا أبا محمّد</w:t>
      </w:r>
      <w:r w:rsidR="00292F9D">
        <w:rPr>
          <w:rtl/>
        </w:rPr>
        <w:t>،</w:t>
      </w:r>
      <w:r>
        <w:rPr>
          <w:rtl/>
        </w:rPr>
        <w:t xml:space="preserve"> إنّ الشيعة أتوا أبي مسترشدين فأفتاهم بمرّ الحقّ</w:t>
      </w:r>
      <w:r w:rsidR="00292F9D">
        <w:rPr>
          <w:rtl/>
        </w:rPr>
        <w:t>،</w:t>
      </w:r>
      <w:r>
        <w:rPr>
          <w:rtl/>
        </w:rPr>
        <w:t xml:space="preserve"> وأتوني شكّاكاً فأفتيتهم بالتّقية. </w:t>
      </w:r>
    </w:p>
    <w:p w:rsidR="00C80E84" w:rsidRDefault="00C80E84" w:rsidP="00C80E84">
      <w:pPr>
        <w:pStyle w:val="libNormal"/>
        <w:rPr>
          <w:rtl/>
        </w:rPr>
      </w:pPr>
      <w:r>
        <w:rPr>
          <w:rtl/>
        </w:rPr>
        <w:t>أقول</w:t>
      </w:r>
      <w:r w:rsidR="00292F9D">
        <w:rPr>
          <w:rtl/>
        </w:rPr>
        <w:t>:</w:t>
      </w:r>
      <w:r>
        <w:rPr>
          <w:rtl/>
        </w:rPr>
        <w:t xml:space="preserve"> يعني أنّ عدم جواز تقديم ركعتي الفجر إنّما حكموا به للتقية لا جواز ال</w:t>
      </w:r>
      <w:r w:rsidR="00292F9D">
        <w:rPr>
          <w:rtl/>
        </w:rPr>
        <w:t xml:space="preserve"> - </w:t>
      </w:r>
      <w:r>
        <w:rPr>
          <w:rtl/>
        </w:rPr>
        <w:t xml:space="preserve">تأخير لما مضى </w:t>
      </w:r>
      <w:r w:rsidRPr="00C80E84">
        <w:rPr>
          <w:rStyle w:val="libFootnotenumChar"/>
          <w:rtl/>
        </w:rPr>
        <w:t>(1)</w:t>
      </w:r>
      <w:r>
        <w:rPr>
          <w:rtl/>
        </w:rPr>
        <w:t xml:space="preserve"> ويأتي </w:t>
      </w:r>
      <w:r w:rsidRPr="00C80E84">
        <w:rPr>
          <w:rStyle w:val="libFootnotenumChar"/>
          <w:rtl/>
        </w:rPr>
        <w:t>(2)</w:t>
      </w:r>
      <w:r>
        <w:rPr>
          <w:rtl/>
        </w:rPr>
        <w:t xml:space="preserve">. </w:t>
      </w:r>
    </w:p>
    <w:p w:rsidR="00C80E84" w:rsidRDefault="00C80E84" w:rsidP="000F470B">
      <w:pPr>
        <w:pStyle w:val="libNormal"/>
        <w:rPr>
          <w:rtl/>
        </w:rPr>
      </w:pPr>
      <w:r>
        <w:rPr>
          <w:rtl/>
        </w:rPr>
        <w:t>[5109] 3</w:t>
      </w:r>
      <w:r w:rsidR="00292F9D">
        <w:rPr>
          <w:rtl/>
        </w:rPr>
        <w:t xml:space="preserve"> - </w:t>
      </w:r>
      <w:r>
        <w:rPr>
          <w:rtl/>
        </w:rPr>
        <w:t>وبإسناده عن الحسين بن سعيد</w:t>
      </w:r>
      <w:r w:rsidR="00292F9D">
        <w:rPr>
          <w:rtl/>
        </w:rPr>
        <w:t>،</w:t>
      </w:r>
      <w:r>
        <w:rPr>
          <w:rtl/>
        </w:rPr>
        <w:t xml:space="preserve"> عن النضر</w:t>
      </w:r>
      <w:r w:rsidR="00292F9D">
        <w:rPr>
          <w:rtl/>
        </w:rPr>
        <w:t>،</w:t>
      </w:r>
      <w:r>
        <w:rPr>
          <w:rtl/>
        </w:rPr>
        <w:t xml:space="preserve"> عن هشام بن سالم</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ركعتي الفجر قبل الفجر أو بعد الفجر؟ فقال</w:t>
      </w:r>
      <w:r w:rsidR="00292F9D">
        <w:rPr>
          <w:rtl/>
        </w:rPr>
        <w:t>:</w:t>
      </w:r>
      <w:r>
        <w:rPr>
          <w:rtl/>
        </w:rPr>
        <w:t xml:space="preserve"> قبل الفجر إنّهما من صلاة الليل ثلاث عشرة ركعة صلاة الليل</w:t>
      </w:r>
      <w:r w:rsidR="00292F9D">
        <w:rPr>
          <w:rtl/>
        </w:rPr>
        <w:t>،</w:t>
      </w:r>
      <w:r>
        <w:rPr>
          <w:rtl/>
        </w:rPr>
        <w:t xml:space="preserve"> أتريد أن تقايس؟ لو كان عليك من شهر رمضان</w:t>
      </w:r>
      <w:r w:rsidR="00292F9D">
        <w:rPr>
          <w:rtl/>
        </w:rPr>
        <w:t>،</w:t>
      </w:r>
      <w:r>
        <w:rPr>
          <w:rtl/>
        </w:rPr>
        <w:t xml:space="preserve"> أكنت تطوّع </w:t>
      </w:r>
      <w:r w:rsidRPr="00C80E84">
        <w:rPr>
          <w:rStyle w:val="libFootnotenumChar"/>
          <w:rtl/>
        </w:rPr>
        <w:t>(</w:t>
      </w:r>
      <w:r w:rsidR="000F470B">
        <w:rPr>
          <w:rStyle w:val="libFootnotenumChar"/>
          <w:rFonts w:hint="cs"/>
          <w:rtl/>
        </w:rPr>
        <w:t>3</w:t>
      </w:r>
      <w:r w:rsidRPr="00C80E84">
        <w:rPr>
          <w:rStyle w:val="libFootnotenumChar"/>
          <w:rtl/>
        </w:rPr>
        <w:t>)</w:t>
      </w:r>
      <w:r>
        <w:rPr>
          <w:rtl/>
        </w:rPr>
        <w:t xml:space="preserve"> إذا دخل عليك وقت الفريضة؟ فابدأ بالفريضة. </w:t>
      </w:r>
    </w:p>
    <w:p w:rsidR="00C80E84" w:rsidRDefault="00C80E84" w:rsidP="00292F9D">
      <w:pPr>
        <w:pStyle w:val="libNormal"/>
        <w:rPr>
          <w:rtl/>
        </w:rPr>
      </w:pPr>
      <w:r>
        <w:rPr>
          <w:rtl/>
        </w:rPr>
        <w:t>[5110] 4</w:t>
      </w:r>
      <w:r w:rsidR="00292F9D">
        <w:rPr>
          <w:rtl/>
        </w:rPr>
        <w:t xml:space="preserve"> - </w:t>
      </w:r>
      <w:r>
        <w:rPr>
          <w:rtl/>
        </w:rPr>
        <w:t>وعنه</w:t>
      </w:r>
      <w:r w:rsidR="00292F9D">
        <w:rPr>
          <w:rtl/>
        </w:rPr>
        <w:t>،</w:t>
      </w:r>
      <w:r>
        <w:rPr>
          <w:rtl/>
        </w:rPr>
        <w:t xml:space="preserve"> عن أخيه الحسن</w:t>
      </w:r>
      <w:r w:rsidR="00292F9D">
        <w:rPr>
          <w:rtl/>
        </w:rPr>
        <w:t>،</w:t>
      </w:r>
      <w:r>
        <w:rPr>
          <w:rtl/>
        </w:rPr>
        <w:t xml:space="preserve"> عن زرعة</w:t>
      </w:r>
      <w:r w:rsidR="00292F9D">
        <w:rPr>
          <w:rtl/>
        </w:rPr>
        <w:t>،</w:t>
      </w:r>
      <w:r>
        <w:rPr>
          <w:rtl/>
        </w:rPr>
        <w:t xml:space="preserve"> عن ابن مسكان</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قلت</w:t>
      </w:r>
      <w:r w:rsidR="00292F9D">
        <w:rPr>
          <w:rtl/>
        </w:rPr>
        <w:t>:</w:t>
      </w:r>
      <w:r>
        <w:rPr>
          <w:rtl/>
        </w:rPr>
        <w:t xml:space="preserve"> ركعتا الفجر من صلاة الليل هي؟ قال</w:t>
      </w:r>
      <w:r w:rsidR="00292F9D">
        <w:rPr>
          <w:rtl/>
        </w:rPr>
        <w:t>:</w:t>
      </w:r>
      <w:r>
        <w:rPr>
          <w:rtl/>
        </w:rPr>
        <w:t xml:space="preserve"> نعم.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135 / 526</w:t>
      </w:r>
      <w:r w:rsidR="00292F9D">
        <w:rPr>
          <w:rtl/>
        </w:rPr>
        <w:t>،</w:t>
      </w:r>
      <w:r>
        <w:rPr>
          <w:rtl/>
        </w:rPr>
        <w:t xml:space="preserve"> والاستبصار 1</w:t>
      </w:r>
      <w:r w:rsidR="00292F9D">
        <w:rPr>
          <w:rtl/>
        </w:rPr>
        <w:t>:</w:t>
      </w:r>
      <w:r>
        <w:rPr>
          <w:rtl/>
        </w:rPr>
        <w:t xml:space="preserve"> 285 / 1043. </w:t>
      </w:r>
    </w:p>
    <w:p w:rsidR="00C80E84" w:rsidRPr="00B074C3" w:rsidRDefault="00C80E84" w:rsidP="00E00798">
      <w:pPr>
        <w:pStyle w:val="libFootnote0"/>
        <w:rPr>
          <w:rtl/>
        </w:rPr>
      </w:pPr>
      <w:r w:rsidRPr="00B074C3">
        <w:rPr>
          <w:rtl/>
        </w:rPr>
        <w:t>(1) تقدم في الباب 46 و 48 من هذه الأبواب</w:t>
      </w:r>
      <w:r>
        <w:rPr>
          <w:rtl/>
        </w:rPr>
        <w:t>.</w:t>
      </w:r>
      <w:r w:rsidRPr="00B074C3">
        <w:rPr>
          <w:rtl/>
        </w:rPr>
        <w:t xml:space="preserve"> </w:t>
      </w:r>
    </w:p>
    <w:p w:rsidR="00C80E84" w:rsidRPr="00B074C3" w:rsidRDefault="00C80E84" w:rsidP="00E00798">
      <w:pPr>
        <w:pStyle w:val="libFootnote0"/>
        <w:rPr>
          <w:rtl/>
        </w:rPr>
      </w:pPr>
      <w:r w:rsidRPr="00B074C3">
        <w:rPr>
          <w:rtl/>
        </w:rPr>
        <w:t>(2) يأتي في الأحاديث الآتية من هذا الباب</w:t>
      </w:r>
      <w:r w:rsidR="00292F9D">
        <w:rPr>
          <w:rtl/>
        </w:rPr>
        <w:t>،</w:t>
      </w:r>
      <w:r w:rsidRPr="00B074C3">
        <w:rPr>
          <w:rtl/>
        </w:rPr>
        <w:t xml:space="preserve"> وفي الباب 51 و 52 من هذه الأبواب</w:t>
      </w:r>
      <w:r>
        <w:rPr>
          <w:rtl/>
        </w:rPr>
        <w:t>.</w:t>
      </w:r>
      <w:r w:rsidRPr="00B074C3">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133 / 513</w:t>
      </w:r>
      <w:r w:rsidR="00292F9D">
        <w:rPr>
          <w:rtl/>
        </w:rPr>
        <w:t>،</w:t>
      </w:r>
      <w:r>
        <w:rPr>
          <w:rtl/>
        </w:rPr>
        <w:t xml:space="preserve"> والاستبصار 1</w:t>
      </w:r>
      <w:r w:rsidR="00292F9D">
        <w:rPr>
          <w:rtl/>
        </w:rPr>
        <w:t>:</w:t>
      </w:r>
      <w:r>
        <w:rPr>
          <w:rtl/>
        </w:rPr>
        <w:t xml:space="preserve"> 283 / 1031. </w:t>
      </w:r>
    </w:p>
    <w:p w:rsidR="00C80E84" w:rsidRPr="00B074C3" w:rsidRDefault="00C80E84" w:rsidP="000F470B">
      <w:pPr>
        <w:pStyle w:val="libFootnote0"/>
        <w:rPr>
          <w:rtl/>
        </w:rPr>
      </w:pPr>
      <w:r w:rsidRPr="00B074C3">
        <w:rPr>
          <w:rtl/>
        </w:rPr>
        <w:t>(</w:t>
      </w:r>
      <w:r w:rsidR="000F470B">
        <w:rPr>
          <w:rFonts w:hint="cs"/>
          <w:rtl/>
        </w:rPr>
        <w:t>3</w:t>
      </w:r>
      <w:r w:rsidRPr="00B074C3">
        <w:rPr>
          <w:rtl/>
        </w:rPr>
        <w:t>) في المصدر</w:t>
      </w:r>
      <w:r w:rsidR="00292F9D">
        <w:rPr>
          <w:rtl/>
        </w:rPr>
        <w:t>:</w:t>
      </w:r>
      <w:r w:rsidRPr="00B074C3">
        <w:rPr>
          <w:rtl/>
        </w:rPr>
        <w:t xml:space="preserve"> تتطوع</w:t>
      </w:r>
      <w:r>
        <w:rPr>
          <w:rtl/>
        </w:rPr>
        <w:t>.</w:t>
      </w:r>
      <w:r w:rsidRPr="00B074C3">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132 / 512</w:t>
      </w:r>
      <w:r w:rsidR="00292F9D">
        <w:rPr>
          <w:rtl/>
        </w:rPr>
        <w:t>،</w:t>
      </w:r>
      <w:r>
        <w:rPr>
          <w:rtl/>
        </w:rPr>
        <w:t xml:space="preserve"> والاستبصار 1</w:t>
      </w:r>
      <w:r w:rsidR="00292F9D">
        <w:rPr>
          <w:rtl/>
        </w:rPr>
        <w:t>:</w:t>
      </w:r>
      <w:r>
        <w:rPr>
          <w:rtl/>
        </w:rPr>
        <w:t xml:space="preserve"> 283 / 1030. </w:t>
      </w:r>
    </w:p>
    <w:p w:rsidR="00E00798" w:rsidRDefault="00E00798" w:rsidP="00E00798">
      <w:pPr>
        <w:pStyle w:val="libNormal"/>
        <w:rPr>
          <w:lang w:bidi="fa-IR"/>
        </w:rPr>
      </w:pPr>
      <w:r>
        <w:rPr>
          <w:rtl/>
          <w:lang w:bidi="fa-IR"/>
        </w:rPr>
        <w:br w:type="page"/>
      </w:r>
    </w:p>
    <w:p w:rsidR="00C80E84" w:rsidRDefault="00C80E84" w:rsidP="000F470B">
      <w:pPr>
        <w:pStyle w:val="libNormal"/>
        <w:rPr>
          <w:rtl/>
        </w:rPr>
      </w:pPr>
      <w:r>
        <w:rPr>
          <w:rtl/>
        </w:rPr>
        <w:lastRenderedPageBreak/>
        <w:t>[5111] 5</w:t>
      </w:r>
      <w:r w:rsidR="00292F9D">
        <w:rPr>
          <w:rtl/>
        </w:rPr>
        <w:t xml:space="preserve"> - </w:t>
      </w:r>
      <w:r>
        <w:rPr>
          <w:rtl/>
        </w:rPr>
        <w:t>وعنه</w:t>
      </w:r>
      <w:r w:rsidR="00292F9D">
        <w:rPr>
          <w:rtl/>
        </w:rPr>
        <w:t>،</w:t>
      </w:r>
      <w:r>
        <w:rPr>
          <w:rtl/>
        </w:rPr>
        <w:t xml:space="preserve"> عن حمّاد بن عيسى</w:t>
      </w:r>
      <w:r w:rsidR="00292F9D">
        <w:rPr>
          <w:rtl/>
        </w:rPr>
        <w:t>،</w:t>
      </w:r>
      <w:r>
        <w:rPr>
          <w:rtl/>
        </w:rPr>
        <w:t xml:space="preserve"> عن محمّد </w:t>
      </w:r>
      <w:r w:rsidRPr="00C80E84">
        <w:rPr>
          <w:rStyle w:val="libFootnotenumChar"/>
          <w:rtl/>
        </w:rPr>
        <w:t>(1)</w:t>
      </w:r>
      <w:r>
        <w:rPr>
          <w:rtl/>
        </w:rPr>
        <w:t xml:space="preserve"> بن حمزة بن بيض</w:t>
      </w:r>
      <w:r w:rsidR="00292F9D">
        <w:rPr>
          <w:rtl/>
        </w:rPr>
        <w:t>،</w:t>
      </w:r>
      <w:r>
        <w:rPr>
          <w:rtl/>
        </w:rPr>
        <w:t xml:space="preserve"> عن محمّد بن مسلم قال</w:t>
      </w:r>
      <w:r w:rsidR="00292F9D">
        <w:rPr>
          <w:rtl/>
        </w:rPr>
        <w:t>:</w:t>
      </w:r>
      <w:r>
        <w:rPr>
          <w:rtl/>
        </w:rPr>
        <w:t xml:space="preserve"> سألت أبا جعفر </w:t>
      </w:r>
      <w:r w:rsidR="00E00798" w:rsidRPr="000F470B">
        <w:rPr>
          <w:rFonts w:hint="cs"/>
          <w:rtl/>
        </w:rPr>
        <w:t xml:space="preserve">( </w:t>
      </w:r>
      <w:r w:rsidR="00E00798">
        <w:rPr>
          <w:rStyle w:val="libAlaemChar"/>
          <w:rFonts w:hint="cs"/>
          <w:rtl/>
        </w:rPr>
        <w:t>عليه‌السلام</w:t>
      </w:r>
      <w:r w:rsidR="00E00798" w:rsidRPr="000F470B">
        <w:rPr>
          <w:rFonts w:hint="cs"/>
          <w:rtl/>
        </w:rPr>
        <w:t xml:space="preserve"> ) </w:t>
      </w:r>
      <w:r>
        <w:rPr>
          <w:rtl/>
        </w:rPr>
        <w:t>عن أوّل وقت ركعتي الفجر؟ فقال</w:t>
      </w:r>
      <w:r w:rsidR="00292F9D">
        <w:rPr>
          <w:rtl/>
        </w:rPr>
        <w:t>:</w:t>
      </w:r>
      <w:r>
        <w:rPr>
          <w:rtl/>
        </w:rPr>
        <w:t xml:space="preserve"> سدس الليل الباقي. </w:t>
      </w:r>
    </w:p>
    <w:p w:rsidR="00C80E84" w:rsidRDefault="00C80E84" w:rsidP="000F470B">
      <w:pPr>
        <w:pStyle w:val="libNormal"/>
        <w:rPr>
          <w:rtl/>
        </w:rPr>
      </w:pPr>
      <w:r>
        <w:rPr>
          <w:rtl/>
        </w:rPr>
        <w:t>[5112] 6</w:t>
      </w:r>
      <w:r w:rsidR="00292F9D">
        <w:rPr>
          <w:rtl/>
        </w:rPr>
        <w:t xml:space="preserve"> - </w:t>
      </w:r>
      <w:r>
        <w:rPr>
          <w:rtl/>
        </w:rPr>
        <w:t>وبإسناده عن سعد</w:t>
      </w:r>
      <w:r w:rsidR="00292F9D">
        <w:rPr>
          <w:rtl/>
        </w:rPr>
        <w:t>،</w:t>
      </w:r>
      <w:r>
        <w:rPr>
          <w:rtl/>
        </w:rPr>
        <w:t xml:space="preserve"> عن أحمد بن محمّد</w:t>
      </w:r>
      <w:r w:rsidR="00292F9D">
        <w:rPr>
          <w:rtl/>
        </w:rPr>
        <w:t>،</w:t>
      </w:r>
      <w:r>
        <w:rPr>
          <w:rtl/>
        </w:rPr>
        <w:t xml:space="preserve"> عن أحمد بن محمّد بن أبي نصر قال</w:t>
      </w:r>
      <w:r w:rsidR="00292F9D">
        <w:rPr>
          <w:rtl/>
        </w:rPr>
        <w:t>:</w:t>
      </w:r>
      <w:r>
        <w:rPr>
          <w:rtl/>
        </w:rPr>
        <w:t xml:space="preserve"> قلت لأبي الحسن </w:t>
      </w:r>
      <w:r w:rsidR="000F470B">
        <w:rPr>
          <w:rFonts w:hint="cs"/>
          <w:rtl/>
        </w:rPr>
        <w:t>(</w:t>
      </w:r>
      <w:r w:rsidR="000F470B">
        <w:rPr>
          <w:rtl/>
        </w:rPr>
        <w:t xml:space="preserve"> </w:t>
      </w:r>
      <w:r w:rsidR="000F470B" w:rsidRPr="00292F9D">
        <w:rPr>
          <w:rStyle w:val="libAlaemChar"/>
          <w:rFonts w:hint="cs"/>
          <w:rtl/>
        </w:rPr>
        <w:t>عليه‌السلام</w:t>
      </w:r>
      <w:r w:rsidR="000F470B">
        <w:rPr>
          <w:rtl/>
        </w:rPr>
        <w:t xml:space="preserve"> </w:t>
      </w:r>
      <w:r w:rsidR="000F470B">
        <w:rPr>
          <w:rFonts w:hint="cs"/>
          <w:rtl/>
        </w:rPr>
        <w:t xml:space="preserve">) </w:t>
      </w:r>
      <w:r w:rsidR="00292F9D">
        <w:rPr>
          <w:rtl/>
        </w:rPr>
        <w:t>:</w:t>
      </w:r>
      <w:r>
        <w:rPr>
          <w:rtl/>
        </w:rPr>
        <w:t xml:space="preserve"> ركعتي الفجر أُصلّيهما قبل الفجر أو بعد الفجر؟ فقال</w:t>
      </w:r>
      <w:r w:rsidR="00292F9D">
        <w:rPr>
          <w:rtl/>
        </w:rPr>
        <w:t>:</w:t>
      </w:r>
      <w:r>
        <w:rPr>
          <w:rtl/>
        </w:rPr>
        <w:t xml:space="preserve"> قال أبو جعفر </w:t>
      </w:r>
      <w:r w:rsidR="000F470B">
        <w:rPr>
          <w:rFonts w:hint="cs"/>
          <w:rtl/>
        </w:rPr>
        <w:t>(</w:t>
      </w:r>
      <w:r w:rsidR="000F470B">
        <w:rPr>
          <w:rtl/>
        </w:rPr>
        <w:t xml:space="preserve"> </w:t>
      </w:r>
      <w:r w:rsidR="000F470B" w:rsidRPr="00292F9D">
        <w:rPr>
          <w:rStyle w:val="libAlaemChar"/>
          <w:rFonts w:hint="cs"/>
          <w:rtl/>
        </w:rPr>
        <w:t>عليه‌السلام</w:t>
      </w:r>
      <w:r w:rsidR="000F470B">
        <w:rPr>
          <w:rtl/>
        </w:rPr>
        <w:t xml:space="preserve"> </w:t>
      </w:r>
      <w:r w:rsidR="000F470B">
        <w:rPr>
          <w:rFonts w:hint="cs"/>
          <w:rtl/>
        </w:rPr>
        <w:t xml:space="preserve">) </w:t>
      </w:r>
      <w:r w:rsidR="00292F9D">
        <w:rPr>
          <w:rtl/>
        </w:rPr>
        <w:t>:</w:t>
      </w:r>
      <w:r>
        <w:rPr>
          <w:rtl/>
        </w:rPr>
        <w:t xml:space="preserve"> احش بهما صلاة الليل</w:t>
      </w:r>
      <w:r w:rsidR="00292F9D">
        <w:rPr>
          <w:rtl/>
        </w:rPr>
        <w:t>،</w:t>
      </w:r>
      <w:r>
        <w:rPr>
          <w:rtl/>
        </w:rPr>
        <w:t xml:space="preserve"> وصلّهما قبل الفجر. </w:t>
      </w:r>
    </w:p>
    <w:p w:rsidR="00C80E84" w:rsidRDefault="00C80E84" w:rsidP="000F470B">
      <w:pPr>
        <w:pStyle w:val="libNormal"/>
        <w:rPr>
          <w:rtl/>
        </w:rPr>
      </w:pPr>
      <w:r>
        <w:rPr>
          <w:rtl/>
        </w:rPr>
        <w:t>[5113] 7</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ابن أذينة</w:t>
      </w:r>
      <w:r w:rsidR="00292F9D">
        <w:rPr>
          <w:rtl/>
        </w:rPr>
        <w:t>،</w:t>
      </w:r>
      <w:r>
        <w:rPr>
          <w:rtl/>
        </w:rPr>
        <w:t xml:space="preserve"> عن زرارة قال</w:t>
      </w:r>
      <w:r w:rsidR="00292F9D">
        <w:rPr>
          <w:rtl/>
        </w:rPr>
        <w:t>:</w:t>
      </w:r>
      <w:r>
        <w:rPr>
          <w:rtl/>
        </w:rPr>
        <w:t xml:space="preserve"> قلت لأبي جعفر </w:t>
      </w:r>
      <w:r w:rsidR="000F470B">
        <w:rPr>
          <w:rFonts w:hint="cs"/>
          <w:rtl/>
        </w:rPr>
        <w:t>(</w:t>
      </w:r>
      <w:r w:rsidR="000F470B">
        <w:rPr>
          <w:rtl/>
        </w:rPr>
        <w:t xml:space="preserve"> </w:t>
      </w:r>
      <w:r w:rsidR="000F470B" w:rsidRPr="00292F9D">
        <w:rPr>
          <w:rStyle w:val="libAlaemChar"/>
          <w:rFonts w:hint="cs"/>
          <w:rtl/>
        </w:rPr>
        <w:t>عليه‌السلام</w:t>
      </w:r>
      <w:r w:rsidR="000F470B">
        <w:rPr>
          <w:rtl/>
        </w:rPr>
        <w:t xml:space="preserve"> </w:t>
      </w:r>
      <w:r w:rsidR="000F470B">
        <w:rPr>
          <w:rFonts w:hint="cs"/>
          <w:rtl/>
        </w:rPr>
        <w:t xml:space="preserve">) </w:t>
      </w:r>
      <w:r w:rsidR="00292F9D">
        <w:rPr>
          <w:rtl/>
        </w:rPr>
        <w:t>:</w:t>
      </w:r>
      <w:r>
        <w:rPr>
          <w:rtl/>
        </w:rPr>
        <w:t xml:space="preserve"> الركعتان اللتان قبل الغداة</w:t>
      </w:r>
      <w:r w:rsidR="00292F9D">
        <w:rPr>
          <w:rtl/>
        </w:rPr>
        <w:t>،</w:t>
      </w:r>
      <w:r>
        <w:rPr>
          <w:rtl/>
        </w:rPr>
        <w:t xml:space="preserve"> أين موضعهما؟ فقال</w:t>
      </w:r>
      <w:r w:rsidR="00292F9D">
        <w:rPr>
          <w:rtl/>
        </w:rPr>
        <w:t>:</w:t>
      </w:r>
      <w:r>
        <w:rPr>
          <w:rtl/>
        </w:rPr>
        <w:t xml:space="preserve"> قبل طلوع الفجر</w:t>
      </w:r>
      <w:r w:rsidR="00292F9D">
        <w:rPr>
          <w:rtl/>
        </w:rPr>
        <w:t>،</w:t>
      </w:r>
      <w:r>
        <w:rPr>
          <w:rtl/>
        </w:rPr>
        <w:t xml:space="preserve"> فإذا طلع الفجر فقد دخل وقت الغداة. </w:t>
      </w:r>
    </w:p>
    <w:p w:rsidR="00C80E84" w:rsidRDefault="00C80E84" w:rsidP="000F470B">
      <w:pPr>
        <w:pStyle w:val="libNormal"/>
        <w:rPr>
          <w:rtl/>
        </w:rPr>
      </w:pPr>
      <w:r>
        <w:rPr>
          <w:rtl/>
        </w:rPr>
        <w:t xml:space="preserve">ورواه الشيخ بإسناده عن علي بن إبراهيم </w:t>
      </w:r>
      <w:r w:rsidRPr="00C80E84">
        <w:rPr>
          <w:rStyle w:val="libFootnotenumChar"/>
          <w:rtl/>
        </w:rPr>
        <w:t>(</w:t>
      </w:r>
      <w:r w:rsidR="000F470B">
        <w:rPr>
          <w:rStyle w:val="libFootnotenumChar"/>
          <w:rFonts w:hint="cs"/>
          <w:rtl/>
        </w:rPr>
        <w:t>2</w:t>
      </w:r>
      <w:r w:rsidRPr="00C80E84">
        <w:rPr>
          <w:rStyle w:val="libFootnotenumChar"/>
          <w:rtl/>
        </w:rPr>
        <w:t>)</w:t>
      </w:r>
      <w:r w:rsidR="00292F9D">
        <w:rPr>
          <w:rtl/>
        </w:rPr>
        <w:t>،</w:t>
      </w:r>
      <w:r>
        <w:rPr>
          <w:rtl/>
        </w:rPr>
        <w:t xml:space="preserve"> وبإسناده عن محمّد بن يعقوب</w:t>
      </w:r>
      <w:r w:rsidR="00292F9D">
        <w:rPr>
          <w:rtl/>
        </w:rPr>
        <w:t>،</w:t>
      </w:r>
      <w:r>
        <w:rPr>
          <w:rtl/>
        </w:rPr>
        <w:t xml:space="preserve"> مثله </w:t>
      </w:r>
      <w:r w:rsidRPr="00C80E84">
        <w:rPr>
          <w:rStyle w:val="libFootnotenumChar"/>
          <w:rtl/>
        </w:rPr>
        <w:t>(</w:t>
      </w:r>
      <w:r w:rsidR="000F470B">
        <w:rPr>
          <w:rStyle w:val="libFootnotenumChar"/>
          <w:rFonts w:hint="cs"/>
          <w:rtl/>
        </w:rPr>
        <w:t>3</w:t>
      </w:r>
      <w:r w:rsidRPr="00C80E84">
        <w:rPr>
          <w:rStyle w:val="libFootnotenumChar"/>
          <w:rtl/>
        </w:rPr>
        <w:t>)</w:t>
      </w:r>
      <w:r>
        <w:rPr>
          <w:rtl/>
        </w:rPr>
        <w:t xml:space="preserve">. </w:t>
      </w:r>
    </w:p>
    <w:p w:rsidR="00C80E84" w:rsidRDefault="00C80E84" w:rsidP="000F470B">
      <w:pPr>
        <w:pStyle w:val="libNormal"/>
        <w:rPr>
          <w:rtl/>
        </w:rPr>
      </w:pPr>
      <w:r>
        <w:rPr>
          <w:rtl/>
        </w:rPr>
        <w:t>[5114] 8</w:t>
      </w:r>
      <w:r w:rsidR="00292F9D">
        <w:rPr>
          <w:rtl/>
        </w:rPr>
        <w:t xml:space="preserve"> - </w:t>
      </w:r>
      <w:r>
        <w:rPr>
          <w:rtl/>
        </w:rPr>
        <w:t>وعن علي بن محمّد</w:t>
      </w:r>
      <w:r w:rsidR="00292F9D">
        <w:rPr>
          <w:rtl/>
        </w:rPr>
        <w:t>،</w:t>
      </w:r>
      <w:r>
        <w:rPr>
          <w:rtl/>
        </w:rPr>
        <w:t xml:space="preserve"> عن سهل بن زياد</w:t>
      </w:r>
      <w:r w:rsidR="00292F9D">
        <w:rPr>
          <w:rtl/>
        </w:rPr>
        <w:t>،</w:t>
      </w:r>
      <w:r>
        <w:rPr>
          <w:rtl/>
        </w:rPr>
        <w:t xml:space="preserve"> عن علي بن مهزيار قال</w:t>
      </w:r>
      <w:r w:rsidR="00292F9D">
        <w:rPr>
          <w:rtl/>
        </w:rPr>
        <w:t>:</w:t>
      </w:r>
      <w:r>
        <w:rPr>
          <w:rtl/>
        </w:rPr>
        <w:t xml:space="preserve"> قرأت في كتاب رجل إلى أبي جعفر </w:t>
      </w:r>
      <w:r w:rsidRPr="00C80E84">
        <w:rPr>
          <w:rStyle w:val="libFootnotenumChar"/>
          <w:rtl/>
        </w:rPr>
        <w:t>(</w:t>
      </w:r>
      <w:r w:rsidR="000F470B">
        <w:rPr>
          <w:rStyle w:val="libFootnotenumChar"/>
          <w:rFonts w:hint="cs"/>
          <w:rtl/>
        </w:rPr>
        <w:t>4</w:t>
      </w:r>
      <w:r w:rsidRPr="00C80E84">
        <w:rPr>
          <w:rStyle w:val="libFootnotenumChar"/>
          <w:rtl/>
        </w:rPr>
        <w:t>)</w:t>
      </w:r>
      <w:r>
        <w:rPr>
          <w:rtl/>
        </w:rPr>
        <w:t xml:space="preserve">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Pr="00E00798">
        <w:rPr>
          <w:rStyle w:val="libNormalChar"/>
          <w:rtl/>
        </w:rPr>
        <w:t xml:space="preserve">( </w:t>
      </w:r>
      <w:r>
        <w:rPr>
          <w:rtl/>
        </w:rPr>
        <w:t xml:space="preserve">الركعتان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133 / 515</w:t>
      </w:r>
      <w:r w:rsidR="00292F9D">
        <w:rPr>
          <w:rtl/>
        </w:rPr>
        <w:t>،</w:t>
      </w:r>
      <w:r>
        <w:rPr>
          <w:rtl/>
        </w:rPr>
        <w:t xml:space="preserve"> والاستبصار 1</w:t>
      </w:r>
      <w:r w:rsidR="00292F9D">
        <w:rPr>
          <w:rtl/>
        </w:rPr>
        <w:t>:</w:t>
      </w:r>
      <w:r>
        <w:rPr>
          <w:rtl/>
        </w:rPr>
        <w:t xml:space="preserve"> 283 / 1033. </w:t>
      </w:r>
    </w:p>
    <w:p w:rsidR="00C80E84" w:rsidRPr="00B074C3" w:rsidRDefault="00C80E84" w:rsidP="00E00798">
      <w:pPr>
        <w:pStyle w:val="libFootnote0"/>
        <w:rPr>
          <w:rtl/>
        </w:rPr>
      </w:pPr>
      <w:r w:rsidRPr="00B074C3">
        <w:rPr>
          <w:rtl/>
        </w:rPr>
        <w:t>(1) في الاستبصار</w:t>
      </w:r>
      <w:r w:rsidR="00292F9D">
        <w:rPr>
          <w:rtl/>
        </w:rPr>
        <w:t>:</w:t>
      </w:r>
      <w:r w:rsidRPr="00B074C3">
        <w:rPr>
          <w:rtl/>
        </w:rPr>
        <w:t xml:space="preserve"> مخلد </w:t>
      </w:r>
      <w:r w:rsidRPr="00E00798">
        <w:rPr>
          <w:rStyle w:val="libNormalChar"/>
          <w:rtl/>
        </w:rPr>
        <w:t xml:space="preserve">( </w:t>
      </w:r>
      <w:r w:rsidRPr="00B074C3">
        <w:rPr>
          <w:rtl/>
        </w:rPr>
        <w:t>هامش المخطوط )</w:t>
      </w:r>
      <w:r>
        <w:rPr>
          <w:rtl/>
        </w:rPr>
        <w:t>.</w:t>
      </w:r>
      <w:r w:rsidRPr="00B074C3">
        <w:rPr>
          <w:rtl/>
        </w:rPr>
        <w:t xml:space="preserve">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133 / 516</w:t>
      </w:r>
      <w:r w:rsidR="00292F9D">
        <w:rPr>
          <w:rtl/>
        </w:rPr>
        <w:t>،</w:t>
      </w:r>
      <w:r>
        <w:rPr>
          <w:rtl/>
        </w:rPr>
        <w:t xml:space="preserve"> والاستبصار 1</w:t>
      </w:r>
      <w:r w:rsidR="00292F9D">
        <w:rPr>
          <w:rtl/>
        </w:rPr>
        <w:t>:</w:t>
      </w:r>
      <w:r>
        <w:rPr>
          <w:rtl/>
        </w:rPr>
        <w:t xml:space="preserve"> 283 / 1034. </w:t>
      </w:r>
    </w:p>
    <w:p w:rsidR="00C80E84" w:rsidRDefault="00C80E84" w:rsidP="00E00798">
      <w:pPr>
        <w:pStyle w:val="libFootnote0"/>
        <w:rPr>
          <w:rtl/>
        </w:rPr>
      </w:pPr>
      <w:r>
        <w:rPr>
          <w:rtl/>
        </w:rPr>
        <w:t>7</w:t>
      </w:r>
      <w:r w:rsidR="00292F9D">
        <w:rPr>
          <w:rtl/>
        </w:rPr>
        <w:t xml:space="preserve"> - </w:t>
      </w:r>
      <w:r>
        <w:rPr>
          <w:rtl/>
        </w:rPr>
        <w:t>الكافي 3</w:t>
      </w:r>
      <w:r w:rsidR="00292F9D">
        <w:rPr>
          <w:rtl/>
        </w:rPr>
        <w:t>:</w:t>
      </w:r>
      <w:r>
        <w:rPr>
          <w:rtl/>
        </w:rPr>
        <w:t xml:space="preserve"> 448 / 25. </w:t>
      </w:r>
    </w:p>
    <w:p w:rsidR="00C80E84" w:rsidRPr="00B074C3" w:rsidRDefault="00C80E84" w:rsidP="000F470B">
      <w:pPr>
        <w:pStyle w:val="libFootnote0"/>
        <w:rPr>
          <w:rtl/>
        </w:rPr>
      </w:pPr>
      <w:r w:rsidRPr="00B074C3">
        <w:rPr>
          <w:rtl/>
        </w:rPr>
        <w:t>(</w:t>
      </w:r>
      <w:r w:rsidR="000F470B">
        <w:rPr>
          <w:rFonts w:hint="cs"/>
          <w:rtl/>
        </w:rPr>
        <w:t>2</w:t>
      </w:r>
      <w:r w:rsidRPr="00B074C3">
        <w:rPr>
          <w:rtl/>
        </w:rPr>
        <w:t>) التهذيب 2</w:t>
      </w:r>
      <w:r w:rsidR="00292F9D">
        <w:rPr>
          <w:rtl/>
        </w:rPr>
        <w:t>:</w:t>
      </w:r>
      <w:r w:rsidRPr="00B074C3">
        <w:rPr>
          <w:rtl/>
        </w:rPr>
        <w:t xml:space="preserve"> 336</w:t>
      </w:r>
      <w:r>
        <w:rPr>
          <w:rtl/>
        </w:rPr>
        <w:t xml:space="preserve"> / </w:t>
      </w:r>
      <w:r w:rsidRPr="00B074C3">
        <w:rPr>
          <w:rtl/>
        </w:rPr>
        <w:t>1389</w:t>
      </w:r>
      <w:r>
        <w:rPr>
          <w:rtl/>
        </w:rPr>
        <w:t>.</w:t>
      </w:r>
      <w:r w:rsidRPr="00B074C3">
        <w:rPr>
          <w:rtl/>
        </w:rPr>
        <w:t xml:space="preserve"> </w:t>
      </w:r>
    </w:p>
    <w:p w:rsidR="00C80E84" w:rsidRPr="00B074C3" w:rsidRDefault="00C80E84" w:rsidP="000F470B">
      <w:pPr>
        <w:pStyle w:val="libFootnote0"/>
        <w:rPr>
          <w:rtl/>
        </w:rPr>
      </w:pPr>
      <w:r w:rsidRPr="00B074C3">
        <w:rPr>
          <w:rtl/>
        </w:rPr>
        <w:t>(</w:t>
      </w:r>
      <w:r w:rsidR="000F470B">
        <w:rPr>
          <w:rFonts w:hint="cs"/>
          <w:rtl/>
        </w:rPr>
        <w:t>3</w:t>
      </w:r>
      <w:r w:rsidRPr="00B074C3">
        <w:rPr>
          <w:rtl/>
        </w:rPr>
        <w:t>) التهذيب 2</w:t>
      </w:r>
      <w:r w:rsidR="00292F9D">
        <w:rPr>
          <w:rtl/>
        </w:rPr>
        <w:t>:</w:t>
      </w:r>
      <w:r w:rsidRPr="00B074C3">
        <w:rPr>
          <w:rtl/>
        </w:rPr>
        <w:t xml:space="preserve"> 132</w:t>
      </w:r>
      <w:r>
        <w:rPr>
          <w:rtl/>
        </w:rPr>
        <w:t xml:space="preserve"> / </w:t>
      </w:r>
      <w:r w:rsidRPr="00B074C3">
        <w:rPr>
          <w:rtl/>
        </w:rPr>
        <w:t>509</w:t>
      </w:r>
      <w:r w:rsidR="00292F9D">
        <w:rPr>
          <w:rtl/>
        </w:rPr>
        <w:t>،</w:t>
      </w:r>
      <w:r w:rsidRPr="00B074C3">
        <w:rPr>
          <w:rtl/>
        </w:rPr>
        <w:t xml:space="preserve"> والاستبصار 1</w:t>
      </w:r>
      <w:r w:rsidR="00292F9D">
        <w:rPr>
          <w:rtl/>
        </w:rPr>
        <w:t>:</w:t>
      </w:r>
      <w:r w:rsidRPr="00B074C3">
        <w:rPr>
          <w:rtl/>
        </w:rPr>
        <w:t xml:space="preserve"> 282</w:t>
      </w:r>
      <w:r>
        <w:rPr>
          <w:rtl/>
        </w:rPr>
        <w:t xml:space="preserve"> / </w:t>
      </w:r>
      <w:r w:rsidRPr="00B074C3">
        <w:rPr>
          <w:rtl/>
        </w:rPr>
        <w:t>1027</w:t>
      </w:r>
      <w:r>
        <w:rPr>
          <w:rtl/>
        </w:rPr>
        <w:t>.</w:t>
      </w:r>
      <w:r w:rsidRPr="00B074C3">
        <w:rPr>
          <w:rtl/>
        </w:rPr>
        <w:t xml:space="preserve"> </w:t>
      </w:r>
    </w:p>
    <w:p w:rsidR="00C80E84" w:rsidRDefault="00C80E84" w:rsidP="00E00798">
      <w:pPr>
        <w:pStyle w:val="libFootnote0"/>
        <w:rPr>
          <w:rtl/>
        </w:rPr>
      </w:pPr>
      <w:r>
        <w:rPr>
          <w:rtl/>
        </w:rPr>
        <w:t>8</w:t>
      </w:r>
      <w:r w:rsidR="00292F9D">
        <w:rPr>
          <w:rtl/>
        </w:rPr>
        <w:t xml:space="preserve"> - </w:t>
      </w:r>
      <w:r>
        <w:rPr>
          <w:rtl/>
        </w:rPr>
        <w:t>الكافي 3</w:t>
      </w:r>
      <w:r w:rsidR="00292F9D">
        <w:rPr>
          <w:rtl/>
        </w:rPr>
        <w:t>:</w:t>
      </w:r>
      <w:r>
        <w:rPr>
          <w:rtl/>
        </w:rPr>
        <w:t xml:space="preserve"> 450 / 35. </w:t>
      </w:r>
    </w:p>
    <w:p w:rsidR="00C80E84" w:rsidRPr="00C80E84" w:rsidRDefault="00C80E84" w:rsidP="000F470B">
      <w:pPr>
        <w:pStyle w:val="libFootnote0"/>
        <w:rPr>
          <w:rStyle w:val="libFootnoteChar"/>
          <w:rtl/>
        </w:rPr>
      </w:pPr>
      <w:r w:rsidRPr="00C80E84">
        <w:rPr>
          <w:rStyle w:val="libFootnoteChar"/>
          <w:rtl/>
        </w:rPr>
        <w:t>(</w:t>
      </w:r>
      <w:r w:rsidR="000F470B">
        <w:rPr>
          <w:rStyle w:val="libFootnoteChar"/>
          <w:rFonts w:hint="cs"/>
          <w:rtl/>
        </w:rPr>
        <w:t>4</w:t>
      </w:r>
      <w:r w:rsidRPr="00C80E84">
        <w:rPr>
          <w:rStyle w:val="libFootnoteChar"/>
          <w:rtl/>
        </w:rPr>
        <w:t>) في نسخة</w:t>
      </w:r>
      <w:r w:rsidR="00292F9D">
        <w:rPr>
          <w:rStyle w:val="libFootnoteChar"/>
          <w:rtl/>
        </w:rPr>
        <w:t>:</w:t>
      </w:r>
      <w:r w:rsidRPr="00C80E84">
        <w:rPr>
          <w:rStyle w:val="libFootnoteChar"/>
          <w:rtl/>
        </w:rPr>
        <w:t xml:space="preserve"> أبي عبدالله </w:t>
      </w:r>
      <w:r w:rsidR="00E00798" w:rsidRPr="00E00798">
        <w:rPr>
          <w:rStyle w:val="libNormalChar"/>
          <w:rFonts w:hint="cs"/>
          <w:rtl/>
        </w:rPr>
        <w:t xml:space="preserve">( </w:t>
      </w:r>
      <w:r w:rsidR="00E00798" w:rsidRPr="000F470B">
        <w:rPr>
          <w:rStyle w:val="libFootnoteAlaemChar"/>
          <w:rFonts w:hint="cs"/>
          <w:rtl/>
        </w:rPr>
        <w:t xml:space="preserve">عليه‌السلام </w:t>
      </w:r>
      <w:r w:rsidR="00E00798" w:rsidRPr="00E00798">
        <w:rPr>
          <w:rStyle w:val="libNormalChar"/>
          <w:rFonts w:hint="cs"/>
          <w:rtl/>
        </w:rPr>
        <w:t xml:space="preserve">) </w:t>
      </w:r>
      <w:r w:rsidRPr="00E00798">
        <w:rPr>
          <w:rStyle w:val="libNormalChar"/>
          <w:rtl/>
        </w:rPr>
        <w:t xml:space="preserve">( </w:t>
      </w:r>
      <w:r w:rsidRPr="00C80E84">
        <w:rPr>
          <w:rStyle w:val="libFootnoteChar"/>
          <w:rtl/>
        </w:rPr>
        <w:t>هامش المخطوط</w:t>
      </w:r>
      <w:r w:rsidRPr="00E00798">
        <w:rPr>
          <w:rStyle w:val="libNormalChar"/>
          <w:rtl/>
        </w:rPr>
        <w:t xml:space="preserve"> ) </w:t>
      </w:r>
      <w:r w:rsidRPr="00C80E84">
        <w:rPr>
          <w:rStyle w:val="libFootnoteChar"/>
          <w:rtl/>
        </w:rPr>
        <w:t xml:space="preserve">وكذا في المصدر. </w:t>
      </w:r>
    </w:p>
    <w:p w:rsidR="00E00798" w:rsidRDefault="00E00798" w:rsidP="00E00798">
      <w:pPr>
        <w:pStyle w:val="libNormal"/>
        <w:rPr>
          <w:lang w:bidi="fa-IR"/>
        </w:rPr>
      </w:pPr>
      <w:r>
        <w:rPr>
          <w:rtl/>
          <w:lang w:bidi="fa-IR"/>
        </w:rPr>
        <w:br w:type="page"/>
      </w:r>
    </w:p>
    <w:p w:rsidR="00C80E84" w:rsidRDefault="00C80E84" w:rsidP="000F470B">
      <w:pPr>
        <w:pStyle w:val="libNormal0"/>
        <w:rPr>
          <w:rtl/>
        </w:rPr>
      </w:pPr>
      <w:r>
        <w:rPr>
          <w:rtl/>
        </w:rPr>
        <w:lastRenderedPageBreak/>
        <w:t>اللتان</w:t>
      </w:r>
      <w:r w:rsidRPr="00E00798">
        <w:rPr>
          <w:rStyle w:val="libNormalChar"/>
          <w:rtl/>
        </w:rPr>
        <w:t xml:space="preserve"> ) </w:t>
      </w:r>
      <w:r w:rsidRPr="00C80E84">
        <w:rPr>
          <w:rStyle w:val="libFootnotenumChar"/>
          <w:rtl/>
        </w:rPr>
        <w:t>(</w:t>
      </w:r>
      <w:r w:rsidR="000F470B">
        <w:rPr>
          <w:rStyle w:val="libFootnotenumChar"/>
          <w:rFonts w:hint="cs"/>
          <w:rtl/>
        </w:rPr>
        <w:t>1</w:t>
      </w:r>
      <w:r w:rsidRPr="00C80E84">
        <w:rPr>
          <w:rStyle w:val="libFootnotenumChar"/>
          <w:rtl/>
        </w:rPr>
        <w:t>)</w:t>
      </w:r>
      <w:r>
        <w:rPr>
          <w:rtl/>
        </w:rPr>
        <w:t xml:space="preserve"> قبل صلاة الفجر</w:t>
      </w:r>
      <w:r w:rsidR="00292F9D">
        <w:rPr>
          <w:rtl/>
        </w:rPr>
        <w:t>،</w:t>
      </w:r>
      <w:r>
        <w:rPr>
          <w:rtl/>
        </w:rPr>
        <w:t xml:space="preserve"> من صلاة الليل هي أم من صلاة النهار؟ وفي أيّ وقت أصلّيها؟ فكتب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بخطّه</w:t>
      </w:r>
      <w:r w:rsidR="00292F9D">
        <w:rPr>
          <w:rtl/>
        </w:rPr>
        <w:t>:</w:t>
      </w:r>
      <w:r>
        <w:rPr>
          <w:rtl/>
        </w:rPr>
        <w:t xml:space="preserve"> احشها </w:t>
      </w:r>
      <w:r w:rsidRPr="00C80E84">
        <w:rPr>
          <w:rStyle w:val="libFootnotenumChar"/>
          <w:rtl/>
        </w:rPr>
        <w:t>(</w:t>
      </w:r>
      <w:r w:rsidR="000F470B">
        <w:rPr>
          <w:rStyle w:val="libFootnotenumChar"/>
          <w:rFonts w:hint="cs"/>
          <w:rtl/>
        </w:rPr>
        <w:t>2</w:t>
      </w:r>
      <w:r w:rsidRPr="00C80E84">
        <w:rPr>
          <w:rStyle w:val="libFootnotenumChar"/>
          <w:rtl/>
        </w:rPr>
        <w:t>)</w:t>
      </w:r>
      <w:r>
        <w:rPr>
          <w:rtl/>
        </w:rPr>
        <w:t xml:space="preserve"> في صلاة الليل حشواً. </w:t>
      </w:r>
    </w:p>
    <w:p w:rsidR="00C80E84" w:rsidRDefault="00C80E84" w:rsidP="000F470B">
      <w:pPr>
        <w:pStyle w:val="libNormal"/>
        <w:rPr>
          <w:rtl/>
        </w:rPr>
      </w:pPr>
      <w:r>
        <w:rPr>
          <w:rtl/>
        </w:rPr>
        <w:t xml:space="preserve">ورواه الشيخ بإسناده عن محمّد بن يعقوب </w:t>
      </w:r>
      <w:r w:rsidRPr="00C80E84">
        <w:rPr>
          <w:rStyle w:val="libFootnotenumChar"/>
          <w:rtl/>
        </w:rPr>
        <w:t>(</w:t>
      </w:r>
      <w:r w:rsidR="000F470B">
        <w:rPr>
          <w:rStyle w:val="libFootnotenumChar"/>
          <w:rFonts w:hint="cs"/>
          <w:rtl/>
        </w:rPr>
        <w:t>3</w:t>
      </w:r>
      <w:r w:rsidRPr="00C80E84">
        <w:rPr>
          <w:rStyle w:val="libFootnotenumChar"/>
          <w:rtl/>
        </w:rPr>
        <w:t>)</w:t>
      </w:r>
      <w:r>
        <w:rPr>
          <w:rtl/>
        </w:rPr>
        <w:t xml:space="preserve">. </w:t>
      </w:r>
    </w:p>
    <w:p w:rsidR="00C80E84" w:rsidRDefault="00C80E84" w:rsidP="000F470B">
      <w:pPr>
        <w:pStyle w:val="libNormal"/>
        <w:rPr>
          <w:rtl/>
        </w:rPr>
      </w:pPr>
      <w:r>
        <w:rPr>
          <w:rtl/>
        </w:rPr>
        <w:t>أقول</w:t>
      </w:r>
      <w:r w:rsidR="00292F9D">
        <w:rPr>
          <w:rtl/>
        </w:rPr>
        <w:t>:</w:t>
      </w:r>
      <w:r>
        <w:rPr>
          <w:rtl/>
        </w:rPr>
        <w:t xml:space="preserve"> وتقدّم ما يدلّ على جواز تقديم النوافل وتأخيرها </w:t>
      </w:r>
      <w:r w:rsidRPr="00C80E84">
        <w:rPr>
          <w:rStyle w:val="libFootnotenumChar"/>
          <w:rtl/>
        </w:rPr>
        <w:t>(</w:t>
      </w:r>
      <w:r w:rsidR="000F470B">
        <w:rPr>
          <w:rStyle w:val="libFootnotenumChar"/>
          <w:rFonts w:hint="cs"/>
          <w:rtl/>
        </w:rPr>
        <w:t>4</w:t>
      </w:r>
      <w:r w:rsidRPr="00C80E84">
        <w:rPr>
          <w:rStyle w:val="libFootnotenumChar"/>
          <w:rtl/>
        </w:rPr>
        <w:t>)</w:t>
      </w:r>
      <w:r>
        <w:rPr>
          <w:rtl/>
        </w:rPr>
        <w:t xml:space="preserve">. </w:t>
      </w:r>
    </w:p>
    <w:p w:rsidR="00C80E84" w:rsidRDefault="00C80E84" w:rsidP="00C80E84">
      <w:pPr>
        <w:pStyle w:val="Heading2Center"/>
        <w:rPr>
          <w:rtl/>
        </w:rPr>
      </w:pPr>
      <w:bookmarkStart w:id="822" w:name="_Toc274723998"/>
      <w:bookmarkStart w:id="823" w:name="_Toc274725857"/>
      <w:bookmarkStart w:id="824" w:name="_Toc274727303"/>
      <w:bookmarkStart w:id="825" w:name="_Toc299902639"/>
      <w:bookmarkStart w:id="826" w:name="_Toc370981705"/>
      <w:bookmarkStart w:id="827" w:name="_Toc255485125"/>
      <w:r>
        <w:rPr>
          <w:rtl/>
        </w:rPr>
        <w:t>51</w:t>
      </w:r>
      <w:r w:rsidR="00292F9D">
        <w:rPr>
          <w:rtl/>
        </w:rPr>
        <w:t xml:space="preserve"> - </w:t>
      </w:r>
      <w:r>
        <w:rPr>
          <w:rtl/>
        </w:rPr>
        <w:t>باب امتداد وقت ركعتيّ الفجر بعد طلوعه حتّى تطلع</w:t>
      </w:r>
      <w:bookmarkEnd w:id="822"/>
      <w:bookmarkEnd w:id="823"/>
      <w:bookmarkEnd w:id="824"/>
      <w:bookmarkEnd w:id="825"/>
      <w:r w:rsidR="00292F9D">
        <w:rPr>
          <w:rtl/>
        </w:rPr>
        <w:t xml:space="preserve"> </w:t>
      </w:r>
      <w:bookmarkStart w:id="828" w:name="_Toc274723999"/>
      <w:bookmarkStart w:id="829" w:name="_Toc274725858"/>
      <w:bookmarkStart w:id="830" w:name="_Toc274727304"/>
      <w:bookmarkStart w:id="831" w:name="_Toc299902640"/>
      <w:r w:rsidR="00292F9D">
        <w:rPr>
          <w:rtl/>
        </w:rPr>
        <w:t>ا</w:t>
      </w:r>
      <w:r>
        <w:rPr>
          <w:rtl/>
        </w:rPr>
        <w:t>لحمرة المشرقيّة</w:t>
      </w:r>
      <w:r w:rsidR="00292F9D">
        <w:rPr>
          <w:rtl/>
        </w:rPr>
        <w:t>،</w:t>
      </w:r>
      <w:r>
        <w:rPr>
          <w:rtl/>
        </w:rPr>
        <w:t xml:space="preserve"> واستحباب إعادتها بعده لمن قدّمهما قبله ونام.</w:t>
      </w:r>
      <w:bookmarkEnd w:id="826"/>
      <w:bookmarkEnd w:id="827"/>
      <w:bookmarkEnd w:id="828"/>
      <w:bookmarkEnd w:id="829"/>
      <w:bookmarkEnd w:id="830"/>
      <w:bookmarkEnd w:id="831"/>
    </w:p>
    <w:p w:rsidR="00C80E84" w:rsidRDefault="00C80E84" w:rsidP="00292F9D">
      <w:pPr>
        <w:pStyle w:val="libNormal"/>
        <w:rPr>
          <w:rtl/>
        </w:rPr>
      </w:pPr>
      <w:r>
        <w:rPr>
          <w:rtl/>
        </w:rPr>
        <w:t>[5115] 1</w:t>
      </w:r>
      <w:r w:rsidR="00292F9D">
        <w:rPr>
          <w:rtl/>
        </w:rPr>
        <w:t xml:space="preserve"> - </w:t>
      </w:r>
      <w:r>
        <w:rPr>
          <w:rtl/>
        </w:rPr>
        <w:t>محمّد بن الحسن بإسناده عن أحمد بن محمّد</w:t>
      </w:r>
      <w:r w:rsidR="00292F9D">
        <w:rPr>
          <w:rtl/>
        </w:rPr>
        <w:t>،</w:t>
      </w:r>
      <w:r>
        <w:rPr>
          <w:rtl/>
        </w:rPr>
        <w:t xml:space="preserve"> عن الحسن بن علي بن يقطين</w:t>
      </w:r>
      <w:r w:rsidR="00292F9D">
        <w:rPr>
          <w:rtl/>
        </w:rPr>
        <w:t>،</w:t>
      </w:r>
      <w:r>
        <w:rPr>
          <w:rtl/>
        </w:rPr>
        <w:t xml:space="preserve"> عن أخيه الحسين</w:t>
      </w:r>
      <w:r w:rsidR="00292F9D">
        <w:rPr>
          <w:rtl/>
        </w:rPr>
        <w:t>،</w:t>
      </w:r>
      <w:r>
        <w:rPr>
          <w:rtl/>
        </w:rPr>
        <w:t xml:space="preserve"> عن علي بن يقطين قال</w:t>
      </w:r>
      <w:r w:rsidR="00292F9D">
        <w:rPr>
          <w:rtl/>
        </w:rPr>
        <w:t>:</w:t>
      </w:r>
      <w:r>
        <w:rPr>
          <w:rtl/>
        </w:rPr>
        <w:t xml:space="preserve"> سألت أبا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الرجل لا يصلّي الغداة حتى يسفر وتظهر الحمرة ولم يركع ركعتي الفجر</w:t>
      </w:r>
      <w:r w:rsidR="00292F9D">
        <w:rPr>
          <w:rtl/>
        </w:rPr>
        <w:t>،</w:t>
      </w:r>
      <w:r>
        <w:rPr>
          <w:rtl/>
        </w:rPr>
        <w:t xml:space="preserve"> أيركعهما أو يؤخّرهما؟ قال</w:t>
      </w:r>
      <w:r w:rsidR="00292F9D">
        <w:rPr>
          <w:rtl/>
        </w:rPr>
        <w:t>:</w:t>
      </w:r>
      <w:r>
        <w:rPr>
          <w:rtl/>
        </w:rPr>
        <w:t xml:space="preserve"> يؤخّرهما. </w:t>
      </w:r>
    </w:p>
    <w:p w:rsidR="00C80E84" w:rsidRDefault="00C80E84" w:rsidP="000F470B">
      <w:pPr>
        <w:pStyle w:val="libNormal"/>
        <w:rPr>
          <w:rtl/>
        </w:rPr>
      </w:pPr>
      <w:r>
        <w:rPr>
          <w:rtl/>
        </w:rPr>
        <w:t>[511</w:t>
      </w:r>
      <w:r w:rsidRPr="00B074C3">
        <w:rPr>
          <w:rtl/>
        </w:rPr>
        <w:t>6</w:t>
      </w:r>
      <w:r>
        <w:rPr>
          <w:rtl/>
        </w:rPr>
        <w:t>] 2</w:t>
      </w:r>
      <w:r w:rsidR="00292F9D">
        <w:rPr>
          <w:rtl/>
        </w:rPr>
        <w:t xml:space="preserve"> - </w:t>
      </w:r>
      <w:r>
        <w:rPr>
          <w:rtl/>
        </w:rPr>
        <w:t>وبإسناده عن الحسين بن سعيد</w:t>
      </w:r>
      <w:r w:rsidR="00292F9D">
        <w:rPr>
          <w:rtl/>
        </w:rPr>
        <w:t>،</w:t>
      </w:r>
      <w:r>
        <w:rPr>
          <w:rtl/>
        </w:rPr>
        <w:t xml:space="preserve"> عن النضر</w:t>
      </w:r>
      <w:r w:rsidR="00292F9D">
        <w:rPr>
          <w:rtl/>
        </w:rPr>
        <w:t>،</w:t>
      </w:r>
      <w:r>
        <w:rPr>
          <w:rtl/>
        </w:rPr>
        <w:t xml:space="preserve"> عن هشام</w:t>
      </w:r>
      <w:r w:rsidR="00292F9D">
        <w:rPr>
          <w:rtl/>
        </w:rPr>
        <w:t>،</w:t>
      </w:r>
      <w:r>
        <w:rPr>
          <w:rtl/>
        </w:rPr>
        <w:t xml:space="preserve"> عن سليمان بن خالد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الركعتين قبل الفجر؟ قال</w:t>
      </w:r>
      <w:r w:rsidR="00292F9D">
        <w:rPr>
          <w:rtl/>
        </w:rPr>
        <w:t>:</w:t>
      </w:r>
      <w:r>
        <w:rPr>
          <w:rtl/>
        </w:rPr>
        <w:t xml:space="preserve"> تركعهما حين تترك الغداة</w:t>
      </w:r>
      <w:r w:rsidR="00292F9D">
        <w:rPr>
          <w:rtl/>
        </w:rPr>
        <w:t>،</w:t>
      </w:r>
      <w:r>
        <w:rPr>
          <w:rtl/>
        </w:rPr>
        <w:t xml:space="preserve"> إنّهما قبل الغداة </w:t>
      </w:r>
      <w:r w:rsidRPr="00C80E84">
        <w:rPr>
          <w:rStyle w:val="libFootnotenumChar"/>
          <w:rtl/>
        </w:rPr>
        <w:t>(</w:t>
      </w:r>
      <w:r w:rsidR="000F470B">
        <w:rPr>
          <w:rStyle w:val="libFootnotenumChar"/>
          <w:rFonts w:hint="cs"/>
          <w:rtl/>
        </w:rPr>
        <w:t>5</w:t>
      </w:r>
      <w:r w:rsidRPr="00C80E84">
        <w:rPr>
          <w:rStyle w:val="libFootnotenumChar"/>
          <w:rtl/>
        </w:rPr>
        <w:t>)</w:t>
      </w:r>
      <w:r>
        <w:rPr>
          <w:rtl/>
        </w:rPr>
        <w:t xml:space="preserve">. </w:t>
      </w:r>
    </w:p>
    <w:p w:rsidR="00C80E84" w:rsidRPr="00B074C3" w:rsidRDefault="00E00798" w:rsidP="000F470B">
      <w:pPr>
        <w:pStyle w:val="libLine"/>
        <w:rPr>
          <w:rtl/>
        </w:rPr>
      </w:pPr>
      <w:r>
        <w:rPr>
          <w:rtl/>
        </w:rPr>
        <w:t>____________________</w:t>
      </w:r>
      <w:r w:rsidR="00C80E84">
        <w:rPr>
          <w:rtl/>
        </w:rPr>
        <w:cr/>
      </w:r>
      <w:r w:rsidR="00C80E84" w:rsidRPr="00B074C3">
        <w:rPr>
          <w:rtl/>
        </w:rPr>
        <w:t>(</w:t>
      </w:r>
      <w:r w:rsidR="000F470B">
        <w:rPr>
          <w:rFonts w:hint="cs"/>
          <w:rtl/>
        </w:rPr>
        <w:t>1</w:t>
      </w:r>
      <w:r w:rsidR="00C80E84" w:rsidRPr="00B074C3">
        <w:rPr>
          <w:rtl/>
        </w:rPr>
        <w:t>) في التهذيب</w:t>
      </w:r>
      <w:r w:rsidR="00292F9D">
        <w:rPr>
          <w:rtl/>
        </w:rPr>
        <w:t>:</w:t>
      </w:r>
      <w:r w:rsidR="00C80E84" w:rsidRPr="00B074C3">
        <w:rPr>
          <w:rtl/>
        </w:rPr>
        <w:t xml:space="preserve">الركعتين اللتين </w:t>
      </w:r>
      <w:r w:rsidR="00C80E84" w:rsidRPr="00E00798">
        <w:rPr>
          <w:rStyle w:val="libNormalChar"/>
          <w:rtl/>
        </w:rPr>
        <w:t xml:space="preserve">( </w:t>
      </w:r>
      <w:r w:rsidR="00C80E84" w:rsidRPr="00B074C3">
        <w:rPr>
          <w:rtl/>
        </w:rPr>
        <w:t>هامش المخطوط )</w:t>
      </w:r>
      <w:r w:rsidR="00C80E84">
        <w:rPr>
          <w:rtl/>
        </w:rPr>
        <w:t>.</w:t>
      </w:r>
      <w:r w:rsidR="00C80E84" w:rsidRPr="00B074C3">
        <w:rPr>
          <w:rtl/>
        </w:rPr>
        <w:t xml:space="preserve"> </w:t>
      </w:r>
    </w:p>
    <w:p w:rsidR="00C80E84" w:rsidRPr="00B074C3" w:rsidRDefault="00C80E84" w:rsidP="000F470B">
      <w:pPr>
        <w:pStyle w:val="libFootnote0"/>
        <w:rPr>
          <w:rtl/>
        </w:rPr>
      </w:pPr>
      <w:r w:rsidRPr="00B074C3">
        <w:rPr>
          <w:rtl/>
        </w:rPr>
        <w:t>(</w:t>
      </w:r>
      <w:r w:rsidR="000F470B">
        <w:rPr>
          <w:rFonts w:hint="cs"/>
          <w:rtl/>
        </w:rPr>
        <w:t>2</w:t>
      </w:r>
      <w:r w:rsidRPr="00B074C3">
        <w:rPr>
          <w:rtl/>
        </w:rPr>
        <w:t>) في التهذيب</w:t>
      </w:r>
      <w:r w:rsidR="00292F9D">
        <w:rPr>
          <w:rtl/>
        </w:rPr>
        <w:t>:</w:t>
      </w:r>
      <w:r w:rsidRPr="00B074C3">
        <w:rPr>
          <w:rtl/>
        </w:rPr>
        <w:t xml:space="preserve"> احشوهما </w:t>
      </w:r>
      <w:r w:rsidRPr="00E00798">
        <w:rPr>
          <w:rStyle w:val="libNormalChar"/>
          <w:rtl/>
        </w:rPr>
        <w:t xml:space="preserve">( </w:t>
      </w:r>
      <w:r w:rsidRPr="00B074C3">
        <w:rPr>
          <w:rtl/>
        </w:rPr>
        <w:t>هامش المخطوط )</w:t>
      </w:r>
      <w:r>
        <w:rPr>
          <w:rtl/>
        </w:rPr>
        <w:t>.</w:t>
      </w:r>
      <w:r w:rsidRPr="00B074C3">
        <w:rPr>
          <w:rtl/>
        </w:rPr>
        <w:t xml:space="preserve"> </w:t>
      </w:r>
    </w:p>
    <w:p w:rsidR="00C80E84" w:rsidRPr="00B074C3" w:rsidRDefault="00C80E84" w:rsidP="000F470B">
      <w:pPr>
        <w:pStyle w:val="libFootnote0"/>
        <w:rPr>
          <w:rtl/>
        </w:rPr>
      </w:pPr>
      <w:r w:rsidRPr="00B074C3">
        <w:rPr>
          <w:rtl/>
        </w:rPr>
        <w:t>(</w:t>
      </w:r>
      <w:r w:rsidR="000F470B">
        <w:rPr>
          <w:rFonts w:hint="cs"/>
          <w:rtl/>
        </w:rPr>
        <w:t>3</w:t>
      </w:r>
      <w:r w:rsidRPr="00B074C3">
        <w:rPr>
          <w:rtl/>
        </w:rPr>
        <w:t>) التهذيب 2</w:t>
      </w:r>
      <w:r w:rsidR="00292F9D">
        <w:rPr>
          <w:rtl/>
        </w:rPr>
        <w:t>:</w:t>
      </w:r>
      <w:r w:rsidRPr="00B074C3">
        <w:rPr>
          <w:rtl/>
        </w:rPr>
        <w:t xml:space="preserve"> 132</w:t>
      </w:r>
      <w:r>
        <w:rPr>
          <w:rtl/>
        </w:rPr>
        <w:t xml:space="preserve"> / </w:t>
      </w:r>
      <w:r w:rsidRPr="00B074C3">
        <w:rPr>
          <w:rtl/>
        </w:rPr>
        <w:t>510</w:t>
      </w:r>
      <w:r w:rsidR="00292F9D">
        <w:rPr>
          <w:rtl/>
        </w:rPr>
        <w:t>،</w:t>
      </w:r>
      <w:r w:rsidRPr="00B074C3">
        <w:rPr>
          <w:rtl/>
        </w:rPr>
        <w:t xml:space="preserve"> والاستبصار 1</w:t>
      </w:r>
      <w:r w:rsidR="00292F9D">
        <w:rPr>
          <w:rtl/>
        </w:rPr>
        <w:t>:</w:t>
      </w:r>
      <w:r w:rsidRPr="00B074C3">
        <w:rPr>
          <w:rtl/>
        </w:rPr>
        <w:t xml:space="preserve"> 283</w:t>
      </w:r>
      <w:r>
        <w:rPr>
          <w:rtl/>
        </w:rPr>
        <w:t xml:space="preserve"> / </w:t>
      </w:r>
      <w:r w:rsidRPr="00B074C3">
        <w:rPr>
          <w:rtl/>
        </w:rPr>
        <w:t>1028</w:t>
      </w:r>
      <w:r>
        <w:rPr>
          <w:rtl/>
        </w:rPr>
        <w:t>.</w:t>
      </w:r>
      <w:r w:rsidRPr="00B074C3">
        <w:rPr>
          <w:rtl/>
        </w:rPr>
        <w:t xml:space="preserve"> </w:t>
      </w:r>
    </w:p>
    <w:p w:rsidR="00C80E84" w:rsidRPr="00B074C3" w:rsidRDefault="00C80E84" w:rsidP="000F470B">
      <w:pPr>
        <w:pStyle w:val="libFootnote0"/>
        <w:rPr>
          <w:rtl/>
        </w:rPr>
      </w:pPr>
      <w:r w:rsidRPr="00B074C3">
        <w:rPr>
          <w:rtl/>
        </w:rPr>
        <w:t>(</w:t>
      </w:r>
      <w:r w:rsidR="000F470B">
        <w:rPr>
          <w:rFonts w:hint="cs"/>
          <w:rtl/>
        </w:rPr>
        <w:t>4</w:t>
      </w:r>
      <w:r w:rsidRPr="00B074C3">
        <w:rPr>
          <w:rtl/>
        </w:rPr>
        <w:t>) تقدم ما يدل على ذلك في الحديث 24 من الباب 13 من أبواب أعداد الفرائض</w:t>
      </w:r>
      <w:r w:rsidR="00292F9D">
        <w:rPr>
          <w:rtl/>
        </w:rPr>
        <w:t>،</w:t>
      </w:r>
      <w:r w:rsidRPr="00B074C3">
        <w:rPr>
          <w:rtl/>
        </w:rPr>
        <w:t xml:space="preserve"> وفي الحديث 3 من الباب 10</w:t>
      </w:r>
      <w:r w:rsidR="00292F9D">
        <w:rPr>
          <w:rtl/>
        </w:rPr>
        <w:t>،</w:t>
      </w:r>
      <w:r w:rsidRPr="00B074C3">
        <w:rPr>
          <w:rtl/>
        </w:rPr>
        <w:t xml:space="preserve"> وفي الحديث 10 و 13 من الباب 38 من هذه الأبواب</w:t>
      </w:r>
      <w:r>
        <w:rPr>
          <w:rtl/>
        </w:rPr>
        <w:t>.</w:t>
      </w:r>
      <w:r w:rsidRPr="00B074C3">
        <w:rPr>
          <w:rtl/>
        </w:rPr>
        <w:t xml:space="preserve"> </w:t>
      </w:r>
    </w:p>
    <w:p w:rsidR="00C80E84" w:rsidRPr="00B074C3" w:rsidRDefault="00C80E84" w:rsidP="00E00798">
      <w:pPr>
        <w:pStyle w:val="libFootnote0"/>
        <w:rPr>
          <w:rtl/>
        </w:rPr>
      </w:pPr>
      <w:r w:rsidRPr="00B074C3">
        <w:rPr>
          <w:rtl/>
        </w:rPr>
        <w:t>ويأتي ما يدل عليه في الحديث 8 و 9 من الباب 51 وفي الباب 52 و 53 من هذه الأبواب</w:t>
      </w:r>
      <w:r>
        <w:rPr>
          <w:rtl/>
        </w:rPr>
        <w:t>.</w:t>
      </w:r>
      <w:r w:rsidRPr="00B074C3">
        <w:rPr>
          <w:rtl/>
        </w:rPr>
        <w:t xml:space="preserve"> </w:t>
      </w:r>
    </w:p>
    <w:p w:rsidR="00C80E84" w:rsidRDefault="00C80E84" w:rsidP="000F470B">
      <w:pPr>
        <w:pStyle w:val="libFootnoteCenterBold"/>
        <w:rPr>
          <w:rtl/>
        </w:rPr>
      </w:pPr>
      <w:r>
        <w:rPr>
          <w:rtl/>
        </w:rPr>
        <w:t xml:space="preserve">الباب 51 </w:t>
      </w:r>
    </w:p>
    <w:p w:rsidR="00C80E84" w:rsidRDefault="00C80E84" w:rsidP="000F470B">
      <w:pPr>
        <w:pStyle w:val="libFootnoteCenterBold"/>
        <w:rPr>
          <w:rtl/>
        </w:rPr>
      </w:pPr>
      <w:r>
        <w:rPr>
          <w:rtl/>
        </w:rPr>
        <w:t>فيه 10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340 / 1409.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133 / 514. </w:t>
      </w:r>
    </w:p>
    <w:p w:rsidR="00C80E84" w:rsidRPr="00B074C3" w:rsidRDefault="00C80E84" w:rsidP="000F470B">
      <w:pPr>
        <w:pStyle w:val="libFootnote0"/>
        <w:rPr>
          <w:rtl/>
        </w:rPr>
      </w:pPr>
      <w:r w:rsidRPr="00B074C3">
        <w:rPr>
          <w:rtl/>
        </w:rPr>
        <w:t>(</w:t>
      </w:r>
      <w:r w:rsidR="000F470B">
        <w:rPr>
          <w:rFonts w:hint="cs"/>
          <w:rtl/>
        </w:rPr>
        <w:t>5</w:t>
      </w:r>
      <w:r w:rsidRPr="00B074C3">
        <w:rPr>
          <w:rtl/>
        </w:rPr>
        <w:t>) لعل المراد حين تقدر على ترك الغداة وتأخيرها وذلك قبل الفجر أو بعده قبل أن يتضيق وقت الصبح</w:t>
      </w:r>
      <w:r>
        <w:rPr>
          <w:rtl/>
        </w:rPr>
        <w:t>.</w:t>
      </w:r>
      <w:r w:rsidRPr="00B074C3">
        <w:rPr>
          <w:rtl/>
        </w:rPr>
        <w:t xml:space="preserve"> فتدبر </w:t>
      </w:r>
      <w:r w:rsidRPr="00E00798">
        <w:rPr>
          <w:rStyle w:val="libNormalChar"/>
          <w:rtl/>
        </w:rPr>
        <w:t xml:space="preserve">( </w:t>
      </w:r>
      <w:r w:rsidRPr="00B074C3">
        <w:rPr>
          <w:rtl/>
        </w:rPr>
        <w:t>منه قدّه )</w:t>
      </w:r>
      <w:r>
        <w:rPr>
          <w:rtl/>
        </w:rPr>
        <w:t>.</w:t>
      </w:r>
      <w:r w:rsidRPr="00B074C3">
        <w:rPr>
          <w:rtl/>
        </w:rPr>
        <w:t xml:space="preserve"> </w:t>
      </w:r>
    </w:p>
    <w:p w:rsidR="00E00798" w:rsidRDefault="00E00798" w:rsidP="00E00798">
      <w:pPr>
        <w:pStyle w:val="libNormal"/>
        <w:rPr>
          <w:lang w:bidi="fa-IR"/>
        </w:rPr>
      </w:pPr>
      <w:r>
        <w:rPr>
          <w:rtl/>
          <w:lang w:bidi="fa-IR"/>
        </w:rPr>
        <w:br w:type="page"/>
      </w:r>
    </w:p>
    <w:p w:rsidR="00C80E84" w:rsidRDefault="00C80E84" w:rsidP="000F470B">
      <w:pPr>
        <w:pStyle w:val="libNormal"/>
        <w:rPr>
          <w:rtl/>
        </w:rPr>
      </w:pPr>
      <w:r>
        <w:rPr>
          <w:rtl/>
        </w:rPr>
        <w:lastRenderedPageBreak/>
        <w:t>[5117] 3</w:t>
      </w:r>
      <w:r w:rsidR="00292F9D">
        <w:rPr>
          <w:rtl/>
        </w:rPr>
        <w:t xml:space="preserve"> - </w:t>
      </w:r>
      <w:r>
        <w:rPr>
          <w:rtl/>
        </w:rPr>
        <w:t>وفي رواية أخرى</w:t>
      </w:r>
      <w:r w:rsidR="00292F9D">
        <w:rPr>
          <w:rtl/>
        </w:rPr>
        <w:t>:</w:t>
      </w:r>
      <w:r>
        <w:rPr>
          <w:rtl/>
        </w:rPr>
        <w:t xml:space="preserve"> حين تنوّر الغداة. </w:t>
      </w:r>
    </w:p>
    <w:p w:rsidR="00C80E84" w:rsidRDefault="00C80E84" w:rsidP="00292F9D">
      <w:pPr>
        <w:pStyle w:val="libNormal"/>
        <w:rPr>
          <w:rtl/>
        </w:rPr>
      </w:pPr>
      <w:r>
        <w:rPr>
          <w:rtl/>
        </w:rPr>
        <w:t>[5118] 4</w:t>
      </w:r>
      <w:r w:rsidR="00292F9D">
        <w:rPr>
          <w:rtl/>
        </w:rPr>
        <w:t xml:space="preserve"> - </w:t>
      </w:r>
      <w:r>
        <w:rPr>
          <w:rtl/>
        </w:rPr>
        <w:t>وعنه</w:t>
      </w:r>
      <w:r w:rsidR="00292F9D">
        <w:rPr>
          <w:rtl/>
        </w:rPr>
        <w:t>،</w:t>
      </w:r>
      <w:r>
        <w:rPr>
          <w:rtl/>
        </w:rPr>
        <w:t xml:space="preserve"> عن القاسم بن محمّد</w:t>
      </w:r>
      <w:r w:rsidR="00292F9D">
        <w:rPr>
          <w:rtl/>
        </w:rPr>
        <w:t>،</w:t>
      </w:r>
      <w:r>
        <w:rPr>
          <w:rtl/>
        </w:rPr>
        <w:t xml:space="preserve"> عن الحسين بن أبي العلاء</w:t>
      </w:r>
      <w:r w:rsidR="00292F9D">
        <w:rPr>
          <w:rtl/>
        </w:rPr>
        <w:t>،</w:t>
      </w:r>
      <w:r>
        <w:rPr>
          <w:rtl/>
        </w:rPr>
        <w:t xml:space="preserve"> قال</w:t>
      </w:r>
      <w:r w:rsidR="00292F9D">
        <w:rPr>
          <w:rtl/>
        </w:rPr>
        <w:t>:</w:t>
      </w:r>
      <w:r>
        <w:rPr>
          <w:rtl/>
        </w:rPr>
        <w:t xml:space="preserve"> قلت لأبي عبدالله</w:t>
      </w:r>
      <w:r w:rsidR="000F470B">
        <w:rPr>
          <w:rFonts w:hint="cs"/>
          <w:rtl/>
        </w:rPr>
        <w:t xml:space="preserve"> (</w:t>
      </w:r>
      <w:r>
        <w:rPr>
          <w:rtl/>
        </w:rPr>
        <w:t xml:space="preserve"> </w:t>
      </w:r>
      <w:r w:rsidR="00292F9D" w:rsidRPr="00292F9D">
        <w:rPr>
          <w:rStyle w:val="libAlaemChar"/>
          <w:rFonts w:hint="cs"/>
          <w:rtl/>
        </w:rPr>
        <w:t>عليه‌السلام</w:t>
      </w:r>
      <w:r>
        <w:rPr>
          <w:rtl/>
        </w:rPr>
        <w:t xml:space="preserve"> </w:t>
      </w:r>
      <w:r w:rsidR="000F470B">
        <w:rPr>
          <w:rFonts w:hint="cs"/>
          <w:rtl/>
        </w:rPr>
        <w:t xml:space="preserve">) : </w:t>
      </w:r>
      <w:r>
        <w:rPr>
          <w:rtl/>
        </w:rPr>
        <w:t>الرجل يقوم وقد نوّر بالغداة</w:t>
      </w:r>
      <w:r w:rsidR="00292F9D">
        <w:rPr>
          <w:rtl/>
        </w:rPr>
        <w:t>،</w:t>
      </w:r>
      <w:r>
        <w:rPr>
          <w:rtl/>
        </w:rPr>
        <w:t xml:space="preserve"> قال</w:t>
      </w:r>
      <w:r w:rsidR="00292F9D">
        <w:rPr>
          <w:rtl/>
        </w:rPr>
        <w:t>:</w:t>
      </w:r>
      <w:r>
        <w:rPr>
          <w:rtl/>
        </w:rPr>
        <w:t xml:space="preserve"> فليصلّ السجدتين اللتين قبل الغداة ثمّ ليصلّ الغداة. </w:t>
      </w:r>
    </w:p>
    <w:p w:rsidR="00C80E84" w:rsidRDefault="00C80E84" w:rsidP="000F470B">
      <w:pPr>
        <w:pStyle w:val="libNormal"/>
        <w:rPr>
          <w:rtl/>
        </w:rPr>
      </w:pPr>
      <w:r>
        <w:rPr>
          <w:rtl/>
        </w:rPr>
        <w:t>[5119] 5</w:t>
      </w:r>
      <w:r w:rsidR="00292F9D">
        <w:rPr>
          <w:rtl/>
        </w:rPr>
        <w:t xml:space="preserve"> - </w:t>
      </w:r>
      <w:r>
        <w:rPr>
          <w:rtl/>
        </w:rPr>
        <w:t>وعنه</w:t>
      </w:r>
      <w:r w:rsidR="00292F9D">
        <w:rPr>
          <w:rtl/>
        </w:rPr>
        <w:t>،</w:t>
      </w:r>
      <w:r>
        <w:rPr>
          <w:rtl/>
        </w:rPr>
        <w:t xml:space="preserve"> عن صفوان</w:t>
      </w:r>
      <w:r w:rsidR="00292F9D">
        <w:rPr>
          <w:rtl/>
        </w:rPr>
        <w:t>،</w:t>
      </w:r>
      <w:r>
        <w:rPr>
          <w:rtl/>
        </w:rPr>
        <w:t xml:space="preserve"> وابن أبي عمير</w:t>
      </w:r>
      <w:r w:rsidR="00292F9D">
        <w:rPr>
          <w:rtl/>
        </w:rPr>
        <w:t>،</w:t>
      </w:r>
      <w:r>
        <w:rPr>
          <w:rtl/>
        </w:rPr>
        <w:t>عن عبدالرحمان بن الحجّاج قال</w:t>
      </w:r>
      <w:r w:rsidR="00292F9D">
        <w:rPr>
          <w:rtl/>
        </w:rPr>
        <w:t>:</w:t>
      </w:r>
      <w:r>
        <w:rPr>
          <w:rtl/>
        </w:rPr>
        <w:t xml:space="preserve"> قال أبو عبدالله </w:t>
      </w:r>
      <w:r w:rsidR="000F470B">
        <w:rPr>
          <w:rFonts w:hint="cs"/>
          <w:rtl/>
        </w:rPr>
        <w:t>(</w:t>
      </w:r>
      <w:r w:rsidR="000F470B">
        <w:rPr>
          <w:rtl/>
        </w:rPr>
        <w:t xml:space="preserve"> </w:t>
      </w:r>
      <w:r w:rsidR="000F470B" w:rsidRPr="00292F9D">
        <w:rPr>
          <w:rStyle w:val="libAlaemChar"/>
          <w:rFonts w:hint="cs"/>
          <w:rtl/>
        </w:rPr>
        <w:t>عليه‌السلام</w:t>
      </w:r>
      <w:r w:rsidR="000F470B">
        <w:rPr>
          <w:rtl/>
        </w:rPr>
        <w:t xml:space="preserve"> </w:t>
      </w:r>
      <w:r w:rsidR="000F470B">
        <w:rPr>
          <w:rFonts w:hint="cs"/>
          <w:rtl/>
        </w:rPr>
        <w:t xml:space="preserve">) </w:t>
      </w:r>
      <w:r w:rsidR="00292F9D">
        <w:rPr>
          <w:rtl/>
        </w:rPr>
        <w:t>:</w:t>
      </w:r>
      <w:r>
        <w:rPr>
          <w:rtl/>
        </w:rPr>
        <w:t xml:space="preserve"> صلّهما بعدما يطلع الفجر. </w:t>
      </w:r>
    </w:p>
    <w:p w:rsidR="00C80E84" w:rsidRDefault="00C80E84" w:rsidP="000F470B">
      <w:pPr>
        <w:pStyle w:val="libNormal"/>
        <w:rPr>
          <w:rtl/>
        </w:rPr>
      </w:pPr>
      <w:r>
        <w:rPr>
          <w:rtl/>
        </w:rPr>
        <w:t>[5120] 6</w:t>
      </w:r>
      <w:r w:rsidR="00292F9D">
        <w:rPr>
          <w:rtl/>
        </w:rPr>
        <w:t xml:space="preserve"> - </w:t>
      </w:r>
      <w:r>
        <w:rPr>
          <w:rtl/>
        </w:rPr>
        <w:t>وعنه</w:t>
      </w:r>
      <w:r w:rsidR="00292F9D">
        <w:rPr>
          <w:rtl/>
        </w:rPr>
        <w:t>،</w:t>
      </w:r>
      <w:r>
        <w:rPr>
          <w:rtl/>
        </w:rPr>
        <w:t xml:space="preserve"> عن ابن مسكان</w:t>
      </w:r>
      <w:r w:rsidR="00292F9D">
        <w:rPr>
          <w:rtl/>
        </w:rPr>
        <w:t>،</w:t>
      </w:r>
      <w:r>
        <w:rPr>
          <w:rtl/>
        </w:rPr>
        <w:t>عن يعقوب بن سالم البزاز قال</w:t>
      </w:r>
      <w:r w:rsidR="00292F9D">
        <w:rPr>
          <w:rtl/>
        </w:rPr>
        <w:t>:</w:t>
      </w:r>
      <w:r>
        <w:rPr>
          <w:rtl/>
        </w:rPr>
        <w:t xml:space="preserve"> قال أبو عبدالله </w:t>
      </w:r>
      <w:r w:rsidR="000F470B">
        <w:rPr>
          <w:rFonts w:hint="cs"/>
          <w:rtl/>
        </w:rPr>
        <w:t>(</w:t>
      </w:r>
      <w:r w:rsidR="000F470B">
        <w:rPr>
          <w:rtl/>
        </w:rPr>
        <w:t xml:space="preserve"> </w:t>
      </w:r>
      <w:r w:rsidR="000F470B" w:rsidRPr="00292F9D">
        <w:rPr>
          <w:rStyle w:val="libAlaemChar"/>
          <w:rFonts w:hint="cs"/>
          <w:rtl/>
        </w:rPr>
        <w:t>عليه‌السلام</w:t>
      </w:r>
      <w:r w:rsidR="000F470B">
        <w:rPr>
          <w:rtl/>
        </w:rPr>
        <w:t xml:space="preserve"> </w:t>
      </w:r>
      <w:r w:rsidR="000F470B">
        <w:rPr>
          <w:rFonts w:hint="cs"/>
          <w:rtl/>
        </w:rPr>
        <w:t xml:space="preserve">) </w:t>
      </w:r>
      <w:r w:rsidR="00292F9D">
        <w:rPr>
          <w:rtl/>
        </w:rPr>
        <w:t>:</w:t>
      </w:r>
      <w:r>
        <w:rPr>
          <w:rtl/>
        </w:rPr>
        <w:t xml:space="preserve"> صلّهما بعد الفجر</w:t>
      </w:r>
      <w:r w:rsidR="00292F9D">
        <w:rPr>
          <w:rtl/>
        </w:rPr>
        <w:t>،</w:t>
      </w:r>
      <w:r>
        <w:rPr>
          <w:rtl/>
        </w:rPr>
        <w:t xml:space="preserve"> واقرأ فيهما في الأُولى قل يا أيّها الكافرون</w:t>
      </w:r>
      <w:r w:rsidR="00292F9D">
        <w:rPr>
          <w:rtl/>
        </w:rPr>
        <w:t>،</w:t>
      </w:r>
      <w:r>
        <w:rPr>
          <w:rtl/>
        </w:rPr>
        <w:t xml:space="preserve"> وفي الثانية قل هو الله أحد. </w:t>
      </w:r>
    </w:p>
    <w:p w:rsidR="00C80E84" w:rsidRDefault="00C80E84" w:rsidP="00292F9D">
      <w:pPr>
        <w:pStyle w:val="libNormal"/>
        <w:rPr>
          <w:rtl/>
        </w:rPr>
      </w:pPr>
      <w:r>
        <w:rPr>
          <w:rtl/>
        </w:rPr>
        <w:t>[5121] 7</w:t>
      </w:r>
      <w:r w:rsidR="00292F9D">
        <w:rPr>
          <w:rtl/>
        </w:rPr>
        <w:t xml:space="preserve"> - </w:t>
      </w:r>
      <w:r>
        <w:rPr>
          <w:rtl/>
        </w:rPr>
        <w:t>وعن الحسين بن سعيد</w:t>
      </w:r>
      <w:r w:rsidR="00292F9D">
        <w:rPr>
          <w:rtl/>
        </w:rPr>
        <w:t>،</w:t>
      </w:r>
      <w:r>
        <w:rPr>
          <w:rtl/>
        </w:rPr>
        <w:t xml:space="preserve"> عن محمّد بن سنان</w:t>
      </w:r>
      <w:r w:rsidR="00292F9D">
        <w:rPr>
          <w:rtl/>
        </w:rPr>
        <w:t>،</w:t>
      </w:r>
      <w:r>
        <w:rPr>
          <w:rtl/>
        </w:rPr>
        <w:t xml:space="preserve"> عن ابن مسكان</w:t>
      </w:r>
      <w:r w:rsidR="00292F9D">
        <w:rPr>
          <w:rtl/>
        </w:rPr>
        <w:t>،</w:t>
      </w:r>
      <w:r>
        <w:rPr>
          <w:rtl/>
        </w:rPr>
        <w:t xml:space="preserve"> عن إسحاق بن عمّار</w:t>
      </w:r>
      <w:r w:rsidR="00292F9D">
        <w:rPr>
          <w:rtl/>
        </w:rPr>
        <w:t>،</w:t>
      </w:r>
      <w:r>
        <w:rPr>
          <w:rtl/>
        </w:rPr>
        <w:t xml:space="preserve"> عمّن أخبره عنه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صلّ الركعتين ما بينك وبين أن يكون الضوء حذاء رأسك</w:t>
      </w:r>
      <w:r w:rsidR="00292F9D">
        <w:rPr>
          <w:rtl/>
        </w:rPr>
        <w:t>،</w:t>
      </w:r>
      <w:r>
        <w:rPr>
          <w:rtl/>
        </w:rPr>
        <w:t xml:space="preserve"> فإن كان بعد ذلك فابدأ بالفجر. </w:t>
      </w:r>
    </w:p>
    <w:p w:rsidR="00C80E84" w:rsidRDefault="00C80E84" w:rsidP="000F470B">
      <w:pPr>
        <w:pStyle w:val="libNormal"/>
        <w:rPr>
          <w:rtl/>
        </w:rPr>
      </w:pPr>
      <w:r>
        <w:rPr>
          <w:rtl/>
        </w:rPr>
        <w:t>[5122] 8</w:t>
      </w:r>
      <w:r w:rsidR="00292F9D">
        <w:rPr>
          <w:rtl/>
        </w:rPr>
        <w:t xml:space="preserve"> - </w:t>
      </w:r>
      <w:r>
        <w:rPr>
          <w:rtl/>
        </w:rPr>
        <w:t>وبإسناده عن ابن أبي عمير</w:t>
      </w:r>
      <w:r w:rsidR="00292F9D">
        <w:rPr>
          <w:rtl/>
        </w:rPr>
        <w:t>،</w:t>
      </w:r>
      <w:r>
        <w:rPr>
          <w:rtl/>
        </w:rPr>
        <w:t xml:space="preserve"> عن حمّاد بن عثمان قال</w:t>
      </w:r>
      <w:r w:rsidR="00292F9D">
        <w:rPr>
          <w:rtl/>
        </w:rPr>
        <w:t>:</w:t>
      </w:r>
      <w:r>
        <w:rPr>
          <w:rtl/>
        </w:rPr>
        <w:t xml:space="preserve"> قال لي أبو عبدالله </w:t>
      </w:r>
      <w:r w:rsidR="000F470B">
        <w:rPr>
          <w:rFonts w:hint="cs"/>
          <w:rtl/>
        </w:rPr>
        <w:t>(</w:t>
      </w:r>
      <w:r w:rsidR="000F470B">
        <w:rPr>
          <w:rtl/>
        </w:rPr>
        <w:t xml:space="preserve"> </w:t>
      </w:r>
      <w:r w:rsidR="000F470B" w:rsidRPr="00292F9D">
        <w:rPr>
          <w:rStyle w:val="libAlaemChar"/>
          <w:rFonts w:hint="cs"/>
          <w:rtl/>
        </w:rPr>
        <w:t>عليه‌السلام</w:t>
      </w:r>
      <w:r w:rsidR="000F470B">
        <w:rPr>
          <w:rtl/>
        </w:rPr>
        <w:t xml:space="preserve"> </w:t>
      </w:r>
      <w:r w:rsidR="000F470B">
        <w:rPr>
          <w:rFonts w:hint="cs"/>
          <w:rtl/>
        </w:rPr>
        <w:t xml:space="preserve">) </w:t>
      </w:r>
      <w:r w:rsidR="00292F9D">
        <w:rPr>
          <w:rtl/>
        </w:rPr>
        <w:t>:</w:t>
      </w:r>
      <w:r>
        <w:rPr>
          <w:rtl/>
        </w:rPr>
        <w:t xml:space="preserve"> ربما صلّيتهما وعلّي ليل</w:t>
      </w:r>
      <w:r w:rsidR="00292F9D">
        <w:rPr>
          <w:rtl/>
        </w:rPr>
        <w:t>،</w:t>
      </w:r>
      <w:r>
        <w:rPr>
          <w:rtl/>
        </w:rPr>
        <w:t xml:space="preserve"> فإن قمت ولم يطلع الفجر أعدتهما. </w:t>
      </w:r>
    </w:p>
    <w:p w:rsidR="00C80E84" w:rsidRDefault="00C80E84" w:rsidP="00292F9D">
      <w:pPr>
        <w:pStyle w:val="libNormal"/>
        <w:rPr>
          <w:rtl/>
        </w:rPr>
      </w:pPr>
      <w:r>
        <w:rPr>
          <w:rtl/>
        </w:rPr>
        <w:t>[5123] 9</w:t>
      </w:r>
      <w:r w:rsidR="00292F9D">
        <w:rPr>
          <w:rtl/>
        </w:rPr>
        <w:t xml:space="preserve"> - </w:t>
      </w:r>
      <w:r>
        <w:rPr>
          <w:rtl/>
        </w:rPr>
        <w:t>وبإسناده عن صفوان</w:t>
      </w:r>
      <w:r w:rsidR="00292F9D">
        <w:rPr>
          <w:rtl/>
        </w:rPr>
        <w:t>،</w:t>
      </w:r>
      <w:r>
        <w:rPr>
          <w:rtl/>
        </w:rPr>
        <w:t xml:space="preserve"> عن ابن بكير</w:t>
      </w:r>
      <w:r w:rsidR="00292F9D">
        <w:rPr>
          <w:rtl/>
        </w:rPr>
        <w:t>،</w:t>
      </w:r>
      <w:r>
        <w:rPr>
          <w:rtl/>
        </w:rPr>
        <w:t xml:space="preserve"> عن زرارة قال</w:t>
      </w:r>
      <w:r w:rsidR="00292F9D">
        <w:rPr>
          <w:rtl/>
        </w:rPr>
        <w:t>:</w:t>
      </w:r>
      <w:r>
        <w:rPr>
          <w:rtl/>
        </w:rPr>
        <w:t xml:space="preserve"> سمعت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إنّي لأصلّي صلاة الليل وأفرغ من صلاتي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الاستبصار 1</w:t>
      </w:r>
      <w:r w:rsidR="00292F9D">
        <w:rPr>
          <w:rtl/>
        </w:rPr>
        <w:t>:</w:t>
      </w:r>
      <w:r>
        <w:rPr>
          <w:rtl/>
        </w:rPr>
        <w:t xml:space="preserve"> 283 / 1032</w:t>
      </w:r>
      <w:r w:rsidR="00292F9D">
        <w:rPr>
          <w:rtl/>
        </w:rPr>
        <w:t>،</w:t>
      </w:r>
      <w:r>
        <w:rPr>
          <w:rtl/>
        </w:rPr>
        <w:t xml:space="preserve"> بسند الحديث السابق.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135 / 525</w:t>
      </w:r>
      <w:r w:rsidR="00292F9D">
        <w:rPr>
          <w:rtl/>
        </w:rPr>
        <w:t>،</w:t>
      </w:r>
      <w:r>
        <w:rPr>
          <w:rtl/>
        </w:rPr>
        <w:t xml:space="preserve"> والاستبصار 1</w:t>
      </w:r>
      <w:r w:rsidR="00292F9D">
        <w:rPr>
          <w:rtl/>
        </w:rPr>
        <w:t>:</w:t>
      </w:r>
      <w:r>
        <w:rPr>
          <w:rtl/>
        </w:rPr>
        <w:t xml:space="preserve"> 285 / 1042.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134 / 523</w:t>
      </w:r>
      <w:r w:rsidR="00292F9D">
        <w:rPr>
          <w:rtl/>
        </w:rPr>
        <w:t>،</w:t>
      </w:r>
      <w:r>
        <w:rPr>
          <w:rtl/>
        </w:rPr>
        <w:t xml:space="preserve"> والاستبصار 1</w:t>
      </w:r>
      <w:r w:rsidR="00292F9D">
        <w:rPr>
          <w:rtl/>
        </w:rPr>
        <w:t>:</w:t>
      </w:r>
      <w:r>
        <w:rPr>
          <w:rtl/>
        </w:rPr>
        <w:t xml:space="preserve"> 284 / 1040.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134 521</w:t>
      </w:r>
      <w:r w:rsidR="00292F9D">
        <w:rPr>
          <w:rtl/>
        </w:rPr>
        <w:t>،</w:t>
      </w:r>
      <w:r>
        <w:rPr>
          <w:rtl/>
        </w:rPr>
        <w:t xml:space="preserve"> والاستبصار 1</w:t>
      </w:r>
      <w:r w:rsidR="00292F9D">
        <w:rPr>
          <w:rtl/>
        </w:rPr>
        <w:t>:</w:t>
      </w:r>
      <w:r>
        <w:rPr>
          <w:rtl/>
        </w:rPr>
        <w:t xml:space="preserve"> 284 / 1038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134 / 524</w:t>
      </w:r>
      <w:r w:rsidR="00292F9D">
        <w:rPr>
          <w:rtl/>
        </w:rPr>
        <w:t>،</w:t>
      </w:r>
      <w:r>
        <w:rPr>
          <w:rtl/>
        </w:rPr>
        <w:t xml:space="preserve"> والاستبصار 1</w:t>
      </w:r>
      <w:r w:rsidR="00292F9D">
        <w:rPr>
          <w:rtl/>
        </w:rPr>
        <w:t>:</w:t>
      </w:r>
      <w:r>
        <w:rPr>
          <w:rtl/>
        </w:rPr>
        <w:t xml:space="preserve"> 284 / 1041.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135 / 527</w:t>
      </w:r>
      <w:r w:rsidR="00292F9D">
        <w:rPr>
          <w:rtl/>
        </w:rPr>
        <w:t>،</w:t>
      </w:r>
      <w:r>
        <w:rPr>
          <w:rtl/>
        </w:rPr>
        <w:t xml:space="preserve"> والاستبصار 1</w:t>
      </w:r>
      <w:r w:rsidR="00292F9D">
        <w:rPr>
          <w:rtl/>
        </w:rPr>
        <w:t>:</w:t>
      </w:r>
      <w:r>
        <w:rPr>
          <w:rtl/>
        </w:rPr>
        <w:t xml:space="preserve"> 285 / 1044.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135 / 528</w:t>
      </w:r>
      <w:r w:rsidR="00292F9D">
        <w:rPr>
          <w:rtl/>
        </w:rPr>
        <w:t>،</w:t>
      </w:r>
      <w:r>
        <w:rPr>
          <w:rtl/>
        </w:rPr>
        <w:t xml:space="preserve"> والاستبصار 1</w:t>
      </w:r>
      <w:r w:rsidR="00292F9D">
        <w:rPr>
          <w:rtl/>
        </w:rPr>
        <w:t>:</w:t>
      </w:r>
      <w:r>
        <w:rPr>
          <w:rtl/>
        </w:rPr>
        <w:t xml:space="preserve"> 285 / 1045. </w:t>
      </w:r>
    </w:p>
    <w:p w:rsidR="00E00798" w:rsidRDefault="00E00798" w:rsidP="00E00798">
      <w:pPr>
        <w:pStyle w:val="libNormal"/>
        <w:rPr>
          <w:lang w:bidi="fa-IR"/>
        </w:rPr>
      </w:pPr>
      <w:r>
        <w:rPr>
          <w:rtl/>
          <w:lang w:bidi="fa-IR"/>
        </w:rPr>
        <w:br w:type="page"/>
      </w:r>
    </w:p>
    <w:p w:rsidR="00C80E84" w:rsidRDefault="00C80E84" w:rsidP="000F470B">
      <w:pPr>
        <w:pStyle w:val="libNormal0"/>
        <w:rPr>
          <w:rtl/>
        </w:rPr>
      </w:pPr>
      <w:r>
        <w:rPr>
          <w:rtl/>
        </w:rPr>
        <w:lastRenderedPageBreak/>
        <w:t>وأُصلّي الركعتين فأنام شاء الله قبل أن يطلع الفجر</w:t>
      </w:r>
      <w:r w:rsidR="00292F9D">
        <w:rPr>
          <w:rtl/>
        </w:rPr>
        <w:t>،</w:t>
      </w:r>
      <w:r>
        <w:rPr>
          <w:rtl/>
        </w:rPr>
        <w:t xml:space="preserve"> فإن استيقظت عند الفجر أعدتهما. </w:t>
      </w:r>
    </w:p>
    <w:p w:rsidR="00C80E84" w:rsidRDefault="00C80E84" w:rsidP="00292F9D">
      <w:pPr>
        <w:pStyle w:val="libNormal"/>
        <w:rPr>
          <w:rtl/>
        </w:rPr>
      </w:pPr>
      <w:r>
        <w:rPr>
          <w:rtl/>
        </w:rPr>
        <w:t>[5124] 10</w:t>
      </w:r>
      <w:r w:rsidR="00292F9D">
        <w:rPr>
          <w:rtl/>
        </w:rPr>
        <w:t xml:space="preserve"> - </w:t>
      </w:r>
      <w:r>
        <w:rPr>
          <w:rtl/>
        </w:rPr>
        <w:t>وبإسناده عن أحمد بن محمّد بن عيسى</w:t>
      </w:r>
      <w:r w:rsidR="00292F9D">
        <w:rPr>
          <w:rtl/>
        </w:rPr>
        <w:t>،</w:t>
      </w:r>
      <w:r>
        <w:rPr>
          <w:rtl/>
        </w:rPr>
        <w:t xml:space="preserve"> عن علي بن الحكم</w:t>
      </w:r>
      <w:r w:rsidR="00292F9D">
        <w:rPr>
          <w:rtl/>
        </w:rPr>
        <w:t>،</w:t>
      </w:r>
      <w:r>
        <w:rPr>
          <w:rtl/>
        </w:rPr>
        <w:t xml:space="preserve"> عن سيف</w:t>
      </w:r>
      <w:r w:rsidR="00292F9D">
        <w:rPr>
          <w:rtl/>
        </w:rPr>
        <w:t>،</w:t>
      </w:r>
      <w:r>
        <w:rPr>
          <w:rtl/>
        </w:rPr>
        <w:t xml:space="preserve"> عن أبي بكر الحضرمي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فقلت</w:t>
      </w:r>
      <w:r w:rsidR="00292F9D">
        <w:rPr>
          <w:rtl/>
        </w:rPr>
        <w:t>:</w:t>
      </w:r>
      <w:r>
        <w:rPr>
          <w:rtl/>
        </w:rPr>
        <w:t xml:space="preserve"> متى أُصلّي ركعتي الفجر؟ فقال</w:t>
      </w:r>
      <w:r w:rsidR="00292F9D">
        <w:rPr>
          <w:rtl/>
        </w:rPr>
        <w:t>:</w:t>
      </w:r>
      <w:r>
        <w:rPr>
          <w:rtl/>
        </w:rPr>
        <w:t xml:space="preserve"> حين يعترض الفجر وهو الذي تسمّيه العرب</w:t>
      </w:r>
      <w:r w:rsidR="00292F9D">
        <w:rPr>
          <w:rtl/>
        </w:rPr>
        <w:t>:</w:t>
      </w:r>
      <w:r>
        <w:rPr>
          <w:rtl/>
        </w:rPr>
        <w:t xml:space="preserve"> الصديع.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w:t>
      </w:r>
    </w:p>
    <w:p w:rsidR="00C80E84" w:rsidRDefault="00C80E84" w:rsidP="00C80E84">
      <w:pPr>
        <w:pStyle w:val="Heading2Center"/>
        <w:rPr>
          <w:rtl/>
        </w:rPr>
      </w:pPr>
      <w:bookmarkStart w:id="832" w:name="_Toc274724000"/>
      <w:bookmarkStart w:id="833" w:name="_Toc274725859"/>
      <w:bookmarkStart w:id="834" w:name="_Toc274727305"/>
      <w:bookmarkStart w:id="835" w:name="_Toc299902641"/>
      <w:bookmarkStart w:id="836" w:name="_Toc370981706"/>
      <w:bookmarkStart w:id="837" w:name="_Toc255485126"/>
      <w:r>
        <w:rPr>
          <w:rtl/>
        </w:rPr>
        <w:t>52</w:t>
      </w:r>
      <w:r w:rsidR="00292F9D">
        <w:rPr>
          <w:rtl/>
        </w:rPr>
        <w:t xml:space="preserve"> - </w:t>
      </w:r>
      <w:r>
        <w:rPr>
          <w:rtl/>
        </w:rPr>
        <w:t>باب جواز صلاة ركعتي الفجر قبل الفجر وعنده وبعده.</w:t>
      </w:r>
      <w:bookmarkEnd w:id="832"/>
      <w:bookmarkEnd w:id="833"/>
      <w:bookmarkEnd w:id="834"/>
      <w:bookmarkEnd w:id="835"/>
      <w:bookmarkEnd w:id="836"/>
      <w:bookmarkEnd w:id="837"/>
    </w:p>
    <w:p w:rsidR="00C80E84" w:rsidRDefault="00C80E84" w:rsidP="00292F9D">
      <w:pPr>
        <w:pStyle w:val="libNormal"/>
        <w:rPr>
          <w:rtl/>
        </w:rPr>
      </w:pPr>
      <w:r>
        <w:rPr>
          <w:rtl/>
        </w:rPr>
        <w:t>[5125] 1</w:t>
      </w:r>
      <w:r w:rsidR="00292F9D">
        <w:rPr>
          <w:rtl/>
        </w:rPr>
        <w:t xml:space="preserve"> - </w:t>
      </w:r>
      <w:r>
        <w:rPr>
          <w:rtl/>
        </w:rPr>
        <w:t>محمّد بن الحسن بإسناده عن الحسين بن سعيد</w:t>
      </w:r>
      <w:r w:rsidR="00292F9D">
        <w:rPr>
          <w:rtl/>
        </w:rPr>
        <w:t>،</w:t>
      </w:r>
      <w:r>
        <w:rPr>
          <w:rtl/>
        </w:rPr>
        <w:t xml:space="preserve"> عن فضالة</w:t>
      </w:r>
      <w:r w:rsidR="00292F9D">
        <w:rPr>
          <w:rtl/>
        </w:rPr>
        <w:t>،</w:t>
      </w:r>
      <w:r>
        <w:rPr>
          <w:rtl/>
        </w:rPr>
        <w:t xml:space="preserve"> عن حمّاد بن عثمان</w:t>
      </w:r>
      <w:r w:rsidR="00292F9D">
        <w:rPr>
          <w:rtl/>
        </w:rPr>
        <w:t>،</w:t>
      </w:r>
      <w:r>
        <w:rPr>
          <w:rtl/>
        </w:rPr>
        <w:t xml:space="preserve"> عن محمّد بن مسلم قال</w:t>
      </w:r>
      <w:r w:rsidR="00292F9D">
        <w:rPr>
          <w:rtl/>
        </w:rPr>
        <w:t>:</w:t>
      </w:r>
      <w:r>
        <w:rPr>
          <w:rtl/>
        </w:rPr>
        <w:t xml:space="preserve"> سمعت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صلّ ركعتي الفجر قبل الفجر وبعده وعنده. </w:t>
      </w:r>
    </w:p>
    <w:p w:rsidR="00C80E84" w:rsidRDefault="00C80E84" w:rsidP="00292F9D">
      <w:pPr>
        <w:pStyle w:val="libNormal"/>
        <w:rPr>
          <w:rtl/>
        </w:rPr>
      </w:pPr>
      <w:r>
        <w:rPr>
          <w:rtl/>
        </w:rPr>
        <w:t>[5126] 2</w:t>
      </w:r>
      <w:r w:rsidR="00292F9D">
        <w:rPr>
          <w:rtl/>
        </w:rPr>
        <w:t xml:space="preserve"> - </w:t>
      </w:r>
      <w:r>
        <w:rPr>
          <w:rtl/>
        </w:rPr>
        <w:t>وعنه</w:t>
      </w:r>
      <w:r w:rsidR="00292F9D">
        <w:rPr>
          <w:rtl/>
        </w:rPr>
        <w:t>،</w:t>
      </w:r>
      <w:r>
        <w:rPr>
          <w:rtl/>
        </w:rPr>
        <w:t xml:space="preserve"> عن صفوان</w:t>
      </w:r>
      <w:r w:rsidR="00292F9D">
        <w:rPr>
          <w:rtl/>
        </w:rPr>
        <w:t>،</w:t>
      </w:r>
      <w:r>
        <w:rPr>
          <w:rtl/>
        </w:rPr>
        <w:t xml:space="preserve"> عن العلاء</w:t>
      </w:r>
      <w:r w:rsidR="00292F9D">
        <w:rPr>
          <w:rtl/>
        </w:rPr>
        <w:t>،</w:t>
      </w:r>
      <w:r>
        <w:rPr>
          <w:rtl/>
        </w:rPr>
        <w:t xml:space="preserve"> وعن ابن أبي عمير</w:t>
      </w:r>
      <w:r w:rsidR="00292F9D">
        <w:rPr>
          <w:rtl/>
        </w:rPr>
        <w:t>،</w:t>
      </w:r>
      <w:r>
        <w:rPr>
          <w:rtl/>
        </w:rPr>
        <w:t xml:space="preserve"> عن محمّد بن حمران جميعاً</w:t>
      </w:r>
      <w:r w:rsidR="00292F9D">
        <w:rPr>
          <w:rtl/>
        </w:rPr>
        <w:t>،</w:t>
      </w:r>
      <w:r>
        <w:rPr>
          <w:rtl/>
        </w:rPr>
        <w:t xml:space="preserve"> عن ابن أبي يعفور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ركعتي الفجر</w:t>
      </w:r>
      <w:r w:rsidR="00292F9D">
        <w:rPr>
          <w:rtl/>
        </w:rPr>
        <w:t>،</w:t>
      </w:r>
      <w:r>
        <w:rPr>
          <w:rtl/>
        </w:rPr>
        <w:t xml:space="preserve"> متى أُصليهما؟ فقال</w:t>
      </w:r>
      <w:r w:rsidR="00292F9D">
        <w:rPr>
          <w:rtl/>
        </w:rPr>
        <w:t>:</w:t>
      </w:r>
      <w:r>
        <w:rPr>
          <w:rtl/>
        </w:rPr>
        <w:t xml:space="preserve"> قبل الفجر ومعه وبعده. </w:t>
      </w:r>
    </w:p>
    <w:p w:rsidR="00C80E84" w:rsidRDefault="00C80E84" w:rsidP="00292F9D">
      <w:pPr>
        <w:pStyle w:val="libNormal"/>
        <w:rPr>
          <w:rtl/>
        </w:rPr>
      </w:pPr>
      <w:r>
        <w:rPr>
          <w:rtl/>
        </w:rPr>
        <w:t>[5127] 3</w:t>
      </w:r>
      <w:r w:rsidR="00292F9D">
        <w:rPr>
          <w:rtl/>
        </w:rPr>
        <w:t xml:space="preserve"> - </w:t>
      </w:r>
      <w:r>
        <w:rPr>
          <w:rtl/>
        </w:rPr>
        <w:t>وعنه</w:t>
      </w:r>
      <w:r w:rsidR="00292F9D">
        <w:rPr>
          <w:rtl/>
        </w:rPr>
        <w:t>،</w:t>
      </w:r>
      <w:r>
        <w:rPr>
          <w:rtl/>
        </w:rPr>
        <w:t xml:space="preserve"> عن ابن أبي عمير</w:t>
      </w:r>
      <w:r w:rsidR="00292F9D">
        <w:rPr>
          <w:rtl/>
        </w:rPr>
        <w:t>،</w:t>
      </w:r>
      <w:r>
        <w:rPr>
          <w:rtl/>
        </w:rPr>
        <w:t xml:space="preserve"> عن عمر بن أذينة</w:t>
      </w:r>
      <w:r w:rsidR="00292F9D">
        <w:rPr>
          <w:rtl/>
        </w:rPr>
        <w:t>،</w:t>
      </w:r>
      <w:r>
        <w:rPr>
          <w:rtl/>
        </w:rPr>
        <w:t xml:space="preserve"> عن محمّد بن مسلم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ركعتي الفجر؟ قال</w:t>
      </w:r>
      <w:r w:rsidR="00292F9D">
        <w:rPr>
          <w:rtl/>
        </w:rPr>
        <w:t>:</w:t>
      </w:r>
      <w:r>
        <w:rPr>
          <w:rtl/>
        </w:rPr>
        <w:t xml:space="preserve"> صلّهما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133 / 517. </w:t>
      </w:r>
    </w:p>
    <w:p w:rsidR="00C80E84" w:rsidRPr="00B074C3" w:rsidRDefault="00C80E84" w:rsidP="00E00798">
      <w:pPr>
        <w:pStyle w:val="libFootnote0"/>
        <w:rPr>
          <w:rtl/>
        </w:rPr>
      </w:pPr>
      <w:r w:rsidRPr="00B074C3">
        <w:rPr>
          <w:rtl/>
        </w:rPr>
        <w:t>(1) تقدم ما يدل على ذلك في الحديث 2 من الباب 50 من هذه الأبواب</w:t>
      </w:r>
      <w:r>
        <w:rPr>
          <w:rtl/>
        </w:rPr>
        <w:t>.</w:t>
      </w:r>
      <w:r w:rsidRPr="00B074C3">
        <w:rPr>
          <w:rtl/>
        </w:rPr>
        <w:t xml:space="preserve"> </w:t>
      </w:r>
    </w:p>
    <w:p w:rsidR="00C80E84" w:rsidRPr="00B074C3" w:rsidRDefault="00C80E84" w:rsidP="00E00798">
      <w:pPr>
        <w:pStyle w:val="libFootnote0"/>
        <w:rPr>
          <w:rtl/>
        </w:rPr>
      </w:pPr>
      <w:r w:rsidRPr="00B074C3">
        <w:rPr>
          <w:rtl/>
        </w:rPr>
        <w:t>(2) يأتي ما يدل عليه في الباب 52 من هذه الأبواب</w:t>
      </w:r>
      <w:r>
        <w:rPr>
          <w:rtl/>
        </w:rPr>
        <w:t>.</w:t>
      </w:r>
      <w:r w:rsidRPr="00B074C3">
        <w:rPr>
          <w:rtl/>
        </w:rPr>
        <w:t xml:space="preserve"> </w:t>
      </w:r>
    </w:p>
    <w:p w:rsidR="00C80E84" w:rsidRDefault="00C80E84" w:rsidP="000F470B">
      <w:pPr>
        <w:pStyle w:val="libFootnoteCenterBold"/>
        <w:rPr>
          <w:rtl/>
        </w:rPr>
      </w:pPr>
      <w:r>
        <w:rPr>
          <w:rtl/>
        </w:rPr>
        <w:t xml:space="preserve">الباب 52 </w:t>
      </w:r>
    </w:p>
    <w:p w:rsidR="00C80E84" w:rsidRDefault="00C80E84" w:rsidP="000F470B">
      <w:pPr>
        <w:pStyle w:val="libFootnoteCenterBold"/>
        <w:rPr>
          <w:rtl/>
        </w:rPr>
      </w:pPr>
      <w:r>
        <w:rPr>
          <w:rtl/>
        </w:rPr>
        <w:t>فيه 6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133 / 518</w:t>
      </w:r>
      <w:r w:rsidR="00292F9D">
        <w:rPr>
          <w:rtl/>
        </w:rPr>
        <w:t>،</w:t>
      </w:r>
      <w:r>
        <w:rPr>
          <w:rtl/>
        </w:rPr>
        <w:t xml:space="preserve"> والاستبصار 1</w:t>
      </w:r>
      <w:r w:rsidR="00292F9D">
        <w:rPr>
          <w:rtl/>
        </w:rPr>
        <w:t>:</w:t>
      </w:r>
      <w:r>
        <w:rPr>
          <w:rtl/>
        </w:rPr>
        <w:t xml:space="preserve"> 284 / 1035.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134 / 519</w:t>
      </w:r>
      <w:r w:rsidR="00292F9D">
        <w:rPr>
          <w:rtl/>
        </w:rPr>
        <w:t>،</w:t>
      </w:r>
      <w:r>
        <w:rPr>
          <w:rtl/>
        </w:rPr>
        <w:t xml:space="preserve"> والاستبصار 1</w:t>
      </w:r>
      <w:r w:rsidR="00292F9D">
        <w:rPr>
          <w:rtl/>
        </w:rPr>
        <w:t>:</w:t>
      </w:r>
      <w:r>
        <w:rPr>
          <w:rtl/>
        </w:rPr>
        <w:t xml:space="preserve"> 284 / 1036.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134 / 522</w:t>
      </w:r>
      <w:r w:rsidR="00292F9D">
        <w:rPr>
          <w:rtl/>
        </w:rPr>
        <w:t>،</w:t>
      </w:r>
      <w:r>
        <w:rPr>
          <w:rtl/>
        </w:rPr>
        <w:t xml:space="preserve"> والاستبصار 1</w:t>
      </w:r>
      <w:r w:rsidR="00292F9D">
        <w:rPr>
          <w:rtl/>
        </w:rPr>
        <w:t>:</w:t>
      </w:r>
      <w:r>
        <w:rPr>
          <w:rtl/>
        </w:rPr>
        <w:t xml:space="preserve"> 284 / 1039. </w:t>
      </w:r>
    </w:p>
    <w:p w:rsidR="00E00798" w:rsidRDefault="00E00798" w:rsidP="00E00798">
      <w:pPr>
        <w:pStyle w:val="libNormal"/>
        <w:rPr>
          <w:lang w:bidi="fa-IR"/>
        </w:rPr>
      </w:pPr>
      <w:r>
        <w:rPr>
          <w:rtl/>
          <w:lang w:bidi="fa-IR"/>
        </w:rPr>
        <w:br w:type="page"/>
      </w:r>
    </w:p>
    <w:p w:rsidR="00C80E84" w:rsidRDefault="00C80E84" w:rsidP="000F470B">
      <w:pPr>
        <w:pStyle w:val="libNormal0"/>
        <w:rPr>
          <w:rtl/>
        </w:rPr>
      </w:pPr>
      <w:r>
        <w:rPr>
          <w:rtl/>
        </w:rPr>
        <w:lastRenderedPageBreak/>
        <w:t xml:space="preserve">قبل الفجر ومع الفجر وبعد الفجر. </w:t>
      </w:r>
    </w:p>
    <w:p w:rsidR="00C80E84" w:rsidRDefault="00C80E84" w:rsidP="00292F9D">
      <w:pPr>
        <w:pStyle w:val="libNormal"/>
        <w:rPr>
          <w:rtl/>
        </w:rPr>
      </w:pPr>
      <w:r>
        <w:rPr>
          <w:rtl/>
        </w:rPr>
        <w:t>[5128] 4</w:t>
      </w:r>
      <w:r w:rsidR="00292F9D">
        <w:rPr>
          <w:rtl/>
        </w:rPr>
        <w:t xml:space="preserve"> - </w:t>
      </w:r>
      <w:r>
        <w:rPr>
          <w:rtl/>
        </w:rPr>
        <w:t>وعنه</w:t>
      </w:r>
      <w:r w:rsidR="00292F9D">
        <w:rPr>
          <w:rtl/>
        </w:rPr>
        <w:t>،</w:t>
      </w:r>
      <w:r>
        <w:rPr>
          <w:rtl/>
        </w:rPr>
        <w:t xml:space="preserve"> عن محمّد بن سنان</w:t>
      </w:r>
      <w:r w:rsidR="00292F9D">
        <w:rPr>
          <w:rtl/>
        </w:rPr>
        <w:t>،</w:t>
      </w:r>
      <w:r>
        <w:rPr>
          <w:rtl/>
        </w:rPr>
        <w:t xml:space="preserve"> عن ابن مسكان</w:t>
      </w:r>
      <w:r w:rsidR="00292F9D">
        <w:rPr>
          <w:rtl/>
        </w:rPr>
        <w:t>،</w:t>
      </w:r>
      <w:r>
        <w:rPr>
          <w:rtl/>
        </w:rPr>
        <w:t xml:space="preserve">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صلّهما مع الفجر وقبله وبعده. </w:t>
      </w:r>
    </w:p>
    <w:p w:rsidR="00C80E84" w:rsidRDefault="00C80E84" w:rsidP="00292F9D">
      <w:pPr>
        <w:pStyle w:val="libNormal"/>
        <w:rPr>
          <w:rtl/>
        </w:rPr>
      </w:pPr>
      <w:r>
        <w:rPr>
          <w:rtl/>
        </w:rPr>
        <w:t>[5129] 5</w:t>
      </w:r>
      <w:r w:rsidR="00292F9D">
        <w:rPr>
          <w:rtl/>
        </w:rPr>
        <w:t xml:space="preserve"> - </w:t>
      </w:r>
      <w:r>
        <w:rPr>
          <w:rtl/>
        </w:rPr>
        <w:t>وبإسناده عن أحمد بن محمّد</w:t>
      </w:r>
      <w:r w:rsidR="00292F9D">
        <w:rPr>
          <w:rtl/>
        </w:rPr>
        <w:t>،</w:t>
      </w:r>
      <w:r>
        <w:rPr>
          <w:rtl/>
        </w:rPr>
        <w:t xml:space="preserve"> عن محمّد بن الحسن بن علان</w:t>
      </w:r>
      <w:r w:rsidR="00292F9D">
        <w:rPr>
          <w:rtl/>
        </w:rPr>
        <w:t>،</w:t>
      </w:r>
      <w:r>
        <w:rPr>
          <w:rtl/>
        </w:rPr>
        <w:t xml:space="preserve"> عن إسحاق بن عمّار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الركعتين اللتين قبيل الفجر؟ قال</w:t>
      </w:r>
      <w:r w:rsidR="00292F9D">
        <w:rPr>
          <w:rtl/>
        </w:rPr>
        <w:t>:</w:t>
      </w:r>
      <w:r>
        <w:rPr>
          <w:rtl/>
        </w:rPr>
        <w:t xml:space="preserve"> قبل </w:t>
      </w:r>
      <w:r w:rsidRPr="00C80E84">
        <w:rPr>
          <w:rStyle w:val="libFootnotenumChar"/>
          <w:rtl/>
        </w:rPr>
        <w:t>(1)</w:t>
      </w:r>
      <w:r>
        <w:rPr>
          <w:rtl/>
        </w:rPr>
        <w:t xml:space="preserve"> الفجر ومعه وبعده. </w:t>
      </w:r>
    </w:p>
    <w:p w:rsidR="00C80E84" w:rsidRDefault="00C80E84" w:rsidP="00C80E84">
      <w:pPr>
        <w:pStyle w:val="libNormal"/>
        <w:rPr>
          <w:rtl/>
        </w:rPr>
      </w:pPr>
      <w:r>
        <w:rPr>
          <w:rtl/>
        </w:rPr>
        <w:t>قلت</w:t>
      </w:r>
      <w:r w:rsidR="00292F9D">
        <w:rPr>
          <w:rtl/>
        </w:rPr>
        <w:t>:</w:t>
      </w:r>
      <w:r>
        <w:rPr>
          <w:rtl/>
        </w:rPr>
        <w:t xml:space="preserve"> فمتى أدعها حتّى أقضيها؟ قال</w:t>
      </w:r>
      <w:r w:rsidR="00292F9D">
        <w:rPr>
          <w:rtl/>
        </w:rPr>
        <w:t>:</w:t>
      </w:r>
      <w:r>
        <w:rPr>
          <w:rtl/>
        </w:rPr>
        <w:t xml:space="preserve"> إذا قال المؤذّن</w:t>
      </w:r>
      <w:r w:rsidR="00292F9D">
        <w:rPr>
          <w:rtl/>
        </w:rPr>
        <w:t>:</w:t>
      </w:r>
      <w:r>
        <w:rPr>
          <w:rtl/>
        </w:rPr>
        <w:t xml:space="preserve"> قد قامت الصلاة. </w:t>
      </w:r>
    </w:p>
    <w:p w:rsidR="00C80E84" w:rsidRDefault="00C80E84" w:rsidP="000F470B">
      <w:pPr>
        <w:pStyle w:val="libNormal"/>
        <w:rPr>
          <w:rtl/>
        </w:rPr>
      </w:pPr>
      <w:r>
        <w:rPr>
          <w:rtl/>
        </w:rPr>
        <w:t>[5130] 6</w:t>
      </w:r>
      <w:r w:rsidR="00292F9D">
        <w:rPr>
          <w:rtl/>
        </w:rPr>
        <w:t xml:space="preserve"> - </w:t>
      </w:r>
      <w:r>
        <w:rPr>
          <w:rtl/>
        </w:rPr>
        <w:t>محمّد بن علي بن الحسين قال</w:t>
      </w:r>
      <w:r w:rsidR="00292F9D">
        <w:rPr>
          <w:rtl/>
        </w:rPr>
        <w:t>:</w:t>
      </w:r>
      <w:r>
        <w:rPr>
          <w:rtl/>
        </w:rPr>
        <w:t xml:space="preserve"> قال الصادق </w:t>
      </w:r>
      <w:r w:rsidR="000F470B">
        <w:rPr>
          <w:rFonts w:hint="cs"/>
          <w:rtl/>
        </w:rPr>
        <w:t>(</w:t>
      </w:r>
      <w:r w:rsidR="000F470B">
        <w:rPr>
          <w:rtl/>
        </w:rPr>
        <w:t xml:space="preserve"> </w:t>
      </w:r>
      <w:r w:rsidR="000F470B" w:rsidRPr="00292F9D">
        <w:rPr>
          <w:rStyle w:val="libAlaemChar"/>
          <w:rFonts w:hint="cs"/>
          <w:rtl/>
        </w:rPr>
        <w:t>عليه‌السلام</w:t>
      </w:r>
      <w:r w:rsidR="000F470B">
        <w:rPr>
          <w:rtl/>
        </w:rPr>
        <w:t xml:space="preserve"> </w:t>
      </w:r>
      <w:r w:rsidR="000F470B">
        <w:rPr>
          <w:rFonts w:hint="cs"/>
          <w:rtl/>
        </w:rPr>
        <w:t xml:space="preserve">) </w:t>
      </w:r>
      <w:r w:rsidR="00292F9D">
        <w:rPr>
          <w:rtl/>
        </w:rPr>
        <w:t>:</w:t>
      </w:r>
      <w:r>
        <w:rPr>
          <w:rtl/>
        </w:rPr>
        <w:t xml:space="preserve"> صلّ ركعتي الفجر قبل الفجر وعنده وبعده </w:t>
      </w:r>
      <w:r w:rsidRPr="00C80E84">
        <w:rPr>
          <w:rStyle w:val="libFootnotenumChar"/>
          <w:rtl/>
        </w:rPr>
        <w:t>(</w:t>
      </w:r>
      <w:r w:rsidR="000F470B">
        <w:rPr>
          <w:rStyle w:val="libFootnotenumChar"/>
          <w:rFonts w:hint="cs"/>
          <w:rtl/>
        </w:rPr>
        <w:t>2</w:t>
      </w:r>
      <w:r w:rsidRPr="00C80E84">
        <w:rPr>
          <w:rStyle w:val="libFootnotenumChar"/>
          <w:rtl/>
        </w:rPr>
        <w:t>)</w:t>
      </w:r>
      <w:r>
        <w:rPr>
          <w:rtl/>
        </w:rPr>
        <w:t xml:space="preserve"> تقرأ في الأُولى </w:t>
      </w:r>
      <w:r w:rsidRPr="00292F9D">
        <w:rPr>
          <w:rStyle w:val="libAlaemChar"/>
          <w:rtl/>
        </w:rPr>
        <w:t>(</w:t>
      </w:r>
      <w:r w:rsidR="00660F5D" w:rsidRPr="00660F5D">
        <w:rPr>
          <w:rStyle w:val="libAieChar"/>
          <w:rtl/>
        </w:rPr>
        <w:t>الْحَمْدُ</w:t>
      </w:r>
      <w:r w:rsidRPr="00292F9D">
        <w:rPr>
          <w:rStyle w:val="libAlaemChar"/>
          <w:rtl/>
        </w:rPr>
        <w:t>)</w:t>
      </w:r>
      <w:r>
        <w:rPr>
          <w:rtl/>
        </w:rPr>
        <w:t xml:space="preserve"> و</w:t>
      </w:r>
      <w:r>
        <w:rPr>
          <w:rFonts w:hint="cs"/>
          <w:rtl/>
        </w:rPr>
        <w:t xml:space="preserve"> </w:t>
      </w:r>
      <w:r w:rsidRPr="00292F9D">
        <w:rPr>
          <w:rStyle w:val="libAlaemChar"/>
          <w:rtl/>
        </w:rPr>
        <w:t>(</w:t>
      </w:r>
      <w:r w:rsidR="00660F5D" w:rsidRPr="00660F5D">
        <w:rPr>
          <w:rStyle w:val="libAieChar"/>
          <w:rtl/>
        </w:rPr>
        <w:t>قُلْ يَا أَيُّهَا الْكَافِرُ‌ونَ</w:t>
      </w:r>
      <w:r w:rsidRPr="00292F9D">
        <w:rPr>
          <w:rStyle w:val="libAlaemChar"/>
          <w:rtl/>
        </w:rPr>
        <w:t>)</w:t>
      </w:r>
      <w:r>
        <w:rPr>
          <w:rtl/>
        </w:rPr>
        <w:t xml:space="preserve"> وفي الثانية</w:t>
      </w:r>
      <w:r w:rsidR="00292F9D">
        <w:rPr>
          <w:rtl/>
        </w:rPr>
        <w:t>:</w:t>
      </w:r>
      <w:r>
        <w:rPr>
          <w:rtl/>
        </w:rPr>
        <w:t xml:space="preserve"> </w:t>
      </w:r>
      <w:r w:rsidRPr="00292F9D">
        <w:rPr>
          <w:rStyle w:val="libAlaemChar"/>
          <w:rtl/>
        </w:rPr>
        <w:t>(</w:t>
      </w:r>
      <w:r w:rsidR="00660F5D" w:rsidRPr="00660F5D">
        <w:rPr>
          <w:rStyle w:val="libAieChar"/>
          <w:rtl/>
        </w:rPr>
        <w:t>الْحَمْدُ</w:t>
      </w:r>
      <w:r w:rsidRPr="00292F9D">
        <w:rPr>
          <w:rStyle w:val="libAlaemChar"/>
          <w:rtl/>
        </w:rPr>
        <w:t>)</w:t>
      </w:r>
      <w:r>
        <w:rPr>
          <w:rtl/>
        </w:rPr>
        <w:t xml:space="preserve"> و </w:t>
      </w:r>
      <w:r w:rsidRPr="00292F9D">
        <w:rPr>
          <w:rStyle w:val="libAlaemChar"/>
          <w:rtl/>
        </w:rPr>
        <w:t>(</w:t>
      </w:r>
      <w:r w:rsidR="00660F5D" w:rsidRPr="00660F5D">
        <w:rPr>
          <w:rStyle w:val="libAieChar"/>
          <w:rtl/>
        </w:rPr>
        <w:t>قُلْ هُوَ اللَّـهُ أَحَدٌ</w:t>
      </w:r>
      <w:r w:rsidRPr="00292F9D">
        <w:rPr>
          <w:rStyle w:val="libAlaemChar"/>
          <w:rtl/>
        </w:rPr>
        <w:t>)</w:t>
      </w:r>
      <w:r>
        <w:rPr>
          <w:rtl/>
        </w:rPr>
        <w:t xml:space="preserve">. </w:t>
      </w:r>
    </w:p>
    <w:p w:rsidR="00C80E84" w:rsidRDefault="00C80E84" w:rsidP="000F470B">
      <w:pPr>
        <w:pStyle w:val="libNormal"/>
        <w:rPr>
          <w:rtl/>
        </w:rPr>
      </w:pPr>
      <w:r>
        <w:rPr>
          <w:rtl/>
        </w:rPr>
        <w:t>أقول</w:t>
      </w:r>
      <w:r w:rsidR="00292F9D">
        <w:rPr>
          <w:rtl/>
        </w:rPr>
        <w:t>:</w:t>
      </w:r>
      <w:r>
        <w:rPr>
          <w:rtl/>
        </w:rPr>
        <w:t xml:space="preserve"> وتقدّم ما يدّل على ذلك عموماً وخصوصاً </w:t>
      </w:r>
      <w:r w:rsidRPr="00C80E84">
        <w:rPr>
          <w:rStyle w:val="libFootnotenumChar"/>
          <w:rtl/>
        </w:rPr>
        <w:t>(</w:t>
      </w:r>
      <w:r w:rsidR="000F470B">
        <w:rPr>
          <w:rStyle w:val="libFootnotenumChar"/>
          <w:rFonts w:hint="cs"/>
          <w:rtl/>
        </w:rPr>
        <w:t>3</w:t>
      </w:r>
      <w:r w:rsidRPr="00C80E84">
        <w:rPr>
          <w:rStyle w:val="libFootnotenumChar"/>
          <w:rtl/>
        </w:rPr>
        <w:t>)</w:t>
      </w:r>
      <w:r>
        <w:rPr>
          <w:rtl/>
        </w:rPr>
        <w:t xml:space="preserve">. </w:t>
      </w:r>
    </w:p>
    <w:p w:rsidR="00C80E84" w:rsidRDefault="00C80E84" w:rsidP="00C80E84">
      <w:pPr>
        <w:pStyle w:val="Heading2Center"/>
        <w:rPr>
          <w:rtl/>
        </w:rPr>
      </w:pPr>
      <w:bookmarkStart w:id="838" w:name="_Toc274724001"/>
      <w:bookmarkStart w:id="839" w:name="_Toc274725860"/>
      <w:bookmarkStart w:id="840" w:name="_Toc274727306"/>
      <w:bookmarkStart w:id="841" w:name="_Toc299902642"/>
      <w:bookmarkStart w:id="842" w:name="_Toc370981707"/>
      <w:bookmarkStart w:id="843" w:name="_Toc255485127"/>
      <w:r>
        <w:rPr>
          <w:rtl/>
        </w:rPr>
        <w:t>53</w:t>
      </w:r>
      <w:r w:rsidR="00292F9D">
        <w:rPr>
          <w:rtl/>
        </w:rPr>
        <w:t xml:space="preserve"> - </w:t>
      </w:r>
      <w:r>
        <w:rPr>
          <w:rtl/>
        </w:rPr>
        <w:t>باب استحباب تفريق صلاة الليل بعد انتصافه أربعاً</w:t>
      </w:r>
      <w:bookmarkEnd w:id="838"/>
      <w:bookmarkEnd w:id="839"/>
      <w:bookmarkEnd w:id="840"/>
      <w:bookmarkEnd w:id="841"/>
      <w:r w:rsidR="00292F9D">
        <w:rPr>
          <w:rtl/>
        </w:rPr>
        <w:t xml:space="preserve"> </w:t>
      </w:r>
      <w:bookmarkStart w:id="844" w:name="_Toc274724002"/>
      <w:bookmarkStart w:id="845" w:name="_Toc274725861"/>
      <w:bookmarkStart w:id="846" w:name="_Toc274727307"/>
      <w:bookmarkStart w:id="847" w:name="_Toc299902643"/>
      <w:r w:rsidR="00292F9D">
        <w:rPr>
          <w:rtl/>
        </w:rPr>
        <w:t>و</w:t>
      </w:r>
      <w:r>
        <w:rPr>
          <w:rtl/>
        </w:rPr>
        <w:t>أربعاً وثلاثاً كالظهرين والمغرب.</w:t>
      </w:r>
      <w:bookmarkEnd w:id="842"/>
      <w:bookmarkEnd w:id="843"/>
      <w:bookmarkEnd w:id="844"/>
      <w:bookmarkEnd w:id="845"/>
      <w:bookmarkEnd w:id="846"/>
      <w:bookmarkEnd w:id="847"/>
    </w:p>
    <w:p w:rsidR="00C80E84" w:rsidRDefault="00C80E84" w:rsidP="00292F9D">
      <w:pPr>
        <w:pStyle w:val="libNormal"/>
        <w:rPr>
          <w:rtl/>
        </w:rPr>
      </w:pPr>
      <w:r>
        <w:rPr>
          <w:rtl/>
        </w:rPr>
        <w:t>[5131] 1</w:t>
      </w:r>
      <w:r w:rsidR="00292F9D">
        <w:rPr>
          <w:rtl/>
        </w:rPr>
        <w:t xml:space="preserve"> - </w:t>
      </w:r>
      <w:r>
        <w:rPr>
          <w:rtl/>
        </w:rPr>
        <w:t>محمّد بن الحسن بإسناده عن محمّد بن علي بن محبوب</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134 / 520</w:t>
      </w:r>
      <w:r w:rsidR="00292F9D">
        <w:rPr>
          <w:rtl/>
        </w:rPr>
        <w:t>،</w:t>
      </w:r>
      <w:r>
        <w:rPr>
          <w:rtl/>
        </w:rPr>
        <w:t xml:space="preserve"> والاستبصار 1</w:t>
      </w:r>
      <w:r w:rsidR="00292F9D">
        <w:rPr>
          <w:rtl/>
        </w:rPr>
        <w:t>:</w:t>
      </w:r>
      <w:r>
        <w:rPr>
          <w:rtl/>
        </w:rPr>
        <w:t xml:space="preserve"> 284 / 1037.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340 / 1408. </w:t>
      </w:r>
    </w:p>
    <w:p w:rsidR="00C80E84" w:rsidRPr="00A93BF3" w:rsidRDefault="00C80E84" w:rsidP="00E00798">
      <w:pPr>
        <w:pStyle w:val="libFootnote0"/>
        <w:rPr>
          <w:rtl/>
        </w:rPr>
      </w:pPr>
      <w:r w:rsidRPr="00A93BF3">
        <w:rPr>
          <w:rtl/>
        </w:rPr>
        <w:t>(1) في المصدر</w:t>
      </w:r>
      <w:r w:rsidR="00292F9D">
        <w:rPr>
          <w:rtl/>
        </w:rPr>
        <w:t>:</w:t>
      </w:r>
      <w:r w:rsidRPr="00A93BF3">
        <w:rPr>
          <w:rtl/>
        </w:rPr>
        <w:t xml:space="preserve"> قبيل</w:t>
      </w:r>
      <w:r>
        <w:rPr>
          <w:rtl/>
        </w:rPr>
        <w:t>.</w:t>
      </w:r>
      <w:r w:rsidRPr="00A93BF3">
        <w:rPr>
          <w:rtl/>
        </w:rPr>
        <w:t xml:space="preserve">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313 / 1422. </w:t>
      </w:r>
    </w:p>
    <w:p w:rsidR="00C80E84" w:rsidRPr="00A93BF3" w:rsidRDefault="00C80E84" w:rsidP="000F470B">
      <w:pPr>
        <w:pStyle w:val="libFootnote0"/>
        <w:rPr>
          <w:rtl/>
        </w:rPr>
      </w:pPr>
      <w:r w:rsidRPr="00A93BF3">
        <w:rPr>
          <w:rtl/>
        </w:rPr>
        <w:t>(</w:t>
      </w:r>
      <w:r w:rsidR="000F470B">
        <w:rPr>
          <w:rFonts w:hint="cs"/>
          <w:rtl/>
        </w:rPr>
        <w:t>2</w:t>
      </w:r>
      <w:r w:rsidRPr="00A93BF3">
        <w:rPr>
          <w:rtl/>
        </w:rPr>
        <w:t>) في هامش الاصل عن نسخة</w:t>
      </w:r>
      <w:r w:rsidR="00292F9D">
        <w:rPr>
          <w:rtl/>
        </w:rPr>
        <w:t>:</w:t>
      </w:r>
      <w:r w:rsidRPr="00A93BF3">
        <w:rPr>
          <w:rtl/>
        </w:rPr>
        <w:t xml:space="preserve"> وبعيده</w:t>
      </w:r>
      <w:r>
        <w:rPr>
          <w:rtl/>
        </w:rPr>
        <w:t>.</w:t>
      </w:r>
      <w:r w:rsidRPr="00A93BF3">
        <w:rPr>
          <w:rtl/>
        </w:rPr>
        <w:t xml:space="preserve"> </w:t>
      </w:r>
    </w:p>
    <w:p w:rsidR="00C80E84" w:rsidRPr="00A93BF3" w:rsidRDefault="00C80E84" w:rsidP="000F470B">
      <w:pPr>
        <w:pStyle w:val="libFootnote0"/>
        <w:rPr>
          <w:rtl/>
        </w:rPr>
      </w:pPr>
      <w:r w:rsidRPr="00A93BF3">
        <w:rPr>
          <w:rtl/>
        </w:rPr>
        <w:t>(</w:t>
      </w:r>
      <w:r w:rsidR="000F470B">
        <w:rPr>
          <w:rFonts w:hint="cs"/>
          <w:rtl/>
        </w:rPr>
        <w:t>3</w:t>
      </w:r>
      <w:r w:rsidRPr="00A93BF3">
        <w:rPr>
          <w:rtl/>
        </w:rPr>
        <w:t>) تقدم في الحديث 6 من الباب 14 من أبواب أعداد الفرائض</w:t>
      </w:r>
      <w:r w:rsidR="00292F9D">
        <w:rPr>
          <w:rtl/>
        </w:rPr>
        <w:t>،</w:t>
      </w:r>
      <w:r w:rsidRPr="00A93BF3">
        <w:rPr>
          <w:rtl/>
        </w:rPr>
        <w:t xml:space="preserve"> وفي الحديث 6 من الباب 44 والباب 50</w:t>
      </w:r>
      <w:r>
        <w:rPr>
          <w:rtl/>
        </w:rPr>
        <w:t xml:space="preserve"> </w:t>
      </w:r>
      <w:r w:rsidRPr="00A93BF3">
        <w:rPr>
          <w:rtl/>
        </w:rPr>
        <w:t>و 51 من هذه الأبواب</w:t>
      </w:r>
      <w:r>
        <w:rPr>
          <w:rtl/>
        </w:rPr>
        <w:t>.</w:t>
      </w:r>
      <w:r w:rsidRPr="00A93BF3">
        <w:rPr>
          <w:rtl/>
        </w:rPr>
        <w:t xml:space="preserve"> </w:t>
      </w:r>
    </w:p>
    <w:p w:rsidR="00C80E84" w:rsidRPr="00A93BF3" w:rsidRDefault="00C80E84" w:rsidP="00E00798">
      <w:pPr>
        <w:pStyle w:val="libFootnote0"/>
        <w:rPr>
          <w:rtl/>
        </w:rPr>
      </w:pPr>
      <w:r w:rsidRPr="00A93BF3">
        <w:rPr>
          <w:rtl/>
        </w:rPr>
        <w:t>ويأتي في الباب 53 من هذه الأبواب وفي الحديث 2 من الباب 2 من أبواب القضاء</w:t>
      </w:r>
      <w:r>
        <w:rPr>
          <w:rtl/>
        </w:rPr>
        <w:t>.</w:t>
      </w:r>
      <w:r w:rsidRPr="00A93BF3">
        <w:rPr>
          <w:rtl/>
        </w:rPr>
        <w:t xml:space="preserve"> </w:t>
      </w:r>
    </w:p>
    <w:p w:rsidR="00C80E84" w:rsidRDefault="00C80E84" w:rsidP="000F470B">
      <w:pPr>
        <w:pStyle w:val="libFootnoteCenterBold"/>
        <w:rPr>
          <w:rtl/>
        </w:rPr>
      </w:pPr>
      <w:r>
        <w:rPr>
          <w:rtl/>
        </w:rPr>
        <w:t xml:space="preserve">الباب 53 </w:t>
      </w:r>
    </w:p>
    <w:p w:rsidR="00C80E84" w:rsidRDefault="00C80E84" w:rsidP="000F470B">
      <w:pPr>
        <w:pStyle w:val="libFootnoteCenterBold"/>
        <w:rPr>
          <w:rtl/>
        </w:rPr>
      </w:pPr>
      <w:r>
        <w:rPr>
          <w:rtl/>
        </w:rPr>
        <w:t>فيه 5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334 / 1377</w:t>
      </w:r>
      <w:r w:rsidR="00292F9D">
        <w:rPr>
          <w:rtl/>
        </w:rPr>
        <w:t>،</w:t>
      </w:r>
      <w:r>
        <w:rPr>
          <w:rtl/>
        </w:rPr>
        <w:t xml:space="preserve"> وأورد قطعة منه في الحديث 2 الباب 26 من أبواب الركوع. </w:t>
      </w:r>
    </w:p>
    <w:p w:rsidR="00E00798" w:rsidRDefault="00E00798" w:rsidP="00E00798">
      <w:pPr>
        <w:pStyle w:val="libNormal"/>
        <w:rPr>
          <w:lang w:bidi="fa-IR"/>
        </w:rPr>
      </w:pPr>
      <w:r>
        <w:rPr>
          <w:rtl/>
          <w:lang w:bidi="fa-IR"/>
        </w:rPr>
        <w:br w:type="page"/>
      </w:r>
    </w:p>
    <w:p w:rsidR="00C80E84" w:rsidRDefault="00C80E84" w:rsidP="000F470B">
      <w:pPr>
        <w:pStyle w:val="libNormal0"/>
        <w:rPr>
          <w:rtl/>
        </w:rPr>
      </w:pPr>
      <w:r>
        <w:rPr>
          <w:rtl/>
        </w:rPr>
        <w:lastRenderedPageBreak/>
        <w:t>العباس بن معروف</w:t>
      </w:r>
      <w:r w:rsidR="00292F9D">
        <w:rPr>
          <w:rtl/>
        </w:rPr>
        <w:t>،</w:t>
      </w:r>
      <w:r>
        <w:rPr>
          <w:rtl/>
        </w:rPr>
        <w:t xml:space="preserve"> عن عبدالله بن المغيرة</w:t>
      </w:r>
      <w:r w:rsidR="00292F9D">
        <w:rPr>
          <w:rtl/>
        </w:rPr>
        <w:t>،</w:t>
      </w:r>
      <w:r>
        <w:rPr>
          <w:rtl/>
        </w:rPr>
        <w:t xml:space="preserve"> عن معاوية بن وهب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 xml:space="preserve"> - </w:t>
      </w:r>
      <w:r>
        <w:rPr>
          <w:rtl/>
        </w:rPr>
        <w:t xml:space="preserve">وذكر صلاة النبي </w:t>
      </w:r>
      <w:r w:rsidRPr="00E00798">
        <w:rPr>
          <w:rStyle w:val="libNormalChar"/>
          <w:rtl/>
        </w:rPr>
        <w:t xml:space="preserve">( </w:t>
      </w:r>
      <w:r>
        <w:rPr>
          <w:rtl/>
        </w:rPr>
        <w:t>صل الله عليه وآله</w:t>
      </w:r>
      <w:r w:rsidRPr="00E00798">
        <w:rPr>
          <w:rStyle w:val="libNormalChar"/>
          <w:rtl/>
        </w:rPr>
        <w:t xml:space="preserve"> ) </w:t>
      </w:r>
      <w:r>
        <w:rPr>
          <w:rtl/>
        </w:rPr>
        <w:t>قال</w:t>
      </w:r>
      <w:r w:rsidR="00292F9D">
        <w:rPr>
          <w:rtl/>
        </w:rPr>
        <w:t xml:space="preserve"> -:</w:t>
      </w:r>
      <w:r>
        <w:rPr>
          <w:rtl/>
        </w:rPr>
        <w:t xml:space="preserve"> كان يؤتى بطهور فيخمر </w:t>
      </w:r>
      <w:r w:rsidRPr="00C80E84">
        <w:rPr>
          <w:rStyle w:val="libFootnotenumChar"/>
          <w:rtl/>
        </w:rPr>
        <w:t>(1)</w:t>
      </w:r>
      <w:r>
        <w:rPr>
          <w:rtl/>
        </w:rPr>
        <w:t xml:space="preserve"> عند رأسه</w:t>
      </w:r>
      <w:r w:rsidR="00292F9D">
        <w:rPr>
          <w:rtl/>
        </w:rPr>
        <w:t>،</w:t>
      </w:r>
      <w:r>
        <w:rPr>
          <w:rtl/>
        </w:rPr>
        <w:t xml:space="preserve"> ويوضع سواكه تحت فراشه ثمّ ينام ما شاء الله</w:t>
      </w:r>
      <w:r w:rsidR="00292F9D">
        <w:rPr>
          <w:rtl/>
        </w:rPr>
        <w:t>،</w:t>
      </w:r>
      <w:r>
        <w:rPr>
          <w:rtl/>
        </w:rPr>
        <w:t xml:space="preserve"> فإذا استيقظ جلس</w:t>
      </w:r>
      <w:r w:rsidR="00292F9D">
        <w:rPr>
          <w:rtl/>
        </w:rPr>
        <w:t>،</w:t>
      </w:r>
      <w:r>
        <w:rPr>
          <w:rtl/>
        </w:rPr>
        <w:t xml:space="preserve"> ثمّ قلّب بصره في السماء</w:t>
      </w:r>
      <w:r w:rsidR="00292F9D">
        <w:rPr>
          <w:rtl/>
        </w:rPr>
        <w:t>،</w:t>
      </w:r>
      <w:r>
        <w:rPr>
          <w:rtl/>
        </w:rPr>
        <w:t xml:space="preserve"> ثمّ تلا الأيات من </w:t>
      </w:r>
      <w:r w:rsidRPr="00292F9D">
        <w:rPr>
          <w:rStyle w:val="libAlaemChar"/>
          <w:rtl/>
        </w:rPr>
        <w:t>(</w:t>
      </w:r>
      <w:r w:rsidR="00660F5D" w:rsidRPr="00660F5D">
        <w:rPr>
          <w:rStyle w:val="libAieChar"/>
          <w:rtl/>
        </w:rPr>
        <w:t>وَآلَ عِمْرَ‌انَ</w:t>
      </w:r>
      <w:r w:rsidRPr="00292F9D">
        <w:rPr>
          <w:rStyle w:val="libAlaemChar"/>
          <w:rtl/>
        </w:rPr>
        <w:t>)</w:t>
      </w:r>
      <w:r w:rsidR="00292F9D">
        <w:rPr>
          <w:rtl/>
        </w:rPr>
        <w:t>:</w:t>
      </w:r>
      <w:r>
        <w:rPr>
          <w:rtl/>
        </w:rPr>
        <w:t xml:space="preserve"> </w:t>
      </w:r>
      <w:r w:rsidRPr="00292F9D">
        <w:rPr>
          <w:rStyle w:val="libAlaemChar"/>
          <w:rtl/>
        </w:rPr>
        <w:t>(</w:t>
      </w:r>
      <w:r w:rsidR="00660F5D" w:rsidRPr="00660F5D">
        <w:rPr>
          <w:rStyle w:val="libAieChar"/>
          <w:rtl/>
        </w:rPr>
        <w:t>إِنَّ فِي خَلْقِ السَّمَاوَاتِ وَالْأَرْ‌ضِ</w:t>
      </w:r>
      <w:r w:rsidRPr="00292F9D">
        <w:rPr>
          <w:rStyle w:val="libAlaemChar"/>
          <w:rtl/>
        </w:rPr>
        <w:t>)</w:t>
      </w:r>
      <w:r>
        <w:rPr>
          <w:rtl/>
        </w:rPr>
        <w:t xml:space="preserve"> </w:t>
      </w:r>
      <w:r w:rsidRPr="00C80E84">
        <w:rPr>
          <w:rStyle w:val="libFootnotenumChar"/>
          <w:rtl/>
        </w:rPr>
        <w:t>(2)</w:t>
      </w:r>
      <w:r>
        <w:rPr>
          <w:rtl/>
        </w:rPr>
        <w:t xml:space="preserve"> الآيات</w:t>
      </w:r>
      <w:r w:rsidR="00292F9D">
        <w:rPr>
          <w:rtl/>
        </w:rPr>
        <w:t>،</w:t>
      </w:r>
      <w:r>
        <w:rPr>
          <w:rtl/>
        </w:rPr>
        <w:t xml:space="preserve"> ثمّ يستنّ ويتطهّر</w:t>
      </w:r>
      <w:r w:rsidR="00292F9D">
        <w:rPr>
          <w:rtl/>
        </w:rPr>
        <w:t>،</w:t>
      </w:r>
      <w:r>
        <w:rPr>
          <w:rtl/>
        </w:rPr>
        <w:t xml:space="preserve"> ثمّ يقوم إلى المسجد فيركع أربع ركعات على قدر قراءة ركوعه</w:t>
      </w:r>
      <w:r w:rsidR="00292F9D">
        <w:rPr>
          <w:rtl/>
        </w:rPr>
        <w:t>،</w:t>
      </w:r>
      <w:r>
        <w:rPr>
          <w:rtl/>
        </w:rPr>
        <w:t xml:space="preserve"> وسجوده على قدر ركوعه</w:t>
      </w:r>
      <w:r w:rsidR="00292F9D">
        <w:rPr>
          <w:rtl/>
        </w:rPr>
        <w:t>،</w:t>
      </w:r>
      <w:r>
        <w:rPr>
          <w:rtl/>
        </w:rPr>
        <w:t xml:space="preserve"> يركع حتى يقال</w:t>
      </w:r>
      <w:r w:rsidR="00292F9D">
        <w:rPr>
          <w:rtl/>
        </w:rPr>
        <w:t>:</w:t>
      </w:r>
      <w:r>
        <w:rPr>
          <w:rtl/>
        </w:rPr>
        <w:t xml:space="preserve"> متى يرفع رأسه؟! ويسجد حتى يقال</w:t>
      </w:r>
      <w:r w:rsidR="00292F9D">
        <w:rPr>
          <w:rtl/>
        </w:rPr>
        <w:t>:</w:t>
      </w:r>
      <w:r>
        <w:rPr>
          <w:rtl/>
        </w:rPr>
        <w:t xml:space="preserve"> متى يرفع راسه؟! ثمّ يعود إلى فراشه فينام ما شاء الله</w:t>
      </w:r>
      <w:r w:rsidR="00292F9D">
        <w:rPr>
          <w:rtl/>
        </w:rPr>
        <w:t>،</w:t>
      </w:r>
      <w:r>
        <w:rPr>
          <w:rtl/>
        </w:rPr>
        <w:t xml:space="preserve"> ثمّ يستيقظ فيجلس فيتلو الآيات من </w:t>
      </w:r>
      <w:r w:rsidRPr="00292F9D">
        <w:rPr>
          <w:rStyle w:val="libAlaemChar"/>
          <w:rtl/>
        </w:rPr>
        <w:t>(</w:t>
      </w:r>
      <w:r w:rsidR="00660F5D" w:rsidRPr="00660F5D">
        <w:rPr>
          <w:rStyle w:val="libAieChar"/>
          <w:rtl/>
        </w:rPr>
        <w:t>وَآلَ عِمْرَ‌انَ</w:t>
      </w:r>
      <w:r w:rsidRPr="00292F9D">
        <w:rPr>
          <w:rStyle w:val="libAlaemChar"/>
          <w:rtl/>
        </w:rPr>
        <w:t>)</w:t>
      </w:r>
      <w:r w:rsidR="00292F9D">
        <w:rPr>
          <w:rtl/>
        </w:rPr>
        <w:t>،</w:t>
      </w:r>
      <w:r>
        <w:rPr>
          <w:rtl/>
        </w:rPr>
        <w:t xml:space="preserve"> ويقلّب بصره في السماء ثمّ يستن ويتطهر</w:t>
      </w:r>
      <w:r w:rsidR="00292F9D">
        <w:rPr>
          <w:rtl/>
        </w:rPr>
        <w:t>،</w:t>
      </w:r>
      <w:r>
        <w:rPr>
          <w:rtl/>
        </w:rPr>
        <w:t xml:space="preserve"> ويقوم إلى المسجد ويصلي الأربع ركعات كما ركع قبل ذلك</w:t>
      </w:r>
      <w:r w:rsidR="00292F9D">
        <w:rPr>
          <w:rtl/>
        </w:rPr>
        <w:t>،</w:t>
      </w:r>
      <w:r>
        <w:rPr>
          <w:rtl/>
        </w:rPr>
        <w:t xml:space="preserve"> ثم يعود إلى فراشه فينام ما شاء الله ثمّ يستيقظ ويجلس ويتلو الآيات من </w:t>
      </w:r>
      <w:r w:rsidRPr="00292F9D">
        <w:rPr>
          <w:rStyle w:val="libAlaemChar"/>
          <w:rtl/>
        </w:rPr>
        <w:t>(</w:t>
      </w:r>
      <w:r w:rsidR="00660F5D" w:rsidRPr="00660F5D">
        <w:rPr>
          <w:rStyle w:val="libAieChar"/>
          <w:rtl/>
        </w:rPr>
        <w:t>وَآلَ عِمْرَ‌انَ</w:t>
      </w:r>
      <w:r w:rsidRPr="00292F9D">
        <w:rPr>
          <w:rStyle w:val="libAlaemChar"/>
          <w:rtl/>
        </w:rPr>
        <w:t>)</w:t>
      </w:r>
      <w:r>
        <w:rPr>
          <w:rtl/>
        </w:rPr>
        <w:t xml:space="preserve"> ويقلّب بصره في السماء</w:t>
      </w:r>
      <w:r w:rsidR="00292F9D">
        <w:rPr>
          <w:rtl/>
        </w:rPr>
        <w:t>،</w:t>
      </w:r>
      <w:r>
        <w:rPr>
          <w:rtl/>
        </w:rPr>
        <w:t xml:space="preserve"> ثمّ يستنّ ويتطهّر</w:t>
      </w:r>
      <w:r w:rsidR="00292F9D">
        <w:rPr>
          <w:rtl/>
        </w:rPr>
        <w:t>،</w:t>
      </w:r>
      <w:r>
        <w:rPr>
          <w:rtl/>
        </w:rPr>
        <w:t xml:space="preserve"> ويقوم إلى المسجد فيوتر ويصلّي الركعتين</w:t>
      </w:r>
      <w:r w:rsidR="00292F9D">
        <w:rPr>
          <w:rtl/>
        </w:rPr>
        <w:t>،</w:t>
      </w:r>
      <w:r>
        <w:rPr>
          <w:rtl/>
        </w:rPr>
        <w:t xml:space="preserve"> ثمّ يخرج إلى الصلاة. </w:t>
      </w:r>
    </w:p>
    <w:p w:rsidR="00C80E84" w:rsidRDefault="00C80E84" w:rsidP="00292F9D">
      <w:pPr>
        <w:pStyle w:val="libNormal"/>
        <w:rPr>
          <w:rtl/>
        </w:rPr>
      </w:pPr>
      <w:r>
        <w:rPr>
          <w:rtl/>
        </w:rPr>
        <w:t>[5132] 2</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عن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كان إذا صلّى العشاء الآخرة أمر بوضوئه وسواكه فوضع عند رأسه مخمراً فيرقد ما شاء الله. ثمّ يقوم فيستاك ويتوضّاً ويصلّي أربع ركعات</w:t>
      </w:r>
      <w:r w:rsidR="00292F9D">
        <w:rPr>
          <w:rtl/>
        </w:rPr>
        <w:t>،</w:t>
      </w:r>
      <w:r>
        <w:rPr>
          <w:rtl/>
        </w:rPr>
        <w:t xml:space="preserve"> ثمّ يرقد</w:t>
      </w:r>
      <w:r w:rsidR="00292F9D">
        <w:rPr>
          <w:rtl/>
        </w:rPr>
        <w:t>،</w:t>
      </w:r>
      <w:r>
        <w:rPr>
          <w:rtl/>
        </w:rPr>
        <w:t xml:space="preserve"> ثمّ يقوم فيستاك ويتوضّأ ويصلّي أربع ركعات</w:t>
      </w:r>
      <w:r w:rsidR="00292F9D">
        <w:rPr>
          <w:rtl/>
        </w:rPr>
        <w:t>،</w:t>
      </w:r>
      <w:r>
        <w:rPr>
          <w:rtl/>
        </w:rPr>
        <w:t xml:space="preserve"> ثمّ يرقد حتّى إذا كان في وجه الصبح قام فأوتر ثمّ صلّى الركعتين</w:t>
      </w:r>
      <w:r w:rsidR="00292F9D">
        <w:rPr>
          <w:rtl/>
        </w:rPr>
        <w:t>،</w:t>
      </w:r>
      <w:r>
        <w:rPr>
          <w:rtl/>
        </w:rPr>
        <w:t xml:space="preserve"> ثمّ قال</w:t>
      </w:r>
      <w:r w:rsidR="00292F9D">
        <w:rPr>
          <w:rtl/>
        </w:rPr>
        <w:t>:</w:t>
      </w:r>
      <w:r>
        <w:rPr>
          <w:rtl/>
        </w:rPr>
        <w:t xml:space="preserve"> لقد كان لكم في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أُسوة حسنة. </w:t>
      </w:r>
    </w:p>
    <w:p w:rsidR="00C80E84" w:rsidRDefault="00C80E84" w:rsidP="00C80E84">
      <w:pPr>
        <w:pStyle w:val="libNormal"/>
        <w:rPr>
          <w:rtl/>
        </w:rPr>
      </w:pPr>
      <w:r>
        <w:rPr>
          <w:rtl/>
        </w:rPr>
        <w:t>قلت</w:t>
      </w:r>
      <w:r w:rsidR="00292F9D">
        <w:rPr>
          <w:rtl/>
        </w:rPr>
        <w:t>:</w:t>
      </w:r>
      <w:r>
        <w:rPr>
          <w:rtl/>
        </w:rPr>
        <w:t xml:space="preserve"> متى كان يقوم؟ قال</w:t>
      </w:r>
      <w:r w:rsidR="00292F9D">
        <w:rPr>
          <w:rtl/>
        </w:rPr>
        <w:t>:</w:t>
      </w:r>
      <w:r>
        <w:rPr>
          <w:rtl/>
        </w:rPr>
        <w:t xml:space="preserve"> بعد ثلث الليل. </w:t>
      </w:r>
    </w:p>
    <w:p w:rsidR="00C80E84" w:rsidRDefault="00C80E84" w:rsidP="00292F9D">
      <w:pPr>
        <w:pStyle w:val="libNormal"/>
        <w:rPr>
          <w:rtl/>
        </w:rPr>
      </w:pPr>
      <w:r>
        <w:rPr>
          <w:rtl/>
        </w:rPr>
        <w:t>[5133] 3</w:t>
      </w:r>
      <w:r w:rsidR="00292F9D">
        <w:rPr>
          <w:rtl/>
        </w:rPr>
        <w:t xml:space="preserve"> - </w:t>
      </w:r>
      <w:r>
        <w:rPr>
          <w:rtl/>
        </w:rPr>
        <w:t>قال الكليني</w:t>
      </w:r>
      <w:r w:rsidR="00292F9D">
        <w:rPr>
          <w:rtl/>
        </w:rPr>
        <w:t>:</w:t>
      </w:r>
      <w:r>
        <w:rPr>
          <w:rtl/>
        </w:rPr>
        <w:t xml:space="preserve"> وقال في حديث آخر</w:t>
      </w:r>
      <w:r w:rsidR="00292F9D">
        <w:rPr>
          <w:rtl/>
        </w:rPr>
        <w:t>:</w:t>
      </w:r>
      <w:r>
        <w:rPr>
          <w:rtl/>
        </w:rPr>
        <w:t xml:space="preserve"> بعد نصف الليل. </w:t>
      </w:r>
    </w:p>
    <w:p w:rsidR="00C80E84" w:rsidRDefault="00E00798" w:rsidP="00E00798">
      <w:pPr>
        <w:pStyle w:val="libLine"/>
        <w:rPr>
          <w:rtl/>
        </w:rPr>
      </w:pPr>
      <w:r>
        <w:rPr>
          <w:rtl/>
        </w:rPr>
        <w:t>____________________</w:t>
      </w:r>
    </w:p>
    <w:p w:rsidR="00C80E84" w:rsidRPr="00A93BF3" w:rsidRDefault="00C80E84" w:rsidP="00E00798">
      <w:pPr>
        <w:pStyle w:val="libFootnote0"/>
        <w:rPr>
          <w:rtl/>
        </w:rPr>
      </w:pPr>
      <w:r w:rsidRPr="00A93BF3">
        <w:rPr>
          <w:rtl/>
        </w:rPr>
        <w:t>(1) التخمير</w:t>
      </w:r>
      <w:r w:rsidR="00292F9D">
        <w:rPr>
          <w:rtl/>
        </w:rPr>
        <w:t>:</w:t>
      </w:r>
      <w:r w:rsidRPr="00A93BF3">
        <w:rPr>
          <w:rtl/>
        </w:rPr>
        <w:t xml:space="preserve"> التغطية</w:t>
      </w:r>
      <w:r w:rsidR="00292F9D">
        <w:rPr>
          <w:rtl/>
        </w:rPr>
        <w:t>،</w:t>
      </w:r>
      <w:r w:rsidRPr="00A93BF3">
        <w:rPr>
          <w:rtl/>
        </w:rPr>
        <w:t xml:space="preserve"> ومنه ركو مخمر</w:t>
      </w:r>
      <w:r w:rsidR="00292F9D">
        <w:rPr>
          <w:rtl/>
        </w:rPr>
        <w:t>،</w:t>
      </w:r>
      <w:r w:rsidRPr="00A93BF3">
        <w:rPr>
          <w:rtl/>
        </w:rPr>
        <w:t xml:space="preserve"> أي</w:t>
      </w:r>
      <w:r w:rsidR="00292F9D">
        <w:rPr>
          <w:rtl/>
        </w:rPr>
        <w:t>:</w:t>
      </w:r>
      <w:r w:rsidRPr="00A93BF3">
        <w:rPr>
          <w:rtl/>
        </w:rPr>
        <w:t xml:space="preserve"> مغطى </w:t>
      </w:r>
      <w:r w:rsidRPr="00E00798">
        <w:rPr>
          <w:rStyle w:val="libNormalChar"/>
          <w:rtl/>
        </w:rPr>
        <w:t xml:space="preserve">( </w:t>
      </w:r>
      <w:r w:rsidRPr="00A93BF3">
        <w:rPr>
          <w:rtl/>
        </w:rPr>
        <w:t xml:space="preserve">مجمع البحرين </w:t>
      </w:r>
      <w:r w:rsidRPr="00E00798">
        <w:rPr>
          <w:rStyle w:val="libNormalChar"/>
          <w:rtl/>
        </w:rPr>
        <w:t xml:space="preserve">( </w:t>
      </w:r>
      <w:r w:rsidRPr="00A93BF3">
        <w:rPr>
          <w:rtl/>
        </w:rPr>
        <w:t>خمر</w:t>
      </w:r>
      <w:r w:rsidRPr="00E00798">
        <w:rPr>
          <w:rStyle w:val="libNormalChar"/>
          <w:rtl/>
        </w:rPr>
        <w:t xml:space="preserve"> ) </w:t>
      </w:r>
      <w:r w:rsidRPr="00A93BF3">
        <w:rPr>
          <w:rtl/>
        </w:rPr>
        <w:t>3</w:t>
      </w:r>
      <w:r w:rsidR="00292F9D">
        <w:rPr>
          <w:rtl/>
        </w:rPr>
        <w:t>:</w:t>
      </w:r>
      <w:r w:rsidRPr="00A93BF3">
        <w:rPr>
          <w:rtl/>
        </w:rPr>
        <w:t xml:space="preserve"> 292 )</w:t>
      </w:r>
      <w:r>
        <w:rPr>
          <w:rtl/>
        </w:rPr>
        <w:t>.</w:t>
      </w:r>
      <w:r w:rsidRPr="00A93BF3">
        <w:rPr>
          <w:rtl/>
        </w:rPr>
        <w:t xml:space="preserve"> </w:t>
      </w:r>
    </w:p>
    <w:p w:rsidR="00C80E84" w:rsidRPr="00A93BF3" w:rsidRDefault="00C80E84" w:rsidP="00E00798">
      <w:pPr>
        <w:pStyle w:val="libFootnote0"/>
        <w:rPr>
          <w:rtl/>
        </w:rPr>
      </w:pPr>
      <w:r w:rsidRPr="00A93BF3">
        <w:rPr>
          <w:rtl/>
        </w:rPr>
        <w:t>(2) آل عمران 3</w:t>
      </w:r>
      <w:r w:rsidR="00292F9D">
        <w:rPr>
          <w:rtl/>
        </w:rPr>
        <w:t>:</w:t>
      </w:r>
      <w:r w:rsidRPr="00A93BF3">
        <w:rPr>
          <w:rtl/>
        </w:rPr>
        <w:t xml:space="preserve"> 190</w:t>
      </w:r>
      <w:r>
        <w:rPr>
          <w:rtl/>
        </w:rPr>
        <w:t>.</w:t>
      </w:r>
      <w:r w:rsidRPr="00A93BF3">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445 / 13</w:t>
      </w:r>
      <w:r w:rsidR="00292F9D">
        <w:rPr>
          <w:rtl/>
        </w:rPr>
        <w:t>،</w:t>
      </w:r>
      <w:r>
        <w:rPr>
          <w:rtl/>
        </w:rPr>
        <w:t xml:space="preserve"> وأورده في الحديث 1 من الباب 6 من أبواب السواك.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445 / 13. </w:t>
      </w:r>
    </w:p>
    <w:p w:rsidR="00E00798" w:rsidRDefault="00E00798" w:rsidP="00E00798">
      <w:pPr>
        <w:pStyle w:val="libNormal"/>
        <w:rPr>
          <w:lang w:bidi="fa-IR"/>
        </w:rPr>
      </w:pPr>
      <w:r>
        <w:rPr>
          <w:rtl/>
          <w:lang w:bidi="fa-IR"/>
        </w:rPr>
        <w:br w:type="page"/>
      </w:r>
    </w:p>
    <w:p w:rsidR="00C80E84" w:rsidRDefault="00C80E84" w:rsidP="000F470B">
      <w:pPr>
        <w:pStyle w:val="libNormal"/>
        <w:rPr>
          <w:rtl/>
        </w:rPr>
      </w:pPr>
      <w:r>
        <w:rPr>
          <w:rtl/>
        </w:rPr>
        <w:lastRenderedPageBreak/>
        <w:t>[5134] 4</w:t>
      </w:r>
      <w:r w:rsidR="00292F9D">
        <w:rPr>
          <w:rtl/>
        </w:rPr>
        <w:t xml:space="preserve"> - </w:t>
      </w:r>
      <w:r>
        <w:rPr>
          <w:rtl/>
        </w:rPr>
        <w:t>قال</w:t>
      </w:r>
      <w:r w:rsidR="00292F9D">
        <w:rPr>
          <w:rtl/>
        </w:rPr>
        <w:t>:</w:t>
      </w:r>
      <w:r>
        <w:rPr>
          <w:rtl/>
        </w:rPr>
        <w:t xml:space="preserve"> وفي رواية أُخرى</w:t>
      </w:r>
      <w:r w:rsidR="00292F9D">
        <w:rPr>
          <w:rtl/>
        </w:rPr>
        <w:t>:</w:t>
      </w:r>
      <w:r>
        <w:rPr>
          <w:rtl/>
        </w:rPr>
        <w:t xml:space="preserve"> يكون قيامه وركوعه وسجوده سواء</w:t>
      </w:r>
      <w:r w:rsidR="00292F9D">
        <w:rPr>
          <w:rtl/>
        </w:rPr>
        <w:t>،</w:t>
      </w:r>
      <w:r>
        <w:rPr>
          <w:rFonts w:hint="cs"/>
          <w:rtl/>
        </w:rPr>
        <w:t xml:space="preserve"> </w:t>
      </w:r>
      <w:r>
        <w:rPr>
          <w:rtl/>
        </w:rPr>
        <w:t xml:space="preserve">ويستاك في كلّ مرة قام من نومه ويقرأ الآيات من </w:t>
      </w:r>
      <w:r w:rsidRPr="00292F9D">
        <w:rPr>
          <w:rStyle w:val="libAlaemChar"/>
          <w:rtl/>
        </w:rPr>
        <w:t>(</w:t>
      </w:r>
      <w:r w:rsidR="00660F5D" w:rsidRPr="00660F5D">
        <w:rPr>
          <w:rStyle w:val="libAieChar"/>
          <w:rtl/>
        </w:rPr>
        <w:t>وَآلَ عِمْرَ‌انَ</w:t>
      </w:r>
      <w:r w:rsidRPr="00292F9D">
        <w:rPr>
          <w:rStyle w:val="libAlaemChar"/>
          <w:rtl/>
        </w:rPr>
        <w:t>)</w:t>
      </w:r>
      <w:r w:rsidR="00292F9D">
        <w:rPr>
          <w:rtl/>
        </w:rPr>
        <w:t>:</w:t>
      </w:r>
      <w:r>
        <w:rPr>
          <w:rtl/>
        </w:rPr>
        <w:t xml:space="preserve"> </w:t>
      </w:r>
      <w:r w:rsidRPr="00292F9D">
        <w:rPr>
          <w:rStyle w:val="libAlaemChar"/>
          <w:rtl/>
        </w:rPr>
        <w:t>(</w:t>
      </w:r>
      <w:r w:rsidR="00660F5D" w:rsidRPr="00660F5D">
        <w:rPr>
          <w:rStyle w:val="libAieChar"/>
          <w:rtl/>
        </w:rPr>
        <w:t>إِنَّ فِي خَلْقِ السَّمَاوَاتِ وَالْأَرْ‌ضِ</w:t>
      </w:r>
      <w:r w:rsidR="00292F9D">
        <w:rPr>
          <w:rStyle w:val="libAieChar"/>
          <w:rtl/>
        </w:rPr>
        <w:t xml:space="preserve"> - </w:t>
      </w:r>
      <w:r>
        <w:rPr>
          <w:rtl/>
        </w:rPr>
        <w:t>إلى قومه</w:t>
      </w:r>
      <w:r w:rsidR="00292F9D">
        <w:rPr>
          <w:rtl/>
        </w:rPr>
        <w:t xml:space="preserve"> - </w:t>
      </w:r>
      <w:r w:rsidR="00660F5D" w:rsidRPr="00660F5D">
        <w:rPr>
          <w:rStyle w:val="libAieChar"/>
          <w:rtl/>
        </w:rPr>
        <w:t>إِنَّكَ لَا تُخْلِفُ الْمِيعَادَ</w:t>
      </w:r>
      <w:r w:rsidRPr="00292F9D">
        <w:rPr>
          <w:rStyle w:val="libAlaemChar"/>
          <w:rtl/>
        </w:rPr>
        <w:t>)</w:t>
      </w:r>
      <w:r>
        <w:rPr>
          <w:rtl/>
        </w:rPr>
        <w:t xml:space="preserve"> </w:t>
      </w:r>
      <w:r w:rsidRPr="00C80E84">
        <w:rPr>
          <w:rStyle w:val="libFootnotenumChar"/>
          <w:rtl/>
        </w:rPr>
        <w:t>(1)</w:t>
      </w:r>
      <w:r>
        <w:rPr>
          <w:rtl/>
        </w:rPr>
        <w:t xml:space="preserve">. </w:t>
      </w:r>
    </w:p>
    <w:p w:rsidR="00C80E84" w:rsidRDefault="00C80E84" w:rsidP="000F470B">
      <w:pPr>
        <w:pStyle w:val="libNormal"/>
        <w:rPr>
          <w:rtl/>
        </w:rPr>
      </w:pPr>
      <w:r>
        <w:rPr>
          <w:rtl/>
        </w:rPr>
        <w:t>[5135] 5</w:t>
      </w:r>
      <w:r w:rsidR="00292F9D">
        <w:rPr>
          <w:rtl/>
        </w:rPr>
        <w:t xml:space="preserve"> - </w:t>
      </w:r>
      <w:r>
        <w:rPr>
          <w:rtl/>
        </w:rPr>
        <w:t>وعن أحمد بن إدريس</w:t>
      </w:r>
      <w:r w:rsidR="00292F9D">
        <w:rPr>
          <w:rtl/>
        </w:rPr>
        <w:t>،</w:t>
      </w:r>
      <w:r>
        <w:rPr>
          <w:rtl/>
        </w:rPr>
        <w:t xml:space="preserve"> عن محمّد بن عبد الجبّار</w:t>
      </w:r>
      <w:r w:rsidR="00292F9D">
        <w:rPr>
          <w:rtl/>
        </w:rPr>
        <w:t>،</w:t>
      </w:r>
      <w:r>
        <w:rPr>
          <w:rtl/>
        </w:rPr>
        <w:t xml:space="preserve"> عن صفوان</w:t>
      </w:r>
      <w:r w:rsidR="00292F9D">
        <w:rPr>
          <w:rtl/>
        </w:rPr>
        <w:t>،</w:t>
      </w:r>
      <w:r>
        <w:rPr>
          <w:rtl/>
        </w:rPr>
        <w:t xml:space="preserve"> عن ابن بكير قال</w:t>
      </w:r>
      <w:r w:rsidR="00292F9D">
        <w:rPr>
          <w:rtl/>
        </w:rPr>
        <w:t>:</w:t>
      </w:r>
      <w:r>
        <w:rPr>
          <w:rtl/>
        </w:rPr>
        <w:t xml:space="preserve"> قال أبو عبدالله </w:t>
      </w:r>
      <w:r w:rsidR="000F470B">
        <w:rPr>
          <w:rFonts w:hint="cs"/>
          <w:rtl/>
        </w:rPr>
        <w:t>(</w:t>
      </w:r>
      <w:r w:rsidR="000F470B">
        <w:rPr>
          <w:rtl/>
        </w:rPr>
        <w:t xml:space="preserve"> </w:t>
      </w:r>
      <w:r w:rsidR="000F470B" w:rsidRPr="00292F9D">
        <w:rPr>
          <w:rStyle w:val="libAlaemChar"/>
          <w:rFonts w:hint="cs"/>
          <w:rtl/>
        </w:rPr>
        <w:t>عليه‌السلام</w:t>
      </w:r>
      <w:r w:rsidR="000F470B">
        <w:rPr>
          <w:rtl/>
        </w:rPr>
        <w:t xml:space="preserve"> </w:t>
      </w:r>
      <w:r w:rsidR="000F470B">
        <w:rPr>
          <w:rFonts w:hint="cs"/>
          <w:rtl/>
        </w:rPr>
        <w:t xml:space="preserve">) </w:t>
      </w:r>
      <w:r w:rsidR="00292F9D">
        <w:rPr>
          <w:rtl/>
        </w:rPr>
        <w:t>:</w:t>
      </w:r>
      <w:r>
        <w:rPr>
          <w:rtl/>
        </w:rPr>
        <w:t xml:space="preserve"> ما كان يحمد الرجل أن يقوم من آخر الليل فيصلّي صلاته ضربة واحدة ثمّ ينام ويذهب. </w:t>
      </w:r>
    </w:p>
    <w:p w:rsidR="00C80E84" w:rsidRDefault="00C80E84" w:rsidP="000F470B">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0F470B">
        <w:rPr>
          <w:rStyle w:val="libFootnotenumChar"/>
          <w:rFonts w:hint="cs"/>
          <w:rtl/>
        </w:rPr>
        <w:t>2</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0F470B">
        <w:rPr>
          <w:rStyle w:val="libFootnotenumChar"/>
          <w:rFonts w:hint="cs"/>
          <w:rtl/>
        </w:rPr>
        <w:t>3</w:t>
      </w:r>
      <w:r w:rsidRPr="00C80E84">
        <w:rPr>
          <w:rStyle w:val="libFootnotenumChar"/>
          <w:rtl/>
        </w:rPr>
        <w:t>)</w:t>
      </w:r>
      <w:r>
        <w:rPr>
          <w:rtl/>
        </w:rPr>
        <w:t>.</w:t>
      </w:r>
    </w:p>
    <w:p w:rsidR="00C80E84" w:rsidRDefault="00C80E84" w:rsidP="00C80E84">
      <w:pPr>
        <w:pStyle w:val="Heading2Center"/>
        <w:rPr>
          <w:rtl/>
        </w:rPr>
      </w:pPr>
      <w:bookmarkStart w:id="848" w:name="_Toc274724003"/>
      <w:bookmarkStart w:id="849" w:name="_Toc274725862"/>
      <w:bookmarkStart w:id="850" w:name="_Toc274727308"/>
      <w:bookmarkStart w:id="851" w:name="_Toc299902644"/>
      <w:bookmarkStart w:id="852" w:name="_Toc370981708"/>
      <w:bookmarkStart w:id="853" w:name="_Toc255485128"/>
      <w:r>
        <w:rPr>
          <w:rtl/>
        </w:rPr>
        <w:t>54</w:t>
      </w:r>
      <w:r w:rsidR="00292F9D">
        <w:rPr>
          <w:rtl/>
        </w:rPr>
        <w:t xml:space="preserve"> - </w:t>
      </w:r>
      <w:r>
        <w:rPr>
          <w:rtl/>
        </w:rPr>
        <w:t>باب استحباب تأخير صلاة الليل إلى آخره</w:t>
      </w:r>
      <w:r w:rsidR="00292F9D">
        <w:rPr>
          <w:rtl/>
        </w:rPr>
        <w:t>،</w:t>
      </w:r>
      <w:r>
        <w:rPr>
          <w:rtl/>
        </w:rPr>
        <w:t xml:space="preserve"> وكون الوتر</w:t>
      </w:r>
      <w:bookmarkEnd w:id="848"/>
      <w:bookmarkEnd w:id="849"/>
      <w:bookmarkEnd w:id="850"/>
      <w:bookmarkEnd w:id="851"/>
      <w:r w:rsidR="00292F9D">
        <w:rPr>
          <w:rtl/>
        </w:rPr>
        <w:t xml:space="preserve"> </w:t>
      </w:r>
      <w:bookmarkStart w:id="854" w:name="_Toc274724004"/>
      <w:bookmarkStart w:id="855" w:name="_Toc274725863"/>
      <w:bookmarkStart w:id="856" w:name="_Toc274727309"/>
      <w:bookmarkStart w:id="857" w:name="_Toc299902645"/>
      <w:r w:rsidR="00292F9D">
        <w:rPr>
          <w:rtl/>
        </w:rPr>
        <w:t>ب</w:t>
      </w:r>
      <w:r>
        <w:rPr>
          <w:rtl/>
        </w:rPr>
        <w:t>ين الفجرين.</w:t>
      </w:r>
      <w:bookmarkEnd w:id="852"/>
      <w:bookmarkEnd w:id="853"/>
      <w:bookmarkEnd w:id="854"/>
      <w:bookmarkEnd w:id="855"/>
      <w:bookmarkEnd w:id="856"/>
      <w:bookmarkEnd w:id="857"/>
    </w:p>
    <w:p w:rsidR="00C80E84" w:rsidRDefault="00C80E84" w:rsidP="00292F9D">
      <w:pPr>
        <w:pStyle w:val="libNormal"/>
        <w:rPr>
          <w:rtl/>
        </w:rPr>
      </w:pPr>
      <w:r>
        <w:rPr>
          <w:rtl/>
        </w:rPr>
        <w:t>[5136] 1</w:t>
      </w:r>
      <w:r w:rsidR="00292F9D">
        <w:rPr>
          <w:rtl/>
        </w:rPr>
        <w:t xml:space="preserve"> - </w:t>
      </w:r>
      <w:r>
        <w:rPr>
          <w:rtl/>
        </w:rPr>
        <w:t>محمّد بن يعقوب</w:t>
      </w:r>
      <w:r w:rsidR="00292F9D">
        <w:rPr>
          <w:rtl/>
        </w:rPr>
        <w:t>،</w:t>
      </w:r>
      <w:r>
        <w:rPr>
          <w:rtl/>
        </w:rPr>
        <w:t xml:space="preserve"> عن الحسين بن محمّد الأشعري</w:t>
      </w:r>
      <w:r w:rsidR="00292F9D">
        <w:rPr>
          <w:rtl/>
        </w:rPr>
        <w:t>،</w:t>
      </w:r>
      <w:r>
        <w:rPr>
          <w:rtl/>
        </w:rPr>
        <w:t xml:space="preserve"> عن عبدالله بن عامر</w:t>
      </w:r>
      <w:r w:rsidR="00292F9D">
        <w:rPr>
          <w:rtl/>
        </w:rPr>
        <w:t>،</w:t>
      </w:r>
      <w:r>
        <w:rPr>
          <w:rtl/>
        </w:rPr>
        <w:t xml:space="preserve"> عن علي بن مهزيار</w:t>
      </w:r>
      <w:r w:rsidR="00292F9D">
        <w:rPr>
          <w:rtl/>
        </w:rPr>
        <w:t>،</w:t>
      </w:r>
      <w:r>
        <w:rPr>
          <w:rtl/>
        </w:rPr>
        <w:t xml:space="preserve"> عن عضالة بن أيّوب وحمّاد بن عيسى</w:t>
      </w:r>
      <w:r w:rsidR="00292F9D">
        <w:rPr>
          <w:rtl/>
        </w:rPr>
        <w:t>،</w:t>
      </w:r>
      <w:r>
        <w:rPr>
          <w:rtl/>
        </w:rPr>
        <w:t xml:space="preserve"> عن معاوية بن وهب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أفضل ساعات الوتر؟ فقال</w:t>
      </w:r>
      <w:r w:rsidR="00292F9D">
        <w:rPr>
          <w:rtl/>
        </w:rPr>
        <w:t>:</w:t>
      </w:r>
      <w:r>
        <w:rPr>
          <w:rtl/>
        </w:rPr>
        <w:t xml:space="preserve"> الفجر أوّل ذلك. </w:t>
      </w:r>
    </w:p>
    <w:p w:rsidR="00C80E84" w:rsidRDefault="00C80E84" w:rsidP="000F470B">
      <w:pPr>
        <w:pStyle w:val="libNormal"/>
        <w:rPr>
          <w:rtl/>
        </w:rPr>
      </w:pPr>
      <w:r>
        <w:rPr>
          <w:rtl/>
        </w:rPr>
        <w:t>ورواه الشيخ بإسناده عن علي بن مهزيار</w:t>
      </w:r>
      <w:r w:rsidR="00292F9D">
        <w:rPr>
          <w:rtl/>
        </w:rPr>
        <w:t>،</w:t>
      </w:r>
      <w:r>
        <w:rPr>
          <w:rtl/>
        </w:rPr>
        <w:t xml:space="preserve"> مثله </w:t>
      </w:r>
      <w:r w:rsidRPr="00C80E84">
        <w:rPr>
          <w:rStyle w:val="libFootnotenumChar"/>
          <w:rtl/>
        </w:rPr>
        <w:t>(</w:t>
      </w:r>
      <w:r w:rsidR="000F470B">
        <w:rPr>
          <w:rStyle w:val="libFootnotenumChar"/>
          <w:rFonts w:hint="cs"/>
          <w:rtl/>
        </w:rPr>
        <w:t>4</w:t>
      </w:r>
      <w:r w:rsidRPr="00C80E84">
        <w:rPr>
          <w:rStyle w:val="libFootnotenumChar"/>
          <w:rtl/>
        </w:rPr>
        <w:t>)</w:t>
      </w:r>
      <w:r>
        <w:rPr>
          <w:rtl/>
        </w:rPr>
        <w:t xml:space="preserve">. </w:t>
      </w:r>
    </w:p>
    <w:p w:rsidR="00C80E84" w:rsidRDefault="00C80E84" w:rsidP="00292F9D">
      <w:pPr>
        <w:pStyle w:val="libNormal"/>
        <w:rPr>
          <w:rtl/>
        </w:rPr>
      </w:pPr>
      <w:r>
        <w:rPr>
          <w:rtl/>
        </w:rPr>
        <w:t>[5137] 2</w:t>
      </w:r>
      <w:r w:rsidR="00292F9D">
        <w:rPr>
          <w:rtl/>
        </w:rPr>
        <w:t xml:space="preserve"> - </w:t>
      </w:r>
      <w:r>
        <w:rPr>
          <w:rtl/>
        </w:rPr>
        <w:t>وعن محمّد بن يحي</w:t>
      </w:r>
      <w:r w:rsidR="00292F9D">
        <w:rPr>
          <w:rtl/>
        </w:rPr>
        <w:t>،</w:t>
      </w:r>
      <w:r>
        <w:rPr>
          <w:rtl/>
        </w:rPr>
        <w:t xml:space="preserve"> عن أحمد بن محمّد</w:t>
      </w:r>
      <w:r w:rsidR="00292F9D">
        <w:rPr>
          <w:rtl/>
        </w:rPr>
        <w:t>،</w:t>
      </w:r>
      <w:r>
        <w:rPr>
          <w:rtl/>
        </w:rPr>
        <w:t xml:space="preserve"> عن ابن أبي عمير</w:t>
      </w:r>
      <w:r w:rsidR="00292F9D">
        <w:rPr>
          <w:rtl/>
        </w:rPr>
        <w:t>،</w:t>
      </w:r>
      <w:r>
        <w:rPr>
          <w:rtl/>
        </w:rPr>
        <w:t xml:space="preserve"> عن إسماعيل بن أبي سارة</w:t>
      </w:r>
      <w:r w:rsidR="00292F9D">
        <w:rPr>
          <w:rtl/>
        </w:rPr>
        <w:t>،</w:t>
      </w:r>
      <w:r>
        <w:rPr>
          <w:rtl/>
        </w:rPr>
        <w:t xml:space="preserve"> عن أبان بن تغلب قال</w:t>
      </w:r>
      <w:r w:rsidR="00292F9D">
        <w:rPr>
          <w:rtl/>
        </w:rPr>
        <w:t>:</w:t>
      </w:r>
      <w:r>
        <w:rPr>
          <w:rtl/>
        </w:rPr>
        <w:t xml:space="preserve"> قلت لأبي عبدالله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445 / 13. </w:t>
      </w:r>
    </w:p>
    <w:p w:rsidR="00C80E84" w:rsidRPr="00A93BF3" w:rsidRDefault="00C80E84" w:rsidP="00E00798">
      <w:pPr>
        <w:pStyle w:val="libFootnote0"/>
        <w:rPr>
          <w:rtl/>
        </w:rPr>
      </w:pPr>
      <w:r w:rsidRPr="00A93BF3">
        <w:rPr>
          <w:rtl/>
        </w:rPr>
        <w:t>(1) آل عمران 3</w:t>
      </w:r>
      <w:r w:rsidR="00292F9D">
        <w:rPr>
          <w:rtl/>
        </w:rPr>
        <w:t>:</w:t>
      </w:r>
      <w:r w:rsidRPr="00A93BF3">
        <w:rPr>
          <w:rtl/>
        </w:rPr>
        <w:t xml:space="preserve"> 190</w:t>
      </w:r>
      <w:r>
        <w:rPr>
          <w:rtl/>
        </w:rPr>
        <w:t xml:space="preserve"> / </w:t>
      </w:r>
      <w:r w:rsidRPr="00A93BF3">
        <w:rPr>
          <w:rtl/>
        </w:rPr>
        <w:t xml:space="preserve">194. </w:t>
      </w:r>
    </w:p>
    <w:p w:rsidR="00C80E84" w:rsidRDefault="00C80E84" w:rsidP="00E00798">
      <w:pPr>
        <w:pStyle w:val="libFootnote0"/>
        <w:rPr>
          <w:rtl/>
        </w:rPr>
      </w:pPr>
      <w:r>
        <w:rPr>
          <w:rtl/>
        </w:rPr>
        <w:t>5</w:t>
      </w:r>
      <w:r w:rsidR="00292F9D">
        <w:rPr>
          <w:rtl/>
        </w:rPr>
        <w:t xml:space="preserve"> - </w:t>
      </w:r>
      <w:r>
        <w:rPr>
          <w:rtl/>
        </w:rPr>
        <w:t>الكافي 3</w:t>
      </w:r>
      <w:r w:rsidR="00292F9D">
        <w:rPr>
          <w:rtl/>
        </w:rPr>
        <w:t>:</w:t>
      </w:r>
      <w:r>
        <w:rPr>
          <w:rtl/>
        </w:rPr>
        <w:t xml:space="preserve"> 447 / 21. </w:t>
      </w:r>
    </w:p>
    <w:p w:rsidR="00C80E84" w:rsidRPr="00A93BF3" w:rsidRDefault="00C80E84" w:rsidP="000F470B">
      <w:pPr>
        <w:pStyle w:val="libFootnote0"/>
        <w:rPr>
          <w:rtl/>
        </w:rPr>
      </w:pPr>
      <w:r w:rsidRPr="00A93BF3">
        <w:rPr>
          <w:rtl/>
        </w:rPr>
        <w:t>(</w:t>
      </w:r>
      <w:r w:rsidR="000F470B">
        <w:rPr>
          <w:rFonts w:hint="cs"/>
          <w:rtl/>
        </w:rPr>
        <w:t>2</w:t>
      </w:r>
      <w:r w:rsidRPr="00A93BF3">
        <w:rPr>
          <w:rtl/>
        </w:rPr>
        <w:t>) تقدم ما يدل على ذلك في الحديث 1 من الباب 6 من أبواب السواك</w:t>
      </w:r>
      <w:r>
        <w:rPr>
          <w:rtl/>
        </w:rPr>
        <w:t>.</w:t>
      </w:r>
      <w:r w:rsidRPr="00A93BF3">
        <w:rPr>
          <w:rtl/>
        </w:rPr>
        <w:t xml:space="preserve"> </w:t>
      </w:r>
    </w:p>
    <w:p w:rsidR="00C80E84" w:rsidRPr="00A93BF3" w:rsidRDefault="00C80E84" w:rsidP="000F470B">
      <w:pPr>
        <w:pStyle w:val="libFootnote0"/>
        <w:rPr>
          <w:rtl/>
        </w:rPr>
      </w:pPr>
      <w:r w:rsidRPr="00A93BF3">
        <w:rPr>
          <w:rtl/>
        </w:rPr>
        <w:t>(</w:t>
      </w:r>
      <w:r w:rsidR="000F470B">
        <w:rPr>
          <w:rFonts w:hint="cs"/>
          <w:rtl/>
        </w:rPr>
        <w:t>3</w:t>
      </w:r>
      <w:r w:rsidRPr="00A93BF3">
        <w:rPr>
          <w:rtl/>
        </w:rPr>
        <w:t>) يأتي ما يدل عليه في الحديث 2 من الباب 35 من أبواب التعقيب</w:t>
      </w:r>
      <w:r>
        <w:rPr>
          <w:rFonts w:hint="cs"/>
          <w:rtl/>
        </w:rPr>
        <w:t xml:space="preserve"> </w:t>
      </w:r>
      <w:r>
        <w:rPr>
          <w:rtl/>
        </w:rPr>
        <w:t>.</w:t>
      </w:r>
      <w:r w:rsidRPr="00A93BF3">
        <w:rPr>
          <w:rtl/>
        </w:rPr>
        <w:t xml:space="preserve">. </w:t>
      </w:r>
    </w:p>
    <w:p w:rsidR="00C80E84" w:rsidRDefault="00C80E84" w:rsidP="000F470B">
      <w:pPr>
        <w:pStyle w:val="libFootnoteCenterBold"/>
        <w:rPr>
          <w:rtl/>
        </w:rPr>
      </w:pPr>
      <w:r>
        <w:rPr>
          <w:rtl/>
        </w:rPr>
        <w:t xml:space="preserve">الباب 54 </w:t>
      </w:r>
    </w:p>
    <w:p w:rsidR="00C80E84" w:rsidRDefault="00C80E84" w:rsidP="000F470B">
      <w:pPr>
        <w:pStyle w:val="libFootnoteCenterBold"/>
        <w:rPr>
          <w:rtl/>
        </w:rPr>
      </w:pPr>
      <w:r>
        <w:rPr>
          <w:rtl/>
        </w:rPr>
        <w:t>فيه 5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448 / 23. </w:t>
      </w:r>
    </w:p>
    <w:p w:rsidR="00C80E84" w:rsidRPr="00A93BF3" w:rsidRDefault="00C80E84" w:rsidP="000F470B">
      <w:pPr>
        <w:pStyle w:val="libFootnote0"/>
        <w:rPr>
          <w:rtl/>
        </w:rPr>
      </w:pPr>
      <w:r w:rsidRPr="00A93BF3">
        <w:rPr>
          <w:rtl/>
        </w:rPr>
        <w:t>(</w:t>
      </w:r>
      <w:r w:rsidR="000F470B">
        <w:rPr>
          <w:rFonts w:hint="cs"/>
          <w:rtl/>
        </w:rPr>
        <w:t>4</w:t>
      </w:r>
      <w:r w:rsidRPr="00A93BF3">
        <w:rPr>
          <w:rtl/>
        </w:rPr>
        <w:t>) التهذيب 2</w:t>
      </w:r>
      <w:r w:rsidR="00292F9D">
        <w:rPr>
          <w:rtl/>
        </w:rPr>
        <w:t>:</w:t>
      </w:r>
      <w:r w:rsidRPr="00A93BF3">
        <w:rPr>
          <w:rtl/>
        </w:rPr>
        <w:t xml:space="preserve"> 336</w:t>
      </w:r>
      <w:r>
        <w:rPr>
          <w:rtl/>
        </w:rPr>
        <w:t xml:space="preserve"> / </w:t>
      </w:r>
      <w:r w:rsidRPr="00A93BF3">
        <w:rPr>
          <w:rtl/>
        </w:rPr>
        <w:t>1388</w:t>
      </w:r>
      <w:r>
        <w:rPr>
          <w:rtl/>
        </w:rPr>
        <w:t>.</w:t>
      </w:r>
      <w:r w:rsidRPr="00A93BF3">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448 / 24</w:t>
      </w:r>
      <w:r w:rsidR="00292F9D">
        <w:rPr>
          <w:rtl/>
        </w:rPr>
        <w:t>،</w:t>
      </w:r>
      <w:r>
        <w:rPr>
          <w:rtl/>
        </w:rPr>
        <w:t xml:space="preserve"> أورده أيضاً في الحديث 5 من الباب 16 من هذه الأبواب. </w:t>
      </w:r>
    </w:p>
    <w:p w:rsidR="00E00798" w:rsidRDefault="00E00798" w:rsidP="00E00798">
      <w:pPr>
        <w:pStyle w:val="libNormal"/>
        <w:rPr>
          <w:lang w:bidi="fa-IR"/>
        </w:rPr>
      </w:pPr>
      <w:r>
        <w:rPr>
          <w:rtl/>
          <w:lang w:bidi="fa-IR"/>
        </w:rPr>
        <w:br w:type="page"/>
      </w:r>
    </w:p>
    <w:p w:rsidR="00C80E84" w:rsidRDefault="000F470B" w:rsidP="000F470B">
      <w:pPr>
        <w:pStyle w:val="libNormal0"/>
        <w:rPr>
          <w:rtl/>
        </w:rPr>
      </w:pPr>
      <w:r>
        <w:rPr>
          <w:rFonts w:hint="cs"/>
          <w:rtl/>
        </w:rPr>
        <w:lastRenderedPageBreak/>
        <w:t>(</w:t>
      </w:r>
      <w:r>
        <w:rPr>
          <w:rtl/>
        </w:rPr>
        <w:t xml:space="preserve"> </w:t>
      </w:r>
      <w:r w:rsidRPr="00292F9D">
        <w:rPr>
          <w:rStyle w:val="libAlaemChar"/>
          <w:rFonts w:hint="cs"/>
          <w:rtl/>
        </w:rPr>
        <w:t>عليه‌السلام</w:t>
      </w:r>
      <w:r>
        <w:rPr>
          <w:rtl/>
        </w:rPr>
        <w:t xml:space="preserve"> </w:t>
      </w:r>
      <w:r>
        <w:rPr>
          <w:rFonts w:hint="cs"/>
          <w:rtl/>
        </w:rPr>
        <w:t xml:space="preserve">) </w:t>
      </w:r>
      <w:r w:rsidR="00292F9D">
        <w:rPr>
          <w:rtl/>
        </w:rPr>
        <w:t>:</w:t>
      </w:r>
      <w:r w:rsidR="00C80E84">
        <w:rPr>
          <w:rtl/>
        </w:rPr>
        <w:t xml:space="preserve"> أيّ ساعة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sidR="00C80E84">
        <w:rPr>
          <w:rtl/>
        </w:rPr>
        <w:t>يوتر؟ فقال</w:t>
      </w:r>
      <w:r w:rsidR="00292F9D">
        <w:rPr>
          <w:rtl/>
        </w:rPr>
        <w:t>:</w:t>
      </w:r>
      <w:r w:rsidR="00C80E84">
        <w:rPr>
          <w:rtl/>
        </w:rPr>
        <w:t xml:space="preserve"> على مثل مغيب الشمس إلى صلاة المغرب. </w:t>
      </w:r>
    </w:p>
    <w:p w:rsidR="00C80E84" w:rsidRDefault="00C80E84" w:rsidP="000F470B">
      <w:pPr>
        <w:pStyle w:val="libNormal"/>
        <w:rPr>
          <w:rtl/>
        </w:rPr>
      </w:pPr>
      <w:r>
        <w:rPr>
          <w:rtl/>
        </w:rPr>
        <w:t>[5138] 3</w:t>
      </w:r>
      <w:r w:rsidR="00292F9D">
        <w:rPr>
          <w:rtl/>
        </w:rPr>
        <w:t xml:space="preserve"> - </w:t>
      </w:r>
      <w:r>
        <w:rPr>
          <w:rtl/>
        </w:rPr>
        <w:t>محمّد بن الحسن بإسناده عن أحمد بن محمّد</w:t>
      </w:r>
      <w:r w:rsidR="00292F9D">
        <w:rPr>
          <w:rtl/>
        </w:rPr>
        <w:t>،</w:t>
      </w:r>
      <w:r>
        <w:rPr>
          <w:rtl/>
        </w:rPr>
        <w:t xml:space="preserve"> عن علي بن الحكم</w:t>
      </w:r>
      <w:r w:rsidR="00292F9D">
        <w:rPr>
          <w:rtl/>
        </w:rPr>
        <w:t>،</w:t>
      </w:r>
      <w:r>
        <w:rPr>
          <w:rtl/>
        </w:rPr>
        <w:t xml:space="preserve"> عن هارون</w:t>
      </w:r>
      <w:r w:rsidR="00292F9D">
        <w:rPr>
          <w:rtl/>
        </w:rPr>
        <w:t>،</w:t>
      </w:r>
      <w:r>
        <w:rPr>
          <w:rtl/>
        </w:rPr>
        <w:t xml:space="preserve"> عن مرازم</w:t>
      </w:r>
      <w:r w:rsidR="00292F9D">
        <w:rPr>
          <w:rtl/>
        </w:rPr>
        <w:t>،</w:t>
      </w:r>
      <w:r>
        <w:rPr>
          <w:rtl/>
        </w:rPr>
        <w:t xml:space="preserve"> عن أبي عبدالله </w:t>
      </w:r>
      <w:r w:rsidR="000F470B">
        <w:rPr>
          <w:rFonts w:hint="cs"/>
          <w:rtl/>
        </w:rPr>
        <w:t>(</w:t>
      </w:r>
      <w:r w:rsidR="000F470B">
        <w:rPr>
          <w:rtl/>
        </w:rPr>
        <w:t xml:space="preserve"> </w:t>
      </w:r>
      <w:r w:rsidR="000F470B" w:rsidRPr="00292F9D">
        <w:rPr>
          <w:rStyle w:val="libAlaemChar"/>
          <w:rFonts w:hint="cs"/>
          <w:rtl/>
        </w:rPr>
        <w:t>عليه‌السلام</w:t>
      </w:r>
      <w:r w:rsidR="000F470B">
        <w:rPr>
          <w:rtl/>
        </w:rPr>
        <w:t xml:space="preserve"> </w:t>
      </w:r>
      <w:r w:rsidR="000F470B">
        <w:rPr>
          <w:rFonts w:hint="cs"/>
          <w:rtl/>
        </w:rPr>
        <w:t xml:space="preserve">) </w:t>
      </w:r>
      <w:r w:rsidR="00292F9D">
        <w:rPr>
          <w:rtl/>
        </w:rPr>
        <w:t>،</w:t>
      </w:r>
      <w:r>
        <w:rPr>
          <w:rtl/>
        </w:rPr>
        <w:t xml:space="preserve"> قال</w:t>
      </w:r>
      <w:r w:rsidR="00292F9D">
        <w:rPr>
          <w:rtl/>
        </w:rPr>
        <w:t>:</w:t>
      </w:r>
      <w:r>
        <w:rPr>
          <w:rtl/>
        </w:rPr>
        <w:t xml:space="preserve"> قلت له</w:t>
      </w:r>
      <w:r w:rsidR="00292F9D">
        <w:rPr>
          <w:rtl/>
        </w:rPr>
        <w:t>:</w:t>
      </w:r>
      <w:r>
        <w:rPr>
          <w:rtl/>
        </w:rPr>
        <w:t xml:space="preserve"> متى أُصلّي صلاة الليل؟ قال</w:t>
      </w:r>
      <w:r w:rsidR="00292F9D">
        <w:rPr>
          <w:rtl/>
        </w:rPr>
        <w:t>:</w:t>
      </w:r>
      <w:r>
        <w:rPr>
          <w:rtl/>
        </w:rPr>
        <w:t xml:space="preserve"> صلّها في آخر اللّيل</w:t>
      </w:r>
      <w:r w:rsidR="00292F9D">
        <w:rPr>
          <w:rtl/>
        </w:rPr>
        <w:t>،</w:t>
      </w:r>
      <w:r>
        <w:rPr>
          <w:rtl/>
        </w:rPr>
        <w:t xml:space="preserve"> الحديث. </w:t>
      </w:r>
    </w:p>
    <w:p w:rsidR="00C80E84" w:rsidRDefault="00C80E84" w:rsidP="00292F9D">
      <w:pPr>
        <w:pStyle w:val="libNormal"/>
        <w:rPr>
          <w:rtl/>
        </w:rPr>
      </w:pPr>
      <w:r>
        <w:rPr>
          <w:rtl/>
        </w:rPr>
        <w:t>[5139] 4</w:t>
      </w:r>
      <w:r w:rsidR="00292F9D">
        <w:rPr>
          <w:rtl/>
        </w:rPr>
        <w:t xml:space="preserve"> - </w:t>
      </w:r>
      <w:r>
        <w:rPr>
          <w:rtl/>
        </w:rPr>
        <w:t>وعنه</w:t>
      </w:r>
      <w:r w:rsidR="00292F9D">
        <w:rPr>
          <w:rtl/>
        </w:rPr>
        <w:t>،</w:t>
      </w:r>
      <w:r>
        <w:rPr>
          <w:rtl/>
        </w:rPr>
        <w:t xml:space="preserve"> عن إسماعيل بن سعد الأشعري قال</w:t>
      </w:r>
      <w:r w:rsidR="00292F9D">
        <w:rPr>
          <w:rtl/>
        </w:rPr>
        <w:t>:</w:t>
      </w:r>
      <w:r>
        <w:rPr>
          <w:rtl/>
        </w:rPr>
        <w:t xml:space="preserve"> سألت أبا الحسن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ساعات الوتر؟ قال</w:t>
      </w:r>
      <w:r w:rsidR="00292F9D">
        <w:rPr>
          <w:rtl/>
        </w:rPr>
        <w:t>:</w:t>
      </w:r>
      <w:r>
        <w:rPr>
          <w:rtl/>
        </w:rPr>
        <w:t xml:space="preserve"> أحبّها إليّ الفجر الأوّل</w:t>
      </w:r>
      <w:r w:rsidR="00292F9D">
        <w:rPr>
          <w:rtl/>
        </w:rPr>
        <w:t>،</w:t>
      </w:r>
      <w:r>
        <w:rPr>
          <w:rtl/>
        </w:rPr>
        <w:t xml:space="preserve"> وسألته عن أفضل ساعات الليل؟ قال</w:t>
      </w:r>
      <w:r w:rsidR="00292F9D">
        <w:rPr>
          <w:rtl/>
        </w:rPr>
        <w:t>:</w:t>
      </w:r>
      <w:r>
        <w:rPr>
          <w:rtl/>
        </w:rPr>
        <w:t xml:space="preserve"> الثلث الباقي</w:t>
      </w:r>
      <w:r w:rsidR="00292F9D">
        <w:rPr>
          <w:rtl/>
        </w:rPr>
        <w:t>،</w:t>
      </w:r>
      <w:r>
        <w:rPr>
          <w:rtl/>
        </w:rPr>
        <w:t xml:space="preserve"> الحديث. </w:t>
      </w:r>
    </w:p>
    <w:p w:rsidR="00C80E84" w:rsidRDefault="00C80E84" w:rsidP="00292F9D">
      <w:pPr>
        <w:pStyle w:val="libNormal"/>
        <w:rPr>
          <w:rtl/>
        </w:rPr>
      </w:pPr>
      <w:r>
        <w:rPr>
          <w:rtl/>
        </w:rPr>
        <w:t>[5140] 5</w:t>
      </w:r>
      <w:r w:rsidR="00292F9D">
        <w:rPr>
          <w:rtl/>
        </w:rPr>
        <w:t xml:space="preserve"> - </w:t>
      </w:r>
      <w:r>
        <w:rPr>
          <w:rtl/>
        </w:rPr>
        <w:t xml:space="preserve">محمّد بن مكّي الشهيد في </w:t>
      </w:r>
      <w:r w:rsidRPr="00E00798">
        <w:rPr>
          <w:rStyle w:val="libNormalChar"/>
          <w:rtl/>
        </w:rPr>
        <w:t xml:space="preserve">( </w:t>
      </w:r>
      <w:r>
        <w:rPr>
          <w:rtl/>
        </w:rPr>
        <w:t>الذكرى )</w:t>
      </w:r>
      <w:r w:rsidR="00292F9D">
        <w:rPr>
          <w:rtl/>
        </w:rPr>
        <w:t>:</w:t>
      </w:r>
      <w:r>
        <w:rPr>
          <w:rtl/>
        </w:rPr>
        <w:t xml:space="preserve"> عن ابن أبي قرّة</w:t>
      </w:r>
      <w:r w:rsidR="00292F9D">
        <w:rPr>
          <w:rtl/>
        </w:rPr>
        <w:t>،</w:t>
      </w:r>
      <w:r>
        <w:rPr>
          <w:rtl/>
        </w:rPr>
        <w:t xml:space="preserve"> عن زرارة</w:t>
      </w:r>
      <w:r w:rsidR="00292F9D">
        <w:rPr>
          <w:rtl/>
        </w:rPr>
        <w:t>،</w:t>
      </w:r>
      <w:r>
        <w:rPr>
          <w:rtl/>
        </w:rPr>
        <w:t xml:space="preserve"> أنّ رجلاً سأل أمير المؤمنين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الوتر أوّل الليل؟ فلم يجبه</w:t>
      </w:r>
      <w:r w:rsidR="00292F9D">
        <w:rPr>
          <w:rtl/>
        </w:rPr>
        <w:t>،</w:t>
      </w:r>
      <w:r>
        <w:rPr>
          <w:rtl/>
        </w:rPr>
        <w:t xml:space="preserve"> فلمّا كان بين الصبحين خرج أمير المؤمنين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إلى المسجد</w:t>
      </w:r>
      <w:r w:rsidR="00292F9D">
        <w:rPr>
          <w:rtl/>
        </w:rPr>
        <w:t>،</w:t>
      </w:r>
      <w:r>
        <w:rPr>
          <w:rtl/>
        </w:rPr>
        <w:t xml:space="preserve"> فنادى</w:t>
      </w:r>
      <w:r w:rsidR="00292F9D">
        <w:rPr>
          <w:rtl/>
        </w:rPr>
        <w:t>:</w:t>
      </w:r>
      <w:r>
        <w:rPr>
          <w:rtl/>
        </w:rPr>
        <w:t xml:space="preserve"> أين السائل عن الوتر ثلاث مرّات نعم ساعات الوتر هذه</w:t>
      </w:r>
      <w:r w:rsidR="00292F9D">
        <w:rPr>
          <w:rtl/>
        </w:rPr>
        <w:t>،</w:t>
      </w:r>
      <w:r>
        <w:rPr>
          <w:rtl/>
        </w:rPr>
        <w:t xml:space="preserve"> ثمّ قام فأوتر. </w:t>
      </w:r>
    </w:p>
    <w:p w:rsidR="00C80E84" w:rsidRDefault="00C80E84" w:rsidP="00C80E84">
      <w:pPr>
        <w:pStyle w:val="libNormal"/>
        <w:rPr>
          <w:rtl/>
        </w:rPr>
      </w:pPr>
      <w:r>
        <w:rPr>
          <w:rtl/>
        </w:rPr>
        <w:t>أقول</w:t>
      </w:r>
      <w:r w:rsidR="00292F9D">
        <w:rPr>
          <w:rtl/>
        </w:rPr>
        <w:t>:</w:t>
      </w:r>
      <w:r>
        <w:rPr>
          <w:rtl/>
        </w:rPr>
        <w:t xml:space="preserve"> تقدّم ما يدلّ على ذلك هنا </w:t>
      </w:r>
      <w:r w:rsidRPr="00C80E84">
        <w:rPr>
          <w:rStyle w:val="libFootnotenumChar"/>
          <w:rtl/>
        </w:rPr>
        <w:t>(1)</w:t>
      </w:r>
      <w:r>
        <w:rPr>
          <w:rtl/>
        </w:rPr>
        <w:t xml:space="preserve"> وفي أعداد الصلوات </w:t>
      </w:r>
      <w:r w:rsidRPr="00C80E84">
        <w:rPr>
          <w:rStyle w:val="libFootnotenumChar"/>
          <w:rtl/>
        </w:rPr>
        <w:t>(2)</w:t>
      </w:r>
      <w:r w:rsidR="00292F9D">
        <w:rPr>
          <w:rtl/>
        </w:rPr>
        <w:t>،</w:t>
      </w:r>
      <w:r>
        <w:rPr>
          <w:rtl/>
        </w:rPr>
        <w:t xml:space="preserve"> وتقدّم ما يدلّ على أفضليّة نصف الليل </w:t>
      </w:r>
      <w:r w:rsidRPr="00C80E84">
        <w:rPr>
          <w:rStyle w:val="libFootnotenumChar"/>
          <w:rtl/>
        </w:rPr>
        <w:t>(3)</w:t>
      </w:r>
      <w:r w:rsidR="00292F9D">
        <w:rPr>
          <w:rtl/>
        </w:rPr>
        <w:t>،</w:t>
      </w:r>
      <w:r>
        <w:rPr>
          <w:rtl/>
        </w:rPr>
        <w:t xml:space="preserve"> وهو محمول على الأفضليّة بالنسبة إلى التقديم والقضاء</w:t>
      </w:r>
      <w:r w:rsidR="00292F9D">
        <w:rPr>
          <w:rtl/>
        </w:rPr>
        <w:t>،</w:t>
      </w:r>
      <w:r>
        <w:rPr>
          <w:rtl/>
        </w:rPr>
        <w:t xml:space="preserve"> أو على التقيّة.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335 / 1382، أورده بتمامه في الحديث 6 من الباب 45 من هذه الأبواب.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339 / 1401</w:t>
      </w:r>
      <w:r w:rsidR="00292F9D">
        <w:rPr>
          <w:rtl/>
        </w:rPr>
        <w:t>،</w:t>
      </w:r>
      <w:r>
        <w:rPr>
          <w:rtl/>
        </w:rPr>
        <w:t xml:space="preserve"> أورده صدره في الحديث 2 من الباب 48 من هذه الأبواب. </w:t>
      </w:r>
    </w:p>
    <w:p w:rsidR="00C80E84" w:rsidRDefault="00C80E84" w:rsidP="00E00798">
      <w:pPr>
        <w:pStyle w:val="libFootnote0"/>
        <w:rPr>
          <w:rtl/>
        </w:rPr>
      </w:pPr>
      <w:r>
        <w:rPr>
          <w:rtl/>
        </w:rPr>
        <w:t>5</w:t>
      </w:r>
      <w:r w:rsidR="00292F9D">
        <w:rPr>
          <w:rtl/>
        </w:rPr>
        <w:t xml:space="preserve"> - </w:t>
      </w:r>
      <w:r>
        <w:rPr>
          <w:rtl/>
        </w:rPr>
        <w:t>الذكرى</w:t>
      </w:r>
      <w:r w:rsidR="00292F9D">
        <w:rPr>
          <w:rtl/>
        </w:rPr>
        <w:t>:</w:t>
      </w:r>
      <w:r>
        <w:rPr>
          <w:rtl/>
        </w:rPr>
        <w:t xml:space="preserve"> 125. </w:t>
      </w:r>
    </w:p>
    <w:p w:rsidR="00C80E84" w:rsidRPr="00A93BF3" w:rsidRDefault="00C80E84" w:rsidP="00E00798">
      <w:pPr>
        <w:pStyle w:val="libFootnote0"/>
        <w:rPr>
          <w:rtl/>
        </w:rPr>
      </w:pPr>
      <w:r w:rsidRPr="00A93BF3">
        <w:rPr>
          <w:rtl/>
        </w:rPr>
        <w:t>(1) تقدم ما يدل على ذلك في الباب 53 من هذه الأبواب</w:t>
      </w:r>
      <w:r>
        <w:rPr>
          <w:rtl/>
        </w:rPr>
        <w:t>.</w:t>
      </w:r>
      <w:r w:rsidRPr="00A93BF3">
        <w:rPr>
          <w:rtl/>
        </w:rPr>
        <w:t xml:space="preserve"> </w:t>
      </w:r>
    </w:p>
    <w:p w:rsidR="00C80E84" w:rsidRPr="00A93BF3" w:rsidRDefault="00C80E84" w:rsidP="00E00798">
      <w:pPr>
        <w:pStyle w:val="libFootnote0"/>
        <w:rPr>
          <w:rtl/>
        </w:rPr>
      </w:pPr>
      <w:r w:rsidRPr="00A93BF3">
        <w:rPr>
          <w:rtl/>
        </w:rPr>
        <w:t>(2) تقدم في الباب 13 من أبواب أعداد الصلوات</w:t>
      </w:r>
      <w:r>
        <w:rPr>
          <w:rtl/>
        </w:rPr>
        <w:t>.</w:t>
      </w:r>
      <w:r w:rsidRPr="00A93BF3">
        <w:rPr>
          <w:rtl/>
        </w:rPr>
        <w:t xml:space="preserve"> </w:t>
      </w:r>
    </w:p>
    <w:p w:rsidR="00C80E84" w:rsidRPr="00A93BF3" w:rsidRDefault="00C80E84" w:rsidP="00E00798">
      <w:pPr>
        <w:pStyle w:val="libFootnote0"/>
        <w:rPr>
          <w:rtl/>
        </w:rPr>
      </w:pPr>
      <w:r w:rsidRPr="00A93BF3">
        <w:rPr>
          <w:rtl/>
        </w:rPr>
        <w:t>(3) تقدم في الباب 43 من هذه الأبواب</w:t>
      </w:r>
      <w:r>
        <w:rPr>
          <w:rtl/>
        </w:rPr>
        <w:t>.</w:t>
      </w:r>
      <w:r w:rsidRPr="00A93BF3">
        <w:rPr>
          <w:rtl/>
        </w:rPr>
        <w:t xml:space="preserve"> </w:t>
      </w:r>
    </w:p>
    <w:p w:rsidR="00C80E84" w:rsidRPr="00A93BF3" w:rsidRDefault="00C80E84" w:rsidP="00E00798">
      <w:pPr>
        <w:pStyle w:val="libFootnote0"/>
        <w:rPr>
          <w:rtl/>
        </w:rPr>
      </w:pPr>
      <w:r w:rsidRPr="00A93BF3">
        <w:rPr>
          <w:rtl/>
        </w:rPr>
        <w:t>ويأتي ما يدل عليه في الحديث 9 من الباب 2 من أبواب سجدتي الشكر</w:t>
      </w:r>
      <w:r>
        <w:rPr>
          <w:rtl/>
        </w:rPr>
        <w:t>.</w:t>
      </w:r>
      <w:r w:rsidRPr="00A93BF3">
        <w:rPr>
          <w:rtl/>
        </w:rPr>
        <w:t xml:space="preserve"> </w:t>
      </w:r>
    </w:p>
    <w:p w:rsidR="00E00798" w:rsidRDefault="00E00798" w:rsidP="00E00798">
      <w:pPr>
        <w:pStyle w:val="libNormal"/>
        <w:rPr>
          <w:lang w:bidi="fa-IR"/>
        </w:rPr>
      </w:pPr>
      <w:bookmarkStart w:id="858" w:name="_Toc274724005"/>
      <w:bookmarkStart w:id="859" w:name="_Toc274725864"/>
      <w:bookmarkStart w:id="860" w:name="_Toc274727310"/>
      <w:bookmarkStart w:id="861" w:name="_Toc299902646"/>
      <w:bookmarkStart w:id="862" w:name="_Toc370981709"/>
      <w:r>
        <w:rPr>
          <w:rtl/>
          <w:lang w:bidi="fa-IR"/>
        </w:rPr>
        <w:br w:type="page"/>
      </w:r>
    </w:p>
    <w:p w:rsidR="00C80E84" w:rsidRDefault="00C80E84" w:rsidP="000F470B">
      <w:pPr>
        <w:pStyle w:val="Heading2Center"/>
        <w:rPr>
          <w:rtl/>
        </w:rPr>
      </w:pPr>
      <w:bookmarkStart w:id="863" w:name="_Toc255485129"/>
      <w:r>
        <w:rPr>
          <w:rtl/>
        </w:rPr>
        <w:lastRenderedPageBreak/>
        <w:t>55</w:t>
      </w:r>
      <w:r w:rsidR="00292F9D">
        <w:rPr>
          <w:rtl/>
        </w:rPr>
        <w:t xml:space="preserve"> - </w:t>
      </w:r>
      <w:r>
        <w:rPr>
          <w:rtl/>
        </w:rPr>
        <w:t>باب ما يعرف به انتصاف الليل.</w:t>
      </w:r>
      <w:bookmarkEnd w:id="858"/>
      <w:bookmarkEnd w:id="859"/>
      <w:bookmarkEnd w:id="860"/>
      <w:bookmarkEnd w:id="861"/>
      <w:bookmarkEnd w:id="862"/>
      <w:bookmarkEnd w:id="863"/>
    </w:p>
    <w:p w:rsidR="00C80E84" w:rsidRDefault="00C80E84" w:rsidP="00292F9D">
      <w:pPr>
        <w:pStyle w:val="libNormal"/>
        <w:rPr>
          <w:rtl/>
        </w:rPr>
      </w:pPr>
      <w:r>
        <w:rPr>
          <w:rtl/>
        </w:rPr>
        <w:t>[5141] 1</w:t>
      </w:r>
      <w:r w:rsidR="00292F9D">
        <w:rPr>
          <w:rtl/>
        </w:rPr>
        <w:t xml:space="preserve"> - </w:t>
      </w:r>
      <w:r>
        <w:rPr>
          <w:rtl/>
        </w:rPr>
        <w:t>محمّد بن علي بن الحسين بإسناده عن عمر بن حنظلة</w:t>
      </w:r>
      <w:r w:rsidR="00292F9D">
        <w:rPr>
          <w:rtl/>
        </w:rPr>
        <w:t>،</w:t>
      </w:r>
      <w:r>
        <w:rPr>
          <w:rtl/>
        </w:rPr>
        <w:t xml:space="preserve"> أنّه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فقال</w:t>
      </w:r>
      <w:r w:rsidR="00292F9D">
        <w:rPr>
          <w:rtl/>
        </w:rPr>
        <w:t>:</w:t>
      </w:r>
      <w:r>
        <w:rPr>
          <w:rtl/>
        </w:rPr>
        <w:t xml:space="preserve"> له</w:t>
      </w:r>
      <w:r w:rsidR="00292F9D">
        <w:rPr>
          <w:rtl/>
        </w:rPr>
        <w:t>:</w:t>
      </w:r>
      <w:r>
        <w:rPr>
          <w:rtl/>
        </w:rPr>
        <w:t xml:space="preserve"> فقال له</w:t>
      </w:r>
      <w:r w:rsidR="00292F9D">
        <w:rPr>
          <w:rtl/>
        </w:rPr>
        <w:t>:</w:t>
      </w:r>
      <w:r>
        <w:rPr>
          <w:rtl/>
        </w:rPr>
        <w:t xml:space="preserve"> زوال الشمس نعرفه بالنهار</w:t>
      </w:r>
      <w:r w:rsidR="00292F9D">
        <w:rPr>
          <w:rtl/>
        </w:rPr>
        <w:t>،</w:t>
      </w:r>
      <w:r>
        <w:rPr>
          <w:rtl/>
        </w:rPr>
        <w:t xml:space="preserve"> فكيف لنا بالليل؟ فقال</w:t>
      </w:r>
      <w:r w:rsidR="00292F9D">
        <w:rPr>
          <w:rtl/>
        </w:rPr>
        <w:t>:</w:t>
      </w:r>
      <w:r>
        <w:rPr>
          <w:rtl/>
        </w:rPr>
        <w:t xml:space="preserve"> لليل زوال كزوال الشمس</w:t>
      </w:r>
      <w:r w:rsidR="00292F9D">
        <w:rPr>
          <w:rtl/>
        </w:rPr>
        <w:t>،</w:t>
      </w:r>
      <w:r>
        <w:rPr>
          <w:rtl/>
        </w:rPr>
        <w:t xml:space="preserve"> قال</w:t>
      </w:r>
      <w:r w:rsidR="00292F9D">
        <w:rPr>
          <w:rtl/>
        </w:rPr>
        <w:t>:</w:t>
      </w:r>
      <w:r>
        <w:rPr>
          <w:rtl/>
        </w:rPr>
        <w:t xml:space="preserve"> فبأيّ شيء نعرفه؟ قال</w:t>
      </w:r>
      <w:r w:rsidR="00292F9D">
        <w:rPr>
          <w:rtl/>
        </w:rPr>
        <w:t>:</w:t>
      </w:r>
      <w:r>
        <w:rPr>
          <w:rtl/>
        </w:rPr>
        <w:t xml:space="preserve"> بالنجوم إذا انحدرت. </w:t>
      </w:r>
    </w:p>
    <w:p w:rsidR="00C80E84" w:rsidRDefault="00C80E84" w:rsidP="00C80E84">
      <w:pPr>
        <w:pStyle w:val="libNormal"/>
        <w:rPr>
          <w:rtl/>
        </w:rPr>
      </w:pPr>
      <w:r>
        <w:rPr>
          <w:rtl/>
        </w:rPr>
        <w:t>أقول</w:t>
      </w:r>
      <w:r w:rsidR="00292F9D">
        <w:rPr>
          <w:rtl/>
        </w:rPr>
        <w:t>:</w:t>
      </w:r>
      <w:r>
        <w:rPr>
          <w:rtl/>
        </w:rPr>
        <w:t xml:space="preserve"> المراد النجوم التي طلعت أوّل الليل وتغيب في آخره. </w:t>
      </w:r>
    </w:p>
    <w:p w:rsidR="00C80E84" w:rsidRDefault="00C80E84" w:rsidP="00292F9D">
      <w:pPr>
        <w:pStyle w:val="libNormal"/>
        <w:rPr>
          <w:rtl/>
        </w:rPr>
      </w:pPr>
      <w:r>
        <w:rPr>
          <w:rtl/>
        </w:rPr>
        <w:t>[5142] 2</w:t>
      </w:r>
      <w:r w:rsidR="00292F9D">
        <w:rPr>
          <w:rtl/>
        </w:rPr>
        <w:t xml:space="preserve"> - </w:t>
      </w:r>
      <w:r>
        <w:rPr>
          <w:rtl/>
        </w:rPr>
        <w:t xml:space="preserve">محمّد بن إدريس في آخر </w:t>
      </w:r>
      <w:r w:rsidRPr="00E00798">
        <w:rPr>
          <w:rStyle w:val="libNormalChar"/>
          <w:rtl/>
        </w:rPr>
        <w:t xml:space="preserve">( </w:t>
      </w:r>
      <w:r>
        <w:rPr>
          <w:rtl/>
        </w:rPr>
        <w:t>السرائر</w:t>
      </w:r>
      <w:r w:rsidRPr="00E00798">
        <w:rPr>
          <w:rStyle w:val="libNormalChar"/>
          <w:rtl/>
        </w:rPr>
        <w:t xml:space="preserve"> ) </w:t>
      </w:r>
      <w:r>
        <w:rPr>
          <w:rtl/>
        </w:rPr>
        <w:t>نقلاً من كتاب محمّد بن علي بن محبوب</w:t>
      </w:r>
      <w:r w:rsidR="00292F9D">
        <w:rPr>
          <w:rtl/>
        </w:rPr>
        <w:t>،</w:t>
      </w:r>
      <w:r>
        <w:rPr>
          <w:rtl/>
        </w:rPr>
        <w:t xml:space="preserve"> عن الحسين</w:t>
      </w:r>
      <w:r w:rsidR="00292F9D">
        <w:rPr>
          <w:rtl/>
        </w:rPr>
        <w:t>،</w:t>
      </w:r>
      <w:r>
        <w:rPr>
          <w:rtl/>
        </w:rPr>
        <w:t xml:space="preserve"> عن أحمد القروي</w:t>
      </w:r>
      <w:r w:rsidR="00292F9D">
        <w:rPr>
          <w:rtl/>
        </w:rPr>
        <w:t>،</w:t>
      </w:r>
      <w:r>
        <w:rPr>
          <w:rtl/>
        </w:rPr>
        <w:t xml:space="preserve"> عن أبان</w:t>
      </w:r>
      <w:r w:rsidR="00292F9D">
        <w:rPr>
          <w:rtl/>
        </w:rPr>
        <w:t>،</w:t>
      </w:r>
      <w:r>
        <w:rPr>
          <w:rtl/>
        </w:rPr>
        <w:t xml:space="preserve"> عن أبي بصير</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دلوك الشمس زوالها</w:t>
      </w:r>
      <w:r w:rsidR="00292F9D">
        <w:rPr>
          <w:rtl/>
        </w:rPr>
        <w:t>،</w:t>
      </w:r>
      <w:r>
        <w:rPr>
          <w:rtl/>
        </w:rPr>
        <w:t xml:space="preserve"> وغسق الليل بمنزلة الزوال من النهار. </w:t>
      </w:r>
    </w:p>
    <w:p w:rsidR="00C80E84" w:rsidRDefault="00C80E84" w:rsidP="00C80E84">
      <w:pPr>
        <w:pStyle w:val="Heading2Center"/>
        <w:rPr>
          <w:rtl/>
        </w:rPr>
      </w:pPr>
      <w:bookmarkStart w:id="864" w:name="_Toc274724006"/>
      <w:bookmarkStart w:id="865" w:name="_Toc274725865"/>
      <w:bookmarkStart w:id="866" w:name="_Toc274727311"/>
      <w:bookmarkStart w:id="867" w:name="_Toc299902647"/>
      <w:bookmarkStart w:id="868" w:name="_Toc370981710"/>
      <w:bookmarkStart w:id="869" w:name="_Toc255485130"/>
      <w:r>
        <w:rPr>
          <w:rtl/>
        </w:rPr>
        <w:t>56</w:t>
      </w:r>
      <w:r w:rsidR="00292F9D">
        <w:rPr>
          <w:rtl/>
        </w:rPr>
        <w:t xml:space="preserve"> - </w:t>
      </w:r>
      <w:r>
        <w:rPr>
          <w:rtl/>
        </w:rPr>
        <w:t>باب استحباب قضاء صلاة الليل بعد الصبح أو بعد</w:t>
      </w:r>
      <w:bookmarkEnd w:id="864"/>
      <w:bookmarkEnd w:id="865"/>
      <w:bookmarkEnd w:id="866"/>
      <w:bookmarkEnd w:id="867"/>
      <w:r w:rsidR="00292F9D">
        <w:rPr>
          <w:rtl/>
        </w:rPr>
        <w:t xml:space="preserve"> </w:t>
      </w:r>
      <w:bookmarkStart w:id="870" w:name="_Toc274724007"/>
      <w:bookmarkStart w:id="871" w:name="_Toc274725866"/>
      <w:bookmarkStart w:id="872" w:name="_Toc274727312"/>
      <w:bookmarkStart w:id="873" w:name="_Toc299902648"/>
      <w:r w:rsidR="00292F9D">
        <w:rPr>
          <w:rtl/>
        </w:rPr>
        <w:t>ا</w:t>
      </w:r>
      <w:r>
        <w:rPr>
          <w:rtl/>
        </w:rPr>
        <w:t>لعصر.</w:t>
      </w:r>
      <w:bookmarkEnd w:id="868"/>
      <w:bookmarkEnd w:id="869"/>
      <w:bookmarkEnd w:id="870"/>
      <w:bookmarkEnd w:id="871"/>
      <w:bookmarkEnd w:id="872"/>
      <w:bookmarkEnd w:id="873"/>
    </w:p>
    <w:p w:rsidR="00C80E84" w:rsidRDefault="00C80E84" w:rsidP="00292F9D">
      <w:pPr>
        <w:pStyle w:val="libNormal"/>
        <w:rPr>
          <w:rtl/>
        </w:rPr>
      </w:pPr>
      <w:r>
        <w:rPr>
          <w:rtl/>
        </w:rPr>
        <w:t>[5143] 1</w:t>
      </w:r>
      <w:r w:rsidR="00292F9D">
        <w:rPr>
          <w:rtl/>
        </w:rPr>
        <w:t xml:space="preserve"> - </w:t>
      </w:r>
      <w:r>
        <w:rPr>
          <w:rtl/>
        </w:rPr>
        <w:t>محمّد بن الحسن بإسناده عن محمّد بن أحمد بن يحيى</w:t>
      </w:r>
      <w:r w:rsidR="00292F9D">
        <w:rPr>
          <w:rtl/>
        </w:rPr>
        <w:t>،</w:t>
      </w:r>
      <w:r>
        <w:rPr>
          <w:rtl/>
        </w:rPr>
        <w:t xml:space="preserve"> عن إبراهيم</w:t>
      </w:r>
      <w:r w:rsidR="00292F9D">
        <w:rPr>
          <w:rtl/>
        </w:rPr>
        <w:t>،</w:t>
      </w:r>
      <w:r>
        <w:rPr>
          <w:rtl/>
        </w:rPr>
        <w:t xml:space="preserve"> عن محمّد بن عمر الزيّات</w:t>
      </w:r>
      <w:r w:rsidR="00292F9D">
        <w:rPr>
          <w:rtl/>
        </w:rPr>
        <w:t>،</w:t>
      </w:r>
      <w:r>
        <w:rPr>
          <w:rtl/>
        </w:rPr>
        <w:t xml:space="preserve"> عن جميل بن درّاج قال</w:t>
      </w:r>
      <w:r w:rsidR="00292F9D">
        <w:rPr>
          <w:rtl/>
        </w:rPr>
        <w:t>:</w:t>
      </w:r>
      <w:r>
        <w:rPr>
          <w:rtl/>
        </w:rPr>
        <w:t xml:space="preserve"> سألت أبا الحسن الأوّل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قضاء صلاة الليل بعد الفجر إلى طلوع الشمس؟ فقال</w:t>
      </w:r>
      <w:r w:rsidR="00292F9D">
        <w:rPr>
          <w:rtl/>
        </w:rPr>
        <w:t>:</w:t>
      </w:r>
      <w:r>
        <w:rPr>
          <w:rtl/>
        </w:rPr>
        <w:t xml:space="preserve"> نعم</w:t>
      </w:r>
      <w:r w:rsidR="00292F9D">
        <w:rPr>
          <w:rtl/>
        </w:rPr>
        <w:t>،</w:t>
      </w:r>
      <w:r>
        <w:rPr>
          <w:rtl/>
        </w:rPr>
        <w:t xml:space="preserve"> وبعد العصر إلى الليل</w:t>
      </w:r>
      <w:r w:rsidR="00292F9D">
        <w:rPr>
          <w:rtl/>
        </w:rPr>
        <w:t>،</w:t>
      </w:r>
      <w:r>
        <w:rPr>
          <w:rtl/>
        </w:rPr>
        <w:t xml:space="preserve"> فهو من سرّ آل محمّد المخزون. </w:t>
      </w:r>
    </w:p>
    <w:p w:rsidR="00C80E84" w:rsidRDefault="00E00798" w:rsidP="00E00798">
      <w:pPr>
        <w:pStyle w:val="libLine"/>
        <w:rPr>
          <w:rtl/>
        </w:rPr>
      </w:pPr>
      <w:r>
        <w:rPr>
          <w:rtl/>
        </w:rPr>
        <w:t>____________________</w:t>
      </w:r>
    </w:p>
    <w:p w:rsidR="00C80E84" w:rsidRDefault="00C80E84" w:rsidP="000139F0">
      <w:pPr>
        <w:pStyle w:val="libFootnoteCenterBold"/>
        <w:rPr>
          <w:rtl/>
        </w:rPr>
      </w:pPr>
      <w:r>
        <w:rPr>
          <w:rtl/>
        </w:rPr>
        <w:t xml:space="preserve">الباب 55 </w:t>
      </w:r>
    </w:p>
    <w:p w:rsidR="00C80E84" w:rsidRDefault="00C80E84" w:rsidP="000139F0">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146 / 677. </w:t>
      </w:r>
    </w:p>
    <w:p w:rsidR="00C80E84" w:rsidRDefault="00C80E84" w:rsidP="00E00798">
      <w:pPr>
        <w:pStyle w:val="libFootnote0"/>
        <w:rPr>
          <w:rtl/>
        </w:rPr>
      </w:pPr>
      <w:r>
        <w:rPr>
          <w:rtl/>
        </w:rPr>
        <w:t>2</w:t>
      </w:r>
      <w:r w:rsidR="00292F9D">
        <w:rPr>
          <w:rtl/>
        </w:rPr>
        <w:t xml:space="preserve"> - </w:t>
      </w:r>
      <w:r>
        <w:rPr>
          <w:rtl/>
        </w:rPr>
        <w:t>مستطرفات السرائر</w:t>
      </w:r>
      <w:r w:rsidR="00292F9D">
        <w:rPr>
          <w:rtl/>
        </w:rPr>
        <w:t>:</w:t>
      </w:r>
      <w:r>
        <w:rPr>
          <w:rtl/>
        </w:rPr>
        <w:t xml:space="preserve"> 94 / 7. </w:t>
      </w:r>
    </w:p>
    <w:p w:rsidR="00C80E84" w:rsidRDefault="00C80E84" w:rsidP="000139F0">
      <w:pPr>
        <w:pStyle w:val="libFootnoteCenterBold"/>
        <w:rPr>
          <w:rtl/>
        </w:rPr>
      </w:pPr>
      <w:r>
        <w:rPr>
          <w:rtl/>
        </w:rPr>
        <w:t xml:space="preserve">الباب 56 </w:t>
      </w:r>
    </w:p>
    <w:p w:rsidR="00C80E84" w:rsidRDefault="00C80E84" w:rsidP="000139F0">
      <w:pPr>
        <w:pStyle w:val="libFootnoteCenterBold"/>
        <w:rPr>
          <w:rtl/>
        </w:rPr>
      </w:pPr>
      <w:r>
        <w:rPr>
          <w:rtl/>
        </w:rPr>
        <w:t>فيه 3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173 / 689</w:t>
      </w:r>
      <w:r w:rsidR="00292F9D">
        <w:rPr>
          <w:rtl/>
        </w:rPr>
        <w:t>،</w:t>
      </w:r>
      <w:r>
        <w:rPr>
          <w:rtl/>
        </w:rPr>
        <w:t xml:space="preserve"> والاستبصار 1</w:t>
      </w:r>
      <w:r w:rsidR="00292F9D">
        <w:rPr>
          <w:rtl/>
        </w:rPr>
        <w:t>:</w:t>
      </w:r>
      <w:r>
        <w:rPr>
          <w:rtl/>
        </w:rPr>
        <w:t xml:space="preserve"> 290 / 1060. </w:t>
      </w:r>
    </w:p>
    <w:p w:rsidR="00C80E84" w:rsidRDefault="00C80E84" w:rsidP="00E00798">
      <w:pPr>
        <w:pStyle w:val="libFootnote0"/>
        <w:rPr>
          <w:rtl/>
        </w:rPr>
      </w:pPr>
      <w:r>
        <w:rPr>
          <w:rtl/>
        </w:rPr>
        <w:t xml:space="preserve">تقدم أيضاً في الحديث 14 من الباب 39 من هذه الأبواب. </w:t>
      </w:r>
    </w:p>
    <w:p w:rsidR="00E00798" w:rsidRDefault="00E00798" w:rsidP="00E00798">
      <w:pPr>
        <w:pStyle w:val="libNormal"/>
        <w:rPr>
          <w:lang w:bidi="fa-IR"/>
        </w:rPr>
      </w:pPr>
      <w:r>
        <w:rPr>
          <w:rtl/>
          <w:lang w:bidi="fa-IR"/>
        </w:rPr>
        <w:br w:type="page"/>
      </w:r>
    </w:p>
    <w:p w:rsidR="00C80E84" w:rsidRDefault="00C80E84" w:rsidP="000139F0">
      <w:pPr>
        <w:pStyle w:val="libNormal"/>
        <w:rPr>
          <w:rtl/>
        </w:rPr>
      </w:pPr>
      <w:r>
        <w:rPr>
          <w:rtl/>
        </w:rPr>
        <w:lastRenderedPageBreak/>
        <w:t>[5144] 2</w:t>
      </w:r>
      <w:r w:rsidR="00292F9D">
        <w:rPr>
          <w:rtl/>
        </w:rPr>
        <w:t xml:space="preserve"> - </w:t>
      </w:r>
      <w:r>
        <w:rPr>
          <w:rtl/>
        </w:rPr>
        <w:t>عن محمّد بن عيسى</w:t>
      </w:r>
      <w:r w:rsidR="00292F9D">
        <w:rPr>
          <w:rtl/>
        </w:rPr>
        <w:t>،</w:t>
      </w:r>
      <w:r>
        <w:rPr>
          <w:rtl/>
        </w:rPr>
        <w:t xml:space="preserve"> عن علي بن الحكم</w:t>
      </w:r>
      <w:r w:rsidR="00292F9D">
        <w:rPr>
          <w:rtl/>
        </w:rPr>
        <w:t>،</w:t>
      </w:r>
      <w:r>
        <w:rPr>
          <w:rtl/>
        </w:rPr>
        <w:t xml:space="preserve"> عن زرعة</w:t>
      </w:r>
      <w:r w:rsidR="00292F9D">
        <w:rPr>
          <w:rtl/>
        </w:rPr>
        <w:t>،</w:t>
      </w:r>
      <w:r>
        <w:rPr>
          <w:rtl/>
        </w:rPr>
        <w:t>عن مفضّل بن عمر قال</w:t>
      </w:r>
      <w:r w:rsidR="00292F9D">
        <w:rPr>
          <w:rtl/>
        </w:rPr>
        <w:t>:</w:t>
      </w:r>
      <w:r>
        <w:rPr>
          <w:rtl/>
        </w:rPr>
        <w:t xml:space="preserve"> قلت لأبي عبدالله </w:t>
      </w:r>
      <w:r w:rsidR="00E00798" w:rsidRPr="000139F0">
        <w:rPr>
          <w:rFonts w:hint="cs"/>
          <w:rtl/>
        </w:rPr>
        <w:t xml:space="preserve">( </w:t>
      </w:r>
      <w:r w:rsidR="00E00798">
        <w:rPr>
          <w:rStyle w:val="libAlaemChar"/>
          <w:rFonts w:hint="cs"/>
          <w:rtl/>
        </w:rPr>
        <w:t>عليه‌السلام</w:t>
      </w:r>
      <w:r w:rsidR="00E00798" w:rsidRPr="000139F0">
        <w:rPr>
          <w:rFonts w:hint="cs"/>
          <w:rtl/>
        </w:rPr>
        <w:t xml:space="preserve"> ) </w:t>
      </w:r>
      <w:r>
        <w:rPr>
          <w:rtl/>
        </w:rPr>
        <w:t>جعلت فداك</w:t>
      </w:r>
      <w:r w:rsidR="00292F9D">
        <w:rPr>
          <w:rtl/>
        </w:rPr>
        <w:t>:</w:t>
      </w:r>
      <w:r>
        <w:rPr>
          <w:rtl/>
        </w:rPr>
        <w:t xml:space="preserve"> تفوتني صلاة الليل فاصلّي الفجر</w:t>
      </w:r>
      <w:r w:rsidR="00292F9D">
        <w:rPr>
          <w:rtl/>
        </w:rPr>
        <w:t>،</w:t>
      </w:r>
      <w:r>
        <w:rPr>
          <w:rtl/>
        </w:rPr>
        <w:t xml:space="preserve"> فلي أن أُصلّي بعد صلاة الفجر ما ف</w:t>
      </w:r>
      <w:r w:rsidR="000139F0">
        <w:rPr>
          <w:rtl/>
        </w:rPr>
        <w:t>اتني من صلاة الليل وأنا في مصل</w:t>
      </w:r>
      <w:r w:rsidR="000139F0">
        <w:rPr>
          <w:rFonts w:hint="cs"/>
          <w:rtl/>
        </w:rPr>
        <w:t>ّ</w:t>
      </w:r>
      <w:r w:rsidR="000139F0">
        <w:rPr>
          <w:rtl/>
        </w:rPr>
        <w:t>ا</w:t>
      </w:r>
      <w:r>
        <w:rPr>
          <w:rtl/>
        </w:rPr>
        <w:t>ي قبل طلوع الشمس؟ قال</w:t>
      </w:r>
      <w:r w:rsidR="00292F9D">
        <w:rPr>
          <w:rtl/>
        </w:rPr>
        <w:t>:</w:t>
      </w:r>
      <w:r>
        <w:rPr>
          <w:rtl/>
        </w:rPr>
        <w:t xml:space="preserve"> نعم</w:t>
      </w:r>
      <w:r w:rsidR="00292F9D">
        <w:rPr>
          <w:rtl/>
        </w:rPr>
        <w:t>،</w:t>
      </w:r>
      <w:r>
        <w:rPr>
          <w:rtl/>
        </w:rPr>
        <w:t xml:space="preserve"> ولكن لا تعلم به أهلك فيتّخذونه سنّة. </w:t>
      </w:r>
    </w:p>
    <w:p w:rsidR="00C80E84" w:rsidRDefault="00C80E84" w:rsidP="00C80E84">
      <w:pPr>
        <w:pStyle w:val="libNormal"/>
        <w:rPr>
          <w:rtl/>
        </w:rPr>
      </w:pPr>
      <w:r>
        <w:rPr>
          <w:rtl/>
        </w:rPr>
        <w:t>أقول</w:t>
      </w:r>
      <w:r w:rsidR="00292F9D">
        <w:rPr>
          <w:rtl/>
        </w:rPr>
        <w:t>:</w:t>
      </w:r>
      <w:r>
        <w:rPr>
          <w:rtl/>
        </w:rPr>
        <w:t xml:space="preserve"> الظاهر أنّ المراد مرجوحيّة الترك اكتفاء بالقضاء. </w:t>
      </w:r>
    </w:p>
    <w:p w:rsidR="00C80E84" w:rsidRDefault="00C80E84" w:rsidP="000139F0">
      <w:pPr>
        <w:pStyle w:val="libNormal"/>
        <w:rPr>
          <w:rtl/>
        </w:rPr>
      </w:pPr>
      <w:r>
        <w:rPr>
          <w:rtl/>
        </w:rPr>
        <w:t>[5145] 3</w:t>
      </w:r>
      <w:r w:rsidR="00292F9D">
        <w:rPr>
          <w:rtl/>
        </w:rPr>
        <w:t xml:space="preserve"> - </w:t>
      </w:r>
      <w:r>
        <w:rPr>
          <w:rtl/>
        </w:rPr>
        <w:t>محمّد بن علي بن الحسين قال</w:t>
      </w:r>
      <w:r w:rsidR="00292F9D">
        <w:rPr>
          <w:rtl/>
        </w:rPr>
        <w:t>:</w:t>
      </w:r>
      <w:r>
        <w:rPr>
          <w:rtl/>
        </w:rPr>
        <w:t xml:space="preserve"> قال الصادق </w:t>
      </w:r>
      <w:r w:rsidR="000139F0">
        <w:rPr>
          <w:rFonts w:hint="cs"/>
          <w:rtl/>
        </w:rPr>
        <w:t>(</w:t>
      </w:r>
      <w:r w:rsidR="000139F0">
        <w:rPr>
          <w:rtl/>
        </w:rPr>
        <w:t xml:space="preserve"> </w:t>
      </w:r>
      <w:r w:rsidR="000139F0" w:rsidRPr="00292F9D">
        <w:rPr>
          <w:rStyle w:val="libAlaemChar"/>
          <w:rFonts w:hint="cs"/>
          <w:rtl/>
        </w:rPr>
        <w:t>عليه‌السلام</w:t>
      </w:r>
      <w:r w:rsidR="000139F0">
        <w:rPr>
          <w:rtl/>
        </w:rPr>
        <w:t xml:space="preserve"> </w:t>
      </w:r>
      <w:r w:rsidR="000139F0">
        <w:rPr>
          <w:rFonts w:hint="cs"/>
          <w:rtl/>
        </w:rPr>
        <w:t xml:space="preserve">) </w:t>
      </w:r>
      <w:r w:rsidR="00292F9D">
        <w:rPr>
          <w:rtl/>
        </w:rPr>
        <w:t>:</w:t>
      </w:r>
      <w:r>
        <w:rPr>
          <w:rtl/>
        </w:rPr>
        <w:t xml:space="preserve"> قضاء صلاة الليل بعد الغداة وبعد العصر من سرّ آل محمّد المخزون. </w:t>
      </w:r>
    </w:p>
    <w:p w:rsidR="00C80E84" w:rsidRDefault="00C80E84" w:rsidP="00C80E84">
      <w:pPr>
        <w:pStyle w:val="libNormal"/>
        <w:rPr>
          <w:rtl/>
        </w:rPr>
      </w:pPr>
      <w:r>
        <w:rPr>
          <w:rtl/>
        </w:rPr>
        <w:t>أقول</w:t>
      </w:r>
      <w:r w:rsidR="00292F9D">
        <w:rPr>
          <w:rtl/>
        </w:rPr>
        <w:t>:</w:t>
      </w:r>
      <w:r>
        <w:rPr>
          <w:rtl/>
        </w:rPr>
        <w:t xml:space="preserve"> وتقدّم ما يدلّ على استحباب القضاء وعلى جوازه في كلّ وقت </w:t>
      </w:r>
      <w:r w:rsidRPr="00C80E84">
        <w:rPr>
          <w:rStyle w:val="libFootnotenumChar"/>
          <w:rtl/>
        </w:rPr>
        <w:t>(1)</w:t>
      </w:r>
      <w:r>
        <w:rPr>
          <w:rtl/>
        </w:rPr>
        <w:t xml:space="preserve">. </w:t>
      </w:r>
    </w:p>
    <w:p w:rsidR="00C80E84" w:rsidRDefault="00C80E84" w:rsidP="00C80E84">
      <w:pPr>
        <w:pStyle w:val="Heading2Center"/>
        <w:rPr>
          <w:rtl/>
        </w:rPr>
      </w:pPr>
      <w:bookmarkStart w:id="874" w:name="_Toc274724008"/>
      <w:bookmarkStart w:id="875" w:name="_Toc274725867"/>
      <w:bookmarkStart w:id="876" w:name="_Toc274727313"/>
      <w:bookmarkStart w:id="877" w:name="_Toc299902649"/>
      <w:bookmarkStart w:id="878" w:name="_Toc370981711"/>
      <w:bookmarkStart w:id="879" w:name="_Toc255485131"/>
      <w:r>
        <w:rPr>
          <w:rtl/>
        </w:rPr>
        <w:t>57</w:t>
      </w:r>
      <w:r w:rsidR="00292F9D">
        <w:rPr>
          <w:rtl/>
        </w:rPr>
        <w:t xml:space="preserve"> - </w:t>
      </w:r>
      <w:r>
        <w:rPr>
          <w:rtl/>
        </w:rPr>
        <w:t>باب استحباب تعجيل قضاء ما فات نهاراً ولو بالليل</w:t>
      </w:r>
      <w:r w:rsidR="00292F9D">
        <w:rPr>
          <w:rtl/>
        </w:rPr>
        <w:t>،</w:t>
      </w:r>
      <w:bookmarkEnd w:id="874"/>
      <w:bookmarkEnd w:id="875"/>
      <w:bookmarkEnd w:id="876"/>
      <w:bookmarkEnd w:id="877"/>
      <w:r w:rsidR="00292F9D">
        <w:rPr>
          <w:rtl/>
        </w:rPr>
        <w:t xml:space="preserve"> </w:t>
      </w:r>
      <w:bookmarkStart w:id="880" w:name="_Toc274724009"/>
      <w:bookmarkStart w:id="881" w:name="_Toc274725868"/>
      <w:bookmarkStart w:id="882" w:name="_Toc274727314"/>
      <w:bookmarkStart w:id="883" w:name="_Toc299902650"/>
      <w:r w:rsidR="00292F9D">
        <w:rPr>
          <w:rtl/>
        </w:rPr>
        <w:t>و</w:t>
      </w:r>
      <w:r>
        <w:rPr>
          <w:rtl/>
        </w:rPr>
        <w:t>كذا ما فات ليلاً</w:t>
      </w:r>
      <w:r w:rsidR="00292F9D">
        <w:rPr>
          <w:rtl/>
        </w:rPr>
        <w:t>،</w:t>
      </w:r>
      <w:r>
        <w:rPr>
          <w:rtl/>
        </w:rPr>
        <w:t xml:space="preserve"> وجواز الموافقة بين وقت القضاء والأداء.</w:t>
      </w:r>
      <w:bookmarkEnd w:id="878"/>
      <w:bookmarkEnd w:id="879"/>
      <w:bookmarkEnd w:id="880"/>
      <w:bookmarkEnd w:id="881"/>
      <w:bookmarkEnd w:id="882"/>
      <w:bookmarkEnd w:id="883"/>
    </w:p>
    <w:p w:rsidR="00C80E84" w:rsidRDefault="00C80E84" w:rsidP="000139F0">
      <w:pPr>
        <w:pStyle w:val="libNormal"/>
        <w:rPr>
          <w:rtl/>
        </w:rPr>
      </w:pPr>
      <w:r>
        <w:rPr>
          <w:rtl/>
        </w:rPr>
        <w:t>[5146] 1</w:t>
      </w:r>
      <w:r w:rsidR="00292F9D">
        <w:rPr>
          <w:rtl/>
        </w:rPr>
        <w:t xml:space="preserve"> - </w:t>
      </w:r>
      <w:r>
        <w:rPr>
          <w:rtl/>
        </w:rPr>
        <w:t>محمّد بن الحسن بإسناده عن الحسين بن سعيد</w:t>
      </w:r>
      <w:r w:rsidR="00292F9D">
        <w:rPr>
          <w:rtl/>
        </w:rPr>
        <w:t>،</w:t>
      </w:r>
      <w:r>
        <w:rPr>
          <w:rtl/>
        </w:rPr>
        <w:t xml:space="preserve"> عن ابن أبي عمير</w:t>
      </w:r>
      <w:r w:rsidR="00292F9D">
        <w:rPr>
          <w:rtl/>
        </w:rPr>
        <w:t>،</w:t>
      </w:r>
      <w:r>
        <w:rPr>
          <w:rtl/>
        </w:rPr>
        <w:t xml:space="preserve"> عن عمر بن أذينة</w:t>
      </w:r>
      <w:r w:rsidR="00292F9D">
        <w:rPr>
          <w:rtl/>
        </w:rPr>
        <w:t>،</w:t>
      </w:r>
      <w:r>
        <w:rPr>
          <w:rtl/>
        </w:rPr>
        <w:t xml:space="preserve"> عن زرارة</w:t>
      </w:r>
      <w:r w:rsidR="00292F9D">
        <w:rPr>
          <w:rtl/>
        </w:rPr>
        <w:t>،</w:t>
      </w:r>
      <w:r>
        <w:rPr>
          <w:rtl/>
        </w:rPr>
        <w:t xml:space="preserve"> عن أبي جعفر </w:t>
      </w:r>
      <w:r w:rsidR="000139F0">
        <w:rPr>
          <w:rFonts w:hint="cs"/>
          <w:rtl/>
        </w:rPr>
        <w:t>(</w:t>
      </w:r>
      <w:r w:rsidR="000139F0">
        <w:rPr>
          <w:rtl/>
        </w:rPr>
        <w:t xml:space="preserve"> </w:t>
      </w:r>
      <w:r w:rsidR="000139F0" w:rsidRPr="00292F9D">
        <w:rPr>
          <w:rStyle w:val="libAlaemChar"/>
          <w:rFonts w:hint="cs"/>
          <w:rtl/>
        </w:rPr>
        <w:t>عليه‌السلام</w:t>
      </w:r>
      <w:r w:rsidR="000139F0">
        <w:rPr>
          <w:rtl/>
        </w:rPr>
        <w:t xml:space="preserve"> </w:t>
      </w:r>
      <w:r w:rsidR="000139F0">
        <w:rPr>
          <w:rFonts w:hint="cs"/>
          <w:rtl/>
        </w:rPr>
        <w:t xml:space="preserve">) </w:t>
      </w:r>
      <w:r w:rsidR="00292F9D">
        <w:rPr>
          <w:rtl/>
        </w:rPr>
        <w:t>،</w:t>
      </w:r>
      <w:r>
        <w:rPr>
          <w:rtl/>
        </w:rPr>
        <w:t xml:space="preserve"> أنّه سئل عن رجل صلّى بغير طهور</w:t>
      </w:r>
      <w:r w:rsidR="00292F9D">
        <w:rPr>
          <w:rtl/>
        </w:rPr>
        <w:t>،</w:t>
      </w:r>
      <w:r>
        <w:rPr>
          <w:rtl/>
        </w:rPr>
        <w:t xml:space="preserve"> أو نسي صلوات لم يصلّها</w:t>
      </w:r>
      <w:r w:rsidR="00292F9D">
        <w:rPr>
          <w:rtl/>
        </w:rPr>
        <w:t>،</w:t>
      </w:r>
      <w:r>
        <w:rPr>
          <w:rtl/>
        </w:rPr>
        <w:t xml:space="preserve"> أو نام عنها؟ فقال</w:t>
      </w:r>
      <w:r w:rsidR="00292F9D">
        <w:rPr>
          <w:rtl/>
        </w:rPr>
        <w:t>:</w:t>
      </w:r>
      <w:r>
        <w:rPr>
          <w:rtl/>
        </w:rPr>
        <w:t xml:space="preserve"> يقضيها إذا ذكرها في أيّ ساعة ذكرها من ليل أو نهار</w:t>
      </w:r>
      <w:r w:rsidR="00292F9D">
        <w:rPr>
          <w:rtl/>
        </w:rPr>
        <w:t>،</w:t>
      </w:r>
      <w:r>
        <w:rPr>
          <w:rtl/>
        </w:rPr>
        <w:t xml:space="preserve"> الحديث. </w:t>
      </w:r>
    </w:p>
    <w:p w:rsidR="00C80E84" w:rsidRDefault="00C80E84" w:rsidP="000139F0">
      <w:pPr>
        <w:pStyle w:val="libNormal"/>
        <w:rPr>
          <w:rtl/>
        </w:rPr>
      </w:pPr>
      <w:r>
        <w:rPr>
          <w:rtl/>
        </w:rPr>
        <w:t>ورواه الكليني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مثله </w:t>
      </w:r>
      <w:r w:rsidRPr="00C80E84">
        <w:rPr>
          <w:rStyle w:val="libFootnotenumChar"/>
          <w:rtl/>
        </w:rPr>
        <w:t>(</w:t>
      </w:r>
      <w:r w:rsidR="000139F0">
        <w:rPr>
          <w:rStyle w:val="libFootnotenumChar"/>
          <w:rFonts w:hint="cs"/>
          <w:rtl/>
        </w:rPr>
        <w:t>2</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272 / 1085</w:t>
      </w:r>
      <w:r w:rsidR="00292F9D">
        <w:rPr>
          <w:rtl/>
        </w:rPr>
        <w:t>،</w:t>
      </w:r>
      <w:r>
        <w:rPr>
          <w:rtl/>
        </w:rPr>
        <w:t xml:space="preserve"> أورده أيضاً في الحديث 15 من الباب 39 من هذه الأبواب.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315 / 1429. </w:t>
      </w:r>
    </w:p>
    <w:p w:rsidR="00C80E84" w:rsidRPr="009A6563" w:rsidRDefault="00C80E84" w:rsidP="00E00798">
      <w:pPr>
        <w:pStyle w:val="libFootnote0"/>
        <w:rPr>
          <w:rtl/>
        </w:rPr>
      </w:pPr>
      <w:r w:rsidRPr="009A6563">
        <w:rPr>
          <w:rtl/>
        </w:rPr>
        <w:t>(1) تقدم ما يدل على ذلك في الباب 39 وفي الباب 48 من هذه الأبواب</w:t>
      </w:r>
      <w:r w:rsidR="00292F9D">
        <w:rPr>
          <w:rtl/>
        </w:rPr>
        <w:t>،</w:t>
      </w:r>
      <w:r w:rsidRPr="009A6563">
        <w:rPr>
          <w:rtl/>
        </w:rPr>
        <w:t xml:space="preserve"> ويأتي ما يدل عليه في الباب 57 من هذه الأبواب</w:t>
      </w:r>
      <w:r>
        <w:rPr>
          <w:rtl/>
        </w:rPr>
        <w:t>.</w:t>
      </w:r>
      <w:r w:rsidRPr="009A6563">
        <w:rPr>
          <w:rtl/>
        </w:rPr>
        <w:t xml:space="preserve"> </w:t>
      </w:r>
    </w:p>
    <w:p w:rsidR="00C80E84" w:rsidRDefault="00C80E84" w:rsidP="000139F0">
      <w:pPr>
        <w:pStyle w:val="libFootnoteCenterBold"/>
        <w:rPr>
          <w:rtl/>
        </w:rPr>
      </w:pPr>
      <w:r>
        <w:rPr>
          <w:rtl/>
        </w:rPr>
        <w:t xml:space="preserve">الباب 57 </w:t>
      </w:r>
    </w:p>
    <w:p w:rsidR="00C80E84" w:rsidRDefault="00C80E84" w:rsidP="000139F0">
      <w:pPr>
        <w:pStyle w:val="libFootnoteCenterBold"/>
        <w:rPr>
          <w:rtl/>
        </w:rPr>
      </w:pPr>
      <w:r>
        <w:rPr>
          <w:rtl/>
        </w:rPr>
        <w:t>فيه 16 حديثاً</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266 / 1059</w:t>
      </w:r>
      <w:r w:rsidR="00292F9D">
        <w:rPr>
          <w:rtl/>
        </w:rPr>
        <w:t>،</w:t>
      </w:r>
      <w:r>
        <w:rPr>
          <w:rtl/>
        </w:rPr>
        <w:t xml:space="preserve"> وأورد قطعة منه في الحديث 3 من الباب 61 من هذه الأبواب. </w:t>
      </w:r>
    </w:p>
    <w:p w:rsidR="00C80E84" w:rsidRPr="009A6563" w:rsidRDefault="00C80E84" w:rsidP="000139F0">
      <w:pPr>
        <w:pStyle w:val="libFootnote0"/>
        <w:rPr>
          <w:rtl/>
        </w:rPr>
      </w:pPr>
      <w:r w:rsidRPr="009A6563">
        <w:rPr>
          <w:rtl/>
        </w:rPr>
        <w:t>(</w:t>
      </w:r>
      <w:r w:rsidR="000139F0">
        <w:rPr>
          <w:rFonts w:hint="cs"/>
          <w:rtl/>
        </w:rPr>
        <w:t>2</w:t>
      </w:r>
      <w:r w:rsidRPr="009A6563">
        <w:rPr>
          <w:rtl/>
        </w:rPr>
        <w:t>) الكافي 3</w:t>
      </w:r>
      <w:r w:rsidR="00292F9D">
        <w:rPr>
          <w:rtl/>
        </w:rPr>
        <w:t>:</w:t>
      </w:r>
      <w:r w:rsidRPr="009A6563">
        <w:rPr>
          <w:rtl/>
        </w:rPr>
        <w:t xml:space="preserve"> 292</w:t>
      </w:r>
      <w:r>
        <w:rPr>
          <w:rtl/>
        </w:rPr>
        <w:t xml:space="preserve"> / </w:t>
      </w:r>
      <w:r w:rsidRPr="009A6563">
        <w:rPr>
          <w:rtl/>
        </w:rPr>
        <w:t>3</w:t>
      </w:r>
      <w:r>
        <w:rPr>
          <w:rtl/>
        </w:rPr>
        <w:t>.</w:t>
      </w:r>
      <w:r w:rsidRPr="009A6563">
        <w:rPr>
          <w:rtl/>
        </w:rPr>
        <w:t xml:space="preserve"> </w:t>
      </w:r>
    </w:p>
    <w:p w:rsidR="00E00798" w:rsidRDefault="00E00798" w:rsidP="00E00798">
      <w:pPr>
        <w:pStyle w:val="libNormal"/>
        <w:rPr>
          <w:lang w:bidi="fa-IR"/>
        </w:rPr>
      </w:pPr>
      <w:r>
        <w:rPr>
          <w:rtl/>
          <w:lang w:bidi="fa-IR"/>
        </w:rPr>
        <w:br w:type="page"/>
      </w:r>
    </w:p>
    <w:p w:rsidR="00C80E84" w:rsidRDefault="00C80E84" w:rsidP="0088445C">
      <w:pPr>
        <w:pStyle w:val="libNormal0"/>
        <w:rPr>
          <w:rtl/>
        </w:rPr>
      </w:pPr>
      <w:r>
        <w:rPr>
          <w:rtl/>
        </w:rPr>
        <w:lastRenderedPageBreak/>
        <w:t>وبإسناده عن الطاطري</w:t>
      </w:r>
      <w:r w:rsidR="00292F9D">
        <w:rPr>
          <w:rtl/>
        </w:rPr>
        <w:t>،</w:t>
      </w:r>
      <w:r>
        <w:rPr>
          <w:rtl/>
        </w:rPr>
        <w:t xml:space="preserve"> عن ابن زياد</w:t>
      </w:r>
      <w:r w:rsidR="00292F9D">
        <w:rPr>
          <w:rtl/>
        </w:rPr>
        <w:t>،</w:t>
      </w:r>
      <w:r>
        <w:rPr>
          <w:rtl/>
        </w:rPr>
        <w:t xml:space="preserve"> عن زرارة وغيره</w:t>
      </w:r>
      <w:r w:rsidR="00292F9D">
        <w:rPr>
          <w:rtl/>
        </w:rPr>
        <w:t>،</w:t>
      </w:r>
      <w:r>
        <w:rPr>
          <w:rtl/>
        </w:rPr>
        <w:t xml:space="preserve"> عن أبي جعفر </w:t>
      </w:r>
      <w:r w:rsidR="000139F0">
        <w:rPr>
          <w:rFonts w:hint="cs"/>
          <w:rtl/>
        </w:rPr>
        <w:t>(</w:t>
      </w:r>
      <w:r w:rsidR="000139F0">
        <w:rPr>
          <w:rtl/>
        </w:rPr>
        <w:t xml:space="preserve"> </w:t>
      </w:r>
      <w:r w:rsidR="000139F0" w:rsidRPr="00292F9D">
        <w:rPr>
          <w:rStyle w:val="libAlaemChar"/>
          <w:rFonts w:hint="cs"/>
          <w:rtl/>
        </w:rPr>
        <w:t>عليه‌السلام</w:t>
      </w:r>
      <w:r w:rsidR="000139F0">
        <w:rPr>
          <w:rtl/>
        </w:rPr>
        <w:t xml:space="preserve"> </w:t>
      </w:r>
      <w:r w:rsidR="000139F0">
        <w:rPr>
          <w:rFonts w:hint="cs"/>
          <w:rtl/>
        </w:rPr>
        <w:t xml:space="preserve">) </w:t>
      </w:r>
      <w:r w:rsidR="00292F9D">
        <w:rPr>
          <w:rtl/>
        </w:rPr>
        <w:t>،</w:t>
      </w:r>
      <w:r>
        <w:rPr>
          <w:rtl/>
        </w:rPr>
        <w:t xml:space="preserve"> مثله </w:t>
      </w:r>
      <w:r w:rsidRPr="00C80E84">
        <w:rPr>
          <w:rStyle w:val="libFootnotenumChar"/>
          <w:rtl/>
        </w:rPr>
        <w:t>(</w:t>
      </w:r>
      <w:r w:rsidR="0088445C">
        <w:rPr>
          <w:rStyle w:val="libFootnotenumChar"/>
          <w:rFonts w:hint="cs"/>
          <w:rtl/>
        </w:rPr>
        <w:t>1</w:t>
      </w:r>
      <w:r w:rsidRPr="00C80E84">
        <w:rPr>
          <w:rStyle w:val="libFootnotenumChar"/>
          <w:rtl/>
        </w:rPr>
        <w:t>)</w:t>
      </w:r>
      <w:r>
        <w:rPr>
          <w:rtl/>
        </w:rPr>
        <w:t xml:space="preserve">. </w:t>
      </w:r>
    </w:p>
    <w:p w:rsidR="00C80E84" w:rsidRDefault="00C80E84" w:rsidP="0088445C">
      <w:pPr>
        <w:pStyle w:val="libNormal"/>
        <w:rPr>
          <w:rtl/>
        </w:rPr>
      </w:pPr>
      <w:r>
        <w:rPr>
          <w:rtl/>
        </w:rPr>
        <w:t>[5147] 2</w:t>
      </w:r>
      <w:r w:rsidR="00292F9D">
        <w:rPr>
          <w:rtl/>
        </w:rPr>
        <w:t xml:space="preserve"> - </w:t>
      </w:r>
      <w:r>
        <w:rPr>
          <w:rtl/>
        </w:rPr>
        <w:t>وبإسناده عن محمّد بن أحمد بن يحيى</w:t>
      </w:r>
      <w:r w:rsidR="00292F9D">
        <w:rPr>
          <w:rtl/>
        </w:rPr>
        <w:t>،</w:t>
      </w:r>
      <w:r>
        <w:rPr>
          <w:rtl/>
        </w:rPr>
        <w:t xml:space="preserve"> عن محمّد بن إسماعيل</w:t>
      </w:r>
      <w:r w:rsidR="00292F9D">
        <w:rPr>
          <w:rtl/>
        </w:rPr>
        <w:t>،</w:t>
      </w:r>
      <w:r>
        <w:rPr>
          <w:rtl/>
        </w:rPr>
        <w:t xml:space="preserve"> عن علي بن الحكم</w:t>
      </w:r>
      <w:r w:rsidR="00292F9D">
        <w:rPr>
          <w:rtl/>
        </w:rPr>
        <w:t>،</w:t>
      </w:r>
      <w:r>
        <w:rPr>
          <w:rtl/>
        </w:rPr>
        <w:t xml:space="preserve"> عن منصور بن يونس</w:t>
      </w:r>
      <w:r w:rsidR="00292F9D">
        <w:rPr>
          <w:rtl/>
        </w:rPr>
        <w:t>،</w:t>
      </w:r>
      <w:r>
        <w:rPr>
          <w:rtl/>
        </w:rPr>
        <w:t xml:space="preserve"> عن عنبسة العابد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قول الله عزّ وجل</w:t>
      </w:r>
      <w:r w:rsidR="00292F9D">
        <w:rPr>
          <w:rtl/>
        </w:rPr>
        <w:t>:</w:t>
      </w:r>
      <w:r>
        <w:rPr>
          <w:rtl/>
        </w:rPr>
        <w:t xml:space="preserve"> </w:t>
      </w:r>
      <w:r w:rsidRPr="00292F9D">
        <w:rPr>
          <w:rStyle w:val="libAlaemChar"/>
          <w:rtl/>
        </w:rPr>
        <w:t>(</w:t>
      </w:r>
      <w:r w:rsidR="00660F5D" w:rsidRPr="00660F5D">
        <w:rPr>
          <w:rStyle w:val="libAieChar"/>
          <w:rtl/>
        </w:rPr>
        <w:t>وَهُوَ الَّذِي جَعَلَ اللَّيْلَ وَالنَّهَارَ‌ خِلْفَةً لِّمَنْ أَرَ‌ادَ أَن يَذَّكَّرَ‌ أَوْ أَرَ‌ادَ شُكُورً‌ا</w:t>
      </w:r>
      <w:r w:rsidRPr="00292F9D">
        <w:rPr>
          <w:rStyle w:val="libAlaemChar"/>
          <w:rtl/>
        </w:rPr>
        <w:t>)</w:t>
      </w:r>
      <w:r>
        <w:rPr>
          <w:rtl/>
        </w:rPr>
        <w:t xml:space="preserve"> </w:t>
      </w:r>
      <w:r w:rsidRPr="00C80E84">
        <w:rPr>
          <w:rStyle w:val="libFootnotenumChar"/>
          <w:rtl/>
        </w:rPr>
        <w:t>(</w:t>
      </w:r>
      <w:r w:rsidR="0088445C">
        <w:rPr>
          <w:rStyle w:val="libFootnotenumChar"/>
          <w:rFonts w:hint="cs"/>
          <w:rtl/>
        </w:rPr>
        <w:t>2</w:t>
      </w:r>
      <w:r w:rsidRPr="00C80E84">
        <w:rPr>
          <w:rStyle w:val="libFootnotenumChar"/>
          <w:rtl/>
        </w:rPr>
        <w:t>)</w:t>
      </w:r>
      <w:r>
        <w:rPr>
          <w:rtl/>
        </w:rPr>
        <w:t>؟ قال</w:t>
      </w:r>
      <w:r w:rsidR="00292F9D">
        <w:rPr>
          <w:rtl/>
        </w:rPr>
        <w:t>:</w:t>
      </w:r>
      <w:r>
        <w:rPr>
          <w:rtl/>
        </w:rPr>
        <w:t xml:space="preserve"> قضاء صلاة الليل بالنهار وصلاة النهار بالليل. </w:t>
      </w:r>
    </w:p>
    <w:p w:rsidR="00C80E84" w:rsidRDefault="00C80E84" w:rsidP="00292F9D">
      <w:pPr>
        <w:pStyle w:val="libNormal"/>
        <w:rPr>
          <w:rtl/>
        </w:rPr>
      </w:pPr>
      <w:r>
        <w:rPr>
          <w:rtl/>
        </w:rPr>
        <w:t>[5148] 3</w:t>
      </w:r>
      <w:r w:rsidR="00292F9D">
        <w:rPr>
          <w:rtl/>
        </w:rPr>
        <w:t xml:space="preserve"> - </w:t>
      </w:r>
      <w:r>
        <w:rPr>
          <w:rtl/>
        </w:rPr>
        <w:t>محمّد بن علي بن الحسين بإسناده عن بريد بن معاوية العجلي</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أفضل قضاء صلاة الليل في الساعة التي فاتتك آخر الليل</w:t>
      </w:r>
      <w:r w:rsidR="00292F9D">
        <w:rPr>
          <w:rtl/>
        </w:rPr>
        <w:t>،</w:t>
      </w:r>
      <w:r>
        <w:rPr>
          <w:rtl/>
        </w:rPr>
        <w:t xml:space="preserve"> وليس بأس أن تقضيها بالنهار وقبل أن تزول الشمس. </w:t>
      </w:r>
    </w:p>
    <w:p w:rsidR="00C80E84" w:rsidRDefault="00C80E84" w:rsidP="00C80E84">
      <w:pPr>
        <w:pStyle w:val="libNormal"/>
        <w:rPr>
          <w:rtl/>
        </w:rPr>
      </w:pPr>
      <w:r>
        <w:rPr>
          <w:rtl/>
        </w:rPr>
        <w:t>أقول</w:t>
      </w:r>
      <w:r w:rsidR="00292F9D">
        <w:rPr>
          <w:rtl/>
        </w:rPr>
        <w:t>:</w:t>
      </w:r>
      <w:r>
        <w:rPr>
          <w:rtl/>
        </w:rPr>
        <w:t xml:space="preserve"> هذا محمول على من ذكر آخر الليل أوعلى التقيّة. </w:t>
      </w:r>
    </w:p>
    <w:p w:rsidR="00C80E84" w:rsidRDefault="00C80E84" w:rsidP="0088445C">
      <w:pPr>
        <w:pStyle w:val="libNormal"/>
        <w:rPr>
          <w:rtl/>
        </w:rPr>
      </w:pPr>
      <w:r>
        <w:rPr>
          <w:rtl/>
        </w:rPr>
        <w:t>[5149] 4</w:t>
      </w:r>
      <w:r w:rsidR="00292F9D">
        <w:rPr>
          <w:rtl/>
        </w:rPr>
        <w:t xml:space="preserve"> - </w:t>
      </w:r>
      <w:r>
        <w:rPr>
          <w:rtl/>
        </w:rPr>
        <w:t>قال</w:t>
      </w:r>
      <w:r w:rsidR="00292F9D">
        <w:rPr>
          <w:rtl/>
        </w:rPr>
        <w:t>:</w:t>
      </w:r>
      <w:r>
        <w:rPr>
          <w:rtl/>
        </w:rPr>
        <w:t xml:space="preserve"> وقال الصادق </w:t>
      </w:r>
      <w:r w:rsidR="00671C0D">
        <w:rPr>
          <w:rFonts w:hint="cs"/>
          <w:rtl/>
        </w:rPr>
        <w:t>(</w:t>
      </w:r>
      <w:r w:rsidR="00671C0D">
        <w:rPr>
          <w:rtl/>
        </w:rPr>
        <w:t xml:space="preserve"> </w:t>
      </w:r>
      <w:r w:rsidR="00671C0D" w:rsidRPr="00292F9D">
        <w:rPr>
          <w:rStyle w:val="libAlaemChar"/>
          <w:rFonts w:hint="cs"/>
          <w:rtl/>
        </w:rPr>
        <w:t>عليه‌السلام</w:t>
      </w:r>
      <w:r w:rsidR="00671C0D">
        <w:rPr>
          <w:rtl/>
        </w:rPr>
        <w:t xml:space="preserve"> </w:t>
      </w:r>
      <w:r w:rsidR="00671C0D">
        <w:rPr>
          <w:rFonts w:hint="cs"/>
          <w:rtl/>
        </w:rPr>
        <w:t xml:space="preserve">) </w:t>
      </w:r>
      <w:r w:rsidR="00292F9D">
        <w:rPr>
          <w:rtl/>
        </w:rPr>
        <w:t>:</w:t>
      </w:r>
      <w:r>
        <w:rPr>
          <w:rtl/>
        </w:rPr>
        <w:t xml:space="preserve"> كلّ ما فاتك من صلاة الليل فاقضه بالنهار</w:t>
      </w:r>
      <w:r w:rsidR="00292F9D">
        <w:rPr>
          <w:rtl/>
        </w:rPr>
        <w:t>،</w:t>
      </w:r>
      <w:r>
        <w:rPr>
          <w:rtl/>
        </w:rPr>
        <w:t xml:space="preserve"> قال الله تبارك وتعالى</w:t>
      </w:r>
      <w:r w:rsidR="00292F9D">
        <w:rPr>
          <w:rtl/>
        </w:rPr>
        <w:t>:</w:t>
      </w:r>
      <w:r>
        <w:rPr>
          <w:rtl/>
        </w:rPr>
        <w:t xml:space="preserve"> </w:t>
      </w:r>
      <w:r w:rsidRPr="00292F9D">
        <w:rPr>
          <w:rStyle w:val="libAlaemChar"/>
          <w:rtl/>
        </w:rPr>
        <w:t>(</w:t>
      </w:r>
      <w:r w:rsidR="00660F5D" w:rsidRPr="00660F5D">
        <w:rPr>
          <w:rStyle w:val="libAieChar"/>
          <w:rtl/>
        </w:rPr>
        <w:t>وَهُوَ الَّذِي جَعَلَ اللَّيْلَ وَالنَّهَارَ‌ خِلْفَةً لِّمَنْ أَرَ‌ادَ أَن يَذَّكَّرَ‌ أَوْ أَرَ‌ادَ شُكُورً‌ا</w:t>
      </w:r>
      <w:r w:rsidRPr="00292F9D">
        <w:rPr>
          <w:rStyle w:val="libAlaemChar"/>
          <w:rtl/>
        </w:rPr>
        <w:t>)</w:t>
      </w:r>
      <w:r>
        <w:rPr>
          <w:rtl/>
        </w:rPr>
        <w:t xml:space="preserve"> </w:t>
      </w:r>
      <w:r w:rsidRPr="00C80E84">
        <w:rPr>
          <w:rStyle w:val="libFootnotenumChar"/>
          <w:rtl/>
        </w:rPr>
        <w:t>(</w:t>
      </w:r>
      <w:r w:rsidR="0088445C">
        <w:rPr>
          <w:rStyle w:val="libFootnotenumChar"/>
          <w:rFonts w:hint="cs"/>
          <w:rtl/>
        </w:rPr>
        <w:t>3</w:t>
      </w:r>
      <w:r w:rsidRPr="00C80E84">
        <w:rPr>
          <w:rStyle w:val="libFootnotenumChar"/>
          <w:rtl/>
        </w:rPr>
        <w:t>)</w:t>
      </w:r>
      <w:r>
        <w:rPr>
          <w:rtl/>
        </w:rPr>
        <w:t xml:space="preserve"> يعني أن يقضي الرجل ما فاته بالليل بالنهار</w:t>
      </w:r>
      <w:r w:rsidR="00292F9D">
        <w:rPr>
          <w:rtl/>
        </w:rPr>
        <w:t>،</w:t>
      </w:r>
      <w:r>
        <w:rPr>
          <w:rtl/>
        </w:rPr>
        <w:t xml:space="preserve"> وما فاته بالنهار بالليل</w:t>
      </w:r>
      <w:r w:rsidR="00292F9D">
        <w:rPr>
          <w:rtl/>
        </w:rPr>
        <w:t>،</w:t>
      </w:r>
      <w:r>
        <w:rPr>
          <w:rtl/>
        </w:rPr>
        <w:t xml:space="preserve"> واقض ما فاتك من صلاة الليل أيّ وقت شئت من ليل أو نهار ما لم يكن وقت فريضة. </w:t>
      </w:r>
    </w:p>
    <w:p w:rsidR="00C80E84" w:rsidRDefault="00C80E84" w:rsidP="00292F9D">
      <w:pPr>
        <w:pStyle w:val="libNormal"/>
        <w:rPr>
          <w:rtl/>
        </w:rPr>
      </w:pPr>
      <w:r>
        <w:rPr>
          <w:rtl/>
        </w:rPr>
        <w:t>[5150] 5</w:t>
      </w:r>
      <w:r w:rsidR="00292F9D">
        <w:rPr>
          <w:rtl/>
        </w:rPr>
        <w:t xml:space="preserve"> - </w:t>
      </w:r>
      <w:r>
        <w:rPr>
          <w:rtl/>
        </w:rPr>
        <w:t>قال</w:t>
      </w:r>
      <w:r w:rsidR="00292F9D">
        <w:rPr>
          <w:rtl/>
        </w:rPr>
        <w:t>:</w:t>
      </w:r>
      <w:r>
        <w:rPr>
          <w:rtl/>
        </w:rPr>
        <w:t xml:space="preserve"> وقال رسول الله</w:t>
      </w:r>
      <w:r w:rsidR="00671C0D">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671C0D">
        <w:rPr>
          <w:rFonts w:hint="cs"/>
          <w:rtl/>
        </w:rPr>
        <w:t xml:space="preserve">) : </w:t>
      </w:r>
      <w:r>
        <w:rPr>
          <w:rtl/>
        </w:rPr>
        <w:t>إنّ الله ليباهي ملائكة بالعبد يقضي صلاة الليل بالنهار فيقول</w:t>
      </w:r>
      <w:r w:rsidR="00292F9D">
        <w:rPr>
          <w:rtl/>
        </w:rPr>
        <w:t>:</w:t>
      </w:r>
      <w:r>
        <w:rPr>
          <w:rtl/>
        </w:rPr>
        <w:t xml:space="preserve"> يا ملائكتي</w:t>
      </w:r>
      <w:r w:rsidR="00292F9D">
        <w:rPr>
          <w:rtl/>
        </w:rPr>
        <w:t>،</w:t>
      </w:r>
      <w:r>
        <w:rPr>
          <w:rtl/>
        </w:rPr>
        <w:t xml:space="preserve"> انظروا إلى </w:t>
      </w:r>
    </w:p>
    <w:p w:rsidR="00C80E84" w:rsidRDefault="00E00798" w:rsidP="00E00798">
      <w:pPr>
        <w:pStyle w:val="libLine"/>
        <w:rPr>
          <w:rtl/>
        </w:rPr>
      </w:pPr>
      <w:r>
        <w:rPr>
          <w:rtl/>
        </w:rPr>
        <w:t>____________________</w:t>
      </w:r>
    </w:p>
    <w:p w:rsidR="00C80E84" w:rsidRPr="009A6563" w:rsidRDefault="00C80E84" w:rsidP="0088445C">
      <w:pPr>
        <w:pStyle w:val="libFootnote0"/>
        <w:rPr>
          <w:rtl/>
        </w:rPr>
      </w:pPr>
      <w:r w:rsidRPr="009A6563">
        <w:rPr>
          <w:rtl/>
        </w:rPr>
        <w:t>(</w:t>
      </w:r>
      <w:r w:rsidR="0088445C">
        <w:rPr>
          <w:rFonts w:hint="cs"/>
          <w:rtl/>
        </w:rPr>
        <w:t>1</w:t>
      </w:r>
      <w:r w:rsidRPr="009A6563">
        <w:rPr>
          <w:rtl/>
        </w:rPr>
        <w:t>) التهذيب 2</w:t>
      </w:r>
      <w:r w:rsidR="00292F9D">
        <w:rPr>
          <w:rtl/>
        </w:rPr>
        <w:t>:</w:t>
      </w:r>
      <w:r w:rsidRPr="009A6563">
        <w:rPr>
          <w:rtl/>
        </w:rPr>
        <w:t xml:space="preserve"> 171</w:t>
      </w:r>
      <w:r>
        <w:rPr>
          <w:rtl/>
        </w:rPr>
        <w:t xml:space="preserve"> / </w:t>
      </w:r>
      <w:r w:rsidRPr="009A6563">
        <w:rPr>
          <w:rtl/>
        </w:rPr>
        <w:t>681</w:t>
      </w:r>
      <w:r w:rsidR="00292F9D">
        <w:rPr>
          <w:rtl/>
        </w:rPr>
        <w:t>،</w:t>
      </w:r>
      <w:r w:rsidRPr="009A6563">
        <w:rPr>
          <w:rtl/>
        </w:rPr>
        <w:t xml:space="preserve"> والاستبصار 1</w:t>
      </w:r>
      <w:r w:rsidR="00292F9D">
        <w:rPr>
          <w:rtl/>
        </w:rPr>
        <w:t>:</w:t>
      </w:r>
      <w:r w:rsidRPr="009A6563">
        <w:rPr>
          <w:rtl/>
        </w:rPr>
        <w:t xml:space="preserve"> 286</w:t>
      </w:r>
      <w:r>
        <w:rPr>
          <w:rtl/>
        </w:rPr>
        <w:t xml:space="preserve"> / </w:t>
      </w:r>
      <w:r w:rsidRPr="009A6563">
        <w:rPr>
          <w:rtl/>
        </w:rPr>
        <w:t>1046</w:t>
      </w:r>
      <w:r>
        <w:rPr>
          <w:rtl/>
        </w:rPr>
        <w:t>.</w:t>
      </w:r>
      <w:r w:rsidRPr="009A6563">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275 / 1093. </w:t>
      </w:r>
    </w:p>
    <w:p w:rsidR="00C80E84" w:rsidRPr="009A6563" w:rsidRDefault="00C80E84" w:rsidP="0088445C">
      <w:pPr>
        <w:pStyle w:val="libFootnote0"/>
        <w:rPr>
          <w:rtl/>
        </w:rPr>
      </w:pPr>
      <w:r w:rsidRPr="009A6563">
        <w:rPr>
          <w:rtl/>
        </w:rPr>
        <w:t>(</w:t>
      </w:r>
      <w:r w:rsidR="0088445C">
        <w:rPr>
          <w:rFonts w:hint="cs"/>
          <w:rtl/>
        </w:rPr>
        <w:t>2</w:t>
      </w:r>
      <w:r w:rsidRPr="009A6563">
        <w:rPr>
          <w:rtl/>
        </w:rPr>
        <w:t>) الفرقان 25</w:t>
      </w:r>
      <w:r>
        <w:rPr>
          <w:rtl/>
        </w:rPr>
        <w:t xml:space="preserve"> / </w:t>
      </w:r>
      <w:r w:rsidRPr="009A6563">
        <w:rPr>
          <w:rtl/>
        </w:rPr>
        <w:t>62</w:t>
      </w:r>
      <w:r>
        <w:rPr>
          <w:rtl/>
        </w:rPr>
        <w:t>.</w:t>
      </w:r>
      <w:r w:rsidRPr="009A6563">
        <w:rPr>
          <w:rtl/>
        </w:rPr>
        <w:t xml:space="preserve">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316 / 1433.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315 / 1428. </w:t>
      </w:r>
    </w:p>
    <w:p w:rsidR="00C80E84" w:rsidRPr="009A6563" w:rsidRDefault="00C80E84" w:rsidP="0088445C">
      <w:pPr>
        <w:pStyle w:val="libFootnote0"/>
        <w:rPr>
          <w:rtl/>
        </w:rPr>
      </w:pPr>
      <w:r w:rsidRPr="009A6563">
        <w:rPr>
          <w:rtl/>
        </w:rPr>
        <w:t>(</w:t>
      </w:r>
      <w:r w:rsidR="0088445C">
        <w:rPr>
          <w:rFonts w:hint="cs"/>
          <w:rtl/>
        </w:rPr>
        <w:t>3</w:t>
      </w:r>
      <w:r w:rsidRPr="009A6563">
        <w:rPr>
          <w:rtl/>
        </w:rPr>
        <w:t>) الفرقان 25</w:t>
      </w:r>
      <w:r w:rsidR="00292F9D">
        <w:rPr>
          <w:rtl/>
        </w:rPr>
        <w:t>:</w:t>
      </w:r>
      <w:r w:rsidRPr="009A6563">
        <w:rPr>
          <w:rtl/>
        </w:rPr>
        <w:t xml:space="preserve"> 62</w:t>
      </w:r>
      <w:r>
        <w:rPr>
          <w:rtl/>
        </w:rPr>
        <w:t>.</w:t>
      </w:r>
      <w:r w:rsidRPr="009A6563">
        <w:rPr>
          <w:rtl/>
        </w:rPr>
        <w:t xml:space="preserve"> </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315 / 1432</w:t>
      </w:r>
      <w:r w:rsidR="00292F9D">
        <w:rPr>
          <w:rtl/>
        </w:rPr>
        <w:t>،</w:t>
      </w:r>
      <w:r>
        <w:rPr>
          <w:rtl/>
        </w:rPr>
        <w:t xml:space="preserve"> أورده أيضاً في الحديث 3 من الباب 18 من أبواب أعداد الفرائض. </w:t>
      </w:r>
    </w:p>
    <w:p w:rsidR="00E00798" w:rsidRDefault="00E00798" w:rsidP="00E00798">
      <w:pPr>
        <w:pStyle w:val="libNormal"/>
        <w:rPr>
          <w:lang w:bidi="fa-IR"/>
        </w:rPr>
      </w:pPr>
      <w:r>
        <w:rPr>
          <w:rtl/>
          <w:lang w:bidi="fa-IR"/>
        </w:rPr>
        <w:br w:type="page"/>
      </w:r>
    </w:p>
    <w:p w:rsidR="00C80E84" w:rsidRDefault="00C80E84" w:rsidP="0088445C">
      <w:pPr>
        <w:pStyle w:val="libNormal0"/>
        <w:rPr>
          <w:rtl/>
        </w:rPr>
      </w:pPr>
      <w:r>
        <w:rPr>
          <w:rtl/>
        </w:rPr>
        <w:lastRenderedPageBreak/>
        <w:t>عبدي يقضي ما لم أقترضه عليه</w:t>
      </w:r>
      <w:r w:rsidR="00292F9D">
        <w:rPr>
          <w:rtl/>
        </w:rPr>
        <w:t>،</w:t>
      </w:r>
      <w:r>
        <w:rPr>
          <w:rtl/>
        </w:rPr>
        <w:t xml:space="preserve"> أشهدكم أنّي قد غفرت له. </w:t>
      </w:r>
    </w:p>
    <w:p w:rsidR="00C80E84" w:rsidRDefault="00C80E84" w:rsidP="0088445C">
      <w:pPr>
        <w:pStyle w:val="libNormal"/>
        <w:rPr>
          <w:rtl/>
        </w:rPr>
      </w:pPr>
      <w:r>
        <w:rPr>
          <w:rtl/>
        </w:rPr>
        <w:t>[5151] 6</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معاوية بن عمّار قال</w:t>
      </w:r>
      <w:r w:rsidR="00292F9D">
        <w:rPr>
          <w:rtl/>
        </w:rPr>
        <w:t>:</w:t>
      </w:r>
      <w:r>
        <w:rPr>
          <w:rtl/>
        </w:rPr>
        <w:t xml:space="preserve"> قال أبو عبدالله </w:t>
      </w:r>
      <w:r w:rsidR="0088445C">
        <w:rPr>
          <w:rFonts w:hint="cs"/>
          <w:rtl/>
        </w:rPr>
        <w:t>(</w:t>
      </w:r>
      <w:r w:rsidR="0088445C">
        <w:rPr>
          <w:rtl/>
        </w:rPr>
        <w:t xml:space="preserve"> </w:t>
      </w:r>
      <w:r w:rsidR="0088445C" w:rsidRPr="00292F9D">
        <w:rPr>
          <w:rStyle w:val="libAlaemChar"/>
          <w:rFonts w:hint="cs"/>
          <w:rtl/>
        </w:rPr>
        <w:t>عليه‌السلام</w:t>
      </w:r>
      <w:r w:rsidR="0088445C">
        <w:rPr>
          <w:rtl/>
        </w:rPr>
        <w:t xml:space="preserve"> </w:t>
      </w:r>
      <w:r w:rsidR="0088445C">
        <w:rPr>
          <w:rFonts w:hint="cs"/>
          <w:rtl/>
        </w:rPr>
        <w:t xml:space="preserve">) </w:t>
      </w:r>
      <w:r w:rsidR="00292F9D">
        <w:rPr>
          <w:rtl/>
        </w:rPr>
        <w:t>:</w:t>
      </w:r>
      <w:r>
        <w:rPr>
          <w:rtl/>
        </w:rPr>
        <w:t xml:space="preserve"> اقض ما فاتك من صلاة النهار بالنهار</w:t>
      </w:r>
      <w:r w:rsidR="00292F9D">
        <w:rPr>
          <w:rtl/>
        </w:rPr>
        <w:t>،</w:t>
      </w:r>
      <w:r>
        <w:rPr>
          <w:rtl/>
        </w:rPr>
        <w:t xml:space="preserve"> وما فاتك من صلاة الليل بالليل</w:t>
      </w:r>
      <w:r w:rsidR="00292F9D">
        <w:rPr>
          <w:rtl/>
        </w:rPr>
        <w:t>،</w:t>
      </w:r>
      <w:r>
        <w:rPr>
          <w:rtl/>
        </w:rPr>
        <w:t xml:space="preserve"> قلت</w:t>
      </w:r>
      <w:r w:rsidR="00292F9D">
        <w:rPr>
          <w:rtl/>
        </w:rPr>
        <w:t>:</w:t>
      </w:r>
      <w:r>
        <w:rPr>
          <w:rtl/>
        </w:rPr>
        <w:t xml:space="preserve"> أقضي وترين في ليلة؟ قال</w:t>
      </w:r>
      <w:r w:rsidR="00292F9D">
        <w:rPr>
          <w:rtl/>
        </w:rPr>
        <w:t>:</w:t>
      </w:r>
      <w:r>
        <w:rPr>
          <w:rtl/>
        </w:rPr>
        <w:t xml:space="preserve"> نعم</w:t>
      </w:r>
      <w:r w:rsidR="00292F9D">
        <w:rPr>
          <w:rtl/>
        </w:rPr>
        <w:t>،</w:t>
      </w:r>
      <w:r>
        <w:rPr>
          <w:rtl/>
        </w:rPr>
        <w:t xml:space="preserve"> اقض وتراً أبداً. </w:t>
      </w:r>
    </w:p>
    <w:p w:rsidR="00C80E84" w:rsidRDefault="00C80E84" w:rsidP="0088445C">
      <w:pPr>
        <w:pStyle w:val="libNormal"/>
        <w:rPr>
          <w:rtl/>
        </w:rPr>
      </w:pPr>
      <w:r>
        <w:rPr>
          <w:rtl/>
        </w:rPr>
        <w:t>[5152] 7</w:t>
      </w:r>
      <w:r w:rsidR="00292F9D">
        <w:rPr>
          <w:rtl/>
        </w:rPr>
        <w:t xml:space="preserve"> - </w:t>
      </w:r>
      <w:r>
        <w:rPr>
          <w:rtl/>
        </w:rPr>
        <w:t>وعن محمّد بن يحيى</w:t>
      </w:r>
      <w:r w:rsidR="00292F9D">
        <w:rPr>
          <w:rtl/>
        </w:rPr>
        <w:t>،</w:t>
      </w:r>
      <w:r>
        <w:rPr>
          <w:rtl/>
        </w:rPr>
        <w:t xml:space="preserve"> عن عبدالله بن محمّد</w:t>
      </w:r>
      <w:r w:rsidR="00292F9D">
        <w:rPr>
          <w:rtl/>
        </w:rPr>
        <w:t>،</w:t>
      </w:r>
      <w:r>
        <w:rPr>
          <w:rtl/>
        </w:rPr>
        <w:t xml:space="preserve"> عن علي بن الحكم</w:t>
      </w:r>
      <w:r w:rsidR="00292F9D">
        <w:rPr>
          <w:rtl/>
        </w:rPr>
        <w:t>،</w:t>
      </w:r>
      <w:r>
        <w:rPr>
          <w:rtl/>
        </w:rPr>
        <w:t>عن أبان بن عثمان</w:t>
      </w:r>
      <w:r w:rsidR="00292F9D">
        <w:rPr>
          <w:rtl/>
        </w:rPr>
        <w:t>،</w:t>
      </w:r>
      <w:r>
        <w:rPr>
          <w:rtl/>
        </w:rPr>
        <w:t xml:space="preserve"> عن إسماعيل الجعفي قال</w:t>
      </w:r>
      <w:r w:rsidR="00292F9D">
        <w:rPr>
          <w:rtl/>
        </w:rPr>
        <w:t>:</w:t>
      </w:r>
      <w:r>
        <w:rPr>
          <w:rtl/>
        </w:rPr>
        <w:t xml:space="preserve"> قال أبو جعفر </w:t>
      </w:r>
      <w:r w:rsidR="0088445C">
        <w:rPr>
          <w:rFonts w:hint="cs"/>
          <w:rtl/>
        </w:rPr>
        <w:t>(</w:t>
      </w:r>
      <w:r w:rsidR="0088445C">
        <w:rPr>
          <w:rtl/>
        </w:rPr>
        <w:t xml:space="preserve"> </w:t>
      </w:r>
      <w:r w:rsidR="0088445C" w:rsidRPr="00292F9D">
        <w:rPr>
          <w:rStyle w:val="libAlaemChar"/>
          <w:rFonts w:hint="cs"/>
          <w:rtl/>
        </w:rPr>
        <w:t>عليه‌السلام</w:t>
      </w:r>
      <w:r w:rsidR="0088445C">
        <w:rPr>
          <w:rtl/>
        </w:rPr>
        <w:t xml:space="preserve"> </w:t>
      </w:r>
      <w:r w:rsidR="0088445C">
        <w:rPr>
          <w:rFonts w:hint="cs"/>
          <w:rtl/>
        </w:rPr>
        <w:t xml:space="preserve">) </w:t>
      </w:r>
      <w:r w:rsidR="00292F9D">
        <w:rPr>
          <w:rtl/>
        </w:rPr>
        <w:t>:</w:t>
      </w:r>
      <w:r>
        <w:rPr>
          <w:rtl/>
        </w:rPr>
        <w:t xml:space="preserve"> أفضل قضاء النوافل قضاء صلاة الليل بالليل وصلاة النهار بالنهار</w:t>
      </w:r>
      <w:r w:rsidR="00292F9D">
        <w:rPr>
          <w:rtl/>
        </w:rPr>
        <w:t>،</w:t>
      </w:r>
      <w:r>
        <w:rPr>
          <w:rtl/>
        </w:rPr>
        <w:t xml:space="preserve"> قلت</w:t>
      </w:r>
      <w:r w:rsidR="00292F9D">
        <w:rPr>
          <w:rtl/>
        </w:rPr>
        <w:t>:</w:t>
      </w:r>
      <w:r>
        <w:rPr>
          <w:rtl/>
        </w:rPr>
        <w:t xml:space="preserve"> ويكون وتران في ليلة؟ قال</w:t>
      </w:r>
      <w:r w:rsidR="00292F9D">
        <w:rPr>
          <w:rtl/>
        </w:rPr>
        <w:t>:</w:t>
      </w:r>
      <w:r>
        <w:rPr>
          <w:rtl/>
        </w:rPr>
        <w:t xml:space="preserve"> لا</w:t>
      </w:r>
      <w:r w:rsidR="00292F9D">
        <w:rPr>
          <w:rtl/>
        </w:rPr>
        <w:t>،</w:t>
      </w:r>
      <w:r>
        <w:rPr>
          <w:rtl/>
        </w:rPr>
        <w:t xml:space="preserve"> قلت</w:t>
      </w:r>
      <w:r w:rsidR="00292F9D">
        <w:rPr>
          <w:rtl/>
        </w:rPr>
        <w:t>:</w:t>
      </w:r>
      <w:r>
        <w:rPr>
          <w:rtl/>
        </w:rPr>
        <w:t xml:space="preserve"> ولم تأمرني أن أوتر وترين في ليلة؟ فقال </w:t>
      </w:r>
      <w:r w:rsidR="0088445C">
        <w:rPr>
          <w:rFonts w:hint="cs"/>
          <w:rtl/>
        </w:rPr>
        <w:t>(</w:t>
      </w:r>
      <w:r w:rsidR="0088445C">
        <w:rPr>
          <w:rtl/>
        </w:rPr>
        <w:t xml:space="preserve"> </w:t>
      </w:r>
      <w:r w:rsidR="0088445C" w:rsidRPr="00292F9D">
        <w:rPr>
          <w:rStyle w:val="libAlaemChar"/>
          <w:rFonts w:hint="cs"/>
          <w:rtl/>
        </w:rPr>
        <w:t>عليه‌السلام</w:t>
      </w:r>
      <w:r w:rsidR="0088445C">
        <w:rPr>
          <w:rtl/>
        </w:rPr>
        <w:t xml:space="preserve"> </w:t>
      </w:r>
      <w:r w:rsidR="0088445C">
        <w:rPr>
          <w:rFonts w:hint="cs"/>
          <w:rtl/>
        </w:rPr>
        <w:t xml:space="preserve">) </w:t>
      </w:r>
      <w:r w:rsidR="00292F9D">
        <w:rPr>
          <w:rtl/>
        </w:rPr>
        <w:t>:</w:t>
      </w:r>
      <w:r>
        <w:rPr>
          <w:rtl/>
        </w:rPr>
        <w:t xml:space="preserve"> أحدهما قضاء. </w:t>
      </w:r>
    </w:p>
    <w:p w:rsidR="00C80E84" w:rsidRDefault="00C80E84" w:rsidP="00C80E84">
      <w:pPr>
        <w:pStyle w:val="libNormal"/>
        <w:rPr>
          <w:rtl/>
        </w:rPr>
      </w:pPr>
      <w:r>
        <w:rPr>
          <w:rtl/>
        </w:rPr>
        <w:t>ورواه الشيخ بإسناده عن علي بن مهزيار</w:t>
      </w:r>
      <w:r w:rsidR="00292F9D">
        <w:rPr>
          <w:rtl/>
        </w:rPr>
        <w:t>،</w:t>
      </w:r>
      <w:r>
        <w:rPr>
          <w:rtl/>
        </w:rPr>
        <w:t xml:space="preserve"> عن الحسن</w:t>
      </w:r>
      <w:r w:rsidR="00292F9D">
        <w:rPr>
          <w:rtl/>
        </w:rPr>
        <w:t>،</w:t>
      </w:r>
      <w:r>
        <w:rPr>
          <w:rtl/>
        </w:rPr>
        <w:t>عن فضالة</w:t>
      </w:r>
      <w:r w:rsidR="00292F9D">
        <w:rPr>
          <w:rtl/>
        </w:rPr>
        <w:t>،</w:t>
      </w:r>
      <w:r>
        <w:rPr>
          <w:rtl/>
        </w:rPr>
        <w:t xml:space="preserve"> عن أبان </w:t>
      </w:r>
      <w:r w:rsidRPr="00C80E84">
        <w:rPr>
          <w:rStyle w:val="libFootnotenumChar"/>
          <w:rtl/>
        </w:rPr>
        <w:t>(1)</w:t>
      </w:r>
      <w:r>
        <w:rPr>
          <w:rtl/>
        </w:rPr>
        <w:t xml:space="preserve">. </w:t>
      </w:r>
    </w:p>
    <w:p w:rsidR="00C80E84" w:rsidRDefault="00C80E84" w:rsidP="00C80E84">
      <w:pPr>
        <w:pStyle w:val="libNormal"/>
        <w:rPr>
          <w:rtl/>
        </w:rPr>
      </w:pPr>
      <w:r>
        <w:rPr>
          <w:rtl/>
        </w:rPr>
        <w:t xml:space="preserve">ورواه بإسناده عن محمّد بن يعقوب </w:t>
      </w:r>
      <w:r w:rsidRPr="00C80E84">
        <w:rPr>
          <w:rStyle w:val="libFootnotenumChar"/>
          <w:rtl/>
        </w:rPr>
        <w:t>(2)</w:t>
      </w:r>
      <w:r w:rsidR="00292F9D">
        <w:rPr>
          <w:rtl/>
        </w:rPr>
        <w:t>،</w:t>
      </w:r>
      <w:r>
        <w:rPr>
          <w:rFonts w:hint="cs"/>
          <w:rtl/>
        </w:rPr>
        <w:t xml:space="preserve"> </w:t>
      </w:r>
      <w:r>
        <w:rPr>
          <w:rtl/>
        </w:rPr>
        <w:t xml:space="preserve">وكذا الذي قبله. </w:t>
      </w:r>
    </w:p>
    <w:p w:rsidR="00C80E84" w:rsidRDefault="00C80E84" w:rsidP="00292F9D">
      <w:pPr>
        <w:pStyle w:val="libNormal"/>
        <w:rPr>
          <w:rtl/>
        </w:rPr>
      </w:pPr>
      <w:r>
        <w:rPr>
          <w:rtl/>
        </w:rPr>
        <w:t>[5153] 8</w:t>
      </w:r>
      <w:r w:rsidR="00292F9D">
        <w:rPr>
          <w:rtl/>
        </w:rPr>
        <w:t xml:space="preserve"> - </w:t>
      </w:r>
      <w:r>
        <w:rPr>
          <w:rtl/>
        </w:rPr>
        <w:t>محمّد بن الحسن بإسناده عن علي بن مهزيار</w:t>
      </w:r>
      <w:r w:rsidR="00292F9D">
        <w:rPr>
          <w:rtl/>
        </w:rPr>
        <w:t>،</w:t>
      </w:r>
      <w:r>
        <w:rPr>
          <w:rtl/>
        </w:rPr>
        <w:t xml:space="preserve"> عن الحسن يعني ابن سعيد</w:t>
      </w:r>
      <w:r w:rsidR="00292F9D">
        <w:rPr>
          <w:rtl/>
        </w:rPr>
        <w:t>،</w:t>
      </w:r>
      <w:r>
        <w:rPr>
          <w:rtl/>
        </w:rPr>
        <w:t xml:space="preserve"> عن ابن أبي عمير</w:t>
      </w:r>
      <w:r w:rsidR="00292F9D">
        <w:rPr>
          <w:rtl/>
        </w:rPr>
        <w:t>،</w:t>
      </w:r>
      <w:r>
        <w:rPr>
          <w:rtl/>
        </w:rPr>
        <w:t xml:space="preserve"> عن أبي أيوب</w:t>
      </w:r>
      <w:r w:rsidR="00292F9D">
        <w:rPr>
          <w:rtl/>
        </w:rPr>
        <w:t>،</w:t>
      </w:r>
      <w:r>
        <w:rPr>
          <w:rtl/>
        </w:rPr>
        <w:t xml:space="preserve"> عن محمّد بن مسلم</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علي بن الحسين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كان إذا فاته شيء من الليل قضاء بالنهار</w:t>
      </w:r>
      <w:r w:rsidR="00292F9D">
        <w:rPr>
          <w:rtl/>
        </w:rPr>
        <w:t>،</w:t>
      </w:r>
      <w:r>
        <w:rPr>
          <w:rtl/>
        </w:rPr>
        <w:t xml:space="preserve"> وإن فاته شيء من اليوم قضاه من الغد</w:t>
      </w:r>
      <w:r w:rsidR="00292F9D">
        <w:rPr>
          <w:rtl/>
        </w:rPr>
        <w:t>،</w:t>
      </w:r>
      <w:r>
        <w:rPr>
          <w:rtl/>
        </w:rPr>
        <w:t xml:space="preserve"> أو في الجمعة</w:t>
      </w:r>
      <w:r w:rsidR="00292F9D">
        <w:rPr>
          <w:rtl/>
        </w:rPr>
        <w:t>،</w:t>
      </w:r>
      <w:r>
        <w:rPr>
          <w:rtl/>
        </w:rPr>
        <w:t xml:space="preserve"> أو في الشهر</w:t>
      </w:r>
      <w:r w:rsidR="00292F9D">
        <w:rPr>
          <w:rtl/>
        </w:rPr>
        <w:t>،</w:t>
      </w:r>
      <w:r>
        <w:rPr>
          <w:rtl/>
        </w:rPr>
        <w:t xml:space="preserve"> وكان إذا اجتمعت عليه الأشياء قضاها في شعبان حتى يكمل له عمل السنة كلّها كاملة.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الكافي 3</w:t>
      </w:r>
      <w:r w:rsidR="00292F9D">
        <w:rPr>
          <w:rtl/>
        </w:rPr>
        <w:t>:</w:t>
      </w:r>
      <w:r>
        <w:rPr>
          <w:rtl/>
        </w:rPr>
        <w:t xml:space="preserve"> 451 / 3</w:t>
      </w:r>
      <w:r w:rsidR="00292F9D">
        <w:rPr>
          <w:rtl/>
        </w:rPr>
        <w:t>،</w:t>
      </w:r>
      <w:r>
        <w:rPr>
          <w:rtl/>
        </w:rPr>
        <w:t xml:space="preserve"> والتهذيب 2</w:t>
      </w:r>
      <w:r w:rsidR="00292F9D">
        <w:rPr>
          <w:rtl/>
        </w:rPr>
        <w:t>:</w:t>
      </w:r>
      <w:r>
        <w:rPr>
          <w:rtl/>
        </w:rPr>
        <w:t xml:space="preserve"> 162 / 637</w:t>
      </w:r>
      <w:r w:rsidR="00292F9D">
        <w:rPr>
          <w:rtl/>
        </w:rPr>
        <w:t>،</w:t>
      </w:r>
      <w:r>
        <w:rPr>
          <w:rtl/>
        </w:rPr>
        <w:t xml:space="preserve"> وأورده في الحديث 3 من الباب 10 من أبواب قضاء الصلوات. </w:t>
      </w:r>
    </w:p>
    <w:p w:rsidR="00C80E84" w:rsidRDefault="00C80E84" w:rsidP="00E00798">
      <w:pPr>
        <w:pStyle w:val="libFootnote0"/>
        <w:rPr>
          <w:rtl/>
        </w:rPr>
      </w:pPr>
      <w:r>
        <w:rPr>
          <w:rtl/>
        </w:rPr>
        <w:t>7</w:t>
      </w:r>
      <w:r w:rsidR="00292F9D">
        <w:rPr>
          <w:rtl/>
        </w:rPr>
        <w:t xml:space="preserve"> - </w:t>
      </w:r>
      <w:r>
        <w:rPr>
          <w:rtl/>
        </w:rPr>
        <w:t>الكافي 3</w:t>
      </w:r>
      <w:r w:rsidR="00292F9D">
        <w:rPr>
          <w:rtl/>
        </w:rPr>
        <w:t>:</w:t>
      </w:r>
      <w:r>
        <w:rPr>
          <w:rtl/>
        </w:rPr>
        <w:t xml:space="preserve"> 452 / 5</w:t>
      </w:r>
      <w:r w:rsidR="00292F9D">
        <w:rPr>
          <w:rtl/>
        </w:rPr>
        <w:t>،</w:t>
      </w:r>
      <w:r>
        <w:rPr>
          <w:rtl/>
        </w:rPr>
        <w:t xml:space="preserve"> أورد ذيله في الحديث 1 من الباب 42 من أبواب الصلوات المندوبة. </w:t>
      </w:r>
    </w:p>
    <w:p w:rsidR="00C80E84" w:rsidRPr="009A6563" w:rsidRDefault="00C80E84" w:rsidP="00E00798">
      <w:pPr>
        <w:pStyle w:val="libFootnote0"/>
        <w:rPr>
          <w:rtl/>
        </w:rPr>
      </w:pPr>
      <w:r w:rsidRPr="009A6563">
        <w:rPr>
          <w:rtl/>
        </w:rPr>
        <w:t>(1) التهذيب 2</w:t>
      </w:r>
      <w:r w:rsidR="00292F9D">
        <w:rPr>
          <w:rtl/>
        </w:rPr>
        <w:t>:</w:t>
      </w:r>
      <w:r w:rsidRPr="009A6563">
        <w:rPr>
          <w:rtl/>
        </w:rPr>
        <w:t xml:space="preserve"> 163</w:t>
      </w:r>
      <w:r>
        <w:rPr>
          <w:rtl/>
        </w:rPr>
        <w:t xml:space="preserve"> / </w:t>
      </w:r>
      <w:r w:rsidRPr="009A6563">
        <w:rPr>
          <w:rtl/>
        </w:rPr>
        <w:t>643</w:t>
      </w:r>
      <w:r>
        <w:rPr>
          <w:rtl/>
        </w:rPr>
        <w:t>.</w:t>
      </w:r>
      <w:r w:rsidRPr="009A6563">
        <w:rPr>
          <w:rtl/>
        </w:rPr>
        <w:t xml:space="preserve"> </w:t>
      </w:r>
    </w:p>
    <w:p w:rsidR="00C80E84" w:rsidRPr="009A6563" w:rsidRDefault="00C80E84" w:rsidP="00E00798">
      <w:pPr>
        <w:pStyle w:val="libFootnote0"/>
        <w:rPr>
          <w:rtl/>
        </w:rPr>
      </w:pPr>
      <w:r w:rsidRPr="009A6563">
        <w:rPr>
          <w:rtl/>
        </w:rPr>
        <w:t>(2) التهذيب 2</w:t>
      </w:r>
      <w:r w:rsidR="00292F9D">
        <w:rPr>
          <w:rtl/>
        </w:rPr>
        <w:t>:</w:t>
      </w:r>
      <w:r w:rsidRPr="009A6563">
        <w:rPr>
          <w:rtl/>
        </w:rPr>
        <w:t xml:space="preserve"> 163</w:t>
      </w:r>
      <w:r>
        <w:rPr>
          <w:rtl/>
        </w:rPr>
        <w:t xml:space="preserve"> / </w:t>
      </w:r>
      <w:r w:rsidRPr="009A6563">
        <w:rPr>
          <w:rtl/>
        </w:rPr>
        <w:t>638</w:t>
      </w:r>
      <w:r>
        <w:rPr>
          <w:rtl/>
        </w:rPr>
        <w:t>.</w:t>
      </w:r>
      <w:r w:rsidRPr="009A6563">
        <w:rPr>
          <w:rtl/>
        </w:rPr>
        <w:t xml:space="preserve">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164 / 644. </w:t>
      </w:r>
    </w:p>
    <w:p w:rsidR="00E00798" w:rsidRDefault="00E00798" w:rsidP="00E00798">
      <w:pPr>
        <w:pStyle w:val="libNormal"/>
        <w:rPr>
          <w:lang w:bidi="fa-IR"/>
        </w:rPr>
      </w:pPr>
      <w:r>
        <w:rPr>
          <w:rtl/>
          <w:lang w:bidi="fa-IR"/>
        </w:rPr>
        <w:br w:type="page"/>
      </w:r>
    </w:p>
    <w:p w:rsidR="00C80E84" w:rsidRDefault="00C80E84" w:rsidP="0088445C">
      <w:pPr>
        <w:pStyle w:val="libNormal"/>
        <w:rPr>
          <w:rtl/>
        </w:rPr>
      </w:pPr>
      <w:r>
        <w:rPr>
          <w:rtl/>
        </w:rPr>
        <w:lastRenderedPageBreak/>
        <w:t>[5154] 9</w:t>
      </w:r>
      <w:r w:rsidR="00292F9D">
        <w:rPr>
          <w:rtl/>
        </w:rPr>
        <w:t xml:space="preserve"> - </w:t>
      </w:r>
      <w:r>
        <w:rPr>
          <w:rtl/>
        </w:rPr>
        <w:t>وعنه</w:t>
      </w:r>
      <w:r w:rsidR="00292F9D">
        <w:rPr>
          <w:rtl/>
        </w:rPr>
        <w:t>،</w:t>
      </w:r>
      <w:r>
        <w:rPr>
          <w:rtl/>
        </w:rPr>
        <w:t xml:space="preserve"> عن الحسن</w:t>
      </w:r>
      <w:r w:rsidR="00292F9D">
        <w:rPr>
          <w:rtl/>
        </w:rPr>
        <w:t>،</w:t>
      </w:r>
      <w:r>
        <w:rPr>
          <w:rtl/>
        </w:rPr>
        <w:t xml:space="preserve"> عن حمّاد بن عيسى</w:t>
      </w:r>
      <w:r w:rsidR="00292F9D">
        <w:rPr>
          <w:rtl/>
        </w:rPr>
        <w:t>،</w:t>
      </w:r>
      <w:r>
        <w:rPr>
          <w:rtl/>
        </w:rPr>
        <w:t xml:space="preserve"> عن شعيب</w:t>
      </w:r>
      <w:r w:rsidR="00292F9D">
        <w:rPr>
          <w:rtl/>
        </w:rPr>
        <w:t>،</w:t>
      </w:r>
      <w:r>
        <w:rPr>
          <w:rtl/>
        </w:rPr>
        <w:t xml:space="preserve"> عن أبي بصير قال</w:t>
      </w:r>
      <w:r w:rsidR="00292F9D">
        <w:rPr>
          <w:rtl/>
        </w:rPr>
        <w:t>:</w:t>
      </w:r>
      <w:r>
        <w:rPr>
          <w:rtl/>
        </w:rPr>
        <w:t xml:space="preserve"> قال أبو عبدالله </w:t>
      </w:r>
      <w:r w:rsidR="0088445C">
        <w:rPr>
          <w:rFonts w:hint="cs"/>
          <w:rtl/>
        </w:rPr>
        <w:t>(</w:t>
      </w:r>
      <w:r w:rsidR="0088445C">
        <w:rPr>
          <w:rtl/>
        </w:rPr>
        <w:t xml:space="preserve"> </w:t>
      </w:r>
      <w:r w:rsidR="0088445C" w:rsidRPr="00292F9D">
        <w:rPr>
          <w:rStyle w:val="libAlaemChar"/>
          <w:rFonts w:hint="cs"/>
          <w:rtl/>
        </w:rPr>
        <w:t>عليه‌السلام</w:t>
      </w:r>
      <w:r w:rsidR="0088445C">
        <w:rPr>
          <w:rtl/>
        </w:rPr>
        <w:t xml:space="preserve"> </w:t>
      </w:r>
      <w:r w:rsidR="0088445C">
        <w:rPr>
          <w:rFonts w:hint="cs"/>
          <w:rtl/>
        </w:rPr>
        <w:t xml:space="preserve">) </w:t>
      </w:r>
      <w:r w:rsidR="00292F9D">
        <w:rPr>
          <w:rtl/>
        </w:rPr>
        <w:t>:</w:t>
      </w:r>
      <w:r>
        <w:rPr>
          <w:rtl/>
        </w:rPr>
        <w:t xml:space="preserve"> إن قويت فاقض صلاة النهار بالليل. </w:t>
      </w:r>
    </w:p>
    <w:p w:rsidR="00C80E84" w:rsidRDefault="00C80E84" w:rsidP="0088445C">
      <w:pPr>
        <w:pStyle w:val="libNormal"/>
        <w:rPr>
          <w:rtl/>
        </w:rPr>
      </w:pPr>
      <w:r>
        <w:rPr>
          <w:rtl/>
        </w:rPr>
        <w:t>[5155] 10</w:t>
      </w:r>
      <w:r w:rsidR="00292F9D">
        <w:rPr>
          <w:rtl/>
        </w:rPr>
        <w:t xml:space="preserve"> - </w:t>
      </w:r>
      <w:r>
        <w:rPr>
          <w:rtl/>
        </w:rPr>
        <w:t>وبالإسناد قال</w:t>
      </w:r>
      <w:r w:rsidR="00292F9D">
        <w:rPr>
          <w:rtl/>
        </w:rPr>
        <w:t>:</w:t>
      </w:r>
      <w:r>
        <w:rPr>
          <w:rtl/>
        </w:rPr>
        <w:t xml:space="preserve"> قال أبو عبدالله </w:t>
      </w:r>
      <w:r w:rsidR="0088445C">
        <w:rPr>
          <w:rFonts w:hint="cs"/>
          <w:rtl/>
        </w:rPr>
        <w:t>(</w:t>
      </w:r>
      <w:r w:rsidR="0088445C">
        <w:rPr>
          <w:rtl/>
        </w:rPr>
        <w:t xml:space="preserve"> </w:t>
      </w:r>
      <w:r w:rsidR="0088445C" w:rsidRPr="00292F9D">
        <w:rPr>
          <w:rStyle w:val="libAlaemChar"/>
          <w:rFonts w:hint="cs"/>
          <w:rtl/>
        </w:rPr>
        <w:t>عليه‌السلام</w:t>
      </w:r>
      <w:r w:rsidR="0088445C">
        <w:rPr>
          <w:rtl/>
        </w:rPr>
        <w:t xml:space="preserve"> </w:t>
      </w:r>
      <w:r w:rsidR="0088445C">
        <w:rPr>
          <w:rFonts w:hint="cs"/>
          <w:rtl/>
        </w:rPr>
        <w:t xml:space="preserve">) </w:t>
      </w:r>
      <w:r w:rsidR="00292F9D">
        <w:rPr>
          <w:rtl/>
        </w:rPr>
        <w:t>:</w:t>
      </w:r>
      <w:r>
        <w:rPr>
          <w:rtl/>
        </w:rPr>
        <w:t xml:space="preserve"> إن فاتك شيء من تطوّع الليل والنهار فاقضه عند زوال الشمس</w:t>
      </w:r>
      <w:r w:rsidR="00292F9D">
        <w:rPr>
          <w:rtl/>
        </w:rPr>
        <w:t>،</w:t>
      </w:r>
      <w:r>
        <w:rPr>
          <w:rtl/>
        </w:rPr>
        <w:t xml:space="preserve"> وبعد الظهر عند العصر</w:t>
      </w:r>
      <w:r w:rsidR="00292F9D">
        <w:rPr>
          <w:rtl/>
        </w:rPr>
        <w:t>،</w:t>
      </w:r>
      <w:r>
        <w:rPr>
          <w:rtl/>
        </w:rPr>
        <w:t xml:space="preserve"> وبعد المغرب</w:t>
      </w:r>
      <w:r w:rsidR="00292F9D">
        <w:rPr>
          <w:rtl/>
        </w:rPr>
        <w:t>،</w:t>
      </w:r>
      <w:r>
        <w:rPr>
          <w:rtl/>
        </w:rPr>
        <w:t xml:space="preserve"> وبعد العتمة ومن آخر السحر. </w:t>
      </w:r>
    </w:p>
    <w:p w:rsidR="00C80E84" w:rsidRDefault="00C80E84" w:rsidP="00292F9D">
      <w:pPr>
        <w:pStyle w:val="libNormal"/>
        <w:rPr>
          <w:rtl/>
        </w:rPr>
      </w:pPr>
      <w:r>
        <w:rPr>
          <w:rtl/>
        </w:rPr>
        <w:t>[5156] 11</w:t>
      </w:r>
      <w:r w:rsidR="00292F9D">
        <w:rPr>
          <w:rtl/>
        </w:rPr>
        <w:t xml:space="preserve"> - </w:t>
      </w:r>
      <w:r>
        <w:rPr>
          <w:rtl/>
        </w:rPr>
        <w:t>وعنه</w:t>
      </w:r>
      <w:r w:rsidR="00292F9D">
        <w:rPr>
          <w:rtl/>
        </w:rPr>
        <w:t>،</w:t>
      </w:r>
      <w:r>
        <w:rPr>
          <w:rtl/>
        </w:rPr>
        <w:t xml:space="preserve"> عن الحسن بن علي</w:t>
      </w:r>
      <w:r w:rsidR="00292F9D">
        <w:rPr>
          <w:rtl/>
        </w:rPr>
        <w:t>،</w:t>
      </w:r>
      <w:r>
        <w:rPr>
          <w:rtl/>
        </w:rPr>
        <w:t xml:space="preserve"> عن ابن بكير</w:t>
      </w:r>
      <w:r w:rsidR="00292F9D">
        <w:rPr>
          <w:rtl/>
        </w:rPr>
        <w:t>،</w:t>
      </w:r>
      <w:r>
        <w:rPr>
          <w:rtl/>
        </w:rPr>
        <w:t xml:space="preserve"> عن زرارة قال</w:t>
      </w:r>
      <w:r w:rsidR="00292F9D">
        <w:rPr>
          <w:rtl/>
        </w:rPr>
        <w:t>:</w:t>
      </w:r>
      <w:r>
        <w:rPr>
          <w:rtl/>
        </w:rPr>
        <w:t xml:space="preserve"> سألت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قضاء صلاة الليل؟ قال</w:t>
      </w:r>
      <w:r w:rsidR="00292F9D">
        <w:rPr>
          <w:rtl/>
        </w:rPr>
        <w:t>:</w:t>
      </w:r>
      <w:r>
        <w:rPr>
          <w:rtl/>
        </w:rPr>
        <w:t xml:space="preserve"> اقضها في وقتها التي صلّيت فيه</w:t>
      </w:r>
      <w:r w:rsidR="00292F9D">
        <w:rPr>
          <w:rtl/>
        </w:rPr>
        <w:t>،</w:t>
      </w:r>
      <w:r>
        <w:rPr>
          <w:rtl/>
        </w:rPr>
        <w:t xml:space="preserve"> فقال</w:t>
      </w:r>
      <w:r w:rsidR="00292F9D">
        <w:rPr>
          <w:rtl/>
        </w:rPr>
        <w:t>:</w:t>
      </w:r>
      <w:r>
        <w:rPr>
          <w:rtl/>
        </w:rPr>
        <w:t xml:space="preserve"> قلت</w:t>
      </w:r>
      <w:r w:rsidR="00292F9D">
        <w:rPr>
          <w:rtl/>
        </w:rPr>
        <w:t>:</w:t>
      </w:r>
      <w:r>
        <w:rPr>
          <w:rtl/>
        </w:rPr>
        <w:t xml:space="preserve"> يكون وتران في ليلة؟ قال</w:t>
      </w:r>
      <w:r w:rsidR="00292F9D">
        <w:rPr>
          <w:rtl/>
        </w:rPr>
        <w:t>:</w:t>
      </w:r>
      <w:r>
        <w:rPr>
          <w:rtl/>
        </w:rPr>
        <w:t xml:space="preserve"> ليس هو وتران في ليلة</w:t>
      </w:r>
      <w:r w:rsidR="00292F9D">
        <w:rPr>
          <w:rtl/>
        </w:rPr>
        <w:t>،</w:t>
      </w:r>
      <w:r>
        <w:rPr>
          <w:rtl/>
        </w:rPr>
        <w:t xml:space="preserve"> أحدهما لما فاتك. </w:t>
      </w:r>
    </w:p>
    <w:p w:rsidR="00C80E84" w:rsidRDefault="00C80E84" w:rsidP="00292F9D">
      <w:pPr>
        <w:pStyle w:val="libNormal"/>
        <w:rPr>
          <w:rtl/>
        </w:rPr>
      </w:pPr>
      <w:r>
        <w:rPr>
          <w:rtl/>
        </w:rPr>
        <w:t>[5157] 12</w:t>
      </w:r>
      <w:r w:rsidR="00292F9D">
        <w:rPr>
          <w:rtl/>
        </w:rPr>
        <w:t xml:space="preserve"> - </w:t>
      </w:r>
      <w:r>
        <w:rPr>
          <w:rtl/>
        </w:rPr>
        <w:t>وبإسناده عن الحسين بن سعيد</w:t>
      </w:r>
      <w:r w:rsidR="00292F9D">
        <w:rPr>
          <w:rtl/>
        </w:rPr>
        <w:t>،</w:t>
      </w:r>
      <w:r>
        <w:rPr>
          <w:rtl/>
        </w:rPr>
        <w:t xml:space="preserve"> عن الحسن</w:t>
      </w:r>
      <w:r w:rsidR="00292F9D">
        <w:rPr>
          <w:rtl/>
        </w:rPr>
        <w:t>،</w:t>
      </w:r>
      <w:r>
        <w:rPr>
          <w:rtl/>
        </w:rPr>
        <w:t xml:space="preserve"> عن فضالة والقاسم بن محمّد جميعاً</w:t>
      </w:r>
      <w:r w:rsidR="00292F9D">
        <w:rPr>
          <w:rtl/>
        </w:rPr>
        <w:t>،</w:t>
      </w:r>
      <w:r>
        <w:rPr>
          <w:rtl/>
        </w:rPr>
        <w:t xml:space="preserve"> عن الحسين بن أبي العلاء</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اقض صلاة النهار أيّ ساعة شئت من ليل أو نهار</w:t>
      </w:r>
      <w:r w:rsidR="00292F9D">
        <w:rPr>
          <w:rtl/>
        </w:rPr>
        <w:t>،</w:t>
      </w:r>
      <w:r>
        <w:rPr>
          <w:rtl/>
        </w:rPr>
        <w:t xml:space="preserve"> كلّ ذلك سواء. </w:t>
      </w:r>
    </w:p>
    <w:p w:rsidR="00C80E84" w:rsidRDefault="00C80E84" w:rsidP="0088445C">
      <w:pPr>
        <w:pStyle w:val="libNormal"/>
        <w:rPr>
          <w:rtl/>
        </w:rPr>
      </w:pPr>
      <w:r>
        <w:rPr>
          <w:rtl/>
        </w:rPr>
        <w:t>[5158] 13</w:t>
      </w:r>
      <w:r w:rsidR="00292F9D">
        <w:rPr>
          <w:rtl/>
        </w:rPr>
        <w:t xml:space="preserve"> - </w:t>
      </w:r>
      <w:r>
        <w:rPr>
          <w:rtl/>
        </w:rPr>
        <w:t>وبإسناده عن محمّد بن يحيى</w:t>
      </w:r>
      <w:r w:rsidR="00292F9D">
        <w:rPr>
          <w:rtl/>
        </w:rPr>
        <w:t>،</w:t>
      </w:r>
      <w:r>
        <w:rPr>
          <w:rtl/>
        </w:rPr>
        <w:t xml:space="preserve"> عن محمّد بن الحسين</w:t>
      </w:r>
      <w:r w:rsidR="00292F9D">
        <w:rPr>
          <w:rtl/>
        </w:rPr>
        <w:t>،</w:t>
      </w:r>
      <w:r>
        <w:rPr>
          <w:rtl/>
        </w:rPr>
        <w:t xml:space="preserve"> عن صفوان</w:t>
      </w:r>
      <w:r w:rsidR="00292F9D">
        <w:rPr>
          <w:rtl/>
        </w:rPr>
        <w:t>،</w:t>
      </w:r>
      <w:r>
        <w:rPr>
          <w:rtl/>
        </w:rPr>
        <w:t xml:space="preserve"> عن ذريح قال</w:t>
      </w:r>
      <w:r w:rsidR="00292F9D">
        <w:rPr>
          <w:rtl/>
        </w:rPr>
        <w:t>:</w:t>
      </w:r>
      <w:r>
        <w:rPr>
          <w:rtl/>
        </w:rPr>
        <w:t xml:space="preserve"> قلت لأبي عبدالله </w:t>
      </w:r>
      <w:r w:rsidR="0088445C">
        <w:rPr>
          <w:rFonts w:hint="cs"/>
          <w:rtl/>
        </w:rPr>
        <w:t>(</w:t>
      </w:r>
      <w:r w:rsidR="0088445C">
        <w:rPr>
          <w:rtl/>
        </w:rPr>
        <w:t xml:space="preserve"> </w:t>
      </w:r>
      <w:r w:rsidR="0088445C" w:rsidRPr="00292F9D">
        <w:rPr>
          <w:rStyle w:val="libAlaemChar"/>
          <w:rFonts w:hint="cs"/>
          <w:rtl/>
        </w:rPr>
        <w:t>عليه‌السلام</w:t>
      </w:r>
      <w:r w:rsidR="0088445C">
        <w:rPr>
          <w:rtl/>
        </w:rPr>
        <w:t xml:space="preserve"> </w:t>
      </w:r>
      <w:r w:rsidR="0088445C">
        <w:rPr>
          <w:rFonts w:hint="cs"/>
          <w:rtl/>
        </w:rPr>
        <w:t xml:space="preserve">) </w:t>
      </w:r>
      <w:r w:rsidR="00292F9D">
        <w:rPr>
          <w:rtl/>
        </w:rPr>
        <w:t>:</w:t>
      </w:r>
      <w:r>
        <w:rPr>
          <w:rtl/>
        </w:rPr>
        <w:t xml:space="preserve"> فاتتني صلاة الليل في السفر</w:t>
      </w:r>
      <w:r w:rsidR="00292F9D">
        <w:rPr>
          <w:rtl/>
        </w:rPr>
        <w:t>،</w:t>
      </w:r>
      <w:r>
        <w:rPr>
          <w:rtl/>
        </w:rPr>
        <w:t xml:space="preserve"> أفأقضيها بالنهار؟ فقال</w:t>
      </w:r>
      <w:r w:rsidR="00292F9D">
        <w:rPr>
          <w:rtl/>
        </w:rPr>
        <w:t>:</w:t>
      </w:r>
      <w:r>
        <w:rPr>
          <w:rtl/>
        </w:rPr>
        <w:t xml:space="preserve"> نعم</w:t>
      </w:r>
      <w:r w:rsidR="00292F9D">
        <w:rPr>
          <w:rtl/>
        </w:rPr>
        <w:t>،</w:t>
      </w:r>
      <w:r>
        <w:rPr>
          <w:rtl/>
        </w:rPr>
        <w:t xml:space="preserve"> إن أطقت ذلك.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163 / 641. </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163 / 642. </w:t>
      </w:r>
    </w:p>
    <w:p w:rsidR="00C80E84" w:rsidRDefault="00C80E84" w:rsidP="00E00798">
      <w:pPr>
        <w:pStyle w:val="libFootnote0"/>
        <w:rPr>
          <w:rtl/>
        </w:rPr>
      </w:pPr>
      <w:r>
        <w:rPr>
          <w:rtl/>
        </w:rPr>
        <w:t>11</w:t>
      </w:r>
      <w:r w:rsidR="00292F9D">
        <w:rPr>
          <w:rtl/>
        </w:rPr>
        <w:t xml:space="preserve"> - </w:t>
      </w:r>
      <w:r>
        <w:rPr>
          <w:rtl/>
        </w:rPr>
        <w:t>التهذيب 2</w:t>
      </w:r>
      <w:r w:rsidR="00292F9D">
        <w:rPr>
          <w:rtl/>
        </w:rPr>
        <w:t>:</w:t>
      </w:r>
      <w:r>
        <w:rPr>
          <w:rtl/>
        </w:rPr>
        <w:t xml:space="preserve"> 164 / 645. </w:t>
      </w:r>
    </w:p>
    <w:p w:rsidR="00C80E84" w:rsidRDefault="00C80E84" w:rsidP="00E00798">
      <w:pPr>
        <w:pStyle w:val="libFootnote0"/>
        <w:rPr>
          <w:rtl/>
        </w:rPr>
      </w:pPr>
      <w:r>
        <w:rPr>
          <w:rtl/>
        </w:rPr>
        <w:t>12</w:t>
      </w:r>
      <w:r w:rsidR="00292F9D">
        <w:rPr>
          <w:rtl/>
        </w:rPr>
        <w:t xml:space="preserve"> - </w:t>
      </w:r>
      <w:r>
        <w:rPr>
          <w:rtl/>
        </w:rPr>
        <w:t>التهذيب 2</w:t>
      </w:r>
      <w:r w:rsidR="00292F9D">
        <w:rPr>
          <w:rtl/>
        </w:rPr>
        <w:t>:</w:t>
      </w:r>
      <w:r>
        <w:rPr>
          <w:rtl/>
        </w:rPr>
        <w:t xml:space="preserve"> 173 / 691. </w:t>
      </w:r>
    </w:p>
    <w:p w:rsidR="00C80E84" w:rsidRDefault="00C80E84" w:rsidP="00E00798">
      <w:pPr>
        <w:pStyle w:val="libFootnote0"/>
        <w:rPr>
          <w:rtl/>
        </w:rPr>
      </w:pPr>
      <w:r>
        <w:rPr>
          <w:rtl/>
        </w:rPr>
        <w:t>13</w:t>
      </w:r>
      <w:r w:rsidR="00292F9D">
        <w:rPr>
          <w:rtl/>
        </w:rPr>
        <w:t xml:space="preserve"> - </w:t>
      </w:r>
      <w:r>
        <w:rPr>
          <w:rtl/>
        </w:rPr>
        <w:t>التهذيب 3</w:t>
      </w:r>
      <w:r w:rsidR="00292F9D">
        <w:rPr>
          <w:rtl/>
        </w:rPr>
        <w:t>:</w:t>
      </w:r>
      <w:r>
        <w:rPr>
          <w:rtl/>
        </w:rPr>
        <w:t xml:space="preserve"> 229 / 590. </w:t>
      </w:r>
    </w:p>
    <w:p w:rsidR="00E00798" w:rsidRDefault="00E00798" w:rsidP="00E00798">
      <w:pPr>
        <w:pStyle w:val="libNormal"/>
        <w:rPr>
          <w:lang w:bidi="fa-IR"/>
        </w:rPr>
      </w:pPr>
      <w:r>
        <w:rPr>
          <w:rtl/>
          <w:lang w:bidi="fa-IR"/>
        </w:rPr>
        <w:br w:type="page"/>
      </w:r>
    </w:p>
    <w:p w:rsidR="00C80E84" w:rsidRDefault="00C80E84" w:rsidP="0088445C">
      <w:pPr>
        <w:pStyle w:val="libNormal"/>
        <w:rPr>
          <w:rtl/>
        </w:rPr>
      </w:pPr>
      <w:r>
        <w:rPr>
          <w:rtl/>
        </w:rPr>
        <w:lastRenderedPageBreak/>
        <w:t>[5159] 14</w:t>
      </w:r>
      <w:r w:rsidR="00292F9D">
        <w:rPr>
          <w:rtl/>
        </w:rPr>
        <w:t xml:space="preserve"> - </w:t>
      </w:r>
      <w:r>
        <w:rPr>
          <w:rtl/>
        </w:rPr>
        <w:t>وبإسناده عن محمّد بن علي بن محبوب</w:t>
      </w:r>
      <w:r w:rsidR="00292F9D">
        <w:rPr>
          <w:rtl/>
        </w:rPr>
        <w:t>،</w:t>
      </w:r>
      <w:r>
        <w:rPr>
          <w:rtl/>
        </w:rPr>
        <w:t xml:space="preserve"> عن علي بن خالد</w:t>
      </w:r>
      <w:r w:rsidR="00292F9D">
        <w:rPr>
          <w:rtl/>
        </w:rPr>
        <w:t>،</w:t>
      </w:r>
      <w:r>
        <w:rPr>
          <w:rtl/>
        </w:rPr>
        <w:t xml:space="preserve"> عن أحمد بن الحسن</w:t>
      </w:r>
      <w:r w:rsidR="00292F9D">
        <w:rPr>
          <w:rtl/>
        </w:rPr>
        <w:t>،</w:t>
      </w:r>
      <w:r>
        <w:rPr>
          <w:rtl/>
        </w:rPr>
        <w:t xml:space="preserve"> عن عمرو بن سعيد</w:t>
      </w:r>
      <w:r w:rsidR="00292F9D">
        <w:rPr>
          <w:rtl/>
        </w:rPr>
        <w:t>،</w:t>
      </w:r>
      <w:r>
        <w:rPr>
          <w:rtl/>
        </w:rPr>
        <w:t xml:space="preserve"> عن مصدّق</w:t>
      </w:r>
      <w:r w:rsidR="00292F9D">
        <w:rPr>
          <w:rtl/>
        </w:rPr>
        <w:t>،</w:t>
      </w:r>
      <w:r>
        <w:rPr>
          <w:rtl/>
        </w:rPr>
        <w:t xml:space="preserve"> عن عمّار</w:t>
      </w:r>
      <w:r w:rsidR="00292F9D">
        <w:rPr>
          <w:rtl/>
        </w:rPr>
        <w:t>،</w:t>
      </w:r>
      <w:r>
        <w:rPr>
          <w:rtl/>
        </w:rPr>
        <w:t xml:space="preserve"> عن أبي عبدالله </w:t>
      </w:r>
      <w:r w:rsidR="0088445C">
        <w:rPr>
          <w:rFonts w:hint="cs"/>
          <w:rtl/>
        </w:rPr>
        <w:t>(</w:t>
      </w:r>
      <w:r w:rsidR="0088445C">
        <w:rPr>
          <w:rtl/>
        </w:rPr>
        <w:t xml:space="preserve"> </w:t>
      </w:r>
      <w:r w:rsidR="0088445C" w:rsidRPr="00292F9D">
        <w:rPr>
          <w:rStyle w:val="libAlaemChar"/>
          <w:rFonts w:hint="cs"/>
          <w:rtl/>
        </w:rPr>
        <w:t>عليه‌السلام</w:t>
      </w:r>
      <w:r w:rsidR="0088445C">
        <w:rPr>
          <w:rtl/>
        </w:rPr>
        <w:t xml:space="preserve"> </w:t>
      </w:r>
      <w:r w:rsidR="0088445C">
        <w:rPr>
          <w:rFonts w:hint="cs"/>
          <w:rtl/>
        </w:rPr>
        <w:t xml:space="preserve">) </w:t>
      </w:r>
      <w:r w:rsidR="00292F9D">
        <w:rPr>
          <w:rtl/>
        </w:rPr>
        <w:t>،</w:t>
      </w:r>
      <w:r>
        <w:rPr>
          <w:rtl/>
        </w:rPr>
        <w:t xml:space="preserve"> قال</w:t>
      </w:r>
      <w:r w:rsidR="00292F9D">
        <w:rPr>
          <w:rtl/>
        </w:rPr>
        <w:t>:</w:t>
      </w:r>
      <w:r>
        <w:rPr>
          <w:rtl/>
        </w:rPr>
        <w:t xml:space="preserve"> سألته عن الرجل ينام عن الفجر حتى تطلع الشمس وهو في سفر</w:t>
      </w:r>
      <w:r w:rsidR="00292F9D">
        <w:rPr>
          <w:rtl/>
        </w:rPr>
        <w:t>،</w:t>
      </w:r>
      <w:r>
        <w:rPr>
          <w:rtl/>
        </w:rPr>
        <w:t xml:space="preserve"> كيف يصنع؟ أيجوز له أن يقضي بالنهار؟ قال</w:t>
      </w:r>
      <w:r w:rsidR="00292F9D">
        <w:rPr>
          <w:rtl/>
        </w:rPr>
        <w:t>:</w:t>
      </w:r>
      <w:r>
        <w:rPr>
          <w:rtl/>
        </w:rPr>
        <w:t xml:space="preserve"> لا يقضي صلاة نافلة ولا فريضة بالنهار</w:t>
      </w:r>
      <w:r w:rsidR="00292F9D">
        <w:rPr>
          <w:rtl/>
        </w:rPr>
        <w:t>،</w:t>
      </w:r>
      <w:r>
        <w:rPr>
          <w:rtl/>
        </w:rPr>
        <w:t xml:space="preserve"> ولا يجوز له ولا يثبت له</w:t>
      </w:r>
      <w:r w:rsidR="00292F9D">
        <w:rPr>
          <w:rtl/>
        </w:rPr>
        <w:t>،</w:t>
      </w:r>
      <w:r>
        <w:rPr>
          <w:rtl/>
        </w:rPr>
        <w:t xml:space="preserve"> ولكن يؤخّرها فيقضيها بالليل. </w:t>
      </w:r>
    </w:p>
    <w:p w:rsidR="00C80E84" w:rsidRDefault="00C80E84" w:rsidP="00C80E84">
      <w:pPr>
        <w:pStyle w:val="libNormal"/>
        <w:rPr>
          <w:rtl/>
        </w:rPr>
      </w:pPr>
      <w:r>
        <w:rPr>
          <w:rtl/>
        </w:rPr>
        <w:t>قال الشيخ</w:t>
      </w:r>
      <w:r w:rsidR="00292F9D">
        <w:rPr>
          <w:rtl/>
        </w:rPr>
        <w:t>:</w:t>
      </w:r>
      <w:r>
        <w:rPr>
          <w:rtl/>
        </w:rPr>
        <w:t xml:space="preserve"> هذا خبر شاذّ لا تُعارض به الأخبار المطابقة لظاهر القرآن. </w:t>
      </w:r>
    </w:p>
    <w:p w:rsidR="00C80E84" w:rsidRDefault="00C80E84" w:rsidP="00C80E84">
      <w:pPr>
        <w:pStyle w:val="libNormal"/>
        <w:rPr>
          <w:rtl/>
        </w:rPr>
      </w:pPr>
      <w:r>
        <w:rPr>
          <w:rtl/>
        </w:rPr>
        <w:t>أقول</w:t>
      </w:r>
      <w:r w:rsidR="00292F9D">
        <w:rPr>
          <w:rtl/>
        </w:rPr>
        <w:t>:</w:t>
      </w:r>
      <w:r>
        <w:rPr>
          <w:rtl/>
        </w:rPr>
        <w:t xml:space="preserve"> هذا مخصوص بالسفر</w:t>
      </w:r>
      <w:r w:rsidR="00292F9D">
        <w:rPr>
          <w:rtl/>
        </w:rPr>
        <w:t>،</w:t>
      </w:r>
      <w:r>
        <w:rPr>
          <w:rtl/>
        </w:rPr>
        <w:t xml:space="preserve"> فيمكن حمله على مرجوحيّة القضاء نهاراً</w:t>
      </w:r>
      <w:r w:rsidR="00292F9D">
        <w:rPr>
          <w:rtl/>
        </w:rPr>
        <w:t>،</w:t>
      </w:r>
      <w:r>
        <w:rPr>
          <w:rtl/>
        </w:rPr>
        <w:t xml:space="preserve"> لكثرة الشواغل للبال وقلّة التوجّه والإقبال</w:t>
      </w:r>
      <w:r w:rsidR="00292F9D">
        <w:rPr>
          <w:rtl/>
        </w:rPr>
        <w:t>،</w:t>
      </w:r>
      <w:r>
        <w:rPr>
          <w:rtl/>
        </w:rPr>
        <w:t xml:space="preserve"> أو على الصلاة على الراحلة. </w:t>
      </w:r>
    </w:p>
    <w:p w:rsidR="00C80E84" w:rsidRDefault="00C80E84" w:rsidP="00292F9D">
      <w:pPr>
        <w:pStyle w:val="libNormal"/>
        <w:rPr>
          <w:rtl/>
        </w:rPr>
      </w:pPr>
      <w:r>
        <w:rPr>
          <w:rtl/>
        </w:rPr>
        <w:t>[5160] 15</w:t>
      </w:r>
      <w:r w:rsidR="00292F9D">
        <w:rPr>
          <w:rtl/>
        </w:rPr>
        <w:t xml:space="preserve"> - </w:t>
      </w:r>
      <w:r>
        <w:rPr>
          <w:rtl/>
        </w:rPr>
        <w:t xml:space="preserve">محمّد بن مكّي الشهيد في </w:t>
      </w:r>
      <w:r w:rsidRPr="00E00798">
        <w:rPr>
          <w:rStyle w:val="libNormalChar"/>
          <w:rtl/>
        </w:rPr>
        <w:t xml:space="preserve">( </w:t>
      </w:r>
      <w:r>
        <w:rPr>
          <w:rtl/>
        </w:rPr>
        <w:t>الذكرى</w:t>
      </w:r>
      <w:r w:rsidRPr="00E00798">
        <w:rPr>
          <w:rStyle w:val="libNormalChar"/>
          <w:rtl/>
        </w:rPr>
        <w:t xml:space="preserve"> ) </w:t>
      </w:r>
      <w:r>
        <w:rPr>
          <w:rtl/>
        </w:rPr>
        <w:t>قال</w:t>
      </w:r>
      <w:r w:rsidR="00292F9D">
        <w:rPr>
          <w:rtl/>
        </w:rPr>
        <w:t>:</w:t>
      </w:r>
      <w:r>
        <w:rPr>
          <w:rtl/>
        </w:rPr>
        <w:t xml:space="preserve"> روى ابن أبي قرّة بإسناده إلى إسحاق بن حمّاد</w:t>
      </w:r>
      <w:r w:rsidR="00292F9D">
        <w:rPr>
          <w:rtl/>
        </w:rPr>
        <w:t>،</w:t>
      </w:r>
      <w:r>
        <w:rPr>
          <w:rtl/>
        </w:rPr>
        <w:t xml:space="preserve"> عن إسحاق بن عمّار قال</w:t>
      </w:r>
      <w:r w:rsidR="00292F9D">
        <w:rPr>
          <w:rtl/>
        </w:rPr>
        <w:t>:</w:t>
      </w:r>
      <w:r>
        <w:rPr>
          <w:rtl/>
        </w:rPr>
        <w:t xml:space="preserve"> لقيت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بالقادسيّة عند قدومه على أبي العباس</w:t>
      </w:r>
      <w:r w:rsidR="00292F9D">
        <w:rPr>
          <w:rtl/>
        </w:rPr>
        <w:t>،</w:t>
      </w:r>
      <w:r>
        <w:rPr>
          <w:rtl/>
        </w:rPr>
        <w:t xml:space="preserve"> فأقبل حتى انتهينا إلى طراناباد </w:t>
      </w:r>
      <w:r w:rsidRPr="00C80E84">
        <w:rPr>
          <w:rStyle w:val="libFootnotenumChar"/>
          <w:rtl/>
        </w:rPr>
        <w:t>(1)</w:t>
      </w:r>
      <w:r>
        <w:rPr>
          <w:rtl/>
        </w:rPr>
        <w:t xml:space="preserve"> فإذا نحن برجل على ساقية يصلّي</w:t>
      </w:r>
      <w:r w:rsidR="00292F9D">
        <w:rPr>
          <w:rtl/>
        </w:rPr>
        <w:t>،</w:t>
      </w:r>
      <w:r>
        <w:rPr>
          <w:rtl/>
        </w:rPr>
        <w:t xml:space="preserve"> وذلك ارتفاع النهار</w:t>
      </w:r>
      <w:r w:rsidR="00292F9D">
        <w:rPr>
          <w:rtl/>
        </w:rPr>
        <w:t>،</w:t>
      </w:r>
      <w:r>
        <w:rPr>
          <w:rtl/>
        </w:rPr>
        <w:t xml:space="preserve"> فوقف عليه أبو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وقال</w:t>
      </w:r>
      <w:r w:rsidR="00292F9D">
        <w:rPr>
          <w:rtl/>
        </w:rPr>
        <w:t>:</w:t>
      </w:r>
      <w:r>
        <w:rPr>
          <w:rtl/>
        </w:rPr>
        <w:t xml:space="preserve"> يا عبدالله</w:t>
      </w:r>
      <w:r w:rsidR="00292F9D">
        <w:rPr>
          <w:rtl/>
        </w:rPr>
        <w:t>،</w:t>
      </w:r>
      <w:r>
        <w:rPr>
          <w:rtl/>
        </w:rPr>
        <w:t xml:space="preserve"> أيّ شيء تصلّي؟ فقال</w:t>
      </w:r>
      <w:r w:rsidR="00292F9D">
        <w:rPr>
          <w:rtl/>
        </w:rPr>
        <w:t>:</w:t>
      </w:r>
      <w:r>
        <w:rPr>
          <w:rtl/>
        </w:rPr>
        <w:t xml:space="preserve"> صلاة الليل فاتتني أقضيها بالنهار</w:t>
      </w:r>
      <w:r w:rsidR="00292F9D">
        <w:rPr>
          <w:rtl/>
        </w:rPr>
        <w:t>،</w:t>
      </w:r>
      <w:r>
        <w:rPr>
          <w:rtl/>
        </w:rPr>
        <w:t xml:space="preserve"> فقال</w:t>
      </w:r>
      <w:r w:rsidR="00292F9D">
        <w:rPr>
          <w:rtl/>
        </w:rPr>
        <w:t>:</w:t>
      </w:r>
      <w:r>
        <w:rPr>
          <w:rtl/>
        </w:rPr>
        <w:t xml:space="preserve"> يا معتّب</w:t>
      </w:r>
      <w:r w:rsidR="00292F9D">
        <w:rPr>
          <w:rtl/>
        </w:rPr>
        <w:t>،</w:t>
      </w:r>
      <w:r>
        <w:rPr>
          <w:rtl/>
        </w:rPr>
        <w:t xml:space="preserve"> حطّ رحلك حتى نتعدى مع الذي يقضي صلاة الليل</w:t>
      </w:r>
      <w:r w:rsidR="00292F9D">
        <w:rPr>
          <w:rtl/>
        </w:rPr>
        <w:t>،</w:t>
      </w:r>
      <w:r>
        <w:rPr>
          <w:rtl/>
        </w:rPr>
        <w:t xml:space="preserve"> فقلت</w:t>
      </w:r>
      <w:r w:rsidR="00292F9D">
        <w:rPr>
          <w:rtl/>
        </w:rPr>
        <w:t>:</w:t>
      </w:r>
      <w:r>
        <w:rPr>
          <w:rtl/>
        </w:rPr>
        <w:t xml:space="preserve"> جعلت فداك</w:t>
      </w:r>
      <w:r w:rsidR="00292F9D">
        <w:rPr>
          <w:rtl/>
        </w:rPr>
        <w:t>،</w:t>
      </w:r>
      <w:r>
        <w:rPr>
          <w:rtl/>
        </w:rPr>
        <w:t xml:space="preserve"> تروي فيه شيئاً؟ فقال</w:t>
      </w:r>
      <w:r w:rsidR="00292F9D">
        <w:rPr>
          <w:rtl/>
        </w:rPr>
        <w:t>:</w:t>
      </w:r>
      <w:r>
        <w:rPr>
          <w:rtl/>
        </w:rPr>
        <w:t xml:space="preserve"> حدّثني أبي عن أبائه قال</w:t>
      </w:r>
      <w:r w:rsidR="00292F9D">
        <w:rPr>
          <w:rtl/>
        </w:rPr>
        <w:t>:</w:t>
      </w:r>
      <w:r>
        <w:rPr>
          <w:rtl/>
        </w:rPr>
        <w:t xml:space="preserve"> قال رسول الله</w:t>
      </w:r>
      <w:r w:rsidR="0088445C">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88445C">
        <w:rPr>
          <w:rFonts w:hint="cs"/>
          <w:rtl/>
        </w:rPr>
        <w:t xml:space="preserve">) : </w:t>
      </w:r>
      <w:r>
        <w:rPr>
          <w:rtl/>
        </w:rPr>
        <w:t>إنّ الله يباهي بالعبد يقضي صلاة الليل بالنهار</w:t>
      </w:r>
      <w:r w:rsidR="00292F9D">
        <w:rPr>
          <w:rtl/>
        </w:rPr>
        <w:t>،</w:t>
      </w:r>
      <w:r>
        <w:rPr>
          <w:rtl/>
        </w:rPr>
        <w:t xml:space="preserve"> يقول</w:t>
      </w:r>
      <w:r w:rsidR="00292F9D">
        <w:rPr>
          <w:rtl/>
        </w:rPr>
        <w:t>:</w:t>
      </w:r>
      <w:r>
        <w:rPr>
          <w:rtl/>
        </w:rPr>
        <w:t xml:space="preserve"> يا ملائكتي</w:t>
      </w:r>
      <w:r w:rsidR="00292F9D">
        <w:rPr>
          <w:rtl/>
        </w:rPr>
        <w:t>،</w:t>
      </w:r>
      <w:r>
        <w:rPr>
          <w:rtl/>
        </w:rPr>
        <w:t xml:space="preserve"> انظروا إلى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14</w:t>
      </w:r>
      <w:r w:rsidR="00292F9D">
        <w:rPr>
          <w:rtl/>
        </w:rPr>
        <w:t xml:space="preserve"> - </w:t>
      </w:r>
      <w:r>
        <w:rPr>
          <w:rtl/>
        </w:rPr>
        <w:t>التهذيب 2</w:t>
      </w:r>
      <w:r w:rsidR="00292F9D">
        <w:rPr>
          <w:rtl/>
        </w:rPr>
        <w:t>:</w:t>
      </w:r>
      <w:r>
        <w:rPr>
          <w:rtl/>
        </w:rPr>
        <w:t xml:space="preserve"> 272 / 1081</w:t>
      </w:r>
      <w:r w:rsidR="00292F9D">
        <w:rPr>
          <w:rtl/>
        </w:rPr>
        <w:t>،</w:t>
      </w:r>
      <w:r>
        <w:rPr>
          <w:rtl/>
        </w:rPr>
        <w:t xml:space="preserve"> والاستبصار 1</w:t>
      </w:r>
      <w:r w:rsidR="00292F9D">
        <w:rPr>
          <w:rtl/>
        </w:rPr>
        <w:t>:</w:t>
      </w:r>
      <w:r>
        <w:rPr>
          <w:rtl/>
        </w:rPr>
        <w:t>289 / 1057</w:t>
      </w:r>
      <w:r w:rsidR="00292F9D">
        <w:rPr>
          <w:rtl/>
        </w:rPr>
        <w:t>،</w:t>
      </w:r>
      <w:r>
        <w:rPr>
          <w:rtl/>
        </w:rPr>
        <w:t xml:space="preserve"> أورده أيضاً في الحديث 6 من الباب 2 من أبواب قضاء الصلوات. </w:t>
      </w:r>
    </w:p>
    <w:p w:rsidR="00C80E84" w:rsidRDefault="00C80E84" w:rsidP="00E00798">
      <w:pPr>
        <w:pStyle w:val="libFootnote0"/>
        <w:rPr>
          <w:rtl/>
        </w:rPr>
      </w:pPr>
      <w:r>
        <w:rPr>
          <w:rtl/>
        </w:rPr>
        <w:t>15</w:t>
      </w:r>
      <w:r w:rsidR="00292F9D">
        <w:rPr>
          <w:rtl/>
        </w:rPr>
        <w:t xml:space="preserve"> - </w:t>
      </w:r>
      <w:r>
        <w:rPr>
          <w:rtl/>
        </w:rPr>
        <w:t>الذكرى</w:t>
      </w:r>
      <w:r w:rsidR="00292F9D">
        <w:rPr>
          <w:rtl/>
        </w:rPr>
        <w:t>:</w:t>
      </w:r>
      <w:r>
        <w:rPr>
          <w:rtl/>
        </w:rPr>
        <w:t xml:space="preserve"> 137. </w:t>
      </w:r>
    </w:p>
    <w:p w:rsidR="00C80E84" w:rsidRPr="009A6563" w:rsidRDefault="00C80E84" w:rsidP="00E00798">
      <w:pPr>
        <w:pStyle w:val="libFootnote0"/>
        <w:rPr>
          <w:rtl/>
        </w:rPr>
      </w:pPr>
      <w:r w:rsidRPr="009A6563">
        <w:rPr>
          <w:rtl/>
        </w:rPr>
        <w:t>(1) طراناباد</w:t>
      </w:r>
      <w:r w:rsidR="00292F9D">
        <w:rPr>
          <w:rtl/>
        </w:rPr>
        <w:t>:</w:t>
      </w:r>
      <w:r w:rsidRPr="009A6563">
        <w:rPr>
          <w:rtl/>
        </w:rPr>
        <w:t xml:space="preserve"> كذا والصواب طِيزَنَاباد</w:t>
      </w:r>
      <w:r w:rsidR="00292F9D">
        <w:rPr>
          <w:rtl/>
        </w:rPr>
        <w:t>:</w:t>
      </w:r>
      <w:r w:rsidRPr="009A6563">
        <w:rPr>
          <w:rtl/>
        </w:rPr>
        <w:t xml:space="preserve"> موضع بين الكوفة والقادسية على حافة الطريق على جادة الحاج</w:t>
      </w:r>
      <w:r w:rsidR="00292F9D">
        <w:rPr>
          <w:rtl/>
        </w:rPr>
        <w:t>،</w:t>
      </w:r>
      <w:r w:rsidRPr="009A6563">
        <w:rPr>
          <w:rtl/>
        </w:rPr>
        <w:t xml:space="preserve"> وبينها وبين القادسية ميل وفيها مزارع</w:t>
      </w:r>
      <w:r>
        <w:rPr>
          <w:rFonts w:hint="cs"/>
          <w:rtl/>
        </w:rPr>
        <w:t xml:space="preserve"> </w:t>
      </w:r>
      <w:r>
        <w:rPr>
          <w:rtl/>
        </w:rPr>
        <w:t>.</w:t>
      </w:r>
      <w:r w:rsidRPr="009A6563">
        <w:rPr>
          <w:rtl/>
        </w:rPr>
        <w:t xml:space="preserve">.. </w:t>
      </w:r>
      <w:r w:rsidRPr="00E00798">
        <w:rPr>
          <w:rStyle w:val="libNormalChar"/>
          <w:rtl/>
        </w:rPr>
        <w:t xml:space="preserve">( </w:t>
      </w:r>
      <w:r w:rsidRPr="009A6563">
        <w:rPr>
          <w:rtl/>
        </w:rPr>
        <w:t>معجم البلدان 4</w:t>
      </w:r>
      <w:r w:rsidR="00292F9D">
        <w:rPr>
          <w:rtl/>
        </w:rPr>
        <w:t>:</w:t>
      </w:r>
      <w:r w:rsidRPr="009A6563">
        <w:rPr>
          <w:rtl/>
        </w:rPr>
        <w:t xml:space="preserve"> 54 )</w:t>
      </w:r>
      <w:r>
        <w:rPr>
          <w:rtl/>
        </w:rPr>
        <w:t>.</w:t>
      </w:r>
      <w:r w:rsidRPr="009A6563">
        <w:rPr>
          <w:rtl/>
        </w:rPr>
        <w:t xml:space="preserve"> </w:t>
      </w:r>
    </w:p>
    <w:p w:rsidR="00E00798" w:rsidRDefault="00E00798" w:rsidP="00E00798">
      <w:pPr>
        <w:pStyle w:val="libNormal"/>
        <w:rPr>
          <w:lang w:bidi="fa-IR"/>
        </w:rPr>
      </w:pPr>
      <w:r>
        <w:rPr>
          <w:rtl/>
          <w:lang w:bidi="fa-IR"/>
        </w:rPr>
        <w:br w:type="page"/>
      </w:r>
    </w:p>
    <w:p w:rsidR="00C80E84" w:rsidRDefault="00C80E84" w:rsidP="0088445C">
      <w:pPr>
        <w:pStyle w:val="libNormal0"/>
        <w:rPr>
          <w:rtl/>
        </w:rPr>
      </w:pPr>
      <w:r>
        <w:rPr>
          <w:rtl/>
        </w:rPr>
        <w:lastRenderedPageBreak/>
        <w:t xml:space="preserve">عبدي كيف يقضي ما لم أفترضه عليه!؟ أشهدكم أنّي قد غفرت له. </w:t>
      </w:r>
    </w:p>
    <w:p w:rsidR="00C80E84" w:rsidRDefault="00C80E84" w:rsidP="0088445C">
      <w:pPr>
        <w:pStyle w:val="libNormal"/>
        <w:rPr>
          <w:rtl/>
        </w:rPr>
      </w:pPr>
      <w:r>
        <w:rPr>
          <w:rtl/>
        </w:rPr>
        <w:t>[5161] 16</w:t>
      </w:r>
      <w:r w:rsidR="00292F9D">
        <w:rPr>
          <w:rtl/>
        </w:rPr>
        <w:t xml:space="preserve"> - </w:t>
      </w:r>
      <w:r>
        <w:rPr>
          <w:rtl/>
        </w:rPr>
        <w:t xml:space="preserve">علي بن إبراهيم في </w:t>
      </w:r>
      <w:r w:rsidRPr="00E00798">
        <w:rPr>
          <w:rStyle w:val="libNormalChar"/>
          <w:rtl/>
        </w:rPr>
        <w:t xml:space="preserve">( </w:t>
      </w:r>
      <w:r>
        <w:rPr>
          <w:rtl/>
        </w:rPr>
        <w:t>تفسيره</w:t>
      </w:r>
      <w:r w:rsidRPr="00E00798">
        <w:rPr>
          <w:rStyle w:val="libNormalChar"/>
          <w:rtl/>
        </w:rPr>
        <w:t xml:space="preserve"> ) </w:t>
      </w:r>
      <w:r>
        <w:rPr>
          <w:rtl/>
        </w:rPr>
        <w:t>عن أبيه</w:t>
      </w:r>
      <w:r w:rsidR="00292F9D">
        <w:rPr>
          <w:rtl/>
        </w:rPr>
        <w:t>،</w:t>
      </w:r>
      <w:r>
        <w:rPr>
          <w:rtl/>
        </w:rPr>
        <w:t xml:space="preserve"> عن صالح بن عقبة</w:t>
      </w:r>
      <w:r w:rsidR="00292F9D">
        <w:rPr>
          <w:rtl/>
        </w:rPr>
        <w:t>،</w:t>
      </w:r>
      <w:r>
        <w:rPr>
          <w:rtl/>
        </w:rPr>
        <w:t xml:space="preserve"> عن جميل</w:t>
      </w:r>
      <w:r w:rsidR="00292F9D">
        <w:rPr>
          <w:rtl/>
        </w:rPr>
        <w:t>،</w:t>
      </w:r>
      <w:r>
        <w:rPr>
          <w:rtl/>
        </w:rPr>
        <w:t xml:space="preserve"> عن أبي عبدالله </w:t>
      </w:r>
      <w:r w:rsidR="0088445C">
        <w:rPr>
          <w:rFonts w:hint="cs"/>
          <w:rtl/>
        </w:rPr>
        <w:t>(</w:t>
      </w:r>
      <w:r w:rsidR="0088445C">
        <w:rPr>
          <w:rtl/>
        </w:rPr>
        <w:t xml:space="preserve"> </w:t>
      </w:r>
      <w:r w:rsidR="0088445C" w:rsidRPr="00292F9D">
        <w:rPr>
          <w:rStyle w:val="libAlaemChar"/>
          <w:rFonts w:hint="cs"/>
          <w:rtl/>
        </w:rPr>
        <w:t>عليه‌السلام</w:t>
      </w:r>
      <w:r w:rsidR="0088445C">
        <w:rPr>
          <w:rtl/>
        </w:rPr>
        <w:t xml:space="preserve"> </w:t>
      </w:r>
      <w:r w:rsidR="0088445C">
        <w:rPr>
          <w:rFonts w:hint="cs"/>
          <w:rtl/>
        </w:rPr>
        <w:t xml:space="preserve">) </w:t>
      </w:r>
      <w:r w:rsidR="00292F9D">
        <w:rPr>
          <w:rtl/>
        </w:rPr>
        <w:t>،</w:t>
      </w:r>
      <w:r>
        <w:rPr>
          <w:rtl/>
        </w:rPr>
        <w:t xml:space="preserve"> قال</w:t>
      </w:r>
      <w:r w:rsidR="00292F9D">
        <w:rPr>
          <w:rtl/>
        </w:rPr>
        <w:t>:</w:t>
      </w:r>
      <w:r>
        <w:rPr>
          <w:rtl/>
        </w:rPr>
        <w:t xml:space="preserve"> قال له رجل</w:t>
      </w:r>
      <w:r w:rsidR="00292F9D">
        <w:rPr>
          <w:rtl/>
        </w:rPr>
        <w:t>:</w:t>
      </w:r>
      <w:r>
        <w:rPr>
          <w:rtl/>
        </w:rPr>
        <w:t xml:space="preserve"> ربّما فاتتني صلاة الليل الشهر والشهرين والثلاثة فأقضيها بالنهار</w:t>
      </w:r>
      <w:r w:rsidR="00292F9D">
        <w:rPr>
          <w:rtl/>
        </w:rPr>
        <w:t>،</w:t>
      </w:r>
      <w:r>
        <w:rPr>
          <w:rtl/>
        </w:rPr>
        <w:t xml:space="preserve"> أيجوز ذلك؟ قال</w:t>
      </w:r>
      <w:r w:rsidR="00292F9D">
        <w:rPr>
          <w:rtl/>
        </w:rPr>
        <w:t>:</w:t>
      </w:r>
      <w:r>
        <w:rPr>
          <w:rtl/>
        </w:rPr>
        <w:t xml:space="preserve"> قرّة عين لك والله</w:t>
      </w:r>
      <w:r w:rsidR="00292F9D">
        <w:rPr>
          <w:rtl/>
        </w:rPr>
        <w:t xml:space="preserve"> - </w:t>
      </w:r>
      <w:r>
        <w:rPr>
          <w:rtl/>
        </w:rPr>
        <w:t>ثلاثاً</w:t>
      </w:r>
      <w:r w:rsidR="00292F9D">
        <w:rPr>
          <w:rtl/>
        </w:rPr>
        <w:t xml:space="preserve"> - </w:t>
      </w:r>
      <w:r>
        <w:rPr>
          <w:rtl/>
        </w:rPr>
        <w:t>إنّ الله يقول</w:t>
      </w:r>
      <w:r w:rsidR="00292F9D">
        <w:rPr>
          <w:rtl/>
        </w:rPr>
        <w:t>:</w:t>
      </w:r>
      <w:r>
        <w:rPr>
          <w:rtl/>
        </w:rPr>
        <w:t xml:space="preserve"> </w:t>
      </w:r>
      <w:r w:rsidRPr="00292F9D">
        <w:rPr>
          <w:rStyle w:val="libAlaemChar"/>
          <w:rtl/>
        </w:rPr>
        <w:t>(</w:t>
      </w:r>
      <w:r w:rsidR="00660F5D" w:rsidRPr="00660F5D">
        <w:rPr>
          <w:rStyle w:val="libAieChar"/>
          <w:rtl/>
        </w:rPr>
        <w:t>وَهُوَ الَّذِي جَعَلَ اللَّيْلَ وَالنَّهَارَ‌ خِلْفَةً</w:t>
      </w:r>
      <w:r w:rsidRPr="00292F9D">
        <w:rPr>
          <w:rStyle w:val="libAlaemChar"/>
          <w:rtl/>
        </w:rPr>
        <w:t>)</w:t>
      </w:r>
      <w:r>
        <w:rPr>
          <w:rtl/>
        </w:rPr>
        <w:t xml:space="preserve"> </w:t>
      </w:r>
      <w:r w:rsidRPr="00C80E84">
        <w:rPr>
          <w:rStyle w:val="libFootnotenumChar"/>
          <w:rtl/>
        </w:rPr>
        <w:t>(1)</w:t>
      </w:r>
      <w:r>
        <w:rPr>
          <w:rtl/>
        </w:rPr>
        <w:t xml:space="preserve"> الآية</w:t>
      </w:r>
      <w:r w:rsidR="00292F9D">
        <w:rPr>
          <w:rtl/>
        </w:rPr>
        <w:t>،</w:t>
      </w:r>
      <w:r>
        <w:rPr>
          <w:rtl/>
        </w:rPr>
        <w:t xml:space="preserve"> فهو قضاء صلاة النهار بالليل</w:t>
      </w:r>
      <w:r w:rsidR="00292F9D">
        <w:rPr>
          <w:rtl/>
        </w:rPr>
        <w:t>،</w:t>
      </w:r>
      <w:r>
        <w:rPr>
          <w:rtl/>
        </w:rPr>
        <w:t xml:space="preserve"> وقضاء صلاة الليل بالنهار</w:t>
      </w:r>
      <w:r w:rsidR="00292F9D">
        <w:rPr>
          <w:rtl/>
        </w:rPr>
        <w:t>،</w:t>
      </w:r>
      <w:r>
        <w:rPr>
          <w:rtl/>
        </w:rPr>
        <w:t xml:space="preserve"> وهو من سر آل محمّد المكنون.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(2)</w:t>
      </w:r>
      <w:r w:rsidR="00292F9D">
        <w:rPr>
          <w:rtl/>
        </w:rPr>
        <w:t>،</w:t>
      </w:r>
      <w:r>
        <w:rPr>
          <w:rtl/>
        </w:rPr>
        <w:t xml:space="preserve"> ويأتي ما يدلّ عليه </w:t>
      </w:r>
      <w:r w:rsidRPr="00C80E84">
        <w:rPr>
          <w:rStyle w:val="libFootnotenumChar"/>
          <w:rtl/>
        </w:rPr>
        <w:t>(3)</w:t>
      </w:r>
      <w:r>
        <w:rPr>
          <w:rtl/>
        </w:rPr>
        <w:t>.</w:t>
      </w:r>
    </w:p>
    <w:p w:rsidR="00C80E84" w:rsidRDefault="00C80E84" w:rsidP="00C80E84">
      <w:pPr>
        <w:pStyle w:val="Heading2Center"/>
        <w:rPr>
          <w:rtl/>
        </w:rPr>
      </w:pPr>
      <w:bookmarkStart w:id="884" w:name="_Toc274724010"/>
      <w:bookmarkStart w:id="885" w:name="_Toc274725869"/>
      <w:bookmarkStart w:id="886" w:name="_Toc274727315"/>
      <w:bookmarkStart w:id="887" w:name="_Toc299902651"/>
      <w:bookmarkStart w:id="888" w:name="_Toc370981712"/>
      <w:bookmarkStart w:id="889" w:name="_Toc255485132"/>
      <w:r>
        <w:rPr>
          <w:rtl/>
        </w:rPr>
        <w:t>58</w:t>
      </w:r>
      <w:r w:rsidR="00292F9D">
        <w:rPr>
          <w:rtl/>
        </w:rPr>
        <w:t xml:space="preserve"> - </w:t>
      </w:r>
      <w:r>
        <w:rPr>
          <w:rtl/>
        </w:rPr>
        <w:t>باب وجوب العلم بدخول الوقت.</w:t>
      </w:r>
      <w:bookmarkEnd w:id="884"/>
      <w:bookmarkEnd w:id="885"/>
      <w:bookmarkEnd w:id="886"/>
      <w:bookmarkEnd w:id="887"/>
      <w:bookmarkEnd w:id="888"/>
      <w:bookmarkEnd w:id="889"/>
    </w:p>
    <w:p w:rsidR="00C80E84" w:rsidRDefault="00C80E84" w:rsidP="0088445C">
      <w:pPr>
        <w:pStyle w:val="libNormal"/>
        <w:rPr>
          <w:rtl/>
        </w:rPr>
      </w:pPr>
      <w:r>
        <w:rPr>
          <w:rtl/>
        </w:rPr>
        <w:t>[5162] 1</w:t>
      </w:r>
      <w:r w:rsidR="00292F9D">
        <w:rPr>
          <w:rtl/>
        </w:rPr>
        <w:t xml:space="preserve"> - </w:t>
      </w:r>
      <w:r>
        <w:rPr>
          <w:rtl/>
        </w:rPr>
        <w:t xml:space="preserve">محمّد بن إدريس في آخر </w:t>
      </w:r>
      <w:r w:rsidRPr="00E00798">
        <w:rPr>
          <w:rStyle w:val="libNormalChar"/>
          <w:rtl/>
        </w:rPr>
        <w:t xml:space="preserve">( </w:t>
      </w:r>
      <w:r>
        <w:rPr>
          <w:rtl/>
        </w:rPr>
        <w:t>السرائر</w:t>
      </w:r>
      <w:r w:rsidRPr="00E00798">
        <w:rPr>
          <w:rStyle w:val="libNormalChar"/>
          <w:rtl/>
        </w:rPr>
        <w:t xml:space="preserve"> ) </w:t>
      </w:r>
      <w:r>
        <w:rPr>
          <w:rtl/>
        </w:rPr>
        <w:t>نقلاً من كتاب نوادر أحمد بن محمّد بن أبي نصر البزنطي</w:t>
      </w:r>
      <w:r w:rsidR="00292F9D">
        <w:rPr>
          <w:rtl/>
        </w:rPr>
        <w:t>،</w:t>
      </w:r>
      <w:r>
        <w:rPr>
          <w:rtl/>
        </w:rPr>
        <w:t xml:space="preserve"> عن عبدالله بن عجلان قال</w:t>
      </w:r>
      <w:r w:rsidR="00292F9D">
        <w:rPr>
          <w:rtl/>
        </w:rPr>
        <w:t>:</w:t>
      </w:r>
      <w:r>
        <w:rPr>
          <w:rtl/>
        </w:rPr>
        <w:t xml:space="preserve"> قال أبو جعفر </w:t>
      </w:r>
      <w:r w:rsidR="0088445C">
        <w:rPr>
          <w:rFonts w:hint="cs"/>
          <w:rtl/>
        </w:rPr>
        <w:t>(</w:t>
      </w:r>
      <w:r w:rsidR="0088445C">
        <w:rPr>
          <w:rtl/>
        </w:rPr>
        <w:t xml:space="preserve"> </w:t>
      </w:r>
      <w:r w:rsidR="0088445C" w:rsidRPr="00292F9D">
        <w:rPr>
          <w:rStyle w:val="libAlaemChar"/>
          <w:rFonts w:hint="cs"/>
          <w:rtl/>
        </w:rPr>
        <w:t>عليه‌السلام</w:t>
      </w:r>
      <w:r w:rsidR="0088445C">
        <w:rPr>
          <w:rtl/>
        </w:rPr>
        <w:t xml:space="preserve"> </w:t>
      </w:r>
      <w:r w:rsidR="0088445C">
        <w:rPr>
          <w:rFonts w:hint="cs"/>
          <w:rtl/>
        </w:rPr>
        <w:t xml:space="preserve">) </w:t>
      </w:r>
      <w:r w:rsidR="00292F9D">
        <w:rPr>
          <w:rtl/>
        </w:rPr>
        <w:t>:</w:t>
      </w:r>
      <w:r>
        <w:rPr>
          <w:rtl/>
        </w:rPr>
        <w:t xml:space="preserve"> إذا كنت شاكّاً في الزوال فصلّ ركعتين</w:t>
      </w:r>
      <w:r w:rsidR="00292F9D">
        <w:rPr>
          <w:rtl/>
        </w:rPr>
        <w:t>،</w:t>
      </w:r>
      <w:r>
        <w:rPr>
          <w:rtl/>
        </w:rPr>
        <w:t xml:space="preserve"> فإذا استيقنت أنها قد زالت بدأت بالفريضة. </w:t>
      </w:r>
    </w:p>
    <w:p w:rsidR="00C80E84" w:rsidRDefault="00C80E84" w:rsidP="00292F9D">
      <w:pPr>
        <w:pStyle w:val="libNormal"/>
        <w:rPr>
          <w:rtl/>
        </w:rPr>
      </w:pPr>
      <w:r>
        <w:rPr>
          <w:rtl/>
        </w:rPr>
        <w:t>[5163] 2</w:t>
      </w:r>
      <w:r w:rsidR="00292F9D">
        <w:rPr>
          <w:rtl/>
        </w:rPr>
        <w:t xml:space="preserve"> - </w:t>
      </w:r>
      <w:r>
        <w:rPr>
          <w:rtl/>
        </w:rPr>
        <w:t xml:space="preserve">علي بن الحسين الموسوي المرتضى في </w:t>
      </w:r>
      <w:r w:rsidRPr="00E00798">
        <w:rPr>
          <w:rStyle w:val="libNormalChar"/>
          <w:rtl/>
        </w:rPr>
        <w:t xml:space="preserve">( </w:t>
      </w:r>
      <w:r>
        <w:rPr>
          <w:rtl/>
        </w:rPr>
        <w:t>رسالة المحكم والمتشابه</w:t>
      </w:r>
      <w:r w:rsidRPr="00E00798">
        <w:rPr>
          <w:rStyle w:val="libNormalChar"/>
          <w:rtl/>
        </w:rPr>
        <w:t xml:space="preserve"> )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16</w:t>
      </w:r>
      <w:r w:rsidR="00292F9D">
        <w:rPr>
          <w:rtl/>
        </w:rPr>
        <w:t xml:space="preserve"> - </w:t>
      </w:r>
      <w:r>
        <w:rPr>
          <w:rtl/>
        </w:rPr>
        <w:t>تفسير القمي 2</w:t>
      </w:r>
      <w:r w:rsidR="00292F9D">
        <w:rPr>
          <w:rtl/>
        </w:rPr>
        <w:t>:</w:t>
      </w:r>
      <w:r>
        <w:rPr>
          <w:rtl/>
        </w:rPr>
        <w:t xml:space="preserve"> 116. </w:t>
      </w:r>
    </w:p>
    <w:p w:rsidR="00C80E84" w:rsidRPr="009A6563" w:rsidRDefault="00C80E84" w:rsidP="00E00798">
      <w:pPr>
        <w:pStyle w:val="libFootnote0"/>
        <w:rPr>
          <w:rtl/>
        </w:rPr>
      </w:pPr>
      <w:r w:rsidRPr="009A6563">
        <w:rPr>
          <w:rtl/>
        </w:rPr>
        <w:t>(1) الفرقان 25</w:t>
      </w:r>
      <w:r w:rsidR="00292F9D">
        <w:rPr>
          <w:rtl/>
        </w:rPr>
        <w:t>:</w:t>
      </w:r>
      <w:r w:rsidRPr="009A6563">
        <w:rPr>
          <w:rtl/>
        </w:rPr>
        <w:t xml:space="preserve"> 62</w:t>
      </w:r>
      <w:r>
        <w:rPr>
          <w:rtl/>
        </w:rPr>
        <w:t>.</w:t>
      </w:r>
      <w:r w:rsidRPr="009A6563">
        <w:rPr>
          <w:rtl/>
        </w:rPr>
        <w:t xml:space="preserve"> </w:t>
      </w:r>
    </w:p>
    <w:p w:rsidR="00C80E84" w:rsidRPr="009A6563" w:rsidRDefault="00C80E84" w:rsidP="00E00798">
      <w:pPr>
        <w:pStyle w:val="libFootnote0"/>
        <w:rPr>
          <w:rtl/>
        </w:rPr>
      </w:pPr>
      <w:r w:rsidRPr="009A6563">
        <w:rPr>
          <w:rtl/>
        </w:rPr>
        <w:t>(2) تقدم ما يدل على ذلك في الباب 18 و 22 و 26 من أعداد الفرائض وفي الحديث 10 و 12 من الباب 3 من هذه الأبواب وفي الحديث 2 من الباب 47 من هذه الأبواب</w:t>
      </w:r>
      <w:r>
        <w:rPr>
          <w:rtl/>
        </w:rPr>
        <w:t>.</w:t>
      </w:r>
      <w:r w:rsidRPr="009A6563">
        <w:rPr>
          <w:rtl/>
        </w:rPr>
        <w:t xml:space="preserve"> </w:t>
      </w:r>
    </w:p>
    <w:p w:rsidR="00C80E84" w:rsidRPr="009A6563" w:rsidRDefault="00C80E84" w:rsidP="00E00798">
      <w:pPr>
        <w:pStyle w:val="libFootnote0"/>
        <w:rPr>
          <w:rtl/>
        </w:rPr>
      </w:pPr>
      <w:r w:rsidRPr="009A6563">
        <w:rPr>
          <w:rtl/>
        </w:rPr>
        <w:t>(3) يأتي ما يدل عليه في الباب 61 وفي الحديث 1 من الباب 16 من أبواب القبلة راجع الباب 10 من أبواب قضاء الصلوات</w:t>
      </w:r>
      <w:r>
        <w:rPr>
          <w:rtl/>
        </w:rPr>
        <w:t>.</w:t>
      </w:r>
      <w:r w:rsidRPr="009A6563">
        <w:rPr>
          <w:rtl/>
        </w:rPr>
        <w:t xml:space="preserve"> </w:t>
      </w:r>
    </w:p>
    <w:p w:rsidR="00C80E84" w:rsidRDefault="00C80E84" w:rsidP="0088445C">
      <w:pPr>
        <w:pStyle w:val="libFootnoteCenterBold"/>
        <w:rPr>
          <w:rtl/>
        </w:rPr>
      </w:pPr>
      <w:r>
        <w:rPr>
          <w:rtl/>
        </w:rPr>
        <w:t xml:space="preserve">الباب 58 </w:t>
      </w:r>
    </w:p>
    <w:p w:rsidR="00C80E84" w:rsidRDefault="00C80E84" w:rsidP="0088445C">
      <w:pPr>
        <w:pStyle w:val="libFootnoteCenterBold"/>
        <w:rPr>
          <w:rtl/>
        </w:rPr>
      </w:pPr>
      <w:r>
        <w:rPr>
          <w:rtl/>
        </w:rPr>
        <w:t>فيه 4 أحاديث</w:t>
      </w:r>
    </w:p>
    <w:p w:rsidR="00C80E84" w:rsidRDefault="00C80E84" w:rsidP="00E00798">
      <w:pPr>
        <w:pStyle w:val="libFootnote0"/>
        <w:rPr>
          <w:rtl/>
        </w:rPr>
      </w:pPr>
      <w:r>
        <w:rPr>
          <w:rtl/>
        </w:rPr>
        <w:t>1</w:t>
      </w:r>
      <w:r w:rsidR="00292F9D">
        <w:rPr>
          <w:rtl/>
        </w:rPr>
        <w:t xml:space="preserve"> - </w:t>
      </w:r>
      <w:r>
        <w:rPr>
          <w:rtl/>
        </w:rPr>
        <w:t>مستطرفات السرائر</w:t>
      </w:r>
      <w:r w:rsidR="00292F9D">
        <w:rPr>
          <w:rtl/>
        </w:rPr>
        <w:t>:</w:t>
      </w:r>
      <w:r>
        <w:rPr>
          <w:rtl/>
        </w:rPr>
        <w:t xml:space="preserve"> 30 / 22</w:t>
      </w:r>
      <w:r w:rsidR="00292F9D">
        <w:rPr>
          <w:rtl/>
        </w:rPr>
        <w:t>،</w:t>
      </w:r>
      <w:r>
        <w:rPr>
          <w:rtl/>
        </w:rPr>
        <w:t xml:space="preserve"> أخرجه عن التهذيب والكافي في الحديث 10 من الباب 8 وفي الحديث 11 من الباب 11 من أبواب صلاة الجمعة. </w:t>
      </w:r>
    </w:p>
    <w:p w:rsidR="00C80E84" w:rsidRDefault="00C80E84" w:rsidP="00E00798">
      <w:pPr>
        <w:pStyle w:val="libFootnote0"/>
        <w:rPr>
          <w:rtl/>
        </w:rPr>
      </w:pPr>
      <w:r>
        <w:rPr>
          <w:rtl/>
        </w:rPr>
        <w:t>2</w:t>
      </w:r>
      <w:r w:rsidR="00292F9D">
        <w:rPr>
          <w:rtl/>
        </w:rPr>
        <w:t xml:space="preserve"> - </w:t>
      </w:r>
      <w:r>
        <w:rPr>
          <w:rtl/>
        </w:rPr>
        <w:t>رسالة المحكم والمتشابه</w:t>
      </w:r>
      <w:r w:rsidR="00292F9D">
        <w:rPr>
          <w:rtl/>
        </w:rPr>
        <w:t>:</w:t>
      </w:r>
      <w:r>
        <w:rPr>
          <w:rtl/>
        </w:rPr>
        <w:t xml:space="preserve"> 21. </w:t>
      </w:r>
    </w:p>
    <w:p w:rsidR="00E00798" w:rsidRDefault="00E00798" w:rsidP="00E00798">
      <w:pPr>
        <w:pStyle w:val="libNormal"/>
        <w:rPr>
          <w:lang w:bidi="fa-IR"/>
        </w:rPr>
      </w:pPr>
      <w:r>
        <w:rPr>
          <w:rtl/>
          <w:lang w:bidi="fa-IR"/>
        </w:rPr>
        <w:br w:type="page"/>
      </w:r>
    </w:p>
    <w:p w:rsidR="00C80E84" w:rsidRDefault="00C80E84" w:rsidP="0088445C">
      <w:pPr>
        <w:pStyle w:val="libNormal0"/>
        <w:rPr>
          <w:rtl/>
        </w:rPr>
      </w:pPr>
      <w:r>
        <w:rPr>
          <w:rtl/>
        </w:rPr>
        <w:lastRenderedPageBreak/>
        <w:t xml:space="preserve">نقلاً من </w:t>
      </w:r>
      <w:r w:rsidRPr="00E00798">
        <w:rPr>
          <w:rStyle w:val="libNormalChar"/>
          <w:rtl/>
        </w:rPr>
        <w:t xml:space="preserve">( </w:t>
      </w:r>
      <w:r>
        <w:rPr>
          <w:rtl/>
        </w:rPr>
        <w:t>تفسير النعماني</w:t>
      </w:r>
      <w:r w:rsidRPr="00E00798">
        <w:rPr>
          <w:rStyle w:val="libNormalChar"/>
          <w:rtl/>
        </w:rPr>
        <w:t xml:space="preserve"> ) </w:t>
      </w:r>
      <w:r>
        <w:rPr>
          <w:rtl/>
        </w:rPr>
        <w:t>بإسناده الآتي عن إسماعيل بن جابر</w:t>
      </w:r>
      <w:r w:rsidR="00292F9D">
        <w:rPr>
          <w:rtl/>
        </w:rPr>
        <w:t>،</w:t>
      </w:r>
      <w:r>
        <w:rPr>
          <w:rtl/>
        </w:rPr>
        <w:t xml:space="preserve"> عن الصادق</w:t>
      </w:r>
      <w:r w:rsidR="00292F9D">
        <w:rPr>
          <w:rtl/>
        </w:rPr>
        <w:t>،</w:t>
      </w:r>
      <w:r>
        <w:rPr>
          <w:rtl/>
        </w:rPr>
        <w:t xml:space="preserve"> عن أبائه</w:t>
      </w:r>
      <w:r w:rsidR="00292F9D">
        <w:rPr>
          <w:rtl/>
        </w:rPr>
        <w:t>،</w:t>
      </w:r>
      <w:r>
        <w:rPr>
          <w:rtl/>
        </w:rPr>
        <w:t>عن أمير المؤمنين</w:t>
      </w:r>
      <w:r w:rsidR="0088445C">
        <w:rPr>
          <w:rFonts w:hint="cs"/>
          <w:rtl/>
        </w:rPr>
        <w:t xml:space="preserve"> (</w:t>
      </w:r>
      <w:r>
        <w:rPr>
          <w:rtl/>
        </w:rPr>
        <w:t xml:space="preserve"> </w:t>
      </w:r>
      <w:r w:rsidR="00292F9D" w:rsidRPr="00292F9D">
        <w:rPr>
          <w:rStyle w:val="libAlaemChar"/>
          <w:rFonts w:hint="cs"/>
          <w:rtl/>
        </w:rPr>
        <w:t>عليهم‌السلام</w:t>
      </w:r>
      <w:r w:rsidR="00292F9D">
        <w:rPr>
          <w:rtl/>
        </w:rPr>
        <w:t xml:space="preserve"> </w:t>
      </w:r>
      <w:r w:rsidR="0088445C">
        <w:rPr>
          <w:rFonts w:hint="cs"/>
          <w:rtl/>
        </w:rPr>
        <w:t xml:space="preserve">) </w:t>
      </w:r>
      <w:r w:rsidR="00292F9D">
        <w:rPr>
          <w:rtl/>
        </w:rPr>
        <w:t xml:space="preserve">- </w:t>
      </w:r>
      <w:r>
        <w:rPr>
          <w:rtl/>
        </w:rPr>
        <w:t>في حديث طويل</w:t>
      </w:r>
      <w:r w:rsidR="00292F9D">
        <w:rPr>
          <w:rtl/>
        </w:rPr>
        <w:t xml:space="preserve"> - </w:t>
      </w:r>
      <w:r>
        <w:rPr>
          <w:rtl/>
        </w:rPr>
        <w:t xml:space="preserve">إنّ الله تعالى إذا حجب عن عباده عين الشمس التي جعلها دليلاً على أوقات الصلوات فموسّع عليهم تأخير الصوات </w:t>
      </w:r>
      <w:r w:rsidRPr="00C80E84">
        <w:rPr>
          <w:rStyle w:val="libFootnotenumChar"/>
          <w:rtl/>
        </w:rPr>
        <w:t>(1)</w:t>
      </w:r>
      <w:r w:rsidR="00292F9D">
        <w:rPr>
          <w:rtl/>
        </w:rPr>
        <w:t>،</w:t>
      </w:r>
      <w:r>
        <w:rPr>
          <w:rtl/>
        </w:rPr>
        <w:t xml:space="preserve"> ليتبيّن لهم </w:t>
      </w:r>
      <w:r w:rsidRPr="00C80E84">
        <w:rPr>
          <w:rStyle w:val="libFootnotenumChar"/>
          <w:rtl/>
        </w:rPr>
        <w:t>(2)</w:t>
      </w:r>
      <w:r>
        <w:rPr>
          <w:rtl/>
        </w:rPr>
        <w:t xml:space="preserve"> الوقت بظهورها</w:t>
      </w:r>
      <w:r w:rsidR="00292F9D">
        <w:rPr>
          <w:rtl/>
        </w:rPr>
        <w:t>،</w:t>
      </w:r>
      <w:r>
        <w:rPr>
          <w:rtl/>
        </w:rPr>
        <w:t xml:space="preserve"> ويستيقنوا أنّها قد زالت. </w:t>
      </w:r>
    </w:p>
    <w:p w:rsidR="00C80E84" w:rsidRDefault="00C80E84" w:rsidP="0088445C">
      <w:pPr>
        <w:pStyle w:val="libNormal"/>
        <w:rPr>
          <w:rtl/>
        </w:rPr>
      </w:pPr>
      <w:r>
        <w:rPr>
          <w:rtl/>
        </w:rPr>
        <w:t>[5164] 3</w:t>
      </w:r>
      <w:r w:rsidR="00292F9D">
        <w:rPr>
          <w:rtl/>
        </w:rPr>
        <w:t xml:space="preserve"> - </w:t>
      </w:r>
      <w:r>
        <w:rPr>
          <w:rtl/>
        </w:rPr>
        <w:t xml:space="preserve">وقد تقدّم حديث علي بن مهزيار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الفجر هو الخيط الأبيض المعترض</w:t>
      </w:r>
      <w:r w:rsidR="00292F9D">
        <w:rPr>
          <w:rtl/>
        </w:rPr>
        <w:t>،</w:t>
      </w:r>
      <w:r>
        <w:rPr>
          <w:rtl/>
        </w:rPr>
        <w:t xml:space="preserve"> فلا تصلّ في سفر ولا حضر حتى تتبيّنه</w:t>
      </w:r>
      <w:r w:rsidR="00292F9D">
        <w:rPr>
          <w:rtl/>
        </w:rPr>
        <w:t>،</w:t>
      </w:r>
      <w:r>
        <w:rPr>
          <w:rtl/>
        </w:rPr>
        <w:t xml:space="preserve"> فإنّ الله سبحانه لم يجعل خلقه في شبهة من هذا</w:t>
      </w:r>
      <w:r w:rsidR="00292F9D">
        <w:rPr>
          <w:rtl/>
        </w:rPr>
        <w:t>،</w:t>
      </w:r>
      <w:r>
        <w:rPr>
          <w:rtl/>
        </w:rPr>
        <w:t xml:space="preserve"> فقال </w:t>
      </w:r>
      <w:r w:rsidRPr="00292F9D">
        <w:rPr>
          <w:rStyle w:val="libAlaemChar"/>
          <w:rtl/>
        </w:rPr>
        <w:t>(</w:t>
      </w:r>
      <w:r w:rsidR="00660F5D" w:rsidRPr="00660F5D">
        <w:rPr>
          <w:rStyle w:val="libAieChar"/>
          <w:rtl/>
        </w:rPr>
        <w:t>وَكُلُوا وَاشْرَ‌بُوا حَتَّىٰ يَتَبَيَّنَ لَكُمُ الْخَيْطُ الْأَبْيَضُ مِنَ الْخَيْطِ الْأَسْوَدِ</w:t>
      </w:r>
      <w:r w:rsidRPr="00292F9D">
        <w:rPr>
          <w:rStyle w:val="libAlaemChar"/>
          <w:rtl/>
        </w:rPr>
        <w:t>)</w:t>
      </w:r>
      <w:r>
        <w:rPr>
          <w:rtl/>
        </w:rPr>
        <w:t xml:space="preserve"> </w:t>
      </w:r>
      <w:r w:rsidRPr="00C80E84">
        <w:rPr>
          <w:rStyle w:val="libFootnotenumChar"/>
          <w:rtl/>
        </w:rPr>
        <w:t>(</w:t>
      </w:r>
      <w:r w:rsidR="0088445C">
        <w:rPr>
          <w:rStyle w:val="libFootnotenumChar"/>
          <w:rFonts w:hint="cs"/>
          <w:rtl/>
        </w:rPr>
        <w:t>3</w:t>
      </w:r>
      <w:r w:rsidRPr="00C80E84">
        <w:rPr>
          <w:rStyle w:val="libFootnotenumChar"/>
          <w:rtl/>
        </w:rPr>
        <w:t>)</w:t>
      </w:r>
      <w:r>
        <w:rPr>
          <w:rtl/>
        </w:rPr>
        <w:t xml:space="preserve">. </w:t>
      </w:r>
    </w:p>
    <w:p w:rsidR="00C80E84" w:rsidRDefault="00C80E84" w:rsidP="0088445C">
      <w:pPr>
        <w:pStyle w:val="libNormal"/>
        <w:rPr>
          <w:rtl/>
        </w:rPr>
      </w:pPr>
      <w:r>
        <w:rPr>
          <w:rtl/>
        </w:rPr>
        <w:t>[5165] 4</w:t>
      </w:r>
      <w:r w:rsidR="00292F9D">
        <w:rPr>
          <w:rtl/>
        </w:rPr>
        <w:t xml:space="preserve"> - </w:t>
      </w:r>
      <w:r>
        <w:rPr>
          <w:rtl/>
        </w:rPr>
        <w:t xml:space="preserve">محمّد بن مكّي الشهيد في </w:t>
      </w:r>
      <w:r w:rsidRPr="00E00798">
        <w:rPr>
          <w:rStyle w:val="libNormalChar"/>
          <w:rtl/>
        </w:rPr>
        <w:t xml:space="preserve">( </w:t>
      </w:r>
      <w:r>
        <w:rPr>
          <w:rtl/>
        </w:rPr>
        <w:t>الذكرى</w:t>
      </w:r>
      <w:r w:rsidRPr="00E00798">
        <w:rPr>
          <w:rStyle w:val="libNormalChar"/>
          <w:rtl/>
        </w:rPr>
        <w:t xml:space="preserve"> ) </w:t>
      </w:r>
      <w:r>
        <w:rPr>
          <w:rtl/>
        </w:rPr>
        <w:t>عن ابن أبي قرة بإسناده عن علي بن جعفر</w:t>
      </w:r>
      <w:r w:rsidR="00292F9D">
        <w:rPr>
          <w:rtl/>
        </w:rPr>
        <w:t>،</w:t>
      </w:r>
      <w:r>
        <w:rPr>
          <w:rtl/>
        </w:rPr>
        <w:t xml:space="preserve"> عن أخيه موسى </w:t>
      </w:r>
      <w:r w:rsidR="0088445C">
        <w:rPr>
          <w:rFonts w:hint="cs"/>
          <w:rtl/>
        </w:rPr>
        <w:t>(</w:t>
      </w:r>
      <w:r w:rsidR="0088445C">
        <w:rPr>
          <w:rtl/>
        </w:rPr>
        <w:t xml:space="preserve"> </w:t>
      </w:r>
      <w:r w:rsidR="0088445C" w:rsidRPr="00292F9D">
        <w:rPr>
          <w:rStyle w:val="libAlaemChar"/>
          <w:rFonts w:hint="cs"/>
          <w:rtl/>
        </w:rPr>
        <w:t>عليه‌السلام</w:t>
      </w:r>
      <w:r w:rsidR="0088445C">
        <w:rPr>
          <w:rtl/>
        </w:rPr>
        <w:t xml:space="preserve"> </w:t>
      </w:r>
      <w:r w:rsidR="0088445C">
        <w:rPr>
          <w:rFonts w:hint="cs"/>
          <w:rtl/>
        </w:rPr>
        <w:t xml:space="preserve">) </w:t>
      </w:r>
      <w:r w:rsidR="00292F9D">
        <w:rPr>
          <w:rtl/>
        </w:rPr>
        <w:t>،</w:t>
      </w:r>
      <w:r>
        <w:rPr>
          <w:rtl/>
        </w:rPr>
        <w:t xml:space="preserve"> في الرجل يسمع الأذان فيصلّي الفجر ولا يدري أطلع أم لا</w:t>
      </w:r>
      <w:r w:rsidR="00292F9D">
        <w:rPr>
          <w:rtl/>
        </w:rPr>
        <w:t>،</w:t>
      </w:r>
      <w:r>
        <w:rPr>
          <w:rtl/>
        </w:rPr>
        <w:t xml:space="preserve"> غير أنّه يظنّ لمكان الأذان أنّه طلع؟ قال</w:t>
      </w:r>
      <w:r w:rsidR="00292F9D">
        <w:rPr>
          <w:rtl/>
        </w:rPr>
        <w:t>:</w:t>
      </w:r>
      <w:r>
        <w:rPr>
          <w:rtl/>
        </w:rPr>
        <w:t xml:space="preserve"> لا يجزيه حتى يعلم أنّه قد طلع. </w:t>
      </w:r>
    </w:p>
    <w:p w:rsidR="00C80E84" w:rsidRDefault="00C80E84" w:rsidP="0088445C">
      <w:pPr>
        <w:pStyle w:val="libNormal"/>
        <w:rPr>
          <w:rtl/>
        </w:rPr>
      </w:pPr>
      <w:r>
        <w:rPr>
          <w:rtl/>
        </w:rPr>
        <w:t xml:space="preserve">ورواه علي بن جعفر في كتابه </w:t>
      </w:r>
      <w:r w:rsidRPr="00C80E84">
        <w:rPr>
          <w:rStyle w:val="libFootnotenumChar"/>
          <w:rtl/>
        </w:rPr>
        <w:t>(</w:t>
      </w:r>
      <w:r w:rsidR="0088445C">
        <w:rPr>
          <w:rStyle w:val="libFootnotenumChar"/>
          <w:rFonts w:hint="cs"/>
          <w:rtl/>
        </w:rPr>
        <w:t>4</w:t>
      </w:r>
      <w:r w:rsidRPr="00C80E84">
        <w:rPr>
          <w:rStyle w:val="libFootnotenumChar"/>
          <w:rtl/>
        </w:rPr>
        <w:t>)</w:t>
      </w:r>
      <w:r>
        <w:rPr>
          <w:rtl/>
        </w:rPr>
        <w:t xml:space="preserve">. </w:t>
      </w:r>
    </w:p>
    <w:p w:rsidR="00C80E84" w:rsidRDefault="00C80E84" w:rsidP="00C80E84">
      <w:pPr>
        <w:pStyle w:val="libNormal"/>
        <w:rPr>
          <w:rtl/>
        </w:rPr>
      </w:pPr>
      <w:r>
        <w:rPr>
          <w:rtl/>
        </w:rPr>
        <w:t>أقول</w:t>
      </w:r>
      <w:r w:rsidR="00292F9D">
        <w:rPr>
          <w:rtl/>
        </w:rPr>
        <w:t>:</w:t>
      </w:r>
      <w:r>
        <w:rPr>
          <w:rtl/>
        </w:rPr>
        <w:t xml:space="preserve"> هذا لا ينافي ما يأتي من جواز الاعتماد على الأذان</w:t>
      </w:r>
      <w:r w:rsidR="00292F9D">
        <w:rPr>
          <w:rtl/>
        </w:rPr>
        <w:t>،</w:t>
      </w:r>
      <w:r>
        <w:rPr>
          <w:rtl/>
        </w:rPr>
        <w:t xml:space="preserve"> لأنّه محمول على عدم عدالة المؤذّن</w:t>
      </w:r>
      <w:r w:rsidR="00292F9D">
        <w:rPr>
          <w:rtl/>
        </w:rPr>
        <w:t>،</w:t>
      </w:r>
      <w:r>
        <w:rPr>
          <w:rtl/>
        </w:rPr>
        <w:t xml:space="preserve"> أو مخصوص بالصبح لشرعيّة الأذان قبل الفجر</w:t>
      </w:r>
      <w:r w:rsidR="00292F9D">
        <w:rPr>
          <w:rtl/>
        </w:rPr>
        <w:t>،</w:t>
      </w:r>
      <w:r>
        <w:rPr>
          <w:rtl/>
        </w:rPr>
        <w:t xml:space="preserve"> والله أعلم. </w:t>
      </w:r>
    </w:p>
    <w:p w:rsidR="00C80E84" w:rsidRDefault="00C80E84" w:rsidP="0088445C">
      <w:pPr>
        <w:pStyle w:val="libNormal"/>
        <w:rPr>
          <w:rtl/>
        </w:rPr>
      </w:pPr>
      <w:r>
        <w:rPr>
          <w:rtl/>
        </w:rPr>
        <w:t xml:space="preserve">وقد تقدّم ما يدلّ على المقصود </w:t>
      </w:r>
      <w:r w:rsidRPr="00C80E84">
        <w:rPr>
          <w:rStyle w:val="libFootnotenumChar"/>
          <w:rtl/>
        </w:rPr>
        <w:t>(</w:t>
      </w:r>
      <w:r w:rsidR="0088445C">
        <w:rPr>
          <w:rStyle w:val="libFootnotenumChar"/>
          <w:rFonts w:hint="cs"/>
          <w:rtl/>
        </w:rPr>
        <w:t>5</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88445C">
        <w:rPr>
          <w:rStyle w:val="libFootnotenumChar"/>
          <w:rFonts w:hint="cs"/>
          <w:rtl/>
        </w:rPr>
        <w:t>6</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E5624B" w:rsidRDefault="00C80E84" w:rsidP="00E00798">
      <w:pPr>
        <w:pStyle w:val="libFootnote0"/>
        <w:rPr>
          <w:rtl/>
        </w:rPr>
      </w:pPr>
      <w:r w:rsidRPr="00E5624B">
        <w:rPr>
          <w:rtl/>
        </w:rPr>
        <w:t>(1) في المصدر</w:t>
      </w:r>
      <w:r w:rsidR="00292F9D">
        <w:rPr>
          <w:rtl/>
        </w:rPr>
        <w:t>:</w:t>
      </w:r>
      <w:r w:rsidRPr="00E5624B">
        <w:rPr>
          <w:rtl/>
        </w:rPr>
        <w:t xml:space="preserve"> الوقت</w:t>
      </w:r>
      <w:r>
        <w:rPr>
          <w:rtl/>
        </w:rPr>
        <w:t>.</w:t>
      </w:r>
      <w:r w:rsidRPr="00E5624B">
        <w:rPr>
          <w:rtl/>
        </w:rPr>
        <w:t xml:space="preserve"> </w:t>
      </w:r>
    </w:p>
    <w:p w:rsidR="00C80E84" w:rsidRPr="00E5624B" w:rsidRDefault="00C80E84" w:rsidP="00E00798">
      <w:pPr>
        <w:pStyle w:val="libFootnote0"/>
        <w:rPr>
          <w:rtl/>
        </w:rPr>
      </w:pPr>
      <w:r w:rsidRPr="00E5624B">
        <w:rPr>
          <w:rtl/>
        </w:rPr>
        <w:t xml:space="preserve">(2) </w:t>
      </w:r>
      <w:r w:rsidRPr="00E00798">
        <w:rPr>
          <w:rStyle w:val="libNormalChar"/>
          <w:rtl/>
        </w:rPr>
        <w:t xml:space="preserve">( </w:t>
      </w:r>
      <w:r w:rsidRPr="00E5624B">
        <w:rPr>
          <w:rtl/>
        </w:rPr>
        <w:t>لهم )</w:t>
      </w:r>
      <w:r w:rsidR="00292F9D">
        <w:rPr>
          <w:rtl/>
        </w:rPr>
        <w:t>:</w:t>
      </w:r>
      <w:r w:rsidRPr="00E5624B">
        <w:rPr>
          <w:rtl/>
        </w:rPr>
        <w:t xml:space="preserve"> ليس في المصدر</w:t>
      </w:r>
      <w:r>
        <w:rPr>
          <w:rtl/>
        </w:rPr>
        <w:t>.</w:t>
      </w:r>
      <w:r w:rsidRPr="00E5624B">
        <w:rPr>
          <w:rtl/>
        </w:rPr>
        <w:t xml:space="preserve"> </w:t>
      </w:r>
    </w:p>
    <w:p w:rsidR="00C80E84" w:rsidRDefault="00C80E84" w:rsidP="00E00798">
      <w:pPr>
        <w:pStyle w:val="libFootnote0"/>
        <w:rPr>
          <w:rtl/>
        </w:rPr>
      </w:pPr>
      <w:r>
        <w:rPr>
          <w:rtl/>
        </w:rPr>
        <w:t>3</w:t>
      </w:r>
      <w:r w:rsidR="00292F9D">
        <w:rPr>
          <w:rtl/>
        </w:rPr>
        <w:t xml:space="preserve"> - </w:t>
      </w:r>
      <w:r>
        <w:rPr>
          <w:rtl/>
        </w:rPr>
        <w:t xml:space="preserve">قد تقدم في الحديث 4 من الباب 27 من أبواب المواقيت. </w:t>
      </w:r>
    </w:p>
    <w:p w:rsidR="00C80E84" w:rsidRPr="00E5624B" w:rsidRDefault="00C80E84" w:rsidP="0088445C">
      <w:pPr>
        <w:pStyle w:val="libFootnote0"/>
        <w:rPr>
          <w:rtl/>
        </w:rPr>
      </w:pPr>
      <w:r w:rsidRPr="00E5624B">
        <w:rPr>
          <w:rtl/>
        </w:rPr>
        <w:t>(</w:t>
      </w:r>
      <w:r w:rsidR="0088445C">
        <w:rPr>
          <w:rFonts w:hint="cs"/>
          <w:rtl/>
        </w:rPr>
        <w:t>3</w:t>
      </w:r>
      <w:r w:rsidRPr="00E5624B">
        <w:rPr>
          <w:rtl/>
        </w:rPr>
        <w:t>) البقرة 2</w:t>
      </w:r>
      <w:r w:rsidR="00292F9D">
        <w:rPr>
          <w:rtl/>
        </w:rPr>
        <w:t>:</w:t>
      </w:r>
      <w:r w:rsidRPr="00E5624B">
        <w:rPr>
          <w:rtl/>
        </w:rPr>
        <w:t xml:space="preserve"> 187</w:t>
      </w:r>
      <w:r>
        <w:rPr>
          <w:rtl/>
        </w:rPr>
        <w:t>.</w:t>
      </w:r>
      <w:r w:rsidRPr="00E5624B">
        <w:rPr>
          <w:rtl/>
        </w:rPr>
        <w:t xml:space="preserve"> </w:t>
      </w:r>
    </w:p>
    <w:p w:rsidR="00C80E84" w:rsidRDefault="00C80E84" w:rsidP="00E00798">
      <w:pPr>
        <w:pStyle w:val="libFootnote0"/>
        <w:rPr>
          <w:rtl/>
        </w:rPr>
      </w:pPr>
      <w:r>
        <w:rPr>
          <w:rtl/>
        </w:rPr>
        <w:t>4</w:t>
      </w:r>
      <w:r w:rsidR="00292F9D">
        <w:rPr>
          <w:rtl/>
        </w:rPr>
        <w:t xml:space="preserve"> - </w:t>
      </w:r>
      <w:r>
        <w:rPr>
          <w:rtl/>
        </w:rPr>
        <w:t>الذكرى</w:t>
      </w:r>
      <w:r w:rsidR="00292F9D">
        <w:rPr>
          <w:rtl/>
        </w:rPr>
        <w:t>:</w:t>
      </w:r>
      <w:r>
        <w:rPr>
          <w:rtl/>
        </w:rPr>
        <w:t xml:space="preserve"> 129. </w:t>
      </w:r>
    </w:p>
    <w:p w:rsidR="00C80E84" w:rsidRPr="00E5624B" w:rsidRDefault="00C80E84" w:rsidP="0088445C">
      <w:pPr>
        <w:pStyle w:val="libFootnote0"/>
        <w:rPr>
          <w:rtl/>
        </w:rPr>
      </w:pPr>
      <w:r w:rsidRPr="00E5624B">
        <w:rPr>
          <w:rtl/>
        </w:rPr>
        <w:t>(</w:t>
      </w:r>
      <w:r w:rsidR="0088445C">
        <w:rPr>
          <w:rFonts w:hint="cs"/>
          <w:rtl/>
        </w:rPr>
        <w:t>4</w:t>
      </w:r>
      <w:r w:rsidRPr="00E5624B">
        <w:rPr>
          <w:rtl/>
        </w:rPr>
        <w:t>) مسائل علي بن جعفر</w:t>
      </w:r>
      <w:r w:rsidR="00292F9D">
        <w:rPr>
          <w:rtl/>
        </w:rPr>
        <w:t>:</w:t>
      </w:r>
      <w:r w:rsidRPr="00E5624B">
        <w:rPr>
          <w:rtl/>
        </w:rPr>
        <w:t xml:space="preserve"> 161</w:t>
      </w:r>
      <w:r>
        <w:rPr>
          <w:rtl/>
        </w:rPr>
        <w:t xml:space="preserve"> / </w:t>
      </w:r>
      <w:r w:rsidRPr="00E5624B">
        <w:rPr>
          <w:rtl/>
        </w:rPr>
        <w:t>249</w:t>
      </w:r>
      <w:r>
        <w:rPr>
          <w:rtl/>
        </w:rPr>
        <w:t>.</w:t>
      </w:r>
      <w:r w:rsidRPr="00E5624B">
        <w:rPr>
          <w:rtl/>
        </w:rPr>
        <w:t xml:space="preserve"> </w:t>
      </w:r>
    </w:p>
    <w:p w:rsidR="00C80E84" w:rsidRPr="00E5624B" w:rsidRDefault="00C80E84" w:rsidP="0088445C">
      <w:pPr>
        <w:pStyle w:val="libFootnote0"/>
        <w:rPr>
          <w:rtl/>
        </w:rPr>
      </w:pPr>
      <w:r w:rsidRPr="00E5624B">
        <w:rPr>
          <w:rtl/>
        </w:rPr>
        <w:t>(</w:t>
      </w:r>
      <w:r w:rsidR="0088445C">
        <w:rPr>
          <w:rFonts w:hint="cs"/>
          <w:rtl/>
        </w:rPr>
        <w:t>5</w:t>
      </w:r>
      <w:r w:rsidRPr="00E5624B">
        <w:rPr>
          <w:rtl/>
        </w:rPr>
        <w:t>) تقدم ما يدل على ذلك في الباب 13 من هذه الأبواب</w:t>
      </w:r>
      <w:r>
        <w:rPr>
          <w:rtl/>
        </w:rPr>
        <w:t>.</w:t>
      </w:r>
      <w:r w:rsidRPr="00E5624B">
        <w:rPr>
          <w:rtl/>
        </w:rPr>
        <w:t xml:space="preserve"> </w:t>
      </w:r>
    </w:p>
    <w:p w:rsidR="00C80E84" w:rsidRPr="00E5624B" w:rsidRDefault="00C80E84" w:rsidP="00F75CF2">
      <w:pPr>
        <w:pStyle w:val="libFootnote0"/>
        <w:rPr>
          <w:rtl/>
        </w:rPr>
      </w:pPr>
      <w:r w:rsidRPr="00E5624B">
        <w:rPr>
          <w:rtl/>
        </w:rPr>
        <w:t>(</w:t>
      </w:r>
      <w:r w:rsidR="0088445C">
        <w:rPr>
          <w:rFonts w:hint="cs"/>
          <w:rtl/>
        </w:rPr>
        <w:t>6</w:t>
      </w:r>
      <w:r w:rsidRPr="00E5624B">
        <w:rPr>
          <w:rtl/>
        </w:rPr>
        <w:t xml:space="preserve">) يأتي ما يدل عليه في الحديث 1 من الباب الأتي وفي الحديث 17 و 18 من الباب 8 من أبواب </w:t>
      </w:r>
      <w:r w:rsidR="0088445C">
        <w:rPr>
          <w:rFonts w:hint="cs"/>
          <w:rtl/>
        </w:rPr>
        <w:t>=</w:t>
      </w:r>
    </w:p>
    <w:p w:rsidR="00E00798" w:rsidRDefault="00E00798" w:rsidP="00E00798">
      <w:pPr>
        <w:pStyle w:val="libNormal"/>
        <w:rPr>
          <w:lang w:bidi="fa-IR"/>
        </w:rPr>
      </w:pPr>
      <w:bookmarkStart w:id="890" w:name="_Toc274724011"/>
      <w:bookmarkStart w:id="891" w:name="_Toc274725870"/>
      <w:bookmarkStart w:id="892" w:name="_Toc274727316"/>
      <w:bookmarkStart w:id="893" w:name="_Toc299902652"/>
      <w:bookmarkStart w:id="894" w:name="_Toc370981713"/>
      <w:r>
        <w:rPr>
          <w:rtl/>
          <w:lang w:bidi="fa-IR"/>
        </w:rPr>
        <w:br w:type="page"/>
      </w:r>
    </w:p>
    <w:p w:rsidR="00C80E84" w:rsidRDefault="00C80E84" w:rsidP="0088445C">
      <w:pPr>
        <w:pStyle w:val="Heading2Center"/>
        <w:rPr>
          <w:rtl/>
        </w:rPr>
      </w:pPr>
      <w:bookmarkStart w:id="895" w:name="_Toc255485133"/>
      <w:r>
        <w:rPr>
          <w:rtl/>
        </w:rPr>
        <w:lastRenderedPageBreak/>
        <w:t>59</w:t>
      </w:r>
      <w:r w:rsidR="00292F9D">
        <w:rPr>
          <w:rtl/>
        </w:rPr>
        <w:t xml:space="preserve"> - </w:t>
      </w:r>
      <w:r>
        <w:rPr>
          <w:rtl/>
        </w:rPr>
        <w:t>باب جواز التعويل في الوقت علي خبر الثقة وعلى أذانه.</w:t>
      </w:r>
      <w:bookmarkEnd w:id="890"/>
      <w:bookmarkEnd w:id="891"/>
      <w:bookmarkEnd w:id="892"/>
      <w:bookmarkEnd w:id="893"/>
      <w:bookmarkEnd w:id="894"/>
      <w:bookmarkEnd w:id="895"/>
    </w:p>
    <w:p w:rsidR="00C80E84" w:rsidRDefault="00C80E84" w:rsidP="0088445C">
      <w:pPr>
        <w:pStyle w:val="libNormal"/>
        <w:rPr>
          <w:rtl/>
        </w:rPr>
      </w:pPr>
      <w:r>
        <w:rPr>
          <w:rtl/>
        </w:rPr>
        <w:t>[5166] 1</w:t>
      </w:r>
      <w:r w:rsidR="00292F9D">
        <w:rPr>
          <w:rtl/>
        </w:rPr>
        <w:t xml:space="preserve"> - </w:t>
      </w:r>
      <w:r>
        <w:rPr>
          <w:rtl/>
        </w:rPr>
        <w:t>محمّد بن الحسن بإسناده عن علي بن مهزيار</w:t>
      </w:r>
      <w:r w:rsidR="00292F9D">
        <w:rPr>
          <w:rtl/>
        </w:rPr>
        <w:t>،</w:t>
      </w:r>
      <w:r>
        <w:rPr>
          <w:rtl/>
        </w:rPr>
        <w:t xml:space="preserve"> عن فضالة</w:t>
      </w:r>
      <w:r w:rsidR="00292F9D">
        <w:rPr>
          <w:rtl/>
        </w:rPr>
        <w:t>،</w:t>
      </w:r>
      <w:r>
        <w:rPr>
          <w:rtl/>
        </w:rPr>
        <w:t xml:space="preserve"> عن أبان</w:t>
      </w:r>
      <w:r w:rsidR="00292F9D">
        <w:rPr>
          <w:rtl/>
        </w:rPr>
        <w:t>،</w:t>
      </w:r>
      <w:r>
        <w:rPr>
          <w:rtl/>
        </w:rPr>
        <w:t xml:space="preserve"> عن زرارة</w:t>
      </w:r>
      <w:r w:rsidR="00292F9D">
        <w:rPr>
          <w:rtl/>
        </w:rPr>
        <w:t>،</w:t>
      </w:r>
      <w:r>
        <w:rPr>
          <w:rtl/>
        </w:rPr>
        <w:t xml:space="preserve"> عن أبي جعفر </w:t>
      </w:r>
      <w:r w:rsidR="0088445C">
        <w:rPr>
          <w:rFonts w:hint="cs"/>
          <w:rtl/>
        </w:rPr>
        <w:t>(</w:t>
      </w:r>
      <w:r w:rsidR="0088445C">
        <w:rPr>
          <w:rtl/>
        </w:rPr>
        <w:t xml:space="preserve"> </w:t>
      </w:r>
      <w:r w:rsidR="0088445C" w:rsidRPr="00292F9D">
        <w:rPr>
          <w:rStyle w:val="libAlaemChar"/>
          <w:rFonts w:hint="cs"/>
          <w:rtl/>
        </w:rPr>
        <w:t>عليه‌السلام</w:t>
      </w:r>
      <w:r w:rsidR="0088445C">
        <w:rPr>
          <w:rtl/>
        </w:rPr>
        <w:t xml:space="preserve"> </w:t>
      </w:r>
      <w:r w:rsidR="0088445C">
        <w:rPr>
          <w:rFonts w:hint="cs"/>
          <w:rtl/>
        </w:rPr>
        <w:t xml:space="preserve">) </w:t>
      </w:r>
      <w:r w:rsidR="00292F9D">
        <w:rPr>
          <w:rtl/>
        </w:rPr>
        <w:t>،</w:t>
      </w:r>
      <w:r>
        <w:rPr>
          <w:rtl/>
        </w:rPr>
        <w:t xml:space="preserve"> في رجل صلّى الغداة بليل غره من ذلك القمر ونام حتى طلعت الشمس فأخبر أنّه صلى بليل</w:t>
      </w:r>
      <w:r w:rsidR="00292F9D">
        <w:rPr>
          <w:rtl/>
        </w:rPr>
        <w:t>،</w:t>
      </w:r>
      <w:r>
        <w:rPr>
          <w:rtl/>
        </w:rPr>
        <w:t xml:space="preserve"> قال</w:t>
      </w:r>
      <w:r w:rsidR="00292F9D">
        <w:rPr>
          <w:rtl/>
        </w:rPr>
        <w:t>:</w:t>
      </w:r>
      <w:r>
        <w:rPr>
          <w:rtl/>
        </w:rPr>
        <w:t xml:space="preserve"> يعيد صلاته. </w:t>
      </w:r>
    </w:p>
    <w:p w:rsidR="00C80E84" w:rsidRDefault="00C80E84" w:rsidP="00C80E84">
      <w:pPr>
        <w:pStyle w:val="libNormal"/>
        <w:rPr>
          <w:rtl/>
        </w:rPr>
      </w:pPr>
      <w:r>
        <w:rPr>
          <w:rtl/>
        </w:rPr>
        <w:t xml:space="preserve">ورواه الكليني كما مرّ </w:t>
      </w:r>
      <w:r w:rsidRPr="00C80E84">
        <w:rPr>
          <w:rStyle w:val="libFootnotenumChar"/>
          <w:rtl/>
        </w:rPr>
        <w:t>(1)</w:t>
      </w:r>
      <w:r>
        <w:rPr>
          <w:rtl/>
        </w:rPr>
        <w:t xml:space="preserve">. </w:t>
      </w:r>
    </w:p>
    <w:p w:rsidR="00C80E84" w:rsidRDefault="00C80E84" w:rsidP="00F75CF2">
      <w:pPr>
        <w:pStyle w:val="libNormal"/>
        <w:rPr>
          <w:rtl/>
        </w:rPr>
      </w:pPr>
      <w:r>
        <w:rPr>
          <w:rtl/>
        </w:rPr>
        <w:t>[5167] 2</w:t>
      </w:r>
      <w:r w:rsidR="00292F9D">
        <w:rPr>
          <w:rtl/>
        </w:rPr>
        <w:t xml:space="preserve"> - </w:t>
      </w:r>
      <w:r>
        <w:rPr>
          <w:rtl/>
        </w:rPr>
        <w:t xml:space="preserve">محمّد بن علي بن الحسين في </w:t>
      </w:r>
      <w:r w:rsidRPr="00E00798">
        <w:rPr>
          <w:rStyle w:val="libNormalChar"/>
          <w:rtl/>
        </w:rPr>
        <w:t xml:space="preserve">( </w:t>
      </w:r>
      <w:r>
        <w:rPr>
          <w:rtl/>
        </w:rPr>
        <w:t>عيون الأخبار</w:t>
      </w:r>
      <w:r w:rsidRPr="00E00798">
        <w:rPr>
          <w:rStyle w:val="libNormalChar"/>
          <w:rtl/>
        </w:rPr>
        <w:t xml:space="preserve"> ) </w:t>
      </w:r>
      <w:r>
        <w:rPr>
          <w:rtl/>
        </w:rPr>
        <w:t>عن أبيه</w:t>
      </w:r>
      <w:r w:rsidR="00292F9D">
        <w:rPr>
          <w:rtl/>
        </w:rPr>
        <w:t>،</w:t>
      </w:r>
      <w:r>
        <w:rPr>
          <w:rtl/>
        </w:rPr>
        <w:t xml:space="preserve"> عن علي بن إبراهيم</w:t>
      </w:r>
      <w:r w:rsidR="00292F9D">
        <w:rPr>
          <w:rtl/>
        </w:rPr>
        <w:t>،</w:t>
      </w:r>
      <w:r>
        <w:rPr>
          <w:rtl/>
        </w:rPr>
        <w:t xml:space="preserve"> عن محمّد بن عيسى</w:t>
      </w:r>
      <w:r w:rsidR="00292F9D">
        <w:rPr>
          <w:rtl/>
        </w:rPr>
        <w:t>،</w:t>
      </w:r>
      <w:r>
        <w:rPr>
          <w:rtl/>
        </w:rPr>
        <w:t xml:space="preserve"> عن </w:t>
      </w:r>
      <w:r w:rsidRPr="00E00798">
        <w:rPr>
          <w:rStyle w:val="libNormalChar"/>
          <w:rtl/>
        </w:rPr>
        <w:t xml:space="preserve">( </w:t>
      </w:r>
      <w:r>
        <w:rPr>
          <w:rtl/>
        </w:rPr>
        <w:t xml:space="preserve">أحمد بن عبدالله القزويني </w:t>
      </w:r>
      <w:r w:rsidRPr="00C80E84">
        <w:rPr>
          <w:rStyle w:val="libFootnotenumChar"/>
          <w:rtl/>
        </w:rPr>
        <w:t>(</w:t>
      </w:r>
      <w:r w:rsidR="00F75CF2">
        <w:rPr>
          <w:rStyle w:val="libFootnotenumChar"/>
          <w:rFonts w:hint="cs"/>
          <w:rtl/>
        </w:rPr>
        <w:t>2</w:t>
      </w:r>
      <w:r w:rsidRPr="00C80E84">
        <w:rPr>
          <w:rStyle w:val="libFootnotenumChar"/>
          <w:rtl/>
        </w:rPr>
        <w:t>)</w:t>
      </w:r>
      <w:r w:rsidR="00292F9D">
        <w:rPr>
          <w:rtl/>
        </w:rPr>
        <w:t>،</w:t>
      </w:r>
      <w:r>
        <w:rPr>
          <w:rtl/>
        </w:rPr>
        <w:t xml:space="preserve"> عن أبيه قال</w:t>
      </w:r>
      <w:r w:rsidR="00292F9D">
        <w:rPr>
          <w:rtl/>
        </w:rPr>
        <w:t>:</w:t>
      </w:r>
      <w:r>
        <w:rPr>
          <w:rtl/>
        </w:rPr>
        <w:t xml:space="preserve"> دخلت على الفضل بن الربيع وهو جالس على سطح فقال لي</w:t>
      </w:r>
      <w:r w:rsidR="00292F9D">
        <w:rPr>
          <w:rtl/>
        </w:rPr>
        <w:t>:</w:t>
      </w:r>
      <w:r>
        <w:rPr>
          <w:rtl/>
        </w:rPr>
        <w:t xml:space="preserve"> ادن منّي </w:t>
      </w:r>
      <w:r w:rsidRPr="00C80E84">
        <w:rPr>
          <w:rStyle w:val="libFootnotenumChar"/>
          <w:rtl/>
        </w:rPr>
        <w:t>(</w:t>
      </w:r>
      <w:r w:rsidR="00F75CF2">
        <w:rPr>
          <w:rStyle w:val="libFootnotenumChar"/>
          <w:rFonts w:hint="cs"/>
          <w:rtl/>
        </w:rPr>
        <w:t>3</w:t>
      </w:r>
      <w:r w:rsidRPr="00C80E84">
        <w:rPr>
          <w:rStyle w:val="libFootnotenumChar"/>
          <w:rtl/>
        </w:rPr>
        <w:t>)</w:t>
      </w:r>
      <w:r w:rsidR="00292F9D">
        <w:rPr>
          <w:rtl/>
        </w:rPr>
        <w:t>،</w:t>
      </w:r>
      <w:r>
        <w:rPr>
          <w:rtl/>
        </w:rPr>
        <w:t xml:space="preserve"> فدنوت منه </w:t>
      </w:r>
      <w:r w:rsidRPr="00C80E84">
        <w:rPr>
          <w:rStyle w:val="libFootnotenumChar"/>
          <w:rtl/>
        </w:rPr>
        <w:t>(</w:t>
      </w:r>
      <w:r w:rsidR="00F75CF2">
        <w:rPr>
          <w:rStyle w:val="libFootnotenumChar"/>
          <w:rFonts w:hint="cs"/>
          <w:rtl/>
        </w:rPr>
        <w:t>4</w:t>
      </w:r>
      <w:r w:rsidRPr="00C80E84">
        <w:rPr>
          <w:rStyle w:val="libFootnotenumChar"/>
          <w:rtl/>
        </w:rPr>
        <w:t>)</w:t>
      </w:r>
      <w:r>
        <w:rPr>
          <w:rtl/>
        </w:rPr>
        <w:t xml:space="preserve"> حتى حاذيته</w:t>
      </w:r>
      <w:r w:rsidR="00292F9D">
        <w:rPr>
          <w:rtl/>
        </w:rPr>
        <w:t>،</w:t>
      </w:r>
      <w:r>
        <w:rPr>
          <w:rtl/>
        </w:rPr>
        <w:t xml:space="preserve"> ثم قال لي</w:t>
      </w:r>
      <w:r w:rsidR="00292F9D">
        <w:rPr>
          <w:rtl/>
        </w:rPr>
        <w:t>:</w:t>
      </w:r>
      <w:r>
        <w:rPr>
          <w:rtl/>
        </w:rPr>
        <w:t xml:space="preserve"> أشرف إلى البيت في الدار</w:t>
      </w:r>
      <w:r w:rsidR="00292F9D">
        <w:rPr>
          <w:rtl/>
        </w:rPr>
        <w:t>،</w:t>
      </w:r>
      <w:r>
        <w:rPr>
          <w:rtl/>
        </w:rPr>
        <w:t xml:space="preserve"> فأشرفت</w:t>
      </w:r>
      <w:r w:rsidR="00292F9D">
        <w:rPr>
          <w:rtl/>
        </w:rPr>
        <w:t>،</w:t>
      </w:r>
      <w:r>
        <w:rPr>
          <w:rtl/>
        </w:rPr>
        <w:t xml:space="preserve"> فقال لي </w:t>
      </w:r>
      <w:r w:rsidRPr="00C80E84">
        <w:rPr>
          <w:rStyle w:val="libFootnotenumChar"/>
          <w:rtl/>
        </w:rPr>
        <w:t>(</w:t>
      </w:r>
      <w:r w:rsidR="00F75CF2">
        <w:rPr>
          <w:rStyle w:val="libFootnotenumChar"/>
          <w:rFonts w:hint="cs"/>
          <w:rtl/>
        </w:rPr>
        <w:t>5</w:t>
      </w:r>
      <w:r w:rsidRPr="00C80E84">
        <w:rPr>
          <w:rStyle w:val="libFootnotenumChar"/>
          <w:rtl/>
        </w:rPr>
        <w:t>)</w:t>
      </w:r>
      <w:r w:rsidR="00292F9D">
        <w:rPr>
          <w:rtl/>
        </w:rPr>
        <w:t>:</w:t>
      </w:r>
      <w:r>
        <w:rPr>
          <w:rtl/>
        </w:rPr>
        <w:t xml:space="preserve"> ما ترى في البيت؟ قلت</w:t>
      </w:r>
      <w:r w:rsidR="00292F9D">
        <w:rPr>
          <w:rtl/>
        </w:rPr>
        <w:t>:</w:t>
      </w:r>
      <w:r>
        <w:rPr>
          <w:rtl/>
        </w:rPr>
        <w:t xml:space="preserve"> ثوباً مطروحاً</w:t>
      </w:r>
      <w:r w:rsidR="00292F9D">
        <w:rPr>
          <w:rtl/>
        </w:rPr>
        <w:t>،</w:t>
      </w:r>
      <w:r>
        <w:rPr>
          <w:rtl/>
        </w:rPr>
        <w:t xml:space="preserve"> فقال</w:t>
      </w:r>
      <w:r w:rsidR="00292F9D">
        <w:rPr>
          <w:rtl/>
        </w:rPr>
        <w:t>:</w:t>
      </w:r>
      <w:r>
        <w:rPr>
          <w:rtl/>
        </w:rPr>
        <w:t xml:space="preserve"> أنظر حسناً</w:t>
      </w:r>
      <w:r w:rsidR="00292F9D">
        <w:rPr>
          <w:rtl/>
        </w:rPr>
        <w:t>،</w:t>
      </w:r>
      <w:r>
        <w:rPr>
          <w:rtl/>
        </w:rPr>
        <w:t xml:space="preserve"> فتأمّلته ونظرت فتيقّنت</w:t>
      </w:r>
      <w:r w:rsidR="00292F9D">
        <w:rPr>
          <w:rtl/>
        </w:rPr>
        <w:t>،</w:t>
      </w:r>
      <w:r>
        <w:rPr>
          <w:rtl/>
        </w:rPr>
        <w:t xml:space="preserve"> فقلت</w:t>
      </w:r>
      <w:r w:rsidR="00292F9D">
        <w:rPr>
          <w:rtl/>
        </w:rPr>
        <w:t>:</w:t>
      </w:r>
      <w:r>
        <w:rPr>
          <w:rtl/>
        </w:rPr>
        <w:t xml:space="preserve"> رجل ساجد</w:t>
      </w:r>
      <w:r w:rsidR="00292F9D">
        <w:rPr>
          <w:rtl/>
        </w:rPr>
        <w:t xml:space="preserve"> - </w:t>
      </w:r>
      <w:r>
        <w:rPr>
          <w:rtl/>
        </w:rPr>
        <w:t>إلى أن قال</w:t>
      </w:r>
      <w:r w:rsidR="00292F9D">
        <w:rPr>
          <w:rtl/>
        </w:rPr>
        <w:t xml:space="preserve"> - </w:t>
      </w:r>
      <w:r>
        <w:rPr>
          <w:rtl/>
        </w:rPr>
        <w:t>فقال</w:t>
      </w:r>
      <w:r w:rsidR="00292F9D">
        <w:rPr>
          <w:rtl/>
        </w:rPr>
        <w:t>:</w:t>
      </w:r>
      <w:r>
        <w:rPr>
          <w:rtl/>
        </w:rPr>
        <w:t xml:space="preserve"> هذا أبو الحسن موسى بن جعفر </w:t>
      </w:r>
      <w:r w:rsidR="0088445C">
        <w:rPr>
          <w:rFonts w:hint="cs"/>
          <w:rtl/>
        </w:rPr>
        <w:t>(</w:t>
      </w:r>
      <w:r w:rsidR="0088445C">
        <w:rPr>
          <w:rtl/>
        </w:rPr>
        <w:t xml:space="preserve"> </w:t>
      </w:r>
      <w:r w:rsidR="0088445C" w:rsidRPr="00292F9D">
        <w:rPr>
          <w:rStyle w:val="libAlaemChar"/>
          <w:rFonts w:hint="cs"/>
          <w:rtl/>
        </w:rPr>
        <w:t>عليه‌السلام</w:t>
      </w:r>
      <w:r w:rsidR="0088445C">
        <w:rPr>
          <w:rtl/>
        </w:rPr>
        <w:t xml:space="preserve"> </w:t>
      </w:r>
      <w:r w:rsidR="0088445C">
        <w:rPr>
          <w:rFonts w:hint="cs"/>
          <w:rtl/>
        </w:rPr>
        <w:t xml:space="preserve">) </w:t>
      </w:r>
      <w:r w:rsidR="00292F9D">
        <w:rPr>
          <w:rtl/>
        </w:rPr>
        <w:t>،</w:t>
      </w:r>
      <w:r>
        <w:rPr>
          <w:rtl/>
        </w:rPr>
        <w:t xml:space="preserve"> إنّي أتفقّده الليل والنهار فلم </w:t>
      </w:r>
      <w:r w:rsidRPr="00C80E84">
        <w:rPr>
          <w:rStyle w:val="libFootnotenumChar"/>
          <w:rtl/>
        </w:rPr>
        <w:t>(</w:t>
      </w:r>
      <w:r w:rsidR="00F75CF2">
        <w:rPr>
          <w:rStyle w:val="libFootnotenumChar"/>
          <w:rFonts w:hint="cs"/>
          <w:rtl/>
        </w:rPr>
        <w:t>6</w:t>
      </w:r>
      <w:r w:rsidRPr="00C80E84">
        <w:rPr>
          <w:rStyle w:val="libFootnotenumChar"/>
          <w:rtl/>
        </w:rPr>
        <w:t>)</w:t>
      </w:r>
      <w:r w:rsidR="00F75CF2">
        <w:rPr>
          <w:rtl/>
        </w:rPr>
        <w:t xml:space="preserve"> أجده في وقت من الأوقات إل</w:t>
      </w:r>
      <w:r w:rsidR="00F75CF2">
        <w:rPr>
          <w:rFonts w:hint="cs"/>
          <w:rtl/>
        </w:rPr>
        <w:t>ّ</w:t>
      </w:r>
      <w:r w:rsidR="00F75CF2">
        <w:rPr>
          <w:rtl/>
        </w:rPr>
        <w:t>ا</w:t>
      </w:r>
      <w:r>
        <w:rPr>
          <w:rtl/>
        </w:rPr>
        <w:t xml:space="preserve"> على الحالة التي أخبرك بها</w:t>
      </w:r>
      <w:r w:rsidR="00292F9D">
        <w:rPr>
          <w:rtl/>
        </w:rPr>
        <w:t>،</w:t>
      </w:r>
      <w:r>
        <w:rPr>
          <w:rtl/>
        </w:rPr>
        <w:t xml:space="preserve"> إنه </w:t>
      </w:r>
    </w:p>
    <w:p w:rsidR="00C80E84" w:rsidRDefault="00E00798" w:rsidP="00E00798">
      <w:pPr>
        <w:pStyle w:val="libLine"/>
        <w:rPr>
          <w:rtl/>
        </w:rPr>
      </w:pPr>
      <w:r>
        <w:rPr>
          <w:rtl/>
        </w:rPr>
        <w:t>____________________</w:t>
      </w:r>
    </w:p>
    <w:p w:rsidR="00C80E84" w:rsidRPr="003C3253" w:rsidRDefault="00F75CF2" w:rsidP="00E00798">
      <w:pPr>
        <w:pStyle w:val="libFootnote0"/>
        <w:rPr>
          <w:rtl/>
        </w:rPr>
      </w:pPr>
      <w:r>
        <w:rPr>
          <w:rFonts w:hint="cs"/>
          <w:rtl/>
        </w:rPr>
        <w:t xml:space="preserve">= </w:t>
      </w:r>
      <w:r w:rsidR="00C80E84" w:rsidRPr="003C3253">
        <w:rPr>
          <w:rtl/>
        </w:rPr>
        <w:t xml:space="preserve">صلاة الجمعة وفي الحديث 2 من الباب 75 من أبواب الجماعة. </w:t>
      </w:r>
    </w:p>
    <w:p w:rsidR="00C80E84" w:rsidRDefault="00C80E84" w:rsidP="00F75CF2">
      <w:pPr>
        <w:pStyle w:val="libFootnoteCenter"/>
        <w:rPr>
          <w:rtl/>
        </w:rPr>
      </w:pPr>
      <w:r>
        <w:rPr>
          <w:rtl/>
        </w:rPr>
        <w:t xml:space="preserve">الباب 59 </w:t>
      </w:r>
    </w:p>
    <w:p w:rsidR="00C80E84" w:rsidRDefault="00C80E84" w:rsidP="00F75CF2">
      <w:pPr>
        <w:pStyle w:val="libFootnoteCenter"/>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254 / 1008. </w:t>
      </w:r>
    </w:p>
    <w:p w:rsidR="00C80E84" w:rsidRPr="00E5624B" w:rsidRDefault="00C80E84" w:rsidP="00E00798">
      <w:pPr>
        <w:pStyle w:val="libFootnote0"/>
        <w:rPr>
          <w:rtl/>
        </w:rPr>
      </w:pPr>
      <w:r w:rsidRPr="00E5624B">
        <w:rPr>
          <w:rtl/>
        </w:rPr>
        <w:t>(1) رواه الكليني كما مرّ في الحديث 5 من الباب 13 ورواه الشيخ ها هنا باسناده عن الكليني</w:t>
      </w:r>
      <w:r>
        <w:rPr>
          <w:rtl/>
        </w:rPr>
        <w:t>.</w:t>
      </w:r>
      <w:r w:rsidRPr="00E5624B">
        <w:rPr>
          <w:rtl/>
        </w:rPr>
        <w:t xml:space="preserve"> </w:t>
      </w:r>
    </w:p>
    <w:p w:rsidR="00C80E84" w:rsidRDefault="00C80E84" w:rsidP="00E00798">
      <w:pPr>
        <w:pStyle w:val="libFootnote0"/>
        <w:rPr>
          <w:rtl/>
        </w:rPr>
      </w:pPr>
      <w:r>
        <w:rPr>
          <w:rtl/>
        </w:rPr>
        <w:t>2</w:t>
      </w:r>
      <w:r w:rsidR="00292F9D">
        <w:rPr>
          <w:rtl/>
        </w:rPr>
        <w:t xml:space="preserve"> - </w:t>
      </w:r>
      <w:r>
        <w:rPr>
          <w:rtl/>
        </w:rPr>
        <w:t xml:space="preserve">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Pr>
          <w:rtl/>
        </w:rPr>
        <w:t>1</w:t>
      </w:r>
      <w:r w:rsidR="00292F9D">
        <w:rPr>
          <w:rtl/>
        </w:rPr>
        <w:t>:</w:t>
      </w:r>
      <w:r>
        <w:rPr>
          <w:rtl/>
        </w:rPr>
        <w:t xml:space="preserve"> 106 / 10. </w:t>
      </w:r>
    </w:p>
    <w:p w:rsidR="00C80E84" w:rsidRPr="00E5624B" w:rsidRDefault="00C80E84" w:rsidP="00F75CF2">
      <w:pPr>
        <w:pStyle w:val="libFootnote0"/>
        <w:rPr>
          <w:rtl/>
        </w:rPr>
      </w:pPr>
      <w:r w:rsidRPr="00E5624B">
        <w:rPr>
          <w:rtl/>
        </w:rPr>
        <w:t>(</w:t>
      </w:r>
      <w:r w:rsidR="00F75CF2">
        <w:rPr>
          <w:rFonts w:hint="cs"/>
          <w:rtl/>
        </w:rPr>
        <w:t>2</w:t>
      </w:r>
      <w:r w:rsidRPr="00E5624B">
        <w:rPr>
          <w:rtl/>
        </w:rPr>
        <w:t>) ورد في المصدر</w:t>
      </w:r>
      <w:r w:rsidR="00292F9D">
        <w:rPr>
          <w:rtl/>
        </w:rPr>
        <w:t>:</w:t>
      </w:r>
      <w:r w:rsidRPr="00E5624B">
        <w:rPr>
          <w:rtl/>
        </w:rPr>
        <w:t xml:space="preserve"> حمد بن عبدالله الغروي وفي هامش المخطوط</w:t>
      </w:r>
      <w:r w:rsidR="00292F9D">
        <w:rPr>
          <w:rtl/>
        </w:rPr>
        <w:t>،</w:t>
      </w:r>
      <w:r w:rsidRPr="00E5624B">
        <w:rPr>
          <w:rtl/>
        </w:rPr>
        <w:t xml:space="preserve"> عن نسخة</w:t>
      </w:r>
      <w:r w:rsidR="00292F9D">
        <w:rPr>
          <w:rtl/>
        </w:rPr>
        <w:t>:</w:t>
      </w:r>
      <w:r w:rsidRPr="00E5624B">
        <w:rPr>
          <w:rtl/>
        </w:rPr>
        <w:t xml:space="preserve"> أحمد بن عبدالله القروي</w:t>
      </w:r>
      <w:r>
        <w:rPr>
          <w:rtl/>
        </w:rPr>
        <w:t>.</w:t>
      </w:r>
      <w:r w:rsidRPr="00E5624B">
        <w:rPr>
          <w:rtl/>
        </w:rPr>
        <w:t xml:space="preserve"> </w:t>
      </w:r>
    </w:p>
    <w:p w:rsidR="00C80E84" w:rsidRPr="00E5624B" w:rsidRDefault="00C80E84" w:rsidP="00F75CF2">
      <w:pPr>
        <w:pStyle w:val="libFootnote0"/>
        <w:rPr>
          <w:rtl/>
        </w:rPr>
      </w:pPr>
      <w:r w:rsidRPr="00E5624B">
        <w:rPr>
          <w:rtl/>
        </w:rPr>
        <w:t>(</w:t>
      </w:r>
      <w:r w:rsidR="00F75CF2">
        <w:rPr>
          <w:rFonts w:hint="cs"/>
          <w:rtl/>
        </w:rPr>
        <w:t>3</w:t>
      </w:r>
      <w:r w:rsidR="00292F9D">
        <w:rPr>
          <w:rtl/>
        </w:rPr>
        <w:t>،</w:t>
      </w:r>
      <w:r w:rsidRPr="00E5624B">
        <w:rPr>
          <w:rtl/>
        </w:rPr>
        <w:t xml:space="preserve"> </w:t>
      </w:r>
      <w:r w:rsidR="00F75CF2">
        <w:rPr>
          <w:rFonts w:hint="cs"/>
          <w:rtl/>
        </w:rPr>
        <w:t>4</w:t>
      </w:r>
      <w:r w:rsidR="00292F9D">
        <w:rPr>
          <w:rtl/>
        </w:rPr>
        <w:t>،</w:t>
      </w:r>
      <w:r w:rsidRPr="00E5624B">
        <w:rPr>
          <w:rtl/>
        </w:rPr>
        <w:t xml:space="preserve"> </w:t>
      </w:r>
      <w:r w:rsidR="00F75CF2">
        <w:rPr>
          <w:rFonts w:hint="cs"/>
          <w:rtl/>
        </w:rPr>
        <w:t>5</w:t>
      </w:r>
      <w:r w:rsidRPr="00E00798">
        <w:rPr>
          <w:rStyle w:val="libNormalChar"/>
          <w:rtl/>
        </w:rPr>
        <w:t xml:space="preserve"> ) </w:t>
      </w:r>
      <w:r w:rsidRPr="00E5624B">
        <w:rPr>
          <w:rtl/>
        </w:rPr>
        <w:t xml:space="preserve">كلمات </w:t>
      </w:r>
      <w:r w:rsidRPr="00E00798">
        <w:rPr>
          <w:rStyle w:val="libNormalChar"/>
          <w:rtl/>
        </w:rPr>
        <w:t xml:space="preserve">( </w:t>
      </w:r>
      <w:r w:rsidRPr="00E5624B">
        <w:rPr>
          <w:rtl/>
        </w:rPr>
        <w:t>مني</w:t>
      </w:r>
      <w:r w:rsidRPr="00E00798">
        <w:rPr>
          <w:rStyle w:val="libNormalChar"/>
          <w:rtl/>
        </w:rPr>
        <w:t xml:space="preserve"> ) </w:t>
      </w:r>
      <w:r w:rsidRPr="00E5624B">
        <w:rPr>
          <w:rtl/>
        </w:rPr>
        <w:t xml:space="preserve">و </w:t>
      </w:r>
      <w:r w:rsidRPr="00E00798">
        <w:rPr>
          <w:rStyle w:val="libNormalChar"/>
          <w:rtl/>
        </w:rPr>
        <w:t xml:space="preserve">( </w:t>
      </w:r>
      <w:r w:rsidRPr="00E5624B">
        <w:rPr>
          <w:rtl/>
        </w:rPr>
        <w:t>منه</w:t>
      </w:r>
      <w:r w:rsidRPr="00E00798">
        <w:rPr>
          <w:rStyle w:val="libNormalChar"/>
          <w:rtl/>
        </w:rPr>
        <w:t xml:space="preserve"> ) </w:t>
      </w:r>
      <w:r w:rsidRPr="00E5624B">
        <w:rPr>
          <w:rtl/>
        </w:rPr>
        <w:t xml:space="preserve">و </w:t>
      </w:r>
      <w:r w:rsidRPr="00E00798">
        <w:rPr>
          <w:rStyle w:val="libNormalChar"/>
          <w:rtl/>
        </w:rPr>
        <w:t xml:space="preserve">( </w:t>
      </w:r>
      <w:r w:rsidRPr="00E5624B">
        <w:rPr>
          <w:rtl/>
        </w:rPr>
        <w:t>لي )</w:t>
      </w:r>
      <w:r w:rsidR="00292F9D">
        <w:rPr>
          <w:rtl/>
        </w:rPr>
        <w:t>:</w:t>
      </w:r>
      <w:r w:rsidRPr="00E5624B">
        <w:rPr>
          <w:rtl/>
        </w:rPr>
        <w:t xml:space="preserve"> ليس في المصدر</w:t>
      </w:r>
      <w:r>
        <w:rPr>
          <w:rtl/>
        </w:rPr>
        <w:t>.</w:t>
      </w:r>
      <w:r w:rsidRPr="00E5624B">
        <w:rPr>
          <w:rtl/>
        </w:rPr>
        <w:t xml:space="preserve"> </w:t>
      </w:r>
    </w:p>
    <w:p w:rsidR="00C80E84" w:rsidRPr="00E5624B" w:rsidRDefault="00C80E84" w:rsidP="00F75CF2">
      <w:pPr>
        <w:pStyle w:val="libFootnote0"/>
        <w:rPr>
          <w:rtl/>
        </w:rPr>
      </w:pPr>
      <w:r w:rsidRPr="00E5624B">
        <w:rPr>
          <w:rtl/>
        </w:rPr>
        <w:t>(</w:t>
      </w:r>
      <w:r w:rsidR="00F75CF2">
        <w:rPr>
          <w:rFonts w:hint="cs"/>
          <w:rtl/>
        </w:rPr>
        <w:t>6</w:t>
      </w:r>
      <w:r w:rsidRPr="00E5624B">
        <w:rPr>
          <w:rtl/>
        </w:rPr>
        <w:t>) في المصدر</w:t>
      </w:r>
      <w:r w:rsidR="00292F9D">
        <w:rPr>
          <w:rtl/>
        </w:rPr>
        <w:t>:</w:t>
      </w:r>
      <w:r w:rsidRPr="00E5624B">
        <w:rPr>
          <w:rtl/>
        </w:rPr>
        <w:t xml:space="preserve"> فلا</w:t>
      </w:r>
      <w:r>
        <w:rPr>
          <w:rtl/>
        </w:rPr>
        <w:t>.</w:t>
      </w:r>
      <w:r w:rsidRPr="00E5624B">
        <w:rPr>
          <w:rtl/>
        </w:rPr>
        <w:t xml:space="preserve"> </w:t>
      </w:r>
    </w:p>
    <w:p w:rsidR="00E00798" w:rsidRDefault="00E00798" w:rsidP="00E00798">
      <w:pPr>
        <w:pStyle w:val="libNormal"/>
        <w:rPr>
          <w:lang w:bidi="fa-IR"/>
        </w:rPr>
      </w:pPr>
      <w:r>
        <w:rPr>
          <w:rtl/>
          <w:lang w:bidi="fa-IR"/>
        </w:rPr>
        <w:br w:type="page"/>
      </w:r>
    </w:p>
    <w:p w:rsidR="00C80E84" w:rsidRDefault="00C80E84" w:rsidP="00766003">
      <w:pPr>
        <w:pStyle w:val="libNormal0"/>
        <w:rPr>
          <w:rtl/>
        </w:rPr>
      </w:pPr>
      <w:r>
        <w:rPr>
          <w:rtl/>
        </w:rPr>
        <w:lastRenderedPageBreak/>
        <w:t>يصلّي الفجر فيعقّب ساعة في دبر صلاته إلى أن تطلع الشمس</w:t>
      </w:r>
      <w:r w:rsidR="00292F9D">
        <w:rPr>
          <w:rtl/>
        </w:rPr>
        <w:t>،</w:t>
      </w:r>
      <w:r>
        <w:rPr>
          <w:rtl/>
        </w:rPr>
        <w:t xml:space="preserve"> ثمّ يسجد سجدة فلا يزال ساجداً حتى تزول الشمس</w:t>
      </w:r>
      <w:r w:rsidR="00292F9D">
        <w:rPr>
          <w:rtl/>
        </w:rPr>
        <w:t>،</w:t>
      </w:r>
      <w:r>
        <w:rPr>
          <w:rtl/>
        </w:rPr>
        <w:t xml:space="preserve"> وقد وكّل من يترصّد له الزوال</w:t>
      </w:r>
      <w:r w:rsidR="00292F9D">
        <w:rPr>
          <w:rtl/>
        </w:rPr>
        <w:t>،</w:t>
      </w:r>
      <w:r>
        <w:rPr>
          <w:rtl/>
        </w:rPr>
        <w:t xml:space="preserve"> فلست أدري متى يقول الغلام</w:t>
      </w:r>
      <w:r w:rsidR="00292F9D">
        <w:rPr>
          <w:rtl/>
        </w:rPr>
        <w:t>:</w:t>
      </w:r>
      <w:r>
        <w:rPr>
          <w:rtl/>
        </w:rPr>
        <w:t xml:space="preserve"> قد زالت الشمس إذ وثب</w:t>
      </w:r>
      <w:r w:rsidR="00292F9D">
        <w:rPr>
          <w:rtl/>
        </w:rPr>
        <w:t>،</w:t>
      </w:r>
      <w:r>
        <w:rPr>
          <w:rtl/>
        </w:rPr>
        <w:t xml:space="preserve"> فيبتدي الصلاة من غير أن يحدث وضوءاً </w:t>
      </w:r>
      <w:r w:rsidRPr="00C80E84">
        <w:rPr>
          <w:rStyle w:val="libFootnotenumChar"/>
          <w:rtl/>
        </w:rPr>
        <w:t>(</w:t>
      </w:r>
      <w:r w:rsidR="00766003">
        <w:rPr>
          <w:rStyle w:val="libFootnotenumChar"/>
          <w:rFonts w:hint="cs"/>
          <w:rtl/>
        </w:rPr>
        <w:t>1</w:t>
      </w:r>
      <w:r w:rsidRPr="00C80E84">
        <w:rPr>
          <w:rStyle w:val="libFootnotenumChar"/>
          <w:rtl/>
        </w:rPr>
        <w:t>)</w:t>
      </w:r>
      <w:r w:rsidR="00292F9D">
        <w:rPr>
          <w:rtl/>
        </w:rPr>
        <w:t>،</w:t>
      </w:r>
      <w:r>
        <w:rPr>
          <w:rtl/>
        </w:rPr>
        <w:t xml:space="preserve"> فأعلم أنّه لم ينم في سجوده</w:t>
      </w:r>
      <w:r w:rsidR="00292F9D">
        <w:rPr>
          <w:rtl/>
        </w:rPr>
        <w:t>،</w:t>
      </w:r>
      <w:r>
        <w:rPr>
          <w:rtl/>
        </w:rPr>
        <w:t xml:space="preserve"> ولا أغفى</w:t>
      </w:r>
      <w:r w:rsidR="00292F9D">
        <w:rPr>
          <w:rtl/>
        </w:rPr>
        <w:t>،</w:t>
      </w:r>
      <w:r>
        <w:rPr>
          <w:rtl/>
        </w:rPr>
        <w:t xml:space="preserve"> ولا يزال إلى أن يفرغ من صلاة العصر</w:t>
      </w:r>
      <w:r w:rsidR="00292F9D">
        <w:rPr>
          <w:rtl/>
        </w:rPr>
        <w:t>،</w:t>
      </w:r>
      <w:r>
        <w:rPr>
          <w:rtl/>
        </w:rPr>
        <w:t xml:space="preserve"> فإذا صلى العصر سجد سجدة فلا يزال ساجداً إلى أن تغيب الشمس</w:t>
      </w:r>
      <w:r w:rsidR="00292F9D">
        <w:rPr>
          <w:rtl/>
        </w:rPr>
        <w:t>،</w:t>
      </w:r>
      <w:r>
        <w:rPr>
          <w:rtl/>
        </w:rPr>
        <w:t xml:space="preserve"> فإذا غابت الشمس وثب من سجدته فصلّى المغرب من غير أن يحدث حدثاً</w:t>
      </w:r>
      <w:r w:rsidR="00292F9D">
        <w:rPr>
          <w:rtl/>
        </w:rPr>
        <w:t>،</w:t>
      </w:r>
      <w:r>
        <w:rPr>
          <w:rtl/>
        </w:rPr>
        <w:t xml:space="preserve"> ولا يزال في صلاته وتعقيبه إلى أن يصلّي العتمة</w:t>
      </w:r>
      <w:r w:rsidR="00292F9D">
        <w:rPr>
          <w:rtl/>
        </w:rPr>
        <w:t>،</w:t>
      </w:r>
      <w:r>
        <w:rPr>
          <w:rtl/>
        </w:rPr>
        <w:t xml:space="preserve"> فإذا صلّى العتمة أفطر على شواء يؤتى به</w:t>
      </w:r>
      <w:r w:rsidR="00292F9D">
        <w:rPr>
          <w:rtl/>
        </w:rPr>
        <w:t>،</w:t>
      </w:r>
      <w:r>
        <w:rPr>
          <w:rtl/>
        </w:rPr>
        <w:t xml:space="preserve"> ثمّ يجدّد الوضوء</w:t>
      </w:r>
      <w:r w:rsidR="00292F9D">
        <w:rPr>
          <w:rtl/>
        </w:rPr>
        <w:t>،</w:t>
      </w:r>
      <w:r>
        <w:rPr>
          <w:rtl/>
        </w:rPr>
        <w:t xml:space="preserve"> ثمّ يسجد</w:t>
      </w:r>
      <w:r w:rsidR="00292F9D">
        <w:rPr>
          <w:rtl/>
        </w:rPr>
        <w:t>،</w:t>
      </w:r>
      <w:r>
        <w:rPr>
          <w:rtl/>
        </w:rPr>
        <w:t xml:space="preserve"> ثمّ يرفع رأسه فينام نومة خفيفة</w:t>
      </w:r>
      <w:r w:rsidR="00292F9D">
        <w:rPr>
          <w:rtl/>
        </w:rPr>
        <w:t>،</w:t>
      </w:r>
      <w:r>
        <w:rPr>
          <w:rtl/>
        </w:rPr>
        <w:t xml:space="preserve"> ثمّ يقوم فيجدّد الوضوء</w:t>
      </w:r>
      <w:r w:rsidR="00292F9D">
        <w:rPr>
          <w:rtl/>
        </w:rPr>
        <w:t>،</w:t>
      </w:r>
      <w:r>
        <w:rPr>
          <w:rtl/>
        </w:rPr>
        <w:t xml:space="preserve"> ثمّ يقوم فلا يزال يصلّي في جوف الليل حتى يطلع الفجر</w:t>
      </w:r>
      <w:r w:rsidR="00292F9D">
        <w:rPr>
          <w:rtl/>
        </w:rPr>
        <w:t>،</w:t>
      </w:r>
      <w:r>
        <w:rPr>
          <w:rtl/>
        </w:rPr>
        <w:t xml:space="preserve"> فلست أدري متى يقول الغلام</w:t>
      </w:r>
      <w:r w:rsidR="00292F9D">
        <w:rPr>
          <w:rtl/>
        </w:rPr>
        <w:t>:</w:t>
      </w:r>
      <w:r>
        <w:rPr>
          <w:rtl/>
        </w:rPr>
        <w:t xml:space="preserve"> إنّ الفجر قد طلع إذ وثب هو لصلاة الفجر</w:t>
      </w:r>
      <w:r w:rsidR="00292F9D">
        <w:rPr>
          <w:rtl/>
        </w:rPr>
        <w:t>،</w:t>
      </w:r>
      <w:r>
        <w:rPr>
          <w:rtl/>
        </w:rPr>
        <w:t xml:space="preserve"> فهذا دأبه منذ حُوّل إليّ</w:t>
      </w:r>
      <w:r w:rsidR="00292F9D">
        <w:rPr>
          <w:rtl/>
        </w:rPr>
        <w:t>،</w:t>
      </w:r>
      <w:r>
        <w:rPr>
          <w:rtl/>
        </w:rPr>
        <w:t xml:space="preserve"> الحديث. </w:t>
      </w:r>
    </w:p>
    <w:p w:rsidR="00C80E84" w:rsidRDefault="00C80E84" w:rsidP="00766003">
      <w:pPr>
        <w:pStyle w:val="libNormal"/>
        <w:rPr>
          <w:rtl/>
        </w:rPr>
      </w:pPr>
      <w:r>
        <w:rPr>
          <w:rtl/>
        </w:rPr>
        <w:t>أقول</w:t>
      </w:r>
      <w:r w:rsidR="00292F9D">
        <w:rPr>
          <w:rtl/>
        </w:rPr>
        <w:t>:</w:t>
      </w:r>
      <w:r>
        <w:rPr>
          <w:rtl/>
        </w:rPr>
        <w:t xml:space="preserve"> ويأتي ما يدلّ على جواز الاعتماد على أذان الثقة </w:t>
      </w:r>
      <w:r w:rsidRPr="00C80E84">
        <w:rPr>
          <w:rStyle w:val="libFootnotenumChar"/>
          <w:rtl/>
        </w:rPr>
        <w:t>(</w:t>
      </w:r>
      <w:r w:rsidR="00766003">
        <w:rPr>
          <w:rStyle w:val="libFootnotenumChar"/>
          <w:rFonts w:hint="cs"/>
          <w:rtl/>
        </w:rPr>
        <w:t>2</w:t>
      </w:r>
      <w:r w:rsidRPr="00C80E84">
        <w:rPr>
          <w:rStyle w:val="libFootnotenumChar"/>
          <w:rtl/>
        </w:rPr>
        <w:t>)</w:t>
      </w:r>
      <w:r w:rsidR="00292F9D">
        <w:rPr>
          <w:rtl/>
        </w:rPr>
        <w:t>،</w:t>
      </w:r>
      <w:r>
        <w:rPr>
          <w:rtl/>
        </w:rPr>
        <w:t xml:space="preserve"> وتقدّم ما ظاهره المنافاة وبيّنا وجهه </w:t>
      </w:r>
      <w:r w:rsidRPr="00C80E84">
        <w:rPr>
          <w:rStyle w:val="libFootnotenumChar"/>
          <w:rtl/>
        </w:rPr>
        <w:t>(</w:t>
      </w:r>
      <w:r w:rsidR="00766003">
        <w:rPr>
          <w:rStyle w:val="libFootnotenumChar"/>
          <w:rFonts w:hint="cs"/>
          <w:rtl/>
        </w:rPr>
        <w:t>3</w:t>
      </w:r>
      <w:r w:rsidRPr="00C80E84">
        <w:rPr>
          <w:rStyle w:val="libFootnotenumChar"/>
          <w:rtl/>
        </w:rPr>
        <w:t>)</w:t>
      </w:r>
      <w:r>
        <w:rPr>
          <w:rtl/>
        </w:rPr>
        <w:t xml:space="preserve">. </w:t>
      </w:r>
    </w:p>
    <w:p w:rsidR="00C80E84" w:rsidRDefault="00C80E84" w:rsidP="00C80E84">
      <w:pPr>
        <w:pStyle w:val="Heading2Center"/>
        <w:rPr>
          <w:rtl/>
        </w:rPr>
      </w:pPr>
      <w:bookmarkStart w:id="896" w:name="_Toc274724012"/>
      <w:bookmarkStart w:id="897" w:name="_Toc274725871"/>
      <w:bookmarkStart w:id="898" w:name="_Toc274727317"/>
      <w:bookmarkStart w:id="899" w:name="_Toc299902653"/>
      <w:bookmarkStart w:id="900" w:name="_Toc370981714"/>
      <w:bookmarkStart w:id="901" w:name="_Toc255485134"/>
      <w:r>
        <w:rPr>
          <w:rtl/>
        </w:rPr>
        <w:t>60</w:t>
      </w:r>
      <w:r w:rsidR="00292F9D">
        <w:rPr>
          <w:rtl/>
        </w:rPr>
        <w:t xml:space="preserve"> - </w:t>
      </w:r>
      <w:r>
        <w:rPr>
          <w:rtl/>
        </w:rPr>
        <w:t>باب أنّ من شكّ قبل خروج الوقت في أنّه صلّى أم لا</w:t>
      </w:r>
      <w:bookmarkEnd w:id="896"/>
      <w:bookmarkEnd w:id="897"/>
      <w:bookmarkEnd w:id="898"/>
      <w:bookmarkEnd w:id="899"/>
      <w:r w:rsidR="00292F9D">
        <w:rPr>
          <w:rtl/>
        </w:rPr>
        <w:t xml:space="preserve"> </w:t>
      </w:r>
      <w:bookmarkStart w:id="902" w:name="_Toc274724013"/>
      <w:bookmarkStart w:id="903" w:name="_Toc274725872"/>
      <w:bookmarkStart w:id="904" w:name="_Toc274727318"/>
      <w:bookmarkStart w:id="905" w:name="_Toc299902654"/>
      <w:r w:rsidR="00292F9D">
        <w:rPr>
          <w:rtl/>
        </w:rPr>
        <w:t>و</w:t>
      </w:r>
      <w:r>
        <w:rPr>
          <w:rtl/>
        </w:rPr>
        <w:t>جب عليه الصلاة</w:t>
      </w:r>
      <w:r w:rsidR="00292F9D">
        <w:rPr>
          <w:rtl/>
        </w:rPr>
        <w:t>،</w:t>
      </w:r>
      <w:r w:rsidR="00F75CF2">
        <w:rPr>
          <w:rtl/>
        </w:rPr>
        <w:t xml:space="preserve"> وإن شكّ بعد خروجه لم يجب إل</w:t>
      </w:r>
      <w:r w:rsidR="00F75CF2">
        <w:rPr>
          <w:rFonts w:hint="cs"/>
          <w:rtl/>
        </w:rPr>
        <w:t>ّ</w:t>
      </w:r>
      <w:r w:rsidR="00F75CF2">
        <w:rPr>
          <w:rtl/>
        </w:rPr>
        <w:t>ا</w:t>
      </w:r>
      <w:r>
        <w:rPr>
          <w:rtl/>
        </w:rPr>
        <w:t xml:space="preserve"> أن</w:t>
      </w:r>
      <w:bookmarkEnd w:id="902"/>
      <w:bookmarkEnd w:id="903"/>
      <w:bookmarkEnd w:id="904"/>
      <w:bookmarkEnd w:id="905"/>
      <w:r w:rsidR="00292F9D">
        <w:rPr>
          <w:rtl/>
        </w:rPr>
        <w:t xml:space="preserve"> </w:t>
      </w:r>
      <w:bookmarkStart w:id="906" w:name="_Toc274724014"/>
      <w:bookmarkStart w:id="907" w:name="_Toc274725873"/>
      <w:bookmarkStart w:id="908" w:name="_Toc274727319"/>
      <w:bookmarkStart w:id="909" w:name="_Toc299902655"/>
      <w:r w:rsidR="00292F9D">
        <w:rPr>
          <w:rtl/>
        </w:rPr>
        <w:t>ي</w:t>
      </w:r>
      <w:r>
        <w:rPr>
          <w:rtl/>
        </w:rPr>
        <w:t>تيقّن</w:t>
      </w:r>
      <w:r w:rsidR="00292F9D">
        <w:rPr>
          <w:rtl/>
        </w:rPr>
        <w:t>،</w:t>
      </w:r>
      <w:r>
        <w:rPr>
          <w:rtl/>
        </w:rPr>
        <w:t xml:space="preserve"> وكذا الشكّ في الأولى بعد أن يصلّي الفريضة الثانية.</w:t>
      </w:r>
      <w:bookmarkEnd w:id="900"/>
      <w:bookmarkEnd w:id="901"/>
      <w:bookmarkEnd w:id="906"/>
      <w:bookmarkEnd w:id="907"/>
      <w:bookmarkEnd w:id="908"/>
      <w:bookmarkEnd w:id="909"/>
    </w:p>
    <w:p w:rsidR="00C80E84" w:rsidRDefault="00C80E84" w:rsidP="00292F9D">
      <w:pPr>
        <w:pStyle w:val="libNormal"/>
        <w:rPr>
          <w:rtl/>
        </w:rPr>
      </w:pPr>
      <w:r>
        <w:rPr>
          <w:rtl/>
        </w:rPr>
        <w:t>[5178]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عن حريز</w:t>
      </w:r>
      <w:r w:rsidR="00292F9D">
        <w:rPr>
          <w:rtl/>
        </w:rPr>
        <w:t>،</w:t>
      </w:r>
      <w:r>
        <w:rPr>
          <w:rtl/>
        </w:rPr>
        <w:t xml:space="preserve"> عن زرارة والفضيل</w:t>
      </w:r>
      <w:r w:rsidR="00292F9D">
        <w:rPr>
          <w:rtl/>
        </w:rPr>
        <w:t>،</w:t>
      </w:r>
      <w:r>
        <w:rPr>
          <w:rtl/>
        </w:rPr>
        <w:t xml:space="preserve"> عن أبي جعفر </w:t>
      </w:r>
      <w:r w:rsidRPr="00E00798">
        <w:rPr>
          <w:rStyle w:val="libNormalChar"/>
          <w:rtl/>
        </w:rPr>
        <w:t xml:space="preserve">( </w:t>
      </w:r>
      <w:r>
        <w:rPr>
          <w:rtl/>
        </w:rPr>
        <w:t xml:space="preserve">عليه </w:t>
      </w:r>
    </w:p>
    <w:p w:rsidR="00C80E84" w:rsidRDefault="00E00798" w:rsidP="00E00798">
      <w:pPr>
        <w:pStyle w:val="libLine"/>
        <w:rPr>
          <w:rtl/>
        </w:rPr>
      </w:pPr>
      <w:r>
        <w:rPr>
          <w:rtl/>
        </w:rPr>
        <w:t>____________________</w:t>
      </w:r>
    </w:p>
    <w:p w:rsidR="00C80E84" w:rsidRPr="00E5624B" w:rsidRDefault="00C80E84" w:rsidP="00766003">
      <w:pPr>
        <w:pStyle w:val="libFootnote0"/>
        <w:rPr>
          <w:rtl/>
        </w:rPr>
      </w:pPr>
      <w:r w:rsidRPr="00E5624B">
        <w:rPr>
          <w:rtl/>
        </w:rPr>
        <w:t>(</w:t>
      </w:r>
      <w:r w:rsidR="00766003">
        <w:rPr>
          <w:rFonts w:hint="cs"/>
          <w:rtl/>
        </w:rPr>
        <w:t>1</w:t>
      </w:r>
      <w:r w:rsidRPr="00E5624B">
        <w:rPr>
          <w:rtl/>
        </w:rPr>
        <w:t xml:space="preserve">) </w:t>
      </w:r>
      <w:r w:rsidRPr="00E00798">
        <w:rPr>
          <w:rStyle w:val="libNormalChar"/>
          <w:rtl/>
        </w:rPr>
        <w:t xml:space="preserve">( </w:t>
      </w:r>
      <w:r w:rsidRPr="00E5624B">
        <w:rPr>
          <w:rtl/>
        </w:rPr>
        <w:t>وضوءاً )</w:t>
      </w:r>
      <w:r w:rsidR="00292F9D">
        <w:rPr>
          <w:rtl/>
        </w:rPr>
        <w:t>:</w:t>
      </w:r>
      <w:r w:rsidRPr="00E5624B">
        <w:rPr>
          <w:rtl/>
        </w:rPr>
        <w:t xml:space="preserve"> ليس في المصدر</w:t>
      </w:r>
      <w:r>
        <w:rPr>
          <w:rtl/>
        </w:rPr>
        <w:t>.</w:t>
      </w:r>
      <w:r w:rsidRPr="00E5624B">
        <w:rPr>
          <w:rtl/>
        </w:rPr>
        <w:t xml:space="preserve"> </w:t>
      </w:r>
    </w:p>
    <w:p w:rsidR="00C80E84" w:rsidRPr="00E5624B" w:rsidRDefault="00C80E84" w:rsidP="00766003">
      <w:pPr>
        <w:pStyle w:val="libFootnote0"/>
        <w:rPr>
          <w:rtl/>
        </w:rPr>
      </w:pPr>
      <w:r w:rsidRPr="00E5624B">
        <w:rPr>
          <w:rtl/>
        </w:rPr>
        <w:t>(</w:t>
      </w:r>
      <w:r w:rsidR="00766003">
        <w:rPr>
          <w:rFonts w:hint="cs"/>
          <w:rtl/>
        </w:rPr>
        <w:t>2</w:t>
      </w:r>
      <w:r w:rsidRPr="00E5624B">
        <w:rPr>
          <w:rtl/>
        </w:rPr>
        <w:t>) يأتي في الباب 3 من أبواب الأذان</w:t>
      </w:r>
      <w:r>
        <w:rPr>
          <w:rtl/>
        </w:rPr>
        <w:t>.</w:t>
      </w:r>
      <w:r w:rsidRPr="00E5624B">
        <w:rPr>
          <w:rtl/>
        </w:rPr>
        <w:t xml:space="preserve"> </w:t>
      </w:r>
    </w:p>
    <w:p w:rsidR="00C80E84" w:rsidRPr="00E5624B" w:rsidRDefault="00C80E84" w:rsidP="00766003">
      <w:pPr>
        <w:pStyle w:val="libFootnote0"/>
        <w:rPr>
          <w:rtl/>
        </w:rPr>
      </w:pPr>
      <w:r w:rsidRPr="00E5624B">
        <w:rPr>
          <w:rtl/>
        </w:rPr>
        <w:t>(</w:t>
      </w:r>
      <w:r w:rsidR="00766003">
        <w:rPr>
          <w:rFonts w:hint="cs"/>
          <w:rtl/>
        </w:rPr>
        <w:t>3</w:t>
      </w:r>
      <w:r w:rsidRPr="00E5624B">
        <w:rPr>
          <w:rtl/>
        </w:rPr>
        <w:t>) تقدم في الحديث 4 من الباب 58 من هذه الأبواب</w:t>
      </w:r>
      <w:r>
        <w:rPr>
          <w:rtl/>
        </w:rPr>
        <w:t>.</w:t>
      </w:r>
      <w:r w:rsidRPr="00E5624B">
        <w:rPr>
          <w:rtl/>
        </w:rPr>
        <w:t xml:space="preserve"> </w:t>
      </w:r>
    </w:p>
    <w:p w:rsidR="00C80E84" w:rsidRDefault="00C80E84" w:rsidP="00766003">
      <w:pPr>
        <w:pStyle w:val="libFootnoteCenterBold"/>
        <w:rPr>
          <w:rtl/>
        </w:rPr>
      </w:pPr>
      <w:r>
        <w:rPr>
          <w:rtl/>
        </w:rPr>
        <w:t xml:space="preserve">الباب 60 </w:t>
      </w:r>
    </w:p>
    <w:p w:rsidR="00C80E84" w:rsidRDefault="00C80E84" w:rsidP="00766003">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294 / 10</w:t>
      </w:r>
      <w:r w:rsidR="00292F9D">
        <w:rPr>
          <w:rtl/>
        </w:rPr>
        <w:t>،</w:t>
      </w:r>
      <w:r>
        <w:rPr>
          <w:rtl/>
        </w:rPr>
        <w:t xml:space="preserve"> تقدم صدره في الحديث 4 من الباب 7 من هذه الأبواب.</w:t>
      </w:r>
    </w:p>
    <w:p w:rsidR="00E00798" w:rsidRDefault="00E00798" w:rsidP="00E00798">
      <w:pPr>
        <w:pStyle w:val="libNormal"/>
        <w:rPr>
          <w:lang w:bidi="fa-IR"/>
        </w:rPr>
      </w:pPr>
      <w:r>
        <w:rPr>
          <w:rtl/>
          <w:lang w:bidi="fa-IR"/>
        </w:rPr>
        <w:br w:type="page"/>
      </w:r>
    </w:p>
    <w:p w:rsidR="00C80E84" w:rsidRDefault="00C80E84" w:rsidP="00766003">
      <w:pPr>
        <w:pStyle w:val="libNormal0"/>
        <w:rPr>
          <w:rtl/>
        </w:rPr>
      </w:pPr>
      <w:r>
        <w:rPr>
          <w:rtl/>
        </w:rPr>
        <w:lastRenderedPageBreak/>
        <w:t>السلام</w:t>
      </w:r>
      <w:r w:rsidRPr="00E00798">
        <w:rPr>
          <w:rStyle w:val="libNormalChar"/>
          <w:rtl/>
        </w:rPr>
        <w:t xml:space="preserve"> )</w:t>
      </w:r>
      <w:r w:rsidR="00292F9D" w:rsidRPr="00E00798">
        <w:rPr>
          <w:rStyle w:val="libNormalChar"/>
          <w:rtl/>
        </w:rPr>
        <w:t xml:space="preserve"> </w:t>
      </w:r>
      <w:r w:rsidR="00292F9D">
        <w:rPr>
          <w:rtl/>
        </w:rPr>
        <w:t xml:space="preserve">- </w:t>
      </w:r>
      <w:r>
        <w:rPr>
          <w:rtl/>
        </w:rPr>
        <w:t>في حديث</w:t>
      </w:r>
      <w:r w:rsidR="00292F9D">
        <w:rPr>
          <w:rtl/>
        </w:rPr>
        <w:t xml:space="preserve"> - </w:t>
      </w:r>
      <w:r>
        <w:rPr>
          <w:rtl/>
        </w:rPr>
        <w:t>قال</w:t>
      </w:r>
      <w:r w:rsidR="00292F9D">
        <w:rPr>
          <w:rtl/>
        </w:rPr>
        <w:t>:</w:t>
      </w:r>
      <w:r>
        <w:rPr>
          <w:rtl/>
        </w:rPr>
        <w:t xml:space="preserve"> متى استيقنت أو شككت في وقت فريضة أنّك لم تصلّها</w:t>
      </w:r>
      <w:r w:rsidR="00292F9D">
        <w:rPr>
          <w:rtl/>
        </w:rPr>
        <w:t>،</w:t>
      </w:r>
      <w:r>
        <w:rPr>
          <w:rtl/>
        </w:rPr>
        <w:t xml:space="preserve"> أو في وقت فوتها أنّك لم تصلّها</w:t>
      </w:r>
      <w:r w:rsidR="00292F9D">
        <w:rPr>
          <w:rtl/>
        </w:rPr>
        <w:t>،</w:t>
      </w:r>
      <w:r>
        <w:rPr>
          <w:rtl/>
        </w:rPr>
        <w:t xml:space="preserve"> صلّيتها</w:t>
      </w:r>
      <w:r w:rsidR="00292F9D">
        <w:rPr>
          <w:rtl/>
        </w:rPr>
        <w:t>،</w:t>
      </w:r>
      <w:r>
        <w:rPr>
          <w:rtl/>
        </w:rPr>
        <w:t xml:space="preserve"> وإن شككت بعدما خرج وقت الفوت وقد دخل حائل فلا إعادة عليك من شكّ حتى تستيقن</w:t>
      </w:r>
      <w:r w:rsidR="00292F9D">
        <w:rPr>
          <w:rtl/>
        </w:rPr>
        <w:t>،</w:t>
      </w:r>
      <w:r>
        <w:rPr>
          <w:rtl/>
        </w:rPr>
        <w:t xml:space="preserve"> فإن استيقنت فعليك أن تصلّيها في أيّ حالة </w:t>
      </w:r>
      <w:r w:rsidRPr="00C80E84">
        <w:rPr>
          <w:rStyle w:val="libFootnotenumChar"/>
          <w:rtl/>
        </w:rPr>
        <w:t>(1)</w:t>
      </w:r>
      <w:r>
        <w:rPr>
          <w:rtl/>
        </w:rPr>
        <w:t xml:space="preserve"> كنت. </w:t>
      </w:r>
    </w:p>
    <w:p w:rsidR="00C80E84" w:rsidRDefault="00C80E84" w:rsidP="00C80E84">
      <w:pPr>
        <w:pStyle w:val="libNormal"/>
        <w:rPr>
          <w:rtl/>
        </w:rPr>
      </w:pPr>
      <w:r>
        <w:rPr>
          <w:rtl/>
        </w:rPr>
        <w:t>ورواه الشيخ بإسناده عن علي بن إبراهيم</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[5169] 2</w:t>
      </w:r>
      <w:r w:rsidR="00292F9D">
        <w:rPr>
          <w:rtl/>
        </w:rPr>
        <w:t xml:space="preserve"> - </w:t>
      </w:r>
      <w:r>
        <w:rPr>
          <w:rtl/>
        </w:rPr>
        <w:t xml:space="preserve">محمّد بن إدريس في آخر </w:t>
      </w:r>
      <w:r w:rsidRPr="00E00798">
        <w:rPr>
          <w:rStyle w:val="libNormalChar"/>
          <w:rtl/>
        </w:rPr>
        <w:t xml:space="preserve">( </w:t>
      </w:r>
      <w:r>
        <w:rPr>
          <w:rtl/>
        </w:rPr>
        <w:t>السرائر</w:t>
      </w:r>
      <w:r w:rsidRPr="00E00798">
        <w:rPr>
          <w:rStyle w:val="libNormalChar"/>
          <w:rtl/>
        </w:rPr>
        <w:t xml:space="preserve"> ) </w:t>
      </w:r>
      <w:r>
        <w:rPr>
          <w:rtl/>
        </w:rPr>
        <w:t>نقلاً من كتاب حريز بن عبدالله</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جاء يقين بعد حائل قضاء ومضى على اليقين ويقضي الحائل والشك جميعاً</w:t>
      </w:r>
      <w:r w:rsidR="00292F9D">
        <w:rPr>
          <w:rtl/>
        </w:rPr>
        <w:t>،</w:t>
      </w:r>
      <w:r>
        <w:rPr>
          <w:rtl/>
        </w:rPr>
        <w:t xml:space="preserve"> فإن شكّ في الظهر فيما بينه وبين أن يصلّي العصر قضاها</w:t>
      </w:r>
      <w:r w:rsidR="00292F9D">
        <w:rPr>
          <w:rtl/>
        </w:rPr>
        <w:t>،</w:t>
      </w:r>
      <w:r>
        <w:rPr>
          <w:rtl/>
        </w:rPr>
        <w:t xml:space="preserve"> وإن دخله الشك بعد أن يصلّي العصر فقد مضت</w:t>
      </w:r>
      <w:r w:rsidR="00292F9D">
        <w:rPr>
          <w:rtl/>
        </w:rPr>
        <w:t>،</w:t>
      </w:r>
      <w:r w:rsidR="00766003">
        <w:rPr>
          <w:rtl/>
        </w:rPr>
        <w:t xml:space="preserve"> إل</w:t>
      </w:r>
      <w:r w:rsidR="00766003">
        <w:rPr>
          <w:rFonts w:hint="cs"/>
          <w:rtl/>
        </w:rPr>
        <w:t>ّ</w:t>
      </w:r>
      <w:r w:rsidR="00766003">
        <w:rPr>
          <w:rtl/>
        </w:rPr>
        <w:t>ا</w:t>
      </w:r>
      <w:r>
        <w:rPr>
          <w:rtl/>
        </w:rPr>
        <w:t xml:space="preserve"> أن يستيقن</w:t>
      </w:r>
      <w:r w:rsidR="00292F9D">
        <w:rPr>
          <w:rtl/>
        </w:rPr>
        <w:t>،</w:t>
      </w:r>
      <w:r>
        <w:rPr>
          <w:rtl/>
        </w:rPr>
        <w:t xml:space="preserve"> لأنّ العصر حائل فيما بينه وبين الظهر</w:t>
      </w:r>
      <w:r w:rsidR="00292F9D">
        <w:rPr>
          <w:rtl/>
        </w:rPr>
        <w:t>،</w:t>
      </w:r>
      <w:r>
        <w:rPr>
          <w:rtl/>
        </w:rPr>
        <w:t xml:space="preserve"> فلا</w:t>
      </w:r>
      <w:r w:rsidR="00766003">
        <w:rPr>
          <w:rtl/>
        </w:rPr>
        <w:t xml:space="preserve"> يدع الحائل لما كان من الشك إل</w:t>
      </w:r>
      <w:r w:rsidR="00766003">
        <w:rPr>
          <w:rFonts w:hint="cs"/>
          <w:rtl/>
        </w:rPr>
        <w:t>ّ</w:t>
      </w:r>
      <w:r w:rsidR="00766003">
        <w:rPr>
          <w:rtl/>
        </w:rPr>
        <w:t>ا</w:t>
      </w:r>
      <w:r>
        <w:rPr>
          <w:rtl/>
        </w:rPr>
        <w:t xml:space="preserve"> بيقين. </w:t>
      </w:r>
    </w:p>
    <w:p w:rsidR="00C80E84" w:rsidRDefault="00C80E84" w:rsidP="00C80E84">
      <w:pPr>
        <w:pStyle w:val="Heading2Center"/>
        <w:rPr>
          <w:rtl/>
        </w:rPr>
      </w:pPr>
      <w:bookmarkStart w:id="910" w:name="_Toc274724015"/>
      <w:bookmarkStart w:id="911" w:name="_Toc274725874"/>
      <w:bookmarkStart w:id="912" w:name="_Toc274727320"/>
      <w:bookmarkStart w:id="913" w:name="_Toc299902656"/>
      <w:bookmarkStart w:id="914" w:name="_Toc370981715"/>
      <w:bookmarkStart w:id="915" w:name="_Toc255485135"/>
      <w:r>
        <w:rPr>
          <w:rtl/>
        </w:rPr>
        <w:t>61</w:t>
      </w:r>
      <w:r w:rsidR="00292F9D">
        <w:rPr>
          <w:rtl/>
        </w:rPr>
        <w:t xml:space="preserve"> - </w:t>
      </w:r>
      <w:r>
        <w:rPr>
          <w:rtl/>
        </w:rPr>
        <w:t>باب جواز التطوّع بالنافلة أداءاً وقضاءاً لمن عليه فريضة</w:t>
      </w:r>
      <w:r w:rsidR="00292F9D">
        <w:rPr>
          <w:rtl/>
        </w:rPr>
        <w:t>،</w:t>
      </w:r>
      <w:bookmarkEnd w:id="910"/>
      <w:bookmarkEnd w:id="911"/>
      <w:bookmarkEnd w:id="912"/>
      <w:bookmarkEnd w:id="913"/>
      <w:r w:rsidR="00292F9D">
        <w:rPr>
          <w:rtl/>
        </w:rPr>
        <w:t xml:space="preserve"> </w:t>
      </w:r>
      <w:bookmarkStart w:id="916" w:name="_Toc274724016"/>
      <w:bookmarkStart w:id="917" w:name="_Toc274725875"/>
      <w:bookmarkStart w:id="918" w:name="_Toc274727321"/>
      <w:bookmarkStart w:id="919" w:name="_Toc299902657"/>
      <w:r w:rsidR="00292F9D">
        <w:rPr>
          <w:rtl/>
        </w:rPr>
        <w:t>و</w:t>
      </w:r>
      <w:r>
        <w:rPr>
          <w:rtl/>
        </w:rPr>
        <w:t>استحباب الابتداء بالفريضة.</w:t>
      </w:r>
      <w:bookmarkEnd w:id="914"/>
      <w:bookmarkEnd w:id="915"/>
      <w:bookmarkEnd w:id="916"/>
      <w:bookmarkEnd w:id="917"/>
      <w:bookmarkEnd w:id="918"/>
      <w:bookmarkEnd w:id="919"/>
    </w:p>
    <w:p w:rsidR="00C80E84" w:rsidRDefault="00C80E84" w:rsidP="00766003">
      <w:pPr>
        <w:pStyle w:val="libNormal"/>
        <w:rPr>
          <w:rtl/>
        </w:rPr>
      </w:pPr>
      <w:r>
        <w:rPr>
          <w:rtl/>
        </w:rPr>
        <w:t>[5170] 1</w:t>
      </w:r>
      <w:r w:rsidR="00292F9D">
        <w:rPr>
          <w:rtl/>
        </w:rPr>
        <w:t xml:space="preserve"> - </w:t>
      </w:r>
      <w:r>
        <w:rPr>
          <w:rtl/>
        </w:rPr>
        <w:t>محمّد بن الحسن بإسناده عن الحسين بن سعيد</w:t>
      </w:r>
      <w:r w:rsidR="00292F9D">
        <w:rPr>
          <w:rtl/>
        </w:rPr>
        <w:t>،</w:t>
      </w:r>
      <w:r>
        <w:rPr>
          <w:rtl/>
        </w:rPr>
        <w:t xml:space="preserve"> عن النضر بن سويد</w:t>
      </w:r>
      <w:r w:rsidR="00292F9D">
        <w:rPr>
          <w:rtl/>
        </w:rPr>
        <w:t>،</w:t>
      </w:r>
      <w:r>
        <w:rPr>
          <w:rtl/>
        </w:rPr>
        <w:t xml:space="preserve"> عن عبدالله بن سنان</w:t>
      </w:r>
      <w:r w:rsidR="00292F9D">
        <w:rPr>
          <w:rtl/>
        </w:rPr>
        <w:t>،</w:t>
      </w:r>
      <w:r>
        <w:rPr>
          <w:rtl/>
        </w:rPr>
        <w:t xml:space="preserve"> عن أبي عبدالله </w:t>
      </w:r>
      <w:r w:rsidR="00766003" w:rsidRPr="00E00798">
        <w:rPr>
          <w:rStyle w:val="libNormalChar"/>
          <w:rFonts w:hint="cs"/>
          <w:rtl/>
        </w:rPr>
        <w:t xml:space="preserve">( </w:t>
      </w:r>
      <w:r w:rsidR="00766003">
        <w:rPr>
          <w:rStyle w:val="libAlaemChar"/>
          <w:rFonts w:hint="cs"/>
          <w:rtl/>
        </w:rPr>
        <w:t>عليه‌السلام</w:t>
      </w:r>
      <w:r w:rsidR="00766003" w:rsidRPr="00E00798">
        <w:rPr>
          <w:rStyle w:val="libNormalChar"/>
          <w:rFonts w:hint="cs"/>
          <w:rtl/>
        </w:rPr>
        <w:t xml:space="preserve"> )</w:t>
      </w:r>
      <w:r w:rsidR="00766003">
        <w:rPr>
          <w:rStyle w:val="libNormalChar"/>
          <w:rFonts w:hint="cs"/>
          <w:rtl/>
        </w:rPr>
        <w:t xml:space="preserve"> </w:t>
      </w:r>
      <w:r w:rsidR="00292F9D">
        <w:rPr>
          <w:rtl/>
        </w:rPr>
        <w:t>،</w:t>
      </w:r>
      <w:r>
        <w:rPr>
          <w:rtl/>
        </w:rPr>
        <w:t xml:space="preserve"> قال</w:t>
      </w:r>
      <w:r w:rsidR="00292F9D">
        <w:rPr>
          <w:rtl/>
        </w:rPr>
        <w:t>:</w:t>
      </w:r>
      <w:r>
        <w:rPr>
          <w:rtl/>
        </w:rPr>
        <w:t xml:space="preserve"> سمعته يقول</w:t>
      </w:r>
      <w:r w:rsidR="00292F9D">
        <w:rPr>
          <w:rtl/>
        </w:rPr>
        <w:t>:</w:t>
      </w:r>
      <w:r>
        <w:rPr>
          <w:rtl/>
        </w:rPr>
        <w:t xml:space="preserve"> إنّ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رقد فغلبته عيناه فلم يستيقظ حتى آذاه حرّ الشمس</w:t>
      </w:r>
      <w:r w:rsidR="00292F9D">
        <w:rPr>
          <w:rtl/>
        </w:rPr>
        <w:t>،</w:t>
      </w:r>
      <w:r>
        <w:rPr>
          <w:rtl/>
        </w:rPr>
        <w:t xml:space="preserve"> ثمّ استيقظ</w:t>
      </w:r>
      <w:r w:rsidR="00292F9D">
        <w:rPr>
          <w:rtl/>
        </w:rPr>
        <w:t>،</w:t>
      </w:r>
      <w:r>
        <w:rPr>
          <w:rtl/>
        </w:rPr>
        <w:t xml:space="preserve"> فعاد ناديه ساعة وركع ركعتين ثمّ صلّى الصبح وقال</w:t>
      </w:r>
      <w:r w:rsidR="00292F9D">
        <w:rPr>
          <w:rtl/>
        </w:rPr>
        <w:t>:</w:t>
      </w:r>
      <w:r>
        <w:rPr>
          <w:rtl/>
        </w:rPr>
        <w:t xml:space="preserve"> يا بلال</w:t>
      </w:r>
      <w:r w:rsidR="00292F9D">
        <w:rPr>
          <w:rtl/>
        </w:rPr>
        <w:t>،</w:t>
      </w:r>
      <w:r>
        <w:rPr>
          <w:rtl/>
        </w:rPr>
        <w:t xml:space="preserve"> مالك؟ فقال بلال</w:t>
      </w:r>
      <w:r w:rsidR="00292F9D">
        <w:rPr>
          <w:rtl/>
        </w:rPr>
        <w:t>:</w:t>
      </w:r>
      <w:r>
        <w:rPr>
          <w:rtl/>
        </w:rPr>
        <w:t xml:space="preserve"> أرقدني الذي أرقدك يا رسول الله</w:t>
      </w:r>
      <w:r w:rsidR="00292F9D">
        <w:rPr>
          <w:rtl/>
        </w:rPr>
        <w:t>،</w:t>
      </w:r>
      <w:r>
        <w:rPr>
          <w:rtl/>
        </w:rPr>
        <w:t xml:space="preserve"> قال</w:t>
      </w:r>
      <w:r w:rsidR="00292F9D">
        <w:rPr>
          <w:rtl/>
        </w:rPr>
        <w:t>:</w:t>
      </w:r>
      <w:r>
        <w:rPr>
          <w:rtl/>
        </w:rPr>
        <w:t xml:space="preserve"> وكره المقام وقال</w:t>
      </w:r>
      <w:r w:rsidR="00292F9D">
        <w:rPr>
          <w:rtl/>
        </w:rPr>
        <w:t>:</w:t>
      </w:r>
      <w:r>
        <w:rPr>
          <w:rtl/>
        </w:rPr>
        <w:t xml:space="preserve"> نمتم بوادي الشيطان. </w:t>
      </w:r>
    </w:p>
    <w:p w:rsidR="00C80E84" w:rsidRDefault="00E00798" w:rsidP="00E00798">
      <w:pPr>
        <w:pStyle w:val="libLine"/>
        <w:rPr>
          <w:rtl/>
        </w:rPr>
      </w:pPr>
      <w:r>
        <w:rPr>
          <w:rtl/>
        </w:rPr>
        <w:t>____________________</w:t>
      </w:r>
    </w:p>
    <w:p w:rsidR="00C80E84" w:rsidRPr="00C27BFB" w:rsidRDefault="00C80E84" w:rsidP="00E00798">
      <w:pPr>
        <w:pStyle w:val="libFootnote0"/>
        <w:rPr>
          <w:rtl/>
        </w:rPr>
      </w:pPr>
      <w:r w:rsidRPr="00C27BFB">
        <w:rPr>
          <w:rtl/>
        </w:rPr>
        <w:t xml:space="preserve">(1) كتب المصنف </w:t>
      </w:r>
      <w:r w:rsidRPr="00E00798">
        <w:rPr>
          <w:rStyle w:val="libNormalChar"/>
          <w:rtl/>
        </w:rPr>
        <w:t xml:space="preserve">( </w:t>
      </w:r>
      <w:r w:rsidRPr="00C27BFB">
        <w:rPr>
          <w:rtl/>
        </w:rPr>
        <w:t>حال</w:t>
      </w:r>
      <w:r w:rsidRPr="00E00798">
        <w:rPr>
          <w:rStyle w:val="libNormalChar"/>
          <w:rtl/>
        </w:rPr>
        <w:t xml:space="preserve"> ) </w:t>
      </w:r>
      <w:r w:rsidRPr="00C27BFB">
        <w:rPr>
          <w:rtl/>
        </w:rPr>
        <w:t xml:space="preserve">فوق كلمة </w:t>
      </w:r>
      <w:r w:rsidRPr="00E00798">
        <w:rPr>
          <w:rStyle w:val="libNormalChar"/>
          <w:rtl/>
        </w:rPr>
        <w:t xml:space="preserve">( </w:t>
      </w:r>
      <w:r w:rsidRPr="00C27BFB">
        <w:rPr>
          <w:rtl/>
        </w:rPr>
        <w:t>حالة</w:t>
      </w:r>
      <w:r w:rsidRPr="00E00798">
        <w:rPr>
          <w:rStyle w:val="libNormalChar"/>
          <w:rtl/>
        </w:rPr>
        <w:t xml:space="preserve"> ) </w:t>
      </w:r>
      <w:r w:rsidRPr="00C27BFB">
        <w:rPr>
          <w:rtl/>
        </w:rPr>
        <w:t>وهي كذلك في المصدرين</w:t>
      </w:r>
      <w:r>
        <w:rPr>
          <w:rtl/>
        </w:rPr>
        <w:t>.</w:t>
      </w:r>
      <w:r w:rsidRPr="00C27BFB">
        <w:rPr>
          <w:rtl/>
        </w:rPr>
        <w:t xml:space="preserve"> </w:t>
      </w:r>
    </w:p>
    <w:p w:rsidR="00C80E84" w:rsidRPr="00C27BFB" w:rsidRDefault="00C80E84" w:rsidP="00E00798">
      <w:pPr>
        <w:pStyle w:val="libFootnote0"/>
        <w:rPr>
          <w:rtl/>
        </w:rPr>
      </w:pPr>
      <w:r w:rsidRPr="00C27BFB">
        <w:rPr>
          <w:rtl/>
        </w:rPr>
        <w:t>(2) التهذيب 2</w:t>
      </w:r>
      <w:r w:rsidR="00292F9D">
        <w:rPr>
          <w:rtl/>
        </w:rPr>
        <w:t>:</w:t>
      </w:r>
      <w:r w:rsidRPr="00C27BFB">
        <w:rPr>
          <w:rtl/>
        </w:rPr>
        <w:t xml:space="preserve"> 276</w:t>
      </w:r>
      <w:r>
        <w:rPr>
          <w:rtl/>
        </w:rPr>
        <w:t xml:space="preserve"> / </w:t>
      </w:r>
      <w:r w:rsidRPr="00C27BFB">
        <w:rPr>
          <w:rtl/>
        </w:rPr>
        <w:t>1098</w:t>
      </w:r>
      <w:r>
        <w:rPr>
          <w:rtl/>
        </w:rPr>
        <w:t>.</w:t>
      </w:r>
    </w:p>
    <w:p w:rsidR="00C80E84" w:rsidRDefault="00C80E84" w:rsidP="00E00798">
      <w:pPr>
        <w:pStyle w:val="libFootnote0"/>
        <w:rPr>
          <w:rtl/>
        </w:rPr>
      </w:pPr>
      <w:r>
        <w:rPr>
          <w:rtl/>
        </w:rPr>
        <w:t>2</w:t>
      </w:r>
      <w:r w:rsidR="00292F9D">
        <w:rPr>
          <w:rtl/>
        </w:rPr>
        <w:t xml:space="preserve"> - </w:t>
      </w:r>
      <w:r>
        <w:rPr>
          <w:rtl/>
        </w:rPr>
        <w:t>السرئر</w:t>
      </w:r>
      <w:r w:rsidR="00292F9D">
        <w:rPr>
          <w:rtl/>
        </w:rPr>
        <w:t>:</w:t>
      </w:r>
      <w:r>
        <w:rPr>
          <w:rtl/>
        </w:rPr>
        <w:t xml:space="preserve"> 480. </w:t>
      </w:r>
    </w:p>
    <w:p w:rsidR="00C80E84" w:rsidRDefault="00C80E84" w:rsidP="00766003">
      <w:pPr>
        <w:pStyle w:val="libFootnoteCenterBold"/>
        <w:rPr>
          <w:rtl/>
        </w:rPr>
      </w:pPr>
      <w:r>
        <w:rPr>
          <w:rtl/>
        </w:rPr>
        <w:t xml:space="preserve">الباب 61 </w:t>
      </w:r>
    </w:p>
    <w:p w:rsidR="00C80E84" w:rsidRDefault="00C80E84" w:rsidP="00766003">
      <w:pPr>
        <w:pStyle w:val="libFootnoteCenterBold"/>
        <w:rPr>
          <w:rtl/>
        </w:rPr>
      </w:pPr>
      <w:r>
        <w:rPr>
          <w:rtl/>
        </w:rPr>
        <w:t>فيه 9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265 / 1058، والاستبصار 1</w:t>
      </w:r>
      <w:r w:rsidR="00292F9D">
        <w:rPr>
          <w:rtl/>
        </w:rPr>
        <w:t>:</w:t>
      </w:r>
      <w:r>
        <w:rPr>
          <w:rtl/>
        </w:rPr>
        <w:t xml:space="preserve"> 286 / 1049. </w:t>
      </w:r>
    </w:p>
    <w:p w:rsidR="00E00798" w:rsidRDefault="00E00798" w:rsidP="00E00798">
      <w:pPr>
        <w:pStyle w:val="libNormal"/>
        <w:rPr>
          <w:lang w:bidi="fa-IR"/>
        </w:rPr>
      </w:pPr>
      <w:r>
        <w:rPr>
          <w:rtl/>
          <w:lang w:bidi="fa-IR"/>
        </w:rPr>
        <w:br w:type="page"/>
      </w:r>
    </w:p>
    <w:p w:rsidR="00C80E84" w:rsidRDefault="00C80E84" w:rsidP="00766003">
      <w:pPr>
        <w:pStyle w:val="libNormal"/>
        <w:rPr>
          <w:rtl/>
        </w:rPr>
      </w:pPr>
      <w:r>
        <w:rPr>
          <w:rtl/>
        </w:rPr>
        <w:lastRenderedPageBreak/>
        <w:t>[5171] 2</w:t>
      </w:r>
      <w:r w:rsidR="00292F9D">
        <w:rPr>
          <w:rtl/>
        </w:rPr>
        <w:t xml:space="preserve"> - </w:t>
      </w:r>
      <w:r>
        <w:rPr>
          <w:rtl/>
        </w:rPr>
        <w:t>وعنه</w:t>
      </w:r>
      <w:r w:rsidR="00292F9D">
        <w:rPr>
          <w:rtl/>
        </w:rPr>
        <w:t>،</w:t>
      </w:r>
      <w:r>
        <w:rPr>
          <w:rtl/>
        </w:rPr>
        <w:t xml:space="preserve"> عن فضالة</w:t>
      </w:r>
      <w:r w:rsidR="00292F9D">
        <w:rPr>
          <w:rtl/>
        </w:rPr>
        <w:t>،</w:t>
      </w:r>
      <w:r>
        <w:rPr>
          <w:rtl/>
        </w:rPr>
        <w:t xml:space="preserve"> عن حسين بن عثمان</w:t>
      </w:r>
      <w:r w:rsidR="00292F9D">
        <w:rPr>
          <w:rtl/>
        </w:rPr>
        <w:t>،</w:t>
      </w:r>
      <w:r>
        <w:rPr>
          <w:rtl/>
        </w:rPr>
        <w:t xml:space="preserve"> عن سماعة</w:t>
      </w:r>
      <w:r w:rsidR="00292F9D">
        <w:rPr>
          <w:rtl/>
        </w:rPr>
        <w:t>،</w:t>
      </w:r>
      <w:r>
        <w:rPr>
          <w:rtl/>
        </w:rPr>
        <w:t xml:space="preserve"> عن أبي بصير</w:t>
      </w:r>
      <w:r w:rsidR="00292F9D">
        <w:rPr>
          <w:rtl/>
        </w:rPr>
        <w:t>،</w:t>
      </w:r>
      <w:r>
        <w:rPr>
          <w:rtl/>
        </w:rPr>
        <w:t xml:space="preserve"> عن أبي عبدالله </w:t>
      </w:r>
      <w:r w:rsidR="00766003" w:rsidRPr="00E00798">
        <w:rPr>
          <w:rStyle w:val="libNormalChar"/>
          <w:rFonts w:hint="cs"/>
          <w:rtl/>
        </w:rPr>
        <w:t xml:space="preserve">( </w:t>
      </w:r>
      <w:r w:rsidR="00766003">
        <w:rPr>
          <w:rStyle w:val="libAlaemChar"/>
          <w:rFonts w:hint="cs"/>
          <w:rtl/>
        </w:rPr>
        <w:t>عليه‌السلام</w:t>
      </w:r>
      <w:r w:rsidR="00766003" w:rsidRPr="00E00798">
        <w:rPr>
          <w:rStyle w:val="libNormalChar"/>
          <w:rFonts w:hint="cs"/>
          <w:rtl/>
        </w:rPr>
        <w:t xml:space="preserve"> )</w:t>
      </w:r>
      <w:r w:rsidR="00766003">
        <w:rPr>
          <w:rStyle w:val="libNormalChar"/>
          <w:rFonts w:hint="cs"/>
          <w:rtl/>
        </w:rPr>
        <w:t xml:space="preserve"> </w:t>
      </w:r>
      <w:r w:rsidR="00292F9D">
        <w:rPr>
          <w:rtl/>
        </w:rPr>
        <w:t>،</w:t>
      </w:r>
      <w:r>
        <w:rPr>
          <w:rtl/>
        </w:rPr>
        <w:t xml:space="preserve"> قال</w:t>
      </w:r>
      <w:r w:rsidR="00292F9D">
        <w:rPr>
          <w:rtl/>
        </w:rPr>
        <w:t>:</w:t>
      </w:r>
      <w:r>
        <w:rPr>
          <w:rtl/>
        </w:rPr>
        <w:t xml:space="preserve"> سألته عن رجل نام عن الغداة حتى طلعت الشمس؟ فقال</w:t>
      </w:r>
      <w:r w:rsidR="00292F9D">
        <w:rPr>
          <w:rtl/>
        </w:rPr>
        <w:t>:</w:t>
      </w:r>
      <w:r>
        <w:rPr>
          <w:rtl/>
        </w:rPr>
        <w:t xml:space="preserve"> يصلّي ركعتين</w:t>
      </w:r>
      <w:r w:rsidR="00292F9D">
        <w:rPr>
          <w:rtl/>
        </w:rPr>
        <w:t>،</w:t>
      </w:r>
      <w:r>
        <w:rPr>
          <w:rtl/>
        </w:rPr>
        <w:t xml:space="preserve"> ثمّ يصلّي الغداة. </w:t>
      </w:r>
    </w:p>
    <w:p w:rsidR="00C80E84" w:rsidRDefault="00C80E84" w:rsidP="00766003">
      <w:pPr>
        <w:pStyle w:val="libNormal"/>
        <w:rPr>
          <w:rtl/>
        </w:rPr>
      </w:pPr>
      <w:r>
        <w:rPr>
          <w:rtl/>
        </w:rPr>
        <w:t>[5172] 3</w:t>
      </w:r>
      <w:r w:rsidR="00292F9D">
        <w:rPr>
          <w:rtl/>
        </w:rPr>
        <w:t xml:space="preserve"> - </w:t>
      </w:r>
      <w:r>
        <w:rPr>
          <w:rtl/>
        </w:rPr>
        <w:t>وعنه</w:t>
      </w:r>
      <w:r w:rsidR="00292F9D">
        <w:rPr>
          <w:rtl/>
        </w:rPr>
        <w:t>،</w:t>
      </w:r>
      <w:r>
        <w:rPr>
          <w:rtl/>
        </w:rPr>
        <w:t xml:space="preserve"> عن ابن أبي عمير</w:t>
      </w:r>
      <w:r w:rsidR="00292F9D">
        <w:rPr>
          <w:rtl/>
        </w:rPr>
        <w:t>،</w:t>
      </w:r>
      <w:r>
        <w:rPr>
          <w:rtl/>
        </w:rPr>
        <w:t xml:space="preserve"> عن عمر بن أذينة</w:t>
      </w:r>
      <w:r w:rsidR="00292F9D">
        <w:rPr>
          <w:rtl/>
        </w:rPr>
        <w:t>،</w:t>
      </w:r>
      <w:r>
        <w:rPr>
          <w:rtl/>
        </w:rPr>
        <w:t xml:space="preserve"> عن زرارة</w:t>
      </w:r>
      <w:r w:rsidR="00292F9D">
        <w:rPr>
          <w:rtl/>
        </w:rPr>
        <w:t>،</w:t>
      </w:r>
      <w:r>
        <w:rPr>
          <w:rtl/>
        </w:rPr>
        <w:t xml:space="preserve"> عن أبي جعفر </w:t>
      </w:r>
      <w:r w:rsidR="00766003" w:rsidRPr="00E00798">
        <w:rPr>
          <w:rStyle w:val="libNormalChar"/>
          <w:rFonts w:hint="cs"/>
          <w:rtl/>
        </w:rPr>
        <w:t xml:space="preserve">( </w:t>
      </w:r>
      <w:r w:rsidR="00766003">
        <w:rPr>
          <w:rStyle w:val="libAlaemChar"/>
          <w:rFonts w:hint="cs"/>
          <w:rtl/>
        </w:rPr>
        <w:t>عليه‌السلام</w:t>
      </w:r>
      <w:r w:rsidR="00766003" w:rsidRPr="00E00798">
        <w:rPr>
          <w:rStyle w:val="libNormalChar"/>
          <w:rFonts w:hint="cs"/>
          <w:rtl/>
        </w:rPr>
        <w:t xml:space="preserve"> )</w:t>
      </w:r>
      <w:r w:rsidR="00766003">
        <w:rPr>
          <w:rStyle w:val="libNormalChar"/>
          <w:rFonts w:hint="cs"/>
          <w:rtl/>
        </w:rPr>
        <w:t xml:space="preserve"> </w:t>
      </w:r>
      <w:r w:rsidR="00292F9D">
        <w:rPr>
          <w:rtl/>
        </w:rPr>
        <w:t>،</w:t>
      </w:r>
      <w:r>
        <w:rPr>
          <w:rtl/>
        </w:rPr>
        <w:t xml:space="preserve"> أنّه سئل عن رجل صلّى بغير طهور أو نسي صلوات لم يصلّها أو نام عنها؟ قال</w:t>
      </w:r>
      <w:r w:rsidR="00292F9D">
        <w:rPr>
          <w:rtl/>
        </w:rPr>
        <w:t>:</w:t>
      </w:r>
      <w:r>
        <w:rPr>
          <w:rtl/>
        </w:rPr>
        <w:t xml:space="preserve"> يقضيها إذا ذكرها في أيّ ساعة ذكرها</w:t>
      </w:r>
      <w:r w:rsidR="00292F9D">
        <w:rPr>
          <w:rtl/>
        </w:rPr>
        <w:t xml:space="preserve"> - </w:t>
      </w:r>
      <w:r>
        <w:rPr>
          <w:rtl/>
        </w:rPr>
        <w:t>إلى أن قال</w:t>
      </w:r>
      <w:r w:rsidR="00292F9D">
        <w:rPr>
          <w:rtl/>
        </w:rPr>
        <w:t xml:space="preserve"> - </w:t>
      </w:r>
      <w:r>
        <w:rPr>
          <w:rtl/>
        </w:rPr>
        <w:t xml:space="preserve">ولا يتطوّع بركعة حتى يقضي الفريضة </w:t>
      </w:r>
      <w:r w:rsidRPr="00C80E84">
        <w:rPr>
          <w:rStyle w:val="libFootnotenumChar"/>
          <w:rtl/>
        </w:rPr>
        <w:t>(1)</w:t>
      </w:r>
      <w:r>
        <w:rPr>
          <w:rtl/>
        </w:rPr>
        <w:t xml:space="preserve">. </w:t>
      </w:r>
    </w:p>
    <w:p w:rsidR="00C80E84" w:rsidRDefault="00C80E84" w:rsidP="00C80E84">
      <w:pPr>
        <w:pStyle w:val="libNormal"/>
        <w:rPr>
          <w:rtl/>
        </w:rPr>
      </w:pPr>
      <w:r>
        <w:rPr>
          <w:rtl/>
        </w:rPr>
        <w:t>ورواه الكليني عن علي بن إبراهيم</w:t>
      </w:r>
      <w:r w:rsidR="00292F9D">
        <w:rPr>
          <w:rtl/>
        </w:rPr>
        <w:t>،</w:t>
      </w:r>
      <w:r>
        <w:rPr>
          <w:rtl/>
        </w:rPr>
        <w:t xml:space="preserve"> عن أبيه</w:t>
      </w:r>
      <w:r w:rsidR="00292F9D">
        <w:rPr>
          <w:rtl/>
        </w:rPr>
        <w:t>،</w:t>
      </w:r>
      <w:r>
        <w:rPr>
          <w:rtl/>
        </w:rPr>
        <w:t xml:space="preserve"> عن أبي عمير </w:t>
      </w:r>
      <w:r w:rsidRPr="00C80E84">
        <w:rPr>
          <w:rStyle w:val="libFootnotenumChar"/>
          <w:rtl/>
        </w:rPr>
        <w:t>(2)</w:t>
      </w:r>
      <w:r>
        <w:rPr>
          <w:rtl/>
        </w:rPr>
        <w:t xml:space="preserve">. </w:t>
      </w:r>
    </w:p>
    <w:p w:rsidR="00C80E84" w:rsidRDefault="00C80E84" w:rsidP="00C80E84">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(3)</w:t>
      </w:r>
      <w:r>
        <w:rPr>
          <w:rtl/>
        </w:rPr>
        <w:t xml:space="preserve">. </w:t>
      </w:r>
    </w:p>
    <w:p w:rsidR="00C80E84" w:rsidRDefault="00C80E84" w:rsidP="004D716C">
      <w:pPr>
        <w:pStyle w:val="libNormal"/>
        <w:rPr>
          <w:rtl/>
        </w:rPr>
      </w:pPr>
      <w:r>
        <w:rPr>
          <w:rtl/>
        </w:rPr>
        <w:t>[5173] 4</w:t>
      </w:r>
      <w:r w:rsidR="00292F9D">
        <w:rPr>
          <w:rtl/>
        </w:rPr>
        <w:t xml:space="preserve"> - </w:t>
      </w:r>
      <w:r>
        <w:rPr>
          <w:rtl/>
        </w:rPr>
        <w:t>وبإسناده عن سعد</w:t>
      </w:r>
      <w:r w:rsidR="00292F9D">
        <w:rPr>
          <w:rtl/>
        </w:rPr>
        <w:t>،</w:t>
      </w:r>
      <w:r>
        <w:rPr>
          <w:rtl/>
        </w:rPr>
        <w:t xml:space="preserve"> عن محمّد بن الحسين</w:t>
      </w:r>
      <w:r w:rsidR="00292F9D">
        <w:rPr>
          <w:rtl/>
        </w:rPr>
        <w:t>،</w:t>
      </w:r>
      <w:r>
        <w:rPr>
          <w:rtl/>
        </w:rPr>
        <w:t xml:space="preserve"> عن صفوان بن يحيى</w:t>
      </w:r>
      <w:r w:rsidR="00292F9D">
        <w:rPr>
          <w:rtl/>
        </w:rPr>
        <w:t>،</w:t>
      </w:r>
      <w:r>
        <w:rPr>
          <w:rtl/>
        </w:rPr>
        <w:t xml:space="preserve"> عن يعقوب بن شعيب</w:t>
      </w:r>
      <w:r w:rsidR="00292F9D">
        <w:rPr>
          <w:rtl/>
        </w:rPr>
        <w:t>،</w:t>
      </w:r>
      <w:r>
        <w:rPr>
          <w:rtl/>
        </w:rPr>
        <w:t xml:space="preserve"> عن أبي عبدالله </w:t>
      </w:r>
      <w:r w:rsidR="00766003" w:rsidRPr="00E00798">
        <w:rPr>
          <w:rStyle w:val="libNormalChar"/>
          <w:rFonts w:hint="cs"/>
          <w:rtl/>
        </w:rPr>
        <w:t xml:space="preserve">( </w:t>
      </w:r>
      <w:r w:rsidR="00766003">
        <w:rPr>
          <w:rStyle w:val="libAlaemChar"/>
          <w:rFonts w:hint="cs"/>
          <w:rtl/>
        </w:rPr>
        <w:t>عليه‌السلام</w:t>
      </w:r>
      <w:r w:rsidR="00766003" w:rsidRPr="00E00798">
        <w:rPr>
          <w:rStyle w:val="libNormalChar"/>
          <w:rFonts w:hint="cs"/>
          <w:rtl/>
        </w:rPr>
        <w:t xml:space="preserve"> )</w:t>
      </w:r>
      <w:r w:rsidR="00766003">
        <w:rPr>
          <w:rStyle w:val="libNormalChar"/>
          <w:rFonts w:hint="cs"/>
          <w:rtl/>
        </w:rPr>
        <w:t xml:space="preserve"> </w:t>
      </w:r>
      <w:r w:rsidR="00292F9D">
        <w:rPr>
          <w:rtl/>
        </w:rPr>
        <w:t>،</w:t>
      </w:r>
      <w:r>
        <w:rPr>
          <w:rtl/>
        </w:rPr>
        <w:t xml:space="preserve"> قال</w:t>
      </w:r>
      <w:r w:rsidR="00292F9D">
        <w:rPr>
          <w:rtl/>
        </w:rPr>
        <w:t>:</w:t>
      </w:r>
      <w:r>
        <w:rPr>
          <w:rtl/>
        </w:rPr>
        <w:t xml:space="preserve"> سألته عن الرجل ينام عن الغداة حتى تبزغ </w:t>
      </w:r>
      <w:r w:rsidRPr="00C80E84">
        <w:rPr>
          <w:rStyle w:val="libFootnotenumChar"/>
          <w:rtl/>
        </w:rPr>
        <w:t>(</w:t>
      </w:r>
      <w:r w:rsidR="004D716C">
        <w:rPr>
          <w:rStyle w:val="libFootnotenumChar"/>
          <w:rFonts w:hint="cs"/>
          <w:rtl/>
        </w:rPr>
        <w:t>4</w:t>
      </w:r>
      <w:r w:rsidRPr="00C80E84">
        <w:rPr>
          <w:rStyle w:val="libFootnotenumChar"/>
          <w:rtl/>
        </w:rPr>
        <w:t>)</w:t>
      </w:r>
      <w:r>
        <w:rPr>
          <w:rtl/>
        </w:rPr>
        <w:t xml:space="preserve"> الشمس</w:t>
      </w:r>
      <w:r w:rsidR="00292F9D">
        <w:rPr>
          <w:rtl/>
        </w:rPr>
        <w:t>،</w:t>
      </w:r>
      <w:r>
        <w:rPr>
          <w:rtl/>
        </w:rPr>
        <w:t xml:space="preserve"> أيصلّي حين يستيقظ</w:t>
      </w:r>
      <w:r w:rsidR="00292F9D">
        <w:rPr>
          <w:rtl/>
        </w:rPr>
        <w:t>،</w:t>
      </w:r>
      <w:r>
        <w:rPr>
          <w:rtl/>
        </w:rPr>
        <w:t xml:space="preserve"> أو ينتظر حتى تنبسط الشمس؟ فقال</w:t>
      </w:r>
      <w:r w:rsidR="00292F9D">
        <w:rPr>
          <w:rtl/>
        </w:rPr>
        <w:t>:</w:t>
      </w:r>
      <w:r>
        <w:rPr>
          <w:rtl/>
        </w:rPr>
        <w:t xml:space="preserve"> يصلّي حين يستيقظ. </w:t>
      </w:r>
    </w:p>
    <w:p w:rsidR="00C80E84" w:rsidRDefault="00C80E84" w:rsidP="00C80E84">
      <w:pPr>
        <w:pStyle w:val="libNormal"/>
        <w:rPr>
          <w:rtl/>
        </w:rPr>
      </w:pPr>
      <w:r>
        <w:rPr>
          <w:rtl/>
        </w:rPr>
        <w:t>قلت</w:t>
      </w:r>
      <w:r w:rsidR="00292F9D">
        <w:rPr>
          <w:rtl/>
        </w:rPr>
        <w:t>:</w:t>
      </w:r>
      <w:r>
        <w:rPr>
          <w:rtl/>
        </w:rPr>
        <w:t xml:space="preserve"> يوتر أويصلّي الركعتين؟ قال</w:t>
      </w:r>
      <w:r w:rsidR="00292F9D">
        <w:rPr>
          <w:rtl/>
        </w:rPr>
        <w:t>:</w:t>
      </w:r>
      <w:r>
        <w:rPr>
          <w:rtl/>
        </w:rPr>
        <w:t xml:space="preserve"> بل يبدأ بالفريضة. </w:t>
      </w:r>
    </w:p>
    <w:p w:rsidR="00C80E84" w:rsidRDefault="00C80E84" w:rsidP="00292F9D">
      <w:pPr>
        <w:pStyle w:val="libNormal"/>
        <w:rPr>
          <w:rtl/>
        </w:rPr>
      </w:pPr>
      <w:r>
        <w:rPr>
          <w:rtl/>
        </w:rPr>
        <w:t>[5174] 5</w:t>
      </w:r>
      <w:r w:rsidR="00292F9D">
        <w:rPr>
          <w:rtl/>
        </w:rPr>
        <w:t xml:space="preserve"> - </w:t>
      </w:r>
      <w:r>
        <w:rPr>
          <w:rtl/>
        </w:rPr>
        <w:t>وبإسناده عن محمّد بن أحمد بن يحيى</w:t>
      </w:r>
      <w:r w:rsidR="00292F9D">
        <w:rPr>
          <w:rtl/>
        </w:rPr>
        <w:t>،</w:t>
      </w:r>
      <w:r>
        <w:rPr>
          <w:rtl/>
        </w:rPr>
        <w:t xml:space="preserve"> عن أحمد بن الحسن</w:t>
      </w:r>
      <w:r w:rsidR="00292F9D">
        <w:rPr>
          <w:rtl/>
        </w:rPr>
        <w:t>،</w:t>
      </w:r>
      <w:r>
        <w:rPr>
          <w:rtl/>
        </w:rPr>
        <w:t xml:space="preserve"> عن عمرو بن سعيد</w:t>
      </w:r>
      <w:r w:rsidR="00292F9D">
        <w:rPr>
          <w:rtl/>
        </w:rPr>
        <w:t>،</w:t>
      </w:r>
      <w:r>
        <w:rPr>
          <w:rtl/>
        </w:rPr>
        <w:t xml:space="preserve"> عن مصدّق</w:t>
      </w:r>
      <w:r w:rsidR="00292F9D">
        <w:rPr>
          <w:rtl/>
        </w:rPr>
        <w:t>،</w:t>
      </w:r>
      <w:r>
        <w:rPr>
          <w:rtl/>
        </w:rPr>
        <w:t xml:space="preserve"> عن عمار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لكلّ ص</w:t>
      </w:r>
      <w:r w:rsidR="00766003">
        <w:rPr>
          <w:rtl/>
        </w:rPr>
        <w:t>لاة مكتوبة لها نافلة ركعتين إل</w:t>
      </w:r>
      <w:r w:rsidR="00766003">
        <w:rPr>
          <w:rFonts w:hint="cs"/>
          <w:rtl/>
        </w:rPr>
        <w:t>ّ</w:t>
      </w:r>
      <w:r w:rsidR="00766003">
        <w:rPr>
          <w:rtl/>
        </w:rPr>
        <w:t>ا</w:t>
      </w:r>
      <w:r>
        <w:rPr>
          <w:rtl/>
        </w:rPr>
        <w:t xml:space="preserve"> العصر</w:t>
      </w:r>
      <w:r w:rsidR="00292F9D">
        <w:rPr>
          <w:rtl/>
        </w:rPr>
        <w:t>،</w:t>
      </w:r>
      <w:r>
        <w:rPr>
          <w:rtl/>
        </w:rPr>
        <w:t xml:space="preserve"> فإنّه يقدّم نافلتها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265 / 1057</w:t>
      </w:r>
      <w:r w:rsidR="00292F9D">
        <w:rPr>
          <w:rtl/>
        </w:rPr>
        <w:t>،</w:t>
      </w:r>
      <w:r>
        <w:rPr>
          <w:rtl/>
        </w:rPr>
        <w:t xml:space="preserve"> والاستبصار 1</w:t>
      </w:r>
      <w:r w:rsidR="00292F9D">
        <w:rPr>
          <w:rtl/>
        </w:rPr>
        <w:t>:</w:t>
      </w:r>
      <w:r>
        <w:rPr>
          <w:rtl/>
        </w:rPr>
        <w:t xml:space="preserve"> 286 / 1048.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266 / 1059</w:t>
      </w:r>
      <w:r w:rsidR="00292F9D">
        <w:rPr>
          <w:rtl/>
        </w:rPr>
        <w:t>،</w:t>
      </w:r>
      <w:r>
        <w:rPr>
          <w:rtl/>
        </w:rPr>
        <w:t xml:space="preserve"> والاستبصار 1</w:t>
      </w:r>
      <w:r w:rsidR="00292F9D">
        <w:rPr>
          <w:rtl/>
        </w:rPr>
        <w:t>:</w:t>
      </w:r>
      <w:r>
        <w:rPr>
          <w:rtl/>
        </w:rPr>
        <w:t xml:space="preserve"> 286 / 1046. </w:t>
      </w:r>
    </w:p>
    <w:p w:rsidR="00C80E84" w:rsidRPr="00C27BFB" w:rsidRDefault="00C80E84" w:rsidP="00E00798">
      <w:pPr>
        <w:pStyle w:val="libFootnote0"/>
        <w:rPr>
          <w:rtl/>
        </w:rPr>
      </w:pPr>
      <w:r w:rsidRPr="00C27BFB">
        <w:rPr>
          <w:rtl/>
        </w:rPr>
        <w:t>(1) اضاف في التهذيب</w:t>
      </w:r>
      <w:r w:rsidR="00292F9D">
        <w:rPr>
          <w:rtl/>
        </w:rPr>
        <w:t>:</w:t>
      </w:r>
      <w:r w:rsidRPr="00C27BFB">
        <w:rPr>
          <w:rtl/>
        </w:rPr>
        <w:t xml:space="preserve"> </w:t>
      </w:r>
      <w:r w:rsidRPr="00E00798">
        <w:rPr>
          <w:rStyle w:val="libNormalChar"/>
          <w:rtl/>
        </w:rPr>
        <w:t xml:space="preserve">( </w:t>
      </w:r>
      <w:r w:rsidRPr="00C27BFB">
        <w:rPr>
          <w:rtl/>
        </w:rPr>
        <w:t>كلها )</w:t>
      </w:r>
      <w:r>
        <w:rPr>
          <w:rtl/>
        </w:rPr>
        <w:t>.</w:t>
      </w:r>
      <w:r w:rsidRPr="00C27BFB">
        <w:rPr>
          <w:rtl/>
        </w:rPr>
        <w:t xml:space="preserve"> </w:t>
      </w:r>
    </w:p>
    <w:p w:rsidR="00C80E84" w:rsidRPr="00C27BFB" w:rsidRDefault="00C80E84" w:rsidP="00E00798">
      <w:pPr>
        <w:pStyle w:val="libFootnote0"/>
        <w:rPr>
          <w:rtl/>
        </w:rPr>
      </w:pPr>
      <w:r w:rsidRPr="00C27BFB">
        <w:rPr>
          <w:rtl/>
        </w:rPr>
        <w:t>(2) الكافي 3</w:t>
      </w:r>
      <w:r w:rsidR="00292F9D">
        <w:rPr>
          <w:rtl/>
        </w:rPr>
        <w:t>:</w:t>
      </w:r>
      <w:r w:rsidRPr="00C27BFB">
        <w:rPr>
          <w:rtl/>
        </w:rPr>
        <w:t xml:space="preserve"> 292</w:t>
      </w:r>
      <w:r>
        <w:rPr>
          <w:rtl/>
        </w:rPr>
        <w:t xml:space="preserve"> / </w:t>
      </w:r>
      <w:r w:rsidRPr="00C27BFB">
        <w:rPr>
          <w:rtl/>
        </w:rPr>
        <w:t>3</w:t>
      </w:r>
      <w:r>
        <w:rPr>
          <w:rtl/>
        </w:rPr>
        <w:t>.</w:t>
      </w:r>
      <w:r w:rsidRPr="00C27BFB">
        <w:rPr>
          <w:rtl/>
        </w:rPr>
        <w:t xml:space="preserve"> </w:t>
      </w:r>
    </w:p>
    <w:p w:rsidR="00C80E84" w:rsidRPr="00C27BFB" w:rsidRDefault="00C80E84" w:rsidP="00E00798">
      <w:pPr>
        <w:pStyle w:val="libFootnote0"/>
        <w:rPr>
          <w:rtl/>
        </w:rPr>
      </w:pPr>
      <w:r w:rsidRPr="00C27BFB">
        <w:rPr>
          <w:rtl/>
        </w:rPr>
        <w:t>(3) التهذيب 2</w:t>
      </w:r>
      <w:r w:rsidR="00292F9D">
        <w:rPr>
          <w:rtl/>
        </w:rPr>
        <w:t>:</w:t>
      </w:r>
      <w:r w:rsidRPr="00C27BFB">
        <w:rPr>
          <w:rtl/>
        </w:rPr>
        <w:t xml:space="preserve"> 172</w:t>
      </w:r>
      <w:r>
        <w:rPr>
          <w:rtl/>
        </w:rPr>
        <w:t xml:space="preserve"> / </w:t>
      </w:r>
      <w:r w:rsidRPr="00C27BFB">
        <w:rPr>
          <w:rtl/>
        </w:rPr>
        <w:t>685</w:t>
      </w:r>
      <w:r>
        <w:rPr>
          <w:rtl/>
        </w:rPr>
        <w:t>.</w:t>
      </w:r>
      <w:r w:rsidRPr="00C27BFB">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265 / 1056</w:t>
      </w:r>
      <w:r w:rsidR="00292F9D">
        <w:rPr>
          <w:rtl/>
        </w:rPr>
        <w:t>،</w:t>
      </w:r>
      <w:r>
        <w:rPr>
          <w:rtl/>
        </w:rPr>
        <w:t xml:space="preserve"> والاستبصار 1</w:t>
      </w:r>
      <w:r w:rsidR="00292F9D">
        <w:rPr>
          <w:rtl/>
        </w:rPr>
        <w:t>:</w:t>
      </w:r>
      <w:r>
        <w:rPr>
          <w:rtl/>
        </w:rPr>
        <w:t xml:space="preserve"> 286 / 1047. </w:t>
      </w:r>
    </w:p>
    <w:p w:rsidR="00C80E84" w:rsidRPr="00C27BFB" w:rsidRDefault="00C80E84" w:rsidP="004D716C">
      <w:pPr>
        <w:pStyle w:val="libFootnote0"/>
        <w:rPr>
          <w:rtl/>
        </w:rPr>
      </w:pPr>
      <w:r w:rsidRPr="00C27BFB">
        <w:rPr>
          <w:rtl/>
        </w:rPr>
        <w:t>(</w:t>
      </w:r>
      <w:r w:rsidR="004D716C">
        <w:rPr>
          <w:rFonts w:hint="cs"/>
          <w:rtl/>
        </w:rPr>
        <w:t>4</w:t>
      </w:r>
      <w:r w:rsidRPr="00C27BFB">
        <w:rPr>
          <w:rtl/>
        </w:rPr>
        <w:t>) بزغت الشمس بزغاً وبزوغاً أشرقت</w:t>
      </w:r>
      <w:r w:rsidR="00292F9D">
        <w:rPr>
          <w:rtl/>
        </w:rPr>
        <w:t>،</w:t>
      </w:r>
      <w:r w:rsidRPr="00C27BFB">
        <w:rPr>
          <w:rtl/>
        </w:rPr>
        <w:t xml:space="preserve"> أو البزوغ ابتداع الطلوع</w:t>
      </w:r>
      <w:r>
        <w:rPr>
          <w:rtl/>
        </w:rPr>
        <w:t>.</w:t>
      </w:r>
      <w:r w:rsidRPr="00C27BFB">
        <w:rPr>
          <w:rtl/>
        </w:rPr>
        <w:t xml:space="preserve"> </w:t>
      </w:r>
      <w:r w:rsidRPr="00E00798">
        <w:rPr>
          <w:rStyle w:val="libNormalChar"/>
          <w:rtl/>
        </w:rPr>
        <w:t xml:space="preserve">( </w:t>
      </w:r>
      <w:r w:rsidRPr="00C27BFB">
        <w:rPr>
          <w:rtl/>
        </w:rPr>
        <w:t>هامش المخطوط نقلاً عن القاموس المحيط 3</w:t>
      </w:r>
      <w:r w:rsidR="00292F9D">
        <w:rPr>
          <w:rtl/>
        </w:rPr>
        <w:t>:</w:t>
      </w:r>
      <w:r w:rsidRPr="00C27BFB">
        <w:rPr>
          <w:rtl/>
        </w:rPr>
        <w:t xml:space="preserve"> 106 )</w:t>
      </w:r>
      <w:r>
        <w:rPr>
          <w:rtl/>
        </w:rPr>
        <w:t>.</w:t>
      </w:r>
      <w:r w:rsidRPr="00C27BFB">
        <w:rPr>
          <w:rtl/>
        </w:rPr>
        <w:t xml:space="preserve">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273 / 1086</w:t>
      </w:r>
      <w:r w:rsidR="00292F9D">
        <w:rPr>
          <w:rtl/>
        </w:rPr>
        <w:t>،</w:t>
      </w:r>
      <w:r>
        <w:rPr>
          <w:rtl/>
        </w:rPr>
        <w:t xml:space="preserve"> وأورده أيضاً في الحديث 4 من الباب 2 من أبواب قضاء الصلوات</w:t>
      </w:r>
      <w:r w:rsidR="00292F9D">
        <w:rPr>
          <w:rtl/>
        </w:rPr>
        <w:t>،</w:t>
      </w:r>
      <w:r>
        <w:rPr>
          <w:rtl/>
        </w:rPr>
        <w:t xml:space="preserve"> وذيله تقدم في الحديث 1 من الباب 40 من هذه الأبواب. </w:t>
      </w:r>
    </w:p>
    <w:p w:rsidR="00E00798" w:rsidRDefault="00E00798" w:rsidP="00E00798">
      <w:pPr>
        <w:pStyle w:val="libNormal"/>
        <w:rPr>
          <w:lang w:bidi="fa-IR"/>
        </w:rPr>
      </w:pPr>
      <w:r>
        <w:rPr>
          <w:rtl/>
          <w:lang w:bidi="fa-IR"/>
        </w:rPr>
        <w:br w:type="page"/>
      </w:r>
    </w:p>
    <w:p w:rsidR="00C80E84" w:rsidRDefault="00C80E84" w:rsidP="004D716C">
      <w:pPr>
        <w:pStyle w:val="libNormal0"/>
        <w:rPr>
          <w:rtl/>
        </w:rPr>
      </w:pPr>
      <w:r>
        <w:rPr>
          <w:rtl/>
        </w:rPr>
        <w:lastRenderedPageBreak/>
        <w:t>فيصيران قبلها</w:t>
      </w:r>
      <w:r w:rsidR="00292F9D">
        <w:rPr>
          <w:rtl/>
        </w:rPr>
        <w:t>،</w:t>
      </w:r>
      <w:r>
        <w:rPr>
          <w:rtl/>
        </w:rPr>
        <w:t xml:space="preserve"> وهي الركعتان اللتان تمّت بهما الثماني بعد الظهر</w:t>
      </w:r>
      <w:r w:rsidR="00292F9D">
        <w:rPr>
          <w:rtl/>
        </w:rPr>
        <w:t>،</w:t>
      </w:r>
      <w:r>
        <w:rPr>
          <w:rtl/>
        </w:rPr>
        <w:t xml:space="preserve"> فإذا أردت أن تقضي شيئاً من الصلاة مكتوبة أو غيرها فلا تصلّ شيئاً حتى تبدأ فتصلي قبل الفريضة التي حضرت ركعتين نافلة لها</w:t>
      </w:r>
      <w:r w:rsidR="00292F9D">
        <w:rPr>
          <w:rtl/>
        </w:rPr>
        <w:t>،</w:t>
      </w:r>
      <w:r>
        <w:rPr>
          <w:rtl/>
        </w:rPr>
        <w:t xml:space="preserve"> ثمّ اقض ما شئت</w:t>
      </w:r>
      <w:r w:rsidR="00292F9D">
        <w:rPr>
          <w:rtl/>
        </w:rPr>
        <w:t>،</w:t>
      </w:r>
      <w:r>
        <w:rPr>
          <w:rtl/>
        </w:rPr>
        <w:t xml:space="preserve"> الحديث </w:t>
      </w:r>
      <w:r w:rsidRPr="00C80E84">
        <w:rPr>
          <w:rStyle w:val="libFootnotenumChar"/>
          <w:rtl/>
        </w:rPr>
        <w:t>(1)</w:t>
      </w:r>
      <w:r>
        <w:rPr>
          <w:rtl/>
        </w:rPr>
        <w:t xml:space="preserve">. </w:t>
      </w:r>
    </w:p>
    <w:p w:rsidR="00C80E84" w:rsidRDefault="00C80E84" w:rsidP="004D716C">
      <w:pPr>
        <w:pStyle w:val="libNormal"/>
        <w:rPr>
          <w:rtl/>
        </w:rPr>
      </w:pPr>
      <w:r>
        <w:rPr>
          <w:rtl/>
        </w:rPr>
        <w:t>[5175] 6</w:t>
      </w:r>
      <w:r w:rsidR="00292F9D">
        <w:rPr>
          <w:rtl/>
        </w:rPr>
        <w:t xml:space="preserve"> - </w:t>
      </w:r>
      <w:r>
        <w:rPr>
          <w:rtl/>
        </w:rPr>
        <w:t xml:space="preserve">وروى الشهيد في </w:t>
      </w:r>
      <w:r w:rsidRPr="00E00798">
        <w:rPr>
          <w:rStyle w:val="libNormalChar"/>
          <w:rtl/>
        </w:rPr>
        <w:t xml:space="preserve">( </w:t>
      </w:r>
      <w:r>
        <w:rPr>
          <w:rtl/>
        </w:rPr>
        <w:t>الذكرى</w:t>
      </w:r>
      <w:r w:rsidRPr="00E00798">
        <w:rPr>
          <w:rStyle w:val="libNormalChar"/>
          <w:rtl/>
        </w:rPr>
        <w:t xml:space="preserve"> ) </w:t>
      </w:r>
      <w:r>
        <w:rPr>
          <w:rtl/>
        </w:rPr>
        <w:t xml:space="preserve">بسنده الصحيح </w:t>
      </w:r>
      <w:r w:rsidRPr="00C80E84">
        <w:rPr>
          <w:rStyle w:val="libFootnotenumChar"/>
          <w:rtl/>
        </w:rPr>
        <w:t>(</w:t>
      </w:r>
      <w:r w:rsidR="004D716C">
        <w:rPr>
          <w:rStyle w:val="libFootnotenumChar"/>
          <w:rFonts w:hint="cs"/>
          <w:rtl/>
        </w:rPr>
        <w:t>2</w:t>
      </w:r>
      <w:r w:rsidRPr="00C80E84">
        <w:rPr>
          <w:rStyle w:val="libFootnotenumCha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w:t>
      </w:r>
      <w:r w:rsidR="004D716C">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4D716C">
        <w:rPr>
          <w:rFonts w:hint="cs"/>
          <w:rtl/>
        </w:rPr>
        <w:t xml:space="preserve">) : </w:t>
      </w:r>
      <w:r>
        <w:rPr>
          <w:rtl/>
        </w:rPr>
        <w:t>إذا دخل وقت صلاة مكتوبة فلا صلاة نافلة حتى يبدأ بالمكتوبة</w:t>
      </w:r>
      <w:r w:rsidR="00292F9D">
        <w:rPr>
          <w:rtl/>
        </w:rPr>
        <w:t>،</w:t>
      </w:r>
      <w:r>
        <w:rPr>
          <w:rtl/>
        </w:rPr>
        <w:t xml:space="preserve"> قال</w:t>
      </w:r>
      <w:r w:rsidR="00292F9D">
        <w:rPr>
          <w:rtl/>
        </w:rPr>
        <w:t>:</w:t>
      </w:r>
      <w:r>
        <w:rPr>
          <w:rtl/>
        </w:rPr>
        <w:t xml:space="preserve"> فقدمت الكوفة</w:t>
      </w:r>
      <w:r w:rsidR="00292F9D">
        <w:rPr>
          <w:rtl/>
        </w:rPr>
        <w:t>،</w:t>
      </w:r>
      <w:r>
        <w:rPr>
          <w:rtl/>
        </w:rPr>
        <w:t xml:space="preserve"> فأخبرت الحكم بن عتيبة وأصحابه فقبلوا ذلك منّي</w:t>
      </w:r>
      <w:r w:rsidR="00292F9D">
        <w:rPr>
          <w:rtl/>
        </w:rPr>
        <w:t>،</w:t>
      </w:r>
      <w:r>
        <w:rPr>
          <w:rtl/>
        </w:rPr>
        <w:t xml:space="preserve"> فلمّا كان في القابل لقيت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فحدّثني 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عرس </w:t>
      </w:r>
      <w:r w:rsidRPr="00C80E84">
        <w:rPr>
          <w:rStyle w:val="libFootnotenumChar"/>
          <w:rtl/>
        </w:rPr>
        <w:t>(</w:t>
      </w:r>
      <w:r w:rsidR="004D716C">
        <w:rPr>
          <w:rStyle w:val="libFootnotenumChar"/>
          <w:rFonts w:hint="cs"/>
          <w:rtl/>
        </w:rPr>
        <w:t>3</w:t>
      </w:r>
      <w:r w:rsidRPr="00C80E84">
        <w:rPr>
          <w:rStyle w:val="libFootnotenumChar"/>
          <w:rtl/>
        </w:rPr>
        <w:t>)</w:t>
      </w:r>
      <w:r>
        <w:rPr>
          <w:rtl/>
        </w:rPr>
        <w:t xml:space="preserve"> في بعض أسفاره وقال</w:t>
      </w:r>
      <w:r w:rsidR="00292F9D">
        <w:rPr>
          <w:rtl/>
        </w:rPr>
        <w:t>:</w:t>
      </w:r>
      <w:r>
        <w:rPr>
          <w:rtl/>
        </w:rPr>
        <w:t xml:space="preserve"> من يكلؤنا </w:t>
      </w:r>
      <w:r w:rsidRPr="00C80E84">
        <w:rPr>
          <w:rStyle w:val="libFootnotenumChar"/>
          <w:rtl/>
        </w:rPr>
        <w:t>(</w:t>
      </w:r>
      <w:r w:rsidR="004D716C">
        <w:rPr>
          <w:rStyle w:val="libFootnotenumChar"/>
          <w:rFonts w:hint="cs"/>
          <w:rtl/>
        </w:rPr>
        <w:t>4</w:t>
      </w:r>
      <w:r w:rsidRPr="00C80E84">
        <w:rPr>
          <w:rStyle w:val="libFootnotenumChar"/>
          <w:rtl/>
        </w:rPr>
        <w:t>)</w:t>
      </w:r>
      <w:r>
        <w:rPr>
          <w:rtl/>
        </w:rPr>
        <w:t>؟ فقال بلال</w:t>
      </w:r>
      <w:r w:rsidR="00292F9D">
        <w:rPr>
          <w:rtl/>
        </w:rPr>
        <w:t>:</w:t>
      </w:r>
      <w:r>
        <w:rPr>
          <w:rtl/>
        </w:rPr>
        <w:t xml:space="preserve"> أنا</w:t>
      </w:r>
      <w:r w:rsidR="00292F9D">
        <w:rPr>
          <w:rtl/>
        </w:rPr>
        <w:t>،</w:t>
      </w:r>
      <w:r>
        <w:rPr>
          <w:rtl/>
        </w:rPr>
        <w:t xml:space="preserve"> فنام بلال وناموا حتى طلعت الشمس</w:t>
      </w:r>
      <w:r w:rsidR="00292F9D">
        <w:rPr>
          <w:rtl/>
        </w:rPr>
        <w:t>،</w:t>
      </w:r>
      <w:r>
        <w:rPr>
          <w:rtl/>
        </w:rPr>
        <w:t xml:space="preserve"> فقال</w:t>
      </w:r>
      <w:r w:rsidR="00292F9D">
        <w:rPr>
          <w:rtl/>
        </w:rPr>
        <w:t>:</w:t>
      </w:r>
      <w:r>
        <w:rPr>
          <w:rtl/>
        </w:rPr>
        <w:t xml:space="preserve"> يا بلال</w:t>
      </w:r>
      <w:r w:rsidR="00292F9D">
        <w:rPr>
          <w:rtl/>
        </w:rPr>
        <w:t>،</w:t>
      </w:r>
      <w:r>
        <w:rPr>
          <w:rtl/>
        </w:rPr>
        <w:t xml:space="preserve"> ما أرقدك؟ فقال</w:t>
      </w:r>
      <w:r w:rsidR="00292F9D">
        <w:rPr>
          <w:rtl/>
        </w:rPr>
        <w:t>:</w:t>
      </w:r>
      <w:r>
        <w:rPr>
          <w:rtl/>
        </w:rPr>
        <w:t xml:space="preserve"> يا </w:t>
      </w:r>
    </w:p>
    <w:p w:rsidR="00C80E84" w:rsidRDefault="00E00798" w:rsidP="00E00798">
      <w:pPr>
        <w:pStyle w:val="libLine"/>
        <w:rPr>
          <w:rtl/>
        </w:rPr>
      </w:pPr>
      <w:r>
        <w:rPr>
          <w:rtl/>
        </w:rPr>
        <w:t>____________________</w:t>
      </w:r>
    </w:p>
    <w:p w:rsidR="00C80E84" w:rsidRPr="00DA7998" w:rsidRDefault="00C80E84" w:rsidP="00E00798">
      <w:pPr>
        <w:pStyle w:val="libFootnote0"/>
        <w:rPr>
          <w:rtl/>
        </w:rPr>
      </w:pPr>
      <w:r w:rsidRPr="00DA7998">
        <w:rPr>
          <w:rtl/>
        </w:rPr>
        <w:t>(1) يحتمل أن يكون المراد أنك إذا أردت قضاء فريضة في وقت حاضرة صليت قبل الحاضرة نافلة ركعتين ثمّ صليت الفريضة</w:t>
      </w:r>
      <w:r w:rsidR="00292F9D">
        <w:rPr>
          <w:rtl/>
        </w:rPr>
        <w:t>،</w:t>
      </w:r>
      <w:r w:rsidRPr="00DA7998">
        <w:rPr>
          <w:rtl/>
        </w:rPr>
        <w:t xml:space="preserve"> ويكفيك هاتان الركعتان لنافلة القضاء أيضاً</w:t>
      </w:r>
      <w:r w:rsidR="00292F9D">
        <w:rPr>
          <w:rtl/>
        </w:rPr>
        <w:t>،</w:t>
      </w:r>
      <w:r w:rsidRPr="00DA7998">
        <w:rPr>
          <w:rtl/>
        </w:rPr>
        <w:t xml:space="preserve"> فاقض بعد الفريضة ما شئت. </w:t>
      </w:r>
    </w:p>
    <w:p w:rsidR="00C80E84" w:rsidRPr="00C27BFB" w:rsidRDefault="00C80E84" w:rsidP="00E00798">
      <w:pPr>
        <w:pStyle w:val="libFootnote0"/>
        <w:rPr>
          <w:rtl/>
        </w:rPr>
      </w:pPr>
      <w:r w:rsidRPr="00C27BFB">
        <w:rPr>
          <w:rtl/>
        </w:rPr>
        <w:t>أو المراد أنّك إذا أردت القضاء في وقت الفريضة فقدم ركعتين من القضاء لنافلة</w:t>
      </w:r>
      <w:r w:rsidR="00292F9D">
        <w:rPr>
          <w:rtl/>
        </w:rPr>
        <w:t>،</w:t>
      </w:r>
      <w:r w:rsidRPr="00C27BFB">
        <w:rPr>
          <w:rtl/>
        </w:rPr>
        <w:t xml:space="preserve"> وأخر عنها سائرها</w:t>
      </w:r>
      <w:r w:rsidR="00292F9D">
        <w:rPr>
          <w:rtl/>
        </w:rPr>
        <w:t>،</w:t>
      </w:r>
      <w:r w:rsidRPr="00C27BFB">
        <w:rPr>
          <w:rtl/>
        </w:rPr>
        <w:t xml:space="preserve"> ويحتمل أن يكون المراد بالفريضة التي حضرت صلاة القضاء بأن يكون المراد أنه يستحب لكل قضاء نافلة</w:t>
      </w:r>
      <w:r w:rsidR="00292F9D">
        <w:rPr>
          <w:rtl/>
        </w:rPr>
        <w:t>،</w:t>
      </w:r>
      <w:r w:rsidRPr="00C27BFB">
        <w:rPr>
          <w:rtl/>
        </w:rPr>
        <w:t xml:space="preserve"> ويحتمل أن يكون القضاء بمعنى الفعل ويحتمل أن يكون المراد</w:t>
      </w:r>
      <w:r w:rsidR="004D716C">
        <w:rPr>
          <w:rtl/>
        </w:rPr>
        <w:t xml:space="preserve"> أن لكل صلاة نافلة يختص بها إل</w:t>
      </w:r>
      <w:r w:rsidR="004D716C">
        <w:rPr>
          <w:rFonts w:hint="cs"/>
          <w:rtl/>
        </w:rPr>
        <w:t>ّ</w:t>
      </w:r>
      <w:r w:rsidR="004D716C">
        <w:rPr>
          <w:rtl/>
        </w:rPr>
        <w:t>ا</w:t>
      </w:r>
      <w:r w:rsidRPr="00C27BFB">
        <w:rPr>
          <w:rtl/>
        </w:rPr>
        <w:t xml:space="preserve"> العصر فانه اكتفي فيها ركعتين من نافلة الظهر لقربهما منها وهذا بناءً على أن الثمان ركعات قبل الظهر ليست بنافلة الظهر ولكنها بهذا توقتت والثمان التي بعدها نافلة للظهر إما جميعها أو بعضها كما يحتمل أن يكون المراد أن كل صلاة بعدها </w:t>
      </w:r>
      <w:r w:rsidR="004D716C">
        <w:rPr>
          <w:rtl/>
        </w:rPr>
        <w:t>نافلة وان لم يكن متصلاً بها إل</w:t>
      </w:r>
      <w:r w:rsidR="004D716C">
        <w:rPr>
          <w:rFonts w:hint="cs"/>
          <w:rtl/>
        </w:rPr>
        <w:t>ّ</w:t>
      </w:r>
      <w:r w:rsidR="004D716C">
        <w:rPr>
          <w:rtl/>
        </w:rPr>
        <w:t>ا</w:t>
      </w:r>
      <w:r w:rsidRPr="00C27BFB">
        <w:rPr>
          <w:rtl/>
        </w:rPr>
        <w:t xml:space="preserve"> العصر فإنها قبلها وليس بعدها إلى المغرب نافلة</w:t>
      </w:r>
      <w:r w:rsidR="00292F9D">
        <w:rPr>
          <w:rtl/>
        </w:rPr>
        <w:t>،</w:t>
      </w:r>
      <w:r w:rsidRPr="00C27BFB">
        <w:rPr>
          <w:rtl/>
        </w:rPr>
        <w:t xml:space="preserve"> أو المراد أن كل فريضة لها نافلة متصلة </w:t>
      </w:r>
      <w:r w:rsidR="004D716C">
        <w:rPr>
          <w:rtl/>
        </w:rPr>
        <w:t>بها سواء كان قبلها أو بعدها إل</w:t>
      </w:r>
      <w:r w:rsidR="004D716C">
        <w:rPr>
          <w:rFonts w:hint="cs"/>
          <w:rtl/>
        </w:rPr>
        <w:t>ّ</w:t>
      </w:r>
      <w:r w:rsidR="004D716C">
        <w:rPr>
          <w:rtl/>
        </w:rPr>
        <w:t>ا</w:t>
      </w:r>
      <w:r w:rsidRPr="00C27BFB">
        <w:rPr>
          <w:rtl/>
        </w:rPr>
        <w:t xml:space="preserve"> العصر فإنه يجوز الفصل بينها وبين الركعتين لاختلاف وقتيهما</w:t>
      </w:r>
      <w:r>
        <w:rPr>
          <w:rtl/>
        </w:rPr>
        <w:t>.</w:t>
      </w:r>
      <w:r w:rsidRPr="00C27BFB">
        <w:rPr>
          <w:rtl/>
        </w:rPr>
        <w:t xml:space="preserve"> </w:t>
      </w:r>
      <w:r w:rsidRPr="00E00798">
        <w:rPr>
          <w:rStyle w:val="libNormalChar"/>
          <w:rtl/>
        </w:rPr>
        <w:t xml:space="preserve">( </w:t>
      </w:r>
      <w:r w:rsidRPr="00C27BFB">
        <w:rPr>
          <w:rtl/>
        </w:rPr>
        <w:t>هامش المخطوط م</w:t>
      </w:r>
      <w:r w:rsidR="00292F9D">
        <w:rPr>
          <w:rtl/>
        </w:rPr>
        <w:t xml:space="preserve"> - </w:t>
      </w:r>
      <w:r w:rsidRPr="00C27BFB">
        <w:rPr>
          <w:rtl/>
        </w:rPr>
        <w:t>ق</w:t>
      </w:r>
      <w:r w:rsidR="00292F9D">
        <w:rPr>
          <w:rtl/>
        </w:rPr>
        <w:t xml:space="preserve"> - </w:t>
      </w:r>
      <w:r w:rsidRPr="00C27BFB">
        <w:rPr>
          <w:rtl/>
        </w:rPr>
        <w:t>ر</w:t>
      </w:r>
      <w:r w:rsidRPr="00E00798">
        <w:rPr>
          <w:rStyle w:val="libNormalChar"/>
          <w:rtl/>
        </w:rPr>
        <w:t xml:space="preserve"> ) </w:t>
      </w:r>
      <w:r w:rsidRPr="00C27BFB">
        <w:rPr>
          <w:rtl/>
        </w:rPr>
        <w:t>وخط الهامش لا يشبه خط المصنف</w:t>
      </w:r>
      <w:r>
        <w:rPr>
          <w:rtl/>
        </w:rPr>
        <w:t>.</w:t>
      </w:r>
      <w:r w:rsidRPr="00C27BFB">
        <w:rPr>
          <w:rtl/>
        </w:rPr>
        <w:t xml:space="preserve"> </w:t>
      </w:r>
    </w:p>
    <w:p w:rsidR="00C80E84" w:rsidRDefault="00C80E84" w:rsidP="00E00798">
      <w:pPr>
        <w:pStyle w:val="libFootnote0"/>
        <w:rPr>
          <w:rtl/>
        </w:rPr>
      </w:pPr>
      <w:r>
        <w:rPr>
          <w:rtl/>
        </w:rPr>
        <w:t>6</w:t>
      </w:r>
      <w:r w:rsidR="00292F9D">
        <w:rPr>
          <w:rtl/>
        </w:rPr>
        <w:t xml:space="preserve"> - </w:t>
      </w:r>
      <w:r>
        <w:rPr>
          <w:rtl/>
        </w:rPr>
        <w:t>الذكرى</w:t>
      </w:r>
      <w:r w:rsidR="00292F9D">
        <w:rPr>
          <w:rtl/>
        </w:rPr>
        <w:t>:</w:t>
      </w:r>
      <w:r>
        <w:rPr>
          <w:rtl/>
        </w:rPr>
        <w:t xml:space="preserve"> 134. </w:t>
      </w:r>
    </w:p>
    <w:p w:rsidR="00C80E84" w:rsidRPr="00C27BFB" w:rsidRDefault="00C80E84" w:rsidP="004D716C">
      <w:pPr>
        <w:pStyle w:val="libFootnote0"/>
        <w:rPr>
          <w:rtl/>
        </w:rPr>
      </w:pPr>
      <w:r w:rsidRPr="00C27BFB">
        <w:rPr>
          <w:rtl/>
        </w:rPr>
        <w:t>(</w:t>
      </w:r>
      <w:r w:rsidR="004D716C">
        <w:rPr>
          <w:rFonts w:hint="cs"/>
          <w:rtl/>
        </w:rPr>
        <w:t>2</w:t>
      </w:r>
      <w:r w:rsidRPr="00C27BFB">
        <w:rPr>
          <w:rtl/>
        </w:rPr>
        <w:t>) وصف الشهيد السند هنا بالصحة والظاهر أنه نقله من كتب القدماء فأنه يظهر أنه كان عنده جملة منها</w:t>
      </w:r>
      <w:r>
        <w:rPr>
          <w:rtl/>
        </w:rPr>
        <w:t>.</w:t>
      </w:r>
      <w:r w:rsidRPr="00C27BFB">
        <w:rPr>
          <w:rtl/>
        </w:rPr>
        <w:t xml:space="preserve"> </w:t>
      </w:r>
      <w:r w:rsidRPr="00E00798">
        <w:rPr>
          <w:rStyle w:val="libNormalChar"/>
          <w:rtl/>
        </w:rPr>
        <w:t xml:space="preserve">( </w:t>
      </w:r>
      <w:r w:rsidRPr="00C27BFB">
        <w:rPr>
          <w:rtl/>
        </w:rPr>
        <w:t>منه قدّه )</w:t>
      </w:r>
      <w:r>
        <w:rPr>
          <w:rtl/>
        </w:rPr>
        <w:t>.</w:t>
      </w:r>
      <w:r w:rsidRPr="00C27BFB">
        <w:rPr>
          <w:rtl/>
        </w:rPr>
        <w:t xml:space="preserve"> </w:t>
      </w:r>
    </w:p>
    <w:p w:rsidR="00C80E84" w:rsidRPr="00C27BFB" w:rsidRDefault="00C80E84" w:rsidP="004D716C">
      <w:pPr>
        <w:pStyle w:val="libFootnote0"/>
        <w:rPr>
          <w:rtl/>
        </w:rPr>
      </w:pPr>
      <w:r w:rsidRPr="00C27BFB">
        <w:rPr>
          <w:rtl/>
        </w:rPr>
        <w:t>(</w:t>
      </w:r>
      <w:r w:rsidR="004D716C">
        <w:rPr>
          <w:rFonts w:hint="cs"/>
          <w:rtl/>
        </w:rPr>
        <w:t>3</w:t>
      </w:r>
      <w:r w:rsidRPr="00C27BFB">
        <w:rPr>
          <w:rtl/>
        </w:rPr>
        <w:t>) عرس</w:t>
      </w:r>
      <w:r w:rsidR="00292F9D">
        <w:rPr>
          <w:rtl/>
        </w:rPr>
        <w:t>:</w:t>
      </w:r>
      <w:r w:rsidRPr="00C27BFB">
        <w:rPr>
          <w:rtl/>
        </w:rPr>
        <w:t xml:space="preserve"> التعريس نزول المسافر آخر الليل للنوم والاستراحة</w:t>
      </w:r>
      <w:r w:rsidR="00292F9D">
        <w:rPr>
          <w:rtl/>
        </w:rPr>
        <w:t>،</w:t>
      </w:r>
      <w:r w:rsidRPr="00C27BFB">
        <w:rPr>
          <w:rtl/>
        </w:rPr>
        <w:t xml:space="preserve"> من قولهم عرس القوم</w:t>
      </w:r>
      <w:r w:rsidR="00292F9D">
        <w:rPr>
          <w:rtl/>
        </w:rPr>
        <w:t>:</w:t>
      </w:r>
      <w:r w:rsidRPr="00C27BFB">
        <w:rPr>
          <w:rtl/>
        </w:rPr>
        <w:t xml:space="preserve"> إذا نزلوا آخر الليل للاستراحة</w:t>
      </w:r>
      <w:r>
        <w:rPr>
          <w:rtl/>
        </w:rPr>
        <w:t>.</w:t>
      </w:r>
      <w:r w:rsidRPr="00C27BFB">
        <w:rPr>
          <w:rtl/>
        </w:rPr>
        <w:t xml:space="preserve"> </w:t>
      </w:r>
      <w:r w:rsidRPr="00E00798">
        <w:rPr>
          <w:rStyle w:val="libNormalChar"/>
          <w:rtl/>
        </w:rPr>
        <w:t xml:space="preserve">( </w:t>
      </w:r>
      <w:r w:rsidRPr="00C27BFB">
        <w:rPr>
          <w:rtl/>
        </w:rPr>
        <w:t>مجمع البحرين 4</w:t>
      </w:r>
      <w:r w:rsidR="00292F9D">
        <w:rPr>
          <w:rtl/>
        </w:rPr>
        <w:t>:</w:t>
      </w:r>
      <w:r w:rsidRPr="00C27BFB">
        <w:rPr>
          <w:rtl/>
        </w:rPr>
        <w:t xml:space="preserve"> 86 )</w:t>
      </w:r>
      <w:r>
        <w:rPr>
          <w:rtl/>
        </w:rPr>
        <w:t>.</w:t>
      </w:r>
      <w:r w:rsidRPr="00C27BFB">
        <w:rPr>
          <w:rtl/>
        </w:rPr>
        <w:t xml:space="preserve"> </w:t>
      </w:r>
    </w:p>
    <w:p w:rsidR="00C80E84" w:rsidRPr="00C27BFB" w:rsidRDefault="00C80E84" w:rsidP="004D716C">
      <w:pPr>
        <w:pStyle w:val="libFootnote0"/>
        <w:rPr>
          <w:rtl/>
        </w:rPr>
      </w:pPr>
      <w:r w:rsidRPr="00C27BFB">
        <w:rPr>
          <w:rtl/>
        </w:rPr>
        <w:t>(</w:t>
      </w:r>
      <w:r w:rsidR="004D716C">
        <w:rPr>
          <w:rFonts w:hint="cs"/>
          <w:rtl/>
        </w:rPr>
        <w:t>4</w:t>
      </w:r>
      <w:r w:rsidRPr="00C27BFB">
        <w:rPr>
          <w:rtl/>
        </w:rPr>
        <w:t>) يكلؤنا كلاء</w:t>
      </w:r>
      <w:r w:rsidR="00292F9D">
        <w:rPr>
          <w:rtl/>
        </w:rPr>
        <w:t>:</w:t>
      </w:r>
      <w:r w:rsidRPr="00C27BFB">
        <w:rPr>
          <w:rtl/>
        </w:rPr>
        <w:t xml:space="preserve"> يحفظنا</w:t>
      </w:r>
      <w:r>
        <w:rPr>
          <w:rtl/>
        </w:rPr>
        <w:t>.</w:t>
      </w:r>
      <w:r w:rsidRPr="00C27BFB">
        <w:rPr>
          <w:rtl/>
        </w:rPr>
        <w:t xml:space="preserve"> </w:t>
      </w:r>
      <w:r w:rsidRPr="00E00798">
        <w:rPr>
          <w:rStyle w:val="libNormalChar"/>
          <w:rtl/>
        </w:rPr>
        <w:t xml:space="preserve">( </w:t>
      </w:r>
      <w:r w:rsidRPr="00C27BFB">
        <w:rPr>
          <w:rtl/>
        </w:rPr>
        <w:t>مجمع البحرين 1</w:t>
      </w:r>
      <w:r w:rsidR="00292F9D">
        <w:rPr>
          <w:rtl/>
        </w:rPr>
        <w:t>:</w:t>
      </w:r>
      <w:r w:rsidRPr="00C27BFB">
        <w:rPr>
          <w:rtl/>
        </w:rPr>
        <w:t xml:space="preserve"> 360 )</w:t>
      </w:r>
      <w:r>
        <w:rPr>
          <w:rtl/>
        </w:rPr>
        <w:t>.</w:t>
      </w:r>
      <w:r w:rsidRPr="00C27BFB">
        <w:rPr>
          <w:rtl/>
        </w:rPr>
        <w:t xml:space="preserve"> </w:t>
      </w:r>
    </w:p>
    <w:p w:rsidR="00E00798" w:rsidRDefault="00E00798" w:rsidP="00E00798">
      <w:pPr>
        <w:pStyle w:val="libNormal"/>
        <w:rPr>
          <w:lang w:bidi="fa-IR"/>
        </w:rPr>
      </w:pPr>
      <w:r>
        <w:rPr>
          <w:rtl/>
          <w:lang w:bidi="fa-IR"/>
        </w:rPr>
        <w:br w:type="page"/>
      </w:r>
    </w:p>
    <w:p w:rsidR="00C80E84" w:rsidRDefault="00C80E84" w:rsidP="009A15DA">
      <w:pPr>
        <w:pStyle w:val="libNormal0"/>
        <w:rPr>
          <w:rtl/>
        </w:rPr>
      </w:pPr>
      <w:r>
        <w:rPr>
          <w:rtl/>
        </w:rPr>
        <w:lastRenderedPageBreak/>
        <w:t>رسول الله</w:t>
      </w:r>
      <w:r w:rsidR="00292F9D">
        <w:rPr>
          <w:rtl/>
        </w:rPr>
        <w:t>،</w:t>
      </w:r>
      <w:r>
        <w:rPr>
          <w:rtl/>
        </w:rPr>
        <w:t xml:space="preserve"> أخذ بنفسي الذي أخذ بأنفاسكم</w:t>
      </w:r>
      <w:r w:rsidR="00292F9D">
        <w:rPr>
          <w:rtl/>
        </w:rPr>
        <w:t>،</w:t>
      </w:r>
      <w:r>
        <w:rPr>
          <w:rtl/>
        </w:rPr>
        <w:t xml:space="preserve"> فقال رسول الله</w:t>
      </w:r>
      <w:r w:rsidR="004D716C">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4D716C">
        <w:rPr>
          <w:rFonts w:hint="cs"/>
          <w:rtl/>
        </w:rPr>
        <w:t xml:space="preserve">) : </w:t>
      </w:r>
      <w:r>
        <w:rPr>
          <w:rtl/>
        </w:rPr>
        <w:t>قوموا فتحوّلوا عن مكانكم الذي أصابكم فيه الغفلة</w:t>
      </w:r>
      <w:r w:rsidR="00292F9D">
        <w:rPr>
          <w:rtl/>
        </w:rPr>
        <w:t>،</w:t>
      </w:r>
      <w:r>
        <w:rPr>
          <w:rtl/>
        </w:rPr>
        <w:t xml:space="preserve"> وقال</w:t>
      </w:r>
      <w:r w:rsidR="00292F9D">
        <w:rPr>
          <w:rtl/>
        </w:rPr>
        <w:t>:</w:t>
      </w:r>
      <w:r>
        <w:rPr>
          <w:rtl/>
        </w:rPr>
        <w:t xml:space="preserve"> يا بلال</w:t>
      </w:r>
      <w:r w:rsidR="00292F9D">
        <w:rPr>
          <w:rtl/>
        </w:rPr>
        <w:t>،</w:t>
      </w:r>
      <w:r>
        <w:rPr>
          <w:rtl/>
        </w:rPr>
        <w:t xml:space="preserve"> أذّن</w:t>
      </w:r>
      <w:r w:rsidR="00292F9D">
        <w:rPr>
          <w:rtl/>
        </w:rPr>
        <w:t>،</w:t>
      </w:r>
      <w:r>
        <w:rPr>
          <w:rtl/>
        </w:rPr>
        <w:t xml:space="preserve"> فأذّن</w:t>
      </w:r>
      <w:r w:rsidR="00292F9D">
        <w:rPr>
          <w:rtl/>
        </w:rPr>
        <w:t>،</w:t>
      </w:r>
      <w:r>
        <w:rPr>
          <w:rtl/>
        </w:rPr>
        <w:t xml:space="preserve"> فصلّى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ركعتي الفجر</w:t>
      </w:r>
      <w:r w:rsidR="00292F9D">
        <w:rPr>
          <w:rtl/>
        </w:rPr>
        <w:t>،</w:t>
      </w:r>
      <w:r>
        <w:rPr>
          <w:rtl/>
        </w:rPr>
        <w:t xml:space="preserve"> وأمر أصحابه فصلّوا ركعتي الفجر</w:t>
      </w:r>
      <w:r w:rsidR="00292F9D">
        <w:rPr>
          <w:rtl/>
        </w:rPr>
        <w:t>،</w:t>
      </w:r>
      <w:r>
        <w:rPr>
          <w:rtl/>
        </w:rPr>
        <w:t xml:space="preserve"> ثمّ قام فصلّى بهم الصبح</w:t>
      </w:r>
      <w:r w:rsidR="00292F9D">
        <w:rPr>
          <w:rtl/>
        </w:rPr>
        <w:t>،</w:t>
      </w:r>
      <w:r>
        <w:rPr>
          <w:rtl/>
        </w:rPr>
        <w:t xml:space="preserve"> ثمّ قال</w:t>
      </w:r>
      <w:r w:rsidR="00292F9D">
        <w:rPr>
          <w:rtl/>
        </w:rPr>
        <w:t>:</w:t>
      </w:r>
      <w:r>
        <w:rPr>
          <w:rtl/>
        </w:rPr>
        <w:t xml:space="preserve"> من نسي شيئاً من الصلاة فليصلّيها إذا ذكرها</w:t>
      </w:r>
      <w:r w:rsidR="00292F9D">
        <w:rPr>
          <w:rtl/>
        </w:rPr>
        <w:t>،</w:t>
      </w:r>
      <w:r>
        <w:rPr>
          <w:rtl/>
        </w:rPr>
        <w:t xml:space="preserve"> فإنّ الله عزّ وجلّ يقول</w:t>
      </w:r>
      <w:r w:rsidR="00292F9D">
        <w:rPr>
          <w:rtl/>
        </w:rPr>
        <w:t>:</w:t>
      </w:r>
      <w:r>
        <w:rPr>
          <w:rtl/>
        </w:rPr>
        <w:t xml:space="preserve"> </w:t>
      </w:r>
      <w:r w:rsidRPr="00292F9D">
        <w:rPr>
          <w:rStyle w:val="libAlaemChar"/>
          <w:rtl/>
        </w:rPr>
        <w:t>(</w:t>
      </w:r>
      <w:r w:rsidR="00660F5D" w:rsidRPr="00660F5D">
        <w:rPr>
          <w:rStyle w:val="libAieChar"/>
          <w:rtl/>
        </w:rPr>
        <w:t>وَأَقِمِ الصَّلَاةَ لِذِكْرِ‌ي</w:t>
      </w:r>
      <w:r w:rsidRPr="00292F9D">
        <w:rPr>
          <w:rStyle w:val="libAlaemChar"/>
          <w:rtl/>
        </w:rPr>
        <w:t>)</w:t>
      </w:r>
      <w:r>
        <w:rPr>
          <w:rtl/>
        </w:rPr>
        <w:t xml:space="preserve"> </w:t>
      </w:r>
      <w:r w:rsidRPr="00C80E84">
        <w:rPr>
          <w:rStyle w:val="libFootnotenumChar"/>
          <w:rtl/>
        </w:rPr>
        <w:t>(</w:t>
      </w:r>
      <w:r w:rsidR="009A15DA">
        <w:rPr>
          <w:rStyle w:val="libFootnotenumChar"/>
          <w:rFonts w:hint="cs"/>
          <w:rtl/>
        </w:rPr>
        <w:t>1</w:t>
      </w:r>
      <w:r w:rsidRPr="00C80E84">
        <w:rPr>
          <w:rStyle w:val="libFootnotenumChar"/>
          <w:rtl/>
        </w:rPr>
        <w:t>)</w:t>
      </w:r>
      <w:r w:rsidR="00292F9D">
        <w:rPr>
          <w:rtl/>
        </w:rPr>
        <w:t>،</w:t>
      </w:r>
      <w:r>
        <w:rPr>
          <w:rtl/>
        </w:rPr>
        <w:t xml:space="preserve"> قال</w:t>
      </w:r>
      <w:r w:rsidR="00292F9D">
        <w:rPr>
          <w:rtl/>
        </w:rPr>
        <w:t>:</w:t>
      </w:r>
      <w:r>
        <w:rPr>
          <w:rtl/>
        </w:rPr>
        <w:t xml:space="preserve"> زرارة</w:t>
      </w:r>
      <w:r w:rsidR="00292F9D">
        <w:rPr>
          <w:rtl/>
        </w:rPr>
        <w:t>:</w:t>
      </w:r>
      <w:r>
        <w:rPr>
          <w:rtl/>
        </w:rPr>
        <w:t xml:space="preserve"> فحملت الحديث إلى الحكم وأصحابه فقال</w:t>
      </w:r>
      <w:r w:rsidR="00292F9D">
        <w:rPr>
          <w:rtl/>
        </w:rPr>
        <w:t>:</w:t>
      </w:r>
      <w:r>
        <w:rPr>
          <w:rtl/>
        </w:rPr>
        <w:t xml:space="preserve"> نقضت حديثك الأوّل</w:t>
      </w:r>
      <w:r w:rsidR="00292F9D">
        <w:rPr>
          <w:rtl/>
        </w:rPr>
        <w:t>،</w:t>
      </w:r>
      <w:r>
        <w:rPr>
          <w:rtl/>
        </w:rPr>
        <w:t xml:space="preserve"> فقدمت على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فأخبرته بما قال القوم</w:t>
      </w:r>
      <w:r w:rsidR="00292F9D">
        <w:rPr>
          <w:rtl/>
        </w:rPr>
        <w:t>،</w:t>
      </w:r>
      <w:r>
        <w:rPr>
          <w:rtl/>
        </w:rPr>
        <w:t xml:space="preserve"> فقال</w:t>
      </w:r>
      <w:r w:rsidR="00292F9D">
        <w:rPr>
          <w:rtl/>
        </w:rPr>
        <w:t>:</w:t>
      </w:r>
      <w:r>
        <w:rPr>
          <w:rtl/>
        </w:rPr>
        <w:t xml:space="preserve"> يا زرارة</w:t>
      </w:r>
      <w:r w:rsidR="00292F9D">
        <w:rPr>
          <w:rtl/>
        </w:rPr>
        <w:t>،</w:t>
      </w:r>
      <w:r>
        <w:rPr>
          <w:rtl/>
        </w:rPr>
        <w:t xml:space="preserve"> ألا أخبرتهم أنّه قد فات الوقتان جميعاً</w:t>
      </w:r>
      <w:r w:rsidR="00292F9D">
        <w:rPr>
          <w:rtl/>
        </w:rPr>
        <w:t>،</w:t>
      </w:r>
      <w:r>
        <w:rPr>
          <w:rtl/>
        </w:rPr>
        <w:t xml:space="preserve"> وأنّ ذلك كان قضاء من رسول الله</w:t>
      </w:r>
      <w:r w:rsidR="004D716C">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4D716C">
        <w:rPr>
          <w:rFonts w:hint="cs"/>
          <w:rtl/>
        </w:rPr>
        <w:t>) .</w:t>
      </w:r>
    </w:p>
    <w:p w:rsidR="00C80E84" w:rsidRDefault="00C80E84" w:rsidP="00791256">
      <w:pPr>
        <w:pStyle w:val="libNormal"/>
        <w:rPr>
          <w:rtl/>
        </w:rPr>
      </w:pPr>
      <w:r>
        <w:rPr>
          <w:rtl/>
        </w:rPr>
        <w:t>[5176] 7</w:t>
      </w:r>
      <w:r w:rsidR="00292F9D">
        <w:rPr>
          <w:rtl/>
        </w:rPr>
        <w:t xml:space="preserve"> - </w:t>
      </w:r>
      <w:r>
        <w:rPr>
          <w:rtl/>
        </w:rPr>
        <w:t xml:space="preserve">محمّد بن الحسين الرضي في </w:t>
      </w:r>
      <w:r w:rsidRPr="00E00798">
        <w:rPr>
          <w:rStyle w:val="libNormalChar"/>
          <w:rtl/>
        </w:rPr>
        <w:t xml:space="preserve">( </w:t>
      </w:r>
      <w:r>
        <w:rPr>
          <w:rtl/>
        </w:rPr>
        <w:t>نهج البلاغة</w:t>
      </w:r>
      <w:r w:rsidRPr="00E00798">
        <w:rPr>
          <w:rStyle w:val="libNormalChar"/>
          <w:rtl/>
        </w:rPr>
        <w:t xml:space="preserve"> ) </w:t>
      </w:r>
      <w:r>
        <w:rPr>
          <w:rtl/>
        </w:rPr>
        <w:t xml:space="preserve">عن أمير المؤمنين </w:t>
      </w:r>
      <w:r w:rsidR="00791256" w:rsidRPr="00E00798">
        <w:rPr>
          <w:rStyle w:val="libNormalChar"/>
          <w:rFonts w:hint="cs"/>
          <w:rtl/>
        </w:rPr>
        <w:t xml:space="preserve">( </w:t>
      </w:r>
      <w:r w:rsidR="00791256">
        <w:rPr>
          <w:rStyle w:val="libAlaemChar"/>
          <w:rFonts w:hint="cs"/>
          <w:rtl/>
        </w:rPr>
        <w:t>عليه‌السلام</w:t>
      </w:r>
      <w:r w:rsidR="00791256" w:rsidRPr="00E00798">
        <w:rPr>
          <w:rStyle w:val="libNormalChar"/>
          <w:rFonts w:hint="cs"/>
          <w:rtl/>
        </w:rPr>
        <w:t xml:space="preserve"> )</w:t>
      </w:r>
      <w:r w:rsidR="00791256">
        <w:rPr>
          <w:rStyle w:val="libNormalChar"/>
          <w:rFonts w:hint="cs"/>
          <w:rtl/>
        </w:rPr>
        <w:t xml:space="preserve"> </w:t>
      </w:r>
      <w:r w:rsidR="00292F9D">
        <w:rPr>
          <w:rtl/>
        </w:rPr>
        <w:t>،</w:t>
      </w:r>
      <w:r>
        <w:rPr>
          <w:rtl/>
        </w:rPr>
        <w:t xml:space="preserve"> أنّه قال</w:t>
      </w:r>
      <w:r w:rsidR="00292F9D">
        <w:rPr>
          <w:rtl/>
        </w:rPr>
        <w:t>:</w:t>
      </w:r>
      <w:r>
        <w:rPr>
          <w:rtl/>
        </w:rPr>
        <w:t xml:space="preserve"> لا قربة بالنوافل إذا أضرّت بالفرائض. </w:t>
      </w:r>
    </w:p>
    <w:p w:rsidR="00C80E84" w:rsidRDefault="00C80E84" w:rsidP="00791256">
      <w:pPr>
        <w:pStyle w:val="libNormal"/>
        <w:rPr>
          <w:rtl/>
        </w:rPr>
      </w:pPr>
      <w:r>
        <w:rPr>
          <w:rtl/>
        </w:rPr>
        <w:t>[5177] 8</w:t>
      </w:r>
      <w:r w:rsidR="00292F9D">
        <w:rPr>
          <w:rtl/>
        </w:rPr>
        <w:t xml:space="preserve"> - </w:t>
      </w:r>
      <w:r>
        <w:rPr>
          <w:rtl/>
        </w:rPr>
        <w:t>قال</w:t>
      </w:r>
      <w:r w:rsidR="00292F9D">
        <w:rPr>
          <w:rtl/>
        </w:rPr>
        <w:t>:</w:t>
      </w:r>
      <w:r>
        <w:rPr>
          <w:rtl/>
        </w:rPr>
        <w:t xml:space="preserve"> وقال </w:t>
      </w:r>
      <w:r w:rsidR="00791256" w:rsidRPr="00E00798">
        <w:rPr>
          <w:rStyle w:val="libNormalChar"/>
          <w:rFonts w:hint="cs"/>
          <w:rtl/>
        </w:rPr>
        <w:t xml:space="preserve">( </w:t>
      </w:r>
      <w:r w:rsidR="00791256">
        <w:rPr>
          <w:rStyle w:val="libAlaemChar"/>
          <w:rFonts w:hint="cs"/>
          <w:rtl/>
        </w:rPr>
        <w:t>عليه‌السلام</w:t>
      </w:r>
      <w:r w:rsidR="00791256" w:rsidRPr="00E00798">
        <w:rPr>
          <w:rStyle w:val="libNormalChar"/>
          <w:rFonts w:hint="cs"/>
          <w:rtl/>
        </w:rPr>
        <w:t xml:space="preserve"> )</w:t>
      </w:r>
      <w:r w:rsidR="00791256">
        <w:rPr>
          <w:rStyle w:val="libNormalChar"/>
          <w:rFonts w:hint="cs"/>
          <w:rtl/>
        </w:rPr>
        <w:t xml:space="preserve"> </w:t>
      </w:r>
      <w:r w:rsidR="00292F9D">
        <w:rPr>
          <w:rtl/>
        </w:rPr>
        <w:t>:</w:t>
      </w:r>
      <w:r>
        <w:rPr>
          <w:rtl/>
        </w:rPr>
        <w:t xml:space="preserve"> إذا أضرّت النوافل بالفرائض فارفضوها. </w:t>
      </w:r>
    </w:p>
    <w:p w:rsidR="00C80E84" w:rsidRDefault="00C80E84" w:rsidP="00791256">
      <w:pPr>
        <w:pStyle w:val="libNormal"/>
        <w:rPr>
          <w:rtl/>
        </w:rPr>
      </w:pPr>
      <w:r>
        <w:rPr>
          <w:rtl/>
        </w:rPr>
        <w:t>[5178] 9</w:t>
      </w:r>
      <w:r w:rsidR="00292F9D">
        <w:rPr>
          <w:rtl/>
        </w:rPr>
        <w:t xml:space="preserve"> - </w:t>
      </w:r>
      <w:r>
        <w:rPr>
          <w:rtl/>
        </w:rPr>
        <w:t xml:space="preserve">علي بن موسى بن طاوس في كتاب </w:t>
      </w:r>
      <w:r w:rsidRPr="00E00798">
        <w:rPr>
          <w:rStyle w:val="libNormalChar"/>
          <w:rtl/>
        </w:rPr>
        <w:t xml:space="preserve">( </w:t>
      </w:r>
      <w:r>
        <w:rPr>
          <w:rtl/>
        </w:rPr>
        <w:t>غياث سلطان الورى )</w:t>
      </w:r>
      <w:r w:rsidR="00292F9D">
        <w:rPr>
          <w:rtl/>
        </w:rPr>
        <w:t>:</w:t>
      </w:r>
      <w:r>
        <w:rPr>
          <w:rtl/>
        </w:rPr>
        <w:t xml:space="preserve"> عن حريز</w:t>
      </w:r>
      <w:r w:rsidR="00292F9D">
        <w:rPr>
          <w:rtl/>
        </w:rPr>
        <w:t>،</w:t>
      </w:r>
      <w:r>
        <w:rPr>
          <w:rtl/>
        </w:rPr>
        <w:t xml:space="preserve"> عن زرارة</w:t>
      </w:r>
      <w:r w:rsidR="00292F9D">
        <w:rPr>
          <w:rtl/>
        </w:rPr>
        <w:t>،</w:t>
      </w:r>
      <w:r>
        <w:rPr>
          <w:rtl/>
        </w:rPr>
        <w:t xml:space="preserve"> عن أبي جعفر </w:t>
      </w:r>
      <w:r w:rsidR="00791256" w:rsidRPr="00E00798">
        <w:rPr>
          <w:rStyle w:val="libNormalChar"/>
          <w:rFonts w:hint="cs"/>
          <w:rtl/>
        </w:rPr>
        <w:t xml:space="preserve">( </w:t>
      </w:r>
      <w:r w:rsidR="00791256">
        <w:rPr>
          <w:rStyle w:val="libAlaemChar"/>
          <w:rFonts w:hint="cs"/>
          <w:rtl/>
        </w:rPr>
        <w:t>عليه‌السلام</w:t>
      </w:r>
      <w:r w:rsidR="00791256" w:rsidRPr="00E00798">
        <w:rPr>
          <w:rStyle w:val="libNormalChar"/>
          <w:rFonts w:hint="cs"/>
          <w:rtl/>
        </w:rPr>
        <w:t xml:space="preserve"> )</w:t>
      </w:r>
      <w:r w:rsidR="00791256">
        <w:rPr>
          <w:rStyle w:val="libNormalChar"/>
          <w:rFonts w:hint="cs"/>
          <w:rtl/>
        </w:rPr>
        <w:t xml:space="preserve"> </w:t>
      </w:r>
      <w:r w:rsidR="00292F9D">
        <w:rPr>
          <w:rtl/>
        </w:rPr>
        <w:t>،</w:t>
      </w:r>
      <w:r>
        <w:rPr>
          <w:rtl/>
        </w:rPr>
        <w:t xml:space="preserve"> قال</w:t>
      </w:r>
      <w:r w:rsidR="00292F9D">
        <w:rPr>
          <w:rtl/>
        </w:rPr>
        <w:t>:</w:t>
      </w:r>
      <w:r>
        <w:rPr>
          <w:rtl/>
        </w:rPr>
        <w:t xml:space="preserve"> قلت له</w:t>
      </w:r>
      <w:r w:rsidR="00292F9D">
        <w:rPr>
          <w:rtl/>
        </w:rPr>
        <w:t>:</w:t>
      </w:r>
      <w:r>
        <w:rPr>
          <w:rtl/>
        </w:rPr>
        <w:t xml:space="preserve"> رجل عليه دين من صلاة قام يقضيه فخاف أن يدركه الصبح ولم يصلّ صلاة ليلته تلك؟ قال</w:t>
      </w:r>
      <w:r w:rsidR="00292F9D">
        <w:rPr>
          <w:rtl/>
        </w:rPr>
        <w:t>:</w:t>
      </w:r>
      <w:r>
        <w:rPr>
          <w:rtl/>
        </w:rPr>
        <w:t xml:space="preserve"> يؤخّر القضاء ويصلّي صلاة ليلته تلك. </w:t>
      </w:r>
    </w:p>
    <w:p w:rsidR="00C80E84" w:rsidRDefault="00C80E84" w:rsidP="009A15DA">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9A15DA">
        <w:rPr>
          <w:rStyle w:val="libFootnotenumChar"/>
          <w:rFonts w:hint="cs"/>
          <w:rtl/>
        </w:rPr>
        <w:t>2</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9A15DA">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C27BFB" w:rsidRDefault="00C80E84" w:rsidP="002E41E6">
      <w:pPr>
        <w:pStyle w:val="libFootnote0"/>
        <w:rPr>
          <w:rtl/>
        </w:rPr>
      </w:pPr>
      <w:r w:rsidRPr="00C27BFB">
        <w:rPr>
          <w:rtl/>
        </w:rPr>
        <w:t>(</w:t>
      </w:r>
      <w:r w:rsidR="002E41E6">
        <w:rPr>
          <w:rFonts w:hint="cs"/>
          <w:rtl/>
        </w:rPr>
        <w:t>1</w:t>
      </w:r>
      <w:r w:rsidRPr="00C27BFB">
        <w:rPr>
          <w:rtl/>
        </w:rPr>
        <w:t>) طه 20</w:t>
      </w:r>
      <w:r w:rsidR="00292F9D">
        <w:rPr>
          <w:rtl/>
        </w:rPr>
        <w:t>:</w:t>
      </w:r>
      <w:r w:rsidRPr="00C27BFB">
        <w:rPr>
          <w:rtl/>
        </w:rPr>
        <w:t xml:space="preserve"> 14</w:t>
      </w:r>
      <w:r>
        <w:rPr>
          <w:rtl/>
        </w:rPr>
        <w:t>.</w:t>
      </w:r>
      <w:r w:rsidRPr="00C27BFB">
        <w:rPr>
          <w:rtl/>
        </w:rPr>
        <w:t xml:space="preserve"> </w:t>
      </w:r>
    </w:p>
    <w:p w:rsidR="00C80E84" w:rsidRDefault="00C80E84" w:rsidP="00E00798">
      <w:pPr>
        <w:pStyle w:val="libFootnote0"/>
        <w:rPr>
          <w:rtl/>
        </w:rPr>
      </w:pPr>
      <w:r>
        <w:rPr>
          <w:rtl/>
        </w:rPr>
        <w:t>7</w:t>
      </w:r>
      <w:r w:rsidR="00292F9D">
        <w:rPr>
          <w:rtl/>
        </w:rPr>
        <w:t xml:space="preserve"> - </w:t>
      </w:r>
      <w:r>
        <w:rPr>
          <w:rtl/>
        </w:rPr>
        <w:t>نهج البلاغة 3</w:t>
      </w:r>
      <w:r w:rsidR="00292F9D">
        <w:rPr>
          <w:rtl/>
        </w:rPr>
        <w:t>:</w:t>
      </w:r>
      <w:r>
        <w:rPr>
          <w:rtl/>
        </w:rPr>
        <w:t xml:space="preserve"> 161 / 39. </w:t>
      </w:r>
    </w:p>
    <w:p w:rsidR="00C80E84" w:rsidRDefault="00C80E84" w:rsidP="00E00798">
      <w:pPr>
        <w:pStyle w:val="libFootnote0"/>
        <w:rPr>
          <w:rtl/>
        </w:rPr>
      </w:pPr>
      <w:r>
        <w:rPr>
          <w:rtl/>
        </w:rPr>
        <w:t>8</w:t>
      </w:r>
      <w:r w:rsidR="00292F9D">
        <w:rPr>
          <w:rtl/>
        </w:rPr>
        <w:t xml:space="preserve"> - </w:t>
      </w:r>
      <w:r>
        <w:rPr>
          <w:rtl/>
        </w:rPr>
        <w:t>نهج البلاغة 3</w:t>
      </w:r>
      <w:r w:rsidR="00292F9D">
        <w:rPr>
          <w:rtl/>
        </w:rPr>
        <w:t>:</w:t>
      </w:r>
      <w:r>
        <w:rPr>
          <w:rtl/>
        </w:rPr>
        <w:t xml:space="preserve"> 221 / 279. </w:t>
      </w:r>
    </w:p>
    <w:p w:rsidR="00C80E84" w:rsidRDefault="00C80E84" w:rsidP="00E00798">
      <w:pPr>
        <w:pStyle w:val="libFootnote0"/>
        <w:rPr>
          <w:rtl/>
        </w:rPr>
      </w:pPr>
      <w:r>
        <w:rPr>
          <w:rtl/>
        </w:rPr>
        <w:t>9</w:t>
      </w:r>
      <w:r w:rsidR="00292F9D">
        <w:rPr>
          <w:rtl/>
        </w:rPr>
        <w:t xml:space="preserve"> - </w:t>
      </w:r>
      <w:r>
        <w:rPr>
          <w:rtl/>
        </w:rPr>
        <w:t>غياث سلطان الورى</w:t>
      </w:r>
      <w:r>
        <w:rPr>
          <w:rFonts w:hint="cs"/>
          <w:rtl/>
        </w:rPr>
        <w:t xml:space="preserve"> </w:t>
      </w:r>
      <w:r>
        <w:rPr>
          <w:rtl/>
        </w:rPr>
        <w:t>... وعنه في البحار 87</w:t>
      </w:r>
      <w:r w:rsidR="00292F9D">
        <w:rPr>
          <w:rtl/>
        </w:rPr>
        <w:t>:</w:t>
      </w:r>
      <w:r>
        <w:rPr>
          <w:rtl/>
        </w:rPr>
        <w:t xml:space="preserve"> 27 / 4. </w:t>
      </w:r>
    </w:p>
    <w:p w:rsidR="00C80E84" w:rsidRPr="00C27BFB" w:rsidRDefault="00C80E84" w:rsidP="002E41E6">
      <w:pPr>
        <w:pStyle w:val="libFootnote0"/>
        <w:rPr>
          <w:rtl/>
        </w:rPr>
      </w:pPr>
      <w:r w:rsidRPr="00C27BFB">
        <w:rPr>
          <w:rtl/>
        </w:rPr>
        <w:t>(</w:t>
      </w:r>
      <w:r w:rsidR="002E41E6">
        <w:rPr>
          <w:rFonts w:hint="cs"/>
          <w:rtl/>
        </w:rPr>
        <w:t>2</w:t>
      </w:r>
      <w:r w:rsidRPr="00C27BFB">
        <w:rPr>
          <w:rtl/>
        </w:rPr>
        <w:t>) تقدم ما يدل على ذلك في الباب 35 و 36 من هذه الأبواب</w:t>
      </w:r>
      <w:r>
        <w:rPr>
          <w:rtl/>
        </w:rPr>
        <w:t>.</w:t>
      </w:r>
      <w:r w:rsidRPr="00C27BFB">
        <w:rPr>
          <w:rtl/>
        </w:rPr>
        <w:t xml:space="preserve"> </w:t>
      </w:r>
    </w:p>
    <w:p w:rsidR="00C80E84" w:rsidRPr="00C80E84" w:rsidRDefault="00C80E84" w:rsidP="009A15DA">
      <w:pPr>
        <w:pStyle w:val="libFootnote0"/>
        <w:rPr>
          <w:rStyle w:val="libFootnoteChar"/>
          <w:rtl/>
        </w:rPr>
      </w:pPr>
      <w:r w:rsidRPr="00C27BFB">
        <w:rPr>
          <w:rtl/>
        </w:rPr>
        <w:t>(</w:t>
      </w:r>
      <w:r w:rsidR="009A15DA">
        <w:rPr>
          <w:rFonts w:hint="cs"/>
          <w:rtl/>
        </w:rPr>
        <w:t>3</w:t>
      </w:r>
      <w:r w:rsidRPr="00C27BFB">
        <w:rPr>
          <w:rtl/>
        </w:rPr>
        <w:t>) يأتي ما يدل على ذلك في الباب 44 من أبواب الأذان</w:t>
      </w:r>
      <w:r>
        <w:rPr>
          <w:rtl/>
        </w:rPr>
        <w:t>.</w:t>
      </w:r>
      <w:r w:rsidRPr="00C27BFB">
        <w:rPr>
          <w:rtl/>
        </w:rPr>
        <w:t xml:space="preserve"> ويأتي أيضاً في الباب 2 من أبواب قضاء</w:t>
      </w:r>
      <w:r>
        <w:rPr>
          <w:rtl/>
        </w:rPr>
        <w:t xml:space="preserve"> </w:t>
      </w:r>
      <w:r w:rsidRPr="00C80E84">
        <w:rPr>
          <w:rStyle w:val="libFootnoteChar"/>
          <w:rtl/>
        </w:rPr>
        <w:t xml:space="preserve">الصلوات. </w:t>
      </w:r>
    </w:p>
    <w:p w:rsidR="00E00798" w:rsidRDefault="00E00798" w:rsidP="00E00798">
      <w:pPr>
        <w:pStyle w:val="libNormal"/>
        <w:rPr>
          <w:lang w:bidi="fa-IR"/>
        </w:rPr>
      </w:pPr>
      <w:bookmarkStart w:id="920" w:name="_Toc274724017"/>
      <w:bookmarkStart w:id="921" w:name="_Toc274725876"/>
      <w:bookmarkStart w:id="922" w:name="_Toc274727322"/>
      <w:bookmarkStart w:id="923" w:name="_Toc299902658"/>
      <w:bookmarkStart w:id="924" w:name="_Toc370981716"/>
      <w:r>
        <w:rPr>
          <w:rtl/>
          <w:lang w:bidi="fa-IR"/>
        </w:rPr>
        <w:br w:type="page"/>
      </w:r>
    </w:p>
    <w:p w:rsidR="00C80E84" w:rsidRDefault="00C80E84" w:rsidP="009A15DA">
      <w:pPr>
        <w:pStyle w:val="Heading2Center"/>
        <w:rPr>
          <w:rtl/>
        </w:rPr>
      </w:pPr>
      <w:bookmarkStart w:id="925" w:name="_Toc255485136"/>
      <w:r>
        <w:rPr>
          <w:rtl/>
        </w:rPr>
        <w:lastRenderedPageBreak/>
        <w:t>62</w:t>
      </w:r>
      <w:r w:rsidR="00292F9D">
        <w:rPr>
          <w:rtl/>
        </w:rPr>
        <w:t xml:space="preserve"> - </w:t>
      </w:r>
      <w:r>
        <w:rPr>
          <w:rtl/>
        </w:rPr>
        <w:t>باب جواز قضاء الفرائض في وقت الفريضة الحاضرة ما لم</w:t>
      </w:r>
      <w:bookmarkEnd w:id="920"/>
      <w:bookmarkEnd w:id="921"/>
      <w:bookmarkEnd w:id="922"/>
      <w:bookmarkEnd w:id="923"/>
      <w:r w:rsidR="00292F9D">
        <w:rPr>
          <w:rtl/>
        </w:rPr>
        <w:t xml:space="preserve"> </w:t>
      </w:r>
      <w:bookmarkStart w:id="926" w:name="_Toc274724018"/>
      <w:bookmarkStart w:id="927" w:name="_Toc274725877"/>
      <w:bookmarkStart w:id="928" w:name="_Toc274727323"/>
      <w:bookmarkStart w:id="929" w:name="_Toc299902659"/>
      <w:r w:rsidR="00292F9D">
        <w:rPr>
          <w:rtl/>
        </w:rPr>
        <w:t>ي</w:t>
      </w:r>
      <w:r>
        <w:rPr>
          <w:rtl/>
        </w:rPr>
        <w:t>تضيّق</w:t>
      </w:r>
      <w:r w:rsidR="00292F9D">
        <w:rPr>
          <w:rtl/>
        </w:rPr>
        <w:t>،</w:t>
      </w:r>
      <w:r>
        <w:rPr>
          <w:rtl/>
        </w:rPr>
        <w:t xml:space="preserve"> وحكم تقديم الفائتة على الحاضرة.</w:t>
      </w:r>
      <w:bookmarkEnd w:id="924"/>
      <w:bookmarkEnd w:id="925"/>
      <w:bookmarkEnd w:id="926"/>
      <w:bookmarkEnd w:id="927"/>
      <w:bookmarkEnd w:id="928"/>
      <w:bookmarkEnd w:id="929"/>
    </w:p>
    <w:p w:rsidR="00C80E84" w:rsidRDefault="00C80E84" w:rsidP="00292F9D">
      <w:pPr>
        <w:pStyle w:val="libNormal"/>
        <w:rPr>
          <w:rtl/>
        </w:rPr>
      </w:pPr>
      <w:r>
        <w:rPr>
          <w:rtl/>
        </w:rPr>
        <w:t>[5179] 1</w:t>
      </w:r>
      <w:r w:rsidR="00292F9D">
        <w:rPr>
          <w:rtl/>
        </w:rPr>
        <w:t xml:space="preserve"> - </w:t>
      </w:r>
      <w:r>
        <w:rPr>
          <w:rtl/>
        </w:rPr>
        <w:t>محمّد بن الحسن بإسناده عن الحسين بن سعيد</w:t>
      </w:r>
      <w:r w:rsidR="00292F9D">
        <w:rPr>
          <w:rtl/>
        </w:rPr>
        <w:t>،</w:t>
      </w:r>
      <w:r>
        <w:rPr>
          <w:rtl/>
        </w:rPr>
        <w:t xml:space="preserve"> عن ابن أبي عمير</w:t>
      </w:r>
      <w:r w:rsidR="00292F9D">
        <w:rPr>
          <w:rtl/>
        </w:rPr>
        <w:t>،</w:t>
      </w:r>
      <w:r>
        <w:rPr>
          <w:rtl/>
        </w:rPr>
        <w:t xml:space="preserve"> عن عمر بن أذينة</w:t>
      </w:r>
      <w:r w:rsidR="00292F9D">
        <w:rPr>
          <w:rtl/>
        </w:rPr>
        <w:t>،</w:t>
      </w:r>
      <w:r>
        <w:rPr>
          <w:rtl/>
        </w:rPr>
        <w:t xml:space="preserve"> عن زرارة</w:t>
      </w:r>
      <w:r w:rsidR="00292F9D">
        <w:rPr>
          <w:rtl/>
        </w:rPr>
        <w:t>،</w:t>
      </w:r>
      <w:r>
        <w:rPr>
          <w:rtl/>
        </w:rPr>
        <w:t xml:space="preserve"> عن أبي جعفر</w:t>
      </w:r>
      <w:r w:rsidR="00292F9D">
        <w:rPr>
          <w:rtl/>
        </w:rPr>
        <w:t xml:space="preserve"> - </w:t>
      </w:r>
      <w:r>
        <w:rPr>
          <w:rtl/>
        </w:rPr>
        <w:t>في حديث</w:t>
      </w:r>
      <w:r w:rsidR="00292F9D">
        <w:rPr>
          <w:rtl/>
        </w:rPr>
        <w:t xml:space="preserve"> - </w:t>
      </w:r>
      <w:r>
        <w:rPr>
          <w:rtl/>
        </w:rPr>
        <w:t>قال</w:t>
      </w:r>
      <w:r w:rsidR="00292F9D">
        <w:rPr>
          <w:rtl/>
        </w:rPr>
        <w:t>:</w:t>
      </w:r>
      <w:r>
        <w:rPr>
          <w:rtl/>
        </w:rPr>
        <w:t xml:space="preserve"> إذا دخل وقت صلاة ولم يتمّ ما قد فاته فليقض ما لم يتخوّف أن يذهب وقت هذه الصلاة التي قد حضرت</w:t>
      </w:r>
      <w:r w:rsidR="00292F9D">
        <w:rPr>
          <w:rtl/>
        </w:rPr>
        <w:t>،</w:t>
      </w:r>
      <w:r>
        <w:rPr>
          <w:rtl/>
        </w:rPr>
        <w:t xml:space="preserve"> وهذه أحقّ بوقتها</w:t>
      </w:r>
      <w:r w:rsidR="00292F9D">
        <w:rPr>
          <w:rtl/>
        </w:rPr>
        <w:t>،</w:t>
      </w:r>
      <w:r>
        <w:rPr>
          <w:rtl/>
        </w:rPr>
        <w:t xml:space="preserve"> فليصلّها</w:t>
      </w:r>
      <w:r w:rsidR="00292F9D">
        <w:rPr>
          <w:rtl/>
        </w:rPr>
        <w:t>،</w:t>
      </w:r>
      <w:r>
        <w:rPr>
          <w:rtl/>
        </w:rPr>
        <w:t xml:space="preserve"> فإذا قضاها فليصلّ ما فاته ممّا قد مضى. </w:t>
      </w:r>
    </w:p>
    <w:p w:rsidR="00C80E84" w:rsidRDefault="00C80E84" w:rsidP="00C80E84">
      <w:pPr>
        <w:pStyle w:val="libNormal"/>
        <w:rPr>
          <w:rtl/>
        </w:rPr>
      </w:pPr>
      <w:r>
        <w:rPr>
          <w:rtl/>
        </w:rPr>
        <w:t>ورواه الكليني عن علي بن إبراهيم</w:t>
      </w:r>
      <w:r w:rsidR="00292F9D">
        <w:rPr>
          <w:rtl/>
        </w:rPr>
        <w:t>،</w:t>
      </w:r>
      <w:r>
        <w:rPr>
          <w:rtl/>
        </w:rPr>
        <w:t xml:space="preserve"> عن أبيه</w:t>
      </w:r>
      <w:r w:rsidR="00292F9D">
        <w:rPr>
          <w:rtl/>
        </w:rPr>
        <w:t>،</w:t>
      </w:r>
      <w:r>
        <w:rPr>
          <w:rtl/>
        </w:rPr>
        <w:t xml:space="preserve"> عن ابن أبي عمير </w:t>
      </w:r>
      <w:r w:rsidRPr="00C80E84">
        <w:rPr>
          <w:rStyle w:val="libFootnotenumChar"/>
          <w:rtl/>
        </w:rPr>
        <w:t>(1)</w:t>
      </w:r>
      <w:r>
        <w:rPr>
          <w:rtl/>
        </w:rPr>
        <w:t xml:space="preserve">. </w:t>
      </w:r>
    </w:p>
    <w:p w:rsidR="00C80E84" w:rsidRDefault="00C80E84" w:rsidP="00C80E84">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(2)</w:t>
      </w:r>
      <w:r>
        <w:rPr>
          <w:rtl/>
        </w:rPr>
        <w:t xml:space="preserve">. </w:t>
      </w:r>
    </w:p>
    <w:p w:rsidR="00C80E84" w:rsidRDefault="00C80E84" w:rsidP="009A15DA">
      <w:pPr>
        <w:pStyle w:val="libNormal"/>
        <w:rPr>
          <w:rtl/>
        </w:rPr>
      </w:pPr>
      <w:r>
        <w:rPr>
          <w:rtl/>
        </w:rPr>
        <w:t>[5180] 2</w:t>
      </w:r>
      <w:r w:rsidR="00292F9D">
        <w:rPr>
          <w:rtl/>
        </w:rPr>
        <w:t xml:space="preserve"> - </w:t>
      </w:r>
      <w:r>
        <w:rPr>
          <w:rtl/>
        </w:rPr>
        <w:t>وعنه</w:t>
      </w:r>
      <w:r w:rsidR="00292F9D">
        <w:rPr>
          <w:rtl/>
        </w:rPr>
        <w:t>،</w:t>
      </w:r>
      <w:r>
        <w:rPr>
          <w:rtl/>
        </w:rPr>
        <w:t xml:space="preserve"> عن القاسم بن عروة</w:t>
      </w:r>
      <w:r w:rsidR="00292F9D">
        <w:rPr>
          <w:rtl/>
        </w:rPr>
        <w:t>،</w:t>
      </w:r>
      <w:r>
        <w:rPr>
          <w:rtl/>
        </w:rPr>
        <w:t xml:space="preserve"> عن عبيد بن زرارة</w:t>
      </w:r>
      <w:r w:rsidR="00292F9D">
        <w:rPr>
          <w:rtl/>
        </w:rPr>
        <w:t>،</w:t>
      </w:r>
      <w:r>
        <w:rPr>
          <w:rtl/>
        </w:rPr>
        <w:t xml:space="preserve"> عن أبيه</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فاتتك صلاة فذكرتها في وقت أخرى</w:t>
      </w:r>
      <w:r w:rsidR="00292F9D">
        <w:rPr>
          <w:rtl/>
        </w:rPr>
        <w:t>،</w:t>
      </w:r>
      <w:r>
        <w:rPr>
          <w:rtl/>
        </w:rPr>
        <w:t xml:space="preserve"> فإن كنت تعلم أنّك إذا صلّيت التي فاتتك كنت من الأخرى في وقت فابدأ بالتي فاتتك</w:t>
      </w:r>
      <w:r w:rsidR="00292F9D">
        <w:rPr>
          <w:rtl/>
        </w:rPr>
        <w:t>،</w:t>
      </w:r>
      <w:r>
        <w:rPr>
          <w:rtl/>
        </w:rPr>
        <w:t xml:space="preserve"> فإنّ الله عزّ وجلّ يقول</w:t>
      </w:r>
      <w:r w:rsidR="00292F9D">
        <w:rPr>
          <w:rtl/>
        </w:rPr>
        <w:t>:</w:t>
      </w:r>
      <w:r>
        <w:rPr>
          <w:rtl/>
        </w:rPr>
        <w:t xml:space="preserve"> </w:t>
      </w:r>
      <w:r w:rsidRPr="00E00798">
        <w:rPr>
          <w:rStyle w:val="libNormalChar"/>
          <w:rtl/>
        </w:rPr>
        <w:t xml:space="preserve">( </w:t>
      </w:r>
      <w:r w:rsidRPr="00C80E84">
        <w:rPr>
          <w:rStyle w:val="libAieChar"/>
          <w:rtl/>
        </w:rPr>
        <w:t>أقم الصلاة لذكري</w:t>
      </w:r>
      <w:r w:rsidRPr="00E00798">
        <w:rPr>
          <w:rStyle w:val="libNormalChar"/>
          <w:rtl/>
        </w:rPr>
        <w:t xml:space="preserve"> ) </w:t>
      </w:r>
      <w:r w:rsidRPr="00C80E84">
        <w:rPr>
          <w:rStyle w:val="libFootnotenumChar"/>
          <w:rtl/>
        </w:rPr>
        <w:t>(</w:t>
      </w:r>
      <w:r w:rsidR="009A15DA">
        <w:rPr>
          <w:rStyle w:val="libFootnotenumChar"/>
          <w:rFonts w:hint="cs"/>
          <w:rtl/>
        </w:rPr>
        <w:t>3</w:t>
      </w:r>
      <w:r w:rsidRPr="00C80E84">
        <w:rPr>
          <w:rStyle w:val="libFootnotenumChar"/>
          <w:rtl/>
        </w:rPr>
        <w:t>)</w:t>
      </w:r>
      <w:r>
        <w:rPr>
          <w:rtl/>
        </w:rPr>
        <w:t xml:space="preserve"> وإن كنت تعلم أنّك إذا صلّيت التي فاتتك فاتتك التي بعدها فابدأ بالتي أنت في وقتها واقض الأخرى </w:t>
      </w:r>
      <w:r w:rsidRPr="00C80E84">
        <w:rPr>
          <w:rStyle w:val="libFootnotenumChar"/>
          <w:rtl/>
        </w:rPr>
        <w:t>(</w:t>
      </w:r>
      <w:r w:rsidR="009A15DA">
        <w:rPr>
          <w:rStyle w:val="libFootnotenumChar"/>
          <w:rFonts w:hint="cs"/>
          <w:rtl/>
        </w:rPr>
        <w:t>4</w:t>
      </w:r>
      <w:r w:rsidRPr="00C80E84">
        <w:rPr>
          <w:rStyle w:val="libFootnotenumChar"/>
          <w:rtl/>
        </w:rPr>
        <w:t>)</w:t>
      </w:r>
      <w:r>
        <w:rPr>
          <w:rtl/>
        </w:rPr>
        <w:t xml:space="preserve">. </w:t>
      </w:r>
    </w:p>
    <w:p w:rsidR="00C80E84" w:rsidRDefault="00C80E84" w:rsidP="009A15DA">
      <w:pPr>
        <w:pStyle w:val="libNormal"/>
        <w:rPr>
          <w:rtl/>
        </w:rPr>
      </w:pPr>
      <w:r>
        <w:rPr>
          <w:rtl/>
        </w:rPr>
        <w:t>ورواه الكليني عن محمّد بن يحيى، عن أحمدبن محمّد، عن الحسين بن سعيد، مثله</w:t>
      </w:r>
      <w:r w:rsidRPr="00C80E84">
        <w:rPr>
          <w:rStyle w:val="libFootnotenumChar"/>
          <w:rtl/>
        </w:rPr>
        <w:t>(</w:t>
      </w:r>
      <w:r w:rsidR="009A15DA">
        <w:rPr>
          <w:rStyle w:val="libFootnotenumChar"/>
          <w:rFonts w:hint="cs"/>
          <w:rtl/>
        </w:rPr>
        <w:t>5</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9A15DA">
      <w:pPr>
        <w:pStyle w:val="libFootnoteCenterBold"/>
        <w:rPr>
          <w:rtl/>
        </w:rPr>
      </w:pPr>
      <w:r>
        <w:rPr>
          <w:rtl/>
        </w:rPr>
        <w:t xml:space="preserve">الباب 62 </w:t>
      </w:r>
    </w:p>
    <w:p w:rsidR="00C80E84" w:rsidRDefault="00C80E84" w:rsidP="009A15DA">
      <w:pPr>
        <w:pStyle w:val="libFootnoteCenterBold"/>
        <w:rPr>
          <w:rtl/>
        </w:rPr>
      </w:pPr>
      <w:r>
        <w:rPr>
          <w:rtl/>
        </w:rPr>
        <w:t>فيه 8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266 / 1059</w:t>
      </w:r>
      <w:r w:rsidR="00292F9D">
        <w:rPr>
          <w:rtl/>
        </w:rPr>
        <w:t>،</w:t>
      </w:r>
      <w:r>
        <w:rPr>
          <w:rtl/>
        </w:rPr>
        <w:t xml:space="preserve"> وتقدم صدره في الحديث 3 من الباب 61 من هذه الأبواب. </w:t>
      </w:r>
    </w:p>
    <w:p w:rsidR="00C80E84" w:rsidRPr="00C27BFB" w:rsidRDefault="00C80E84" w:rsidP="00E00798">
      <w:pPr>
        <w:pStyle w:val="libFootnote0"/>
        <w:rPr>
          <w:rtl/>
        </w:rPr>
      </w:pPr>
      <w:r w:rsidRPr="00C27BFB">
        <w:rPr>
          <w:rtl/>
        </w:rPr>
        <w:t>(1) الكافي 3</w:t>
      </w:r>
      <w:r w:rsidR="00292F9D">
        <w:rPr>
          <w:rtl/>
        </w:rPr>
        <w:t>:</w:t>
      </w:r>
      <w:r w:rsidRPr="00C27BFB">
        <w:rPr>
          <w:rtl/>
        </w:rPr>
        <w:t xml:space="preserve"> 292</w:t>
      </w:r>
      <w:r>
        <w:rPr>
          <w:rtl/>
        </w:rPr>
        <w:t xml:space="preserve"> / </w:t>
      </w:r>
      <w:r w:rsidRPr="00C27BFB">
        <w:rPr>
          <w:rtl/>
        </w:rPr>
        <w:t>3</w:t>
      </w:r>
      <w:r>
        <w:rPr>
          <w:rtl/>
        </w:rPr>
        <w:t>.</w:t>
      </w:r>
      <w:r w:rsidRPr="00C27BFB">
        <w:rPr>
          <w:rtl/>
        </w:rPr>
        <w:t xml:space="preserve"> </w:t>
      </w:r>
    </w:p>
    <w:p w:rsidR="00C80E84" w:rsidRPr="00C27BFB" w:rsidRDefault="00C80E84" w:rsidP="00E00798">
      <w:pPr>
        <w:pStyle w:val="libFootnote0"/>
        <w:rPr>
          <w:rtl/>
        </w:rPr>
      </w:pPr>
      <w:r w:rsidRPr="00C27BFB">
        <w:rPr>
          <w:rtl/>
        </w:rPr>
        <w:t>(2) التهذيب 3</w:t>
      </w:r>
      <w:r w:rsidR="00292F9D">
        <w:rPr>
          <w:rtl/>
        </w:rPr>
        <w:t>:</w:t>
      </w:r>
      <w:r w:rsidRPr="00C27BFB">
        <w:rPr>
          <w:rtl/>
        </w:rPr>
        <w:t xml:space="preserve"> 159</w:t>
      </w:r>
      <w:r>
        <w:rPr>
          <w:rtl/>
        </w:rPr>
        <w:t xml:space="preserve"> / </w:t>
      </w:r>
      <w:r w:rsidRPr="00C27BFB">
        <w:rPr>
          <w:rtl/>
        </w:rPr>
        <w:t>341 و 2</w:t>
      </w:r>
      <w:r w:rsidR="00292F9D">
        <w:rPr>
          <w:rtl/>
        </w:rPr>
        <w:t>:</w:t>
      </w:r>
      <w:r w:rsidRPr="00C27BFB">
        <w:rPr>
          <w:rtl/>
        </w:rPr>
        <w:t xml:space="preserve"> 172</w:t>
      </w:r>
      <w:r>
        <w:rPr>
          <w:rtl/>
        </w:rPr>
        <w:t xml:space="preserve"> / </w:t>
      </w:r>
      <w:r w:rsidRPr="00C27BFB">
        <w:rPr>
          <w:rtl/>
        </w:rPr>
        <w:t>685</w:t>
      </w:r>
      <w:r>
        <w:rPr>
          <w:rtl/>
        </w:rPr>
        <w:t>.</w:t>
      </w:r>
      <w:r w:rsidRPr="00C27BFB">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172 / 686 و 268 / 1070</w:t>
      </w:r>
      <w:r w:rsidR="00292F9D">
        <w:rPr>
          <w:rtl/>
        </w:rPr>
        <w:t>،</w:t>
      </w:r>
      <w:r>
        <w:rPr>
          <w:rtl/>
        </w:rPr>
        <w:t xml:space="preserve"> والاستبصار 1</w:t>
      </w:r>
      <w:r w:rsidR="00292F9D">
        <w:rPr>
          <w:rtl/>
        </w:rPr>
        <w:t>:</w:t>
      </w:r>
      <w:r>
        <w:rPr>
          <w:rtl/>
        </w:rPr>
        <w:t xml:space="preserve"> 287 / 1051. </w:t>
      </w:r>
    </w:p>
    <w:p w:rsidR="00C80E84" w:rsidRPr="00C27BFB" w:rsidRDefault="00C80E84" w:rsidP="009A15DA">
      <w:pPr>
        <w:pStyle w:val="libFootnote0"/>
        <w:rPr>
          <w:rtl/>
        </w:rPr>
      </w:pPr>
      <w:r w:rsidRPr="00C27BFB">
        <w:rPr>
          <w:rtl/>
        </w:rPr>
        <w:t>(</w:t>
      </w:r>
      <w:r w:rsidR="009A15DA">
        <w:rPr>
          <w:rFonts w:hint="cs"/>
          <w:rtl/>
        </w:rPr>
        <w:t>3</w:t>
      </w:r>
      <w:r w:rsidRPr="00C27BFB">
        <w:rPr>
          <w:rtl/>
        </w:rPr>
        <w:t>) طه 20</w:t>
      </w:r>
      <w:r w:rsidR="00292F9D">
        <w:rPr>
          <w:rtl/>
        </w:rPr>
        <w:t>:</w:t>
      </w:r>
      <w:r w:rsidRPr="00C27BFB">
        <w:rPr>
          <w:rtl/>
        </w:rPr>
        <w:t xml:space="preserve"> 14</w:t>
      </w:r>
      <w:r>
        <w:rPr>
          <w:rtl/>
        </w:rPr>
        <w:t>.</w:t>
      </w:r>
      <w:r w:rsidRPr="00C27BFB">
        <w:rPr>
          <w:rtl/>
        </w:rPr>
        <w:t xml:space="preserve"> </w:t>
      </w:r>
    </w:p>
    <w:p w:rsidR="00C80E84" w:rsidRPr="00C27BFB" w:rsidRDefault="00C80E84" w:rsidP="009A15DA">
      <w:pPr>
        <w:pStyle w:val="libFootnote0"/>
        <w:rPr>
          <w:rtl/>
        </w:rPr>
      </w:pPr>
      <w:r w:rsidRPr="00C27BFB">
        <w:rPr>
          <w:rtl/>
        </w:rPr>
        <w:t>(</w:t>
      </w:r>
      <w:r w:rsidR="009A15DA">
        <w:rPr>
          <w:rFonts w:hint="cs"/>
          <w:rtl/>
        </w:rPr>
        <w:t>4</w:t>
      </w:r>
      <w:r w:rsidRPr="00C27BFB">
        <w:rPr>
          <w:rtl/>
        </w:rPr>
        <w:t>) في هامش الاصل عن موضع من التهذيب وعن الكافي</w:t>
      </w:r>
      <w:r w:rsidR="00292F9D">
        <w:rPr>
          <w:rtl/>
        </w:rPr>
        <w:t>:</w:t>
      </w:r>
      <w:r w:rsidRPr="00C27BFB">
        <w:rPr>
          <w:rtl/>
        </w:rPr>
        <w:t xml:space="preserve"> وأقم للاخرى</w:t>
      </w:r>
      <w:r>
        <w:rPr>
          <w:rtl/>
        </w:rPr>
        <w:t>.</w:t>
      </w:r>
      <w:r w:rsidRPr="00C27BFB">
        <w:rPr>
          <w:rtl/>
        </w:rPr>
        <w:t xml:space="preserve"> </w:t>
      </w:r>
    </w:p>
    <w:p w:rsidR="00C80E84" w:rsidRPr="00C27BFB" w:rsidRDefault="00C80E84" w:rsidP="009A15DA">
      <w:pPr>
        <w:pStyle w:val="libFootnote0"/>
        <w:rPr>
          <w:rtl/>
        </w:rPr>
      </w:pPr>
      <w:r w:rsidRPr="00C27BFB">
        <w:rPr>
          <w:rtl/>
        </w:rPr>
        <w:t>(</w:t>
      </w:r>
      <w:r w:rsidR="009A15DA">
        <w:rPr>
          <w:rFonts w:hint="cs"/>
          <w:rtl/>
        </w:rPr>
        <w:t>5</w:t>
      </w:r>
      <w:r w:rsidRPr="00C27BFB">
        <w:rPr>
          <w:rtl/>
        </w:rPr>
        <w:t>) الكافي 3</w:t>
      </w:r>
      <w:r w:rsidR="00292F9D">
        <w:rPr>
          <w:rtl/>
        </w:rPr>
        <w:t>:</w:t>
      </w:r>
      <w:r w:rsidRPr="00C27BFB">
        <w:rPr>
          <w:rtl/>
        </w:rPr>
        <w:t xml:space="preserve"> 293</w:t>
      </w:r>
      <w:r>
        <w:rPr>
          <w:rtl/>
        </w:rPr>
        <w:t xml:space="preserve"> / </w:t>
      </w:r>
      <w:r w:rsidRPr="00C27BFB">
        <w:rPr>
          <w:rtl/>
        </w:rPr>
        <w:t>4</w:t>
      </w:r>
      <w:r>
        <w:rPr>
          <w:rtl/>
        </w:rPr>
        <w:t>.</w:t>
      </w:r>
      <w:r w:rsidRPr="00C27BFB">
        <w:rPr>
          <w:rtl/>
        </w:rPr>
        <w:t xml:space="preserve"> </w:t>
      </w:r>
    </w:p>
    <w:p w:rsidR="00E00798" w:rsidRDefault="00E00798" w:rsidP="00E00798">
      <w:pPr>
        <w:pStyle w:val="libNormal"/>
        <w:rPr>
          <w:lang w:bidi="fa-IR"/>
        </w:rPr>
      </w:pPr>
      <w:r>
        <w:rPr>
          <w:rtl/>
          <w:lang w:bidi="fa-IR"/>
        </w:rPr>
        <w:br w:type="page"/>
      </w:r>
    </w:p>
    <w:p w:rsidR="00C80E84" w:rsidRDefault="00C80E84" w:rsidP="009A15DA">
      <w:pPr>
        <w:pStyle w:val="libNormal"/>
        <w:rPr>
          <w:rtl/>
        </w:rPr>
      </w:pPr>
      <w:r>
        <w:rPr>
          <w:rtl/>
        </w:rPr>
        <w:lastRenderedPageBreak/>
        <w:t>[5181] 3</w:t>
      </w:r>
      <w:r w:rsidR="00292F9D">
        <w:rPr>
          <w:rtl/>
        </w:rPr>
        <w:t xml:space="preserve"> - </w:t>
      </w:r>
      <w:r>
        <w:rPr>
          <w:rtl/>
        </w:rPr>
        <w:t>وعنه</w:t>
      </w:r>
      <w:r w:rsidR="00292F9D">
        <w:rPr>
          <w:rtl/>
        </w:rPr>
        <w:t>،</w:t>
      </w:r>
      <w:r>
        <w:rPr>
          <w:rtl/>
        </w:rPr>
        <w:t xml:space="preserve"> عن حمّاد بن عيسى</w:t>
      </w:r>
      <w:r w:rsidR="00292F9D">
        <w:rPr>
          <w:rtl/>
        </w:rPr>
        <w:t>،</w:t>
      </w:r>
      <w:r>
        <w:rPr>
          <w:rtl/>
        </w:rPr>
        <w:t xml:space="preserve"> عن شعيب</w:t>
      </w:r>
      <w:r w:rsidR="00292F9D">
        <w:rPr>
          <w:rtl/>
        </w:rPr>
        <w:t>،</w:t>
      </w:r>
      <w:r>
        <w:rPr>
          <w:rtl/>
        </w:rPr>
        <w:t xml:space="preserve"> عن أبي بصير</w:t>
      </w:r>
      <w:r w:rsidR="00292F9D">
        <w:rPr>
          <w:rtl/>
        </w:rPr>
        <w:t>،</w:t>
      </w:r>
      <w:r>
        <w:rPr>
          <w:rtl/>
        </w:rPr>
        <w:t xml:space="preserve"> عن أبي عبدالله </w:t>
      </w:r>
      <w:r w:rsidR="00E00798" w:rsidRPr="009A15DA">
        <w:rPr>
          <w:rFonts w:hint="cs"/>
          <w:rtl/>
        </w:rPr>
        <w:t xml:space="preserve">( </w:t>
      </w:r>
      <w:r w:rsidR="00E00798">
        <w:rPr>
          <w:rStyle w:val="libAlaemChar"/>
          <w:rFonts w:hint="cs"/>
          <w:rtl/>
        </w:rPr>
        <w:t>عليه‌السلام</w:t>
      </w:r>
      <w:r w:rsidR="00E00798" w:rsidRPr="009A15DA">
        <w:rPr>
          <w:rFonts w:hint="cs"/>
          <w:rtl/>
        </w:rPr>
        <w:t xml:space="preserve"> ) </w:t>
      </w:r>
      <w:r>
        <w:rPr>
          <w:rtl/>
        </w:rPr>
        <w:t>قال</w:t>
      </w:r>
      <w:r w:rsidR="00292F9D">
        <w:rPr>
          <w:rtl/>
        </w:rPr>
        <w:t>:</w:t>
      </w:r>
      <w:r>
        <w:rPr>
          <w:rtl/>
        </w:rPr>
        <w:t xml:space="preserve"> إن نام رجل ولم يصلّ صلاة المغرب والعشاء أو نسي</w:t>
      </w:r>
      <w:r w:rsidR="00292F9D">
        <w:rPr>
          <w:rtl/>
        </w:rPr>
        <w:t>،</w:t>
      </w:r>
      <w:r>
        <w:rPr>
          <w:rtl/>
        </w:rPr>
        <w:t xml:space="preserve"> فإن استيقظ قبل الفجر قدر ما يصلّيهما كلتيهما فليصلّهما</w:t>
      </w:r>
      <w:r w:rsidR="00292F9D">
        <w:rPr>
          <w:rtl/>
        </w:rPr>
        <w:t>،</w:t>
      </w:r>
      <w:r>
        <w:rPr>
          <w:rtl/>
        </w:rPr>
        <w:t xml:space="preserve"> وإن خشي أن تفوته إحداهما فليبدأ بالعشاء الآخرة</w:t>
      </w:r>
      <w:r w:rsidR="00292F9D">
        <w:rPr>
          <w:rtl/>
        </w:rPr>
        <w:t>،</w:t>
      </w:r>
      <w:r>
        <w:rPr>
          <w:rtl/>
        </w:rPr>
        <w:t xml:space="preserve"> وإن استيقظ بعد الفجر فليبدأ فليصلّ الفجر ثمّ المغرب ثمّ العشاء الآخرة قبل طلوع الشمس</w:t>
      </w:r>
      <w:r w:rsidR="00292F9D">
        <w:rPr>
          <w:rtl/>
        </w:rPr>
        <w:t>،</w:t>
      </w:r>
      <w:r>
        <w:rPr>
          <w:rtl/>
        </w:rPr>
        <w:t xml:space="preserve"> فإن خاف أن تطلع الشمس فتفوته إحدى الصلاتين فليصلّ المغرب ويدع العشاء الآخرة حتى تطلع الشمس ويذهب شعاعها</w:t>
      </w:r>
      <w:r w:rsidR="00292F9D">
        <w:rPr>
          <w:rtl/>
        </w:rPr>
        <w:t>،</w:t>
      </w:r>
      <w:r>
        <w:rPr>
          <w:rtl/>
        </w:rPr>
        <w:t xml:space="preserve"> ثمّ ليصلّها. </w:t>
      </w:r>
    </w:p>
    <w:p w:rsidR="00C80E84" w:rsidRDefault="00C80E84" w:rsidP="00292F9D">
      <w:pPr>
        <w:pStyle w:val="libNormal"/>
        <w:rPr>
          <w:rtl/>
        </w:rPr>
      </w:pPr>
      <w:r>
        <w:rPr>
          <w:rtl/>
        </w:rPr>
        <w:t>[5182] 4</w:t>
      </w:r>
      <w:r w:rsidR="00292F9D">
        <w:rPr>
          <w:rtl/>
        </w:rPr>
        <w:t xml:space="preserve"> - </w:t>
      </w:r>
      <w:r>
        <w:rPr>
          <w:rtl/>
        </w:rPr>
        <w:t>وعنه</w:t>
      </w:r>
      <w:r w:rsidR="00292F9D">
        <w:rPr>
          <w:rtl/>
        </w:rPr>
        <w:t>،</w:t>
      </w:r>
      <w:r>
        <w:rPr>
          <w:rtl/>
        </w:rPr>
        <w:t xml:space="preserve"> عن فضالة</w:t>
      </w:r>
      <w:r w:rsidR="00292F9D">
        <w:rPr>
          <w:rtl/>
        </w:rPr>
        <w:t>،</w:t>
      </w:r>
      <w:r>
        <w:rPr>
          <w:rtl/>
        </w:rPr>
        <w:t xml:space="preserve"> عن ابن مسكان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نام رجل أو نسي أن يصلّي المغرب والعشاء الآخرة</w:t>
      </w:r>
      <w:r w:rsidR="00292F9D">
        <w:rPr>
          <w:rtl/>
        </w:rPr>
        <w:t>،</w:t>
      </w:r>
      <w:r>
        <w:rPr>
          <w:rtl/>
        </w:rPr>
        <w:t xml:space="preserve"> فإن استيقظ قبل الفجر قدر ما يصلّيهما كلتيهما فليصلّهما</w:t>
      </w:r>
      <w:r w:rsidR="00292F9D">
        <w:rPr>
          <w:rtl/>
        </w:rPr>
        <w:t>،</w:t>
      </w:r>
      <w:r>
        <w:rPr>
          <w:rtl/>
        </w:rPr>
        <w:t xml:space="preserve"> وإن خاف أن تفوته إحداهما فليبدأ بالعشاء الآخرة</w:t>
      </w:r>
      <w:r w:rsidR="00292F9D">
        <w:rPr>
          <w:rtl/>
        </w:rPr>
        <w:t>،</w:t>
      </w:r>
      <w:r>
        <w:rPr>
          <w:rtl/>
        </w:rPr>
        <w:t xml:space="preserve"> وإن استيقظ بعد الفجر فليصلّ الصبح</w:t>
      </w:r>
      <w:r w:rsidR="00292F9D">
        <w:rPr>
          <w:rtl/>
        </w:rPr>
        <w:t>،</w:t>
      </w:r>
      <w:r>
        <w:rPr>
          <w:rtl/>
        </w:rPr>
        <w:t xml:space="preserve"> ثمّ المغرب</w:t>
      </w:r>
      <w:r w:rsidR="00292F9D">
        <w:rPr>
          <w:rtl/>
        </w:rPr>
        <w:t>،</w:t>
      </w:r>
      <w:r>
        <w:rPr>
          <w:rtl/>
        </w:rPr>
        <w:t xml:space="preserve"> ثمّ العشاء الأخرة قبل طلوع الشمس. </w:t>
      </w:r>
    </w:p>
    <w:p w:rsidR="00C80E84" w:rsidRDefault="00C80E84" w:rsidP="009A15DA">
      <w:pPr>
        <w:pStyle w:val="libNormal"/>
        <w:rPr>
          <w:rtl/>
        </w:rPr>
      </w:pPr>
      <w:r>
        <w:rPr>
          <w:rtl/>
        </w:rPr>
        <w:t>وعنه</w:t>
      </w:r>
      <w:r w:rsidR="00292F9D">
        <w:rPr>
          <w:rtl/>
        </w:rPr>
        <w:t>،</w:t>
      </w:r>
      <w:r>
        <w:rPr>
          <w:rtl/>
        </w:rPr>
        <w:t xml:space="preserve"> عن فضالة بن أيوب</w:t>
      </w:r>
      <w:r w:rsidR="00292F9D">
        <w:rPr>
          <w:rtl/>
        </w:rPr>
        <w:t>،</w:t>
      </w:r>
      <w:r>
        <w:rPr>
          <w:rtl/>
        </w:rPr>
        <w:t xml:space="preserve"> عن ابن سنان يعني عبدالله</w:t>
      </w:r>
      <w:r w:rsidR="00292F9D">
        <w:rPr>
          <w:rtl/>
        </w:rPr>
        <w:t>،</w:t>
      </w:r>
      <w:r>
        <w:rPr>
          <w:rtl/>
        </w:rPr>
        <w:t xml:space="preserve"> عن أبي عبدالله </w:t>
      </w:r>
      <w:r w:rsidR="009A15DA" w:rsidRPr="00E00798">
        <w:rPr>
          <w:rStyle w:val="libNormalChar"/>
          <w:rFonts w:hint="cs"/>
          <w:rtl/>
        </w:rPr>
        <w:t xml:space="preserve">( </w:t>
      </w:r>
      <w:r w:rsidR="009A15DA">
        <w:rPr>
          <w:rStyle w:val="libAlaemChar"/>
          <w:rFonts w:hint="cs"/>
          <w:rtl/>
        </w:rPr>
        <w:t>عليه‌السلام</w:t>
      </w:r>
      <w:r w:rsidR="009A15DA" w:rsidRPr="00E00798">
        <w:rPr>
          <w:rStyle w:val="libNormalChar"/>
          <w:rFonts w:hint="cs"/>
          <w:rtl/>
        </w:rPr>
        <w:t xml:space="preserve"> )</w:t>
      </w:r>
      <w:r w:rsidR="009A15DA">
        <w:rPr>
          <w:rStyle w:val="libNormalChar"/>
          <w:rFonts w:hint="cs"/>
          <w:rtl/>
        </w:rPr>
        <w:t xml:space="preserve"> </w:t>
      </w:r>
      <w:r w:rsidR="00292F9D">
        <w:rPr>
          <w:rtl/>
        </w:rPr>
        <w:t>،</w:t>
      </w:r>
      <w:r>
        <w:rPr>
          <w:rtl/>
        </w:rPr>
        <w:t xml:space="preserve"> مثله </w:t>
      </w:r>
      <w:r w:rsidRPr="00C80E84">
        <w:rPr>
          <w:rStyle w:val="libFootnotenumChar"/>
          <w:rtl/>
        </w:rPr>
        <w:t>(1)</w:t>
      </w:r>
      <w:r>
        <w:rPr>
          <w:rtl/>
        </w:rPr>
        <w:t xml:space="preserve">. </w:t>
      </w:r>
    </w:p>
    <w:p w:rsidR="00C80E84" w:rsidRDefault="00C80E84" w:rsidP="00C80E84">
      <w:pPr>
        <w:pStyle w:val="libNormal"/>
        <w:rPr>
          <w:rtl/>
        </w:rPr>
      </w:pPr>
      <w:r>
        <w:rPr>
          <w:rtl/>
        </w:rPr>
        <w:t>أقول</w:t>
      </w:r>
      <w:r w:rsidR="00292F9D">
        <w:rPr>
          <w:rtl/>
        </w:rPr>
        <w:t>:</w:t>
      </w:r>
      <w:r>
        <w:rPr>
          <w:rtl/>
        </w:rPr>
        <w:t xml:space="preserve"> حمل الشيخ ما تضمّنه الخبران من تأخير القضاء إلى بعد طلوع الشمس على التقيّة </w:t>
      </w:r>
      <w:r w:rsidRPr="00C80E84">
        <w:rPr>
          <w:rStyle w:val="libFootnotenumChar"/>
          <w:rtl/>
        </w:rPr>
        <w:t>(2)</w:t>
      </w:r>
      <w:r>
        <w:rPr>
          <w:rtl/>
        </w:rPr>
        <w:t xml:space="preserve"> لما تقدمّ من جواز القضاء في كلّ وقت </w:t>
      </w:r>
      <w:r w:rsidRPr="00C80E84">
        <w:rPr>
          <w:rStyle w:val="libFootnotenumChar"/>
          <w:rtl/>
        </w:rPr>
        <w:t>(3)</w:t>
      </w:r>
      <w:r w:rsidR="00292F9D">
        <w:rPr>
          <w:rtl/>
        </w:rPr>
        <w:t>،</w:t>
      </w:r>
      <w:r>
        <w:rPr>
          <w:rtl/>
        </w:rPr>
        <w:t xml:space="preserve"> وما تضمّنه ظاهرهما من امتداد وقت العشائين إلى طلوع الفجر محمول على التقيّة أيضاً لموافقته للعامّة</w:t>
      </w:r>
      <w:r w:rsidR="00292F9D">
        <w:rPr>
          <w:rtl/>
        </w:rPr>
        <w:t>،</w:t>
      </w:r>
      <w:r>
        <w:rPr>
          <w:rtl/>
        </w:rPr>
        <w:t xml:space="preserve"> مع كونه غير صريح في الأداء. </w:t>
      </w:r>
    </w:p>
    <w:p w:rsidR="00C80E84" w:rsidRDefault="00C80E84" w:rsidP="00292F9D">
      <w:pPr>
        <w:pStyle w:val="libNormal"/>
        <w:rPr>
          <w:rtl/>
        </w:rPr>
      </w:pPr>
      <w:r>
        <w:rPr>
          <w:rtl/>
        </w:rPr>
        <w:t>[5183] 5</w:t>
      </w:r>
      <w:r w:rsidR="00292F9D">
        <w:rPr>
          <w:rtl/>
        </w:rPr>
        <w:t xml:space="preserve"> - </w:t>
      </w:r>
      <w:r>
        <w:rPr>
          <w:rtl/>
        </w:rPr>
        <w:t>وبإسناده عن سعد بن عبدالله</w:t>
      </w:r>
      <w:r w:rsidR="00292F9D">
        <w:rPr>
          <w:rtl/>
        </w:rPr>
        <w:t>،</w:t>
      </w:r>
      <w:r>
        <w:rPr>
          <w:rtl/>
        </w:rPr>
        <w:t xml:space="preserve"> عن أحمد بن الحسن</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270 / 1077</w:t>
      </w:r>
      <w:r w:rsidR="00292F9D">
        <w:rPr>
          <w:rtl/>
        </w:rPr>
        <w:t>،</w:t>
      </w:r>
      <w:r>
        <w:rPr>
          <w:rtl/>
        </w:rPr>
        <w:t xml:space="preserve"> والاستبصار 1</w:t>
      </w:r>
      <w:r w:rsidR="00292F9D">
        <w:rPr>
          <w:rtl/>
        </w:rPr>
        <w:t>:</w:t>
      </w:r>
      <w:r>
        <w:rPr>
          <w:rtl/>
        </w:rPr>
        <w:t xml:space="preserve"> 288 / 1054. </w:t>
      </w:r>
    </w:p>
    <w:p w:rsidR="00C80E84" w:rsidRDefault="00C80E84" w:rsidP="00E00798">
      <w:pPr>
        <w:pStyle w:val="libFootnote0"/>
        <w:rPr>
          <w:rtl/>
        </w:rPr>
      </w:pPr>
      <w:r>
        <w:rPr>
          <w:rtl/>
        </w:rPr>
        <w:t>4</w:t>
      </w:r>
      <w:r w:rsidR="00292F9D">
        <w:rPr>
          <w:rtl/>
        </w:rPr>
        <w:t xml:space="preserve"> - </w:t>
      </w:r>
      <w:r>
        <w:rPr>
          <w:rtl/>
        </w:rPr>
        <w:t>الاستبصار 1</w:t>
      </w:r>
      <w:r w:rsidR="00292F9D">
        <w:rPr>
          <w:rtl/>
        </w:rPr>
        <w:t>:</w:t>
      </w:r>
      <w:r>
        <w:rPr>
          <w:rtl/>
        </w:rPr>
        <w:t xml:space="preserve"> 288 / 1053. </w:t>
      </w:r>
    </w:p>
    <w:p w:rsidR="00C80E84" w:rsidRPr="00C27BFB" w:rsidRDefault="00C80E84" w:rsidP="00E00798">
      <w:pPr>
        <w:pStyle w:val="libFootnote0"/>
        <w:rPr>
          <w:rtl/>
        </w:rPr>
      </w:pPr>
      <w:r w:rsidRPr="00C27BFB">
        <w:rPr>
          <w:rtl/>
        </w:rPr>
        <w:t>(1) التهذيب 2</w:t>
      </w:r>
      <w:r w:rsidR="00292F9D">
        <w:rPr>
          <w:rtl/>
        </w:rPr>
        <w:t>:</w:t>
      </w:r>
      <w:r w:rsidRPr="00C27BFB">
        <w:rPr>
          <w:rtl/>
        </w:rPr>
        <w:t xml:space="preserve"> 270</w:t>
      </w:r>
      <w:r>
        <w:rPr>
          <w:rtl/>
        </w:rPr>
        <w:t xml:space="preserve"> / </w:t>
      </w:r>
      <w:r w:rsidRPr="00C27BFB">
        <w:rPr>
          <w:rtl/>
        </w:rPr>
        <w:t>1076</w:t>
      </w:r>
      <w:r>
        <w:rPr>
          <w:rtl/>
        </w:rPr>
        <w:t>.</w:t>
      </w:r>
      <w:r w:rsidRPr="00C27BFB">
        <w:rPr>
          <w:rtl/>
        </w:rPr>
        <w:t xml:space="preserve"> </w:t>
      </w:r>
    </w:p>
    <w:p w:rsidR="00C80E84" w:rsidRPr="00C27BFB" w:rsidRDefault="00C80E84" w:rsidP="00E00798">
      <w:pPr>
        <w:pStyle w:val="libFootnote0"/>
        <w:rPr>
          <w:rtl/>
        </w:rPr>
      </w:pPr>
      <w:r w:rsidRPr="00C27BFB">
        <w:rPr>
          <w:rtl/>
        </w:rPr>
        <w:t>(2) حمله على التقية في التهذيب 2</w:t>
      </w:r>
      <w:r w:rsidR="00292F9D">
        <w:rPr>
          <w:rtl/>
        </w:rPr>
        <w:t>:</w:t>
      </w:r>
      <w:r w:rsidRPr="00C27BFB">
        <w:rPr>
          <w:rtl/>
        </w:rPr>
        <w:t xml:space="preserve"> 271</w:t>
      </w:r>
      <w:r>
        <w:rPr>
          <w:rtl/>
        </w:rPr>
        <w:t xml:space="preserve"> / </w:t>
      </w:r>
      <w:r w:rsidRPr="00C27BFB">
        <w:rPr>
          <w:rtl/>
        </w:rPr>
        <w:t>ذيل الحديث 1077</w:t>
      </w:r>
      <w:r>
        <w:rPr>
          <w:rtl/>
        </w:rPr>
        <w:t>.</w:t>
      </w:r>
      <w:r w:rsidRPr="00C27BFB">
        <w:rPr>
          <w:rtl/>
        </w:rPr>
        <w:t xml:space="preserve"> </w:t>
      </w:r>
    </w:p>
    <w:p w:rsidR="00C80E84" w:rsidRPr="00C27BFB" w:rsidRDefault="00C80E84" w:rsidP="00E00798">
      <w:pPr>
        <w:pStyle w:val="libFootnote0"/>
        <w:rPr>
          <w:rtl/>
        </w:rPr>
      </w:pPr>
      <w:r w:rsidRPr="00C27BFB">
        <w:rPr>
          <w:rtl/>
        </w:rPr>
        <w:t>(3) تقدم في الباب 39 من أبواب المواقيت</w:t>
      </w:r>
      <w:r>
        <w:rPr>
          <w:rtl/>
        </w:rPr>
        <w:t>.</w:t>
      </w:r>
      <w:r w:rsidRPr="00C27BFB">
        <w:rPr>
          <w:rtl/>
        </w:rPr>
        <w:t xml:space="preserve">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271 / 1079</w:t>
      </w:r>
      <w:r w:rsidR="00292F9D">
        <w:rPr>
          <w:rtl/>
        </w:rPr>
        <w:t>،</w:t>
      </w:r>
      <w:r>
        <w:rPr>
          <w:rtl/>
        </w:rPr>
        <w:t xml:space="preserve"> والاستبصار 1</w:t>
      </w:r>
      <w:r w:rsidR="00292F9D">
        <w:rPr>
          <w:rtl/>
        </w:rPr>
        <w:t>:</w:t>
      </w:r>
      <w:r>
        <w:rPr>
          <w:rtl/>
        </w:rPr>
        <w:t xml:space="preserve"> 288 / 1055. </w:t>
      </w:r>
    </w:p>
    <w:p w:rsidR="00E00798" w:rsidRDefault="00E00798" w:rsidP="00E00798">
      <w:pPr>
        <w:pStyle w:val="libNormal"/>
        <w:rPr>
          <w:lang w:bidi="fa-IR"/>
        </w:rPr>
      </w:pPr>
      <w:r>
        <w:rPr>
          <w:rtl/>
          <w:lang w:bidi="fa-IR"/>
        </w:rPr>
        <w:br w:type="page"/>
      </w:r>
    </w:p>
    <w:p w:rsidR="00C80E84" w:rsidRDefault="00C80E84" w:rsidP="009A15DA">
      <w:pPr>
        <w:pStyle w:val="libNormal0"/>
        <w:rPr>
          <w:rtl/>
        </w:rPr>
      </w:pPr>
      <w:r>
        <w:rPr>
          <w:rtl/>
        </w:rPr>
        <w:lastRenderedPageBreak/>
        <w:t>عمرو بن سعيد</w:t>
      </w:r>
      <w:r w:rsidR="00292F9D">
        <w:rPr>
          <w:rtl/>
        </w:rPr>
        <w:t>،</w:t>
      </w:r>
      <w:r>
        <w:rPr>
          <w:rtl/>
        </w:rPr>
        <w:t xml:space="preserve"> عن مصّدق</w:t>
      </w:r>
      <w:r w:rsidR="00292F9D">
        <w:rPr>
          <w:rtl/>
        </w:rPr>
        <w:t>،</w:t>
      </w:r>
      <w:r>
        <w:rPr>
          <w:rtl/>
        </w:rPr>
        <w:t xml:space="preserve"> عن عمّار</w:t>
      </w:r>
      <w:r w:rsidR="00292F9D">
        <w:rPr>
          <w:rtl/>
        </w:rPr>
        <w:t>،</w:t>
      </w:r>
      <w:r>
        <w:rPr>
          <w:rtl/>
        </w:rPr>
        <w:t xml:space="preserve"> عن أبي عبدالله </w:t>
      </w:r>
      <w:r w:rsidR="009A15DA" w:rsidRPr="00E00798">
        <w:rPr>
          <w:rStyle w:val="libNormalChar"/>
          <w:rFonts w:hint="cs"/>
          <w:rtl/>
        </w:rPr>
        <w:t xml:space="preserve">( </w:t>
      </w:r>
      <w:r w:rsidR="009A15DA">
        <w:rPr>
          <w:rStyle w:val="libAlaemChar"/>
          <w:rFonts w:hint="cs"/>
          <w:rtl/>
        </w:rPr>
        <w:t>عليه‌السلام</w:t>
      </w:r>
      <w:r w:rsidR="009A15DA" w:rsidRPr="00E00798">
        <w:rPr>
          <w:rStyle w:val="libNormalChar"/>
          <w:rFonts w:hint="cs"/>
          <w:rtl/>
        </w:rPr>
        <w:t xml:space="preserve"> )</w:t>
      </w:r>
      <w:r w:rsidR="009A15DA">
        <w:rPr>
          <w:rStyle w:val="libNormalChar"/>
          <w:rFonts w:hint="cs"/>
          <w:rtl/>
        </w:rPr>
        <w:t xml:space="preserve"> </w:t>
      </w:r>
      <w:r w:rsidR="00292F9D">
        <w:rPr>
          <w:rtl/>
        </w:rPr>
        <w:t>،</w:t>
      </w:r>
      <w:r>
        <w:rPr>
          <w:rtl/>
        </w:rPr>
        <w:t xml:space="preserve"> قال</w:t>
      </w:r>
      <w:r w:rsidR="00292F9D">
        <w:rPr>
          <w:rtl/>
        </w:rPr>
        <w:t>:</w:t>
      </w:r>
      <w:r>
        <w:rPr>
          <w:rtl/>
        </w:rPr>
        <w:t xml:space="preserve"> سألته عن الرجل تفوته المغرب حتى تحضر العتمة؟ فقال</w:t>
      </w:r>
      <w:r w:rsidR="00292F9D">
        <w:rPr>
          <w:rtl/>
        </w:rPr>
        <w:t>:</w:t>
      </w:r>
      <w:r>
        <w:rPr>
          <w:rtl/>
        </w:rPr>
        <w:t xml:space="preserve"> إن حضرت العتمة وذكر أنّ عليه صلاة المغرب</w:t>
      </w:r>
      <w:r w:rsidR="00292F9D">
        <w:rPr>
          <w:rtl/>
        </w:rPr>
        <w:t>،</w:t>
      </w:r>
      <w:r>
        <w:rPr>
          <w:rtl/>
        </w:rPr>
        <w:t xml:space="preserve"> فإن أحبّ أن يبدأ بالمغرب بدأ</w:t>
      </w:r>
      <w:r w:rsidR="00292F9D">
        <w:rPr>
          <w:rtl/>
        </w:rPr>
        <w:t>،</w:t>
      </w:r>
      <w:r>
        <w:rPr>
          <w:rtl/>
        </w:rPr>
        <w:t xml:space="preserve"> وإن أحبّ بدأ بالعتمة ثمّ صلّى المغرب بعد. </w:t>
      </w:r>
    </w:p>
    <w:p w:rsidR="00C80E84" w:rsidRDefault="00C80E84" w:rsidP="00C80E84">
      <w:pPr>
        <w:pStyle w:val="libNormal"/>
        <w:rPr>
          <w:rtl/>
        </w:rPr>
      </w:pPr>
      <w:r>
        <w:rPr>
          <w:rtl/>
        </w:rPr>
        <w:t>قال الشيخ</w:t>
      </w:r>
      <w:r w:rsidR="00292F9D">
        <w:rPr>
          <w:rtl/>
        </w:rPr>
        <w:t>:</w:t>
      </w:r>
      <w:r>
        <w:rPr>
          <w:rtl/>
        </w:rPr>
        <w:t xml:space="preserve"> هذا خبر شاذ</w:t>
      </w:r>
      <w:r w:rsidR="00292F9D">
        <w:rPr>
          <w:rtl/>
        </w:rPr>
        <w:t>،</w:t>
      </w:r>
      <w:r>
        <w:rPr>
          <w:rtl/>
        </w:rPr>
        <w:t xml:space="preserve"> والعمل على ما قدّمناه من أنّه إذا كان الوقت واسعاً ينبغي أن يبدأ بالفائتة وإن كان الوقت مضيّقاً بدأ بالحاضرة</w:t>
      </w:r>
      <w:r w:rsidR="00292F9D">
        <w:rPr>
          <w:rtl/>
        </w:rPr>
        <w:t>،</w:t>
      </w:r>
      <w:r>
        <w:rPr>
          <w:rtl/>
        </w:rPr>
        <w:t xml:space="preserve"> وليس هنا وقت يكون الإنسان فيه مخيّراً. </w:t>
      </w:r>
    </w:p>
    <w:p w:rsidR="00C80E84" w:rsidRDefault="00C80E84" w:rsidP="00C80E84">
      <w:pPr>
        <w:pStyle w:val="libNormal"/>
        <w:rPr>
          <w:rtl/>
        </w:rPr>
      </w:pPr>
      <w:r>
        <w:rPr>
          <w:rtl/>
        </w:rPr>
        <w:t>قال</w:t>
      </w:r>
      <w:r w:rsidR="00292F9D">
        <w:rPr>
          <w:rtl/>
        </w:rPr>
        <w:t>:</w:t>
      </w:r>
      <w:r>
        <w:rPr>
          <w:rtl/>
        </w:rPr>
        <w:t xml:space="preserve"> ويمكن حمل الخبر على الجواز</w:t>
      </w:r>
      <w:r w:rsidR="00292F9D">
        <w:rPr>
          <w:rtl/>
        </w:rPr>
        <w:t>،</w:t>
      </w:r>
      <w:r>
        <w:rPr>
          <w:rtl/>
        </w:rPr>
        <w:t xml:space="preserve"> والأخبار الأولة على الفضل والاستحباب. </w:t>
      </w:r>
    </w:p>
    <w:p w:rsidR="00C80E84" w:rsidRDefault="00C80E84" w:rsidP="00C80E84">
      <w:pPr>
        <w:pStyle w:val="libNormal"/>
        <w:rPr>
          <w:rtl/>
        </w:rPr>
      </w:pPr>
      <w:r>
        <w:rPr>
          <w:rtl/>
        </w:rPr>
        <w:t>أقول</w:t>
      </w:r>
      <w:r w:rsidR="00292F9D">
        <w:rPr>
          <w:rtl/>
        </w:rPr>
        <w:t>:</w:t>
      </w:r>
      <w:r>
        <w:rPr>
          <w:rtl/>
        </w:rPr>
        <w:t xml:space="preserve"> ويحتمل الحمل على التقيّة. </w:t>
      </w:r>
    </w:p>
    <w:p w:rsidR="00C80E84" w:rsidRDefault="00C80E84" w:rsidP="009A15DA">
      <w:pPr>
        <w:pStyle w:val="libNormal"/>
        <w:rPr>
          <w:rtl/>
        </w:rPr>
      </w:pPr>
      <w:r>
        <w:rPr>
          <w:rtl/>
        </w:rPr>
        <w:t>[5184] 6</w:t>
      </w:r>
      <w:r w:rsidR="00292F9D">
        <w:rPr>
          <w:rtl/>
        </w:rPr>
        <w:t xml:space="preserve"> - </w:t>
      </w:r>
      <w:r>
        <w:rPr>
          <w:rtl/>
        </w:rPr>
        <w:t xml:space="preserve">جعفر بن الحسن المحقّق في </w:t>
      </w:r>
      <w:r w:rsidRPr="00E00798">
        <w:rPr>
          <w:rStyle w:val="libNormalChar"/>
          <w:rtl/>
        </w:rPr>
        <w:t xml:space="preserve">( </w:t>
      </w:r>
      <w:r>
        <w:rPr>
          <w:rtl/>
        </w:rPr>
        <w:t>المعتبر )</w:t>
      </w:r>
      <w:r w:rsidR="00292F9D">
        <w:rPr>
          <w:rtl/>
        </w:rPr>
        <w:t>:</w:t>
      </w:r>
      <w:r>
        <w:rPr>
          <w:rtl/>
        </w:rPr>
        <w:t xml:space="preserve"> عن جميل</w:t>
      </w:r>
      <w:r w:rsidR="00292F9D">
        <w:rPr>
          <w:rtl/>
        </w:rPr>
        <w:t>،</w:t>
      </w:r>
      <w:r>
        <w:rPr>
          <w:rtl/>
        </w:rPr>
        <w:t xml:space="preserve"> عن أبي عبدالله </w:t>
      </w:r>
      <w:r w:rsidR="009A15DA" w:rsidRPr="00E00798">
        <w:rPr>
          <w:rStyle w:val="libNormalChar"/>
          <w:rFonts w:hint="cs"/>
          <w:rtl/>
        </w:rPr>
        <w:t xml:space="preserve">( </w:t>
      </w:r>
      <w:r w:rsidR="009A15DA">
        <w:rPr>
          <w:rStyle w:val="libAlaemChar"/>
          <w:rFonts w:hint="cs"/>
          <w:rtl/>
        </w:rPr>
        <w:t>عليه‌السلام</w:t>
      </w:r>
      <w:r w:rsidR="009A15DA" w:rsidRPr="00E00798">
        <w:rPr>
          <w:rStyle w:val="libNormalChar"/>
          <w:rFonts w:hint="cs"/>
          <w:rtl/>
        </w:rPr>
        <w:t xml:space="preserve"> )</w:t>
      </w:r>
      <w:r w:rsidR="009A15DA">
        <w:rPr>
          <w:rStyle w:val="libNormalChar"/>
          <w:rFonts w:hint="cs"/>
          <w:rtl/>
        </w:rPr>
        <w:t xml:space="preserve"> </w:t>
      </w:r>
      <w:r w:rsidR="00292F9D">
        <w:rPr>
          <w:rtl/>
        </w:rPr>
        <w:t>،</w:t>
      </w:r>
      <w:r>
        <w:rPr>
          <w:rtl/>
        </w:rPr>
        <w:t xml:space="preserve"> قال</w:t>
      </w:r>
      <w:r w:rsidR="00292F9D">
        <w:rPr>
          <w:rtl/>
        </w:rPr>
        <w:t>:</w:t>
      </w:r>
      <w:r>
        <w:rPr>
          <w:rtl/>
        </w:rPr>
        <w:t xml:space="preserve"> قلت</w:t>
      </w:r>
      <w:r w:rsidR="00292F9D">
        <w:rPr>
          <w:rtl/>
        </w:rPr>
        <w:t>:</w:t>
      </w:r>
      <w:r>
        <w:rPr>
          <w:rtl/>
        </w:rPr>
        <w:t xml:space="preserve"> تفوت الرجل الأولى والعصر والمغرب ويذكر بعد العشاء؟ قال</w:t>
      </w:r>
      <w:r w:rsidR="00292F9D">
        <w:rPr>
          <w:rtl/>
        </w:rPr>
        <w:t>:</w:t>
      </w:r>
      <w:r>
        <w:rPr>
          <w:rtl/>
        </w:rPr>
        <w:t xml:space="preserve"> يبدأ بصلاة الوقت الذي هو فيه</w:t>
      </w:r>
      <w:r w:rsidR="00292F9D">
        <w:rPr>
          <w:rtl/>
        </w:rPr>
        <w:t>،</w:t>
      </w:r>
      <w:r>
        <w:rPr>
          <w:rtl/>
        </w:rPr>
        <w:t xml:space="preserve"> فإنّه لا يأمن الموت فيكون قد ترك الفريضة في وقت قد دخل</w:t>
      </w:r>
      <w:r w:rsidR="00292F9D">
        <w:rPr>
          <w:rtl/>
        </w:rPr>
        <w:t>،</w:t>
      </w:r>
      <w:r>
        <w:rPr>
          <w:rtl/>
        </w:rPr>
        <w:t xml:space="preserve"> ثمّ يقضي ما فاته الأوّل فالأوّل. </w:t>
      </w:r>
    </w:p>
    <w:p w:rsidR="00C80E84" w:rsidRDefault="00C80E84" w:rsidP="00C80E84">
      <w:pPr>
        <w:pStyle w:val="libNormal"/>
        <w:rPr>
          <w:rtl/>
        </w:rPr>
      </w:pPr>
      <w:r>
        <w:rPr>
          <w:rtl/>
        </w:rPr>
        <w:t>أقول</w:t>
      </w:r>
      <w:r w:rsidR="00292F9D">
        <w:rPr>
          <w:rtl/>
        </w:rPr>
        <w:t>:</w:t>
      </w:r>
      <w:r>
        <w:rPr>
          <w:rtl/>
        </w:rPr>
        <w:t xml:space="preserve"> وتقدّم الوجه في مثله </w:t>
      </w:r>
      <w:r w:rsidRPr="00C80E84">
        <w:rPr>
          <w:rStyle w:val="libFootnotenumChar"/>
          <w:rtl/>
        </w:rPr>
        <w:t>(1)</w:t>
      </w:r>
      <w:r>
        <w:rPr>
          <w:rtl/>
        </w:rPr>
        <w:t xml:space="preserve">. </w:t>
      </w:r>
    </w:p>
    <w:p w:rsidR="00C80E84" w:rsidRDefault="00C80E84" w:rsidP="009A15DA">
      <w:pPr>
        <w:pStyle w:val="libNormal"/>
        <w:rPr>
          <w:rtl/>
        </w:rPr>
      </w:pPr>
      <w:r>
        <w:rPr>
          <w:rtl/>
        </w:rPr>
        <w:t>[5185] 7</w:t>
      </w:r>
      <w:r w:rsidR="00292F9D">
        <w:rPr>
          <w:rtl/>
        </w:rPr>
        <w:t xml:space="preserve"> - </w:t>
      </w:r>
      <w:r>
        <w:rPr>
          <w:rtl/>
        </w:rPr>
        <w:t>محمّد بن يعقوب</w:t>
      </w:r>
      <w:r w:rsidR="00292F9D">
        <w:rPr>
          <w:rtl/>
        </w:rPr>
        <w:t>،</w:t>
      </w:r>
      <w:r>
        <w:rPr>
          <w:rtl/>
        </w:rPr>
        <w:t xml:space="preserve"> عن محمّد بن إسماعيل</w:t>
      </w:r>
      <w:r w:rsidR="00292F9D">
        <w:rPr>
          <w:rtl/>
        </w:rPr>
        <w:t>،</w:t>
      </w:r>
      <w:r>
        <w:rPr>
          <w:rtl/>
        </w:rPr>
        <w:t xml:space="preserve"> عن الفضل بن شاذان</w:t>
      </w:r>
      <w:r w:rsidR="00292F9D">
        <w:rPr>
          <w:rtl/>
        </w:rPr>
        <w:t>،</w:t>
      </w:r>
      <w:r>
        <w:rPr>
          <w:rtl/>
        </w:rPr>
        <w:t xml:space="preserve"> عن صفوان بن يحيى</w:t>
      </w:r>
      <w:r w:rsidR="00292F9D">
        <w:rPr>
          <w:rtl/>
        </w:rPr>
        <w:t>،</w:t>
      </w:r>
      <w:r>
        <w:rPr>
          <w:rtl/>
        </w:rPr>
        <w:t xml:space="preserve"> عن أبي الحسن </w:t>
      </w:r>
      <w:r w:rsidR="009A15DA" w:rsidRPr="00E00798">
        <w:rPr>
          <w:rStyle w:val="libNormalChar"/>
          <w:rFonts w:hint="cs"/>
          <w:rtl/>
        </w:rPr>
        <w:t xml:space="preserve">( </w:t>
      </w:r>
      <w:r w:rsidR="009A15DA">
        <w:rPr>
          <w:rStyle w:val="libAlaemChar"/>
          <w:rFonts w:hint="cs"/>
          <w:rtl/>
        </w:rPr>
        <w:t>عليه‌السلام</w:t>
      </w:r>
      <w:r w:rsidR="009A15DA" w:rsidRPr="00E00798">
        <w:rPr>
          <w:rStyle w:val="libNormalChar"/>
          <w:rFonts w:hint="cs"/>
          <w:rtl/>
        </w:rPr>
        <w:t xml:space="preserve"> )</w:t>
      </w:r>
      <w:r w:rsidR="009A15DA">
        <w:rPr>
          <w:rStyle w:val="libNormalChar"/>
          <w:rFonts w:hint="cs"/>
          <w:rtl/>
        </w:rPr>
        <w:t xml:space="preserve"> </w:t>
      </w:r>
      <w:r w:rsidR="00292F9D">
        <w:rPr>
          <w:rtl/>
        </w:rPr>
        <w:t>،</w:t>
      </w:r>
      <w:r>
        <w:rPr>
          <w:rtl/>
        </w:rPr>
        <w:t xml:space="preserve"> قال</w:t>
      </w:r>
      <w:r w:rsidR="00292F9D">
        <w:rPr>
          <w:rtl/>
        </w:rPr>
        <w:t>:</w:t>
      </w:r>
      <w:r>
        <w:rPr>
          <w:rtl/>
        </w:rPr>
        <w:t xml:space="preserve"> سالته عن رجل نسي الظهر حتى غربت الشمس</w:t>
      </w:r>
      <w:r w:rsidR="00292F9D">
        <w:rPr>
          <w:rtl/>
        </w:rPr>
        <w:t>،</w:t>
      </w:r>
      <w:r>
        <w:rPr>
          <w:rtl/>
        </w:rPr>
        <w:t xml:space="preserve"> وقد كان صلّى العصر؟ فقال</w:t>
      </w:r>
      <w:r w:rsidR="00292F9D">
        <w:rPr>
          <w:rtl/>
        </w:rPr>
        <w:t>:</w:t>
      </w:r>
      <w:r>
        <w:rPr>
          <w:rtl/>
        </w:rPr>
        <w:t xml:space="preserve"> كان أبو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أو كان أبي يقول</w:t>
      </w:r>
      <w:r w:rsidR="00292F9D">
        <w:rPr>
          <w:rtl/>
        </w:rPr>
        <w:t>:</w:t>
      </w:r>
      <w:r>
        <w:rPr>
          <w:rtl/>
        </w:rPr>
        <w:t xml:space="preserve"> إن أمكنه أن يصلّيها قبل أن تفوته المغرب بدأ بها</w:t>
      </w:r>
      <w:r w:rsidR="00292F9D">
        <w:rPr>
          <w:rtl/>
        </w:rPr>
        <w:t>،</w:t>
      </w:r>
      <w:r w:rsidR="009A15DA">
        <w:rPr>
          <w:rtl/>
        </w:rPr>
        <w:t xml:space="preserve"> وإل</w:t>
      </w:r>
      <w:r w:rsidR="009A15DA">
        <w:rPr>
          <w:rFonts w:hint="cs"/>
          <w:rtl/>
        </w:rPr>
        <w:t>ّ</w:t>
      </w:r>
      <w:r w:rsidR="009A15DA">
        <w:rPr>
          <w:rtl/>
        </w:rPr>
        <w:t>ا</w:t>
      </w:r>
      <w:r>
        <w:rPr>
          <w:rtl/>
        </w:rPr>
        <w:t xml:space="preserve"> صلّى المغرب ثمّ صلاّها.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المعتبر</w:t>
      </w:r>
      <w:r w:rsidR="00292F9D">
        <w:rPr>
          <w:rtl/>
        </w:rPr>
        <w:t>:</w:t>
      </w:r>
      <w:r>
        <w:rPr>
          <w:rtl/>
        </w:rPr>
        <w:t xml:space="preserve"> 236. </w:t>
      </w:r>
    </w:p>
    <w:p w:rsidR="00C80E84" w:rsidRPr="007E0209" w:rsidRDefault="00C80E84" w:rsidP="00E00798">
      <w:pPr>
        <w:pStyle w:val="libFootnote0"/>
        <w:rPr>
          <w:rtl/>
        </w:rPr>
      </w:pPr>
      <w:r w:rsidRPr="007E0209">
        <w:rPr>
          <w:rtl/>
        </w:rPr>
        <w:t>(1) تقدم في الحديث السابق</w:t>
      </w:r>
      <w:r>
        <w:rPr>
          <w:rtl/>
        </w:rPr>
        <w:t>.</w:t>
      </w:r>
      <w:r w:rsidRPr="007E0209">
        <w:rPr>
          <w:rtl/>
        </w:rPr>
        <w:t xml:space="preserve"> </w:t>
      </w:r>
    </w:p>
    <w:p w:rsidR="00C80E84" w:rsidRDefault="00C80E84" w:rsidP="00E00798">
      <w:pPr>
        <w:pStyle w:val="libFootnote0"/>
        <w:rPr>
          <w:rtl/>
        </w:rPr>
      </w:pPr>
      <w:r>
        <w:rPr>
          <w:rtl/>
        </w:rPr>
        <w:t>7</w:t>
      </w:r>
      <w:r w:rsidR="00292F9D">
        <w:rPr>
          <w:rtl/>
        </w:rPr>
        <w:t xml:space="preserve"> - </w:t>
      </w:r>
      <w:r>
        <w:rPr>
          <w:rtl/>
        </w:rPr>
        <w:t>الكافي 3</w:t>
      </w:r>
      <w:r w:rsidR="00292F9D">
        <w:rPr>
          <w:rtl/>
        </w:rPr>
        <w:t>:</w:t>
      </w:r>
      <w:r>
        <w:rPr>
          <w:rtl/>
        </w:rPr>
        <w:t xml:space="preserve"> 293 / 6</w:t>
      </w:r>
      <w:r w:rsidR="00292F9D">
        <w:rPr>
          <w:rtl/>
        </w:rPr>
        <w:t>،</w:t>
      </w:r>
      <w:r>
        <w:rPr>
          <w:rtl/>
        </w:rPr>
        <w:t xml:space="preserve"> والتهذيب 2</w:t>
      </w:r>
      <w:r w:rsidR="00292F9D">
        <w:rPr>
          <w:rtl/>
        </w:rPr>
        <w:t>:</w:t>
      </w:r>
      <w:r>
        <w:rPr>
          <w:rtl/>
        </w:rPr>
        <w:t xml:space="preserve"> 269 / 1073. </w:t>
      </w:r>
    </w:p>
    <w:p w:rsidR="00E00798" w:rsidRDefault="00E00798" w:rsidP="00E00798">
      <w:pPr>
        <w:pStyle w:val="libNormal"/>
        <w:rPr>
          <w:lang w:bidi="fa-IR"/>
        </w:rPr>
      </w:pPr>
      <w:r>
        <w:rPr>
          <w:rtl/>
          <w:lang w:bidi="fa-IR"/>
        </w:rPr>
        <w:br w:type="page"/>
      </w:r>
    </w:p>
    <w:p w:rsidR="00C80E84" w:rsidRDefault="00C80E84" w:rsidP="008E7FC6">
      <w:pPr>
        <w:pStyle w:val="libNormal"/>
        <w:rPr>
          <w:rtl/>
        </w:rPr>
      </w:pPr>
      <w:r>
        <w:rPr>
          <w:rtl/>
        </w:rPr>
        <w:lastRenderedPageBreak/>
        <w:t>[5186] 8</w:t>
      </w:r>
      <w:r w:rsidR="00292F9D">
        <w:rPr>
          <w:rtl/>
        </w:rPr>
        <w:t xml:space="preserve"> - </w:t>
      </w:r>
      <w:r>
        <w:rPr>
          <w:rtl/>
        </w:rPr>
        <w:t>وعن علي بن محمّد</w:t>
      </w:r>
      <w:r w:rsidR="00292F9D">
        <w:rPr>
          <w:rtl/>
        </w:rPr>
        <w:t>،</w:t>
      </w:r>
      <w:r>
        <w:rPr>
          <w:rtl/>
        </w:rPr>
        <w:t xml:space="preserve"> عن سهل بن زياد</w:t>
      </w:r>
      <w:r w:rsidR="00292F9D">
        <w:rPr>
          <w:rtl/>
        </w:rPr>
        <w:t>،</w:t>
      </w:r>
      <w:r>
        <w:rPr>
          <w:rtl/>
        </w:rPr>
        <w:t xml:space="preserve"> عن محمّد بن سنان</w:t>
      </w:r>
      <w:r w:rsidR="00292F9D">
        <w:rPr>
          <w:rtl/>
        </w:rPr>
        <w:t>،</w:t>
      </w:r>
      <w:r>
        <w:rPr>
          <w:rtl/>
        </w:rPr>
        <w:t xml:space="preserve"> عن ابن مسكان</w:t>
      </w:r>
      <w:r w:rsidR="00292F9D">
        <w:rPr>
          <w:rtl/>
        </w:rPr>
        <w:t>،</w:t>
      </w:r>
      <w:r>
        <w:rPr>
          <w:rtl/>
        </w:rPr>
        <w:t xml:space="preserve"> عن أبي بصير قال</w:t>
      </w:r>
      <w:r w:rsidR="00292F9D">
        <w:rPr>
          <w:rtl/>
        </w:rPr>
        <w:t>:</w:t>
      </w:r>
      <w:r>
        <w:rPr>
          <w:rtl/>
        </w:rPr>
        <w:t xml:space="preserve"> سألته عن رجل نسي الظهر حتّى دخل وقت العصر</w:t>
      </w:r>
      <w:r w:rsidR="00292F9D">
        <w:rPr>
          <w:rtl/>
        </w:rPr>
        <w:t>،</w:t>
      </w:r>
      <w:r>
        <w:rPr>
          <w:rtl/>
        </w:rPr>
        <w:t xml:space="preserve"> قال</w:t>
      </w:r>
      <w:r w:rsidR="00292F9D">
        <w:rPr>
          <w:rtl/>
        </w:rPr>
        <w:t>:</w:t>
      </w:r>
      <w:r>
        <w:rPr>
          <w:rtl/>
        </w:rPr>
        <w:t xml:space="preserve"> يبدأ بالظهر </w:t>
      </w:r>
      <w:r w:rsidRPr="00C80E84">
        <w:rPr>
          <w:rStyle w:val="libFootnotenumChar"/>
          <w:rtl/>
        </w:rPr>
        <w:t>(1)</w:t>
      </w:r>
      <w:r>
        <w:rPr>
          <w:rtl/>
        </w:rPr>
        <w:t xml:space="preserve"> وك</w:t>
      </w:r>
      <w:r w:rsidR="008E7FC6">
        <w:rPr>
          <w:rtl/>
        </w:rPr>
        <w:t>ذلك الصلوات تبدأ بالتي نسيت إل</w:t>
      </w:r>
      <w:r w:rsidR="008E7FC6">
        <w:rPr>
          <w:rFonts w:hint="cs"/>
          <w:rtl/>
        </w:rPr>
        <w:t>ّ</w:t>
      </w:r>
      <w:r w:rsidR="008E7FC6">
        <w:rPr>
          <w:rtl/>
        </w:rPr>
        <w:t>ا</w:t>
      </w:r>
      <w:r>
        <w:rPr>
          <w:rtl/>
        </w:rPr>
        <w:t xml:space="preserve"> أن تخاف أن يخرج وقت الصلاة فتبدأ بالتي أنت في وقتها ثمّ تقضي </w:t>
      </w:r>
      <w:r w:rsidRPr="00C80E84">
        <w:rPr>
          <w:rStyle w:val="libFootnotenumChar"/>
          <w:rtl/>
        </w:rPr>
        <w:t>(2)</w:t>
      </w:r>
      <w:r>
        <w:rPr>
          <w:rtl/>
        </w:rPr>
        <w:t xml:space="preserve"> التي نسيت. </w:t>
      </w:r>
    </w:p>
    <w:p w:rsidR="00C80E84" w:rsidRDefault="00C80E84" w:rsidP="00C80E84">
      <w:pPr>
        <w:pStyle w:val="libNormal"/>
        <w:rPr>
          <w:rtl/>
        </w:rPr>
      </w:pPr>
      <w:r>
        <w:rPr>
          <w:rtl/>
        </w:rPr>
        <w:t xml:space="preserve">ورواه الشيخ بإسناده عن سهل بن زياد </w:t>
      </w:r>
      <w:r w:rsidRPr="00C80E84">
        <w:rPr>
          <w:rStyle w:val="libFootnotenumChar"/>
          <w:rtl/>
        </w:rPr>
        <w:t>(3)</w:t>
      </w:r>
      <w:r w:rsidR="00292F9D">
        <w:rPr>
          <w:rtl/>
        </w:rPr>
        <w:t>،</w:t>
      </w:r>
      <w:r>
        <w:rPr>
          <w:rtl/>
        </w:rPr>
        <w:t xml:space="preserve"> والذي قبله بإسناده عن محمّد بن إسماعيل</w:t>
      </w:r>
      <w:r w:rsidR="00292F9D">
        <w:rPr>
          <w:rtl/>
        </w:rPr>
        <w:t>،</w:t>
      </w:r>
      <w:r>
        <w:rPr>
          <w:rtl/>
        </w:rPr>
        <w:t xml:space="preserve"> ورواه أيضاً بإسناده عن محمّد بن يعقوب </w:t>
      </w:r>
      <w:r w:rsidRPr="00C80E84">
        <w:rPr>
          <w:rStyle w:val="libFootnotenumChar"/>
          <w:rtl/>
        </w:rPr>
        <w:t>(4)</w:t>
      </w:r>
      <w:r>
        <w:rPr>
          <w:rtl/>
        </w:rPr>
        <w:t xml:space="preserve">.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(5)</w:t>
      </w:r>
      <w:r w:rsidR="00292F9D">
        <w:rPr>
          <w:rtl/>
        </w:rPr>
        <w:t>،</w:t>
      </w:r>
      <w:r>
        <w:rPr>
          <w:rtl/>
        </w:rPr>
        <w:t xml:space="preserve"> ويأتي ما يدلّ عليه </w:t>
      </w:r>
      <w:r w:rsidRPr="00C80E84">
        <w:rPr>
          <w:rStyle w:val="libFootnotenumChar"/>
          <w:rtl/>
        </w:rPr>
        <w:t>(6)</w:t>
      </w:r>
      <w:r>
        <w:rPr>
          <w:rtl/>
        </w:rPr>
        <w:t>.</w:t>
      </w:r>
    </w:p>
    <w:p w:rsidR="00C80E84" w:rsidRDefault="00C80E84" w:rsidP="00C80E84">
      <w:pPr>
        <w:pStyle w:val="Heading2Center"/>
        <w:rPr>
          <w:rtl/>
        </w:rPr>
      </w:pPr>
      <w:bookmarkStart w:id="930" w:name="_Toc274724019"/>
      <w:bookmarkStart w:id="931" w:name="_Toc274725878"/>
      <w:bookmarkStart w:id="932" w:name="_Toc274727324"/>
      <w:bookmarkStart w:id="933" w:name="_Toc299902660"/>
      <w:bookmarkStart w:id="934" w:name="_Toc370981717"/>
      <w:bookmarkStart w:id="935" w:name="_Toc255485137"/>
      <w:r>
        <w:rPr>
          <w:rtl/>
        </w:rPr>
        <w:t>63</w:t>
      </w:r>
      <w:r w:rsidR="00292F9D">
        <w:rPr>
          <w:rtl/>
        </w:rPr>
        <w:t xml:space="preserve"> - </w:t>
      </w:r>
      <w:r>
        <w:rPr>
          <w:rtl/>
        </w:rPr>
        <w:t>باب وجوب الترتيب بين الفرائض أداء وقضاء ووجوب</w:t>
      </w:r>
      <w:bookmarkEnd w:id="930"/>
      <w:bookmarkEnd w:id="931"/>
      <w:bookmarkEnd w:id="932"/>
      <w:bookmarkEnd w:id="933"/>
      <w:r w:rsidR="00292F9D">
        <w:rPr>
          <w:rtl/>
        </w:rPr>
        <w:t xml:space="preserve"> </w:t>
      </w:r>
      <w:bookmarkStart w:id="936" w:name="_Toc274724020"/>
      <w:bookmarkStart w:id="937" w:name="_Toc274725879"/>
      <w:bookmarkStart w:id="938" w:name="_Toc274727325"/>
      <w:bookmarkStart w:id="939" w:name="_Toc299902661"/>
      <w:r w:rsidR="00292F9D">
        <w:rPr>
          <w:rtl/>
        </w:rPr>
        <w:t>ا</w:t>
      </w:r>
      <w:r>
        <w:rPr>
          <w:rtl/>
        </w:rPr>
        <w:t>لعدول بالنيّة الى السابقة اذا ذكرها في أثناء الصلاة أداء وقضاء</w:t>
      </w:r>
      <w:bookmarkEnd w:id="936"/>
      <w:bookmarkEnd w:id="937"/>
      <w:bookmarkEnd w:id="938"/>
      <w:bookmarkEnd w:id="939"/>
      <w:r w:rsidR="00292F9D">
        <w:rPr>
          <w:rtl/>
        </w:rPr>
        <w:t xml:space="preserve"> </w:t>
      </w:r>
      <w:bookmarkStart w:id="940" w:name="_Toc274724021"/>
      <w:bookmarkStart w:id="941" w:name="_Toc274725880"/>
      <w:bookmarkStart w:id="942" w:name="_Toc274727326"/>
      <w:bookmarkStart w:id="943" w:name="_Toc299902662"/>
      <w:r w:rsidR="00292F9D">
        <w:rPr>
          <w:rtl/>
        </w:rPr>
        <w:t>ج</w:t>
      </w:r>
      <w:r>
        <w:rPr>
          <w:rtl/>
        </w:rPr>
        <w:t>ماعة ومنفرداً.</w:t>
      </w:r>
      <w:bookmarkEnd w:id="934"/>
      <w:bookmarkEnd w:id="935"/>
      <w:bookmarkEnd w:id="940"/>
      <w:bookmarkEnd w:id="941"/>
      <w:bookmarkEnd w:id="942"/>
      <w:bookmarkEnd w:id="943"/>
    </w:p>
    <w:p w:rsidR="00C80E84" w:rsidRDefault="00C80E84" w:rsidP="008E7FC6">
      <w:pPr>
        <w:pStyle w:val="libNormal"/>
        <w:rPr>
          <w:rtl/>
        </w:rPr>
      </w:pPr>
      <w:r>
        <w:rPr>
          <w:rtl/>
        </w:rPr>
        <w:t>[5187]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وعن محمّد بن إسماعيل</w:t>
      </w:r>
      <w:r w:rsidR="00292F9D">
        <w:rPr>
          <w:rtl/>
        </w:rPr>
        <w:t>،</w:t>
      </w:r>
      <w:r>
        <w:rPr>
          <w:rtl/>
        </w:rPr>
        <w:t xml:space="preserve"> عن الفضل بن شاذان جميعاً</w:t>
      </w:r>
      <w:r w:rsidR="00292F9D">
        <w:rPr>
          <w:rtl/>
        </w:rPr>
        <w:t>،</w:t>
      </w:r>
      <w:r>
        <w:rPr>
          <w:rtl/>
        </w:rPr>
        <w:t xml:space="preserve"> عن حمّاد بن عيسى</w:t>
      </w:r>
      <w:r w:rsidR="00292F9D">
        <w:rPr>
          <w:rtl/>
        </w:rPr>
        <w:t>،</w:t>
      </w:r>
      <w:r>
        <w:rPr>
          <w:rtl/>
        </w:rPr>
        <w:t xml:space="preserve"> عن حريز</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نسيت صلاة أو صلّيتها بغير وضوء وكان عليك قضاء صلوات فابدأ بأوّلهن فأذّن لها وأقم ثمّ صلّها</w:t>
      </w:r>
      <w:r w:rsidR="00292F9D">
        <w:rPr>
          <w:rtl/>
        </w:rPr>
        <w:t>،</w:t>
      </w:r>
      <w:r>
        <w:rPr>
          <w:rtl/>
        </w:rPr>
        <w:t xml:space="preserve"> ثمّ صلّ ما بعدها بإقامة إقامة لكلّ صلاة</w:t>
      </w:r>
      <w:r w:rsidR="00292F9D">
        <w:rPr>
          <w:rtl/>
        </w:rPr>
        <w:t>،</w:t>
      </w:r>
      <w:r>
        <w:rPr>
          <w:rtl/>
        </w:rPr>
        <w:t xml:space="preserve"> وقال</w:t>
      </w:r>
      <w:r w:rsidR="00292F9D">
        <w:rPr>
          <w:rtl/>
        </w:rPr>
        <w:t>:</w:t>
      </w:r>
      <w:r>
        <w:rPr>
          <w:rtl/>
        </w:rPr>
        <w:t xml:space="preserve"> قال أبو جعفر </w:t>
      </w:r>
      <w:r w:rsidR="008E7FC6" w:rsidRPr="00E00798">
        <w:rPr>
          <w:rStyle w:val="libNormalChar"/>
          <w:rFonts w:hint="cs"/>
          <w:rtl/>
        </w:rPr>
        <w:t xml:space="preserve">( </w:t>
      </w:r>
      <w:r w:rsidR="008E7FC6">
        <w:rPr>
          <w:rStyle w:val="libAlaemChar"/>
          <w:rFonts w:hint="cs"/>
          <w:rtl/>
        </w:rPr>
        <w:t>عليه‌السلام</w:t>
      </w:r>
      <w:r w:rsidR="008E7FC6" w:rsidRPr="00E00798">
        <w:rPr>
          <w:rStyle w:val="libNormalChar"/>
          <w:rFonts w:hint="cs"/>
          <w:rtl/>
        </w:rPr>
        <w:t xml:space="preserve"> )</w:t>
      </w:r>
      <w:r w:rsidR="00292F9D">
        <w:rPr>
          <w:rtl/>
        </w:rPr>
        <w:t>:</w:t>
      </w:r>
      <w:r>
        <w:rPr>
          <w:rtl/>
        </w:rPr>
        <w:t xml:space="preserve"> وإن كنت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8</w:t>
      </w:r>
      <w:r w:rsidR="00292F9D">
        <w:rPr>
          <w:rtl/>
        </w:rPr>
        <w:t xml:space="preserve"> - </w:t>
      </w:r>
      <w:r>
        <w:rPr>
          <w:rtl/>
        </w:rPr>
        <w:t>الكافي 3</w:t>
      </w:r>
      <w:r w:rsidR="00292F9D">
        <w:rPr>
          <w:rtl/>
        </w:rPr>
        <w:t>:</w:t>
      </w:r>
      <w:r>
        <w:rPr>
          <w:rtl/>
        </w:rPr>
        <w:t xml:space="preserve"> 292 / 2. </w:t>
      </w:r>
    </w:p>
    <w:p w:rsidR="00C80E84" w:rsidRPr="007E0209" w:rsidRDefault="00C80E84" w:rsidP="00E00798">
      <w:pPr>
        <w:pStyle w:val="libFootnote0"/>
        <w:rPr>
          <w:rtl/>
        </w:rPr>
      </w:pPr>
      <w:r w:rsidRPr="007E0209">
        <w:rPr>
          <w:rtl/>
        </w:rPr>
        <w:t>(1) في التهذيب</w:t>
      </w:r>
      <w:r w:rsidR="00292F9D">
        <w:rPr>
          <w:rtl/>
        </w:rPr>
        <w:t>:</w:t>
      </w:r>
      <w:r w:rsidRPr="007E0209">
        <w:rPr>
          <w:rtl/>
        </w:rPr>
        <w:t xml:space="preserve"> بالمكتوبة </w:t>
      </w:r>
      <w:r w:rsidRPr="00E00798">
        <w:rPr>
          <w:rStyle w:val="libNormalChar"/>
          <w:rtl/>
        </w:rPr>
        <w:t xml:space="preserve">( </w:t>
      </w:r>
      <w:r w:rsidRPr="007E0209">
        <w:rPr>
          <w:rtl/>
        </w:rPr>
        <w:t>هامش المخطوط )</w:t>
      </w:r>
      <w:r>
        <w:rPr>
          <w:rtl/>
        </w:rPr>
        <w:t>.</w:t>
      </w:r>
      <w:r w:rsidRPr="007E0209">
        <w:rPr>
          <w:rtl/>
        </w:rPr>
        <w:t xml:space="preserve"> </w:t>
      </w:r>
    </w:p>
    <w:p w:rsidR="00C80E84" w:rsidRPr="007E0209" w:rsidRDefault="00C80E84" w:rsidP="00E00798">
      <w:pPr>
        <w:pStyle w:val="libFootnote0"/>
        <w:rPr>
          <w:rtl/>
        </w:rPr>
      </w:pPr>
      <w:r w:rsidRPr="007E0209">
        <w:rPr>
          <w:rtl/>
        </w:rPr>
        <w:t>(2) في نسخة</w:t>
      </w:r>
      <w:r w:rsidR="00292F9D">
        <w:rPr>
          <w:rtl/>
        </w:rPr>
        <w:t>:</w:t>
      </w:r>
      <w:r w:rsidRPr="007E0209">
        <w:rPr>
          <w:rtl/>
        </w:rPr>
        <w:t xml:space="preserve"> </w:t>
      </w:r>
      <w:r w:rsidRPr="00E00798">
        <w:rPr>
          <w:rStyle w:val="libNormalChar"/>
          <w:rtl/>
        </w:rPr>
        <w:t xml:space="preserve">( </w:t>
      </w:r>
      <w:r w:rsidRPr="007E0209">
        <w:rPr>
          <w:rtl/>
        </w:rPr>
        <w:t>تصلي</w:t>
      </w:r>
      <w:r w:rsidRPr="00E00798">
        <w:rPr>
          <w:rStyle w:val="libNormalChar"/>
          <w:rtl/>
        </w:rPr>
        <w:t xml:space="preserve"> ) </w:t>
      </w:r>
      <w:r w:rsidRPr="007E0209">
        <w:rPr>
          <w:rtl/>
        </w:rPr>
        <w:t xml:space="preserve">بدل </w:t>
      </w:r>
      <w:r w:rsidRPr="00E00798">
        <w:rPr>
          <w:rStyle w:val="libNormalChar"/>
          <w:rtl/>
        </w:rPr>
        <w:t xml:space="preserve">( </w:t>
      </w:r>
      <w:r w:rsidRPr="007E0209">
        <w:rPr>
          <w:rtl/>
        </w:rPr>
        <w:t>تقضي )</w:t>
      </w:r>
      <w:r w:rsidR="00292F9D">
        <w:rPr>
          <w:rtl/>
        </w:rPr>
        <w:t>،</w:t>
      </w:r>
      <w:r w:rsidRPr="007E0209">
        <w:rPr>
          <w:rtl/>
        </w:rPr>
        <w:t xml:space="preserve"> </w:t>
      </w:r>
      <w:r w:rsidRPr="00E00798">
        <w:rPr>
          <w:rStyle w:val="libNormalChar"/>
          <w:rtl/>
        </w:rPr>
        <w:t xml:space="preserve">( </w:t>
      </w:r>
      <w:r w:rsidRPr="007E0209">
        <w:rPr>
          <w:rtl/>
        </w:rPr>
        <w:t>هامش المخطوط )</w:t>
      </w:r>
      <w:r>
        <w:rPr>
          <w:rtl/>
        </w:rPr>
        <w:t>.</w:t>
      </w:r>
      <w:r w:rsidRPr="007E0209">
        <w:rPr>
          <w:rtl/>
        </w:rPr>
        <w:t xml:space="preserve"> </w:t>
      </w:r>
    </w:p>
    <w:p w:rsidR="00C80E84" w:rsidRPr="007E0209" w:rsidRDefault="00C80E84" w:rsidP="00E00798">
      <w:pPr>
        <w:pStyle w:val="libFootnote0"/>
        <w:rPr>
          <w:rtl/>
        </w:rPr>
      </w:pPr>
      <w:r w:rsidRPr="007E0209">
        <w:rPr>
          <w:rtl/>
        </w:rPr>
        <w:t>(3) التهذيب 2</w:t>
      </w:r>
      <w:r w:rsidR="00292F9D">
        <w:rPr>
          <w:rtl/>
        </w:rPr>
        <w:t>:</w:t>
      </w:r>
      <w:r w:rsidRPr="007E0209">
        <w:rPr>
          <w:rtl/>
        </w:rPr>
        <w:t xml:space="preserve"> 268</w:t>
      </w:r>
      <w:r>
        <w:rPr>
          <w:rtl/>
        </w:rPr>
        <w:t xml:space="preserve"> / </w:t>
      </w:r>
      <w:r w:rsidRPr="007E0209">
        <w:rPr>
          <w:rtl/>
        </w:rPr>
        <w:t>1069</w:t>
      </w:r>
      <w:r>
        <w:rPr>
          <w:rtl/>
        </w:rPr>
        <w:t>.</w:t>
      </w:r>
      <w:r w:rsidRPr="007E0209">
        <w:rPr>
          <w:rtl/>
        </w:rPr>
        <w:t xml:space="preserve"> </w:t>
      </w:r>
    </w:p>
    <w:p w:rsidR="00C80E84" w:rsidRPr="007E0209" w:rsidRDefault="00C80E84" w:rsidP="00E00798">
      <w:pPr>
        <w:pStyle w:val="libFootnote0"/>
        <w:rPr>
          <w:rtl/>
        </w:rPr>
      </w:pPr>
      <w:r w:rsidRPr="007E0209">
        <w:rPr>
          <w:rtl/>
        </w:rPr>
        <w:t>(4) التهذيب 2</w:t>
      </w:r>
      <w:r w:rsidR="00292F9D">
        <w:rPr>
          <w:rtl/>
        </w:rPr>
        <w:t>:</w:t>
      </w:r>
      <w:r w:rsidRPr="007E0209">
        <w:rPr>
          <w:rtl/>
        </w:rPr>
        <w:t xml:space="preserve"> 172</w:t>
      </w:r>
      <w:r>
        <w:rPr>
          <w:rtl/>
        </w:rPr>
        <w:t xml:space="preserve"> / </w:t>
      </w:r>
      <w:r w:rsidRPr="007E0209">
        <w:rPr>
          <w:rtl/>
        </w:rPr>
        <w:t>684</w:t>
      </w:r>
      <w:r w:rsidR="00292F9D">
        <w:rPr>
          <w:rtl/>
        </w:rPr>
        <w:t>،</w:t>
      </w:r>
      <w:r w:rsidRPr="007E0209">
        <w:rPr>
          <w:rtl/>
        </w:rPr>
        <w:t xml:space="preserve"> والاستبصار 1</w:t>
      </w:r>
      <w:r w:rsidR="00292F9D">
        <w:rPr>
          <w:rtl/>
        </w:rPr>
        <w:t>:</w:t>
      </w:r>
      <w:r w:rsidRPr="007E0209">
        <w:rPr>
          <w:rtl/>
        </w:rPr>
        <w:t xml:space="preserve"> 287</w:t>
      </w:r>
      <w:r>
        <w:rPr>
          <w:rtl/>
        </w:rPr>
        <w:t xml:space="preserve"> / </w:t>
      </w:r>
      <w:r w:rsidRPr="007E0209">
        <w:rPr>
          <w:rtl/>
        </w:rPr>
        <w:t>1050</w:t>
      </w:r>
      <w:r>
        <w:rPr>
          <w:rtl/>
        </w:rPr>
        <w:t>.</w:t>
      </w:r>
      <w:r w:rsidRPr="007E0209">
        <w:rPr>
          <w:rtl/>
        </w:rPr>
        <w:t xml:space="preserve"> </w:t>
      </w:r>
    </w:p>
    <w:p w:rsidR="00C80E84" w:rsidRPr="007E0209" w:rsidRDefault="00C80E84" w:rsidP="00E00798">
      <w:pPr>
        <w:pStyle w:val="libFootnote0"/>
        <w:rPr>
          <w:rtl/>
        </w:rPr>
      </w:pPr>
      <w:r w:rsidRPr="007E0209">
        <w:rPr>
          <w:rtl/>
        </w:rPr>
        <w:t>(5) تقدم ما يدل على ذلك في الباب 39 من هذه الأبواب</w:t>
      </w:r>
      <w:r>
        <w:rPr>
          <w:rtl/>
        </w:rPr>
        <w:t>.</w:t>
      </w:r>
      <w:r w:rsidRPr="007E0209">
        <w:rPr>
          <w:rtl/>
        </w:rPr>
        <w:t xml:space="preserve"> </w:t>
      </w:r>
    </w:p>
    <w:p w:rsidR="00C80E84" w:rsidRPr="007E0209" w:rsidRDefault="00C80E84" w:rsidP="00E00798">
      <w:pPr>
        <w:pStyle w:val="libFootnote0"/>
        <w:rPr>
          <w:rtl/>
        </w:rPr>
      </w:pPr>
      <w:r w:rsidRPr="007E0209">
        <w:rPr>
          <w:rtl/>
        </w:rPr>
        <w:t>(6) يأتي ما يدل عليه في الباب الأتي وفي الباب 1 و 2 من أبواب قضاء الصلوات</w:t>
      </w:r>
      <w:r>
        <w:rPr>
          <w:rtl/>
        </w:rPr>
        <w:t>.</w:t>
      </w:r>
      <w:r w:rsidRPr="007E0209">
        <w:rPr>
          <w:rtl/>
        </w:rPr>
        <w:t xml:space="preserve"> </w:t>
      </w:r>
    </w:p>
    <w:p w:rsidR="00C80E84" w:rsidRDefault="00C80E84" w:rsidP="008E7FC6">
      <w:pPr>
        <w:pStyle w:val="libFootnoteCenterBold"/>
        <w:rPr>
          <w:rtl/>
        </w:rPr>
      </w:pPr>
      <w:r>
        <w:rPr>
          <w:rtl/>
        </w:rPr>
        <w:t xml:space="preserve">الباب 63 </w:t>
      </w:r>
    </w:p>
    <w:p w:rsidR="00C80E84" w:rsidRDefault="00C80E84" w:rsidP="008E7FC6">
      <w:pPr>
        <w:pStyle w:val="libFootnoteCenterBold"/>
        <w:rPr>
          <w:rtl/>
        </w:rPr>
      </w:pPr>
      <w:r>
        <w:rPr>
          <w:rtl/>
        </w:rPr>
        <w:t>فيه 6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291 / 1 وأورده في الحديث 4 من الباب 1 من أبواب قضاء الصلوات</w:t>
      </w:r>
      <w:r w:rsidR="00292F9D">
        <w:rPr>
          <w:rtl/>
        </w:rPr>
        <w:t>،</w:t>
      </w:r>
      <w:r>
        <w:rPr>
          <w:rtl/>
        </w:rPr>
        <w:t xml:space="preserve"> وقطعة منه في الحديث 1 من الباب 37 من أبواب الاذان. </w:t>
      </w:r>
    </w:p>
    <w:p w:rsidR="00E00798" w:rsidRDefault="00E00798" w:rsidP="00E00798">
      <w:pPr>
        <w:pStyle w:val="libNormal"/>
        <w:rPr>
          <w:lang w:bidi="fa-IR"/>
        </w:rPr>
      </w:pPr>
      <w:r>
        <w:rPr>
          <w:rtl/>
          <w:lang w:bidi="fa-IR"/>
        </w:rPr>
        <w:br w:type="page"/>
      </w:r>
    </w:p>
    <w:p w:rsidR="00C80E84" w:rsidRDefault="00C80E84" w:rsidP="008E7FC6">
      <w:pPr>
        <w:pStyle w:val="libNormal0"/>
        <w:rPr>
          <w:rtl/>
        </w:rPr>
      </w:pPr>
      <w:r>
        <w:rPr>
          <w:rtl/>
        </w:rPr>
        <w:lastRenderedPageBreak/>
        <w:t>قد صلّيت الظهر وقد فاتتك الغداة فذكرتها فصلّ الغداة أيّ ساعة ذكرتها ولو بعد العصر ومتى ما ذكرت صلاة فاتتك صلّيتها</w:t>
      </w:r>
      <w:r w:rsidR="00292F9D">
        <w:rPr>
          <w:rtl/>
        </w:rPr>
        <w:t>،</w:t>
      </w:r>
      <w:r>
        <w:rPr>
          <w:rtl/>
        </w:rPr>
        <w:t xml:space="preserve"> وقال</w:t>
      </w:r>
      <w:r w:rsidR="00292F9D">
        <w:rPr>
          <w:rtl/>
        </w:rPr>
        <w:t>:</w:t>
      </w:r>
      <w:r>
        <w:rPr>
          <w:rtl/>
        </w:rPr>
        <w:t xml:space="preserve"> إذا نسيت الظهر حتّى صلّيت العصر فذكرتها وأنت في الصلاة أو بعد فراغك فانوها الأولى ثمّ صلّ العصر</w:t>
      </w:r>
      <w:r w:rsidR="00292F9D">
        <w:rPr>
          <w:rtl/>
        </w:rPr>
        <w:t>،</w:t>
      </w:r>
      <w:r>
        <w:rPr>
          <w:rtl/>
        </w:rPr>
        <w:t xml:space="preserve"> فإنما هي أربع مكان أربع وإن ذكرت أنّك لم تصلّ الأولى وأنت في صلاة العصر وقد صليت منها ركعتين </w:t>
      </w:r>
      <w:r w:rsidRPr="00E00798">
        <w:rPr>
          <w:rStyle w:val="libNormalChar"/>
          <w:rtl/>
        </w:rPr>
        <w:t xml:space="preserve">( </w:t>
      </w:r>
      <w:r>
        <w:rPr>
          <w:rtl/>
        </w:rPr>
        <w:t>فانوها الاولى</w:t>
      </w:r>
      <w:r w:rsidRPr="00E00798">
        <w:rPr>
          <w:rStyle w:val="libNormalChar"/>
          <w:rtl/>
        </w:rPr>
        <w:t xml:space="preserve"> ) </w:t>
      </w:r>
      <w:r w:rsidRPr="00C80E84">
        <w:rPr>
          <w:rStyle w:val="libFootnotenumChar"/>
          <w:rtl/>
        </w:rPr>
        <w:t>(1)</w:t>
      </w:r>
      <w:r>
        <w:rPr>
          <w:rtl/>
        </w:rPr>
        <w:t xml:space="preserve"> ثمّ صلّ الركعتين الباقيتين وقم فصلّ العصر</w:t>
      </w:r>
      <w:r w:rsidR="00292F9D">
        <w:rPr>
          <w:rtl/>
        </w:rPr>
        <w:t>،</w:t>
      </w:r>
      <w:r>
        <w:rPr>
          <w:rtl/>
        </w:rPr>
        <w:t xml:space="preserve"> وإن كنت قد ذكرت أنّك لم تصلّى العصر حتى دخل وقت المغرب ولم تخف فوتها فصلّ العصر ثمّ صلّ المغرب</w:t>
      </w:r>
      <w:r w:rsidR="00292F9D">
        <w:rPr>
          <w:rtl/>
        </w:rPr>
        <w:t>،</w:t>
      </w:r>
      <w:r>
        <w:rPr>
          <w:rtl/>
        </w:rPr>
        <w:t xml:space="preserve"> فإن كنت قد صلّيت المغرب فقم فصلّ العصر وإن كنت قد صلّيت من المغرب ركعتين ثمّ ذكرت العصر فانوها العصر </w:t>
      </w:r>
      <w:r w:rsidRPr="00E00798">
        <w:rPr>
          <w:rStyle w:val="libNormalChar"/>
          <w:rtl/>
        </w:rPr>
        <w:t xml:space="preserve">( </w:t>
      </w:r>
      <w:r>
        <w:rPr>
          <w:rtl/>
        </w:rPr>
        <w:t>ثمّ قم فأتمها ركعتين</w:t>
      </w:r>
      <w:r w:rsidRPr="00E00798">
        <w:rPr>
          <w:rStyle w:val="libNormalChar"/>
          <w:rtl/>
        </w:rPr>
        <w:t xml:space="preserve"> ) </w:t>
      </w:r>
      <w:r w:rsidRPr="00C80E84">
        <w:rPr>
          <w:rStyle w:val="libFootnotenumChar"/>
          <w:rtl/>
        </w:rPr>
        <w:t>(2)</w:t>
      </w:r>
      <w:r>
        <w:rPr>
          <w:rtl/>
        </w:rPr>
        <w:t xml:space="preserve"> ثمّ تسلّم ثمّ تصلّي المغرب</w:t>
      </w:r>
      <w:r w:rsidR="00292F9D">
        <w:rPr>
          <w:rtl/>
        </w:rPr>
        <w:t>،</w:t>
      </w:r>
      <w:r>
        <w:rPr>
          <w:rtl/>
        </w:rPr>
        <w:t xml:space="preserve"> فإن كنت قد صلّيت العشاء الآخرة ونسيت المغرب فقم فصلّ المغرب</w:t>
      </w:r>
      <w:r w:rsidR="00292F9D">
        <w:rPr>
          <w:rtl/>
        </w:rPr>
        <w:t>،</w:t>
      </w:r>
      <w:r>
        <w:rPr>
          <w:rtl/>
        </w:rPr>
        <w:t xml:space="preserve"> وإن كنت ذكرتها وقد صلّيت من العشاء الآخرة ركعتين أو قمت في الثالثة فانوها المغرب ثمّ سلم ثم قم فصلّ العشاء الآخرة</w:t>
      </w:r>
      <w:r w:rsidR="00292F9D">
        <w:rPr>
          <w:rtl/>
        </w:rPr>
        <w:t>،</w:t>
      </w:r>
      <w:r>
        <w:rPr>
          <w:rtl/>
        </w:rPr>
        <w:t xml:space="preserve"> فإن كنت قد نسيت العشاء الآخرة حتى صليت الفجر فصل العشاء الآخرة</w:t>
      </w:r>
      <w:r w:rsidR="00292F9D">
        <w:rPr>
          <w:rtl/>
        </w:rPr>
        <w:t>،</w:t>
      </w:r>
      <w:r>
        <w:rPr>
          <w:rtl/>
        </w:rPr>
        <w:t xml:space="preserve"> وإن كنت ذكرتها وأنت في الركعة الأولى أو في الثانية من الغداة فانوها العشاء ثمّ قم فصلّ الغداة وأذّن وأقم</w:t>
      </w:r>
      <w:r w:rsidR="00292F9D">
        <w:rPr>
          <w:rtl/>
        </w:rPr>
        <w:t>،</w:t>
      </w:r>
      <w:r>
        <w:rPr>
          <w:rtl/>
        </w:rPr>
        <w:t xml:space="preserve"> وإن كانت المغرب والعشاء قد فاتتاك جميعاً فابدأ بهما قبل أن تصلّي الغداة</w:t>
      </w:r>
      <w:r w:rsidR="00292F9D">
        <w:rPr>
          <w:rtl/>
        </w:rPr>
        <w:t>،</w:t>
      </w:r>
      <w:r>
        <w:rPr>
          <w:rtl/>
        </w:rPr>
        <w:t xml:space="preserve"> ابدأ بالمغرب ثمّ العشاء فإن خشيت أن تفوتك الغداة إن بدأت بهما فابدأ بالمغرب ثم الغداة ثمّ صلّ العشاء</w:t>
      </w:r>
      <w:r w:rsidR="00292F9D">
        <w:rPr>
          <w:rtl/>
        </w:rPr>
        <w:t>،</w:t>
      </w:r>
      <w:r>
        <w:rPr>
          <w:rtl/>
        </w:rPr>
        <w:t xml:space="preserve"> وإن خشيت أن تفوتك الغداة إن بدأت بالمغرب فصلّ الغداة ثمّ صلّ المغرب والعشاء</w:t>
      </w:r>
      <w:r w:rsidR="00292F9D">
        <w:rPr>
          <w:rtl/>
        </w:rPr>
        <w:t>،</w:t>
      </w:r>
      <w:r>
        <w:rPr>
          <w:rtl/>
        </w:rPr>
        <w:t xml:space="preserve"> ابدأ بأوّلها</w:t>
      </w:r>
      <w:r w:rsidR="00292F9D">
        <w:rPr>
          <w:rtl/>
        </w:rPr>
        <w:t>،</w:t>
      </w:r>
      <w:r>
        <w:rPr>
          <w:rtl/>
        </w:rPr>
        <w:t xml:space="preserve"> لأنّهما جميعاً ق</w:t>
      </w:r>
      <w:r w:rsidR="008E7FC6">
        <w:rPr>
          <w:rtl/>
        </w:rPr>
        <w:t>ضاء أيّهما ذكرت فلا تصلّهما إل</w:t>
      </w:r>
      <w:r w:rsidR="008E7FC6">
        <w:rPr>
          <w:rFonts w:hint="cs"/>
          <w:rtl/>
        </w:rPr>
        <w:t>ّ</w:t>
      </w:r>
      <w:r w:rsidR="008E7FC6">
        <w:rPr>
          <w:rtl/>
        </w:rPr>
        <w:t>ا</w:t>
      </w:r>
      <w:r>
        <w:rPr>
          <w:rtl/>
        </w:rPr>
        <w:t xml:space="preserve"> بعد شعاع الشمس. </w:t>
      </w:r>
    </w:p>
    <w:p w:rsidR="00C80E84" w:rsidRDefault="00C80E84" w:rsidP="00C80E84">
      <w:pPr>
        <w:pStyle w:val="libNormal"/>
        <w:rPr>
          <w:rtl/>
        </w:rPr>
      </w:pPr>
      <w:r>
        <w:rPr>
          <w:rtl/>
        </w:rPr>
        <w:t>قال</w:t>
      </w:r>
      <w:r w:rsidR="00292F9D">
        <w:rPr>
          <w:rtl/>
        </w:rPr>
        <w:t>:</w:t>
      </w:r>
      <w:r>
        <w:rPr>
          <w:rtl/>
        </w:rPr>
        <w:t xml:space="preserve"> قلت</w:t>
      </w:r>
      <w:r w:rsidR="00292F9D">
        <w:rPr>
          <w:rtl/>
        </w:rPr>
        <w:t>:</w:t>
      </w:r>
      <w:r>
        <w:rPr>
          <w:rtl/>
        </w:rPr>
        <w:t xml:space="preserve"> ولم ذاك؟ قال</w:t>
      </w:r>
      <w:r w:rsidR="00292F9D">
        <w:rPr>
          <w:rtl/>
        </w:rPr>
        <w:t>:</w:t>
      </w:r>
      <w:r>
        <w:rPr>
          <w:rtl/>
        </w:rPr>
        <w:t xml:space="preserve"> لأنّك لست تخاف فوتها. </w:t>
      </w:r>
    </w:p>
    <w:p w:rsidR="00C80E84" w:rsidRDefault="00C80E84" w:rsidP="00C80E84">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(3)</w:t>
      </w:r>
      <w:r>
        <w:rPr>
          <w:rtl/>
        </w:rPr>
        <w:t xml:space="preserve">. </w:t>
      </w:r>
    </w:p>
    <w:p w:rsidR="00C80E84" w:rsidRDefault="00C80E84" w:rsidP="00292F9D">
      <w:pPr>
        <w:pStyle w:val="libNormal"/>
        <w:rPr>
          <w:rtl/>
        </w:rPr>
      </w:pPr>
      <w:r>
        <w:rPr>
          <w:rtl/>
        </w:rPr>
        <w:t>[5188] 2</w:t>
      </w:r>
      <w:r w:rsidR="00292F9D">
        <w:rPr>
          <w:rtl/>
        </w:rPr>
        <w:t xml:space="preserve"> - </w:t>
      </w:r>
      <w:r>
        <w:rPr>
          <w:rtl/>
        </w:rPr>
        <w:t>وعن الحسين بن محمّد الأشعري عن معلّى بن محمّد</w:t>
      </w:r>
      <w:r w:rsidR="00292F9D">
        <w:rPr>
          <w:rtl/>
        </w:rPr>
        <w:t>،</w:t>
      </w:r>
      <w:r>
        <w:rPr>
          <w:rtl/>
        </w:rPr>
        <w:t xml:space="preserve"> عن الوشّاء</w:t>
      </w:r>
      <w:r w:rsidR="00292F9D">
        <w:rPr>
          <w:rtl/>
        </w:rPr>
        <w:t>،</w:t>
      </w:r>
      <w:r>
        <w:rPr>
          <w:rtl/>
        </w:rPr>
        <w:t xml:space="preserve"> عن أبان بن عثمان</w:t>
      </w:r>
      <w:r w:rsidR="00292F9D">
        <w:rPr>
          <w:rtl/>
        </w:rPr>
        <w:t>،</w:t>
      </w:r>
      <w:r>
        <w:rPr>
          <w:rtl/>
        </w:rPr>
        <w:t xml:space="preserve"> عن عبدالرحمان بن أبي عبدالله قال</w:t>
      </w:r>
      <w:r w:rsidR="00292F9D">
        <w:rPr>
          <w:rtl/>
        </w:rPr>
        <w:t>:</w:t>
      </w:r>
      <w:r>
        <w:rPr>
          <w:rtl/>
        </w:rPr>
        <w:t xml:space="preserve"> سألت أبا عبدالله </w:t>
      </w:r>
    </w:p>
    <w:p w:rsidR="00C80E84" w:rsidRDefault="00E00798" w:rsidP="00E00798">
      <w:pPr>
        <w:pStyle w:val="libLine"/>
        <w:rPr>
          <w:rtl/>
        </w:rPr>
      </w:pPr>
      <w:r>
        <w:rPr>
          <w:rtl/>
        </w:rPr>
        <w:t>____________________</w:t>
      </w:r>
    </w:p>
    <w:p w:rsidR="00C80E84" w:rsidRPr="007E0209" w:rsidRDefault="00C80E84" w:rsidP="00E00798">
      <w:pPr>
        <w:pStyle w:val="libFootnote0"/>
        <w:rPr>
          <w:rtl/>
        </w:rPr>
      </w:pPr>
      <w:r w:rsidRPr="007E0209">
        <w:rPr>
          <w:rtl/>
        </w:rPr>
        <w:t xml:space="preserve">(1 </w:t>
      </w:r>
      <w:r>
        <w:rPr>
          <w:rtl/>
        </w:rPr>
        <w:t>و 2</w:t>
      </w:r>
      <w:r w:rsidRPr="007E0209">
        <w:rPr>
          <w:rtl/>
        </w:rPr>
        <w:t>) ليس في التهذيب</w:t>
      </w:r>
      <w:r w:rsidR="00292F9D">
        <w:rPr>
          <w:rtl/>
        </w:rPr>
        <w:t xml:space="preserve"> - </w:t>
      </w:r>
      <w:r w:rsidRPr="007E0209">
        <w:rPr>
          <w:rtl/>
        </w:rPr>
        <w:t>هامش المخطوط</w:t>
      </w:r>
      <w:r>
        <w:rPr>
          <w:rtl/>
        </w:rPr>
        <w:t xml:space="preserve"> </w:t>
      </w:r>
      <w:r w:rsidR="00292F9D">
        <w:rPr>
          <w:rtl/>
        </w:rPr>
        <w:t>-</w:t>
      </w:r>
      <w:r>
        <w:rPr>
          <w:rtl/>
        </w:rPr>
        <w:t>.</w:t>
      </w:r>
      <w:r w:rsidRPr="007E0209">
        <w:rPr>
          <w:rtl/>
        </w:rPr>
        <w:t xml:space="preserve"> </w:t>
      </w:r>
    </w:p>
    <w:p w:rsidR="00C80E84" w:rsidRPr="007E0209" w:rsidRDefault="00C80E84" w:rsidP="00E00798">
      <w:pPr>
        <w:pStyle w:val="libFootnote0"/>
        <w:rPr>
          <w:rtl/>
        </w:rPr>
      </w:pPr>
      <w:r w:rsidRPr="007E0209">
        <w:rPr>
          <w:rtl/>
        </w:rPr>
        <w:t>(3) التهذيب 3</w:t>
      </w:r>
      <w:r w:rsidR="00292F9D">
        <w:rPr>
          <w:rtl/>
        </w:rPr>
        <w:t>:</w:t>
      </w:r>
      <w:r w:rsidRPr="007E0209">
        <w:rPr>
          <w:rtl/>
        </w:rPr>
        <w:t xml:space="preserve"> 158</w:t>
      </w:r>
      <w:r>
        <w:rPr>
          <w:rtl/>
        </w:rPr>
        <w:t xml:space="preserve"> / </w:t>
      </w:r>
      <w:r w:rsidRPr="007E0209">
        <w:rPr>
          <w:rtl/>
        </w:rPr>
        <w:t>340</w:t>
      </w:r>
      <w:r>
        <w:rPr>
          <w:rtl/>
        </w:rPr>
        <w:t>.</w:t>
      </w:r>
      <w:r w:rsidRPr="007E0209">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293 / 5. </w:t>
      </w:r>
    </w:p>
    <w:p w:rsidR="00E00798" w:rsidRDefault="00E00798" w:rsidP="00E00798">
      <w:pPr>
        <w:pStyle w:val="libNormal"/>
        <w:rPr>
          <w:lang w:bidi="fa-IR"/>
        </w:rPr>
      </w:pPr>
      <w:r>
        <w:rPr>
          <w:rtl/>
          <w:lang w:bidi="fa-IR"/>
        </w:rPr>
        <w:br w:type="page"/>
      </w:r>
    </w:p>
    <w:p w:rsidR="00C80E84" w:rsidRDefault="00E00798" w:rsidP="00875808">
      <w:pPr>
        <w:pStyle w:val="libNormal0"/>
        <w:rPr>
          <w:rtl/>
        </w:rPr>
      </w:pPr>
      <w:r w:rsidRPr="00E00798">
        <w:rPr>
          <w:rStyle w:val="libNormalChar"/>
          <w:rFonts w:hint="cs"/>
          <w:rtl/>
        </w:rPr>
        <w:lastRenderedPageBreak/>
        <w:t xml:space="preserve">( </w:t>
      </w:r>
      <w:r>
        <w:rPr>
          <w:rStyle w:val="libAlaemChar"/>
          <w:rFonts w:hint="cs"/>
          <w:rtl/>
        </w:rPr>
        <w:t>عليه‌السلام</w:t>
      </w:r>
      <w:r w:rsidRPr="00E00798">
        <w:rPr>
          <w:rStyle w:val="libNormalChar"/>
          <w:rFonts w:hint="cs"/>
          <w:rtl/>
        </w:rPr>
        <w:t xml:space="preserve"> ) </w:t>
      </w:r>
      <w:r w:rsidR="00C80E84">
        <w:rPr>
          <w:rtl/>
        </w:rPr>
        <w:t>عن رجل نسي صلاة حتّى دخل وقت صلاة أُخرى؟ فقال</w:t>
      </w:r>
      <w:r w:rsidR="00292F9D">
        <w:rPr>
          <w:rtl/>
        </w:rPr>
        <w:t>:</w:t>
      </w:r>
      <w:r w:rsidR="00C80E84">
        <w:rPr>
          <w:rtl/>
        </w:rPr>
        <w:t xml:space="preserve"> إذا نسي الصلاة أو نام عنها صلّى حين يذكرها</w:t>
      </w:r>
      <w:r w:rsidR="00292F9D">
        <w:rPr>
          <w:rtl/>
        </w:rPr>
        <w:t>،</w:t>
      </w:r>
      <w:r w:rsidR="00C80E84">
        <w:rPr>
          <w:rtl/>
        </w:rPr>
        <w:t xml:space="preserve"> فإذا </w:t>
      </w:r>
      <w:r w:rsidR="00C80E84" w:rsidRPr="00C80E84">
        <w:rPr>
          <w:rStyle w:val="libFootnotenumChar"/>
          <w:rtl/>
        </w:rPr>
        <w:t>(1)</w:t>
      </w:r>
      <w:r w:rsidR="00C80E84">
        <w:rPr>
          <w:rtl/>
        </w:rPr>
        <w:t xml:space="preserve"> ذكرها وهو في صلاة بدأ بالتي نسي</w:t>
      </w:r>
      <w:r w:rsidR="00292F9D">
        <w:rPr>
          <w:rtl/>
        </w:rPr>
        <w:t>،</w:t>
      </w:r>
      <w:r w:rsidR="00C80E84">
        <w:rPr>
          <w:rtl/>
        </w:rPr>
        <w:t xml:space="preserve"> وإن ذكرها مع إمام في صلاة المغرب أتمّها بركعة ثمّ صلى المغرب ثمّ صلّى العتمة بعدها</w:t>
      </w:r>
      <w:r w:rsidR="00292F9D">
        <w:rPr>
          <w:rtl/>
        </w:rPr>
        <w:t>،</w:t>
      </w:r>
      <w:r w:rsidR="00C80E84">
        <w:rPr>
          <w:rtl/>
        </w:rPr>
        <w:t xml:space="preserve"> وإن كان صلّى العتمة وحده فصلّى منها ركعتين ثمّ ذكر أنّه نسي المغرب أتمها بركعة فتكون صلاته للمغرب ثلاث ركعات ثمّ يصلّي العتمة بعد ذلك. </w:t>
      </w:r>
    </w:p>
    <w:p w:rsidR="00C80E84" w:rsidRDefault="00C80E84" w:rsidP="00C80E84">
      <w:pPr>
        <w:pStyle w:val="libNormal"/>
        <w:rPr>
          <w:rtl/>
        </w:rPr>
      </w:pPr>
      <w:r>
        <w:rPr>
          <w:rtl/>
        </w:rPr>
        <w:t>ورواه الشيخ بإسناده عن الحسين بن محمّد</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[5189] 3</w:t>
      </w:r>
      <w:r w:rsidR="00292F9D">
        <w:rPr>
          <w:rtl/>
        </w:rPr>
        <w:t xml:space="preserve"> - </w:t>
      </w:r>
      <w:r>
        <w:rPr>
          <w:rtl/>
        </w:rPr>
        <w:t>محمّد بن الحسن بإسناده عن ابن أبي عمير</w:t>
      </w:r>
      <w:r w:rsidR="00292F9D">
        <w:rPr>
          <w:rtl/>
        </w:rPr>
        <w:t>،</w:t>
      </w:r>
      <w:r>
        <w:rPr>
          <w:rtl/>
        </w:rPr>
        <w:t xml:space="preserve"> عن حمّاد</w:t>
      </w:r>
      <w:r w:rsidR="00292F9D">
        <w:rPr>
          <w:rtl/>
        </w:rPr>
        <w:t>،</w:t>
      </w:r>
      <w:r>
        <w:rPr>
          <w:rtl/>
        </w:rPr>
        <w:t xml:space="preserve"> عن الحلبي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رجل أمّ قوماً في العصر فذكر وهو يصلّي بهم أنّه لم يكن صلّى الأولى؟ قال</w:t>
      </w:r>
      <w:r w:rsidR="00292F9D">
        <w:rPr>
          <w:rtl/>
        </w:rPr>
        <w:t>:</w:t>
      </w:r>
      <w:r>
        <w:rPr>
          <w:rtl/>
        </w:rPr>
        <w:t xml:space="preserve"> فليجعلها الأُولى التي فاتته ويستأنف العصر وقد قضى القوم صلاتهم. </w:t>
      </w:r>
    </w:p>
    <w:p w:rsidR="00C80E84" w:rsidRDefault="00C80E84" w:rsidP="00875808">
      <w:pPr>
        <w:pStyle w:val="libNormal"/>
        <w:rPr>
          <w:rtl/>
        </w:rPr>
      </w:pPr>
      <w:r>
        <w:rPr>
          <w:rtl/>
        </w:rPr>
        <w:t>ورواه الكليني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مثله</w:t>
      </w:r>
      <w:r w:rsidR="00292F9D">
        <w:rPr>
          <w:rtl/>
        </w:rPr>
        <w:t>،</w:t>
      </w:r>
      <w:r w:rsidR="00875808">
        <w:rPr>
          <w:rtl/>
        </w:rPr>
        <w:t xml:space="preserve"> إل</w:t>
      </w:r>
      <w:r w:rsidR="00875808">
        <w:rPr>
          <w:rFonts w:hint="cs"/>
          <w:rtl/>
        </w:rPr>
        <w:t>ّ</w:t>
      </w:r>
      <w:r w:rsidR="00875808">
        <w:rPr>
          <w:rtl/>
        </w:rPr>
        <w:t>ا</w:t>
      </w:r>
      <w:r>
        <w:rPr>
          <w:rtl/>
        </w:rPr>
        <w:t xml:space="preserve"> أنّه قال</w:t>
      </w:r>
      <w:r w:rsidR="00292F9D">
        <w:rPr>
          <w:rtl/>
        </w:rPr>
        <w:t>:</w:t>
      </w:r>
      <w:r>
        <w:rPr>
          <w:rtl/>
        </w:rPr>
        <w:t xml:space="preserve"> وقد مضى القوم بصلاتهم </w:t>
      </w:r>
      <w:r w:rsidRPr="00C80E84">
        <w:rPr>
          <w:rStyle w:val="libFootnotenumChar"/>
          <w:rtl/>
        </w:rPr>
        <w:t>(</w:t>
      </w:r>
      <w:r w:rsidR="00875808">
        <w:rPr>
          <w:rStyle w:val="libFootnotenumChar"/>
          <w:rFonts w:hint="cs"/>
          <w:rtl/>
        </w:rPr>
        <w:t>3</w:t>
      </w:r>
      <w:r w:rsidRPr="00C80E84">
        <w:rPr>
          <w:rStyle w:val="libFootnotenumChar"/>
          <w:rtl/>
        </w:rPr>
        <w:t>)</w:t>
      </w:r>
      <w:r>
        <w:rPr>
          <w:rtl/>
        </w:rPr>
        <w:t xml:space="preserve">. </w:t>
      </w:r>
    </w:p>
    <w:p w:rsidR="00C80E84" w:rsidRDefault="00C80E84" w:rsidP="00875808">
      <w:pPr>
        <w:pStyle w:val="libNormal"/>
        <w:rPr>
          <w:rtl/>
        </w:rPr>
      </w:pPr>
      <w:r>
        <w:rPr>
          <w:rtl/>
        </w:rPr>
        <w:t>وبإسناده عن علي بن إبراهيم</w:t>
      </w:r>
      <w:r w:rsidR="00292F9D">
        <w:rPr>
          <w:rtl/>
        </w:rPr>
        <w:t>،</w:t>
      </w:r>
      <w:r>
        <w:rPr>
          <w:rtl/>
        </w:rPr>
        <w:t xml:space="preserve"> مثله </w:t>
      </w:r>
      <w:r w:rsidRPr="00C80E84">
        <w:rPr>
          <w:rStyle w:val="libFootnotenumChar"/>
          <w:rtl/>
        </w:rPr>
        <w:t>(</w:t>
      </w:r>
      <w:r w:rsidR="00875808">
        <w:rPr>
          <w:rStyle w:val="libFootnotenumChar"/>
          <w:rFonts w:hint="cs"/>
          <w:rtl/>
        </w:rPr>
        <w:t>4</w:t>
      </w:r>
      <w:r w:rsidRPr="00C80E84">
        <w:rPr>
          <w:rStyle w:val="libFootnotenumChar"/>
          <w:rtl/>
        </w:rPr>
        <w:t>)</w:t>
      </w:r>
      <w:r>
        <w:rPr>
          <w:rtl/>
        </w:rPr>
        <w:t xml:space="preserve">. </w:t>
      </w:r>
    </w:p>
    <w:p w:rsidR="00C80E84" w:rsidRDefault="00C80E84" w:rsidP="00875808">
      <w:pPr>
        <w:pStyle w:val="libNormal"/>
        <w:rPr>
          <w:rtl/>
        </w:rPr>
      </w:pPr>
      <w:r>
        <w:rPr>
          <w:rtl/>
        </w:rPr>
        <w:t>وبإسناده عن العيّاشي</w:t>
      </w:r>
      <w:r w:rsidR="00292F9D">
        <w:rPr>
          <w:rtl/>
        </w:rPr>
        <w:t>،</w:t>
      </w:r>
      <w:r>
        <w:rPr>
          <w:rtl/>
        </w:rPr>
        <w:t xml:space="preserve"> عن محمّد بن نصير</w:t>
      </w:r>
      <w:r w:rsidR="00292F9D">
        <w:rPr>
          <w:rtl/>
        </w:rPr>
        <w:t>،</w:t>
      </w:r>
      <w:r>
        <w:rPr>
          <w:rtl/>
        </w:rPr>
        <w:t xml:space="preserve"> عن محمّد بن عيسى</w:t>
      </w:r>
      <w:r w:rsidR="00292F9D">
        <w:rPr>
          <w:rtl/>
        </w:rPr>
        <w:t>،</w:t>
      </w:r>
      <w:r>
        <w:rPr>
          <w:rtl/>
        </w:rPr>
        <w:t xml:space="preserve"> عن ابن أبي عمير</w:t>
      </w:r>
      <w:r w:rsidR="00292F9D">
        <w:rPr>
          <w:rtl/>
        </w:rPr>
        <w:t>،</w:t>
      </w:r>
      <w:r>
        <w:rPr>
          <w:rtl/>
        </w:rPr>
        <w:t xml:space="preserve"> نحوه </w:t>
      </w:r>
      <w:r w:rsidRPr="00C80E84">
        <w:rPr>
          <w:rStyle w:val="libFootnotenumChar"/>
          <w:rtl/>
        </w:rPr>
        <w:t>(</w:t>
      </w:r>
      <w:r w:rsidR="00875808">
        <w:rPr>
          <w:rStyle w:val="libFootnotenumChar"/>
          <w:rFonts w:hint="cs"/>
          <w:rtl/>
        </w:rPr>
        <w:t>5</w:t>
      </w:r>
      <w:r w:rsidRPr="00C80E84">
        <w:rPr>
          <w:rStyle w:val="libFootnotenumChar"/>
          <w:rtl/>
        </w:rPr>
        <w:t>)</w:t>
      </w:r>
      <w:r>
        <w:rPr>
          <w:rtl/>
        </w:rPr>
        <w:t xml:space="preserve">. </w:t>
      </w:r>
    </w:p>
    <w:p w:rsidR="00C80E84" w:rsidRDefault="00C80E84" w:rsidP="00292F9D">
      <w:pPr>
        <w:pStyle w:val="libNormal"/>
        <w:rPr>
          <w:rtl/>
        </w:rPr>
      </w:pPr>
      <w:r>
        <w:rPr>
          <w:rtl/>
        </w:rPr>
        <w:t>[5190] 4</w:t>
      </w:r>
      <w:r w:rsidR="00292F9D">
        <w:rPr>
          <w:rtl/>
        </w:rPr>
        <w:t xml:space="preserve"> - </w:t>
      </w:r>
      <w:r>
        <w:rPr>
          <w:rtl/>
        </w:rPr>
        <w:t>وبإسناده عن الحسين بن سعيد</w:t>
      </w:r>
      <w:r w:rsidR="00292F9D">
        <w:rPr>
          <w:rtl/>
        </w:rPr>
        <w:t>،</w:t>
      </w:r>
      <w:r>
        <w:rPr>
          <w:rtl/>
        </w:rPr>
        <w:t xml:space="preserve"> عن ابن سنان</w:t>
      </w:r>
      <w:r w:rsidR="00292F9D">
        <w:rPr>
          <w:rtl/>
        </w:rPr>
        <w:t>،</w:t>
      </w:r>
      <w:r>
        <w:rPr>
          <w:rtl/>
        </w:rPr>
        <w:t xml:space="preserve"> عن ابن مسكان</w:t>
      </w:r>
      <w:r w:rsidR="00292F9D">
        <w:rPr>
          <w:rtl/>
        </w:rPr>
        <w:t>،</w:t>
      </w:r>
      <w:r>
        <w:rPr>
          <w:rtl/>
        </w:rPr>
        <w:t xml:space="preserve"> عن الحلبي قال</w:t>
      </w:r>
      <w:r w:rsidR="00292F9D">
        <w:rPr>
          <w:rtl/>
        </w:rPr>
        <w:t>:</w:t>
      </w:r>
      <w:r>
        <w:rPr>
          <w:rtl/>
        </w:rPr>
        <w:t xml:space="preserve"> سألته عن رجل نسي أن يصلّي الأُولى حتّى صلّى </w:t>
      </w:r>
    </w:p>
    <w:p w:rsidR="00C80E84" w:rsidRDefault="00E00798" w:rsidP="00E00798">
      <w:pPr>
        <w:pStyle w:val="libLine"/>
        <w:rPr>
          <w:rtl/>
        </w:rPr>
      </w:pPr>
      <w:r>
        <w:rPr>
          <w:rtl/>
        </w:rPr>
        <w:t>____________________</w:t>
      </w:r>
    </w:p>
    <w:p w:rsidR="00C80E84" w:rsidRPr="007E0209" w:rsidRDefault="00C80E84" w:rsidP="00E00798">
      <w:pPr>
        <w:pStyle w:val="libFootnote0"/>
        <w:rPr>
          <w:rtl/>
        </w:rPr>
      </w:pPr>
      <w:r w:rsidRPr="007E0209">
        <w:rPr>
          <w:rtl/>
        </w:rPr>
        <w:t>(1) في الهامش عن نسخة</w:t>
      </w:r>
      <w:r w:rsidR="00292F9D">
        <w:rPr>
          <w:rtl/>
        </w:rPr>
        <w:t>:</w:t>
      </w:r>
      <w:r w:rsidRPr="007E0209">
        <w:rPr>
          <w:rtl/>
        </w:rPr>
        <w:t xml:space="preserve"> فان</w:t>
      </w:r>
      <w:r>
        <w:rPr>
          <w:rtl/>
        </w:rPr>
        <w:t>.</w:t>
      </w:r>
      <w:r w:rsidRPr="007E0209">
        <w:rPr>
          <w:rtl/>
        </w:rPr>
        <w:t xml:space="preserve"> </w:t>
      </w:r>
    </w:p>
    <w:p w:rsidR="00C80E84" w:rsidRPr="007E0209" w:rsidRDefault="00C80E84" w:rsidP="00E00798">
      <w:pPr>
        <w:pStyle w:val="libFootnote0"/>
        <w:rPr>
          <w:rtl/>
        </w:rPr>
      </w:pPr>
      <w:r w:rsidRPr="007E0209">
        <w:rPr>
          <w:rtl/>
        </w:rPr>
        <w:t>(2) التهذيب 2</w:t>
      </w:r>
      <w:r w:rsidR="00292F9D">
        <w:rPr>
          <w:rtl/>
        </w:rPr>
        <w:t>:</w:t>
      </w:r>
      <w:r w:rsidRPr="007E0209">
        <w:rPr>
          <w:rtl/>
        </w:rPr>
        <w:t xml:space="preserve"> 269</w:t>
      </w:r>
      <w:r>
        <w:rPr>
          <w:rtl/>
        </w:rPr>
        <w:t xml:space="preserve"> / </w:t>
      </w:r>
      <w:r w:rsidRPr="007E0209">
        <w:rPr>
          <w:rtl/>
        </w:rPr>
        <w:t>1071</w:t>
      </w:r>
      <w:r>
        <w:rPr>
          <w:rtl/>
        </w:rPr>
        <w:t>.</w:t>
      </w:r>
      <w:r w:rsidRPr="007E0209">
        <w:rPr>
          <w:rtl/>
        </w:rPr>
        <w:t xml:space="preserve"> </w:t>
      </w:r>
    </w:p>
    <w:p w:rsidR="00C80E84" w:rsidRDefault="00C80E84" w:rsidP="00E00798">
      <w:pPr>
        <w:pStyle w:val="libFootnote0"/>
        <w:rPr>
          <w:rtl/>
        </w:rPr>
      </w:pPr>
      <w:r>
        <w:rPr>
          <w:rtl/>
        </w:rPr>
        <w:t>3</w:t>
      </w:r>
      <w:r w:rsidR="00292F9D">
        <w:rPr>
          <w:rtl/>
        </w:rPr>
        <w:t xml:space="preserve"> - </w:t>
      </w:r>
      <w:r>
        <w:rPr>
          <w:rtl/>
        </w:rPr>
        <w:t xml:space="preserve">لم نعثر على هذا الحديث في كتب الشيخ. </w:t>
      </w:r>
    </w:p>
    <w:p w:rsidR="00C80E84" w:rsidRPr="007E0209" w:rsidRDefault="00C80E84" w:rsidP="00875808">
      <w:pPr>
        <w:pStyle w:val="libFootnote0"/>
        <w:rPr>
          <w:rtl/>
        </w:rPr>
      </w:pPr>
      <w:r w:rsidRPr="007E0209">
        <w:rPr>
          <w:rtl/>
        </w:rPr>
        <w:t>(</w:t>
      </w:r>
      <w:r w:rsidR="00875808">
        <w:rPr>
          <w:rFonts w:hint="cs"/>
          <w:rtl/>
        </w:rPr>
        <w:t>3</w:t>
      </w:r>
      <w:r w:rsidRPr="007E0209">
        <w:rPr>
          <w:rtl/>
        </w:rPr>
        <w:t>) الكافي 3</w:t>
      </w:r>
      <w:r w:rsidR="00292F9D">
        <w:rPr>
          <w:rtl/>
        </w:rPr>
        <w:t>:</w:t>
      </w:r>
      <w:r w:rsidRPr="007E0209">
        <w:rPr>
          <w:rtl/>
        </w:rPr>
        <w:t xml:space="preserve"> 294</w:t>
      </w:r>
      <w:r>
        <w:rPr>
          <w:rtl/>
        </w:rPr>
        <w:t xml:space="preserve"> / </w:t>
      </w:r>
      <w:r w:rsidRPr="007E0209">
        <w:rPr>
          <w:rtl/>
        </w:rPr>
        <w:t>7</w:t>
      </w:r>
      <w:r>
        <w:rPr>
          <w:rtl/>
        </w:rPr>
        <w:t>.</w:t>
      </w:r>
      <w:r w:rsidRPr="007E0209">
        <w:rPr>
          <w:rtl/>
        </w:rPr>
        <w:t xml:space="preserve"> </w:t>
      </w:r>
    </w:p>
    <w:p w:rsidR="00C80E84" w:rsidRPr="007E0209" w:rsidRDefault="00C80E84" w:rsidP="00875808">
      <w:pPr>
        <w:pStyle w:val="libFootnote0"/>
        <w:rPr>
          <w:rtl/>
        </w:rPr>
      </w:pPr>
      <w:r w:rsidRPr="007E0209">
        <w:rPr>
          <w:rtl/>
        </w:rPr>
        <w:t>(</w:t>
      </w:r>
      <w:r w:rsidR="00875808">
        <w:rPr>
          <w:rFonts w:hint="cs"/>
          <w:rtl/>
        </w:rPr>
        <w:t>4</w:t>
      </w:r>
      <w:r w:rsidRPr="007E0209">
        <w:rPr>
          <w:rtl/>
        </w:rPr>
        <w:t>) التهذيب 2</w:t>
      </w:r>
      <w:r w:rsidR="00292F9D">
        <w:rPr>
          <w:rtl/>
        </w:rPr>
        <w:t>:</w:t>
      </w:r>
      <w:r w:rsidRPr="007E0209">
        <w:rPr>
          <w:rtl/>
        </w:rPr>
        <w:t xml:space="preserve"> 269</w:t>
      </w:r>
      <w:r>
        <w:rPr>
          <w:rtl/>
        </w:rPr>
        <w:t xml:space="preserve"> / </w:t>
      </w:r>
      <w:r w:rsidRPr="007E0209">
        <w:rPr>
          <w:rtl/>
        </w:rPr>
        <w:t>1072</w:t>
      </w:r>
      <w:r>
        <w:rPr>
          <w:rtl/>
        </w:rPr>
        <w:t>.</w:t>
      </w:r>
      <w:r w:rsidRPr="007E0209">
        <w:rPr>
          <w:rtl/>
        </w:rPr>
        <w:t xml:space="preserve"> </w:t>
      </w:r>
    </w:p>
    <w:p w:rsidR="00C80E84" w:rsidRPr="007E0209" w:rsidRDefault="00C80E84" w:rsidP="00875808">
      <w:pPr>
        <w:pStyle w:val="libFootnote0"/>
        <w:rPr>
          <w:rtl/>
        </w:rPr>
      </w:pPr>
      <w:r w:rsidRPr="007E0209">
        <w:rPr>
          <w:rtl/>
        </w:rPr>
        <w:t>(</w:t>
      </w:r>
      <w:r w:rsidR="00875808">
        <w:rPr>
          <w:rFonts w:hint="cs"/>
          <w:rtl/>
        </w:rPr>
        <w:t>5</w:t>
      </w:r>
      <w:r w:rsidRPr="007E0209">
        <w:rPr>
          <w:rtl/>
        </w:rPr>
        <w:t>) التهذيب 2</w:t>
      </w:r>
      <w:r w:rsidR="00292F9D">
        <w:rPr>
          <w:rtl/>
        </w:rPr>
        <w:t>:</w:t>
      </w:r>
      <w:r w:rsidRPr="007E0209">
        <w:rPr>
          <w:rtl/>
        </w:rPr>
        <w:t xml:space="preserve"> 197</w:t>
      </w:r>
      <w:r>
        <w:rPr>
          <w:rtl/>
        </w:rPr>
        <w:t xml:space="preserve"> / </w:t>
      </w:r>
      <w:r w:rsidRPr="007E0209">
        <w:rPr>
          <w:rtl/>
        </w:rPr>
        <w:t>777</w:t>
      </w:r>
      <w:r>
        <w:rPr>
          <w:rtl/>
        </w:rPr>
        <w:t>.</w:t>
      </w:r>
      <w:r w:rsidRPr="007E0209">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269 / 1074</w:t>
      </w:r>
      <w:r w:rsidR="00292F9D">
        <w:rPr>
          <w:rtl/>
        </w:rPr>
        <w:t>،</w:t>
      </w:r>
      <w:r>
        <w:rPr>
          <w:rtl/>
        </w:rPr>
        <w:t xml:space="preserve"> والاستبصار 1</w:t>
      </w:r>
      <w:r w:rsidR="00292F9D">
        <w:rPr>
          <w:rtl/>
        </w:rPr>
        <w:t>:</w:t>
      </w:r>
      <w:r>
        <w:rPr>
          <w:rtl/>
        </w:rPr>
        <w:t xml:space="preserve"> 287 / 1052. </w:t>
      </w:r>
    </w:p>
    <w:p w:rsidR="00E00798" w:rsidRDefault="00E00798" w:rsidP="00E00798">
      <w:pPr>
        <w:pStyle w:val="libNormal"/>
        <w:rPr>
          <w:lang w:bidi="fa-IR"/>
        </w:rPr>
      </w:pPr>
      <w:r>
        <w:rPr>
          <w:rtl/>
          <w:lang w:bidi="fa-IR"/>
        </w:rPr>
        <w:br w:type="page"/>
      </w:r>
    </w:p>
    <w:p w:rsidR="00C80E84" w:rsidRDefault="00C80E84" w:rsidP="00875808">
      <w:pPr>
        <w:pStyle w:val="libNormal0"/>
        <w:rPr>
          <w:rtl/>
        </w:rPr>
      </w:pPr>
      <w:r>
        <w:rPr>
          <w:rtl/>
        </w:rPr>
        <w:lastRenderedPageBreak/>
        <w:t>العصر</w:t>
      </w:r>
      <w:r w:rsidR="00292F9D">
        <w:rPr>
          <w:rtl/>
        </w:rPr>
        <w:t>،</w:t>
      </w:r>
      <w:r>
        <w:rPr>
          <w:rtl/>
        </w:rPr>
        <w:t xml:space="preserve"> قال</w:t>
      </w:r>
      <w:r w:rsidR="00292F9D">
        <w:rPr>
          <w:rtl/>
        </w:rPr>
        <w:t>:</w:t>
      </w:r>
      <w:r>
        <w:rPr>
          <w:rtl/>
        </w:rPr>
        <w:t xml:space="preserve"> فليجعل صلاته التي صلّى الأُولى ثمّ ليستأنف العصر</w:t>
      </w:r>
      <w:r w:rsidR="00292F9D">
        <w:rPr>
          <w:rtl/>
        </w:rPr>
        <w:t>،</w:t>
      </w:r>
      <w:r>
        <w:rPr>
          <w:rtl/>
        </w:rPr>
        <w:t xml:space="preserve"> الحديث. </w:t>
      </w:r>
    </w:p>
    <w:p w:rsidR="00C80E84" w:rsidRDefault="00C80E84" w:rsidP="00292F9D">
      <w:pPr>
        <w:pStyle w:val="libNormal"/>
        <w:rPr>
          <w:rtl/>
        </w:rPr>
      </w:pPr>
      <w:r>
        <w:rPr>
          <w:rtl/>
        </w:rPr>
        <w:t>[5191] 5</w:t>
      </w:r>
      <w:r w:rsidR="00292F9D">
        <w:rPr>
          <w:rtl/>
        </w:rPr>
        <w:t xml:space="preserve"> - </w:t>
      </w:r>
      <w:r>
        <w:rPr>
          <w:rtl/>
        </w:rPr>
        <w:t>وبالإسناده عن ابن مسكان</w:t>
      </w:r>
      <w:r w:rsidR="00292F9D">
        <w:rPr>
          <w:rtl/>
        </w:rPr>
        <w:t>،</w:t>
      </w:r>
      <w:r>
        <w:rPr>
          <w:rtl/>
        </w:rPr>
        <w:t xml:space="preserve"> عن الحسن بن زياد الصيقل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رجل نسي الأُولى حتى صلّى ركعتين من العصر</w:t>
      </w:r>
      <w:r w:rsidR="00292F9D">
        <w:rPr>
          <w:rtl/>
        </w:rPr>
        <w:t>،</w:t>
      </w:r>
      <w:r>
        <w:rPr>
          <w:rtl/>
        </w:rPr>
        <w:t xml:space="preserve"> قال</w:t>
      </w:r>
      <w:r w:rsidR="00292F9D">
        <w:rPr>
          <w:rtl/>
        </w:rPr>
        <w:t>:</w:t>
      </w:r>
      <w:r>
        <w:rPr>
          <w:rtl/>
        </w:rPr>
        <w:t xml:space="preserve"> فليجعلها الأُولى وليستأنف العصر</w:t>
      </w:r>
      <w:r w:rsidR="00292F9D">
        <w:rPr>
          <w:rtl/>
        </w:rPr>
        <w:t>،</w:t>
      </w:r>
      <w:r>
        <w:rPr>
          <w:rtl/>
        </w:rPr>
        <w:t xml:space="preserve"> قلت</w:t>
      </w:r>
      <w:r w:rsidR="00292F9D">
        <w:rPr>
          <w:rtl/>
        </w:rPr>
        <w:t>:</w:t>
      </w:r>
      <w:r>
        <w:rPr>
          <w:rtl/>
        </w:rPr>
        <w:t xml:space="preserve"> فأنّه نسي المغرب حتّى صلّى ركعتين من العشاء ثمّ ذكر قال</w:t>
      </w:r>
      <w:r w:rsidR="00292F9D">
        <w:rPr>
          <w:rtl/>
        </w:rPr>
        <w:t>:</w:t>
      </w:r>
      <w:r>
        <w:rPr>
          <w:rtl/>
        </w:rPr>
        <w:t xml:space="preserve"> فليتم صلاته ثمّ ليقض بعد المغرب. </w:t>
      </w:r>
    </w:p>
    <w:p w:rsidR="00C80E84" w:rsidRDefault="00C80E84" w:rsidP="00C80E84">
      <w:pPr>
        <w:pStyle w:val="libNormal"/>
        <w:rPr>
          <w:rtl/>
        </w:rPr>
      </w:pPr>
      <w:r>
        <w:rPr>
          <w:rtl/>
        </w:rPr>
        <w:t>قال</w:t>
      </w:r>
      <w:r w:rsidR="00292F9D">
        <w:rPr>
          <w:rtl/>
        </w:rPr>
        <w:t>:</w:t>
      </w:r>
      <w:r>
        <w:rPr>
          <w:rtl/>
        </w:rPr>
        <w:t xml:space="preserve"> قلت له</w:t>
      </w:r>
      <w:r w:rsidR="00292F9D">
        <w:rPr>
          <w:rtl/>
        </w:rPr>
        <w:t>:</w:t>
      </w:r>
      <w:r>
        <w:rPr>
          <w:rtl/>
        </w:rPr>
        <w:t xml:space="preserve"> جعلت فداك</w:t>
      </w:r>
      <w:r w:rsidR="00292F9D">
        <w:rPr>
          <w:rtl/>
        </w:rPr>
        <w:t>،</w:t>
      </w:r>
      <w:r>
        <w:rPr>
          <w:rtl/>
        </w:rPr>
        <w:t xml:space="preserve"> قلت</w:t>
      </w:r>
      <w:r w:rsidR="00292F9D">
        <w:rPr>
          <w:rtl/>
        </w:rPr>
        <w:t xml:space="preserve"> - </w:t>
      </w:r>
      <w:r>
        <w:rPr>
          <w:rtl/>
        </w:rPr>
        <w:t>حين نسي الظهر ثم ذكر وهو في العصر</w:t>
      </w:r>
      <w:r w:rsidR="00292F9D">
        <w:rPr>
          <w:rtl/>
        </w:rPr>
        <w:t xml:space="preserve"> -:</w:t>
      </w:r>
      <w:r>
        <w:rPr>
          <w:rtl/>
        </w:rPr>
        <w:t xml:space="preserve"> يجعلها الاُولى ثم يستأنف</w:t>
      </w:r>
      <w:r w:rsidR="00292F9D">
        <w:rPr>
          <w:rtl/>
        </w:rPr>
        <w:t>،</w:t>
      </w:r>
      <w:r>
        <w:rPr>
          <w:rtl/>
        </w:rPr>
        <w:t xml:space="preserve"> وقلت لهذا</w:t>
      </w:r>
      <w:r w:rsidR="00292F9D">
        <w:rPr>
          <w:rtl/>
        </w:rPr>
        <w:t>:</w:t>
      </w:r>
      <w:r>
        <w:rPr>
          <w:rtl/>
        </w:rPr>
        <w:t xml:space="preserve"> يتمّ صلاته [ ثم ليقض ] </w:t>
      </w:r>
      <w:r w:rsidRPr="00C80E84">
        <w:rPr>
          <w:rStyle w:val="libFootnotenumChar"/>
          <w:rtl/>
        </w:rPr>
        <w:t>(1)</w:t>
      </w:r>
      <w:r>
        <w:rPr>
          <w:rtl/>
        </w:rPr>
        <w:t xml:space="preserve"> بعد المغرب؟! فقال</w:t>
      </w:r>
      <w:r w:rsidR="00292F9D">
        <w:rPr>
          <w:rtl/>
        </w:rPr>
        <w:t>:</w:t>
      </w:r>
      <w:r>
        <w:rPr>
          <w:rtl/>
        </w:rPr>
        <w:t xml:space="preserve"> ليس هذا مثل هذا</w:t>
      </w:r>
      <w:r w:rsidR="00292F9D">
        <w:rPr>
          <w:rtl/>
        </w:rPr>
        <w:t>،</w:t>
      </w:r>
      <w:r>
        <w:rPr>
          <w:rtl/>
        </w:rPr>
        <w:t xml:space="preserve"> إنّ العصر ليس بعدها صلاة</w:t>
      </w:r>
      <w:r w:rsidR="00292F9D">
        <w:rPr>
          <w:rtl/>
        </w:rPr>
        <w:t>،</w:t>
      </w:r>
      <w:r>
        <w:rPr>
          <w:rtl/>
        </w:rPr>
        <w:t xml:space="preserve"> والعشاء بعدها صلاة. </w:t>
      </w:r>
    </w:p>
    <w:p w:rsidR="00C80E84" w:rsidRDefault="00C80E84" w:rsidP="00C80E84">
      <w:pPr>
        <w:pStyle w:val="libNormal"/>
        <w:rPr>
          <w:rtl/>
        </w:rPr>
      </w:pPr>
      <w:r>
        <w:rPr>
          <w:rtl/>
        </w:rPr>
        <w:t>أقول</w:t>
      </w:r>
      <w:r w:rsidR="00292F9D">
        <w:rPr>
          <w:rtl/>
        </w:rPr>
        <w:t>:</w:t>
      </w:r>
      <w:r>
        <w:rPr>
          <w:rtl/>
        </w:rPr>
        <w:t xml:space="preserve"> هذا محمول على تضيّق وقت العشاء دون العصر</w:t>
      </w:r>
      <w:r w:rsidR="00292F9D">
        <w:rPr>
          <w:rtl/>
        </w:rPr>
        <w:t>،</w:t>
      </w:r>
      <w:r>
        <w:rPr>
          <w:rtl/>
        </w:rPr>
        <w:t xml:space="preserve"> لما تقدّم </w:t>
      </w:r>
      <w:r w:rsidRPr="00C80E84">
        <w:rPr>
          <w:rStyle w:val="libFootnotenumChar"/>
          <w:rtl/>
        </w:rPr>
        <w:t>(2)</w:t>
      </w:r>
      <w:r w:rsidR="00292F9D">
        <w:rPr>
          <w:rtl/>
        </w:rPr>
        <w:t>،</w:t>
      </w:r>
      <w:r>
        <w:rPr>
          <w:rtl/>
        </w:rPr>
        <w:t xml:space="preserve"> لأنّ ذلك أوضح دلالة وأوثق وأكثر وهو الموافق لعمل الأصحاب. </w:t>
      </w:r>
    </w:p>
    <w:p w:rsidR="00C80E84" w:rsidRDefault="00C80E84" w:rsidP="00292F9D">
      <w:pPr>
        <w:pStyle w:val="libNormal"/>
        <w:rPr>
          <w:rtl/>
        </w:rPr>
      </w:pPr>
      <w:r>
        <w:rPr>
          <w:rtl/>
        </w:rPr>
        <w:t>[5192] 6</w:t>
      </w:r>
      <w:r w:rsidR="00292F9D">
        <w:rPr>
          <w:rtl/>
        </w:rPr>
        <w:t xml:space="preserve"> - </w:t>
      </w:r>
      <w:r>
        <w:rPr>
          <w:rtl/>
        </w:rPr>
        <w:t>وبإسناده عن سعد بن عبدالله</w:t>
      </w:r>
      <w:r w:rsidR="00292F9D">
        <w:rPr>
          <w:rtl/>
        </w:rPr>
        <w:t>،</w:t>
      </w:r>
      <w:r>
        <w:rPr>
          <w:rtl/>
        </w:rPr>
        <w:t xml:space="preserve"> عن أبي جعفر</w:t>
      </w:r>
      <w:r w:rsidR="00292F9D">
        <w:rPr>
          <w:rtl/>
        </w:rPr>
        <w:t>،</w:t>
      </w:r>
      <w:r>
        <w:rPr>
          <w:rtl/>
        </w:rPr>
        <w:t xml:space="preserve"> عن علي بن حديد</w:t>
      </w:r>
      <w:r w:rsidR="00292F9D">
        <w:rPr>
          <w:rtl/>
        </w:rPr>
        <w:t>،</w:t>
      </w:r>
      <w:r>
        <w:rPr>
          <w:rtl/>
        </w:rPr>
        <w:t xml:space="preserve"> عن جميل بن درّاج</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رجل دخل مع قوم ولم يكن صلّى هوالظهر والقوم يصلّون العصر يصلّي معهم</w:t>
      </w:r>
      <w:r w:rsidR="00292F9D">
        <w:rPr>
          <w:rtl/>
        </w:rPr>
        <w:t>،</w:t>
      </w:r>
      <w:r>
        <w:rPr>
          <w:rtl/>
        </w:rPr>
        <w:t xml:space="preserve"> قال</w:t>
      </w:r>
      <w:r w:rsidR="00292F9D">
        <w:rPr>
          <w:rtl/>
        </w:rPr>
        <w:t>:</w:t>
      </w:r>
      <w:r>
        <w:rPr>
          <w:rtl/>
        </w:rPr>
        <w:t xml:space="preserve"> يجعل صلاته التي صلى معهم الظهر</w:t>
      </w:r>
      <w:r w:rsidR="00292F9D">
        <w:rPr>
          <w:rtl/>
        </w:rPr>
        <w:t>،</w:t>
      </w:r>
      <w:r>
        <w:rPr>
          <w:rtl/>
        </w:rPr>
        <w:t xml:space="preserve"> ويصلّي هو بعد العصر.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270 / 1075. </w:t>
      </w:r>
    </w:p>
    <w:p w:rsidR="00C80E84" w:rsidRPr="007E0209" w:rsidRDefault="00C80E84" w:rsidP="00E00798">
      <w:pPr>
        <w:pStyle w:val="libFootnote0"/>
        <w:rPr>
          <w:rtl/>
        </w:rPr>
      </w:pPr>
      <w:r w:rsidRPr="007E0209">
        <w:rPr>
          <w:rtl/>
        </w:rPr>
        <w:t>(1) أثبتناه من المصدر</w:t>
      </w:r>
      <w:r>
        <w:rPr>
          <w:rtl/>
        </w:rPr>
        <w:t>.</w:t>
      </w:r>
      <w:r w:rsidRPr="007E0209">
        <w:rPr>
          <w:rtl/>
        </w:rPr>
        <w:t xml:space="preserve"> </w:t>
      </w:r>
    </w:p>
    <w:p w:rsidR="00C80E84" w:rsidRPr="007E0209" w:rsidRDefault="00C80E84" w:rsidP="00E00798">
      <w:pPr>
        <w:pStyle w:val="libFootnote0"/>
        <w:rPr>
          <w:rtl/>
        </w:rPr>
      </w:pPr>
      <w:r w:rsidRPr="007E0209">
        <w:rPr>
          <w:rtl/>
        </w:rPr>
        <w:t>(2) تقدم في الحديث 1 و 2 من هذا الباب</w:t>
      </w:r>
      <w:r>
        <w:rPr>
          <w:rtl/>
        </w:rPr>
        <w:t>.</w:t>
      </w:r>
      <w:r w:rsidRPr="007E0209">
        <w:rPr>
          <w:rtl/>
        </w:rPr>
        <w:t xml:space="preserve">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271 / 1078. </w:t>
      </w:r>
    </w:p>
    <w:p w:rsidR="00C80E84" w:rsidRPr="007E0209" w:rsidRDefault="00C80E84" w:rsidP="00E00798">
      <w:pPr>
        <w:pStyle w:val="libFootnote0"/>
        <w:rPr>
          <w:rtl/>
        </w:rPr>
      </w:pPr>
      <w:r w:rsidRPr="00C80E84">
        <w:rPr>
          <w:rtl/>
        </w:rPr>
        <w:t>وتقدم ما يدل على ذلك في الحاديث 2 و 4 و 5 من الباب 6</w:t>
      </w:r>
      <w:r w:rsidR="00292F9D">
        <w:rPr>
          <w:rtl/>
        </w:rPr>
        <w:t>،</w:t>
      </w:r>
      <w:r w:rsidRPr="00C80E84">
        <w:rPr>
          <w:rtl/>
        </w:rPr>
        <w:t xml:space="preserve"> والباب 8</w:t>
      </w:r>
      <w:r w:rsidR="00292F9D">
        <w:rPr>
          <w:rtl/>
        </w:rPr>
        <w:t>،</w:t>
      </w:r>
      <w:r w:rsidRPr="00C80E84">
        <w:rPr>
          <w:rtl/>
        </w:rPr>
        <w:t xml:space="preserve"> والحديث 5 من الباب 9</w:t>
      </w:r>
      <w:r w:rsidR="00292F9D">
        <w:rPr>
          <w:rtl/>
        </w:rPr>
        <w:t>،</w:t>
      </w:r>
      <w:r>
        <w:rPr>
          <w:rtl/>
        </w:rPr>
        <w:t xml:space="preserve"> </w:t>
      </w:r>
      <w:r w:rsidRPr="007E0209">
        <w:rPr>
          <w:rtl/>
        </w:rPr>
        <w:t>والباب 10</w:t>
      </w:r>
      <w:r w:rsidR="00292F9D">
        <w:rPr>
          <w:rtl/>
        </w:rPr>
        <w:t>،</w:t>
      </w:r>
      <w:r w:rsidRPr="007E0209">
        <w:rPr>
          <w:rtl/>
        </w:rPr>
        <w:t xml:space="preserve"> وفي الحديث 1 من الباب 11</w:t>
      </w:r>
      <w:r w:rsidR="00292F9D">
        <w:rPr>
          <w:rtl/>
        </w:rPr>
        <w:t>،</w:t>
      </w:r>
      <w:r w:rsidRPr="007E0209">
        <w:rPr>
          <w:rtl/>
        </w:rPr>
        <w:t xml:space="preserve"> والحديث 24 من الباب 16 والأبواب 17 و 40 و 62 من هذه الأبواب</w:t>
      </w:r>
      <w:r>
        <w:rPr>
          <w:rtl/>
        </w:rPr>
        <w:t>.</w:t>
      </w:r>
      <w:r w:rsidRPr="007E0209">
        <w:rPr>
          <w:rtl/>
        </w:rPr>
        <w:t xml:space="preserve"> </w:t>
      </w:r>
    </w:p>
    <w:p w:rsidR="00C80E84" w:rsidRPr="007E0209" w:rsidRDefault="00C80E84" w:rsidP="00E00798">
      <w:pPr>
        <w:pStyle w:val="libFootnote0"/>
        <w:rPr>
          <w:rtl/>
        </w:rPr>
      </w:pPr>
      <w:r w:rsidRPr="007E0209">
        <w:rPr>
          <w:rtl/>
        </w:rPr>
        <w:t>ويأتي في الباب 1 من أبواب قضاء الصلوات</w:t>
      </w:r>
      <w:r>
        <w:rPr>
          <w:rtl/>
        </w:rPr>
        <w:t>.</w:t>
      </w:r>
      <w:r w:rsidRPr="007E0209">
        <w:rPr>
          <w:rtl/>
        </w:rPr>
        <w:t xml:space="preserve"> </w:t>
      </w:r>
    </w:p>
    <w:p w:rsidR="00C80E84" w:rsidRPr="007E0209" w:rsidRDefault="00C80E84" w:rsidP="00E00798">
      <w:pPr>
        <w:pStyle w:val="libFootnote0"/>
        <w:rPr>
          <w:rtl/>
        </w:rPr>
      </w:pPr>
      <w:r w:rsidRPr="007E0209">
        <w:rPr>
          <w:rtl/>
        </w:rPr>
        <w:t>ويأتي حكم صلاة الكسوف في وقت الفرائض والنوافل في الباب 5 من أبواب الكسوف</w:t>
      </w:r>
      <w:r>
        <w:rPr>
          <w:rtl/>
        </w:rPr>
        <w:t>.</w:t>
      </w:r>
      <w:r w:rsidRPr="007E0209">
        <w:rPr>
          <w:rtl/>
        </w:rPr>
        <w:t xml:space="preserve"> </w:t>
      </w:r>
    </w:p>
    <w:p w:rsidR="00E00798" w:rsidRDefault="00E00798" w:rsidP="00E00798">
      <w:pPr>
        <w:pStyle w:val="libNormal"/>
        <w:rPr>
          <w:lang w:bidi="fa-IR"/>
        </w:rPr>
      </w:pPr>
      <w:bookmarkStart w:id="944" w:name="_Toc274724022"/>
      <w:bookmarkStart w:id="945" w:name="_Toc274725881"/>
      <w:bookmarkStart w:id="946" w:name="_Toc274727327"/>
      <w:bookmarkStart w:id="947" w:name="_Toc299902663"/>
      <w:bookmarkStart w:id="948" w:name="_Toc370981718"/>
      <w:r>
        <w:rPr>
          <w:rtl/>
          <w:lang w:bidi="fa-IR"/>
        </w:rPr>
        <w:br w:type="page"/>
      </w:r>
    </w:p>
    <w:p w:rsidR="00E00798" w:rsidRDefault="00E00798" w:rsidP="00E00798">
      <w:pPr>
        <w:pStyle w:val="libNormal"/>
        <w:rPr>
          <w:lang w:bidi="fa-IR"/>
        </w:rPr>
      </w:pPr>
      <w:r>
        <w:rPr>
          <w:rtl/>
          <w:lang w:bidi="fa-IR"/>
        </w:rPr>
        <w:lastRenderedPageBreak/>
        <w:br w:type="page"/>
      </w:r>
    </w:p>
    <w:p w:rsidR="00C80E84" w:rsidRDefault="00C80E84" w:rsidP="00875808">
      <w:pPr>
        <w:pStyle w:val="Heading1Center"/>
        <w:rPr>
          <w:rtl/>
        </w:rPr>
      </w:pPr>
      <w:bookmarkStart w:id="949" w:name="_Toc255485138"/>
      <w:r>
        <w:rPr>
          <w:rtl/>
        </w:rPr>
        <w:lastRenderedPageBreak/>
        <w:t>أبواب القبلة</w:t>
      </w:r>
      <w:bookmarkEnd w:id="944"/>
      <w:bookmarkEnd w:id="945"/>
      <w:bookmarkEnd w:id="946"/>
      <w:bookmarkEnd w:id="947"/>
      <w:bookmarkEnd w:id="948"/>
      <w:bookmarkEnd w:id="949"/>
    </w:p>
    <w:p w:rsidR="00C80E84" w:rsidRDefault="00C80E84" w:rsidP="00C80E84">
      <w:pPr>
        <w:pStyle w:val="Heading2Center"/>
        <w:rPr>
          <w:rtl/>
        </w:rPr>
      </w:pPr>
      <w:bookmarkStart w:id="950" w:name="_Toc274724023"/>
      <w:bookmarkStart w:id="951" w:name="_Toc274725882"/>
      <w:bookmarkStart w:id="952" w:name="_Toc274727328"/>
      <w:bookmarkStart w:id="953" w:name="_Toc299902664"/>
      <w:bookmarkStart w:id="954" w:name="_Toc370981719"/>
      <w:bookmarkStart w:id="955" w:name="_Toc255485139"/>
      <w:r>
        <w:rPr>
          <w:rtl/>
        </w:rPr>
        <w:t>1</w:t>
      </w:r>
      <w:r w:rsidR="00292F9D">
        <w:rPr>
          <w:rtl/>
        </w:rPr>
        <w:t xml:space="preserve"> - </w:t>
      </w:r>
      <w:r>
        <w:rPr>
          <w:rtl/>
        </w:rPr>
        <w:t>باب وجوب استقبال القبلة في الصلاة.</w:t>
      </w:r>
      <w:bookmarkEnd w:id="950"/>
      <w:bookmarkEnd w:id="951"/>
      <w:bookmarkEnd w:id="952"/>
      <w:bookmarkEnd w:id="953"/>
      <w:bookmarkEnd w:id="954"/>
      <w:bookmarkEnd w:id="955"/>
    </w:p>
    <w:p w:rsidR="00C80E84" w:rsidRDefault="00C80E84" w:rsidP="00292F9D">
      <w:pPr>
        <w:pStyle w:val="libNormal"/>
        <w:rPr>
          <w:rtl/>
        </w:rPr>
      </w:pPr>
      <w:r>
        <w:rPr>
          <w:rtl/>
        </w:rPr>
        <w:t>[5193] 1</w:t>
      </w:r>
      <w:r w:rsidR="00292F9D">
        <w:rPr>
          <w:rtl/>
        </w:rPr>
        <w:t xml:space="preserve"> - </w:t>
      </w:r>
      <w:r>
        <w:rPr>
          <w:rtl/>
        </w:rPr>
        <w:t>محمّد بن الحسن بإسناده عن حمّاد</w:t>
      </w:r>
      <w:r w:rsidR="00292F9D">
        <w:rPr>
          <w:rtl/>
        </w:rPr>
        <w:t>،</w:t>
      </w:r>
      <w:r>
        <w:rPr>
          <w:rtl/>
        </w:rPr>
        <w:t xml:space="preserve"> عن حريز</w:t>
      </w:r>
      <w:r w:rsidR="00292F9D">
        <w:rPr>
          <w:rtl/>
        </w:rPr>
        <w:t>،</w:t>
      </w:r>
      <w:r>
        <w:rPr>
          <w:rtl/>
        </w:rPr>
        <w:t xml:space="preserve"> عن زرارة قال</w:t>
      </w:r>
      <w:r w:rsidR="00292F9D">
        <w:rPr>
          <w:rtl/>
        </w:rPr>
        <w:t>:</w:t>
      </w:r>
      <w:r>
        <w:rPr>
          <w:rtl/>
        </w:rPr>
        <w:t xml:space="preserve"> سألت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الفرض في صلاة؟ فقال</w:t>
      </w:r>
      <w:r w:rsidR="00292F9D">
        <w:rPr>
          <w:rtl/>
        </w:rPr>
        <w:t>:</w:t>
      </w:r>
      <w:r>
        <w:rPr>
          <w:rtl/>
        </w:rPr>
        <w:t xml:space="preserve"> الوقت</w:t>
      </w:r>
      <w:r w:rsidR="00292F9D">
        <w:rPr>
          <w:rtl/>
        </w:rPr>
        <w:t>،</w:t>
      </w:r>
      <w:r>
        <w:rPr>
          <w:rtl/>
        </w:rPr>
        <w:t xml:space="preserve"> والطهور</w:t>
      </w:r>
      <w:r w:rsidR="00292F9D">
        <w:rPr>
          <w:rtl/>
        </w:rPr>
        <w:t>،</w:t>
      </w:r>
      <w:r>
        <w:rPr>
          <w:rtl/>
        </w:rPr>
        <w:t xml:space="preserve"> والقبلة</w:t>
      </w:r>
      <w:r w:rsidR="00292F9D">
        <w:rPr>
          <w:rtl/>
        </w:rPr>
        <w:t>،</w:t>
      </w:r>
      <w:r>
        <w:rPr>
          <w:rtl/>
        </w:rPr>
        <w:t xml:space="preserve"> والتوجه</w:t>
      </w:r>
      <w:r w:rsidR="00292F9D">
        <w:rPr>
          <w:rtl/>
        </w:rPr>
        <w:t>،</w:t>
      </w:r>
      <w:r>
        <w:rPr>
          <w:rtl/>
        </w:rPr>
        <w:t xml:space="preserve"> والركوع</w:t>
      </w:r>
      <w:r w:rsidR="00292F9D">
        <w:rPr>
          <w:rtl/>
        </w:rPr>
        <w:t>،</w:t>
      </w:r>
      <w:r>
        <w:rPr>
          <w:rtl/>
        </w:rPr>
        <w:t xml:space="preserve"> والسجود</w:t>
      </w:r>
      <w:r w:rsidR="00292F9D">
        <w:rPr>
          <w:rtl/>
        </w:rPr>
        <w:t>،</w:t>
      </w:r>
      <w:r>
        <w:rPr>
          <w:rtl/>
        </w:rPr>
        <w:t xml:space="preserve"> والدعاء. </w:t>
      </w:r>
    </w:p>
    <w:p w:rsidR="00C80E84" w:rsidRDefault="00C80E84" w:rsidP="00C80E84">
      <w:pPr>
        <w:pStyle w:val="libNormal"/>
        <w:rPr>
          <w:rtl/>
        </w:rPr>
      </w:pPr>
      <w:r>
        <w:rPr>
          <w:rtl/>
        </w:rPr>
        <w:t>قلت</w:t>
      </w:r>
      <w:r w:rsidR="00292F9D">
        <w:rPr>
          <w:rtl/>
        </w:rPr>
        <w:t>:</w:t>
      </w:r>
      <w:r>
        <w:rPr>
          <w:rtl/>
        </w:rPr>
        <w:t xml:space="preserve"> ما سوى ذلك؟ فقال</w:t>
      </w:r>
      <w:r w:rsidR="00292F9D">
        <w:rPr>
          <w:rtl/>
        </w:rPr>
        <w:t>:</w:t>
      </w:r>
      <w:r>
        <w:rPr>
          <w:rtl/>
        </w:rPr>
        <w:t xml:space="preserve"> سنّة في فريضة. </w:t>
      </w:r>
    </w:p>
    <w:p w:rsidR="00C80E84" w:rsidRDefault="00C80E84" w:rsidP="00C80E84">
      <w:pPr>
        <w:pStyle w:val="libNormal"/>
        <w:rPr>
          <w:rtl/>
        </w:rPr>
      </w:pPr>
      <w:r>
        <w:rPr>
          <w:rtl/>
        </w:rPr>
        <w:t>وبإسناده عن سعد بن عبدالله</w:t>
      </w:r>
      <w:r w:rsidR="00292F9D">
        <w:rPr>
          <w:rtl/>
        </w:rPr>
        <w:t>،</w:t>
      </w:r>
      <w:r>
        <w:rPr>
          <w:rtl/>
        </w:rPr>
        <w:t xml:space="preserve"> عن أحمد بن محمّد</w:t>
      </w:r>
      <w:r w:rsidR="00292F9D">
        <w:rPr>
          <w:rtl/>
        </w:rPr>
        <w:t>،</w:t>
      </w:r>
      <w:r>
        <w:rPr>
          <w:rtl/>
        </w:rPr>
        <w:t xml:space="preserve"> عن علي بن حديد</w:t>
      </w:r>
      <w:r w:rsidR="00292F9D">
        <w:rPr>
          <w:rtl/>
        </w:rPr>
        <w:t>،</w:t>
      </w:r>
      <w:r>
        <w:rPr>
          <w:rtl/>
        </w:rPr>
        <w:t xml:space="preserve"> عن عبد الرحمن بن أبي نجران</w:t>
      </w:r>
      <w:r w:rsidR="00292F9D">
        <w:rPr>
          <w:rtl/>
        </w:rPr>
        <w:t>،</w:t>
      </w:r>
      <w:r>
        <w:rPr>
          <w:rtl/>
        </w:rPr>
        <w:t xml:space="preserve"> والحسين بن سعيد</w:t>
      </w:r>
      <w:r w:rsidR="00292F9D">
        <w:rPr>
          <w:rtl/>
        </w:rPr>
        <w:t>،</w:t>
      </w:r>
      <w:r>
        <w:rPr>
          <w:rtl/>
        </w:rPr>
        <w:t xml:space="preserve"> عن حمّاد بن عيسى</w:t>
      </w:r>
      <w:r w:rsidR="00292F9D">
        <w:rPr>
          <w:rtl/>
        </w:rPr>
        <w:t>،</w:t>
      </w:r>
      <w:r>
        <w:rPr>
          <w:rtl/>
        </w:rPr>
        <w:t xml:space="preserve"> نحوه </w:t>
      </w:r>
      <w:r w:rsidRPr="00C80E84">
        <w:rPr>
          <w:rStyle w:val="libFootnotenumChar"/>
          <w:rtl/>
        </w:rPr>
        <w:t>(1)</w:t>
      </w:r>
      <w:r>
        <w:rPr>
          <w:rtl/>
        </w:rPr>
        <w:t xml:space="preserve">. </w:t>
      </w:r>
    </w:p>
    <w:p w:rsidR="00C80E84" w:rsidRDefault="00C80E84" w:rsidP="00C80E84">
      <w:pPr>
        <w:pStyle w:val="libNormal"/>
        <w:rPr>
          <w:rtl/>
        </w:rPr>
      </w:pPr>
      <w:r>
        <w:rPr>
          <w:rtl/>
        </w:rPr>
        <w:t>ورواه الكليني عن علي بن إبراهيم</w:t>
      </w:r>
      <w:r w:rsidR="00292F9D">
        <w:rPr>
          <w:rtl/>
        </w:rPr>
        <w:t>،</w:t>
      </w:r>
      <w:r>
        <w:rPr>
          <w:rtl/>
        </w:rPr>
        <w:t xml:space="preserve"> عن أبيه</w:t>
      </w:r>
      <w:r w:rsidR="00292F9D">
        <w:rPr>
          <w:rtl/>
        </w:rPr>
        <w:t>،</w:t>
      </w:r>
      <w:r>
        <w:rPr>
          <w:rtl/>
        </w:rPr>
        <w:t xml:space="preserve"> وعن محمّد بن يحيى</w:t>
      </w:r>
      <w:r w:rsidR="00292F9D">
        <w:rPr>
          <w:rtl/>
        </w:rPr>
        <w:t>،</w:t>
      </w:r>
      <w:r>
        <w:rPr>
          <w:rtl/>
        </w:rPr>
        <w:t xml:space="preserve"> عن أحمد بن محمّد</w:t>
      </w:r>
      <w:r w:rsidR="00292F9D">
        <w:rPr>
          <w:rtl/>
        </w:rPr>
        <w:t>،</w:t>
      </w:r>
      <w:r>
        <w:rPr>
          <w:rtl/>
        </w:rPr>
        <w:t xml:space="preserve"> وعن محمّد بن إسماعيل</w:t>
      </w:r>
      <w:r w:rsidR="00292F9D">
        <w:rPr>
          <w:rtl/>
        </w:rPr>
        <w:t>،</w:t>
      </w:r>
      <w:r>
        <w:rPr>
          <w:rtl/>
        </w:rPr>
        <w:t xml:space="preserve"> عن الفضل بن شاذان جميعاً</w:t>
      </w:r>
      <w:r w:rsidR="00292F9D">
        <w:rPr>
          <w:rtl/>
        </w:rPr>
        <w:t>،</w:t>
      </w:r>
      <w:r>
        <w:rPr>
          <w:rtl/>
        </w:rPr>
        <w:t xml:space="preserve"> عن حمّاد</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[5194] 2</w:t>
      </w:r>
      <w:r w:rsidR="00292F9D">
        <w:rPr>
          <w:rtl/>
        </w:rPr>
        <w:t xml:space="preserve"> - </w:t>
      </w:r>
      <w:r>
        <w:rPr>
          <w:rtl/>
        </w:rPr>
        <w:t>وبإسناده عن علي بن الحسن الطاطري</w:t>
      </w:r>
      <w:r w:rsidR="00292F9D">
        <w:rPr>
          <w:rtl/>
        </w:rPr>
        <w:t>،</w:t>
      </w:r>
      <w:r>
        <w:rPr>
          <w:rtl/>
        </w:rPr>
        <w:t xml:space="preserve"> عن محمّد بن أبي حمزة</w:t>
      </w:r>
      <w:r w:rsidR="00292F9D">
        <w:rPr>
          <w:rtl/>
        </w:rPr>
        <w:t>،</w:t>
      </w:r>
      <w:r>
        <w:rPr>
          <w:rtl/>
        </w:rPr>
        <w:t xml:space="preserve"> </w:t>
      </w:r>
    </w:p>
    <w:p w:rsidR="00C80E84" w:rsidRDefault="00E00798" w:rsidP="00E00798">
      <w:pPr>
        <w:pStyle w:val="libLine"/>
        <w:rPr>
          <w:rtl/>
        </w:rPr>
      </w:pPr>
      <w:r>
        <w:rPr>
          <w:rtl/>
        </w:rPr>
        <w:t>____________________</w:t>
      </w:r>
    </w:p>
    <w:p w:rsidR="00C80E84" w:rsidRDefault="00C80E84" w:rsidP="00875808">
      <w:pPr>
        <w:pStyle w:val="libFootnoteCenterBold"/>
        <w:rPr>
          <w:rtl/>
        </w:rPr>
      </w:pPr>
      <w:r>
        <w:rPr>
          <w:rtl/>
        </w:rPr>
        <w:t>أبواب القبلة</w:t>
      </w:r>
    </w:p>
    <w:p w:rsidR="00C80E84" w:rsidRDefault="00C80E84" w:rsidP="00875808">
      <w:pPr>
        <w:pStyle w:val="libFootnoteCenterBold"/>
        <w:rPr>
          <w:rtl/>
        </w:rPr>
      </w:pPr>
      <w:r>
        <w:rPr>
          <w:rtl/>
        </w:rPr>
        <w:t xml:space="preserve">الباب 1 </w:t>
      </w:r>
    </w:p>
    <w:p w:rsidR="00C80E84" w:rsidRDefault="00C80E84" w:rsidP="00875808">
      <w:pPr>
        <w:pStyle w:val="libFootnoteCenter"/>
        <w:rPr>
          <w:rtl/>
        </w:rPr>
      </w:pPr>
      <w:r>
        <w:rPr>
          <w:rtl/>
        </w:rPr>
        <w:t>فيه 6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241 / 955</w:t>
      </w:r>
      <w:r w:rsidR="00292F9D">
        <w:rPr>
          <w:rtl/>
        </w:rPr>
        <w:t>،</w:t>
      </w:r>
      <w:r>
        <w:rPr>
          <w:rtl/>
        </w:rPr>
        <w:t xml:space="preserve"> وأورده في الحديث 3 من الباب 1 من أبواب الوضوء وفي الحديث 8 من الباب 1 من المواقيت</w:t>
      </w:r>
      <w:r w:rsidR="00292F9D">
        <w:rPr>
          <w:rtl/>
        </w:rPr>
        <w:t>،</w:t>
      </w:r>
      <w:r>
        <w:rPr>
          <w:rtl/>
        </w:rPr>
        <w:t xml:space="preserve"> وفي الحديث 4 من الباب 9 من أبواب الركوع. </w:t>
      </w:r>
    </w:p>
    <w:p w:rsidR="00C80E84" w:rsidRPr="007E0209" w:rsidRDefault="00C80E84" w:rsidP="00E00798">
      <w:pPr>
        <w:pStyle w:val="libFootnote0"/>
        <w:rPr>
          <w:rtl/>
        </w:rPr>
      </w:pPr>
      <w:r w:rsidRPr="007E0209">
        <w:rPr>
          <w:rtl/>
        </w:rPr>
        <w:t>(1) التهذيب 2</w:t>
      </w:r>
      <w:r w:rsidR="00292F9D">
        <w:rPr>
          <w:rtl/>
        </w:rPr>
        <w:t>:</w:t>
      </w:r>
      <w:r w:rsidRPr="007E0209">
        <w:rPr>
          <w:rtl/>
        </w:rPr>
        <w:t xml:space="preserve"> 139</w:t>
      </w:r>
      <w:r>
        <w:rPr>
          <w:rtl/>
        </w:rPr>
        <w:t xml:space="preserve"> / </w:t>
      </w:r>
      <w:r w:rsidRPr="007E0209">
        <w:rPr>
          <w:rtl/>
        </w:rPr>
        <w:t>543</w:t>
      </w:r>
      <w:r>
        <w:rPr>
          <w:rtl/>
        </w:rPr>
        <w:t>.</w:t>
      </w:r>
      <w:r w:rsidRPr="007E0209">
        <w:rPr>
          <w:rtl/>
        </w:rPr>
        <w:t xml:space="preserve"> </w:t>
      </w:r>
    </w:p>
    <w:p w:rsidR="00C80E84" w:rsidRPr="007E0209" w:rsidRDefault="00C80E84" w:rsidP="00E00798">
      <w:pPr>
        <w:pStyle w:val="libFootnote0"/>
        <w:rPr>
          <w:rtl/>
        </w:rPr>
      </w:pPr>
      <w:r w:rsidRPr="007E0209">
        <w:rPr>
          <w:rtl/>
        </w:rPr>
        <w:t>(2) الكافي 3</w:t>
      </w:r>
      <w:r w:rsidR="00292F9D">
        <w:rPr>
          <w:rtl/>
        </w:rPr>
        <w:t>:</w:t>
      </w:r>
      <w:r w:rsidRPr="007E0209">
        <w:rPr>
          <w:rtl/>
        </w:rPr>
        <w:t xml:space="preserve"> 272</w:t>
      </w:r>
      <w:r>
        <w:rPr>
          <w:rtl/>
        </w:rPr>
        <w:t xml:space="preserve"> / </w:t>
      </w:r>
      <w:r w:rsidRPr="007E0209">
        <w:rPr>
          <w:rtl/>
        </w:rPr>
        <w:t>5</w:t>
      </w:r>
      <w:r>
        <w:rPr>
          <w:rtl/>
        </w:rPr>
        <w:t>.</w:t>
      </w:r>
      <w:r w:rsidRPr="007E0209">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42 / 133 وكتاب </w:t>
      </w:r>
      <w:r w:rsidRPr="00E00798">
        <w:rPr>
          <w:rStyle w:val="libNormalChar"/>
          <w:rtl/>
        </w:rPr>
        <w:t xml:space="preserve">( </w:t>
      </w:r>
      <w:r>
        <w:rPr>
          <w:rtl/>
        </w:rPr>
        <w:t>ازاحة العلة في معرفة القبلة )</w:t>
      </w:r>
      <w:r w:rsidR="00292F9D">
        <w:rPr>
          <w:rtl/>
        </w:rPr>
        <w:t>:</w:t>
      </w:r>
      <w:r>
        <w:rPr>
          <w:rtl/>
        </w:rPr>
        <w:t xml:space="preserve"> 2. </w:t>
      </w:r>
    </w:p>
    <w:p w:rsidR="00E00798" w:rsidRDefault="00E00798" w:rsidP="00E00798">
      <w:pPr>
        <w:pStyle w:val="libNormal"/>
        <w:rPr>
          <w:lang w:bidi="fa-IR"/>
        </w:rPr>
      </w:pPr>
      <w:r>
        <w:rPr>
          <w:rtl/>
          <w:lang w:bidi="fa-IR"/>
        </w:rPr>
        <w:br w:type="page"/>
      </w:r>
    </w:p>
    <w:p w:rsidR="00C80E84" w:rsidRDefault="00C80E84" w:rsidP="00875808">
      <w:pPr>
        <w:pStyle w:val="libNormal0"/>
        <w:rPr>
          <w:rtl/>
        </w:rPr>
      </w:pPr>
      <w:r>
        <w:rPr>
          <w:rtl/>
        </w:rPr>
        <w:lastRenderedPageBreak/>
        <w:t>عن ابن مسكان</w:t>
      </w:r>
      <w:r w:rsidR="00292F9D">
        <w:rPr>
          <w:rtl/>
        </w:rPr>
        <w:t>،</w:t>
      </w:r>
      <w:r>
        <w:rPr>
          <w:rtl/>
        </w:rPr>
        <w:t xml:space="preserve"> عن أبي بصير يعني المرادي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قول الله عزّ وجلّ</w:t>
      </w:r>
      <w:r w:rsidR="00292F9D">
        <w:rPr>
          <w:rtl/>
        </w:rPr>
        <w:t>:</w:t>
      </w:r>
      <w:r>
        <w:rPr>
          <w:rtl/>
        </w:rPr>
        <w:t xml:space="preserve"> </w:t>
      </w:r>
      <w:r w:rsidRPr="00292F9D">
        <w:rPr>
          <w:rStyle w:val="libAlaemChar"/>
          <w:rtl/>
        </w:rPr>
        <w:t>(</w:t>
      </w:r>
      <w:r w:rsidR="00AD1738" w:rsidRPr="00AD1738">
        <w:rPr>
          <w:rStyle w:val="libAieChar"/>
          <w:rtl/>
        </w:rPr>
        <w:t>فَأَقِمْ وَجْهَكَ لِلدِّينِ حَنِيفًا</w:t>
      </w:r>
      <w:r w:rsidRPr="00292F9D">
        <w:rPr>
          <w:rStyle w:val="libAlaemChar"/>
          <w:rtl/>
        </w:rPr>
        <w:t>)</w:t>
      </w:r>
      <w:r>
        <w:rPr>
          <w:rtl/>
        </w:rPr>
        <w:t xml:space="preserve"> </w:t>
      </w:r>
      <w:r w:rsidRPr="00C80E84">
        <w:rPr>
          <w:rStyle w:val="libFootnotenumChar"/>
          <w:rtl/>
        </w:rPr>
        <w:t>(1)</w:t>
      </w:r>
      <w:r>
        <w:rPr>
          <w:rtl/>
        </w:rPr>
        <w:t>؟ قال</w:t>
      </w:r>
      <w:r w:rsidR="00292F9D">
        <w:rPr>
          <w:rtl/>
        </w:rPr>
        <w:t>:</w:t>
      </w:r>
      <w:r>
        <w:rPr>
          <w:rtl/>
        </w:rPr>
        <w:t xml:space="preserve"> أمره أن يقيم وجهه للقبلة ليس فيه شيء من عبادة الأوثان خالصاً مخلصاً. </w:t>
      </w:r>
    </w:p>
    <w:p w:rsidR="00C80E84" w:rsidRDefault="00C80E84" w:rsidP="00875808">
      <w:pPr>
        <w:pStyle w:val="libNormal"/>
        <w:rPr>
          <w:rtl/>
        </w:rPr>
      </w:pPr>
      <w:r>
        <w:rPr>
          <w:rtl/>
        </w:rPr>
        <w:t>[5195] 3</w:t>
      </w:r>
      <w:r w:rsidR="00292F9D">
        <w:rPr>
          <w:rtl/>
        </w:rPr>
        <w:t xml:space="preserve"> - </w:t>
      </w:r>
      <w:r>
        <w:rPr>
          <w:rtl/>
        </w:rPr>
        <w:t>وبالإسناد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قول الله عزّ وجلّ</w:t>
      </w:r>
      <w:r w:rsidR="00292F9D">
        <w:rPr>
          <w:rtl/>
        </w:rPr>
        <w:t>:</w:t>
      </w:r>
      <w:r>
        <w:rPr>
          <w:rtl/>
        </w:rPr>
        <w:t xml:space="preserve"> </w:t>
      </w:r>
      <w:r w:rsidRPr="00292F9D">
        <w:rPr>
          <w:rStyle w:val="libAlaemChar"/>
          <w:rtl/>
        </w:rPr>
        <w:t>(</w:t>
      </w:r>
      <w:r w:rsidR="00AD1738" w:rsidRPr="00AD1738">
        <w:rPr>
          <w:rStyle w:val="libAieChar"/>
          <w:rtl/>
        </w:rPr>
        <w:t>وَأَقِيمُوا وُجُوهَكُمْ عِندَ كُلِّ مَسْجِدٍ</w:t>
      </w:r>
      <w:r w:rsidRPr="00292F9D">
        <w:rPr>
          <w:rStyle w:val="libAlaemChar"/>
          <w:rtl/>
        </w:rPr>
        <w:t>)</w:t>
      </w:r>
      <w:r>
        <w:rPr>
          <w:rtl/>
        </w:rPr>
        <w:t xml:space="preserve"> </w:t>
      </w:r>
      <w:r w:rsidRPr="00C80E84">
        <w:rPr>
          <w:rStyle w:val="libFootnotenumChar"/>
          <w:rtl/>
        </w:rPr>
        <w:t>(</w:t>
      </w:r>
      <w:r w:rsidR="00875808">
        <w:rPr>
          <w:rStyle w:val="libFootnotenumChar"/>
          <w:rFonts w:hint="cs"/>
          <w:rtl/>
        </w:rPr>
        <w:t>2</w:t>
      </w:r>
      <w:r w:rsidRPr="00C80E84">
        <w:rPr>
          <w:rStyle w:val="libFootnotenumChar"/>
          <w:rtl/>
        </w:rPr>
        <w:t>)</w:t>
      </w:r>
      <w:r>
        <w:rPr>
          <w:rtl/>
        </w:rPr>
        <w:t>؟ قال</w:t>
      </w:r>
      <w:r w:rsidR="00292F9D">
        <w:rPr>
          <w:rtl/>
        </w:rPr>
        <w:t>:</w:t>
      </w:r>
      <w:r>
        <w:rPr>
          <w:rtl/>
        </w:rPr>
        <w:t xml:space="preserve"> هذه القبلة أيضاً. </w:t>
      </w:r>
    </w:p>
    <w:p w:rsidR="00C80E84" w:rsidRDefault="00C80E84" w:rsidP="00875808">
      <w:pPr>
        <w:pStyle w:val="libNormal"/>
        <w:rPr>
          <w:rtl/>
        </w:rPr>
      </w:pPr>
      <w:r>
        <w:rPr>
          <w:rtl/>
        </w:rPr>
        <w:t xml:space="preserve">ورواه أبو الفضل شاذان بن جبرئيل القمي في الرسالة التي سمّاها </w:t>
      </w:r>
      <w:r w:rsidRPr="00E00798">
        <w:rPr>
          <w:rStyle w:val="libNormalChar"/>
          <w:rtl/>
        </w:rPr>
        <w:t xml:space="preserve">( </w:t>
      </w:r>
      <w:r>
        <w:rPr>
          <w:rtl/>
        </w:rPr>
        <w:t>إزاحة العلّة في معرفة القبلة</w:t>
      </w:r>
      <w:r w:rsidRPr="00E00798">
        <w:rPr>
          <w:rStyle w:val="libNormalChar"/>
          <w:rtl/>
        </w:rPr>
        <w:t xml:space="preserve"> ) </w:t>
      </w:r>
      <w:r>
        <w:rPr>
          <w:rtl/>
        </w:rPr>
        <w:t>عن أبي بصير</w:t>
      </w:r>
      <w:r w:rsidR="00292F9D">
        <w:rPr>
          <w:rtl/>
        </w:rPr>
        <w:t>،</w:t>
      </w:r>
      <w:r>
        <w:rPr>
          <w:rtl/>
        </w:rPr>
        <w:t xml:space="preserve"> وكذا الذّي قبله </w:t>
      </w:r>
      <w:r w:rsidRPr="00C80E84">
        <w:rPr>
          <w:rStyle w:val="libFootnotenumChar"/>
          <w:rtl/>
        </w:rPr>
        <w:t>(</w:t>
      </w:r>
      <w:r w:rsidR="00875808">
        <w:rPr>
          <w:rStyle w:val="libFootnotenumChar"/>
          <w:rFonts w:hint="cs"/>
          <w:rtl/>
        </w:rPr>
        <w:t>3</w:t>
      </w:r>
      <w:r w:rsidRPr="00C80E84">
        <w:rPr>
          <w:rStyle w:val="libFootnotenumChar"/>
          <w:rtl/>
        </w:rPr>
        <w:t>)</w:t>
      </w:r>
      <w:r>
        <w:rPr>
          <w:rtl/>
        </w:rPr>
        <w:t xml:space="preserve">. </w:t>
      </w:r>
    </w:p>
    <w:p w:rsidR="00C80E84" w:rsidRDefault="00C80E84" w:rsidP="00875808">
      <w:pPr>
        <w:pStyle w:val="libNormal"/>
        <w:rPr>
          <w:rtl/>
        </w:rPr>
      </w:pPr>
      <w:r>
        <w:rPr>
          <w:rtl/>
        </w:rPr>
        <w:t>[5196] 4</w:t>
      </w:r>
      <w:r w:rsidR="00292F9D">
        <w:rPr>
          <w:rtl/>
        </w:rPr>
        <w:t xml:space="preserve"> - </w:t>
      </w:r>
      <w:r>
        <w:rPr>
          <w:rtl/>
        </w:rPr>
        <w:t>وبالإسناد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قول الله عزّ وجلّ</w:t>
      </w:r>
      <w:r w:rsidR="00292F9D">
        <w:rPr>
          <w:rtl/>
        </w:rPr>
        <w:t>:</w:t>
      </w:r>
      <w:r>
        <w:rPr>
          <w:rtl/>
        </w:rPr>
        <w:t xml:space="preserve"> </w:t>
      </w:r>
      <w:r w:rsidRPr="00292F9D">
        <w:rPr>
          <w:rStyle w:val="libAlaemChar"/>
          <w:rtl/>
        </w:rPr>
        <w:t>(</w:t>
      </w:r>
      <w:r w:rsidR="00AD1738" w:rsidRPr="00AD1738">
        <w:rPr>
          <w:rStyle w:val="libAieChar"/>
          <w:rtl/>
        </w:rPr>
        <w:t>وَمَا جَعَلْنَا الْقِبْلَةَ الَّتِي كُنتَ عَلَيْهَا إِلَّا لِنَعْلَمَ مَن يَتَّبِعُ الرَّ‌سُولَ مِمَّن يَنقَلِبُ عَلَىٰ عَقِبَيْهِ</w:t>
      </w:r>
      <w:r w:rsidRPr="00292F9D">
        <w:rPr>
          <w:rStyle w:val="libAlaemChar"/>
          <w:rtl/>
        </w:rPr>
        <w:t>)</w:t>
      </w:r>
      <w:r>
        <w:rPr>
          <w:rtl/>
        </w:rPr>
        <w:t xml:space="preserve"> </w:t>
      </w:r>
      <w:r w:rsidRPr="00C80E84">
        <w:rPr>
          <w:rStyle w:val="libFootnotenumChar"/>
          <w:rtl/>
        </w:rPr>
        <w:t>(</w:t>
      </w:r>
      <w:r w:rsidR="00875808">
        <w:rPr>
          <w:rStyle w:val="libFootnotenumChar"/>
          <w:rFonts w:hint="cs"/>
          <w:rtl/>
        </w:rPr>
        <w:t>4</w:t>
      </w:r>
      <w:r w:rsidRPr="00C80E84">
        <w:rPr>
          <w:rStyle w:val="libFootnotenumChar"/>
          <w:rtl/>
        </w:rPr>
        <w:t>)</w:t>
      </w:r>
      <w:r>
        <w:rPr>
          <w:rtl/>
        </w:rPr>
        <w:t xml:space="preserve"> أمره به؟ قال</w:t>
      </w:r>
      <w:r w:rsidR="00292F9D">
        <w:rPr>
          <w:rtl/>
        </w:rPr>
        <w:t>:</w:t>
      </w:r>
      <w:r>
        <w:rPr>
          <w:rtl/>
        </w:rPr>
        <w:t xml:space="preserve"> نعم</w:t>
      </w:r>
      <w:r w:rsidR="00292F9D">
        <w:rPr>
          <w:rtl/>
        </w:rPr>
        <w:t>،</w:t>
      </w:r>
      <w:r>
        <w:rPr>
          <w:rtl/>
        </w:rPr>
        <w:t xml:space="preserve"> إنّ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كان يقلّب وجهه في السماء فعلم الله عزّ وجلّ ما في نفسه</w:t>
      </w:r>
      <w:r w:rsidR="00292F9D">
        <w:rPr>
          <w:rtl/>
        </w:rPr>
        <w:t>،</w:t>
      </w:r>
      <w:r>
        <w:rPr>
          <w:rtl/>
        </w:rPr>
        <w:t xml:space="preserve"> فقال</w:t>
      </w:r>
      <w:r w:rsidR="00292F9D">
        <w:rPr>
          <w:rtl/>
        </w:rPr>
        <w:t>:</w:t>
      </w:r>
      <w:r>
        <w:rPr>
          <w:rtl/>
        </w:rPr>
        <w:t xml:space="preserve"> </w:t>
      </w:r>
      <w:r w:rsidRPr="00292F9D">
        <w:rPr>
          <w:rStyle w:val="libAlaemChar"/>
          <w:rtl/>
        </w:rPr>
        <w:t>(</w:t>
      </w:r>
      <w:r w:rsidR="00AD1738" w:rsidRPr="00AD1738">
        <w:rPr>
          <w:rStyle w:val="libAieChar"/>
          <w:rtl/>
        </w:rPr>
        <w:t>قَدْ نَرَ‌ىٰ تَقَلُّبَ وَجْهِكَ فِي السَّمَاءِ فَلَنُوَلِّيَنَّكَ قِبْلَةً تَرْ‌ضَاهَا</w:t>
      </w:r>
      <w:r w:rsidRPr="00292F9D">
        <w:rPr>
          <w:rStyle w:val="libAlaemChar"/>
          <w:rtl/>
        </w:rPr>
        <w:t>)</w:t>
      </w:r>
      <w:r>
        <w:rPr>
          <w:rtl/>
        </w:rPr>
        <w:t xml:space="preserve"> </w:t>
      </w:r>
      <w:r w:rsidRPr="00C80E84">
        <w:rPr>
          <w:rStyle w:val="libFootnotenumChar"/>
          <w:rtl/>
        </w:rPr>
        <w:t>(</w:t>
      </w:r>
      <w:r w:rsidR="00875808">
        <w:rPr>
          <w:rStyle w:val="libFootnotenumChar"/>
          <w:rFonts w:hint="cs"/>
          <w:rtl/>
        </w:rPr>
        <w:t>5</w:t>
      </w:r>
      <w:r w:rsidRPr="00C80E84">
        <w:rPr>
          <w:rStyle w:val="libFootnotenumChar"/>
          <w:rtl/>
        </w:rPr>
        <w:t>)</w:t>
      </w:r>
      <w:r>
        <w:rPr>
          <w:rtl/>
        </w:rPr>
        <w:t xml:space="preserve">. </w:t>
      </w:r>
    </w:p>
    <w:p w:rsidR="00C80E84" w:rsidRDefault="00C80E84" w:rsidP="00875808">
      <w:pPr>
        <w:pStyle w:val="libNormal"/>
        <w:rPr>
          <w:rtl/>
        </w:rPr>
      </w:pPr>
      <w:r>
        <w:rPr>
          <w:rtl/>
        </w:rPr>
        <w:t>[5197] 5</w:t>
      </w:r>
      <w:r w:rsidR="00292F9D">
        <w:rPr>
          <w:rtl/>
        </w:rPr>
        <w:t xml:space="preserve"> - </w:t>
      </w:r>
      <w:r>
        <w:rPr>
          <w:rtl/>
        </w:rPr>
        <w:t>وبإسناده عن محمّد بن علي بن محبوب</w:t>
      </w:r>
      <w:r w:rsidR="00292F9D">
        <w:rPr>
          <w:rtl/>
        </w:rPr>
        <w:t>،</w:t>
      </w:r>
      <w:r>
        <w:rPr>
          <w:rtl/>
        </w:rPr>
        <w:t xml:space="preserve"> عن أحمد بن الحسن بن علي بن فضّال</w:t>
      </w:r>
      <w:r w:rsidR="00292F9D">
        <w:rPr>
          <w:rtl/>
        </w:rPr>
        <w:t>،</w:t>
      </w:r>
      <w:r>
        <w:rPr>
          <w:rtl/>
        </w:rPr>
        <w:t xml:space="preserve"> عن أبي جميلة</w:t>
      </w:r>
      <w:r w:rsidR="00292F9D">
        <w:rPr>
          <w:rtl/>
        </w:rPr>
        <w:t>،</w:t>
      </w:r>
      <w:r>
        <w:rPr>
          <w:rtl/>
        </w:rPr>
        <w:t xml:space="preserve"> عن محمّد بن علي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قوله تعالى</w:t>
      </w:r>
      <w:r w:rsidR="00292F9D">
        <w:rPr>
          <w:rtl/>
        </w:rPr>
        <w:t>:</w:t>
      </w:r>
      <w:r>
        <w:rPr>
          <w:rtl/>
        </w:rPr>
        <w:t xml:space="preserve"> </w:t>
      </w:r>
      <w:r w:rsidRPr="00292F9D">
        <w:rPr>
          <w:rStyle w:val="libAlaemChar"/>
          <w:rtl/>
        </w:rPr>
        <w:t>(</w:t>
      </w:r>
      <w:r w:rsidR="00AD1738" w:rsidRPr="00AD1738">
        <w:rPr>
          <w:rStyle w:val="libAieChar"/>
          <w:rtl/>
        </w:rPr>
        <w:t>أَقِيمُوا وُجُوهَكُمْ عِندَ كُلِّ مَسْجِدٍ</w:t>
      </w:r>
      <w:r w:rsidRPr="00292F9D">
        <w:rPr>
          <w:rStyle w:val="libAlaemChar"/>
          <w:rtl/>
        </w:rPr>
        <w:t>)</w:t>
      </w:r>
      <w:r>
        <w:rPr>
          <w:rtl/>
        </w:rPr>
        <w:t xml:space="preserve"> </w:t>
      </w:r>
      <w:r w:rsidRPr="00C80E84">
        <w:rPr>
          <w:rStyle w:val="libFootnotenumChar"/>
          <w:rtl/>
        </w:rPr>
        <w:t>(</w:t>
      </w:r>
      <w:r w:rsidR="00875808">
        <w:rPr>
          <w:rStyle w:val="libFootnotenumChar"/>
          <w:rFonts w:hint="cs"/>
          <w:rtl/>
        </w:rPr>
        <w:t>6</w:t>
      </w:r>
      <w:r w:rsidRPr="00C80E84">
        <w:rPr>
          <w:rStyle w:val="libFootnotenumChar"/>
          <w:rtl/>
        </w:rPr>
        <w:t>)</w:t>
      </w:r>
      <w:r>
        <w:rPr>
          <w:rtl/>
        </w:rPr>
        <w:t xml:space="preserve"> قال</w:t>
      </w:r>
      <w:r w:rsidR="00292F9D">
        <w:rPr>
          <w:rtl/>
        </w:rPr>
        <w:t>:</w:t>
      </w:r>
      <w:r>
        <w:rPr>
          <w:rtl/>
        </w:rPr>
        <w:t xml:space="preserve"> مساجد محدثة</w:t>
      </w:r>
      <w:r w:rsidR="00292F9D">
        <w:rPr>
          <w:rtl/>
        </w:rPr>
        <w:t>،</w:t>
      </w:r>
      <w:r>
        <w:rPr>
          <w:rtl/>
        </w:rPr>
        <w:t xml:space="preserve"> فأُمروا أن يقيموا وجوههم شطر المسجد الحرام. </w:t>
      </w:r>
    </w:p>
    <w:p w:rsidR="00C80E84" w:rsidRDefault="00E00798" w:rsidP="00E00798">
      <w:pPr>
        <w:pStyle w:val="libLine"/>
        <w:rPr>
          <w:rtl/>
        </w:rPr>
      </w:pPr>
      <w:r>
        <w:rPr>
          <w:rtl/>
        </w:rPr>
        <w:t>____________________</w:t>
      </w:r>
    </w:p>
    <w:p w:rsidR="00C80E84" w:rsidRPr="007E0209" w:rsidRDefault="00C80E84" w:rsidP="00E00798">
      <w:pPr>
        <w:pStyle w:val="libFootnote0"/>
        <w:rPr>
          <w:rtl/>
        </w:rPr>
      </w:pPr>
      <w:r w:rsidRPr="007E0209">
        <w:rPr>
          <w:rtl/>
        </w:rPr>
        <w:t>(1) الروم 30</w:t>
      </w:r>
      <w:r>
        <w:rPr>
          <w:rtl/>
        </w:rPr>
        <w:t xml:space="preserve"> / </w:t>
      </w:r>
      <w:r w:rsidRPr="007E0209">
        <w:rPr>
          <w:rtl/>
        </w:rPr>
        <w:t>30</w:t>
      </w:r>
      <w:r>
        <w:rPr>
          <w:rtl/>
        </w:rPr>
        <w:t>.</w:t>
      </w:r>
      <w:r w:rsidRPr="007E0209">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43 / 134. </w:t>
      </w:r>
    </w:p>
    <w:p w:rsidR="00C80E84" w:rsidRPr="007E0209" w:rsidRDefault="00C80E84" w:rsidP="00875808">
      <w:pPr>
        <w:pStyle w:val="libFootnote0"/>
        <w:rPr>
          <w:rtl/>
        </w:rPr>
      </w:pPr>
      <w:r w:rsidRPr="007E0209">
        <w:rPr>
          <w:rtl/>
        </w:rPr>
        <w:t>(</w:t>
      </w:r>
      <w:r w:rsidR="00875808">
        <w:rPr>
          <w:rFonts w:hint="cs"/>
          <w:rtl/>
        </w:rPr>
        <w:t>2</w:t>
      </w:r>
      <w:r w:rsidRPr="007E0209">
        <w:rPr>
          <w:rtl/>
        </w:rPr>
        <w:t>) الأعراف 7</w:t>
      </w:r>
      <w:r w:rsidR="00292F9D">
        <w:rPr>
          <w:rtl/>
        </w:rPr>
        <w:t>:</w:t>
      </w:r>
      <w:r w:rsidRPr="007E0209">
        <w:rPr>
          <w:rtl/>
        </w:rPr>
        <w:t xml:space="preserve"> 29</w:t>
      </w:r>
      <w:r>
        <w:rPr>
          <w:rtl/>
        </w:rPr>
        <w:t>.</w:t>
      </w:r>
      <w:r w:rsidRPr="007E0209">
        <w:rPr>
          <w:rtl/>
        </w:rPr>
        <w:t xml:space="preserve"> </w:t>
      </w:r>
    </w:p>
    <w:p w:rsidR="00C80E84" w:rsidRPr="007E0209" w:rsidRDefault="00C80E84" w:rsidP="00875808">
      <w:pPr>
        <w:pStyle w:val="libFootnote0"/>
        <w:rPr>
          <w:rtl/>
        </w:rPr>
      </w:pPr>
      <w:r w:rsidRPr="007E0209">
        <w:rPr>
          <w:rtl/>
        </w:rPr>
        <w:t>(</w:t>
      </w:r>
      <w:r w:rsidR="00875808">
        <w:rPr>
          <w:rFonts w:hint="cs"/>
          <w:rtl/>
        </w:rPr>
        <w:t>3</w:t>
      </w:r>
      <w:r w:rsidRPr="007E0209">
        <w:rPr>
          <w:rtl/>
        </w:rPr>
        <w:t>) ازاحة العلة في معرفة القبلة</w:t>
      </w:r>
      <w:r w:rsidR="00292F9D">
        <w:rPr>
          <w:rtl/>
        </w:rPr>
        <w:t>:</w:t>
      </w:r>
      <w:r w:rsidRPr="007E0209">
        <w:rPr>
          <w:rtl/>
        </w:rPr>
        <w:t xml:space="preserve"> 2</w:t>
      </w:r>
      <w:r w:rsidR="00292F9D">
        <w:rPr>
          <w:rtl/>
        </w:rPr>
        <w:t>،</w:t>
      </w:r>
      <w:r w:rsidRPr="007E0209">
        <w:rPr>
          <w:rtl/>
        </w:rPr>
        <w:t xml:space="preserve"> والبحار 84</w:t>
      </w:r>
      <w:r w:rsidR="00292F9D">
        <w:rPr>
          <w:rtl/>
        </w:rPr>
        <w:t>:</w:t>
      </w:r>
      <w:r w:rsidRPr="007E0209">
        <w:rPr>
          <w:rtl/>
        </w:rPr>
        <w:t xml:space="preserve"> 75</w:t>
      </w:r>
      <w:r>
        <w:rPr>
          <w:rtl/>
        </w:rPr>
        <w:t>.</w:t>
      </w:r>
      <w:r w:rsidRPr="007E0209">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43 / 137. </w:t>
      </w:r>
    </w:p>
    <w:p w:rsidR="00C80E84" w:rsidRPr="007E0209" w:rsidRDefault="00C80E84" w:rsidP="00875808">
      <w:pPr>
        <w:pStyle w:val="libFootnote0"/>
        <w:rPr>
          <w:rtl/>
        </w:rPr>
      </w:pPr>
      <w:r w:rsidRPr="007E0209">
        <w:rPr>
          <w:rtl/>
        </w:rPr>
        <w:t>(</w:t>
      </w:r>
      <w:r w:rsidR="00875808">
        <w:rPr>
          <w:rFonts w:hint="cs"/>
          <w:rtl/>
        </w:rPr>
        <w:t>4</w:t>
      </w:r>
      <w:r w:rsidRPr="007E0209">
        <w:rPr>
          <w:rtl/>
        </w:rPr>
        <w:t>) البقرة 2</w:t>
      </w:r>
      <w:r w:rsidR="00292F9D">
        <w:rPr>
          <w:rtl/>
        </w:rPr>
        <w:t>:</w:t>
      </w:r>
      <w:r w:rsidRPr="007E0209">
        <w:rPr>
          <w:rtl/>
        </w:rPr>
        <w:t xml:space="preserve"> 143</w:t>
      </w:r>
      <w:r>
        <w:rPr>
          <w:rtl/>
        </w:rPr>
        <w:t>.</w:t>
      </w:r>
      <w:r w:rsidRPr="007E0209">
        <w:rPr>
          <w:rtl/>
        </w:rPr>
        <w:t xml:space="preserve"> </w:t>
      </w:r>
    </w:p>
    <w:p w:rsidR="00C80E84" w:rsidRPr="007E0209" w:rsidRDefault="00C80E84" w:rsidP="00875808">
      <w:pPr>
        <w:pStyle w:val="libFootnote0"/>
        <w:rPr>
          <w:rtl/>
        </w:rPr>
      </w:pPr>
      <w:r w:rsidRPr="007E0209">
        <w:rPr>
          <w:rtl/>
        </w:rPr>
        <w:t>(</w:t>
      </w:r>
      <w:r w:rsidR="00875808">
        <w:rPr>
          <w:rFonts w:hint="cs"/>
          <w:rtl/>
        </w:rPr>
        <w:t>5</w:t>
      </w:r>
      <w:r w:rsidRPr="007E0209">
        <w:rPr>
          <w:rtl/>
        </w:rPr>
        <w:t>) البقرة 2</w:t>
      </w:r>
      <w:r w:rsidR="00292F9D">
        <w:rPr>
          <w:rtl/>
        </w:rPr>
        <w:t>:</w:t>
      </w:r>
      <w:r w:rsidRPr="007E0209">
        <w:rPr>
          <w:rtl/>
        </w:rPr>
        <w:t xml:space="preserve"> 144</w:t>
      </w:r>
      <w:r>
        <w:rPr>
          <w:rtl/>
        </w:rPr>
        <w:t>.</w:t>
      </w:r>
      <w:r w:rsidRPr="007E0209">
        <w:rPr>
          <w:rtl/>
        </w:rPr>
        <w:t xml:space="preserve">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43 / 136. </w:t>
      </w:r>
    </w:p>
    <w:p w:rsidR="00C80E84" w:rsidRPr="007E0209" w:rsidRDefault="00C80E84" w:rsidP="00875808">
      <w:pPr>
        <w:pStyle w:val="libFootnote0"/>
        <w:rPr>
          <w:rtl/>
        </w:rPr>
      </w:pPr>
      <w:r w:rsidRPr="007E0209">
        <w:rPr>
          <w:rtl/>
        </w:rPr>
        <w:t>(</w:t>
      </w:r>
      <w:r w:rsidR="00875808">
        <w:rPr>
          <w:rFonts w:hint="cs"/>
          <w:rtl/>
        </w:rPr>
        <w:t>6</w:t>
      </w:r>
      <w:r w:rsidRPr="007E0209">
        <w:rPr>
          <w:rtl/>
        </w:rPr>
        <w:t>) الأعراف 7</w:t>
      </w:r>
      <w:r w:rsidR="00292F9D">
        <w:rPr>
          <w:rtl/>
        </w:rPr>
        <w:t>:</w:t>
      </w:r>
      <w:r w:rsidRPr="007E0209">
        <w:rPr>
          <w:rtl/>
        </w:rPr>
        <w:t xml:space="preserve"> 29</w:t>
      </w:r>
      <w:r>
        <w:rPr>
          <w:rtl/>
        </w:rPr>
        <w:t>.</w:t>
      </w:r>
      <w:r w:rsidRPr="007E0209">
        <w:rPr>
          <w:rtl/>
        </w:rPr>
        <w:t xml:space="preserve"> </w:t>
      </w:r>
    </w:p>
    <w:p w:rsidR="00E00798" w:rsidRDefault="00E00798" w:rsidP="00E00798">
      <w:pPr>
        <w:pStyle w:val="libNormal"/>
        <w:rPr>
          <w:lang w:bidi="fa-IR"/>
        </w:rPr>
      </w:pPr>
      <w:r>
        <w:rPr>
          <w:rtl/>
          <w:lang w:bidi="fa-IR"/>
        </w:rPr>
        <w:br w:type="page"/>
      </w:r>
    </w:p>
    <w:p w:rsidR="00C80E84" w:rsidRDefault="00C80E84" w:rsidP="00875808">
      <w:pPr>
        <w:pStyle w:val="libNormal"/>
        <w:rPr>
          <w:rtl/>
        </w:rPr>
      </w:pPr>
      <w:r>
        <w:rPr>
          <w:rtl/>
        </w:rPr>
        <w:lastRenderedPageBreak/>
        <w:t>[5198] 6</w:t>
      </w:r>
      <w:r w:rsidR="00292F9D">
        <w:rPr>
          <w:rtl/>
        </w:rPr>
        <w:t xml:space="preserve"> - </w:t>
      </w:r>
      <w:r>
        <w:rPr>
          <w:rtl/>
        </w:rPr>
        <w:t>علي بن إبراهيم في تفسيره عن أحمد بن إدريس</w:t>
      </w:r>
      <w:r w:rsidR="00292F9D">
        <w:rPr>
          <w:rtl/>
        </w:rPr>
        <w:t>،</w:t>
      </w:r>
      <w:r>
        <w:rPr>
          <w:rtl/>
        </w:rPr>
        <w:t xml:space="preserve"> عن أحمد بن محمّد</w:t>
      </w:r>
      <w:r w:rsidR="00292F9D">
        <w:rPr>
          <w:rtl/>
        </w:rPr>
        <w:t>،</w:t>
      </w:r>
      <w:r>
        <w:rPr>
          <w:rtl/>
        </w:rPr>
        <w:t xml:space="preserve"> عن محمّد بن سنان</w:t>
      </w:r>
      <w:r w:rsidR="00292F9D">
        <w:rPr>
          <w:rtl/>
        </w:rPr>
        <w:t>،</w:t>
      </w:r>
      <w:r>
        <w:rPr>
          <w:rtl/>
        </w:rPr>
        <w:t xml:space="preserve"> عن حمّاد بن عثمان وخلف بن حمّاد</w:t>
      </w:r>
      <w:r w:rsidR="00292F9D">
        <w:rPr>
          <w:rtl/>
        </w:rPr>
        <w:t>،</w:t>
      </w:r>
      <w:r>
        <w:rPr>
          <w:rtl/>
        </w:rPr>
        <w:t xml:space="preserve"> عن الفضيل بن يسار</w:t>
      </w:r>
      <w:r w:rsidR="00292F9D">
        <w:rPr>
          <w:rtl/>
        </w:rPr>
        <w:t>،</w:t>
      </w:r>
      <w:r>
        <w:rPr>
          <w:rtl/>
        </w:rPr>
        <w:t xml:space="preserve"> وربعي بن عبدالله</w:t>
      </w:r>
      <w:r w:rsidR="00292F9D">
        <w:rPr>
          <w:rtl/>
        </w:rPr>
        <w:t>،</w:t>
      </w:r>
      <w:r>
        <w:rPr>
          <w:rtl/>
        </w:rPr>
        <w:t xml:space="preserve"> عن أبي عبدالله </w:t>
      </w:r>
      <w:r w:rsidR="00E00798" w:rsidRPr="00875808">
        <w:rPr>
          <w:rFonts w:hint="cs"/>
          <w:rtl/>
        </w:rPr>
        <w:t xml:space="preserve">( </w:t>
      </w:r>
      <w:r w:rsidR="00E00798">
        <w:rPr>
          <w:rStyle w:val="libAlaemChar"/>
          <w:rFonts w:hint="cs"/>
          <w:rtl/>
        </w:rPr>
        <w:t>عليه‌السلام</w:t>
      </w:r>
      <w:r w:rsidR="00E00798" w:rsidRPr="00875808">
        <w:rPr>
          <w:rFonts w:hint="cs"/>
          <w:rtl/>
        </w:rPr>
        <w:t xml:space="preserve"> ) </w:t>
      </w:r>
      <w:r>
        <w:rPr>
          <w:rtl/>
        </w:rPr>
        <w:t>في قول الله عزّ وجلّ</w:t>
      </w:r>
      <w:r w:rsidR="00292F9D">
        <w:rPr>
          <w:rtl/>
        </w:rPr>
        <w:t>:</w:t>
      </w:r>
      <w:r>
        <w:rPr>
          <w:rtl/>
        </w:rPr>
        <w:t xml:space="preserve"> </w:t>
      </w:r>
      <w:r w:rsidRPr="00292F9D">
        <w:rPr>
          <w:rStyle w:val="libAlaemChar"/>
          <w:rtl/>
        </w:rPr>
        <w:t>(</w:t>
      </w:r>
      <w:r w:rsidR="00AD1738" w:rsidRPr="00AD1738">
        <w:rPr>
          <w:rStyle w:val="libAieChar"/>
          <w:rtl/>
        </w:rPr>
        <w:t>فَأَقِمْ وَجْهَكَ لِلدِّينِ حَنِيفًا</w:t>
      </w:r>
      <w:r w:rsidRPr="00292F9D">
        <w:rPr>
          <w:rStyle w:val="libAlaemChar"/>
          <w:rtl/>
        </w:rPr>
        <w:t>)</w:t>
      </w:r>
      <w:r>
        <w:rPr>
          <w:rtl/>
        </w:rPr>
        <w:t xml:space="preserve"> </w:t>
      </w:r>
      <w:r w:rsidRPr="00C80E84">
        <w:rPr>
          <w:rStyle w:val="libFootnotenumChar"/>
          <w:rtl/>
        </w:rPr>
        <w:t>(1)</w:t>
      </w:r>
      <w:r>
        <w:rPr>
          <w:rtl/>
        </w:rPr>
        <w:t xml:space="preserve"> قال</w:t>
      </w:r>
      <w:r w:rsidR="00292F9D">
        <w:rPr>
          <w:rtl/>
        </w:rPr>
        <w:t>:</w:t>
      </w:r>
      <w:r>
        <w:rPr>
          <w:rtl/>
        </w:rPr>
        <w:t xml:space="preserve"> تقيم في الصلاة ولا تلتفت يميناً وشمالاً. </w:t>
      </w:r>
    </w:p>
    <w:p w:rsidR="00C80E84" w:rsidRDefault="00C80E84" w:rsidP="00C80E84">
      <w:pPr>
        <w:pStyle w:val="libNormal"/>
        <w:rPr>
          <w:rtl/>
        </w:rPr>
      </w:pPr>
      <w:r>
        <w:rPr>
          <w:rtl/>
        </w:rPr>
        <w:t>أقول</w:t>
      </w:r>
      <w:r w:rsidR="00292F9D">
        <w:rPr>
          <w:rtl/>
        </w:rPr>
        <w:t>:</w:t>
      </w:r>
      <w:r>
        <w:rPr>
          <w:rtl/>
        </w:rPr>
        <w:t xml:space="preserve"> وتقدّم ما يدلّ عل ذلك </w:t>
      </w:r>
      <w:r w:rsidRPr="00C80E84">
        <w:rPr>
          <w:rStyle w:val="libFootnotenumChar"/>
          <w:rtl/>
        </w:rPr>
        <w:t>(2)</w:t>
      </w:r>
      <w:r w:rsidR="00292F9D">
        <w:rPr>
          <w:rtl/>
        </w:rPr>
        <w:t>،</w:t>
      </w:r>
      <w:r>
        <w:rPr>
          <w:rtl/>
        </w:rPr>
        <w:t xml:space="preserve"> ويأتي ما يدلّ عليه </w:t>
      </w:r>
      <w:r w:rsidRPr="00C80E84">
        <w:rPr>
          <w:rStyle w:val="libFootnotenumChar"/>
          <w:rtl/>
        </w:rPr>
        <w:t>(3)</w:t>
      </w:r>
      <w:r>
        <w:rPr>
          <w:rtl/>
        </w:rPr>
        <w:t xml:space="preserve">. </w:t>
      </w:r>
    </w:p>
    <w:p w:rsidR="00C80E84" w:rsidRDefault="00C80E84" w:rsidP="00C80E84">
      <w:pPr>
        <w:pStyle w:val="Heading2Center"/>
        <w:rPr>
          <w:rtl/>
        </w:rPr>
      </w:pPr>
      <w:bookmarkStart w:id="956" w:name="_Toc274724024"/>
      <w:bookmarkStart w:id="957" w:name="_Toc274725883"/>
      <w:bookmarkStart w:id="958" w:name="_Toc274727329"/>
      <w:bookmarkStart w:id="959" w:name="_Toc299902665"/>
      <w:bookmarkStart w:id="960" w:name="_Toc370981720"/>
      <w:bookmarkStart w:id="961" w:name="_Toc255485140"/>
      <w:r>
        <w:rPr>
          <w:rtl/>
        </w:rPr>
        <w:t>2</w:t>
      </w:r>
      <w:r w:rsidR="00292F9D">
        <w:rPr>
          <w:rtl/>
        </w:rPr>
        <w:t xml:space="preserve"> - </w:t>
      </w:r>
      <w:r>
        <w:rPr>
          <w:rtl/>
        </w:rPr>
        <w:t>باب أنّ القبلة هي الكعبة مع القرب</w:t>
      </w:r>
      <w:r w:rsidR="00292F9D">
        <w:rPr>
          <w:rtl/>
        </w:rPr>
        <w:t>،</w:t>
      </w:r>
      <w:r>
        <w:rPr>
          <w:rtl/>
        </w:rPr>
        <w:t xml:space="preserve"> وجهتها مع العبد.</w:t>
      </w:r>
      <w:bookmarkEnd w:id="956"/>
      <w:bookmarkEnd w:id="957"/>
      <w:bookmarkEnd w:id="958"/>
      <w:bookmarkEnd w:id="959"/>
      <w:bookmarkEnd w:id="960"/>
      <w:bookmarkEnd w:id="961"/>
    </w:p>
    <w:p w:rsidR="00C80E84" w:rsidRDefault="00C80E84" w:rsidP="00292F9D">
      <w:pPr>
        <w:pStyle w:val="libNormal"/>
        <w:rPr>
          <w:rtl/>
        </w:rPr>
      </w:pPr>
      <w:r>
        <w:rPr>
          <w:rtl/>
        </w:rPr>
        <w:t>[5199] 1</w:t>
      </w:r>
      <w:r w:rsidR="00292F9D">
        <w:rPr>
          <w:rtl/>
        </w:rPr>
        <w:t xml:space="preserve"> - </w:t>
      </w:r>
      <w:r>
        <w:rPr>
          <w:rtl/>
        </w:rPr>
        <w:t>محمّد بن الحسن بإسناده عن علي بن الحسن الطاطري</w:t>
      </w:r>
      <w:r w:rsidR="00292F9D">
        <w:rPr>
          <w:rtl/>
        </w:rPr>
        <w:t>،</w:t>
      </w:r>
      <w:r>
        <w:rPr>
          <w:rtl/>
        </w:rPr>
        <w:t xml:space="preserve"> عن ابن أبي حمزة</w:t>
      </w:r>
      <w:r w:rsidR="00292F9D">
        <w:rPr>
          <w:rtl/>
        </w:rPr>
        <w:t xml:space="preserve"> - </w:t>
      </w:r>
      <w:r>
        <w:rPr>
          <w:rtl/>
        </w:rPr>
        <w:t>يعني محمّداً</w:t>
      </w:r>
      <w:r w:rsidR="00292F9D">
        <w:rPr>
          <w:rtl/>
        </w:rPr>
        <w:t xml:space="preserve"> - </w:t>
      </w:r>
      <w:r>
        <w:rPr>
          <w:rtl/>
        </w:rPr>
        <w:t>عن معاوية بن عمّار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قلت له</w:t>
      </w:r>
      <w:r w:rsidR="00292F9D">
        <w:rPr>
          <w:rtl/>
        </w:rPr>
        <w:t>:</w:t>
      </w:r>
      <w:r>
        <w:rPr>
          <w:rtl/>
        </w:rPr>
        <w:t xml:space="preserve"> متى صرف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إلى الكعبة؟ قال</w:t>
      </w:r>
      <w:r w:rsidR="00292F9D">
        <w:rPr>
          <w:rtl/>
        </w:rPr>
        <w:t>:</w:t>
      </w:r>
      <w:r>
        <w:rPr>
          <w:rtl/>
        </w:rPr>
        <w:t xml:space="preserve"> بعد رجوعه من بدر. </w:t>
      </w:r>
    </w:p>
    <w:p w:rsidR="00C80E84" w:rsidRDefault="00C80E84" w:rsidP="003A1220">
      <w:pPr>
        <w:pStyle w:val="libNormal"/>
        <w:rPr>
          <w:rtl/>
        </w:rPr>
      </w:pPr>
      <w:r>
        <w:rPr>
          <w:rtl/>
        </w:rPr>
        <w:t>[5200] 2</w:t>
      </w:r>
      <w:r w:rsidR="00292F9D">
        <w:rPr>
          <w:rtl/>
        </w:rPr>
        <w:t xml:space="preserve"> - </w:t>
      </w:r>
      <w:r>
        <w:rPr>
          <w:rtl/>
        </w:rPr>
        <w:t>وعنه</w:t>
      </w:r>
      <w:r w:rsidR="00292F9D">
        <w:rPr>
          <w:rtl/>
        </w:rPr>
        <w:t>،</w:t>
      </w:r>
      <w:r>
        <w:rPr>
          <w:rtl/>
        </w:rPr>
        <w:t xml:space="preserve"> عن وهيب</w:t>
      </w:r>
      <w:r w:rsidR="00292F9D">
        <w:rPr>
          <w:rtl/>
        </w:rPr>
        <w:t>،</w:t>
      </w:r>
      <w:r>
        <w:rPr>
          <w:rtl/>
        </w:rPr>
        <w:t xml:space="preserve"> عن أبي بصير</w:t>
      </w:r>
      <w:r w:rsidR="00292F9D">
        <w:rPr>
          <w:rtl/>
        </w:rPr>
        <w:t>،</w:t>
      </w:r>
      <w:r>
        <w:rPr>
          <w:rtl/>
        </w:rPr>
        <w:t xml:space="preserve"> عن أحدهما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قلت له</w:t>
      </w:r>
      <w:r w:rsidR="00292F9D">
        <w:rPr>
          <w:rtl/>
        </w:rPr>
        <w:t>:</w:t>
      </w:r>
      <w:r>
        <w:rPr>
          <w:rtl/>
        </w:rPr>
        <w:t xml:space="preserve"> إنّ الله أمره يصلّي إلى بيت المقدّس؟ قال</w:t>
      </w:r>
      <w:r w:rsidR="00292F9D">
        <w:rPr>
          <w:rtl/>
        </w:rPr>
        <w:t>:</w:t>
      </w:r>
      <w:r>
        <w:rPr>
          <w:rtl/>
        </w:rPr>
        <w:t xml:space="preserve"> نعم</w:t>
      </w:r>
      <w:r w:rsidR="00292F9D">
        <w:rPr>
          <w:rtl/>
        </w:rPr>
        <w:t>،</w:t>
      </w:r>
      <w:r>
        <w:rPr>
          <w:rtl/>
        </w:rPr>
        <w:t xml:space="preserve"> ألا ترى أنّ الله يقول</w:t>
      </w:r>
      <w:r w:rsidR="00292F9D">
        <w:rPr>
          <w:rtl/>
        </w:rPr>
        <w:t>:</w:t>
      </w:r>
      <w:r>
        <w:rPr>
          <w:rtl/>
        </w:rPr>
        <w:t xml:space="preserve"> </w:t>
      </w:r>
      <w:r w:rsidRPr="00292F9D">
        <w:rPr>
          <w:rStyle w:val="libAlaemChar"/>
          <w:rtl/>
        </w:rPr>
        <w:t>(</w:t>
      </w:r>
      <w:r w:rsidR="00AD1738" w:rsidRPr="00AD1738">
        <w:rPr>
          <w:rStyle w:val="libAieChar"/>
          <w:rtl/>
        </w:rPr>
        <w:t>وَمَا جَعَلْنَا الْقِبْلَةَ الَّتِي كُنتَ عَلَيْهَا إِلَّا لِنَعْلَمَ مَن يَتَّبِعُ الرَّ‌سُولَ</w:t>
      </w:r>
      <w:r w:rsidRPr="00292F9D">
        <w:rPr>
          <w:rStyle w:val="libAlaemChar"/>
          <w:rtl/>
        </w:rPr>
        <w:t>)</w:t>
      </w:r>
      <w:r>
        <w:rPr>
          <w:rtl/>
        </w:rPr>
        <w:t xml:space="preserve"> </w:t>
      </w:r>
      <w:r w:rsidRPr="00C80E84">
        <w:rPr>
          <w:rStyle w:val="libFootnotenumChar"/>
          <w:rtl/>
        </w:rPr>
        <w:t>(</w:t>
      </w:r>
      <w:r w:rsidR="003A1220">
        <w:rPr>
          <w:rStyle w:val="libFootnotenumChar"/>
          <w:rFonts w:hint="cs"/>
          <w:rtl/>
        </w:rPr>
        <w:t>4</w:t>
      </w:r>
      <w:r w:rsidRPr="00C80E84">
        <w:rPr>
          <w:rStyle w:val="libFootnotenumChar"/>
          <w:rtl/>
        </w:rPr>
        <w:t>)</w:t>
      </w:r>
      <w:r>
        <w:rPr>
          <w:rtl/>
        </w:rPr>
        <w:t xml:space="preserve"> الأية!؟ ثمّ قال</w:t>
      </w:r>
      <w:r w:rsidR="00292F9D">
        <w:rPr>
          <w:rtl/>
        </w:rPr>
        <w:t>:</w:t>
      </w:r>
      <w:r>
        <w:rPr>
          <w:rtl/>
        </w:rPr>
        <w:t xml:space="preserve"> إنّ بني عبد الأشهل أتوهم وهم في الصلاة قد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تفسير القمي 2</w:t>
      </w:r>
      <w:r w:rsidR="00292F9D">
        <w:rPr>
          <w:rtl/>
        </w:rPr>
        <w:t>:</w:t>
      </w:r>
      <w:r>
        <w:rPr>
          <w:rtl/>
        </w:rPr>
        <w:t xml:space="preserve"> 155. </w:t>
      </w:r>
    </w:p>
    <w:p w:rsidR="00C80E84" w:rsidRPr="007E0209" w:rsidRDefault="00C80E84" w:rsidP="00E00798">
      <w:pPr>
        <w:pStyle w:val="libFootnote0"/>
        <w:rPr>
          <w:rtl/>
        </w:rPr>
      </w:pPr>
      <w:r w:rsidRPr="007E0209">
        <w:rPr>
          <w:rtl/>
        </w:rPr>
        <w:t>(1) الروم 30</w:t>
      </w:r>
      <w:r w:rsidR="00292F9D">
        <w:rPr>
          <w:rtl/>
        </w:rPr>
        <w:t>:</w:t>
      </w:r>
      <w:r w:rsidRPr="007E0209">
        <w:rPr>
          <w:rtl/>
        </w:rPr>
        <w:t xml:space="preserve"> 30</w:t>
      </w:r>
      <w:r>
        <w:rPr>
          <w:rtl/>
        </w:rPr>
        <w:t>.</w:t>
      </w:r>
      <w:r w:rsidRPr="007E0209">
        <w:rPr>
          <w:rtl/>
        </w:rPr>
        <w:t xml:space="preserve"> </w:t>
      </w:r>
    </w:p>
    <w:p w:rsidR="00C80E84" w:rsidRPr="007E0209" w:rsidRDefault="00C80E84" w:rsidP="00E00798">
      <w:pPr>
        <w:pStyle w:val="libFootnote0"/>
        <w:rPr>
          <w:rtl/>
        </w:rPr>
      </w:pPr>
      <w:r w:rsidRPr="007E0209">
        <w:rPr>
          <w:rtl/>
        </w:rPr>
        <w:t>(2) تقدم ما يدل على ذلك في الباب 35</w:t>
      </w:r>
      <w:r w:rsidR="00292F9D">
        <w:rPr>
          <w:rtl/>
        </w:rPr>
        <w:t>،</w:t>
      </w:r>
      <w:r w:rsidRPr="007E0209">
        <w:rPr>
          <w:rtl/>
        </w:rPr>
        <w:t xml:space="preserve"> من أبواب صلاة الجنازة وفي الحديث 3 من الباب 13 من هذه الأبواب</w:t>
      </w:r>
      <w:r>
        <w:rPr>
          <w:rtl/>
        </w:rPr>
        <w:t>.</w:t>
      </w:r>
      <w:r w:rsidRPr="007E0209">
        <w:rPr>
          <w:rtl/>
        </w:rPr>
        <w:t xml:space="preserve"> </w:t>
      </w:r>
    </w:p>
    <w:p w:rsidR="00C80E84" w:rsidRPr="007E0209" w:rsidRDefault="00C80E84" w:rsidP="00E00798">
      <w:pPr>
        <w:pStyle w:val="libFootnote0"/>
        <w:rPr>
          <w:rtl/>
        </w:rPr>
      </w:pPr>
      <w:r w:rsidRPr="007E0209">
        <w:rPr>
          <w:rtl/>
        </w:rPr>
        <w:t>(3) يأتي ما يدل عليه في الحديث 10 من الباب 2 وفي الباب 6 و 8 و 9 و 10 و 13</w:t>
      </w:r>
      <w:r w:rsidR="00292F9D">
        <w:rPr>
          <w:rtl/>
        </w:rPr>
        <w:t>،</w:t>
      </w:r>
      <w:r w:rsidRPr="007E0209">
        <w:rPr>
          <w:rtl/>
        </w:rPr>
        <w:t xml:space="preserve"> وفي الحديث 19 من الباب 15 من هذه الأبواب وفي الباب 45 من أبواب لباس المصلي</w:t>
      </w:r>
      <w:r w:rsidR="00292F9D">
        <w:rPr>
          <w:rtl/>
        </w:rPr>
        <w:t>،</w:t>
      </w:r>
      <w:r w:rsidRPr="007E0209">
        <w:rPr>
          <w:rtl/>
        </w:rPr>
        <w:t xml:space="preserve"> وفي الحديث 3 و 5 من الباب 15 والأبواب 26 و 30 و 32 من مكان المصلي</w:t>
      </w:r>
      <w:r w:rsidR="00292F9D">
        <w:rPr>
          <w:rtl/>
        </w:rPr>
        <w:t>،</w:t>
      </w:r>
      <w:r w:rsidRPr="007E0209">
        <w:rPr>
          <w:rtl/>
        </w:rPr>
        <w:t xml:space="preserve"> وفي الباب 1 من أبواب القيام</w:t>
      </w:r>
      <w:r w:rsidR="00292F9D">
        <w:rPr>
          <w:rtl/>
        </w:rPr>
        <w:t>،</w:t>
      </w:r>
      <w:r w:rsidRPr="007E0209">
        <w:rPr>
          <w:rtl/>
        </w:rPr>
        <w:t xml:space="preserve"> وفي الباب 2 من أبواب التسليم</w:t>
      </w:r>
      <w:r w:rsidR="00292F9D">
        <w:rPr>
          <w:rtl/>
        </w:rPr>
        <w:t>،</w:t>
      </w:r>
      <w:r w:rsidRPr="007E0209">
        <w:rPr>
          <w:rtl/>
        </w:rPr>
        <w:t xml:space="preserve"> وفي الحديث 15 من الباب 39 من أبواب صلاة الجمعة</w:t>
      </w:r>
      <w:r>
        <w:rPr>
          <w:rtl/>
        </w:rPr>
        <w:t>.</w:t>
      </w:r>
    </w:p>
    <w:p w:rsidR="00C80E84" w:rsidRPr="00204E4B" w:rsidRDefault="00C80E84" w:rsidP="003A1220">
      <w:pPr>
        <w:pStyle w:val="libFootnoteCenterBold"/>
        <w:rPr>
          <w:rtl/>
        </w:rPr>
      </w:pPr>
      <w:r w:rsidRPr="00204E4B">
        <w:rPr>
          <w:rtl/>
        </w:rPr>
        <w:t xml:space="preserve">الباب 2 </w:t>
      </w:r>
    </w:p>
    <w:p w:rsidR="00C80E84" w:rsidRPr="00204E4B" w:rsidRDefault="00C80E84" w:rsidP="003A1220">
      <w:pPr>
        <w:pStyle w:val="libFootnoteCenterBold"/>
        <w:rPr>
          <w:rtl/>
        </w:rPr>
      </w:pPr>
      <w:r w:rsidRPr="00204E4B">
        <w:rPr>
          <w:rtl/>
        </w:rPr>
        <w:t>فيه 17 حديثاً</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43 / 135.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43 / 138. </w:t>
      </w:r>
    </w:p>
    <w:p w:rsidR="00C80E84" w:rsidRPr="007E0209" w:rsidRDefault="00C80E84" w:rsidP="003A1220">
      <w:pPr>
        <w:pStyle w:val="libFootnote0"/>
        <w:rPr>
          <w:rtl/>
        </w:rPr>
      </w:pPr>
      <w:r w:rsidRPr="007E0209">
        <w:rPr>
          <w:rtl/>
        </w:rPr>
        <w:t>(</w:t>
      </w:r>
      <w:r w:rsidR="003A1220">
        <w:rPr>
          <w:rFonts w:hint="cs"/>
          <w:rtl/>
        </w:rPr>
        <w:t>4</w:t>
      </w:r>
      <w:r w:rsidRPr="007E0209">
        <w:rPr>
          <w:rtl/>
        </w:rPr>
        <w:t>) البقرة 2</w:t>
      </w:r>
      <w:r w:rsidR="00292F9D">
        <w:rPr>
          <w:rtl/>
        </w:rPr>
        <w:t>:</w:t>
      </w:r>
      <w:r w:rsidRPr="007E0209">
        <w:rPr>
          <w:rtl/>
        </w:rPr>
        <w:t xml:space="preserve"> 143</w:t>
      </w:r>
      <w:r>
        <w:rPr>
          <w:rtl/>
        </w:rPr>
        <w:t>.</w:t>
      </w:r>
      <w:r w:rsidRPr="007E0209">
        <w:rPr>
          <w:rtl/>
        </w:rPr>
        <w:t xml:space="preserve"> </w:t>
      </w:r>
    </w:p>
    <w:p w:rsidR="00E00798" w:rsidRDefault="00E00798" w:rsidP="00E00798">
      <w:pPr>
        <w:pStyle w:val="libNormal"/>
        <w:rPr>
          <w:lang w:bidi="fa-IR"/>
        </w:rPr>
      </w:pPr>
      <w:r>
        <w:rPr>
          <w:rtl/>
          <w:lang w:bidi="fa-IR"/>
        </w:rPr>
        <w:br w:type="page"/>
      </w:r>
    </w:p>
    <w:p w:rsidR="00C80E84" w:rsidRDefault="00C80E84" w:rsidP="003A1220">
      <w:pPr>
        <w:pStyle w:val="libNormal0"/>
        <w:rPr>
          <w:rtl/>
        </w:rPr>
      </w:pPr>
      <w:r>
        <w:rPr>
          <w:rtl/>
        </w:rPr>
        <w:lastRenderedPageBreak/>
        <w:t>صلّوا ركعتين إلى بيت المقدس</w:t>
      </w:r>
      <w:r w:rsidR="00292F9D">
        <w:rPr>
          <w:rtl/>
        </w:rPr>
        <w:t>،</w:t>
      </w:r>
      <w:r>
        <w:rPr>
          <w:rtl/>
        </w:rPr>
        <w:t xml:space="preserve"> فقيل لهم</w:t>
      </w:r>
      <w:r w:rsidR="00292F9D">
        <w:rPr>
          <w:rtl/>
        </w:rPr>
        <w:t>:</w:t>
      </w:r>
      <w:r>
        <w:rPr>
          <w:rtl/>
        </w:rPr>
        <w:t xml:space="preserve"> إنّ نبيكم صرف إلى الكعبة فتحوّل النساء مكان الرجال</w:t>
      </w:r>
      <w:r w:rsidR="00292F9D">
        <w:rPr>
          <w:rtl/>
        </w:rPr>
        <w:t>،</w:t>
      </w:r>
      <w:r>
        <w:rPr>
          <w:rtl/>
        </w:rPr>
        <w:t xml:space="preserve"> والرجال مكان النساء</w:t>
      </w:r>
      <w:r w:rsidR="00292F9D">
        <w:rPr>
          <w:rtl/>
        </w:rPr>
        <w:t>،</w:t>
      </w:r>
      <w:r>
        <w:rPr>
          <w:rtl/>
        </w:rPr>
        <w:t xml:space="preserve"> وجعلوا الركعتين الباقيتين إلى الكعبة فصلّوا صلاة واحدة إلى قبلتين</w:t>
      </w:r>
      <w:r w:rsidR="00292F9D">
        <w:rPr>
          <w:rtl/>
        </w:rPr>
        <w:t>،</w:t>
      </w:r>
      <w:r>
        <w:rPr>
          <w:rtl/>
        </w:rPr>
        <w:t xml:space="preserve"> فلذالك سمّي مسجدهم مسجد القبلتين. </w:t>
      </w:r>
    </w:p>
    <w:p w:rsidR="00C80E84" w:rsidRDefault="00C80E84" w:rsidP="003A1220">
      <w:pPr>
        <w:pStyle w:val="libNormal"/>
        <w:rPr>
          <w:rtl/>
        </w:rPr>
      </w:pPr>
      <w:r>
        <w:rPr>
          <w:rtl/>
        </w:rPr>
        <w:t>أبو الفضل شاذان بن جبرئيل القمي في الرسالة الموسومة ب</w:t>
      </w:r>
      <w:r w:rsidR="00292F9D">
        <w:rPr>
          <w:rtl/>
        </w:rPr>
        <w:t xml:space="preserve"> - </w:t>
      </w:r>
      <w:r w:rsidRPr="00E00798">
        <w:rPr>
          <w:rStyle w:val="libNormalChar"/>
          <w:rtl/>
        </w:rPr>
        <w:t xml:space="preserve">( </w:t>
      </w:r>
      <w:r>
        <w:rPr>
          <w:rtl/>
        </w:rPr>
        <w:t>إزاحة العلّة في معرفة القبلة</w:t>
      </w:r>
      <w:r w:rsidRPr="00E00798">
        <w:rPr>
          <w:rStyle w:val="libNormalChar"/>
          <w:rtl/>
        </w:rPr>
        <w:t xml:space="preserve"> ) </w:t>
      </w:r>
      <w:r>
        <w:rPr>
          <w:rtl/>
        </w:rPr>
        <w:t>عن أبي بصير</w:t>
      </w:r>
      <w:r w:rsidR="00292F9D">
        <w:rPr>
          <w:rtl/>
        </w:rPr>
        <w:t>،</w:t>
      </w:r>
      <w:r>
        <w:rPr>
          <w:rtl/>
        </w:rPr>
        <w:t xml:space="preserve"> مثله </w:t>
      </w:r>
      <w:r w:rsidRPr="00C80E84">
        <w:rPr>
          <w:rStyle w:val="libFootnotenumChar"/>
          <w:rtl/>
        </w:rPr>
        <w:t>(</w:t>
      </w:r>
      <w:r w:rsidR="003A1220">
        <w:rPr>
          <w:rStyle w:val="libFootnotenumChar"/>
          <w:rFonts w:hint="cs"/>
          <w:rtl/>
        </w:rPr>
        <w:t>1</w:t>
      </w:r>
      <w:r w:rsidRPr="00C80E84">
        <w:rPr>
          <w:rStyle w:val="libFootnotenumChar"/>
          <w:rtl/>
        </w:rPr>
        <w:t>)</w:t>
      </w:r>
      <w:r>
        <w:rPr>
          <w:rtl/>
        </w:rPr>
        <w:t xml:space="preserve">. </w:t>
      </w:r>
    </w:p>
    <w:p w:rsidR="00C80E84" w:rsidRDefault="00C80E84" w:rsidP="003A1220">
      <w:pPr>
        <w:pStyle w:val="libNormal"/>
        <w:rPr>
          <w:rtl/>
        </w:rPr>
      </w:pPr>
      <w:r>
        <w:rPr>
          <w:rtl/>
        </w:rPr>
        <w:t>[5201] 3</w:t>
      </w:r>
      <w:r w:rsidR="00292F9D">
        <w:rPr>
          <w:rtl/>
        </w:rPr>
        <w:t xml:space="preserve"> - </w:t>
      </w:r>
      <w:r>
        <w:rPr>
          <w:rtl/>
        </w:rPr>
        <w:t>وعن معاوية بن عمّار قال</w:t>
      </w:r>
      <w:r w:rsidR="00292F9D">
        <w:rPr>
          <w:rtl/>
        </w:rPr>
        <w:t>:</w:t>
      </w:r>
      <w:r>
        <w:rPr>
          <w:rtl/>
        </w:rPr>
        <w:t xml:space="preserve"> قلت لأبي عبدالله </w:t>
      </w:r>
      <w:r w:rsidR="003A1220" w:rsidRPr="00E00798">
        <w:rPr>
          <w:rStyle w:val="libNormalChar"/>
          <w:rFonts w:hint="cs"/>
          <w:rtl/>
        </w:rPr>
        <w:t xml:space="preserve">( </w:t>
      </w:r>
      <w:r w:rsidR="003A1220">
        <w:rPr>
          <w:rStyle w:val="libAlaemChar"/>
          <w:rFonts w:hint="cs"/>
          <w:rtl/>
        </w:rPr>
        <w:t>عليه‌السلام</w:t>
      </w:r>
      <w:r w:rsidR="003A1220" w:rsidRPr="00E00798">
        <w:rPr>
          <w:rStyle w:val="libNormalChar"/>
          <w:rFonts w:hint="cs"/>
          <w:rtl/>
        </w:rPr>
        <w:t xml:space="preserve"> )</w:t>
      </w:r>
      <w:r w:rsidR="003A1220">
        <w:rPr>
          <w:rStyle w:val="libNormalChar"/>
          <w:rFonts w:hint="cs"/>
          <w:rtl/>
        </w:rPr>
        <w:t xml:space="preserve"> </w:t>
      </w:r>
      <w:r w:rsidR="00292F9D">
        <w:rPr>
          <w:rtl/>
        </w:rPr>
        <w:t>:</w:t>
      </w:r>
      <w:r>
        <w:rPr>
          <w:rtl/>
        </w:rPr>
        <w:t xml:space="preserve"> متى صرف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إلى الكعبة؟ قال</w:t>
      </w:r>
      <w:r w:rsidR="00292F9D">
        <w:rPr>
          <w:rtl/>
        </w:rPr>
        <w:t>:</w:t>
      </w:r>
      <w:r>
        <w:rPr>
          <w:rtl/>
        </w:rPr>
        <w:t xml:space="preserve"> بعد رجوعه من بدر</w:t>
      </w:r>
      <w:r w:rsidR="00292F9D">
        <w:rPr>
          <w:rtl/>
        </w:rPr>
        <w:t>،</w:t>
      </w:r>
      <w:r>
        <w:rPr>
          <w:rtl/>
        </w:rPr>
        <w:t xml:space="preserve"> وكان يصلّي في المدينة إلى بيت المقدّس سبعة عشر شهراً ثمّ أُعيد إلى الكعبة. </w:t>
      </w:r>
    </w:p>
    <w:p w:rsidR="00C80E84" w:rsidRDefault="00C80E84" w:rsidP="00292F9D">
      <w:pPr>
        <w:pStyle w:val="libNormal"/>
        <w:rPr>
          <w:rtl/>
        </w:rPr>
      </w:pPr>
      <w:r>
        <w:rPr>
          <w:rtl/>
        </w:rPr>
        <w:t>[5202] 4</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أبن أبي عمير</w:t>
      </w:r>
      <w:r w:rsidR="00292F9D">
        <w:rPr>
          <w:rtl/>
        </w:rPr>
        <w:t>،</w:t>
      </w:r>
      <w:r>
        <w:rPr>
          <w:rtl/>
        </w:rPr>
        <w:t xml:space="preserve"> عن حمّاد</w:t>
      </w:r>
      <w:r w:rsidR="00292F9D">
        <w:rPr>
          <w:rtl/>
        </w:rPr>
        <w:t>،</w:t>
      </w:r>
      <w:r>
        <w:rPr>
          <w:rtl/>
        </w:rPr>
        <w:t xml:space="preserve"> عن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هل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يصلّي إلى بيت المقدس؟ قال</w:t>
      </w:r>
      <w:r w:rsidR="00292F9D">
        <w:rPr>
          <w:rtl/>
        </w:rPr>
        <w:t>:</w:t>
      </w:r>
      <w:r>
        <w:rPr>
          <w:rtl/>
        </w:rPr>
        <w:t xml:space="preserve"> نعم</w:t>
      </w:r>
      <w:r w:rsidR="00292F9D">
        <w:rPr>
          <w:rtl/>
        </w:rPr>
        <w:t>،</w:t>
      </w:r>
      <w:r>
        <w:rPr>
          <w:rtl/>
        </w:rPr>
        <w:t xml:space="preserve"> فقلت</w:t>
      </w:r>
      <w:r w:rsidR="00292F9D">
        <w:rPr>
          <w:rtl/>
        </w:rPr>
        <w:t>:</w:t>
      </w:r>
      <w:r>
        <w:rPr>
          <w:rtl/>
        </w:rPr>
        <w:t xml:space="preserve"> أكان يجعل الكعبة خلف ظهره؟ فقال</w:t>
      </w:r>
      <w:r w:rsidR="00292F9D">
        <w:rPr>
          <w:rtl/>
        </w:rPr>
        <w:t>:</w:t>
      </w:r>
      <w:r>
        <w:rPr>
          <w:rtl/>
        </w:rPr>
        <w:t xml:space="preserve"> أمّا إذا كان بمكّة فلا</w:t>
      </w:r>
      <w:r w:rsidR="00292F9D">
        <w:rPr>
          <w:rtl/>
        </w:rPr>
        <w:t>،</w:t>
      </w:r>
      <w:r>
        <w:rPr>
          <w:rtl/>
        </w:rPr>
        <w:t xml:space="preserve"> وأمّا إذا هاجر إلى المدينة فنعم</w:t>
      </w:r>
      <w:r w:rsidR="00292F9D">
        <w:rPr>
          <w:rtl/>
        </w:rPr>
        <w:t>،</w:t>
      </w:r>
      <w:r>
        <w:rPr>
          <w:rtl/>
        </w:rPr>
        <w:t xml:space="preserve"> حتّى حوّل إلى الكعبة. </w:t>
      </w:r>
    </w:p>
    <w:p w:rsidR="00C80E84" w:rsidRDefault="00C80E84" w:rsidP="003A1220">
      <w:pPr>
        <w:pStyle w:val="libNormal"/>
        <w:rPr>
          <w:rtl/>
        </w:rPr>
      </w:pPr>
      <w:r>
        <w:rPr>
          <w:rtl/>
        </w:rPr>
        <w:t>[5203] 5</w:t>
      </w:r>
      <w:r w:rsidR="00292F9D">
        <w:rPr>
          <w:rtl/>
        </w:rPr>
        <w:t xml:space="preserve"> - </w:t>
      </w:r>
      <w:r>
        <w:rPr>
          <w:rtl/>
        </w:rPr>
        <w:t>وعن محمّد بن أبي عبدالله</w:t>
      </w:r>
      <w:r w:rsidR="00292F9D">
        <w:rPr>
          <w:rtl/>
        </w:rPr>
        <w:t>،</w:t>
      </w:r>
      <w:r>
        <w:rPr>
          <w:rtl/>
        </w:rPr>
        <w:t xml:space="preserve"> عن محمّد بن أبي ميسر </w:t>
      </w:r>
      <w:r w:rsidRPr="00C80E84">
        <w:rPr>
          <w:rStyle w:val="libFootnotenumChar"/>
          <w:rtl/>
        </w:rPr>
        <w:t>(</w:t>
      </w:r>
      <w:r w:rsidR="003A1220">
        <w:rPr>
          <w:rStyle w:val="libFootnotenumChar"/>
          <w:rFonts w:hint="cs"/>
          <w:rtl/>
        </w:rPr>
        <w:t>2</w:t>
      </w:r>
      <w:r w:rsidRPr="00C80E84">
        <w:rPr>
          <w:rStyle w:val="libFootnotenumChar"/>
          <w:rtl/>
        </w:rPr>
        <w:t>)</w:t>
      </w:r>
      <w:r w:rsidR="00292F9D">
        <w:rPr>
          <w:rtl/>
        </w:rPr>
        <w:t>،</w:t>
      </w:r>
      <w:r>
        <w:rPr>
          <w:rtl/>
        </w:rPr>
        <w:t xml:space="preserve"> عن داود بن عبدالله</w:t>
      </w:r>
      <w:r w:rsidR="00292F9D">
        <w:rPr>
          <w:rtl/>
        </w:rPr>
        <w:t>،</w:t>
      </w:r>
      <w:r>
        <w:rPr>
          <w:rtl/>
        </w:rPr>
        <w:t xml:space="preserve"> عن عمرو بن محمّد</w:t>
      </w:r>
      <w:r w:rsidR="00292F9D">
        <w:rPr>
          <w:rtl/>
        </w:rPr>
        <w:t>،</w:t>
      </w:r>
      <w:r>
        <w:rPr>
          <w:rtl/>
        </w:rPr>
        <w:t xml:space="preserve"> عن عيسى بن يونس</w:t>
      </w:r>
      <w:r w:rsidR="00292F9D">
        <w:rPr>
          <w:rtl/>
        </w:rPr>
        <w:t xml:space="preserve"> - </w:t>
      </w:r>
      <w:r>
        <w:rPr>
          <w:rtl/>
        </w:rPr>
        <w:t>في حديث</w:t>
      </w:r>
      <w:r w:rsidR="00292F9D">
        <w:rPr>
          <w:rtl/>
        </w:rPr>
        <w:t xml:space="preserve"> - </w:t>
      </w:r>
      <w:r>
        <w:rPr>
          <w:rtl/>
        </w:rPr>
        <w:t xml:space="preserve">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 xml:space="preserve"> - </w:t>
      </w:r>
      <w:r>
        <w:rPr>
          <w:rtl/>
        </w:rPr>
        <w:t>وقد أنكر عليه الطواف بالكعبة</w:t>
      </w:r>
      <w:r w:rsidR="00292F9D">
        <w:rPr>
          <w:rtl/>
        </w:rPr>
        <w:t xml:space="preserve"> -:</w:t>
      </w:r>
      <w:r>
        <w:rPr>
          <w:rtl/>
        </w:rPr>
        <w:t xml:space="preserve"> وهذا بيت </w:t>
      </w:r>
    </w:p>
    <w:p w:rsidR="00C80E84" w:rsidRDefault="00E00798" w:rsidP="00E00798">
      <w:pPr>
        <w:pStyle w:val="libLine"/>
        <w:rPr>
          <w:rtl/>
        </w:rPr>
      </w:pPr>
      <w:r>
        <w:rPr>
          <w:rtl/>
        </w:rPr>
        <w:t>____________________</w:t>
      </w:r>
    </w:p>
    <w:p w:rsidR="00C80E84" w:rsidRPr="007E0209" w:rsidRDefault="00C80E84" w:rsidP="003A1220">
      <w:pPr>
        <w:pStyle w:val="libFootnote0"/>
        <w:rPr>
          <w:rtl/>
        </w:rPr>
      </w:pPr>
      <w:r w:rsidRPr="007E0209">
        <w:rPr>
          <w:rtl/>
        </w:rPr>
        <w:t>(</w:t>
      </w:r>
      <w:r w:rsidR="003A1220">
        <w:rPr>
          <w:rFonts w:hint="cs"/>
          <w:rtl/>
        </w:rPr>
        <w:t>1</w:t>
      </w:r>
      <w:r w:rsidRPr="007E0209">
        <w:rPr>
          <w:rtl/>
        </w:rPr>
        <w:t>) ازاحة العلّة</w:t>
      </w:r>
      <w:r w:rsidR="00292F9D">
        <w:rPr>
          <w:rtl/>
        </w:rPr>
        <w:t>:</w:t>
      </w:r>
      <w:r w:rsidRPr="007E0209">
        <w:rPr>
          <w:rtl/>
        </w:rPr>
        <w:t xml:space="preserve"> 2 وعنه في البحار 84</w:t>
      </w:r>
      <w:r w:rsidR="00292F9D">
        <w:rPr>
          <w:rtl/>
        </w:rPr>
        <w:t>:</w:t>
      </w:r>
      <w:r w:rsidRPr="007E0209">
        <w:rPr>
          <w:rtl/>
        </w:rPr>
        <w:t xml:space="preserve"> 76</w:t>
      </w:r>
      <w:r>
        <w:rPr>
          <w:rtl/>
        </w:rPr>
        <w:t>.</w:t>
      </w:r>
      <w:r w:rsidRPr="007E0209">
        <w:rPr>
          <w:rtl/>
        </w:rPr>
        <w:t xml:space="preserve"> </w:t>
      </w:r>
    </w:p>
    <w:p w:rsidR="00C80E84" w:rsidRDefault="00C80E84" w:rsidP="00E00798">
      <w:pPr>
        <w:pStyle w:val="libFootnote0"/>
        <w:rPr>
          <w:rtl/>
        </w:rPr>
      </w:pPr>
      <w:r>
        <w:rPr>
          <w:rtl/>
        </w:rPr>
        <w:t>3</w:t>
      </w:r>
      <w:r w:rsidR="00292F9D">
        <w:rPr>
          <w:rtl/>
        </w:rPr>
        <w:t xml:space="preserve"> - </w:t>
      </w:r>
      <w:r>
        <w:rPr>
          <w:rtl/>
        </w:rPr>
        <w:t>ازاحة العلّة</w:t>
      </w:r>
      <w:r w:rsidR="00292F9D">
        <w:rPr>
          <w:rtl/>
        </w:rPr>
        <w:t>:</w:t>
      </w:r>
      <w:r>
        <w:rPr>
          <w:rtl/>
        </w:rPr>
        <w:t xml:space="preserve"> 2 وعنه في البحار 84</w:t>
      </w:r>
      <w:r w:rsidR="00292F9D">
        <w:rPr>
          <w:rtl/>
        </w:rPr>
        <w:t>:</w:t>
      </w:r>
      <w:r>
        <w:rPr>
          <w:rtl/>
        </w:rPr>
        <w:t xml:space="preserve"> 76.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286 / 12. </w:t>
      </w:r>
    </w:p>
    <w:p w:rsidR="00C80E84" w:rsidRDefault="00C80E84" w:rsidP="00E00798">
      <w:pPr>
        <w:pStyle w:val="libFootnote0"/>
        <w:rPr>
          <w:rtl/>
        </w:rPr>
      </w:pPr>
      <w:r>
        <w:rPr>
          <w:rtl/>
        </w:rPr>
        <w:t>5</w:t>
      </w:r>
      <w:r w:rsidR="00292F9D">
        <w:rPr>
          <w:rtl/>
        </w:rPr>
        <w:t xml:space="preserve"> - </w:t>
      </w:r>
      <w:r>
        <w:rPr>
          <w:rtl/>
        </w:rPr>
        <w:t>الكافي 4</w:t>
      </w:r>
      <w:r w:rsidR="00292F9D">
        <w:rPr>
          <w:rtl/>
        </w:rPr>
        <w:t>:</w:t>
      </w:r>
      <w:r>
        <w:rPr>
          <w:rtl/>
        </w:rPr>
        <w:t xml:space="preserve"> 197 / 1. </w:t>
      </w:r>
    </w:p>
    <w:p w:rsidR="00C80E84" w:rsidRPr="007E0209" w:rsidRDefault="00C80E84" w:rsidP="003A1220">
      <w:pPr>
        <w:pStyle w:val="libFootnote0"/>
        <w:rPr>
          <w:rtl/>
        </w:rPr>
      </w:pPr>
      <w:r w:rsidRPr="007E0209">
        <w:rPr>
          <w:rtl/>
        </w:rPr>
        <w:t>(</w:t>
      </w:r>
      <w:r w:rsidR="003A1220">
        <w:rPr>
          <w:rFonts w:hint="cs"/>
          <w:rtl/>
        </w:rPr>
        <w:t>2</w:t>
      </w:r>
      <w:r w:rsidRPr="007E0209">
        <w:rPr>
          <w:rtl/>
        </w:rPr>
        <w:t>) في نسخة</w:t>
      </w:r>
      <w:r w:rsidR="00292F9D">
        <w:rPr>
          <w:rtl/>
        </w:rPr>
        <w:t>:</w:t>
      </w:r>
      <w:r w:rsidRPr="007E0209">
        <w:rPr>
          <w:rtl/>
        </w:rPr>
        <w:t xml:space="preserve"> يسر</w:t>
      </w:r>
      <w:r w:rsidR="00292F9D">
        <w:rPr>
          <w:rtl/>
        </w:rPr>
        <w:t xml:space="preserve"> - </w:t>
      </w:r>
      <w:r w:rsidRPr="007E0209">
        <w:rPr>
          <w:rtl/>
        </w:rPr>
        <w:t>هامش المخطوط</w:t>
      </w:r>
      <w:r w:rsidR="00292F9D">
        <w:rPr>
          <w:rtl/>
        </w:rPr>
        <w:t xml:space="preserve"> -،</w:t>
      </w:r>
      <w:r w:rsidRPr="007E0209">
        <w:rPr>
          <w:rtl/>
        </w:rPr>
        <w:t xml:space="preserve"> وكذلك المصدر</w:t>
      </w:r>
      <w:r w:rsidR="00292F9D">
        <w:rPr>
          <w:rtl/>
        </w:rPr>
        <w:t>،</w:t>
      </w:r>
      <w:r w:rsidRPr="007E0209">
        <w:rPr>
          <w:rtl/>
        </w:rPr>
        <w:t xml:space="preserve"> وجاء في هامش المصدر</w:t>
      </w:r>
      <w:r w:rsidR="00292F9D">
        <w:rPr>
          <w:rtl/>
        </w:rPr>
        <w:t>:</w:t>
      </w:r>
      <w:r w:rsidRPr="007E0209">
        <w:rPr>
          <w:rtl/>
        </w:rPr>
        <w:t xml:space="preserve"> في نسخة محمّد بن أبي نصر</w:t>
      </w:r>
      <w:r w:rsidR="00292F9D">
        <w:rPr>
          <w:rtl/>
        </w:rPr>
        <w:t>،</w:t>
      </w:r>
      <w:r w:rsidRPr="007E0209">
        <w:rPr>
          <w:rtl/>
        </w:rPr>
        <w:t xml:space="preserve"> وفي الوافي 2</w:t>
      </w:r>
      <w:r w:rsidR="00292F9D">
        <w:rPr>
          <w:rtl/>
        </w:rPr>
        <w:t>:</w:t>
      </w:r>
      <w:r w:rsidRPr="007E0209">
        <w:rPr>
          <w:rtl/>
        </w:rPr>
        <w:t xml:space="preserve"> 34 كتاب الصلاة</w:t>
      </w:r>
      <w:r w:rsidR="00292F9D">
        <w:rPr>
          <w:rtl/>
        </w:rPr>
        <w:t>:</w:t>
      </w:r>
      <w:r w:rsidRPr="007E0209">
        <w:rPr>
          <w:rtl/>
        </w:rPr>
        <w:t xml:space="preserve"> محمّد بن أبي يسير</w:t>
      </w:r>
      <w:r>
        <w:rPr>
          <w:rtl/>
        </w:rPr>
        <w:t>.</w:t>
      </w:r>
      <w:r w:rsidRPr="007E0209">
        <w:rPr>
          <w:rtl/>
        </w:rPr>
        <w:t xml:space="preserve"> </w:t>
      </w:r>
    </w:p>
    <w:p w:rsidR="00E00798" w:rsidRDefault="00E00798" w:rsidP="00E00798">
      <w:pPr>
        <w:pStyle w:val="libNormal"/>
        <w:rPr>
          <w:lang w:bidi="fa-IR"/>
        </w:rPr>
      </w:pPr>
      <w:r>
        <w:rPr>
          <w:rtl/>
          <w:lang w:bidi="fa-IR"/>
        </w:rPr>
        <w:br w:type="page"/>
      </w:r>
    </w:p>
    <w:p w:rsidR="00C80E84" w:rsidRDefault="00C80E84" w:rsidP="00DC60A0">
      <w:pPr>
        <w:pStyle w:val="libNormal0"/>
        <w:rPr>
          <w:rtl/>
        </w:rPr>
      </w:pPr>
      <w:r>
        <w:rPr>
          <w:rtl/>
        </w:rPr>
        <w:lastRenderedPageBreak/>
        <w:t>استعبد الله به خلقه ليختبر طاعتهم في إتيانه فحثّهم على تعظيمه وزيارته وجعله محلّ أنبيائه وقبلة للمصلّين إليه</w:t>
      </w:r>
      <w:r w:rsidR="00292F9D">
        <w:rPr>
          <w:rtl/>
        </w:rPr>
        <w:t>،</w:t>
      </w:r>
      <w:r>
        <w:rPr>
          <w:rtl/>
        </w:rPr>
        <w:t xml:space="preserve"> الحديث. </w:t>
      </w:r>
    </w:p>
    <w:p w:rsidR="00C80E84" w:rsidRDefault="00C80E84" w:rsidP="00DC60A0">
      <w:pPr>
        <w:pStyle w:val="libNormal"/>
        <w:rPr>
          <w:rtl/>
        </w:rPr>
      </w:pPr>
      <w:r>
        <w:rPr>
          <w:rtl/>
        </w:rPr>
        <w:t xml:space="preserve">ورواه الصدوق بإسناده عن عيسى بن يونس </w:t>
      </w:r>
      <w:r w:rsidRPr="00C80E84">
        <w:rPr>
          <w:rStyle w:val="libFootnotenumChar"/>
          <w:rtl/>
        </w:rPr>
        <w:t>(</w:t>
      </w:r>
      <w:r w:rsidR="00DC60A0">
        <w:rPr>
          <w:rStyle w:val="libFootnotenumChar"/>
          <w:rFonts w:hint="cs"/>
          <w:rtl/>
        </w:rPr>
        <w:t>1</w:t>
      </w:r>
      <w:r w:rsidRPr="00C80E84">
        <w:rPr>
          <w:rStyle w:val="libFootnotenumChar"/>
          <w:rtl/>
        </w:rPr>
        <w:t>)</w:t>
      </w:r>
      <w:r>
        <w:rPr>
          <w:rtl/>
        </w:rPr>
        <w:t xml:space="preserve">. </w:t>
      </w:r>
    </w:p>
    <w:p w:rsidR="00C80E84" w:rsidRDefault="00C80E84" w:rsidP="00DC60A0">
      <w:pPr>
        <w:pStyle w:val="libNormal"/>
        <w:rPr>
          <w:rtl/>
        </w:rPr>
      </w:pPr>
      <w:r>
        <w:rPr>
          <w:rtl/>
        </w:rPr>
        <w:t xml:space="preserve">ورواه في </w:t>
      </w:r>
      <w:r w:rsidRPr="00E00798">
        <w:rPr>
          <w:rStyle w:val="libNormalChar"/>
          <w:rtl/>
        </w:rPr>
        <w:t xml:space="preserve">( </w:t>
      </w:r>
      <w:r>
        <w:rPr>
          <w:rtl/>
        </w:rPr>
        <w:t>العلل</w:t>
      </w:r>
      <w:r w:rsidRPr="00E00798">
        <w:rPr>
          <w:rStyle w:val="libNormalChar"/>
          <w:rtl/>
        </w:rPr>
        <w:t xml:space="preserve"> ) </w:t>
      </w:r>
      <w:r>
        <w:rPr>
          <w:rtl/>
        </w:rPr>
        <w:t xml:space="preserve">و </w:t>
      </w:r>
      <w:r w:rsidRPr="00E00798">
        <w:rPr>
          <w:rStyle w:val="libNormalChar"/>
          <w:rtl/>
        </w:rPr>
        <w:t xml:space="preserve">( </w:t>
      </w:r>
      <w:r>
        <w:rPr>
          <w:rtl/>
        </w:rPr>
        <w:t>الأمالي</w:t>
      </w:r>
      <w:r w:rsidRPr="00E00798">
        <w:rPr>
          <w:rStyle w:val="libNormalChar"/>
          <w:rtl/>
        </w:rPr>
        <w:t xml:space="preserve"> ) </w:t>
      </w:r>
      <w:r>
        <w:rPr>
          <w:rtl/>
        </w:rPr>
        <w:t xml:space="preserve">و </w:t>
      </w:r>
      <w:r w:rsidRPr="00E00798">
        <w:rPr>
          <w:rStyle w:val="libNormalChar"/>
          <w:rtl/>
        </w:rPr>
        <w:t xml:space="preserve">( </w:t>
      </w:r>
      <w:r>
        <w:rPr>
          <w:rtl/>
        </w:rPr>
        <w:t>التوحيد</w:t>
      </w:r>
      <w:r w:rsidRPr="00E00798">
        <w:rPr>
          <w:rStyle w:val="libNormalChar"/>
          <w:rtl/>
        </w:rPr>
        <w:t xml:space="preserve"> ) </w:t>
      </w:r>
      <w:r>
        <w:rPr>
          <w:rtl/>
        </w:rPr>
        <w:t xml:space="preserve">كما يأتي في الحج </w:t>
      </w:r>
      <w:r w:rsidRPr="00C80E84">
        <w:rPr>
          <w:rStyle w:val="libFootnotenumChar"/>
          <w:rtl/>
        </w:rPr>
        <w:t>(</w:t>
      </w:r>
      <w:r w:rsidR="00DC60A0">
        <w:rPr>
          <w:rStyle w:val="libFootnotenumChar"/>
          <w:rFonts w:hint="cs"/>
          <w:rtl/>
        </w:rPr>
        <w:t>2</w:t>
      </w:r>
      <w:r w:rsidRPr="00C80E84">
        <w:rPr>
          <w:rStyle w:val="libFootnotenumChar"/>
          <w:rtl/>
        </w:rPr>
        <w:t>)</w:t>
      </w:r>
      <w:r>
        <w:rPr>
          <w:rtl/>
        </w:rPr>
        <w:t xml:space="preserve">. </w:t>
      </w:r>
    </w:p>
    <w:p w:rsidR="00C80E84" w:rsidRDefault="00C80E84" w:rsidP="00DC60A0">
      <w:pPr>
        <w:pStyle w:val="libNormal"/>
        <w:rPr>
          <w:rtl/>
        </w:rPr>
      </w:pPr>
      <w:r>
        <w:rPr>
          <w:rtl/>
        </w:rPr>
        <w:t>[5204] 6</w:t>
      </w:r>
      <w:r w:rsidR="00292F9D">
        <w:rPr>
          <w:rtl/>
        </w:rPr>
        <w:t xml:space="preserve"> - </w:t>
      </w:r>
      <w:r>
        <w:rPr>
          <w:rtl/>
        </w:rPr>
        <w:t>وعن علي بن محمّد</w:t>
      </w:r>
      <w:r w:rsidR="00292F9D">
        <w:rPr>
          <w:rtl/>
        </w:rPr>
        <w:t>،</w:t>
      </w:r>
      <w:r>
        <w:rPr>
          <w:rtl/>
        </w:rPr>
        <w:t xml:space="preserve"> عن صالح بن أبي حمّاد</w:t>
      </w:r>
      <w:r w:rsidR="00292F9D">
        <w:rPr>
          <w:rtl/>
        </w:rPr>
        <w:t>،</w:t>
      </w:r>
      <w:r>
        <w:rPr>
          <w:rtl/>
        </w:rPr>
        <w:t xml:space="preserve"> عن الحسين بن يزيد</w:t>
      </w:r>
      <w:r w:rsidR="00292F9D">
        <w:rPr>
          <w:rtl/>
        </w:rPr>
        <w:t>،</w:t>
      </w:r>
      <w:r>
        <w:rPr>
          <w:rtl/>
        </w:rPr>
        <w:t xml:space="preserve"> عن الحسن بن علي بن أبي حمزة</w:t>
      </w:r>
      <w:r w:rsidR="00292F9D">
        <w:rPr>
          <w:rtl/>
        </w:rPr>
        <w:t>،</w:t>
      </w:r>
      <w:r>
        <w:rPr>
          <w:rtl/>
        </w:rPr>
        <w:t xml:space="preserve"> عن أبي إبراهيم</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أنّ الله بعث جبرئيل إلى آدم فانطلق به إلى مكان البيت</w:t>
      </w:r>
      <w:r w:rsidR="00292F9D">
        <w:rPr>
          <w:rtl/>
        </w:rPr>
        <w:t>،</w:t>
      </w:r>
      <w:r>
        <w:rPr>
          <w:rtl/>
        </w:rPr>
        <w:t xml:space="preserve"> وأنزل عليه غمامة فأظلت مكان البيت</w:t>
      </w:r>
      <w:r w:rsidR="00292F9D">
        <w:rPr>
          <w:rtl/>
        </w:rPr>
        <w:t>،</w:t>
      </w:r>
      <w:r>
        <w:rPr>
          <w:rtl/>
        </w:rPr>
        <w:t xml:space="preserve"> فقال</w:t>
      </w:r>
      <w:r w:rsidR="00292F9D">
        <w:rPr>
          <w:rtl/>
        </w:rPr>
        <w:t>:</w:t>
      </w:r>
      <w:r>
        <w:rPr>
          <w:rtl/>
        </w:rPr>
        <w:t xml:space="preserve"> يا آدم</w:t>
      </w:r>
      <w:r w:rsidR="00292F9D">
        <w:rPr>
          <w:rtl/>
        </w:rPr>
        <w:t>،</w:t>
      </w:r>
      <w:r>
        <w:rPr>
          <w:rtl/>
        </w:rPr>
        <w:t xml:space="preserve"> خطّ برجلك حيث أظلّت هذه الغمامة فإنّه سيخرج لك بيت من مهاة </w:t>
      </w:r>
      <w:r w:rsidRPr="00C80E84">
        <w:rPr>
          <w:rStyle w:val="libFootnotenumChar"/>
          <w:rtl/>
        </w:rPr>
        <w:t>(</w:t>
      </w:r>
      <w:r w:rsidR="00DC60A0">
        <w:rPr>
          <w:rStyle w:val="libFootnotenumChar"/>
          <w:rFonts w:hint="cs"/>
          <w:rtl/>
        </w:rPr>
        <w:t>3</w:t>
      </w:r>
      <w:r w:rsidRPr="00C80E84">
        <w:rPr>
          <w:rStyle w:val="libFootnotenumChar"/>
          <w:rtl/>
        </w:rPr>
        <w:t>)</w:t>
      </w:r>
      <w:r>
        <w:rPr>
          <w:rtl/>
        </w:rPr>
        <w:t xml:space="preserve"> يكون قبلتك وقبلة عقبك من بعدك</w:t>
      </w:r>
      <w:r w:rsidR="00292F9D">
        <w:rPr>
          <w:rtl/>
        </w:rPr>
        <w:t>،</w:t>
      </w:r>
      <w:r>
        <w:rPr>
          <w:rtl/>
        </w:rPr>
        <w:t xml:space="preserve"> الحديث. </w:t>
      </w:r>
    </w:p>
    <w:p w:rsidR="00C80E84" w:rsidRDefault="00C80E84" w:rsidP="00292F9D">
      <w:pPr>
        <w:pStyle w:val="libNormal"/>
        <w:rPr>
          <w:rtl/>
        </w:rPr>
      </w:pPr>
      <w:r>
        <w:rPr>
          <w:rtl/>
        </w:rPr>
        <w:t>[5205] 7</w:t>
      </w:r>
      <w:r w:rsidR="00292F9D">
        <w:rPr>
          <w:rtl/>
        </w:rPr>
        <w:t xml:space="preserve"> - </w:t>
      </w:r>
      <w:r>
        <w:rPr>
          <w:rtl/>
        </w:rPr>
        <w:t>وعن عدّة من أصحابنا</w:t>
      </w:r>
      <w:r w:rsidR="00292F9D">
        <w:rPr>
          <w:rtl/>
        </w:rPr>
        <w:t>،</w:t>
      </w:r>
      <w:r>
        <w:rPr>
          <w:rtl/>
        </w:rPr>
        <w:t xml:space="preserve"> عن سهل بن زياد</w:t>
      </w:r>
      <w:r w:rsidR="00292F9D">
        <w:rPr>
          <w:rtl/>
        </w:rPr>
        <w:t>،</w:t>
      </w:r>
      <w:r>
        <w:rPr>
          <w:rtl/>
        </w:rPr>
        <w:t xml:space="preserve"> عن أحمد بن محمّد القلانسي</w:t>
      </w:r>
      <w:r w:rsidR="00292F9D">
        <w:rPr>
          <w:rtl/>
        </w:rPr>
        <w:t>،</w:t>
      </w:r>
      <w:r>
        <w:rPr>
          <w:rtl/>
        </w:rPr>
        <w:t xml:space="preserve"> عن علي بن حسّان</w:t>
      </w:r>
      <w:r w:rsidR="00292F9D">
        <w:rPr>
          <w:rtl/>
        </w:rPr>
        <w:t>،</w:t>
      </w:r>
      <w:r>
        <w:rPr>
          <w:rtl/>
        </w:rPr>
        <w:t xml:space="preserve"> عن عمّه عبد الرحمن بن كثير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إنّ الله بعث جبرئيل إلى آدم فنزل غمام من السماء فأظلّ مكان البيت</w:t>
      </w:r>
      <w:r w:rsidR="00292F9D">
        <w:rPr>
          <w:rtl/>
        </w:rPr>
        <w:t>،</w:t>
      </w:r>
      <w:r>
        <w:rPr>
          <w:rtl/>
        </w:rPr>
        <w:t xml:space="preserve"> فقال جبرئيل</w:t>
      </w:r>
      <w:r w:rsidR="00292F9D">
        <w:rPr>
          <w:rtl/>
        </w:rPr>
        <w:t>:</w:t>
      </w:r>
      <w:r>
        <w:rPr>
          <w:rtl/>
        </w:rPr>
        <w:t xml:space="preserve"> يا آدم</w:t>
      </w:r>
      <w:r w:rsidR="00292F9D">
        <w:rPr>
          <w:rtl/>
        </w:rPr>
        <w:t>،</w:t>
      </w:r>
      <w:r>
        <w:rPr>
          <w:rtl/>
        </w:rPr>
        <w:t xml:space="preserve"> خطّ برجلك حيث أظلّ الغمام فإنّه قبلة لك ولأخر عقبك من ولدك</w:t>
      </w:r>
      <w:r w:rsidR="00292F9D">
        <w:rPr>
          <w:rtl/>
        </w:rPr>
        <w:t>،</w:t>
      </w:r>
      <w:r>
        <w:rPr>
          <w:rtl/>
        </w:rPr>
        <w:t xml:space="preserve"> الحديث. </w:t>
      </w:r>
    </w:p>
    <w:p w:rsidR="00C80E84" w:rsidRDefault="00C80E84" w:rsidP="00292F9D">
      <w:pPr>
        <w:pStyle w:val="libNormal"/>
        <w:rPr>
          <w:rtl/>
        </w:rPr>
      </w:pPr>
      <w:r>
        <w:rPr>
          <w:rtl/>
        </w:rPr>
        <w:t>[5206] 8</w:t>
      </w:r>
      <w:r w:rsidR="00292F9D">
        <w:rPr>
          <w:rtl/>
        </w:rPr>
        <w:t xml:space="preserve"> - </w:t>
      </w:r>
      <w:r>
        <w:rPr>
          <w:rtl/>
        </w:rPr>
        <w:t>محمّد بن علي بن الحسين قال</w:t>
      </w:r>
      <w:r w:rsidR="00292F9D">
        <w:rPr>
          <w:rtl/>
        </w:rPr>
        <w:t>:</w:t>
      </w:r>
      <w:r>
        <w:rPr>
          <w:rtl/>
        </w:rPr>
        <w:t xml:space="preserve"> قال النبي</w:t>
      </w:r>
      <w:r w:rsidR="00DC60A0">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DC60A0">
        <w:rPr>
          <w:rFonts w:hint="cs"/>
          <w:rtl/>
        </w:rPr>
        <w:t xml:space="preserve">) : </w:t>
      </w:r>
      <w:r>
        <w:rPr>
          <w:rtl/>
        </w:rPr>
        <w:t>لن يعمل ابن آدم عملاً أعظم عند الله عزّ وجلّ من رجل قتل نبياً</w:t>
      </w:r>
      <w:r w:rsidR="00292F9D">
        <w:rPr>
          <w:rtl/>
        </w:rPr>
        <w:t>،</w:t>
      </w:r>
      <w:r>
        <w:rPr>
          <w:rtl/>
        </w:rPr>
        <w:t xml:space="preserve"> أو هدم الكعبة التي جعلها الله عزّ وجلّ من رجل قتل نبياً</w:t>
      </w:r>
      <w:r w:rsidR="00292F9D">
        <w:rPr>
          <w:rtl/>
        </w:rPr>
        <w:t>،</w:t>
      </w:r>
      <w:r>
        <w:rPr>
          <w:rtl/>
        </w:rPr>
        <w:t xml:space="preserve"> أو هدم الكعبة التي جعلها الله عزّ وجلّ قبلة العبادة</w:t>
      </w:r>
      <w:r w:rsidR="00292F9D">
        <w:rPr>
          <w:rtl/>
        </w:rPr>
        <w:t>،</w:t>
      </w:r>
      <w:r>
        <w:rPr>
          <w:rtl/>
        </w:rPr>
        <w:t xml:space="preserve"> أو أفرغ ماءه في امرأة حراماً. </w:t>
      </w:r>
    </w:p>
    <w:p w:rsidR="00C80E84" w:rsidRDefault="00E00798" w:rsidP="00E00798">
      <w:pPr>
        <w:pStyle w:val="libLine"/>
        <w:rPr>
          <w:rtl/>
        </w:rPr>
      </w:pPr>
      <w:r>
        <w:rPr>
          <w:rtl/>
        </w:rPr>
        <w:t>____________________</w:t>
      </w:r>
    </w:p>
    <w:p w:rsidR="00C80E84" w:rsidRPr="007E0209" w:rsidRDefault="00C80E84" w:rsidP="00DC60A0">
      <w:pPr>
        <w:pStyle w:val="libFootnote0"/>
        <w:rPr>
          <w:rtl/>
        </w:rPr>
      </w:pPr>
      <w:r w:rsidRPr="007E0209">
        <w:rPr>
          <w:rtl/>
        </w:rPr>
        <w:t>(</w:t>
      </w:r>
      <w:r w:rsidR="00DC60A0">
        <w:rPr>
          <w:rFonts w:hint="cs"/>
          <w:rtl/>
        </w:rPr>
        <w:t>1</w:t>
      </w:r>
      <w:r w:rsidRPr="007E0209">
        <w:rPr>
          <w:rtl/>
        </w:rPr>
        <w:t>) الفقيه 2</w:t>
      </w:r>
      <w:r w:rsidR="00292F9D">
        <w:rPr>
          <w:rtl/>
        </w:rPr>
        <w:t>:</w:t>
      </w:r>
      <w:r w:rsidRPr="007E0209">
        <w:rPr>
          <w:rtl/>
        </w:rPr>
        <w:t xml:space="preserve"> 162</w:t>
      </w:r>
      <w:r>
        <w:rPr>
          <w:rtl/>
        </w:rPr>
        <w:t xml:space="preserve"> / </w:t>
      </w:r>
      <w:r w:rsidRPr="007E0209">
        <w:rPr>
          <w:rtl/>
        </w:rPr>
        <w:t>701</w:t>
      </w:r>
      <w:r>
        <w:rPr>
          <w:rtl/>
        </w:rPr>
        <w:t>.</w:t>
      </w:r>
      <w:r w:rsidRPr="007E0209">
        <w:rPr>
          <w:rtl/>
        </w:rPr>
        <w:t xml:space="preserve"> </w:t>
      </w:r>
    </w:p>
    <w:p w:rsidR="00C80E84" w:rsidRPr="007E0209" w:rsidRDefault="00C80E84" w:rsidP="00DC60A0">
      <w:pPr>
        <w:pStyle w:val="libFootnote0"/>
        <w:rPr>
          <w:rtl/>
        </w:rPr>
      </w:pPr>
      <w:r w:rsidRPr="007E0209">
        <w:rPr>
          <w:rtl/>
        </w:rPr>
        <w:t>(</w:t>
      </w:r>
      <w:r w:rsidR="00DC60A0">
        <w:rPr>
          <w:rFonts w:hint="cs"/>
          <w:rtl/>
        </w:rPr>
        <w:t>2</w:t>
      </w:r>
      <w:r w:rsidRPr="007E0209">
        <w:rPr>
          <w:rtl/>
        </w:rPr>
        <w:t>) يأتي في الحديث 10 من الباب 1 من أبواب وجوب الحج</w:t>
      </w:r>
      <w:r>
        <w:rPr>
          <w:rtl/>
        </w:rPr>
        <w:t>.</w:t>
      </w:r>
      <w:r w:rsidRPr="007E0209">
        <w:rPr>
          <w:rtl/>
        </w:rPr>
        <w:t xml:space="preserve"> </w:t>
      </w:r>
    </w:p>
    <w:p w:rsidR="00C80E84" w:rsidRDefault="00C80E84" w:rsidP="00E00798">
      <w:pPr>
        <w:pStyle w:val="libFootnote0"/>
        <w:rPr>
          <w:rtl/>
        </w:rPr>
      </w:pPr>
      <w:r>
        <w:rPr>
          <w:rtl/>
        </w:rPr>
        <w:t>6</w:t>
      </w:r>
      <w:r w:rsidR="00292F9D">
        <w:rPr>
          <w:rtl/>
        </w:rPr>
        <w:t xml:space="preserve"> - </w:t>
      </w:r>
      <w:r>
        <w:rPr>
          <w:rtl/>
        </w:rPr>
        <w:t>الكافي 4</w:t>
      </w:r>
      <w:r w:rsidR="00292F9D">
        <w:rPr>
          <w:rtl/>
        </w:rPr>
        <w:t>:</w:t>
      </w:r>
      <w:r>
        <w:rPr>
          <w:rtl/>
        </w:rPr>
        <w:t xml:space="preserve"> 190 / 1.</w:t>
      </w:r>
    </w:p>
    <w:p w:rsidR="00C80E84" w:rsidRPr="007E0209" w:rsidRDefault="00C80E84" w:rsidP="00DC60A0">
      <w:pPr>
        <w:pStyle w:val="libFootnote0"/>
        <w:rPr>
          <w:rtl/>
        </w:rPr>
      </w:pPr>
      <w:r w:rsidRPr="007E0209">
        <w:rPr>
          <w:rtl/>
        </w:rPr>
        <w:t>(</w:t>
      </w:r>
      <w:r w:rsidR="00DC60A0">
        <w:rPr>
          <w:rFonts w:hint="cs"/>
          <w:rtl/>
        </w:rPr>
        <w:t>3</w:t>
      </w:r>
      <w:r w:rsidRPr="007E0209">
        <w:rPr>
          <w:rtl/>
        </w:rPr>
        <w:t>) المهاة</w:t>
      </w:r>
      <w:r w:rsidR="00292F9D">
        <w:rPr>
          <w:rtl/>
        </w:rPr>
        <w:t>:</w:t>
      </w:r>
      <w:r w:rsidRPr="007E0209">
        <w:rPr>
          <w:rtl/>
        </w:rPr>
        <w:t xml:space="preserve"> الدرة البيضاء</w:t>
      </w:r>
      <w:r>
        <w:rPr>
          <w:rFonts w:hint="cs"/>
          <w:rtl/>
        </w:rPr>
        <w:t xml:space="preserve"> .</w:t>
      </w:r>
      <w:r w:rsidRPr="007E0209">
        <w:rPr>
          <w:rtl/>
        </w:rPr>
        <w:t>. وفي القاموس</w:t>
      </w:r>
      <w:r w:rsidR="00292F9D">
        <w:rPr>
          <w:rtl/>
        </w:rPr>
        <w:t>:</w:t>
      </w:r>
      <w:r w:rsidRPr="007E0209">
        <w:rPr>
          <w:rtl/>
        </w:rPr>
        <w:t xml:space="preserve"> المهاة بالفتح</w:t>
      </w:r>
      <w:r w:rsidR="00292F9D">
        <w:rPr>
          <w:rtl/>
        </w:rPr>
        <w:t>:</w:t>
      </w:r>
      <w:r w:rsidRPr="007E0209">
        <w:rPr>
          <w:rtl/>
        </w:rPr>
        <w:t xml:space="preserve"> البلورة</w:t>
      </w:r>
      <w:r w:rsidR="00292F9D">
        <w:rPr>
          <w:rtl/>
        </w:rPr>
        <w:t>،</w:t>
      </w:r>
      <w:r w:rsidRPr="007E0209">
        <w:rPr>
          <w:rtl/>
        </w:rPr>
        <w:t xml:space="preserve"> وتجمع على مهيات ومهوات </w:t>
      </w:r>
      <w:r w:rsidRPr="00E00798">
        <w:rPr>
          <w:rStyle w:val="libNormalChar"/>
          <w:rtl/>
        </w:rPr>
        <w:t xml:space="preserve">( </w:t>
      </w:r>
      <w:r w:rsidRPr="007E0209">
        <w:rPr>
          <w:rtl/>
        </w:rPr>
        <w:t>مجمع البحرين 1</w:t>
      </w:r>
      <w:r w:rsidR="00292F9D">
        <w:rPr>
          <w:rtl/>
        </w:rPr>
        <w:t>:</w:t>
      </w:r>
      <w:r w:rsidRPr="007E0209">
        <w:rPr>
          <w:rtl/>
        </w:rPr>
        <w:t xml:space="preserve"> 402</w:t>
      </w:r>
      <w:r w:rsidRPr="00E00798">
        <w:rPr>
          <w:rStyle w:val="libNormalChar"/>
          <w:rtl/>
        </w:rPr>
        <w:t xml:space="preserve"> ) ( </w:t>
      </w:r>
      <w:r w:rsidRPr="007E0209">
        <w:rPr>
          <w:rtl/>
        </w:rPr>
        <w:t>القاموس المحيط 4</w:t>
      </w:r>
      <w:r w:rsidR="00292F9D">
        <w:rPr>
          <w:rtl/>
        </w:rPr>
        <w:t>:</w:t>
      </w:r>
      <w:r w:rsidRPr="007E0209">
        <w:rPr>
          <w:rtl/>
        </w:rPr>
        <w:t xml:space="preserve"> 395 )</w:t>
      </w:r>
      <w:r>
        <w:rPr>
          <w:rtl/>
        </w:rPr>
        <w:t>.</w:t>
      </w:r>
      <w:r w:rsidRPr="007E0209">
        <w:rPr>
          <w:rtl/>
        </w:rPr>
        <w:t xml:space="preserve"> </w:t>
      </w:r>
    </w:p>
    <w:p w:rsidR="00C80E84" w:rsidRDefault="00C80E84" w:rsidP="00E00798">
      <w:pPr>
        <w:pStyle w:val="libFootnote0"/>
        <w:rPr>
          <w:rtl/>
        </w:rPr>
      </w:pPr>
      <w:r>
        <w:rPr>
          <w:rtl/>
        </w:rPr>
        <w:t>7</w:t>
      </w:r>
      <w:r w:rsidR="00292F9D">
        <w:rPr>
          <w:rtl/>
        </w:rPr>
        <w:t xml:space="preserve"> - </w:t>
      </w:r>
      <w:r>
        <w:rPr>
          <w:rtl/>
        </w:rPr>
        <w:t>الكافي 4</w:t>
      </w:r>
      <w:r w:rsidR="00292F9D">
        <w:rPr>
          <w:rtl/>
        </w:rPr>
        <w:t>:</w:t>
      </w:r>
      <w:r>
        <w:rPr>
          <w:rtl/>
        </w:rPr>
        <w:t xml:space="preserve"> 191 / 2. </w:t>
      </w:r>
    </w:p>
    <w:p w:rsidR="00C80E84" w:rsidRDefault="00C80E84" w:rsidP="00E00798">
      <w:pPr>
        <w:pStyle w:val="libFootnote0"/>
        <w:rPr>
          <w:rtl/>
        </w:rPr>
      </w:pPr>
      <w:r>
        <w:rPr>
          <w:rtl/>
        </w:rPr>
        <w:t>8</w:t>
      </w:r>
      <w:r w:rsidR="00292F9D">
        <w:rPr>
          <w:rtl/>
        </w:rPr>
        <w:t xml:space="preserve"> - </w:t>
      </w:r>
      <w:r>
        <w:rPr>
          <w:rtl/>
        </w:rPr>
        <w:t>الفقيه 4</w:t>
      </w:r>
      <w:r w:rsidR="00292F9D">
        <w:rPr>
          <w:rtl/>
        </w:rPr>
        <w:t>:</w:t>
      </w:r>
      <w:r>
        <w:rPr>
          <w:rtl/>
        </w:rPr>
        <w:t xml:space="preserve"> 12 / 10. </w:t>
      </w:r>
    </w:p>
    <w:p w:rsidR="00E00798" w:rsidRDefault="00E00798" w:rsidP="00E00798">
      <w:pPr>
        <w:pStyle w:val="libNormal"/>
        <w:rPr>
          <w:lang w:bidi="fa-IR"/>
        </w:rPr>
      </w:pPr>
      <w:r>
        <w:rPr>
          <w:rtl/>
          <w:lang w:bidi="fa-IR"/>
        </w:rPr>
        <w:br w:type="page"/>
      </w:r>
    </w:p>
    <w:p w:rsidR="00C80E84" w:rsidRDefault="00C80E84" w:rsidP="0025180D">
      <w:pPr>
        <w:pStyle w:val="libNormal"/>
        <w:rPr>
          <w:rtl/>
        </w:rPr>
      </w:pPr>
      <w:r>
        <w:rPr>
          <w:rtl/>
        </w:rPr>
        <w:lastRenderedPageBreak/>
        <w:t>[5207] 9</w:t>
      </w:r>
      <w:r w:rsidR="00292F9D">
        <w:rPr>
          <w:rtl/>
        </w:rPr>
        <w:t xml:space="preserve"> - </w:t>
      </w:r>
      <w:r>
        <w:rPr>
          <w:rtl/>
        </w:rPr>
        <w:t>وبإسناده عن زرارة</w:t>
      </w:r>
      <w:r w:rsidR="00292F9D">
        <w:rPr>
          <w:rtl/>
        </w:rPr>
        <w:t>،</w:t>
      </w:r>
      <w:r>
        <w:rPr>
          <w:rtl/>
        </w:rPr>
        <w:t xml:space="preserve"> عن أبي جعفر </w:t>
      </w:r>
      <w:r w:rsidR="00E00798" w:rsidRPr="0025180D">
        <w:rPr>
          <w:rFonts w:hint="cs"/>
          <w:rtl/>
        </w:rPr>
        <w:t xml:space="preserve">( </w:t>
      </w:r>
      <w:r w:rsidR="00E00798">
        <w:rPr>
          <w:rStyle w:val="libAlaemChar"/>
          <w:rFonts w:hint="cs"/>
          <w:rtl/>
        </w:rPr>
        <w:t>عليه‌السلام</w:t>
      </w:r>
      <w:r w:rsidR="00E00798" w:rsidRPr="0025180D">
        <w:rPr>
          <w:rFonts w:hint="cs"/>
          <w:rtl/>
        </w:rPr>
        <w:t xml:space="preserve"> ) </w:t>
      </w:r>
      <w:r>
        <w:rPr>
          <w:rtl/>
        </w:rPr>
        <w:t>أنّه قال</w:t>
      </w:r>
      <w:r w:rsidR="00292F9D">
        <w:rPr>
          <w:rtl/>
        </w:rPr>
        <w:t>:</w:t>
      </w:r>
      <w:r>
        <w:rPr>
          <w:rFonts w:hint="cs"/>
          <w:rtl/>
        </w:rPr>
        <w:t xml:space="preserve"> </w:t>
      </w:r>
      <w:r w:rsidR="0025180D">
        <w:rPr>
          <w:rtl/>
        </w:rPr>
        <w:t>لا صلاة إل</w:t>
      </w:r>
      <w:r w:rsidR="0025180D">
        <w:rPr>
          <w:rFonts w:hint="cs"/>
          <w:rtl/>
        </w:rPr>
        <w:t>ّ</w:t>
      </w:r>
      <w:r w:rsidR="0025180D">
        <w:rPr>
          <w:rtl/>
        </w:rPr>
        <w:t>ا</w:t>
      </w:r>
      <w:r>
        <w:rPr>
          <w:rtl/>
        </w:rPr>
        <w:t xml:space="preserve"> إلى القبلة. </w:t>
      </w:r>
    </w:p>
    <w:p w:rsidR="00C80E84" w:rsidRDefault="00C80E84" w:rsidP="00C80E84">
      <w:pPr>
        <w:pStyle w:val="libNormal"/>
        <w:rPr>
          <w:rtl/>
        </w:rPr>
      </w:pPr>
      <w:r>
        <w:rPr>
          <w:rtl/>
        </w:rPr>
        <w:t>قال</w:t>
      </w:r>
      <w:r w:rsidR="00292F9D">
        <w:rPr>
          <w:rtl/>
        </w:rPr>
        <w:t>:</w:t>
      </w:r>
      <w:r>
        <w:rPr>
          <w:rtl/>
        </w:rPr>
        <w:t xml:space="preserve"> قلت</w:t>
      </w:r>
      <w:r w:rsidR="00292F9D">
        <w:rPr>
          <w:rtl/>
        </w:rPr>
        <w:t>:</w:t>
      </w:r>
      <w:r>
        <w:rPr>
          <w:rtl/>
        </w:rPr>
        <w:t xml:space="preserve"> وأين حدّ القبلة؟ قال</w:t>
      </w:r>
      <w:r w:rsidR="00292F9D">
        <w:rPr>
          <w:rtl/>
        </w:rPr>
        <w:t>:</w:t>
      </w:r>
      <w:r>
        <w:rPr>
          <w:rtl/>
        </w:rPr>
        <w:t xml:space="preserve"> ما بين المشرق والمغرب قبلة كله</w:t>
      </w:r>
      <w:r w:rsidR="00292F9D">
        <w:rPr>
          <w:rtl/>
        </w:rPr>
        <w:t>،</w:t>
      </w:r>
      <w:r>
        <w:rPr>
          <w:rtl/>
        </w:rPr>
        <w:t xml:space="preserve"> الحديث. </w:t>
      </w:r>
    </w:p>
    <w:p w:rsidR="00C80E84" w:rsidRDefault="00C80E84" w:rsidP="00C80E84">
      <w:pPr>
        <w:pStyle w:val="libNormal"/>
        <w:rPr>
          <w:rtl/>
        </w:rPr>
      </w:pPr>
      <w:r>
        <w:rPr>
          <w:rtl/>
        </w:rPr>
        <w:t xml:space="preserve">قال الشهيد في </w:t>
      </w:r>
      <w:r w:rsidRPr="00E00798">
        <w:rPr>
          <w:rStyle w:val="libNormalChar"/>
          <w:rtl/>
        </w:rPr>
        <w:t xml:space="preserve">( </w:t>
      </w:r>
      <w:r>
        <w:rPr>
          <w:rtl/>
        </w:rPr>
        <w:t>الذكرى</w:t>
      </w:r>
      <w:r w:rsidRPr="00E00798">
        <w:rPr>
          <w:rStyle w:val="libNormalChar"/>
          <w:rtl/>
        </w:rPr>
        <w:t xml:space="preserve"> ) </w:t>
      </w:r>
      <w:r w:rsidRPr="00C80E84">
        <w:rPr>
          <w:rStyle w:val="libFootnotenumChar"/>
          <w:rtl/>
        </w:rPr>
        <w:t>(1)</w:t>
      </w:r>
      <w:r w:rsidR="00292F9D">
        <w:rPr>
          <w:rtl/>
        </w:rPr>
        <w:t>:</w:t>
      </w:r>
      <w:r>
        <w:rPr>
          <w:rtl/>
        </w:rPr>
        <w:t xml:space="preserve"> هذا نصّ في الجهة. </w:t>
      </w:r>
    </w:p>
    <w:p w:rsidR="00C80E84" w:rsidRDefault="00C80E84" w:rsidP="00C80E84">
      <w:pPr>
        <w:pStyle w:val="libNormal"/>
        <w:rPr>
          <w:rtl/>
        </w:rPr>
      </w:pPr>
      <w:r>
        <w:rPr>
          <w:rtl/>
        </w:rPr>
        <w:t>أقول</w:t>
      </w:r>
      <w:r w:rsidR="00292F9D">
        <w:rPr>
          <w:rtl/>
        </w:rPr>
        <w:t>:</w:t>
      </w:r>
      <w:r>
        <w:rPr>
          <w:rtl/>
        </w:rPr>
        <w:t xml:space="preserve"> وقد تقدّم حديث بمضمونه في الصلاة على جنازة المصلوب </w:t>
      </w:r>
      <w:r w:rsidRPr="00C80E84">
        <w:rPr>
          <w:rStyle w:val="libFootnotenumChar"/>
          <w:rtl/>
        </w:rPr>
        <w:t>(2)</w:t>
      </w:r>
      <w:r>
        <w:rPr>
          <w:rtl/>
        </w:rPr>
        <w:t xml:space="preserve">. </w:t>
      </w:r>
    </w:p>
    <w:p w:rsidR="00C80E84" w:rsidRDefault="00C80E84" w:rsidP="00292F9D">
      <w:pPr>
        <w:pStyle w:val="libNormal"/>
        <w:rPr>
          <w:rtl/>
        </w:rPr>
      </w:pPr>
      <w:r>
        <w:rPr>
          <w:rtl/>
        </w:rPr>
        <w:t>[5208] 10</w:t>
      </w:r>
      <w:r w:rsidR="00292F9D">
        <w:rPr>
          <w:rtl/>
        </w:rPr>
        <w:t xml:space="preserve"> - </w:t>
      </w:r>
      <w:r>
        <w:rPr>
          <w:rtl/>
        </w:rPr>
        <w:t xml:space="preserve">وفي </w:t>
      </w:r>
      <w:r w:rsidRPr="00E00798">
        <w:rPr>
          <w:rStyle w:val="libNormalChar"/>
          <w:rtl/>
        </w:rPr>
        <w:t xml:space="preserve">( </w:t>
      </w:r>
      <w:r>
        <w:rPr>
          <w:rtl/>
        </w:rPr>
        <w:t>معاني الأخبار</w:t>
      </w:r>
      <w:r w:rsidRPr="00E00798">
        <w:rPr>
          <w:rStyle w:val="libNormalChar"/>
          <w:rtl/>
        </w:rPr>
        <w:t xml:space="preserve"> ) </w:t>
      </w:r>
      <w:r>
        <w:rPr>
          <w:rtl/>
        </w:rPr>
        <w:t xml:space="preserve">وفي </w:t>
      </w:r>
      <w:r w:rsidRPr="00E00798">
        <w:rPr>
          <w:rStyle w:val="libNormalChar"/>
          <w:rtl/>
        </w:rPr>
        <w:t xml:space="preserve">( </w:t>
      </w:r>
      <w:r>
        <w:rPr>
          <w:rtl/>
        </w:rPr>
        <w:t>الأمالي</w:t>
      </w:r>
      <w:r w:rsidRPr="00E00798">
        <w:rPr>
          <w:rStyle w:val="libNormalChar"/>
          <w:rtl/>
        </w:rPr>
        <w:t xml:space="preserve"> ) </w:t>
      </w:r>
      <w:r>
        <w:rPr>
          <w:rtl/>
        </w:rPr>
        <w:t>عن أبيه</w:t>
      </w:r>
      <w:r w:rsidR="00292F9D">
        <w:rPr>
          <w:rtl/>
        </w:rPr>
        <w:t>،</w:t>
      </w:r>
      <w:r>
        <w:rPr>
          <w:rtl/>
        </w:rPr>
        <w:t xml:space="preserve"> عن عبدالله بن جعفر الحميري</w:t>
      </w:r>
      <w:r w:rsidR="00292F9D">
        <w:rPr>
          <w:rtl/>
        </w:rPr>
        <w:t>،</w:t>
      </w:r>
      <w:r>
        <w:rPr>
          <w:rtl/>
        </w:rPr>
        <w:t xml:space="preserve"> عن محمّد بن عيسى بن عبيد</w:t>
      </w:r>
      <w:r w:rsidR="00292F9D">
        <w:rPr>
          <w:rtl/>
        </w:rPr>
        <w:t>،</w:t>
      </w:r>
      <w:r>
        <w:rPr>
          <w:rtl/>
        </w:rPr>
        <w:t xml:space="preserve"> عن يونس بن عبد الرحمن</w:t>
      </w:r>
      <w:r w:rsidR="00292F9D">
        <w:rPr>
          <w:rtl/>
        </w:rPr>
        <w:t>،</w:t>
      </w:r>
      <w:r>
        <w:rPr>
          <w:rtl/>
        </w:rPr>
        <w:t xml:space="preserve"> عن عبدالله بن سنان</w:t>
      </w:r>
      <w:r w:rsidR="00292F9D">
        <w:rPr>
          <w:rtl/>
        </w:rPr>
        <w:t>،</w:t>
      </w:r>
      <w:r>
        <w:rPr>
          <w:rtl/>
        </w:rPr>
        <w:t xml:space="preserve"> عن الصادق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إنّ لله عزّ وجلّ حرمات ثلاثاً ليس مثلهنّ شيء</w:t>
      </w:r>
      <w:r w:rsidR="00292F9D">
        <w:rPr>
          <w:rtl/>
        </w:rPr>
        <w:t>:</w:t>
      </w:r>
      <w:r>
        <w:rPr>
          <w:rtl/>
        </w:rPr>
        <w:t xml:space="preserve"> كتابه وهو حكمته ونوره</w:t>
      </w:r>
      <w:r w:rsidR="00292F9D">
        <w:rPr>
          <w:rtl/>
        </w:rPr>
        <w:t>،</w:t>
      </w:r>
      <w:r>
        <w:rPr>
          <w:rtl/>
        </w:rPr>
        <w:t xml:space="preserve"> وبيته الذي جعله قبلة للناس لا يقبل من أحد توجّها إلى غيره</w:t>
      </w:r>
      <w:r w:rsidR="00292F9D">
        <w:rPr>
          <w:rtl/>
        </w:rPr>
        <w:t>،</w:t>
      </w:r>
      <w:r>
        <w:rPr>
          <w:rtl/>
        </w:rPr>
        <w:t xml:space="preserve"> وعترة نبيكم</w:t>
      </w:r>
      <w:r w:rsidR="0025180D">
        <w:rPr>
          <w:rFonts w:hint="cs"/>
          <w:rtl/>
        </w:rPr>
        <w:t xml:space="preserve"> (</w:t>
      </w:r>
      <w:r>
        <w:rPr>
          <w:rtl/>
        </w:rPr>
        <w:t xml:space="preserve"> </w:t>
      </w:r>
      <w:r w:rsidR="00292F9D" w:rsidRPr="00292F9D">
        <w:rPr>
          <w:rStyle w:val="libAlaemChar"/>
          <w:rFonts w:hint="cs"/>
          <w:rtl/>
        </w:rPr>
        <w:t>صلى‌الله‌عليه‌وآله‌وسلم</w:t>
      </w:r>
      <w:r w:rsidR="0025180D">
        <w:rPr>
          <w:rFonts w:hint="cs"/>
          <w:rtl/>
        </w:rPr>
        <w:t xml:space="preserve"> ) .</w:t>
      </w:r>
    </w:p>
    <w:p w:rsidR="00C80E84" w:rsidRDefault="00C80E84" w:rsidP="0025180D">
      <w:pPr>
        <w:pStyle w:val="libNormal"/>
        <w:rPr>
          <w:rtl/>
        </w:rPr>
      </w:pPr>
      <w:r>
        <w:rPr>
          <w:rtl/>
        </w:rPr>
        <w:t xml:space="preserve">ورواه الحميري في </w:t>
      </w:r>
      <w:r w:rsidRPr="00E00798">
        <w:rPr>
          <w:rStyle w:val="libNormalChar"/>
          <w:rtl/>
        </w:rPr>
        <w:t xml:space="preserve">( </w:t>
      </w:r>
      <w:r>
        <w:rPr>
          <w:rtl/>
        </w:rPr>
        <w:t>قرب الإسناد</w:t>
      </w:r>
      <w:r w:rsidRPr="00E00798">
        <w:rPr>
          <w:rStyle w:val="libNormalChar"/>
          <w:rtl/>
        </w:rPr>
        <w:t xml:space="preserve"> ) </w:t>
      </w:r>
      <w:r>
        <w:rPr>
          <w:rtl/>
        </w:rPr>
        <w:t xml:space="preserve">مثله </w:t>
      </w:r>
      <w:r w:rsidRPr="00C80E84">
        <w:rPr>
          <w:rStyle w:val="libFootnotenumChar"/>
          <w:rtl/>
        </w:rPr>
        <w:t>(</w:t>
      </w:r>
      <w:r w:rsidR="0025180D">
        <w:rPr>
          <w:rStyle w:val="libFootnotenumChar"/>
          <w:rFonts w:hint="cs"/>
          <w:rtl/>
        </w:rPr>
        <w:t>3</w:t>
      </w:r>
      <w:r w:rsidRPr="00C80E84">
        <w:rPr>
          <w:rStyle w:val="libFootnotenumChar"/>
          <w:rtl/>
        </w:rPr>
        <w:t>)</w:t>
      </w:r>
      <w:r>
        <w:rPr>
          <w:rtl/>
        </w:rPr>
        <w:t xml:space="preserve">. </w:t>
      </w:r>
    </w:p>
    <w:p w:rsidR="00C80E84" w:rsidRDefault="00C80E84" w:rsidP="0025180D">
      <w:pPr>
        <w:pStyle w:val="libNormal"/>
        <w:rPr>
          <w:rtl/>
        </w:rPr>
      </w:pPr>
      <w:r>
        <w:rPr>
          <w:rtl/>
        </w:rPr>
        <w:t xml:space="preserve">وفي </w:t>
      </w:r>
      <w:r w:rsidRPr="00E00798">
        <w:rPr>
          <w:rStyle w:val="libNormalChar"/>
          <w:rtl/>
        </w:rPr>
        <w:t xml:space="preserve">( </w:t>
      </w:r>
      <w:r>
        <w:rPr>
          <w:rtl/>
        </w:rPr>
        <w:t>الخصال</w:t>
      </w:r>
      <w:r w:rsidRPr="00E00798">
        <w:rPr>
          <w:rStyle w:val="libNormalChar"/>
          <w:rtl/>
        </w:rPr>
        <w:t xml:space="preserve"> ) </w:t>
      </w:r>
      <w:r>
        <w:rPr>
          <w:rtl/>
        </w:rPr>
        <w:t>عن أبيه</w:t>
      </w:r>
      <w:r w:rsidR="00292F9D">
        <w:rPr>
          <w:rtl/>
        </w:rPr>
        <w:t>،</w:t>
      </w:r>
      <w:r>
        <w:rPr>
          <w:rtl/>
        </w:rPr>
        <w:t xml:space="preserve"> عن سعد</w:t>
      </w:r>
      <w:r w:rsidR="00292F9D">
        <w:rPr>
          <w:rtl/>
        </w:rPr>
        <w:t>،</w:t>
      </w:r>
      <w:r>
        <w:rPr>
          <w:rtl/>
        </w:rPr>
        <w:t xml:space="preserve"> عن محمّد بن عبدالحميد</w:t>
      </w:r>
      <w:r w:rsidR="00292F9D">
        <w:rPr>
          <w:rtl/>
        </w:rPr>
        <w:t>،</w:t>
      </w:r>
      <w:r>
        <w:rPr>
          <w:rtl/>
        </w:rPr>
        <w:t xml:space="preserve"> عن ابن أبي نجران</w:t>
      </w:r>
      <w:r w:rsidR="00292F9D">
        <w:rPr>
          <w:rtl/>
        </w:rPr>
        <w:t>،</w:t>
      </w:r>
      <w:r>
        <w:rPr>
          <w:rtl/>
        </w:rPr>
        <w:t xml:space="preserve"> عن عاصم بن حميد</w:t>
      </w:r>
      <w:r w:rsidR="00292F9D">
        <w:rPr>
          <w:rtl/>
        </w:rPr>
        <w:t>،</w:t>
      </w:r>
      <w:r>
        <w:rPr>
          <w:rtl/>
        </w:rPr>
        <w:t xml:space="preserve"> عن أبي حمزة</w:t>
      </w:r>
      <w:r w:rsidR="00292F9D">
        <w:rPr>
          <w:rtl/>
        </w:rPr>
        <w:t>،</w:t>
      </w:r>
      <w:r>
        <w:rPr>
          <w:rtl/>
        </w:rPr>
        <w:t xml:space="preserve"> عن عكرمة</w:t>
      </w:r>
      <w:r w:rsidR="00292F9D">
        <w:rPr>
          <w:rtl/>
        </w:rPr>
        <w:t>،</w:t>
      </w:r>
      <w:r>
        <w:rPr>
          <w:rtl/>
        </w:rPr>
        <w:t xml:space="preserve"> عن ابن عبّاس</w:t>
      </w:r>
      <w:r w:rsidR="00292F9D">
        <w:rPr>
          <w:rtl/>
        </w:rPr>
        <w:t>،</w:t>
      </w:r>
      <w:r>
        <w:rPr>
          <w:rtl/>
        </w:rPr>
        <w:t xml:space="preserve"> مثله </w:t>
      </w:r>
      <w:r w:rsidRPr="00C80E84">
        <w:rPr>
          <w:rStyle w:val="libFootnotenumChar"/>
          <w:rtl/>
        </w:rPr>
        <w:t>(</w:t>
      </w:r>
      <w:r w:rsidR="0025180D">
        <w:rPr>
          <w:rStyle w:val="libFootnotenumChar"/>
          <w:rFonts w:hint="cs"/>
          <w:rtl/>
        </w:rPr>
        <w:t>4</w:t>
      </w:r>
      <w:r w:rsidRPr="00C80E84">
        <w:rPr>
          <w:rStyle w:val="libFootnotenumChar"/>
          <w:rtl/>
        </w:rPr>
        <w:t>)</w:t>
      </w:r>
      <w:r>
        <w:rPr>
          <w:rtl/>
        </w:rPr>
        <w:t xml:space="preserve">. </w:t>
      </w:r>
    </w:p>
    <w:p w:rsidR="00C80E84" w:rsidRDefault="00C80E84" w:rsidP="00292F9D">
      <w:pPr>
        <w:pStyle w:val="libNormal"/>
        <w:rPr>
          <w:rtl/>
        </w:rPr>
      </w:pPr>
      <w:r>
        <w:rPr>
          <w:rtl/>
        </w:rPr>
        <w:t>[5209] 11</w:t>
      </w:r>
      <w:r w:rsidR="00292F9D">
        <w:rPr>
          <w:rtl/>
        </w:rPr>
        <w:t xml:space="preserve"> - </w:t>
      </w:r>
      <w:r>
        <w:rPr>
          <w:rtl/>
        </w:rPr>
        <w:t xml:space="preserve">علي بن الحسين المرتضى علم الهدى في </w:t>
      </w:r>
      <w:r w:rsidRPr="00E00798">
        <w:rPr>
          <w:rStyle w:val="libNormalChar"/>
          <w:rtl/>
        </w:rPr>
        <w:t xml:space="preserve">( </w:t>
      </w:r>
      <w:r>
        <w:rPr>
          <w:rtl/>
        </w:rPr>
        <w:t>رسالة المحكم والمتشابة</w:t>
      </w:r>
      <w:r w:rsidRPr="00E00798">
        <w:rPr>
          <w:rStyle w:val="libNormalChar"/>
          <w:rtl/>
        </w:rPr>
        <w:t xml:space="preserve"> )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9</w:t>
      </w:r>
      <w:r w:rsidR="00292F9D">
        <w:rPr>
          <w:rtl/>
        </w:rPr>
        <w:t xml:space="preserve"> - </w:t>
      </w:r>
      <w:r>
        <w:rPr>
          <w:rtl/>
        </w:rPr>
        <w:t>الفقيه 1</w:t>
      </w:r>
      <w:r w:rsidR="00292F9D">
        <w:rPr>
          <w:rtl/>
        </w:rPr>
        <w:t>:</w:t>
      </w:r>
      <w:r>
        <w:rPr>
          <w:rtl/>
        </w:rPr>
        <w:t xml:space="preserve"> 180 / 855</w:t>
      </w:r>
      <w:r w:rsidR="00292F9D">
        <w:rPr>
          <w:rtl/>
        </w:rPr>
        <w:t>،</w:t>
      </w:r>
      <w:r>
        <w:rPr>
          <w:rtl/>
        </w:rPr>
        <w:t xml:space="preserve"> وأورده بتمامه في الحديث 2 من الباب 10 من هذه الأبواب. </w:t>
      </w:r>
    </w:p>
    <w:p w:rsidR="00C80E84" w:rsidRPr="007E0209" w:rsidRDefault="00C80E84" w:rsidP="00E00798">
      <w:pPr>
        <w:pStyle w:val="libFootnote0"/>
        <w:rPr>
          <w:rtl/>
        </w:rPr>
      </w:pPr>
      <w:r w:rsidRPr="007E0209">
        <w:rPr>
          <w:rtl/>
        </w:rPr>
        <w:t>(1) الذكرى</w:t>
      </w:r>
      <w:r w:rsidR="00292F9D">
        <w:rPr>
          <w:rtl/>
        </w:rPr>
        <w:t>:</w:t>
      </w:r>
      <w:r w:rsidRPr="007E0209">
        <w:rPr>
          <w:rtl/>
        </w:rPr>
        <w:t xml:space="preserve"> 162</w:t>
      </w:r>
      <w:r>
        <w:rPr>
          <w:rtl/>
        </w:rPr>
        <w:t>.</w:t>
      </w:r>
      <w:r w:rsidRPr="007E0209">
        <w:rPr>
          <w:rtl/>
        </w:rPr>
        <w:t xml:space="preserve"> </w:t>
      </w:r>
    </w:p>
    <w:p w:rsidR="00C80E84" w:rsidRPr="007E0209" w:rsidRDefault="00C80E84" w:rsidP="00E00798">
      <w:pPr>
        <w:pStyle w:val="libFootnote0"/>
        <w:rPr>
          <w:rtl/>
        </w:rPr>
      </w:pPr>
      <w:r w:rsidRPr="007E0209">
        <w:rPr>
          <w:rtl/>
        </w:rPr>
        <w:t>(2) تقدم في الباب 35 من أبواب صلاة الجنازة</w:t>
      </w:r>
      <w:r>
        <w:rPr>
          <w:rtl/>
        </w:rPr>
        <w:t>.</w:t>
      </w:r>
      <w:r w:rsidRPr="007E0209">
        <w:rPr>
          <w:rtl/>
        </w:rPr>
        <w:t xml:space="preserve"> </w:t>
      </w:r>
    </w:p>
    <w:p w:rsidR="00C80E84" w:rsidRDefault="00C80E84" w:rsidP="00E00798">
      <w:pPr>
        <w:pStyle w:val="libFootnote0"/>
        <w:rPr>
          <w:rtl/>
        </w:rPr>
      </w:pPr>
      <w:r>
        <w:rPr>
          <w:rtl/>
        </w:rPr>
        <w:t>10</w:t>
      </w:r>
      <w:r w:rsidR="00292F9D">
        <w:rPr>
          <w:rtl/>
        </w:rPr>
        <w:t xml:space="preserve"> - </w:t>
      </w:r>
      <w:r>
        <w:rPr>
          <w:rtl/>
        </w:rPr>
        <w:t>معاني الأخبار</w:t>
      </w:r>
      <w:r w:rsidR="00292F9D">
        <w:rPr>
          <w:rtl/>
        </w:rPr>
        <w:t>:</w:t>
      </w:r>
      <w:r>
        <w:rPr>
          <w:rtl/>
        </w:rPr>
        <w:t xml:space="preserve"> 117</w:t>
      </w:r>
      <w:r w:rsidR="00292F9D">
        <w:rPr>
          <w:rtl/>
        </w:rPr>
        <w:t>،</w:t>
      </w:r>
      <w:r>
        <w:rPr>
          <w:rFonts w:hint="cs"/>
          <w:rtl/>
        </w:rPr>
        <w:t xml:space="preserve"> </w:t>
      </w:r>
      <w:r>
        <w:rPr>
          <w:rtl/>
        </w:rPr>
        <w:t>والامالي</w:t>
      </w:r>
      <w:r w:rsidR="00292F9D">
        <w:rPr>
          <w:rtl/>
        </w:rPr>
        <w:t>:</w:t>
      </w:r>
      <w:r>
        <w:rPr>
          <w:rtl/>
        </w:rPr>
        <w:t xml:space="preserve"> 239 / 13. </w:t>
      </w:r>
    </w:p>
    <w:p w:rsidR="00C80E84" w:rsidRPr="007E0209" w:rsidRDefault="00C80E84" w:rsidP="0025180D">
      <w:pPr>
        <w:pStyle w:val="libFootnote0"/>
        <w:rPr>
          <w:rtl/>
        </w:rPr>
      </w:pPr>
      <w:r w:rsidRPr="007E0209">
        <w:rPr>
          <w:rtl/>
        </w:rPr>
        <w:t>(</w:t>
      </w:r>
      <w:r w:rsidR="0025180D">
        <w:rPr>
          <w:rFonts w:hint="cs"/>
          <w:rtl/>
        </w:rPr>
        <w:t>3</w:t>
      </w:r>
      <w:r w:rsidRPr="007E0209">
        <w:rPr>
          <w:rtl/>
        </w:rPr>
        <w:t>) لم نعثر على الحديث في قرب الإسناد</w:t>
      </w:r>
      <w:r>
        <w:rPr>
          <w:rtl/>
        </w:rPr>
        <w:t>.</w:t>
      </w:r>
      <w:r w:rsidRPr="007E0209">
        <w:rPr>
          <w:rtl/>
        </w:rPr>
        <w:t xml:space="preserve"> </w:t>
      </w:r>
    </w:p>
    <w:p w:rsidR="00C80E84" w:rsidRPr="007E0209" w:rsidRDefault="00C80E84" w:rsidP="0025180D">
      <w:pPr>
        <w:pStyle w:val="libFootnote0"/>
        <w:rPr>
          <w:rtl/>
        </w:rPr>
      </w:pPr>
      <w:r w:rsidRPr="007E0209">
        <w:rPr>
          <w:rtl/>
        </w:rPr>
        <w:t>(</w:t>
      </w:r>
      <w:r w:rsidR="0025180D">
        <w:rPr>
          <w:rFonts w:hint="cs"/>
          <w:rtl/>
        </w:rPr>
        <w:t>4</w:t>
      </w:r>
      <w:r w:rsidRPr="007E0209">
        <w:rPr>
          <w:rtl/>
        </w:rPr>
        <w:t>) الخصال</w:t>
      </w:r>
      <w:r w:rsidR="00292F9D">
        <w:rPr>
          <w:rtl/>
        </w:rPr>
        <w:t>:</w:t>
      </w:r>
      <w:r w:rsidRPr="007E0209">
        <w:rPr>
          <w:rtl/>
        </w:rPr>
        <w:t>146</w:t>
      </w:r>
      <w:r>
        <w:rPr>
          <w:rtl/>
        </w:rPr>
        <w:t xml:space="preserve"> / </w:t>
      </w:r>
      <w:r w:rsidRPr="007E0209">
        <w:rPr>
          <w:rtl/>
        </w:rPr>
        <w:t>174</w:t>
      </w:r>
      <w:r>
        <w:rPr>
          <w:rtl/>
        </w:rPr>
        <w:t>.</w:t>
      </w:r>
      <w:r w:rsidRPr="007E0209">
        <w:rPr>
          <w:rtl/>
        </w:rPr>
        <w:t xml:space="preserve"> </w:t>
      </w:r>
    </w:p>
    <w:p w:rsidR="00C80E84" w:rsidRDefault="00C80E84" w:rsidP="00E00798">
      <w:pPr>
        <w:pStyle w:val="libFootnote0"/>
        <w:rPr>
          <w:rtl/>
        </w:rPr>
      </w:pPr>
      <w:r>
        <w:rPr>
          <w:rtl/>
        </w:rPr>
        <w:t>11</w:t>
      </w:r>
      <w:r w:rsidR="00292F9D">
        <w:rPr>
          <w:rtl/>
        </w:rPr>
        <w:t xml:space="preserve"> - </w:t>
      </w:r>
      <w:r>
        <w:rPr>
          <w:rtl/>
        </w:rPr>
        <w:t>رسالة المحكم والمتشابه</w:t>
      </w:r>
      <w:r w:rsidR="00292F9D">
        <w:rPr>
          <w:rtl/>
        </w:rPr>
        <w:t>:</w:t>
      </w:r>
      <w:r>
        <w:rPr>
          <w:rtl/>
        </w:rPr>
        <w:t xml:space="preserve"> 12. </w:t>
      </w:r>
    </w:p>
    <w:p w:rsidR="00E00798" w:rsidRDefault="00E00798" w:rsidP="00E00798">
      <w:pPr>
        <w:pStyle w:val="libNormal"/>
        <w:rPr>
          <w:lang w:bidi="fa-IR"/>
        </w:rPr>
      </w:pPr>
      <w:r>
        <w:rPr>
          <w:rtl/>
          <w:lang w:bidi="fa-IR"/>
        </w:rPr>
        <w:br w:type="page"/>
      </w:r>
    </w:p>
    <w:p w:rsidR="00C80E84" w:rsidRDefault="00C80E84" w:rsidP="001419A0">
      <w:pPr>
        <w:pStyle w:val="libNormal0"/>
        <w:rPr>
          <w:rtl/>
        </w:rPr>
      </w:pPr>
      <w:r>
        <w:rPr>
          <w:rtl/>
        </w:rPr>
        <w:lastRenderedPageBreak/>
        <w:t xml:space="preserve">بإسناده الأتي </w:t>
      </w:r>
      <w:r w:rsidRPr="00C80E84">
        <w:rPr>
          <w:rStyle w:val="libFootnotenumChar"/>
          <w:rtl/>
        </w:rPr>
        <w:t>(1)</w:t>
      </w:r>
      <w:r>
        <w:rPr>
          <w:rtl/>
        </w:rPr>
        <w:t xml:space="preserve"> عن أمير المؤمنين </w:t>
      </w:r>
      <w:r w:rsidR="00E00798" w:rsidRPr="001419A0">
        <w:rPr>
          <w:rFonts w:hint="cs"/>
          <w:rtl/>
        </w:rPr>
        <w:t xml:space="preserve">( </w:t>
      </w:r>
      <w:r w:rsidR="00E00798">
        <w:rPr>
          <w:rStyle w:val="libAlaemChar"/>
          <w:rFonts w:hint="cs"/>
          <w:rtl/>
        </w:rPr>
        <w:t>عليه‌السلام</w:t>
      </w:r>
      <w:r w:rsidR="00E00798" w:rsidRPr="001419A0">
        <w:rPr>
          <w:rFonts w:hint="cs"/>
          <w:rtl/>
        </w:rPr>
        <w:t xml:space="preserve"> ) </w:t>
      </w:r>
      <w:r>
        <w:rPr>
          <w:rtl/>
        </w:rPr>
        <w:t xml:space="preserve">أنّ رسول الله </w:t>
      </w:r>
      <w:r w:rsidR="00E00798" w:rsidRPr="001419A0">
        <w:rPr>
          <w:rFonts w:hint="cs"/>
          <w:rtl/>
        </w:rPr>
        <w:t xml:space="preserve">( </w:t>
      </w:r>
      <w:r w:rsidR="00E00798">
        <w:rPr>
          <w:rStyle w:val="libAlaemChar"/>
          <w:rFonts w:hint="cs"/>
          <w:rtl/>
        </w:rPr>
        <w:t>صلى‌الله‌عليه‌وآله‌وسلم</w:t>
      </w:r>
      <w:r w:rsidR="00E00798" w:rsidRPr="001419A0">
        <w:rPr>
          <w:rFonts w:hint="cs"/>
          <w:rtl/>
        </w:rPr>
        <w:t xml:space="preserve"> ) </w:t>
      </w:r>
      <w:r>
        <w:rPr>
          <w:rtl/>
        </w:rPr>
        <w:t>كان في أوّل مبعثه يصلي</w:t>
      </w:r>
      <w:r w:rsidR="00292F9D">
        <w:rPr>
          <w:rtl/>
        </w:rPr>
        <w:t>،</w:t>
      </w:r>
      <w:r>
        <w:rPr>
          <w:rtl/>
        </w:rPr>
        <w:t xml:space="preserve"> إلى بيت المقدس جميع أيّام مقامه بمكّة وبعد هجرته إلى المدينة بأشهر فعيّرته اليهود وقالوا</w:t>
      </w:r>
      <w:r w:rsidR="00292F9D">
        <w:rPr>
          <w:rtl/>
        </w:rPr>
        <w:t>:</w:t>
      </w:r>
      <w:r>
        <w:rPr>
          <w:rtl/>
        </w:rPr>
        <w:t xml:space="preserve"> إنّك تابع لقبلتنا فأحزنه ذلك فأنزل الله عزّ وجلّ</w:t>
      </w:r>
      <w:r w:rsidR="00292F9D">
        <w:rPr>
          <w:rtl/>
        </w:rPr>
        <w:t xml:space="preserve"> - </w:t>
      </w:r>
      <w:r>
        <w:rPr>
          <w:rtl/>
        </w:rPr>
        <w:t>وهو يقلّب وجهه في السماء وينتظر الأمر</w:t>
      </w:r>
      <w:r w:rsidR="00292F9D">
        <w:rPr>
          <w:rtl/>
        </w:rPr>
        <w:t xml:space="preserve"> -:</w:t>
      </w:r>
      <w:r>
        <w:rPr>
          <w:rtl/>
        </w:rPr>
        <w:t xml:space="preserve"> </w:t>
      </w:r>
      <w:r w:rsidRPr="00292F9D">
        <w:rPr>
          <w:rStyle w:val="libAlaemChar"/>
          <w:rtl/>
        </w:rPr>
        <w:t>(</w:t>
      </w:r>
      <w:r w:rsidR="00AD1738" w:rsidRPr="00AD1738">
        <w:rPr>
          <w:rStyle w:val="libAieChar"/>
          <w:rtl/>
        </w:rPr>
        <w:t>قَدْ نَرَ‌ىٰ تَقَلُّبَ وَجْهِكَ فِي السَّمَاءِ فَلَنُوَلِّيَنَّكَ قِبْلَةً تَرْ‌ضَاهَا فَوَلِّ وَجْهَكَ شَطْرَ‌ الْمَسْجِدِ الْحَرَ‌امِ وَحَيْثُ مَا كُنتُمْ فَوَلُّوا وُجُوهَكُمْ شَطْرَ‌هُ</w:t>
      </w:r>
      <w:r w:rsidRPr="00292F9D">
        <w:rPr>
          <w:rStyle w:val="libAlaemChar"/>
          <w:rtl/>
        </w:rPr>
        <w:t>)</w:t>
      </w:r>
      <w:r>
        <w:rPr>
          <w:rtl/>
        </w:rPr>
        <w:t xml:space="preserve"> </w:t>
      </w:r>
      <w:r w:rsidRPr="00C80E84">
        <w:rPr>
          <w:rStyle w:val="libFootnotenumChar"/>
          <w:rtl/>
        </w:rPr>
        <w:t>(2)</w:t>
      </w:r>
      <w:r>
        <w:rPr>
          <w:rtl/>
        </w:rPr>
        <w:t xml:space="preserve">. </w:t>
      </w:r>
    </w:p>
    <w:p w:rsidR="00C80E84" w:rsidRDefault="00C80E84" w:rsidP="001419A0">
      <w:pPr>
        <w:pStyle w:val="libNormal"/>
        <w:rPr>
          <w:rtl/>
        </w:rPr>
      </w:pPr>
      <w:r>
        <w:rPr>
          <w:rtl/>
        </w:rPr>
        <w:t>[5210] 12</w:t>
      </w:r>
      <w:r w:rsidR="00292F9D">
        <w:rPr>
          <w:rtl/>
        </w:rPr>
        <w:t xml:space="preserve"> - </w:t>
      </w:r>
      <w:r>
        <w:rPr>
          <w:rtl/>
        </w:rPr>
        <w:t>محمّد بن علي بن الحسين قال</w:t>
      </w:r>
      <w:r w:rsidR="00292F9D">
        <w:rPr>
          <w:rtl/>
        </w:rPr>
        <w:t>:</w:t>
      </w:r>
      <w:r>
        <w:rPr>
          <w:rtl/>
        </w:rPr>
        <w:t xml:space="preserve"> صلى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إلى بيت المقدس بعد النبوة ثلاثة عشر سنة بمكّة</w:t>
      </w:r>
      <w:r w:rsidR="00292F9D">
        <w:rPr>
          <w:rtl/>
        </w:rPr>
        <w:t>،</w:t>
      </w:r>
      <w:r>
        <w:rPr>
          <w:rtl/>
        </w:rPr>
        <w:t xml:space="preserve"> وتسعة عشر شهراً بالمدينة</w:t>
      </w:r>
      <w:r w:rsidR="00292F9D">
        <w:rPr>
          <w:rtl/>
        </w:rPr>
        <w:t>،</w:t>
      </w:r>
      <w:r>
        <w:rPr>
          <w:rtl/>
        </w:rPr>
        <w:t xml:space="preserve"> ثمّ عيّرته اليهود فقالوا له</w:t>
      </w:r>
      <w:r w:rsidR="00292F9D">
        <w:rPr>
          <w:rtl/>
        </w:rPr>
        <w:t>:</w:t>
      </w:r>
      <w:r>
        <w:rPr>
          <w:rtl/>
        </w:rPr>
        <w:t xml:space="preserve"> إنّك تابع لقبلتنا فاغتمّ لذلك غمّاً شديداً</w:t>
      </w:r>
      <w:r w:rsidR="00292F9D">
        <w:rPr>
          <w:rtl/>
        </w:rPr>
        <w:t>،</w:t>
      </w:r>
      <w:r>
        <w:rPr>
          <w:rtl/>
        </w:rPr>
        <w:t xml:space="preserve"> فلمّا كان في بعض الليل خرج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يقلّب وجهه في آفاق السماء فلمّا أصبح صلّى الغداة</w:t>
      </w:r>
      <w:r w:rsidR="00292F9D">
        <w:rPr>
          <w:rtl/>
        </w:rPr>
        <w:t>،</w:t>
      </w:r>
      <w:r>
        <w:rPr>
          <w:rtl/>
        </w:rPr>
        <w:t xml:space="preserve"> فلما صلى من الظهر ركعتين جاء جبرئيل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فقال له</w:t>
      </w:r>
      <w:r w:rsidR="00292F9D">
        <w:rPr>
          <w:rtl/>
        </w:rPr>
        <w:t>:</w:t>
      </w:r>
      <w:r>
        <w:rPr>
          <w:rtl/>
        </w:rPr>
        <w:t xml:space="preserve"> </w:t>
      </w:r>
      <w:r w:rsidRPr="00292F9D">
        <w:rPr>
          <w:rStyle w:val="libAlaemChar"/>
          <w:rtl/>
        </w:rPr>
        <w:t>(</w:t>
      </w:r>
      <w:r w:rsidR="00AD1738" w:rsidRPr="00AD1738">
        <w:rPr>
          <w:rStyle w:val="libAieChar"/>
          <w:rtl/>
        </w:rPr>
        <w:t>قَدْ نَرَ‌ىٰ تَقَلُّبَ وَجْهِكَ فِي السَّمَاءِ فَلَنُوَلِّيَنَّكَ قِبْلَةً تَرْ‌ضَاهَا فَوَلِّ وَجْهَكَ شَطْرَ‌ الْمَسْجِدِ الْحَرَ‌امِ</w:t>
      </w:r>
      <w:r w:rsidRPr="00292F9D">
        <w:rPr>
          <w:rStyle w:val="libAlaemChar"/>
          <w:rtl/>
        </w:rPr>
        <w:t>)</w:t>
      </w:r>
      <w:r>
        <w:rPr>
          <w:rtl/>
        </w:rPr>
        <w:t xml:space="preserve"> </w:t>
      </w:r>
      <w:r w:rsidRPr="00C80E84">
        <w:rPr>
          <w:rStyle w:val="libFootnotenumChar"/>
          <w:rtl/>
        </w:rPr>
        <w:t>(</w:t>
      </w:r>
      <w:r w:rsidR="001419A0">
        <w:rPr>
          <w:rStyle w:val="libFootnotenumChar"/>
          <w:rFonts w:hint="cs"/>
          <w:rtl/>
        </w:rPr>
        <w:t>3</w:t>
      </w:r>
      <w:r w:rsidRPr="00C80E84">
        <w:rPr>
          <w:rStyle w:val="libFootnotenumChar"/>
          <w:rtl/>
        </w:rPr>
        <w:t>)</w:t>
      </w:r>
      <w:r>
        <w:rPr>
          <w:rtl/>
        </w:rPr>
        <w:t xml:space="preserve"> الآية</w:t>
      </w:r>
      <w:r w:rsidR="00292F9D">
        <w:rPr>
          <w:rtl/>
        </w:rPr>
        <w:t>،</w:t>
      </w:r>
      <w:r>
        <w:rPr>
          <w:rtl/>
        </w:rPr>
        <w:t xml:space="preserve"> ثمّ أخذ بيد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فحوّل وجهه إلى الكعبة وحوّل من خلفه وجوههم حتّى قام الرجال مقام النساء</w:t>
      </w:r>
      <w:r w:rsidR="00292F9D">
        <w:rPr>
          <w:rtl/>
        </w:rPr>
        <w:t>،</w:t>
      </w:r>
      <w:r>
        <w:rPr>
          <w:rtl/>
        </w:rPr>
        <w:t xml:space="preserve"> والنساء مقام الرجال فكان أوّل صلاته إلى بيت المقدّس وآخرها إلى الكعبة وبلغ الخبر مسجداً بالمدينة</w:t>
      </w:r>
      <w:r w:rsidR="00292F9D">
        <w:rPr>
          <w:rtl/>
        </w:rPr>
        <w:t>،</w:t>
      </w:r>
      <w:r>
        <w:rPr>
          <w:rtl/>
        </w:rPr>
        <w:t xml:space="preserve"> وقد صلّى أهله من العصر ركعتين</w:t>
      </w:r>
      <w:r w:rsidR="00292F9D">
        <w:rPr>
          <w:rtl/>
        </w:rPr>
        <w:t>،</w:t>
      </w:r>
      <w:r>
        <w:rPr>
          <w:rtl/>
        </w:rPr>
        <w:t xml:space="preserve"> فحوّلوا نحو القبلة وكان أوّل صلاتهم إلى بيت المقدّس وآخرها إلى الكعبة</w:t>
      </w:r>
      <w:r w:rsidR="00292F9D">
        <w:rPr>
          <w:rtl/>
        </w:rPr>
        <w:t>،</w:t>
      </w:r>
      <w:r>
        <w:rPr>
          <w:rtl/>
        </w:rPr>
        <w:t xml:space="preserve"> فسمّي ذلك المسجد مسجد القبلتين</w:t>
      </w:r>
      <w:r w:rsidR="00292F9D">
        <w:rPr>
          <w:rtl/>
        </w:rPr>
        <w:t>،</w:t>
      </w:r>
      <w:r>
        <w:rPr>
          <w:rtl/>
        </w:rPr>
        <w:t xml:space="preserve"> الحديث. </w:t>
      </w:r>
    </w:p>
    <w:p w:rsidR="00C80E84" w:rsidRDefault="00C80E84" w:rsidP="00292F9D">
      <w:pPr>
        <w:pStyle w:val="libNormal"/>
        <w:rPr>
          <w:rtl/>
        </w:rPr>
      </w:pPr>
      <w:r>
        <w:rPr>
          <w:rtl/>
        </w:rPr>
        <w:t>[5211] 13</w:t>
      </w:r>
      <w:r w:rsidR="00292F9D">
        <w:rPr>
          <w:rtl/>
        </w:rPr>
        <w:t xml:space="preserve"> - </w:t>
      </w:r>
      <w:r>
        <w:rPr>
          <w:rtl/>
        </w:rPr>
        <w:t xml:space="preserve">الحسن بن محمّد الطوسي في </w:t>
      </w:r>
      <w:r w:rsidRPr="00E00798">
        <w:rPr>
          <w:rStyle w:val="libNormalChar"/>
          <w:rtl/>
        </w:rPr>
        <w:t xml:space="preserve">( </w:t>
      </w:r>
      <w:r>
        <w:rPr>
          <w:rtl/>
        </w:rPr>
        <w:t>الأمالي</w:t>
      </w:r>
      <w:r w:rsidRPr="00E00798">
        <w:rPr>
          <w:rStyle w:val="libNormalChar"/>
          <w:rtl/>
        </w:rPr>
        <w:t xml:space="preserve"> ) </w:t>
      </w:r>
      <w:r>
        <w:rPr>
          <w:rtl/>
        </w:rPr>
        <w:t>عن أبيه</w:t>
      </w:r>
      <w:r w:rsidR="00292F9D">
        <w:rPr>
          <w:rtl/>
        </w:rPr>
        <w:t>،</w:t>
      </w:r>
      <w:r>
        <w:rPr>
          <w:rtl/>
        </w:rPr>
        <w:t xml:space="preserve"> عن أحمد بن </w:t>
      </w:r>
    </w:p>
    <w:p w:rsidR="00C80E84" w:rsidRDefault="00E00798" w:rsidP="00E00798">
      <w:pPr>
        <w:pStyle w:val="libLine"/>
        <w:rPr>
          <w:rtl/>
        </w:rPr>
      </w:pPr>
      <w:r>
        <w:rPr>
          <w:rtl/>
        </w:rPr>
        <w:t>____________________</w:t>
      </w:r>
    </w:p>
    <w:p w:rsidR="00C80E84" w:rsidRPr="00B26DF3" w:rsidRDefault="00C80E84" w:rsidP="00E00798">
      <w:pPr>
        <w:pStyle w:val="libFootnote0"/>
        <w:rPr>
          <w:rtl/>
        </w:rPr>
      </w:pPr>
      <w:r w:rsidRPr="00B26DF3">
        <w:rPr>
          <w:rtl/>
        </w:rPr>
        <w:t>(1) يأتي في الفائدة الثانية من الخاتمة برقم 52</w:t>
      </w:r>
      <w:r>
        <w:rPr>
          <w:rtl/>
        </w:rPr>
        <w:t>.</w:t>
      </w:r>
      <w:r w:rsidRPr="00B26DF3">
        <w:rPr>
          <w:rtl/>
        </w:rPr>
        <w:t xml:space="preserve"> </w:t>
      </w:r>
    </w:p>
    <w:p w:rsidR="00C80E84" w:rsidRPr="00B26DF3" w:rsidRDefault="00C80E84" w:rsidP="00E00798">
      <w:pPr>
        <w:pStyle w:val="libFootnote0"/>
        <w:rPr>
          <w:rtl/>
        </w:rPr>
      </w:pPr>
      <w:r w:rsidRPr="00B26DF3">
        <w:rPr>
          <w:rtl/>
        </w:rPr>
        <w:t>(2) البقرة 2</w:t>
      </w:r>
      <w:r w:rsidR="00292F9D">
        <w:rPr>
          <w:rtl/>
        </w:rPr>
        <w:t>:</w:t>
      </w:r>
      <w:r w:rsidRPr="00B26DF3">
        <w:rPr>
          <w:rtl/>
        </w:rPr>
        <w:t xml:space="preserve"> 144</w:t>
      </w:r>
      <w:r>
        <w:rPr>
          <w:rtl/>
        </w:rPr>
        <w:t>.</w:t>
      </w:r>
      <w:r w:rsidRPr="00B26DF3">
        <w:rPr>
          <w:rtl/>
        </w:rPr>
        <w:t xml:space="preserve"> </w:t>
      </w:r>
    </w:p>
    <w:p w:rsidR="00C80E84" w:rsidRDefault="00C80E84" w:rsidP="00E00798">
      <w:pPr>
        <w:pStyle w:val="libFootnote0"/>
        <w:rPr>
          <w:rtl/>
        </w:rPr>
      </w:pPr>
      <w:r>
        <w:rPr>
          <w:rtl/>
        </w:rPr>
        <w:t>12</w:t>
      </w:r>
      <w:r w:rsidR="00292F9D">
        <w:rPr>
          <w:rtl/>
        </w:rPr>
        <w:t xml:space="preserve"> - </w:t>
      </w:r>
      <w:r>
        <w:rPr>
          <w:rtl/>
        </w:rPr>
        <w:t>الفقيه 1</w:t>
      </w:r>
      <w:r w:rsidR="00292F9D">
        <w:rPr>
          <w:rtl/>
        </w:rPr>
        <w:t>:</w:t>
      </w:r>
      <w:r>
        <w:rPr>
          <w:rtl/>
        </w:rPr>
        <w:t xml:space="preserve"> 178 / 843. </w:t>
      </w:r>
    </w:p>
    <w:p w:rsidR="00C80E84" w:rsidRPr="00B26DF3" w:rsidRDefault="00C80E84" w:rsidP="001419A0">
      <w:pPr>
        <w:pStyle w:val="libFootnote0"/>
        <w:rPr>
          <w:rtl/>
        </w:rPr>
      </w:pPr>
      <w:r w:rsidRPr="00B26DF3">
        <w:rPr>
          <w:rtl/>
        </w:rPr>
        <w:t>(</w:t>
      </w:r>
      <w:r w:rsidR="001419A0">
        <w:rPr>
          <w:rFonts w:hint="cs"/>
          <w:rtl/>
        </w:rPr>
        <w:t>3</w:t>
      </w:r>
      <w:r w:rsidRPr="00B26DF3">
        <w:rPr>
          <w:rtl/>
        </w:rPr>
        <w:t>) البقرة 2</w:t>
      </w:r>
      <w:r w:rsidR="00292F9D">
        <w:rPr>
          <w:rtl/>
        </w:rPr>
        <w:t>:</w:t>
      </w:r>
      <w:r w:rsidRPr="00B26DF3">
        <w:rPr>
          <w:rtl/>
        </w:rPr>
        <w:t xml:space="preserve"> 144</w:t>
      </w:r>
      <w:r>
        <w:rPr>
          <w:rtl/>
        </w:rPr>
        <w:t>.</w:t>
      </w:r>
      <w:r w:rsidRPr="00B26DF3">
        <w:rPr>
          <w:rtl/>
        </w:rPr>
        <w:t xml:space="preserve"> </w:t>
      </w:r>
    </w:p>
    <w:p w:rsidR="00C80E84" w:rsidRDefault="00C80E84" w:rsidP="00E00798">
      <w:pPr>
        <w:pStyle w:val="libFootnote0"/>
        <w:rPr>
          <w:rtl/>
        </w:rPr>
      </w:pPr>
      <w:r>
        <w:rPr>
          <w:rtl/>
        </w:rPr>
        <w:t>13</w:t>
      </w:r>
      <w:r w:rsidR="00292F9D">
        <w:rPr>
          <w:rtl/>
        </w:rPr>
        <w:t xml:space="preserve"> - </w:t>
      </w:r>
      <w:r>
        <w:rPr>
          <w:rtl/>
        </w:rPr>
        <w:t>أمالي الشيخ الطوسي 1</w:t>
      </w:r>
      <w:r w:rsidR="00292F9D">
        <w:rPr>
          <w:rtl/>
        </w:rPr>
        <w:t>:</w:t>
      </w:r>
      <w:r>
        <w:rPr>
          <w:rtl/>
        </w:rPr>
        <w:t xml:space="preserve"> 347. </w:t>
      </w:r>
    </w:p>
    <w:p w:rsidR="00E00798" w:rsidRDefault="00E00798" w:rsidP="00E00798">
      <w:pPr>
        <w:pStyle w:val="libNormal"/>
        <w:rPr>
          <w:lang w:bidi="fa-IR"/>
        </w:rPr>
      </w:pPr>
      <w:r>
        <w:rPr>
          <w:rtl/>
          <w:lang w:bidi="fa-IR"/>
        </w:rPr>
        <w:br w:type="page"/>
      </w:r>
    </w:p>
    <w:p w:rsidR="00C80E84" w:rsidRDefault="00C80E84" w:rsidP="001419A0">
      <w:pPr>
        <w:pStyle w:val="libNormal0"/>
        <w:rPr>
          <w:rtl/>
        </w:rPr>
      </w:pPr>
      <w:r>
        <w:rPr>
          <w:rtl/>
        </w:rPr>
        <w:lastRenderedPageBreak/>
        <w:t>محمّد بن الصلت</w:t>
      </w:r>
      <w:r w:rsidR="00292F9D">
        <w:rPr>
          <w:rtl/>
        </w:rPr>
        <w:t>،</w:t>
      </w:r>
      <w:r>
        <w:rPr>
          <w:rtl/>
        </w:rPr>
        <w:t xml:space="preserve"> عن أحمد بن محمّد بن سعيد بن عقدة</w:t>
      </w:r>
      <w:r w:rsidR="00292F9D">
        <w:rPr>
          <w:rtl/>
        </w:rPr>
        <w:t>،</w:t>
      </w:r>
      <w:r>
        <w:rPr>
          <w:rtl/>
        </w:rPr>
        <w:t xml:space="preserve"> عن أبي عبدالله </w:t>
      </w:r>
      <w:r w:rsidRPr="00C80E84">
        <w:rPr>
          <w:rStyle w:val="libFootnotenumChar"/>
          <w:rtl/>
        </w:rPr>
        <w:t>(1)</w:t>
      </w:r>
      <w:r>
        <w:rPr>
          <w:rtl/>
        </w:rPr>
        <w:t xml:space="preserve"> بن علي</w:t>
      </w:r>
      <w:r w:rsidR="00292F9D">
        <w:rPr>
          <w:rtl/>
        </w:rPr>
        <w:t>،</w:t>
      </w:r>
      <w:r>
        <w:rPr>
          <w:rtl/>
        </w:rPr>
        <w:t xml:space="preserve"> عن جدّه عبدالله </w:t>
      </w:r>
      <w:r w:rsidRPr="00C80E84">
        <w:rPr>
          <w:rStyle w:val="libFootnotenumChar"/>
          <w:rtl/>
        </w:rPr>
        <w:t>(2)</w:t>
      </w:r>
      <w:r w:rsidR="00292F9D">
        <w:rPr>
          <w:rtl/>
        </w:rPr>
        <w:t>،</w:t>
      </w:r>
      <w:r>
        <w:rPr>
          <w:rtl/>
        </w:rPr>
        <w:t xml:space="preserve"> عن علي بن موسى</w:t>
      </w:r>
      <w:r w:rsidR="00292F9D">
        <w:rPr>
          <w:rtl/>
        </w:rPr>
        <w:t>،</w:t>
      </w:r>
      <w:r>
        <w:rPr>
          <w:rtl/>
        </w:rPr>
        <w:t xml:space="preserve"> عن أبيه</w:t>
      </w:r>
      <w:r w:rsidR="00292F9D">
        <w:rPr>
          <w:rtl/>
        </w:rPr>
        <w:t>،</w:t>
      </w:r>
      <w:r>
        <w:rPr>
          <w:rtl/>
        </w:rPr>
        <w:t xml:space="preserve"> عن آبائه</w:t>
      </w:r>
      <w:r w:rsidR="00292F9D">
        <w:rPr>
          <w:rtl/>
        </w:rPr>
        <w:t>،</w:t>
      </w:r>
      <w:r>
        <w:rPr>
          <w:rtl/>
        </w:rPr>
        <w:t xml:space="preserve"> عن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لمّا صرفت القبلة أتى رجل قوماً في الصلاة فقال</w:t>
      </w:r>
      <w:r w:rsidR="00292F9D">
        <w:rPr>
          <w:rtl/>
        </w:rPr>
        <w:t>:</w:t>
      </w:r>
      <w:r>
        <w:rPr>
          <w:rtl/>
        </w:rPr>
        <w:t xml:space="preserve"> إنّ القبلة قد صرفت وتحوّلوا وهم ركوع. </w:t>
      </w:r>
    </w:p>
    <w:p w:rsidR="00C80E84" w:rsidRDefault="00C80E84" w:rsidP="00292F9D">
      <w:pPr>
        <w:pStyle w:val="libNormal"/>
        <w:rPr>
          <w:rtl/>
        </w:rPr>
      </w:pPr>
      <w:r>
        <w:rPr>
          <w:rtl/>
        </w:rPr>
        <w:t>[5212] 14</w:t>
      </w:r>
      <w:r w:rsidR="00292F9D">
        <w:rPr>
          <w:rtl/>
        </w:rPr>
        <w:t xml:space="preserve"> - </w:t>
      </w:r>
      <w:r>
        <w:rPr>
          <w:rtl/>
        </w:rPr>
        <w:t xml:space="preserve">أحمد بن علي بن أبي طالب الطبرسي في </w:t>
      </w:r>
      <w:r w:rsidRPr="00E00798">
        <w:rPr>
          <w:rStyle w:val="libNormalChar"/>
          <w:rtl/>
        </w:rPr>
        <w:t xml:space="preserve">( </w:t>
      </w:r>
      <w:r>
        <w:rPr>
          <w:rtl/>
        </w:rPr>
        <w:t>الإحتجاج</w:t>
      </w:r>
      <w:r w:rsidRPr="00E00798">
        <w:rPr>
          <w:rStyle w:val="libNormalChar"/>
          <w:rtl/>
        </w:rPr>
        <w:t xml:space="preserve"> ) </w:t>
      </w:r>
      <w:r>
        <w:rPr>
          <w:rtl/>
        </w:rPr>
        <w:t xml:space="preserve">بإسناده عن العسكري في احتجاج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على المشركين قال</w:t>
      </w:r>
      <w:r w:rsidR="00292F9D">
        <w:rPr>
          <w:rtl/>
        </w:rPr>
        <w:t>:</w:t>
      </w:r>
      <w:r>
        <w:rPr>
          <w:rtl/>
        </w:rPr>
        <w:t xml:space="preserve"> إنّا عباد الله مخلوقون مربوبون نأتمر له فيما أمرنا وننزجر له عمّا زجرنا</w:t>
      </w:r>
      <w:r w:rsidR="00292F9D">
        <w:rPr>
          <w:rtl/>
        </w:rPr>
        <w:t xml:space="preserve"> - </w:t>
      </w:r>
      <w:r>
        <w:rPr>
          <w:rtl/>
        </w:rPr>
        <w:t>إلى أن قال</w:t>
      </w:r>
      <w:r w:rsidR="00292F9D">
        <w:rPr>
          <w:rtl/>
        </w:rPr>
        <w:t xml:space="preserve"> - </w:t>
      </w:r>
      <w:r>
        <w:rPr>
          <w:rtl/>
        </w:rPr>
        <w:t>فلمّا أمرنا أن نعبده بالتوجه إلى الكعبة أطعناه</w:t>
      </w:r>
      <w:r w:rsidR="00292F9D">
        <w:rPr>
          <w:rtl/>
        </w:rPr>
        <w:t>،</w:t>
      </w:r>
      <w:r>
        <w:rPr>
          <w:rtl/>
        </w:rPr>
        <w:t xml:space="preserve"> ثمّ أمرنا بعبادته بالتوجه نحوها في سائر البلدان التي تكون بها فأطعناه</w:t>
      </w:r>
      <w:r w:rsidR="00292F9D">
        <w:rPr>
          <w:rtl/>
        </w:rPr>
        <w:t>،</w:t>
      </w:r>
      <w:r>
        <w:rPr>
          <w:rtl/>
        </w:rPr>
        <w:t xml:space="preserve"> فلم نخرج في شيء من ذلك من اتباع أمره. </w:t>
      </w:r>
    </w:p>
    <w:p w:rsidR="00C80E84" w:rsidRDefault="00C80E84" w:rsidP="001419A0">
      <w:pPr>
        <w:pStyle w:val="libNormal"/>
        <w:rPr>
          <w:rtl/>
        </w:rPr>
      </w:pPr>
      <w:r>
        <w:rPr>
          <w:rtl/>
        </w:rPr>
        <w:t>[5213] 15</w:t>
      </w:r>
      <w:r w:rsidR="00292F9D">
        <w:rPr>
          <w:rtl/>
        </w:rPr>
        <w:t xml:space="preserve"> - </w:t>
      </w:r>
      <w:r>
        <w:rPr>
          <w:rtl/>
        </w:rPr>
        <w:t xml:space="preserve">علي بن موسى بن جعفر بن طاوس في </w:t>
      </w:r>
      <w:r w:rsidRPr="00E00798">
        <w:rPr>
          <w:rStyle w:val="libNormalChar"/>
          <w:rtl/>
        </w:rPr>
        <w:t xml:space="preserve">( </w:t>
      </w:r>
      <w:r>
        <w:rPr>
          <w:rtl/>
        </w:rPr>
        <w:t>كتاب الطرف</w:t>
      </w:r>
      <w:r w:rsidRPr="00E00798">
        <w:rPr>
          <w:rStyle w:val="libNormalChar"/>
          <w:rtl/>
        </w:rPr>
        <w:t xml:space="preserve"> ) </w:t>
      </w:r>
      <w:r>
        <w:rPr>
          <w:rtl/>
        </w:rPr>
        <w:t>نقلاً من كتاب الخصائص للسيد الرضي الموسوي</w:t>
      </w:r>
      <w:r w:rsidR="00292F9D">
        <w:rPr>
          <w:rtl/>
        </w:rPr>
        <w:t>،</w:t>
      </w:r>
      <w:r>
        <w:rPr>
          <w:rtl/>
        </w:rPr>
        <w:t xml:space="preserve"> عن هارون بن موسى</w:t>
      </w:r>
      <w:r w:rsidR="00292F9D">
        <w:rPr>
          <w:rtl/>
        </w:rPr>
        <w:t>،</w:t>
      </w:r>
      <w:r>
        <w:rPr>
          <w:rtl/>
        </w:rPr>
        <w:t xml:space="preserve"> عن </w:t>
      </w:r>
      <w:r w:rsidRPr="00E00798">
        <w:rPr>
          <w:rStyle w:val="libNormalChar"/>
          <w:rtl/>
        </w:rPr>
        <w:t xml:space="preserve">( </w:t>
      </w:r>
      <w:r>
        <w:rPr>
          <w:rtl/>
        </w:rPr>
        <w:t>محمّد بن علي</w:t>
      </w:r>
      <w:r w:rsidRPr="00E00798">
        <w:rPr>
          <w:rStyle w:val="libNormalChar"/>
          <w:rtl/>
        </w:rPr>
        <w:t xml:space="preserve"> ) </w:t>
      </w:r>
      <w:r w:rsidRPr="00C80E84">
        <w:rPr>
          <w:rStyle w:val="libFootnotenumChar"/>
          <w:rtl/>
        </w:rPr>
        <w:t>(</w:t>
      </w:r>
      <w:r w:rsidR="001419A0">
        <w:rPr>
          <w:rStyle w:val="libFootnotenumChar"/>
          <w:rFonts w:hint="cs"/>
          <w:rtl/>
        </w:rPr>
        <w:t>3</w:t>
      </w:r>
      <w:r w:rsidRPr="00C80E84">
        <w:rPr>
          <w:rStyle w:val="libFootnotenumChar"/>
          <w:rtl/>
        </w:rPr>
        <w:t>)</w:t>
      </w:r>
      <w:r w:rsidR="00292F9D">
        <w:rPr>
          <w:rtl/>
        </w:rPr>
        <w:t>،</w:t>
      </w:r>
      <w:r>
        <w:rPr>
          <w:rtl/>
        </w:rPr>
        <w:t xml:space="preserve"> عن أبي موسى عيسى الضرير البجلي</w:t>
      </w:r>
      <w:r w:rsidR="00292F9D">
        <w:rPr>
          <w:rtl/>
        </w:rPr>
        <w:t>،</w:t>
      </w:r>
      <w:r>
        <w:rPr>
          <w:rtl/>
        </w:rPr>
        <w:t xml:space="preserve"> عن أبي الحسن موسى</w:t>
      </w:r>
      <w:r w:rsidR="00292F9D">
        <w:rPr>
          <w:rtl/>
        </w:rPr>
        <w:t>،</w:t>
      </w:r>
      <w:r>
        <w:rPr>
          <w:rtl/>
        </w:rPr>
        <w:t xml:space="preserve"> عن أبيه 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قال لعلي </w:t>
      </w:r>
      <w:r w:rsidR="001419A0" w:rsidRPr="00E00798">
        <w:rPr>
          <w:rStyle w:val="libNormalChar"/>
          <w:rFonts w:hint="cs"/>
          <w:rtl/>
        </w:rPr>
        <w:t xml:space="preserve">( </w:t>
      </w:r>
      <w:r w:rsidR="001419A0">
        <w:rPr>
          <w:rStyle w:val="libAlaemChar"/>
          <w:rFonts w:hint="cs"/>
          <w:rtl/>
        </w:rPr>
        <w:t>عليه‌السلام</w:t>
      </w:r>
      <w:r w:rsidR="001419A0" w:rsidRPr="00E00798">
        <w:rPr>
          <w:rStyle w:val="libNormalChar"/>
          <w:rFonts w:hint="cs"/>
          <w:rtl/>
        </w:rPr>
        <w:t xml:space="preserve"> )</w:t>
      </w:r>
      <w:r w:rsidR="001419A0">
        <w:rPr>
          <w:rStyle w:val="libNormalChar"/>
          <w:rFonts w:hint="cs"/>
          <w:rtl/>
        </w:rPr>
        <w:t xml:space="preserve"> </w:t>
      </w:r>
      <w:r w:rsidR="00292F9D">
        <w:rPr>
          <w:rtl/>
        </w:rPr>
        <w:t>:</w:t>
      </w:r>
      <w:r>
        <w:rPr>
          <w:rtl/>
        </w:rPr>
        <w:t xml:space="preserve"> إنّما مثلك في الأُمّة مثل الكعبة التي نصبها الله علماً</w:t>
      </w:r>
      <w:r w:rsidR="00292F9D">
        <w:rPr>
          <w:rtl/>
        </w:rPr>
        <w:t>،</w:t>
      </w:r>
      <w:r>
        <w:rPr>
          <w:rtl/>
        </w:rPr>
        <w:t xml:space="preserve"> وإنّما تؤتى من كل فجّ عميق ونأي سحيق</w:t>
      </w:r>
      <w:r w:rsidR="00292F9D">
        <w:rPr>
          <w:rtl/>
        </w:rPr>
        <w:t>،</w:t>
      </w:r>
      <w:r>
        <w:rPr>
          <w:rtl/>
        </w:rPr>
        <w:t xml:space="preserve"> ولا تأتي الحديث. </w:t>
      </w:r>
    </w:p>
    <w:p w:rsidR="00C80E84" w:rsidRDefault="00C80E84" w:rsidP="00292F9D">
      <w:pPr>
        <w:pStyle w:val="libNormal"/>
        <w:rPr>
          <w:rtl/>
        </w:rPr>
      </w:pPr>
      <w:r>
        <w:rPr>
          <w:rtl/>
        </w:rPr>
        <w:t>[5214] 16</w:t>
      </w:r>
      <w:r w:rsidR="00292F9D">
        <w:rPr>
          <w:rtl/>
        </w:rPr>
        <w:t xml:space="preserve"> - </w:t>
      </w:r>
      <w:r>
        <w:rPr>
          <w:rtl/>
        </w:rPr>
        <w:t xml:space="preserve">محمّد بن محمّد بن النعمان المفيد في </w:t>
      </w:r>
      <w:r w:rsidRPr="00E00798">
        <w:rPr>
          <w:rStyle w:val="libNormalChar"/>
          <w:rtl/>
        </w:rPr>
        <w:t xml:space="preserve">( </w:t>
      </w:r>
      <w:r>
        <w:rPr>
          <w:rtl/>
        </w:rPr>
        <w:t>مسارّ الشيعة</w:t>
      </w:r>
      <w:r w:rsidRPr="00E00798">
        <w:rPr>
          <w:rStyle w:val="libNormalChar"/>
          <w:rtl/>
        </w:rPr>
        <w:t xml:space="preserve"> ) </w:t>
      </w:r>
      <w:r>
        <w:rPr>
          <w:rtl/>
        </w:rPr>
        <w:t>قال</w:t>
      </w:r>
      <w:r w:rsidR="00292F9D">
        <w:rPr>
          <w:rtl/>
        </w:rPr>
        <w:t>:</w:t>
      </w:r>
      <w:r>
        <w:rPr>
          <w:rtl/>
        </w:rPr>
        <w:t xml:space="preserve"> في النصف من رجب سنة اثنتين من الهجرة حوّلت القبلة من البيت المقدّس إلى الكعبة</w:t>
      </w:r>
      <w:r w:rsidR="00292F9D">
        <w:rPr>
          <w:rtl/>
        </w:rPr>
        <w:t>،</w:t>
      </w:r>
      <w:r>
        <w:rPr>
          <w:rtl/>
        </w:rPr>
        <w:t xml:space="preserve"> وكان الناس في صلاة العصر فتحوّلوا فيها إلى البيت الحرام. </w:t>
      </w:r>
    </w:p>
    <w:p w:rsidR="00C80E84" w:rsidRDefault="00E00798" w:rsidP="00E00798">
      <w:pPr>
        <w:pStyle w:val="libLine"/>
        <w:rPr>
          <w:rtl/>
        </w:rPr>
      </w:pPr>
      <w:r>
        <w:rPr>
          <w:rtl/>
        </w:rPr>
        <w:t>____________________</w:t>
      </w:r>
    </w:p>
    <w:p w:rsidR="00C80E84" w:rsidRPr="00CA4D9F" w:rsidRDefault="00C80E84" w:rsidP="00E00798">
      <w:pPr>
        <w:pStyle w:val="libFootnote0"/>
        <w:rPr>
          <w:rtl/>
        </w:rPr>
      </w:pPr>
      <w:r w:rsidRPr="00CA4D9F">
        <w:rPr>
          <w:rtl/>
        </w:rPr>
        <w:t>(1) في المصدر عبيدالله</w:t>
      </w:r>
      <w:r>
        <w:rPr>
          <w:rtl/>
        </w:rPr>
        <w:t>.</w:t>
      </w:r>
      <w:r w:rsidRPr="00CA4D9F">
        <w:rPr>
          <w:rtl/>
        </w:rPr>
        <w:t xml:space="preserve"> </w:t>
      </w:r>
    </w:p>
    <w:p w:rsidR="00C80E84" w:rsidRPr="00CA4D9F" w:rsidRDefault="00C80E84" w:rsidP="00E00798">
      <w:pPr>
        <w:pStyle w:val="libFootnote0"/>
        <w:rPr>
          <w:rtl/>
        </w:rPr>
      </w:pPr>
      <w:r w:rsidRPr="00CA4D9F">
        <w:rPr>
          <w:rtl/>
        </w:rPr>
        <w:t>(2) في المصدر</w:t>
      </w:r>
      <w:r w:rsidR="00292F9D">
        <w:rPr>
          <w:rtl/>
        </w:rPr>
        <w:t>:</w:t>
      </w:r>
      <w:r w:rsidRPr="00CA4D9F">
        <w:rPr>
          <w:rtl/>
        </w:rPr>
        <w:t xml:space="preserve"> عبيدالله</w:t>
      </w:r>
      <w:r>
        <w:rPr>
          <w:rtl/>
        </w:rPr>
        <w:t>.</w:t>
      </w:r>
      <w:r w:rsidRPr="00CA4D9F">
        <w:rPr>
          <w:rtl/>
        </w:rPr>
        <w:t xml:space="preserve"> </w:t>
      </w:r>
    </w:p>
    <w:p w:rsidR="00C80E84" w:rsidRDefault="00C80E84" w:rsidP="00E00798">
      <w:pPr>
        <w:pStyle w:val="libFootnote0"/>
        <w:rPr>
          <w:rtl/>
        </w:rPr>
      </w:pPr>
      <w:r>
        <w:rPr>
          <w:rtl/>
        </w:rPr>
        <w:t>14</w:t>
      </w:r>
      <w:r w:rsidR="00292F9D">
        <w:rPr>
          <w:rtl/>
        </w:rPr>
        <w:t xml:space="preserve"> - </w:t>
      </w:r>
      <w:r>
        <w:rPr>
          <w:rtl/>
        </w:rPr>
        <w:t>الاحتجاج</w:t>
      </w:r>
      <w:r w:rsidR="00292F9D">
        <w:rPr>
          <w:rtl/>
        </w:rPr>
        <w:t>:</w:t>
      </w:r>
      <w:r>
        <w:rPr>
          <w:rtl/>
        </w:rPr>
        <w:t xml:space="preserve"> 27. </w:t>
      </w:r>
    </w:p>
    <w:p w:rsidR="00C80E84" w:rsidRDefault="00C80E84" w:rsidP="00E00798">
      <w:pPr>
        <w:pStyle w:val="libFootnote0"/>
        <w:rPr>
          <w:rtl/>
        </w:rPr>
      </w:pPr>
      <w:r>
        <w:rPr>
          <w:rtl/>
        </w:rPr>
        <w:t>15</w:t>
      </w:r>
      <w:r w:rsidR="00292F9D">
        <w:rPr>
          <w:rtl/>
        </w:rPr>
        <w:t xml:space="preserve"> - </w:t>
      </w:r>
      <w:r>
        <w:rPr>
          <w:rtl/>
        </w:rPr>
        <w:t>الطرف</w:t>
      </w:r>
      <w:r w:rsidR="00292F9D">
        <w:rPr>
          <w:rtl/>
        </w:rPr>
        <w:t>:</w:t>
      </w:r>
      <w:r>
        <w:rPr>
          <w:rtl/>
        </w:rPr>
        <w:t xml:space="preserve"> 26 / 16. </w:t>
      </w:r>
    </w:p>
    <w:p w:rsidR="00C80E84" w:rsidRPr="00CA4D9F" w:rsidRDefault="00C80E84" w:rsidP="001419A0">
      <w:pPr>
        <w:pStyle w:val="libFootnote0"/>
        <w:rPr>
          <w:rtl/>
        </w:rPr>
      </w:pPr>
      <w:r w:rsidRPr="00CA4D9F">
        <w:rPr>
          <w:rtl/>
        </w:rPr>
        <w:t>(</w:t>
      </w:r>
      <w:r w:rsidR="001419A0">
        <w:rPr>
          <w:rFonts w:hint="cs"/>
          <w:rtl/>
        </w:rPr>
        <w:t>3</w:t>
      </w:r>
      <w:r w:rsidRPr="00CA4D9F">
        <w:rPr>
          <w:rtl/>
        </w:rPr>
        <w:t>) في المصدر</w:t>
      </w:r>
      <w:r w:rsidR="00292F9D">
        <w:rPr>
          <w:rtl/>
        </w:rPr>
        <w:t>:</w:t>
      </w:r>
      <w:r w:rsidRPr="00CA4D9F">
        <w:rPr>
          <w:rtl/>
        </w:rPr>
        <w:t xml:space="preserve"> أحمد بن محمّد بن علي</w:t>
      </w:r>
      <w:r>
        <w:rPr>
          <w:rtl/>
        </w:rPr>
        <w:t>.</w:t>
      </w:r>
      <w:r w:rsidRPr="00CA4D9F">
        <w:rPr>
          <w:rtl/>
        </w:rPr>
        <w:t xml:space="preserve"> </w:t>
      </w:r>
    </w:p>
    <w:p w:rsidR="00C80E84" w:rsidRDefault="00C80E84" w:rsidP="00E00798">
      <w:pPr>
        <w:pStyle w:val="libFootnote0"/>
        <w:rPr>
          <w:rtl/>
        </w:rPr>
      </w:pPr>
      <w:r>
        <w:rPr>
          <w:rtl/>
        </w:rPr>
        <w:t>16</w:t>
      </w:r>
      <w:r w:rsidR="00292F9D">
        <w:rPr>
          <w:rtl/>
        </w:rPr>
        <w:t xml:space="preserve"> - </w:t>
      </w:r>
      <w:r>
        <w:rPr>
          <w:rtl/>
        </w:rPr>
        <w:t>مسارّ الشيعة</w:t>
      </w:r>
      <w:r w:rsidR="00292F9D">
        <w:rPr>
          <w:rtl/>
        </w:rPr>
        <w:t>:</w:t>
      </w:r>
      <w:r>
        <w:rPr>
          <w:rtl/>
        </w:rPr>
        <w:t xml:space="preserve"> 35.</w:t>
      </w:r>
    </w:p>
    <w:p w:rsidR="00E00798" w:rsidRDefault="00E00798" w:rsidP="00E00798">
      <w:pPr>
        <w:pStyle w:val="libNormal"/>
        <w:rPr>
          <w:lang w:bidi="fa-IR"/>
        </w:rPr>
      </w:pPr>
      <w:r>
        <w:rPr>
          <w:rtl/>
          <w:lang w:bidi="fa-IR"/>
        </w:rPr>
        <w:br w:type="page"/>
      </w:r>
    </w:p>
    <w:p w:rsidR="00C80E84" w:rsidRDefault="00C80E84" w:rsidP="001419A0">
      <w:pPr>
        <w:pStyle w:val="libNormal"/>
        <w:rPr>
          <w:rtl/>
        </w:rPr>
      </w:pPr>
      <w:r>
        <w:rPr>
          <w:rtl/>
        </w:rPr>
        <w:lastRenderedPageBreak/>
        <w:t>[5215] 17</w:t>
      </w:r>
      <w:r w:rsidR="00292F9D">
        <w:rPr>
          <w:rtl/>
        </w:rPr>
        <w:t xml:space="preserve"> - </w:t>
      </w:r>
      <w:r>
        <w:rPr>
          <w:rtl/>
        </w:rPr>
        <w:t xml:space="preserve">عبدالله بن جعفر في </w:t>
      </w:r>
      <w:r w:rsidRPr="001419A0">
        <w:rPr>
          <w:rtl/>
        </w:rPr>
        <w:t xml:space="preserve">( </w:t>
      </w:r>
      <w:r>
        <w:rPr>
          <w:rtl/>
        </w:rPr>
        <w:t>قرب الإسناد )</w:t>
      </w:r>
      <w:r w:rsidR="00292F9D">
        <w:rPr>
          <w:rtl/>
        </w:rPr>
        <w:t>:</w:t>
      </w:r>
      <w:r>
        <w:rPr>
          <w:rtl/>
        </w:rPr>
        <w:t xml:space="preserve"> عن السندي بن محمّد</w:t>
      </w:r>
      <w:r w:rsidR="00292F9D">
        <w:rPr>
          <w:rtl/>
        </w:rPr>
        <w:t>،</w:t>
      </w:r>
      <w:r>
        <w:rPr>
          <w:rtl/>
        </w:rPr>
        <w:t xml:space="preserve"> عن أبي البختري</w:t>
      </w:r>
      <w:r w:rsidR="00292F9D">
        <w:rPr>
          <w:rtl/>
        </w:rPr>
        <w:t>،</w:t>
      </w:r>
      <w:r>
        <w:rPr>
          <w:rtl/>
        </w:rPr>
        <w:t xml:space="preserve"> عن جعفر بن محمّد</w:t>
      </w:r>
      <w:r w:rsidR="00292F9D">
        <w:rPr>
          <w:rtl/>
        </w:rPr>
        <w:t>،</w:t>
      </w:r>
      <w:r>
        <w:rPr>
          <w:rtl/>
        </w:rPr>
        <w:t xml:space="preserve"> عن أبيه أنّ رسول الله </w:t>
      </w:r>
      <w:r w:rsidR="00E00798" w:rsidRPr="001419A0">
        <w:rPr>
          <w:rFonts w:hint="cs"/>
          <w:rtl/>
        </w:rPr>
        <w:t xml:space="preserve">( </w:t>
      </w:r>
      <w:r w:rsidR="00E00798">
        <w:rPr>
          <w:rStyle w:val="libAlaemChar"/>
          <w:rFonts w:hint="cs"/>
          <w:rtl/>
        </w:rPr>
        <w:t>صلى‌الله‌عليه‌وآله‌وسلم</w:t>
      </w:r>
      <w:r w:rsidR="00E00798" w:rsidRPr="001419A0">
        <w:rPr>
          <w:rFonts w:hint="cs"/>
          <w:rtl/>
        </w:rPr>
        <w:t xml:space="preserve"> ) </w:t>
      </w:r>
      <w:r>
        <w:rPr>
          <w:rtl/>
        </w:rPr>
        <w:t xml:space="preserve">استقبل بيت المقدس تسعة </w:t>
      </w:r>
      <w:r w:rsidRPr="00C80E84">
        <w:rPr>
          <w:rStyle w:val="libFootnotenumChar"/>
          <w:rtl/>
        </w:rPr>
        <w:t>(1)</w:t>
      </w:r>
      <w:r>
        <w:rPr>
          <w:rtl/>
        </w:rPr>
        <w:t xml:space="preserve"> عشر شهراً ثمّ صرف إلى الكعبة وهو في العصر. </w:t>
      </w:r>
    </w:p>
    <w:p w:rsidR="00C80E84" w:rsidRDefault="00C80E84" w:rsidP="00C80E84">
      <w:pPr>
        <w:pStyle w:val="libNormal"/>
        <w:rPr>
          <w:rtl/>
        </w:rPr>
      </w:pPr>
      <w:r>
        <w:rPr>
          <w:rtl/>
        </w:rPr>
        <w:t>أقول</w:t>
      </w:r>
      <w:r w:rsidR="00292F9D">
        <w:rPr>
          <w:rtl/>
        </w:rPr>
        <w:t>:</w:t>
      </w:r>
      <w:r>
        <w:rPr>
          <w:rtl/>
        </w:rPr>
        <w:t xml:space="preserve"> هذا محمول على ما بعد الهجرة لما مرّ </w:t>
      </w:r>
      <w:r w:rsidRPr="00C80E84">
        <w:rPr>
          <w:rStyle w:val="libFootnotenumChar"/>
          <w:rtl/>
        </w:rPr>
        <w:t>(2)</w:t>
      </w:r>
      <w:r w:rsidR="00292F9D">
        <w:rPr>
          <w:rtl/>
        </w:rPr>
        <w:t>،</w:t>
      </w:r>
      <w:r>
        <w:rPr>
          <w:rtl/>
        </w:rPr>
        <w:t xml:space="preserve"> وقد تقدّم ما يدلّ على ذلك </w:t>
      </w:r>
      <w:r w:rsidRPr="00C80E84">
        <w:rPr>
          <w:rStyle w:val="libFootnotenumChar"/>
          <w:rtl/>
        </w:rPr>
        <w:t>(3)</w:t>
      </w:r>
      <w:r w:rsidR="00292F9D">
        <w:rPr>
          <w:rtl/>
        </w:rPr>
        <w:t>،</w:t>
      </w:r>
      <w:r>
        <w:rPr>
          <w:rtl/>
        </w:rPr>
        <w:t xml:space="preserve"> ويأتي ما يدلّ عليه </w:t>
      </w:r>
      <w:r w:rsidRPr="00C80E84">
        <w:rPr>
          <w:rStyle w:val="libFootnotenumChar"/>
          <w:rtl/>
        </w:rPr>
        <w:t>(4)</w:t>
      </w:r>
      <w:r w:rsidR="00292F9D">
        <w:rPr>
          <w:rtl/>
        </w:rPr>
        <w:t>،</w:t>
      </w:r>
      <w:r>
        <w:rPr>
          <w:rtl/>
        </w:rPr>
        <w:t xml:space="preserve"> ويأتي ما ظاهره المنافاة ونبيّن وجهه </w:t>
      </w:r>
      <w:r w:rsidRPr="00C80E84">
        <w:rPr>
          <w:rStyle w:val="libFootnotenumChar"/>
          <w:rtl/>
        </w:rPr>
        <w:t>(5) (6)</w:t>
      </w:r>
      <w:r>
        <w:rPr>
          <w:rtl/>
        </w:rPr>
        <w:t xml:space="preserve">. </w:t>
      </w:r>
    </w:p>
    <w:p w:rsidR="00C80E84" w:rsidRDefault="00C80E84" w:rsidP="00C80E84">
      <w:pPr>
        <w:pStyle w:val="Heading2Center"/>
        <w:rPr>
          <w:rtl/>
        </w:rPr>
      </w:pPr>
      <w:bookmarkStart w:id="962" w:name="_Toc274724025"/>
      <w:bookmarkStart w:id="963" w:name="_Toc274725884"/>
      <w:bookmarkStart w:id="964" w:name="_Toc274727330"/>
      <w:bookmarkStart w:id="965" w:name="_Toc299902666"/>
      <w:bookmarkStart w:id="966" w:name="_Toc370981721"/>
      <w:bookmarkStart w:id="967" w:name="_Toc255485141"/>
      <w:r>
        <w:rPr>
          <w:rtl/>
        </w:rPr>
        <w:t>3</w:t>
      </w:r>
      <w:r w:rsidR="00292F9D">
        <w:rPr>
          <w:rtl/>
        </w:rPr>
        <w:t xml:space="preserve"> - </w:t>
      </w:r>
      <w:r>
        <w:rPr>
          <w:rtl/>
        </w:rPr>
        <w:t>باب أنّ الكعبة قبلة لمن في المسجد والمسجد قبلة لمن في الحرم</w:t>
      </w:r>
      <w:bookmarkEnd w:id="962"/>
      <w:bookmarkEnd w:id="963"/>
      <w:bookmarkEnd w:id="964"/>
      <w:bookmarkEnd w:id="965"/>
      <w:r w:rsidR="00292F9D">
        <w:rPr>
          <w:rtl/>
        </w:rPr>
        <w:t xml:space="preserve"> </w:t>
      </w:r>
      <w:bookmarkStart w:id="968" w:name="_Toc274724026"/>
      <w:bookmarkStart w:id="969" w:name="_Toc274725885"/>
      <w:bookmarkStart w:id="970" w:name="_Toc274727331"/>
      <w:bookmarkStart w:id="971" w:name="_Toc299902667"/>
      <w:r w:rsidR="00292F9D">
        <w:rPr>
          <w:rtl/>
        </w:rPr>
        <w:t>و</w:t>
      </w:r>
      <w:r>
        <w:rPr>
          <w:rtl/>
        </w:rPr>
        <w:t>الحرم قبلة لأهل الدنيا</w:t>
      </w:r>
      <w:r w:rsidR="00292F9D">
        <w:rPr>
          <w:rtl/>
        </w:rPr>
        <w:t>،</w:t>
      </w:r>
      <w:r>
        <w:rPr>
          <w:rtl/>
        </w:rPr>
        <w:t xml:space="preserve"> واتّساع جهة محاذاة الكعبة.</w:t>
      </w:r>
      <w:bookmarkEnd w:id="966"/>
      <w:bookmarkEnd w:id="967"/>
      <w:bookmarkEnd w:id="968"/>
      <w:bookmarkEnd w:id="969"/>
      <w:bookmarkEnd w:id="970"/>
      <w:bookmarkEnd w:id="971"/>
    </w:p>
    <w:p w:rsidR="00C80E84" w:rsidRDefault="00C80E84" w:rsidP="001419A0">
      <w:pPr>
        <w:pStyle w:val="libNormal"/>
        <w:rPr>
          <w:rtl/>
        </w:rPr>
      </w:pPr>
      <w:r>
        <w:rPr>
          <w:rtl/>
        </w:rPr>
        <w:t>[5216] 1</w:t>
      </w:r>
      <w:r w:rsidR="00292F9D">
        <w:rPr>
          <w:rtl/>
        </w:rPr>
        <w:t xml:space="preserve"> - </w:t>
      </w:r>
      <w:r>
        <w:rPr>
          <w:rtl/>
        </w:rPr>
        <w:t>محمّد بن الحسن بإسناده عن محمّد بن أحمد بن يحيى</w:t>
      </w:r>
      <w:r w:rsidR="00292F9D">
        <w:rPr>
          <w:rtl/>
        </w:rPr>
        <w:t>،</w:t>
      </w:r>
      <w:r>
        <w:rPr>
          <w:rtl/>
        </w:rPr>
        <w:t xml:space="preserve"> عن الحسن بن الحسين</w:t>
      </w:r>
      <w:r w:rsidR="00292F9D">
        <w:rPr>
          <w:rtl/>
        </w:rPr>
        <w:t>،</w:t>
      </w:r>
      <w:r>
        <w:rPr>
          <w:rtl/>
        </w:rPr>
        <w:t xml:space="preserve"> عن عبدالله </w:t>
      </w:r>
      <w:r w:rsidRPr="00C80E84">
        <w:rPr>
          <w:rStyle w:val="libFootnotenumChar"/>
          <w:rtl/>
        </w:rPr>
        <w:t>(</w:t>
      </w:r>
      <w:r w:rsidR="001419A0">
        <w:rPr>
          <w:rStyle w:val="libFootnotenumChar"/>
          <w:rFonts w:hint="cs"/>
          <w:rtl/>
        </w:rPr>
        <w:t>7</w:t>
      </w:r>
      <w:r w:rsidRPr="00C80E84">
        <w:rPr>
          <w:rStyle w:val="libFootnotenumChar"/>
          <w:rtl/>
        </w:rPr>
        <w:t>)</w:t>
      </w:r>
      <w:r>
        <w:rPr>
          <w:rtl/>
        </w:rPr>
        <w:t xml:space="preserve"> بن محمّد الحجّال</w:t>
      </w:r>
      <w:r w:rsidR="00292F9D">
        <w:rPr>
          <w:rtl/>
        </w:rPr>
        <w:t>،</w:t>
      </w:r>
      <w:r>
        <w:rPr>
          <w:rtl/>
        </w:rPr>
        <w:t xml:space="preserve"> عن بعض رجاله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إنّ الله تعالى جعل الكعبة قبلة لأهل المسجد</w:t>
      </w:r>
      <w:r w:rsidR="00292F9D">
        <w:rPr>
          <w:rtl/>
        </w:rPr>
        <w:t>،</w:t>
      </w:r>
      <w:r>
        <w:rPr>
          <w:rtl/>
        </w:rPr>
        <w:t xml:space="preserve"> وجعل</w:t>
      </w:r>
      <w:r>
        <w:rPr>
          <w:rFonts w:hint="cs"/>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17</w:t>
      </w:r>
      <w:r w:rsidR="00292F9D">
        <w:rPr>
          <w:rtl/>
        </w:rPr>
        <w:t xml:space="preserve"> - </w:t>
      </w:r>
      <w:r>
        <w:rPr>
          <w:rtl/>
        </w:rPr>
        <w:t>قرب الاسناد</w:t>
      </w:r>
      <w:r w:rsidR="00292F9D">
        <w:rPr>
          <w:rtl/>
        </w:rPr>
        <w:t>:</w:t>
      </w:r>
      <w:r>
        <w:rPr>
          <w:rtl/>
        </w:rPr>
        <w:t xml:space="preserve"> 69. </w:t>
      </w:r>
    </w:p>
    <w:p w:rsidR="00C80E84" w:rsidRPr="00CA4D9F" w:rsidRDefault="00C80E84" w:rsidP="00E00798">
      <w:pPr>
        <w:pStyle w:val="libFootnote0"/>
        <w:rPr>
          <w:rtl/>
        </w:rPr>
      </w:pPr>
      <w:r w:rsidRPr="00CA4D9F">
        <w:rPr>
          <w:rtl/>
        </w:rPr>
        <w:t>(1) في المصدر وفي نسخة في هامش المخطوط</w:t>
      </w:r>
      <w:r w:rsidR="00292F9D">
        <w:rPr>
          <w:rtl/>
        </w:rPr>
        <w:t>:</w:t>
      </w:r>
      <w:r w:rsidRPr="00CA4D9F">
        <w:rPr>
          <w:rtl/>
        </w:rPr>
        <w:t xml:space="preserve"> سبعة</w:t>
      </w:r>
      <w:r>
        <w:rPr>
          <w:rtl/>
        </w:rPr>
        <w:t>.</w:t>
      </w:r>
      <w:r w:rsidRPr="00CA4D9F">
        <w:rPr>
          <w:rtl/>
        </w:rPr>
        <w:t xml:space="preserve"> </w:t>
      </w:r>
    </w:p>
    <w:p w:rsidR="00C80E84" w:rsidRPr="00CA4D9F" w:rsidRDefault="00C80E84" w:rsidP="00E00798">
      <w:pPr>
        <w:pStyle w:val="libFootnote0"/>
        <w:rPr>
          <w:rtl/>
        </w:rPr>
      </w:pPr>
      <w:r w:rsidRPr="00CA4D9F">
        <w:rPr>
          <w:rtl/>
        </w:rPr>
        <w:t>(2) لما مرّ في الأحاديث 1</w:t>
      </w:r>
      <w:r w:rsidR="00292F9D">
        <w:rPr>
          <w:rtl/>
        </w:rPr>
        <w:t>،</w:t>
      </w:r>
      <w:r w:rsidRPr="00CA4D9F">
        <w:rPr>
          <w:rtl/>
        </w:rPr>
        <w:t xml:space="preserve"> 2</w:t>
      </w:r>
      <w:r w:rsidR="00292F9D">
        <w:rPr>
          <w:rtl/>
        </w:rPr>
        <w:t>،</w:t>
      </w:r>
      <w:r w:rsidRPr="00CA4D9F">
        <w:rPr>
          <w:rtl/>
        </w:rPr>
        <w:t xml:space="preserve"> 3</w:t>
      </w:r>
      <w:r w:rsidR="00292F9D">
        <w:rPr>
          <w:rtl/>
        </w:rPr>
        <w:t>،</w:t>
      </w:r>
      <w:r w:rsidRPr="00CA4D9F">
        <w:rPr>
          <w:rtl/>
        </w:rPr>
        <w:t xml:space="preserve"> 4</w:t>
      </w:r>
      <w:r w:rsidR="00292F9D">
        <w:rPr>
          <w:rtl/>
        </w:rPr>
        <w:t>،</w:t>
      </w:r>
      <w:r w:rsidRPr="00CA4D9F">
        <w:rPr>
          <w:rtl/>
        </w:rPr>
        <w:t xml:space="preserve"> 11</w:t>
      </w:r>
      <w:r w:rsidR="00292F9D">
        <w:rPr>
          <w:rtl/>
        </w:rPr>
        <w:t>،</w:t>
      </w:r>
      <w:r w:rsidRPr="00CA4D9F">
        <w:rPr>
          <w:rtl/>
        </w:rPr>
        <w:t xml:space="preserve"> 12</w:t>
      </w:r>
      <w:r w:rsidR="00292F9D">
        <w:rPr>
          <w:rtl/>
        </w:rPr>
        <w:t>،</w:t>
      </w:r>
      <w:r w:rsidRPr="00CA4D9F">
        <w:rPr>
          <w:rtl/>
        </w:rPr>
        <w:t xml:space="preserve"> من هذا الباب</w:t>
      </w:r>
      <w:r>
        <w:rPr>
          <w:rtl/>
        </w:rPr>
        <w:t>.</w:t>
      </w:r>
      <w:r w:rsidRPr="00CA4D9F">
        <w:rPr>
          <w:rtl/>
        </w:rPr>
        <w:t xml:space="preserve"> </w:t>
      </w:r>
    </w:p>
    <w:p w:rsidR="00C80E84" w:rsidRPr="00CA4D9F" w:rsidRDefault="00C80E84" w:rsidP="00E00798">
      <w:pPr>
        <w:pStyle w:val="libFootnote0"/>
        <w:rPr>
          <w:rtl/>
        </w:rPr>
      </w:pPr>
      <w:r w:rsidRPr="00CA4D9F">
        <w:rPr>
          <w:rtl/>
        </w:rPr>
        <w:t>(3) تقدم ما يدل على ذلك في الحديث 26 من الباب 15 من أبواب الوضوء وفي الحديث 5 من الباب 1 من هذه الأبواب</w:t>
      </w:r>
      <w:r>
        <w:rPr>
          <w:rtl/>
        </w:rPr>
        <w:t>.</w:t>
      </w:r>
      <w:r w:rsidRPr="00CA4D9F">
        <w:rPr>
          <w:rtl/>
        </w:rPr>
        <w:t xml:space="preserve"> </w:t>
      </w:r>
    </w:p>
    <w:p w:rsidR="00C80E84" w:rsidRPr="00CA4D9F" w:rsidRDefault="00C80E84" w:rsidP="00E00798">
      <w:pPr>
        <w:pStyle w:val="libFootnote0"/>
        <w:rPr>
          <w:rtl/>
        </w:rPr>
      </w:pPr>
      <w:r w:rsidRPr="00CA4D9F">
        <w:rPr>
          <w:rtl/>
        </w:rPr>
        <w:t>(4) يأتي ما يدل عليه في الباب 3 و 4 و 5</w:t>
      </w:r>
      <w:r w:rsidR="00292F9D">
        <w:rPr>
          <w:rtl/>
        </w:rPr>
        <w:t>،</w:t>
      </w:r>
      <w:r w:rsidRPr="00CA4D9F">
        <w:rPr>
          <w:rtl/>
        </w:rPr>
        <w:t xml:space="preserve"> وفي الحديث 4 من الباب 6</w:t>
      </w:r>
      <w:r w:rsidR="00292F9D">
        <w:rPr>
          <w:rtl/>
        </w:rPr>
        <w:t>،</w:t>
      </w:r>
      <w:r w:rsidRPr="00CA4D9F">
        <w:rPr>
          <w:rtl/>
        </w:rPr>
        <w:t xml:space="preserve"> وفي الباب 10 هنا</w:t>
      </w:r>
      <w:r w:rsidR="00292F9D">
        <w:rPr>
          <w:rtl/>
        </w:rPr>
        <w:t>،</w:t>
      </w:r>
      <w:r w:rsidRPr="00CA4D9F">
        <w:rPr>
          <w:rtl/>
        </w:rPr>
        <w:t xml:space="preserve"> وفي الحديث 3 من الباب 27 من أبواب السجود</w:t>
      </w:r>
      <w:r w:rsidR="00292F9D">
        <w:rPr>
          <w:rtl/>
        </w:rPr>
        <w:t>،</w:t>
      </w:r>
      <w:r w:rsidRPr="00CA4D9F">
        <w:rPr>
          <w:rtl/>
        </w:rPr>
        <w:t xml:space="preserve"> وفي الحديث 1 من الباب 37 من أبواب العشرة</w:t>
      </w:r>
      <w:r>
        <w:rPr>
          <w:rtl/>
        </w:rPr>
        <w:t>.</w:t>
      </w:r>
      <w:r w:rsidRPr="00CA4D9F">
        <w:rPr>
          <w:rtl/>
        </w:rPr>
        <w:t xml:space="preserve"> </w:t>
      </w:r>
    </w:p>
    <w:p w:rsidR="00C80E84" w:rsidRPr="00CA4D9F" w:rsidRDefault="00C80E84" w:rsidP="00E00798">
      <w:pPr>
        <w:pStyle w:val="libFootnote0"/>
        <w:rPr>
          <w:rtl/>
        </w:rPr>
      </w:pPr>
      <w:r w:rsidRPr="00CA4D9F">
        <w:rPr>
          <w:rtl/>
        </w:rPr>
        <w:t>(5) يأتي ما ظاهره المنافاة في أحاديث الباب الآتي ويأتي الوجه في ذيل الحديث 4 من الباب الآتي</w:t>
      </w:r>
      <w:r>
        <w:rPr>
          <w:rtl/>
        </w:rPr>
        <w:t>.</w:t>
      </w:r>
      <w:r w:rsidRPr="00CA4D9F">
        <w:rPr>
          <w:rtl/>
        </w:rPr>
        <w:t xml:space="preserve"> </w:t>
      </w:r>
    </w:p>
    <w:p w:rsidR="00C80E84" w:rsidRPr="00CA4D9F" w:rsidRDefault="00C80E84" w:rsidP="00E00798">
      <w:pPr>
        <w:pStyle w:val="libFootnote0"/>
        <w:rPr>
          <w:rtl/>
        </w:rPr>
      </w:pPr>
      <w:r w:rsidRPr="00CA4D9F">
        <w:rPr>
          <w:rtl/>
        </w:rPr>
        <w:t>(6) في احاديث هذا الباب دلالة على العمل بخبر الواحد المحفوف بالقرينة لكن فيه أنّه عمل به جماعة من الصحابة ولم يعلم التقرير</w:t>
      </w:r>
      <w:r>
        <w:rPr>
          <w:rtl/>
        </w:rPr>
        <w:t>.</w:t>
      </w:r>
      <w:r w:rsidRPr="00CA4D9F">
        <w:rPr>
          <w:rtl/>
        </w:rPr>
        <w:t xml:space="preserve"> </w:t>
      </w:r>
      <w:r w:rsidRPr="00E00798">
        <w:rPr>
          <w:rStyle w:val="libNormalChar"/>
          <w:rtl/>
        </w:rPr>
        <w:t xml:space="preserve">( </w:t>
      </w:r>
      <w:r w:rsidRPr="00CA4D9F">
        <w:rPr>
          <w:rtl/>
        </w:rPr>
        <w:t>منه قده في هامش المخطوط )</w:t>
      </w:r>
      <w:r>
        <w:rPr>
          <w:rtl/>
        </w:rPr>
        <w:t>.</w:t>
      </w:r>
      <w:r w:rsidRPr="00CA4D9F">
        <w:rPr>
          <w:rtl/>
        </w:rPr>
        <w:t xml:space="preserve"> </w:t>
      </w:r>
    </w:p>
    <w:p w:rsidR="00C80E84" w:rsidRDefault="00C80E84" w:rsidP="001419A0">
      <w:pPr>
        <w:pStyle w:val="libFootnoteCenterBold"/>
        <w:rPr>
          <w:rtl/>
        </w:rPr>
      </w:pPr>
      <w:r>
        <w:rPr>
          <w:rtl/>
        </w:rPr>
        <w:t xml:space="preserve">الباب 3 </w:t>
      </w:r>
    </w:p>
    <w:p w:rsidR="00C80E84" w:rsidRDefault="00C80E84" w:rsidP="001419A0">
      <w:pPr>
        <w:pStyle w:val="libFootnoteCenterBold"/>
        <w:rPr>
          <w:rtl/>
        </w:rPr>
      </w:pPr>
      <w:r>
        <w:rPr>
          <w:rtl/>
        </w:rPr>
        <w:t>فيه 4 أحاديث</w:t>
      </w:r>
    </w:p>
    <w:p w:rsidR="00C80E84" w:rsidRDefault="00C80E84" w:rsidP="00E00798">
      <w:pPr>
        <w:pStyle w:val="libFootnote0"/>
        <w:rPr>
          <w:rtl/>
        </w:rPr>
      </w:pPr>
      <w:r>
        <w:rPr>
          <w:rtl/>
        </w:rPr>
        <w:t>التهذيب 2</w:t>
      </w:r>
      <w:r w:rsidR="00292F9D">
        <w:rPr>
          <w:rtl/>
        </w:rPr>
        <w:t>:</w:t>
      </w:r>
      <w:r>
        <w:rPr>
          <w:rtl/>
        </w:rPr>
        <w:t xml:space="preserve"> 44 / 139. </w:t>
      </w:r>
    </w:p>
    <w:p w:rsidR="00C80E84" w:rsidRPr="00CA4D9F" w:rsidRDefault="00C80E84" w:rsidP="001419A0">
      <w:pPr>
        <w:pStyle w:val="libFootnote0"/>
        <w:rPr>
          <w:rtl/>
        </w:rPr>
      </w:pPr>
      <w:r w:rsidRPr="00CA4D9F">
        <w:rPr>
          <w:rtl/>
        </w:rPr>
        <w:t>(</w:t>
      </w:r>
      <w:r w:rsidR="001419A0">
        <w:rPr>
          <w:rFonts w:hint="cs"/>
          <w:rtl/>
        </w:rPr>
        <w:t>7</w:t>
      </w:r>
      <w:r w:rsidRPr="00CA4D9F">
        <w:rPr>
          <w:rtl/>
        </w:rPr>
        <w:t>) في المصدر</w:t>
      </w:r>
      <w:r w:rsidR="00292F9D">
        <w:rPr>
          <w:rtl/>
        </w:rPr>
        <w:t>:</w:t>
      </w:r>
      <w:r w:rsidRPr="00CA4D9F">
        <w:rPr>
          <w:rtl/>
        </w:rPr>
        <w:t xml:space="preserve"> عبيدالله</w:t>
      </w:r>
      <w:r>
        <w:rPr>
          <w:rtl/>
        </w:rPr>
        <w:t>.</w:t>
      </w:r>
      <w:r w:rsidRPr="00CA4D9F">
        <w:rPr>
          <w:rtl/>
        </w:rPr>
        <w:t xml:space="preserve"> </w:t>
      </w:r>
    </w:p>
    <w:p w:rsidR="00E00798" w:rsidRDefault="00E00798" w:rsidP="00E00798">
      <w:pPr>
        <w:pStyle w:val="libNormal"/>
        <w:rPr>
          <w:lang w:bidi="fa-IR"/>
        </w:rPr>
      </w:pPr>
      <w:r>
        <w:rPr>
          <w:rtl/>
          <w:lang w:bidi="fa-IR"/>
        </w:rPr>
        <w:br w:type="page"/>
      </w:r>
    </w:p>
    <w:p w:rsidR="00C80E84" w:rsidRDefault="00C80E84" w:rsidP="001419A0">
      <w:pPr>
        <w:pStyle w:val="libNormal0"/>
        <w:rPr>
          <w:rtl/>
        </w:rPr>
      </w:pPr>
      <w:r>
        <w:rPr>
          <w:rtl/>
        </w:rPr>
        <w:lastRenderedPageBreak/>
        <w:t>المسجد قبلة لأهل الحرم</w:t>
      </w:r>
      <w:r w:rsidR="00292F9D">
        <w:rPr>
          <w:rtl/>
        </w:rPr>
        <w:t>،</w:t>
      </w:r>
      <w:r>
        <w:rPr>
          <w:rtl/>
        </w:rPr>
        <w:t xml:space="preserve"> وجعل الحرم قبلة لأهل الدنيا. </w:t>
      </w:r>
    </w:p>
    <w:p w:rsidR="00C80E84" w:rsidRDefault="00C80E84" w:rsidP="00D74566">
      <w:pPr>
        <w:pStyle w:val="libNormal"/>
        <w:rPr>
          <w:rtl/>
        </w:rPr>
      </w:pPr>
      <w:r>
        <w:rPr>
          <w:rtl/>
        </w:rPr>
        <w:t xml:space="preserve">ورواه الصدوق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محمّد بن يحيى</w:t>
      </w:r>
      <w:r w:rsidR="00292F9D">
        <w:rPr>
          <w:rtl/>
        </w:rPr>
        <w:t>،</w:t>
      </w:r>
      <w:r>
        <w:rPr>
          <w:rtl/>
        </w:rPr>
        <w:t xml:space="preserve"> عن محمّد بن أحمد بن يحيى</w:t>
      </w:r>
      <w:r w:rsidR="00292F9D">
        <w:rPr>
          <w:rtl/>
        </w:rPr>
        <w:t>،</w:t>
      </w:r>
      <w:r>
        <w:rPr>
          <w:rtl/>
        </w:rPr>
        <w:t xml:space="preserve"> مثله </w:t>
      </w:r>
      <w:r w:rsidRPr="00C80E84">
        <w:rPr>
          <w:rStyle w:val="libFootnotenumChar"/>
          <w:rtl/>
        </w:rPr>
        <w:t>(</w:t>
      </w:r>
      <w:r w:rsidR="00D74566">
        <w:rPr>
          <w:rStyle w:val="libFootnotenumChar"/>
          <w:rFonts w:hint="cs"/>
          <w:rtl/>
        </w:rPr>
        <w:t>1</w:t>
      </w:r>
      <w:r w:rsidRPr="00C80E84">
        <w:rPr>
          <w:rStyle w:val="libFootnotenumChar"/>
          <w:rtl/>
        </w:rPr>
        <w:t>)</w:t>
      </w:r>
      <w:r>
        <w:rPr>
          <w:rtl/>
        </w:rPr>
        <w:t xml:space="preserve">. </w:t>
      </w:r>
    </w:p>
    <w:p w:rsidR="00C80E84" w:rsidRDefault="00C80E84" w:rsidP="00292F9D">
      <w:pPr>
        <w:pStyle w:val="libNormal"/>
        <w:rPr>
          <w:rtl/>
        </w:rPr>
      </w:pPr>
      <w:r>
        <w:rPr>
          <w:rtl/>
        </w:rPr>
        <w:t>[5217] 2</w:t>
      </w:r>
      <w:r w:rsidR="00292F9D">
        <w:rPr>
          <w:rtl/>
        </w:rPr>
        <w:t xml:space="preserve"> - </w:t>
      </w:r>
      <w:r>
        <w:rPr>
          <w:rtl/>
        </w:rPr>
        <w:t>وبإسناده عن أبي العبّاس بن عقدة</w:t>
      </w:r>
      <w:r w:rsidR="00292F9D">
        <w:rPr>
          <w:rtl/>
        </w:rPr>
        <w:t>،</w:t>
      </w:r>
      <w:r>
        <w:rPr>
          <w:rtl/>
        </w:rPr>
        <w:t xml:space="preserve"> عن الحسين بن محمّد بن حازم</w:t>
      </w:r>
      <w:r w:rsidR="00292F9D">
        <w:rPr>
          <w:rtl/>
        </w:rPr>
        <w:t>،</w:t>
      </w:r>
      <w:r>
        <w:rPr>
          <w:rtl/>
        </w:rPr>
        <w:t xml:space="preserve"> عن تغلب بن الضحّاك</w:t>
      </w:r>
      <w:r w:rsidR="00292F9D">
        <w:rPr>
          <w:rtl/>
        </w:rPr>
        <w:t>،</w:t>
      </w:r>
      <w:r>
        <w:rPr>
          <w:rtl/>
        </w:rPr>
        <w:t xml:space="preserve"> عن بشر بن جعفر الجعفي</w:t>
      </w:r>
      <w:r w:rsidR="00292F9D">
        <w:rPr>
          <w:rtl/>
        </w:rPr>
        <w:t>،</w:t>
      </w:r>
      <w:r>
        <w:rPr>
          <w:rtl/>
        </w:rPr>
        <w:t xml:space="preserve"> عن جعفر بن محمّد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سمعته يقول</w:t>
      </w:r>
      <w:r w:rsidR="00292F9D">
        <w:rPr>
          <w:rtl/>
        </w:rPr>
        <w:t>:</w:t>
      </w:r>
      <w:r>
        <w:rPr>
          <w:rtl/>
        </w:rPr>
        <w:t xml:space="preserve"> البيت قبلة لأهل المسجد</w:t>
      </w:r>
      <w:r w:rsidR="00292F9D">
        <w:rPr>
          <w:rtl/>
        </w:rPr>
        <w:t>،</w:t>
      </w:r>
      <w:r>
        <w:rPr>
          <w:rtl/>
        </w:rPr>
        <w:t xml:space="preserve"> والمسجد قبلة لأهل الحرم</w:t>
      </w:r>
      <w:r w:rsidR="00292F9D">
        <w:rPr>
          <w:rtl/>
        </w:rPr>
        <w:t>،</w:t>
      </w:r>
      <w:r>
        <w:rPr>
          <w:rtl/>
        </w:rPr>
        <w:t xml:space="preserve"> والحرم قبلة للناس جميعاً. </w:t>
      </w:r>
    </w:p>
    <w:p w:rsidR="00C80E84" w:rsidRDefault="00C80E84" w:rsidP="00292F9D">
      <w:pPr>
        <w:pStyle w:val="libNormal"/>
        <w:rPr>
          <w:rtl/>
        </w:rPr>
      </w:pPr>
      <w:r>
        <w:rPr>
          <w:rtl/>
        </w:rPr>
        <w:t>[5218] 3</w:t>
      </w:r>
      <w:r w:rsidR="00292F9D">
        <w:rPr>
          <w:rtl/>
        </w:rPr>
        <w:t xml:space="preserve"> - </w:t>
      </w:r>
      <w:r>
        <w:rPr>
          <w:rtl/>
        </w:rPr>
        <w:t>محمّد بن علي بن الحسين قال</w:t>
      </w:r>
      <w:r w:rsidR="00292F9D">
        <w:rPr>
          <w:rtl/>
        </w:rPr>
        <w:t>:</w:t>
      </w:r>
      <w:r>
        <w:rPr>
          <w:rtl/>
        </w:rPr>
        <w:t xml:space="preserve"> قال الصادق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إنّ الله تبارك وتعالى جعل الكعبة قبلة لأهل المسجد</w:t>
      </w:r>
      <w:r w:rsidR="00292F9D">
        <w:rPr>
          <w:rtl/>
        </w:rPr>
        <w:t>،</w:t>
      </w:r>
      <w:r>
        <w:rPr>
          <w:rtl/>
        </w:rPr>
        <w:t xml:space="preserve"> وجعل المسجد قبلة لأهل الحرم</w:t>
      </w:r>
      <w:r w:rsidR="00292F9D">
        <w:rPr>
          <w:rtl/>
        </w:rPr>
        <w:t>،</w:t>
      </w:r>
      <w:r>
        <w:rPr>
          <w:rtl/>
        </w:rPr>
        <w:t xml:space="preserve"> وجعل الحرم قبلة لأهل الدنيا. </w:t>
      </w:r>
    </w:p>
    <w:p w:rsidR="00C80E84" w:rsidRDefault="00C80E84" w:rsidP="001419A0">
      <w:pPr>
        <w:pStyle w:val="libNormal"/>
        <w:rPr>
          <w:rtl/>
        </w:rPr>
      </w:pPr>
      <w:r>
        <w:rPr>
          <w:rtl/>
        </w:rPr>
        <w:t>[5219] 4</w:t>
      </w:r>
      <w:r w:rsidR="00292F9D">
        <w:rPr>
          <w:rtl/>
        </w:rPr>
        <w:t xml:space="preserve"> - </w:t>
      </w:r>
      <w:r>
        <w:rPr>
          <w:rtl/>
        </w:rPr>
        <w:t xml:space="preserve">وفي </w:t>
      </w:r>
      <w:r w:rsidRPr="00E00798">
        <w:rPr>
          <w:rStyle w:val="libNormalChar"/>
          <w:rtl/>
        </w:rPr>
        <w:t xml:space="preserve">( </w:t>
      </w:r>
      <w:r>
        <w:rPr>
          <w:rtl/>
        </w:rPr>
        <w:t>العلل )</w:t>
      </w:r>
      <w:r w:rsidR="00292F9D">
        <w:rPr>
          <w:rtl/>
        </w:rPr>
        <w:t>:</w:t>
      </w:r>
      <w:r>
        <w:rPr>
          <w:rtl/>
        </w:rPr>
        <w:t xml:space="preserve"> عن محمّد بن الحسن</w:t>
      </w:r>
      <w:r w:rsidR="00292F9D">
        <w:rPr>
          <w:rtl/>
        </w:rPr>
        <w:t>،</w:t>
      </w:r>
      <w:r>
        <w:rPr>
          <w:rtl/>
        </w:rPr>
        <w:t xml:space="preserve"> عن الصفّار</w:t>
      </w:r>
      <w:r w:rsidR="00292F9D">
        <w:rPr>
          <w:rtl/>
        </w:rPr>
        <w:t>،</w:t>
      </w:r>
      <w:r>
        <w:rPr>
          <w:rtl/>
        </w:rPr>
        <w:t xml:space="preserve"> عن العبّاس بن معروف</w:t>
      </w:r>
      <w:r w:rsidR="00292F9D">
        <w:rPr>
          <w:rtl/>
        </w:rPr>
        <w:t>،</w:t>
      </w:r>
      <w:r>
        <w:rPr>
          <w:rtl/>
        </w:rPr>
        <w:t xml:space="preserve"> عن علي بن مهزيار</w:t>
      </w:r>
      <w:r w:rsidR="00292F9D">
        <w:rPr>
          <w:rtl/>
        </w:rPr>
        <w:t>،</w:t>
      </w:r>
      <w:r>
        <w:rPr>
          <w:rtl/>
        </w:rPr>
        <w:t xml:space="preserve"> عن الحسن بن سعيد</w:t>
      </w:r>
      <w:r w:rsidR="00292F9D">
        <w:rPr>
          <w:rtl/>
        </w:rPr>
        <w:t>،</w:t>
      </w:r>
      <w:r>
        <w:rPr>
          <w:rtl/>
        </w:rPr>
        <w:t xml:space="preserve"> عن إبراهيم بن أبي البلاد</w:t>
      </w:r>
      <w:r w:rsidR="00292F9D">
        <w:rPr>
          <w:rtl/>
        </w:rPr>
        <w:t>،</w:t>
      </w:r>
      <w:r>
        <w:rPr>
          <w:rtl/>
        </w:rPr>
        <w:t xml:space="preserve"> عن أبي غرة قال</w:t>
      </w:r>
      <w:r w:rsidR="00292F9D">
        <w:rPr>
          <w:rtl/>
        </w:rPr>
        <w:t>:</w:t>
      </w:r>
      <w:r>
        <w:rPr>
          <w:rtl/>
        </w:rPr>
        <w:t xml:space="preserve"> قال لي أبو عبدالله </w:t>
      </w:r>
      <w:r w:rsidR="001419A0" w:rsidRPr="00E00798">
        <w:rPr>
          <w:rStyle w:val="libNormalChar"/>
          <w:rFonts w:hint="cs"/>
          <w:rtl/>
        </w:rPr>
        <w:t xml:space="preserve">( </w:t>
      </w:r>
      <w:r w:rsidR="001419A0">
        <w:rPr>
          <w:rStyle w:val="libAlaemChar"/>
          <w:rFonts w:hint="cs"/>
          <w:rtl/>
        </w:rPr>
        <w:t>عليه‌السلام</w:t>
      </w:r>
      <w:r w:rsidR="001419A0" w:rsidRPr="00E00798">
        <w:rPr>
          <w:rStyle w:val="libNormalChar"/>
          <w:rFonts w:hint="cs"/>
          <w:rtl/>
        </w:rPr>
        <w:t xml:space="preserve"> )</w:t>
      </w:r>
      <w:r w:rsidR="001419A0">
        <w:rPr>
          <w:rStyle w:val="libNormalChar"/>
          <w:rFonts w:hint="cs"/>
          <w:rtl/>
        </w:rPr>
        <w:t xml:space="preserve"> </w:t>
      </w:r>
      <w:r w:rsidR="00292F9D">
        <w:rPr>
          <w:rtl/>
        </w:rPr>
        <w:t>:</w:t>
      </w:r>
      <w:r>
        <w:rPr>
          <w:rtl/>
        </w:rPr>
        <w:t xml:space="preserve"> البيت قبلة المسجد</w:t>
      </w:r>
      <w:r w:rsidR="00292F9D">
        <w:rPr>
          <w:rtl/>
        </w:rPr>
        <w:t>،</w:t>
      </w:r>
      <w:r>
        <w:rPr>
          <w:rtl/>
        </w:rPr>
        <w:t xml:space="preserve"> والمسجد قبلة مكّة</w:t>
      </w:r>
      <w:r w:rsidR="00292F9D">
        <w:rPr>
          <w:rtl/>
        </w:rPr>
        <w:t>،</w:t>
      </w:r>
      <w:r>
        <w:rPr>
          <w:rtl/>
        </w:rPr>
        <w:t xml:space="preserve"> ومكّة قبلة الحرم</w:t>
      </w:r>
      <w:r w:rsidR="00292F9D">
        <w:rPr>
          <w:rtl/>
        </w:rPr>
        <w:t>،</w:t>
      </w:r>
      <w:r>
        <w:rPr>
          <w:rtl/>
        </w:rPr>
        <w:t xml:space="preserve"> والحرم قبلة الدنيا. </w:t>
      </w:r>
    </w:p>
    <w:p w:rsidR="00C80E84" w:rsidRDefault="00C80E84" w:rsidP="00D74566">
      <w:pPr>
        <w:pStyle w:val="libNormal"/>
        <w:rPr>
          <w:rtl/>
        </w:rPr>
      </w:pPr>
      <w:r>
        <w:rPr>
          <w:rtl/>
        </w:rPr>
        <w:t>أقول</w:t>
      </w:r>
      <w:r w:rsidR="00292F9D">
        <w:rPr>
          <w:rtl/>
        </w:rPr>
        <w:t>:</w:t>
      </w:r>
      <w:r>
        <w:rPr>
          <w:rtl/>
        </w:rPr>
        <w:t xml:space="preserve"> ويأتي ما يدلّ على التياسر</w:t>
      </w:r>
      <w:r w:rsidR="00292F9D">
        <w:rPr>
          <w:rtl/>
        </w:rPr>
        <w:t>،</w:t>
      </w:r>
      <w:r>
        <w:rPr>
          <w:rtl/>
        </w:rPr>
        <w:t xml:space="preserve"> وهو يؤيّد ذلك</w:t>
      </w:r>
      <w:r w:rsidR="00292F9D">
        <w:rPr>
          <w:rtl/>
        </w:rPr>
        <w:t>،</w:t>
      </w:r>
      <w:r>
        <w:rPr>
          <w:rtl/>
        </w:rPr>
        <w:t xml:space="preserve"> لانّه مبنيّ على التوجه إلى الحرم كما يأتي </w:t>
      </w:r>
      <w:r w:rsidRPr="00C80E84">
        <w:rPr>
          <w:rStyle w:val="libFootnotenumChar"/>
          <w:rtl/>
        </w:rPr>
        <w:t>(</w:t>
      </w:r>
      <w:r w:rsidR="00D74566">
        <w:rPr>
          <w:rStyle w:val="libFootnotenumChar"/>
          <w:rFonts w:hint="cs"/>
          <w:rtl/>
        </w:rPr>
        <w:t>2</w:t>
      </w:r>
      <w:r w:rsidRPr="00C80E84">
        <w:rPr>
          <w:rStyle w:val="libFootnotenumChar"/>
          <w:rtl/>
        </w:rPr>
        <w:t>)</w:t>
      </w:r>
      <w:r w:rsidR="00292F9D">
        <w:rPr>
          <w:rtl/>
        </w:rPr>
        <w:t>،</w:t>
      </w:r>
      <w:r>
        <w:rPr>
          <w:rtl/>
        </w:rPr>
        <w:t xml:space="preserve"> وقد ذكر بعض المحققين </w:t>
      </w:r>
      <w:r w:rsidRPr="00C80E84">
        <w:rPr>
          <w:rStyle w:val="libFootnotenumChar"/>
          <w:rtl/>
        </w:rPr>
        <w:t>(</w:t>
      </w:r>
      <w:r w:rsidR="00D74566">
        <w:rPr>
          <w:rStyle w:val="libFootnotenumChar"/>
          <w:rFonts w:hint="cs"/>
          <w:rtl/>
        </w:rPr>
        <w:t>3</w:t>
      </w:r>
      <w:r w:rsidRPr="00C80E84">
        <w:rPr>
          <w:rStyle w:val="libFootnotenumChar"/>
          <w:rtl/>
        </w:rPr>
        <w:t>)</w:t>
      </w:r>
      <w:r>
        <w:rPr>
          <w:rtl/>
        </w:rPr>
        <w:t xml:space="preserve"> أنّه لا نزاع هنا ولا اختلاف بين أحاديث هذا الباب</w:t>
      </w:r>
      <w:r w:rsidR="00292F9D">
        <w:rPr>
          <w:rtl/>
        </w:rPr>
        <w:t>،</w:t>
      </w:r>
      <w:r>
        <w:rPr>
          <w:rtl/>
        </w:rPr>
        <w:t xml:space="preserve"> والذي قبله</w:t>
      </w:r>
      <w:r w:rsidR="00292F9D">
        <w:rPr>
          <w:rtl/>
        </w:rPr>
        <w:t>،</w:t>
      </w:r>
      <w:r>
        <w:rPr>
          <w:rtl/>
        </w:rPr>
        <w:t xml:space="preserve"> لأنّ جهة المحاذاة مع البعد متّسعة</w:t>
      </w:r>
      <w:r w:rsidR="00292F9D">
        <w:rPr>
          <w:rtl/>
        </w:rPr>
        <w:t>،</w:t>
      </w:r>
      <w:r>
        <w:rPr>
          <w:rtl/>
        </w:rPr>
        <w:t xml:space="preserve"> وهذه الأحاديث وما دلّ على أنّ ما بين المشرق والمغرب قبلة وما دلّ على استقبال المسجد </w:t>
      </w:r>
    </w:p>
    <w:p w:rsidR="00C80E84" w:rsidRDefault="00E00798" w:rsidP="00E00798">
      <w:pPr>
        <w:pStyle w:val="libLine"/>
        <w:rPr>
          <w:rtl/>
        </w:rPr>
      </w:pPr>
      <w:r>
        <w:rPr>
          <w:rtl/>
        </w:rPr>
        <w:t>____________________</w:t>
      </w:r>
    </w:p>
    <w:p w:rsidR="00C80E84" w:rsidRPr="00CA4D9F" w:rsidRDefault="00C80E84" w:rsidP="001419A0">
      <w:pPr>
        <w:pStyle w:val="libFootnote0"/>
        <w:rPr>
          <w:rtl/>
        </w:rPr>
      </w:pPr>
      <w:r w:rsidRPr="00CA4D9F">
        <w:rPr>
          <w:rtl/>
        </w:rPr>
        <w:t>(</w:t>
      </w:r>
      <w:r w:rsidR="001419A0">
        <w:rPr>
          <w:rFonts w:hint="cs"/>
          <w:rtl/>
        </w:rPr>
        <w:t>1</w:t>
      </w:r>
      <w:r w:rsidRPr="00CA4D9F">
        <w:rPr>
          <w:rtl/>
        </w:rPr>
        <w:t>) علل الشرائع</w:t>
      </w:r>
      <w:r w:rsidR="00292F9D">
        <w:rPr>
          <w:rtl/>
        </w:rPr>
        <w:t>:</w:t>
      </w:r>
      <w:r w:rsidRPr="00CA4D9F">
        <w:rPr>
          <w:rtl/>
        </w:rPr>
        <w:t xml:space="preserve"> 415</w:t>
      </w:r>
      <w:r w:rsidR="00292F9D">
        <w:rPr>
          <w:rtl/>
        </w:rPr>
        <w:t xml:space="preserve"> - </w:t>
      </w:r>
      <w:r w:rsidRPr="00CA4D9F">
        <w:rPr>
          <w:rtl/>
        </w:rPr>
        <w:t>الباب 156</w:t>
      </w:r>
      <w:r>
        <w:rPr>
          <w:rtl/>
        </w:rPr>
        <w:t xml:space="preserve"> / </w:t>
      </w:r>
      <w:r w:rsidRPr="00CA4D9F">
        <w:rPr>
          <w:rtl/>
        </w:rPr>
        <w:t>2</w:t>
      </w:r>
      <w:r>
        <w:rPr>
          <w:rtl/>
        </w:rPr>
        <w:t>.</w:t>
      </w:r>
      <w:r w:rsidRPr="00CA4D9F">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44 / 140.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177 / 841. </w:t>
      </w:r>
    </w:p>
    <w:p w:rsidR="00C80E84" w:rsidRDefault="00C80E84" w:rsidP="00E00798">
      <w:pPr>
        <w:pStyle w:val="libFootnote0"/>
        <w:rPr>
          <w:rtl/>
        </w:rPr>
      </w:pPr>
      <w:r>
        <w:rPr>
          <w:rtl/>
        </w:rPr>
        <w:t>4</w:t>
      </w:r>
      <w:r w:rsidR="00292F9D">
        <w:rPr>
          <w:rtl/>
        </w:rPr>
        <w:t xml:space="preserve"> - </w:t>
      </w:r>
      <w:r>
        <w:rPr>
          <w:rtl/>
        </w:rPr>
        <w:t>علل الشرائع</w:t>
      </w:r>
      <w:r w:rsidR="00292F9D">
        <w:rPr>
          <w:rtl/>
        </w:rPr>
        <w:t>:</w:t>
      </w:r>
      <w:r>
        <w:rPr>
          <w:rtl/>
        </w:rPr>
        <w:t xml:space="preserve"> 318 / 2. </w:t>
      </w:r>
    </w:p>
    <w:p w:rsidR="00C80E84" w:rsidRPr="00CA4D9F" w:rsidRDefault="00C80E84" w:rsidP="001419A0">
      <w:pPr>
        <w:pStyle w:val="libFootnote0"/>
        <w:rPr>
          <w:rtl/>
        </w:rPr>
      </w:pPr>
      <w:r w:rsidRPr="00CA4D9F">
        <w:rPr>
          <w:rtl/>
        </w:rPr>
        <w:t>(</w:t>
      </w:r>
      <w:r w:rsidR="001419A0">
        <w:rPr>
          <w:rFonts w:hint="cs"/>
          <w:rtl/>
        </w:rPr>
        <w:t>2</w:t>
      </w:r>
      <w:r w:rsidRPr="00CA4D9F">
        <w:rPr>
          <w:rtl/>
        </w:rPr>
        <w:t>) يأتي في الباب 4 و 10 من هذه الأبواب</w:t>
      </w:r>
      <w:r>
        <w:rPr>
          <w:rtl/>
        </w:rPr>
        <w:t>.</w:t>
      </w:r>
      <w:r w:rsidRPr="00CA4D9F">
        <w:rPr>
          <w:rtl/>
        </w:rPr>
        <w:t xml:space="preserve"> </w:t>
      </w:r>
    </w:p>
    <w:p w:rsidR="00C80E84" w:rsidRPr="00CA4D9F" w:rsidRDefault="00C80E84" w:rsidP="001419A0">
      <w:pPr>
        <w:pStyle w:val="libFootnote0"/>
        <w:rPr>
          <w:rtl/>
        </w:rPr>
      </w:pPr>
      <w:r w:rsidRPr="00CA4D9F">
        <w:rPr>
          <w:rtl/>
        </w:rPr>
        <w:t>(</w:t>
      </w:r>
      <w:r w:rsidR="001419A0">
        <w:rPr>
          <w:rFonts w:hint="cs"/>
          <w:rtl/>
        </w:rPr>
        <w:t>3</w:t>
      </w:r>
      <w:r w:rsidRPr="00CA4D9F">
        <w:rPr>
          <w:rtl/>
        </w:rPr>
        <w:t>) أنظر جامع المقاصد 1</w:t>
      </w:r>
      <w:r w:rsidR="00292F9D">
        <w:rPr>
          <w:rtl/>
        </w:rPr>
        <w:t>:</w:t>
      </w:r>
      <w:r w:rsidRPr="00CA4D9F">
        <w:rPr>
          <w:rtl/>
        </w:rPr>
        <w:t xml:space="preserve"> 80</w:t>
      </w:r>
      <w:r>
        <w:rPr>
          <w:rtl/>
        </w:rPr>
        <w:t>.</w:t>
      </w:r>
      <w:r w:rsidRPr="00CA4D9F">
        <w:rPr>
          <w:rtl/>
        </w:rPr>
        <w:t xml:space="preserve"> </w:t>
      </w:r>
    </w:p>
    <w:p w:rsidR="00E00798" w:rsidRDefault="00E00798" w:rsidP="00E00798">
      <w:pPr>
        <w:pStyle w:val="libNormal"/>
        <w:rPr>
          <w:lang w:bidi="fa-IR"/>
        </w:rPr>
      </w:pPr>
      <w:r>
        <w:rPr>
          <w:rtl/>
          <w:lang w:bidi="fa-IR"/>
        </w:rPr>
        <w:br w:type="page"/>
      </w:r>
    </w:p>
    <w:p w:rsidR="00C80E84" w:rsidRDefault="00C80E84" w:rsidP="00D74566">
      <w:pPr>
        <w:pStyle w:val="libNormal0"/>
        <w:rPr>
          <w:rtl/>
        </w:rPr>
      </w:pPr>
      <w:r>
        <w:rPr>
          <w:rtl/>
        </w:rPr>
        <w:lastRenderedPageBreak/>
        <w:t xml:space="preserve">الحرام من الآية والرواية وغير ذلك كلّه إشارة إلى اتّساع جهة المحاذاة وتسهيل الأمر ودفع الوسواس ويؤيده الاكتفاء شرعاً لأهل إقليم عظيم بعلامة واحدة كما يأتي </w:t>
      </w:r>
      <w:r w:rsidRPr="00C80E84">
        <w:rPr>
          <w:rStyle w:val="libFootnotenumChar"/>
          <w:rtl/>
        </w:rPr>
        <w:t>(</w:t>
      </w:r>
      <w:r w:rsidR="00D74566">
        <w:rPr>
          <w:rStyle w:val="libFootnotenumChar"/>
          <w:rFonts w:hint="cs"/>
          <w:rtl/>
        </w:rPr>
        <w:t>1</w:t>
      </w:r>
      <w:r w:rsidRPr="00C80E84">
        <w:rPr>
          <w:rStyle w:val="libFootnotenumChar"/>
          <w:rtl/>
        </w:rPr>
        <w:t>)</w:t>
      </w:r>
      <w:r w:rsidR="00292F9D">
        <w:rPr>
          <w:rtl/>
        </w:rPr>
        <w:t>،</w:t>
      </w:r>
      <w:r>
        <w:rPr>
          <w:rtl/>
        </w:rPr>
        <w:t xml:space="preserve"> والله أعلم. </w:t>
      </w:r>
    </w:p>
    <w:p w:rsidR="00C80E84" w:rsidRDefault="00C80E84" w:rsidP="00C80E84">
      <w:pPr>
        <w:pStyle w:val="Heading2Center"/>
        <w:rPr>
          <w:rtl/>
        </w:rPr>
      </w:pPr>
      <w:bookmarkStart w:id="972" w:name="_Toc274724027"/>
      <w:bookmarkStart w:id="973" w:name="_Toc274725886"/>
      <w:bookmarkStart w:id="974" w:name="_Toc274727332"/>
      <w:bookmarkStart w:id="975" w:name="_Toc299902668"/>
      <w:bookmarkStart w:id="976" w:name="_Toc370981722"/>
      <w:bookmarkStart w:id="977" w:name="_Toc255485142"/>
      <w:r>
        <w:rPr>
          <w:rtl/>
        </w:rPr>
        <w:t>4</w:t>
      </w:r>
      <w:r w:rsidR="00292F9D">
        <w:rPr>
          <w:rtl/>
        </w:rPr>
        <w:t xml:space="preserve"> - </w:t>
      </w:r>
      <w:r>
        <w:rPr>
          <w:rtl/>
        </w:rPr>
        <w:t>باب استحباب التياسر لأهل العراق ومن والاهم قليلاً.</w:t>
      </w:r>
      <w:bookmarkEnd w:id="972"/>
      <w:bookmarkEnd w:id="973"/>
      <w:bookmarkEnd w:id="974"/>
      <w:bookmarkEnd w:id="975"/>
      <w:bookmarkEnd w:id="976"/>
      <w:bookmarkEnd w:id="977"/>
    </w:p>
    <w:p w:rsidR="00C80E84" w:rsidRDefault="00C80E84" w:rsidP="00D74566">
      <w:pPr>
        <w:pStyle w:val="libNormal"/>
        <w:rPr>
          <w:rtl/>
        </w:rPr>
      </w:pPr>
      <w:r>
        <w:rPr>
          <w:rtl/>
        </w:rPr>
        <w:t>[5220] 1</w:t>
      </w:r>
      <w:r w:rsidR="00292F9D">
        <w:rPr>
          <w:rtl/>
        </w:rPr>
        <w:t xml:space="preserve"> - </w:t>
      </w:r>
      <w:r>
        <w:rPr>
          <w:rtl/>
        </w:rPr>
        <w:t>محمّد بن يعقوب</w:t>
      </w:r>
      <w:r w:rsidR="00292F9D">
        <w:rPr>
          <w:rtl/>
        </w:rPr>
        <w:t>،</w:t>
      </w:r>
      <w:r>
        <w:rPr>
          <w:rtl/>
        </w:rPr>
        <w:t xml:space="preserve"> عن علي بن محمّد رفعه قال</w:t>
      </w:r>
      <w:r w:rsidR="00292F9D">
        <w:rPr>
          <w:rtl/>
        </w:rPr>
        <w:t>:</w:t>
      </w:r>
      <w:r>
        <w:rPr>
          <w:rtl/>
        </w:rPr>
        <w:t xml:space="preserve"> قيل لأبي عبدالله </w:t>
      </w:r>
      <w:r w:rsidR="00D74566" w:rsidRPr="00E00798">
        <w:rPr>
          <w:rStyle w:val="libNormalChar"/>
          <w:rFonts w:hint="cs"/>
          <w:rtl/>
        </w:rPr>
        <w:t xml:space="preserve">( </w:t>
      </w:r>
      <w:r w:rsidR="00D74566">
        <w:rPr>
          <w:rStyle w:val="libAlaemChar"/>
          <w:rFonts w:hint="cs"/>
          <w:rtl/>
        </w:rPr>
        <w:t>عليه‌السلام</w:t>
      </w:r>
      <w:r w:rsidR="00D74566" w:rsidRPr="00E00798">
        <w:rPr>
          <w:rStyle w:val="libNormalChar"/>
          <w:rFonts w:hint="cs"/>
          <w:rtl/>
        </w:rPr>
        <w:t xml:space="preserve"> )</w:t>
      </w:r>
      <w:r w:rsidR="00D74566">
        <w:rPr>
          <w:rStyle w:val="libNormalChar"/>
          <w:rFonts w:hint="cs"/>
          <w:rtl/>
        </w:rPr>
        <w:t xml:space="preserve"> </w:t>
      </w:r>
      <w:r w:rsidR="00292F9D">
        <w:rPr>
          <w:rtl/>
        </w:rPr>
        <w:t>:</w:t>
      </w:r>
      <w:r>
        <w:rPr>
          <w:rtl/>
        </w:rPr>
        <w:t xml:space="preserve"> لم صار الرجل ينحرف في الصلاة إلى اليسار؟ فقال</w:t>
      </w:r>
      <w:r w:rsidR="00292F9D">
        <w:rPr>
          <w:rtl/>
        </w:rPr>
        <w:t>:</w:t>
      </w:r>
      <w:r>
        <w:rPr>
          <w:rtl/>
        </w:rPr>
        <w:t xml:space="preserve"> لأنّ للكعبة ستّة حدود</w:t>
      </w:r>
      <w:r w:rsidR="00292F9D">
        <w:rPr>
          <w:rtl/>
        </w:rPr>
        <w:t>،</w:t>
      </w:r>
      <w:r>
        <w:rPr>
          <w:rtl/>
        </w:rPr>
        <w:t xml:space="preserve"> أربعة منها على </w:t>
      </w:r>
      <w:r w:rsidRPr="00C80E84">
        <w:rPr>
          <w:rStyle w:val="libFootnotenumChar"/>
          <w:rtl/>
        </w:rPr>
        <w:t>(</w:t>
      </w:r>
      <w:r w:rsidR="00D74566">
        <w:rPr>
          <w:rStyle w:val="libFootnotenumChar"/>
          <w:rFonts w:hint="cs"/>
          <w:rtl/>
        </w:rPr>
        <w:t>2</w:t>
      </w:r>
      <w:r w:rsidRPr="00C80E84">
        <w:rPr>
          <w:rStyle w:val="libFootnotenumChar"/>
          <w:rtl/>
        </w:rPr>
        <w:t>)</w:t>
      </w:r>
      <w:r>
        <w:rPr>
          <w:rtl/>
        </w:rPr>
        <w:t xml:space="preserve"> يسارك</w:t>
      </w:r>
      <w:r w:rsidR="00292F9D">
        <w:rPr>
          <w:rtl/>
        </w:rPr>
        <w:t>،</w:t>
      </w:r>
      <w:r>
        <w:rPr>
          <w:rtl/>
        </w:rPr>
        <w:t xml:space="preserve"> وإثنان منها على يمينك</w:t>
      </w:r>
      <w:r w:rsidR="00292F9D">
        <w:rPr>
          <w:rtl/>
        </w:rPr>
        <w:t>،</w:t>
      </w:r>
      <w:r>
        <w:rPr>
          <w:rtl/>
        </w:rPr>
        <w:t xml:space="preserve"> فمن أجل ذلك وقع التحريف على </w:t>
      </w:r>
      <w:r w:rsidRPr="00C80E84">
        <w:rPr>
          <w:rStyle w:val="libFootnotenumChar"/>
          <w:rtl/>
        </w:rPr>
        <w:t>(</w:t>
      </w:r>
      <w:r w:rsidR="00D74566">
        <w:rPr>
          <w:rStyle w:val="libFootnotenumChar"/>
          <w:rFonts w:hint="cs"/>
          <w:rtl/>
        </w:rPr>
        <w:t>3</w:t>
      </w:r>
      <w:r w:rsidRPr="00C80E84">
        <w:rPr>
          <w:rStyle w:val="libFootnotenumChar"/>
          <w:rtl/>
        </w:rPr>
        <w:t>)</w:t>
      </w:r>
      <w:r>
        <w:rPr>
          <w:rtl/>
        </w:rPr>
        <w:t xml:space="preserve"> اليسار. </w:t>
      </w:r>
    </w:p>
    <w:p w:rsidR="00C80E84" w:rsidRDefault="00C80E84" w:rsidP="00D74566">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w:t>
      </w:r>
      <w:r w:rsidR="00D74566">
        <w:rPr>
          <w:rStyle w:val="libFootnotenumChar"/>
          <w:rFonts w:hint="cs"/>
          <w:rtl/>
        </w:rPr>
        <w:t>4</w:t>
      </w:r>
      <w:r w:rsidRPr="00C80E84">
        <w:rPr>
          <w:rStyle w:val="libFootnotenumChar"/>
          <w:rtl/>
        </w:rPr>
        <w:t>)</w:t>
      </w:r>
      <w:r>
        <w:rPr>
          <w:rtl/>
        </w:rPr>
        <w:t xml:space="preserve">. </w:t>
      </w:r>
    </w:p>
    <w:p w:rsidR="00C80E84" w:rsidRDefault="00C80E84" w:rsidP="00292F9D">
      <w:pPr>
        <w:pStyle w:val="libNormal"/>
        <w:rPr>
          <w:rtl/>
        </w:rPr>
      </w:pPr>
      <w:r>
        <w:rPr>
          <w:rtl/>
        </w:rPr>
        <w:t>[5221] 2</w:t>
      </w:r>
      <w:r w:rsidR="00292F9D">
        <w:rPr>
          <w:rtl/>
        </w:rPr>
        <w:t xml:space="preserve"> - </w:t>
      </w:r>
      <w:r>
        <w:rPr>
          <w:rtl/>
        </w:rPr>
        <w:t xml:space="preserve">محمّد بن علي بن الحسين بإسناده عن المفضّل بن عمر أنّه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التحريف لأصحابنا ذات اليسار عن القبلة وعن السبب فيه؟ فقال</w:t>
      </w:r>
      <w:r w:rsidR="00292F9D">
        <w:rPr>
          <w:rtl/>
        </w:rPr>
        <w:t>:</w:t>
      </w:r>
      <w:r>
        <w:rPr>
          <w:rtl/>
        </w:rPr>
        <w:t xml:space="preserve"> إنّ الحجر الأسود ل</w:t>
      </w:r>
      <w:r w:rsidR="00D74566">
        <w:rPr>
          <w:rFonts w:hint="cs"/>
          <w:rtl/>
        </w:rPr>
        <w:t>ـ</w:t>
      </w:r>
      <w:r>
        <w:rPr>
          <w:rtl/>
        </w:rPr>
        <w:t>مّا أنزل من الجنّة ووضع في موضعه جعل أنصاب الحرم من حيث يلحقله النور نور الحجر فهي عن يمين الكعبة أربعة أميال</w:t>
      </w:r>
      <w:r w:rsidR="00292F9D">
        <w:rPr>
          <w:rtl/>
        </w:rPr>
        <w:t>،</w:t>
      </w:r>
      <w:r>
        <w:rPr>
          <w:rtl/>
        </w:rPr>
        <w:t xml:space="preserve"> وعن يسارها ثمانية أميال</w:t>
      </w:r>
      <w:r w:rsidR="00292F9D">
        <w:rPr>
          <w:rtl/>
        </w:rPr>
        <w:t>،</w:t>
      </w:r>
      <w:r>
        <w:rPr>
          <w:rtl/>
        </w:rPr>
        <w:t xml:space="preserve"> كلّه اثنى عشر ميلاً</w:t>
      </w:r>
      <w:r w:rsidR="00292F9D">
        <w:rPr>
          <w:rtl/>
        </w:rPr>
        <w:t>،</w:t>
      </w:r>
      <w:r>
        <w:rPr>
          <w:rtl/>
        </w:rPr>
        <w:t xml:space="preserve"> فإذا انحرف الإنسان ذات اليمين خرج عن حدّ القبلة انصاف الحرم</w:t>
      </w:r>
      <w:r w:rsidR="00292F9D">
        <w:rPr>
          <w:rtl/>
        </w:rPr>
        <w:t>،</w:t>
      </w:r>
      <w:r>
        <w:rPr>
          <w:rtl/>
        </w:rPr>
        <w:t xml:space="preserve"> وإذا انحرف الإنسان ذات اليسار لم يكن خارجاً من حدّ القبلة. </w:t>
      </w:r>
    </w:p>
    <w:p w:rsidR="00C80E84" w:rsidRDefault="00C80E84" w:rsidP="00D74566">
      <w:pPr>
        <w:pStyle w:val="libNormal"/>
        <w:rPr>
          <w:rtl/>
        </w:rPr>
      </w:pPr>
      <w:r>
        <w:rPr>
          <w:rtl/>
        </w:rPr>
        <w:t xml:space="preserve">ورواه الشيخ بإسناده عن المفضل بن عمر </w:t>
      </w:r>
      <w:r w:rsidRPr="00C80E84">
        <w:rPr>
          <w:rStyle w:val="libFootnotenumChar"/>
          <w:rtl/>
        </w:rPr>
        <w:t>(</w:t>
      </w:r>
      <w:r w:rsidR="00D74566">
        <w:rPr>
          <w:rStyle w:val="libFootnotenumChar"/>
          <w:rFonts w:hint="cs"/>
          <w:rtl/>
        </w:rPr>
        <w:t>5</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CA4D9F" w:rsidRDefault="00C80E84" w:rsidP="00D74566">
      <w:pPr>
        <w:pStyle w:val="libFootnote0"/>
        <w:rPr>
          <w:rtl/>
        </w:rPr>
      </w:pPr>
      <w:r w:rsidRPr="00CA4D9F">
        <w:rPr>
          <w:rtl/>
        </w:rPr>
        <w:t>(</w:t>
      </w:r>
      <w:r w:rsidR="00D74566">
        <w:rPr>
          <w:rFonts w:hint="cs"/>
          <w:rtl/>
        </w:rPr>
        <w:t>1</w:t>
      </w:r>
      <w:r w:rsidRPr="00CA4D9F">
        <w:rPr>
          <w:rtl/>
        </w:rPr>
        <w:t>) يأتي في الباب 5 من هذه الأبواب</w:t>
      </w:r>
      <w:r>
        <w:rPr>
          <w:rtl/>
        </w:rPr>
        <w:t>.</w:t>
      </w:r>
      <w:r w:rsidRPr="00CA4D9F">
        <w:rPr>
          <w:rtl/>
        </w:rPr>
        <w:t xml:space="preserve"> </w:t>
      </w:r>
    </w:p>
    <w:p w:rsidR="00C80E84" w:rsidRDefault="00C80E84" w:rsidP="00D74566">
      <w:pPr>
        <w:pStyle w:val="libFootnoteCenterBold"/>
        <w:rPr>
          <w:rtl/>
        </w:rPr>
      </w:pPr>
      <w:r>
        <w:rPr>
          <w:rtl/>
        </w:rPr>
        <w:t xml:space="preserve">الباب 4 </w:t>
      </w:r>
    </w:p>
    <w:p w:rsidR="00C80E84" w:rsidRDefault="00C80E84" w:rsidP="00D74566">
      <w:pPr>
        <w:pStyle w:val="libFootnoteCenterBold"/>
        <w:rPr>
          <w:rtl/>
        </w:rPr>
      </w:pPr>
      <w:r>
        <w:rPr>
          <w:rtl/>
        </w:rPr>
        <w:t>فيه 3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487 / 6. </w:t>
      </w:r>
    </w:p>
    <w:p w:rsidR="00C80E84" w:rsidRPr="00CA4D9F" w:rsidRDefault="00C80E84" w:rsidP="00D74566">
      <w:pPr>
        <w:pStyle w:val="libFootnote0"/>
        <w:rPr>
          <w:rtl/>
        </w:rPr>
      </w:pPr>
      <w:r w:rsidRPr="00CA4D9F">
        <w:rPr>
          <w:rtl/>
        </w:rPr>
        <w:t>(</w:t>
      </w:r>
      <w:r w:rsidR="00D74566">
        <w:rPr>
          <w:rFonts w:hint="cs"/>
          <w:rtl/>
        </w:rPr>
        <w:t>2</w:t>
      </w:r>
      <w:r w:rsidRPr="00CA4D9F">
        <w:rPr>
          <w:rtl/>
        </w:rPr>
        <w:t>) في نسخة</w:t>
      </w:r>
      <w:r w:rsidR="00292F9D">
        <w:rPr>
          <w:rtl/>
        </w:rPr>
        <w:t>:</w:t>
      </w:r>
      <w:r w:rsidRPr="00CA4D9F">
        <w:rPr>
          <w:rtl/>
        </w:rPr>
        <w:t xml:space="preserve"> عن</w:t>
      </w:r>
      <w:r w:rsidR="00292F9D">
        <w:rPr>
          <w:rtl/>
        </w:rPr>
        <w:t>،</w:t>
      </w:r>
      <w:r w:rsidRPr="00CA4D9F">
        <w:rPr>
          <w:rtl/>
        </w:rPr>
        <w:t xml:space="preserve"> فيهما </w:t>
      </w:r>
      <w:r w:rsidRPr="00E00798">
        <w:rPr>
          <w:rStyle w:val="libNormalChar"/>
          <w:rtl/>
        </w:rPr>
        <w:t xml:space="preserve">( </w:t>
      </w:r>
      <w:r w:rsidRPr="00CA4D9F">
        <w:rPr>
          <w:rtl/>
        </w:rPr>
        <w:t>هامش المخطوط )</w:t>
      </w:r>
      <w:r>
        <w:rPr>
          <w:rtl/>
        </w:rPr>
        <w:t>.</w:t>
      </w:r>
      <w:r w:rsidRPr="00CA4D9F">
        <w:rPr>
          <w:rtl/>
        </w:rPr>
        <w:t xml:space="preserve"> </w:t>
      </w:r>
    </w:p>
    <w:p w:rsidR="00C80E84" w:rsidRPr="00CA4D9F" w:rsidRDefault="00C80E84" w:rsidP="00D74566">
      <w:pPr>
        <w:pStyle w:val="libFootnote0"/>
        <w:rPr>
          <w:rtl/>
        </w:rPr>
      </w:pPr>
      <w:r w:rsidRPr="00CA4D9F">
        <w:rPr>
          <w:rtl/>
        </w:rPr>
        <w:t>(</w:t>
      </w:r>
      <w:r w:rsidR="00D74566">
        <w:rPr>
          <w:rFonts w:hint="cs"/>
          <w:rtl/>
        </w:rPr>
        <w:t>3</w:t>
      </w:r>
      <w:r w:rsidRPr="00CA4D9F">
        <w:rPr>
          <w:rtl/>
        </w:rPr>
        <w:t>) في نسخة</w:t>
      </w:r>
      <w:r w:rsidR="00292F9D">
        <w:rPr>
          <w:rtl/>
        </w:rPr>
        <w:t>:</w:t>
      </w:r>
      <w:r w:rsidRPr="00CA4D9F">
        <w:rPr>
          <w:rtl/>
        </w:rPr>
        <w:t xml:space="preserve"> الى </w:t>
      </w:r>
      <w:r w:rsidRPr="00E00798">
        <w:rPr>
          <w:rStyle w:val="libNormalChar"/>
          <w:rtl/>
        </w:rPr>
        <w:t xml:space="preserve">( </w:t>
      </w:r>
      <w:r w:rsidRPr="00CA4D9F">
        <w:rPr>
          <w:rtl/>
        </w:rPr>
        <w:t>هامش المخطوط )</w:t>
      </w:r>
      <w:r>
        <w:rPr>
          <w:rtl/>
        </w:rPr>
        <w:t>.</w:t>
      </w:r>
      <w:r w:rsidRPr="00CA4D9F">
        <w:rPr>
          <w:rtl/>
        </w:rPr>
        <w:t xml:space="preserve"> </w:t>
      </w:r>
    </w:p>
    <w:p w:rsidR="00C80E84" w:rsidRPr="00CA4D9F" w:rsidRDefault="00C80E84" w:rsidP="00D74566">
      <w:pPr>
        <w:pStyle w:val="libFootnote0"/>
        <w:rPr>
          <w:rtl/>
        </w:rPr>
      </w:pPr>
      <w:r w:rsidRPr="00CA4D9F">
        <w:rPr>
          <w:rtl/>
        </w:rPr>
        <w:t>(</w:t>
      </w:r>
      <w:r w:rsidR="00D74566">
        <w:rPr>
          <w:rFonts w:hint="cs"/>
          <w:rtl/>
        </w:rPr>
        <w:t>4</w:t>
      </w:r>
      <w:r w:rsidRPr="00CA4D9F">
        <w:rPr>
          <w:rtl/>
        </w:rPr>
        <w:t>) التهذيب 2</w:t>
      </w:r>
      <w:r w:rsidR="00292F9D">
        <w:rPr>
          <w:rtl/>
        </w:rPr>
        <w:t>:</w:t>
      </w:r>
      <w:r w:rsidRPr="00CA4D9F">
        <w:rPr>
          <w:rtl/>
        </w:rPr>
        <w:t xml:space="preserve"> 44</w:t>
      </w:r>
      <w:r>
        <w:rPr>
          <w:rtl/>
        </w:rPr>
        <w:t xml:space="preserve"> / </w:t>
      </w:r>
      <w:r w:rsidRPr="00CA4D9F">
        <w:rPr>
          <w:rtl/>
        </w:rPr>
        <w:t>141</w:t>
      </w:r>
      <w:r>
        <w:rPr>
          <w:rtl/>
        </w:rPr>
        <w:t>.</w:t>
      </w:r>
      <w:r w:rsidRPr="00CA4D9F">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178 / 842. </w:t>
      </w:r>
    </w:p>
    <w:p w:rsidR="00C80E84" w:rsidRPr="00CA4D9F" w:rsidRDefault="00C80E84" w:rsidP="00D74566">
      <w:pPr>
        <w:pStyle w:val="libFootnote0"/>
        <w:rPr>
          <w:rtl/>
        </w:rPr>
      </w:pPr>
      <w:r w:rsidRPr="00CA4D9F">
        <w:rPr>
          <w:rtl/>
        </w:rPr>
        <w:t>(</w:t>
      </w:r>
      <w:r w:rsidR="00D74566">
        <w:rPr>
          <w:rFonts w:hint="cs"/>
          <w:rtl/>
        </w:rPr>
        <w:t>5</w:t>
      </w:r>
      <w:r w:rsidRPr="00CA4D9F">
        <w:rPr>
          <w:rtl/>
        </w:rPr>
        <w:t>) التهذيب 2</w:t>
      </w:r>
      <w:r w:rsidR="00292F9D">
        <w:rPr>
          <w:rtl/>
        </w:rPr>
        <w:t>:</w:t>
      </w:r>
      <w:r w:rsidRPr="00CA4D9F">
        <w:rPr>
          <w:rtl/>
        </w:rPr>
        <w:t xml:space="preserve"> 44</w:t>
      </w:r>
      <w:r>
        <w:rPr>
          <w:rtl/>
        </w:rPr>
        <w:t xml:space="preserve"> / </w:t>
      </w:r>
      <w:r w:rsidRPr="00CA4D9F">
        <w:rPr>
          <w:rtl/>
        </w:rPr>
        <w:t>142</w:t>
      </w:r>
      <w:r>
        <w:rPr>
          <w:rtl/>
        </w:rPr>
        <w:t>.</w:t>
      </w:r>
      <w:r w:rsidRPr="00CA4D9F">
        <w:rPr>
          <w:rtl/>
        </w:rPr>
        <w:t xml:space="preserve"> </w:t>
      </w:r>
    </w:p>
    <w:p w:rsidR="00E00798" w:rsidRDefault="00E00798" w:rsidP="00E00798">
      <w:pPr>
        <w:pStyle w:val="libNormal"/>
        <w:rPr>
          <w:lang w:bidi="fa-IR"/>
        </w:rPr>
      </w:pPr>
      <w:r>
        <w:rPr>
          <w:rtl/>
          <w:lang w:bidi="fa-IR"/>
        </w:rPr>
        <w:br w:type="page"/>
      </w:r>
    </w:p>
    <w:p w:rsidR="00C80E84" w:rsidRDefault="00C80E84" w:rsidP="00D74566">
      <w:pPr>
        <w:pStyle w:val="libNormal0"/>
        <w:rPr>
          <w:rtl/>
        </w:rPr>
      </w:pPr>
      <w:r>
        <w:rPr>
          <w:rtl/>
        </w:rPr>
        <w:lastRenderedPageBreak/>
        <w:t xml:space="preserve">ورواه الصدوق في </w:t>
      </w:r>
      <w:r w:rsidRPr="00E00798">
        <w:rPr>
          <w:rStyle w:val="libNormalChar"/>
          <w:rtl/>
        </w:rPr>
        <w:t xml:space="preserve">( </w:t>
      </w:r>
      <w:r>
        <w:rPr>
          <w:rtl/>
        </w:rPr>
        <w:t>العلل )</w:t>
      </w:r>
      <w:r w:rsidR="00292F9D">
        <w:rPr>
          <w:rtl/>
        </w:rPr>
        <w:t>:</w:t>
      </w:r>
      <w:r>
        <w:rPr>
          <w:rtl/>
        </w:rPr>
        <w:t xml:space="preserve"> عن الحسين بن أحمد بن إدريس</w:t>
      </w:r>
      <w:r w:rsidR="00292F9D">
        <w:rPr>
          <w:rtl/>
        </w:rPr>
        <w:t>،</w:t>
      </w:r>
      <w:r>
        <w:rPr>
          <w:rtl/>
        </w:rPr>
        <w:t xml:space="preserve"> عن أبيه</w:t>
      </w:r>
      <w:r w:rsidR="00292F9D">
        <w:rPr>
          <w:rtl/>
        </w:rPr>
        <w:t>،</w:t>
      </w:r>
      <w:r>
        <w:rPr>
          <w:rtl/>
        </w:rPr>
        <w:t xml:space="preserve"> عن محمّد بن حسّان</w:t>
      </w:r>
      <w:r w:rsidR="00292F9D">
        <w:rPr>
          <w:rtl/>
        </w:rPr>
        <w:t>،</w:t>
      </w:r>
      <w:r>
        <w:rPr>
          <w:rtl/>
        </w:rPr>
        <w:t xml:space="preserve"> عن محمّد بن علي الكوفي</w:t>
      </w:r>
      <w:r w:rsidR="00292F9D">
        <w:rPr>
          <w:rtl/>
        </w:rPr>
        <w:t>،</w:t>
      </w:r>
      <w:r>
        <w:rPr>
          <w:rtl/>
        </w:rPr>
        <w:t xml:space="preserve"> عن علي بن حسان الواسطي</w:t>
      </w:r>
      <w:r w:rsidR="00292F9D">
        <w:rPr>
          <w:rtl/>
        </w:rPr>
        <w:t>،</w:t>
      </w:r>
      <w:r>
        <w:rPr>
          <w:rtl/>
        </w:rPr>
        <w:t xml:space="preserve"> عن عمّه عبدالرحمن بن كثير</w:t>
      </w:r>
      <w:r w:rsidR="00292F9D">
        <w:rPr>
          <w:rtl/>
        </w:rPr>
        <w:t>،</w:t>
      </w:r>
      <w:r>
        <w:rPr>
          <w:rtl/>
        </w:rPr>
        <w:t xml:space="preserve"> عن المفضل بن عمر</w:t>
      </w:r>
      <w:r w:rsidR="00292F9D">
        <w:rPr>
          <w:rtl/>
        </w:rPr>
        <w:t>،</w:t>
      </w:r>
      <w:r>
        <w:rPr>
          <w:rtl/>
        </w:rPr>
        <w:t xml:space="preserve"> مثله </w:t>
      </w:r>
      <w:r w:rsidRPr="00C80E84">
        <w:rPr>
          <w:rStyle w:val="libFootnotenumChar"/>
          <w:rtl/>
        </w:rPr>
        <w:t>(</w:t>
      </w:r>
      <w:r w:rsidR="00D74566">
        <w:rPr>
          <w:rStyle w:val="libFootnotenumChar"/>
          <w:rFonts w:hint="cs"/>
          <w:rtl/>
        </w:rPr>
        <w:t>1</w:t>
      </w:r>
      <w:r w:rsidRPr="00C80E84">
        <w:rPr>
          <w:rStyle w:val="libFootnotenumChar"/>
          <w:rtl/>
        </w:rPr>
        <w:t>)</w:t>
      </w:r>
      <w:r>
        <w:rPr>
          <w:rtl/>
        </w:rPr>
        <w:t xml:space="preserve">. </w:t>
      </w:r>
    </w:p>
    <w:p w:rsidR="00C80E84" w:rsidRDefault="00C80E84" w:rsidP="00D74566">
      <w:pPr>
        <w:pStyle w:val="libNormal"/>
        <w:rPr>
          <w:rtl/>
        </w:rPr>
      </w:pPr>
      <w:r>
        <w:rPr>
          <w:rtl/>
        </w:rPr>
        <w:t xml:space="preserve">ورواه أبو الفضل بن شاذان في رسالة القبلة مرسلاً عن الصادق </w:t>
      </w:r>
      <w:r w:rsidR="00D74566" w:rsidRPr="00E00798">
        <w:rPr>
          <w:rStyle w:val="libNormalChar"/>
          <w:rFonts w:hint="cs"/>
          <w:rtl/>
        </w:rPr>
        <w:t xml:space="preserve">( </w:t>
      </w:r>
      <w:r w:rsidR="00D74566">
        <w:rPr>
          <w:rStyle w:val="libAlaemChar"/>
          <w:rFonts w:hint="cs"/>
          <w:rtl/>
        </w:rPr>
        <w:t>عليه‌السلام</w:t>
      </w:r>
      <w:r w:rsidR="00D74566" w:rsidRPr="00E00798">
        <w:rPr>
          <w:rStyle w:val="libNormalChar"/>
          <w:rFonts w:hint="cs"/>
          <w:rtl/>
        </w:rPr>
        <w:t xml:space="preserve"> )</w:t>
      </w:r>
      <w:r w:rsidR="00292F9D">
        <w:rPr>
          <w:rtl/>
        </w:rPr>
        <w:t>،</w:t>
      </w:r>
      <w:r>
        <w:rPr>
          <w:rtl/>
        </w:rPr>
        <w:t xml:space="preserve"> نحوه </w:t>
      </w:r>
      <w:r w:rsidRPr="00C80E84">
        <w:rPr>
          <w:rStyle w:val="libFootnotenumChar"/>
          <w:rtl/>
        </w:rPr>
        <w:t>(</w:t>
      </w:r>
      <w:r w:rsidR="00D74566">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[5222] 3</w:t>
      </w:r>
      <w:r w:rsidR="00292F9D">
        <w:rPr>
          <w:rtl/>
        </w:rPr>
        <w:t xml:space="preserve"> - </w:t>
      </w:r>
      <w:r>
        <w:rPr>
          <w:rtl/>
        </w:rPr>
        <w:t xml:space="preserve">محمّد بن الحسن في </w:t>
      </w:r>
      <w:r w:rsidRPr="00E00798">
        <w:rPr>
          <w:rStyle w:val="libNormalChar"/>
          <w:rtl/>
        </w:rPr>
        <w:t xml:space="preserve">( </w:t>
      </w:r>
      <w:r>
        <w:rPr>
          <w:rtl/>
        </w:rPr>
        <w:t>النهاية</w:t>
      </w:r>
      <w:r w:rsidRPr="00E00798">
        <w:rPr>
          <w:rStyle w:val="libNormalChar"/>
          <w:rtl/>
        </w:rPr>
        <w:t xml:space="preserve"> ) </w:t>
      </w:r>
      <w:r>
        <w:rPr>
          <w:rtl/>
        </w:rPr>
        <w:t>قال</w:t>
      </w:r>
      <w:r w:rsidR="00292F9D">
        <w:rPr>
          <w:rtl/>
        </w:rPr>
        <w:t>:</w:t>
      </w:r>
      <w:r>
        <w:rPr>
          <w:rtl/>
        </w:rPr>
        <w:t xml:space="preserve"> من توجّه إلى القبلة من أهل العراق والمشرق قاطبة فعليه أن يتياسر قليلاً ليكون متوجهاً إلى الحرم</w:t>
      </w:r>
      <w:r w:rsidR="00292F9D">
        <w:rPr>
          <w:rtl/>
        </w:rPr>
        <w:t>،</w:t>
      </w:r>
      <w:r>
        <w:rPr>
          <w:rtl/>
        </w:rPr>
        <w:t xml:space="preserve"> بذلك جاء الأثر عنهم</w:t>
      </w:r>
      <w:r w:rsidR="00D74566">
        <w:rPr>
          <w:rFonts w:hint="cs"/>
          <w:rtl/>
        </w:rPr>
        <w:t xml:space="preserve"> (</w:t>
      </w:r>
      <w:r>
        <w:rPr>
          <w:rtl/>
        </w:rPr>
        <w:t xml:space="preserve"> </w:t>
      </w:r>
      <w:r w:rsidR="00292F9D" w:rsidRPr="00292F9D">
        <w:rPr>
          <w:rStyle w:val="libAlaemChar"/>
          <w:rFonts w:hint="cs"/>
          <w:rtl/>
        </w:rPr>
        <w:t>عليهم‌السلام</w:t>
      </w:r>
      <w:r>
        <w:rPr>
          <w:rtl/>
        </w:rPr>
        <w:t xml:space="preserve"> </w:t>
      </w:r>
      <w:r w:rsidR="00D74566">
        <w:rPr>
          <w:rFonts w:hint="cs"/>
          <w:rtl/>
        </w:rPr>
        <w:t xml:space="preserve">) ، </w:t>
      </w:r>
      <w:r>
        <w:rPr>
          <w:rtl/>
        </w:rPr>
        <w:t xml:space="preserve">انتهى. </w:t>
      </w:r>
    </w:p>
    <w:p w:rsidR="00C80E84" w:rsidRDefault="00C80E84" w:rsidP="00C80E84">
      <w:pPr>
        <w:pStyle w:val="Heading2Center"/>
        <w:rPr>
          <w:rtl/>
        </w:rPr>
      </w:pPr>
      <w:bookmarkStart w:id="978" w:name="_Toc274724028"/>
      <w:bookmarkStart w:id="979" w:name="_Toc274725887"/>
      <w:bookmarkStart w:id="980" w:name="_Toc274727333"/>
      <w:bookmarkStart w:id="981" w:name="_Toc299902669"/>
      <w:bookmarkStart w:id="982" w:name="_Toc370981723"/>
      <w:bookmarkStart w:id="983" w:name="_Toc255485143"/>
      <w:r w:rsidRPr="00CA4D9F">
        <w:rPr>
          <w:rtl/>
        </w:rPr>
        <w:t>5</w:t>
      </w:r>
      <w:r w:rsidR="00292F9D">
        <w:rPr>
          <w:rtl/>
        </w:rPr>
        <w:t xml:space="preserve"> - </w:t>
      </w:r>
      <w:r w:rsidRPr="00CA4D9F">
        <w:rPr>
          <w:rtl/>
        </w:rPr>
        <w:t>باب وجوب العمل بالجدي في معرفة القبلة</w:t>
      </w:r>
      <w:r>
        <w:rPr>
          <w:rtl/>
        </w:rPr>
        <w:t>.</w:t>
      </w:r>
      <w:bookmarkEnd w:id="978"/>
      <w:bookmarkEnd w:id="979"/>
      <w:bookmarkEnd w:id="980"/>
      <w:bookmarkEnd w:id="981"/>
      <w:bookmarkEnd w:id="982"/>
      <w:bookmarkEnd w:id="983"/>
    </w:p>
    <w:p w:rsidR="00C80E84" w:rsidRDefault="00C80E84" w:rsidP="00292F9D">
      <w:pPr>
        <w:pStyle w:val="libNormal"/>
        <w:rPr>
          <w:rtl/>
        </w:rPr>
      </w:pPr>
      <w:r>
        <w:rPr>
          <w:rtl/>
        </w:rPr>
        <w:t>[5223] 1</w:t>
      </w:r>
      <w:r w:rsidR="00292F9D">
        <w:rPr>
          <w:rtl/>
        </w:rPr>
        <w:t xml:space="preserve"> - </w:t>
      </w:r>
      <w:r>
        <w:rPr>
          <w:rtl/>
        </w:rPr>
        <w:t>محمّد بن الحسن بإسناده عن الطاطري</w:t>
      </w:r>
      <w:r w:rsidR="00292F9D">
        <w:rPr>
          <w:rtl/>
        </w:rPr>
        <w:t>،</w:t>
      </w:r>
      <w:r>
        <w:rPr>
          <w:rtl/>
        </w:rPr>
        <w:t xml:space="preserve"> عن جعفر بن سماعة</w:t>
      </w:r>
      <w:r w:rsidR="00292F9D">
        <w:rPr>
          <w:rtl/>
        </w:rPr>
        <w:t>،</w:t>
      </w:r>
      <w:r>
        <w:rPr>
          <w:rtl/>
        </w:rPr>
        <w:t xml:space="preserve"> عن العلاء بن رزين</w:t>
      </w:r>
      <w:r w:rsidR="00292F9D">
        <w:rPr>
          <w:rtl/>
        </w:rPr>
        <w:t>،</w:t>
      </w:r>
      <w:r>
        <w:rPr>
          <w:rtl/>
        </w:rPr>
        <w:t xml:space="preserve"> عن محمّد بن مسلم</w:t>
      </w:r>
      <w:r w:rsidR="00292F9D">
        <w:rPr>
          <w:rtl/>
        </w:rPr>
        <w:t>،</w:t>
      </w:r>
      <w:r>
        <w:rPr>
          <w:rtl/>
        </w:rPr>
        <w:t xml:space="preserve"> عن أحدهما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قال</w:t>
      </w:r>
      <w:r w:rsidR="00292F9D">
        <w:rPr>
          <w:rtl/>
        </w:rPr>
        <w:t>:</w:t>
      </w:r>
      <w:r>
        <w:rPr>
          <w:rtl/>
        </w:rPr>
        <w:t xml:space="preserve"> سألته عن القبلة؟ فقال</w:t>
      </w:r>
      <w:r w:rsidR="00292F9D">
        <w:rPr>
          <w:rtl/>
        </w:rPr>
        <w:t>:</w:t>
      </w:r>
      <w:r>
        <w:rPr>
          <w:rtl/>
        </w:rPr>
        <w:t xml:space="preserve"> ضع الجدي في قفاك وصلّ. </w:t>
      </w:r>
    </w:p>
    <w:p w:rsidR="00C80E84" w:rsidRDefault="00C80E84" w:rsidP="00D74566">
      <w:pPr>
        <w:pStyle w:val="libNormal"/>
        <w:rPr>
          <w:rtl/>
        </w:rPr>
      </w:pPr>
      <w:r>
        <w:rPr>
          <w:rtl/>
        </w:rPr>
        <w:t>[5224] 2</w:t>
      </w:r>
      <w:r w:rsidR="00292F9D">
        <w:rPr>
          <w:rtl/>
        </w:rPr>
        <w:t xml:space="preserve"> - </w:t>
      </w:r>
      <w:r>
        <w:rPr>
          <w:rtl/>
        </w:rPr>
        <w:t>محمّد بن علي بن الحسين قال</w:t>
      </w:r>
      <w:r w:rsidR="00292F9D">
        <w:rPr>
          <w:rtl/>
        </w:rPr>
        <w:t>:</w:t>
      </w:r>
      <w:r>
        <w:rPr>
          <w:rtl/>
        </w:rPr>
        <w:t xml:space="preserve"> قال رجل للصادق </w:t>
      </w:r>
      <w:r w:rsidR="00D74566" w:rsidRPr="00E00798">
        <w:rPr>
          <w:rStyle w:val="libNormalChar"/>
          <w:rFonts w:hint="cs"/>
          <w:rtl/>
        </w:rPr>
        <w:t xml:space="preserve">( </w:t>
      </w:r>
      <w:r w:rsidR="00D74566">
        <w:rPr>
          <w:rStyle w:val="libAlaemChar"/>
          <w:rFonts w:hint="cs"/>
          <w:rtl/>
        </w:rPr>
        <w:t>عليه‌السلام</w:t>
      </w:r>
      <w:r w:rsidR="00D74566" w:rsidRPr="00E00798">
        <w:rPr>
          <w:rStyle w:val="libNormalChar"/>
          <w:rFonts w:hint="cs"/>
          <w:rtl/>
        </w:rPr>
        <w:t xml:space="preserve"> )</w:t>
      </w:r>
      <w:r w:rsidR="00292F9D">
        <w:rPr>
          <w:rtl/>
        </w:rPr>
        <w:t>:</w:t>
      </w:r>
      <w:r>
        <w:rPr>
          <w:rtl/>
        </w:rPr>
        <w:t xml:space="preserve"> إنّي أكون في السفر ولا أهتدي إلى القبلة بالليل</w:t>
      </w:r>
      <w:r w:rsidR="00292F9D">
        <w:rPr>
          <w:rtl/>
        </w:rPr>
        <w:t>،</w:t>
      </w:r>
      <w:r>
        <w:rPr>
          <w:rtl/>
        </w:rPr>
        <w:t xml:space="preserve"> فقال</w:t>
      </w:r>
      <w:r w:rsidR="00292F9D">
        <w:rPr>
          <w:rtl/>
        </w:rPr>
        <w:t>:</w:t>
      </w:r>
      <w:r>
        <w:rPr>
          <w:rtl/>
        </w:rPr>
        <w:t xml:space="preserve"> أتعرف الكوكب الذي يقال له الجدي؟ قلت</w:t>
      </w:r>
      <w:r w:rsidR="00292F9D">
        <w:rPr>
          <w:rtl/>
        </w:rPr>
        <w:t>:</w:t>
      </w:r>
      <w:r>
        <w:rPr>
          <w:rtl/>
        </w:rPr>
        <w:t xml:space="preserve"> نعم</w:t>
      </w:r>
      <w:r w:rsidR="00292F9D">
        <w:rPr>
          <w:rtl/>
        </w:rPr>
        <w:t>،</w:t>
      </w:r>
      <w:r>
        <w:rPr>
          <w:rtl/>
        </w:rPr>
        <w:t xml:space="preserve"> قال</w:t>
      </w:r>
      <w:r w:rsidR="00292F9D">
        <w:rPr>
          <w:rtl/>
        </w:rPr>
        <w:t>:</w:t>
      </w:r>
      <w:r>
        <w:rPr>
          <w:rtl/>
        </w:rPr>
        <w:t xml:space="preserve"> اجعله على يمينك</w:t>
      </w:r>
      <w:r w:rsidR="00292F9D">
        <w:rPr>
          <w:rtl/>
        </w:rPr>
        <w:t>،</w:t>
      </w:r>
      <w:r>
        <w:rPr>
          <w:rtl/>
        </w:rPr>
        <w:t xml:space="preserve"> وإذا كنت في طريق الحج فاجعله بين كتفيك. </w:t>
      </w:r>
    </w:p>
    <w:p w:rsidR="00C80E84" w:rsidRDefault="00E00798" w:rsidP="00E00798">
      <w:pPr>
        <w:pStyle w:val="libLine"/>
        <w:rPr>
          <w:rtl/>
        </w:rPr>
      </w:pPr>
      <w:r>
        <w:rPr>
          <w:rtl/>
        </w:rPr>
        <w:t>____________________</w:t>
      </w:r>
    </w:p>
    <w:p w:rsidR="00C80E84" w:rsidRPr="00CA4D9F" w:rsidRDefault="00C80E84" w:rsidP="00D74566">
      <w:pPr>
        <w:pStyle w:val="libFootnote0"/>
        <w:rPr>
          <w:rtl/>
        </w:rPr>
      </w:pPr>
      <w:r w:rsidRPr="00CA4D9F">
        <w:rPr>
          <w:rtl/>
        </w:rPr>
        <w:t>(</w:t>
      </w:r>
      <w:r w:rsidR="00D74566">
        <w:rPr>
          <w:rFonts w:hint="cs"/>
          <w:rtl/>
        </w:rPr>
        <w:t>1</w:t>
      </w:r>
      <w:r w:rsidRPr="00CA4D9F">
        <w:rPr>
          <w:rtl/>
        </w:rPr>
        <w:t>) علل الشرائع</w:t>
      </w:r>
      <w:r w:rsidR="00292F9D">
        <w:rPr>
          <w:rtl/>
        </w:rPr>
        <w:t>:</w:t>
      </w:r>
      <w:r w:rsidRPr="00CA4D9F">
        <w:rPr>
          <w:rtl/>
        </w:rPr>
        <w:t xml:space="preserve"> 318</w:t>
      </w:r>
      <w:r>
        <w:rPr>
          <w:rtl/>
        </w:rPr>
        <w:t xml:space="preserve"> / </w:t>
      </w:r>
      <w:r w:rsidRPr="00CA4D9F">
        <w:rPr>
          <w:rtl/>
        </w:rPr>
        <w:t>1</w:t>
      </w:r>
      <w:r w:rsidR="00292F9D">
        <w:rPr>
          <w:rtl/>
        </w:rPr>
        <w:t>،</w:t>
      </w:r>
      <w:r w:rsidRPr="00CA4D9F">
        <w:rPr>
          <w:rtl/>
        </w:rPr>
        <w:t xml:space="preserve"> الباب 3</w:t>
      </w:r>
      <w:r>
        <w:rPr>
          <w:rtl/>
        </w:rPr>
        <w:t>.</w:t>
      </w:r>
      <w:r w:rsidRPr="00CA4D9F">
        <w:rPr>
          <w:rtl/>
        </w:rPr>
        <w:t xml:space="preserve"> </w:t>
      </w:r>
    </w:p>
    <w:p w:rsidR="00C80E84" w:rsidRPr="00CA4D9F" w:rsidRDefault="00C80E84" w:rsidP="00D74566">
      <w:pPr>
        <w:pStyle w:val="libFootnote0"/>
        <w:rPr>
          <w:rtl/>
        </w:rPr>
      </w:pPr>
      <w:r w:rsidRPr="00CA4D9F">
        <w:rPr>
          <w:rtl/>
        </w:rPr>
        <w:t>(</w:t>
      </w:r>
      <w:r w:rsidR="00D74566">
        <w:rPr>
          <w:rFonts w:hint="cs"/>
          <w:rtl/>
        </w:rPr>
        <w:t>2</w:t>
      </w:r>
      <w:r w:rsidRPr="00CA4D9F">
        <w:rPr>
          <w:rtl/>
        </w:rPr>
        <w:t>) ازاحة العلة في معرفة القبلة</w:t>
      </w:r>
      <w:r w:rsidR="00292F9D">
        <w:rPr>
          <w:rtl/>
        </w:rPr>
        <w:t>:</w:t>
      </w:r>
      <w:r w:rsidRPr="00CA4D9F">
        <w:rPr>
          <w:rtl/>
        </w:rPr>
        <w:t xml:space="preserve"> 3 عنه في البحار 84</w:t>
      </w:r>
      <w:r w:rsidR="00292F9D">
        <w:rPr>
          <w:rtl/>
        </w:rPr>
        <w:t>:</w:t>
      </w:r>
      <w:r w:rsidRPr="00CA4D9F">
        <w:rPr>
          <w:rtl/>
        </w:rPr>
        <w:t xml:space="preserve"> 77 و 88</w:t>
      </w:r>
      <w:r>
        <w:rPr>
          <w:rtl/>
        </w:rPr>
        <w:t>.</w:t>
      </w:r>
      <w:r w:rsidRPr="00CA4D9F">
        <w:rPr>
          <w:rtl/>
        </w:rPr>
        <w:t xml:space="preserve"> </w:t>
      </w:r>
    </w:p>
    <w:p w:rsidR="00C80E84" w:rsidRPr="00CA4D9F" w:rsidRDefault="00C80E84" w:rsidP="00E00798">
      <w:pPr>
        <w:pStyle w:val="libFootnote0"/>
        <w:rPr>
          <w:rtl/>
        </w:rPr>
      </w:pPr>
      <w:r w:rsidRPr="00CA4D9F">
        <w:rPr>
          <w:rtl/>
        </w:rPr>
        <w:t>3</w:t>
      </w:r>
      <w:r w:rsidR="00292F9D">
        <w:rPr>
          <w:rtl/>
        </w:rPr>
        <w:t xml:space="preserve"> - </w:t>
      </w:r>
      <w:r w:rsidRPr="00CA4D9F">
        <w:rPr>
          <w:rtl/>
        </w:rPr>
        <w:t>النهاية</w:t>
      </w:r>
      <w:r w:rsidR="00292F9D">
        <w:rPr>
          <w:rtl/>
        </w:rPr>
        <w:t>:</w:t>
      </w:r>
      <w:r w:rsidRPr="00CA4D9F">
        <w:rPr>
          <w:rtl/>
        </w:rPr>
        <w:t xml:space="preserve"> 63</w:t>
      </w:r>
      <w:r>
        <w:rPr>
          <w:rtl/>
        </w:rPr>
        <w:t>.</w:t>
      </w:r>
    </w:p>
    <w:p w:rsidR="00C80E84" w:rsidRDefault="00C80E84" w:rsidP="00D74566">
      <w:pPr>
        <w:pStyle w:val="libFootnoteCenterBold"/>
        <w:rPr>
          <w:rtl/>
        </w:rPr>
      </w:pPr>
      <w:r>
        <w:rPr>
          <w:rtl/>
        </w:rPr>
        <w:t xml:space="preserve">الباب 5 </w:t>
      </w:r>
    </w:p>
    <w:p w:rsidR="00C80E84" w:rsidRDefault="00C80E84" w:rsidP="00D74566">
      <w:pPr>
        <w:pStyle w:val="libFootnoteCenterBold"/>
        <w:rPr>
          <w:rtl/>
        </w:rPr>
      </w:pPr>
      <w:r>
        <w:rPr>
          <w:rtl/>
        </w:rPr>
        <w:t>فيه 4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45 / 143.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181 / 860. </w:t>
      </w:r>
    </w:p>
    <w:p w:rsidR="00E00798" w:rsidRDefault="00E00798" w:rsidP="00E00798">
      <w:pPr>
        <w:pStyle w:val="libNormal"/>
        <w:rPr>
          <w:lang w:bidi="fa-IR"/>
        </w:rPr>
      </w:pPr>
      <w:r>
        <w:rPr>
          <w:rtl/>
          <w:lang w:bidi="fa-IR"/>
        </w:rPr>
        <w:br w:type="page"/>
      </w:r>
    </w:p>
    <w:p w:rsidR="00C80E84" w:rsidRDefault="00C80E84" w:rsidP="000C66C3">
      <w:pPr>
        <w:pStyle w:val="libNormal0"/>
        <w:rPr>
          <w:rtl/>
        </w:rPr>
      </w:pPr>
      <w:r>
        <w:rPr>
          <w:rtl/>
        </w:rPr>
        <w:lastRenderedPageBreak/>
        <w:t xml:space="preserve">قال صاحب المدارك </w:t>
      </w:r>
      <w:r w:rsidRPr="00C80E84">
        <w:rPr>
          <w:rStyle w:val="libFootnotenumChar"/>
          <w:rtl/>
        </w:rPr>
        <w:t>(1)</w:t>
      </w:r>
      <w:r w:rsidR="00292F9D">
        <w:rPr>
          <w:rtl/>
        </w:rPr>
        <w:t>:</w:t>
      </w:r>
      <w:r>
        <w:rPr>
          <w:rtl/>
        </w:rPr>
        <w:t xml:space="preserve"> الأولى حمل العلامة الأُولى والثالثة على أطراف العراق الغربية كسنجار وما والاها</w:t>
      </w:r>
      <w:r w:rsidR="00292F9D">
        <w:rPr>
          <w:rtl/>
        </w:rPr>
        <w:t>،</w:t>
      </w:r>
      <w:r>
        <w:rPr>
          <w:rtl/>
        </w:rPr>
        <w:t xml:space="preserve"> وحمل الثانية على أوساط العراق كالكوفة وبغداد</w:t>
      </w:r>
      <w:r w:rsidR="00292F9D">
        <w:rPr>
          <w:rtl/>
        </w:rPr>
        <w:t>،</w:t>
      </w:r>
      <w:r>
        <w:rPr>
          <w:rtl/>
        </w:rPr>
        <w:t xml:space="preserve"> وأما أطرافه الشرقية كالبصرة وما ساواها فيحتاج فيها إلى زيادة انحراف نحو المغرب وكذا القول في بلاد خراسان. </w:t>
      </w:r>
    </w:p>
    <w:p w:rsidR="00C80E84" w:rsidRDefault="00C80E84" w:rsidP="000C66C3">
      <w:pPr>
        <w:pStyle w:val="libNormal"/>
        <w:rPr>
          <w:rtl/>
        </w:rPr>
      </w:pPr>
      <w:r>
        <w:rPr>
          <w:rtl/>
        </w:rPr>
        <w:t>[5225] 3</w:t>
      </w:r>
      <w:r w:rsidR="00292F9D">
        <w:rPr>
          <w:rtl/>
        </w:rPr>
        <w:t xml:space="preserve"> - </w:t>
      </w:r>
      <w:r>
        <w:rPr>
          <w:rtl/>
        </w:rPr>
        <w:t>محمّد بن مسعود العيّاشي في تفسيره عن إسماعيل بن أبي زياد</w:t>
      </w:r>
      <w:r w:rsidR="00292F9D">
        <w:rPr>
          <w:rtl/>
        </w:rPr>
        <w:t>،</w:t>
      </w:r>
      <w:r>
        <w:rPr>
          <w:rtl/>
        </w:rPr>
        <w:t xml:space="preserve"> عن جعفر بن محمّد</w:t>
      </w:r>
      <w:r w:rsidR="00292F9D">
        <w:rPr>
          <w:rtl/>
        </w:rPr>
        <w:t>،</w:t>
      </w:r>
      <w:r>
        <w:rPr>
          <w:rtl/>
        </w:rPr>
        <w:t xml:space="preserve"> عن آبائه</w:t>
      </w:r>
      <w:r w:rsidR="000C66C3">
        <w:rPr>
          <w:rFonts w:hint="cs"/>
          <w:rtl/>
        </w:rPr>
        <w:t xml:space="preserve"> (</w:t>
      </w:r>
      <w:r>
        <w:rPr>
          <w:rtl/>
        </w:rPr>
        <w:t xml:space="preserve"> </w:t>
      </w:r>
      <w:r w:rsidR="00292F9D" w:rsidRPr="00292F9D">
        <w:rPr>
          <w:rStyle w:val="libAlaemChar"/>
          <w:rFonts w:hint="cs"/>
          <w:rtl/>
        </w:rPr>
        <w:t>عليهم‌السلام</w:t>
      </w:r>
      <w:r>
        <w:rPr>
          <w:rtl/>
        </w:rPr>
        <w:t xml:space="preserve"> </w:t>
      </w:r>
      <w:r w:rsidR="000C66C3">
        <w:rPr>
          <w:rFonts w:hint="cs"/>
          <w:rtl/>
        </w:rPr>
        <w:t xml:space="preserve">) </w:t>
      </w:r>
      <w:r>
        <w:rPr>
          <w:rtl/>
        </w:rPr>
        <w:t>قال</w:t>
      </w:r>
      <w:r w:rsidR="00292F9D">
        <w:rPr>
          <w:rtl/>
        </w:rPr>
        <w:t>:</w:t>
      </w:r>
      <w:r>
        <w:rPr>
          <w:rtl/>
        </w:rPr>
        <w:t xml:space="preserve"> قال رسول الله</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sidRPr="00292F9D">
        <w:rPr>
          <w:rStyle w:val="libAlaemChar"/>
          <w:rtl/>
        </w:rPr>
        <w:t>(</w:t>
      </w:r>
      <w:r w:rsidR="00AD1738" w:rsidRPr="00AD1738">
        <w:rPr>
          <w:rStyle w:val="libAieChar"/>
          <w:rtl/>
        </w:rPr>
        <w:t>وَبِالنَّجْمِ هُمْ يَهْتَدُونَ</w:t>
      </w:r>
      <w:r w:rsidRPr="00292F9D">
        <w:rPr>
          <w:rStyle w:val="libAlaemChar"/>
          <w:rtl/>
        </w:rPr>
        <w:t>)</w:t>
      </w:r>
      <w:r>
        <w:rPr>
          <w:rtl/>
        </w:rPr>
        <w:t xml:space="preserve"> </w:t>
      </w:r>
      <w:r w:rsidRPr="00C80E84">
        <w:rPr>
          <w:rStyle w:val="libFootnotenumChar"/>
          <w:rtl/>
        </w:rPr>
        <w:t>(</w:t>
      </w:r>
      <w:r w:rsidR="000C66C3">
        <w:rPr>
          <w:rStyle w:val="libFootnotenumChar"/>
          <w:rFonts w:hint="cs"/>
          <w:rtl/>
        </w:rPr>
        <w:t>2</w:t>
      </w:r>
      <w:r w:rsidRPr="00C80E84">
        <w:rPr>
          <w:rStyle w:val="libFootnotenumChar"/>
          <w:rtl/>
        </w:rPr>
        <w:t>)</w:t>
      </w:r>
      <w:r>
        <w:rPr>
          <w:rtl/>
        </w:rPr>
        <w:t xml:space="preserve"> قال</w:t>
      </w:r>
      <w:r w:rsidR="00292F9D">
        <w:rPr>
          <w:rtl/>
        </w:rPr>
        <w:t>:</w:t>
      </w:r>
      <w:r>
        <w:rPr>
          <w:rtl/>
        </w:rPr>
        <w:t xml:space="preserve"> هو الجدي لانّه نجم لا يزول</w:t>
      </w:r>
      <w:r w:rsidR="00292F9D">
        <w:rPr>
          <w:rtl/>
        </w:rPr>
        <w:t>،</w:t>
      </w:r>
      <w:r>
        <w:rPr>
          <w:rtl/>
        </w:rPr>
        <w:t xml:space="preserve"> وعليه بناء القبلة</w:t>
      </w:r>
      <w:r w:rsidR="00292F9D">
        <w:rPr>
          <w:rtl/>
        </w:rPr>
        <w:t>،،</w:t>
      </w:r>
      <w:r>
        <w:rPr>
          <w:rtl/>
        </w:rPr>
        <w:t xml:space="preserve"> وبه يهتدي أهل البّر والبحر. </w:t>
      </w:r>
    </w:p>
    <w:p w:rsidR="00C80E84" w:rsidRDefault="00C80E84" w:rsidP="000C66C3">
      <w:pPr>
        <w:pStyle w:val="libNormal"/>
        <w:rPr>
          <w:rtl/>
        </w:rPr>
      </w:pPr>
      <w:r>
        <w:rPr>
          <w:rtl/>
        </w:rPr>
        <w:t>[5226] 4</w:t>
      </w:r>
      <w:r w:rsidR="00292F9D">
        <w:rPr>
          <w:rtl/>
        </w:rPr>
        <w:t xml:space="preserve"> - </w:t>
      </w:r>
      <w:r>
        <w:rPr>
          <w:rtl/>
        </w:rPr>
        <w:t>وعنه</w:t>
      </w:r>
      <w:r w:rsidR="00292F9D">
        <w:rPr>
          <w:rtl/>
        </w:rPr>
        <w:t>،</w:t>
      </w:r>
      <w:r>
        <w:rPr>
          <w:rtl/>
        </w:rPr>
        <w:t xml:space="preserve">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قوله</w:t>
      </w:r>
      <w:r w:rsidR="00292F9D">
        <w:rPr>
          <w:rtl/>
        </w:rPr>
        <w:t>:</w:t>
      </w:r>
      <w:r>
        <w:rPr>
          <w:rtl/>
        </w:rPr>
        <w:t xml:space="preserve"> </w:t>
      </w:r>
      <w:r w:rsidRPr="00292F9D">
        <w:rPr>
          <w:rStyle w:val="libAlaemChar"/>
          <w:rtl/>
        </w:rPr>
        <w:t>(</w:t>
      </w:r>
      <w:r w:rsidR="00AD1738" w:rsidRPr="00AD1738">
        <w:rPr>
          <w:rStyle w:val="libAieChar"/>
          <w:rtl/>
        </w:rPr>
        <w:t>وَعَلَامَاتٍ وَبِالنَّجْمِ هُمْ يَهْتَدُونَ</w:t>
      </w:r>
      <w:r w:rsidRPr="00292F9D">
        <w:rPr>
          <w:rStyle w:val="libAlaemChar"/>
          <w:rtl/>
        </w:rPr>
        <w:t>)</w:t>
      </w:r>
      <w:r>
        <w:rPr>
          <w:rtl/>
        </w:rPr>
        <w:t xml:space="preserve"> </w:t>
      </w:r>
      <w:r w:rsidRPr="00C80E84">
        <w:rPr>
          <w:rStyle w:val="libFootnotenumChar"/>
          <w:rtl/>
        </w:rPr>
        <w:t>(</w:t>
      </w:r>
      <w:r w:rsidR="000C66C3">
        <w:rPr>
          <w:rStyle w:val="libFootnotenumChar"/>
          <w:rFonts w:hint="cs"/>
          <w:rtl/>
        </w:rPr>
        <w:t>3</w:t>
      </w:r>
      <w:r w:rsidRPr="00C80E84">
        <w:rPr>
          <w:rStyle w:val="libFootnotenumChar"/>
          <w:rtl/>
        </w:rPr>
        <w:t>)</w:t>
      </w:r>
      <w:r>
        <w:rPr>
          <w:rtl/>
        </w:rPr>
        <w:t xml:space="preserve"> قال</w:t>
      </w:r>
      <w:r w:rsidR="00292F9D">
        <w:rPr>
          <w:rtl/>
        </w:rPr>
        <w:t>:</w:t>
      </w:r>
      <w:r>
        <w:rPr>
          <w:rtl/>
        </w:rPr>
        <w:t xml:space="preserve"> ظاهر وباطن</w:t>
      </w:r>
      <w:r w:rsidR="00292F9D">
        <w:rPr>
          <w:rtl/>
        </w:rPr>
        <w:t>،</w:t>
      </w:r>
      <w:r>
        <w:rPr>
          <w:rtl/>
        </w:rPr>
        <w:t xml:space="preserve"> الجدي عليه تبني القبلة وبه يهتدي أهل البّر والبحر لأنّه نجم لا يزول. </w:t>
      </w:r>
    </w:p>
    <w:p w:rsidR="00C80E84" w:rsidRDefault="00C80E84" w:rsidP="000C66C3">
      <w:pPr>
        <w:pStyle w:val="libNormal"/>
        <w:rPr>
          <w:rtl/>
        </w:rPr>
      </w:pPr>
      <w:r>
        <w:rPr>
          <w:rtl/>
        </w:rPr>
        <w:t>أقول</w:t>
      </w:r>
      <w:r w:rsidR="00292F9D">
        <w:rPr>
          <w:rtl/>
        </w:rPr>
        <w:t>:</w:t>
      </w:r>
      <w:r>
        <w:rPr>
          <w:rtl/>
        </w:rPr>
        <w:t xml:space="preserve"> ويأتي ما يدلّ على ذلك عموماً </w:t>
      </w:r>
      <w:r w:rsidRPr="00C80E84">
        <w:rPr>
          <w:rStyle w:val="libFootnotenumChar"/>
          <w:rtl/>
        </w:rPr>
        <w:t>(</w:t>
      </w:r>
      <w:r w:rsidR="000C66C3">
        <w:rPr>
          <w:rStyle w:val="libFootnotenumChar"/>
          <w:rFonts w:hint="cs"/>
          <w:rtl/>
        </w:rPr>
        <w:t>4</w:t>
      </w:r>
      <w:r w:rsidRPr="00C80E84">
        <w:rPr>
          <w:rStyle w:val="libFootnotenumChar"/>
          <w:rtl/>
        </w:rPr>
        <w:t>)</w:t>
      </w:r>
      <w:r>
        <w:rPr>
          <w:rtl/>
        </w:rPr>
        <w:t xml:space="preserve">. </w:t>
      </w:r>
    </w:p>
    <w:p w:rsidR="00C80E84" w:rsidRDefault="00C80E84" w:rsidP="00C80E84">
      <w:pPr>
        <w:pStyle w:val="Heading2Center"/>
        <w:rPr>
          <w:rtl/>
        </w:rPr>
      </w:pPr>
      <w:bookmarkStart w:id="984" w:name="_Toc274724029"/>
      <w:bookmarkStart w:id="985" w:name="_Toc274725888"/>
      <w:bookmarkStart w:id="986" w:name="_Toc274727334"/>
      <w:bookmarkStart w:id="987" w:name="_Toc299902670"/>
      <w:bookmarkStart w:id="988" w:name="_Toc370981724"/>
      <w:bookmarkStart w:id="989" w:name="_Toc255485144"/>
      <w:r>
        <w:rPr>
          <w:rtl/>
        </w:rPr>
        <w:t>6</w:t>
      </w:r>
      <w:r w:rsidR="00292F9D">
        <w:rPr>
          <w:rtl/>
        </w:rPr>
        <w:t xml:space="preserve"> - </w:t>
      </w:r>
      <w:r>
        <w:rPr>
          <w:rtl/>
        </w:rPr>
        <w:t>باب وجوب الاجتهاد في معرفة القبلة مع الاشتباه والعمل</w:t>
      </w:r>
      <w:bookmarkEnd w:id="984"/>
      <w:bookmarkEnd w:id="985"/>
      <w:bookmarkEnd w:id="986"/>
      <w:bookmarkEnd w:id="987"/>
      <w:r w:rsidR="00292F9D">
        <w:rPr>
          <w:rtl/>
        </w:rPr>
        <w:t xml:space="preserve"> </w:t>
      </w:r>
      <w:bookmarkStart w:id="990" w:name="_Toc274724030"/>
      <w:bookmarkStart w:id="991" w:name="_Toc274725889"/>
      <w:bookmarkStart w:id="992" w:name="_Toc274727335"/>
      <w:bookmarkStart w:id="993" w:name="_Toc299902671"/>
      <w:r w:rsidR="00292F9D">
        <w:rPr>
          <w:rtl/>
        </w:rPr>
        <w:t>ب</w:t>
      </w:r>
      <w:r>
        <w:rPr>
          <w:rtl/>
        </w:rPr>
        <w:t>محراب المعصوم ونحوه</w:t>
      </w:r>
      <w:r w:rsidR="00292F9D">
        <w:rPr>
          <w:rtl/>
        </w:rPr>
        <w:t>،</w:t>
      </w:r>
      <w:r>
        <w:rPr>
          <w:rtl/>
        </w:rPr>
        <w:t xml:space="preserve"> وبالظنّ مع تعذّر العلم.</w:t>
      </w:r>
      <w:bookmarkEnd w:id="988"/>
      <w:bookmarkEnd w:id="989"/>
      <w:bookmarkEnd w:id="990"/>
      <w:bookmarkEnd w:id="991"/>
      <w:bookmarkEnd w:id="992"/>
      <w:bookmarkEnd w:id="993"/>
    </w:p>
    <w:p w:rsidR="00C80E84" w:rsidRDefault="00C80E84" w:rsidP="000C66C3">
      <w:pPr>
        <w:pStyle w:val="libNormal"/>
        <w:rPr>
          <w:rtl/>
        </w:rPr>
      </w:pPr>
      <w:r>
        <w:rPr>
          <w:rtl/>
        </w:rPr>
        <w:t>[5227]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حمّاد</w:t>
      </w:r>
      <w:r w:rsidR="00292F9D">
        <w:rPr>
          <w:rtl/>
        </w:rPr>
        <w:t>،</w:t>
      </w:r>
      <w:r>
        <w:rPr>
          <w:rtl/>
        </w:rPr>
        <w:t xml:space="preserve"> عن حريز</w:t>
      </w:r>
      <w:r w:rsidR="00292F9D">
        <w:rPr>
          <w:rtl/>
        </w:rPr>
        <w:t>،</w:t>
      </w:r>
      <w:r>
        <w:rPr>
          <w:rtl/>
        </w:rPr>
        <w:t xml:space="preserve"> عن زرارة قال</w:t>
      </w:r>
      <w:r w:rsidR="00292F9D">
        <w:rPr>
          <w:rtl/>
        </w:rPr>
        <w:t>:</w:t>
      </w:r>
      <w:r>
        <w:rPr>
          <w:rtl/>
        </w:rPr>
        <w:t xml:space="preserve"> قال أبو جعفر </w:t>
      </w:r>
      <w:r w:rsidR="000C66C3" w:rsidRPr="00E00798">
        <w:rPr>
          <w:rStyle w:val="libNormalChar"/>
          <w:rFonts w:hint="cs"/>
          <w:rtl/>
        </w:rPr>
        <w:t xml:space="preserve">( </w:t>
      </w:r>
      <w:r w:rsidR="000C66C3">
        <w:rPr>
          <w:rStyle w:val="libAlaemChar"/>
          <w:rFonts w:hint="cs"/>
          <w:rtl/>
        </w:rPr>
        <w:t>عليه‌السلام</w:t>
      </w:r>
      <w:r w:rsidR="000C66C3" w:rsidRPr="00E00798">
        <w:rPr>
          <w:rStyle w:val="libNormalChar"/>
          <w:rFonts w:hint="cs"/>
          <w:rtl/>
        </w:rPr>
        <w:t xml:space="preserve"> )</w:t>
      </w:r>
      <w:r w:rsidR="000C66C3">
        <w:rPr>
          <w:rStyle w:val="libNormalChar"/>
          <w:rFonts w:hint="cs"/>
          <w:rtl/>
        </w:rPr>
        <w:t xml:space="preserve"> </w:t>
      </w:r>
      <w:r w:rsidR="00292F9D">
        <w:rPr>
          <w:rtl/>
        </w:rPr>
        <w:t>:</w:t>
      </w:r>
      <w:r>
        <w:rPr>
          <w:rtl/>
        </w:rPr>
        <w:t xml:space="preserve">يجزئ التحرّي أبداً إذا يعلم أين وجه القبلة. </w:t>
      </w:r>
    </w:p>
    <w:p w:rsidR="00C80E84" w:rsidRDefault="00E00798" w:rsidP="00E00798">
      <w:pPr>
        <w:pStyle w:val="libLine"/>
        <w:rPr>
          <w:rtl/>
        </w:rPr>
      </w:pPr>
      <w:r>
        <w:rPr>
          <w:rtl/>
        </w:rPr>
        <w:t>____________________</w:t>
      </w:r>
    </w:p>
    <w:p w:rsidR="00C80E84" w:rsidRPr="00CA4D9F" w:rsidRDefault="00C80E84" w:rsidP="00E00798">
      <w:pPr>
        <w:pStyle w:val="libFootnote0"/>
        <w:rPr>
          <w:rtl/>
        </w:rPr>
      </w:pPr>
      <w:r w:rsidRPr="00CA4D9F">
        <w:rPr>
          <w:rtl/>
        </w:rPr>
        <w:t>(1) مدارك الأحكام</w:t>
      </w:r>
      <w:r w:rsidR="00292F9D">
        <w:rPr>
          <w:rtl/>
        </w:rPr>
        <w:t>:</w:t>
      </w:r>
      <w:r w:rsidRPr="00CA4D9F">
        <w:rPr>
          <w:rtl/>
        </w:rPr>
        <w:t xml:space="preserve"> 152</w:t>
      </w:r>
      <w:r>
        <w:rPr>
          <w:rtl/>
        </w:rPr>
        <w:t>.</w:t>
      </w:r>
      <w:r w:rsidRPr="00CA4D9F">
        <w:rPr>
          <w:rtl/>
        </w:rPr>
        <w:t xml:space="preserve"> </w:t>
      </w:r>
    </w:p>
    <w:p w:rsidR="00C80E84" w:rsidRDefault="00C80E84" w:rsidP="00E00798">
      <w:pPr>
        <w:pStyle w:val="libFootnote0"/>
        <w:rPr>
          <w:rtl/>
        </w:rPr>
      </w:pPr>
      <w:r>
        <w:rPr>
          <w:rtl/>
        </w:rPr>
        <w:t>3</w:t>
      </w:r>
      <w:r w:rsidR="00292F9D">
        <w:rPr>
          <w:rtl/>
        </w:rPr>
        <w:t xml:space="preserve"> - </w:t>
      </w:r>
      <w:r>
        <w:rPr>
          <w:rtl/>
        </w:rPr>
        <w:t>تفسير العياشي 2</w:t>
      </w:r>
      <w:r w:rsidR="00292F9D">
        <w:rPr>
          <w:rtl/>
        </w:rPr>
        <w:t>:</w:t>
      </w:r>
      <w:r>
        <w:rPr>
          <w:rtl/>
        </w:rPr>
        <w:t xml:space="preserve"> 256 / 12. </w:t>
      </w:r>
    </w:p>
    <w:p w:rsidR="00C80E84" w:rsidRPr="00CA4D9F" w:rsidRDefault="00C80E84" w:rsidP="000C66C3">
      <w:pPr>
        <w:pStyle w:val="libFootnote0"/>
        <w:rPr>
          <w:rtl/>
        </w:rPr>
      </w:pPr>
      <w:r w:rsidRPr="00CA4D9F">
        <w:rPr>
          <w:rtl/>
        </w:rPr>
        <w:t>(</w:t>
      </w:r>
      <w:r w:rsidR="000C66C3">
        <w:rPr>
          <w:rFonts w:hint="cs"/>
          <w:rtl/>
        </w:rPr>
        <w:t>2</w:t>
      </w:r>
      <w:r w:rsidRPr="00CA4D9F">
        <w:rPr>
          <w:rtl/>
        </w:rPr>
        <w:t>) النحل 16</w:t>
      </w:r>
      <w:r w:rsidR="00292F9D">
        <w:rPr>
          <w:rtl/>
        </w:rPr>
        <w:t>:</w:t>
      </w:r>
      <w:r w:rsidRPr="00CA4D9F">
        <w:rPr>
          <w:rtl/>
        </w:rPr>
        <w:t xml:space="preserve"> 16</w:t>
      </w:r>
      <w:r>
        <w:rPr>
          <w:rtl/>
        </w:rPr>
        <w:t>.</w:t>
      </w:r>
      <w:r w:rsidRPr="00CA4D9F">
        <w:rPr>
          <w:rtl/>
        </w:rPr>
        <w:t xml:space="preserve"> </w:t>
      </w:r>
    </w:p>
    <w:p w:rsidR="00C80E84" w:rsidRDefault="00C80E84" w:rsidP="00E00798">
      <w:pPr>
        <w:pStyle w:val="libFootnote0"/>
        <w:rPr>
          <w:rtl/>
        </w:rPr>
      </w:pPr>
      <w:r>
        <w:rPr>
          <w:rtl/>
        </w:rPr>
        <w:t>4</w:t>
      </w:r>
      <w:r w:rsidR="00292F9D">
        <w:rPr>
          <w:rtl/>
        </w:rPr>
        <w:t xml:space="preserve"> - </w:t>
      </w:r>
      <w:r>
        <w:rPr>
          <w:rtl/>
        </w:rPr>
        <w:t>تفسير العياشي 2</w:t>
      </w:r>
      <w:r w:rsidR="00292F9D">
        <w:rPr>
          <w:rtl/>
        </w:rPr>
        <w:t>:</w:t>
      </w:r>
      <w:r>
        <w:rPr>
          <w:rtl/>
        </w:rPr>
        <w:t xml:space="preserve"> 256 / 13. </w:t>
      </w:r>
    </w:p>
    <w:p w:rsidR="00C80E84" w:rsidRPr="00CA4D9F" w:rsidRDefault="00C80E84" w:rsidP="000C66C3">
      <w:pPr>
        <w:pStyle w:val="libFootnote0"/>
        <w:rPr>
          <w:rtl/>
        </w:rPr>
      </w:pPr>
      <w:r w:rsidRPr="00CA4D9F">
        <w:rPr>
          <w:rtl/>
        </w:rPr>
        <w:t>(</w:t>
      </w:r>
      <w:r w:rsidR="000C66C3">
        <w:rPr>
          <w:rFonts w:hint="cs"/>
          <w:rtl/>
        </w:rPr>
        <w:t>3</w:t>
      </w:r>
      <w:r w:rsidRPr="00CA4D9F">
        <w:rPr>
          <w:rtl/>
        </w:rPr>
        <w:t>) النحل 16</w:t>
      </w:r>
      <w:r w:rsidR="00292F9D">
        <w:rPr>
          <w:rtl/>
        </w:rPr>
        <w:t>:</w:t>
      </w:r>
      <w:r w:rsidRPr="00CA4D9F">
        <w:rPr>
          <w:rtl/>
        </w:rPr>
        <w:t xml:space="preserve"> 16</w:t>
      </w:r>
      <w:r>
        <w:rPr>
          <w:rtl/>
        </w:rPr>
        <w:t>.</w:t>
      </w:r>
      <w:r w:rsidRPr="00CA4D9F">
        <w:rPr>
          <w:rtl/>
        </w:rPr>
        <w:t xml:space="preserve"> </w:t>
      </w:r>
    </w:p>
    <w:p w:rsidR="00C80E84" w:rsidRPr="00CA4D9F" w:rsidRDefault="00C80E84" w:rsidP="000C66C3">
      <w:pPr>
        <w:pStyle w:val="libFootnote0"/>
        <w:rPr>
          <w:rtl/>
        </w:rPr>
      </w:pPr>
      <w:r w:rsidRPr="00CA4D9F">
        <w:rPr>
          <w:rtl/>
        </w:rPr>
        <w:t>(</w:t>
      </w:r>
      <w:r w:rsidR="000C66C3">
        <w:rPr>
          <w:rFonts w:hint="cs"/>
          <w:rtl/>
        </w:rPr>
        <w:t>4</w:t>
      </w:r>
      <w:r w:rsidRPr="00CA4D9F">
        <w:rPr>
          <w:rtl/>
        </w:rPr>
        <w:t>) يأتي في الحديث 4 من الباب 6 من هذه الأبواب</w:t>
      </w:r>
      <w:r>
        <w:rPr>
          <w:rtl/>
        </w:rPr>
        <w:t>.</w:t>
      </w:r>
    </w:p>
    <w:p w:rsidR="00C80E84" w:rsidRDefault="00C80E84" w:rsidP="000C66C3">
      <w:pPr>
        <w:pStyle w:val="libFootnoteCenterBold"/>
        <w:rPr>
          <w:rtl/>
        </w:rPr>
      </w:pPr>
      <w:r>
        <w:rPr>
          <w:rtl/>
        </w:rPr>
        <w:t xml:space="preserve">الباب 6 </w:t>
      </w:r>
    </w:p>
    <w:p w:rsidR="00C80E84" w:rsidRDefault="00C80E84" w:rsidP="000C66C3">
      <w:pPr>
        <w:pStyle w:val="libFootnoteCenterBold"/>
        <w:rPr>
          <w:rtl/>
        </w:rPr>
      </w:pPr>
      <w:r>
        <w:rPr>
          <w:rtl/>
        </w:rPr>
        <w:t>فيه 5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285 / 7</w:t>
      </w:r>
      <w:r w:rsidR="00292F9D">
        <w:rPr>
          <w:rtl/>
        </w:rPr>
        <w:t>،</w:t>
      </w:r>
      <w:r>
        <w:rPr>
          <w:rtl/>
        </w:rPr>
        <w:t xml:space="preserve"> والتهذيب 2</w:t>
      </w:r>
      <w:r w:rsidR="00292F9D">
        <w:rPr>
          <w:rtl/>
        </w:rPr>
        <w:t>:</w:t>
      </w:r>
      <w:r>
        <w:rPr>
          <w:rtl/>
        </w:rPr>
        <w:t xml:space="preserve"> 45 / 146</w:t>
      </w:r>
      <w:r w:rsidR="00292F9D">
        <w:rPr>
          <w:rtl/>
        </w:rPr>
        <w:t>،</w:t>
      </w:r>
      <w:r>
        <w:rPr>
          <w:rtl/>
        </w:rPr>
        <w:t xml:space="preserve"> والاستبصار 1</w:t>
      </w:r>
      <w:r w:rsidR="00292F9D">
        <w:rPr>
          <w:rtl/>
        </w:rPr>
        <w:t>:</w:t>
      </w:r>
      <w:r>
        <w:rPr>
          <w:rtl/>
        </w:rPr>
        <w:t xml:space="preserve"> 295 / 1087. </w:t>
      </w:r>
    </w:p>
    <w:p w:rsidR="00E00798" w:rsidRDefault="00E00798" w:rsidP="00E00798">
      <w:pPr>
        <w:pStyle w:val="libNormal"/>
        <w:rPr>
          <w:lang w:bidi="fa-IR"/>
        </w:rPr>
      </w:pPr>
      <w:r>
        <w:rPr>
          <w:rtl/>
          <w:lang w:bidi="fa-IR"/>
        </w:rPr>
        <w:br w:type="page"/>
      </w:r>
    </w:p>
    <w:p w:rsidR="00C80E84" w:rsidRDefault="00C80E84" w:rsidP="000C66C3">
      <w:pPr>
        <w:pStyle w:val="libNormal"/>
        <w:rPr>
          <w:rtl/>
        </w:rPr>
      </w:pPr>
      <w:r>
        <w:rPr>
          <w:rtl/>
        </w:rPr>
        <w:lastRenderedPageBreak/>
        <w:t>[5228] 2</w:t>
      </w:r>
      <w:r w:rsidR="00292F9D">
        <w:rPr>
          <w:rtl/>
        </w:rPr>
        <w:t xml:space="preserve"> - </w:t>
      </w:r>
      <w:r>
        <w:rPr>
          <w:rtl/>
        </w:rPr>
        <w:t>وعنه</w:t>
      </w:r>
      <w:r w:rsidR="00292F9D">
        <w:rPr>
          <w:rtl/>
        </w:rPr>
        <w:t>،</w:t>
      </w:r>
      <w:r>
        <w:rPr>
          <w:rtl/>
        </w:rPr>
        <w:t xml:space="preserve"> عن محمّد بن الحسين</w:t>
      </w:r>
      <w:r w:rsidR="00292F9D">
        <w:rPr>
          <w:rtl/>
        </w:rPr>
        <w:t>،</w:t>
      </w:r>
      <w:r>
        <w:rPr>
          <w:rtl/>
        </w:rPr>
        <w:t xml:space="preserve"> عن عثمان بن عيسى</w:t>
      </w:r>
      <w:r w:rsidR="00292F9D">
        <w:rPr>
          <w:rtl/>
        </w:rPr>
        <w:t>،</w:t>
      </w:r>
      <w:r>
        <w:rPr>
          <w:rtl/>
        </w:rPr>
        <w:t xml:space="preserve"> عن سماعة قال</w:t>
      </w:r>
      <w:r w:rsidR="00292F9D">
        <w:rPr>
          <w:rtl/>
        </w:rPr>
        <w:t>:</w:t>
      </w:r>
      <w:r>
        <w:rPr>
          <w:rtl/>
        </w:rPr>
        <w:t xml:space="preserve"> سألته عن الصلاة بالليل والنهار إذا لم ير الشمس ولا القمر ولا النجوم؟ قال</w:t>
      </w:r>
      <w:r w:rsidR="00292F9D">
        <w:rPr>
          <w:rtl/>
        </w:rPr>
        <w:t>:</w:t>
      </w:r>
      <w:r>
        <w:rPr>
          <w:rtl/>
        </w:rPr>
        <w:t xml:space="preserve"> اجتهد رأيك وتعمّد القبلة جهدك. </w:t>
      </w:r>
    </w:p>
    <w:p w:rsidR="00C80E84" w:rsidRDefault="00C80E84" w:rsidP="00C80E84">
      <w:pPr>
        <w:pStyle w:val="libNormal"/>
        <w:rPr>
          <w:rtl/>
        </w:rPr>
      </w:pPr>
      <w:r>
        <w:rPr>
          <w:rtl/>
        </w:rPr>
        <w:t>محمّد بن الحسن بإسناده عن محمّد بن يعقوب</w:t>
      </w:r>
      <w:r w:rsidR="00292F9D">
        <w:rPr>
          <w:rtl/>
        </w:rPr>
        <w:t>،</w:t>
      </w:r>
      <w:r>
        <w:rPr>
          <w:rtl/>
        </w:rPr>
        <w:t xml:space="preserve"> مثله </w:t>
      </w:r>
      <w:r w:rsidRPr="00C80E84">
        <w:rPr>
          <w:rStyle w:val="libFootnotenumChar"/>
          <w:rtl/>
        </w:rPr>
        <w:t>(1)</w:t>
      </w:r>
      <w:r>
        <w:rPr>
          <w:rtl/>
        </w:rPr>
        <w:t xml:space="preserve"> ومثل الذي قبله. </w:t>
      </w:r>
    </w:p>
    <w:p w:rsidR="00C80E84" w:rsidRDefault="00C80E84" w:rsidP="00C80E84">
      <w:pPr>
        <w:pStyle w:val="libNormal"/>
        <w:rPr>
          <w:rtl/>
        </w:rPr>
      </w:pPr>
      <w:r>
        <w:rPr>
          <w:rtl/>
        </w:rPr>
        <w:t>وبإسناده عن الحسين بن سعيد</w:t>
      </w:r>
      <w:r w:rsidR="00292F9D">
        <w:rPr>
          <w:rtl/>
        </w:rPr>
        <w:t>،</w:t>
      </w:r>
      <w:r>
        <w:rPr>
          <w:rtl/>
        </w:rPr>
        <w:t xml:space="preserve"> عن الحسن</w:t>
      </w:r>
      <w:r w:rsidR="00292F9D">
        <w:rPr>
          <w:rtl/>
        </w:rPr>
        <w:t>،</w:t>
      </w:r>
      <w:r>
        <w:rPr>
          <w:rtl/>
        </w:rPr>
        <w:t xml:space="preserve"> عن زرعة</w:t>
      </w:r>
      <w:r w:rsidR="00292F9D">
        <w:rPr>
          <w:rtl/>
        </w:rPr>
        <w:t>،</w:t>
      </w:r>
      <w:r>
        <w:rPr>
          <w:rtl/>
        </w:rPr>
        <w:t xml:space="preserve"> عن سماعة</w:t>
      </w:r>
      <w:r w:rsidR="00292F9D">
        <w:rPr>
          <w:rtl/>
        </w:rPr>
        <w:t>،</w:t>
      </w:r>
      <w:r>
        <w:rPr>
          <w:rtl/>
        </w:rPr>
        <w:t xml:space="preserve"> مثله </w:t>
      </w:r>
      <w:r w:rsidRPr="00C80E84">
        <w:rPr>
          <w:rStyle w:val="libFootnotenumChar"/>
          <w:rtl/>
        </w:rPr>
        <w:t>(2)</w:t>
      </w:r>
      <w:r>
        <w:rPr>
          <w:rtl/>
        </w:rPr>
        <w:t xml:space="preserve">. </w:t>
      </w:r>
    </w:p>
    <w:p w:rsidR="00C80E84" w:rsidRDefault="00C80E84" w:rsidP="00C80E84">
      <w:pPr>
        <w:pStyle w:val="libNormal"/>
        <w:rPr>
          <w:rtl/>
        </w:rPr>
      </w:pPr>
      <w:r>
        <w:rPr>
          <w:rtl/>
        </w:rPr>
        <w:t>وبإسناده</w:t>
      </w:r>
      <w:r w:rsidR="00292F9D">
        <w:rPr>
          <w:rtl/>
        </w:rPr>
        <w:t>،</w:t>
      </w:r>
      <w:r>
        <w:rPr>
          <w:rtl/>
        </w:rPr>
        <w:t xml:space="preserve"> عن محمّد بن يحيى</w:t>
      </w:r>
      <w:r w:rsidR="00292F9D">
        <w:rPr>
          <w:rtl/>
        </w:rPr>
        <w:t>،</w:t>
      </w:r>
      <w:r>
        <w:rPr>
          <w:rtl/>
        </w:rPr>
        <w:t xml:space="preserve"> مثله </w:t>
      </w:r>
      <w:r w:rsidRPr="00C80E84">
        <w:rPr>
          <w:rStyle w:val="libFootnotenumChar"/>
          <w:rtl/>
        </w:rPr>
        <w:t>(3)</w:t>
      </w:r>
      <w:r>
        <w:rPr>
          <w:rtl/>
        </w:rPr>
        <w:t xml:space="preserve">. </w:t>
      </w:r>
    </w:p>
    <w:p w:rsidR="00C80E84" w:rsidRDefault="00C80E84" w:rsidP="002E5159">
      <w:pPr>
        <w:pStyle w:val="libNormal"/>
        <w:rPr>
          <w:rtl/>
        </w:rPr>
      </w:pPr>
      <w:r>
        <w:rPr>
          <w:rtl/>
        </w:rPr>
        <w:t>[5229] 3</w:t>
      </w:r>
      <w:r w:rsidR="00292F9D">
        <w:rPr>
          <w:rtl/>
        </w:rPr>
        <w:t xml:space="preserve"> - </w:t>
      </w:r>
      <w:r>
        <w:rPr>
          <w:rtl/>
        </w:rPr>
        <w:t>محمّد بن علي بن الحسين بإسناده</w:t>
      </w:r>
      <w:r w:rsidR="00292F9D">
        <w:rPr>
          <w:rtl/>
        </w:rPr>
        <w:t>،</w:t>
      </w:r>
      <w:r>
        <w:rPr>
          <w:rtl/>
        </w:rPr>
        <w:t xml:space="preserve"> عن سماعة بن مهران أنّه سأله عن الصلاة بالليل والنهار إذا لم تر الشمس والقمر ولا النجوم؟ فقال</w:t>
      </w:r>
      <w:r w:rsidR="00292F9D">
        <w:rPr>
          <w:rtl/>
        </w:rPr>
        <w:t>:</w:t>
      </w:r>
      <w:r>
        <w:rPr>
          <w:rtl/>
        </w:rPr>
        <w:t xml:space="preserve"> تجهد </w:t>
      </w:r>
      <w:r w:rsidRPr="00C80E84">
        <w:rPr>
          <w:rStyle w:val="libFootnotenumChar"/>
          <w:rtl/>
        </w:rPr>
        <w:t>(</w:t>
      </w:r>
      <w:r w:rsidR="002E5159">
        <w:rPr>
          <w:rStyle w:val="libFootnotenumChar"/>
          <w:rFonts w:hint="cs"/>
          <w:rtl/>
        </w:rPr>
        <w:t>4</w:t>
      </w:r>
      <w:r w:rsidRPr="00C80E84">
        <w:rPr>
          <w:rStyle w:val="libFootnotenumChar"/>
          <w:rtl/>
        </w:rPr>
        <w:t>)</w:t>
      </w:r>
      <w:r>
        <w:rPr>
          <w:rtl/>
        </w:rPr>
        <w:t xml:space="preserve"> رأيك وتعتمد </w:t>
      </w:r>
      <w:r w:rsidRPr="00C80E84">
        <w:rPr>
          <w:rStyle w:val="libFootnotenumChar"/>
          <w:rtl/>
        </w:rPr>
        <w:t>(</w:t>
      </w:r>
      <w:r w:rsidR="002E5159">
        <w:rPr>
          <w:rStyle w:val="libFootnotenumChar"/>
          <w:rFonts w:hint="cs"/>
          <w:rtl/>
        </w:rPr>
        <w:t>5</w:t>
      </w:r>
      <w:r w:rsidRPr="00C80E84">
        <w:rPr>
          <w:rStyle w:val="libFootnotenumChar"/>
          <w:rtl/>
        </w:rPr>
        <w:t>)</w:t>
      </w:r>
      <w:r>
        <w:rPr>
          <w:rtl/>
        </w:rPr>
        <w:t xml:space="preserve"> القبلة بجهدك. </w:t>
      </w:r>
    </w:p>
    <w:p w:rsidR="00C80E84" w:rsidRDefault="00C80E84" w:rsidP="002E5159">
      <w:pPr>
        <w:pStyle w:val="libNormal"/>
        <w:rPr>
          <w:rtl/>
        </w:rPr>
      </w:pPr>
      <w:r>
        <w:rPr>
          <w:rtl/>
        </w:rPr>
        <w:t>[5230] 4</w:t>
      </w:r>
      <w:r w:rsidR="00292F9D">
        <w:rPr>
          <w:rtl/>
        </w:rPr>
        <w:t xml:space="preserve"> - </w:t>
      </w:r>
      <w:r>
        <w:rPr>
          <w:rtl/>
        </w:rPr>
        <w:t xml:space="preserve">علي بن الحسين الموسوي المرتضى في </w:t>
      </w:r>
      <w:r w:rsidRPr="00E00798">
        <w:rPr>
          <w:rStyle w:val="libNormalChar"/>
          <w:rtl/>
        </w:rPr>
        <w:t xml:space="preserve">( </w:t>
      </w:r>
      <w:r>
        <w:rPr>
          <w:rtl/>
        </w:rPr>
        <w:t>رسالة المحكم والمتشابه</w:t>
      </w:r>
      <w:r w:rsidRPr="00E00798">
        <w:rPr>
          <w:rStyle w:val="libNormalChar"/>
          <w:rtl/>
        </w:rPr>
        <w:t xml:space="preserve"> ) </w:t>
      </w:r>
      <w:r>
        <w:rPr>
          <w:rtl/>
        </w:rPr>
        <w:t xml:space="preserve">نقلاً من تفسير النعماني بإسناده الآتي </w:t>
      </w:r>
      <w:r w:rsidRPr="00C80E84">
        <w:rPr>
          <w:rStyle w:val="libFootnotenumChar"/>
          <w:rtl/>
        </w:rPr>
        <w:t>(</w:t>
      </w:r>
      <w:r w:rsidR="002E5159">
        <w:rPr>
          <w:rStyle w:val="libFootnotenumChar"/>
          <w:rFonts w:hint="cs"/>
          <w:rtl/>
        </w:rPr>
        <w:t>6</w:t>
      </w:r>
      <w:r w:rsidRPr="00C80E84">
        <w:rPr>
          <w:rStyle w:val="libFootnotenumChar"/>
          <w:rtl/>
        </w:rPr>
        <w:t>)</w:t>
      </w:r>
      <w:r>
        <w:rPr>
          <w:rtl/>
        </w:rPr>
        <w:t xml:space="preserve"> عن الصادق</w:t>
      </w:r>
      <w:r w:rsidR="00292F9D">
        <w:rPr>
          <w:rtl/>
        </w:rPr>
        <w:t>،</w:t>
      </w:r>
      <w:r>
        <w:rPr>
          <w:rtl/>
        </w:rPr>
        <w:t xml:space="preserve"> عن آبائه</w:t>
      </w:r>
      <w:r w:rsidR="002E5159">
        <w:rPr>
          <w:rFonts w:hint="cs"/>
          <w:rtl/>
        </w:rPr>
        <w:t xml:space="preserve"> (</w:t>
      </w:r>
      <w:r>
        <w:rPr>
          <w:rtl/>
        </w:rPr>
        <w:t xml:space="preserve"> </w:t>
      </w:r>
      <w:r w:rsidR="00292F9D" w:rsidRPr="00292F9D">
        <w:rPr>
          <w:rStyle w:val="libAlaemChar"/>
          <w:rFonts w:hint="cs"/>
          <w:rtl/>
        </w:rPr>
        <w:t>عليهم‌السلام</w:t>
      </w:r>
      <w:r>
        <w:rPr>
          <w:rtl/>
        </w:rPr>
        <w:t xml:space="preserve"> </w:t>
      </w:r>
      <w:r w:rsidR="002E5159">
        <w:rPr>
          <w:rFonts w:hint="cs"/>
          <w:rtl/>
        </w:rPr>
        <w:t xml:space="preserve">) </w:t>
      </w:r>
      <w:r>
        <w:rPr>
          <w:rtl/>
        </w:rPr>
        <w:t>في قوله تعالى</w:t>
      </w:r>
      <w:r w:rsidR="00292F9D">
        <w:rPr>
          <w:rtl/>
        </w:rPr>
        <w:t>:</w:t>
      </w:r>
      <w:r>
        <w:rPr>
          <w:rtl/>
        </w:rPr>
        <w:t xml:space="preserve"> </w:t>
      </w:r>
      <w:r w:rsidRPr="00292F9D">
        <w:rPr>
          <w:rStyle w:val="libAlaemChar"/>
          <w:rtl/>
        </w:rPr>
        <w:t>(</w:t>
      </w:r>
      <w:r w:rsidR="00AD1738" w:rsidRPr="00AD1738">
        <w:rPr>
          <w:rStyle w:val="libAieChar"/>
          <w:rtl/>
        </w:rPr>
        <w:t>فَوَلِّ وَجْهَكَ شَطْرَ‌ الْمَسْجِدِ الْحَرَ‌امِ</w:t>
      </w:r>
      <w:r w:rsidRPr="00292F9D">
        <w:rPr>
          <w:rStyle w:val="libAlaemChar"/>
          <w:rtl/>
        </w:rPr>
        <w:t>)</w:t>
      </w:r>
      <w:r>
        <w:rPr>
          <w:rtl/>
        </w:rPr>
        <w:t xml:space="preserve"> </w:t>
      </w:r>
      <w:r w:rsidRPr="00C80E84">
        <w:rPr>
          <w:rStyle w:val="libFootnotenumChar"/>
          <w:rtl/>
        </w:rPr>
        <w:t>(</w:t>
      </w:r>
      <w:r w:rsidR="002E5159">
        <w:rPr>
          <w:rStyle w:val="libFootnotenumChar"/>
          <w:rFonts w:hint="cs"/>
          <w:rtl/>
        </w:rPr>
        <w:t>7</w:t>
      </w:r>
      <w:r w:rsidRPr="00C80E84">
        <w:rPr>
          <w:rStyle w:val="libFootnotenumChar"/>
          <w:rtl/>
        </w:rPr>
        <w:t>)</w:t>
      </w:r>
      <w:r>
        <w:rPr>
          <w:rtl/>
        </w:rPr>
        <w:t xml:space="preserve"> قال</w:t>
      </w:r>
      <w:r w:rsidR="00292F9D">
        <w:rPr>
          <w:rtl/>
        </w:rPr>
        <w:t>:</w:t>
      </w:r>
      <w:r>
        <w:rPr>
          <w:rtl/>
        </w:rPr>
        <w:t xml:space="preserve"> معنى شطره نحوه إن كان مرئيّاً</w:t>
      </w:r>
      <w:r w:rsidR="00292F9D">
        <w:rPr>
          <w:rtl/>
        </w:rPr>
        <w:t>،</w:t>
      </w:r>
      <w:r>
        <w:rPr>
          <w:rtl/>
        </w:rPr>
        <w:t xml:space="preserve"> وبالدلائل والأعلام إن كان محجوباً</w:t>
      </w:r>
      <w:r w:rsidR="00292F9D">
        <w:rPr>
          <w:rtl/>
        </w:rPr>
        <w:t>،</w:t>
      </w:r>
      <w:r>
        <w:rPr>
          <w:rtl/>
        </w:rPr>
        <w:t xml:space="preserve"> فلو علمت القبلة لوجب استقبالها والتولّي والتوجّه إليها ولو لم يكن الدليل عليها موجوداً حتى تستوي الجهات كلّها فله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284 / 1. </w:t>
      </w:r>
    </w:p>
    <w:p w:rsidR="00C80E84" w:rsidRPr="001C726E" w:rsidRDefault="00C80E84" w:rsidP="00E00798">
      <w:pPr>
        <w:pStyle w:val="libFootnote0"/>
        <w:rPr>
          <w:rtl/>
        </w:rPr>
      </w:pPr>
      <w:r w:rsidRPr="001C726E">
        <w:rPr>
          <w:rtl/>
        </w:rPr>
        <w:t>(1) التهذيب 2</w:t>
      </w:r>
      <w:r w:rsidR="00292F9D">
        <w:rPr>
          <w:rtl/>
        </w:rPr>
        <w:t>:</w:t>
      </w:r>
      <w:r w:rsidRPr="001C726E">
        <w:rPr>
          <w:rtl/>
        </w:rPr>
        <w:t xml:space="preserve"> 46</w:t>
      </w:r>
      <w:r>
        <w:rPr>
          <w:rtl/>
        </w:rPr>
        <w:t xml:space="preserve"> / </w:t>
      </w:r>
      <w:r w:rsidRPr="001C726E">
        <w:rPr>
          <w:rtl/>
        </w:rPr>
        <w:t>147</w:t>
      </w:r>
      <w:r>
        <w:rPr>
          <w:rtl/>
        </w:rPr>
        <w:t>.</w:t>
      </w:r>
      <w:r w:rsidRPr="001C726E">
        <w:rPr>
          <w:rtl/>
        </w:rPr>
        <w:t xml:space="preserve"> </w:t>
      </w:r>
    </w:p>
    <w:p w:rsidR="00C80E84" w:rsidRPr="001C726E" w:rsidRDefault="00C80E84" w:rsidP="00E00798">
      <w:pPr>
        <w:pStyle w:val="libFootnote0"/>
        <w:rPr>
          <w:rtl/>
        </w:rPr>
      </w:pPr>
      <w:r w:rsidRPr="001C726E">
        <w:rPr>
          <w:rtl/>
        </w:rPr>
        <w:t>(2) الاستبصار 1</w:t>
      </w:r>
      <w:r w:rsidR="00292F9D">
        <w:rPr>
          <w:rtl/>
        </w:rPr>
        <w:t>:</w:t>
      </w:r>
      <w:r w:rsidRPr="001C726E">
        <w:rPr>
          <w:rtl/>
        </w:rPr>
        <w:t xml:space="preserve"> 295</w:t>
      </w:r>
      <w:r>
        <w:rPr>
          <w:rtl/>
        </w:rPr>
        <w:t xml:space="preserve"> / </w:t>
      </w:r>
      <w:r w:rsidRPr="001C726E">
        <w:rPr>
          <w:rtl/>
        </w:rPr>
        <w:t>1089</w:t>
      </w:r>
      <w:r>
        <w:rPr>
          <w:rtl/>
        </w:rPr>
        <w:t>.</w:t>
      </w:r>
      <w:r w:rsidRPr="001C726E">
        <w:rPr>
          <w:rtl/>
        </w:rPr>
        <w:t xml:space="preserve"> </w:t>
      </w:r>
    </w:p>
    <w:p w:rsidR="00C80E84" w:rsidRPr="001C726E" w:rsidRDefault="00C80E84" w:rsidP="00E00798">
      <w:pPr>
        <w:pStyle w:val="libFootnote0"/>
        <w:rPr>
          <w:rtl/>
        </w:rPr>
      </w:pPr>
      <w:r w:rsidRPr="001C726E">
        <w:rPr>
          <w:rtl/>
        </w:rPr>
        <w:t>(3) التهذيب 2</w:t>
      </w:r>
      <w:r w:rsidR="00292F9D">
        <w:rPr>
          <w:rtl/>
        </w:rPr>
        <w:t>:</w:t>
      </w:r>
      <w:r w:rsidRPr="001C726E">
        <w:rPr>
          <w:rtl/>
        </w:rPr>
        <w:t xml:space="preserve"> 255</w:t>
      </w:r>
      <w:r>
        <w:rPr>
          <w:rtl/>
        </w:rPr>
        <w:t xml:space="preserve"> / </w:t>
      </w:r>
      <w:r w:rsidRPr="001C726E">
        <w:rPr>
          <w:rtl/>
        </w:rPr>
        <w:t>1009</w:t>
      </w:r>
      <w:r>
        <w:rPr>
          <w:rtl/>
        </w:rPr>
        <w:t>.</w:t>
      </w:r>
      <w:r w:rsidRPr="001C726E">
        <w:rPr>
          <w:rtl/>
        </w:rPr>
        <w:t xml:space="preserve">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143 / 667. </w:t>
      </w:r>
    </w:p>
    <w:p w:rsidR="00C80E84" w:rsidRPr="001C726E" w:rsidRDefault="00C80E84" w:rsidP="002E5159">
      <w:pPr>
        <w:pStyle w:val="libFootnote0"/>
        <w:rPr>
          <w:rtl/>
        </w:rPr>
      </w:pPr>
      <w:r w:rsidRPr="001C726E">
        <w:rPr>
          <w:rtl/>
        </w:rPr>
        <w:t>(</w:t>
      </w:r>
      <w:r w:rsidR="002E5159">
        <w:rPr>
          <w:rFonts w:hint="cs"/>
          <w:rtl/>
        </w:rPr>
        <w:t>4</w:t>
      </w:r>
      <w:r w:rsidRPr="001C726E">
        <w:rPr>
          <w:rtl/>
        </w:rPr>
        <w:t>) في نسخة</w:t>
      </w:r>
      <w:r w:rsidR="00292F9D">
        <w:rPr>
          <w:rtl/>
        </w:rPr>
        <w:t>:</w:t>
      </w:r>
      <w:r w:rsidRPr="001C726E">
        <w:rPr>
          <w:rtl/>
        </w:rPr>
        <w:t xml:space="preserve"> تجتهد </w:t>
      </w:r>
      <w:r w:rsidRPr="00E00798">
        <w:rPr>
          <w:rStyle w:val="libNormalChar"/>
          <w:rtl/>
        </w:rPr>
        <w:t xml:space="preserve">( </w:t>
      </w:r>
      <w:r w:rsidRPr="001C726E">
        <w:rPr>
          <w:rtl/>
        </w:rPr>
        <w:t>هامش المخطوط )</w:t>
      </w:r>
      <w:r>
        <w:rPr>
          <w:rtl/>
        </w:rPr>
        <w:t>.</w:t>
      </w:r>
      <w:r w:rsidRPr="001C726E">
        <w:rPr>
          <w:rtl/>
        </w:rPr>
        <w:t xml:space="preserve"> </w:t>
      </w:r>
    </w:p>
    <w:p w:rsidR="00C80E84" w:rsidRPr="001C726E" w:rsidRDefault="00C80E84" w:rsidP="002E5159">
      <w:pPr>
        <w:pStyle w:val="libFootnote0"/>
        <w:rPr>
          <w:rtl/>
        </w:rPr>
      </w:pPr>
      <w:r w:rsidRPr="001C726E">
        <w:rPr>
          <w:rtl/>
        </w:rPr>
        <w:t>(</w:t>
      </w:r>
      <w:r w:rsidR="002E5159">
        <w:rPr>
          <w:rFonts w:hint="cs"/>
          <w:rtl/>
        </w:rPr>
        <w:t>5</w:t>
      </w:r>
      <w:r w:rsidRPr="001C726E">
        <w:rPr>
          <w:rtl/>
        </w:rPr>
        <w:t>) في نسخة</w:t>
      </w:r>
      <w:r w:rsidR="00292F9D">
        <w:rPr>
          <w:rtl/>
        </w:rPr>
        <w:t>:</w:t>
      </w:r>
      <w:r w:rsidRPr="001C726E">
        <w:rPr>
          <w:rtl/>
        </w:rPr>
        <w:t xml:space="preserve"> تعمد </w:t>
      </w:r>
      <w:r w:rsidRPr="00E00798">
        <w:rPr>
          <w:rStyle w:val="libNormalChar"/>
          <w:rtl/>
        </w:rPr>
        <w:t xml:space="preserve">( </w:t>
      </w:r>
      <w:r w:rsidRPr="001C726E">
        <w:rPr>
          <w:rtl/>
        </w:rPr>
        <w:t>هامش المخطوط )</w:t>
      </w:r>
      <w:r>
        <w:rPr>
          <w:rtl/>
        </w:rPr>
        <w:t>.</w:t>
      </w:r>
      <w:r w:rsidRPr="001C726E">
        <w:rPr>
          <w:rtl/>
        </w:rPr>
        <w:t xml:space="preserve"> </w:t>
      </w:r>
    </w:p>
    <w:p w:rsidR="00C80E84" w:rsidRDefault="00C80E84" w:rsidP="00E00798">
      <w:pPr>
        <w:pStyle w:val="libFootnote0"/>
        <w:rPr>
          <w:rtl/>
        </w:rPr>
      </w:pPr>
      <w:r>
        <w:rPr>
          <w:rtl/>
        </w:rPr>
        <w:t>4</w:t>
      </w:r>
      <w:r w:rsidR="00292F9D">
        <w:rPr>
          <w:rtl/>
        </w:rPr>
        <w:t xml:space="preserve"> - </w:t>
      </w:r>
      <w:r>
        <w:rPr>
          <w:rtl/>
        </w:rPr>
        <w:t>رسالة المحكم والمتشابه</w:t>
      </w:r>
      <w:r w:rsidR="00292F9D">
        <w:rPr>
          <w:rtl/>
        </w:rPr>
        <w:t>:</w:t>
      </w:r>
      <w:r>
        <w:rPr>
          <w:rtl/>
        </w:rPr>
        <w:t xml:space="preserve"> 127 باختلاف. </w:t>
      </w:r>
    </w:p>
    <w:p w:rsidR="00C80E84" w:rsidRPr="001C726E" w:rsidRDefault="00C80E84" w:rsidP="002E5159">
      <w:pPr>
        <w:pStyle w:val="libFootnote0"/>
        <w:rPr>
          <w:rtl/>
        </w:rPr>
      </w:pPr>
      <w:r w:rsidRPr="001C726E">
        <w:rPr>
          <w:rtl/>
        </w:rPr>
        <w:t>(</w:t>
      </w:r>
      <w:r w:rsidR="002E5159">
        <w:rPr>
          <w:rFonts w:hint="cs"/>
          <w:rtl/>
        </w:rPr>
        <w:t>6</w:t>
      </w:r>
      <w:r w:rsidRPr="001C726E">
        <w:rPr>
          <w:rtl/>
        </w:rPr>
        <w:t>) يأتي اسناده في الفائده الثانية</w:t>
      </w:r>
      <w:r>
        <w:rPr>
          <w:rtl/>
        </w:rPr>
        <w:t xml:space="preserve"> / </w:t>
      </w:r>
      <w:r w:rsidRPr="001C726E">
        <w:rPr>
          <w:rtl/>
        </w:rPr>
        <w:t>52 من الخاتمة</w:t>
      </w:r>
      <w:r>
        <w:rPr>
          <w:rtl/>
        </w:rPr>
        <w:t>.</w:t>
      </w:r>
      <w:r w:rsidRPr="001C726E">
        <w:rPr>
          <w:rtl/>
        </w:rPr>
        <w:t xml:space="preserve"> </w:t>
      </w:r>
    </w:p>
    <w:p w:rsidR="00C80E84" w:rsidRPr="001C726E" w:rsidRDefault="00C80E84" w:rsidP="002E5159">
      <w:pPr>
        <w:pStyle w:val="libFootnote0"/>
        <w:rPr>
          <w:rtl/>
        </w:rPr>
      </w:pPr>
      <w:r w:rsidRPr="001C726E">
        <w:rPr>
          <w:rtl/>
        </w:rPr>
        <w:t>(</w:t>
      </w:r>
      <w:r w:rsidR="002E5159">
        <w:rPr>
          <w:rFonts w:hint="cs"/>
          <w:rtl/>
        </w:rPr>
        <w:t>7</w:t>
      </w:r>
      <w:r w:rsidRPr="001C726E">
        <w:rPr>
          <w:rtl/>
        </w:rPr>
        <w:t>) البقرة 2</w:t>
      </w:r>
      <w:r w:rsidR="00292F9D">
        <w:rPr>
          <w:rtl/>
        </w:rPr>
        <w:t>:</w:t>
      </w:r>
      <w:r w:rsidRPr="001C726E">
        <w:rPr>
          <w:rtl/>
        </w:rPr>
        <w:t xml:space="preserve"> 144</w:t>
      </w:r>
      <w:r>
        <w:rPr>
          <w:rtl/>
        </w:rPr>
        <w:t>.</w:t>
      </w:r>
      <w:r w:rsidRPr="001C726E">
        <w:rPr>
          <w:rtl/>
        </w:rPr>
        <w:t xml:space="preserve"> </w:t>
      </w:r>
    </w:p>
    <w:p w:rsidR="00E00798" w:rsidRDefault="00E00798" w:rsidP="00E00798">
      <w:pPr>
        <w:pStyle w:val="libNormal"/>
        <w:rPr>
          <w:lang w:bidi="fa-IR"/>
        </w:rPr>
      </w:pPr>
      <w:r>
        <w:rPr>
          <w:rtl/>
          <w:lang w:bidi="fa-IR"/>
        </w:rPr>
        <w:br w:type="page"/>
      </w:r>
    </w:p>
    <w:p w:rsidR="00C80E84" w:rsidRDefault="00C80E84" w:rsidP="002E5159">
      <w:pPr>
        <w:pStyle w:val="libNormal0"/>
        <w:rPr>
          <w:rtl/>
        </w:rPr>
      </w:pPr>
      <w:r>
        <w:rPr>
          <w:rtl/>
        </w:rPr>
        <w:lastRenderedPageBreak/>
        <w:t>حينئذ أن يصلي باجتهاده حيث أحبّ واختار حتّى يكون على يقين من الدلالات المنصوبة والعلامات المثبوتة فإن مال عن هذا التوجّه مع ما ذكرناه حتّى يجعل الشرق غرباً والغرب شرقاً زال معنى اجتهاده وفسد حال اعتقاده</w:t>
      </w:r>
      <w:r w:rsidR="00292F9D">
        <w:rPr>
          <w:rtl/>
        </w:rPr>
        <w:t>،</w:t>
      </w:r>
      <w:r>
        <w:rPr>
          <w:rtl/>
        </w:rPr>
        <w:t xml:space="preserve"> قال</w:t>
      </w:r>
      <w:r w:rsidR="00292F9D">
        <w:rPr>
          <w:rtl/>
        </w:rPr>
        <w:t>:</w:t>
      </w:r>
      <w:r>
        <w:rPr>
          <w:rtl/>
        </w:rPr>
        <w:t xml:space="preserve"> وقد جاء عن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خبر منصوص مجمع عليه أنّ الأدلّة المنصوبة إلى بيت الله الحرام لا تذهب بكلّيتها حادثة من الحوادث</w:t>
      </w:r>
      <w:r w:rsidR="00292F9D">
        <w:rPr>
          <w:rtl/>
        </w:rPr>
        <w:t>،</w:t>
      </w:r>
      <w:r>
        <w:rPr>
          <w:rtl/>
        </w:rPr>
        <w:t xml:space="preserve"> منّاً من الله تعالى على عباده في إقامة ما افترض عليهم. </w:t>
      </w:r>
    </w:p>
    <w:p w:rsidR="00C80E84" w:rsidRDefault="00C80E84" w:rsidP="00292F9D">
      <w:pPr>
        <w:pStyle w:val="libNormal"/>
        <w:rPr>
          <w:rtl/>
        </w:rPr>
      </w:pPr>
      <w:r>
        <w:rPr>
          <w:rtl/>
        </w:rPr>
        <w:t>[5231] 5</w:t>
      </w:r>
      <w:r w:rsidR="00292F9D">
        <w:rPr>
          <w:rtl/>
        </w:rPr>
        <w:t xml:space="preserve"> - </w:t>
      </w:r>
      <w:r>
        <w:rPr>
          <w:rtl/>
        </w:rPr>
        <w:t xml:space="preserve">أبو الفضل شاذان بن جبرئيل القمي في </w:t>
      </w:r>
      <w:r w:rsidRPr="00E00798">
        <w:rPr>
          <w:rStyle w:val="libNormalChar"/>
          <w:rtl/>
        </w:rPr>
        <w:t xml:space="preserve">( </w:t>
      </w:r>
      <w:r>
        <w:rPr>
          <w:rtl/>
        </w:rPr>
        <w:t>رسالة القبلة</w:t>
      </w:r>
      <w:r w:rsidRPr="00E00798">
        <w:rPr>
          <w:rStyle w:val="libNormalChar"/>
          <w:rtl/>
        </w:rPr>
        <w:t xml:space="preserve"> ) </w:t>
      </w:r>
      <w:r>
        <w:rPr>
          <w:rtl/>
        </w:rPr>
        <w:t>قال</w:t>
      </w:r>
      <w:r w:rsidR="00292F9D">
        <w:rPr>
          <w:rtl/>
        </w:rPr>
        <w:t>:</w:t>
      </w:r>
      <w:r>
        <w:rPr>
          <w:rtl/>
        </w:rPr>
        <w:t xml:space="preserve"> قد تعلم القبلة بالمشاهدة</w:t>
      </w:r>
      <w:r w:rsidR="00292F9D">
        <w:rPr>
          <w:rtl/>
        </w:rPr>
        <w:t>،</w:t>
      </w:r>
      <w:r>
        <w:rPr>
          <w:rtl/>
        </w:rPr>
        <w:t xml:space="preserve"> أو يخبر عن مشاهده توجب العلم </w:t>
      </w:r>
      <w:r w:rsidRPr="00E00798">
        <w:rPr>
          <w:rStyle w:val="libNormalChar"/>
          <w:rtl/>
        </w:rPr>
        <w:t xml:space="preserve">( </w:t>
      </w:r>
      <w:r>
        <w:rPr>
          <w:rtl/>
        </w:rPr>
        <w:t xml:space="preserve">بأن ينصب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مسجداً</w:t>
      </w:r>
      <w:r w:rsidRPr="00E00798">
        <w:rPr>
          <w:rStyle w:val="libNormalChar"/>
          <w:rtl/>
        </w:rPr>
        <w:t xml:space="preserve"> ) </w:t>
      </w:r>
      <w:r w:rsidRPr="00C80E84">
        <w:rPr>
          <w:rStyle w:val="libFootnotenumChar"/>
          <w:rtl/>
        </w:rPr>
        <w:t>(1)</w:t>
      </w:r>
      <w:r>
        <w:rPr>
          <w:rtl/>
        </w:rPr>
        <w:t xml:space="preserve"> كقبلة المدينة وقبا</w:t>
      </w:r>
      <w:r w:rsidR="00292F9D">
        <w:rPr>
          <w:rtl/>
        </w:rPr>
        <w:t>،</w:t>
      </w:r>
      <w:r>
        <w:rPr>
          <w:rtl/>
        </w:rPr>
        <w:t xml:space="preserve"> وفي بعض أسفاره غزواته وهي مساجد معروفة إلى الآن مثل مسجد الفضيخ ومسجد الأعمى</w:t>
      </w:r>
      <w:r w:rsidR="00292F9D">
        <w:rPr>
          <w:rtl/>
        </w:rPr>
        <w:t>،</w:t>
      </w:r>
      <w:r>
        <w:rPr>
          <w:rtl/>
        </w:rPr>
        <w:t xml:space="preserve"> ومسجد الإجابة</w:t>
      </w:r>
      <w:r w:rsidR="00292F9D">
        <w:rPr>
          <w:rtl/>
        </w:rPr>
        <w:t>،</w:t>
      </w:r>
      <w:r>
        <w:rPr>
          <w:rtl/>
        </w:rPr>
        <w:t xml:space="preserve"> ومسجد البغلة </w:t>
      </w:r>
      <w:r w:rsidRPr="00C80E84">
        <w:rPr>
          <w:rStyle w:val="libFootnotenumChar"/>
          <w:rtl/>
        </w:rPr>
        <w:t>(2)</w:t>
      </w:r>
      <w:r w:rsidR="00292F9D">
        <w:rPr>
          <w:rtl/>
        </w:rPr>
        <w:t>،</w:t>
      </w:r>
      <w:r>
        <w:rPr>
          <w:rtl/>
        </w:rPr>
        <w:t xml:space="preserve"> ومسجد الفتح وسلع</w:t>
      </w:r>
      <w:r w:rsidR="00292F9D">
        <w:rPr>
          <w:rtl/>
        </w:rPr>
        <w:t>،</w:t>
      </w:r>
      <w:r>
        <w:rPr>
          <w:rtl/>
        </w:rPr>
        <w:t xml:space="preserve"> وغيرها من المواضع التي صلّى فيها النبي</w:t>
      </w:r>
      <w:r w:rsidR="002E5159">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2E5159">
        <w:rPr>
          <w:rFonts w:hint="cs"/>
          <w:rtl/>
        </w:rPr>
        <w:t xml:space="preserve">) ، </w:t>
      </w:r>
      <w:r>
        <w:rPr>
          <w:rtl/>
        </w:rPr>
        <w:t xml:space="preserve">وكالقبور المرفوعة بحضوره مثل قبر إبراهيم ابن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وفاطمة بنت أسد</w:t>
      </w:r>
      <w:r w:rsidR="00292F9D">
        <w:rPr>
          <w:rtl/>
        </w:rPr>
        <w:t>،</w:t>
      </w:r>
      <w:r>
        <w:rPr>
          <w:rtl/>
        </w:rPr>
        <w:t xml:space="preserve"> وقبر حمزة سيّد الشهداء بأحد وغيره أو نصبها أحد من الأئمّة</w:t>
      </w:r>
      <w:r w:rsidR="002E5159">
        <w:rPr>
          <w:rFonts w:hint="cs"/>
          <w:rtl/>
        </w:rPr>
        <w:t xml:space="preserve"> (</w:t>
      </w:r>
      <w:r>
        <w:rPr>
          <w:rtl/>
        </w:rPr>
        <w:t xml:space="preserve"> </w:t>
      </w:r>
      <w:r w:rsidR="00292F9D" w:rsidRPr="00292F9D">
        <w:rPr>
          <w:rStyle w:val="libAlaemChar"/>
          <w:rFonts w:hint="cs"/>
          <w:rtl/>
        </w:rPr>
        <w:t>عليهم‌السلام</w:t>
      </w:r>
      <w:r>
        <w:rPr>
          <w:rtl/>
        </w:rPr>
        <w:t xml:space="preserve"> </w:t>
      </w:r>
      <w:r w:rsidR="002E5159">
        <w:rPr>
          <w:rFonts w:hint="cs"/>
          <w:rtl/>
        </w:rPr>
        <w:t xml:space="preserve">) </w:t>
      </w:r>
      <w:r>
        <w:rPr>
          <w:rtl/>
        </w:rPr>
        <w:t xml:space="preserve">مثل </w:t>
      </w:r>
      <w:r w:rsidRPr="00C80E84">
        <w:rPr>
          <w:rStyle w:val="libFootnotenumChar"/>
          <w:rtl/>
        </w:rPr>
        <w:t>(3)</w:t>
      </w:r>
      <w:r>
        <w:rPr>
          <w:rtl/>
        </w:rPr>
        <w:t xml:space="preserve"> الكوفة</w:t>
      </w:r>
      <w:r w:rsidR="00292F9D">
        <w:rPr>
          <w:rtl/>
        </w:rPr>
        <w:t>،</w:t>
      </w:r>
      <w:r>
        <w:rPr>
          <w:rtl/>
        </w:rPr>
        <w:t xml:space="preserve"> والبصرة وغيرهما</w:t>
      </w:r>
      <w:r w:rsidR="00292F9D">
        <w:rPr>
          <w:rtl/>
        </w:rPr>
        <w:t>،</w:t>
      </w:r>
      <w:r>
        <w:rPr>
          <w:rtl/>
        </w:rPr>
        <w:t xml:space="preserve"> أو يحكم بأنّهم صلّوا إليها </w:t>
      </w:r>
      <w:r w:rsidRPr="00E00798">
        <w:rPr>
          <w:rStyle w:val="libNormalChar"/>
          <w:rtl/>
        </w:rPr>
        <w:t xml:space="preserve">( </w:t>
      </w:r>
      <w:r>
        <w:rPr>
          <w:rtl/>
        </w:rPr>
        <w:t>صلّى الله عليهم )</w:t>
      </w:r>
      <w:r w:rsidR="00292F9D">
        <w:rPr>
          <w:rtl/>
        </w:rPr>
        <w:t>،</w:t>
      </w:r>
      <w:r>
        <w:rPr>
          <w:rtl/>
        </w:rPr>
        <w:t xml:space="preserve"> فإنّه بجميع ذلك تعلم القبلة</w:t>
      </w:r>
      <w:r w:rsidR="00292F9D">
        <w:rPr>
          <w:rtl/>
        </w:rPr>
        <w:t>،</w:t>
      </w:r>
      <w:r>
        <w:rPr>
          <w:rtl/>
        </w:rPr>
        <w:t xml:space="preserve"> انتهى. </w:t>
      </w:r>
    </w:p>
    <w:p w:rsidR="00C80E84" w:rsidRDefault="00C80E84" w:rsidP="00C80E84">
      <w:pPr>
        <w:pStyle w:val="libNormal"/>
        <w:rPr>
          <w:rtl/>
        </w:rPr>
      </w:pPr>
      <w:r>
        <w:rPr>
          <w:rtl/>
        </w:rPr>
        <w:t>أقول</w:t>
      </w:r>
      <w:r w:rsidR="00292F9D">
        <w:rPr>
          <w:rtl/>
        </w:rPr>
        <w:t>:</w:t>
      </w:r>
      <w:r>
        <w:rPr>
          <w:rtl/>
        </w:rPr>
        <w:t xml:space="preserve"> ويأتي ما يدلّ على ذلك في المساجد </w:t>
      </w:r>
      <w:r w:rsidRPr="00C80E84">
        <w:rPr>
          <w:rStyle w:val="libFootnotenumChar"/>
          <w:rtl/>
        </w:rPr>
        <w:t>(4)</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5</w:t>
      </w:r>
      <w:r w:rsidR="00292F9D">
        <w:rPr>
          <w:rtl/>
        </w:rPr>
        <w:t xml:space="preserve"> - </w:t>
      </w:r>
      <w:r>
        <w:rPr>
          <w:rtl/>
        </w:rPr>
        <w:t>ازاحة العلة في معرفة القبلة</w:t>
      </w:r>
      <w:r w:rsidR="00292F9D">
        <w:rPr>
          <w:rtl/>
        </w:rPr>
        <w:t>:</w:t>
      </w:r>
      <w:r>
        <w:rPr>
          <w:rtl/>
        </w:rPr>
        <w:t xml:space="preserve"> 5 والبحار 84</w:t>
      </w:r>
      <w:r w:rsidR="00292F9D">
        <w:rPr>
          <w:rtl/>
        </w:rPr>
        <w:t>:</w:t>
      </w:r>
      <w:r>
        <w:rPr>
          <w:rtl/>
        </w:rPr>
        <w:t xml:space="preserve"> 82. </w:t>
      </w:r>
    </w:p>
    <w:p w:rsidR="00C80E84" w:rsidRPr="004B66E7" w:rsidRDefault="00C80E84" w:rsidP="00E00798">
      <w:pPr>
        <w:pStyle w:val="libFootnote0"/>
        <w:rPr>
          <w:rtl/>
        </w:rPr>
      </w:pPr>
      <w:r w:rsidRPr="004B66E7">
        <w:rPr>
          <w:rtl/>
        </w:rPr>
        <w:t>(1) في المصدر</w:t>
      </w:r>
      <w:r w:rsidR="00292F9D">
        <w:rPr>
          <w:rtl/>
        </w:rPr>
        <w:t>:</w:t>
      </w:r>
      <w:r w:rsidRPr="004B66E7">
        <w:rPr>
          <w:rtl/>
        </w:rPr>
        <w:t xml:space="preserve"> أو بأن ينصبها النبي </w:t>
      </w:r>
      <w:r w:rsidRPr="004B66E7">
        <w:rPr>
          <w:rFonts w:hint="cs"/>
          <w:rtl/>
        </w:rPr>
        <w:t>صلى الله عليه وآله</w:t>
      </w:r>
      <w:r w:rsidRPr="004B66E7">
        <w:rPr>
          <w:rtl/>
        </w:rPr>
        <w:t xml:space="preserve"> بمسجده. </w:t>
      </w:r>
    </w:p>
    <w:p w:rsidR="00C80E84" w:rsidRPr="001C726E" w:rsidRDefault="00C80E84" w:rsidP="00E00798">
      <w:pPr>
        <w:pStyle w:val="libFootnote0"/>
        <w:rPr>
          <w:rtl/>
        </w:rPr>
      </w:pPr>
      <w:r w:rsidRPr="001C726E">
        <w:rPr>
          <w:rtl/>
        </w:rPr>
        <w:t>(2) في المصدر</w:t>
      </w:r>
      <w:r w:rsidR="00292F9D">
        <w:rPr>
          <w:rtl/>
        </w:rPr>
        <w:t>:</w:t>
      </w:r>
      <w:r w:rsidRPr="001C726E">
        <w:rPr>
          <w:rtl/>
        </w:rPr>
        <w:t xml:space="preserve"> القبلة</w:t>
      </w:r>
      <w:r>
        <w:rPr>
          <w:rtl/>
        </w:rPr>
        <w:t>.</w:t>
      </w:r>
      <w:r w:rsidRPr="001C726E">
        <w:rPr>
          <w:rtl/>
        </w:rPr>
        <w:t xml:space="preserve"> </w:t>
      </w:r>
    </w:p>
    <w:p w:rsidR="00C80E84" w:rsidRPr="001C726E" w:rsidRDefault="00C80E84" w:rsidP="00E00798">
      <w:pPr>
        <w:pStyle w:val="libFootnote0"/>
        <w:rPr>
          <w:rtl/>
        </w:rPr>
      </w:pPr>
      <w:r w:rsidRPr="001C726E">
        <w:rPr>
          <w:rtl/>
        </w:rPr>
        <w:t>(3) في المصدر زيادة</w:t>
      </w:r>
      <w:r w:rsidR="00292F9D">
        <w:rPr>
          <w:rtl/>
        </w:rPr>
        <w:t>:</w:t>
      </w:r>
      <w:r w:rsidRPr="001C726E">
        <w:rPr>
          <w:rtl/>
        </w:rPr>
        <w:t xml:space="preserve"> قبلة</w:t>
      </w:r>
      <w:r>
        <w:rPr>
          <w:rtl/>
        </w:rPr>
        <w:t>.</w:t>
      </w:r>
      <w:r w:rsidRPr="001C726E">
        <w:rPr>
          <w:rtl/>
        </w:rPr>
        <w:t xml:space="preserve"> </w:t>
      </w:r>
    </w:p>
    <w:p w:rsidR="00C80E84" w:rsidRPr="001C726E" w:rsidRDefault="00C80E84" w:rsidP="00E00798">
      <w:pPr>
        <w:pStyle w:val="libFootnote0"/>
        <w:rPr>
          <w:rtl/>
        </w:rPr>
      </w:pPr>
      <w:r w:rsidRPr="001C726E">
        <w:rPr>
          <w:rtl/>
        </w:rPr>
        <w:t>(4) يأتي في الحديث 14 و 15 من الباب 13 من هذه الأبواب وفي الباب 43 من أبواب المساجد</w:t>
      </w:r>
      <w:r w:rsidR="00292F9D">
        <w:rPr>
          <w:rtl/>
        </w:rPr>
        <w:t>،</w:t>
      </w:r>
      <w:r w:rsidRPr="001C726E">
        <w:rPr>
          <w:rtl/>
        </w:rPr>
        <w:t xml:space="preserve"> وتقدم ما يدل على ذلك في الحديث 2 من الباب 37 من أبواب المواقيت</w:t>
      </w:r>
      <w:r>
        <w:rPr>
          <w:rtl/>
        </w:rPr>
        <w:t>.</w:t>
      </w:r>
      <w:r w:rsidRPr="001C726E">
        <w:rPr>
          <w:rtl/>
        </w:rPr>
        <w:t xml:space="preserve"> </w:t>
      </w:r>
    </w:p>
    <w:p w:rsidR="00E00798" w:rsidRDefault="00E00798" w:rsidP="00E00798">
      <w:pPr>
        <w:pStyle w:val="libNormal"/>
        <w:rPr>
          <w:lang w:bidi="fa-IR"/>
        </w:rPr>
      </w:pPr>
      <w:bookmarkStart w:id="994" w:name="_Toc274724031"/>
      <w:bookmarkStart w:id="995" w:name="_Toc274725890"/>
      <w:bookmarkStart w:id="996" w:name="_Toc274727336"/>
      <w:bookmarkStart w:id="997" w:name="_Toc299902672"/>
      <w:bookmarkStart w:id="998" w:name="_Toc370981725"/>
      <w:r>
        <w:rPr>
          <w:rtl/>
          <w:lang w:bidi="fa-IR"/>
        </w:rPr>
        <w:br w:type="page"/>
      </w:r>
    </w:p>
    <w:p w:rsidR="00C80E84" w:rsidRDefault="00C80E84" w:rsidP="002E5159">
      <w:pPr>
        <w:pStyle w:val="Heading2Center"/>
        <w:rPr>
          <w:rtl/>
        </w:rPr>
      </w:pPr>
      <w:bookmarkStart w:id="999" w:name="_Toc255485145"/>
      <w:r>
        <w:rPr>
          <w:rtl/>
        </w:rPr>
        <w:lastRenderedPageBreak/>
        <w:t>7</w:t>
      </w:r>
      <w:r w:rsidR="00292F9D">
        <w:rPr>
          <w:rtl/>
        </w:rPr>
        <w:t xml:space="preserve"> - </w:t>
      </w:r>
      <w:r>
        <w:rPr>
          <w:rtl/>
        </w:rPr>
        <w:t>باب وجوب رجوع الأعمى الى قول العارف بالقبلة.</w:t>
      </w:r>
      <w:bookmarkEnd w:id="994"/>
      <w:bookmarkEnd w:id="995"/>
      <w:bookmarkEnd w:id="996"/>
      <w:bookmarkEnd w:id="997"/>
      <w:bookmarkEnd w:id="998"/>
      <w:bookmarkEnd w:id="999"/>
    </w:p>
    <w:p w:rsidR="00C80E84" w:rsidRDefault="00C80E84" w:rsidP="00292F9D">
      <w:pPr>
        <w:pStyle w:val="libNormal"/>
        <w:rPr>
          <w:rtl/>
        </w:rPr>
      </w:pPr>
      <w:r>
        <w:rPr>
          <w:rtl/>
        </w:rPr>
        <w:t>[5232] 1</w:t>
      </w:r>
      <w:r w:rsidR="00292F9D">
        <w:rPr>
          <w:rtl/>
        </w:rPr>
        <w:t xml:space="preserve"> - </w:t>
      </w:r>
      <w:r>
        <w:rPr>
          <w:rtl/>
        </w:rPr>
        <w:t>محمّد بن الحسن بإسناده عن سعد بن عبدالله</w:t>
      </w:r>
      <w:r w:rsidR="00292F9D">
        <w:rPr>
          <w:rtl/>
        </w:rPr>
        <w:t>،</w:t>
      </w:r>
      <w:r>
        <w:rPr>
          <w:rtl/>
        </w:rPr>
        <w:t xml:space="preserve"> عن أحمد بن محمّد</w:t>
      </w:r>
      <w:r w:rsidR="00292F9D">
        <w:rPr>
          <w:rtl/>
        </w:rPr>
        <w:t>،</w:t>
      </w:r>
      <w:r>
        <w:rPr>
          <w:rtl/>
        </w:rPr>
        <w:t xml:space="preserve"> عن ابن أبي عمير</w:t>
      </w:r>
      <w:r w:rsidR="00292F9D">
        <w:rPr>
          <w:rtl/>
        </w:rPr>
        <w:t>،</w:t>
      </w:r>
      <w:r>
        <w:rPr>
          <w:rtl/>
        </w:rPr>
        <w:t xml:space="preserve"> عن حمّاد بن عثمان</w:t>
      </w:r>
      <w:r w:rsidR="00292F9D">
        <w:rPr>
          <w:rtl/>
        </w:rPr>
        <w:t>،</w:t>
      </w:r>
      <w:r>
        <w:rPr>
          <w:rtl/>
        </w:rPr>
        <w:t xml:space="preserve"> عن عبيدالله بن علي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بأن يصلّي الأعمى بالقوم وإن كانوا هم الذين يوجّهونه. </w:t>
      </w:r>
    </w:p>
    <w:p w:rsidR="00C80E84" w:rsidRDefault="00C80E84" w:rsidP="00292F9D">
      <w:pPr>
        <w:pStyle w:val="libNormal"/>
        <w:rPr>
          <w:rtl/>
        </w:rPr>
      </w:pPr>
      <w:r>
        <w:rPr>
          <w:rtl/>
        </w:rPr>
        <w:t>[5233] 2</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حمّاد</w:t>
      </w:r>
      <w:r w:rsidR="00292F9D">
        <w:rPr>
          <w:rtl/>
        </w:rPr>
        <w:t>،</w:t>
      </w:r>
      <w:r>
        <w:rPr>
          <w:rtl/>
        </w:rPr>
        <w:t xml:space="preserve"> عن حريز</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قلت</w:t>
      </w:r>
      <w:r w:rsidR="00292F9D">
        <w:rPr>
          <w:rtl/>
        </w:rPr>
        <w:t>:</w:t>
      </w:r>
      <w:r>
        <w:rPr>
          <w:rtl/>
        </w:rPr>
        <w:t xml:space="preserve"> أُصلّي خلف الأعمى؟ قال</w:t>
      </w:r>
      <w:r w:rsidR="00292F9D">
        <w:rPr>
          <w:rtl/>
        </w:rPr>
        <w:t>:</w:t>
      </w:r>
      <w:r>
        <w:rPr>
          <w:rtl/>
        </w:rPr>
        <w:t xml:space="preserve"> نعم إذا كان له من يسدّده وكان أفضلهم. </w:t>
      </w:r>
    </w:p>
    <w:p w:rsidR="00C80E84" w:rsidRDefault="00C80E84" w:rsidP="00292F9D">
      <w:pPr>
        <w:pStyle w:val="libNormal"/>
        <w:rPr>
          <w:rtl/>
        </w:rPr>
      </w:pPr>
      <w:r>
        <w:rPr>
          <w:rtl/>
        </w:rPr>
        <w:t>[5234] 3</w:t>
      </w:r>
      <w:r w:rsidR="00292F9D">
        <w:rPr>
          <w:rtl/>
        </w:rPr>
        <w:t xml:space="preserve"> - </w:t>
      </w:r>
      <w:r>
        <w:rPr>
          <w:rtl/>
        </w:rPr>
        <w:t>وعنه</w:t>
      </w:r>
      <w:r w:rsidR="00292F9D">
        <w:rPr>
          <w:rtl/>
        </w:rPr>
        <w:t>،</w:t>
      </w:r>
      <w:r>
        <w:rPr>
          <w:rtl/>
        </w:rPr>
        <w:t xml:space="preserve"> عن أبيه</w:t>
      </w:r>
      <w:r w:rsidR="00292F9D">
        <w:rPr>
          <w:rtl/>
        </w:rPr>
        <w:t>،</w:t>
      </w:r>
      <w:r>
        <w:rPr>
          <w:rtl/>
        </w:rPr>
        <w:t xml:space="preserve"> عن النوافلي</w:t>
      </w:r>
      <w:r w:rsidR="00292F9D">
        <w:rPr>
          <w:rtl/>
        </w:rPr>
        <w:t>،</w:t>
      </w:r>
      <w:r>
        <w:rPr>
          <w:rtl/>
        </w:rPr>
        <w:t xml:space="preserve"> عن السكوني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أمير المؤمنين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w:t>
      </w:r>
      <w:r w:rsidR="00BF4EFD">
        <w:rPr>
          <w:rtl/>
        </w:rPr>
        <w:t xml:space="preserve"> لا يؤمّ الأعمى في الصحراء إل</w:t>
      </w:r>
      <w:r w:rsidR="00BF4EFD">
        <w:rPr>
          <w:rFonts w:hint="cs"/>
          <w:rtl/>
        </w:rPr>
        <w:t>ّ</w:t>
      </w:r>
      <w:r w:rsidR="00BF4EFD">
        <w:rPr>
          <w:rtl/>
        </w:rPr>
        <w:t>ا</w:t>
      </w:r>
      <w:r>
        <w:rPr>
          <w:rtl/>
        </w:rPr>
        <w:t xml:space="preserve"> أن يوجّه إلى القبلة. </w:t>
      </w:r>
    </w:p>
    <w:p w:rsidR="00C80E84" w:rsidRDefault="00C80E84" w:rsidP="00C80E84">
      <w:pPr>
        <w:pStyle w:val="libNormal"/>
        <w:rPr>
          <w:rtl/>
        </w:rPr>
      </w:pPr>
      <w:r>
        <w:rPr>
          <w:rtl/>
        </w:rPr>
        <w:t>أقول</w:t>
      </w:r>
      <w:r w:rsidR="00292F9D">
        <w:rPr>
          <w:rtl/>
        </w:rPr>
        <w:t>:</w:t>
      </w:r>
      <w:r>
        <w:rPr>
          <w:rtl/>
        </w:rPr>
        <w:t xml:space="preserve"> تقدّم ما يدلّ على ذلك عموماً </w:t>
      </w:r>
      <w:r w:rsidRPr="00C80E84">
        <w:rPr>
          <w:rStyle w:val="libFootnotenumChar"/>
          <w:rtl/>
        </w:rPr>
        <w:t>(1)</w:t>
      </w:r>
      <w:r>
        <w:rPr>
          <w:rtl/>
        </w:rPr>
        <w:t xml:space="preserve">. </w:t>
      </w:r>
    </w:p>
    <w:p w:rsidR="00C80E84" w:rsidRDefault="00C80E84" w:rsidP="00C80E84">
      <w:pPr>
        <w:pStyle w:val="Heading2Center"/>
        <w:rPr>
          <w:rtl/>
        </w:rPr>
      </w:pPr>
      <w:bookmarkStart w:id="1000" w:name="_Toc274724032"/>
      <w:bookmarkStart w:id="1001" w:name="_Toc274725891"/>
      <w:bookmarkStart w:id="1002" w:name="_Toc274727337"/>
      <w:bookmarkStart w:id="1003" w:name="_Toc299902673"/>
      <w:bookmarkStart w:id="1004" w:name="_Toc370981726"/>
      <w:bookmarkStart w:id="1005" w:name="_Toc255485146"/>
      <w:r>
        <w:rPr>
          <w:rtl/>
        </w:rPr>
        <w:t>8</w:t>
      </w:r>
      <w:r w:rsidR="00292F9D">
        <w:rPr>
          <w:rtl/>
        </w:rPr>
        <w:t xml:space="preserve"> - </w:t>
      </w:r>
      <w:r>
        <w:rPr>
          <w:rtl/>
        </w:rPr>
        <w:t>باب وجوب الصلاة إلى أربع جهات مع الاشتباه وتعذّر</w:t>
      </w:r>
      <w:bookmarkEnd w:id="1000"/>
      <w:bookmarkEnd w:id="1001"/>
      <w:bookmarkEnd w:id="1002"/>
      <w:bookmarkEnd w:id="1003"/>
      <w:r w:rsidR="00292F9D">
        <w:rPr>
          <w:rtl/>
        </w:rPr>
        <w:t xml:space="preserve"> </w:t>
      </w:r>
      <w:bookmarkStart w:id="1006" w:name="_Toc274724033"/>
      <w:bookmarkStart w:id="1007" w:name="_Toc274725892"/>
      <w:bookmarkStart w:id="1008" w:name="_Toc274727338"/>
      <w:bookmarkStart w:id="1009" w:name="_Toc299902674"/>
      <w:r w:rsidR="00292F9D">
        <w:rPr>
          <w:rtl/>
        </w:rPr>
        <w:t>ا</w:t>
      </w:r>
      <w:r>
        <w:rPr>
          <w:rtl/>
        </w:rPr>
        <w:t>لترجيح</w:t>
      </w:r>
      <w:r w:rsidR="00292F9D">
        <w:rPr>
          <w:rtl/>
        </w:rPr>
        <w:t>،</w:t>
      </w:r>
      <w:r>
        <w:rPr>
          <w:rtl/>
        </w:rPr>
        <w:t xml:space="preserve"> وأنّه يجزي جهة واحدة مع ضيق الوقت.</w:t>
      </w:r>
      <w:bookmarkEnd w:id="1004"/>
      <w:bookmarkEnd w:id="1005"/>
      <w:bookmarkEnd w:id="1006"/>
      <w:bookmarkEnd w:id="1007"/>
      <w:bookmarkEnd w:id="1008"/>
      <w:bookmarkEnd w:id="1009"/>
    </w:p>
    <w:p w:rsidR="00C80E84" w:rsidRDefault="00C80E84" w:rsidP="00292F9D">
      <w:pPr>
        <w:pStyle w:val="libNormal"/>
        <w:rPr>
          <w:rtl/>
        </w:rPr>
      </w:pPr>
      <w:r>
        <w:rPr>
          <w:rtl/>
        </w:rPr>
        <w:t>[5235] 1</w:t>
      </w:r>
      <w:r w:rsidR="00292F9D">
        <w:rPr>
          <w:rtl/>
        </w:rPr>
        <w:t xml:space="preserve"> - </w:t>
      </w:r>
      <w:r>
        <w:rPr>
          <w:rtl/>
        </w:rPr>
        <w:t>محمّد بن علي بن الحسين قال</w:t>
      </w:r>
      <w:r w:rsidR="00292F9D">
        <w:rPr>
          <w:rtl/>
        </w:rPr>
        <w:t>:</w:t>
      </w:r>
      <w:r>
        <w:rPr>
          <w:rtl/>
        </w:rPr>
        <w:t xml:space="preserve"> روي فيمن لا يهتدي إلى القبلة في </w:t>
      </w:r>
    </w:p>
    <w:p w:rsidR="00C80E84" w:rsidRDefault="00E00798" w:rsidP="00E00798">
      <w:pPr>
        <w:pStyle w:val="libLine"/>
        <w:rPr>
          <w:rtl/>
        </w:rPr>
      </w:pPr>
      <w:r>
        <w:rPr>
          <w:rtl/>
        </w:rPr>
        <w:t>____________________</w:t>
      </w:r>
    </w:p>
    <w:p w:rsidR="00C80E84" w:rsidRDefault="00C80E84" w:rsidP="002E5159">
      <w:pPr>
        <w:pStyle w:val="libFootnoteCenterBold"/>
        <w:rPr>
          <w:rtl/>
        </w:rPr>
      </w:pPr>
      <w:r>
        <w:rPr>
          <w:rtl/>
        </w:rPr>
        <w:t xml:space="preserve">الباب 7 </w:t>
      </w:r>
    </w:p>
    <w:p w:rsidR="00C80E84" w:rsidRDefault="00C80E84" w:rsidP="002E5159">
      <w:pPr>
        <w:pStyle w:val="libFootnoteCenterBold"/>
        <w:rPr>
          <w:rtl/>
        </w:rPr>
      </w:pPr>
      <w:r>
        <w:rPr>
          <w:rtl/>
        </w:rPr>
        <w:t>فيه 3 أحاديث</w:t>
      </w:r>
      <w:r>
        <w:rPr>
          <w:rFonts w:hint="cs"/>
          <w:rtl/>
        </w:rPr>
        <w:t xml:space="preserve"> </w:t>
      </w:r>
    </w:p>
    <w:p w:rsidR="00C80E84" w:rsidRDefault="00C80E84" w:rsidP="00E00798">
      <w:pPr>
        <w:pStyle w:val="libFootnote0"/>
        <w:rPr>
          <w:rtl/>
        </w:rPr>
      </w:pPr>
      <w:r>
        <w:rPr>
          <w:rtl/>
        </w:rPr>
        <w:t>1</w:t>
      </w:r>
      <w:r w:rsidR="00292F9D">
        <w:rPr>
          <w:rtl/>
        </w:rPr>
        <w:t xml:space="preserve"> - </w:t>
      </w:r>
      <w:r>
        <w:rPr>
          <w:rtl/>
        </w:rPr>
        <w:t>التهذيب 3</w:t>
      </w:r>
      <w:r w:rsidR="00292F9D">
        <w:rPr>
          <w:rtl/>
        </w:rPr>
        <w:t>:</w:t>
      </w:r>
      <w:r>
        <w:rPr>
          <w:rtl/>
        </w:rPr>
        <w:t xml:space="preserve"> 30 / 105 وأورده في الحديث 1 من الباب 21 من أبواب الجماعة.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375 / 4</w:t>
      </w:r>
      <w:r w:rsidR="00292F9D">
        <w:rPr>
          <w:rtl/>
        </w:rPr>
        <w:t>،</w:t>
      </w:r>
      <w:r>
        <w:rPr>
          <w:rtl/>
        </w:rPr>
        <w:t xml:space="preserve"> وتأتي قطعة منه في الحديث 5 من الباب 21 من أبواب الجماعة.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375 / 2</w:t>
      </w:r>
      <w:r w:rsidR="00292F9D">
        <w:rPr>
          <w:rtl/>
        </w:rPr>
        <w:t>،</w:t>
      </w:r>
      <w:r>
        <w:rPr>
          <w:rtl/>
        </w:rPr>
        <w:t xml:space="preserve"> وأورده في الحديث 7 من الباب 21 من أبواب الجماعة</w:t>
      </w:r>
      <w:r w:rsidR="00292F9D">
        <w:rPr>
          <w:rtl/>
        </w:rPr>
        <w:t>،</w:t>
      </w:r>
      <w:r>
        <w:rPr>
          <w:rtl/>
        </w:rPr>
        <w:t xml:space="preserve"> وصدره في الحديث 1 من الباب 22 من أبواب الجماعة. </w:t>
      </w:r>
    </w:p>
    <w:p w:rsidR="00C80E84" w:rsidRPr="001C726E" w:rsidRDefault="00C80E84" w:rsidP="00E00798">
      <w:pPr>
        <w:pStyle w:val="libFootnote0"/>
        <w:rPr>
          <w:rtl/>
        </w:rPr>
      </w:pPr>
      <w:r w:rsidRPr="001C726E">
        <w:rPr>
          <w:rtl/>
        </w:rPr>
        <w:t>(1) تقدم في الباب 1 و 6 من هذه الأبواب</w:t>
      </w:r>
      <w:r>
        <w:rPr>
          <w:rtl/>
        </w:rPr>
        <w:t>.</w:t>
      </w:r>
    </w:p>
    <w:p w:rsidR="00C80E84" w:rsidRDefault="00C80E84" w:rsidP="002E5159">
      <w:pPr>
        <w:pStyle w:val="libFootnoteCenterBold"/>
        <w:rPr>
          <w:rtl/>
        </w:rPr>
      </w:pPr>
      <w:r>
        <w:rPr>
          <w:rtl/>
        </w:rPr>
        <w:t xml:space="preserve">الباب 8 </w:t>
      </w:r>
    </w:p>
    <w:p w:rsidR="00C80E84" w:rsidRDefault="00C80E84" w:rsidP="002E5159">
      <w:pPr>
        <w:pStyle w:val="libFootnoteCenterBold"/>
        <w:rPr>
          <w:rtl/>
        </w:rPr>
      </w:pPr>
      <w:r>
        <w:rPr>
          <w:rtl/>
        </w:rPr>
        <w:t>فيه 6 أحاديث</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180 / 854. </w:t>
      </w:r>
    </w:p>
    <w:p w:rsidR="00E00798" w:rsidRDefault="00E00798" w:rsidP="00E00798">
      <w:pPr>
        <w:pStyle w:val="libNormal"/>
        <w:rPr>
          <w:lang w:bidi="fa-IR"/>
        </w:rPr>
      </w:pPr>
      <w:r>
        <w:rPr>
          <w:rtl/>
          <w:lang w:bidi="fa-IR"/>
        </w:rPr>
        <w:br w:type="page"/>
      </w:r>
    </w:p>
    <w:p w:rsidR="00C80E84" w:rsidRDefault="00C80E84" w:rsidP="006B5F06">
      <w:pPr>
        <w:pStyle w:val="libNormal0"/>
        <w:rPr>
          <w:rtl/>
        </w:rPr>
      </w:pPr>
      <w:r>
        <w:rPr>
          <w:rtl/>
        </w:rPr>
        <w:lastRenderedPageBreak/>
        <w:t xml:space="preserve">مفازة أنّه يصلّي إلى أربعة جوانب. </w:t>
      </w:r>
    </w:p>
    <w:p w:rsidR="00C80E84" w:rsidRDefault="00C80E84" w:rsidP="00292F9D">
      <w:pPr>
        <w:pStyle w:val="libNormal"/>
        <w:rPr>
          <w:rtl/>
        </w:rPr>
      </w:pPr>
      <w:r>
        <w:rPr>
          <w:rtl/>
        </w:rPr>
        <w:t>[5236] 2</w:t>
      </w:r>
      <w:r w:rsidR="00292F9D">
        <w:rPr>
          <w:rtl/>
        </w:rPr>
        <w:t xml:space="preserve"> - </w:t>
      </w:r>
      <w:r>
        <w:rPr>
          <w:rtl/>
        </w:rPr>
        <w:t>وبإسناده عن زرارة ومحمّد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يجزي المتحيّر أبداً أينما توجّه إذا لم يعلم أين وجه القبلة. </w:t>
      </w:r>
    </w:p>
    <w:p w:rsidR="00C80E84" w:rsidRDefault="00C80E84" w:rsidP="00C80E84">
      <w:pPr>
        <w:pStyle w:val="libNormal"/>
        <w:rPr>
          <w:rtl/>
        </w:rPr>
      </w:pPr>
      <w:r>
        <w:rPr>
          <w:rtl/>
        </w:rPr>
        <w:t>أقول</w:t>
      </w:r>
      <w:r w:rsidR="00292F9D">
        <w:rPr>
          <w:rtl/>
        </w:rPr>
        <w:t>:</w:t>
      </w:r>
      <w:r>
        <w:rPr>
          <w:rtl/>
        </w:rPr>
        <w:t xml:space="preserve"> حمله بعض الأصحاب على عدم التمكّن من الصلاة إلى أربع جهات لما مضى </w:t>
      </w:r>
      <w:r w:rsidRPr="00C80E84">
        <w:rPr>
          <w:rStyle w:val="libFootnotenumChar"/>
          <w:rtl/>
        </w:rPr>
        <w:t>(1)</w:t>
      </w:r>
      <w:r>
        <w:rPr>
          <w:rtl/>
        </w:rPr>
        <w:t xml:space="preserve"> ويأتي </w:t>
      </w:r>
      <w:r w:rsidRPr="00C80E84">
        <w:rPr>
          <w:rStyle w:val="libFootnotenumChar"/>
          <w:rtl/>
        </w:rPr>
        <w:t>(2)</w:t>
      </w:r>
      <w:r>
        <w:rPr>
          <w:rtl/>
        </w:rPr>
        <w:t xml:space="preserve">. </w:t>
      </w:r>
    </w:p>
    <w:p w:rsidR="00C80E84" w:rsidRDefault="00C80E84" w:rsidP="00292F9D">
      <w:pPr>
        <w:pStyle w:val="libNormal"/>
        <w:rPr>
          <w:rtl/>
        </w:rPr>
      </w:pPr>
      <w:r>
        <w:rPr>
          <w:rtl/>
        </w:rPr>
        <w:t>[5237] 3</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ابن أبي عمير</w:t>
      </w:r>
      <w:r w:rsidR="00292F9D">
        <w:rPr>
          <w:rtl/>
        </w:rPr>
        <w:t>،</w:t>
      </w:r>
      <w:r>
        <w:rPr>
          <w:rtl/>
        </w:rPr>
        <w:t xml:space="preserve"> عن بعض أصحابنا</w:t>
      </w:r>
      <w:r w:rsidR="00292F9D">
        <w:rPr>
          <w:rtl/>
        </w:rPr>
        <w:t>،</w:t>
      </w:r>
      <w:r>
        <w:rPr>
          <w:rtl/>
        </w:rPr>
        <w:t xml:space="preserve"> عن زرارة قال</w:t>
      </w:r>
      <w:r w:rsidR="00292F9D">
        <w:rPr>
          <w:rtl/>
        </w:rPr>
        <w:t>:</w:t>
      </w:r>
      <w:r>
        <w:rPr>
          <w:rtl/>
        </w:rPr>
        <w:t xml:space="preserve"> سألت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قبلة المتحيّر</w:t>
      </w:r>
      <w:r w:rsidR="00292F9D">
        <w:rPr>
          <w:rtl/>
        </w:rPr>
        <w:t>،</w:t>
      </w:r>
      <w:r>
        <w:rPr>
          <w:rtl/>
        </w:rPr>
        <w:t xml:space="preserve"> فقال</w:t>
      </w:r>
      <w:r w:rsidR="00292F9D">
        <w:rPr>
          <w:rtl/>
        </w:rPr>
        <w:t>:</w:t>
      </w:r>
      <w:r>
        <w:rPr>
          <w:rtl/>
        </w:rPr>
        <w:t xml:space="preserve"> يصلّي حيث يشاء. </w:t>
      </w:r>
    </w:p>
    <w:p w:rsidR="00C80E84" w:rsidRDefault="00C80E84" w:rsidP="00292F9D">
      <w:pPr>
        <w:pStyle w:val="libNormal"/>
        <w:rPr>
          <w:rtl/>
        </w:rPr>
      </w:pPr>
      <w:r>
        <w:rPr>
          <w:rtl/>
        </w:rPr>
        <w:t>[5238] 4</w:t>
      </w:r>
      <w:r w:rsidR="00292F9D">
        <w:rPr>
          <w:rtl/>
        </w:rPr>
        <w:t xml:space="preserve"> - </w:t>
      </w:r>
      <w:r>
        <w:rPr>
          <w:rtl/>
        </w:rPr>
        <w:t>قال</w:t>
      </w:r>
      <w:r w:rsidR="00292F9D">
        <w:rPr>
          <w:rtl/>
        </w:rPr>
        <w:t>:</w:t>
      </w:r>
      <w:r>
        <w:rPr>
          <w:rtl/>
        </w:rPr>
        <w:t xml:space="preserve"> وروي أيضاً أنّه يصلّي إلى أربع جوانب. </w:t>
      </w:r>
    </w:p>
    <w:p w:rsidR="00C80E84" w:rsidRDefault="00C80E84" w:rsidP="00292F9D">
      <w:pPr>
        <w:pStyle w:val="libNormal"/>
        <w:rPr>
          <w:rtl/>
        </w:rPr>
      </w:pPr>
      <w:r>
        <w:rPr>
          <w:rtl/>
        </w:rPr>
        <w:t>[5239] 5</w:t>
      </w:r>
      <w:r w:rsidR="00292F9D">
        <w:rPr>
          <w:rtl/>
        </w:rPr>
        <w:t xml:space="preserve"> - </w:t>
      </w:r>
      <w:r>
        <w:rPr>
          <w:rtl/>
        </w:rPr>
        <w:t>محمّد بن الحسن بإسناده عن محمّد بن علي بن محبوب</w:t>
      </w:r>
      <w:r w:rsidR="00292F9D">
        <w:rPr>
          <w:rtl/>
        </w:rPr>
        <w:t>،</w:t>
      </w:r>
      <w:r>
        <w:rPr>
          <w:rtl/>
        </w:rPr>
        <w:t xml:space="preserve"> عن العبّاس</w:t>
      </w:r>
      <w:r w:rsidR="00292F9D">
        <w:rPr>
          <w:rtl/>
        </w:rPr>
        <w:t>،</w:t>
      </w:r>
      <w:r>
        <w:rPr>
          <w:rtl/>
        </w:rPr>
        <w:t xml:space="preserve"> عن عبدالله بن المغيرة</w:t>
      </w:r>
      <w:r w:rsidR="00292F9D">
        <w:rPr>
          <w:rtl/>
        </w:rPr>
        <w:t>،</w:t>
      </w:r>
      <w:r>
        <w:rPr>
          <w:rtl/>
        </w:rPr>
        <w:t>عن إسماعيل بن عباد</w:t>
      </w:r>
      <w:r w:rsidR="00292F9D">
        <w:rPr>
          <w:rtl/>
        </w:rPr>
        <w:t>،</w:t>
      </w:r>
      <w:r>
        <w:rPr>
          <w:rtl/>
        </w:rPr>
        <w:t xml:space="preserve"> عن خراش</w:t>
      </w:r>
      <w:r w:rsidR="00292F9D">
        <w:rPr>
          <w:rtl/>
        </w:rPr>
        <w:t>،</w:t>
      </w:r>
      <w:r>
        <w:rPr>
          <w:rtl/>
        </w:rPr>
        <w:t xml:space="preserve"> عن العبّاس</w:t>
      </w:r>
      <w:r w:rsidR="00292F9D">
        <w:rPr>
          <w:rtl/>
        </w:rPr>
        <w:t>،</w:t>
      </w:r>
      <w:r>
        <w:rPr>
          <w:rtl/>
        </w:rPr>
        <w:t xml:space="preserve"> عن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قلت</w:t>
      </w:r>
      <w:r w:rsidR="00292F9D">
        <w:rPr>
          <w:rtl/>
        </w:rPr>
        <w:t>:</w:t>
      </w:r>
      <w:r>
        <w:rPr>
          <w:rtl/>
        </w:rPr>
        <w:t xml:space="preserve"> جعلت فداك إنّ هؤلاء المخالفين علينا يقولون</w:t>
      </w:r>
      <w:r w:rsidR="00292F9D">
        <w:rPr>
          <w:rtl/>
        </w:rPr>
        <w:t>:</w:t>
      </w:r>
      <w:r>
        <w:rPr>
          <w:rtl/>
        </w:rPr>
        <w:t xml:space="preserve"> إذا اطبقت علينا أو أظلمت فلم نعرف السماء كنا وأنتم سواء في الاجتهاد</w:t>
      </w:r>
      <w:r w:rsidR="00292F9D">
        <w:rPr>
          <w:rtl/>
        </w:rPr>
        <w:t>،</w:t>
      </w:r>
      <w:r>
        <w:rPr>
          <w:rtl/>
        </w:rPr>
        <w:t xml:space="preserve"> فقال</w:t>
      </w:r>
      <w:r w:rsidR="00292F9D">
        <w:rPr>
          <w:rtl/>
        </w:rPr>
        <w:t>:</w:t>
      </w:r>
      <w:r>
        <w:rPr>
          <w:rtl/>
        </w:rPr>
        <w:t xml:space="preserve"> ليس كما يقولون</w:t>
      </w:r>
      <w:r w:rsidR="00292F9D">
        <w:rPr>
          <w:rtl/>
        </w:rPr>
        <w:t>،</w:t>
      </w:r>
      <w:r>
        <w:rPr>
          <w:rtl/>
        </w:rPr>
        <w:t xml:space="preserve"> إذا كان ذلك فليصلّ لأربع وجوه. </w:t>
      </w:r>
    </w:p>
    <w:p w:rsidR="00C80E84" w:rsidRDefault="00C80E84" w:rsidP="006B5F06">
      <w:pPr>
        <w:pStyle w:val="libNormal"/>
        <w:rPr>
          <w:rtl/>
        </w:rPr>
      </w:pPr>
      <w:r>
        <w:rPr>
          <w:rtl/>
        </w:rPr>
        <w:t>وبإسناده عن الحسين بن سعيد</w:t>
      </w:r>
      <w:r w:rsidR="00292F9D">
        <w:rPr>
          <w:rtl/>
        </w:rPr>
        <w:t>،</w:t>
      </w:r>
      <w:r>
        <w:rPr>
          <w:rtl/>
        </w:rPr>
        <w:t xml:space="preserve"> عن إسماعيل بن عباد</w:t>
      </w:r>
      <w:r w:rsidR="00292F9D">
        <w:rPr>
          <w:rtl/>
        </w:rPr>
        <w:t>،</w:t>
      </w:r>
      <w:r>
        <w:rPr>
          <w:rtl/>
        </w:rPr>
        <w:t xml:space="preserve"> عن خراش</w:t>
      </w:r>
      <w:r w:rsidR="00292F9D">
        <w:rPr>
          <w:rtl/>
        </w:rPr>
        <w:t>،</w:t>
      </w:r>
      <w:r>
        <w:rPr>
          <w:rtl/>
        </w:rPr>
        <w:t xml:space="preserve"> مثله </w:t>
      </w:r>
      <w:r w:rsidRPr="00C80E84">
        <w:rPr>
          <w:rStyle w:val="libFootnotenumChar"/>
          <w:rtl/>
        </w:rPr>
        <w:t>(</w:t>
      </w:r>
      <w:r w:rsidR="006B5F06">
        <w:rPr>
          <w:rStyle w:val="libFootnotenumChar"/>
          <w:rFonts w:hint="cs"/>
          <w:rtl/>
        </w:rPr>
        <w:t>3</w:t>
      </w:r>
      <w:r w:rsidRPr="00C80E84">
        <w:rPr>
          <w:rStyle w:val="libFootnotenumChar"/>
          <w:rtl/>
        </w:rPr>
        <w:t>)</w:t>
      </w:r>
      <w:r>
        <w:rPr>
          <w:rtl/>
        </w:rPr>
        <w:t xml:space="preserve">. </w:t>
      </w:r>
    </w:p>
    <w:p w:rsidR="00C80E84" w:rsidRDefault="00C80E84" w:rsidP="00C80E84">
      <w:pPr>
        <w:pStyle w:val="libNormal"/>
        <w:rPr>
          <w:rtl/>
        </w:rPr>
      </w:pPr>
      <w:r>
        <w:rPr>
          <w:rtl/>
        </w:rPr>
        <w:t>أقول</w:t>
      </w:r>
      <w:r w:rsidR="00292F9D">
        <w:rPr>
          <w:rtl/>
        </w:rPr>
        <w:t>:</w:t>
      </w:r>
      <w:r>
        <w:rPr>
          <w:rtl/>
        </w:rPr>
        <w:t xml:space="preserve"> هذا محمول إمّا على تساوي الجهات وعدم الترجيح</w:t>
      </w:r>
      <w:r w:rsidR="00292F9D">
        <w:rPr>
          <w:rtl/>
        </w:rPr>
        <w:t>،</w:t>
      </w:r>
      <w:r>
        <w:rPr>
          <w:rtl/>
        </w:rPr>
        <w:t xml:space="preserve"> وإمّا على كون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179 / 845. </w:t>
      </w:r>
    </w:p>
    <w:p w:rsidR="00C80E84" w:rsidRPr="001C726E" w:rsidRDefault="00C80E84" w:rsidP="00E00798">
      <w:pPr>
        <w:pStyle w:val="libFootnote0"/>
        <w:rPr>
          <w:rtl/>
        </w:rPr>
      </w:pPr>
      <w:r w:rsidRPr="001C726E">
        <w:rPr>
          <w:rtl/>
        </w:rPr>
        <w:t>(1) تقدم في الحديث السابق</w:t>
      </w:r>
      <w:r>
        <w:rPr>
          <w:rtl/>
        </w:rPr>
        <w:t>.</w:t>
      </w:r>
      <w:r w:rsidRPr="001C726E">
        <w:rPr>
          <w:rtl/>
        </w:rPr>
        <w:t xml:space="preserve"> </w:t>
      </w:r>
    </w:p>
    <w:p w:rsidR="00C80E84" w:rsidRPr="001C726E" w:rsidRDefault="00C80E84" w:rsidP="00E00798">
      <w:pPr>
        <w:pStyle w:val="libFootnote0"/>
        <w:rPr>
          <w:rtl/>
        </w:rPr>
      </w:pPr>
      <w:r w:rsidRPr="001C726E">
        <w:rPr>
          <w:rtl/>
        </w:rPr>
        <w:t>(2) يأتي في الأحاديث الآتية</w:t>
      </w:r>
      <w:r>
        <w:rPr>
          <w:rtl/>
        </w:rPr>
        <w:t>.</w:t>
      </w:r>
      <w:r w:rsidRPr="001C726E">
        <w:rPr>
          <w:rtl/>
        </w:rPr>
        <w:t xml:space="preserve">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286 / 10.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286 / 10.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45 / 144</w:t>
      </w:r>
      <w:r w:rsidR="00292F9D">
        <w:rPr>
          <w:rtl/>
        </w:rPr>
        <w:t>،</w:t>
      </w:r>
      <w:r>
        <w:rPr>
          <w:rtl/>
        </w:rPr>
        <w:t xml:space="preserve"> والاستبصار 1</w:t>
      </w:r>
      <w:r w:rsidR="00292F9D">
        <w:rPr>
          <w:rtl/>
        </w:rPr>
        <w:t>:</w:t>
      </w:r>
      <w:r>
        <w:rPr>
          <w:rtl/>
        </w:rPr>
        <w:t xml:space="preserve"> 295 / 1085. </w:t>
      </w:r>
    </w:p>
    <w:p w:rsidR="00C80E84" w:rsidRPr="001C726E" w:rsidRDefault="00C80E84" w:rsidP="006B5F06">
      <w:pPr>
        <w:pStyle w:val="libFootnote0"/>
        <w:rPr>
          <w:rtl/>
        </w:rPr>
      </w:pPr>
      <w:r w:rsidRPr="001C726E">
        <w:rPr>
          <w:rtl/>
        </w:rPr>
        <w:t>(</w:t>
      </w:r>
      <w:r w:rsidR="006B5F06">
        <w:rPr>
          <w:rFonts w:hint="cs"/>
          <w:rtl/>
        </w:rPr>
        <w:t>3</w:t>
      </w:r>
      <w:r w:rsidRPr="001C726E">
        <w:rPr>
          <w:rtl/>
        </w:rPr>
        <w:t>) التهذيب 2</w:t>
      </w:r>
      <w:r w:rsidR="00292F9D">
        <w:rPr>
          <w:rtl/>
        </w:rPr>
        <w:t>:</w:t>
      </w:r>
      <w:r w:rsidRPr="001C726E">
        <w:rPr>
          <w:rtl/>
        </w:rPr>
        <w:t xml:space="preserve"> 45</w:t>
      </w:r>
      <w:r>
        <w:rPr>
          <w:rtl/>
        </w:rPr>
        <w:t xml:space="preserve"> / </w:t>
      </w:r>
      <w:r w:rsidRPr="001C726E">
        <w:rPr>
          <w:rtl/>
        </w:rPr>
        <w:t>145</w:t>
      </w:r>
      <w:r w:rsidR="00292F9D">
        <w:rPr>
          <w:rtl/>
        </w:rPr>
        <w:t>،</w:t>
      </w:r>
      <w:r w:rsidRPr="001C726E">
        <w:rPr>
          <w:rtl/>
        </w:rPr>
        <w:t xml:space="preserve"> والاستبصار 1</w:t>
      </w:r>
      <w:r w:rsidR="00292F9D">
        <w:rPr>
          <w:rtl/>
        </w:rPr>
        <w:t>:</w:t>
      </w:r>
      <w:r w:rsidRPr="001C726E">
        <w:rPr>
          <w:rtl/>
        </w:rPr>
        <w:t xml:space="preserve"> 295</w:t>
      </w:r>
      <w:r>
        <w:rPr>
          <w:rtl/>
        </w:rPr>
        <w:t xml:space="preserve"> / </w:t>
      </w:r>
      <w:r w:rsidRPr="001C726E">
        <w:rPr>
          <w:rtl/>
        </w:rPr>
        <w:t>1086</w:t>
      </w:r>
      <w:r>
        <w:rPr>
          <w:rtl/>
        </w:rPr>
        <w:t>.</w:t>
      </w:r>
      <w:r w:rsidRPr="001C726E">
        <w:rPr>
          <w:rtl/>
        </w:rPr>
        <w:t xml:space="preserve"> </w:t>
      </w:r>
    </w:p>
    <w:p w:rsidR="00E00798" w:rsidRDefault="00E00798" w:rsidP="00E00798">
      <w:pPr>
        <w:pStyle w:val="libNormal"/>
        <w:rPr>
          <w:lang w:bidi="fa-IR"/>
        </w:rPr>
      </w:pPr>
      <w:r>
        <w:rPr>
          <w:rtl/>
          <w:lang w:bidi="fa-IR"/>
        </w:rPr>
        <w:br w:type="page"/>
      </w:r>
    </w:p>
    <w:p w:rsidR="00C80E84" w:rsidRDefault="00C80E84" w:rsidP="006B5F06">
      <w:pPr>
        <w:pStyle w:val="libNormal0"/>
        <w:rPr>
          <w:rtl/>
        </w:rPr>
      </w:pPr>
      <w:r>
        <w:rPr>
          <w:rtl/>
        </w:rPr>
        <w:lastRenderedPageBreak/>
        <w:t>التحير في الحكم الشرعيّ لا في جهة القبلة فقط</w:t>
      </w:r>
      <w:r w:rsidR="00292F9D">
        <w:rPr>
          <w:rtl/>
        </w:rPr>
        <w:t>،</w:t>
      </w:r>
      <w:r>
        <w:rPr>
          <w:rtl/>
        </w:rPr>
        <w:t xml:space="preserve"> كما إذا لم يعلم أنّه يجوز له العمل في هذه الحالة بالظنّ أم لا فيتعيّن عليه الصلاة أربع جهات لليقين بشغل الذمة فلا بدّ من الخروج من العهدة. </w:t>
      </w:r>
    </w:p>
    <w:p w:rsidR="00C80E84" w:rsidRDefault="00C80E84" w:rsidP="00292F9D">
      <w:pPr>
        <w:pStyle w:val="libNormal"/>
        <w:rPr>
          <w:rtl/>
        </w:rPr>
      </w:pPr>
      <w:r>
        <w:rPr>
          <w:rtl/>
        </w:rPr>
        <w:t>[5240] 6</w:t>
      </w:r>
      <w:r w:rsidR="00292F9D">
        <w:rPr>
          <w:rtl/>
        </w:rPr>
        <w:t xml:space="preserve"> - </w:t>
      </w:r>
      <w:r>
        <w:rPr>
          <w:rtl/>
        </w:rPr>
        <w:t xml:space="preserve">وقد تقدّم في حديث زرارة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ولا تنقض اليقين أبداً بالشك</w:t>
      </w:r>
      <w:r w:rsidR="00292F9D">
        <w:rPr>
          <w:rtl/>
        </w:rPr>
        <w:t>،</w:t>
      </w:r>
      <w:r>
        <w:rPr>
          <w:rtl/>
        </w:rPr>
        <w:t xml:space="preserve"> وإنّما تنقضه بيقين آخر. </w:t>
      </w:r>
    </w:p>
    <w:p w:rsidR="00C80E84" w:rsidRDefault="00C80E84" w:rsidP="00C80E84">
      <w:pPr>
        <w:pStyle w:val="Heading2Center"/>
        <w:rPr>
          <w:rtl/>
        </w:rPr>
      </w:pPr>
      <w:bookmarkStart w:id="1010" w:name="_Toc274724034"/>
      <w:bookmarkStart w:id="1011" w:name="_Toc274725893"/>
      <w:bookmarkStart w:id="1012" w:name="_Toc274727339"/>
      <w:bookmarkStart w:id="1013" w:name="_Toc299902675"/>
      <w:bookmarkStart w:id="1014" w:name="_Toc370981727"/>
      <w:bookmarkStart w:id="1015" w:name="_Toc255485147"/>
      <w:r>
        <w:rPr>
          <w:rtl/>
        </w:rPr>
        <w:t>9</w:t>
      </w:r>
      <w:r w:rsidR="00292F9D">
        <w:rPr>
          <w:rtl/>
        </w:rPr>
        <w:t xml:space="preserve"> - </w:t>
      </w:r>
      <w:r>
        <w:rPr>
          <w:rtl/>
        </w:rPr>
        <w:t>باب بطلان الصلاة الى غير القبلة عمداً ووجوب الإعادة.</w:t>
      </w:r>
      <w:bookmarkEnd w:id="1010"/>
      <w:bookmarkEnd w:id="1011"/>
      <w:bookmarkEnd w:id="1012"/>
      <w:bookmarkEnd w:id="1013"/>
      <w:bookmarkEnd w:id="1014"/>
      <w:bookmarkEnd w:id="1015"/>
    </w:p>
    <w:p w:rsidR="00C80E84" w:rsidRDefault="00C80E84" w:rsidP="00724E27">
      <w:pPr>
        <w:pStyle w:val="libNormal"/>
        <w:rPr>
          <w:rtl/>
        </w:rPr>
      </w:pPr>
      <w:r>
        <w:rPr>
          <w:rtl/>
        </w:rPr>
        <w:t>[5241] 1</w:t>
      </w:r>
      <w:r w:rsidR="00292F9D">
        <w:rPr>
          <w:rtl/>
        </w:rPr>
        <w:t xml:space="preserve"> - </w:t>
      </w:r>
      <w:r>
        <w:rPr>
          <w:rtl/>
        </w:rPr>
        <w:t>محمّد بن علي بن الحسين بإسناده عن زرارة قال</w:t>
      </w:r>
      <w:r w:rsidR="00292F9D">
        <w:rPr>
          <w:rtl/>
        </w:rPr>
        <w:t>:</w:t>
      </w:r>
      <w:r>
        <w:rPr>
          <w:rtl/>
        </w:rPr>
        <w:t xml:space="preserve"> قال أبو جعفر </w:t>
      </w:r>
      <w:r w:rsidR="00724E27" w:rsidRPr="00E00798">
        <w:rPr>
          <w:rStyle w:val="libNormalChar"/>
          <w:rFonts w:hint="cs"/>
          <w:rtl/>
        </w:rPr>
        <w:t xml:space="preserve">( </w:t>
      </w:r>
      <w:r w:rsidR="00724E27">
        <w:rPr>
          <w:rStyle w:val="libAlaemChar"/>
          <w:rFonts w:hint="cs"/>
          <w:rtl/>
        </w:rPr>
        <w:t>عليه‌السلام</w:t>
      </w:r>
      <w:r w:rsidR="00724E27" w:rsidRPr="00E00798">
        <w:rPr>
          <w:rStyle w:val="libNormalChar"/>
          <w:rFonts w:hint="cs"/>
          <w:rtl/>
        </w:rPr>
        <w:t xml:space="preserve"> )</w:t>
      </w:r>
      <w:r w:rsidR="00724E27">
        <w:rPr>
          <w:rStyle w:val="libNormalChar"/>
          <w:rFonts w:hint="cs"/>
          <w:rtl/>
        </w:rPr>
        <w:t xml:space="preserve"> </w:t>
      </w:r>
      <w:r w:rsidR="00292F9D">
        <w:rPr>
          <w:rtl/>
        </w:rPr>
        <w:t>:</w:t>
      </w:r>
      <w:r w:rsidR="006B5F06">
        <w:rPr>
          <w:rtl/>
        </w:rPr>
        <w:t xml:space="preserve"> لا تعاد الصلاة إل</w:t>
      </w:r>
      <w:r w:rsidR="006B5F06">
        <w:rPr>
          <w:rFonts w:hint="cs"/>
          <w:rtl/>
        </w:rPr>
        <w:t>ّ</w:t>
      </w:r>
      <w:r w:rsidR="006B5F06">
        <w:rPr>
          <w:rtl/>
        </w:rPr>
        <w:t>ا</w:t>
      </w:r>
      <w:r>
        <w:rPr>
          <w:rtl/>
        </w:rPr>
        <w:t xml:space="preserve"> من خمسة</w:t>
      </w:r>
      <w:r w:rsidR="00292F9D">
        <w:rPr>
          <w:rtl/>
        </w:rPr>
        <w:t>:</w:t>
      </w:r>
      <w:r>
        <w:rPr>
          <w:rtl/>
        </w:rPr>
        <w:t xml:space="preserve"> الطهور</w:t>
      </w:r>
      <w:r w:rsidR="00292F9D">
        <w:rPr>
          <w:rtl/>
        </w:rPr>
        <w:t>،</w:t>
      </w:r>
      <w:r>
        <w:rPr>
          <w:rtl/>
        </w:rPr>
        <w:t xml:space="preserve"> والوقت</w:t>
      </w:r>
      <w:r w:rsidR="00292F9D">
        <w:rPr>
          <w:rtl/>
        </w:rPr>
        <w:t>،</w:t>
      </w:r>
      <w:r>
        <w:rPr>
          <w:rtl/>
        </w:rPr>
        <w:t xml:space="preserve"> والقبلة</w:t>
      </w:r>
      <w:r w:rsidR="00292F9D">
        <w:rPr>
          <w:rtl/>
        </w:rPr>
        <w:t>،</w:t>
      </w:r>
      <w:r>
        <w:rPr>
          <w:rtl/>
        </w:rPr>
        <w:t xml:space="preserve"> والركوع</w:t>
      </w:r>
      <w:r w:rsidR="00292F9D">
        <w:rPr>
          <w:rtl/>
        </w:rPr>
        <w:t>،</w:t>
      </w:r>
      <w:r>
        <w:rPr>
          <w:rtl/>
        </w:rPr>
        <w:t xml:space="preserve"> والسجود. </w:t>
      </w:r>
    </w:p>
    <w:p w:rsidR="00C80E84" w:rsidRDefault="00C80E84" w:rsidP="00C80E84">
      <w:pPr>
        <w:pStyle w:val="libNormal"/>
        <w:rPr>
          <w:rtl/>
        </w:rPr>
      </w:pPr>
      <w:r>
        <w:rPr>
          <w:rtl/>
        </w:rPr>
        <w:t xml:space="preserve">ورواه الشيخ أيضاً بإسناده عن زرارة مثله </w:t>
      </w:r>
      <w:r w:rsidRPr="00C80E84">
        <w:rPr>
          <w:rStyle w:val="libFootnotenumChar"/>
          <w:rtl/>
        </w:rPr>
        <w:t>(1)</w:t>
      </w:r>
      <w:r>
        <w:rPr>
          <w:rtl/>
        </w:rPr>
        <w:t xml:space="preserve">. </w:t>
      </w:r>
    </w:p>
    <w:p w:rsidR="00C80E84" w:rsidRDefault="00C80E84" w:rsidP="00292F9D">
      <w:pPr>
        <w:pStyle w:val="libNormal"/>
        <w:rPr>
          <w:rtl/>
        </w:rPr>
      </w:pPr>
      <w:r>
        <w:rPr>
          <w:rtl/>
        </w:rPr>
        <w:t>[5242] 2</w:t>
      </w:r>
      <w:r w:rsidR="00292F9D">
        <w:rPr>
          <w:rtl/>
        </w:rPr>
        <w:t xml:space="preserve"> - </w:t>
      </w:r>
      <w:r>
        <w:rPr>
          <w:rtl/>
        </w:rPr>
        <w:t>وعنه</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sidR="00724E27">
        <w:rPr>
          <w:rtl/>
        </w:rPr>
        <w:t xml:space="preserve"> لا صلاة إل</w:t>
      </w:r>
      <w:r w:rsidR="00724E27">
        <w:rPr>
          <w:rFonts w:hint="cs"/>
          <w:rtl/>
        </w:rPr>
        <w:t>ّ</w:t>
      </w:r>
      <w:r w:rsidR="00724E27">
        <w:rPr>
          <w:rtl/>
        </w:rPr>
        <w:t>ا</w:t>
      </w:r>
      <w:r>
        <w:rPr>
          <w:rtl/>
        </w:rPr>
        <w:t xml:space="preserve"> إلى القبلة</w:t>
      </w:r>
      <w:r w:rsidR="00292F9D">
        <w:rPr>
          <w:rtl/>
        </w:rPr>
        <w:t>،</w:t>
      </w:r>
      <w:r>
        <w:rPr>
          <w:rtl/>
        </w:rPr>
        <w:t xml:space="preserve"> قال</w:t>
      </w:r>
      <w:r w:rsidR="00292F9D">
        <w:rPr>
          <w:rtl/>
        </w:rPr>
        <w:t>:</w:t>
      </w:r>
      <w:r>
        <w:rPr>
          <w:rtl/>
        </w:rPr>
        <w:t xml:space="preserve"> قلت</w:t>
      </w:r>
      <w:r w:rsidR="00292F9D">
        <w:rPr>
          <w:rtl/>
        </w:rPr>
        <w:t>:</w:t>
      </w:r>
      <w:r>
        <w:rPr>
          <w:rtl/>
        </w:rPr>
        <w:t xml:space="preserve"> أين حدّ القبلة؟ قال</w:t>
      </w:r>
      <w:r w:rsidR="00292F9D">
        <w:rPr>
          <w:rtl/>
        </w:rPr>
        <w:t>:</w:t>
      </w:r>
      <w:r>
        <w:rPr>
          <w:rtl/>
        </w:rPr>
        <w:t xml:space="preserve"> ما بين المشرق والمغرب قبلة كلّه</w:t>
      </w:r>
      <w:r w:rsidR="00292F9D">
        <w:rPr>
          <w:rtl/>
        </w:rPr>
        <w:t>،</w:t>
      </w:r>
      <w:r>
        <w:rPr>
          <w:rtl/>
        </w:rPr>
        <w:t xml:space="preserve"> قال</w:t>
      </w:r>
      <w:r w:rsidR="00292F9D">
        <w:rPr>
          <w:rtl/>
        </w:rPr>
        <w:t>:</w:t>
      </w:r>
      <w:r>
        <w:rPr>
          <w:rtl/>
        </w:rPr>
        <w:t xml:space="preserve"> قلت</w:t>
      </w:r>
      <w:r w:rsidR="00292F9D">
        <w:rPr>
          <w:rtl/>
        </w:rPr>
        <w:t>:</w:t>
      </w:r>
      <w:r>
        <w:rPr>
          <w:rtl/>
        </w:rPr>
        <w:t xml:space="preserve"> فمن صلّى لغير القبلة أو في يوم غيم في غير الوقت؟ قال</w:t>
      </w:r>
      <w:r w:rsidR="00292F9D">
        <w:rPr>
          <w:rtl/>
        </w:rPr>
        <w:t>:</w:t>
      </w:r>
      <w:r>
        <w:rPr>
          <w:rtl/>
        </w:rPr>
        <w:t xml:space="preserve"> يعيد. </w:t>
      </w:r>
    </w:p>
    <w:p w:rsidR="00C80E84" w:rsidRDefault="00C80E84" w:rsidP="00AD1738">
      <w:pPr>
        <w:pStyle w:val="libNormal"/>
        <w:rPr>
          <w:rtl/>
        </w:rPr>
      </w:pPr>
      <w:r>
        <w:rPr>
          <w:rtl/>
        </w:rPr>
        <w:t>[5243] 3</w:t>
      </w:r>
      <w:r w:rsidR="00292F9D">
        <w:rPr>
          <w:rtl/>
        </w:rPr>
        <w:t xml:space="preserve"> - </w:t>
      </w:r>
      <w:r>
        <w:rPr>
          <w:rtl/>
        </w:rPr>
        <w:t>وعنه</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 له</w:t>
      </w:r>
      <w:r w:rsidR="00292F9D">
        <w:rPr>
          <w:rtl/>
        </w:rPr>
        <w:t>:</w:t>
      </w:r>
      <w:r>
        <w:rPr>
          <w:rtl/>
        </w:rPr>
        <w:t xml:space="preserve"> استقبل القبلة بوجهك</w:t>
      </w:r>
      <w:r w:rsidR="00292F9D">
        <w:rPr>
          <w:rtl/>
        </w:rPr>
        <w:t>،</w:t>
      </w:r>
      <w:r>
        <w:rPr>
          <w:rtl/>
        </w:rPr>
        <w:t xml:space="preserve"> ولا تقلب بوجهك عن القبلة فتفسد صلاتك</w:t>
      </w:r>
      <w:r w:rsidR="00292F9D">
        <w:rPr>
          <w:rtl/>
        </w:rPr>
        <w:t>،</w:t>
      </w:r>
      <w:r>
        <w:rPr>
          <w:rtl/>
        </w:rPr>
        <w:t xml:space="preserve"> فإنّ الله عزّ وجلّ يقول لنبيّه في الفريضة</w:t>
      </w:r>
      <w:r w:rsidR="00292F9D">
        <w:rPr>
          <w:rtl/>
        </w:rPr>
        <w:t>:</w:t>
      </w:r>
      <w:r>
        <w:rPr>
          <w:rtl/>
        </w:rPr>
        <w:t xml:space="preserve"> </w:t>
      </w:r>
      <w:r w:rsidRPr="00292F9D">
        <w:rPr>
          <w:rStyle w:val="libAlaemChar"/>
          <w:rtl/>
        </w:rPr>
        <w:t>(</w:t>
      </w:r>
      <w:r w:rsidR="00AD1738" w:rsidRPr="00AD1738">
        <w:rPr>
          <w:rStyle w:val="libAieChar"/>
          <w:rtl/>
        </w:rPr>
        <w:t>فَوَلِّ وَجْهَكَ شَطْرَ‌ الْمَسْجِدِ الْحَرَ‌امِ وَحَيْثُ مَا كُنتُمْ فَوَلُّوا</w:t>
      </w:r>
      <w:r>
        <w:rPr>
          <w:rFonts w:hint="cs"/>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 xml:space="preserve">تقدم في الحديث 1 من الباب 1 من أبواب النواقض. </w:t>
      </w:r>
    </w:p>
    <w:p w:rsidR="00C80E84" w:rsidRDefault="00C80E84" w:rsidP="00724E27">
      <w:pPr>
        <w:pStyle w:val="libFootnoteCenterBold"/>
        <w:rPr>
          <w:rtl/>
        </w:rPr>
      </w:pPr>
      <w:r>
        <w:rPr>
          <w:rtl/>
        </w:rPr>
        <w:t xml:space="preserve">الباب 9 </w:t>
      </w:r>
    </w:p>
    <w:p w:rsidR="00C80E84" w:rsidRDefault="00C80E84" w:rsidP="00724E27">
      <w:pPr>
        <w:pStyle w:val="libFootnoteCenterBold"/>
        <w:rPr>
          <w:rtl/>
        </w:rPr>
      </w:pPr>
      <w:r>
        <w:rPr>
          <w:rtl/>
        </w:rPr>
        <w:t>فيه 5 أحاديث</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181 / 857 أورده في الحديث 8 من الباب 3 من أبواب الوضوء. </w:t>
      </w:r>
    </w:p>
    <w:p w:rsidR="00C80E84" w:rsidRPr="001C726E" w:rsidRDefault="00C80E84" w:rsidP="00E00798">
      <w:pPr>
        <w:pStyle w:val="libFootnote0"/>
        <w:rPr>
          <w:rtl/>
        </w:rPr>
      </w:pPr>
      <w:r w:rsidRPr="001C726E">
        <w:rPr>
          <w:rtl/>
        </w:rPr>
        <w:t>(1) التهذيب 2</w:t>
      </w:r>
      <w:r w:rsidR="00292F9D">
        <w:rPr>
          <w:rtl/>
        </w:rPr>
        <w:t>:</w:t>
      </w:r>
      <w:r w:rsidRPr="001C726E">
        <w:rPr>
          <w:rtl/>
        </w:rPr>
        <w:t xml:space="preserve"> 152</w:t>
      </w:r>
      <w:r>
        <w:rPr>
          <w:rtl/>
        </w:rPr>
        <w:t xml:space="preserve"> / </w:t>
      </w:r>
      <w:r w:rsidRPr="001C726E">
        <w:rPr>
          <w:rtl/>
        </w:rPr>
        <w:t>597</w:t>
      </w:r>
      <w:r>
        <w:rPr>
          <w:rtl/>
        </w:rPr>
        <w:t>.</w:t>
      </w:r>
      <w:r w:rsidRPr="001C726E">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180 / 855 أورد قطعة منه في الحديث 3 من الباب 13 من أبواب الموقيت</w:t>
      </w:r>
      <w:r w:rsidR="00292F9D">
        <w:rPr>
          <w:rtl/>
        </w:rPr>
        <w:t>،</w:t>
      </w:r>
      <w:r>
        <w:rPr>
          <w:rtl/>
        </w:rPr>
        <w:t xml:space="preserve"> وقطعة منه في الحديث 9 من الباب 2</w:t>
      </w:r>
      <w:r w:rsidR="00292F9D">
        <w:rPr>
          <w:rtl/>
        </w:rPr>
        <w:t>،</w:t>
      </w:r>
      <w:r>
        <w:rPr>
          <w:rtl/>
        </w:rPr>
        <w:t xml:space="preserve"> وفي الحديث 2 من الباب 10 من هذه الأبواب.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180 / 856. </w:t>
      </w:r>
    </w:p>
    <w:p w:rsidR="00E00798" w:rsidRDefault="00E00798" w:rsidP="00E00798">
      <w:pPr>
        <w:pStyle w:val="libNormal"/>
        <w:rPr>
          <w:lang w:bidi="fa-IR"/>
        </w:rPr>
      </w:pPr>
      <w:r>
        <w:rPr>
          <w:rtl/>
          <w:lang w:bidi="fa-IR"/>
        </w:rPr>
        <w:br w:type="page"/>
      </w:r>
    </w:p>
    <w:p w:rsidR="00C80E84" w:rsidRDefault="00AD1738" w:rsidP="00724E27">
      <w:pPr>
        <w:pStyle w:val="libNormal0"/>
        <w:rPr>
          <w:rtl/>
        </w:rPr>
      </w:pPr>
      <w:r w:rsidRPr="00AD1738">
        <w:rPr>
          <w:rStyle w:val="libAieChar"/>
          <w:rtl/>
        </w:rPr>
        <w:lastRenderedPageBreak/>
        <w:t>وُجُوهَكُمْ شَطْرَ‌</w:t>
      </w:r>
      <w:r w:rsidR="00724E27">
        <w:rPr>
          <w:rStyle w:val="libAieChar"/>
          <w:rFonts w:hint="cs"/>
          <w:rtl/>
        </w:rPr>
        <w:t xml:space="preserve">هُ </w:t>
      </w:r>
      <w:r w:rsidR="00C80E84" w:rsidRPr="00292F9D">
        <w:rPr>
          <w:rStyle w:val="libAlaemChar"/>
          <w:rtl/>
        </w:rPr>
        <w:t>)</w:t>
      </w:r>
      <w:r w:rsidR="00C80E84">
        <w:rPr>
          <w:rtl/>
        </w:rPr>
        <w:t xml:space="preserve"> </w:t>
      </w:r>
      <w:r w:rsidR="00C80E84" w:rsidRPr="00C80E84">
        <w:rPr>
          <w:rStyle w:val="libFootnotenumChar"/>
          <w:rtl/>
        </w:rPr>
        <w:t>(1)</w:t>
      </w:r>
      <w:r w:rsidR="00C80E84">
        <w:rPr>
          <w:rtl/>
        </w:rPr>
        <w:t xml:space="preserve"> وقم منتصباً فإن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sidR="00C80E84">
        <w:rPr>
          <w:rtl/>
        </w:rPr>
        <w:t>قال</w:t>
      </w:r>
      <w:r w:rsidR="00292F9D">
        <w:rPr>
          <w:rtl/>
        </w:rPr>
        <w:t>:</w:t>
      </w:r>
      <w:r w:rsidR="00C80E84">
        <w:rPr>
          <w:rtl/>
        </w:rPr>
        <w:t xml:space="preserve"> من لم يقم صلبه فلا صلاة لم</w:t>
      </w:r>
      <w:r w:rsidR="00292F9D">
        <w:rPr>
          <w:rtl/>
        </w:rPr>
        <w:t>،</w:t>
      </w:r>
      <w:r w:rsidR="00C80E84">
        <w:rPr>
          <w:rtl/>
        </w:rPr>
        <w:t xml:space="preserve"> واخشع ببصرك لله عزّ وجلّ</w:t>
      </w:r>
      <w:r w:rsidR="00292F9D">
        <w:rPr>
          <w:rtl/>
        </w:rPr>
        <w:t>،</w:t>
      </w:r>
      <w:r w:rsidR="00C80E84">
        <w:rPr>
          <w:rtl/>
        </w:rPr>
        <w:t xml:space="preserve"> ولا ترفعه إلى السماء</w:t>
      </w:r>
      <w:r w:rsidR="00292F9D">
        <w:rPr>
          <w:rtl/>
        </w:rPr>
        <w:t>،</w:t>
      </w:r>
      <w:r w:rsidR="00C80E84">
        <w:rPr>
          <w:rtl/>
        </w:rPr>
        <w:t xml:space="preserve"> وليكن حذاء وجهك في موضع سجودك. </w:t>
      </w:r>
    </w:p>
    <w:p w:rsidR="00C80E84" w:rsidRDefault="00C80E84" w:rsidP="00C80E84">
      <w:pPr>
        <w:pStyle w:val="libNormal"/>
        <w:rPr>
          <w:rtl/>
        </w:rPr>
      </w:pPr>
      <w:r>
        <w:rPr>
          <w:rtl/>
        </w:rPr>
        <w:t>ورواه الكليني عن علي بن إبراهيم</w:t>
      </w:r>
      <w:r w:rsidR="00292F9D">
        <w:rPr>
          <w:rtl/>
        </w:rPr>
        <w:t>،</w:t>
      </w:r>
      <w:r>
        <w:rPr>
          <w:rtl/>
        </w:rPr>
        <w:t xml:space="preserve"> عن أبيه</w:t>
      </w:r>
      <w:r w:rsidR="00292F9D">
        <w:rPr>
          <w:rtl/>
        </w:rPr>
        <w:t>،</w:t>
      </w:r>
      <w:r>
        <w:rPr>
          <w:rtl/>
        </w:rPr>
        <w:t xml:space="preserve"> عن حمّاد</w:t>
      </w:r>
      <w:r w:rsidR="00292F9D">
        <w:rPr>
          <w:rtl/>
        </w:rPr>
        <w:t>،</w:t>
      </w:r>
      <w:r>
        <w:rPr>
          <w:rtl/>
        </w:rPr>
        <w:t xml:space="preserve"> عن حريز</w:t>
      </w:r>
      <w:r w:rsidR="00292F9D">
        <w:rPr>
          <w:rtl/>
        </w:rPr>
        <w:t>،</w:t>
      </w:r>
      <w:r>
        <w:rPr>
          <w:rtl/>
        </w:rPr>
        <w:t xml:space="preserve"> عن زرارة</w:t>
      </w:r>
      <w:r w:rsidR="00292F9D">
        <w:rPr>
          <w:rtl/>
        </w:rPr>
        <w:t>،</w:t>
      </w:r>
      <w:r>
        <w:rPr>
          <w:rtl/>
        </w:rPr>
        <w:t xml:space="preserve"> نحوه </w:t>
      </w:r>
      <w:r w:rsidRPr="00C80E84">
        <w:rPr>
          <w:rStyle w:val="libFootnotenumChar"/>
          <w:rtl/>
        </w:rPr>
        <w:t>(2)</w:t>
      </w:r>
      <w:r>
        <w:rPr>
          <w:rtl/>
        </w:rPr>
        <w:t xml:space="preserve">. </w:t>
      </w:r>
    </w:p>
    <w:p w:rsidR="00C80E84" w:rsidRDefault="00C80E84" w:rsidP="006E55D4">
      <w:pPr>
        <w:pStyle w:val="libNormal"/>
        <w:rPr>
          <w:rtl/>
        </w:rPr>
      </w:pPr>
      <w:r>
        <w:rPr>
          <w:rtl/>
        </w:rPr>
        <w:t xml:space="preserve">ورواه الشيخ بإسناده عن علي بن إبراهيم </w:t>
      </w:r>
      <w:r w:rsidRPr="00C80E84">
        <w:rPr>
          <w:rStyle w:val="libFootnotenumChar"/>
          <w:rtl/>
        </w:rPr>
        <w:t>(3)</w:t>
      </w:r>
      <w:r w:rsidR="00292F9D">
        <w:rPr>
          <w:rtl/>
        </w:rPr>
        <w:t>،</w:t>
      </w:r>
      <w:r>
        <w:rPr>
          <w:rtl/>
        </w:rPr>
        <w:t xml:space="preserve"> وبإسناده عن محمّد بن يعقوب</w:t>
      </w:r>
      <w:r w:rsidR="00292F9D">
        <w:rPr>
          <w:rtl/>
        </w:rPr>
        <w:t>،</w:t>
      </w:r>
      <w:r>
        <w:rPr>
          <w:rtl/>
        </w:rPr>
        <w:t xml:space="preserve"> مثله </w:t>
      </w:r>
      <w:r w:rsidRPr="00C80E84">
        <w:rPr>
          <w:rStyle w:val="libFootnotenumChar"/>
          <w:rtl/>
        </w:rPr>
        <w:t>(4)</w:t>
      </w:r>
      <w:r w:rsidR="00292F9D">
        <w:rPr>
          <w:rtl/>
        </w:rPr>
        <w:t>،</w:t>
      </w:r>
      <w:r w:rsidR="00724E27">
        <w:rPr>
          <w:rtl/>
        </w:rPr>
        <w:t xml:space="preserve"> إل</w:t>
      </w:r>
      <w:r w:rsidR="00724E27">
        <w:rPr>
          <w:rFonts w:hint="cs"/>
          <w:rtl/>
        </w:rPr>
        <w:t>ّ</w:t>
      </w:r>
      <w:r w:rsidR="00724E27">
        <w:rPr>
          <w:rtl/>
        </w:rPr>
        <w:t>ا</w:t>
      </w:r>
      <w:r>
        <w:rPr>
          <w:rtl/>
        </w:rPr>
        <w:t xml:space="preserve"> أنّهما أسقطا قوله</w:t>
      </w:r>
      <w:r w:rsidR="00292F9D">
        <w:rPr>
          <w:rtl/>
        </w:rPr>
        <w:t>:</w:t>
      </w:r>
      <w:r>
        <w:rPr>
          <w:rtl/>
        </w:rPr>
        <w:t xml:space="preserve"> وقم منتصباً</w:t>
      </w:r>
      <w:r w:rsidR="00292F9D">
        <w:rPr>
          <w:rtl/>
        </w:rPr>
        <w:t xml:space="preserve"> - </w:t>
      </w:r>
      <w:r>
        <w:rPr>
          <w:rtl/>
        </w:rPr>
        <w:t>إلى قوله</w:t>
      </w:r>
      <w:r w:rsidR="00292F9D">
        <w:rPr>
          <w:rtl/>
        </w:rPr>
        <w:t xml:space="preserve"> - </w:t>
      </w:r>
      <w:r>
        <w:rPr>
          <w:rtl/>
        </w:rPr>
        <w:t xml:space="preserve">فلا صلاة له. </w:t>
      </w:r>
    </w:p>
    <w:p w:rsidR="00C80E84" w:rsidRDefault="00C80E84" w:rsidP="00292F9D">
      <w:pPr>
        <w:pStyle w:val="libNormal"/>
        <w:rPr>
          <w:rtl/>
        </w:rPr>
      </w:pPr>
      <w:r>
        <w:rPr>
          <w:rtl/>
        </w:rPr>
        <w:t>[5244] 4</w:t>
      </w:r>
      <w:r w:rsidR="00292F9D">
        <w:rPr>
          <w:rtl/>
        </w:rPr>
        <w:t xml:space="preserve"> - </w:t>
      </w:r>
      <w:r>
        <w:rPr>
          <w:rtl/>
        </w:rPr>
        <w:t>وبإسناده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تكلّمت أو صرفت وجهك عن القبلة فأعد الصلاة. </w:t>
      </w:r>
    </w:p>
    <w:p w:rsidR="00C80E84" w:rsidRDefault="00C80E84" w:rsidP="00292F9D">
      <w:pPr>
        <w:pStyle w:val="libNormal"/>
        <w:rPr>
          <w:rtl/>
        </w:rPr>
      </w:pPr>
      <w:r>
        <w:rPr>
          <w:rtl/>
        </w:rPr>
        <w:t>[5245] 5</w:t>
      </w:r>
      <w:r w:rsidR="00292F9D">
        <w:rPr>
          <w:rtl/>
        </w:rPr>
        <w:t xml:space="preserve"> - </w:t>
      </w:r>
      <w:r>
        <w:rPr>
          <w:rtl/>
        </w:rPr>
        <w:t>محمّد بن الحسن بإسناده عن الطاطري</w:t>
      </w:r>
      <w:r w:rsidR="00292F9D">
        <w:rPr>
          <w:rtl/>
        </w:rPr>
        <w:t>،</w:t>
      </w:r>
      <w:r>
        <w:rPr>
          <w:rtl/>
        </w:rPr>
        <w:t xml:space="preserve"> عن محمّد بن زياد</w:t>
      </w:r>
      <w:r w:rsidR="00292F9D">
        <w:rPr>
          <w:rtl/>
        </w:rPr>
        <w:t>،</w:t>
      </w:r>
      <w:r>
        <w:rPr>
          <w:rtl/>
        </w:rPr>
        <w:t xml:space="preserve"> عن حمّاد</w:t>
      </w:r>
      <w:r w:rsidR="00292F9D">
        <w:rPr>
          <w:rtl/>
        </w:rPr>
        <w:t>،</w:t>
      </w:r>
      <w:r>
        <w:rPr>
          <w:rtl/>
        </w:rPr>
        <w:t xml:space="preserve"> عن عمرو بن يحيى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رجل صلّى على غير القبلة</w:t>
      </w:r>
      <w:r w:rsidR="00292F9D">
        <w:rPr>
          <w:rtl/>
        </w:rPr>
        <w:t>،</w:t>
      </w:r>
      <w:r>
        <w:rPr>
          <w:rtl/>
        </w:rPr>
        <w:t xml:space="preserve"> ثمّ تبيّنت القبلة وقد دخل وقت صلاة أُخرى؟ قال</w:t>
      </w:r>
      <w:r w:rsidR="00292F9D">
        <w:rPr>
          <w:rtl/>
        </w:rPr>
        <w:t>:</w:t>
      </w:r>
      <w:r>
        <w:rPr>
          <w:rtl/>
        </w:rPr>
        <w:t xml:space="preserve"> يعيدها قبل أن يصلّي هذه التي قد دخل وقتها</w:t>
      </w:r>
      <w:r w:rsidR="00292F9D">
        <w:rPr>
          <w:rtl/>
        </w:rPr>
        <w:t>،</w:t>
      </w:r>
      <w:r>
        <w:rPr>
          <w:rtl/>
        </w:rPr>
        <w:t xml:space="preserve"> الحديث. </w:t>
      </w:r>
    </w:p>
    <w:p w:rsidR="00C80E84" w:rsidRDefault="00C80E84" w:rsidP="006E55D4">
      <w:pPr>
        <w:pStyle w:val="libNormal"/>
        <w:rPr>
          <w:rtl/>
        </w:rPr>
      </w:pPr>
      <w:r>
        <w:rPr>
          <w:rtl/>
        </w:rPr>
        <w:t>أقول</w:t>
      </w:r>
      <w:r w:rsidR="00292F9D">
        <w:rPr>
          <w:rtl/>
        </w:rPr>
        <w:t>:</w:t>
      </w:r>
      <w:r>
        <w:rPr>
          <w:rtl/>
        </w:rPr>
        <w:t xml:space="preserve"> هذا محمول إما على العمد</w:t>
      </w:r>
      <w:r w:rsidR="00292F9D">
        <w:rPr>
          <w:rtl/>
        </w:rPr>
        <w:t>،</w:t>
      </w:r>
      <w:r>
        <w:rPr>
          <w:rtl/>
        </w:rPr>
        <w:t xml:space="preserve"> أو على ترك الاجتهاد</w:t>
      </w:r>
      <w:r w:rsidR="00292F9D">
        <w:rPr>
          <w:rtl/>
        </w:rPr>
        <w:t>،</w:t>
      </w:r>
      <w:r>
        <w:rPr>
          <w:rtl/>
        </w:rPr>
        <w:t xml:space="preserve"> أو على الاستحباب</w:t>
      </w:r>
      <w:r w:rsidR="00292F9D">
        <w:rPr>
          <w:rtl/>
        </w:rPr>
        <w:t>،</w:t>
      </w:r>
      <w:r>
        <w:rPr>
          <w:rtl/>
        </w:rPr>
        <w:t xml:space="preserve"> لما يأتي </w:t>
      </w:r>
      <w:r w:rsidRPr="00C80E84">
        <w:rPr>
          <w:rStyle w:val="libFootnotenumChar"/>
          <w:rtl/>
        </w:rPr>
        <w:t>(</w:t>
      </w:r>
      <w:r w:rsidR="006E55D4">
        <w:rPr>
          <w:rStyle w:val="libFootnotenumChar"/>
        </w:rPr>
        <w:t>5</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1C726E" w:rsidRDefault="00C80E84" w:rsidP="00E00798">
      <w:pPr>
        <w:pStyle w:val="libFootnote0"/>
        <w:rPr>
          <w:rtl/>
        </w:rPr>
      </w:pPr>
      <w:r w:rsidRPr="001C726E">
        <w:rPr>
          <w:rtl/>
        </w:rPr>
        <w:t>(1) البقرة 2</w:t>
      </w:r>
      <w:r w:rsidR="00292F9D">
        <w:rPr>
          <w:rtl/>
        </w:rPr>
        <w:t>:</w:t>
      </w:r>
      <w:r w:rsidRPr="001C726E">
        <w:rPr>
          <w:rtl/>
        </w:rPr>
        <w:t xml:space="preserve"> 144</w:t>
      </w:r>
      <w:r>
        <w:rPr>
          <w:rtl/>
        </w:rPr>
        <w:t>.</w:t>
      </w:r>
      <w:r w:rsidRPr="001C726E">
        <w:rPr>
          <w:rtl/>
        </w:rPr>
        <w:t xml:space="preserve"> </w:t>
      </w:r>
    </w:p>
    <w:p w:rsidR="00C80E84" w:rsidRPr="001C726E" w:rsidRDefault="00C80E84" w:rsidP="00E00798">
      <w:pPr>
        <w:pStyle w:val="libFootnote0"/>
        <w:rPr>
          <w:rtl/>
        </w:rPr>
      </w:pPr>
      <w:r w:rsidRPr="001C726E">
        <w:rPr>
          <w:rtl/>
        </w:rPr>
        <w:t>(2) الكافي 3</w:t>
      </w:r>
      <w:r w:rsidR="00292F9D">
        <w:rPr>
          <w:rtl/>
        </w:rPr>
        <w:t>:</w:t>
      </w:r>
      <w:r w:rsidRPr="001C726E">
        <w:rPr>
          <w:rtl/>
        </w:rPr>
        <w:t xml:space="preserve"> 300</w:t>
      </w:r>
      <w:r>
        <w:rPr>
          <w:rtl/>
        </w:rPr>
        <w:t xml:space="preserve"> / </w:t>
      </w:r>
      <w:r w:rsidRPr="001C726E">
        <w:rPr>
          <w:rtl/>
        </w:rPr>
        <w:t>6</w:t>
      </w:r>
      <w:r>
        <w:rPr>
          <w:rtl/>
        </w:rPr>
        <w:t>.</w:t>
      </w:r>
      <w:r w:rsidRPr="001C726E">
        <w:rPr>
          <w:rtl/>
        </w:rPr>
        <w:t xml:space="preserve"> </w:t>
      </w:r>
    </w:p>
    <w:p w:rsidR="00C80E84" w:rsidRPr="001C726E" w:rsidRDefault="00C80E84" w:rsidP="00E00798">
      <w:pPr>
        <w:pStyle w:val="libFootnote0"/>
        <w:rPr>
          <w:rtl/>
        </w:rPr>
      </w:pPr>
      <w:r w:rsidRPr="001C726E">
        <w:rPr>
          <w:rtl/>
        </w:rPr>
        <w:t>(3) التهذيب 2</w:t>
      </w:r>
      <w:r w:rsidR="00292F9D">
        <w:rPr>
          <w:rtl/>
        </w:rPr>
        <w:t>:</w:t>
      </w:r>
      <w:r w:rsidRPr="001C726E">
        <w:rPr>
          <w:rtl/>
        </w:rPr>
        <w:t xml:space="preserve"> 286</w:t>
      </w:r>
      <w:r>
        <w:rPr>
          <w:rtl/>
        </w:rPr>
        <w:t xml:space="preserve"> / </w:t>
      </w:r>
      <w:r w:rsidRPr="001C726E">
        <w:rPr>
          <w:rtl/>
        </w:rPr>
        <w:t>1146</w:t>
      </w:r>
      <w:r>
        <w:rPr>
          <w:rtl/>
        </w:rPr>
        <w:t>.</w:t>
      </w:r>
      <w:r w:rsidRPr="001C726E">
        <w:rPr>
          <w:rtl/>
        </w:rPr>
        <w:t xml:space="preserve"> </w:t>
      </w:r>
    </w:p>
    <w:p w:rsidR="00C80E84" w:rsidRPr="001C726E" w:rsidRDefault="00C80E84" w:rsidP="00E00798">
      <w:pPr>
        <w:pStyle w:val="libFootnote0"/>
        <w:rPr>
          <w:rtl/>
        </w:rPr>
      </w:pPr>
      <w:r w:rsidRPr="001C726E">
        <w:rPr>
          <w:rtl/>
        </w:rPr>
        <w:t>(4) التهذيب 2</w:t>
      </w:r>
      <w:r w:rsidR="00292F9D">
        <w:rPr>
          <w:rtl/>
        </w:rPr>
        <w:t>:</w:t>
      </w:r>
      <w:r w:rsidRPr="001C726E">
        <w:rPr>
          <w:rtl/>
        </w:rPr>
        <w:t xml:space="preserve"> 199</w:t>
      </w:r>
      <w:r>
        <w:rPr>
          <w:rtl/>
        </w:rPr>
        <w:t xml:space="preserve"> / </w:t>
      </w:r>
      <w:r w:rsidRPr="001C726E">
        <w:rPr>
          <w:rtl/>
        </w:rPr>
        <w:t>782</w:t>
      </w:r>
      <w:r>
        <w:rPr>
          <w:rtl/>
        </w:rPr>
        <w:t>.</w:t>
      </w:r>
      <w:r w:rsidRPr="001C726E">
        <w:rPr>
          <w:rtl/>
        </w:rPr>
        <w:t xml:space="preserve">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239 / 1057</w:t>
      </w:r>
      <w:r w:rsidR="00292F9D">
        <w:rPr>
          <w:rtl/>
        </w:rPr>
        <w:t>،</w:t>
      </w:r>
      <w:r>
        <w:rPr>
          <w:rtl/>
        </w:rPr>
        <w:t xml:space="preserve"> أورده أيضاً في الحديث 6 من الباب 3 وفي الحديث 1 من الباب 25 من أبواب القواطع.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46 / 149</w:t>
      </w:r>
      <w:r w:rsidR="00292F9D">
        <w:rPr>
          <w:rtl/>
        </w:rPr>
        <w:t>،</w:t>
      </w:r>
      <w:r>
        <w:rPr>
          <w:rtl/>
        </w:rPr>
        <w:t xml:space="preserve"> والاستبصار 1</w:t>
      </w:r>
      <w:r w:rsidR="00292F9D">
        <w:rPr>
          <w:rtl/>
        </w:rPr>
        <w:t>:</w:t>
      </w:r>
      <w:r>
        <w:rPr>
          <w:rtl/>
        </w:rPr>
        <w:t xml:space="preserve"> 297 / 1098. </w:t>
      </w:r>
    </w:p>
    <w:p w:rsidR="00C80E84" w:rsidRPr="001C726E" w:rsidRDefault="00C80E84" w:rsidP="006E55D4">
      <w:pPr>
        <w:pStyle w:val="libFootnote0"/>
        <w:rPr>
          <w:rtl/>
        </w:rPr>
      </w:pPr>
      <w:r w:rsidRPr="001C726E">
        <w:rPr>
          <w:rtl/>
        </w:rPr>
        <w:t>(</w:t>
      </w:r>
      <w:r w:rsidR="006E55D4">
        <w:t>5</w:t>
      </w:r>
      <w:r w:rsidRPr="001C726E">
        <w:rPr>
          <w:rtl/>
        </w:rPr>
        <w:t>) يأتي في الباب 11 من هذه الأبواب</w:t>
      </w:r>
      <w:r>
        <w:rPr>
          <w:rtl/>
        </w:rPr>
        <w:t>.</w:t>
      </w:r>
      <w:r w:rsidRPr="001C726E">
        <w:rPr>
          <w:rtl/>
        </w:rPr>
        <w:t xml:space="preserve"> </w:t>
      </w:r>
    </w:p>
    <w:p w:rsidR="00E00798" w:rsidRDefault="00E00798" w:rsidP="00E00798">
      <w:pPr>
        <w:pStyle w:val="libNormal"/>
        <w:rPr>
          <w:lang w:bidi="fa-IR"/>
        </w:rPr>
      </w:pPr>
      <w:bookmarkStart w:id="1016" w:name="_Toc274724035"/>
      <w:bookmarkStart w:id="1017" w:name="_Toc274725894"/>
      <w:bookmarkStart w:id="1018" w:name="_Toc274727340"/>
      <w:bookmarkStart w:id="1019" w:name="_Toc299902676"/>
      <w:bookmarkStart w:id="1020" w:name="_Toc370981728"/>
      <w:r>
        <w:rPr>
          <w:rtl/>
          <w:lang w:bidi="fa-IR"/>
        </w:rPr>
        <w:br w:type="page"/>
      </w:r>
    </w:p>
    <w:p w:rsidR="00C80E84" w:rsidRDefault="00C80E84" w:rsidP="006E55D4">
      <w:pPr>
        <w:pStyle w:val="Heading2Center"/>
        <w:rPr>
          <w:rtl/>
        </w:rPr>
      </w:pPr>
      <w:bookmarkStart w:id="1021" w:name="_Toc255485148"/>
      <w:r>
        <w:rPr>
          <w:rtl/>
        </w:rPr>
        <w:lastRenderedPageBreak/>
        <w:t>10</w:t>
      </w:r>
      <w:r w:rsidR="00292F9D">
        <w:rPr>
          <w:rtl/>
        </w:rPr>
        <w:t xml:space="preserve"> - </w:t>
      </w:r>
      <w:r>
        <w:rPr>
          <w:rtl/>
        </w:rPr>
        <w:t>باب أنّ من اجتهد في القبلة فصلّى ظانّاً ثمّ علم أنّه كان</w:t>
      </w:r>
      <w:bookmarkEnd w:id="1016"/>
      <w:bookmarkEnd w:id="1017"/>
      <w:bookmarkEnd w:id="1018"/>
      <w:bookmarkEnd w:id="1019"/>
      <w:r w:rsidR="00292F9D">
        <w:rPr>
          <w:rtl/>
        </w:rPr>
        <w:t xml:space="preserve"> </w:t>
      </w:r>
      <w:bookmarkStart w:id="1022" w:name="_Toc274724036"/>
      <w:bookmarkStart w:id="1023" w:name="_Toc274725895"/>
      <w:bookmarkStart w:id="1024" w:name="_Toc274727341"/>
      <w:bookmarkStart w:id="1025" w:name="_Toc299902677"/>
      <w:r w:rsidR="00292F9D">
        <w:rPr>
          <w:rtl/>
        </w:rPr>
        <w:t>م</w:t>
      </w:r>
      <w:r>
        <w:rPr>
          <w:rtl/>
        </w:rPr>
        <w:t>نحرفاً عنها الى ما بين المشرق والمغرب صحّت صلاته ولا يعيد</w:t>
      </w:r>
      <w:r w:rsidR="00292F9D">
        <w:rPr>
          <w:rtl/>
        </w:rPr>
        <w:t>،</w:t>
      </w:r>
      <w:bookmarkEnd w:id="1022"/>
      <w:bookmarkEnd w:id="1023"/>
      <w:bookmarkEnd w:id="1024"/>
      <w:bookmarkEnd w:id="1025"/>
      <w:r w:rsidR="00292F9D">
        <w:rPr>
          <w:rtl/>
        </w:rPr>
        <w:t xml:space="preserve"> </w:t>
      </w:r>
      <w:bookmarkStart w:id="1026" w:name="_Toc274724037"/>
      <w:bookmarkStart w:id="1027" w:name="_Toc274725896"/>
      <w:bookmarkStart w:id="1028" w:name="_Toc274727342"/>
      <w:bookmarkStart w:id="1029" w:name="_Toc299902678"/>
      <w:r w:rsidR="00292F9D">
        <w:rPr>
          <w:rtl/>
        </w:rPr>
        <w:t>و</w:t>
      </w:r>
      <w:r>
        <w:rPr>
          <w:rtl/>
        </w:rPr>
        <w:t>إن علم في أثنائها اعتدل وأتمّ</w:t>
      </w:r>
      <w:r w:rsidR="00292F9D">
        <w:rPr>
          <w:rtl/>
        </w:rPr>
        <w:t>،</w:t>
      </w:r>
      <w:r>
        <w:rPr>
          <w:rtl/>
        </w:rPr>
        <w:t xml:space="preserve"> وان استدبر استأنف.</w:t>
      </w:r>
      <w:bookmarkEnd w:id="1020"/>
      <w:bookmarkEnd w:id="1021"/>
      <w:bookmarkEnd w:id="1026"/>
      <w:bookmarkEnd w:id="1027"/>
      <w:bookmarkEnd w:id="1028"/>
      <w:bookmarkEnd w:id="1029"/>
      <w:r>
        <w:rPr>
          <w:rFonts w:hint="cs"/>
          <w:rtl/>
        </w:rPr>
        <w:t xml:space="preserve"> </w:t>
      </w:r>
    </w:p>
    <w:p w:rsidR="00C80E84" w:rsidRDefault="00C80E84" w:rsidP="00292F9D">
      <w:pPr>
        <w:pStyle w:val="libNormal"/>
        <w:rPr>
          <w:rtl/>
        </w:rPr>
      </w:pPr>
      <w:r>
        <w:rPr>
          <w:rtl/>
        </w:rPr>
        <w:t>[5246] 1</w:t>
      </w:r>
      <w:r w:rsidR="00292F9D">
        <w:rPr>
          <w:rtl/>
        </w:rPr>
        <w:t xml:space="preserve"> - </w:t>
      </w:r>
      <w:r>
        <w:rPr>
          <w:rtl/>
        </w:rPr>
        <w:t xml:space="preserve">محمّد بن علي بن الحسين بإسناده عن معاوية بن عمّار أنّه سأل الصادق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الرجل يقوم في الصلاة ثمّ ينظر بعدما فرغ</w:t>
      </w:r>
      <w:r w:rsidR="00292F9D">
        <w:rPr>
          <w:rtl/>
        </w:rPr>
        <w:t>،</w:t>
      </w:r>
      <w:r>
        <w:rPr>
          <w:rtl/>
        </w:rPr>
        <w:t xml:space="preserve"> فيرى أنّه قد انحرف عن القبلة يميناً أو شمالاً؟ فقال له</w:t>
      </w:r>
      <w:r w:rsidR="00292F9D">
        <w:rPr>
          <w:rtl/>
        </w:rPr>
        <w:t>:</w:t>
      </w:r>
      <w:r>
        <w:rPr>
          <w:rtl/>
        </w:rPr>
        <w:t xml:space="preserve"> قد مضت صلاته</w:t>
      </w:r>
      <w:r w:rsidR="00292F9D">
        <w:rPr>
          <w:rtl/>
        </w:rPr>
        <w:t>،</w:t>
      </w:r>
      <w:r>
        <w:rPr>
          <w:rtl/>
        </w:rPr>
        <w:t xml:space="preserve"> وما </w:t>
      </w:r>
      <w:r w:rsidRPr="00C80E84">
        <w:rPr>
          <w:rStyle w:val="libFootnotenumChar"/>
          <w:rtl/>
        </w:rPr>
        <w:t>(1)</w:t>
      </w:r>
      <w:r>
        <w:rPr>
          <w:rtl/>
        </w:rPr>
        <w:t xml:space="preserve"> بين المشرق والمغرب قبلة. </w:t>
      </w:r>
    </w:p>
    <w:p w:rsidR="00C80E84" w:rsidRDefault="00C80E84" w:rsidP="00C80E84">
      <w:pPr>
        <w:pStyle w:val="libNormal"/>
        <w:rPr>
          <w:rtl/>
        </w:rPr>
      </w:pPr>
      <w:r>
        <w:rPr>
          <w:rtl/>
        </w:rPr>
        <w:t>ورواه الشيخ بإسناده عن محمّد بن علي بن محبوب</w:t>
      </w:r>
      <w:r w:rsidR="00292F9D">
        <w:rPr>
          <w:rtl/>
        </w:rPr>
        <w:t>،</w:t>
      </w:r>
      <w:r>
        <w:rPr>
          <w:rtl/>
        </w:rPr>
        <w:t xml:space="preserve"> عن محمّد بن الحسين</w:t>
      </w:r>
      <w:r w:rsidR="00292F9D">
        <w:rPr>
          <w:rtl/>
        </w:rPr>
        <w:t>،</w:t>
      </w:r>
      <w:r>
        <w:rPr>
          <w:rtl/>
        </w:rPr>
        <w:t xml:space="preserve"> عن الحجّال</w:t>
      </w:r>
      <w:r w:rsidR="00292F9D">
        <w:rPr>
          <w:rtl/>
        </w:rPr>
        <w:t>،</w:t>
      </w:r>
      <w:r>
        <w:rPr>
          <w:rtl/>
        </w:rPr>
        <w:t xml:space="preserve"> عن ثعلبة</w:t>
      </w:r>
      <w:r w:rsidR="00292F9D">
        <w:rPr>
          <w:rtl/>
        </w:rPr>
        <w:t>،</w:t>
      </w:r>
      <w:r>
        <w:rPr>
          <w:rtl/>
        </w:rPr>
        <w:t xml:space="preserve"> عن معاوية بن عمّار</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[5247] 2</w:t>
      </w:r>
      <w:r w:rsidR="00292F9D">
        <w:rPr>
          <w:rtl/>
        </w:rPr>
        <w:t xml:space="preserve"> - </w:t>
      </w:r>
      <w:r>
        <w:rPr>
          <w:rtl/>
        </w:rPr>
        <w:t>وبإسناده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sidR="006E55D4">
        <w:rPr>
          <w:rtl/>
        </w:rPr>
        <w:t xml:space="preserve"> لا صلاة إل</w:t>
      </w:r>
      <w:r w:rsidR="006E55D4">
        <w:rPr>
          <w:rFonts w:hint="cs"/>
          <w:rtl/>
        </w:rPr>
        <w:t>ّ</w:t>
      </w:r>
      <w:r w:rsidR="006E55D4">
        <w:rPr>
          <w:rtl/>
        </w:rPr>
        <w:t>ا</w:t>
      </w:r>
      <w:r>
        <w:rPr>
          <w:rtl/>
        </w:rPr>
        <w:t xml:space="preserve"> إلى القبلة</w:t>
      </w:r>
      <w:r w:rsidR="00292F9D">
        <w:rPr>
          <w:rtl/>
        </w:rPr>
        <w:t>،</w:t>
      </w:r>
      <w:r>
        <w:rPr>
          <w:rtl/>
        </w:rPr>
        <w:t xml:space="preserve"> قال</w:t>
      </w:r>
      <w:r w:rsidR="00292F9D">
        <w:rPr>
          <w:rtl/>
        </w:rPr>
        <w:t>:</w:t>
      </w:r>
      <w:r>
        <w:rPr>
          <w:rtl/>
        </w:rPr>
        <w:t xml:space="preserve"> قلت</w:t>
      </w:r>
      <w:r w:rsidR="00292F9D">
        <w:rPr>
          <w:rtl/>
        </w:rPr>
        <w:t>:</w:t>
      </w:r>
      <w:r>
        <w:rPr>
          <w:rtl/>
        </w:rPr>
        <w:t xml:space="preserve"> أين حدّ القبلة؟ قال</w:t>
      </w:r>
      <w:r w:rsidR="00292F9D">
        <w:rPr>
          <w:rtl/>
        </w:rPr>
        <w:t>:</w:t>
      </w:r>
      <w:r>
        <w:rPr>
          <w:rtl/>
        </w:rPr>
        <w:t xml:space="preserve"> ما بين المشرق والمغرب قبلة كلّه</w:t>
      </w:r>
      <w:r w:rsidR="00292F9D">
        <w:rPr>
          <w:rtl/>
        </w:rPr>
        <w:t>،</w:t>
      </w:r>
      <w:r>
        <w:rPr>
          <w:rtl/>
        </w:rPr>
        <w:t xml:space="preserve"> الحديث. </w:t>
      </w:r>
    </w:p>
    <w:p w:rsidR="00C80E84" w:rsidRDefault="00C80E84" w:rsidP="00292F9D">
      <w:pPr>
        <w:pStyle w:val="libNormal"/>
        <w:rPr>
          <w:rtl/>
        </w:rPr>
      </w:pPr>
      <w:r>
        <w:rPr>
          <w:rtl/>
        </w:rPr>
        <w:t>[52</w:t>
      </w:r>
      <w:r w:rsidRPr="001C726E">
        <w:rPr>
          <w:rtl/>
        </w:rPr>
        <w:t>4</w:t>
      </w:r>
      <w:r>
        <w:rPr>
          <w:rtl/>
        </w:rPr>
        <w:t>8] 3</w:t>
      </w:r>
      <w:r w:rsidR="00292F9D">
        <w:rPr>
          <w:rtl/>
        </w:rPr>
        <w:t xml:space="preserve"> - </w:t>
      </w:r>
      <w:r>
        <w:rPr>
          <w:rtl/>
        </w:rPr>
        <w:t>محمّد بن الحسن بإسناده عن محمّد بن علي بن محبوب</w:t>
      </w:r>
      <w:r w:rsidR="00292F9D">
        <w:rPr>
          <w:rtl/>
        </w:rPr>
        <w:t>،</w:t>
      </w:r>
      <w:r>
        <w:rPr>
          <w:rtl/>
        </w:rPr>
        <w:t xml:space="preserve"> عن أحمد</w:t>
      </w:r>
      <w:r w:rsidR="00292F9D">
        <w:rPr>
          <w:rtl/>
        </w:rPr>
        <w:t>،</w:t>
      </w:r>
      <w:r>
        <w:rPr>
          <w:rtl/>
        </w:rPr>
        <w:t xml:space="preserve"> عن أبيه</w:t>
      </w:r>
      <w:r w:rsidR="00292F9D">
        <w:rPr>
          <w:rtl/>
        </w:rPr>
        <w:t>،</w:t>
      </w:r>
      <w:r>
        <w:rPr>
          <w:rtl/>
        </w:rPr>
        <w:t xml:space="preserve"> عن عبدالله بن المغيرة</w:t>
      </w:r>
      <w:r w:rsidR="00292F9D">
        <w:rPr>
          <w:rtl/>
        </w:rPr>
        <w:t>،</w:t>
      </w:r>
      <w:r>
        <w:rPr>
          <w:rtl/>
        </w:rPr>
        <w:t xml:space="preserve"> عن القاسم بن الوليد قال</w:t>
      </w:r>
      <w:r w:rsidR="00292F9D">
        <w:rPr>
          <w:rtl/>
        </w:rPr>
        <w:t>:</w:t>
      </w:r>
      <w:r>
        <w:rPr>
          <w:rtl/>
        </w:rPr>
        <w:t xml:space="preserve"> سألته عن رجل تبيّن له وهو في الصلاة أنّه على غير القبلة؟ قال</w:t>
      </w:r>
      <w:r w:rsidR="00292F9D">
        <w:rPr>
          <w:rtl/>
        </w:rPr>
        <w:t>:</w:t>
      </w:r>
      <w:r>
        <w:rPr>
          <w:rtl/>
        </w:rPr>
        <w:t xml:space="preserve"> يستقبلها إذا أثبت ذلك</w:t>
      </w:r>
      <w:r w:rsidR="00292F9D">
        <w:rPr>
          <w:rtl/>
        </w:rPr>
        <w:t>،</w:t>
      </w:r>
      <w:r>
        <w:rPr>
          <w:rtl/>
        </w:rPr>
        <w:t xml:space="preserve"> وإن كان فرغ منها فلا يعيدها.</w:t>
      </w:r>
    </w:p>
    <w:p w:rsidR="00C80E84" w:rsidRDefault="00E00798" w:rsidP="00E00798">
      <w:pPr>
        <w:pStyle w:val="libLine"/>
        <w:rPr>
          <w:rtl/>
        </w:rPr>
      </w:pPr>
      <w:r>
        <w:rPr>
          <w:rtl/>
        </w:rPr>
        <w:t>____________________</w:t>
      </w:r>
    </w:p>
    <w:p w:rsidR="00C80E84" w:rsidRDefault="00C80E84" w:rsidP="006E55D4">
      <w:pPr>
        <w:pStyle w:val="libFootnoteCenterBold"/>
        <w:rPr>
          <w:rtl/>
        </w:rPr>
      </w:pPr>
      <w:r>
        <w:rPr>
          <w:rtl/>
        </w:rPr>
        <w:t xml:space="preserve">الباب 10 </w:t>
      </w:r>
    </w:p>
    <w:p w:rsidR="00C80E84" w:rsidRDefault="00C80E84" w:rsidP="006E55D4">
      <w:pPr>
        <w:pStyle w:val="libFootnoteCenterBold"/>
        <w:rPr>
          <w:rtl/>
        </w:rPr>
      </w:pPr>
      <w:r>
        <w:rPr>
          <w:rtl/>
        </w:rPr>
        <w:t>فيه 5 أحاديث</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179 / 846. </w:t>
      </w:r>
    </w:p>
    <w:p w:rsidR="00C80E84" w:rsidRPr="001C726E" w:rsidRDefault="00C80E84" w:rsidP="00E00798">
      <w:pPr>
        <w:pStyle w:val="libFootnote0"/>
        <w:rPr>
          <w:rtl/>
        </w:rPr>
      </w:pPr>
      <w:r w:rsidRPr="001C726E">
        <w:rPr>
          <w:rtl/>
        </w:rPr>
        <w:t>(1) في نسخة</w:t>
      </w:r>
      <w:r w:rsidR="00292F9D">
        <w:rPr>
          <w:rtl/>
        </w:rPr>
        <w:t>:</w:t>
      </w:r>
      <w:r w:rsidRPr="001C726E">
        <w:rPr>
          <w:rtl/>
        </w:rPr>
        <w:t xml:space="preserve"> فما</w:t>
      </w:r>
      <w:r w:rsidR="00292F9D">
        <w:rPr>
          <w:rtl/>
        </w:rPr>
        <w:t xml:space="preserve"> - </w:t>
      </w:r>
      <w:r w:rsidRPr="001C726E">
        <w:rPr>
          <w:rtl/>
        </w:rPr>
        <w:t>هامش المخطوط</w:t>
      </w:r>
      <w:r>
        <w:rPr>
          <w:rtl/>
        </w:rPr>
        <w:t xml:space="preserve"> </w:t>
      </w:r>
      <w:r w:rsidR="00292F9D">
        <w:rPr>
          <w:rtl/>
        </w:rPr>
        <w:t>-</w:t>
      </w:r>
      <w:r>
        <w:rPr>
          <w:rtl/>
        </w:rPr>
        <w:t>.</w:t>
      </w:r>
      <w:r w:rsidRPr="001C726E">
        <w:rPr>
          <w:rtl/>
        </w:rPr>
        <w:t xml:space="preserve"> </w:t>
      </w:r>
    </w:p>
    <w:p w:rsidR="00C80E84" w:rsidRPr="001C726E" w:rsidRDefault="00C80E84" w:rsidP="00E00798">
      <w:pPr>
        <w:pStyle w:val="libFootnote0"/>
        <w:rPr>
          <w:rtl/>
        </w:rPr>
      </w:pPr>
      <w:r w:rsidRPr="001C726E">
        <w:rPr>
          <w:rtl/>
        </w:rPr>
        <w:t>(2) التهذيب 2</w:t>
      </w:r>
      <w:r w:rsidR="00292F9D">
        <w:rPr>
          <w:rtl/>
        </w:rPr>
        <w:t>:</w:t>
      </w:r>
      <w:r w:rsidRPr="001C726E">
        <w:rPr>
          <w:rtl/>
        </w:rPr>
        <w:t xml:space="preserve"> 48</w:t>
      </w:r>
      <w:r>
        <w:rPr>
          <w:rtl/>
        </w:rPr>
        <w:t xml:space="preserve"> / </w:t>
      </w:r>
      <w:r w:rsidRPr="001C726E">
        <w:rPr>
          <w:rtl/>
        </w:rPr>
        <w:t>157</w:t>
      </w:r>
      <w:r w:rsidR="00292F9D">
        <w:rPr>
          <w:rtl/>
        </w:rPr>
        <w:t>،</w:t>
      </w:r>
      <w:r w:rsidRPr="001C726E">
        <w:rPr>
          <w:rtl/>
        </w:rPr>
        <w:t xml:space="preserve"> والاستبصار 1</w:t>
      </w:r>
      <w:r w:rsidR="00292F9D">
        <w:rPr>
          <w:rtl/>
        </w:rPr>
        <w:t>:</w:t>
      </w:r>
      <w:r w:rsidRPr="001C726E">
        <w:rPr>
          <w:rtl/>
        </w:rPr>
        <w:t xml:space="preserve"> 297</w:t>
      </w:r>
      <w:r>
        <w:rPr>
          <w:rtl/>
        </w:rPr>
        <w:t xml:space="preserve"> / </w:t>
      </w:r>
      <w:r w:rsidRPr="001C726E">
        <w:rPr>
          <w:rtl/>
        </w:rPr>
        <w:t>1095</w:t>
      </w:r>
      <w:r>
        <w:rPr>
          <w:rtl/>
        </w:rPr>
        <w:t>.</w:t>
      </w:r>
      <w:r w:rsidRPr="001C726E">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180 / 855</w:t>
      </w:r>
      <w:r w:rsidR="00292F9D">
        <w:rPr>
          <w:rtl/>
        </w:rPr>
        <w:t>،</w:t>
      </w:r>
      <w:r>
        <w:rPr>
          <w:rtl/>
        </w:rPr>
        <w:t xml:space="preserve"> أورد صدره في الحديث 9 من الباب 2 وتمامه في الحديث 2 من الباب 9 من هذه الأبواب.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48 / 158</w:t>
      </w:r>
      <w:r w:rsidR="00292F9D">
        <w:rPr>
          <w:rtl/>
        </w:rPr>
        <w:t>،</w:t>
      </w:r>
      <w:r>
        <w:rPr>
          <w:rtl/>
        </w:rPr>
        <w:t xml:space="preserve"> والاستبصار 1</w:t>
      </w:r>
      <w:r w:rsidR="00292F9D">
        <w:rPr>
          <w:rtl/>
        </w:rPr>
        <w:t>:</w:t>
      </w:r>
      <w:r>
        <w:rPr>
          <w:rtl/>
        </w:rPr>
        <w:t xml:space="preserve"> 297 / 1096. </w:t>
      </w:r>
    </w:p>
    <w:p w:rsidR="00E00798" w:rsidRDefault="00E00798" w:rsidP="00E00798">
      <w:pPr>
        <w:pStyle w:val="libNormal"/>
        <w:rPr>
          <w:lang w:bidi="fa-IR"/>
        </w:rPr>
      </w:pPr>
      <w:r>
        <w:rPr>
          <w:rtl/>
          <w:lang w:bidi="fa-IR"/>
        </w:rPr>
        <w:br w:type="page"/>
      </w:r>
    </w:p>
    <w:p w:rsidR="00C80E84" w:rsidRDefault="00C80E84" w:rsidP="006E55D4">
      <w:pPr>
        <w:pStyle w:val="libNormal"/>
        <w:rPr>
          <w:rtl/>
        </w:rPr>
      </w:pPr>
      <w:r>
        <w:rPr>
          <w:rtl/>
        </w:rPr>
        <w:lastRenderedPageBreak/>
        <w:t>[5249] 4</w:t>
      </w:r>
      <w:r w:rsidR="00292F9D">
        <w:rPr>
          <w:rtl/>
        </w:rPr>
        <w:t xml:space="preserve"> - </w:t>
      </w:r>
      <w:r>
        <w:rPr>
          <w:rtl/>
        </w:rPr>
        <w:t>محمّد بن يعقوب</w:t>
      </w:r>
      <w:r w:rsidR="00292F9D">
        <w:rPr>
          <w:rtl/>
        </w:rPr>
        <w:t>،</w:t>
      </w:r>
      <w:r>
        <w:rPr>
          <w:rtl/>
        </w:rPr>
        <w:t xml:space="preserve"> عن أحمد بن إدريس </w:t>
      </w:r>
      <w:r w:rsidRPr="00C80E84">
        <w:rPr>
          <w:rStyle w:val="libFootnotenumChar"/>
          <w:rtl/>
        </w:rPr>
        <w:t>(1)</w:t>
      </w:r>
      <w:r w:rsidR="00292F9D">
        <w:rPr>
          <w:rtl/>
        </w:rPr>
        <w:t>،</w:t>
      </w:r>
      <w:r>
        <w:rPr>
          <w:rtl/>
        </w:rPr>
        <w:t xml:space="preserve"> وعن محمّد بن يحيى</w:t>
      </w:r>
      <w:r w:rsidR="00292F9D">
        <w:rPr>
          <w:rtl/>
        </w:rPr>
        <w:t>،</w:t>
      </w:r>
      <w:r>
        <w:rPr>
          <w:rtl/>
        </w:rPr>
        <w:t xml:space="preserve"> عن محمّد بن أحمد بن يحيى</w:t>
      </w:r>
      <w:r w:rsidR="00292F9D">
        <w:rPr>
          <w:rtl/>
        </w:rPr>
        <w:t>،</w:t>
      </w:r>
      <w:r>
        <w:rPr>
          <w:rtl/>
        </w:rPr>
        <w:t xml:space="preserve"> عن أحمد بن الحسن بن علي</w:t>
      </w:r>
      <w:r w:rsidR="00292F9D">
        <w:rPr>
          <w:rtl/>
        </w:rPr>
        <w:t>،</w:t>
      </w:r>
      <w:r>
        <w:rPr>
          <w:rtl/>
        </w:rPr>
        <w:t xml:space="preserve"> عن عمرو بن سعيد</w:t>
      </w:r>
      <w:r w:rsidR="00292F9D">
        <w:rPr>
          <w:rtl/>
        </w:rPr>
        <w:t>،</w:t>
      </w:r>
      <w:r>
        <w:rPr>
          <w:rtl/>
        </w:rPr>
        <w:t xml:space="preserve"> عن مصدّق</w:t>
      </w:r>
      <w:r w:rsidR="00292F9D">
        <w:rPr>
          <w:rtl/>
        </w:rPr>
        <w:t>،</w:t>
      </w:r>
      <w:r>
        <w:rPr>
          <w:rtl/>
        </w:rPr>
        <w:t xml:space="preserve"> عن عمّار</w:t>
      </w:r>
      <w:r w:rsidR="00292F9D">
        <w:rPr>
          <w:rtl/>
        </w:rPr>
        <w:t>،</w:t>
      </w:r>
      <w:r>
        <w:rPr>
          <w:rtl/>
        </w:rPr>
        <w:t xml:space="preserve"> عن أبي عبدالله </w:t>
      </w:r>
      <w:r w:rsidR="00E00798" w:rsidRPr="006E55D4">
        <w:rPr>
          <w:rFonts w:hint="cs"/>
          <w:rtl/>
        </w:rPr>
        <w:t xml:space="preserve">( </w:t>
      </w:r>
      <w:r w:rsidR="00E00798">
        <w:rPr>
          <w:rStyle w:val="libAlaemChar"/>
          <w:rFonts w:hint="cs"/>
          <w:rtl/>
        </w:rPr>
        <w:t>عليه‌السلام</w:t>
      </w:r>
      <w:r w:rsidR="00E00798" w:rsidRPr="006E55D4">
        <w:rPr>
          <w:rFonts w:hint="cs"/>
          <w:rtl/>
        </w:rPr>
        <w:t xml:space="preserve"> ) </w:t>
      </w:r>
      <w:r>
        <w:rPr>
          <w:rtl/>
        </w:rPr>
        <w:t>قال في رجل صلّى على غير القبلة فيعلم وهو في الصلاة قبل أن يفرغ من صلاته</w:t>
      </w:r>
      <w:r w:rsidR="00292F9D">
        <w:rPr>
          <w:rtl/>
        </w:rPr>
        <w:t>،</w:t>
      </w:r>
      <w:r>
        <w:rPr>
          <w:rtl/>
        </w:rPr>
        <w:t xml:space="preserve"> قال</w:t>
      </w:r>
      <w:r w:rsidR="00292F9D">
        <w:rPr>
          <w:rtl/>
        </w:rPr>
        <w:t>:</w:t>
      </w:r>
      <w:r>
        <w:rPr>
          <w:rtl/>
        </w:rPr>
        <w:t xml:space="preserve"> إن كان متوجّهاً فيما بين المشرق والمغرب فليحوّل وجهه إلى القبلة ساعة يعلم</w:t>
      </w:r>
      <w:r w:rsidR="00292F9D">
        <w:rPr>
          <w:rtl/>
        </w:rPr>
        <w:t>،</w:t>
      </w:r>
      <w:r>
        <w:rPr>
          <w:rtl/>
        </w:rPr>
        <w:t xml:space="preserve"> وإن كان متوجّها إلى دبر القبلة فليقطع الصلاة ثمّ يحوّل وجهه إلى القبلة ثمّ يفتتح الصلاة. </w:t>
      </w:r>
    </w:p>
    <w:p w:rsidR="00C80E84" w:rsidRDefault="00C80E84" w:rsidP="00C80E84">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[5250] 5</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الحسن بن ظريف</w:t>
      </w:r>
      <w:r w:rsidR="00292F9D">
        <w:rPr>
          <w:rtl/>
        </w:rPr>
        <w:t>،</w:t>
      </w:r>
      <w:r>
        <w:rPr>
          <w:rtl/>
        </w:rPr>
        <w:t xml:space="preserve"> عن الحسين بن علوان</w:t>
      </w:r>
      <w:r w:rsidR="00292F9D">
        <w:rPr>
          <w:rtl/>
        </w:rPr>
        <w:t>،</w:t>
      </w:r>
      <w:r>
        <w:rPr>
          <w:rtl/>
        </w:rPr>
        <w:t xml:space="preserve"> عن جعفر بن محمّد</w:t>
      </w:r>
      <w:r w:rsidR="00292F9D">
        <w:rPr>
          <w:rtl/>
        </w:rPr>
        <w:t>،</w:t>
      </w:r>
      <w:r>
        <w:rPr>
          <w:rtl/>
        </w:rPr>
        <w:t xml:space="preserve"> عن أبيه</w:t>
      </w:r>
      <w:r w:rsidR="00292F9D">
        <w:rPr>
          <w:rtl/>
        </w:rPr>
        <w:t>،</w:t>
      </w:r>
      <w:r>
        <w:rPr>
          <w:rtl/>
        </w:rPr>
        <w:t xml:space="preserve"> عن علي</w:t>
      </w:r>
      <w:r w:rsidR="006E55D4">
        <w:rPr>
          <w:rFonts w:hint="cs"/>
          <w:rtl/>
        </w:rPr>
        <w:t xml:space="preserve"> (</w:t>
      </w:r>
      <w:r>
        <w:rPr>
          <w:rtl/>
        </w:rPr>
        <w:t xml:space="preserve"> </w:t>
      </w:r>
      <w:r w:rsidR="00292F9D" w:rsidRPr="00292F9D">
        <w:rPr>
          <w:rStyle w:val="libAlaemChar"/>
          <w:rFonts w:hint="cs"/>
          <w:rtl/>
        </w:rPr>
        <w:t>عليهم‌السلام</w:t>
      </w:r>
      <w:r>
        <w:rPr>
          <w:rtl/>
        </w:rPr>
        <w:t xml:space="preserve"> </w:t>
      </w:r>
      <w:r w:rsidR="006E55D4">
        <w:rPr>
          <w:rFonts w:hint="cs"/>
          <w:rtl/>
        </w:rPr>
        <w:t xml:space="preserve">) ، </w:t>
      </w:r>
      <w:r>
        <w:rPr>
          <w:rtl/>
        </w:rPr>
        <w:t>أنّه كان يقول</w:t>
      </w:r>
      <w:r w:rsidR="00292F9D">
        <w:rPr>
          <w:rtl/>
        </w:rPr>
        <w:t>:</w:t>
      </w:r>
      <w:r>
        <w:rPr>
          <w:rtl/>
        </w:rPr>
        <w:t xml:space="preserve"> من صلّى على غير القبلة وهو يرى أنّه على القبلة ثمّ عرف بعد ذلك فلا إعادة عليه إذا كان فيما بين المشرق والمغرب. </w:t>
      </w:r>
    </w:p>
    <w:p w:rsidR="00C80E84" w:rsidRDefault="00C80E84" w:rsidP="006E55D4">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6E55D4">
        <w:rPr>
          <w:rStyle w:val="libFootnotenumChar"/>
          <w:rFonts w:hint="cs"/>
          <w:rtl/>
        </w:rPr>
        <w:t>3</w:t>
      </w:r>
      <w:r w:rsidRPr="00C80E84">
        <w:rPr>
          <w:rStyle w:val="libFootnotenumChar"/>
          <w:rtl/>
        </w:rPr>
        <w:t>)</w:t>
      </w:r>
      <w:r>
        <w:rPr>
          <w:rtl/>
        </w:rPr>
        <w:t xml:space="preserve">. </w:t>
      </w:r>
    </w:p>
    <w:p w:rsidR="00C80E84" w:rsidRDefault="00C80E84" w:rsidP="00C80E84">
      <w:pPr>
        <w:pStyle w:val="Heading2Center"/>
        <w:rPr>
          <w:rtl/>
        </w:rPr>
      </w:pPr>
      <w:bookmarkStart w:id="1030" w:name="_Toc274724038"/>
      <w:bookmarkStart w:id="1031" w:name="_Toc274725897"/>
      <w:bookmarkStart w:id="1032" w:name="_Toc274727343"/>
      <w:bookmarkStart w:id="1033" w:name="_Toc299902679"/>
      <w:bookmarkStart w:id="1034" w:name="_Toc370981729"/>
      <w:bookmarkStart w:id="1035" w:name="_Toc255485149"/>
      <w:r>
        <w:rPr>
          <w:rtl/>
        </w:rPr>
        <w:t>11</w:t>
      </w:r>
      <w:r w:rsidR="00292F9D">
        <w:rPr>
          <w:rtl/>
        </w:rPr>
        <w:t xml:space="preserve"> - </w:t>
      </w:r>
      <w:r>
        <w:rPr>
          <w:rtl/>
        </w:rPr>
        <w:t>باب وجوب الإعادة في الوقت لا بعده إذا تبيّن أنه صلّى على</w:t>
      </w:r>
      <w:bookmarkEnd w:id="1030"/>
      <w:bookmarkEnd w:id="1031"/>
      <w:bookmarkEnd w:id="1032"/>
      <w:bookmarkEnd w:id="1033"/>
      <w:r w:rsidR="00292F9D">
        <w:rPr>
          <w:rtl/>
        </w:rPr>
        <w:t xml:space="preserve"> </w:t>
      </w:r>
      <w:bookmarkStart w:id="1036" w:name="_Toc274724039"/>
      <w:bookmarkStart w:id="1037" w:name="_Toc274725898"/>
      <w:bookmarkStart w:id="1038" w:name="_Toc274727344"/>
      <w:bookmarkStart w:id="1039" w:name="_Toc299902680"/>
      <w:r w:rsidR="00292F9D">
        <w:rPr>
          <w:rtl/>
        </w:rPr>
        <w:t>غ</w:t>
      </w:r>
      <w:r>
        <w:rPr>
          <w:rtl/>
        </w:rPr>
        <w:t>ير القبلة ظانّاً لها.</w:t>
      </w:r>
      <w:bookmarkEnd w:id="1034"/>
      <w:bookmarkEnd w:id="1035"/>
      <w:bookmarkEnd w:id="1036"/>
      <w:bookmarkEnd w:id="1037"/>
      <w:bookmarkEnd w:id="1038"/>
      <w:bookmarkEnd w:id="1039"/>
    </w:p>
    <w:p w:rsidR="00C80E84" w:rsidRDefault="00C80E84" w:rsidP="00292F9D">
      <w:pPr>
        <w:pStyle w:val="libNormal"/>
        <w:rPr>
          <w:rtl/>
        </w:rPr>
      </w:pPr>
      <w:r>
        <w:rPr>
          <w:rtl/>
        </w:rPr>
        <w:t>[5251] 1</w:t>
      </w:r>
      <w:r w:rsidR="00292F9D">
        <w:rPr>
          <w:rtl/>
        </w:rPr>
        <w:t xml:space="preserve"> - </w:t>
      </w:r>
      <w:r>
        <w:rPr>
          <w:rtl/>
        </w:rPr>
        <w:t>محمّد بن الحسن بإسناده عن علي بن مهزيار</w:t>
      </w:r>
      <w:r w:rsidR="00292F9D">
        <w:rPr>
          <w:rtl/>
        </w:rPr>
        <w:t>،</w:t>
      </w:r>
      <w:r>
        <w:rPr>
          <w:rtl/>
        </w:rPr>
        <w:t xml:space="preserve"> عن فضالة بن</w:t>
      </w:r>
      <w:r>
        <w:rPr>
          <w:rFonts w:hint="cs"/>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285 / 8. </w:t>
      </w:r>
    </w:p>
    <w:p w:rsidR="00C80E84" w:rsidRPr="001C726E" w:rsidRDefault="00C80E84" w:rsidP="00E00798">
      <w:pPr>
        <w:pStyle w:val="libFootnote0"/>
        <w:rPr>
          <w:rtl/>
        </w:rPr>
      </w:pPr>
      <w:r w:rsidRPr="001C726E">
        <w:rPr>
          <w:rtl/>
        </w:rPr>
        <w:t>(1) في هامش المخطوط عن نسخة من التهذيب 2</w:t>
      </w:r>
      <w:r w:rsidR="00292F9D">
        <w:rPr>
          <w:rtl/>
        </w:rPr>
        <w:t>:</w:t>
      </w:r>
      <w:r w:rsidRPr="001C726E">
        <w:rPr>
          <w:rtl/>
        </w:rPr>
        <w:t xml:space="preserve"> 142</w:t>
      </w:r>
      <w:r>
        <w:rPr>
          <w:rtl/>
        </w:rPr>
        <w:t xml:space="preserve"> / </w:t>
      </w:r>
      <w:r w:rsidRPr="001C726E">
        <w:rPr>
          <w:rtl/>
        </w:rPr>
        <w:t>555 زيادة</w:t>
      </w:r>
      <w:r w:rsidR="00292F9D">
        <w:rPr>
          <w:rtl/>
        </w:rPr>
        <w:t>:</w:t>
      </w:r>
      <w:r w:rsidRPr="001C726E">
        <w:rPr>
          <w:rtl/>
        </w:rPr>
        <w:t xml:space="preserve"> أحمد بن محمد</w:t>
      </w:r>
      <w:r>
        <w:rPr>
          <w:rtl/>
        </w:rPr>
        <w:t>.</w:t>
      </w:r>
      <w:r w:rsidRPr="001C726E">
        <w:rPr>
          <w:rtl/>
        </w:rPr>
        <w:t xml:space="preserve"> </w:t>
      </w:r>
    </w:p>
    <w:p w:rsidR="00C80E84" w:rsidRPr="001C726E" w:rsidRDefault="00C80E84" w:rsidP="00E00798">
      <w:pPr>
        <w:pStyle w:val="libFootnote0"/>
        <w:rPr>
          <w:rtl/>
        </w:rPr>
      </w:pPr>
      <w:r w:rsidRPr="001C726E">
        <w:rPr>
          <w:rtl/>
        </w:rPr>
        <w:t>(2) التهذيب 2</w:t>
      </w:r>
      <w:r w:rsidR="00292F9D">
        <w:rPr>
          <w:rtl/>
        </w:rPr>
        <w:t>:</w:t>
      </w:r>
      <w:r w:rsidRPr="001C726E">
        <w:rPr>
          <w:rtl/>
        </w:rPr>
        <w:t xml:space="preserve"> 48</w:t>
      </w:r>
      <w:r>
        <w:rPr>
          <w:rtl/>
        </w:rPr>
        <w:t xml:space="preserve"> / </w:t>
      </w:r>
      <w:r w:rsidRPr="001C726E">
        <w:rPr>
          <w:rtl/>
        </w:rPr>
        <w:t>159</w:t>
      </w:r>
      <w:r w:rsidR="00292F9D">
        <w:rPr>
          <w:rtl/>
        </w:rPr>
        <w:t>،</w:t>
      </w:r>
      <w:r w:rsidRPr="001C726E">
        <w:rPr>
          <w:rtl/>
        </w:rPr>
        <w:t xml:space="preserve"> والاستبصار 1</w:t>
      </w:r>
      <w:r w:rsidR="00292F9D">
        <w:rPr>
          <w:rtl/>
        </w:rPr>
        <w:t>:</w:t>
      </w:r>
      <w:r w:rsidRPr="001C726E">
        <w:rPr>
          <w:rtl/>
        </w:rPr>
        <w:t xml:space="preserve"> 298</w:t>
      </w:r>
      <w:r>
        <w:rPr>
          <w:rtl/>
        </w:rPr>
        <w:t xml:space="preserve"> / </w:t>
      </w:r>
      <w:r w:rsidRPr="001C726E">
        <w:rPr>
          <w:rtl/>
        </w:rPr>
        <w:t>1100</w:t>
      </w:r>
      <w:r>
        <w:rPr>
          <w:rtl/>
        </w:rPr>
        <w:t>.</w:t>
      </w:r>
      <w:r w:rsidRPr="001C726E">
        <w:rPr>
          <w:rtl/>
        </w:rPr>
        <w:t xml:space="preserve"> </w:t>
      </w:r>
    </w:p>
    <w:p w:rsidR="00C80E84" w:rsidRDefault="00C80E84" w:rsidP="00E00798">
      <w:pPr>
        <w:pStyle w:val="libFootnote0"/>
        <w:rPr>
          <w:rtl/>
        </w:rPr>
      </w:pPr>
      <w:r>
        <w:rPr>
          <w:rtl/>
        </w:rPr>
        <w:t>5</w:t>
      </w:r>
      <w:r w:rsidR="00292F9D">
        <w:rPr>
          <w:rtl/>
        </w:rPr>
        <w:t xml:space="preserve"> - </w:t>
      </w:r>
      <w:r>
        <w:rPr>
          <w:rtl/>
        </w:rPr>
        <w:t>قرب الاسناد</w:t>
      </w:r>
      <w:r w:rsidR="00292F9D">
        <w:rPr>
          <w:rtl/>
        </w:rPr>
        <w:t>:</w:t>
      </w:r>
      <w:r>
        <w:rPr>
          <w:rtl/>
        </w:rPr>
        <w:t xml:space="preserve"> 54. </w:t>
      </w:r>
    </w:p>
    <w:p w:rsidR="00C80E84" w:rsidRPr="001C726E" w:rsidRDefault="00C80E84" w:rsidP="006E55D4">
      <w:pPr>
        <w:pStyle w:val="libFootnote0"/>
        <w:rPr>
          <w:rtl/>
        </w:rPr>
      </w:pPr>
      <w:r w:rsidRPr="001C726E">
        <w:rPr>
          <w:rtl/>
        </w:rPr>
        <w:t>(</w:t>
      </w:r>
      <w:r w:rsidR="006E55D4">
        <w:rPr>
          <w:rFonts w:hint="cs"/>
          <w:rtl/>
        </w:rPr>
        <w:t>3</w:t>
      </w:r>
      <w:r w:rsidRPr="001C726E">
        <w:rPr>
          <w:rtl/>
        </w:rPr>
        <w:t>) تقدم ما يدل على ذلك في الحديث 1 من الباب 35 من أبواب صلاة الجنازة</w:t>
      </w:r>
      <w:r w:rsidR="00292F9D">
        <w:rPr>
          <w:rtl/>
        </w:rPr>
        <w:t>،</w:t>
      </w:r>
      <w:r w:rsidRPr="001C726E">
        <w:rPr>
          <w:rtl/>
        </w:rPr>
        <w:t xml:space="preserve"> وعلى بعض المقصود في الباب 9 من هذه الأبواب</w:t>
      </w:r>
      <w:r w:rsidR="00292F9D">
        <w:rPr>
          <w:rtl/>
        </w:rPr>
        <w:t>،</w:t>
      </w:r>
      <w:r w:rsidRPr="001C726E">
        <w:rPr>
          <w:rtl/>
        </w:rPr>
        <w:t xml:space="preserve"> ويأتي ما يدل عليه في الحديث 7 من الباب 11 من هذه الأبواب</w:t>
      </w:r>
      <w:r>
        <w:rPr>
          <w:rtl/>
        </w:rPr>
        <w:t>.</w:t>
      </w:r>
    </w:p>
    <w:p w:rsidR="00C80E84" w:rsidRDefault="00C80E84" w:rsidP="006E55D4">
      <w:pPr>
        <w:pStyle w:val="libFootnoteCenterBold"/>
        <w:rPr>
          <w:rtl/>
        </w:rPr>
      </w:pPr>
      <w:r>
        <w:rPr>
          <w:rtl/>
        </w:rPr>
        <w:t xml:space="preserve">الباب 11 </w:t>
      </w:r>
    </w:p>
    <w:p w:rsidR="00C80E84" w:rsidRDefault="00C80E84" w:rsidP="006E55D4">
      <w:pPr>
        <w:pStyle w:val="libFootnoteCenterBold"/>
        <w:rPr>
          <w:rtl/>
        </w:rPr>
      </w:pPr>
      <w:r>
        <w:rPr>
          <w:rtl/>
        </w:rPr>
        <w:t>فيه 10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47 / 151 و 142 / 554. </w:t>
      </w:r>
    </w:p>
    <w:p w:rsidR="00E00798" w:rsidRDefault="00E00798" w:rsidP="00E00798">
      <w:pPr>
        <w:pStyle w:val="libNormal"/>
        <w:rPr>
          <w:lang w:bidi="fa-IR"/>
        </w:rPr>
      </w:pPr>
      <w:r>
        <w:rPr>
          <w:rtl/>
          <w:lang w:bidi="fa-IR"/>
        </w:rPr>
        <w:br w:type="page"/>
      </w:r>
    </w:p>
    <w:p w:rsidR="00C80E84" w:rsidRDefault="00C80E84" w:rsidP="006E55D4">
      <w:pPr>
        <w:pStyle w:val="libNormal0"/>
        <w:rPr>
          <w:rtl/>
        </w:rPr>
      </w:pPr>
      <w:r>
        <w:rPr>
          <w:rtl/>
        </w:rPr>
        <w:lastRenderedPageBreak/>
        <w:t>أيوب</w:t>
      </w:r>
      <w:r w:rsidR="00292F9D">
        <w:rPr>
          <w:rtl/>
        </w:rPr>
        <w:t>،</w:t>
      </w:r>
      <w:r>
        <w:rPr>
          <w:rtl/>
        </w:rPr>
        <w:t xml:space="preserve"> عن عبدالرحمن بن أبي عبدالله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صلّيت وأنت على غير القبلة واستبان لك أنّك صلّيت وأنت على غير القبلة وأنت في وقت فأعد</w:t>
      </w:r>
      <w:r w:rsidR="00292F9D">
        <w:rPr>
          <w:rtl/>
        </w:rPr>
        <w:t>،</w:t>
      </w:r>
      <w:r>
        <w:rPr>
          <w:rtl/>
        </w:rPr>
        <w:t xml:space="preserve"> وإن فاتك الوقت فلا تعد. </w:t>
      </w:r>
    </w:p>
    <w:p w:rsidR="00C80E84" w:rsidRDefault="00C80E84" w:rsidP="00C80E84">
      <w:pPr>
        <w:pStyle w:val="libNormal"/>
        <w:rPr>
          <w:rtl/>
        </w:rPr>
      </w:pPr>
      <w:r>
        <w:rPr>
          <w:rtl/>
        </w:rPr>
        <w:t>ورواه الكليني عن الحسين بن محمّد</w:t>
      </w:r>
      <w:r w:rsidR="00292F9D">
        <w:rPr>
          <w:rtl/>
        </w:rPr>
        <w:t>،</w:t>
      </w:r>
      <w:r>
        <w:rPr>
          <w:rtl/>
        </w:rPr>
        <w:t xml:space="preserve"> عن عبدالله بن عامر عن علي بن مهزيار </w:t>
      </w:r>
      <w:r w:rsidRPr="00C80E84">
        <w:rPr>
          <w:rStyle w:val="libFootnotenumChar"/>
          <w:rtl/>
        </w:rPr>
        <w:t>(1)</w:t>
      </w:r>
      <w:r>
        <w:rPr>
          <w:rtl/>
        </w:rPr>
        <w:t xml:space="preserve">. </w:t>
      </w:r>
    </w:p>
    <w:p w:rsidR="00C80E84" w:rsidRDefault="00C80E84" w:rsidP="00C80E84">
      <w:pPr>
        <w:pStyle w:val="libNormal"/>
        <w:rPr>
          <w:rtl/>
        </w:rPr>
      </w:pPr>
      <w:r>
        <w:rPr>
          <w:rtl/>
        </w:rPr>
        <w:t>ورواه الشيخ أيضاً بإسناده عن محمّد بن يعقوب</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[5252] 2</w:t>
      </w:r>
      <w:r w:rsidR="00292F9D">
        <w:rPr>
          <w:rtl/>
        </w:rPr>
        <w:t xml:space="preserve"> - </w:t>
      </w:r>
      <w:r>
        <w:rPr>
          <w:rtl/>
        </w:rPr>
        <w:t>وبإسناده عن الحسين بن سعيد</w:t>
      </w:r>
      <w:r w:rsidR="00292F9D">
        <w:rPr>
          <w:rtl/>
        </w:rPr>
        <w:t>،</w:t>
      </w:r>
      <w:r>
        <w:rPr>
          <w:rtl/>
        </w:rPr>
        <w:t xml:space="preserve"> عن يعقوب بن يقطين. </w:t>
      </w:r>
    </w:p>
    <w:p w:rsidR="00C80E84" w:rsidRDefault="00C80E84" w:rsidP="006E55D4">
      <w:pPr>
        <w:pStyle w:val="libNormal"/>
        <w:rPr>
          <w:rtl/>
        </w:rPr>
      </w:pPr>
      <w:r>
        <w:rPr>
          <w:rtl/>
        </w:rPr>
        <w:t>وبإسناده عن محمّد بن علي بن محبوب</w:t>
      </w:r>
      <w:r w:rsidR="00292F9D">
        <w:rPr>
          <w:rtl/>
        </w:rPr>
        <w:t>،</w:t>
      </w:r>
      <w:r>
        <w:rPr>
          <w:rtl/>
        </w:rPr>
        <w:t xml:space="preserve"> عن محمّد بن الحسين</w:t>
      </w:r>
      <w:r w:rsidR="00292F9D">
        <w:rPr>
          <w:rtl/>
        </w:rPr>
        <w:t>،</w:t>
      </w:r>
      <w:r>
        <w:rPr>
          <w:rtl/>
        </w:rPr>
        <w:t xml:space="preserve"> عن يعقوب بن يقطين </w:t>
      </w:r>
      <w:r w:rsidRPr="00C80E84">
        <w:rPr>
          <w:rStyle w:val="libFootnotenumChar"/>
          <w:rtl/>
        </w:rPr>
        <w:t>(</w:t>
      </w:r>
      <w:r w:rsidR="006E55D4">
        <w:rPr>
          <w:rStyle w:val="libFootnotenumChar"/>
          <w:rFonts w:hint="cs"/>
          <w:rtl/>
        </w:rPr>
        <w:t>3</w:t>
      </w:r>
      <w:r w:rsidRPr="00C80E84">
        <w:rPr>
          <w:rStyle w:val="libFootnotenumChar"/>
          <w:rtl/>
        </w:rPr>
        <w:t>)</w:t>
      </w:r>
      <w:r>
        <w:rPr>
          <w:rtl/>
        </w:rPr>
        <w:t xml:space="preserve"> قال</w:t>
      </w:r>
      <w:r w:rsidR="00292F9D">
        <w:rPr>
          <w:rtl/>
        </w:rPr>
        <w:t>:</w:t>
      </w:r>
      <w:r>
        <w:rPr>
          <w:rtl/>
        </w:rPr>
        <w:t xml:space="preserve"> سألت عبداً صالحاً عن رجل صلّى في يوم سحاب على غير القبلة ثمّ طلعت الشمس وهو في وقت</w:t>
      </w:r>
      <w:r w:rsidR="00292F9D">
        <w:rPr>
          <w:rtl/>
        </w:rPr>
        <w:t>،</w:t>
      </w:r>
      <w:r>
        <w:rPr>
          <w:rtl/>
        </w:rPr>
        <w:t xml:space="preserve"> أيعيد الصلاة إذا كان قد صلّى على غير القبلة؟ وإن كان قد تحرّى القبلة بجهده</w:t>
      </w:r>
      <w:r w:rsidR="00292F9D">
        <w:rPr>
          <w:rtl/>
        </w:rPr>
        <w:t>،</w:t>
      </w:r>
      <w:r>
        <w:rPr>
          <w:rtl/>
        </w:rPr>
        <w:t xml:space="preserve"> أتجزيه صلاته؟ فقال</w:t>
      </w:r>
      <w:r w:rsidR="00292F9D">
        <w:rPr>
          <w:rtl/>
        </w:rPr>
        <w:t>:</w:t>
      </w:r>
      <w:r>
        <w:rPr>
          <w:rtl/>
        </w:rPr>
        <w:t xml:space="preserve"> يعيد ما كان في وقت</w:t>
      </w:r>
      <w:r w:rsidR="00292F9D">
        <w:rPr>
          <w:rtl/>
        </w:rPr>
        <w:t>،</w:t>
      </w:r>
      <w:r>
        <w:rPr>
          <w:rtl/>
        </w:rPr>
        <w:t xml:space="preserve"> فإذا ذهب الوقت فلا إعادة عليه. </w:t>
      </w:r>
    </w:p>
    <w:p w:rsidR="00C80E84" w:rsidRDefault="00C80E84" w:rsidP="00292F9D">
      <w:pPr>
        <w:pStyle w:val="libNormal"/>
        <w:rPr>
          <w:rtl/>
        </w:rPr>
      </w:pPr>
      <w:r>
        <w:rPr>
          <w:rtl/>
        </w:rPr>
        <w:t>[5253] 3</w:t>
      </w:r>
      <w:r w:rsidR="00292F9D">
        <w:rPr>
          <w:rtl/>
        </w:rPr>
        <w:t xml:space="preserve"> - </w:t>
      </w:r>
      <w:r>
        <w:rPr>
          <w:rtl/>
        </w:rPr>
        <w:t>وعنه</w:t>
      </w:r>
      <w:r w:rsidR="00292F9D">
        <w:rPr>
          <w:rtl/>
        </w:rPr>
        <w:t>،</w:t>
      </w:r>
      <w:r>
        <w:rPr>
          <w:rtl/>
        </w:rPr>
        <w:t xml:space="preserve"> عن أحمد</w:t>
      </w:r>
      <w:r w:rsidR="00292F9D">
        <w:rPr>
          <w:rtl/>
        </w:rPr>
        <w:t>،</w:t>
      </w:r>
      <w:r>
        <w:rPr>
          <w:rtl/>
        </w:rPr>
        <w:t xml:space="preserve"> عن الحسين بن سعيد</w:t>
      </w:r>
      <w:r w:rsidR="00292F9D">
        <w:rPr>
          <w:rtl/>
        </w:rPr>
        <w:t>،</w:t>
      </w:r>
      <w:r>
        <w:rPr>
          <w:rtl/>
        </w:rPr>
        <w:t xml:space="preserve"> عن فضالة</w:t>
      </w:r>
      <w:r w:rsidR="00292F9D">
        <w:rPr>
          <w:rtl/>
        </w:rPr>
        <w:t>،</w:t>
      </w:r>
      <w:r>
        <w:rPr>
          <w:rtl/>
        </w:rPr>
        <w:t xml:space="preserve"> عن أبان</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صلّيت على غير القبلة فاستبان لك قبل أن تصبح أنّك صلّيت على غير القبلة فأعد صلاتك. </w:t>
      </w:r>
    </w:p>
    <w:p w:rsidR="00C80E84" w:rsidRDefault="00C80E84" w:rsidP="00292F9D">
      <w:pPr>
        <w:pStyle w:val="libNormal"/>
        <w:rPr>
          <w:rtl/>
        </w:rPr>
      </w:pPr>
      <w:r>
        <w:rPr>
          <w:rtl/>
        </w:rPr>
        <w:t>[5254] 4</w:t>
      </w:r>
      <w:r w:rsidR="00292F9D">
        <w:rPr>
          <w:rtl/>
        </w:rPr>
        <w:t xml:space="preserve"> - </w:t>
      </w:r>
      <w:r>
        <w:rPr>
          <w:rtl/>
        </w:rPr>
        <w:t>وبإسناده عن الحسين بن سعيد</w:t>
      </w:r>
      <w:r w:rsidR="00292F9D">
        <w:rPr>
          <w:rtl/>
        </w:rPr>
        <w:t>،</w:t>
      </w:r>
      <w:r>
        <w:rPr>
          <w:rtl/>
        </w:rPr>
        <w:t xml:space="preserve"> عن محمّد بن الحصين قال</w:t>
      </w:r>
      <w:r w:rsidR="00292F9D">
        <w:rPr>
          <w:rtl/>
        </w:rPr>
        <w:t>:</w:t>
      </w:r>
      <w:r>
        <w:rPr>
          <w:rtl/>
        </w:rPr>
        <w:t xml:space="preserve"> كتبت إلى عبد صالح</w:t>
      </w:r>
      <w:r w:rsidR="00292F9D">
        <w:rPr>
          <w:rtl/>
        </w:rPr>
        <w:t>:</w:t>
      </w:r>
      <w:r>
        <w:rPr>
          <w:rtl/>
        </w:rPr>
        <w:t xml:space="preserve"> الرجل يصلّي في يوم غيم في فلاة من الأرض ولا يعرف القبلة</w:t>
      </w:r>
      <w:r w:rsidR="00292F9D">
        <w:rPr>
          <w:rtl/>
        </w:rPr>
        <w:t>،</w:t>
      </w:r>
      <w:r>
        <w:rPr>
          <w:rtl/>
        </w:rPr>
        <w:t xml:space="preserve"> فيصلّي حتى إذا فرغ من صلاته بدت له الشمس</w:t>
      </w:r>
      <w:r w:rsidR="00292F9D">
        <w:rPr>
          <w:rtl/>
        </w:rPr>
        <w:t>،</w:t>
      </w:r>
      <w:r>
        <w:rPr>
          <w:rtl/>
        </w:rPr>
        <w:t xml:space="preserve"> فإذا هو قد صلّى لغير القبلة</w:t>
      </w:r>
      <w:r w:rsidR="00292F9D">
        <w:rPr>
          <w:rtl/>
        </w:rPr>
        <w:t>،</w:t>
      </w:r>
      <w:r>
        <w:rPr>
          <w:rtl/>
        </w:rPr>
        <w:t xml:space="preserve"> </w:t>
      </w:r>
    </w:p>
    <w:p w:rsidR="00C80E84" w:rsidRDefault="00E00798" w:rsidP="00E00798">
      <w:pPr>
        <w:pStyle w:val="libLine"/>
        <w:rPr>
          <w:rtl/>
        </w:rPr>
      </w:pPr>
      <w:r>
        <w:rPr>
          <w:rtl/>
        </w:rPr>
        <w:t>____________________</w:t>
      </w:r>
    </w:p>
    <w:p w:rsidR="00C80E84" w:rsidRPr="000F3B44" w:rsidRDefault="00C80E84" w:rsidP="00E00798">
      <w:pPr>
        <w:pStyle w:val="libFootnote0"/>
        <w:rPr>
          <w:rtl/>
        </w:rPr>
      </w:pPr>
      <w:r w:rsidRPr="000F3B44">
        <w:rPr>
          <w:rtl/>
        </w:rPr>
        <w:t>(1) الكافي 3</w:t>
      </w:r>
      <w:r w:rsidR="00292F9D">
        <w:rPr>
          <w:rtl/>
        </w:rPr>
        <w:t>:</w:t>
      </w:r>
      <w:r w:rsidRPr="000F3B44">
        <w:rPr>
          <w:rtl/>
        </w:rPr>
        <w:t xml:space="preserve"> 284</w:t>
      </w:r>
      <w:r>
        <w:rPr>
          <w:rtl/>
        </w:rPr>
        <w:t xml:space="preserve"> / </w:t>
      </w:r>
      <w:r w:rsidRPr="000F3B44">
        <w:rPr>
          <w:rtl/>
        </w:rPr>
        <w:t>3</w:t>
      </w:r>
      <w:r>
        <w:rPr>
          <w:rtl/>
        </w:rPr>
        <w:t>.</w:t>
      </w:r>
      <w:r w:rsidRPr="000F3B44">
        <w:rPr>
          <w:rtl/>
        </w:rPr>
        <w:t xml:space="preserve"> </w:t>
      </w:r>
    </w:p>
    <w:p w:rsidR="00C80E84" w:rsidRPr="000F3B44" w:rsidRDefault="00C80E84" w:rsidP="00E00798">
      <w:pPr>
        <w:pStyle w:val="libFootnote0"/>
        <w:rPr>
          <w:rtl/>
        </w:rPr>
      </w:pPr>
      <w:r w:rsidRPr="000F3B44">
        <w:rPr>
          <w:rtl/>
        </w:rPr>
        <w:t>(2) الاستبصار 1</w:t>
      </w:r>
      <w:r w:rsidR="00292F9D">
        <w:rPr>
          <w:rtl/>
        </w:rPr>
        <w:t>:</w:t>
      </w:r>
      <w:r w:rsidRPr="000F3B44">
        <w:rPr>
          <w:rtl/>
        </w:rPr>
        <w:t xml:space="preserve"> 296</w:t>
      </w:r>
      <w:r>
        <w:rPr>
          <w:rtl/>
        </w:rPr>
        <w:t xml:space="preserve"> / </w:t>
      </w:r>
      <w:r w:rsidRPr="000F3B44">
        <w:rPr>
          <w:rtl/>
        </w:rPr>
        <w:t>1090</w:t>
      </w:r>
      <w:r>
        <w:rPr>
          <w:rtl/>
        </w:rPr>
        <w:t>.</w:t>
      </w:r>
      <w:r w:rsidRPr="000F3B44">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141 / 552</w:t>
      </w:r>
      <w:r w:rsidR="00292F9D">
        <w:rPr>
          <w:rtl/>
        </w:rPr>
        <w:t>،</w:t>
      </w:r>
      <w:r>
        <w:rPr>
          <w:rtl/>
        </w:rPr>
        <w:t xml:space="preserve"> والاستبصار 1</w:t>
      </w:r>
      <w:r w:rsidR="00292F9D">
        <w:rPr>
          <w:rtl/>
        </w:rPr>
        <w:t>:</w:t>
      </w:r>
      <w:r>
        <w:rPr>
          <w:rtl/>
        </w:rPr>
        <w:t xml:space="preserve"> 296 / 1093. </w:t>
      </w:r>
    </w:p>
    <w:p w:rsidR="00C80E84" w:rsidRPr="000F3B44" w:rsidRDefault="00C80E84" w:rsidP="006E55D4">
      <w:pPr>
        <w:pStyle w:val="libFootnote0"/>
        <w:rPr>
          <w:rtl/>
        </w:rPr>
      </w:pPr>
      <w:r w:rsidRPr="000F3B44">
        <w:rPr>
          <w:rtl/>
        </w:rPr>
        <w:t>(</w:t>
      </w:r>
      <w:r w:rsidR="006E55D4">
        <w:rPr>
          <w:rFonts w:hint="cs"/>
          <w:rtl/>
        </w:rPr>
        <w:t>3</w:t>
      </w:r>
      <w:r w:rsidRPr="000F3B44">
        <w:rPr>
          <w:rtl/>
        </w:rPr>
        <w:t>) التهذيب 2</w:t>
      </w:r>
      <w:r w:rsidR="00292F9D">
        <w:rPr>
          <w:rtl/>
        </w:rPr>
        <w:t>:</w:t>
      </w:r>
      <w:r w:rsidRPr="000F3B44">
        <w:rPr>
          <w:rtl/>
        </w:rPr>
        <w:t xml:space="preserve"> 48</w:t>
      </w:r>
      <w:r>
        <w:rPr>
          <w:rtl/>
        </w:rPr>
        <w:t xml:space="preserve"> / </w:t>
      </w:r>
      <w:r w:rsidRPr="000F3B44">
        <w:rPr>
          <w:rtl/>
        </w:rPr>
        <w:t>155</w:t>
      </w:r>
      <w:r>
        <w:rPr>
          <w:rtl/>
        </w:rPr>
        <w:t>.</w:t>
      </w:r>
      <w:r w:rsidRPr="000F3B44">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48 / 156</w:t>
      </w:r>
      <w:r w:rsidR="00292F9D">
        <w:rPr>
          <w:rtl/>
        </w:rPr>
        <w:t>،</w:t>
      </w:r>
      <w:r>
        <w:rPr>
          <w:rtl/>
        </w:rPr>
        <w:t xml:space="preserve"> والاستبصار 1</w:t>
      </w:r>
      <w:r w:rsidR="00292F9D">
        <w:rPr>
          <w:rtl/>
        </w:rPr>
        <w:t>:</w:t>
      </w:r>
      <w:r>
        <w:rPr>
          <w:rtl/>
        </w:rPr>
        <w:t xml:space="preserve"> 297 / 1094.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49 / 160</w:t>
      </w:r>
      <w:r w:rsidR="00292F9D">
        <w:rPr>
          <w:rtl/>
        </w:rPr>
        <w:t>،</w:t>
      </w:r>
      <w:r>
        <w:rPr>
          <w:rtl/>
        </w:rPr>
        <w:t xml:space="preserve"> والاستبصار 1</w:t>
      </w:r>
      <w:r w:rsidR="00292F9D">
        <w:rPr>
          <w:rtl/>
        </w:rPr>
        <w:t>:</w:t>
      </w:r>
      <w:r>
        <w:rPr>
          <w:rtl/>
        </w:rPr>
        <w:t xml:space="preserve"> 297 / 1097. </w:t>
      </w:r>
    </w:p>
    <w:p w:rsidR="00E00798" w:rsidRDefault="00E00798" w:rsidP="00E00798">
      <w:pPr>
        <w:pStyle w:val="libNormal"/>
        <w:rPr>
          <w:lang w:bidi="fa-IR"/>
        </w:rPr>
      </w:pPr>
      <w:r>
        <w:rPr>
          <w:rtl/>
          <w:lang w:bidi="fa-IR"/>
        </w:rPr>
        <w:br w:type="page"/>
      </w:r>
    </w:p>
    <w:p w:rsidR="00C80E84" w:rsidRDefault="00C80E84" w:rsidP="00A55055">
      <w:pPr>
        <w:pStyle w:val="libNormal0"/>
        <w:rPr>
          <w:rtl/>
        </w:rPr>
      </w:pPr>
      <w:r>
        <w:rPr>
          <w:rtl/>
        </w:rPr>
        <w:lastRenderedPageBreak/>
        <w:t>أيعتد بصلاته أم يعيدها؟ فكتب</w:t>
      </w:r>
      <w:r w:rsidR="00292F9D">
        <w:rPr>
          <w:rtl/>
        </w:rPr>
        <w:t>:</w:t>
      </w:r>
      <w:r>
        <w:rPr>
          <w:rtl/>
        </w:rPr>
        <w:t xml:space="preserve"> يعيدها ما لم يفته الوقت</w:t>
      </w:r>
      <w:r w:rsidR="00292F9D">
        <w:rPr>
          <w:rtl/>
        </w:rPr>
        <w:t>،</w:t>
      </w:r>
      <w:r>
        <w:rPr>
          <w:rtl/>
        </w:rPr>
        <w:t xml:space="preserve"> أو لم يعلم أنّ الله يقول وقوله الحق</w:t>
      </w:r>
      <w:r w:rsidR="00292F9D">
        <w:rPr>
          <w:rtl/>
        </w:rPr>
        <w:t>:</w:t>
      </w:r>
      <w:r>
        <w:rPr>
          <w:rtl/>
        </w:rPr>
        <w:t xml:space="preserve"> </w:t>
      </w:r>
      <w:r w:rsidRPr="00292F9D">
        <w:rPr>
          <w:rStyle w:val="libAlaemChar"/>
          <w:rtl/>
        </w:rPr>
        <w:t>(</w:t>
      </w:r>
      <w:r w:rsidR="00AD1738" w:rsidRPr="00AD1738">
        <w:rPr>
          <w:rStyle w:val="libAieChar"/>
          <w:rtl/>
        </w:rPr>
        <w:t>فَأَيْنَمَا تُوَلُّوا فَثَمَّ وَجْهُ اللَّـهِ</w:t>
      </w:r>
      <w:r w:rsidRPr="00292F9D">
        <w:rPr>
          <w:rStyle w:val="libAlaemChar"/>
          <w:rtl/>
        </w:rPr>
        <w:t>)</w:t>
      </w:r>
      <w:r>
        <w:rPr>
          <w:rtl/>
        </w:rPr>
        <w:t xml:space="preserve"> </w:t>
      </w:r>
      <w:r w:rsidRPr="00C80E84">
        <w:rPr>
          <w:rStyle w:val="libFootnotenumChar"/>
          <w:rtl/>
        </w:rPr>
        <w:t>(1)</w:t>
      </w:r>
      <w:r>
        <w:rPr>
          <w:rtl/>
        </w:rPr>
        <w:t xml:space="preserve">؟! </w:t>
      </w:r>
    </w:p>
    <w:p w:rsidR="00C80E84" w:rsidRDefault="00C80E84" w:rsidP="00292F9D">
      <w:pPr>
        <w:pStyle w:val="libNormal"/>
        <w:rPr>
          <w:rtl/>
        </w:rPr>
      </w:pPr>
      <w:r>
        <w:rPr>
          <w:rtl/>
        </w:rPr>
        <w:t>[5255] 5</w:t>
      </w:r>
      <w:r w:rsidR="00292F9D">
        <w:rPr>
          <w:rtl/>
        </w:rPr>
        <w:t xml:space="preserve"> - </w:t>
      </w:r>
      <w:r>
        <w:rPr>
          <w:rtl/>
        </w:rPr>
        <w:t>وبإسناده عن الطاطري</w:t>
      </w:r>
      <w:r w:rsidR="00292F9D">
        <w:rPr>
          <w:rtl/>
        </w:rPr>
        <w:t>،</w:t>
      </w:r>
      <w:r>
        <w:rPr>
          <w:rtl/>
        </w:rPr>
        <w:t xml:space="preserve"> عن محمّد بن زياد</w:t>
      </w:r>
      <w:r w:rsidR="00292F9D">
        <w:rPr>
          <w:rtl/>
        </w:rPr>
        <w:t>،</w:t>
      </w:r>
      <w:r>
        <w:rPr>
          <w:rtl/>
        </w:rPr>
        <w:t xml:space="preserve"> عن أبان بن عثمان</w:t>
      </w:r>
      <w:r w:rsidR="00292F9D">
        <w:rPr>
          <w:rtl/>
        </w:rPr>
        <w:t>،</w:t>
      </w:r>
      <w:r>
        <w:rPr>
          <w:rtl/>
        </w:rPr>
        <w:t xml:space="preserve"> عن عبد الرحمن بن أبي عبدالله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صلّيت وأنت على غير القبلة واستبان لك أنّك على غير القبلة وأنت في وقت فأعد</w:t>
      </w:r>
      <w:r w:rsidR="00292F9D">
        <w:rPr>
          <w:rtl/>
        </w:rPr>
        <w:t>،</w:t>
      </w:r>
      <w:r>
        <w:rPr>
          <w:rtl/>
        </w:rPr>
        <w:t xml:space="preserve"> وإن فاتك فلا تعد. </w:t>
      </w:r>
    </w:p>
    <w:p w:rsidR="00C80E84" w:rsidRDefault="00C80E84" w:rsidP="00A55055">
      <w:pPr>
        <w:pStyle w:val="libNormal"/>
        <w:rPr>
          <w:rtl/>
        </w:rPr>
      </w:pPr>
      <w:r>
        <w:rPr>
          <w:rtl/>
        </w:rPr>
        <w:t>[5256] 6</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ابن أبي عمير</w:t>
      </w:r>
      <w:r w:rsidR="00292F9D">
        <w:rPr>
          <w:rtl/>
        </w:rPr>
        <w:t>،</w:t>
      </w:r>
      <w:r>
        <w:rPr>
          <w:rtl/>
        </w:rPr>
        <w:t xml:space="preserve"> عن هشام بن سالم</w:t>
      </w:r>
      <w:r w:rsidR="00292F9D">
        <w:rPr>
          <w:rtl/>
        </w:rPr>
        <w:t>،</w:t>
      </w:r>
      <w:r>
        <w:rPr>
          <w:rtl/>
        </w:rPr>
        <w:t xml:space="preserve"> عن سليمان بن خالد قال</w:t>
      </w:r>
      <w:r w:rsidR="00292F9D">
        <w:rPr>
          <w:rtl/>
        </w:rPr>
        <w:t>:</w:t>
      </w:r>
      <w:r>
        <w:rPr>
          <w:rtl/>
        </w:rPr>
        <w:t xml:space="preserve"> قلت لأبي عبدالله </w:t>
      </w:r>
      <w:r w:rsidR="00A55055" w:rsidRPr="00E00798">
        <w:rPr>
          <w:rStyle w:val="libNormalChar"/>
          <w:rFonts w:hint="cs"/>
          <w:rtl/>
        </w:rPr>
        <w:t xml:space="preserve">( </w:t>
      </w:r>
      <w:r w:rsidR="00A55055">
        <w:rPr>
          <w:rStyle w:val="libAlaemChar"/>
          <w:rFonts w:hint="cs"/>
          <w:rtl/>
        </w:rPr>
        <w:t>عليه‌السلام</w:t>
      </w:r>
      <w:r w:rsidR="00A55055" w:rsidRPr="00E00798">
        <w:rPr>
          <w:rStyle w:val="libNormalChar"/>
          <w:rFonts w:hint="cs"/>
          <w:rtl/>
        </w:rPr>
        <w:t xml:space="preserve"> )</w:t>
      </w:r>
      <w:r w:rsidR="00A55055">
        <w:rPr>
          <w:rStyle w:val="libNormalChar"/>
          <w:rFonts w:hint="cs"/>
          <w:rtl/>
        </w:rPr>
        <w:t xml:space="preserve"> </w:t>
      </w:r>
      <w:r w:rsidR="00292F9D">
        <w:rPr>
          <w:rtl/>
        </w:rPr>
        <w:t>:</w:t>
      </w:r>
      <w:r>
        <w:rPr>
          <w:rtl/>
        </w:rPr>
        <w:t xml:space="preserve"> الرجل يكون في قفر من الأرض في يوم غيم فيصلّي لغير القبلة</w:t>
      </w:r>
      <w:r w:rsidR="00292F9D">
        <w:rPr>
          <w:rtl/>
        </w:rPr>
        <w:t>،</w:t>
      </w:r>
      <w:r>
        <w:rPr>
          <w:rtl/>
        </w:rPr>
        <w:t xml:space="preserve"> ثمّ تصحى فيعلم أنّه صلّى لغير القبلة</w:t>
      </w:r>
      <w:r w:rsidR="00292F9D">
        <w:rPr>
          <w:rtl/>
        </w:rPr>
        <w:t>،</w:t>
      </w:r>
      <w:r>
        <w:rPr>
          <w:rtl/>
        </w:rPr>
        <w:t xml:space="preserve"> كيف يصنع؟ قال</w:t>
      </w:r>
      <w:r w:rsidR="00292F9D">
        <w:rPr>
          <w:rtl/>
        </w:rPr>
        <w:t>:</w:t>
      </w:r>
      <w:r>
        <w:rPr>
          <w:rtl/>
        </w:rPr>
        <w:t xml:space="preserve"> إن كان في وقت فليعد صلاته</w:t>
      </w:r>
      <w:r w:rsidR="00292F9D">
        <w:rPr>
          <w:rtl/>
        </w:rPr>
        <w:t>،</w:t>
      </w:r>
      <w:r>
        <w:rPr>
          <w:rtl/>
        </w:rPr>
        <w:t xml:space="preserve"> وإن كان مضى الوقت فحسبه اجتهاده. </w:t>
      </w:r>
    </w:p>
    <w:p w:rsidR="00C80E84" w:rsidRDefault="00C80E84" w:rsidP="00A55055">
      <w:pPr>
        <w:pStyle w:val="libNormal"/>
        <w:rPr>
          <w:rtl/>
        </w:rPr>
      </w:pPr>
      <w:r>
        <w:rPr>
          <w:rtl/>
        </w:rPr>
        <w:t>ورواه الشيخ بإسناده عن الحسين بن سعيد</w:t>
      </w:r>
      <w:r w:rsidR="00292F9D">
        <w:rPr>
          <w:rtl/>
        </w:rPr>
        <w:t>،</w:t>
      </w:r>
      <w:r>
        <w:rPr>
          <w:rtl/>
        </w:rPr>
        <w:t xml:space="preserve"> عن النضر</w:t>
      </w:r>
      <w:r w:rsidR="00292F9D">
        <w:rPr>
          <w:rtl/>
        </w:rPr>
        <w:t>،</w:t>
      </w:r>
      <w:r>
        <w:rPr>
          <w:rtl/>
        </w:rPr>
        <w:t xml:space="preserve"> عن هشام بن سالم </w:t>
      </w:r>
      <w:r w:rsidRPr="00C80E84">
        <w:rPr>
          <w:rStyle w:val="libFootnotenumChar"/>
          <w:rtl/>
        </w:rPr>
        <w:t>(</w:t>
      </w:r>
      <w:r w:rsidR="00A55055">
        <w:rPr>
          <w:rStyle w:val="libFootnotenumChar"/>
          <w:rFonts w:hint="cs"/>
          <w:rtl/>
        </w:rPr>
        <w:t>2</w:t>
      </w:r>
      <w:r w:rsidRPr="00C80E84">
        <w:rPr>
          <w:rStyle w:val="libFootnotenumChar"/>
          <w:rtl/>
        </w:rPr>
        <w:t>)</w:t>
      </w:r>
      <w:r>
        <w:rPr>
          <w:rtl/>
        </w:rPr>
        <w:t xml:space="preserve">. </w:t>
      </w:r>
    </w:p>
    <w:p w:rsidR="00C80E84" w:rsidRDefault="00C80E84" w:rsidP="00A55055">
      <w:pPr>
        <w:pStyle w:val="libNormal"/>
        <w:rPr>
          <w:rtl/>
        </w:rPr>
      </w:pPr>
      <w:r>
        <w:rPr>
          <w:rtl/>
        </w:rPr>
        <w:t>وبإسناده عن الطاطري</w:t>
      </w:r>
      <w:r w:rsidR="00292F9D">
        <w:rPr>
          <w:rtl/>
        </w:rPr>
        <w:t>،</w:t>
      </w:r>
      <w:r>
        <w:rPr>
          <w:rtl/>
        </w:rPr>
        <w:t xml:space="preserve"> عن محمّد بن أبي حمزة</w:t>
      </w:r>
      <w:r w:rsidR="00292F9D">
        <w:rPr>
          <w:rtl/>
        </w:rPr>
        <w:t>،</w:t>
      </w:r>
      <w:r>
        <w:rPr>
          <w:rtl/>
        </w:rPr>
        <w:t xml:space="preserve"> عن ابن مسكان</w:t>
      </w:r>
      <w:r w:rsidR="00292F9D">
        <w:rPr>
          <w:rtl/>
        </w:rPr>
        <w:t>،</w:t>
      </w:r>
      <w:r>
        <w:rPr>
          <w:rtl/>
        </w:rPr>
        <w:t xml:space="preserve"> عن سليمان بن خالد </w:t>
      </w:r>
      <w:r w:rsidRPr="00C80E84">
        <w:rPr>
          <w:rStyle w:val="libFootnotenumChar"/>
          <w:rtl/>
        </w:rPr>
        <w:t>(</w:t>
      </w:r>
      <w:r w:rsidR="00A55055">
        <w:rPr>
          <w:rStyle w:val="libFootnotenumChar"/>
          <w:rFonts w:hint="cs"/>
          <w:rtl/>
        </w:rPr>
        <w:t>3</w:t>
      </w:r>
      <w:r w:rsidRPr="00C80E84">
        <w:rPr>
          <w:rStyle w:val="libFootnotenumChar"/>
          <w:rtl/>
        </w:rPr>
        <w:t>)</w:t>
      </w:r>
      <w:r>
        <w:rPr>
          <w:rtl/>
        </w:rPr>
        <w:t xml:space="preserve">. </w:t>
      </w:r>
    </w:p>
    <w:p w:rsidR="00C80E84" w:rsidRDefault="00C80E84" w:rsidP="00A55055">
      <w:pPr>
        <w:pStyle w:val="libNormal"/>
        <w:rPr>
          <w:rtl/>
        </w:rPr>
      </w:pPr>
      <w:r>
        <w:rPr>
          <w:rtl/>
        </w:rPr>
        <w:t>وبإسناده عن محمّد بن يعقوب</w:t>
      </w:r>
      <w:r w:rsidR="00292F9D">
        <w:rPr>
          <w:rtl/>
        </w:rPr>
        <w:t>،</w:t>
      </w:r>
      <w:r>
        <w:rPr>
          <w:rtl/>
        </w:rPr>
        <w:t xml:space="preserve"> مثله </w:t>
      </w:r>
      <w:r w:rsidRPr="00C80E84">
        <w:rPr>
          <w:rStyle w:val="libFootnotenumChar"/>
          <w:rtl/>
        </w:rPr>
        <w:t>(</w:t>
      </w:r>
      <w:r w:rsidR="00A55055">
        <w:rPr>
          <w:rStyle w:val="libFootnotenumChar"/>
          <w:rFonts w:hint="cs"/>
          <w:rtl/>
        </w:rPr>
        <w:t>4</w:t>
      </w:r>
      <w:r w:rsidRPr="00C80E84">
        <w:rPr>
          <w:rStyle w:val="libFootnotenumChar"/>
          <w:rtl/>
        </w:rPr>
        <w:t>)</w:t>
      </w:r>
      <w:r>
        <w:rPr>
          <w:rtl/>
        </w:rPr>
        <w:t xml:space="preserve">. </w:t>
      </w:r>
    </w:p>
    <w:p w:rsidR="00C80E84" w:rsidRDefault="00C80E84" w:rsidP="00292F9D">
      <w:pPr>
        <w:pStyle w:val="libNormal"/>
        <w:rPr>
          <w:rtl/>
        </w:rPr>
      </w:pPr>
      <w:r>
        <w:rPr>
          <w:rtl/>
        </w:rPr>
        <w:t>[5257] 7</w:t>
      </w:r>
      <w:r w:rsidR="00292F9D">
        <w:rPr>
          <w:rtl/>
        </w:rPr>
        <w:t xml:space="preserve"> - </w:t>
      </w:r>
      <w:r>
        <w:rPr>
          <w:rtl/>
        </w:rPr>
        <w:t>وعن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w:t>
      </w:r>
    </w:p>
    <w:p w:rsidR="00C80E84" w:rsidRDefault="00E00798" w:rsidP="00E00798">
      <w:pPr>
        <w:pStyle w:val="libLine"/>
        <w:rPr>
          <w:rtl/>
        </w:rPr>
      </w:pPr>
      <w:r>
        <w:rPr>
          <w:rtl/>
        </w:rPr>
        <w:t>____________________</w:t>
      </w:r>
    </w:p>
    <w:p w:rsidR="00C80E84" w:rsidRPr="000F3B44" w:rsidRDefault="00C80E84" w:rsidP="00E00798">
      <w:pPr>
        <w:pStyle w:val="libFootnote0"/>
        <w:rPr>
          <w:rtl/>
        </w:rPr>
      </w:pPr>
      <w:r w:rsidRPr="000F3B44">
        <w:rPr>
          <w:rtl/>
        </w:rPr>
        <w:t>(1) البقرة 2</w:t>
      </w:r>
      <w:r w:rsidR="00292F9D">
        <w:rPr>
          <w:rtl/>
        </w:rPr>
        <w:t>:</w:t>
      </w:r>
      <w:r w:rsidRPr="000F3B44">
        <w:rPr>
          <w:rtl/>
        </w:rPr>
        <w:t xml:space="preserve"> 115</w:t>
      </w:r>
      <w:r>
        <w:rPr>
          <w:rtl/>
        </w:rPr>
        <w:t>.</w:t>
      </w:r>
      <w:r w:rsidRPr="000F3B44">
        <w:rPr>
          <w:rtl/>
        </w:rPr>
        <w:t xml:space="preserve">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47 / 154. </w:t>
      </w:r>
    </w:p>
    <w:p w:rsidR="00C80E84" w:rsidRDefault="00C80E84" w:rsidP="00E00798">
      <w:pPr>
        <w:pStyle w:val="libFootnote0"/>
        <w:rPr>
          <w:rtl/>
        </w:rPr>
      </w:pPr>
      <w:r>
        <w:rPr>
          <w:rtl/>
        </w:rPr>
        <w:t>6</w:t>
      </w:r>
      <w:r w:rsidR="00292F9D">
        <w:rPr>
          <w:rtl/>
        </w:rPr>
        <w:t xml:space="preserve"> - </w:t>
      </w:r>
      <w:r>
        <w:rPr>
          <w:rtl/>
        </w:rPr>
        <w:t>الكافي 3</w:t>
      </w:r>
      <w:r w:rsidR="00292F9D">
        <w:rPr>
          <w:rtl/>
        </w:rPr>
        <w:t>:</w:t>
      </w:r>
      <w:r>
        <w:rPr>
          <w:rtl/>
        </w:rPr>
        <w:t xml:space="preserve"> 285 / 9. </w:t>
      </w:r>
    </w:p>
    <w:p w:rsidR="00C80E84" w:rsidRPr="000F3B44" w:rsidRDefault="00C80E84" w:rsidP="00A55055">
      <w:pPr>
        <w:pStyle w:val="libFootnote0"/>
        <w:rPr>
          <w:rtl/>
        </w:rPr>
      </w:pPr>
      <w:r w:rsidRPr="000F3B44">
        <w:rPr>
          <w:rtl/>
        </w:rPr>
        <w:t>(</w:t>
      </w:r>
      <w:r w:rsidR="00A55055">
        <w:rPr>
          <w:rFonts w:hint="cs"/>
          <w:rtl/>
        </w:rPr>
        <w:t>2</w:t>
      </w:r>
      <w:r w:rsidRPr="000F3B44">
        <w:rPr>
          <w:rtl/>
        </w:rPr>
        <w:t>) التهذيب 2</w:t>
      </w:r>
      <w:r w:rsidR="00292F9D">
        <w:rPr>
          <w:rtl/>
        </w:rPr>
        <w:t>:</w:t>
      </w:r>
      <w:r w:rsidRPr="000F3B44">
        <w:rPr>
          <w:rtl/>
        </w:rPr>
        <w:t xml:space="preserve"> 142</w:t>
      </w:r>
      <w:r>
        <w:rPr>
          <w:rtl/>
        </w:rPr>
        <w:t xml:space="preserve"> / </w:t>
      </w:r>
      <w:r w:rsidRPr="000F3B44">
        <w:rPr>
          <w:rtl/>
        </w:rPr>
        <w:t>553</w:t>
      </w:r>
      <w:r>
        <w:rPr>
          <w:rtl/>
        </w:rPr>
        <w:t>.</w:t>
      </w:r>
      <w:r w:rsidRPr="000F3B44">
        <w:rPr>
          <w:rtl/>
        </w:rPr>
        <w:t xml:space="preserve"> </w:t>
      </w:r>
    </w:p>
    <w:p w:rsidR="00C80E84" w:rsidRPr="000F3B44" w:rsidRDefault="00C80E84" w:rsidP="00A55055">
      <w:pPr>
        <w:pStyle w:val="libFootnote0"/>
        <w:rPr>
          <w:rtl/>
        </w:rPr>
      </w:pPr>
      <w:r w:rsidRPr="000F3B44">
        <w:rPr>
          <w:rtl/>
        </w:rPr>
        <w:t>(</w:t>
      </w:r>
      <w:r w:rsidR="00A55055">
        <w:rPr>
          <w:rFonts w:hint="cs"/>
          <w:rtl/>
        </w:rPr>
        <w:t>3</w:t>
      </w:r>
      <w:r w:rsidRPr="000F3B44">
        <w:rPr>
          <w:rtl/>
        </w:rPr>
        <w:t>) التهذيب 2</w:t>
      </w:r>
      <w:r w:rsidR="00292F9D">
        <w:rPr>
          <w:rtl/>
        </w:rPr>
        <w:t>:</w:t>
      </w:r>
      <w:r w:rsidRPr="000F3B44">
        <w:rPr>
          <w:rtl/>
        </w:rPr>
        <w:t xml:space="preserve"> 47</w:t>
      </w:r>
      <w:r>
        <w:rPr>
          <w:rtl/>
        </w:rPr>
        <w:t xml:space="preserve"> / </w:t>
      </w:r>
      <w:r w:rsidRPr="000F3B44">
        <w:rPr>
          <w:rtl/>
        </w:rPr>
        <w:t>153</w:t>
      </w:r>
      <w:r w:rsidR="00292F9D">
        <w:rPr>
          <w:rtl/>
        </w:rPr>
        <w:t>،</w:t>
      </w:r>
      <w:r w:rsidRPr="000F3B44">
        <w:rPr>
          <w:rtl/>
        </w:rPr>
        <w:t xml:space="preserve"> والاستبصار 1</w:t>
      </w:r>
      <w:r w:rsidR="00292F9D">
        <w:rPr>
          <w:rtl/>
        </w:rPr>
        <w:t>:</w:t>
      </w:r>
      <w:r w:rsidRPr="000F3B44">
        <w:rPr>
          <w:rtl/>
        </w:rPr>
        <w:t xml:space="preserve"> 296</w:t>
      </w:r>
      <w:r>
        <w:rPr>
          <w:rtl/>
        </w:rPr>
        <w:t xml:space="preserve"> / </w:t>
      </w:r>
      <w:r w:rsidRPr="000F3B44">
        <w:rPr>
          <w:rtl/>
        </w:rPr>
        <w:t>1092</w:t>
      </w:r>
      <w:r>
        <w:rPr>
          <w:rtl/>
        </w:rPr>
        <w:t>.</w:t>
      </w:r>
      <w:r w:rsidRPr="000F3B44">
        <w:rPr>
          <w:rtl/>
        </w:rPr>
        <w:t xml:space="preserve"> </w:t>
      </w:r>
    </w:p>
    <w:p w:rsidR="00C80E84" w:rsidRPr="000F3B44" w:rsidRDefault="00C80E84" w:rsidP="00A55055">
      <w:pPr>
        <w:pStyle w:val="libFootnote0"/>
        <w:rPr>
          <w:rtl/>
        </w:rPr>
      </w:pPr>
      <w:r w:rsidRPr="000F3B44">
        <w:rPr>
          <w:rtl/>
        </w:rPr>
        <w:t>(</w:t>
      </w:r>
      <w:r w:rsidR="00A55055">
        <w:rPr>
          <w:rFonts w:hint="cs"/>
          <w:rtl/>
        </w:rPr>
        <w:t>4</w:t>
      </w:r>
      <w:r w:rsidRPr="000F3B44">
        <w:rPr>
          <w:rtl/>
        </w:rPr>
        <w:t>) التهذيب 2</w:t>
      </w:r>
      <w:r w:rsidR="00292F9D">
        <w:rPr>
          <w:rtl/>
        </w:rPr>
        <w:t>:</w:t>
      </w:r>
      <w:r w:rsidRPr="000F3B44">
        <w:rPr>
          <w:rtl/>
        </w:rPr>
        <w:t xml:space="preserve"> 47</w:t>
      </w:r>
      <w:r>
        <w:rPr>
          <w:rtl/>
        </w:rPr>
        <w:t xml:space="preserve"> / </w:t>
      </w:r>
      <w:r w:rsidRPr="000F3B44">
        <w:rPr>
          <w:rtl/>
        </w:rPr>
        <w:t>152</w:t>
      </w:r>
      <w:r w:rsidR="00292F9D">
        <w:rPr>
          <w:rtl/>
        </w:rPr>
        <w:t>،</w:t>
      </w:r>
      <w:r w:rsidRPr="000F3B44">
        <w:rPr>
          <w:rtl/>
        </w:rPr>
        <w:t xml:space="preserve"> والاستبصار 1</w:t>
      </w:r>
      <w:r w:rsidR="00292F9D">
        <w:rPr>
          <w:rtl/>
        </w:rPr>
        <w:t>:</w:t>
      </w:r>
      <w:r w:rsidRPr="000F3B44">
        <w:rPr>
          <w:rtl/>
        </w:rPr>
        <w:t xml:space="preserve"> 296</w:t>
      </w:r>
      <w:r>
        <w:rPr>
          <w:rtl/>
        </w:rPr>
        <w:t xml:space="preserve"> / </w:t>
      </w:r>
      <w:r w:rsidRPr="000F3B44">
        <w:rPr>
          <w:rtl/>
        </w:rPr>
        <w:t>1091</w:t>
      </w:r>
      <w:r>
        <w:rPr>
          <w:rtl/>
        </w:rPr>
        <w:t>.</w:t>
      </w:r>
      <w:r w:rsidRPr="000F3B44">
        <w:rPr>
          <w:rtl/>
        </w:rPr>
        <w:t xml:space="preserve"> </w:t>
      </w:r>
    </w:p>
    <w:p w:rsidR="00C80E84" w:rsidRDefault="00C80E84" w:rsidP="00E00798">
      <w:pPr>
        <w:pStyle w:val="libFootnote0"/>
        <w:rPr>
          <w:rtl/>
        </w:rPr>
      </w:pPr>
      <w:r>
        <w:rPr>
          <w:rtl/>
        </w:rPr>
        <w:t>7</w:t>
      </w:r>
      <w:r w:rsidR="00292F9D">
        <w:rPr>
          <w:rtl/>
        </w:rPr>
        <w:t xml:space="preserve"> - </w:t>
      </w:r>
      <w:r>
        <w:rPr>
          <w:rtl/>
        </w:rPr>
        <w:t>الكافي 3</w:t>
      </w:r>
      <w:r w:rsidR="00292F9D">
        <w:rPr>
          <w:rtl/>
        </w:rPr>
        <w:t>:</w:t>
      </w:r>
      <w:r>
        <w:rPr>
          <w:rtl/>
        </w:rPr>
        <w:t xml:space="preserve"> 378 / 2</w:t>
      </w:r>
      <w:r w:rsidR="00292F9D">
        <w:rPr>
          <w:rtl/>
        </w:rPr>
        <w:t>،</w:t>
      </w:r>
      <w:r>
        <w:rPr>
          <w:rtl/>
        </w:rPr>
        <w:t xml:space="preserve"> وياتي عنه</w:t>
      </w:r>
      <w:r w:rsidR="00292F9D">
        <w:rPr>
          <w:rtl/>
        </w:rPr>
        <w:t>،</w:t>
      </w:r>
      <w:r>
        <w:rPr>
          <w:rtl/>
        </w:rPr>
        <w:t xml:space="preserve"> وعن التهذيب في الحديث 6 من الباب 21</w:t>
      </w:r>
      <w:r w:rsidR="00292F9D">
        <w:rPr>
          <w:rtl/>
        </w:rPr>
        <w:t>،</w:t>
      </w:r>
      <w:r>
        <w:rPr>
          <w:rtl/>
        </w:rPr>
        <w:t xml:space="preserve"> وفي الحديث 2 من الباب 38 من أبواب الجماعة. </w:t>
      </w:r>
    </w:p>
    <w:p w:rsidR="00E00798" w:rsidRDefault="00E00798" w:rsidP="00E00798">
      <w:pPr>
        <w:pStyle w:val="libNormal"/>
        <w:rPr>
          <w:lang w:bidi="fa-IR"/>
        </w:rPr>
      </w:pPr>
      <w:r>
        <w:rPr>
          <w:rtl/>
          <w:lang w:bidi="fa-IR"/>
        </w:rPr>
        <w:br w:type="page"/>
      </w:r>
    </w:p>
    <w:p w:rsidR="00C80E84" w:rsidRDefault="00C80E84" w:rsidP="00A55055">
      <w:pPr>
        <w:pStyle w:val="libNormal0"/>
        <w:rPr>
          <w:rtl/>
        </w:rPr>
      </w:pPr>
      <w:r>
        <w:rPr>
          <w:rtl/>
        </w:rPr>
        <w:lastRenderedPageBreak/>
        <w:t>عن الحلبي</w:t>
      </w:r>
      <w:r w:rsidR="00292F9D">
        <w:rPr>
          <w:rtl/>
        </w:rPr>
        <w:t>،</w:t>
      </w:r>
      <w:r>
        <w:rPr>
          <w:rtl/>
        </w:rPr>
        <w:t xml:space="preserve"> عن أبي عبدالله </w:t>
      </w:r>
      <w:r w:rsidR="00A55055" w:rsidRPr="00E00798">
        <w:rPr>
          <w:rStyle w:val="libNormalChar"/>
          <w:rFonts w:hint="cs"/>
          <w:rtl/>
        </w:rPr>
        <w:t xml:space="preserve">( </w:t>
      </w:r>
      <w:r w:rsidR="00A55055">
        <w:rPr>
          <w:rStyle w:val="libAlaemChar"/>
          <w:rFonts w:hint="cs"/>
          <w:rtl/>
        </w:rPr>
        <w:t>عليه‌السلام</w:t>
      </w:r>
      <w:r w:rsidR="00A55055" w:rsidRPr="00E00798">
        <w:rPr>
          <w:rStyle w:val="libNormalChar"/>
          <w:rFonts w:hint="cs"/>
          <w:rtl/>
        </w:rPr>
        <w:t xml:space="preserve"> )</w:t>
      </w:r>
      <w:r w:rsidR="00A55055">
        <w:rPr>
          <w:rStyle w:val="libNormalChar"/>
          <w:rFonts w:hint="cs"/>
          <w:rtl/>
        </w:rPr>
        <w:t xml:space="preserve"> </w:t>
      </w:r>
      <w:r w:rsidR="00292F9D">
        <w:rPr>
          <w:rtl/>
        </w:rPr>
        <w:t>،</w:t>
      </w:r>
      <w:r>
        <w:rPr>
          <w:rtl/>
        </w:rPr>
        <w:t xml:space="preserve"> في الأعمى يؤمّ القوم وهو على غير القبلة</w:t>
      </w:r>
      <w:r w:rsidR="00292F9D">
        <w:rPr>
          <w:rtl/>
        </w:rPr>
        <w:t>،</w:t>
      </w:r>
      <w:r>
        <w:rPr>
          <w:rtl/>
        </w:rPr>
        <w:t xml:space="preserve"> قال</w:t>
      </w:r>
      <w:r w:rsidR="00292F9D">
        <w:rPr>
          <w:rtl/>
        </w:rPr>
        <w:t>:</w:t>
      </w:r>
      <w:r>
        <w:rPr>
          <w:rtl/>
        </w:rPr>
        <w:t xml:space="preserve"> يعيد ولا يعيدون</w:t>
      </w:r>
      <w:r w:rsidR="00292F9D">
        <w:rPr>
          <w:rtl/>
        </w:rPr>
        <w:t>،</w:t>
      </w:r>
      <w:r>
        <w:rPr>
          <w:rtl/>
        </w:rPr>
        <w:t xml:space="preserve"> فإنّهم قد تحرّوا. </w:t>
      </w:r>
    </w:p>
    <w:p w:rsidR="00C80E84" w:rsidRDefault="00C80E84" w:rsidP="00292F9D">
      <w:pPr>
        <w:pStyle w:val="libNormal"/>
        <w:rPr>
          <w:rtl/>
        </w:rPr>
      </w:pPr>
      <w:r>
        <w:rPr>
          <w:rtl/>
        </w:rPr>
        <w:t>[5258] 8</w:t>
      </w:r>
      <w:r w:rsidR="00292F9D">
        <w:rPr>
          <w:rtl/>
        </w:rPr>
        <w:t xml:space="preserve"> - </w:t>
      </w:r>
      <w:r>
        <w:rPr>
          <w:rtl/>
        </w:rPr>
        <w:t>محمّد بن علي بن الحسين بإسناده عن عبد الرحمن بن أبي عبدالله</w:t>
      </w:r>
      <w:r w:rsidR="00292F9D">
        <w:rPr>
          <w:rtl/>
        </w:rPr>
        <w:t>،</w:t>
      </w:r>
      <w:r>
        <w:rPr>
          <w:rtl/>
        </w:rPr>
        <w:t xml:space="preserve"> أنّه سئل الصادق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رجل أعمى صلّى على غير القبلة؟ فقال</w:t>
      </w:r>
      <w:r w:rsidR="00292F9D">
        <w:rPr>
          <w:rtl/>
        </w:rPr>
        <w:t>:</w:t>
      </w:r>
      <w:r>
        <w:rPr>
          <w:rtl/>
        </w:rPr>
        <w:t xml:space="preserve"> إن كان في وقت فليعد</w:t>
      </w:r>
      <w:r w:rsidR="00292F9D">
        <w:rPr>
          <w:rtl/>
        </w:rPr>
        <w:t>،</w:t>
      </w:r>
      <w:r>
        <w:rPr>
          <w:rtl/>
        </w:rPr>
        <w:t xml:space="preserve"> وإن كان قد مضى الوقت فلا يعد. </w:t>
      </w:r>
    </w:p>
    <w:p w:rsidR="00C80E84" w:rsidRDefault="00C80E84" w:rsidP="00C80E84">
      <w:pPr>
        <w:pStyle w:val="libNormal"/>
        <w:rPr>
          <w:rtl/>
        </w:rPr>
      </w:pPr>
      <w:r>
        <w:rPr>
          <w:rtl/>
        </w:rPr>
        <w:t>قال</w:t>
      </w:r>
      <w:r w:rsidR="00292F9D">
        <w:rPr>
          <w:rtl/>
        </w:rPr>
        <w:t>:</w:t>
      </w:r>
      <w:r>
        <w:rPr>
          <w:rtl/>
        </w:rPr>
        <w:t xml:space="preserve"> وسألته عن رجل صلّى وهي مغيمة</w:t>
      </w:r>
      <w:r w:rsidR="00292F9D">
        <w:rPr>
          <w:rtl/>
        </w:rPr>
        <w:t>،</w:t>
      </w:r>
      <w:r>
        <w:rPr>
          <w:rtl/>
        </w:rPr>
        <w:t xml:space="preserve"> ثمّ تجلّت فعلم أنّه صلّى على غير القبلة؟ فقال</w:t>
      </w:r>
      <w:r w:rsidR="00292F9D">
        <w:rPr>
          <w:rtl/>
        </w:rPr>
        <w:t>:</w:t>
      </w:r>
      <w:r>
        <w:rPr>
          <w:rtl/>
        </w:rPr>
        <w:t xml:space="preserve"> إن كان في وقت فليعد</w:t>
      </w:r>
      <w:r w:rsidR="00292F9D">
        <w:rPr>
          <w:rtl/>
        </w:rPr>
        <w:t>،</w:t>
      </w:r>
      <w:r>
        <w:rPr>
          <w:rtl/>
        </w:rPr>
        <w:t xml:space="preserve"> وإن كان الوقت قد مضى فلا يعيد. </w:t>
      </w:r>
    </w:p>
    <w:p w:rsidR="00C80E84" w:rsidRDefault="00C80E84" w:rsidP="00292F9D">
      <w:pPr>
        <w:pStyle w:val="libNormal"/>
        <w:rPr>
          <w:rtl/>
        </w:rPr>
      </w:pPr>
      <w:r>
        <w:rPr>
          <w:rtl/>
        </w:rPr>
        <w:t>[5259] 9</w:t>
      </w:r>
      <w:r w:rsidR="00292F9D">
        <w:rPr>
          <w:rtl/>
        </w:rPr>
        <w:t xml:space="preserve"> - </w:t>
      </w:r>
      <w:r>
        <w:rPr>
          <w:rtl/>
        </w:rPr>
        <w:t>وبإسناده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الأعمى إذا صلّى لغير القبلة فإن كان في وقت فليعد</w:t>
      </w:r>
      <w:r w:rsidR="00292F9D">
        <w:rPr>
          <w:rtl/>
        </w:rPr>
        <w:t>،</w:t>
      </w:r>
      <w:r>
        <w:rPr>
          <w:rtl/>
        </w:rPr>
        <w:t xml:space="preserve"> وإن كان قد مضى الوقت فلا يعيد. </w:t>
      </w:r>
    </w:p>
    <w:p w:rsidR="00C80E84" w:rsidRDefault="00C80E84" w:rsidP="00292F9D">
      <w:pPr>
        <w:pStyle w:val="libNormal"/>
        <w:rPr>
          <w:rtl/>
        </w:rPr>
      </w:pPr>
      <w:r>
        <w:rPr>
          <w:rtl/>
        </w:rPr>
        <w:t>[5260] 10</w:t>
      </w:r>
      <w:r w:rsidR="00292F9D">
        <w:rPr>
          <w:rtl/>
        </w:rPr>
        <w:t xml:space="preserve"> - </w:t>
      </w:r>
      <w:r>
        <w:rPr>
          <w:rtl/>
        </w:rPr>
        <w:t xml:space="preserve">محمّد بن الحسن في </w:t>
      </w:r>
      <w:r w:rsidRPr="00E00798">
        <w:rPr>
          <w:rStyle w:val="libNormalChar"/>
          <w:rtl/>
        </w:rPr>
        <w:t xml:space="preserve">( </w:t>
      </w:r>
      <w:r>
        <w:rPr>
          <w:rtl/>
        </w:rPr>
        <w:t>النهاية</w:t>
      </w:r>
      <w:r w:rsidRPr="00E00798">
        <w:rPr>
          <w:rStyle w:val="libNormalChar"/>
          <w:rtl/>
        </w:rPr>
        <w:t xml:space="preserve"> ) </w:t>
      </w:r>
      <w:r>
        <w:rPr>
          <w:rtl/>
        </w:rPr>
        <w:t>قال</w:t>
      </w:r>
      <w:r w:rsidR="00292F9D">
        <w:rPr>
          <w:rtl/>
        </w:rPr>
        <w:t>:</w:t>
      </w:r>
      <w:r>
        <w:rPr>
          <w:rtl/>
        </w:rPr>
        <w:t xml:space="preserve"> قد رويت رواية</w:t>
      </w:r>
      <w:r w:rsidR="00292F9D">
        <w:rPr>
          <w:rtl/>
        </w:rPr>
        <w:t>،</w:t>
      </w:r>
      <w:r>
        <w:rPr>
          <w:rtl/>
        </w:rPr>
        <w:t xml:space="preserve"> أنّه إذا كان صلّى إلى استدبار القبلة ثمّ علم بعد خروج الوقت وجب عليه إعادة الصلاة</w:t>
      </w:r>
      <w:r w:rsidR="00292F9D">
        <w:rPr>
          <w:rtl/>
        </w:rPr>
        <w:t>،</w:t>
      </w:r>
      <w:r>
        <w:rPr>
          <w:rtl/>
        </w:rPr>
        <w:t xml:space="preserve"> وهذا هو الأحوط وعليه العمل</w:t>
      </w:r>
      <w:r w:rsidR="00292F9D">
        <w:rPr>
          <w:rtl/>
        </w:rPr>
        <w:t>،</w:t>
      </w:r>
      <w:r>
        <w:rPr>
          <w:rtl/>
        </w:rPr>
        <w:t xml:space="preserve"> انتهي. </w:t>
      </w:r>
    </w:p>
    <w:p w:rsidR="00C80E84" w:rsidRDefault="00C80E84" w:rsidP="00C80E84">
      <w:pPr>
        <w:pStyle w:val="libNormal"/>
        <w:rPr>
          <w:rtl/>
        </w:rPr>
      </w:pPr>
      <w:r>
        <w:rPr>
          <w:rtl/>
        </w:rPr>
        <w:t>أقول</w:t>
      </w:r>
      <w:r w:rsidR="00292F9D">
        <w:rPr>
          <w:rtl/>
        </w:rPr>
        <w:t>:</w:t>
      </w:r>
      <w:r>
        <w:rPr>
          <w:rtl/>
        </w:rPr>
        <w:t xml:space="preserve"> وتقدّم ما يدّل على بعض المقصود </w:t>
      </w:r>
      <w:r w:rsidRPr="00C80E84">
        <w:rPr>
          <w:rStyle w:val="libFootnotenumChar"/>
          <w:rtl/>
        </w:rPr>
        <w:t>(1)</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8</w:t>
      </w:r>
      <w:r w:rsidR="00292F9D">
        <w:rPr>
          <w:rtl/>
        </w:rPr>
        <w:t xml:space="preserve"> - </w:t>
      </w:r>
      <w:r>
        <w:rPr>
          <w:rtl/>
        </w:rPr>
        <w:t>الفقيه 1</w:t>
      </w:r>
      <w:r w:rsidR="00292F9D">
        <w:rPr>
          <w:rtl/>
        </w:rPr>
        <w:t>:</w:t>
      </w:r>
      <w:r>
        <w:rPr>
          <w:rtl/>
        </w:rPr>
        <w:t xml:space="preserve"> 179 / 844. </w:t>
      </w:r>
    </w:p>
    <w:p w:rsidR="00C80E84" w:rsidRDefault="00C80E84" w:rsidP="00E00798">
      <w:pPr>
        <w:pStyle w:val="libFootnote0"/>
        <w:rPr>
          <w:rtl/>
        </w:rPr>
      </w:pPr>
      <w:r>
        <w:rPr>
          <w:rtl/>
        </w:rPr>
        <w:t>9</w:t>
      </w:r>
      <w:r w:rsidR="00292F9D">
        <w:rPr>
          <w:rtl/>
        </w:rPr>
        <w:t xml:space="preserve"> - </w:t>
      </w:r>
      <w:r>
        <w:rPr>
          <w:rtl/>
        </w:rPr>
        <w:t>الفقيه 1</w:t>
      </w:r>
      <w:r w:rsidR="00292F9D">
        <w:rPr>
          <w:rtl/>
        </w:rPr>
        <w:t>:</w:t>
      </w:r>
      <w:r>
        <w:rPr>
          <w:rtl/>
        </w:rPr>
        <w:t xml:space="preserve"> 240 / 1059. </w:t>
      </w:r>
    </w:p>
    <w:p w:rsidR="00C80E84" w:rsidRDefault="00C80E84" w:rsidP="00E00798">
      <w:pPr>
        <w:pStyle w:val="libFootnote0"/>
        <w:rPr>
          <w:rtl/>
        </w:rPr>
      </w:pPr>
      <w:r>
        <w:rPr>
          <w:rtl/>
        </w:rPr>
        <w:t>10</w:t>
      </w:r>
      <w:r w:rsidR="00292F9D">
        <w:rPr>
          <w:rtl/>
        </w:rPr>
        <w:t xml:space="preserve"> - </w:t>
      </w:r>
      <w:r>
        <w:rPr>
          <w:rtl/>
        </w:rPr>
        <w:t>النهاية</w:t>
      </w:r>
      <w:r w:rsidR="00292F9D">
        <w:rPr>
          <w:rtl/>
        </w:rPr>
        <w:t>:</w:t>
      </w:r>
      <w:r>
        <w:rPr>
          <w:rtl/>
        </w:rPr>
        <w:t xml:space="preserve"> 64. </w:t>
      </w:r>
    </w:p>
    <w:p w:rsidR="00C80E84" w:rsidRPr="000F3B44" w:rsidRDefault="00C80E84" w:rsidP="00E00798">
      <w:pPr>
        <w:pStyle w:val="libFootnote0"/>
        <w:rPr>
          <w:rtl/>
        </w:rPr>
      </w:pPr>
      <w:r w:rsidRPr="000F3B44">
        <w:rPr>
          <w:rtl/>
        </w:rPr>
        <w:t>(1) تقدم ما يدل على ذلك في الباب 10 من هذه الأبواب</w:t>
      </w:r>
      <w:r>
        <w:rPr>
          <w:rtl/>
        </w:rPr>
        <w:t>.</w:t>
      </w:r>
      <w:r w:rsidRPr="000F3B44">
        <w:rPr>
          <w:rtl/>
        </w:rPr>
        <w:t xml:space="preserve"> </w:t>
      </w:r>
    </w:p>
    <w:p w:rsidR="00E00798" w:rsidRDefault="00E00798" w:rsidP="00E00798">
      <w:pPr>
        <w:pStyle w:val="libNormal"/>
        <w:rPr>
          <w:lang w:bidi="fa-IR"/>
        </w:rPr>
      </w:pPr>
      <w:bookmarkStart w:id="1040" w:name="_Toc274724040"/>
      <w:bookmarkStart w:id="1041" w:name="_Toc274725899"/>
      <w:bookmarkStart w:id="1042" w:name="_Toc274727345"/>
      <w:bookmarkStart w:id="1043" w:name="_Toc299902681"/>
      <w:bookmarkStart w:id="1044" w:name="_Toc370981730"/>
      <w:r>
        <w:rPr>
          <w:rtl/>
          <w:lang w:bidi="fa-IR"/>
        </w:rPr>
        <w:br w:type="page"/>
      </w:r>
    </w:p>
    <w:p w:rsidR="00C80E84" w:rsidRDefault="00C80E84" w:rsidP="00A55055">
      <w:pPr>
        <w:pStyle w:val="Heading2Center"/>
        <w:rPr>
          <w:rtl/>
        </w:rPr>
      </w:pPr>
      <w:bookmarkStart w:id="1045" w:name="_Toc255485150"/>
      <w:r>
        <w:rPr>
          <w:rtl/>
        </w:rPr>
        <w:lastRenderedPageBreak/>
        <w:t>12</w:t>
      </w:r>
      <w:r w:rsidR="00292F9D">
        <w:rPr>
          <w:rtl/>
        </w:rPr>
        <w:t xml:space="preserve"> - </w:t>
      </w:r>
      <w:r>
        <w:rPr>
          <w:rtl/>
        </w:rPr>
        <w:t>باب كراهة البصاق والنخامة إلى القبلة</w:t>
      </w:r>
      <w:r w:rsidR="00292F9D">
        <w:rPr>
          <w:rtl/>
        </w:rPr>
        <w:t>،</w:t>
      </w:r>
      <w:r>
        <w:rPr>
          <w:rtl/>
        </w:rPr>
        <w:t xml:space="preserve"> واستقبال المصلّي</w:t>
      </w:r>
      <w:bookmarkEnd w:id="1040"/>
      <w:bookmarkEnd w:id="1041"/>
      <w:bookmarkEnd w:id="1042"/>
      <w:bookmarkEnd w:id="1043"/>
      <w:r w:rsidR="00292F9D">
        <w:rPr>
          <w:rtl/>
        </w:rPr>
        <w:t xml:space="preserve"> </w:t>
      </w:r>
      <w:bookmarkStart w:id="1046" w:name="_Toc274724041"/>
      <w:bookmarkStart w:id="1047" w:name="_Toc274725900"/>
      <w:bookmarkStart w:id="1048" w:name="_Toc274727346"/>
      <w:bookmarkStart w:id="1049" w:name="_Toc299902682"/>
      <w:r w:rsidR="00292F9D">
        <w:rPr>
          <w:rtl/>
        </w:rPr>
        <w:t>ح</w:t>
      </w:r>
      <w:r>
        <w:rPr>
          <w:rtl/>
        </w:rPr>
        <w:t>ائطاً ينزّ من بالوعة</w:t>
      </w:r>
      <w:r w:rsidR="00292F9D">
        <w:rPr>
          <w:rtl/>
        </w:rPr>
        <w:t>،</w:t>
      </w:r>
      <w:r>
        <w:rPr>
          <w:rtl/>
        </w:rPr>
        <w:t xml:space="preserve"> ووجوب استقبال القبلة عند الذبح مع</w:t>
      </w:r>
      <w:bookmarkEnd w:id="1046"/>
      <w:bookmarkEnd w:id="1047"/>
      <w:bookmarkEnd w:id="1048"/>
      <w:bookmarkEnd w:id="1049"/>
      <w:r w:rsidR="00292F9D">
        <w:rPr>
          <w:rtl/>
        </w:rPr>
        <w:t xml:space="preserve"> </w:t>
      </w:r>
      <w:bookmarkStart w:id="1050" w:name="_Toc274724042"/>
      <w:bookmarkStart w:id="1051" w:name="_Toc274725901"/>
      <w:bookmarkStart w:id="1052" w:name="_Toc274727347"/>
      <w:bookmarkStart w:id="1053" w:name="_Toc299902683"/>
      <w:r w:rsidR="00292F9D">
        <w:rPr>
          <w:rtl/>
        </w:rPr>
        <w:t>ا</w:t>
      </w:r>
      <w:r>
        <w:rPr>
          <w:rtl/>
        </w:rPr>
        <w:t>لامكان</w:t>
      </w:r>
      <w:r w:rsidR="00292F9D">
        <w:rPr>
          <w:rtl/>
        </w:rPr>
        <w:t>،</w:t>
      </w:r>
      <w:r>
        <w:rPr>
          <w:rtl/>
        </w:rPr>
        <w:t xml:space="preserve"> وتحريم استقبالها واستدبارها عند التخلّي</w:t>
      </w:r>
      <w:r w:rsidR="00292F9D">
        <w:rPr>
          <w:rtl/>
        </w:rPr>
        <w:t>،</w:t>
      </w:r>
      <w:r>
        <w:rPr>
          <w:rtl/>
        </w:rPr>
        <w:t xml:space="preserve"> وكراهتهما</w:t>
      </w:r>
      <w:bookmarkEnd w:id="1050"/>
      <w:bookmarkEnd w:id="1051"/>
      <w:bookmarkEnd w:id="1052"/>
      <w:bookmarkEnd w:id="1053"/>
      <w:r w:rsidR="00292F9D">
        <w:rPr>
          <w:rtl/>
        </w:rPr>
        <w:t xml:space="preserve"> </w:t>
      </w:r>
      <w:bookmarkStart w:id="1054" w:name="_Toc274724043"/>
      <w:bookmarkStart w:id="1055" w:name="_Toc274725902"/>
      <w:bookmarkStart w:id="1056" w:name="_Toc274727348"/>
      <w:bookmarkStart w:id="1057" w:name="_Toc299902684"/>
      <w:r w:rsidR="00292F9D">
        <w:rPr>
          <w:rtl/>
        </w:rPr>
        <w:t>ع</w:t>
      </w:r>
      <w:r>
        <w:rPr>
          <w:rtl/>
        </w:rPr>
        <w:t>ند الجماع.</w:t>
      </w:r>
      <w:bookmarkEnd w:id="1044"/>
      <w:bookmarkEnd w:id="1045"/>
      <w:bookmarkEnd w:id="1054"/>
      <w:bookmarkEnd w:id="1055"/>
      <w:bookmarkEnd w:id="1056"/>
      <w:bookmarkEnd w:id="1057"/>
    </w:p>
    <w:p w:rsidR="00C80E84" w:rsidRDefault="00C80E84" w:rsidP="00292F9D">
      <w:pPr>
        <w:pStyle w:val="libNormal"/>
        <w:rPr>
          <w:rtl/>
        </w:rPr>
      </w:pPr>
      <w:r>
        <w:rPr>
          <w:rtl/>
        </w:rPr>
        <w:t>[5261] 1</w:t>
      </w:r>
      <w:r w:rsidR="00292F9D">
        <w:rPr>
          <w:rtl/>
        </w:rPr>
        <w:t xml:space="preserve"> - </w:t>
      </w:r>
      <w:r>
        <w:rPr>
          <w:rtl/>
        </w:rPr>
        <w:t>محمّد بن علي بن الحسين بإسناده عن محمّد بن أبي حمزة</w:t>
      </w:r>
      <w:r w:rsidR="00292F9D">
        <w:rPr>
          <w:rtl/>
        </w:rPr>
        <w:t>،</w:t>
      </w:r>
      <w:r>
        <w:rPr>
          <w:rtl/>
        </w:rPr>
        <w:t xml:space="preserve"> عن أبي الحسن الأوّل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إذا ظهر النزّ من خلف الكنيف وهو في القبلة يستره بشيء. </w:t>
      </w:r>
    </w:p>
    <w:p w:rsidR="00C80E84" w:rsidRDefault="00C80E84" w:rsidP="00292F9D">
      <w:pPr>
        <w:pStyle w:val="libNormal"/>
        <w:rPr>
          <w:rtl/>
        </w:rPr>
      </w:pPr>
      <w:r>
        <w:rPr>
          <w:rtl/>
        </w:rPr>
        <w:t>[5262] 2</w:t>
      </w:r>
      <w:r w:rsidR="00292F9D">
        <w:rPr>
          <w:rtl/>
        </w:rPr>
        <w:t xml:space="preserve"> - </w:t>
      </w:r>
      <w:r>
        <w:rPr>
          <w:rtl/>
        </w:rPr>
        <w:t>قال</w:t>
      </w:r>
      <w:r w:rsidR="00292F9D">
        <w:rPr>
          <w:rtl/>
        </w:rPr>
        <w:t>:</w:t>
      </w:r>
      <w:r>
        <w:rPr>
          <w:rtl/>
        </w:rPr>
        <w:t xml:space="preserve"> ونهى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عن البزاق في القبلة. </w:t>
      </w:r>
    </w:p>
    <w:p w:rsidR="00C80E84" w:rsidRDefault="00C80E84" w:rsidP="00292F9D">
      <w:pPr>
        <w:pStyle w:val="libNormal"/>
        <w:rPr>
          <w:rtl/>
        </w:rPr>
      </w:pPr>
      <w:r>
        <w:rPr>
          <w:rtl/>
        </w:rPr>
        <w:t>[5263] 3</w:t>
      </w:r>
      <w:r w:rsidR="00292F9D">
        <w:rPr>
          <w:rtl/>
        </w:rPr>
        <w:t xml:space="preserve"> - </w:t>
      </w:r>
      <w:r>
        <w:rPr>
          <w:rtl/>
        </w:rPr>
        <w:t>قال</w:t>
      </w:r>
      <w:r w:rsidR="00292F9D">
        <w:rPr>
          <w:rtl/>
        </w:rPr>
        <w:t>:</w:t>
      </w:r>
      <w:r>
        <w:rPr>
          <w:rtl/>
        </w:rPr>
        <w:t xml:space="preserve"> ونهى عن الجماع مستقبل القبلة ومستدبرها. </w:t>
      </w:r>
    </w:p>
    <w:p w:rsidR="00C80E84" w:rsidRDefault="00C80E84" w:rsidP="00292F9D">
      <w:pPr>
        <w:pStyle w:val="libNormal"/>
        <w:rPr>
          <w:rtl/>
        </w:rPr>
      </w:pPr>
      <w:r>
        <w:rPr>
          <w:rtl/>
        </w:rPr>
        <w:t>[5264] 4</w:t>
      </w:r>
      <w:r w:rsidR="00292F9D">
        <w:rPr>
          <w:rtl/>
        </w:rPr>
        <w:t xml:space="preserve"> - </w:t>
      </w:r>
      <w:r>
        <w:rPr>
          <w:rtl/>
        </w:rPr>
        <w:t>قال</w:t>
      </w:r>
      <w:r w:rsidR="00292F9D">
        <w:rPr>
          <w:rtl/>
        </w:rPr>
        <w:t>:</w:t>
      </w:r>
      <w:r>
        <w:rPr>
          <w:rtl/>
        </w:rPr>
        <w:t xml:space="preserve"> ونهى عن استقبال القبلة ببول أو غائط. </w:t>
      </w:r>
    </w:p>
    <w:p w:rsidR="00C80E84" w:rsidRDefault="00C80E84" w:rsidP="00A55055">
      <w:pPr>
        <w:pStyle w:val="libNormal"/>
        <w:rPr>
          <w:rtl/>
        </w:rPr>
      </w:pPr>
      <w:r>
        <w:rPr>
          <w:rtl/>
        </w:rPr>
        <w:t>[5265] 5</w:t>
      </w:r>
      <w:r w:rsidR="00292F9D">
        <w:rPr>
          <w:rtl/>
        </w:rPr>
        <w:t xml:space="preserve"> - </w:t>
      </w:r>
      <w:r>
        <w:rPr>
          <w:rtl/>
        </w:rPr>
        <w:t>قال</w:t>
      </w:r>
      <w:r w:rsidR="00292F9D">
        <w:rPr>
          <w:rtl/>
        </w:rPr>
        <w:t>:</w:t>
      </w:r>
      <w:r>
        <w:rPr>
          <w:rtl/>
        </w:rPr>
        <w:t xml:space="preserve"> وقال أبو جعفر </w:t>
      </w:r>
      <w:r w:rsidR="00A55055" w:rsidRPr="00E00798">
        <w:rPr>
          <w:rStyle w:val="libNormalChar"/>
          <w:rFonts w:hint="cs"/>
          <w:rtl/>
        </w:rPr>
        <w:t xml:space="preserve">( </w:t>
      </w:r>
      <w:r w:rsidR="00A55055">
        <w:rPr>
          <w:rStyle w:val="libAlaemChar"/>
          <w:rFonts w:hint="cs"/>
          <w:rtl/>
        </w:rPr>
        <w:t>عليه‌السلام</w:t>
      </w:r>
      <w:r w:rsidR="00A55055" w:rsidRPr="00E00798">
        <w:rPr>
          <w:rStyle w:val="libNormalChar"/>
          <w:rFonts w:hint="cs"/>
          <w:rtl/>
        </w:rPr>
        <w:t xml:space="preserve"> )</w:t>
      </w:r>
      <w:r w:rsidR="00A55055">
        <w:rPr>
          <w:rStyle w:val="libNormalChar"/>
          <w:rFonts w:hint="cs"/>
          <w:rtl/>
        </w:rPr>
        <w:t xml:space="preserve"> </w:t>
      </w:r>
      <w:r w:rsidR="00292F9D">
        <w:rPr>
          <w:rtl/>
        </w:rPr>
        <w:t>:</w:t>
      </w:r>
      <w:r>
        <w:rPr>
          <w:rtl/>
        </w:rPr>
        <w:t xml:space="preserve"> لا يبزقنّ أحدكم في الصلاة قبل وجهه</w:t>
      </w:r>
      <w:r w:rsidR="00292F9D">
        <w:rPr>
          <w:rtl/>
        </w:rPr>
        <w:t>،</w:t>
      </w:r>
      <w:r>
        <w:rPr>
          <w:rtl/>
        </w:rPr>
        <w:t xml:space="preserve"> ولا عن يمينه</w:t>
      </w:r>
      <w:r w:rsidR="00292F9D">
        <w:rPr>
          <w:rtl/>
        </w:rPr>
        <w:t>،</w:t>
      </w:r>
      <w:r>
        <w:rPr>
          <w:rtl/>
        </w:rPr>
        <w:t xml:space="preserve"> وليبزق عن يساره وتحت قدمه اليسرى. </w:t>
      </w:r>
    </w:p>
    <w:p w:rsidR="00C80E84" w:rsidRDefault="00C80E84" w:rsidP="00A55055">
      <w:pPr>
        <w:pStyle w:val="libNormal"/>
        <w:rPr>
          <w:rtl/>
        </w:rPr>
      </w:pPr>
      <w:r>
        <w:rPr>
          <w:rtl/>
        </w:rPr>
        <w:t>[5266] 6</w:t>
      </w:r>
      <w:r w:rsidR="00292F9D">
        <w:rPr>
          <w:rtl/>
        </w:rPr>
        <w:t xml:space="preserve"> - </w:t>
      </w:r>
      <w:r>
        <w:rPr>
          <w:rtl/>
        </w:rPr>
        <w:t>قال</w:t>
      </w:r>
      <w:r w:rsidR="00292F9D">
        <w:rPr>
          <w:rtl/>
        </w:rPr>
        <w:t>:</w:t>
      </w:r>
      <w:r>
        <w:rPr>
          <w:rtl/>
        </w:rPr>
        <w:t xml:space="preserve"> وقال الصادق </w:t>
      </w:r>
      <w:r w:rsidR="00A55055" w:rsidRPr="00E00798">
        <w:rPr>
          <w:rStyle w:val="libNormalChar"/>
          <w:rFonts w:hint="cs"/>
          <w:rtl/>
        </w:rPr>
        <w:t xml:space="preserve">( </w:t>
      </w:r>
      <w:r w:rsidR="00A55055">
        <w:rPr>
          <w:rStyle w:val="libAlaemChar"/>
          <w:rFonts w:hint="cs"/>
          <w:rtl/>
        </w:rPr>
        <w:t>عليه‌السلام</w:t>
      </w:r>
      <w:r w:rsidR="00A55055" w:rsidRPr="00E00798">
        <w:rPr>
          <w:rStyle w:val="libNormalChar"/>
          <w:rFonts w:hint="cs"/>
          <w:rtl/>
        </w:rPr>
        <w:t xml:space="preserve"> )</w:t>
      </w:r>
      <w:r w:rsidR="00A55055">
        <w:rPr>
          <w:rStyle w:val="libNormalChar"/>
          <w:rFonts w:hint="cs"/>
          <w:rtl/>
        </w:rPr>
        <w:t xml:space="preserve"> </w:t>
      </w:r>
      <w:r w:rsidR="00292F9D">
        <w:rPr>
          <w:rtl/>
        </w:rPr>
        <w:t>:</w:t>
      </w:r>
      <w:r>
        <w:rPr>
          <w:rtl/>
        </w:rPr>
        <w:t xml:space="preserve"> من حبس ريقه إجلالاً لله تعالى في صلاته أورثه الله تعالى صحّة حتّى الممات. </w:t>
      </w:r>
    </w:p>
    <w:p w:rsidR="00C80E84" w:rsidRDefault="00C80E84" w:rsidP="00C80E84">
      <w:pPr>
        <w:pStyle w:val="libNormal"/>
        <w:rPr>
          <w:rtl/>
        </w:rPr>
      </w:pPr>
      <w:r>
        <w:rPr>
          <w:rtl/>
        </w:rPr>
        <w:t>أقول: وتقدّم ما يدلّ على بعض الأحكام المذكورة</w:t>
      </w:r>
      <w:r w:rsidRPr="00C80E84">
        <w:rPr>
          <w:rStyle w:val="libFootnotenumChar"/>
          <w:rFonts w:hint="cs"/>
          <w:rtl/>
        </w:rPr>
        <w:t xml:space="preserve"> </w:t>
      </w:r>
      <w:r w:rsidRPr="00C80E84">
        <w:rPr>
          <w:rStyle w:val="libFootnotenumChar"/>
          <w:rtl/>
        </w:rPr>
        <w:t>(1)</w:t>
      </w:r>
      <w:r>
        <w:rPr>
          <w:rtl/>
        </w:rPr>
        <w:t>، ويأتي ما يدلّ على الباقي</w:t>
      </w:r>
      <w:r w:rsidRPr="00C80E84">
        <w:rPr>
          <w:rStyle w:val="libFootnotenumChar"/>
          <w:rtl/>
        </w:rPr>
        <w:t>(2)</w:t>
      </w:r>
      <w:r>
        <w:rPr>
          <w:rtl/>
        </w:rPr>
        <w:t>.</w:t>
      </w:r>
    </w:p>
    <w:p w:rsidR="00C80E84" w:rsidRDefault="00E00798" w:rsidP="00E00798">
      <w:pPr>
        <w:pStyle w:val="libLine"/>
        <w:rPr>
          <w:rtl/>
        </w:rPr>
      </w:pPr>
      <w:r>
        <w:rPr>
          <w:rtl/>
        </w:rPr>
        <w:t>____________________</w:t>
      </w:r>
    </w:p>
    <w:p w:rsidR="00C80E84" w:rsidRDefault="00C80E84" w:rsidP="00A55055">
      <w:pPr>
        <w:pStyle w:val="libFootnoteCenterBold"/>
        <w:rPr>
          <w:rtl/>
        </w:rPr>
      </w:pPr>
      <w:r>
        <w:rPr>
          <w:rtl/>
        </w:rPr>
        <w:t xml:space="preserve">الباب 12 </w:t>
      </w:r>
    </w:p>
    <w:p w:rsidR="00C80E84" w:rsidRDefault="00C80E84" w:rsidP="00A55055">
      <w:pPr>
        <w:pStyle w:val="libFootnoteCenterBold"/>
        <w:rPr>
          <w:rtl/>
        </w:rPr>
      </w:pPr>
      <w:r>
        <w:rPr>
          <w:rtl/>
        </w:rPr>
        <w:t>فيه 6 أحاديث</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179 / 847</w:t>
      </w:r>
      <w:r w:rsidR="00292F9D">
        <w:rPr>
          <w:rtl/>
        </w:rPr>
        <w:t>،</w:t>
      </w:r>
      <w:r>
        <w:rPr>
          <w:rtl/>
        </w:rPr>
        <w:t xml:space="preserve"> أورده أيضاً في الحديث 1 من الباب 18من أبواب مكان المصلي.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179 / 848 </w:t>
      </w:r>
    </w:p>
    <w:p w:rsidR="00C80E84" w:rsidRDefault="00C80E84" w:rsidP="00E00798">
      <w:pPr>
        <w:pStyle w:val="libFootnote0"/>
        <w:rPr>
          <w:rtl/>
        </w:rPr>
      </w:pPr>
      <w:r>
        <w:rPr>
          <w:rtl/>
        </w:rPr>
        <w:t>3 و 4</w:t>
      </w:r>
      <w:r w:rsidR="00292F9D">
        <w:rPr>
          <w:rtl/>
        </w:rPr>
        <w:t xml:space="preserve"> - </w:t>
      </w:r>
      <w:r>
        <w:rPr>
          <w:rtl/>
        </w:rPr>
        <w:t>الفقيه 1</w:t>
      </w:r>
      <w:r w:rsidR="00292F9D">
        <w:rPr>
          <w:rtl/>
        </w:rPr>
        <w:t>:</w:t>
      </w:r>
      <w:r>
        <w:rPr>
          <w:rtl/>
        </w:rPr>
        <w:t xml:space="preserve"> 180 / 851</w:t>
      </w:r>
      <w:r w:rsidR="00292F9D">
        <w:rPr>
          <w:rtl/>
        </w:rPr>
        <w:t>،</w:t>
      </w:r>
      <w:r>
        <w:rPr>
          <w:rtl/>
        </w:rPr>
        <w:t xml:space="preserve"> أورده أيضاً في الحديث 4 من الباب 2 من أبواب أحكام الخلوة. </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180 / 852</w:t>
      </w:r>
      <w:r w:rsidR="00292F9D">
        <w:rPr>
          <w:rtl/>
        </w:rPr>
        <w:t>،</w:t>
      </w:r>
      <w:r>
        <w:rPr>
          <w:rtl/>
        </w:rPr>
        <w:t xml:space="preserve"> أخرجه مسنداً عن التهذيب في الحديث 5 من الباب 19 من أبواب أحكام المساجد.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180 / 853. </w:t>
      </w:r>
    </w:p>
    <w:p w:rsidR="00C80E84" w:rsidRPr="000F3B44" w:rsidRDefault="00C80E84" w:rsidP="00E00798">
      <w:pPr>
        <w:pStyle w:val="libFootnote0"/>
        <w:rPr>
          <w:rtl/>
        </w:rPr>
      </w:pPr>
      <w:r w:rsidRPr="000F3B44">
        <w:rPr>
          <w:rtl/>
        </w:rPr>
        <w:t>(1) تقدم ما يدل على بعض الأحكام في الباب 2 من أبواب أحكام الخلوة</w:t>
      </w:r>
      <w:r>
        <w:rPr>
          <w:rtl/>
        </w:rPr>
        <w:t>.</w:t>
      </w:r>
      <w:r w:rsidRPr="000F3B44">
        <w:rPr>
          <w:rtl/>
        </w:rPr>
        <w:t xml:space="preserve"> </w:t>
      </w:r>
    </w:p>
    <w:p w:rsidR="000456FF" w:rsidRDefault="00C80E84" w:rsidP="00E00798">
      <w:pPr>
        <w:pStyle w:val="libFootnote0"/>
        <w:rPr>
          <w:rtl/>
        </w:rPr>
      </w:pPr>
      <w:r w:rsidRPr="000F3B44">
        <w:rPr>
          <w:rtl/>
        </w:rPr>
        <w:t xml:space="preserve">(2) يأتي ما يدل على بعض آخر في الحديث 2 من الباب 18 من أبواب مكان المصلي وفي الباب 19 </w:t>
      </w:r>
      <w:r w:rsidR="00C41A60">
        <w:rPr>
          <w:rFonts w:hint="cs"/>
          <w:rtl/>
        </w:rPr>
        <w:t>=</w:t>
      </w:r>
    </w:p>
    <w:p w:rsidR="00E00798" w:rsidRDefault="00E00798" w:rsidP="00E00798">
      <w:pPr>
        <w:pStyle w:val="libNormal"/>
        <w:rPr>
          <w:lang w:bidi="fa-IR"/>
        </w:rPr>
      </w:pPr>
      <w:bookmarkStart w:id="1058" w:name="_Toc274724044"/>
      <w:bookmarkStart w:id="1059" w:name="_Toc274725903"/>
      <w:bookmarkStart w:id="1060" w:name="_Toc274727349"/>
      <w:bookmarkStart w:id="1061" w:name="_Toc299902685"/>
      <w:bookmarkStart w:id="1062" w:name="_Toc370981731"/>
      <w:r>
        <w:rPr>
          <w:rtl/>
          <w:lang w:bidi="fa-IR"/>
        </w:rPr>
        <w:br w:type="page"/>
      </w:r>
    </w:p>
    <w:p w:rsidR="00C80E84" w:rsidRDefault="00C80E84" w:rsidP="00A55055">
      <w:pPr>
        <w:pStyle w:val="Heading2Center"/>
        <w:rPr>
          <w:rtl/>
        </w:rPr>
      </w:pPr>
      <w:bookmarkStart w:id="1063" w:name="_Toc255485151"/>
      <w:r>
        <w:rPr>
          <w:rtl/>
        </w:rPr>
        <w:lastRenderedPageBreak/>
        <w:t>13</w:t>
      </w:r>
      <w:r w:rsidR="00292F9D">
        <w:rPr>
          <w:rtl/>
        </w:rPr>
        <w:t xml:space="preserve"> - </w:t>
      </w:r>
      <w:r>
        <w:rPr>
          <w:rtl/>
        </w:rPr>
        <w:t>باب جواز الصلاة في السفينة جماعة وفرادى ولو ألى غير</w:t>
      </w:r>
      <w:bookmarkEnd w:id="1058"/>
      <w:bookmarkEnd w:id="1059"/>
      <w:bookmarkEnd w:id="1060"/>
      <w:bookmarkEnd w:id="1061"/>
      <w:r w:rsidR="00292F9D">
        <w:rPr>
          <w:rtl/>
        </w:rPr>
        <w:t xml:space="preserve"> </w:t>
      </w:r>
      <w:bookmarkStart w:id="1064" w:name="_Toc274724045"/>
      <w:bookmarkStart w:id="1065" w:name="_Toc274725904"/>
      <w:bookmarkStart w:id="1066" w:name="_Toc274727350"/>
      <w:bookmarkStart w:id="1067" w:name="_Toc299902686"/>
      <w:r w:rsidR="00292F9D">
        <w:rPr>
          <w:rtl/>
        </w:rPr>
        <w:t>ا</w:t>
      </w:r>
      <w:r>
        <w:rPr>
          <w:rtl/>
        </w:rPr>
        <w:t>لقبلة</w:t>
      </w:r>
      <w:r w:rsidR="00292F9D">
        <w:rPr>
          <w:rtl/>
        </w:rPr>
        <w:t>،</w:t>
      </w:r>
      <w:r>
        <w:rPr>
          <w:rtl/>
        </w:rPr>
        <w:t xml:space="preserve"> مع الضرورة خاصّة</w:t>
      </w:r>
      <w:r w:rsidR="00292F9D">
        <w:rPr>
          <w:rtl/>
        </w:rPr>
        <w:t>،</w:t>
      </w:r>
      <w:r>
        <w:rPr>
          <w:rtl/>
        </w:rPr>
        <w:t xml:space="preserve"> ووجوب الاستقبال بقدر الامكان</w:t>
      </w:r>
      <w:bookmarkEnd w:id="1064"/>
      <w:bookmarkEnd w:id="1065"/>
      <w:bookmarkEnd w:id="1066"/>
      <w:bookmarkEnd w:id="1067"/>
      <w:r w:rsidR="00292F9D">
        <w:rPr>
          <w:rtl/>
        </w:rPr>
        <w:t xml:space="preserve"> </w:t>
      </w:r>
      <w:bookmarkStart w:id="1068" w:name="_Toc274724046"/>
      <w:bookmarkStart w:id="1069" w:name="_Toc274725905"/>
      <w:bookmarkStart w:id="1070" w:name="_Toc274727351"/>
      <w:bookmarkStart w:id="1071" w:name="_Toc299902687"/>
      <w:r w:rsidR="00292F9D">
        <w:rPr>
          <w:rtl/>
        </w:rPr>
        <w:t>و</w:t>
      </w:r>
      <w:r>
        <w:rPr>
          <w:rtl/>
        </w:rPr>
        <w:t>لو بتكبيرة الاحرام</w:t>
      </w:r>
      <w:r w:rsidR="00292F9D">
        <w:rPr>
          <w:rtl/>
        </w:rPr>
        <w:t>،</w:t>
      </w:r>
      <w:r>
        <w:rPr>
          <w:rtl/>
        </w:rPr>
        <w:t xml:space="preserve"> وكذا في صلاة الخوف.</w:t>
      </w:r>
      <w:bookmarkEnd w:id="1062"/>
      <w:bookmarkEnd w:id="1063"/>
      <w:bookmarkEnd w:id="1068"/>
      <w:bookmarkEnd w:id="1069"/>
      <w:bookmarkEnd w:id="1070"/>
      <w:bookmarkEnd w:id="1071"/>
    </w:p>
    <w:p w:rsidR="00C80E84" w:rsidRDefault="00C80E84" w:rsidP="00292F9D">
      <w:pPr>
        <w:pStyle w:val="libNormal"/>
        <w:rPr>
          <w:rtl/>
        </w:rPr>
      </w:pPr>
      <w:r>
        <w:rPr>
          <w:rtl/>
        </w:rPr>
        <w:t>[5267] 1</w:t>
      </w:r>
      <w:r w:rsidR="00292F9D">
        <w:rPr>
          <w:rtl/>
        </w:rPr>
        <w:t xml:space="preserve"> - </w:t>
      </w:r>
      <w:r>
        <w:rPr>
          <w:rtl/>
        </w:rPr>
        <w:t>محمّد بن علي بن الحسين بإسناده عن عبيدالله بن علي الحلبي</w:t>
      </w:r>
      <w:r w:rsidR="00292F9D">
        <w:rPr>
          <w:rtl/>
        </w:rPr>
        <w:t>،</w:t>
      </w:r>
      <w:r>
        <w:rPr>
          <w:rtl/>
        </w:rPr>
        <w:t xml:space="preserve"> أنّه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الصلاة في السفينة؟ فقال</w:t>
      </w:r>
      <w:r w:rsidR="00292F9D">
        <w:rPr>
          <w:rtl/>
        </w:rPr>
        <w:t>:</w:t>
      </w:r>
      <w:r>
        <w:rPr>
          <w:rtl/>
        </w:rPr>
        <w:t xml:space="preserve"> يستقبل القبلة</w:t>
      </w:r>
      <w:r w:rsidR="00292F9D">
        <w:rPr>
          <w:rtl/>
        </w:rPr>
        <w:t>،</w:t>
      </w:r>
      <w:r>
        <w:rPr>
          <w:rtl/>
        </w:rPr>
        <w:t xml:space="preserve"> ويصفّ رجليه</w:t>
      </w:r>
      <w:r w:rsidR="00292F9D">
        <w:rPr>
          <w:rtl/>
        </w:rPr>
        <w:t>،</w:t>
      </w:r>
      <w:r>
        <w:rPr>
          <w:rtl/>
        </w:rPr>
        <w:t xml:space="preserve"> فإذا دارت وا</w:t>
      </w:r>
      <w:r w:rsidR="00A55055">
        <w:rPr>
          <w:rtl/>
        </w:rPr>
        <w:t>ستطاع أن يتوجّه إلى القبلة وإل</w:t>
      </w:r>
      <w:r w:rsidR="00A55055">
        <w:rPr>
          <w:rFonts w:hint="cs"/>
          <w:rtl/>
        </w:rPr>
        <w:t>ّ</w:t>
      </w:r>
      <w:r w:rsidR="00A55055">
        <w:rPr>
          <w:rtl/>
        </w:rPr>
        <w:t>ا</w:t>
      </w:r>
      <w:r>
        <w:rPr>
          <w:rtl/>
        </w:rPr>
        <w:t xml:space="preserve"> فليصلّ حيث توجّهت به</w:t>
      </w:r>
      <w:r w:rsidR="00292F9D">
        <w:rPr>
          <w:rtl/>
        </w:rPr>
        <w:t>،</w:t>
      </w:r>
      <w:r>
        <w:rPr>
          <w:rtl/>
        </w:rPr>
        <w:t xml:space="preserve"> وإن أمكنه القيام فليصلّ قائماً</w:t>
      </w:r>
      <w:r w:rsidR="00292F9D">
        <w:rPr>
          <w:rtl/>
        </w:rPr>
        <w:t>،</w:t>
      </w:r>
      <w:r w:rsidR="00A55055">
        <w:rPr>
          <w:rtl/>
        </w:rPr>
        <w:t xml:space="preserve"> وإل</w:t>
      </w:r>
      <w:r w:rsidR="00A55055">
        <w:rPr>
          <w:rFonts w:hint="cs"/>
          <w:rtl/>
        </w:rPr>
        <w:t>ّ</w:t>
      </w:r>
      <w:r w:rsidR="00A55055">
        <w:rPr>
          <w:rtl/>
        </w:rPr>
        <w:t>ا</w:t>
      </w:r>
      <w:r>
        <w:rPr>
          <w:rtl/>
        </w:rPr>
        <w:t xml:space="preserve"> فليقعد ثمّ يصلّي. </w:t>
      </w:r>
    </w:p>
    <w:p w:rsidR="00C80E84" w:rsidRDefault="00C80E84" w:rsidP="00292F9D">
      <w:pPr>
        <w:pStyle w:val="libNormal"/>
        <w:rPr>
          <w:rtl/>
        </w:rPr>
      </w:pPr>
      <w:r>
        <w:rPr>
          <w:rtl/>
        </w:rPr>
        <w:t>[5268] 2</w:t>
      </w:r>
      <w:r w:rsidR="00292F9D">
        <w:rPr>
          <w:rtl/>
        </w:rPr>
        <w:t xml:space="preserve"> - </w:t>
      </w:r>
      <w:r>
        <w:rPr>
          <w:rtl/>
        </w:rPr>
        <w:t>وبإسناده عن زرارة</w:t>
      </w:r>
      <w:r w:rsidR="00292F9D">
        <w:rPr>
          <w:rtl/>
        </w:rPr>
        <w:t>،</w:t>
      </w:r>
      <w:r>
        <w:rPr>
          <w:rtl/>
        </w:rPr>
        <w:t xml:space="preserve"> أنّه سأل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الرجل يصلّي النوافل في السفينة؟ قال</w:t>
      </w:r>
      <w:r w:rsidR="00292F9D">
        <w:rPr>
          <w:rtl/>
        </w:rPr>
        <w:t>:</w:t>
      </w:r>
      <w:r>
        <w:rPr>
          <w:rtl/>
        </w:rPr>
        <w:t xml:space="preserve"> يصلّي نحو رأسها. </w:t>
      </w:r>
    </w:p>
    <w:p w:rsidR="00C80E84" w:rsidRDefault="00C80E84" w:rsidP="00C41A60">
      <w:pPr>
        <w:pStyle w:val="libNormal"/>
        <w:rPr>
          <w:rtl/>
        </w:rPr>
      </w:pPr>
      <w:r>
        <w:rPr>
          <w:rtl/>
        </w:rPr>
        <w:t>[5269] 3</w:t>
      </w:r>
      <w:r w:rsidR="00292F9D">
        <w:rPr>
          <w:rtl/>
        </w:rPr>
        <w:t xml:space="preserve"> - </w:t>
      </w:r>
      <w:r>
        <w:rPr>
          <w:rtl/>
        </w:rPr>
        <w:t>وبإسناده عن جميل بن درّاج</w:t>
      </w:r>
      <w:r w:rsidR="00292F9D">
        <w:rPr>
          <w:rtl/>
        </w:rPr>
        <w:t>،</w:t>
      </w:r>
      <w:r>
        <w:rPr>
          <w:rtl/>
        </w:rPr>
        <w:t xml:space="preserve"> أنّه قال لأبي عبدالله </w:t>
      </w:r>
      <w:r w:rsidR="00C41A60" w:rsidRPr="00E00798">
        <w:rPr>
          <w:rStyle w:val="libNormalChar"/>
          <w:rFonts w:hint="cs"/>
          <w:rtl/>
        </w:rPr>
        <w:t xml:space="preserve">( </w:t>
      </w:r>
      <w:r w:rsidR="00C41A60">
        <w:rPr>
          <w:rStyle w:val="libAlaemChar"/>
          <w:rFonts w:hint="cs"/>
          <w:rtl/>
        </w:rPr>
        <w:t>عليه‌السلام</w:t>
      </w:r>
      <w:r w:rsidR="00C41A60" w:rsidRPr="00E00798">
        <w:rPr>
          <w:rStyle w:val="libNormalChar"/>
          <w:rFonts w:hint="cs"/>
          <w:rtl/>
        </w:rPr>
        <w:t xml:space="preserve"> )</w:t>
      </w:r>
      <w:r w:rsidR="00C41A60">
        <w:rPr>
          <w:rStyle w:val="libNormalChar"/>
          <w:rFonts w:hint="cs"/>
          <w:rtl/>
        </w:rPr>
        <w:t xml:space="preserve"> </w:t>
      </w:r>
      <w:r w:rsidR="00292F9D">
        <w:rPr>
          <w:rtl/>
        </w:rPr>
        <w:t>:</w:t>
      </w:r>
      <w:r>
        <w:rPr>
          <w:rtl/>
        </w:rPr>
        <w:t xml:space="preserve"> تكون السفينة قريبة من الجد </w:t>
      </w:r>
      <w:r w:rsidRPr="00C80E84">
        <w:rPr>
          <w:rStyle w:val="libFootnotenumChar"/>
          <w:rtl/>
        </w:rPr>
        <w:t>(1)</w:t>
      </w:r>
      <w:r>
        <w:rPr>
          <w:rtl/>
        </w:rPr>
        <w:t xml:space="preserve"> فأخرج وأُصلّي؟ فقال</w:t>
      </w:r>
      <w:r w:rsidR="00292F9D">
        <w:rPr>
          <w:rtl/>
        </w:rPr>
        <w:t>:</w:t>
      </w:r>
      <w:r>
        <w:rPr>
          <w:rtl/>
        </w:rPr>
        <w:t xml:space="preserve"> صلّ فيها</w:t>
      </w:r>
      <w:r w:rsidR="00292F9D">
        <w:rPr>
          <w:rtl/>
        </w:rPr>
        <w:t>،</w:t>
      </w:r>
      <w:r>
        <w:rPr>
          <w:rtl/>
        </w:rPr>
        <w:t xml:space="preserve"> أما ترضى بصلاة نوح </w:t>
      </w:r>
      <w:r w:rsidR="00C41A60" w:rsidRPr="00E00798">
        <w:rPr>
          <w:rStyle w:val="libNormalChar"/>
          <w:rFonts w:hint="cs"/>
          <w:rtl/>
        </w:rPr>
        <w:t xml:space="preserve">( </w:t>
      </w:r>
      <w:r w:rsidR="00C41A60">
        <w:rPr>
          <w:rStyle w:val="libAlaemChar"/>
          <w:rFonts w:hint="cs"/>
          <w:rtl/>
        </w:rPr>
        <w:t>عليه‌السلام</w:t>
      </w:r>
      <w:r w:rsidR="00C41A60" w:rsidRPr="00E00798">
        <w:rPr>
          <w:rStyle w:val="libNormalChar"/>
          <w:rFonts w:hint="cs"/>
          <w:rtl/>
        </w:rPr>
        <w:t xml:space="preserve"> )</w:t>
      </w:r>
      <w:r w:rsidR="00C41A60">
        <w:rPr>
          <w:rStyle w:val="libNormalChar"/>
          <w:rFonts w:hint="cs"/>
          <w:rtl/>
        </w:rPr>
        <w:t xml:space="preserve"> </w:t>
      </w:r>
      <w:r>
        <w:rPr>
          <w:rtl/>
        </w:rPr>
        <w:t xml:space="preserve">. </w:t>
      </w:r>
    </w:p>
    <w:p w:rsidR="00C80E84" w:rsidRDefault="00C80E84" w:rsidP="00C41A60">
      <w:pPr>
        <w:pStyle w:val="libNormal"/>
        <w:rPr>
          <w:rtl/>
        </w:rPr>
      </w:pPr>
      <w:r>
        <w:rPr>
          <w:rtl/>
        </w:rPr>
        <w:t>[5270] 4</w:t>
      </w:r>
      <w:r w:rsidR="00292F9D">
        <w:rPr>
          <w:rtl/>
        </w:rPr>
        <w:t xml:space="preserve"> - </w:t>
      </w:r>
      <w:r>
        <w:rPr>
          <w:rtl/>
        </w:rPr>
        <w:t>وبإسناده عن إبراهيم بن ميمون</w:t>
      </w:r>
      <w:r w:rsidR="00292F9D">
        <w:rPr>
          <w:rtl/>
        </w:rPr>
        <w:t>،</w:t>
      </w:r>
      <w:r>
        <w:rPr>
          <w:rtl/>
        </w:rPr>
        <w:t xml:space="preserve"> أنّه قال لأبي عبدالله </w:t>
      </w:r>
      <w:r w:rsidR="00C41A60" w:rsidRPr="00E00798">
        <w:rPr>
          <w:rStyle w:val="libNormalChar"/>
          <w:rFonts w:hint="cs"/>
          <w:rtl/>
        </w:rPr>
        <w:t xml:space="preserve">( </w:t>
      </w:r>
      <w:r w:rsidR="00C41A60">
        <w:rPr>
          <w:rStyle w:val="libAlaemChar"/>
          <w:rFonts w:hint="cs"/>
          <w:rtl/>
        </w:rPr>
        <w:t>عليه‌السلام</w:t>
      </w:r>
      <w:r w:rsidR="00C41A60" w:rsidRPr="00E00798">
        <w:rPr>
          <w:rStyle w:val="libNormalChar"/>
          <w:rFonts w:hint="cs"/>
          <w:rtl/>
        </w:rPr>
        <w:t xml:space="preserve"> )</w:t>
      </w:r>
      <w:r w:rsidR="00C41A60">
        <w:rPr>
          <w:rStyle w:val="libNormalChar"/>
          <w:rFonts w:hint="cs"/>
          <w:rtl/>
        </w:rPr>
        <w:t xml:space="preserve"> </w:t>
      </w:r>
      <w:r w:rsidR="00292F9D">
        <w:rPr>
          <w:rtl/>
        </w:rPr>
        <w:t>:</w:t>
      </w:r>
      <w:r>
        <w:rPr>
          <w:rtl/>
        </w:rPr>
        <w:t xml:space="preserve"> نخرج إلى الأهواز في السفن</w:t>
      </w:r>
      <w:r w:rsidR="00292F9D">
        <w:rPr>
          <w:rtl/>
        </w:rPr>
        <w:t>،</w:t>
      </w:r>
      <w:r>
        <w:rPr>
          <w:rtl/>
        </w:rPr>
        <w:t xml:space="preserve"> فنجمع فيها الصلاة؟ قال</w:t>
      </w:r>
      <w:r w:rsidR="00292F9D">
        <w:rPr>
          <w:rtl/>
        </w:rPr>
        <w:t>:</w:t>
      </w:r>
      <w:r>
        <w:rPr>
          <w:rtl/>
        </w:rPr>
        <w:t xml:space="preserve"> نعم</w:t>
      </w:r>
      <w:r w:rsidR="00292F9D">
        <w:rPr>
          <w:rtl/>
        </w:rPr>
        <w:t>،</w:t>
      </w:r>
      <w:r>
        <w:rPr>
          <w:rtl/>
        </w:rPr>
        <w:t xml:space="preserve"> ليس </w:t>
      </w:r>
    </w:p>
    <w:p w:rsidR="00C80E84" w:rsidRDefault="00E00798" w:rsidP="00E00798">
      <w:pPr>
        <w:pStyle w:val="libLine"/>
        <w:rPr>
          <w:rtl/>
        </w:rPr>
      </w:pPr>
      <w:r>
        <w:rPr>
          <w:rtl/>
        </w:rPr>
        <w:t>____________________</w:t>
      </w:r>
    </w:p>
    <w:p w:rsidR="00C80E84" w:rsidRPr="00EB1D68" w:rsidRDefault="00C41A60" w:rsidP="00E00798">
      <w:pPr>
        <w:pStyle w:val="libFootnote0"/>
        <w:rPr>
          <w:rtl/>
        </w:rPr>
      </w:pPr>
      <w:r>
        <w:rPr>
          <w:rFonts w:hint="cs"/>
          <w:rtl/>
        </w:rPr>
        <w:t xml:space="preserve">= </w:t>
      </w:r>
      <w:r w:rsidR="00C80E84" w:rsidRPr="00EB1D68">
        <w:rPr>
          <w:rtl/>
        </w:rPr>
        <w:t>و 20 من أبواب أحكام المساجد</w:t>
      </w:r>
      <w:r w:rsidR="00292F9D">
        <w:rPr>
          <w:rtl/>
        </w:rPr>
        <w:t>،</w:t>
      </w:r>
      <w:r w:rsidR="00C80E84" w:rsidRPr="00EB1D68">
        <w:rPr>
          <w:rtl/>
        </w:rPr>
        <w:t xml:space="preserve"> وفي الحديث 9 من الباب 7 من أبواب السجود</w:t>
      </w:r>
      <w:r w:rsidR="00292F9D">
        <w:rPr>
          <w:rtl/>
        </w:rPr>
        <w:t>،</w:t>
      </w:r>
      <w:r w:rsidR="00C80E84" w:rsidRPr="00EB1D68">
        <w:rPr>
          <w:rtl/>
        </w:rPr>
        <w:t xml:space="preserve"> وفي الباب 69 من أبواب مقدمات النكاح</w:t>
      </w:r>
      <w:r w:rsidR="00292F9D">
        <w:rPr>
          <w:rtl/>
        </w:rPr>
        <w:t>،</w:t>
      </w:r>
      <w:r w:rsidR="00C80E84" w:rsidRPr="00EB1D68">
        <w:rPr>
          <w:rtl/>
        </w:rPr>
        <w:t xml:space="preserve"> وفي الباب 14 من أبواب الذبائح. </w:t>
      </w:r>
    </w:p>
    <w:p w:rsidR="00C80E84" w:rsidRDefault="00C80E84" w:rsidP="00C41A60">
      <w:pPr>
        <w:pStyle w:val="libFootnoteCenterBold"/>
        <w:rPr>
          <w:rtl/>
        </w:rPr>
      </w:pPr>
      <w:r>
        <w:rPr>
          <w:rtl/>
        </w:rPr>
        <w:t xml:space="preserve">الباب 13 </w:t>
      </w:r>
    </w:p>
    <w:p w:rsidR="00C80E84" w:rsidRDefault="00C80E84" w:rsidP="00C41A60">
      <w:pPr>
        <w:pStyle w:val="libFootnoteCenterBold"/>
        <w:rPr>
          <w:rtl/>
        </w:rPr>
      </w:pPr>
      <w:r>
        <w:rPr>
          <w:rtl/>
        </w:rPr>
        <w:t xml:space="preserve">فيه 17 حديثاً </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291 / 1322</w:t>
      </w:r>
      <w:r w:rsidR="00292F9D">
        <w:rPr>
          <w:rtl/>
        </w:rPr>
        <w:t>،</w:t>
      </w:r>
      <w:r>
        <w:rPr>
          <w:rtl/>
        </w:rPr>
        <w:t xml:space="preserve"> أورد ذيله في الحديث 1 من الباب 14 من أبواب القيام.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292 / 1326.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291 / 1323. </w:t>
      </w:r>
    </w:p>
    <w:p w:rsidR="00C80E84" w:rsidRPr="000F3B44" w:rsidRDefault="00C80E84" w:rsidP="00E00798">
      <w:pPr>
        <w:pStyle w:val="libFootnote0"/>
        <w:rPr>
          <w:rtl/>
        </w:rPr>
      </w:pPr>
      <w:r w:rsidRPr="000F3B44">
        <w:rPr>
          <w:rtl/>
        </w:rPr>
        <w:t>(1) في نسخة</w:t>
      </w:r>
      <w:r w:rsidR="00292F9D">
        <w:rPr>
          <w:rtl/>
        </w:rPr>
        <w:t>:</w:t>
      </w:r>
      <w:r w:rsidRPr="000F3B44">
        <w:rPr>
          <w:rtl/>
        </w:rPr>
        <w:t xml:space="preserve"> الجدد</w:t>
      </w:r>
      <w:r>
        <w:rPr>
          <w:rtl/>
        </w:rPr>
        <w:t>.</w:t>
      </w:r>
      <w:r w:rsidRPr="000F3B44">
        <w:rPr>
          <w:rtl/>
        </w:rPr>
        <w:t xml:space="preserve"> </w:t>
      </w:r>
      <w:r w:rsidRPr="00E00798">
        <w:rPr>
          <w:rStyle w:val="libNormalChar"/>
          <w:rtl/>
        </w:rPr>
        <w:t xml:space="preserve">( </w:t>
      </w:r>
      <w:r w:rsidRPr="000F3B44">
        <w:rPr>
          <w:rtl/>
        </w:rPr>
        <w:t>هامش المخطوط</w:t>
      </w:r>
      <w:r w:rsidRPr="00E00798">
        <w:rPr>
          <w:rStyle w:val="libNormalChar"/>
          <w:rtl/>
        </w:rPr>
        <w:t xml:space="preserve"> ) </w:t>
      </w:r>
      <w:r w:rsidRPr="000F3B44">
        <w:rPr>
          <w:rtl/>
        </w:rPr>
        <w:t>والجد</w:t>
      </w:r>
      <w:r w:rsidR="00292F9D">
        <w:rPr>
          <w:rtl/>
        </w:rPr>
        <w:t>،</w:t>
      </w:r>
      <w:r w:rsidRPr="000F3B44">
        <w:rPr>
          <w:rtl/>
        </w:rPr>
        <w:t xml:space="preserve"> بالضم والتشديد</w:t>
      </w:r>
      <w:r w:rsidR="00292F9D">
        <w:rPr>
          <w:rtl/>
        </w:rPr>
        <w:t>،</w:t>
      </w:r>
      <w:r w:rsidRPr="000F3B44">
        <w:rPr>
          <w:rtl/>
        </w:rPr>
        <w:t xml:space="preserve"> شاطىء النهر</w:t>
      </w:r>
      <w:r w:rsidR="00292F9D">
        <w:rPr>
          <w:rtl/>
        </w:rPr>
        <w:t>،</w:t>
      </w:r>
      <w:r w:rsidRPr="000F3B44">
        <w:rPr>
          <w:rtl/>
        </w:rPr>
        <w:t xml:space="preserve"> والجدد</w:t>
      </w:r>
      <w:r w:rsidR="00292F9D">
        <w:rPr>
          <w:rtl/>
        </w:rPr>
        <w:t>:</w:t>
      </w:r>
      <w:r w:rsidRPr="000F3B44">
        <w:rPr>
          <w:rtl/>
        </w:rPr>
        <w:t xml:space="preserve"> الأرض الصلبة التي يسهل المشي عليها</w:t>
      </w:r>
      <w:r w:rsidR="00292F9D">
        <w:rPr>
          <w:rtl/>
        </w:rPr>
        <w:t>،</w:t>
      </w:r>
      <w:r w:rsidRPr="000F3B44">
        <w:rPr>
          <w:rtl/>
        </w:rPr>
        <w:t xml:space="preserve"> </w:t>
      </w:r>
      <w:r w:rsidRPr="00E00798">
        <w:rPr>
          <w:rStyle w:val="libNormalChar"/>
          <w:rtl/>
        </w:rPr>
        <w:t xml:space="preserve">( </w:t>
      </w:r>
      <w:r w:rsidRPr="000F3B44">
        <w:rPr>
          <w:rtl/>
        </w:rPr>
        <w:t>مجمع البحرين 3</w:t>
      </w:r>
      <w:r w:rsidR="00292F9D">
        <w:rPr>
          <w:rtl/>
        </w:rPr>
        <w:t>:</w:t>
      </w:r>
      <w:r w:rsidRPr="000F3B44">
        <w:rPr>
          <w:rtl/>
        </w:rPr>
        <w:t xml:space="preserve"> 21 )</w:t>
      </w:r>
      <w:r>
        <w:rPr>
          <w:rtl/>
        </w:rPr>
        <w:t>.</w:t>
      </w:r>
      <w:r w:rsidRPr="000F3B44">
        <w:rPr>
          <w:rtl/>
        </w:rPr>
        <w:t xml:space="preserve"> </w:t>
      </w:r>
    </w:p>
    <w:p w:rsidR="00C80E84" w:rsidRDefault="00C80E84" w:rsidP="00E00798">
      <w:pPr>
        <w:pStyle w:val="libFootnote0"/>
        <w:rPr>
          <w:rtl/>
        </w:rPr>
      </w:pPr>
      <w:r>
        <w:rPr>
          <w:rFonts w:hint="cs"/>
          <w:rtl/>
        </w:rPr>
        <w:t>4</w:t>
      </w:r>
      <w:r w:rsidR="00292F9D">
        <w:rPr>
          <w:rFonts w:hint="cs"/>
          <w:rtl/>
        </w:rPr>
        <w:t xml:space="preserve"> - </w:t>
      </w:r>
      <w:r>
        <w:rPr>
          <w:rtl/>
        </w:rPr>
        <w:t>الفقيه 1</w:t>
      </w:r>
      <w:r w:rsidR="00292F9D">
        <w:rPr>
          <w:rtl/>
        </w:rPr>
        <w:t>:</w:t>
      </w:r>
      <w:r>
        <w:rPr>
          <w:rtl/>
        </w:rPr>
        <w:t xml:space="preserve"> 291 / 1324</w:t>
      </w:r>
      <w:r w:rsidR="00292F9D">
        <w:rPr>
          <w:rtl/>
        </w:rPr>
        <w:t>،</w:t>
      </w:r>
      <w:r>
        <w:rPr>
          <w:rtl/>
        </w:rPr>
        <w:t xml:space="preserve"> وأورد ذيله في الحديث 7 من الباب 6 من أبواب ما يسجد عليه. </w:t>
      </w:r>
    </w:p>
    <w:p w:rsidR="00E00798" w:rsidRDefault="00E00798" w:rsidP="00E00798">
      <w:pPr>
        <w:pStyle w:val="libNormal"/>
        <w:rPr>
          <w:lang w:bidi="fa-IR"/>
        </w:rPr>
      </w:pPr>
      <w:r>
        <w:rPr>
          <w:rtl/>
          <w:lang w:bidi="fa-IR"/>
        </w:rPr>
        <w:br w:type="page"/>
      </w:r>
    </w:p>
    <w:p w:rsidR="00C80E84" w:rsidRDefault="00C80E84" w:rsidP="00C41A60">
      <w:pPr>
        <w:pStyle w:val="libNormal0"/>
        <w:rPr>
          <w:rtl/>
        </w:rPr>
      </w:pPr>
      <w:r>
        <w:rPr>
          <w:rtl/>
        </w:rPr>
        <w:lastRenderedPageBreak/>
        <w:t>به بأس</w:t>
      </w:r>
      <w:r w:rsidR="00292F9D">
        <w:rPr>
          <w:rtl/>
        </w:rPr>
        <w:t>،</w:t>
      </w:r>
      <w:r>
        <w:rPr>
          <w:rtl/>
        </w:rPr>
        <w:t xml:space="preserve"> فقال له</w:t>
      </w:r>
      <w:r w:rsidR="00292F9D">
        <w:rPr>
          <w:rtl/>
        </w:rPr>
        <w:t>:</w:t>
      </w:r>
      <w:r>
        <w:rPr>
          <w:rtl/>
        </w:rPr>
        <w:t xml:space="preserve"> فأسجد على ما فيها وعلى القير؟ فقال</w:t>
      </w:r>
      <w:r w:rsidR="00292F9D">
        <w:rPr>
          <w:rtl/>
        </w:rPr>
        <w:t>:</w:t>
      </w:r>
      <w:r>
        <w:rPr>
          <w:rtl/>
        </w:rPr>
        <w:t xml:space="preserve"> لا بأس به </w:t>
      </w:r>
      <w:r w:rsidRPr="00C80E84">
        <w:rPr>
          <w:rStyle w:val="libFootnotenumChar"/>
          <w:rtl/>
        </w:rPr>
        <w:t>(1)</w:t>
      </w:r>
      <w:r>
        <w:rPr>
          <w:rtl/>
        </w:rPr>
        <w:t xml:space="preserve">. </w:t>
      </w:r>
    </w:p>
    <w:p w:rsidR="00C80E84" w:rsidRDefault="00C80E84" w:rsidP="00C80E84">
      <w:pPr>
        <w:pStyle w:val="libNormal"/>
        <w:rPr>
          <w:rtl/>
        </w:rPr>
      </w:pPr>
      <w:r>
        <w:rPr>
          <w:rtl/>
        </w:rPr>
        <w:t>ورواه الشيخ بإسناده عن أحمد بن محمّد</w:t>
      </w:r>
      <w:r w:rsidR="00292F9D">
        <w:rPr>
          <w:rtl/>
        </w:rPr>
        <w:t>،</w:t>
      </w:r>
      <w:r>
        <w:rPr>
          <w:rtl/>
        </w:rPr>
        <w:t xml:space="preserve"> عن عيينة بيّاع القصب</w:t>
      </w:r>
      <w:r w:rsidR="00292F9D">
        <w:rPr>
          <w:rtl/>
        </w:rPr>
        <w:t>،</w:t>
      </w:r>
      <w:r>
        <w:rPr>
          <w:rtl/>
        </w:rPr>
        <w:t xml:space="preserve"> عن إبراهيم بن ميمون</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[5271] 5</w:t>
      </w:r>
      <w:r w:rsidR="00292F9D">
        <w:rPr>
          <w:rtl/>
        </w:rPr>
        <w:t xml:space="preserve"> - </w:t>
      </w:r>
      <w:r>
        <w:rPr>
          <w:rtl/>
        </w:rPr>
        <w:t>وبإسناده عن يونس بن يعقوب</w:t>
      </w:r>
      <w:r w:rsidR="00292F9D">
        <w:rPr>
          <w:rtl/>
        </w:rPr>
        <w:t>،</w:t>
      </w:r>
      <w:r>
        <w:rPr>
          <w:rtl/>
        </w:rPr>
        <w:t xml:space="preserve"> أنّه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الصلاة في الفرات</w:t>
      </w:r>
      <w:r w:rsidR="00292F9D">
        <w:rPr>
          <w:rtl/>
        </w:rPr>
        <w:t>،</w:t>
      </w:r>
      <w:r>
        <w:rPr>
          <w:rtl/>
        </w:rPr>
        <w:t xml:space="preserve"> وما هو أصغر منه من الأنهار</w:t>
      </w:r>
      <w:r w:rsidR="00292F9D">
        <w:rPr>
          <w:rtl/>
        </w:rPr>
        <w:t>،</w:t>
      </w:r>
      <w:r>
        <w:rPr>
          <w:rtl/>
        </w:rPr>
        <w:t xml:space="preserve"> في السفينة؟ فقال</w:t>
      </w:r>
      <w:r w:rsidR="00292F9D">
        <w:rPr>
          <w:rtl/>
        </w:rPr>
        <w:t>:</w:t>
      </w:r>
      <w:r>
        <w:rPr>
          <w:rtl/>
        </w:rPr>
        <w:t xml:space="preserve"> إن صلّيت فحسن</w:t>
      </w:r>
      <w:r w:rsidR="00292F9D">
        <w:rPr>
          <w:rtl/>
        </w:rPr>
        <w:t>،</w:t>
      </w:r>
      <w:r>
        <w:rPr>
          <w:rtl/>
        </w:rPr>
        <w:t xml:space="preserve"> وإن خرجت فحسن. </w:t>
      </w:r>
    </w:p>
    <w:p w:rsidR="00C80E84" w:rsidRDefault="00C80E84" w:rsidP="00C41A60">
      <w:pPr>
        <w:pStyle w:val="libNormal"/>
        <w:rPr>
          <w:rtl/>
        </w:rPr>
      </w:pPr>
      <w:r>
        <w:rPr>
          <w:rtl/>
        </w:rPr>
        <w:t>[5272] 6</w:t>
      </w:r>
      <w:r w:rsidR="00292F9D">
        <w:rPr>
          <w:rtl/>
        </w:rPr>
        <w:t xml:space="preserve"> - </w:t>
      </w:r>
      <w:r>
        <w:rPr>
          <w:rtl/>
        </w:rPr>
        <w:t>قال</w:t>
      </w:r>
      <w:r w:rsidR="00292F9D">
        <w:rPr>
          <w:rtl/>
        </w:rPr>
        <w:t>:</w:t>
      </w:r>
      <w:r>
        <w:rPr>
          <w:rtl/>
        </w:rPr>
        <w:t xml:space="preserve"> وسأله عن الصلاة </w:t>
      </w:r>
      <w:r w:rsidRPr="00C80E84">
        <w:rPr>
          <w:rStyle w:val="libFootnotenumChar"/>
          <w:rtl/>
        </w:rPr>
        <w:t>(</w:t>
      </w:r>
      <w:r w:rsidR="00C41A60">
        <w:rPr>
          <w:rStyle w:val="libFootnotenumChar"/>
          <w:rFonts w:hint="cs"/>
          <w:rtl/>
        </w:rPr>
        <w:t>3</w:t>
      </w:r>
      <w:r w:rsidRPr="00C80E84">
        <w:rPr>
          <w:rStyle w:val="libFootnotenumChar"/>
          <w:rtl/>
        </w:rPr>
        <w:t>)</w:t>
      </w:r>
      <w:r>
        <w:rPr>
          <w:rtl/>
        </w:rPr>
        <w:t xml:space="preserve"> في السفينة وهي تأخذ شرقاً وغرباً؟ فقال</w:t>
      </w:r>
      <w:r w:rsidR="00292F9D">
        <w:rPr>
          <w:rtl/>
        </w:rPr>
        <w:t>:</w:t>
      </w:r>
      <w:r>
        <w:rPr>
          <w:rtl/>
        </w:rPr>
        <w:t xml:space="preserve"> استقبل القبلة</w:t>
      </w:r>
      <w:r w:rsidR="00292F9D">
        <w:rPr>
          <w:rtl/>
        </w:rPr>
        <w:t>،</w:t>
      </w:r>
      <w:r>
        <w:rPr>
          <w:rtl/>
        </w:rPr>
        <w:t xml:space="preserve"> ثمّ كبّر</w:t>
      </w:r>
      <w:r w:rsidR="00292F9D">
        <w:rPr>
          <w:rtl/>
        </w:rPr>
        <w:t>،</w:t>
      </w:r>
      <w:r>
        <w:rPr>
          <w:rtl/>
        </w:rPr>
        <w:t xml:space="preserve"> ثمّ دّر مع السفينة حيث دارت بك. </w:t>
      </w:r>
    </w:p>
    <w:p w:rsidR="00C80E84" w:rsidRDefault="00C80E84" w:rsidP="00292F9D">
      <w:pPr>
        <w:pStyle w:val="libNormal"/>
        <w:rPr>
          <w:rtl/>
        </w:rPr>
      </w:pPr>
      <w:r>
        <w:rPr>
          <w:rtl/>
        </w:rPr>
        <w:t>[5273] 7</w:t>
      </w:r>
      <w:r w:rsidR="00292F9D">
        <w:rPr>
          <w:rtl/>
        </w:rPr>
        <w:t xml:space="preserve"> - </w:t>
      </w:r>
      <w:r>
        <w:rPr>
          <w:rtl/>
        </w:rPr>
        <w:t>قال</w:t>
      </w:r>
      <w:r w:rsidR="00292F9D">
        <w:rPr>
          <w:rtl/>
        </w:rPr>
        <w:t>:</w:t>
      </w:r>
      <w:r>
        <w:rPr>
          <w:rtl/>
        </w:rPr>
        <w:t xml:space="preserve"> وروي أنه إذا عصفت الريح بمن في السفينة ولم يقدر على أن يدور إلى القبلة صلى إلى صدر السفينة.</w:t>
      </w:r>
    </w:p>
    <w:p w:rsidR="00C80E84" w:rsidRDefault="00C80E84" w:rsidP="00C41A60">
      <w:pPr>
        <w:pStyle w:val="libNormal"/>
        <w:rPr>
          <w:rtl/>
        </w:rPr>
      </w:pPr>
      <w:r>
        <w:rPr>
          <w:rtl/>
        </w:rPr>
        <w:t>محمد بن الحسن بإسناده عن أحمد بن محمد</w:t>
      </w:r>
      <w:r w:rsidR="00292F9D">
        <w:rPr>
          <w:rtl/>
        </w:rPr>
        <w:t>،</w:t>
      </w:r>
      <w:r>
        <w:rPr>
          <w:rtl/>
        </w:rPr>
        <w:t xml:space="preserve"> عن الحسن بن علي بن فضال</w:t>
      </w:r>
      <w:r w:rsidR="00292F9D">
        <w:rPr>
          <w:rtl/>
        </w:rPr>
        <w:t>،</w:t>
      </w:r>
      <w:r>
        <w:rPr>
          <w:rtl/>
        </w:rPr>
        <w:t xml:space="preserve"> عن يونس بن يعقوب </w:t>
      </w:r>
      <w:r w:rsidRPr="00C80E84">
        <w:rPr>
          <w:rStyle w:val="libFootnotenumChar"/>
          <w:rtl/>
        </w:rPr>
        <w:t>(</w:t>
      </w:r>
      <w:r w:rsidR="00C41A60">
        <w:rPr>
          <w:rStyle w:val="libFootnotenumChar"/>
          <w:rFonts w:hint="cs"/>
          <w:rtl/>
        </w:rPr>
        <w:t>4</w:t>
      </w:r>
      <w:r w:rsidRPr="00C80E84">
        <w:rPr>
          <w:rStyle w:val="libFootnotenumChar"/>
          <w:rtl/>
        </w:rPr>
        <w:t>)</w:t>
      </w:r>
      <w:r w:rsidR="00292F9D">
        <w:rPr>
          <w:rtl/>
        </w:rPr>
        <w:t>،</w:t>
      </w:r>
      <w:r>
        <w:rPr>
          <w:rtl/>
        </w:rPr>
        <w:t xml:space="preserve"> وذكر المسألة الثانية إلى قوله</w:t>
      </w:r>
      <w:r w:rsidR="00292F9D">
        <w:rPr>
          <w:rtl/>
        </w:rPr>
        <w:t>:</w:t>
      </w:r>
      <w:r>
        <w:rPr>
          <w:rtl/>
        </w:rPr>
        <w:t xml:space="preserve"> حيث دارت بك.</w:t>
      </w:r>
    </w:p>
    <w:p w:rsidR="00C80E84" w:rsidRDefault="00C80E84" w:rsidP="00292F9D">
      <w:pPr>
        <w:pStyle w:val="libNormal"/>
        <w:rPr>
          <w:rtl/>
        </w:rPr>
      </w:pPr>
      <w:r>
        <w:rPr>
          <w:rtl/>
        </w:rPr>
        <w:t>[5274] 8</w:t>
      </w:r>
      <w:r w:rsidR="00292F9D">
        <w:rPr>
          <w:rtl/>
        </w:rPr>
        <w:t xml:space="preserve"> - </w:t>
      </w:r>
      <w:r>
        <w:rPr>
          <w:rtl/>
        </w:rPr>
        <w:t>وبإسناده عن الحسين بن سعيد</w:t>
      </w:r>
      <w:r w:rsidR="00292F9D">
        <w:rPr>
          <w:rtl/>
        </w:rPr>
        <w:t>،</w:t>
      </w:r>
      <w:r>
        <w:rPr>
          <w:rtl/>
        </w:rPr>
        <w:t xml:space="preserve"> عن القاسم بن محمّد</w:t>
      </w:r>
      <w:r w:rsidR="00292F9D">
        <w:rPr>
          <w:rtl/>
        </w:rPr>
        <w:t>،</w:t>
      </w:r>
      <w:r>
        <w:rPr>
          <w:rtl/>
        </w:rPr>
        <w:t xml:space="preserve"> عن ابن أبي حمزة</w:t>
      </w:r>
      <w:r w:rsidR="00292F9D">
        <w:rPr>
          <w:rtl/>
        </w:rPr>
        <w:t>،</w:t>
      </w:r>
      <w:r>
        <w:rPr>
          <w:rtl/>
        </w:rPr>
        <w:t xml:space="preserve"> عن علي بن إبراهيم قال</w:t>
      </w:r>
      <w:r w:rsidR="00292F9D">
        <w:rPr>
          <w:rtl/>
        </w:rPr>
        <w:t>:</w:t>
      </w:r>
      <w:r>
        <w:rPr>
          <w:rtl/>
        </w:rPr>
        <w:t xml:space="preserve"> سألته عن الصلاة في السفينة؟ قال</w:t>
      </w:r>
      <w:r w:rsidR="00292F9D">
        <w:rPr>
          <w:rtl/>
        </w:rPr>
        <w:t>:</w:t>
      </w:r>
      <w:r>
        <w:rPr>
          <w:rtl/>
        </w:rPr>
        <w:t xml:space="preserve"> يصلّي وهو جالس إذا لم يمكنه القيام في السفينة</w:t>
      </w:r>
      <w:r w:rsidR="00292F9D">
        <w:rPr>
          <w:rtl/>
        </w:rPr>
        <w:t>،</w:t>
      </w:r>
      <w:r>
        <w:rPr>
          <w:rtl/>
        </w:rPr>
        <w:t xml:space="preserve"> ولا يصلّي في السفينة وهو يقدر على </w:t>
      </w:r>
    </w:p>
    <w:p w:rsidR="00C80E84" w:rsidRDefault="00E00798" w:rsidP="00E00798">
      <w:pPr>
        <w:pStyle w:val="libLine"/>
        <w:rPr>
          <w:rtl/>
        </w:rPr>
      </w:pPr>
      <w:r>
        <w:rPr>
          <w:rtl/>
        </w:rPr>
        <w:t>____________________</w:t>
      </w:r>
    </w:p>
    <w:p w:rsidR="00C80E84" w:rsidRPr="000F3B44" w:rsidRDefault="00C80E84" w:rsidP="00E00798">
      <w:pPr>
        <w:pStyle w:val="libFootnote0"/>
        <w:rPr>
          <w:rtl/>
        </w:rPr>
      </w:pPr>
      <w:r w:rsidRPr="000F3B44">
        <w:rPr>
          <w:rtl/>
        </w:rPr>
        <w:t xml:space="preserve">(1) كتب المصنف على </w:t>
      </w:r>
      <w:r w:rsidRPr="00E00798">
        <w:rPr>
          <w:rStyle w:val="libNormalChar"/>
          <w:rtl/>
        </w:rPr>
        <w:t xml:space="preserve">( </w:t>
      </w:r>
      <w:r w:rsidRPr="000F3B44">
        <w:rPr>
          <w:rtl/>
        </w:rPr>
        <w:t>به</w:t>
      </w:r>
      <w:r w:rsidRPr="00E00798">
        <w:rPr>
          <w:rStyle w:val="libNormalChar"/>
          <w:rtl/>
        </w:rPr>
        <w:t xml:space="preserve"> ) </w:t>
      </w:r>
      <w:r w:rsidRPr="000F3B44">
        <w:rPr>
          <w:rtl/>
        </w:rPr>
        <w:t>علامة نسخة</w:t>
      </w:r>
      <w:r>
        <w:rPr>
          <w:rtl/>
        </w:rPr>
        <w:t>.</w:t>
      </w:r>
      <w:r w:rsidRPr="000F3B44">
        <w:rPr>
          <w:rtl/>
        </w:rPr>
        <w:t xml:space="preserve"> </w:t>
      </w:r>
    </w:p>
    <w:p w:rsidR="00C80E84" w:rsidRPr="000F3B44" w:rsidRDefault="00C80E84" w:rsidP="00E00798">
      <w:pPr>
        <w:pStyle w:val="libFootnote0"/>
        <w:rPr>
          <w:rtl/>
        </w:rPr>
      </w:pPr>
      <w:r w:rsidRPr="000F3B44">
        <w:rPr>
          <w:rtl/>
        </w:rPr>
        <w:t>(2) التهذيب 3</w:t>
      </w:r>
      <w:r w:rsidR="00292F9D">
        <w:rPr>
          <w:rtl/>
        </w:rPr>
        <w:t>:</w:t>
      </w:r>
      <w:r w:rsidRPr="000F3B44">
        <w:rPr>
          <w:rtl/>
        </w:rPr>
        <w:t xml:space="preserve"> 298</w:t>
      </w:r>
      <w:r>
        <w:rPr>
          <w:rtl/>
        </w:rPr>
        <w:t xml:space="preserve"> / </w:t>
      </w:r>
      <w:r w:rsidRPr="000F3B44">
        <w:rPr>
          <w:rtl/>
        </w:rPr>
        <w:t>908</w:t>
      </w:r>
      <w:r>
        <w:rPr>
          <w:rtl/>
        </w:rPr>
        <w:t>.</w:t>
      </w:r>
      <w:r w:rsidRPr="000F3B44">
        <w:rPr>
          <w:rtl/>
        </w:rPr>
        <w:t xml:space="preserve"> </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292 / 1327</w:t>
      </w:r>
      <w:r w:rsidR="00292F9D">
        <w:rPr>
          <w:rtl/>
        </w:rPr>
        <w:t>،</w:t>
      </w:r>
      <w:r>
        <w:rPr>
          <w:rtl/>
        </w:rPr>
        <w:t xml:space="preserve"> وأورده في التهذيب 3</w:t>
      </w:r>
      <w:r w:rsidR="00292F9D">
        <w:rPr>
          <w:rtl/>
        </w:rPr>
        <w:t>:</w:t>
      </w:r>
      <w:r>
        <w:rPr>
          <w:rtl/>
        </w:rPr>
        <w:t xml:space="preserve"> 298 / 905.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292 / 1328. </w:t>
      </w:r>
    </w:p>
    <w:p w:rsidR="00C80E84" w:rsidRPr="000F3B44" w:rsidRDefault="00C80E84" w:rsidP="00C41A60">
      <w:pPr>
        <w:pStyle w:val="libFootnote0"/>
        <w:rPr>
          <w:rtl/>
        </w:rPr>
      </w:pPr>
      <w:r w:rsidRPr="000F3B44">
        <w:rPr>
          <w:rtl/>
        </w:rPr>
        <w:t>(</w:t>
      </w:r>
      <w:r w:rsidR="00C41A60">
        <w:rPr>
          <w:rFonts w:hint="cs"/>
          <w:rtl/>
        </w:rPr>
        <w:t>3</w:t>
      </w:r>
      <w:r w:rsidRPr="000F3B44">
        <w:rPr>
          <w:rtl/>
        </w:rPr>
        <w:t>) في التهذيب زيادة</w:t>
      </w:r>
      <w:r w:rsidR="00292F9D">
        <w:rPr>
          <w:rtl/>
        </w:rPr>
        <w:t>:</w:t>
      </w:r>
      <w:r w:rsidRPr="000F3B44">
        <w:rPr>
          <w:rtl/>
        </w:rPr>
        <w:t xml:space="preserve"> المكتوبة </w:t>
      </w:r>
      <w:r w:rsidRPr="00E00798">
        <w:rPr>
          <w:rStyle w:val="libNormalChar"/>
          <w:rtl/>
        </w:rPr>
        <w:t xml:space="preserve">( </w:t>
      </w:r>
      <w:r w:rsidRPr="000F3B44">
        <w:rPr>
          <w:rtl/>
        </w:rPr>
        <w:t>هامش المخطوط )</w:t>
      </w:r>
      <w:r>
        <w:rPr>
          <w:rtl/>
        </w:rPr>
        <w:t>.</w:t>
      </w:r>
      <w:r w:rsidRPr="000F3B44">
        <w:rPr>
          <w:rtl/>
        </w:rPr>
        <w:t xml:space="preserve"> </w:t>
      </w:r>
    </w:p>
    <w:p w:rsidR="00C80E84" w:rsidRDefault="00C80E84" w:rsidP="00E00798">
      <w:pPr>
        <w:pStyle w:val="libFootnote0"/>
        <w:rPr>
          <w:rtl/>
        </w:rPr>
      </w:pPr>
      <w:r>
        <w:rPr>
          <w:rtl/>
        </w:rPr>
        <w:t>7</w:t>
      </w:r>
      <w:r w:rsidR="00292F9D">
        <w:rPr>
          <w:rtl/>
        </w:rPr>
        <w:t xml:space="preserve"> - </w:t>
      </w:r>
      <w:r>
        <w:rPr>
          <w:rtl/>
        </w:rPr>
        <w:t>الفقيه 1</w:t>
      </w:r>
      <w:r w:rsidR="00292F9D">
        <w:rPr>
          <w:rtl/>
        </w:rPr>
        <w:t>:</w:t>
      </w:r>
      <w:r>
        <w:rPr>
          <w:rtl/>
        </w:rPr>
        <w:t xml:space="preserve"> 181 / 858. </w:t>
      </w:r>
    </w:p>
    <w:p w:rsidR="00C80E84" w:rsidRPr="000F3B44" w:rsidRDefault="00C80E84" w:rsidP="00C41A60">
      <w:pPr>
        <w:pStyle w:val="libFootnote0"/>
        <w:rPr>
          <w:rtl/>
        </w:rPr>
      </w:pPr>
      <w:r w:rsidRPr="000F3B44">
        <w:rPr>
          <w:rtl/>
        </w:rPr>
        <w:t>(</w:t>
      </w:r>
      <w:r w:rsidR="00C41A60">
        <w:rPr>
          <w:rFonts w:hint="cs"/>
          <w:rtl/>
        </w:rPr>
        <w:t>4</w:t>
      </w:r>
      <w:r w:rsidRPr="000F3B44">
        <w:rPr>
          <w:rtl/>
        </w:rPr>
        <w:t>) التهذيب 3</w:t>
      </w:r>
      <w:r w:rsidR="00292F9D">
        <w:rPr>
          <w:rtl/>
        </w:rPr>
        <w:t>:</w:t>
      </w:r>
      <w:r w:rsidRPr="000F3B44">
        <w:rPr>
          <w:rtl/>
        </w:rPr>
        <w:t xml:space="preserve"> 297</w:t>
      </w:r>
      <w:r>
        <w:rPr>
          <w:rtl/>
        </w:rPr>
        <w:t xml:space="preserve"> / </w:t>
      </w:r>
      <w:r w:rsidRPr="000F3B44">
        <w:rPr>
          <w:rtl/>
        </w:rPr>
        <w:t>904</w:t>
      </w:r>
      <w:r>
        <w:rPr>
          <w:rtl/>
        </w:rPr>
        <w:t>.</w:t>
      </w:r>
      <w:r w:rsidRPr="000F3B44">
        <w:rPr>
          <w:rtl/>
        </w:rPr>
        <w:t xml:space="preserve"> </w:t>
      </w:r>
    </w:p>
    <w:p w:rsidR="00C80E84" w:rsidRDefault="00C80E84" w:rsidP="00E00798">
      <w:pPr>
        <w:pStyle w:val="libFootnote0"/>
        <w:rPr>
          <w:rtl/>
        </w:rPr>
      </w:pPr>
      <w:r>
        <w:rPr>
          <w:rtl/>
        </w:rPr>
        <w:t>8</w:t>
      </w:r>
      <w:r w:rsidR="00292F9D">
        <w:rPr>
          <w:rtl/>
        </w:rPr>
        <w:t xml:space="preserve"> - </w:t>
      </w:r>
      <w:r>
        <w:rPr>
          <w:rtl/>
        </w:rPr>
        <w:t>التهذيب 3</w:t>
      </w:r>
      <w:r w:rsidR="00292F9D">
        <w:rPr>
          <w:rtl/>
        </w:rPr>
        <w:t>:</w:t>
      </w:r>
      <w:r>
        <w:rPr>
          <w:rtl/>
        </w:rPr>
        <w:t xml:space="preserve"> 170 / 375. </w:t>
      </w:r>
    </w:p>
    <w:p w:rsidR="00E00798" w:rsidRDefault="00E00798" w:rsidP="00E00798">
      <w:pPr>
        <w:pStyle w:val="libNormal"/>
        <w:rPr>
          <w:lang w:bidi="fa-IR"/>
        </w:rPr>
      </w:pPr>
      <w:r>
        <w:rPr>
          <w:rtl/>
          <w:lang w:bidi="fa-IR"/>
        </w:rPr>
        <w:br w:type="page"/>
      </w:r>
    </w:p>
    <w:p w:rsidR="00C80E84" w:rsidRDefault="00C80E84" w:rsidP="00C41A60">
      <w:pPr>
        <w:pStyle w:val="libNormal0"/>
        <w:rPr>
          <w:rtl/>
        </w:rPr>
      </w:pPr>
      <w:r>
        <w:rPr>
          <w:rtl/>
        </w:rPr>
        <w:lastRenderedPageBreak/>
        <w:t>الشطّ</w:t>
      </w:r>
      <w:r w:rsidR="00292F9D">
        <w:rPr>
          <w:rtl/>
        </w:rPr>
        <w:t>،</w:t>
      </w:r>
      <w:r>
        <w:rPr>
          <w:rtl/>
        </w:rPr>
        <w:t xml:space="preserve"> وقال</w:t>
      </w:r>
      <w:r w:rsidR="00292F9D">
        <w:rPr>
          <w:rtl/>
        </w:rPr>
        <w:t>:</w:t>
      </w:r>
      <w:r>
        <w:rPr>
          <w:rtl/>
        </w:rPr>
        <w:t>يصلّي في السفينة</w:t>
      </w:r>
      <w:r w:rsidR="00292F9D">
        <w:rPr>
          <w:rtl/>
        </w:rPr>
        <w:t>،</w:t>
      </w:r>
      <w:r>
        <w:rPr>
          <w:rtl/>
        </w:rPr>
        <w:t xml:space="preserve"> يحوّل وجهه إلى القبلة ثمّ يصلّي كيف ما دارت. </w:t>
      </w:r>
    </w:p>
    <w:p w:rsidR="00C80E84" w:rsidRDefault="00C80E84" w:rsidP="00292F9D">
      <w:pPr>
        <w:pStyle w:val="libNormal"/>
        <w:rPr>
          <w:rtl/>
        </w:rPr>
      </w:pPr>
      <w:r>
        <w:rPr>
          <w:rtl/>
        </w:rPr>
        <w:t>[5275] 9</w:t>
      </w:r>
      <w:r w:rsidR="00292F9D">
        <w:rPr>
          <w:rtl/>
        </w:rPr>
        <w:t xml:space="preserve"> - </w:t>
      </w:r>
      <w:r>
        <w:rPr>
          <w:rtl/>
        </w:rPr>
        <w:t>وبإسناده عن محمّد بن علي بن محبوب</w:t>
      </w:r>
      <w:r w:rsidR="00292F9D">
        <w:rPr>
          <w:rtl/>
        </w:rPr>
        <w:t>،</w:t>
      </w:r>
      <w:r>
        <w:rPr>
          <w:rtl/>
        </w:rPr>
        <w:t xml:space="preserve"> عن العبّاس بن معروف</w:t>
      </w:r>
      <w:r w:rsidR="00292F9D">
        <w:rPr>
          <w:rtl/>
        </w:rPr>
        <w:t>،</w:t>
      </w:r>
      <w:r>
        <w:rPr>
          <w:rtl/>
        </w:rPr>
        <w:t xml:space="preserve"> عن عبدالله بن المغيرة</w:t>
      </w:r>
      <w:r w:rsidR="00292F9D">
        <w:rPr>
          <w:rtl/>
        </w:rPr>
        <w:t>،</w:t>
      </w:r>
      <w:r>
        <w:rPr>
          <w:rtl/>
        </w:rPr>
        <w:t xml:space="preserve"> عن يعقوب بن شعيب</w:t>
      </w:r>
      <w:r w:rsidR="00292F9D">
        <w:rPr>
          <w:rtl/>
        </w:rPr>
        <w:t>،</w:t>
      </w:r>
      <w:r>
        <w:rPr>
          <w:rtl/>
        </w:rPr>
        <w:t xml:space="preserve"> عن أبي عبدلله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بالصلاة في جماعة في السفينة. </w:t>
      </w:r>
    </w:p>
    <w:p w:rsidR="00C80E84" w:rsidRDefault="00C80E84" w:rsidP="005119D5">
      <w:pPr>
        <w:pStyle w:val="libNormal"/>
        <w:rPr>
          <w:rtl/>
        </w:rPr>
      </w:pPr>
      <w:r>
        <w:rPr>
          <w:rtl/>
        </w:rPr>
        <w:t>[5276] 10</w:t>
      </w:r>
      <w:r w:rsidR="00292F9D">
        <w:rPr>
          <w:rtl/>
        </w:rPr>
        <w:t xml:space="preserve"> - </w:t>
      </w:r>
      <w:r>
        <w:rPr>
          <w:rtl/>
        </w:rPr>
        <w:t>وعنه</w:t>
      </w:r>
      <w:r w:rsidR="00292F9D">
        <w:rPr>
          <w:rtl/>
        </w:rPr>
        <w:t>،</w:t>
      </w:r>
      <w:r>
        <w:rPr>
          <w:rtl/>
        </w:rPr>
        <w:t xml:space="preserve"> عن محمّد بن الحسين</w:t>
      </w:r>
      <w:r w:rsidR="00292F9D">
        <w:rPr>
          <w:rtl/>
        </w:rPr>
        <w:t>،</w:t>
      </w:r>
      <w:r>
        <w:rPr>
          <w:rtl/>
        </w:rPr>
        <w:t xml:space="preserve"> عن جعفر بن بشير</w:t>
      </w:r>
      <w:r w:rsidR="00292F9D">
        <w:rPr>
          <w:rtl/>
        </w:rPr>
        <w:t>،</w:t>
      </w:r>
      <w:r>
        <w:rPr>
          <w:rtl/>
        </w:rPr>
        <w:t xml:space="preserve"> عن صالح بن الحكم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الصلاة في السفينة؟ فقال</w:t>
      </w:r>
      <w:r w:rsidR="00292F9D">
        <w:rPr>
          <w:rtl/>
        </w:rPr>
        <w:t>:</w:t>
      </w:r>
      <w:r>
        <w:rPr>
          <w:rtl/>
        </w:rPr>
        <w:t xml:space="preserve"> إنّ رجلاً سأل أبي عن الصلاة في السفينة؟ فقال له</w:t>
      </w:r>
      <w:r w:rsidR="00292F9D">
        <w:rPr>
          <w:rtl/>
        </w:rPr>
        <w:t>:</w:t>
      </w:r>
      <w:r>
        <w:rPr>
          <w:rtl/>
        </w:rPr>
        <w:t xml:space="preserve"> أترغب عن صلاة نوح </w:t>
      </w:r>
      <w:r w:rsidR="005119D5" w:rsidRPr="00E00798">
        <w:rPr>
          <w:rStyle w:val="libNormalChar"/>
          <w:rFonts w:hint="cs"/>
          <w:rtl/>
        </w:rPr>
        <w:t xml:space="preserve">( </w:t>
      </w:r>
      <w:r w:rsidR="005119D5">
        <w:rPr>
          <w:rStyle w:val="libAlaemChar"/>
          <w:rFonts w:hint="cs"/>
          <w:rtl/>
        </w:rPr>
        <w:t>عليه‌السلام</w:t>
      </w:r>
      <w:r w:rsidR="005119D5" w:rsidRPr="00E00798">
        <w:rPr>
          <w:rStyle w:val="libNormalChar"/>
          <w:rFonts w:hint="cs"/>
          <w:rtl/>
        </w:rPr>
        <w:t xml:space="preserve"> )</w:t>
      </w:r>
      <w:r>
        <w:rPr>
          <w:rtl/>
        </w:rPr>
        <w:t xml:space="preserve">؟! </w:t>
      </w:r>
    </w:p>
    <w:p w:rsidR="00C80E84" w:rsidRDefault="00C80E84" w:rsidP="00C80E84">
      <w:pPr>
        <w:pStyle w:val="libNormal"/>
        <w:rPr>
          <w:rtl/>
        </w:rPr>
      </w:pPr>
      <w:r>
        <w:rPr>
          <w:rtl/>
        </w:rPr>
        <w:t>فقلت له</w:t>
      </w:r>
      <w:r w:rsidR="00292F9D">
        <w:rPr>
          <w:rtl/>
        </w:rPr>
        <w:t>:</w:t>
      </w:r>
      <w:r>
        <w:rPr>
          <w:rtl/>
        </w:rPr>
        <w:t xml:space="preserve"> آخذ معي مدرة أسجد عليها؟ فقال</w:t>
      </w:r>
      <w:r w:rsidR="00292F9D">
        <w:rPr>
          <w:rtl/>
        </w:rPr>
        <w:t>:</w:t>
      </w:r>
      <w:r>
        <w:rPr>
          <w:rtl/>
        </w:rPr>
        <w:t xml:space="preserve"> نعم. </w:t>
      </w:r>
    </w:p>
    <w:p w:rsidR="00C80E84" w:rsidRDefault="00C80E84" w:rsidP="00292F9D">
      <w:pPr>
        <w:pStyle w:val="libNormal"/>
        <w:rPr>
          <w:rtl/>
        </w:rPr>
      </w:pPr>
      <w:r>
        <w:rPr>
          <w:rtl/>
        </w:rPr>
        <w:t>[5277] 11</w:t>
      </w:r>
      <w:r w:rsidR="00292F9D">
        <w:rPr>
          <w:rtl/>
        </w:rPr>
        <w:t xml:space="preserve"> - </w:t>
      </w:r>
      <w:r>
        <w:rPr>
          <w:rtl/>
        </w:rPr>
        <w:t>وبإسناده عن أحمد بن محمّد</w:t>
      </w:r>
      <w:r w:rsidR="00292F9D">
        <w:rPr>
          <w:rtl/>
        </w:rPr>
        <w:t>،</w:t>
      </w:r>
      <w:r>
        <w:rPr>
          <w:rtl/>
        </w:rPr>
        <w:t xml:space="preserve"> عن الحسن بن علي بن فضّال</w:t>
      </w:r>
      <w:r w:rsidR="00292F9D">
        <w:rPr>
          <w:rtl/>
        </w:rPr>
        <w:t>،</w:t>
      </w:r>
      <w:r>
        <w:rPr>
          <w:rtl/>
        </w:rPr>
        <w:t xml:space="preserve"> عن المفضّل بن صالح فقال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الصلاة في الفرات</w:t>
      </w:r>
      <w:r w:rsidR="00292F9D">
        <w:rPr>
          <w:rtl/>
        </w:rPr>
        <w:t>،</w:t>
      </w:r>
      <w:r>
        <w:rPr>
          <w:rtl/>
        </w:rPr>
        <w:t xml:space="preserve"> وما هو أضعف منه من الأنهار</w:t>
      </w:r>
      <w:r w:rsidR="00292F9D">
        <w:rPr>
          <w:rtl/>
        </w:rPr>
        <w:t>،</w:t>
      </w:r>
      <w:r>
        <w:rPr>
          <w:rtl/>
        </w:rPr>
        <w:t xml:space="preserve"> في السفينة؟ فقال</w:t>
      </w:r>
      <w:r w:rsidR="00292F9D">
        <w:rPr>
          <w:rtl/>
        </w:rPr>
        <w:t>:</w:t>
      </w:r>
      <w:r>
        <w:rPr>
          <w:rtl/>
        </w:rPr>
        <w:t xml:space="preserve"> إن صلّيت فحسن</w:t>
      </w:r>
      <w:r w:rsidR="00292F9D">
        <w:rPr>
          <w:rtl/>
        </w:rPr>
        <w:t>،</w:t>
      </w:r>
      <w:r>
        <w:rPr>
          <w:rtl/>
        </w:rPr>
        <w:t xml:space="preserve"> وإن خرجت فحسن. </w:t>
      </w:r>
    </w:p>
    <w:p w:rsidR="00C80E84" w:rsidRDefault="00C80E84" w:rsidP="00292F9D">
      <w:pPr>
        <w:pStyle w:val="libNormal"/>
        <w:rPr>
          <w:rtl/>
        </w:rPr>
      </w:pPr>
      <w:r>
        <w:rPr>
          <w:rtl/>
        </w:rPr>
        <w:t>[5278] 12</w:t>
      </w:r>
      <w:r w:rsidR="00292F9D">
        <w:rPr>
          <w:rtl/>
        </w:rPr>
        <w:t xml:space="preserve"> - </w:t>
      </w:r>
      <w:r>
        <w:rPr>
          <w:rtl/>
        </w:rPr>
        <w:t>وعنه</w:t>
      </w:r>
      <w:r w:rsidR="00292F9D">
        <w:rPr>
          <w:rtl/>
        </w:rPr>
        <w:t>،</w:t>
      </w:r>
      <w:r>
        <w:rPr>
          <w:rtl/>
        </w:rPr>
        <w:t xml:space="preserve"> عن أبيه</w:t>
      </w:r>
      <w:r w:rsidR="00292F9D">
        <w:rPr>
          <w:rtl/>
        </w:rPr>
        <w:t>،</w:t>
      </w:r>
      <w:r>
        <w:rPr>
          <w:rtl/>
        </w:rPr>
        <w:t xml:space="preserve"> عن عبدالله بن المغيرة وأيّوب بن نوح</w:t>
      </w:r>
      <w:r w:rsidR="00292F9D">
        <w:rPr>
          <w:rtl/>
        </w:rPr>
        <w:t>،</w:t>
      </w:r>
      <w:r>
        <w:rPr>
          <w:rtl/>
        </w:rPr>
        <w:t xml:space="preserve"> عن ابن المغيرة</w:t>
      </w:r>
      <w:r w:rsidR="00292F9D">
        <w:rPr>
          <w:rtl/>
        </w:rPr>
        <w:t>،</w:t>
      </w:r>
      <w:r>
        <w:rPr>
          <w:rtl/>
        </w:rPr>
        <w:t xml:space="preserve"> عن عيينة بيّاع القصب</w:t>
      </w:r>
      <w:r w:rsidR="00292F9D">
        <w:rPr>
          <w:rtl/>
        </w:rPr>
        <w:t>،</w:t>
      </w:r>
      <w:r>
        <w:rPr>
          <w:rtl/>
        </w:rPr>
        <w:t xml:space="preserve"> عن إبراهيم بن ميمون</w:t>
      </w:r>
      <w:r w:rsidR="00292F9D">
        <w:rPr>
          <w:rtl/>
        </w:rPr>
        <w:t>،</w:t>
      </w:r>
      <w:r>
        <w:rPr>
          <w:rtl/>
        </w:rPr>
        <w:t xml:space="preserve"> أنّه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الصلاة في جماعة في السفينة؟ فقال</w:t>
      </w:r>
      <w:r w:rsidR="00292F9D">
        <w:rPr>
          <w:rtl/>
        </w:rPr>
        <w:t>:</w:t>
      </w:r>
      <w:r>
        <w:rPr>
          <w:rtl/>
        </w:rPr>
        <w:t xml:space="preserve"> لا بأس. </w:t>
      </w:r>
    </w:p>
    <w:p w:rsidR="00C80E84" w:rsidRDefault="00C80E84" w:rsidP="00292F9D">
      <w:pPr>
        <w:pStyle w:val="libNormal"/>
        <w:rPr>
          <w:rtl/>
        </w:rPr>
      </w:pPr>
      <w:r>
        <w:rPr>
          <w:rtl/>
        </w:rPr>
        <w:t>[5279] 13</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وعن محمّد بن يحيى</w:t>
      </w:r>
      <w:r w:rsidR="00292F9D">
        <w:rPr>
          <w:rtl/>
        </w:rPr>
        <w:t>،</w:t>
      </w:r>
      <w:r>
        <w:rPr>
          <w:rtl/>
        </w:rPr>
        <w:t xml:space="preserve"> عن أحمد بن محمّد جميعاً</w:t>
      </w:r>
      <w:r w:rsidR="00292F9D">
        <w:rPr>
          <w:rtl/>
        </w:rPr>
        <w:t>،</w:t>
      </w:r>
      <w:r>
        <w:rPr>
          <w:rtl/>
        </w:rPr>
        <w:t xml:space="preserve"> عن ابن أبي عمير</w:t>
      </w:r>
      <w:r w:rsidR="00292F9D">
        <w:rPr>
          <w:rtl/>
        </w:rPr>
        <w:t>،</w:t>
      </w:r>
      <w:r>
        <w:rPr>
          <w:rtl/>
        </w:rPr>
        <w:t xml:space="preserve"> عن حمّاد بن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9</w:t>
      </w:r>
      <w:r w:rsidR="00292F9D">
        <w:rPr>
          <w:rtl/>
        </w:rPr>
        <w:t xml:space="preserve"> - </w:t>
      </w:r>
      <w:r>
        <w:rPr>
          <w:rtl/>
        </w:rPr>
        <w:t>التهذيب 3</w:t>
      </w:r>
      <w:r w:rsidR="00292F9D">
        <w:rPr>
          <w:rtl/>
        </w:rPr>
        <w:t>:</w:t>
      </w:r>
      <w:r>
        <w:rPr>
          <w:rtl/>
        </w:rPr>
        <w:t xml:space="preserve"> 296 / 899</w:t>
      </w:r>
      <w:r w:rsidR="00292F9D">
        <w:rPr>
          <w:rtl/>
        </w:rPr>
        <w:t>،</w:t>
      </w:r>
      <w:r>
        <w:rPr>
          <w:rtl/>
        </w:rPr>
        <w:t xml:space="preserve"> أورده أيضاً في الحديث 2 من الباب 73 من أبواب الجماعة. </w:t>
      </w:r>
    </w:p>
    <w:p w:rsidR="00C80E84" w:rsidRDefault="00C80E84" w:rsidP="00E00798">
      <w:pPr>
        <w:pStyle w:val="libFootnote0"/>
        <w:rPr>
          <w:rtl/>
        </w:rPr>
      </w:pPr>
      <w:r>
        <w:rPr>
          <w:rtl/>
        </w:rPr>
        <w:t>10</w:t>
      </w:r>
      <w:r w:rsidR="00292F9D">
        <w:rPr>
          <w:rtl/>
        </w:rPr>
        <w:t xml:space="preserve"> - </w:t>
      </w:r>
      <w:r>
        <w:rPr>
          <w:rtl/>
        </w:rPr>
        <w:t>التهذيب 3</w:t>
      </w:r>
      <w:r w:rsidR="00292F9D">
        <w:rPr>
          <w:rtl/>
        </w:rPr>
        <w:t>:</w:t>
      </w:r>
      <w:r>
        <w:rPr>
          <w:rtl/>
        </w:rPr>
        <w:t xml:space="preserve"> 296 / 897</w:t>
      </w:r>
      <w:r w:rsidR="00292F9D">
        <w:rPr>
          <w:rtl/>
        </w:rPr>
        <w:t>،</w:t>
      </w:r>
      <w:r>
        <w:rPr>
          <w:rtl/>
        </w:rPr>
        <w:t xml:space="preserve"> أورده ذيله في الحديث 2 من الباب 6 من أبواب ما يسجد عليه. </w:t>
      </w:r>
    </w:p>
    <w:p w:rsidR="00C80E84" w:rsidRDefault="00C80E84" w:rsidP="00E00798">
      <w:pPr>
        <w:pStyle w:val="libFootnote0"/>
        <w:rPr>
          <w:rtl/>
        </w:rPr>
      </w:pPr>
      <w:r>
        <w:rPr>
          <w:rtl/>
        </w:rPr>
        <w:t>11</w:t>
      </w:r>
      <w:r w:rsidR="00292F9D">
        <w:rPr>
          <w:rtl/>
        </w:rPr>
        <w:t xml:space="preserve"> - </w:t>
      </w:r>
      <w:r>
        <w:rPr>
          <w:rtl/>
        </w:rPr>
        <w:t>التهذيب 3</w:t>
      </w:r>
      <w:r w:rsidR="00292F9D">
        <w:rPr>
          <w:rtl/>
        </w:rPr>
        <w:t>:</w:t>
      </w:r>
      <w:r>
        <w:rPr>
          <w:rtl/>
        </w:rPr>
        <w:t xml:space="preserve"> 298 / 905</w:t>
      </w:r>
      <w:r w:rsidR="00292F9D">
        <w:rPr>
          <w:rtl/>
        </w:rPr>
        <w:t>،</w:t>
      </w:r>
      <w:r>
        <w:rPr>
          <w:rtl/>
        </w:rPr>
        <w:t xml:space="preserve"> وأورده في الحديث 7 من الباب 14 من أبواب القيام. </w:t>
      </w:r>
    </w:p>
    <w:p w:rsidR="00C80E84" w:rsidRDefault="00C80E84" w:rsidP="00E00798">
      <w:pPr>
        <w:pStyle w:val="libFootnote0"/>
        <w:rPr>
          <w:rtl/>
        </w:rPr>
      </w:pPr>
      <w:r>
        <w:rPr>
          <w:rtl/>
        </w:rPr>
        <w:t>12</w:t>
      </w:r>
      <w:r w:rsidR="00292F9D">
        <w:rPr>
          <w:rtl/>
        </w:rPr>
        <w:t xml:space="preserve"> - </w:t>
      </w:r>
      <w:r>
        <w:rPr>
          <w:rtl/>
        </w:rPr>
        <w:t>التهذيب 3</w:t>
      </w:r>
      <w:r w:rsidR="00292F9D">
        <w:rPr>
          <w:rtl/>
        </w:rPr>
        <w:t>:</w:t>
      </w:r>
      <w:r>
        <w:rPr>
          <w:rtl/>
        </w:rPr>
        <w:t xml:space="preserve"> 297 / 902</w:t>
      </w:r>
      <w:r w:rsidR="00292F9D">
        <w:rPr>
          <w:rtl/>
        </w:rPr>
        <w:t>،</w:t>
      </w:r>
      <w:r>
        <w:rPr>
          <w:rtl/>
        </w:rPr>
        <w:t xml:space="preserve"> وأورده في الحديث 1 من الباب 73 من أبواب الجماعة. </w:t>
      </w:r>
    </w:p>
    <w:p w:rsidR="00C80E84" w:rsidRDefault="00C80E84" w:rsidP="00E00798">
      <w:pPr>
        <w:pStyle w:val="libFootnote0"/>
        <w:rPr>
          <w:rtl/>
        </w:rPr>
      </w:pPr>
      <w:r>
        <w:rPr>
          <w:rtl/>
        </w:rPr>
        <w:t>13</w:t>
      </w:r>
      <w:r w:rsidR="00292F9D">
        <w:rPr>
          <w:rtl/>
        </w:rPr>
        <w:t xml:space="preserve"> - </w:t>
      </w:r>
      <w:r>
        <w:rPr>
          <w:rtl/>
        </w:rPr>
        <w:t>الكافي 3</w:t>
      </w:r>
      <w:r w:rsidR="00292F9D">
        <w:rPr>
          <w:rtl/>
        </w:rPr>
        <w:t>:</w:t>
      </w:r>
      <w:r>
        <w:rPr>
          <w:rtl/>
        </w:rPr>
        <w:t xml:space="preserve"> 441 / 2.</w:t>
      </w:r>
    </w:p>
    <w:p w:rsidR="00E00798" w:rsidRDefault="00E00798" w:rsidP="00E00798">
      <w:pPr>
        <w:pStyle w:val="libNormal"/>
        <w:rPr>
          <w:lang w:bidi="fa-IR"/>
        </w:rPr>
      </w:pPr>
      <w:r>
        <w:rPr>
          <w:rtl/>
          <w:lang w:bidi="fa-IR"/>
        </w:rPr>
        <w:br w:type="page"/>
      </w:r>
    </w:p>
    <w:p w:rsidR="00C80E84" w:rsidRDefault="00C80E84" w:rsidP="005119D5">
      <w:pPr>
        <w:pStyle w:val="libNormal0"/>
        <w:rPr>
          <w:rtl/>
        </w:rPr>
      </w:pPr>
      <w:r>
        <w:rPr>
          <w:rtl/>
        </w:rPr>
        <w:lastRenderedPageBreak/>
        <w:t>عثمان</w:t>
      </w:r>
      <w:r w:rsidR="00292F9D">
        <w:rPr>
          <w:rtl/>
        </w:rPr>
        <w:t>،</w:t>
      </w:r>
      <w:r>
        <w:rPr>
          <w:rtl/>
        </w:rPr>
        <w:t xml:space="preserve"> عن أبي عبدالله </w:t>
      </w:r>
      <w:r w:rsidR="005119D5" w:rsidRPr="00E00798">
        <w:rPr>
          <w:rStyle w:val="libNormalChar"/>
          <w:rFonts w:hint="cs"/>
          <w:rtl/>
        </w:rPr>
        <w:t xml:space="preserve">( </w:t>
      </w:r>
      <w:r w:rsidR="005119D5">
        <w:rPr>
          <w:rStyle w:val="libAlaemChar"/>
          <w:rFonts w:hint="cs"/>
          <w:rtl/>
        </w:rPr>
        <w:t>عليه‌السلام</w:t>
      </w:r>
      <w:r w:rsidR="005119D5" w:rsidRPr="00E00798">
        <w:rPr>
          <w:rStyle w:val="libNormalChar"/>
          <w:rFonts w:hint="cs"/>
          <w:rtl/>
        </w:rPr>
        <w:t xml:space="preserve"> )</w:t>
      </w:r>
      <w:r w:rsidR="005119D5">
        <w:rPr>
          <w:rStyle w:val="libNormalChar"/>
          <w:rFonts w:hint="cs"/>
          <w:rtl/>
        </w:rPr>
        <w:t xml:space="preserve"> </w:t>
      </w:r>
      <w:r w:rsidR="00292F9D">
        <w:rPr>
          <w:rtl/>
        </w:rPr>
        <w:t>،</w:t>
      </w:r>
      <w:r>
        <w:rPr>
          <w:rtl/>
        </w:rPr>
        <w:t xml:space="preserve"> أنّه سئل عن الصلاة في السفينة؟ فقال</w:t>
      </w:r>
      <w:r w:rsidR="00292F9D">
        <w:rPr>
          <w:rtl/>
        </w:rPr>
        <w:t>:</w:t>
      </w:r>
      <w:r>
        <w:rPr>
          <w:rtl/>
        </w:rPr>
        <w:t xml:space="preserve"> يستقبل القبلة</w:t>
      </w:r>
      <w:r w:rsidR="00292F9D">
        <w:rPr>
          <w:rtl/>
        </w:rPr>
        <w:t>،</w:t>
      </w:r>
      <w:r>
        <w:rPr>
          <w:rtl/>
        </w:rPr>
        <w:t xml:space="preserve"> فإذا دارت فاستطاع أن يتوجّه إلى القبلة فليفعل</w:t>
      </w:r>
      <w:r w:rsidR="00292F9D">
        <w:rPr>
          <w:rtl/>
        </w:rPr>
        <w:t>،</w:t>
      </w:r>
      <w:r w:rsidR="005119D5">
        <w:rPr>
          <w:rtl/>
        </w:rPr>
        <w:t xml:space="preserve"> وإل</w:t>
      </w:r>
      <w:r w:rsidR="005119D5">
        <w:rPr>
          <w:rFonts w:hint="cs"/>
          <w:rtl/>
        </w:rPr>
        <w:t>ّ</w:t>
      </w:r>
      <w:r w:rsidR="005119D5">
        <w:rPr>
          <w:rtl/>
        </w:rPr>
        <w:t>ا</w:t>
      </w:r>
      <w:r>
        <w:rPr>
          <w:rtl/>
        </w:rPr>
        <w:t xml:space="preserve"> فليصلّ حيث توجّهت به</w:t>
      </w:r>
      <w:r w:rsidR="00292F9D">
        <w:rPr>
          <w:rtl/>
        </w:rPr>
        <w:t>،</w:t>
      </w:r>
      <w:r>
        <w:rPr>
          <w:rtl/>
        </w:rPr>
        <w:t xml:space="preserve"> قال</w:t>
      </w:r>
      <w:r w:rsidR="00292F9D">
        <w:rPr>
          <w:rtl/>
        </w:rPr>
        <w:t>:</w:t>
      </w:r>
      <w:r>
        <w:rPr>
          <w:rtl/>
        </w:rPr>
        <w:t xml:space="preserve"> فإن أمكنه القيام فليصلّ قائماً</w:t>
      </w:r>
      <w:r w:rsidR="00292F9D">
        <w:rPr>
          <w:rtl/>
        </w:rPr>
        <w:t>،</w:t>
      </w:r>
      <w:r>
        <w:rPr>
          <w:rtl/>
        </w:rPr>
        <w:t xml:space="preserve"> وإلاّ فليقعد ثمّ ليصلّ. </w:t>
      </w:r>
    </w:p>
    <w:p w:rsidR="00C80E84" w:rsidRDefault="00C80E84" w:rsidP="00C80E84">
      <w:pPr>
        <w:pStyle w:val="libNormal"/>
        <w:rPr>
          <w:rtl/>
        </w:rPr>
      </w:pPr>
      <w:r>
        <w:rPr>
          <w:rtl/>
        </w:rPr>
        <w:t>ورواه الشيخ بإسناده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[5280] 14</w:t>
      </w:r>
      <w:r w:rsidR="00292F9D">
        <w:rPr>
          <w:rtl/>
        </w:rPr>
        <w:t xml:space="preserve"> - </w:t>
      </w:r>
      <w:r>
        <w:rPr>
          <w:rtl/>
        </w:rPr>
        <w:t>وعنه</w:t>
      </w:r>
      <w:r w:rsidR="00292F9D">
        <w:rPr>
          <w:rtl/>
        </w:rPr>
        <w:t>،</w:t>
      </w:r>
      <w:r>
        <w:rPr>
          <w:rtl/>
        </w:rPr>
        <w:t xml:space="preserve"> عن أبيه</w:t>
      </w:r>
      <w:r w:rsidR="00292F9D">
        <w:rPr>
          <w:rtl/>
        </w:rPr>
        <w:t>،</w:t>
      </w:r>
      <w:r>
        <w:rPr>
          <w:rtl/>
        </w:rPr>
        <w:t xml:space="preserve"> عن حمّاد بن عيسى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يسأل عن الصلاة في السفينة؟ فيقول</w:t>
      </w:r>
      <w:r w:rsidR="00292F9D">
        <w:rPr>
          <w:rtl/>
        </w:rPr>
        <w:t>:</w:t>
      </w:r>
      <w:r>
        <w:rPr>
          <w:rtl/>
        </w:rPr>
        <w:t xml:space="preserve"> إن إستطعتم أن تخرجوا إلى الجدد فاخرجوا</w:t>
      </w:r>
      <w:r w:rsidR="00292F9D">
        <w:rPr>
          <w:rtl/>
        </w:rPr>
        <w:t>،</w:t>
      </w:r>
      <w:r>
        <w:rPr>
          <w:rtl/>
        </w:rPr>
        <w:t xml:space="preserve"> فإن لم تقدروا فصلّوا قياماً</w:t>
      </w:r>
      <w:r w:rsidR="00292F9D">
        <w:rPr>
          <w:rtl/>
        </w:rPr>
        <w:t>،</w:t>
      </w:r>
      <w:r>
        <w:rPr>
          <w:rtl/>
        </w:rPr>
        <w:t xml:space="preserve"> فإن لم تستطيعوا فصلّوا قعوداً وتحرّوا القبلة. </w:t>
      </w:r>
    </w:p>
    <w:p w:rsidR="00C80E84" w:rsidRDefault="00C80E84" w:rsidP="008040A1">
      <w:pPr>
        <w:pStyle w:val="libNormal"/>
        <w:rPr>
          <w:rtl/>
        </w:rPr>
      </w:pPr>
      <w:r>
        <w:rPr>
          <w:rtl/>
        </w:rPr>
        <w:t xml:space="preserve">ورواه الحميري في </w:t>
      </w:r>
      <w:r w:rsidRPr="00E00798">
        <w:rPr>
          <w:rStyle w:val="libNormalChar"/>
          <w:rtl/>
        </w:rPr>
        <w:t xml:space="preserve">( </w:t>
      </w:r>
      <w:r>
        <w:rPr>
          <w:rtl/>
        </w:rPr>
        <w:t>قرب الإسناد )</w:t>
      </w:r>
      <w:r w:rsidR="00292F9D">
        <w:rPr>
          <w:rtl/>
        </w:rPr>
        <w:t>:</w:t>
      </w:r>
      <w:r>
        <w:rPr>
          <w:rtl/>
        </w:rPr>
        <w:t xml:space="preserve"> عن محمّد بن عيسى والحسن بن ظريف وعلي بن إسماعيل كلّهم</w:t>
      </w:r>
      <w:r w:rsidR="00292F9D">
        <w:rPr>
          <w:rtl/>
        </w:rPr>
        <w:t>،</w:t>
      </w:r>
      <w:r>
        <w:rPr>
          <w:rtl/>
        </w:rPr>
        <w:t xml:space="preserve"> عن حمّاد بن عيسى</w:t>
      </w:r>
      <w:r w:rsidR="00292F9D">
        <w:rPr>
          <w:rtl/>
        </w:rPr>
        <w:t>،</w:t>
      </w:r>
      <w:r>
        <w:rPr>
          <w:rtl/>
        </w:rPr>
        <w:t xml:space="preserve"> نحوه </w:t>
      </w:r>
      <w:r w:rsidRPr="00C80E84">
        <w:rPr>
          <w:rStyle w:val="libFootnotenumChar"/>
          <w:rtl/>
        </w:rPr>
        <w:t>(</w:t>
      </w:r>
      <w:r w:rsidR="008040A1">
        <w:rPr>
          <w:rStyle w:val="libFootnotenumChar"/>
          <w:rFonts w:hint="cs"/>
          <w:rtl/>
        </w:rPr>
        <w:t>2</w:t>
      </w:r>
      <w:r w:rsidRPr="00C80E84">
        <w:rPr>
          <w:rStyle w:val="libFootnotenumChar"/>
          <w:rtl/>
        </w:rPr>
        <w:t>)</w:t>
      </w:r>
      <w:r>
        <w:rPr>
          <w:rtl/>
        </w:rPr>
        <w:t xml:space="preserve">. </w:t>
      </w:r>
    </w:p>
    <w:p w:rsidR="00C80E84" w:rsidRDefault="00C80E84" w:rsidP="008040A1">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w:t>
      </w:r>
      <w:r w:rsidR="008040A1">
        <w:rPr>
          <w:rStyle w:val="libFootnotenumChar"/>
          <w:rFonts w:hint="cs"/>
          <w:rtl/>
        </w:rPr>
        <w:t>3</w:t>
      </w:r>
      <w:r w:rsidRPr="00C80E84">
        <w:rPr>
          <w:rStyle w:val="libFootnotenumChar"/>
          <w:rtl/>
        </w:rPr>
        <w:t>)</w:t>
      </w:r>
      <w:r>
        <w:rPr>
          <w:rtl/>
        </w:rPr>
        <w:t xml:space="preserve">. </w:t>
      </w:r>
    </w:p>
    <w:p w:rsidR="00C80E84" w:rsidRDefault="00C80E84" w:rsidP="005119D5">
      <w:pPr>
        <w:pStyle w:val="libNormal"/>
        <w:rPr>
          <w:rtl/>
        </w:rPr>
      </w:pPr>
      <w:r>
        <w:rPr>
          <w:rtl/>
        </w:rPr>
        <w:t>[5281] 15</w:t>
      </w:r>
      <w:r w:rsidR="00292F9D">
        <w:rPr>
          <w:rtl/>
        </w:rPr>
        <w:t xml:space="preserve"> - </w:t>
      </w:r>
      <w:r>
        <w:rPr>
          <w:rtl/>
        </w:rPr>
        <w:t>وعنه</w:t>
      </w:r>
      <w:r w:rsidR="00292F9D">
        <w:rPr>
          <w:rtl/>
        </w:rPr>
        <w:t>،</w:t>
      </w:r>
      <w:r>
        <w:rPr>
          <w:rtl/>
        </w:rPr>
        <w:t xml:space="preserve"> عن أبيه</w:t>
      </w:r>
      <w:r w:rsidR="00292F9D">
        <w:rPr>
          <w:rtl/>
        </w:rPr>
        <w:t>،</w:t>
      </w:r>
      <w:r>
        <w:rPr>
          <w:rtl/>
        </w:rPr>
        <w:t xml:space="preserve"> عن عبدالله بن المغيرة</w:t>
      </w:r>
      <w:r w:rsidR="00292F9D">
        <w:rPr>
          <w:rtl/>
        </w:rPr>
        <w:t>،</w:t>
      </w:r>
      <w:r>
        <w:rPr>
          <w:rtl/>
        </w:rPr>
        <w:t xml:space="preserve"> عن بعض أصحابه</w:t>
      </w:r>
      <w:r w:rsidR="00292F9D">
        <w:rPr>
          <w:rtl/>
        </w:rPr>
        <w:t>،</w:t>
      </w:r>
      <w:r>
        <w:rPr>
          <w:rtl/>
        </w:rPr>
        <w:t xml:space="preserve"> عن أبي عبدالله </w:t>
      </w:r>
      <w:r w:rsidR="005119D5" w:rsidRPr="00E00798">
        <w:rPr>
          <w:rStyle w:val="libNormalChar"/>
          <w:rFonts w:hint="cs"/>
          <w:rtl/>
        </w:rPr>
        <w:t xml:space="preserve">( </w:t>
      </w:r>
      <w:r w:rsidR="005119D5">
        <w:rPr>
          <w:rStyle w:val="libAlaemChar"/>
          <w:rFonts w:hint="cs"/>
          <w:rtl/>
        </w:rPr>
        <w:t>عليه‌السلام</w:t>
      </w:r>
      <w:r w:rsidR="005119D5" w:rsidRPr="00E00798">
        <w:rPr>
          <w:rStyle w:val="libNormalChar"/>
          <w:rFonts w:hint="cs"/>
          <w:rtl/>
        </w:rPr>
        <w:t xml:space="preserve"> )</w:t>
      </w:r>
      <w:r w:rsidR="005119D5">
        <w:rPr>
          <w:rStyle w:val="libNormalChar"/>
          <w:rFonts w:hint="cs"/>
          <w:rtl/>
        </w:rPr>
        <w:t xml:space="preserve"> </w:t>
      </w:r>
      <w:r w:rsidR="00292F9D">
        <w:rPr>
          <w:rtl/>
        </w:rPr>
        <w:t>،</w:t>
      </w:r>
      <w:r>
        <w:rPr>
          <w:rtl/>
        </w:rPr>
        <w:t xml:space="preserve"> في الرجل يكون في السفينة فلا يدري أين القبلة؟ قال</w:t>
      </w:r>
      <w:r w:rsidR="00292F9D">
        <w:rPr>
          <w:rtl/>
        </w:rPr>
        <w:t>:</w:t>
      </w:r>
      <w:r>
        <w:rPr>
          <w:rtl/>
        </w:rPr>
        <w:t xml:space="preserve"> يتحرّى</w:t>
      </w:r>
      <w:r w:rsidR="00292F9D">
        <w:rPr>
          <w:rtl/>
        </w:rPr>
        <w:t>،</w:t>
      </w:r>
      <w:r>
        <w:rPr>
          <w:rtl/>
        </w:rPr>
        <w:t xml:space="preserve"> فإن لم يدر صلّى نحو رأسها. </w:t>
      </w:r>
    </w:p>
    <w:p w:rsidR="00C80E84" w:rsidRDefault="00C80E84" w:rsidP="008040A1">
      <w:pPr>
        <w:pStyle w:val="libNormal"/>
        <w:rPr>
          <w:rtl/>
        </w:rPr>
      </w:pPr>
      <w:r>
        <w:rPr>
          <w:rtl/>
        </w:rPr>
        <w:t>[5282] 16</w:t>
      </w:r>
      <w:r w:rsidR="00292F9D">
        <w:rPr>
          <w:rtl/>
        </w:rPr>
        <w:t xml:space="preserve"> - </w:t>
      </w:r>
      <w:r>
        <w:rPr>
          <w:rtl/>
        </w:rPr>
        <w:t xml:space="preserve">علي بن جعفر في كتابه عن أخيه موسى </w:t>
      </w:r>
      <w:r w:rsidR="005119D5" w:rsidRPr="00E00798">
        <w:rPr>
          <w:rStyle w:val="libNormalChar"/>
          <w:rFonts w:hint="cs"/>
          <w:rtl/>
        </w:rPr>
        <w:t xml:space="preserve">( </w:t>
      </w:r>
      <w:r w:rsidR="005119D5">
        <w:rPr>
          <w:rStyle w:val="libAlaemChar"/>
          <w:rFonts w:hint="cs"/>
          <w:rtl/>
        </w:rPr>
        <w:t>عليه‌السلام</w:t>
      </w:r>
      <w:r w:rsidR="005119D5" w:rsidRPr="00E00798">
        <w:rPr>
          <w:rStyle w:val="libNormalChar"/>
          <w:rFonts w:hint="cs"/>
          <w:rtl/>
        </w:rPr>
        <w:t xml:space="preserve"> )</w:t>
      </w:r>
      <w:r w:rsidR="005119D5">
        <w:rPr>
          <w:rStyle w:val="libNormalChar"/>
          <w:rFonts w:hint="cs"/>
          <w:rtl/>
        </w:rPr>
        <w:t xml:space="preserve"> </w:t>
      </w:r>
      <w:r w:rsidR="00292F9D">
        <w:rPr>
          <w:rtl/>
        </w:rPr>
        <w:t>،</w:t>
      </w:r>
      <w:r>
        <w:rPr>
          <w:rtl/>
        </w:rPr>
        <w:t xml:space="preserve"> قال</w:t>
      </w:r>
      <w:r w:rsidR="00292F9D">
        <w:rPr>
          <w:rtl/>
        </w:rPr>
        <w:t>:</w:t>
      </w:r>
      <w:r>
        <w:rPr>
          <w:rtl/>
        </w:rPr>
        <w:t xml:space="preserve"> سألته عن قوم في سفينة لا يقدرون أن يخرجوا إلاّ لطين </w:t>
      </w:r>
      <w:r w:rsidRPr="00C80E84">
        <w:rPr>
          <w:rStyle w:val="libFootnotenumChar"/>
          <w:rtl/>
        </w:rPr>
        <w:t>(</w:t>
      </w:r>
      <w:r w:rsidR="008040A1">
        <w:rPr>
          <w:rStyle w:val="libFootnotenumChar"/>
          <w:rFonts w:hint="cs"/>
          <w:rtl/>
        </w:rPr>
        <w:t>4</w:t>
      </w:r>
      <w:r w:rsidRPr="00C80E84">
        <w:rPr>
          <w:rStyle w:val="libFootnotenumChar"/>
          <w:rtl/>
        </w:rPr>
        <w:t>)</w:t>
      </w:r>
      <w:r>
        <w:rPr>
          <w:rtl/>
        </w:rPr>
        <w:t xml:space="preserve"> وماء</w:t>
      </w:r>
      <w:r w:rsidR="00292F9D">
        <w:rPr>
          <w:rtl/>
        </w:rPr>
        <w:t>،</w:t>
      </w:r>
      <w:r>
        <w:rPr>
          <w:rtl/>
        </w:rPr>
        <w:t xml:space="preserve"> هل يصلح لهم </w:t>
      </w:r>
    </w:p>
    <w:p w:rsidR="00C9315F" w:rsidRDefault="00E00798" w:rsidP="00E00798">
      <w:pPr>
        <w:pStyle w:val="libLine"/>
        <w:rPr>
          <w:rtl/>
        </w:rPr>
      </w:pPr>
      <w:r>
        <w:rPr>
          <w:rtl/>
        </w:rPr>
        <w:t>____________________</w:t>
      </w:r>
    </w:p>
    <w:p w:rsidR="00C80E84" w:rsidRPr="000F3B44" w:rsidRDefault="00C80E84" w:rsidP="00E00798">
      <w:pPr>
        <w:pStyle w:val="libFootnote0"/>
        <w:rPr>
          <w:rtl/>
        </w:rPr>
      </w:pPr>
      <w:r w:rsidRPr="000F3B44">
        <w:rPr>
          <w:rtl/>
        </w:rPr>
        <w:t>(1) التهذيب 3</w:t>
      </w:r>
      <w:r w:rsidR="00292F9D">
        <w:rPr>
          <w:rtl/>
        </w:rPr>
        <w:t>:</w:t>
      </w:r>
      <w:r w:rsidRPr="000F3B44">
        <w:rPr>
          <w:rtl/>
        </w:rPr>
        <w:t xml:space="preserve"> 297</w:t>
      </w:r>
      <w:r>
        <w:rPr>
          <w:rtl/>
        </w:rPr>
        <w:t xml:space="preserve"> / </w:t>
      </w:r>
      <w:r w:rsidRPr="000F3B44">
        <w:rPr>
          <w:rtl/>
        </w:rPr>
        <w:t>903</w:t>
      </w:r>
      <w:r>
        <w:rPr>
          <w:rtl/>
        </w:rPr>
        <w:t>.</w:t>
      </w:r>
      <w:r w:rsidRPr="000F3B44">
        <w:rPr>
          <w:rtl/>
        </w:rPr>
        <w:t xml:space="preserve"> </w:t>
      </w:r>
    </w:p>
    <w:p w:rsidR="00C80E84" w:rsidRDefault="00C80E84" w:rsidP="00E00798">
      <w:pPr>
        <w:pStyle w:val="libFootnote0"/>
        <w:rPr>
          <w:rtl/>
        </w:rPr>
      </w:pPr>
      <w:r>
        <w:rPr>
          <w:rtl/>
        </w:rPr>
        <w:t>14</w:t>
      </w:r>
      <w:r w:rsidR="00292F9D">
        <w:rPr>
          <w:rtl/>
        </w:rPr>
        <w:t xml:space="preserve"> - </w:t>
      </w:r>
      <w:r>
        <w:rPr>
          <w:rtl/>
        </w:rPr>
        <w:t>الكافي 3</w:t>
      </w:r>
      <w:r w:rsidR="00292F9D">
        <w:rPr>
          <w:rtl/>
        </w:rPr>
        <w:t>:</w:t>
      </w:r>
      <w:r>
        <w:rPr>
          <w:rtl/>
        </w:rPr>
        <w:t xml:space="preserve"> 441 / 1. </w:t>
      </w:r>
    </w:p>
    <w:p w:rsidR="00C80E84" w:rsidRPr="000F3B44" w:rsidRDefault="00C80E84" w:rsidP="008040A1">
      <w:pPr>
        <w:pStyle w:val="libFootnote0"/>
        <w:rPr>
          <w:rtl/>
        </w:rPr>
      </w:pPr>
      <w:r w:rsidRPr="000F3B44">
        <w:rPr>
          <w:rtl/>
        </w:rPr>
        <w:t>(</w:t>
      </w:r>
      <w:r w:rsidR="008040A1">
        <w:rPr>
          <w:rFonts w:hint="cs"/>
          <w:rtl/>
        </w:rPr>
        <w:t>2</w:t>
      </w:r>
      <w:r w:rsidRPr="000F3B44">
        <w:rPr>
          <w:rtl/>
        </w:rPr>
        <w:t>) قرب الأسناد</w:t>
      </w:r>
      <w:r w:rsidR="00292F9D">
        <w:rPr>
          <w:rtl/>
        </w:rPr>
        <w:t>:</w:t>
      </w:r>
      <w:r w:rsidRPr="000F3B44">
        <w:rPr>
          <w:rtl/>
        </w:rPr>
        <w:t xml:space="preserve"> 11</w:t>
      </w:r>
      <w:r>
        <w:rPr>
          <w:rtl/>
        </w:rPr>
        <w:t>.</w:t>
      </w:r>
      <w:r w:rsidRPr="000F3B44">
        <w:rPr>
          <w:rtl/>
        </w:rPr>
        <w:t xml:space="preserve"> </w:t>
      </w:r>
    </w:p>
    <w:p w:rsidR="00C80E84" w:rsidRPr="000F3B44" w:rsidRDefault="00C80E84" w:rsidP="008040A1">
      <w:pPr>
        <w:pStyle w:val="libFootnote0"/>
        <w:rPr>
          <w:rtl/>
        </w:rPr>
      </w:pPr>
      <w:r w:rsidRPr="000F3B44">
        <w:rPr>
          <w:rtl/>
        </w:rPr>
        <w:t>(</w:t>
      </w:r>
      <w:r w:rsidR="008040A1">
        <w:rPr>
          <w:rFonts w:hint="cs"/>
          <w:rtl/>
        </w:rPr>
        <w:t>3</w:t>
      </w:r>
      <w:r w:rsidRPr="000F3B44">
        <w:rPr>
          <w:rtl/>
        </w:rPr>
        <w:t>) التهذيب 3</w:t>
      </w:r>
      <w:r w:rsidR="00292F9D">
        <w:rPr>
          <w:rtl/>
        </w:rPr>
        <w:t>:</w:t>
      </w:r>
      <w:r w:rsidRPr="000F3B44">
        <w:rPr>
          <w:rtl/>
        </w:rPr>
        <w:t xml:space="preserve"> 170</w:t>
      </w:r>
      <w:r>
        <w:rPr>
          <w:rtl/>
        </w:rPr>
        <w:t xml:space="preserve"> / </w:t>
      </w:r>
      <w:r w:rsidRPr="000F3B44">
        <w:rPr>
          <w:rtl/>
        </w:rPr>
        <w:t>374</w:t>
      </w:r>
      <w:r>
        <w:rPr>
          <w:rtl/>
        </w:rPr>
        <w:t>.</w:t>
      </w:r>
      <w:r w:rsidRPr="000F3B44">
        <w:rPr>
          <w:rtl/>
        </w:rPr>
        <w:t xml:space="preserve"> </w:t>
      </w:r>
    </w:p>
    <w:p w:rsidR="00C80E84" w:rsidRDefault="00C80E84" w:rsidP="00E00798">
      <w:pPr>
        <w:pStyle w:val="libFootnote0"/>
        <w:rPr>
          <w:rtl/>
        </w:rPr>
      </w:pPr>
      <w:r>
        <w:rPr>
          <w:rtl/>
        </w:rPr>
        <w:t>15</w:t>
      </w:r>
      <w:r w:rsidR="00292F9D">
        <w:rPr>
          <w:rtl/>
        </w:rPr>
        <w:t xml:space="preserve"> - </w:t>
      </w:r>
      <w:r>
        <w:rPr>
          <w:rtl/>
        </w:rPr>
        <w:t>الكافي 3</w:t>
      </w:r>
      <w:r w:rsidR="00292F9D">
        <w:rPr>
          <w:rtl/>
        </w:rPr>
        <w:t>:</w:t>
      </w:r>
      <w:r>
        <w:rPr>
          <w:rtl/>
        </w:rPr>
        <w:t xml:space="preserve"> 442 / 3. </w:t>
      </w:r>
    </w:p>
    <w:p w:rsidR="00C80E84" w:rsidRDefault="00C80E84" w:rsidP="00E00798">
      <w:pPr>
        <w:pStyle w:val="libFootnote0"/>
        <w:rPr>
          <w:rtl/>
        </w:rPr>
      </w:pPr>
      <w:r>
        <w:rPr>
          <w:rtl/>
        </w:rPr>
        <w:t>16</w:t>
      </w:r>
      <w:r w:rsidR="00292F9D">
        <w:rPr>
          <w:rtl/>
        </w:rPr>
        <w:t xml:space="preserve"> - </w:t>
      </w:r>
      <w:r>
        <w:rPr>
          <w:rtl/>
        </w:rPr>
        <w:t xml:space="preserve">مسائل علي بن جعفر 163 / 256. </w:t>
      </w:r>
    </w:p>
    <w:p w:rsidR="00C80E84" w:rsidRPr="000F3B44" w:rsidRDefault="00C80E84" w:rsidP="008040A1">
      <w:pPr>
        <w:pStyle w:val="libFootnote0"/>
        <w:rPr>
          <w:rtl/>
        </w:rPr>
      </w:pPr>
      <w:r w:rsidRPr="000F3B44">
        <w:rPr>
          <w:rtl/>
        </w:rPr>
        <w:t>(</w:t>
      </w:r>
      <w:r w:rsidR="008040A1">
        <w:rPr>
          <w:rFonts w:hint="cs"/>
          <w:rtl/>
        </w:rPr>
        <w:t>4</w:t>
      </w:r>
      <w:r w:rsidRPr="000F3B44">
        <w:rPr>
          <w:rtl/>
        </w:rPr>
        <w:t>) في المصدر</w:t>
      </w:r>
      <w:r w:rsidR="00292F9D">
        <w:rPr>
          <w:rtl/>
        </w:rPr>
        <w:t>:</w:t>
      </w:r>
      <w:r w:rsidRPr="000F3B44">
        <w:rPr>
          <w:rtl/>
        </w:rPr>
        <w:t xml:space="preserve"> الى طين</w:t>
      </w:r>
      <w:r>
        <w:rPr>
          <w:rtl/>
        </w:rPr>
        <w:t>.</w:t>
      </w:r>
      <w:r w:rsidRPr="000F3B44">
        <w:rPr>
          <w:rtl/>
        </w:rPr>
        <w:t xml:space="preserve"> </w:t>
      </w:r>
    </w:p>
    <w:p w:rsidR="00E00798" w:rsidRDefault="00E00798" w:rsidP="00E00798">
      <w:pPr>
        <w:pStyle w:val="libNormal"/>
        <w:rPr>
          <w:lang w:bidi="fa-IR"/>
        </w:rPr>
      </w:pPr>
      <w:r>
        <w:rPr>
          <w:rtl/>
          <w:lang w:bidi="fa-IR"/>
        </w:rPr>
        <w:br w:type="page"/>
      </w:r>
    </w:p>
    <w:p w:rsidR="00C80E84" w:rsidRDefault="00C80E84" w:rsidP="008040A1">
      <w:pPr>
        <w:pStyle w:val="libNormal0"/>
        <w:rPr>
          <w:rtl/>
        </w:rPr>
      </w:pPr>
      <w:r>
        <w:rPr>
          <w:rtl/>
        </w:rPr>
        <w:lastRenderedPageBreak/>
        <w:t>أن يصلّوا الفريضة في السفينة؟ قال</w:t>
      </w:r>
      <w:r w:rsidR="00292F9D">
        <w:rPr>
          <w:rtl/>
        </w:rPr>
        <w:t>:</w:t>
      </w:r>
      <w:r>
        <w:rPr>
          <w:rtl/>
        </w:rPr>
        <w:t xml:space="preserve"> نعم. </w:t>
      </w:r>
    </w:p>
    <w:p w:rsidR="00C80E84" w:rsidRDefault="00C80E84" w:rsidP="008040A1">
      <w:pPr>
        <w:pStyle w:val="libNormal"/>
        <w:rPr>
          <w:rtl/>
        </w:rPr>
      </w:pPr>
      <w:r>
        <w:rPr>
          <w:rtl/>
        </w:rPr>
        <w:t>[5283] 17</w:t>
      </w:r>
      <w:r w:rsidR="00292F9D">
        <w:rPr>
          <w:rtl/>
        </w:rPr>
        <w:t xml:space="preserve"> - </w:t>
      </w:r>
      <w:r>
        <w:rPr>
          <w:rtl/>
        </w:rPr>
        <w:t xml:space="preserve">محمّد بن مسعود العيّاشي في </w:t>
      </w:r>
      <w:r w:rsidRPr="00E00798">
        <w:rPr>
          <w:rStyle w:val="libNormalChar"/>
          <w:rtl/>
        </w:rPr>
        <w:t xml:space="preserve">( </w:t>
      </w:r>
      <w:r>
        <w:rPr>
          <w:rtl/>
        </w:rPr>
        <w:t>تفسيره</w:t>
      </w:r>
      <w:r w:rsidRPr="00E00798">
        <w:rPr>
          <w:rStyle w:val="libNormalChar"/>
          <w:rtl/>
        </w:rPr>
        <w:t xml:space="preserve"> ) </w:t>
      </w:r>
      <w:r>
        <w:rPr>
          <w:rtl/>
        </w:rPr>
        <w:t>عن زرارة قال</w:t>
      </w:r>
      <w:r w:rsidR="00292F9D">
        <w:rPr>
          <w:rtl/>
        </w:rPr>
        <w:t>:</w:t>
      </w:r>
      <w:r>
        <w:rPr>
          <w:rtl/>
        </w:rPr>
        <w:t xml:space="preserve"> قلت لأبي عبدالله </w:t>
      </w:r>
      <w:r w:rsidR="008040A1" w:rsidRPr="00E00798">
        <w:rPr>
          <w:rStyle w:val="libNormalChar"/>
          <w:rFonts w:hint="cs"/>
          <w:rtl/>
        </w:rPr>
        <w:t xml:space="preserve">( </w:t>
      </w:r>
      <w:r w:rsidR="008040A1">
        <w:rPr>
          <w:rStyle w:val="libAlaemChar"/>
          <w:rFonts w:hint="cs"/>
          <w:rtl/>
        </w:rPr>
        <w:t>عليه‌السلام</w:t>
      </w:r>
      <w:r w:rsidR="008040A1" w:rsidRPr="00E00798">
        <w:rPr>
          <w:rStyle w:val="libNormalChar"/>
          <w:rFonts w:hint="cs"/>
          <w:rtl/>
        </w:rPr>
        <w:t xml:space="preserve"> )</w:t>
      </w:r>
      <w:r w:rsidR="008040A1">
        <w:rPr>
          <w:rStyle w:val="libNormalChar"/>
          <w:rFonts w:hint="cs"/>
          <w:rtl/>
        </w:rPr>
        <w:t xml:space="preserve"> </w:t>
      </w:r>
      <w:r w:rsidR="00292F9D">
        <w:rPr>
          <w:rtl/>
        </w:rPr>
        <w:t>:</w:t>
      </w:r>
      <w:r>
        <w:rPr>
          <w:rtl/>
        </w:rPr>
        <w:t xml:space="preserve"> الصلاة في السفر في السفينة والمحمل سواء؟ قال</w:t>
      </w:r>
      <w:r w:rsidR="00292F9D">
        <w:rPr>
          <w:rtl/>
        </w:rPr>
        <w:t>:</w:t>
      </w:r>
      <w:r>
        <w:rPr>
          <w:rtl/>
        </w:rPr>
        <w:t xml:space="preserve"> النافلة كلّها سواء</w:t>
      </w:r>
      <w:r w:rsidR="00292F9D">
        <w:rPr>
          <w:rtl/>
        </w:rPr>
        <w:t>،</w:t>
      </w:r>
      <w:r>
        <w:rPr>
          <w:rtl/>
        </w:rPr>
        <w:t xml:space="preserve"> تومىء إيماء أينما توجّهت دابّتك وسفينتك</w:t>
      </w:r>
      <w:r w:rsidR="00292F9D">
        <w:rPr>
          <w:rtl/>
        </w:rPr>
        <w:t>،</w:t>
      </w:r>
      <w:r>
        <w:rPr>
          <w:rtl/>
        </w:rPr>
        <w:t xml:space="preserve"> والفريضة ت</w:t>
      </w:r>
      <w:r w:rsidR="005F68F8">
        <w:rPr>
          <w:rtl/>
        </w:rPr>
        <w:t>نزل لها عن المحمل إلى الأرض إل</w:t>
      </w:r>
      <w:r w:rsidR="005F68F8">
        <w:rPr>
          <w:rFonts w:hint="cs"/>
          <w:rtl/>
        </w:rPr>
        <w:t>ّ</w:t>
      </w:r>
      <w:r w:rsidR="005F68F8">
        <w:rPr>
          <w:rtl/>
        </w:rPr>
        <w:t>ا</w:t>
      </w:r>
      <w:r>
        <w:rPr>
          <w:rtl/>
        </w:rPr>
        <w:t xml:space="preserve"> من خوف</w:t>
      </w:r>
      <w:r w:rsidR="00292F9D">
        <w:rPr>
          <w:rtl/>
        </w:rPr>
        <w:t>،</w:t>
      </w:r>
      <w:r>
        <w:rPr>
          <w:rtl/>
        </w:rPr>
        <w:t xml:space="preserve"> فإن خفت أومأت</w:t>
      </w:r>
      <w:r w:rsidR="00292F9D">
        <w:rPr>
          <w:rtl/>
        </w:rPr>
        <w:t>،</w:t>
      </w:r>
      <w:r>
        <w:rPr>
          <w:rtl/>
        </w:rPr>
        <w:t xml:space="preserve"> وأمّا السفينة فصلّ فيها قائماً وتوخّ القبلة بجهدك</w:t>
      </w:r>
      <w:r w:rsidR="00292F9D">
        <w:rPr>
          <w:rtl/>
        </w:rPr>
        <w:t>،</w:t>
      </w:r>
      <w:r>
        <w:rPr>
          <w:rtl/>
        </w:rPr>
        <w:t xml:space="preserve"> فإنّ نوحاً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قد صلّى الفريضة فيها قائماً متوجّها إلى قبلة وهي مطبقة عليهم</w:t>
      </w:r>
      <w:r w:rsidR="00292F9D">
        <w:rPr>
          <w:rtl/>
        </w:rPr>
        <w:t>،</w:t>
      </w:r>
      <w:r>
        <w:rPr>
          <w:rtl/>
        </w:rPr>
        <w:t xml:space="preserve"> قال</w:t>
      </w:r>
      <w:r w:rsidR="00292F9D">
        <w:rPr>
          <w:rtl/>
        </w:rPr>
        <w:t>:</w:t>
      </w:r>
      <w:r>
        <w:rPr>
          <w:rtl/>
        </w:rPr>
        <w:t xml:space="preserve"> قلت</w:t>
      </w:r>
      <w:r w:rsidR="00292F9D">
        <w:rPr>
          <w:rtl/>
        </w:rPr>
        <w:t>:</w:t>
      </w:r>
      <w:r>
        <w:rPr>
          <w:rtl/>
        </w:rPr>
        <w:t xml:space="preserve"> وما كان علمه بالقبلة فيتوجّهها وهي مطبقة عليهم؟ قال</w:t>
      </w:r>
      <w:r w:rsidR="00292F9D">
        <w:rPr>
          <w:rtl/>
        </w:rPr>
        <w:t>:</w:t>
      </w:r>
      <w:r>
        <w:rPr>
          <w:rtl/>
        </w:rPr>
        <w:t xml:space="preserve"> كان جبرئيل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يقوّمه نحوها</w:t>
      </w:r>
      <w:r w:rsidR="00292F9D">
        <w:rPr>
          <w:rtl/>
        </w:rPr>
        <w:t>،</w:t>
      </w:r>
      <w:r>
        <w:rPr>
          <w:rtl/>
        </w:rPr>
        <w:t xml:space="preserve"> قال</w:t>
      </w:r>
      <w:r w:rsidR="00292F9D">
        <w:rPr>
          <w:rtl/>
        </w:rPr>
        <w:t>:</w:t>
      </w:r>
      <w:r>
        <w:rPr>
          <w:rtl/>
        </w:rPr>
        <w:t xml:space="preserve"> قلت</w:t>
      </w:r>
      <w:r w:rsidR="00292F9D">
        <w:rPr>
          <w:rtl/>
        </w:rPr>
        <w:t>:</w:t>
      </w:r>
      <w:r>
        <w:rPr>
          <w:rtl/>
        </w:rPr>
        <w:t xml:space="preserve"> فأتوجه نحوها في كلّ تكبيرة؟ قال</w:t>
      </w:r>
      <w:r w:rsidR="00292F9D">
        <w:rPr>
          <w:rtl/>
        </w:rPr>
        <w:t>:</w:t>
      </w:r>
      <w:r>
        <w:rPr>
          <w:rtl/>
        </w:rPr>
        <w:t xml:space="preserve"> أمّا في النافلة فلا</w:t>
      </w:r>
      <w:r w:rsidR="00292F9D">
        <w:rPr>
          <w:rtl/>
        </w:rPr>
        <w:t>،</w:t>
      </w:r>
      <w:r>
        <w:rPr>
          <w:rtl/>
        </w:rPr>
        <w:t xml:space="preserve"> إنّما تكبّر على غير القبلة </w:t>
      </w:r>
      <w:r w:rsidRPr="00E00798">
        <w:rPr>
          <w:rStyle w:val="libNormalChar"/>
          <w:rtl/>
        </w:rPr>
        <w:t xml:space="preserve">( </w:t>
      </w:r>
      <w:r>
        <w:rPr>
          <w:rtl/>
        </w:rPr>
        <w:t>الله أكبر</w:t>
      </w:r>
      <w:r w:rsidRPr="00E00798">
        <w:rPr>
          <w:rStyle w:val="libNormalChar"/>
          <w:rtl/>
        </w:rPr>
        <w:t xml:space="preserve"> ) </w:t>
      </w:r>
      <w:r w:rsidRPr="00C80E84">
        <w:rPr>
          <w:rStyle w:val="libFootnotenumChar"/>
          <w:rtl/>
        </w:rPr>
        <w:t>(1)</w:t>
      </w:r>
      <w:r w:rsidR="00292F9D">
        <w:rPr>
          <w:rtl/>
        </w:rPr>
        <w:t>،</w:t>
      </w:r>
      <w:r>
        <w:rPr>
          <w:rtl/>
        </w:rPr>
        <w:t xml:space="preserve"> ثم قال</w:t>
      </w:r>
      <w:r w:rsidR="00292F9D">
        <w:rPr>
          <w:rtl/>
        </w:rPr>
        <w:t>:</w:t>
      </w:r>
      <w:r>
        <w:rPr>
          <w:rtl/>
        </w:rPr>
        <w:t xml:space="preserve"> كلّ ذلك قبلة للمتنفّل </w:t>
      </w:r>
      <w:r w:rsidRPr="00292F9D">
        <w:rPr>
          <w:rStyle w:val="libAlaemChar"/>
          <w:rtl/>
        </w:rPr>
        <w:t>(</w:t>
      </w:r>
      <w:r w:rsidR="00472F06" w:rsidRPr="00472F06">
        <w:rPr>
          <w:rStyle w:val="libAieChar"/>
          <w:rtl/>
        </w:rPr>
        <w:t>أَيْنَمَا تُوَلُّوا فَثَمَّ وَجْهُ اللَّـهِ</w:t>
      </w:r>
      <w:r w:rsidRPr="00292F9D">
        <w:rPr>
          <w:rStyle w:val="libAlaemChar"/>
          <w:rtl/>
        </w:rPr>
        <w:t>)</w:t>
      </w:r>
      <w:r>
        <w:rPr>
          <w:rtl/>
        </w:rPr>
        <w:t xml:space="preserve"> </w:t>
      </w:r>
      <w:r w:rsidRPr="00C80E84">
        <w:rPr>
          <w:rStyle w:val="libFootnotenumChar"/>
          <w:rtl/>
        </w:rPr>
        <w:t>(2)</w:t>
      </w:r>
      <w:r>
        <w:rPr>
          <w:rtl/>
        </w:rPr>
        <w:t xml:space="preserve">. </w:t>
      </w:r>
    </w:p>
    <w:p w:rsidR="00C80E84" w:rsidRDefault="00C80E84" w:rsidP="00C80E84">
      <w:pPr>
        <w:pStyle w:val="libNormal"/>
        <w:rPr>
          <w:rtl/>
        </w:rPr>
      </w:pPr>
      <w:r>
        <w:rPr>
          <w:rtl/>
        </w:rPr>
        <w:t>أقول</w:t>
      </w:r>
      <w:r w:rsidR="00292F9D">
        <w:rPr>
          <w:rtl/>
        </w:rPr>
        <w:t>:</w:t>
      </w:r>
      <w:r>
        <w:rPr>
          <w:rtl/>
        </w:rPr>
        <w:t xml:space="preserve"> ويأتي ما يدلّ على ذلك في أحاديث القيام </w:t>
      </w:r>
      <w:r w:rsidRPr="00C80E84">
        <w:rPr>
          <w:rStyle w:val="libFootnotenumChar"/>
          <w:rtl/>
        </w:rPr>
        <w:t>(3)</w:t>
      </w:r>
      <w:r>
        <w:rPr>
          <w:rtl/>
        </w:rPr>
        <w:t xml:space="preserve"> وغير ذلك </w:t>
      </w:r>
      <w:r w:rsidRPr="00C80E84">
        <w:rPr>
          <w:rStyle w:val="libFootnotenumChar"/>
          <w:rtl/>
        </w:rPr>
        <w:t>(4)</w:t>
      </w:r>
      <w:r w:rsidR="00292F9D">
        <w:rPr>
          <w:rtl/>
        </w:rPr>
        <w:t>،</w:t>
      </w:r>
      <w:r>
        <w:rPr>
          <w:rtl/>
        </w:rPr>
        <w:t xml:space="preserve"> وعلى صلاة الخوف وحكمها في محلّه</w:t>
      </w:r>
      <w:r w:rsidR="00292F9D">
        <w:rPr>
          <w:rtl/>
        </w:rPr>
        <w:t>،</w:t>
      </w:r>
      <w:r>
        <w:rPr>
          <w:rtl/>
        </w:rPr>
        <w:t xml:space="preserve"> إن شاء الله تعالى. </w:t>
      </w:r>
    </w:p>
    <w:p w:rsidR="00C80E84" w:rsidRDefault="00E00798" w:rsidP="00E00798">
      <w:pPr>
        <w:pStyle w:val="libLine"/>
        <w:rPr>
          <w:rtl/>
        </w:rPr>
      </w:pPr>
      <w:r>
        <w:rPr>
          <w:rtl/>
        </w:rPr>
        <w:t>____________________</w:t>
      </w:r>
      <w:r w:rsidR="00C80E84">
        <w:rPr>
          <w:rtl/>
        </w:rPr>
        <w:cr/>
        <w:t>17</w:t>
      </w:r>
      <w:r w:rsidR="00292F9D">
        <w:rPr>
          <w:rtl/>
        </w:rPr>
        <w:t xml:space="preserve"> - </w:t>
      </w:r>
      <w:r w:rsidR="00C80E84">
        <w:rPr>
          <w:rtl/>
        </w:rPr>
        <w:t>تفسير العياشي 1</w:t>
      </w:r>
      <w:r w:rsidR="00292F9D">
        <w:rPr>
          <w:rtl/>
        </w:rPr>
        <w:t>:</w:t>
      </w:r>
      <w:r w:rsidR="00C80E84">
        <w:rPr>
          <w:rtl/>
        </w:rPr>
        <w:t xml:space="preserve"> 56 / 81. </w:t>
      </w:r>
    </w:p>
    <w:p w:rsidR="00C80E84" w:rsidRPr="000F3B44" w:rsidRDefault="00C80E84" w:rsidP="00E00798">
      <w:pPr>
        <w:pStyle w:val="libFootnote0"/>
        <w:rPr>
          <w:rtl/>
        </w:rPr>
      </w:pPr>
      <w:r w:rsidRPr="000F3B44">
        <w:rPr>
          <w:rtl/>
        </w:rPr>
        <w:t>(1) في المصدر</w:t>
      </w:r>
      <w:r w:rsidR="00292F9D">
        <w:rPr>
          <w:rtl/>
        </w:rPr>
        <w:t>:</w:t>
      </w:r>
      <w:r w:rsidRPr="000F3B44">
        <w:rPr>
          <w:rtl/>
        </w:rPr>
        <w:t xml:space="preserve"> أكثر</w:t>
      </w:r>
      <w:r w:rsidR="00292F9D">
        <w:rPr>
          <w:rtl/>
        </w:rPr>
        <w:t>،</w:t>
      </w:r>
      <w:r w:rsidRPr="000F3B44">
        <w:rPr>
          <w:rtl/>
        </w:rPr>
        <w:t xml:space="preserve"> وكذا في البحار 84</w:t>
      </w:r>
      <w:r w:rsidR="00292F9D">
        <w:rPr>
          <w:rtl/>
        </w:rPr>
        <w:t>:</w:t>
      </w:r>
      <w:r w:rsidRPr="000F3B44">
        <w:rPr>
          <w:rtl/>
        </w:rPr>
        <w:t xml:space="preserve"> 70</w:t>
      </w:r>
      <w:r>
        <w:rPr>
          <w:rtl/>
        </w:rPr>
        <w:t xml:space="preserve"> / </w:t>
      </w:r>
      <w:r w:rsidRPr="000F3B44">
        <w:rPr>
          <w:rtl/>
        </w:rPr>
        <w:t>29 عنه</w:t>
      </w:r>
      <w:r>
        <w:rPr>
          <w:rtl/>
        </w:rPr>
        <w:t>.</w:t>
      </w:r>
      <w:r w:rsidRPr="000F3B44">
        <w:rPr>
          <w:rtl/>
        </w:rPr>
        <w:t xml:space="preserve"> وفي تفسير البرهان 1</w:t>
      </w:r>
      <w:r w:rsidR="00292F9D">
        <w:rPr>
          <w:rtl/>
        </w:rPr>
        <w:t>:</w:t>
      </w:r>
      <w:r w:rsidRPr="000F3B44">
        <w:rPr>
          <w:rtl/>
        </w:rPr>
        <w:t xml:space="preserve"> 146</w:t>
      </w:r>
      <w:r>
        <w:rPr>
          <w:rtl/>
        </w:rPr>
        <w:t xml:space="preserve"> / </w:t>
      </w:r>
      <w:r w:rsidRPr="000F3B44">
        <w:rPr>
          <w:rtl/>
        </w:rPr>
        <w:t>6 عن العياشي كما في المتن</w:t>
      </w:r>
      <w:r>
        <w:rPr>
          <w:rtl/>
        </w:rPr>
        <w:t>.</w:t>
      </w:r>
      <w:r w:rsidRPr="000F3B44">
        <w:rPr>
          <w:rtl/>
        </w:rPr>
        <w:t xml:space="preserve"> </w:t>
      </w:r>
    </w:p>
    <w:p w:rsidR="00C80E84" w:rsidRPr="000F3B44" w:rsidRDefault="00C80E84" w:rsidP="00E00798">
      <w:pPr>
        <w:pStyle w:val="libFootnote0"/>
        <w:rPr>
          <w:rtl/>
        </w:rPr>
      </w:pPr>
      <w:r w:rsidRPr="000F3B44">
        <w:rPr>
          <w:rtl/>
        </w:rPr>
        <w:t>(2) البقرة 2</w:t>
      </w:r>
      <w:r w:rsidR="00292F9D">
        <w:rPr>
          <w:rtl/>
        </w:rPr>
        <w:t>:</w:t>
      </w:r>
      <w:r w:rsidRPr="000F3B44">
        <w:rPr>
          <w:rtl/>
        </w:rPr>
        <w:t xml:space="preserve"> 115</w:t>
      </w:r>
      <w:r>
        <w:rPr>
          <w:rtl/>
        </w:rPr>
        <w:t>.</w:t>
      </w:r>
      <w:r w:rsidRPr="000F3B44">
        <w:rPr>
          <w:rtl/>
        </w:rPr>
        <w:t xml:space="preserve"> </w:t>
      </w:r>
    </w:p>
    <w:p w:rsidR="00C80E84" w:rsidRPr="000F3B44" w:rsidRDefault="00C80E84" w:rsidP="00E00798">
      <w:pPr>
        <w:pStyle w:val="libFootnote0"/>
        <w:rPr>
          <w:rtl/>
        </w:rPr>
      </w:pPr>
      <w:r w:rsidRPr="000F3B44">
        <w:rPr>
          <w:rtl/>
        </w:rPr>
        <w:t>(3) يأتي في الباب 14 من أبواب القيام</w:t>
      </w:r>
      <w:r>
        <w:rPr>
          <w:rtl/>
        </w:rPr>
        <w:t>.</w:t>
      </w:r>
      <w:r w:rsidRPr="000F3B44">
        <w:rPr>
          <w:rtl/>
        </w:rPr>
        <w:t xml:space="preserve"> </w:t>
      </w:r>
    </w:p>
    <w:p w:rsidR="00C80E84" w:rsidRPr="000F3B44" w:rsidRDefault="00C80E84" w:rsidP="00E00798">
      <w:pPr>
        <w:pStyle w:val="libFootnote0"/>
        <w:rPr>
          <w:rtl/>
        </w:rPr>
      </w:pPr>
      <w:r w:rsidRPr="000F3B44">
        <w:rPr>
          <w:rtl/>
        </w:rPr>
        <w:t>(4) يأتي في الحديث 2 من الباب 14 من هذه الأبواب</w:t>
      </w:r>
      <w:r>
        <w:rPr>
          <w:rtl/>
        </w:rPr>
        <w:t>.</w:t>
      </w:r>
      <w:r w:rsidRPr="000F3B44">
        <w:rPr>
          <w:rtl/>
        </w:rPr>
        <w:t xml:space="preserve"> </w:t>
      </w:r>
    </w:p>
    <w:p w:rsidR="00C80E84" w:rsidRPr="000F3B44" w:rsidRDefault="00C80E84" w:rsidP="00E00798">
      <w:pPr>
        <w:pStyle w:val="libFootnote0"/>
        <w:rPr>
          <w:rtl/>
        </w:rPr>
      </w:pPr>
      <w:r w:rsidRPr="000F3B44">
        <w:rPr>
          <w:rtl/>
        </w:rPr>
        <w:t xml:space="preserve">والأبواب 3 </w:t>
      </w:r>
      <w:r>
        <w:rPr>
          <w:rtl/>
        </w:rPr>
        <w:t>و 4</w:t>
      </w:r>
      <w:r w:rsidRPr="000F3B44">
        <w:rPr>
          <w:rtl/>
        </w:rPr>
        <w:t xml:space="preserve"> </w:t>
      </w:r>
      <w:r>
        <w:rPr>
          <w:rtl/>
        </w:rPr>
        <w:t>و 5</w:t>
      </w:r>
      <w:r w:rsidRPr="000F3B44">
        <w:rPr>
          <w:rtl/>
        </w:rPr>
        <w:t xml:space="preserve"> و</w:t>
      </w:r>
      <w:r>
        <w:rPr>
          <w:rFonts w:hint="cs"/>
          <w:rtl/>
        </w:rPr>
        <w:t xml:space="preserve"> </w:t>
      </w:r>
      <w:r w:rsidRPr="000F3B44">
        <w:rPr>
          <w:rtl/>
        </w:rPr>
        <w:t>6 من أبواب صلاة الخوف</w:t>
      </w:r>
      <w:r>
        <w:rPr>
          <w:rtl/>
        </w:rPr>
        <w:t>.</w:t>
      </w:r>
      <w:r w:rsidRPr="000F3B44">
        <w:rPr>
          <w:rtl/>
        </w:rPr>
        <w:t xml:space="preserve"> والباب 28 من أبواب صلاة المسافر</w:t>
      </w:r>
      <w:r>
        <w:rPr>
          <w:rtl/>
        </w:rPr>
        <w:t>.</w:t>
      </w:r>
      <w:r w:rsidRPr="000F3B44">
        <w:rPr>
          <w:rtl/>
        </w:rPr>
        <w:t xml:space="preserve"> </w:t>
      </w:r>
    </w:p>
    <w:p w:rsidR="00E00798" w:rsidRDefault="00E00798" w:rsidP="00E00798">
      <w:pPr>
        <w:pStyle w:val="libNormal"/>
        <w:rPr>
          <w:lang w:bidi="fa-IR"/>
        </w:rPr>
      </w:pPr>
      <w:bookmarkStart w:id="1072" w:name="_Toc274724047"/>
      <w:bookmarkStart w:id="1073" w:name="_Toc274725906"/>
      <w:bookmarkStart w:id="1074" w:name="_Toc274727352"/>
      <w:bookmarkStart w:id="1075" w:name="_Toc299902688"/>
      <w:bookmarkStart w:id="1076" w:name="_Toc370981732"/>
      <w:r>
        <w:rPr>
          <w:rtl/>
          <w:lang w:bidi="fa-IR"/>
        </w:rPr>
        <w:br w:type="page"/>
      </w:r>
    </w:p>
    <w:p w:rsidR="00C80E84" w:rsidRDefault="00C80E84" w:rsidP="005F68F8">
      <w:pPr>
        <w:pStyle w:val="Heading2Center"/>
        <w:rPr>
          <w:rtl/>
        </w:rPr>
      </w:pPr>
      <w:bookmarkStart w:id="1077" w:name="_Toc255485152"/>
      <w:r>
        <w:rPr>
          <w:rtl/>
        </w:rPr>
        <w:lastRenderedPageBreak/>
        <w:t>14</w:t>
      </w:r>
      <w:r w:rsidR="00292F9D">
        <w:rPr>
          <w:rtl/>
        </w:rPr>
        <w:t xml:space="preserve"> - </w:t>
      </w:r>
      <w:r>
        <w:rPr>
          <w:rtl/>
        </w:rPr>
        <w:t>باب عدم جواز صلاة الفريضة والمنذورة على الراحلة وفي</w:t>
      </w:r>
      <w:bookmarkEnd w:id="1072"/>
      <w:bookmarkEnd w:id="1073"/>
      <w:bookmarkEnd w:id="1074"/>
      <w:bookmarkEnd w:id="1075"/>
      <w:r w:rsidR="00292F9D">
        <w:rPr>
          <w:rtl/>
        </w:rPr>
        <w:t xml:space="preserve"> </w:t>
      </w:r>
      <w:bookmarkStart w:id="1078" w:name="_Toc274724048"/>
      <w:bookmarkStart w:id="1079" w:name="_Toc274725907"/>
      <w:bookmarkStart w:id="1080" w:name="_Toc274727353"/>
      <w:bookmarkStart w:id="1081" w:name="_Toc299902689"/>
      <w:r w:rsidR="00292F9D">
        <w:rPr>
          <w:rtl/>
        </w:rPr>
        <w:t>ا</w:t>
      </w:r>
      <w:r>
        <w:rPr>
          <w:rtl/>
        </w:rPr>
        <w:t>لمحمل اختياراً</w:t>
      </w:r>
      <w:r w:rsidR="00292F9D">
        <w:rPr>
          <w:rtl/>
        </w:rPr>
        <w:t>،</w:t>
      </w:r>
      <w:r>
        <w:rPr>
          <w:rtl/>
        </w:rPr>
        <w:t xml:space="preserve"> وجوازها في الضرورة</w:t>
      </w:r>
      <w:r w:rsidR="00292F9D">
        <w:rPr>
          <w:rtl/>
        </w:rPr>
        <w:t>،</w:t>
      </w:r>
      <w:r>
        <w:rPr>
          <w:rtl/>
        </w:rPr>
        <w:t xml:space="preserve"> ووجوب استقبال القبلة</w:t>
      </w:r>
      <w:bookmarkEnd w:id="1078"/>
      <w:bookmarkEnd w:id="1079"/>
      <w:bookmarkEnd w:id="1080"/>
      <w:bookmarkEnd w:id="1081"/>
      <w:r w:rsidR="00292F9D">
        <w:rPr>
          <w:rtl/>
        </w:rPr>
        <w:t xml:space="preserve"> </w:t>
      </w:r>
      <w:bookmarkStart w:id="1082" w:name="_Toc274724049"/>
      <w:bookmarkStart w:id="1083" w:name="_Toc274725908"/>
      <w:bookmarkStart w:id="1084" w:name="_Toc274727354"/>
      <w:bookmarkStart w:id="1085" w:name="_Toc299902690"/>
      <w:r w:rsidR="00292F9D">
        <w:rPr>
          <w:rtl/>
        </w:rPr>
        <w:t>م</w:t>
      </w:r>
      <w:r>
        <w:rPr>
          <w:rtl/>
        </w:rPr>
        <w:t>هما أمكن.</w:t>
      </w:r>
      <w:bookmarkEnd w:id="1076"/>
      <w:bookmarkEnd w:id="1077"/>
      <w:bookmarkEnd w:id="1082"/>
      <w:bookmarkEnd w:id="1083"/>
      <w:bookmarkEnd w:id="1084"/>
      <w:bookmarkEnd w:id="1085"/>
    </w:p>
    <w:p w:rsidR="00C80E84" w:rsidRDefault="00C80E84" w:rsidP="00292F9D">
      <w:pPr>
        <w:pStyle w:val="libNormal"/>
        <w:rPr>
          <w:rtl/>
        </w:rPr>
      </w:pPr>
      <w:r>
        <w:rPr>
          <w:rtl/>
        </w:rPr>
        <w:t>[5284] 1</w:t>
      </w:r>
      <w:r w:rsidR="00292F9D">
        <w:rPr>
          <w:rtl/>
        </w:rPr>
        <w:t xml:space="preserve"> - </w:t>
      </w:r>
      <w:r>
        <w:rPr>
          <w:rtl/>
        </w:rPr>
        <w:t>محمّد بن الحسن بإسناده عن سعد بن عبدالله</w:t>
      </w:r>
      <w:r w:rsidR="00292F9D">
        <w:rPr>
          <w:rtl/>
        </w:rPr>
        <w:t>،</w:t>
      </w:r>
      <w:r>
        <w:rPr>
          <w:rtl/>
        </w:rPr>
        <w:t xml:space="preserve"> عن أحمد بن محمّد</w:t>
      </w:r>
      <w:r w:rsidR="00292F9D">
        <w:rPr>
          <w:rtl/>
        </w:rPr>
        <w:t>،</w:t>
      </w:r>
      <w:r>
        <w:rPr>
          <w:rtl/>
        </w:rPr>
        <w:t xml:space="preserve"> عن محمّد بن إسماعيل بن بزيع</w:t>
      </w:r>
      <w:r w:rsidR="00292F9D">
        <w:rPr>
          <w:rtl/>
        </w:rPr>
        <w:t>،</w:t>
      </w:r>
      <w:r>
        <w:rPr>
          <w:rtl/>
        </w:rPr>
        <w:t xml:space="preserve"> عن ثعلبة بن ميمون</w:t>
      </w:r>
      <w:r w:rsidR="00292F9D">
        <w:rPr>
          <w:rtl/>
        </w:rPr>
        <w:t>،</w:t>
      </w:r>
      <w:r>
        <w:rPr>
          <w:rtl/>
        </w:rPr>
        <w:t xml:space="preserve"> عن حمّاد بن عثمان</w:t>
      </w:r>
      <w:r w:rsidR="00292F9D">
        <w:rPr>
          <w:rtl/>
        </w:rPr>
        <w:t>،</w:t>
      </w:r>
      <w:r>
        <w:rPr>
          <w:rtl/>
        </w:rPr>
        <w:t xml:space="preserve"> عن عبدالرحمن بن أبي عبدالله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w:t>
      </w:r>
      <w:r w:rsidR="005F68F8">
        <w:rPr>
          <w:rtl/>
        </w:rPr>
        <w:t>لا يصلّي على الدابة الفريضة إل</w:t>
      </w:r>
      <w:r w:rsidR="005F68F8">
        <w:rPr>
          <w:rFonts w:hint="cs"/>
          <w:rtl/>
        </w:rPr>
        <w:t>ّ</w:t>
      </w:r>
      <w:r w:rsidR="005F68F8">
        <w:rPr>
          <w:rtl/>
        </w:rPr>
        <w:t>ا</w:t>
      </w:r>
      <w:r>
        <w:rPr>
          <w:rtl/>
        </w:rPr>
        <w:t xml:space="preserve"> مريض يستقبل به القبلة</w:t>
      </w:r>
      <w:r w:rsidR="00292F9D">
        <w:rPr>
          <w:rtl/>
        </w:rPr>
        <w:t>،</w:t>
      </w:r>
      <w:r>
        <w:rPr>
          <w:rtl/>
        </w:rPr>
        <w:t xml:space="preserve"> وتجزيه فاتحة الكتاب</w:t>
      </w:r>
      <w:r w:rsidR="00292F9D">
        <w:rPr>
          <w:rtl/>
        </w:rPr>
        <w:t>،</w:t>
      </w:r>
      <w:r>
        <w:rPr>
          <w:rtl/>
        </w:rPr>
        <w:t xml:space="preserve"> ويضع بوجهه في الفريضة على ما أمكنه من شيء</w:t>
      </w:r>
      <w:r w:rsidR="00292F9D">
        <w:rPr>
          <w:rtl/>
        </w:rPr>
        <w:t>،</w:t>
      </w:r>
      <w:r>
        <w:rPr>
          <w:rtl/>
        </w:rPr>
        <w:t xml:space="preserve"> ويومىء في النافلة ايماء. </w:t>
      </w:r>
    </w:p>
    <w:p w:rsidR="00C80E84" w:rsidRDefault="00C80E84" w:rsidP="005F68F8">
      <w:pPr>
        <w:pStyle w:val="libNormal"/>
        <w:rPr>
          <w:rtl/>
        </w:rPr>
      </w:pPr>
      <w:r>
        <w:rPr>
          <w:rtl/>
        </w:rPr>
        <w:t>[5285] 2</w:t>
      </w:r>
      <w:r w:rsidR="00292F9D">
        <w:rPr>
          <w:rtl/>
        </w:rPr>
        <w:t xml:space="preserve"> - </w:t>
      </w:r>
      <w:r>
        <w:rPr>
          <w:rtl/>
        </w:rPr>
        <w:t>وعنه</w:t>
      </w:r>
      <w:r w:rsidR="00292F9D">
        <w:rPr>
          <w:rtl/>
        </w:rPr>
        <w:t>،</w:t>
      </w:r>
      <w:r>
        <w:rPr>
          <w:rtl/>
        </w:rPr>
        <w:t xml:space="preserve"> عن أحمد بن هلال</w:t>
      </w:r>
      <w:r w:rsidR="00292F9D">
        <w:rPr>
          <w:rtl/>
        </w:rPr>
        <w:t>،</w:t>
      </w:r>
      <w:r>
        <w:rPr>
          <w:rtl/>
        </w:rPr>
        <w:t xml:space="preserve"> عن عمرو بن عثمان</w:t>
      </w:r>
      <w:r w:rsidR="00292F9D">
        <w:rPr>
          <w:rtl/>
        </w:rPr>
        <w:t>،</w:t>
      </w:r>
      <w:r>
        <w:rPr>
          <w:rtl/>
        </w:rPr>
        <w:t xml:space="preserve"> عن محمّد بن عذافر</w:t>
      </w:r>
      <w:r w:rsidR="00292F9D">
        <w:rPr>
          <w:rtl/>
        </w:rPr>
        <w:t xml:space="preserve"> - </w:t>
      </w:r>
      <w:r>
        <w:rPr>
          <w:rtl/>
        </w:rPr>
        <w:t>في حديث</w:t>
      </w:r>
      <w:r w:rsidR="00292F9D">
        <w:rPr>
          <w:rtl/>
        </w:rPr>
        <w:t xml:space="preserve"> - </w:t>
      </w:r>
      <w:r>
        <w:rPr>
          <w:rtl/>
        </w:rPr>
        <w:t>قال</w:t>
      </w:r>
      <w:r w:rsidR="00292F9D">
        <w:rPr>
          <w:rtl/>
        </w:rPr>
        <w:t>:</w:t>
      </w:r>
      <w:r>
        <w:rPr>
          <w:rtl/>
        </w:rPr>
        <w:t xml:space="preserve"> قلت لأبي عبدالله </w:t>
      </w:r>
      <w:r w:rsidR="005F68F8" w:rsidRPr="00E00798">
        <w:rPr>
          <w:rStyle w:val="libNormalChar"/>
          <w:rFonts w:hint="cs"/>
          <w:rtl/>
        </w:rPr>
        <w:t xml:space="preserve">( </w:t>
      </w:r>
      <w:r w:rsidR="005F68F8">
        <w:rPr>
          <w:rStyle w:val="libAlaemChar"/>
          <w:rFonts w:hint="cs"/>
          <w:rtl/>
        </w:rPr>
        <w:t>عليه‌السلام</w:t>
      </w:r>
      <w:r w:rsidR="005F68F8" w:rsidRPr="00E00798">
        <w:rPr>
          <w:rStyle w:val="libNormalChar"/>
          <w:rFonts w:hint="cs"/>
          <w:rtl/>
        </w:rPr>
        <w:t xml:space="preserve"> )</w:t>
      </w:r>
      <w:r w:rsidR="005F68F8">
        <w:rPr>
          <w:rStyle w:val="libNormalChar"/>
          <w:rFonts w:hint="cs"/>
          <w:rtl/>
        </w:rPr>
        <w:t xml:space="preserve"> </w:t>
      </w:r>
      <w:r w:rsidR="00292F9D">
        <w:rPr>
          <w:rtl/>
        </w:rPr>
        <w:t>:</w:t>
      </w:r>
      <w:r>
        <w:rPr>
          <w:rtl/>
        </w:rPr>
        <w:t xml:space="preserve"> رجل يكون في وقت الفريضة لا تمكنه الأرض من القيام عليها ولا السجود عليها من كثرة الثلج والماء والمطر والوحل</w:t>
      </w:r>
      <w:r w:rsidR="00292F9D">
        <w:rPr>
          <w:rtl/>
        </w:rPr>
        <w:t>،</w:t>
      </w:r>
      <w:r>
        <w:rPr>
          <w:rtl/>
        </w:rPr>
        <w:t xml:space="preserve"> ايجوز له أن يصلّي الفريضة في المحمل؟ قال</w:t>
      </w:r>
      <w:r w:rsidR="00292F9D">
        <w:rPr>
          <w:rtl/>
        </w:rPr>
        <w:t>:</w:t>
      </w:r>
      <w:r>
        <w:rPr>
          <w:rtl/>
        </w:rPr>
        <w:t xml:space="preserve"> نعم</w:t>
      </w:r>
      <w:r w:rsidR="00292F9D">
        <w:rPr>
          <w:rtl/>
        </w:rPr>
        <w:t>،</w:t>
      </w:r>
      <w:r>
        <w:rPr>
          <w:rtl/>
        </w:rPr>
        <w:t xml:space="preserve"> هو بمنزلة السفينة</w:t>
      </w:r>
      <w:r w:rsidR="00292F9D">
        <w:rPr>
          <w:rtl/>
        </w:rPr>
        <w:t>،</w:t>
      </w:r>
      <w:r w:rsidR="005F68F8">
        <w:rPr>
          <w:rtl/>
        </w:rPr>
        <w:t xml:space="preserve"> إن أمكنه قائماً وإل</w:t>
      </w:r>
      <w:r w:rsidR="005F68F8">
        <w:rPr>
          <w:rFonts w:hint="cs"/>
          <w:rtl/>
        </w:rPr>
        <w:t>ّ</w:t>
      </w:r>
      <w:r w:rsidR="005F68F8">
        <w:rPr>
          <w:rtl/>
        </w:rPr>
        <w:t>ا</w:t>
      </w:r>
      <w:r>
        <w:rPr>
          <w:rtl/>
        </w:rPr>
        <w:t xml:space="preserve"> قاعداً</w:t>
      </w:r>
      <w:r w:rsidR="00292F9D">
        <w:rPr>
          <w:rtl/>
        </w:rPr>
        <w:t>،</w:t>
      </w:r>
      <w:r>
        <w:rPr>
          <w:rtl/>
        </w:rPr>
        <w:t xml:space="preserve"> وكلّ ما كان من ذلك فالله أولى بالعذر</w:t>
      </w:r>
      <w:r w:rsidR="00292F9D">
        <w:rPr>
          <w:rtl/>
        </w:rPr>
        <w:t>،</w:t>
      </w:r>
      <w:r>
        <w:rPr>
          <w:rtl/>
        </w:rPr>
        <w:t xml:space="preserve"> يقول الله عزّ وجلّ </w:t>
      </w:r>
      <w:r w:rsidRPr="00292F9D">
        <w:rPr>
          <w:rStyle w:val="libAlaemChar"/>
          <w:rtl/>
        </w:rPr>
        <w:t>(</w:t>
      </w:r>
      <w:r w:rsidR="00472F06" w:rsidRPr="00472F06">
        <w:rPr>
          <w:rStyle w:val="libAieChar"/>
          <w:rtl/>
        </w:rPr>
        <w:t>بَلِ الْإِنسَانُ عَلَىٰ نَفْسِهِ بَصِيرَ‌ةٌ</w:t>
      </w:r>
      <w:r w:rsidRPr="00292F9D">
        <w:rPr>
          <w:rStyle w:val="libAlaemChar"/>
          <w:rtl/>
        </w:rPr>
        <w:t>)</w:t>
      </w:r>
      <w:r>
        <w:rPr>
          <w:rtl/>
        </w:rPr>
        <w:t xml:space="preserve"> </w:t>
      </w:r>
      <w:r w:rsidRPr="00C80E84">
        <w:rPr>
          <w:rStyle w:val="libFootnotenumChar"/>
          <w:rtl/>
        </w:rPr>
        <w:t>(1)</w:t>
      </w:r>
      <w:r>
        <w:rPr>
          <w:rtl/>
        </w:rPr>
        <w:t xml:space="preserve">. </w:t>
      </w:r>
    </w:p>
    <w:p w:rsidR="00C80E84" w:rsidRDefault="00C80E84" w:rsidP="00292F9D">
      <w:pPr>
        <w:pStyle w:val="libNormal"/>
        <w:rPr>
          <w:rtl/>
        </w:rPr>
      </w:pPr>
      <w:r>
        <w:rPr>
          <w:rtl/>
        </w:rPr>
        <w:t>[5286] 3</w:t>
      </w:r>
      <w:r w:rsidR="00292F9D">
        <w:rPr>
          <w:rtl/>
        </w:rPr>
        <w:t xml:space="preserve"> - </w:t>
      </w:r>
      <w:r>
        <w:rPr>
          <w:rtl/>
        </w:rPr>
        <w:t>وبإسناده عن الحسين بن سعيد</w:t>
      </w:r>
      <w:r w:rsidR="00292F9D">
        <w:rPr>
          <w:rtl/>
        </w:rPr>
        <w:t>،</w:t>
      </w:r>
      <w:r>
        <w:rPr>
          <w:rtl/>
        </w:rPr>
        <w:t xml:space="preserve"> عن صفوان وفضالة</w:t>
      </w:r>
      <w:r w:rsidR="00292F9D">
        <w:rPr>
          <w:rtl/>
        </w:rPr>
        <w:t>،</w:t>
      </w:r>
      <w:r>
        <w:rPr>
          <w:rtl/>
        </w:rPr>
        <w:t xml:space="preserve"> عن العلاء</w:t>
      </w:r>
      <w:r w:rsidR="00292F9D">
        <w:rPr>
          <w:rtl/>
        </w:rPr>
        <w:t>،</w:t>
      </w:r>
      <w:r>
        <w:rPr>
          <w:rtl/>
        </w:rPr>
        <w:t xml:space="preserve"> عن محمّد</w:t>
      </w:r>
      <w:r w:rsidR="00292F9D">
        <w:rPr>
          <w:rtl/>
        </w:rPr>
        <w:t>،</w:t>
      </w:r>
      <w:r>
        <w:rPr>
          <w:rtl/>
        </w:rPr>
        <w:t xml:space="preserve"> عن أحدهما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قال</w:t>
      </w:r>
      <w:r w:rsidR="00292F9D">
        <w:rPr>
          <w:rtl/>
        </w:rPr>
        <w:t>:</w:t>
      </w:r>
      <w:r>
        <w:rPr>
          <w:rtl/>
        </w:rPr>
        <w:t xml:space="preserve"> سألته عن المرأة تزامل الرجل في المحمل</w:t>
      </w:r>
      <w:r w:rsidR="00292F9D">
        <w:rPr>
          <w:rtl/>
        </w:rPr>
        <w:t>،</w:t>
      </w:r>
      <w:r>
        <w:rPr>
          <w:rtl/>
        </w:rPr>
        <w:t xml:space="preserve"> يصلّيان جميعاً؟ فقال</w:t>
      </w:r>
      <w:r w:rsidR="00292F9D">
        <w:rPr>
          <w:rtl/>
        </w:rPr>
        <w:t>:</w:t>
      </w:r>
      <w:r>
        <w:rPr>
          <w:rtl/>
        </w:rPr>
        <w:t xml:space="preserve"> لا</w:t>
      </w:r>
      <w:r w:rsidR="00292F9D">
        <w:rPr>
          <w:rtl/>
        </w:rPr>
        <w:t>،</w:t>
      </w:r>
      <w:r>
        <w:rPr>
          <w:rtl/>
        </w:rPr>
        <w:t xml:space="preserve"> ولكن يصلّي الرجل فإذا فرغ صلّت المرأة. </w:t>
      </w:r>
    </w:p>
    <w:p w:rsidR="00C80E84" w:rsidRDefault="00C80E84" w:rsidP="005F68F8">
      <w:pPr>
        <w:pStyle w:val="libNormal"/>
        <w:rPr>
          <w:rtl/>
        </w:rPr>
      </w:pPr>
      <w:r>
        <w:rPr>
          <w:rtl/>
        </w:rPr>
        <w:t xml:space="preserve">ورواه الكليني كما يأتي </w:t>
      </w:r>
      <w:r w:rsidRPr="00C80E84">
        <w:rPr>
          <w:rStyle w:val="libFootnotenumChar"/>
          <w:rtl/>
        </w:rPr>
        <w:t>(</w:t>
      </w:r>
      <w:r w:rsidR="005F68F8">
        <w:rPr>
          <w:rStyle w:val="libFootnotenumChar"/>
          <w:rFonts w:hint="cs"/>
          <w:rtl/>
        </w:rPr>
        <w:t>2</w:t>
      </w:r>
      <w:r w:rsidRPr="00C80E84">
        <w:rPr>
          <w:rStyle w:val="libFootnotenumChar"/>
          <w:rtl/>
        </w:rPr>
        <w:t>)</w:t>
      </w:r>
      <w:r>
        <w:rPr>
          <w:rtl/>
        </w:rPr>
        <w:t>.</w:t>
      </w:r>
    </w:p>
    <w:p w:rsidR="00C80E84" w:rsidRDefault="00E00798" w:rsidP="00E00798">
      <w:pPr>
        <w:pStyle w:val="libLine"/>
        <w:rPr>
          <w:rtl/>
        </w:rPr>
      </w:pPr>
      <w:r>
        <w:rPr>
          <w:rtl/>
        </w:rPr>
        <w:t>____________________</w:t>
      </w:r>
    </w:p>
    <w:p w:rsidR="00C80E84" w:rsidRDefault="00C80E84" w:rsidP="005F68F8">
      <w:pPr>
        <w:pStyle w:val="libFootnoteCenterBold"/>
        <w:rPr>
          <w:rtl/>
        </w:rPr>
      </w:pPr>
      <w:r>
        <w:rPr>
          <w:rtl/>
        </w:rPr>
        <w:t xml:space="preserve">الباب 14 </w:t>
      </w:r>
    </w:p>
    <w:p w:rsidR="00C80E84" w:rsidRDefault="00C80E84" w:rsidP="005F68F8">
      <w:pPr>
        <w:pStyle w:val="libFootnoteCenterBold"/>
        <w:rPr>
          <w:rtl/>
        </w:rPr>
      </w:pPr>
      <w:r>
        <w:rPr>
          <w:rtl/>
        </w:rPr>
        <w:t xml:space="preserve">فيه 11 حديثاً </w:t>
      </w:r>
    </w:p>
    <w:p w:rsidR="00C80E84" w:rsidRDefault="00C80E84" w:rsidP="00E00798">
      <w:pPr>
        <w:pStyle w:val="libFootnote0"/>
        <w:rPr>
          <w:rtl/>
        </w:rPr>
      </w:pPr>
      <w:r>
        <w:rPr>
          <w:rtl/>
        </w:rPr>
        <w:t>1</w:t>
      </w:r>
      <w:r w:rsidR="00292F9D">
        <w:rPr>
          <w:rtl/>
        </w:rPr>
        <w:t xml:space="preserve"> - </w:t>
      </w:r>
      <w:r>
        <w:rPr>
          <w:rtl/>
        </w:rPr>
        <w:t>التهذيب 3</w:t>
      </w:r>
      <w:r w:rsidR="00292F9D">
        <w:rPr>
          <w:rtl/>
        </w:rPr>
        <w:t>:</w:t>
      </w:r>
      <w:r>
        <w:rPr>
          <w:rtl/>
        </w:rPr>
        <w:t xml:space="preserve"> 308 / 952. </w:t>
      </w:r>
    </w:p>
    <w:p w:rsidR="00C80E84" w:rsidRDefault="00C80E84" w:rsidP="00E00798">
      <w:pPr>
        <w:pStyle w:val="libFootnote0"/>
        <w:rPr>
          <w:rtl/>
        </w:rPr>
      </w:pPr>
      <w:r>
        <w:rPr>
          <w:rtl/>
        </w:rPr>
        <w:t>2</w:t>
      </w:r>
      <w:r w:rsidR="00292F9D">
        <w:rPr>
          <w:rtl/>
        </w:rPr>
        <w:t xml:space="preserve"> - </w:t>
      </w:r>
      <w:r>
        <w:rPr>
          <w:rtl/>
        </w:rPr>
        <w:t>التهذيب 3</w:t>
      </w:r>
      <w:r w:rsidR="00292F9D">
        <w:rPr>
          <w:rtl/>
        </w:rPr>
        <w:t>:</w:t>
      </w:r>
      <w:r>
        <w:rPr>
          <w:rtl/>
        </w:rPr>
        <w:t xml:space="preserve"> 232 / 603. </w:t>
      </w:r>
    </w:p>
    <w:p w:rsidR="00C80E84" w:rsidRPr="00A21FC5" w:rsidRDefault="00C80E84" w:rsidP="00E00798">
      <w:pPr>
        <w:pStyle w:val="libFootnote0"/>
        <w:rPr>
          <w:rtl/>
        </w:rPr>
      </w:pPr>
      <w:r w:rsidRPr="00A21FC5">
        <w:rPr>
          <w:rtl/>
        </w:rPr>
        <w:t>(1) القيامة 75</w:t>
      </w:r>
      <w:r w:rsidR="00292F9D">
        <w:rPr>
          <w:rtl/>
        </w:rPr>
        <w:t>:</w:t>
      </w:r>
      <w:r w:rsidRPr="00A21FC5">
        <w:rPr>
          <w:rtl/>
        </w:rPr>
        <w:t xml:space="preserve"> 14</w:t>
      </w:r>
      <w:r>
        <w:rPr>
          <w:rtl/>
        </w:rPr>
        <w:t>.</w:t>
      </w:r>
      <w:r w:rsidRPr="00A21FC5">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231 / 907 وأورده في الحديث 1 من الباب 10 من أبواب مكان المصلي. </w:t>
      </w:r>
    </w:p>
    <w:p w:rsidR="00C80E84" w:rsidRPr="00A21FC5" w:rsidRDefault="00C80E84" w:rsidP="005F68F8">
      <w:pPr>
        <w:pStyle w:val="libFootnote0"/>
        <w:rPr>
          <w:rtl/>
        </w:rPr>
      </w:pPr>
      <w:r w:rsidRPr="00A21FC5">
        <w:rPr>
          <w:rtl/>
        </w:rPr>
        <w:t>(</w:t>
      </w:r>
      <w:r w:rsidR="005F68F8">
        <w:rPr>
          <w:rFonts w:hint="cs"/>
          <w:rtl/>
        </w:rPr>
        <w:t>2</w:t>
      </w:r>
      <w:r w:rsidRPr="00A21FC5">
        <w:rPr>
          <w:rtl/>
        </w:rPr>
        <w:t>) يأتي في الحديث 2 من الباب 5 من أبواب مكان المصلي</w:t>
      </w:r>
      <w:r>
        <w:rPr>
          <w:rtl/>
        </w:rPr>
        <w:t>.</w:t>
      </w:r>
      <w:r w:rsidRPr="00A21FC5">
        <w:rPr>
          <w:rtl/>
        </w:rPr>
        <w:t xml:space="preserve"> </w:t>
      </w:r>
    </w:p>
    <w:p w:rsidR="00E00798" w:rsidRDefault="00E00798" w:rsidP="00E00798">
      <w:pPr>
        <w:pStyle w:val="libNormal"/>
        <w:rPr>
          <w:lang w:bidi="fa-IR"/>
        </w:rPr>
      </w:pPr>
      <w:r>
        <w:rPr>
          <w:rtl/>
          <w:lang w:bidi="fa-IR"/>
        </w:rPr>
        <w:br w:type="page"/>
      </w:r>
    </w:p>
    <w:p w:rsidR="00C80E84" w:rsidRDefault="00C80E84" w:rsidP="006E7791">
      <w:pPr>
        <w:pStyle w:val="libNormal"/>
        <w:rPr>
          <w:rtl/>
        </w:rPr>
      </w:pPr>
      <w:r>
        <w:rPr>
          <w:rtl/>
        </w:rPr>
        <w:lastRenderedPageBreak/>
        <w:t>[5287] 4</w:t>
      </w:r>
      <w:r w:rsidR="00292F9D">
        <w:rPr>
          <w:rtl/>
        </w:rPr>
        <w:t xml:space="preserve"> - </w:t>
      </w:r>
      <w:r>
        <w:rPr>
          <w:rtl/>
        </w:rPr>
        <w:t>وبإسناده عن محمّد بن أحمد بن يحيى</w:t>
      </w:r>
      <w:r w:rsidR="00292F9D">
        <w:rPr>
          <w:rtl/>
        </w:rPr>
        <w:t>،</w:t>
      </w:r>
      <w:r>
        <w:rPr>
          <w:rtl/>
        </w:rPr>
        <w:t xml:space="preserve"> عن أحمد بن هلال</w:t>
      </w:r>
      <w:r w:rsidR="00292F9D">
        <w:rPr>
          <w:rtl/>
        </w:rPr>
        <w:t>،</w:t>
      </w:r>
      <w:r>
        <w:rPr>
          <w:rtl/>
        </w:rPr>
        <w:t xml:space="preserve"> عن يونس بن عبدالرحمن</w:t>
      </w:r>
      <w:r w:rsidR="00292F9D">
        <w:rPr>
          <w:rtl/>
        </w:rPr>
        <w:t>،</w:t>
      </w:r>
      <w:r>
        <w:rPr>
          <w:rtl/>
        </w:rPr>
        <w:t xml:space="preserve"> عن عبدالله بن سنان قال</w:t>
      </w:r>
      <w:r w:rsidR="00292F9D">
        <w:rPr>
          <w:rtl/>
        </w:rPr>
        <w:t>:</w:t>
      </w:r>
      <w:r>
        <w:rPr>
          <w:rtl/>
        </w:rPr>
        <w:t xml:space="preserve"> قلت لأبي عبدالله </w:t>
      </w:r>
      <w:r w:rsidR="006E7791" w:rsidRPr="00E00798">
        <w:rPr>
          <w:rStyle w:val="libNormalChar"/>
          <w:rFonts w:hint="cs"/>
          <w:rtl/>
        </w:rPr>
        <w:t xml:space="preserve">( </w:t>
      </w:r>
      <w:r w:rsidR="006E7791">
        <w:rPr>
          <w:rStyle w:val="libAlaemChar"/>
          <w:rFonts w:hint="cs"/>
          <w:rtl/>
        </w:rPr>
        <w:t>عليه‌السلام</w:t>
      </w:r>
      <w:r w:rsidR="006E7791" w:rsidRPr="00E00798">
        <w:rPr>
          <w:rStyle w:val="libNormalChar"/>
          <w:rFonts w:hint="cs"/>
          <w:rtl/>
        </w:rPr>
        <w:t xml:space="preserve"> )</w:t>
      </w:r>
      <w:r w:rsidR="00292F9D">
        <w:rPr>
          <w:rtl/>
        </w:rPr>
        <w:t>:</w:t>
      </w:r>
      <w:r>
        <w:rPr>
          <w:rtl/>
        </w:rPr>
        <w:t xml:space="preserve"> أيصلّي الرجل شيئاً من المفروض </w:t>
      </w:r>
      <w:r w:rsidRPr="00C80E84">
        <w:rPr>
          <w:rStyle w:val="libFootnotenumChar"/>
          <w:rtl/>
        </w:rPr>
        <w:t>(1)</w:t>
      </w:r>
      <w:r>
        <w:rPr>
          <w:rtl/>
        </w:rPr>
        <w:t xml:space="preserve"> راكباً؟ قال</w:t>
      </w:r>
      <w:r w:rsidR="00292F9D">
        <w:rPr>
          <w:rtl/>
        </w:rPr>
        <w:t>:</w:t>
      </w:r>
      <w:r>
        <w:rPr>
          <w:rtl/>
        </w:rPr>
        <w:t xml:space="preserve"> لا</w:t>
      </w:r>
      <w:r w:rsidR="00292F9D">
        <w:rPr>
          <w:rtl/>
        </w:rPr>
        <w:t>،</w:t>
      </w:r>
      <w:r w:rsidR="006E7791">
        <w:rPr>
          <w:rtl/>
        </w:rPr>
        <w:t xml:space="preserve"> إل</w:t>
      </w:r>
      <w:r w:rsidR="006E7791">
        <w:rPr>
          <w:rFonts w:hint="cs"/>
          <w:rtl/>
        </w:rPr>
        <w:t>ّ</w:t>
      </w:r>
      <w:r w:rsidR="006E7791">
        <w:rPr>
          <w:rtl/>
        </w:rPr>
        <w:t>ا</w:t>
      </w:r>
      <w:r>
        <w:rPr>
          <w:rtl/>
        </w:rPr>
        <w:t xml:space="preserve"> من ضرورة. </w:t>
      </w:r>
    </w:p>
    <w:p w:rsidR="00C80E84" w:rsidRDefault="00C80E84" w:rsidP="006E7791">
      <w:pPr>
        <w:pStyle w:val="libNormal"/>
        <w:rPr>
          <w:rtl/>
        </w:rPr>
      </w:pPr>
      <w:r>
        <w:rPr>
          <w:rtl/>
        </w:rPr>
        <w:t>[5288] 5</w:t>
      </w:r>
      <w:r w:rsidR="00292F9D">
        <w:rPr>
          <w:rtl/>
        </w:rPr>
        <w:t xml:space="preserve"> - </w:t>
      </w:r>
      <w:r>
        <w:rPr>
          <w:rtl/>
        </w:rPr>
        <w:t>وبإسناده عن محمّد بن علي بن محبوب</w:t>
      </w:r>
      <w:r w:rsidR="00292F9D">
        <w:rPr>
          <w:rtl/>
        </w:rPr>
        <w:t>،</w:t>
      </w:r>
      <w:r>
        <w:rPr>
          <w:rtl/>
        </w:rPr>
        <w:t xml:space="preserve"> عن الحميري يعني عبدالله بن جعفر قال</w:t>
      </w:r>
      <w:r w:rsidR="00292F9D">
        <w:rPr>
          <w:rtl/>
        </w:rPr>
        <w:t>:</w:t>
      </w:r>
      <w:r>
        <w:rPr>
          <w:rtl/>
        </w:rPr>
        <w:t xml:space="preserve"> كتبت إلى أبي الحسن </w:t>
      </w:r>
      <w:r w:rsidR="006E7791" w:rsidRPr="00E00798">
        <w:rPr>
          <w:rStyle w:val="libNormalChar"/>
          <w:rFonts w:hint="cs"/>
          <w:rtl/>
        </w:rPr>
        <w:t xml:space="preserve">( </w:t>
      </w:r>
      <w:r w:rsidR="006E7791">
        <w:rPr>
          <w:rStyle w:val="libAlaemChar"/>
          <w:rFonts w:hint="cs"/>
          <w:rtl/>
        </w:rPr>
        <w:t>عليه‌السلام</w:t>
      </w:r>
      <w:r w:rsidR="006E7791" w:rsidRPr="00E00798">
        <w:rPr>
          <w:rStyle w:val="libNormalChar"/>
          <w:rFonts w:hint="cs"/>
          <w:rtl/>
        </w:rPr>
        <w:t xml:space="preserve"> )</w:t>
      </w:r>
      <w:r w:rsidR="006E7791">
        <w:rPr>
          <w:rStyle w:val="libNormalChar"/>
          <w:rFonts w:hint="cs"/>
          <w:rtl/>
        </w:rPr>
        <w:t xml:space="preserve"> </w:t>
      </w:r>
      <w:r w:rsidR="00292F9D">
        <w:rPr>
          <w:rtl/>
        </w:rPr>
        <w:t>:</w:t>
      </w:r>
      <w:r>
        <w:rPr>
          <w:rtl/>
        </w:rPr>
        <w:t xml:space="preserve"> روى</w:t>
      </w:r>
      <w:r w:rsidR="00292F9D">
        <w:rPr>
          <w:rtl/>
        </w:rPr>
        <w:t>،</w:t>
      </w:r>
      <w:r>
        <w:rPr>
          <w:rtl/>
        </w:rPr>
        <w:t xml:space="preserve"> جعلني الله فداك</w:t>
      </w:r>
      <w:r w:rsidR="00292F9D">
        <w:rPr>
          <w:rtl/>
        </w:rPr>
        <w:t>،</w:t>
      </w:r>
      <w:r>
        <w:rPr>
          <w:rtl/>
        </w:rPr>
        <w:t xml:space="preserve"> مواليك عن آبائك 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صلّى الفريضة على راحلته في يوم مطير</w:t>
      </w:r>
      <w:r w:rsidR="00292F9D">
        <w:rPr>
          <w:rtl/>
        </w:rPr>
        <w:t>،</w:t>
      </w:r>
      <w:r>
        <w:rPr>
          <w:rtl/>
        </w:rPr>
        <w:t xml:space="preserve"> ويصيبنا المطر ونحن في محاملنا والأرض مبتلّة والمطر يؤذي</w:t>
      </w:r>
      <w:r w:rsidR="00292F9D">
        <w:rPr>
          <w:rtl/>
        </w:rPr>
        <w:t>،</w:t>
      </w:r>
      <w:r>
        <w:rPr>
          <w:rtl/>
        </w:rPr>
        <w:t xml:space="preserve"> فهل يجوز لنا يا سيدي </w:t>
      </w:r>
      <w:r w:rsidRPr="00C80E84">
        <w:rPr>
          <w:rStyle w:val="libFootnotenumChar"/>
          <w:rtl/>
        </w:rPr>
        <w:t>(</w:t>
      </w:r>
      <w:r w:rsidR="006E7791">
        <w:rPr>
          <w:rStyle w:val="libFootnotenumChar"/>
          <w:rFonts w:hint="cs"/>
          <w:rtl/>
        </w:rPr>
        <w:t>2</w:t>
      </w:r>
      <w:r w:rsidRPr="00C80E84">
        <w:rPr>
          <w:rStyle w:val="libFootnotenumChar"/>
          <w:rtl/>
        </w:rPr>
        <w:t>)</w:t>
      </w:r>
      <w:r>
        <w:rPr>
          <w:rtl/>
        </w:rPr>
        <w:t xml:space="preserve"> أن نصلّي في هذه الحال في محاملنا أو على دوابنّا الفريضة</w:t>
      </w:r>
      <w:r w:rsidR="00292F9D">
        <w:rPr>
          <w:rtl/>
        </w:rPr>
        <w:t>،</w:t>
      </w:r>
      <w:r>
        <w:rPr>
          <w:rtl/>
        </w:rPr>
        <w:t xml:space="preserve"> إن شاء الله؟ فوقّع </w:t>
      </w:r>
      <w:r w:rsidR="006E7791" w:rsidRPr="00E00798">
        <w:rPr>
          <w:rStyle w:val="libNormalChar"/>
          <w:rFonts w:hint="cs"/>
          <w:rtl/>
        </w:rPr>
        <w:t xml:space="preserve">( </w:t>
      </w:r>
      <w:r w:rsidR="006E7791">
        <w:rPr>
          <w:rStyle w:val="libAlaemChar"/>
          <w:rFonts w:hint="cs"/>
          <w:rtl/>
        </w:rPr>
        <w:t>عليه‌السلام</w:t>
      </w:r>
      <w:r w:rsidR="006E7791" w:rsidRPr="00E00798">
        <w:rPr>
          <w:rStyle w:val="libNormalChar"/>
          <w:rFonts w:hint="cs"/>
          <w:rtl/>
        </w:rPr>
        <w:t xml:space="preserve"> )</w:t>
      </w:r>
      <w:r w:rsidR="006E7791">
        <w:rPr>
          <w:rStyle w:val="libNormalChar"/>
          <w:rFonts w:hint="cs"/>
          <w:rtl/>
        </w:rPr>
        <w:t xml:space="preserve"> </w:t>
      </w:r>
      <w:r w:rsidR="00292F9D">
        <w:rPr>
          <w:rtl/>
        </w:rPr>
        <w:t>:</w:t>
      </w:r>
      <w:r>
        <w:rPr>
          <w:rtl/>
        </w:rPr>
        <w:t xml:space="preserve">يجوز ذلك مع الضرورة الشديدة. </w:t>
      </w:r>
    </w:p>
    <w:p w:rsidR="00C80E84" w:rsidRDefault="00C80E84" w:rsidP="006E7791">
      <w:pPr>
        <w:pStyle w:val="libNormal"/>
        <w:rPr>
          <w:rtl/>
        </w:rPr>
      </w:pPr>
      <w:r>
        <w:rPr>
          <w:rtl/>
        </w:rPr>
        <w:t>[5289] 6</w:t>
      </w:r>
      <w:r w:rsidR="00292F9D">
        <w:rPr>
          <w:rtl/>
        </w:rPr>
        <w:t xml:space="preserve"> - </w:t>
      </w:r>
      <w:r>
        <w:rPr>
          <w:rtl/>
        </w:rPr>
        <w:t>وعنه</w:t>
      </w:r>
      <w:r w:rsidR="00292F9D">
        <w:rPr>
          <w:rtl/>
        </w:rPr>
        <w:t>،</w:t>
      </w:r>
      <w:r>
        <w:rPr>
          <w:rtl/>
        </w:rPr>
        <w:t xml:space="preserve"> عن محمّد بن أحمد العلوي</w:t>
      </w:r>
      <w:r w:rsidR="00292F9D">
        <w:rPr>
          <w:rtl/>
        </w:rPr>
        <w:t>،</w:t>
      </w:r>
      <w:r>
        <w:rPr>
          <w:rtl/>
        </w:rPr>
        <w:t xml:space="preserve"> عن العمركي</w:t>
      </w:r>
      <w:r w:rsidR="00292F9D">
        <w:rPr>
          <w:rtl/>
        </w:rPr>
        <w:t>،</w:t>
      </w:r>
      <w:r>
        <w:rPr>
          <w:rtl/>
        </w:rPr>
        <w:t xml:space="preserve"> عن علي بن جعفر</w:t>
      </w:r>
      <w:r w:rsidR="00292F9D">
        <w:rPr>
          <w:rtl/>
        </w:rPr>
        <w:t>،</w:t>
      </w:r>
      <w:r>
        <w:rPr>
          <w:rtl/>
        </w:rPr>
        <w:t xml:space="preserve"> عن أخيه موسى </w:t>
      </w:r>
      <w:r w:rsidR="006E7791" w:rsidRPr="00E00798">
        <w:rPr>
          <w:rStyle w:val="libNormalChar"/>
          <w:rFonts w:hint="cs"/>
          <w:rtl/>
        </w:rPr>
        <w:t xml:space="preserve">( </w:t>
      </w:r>
      <w:r w:rsidR="006E7791">
        <w:rPr>
          <w:rStyle w:val="libAlaemChar"/>
          <w:rFonts w:hint="cs"/>
          <w:rtl/>
        </w:rPr>
        <w:t>عليه‌السلام</w:t>
      </w:r>
      <w:r w:rsidR="006E7791" w:rsidRPr="00E00798">
        <w:rPr>
          <w:rStyle w:val="libNormalChar"/>
          <w:rFonts w:hint="cs"/>
          <w:rtl/>
        </w:rPr>
        <w:t xml:space="preserve"> )</w:t>
      </w:r>
      <w:r w:rsidR="006E7791">
        <w:rPr>
          <w:rStyle w:val="libNormalChar"/>
          <w:rFonts w:hint="cs"/>
          <w:rtl/>
        </w:rPr>
        <w:t xml:space="preserve"> </w:t>
      </w:r>
      <w:r w:rsidR="00292F9D">
        <w:rPr>
          <w:rtl/>
        </w:rPr>
        <w:t>،</w:t>
      </w:r>
      <w:r>
        <w:rPr>
          <w:rtl/>
        </w:rPr>
        <w:t xml:space="preserve"> قال</w:t>
      </w:r>
      <w:r w:rsidR="00292F9D">
        <w:rPr>
          <w:rtl/>
        </w:rPr>
        <w:t>:</w:t>
      </w:r>
      <w:r>
        <w:rPr>
          <w:rtl/>
        </w:rPr>
        <w:t xml:space="preserve"> سألته عن رجل جعل لله عليه أن يصلّي كذا وكذا </w:t>
      </w:r>
      <w:r w:rsidRPr="00C80E84">
        <w:rPr>
          <w:rStyle w:val="libFootnotenumChar"/>
          <w:rtl/>
        </w:rPr>
        <w:t>(</w:t>
      </w:r>
      <w:r w:rsidR="006E7791">
        <w:rPr>
          <w:rStyle w:val="libFootnotenumChar"/>
          <w:rFonts w:hint="cs"/>
          <w:rtl/>
        </w:rPr>
        <w:t>3</w:t>
      </w:r>
      <w:r w:rsidRPr="00C80E84">
        <w:rPr>
          <w:rStyle w:val="libFootnotenumChar"/>
          <w:rtl/>
        </w:rPr>
        <w:t>)</w:t>
      </w:r>
      <w:r w:rsidR="00292F9D">
        <w:rPr>
          <w:rtl/>
        </w:rPr>
        <w:t>،</w:t>
      </w:r>
      <w:r>
        <w:rPr>
          <w:rtl/>
        </w:rPr>
        <w:t xml:space="preserve"> هل يجزيه أن يصلّي ذلك على دابّته وهو مسافر؟ قال</w:t>
      </w:r>
      <w:r w:rsidR="00292F9D">
        <w:rPr>
          <w:rtl/>
        </w:rPr>
        <w:t>:</w:t>
      </w:r>
      <w:r>
        <w:rPr>
          <w:rtl/>
        </w:rPr>
        <w:t xml:space="preserve"> نعم. </w:t>
      </w:r>
    </w:p>
    <w:p w:rsidR="00C80E84" w:rsidRDefault="00C80E84" w:rsidP="006E7791">
      <w:pPr>
        <w:pStyle w:val="libNormal"/>
        <w:rPr>
          <w:rtl/>
        </w:rPr>
      </w:pPr>
      <w:r>
        <w:rPr>
          <w:rtl/>
        </w:rPr>
        <w:t>[5290] 7</w:t>
      </w:r>
      <w:r w:rsidR="00292F9D">
        <w:rPr>
          <w:rtl/>
        </w:rPr>
        <w:t xml:space="preserve"> - </w:t>
      </w:r>
      <w:r>
        <w:rPr>
          <w:rtl/>
        </w:rPr>
        <w:t>وعنه</w:t>
      </w:r>
      <w:r w:rsidR="00292F9D">
        <w:rPr>
          <w:rtl/>
        </w:rPr>
        <w:t>،</w:t>
      </w:r>
      <w:r>
        <w:rPr>
          <w:rtl/>
        </w:rPr>
        <w:t xml:space="preserve"> عن أحمد</w:t>
      </w:r>
      <w:r w:rsidR="00292F9D">
        <w:rPr>
          <w:rtl/>
        </w:rPr>
        <w:t>،</w:t>
      </w:r>
      <w:r>
        <w:rPr>
          <w:rtl/>
        </w:rPr>
        <w:t xml:space="preserve"> </w:t>
      </w:r>
      <w:r w:rsidRPr="00E00798">
        <w:rPr>
          <w:rStyle w:val="libNormalChar"/>
          <w:rtl/>
        </w:rPr>
        <w:t xml:space="preserve">( </w:t>
      </w:r>
      <w:r>
        <w:rPr>
          <w:rtl/>
        </w:rPr>
        <w:t>عن الحسين</w:t>
      </w:r>
      <w:r w:rsidRPr="00E00798">
        <w:rPr>
          <w:rStyle w:val="libNormalChar"/>
          <w:rtl/>
        </w:rPr>
        <w:t xml:space="preserve"> ) </w:t>
      </w:r>
      <w:r w:rsidRPr="00C80E84">
        <w:rPr>
          <w:rStyle w:val="libFootnotenumChar"/>
          <w:rtl/>
        </w:rPr>
        <w:t>(</w:t>
      </w:r>
      <w:r w:rsidR="006E7791">
        <w:rPr>
          <w:rStyle w:val="libFootnotenumChar"/>
          <w:rFonts w:hint="cs"/>
          <w:rtl/>
        </w:rPr>
        <w:t>4</w:t>
      </w:r>
      <w:r w:rsidRPr="00C80E84">
        <w:rPr>
          <w:rStyle w:val="libFootnotenumChar"/>
          <w:rtl/>
        </w:rPr>
        <w:t>)</w:t>
      </w:r>
      <w:r w:rsidR="00292F9D">
        <w:rPr>
          <w:rtl/>
        </w:rPr>
        <w:t>،</w:t>
      </w:r>
      <w:r>
        <w:rPr>
          <w:rtl/>
        </w:rPr>
        <w:t xml:space="preserve"> عن النضر</w:t>
      </w:r>
      <w:r w:rsidR="00292F9D">
        <w:rPr>
          <w:rtl/>
        </w:rPr>
        <w:t>،</w:t>
      </w:r>
      <w:r>
        <w:rPr>
          <w:rtl/>
        </w:rPr>
        <w:t xml:space="preserve"> عن ابن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4</w:t>
      </w:r>
      <w:r w:rsidR="00292F9D">
        <w:rPr>
          <w:rtl/>
        </w:rPr>
        <w:t xml:space="preserve"> - </w:t>
      </w:r>
      <w:r>
        <w:rPr>
          <w:rtl/>
        </w:rPr>
        <w:t>التهذيب 3</w:t>
      </w:r>
      <w:r w:rsidR="00292F9D">
        <w:rPr>
          <w:rtl/>
        </w:rPr>
        <w:t>:</w:t>
      </w:r>
      <w:r>
        <w:rPr>
          <w:rtl/>
        </w:rPr>
        <w:t xml:space="preserve"> 308 / 954. </w:t>
      </w:r>
    </w:p>
    <w:p w:rsidR="00C80E84" w:rsidRPr="00A21FC5" w:rsidRDefault="00C80E84" w:rsidP="00E00798">
      <w:pPr>
        <w:pStyle w:val="libFootnote0"/>
        <w:rPr>
          <w:rtl/>
        </w:rPr>
      </w:pPr>
      <w:r w:rsidRPr="00A21FC5">
        <w:rPr>
          <w:rtl/>
        </w:rPr>
        <w:t>(1) في المصدر</w:t>
      </w:r>
      <w:r w:rsidR="00292F9D">
        <w:rPr>
          <w:rtl/>
        </w:rPr>
        <w:t>:</w:t>
      </w:r>
      <w:r w:rsidRPr="00A21FC5">
        <w:rPr>
          <w:rtl/>
        </w:rPr>
        <w:t xml:space="preserve"> الفروض</w:t>
      </w:r>
      <w:r>
        <w:rPr>
          <w:rtl/>
        </w:rPr>
        <w:t>.</w:t>
      </w:r>
      <w:r w:rsidRPr="00A21FC5">
        <w:rPr>
          <w:rtl/>
        </w:rPr>
        <w:t xml:space="preserve"> </w:t>
      </w:r>
    </w:p>
    <w:p w:rsidR="00C80E84" w:rsidRDefault="00C80E84" w:rsidP="00E00798">
      <w:pPr>
        <w:pStyle w:val="libFootnote0"/>
        <w:rPr>
          <w:rtl/>
        </w:rPr>
      </w:pPr>
      <w:r>
        <w:rPr>
          <w:rtl/>
        </w:rPr>
        <w:t>5</w:t>
      </w:r>
      <w:r w:rsidR="00292F9D">
        <w:rPr>
          <w:rtl/>
        </w:rPr>
        <w:t xml:space="preserve"> - </w:t>
      </w:r>
      <w:r>
        <w:rPr>
          <w:rtl/>
        </w:rPr>
        <w:t>التهذيب 3</w:t>
      </w:r>
      <w:r w:rsidR="00292F9D">
        <w:rPr>
          <w:rtl/>
        </w:rPr>
        <w:t>:</w:t>
      </w:r>
      <w:r>
        <w:rPr>
          <w:rtl/>
        </w:rPr>
        <w:t xml:space="preserve"> 231 / 600. </w:t>
      </w:r>
    </w:p>
    <w:p w:rsidR="00C80E84" w:rsidRPr="00A21FC5" w:rsidRDefault="00C80E84" w:rsidP="006E7791">
      <w:pPr>
        <w:pStyle w:val="libFootnote0"/>
        <w:rPr>
          <w:rtl/>
        </w:rPr>
      </w:pPr>
      <w:r w:rsidRPr="00A21FC5">
        <w:rPr>
          <w:rtl/>
        </w:rPr>
        <w:t>(</w:t>
      </w:r>
      <w:r w:rsidR="006E7791">
        <w:rPr>
          <w:rFonts w:hint="cs"/>
          <w:rtl/>
        </w:rPr>
        <w:t>2</w:t>
      </w:r>
      <w:r w:rsidRPr="00A21FC5">
        <w:rPr>
          <w:rtl/>
        </w:rPr>
        <w:t>) « يا سيدي » ورد في نسخة من التهذيب</w:t>
      </w:r>
      <w:r>
        <w:rPr>
          <w:rtl/>
        </w:rPr>
        <w:t>.</w:t>
      </w:r>
      <w:r w:rsidRPr="00A21FC5">
        <w:rPr>
          <w:rtl/>
        </w:rPr>
        <w:t xml:space="preserve"> </w:t>
      </w:r>
      <w:r w:rsidRPr="00E00798">
        <w:rPr>
          <w:rStyle w:val="libNormalChar"/>
          <w:rtl/>
        </w:rPr>
        <w:t xml:space="preserve">( </w:t>
      </w:r>
      <w:r w:rsidRPr="00A21FC5">
        <w:rPr>
          <w:rtl/>
        </w:rPr>
        <w:t>هامش المخطوط )</w:t>
      </w:r>
      <w:r>
        <w:rPr>
          <w:rtl/>
        </w:rPr>
        <w:t>.</w:t>
      </w:r>
      <w:r w:rsidRPr="00A21FC5">
        <w:rPr>
          <w:rtl/>
        </w:rPr>
        <w:t xml:space="preserve"> </w:t>
      </w:r>
    </w:p>
    <w:p w:rsidR="00C80E84" w:rsidRDefault="00C80E84" w:rsidP="00E00798">
      <w:pPr>
        <w:pStyle w:val="libFootnote0"/>
        <w:rPr>
          <w:rtl/>
        </w:rPr>
      </w:pPr>
      <w:r>
        <w:rPr>
          <w:rtl/>
        </w:rPr>
        <w:t>6</w:t>
      </w:r>
      <w:r w:rsidR="00292F9D">
        <w:rPr>
          <w:rtl/>
        </w:rPr>
        <w:t xml:space="preserve"> - </w:t>
      </w:r>
      <w:r>
        <w:rPr>
          <w:rtl/>
        </w:rPr>
        <w:t>التهذيب 3</w:t>
      </w:r>
      <w:r w:rsidR="00292F9D">
        <w:rPr>
          <w:rtl/>
        </w:rPr>
        <w:t>:</w:t>
      </w:r>
      <w:r>
        <w:rPr>
          <w:rtl/>
        </w:rPr>
        <w:t xml:space="preserve"> 231 / 596. </w:t>
      </w:r>
    </w:p>
    <w:p w:rsidR="00C80E84" w:rsidRPr="00A21FC5" w:rsidRDefault="00C80E84" w:rsidP="006E7791">
      <w:pPr>
        <w:pStyle w:val="libFootnote0"/>
        <w:rPr>
          <w:rtl/>
        </w:rPr>
      </w:pPr>
      <w:r w:rsidRPr="00A21FC5">
        <w:rPr>
          <w:rtl/>
        </w:rPr>
        <w:t>(</w:t>
      </w:r>
      <w:r w:rsidR="006E7791">
        <w:rPr>
          <w:rFonts w:hint="cs"/>
          <w:rtl/>
        </w:rPr>
        <w:t>3</w:t>
      </w:r>
      <w:r w:rsidRPr="00A21FC5">
        <w:rPr>
          <w:rtl/>
        </w:rPr>
        <w:t>) في المصدر زيادة</w:t>
      </w:r>
      <w:r w:rsidR="00292F9D">
        <w:rPr>
          <w:rtl/>
        </w:rPr>
        <w:t>:</w:t>
      </w:r>
      <w:r w:rsidRPr="00A21FC5">
        <w:rPr>
          <w:rtl/>
        </w:rPr>
        <w:t xml:space="preserve"> صلاة</w:t>
      </w:r>
      <w:r>
        <w:rPr>
          <w:rtl/>
        </w:rPr>
        <w:t>.</w:t>
      </w:r>
      <w:r w:rsidRPr="00A21FC5">
        <w:rPr>
          <w:rtl/>
        </w:rPr>
        <w:t xml:space="preserve"> </w:t>
      </w:r>
    </w:p>
    <w:p w:rsidR="00C80E84" w:rsidRDefault="00C80E84" w:rsidP="00E00798">
      <w:pPr>
        <w:pStyle w:val="libFootnote0"/>
        <w:rPr>
          <w:rtl/>
        </w:rPr>
      </w:pPr>
      <w:r>
        <w:rPr>
          <w:rtl/>
        </w:rPr>
        <w:t>7</w:t>
      </w:r>
      <w:r w:rsidR="00292F9D">
        <w:rPr>
          <w:rtl/>
        </w:rPr>
        <w:t xml:space="preserve"> - </w:t>
      </w:r>
      <w:r>
        <w:rPr>
          <w:rtl/>
        </w:rPr>
        <w:t>التهذيب 3</w:t>
      </w:r>
      <w:r w:rsidR="00292F9D">
        <w:rPr>
          <w:rtl/>
        </w:rPr>
        <w:t>:</w:t>
      </w:r>
      <w:r>
        <w:rPr>
          <w:rtl/>
        </w:rPr>
        <w:t xml:space="preserve"> 231 / 598. </w:t>
      </w:r>
    </w:p>
    <w:p w:rsidR="00C80E84" w:rsidRPr="00A21FC5" w:rsidRDefault="00C80E84" w:rsidP="006E7791">
      <w:pPr>
        <w:pStyle w:val="libFootnote0"/>
        <w:rPr>
          <w:rtl/>
        </w:rPr>
      </w:pPr>
      <w:r w:rsidRPr="00A21FC5">
        <w:rPr>
          <w:rtl/>
        </w:rPr>
        <w:t>(</w:t>
      </w:r>
      <w:r w:rsidR="006E7791">
        <w:rPr>
          <w:rFonts w:hint="cs"/>
          <w:rtl/>
        </w:rPr>
        <w:t>4</w:t>
      </w:r>
      <w:r w:rsidRPr="00A21FC5">
        <w:rPr>
          <w:rtl/>
        </w:rPr>
        <w:t>) كذا</w:t>
      </w:r>
      <w:r w:rsidR="00292F9D">
        <w:rPr>
          <w:rtl/>
        </w:rPr>
        <w:t>،</w:t>
      </w:r>
      <w:r w:rsidRPr="00A21FC5">
        <w:rPr>
          <w:rtl/>
        </w:rPr>
        <w:t xml:space="preserve"> وفي المصدر وهامش المخطوط عن نسخة</w:t>
      </w:r>
      <w:r w:rsidR="00292F9D">
        <w:rPr>
          <w:rtl/>
        </w:rPr>
        <w:t>:</w:t>
      </w:r>
      <w:r w:rsidRPr="00A21FC5">
        <w:rPr>
          <w:rtl/>
        </w:rPr>
        <w:t xml:space="preserve"> أحمد بن الحسن</w:t>
      </w:r>
      <w:r>
        <w:rPr>
          <w:rtl/>
        </w:rPr>
        <w:t>.</w:t>
      </w:r>
      <w:r w:rsidRPr="00A21FC5">
        <w:rPr>
          <w:rtl/>
        </w:rPr>
        <w:t xml:space="preserve"> </w:t>
      </w:r>
    </w:p>
    <w:p w:rsidR="00E00798" w:rsidRDefault="00E00798" w:rsidP="00E00798">
      <w:pPr>
        <w:pStyle w:val="libNormal"/>
        <w:rPr>
          <w:lang w:bidi="fa-IR"/>
        </w:rPr>
      </w:pPr>
      <w:r>
        <w:rPr>
          <w:rtl/>
          <w:lang w:bidi="fa-IR"/>
        </w:rPr>
        <w:br w:type="page"/>
      </w:r>
    </w:p>
    <w:p w:rsidR="00C80E84" w:rsidRDefault="00C80E84" w:rsidP="006E7791">
      <w:pPr>
        <w:pStyle w:val="libNormal0"/>
        <w:rPr>
          <w:rtl/>
        </w:rPr>
      </w:pPr>
      <w:r>
        <w:rPr>
          <w:rtl/>
        </w:rPr>
        <w:lastRenderedPageBreak/>
        <w:t>سنان</w:t>
      </w:r>
      <w:r w:rsidR="00292F9D">
        <w:rPr>
          <w:rtl/>
        </w:rPr>
        <w:t>،</w:t>
      </w:r>
      <w:r>
        <w:rPr>
          <w:rtl/>
        </w:rPr>
        <w:t xml:space="preserve"> عن أبي عبدالله </w:t>
      </w:r>
      <w:r w:rsidR="00E00798" w:rsidRPr="006E7791">
        <w:rPr>
          <w:rFonts w:hint="cs"/>
          <w:rtl/>
        </w:rPr>
        <w:t xml:space="preserve">( </w:t>
      </w:r>
      <w:r w:rsidR="00E00798">
        <w:rPr>
          <w:rStyle w:val="libAlaemChar"/>
          <w:rFonts w:hint="cs"/>
          <w:rtl/>
        </w:rPr>
        <w:t>عليه‌السلام</w:t>
      </w:r>
      <w:r w:rsidR="00E00798" w:rsidRPr="006E7791">
        <w:rPr>
          <w:rFonts w:hint="cs"/>
          <w:rtl/>
        </w:rPr>
        <w:t xml:space="preserve"> ) </w:t>
      </w:r>
      <w:r>
        <w:rPr>
          <w:rtl/>
        </w:rPr>
        <w:t>قال</w:t>
      </w:r>
      <w:r w:rsidR="00292F9D">
        <w:rPr>
          <w:rtl/>
        </w:rPr>
        <w:t>:</w:t>
      </w:r>
      <w:r>
        <w:rPr>
          <w:rtl/>
        </w:rPr>
        <w:t xml:space="preserve"> لا تصلّ شيئاً من المفروض راكباً. </w:t>
      </w:r>
    </w:p>
    <w:p w:rsidR="00C80E84" w:rsidRDefault="00C80E84" w:rsidP="00C80E84">
      <w:pPr>
        <w:pStyle w:val="libNormal"/>
        <w:rPr>
          <w:rtl/>
        </w:rPr>
      </w:pPr>
      <w:r>
        <w:rPr>
          <w:rtl/>
        </w:rPr>
        <w:t>قال النضر في حديثه</w:t>
      </w:r>
      <w:r w:rsidR="00292F9D">
        <w:rPr>
          <w:rtl/>
        </w:rPr>
        <w:t>:</w:t>
      </w:r>
      <w:r w:rsidR="006E7791">
        <w:rPr>
          <w:rtl/>
        </w:rPr>
        <w:t xml:space="preserve"> إل</w:t>
      </w:r>
      <w:r w:rsidR="006E7791">
        <w:rPr>
          <w:rFonts w:hint="cs"/>
          <w:rtl/>
        </w:rPr>
        <w:t>ّ</w:t>
      </w:r>
      <w:r w:rsidR="006E7791">
        <w:rPr>
          <w:rtl/>
        </w:rPr>
        <w:t>ا</w:t>
      </w:r>
      <w:r>
        <w:rPr>
          <w:rtl/>
        </w:rPr>
        <w:t xml:space="preserve"> أن يكون مريضاً. </w:t>
      </w:r>
    </w:p>
    <w:p w:rsidR="00C80E84" w:rsidRDefault="00C80E84" w:rsidP="00292F9D">
      <w:pPr>
        <w:pStyle w:val="libNormal"/>
        <w:rPr>
          <w:rtl/>
        </w:rPr>
      </w:pPr>
      <w:r>
        <w:rPr>
          <w:rtl/>
        </w:rPr>
        <w:t>[5291] 8</w:t>
      </w:r>
      <w:r w:rsidR="00292F9D">
        <w:rPr>
          <w:rtl/>
        </w:rPr>
        <w:t xml:space="preserve"> - </w:t>
      </w:r>
      <w:r>
        <w:rPr>
          <w:rtl/>
        </w:rPr>
        <w:t>وعنه</w:t>
      </w:r>
      <w:r w:rsidR="00292F9D">
        <w:rPr>
          <w:rtl/>
        </w:rPr>
        <w:t>،</w:t>
      </w:r>
      <w:r>
        <w:rPr>
          <w:rtl/>
        </w:rPr>
        <w:t xml:space="preserve"> عن محمّد بن الحسين</w:t>
      </w:r>
      <w:r w:rsidR="00292F9D">
        <w:rPr>
          <w:rtl/>
        </w:rPr>
        <w:t>،</w:t>
      </w:r>
      <w:r>
        <w:rPr>
          <w:rtl/>
        </w:rPr>
        <w:t xml:space="preserve"> عن الحسن بن علي بن فضّال</w:t>
      </w:r>
      <w:r w:rsidR="00292F9D">
        <w:rPr>
          <w:rtl/>
        </w:rPr>
        <w:t>،</w:t>
      </w:r>
      <w:r>
        <w:rPr>
          <w:rtl/>
        </w:rPr>
        <w:t xml:space="preserve"> عن ظريف بن ناصح</w:t>
      </w:r>
      <w:r w:rsidR="00292F9D">
        <w:rPr>
          <w:rtl/>
        </w:rPr>
        <w:t>،</w:t>
      </w:r>
      <w:r>
        <w:rPr>
          <w:rtl/>
        </w:rPr>
        <w:t>عن مصبح</w:t>
      </w:r>
      <w:r w:rsidR="00292F9D">
        <w:rPr>
          <w:rtl/>
        </w:rPr>
        <w:t>،</w:t>
      </w:r>
      <w:r>
        <w:rPr>
          <w:rtl/>
        </w:rPr>
        <w:t xml:space="preserve"> عن مندل بن علي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صلّى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على راحلته الفريضة في يوم مطير. </w:t>
      </w:r>
    </w:p>
    <w:p w:rsidR="00C80E84" w:rsidRDefault="00C80E84" w:rsidP="00C80E84">
      <w:pPr>
        <w:pStyle w:val="libNormal"/>
        <w:rPr>
          <w:rtl/>
        </w:rPr>
      </w:pPr>
      <w:r>
        <w:rPr>
          <w:rtl/>
        </w:rPr>
        <w:t>ورواه الصدوق مرسلاً</w:t>
      </w:r>
      <w:r w:rsidR="00292F9D">
        <w:rPr>
          <w:rtl/>
        </w:rPr>
        <w:t>،</w:t>
      </w:r>
      <w:r>
        <w:rPr>
          <w:rtl/>
        </w:rPr>
        <w:t xml:space="preserve"> نحوه </w:t>
      </w:r>
      <w:r w:rsidRPr="00C80E84">
        <w:rPr>
          <w:rStyle w:val="libFootnotenumChar"/>
          <w:rtl/>
        </w:rPr>
        <w:t>(1)</w:t>
      </w:r>
      <w:r>
        <w:rPr>
          <w:rtl/>
        </w:rPr>
        <w:t xml:space="preserve">. </w:t>
      </w:r>
    </w:p>
    <w:p w:rsidR="00C80E84" w:rsidRDefault="00C80E84" w:rsidP="00292F9D">
      <w:pPr>
        <w:pStyle w:val="libNormal"/>
        <w:rPr>
          <w:rtl/>
        </w:rPr>
      </w:pPr>
      <w:r>
        <w:rPr>
          <w:rtl/>
        </w:rPr>
        <w:t>[5292] 9</w:t>
      </w:r>
      <w:r w:rsidR="00292F9D">
        <w:rPr>
          <w:rtl/>
        </w:rPr>
        <w:t xml:space="preserve"> - </w:t>
      </w:r>
      <w:r>
        <w:rPr>
          <w:rtl/>
        </w:rPr>
        <w:t>وبإسناده عن سعد</w:t>
      </w:r>
      <w:r w:rsidR="00292F9D">
        <w:rPr>
          <w:rtl/>
        </w:rPr>
        <w:t>،</w:t>
      </w:r>
      <w:r>
        <w:rPr>
          <w:rtl/>
        </w:rPr>
        <w:t xml:space="preserve"> عن محمّد بن الحسين</w:t>
      </w:r>
      <w:r w:rsidR="00292F9D">
        <w:rPr>
          <w:rtl/>
        </w:rPr>
        <w:t>،</w:t>
      </w:r>
      <w:r>
        <w:rPr>
          <w:rtl/>
        </w:rPr>
        <w:t xml:space="preserve"> عن ابن أبي عمير</w:t>
      </w:r>
      <w:r w:rsidR="00292F9D">
        <w:rPr>
          <w:rtl/>
        </w:rPr>
        <w:t>،</w:t>
      </w:r>
      <w:r>
        <w:rPr>
          <w:rtl/>
        </w:rPr>
        <w:t xml:space="preserve"> عن جميل بن درّاج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صلّى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الفريضة في المحمل في يوم وحل ومطر. </w:t>
      </w:r>
    </w:p>
    <w:p w:rsidR="00C80E84" w:rsidRDefault="00C80E84" w:rsidP="00292F9D">
      <w:pPr>
        <w:pStyle w:val="libNormal"/>
        <w:rPr>
          <w:rtl/>
        </w:rPr>
      </w:pPr>
      <w:r>
        <w:rPr>
          <w:rtl/>
        </w:rPr>
        <w:t>[5293] 10</w:t>
      </w:r>
      <w:r w:rsidR="00292F9D">
        <w:rPr>
          <w:rtl/>
        </w:rPr>
        <w:t xml:space="preserve"> - </w:t>
      </w:r>
      <w:r>
        <w:rPr>
          <w:rtl/>
        </w:rPr>
        <w:t>وبإسناده عن أحمد بن محمّد</w:t>
      </w:r>
      <w:r w:rsidR="00292F9D">
        <w:rPr>
          <w:rtl/>
        </w:rPr>
        <w:t>،</w:t>
      </w:r>
      <w:r>
        <w:rPr>
          <w:rtl/>
        </w:rPr>
        <w:t xml:space="preserve"> عن علي بن أحمد بن أشيم</w:t>
      </w:r>
      <w:r w:rsidR="00292F9D">
        <w:rPr>
          <w:rtl/>
        </w:rPr>
        <w:t>،</w:t>
      </w:r>
      <w:r>
        <w:rPr>
          <w:rtl/>
        </w:rPr>
        <w:t xml:space="preserve"> عن منصور بن حازم قال</w:t>
      </w:r>
      <w:r w:rsidR="00292F9D">
        <w:rPr>
          <w:rtl/>
        </w:rPr>
        <w:t>:</w:t>
      </w:r>
      <w:r>
        <w:rPr>
          <w:rtl/>
        </w:rPr>
        <w:t xml:space="preserve"> سأله أحمد بن النعمان فقال</w:t>
      </w:r>
      <w:r w:rsidR="00292F9D">
        <w:rPr>
          <w:rtl/>
        </w:rPr>
        <w:t>:</w:t>
      </w:r>
      <w:r>
        <w:rPr>
          <w:rtl/>
        </w:rPr>
        <w:t xml:space="preserve"> أُصلي في محملي وأنا مريض؟ قال</w:t>
      </w:r>
      <w:r w:rsidR="00292F9D">
        <w:rPr>
          <w:rtl/>
        </w:rPr>
        <w:t>:</w:t>
      </w:r>
      <w:r>
        <w:rPr>
          <w:rtl/>
        </w:rPr>
        <w:t xml:space="preserve"> فقال</w:t>
      </w:r>
      <w:r w:rsidR="00292F9D">
        <w:rPr>
          <w:rtl/>
        </w:rPr>
        <w:t>:</w:t>
      </w:r>
      <w:r>
        <w:rPr>
          <w:rtl/>
        </w:rPr>
        <w:t xml:space="preserve"> أمّا النافلة فنعم</w:t>
      </w:r>
      <w:r w:rsidR="00292F9D">
        <w:rPr>
          <w:rtl/>
        </w:rPr>
        <w:t>،</w:t>
      </w:r>
      <w:r>
        <w:rPr>
          <w:rtl/>
        </w:rPr>
        <w:t xml:space="preserve"> وأمّا الفريضة فلا. </w:t>
      </w:r>
    </w:p>
    <w:p w:rsidR="00C80E84" w:rsidRDefault="00C80E84" w:rsidP="00F87388">
      <w:pPr>
        <w:pStyle w:val="libNormal"/>
        <w:rPr>
          <w:rtl/>
        </w:rPr>
      </w:pPr>
      <w:r>
        <w:rPr>
          <w:rtl/>
        </w:rPr>
        <w:t>قال</w:t>
      </w:r>
      <w:r w:rsidR="00292F9D">
        <w:rPr>
          <w:rtl/>
        </w:rPr>
        <w:t>:</w:t>
      </w:r>
      <w:r>
        <w:rPr>
          <w:rtl/>
        </w:rPr>
        <w:t xml:space="preserve"> وذكر أحمد شدّة وجعه</w:t>
      </w:r>
      <w:r w:rsidR="00292F9D">
        <w:rPr>
          <w:rtl/>
        </w:rPr>
        <w:t>،</w:t>
      </w:r>
      <w:r>
        <w:rPr>
          <w:rtl/>
        </w:rPr>
        <w:t xml:space="preserve"> فقال</w:t>
      </w:r>
      <w:r w:rsidR="00292F9D">
        <w:rPr>
          <w:rtl/>
        </w:rPr>
        <w:t>:</w:t>
      </w:r>
      <w:r>
        <w:rPr>
          <w:rtl/>
        </w:rPr>
        <w:t xml:space="preserve"> أنا كنت مريضاً شديد المرض فكنت آمرهم إذا حضرت الصلاة</w:t>
      </w:r>
      <w:r w:rsidR="00292F9D">
        <w:rPr>
          <w:rtl/>
        </w:rPr>
        <w:t>،</w:t>
      </w:r>
      <w:r>
        <w:rPr>
          <w:rtl/>
        </w:rPr>
        <w:t xml:space="preserve"> ينيخوني </w:t>
      </w:r>
      <w:r w:rsidRPr="00C80E84">
        <w:rPr>
          <w:rStyle w:val="libFootnotenumChar"/>
          <w:rtl/>
        </w:rPr>
        <w:t>(</w:t>
      </w:r>
      <w:r w:rsidR="00F87388">
        <w:rPr>
          <w:rStyle w:val="libFootnotenumChar"/>
          <w:rFonts w:hint="cs"/>
          <w:rtl/>
        </w:rPr>
        <w:t>2</w:t>
      </w:r>
      <w:r w:rsidRPr="00C80E84">
        <w:rPr>
          <w:rStyle w:val="libFootnotenumChar"/>
          <w:rtl/>
        </w:rPr>
        <w:t>)</w:t>
      </w:r>
      <w:r>
        <w:rPr>
          <w:rtl/>
        </w:rPr>
        <w:t xml:space="preserve"> فأحتمل بفراشي فأوضع وأُصلّي</w:t>
      </w:r>
      <w:r w:rsidR="00292F9D">
        <w:rPr>
          <w:rtl/>
        </w:rPr>
        <w:t>،</w:t>
      </w:r>
      <w:r>
        <w:rPr>
          <w:rtl/>
        </w:rPr>
        <w:t xml:space="preserve"> ثم اُحتمل بفراشي فأُوضع في محملي. </w:t>
      </w:r>
    </w:p>
    <w:p w:rsidR="00C80E84" w:rsidRDefault="00C80E84" w:rsidP="00C80E84">
      <w:pPr>
        <w:pStyle w:val="libNormal"/>
        <w:rPr>
          <w:rtl/>
        </w:rPr>
      </w:pPr>
      <w:r>
        <w:rPr>
          <w:rtl/>
        </w:rPr>
        <w:t>قال الشيخ</w:t>
      </w:r>
      <w:r w:rsidR="00292F9D">
        <w:rPr>
          <w:rtl/>
        </w:rPr>
        <w:t>:</w:t>
      </w:r>
      <w:r>
        <w:rPr>
          <w:rtl/>
        </w:rPr>
        <w:t xml:space="preserve"> هذا محمول على الاستحباب. </w:t>
      </w:r>
    </w:p>
    <w:p w:rsidR="00C80E84" w:rsidRDefault="00C80E84" w:rsidP="00292F9D">
      <w:pPr>
        <w:pStyle w:val="libNormal"/>
        <w:rPr>
          <w:rtl/>
        </w:rPr>
      </w:pPr>
      <w:r>
        <w:rPr>
          <w:rtl/>
        </w:rPr>
        <w:t>[5294] 11</w:t>
      </w:r>
      <w:r w:rsidR="00292F9D">
        <w:rPr>
          <w:rtl/>
        </w:rPr>
        <w:t xml:space="preserve"> - </w:t>
      </w:r>
      <w:r>
        <w:rPr>
          <w:rtl/>
        </w:rPr>
        <w:t xml:space="preserve">أحمد بن علي بن أبي طالب الطبرسي في </w:t>
      </w:r>
      <w:r w:rsidRPr="00E00798">
        <w:rPr>
          <w:rStyle w:val="libNormalChar"/>
          <w:rtl/>
        </w:rPr>
        <w:t xml:space="preserve">( </w:t>
      </w:r>
      <w:r>
        <w:rPr>
          <w:rtl/>
        </w:rPr>
        <w:t>الاحتجاج )</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8</w:t>
      </w:r>
      <w:r w:rsidR="00292F9D">
        <w:rPr>
          <w:rtl/>
        </w:rPr>
        <w:t xml:space="preserve"> - </w:t>
      </w:r>
      <w:r>
        <w:rPr>
          <w:rtl/>
        </w:rPr>
        <w:t>التهذيب 3</w:t>
      </w:r>
      <w:r w:rsidR="00292F9D">
        <w:rPr>
          <w:rtl/>
        </w:rPr>
        <w:t>:</w:t>
      </w:r>
      <w:r>
        <w:rPr>
          <w:rtl/>
        </w:rPr>
        <w:t xml:space="preserve"> 231 / 599. </w:t>
      </w:r>
    </w:p>
    <w:p w:rsidR="00C80E84" w:rsidRPr="00A21FC5" w:rsidRDefault="00C80E84" w:rsidP="00E00798">
      <w:pPr>
        <w:pStyle w:val="libFootnote0"/>
        <w:rPr>
          <w:rtl/>
        </w:rPr>
      </w:pPr>
      <w:r w:rsidRPr="00A21FC5">
        <w:rPr>
          <w:rtl/>
        </w:rPr>
        <w:t>(1) الفقيه 1</w:t>
      </w:r>
      <w:r w:rsidR="00292F9D">
        <w:rPr>
          <w:rtl/>
        </w:rPr>
        <w:t>:</w:t>
      </w:r>
      <w:r w:rsidRPr="00A21FC5">
        <w:rPr>
          <w:rtl/>
        </w:rPr>
        <w:t xml:space="preserve"> 285</w:t>
      </w:r>
      <w:r>
        <w:rPr>
          <w:rtl/>
        </w:rPr>
        <w:t xml:space="preserve"> / </w:t>
      </w:r>
      <w:r w:rsidRPr="00A21FC5">
        <w:rPr>
          <w:rtl/>
        </w:rPr>
        <w:t>1294</w:t>
      </w:r>
      <w:r>
        <w:rPr>
          <w:rtl/>
        </w:rPr>
        <w:t>.</w:t>
      </w:r>
      <w:r w:rsidRPr="00A21FC5">
        <w:rPr>
          <w:rtl/>
        </w:rPr>
        <w:t xml:space="preserve"> </w:t>
      </w:r>
    </w:p>
    <w:p w:rsidR="00C80E84" w:rsidRDefault="00C80E84" w:rsidP="00E00798">
      <w:pPr>
        <w:pStyle w:val="libFootnote0"/>
        <w:rPr>
          <w:rtl/>
        </w:rPr>
      </w:pPr>
      <w:r>
        <w:rPr>
          <w:rtl/>
        </w:rPr>
        <w:t>9</w:t>
      </w:r>
      <w:r w:rsidR="00292F9D">
        <w:rPr>
          <w:rtl/>
        </w:rPr>
        <w:t xml:space="preserve"> - </w:t>
      </w:r>
      <w:r>
        <w:rPr>
          <w:rtl/>
        </w:rPr>
        <w:t>التهذيب 3</w:t>
      </w:r>
      <w:r w:rsidR="00292F9D">
        <w:rPr>
          <w:rtl/>
        </w:rPr>
        <w:t>:</w:t>
      </w:r>
      <w:r>
        <w:rPr>
          <w:rtl/>
        </w:rPr>
        <w:t xml:space="preserve"> 232 / 602. </w:t>
      </w:r>
    </w:p>
    <w:p w:rsidR="00C80E84" w:rsidRDefault="00C80E84" w:rsidP="00E00798">
      <w:pPr>
        <w:pStyle w:val="libFootnote0"/>
        <w:rPr>
          <w:rtl/>
        </w:rPr>
      </w:pPr>
      <w:r>
        <w:rPr>
          <w:rtl/>
        </w:rPr>
        <w:t>10</w:t>
      </w:r>
      <w:r w:rsidR="00292F9D">
        <w:rPr>
          <w:rtl/>
        </w:rPr>
        <w:t xml:space="preserve"> - </w:t>
      </w:r>
      <w:r>
        <w:rPr>
          <w:rtl/>
        </w:rPr>
        <w:t>التهذيب 3</w:t>
      </w:r>
      <w:r w:rsidR="00292F9D">
        <w:rPr>
          <w:rtl/>
        </w:rPr>
        <w:t>:</w:t>
      </w:r>
      <w:r>
        <w:rPr>
          <w:rtl/>
        </w:rPr>
        <w:t xml:space="preserve"> 308 / 953</w:t>
      </w:r>
      <w:r w:rsidR="00292F9D">
        <w:rPr>
          <w:rtl/>
        </w:rPr>
        <w:t>،</w:t>
      </w:r>
      <w:r>
        <w:rPr>
          <w:rtl/>
        </w:rPr>
        <w:t xml:space="preserve"> والاستبصار 1</w:t>
      </w:r>
      <w:r w:rsidR="00292F9D">
        <w:rPr>
          <w:rtl/>
        </w:rPr>
        <w:t>:</w:t>
      </w:r>
      <w:r>
        <w:rPr>
          <w:rtl/>
        </w:rPr>
        <w:t xml:space="preserve"> 243 / 866. </w:t>
      </w:r>
    </w:p>
    <w:p w:rsidR="00C80E84" w:rsidRPr="00A21FC5" w:rsidRDefault="00C80E84" w:rsidP="00F87388">
      <w:pPr>
        <w:pStyle w:val="libFootnote0"/>
        <w:rPr>
          <w:rtl/>
        </w:rPr>
      </w:pPr>
      <w:r w:rsidRPr="00A21FC5">
        <w:rPr>
          <w:rtl/>
        </w:rPr>
        <w:t>(</w:t>
      </w:r>
      <w:r w:rsidR="00F87388">
        <w:rPr>
          <w:rFonts w:hint="cs"/>
          <w:rtl/>
        </w:rPr>
        <w:t>2</w:t>
      </w:r>
      <w:r w:rsidRPr="00A21FC5">
        <w:rPr>
          <w:rtl/>
        </w:rPr>
        <w:t>) في الاستبصار</w:t>
      </w:r>
      <w:r w:rsidR="00292F9D">
        <w:rPr>
          <w:rtl/>
        </w:rPr>
        <w:t>:</w:t>
      </w:r>
      <w:r w:rsidRPr="00A21FC5">
        <w:rPr>
          <w:rtl/>
        </w:rPr>
        <w:t xml:space="preserve"> يقيموني </w:t>
      </w:r>
      <w:r w:rsidRPr="00E00798">
        <w:rPr>
          <w:rStyle w:val="libNormalChar"/>
          <w:rtl/>
        </w:rPr>
        <w:t xml:space="preserve">( </w:t>
      </w:r>
      <w:r w:rsidRPr="00A21FC5">
        <w:rPr>
          <w:rtl/>
        </w:rPr>
        <w:t>هامش المخطوط )</w:t>
      </w:r>
      <w:r>
        <w:rPr>
          <w:rtl/>
        </w:rPr>
        <w:t>.</w:t>
      </w:r>
      <w:r w:rsidRPr="00A21FC5">
        <w:rPr>
          <w:rtl/>
        </w:rPr>
        <w:t xml:space="preserve"> </w:t>
      </w:r>
    </w:p>
    <w:p w:rsidR="00C80E84" w:rsidRDefault="00C80E84" w:rsidP="00E00798">
      <w:pPr>
        <w:pStyle w:val="libFootnote0"/>
        <w:rPr>
          <w:rtl/>
        </w:rPr>
      </w:pPr>
      <w:r>
        <w:rPr>
          <w:rtl/>
        </w:rPr>
        <w:t>11</w:t>
      </w:r>
      <w:r w:rsidR="00292F9D">
        <w:rPr>
          <w:rtl/>
        </w:rPr>
        <w:t xml:space="preserve"> - </w:t>
      </w:r>
      <w:r>
        <w:rPr>
          <w:rtl/>
        </w:rPr>
        <w:t>الاحتجاج</w:t>
      </w:r>
      <w:r w:rsidR="00292F9D">
        <w:rPr>
          <w:rtl/>
        </w:rPr>
        <w:t>:</w:t>
      </w:r>
      <w:r>
        <w:rPr>
          <w:rtl/>
        </w:rPr>
        <w:t xml:space="preserve"> 488. </w:t>
      </w:r>
    </w:p>
    <w:p w:rsidR="00E00798" w:rsidRDefault="00E00798" w:rsidP="00E00798">
      <w:pPr>
        <w:pStyle w:val="libNormal"/>
        <w:rPr>
          <w:lang w:bidi="fa-IR"/>
        </w:rPr>
      </w:pPr>
      <w:r>
        <w:rPr>
          <w:rtl/>
          <w:lang w:bidi="fa-IR"/>
        </w:rPr>
        <w:br w:type="page"/>
      </w:r>
    </w:p>
    <w:p w:rsidR="00C80E84" w:rsidRDefault="00C80E84" w:rsidP="00F87388">
      <w:pPr>
        <w:pStyle w:val="libNormal0"/>
        <w:rPr>
          <w:rtl/>
        </w:rPr>
      </w:pPr>
      <w:r>
        <w:rPr>
          <w:rtl/>
        </w:rPr>
        <w:lastRenderedPageBreak/>
        <w:t>محمّد بن عبدالله بن جعفر الحميري</w:t>
      </w:r>
      <w:r w:rsidR="00292F9D">
        <w:rPr>
          <w:rtl/>
        </w:rPr>
        <w:t>،</w:t>
      </w:r>
      <w:r>
        <w:rPr>
          <w:rtl/>
        </w:rPr>
        <w:t xml:space="preserve"> عن صاحب الزمان </w:t>
      </w:r>
      <w:r w:rsidR="00F87388" w:rsidRPr="00E00798">
        <w:rPr>
          <w:rStyle w:val="libNormalChar"/>
          <w:rFonts w:hint="cs"/>
          <w:rtl/>
        </w:rPr>
        <w:t xml:space="preserve">( </w:t>
      </w:r>
      <w:r w:rsidR="00F87388">
        <w:rPr>
          <w:rStyle w:val="libAlaemChar"/>
          <w:rFonts w:hint="cs"/>
          <w:rtl/>
        </w:rPr>
        <w:t>عليه‌السلام</w:t>
      </w:r>
      <w:r w:rsidR="00F87388" w:rsidRPr="00E00798">
        <w:rPr>
          <w:rStyle w:val="libNormalChar"/>
          <w:rFonts w:hint="cs"/>
          <w:rtl/>
        </w:rPr>
        <w:t xml:space="preserve"> )</w:t>
      </w:r>
      <w:r w:rsidR="00F87388">
        <w:rPr>
          <w:rStyle w:val="libNormalChar"/>
          <w:rFonts w:hint="cs"/>
          <w:rtl/>
        </w:rPr>
        <w:t xml:space="preserve"> </w:t>
      </w:r>
      <w:r w:rsidR="00292F9D">
        <w:rPr>
          <w:rtl/>
        </w:rPr>
        <w:t>،</w:t>
      </w:r>
      <w:r>
        <w:rPr>
          <w:rtl/>
        </w:rPr>
        <w:t xml:space="preserve"> أنّه كتب إليه يسأله عن رجل يكون في محمله والثلج كثير بقامة رجل</w:t>
      </w:r>
      <w:r w:rsidR="00292F9D">
        <w:rPr>
          <w:rtl/>
        </w:rPr>
        <w:t>،</w:t>
      </w:r>
      <w:r>
        <w:rPr>
          <w:rtl/>
        </w:rPr>
        <w:t xml:space="preserve"> فيتخوّف إن نزل الغوص فيه</w:t>
      </w:r>
      <w:r w:rsidR="00292F9D">
        <w:rPr>
          <w:rtl/>
        </w:rPr>
        <w:t>،</w:t>
      </w:r>
      <w:r>
        <w:rPr>
          <w:rtl/>
        </w:rPr>
        <w:t xml:space="preserve"> وربّما يسقط الثلج وهو على تلك الحال</w:t>
      </w:r>
      <w:r w:rsidR="00292F9D">
        <w:rPr>
          <w:rtl/>
        </w:rPr>
        <w:t>،</w:t>
      </w:r>
      <w:r>
        <w:rPr>
          <w:rtl/>
        </w:rPr>
        <w:t xml:space="preserve"> ولا يستوي له أن يلبد </w:t>
      </w:r>
      <w:r w:rsidRPr="00C80E84">
        <w:rPr>
          <w:rStyle w:val="libFootnotenumChar"/>
          <w:rtl/>
        </w:rPr>
        <w:t>(1)</w:t>
      </w:r>
      <w:r>
        <w:rPr>
          <w:rtl/>
        </w:rPr>
        <w:t xml:space="preserve"> شيئاً منه لكثرته وتهافته</w:t>
      </w:r>
      <w:r w:rsidR="00292F9D">
        <w:rPr>
          <w:rtl/>
        </w:rPr>
        <w:t>،</w:t>
      </w:r>
      <w:r>
        <w:rPr>
          <w:rtl/>
        </w:rPr>
        <w:t xml:space="preserve"> هل يجوز أن يصلّي في المحمل الفريضة؟ فقد فعلنا ذلك أيّاماً</w:t>
      </w:r>
      <w:r w:rsidR="00292F9D">
        <w:rPr>
          <w:rtl/>
        </w:rPr>
        <w:t>،</w:t>
      </w:r>
      <w:r>
        <w:rPr>
          <w:rtl/>
        </w:rPr>
        <w:t xml:space="preserve"> فهل علينا فيه إعادة أن لا؟ فأجاب</w:t>
      </w:r>
      <w:r w:rsidR="00292F9D">
        <w:rPr>
          <w:rtl/>
        </w:rPr>
        <w:t>:</w:t>
      </w:r>
      <w:r>
        <w:rPr>
          <w:rtl/>
        </w:rPr>
        <w:t xml:space="preserve"> لا بأس به عند الضرورة والشدة. </w:t>
      </w:r>
    </w:p>
    <w:p w:rsidR="00C80E84" w:rsidRDefault="00C80E84" w:rsidP="00C80E84">
      <w:pPr>
        <w:pStyle w:val="libNormal"/>
        <w:rPr>
          <w:rtl/>
        </w:rPr>
      </w:pPr>
      <w:r>
        <w:rPr>
          <w:rtl/>
        </w:rPr>
        <w:t>أقول</w:t>
      </w:r>
      <w:r w:rsidR="00292F9D">
        <w:rPr>
          <w:rtl/>
        </w:rPr>
        <w:t>:</w:t>
      </w:r>
      <w:r>
        <w:rPr>
          <w:rtl/>
        </w:rPr>
        <w:t xml:space="preserve"> ويأتي ما يدلّ على ذلك </w:t>
      </w:r>
      <w:r w:rsidRPr="00C80E84">
        <w:rPr>
          <w:rStyle w:val="libFootnotenumChar"/>
          <w:rtl/>
        </w:rPr>
        <w:t>(2)</w:t>
      </w:r>
      <w:r>
        <w:rPr>
          <w:rtl/>
        </w:rPr>
        <w:t xml:space="preserve">. </w:t>
      </w:r>
    </w:p>
    <w:p w:rsidR="00C80E84" w:rsidRDefault="00C80E84" w:rsidP="00C80E84">
      <w:pPr>
        <w:pStyle w:val="Heading2Center"/>
        <w:rPr>
          <w:rtl/>
        </w:rPr>
      </w:pPr>
      <w:bookmarkStart w:id="1086" w:name="_Toc274724050"/>
      <w:bookmarkStart w:id="1087" w:name="_Toc274725909"/>
      <w:bookmarkStart w:id="1088" w:name="_Toc274727355"/>
      <w:bookmarkStart w:id="1089" w:name="_Toc299902691"/>
      <w:bookmarkStart w:id="1090" w:name="_Toc370981733"/>
      <w:bookmarkStart w:id="1091" w:name="_Toc255485153"/>
      <w:r>
        <w:rPr>
          <w:rtl/>
        </w:rPr>
        <w:t>15</w:t>
      </w:r>
      <w:r w:rsidR="00292F9D">
        <w:rPr>
          <w:rtl/>
        </w:rPr>
        <w:t xml:space="preserve"> - </w:t>
      </w:r>
      <w:r>
        <w:rPr>
          <w:rtl/>
        </w:rPr>
        <w:t>باب جواز صلاة النافلة على الراحلة وفي المحمل ايماء</w:t>
      </w:r>
      <w:r w:rsidR="00292F9D">
        <w:rPr>
          <w:rtl/>
        </w:rPr>
        <w:t>،</w:t>
      </w:r>
      <w:bookmarkEnd w:id="1086"/>
      <w:bookmarkEnd w:id="1087"/>
      <w:bookmarkEnd w:id="1088"/>
      <w:bookmarkEnd w:id="1089"/>
      <w:r w:rsidR="00292F9D">
        <w:rPr>
          <w:rtl/>
        </w:rPr>
        <w:t xml:space="preserve"> </w:t>
      </w:r>
      <w:bookmarkStart w:id="1092" w:name="_Toc274724051"/>
      <w:bookmarkStart w:id="1093" w:name="_Toc274725910"/>
      <w:bookmarkStart w:id="1094" w:name="_Toc274727356"/>
      <w:bookmarkStart w:id="1095" w:name="_Toc299902692"/>
      <w:r w:rsidR="00292F9D">
        <w:rPr>
          <w:rtl/>
        </w:rPr>
        <w:t>ل</w:t>
      </w:r>
      <w:r>
        <w:rPr>
          <w:rtl/>
        </w:rPr>
        <w:t>عذر وغيره</w:t>
      </w:r>
      <w:r w:rsidR="00292F9D">
        <w:rPr>
          <w:rtl/>
        </w:rPr>
        <w:t>،</w:t>
      </w:r>
      <w:r>
        <w:rPr>
          <w:rtl/>
        </w:rPr>
        <w:t xml:space="preserve"> ولو الى غير القبلة</w:t>
      </w:r>
      <w:r w:rsidR="00292F9D">
        <w:rPr>
          <w:rtl/>
        </w:rPr>
        <w:t>،</w:t>
      </w:r>
      <w:r>
        <w:rPr>
          <w:rtl/>
        </w:rPr>
        <w:t xml:space="preserve"> سفراً وحضراً.</w:t>
      </w:r>
      <w:bookmarkEnd w:id="1090"/>
      <w:bookmarkEnd w:id="1091"/>
      <w:bookmarkEnd w:id="1092"/>
      <w:bookmarkEnd w:id="1093"/>
      <w:bookmarkEnd w:id="1094"/>
      <w:bookmarkEnd w:id="1095"/>
    </w:p>
    <w:p w:rsidR="00C80E84" w:rsidRDefault="00C80E84" w:rsidP="00DC2153">
      <w:pPr>
        <w:pStyle w:val="libNormal"/>
        <w:rPr>
          <w:rtl/>
        </w:rPr>
      </w:pPr>
      <w:r>
        <w:rPr>
          <w:rtl/>
        </w:rPr>
        <w:t>[5295] 1</w:t>
      </w:r>
      <w:r w:rsidR="00292F9D">
        <w:rPr>
          <w:rtl/>
        </w:rPr>
        <w:t xml:space="preserve"> - </w:t>
      </w:r>
      <w:r>
        <w:rPr>
          <w:rtl/>
        </w:rPr>
        <w:t>محمّد بن علي بن الحسين بإسناده عن عبدالرحمن بن الحجّاج</w:t>
      </w:r>
      <w:r w:rsidR="00292F9D">
        <w:rPr>
          <w:rtl/>
        </w:rPr>
        <w:t>،</w:t>
      </w:r>
      <w:r>
        <w:rPr>
          <w:rtl/>
        </w:rPr>
        <w:t xml:space="preserve"> أنّه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عن الرجل </w:t>
      </w:r>
      <w:r w:rsidRPr="00C80E84">
        <w:rPr>
          <w:rStyle w:val="libFootnotenumChar"/>
          <w:rtl/>
        </w:rPr>
        <w:t>(</w:t>
      </w:r>
      <w:r w:rsidR="00DC2153">
        <w:rPr>
          <w:rStyle w:val="libFootnotenumChar"/>
          <w:rFonts w:hint="cs"/>
          <w:rtl/>
        </w:rPr>
        <w:t>3</w:t>
      </w:r>
      <w:r w:rsidRPr="00C80E84">
        <w:rPr>
          <w:rStyle w:val="libFootnotenumChar"/>
          <w:rtl/>
        </w:rPr>
        <w:t>)</w:t>
      </w:r>
      <w:r>
        <w:rPr>
          <w:rtl/>
        </w:rPr>
        <w:t xml:space="preserve"> يصلّي النوافل في الأمصار وهو على دابّته حيث ما توجهّت به؟ قال</w:t>
      </w:r>
      <w:r w:rsidR="00292F9D">
        <w:rPr>
          <w:rtl/>
        </w:rPr>
        <w:t>:</w:t>
      </w:r>
      <w:r>
        <w:rPr>
          <w:rtl/>
        </w:rPr>
        <w:t xml:space="preserve"> لا بأس </w:t>
      </w:r>
      <w:r w:rsidRPr="00C80E84">
        <w:rPr>
          <w:rStyle w:val="libFootnotenumChar"/>
          <w:rtl/>
        </w:rPr>
        <w:t>(</w:t>
      </w:r>
      <w:r w:rsidR="00DC2153">
        <w:rPr>
          <w:rStyle w:val="libFootnotenumChar"/>
          <w:rFonts w:hint="cs"/>
          <w:rtl/>
        </w:rPr>
        <w:t>4</w:t>
      </w:r>
      <w:r w:rsidRPr="00C80E84">
        <w:rPr>
          <w:rStyle w:val="libFootnotenumChar"/>
          <w:rtl/>
        </w:rPr>
        <w:t>)</w:t>
      </w:r>
      <w:r>
        <w:rPr>
          <w:rtl/>
        </w:rPr>
        <w:t xml:space="preserve">. </w:t>
      </w:r>
    </w:p>
    <w:p w:rsidR="00C80E84" w:rsidRDefault="00C80E84" w:rsidP="00DC2153">
      <w:pPr>
        <w:pStyle w:val="libNormal"/>
        <w:rPr>
          <w:rtl/>
        </w:rPr>
      </w:pPr>
      <w:r>
        <w:rPr>
          <w:rtl/>
        </w:rPr>
        <w:t>ورواه الشيخ بإسناده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عبدالرحمن بن الحجّاج </w:t>
      </w:r>
      <w:r w:rsidRPr="00C80E84">
        <w:rPr>
          <w:rStyle w:val="libFootnotenumChar"/>
          <w:rtl/>
        </w:rPr>
        <w:t>(</w:t>
      </w:r>
      <w:r w:rsidR="00DC2153">
        <w:rPr>
          <w:rStyle w:val="libFootnotenumChar"/>
          <w:rFonts w:hint="cs"/>
          <w:rtl/>
        </w:rPr>
        <w:t>5</w:t>
      </w:r>
      <w:r w:rsidRPr="00C80E84">
        <w:rPr>
          <w:rStyle w:val="libFootnotenumChar"/>
          <w:rtl/>
        </w:rPr>
        <w:t>)</w:t>
      </w:r>
      <w:r>
        <w:rPr>
          <w:rtl/>
        </w:rPr>
        <w:t xml:space="preserve">. </w:t>
      </w:r>
    </w:p>
    <w:p w:rsidR="00C80E84" w:rsidRDefault="00C80E84" w:rsidP="00DC2153">
      <w:pPr>
        <w:pStyle w:val="libNormal"/>
        <w:rPr>
          <w:rtl/>
        </w:rPr>
      </w:pPr>
      <w:r>
        <w:rPr>
          <w:rtl/>
        </w:rPr>
        <w:t>ورواه الكليني عن علي بن إبراهيم</w:t>
      </w:r>
      <w:r w:rsidR="00292F9D">
        <w:rPr>
          <w:rtl/>
        </w:rPr>
        <w:t>،</w:t>
      </w:r>
      <w:r>
        <w:rPr>
          <w:rtl/>
        </w:rPr>
        <w:t xml:space="preserve"> مثله </w:t>
      </w:r>
      <w:r w:rsidRPr="00C80E84">
        <w:rPr>
          <w:rStyle w:val="libFootnotenumChar"/>
          <w:rtl/>
        </w:rPr>
        <w:t>(</w:t>
      </w:r>
      <w:r w:rsidR="00DC2153">
        <w:rPr>
          <w:rStyle w:val="libFootnotenumChar"/>
          <w:rFonts w:hint="cs"/>
          <w:rtl/>
        </w:rPr>
        <w:t>6</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A21FC5" w:rsidRDefault="00C80E84" w:rsidP="00E00798">
      <w:pPr>
        <w:pStyle w:val="libFootnote0"/>
        <w:rPr>
          <w:rtl/>
        </w:rPr>
      </w:pPr>
      <w:r w:rsidRPr="00A21FC5">
        <w:rPr>
          <w:rtl/>
        </w:rPr>
        <w:t>(1) يلبد</w:t>
      </w:r>
      <w:r w:rsidR="00292F9D">
        <w:rPr>
          <w:rtl/>
        </w:rPr>
        <w:t>،</w:t>
      </w:r>
      <w:r w:rsidRPr="00A21FC5">
        <w:rPr>
          <w:rtl/>
        </w:rPr>
        <w:t xml:space="preserve"> التلبيد</w:t>
      </w:r>
      <w:r w:rsidR="00292F9D">
        <w:rPr>
          <w:rtl/>
        </w:rPr>
        <w:t>:</w:t>
      </w:r>
      <w:r w:rsidRPr="00A21FC5">
        <w:rPr>
          <w:rtl/>
        </w:rPr>
        <w:t xml:space="preserve"> كبس الشيء المتفرق الأجزاء كي يجتمع ويتماسك</w:t>
      </w:r>
      <w:r w:rsidR="00292F9D">
        <w:rPr>
          <w:rtl/>
        </w:rPr>
        <w:t>،</w:t>
      </w:r>
      <w:r w:rsidRPr="00A21FC5">
        <w:rPr>
          <w:rtl/>
        </w:rPr>
        <w:t xml:space="preserve"> مثل تلبيد الرمل والصوف والثلج</w:t>
      </w:r>
      <w:r>
        <w:rPr>
          <w:rFonts w:hint="cs"/>
          <w:rtl/>
        </w:rPr>
        <w:t xml:space="preserve"> </w:t>
      </w:r>
      <w:r>
        <w:rPr>
          <w:rtl/>
        </w:rPr>
        <w:t>.</w:t>
      </w:r>
      <w:r w:rsidRPr="00A21FC5">
        <w:rPr>
          <w:rtl/>
        </w:rPr>
        <w:t xml:space="preserve">.. أنظر </w:t>
      </w:r>
      <w:r w:rsidRPr="00E00798">
        <w:rPr>
          <w:rStyle w:val="libNormalChar"/>
          <w:rtl/>
        </w:rPr>
        <w:t xml:space="preserve">( </w:t>
      </w:r>
      <w:r w:rsidRPr="00A21FC5">
        <w:rPr>
          <w:rtl/>
        </w:rPr>
        <w:t>لسان العرب 3</w:t>
      </w:r>
      <w:r w:rsidR="00292F9D">
        <w:rPr>
          <w:rtl/>
        </w:rPr>
        <w:t>:</w:t>
      </w:r>
      <w:r w:rsidRPr="00A21FC5">
        <w:rPr>
          <w:rtl/>
        </w:rPr>
        <w:t xml:space="preserve"> 386 )</w:t>
      </w:r>
      <w:r>
        <w:rPr>
          <w:rtl/>
        </w:rPr>
        <w:t>.</w:t>
      </w:r>
      <w:r w:rsidRPr="00A21FC5">
        <w:rPr>
          <w:rtl/>
        </w:rPr>
        <w:t xml:space="preserve"> </w:t>
      </w:r>
    </w:p>
    <w:p w:rsidR="00C80E84" w:rsidRPr="00A21FC5" w:rsidRDefault="00C80E84" w:rsidP="00E00798">
      <w:pPr>
        <w:pStyle w:val="libFootnote0"/>
        <w:rPr>
          <w:rtl/>
        </w:rPr>
      </w:pPr>
      <w:r w:rsidRPr="00A21FC5">
        <w:rPr>
          <w:rtl/>
        </w:rPr>
        <w:t>(2) يأتي في الحديث 7 من الباب 16 والباب 11 من أبواب صلاة الكسوف والباب 3 وغيره من أبواب صلاة الخوف وفي الحديث 2 من الباب 6 من أبواب قضاء الصلوات</w:t>
      </w:r>
      <w:r>
        <w:rPr>
          <w:rtl/>
        </w:rPr>
        <w:t>.</w:t>
      </w:r>
      <w:r w:rsidRPr="00A21FC5">
        <w:rPr>
          <w:rtl/>
        </w:rPr>
        <w:t xml:space="preserve"> </w:t>
      </w:r>
    </w:p>
    <w:p w:rsidR="00C80E84" w:rsidRDefault="00C80E84" w:rsidP="00F87388">
      <w:pPr>
        <w:pStyle w:val="libFootnoteCenterBold"/>
        <w:rPr>
          <w:rtl/>
        </w:rPr>
      </w:pPr>
      <w:r>
        <w:rPr>
          <w:rtl/>
        </w:rPr>
        <w:t xml:space="preserve">الباب 15 </w:t>
      </w:r>
    </w:p>
    <w:p w:rsidR="00C80E84" w:rsidRDefault="00C80E84" w:rsidP="00F87388">
      <w:pPr>
        <w:pStyle w:val="libFootnoteCenterBold"/>
        <w:rPr>
          <w:rtl/>
        </w:rPr>
      </w:pPr>
      <w:r>
        <w:rPr>
          <w:rtl/>
        </w:rPr>
        <w:t>فيه 24 حديثاً</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285 / 1298. </w:t>
      </w:r>
    </w:p>
    <w:p w:rsidR="00C80E84" w:rsidRPr="00A21FC5" w:rsidRDefault="00C80E84" w:rsidP="00F87388">
      <w:pPr>
        <w:pStyle w:val="libFootnote0"/>
        <w:rPr>
          <w:rtl/>
        </w:rPr>
      </w:pPr>
      <w:r w:rsidRPr="00C80E84">
        <w:rPr>
          <w:rtl/>
        </w:rPr>
        <w:t>(</w:t>
      </w:r>
      <w:r w:rsidR="00F87388">
        <w:rPr>
          <w:rFonts w:hint="cs"/>
          <w:rtl/>
        </w:rPr>
        <w:t>3</w:t>
      </w:r>
      <w:r w:rsidRPr="00C80E84">
        <w:rPr>
          <w:rtl/>
        </w:rPr>
        <w:t>) في التهذيب</w:t>
      </w:r>
      <w:r w:rsidR="00292F9D">
        <w:rPr>
          <w:rtl/>
        </w:rPr>
        <w:t>:</w:t>
      </w:r>
      <w:r w:rsidRPr="00C80E84">
        <w:rPr>
          <w:rtl/>
        </w:rPr>
        <w:t xml:space="preserve"> عن أبي الحسن</w:t>
      </w:r>
      <w:r w:rsidR="00F87388">
        <w:rPr>
          <w:rFonts w:hint="cs"/>
          <w:rtl/>
        </w:rPr>
        <w:t xml:space="preserve"> (</w:t>
      </w:r>
      <w:r w:rsidRPr="00C80E84">
        <w:rPr>
          <w:rtl/>
        </w:rPr>
        <w:t xml:space="preserve"> </w:t>
      </w:r>
      <w:r w:rsidR="00292F9D" w:rsidRPr="00292F9D">
        <w:rPr>
          <w:rStyle w:val="libFootnoteAlaemChar"/>
          <w:rFonts w:hint="cs"/>
          <w:rtl/>
        </w:rPr>
        <w:t>عليه‌السلام</w:t>
      </w:r>
      <w:r w:rsidRPr="00A21FC5">
        <w:rPr>
          <w:rtl/>
        </w:rPr>
        <w:t xml:space="preserve"> </w:t>
      </w:r>
      <w:r w:rsidR="00F87388">
        <w:rPr>
          <w:rFonts w:hint="cs"/>
          <w:rtl/>
        </w:rPr>
        <w:t xml:space="preserve">) ، </w:t>
      </w:r>
      <w:r w:rsidRPr="00A21FC5">
        <w:rPr>
          <w:rtl/>
        </w:rPr>
        <w:t xml:space="preserve">في الرجل </w:t>
      </w:r>
      <w:r w:rsidRPr="00E00798">
        <w:rPr>
          <w:rStyle w:val="libNormalChar"/>
          <w:rtl/>
        </w:rPr>
        <w:t xml:space="preserve">( </w:t>
      </w:r>
      <w:r w:rsidRPr="00A21FC5">
        <w:rPr>
          <w:rtl/>
        </w:rPr>
        <w:t>هامش المخطوط )</w:t>
      </w:r>
      <w:r>
        <w:rPr>
          <w:rtl/>
        </w:rPr>
        <w:t>.</w:t>
      </w:r>
      <w:r w:rsidRPr="00A21FC5">
        <w:rPr>
          <w:rtl/>
        </w:rPr>
        <w:t xml:space="preserve"> </w:t>
      </w:r>
    </w:p>
    <w:p w:rsidR="00C80E84" w:rsidRPr="00A21FC5" w:rsidRDefault="00C80E84" w:rsidP="00F87388">
      <w:pPr>
        <w:pStyle w:val="libFootnote0"/>
        <w:rPr>
          <w:rtl/>
        </w:rPr>
      </w:pPr>
      <w:r w:rsidRPr="00A21FC5">
        <w:rPr>
          <w:rtl/>
        </w:rPr>
        <w:t>(</w:t>
      </w:r>
      <w:r w:rsidR="00F87388">
        <w:rPr>
          <w:rFonts w:hint="cs"/>
          <w:rtl/>
        </w:rPr>
        <w:t>4</w:t>
      </w:r>
      <w:r w:rsidRPr="00A21FC5">
        <w:rPr>
          <w:rtl/>
        </w:rPr>
        <w:t>) في التهذيب والكافي</w:t>
      </w:r>
      <w:r w:rsidR="00292F9D">
        <w:rPr>
          <w:rtl/>
        </w:rPr>
        <w:t>:</w:t>
      </w:r>
      <w:r w:rsidRPr="00A21FC5">
        <w:rPr>
          <w:rtl/>
        </w:rPr>
        <w:t xml:space="preserve"> نعم لا بأس</w:t>
      </w:r>
      <w:r>
        <w:rPr>
          <w:rtl/>
        </w:rPr>
        <w:t>.</w:t>
      </w:r>
      <w:r w:rsidRPr="00A21FC5">
        <w:rPr>
          <w:rtl/>
        </w:rPr>
        <w:t xml:space="preserve"> </w:t>
      </w:r>
      <w:r w:rsidRPr="00E00798">
        <w:rPr>
          <w:rStyle w:val="libNormalChar"/>
          <w:rtl/>
        </w:rPr>
        <w:t xml:space="preserve">( </w:t>
      </w:r>
      <w:r w:rsidRPr="00A21FC5">
        <w:rPr>
          <w:rtl/>
        </w:rPr>
        <w:t>هامش المخطوط )</w:t>
      </w:r>
      <w:r>
        <w:rPr>
          <w:rtl/>
        </w:rPr>
        <w:t>.</w:t>
      </w:r>
      <w:r w:rsidRPr="00A21FC5">
        <w:rPr>
          <w:rtl/>
        </w:rPr>
        <w:t xml:space="preserve"> </w:t>
      </w:r>
    </w:p>
    <w:p w:rsidR="00C80E84" w:rsidRPr="00A21FC5" w:rsidRDefault="00C80E84" w:rsidP="00F87388">
      <w:pPr>
        <w:pStyle w:val="libFootnote0"/>
        <w:rPr>
          <w:rtl/>
        </w:rPr>
      </w:pPr>
      <w:r w:rsidRPr="00A21FC5">
        <w:rPr>
          <w:rtl/>
        </w:rPr>
        <w:t>(</w:t>
      </w:r>
      <w:r w:rsidR="00F87388">
        <w:rPr>
          <w:rFonts w:hint="cs"/>
          <w:rtl/>
        </w:rPr>
        <w:t>5</w:t>
      </w:r>
      <w:r w:rsidRPr="00A21FC5">
        <w:rPr>
          <w:rtl/>
        </w:rPr>
        <w:t>) التهذيب 3</w:t>
      </w:r>
      <w:r w:rsidR="00292F9D">
        <w:rPr>
          <w:rtl/>
        </w:rPr>
        <w:t>:</w:t>
      </w:r>
      <w:r w:rsidRPr="00A21FC5">
        <w:rPr>
          <w:rtl/>
        </w:rPr>
        <w:t xml:space="preserve"> 230</w:t>
      </w:r>
      <w:r>
        <w:rPr>
          <w:rtl/>
        </w:rPr>
        <w:t xml:space="preserve"> / </w:t>
      </w:r>
      <w:r w:rsidRPr="00A21FC5">
        <w:rPr>
          <w:rtl/>
        </w:rPr>
        <w:t>591</w:t>
      </w:r>
      <w:r>
        <w:rPr>
          <w:rtl/>
        </w:rPr>
        <w:t>.</w:t>
      </w:r>
      <w:r w:rsidRPr="00A21FC5">
        <w:rPr>
          <w:rtl/>
        </w:rPr>
        <w:t xml:space="preserve"> </w:t>
      </w:r>
    </w:p>
    <w:p w:rsidR="00C80E84" w:rsidRPr="00A21FC5" w:rsidRDefault="00C80E84" w:rsidP="00F87388">
      <w:pPr>
        <w:pStyle w:val="libFootnote0"/>
        <w:rPr>
          <w:rtl/>
        </w:rPr>
      </w:pPr>
      <w:r w:rsidRPr="00A21FC5">
        <w:rPr>
          <w:rtl/>
        </w:rPr>
        <w:t>(</w:t>
      </w:r>
      <w:r w:rsidR="00F87388">
        <w:rPr>
          <w:rFonts w:hint="cs"/>
          <w:rtl/>
        </w:rPr>
        <w:t>6</w:t>
      </w:r>
      <w:r w:rsidRPr="00A21FC5">
        <w:rPr>
          <w:rtl/>
        </w:rPr>
        <w:t>) الكافي 3</w:t>
      </w:r>
      <w:r w:rsidR="00292F9D">
        <w:rPr>
          <w:rtl/>
        </w:rPr>
        <w:t>:</w:t>
      </w:r>
      <w:r w:rsidRPr="00A21FC5">
        <w:rPr>
          <w:rtl/>
        </w:rPr>
        <w:t xml:space="preserve"> 440</w:t>
      </w:r>
      <w:r>
        <w:rPr>
          <w:rtl/>
        </w:rPr>
        <w:t xml:space="preserve"> / </w:t>
      </w:r>
      <w:r w:rsidRPr="00A21FC5">
        <w:rPr>
          <w:rtl/>
        </w:rPr>
        <w:t>8</w:t>
      </w:r>
      <w:r>
        <w:rPr>
          <w:rtl/>
        </w:rPr>
        <w:t>.</w:t>
      </w:r>
      <w:r w:rsidRPr="00A21FC5">
        <w:rPr>
          <w:rtl/>
        </w:rPr>
        <w:t xml:space="preserve"> </w:t>
      </w:r>
    </w:p>
    <w:p w:rsidR="00E00798" w:rsidRDefault="00E00798" w:rsidP="00E00798">
      <w:pPr>
        <w:pStyle w:val="libNormal"/>
        <w:rPr>
          <w:lang w:bidi="fa-IR"/>
        </w:rPr>
      </w:pPr>
      <w:r>
        <w:rPr>
          <w:rtl/>
          <w:lang w:bidi="fa-IR"/>
        </w:rPr>
        <w:br w:type="page"/>
      </w:r>
    </w:p>
    <w:p w:rsidR="00C80E84" w:rsidRDefault="00C80E84" w:rsidP="00DC2153">
      <w:pPr>
        <w:pStyle w:val="libNormal"/>
        <w:rPr>
          <w:rtl/>
        </w:rPr>
      </w:pPr>
      <w:r>
        <w:rPr>
          <w:rtl/>
        </w:rPr>
        <w:lastRenderedPageBreak/>
        <w:t>[5296] 2</w:t>
      </w:r>
      <w:r w:rsidR="00292F9D">
        <w:rPr>
          <w:rtl/>
        </w:rPr>
        <w:t xml:space="preserve"> - </w:t>
      </w:r>
      <w:r>
        <w:rPr>
          <w:rtl/>
        </w:rPr>
        <w:t>وبإسناده عن إبراهيم الكرخي</w:t>
      </w:r>
      <w:r w:rsidR="00292F9D">
        <w:rPr>
          <w:rtl/>
        </w:rPr>
        <w:t>،</w:t>
      </w:r>
      <w:r>
        <w:rPr>
          <w:rtl/>
        </w:rPr>
        <w:t xml:space="preserve"> عن أبي عبدالله </w:t>
      </w:r>
      <w:r w:rsidR="00E00798" w:rsidRPr="00DC2153">
        <w:rPr>
          <w:rFonts w:hint="cs"/>
          <w:rtl/>
        </w:rPr>
        <w:t xml:space="preserve">( </w:t>
      </w:r>
      <w:r w:rsidR="00E00798">
        <w:rPr>
          <w:rStyle w:val="libAlaemChar"/>
          <w:rFonts w:hint="cs"/>
          <w:rtl/>
        </w:rPr>
        <w:t>عليه‌السلام</w:t>
      </w:r>
      <w:r w:rsidR="00E00798" w:rsidRPr="00DC2153">
        <w:rPr>
          <w:rFonts w:hint="cs"/>
          <w:rtl/>
        </w:rPr>
        <w:t xml:space="preserve"> ) </w:t>
      </w:r>
      <w:r>
        <w:rPr>
          <w:rtl/>
        </w:rPr>
        <w:t>أنّه قال له</w:t>
      </w:r>
      <w:r w:rsidR="00292F9D">
        <w:rPr>
          <w:rtl/>
        </w:rPr>
        <w:t>:</w:t>
      </w:r>
      <w:r>
        <w:rPr>
          <w:rtl/>
        </w:rPr>
        <w:t xml:space="preserve"> إني أقدر أن أتوجّه نحو القبلة في المحمل</w:t>
      </w:r>
      <w:r w:rsidR="00292F9D">
        <w:rPr>
          <w:rtl/>
        </w:rPr>
        <w:t>،</w:t>
      </w:r>
      <w:r>
        <w:rPr>
          <w:rtl/>
        </w:rPr>
        <w:t xml:space="preserve"> فقال</w:t>
      </w:r>
      <w:r w:rsidR="00292F9D">
        <w:rPr>
          <w:rtl/>
        </w:rPr>
        <w:t>:</w:t>
      </w:r>
      <w:r>
        <w:rPr>
          <w:rtl/>
        </w:rPr>
        <w:t xml:space="preserve"> هذا الضيق</w:t>
      </w:r>
      <w:r w:rsidR="00292F9D">
        <w:rPr>
          <w:rtl/>
        </w:rPr>
        <w:t>،</w:t>
      </w:r>
      <w:r>
        <w:rPr>
          <w:rtl/>
        </w:rPr>
        <w:t xml:space="preserve"> أما لكم في رسول الله </w:t>
      </w:r>
      <w:r w:rsidR="00E00798" w:rsidRPr="00DC2153">
        <w:rPr>
          <w:rFonts w:hint="cs"/>
          <w:rtl/>
        </w:rPr>
        <w:t xml:space="preserve">( </w:t>
      </w:r>
      <w:r w:rsidR="00E00798">
        <w:rPr>
          <w:rStyle w:val="libAlaemChar"/>
          <w:rFonts w:hint="cs"/>
          <w:rtl/>
        </w:rPr>
        <w:t>صلى‌الله‌عليه‌وآله‌وسلم</w:t>
      </w:r>
      <w:r w:rsidR="00E00798" w:rsidRPr="00DC2153">
        <w:rPr>
          <w:rFonts w:hint="cs"/>
          <w:rtl/>
        </w:rPr>
        <w:t xml:space="preserve"> ) </w:t>
      </w:r>
      <w:r>
        <w:rPr>
          <w:rtl/>
        </w:rPr>
        <w:t xml:space="preserve">أُسوة؟! </w:t>
      </w:r>
    </w:p>
    <w:p w:rsidR="00C80E84" w:rsidRDefault="00C80E84" w:rsidP="00C80E84">
      <w:pPr>
        <w:pStyle w:val="libNormal"/>
        <w:rPr>
          <w:rtl/>
        </w:rPr>
      </w:pPr>
      <w:r>
        <w:rPr>
          <w:rtl/>
        </w:rPr>
        <w:t>ورواه الشيخ بإسناده عن أحمد بن محمّد</w:t>
      </w:r>
      <w:r w:rsidR="00292F9D">
        <w:rPr>
          <w:rtl/>
        </w:rPr>
        <w:t>،</w:t>
      </w:r>
      <w:r>
        <w:rPr>
          <w:rtl/>
        </w:rPr>
        <w:t xml:space="preserve"> عن علي بن الحكم</w:t>
      </w:r>
      <w:r w:rsidR="00292F9D">
        <w:rPr>
          <w:rtl/>
        </w:rPr>
        <w:t>،</w:t>
      </w:r>
      <w:r>
        <w:rPr>
          <w:rtl/>
        </w:rPr>
        <w:t xml:space="preserve"> عن أبان بن عثمان</w:t>
      </w:r>
      <w:r w:rsidR="00292F9D">
        <w:rPr>
          <w:rtl/>
        </w:rPr>
        <w:t>،</w:t>
      </w:r>
      <w:r>
        <w:rPr>
          <w:rtl/>
        </w:rPr>
        <w:t xml:space="preserve"> عن إبراهيم الكرخي</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[5297] 3</w:t>
      </w:r>
      <w:r w:rsidR="00292F9D">
        <w:rPr>
          <w:rtl/>
        </w:rPr>
        <w:t xml:space="preserve"> - </w:t>
      </w:r>
      <w:r>
        <w:rPr>
          <w:rtl/>
        </w:rPr>
        <w:t>وبإسناده عن سعد بن سعد</w:t>
      </w:r>
      <w:r w:rsidR="00292F9D">
        <w:rPr>
          <w:rtl/>
        </w:rPr>
        <w:t>،</w:t>
      </w:r>
      <w:r>
        <w:rPr>
          <w:rtl/>
        </w:rPr>
        <w:t xml:space="preserve"> أنّه سأل أبا الحسن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الرجل تكون معه المرأة الحائض في المحمل</w:t>
      </w:r>
      <w:r w:rsidR="00292F9D">
        <w:rPr>
          <w:rtl/>
        </w:rPr>
        <w:t>،</w:t>
      </w:r>
      <w:r>
        <w:rPr>
          <w:rtl/>
        </w:rPr>
        <w:t xml:space="preserve"> أيصلّي وهي معه؟ قال</w:t>
      </w:r>
      <w:r w:rsidR="00292F9D">
        <w:rPr>
          <w:rtl/>
        </w:rPr>
        <w:t>:</w:t>
      </w:r>
      <w:r>
        <w:rPr>
          <w:rtl/>
        </w:rPr>
        <w:t xml:space="preserve"> نعم. </w:t>
      </w:r>
    </w:p>
    <w:p w:rsidR="00C80E84" w:rsidRDefault="00C80E84" w:rsidP="00DC2153">
      <w:pPr>
        <w:pStyle w:val="libNormal"/>
        <w:rPr>
          <w:rtl/>
        </w:rPr>
      </w:pPr>
      <w:r>
        <w:rPr>
          <w:rtl/>
        </w:rPr>
        <w:t>[5298] 4</w:t>
      </w:r>
      <w:r w:rsidR="00292F9D">
        <w:rPr>
          <w:rtl/>
        </w:rPr>
        <w:t xml:space="preserve"> - </w:t>
      </w:r>
      <w:r>
        <w:rPr>
          <w:rtl/>
        </w:rPr>
        <w:t>وبإسناده عن سعيد بن يسار</w:t>
      </w:r>
      <w:r w:rsidR="00292F9D">
        <w:rPr>
          <w:rtl/>
        </w:rPr>
        <w:t>،</w:t>
      </w:r>
      <w:r>
        <w:rPr>
          <w:rtl/>
        </w:rPr>
        <w:t xml:space="preserve"> أنّه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الرجل يصلّي صلاة الليل وهو على دابّته</w:t>
      </w:r>
      <w:r w:rsidR="00292F9D">
        <w:rPr>
          <w:rtl/>
        </w:rPr>
        <w:t>،</w:t>
      </w:r>
      <w:r>
        <w:rPr>
          <w:rtl/>
        </w:rPr>
        <w:t xml:space="preserve"> أله أن يغطّي وجهه وهو يصلّي؟ فقال</w:t>
      </w:r>
      <w:r w:rsidR="00292F9D">
        <w:rPr>
          <w:rtl/>
        </w:rPr>
        <w:t>:</w:t>
      </w:r>
      <w:r>
        <w:rPr>
          <w:rtl/>
        </w:rPr>
        <w:t xml:space="preserve"> أمّا إذا قرأ فنعم</w:t>
      </w:r>
      <w:r w:rsidR="00292F9D">
        <w:rPr>
          <w:rtl/>
        </w:rPr>
        <w:t>،</w:t>
      </w:r>
      <w:r>
        <w:rPr>
          <w:rtl/>
        </w:rPr>
        <w:t xml:space="preserve"> وأمّا إذا أومأ بوجهه للسجود فليكشفه حيث أومت </w:t>
      </w:r>
      <w:r w:rsidRPr="00C80E84">
        <w:rPr>
          <w:rStyle w:val="libFootnotenumChar"/>
          <w:rtl/>
        </w:rPr>
        <w:t>(</w:t>
      </w:r>
      <w:r w:rsidR="00DC2153">
        <w:rPr>
          <w:rStyle w:val="libFootnotenumChar"/>
          <w:rFonts w:hint="cs"/>
          <w:rtl/>
        </w:rPr>
        <w:t>2</w:t>
      </w:r>
      <w:r w:rsidRPr="00C80E84">
        <w:rPr>
          <w:rStyle w:val="libFootnotenumChar"/>
          <w:rtl/>
        </w:rPr>
        <w:t>)</w:t>
      </w:r>
      <w:r>
        <w:rPr>
          <w:rtl/>
        </w:rPr>
        <w:t xml:space="preserve"> به الدابّة. </w:t>
      </w:r>
    </w:p>
    <w:p w:rsidR="00C80E84" w:rsidRDefault="00C80E84" w:rsidP="00DC2153">
      <w:pPr>
        <w:pStyle w:val="libNormal"/>
        <w:rPr>
          <w:rtl/>
        </w:rPr>
      </w:pPr>
      <w:r>
        <w:rPr>
          <w:rtl/>
        </w:rPr>
        <w:t>[5299] 5</w:t>
      </w:r>
      <w:r w:rsidR="00292F9D">
        <w:rPr>
          <w:rtl/>
        </w:rPr>
        <w:t xml:space="preserve"> - </w:t>
      </w:r>
      <w:r>
        <w:rPr>
          <w:rtl/>
        </w:rPr>
        <w:t>محمّد بن الحسن بإسناده عن أحمد بن محمّد</w:t>
      </w:r>
      <w:r w:rsidR="00292F9D">
        <w:rPr>
          <w:rtl/>
        </w:rPr>
        <w:t>،</w:t>
      </w:r>
      <w:r>
        <w:rPr>
          <w:rtl/>
        </w:rPr>
        <w:t xml:space="preserve"> عن ابن أبي نصر</w:t>
      </w:r>
      <w:r w:rsidR="00292F9D">
        <w:rPr>
          <w:rtl/>
        </w:rPr>
        <w:t>،</w:t>
      </w:r>
      <w:r>
        <w:rPr>
          <w:rtl/>
        </w:rPr>
        <w:t xml:space="preserve"> عن العلاء</w:t>
      </w:r>
      <w:r w:rsidR="00292F9D">
        <w:rPr>
          <w:rtl/>
        </w:rPr>
        <w:t>،</w:t>
      </w:r>
      <w:r>
        <w:rPr>
          <w:rtl/>
        </w:rPr>
        <w:t xml:space="preserve"> عن محمّد بن مسلم قال</w:t>
      </w:r>
      <w:r w:rsidR="00292F9D">
        <w:rPr>
          <w:rtl/>
        </w:rPr>
        <w:t>:</w:t>
      </w:r>
      <w:r>
        <w:rPr>
          <w:rtl/>
        </w:rPr>
        <w:t xml:space="preserve"> قال لي أبو جعفر </w:t>
      </w:r>
      <w:r w:rsidR="00DC2153" w:rsidRPr="00E00798">
        <w:rPr>
          <w:rStyle w:val="libNormalChar"/>
          <w:rFonts w:hint="cs"/>
          <w:rtl/>
        </w:rPr>
        <w:t xml:space="preserve">( </w:t>
      </w:r>
      <w:r w:rsidR="00DC2153">
        <w:rPr>
          <w:rStyle w:val="libAlaemChar"/>
          <w:rFonts w:hint="cs"/>
          <w:rtl/>
        </w:rPr>
        <w:t>عليه‌السلام</w:t>
      </w:r>
      <w:r w:rsidR="00DC2153" w:rsidRPr="00E00798">
        <w:rPr>
          <w:rStyle w:val="libNormalChar"/>
          <w:rFonts w:hint="cs"/>
          <w:rtl/>
        </w:rPr>
        <w:t xml:space="preserve"> )</w:t>
      </w:r>
      <w:r w:rsidR="00DC2153">
        <w:rPr>
          <w:rStyle w:val="libNormalChar"/>
          <w:rFonts w:hint="cs"/>
          <w:rtl/>
        </w:rPr>
        <w:t xml:space="preserve"> </w:t>
      </w:r>
      <w:r w:rsidR="00292F9D">
        <w:rPr>
          <w:rtl/>
        </w:rPr>
        <w:t>:</w:t>
      </w:r>
      <w:r>
        <w:rPr>
          <w:rtl/>
        </w:rPr>
        <w:t xml:space="preserve"> صلّ صلاة الليل والوتر والركعتين في المحمل. </w:t>
      </w:r>
    </w:p>
    <w:p w:rsidR="00C80E84" w:rsidRDefault="00C80E84" w:rsidP="00292F9D">
      <w:pPr>
        <w:pStyle w:val="libNormal"/>
        <w:rPr>
          <w:rtl/>
        </w:rPr>
      </w:pPr>
      <w:r>
        <w:rPr>
          <w:rtl/>
        </w:rPr>
        <w:t>[5300] [5301] 6 و 7</w:t>
      </w:r>
      <w:r w:rsidR="00292F9D">
        <w:rPr>
          <w:rtl/>
        </w:rPr>
        <w:t xml:space="preserve"> - </w:t>
      </w:r>
      <w:r>
        <w:rPr>
          <w:rtl/>
        </w:rPr>
        <w:t>وعنه</w:t>
      </w:r>
      <w:r w:rsidR="00292F9D">
        <w:rPr>
          <w:rtl/>
        </w:rPr>
        <w:t>،</w:t>
      </w:r>
      <w:r>
        <w:rPr>
          <w:rtl/>
        </w:rPr>
        <w:t xml:space="preserve"> عن علي بن النعمان ومحمّد بن سنان جميعاً</w:t>
      </w:r>
      <w:r w:rsidR="00292F9D">
        <w:rP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285 / 1295. </w:t>
      </w:r>
    </w:p>
    <w:p w:rsidR="00C80E84" w:rsidRPr="00A21FC5" w:rsidRDefault="00C80E84" w:rsidP="00E00798">
      <w:pPr>
        <w:pStyle w:val="libFootnote0"/>
        <w:rPr>
          <w:rtl/>
        </w:rPr>
      </w:pPr>
      <w:r w:rsidRPr="00A21FC5">
        <w:rPr>
          <w:rtl/>
        </w:rPr>
        <w:t>(1) التهذيب 3</w:t>
      </w:r>
      <w:r w:rsidR="00292F9D">
        <w:rPr>
          <w:rtl/>
        </w:rPr>
        <w:t>:</w:t>
      </w:r>
      <w:r w:rsidRPr="00A21FC5">
        <w:rPr>
          <w:rtl/>
        </w:rPr>
        <w:t xml:space="preserve"> 229</w:t>
      </w:r>
      <w:r>
        <w:rPr>
          <w:rtl/>
        </w:rPr>
        <w:t xml:space="preserve"> / </w:t>
      </w:r>
      <w:r w:rsidRPr="00A21FC5">
        <w:rPr>
          <w:rtl/>
        </w:rPr>
        <w:t>586</w:t>
      </w:r>
      <w:r>
        <w:rPr>
          <w:rtl/>
        </w:rPr>
        <w:t>.</w:t>
      </w:r>
      <w:r w:rsidRPr="00A21FC5">
        <w:rPr>
          <w:rtl/>
        </w:rPr>
        <w:t xml:space="preserve">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285 / 1296.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285 / 1297 وأورده في الحديث 2 من الباب 34 من أبواب لباس المصلي. </w:t>
      </w:r>
    </w:p>
    <w:p w:rsidR="00C80E84" w:rsidRPr="00A21FC5" w:rsidRDefault="00C80E84" w:rsidP="00DC2153">
      <w:pPr>
        <w:pStyle w:val="libFootnote0"/>
        <w:rPr>
          <w:rtl/>
        </w:rPr>
      </w:pPr>
      <w:r w:rsidRPr="00A21FC5">
        <w:rPr>
          <w:rtl/>
        </w:rPr>
        <w:t>(</w:t>
      </w:r>
      <w:r w:rsidR="00DC2153">
        <w:rPr>
          <w:rFonts w:hint="cs"/>
          <w:rtl/>
        </w:rPr>
        <w:t>2</w:t>
      </w:r>
      <w:r w:rsidRPr="00A21FC5">
        <w:rPr>
          <w:rtl/>
        </w:rPr>
        <w:t>) في نسخة</w:t>
      </w:r>
      <w:r w:rsidR="00292F9D">
        <w:rPr>
          <w:rtl/>
        </w:rPr>
        <w:t>:</w:t>
      </w:r>
      <w:r w:rsidRPr="00A21FC5">
        <w:rPr>
          <w:rtl/>
        </w:rPr>
        <w:t xml:space="preserve"> أمت </w:t>
      </w:r>
      <w:r w:rsidRPr="00E00798">
        <w:rPr>
          <w:rStyle w:val="libNormalChar"/>
          <w:rtl/>
        </w:rPr>
        <w:t xml:space="preserve">( </w:t>
      </w:r>
      <w:r w:rsidRPr="00A21FC5">
        <w:rPr>
          <w:rtl/>
        </w:rPr>
        <w:t>هامش المخطوط )</w:t>
      </w:r>
      <w:r>
        <w:rPr>
          <w:rtl/>
        </w:rPr>
        <w:t>.</w:t>
      </w:r>
      <w:r w:rsidRPr="00A21FC5">
        <w:rPr>
          <w:rtl/>
        </w:rPr>
        <w:t xml:space="preserve"> </w:t>
      </w:r>
    </w:p>
    <w:p w:rsidR="00C80E84" w:rsidRDefault="00C80E84" w:rsidP="00E00798">
      <w:pPr>
        <w:pStyle w:val="libFootnote0"/>
        <w:rPr>
          <w:rtl/>
        </w:rPr>
      </w:pPr>
      <w:r>
        <w:rPr>
          <w:rtl/>
        </w:rPr>
        <w:t>5</w:t>
      </w:r>
      <w:r w:rsidR="00292F9D">
        <w:rPr>
          <w:rtl/>
        </w:rPr>
        <w:t xml:space="preserve"> - </w:t>
      </w:r>
      <w:r>
        <w:rPr>
          <w:rtl/>
        </w:rPr>
        <w:t>التهذيب 3</w:t>
      </w:r>
      <w:r w:rsidR="00292F9D">
        <w:rPr>
          <w:rtl/>
        </w:rPr>
        <w:t>:</w:t>
      </w:r>
      <w:r>
        <w:rPr>
          <w:rtl/>
        </w:rPr>
        <w:t xml:space="preserve"> 228 / 582</w:t>
      </w:r>
      <w:r w:rsidR="00292F9D">
        <w:rPr>
          <w:rtl/>
        </w:rPr>
        <w:t>،</w:t>
      </w:r>
      <w:r>
        <w:rPr>
          <w:rtl/>
        </w:rPr>
        <w:t xml:space="preserve"> وأورده بطريق آخر في الحديث 2 من الباب 25 من أبواب أعداد الفرائض. </w:t>
      </w:r>
    </w:p>
    <w:p w:rsidR="00C80E84" w:rsidRDefault="00C80E84" w:rsidP="00E00798">
      <w:pPr>
        <w:pStyle w:val="libFootnote0"/>
        <w:rPr>
          <w:rtl/>
        </w:rPr>
      </w:pPr>
      <w:r>
        <w:rPr>
          <w:rtl/>
        </w:rPr>
        <w:t>6 و 7</w:t>
      </w:r>
      <w:r w:rsidR="00292F9D">
        <w:rPr>
          <w:rtl/>
        </w:rPr>
        <w:t xml:space="preserve"> - </w:t>
      </w:r>
      <w:r>
        <w:rPr>
          <w:rtl/>
        </w:rPr>
        <w:t>التهذيب 3</w:t>
      </w:r>
      <w:r w:rsidR="00292F9D">
        <w:rPr>
          <w:rtl/>
        </w:rPr>
        <w:t>:</w:t>
      </w:r>
      <w:r>
        <w:rPr>
          <w:rtl/>
        </w:rPr>
        <w:t xml:space="preserve"> 228 / 581. </w:t>
      </w:r>
    </w:p>
    <w:p w:rsidR="00E00798" w:rsidRDefault="00E00798" w:rsidP="00E00798">
      <w:pPr>
        <w:pStyle w:val="libNormal"/>
        <w:rPr>
          <w:lang w:bidi="fa-IR"/>
        </w:rPr>
      </w:pPr>
      <w:r>
        <w:rPr>
          <w:rtl/>
          <w:lang w:bidi="fa-IR"/>
        </w:rPr>
        <w:br w:type="page"/>
      </w:r>
    </w:p>
    <w:p w:rsidR="00C80E84" w:rsidRDefault="00C80E84" w:rsidP="00DC2153">
      <w:pPr>
        <w:pStyle w:val="libNormal0"/>
        <w:rPr>
          <w:rtl/>
        </w:rPr>
      </w:pPr>
      <w:r>
        <w:rPr>
          <w:rtl/>
        </w:rPr>
        <w:lastRenderedPageBreak/>
        <w:t>عن عبدالله بن مسكان</w:t>
      </w:r>
      <w:r w:rsidR="00292F9D">
        <w:rPr>
          <w:rtl/>
        </w:rPr>
        <w:t>،</w:t>
      </w:r>
      <w:r>
        <w:rPr>
          <w:rtl/>
        </w:rPr>
        <w:t xml:space="preserve"> عن الحلبي</w:t>
      </w:r>
      <w:r w:rsidR="00292F9D">
        <w:rPr>
          <w:rtl/>
        </w:rPr>
        <w:t>،</w:t>
      </w:r>
      <w:r>
        <w:rPr>
          <w:rtl/>
        </w:rPr>
        <w:t xml:space="preserve"> أنّه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صلاة النافلة على البعير والدابّة؟ فقال</w:t>
      </w:r>
      <w:r w:rsidR="00292F9D">
        <w:rPr>
          <w:rtl/>
        </w:rPr>
        <w:t>:</w:t>
      </w:r>
      <w:r>
        <w:rPr>
          <w:rtl/>
        </w:rPr>
        <w:t xml:space="preserve"> نعم</w:t>
      </w:r>
      <w:r w:rsidR="00292F9D">
        <w:rPr>
          <w:rtl/>
        </w:rPr>
        <w:t>،</w:t>
      </w:r>
      <w:r>
        <w:rPr>
          <w:rtl/>
        </w:rPr>
        <w:t xml:space="preserve"> حيث كان متوجّهاً</w:t>
      </w:r>
      <w:r w:rsidR="00292F9D">
        <w:rPr>
          <w:rtl/>
        </w:rPr>
        <w:t>،</w:t>
      </w:r>
      <w:r>
        <w:rPr>
          <w:rtl/>
        </w:rPr>
        <w:t xml:space="preserve"> وكذلك فعل رسول الله</w:t>
      </w:r>
      <w:r w:rsidR="00DC2153">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DC2153">
        <w:rPr>
          <w:rFonts w:hint="cs"/>
          <w:rtl/>
        </w:rPr>
        <w:t>) .</w:t>
      </w:r>
    </w:p>
    <w:p w:rsidR="00C80E84" w:rsidRDefault="00C80E84" w:rsidP="00C80E84">
      <w:pPr>
        <w:pStyle w:val="libNormal"/>
        <w:rPr>
          <w:rtl/>
        </w:rPr>
      </w:pPr>
      <w:r>
        <w:rPr>
          <w:rtl/>
        </w:rPr>
        <w:t>ورواه الكليني عن محمّد بن يحيى</w:t>
      </w:r>
      <w:r w:rsidR="00292F9D">
        <w:rPr>
          <w:rtl/>
        </w:rPr>
        <w:t>،</w:t>
      </w:r>
      <w:r>
        <w:rPr>
          <w:rtl/>
        </w:rPr>
        <w:t xml:space="preserve"> عن أحمد بن محمّد</w:t>
      </w:r>
      <w:r w:rsidR="00292F9D">
        <w:rPr>
          <w:rtl/>
        </w:rPr>
        <w:t>،</w:t>
      </w:r>
      <w:r>
        <w:rPr>
          <w:rtl/>
        </w:rPr>
        <w:t xml:space="preserve"> عن محمّد بن سنان</w:t>
      </w:r>
      <w:r w:rsidR="00292F9D">
        <w:rPr>
          <w:rtl/>
        </w:rPr>
        <w:t>،</w:t>
      </w:r>
      <w:r>
        <w:rPr>
          <w:rtl/>
        </w:rPr>
        <w:t xml:space="preserve"> مثله</w:t>
      </w:r>
      <w:r w:rsidR="00292F9D">
        <w:rPr>
          <w:rtl/>
        </w:rPr>
        <w:t>،</w:t>
      </w:r>
      <w:r>
        <w:rPr>
          <w:rtl/>
        </w:rPr>
        <w:t xml:space="preserve"> وزاد</w:t>
      </w:r>
      <w:r w:rsidR="00292F9D">
        <w:rPr>
          <w:rtl/>
        </w:rPr>
        <w:t>:</w:t>
      </w:r>
      <w:r>
        <w:rPr>
          <w:rtl/>
        </w:rPr>
        <w:t xml:space="preserve"> قلت</w:t>
      </w:r>
      <w:r w:rsidR="00292F9D">
        <w:rPr>
          <w:rtl/>
        </w:rPr>
        <w:t>:</w:t>
      </w:r>
      <w:r>
        <w:rPr>
          <w:rtl/>
        </w:rPr>
        <w:t xml:space="preserve"> على البعير والدابّة؟ قال</w:t>
      </w:r>
      <w:r w:rsidR="00292F9D">
        <w:rPr>
          <w:rtl/>
        </w:rPr>
        <w:t>:</w:t>
      </w:r>
      <w:r>
        <w:rPr>
          <w:rtl/>
        </w:rPr>
        <w:t xml:space="preserve"> نعم</w:t>
      </w:r>
      <w:r w:rsidR="00292F9D">
        <w:rPr>
          <w:rtl/>
        </w:rPr>
        <w:t>،</w:t>
      </w:r>
      <w:r>
        <w:rPr>
          <w:rtl/>
        </w:rPr>
        <w:t xml:space="preserve"> حيث ما كنت متوجّهاً</w:t>
      </w:r>
      <w:r w:rsidR="00292F9D">
        <w:rPr>
          <w:rtl/>
        </w:rPr>
        <w:t>،</w:t>
      </w:r>
      <w:r>
        <w:rPr>
          <w:rtl/>
        </w:rPr>
        <w:t xml:space="preserve"> قلت</w:t>
      </w:r>
      <w:r w:rsidR="00292F9D">
        <w:rPr>
          <w:rtl/>
        </w:rPr>
        <w:t>:</w:t>
      </w:r>
      <w:r>
        <w:rPr>
          <w:rtl/>
        </w:rPr>
        <w:t xml:space="preserve"> أستقبل القبلة إذا أردت التكبير؟ قال</w:t>
      </w:r>
      <w:r w:rsidR="00292F9D">
        <w:rPr>
          <w:rtl/>
        </w:rPr>
        <w:t>:</w:t>
      </w:r>
      <w:r>
        <w:rPr>
          <w:rtl/>
        </w:rPr>
        <w:t xml:space="preserve"> لا</w:t>
      </w:r>
      <w:r w:rsidR="00292F9D">
        <w:rPr>
          <w:rtl/>
        </w:rPr>
        <w:t>،</w:t>
      </w:r>
      <w:r>
        <w:rPr>
          <w:rtl/>
        </w:rPr>
        <w:t xml:space="preserve"> ولكن تكبّر حيثما كنت متوجّهاً</w:t>
      </w:r>
      <w:r w:rsidR="00292F9D">
        <w:rPr>
          <w:rtl/>
        </w:rPr>
        <w:t>،</w:t>
      </w:r>
      <w:r>
        <w:rPr>
          <w:rtl/>
        </w:rPr>
        <w:t xml:space="preserve"> وكذلك فعل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sidRPr="00C80E84">
        <w:rPr>
          <w:rStyle w:val="libFootnotenumChar"/>
          <w:rtl/>
        </w:rPr>
        <w:t>(1)</w:t>
      </w:r>
      <w:r>
        <w:rPr>
          <w:rtl/>
        </w:rPr>
        <w:t xml:space="preserve">. </w:t>
      </w:r>
    </w:p>
    <w:p w:rsidR="00C80E84" w:rsidRDefault="00C80E84" w:rsidP="004E324D">
      <w:pPr>
        <w:pStyle w:val="libNormal"/>
        <w:rPr>
          <w:rtl/>
        </w:rPr>
      </w:pPr>
      <w:r>
        <w:rPr>
          <w:rtl/>
        </w:rPr>
        <w:t>[5302] 8</w:t>
      </w:r>
      <w:r w:rsidR="00292F9D">
        <w:rPr>
          <w:rtl/>
        </w:rPr>
        <w:t xml:space="preserve"> - </w:t>
      </w:r>
      <w:r>
        <w:rPr>
          <w:rtl/>
        </w:rPr>
        <w:t>وعنه</w:t>
      </w:r>
      <w:r w:rsidR="00292F9D">
        <w:rPr>
          <w:rtl/>
        </w:rPr>
        <w:t>،</w:t>
      </w:r>
      <w:r>
        <w:rPr>
          <w:rtl/>
        </w:rPr>
        <w:t xml:space="preserve"> عن العباس بن معروف</w:t>
      </w:r>
      <w:r w:rsidR="00292F9D">
        <w:rPr>
          <w:rtl/>
        </w:rPr>
        <w:t>،</w:t>
      </w:r>
      <w:r>
        <w:rPr>
          <w:rtl/>
        </w:rPr>
        <w:t xml:space="preserve"> عن علي بن مهزيار قال</w:t>
      </w:r>
      <w:r w:rsidR="00292F9D">
        <w:rPr>
          <w:rtl/>
        </w:rPr>
        <w:t>:</w:t>
      </w:r>
      <w:r>
        <w:rPr>
          <w:rtl/>
        </w:rPr>
        <w:t xml:space="preserve"> قرأت في كتاب لعبد الله بن محمّد إلى أبي الحسن </w:t>
      </w:r>
      <w:r w:rsidR="00DC2153" w:rsidRPr="00E00798">
        <w:rPr>
          <w:rStyle w:val="libNormalChar"/>
          <w:rFonts w:hint="cs"/>
          <w:rtl/>
        </w:rPr>
        <w:t xml:space="preserve">( </w:t>
      </w:r>
      <w:r w:rsidR="00DC2153">
        <w:rPr>
          <w:rStyle w:val="libAlaemChar"/>
          <w:rFonts w:hint="cs"/>
          <w:rtl/>
        </w:rPr>
        <w:t>عليه‌السلام</w:t>
      </w:r>
      <w:r w:rsidR="00DC2153" w:rsidRPr="00E00798">
        <w:rPr>
          <w:rStyle w:val="libNormalChar"/>
          <w:rFonts w:hint="cs"/>
          <w:rtl/>
        </w:rPr>
        <w:t xml:space="preserve"> )</w:t>
      </w:r>
      <w:r w:rsidR="00DC2153">
        <w:rPr>
          <w:rStyle w:val="libNormalChar"/>
          <w:rFonts w:hint="cs"/>
          <w:rtl/>
        </w:rPr>
        <w:t xml:space="preserve"> </w:t>
      </w:r>
      <w:r w:rsidR="00292F9D">
        <w:rPr>
          <w:rtl/>
        </w:rPr>
        <w:t>:</w:t>
      </w:r>
      <w:r>
        <w:rPr>
          <w:rtl/>
        </w:rPr>
        <w:t xml:space="preserve"> اختلف أصحابنا في رواياتهم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ركعتي الفجر في السفر</w:t>
      </w:r>
      <w:r w:rsidR="00292F9D">
        <w:rPr>
          <w:rtl/>
        </w:rPr>
        <w:t>،</w:t>
      </w:r>
      <w:r>
        <w:rPr>
          <w:rtl/>
        </w:rPr>
        <w:t xml:space="preserve"> فروى بعضهم أن صلّهما في المحمل</w:t>
      </w:r>
      <w:r w:rsidR="00292F9D">
        <w:rPr>
          <w:rtl/>
        </w:rPr>
        <w:t>،</w:t>
      </w:r>
      <w:r>
        <w:rPr>
          <w:rtl/>
        </w:rPr>
        <w:t xml:space="preserve"> وروى بعضهم</w:t>
      </w:r>
      <w:r w:rsidR="00292F9D">
        <w:rPr>
          <w:rtl/>
        </w:rPr>
        <w:t>:</w:t>
      </w:r>
      <w:r>
        <w:rPr>
          <w:rtl/>
        </w:rPr>
        <w:t xml:space="preserve"> لا تصلّهما إلا على الأرض</w:t>
      </w:r>
      <w:r w:rsidR="00292F9D">
        <w:rPr>
          <w:rtl/>
        </w:rPr>
        <w:t>،</w:t>
      </w:r>
      <w:r>
        <w:rPr>
          <w:rtl/>
        </w:rPr>
        <w:t xml:space="preserve"> فأعلمني</w:t>
      </w:r>
      <w:r w:rsidR="00292F9D">
        <w:rPr>
          <w:rtl/>
        </w:rPr>
        <w:t>،</w:t>
      </w:r>
      <w:r>
        <w:rPr>
          <w:rtl/>
        </w:rPr>
        <w:t xml:space="preserve"> كيف تصنع أنت لأقتدي بك في ذلك؟ فوقّع </w:t>
      </w:r>
      <w:r w:rsidR="004E324D" w:rsidRPr="00E00798">
        <w:rPr>
          <w:rStyle w:val="libNormalChar"/>
          <w:rFonts w:hint="cs"/>
          <w:rtl/>
        </w:rPr>
        <w:t xml:space="preserve">( </w:t>
      </w:r>
      <w:r w:rsidR="004E324D">
        <w:rPr>
          <w:rStyle w:val="libAlaemChar"/>
          <w:rFonts w:hint="cs"/>
          <w:rtl/>
        </w:rPr>
        <w:t>عليه‌السلام</w:t>
      </w:r>
      <w:r w:rsidR="004E324D" w:rsidRPr="00E00798">
        <w:rPr>
          <w:rStyle w:val="libNormalChar"/>
          <w:rFonts w:hint="cs"/>
          <w:rtl/>
        </w:rPr>
        <w:t xml:space="preserve"> )</w:t>
      </w:r>
      <w:r w:rsidR="00292F9D">
        <w:rPr>
          <w:rtl/>
        </w:rPr>
        <w:t>:</w:t>
      </w:r>
      <w:r>
        <w:rPr>
          <w:rtl/>
        </w:rPr>
        <w:t xml:space="preserve"> موسّع عليك بأيّة عملت. </w:t>
      </w:r>
    </w:p>
    <w:p w:rsidR="00C80E84" w:rsidRDefault="00C80E84" w:rsidP="004E324D">
      <w:pPr>
        <w:pStyle w:val="libNormal"/>
        <w:rPr>
          <w:rtl/>
        </w:rPr>
      </w:pPr>
      <w:r>
        <w:rPr>
          <w:rtl/>
        </w:rPr>
        <w:t>[5303] 9</w:t>
      </w:r>
      <w:r w:rsidR="00292F9D">
        <w:rPr>
          <w:rtl/>
        </w:rPr>
        <w:t xml:space="preserve"> - </w:t>
      </w:r>
      <w:r>
        <w:rPr>
          <w:rtl/>
        </w:rPr>
        <w:t>وعنه</w:t>
      </w:r>
      <w:r w:rsidR="00292F9D">
        <w:rPr>
          <w:rtl/>
        </w:rPr>
        <w:t>،</w:t>
      </w:r>
      <w:r>
        <w:rPr>
          <w:rtl/>
        </w:rPr>
        <w:t xml:space="preserve"> عن العبّاس</w:t>
      </w:r>
      <w:r w:rsidR="00292F9D">
        <w:rPr>
          <w:rtl/>
        </w:rPr>
        <w:t>،</w:t>
      </w:r>
      <w:r>
        <w:rPr>
          <w:rtl/>
        </w:rPr>
        <w:t xml:space="preserve"> عن علي بن مهزيار</w:t>
      </w:r>
      <w:r w:rsidR="00292F9D">
        <w:rPr>
          <w:rtl/>
        </w:rPr>
        <w:t>،</w:t>
      </w:r>
      <w:r>
        <w:rPr>
          <w:rtl/>
        </w:rPr>
        <w:t xml:space="preserve"> عن الحسن بن علي</w:t>
      </w:r>
      <w:r w:rsidR="00292F9D">
        <w:rPr>
          <w:rtl/>
        </w:rPr>
        <w:t>،</w:t>
      </w:r>
      <w:r>
        <w:rPr>
          <w:rtl/>
        </w:rPr>
        <w:t xml:space="preserve"> عن عبدالله بن المغيرة وصفوان بن يحيى ومحمّد بن أبي عمير</w:t>
      </w:r>
      <w:r w:rsidR="00292F9D">
        <w:rPr>
          <w:rtl/>
        </w:rPr>
        <w:t>،</w:t>
      </w:r>
      <w:r>
        <w:rPr>
          <w:rtl/>
        </w:rPr>
        <w:t xml:space="preserve"> عن أصحابهم</w:t>
      </w:r>
      <w:r w:rsidR="00292F9D">
        <w:rPr>
          <w:rtl/>
        </w:rPr>
        <w:t>،</w:t>
      </w:r>
      <w:r>
        <w:rPr>
          <w:rtl/>
        </w:rPr>
        <w:t xml:space="preserve"> عن أبي عبدالله </w:t>
      </w:r>
      <w:r w:rsidR="004E324D" w:rsidRPr="00E00798">
        <w:rPr>
          <w:rStyle w:val="libNormalChar"/>
          <w:rFonts w:hint="cs"/>
          <w:rtl/>
        </w:rPr>
        <w:t xml:space="preserve">( </w:t>
      </w:r>
      <w:r w:rsidR="004E324D">
        <w:rPr>
          <w:rStyle w:val="libAlaemChar"/>
          <w:rFonts w:hint="cs"/>
          <w:rtl/>
        </w:rPr>
        <w:t>عليه‌السلام</w:t>
      </w:r>
      <w:r w:rsidR="004E324D" w:rsidRPr="00E00798">
        <w:rPr>
          <w:rStyle w:val="libNormalChar"/>
          <w:rFonts w:hint="cs"/>
          <w:rtl/>
        </w:rPr>
        <w:t xml:space="preserve"> )</w:t>
      </w:r>
      <w:r w:rsidR="00292F9D">
        <w:rPr>
          <w:rtl/>
        </w:rPr>
        <w:t>،</w:t>
      </w:r>
      <w:r>
        <w:rPr>
          <w:rtl/>
        </w:rPr>
        <w:t xml:space="preserve"> في الصلاة في المحمل</w:t>
      </w:r>
      <w:r w:rsidR="00292F9D">
        <w:rPr>
          <w:rtl/>
        </w:rPr>
        <w:t>،</w:t>
      </w:r>
      <w:r>
        <w:rPr>
          <w:rtl/>
        </w:rPr>
        <w:t xml:space="preserve"> فقال</w:t>
      </w:r>
      <w:r w:rsidR="00292F9D">
        <w:rPr>
          <w:rtl/>
        </w:rPr>
        <w:t>:</w:t>
      </w:r>
      <w:r>
        <w:rPr>
          <w:rtl/>
        </w:rPr>
        <w:t xml:space="preserve"> صلّ متربّعاً</w:t>
      </w:r>
      <w:r w:rsidR="00292F9D">
        <w:rPr>
          <w:rtl/>
        </w:rPr>
        <w:t>،</w:t>
      </w:r>
      <w:r>
        <w:rPr>
          <w:rtl/>
        </w:rPr>
        <w:t xml:space="preserve"> وممدود الرجلين</w:t>
      </w:r>
      <w:r w:rsidR="00292F9D">
        <w:rPr>
          <w:rtl/>
        </w:rPr>
        <w:t>،</w:t>
      </w:r>
      <w:r>
        <w:rPr>
          <w:rtl/>
        </w:rPr>
        <w:t xml:space="preserve"> وكيف أمكنك. </w:t>
      </w:r>
    </w:p>
    <w:p w:rsidR="00C80E84" w:rsidRDefault="00C80E84" w:rsidP="004E324D">
      <w:pPr>
        <w:pStyle w:val="libNormal"/>
        <w:rPr>
          <w:rtl/>
        </w:rPr>
      </w:pPr>
      <w:r>
        <w:rPr>
          <w:rtl/>
        </w:rPr>
        <w:t>[5304] 10</w:t>
      </w:r>
      <w:r w:rsidR="00292F9D">
        <w:rPr>
          <w:rtl/>
        </w:rPr>
        <w:t xml:space="preserve"> - </w:t>
      </w:r>
      <w:r>
        <w:rPr>
          <w:rtl/>
        </w:rPr>
        <w:t>وعنه</w:t>
      </w:r>
      <w:r w:rsidR="00292F9D">
        <w:rPr>
          <w:rtl/>
        </w:rPr>
        <w:t>،</w:t>
      </w:r>
      <w:r>
        <w:rPr>
          <w:rtl/>
        </w:rPr>
        <w:t xml:space="preserve"> عن الحسين بن سعيد</w:t>
      </w:r>
      <w:r w:rsidR="00292F9D">
        <w:rPr>
          <w:rtl/>
        </w:rPr>
        <w:t>،</w:t>
      </w:r>
      <w:r>
        <w:rPr>
          <w:rtl/>
        </w:rPr>
        <w:t xml:space="preserve"> عن ابن أبي عمير وعلي بن الحكم جميعاً</w:t>
      </w:r>
      <w:r w:rsidR="00292F9D">
        <w:rPr>
          <w:rtl/>
        </w:rPr>
        <w:t>،</w:t>
      </w:r>
      <w:r>
        <w:rPr>
          <w:rtl/>
        </w:rPr>
        <w:t xml:space="preserve"> عن حمّاد بن عثمان</w:t>
      </w:r>
      <w:r w:rsidR="00292F9D">
        <w:rPr>
          <w:rtl/>
        </w:rPr>
        <w:t>،</w:t>
      </w:r>
      <w:r>
        <w:rPr>
          <w:rtl/>
        </w:rPr>
        <w:t xml:space="preserve"> عن أبي الحسن الأوّل </w:t>
      </w:r>
      <w:r w:rsidR="004E324D" w:rsidRPr="00E00798">
        <w:rPr>
          <w:rStyle w:val="libNormalChar"/>
          <w:rFonts w:hint="cs"/>
          <w:rtl/>
        </w:rPr>
        <w:t xml:space="preserve">( </w:t>
      </w:r>
      <w:r w:rsidR="004E324D">
        <w:rPr>
          <w:rStyle w:val="libAlaemChar"/>
          <w:rFonts w:hint="cs"/>
          <w:rtl/>
        </w:rPr>
        <w:t>عليه‌السلام</w:t>
      </w:r>
      <w:r w:rsidR="004E324D" w:rsidRPr="00E00798">
        <w:rPr>
          <w:rStyle w:val="libNormalChar"/>
          <w:rFonts w:hint="cs"/>
          <w:rtl/>
        </w:rPr>
        <w:t xml:space="preserve"> )</w:t>
      </w:r>
      <w:r w:rsidR="00292F9D">
        <w:rPr>
          <w:rtl/>
        </w:rPr>
        <w:t>،</w:t>
      </w:r>
      <w:r>
        <w:rPr>
          <w:rtl/>
        </w:rPr>
        <w:t xml:space="preserve"> في الرجل يصلّي النافلة وهو على دابّته في الأمصار</w:t>
      </w:r>
      <w:r w:rsidR="00292F9D">
        <w:rPr>
          <w:rtl/>
        </w:rPr>
        <w:t>،</w:t>
      </w:r>
      <w:r>
        <w:rPr>
          <w:rtl/>
        </w:rPr>
        <w:t xml:space="preserve"> قال</w:t>
      </w:r>
      <w:r w:rsidR="00292F9D">
        <w:rPr>
          <w:rtl/>
        </w:rPr>
        <w:t>:</w:t>
      </w:r>
      <w:r>
        <w:rPr>
          <w:rtl/>
        </w:rPr>
        <w:t xml:space="preserve"> لا بأس. </w:t>
      </w:r>
    </w:p>
    <w:p w:rsidR="00C80E84" w:rsidRDefault="00E00798" w:rsidP="00E00798">
      <w:pPr>
        <w:pStyle w:val="libLine"/>
        <w:rPr>
          <w:rtl/>
        </w:rPr>
      </w:pPr>
      <w:r>
        <w:rPr>
          <w:rtl/>
        </w:rPr>
        <w:t>____________________</w:t>
      </w:r>
    </w:p>
    <w:p w:rsidR="00C80E84" w:rsidRPr="00A21FC5" w:rsidRDefault="00C80E84" w:rsidP="00E00798">
      <w:pPr>
        <w:pStyle w:val="libFootnote0"/>
        <w:rPr>
          <w:rtl/>
        </w:rPr>
      </w:pPr>
      <w:r w:rsidRPr="00A21FC5">
        <w:rPr>
          <w:rtl/>
        </w:rPr>
        <w:t>(1) الكافي 3</w:t>
      </w:r>
      <w:r w:rsidR="00292F9D">
        <w:rPr>
          <w:rtl/>
        </w:rPr>
        <w:t>:</w:t>
      </w:r>
      <w:r w:rsidRPr="00A21FC5">
        <w:rPr>
          <w:rtl/>
        </w:rPr>
        <w:t xml:space="preserve"> 440</w:t>
      </w:r>
      <w:r>
        <w:rPr>
          <w:rtl/>
        </w:rPr>
        <w:t xml:space="preserve"> / </w:t>
      </w:r>
      <w:r w:rsidRPr="00A21FC5">
        <w:rPr>
          <w:rtl/>
        </w:rPr>
        <w:t>5</w:t>
      </w:r>
      <w:r>
        <w:rPr>
          <w:rtl/>
        </w:rPr>
        <w:t>.</w:t>
      </w:r>
      <w:r w:rsidRPr="00A21FC5">
        <w:rPr>
          <w:rtl/>
        </w:rPr>
        <w:t xml:space="preserve"> </w:t>
      </w:r>
    </w:p>
    <w:p w:rsidR="00C80E84" w:rsidRDefault="00C80E84" w:rsidP="00E00798">
      <w:pPr>
        <w:pStyle w:val="libFootnote0"/>
        <w:rPr>
          <w:rtl/>
        </w:rPr>
      </w:pPr>
      <w:r>
        <w:rPr>
          <w:rtl/>
        </w:rPr>
        <w:t>8</w:t>
      </w:r>
      <w:r w:rsidR="00292F9D">
        <w:rPr>
          <w:rtl/>
        </w:rPr>
        <w:t xml:space="preserve"> - </w:t>
      </w:r>
      <w:r>
        <w:rPr>
          <w:rtl/>
        </w:rPr>
        <w:t>التهذيب 3</w:t>
      </w:r>
      <w:r w:rsidR="00292F9D">
        <w:rPr>
          <w:rtl/>
        </w:rPr>
        <w:t>:</w:t>
      </w:r>
      <w:r>
        <w:rPr>
          <w:rtl/>
        </w:rPr>
        <w:t xml:space="preserve"> 228 / 583. </w:t>
      </w:r>
    </w:p>
    <w:p w:rsidR="00C80E84" w:rsidRDefault="00C80E84" w:rsidP="00E00798">
      <w:pPr>
        <w:pStyle w:val="libFootnote0"/>
        <w:rPr>
          <w:rtl/>
        </w:rPr>
      </w:pPr>
      <w:r>
        <w:rPr>
          <w:rtl/>
        </w:rPr>
        <w:t>9</w:t>
      </w:r>
      <w:r w:rsidR="00292F9D">
        <w:rPr>
          <w:rtl/>
        </w:rPr>
        <w:t xml:space="preserve"> - </w:t>
      </w:r>
      <w:r>
        <w:rPr>
          <w:rtl/>
        </w:rPr>
        <w:t>التهذيب 3</w:t>
      </w:r>
      <w:r w:rsidR="00292F9D">
        <w:rPr>
          <w:rtl/>
        </w:rPr>
        <w:t>:</w:t>
      </w:r>
      <w:r>
        <w:rPr>
          <w:rtl/>
        </w:rPr>
        <w:t xml:space="preserve"> 228 / 584. </w:t>
      </w:r>
    </w:p>
    <w:p w:rsidR="00C80E84" w:rsidRDefault="00C80E84" w:rsidP="00E00798">
      <w:pPr>
        <w:pStyle w:val="libFootnote0"/>
        <w:rPr>
          <w:rtl/>
        </w:rPr>
      </w:pPr>
      <w:r>
        <w:rPr>
          <w:rtl/>
        </w:rPr>
        <w:t>10</w:t>
      </w:r>
      <w:r w:rsidR="00292F9D">
        <w:rPr>
          <w:rtl/>
        </w:rPr>
        <w:t xml:space="preserve"> - </w:t>
      </w:r>
      <w:r>
        <w:rPr>
          <w:rtl/>
        </w:rPr>
        <w:t>التهذيب 3</w:t>
      </w:r>
      <w:r w:rsidR="00292F9D">
        <w:rPr>
          <w:rtl/>
        </w:rPr>
        <w:t>:</w:t>
      </w:r>
      <w:r>
        <w:rPr>
          <w:rtl/>
        </w:rPr>
        <w:t xml:space="preserve"> 229 / 589. </w:t>
      </w:r>
    </w:p>
    <w:p w:rsidR="00E00798" w:rsidRDefault="00E00798" w:rsidP="00E00798">
      <w:pPr>
        <w:pStyle w:val="libNormal"/>
        <w:rPr>
          <w:lang w:bidi="fa-IR"/>
        </w:rPr>
      </w:pPr>
      <w:r>
        <w:rPr>
          <w:rtl/>
          <w:lang w:bidi="fa-IR"/>
        </w:rPr>
        <w:br w:type="page"/>
      </w:r>
    </w:p>
    <w:p w:rsidR="00C80E84" w:rsidRDefault="00C80E84" w:rsidP="004E324D">
      <w:pPr>
        <w:pStyle w:val="libNormal"/>
        <w:rPr>
          <w:rtl/>
        </w:rPr>
      </w:pPr>
      <w:r>
        <w:rPr>
          <w:rtl/>
        </w:rPr>
        <w:lastRenderedPageBreak/>
        <w:t>[5305] 11</w:t>
      </w:r>
      <w:r w:rsidR="00292F9D">
        <w:rPr>
          <w:rtl/>
        </w:rPr>
        <w:t xml:space="preserve"> - </w:t>
      </w:r>
      <w:r>
        <w:rPr>
          <w:rtl/>
        </w:rPr>
        <w:t>وبإسناده عن الحسين بن سعيد</w:t>
      </w:r>
      <w:r w:rsidR="00292F9D">
        <w:rPr>
          <w:rtl/>
        </w:rPr>
        <w:t>،</w:t>
      </w:r>
      <w:r>
        <w:rPr>
          <w:rtl/>
        </w:rPr>
        <w:t xml:space="preserve"> عن حمّاد بن عيسى</w:t>
      </w:r>
      <w:r w:rsidR="00292F9D">
        <w:rPr>
          <w:rtl/>
        </w:rPr>
        <w:t>،</w:t>
      </w:r>
      <w:r>
        <w:rPr>
          <w:rtl/>
        </w:rPr>
        <w:t xml:space="preserve"> عن معاوية بن وهب قال</w:t>
      </w:r>
      <w:r w:rsidR="00292F9D">
        <w:rPr>
          <w:rtl/>
        </w:rPr>
        <w:t>:</w:t>
      </w:r>
      <w:r>
        <w:rPr>
          <w:rtl/>
        </w:rPr>
        <w:t xml:space="preserve"> سمعت أبا عبدالله </w:t>
      </w:r>
      <w:r w:rsidR="00E00798" w:rsidRPr="004E324D">
        <w:rPr>
          <w:rFonts w:hint="cs"/>
          <w:rtl/>
        </w:rPr>
        <w:t xml:space="preserve">( </w:t>
      </w:r>
      <w:r w:rsidR="00E00798">
        <w:rPr>
          <w:rStyle w:val="libAlaemChar"/>
          <w:rFonts w:hint="cs"/>
          <w:rtl/>
        </w:rPr>
        <w:t>عليه‌السلام</w:t>
      </w:r>
      <w:r w:rsidR="00E00798" w:rsidRPr="004E324D">
        <w:rPr>
          <w:rFonts w:hint="cs"/>
          <w:rtl/>
        </w:rPr>
        <w:t xml:space="preserve"> ) </w:t>
      </w:r>
      <w:r>
        <w:rPr>
          <w:rtl/>
        </w:rPr>
        <w:t>يقول</w:t>
      </w:r>
      <w:r w:rsidR="00292F9D">
        <w:rPr>
          <w:rtl/>
        </w:rPr>
        <w:t>:</w:t>
      </w:r>
      <w:r>
        <w:rPr>
          <w:rtl/>
        </w:rPr>
        <w:t xml:space="preserve"> كان أبي يدعو بالطهور في السفر وهو في محمله</w:t>
      </w:r>
      <w:r w:rsidR="00292F9D">
        <w:rPr>
          <w:rtl/>
        </w:rPr>
        <w:t>،</w:t>
      </w:r>
      <w:r>
        <w:rPr>
          <w:rtl/>
        </w:rPr>
        <w:t xml:space="preserve"> فيؤتى بالتور فيه الماء</w:t>
      </w:r>
      <w:r w:rsidR="00292F9D">
        <w:rPr>
          <w:rtl/>
        </w:rPr>
        <w:t>،</w:t>
      </w:r>
      <w:r>
        <w:rPr>
          <w:rtl/>
        </w:rPr>
        <w:t xml:space="preserve"> فيتوضّأ ثمّ يصلّي الثماني والوتر في محمله</w:t>
      </w:r>
      <w:r w:rsidR="00292F9D">
        <w:rPr>
          <w:rtl/>
        </w:rPr>
        <w:t>،</w:t>
      </w:r>
      <w:r>
        <w:rPr>
          <w:rtl/>
        </w:rPr>
        <w:t xml:space="preserve"> فإذا نزل صلّى الركعتين والصبح. </w:t>
      </w:r>
    </w:p>
    <w:p w:rsidR="00C80E84" w:rsidRDefault="00C80E84" w:rsidP="00292F9D">
      <w:pPr>
        <w:pStyle w:val="libNormal"/>
        <w:rPr>
          <w:rtl/>
        </w:rPr>
      </w:pPr>
      <w:r>
        <w:rPr>
          <w:rtl/>
        </w:rPr>
        <w:t>[5306] 12</w:t>
      </w:r>
      <w:r w:rsidR="00292F9D">
        <w:rPr>
          <w:rtl/>
        </w:rPr>
        <w:t xml:space="preserve"> - </w:t>
      </w:r>
      <w:r>
        <w:rPr>
          <w:rtl/>
        </w:rPr>
        <w:t>وعنه</w:t>
      </w:r>
      <w:r w:rsidR="00292F9D">
        <w:rPr>
          <w:rtl/>
        </w:rPr>
        <w:t>،</w:t>
      </w:r>
      <w:r>
        <w:rPr>
          <w:rtl/>
        </w:rPr>
        <w:t xml:space="preserve"> عن صفوان</w:t>
      </w:r>
      <w:r w:rsidR="00292F9D">
        <w:rPr>
          <w:rtl/>
        </w:rPr>
        <w:t>،</w:t>
      </w:r>
      <w:r>
        <w:rPr>
          <w:rtl/>
        </w:rPr>
        <w:t xml:space="preserve"> عن عبد الرحمن بن الحجّاج</w:t>
      </w:r>
      <w:r w:rsidR="00292F9D">
        <w:rPr>
          <w:rtl/>
        </w:rPr>
        <w:t>،</w:t>
      </w:r>
      <w:r>
        <w:rPr>
          <w:rtl/>
        </w:rPr>
        <w:t xml:space="preserve"> عن أبي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صلاة النافلة في الحضر على ظهر الدابة إذا خرجت قريباً من أبيات الكوفة</w:t>
      </w:r>
      <w:r w:rsidR="00292F9D">
        <w:rPr>
          <w:rtl/>
        </w:rPr>
        <w:t>،</w:t>
      </w:r>
      <w:r>
        <w:rPr>
          <w:rtl/>
        </w:rPr>
        <w:t xml:space="preserve"> أو كنت مستعجلاً بالكوفة؟ فقال</w:t>
      </w:r>
      <w:r w:rsidR="00292F9D">
        <w:rPr>
          <w:rtl/>
        </w:rPr>
        <w:t>:</w:t>
      </w:r>
      <w:r>
        <w:rPr>
          <w:rtl/>
        </w:rPr>
        <w:t xml:space="preserve"> إن كنت مستعجلاً لا تقدر على النزول وتخوّفت فوت ذلك إن تركته وأنت راكب</w:t>
      </w:r>
      <w:r w:rsidR="00292F9D">
        <w:rPr>
          <w:rtl/>
        </w:rPr>
        <w:t>،</w:t>
      </w:r>
      <w:r>
        <w:rPr>
          <w:rtl/>
        </w:rPr>
        <w:t xml:space="preserve"> فنعم</w:t>
      </w:r>
      <w:r w:rsidR="00292F9D">
        <w:rPr>
          <w:rtl/>
        </w:rPr>
        <w:t>،</w:t>
      </w:r>
      <w:r w:rsidR="004E324D">
        <w:rPr>
          <w:rtl/>
        </w:rPr>
        <w:t xml:space="preserve"> وإل</w:t>
      </w:r>
      <w:r w:rsidR="004E324D">
        <w:rPr>
          <w:rFonts w:hint="cs"/>
          <w:rtl/>
        </w:rPr>
        <w:t>ّ</w:t>
      </w:r>
      <w:r w:rsidR="004E324D">
        <w:rPr>
          <w:rtl/>
        </w:rPr>
        <w:t>ا</w:t>
      </w:r>
      <w:r>
        <w:rPr>
          <w:rtl/>
        </w:rPr>
        <w:t xml:space="preserve"> فإنّ صلاتك على الأرض أحبّ إليّ. </w:t>
      </w:r>
    </w:p>
    <w:p w:rsidR="00C80E84" w:rsidRDefault="00C80E84" w:rsidP="00292F9D">
      <w:pPr>
        <w:pStyle w:val="libNormal"/>
        <w:rPr>
          <w:rtl/>
        </w:rPr>
      </w:pPr>
      <w:r>
        <w:rPr>
          <w:rtl/>
        </w:rPr>
        <w:t>[5307] 13</w:t>
      </w:r>
      <w:r w:rsidR="00292F9D">
        <w:rPr>
          <w:rtl/>
        </w:rPr>
        <w:t xml:space="preserve"> - </w:t>
      </w:r>
      <w:r>
        <w:rPr>
          <w:rtl/>
        </w:rPr>
        <w:t>وعنه</w:t>
      </w:r>
      <w:r w:rsidR="00292F9D">
        <w:rPr>
          <w:rtl/>
        </w:rPr>
        <w:t>،</w:t>
      </w:r>
      <w:r>
        <w:rPr>
          <w:rtl/>
        </w:rPr>
        <w:t xml:space="preserve"> عن عبد الرحمن بن أبي نجران قال</w:t>
      </w:r>
      <w:r w:rsidR="00292F9D">
        <w:rPr>
          <w:rtl/>
        </w:rPr>
        <w:t>:</w:t>
      </w:r>
      <w:r>
        <w:rPr>
          <w:rtl/>
        </w:rPr>
        <w:t xml:space="preserve"> سألت أبا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الصلاة بالليل في السفر في المحمل</w:t>
      </w:r>
      <w:r w:rsidR="00292F9D">
        <w:rPr>
          <w:rtl/>
        </w:rPr>
        <w:t>،</w:t>
      </w:r>
      <w:r>
        <w:rPr>
          <w:rtl/>
        </w:rPr>
        <w:t xml:space="preserve"> قال</w:t>
      </w:r>
      <w:r w:rsidR="00292F9D">
        <w:rPr>
          <w:rtl/>
        </w:rPr>
        <w:t>:</w:t>
      </w:r>
      <w:r>
        <w:rPr>
          <w:rtl/>
        </w:rPr>
        <w:t xml:space="preserve"> إذا كنت على غير القبلة فاستقبل القبلة ثمّ كبّر وصلّ حيث ذهب بك بعيرك. </w:t>
      </w:r>
    </w:p>
    <w:p w:rsidR="00C80E84" w:rsidRDefault="00C80E84" w:rsidP="00C80E84">
      <w:pPr>
        <w:pStyle w:val="libNormal"/>
        <w:rPr>
          <w:rtl/>
        </w:rPr>
      </w:pPr>
      <w:r>
        <w:rPr>
          <w:rtl/>
        </w:rPr>
        <w:t>قلت</w:t>
      </w:r>
      <w:r w:rsidR="00292F9D">
        <w:rPr>
          <w:rtl/>
        </w:rPr>
        <w:t>:</w:t>
      </w:r>
      <w:r>
        <w:rPr>
          <w:rtl/>
        </w:rPr>
        <w:t xml:space="preserve"> جعلت فداك في أوّل الليل؟ فقال</w:t>
      </w:r>
      <w:r w:rsidR="00292F9D">
        <w:rPr>
          <w:rtl/>
        </w:rPr>
        <w:t>:</w:t>
      </w:r>
      <w:r>
        <w:rPr>
          <w:rtl/>
        </w:rPr>
        <w:t xml:space="preserve"> إذا خفت الفوت في آخره. </w:t>
      </w:r>
    </w:p>
    <w:p w:rsidR="00C80E84" w:rsidRDefault="00C80E84" w:rsidP="00292F9D">
      <w:pPr>
        <w:pStyle w:val="libNormal"/>
        <w:rPr>
          <w:rtl/>
        </w:rPr>
      </w:pPr>
      <w:r>
        <w:rPr>
          <w:rtl/>
        </w:rPr>
        <w:t>[5308] 14</w:t>
      </w:r>
      <w:r w:rsidR="00292F9D">
        <w:rPr>
          <w:rtl/>
        </w:rPr>
        <w:t xml:space="preserve"> - </w:t>
      </w:r>
      <w:r>
        <w:rPr>
          <w:rtl/>
        </w:rPr>
        <w:t>محمّد بن يعقوب</w:t>
      </w:r>
      <w:r w:rsidR="00292F9D">
        <w:rPr>
          <w:rtl/>
        </w:rPr>
        <w:t>،</w:t>
      </w:r>
      <w:r>
        <w:rPr>
          <w:rtl/>
        </w:rPr>
        <w:t xml:space="preserve"> عن الحسين بن محمّد</w:t>
      </w:r>
      <w:r w:rsidR="00292F9D">
        <w:rPr>
          <w:rtl/>
        </w:rPr>
        <w:t>،</w:t>
      </w:r>
      <w:r>
        <w:rPr>
          <w:rtl/>
        </w:rPr>
        <w:t xml:space="preserve"> عن عبدالله بن عامر</w:t>
      </w:r>
      <w:r w:rsidR="00292F9D">
        <w:rPr>
          <w:rtl/>
        </w:rPr>
        <w:t>،</w:t>
      </w:r>
      <w:r>
        <w:rPr>
          <w:rtl/>
        </w:rPr>
        <w:t xml:space="preserve"> عن علي بن مهزيار</w:t>
      </w:r>
      <w:r w:rsidR="00292F9D">
        <w:rPr>
          <w:rtl/>
        </w:rPr>
        <w:t>،</w:t>
      </w:r>
      <w:r>
        <w:rPr>
          <w:rtl/>
        </w:rPr>
        <w:t xml:space="preserve"> عن الحسن </w:t>
      </w:r>
      <w:r w:rsidRPr="00C80E84">
        <w:rPr>
          <w:rStyle w:val="libFootnotenumChar"/>
          <w:rtl/>
        </w:rPr>
        <w:t>(1)</w:t>
      </w:r>
      <w:r>
        <w:rPr>
          <w:rtl/>
        </w:rPr>
        <w:t xml:space="preserve"> بن سعيد</w:t>
      </w:r>
      <w:r w:rsidR="00292F9D">
        <w:rPr>
          <w:rtl/>
        </w:rPr>
        <w:t>،</w:t>
      </w:r>
      <w:r>
        <w:rPr>
          <w:rtl/>
        </w:rPr>
        <w:t xml:space="preserve"> عن زرعة</w:t>
      </w:r>
      <w:r w:rsidR="00292F9D">
        <w:rPr>
          <w:rtl/>
        </w:rPr>
        <w:t>،</w:t>
      </w:r>
      <w:r>
        <w:rPr>
          <w:rtl/>
        </w:rPr>
        <w:t xml:space="preserve"> عن سماعة قال</w:t>
      </w:r>
      <w:r w:rsidR="00292F9D">
        <w:rPr>
          <w:rtl/>
        </w:rPr>
        <w:t>:</w:t>
      </w:r>
      <w:r>
        <w:rPr>
          <w:rtl/>
        </w:rPr>
        <w:t xml:space="preserve"> سألته عن الصلاة في السفر</w:t>
      </w:r>
      <w:r w:rsidR="00292F9D">
        <w:rPr>
          <w:rtl/>
        </w:rPr>
        <w:t xml:space="preserve"> - </w:t>
      </w:r>
      <w:r>
        <w:rPr>
          <w:rtl/>
        </w:rPr>
        <w:t>إلى أن قال</w:t>
      </w:r>
      <w:r w:rsidR="00292F9D">
        <w:rPr>
          <w:rtl/>
        </w:rPr>
        <w:t xml:space="preserve"> - </w:t>
      </w:r>
      <w:r>
        <w:rPr>
          <w:rtl/>
        </w:rPr>
        <w:t>وليتطوّع بالليل ما شاء إن كان نازلاً</w:t>
      </w:r>
      <w:r w:rsidR="00292F9D">
        <w:rPr>
          <w:rtl/>
        </w:rPr>
        <w:t>،</w:t>
      </w:r>
      <w:r>
        <w:rPr>
          <w:rtl/>
        </w:rPr>
        <w:t xml:space="preserve"> وإن كان راكباً فليصلّ عل دابّته وهو راكب</w:t>
      </w:r>
      <w:r w:rsidR="00292F9D">
        <w:rPr>
          <w:rtl/>
        </w:rPr>
        <w:t>،</w:t>
      </w:r>
      <w:r>
        <w:rPr>
          <w:rtl/>
        </w:rPr>
        <w:t xml:space="preserve"> ولتكن صلاته ايماء</w:t>
      </w:r>
      <w:r w:rsidR="00292F9D">
        <w:rPr>
          <w:rtl/>
        </w:rPr>
        <w:t>،</w:t>
      </w:r>
      <w:r>
        <w:rPr>
          <w:rtl/>
        </w:rPr>
        <w:t xml:space="preserve"> وليكن رأسه حيث يريد السجود أخفض من ركوعه.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11</w:t>
      </w:r>
      <w:r w:rsidR="00292F9D">
        <w:rPr>
          <w:rtl/>
        </w:rPr>
        <w:t xml:space="preserve"> - </w:t>
      </w:r>
      <w:r>
        <w:rPr>
          <w:rtl/>
        </w:rPr>
        <w:t>التهذيب 3</w:t>
      </w:r>
      <w:r w:rsidR="00292F9D">
        <w:rPr>
          <w:rtl/>
        </w:rPr>
        <w:t>:</w:t>
      </w:r>
      <w:r>
        <w:rPr>
          <w:rtl/>
        </w:rPr>
        <w:t xml:space="preserve"> 232 / 604. </w:t>
      </w:r>
    </w:p>
    <w:p w:rsidR="00C80E84" w:rsidRDefault="00C80E84" w:rsidP="00E00798">
      <w:pPr>
        <w:pStyle w:val="libFootnote0"/>
        <w:rPr>
          <w:rtl/>
        </w:rPr>
      </w:pPr>
      <w:r>
        <w:rPr>
          <w:rtl/>
        </w:rPr>
        <w:t>12</w:t>
      </w:r>
      <w:r w:rsidR="00292F9D">
        <w:rPr>
          <w:rtl/>
        </w:rPr>
        <w:t xml:space="preserve"> - </w:t>
      </w:r>
      <w:r>
        <w:rPr>
          <w:rtl/>
        </w:rPr>
        <w:t>التهذيب 3</w:t>
      </w:r>
      <w:r w:rsidR="00292F9D">
        <w:rPr>
          <w:rtl/>
        </w:rPr>
        <w:t>:</w:t>
      </w:r>
      <w:r>
        <w:rPr>
          <w:rtl/>
        </w:rPr>
        <w:t xml:space="preserve"> 232 / 605. </w:t>
      </w:r>
    </w:p>
    <w:p w:rsidR="00C80E84" w:rsidRDefault="00C80E84" w:rsidP="00E00798">
      <w:pPr>
        <w:pStyle w:val="libFootnote0"/>
        <w:rPr>
          <w:rtl/>
        </w:rPr>
      </w:pPr>
      <w:r>
        <w:rPr>
          <w:rtl/>
        </w:rPr>
        <w:t>13</w:t>
      </w:r>
      <w:r w:rsidR="00292F9D">
        <w:rPr>
          <w:rtl/>
        </w:rPr>
        <w:t xml:space="preserve"> - </w:t>
      </w:r>
      <w:r>
        <w:rPr>
          <w:rtl/>
        </w:rPr>
        <w:t>التهذيب 3</w:t>
      </w:r>
      <w:r w:rsidR="00292F9D">
        <w:rPr>
          <w:rtl/>
        </w:rPr>
        <w:t>:</w:t>
      </w:r>
      <w:r>
        <w:rPr>
          <w:rtl/>
        </w:rPr>
        <w:t xml:space="preserve"> 233 / 606</w:t>
      </w:r>
      <w:r w:rsidR="00292F9D">
        <w:rPr>
          <w:rtl/>
        </w:rPr>
        <w:t>،</w:t>
      </w:r>
      <w:r>
        <w:rPr>
          <w:rtl/>
        </w:rPr>
        <w:t xml:space="preserve"> أورد قطعة منه في الحديث 7 من الباب 44 من أبواب المواقيت. </w:t>
      </w:r>
    </w:p>
    <w:p w:rsidR="00C80E84" w:rsidRDefault="00C80E84" w:rsidP="00E00798">
      <w:pPr>
        <w:pStyle w:val="libFootnote0"/>
        <w:rPr>
          <w:rtl/>
        </w:rPr>
      </w:pPr>
      <w:r>
        <w:rPr>
          <w:rtl/>
        </w:rPr>
        <w:t>14</w:t>
      </w:r>
      <w:r w:rsidR="00292F9D">
        <w:rPr>
          <w:rtl/>
        </w:rPr>
        <w:t xml:space="preserve"> - </w:t>
      </w:r>
      <w:r>
        <w:rPr>
          <w:rtl/>
        </w:rPr>
        <w:t>الكافي 3</w:t>
      </w:r>
      <w:r w:rsidR="00292F9D">
        <w:rPr>
          <w:rtl/>
        </w:rPr>
        <w:t>:</w:t>
      </w:r>
      <w:r>
        <w:rPr>
          <w:rtl/>
        </w:rPr>
        <w:t xml:space="preserve"> 439 / 1</w:t>
      </w:r>
      <w:r w:rsidR="00292F9D">
        <w:rPr>
          <w:rtl/>
        </w:rPr>
        <w:t>،</w:t>
      </w:r>
      <w:r>
        <w:rPr>
          <w:rtl/>
        </w:rPr>
        <w:t xml:space="preserve"> وأورد صدره في الحديث 4 من الباب 24 من أبواب أعداد الفرائض. </w:t>
      </w:r>
    </w:p>
    <w:p w:rsidR="00C80E84" w:rsidRPr="00A21FC5" w:rsidRDefault="00C80E84" w:rsidP="00E00798">
      <w:pPr>
        <w:pStyle w:val="libFootnote0"/>
        <w:rPr>
          <w:rtl/>
        </w:rPr>
      </w:pPr>
      <w:r w:rsidRPr="00A21FC5">
        <w:rPr>
          <w:rtl/>
        </w:rPr>
        <w:t>(1) وفي نسخة</w:t>
      </w:r>
      <w:r w:rsidR="00292F9D">
        <w:rPr>
          <w:rtl/>
        </w:rPr>
        <w:t>:</w:t>
      </w:r>
      <w:r w:rsidRPr="00A21FC5">
        <w:rPr>
          <w:rtl/>
        </w:rPr>
        <w:t xml:space="preserve"> الحسين</w:t>
      </w:r>
      <w:r w:rsidR="00292F9D">
        <w:rPr>
          <w:rtl/>
        </w:rPr>
        <w:t xml:space="preserve"> - </w:t>
      </w:r>
      <w:r w:rsidRPr="00A21FC5">
        <w:rPr>
          <w:rtl/>
        </w:rPr>
        <w:t>هامش المخطوط</w:t>
      </w:r>
      <w:r w:rsidR="00292F9D">
        <w:rPr>
          <w:rtl/>
        </w:rPr>
        <w:t xml:space="preserve"> - </w:t>
      </w:r>
      <w:r w:rsidRPr="00A21FC5">
        <w:rPr>
          <w:rtl/>
        </w:rPr>
        <w:t>وكذلك في الكافي</w:t>
      </w:r>
      <w:r>
        <w:rPr>
          <w:rtl/>
        </w:rPr>
        <w:t>.</w:t>
      </w:r>
      <w:r w:rsidRPr="00A21FC5">
        <w:rPr>
          <w:rtl/>
        </w:rPr>
        <w:t xml:space="preserve"> </w:t>
      </w:r>
    </w:p>
    <w:p w:rsidR="00E00798" w:rsidRDefault="00E00798" w:rsidP="00E00798">
      <w:pPr>
        <w:pStyle w:val="libNormal"/>
        <w:rPr>
          <w:lang w:bidi="fa-IR"/>
        </w:rPr>
      </w:pPr>
      <w:r>
        <w:rPr>
          <w:rtl/>
          <w:lang w:bidi="fa-IR"/>
        </w:rPr>
        <w:br w:type="page"/>
      </w:r>
    </w:p>
    <w:p w:rsidR="00C80E84" w:rsidRDefault="00C80E84" w:rsidP="004E324D">
      <w:pPr>
        <w:pStyle w:val="libNormal"/>
        <w:rPr>
          <w:rtl/>
        </w:rPr>
      </w:pPr>
      <w:r>
        <w:rPr>
          <w:rtl/>
        </w:rPr>
        <w:lastRenderedPageBreak/>
        <w:t>[5309] 15</w:t>
      </w:r>
      <w:r w:rsidR="00292F9D">
        <w:rPr>
          <w:rtl/>
        </w:rPr>
        <w:t xml:space="preserve"> - </w:t>
      </w:r>
      <w:r>
        <w:rPr>
          <w:rtl/>
        </w:rPr>
        <w:t>وعن محمّد بن يحيى</w:t>
      </w:r>
      <w:r w:rsidR="00292F9D">
        <w:rPr>
          <w:rtl/>
        </w:rPr>
        <w:t>،</w:t>
      </w:r>
      <w:r>
        <w:rPr>
          <w:rtl/>
        </w:rPr>
        <w:t xml:space="preserve"> عن محمّد بن الحسين</w:t>
      </w:r>
      <w:r w:rsidR="00292F9D">
        <w:rPr>
          <w:rtl/>
        </w:rPr>
        <w:t>،</w:t>
      </w:r>
      <w:r>
        <w:rPr>
          <w:rtl/>
        </w:rPr>
        <w:t xml:space="preserve"> عن صفوان بن يحيى</w:t>
      </w:r>
      <w:r w:rsidR="00292F9D">
        <w:rPr>
          <w:rtl/>
        </w:rPr>
        <w:t>،</w:t>
      </w:r>
      <w:r>
        <w:rPr>
          <w:rtl/>
        </w:rPr>
        <w:t xml:space="preserve"> عن يعقوب بن شعيب قال</w:t>
      </w:r>
      <w:r w:rsidR="00292F9D">
        <w:rPr>
          <w:rtl/>
        </w:rPr>
        <w:t>:</w:t>
      </w:r>
      <w:r>
        <w:rPr>
          <w:rtl/>
        </w:rPr>
        <w:t xml:space="preserve"> سألت أبا عبدالله </w:t>
      </w:r>
      <w:r w:rsidR="00E00798" w:rsidRPr="004E324D">
        <w:rPr>
          <w:rFonts w:hint="cs"/>
          <w:rtl/>
        </w:rPr>
        <w:t xml:space="preserve">( </w:t>
      </w:r>
      <w:r w:rsidR="00E00798">
        <w:rPr>
          <w:rStyle w:val="libAlaemChar"/>
          <w:rFonts w:hint="cs"/>
          <w:rtl/>
        </w:rPr>
        <w:t>عليه‌السلام</w:t>
      </w:r>
      <w:r w:rsidR="00E00798" w:rsidRPr="004E324D">
        <w:rPr>
          <w:rFonts w:hint="cs"/>
          <w:rtl/>
        </w:rPr>
        <w:t xml:space="preserve"> ) </w:t>
      </w:r>
      <w:r>
        <w:rPr>
          <w:rtl/>
        </w:rPr>
        <w:t>عن الرجل يصلّي على راحلته</w:t>
      </w:r>
      <w:r w:rsidR="00292F9D">
        <w:rPr>
          <w:rtl/>
        </w:rPr>
        <w:t>،</w:t>
      </w:r>
      <w:r>
        <w:rPr>
          <w:rtl/>
        </w:rPr>
        <w:t xml:space="preserve"> قال</w:t>
      </w:r>
      <w:r w:rsidR="00292F9D">
        <w:rPr>
          <w:rtl/>
        </w:rPr>
        <w:t>:</w:t>
      </w:r>
      <w:r>
        <w:rPr>
          <w:rtl/>
        </w:rPr>
        <w:t xml:space="preserve"> يومىء إيماء</w:t>
      </w:r>
      <w:r w:rsidR="00292F9D">
        <w:rPr>
          <w:rtl/>
        </w:rPr>
        <w:t>،</w:t>
      </w:r>
      <w:r>
        <w:rPr>
          <w:rtl/>
        </w:rPr>
        <w:t xml:space="preserve"> يجعل السجود أخفض من الركوع</w:t>
      </w:r>
      <w:r w:rsidR="00292F9D">
        <w:rPr>
          <w:rtl/>
        </w:rPr>
        <w:t>،</w:t>
      </w:r>
      <w:r>
        <w:rPr>
          <w:rtl/>
        </w:rPr>
        <w:t xml:space="preserve"> الحديث. </w:t>
      </w:r>
    </w:p>
    <w:p w:rsidR="00C80E84" w:rsidRDefault="00C80E84" w:rsidP="00292F9D">
      <w:pPr>
        <w:pStyle w:val="libNormal"/>
        <w:rPr>
          <w:rtl/>
        </w:rPr>
      </w:pPr>
      <w:r>
        <w:rPr>
          <w:rtl/>
        </w:rPr>
        <w:t>[5310] 16</w:t>
      </w:r>
      <w:r w:rsidR="00292F9D">
        <w:rPr>
          <w:rtl/>
        </w:rPr>
        <w:t xml:space="preserve"> - </w:t>
      </w:r>
      <w:r>
        <w:rPr>
          <w:rtl/>
        </w:rPr>
        <w:t xml:space="preserve">أحمد بن محمّد البرقي في </w:t>
      </w:r>
      <w:r w:rsidRPr="00E00798">
        <w:rPr>
          <w:rStyle w:val="libNormalChar"/>
          <w:rtl/>
        </w:rPr>
        <w:t xml:space="preserve">( </w:t>
      </w:r>
      <w:r>
        <w:rPr>
          <w:rtl/>
        </w:rPr>
        <w:t>المحاسن )</w:t>
      </w:r>
      <w:r w:rsidR="00292F9D">
        <w:rPr>
          <w:rtl/>
        </w:rPr>
        <w:t>:</w:t>
      </w:r>
      <w:r>
        <w:rPr>
          <w:rtl/>
        </w:rPr>
        <w:t xml:space="preserve"> عن علي بن النعمان</w:t>
      </w:r>
      <w:r w:rsidR="00292F9D">
        <w:rPr>
          <w:rtl/>
        </w:rPr>
        <w:t>،</w:t>
      </w:r>
      <w:r>
        <w:rPr>
          <w:rtl/>
        </w:rPr>
        <w:t xml:space="preserve"> عمّن ذكره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الرجل يصلّي وهو على دابّته متلثّماً يومىء قال</w:t>
      </w:r>
      <w:r w:rsidR="00292F9D">
        <w:rPr>
          <w:rtl/>
        </w:rPr>
        <w:t>:</w:t>
      </w:r>
      <w:r>
        <w:rPr>
          <w:rtl/>
        </w:rPr>
        <w:t xml:space="preserve"> يكشف موضع السجود. </w:t>
      </w:r>
    </w:p>
    <w:p w:rsidR="00C80E84" w:rsidRDefault="00C80E84" w:rsidP="00292F9D">
      <w:pPr>
        <w:pStyle w:val="libNormal"/>
        <w:rPr>
          <w:rtl/>
        </w:rPr>
      </w:pPr>
      <w:r>
        <w:rPr>
          <w:rtl/>
        </w:rPr>
        <w:t>[5311] 17</w:t>
      </w:r>
      <w:r w:rsidR="00292F9D">
        <w:rPr>
          <w:rtl/>
        </w:rPr>
        <w:t xml:space="preserve"> - </w:t>
      </w:r>
      <w:r>
        <w:rPr>
          <w:rtl/>
        </w:rPr>
        <w:t>وعن علي بن الحكم عمّن ذكره قال</w:t>
      </w:r>
      <w:r w:rsidR="00292F9D">
        <w:rPr>
          <w:rtl/>
        </w:rPr>
        <w:t>:</w:t>
      </w:r>
      <w:r>
        <w:rPr>
          <w:rtl/>
        </w:rPr>
        <w:t xml:space="preserve"> رأيت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في المحمل يسجد على القرطاس وأكثر ذلك يومىء إيماء. </w:t>
      </w:r>
    </w:p>
    <w:p w:rsidR="00C80E84" w:rsidRDefault="00C80E84" w:rsidP="00472F06">
      <w:pPr>
        <w:pStyle w:val="libNormal"/>
        <w:rPr>
          <w:rtl/>
        </w:rPr>
      </w:pPr>
      <w:r>
        <w:rPr>
          <w:rtl/>
        </w:rPr>
        <w:t>[5312] 18</w:t>
      </w:r>
      <w:r w:rsidR="00292F9D">
        <w:rPr>
          <w:rtl/>
        </w:rPr>
        <w:t xml:space="preserve"> - </w:t>
      </w:r>
      <w:r>
        <w:rPr>
          <w:rtl/>
        </w:rPr>
        <w:t xml:space="preserve">الفضل بن الحسن الطبرسي في </w:t>
      </w:r>
      <w:r w:rsidRPr="00E00798">
        <w:rPr>
          <w:rStyle w:val="libNormalChar"/>
          <w:rtl/>
        </w:rPr>
        <w:t xml:space="preserve">( </w:t>
      </w:r>
      <w:r>
        <w:rPr>
          <w:rtl/>
        </w:rPr>
        <w:t>مجمع البيان</w:t>
      </w:r>
      <w:r w:rsidRPr="00E00798">
        <w:rPr>
          <w:rStyle w:val="libNormalChar"/>
          <w:rtl/>
        </w:rPr>
        <w:t xml:space="preserve"> ) </w:t>
      </w:r>
      <w:r>
        <w:rPr>
          <w:rtl/>
        </w:rPr>
        <w:t xml:space="preserve">عن أبي جعفر وأبي عبدالله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في قوله تعالى</w:t>
      </w:r>
      <w:r w:rsidR="00292F9D">
        <w:rPr>
          <w:rtl/>
        </w:rPr>
        <w:t>:</w:t>
      </w:r>
      <w:r>
        <w:rPr>
          <w:rtl/>
        </w:rPr>
        <w:t xml:space="preserve"> </w:t>
      </w:r>
      <w:r w:rsidRPr="00292F9D">
        <w:rPr>
          <w:rStyle w:val="libAlaemChar"/>
          <w:rtl/>
        </w:rPr>
        <w:t>(</w:t>
      </w:r>
      <w:r w:rsidR="00472F06" w:rsidRPr="00472F06">
        <w:rPr>
          <w:rStyle w:val="libAieChar"/>
          <w:rtl/>
        </w:rPr>
        <w:t>فَأَيْنَمَا تُوَلُّوا فَثَمَّ وَجْهُ اللَّـهِ</w:t>
      </w:r>
      <w:r w:rsidRPr="00292F9D">
        <w:rPr>
          <w:rStyle w:val="libAlaemChar"/>
          <w:rtl/>
        </w:rPr>
        <w:t>)</w:t>
      </w:r>
      <w:r>
        <w:rPr>
          <w:rtl/>
        </w:rPr>
        <w:t xml:space="preserve"> </w:t>
      </w:r>
      <w:r w:rsidRPr="00C80E84">
        <w:rPr>
          <w:rStyle w:val="libFootnotenumChar"/>
          <w:rtl/>
        </w:rPr>
        <w:t>(1)</w:t>
      </w:r>
      <w:r>
        <w:rPr>
          <w:rtl/>
        </w:rPr>
        <w:t xml:space="preserve"> إنّها ليست بمنسوخة</w:t>
      </w:r>
      <w:r w:rsidR="00292F9D">
        <w:rPr>
          <w:rtl/>
        </w:rPr>
        <w:t>،</w:t>
      </w:r>
      <w:r>
        <w:rPr>
          <w:rtl/>
        </w:rPr>
        <w:t xml:space="preserve"> وأنّها مخصوصة بالنوافل في حال السفر. </w:t>
      </w:r>
    </w:p>
    <w:p w:rsidR="00C80E84" w:rsidRDefault="00C80E84" w:rsidP="004E324D">
      <w:pPr>
        <w:pStyle w:val="libNormal"/>
        <w:rPr>
          <w:rtl/>
        </w:rPr>
      </w:pPr>
      <w:r>
        <w:rPr>
          <w:rtl/>
        </w:rPr>
        <w:t>[5313] 19</w:t>
      </w:r>
      <w:r w:rsidR="00292F9D">
        <w:rPr>
          <w:rtl/>
        </w:rPr>
        <w:t xml:space="preserve"> - </w:t>
      </w:r>
      <w:r>
        <w:rPr>
          <w:rtl/>
        </w:rPr>
        <w:t xml:space="preserve">محمّد بن الحسن في </w:t>
      </w:r>
      <w:r w:rsidRPr="00E00798">
        <w:rPr>
          <w:rStyle w:val="libNormalChar"/>
          <w:rtl/>
        </w:rPr>
        <w:t xml:space="preserve">( </w:t>
      </w:r>
      <w:r>
        <w:rPr>
          <w:rtl/>
        </w:rPr>
        <w:t>النهاية</w:t>
      </w:r>
      <w:r w:rsidRPr="00E00798">
        <w:rPr>
          <w:rStyle w:val="libNormalChar"/>
          <w:rtl/>
        </w:rPr>
        <w:t xml:space="preserve"> ) </w:t>
      </w:r>
      <w:r>
        <w:rPr>
          <w:rtl/>
        </w:rPr>
        <w:t xml:space="preserve">عن الصادق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قوله تعالى</w:t>
      </w:r>
      <w:r w:rsidR="00292F9D">
        <w:rPr>
          <w:rtl/>
        </w:rPr>
        <w:t>:</w:t>
      </w:r>
      <w:r>
        <w:rPr>
          <w:rtl/>
        </w:rPr>
        <w:t xml:space="preserve"> </w:t>
      </w:r>
      <w:r w:rsidRPr="00292F9D">
        <w:rPr>
          <w:rStyle w:val="libAlaemChar"/>
          <w:rtl/>
        </w:rPr>
        <w:t>(</w:t>
      </w:r>
      <w:r w:rsidR="00472F06" w:rsidRPr="00472F06">
        <w:rPr>
          <w:rStyle w:val="libAieChar"/>
          <w:rtl/>
        </w:rPr>
        <w:t>فَأَيْنَمَا تُوَلُّوا فَثَمَّ وَجْهُ اللَّـهِ</w:t>
      </w:r>
      <w:r w:rsidRPr="00292F9D">
        <w:rPr>
          <w:rStyle w:val="libAlaemChar"/>
          <w:rtl/>
        </w:rPr>
        <w:t>)</w:t>
      </w:r>
      <w:r>
        <w:rPr>
          <w:rtl/>
        </w:rPr>
        <w:t xml:space="preserve"> </w:t>
      </w:r>
      <w:r w:rsidRPr="00C80E84">
        <w:rPr>
          <w:rStyle w:val="libFootnotenumChar"/>
          <w:rtl/>
        </w:rPr>
        <w:t>(</w:t>
      </w:r>
      <w:r w:rsidR="004E324D">
        <w:rPr>
          <w:rStyle w:val="libFootnotenumChar"/>
          <w:rFonts w:hint="cs"/>
          <w:rtl/>
        </w:rPr>
        <w:t>2</w:t>
      </w:r>
      <w:r w:rsidRPr="00C80E84">
        <w:rPr>
          <w:rStyle w:val="libFootnotenumChar"/>
          <w:rtl/>
        </w:rPr>
        <w:t>)</w:t>
      </w:r>
      <w:r>
        <w:rPr>
          <w:rtl/>
        </w:rPr>
        <w:t xml:space="preserve"> قال</w:t>
      </w:r>
      <w:r w:rsidR="00292F9D">
        <w:rPr>
          <w:rtl/>
        </w:rPr>
        <w:t>:</w:t>
      </w:r>
      <w:r>
        <w:rPr>
          <w:rtl/>
        </w:rPr>
        <w:t xml:space="preserve"> هذا في النوافل خاصّة في حال السفر</w:t>
      </w:r>
      <w:r w:rsidR="00292F9D">
        <w:rPr>
          <w:rtl/>
        </w:rPr>
        <w:t>،</w:t>
      </w:r>
      <w:r>
        <w:rPr>
          <w:rtl/>
        </w:rPr>
        <w:t xml:space="preserve"> فأمّا الفرائض فلا بدّ فيها من استقبال القبلة. </w:t>
      </w:r>
    </w:p>
    <w:p w:rsidR="00C80E84" w:rsidRDefault="00E00798" w:rsidP="00E00798">
      <w:pPr>
        <w:pStyle w:val="libLine"/>
        <w:rPr>
          <w:rtl/>
        </w:rPr>
      </w:pPr>
      <w:r>
        <w:rPr>
          <w:rtl/>
        </w:rPr>
        <w:t>____________________</w:t>
      </w:r>
      <w:r w:rsidR="00C80E84">
        <w:rPr>
          <w:rtl/>
        </w:rPr>
        <w:cr/>
        <w:t>15</w:t>
      </w:r>
      <w:r w:rsidR="00292F9D">
        <w:rPr>
          <w:rtl/>
        </w:rPr>
        <w:t xml:space="preserve"> - </w:t>
      </w:r>
      <w:r w:rsidR="00C80E84">
        <w:rPr>
          <w:rtl/>
        </w:rPr>
        <w:t>الكافي 3</w:t>
      </w:r>
      <w:r w:rsidR="00292F9D">
        <w:rPr>
          <w:rtl/>
        </w:rPr>
        <w:t>:</w:t>
      </w:r>
      <w:r w:rsidR="00C80E84">
        <w:rPr>
          <w:rtl/>
        </w:rPr>
        <w:t xml:space="preserve"> 440 / 7</w:t>
      </w:r>
      <w:r w:rsidR="00292F9D">
        <w:rPr>
          <w:rtl/>
        </w:rPr>
        <w:t>،</w:t>
      </w:r>
      <w:r w:rsidR="00C80E84">
        <w:rPr>
          <w:rtl/>
        </w:rPr>
        <w:t xml:space="preserve"> أورد ذيله في الحديث 4 من الباب 16 من هذه الأبواب. </w:t>
      </w:r>
    </w:p>
    <w:p w:rsidR="00C80E84" w:rsidRDefault="00C80E84" w:rsidP="00E00798">
      <w:pPr>
        <w:pStyle w:val="libFootnote0"/>
        <w:rPr>
          <w:rtl/>
        </w:rPr>
      </w:pPr>
      <w:r>
        <w:rPr>
          <w:rtl/>
        </w:rPr>
        <w:t>16</w:t>
      </w:r>
      <w:r w:rsidR="00292F9D">
        <w:rPr>
          <w:rtl/>
        </w:rPr>
        <w:t xml:space="preserve"> - </w:t>
      </w:r>
      <w:r>
        <w:rPr>
          <w:rtl/>
        </w:rPr>
        <w:t>المحاسن</w:t>
      </w:r>
      <w:r w:rsidR="00292F9D">
        <w:rPr>
          <w:rtl/>
        </w:rPr>
        <w:t>:</w:t>
      </w:r>
      <w:r>
        <w:rPr>
          <w:rtl/>
        </w:rPr>
        <w:t xml:space="preserve"> 373 / 139</w:t>
      </w:r>
      <w:r w:rsidR="00292F9D">
        <w:rPr>
          <w:rtl/>
        </w:rPr>
        <w:t>،</w:t>
      </w:r>
      <w:r>
        <w:rPr>
          <w:rtl/>
        </w:rPr>
        <w:t xml:space="preserve"> أخرجه عن الكافي</w:t>
      </w:r>
      <w:r w:rsidR="00292F9D">
        <w:rPr>
          <w:rtl/>
        </w:rPr>
        <w:t>،</w:t>
      </w:r>
      <w:r>
        <w:rPr>
          <w:rtl/>
        </w:rPr>
        <w:t xml:space="preserve"> والتهذيب في الحديث 1 من الباب 34 من أبواب لباس المصلي. </w:t>
      </w:r>
    </w:p>
    <w:p w:rsidR="00C80E84" w:rsidRDefault="00C80E84" w:rsidP="00E00798">
      <w:pPr>
        <w:pStyle w:val="libFootnote0"/>
        <w:rPr>
          <w:rtl/>
        </w:rPr>
      </w:pPr>
      <w:r>
        <w:rPr>
          <w:rtl/>
        </w:rPr>
        <w:t>17</w:t>
      </w:r>
      <w:r w:rsidR="00292F9D">
        <w:rPr>
          <w:rtl/>
        </w:rPr>
        <w:t xml:space="preserve"> - </w:t>
      </w:r>
      <w:r>
        <w:rPr>
          <w:rtl/>
        </w:rPr>
        <w:t>المحاسن</w:t>
      </w:r>
      <w:r w:rsidR="00292F9D">
        <w:rPr>
          <w:rtl/>
        </w:rPr>
        <w:t>:</w:t>
      </w:r>
      <w:r>
        <w:rPr>
          <w:rtl/>
        </w:rPr>
        <w:t xml:space="preserve"> 373 / 140</w:t>
      </w:r>
      <w:r w:rsidR="00292F9D">
        <w:rPr>
          <w:rtl/>
        </w:rPr>
        <w:t>،</w:t>
      </w:r>
      <w:r>
        <w:rPr>
          <w:rtl/>
        </w:rPr>
        <w:t xml:space="preserve"> أخرجه عنه وعن التهذيب في الحديث 1 من الباب 7 من أبواب ما يسجد عليه. </w:t>
      </w:r>
    </w:p>
    <w:p w:rsidR="00C80E84" w:rsidRDefault="00C80E84" w:rsidP="00E00798">
      <w:pPr>
        <w:pStyle w:val="libFootnote0"/>
        <w:rPr>
          <w:rtl/>
        </w:rPr>
      </w:pPr>
      <w:r>
        <w:rPr>
          <w:rtl/>
        </w:rPr>
        <w:t>18</w:t>
      </w:r>
      <w:r w:rsidR="00292F9D">
        <w:rPr>
          <w:rtl/>
        </w:rPr>
        <w:t xml:space="preserve"> - </w:t>
      </w:r>
      <w:r>
        <w:rPr>
          <w:rtl/>
        </w:rPr>
        <w:t>مجمع البيان 1</w:t>
      </w:r>
      <w:r w:rsidR="00292F9D">
        <w:rPr>
          <w:rtl/>
        </w:rPr>
        <w:t>:</w:t>
      </w:r>
      <w:r>
        <w:rPr>
          <w:rtl/>
        </w:rPr>
        <w:t xml:space="preserve"> 228. </w:t>
      </w:r>
    </w:p>
    <w:p w:rsidR="00C80E84" w:rsidRPr="00A21FC5" w:rsidRDefault="00C80E84" w:rsidP="00E00798">
      <w:pPr>
        <w:pStyle w:val="libFootnote0"/>
        <w:rPr>
          <w:rtl/>
        </w:rPr>
      </w:pPr>
      <w:r w:rsidRPr="00A21FC5">
        <w:rPr>
          <w:rtl/>
        </w:rPr>
        <w:t>(1) البقرة 2</w:t>
      </w:r>
      <w:r w:rsidR="00292F9D">
        <w:rPr>
          <w:rtl/>
        </w:rPr>
        <w:t>:</w:t>
      </w:r>
      <w:r w:rsidRPr="00A21FC5">
        <w:rPr>
          <w:rtl/>
        </w:rPr>
        <w:t xml:space="preserve"> 115</w:t>
      </w:r>
      <w:r>
        <w:rPr>
          <w:rtl/>
        </w:rPr>
        <w:t>.</w:t>
      </w:r>
      <w:r w:rsidRPr="00A21FC5">
        <w:rPr>
          <w:rtl/>
        </w:rPr>
        <w:t xml:space="preserve"> </w:t>
      </w:r>
    </w:p>
    <w:p w:rsidR="00C80E84" w:rsidRDefault="00C80E84" w:rsidP="00E00798">
      <w:pPr>
        <w:pStyle w:val="libFootnote0"/>
        <w:rPr>
          <w:rtl/>
        </w:rPr>
      </w:pPr>
      <w:r>
        <w:rPr>
          <w:rtl/>
        </w:rPr>
        <w:t>19</w:t>
      </w:r>
      <w:r w:rsidR="00292F9D">
        <w:rPr>
          <w:rtl/>
        </w:rPr>
        <w:t xml:space="preserve"> - </w:t>
      </w:r>
      <w:r>
        <w:rPr>
          <w:rtl/>
        </w:rPr>
        <w:t>النهاية</w:t>
      </w:r>
      <w:r w:rsidR="00292F9D">
        <w:rPr>
          <w:rtl/>
        </w:rPr>
        <w:t>:</w:t>
      </w:r>
      <w:r>
        <w:rPr>
          <w:rtl/>
        </w:rPr>
        <w:t xml:space="preserve"> 64. </w:t>
      </w:r>
    </w:p>
    <w:p w:rsidR="00C80E84" w:rsidRPr="00A21FC5" w:rsidRDefault="00C80E84" w:rsidP="004E324D">
      <w:pPr>
        <w:pStyle w:val="libFootnote0"/>
        <w:rPr>
          <w:rtl/>
        </w:rPr>
      </w:pPr>
      <w:r w:rsidRPr="00A21FC5">
        <w:rPr>
          <w:rtl/>
        </w:rPr>
        <w:t>(</w:t>
      </w:r>
      <w:r w:rsidR="004E324D">
        <w:rPr>
          <w:rFonts w:hint="cs"/>
          <w:rtl/>
        </w:rPr>
        <w:t>2</w:t>
      </w:r>
      <w:r w:rsidRPr="00A21FC5">
        <w:rPr>
          <w:rtl/>
        </w:rPr>
        <w:t>) البقرة 2</w:t>
      </w:r>
      <w:r w:rsidR="00292F9D">
        <w:rPr>
          <w:rtl/>
        </w:rPr>
        <w:t>:</w:t>
      </w:r>
      <w:r w:rsidRPr="00A21FC5">
        <w:rPr>
          <w:rtl/>
        </w:rPr>
        <w:t xml:space="preserve"> 115</w:t>
      </w:r>
      <w:r>
        <w:rPr>
          <w:rtl/>
        </w:rPr>
        <w:t>.</w:t>
      </w:r>
      <w:r w:rsidRPr="00A21FC5">
        <w:rPr>
          <w:rtl/>
        </w:rPr>
        <w:t xml:space="preserve"> </w:t>
      </w:r>
    </w:p>
    <w:p w:rsidR="00E00798" w:rsidRDefault="00E00798" w:rsidP="00E00798">
      <w:pPr>
        <w:pStyle w:val="libNormal"/>
        <w:rPr>
          <w:lang w:bidi="fa-IR"/>
        </w:rPr>
      </w:pPr>
      <w:r>
        <w:rPr>
          <w:rtl/>
          <w:lang w:bidi="fa-IR"/>
        </w:rPr>
        <w:br w:type="page"/>
      </w:r>
    </w:p>
    <w:p w:rsidR="00C80E84" w:rsidRDefault="00C80E84" w:rsidP="004E324D">
      <w:pPr>
        <w:pStyle w:val="libNormal"/>
        <w:rPr>
          <w:rtl/>
        </w:rPr>
      </w:pPr>
      <w:r>
        <w:rPr>
          <w:rtl/>
        </w:rPr>
        <w:lastRenderedPageBreak/>
        <w:t>[5314] 20</w:t>
      </w:r>
      <w:r w:rsidR="00292F9D">
        <w:rPr>
          <w:rtl/>
        </w:rPr>
        <w:t xml:space="preserve"> - </w:t>
      </w:r>
      <w:r>
        <w:rPr>
          <w:rtl/>
        </w:rPr>
        <w:t xml:space="preserve">عبدالله بن جعفر الحميري في </w:t>
      </w:r>
      <w:r w:rsidRPr="004E324D">
        <w:rPr>
          <w:rtl/>
        </w:rPr>
        <w:t xml:space="preserve">( </w:t>
      </w:r>
      <w:r>
        <w:rPr>
          <w:rtl/>
        </w:rPr>
        <w:t>قرب الإسناد )</w:t>
      </w:r>
      <w:r w:rsidR="00292F9D">
        <w:rPr>
          <w:rtl/>
        </w:rPr>
        <w:t>:</w:t>
      </w:r>
      <w:r>
        <w:rPr>
          <w:rtl/>
        </w:rPr>
        <w:t xml:space="preserve"> عن محمّد بن عيسى</w:t>
      </w:r>
      <w:r w:rsidR="00292F9D">
        <w:rPr>
          <w:rtl/>
        </w:rPr>
        <w:t>،</w:t>
      </w:r>
      <w:r>
        <w:rPr>
          <w:rtl/>
        </w:rPr>
        <w:t xml:space="preserve"> والحسن بن ظريف</w:t>
      </w:r>
      <w:r w:rsidR="00292F9D">
        <w:rPr>
          <w:rtl/>
        </w:rPr>
        <w:t>،</w:t>
      </w:r>
      <w:r>
        <w:rPr>
          <w:rtl/>
        </w:rPr>
        <w:t xml:space="preserve"> وعلي بن إسماعيل كلّهم</w:t>
      </w:r>
      <w:r w:rsidR="00292F9D">
        <w:rPr>
          <w:rtl/>
        </w:rPr>
        <w:t>،</w:t>
      </w:r>
      <w:r>
        <w:rPr>
          <w:rtl/>
        </w:rPr>
        <w:t xml:space="preserve"> عن حمّاد بن عيسى قال</w:t>
      </w:r>
      <w:r w:rsidR="00292F9D">
        <w:rPr>
          <w:rtl/>
        </w:rPr>
        <w:t>:</w:t>
      </w:r>
      <w:r>
        <w:rPr>
          <w:rtl/>
        </w:rPr>
        <w:t xml:space="preserve"> سمعت أبا عبدالله </w:t>
      </w:r>
      <w:r w:rsidR="00E00798" w:rsidRPr="004E324D">
        <w:rPr>
          <w:rFonts w:hint="cs"/>
          <w:rtl/>
        </w:rPr>
        <w:t xml:space="preserve">( </w:t>
      </w:r>
      <w:r w:rsidR="00E00798">
        <w:rPr>
          <w:rStyle w:val="libAlaemChar"/>
          <w:rFonts w:hint="cs"/>
          <w:rtl/>
        </w:rPr>
        <w:t>عليه‌السلام</w:t>
      </w:r>
      <w:r w:rsidR="00E00798" w:rsidRPr="004E324D">
        <w:rPr>
          <w:rFonts w:hint="cs"/>
          <w:rtl/>
        </w:rPr>
        <w:t xml:space="preserve"> ) </w:t>
      </w:r>
      <w:r>
        <w:rPr>
          <w:rtl/>
        </w:rPr>
        <w:t>يقول</w:t>
      </w:r>
      <w:r w:rsidR="00292F9D">
        <w:rPr>
          <w:rtl/>
        </w:rPr>
        <w:t>:</w:t>
      </w:r>
      <w:r>
        <w:rPr>
          <w:rtl/>
        </w:rPr>
        <w:t xml:space="preserve"> خرج رسول الله </w:t>
      </w:r>
      <w:r w:rsidR="00E00798" w:rsidRPr="004E324D">
        <w:rPr>
          <w:rFonts w:hint="cs"/>
          <w:rtl/>
        </w:rPr>
        <w:t xml:space="preserve">( </w:t>
      </w:r>
      <w:r w:rsidR="00E00798">
        <w:rPr>
          <w:rStyle w:val="libAlaemChar"/>
          <w:rFonts w:hint="cs"/>
          <w:rtl/>
        </w:rPr>
        <w:t>صلى‌الله‌عليه‌وآله‌وسلم</w:t>
      </w:r>
      <w:r w:rsidR="00E00798" w:rsidRPr="004E324D">
        <w:rPr>
          <w:rFonts w:hint="cs"/>
          <w:rtl/>
        </w:rPr>
        <w:t xml:space="preserve"> ) </w:t>
      </w:r>
      <w:r>
        <w:rPr>
          <w:rtl/>
        </w:rPr>
        <w:t xml:space="preserve">إلى تبوك فكان يصلّي على راحلته صلاة الليل حيث توجّهت به ويومىء ايماءً. </w:t>
      </w:r>
    </w:p>
    <w:p w:rsidR="00C80E84" w:rsidRDefault="00C80E84" w:rsidP="00292F9D">
      <w:pPr>
        <w:pStyle w:val="libNormal"/>
        <w:rPr>
          <w:rtl/>
        </w:rPr>
      </w:pPr>
      <w:r>
        <w:rPr>
          <w:rtl/>
        </w:rPr>
        <w:t>[5315] 21</w:t>
      </w:r>
      <w:r w:rsidR="00292F9D">
        <w:rPr>
          <w:rtl/>
        </w:rPr>
        <w:t xml:space="preserve"> - </w:t>
      </w:r>
      <w:r>
        <w:rPr>
          <w:rtl/>
        </w:rPr>
        <w:t>وعن الحسن بن ظريف</w:t>
      </w:r>
      <w:r w:rsidR="00292F9D">
        <w:rPr>
          <w:rtl/>
        </w:rPr>
        <w:t>،</w:t>
      </w:r>
      <w:r>
        <w:rPr>
          <w:rtl/>
        </w:rPr>
        <w:t xml:space="preserve"> عن الحسين بن علوان</w:t>
      </w:r>
      <w:r w:rsidR="00292F9D">
        <w:rPr>
          <w:rtl/>
        </w:rPr>
        <w:t>،</w:t>
      </w:r>
      <w:r>
        <w:rPr>
          <w:rtl/>
        </w:rPr>
        <w:t xml:space="preserve"> عن جعفر بن محمّد</w:t>
      </w:r>
      <w:r w:rsidR="00292F9D">
        <w:rPr>
          <w:rtl/>
        </w:rPr>
        <w:t>،</w:t>
      </w:r>
      <w:r>
        <w:rPr>
          <w:rtl/>
        </w:rPr>
        <w:t xml:space="preserve"> عن أبيه</w:t>
      </w:r>
      <w:r w:rsidR="00292F9D">
        <w:rPr>
          <w:rtl/>
        </w:rPr>
        <w:t>،</w:t>
      </w:r>
      <w:r>
        <w:rPr>
          <w:rtl/>
        </w:rPr>
        <w:t xml:space="preserve"> عن علي</w:t>
      </w:r>
      <w:r w:rsidR="004E324D">
        <w:rPr>
          <w:rFonts w:hint="cs"/>
          <w:rtl/>
        </w:rPr>
        <w:t xml:space="preserve"> (</w:t>
      </w:r>
      <w:r>
        <w:rPr>
          <w:rtl/>
        </w:rPr>
        <w:t xml:space="preserve"> </w:t>
      </w:r>
      <w:r w:rsidR="00292F9D" w:rsidRPr="00292F9D">
        <w:rPr>
          <w:rStyle w:val="libAlaemChar"/>
          <w:rFonts w:hint="cs"/>
          <w:rtl/>
        </w:rPr>
        <w:t>عليهم‌السلام</w:t>
      </w:r>
      <w:r>
        <w:rPr>
          <w:rtl/>
        </w:rPr>
        <w:t xml:space="preserve"> </w:t>
      </w:r>
      <w:r w:rsidR="004E324D">
        <w:rPr>
          <w:rFonts w:hint="cs"/>
          <w:rtl/>
        </w:rPr>
        <w:t xml:space="preserve">) </w:t>
      </w:r>
      <w:r>
        <w:rPr>
          <w:rtl/>
        </w:rPr>
        <w:t xml:space="preserve">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أوتر على راحلته في غزاة تبوك. </w:t>
      </w:r>
    </w:p>
    <w:p w:rsidR="00C80E84" w:rsidRDefault="00C80E84" w:rsidP="00C80E84">
      <w:pPr>
        <w:pStyle w:val="libNormal"/>
        <w:rPr>
          <w:rtl/>
        </w:rPr>
      </w:pPr>
      <w:r>
        <w:rPr>
          <w:rtl/>
        </w:rPr>
        <w:t>قال</w:t>
      </w:r>
      <w:r w:rsidR="00292F9D">
        <w:rPr>
          <w:rtl/>
        </w:rPr>
        <w:t>:</w:t>
      </w:r>
      <w:r>
        <w:rPr>
          <w:rtl/>
        </w:rPr>
        <w:t xml:space="preserve"> وكان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يوتر على راحلته إذا جدّ به السير. </w:t>
      </w:r>
    </w:p>
    <w:p w:rsidR="00C80E84" w:rsidRDefault="00C80E84" w:rsidP="00292F9D">
      <w:pPr>
        <w:pStyle w:val="libNormal"/>
        <w:rPr>
          <w:rtl/>
        </w:rPr>
      </w:pPr>
      <w:r>
        <w:rPr>
          <w:rtl/>
        </w:rPr>
        <w:t>[5316] 22</w:t>
      </w:r>
      <w:r w:rsidR="00292F9D">
        <w:rPr>
          <w:rtl/>
        </w:rPr>
        <w:t xml:space="preserve"> - </w:t>
      </w:r>
      <w:r>
        <w:rPr>
          <w:rtl/>
        </w:rPr>
        <w:t xml:space="preserve">علي بن عيسى في </w:t>
      </w:r>
      <w:r w:rsidRPr="00E00798">
        <w:rPr>
          <w:rStyle w:val="libNormalChar"/>
          <w:rtl/>
        </w:rPr>
        <w:t xml:space="preserve">( </w:t>
      </w:r>
      <w:r>
        <w:rPr>
          <w:rtl/>
        </w:rPr>
        <w:t>كشف الغمّة</w:t>
      </w:r>
      <w:r w:rsidRPr="00E00798">
        <w:rPr>
          <w:rStyle w:val="libNormalChar"/>
          <w:rtl/>
        </w:rPr>
        <w:t xml:space="preserve"> ) </w:t>
      </w:r>
      <w:r>
        <w:rPr>
          <w:rtl/>
        </w:rPr>
        <w:t>نقلاً من كتاب الدلائل بعبدالله بن جعفر الحميري</w:t>
      </w:r>
      <w:r w:rsidR="00292F9D">
        <w:rPr>
          <w:rtl/>
        </w:rPr>
        <w:t>،</w:t>
      </w:r>
      <w:r>
        <w:rPr>
          <w:rtl/>
        </w:rPr>
        <w:t xml:space="preserve"> عن فيض بن مطر قال</w:t>
      </w:r>
      <w:r w:rsidR="00292F9D">
        <w:rPr>
          <w:rtl/>
        </w:rPr>
        <w:t>:</w:t>
      </w:r>
      <w:r>
        <w:rPr>
          <w:rtl/>
        </w:rPr>
        <w:t xml:space="preserve"> دخلت على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وأنا أُريد أن أسأله عن صلاة الليل في المحمل</w:t>
      </w:r>
      <w:r w:rsidR="00292F9D">
        <w:rPr>
          <w:rtl/>
        </w:rPr>
        <w:t>،</w:t>
      </w:r>
      <w:r>
        <w:rPr>
          <w:rtl/>
        </w:rPr>
        <w:t xml:space="preserve"> قال</w:t>
      </w:r>
      <w:r w:rsidR="00292F9D">
        <w:rPr>
          <w:rtl/>
        </w:rPr>
        <w:t>:</w:t>
      </w:r>
      <w:r>
        <w:rPr>
          <w:rtl/>
        </w:rPr>
        <w:t xml:space="preserve"> فابتدأني فقال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يصلّي على راحلته حيث توجّهت به. </w:t>
      </w:r>
    </w:p>
    <w:p w:rsidR="00C80E84" w:rsidRDefault="00C80E84" w:rsidP="00472F06">
      <w:pPr>
        <w:pStyle w:val="libNormal"/>
        <w:rPr>
          <w:rtl/>
        </w:rPr>
      </w:pPr>
      <w:r>
        <w:rPr>
          <w:rtl/>
        </w:rPr>
        <w:t>[5317] 23</w:t>
      </w:r>
      <w:r w:rsidR="00292F9D">
        <w:rPr>
          <w:rtl/>
        </w:rPr>
        <w:t xml:space="preserve"> - </w:t>
      </w:r>
      <w:r>
        <w:rPr>
          <w:rtl/>
        </w:rPr>
        <w:t>محمّد بن مسعود العياشي في تفسيره عن حريز قال</w:t>
      </w:r>
      <w:r w:rsidR="00292F9D">
        <w:rPr>
          <w:rtl/>
        </w:rPr>
        <w:t>:</w:t>
      </w:r>
      <w:r>
        <w:rPr>
          <w:rtl/>
        </w:rPr>
        <w:t xml:space="preserve"> قال أبو جعفر </w:t>
      </w:r>
      <w:r w:rsidR="00292F9D" w:rsidRPr="00292F9D">
        <w:rPr>
          <w:rStyle w:val="libAlaemChar"/>
          <w:rFonts w:hint="cs"/>
          <w:rtl/>
        </w:rPr>
        <w:t>عليه‌السلام</w:t>
      </w:r>
      <w:r w:rsidR="00292F9D">
        <w:rPr>
          <w:rtl/>
        </w:rPr>
        <w:t>:</w:t>
      </w:r>
      <w:r>
        <w:rPr>
          <w:rtl/>
        </w:rPr>
        <w:t xml:space="preserve"> أنزل الله هذه الآية في التطوّع خاصّة</w:t>
      </w:r>
      <w:r w:rsidR="00292F9D">
        <w:rPr>
          <w:rtl/>
        </w:rPr>
        <w:t>:</w:t>
      </w:r>
      <w:r>
        <w:rPr>
          <w:rtl/>
        </w:rPr>
        <w:t xml:space="preserve"> </w:t>
      </w:r>
      <w:r w:rsidRPr="00292F9D">
        <w:rPr>
          <w:rStyle w:val="libAlaemChar"/>
          <w:rtl/>
        </w:rPr>
        <w:t>(</w:t>
      </w:r>
      <w:r w:rsidR="00472F06" w:rsidRPr="00472F06">
        <w:rPr>
          <w:rStyle w:val="libAieChar"/>
          <w:rtl/>
        </w:rPr>
        <w:t>فَأَيْنَمَا تُوَلُّوا فَثَمَّ وَجْهُ اللَّـهِ إِنَّ اللَّـهَ وَاسِعٌ عَلِيمٌ</w:t>
      </w:r>
      <w:r w:rsidRPr="00292F9D">
        <w:rPr>
          <w:rStyle w:val="libAlaemChar"/>
          <w:rtl/>
        </w:rPr>
        <w:t>)</w:t>
      </w:r>
      <w:r>
        <w:rPr>
          <w:rtl/>
        </w:rPr>
        <w:t xml:space="preserve"> </w:t>
      </w:r>
      <w:r w:rsidRPr="00C80E84">
        <w:rPr>
          <w:rStyle w:val="libFootnotenumChar"/>
          <w:rtl/>
        </w:rPr>
        <w:t>(1)</w:t>
      </w:r>
      <w:r>
        <w:rPr>
          <w:rtl/>
        </w:rPr>
        <w:t xml:space="preserve"> وصلّى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إيماءً على راحلته أينما توجّهت به حيث خرج إلى خيبر</w:t>
      </w:r>
      <w:r w:rsidR="00292F9D">
        <w:rPr>
          <w:rtl/>
        </w:rPr>
        <w:t>،</w:t>
      </w:r>
      <w:r>
        <w:rPr>
          <w:rtl/>
        </w:rPr>
        <w:t xml:space="preserve"> وحين رجع من مكّة</w:t>
      </w:r>
      <w:r w:rsidR="00292F9D">
        <w:rPr>
          <w:rtl/>
        </w:rPr>
        <w:t>،</w:t>
      </w:r>
      <w:r>
        <w:rPr>
          <w:rtl/>
        </w:rPr>
        <w:t xml:space="preserve"> وجعل الكعبة خلف ظهره. </w:t>
      </w:r>
    </w:p>
    <w:p w:rsidR="00C80E84" w:rsidRDefault="00C80E84" w:rsidP="00292F9D">
      <w:pPr>
        <w:pStyle w:val="libNormal"/>
        <w:rPr>
          <w:rtl/>
        </w:rPr>
      </w:pPr>
      <w:r>
        <w:rPr>
          <w:rtl/>
        </w:rPr>
        <w:t>[5318] 24</w:t>
      </w:r>
      <w:r w:rsidR="00292F9D">
        <w:rPr>
          <w:rtl/>
        </w:rPr>
        <w:t xml:space="preserve"> - </w:t>
      </w:r>
      <w:r>
        <w:rPr>
          <w:rtl/>
        </w:rPr>
        <w:t xml:space="preserve">الحسن بن محمّد الطوسي في </w:t>
      </w:r>
      <w:r w:rsidRPr="00E00798">
        <w:rPr>
          <w:rStyle w:val="libNormalChar"/>
          <w:rtl/>
        </w:rPr>
        <w:t xml:space="preserve">( </w:t>
      </w:r>
      <w:r>
        <w:rPr>
          <w:rtl/>
        </w:rPr>
        <w:t>الأمالي</w:t>
      </w:r>
      <w:r w:rsidRPr="00E00798">
        <w:rPr>
          <w:rStyle w:val="libNormalChar"/>
          <w:rtl/>
        </w:rPr>
        <w:t xml:space="preserve"> ) </w:t>
      </w:r>
      <w:r>
        <w:rPr>
          <w:rtl/>
        </w:rPr>
        <w:t>عن أبيه</w:t>
      </w:r>
      <w:r w:rsidR="00292F9D">
        <w:rPr>
          <w:rtl/>
        </w:rPr>
        <w:t>،</w:t>
      </w:r>
      <w:r>
        <w:rPr>
          <w:rtl/>
        </w:rPr>
        <w:t xml:space="preserve"> عن أبي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20</w:t>
      </w:r>
      <w:r w:rsidR="00292F9D">
        <w:rPr>
          <w:rtl/>
        </w:rPr>
        <w:t xml:space="preserve"> - </w:t>
      </w:r>
      <w:r>
        <w:rPr>
          <w:rtl/>
        </w:rPr>
        <w:t>قرب الاسناد</w:t>
      </w:r>
      <w:r w:rsidR="00292F9D">
        <w:rPr>
          <w:rtl/>
        </w:rPr>
        <w:t>:</w:t>
      </w:r>
      <w:r>
        <w:rPr>
          <w:rtl/>
        </w:rPr>
        <w:t xml:space="preserve"> 10. </w:t>
      </w:r>
    </w:p>
    <w:p w:rsidR="00C80E84" w:rsidRDefault="00C80E84" w:rsidP="00E00798">
      <w:pPr>
        <w:pStyle w:val="libFootnote0"/>
        <w:rPr>
          <w:rtl/>
        </w:rPr>
      </w:pPr>
      <w:r>
        <w:rPr>
          <w:rtl/>
        </w:rPr>
        <w:t>21</w:t>
      </w:r>
      <w:r w:rsidR="00292F9D">
        <w:rPr>
          <w:rtl/>
        </w:rPr>
        <w:t xml:space="preserve"> - </w:t>
      </w:r>
      <w:r>
        <w:rPr>
          <w:rtl/>
        </w:rPr>
        <w:t>قرب الاسناد</w:t>
      </w:r>
      <w:r w:rsidR="00292F9D">
        <w:rPr>
          <w:rtl/>
        </w:rPr>
        <w:t>:</w:t>
      </w:r>
      <w:r>
        <w:rPr>
          <w:rtl/>
        </w:rPr>
        <w:t xml:space="preserve"> 54. </w:t>
      </w:r>
    </w:p>
    <w:p w:rsidR="00C80E84" w:rsidRDefault="00C80E84" w:rsidP="00E00798">
      <w:pPr>
        <w:pStyle w:val="libFootnote0"/>
        <w:rPr>
          <w:rtl/>
        </w:rPr>
      </w:pPr>
      <w:r>
        <w:rPr>
          <w:rtl/>
        </w:rPr>
        <w:t>22</w:t>
      </w:r>
      <w:r w:rsidR="00292F9D">
        <w:rPr>
          <w:rtl/>
        </w:rPr>
        <w:t xml:space="preserve"> - </w:t>
      </w:r>
      <w:r>
        <w:rPr>
          <w:rtl/>
        </w:rPr>
        <w:t>كشف الغمّة 2</w:t>
      </w:r>
      <w:r w:rsidR="00292F9D">
        <w:rPr>
          <w:rtl/>
        </w:rPr>
        <w:t>:</w:t>
      </w:r>
      <w:r>
        <w:rPr>
          <w:rtl/>
        </w:rPr>
        <w:t xml:space="preserve"> 138. </w:t>
      </w:r>
    </w:p>
    <w:p w:rsidR="00C80E84" w:rsidRDefault="00C80E84" w:rsidP="00E00798">
      <w:pPr>
        <w:pStyle w:val="libFootnote0"/>
        <w:rPr>
          <w:rtl/>
        </w:rPr>
      </w:pPr>
      <w:r>
        <w:rPr>
          <w:rtl/>
        </w:rPr>
        <w:t>23</w:t>
      </w:r>
      <w:r w:rsidR="00292F9D">
        <w:rPr>
          <w:rtl/>
        </w:rPr>
        <w:t xml:space="preserve"> - </w:t>
      </w:r>
      <w:r>
        <w:rPr>
          <w:rtl/>
        </w:rPr>
        <w:t>تفسير العياشي 1</w:t>
      </w:r>
      <w:r w:rsidR="00292F9D">
        <w:rPr>
          <w:rtl/>
        </w:rPr>
        <w:t>:</w:t>
      </w:r>
      <w:r>
        <w:rPr>
          <w:rtl/>
        </w:rPr>
        <w:t xml:space="preserve"> 56 / 80. </w:t>
      </w:r>
    </w:p>
    <w:p w:rsidR="00C80E84" w:rsidRPr="00A21FC5" w:rsidRDefault="00C80E84" w:rsidP="00E00798">
      <w:pPr>
        <w:pStyle w:val="libFootnote0"/>
        <w:rPr>
          <w:rtl/>
        </w:rPr>
      </w:pPr>
      <w:r w:rsidRPr="00A21FC5">
        <w:rPr>
          <w:rtl/>
        </w:rPr>
        <w:t>(1) البقرة 2</w:t>
      </w:r>
      <w:r w:rsidR="00292F9D">
        <w:rPr>
          <w:rtl/>
        </w:rPr>
        <w:t>:</w:t>
      </w:r>
      <w:r w:rsidRPr="00A21FC5">
        <w:rPr>
          <w:rtl/>
        </w:rPr>
        <w:t xml:space="preserve"> 115</w:t>
      </w:r>
      <w:r>
        <w:rPr>
          <w:rtl/>
        </w:rPr>
        <w:t>.</w:t>
      </w:r>
      <w:r w:rsidRPr="00A21FC5">
        <w:rPr>
          <w:rtl/>
        </w:rPr>
        <w:t xml:space="preserve"> </w:t>
      </w:r>
    </w:p>
    <w:p w:rsidR="00C80E84" w:rsidRDefault="00C80E84" w:rsidP="00E00798">
      <w:pPr>
        <w:pStyle w:val="libFootnote0"/>
        <w:rPr>
          <w:rtl/>
        </w:rPr>
      </w:pPr>
      <w:r>
        <w:rPr>
          <w:rtl/>
        </w:rPr>
        <w:t>24</w:t>
      </w:r>
      <w:r w:rsidR="00292F9D">
        <w:rPr>
          <w:rtl/>
        </w:rPr>
        <w:t xml:space="preserve"> - </w:t>
      </w:r>
      <w:r>
        <w:rPr>
          <w:rtl/>
        </w:rPr>
        <w:t>أمالي الطوسي</w:t>
      </w:r>
      <w:r w:rsidR="00292F9D">
        <w:rPr>
          <w:rtl/>
        </w:rPr>
        <w:t>:</w:t>
      </w:r>
      <w:r>
        <w:rPr>
          <w:rtl/>
        </w:rPr>
        <w:t xml:space="preserve"> 2</w:t>
      </w:r>
      <w:r w:rsidR="00292F9D">
        <w:rPr>
          <w:rtl/>
        </w:rPr>
        <w:t>:</w:t>
      </w:r>
      <w:r>
        <w:rPr>
          <w:rtl/>
        </w:rPr>
        <w:t xml:space="preserve"> 13. </w:t>
      </w:r>
    </w:p>
    <w:p w:rsidR="00E00798" w:rsidRDefault="00E00798" w:rsidP="00E00798">
      <w:pPr>
        <w:pStyle w:val="libNormal"/>
        <w:rPr>
          <w:lang w:bidi="fa-IR"/>
        </w:rPr>
      </w:pPr>
      <w:r>
        <w:rPr>
          <w:rtl/>
          <w:lang w:bidi="fa-IR"/>
        </w:rPr>
        <w:br w:type="page"/>
      </w:r>
    </w:p>
    <w:p w:rsidR="00C80E84" w:rsidRDefault="00C80E84" w:rsidP="004E324D">
      <w:pPr>
        <w:pStyle w:val="libNormal0"/>
        <w:rPr>
          <w:rtl/>
        </w:rPr>
      </w:pPr>
      <w:r>
        <w:rPr>
          <w:rtl/>
        </w:rPr>
        <w:lastRenderedPageBreak/>
        <w:t>الحسين بن بشران</w:t>
      </w:r>
      <w:r w:rsidR="00292F9D">
        <w:rPr>
          <w:rtl/>
        </w:rPr>
        <w:t>،</w:t>
      </w:r>
      <w:r>
        <w:rPr>
          <w:rtl/>
        </w:rPr>
        <w:t xml:space="preserve"> عن الصفّار</w:t>
      </w:r>
      <w:r w:rsidR="00292F9D">
        <w:rPr>
          <w:rtl/>
        </w:rPr>
        <w:t>،</w:t>
      </w:r>
      <w:r>
        <w:rPr>
          <w:rtl/>
        </w:rPr>
        <w:t xml:space="preserve"> عن محمّد بن صالح الأنماطي</w:t>
      </w:r>
      <w:r w:rsidR="00292F9D">
        <w:rPr>
          <w:rtl/>
        </w:rPr>
        <w:t>،</w:t>
      </w:r>
      <w:r>
        <w:rPr>
          <w:rtl/>
        </w:rPr>
        <w:t xml:space="preserve"> عن أبي صالح الفرّاء</w:t>
      </w:r>
      <w:r w:rsidR="00292F9D">
        <w:rPr>
          <w:rtl/>
        </w:rPr>
        <w:t>،</w:t>
      </w:r>
      <w:r>
        <w:rPr>
          <w:rtl/>
        </w:rPr>
        <w:t xml:space="preserve"> عن أبي إسحاق الفزاري</w:t>
      </w:r>
      <w:r w:rsidR="00292F9D">
        <w:rPr>
          <w:rtl/>
        </w:rPr>
        <w:t>،</w:t>
      </w:r>
      <w:r>
        <w:rPr>
          <w:rtl/>
        </w:rPr>
        <w:t xml:space="preserve"> عن سفيان الثوري</w:t>
      </w:r>
      <w:r w:rsidR="00292F9D">
        <w:rPr>
          <w:rtl/>
        </w:rPr>
        <w:t>،</w:t>
      </w:r>
      <w:r>
        <w:rPr>
          <w:rtl/>
        </w:rPr>
        <w:t xml:space="preserve"> عن عمرو بن دينار</w:t>
      </w:r>
      <w:r w:rsidR="00292F9D">
        <w:rPr>
          <w:rtl/>
        </w:rPr>
        <w:t>،</w:t>
      </w:r>
      <w:r>
        <w:rPr>
          <w:rtl/>
        </w:rPr>
        <w:t xml:space="preserve"> عن ابن عمر قال</w:t>
      </w:r>
      <w:r w:rsidR="00292F9D">
        <w:rPr>
          <w:rtl/>
        </w:rPr>
        <w:t>:</w:t>
      </w:r>
      <w:r>
        <w:rPr>
          <w:rtl/>
        </w:rPr>
        <w:t xml:space="preserve"> 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يصلي على راحلته حيث توجّهت به.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sidR="00292F9D">
        <w:rPr>
          <w:rtl/>
        </w:rPr>
        <w:t>،</w:t>
      </w:r>
      <w:r>
        <w:rPr>
          <w:rtl/>
        </w:rPr>
        <w:t xml:space="preserve"> ويأتي ما يدلّ عليه </w:t>
      </w:r>
      <w:r w:rsidRPr="00C80E84">
        <w:rPr>
          <w:rStyle w:val="libFootnotenumChar"/>
          <w:rtl/>
        </w:rPr>
        <w:t>(2)</w:t>
      </w:r>
      <w:r w:rsidR="00292F9D">
        <w:rPr>
          <w:rtl/>
        </w:rPr>
        <w:t>،</w:t>
      </w:r>
      <w:r>
        <w:rPr>
          <w:rtl/>
        </w:rPr>
        <w:t xml:space="preserve"> في أحاديث السفر وغيرها. </w:t>
      </w:r>
    </w:p>
    <w:p w:rsidR="00C80E84" w:rsidRDefault="00C80E84" w:rsidP="00C80E84">
      <w:pPr>
        <w:pStyle w:val="Heading2Center"/>
        <w:rPr>
          <w:rtl/>
        </w:rPr>
      </w:pPr>
      <w:bookmarkStart w:id="1096" w:name="_Toc274724052"/>
      <w:bookmarkStart w:id="1097" w:name="_Toc274725911"/>
      <w:bookmarkStart w:id="1098" w:name="_Toc274727357"/>
      <w:bookmarkStart w:id="1099" w:name="_Toc299902693"/>
      <w:bookmarkStart w:id="1100" w:name="_Toc370981734"/>
      <w:bookmarkStart w:id="1101" w:name="_Toc255485154"/>
      <w:r>
        <w:rPr>
          <w:rtl/>
        </w:rPr>
        <w:t>16</w:t>
      </w:r>
      <w:r w:rsidR="00292F9D">
        <w:rPr>
          <w:rtl/>
        </w:rPr>
        <w:t xml:space="preserve"> - </w:t>
      </w:r>
      <w:r>
        <w:rPr>
          <w:rtl/>
        </w:rPr>
        <w:t>باب جواز صلاة الفريضة ماشياً مع الضرورة والنافلة مطلقاً</w:t>
      </w:r>
      <w:bookmarkEnd w:id="1096"/>
      <w:bookmarkEnd w:id="1097"/>
      <w:bookmarkEnd w:id="1098"/>
      <w:bookmarkEnd w:id="1099"/>
      <w:r w:rsidR="00292F9D">
        <w:rPr>
          <w:rtl/>
        </w:rPr>
        <w:t xml:space="preserve"> </w:t>
      </w:r>
      <w:bookmarkStart w:id="1102" w:name="_Toc274724053"/>
      <w:bookmarkStart w:id="1103" w:name="_Toc274725912"/>
      <w:bookmarkStart w:id="1104" w:name="_Toc274727358"/>
      <w:bookmarkStart w:id="1105" w:name="_Toc299902694"/>
      <w:r w:rsidR="00292F9D">
        <w:rPr>
          <w:rtl/>
        </w:rPr>
        <w:t>و</w:t>
      </w:r>
      <w:r>
        <w:rPr>
          <w:rtl/>
        </w:rPr>
        <w:t>وجوب استقبال القبلة بما أمكن ولو بتكبير الإحرام.</w:t>
      </w:r>
      <w:bookmarkEnd w:id="1100"/>
      <w:bookmarkEnd w:id="1101"/>
      <w:bookmarkEnd w:id="1102"/>
      <w:bookmarkEnd w:id="1103"/>
      <w:bookmarkEnd w:id="1104"/>
      <w:bookmarkEnd w:id="1105"/>
    </w:p>
    <w:p w:rsidR="00C80E84" w:rsidRDefault="00C80E84" w:rsidP="00292F9D">
      <w:pPr>
        <w:pStyle w:val="libNormal"/>
        <w:rPr>
          <w:rtl/>
        </w:rPr>
      </w:pPr>
      <w:r>
        <w:rPr>
          <w:rtl/>
        </w:rPr>
        <w:t>[5319] 1</w:t>
      </w:r>
      <w:r w:rsidR="00292F9D">
        <w:rPr>
          <w:rtl/>
        </w:rPr>
        <w:t xml:space="preserve"> - </w:t>
      </w:r>
      <w:r>
        <w:rPr>
          <w:rtl/>
        </w:rPr>
        <w:t>محمّد بن الحسن بإسناده عن أحمد بن محمّد</w:t>
      </w:r>
      <w:r w:rsidR="00292F9D">
        <w:rPr>
          <w:rtl/>
        </w:rPr>
        <w:t>،</w:t>
      </w:r>
      <w:r>
        <w:rPr>
          <w:rtl/>
        </w:rPr>
        <w:t xml:space="preserve"> عن محمّد بن خالد البرقي</w:t>
      </w:r>
      <w:r w:rsidR="00292F9D">
        <w:rPr>
          <w:rtl/>
        </w:rPr>
        <w:t>،</w:t>
      </w:r>
      <w:r>
        <w:rPr>
          <w:rtl/>
        </w:rPr>
        <w:t xml:space="preserve"> عن جعفر بن بشير</w:t>
      </w:r>
      <w:r w:rsidR="00292F9D">
        <w:rPr>
          <w:rtl/>
        </w:rPr>
        <w:t>،</w:t>
      </w:r>
      <w:r>
        <w:rPr>
          <w:rtl/>
        </w:rPr>
        <w:t xml:space="preserve"> عن معاوية بن عمّار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بأن يصلّي الرجل صلاة الليل في السفر وهو يمشي</w:t>
      </w:r>
      <w:r w:rsidR="00292F9D">
        <w:rPr>
          <w:rtl/>
        </w:rPr>
        <w:t>،</w:t>
      </w:r>
      <w:r>
        <w:rPr>
          <w:rtl/>
        </w:rPr>
        <w:t xml:space="preserve"> ولا باس إن فاتته صلاة الليل أن يقضيها بالنهار وهو يمشي يتوجّه إلى القبلة ثمّ يمشي ويقرأ</w:t>
      </w:r>
      <w:r w:rsidR="00292F9D">
        <w:rPr>
          <w:rtl/>
        </w:rPr>
        <w:t>،</w:t>
      </w:r>
      <w:r>
        <w:rPr>
          <w:rtl/>
        </w:rPr>
        <w:t xml:space="preserve"> فإذا أراد أن يركع حوّل وجهه إلى القبلة وركع وسجد ثمّ مشى. </w:t>
      </w:r>
    </w:p>
    <w:p w:rsidR="00C80E84" w:rsidRDefault="00C80E84" w:rsidP="00292F9D">
      <w:pPr>
        <w:pStyle w:val="libNormal"/>
        <w:rPr>
          <w:rtl/>
        </w:rPr>
      </w:pPr>
      <w:r>
        <w:rPr>
          <w:rtl/>
        </w:rPr>
        <w:t>[5320] 2</w:t>
      </w:r>
      <w:r w:rsidR="00292F9D">
        <w:rPr>
          <w:rtl/>
        </w:rPr>
        <w:t xml:space="preserve"> - </w:t>
      </w:r>
      <w:r>
        <w:rPr>
          <w:rtl/>
        </w:rPr>
        <w:t>وعنه</w:t>
      </w:r>
      <w:r w:rsidR="00292F9D">
        <w:rPr>
          <w:rtl/>
        </w:rPr>
        <w:t>،</w:t>
      </w:r>
      <w:r>
        <w:rPr>
          <w:rtl/>
        </w:rPr>
        <w:t xml:space="preserve"> عن العبّاس بن معروف</w:t>
      </w:r>
      <w:r w:rsidR="00292F9D">
        <w:rPr>
          <w:rtl/>
        </w:rPr>
        <w:t>،</w:t>
      </w:r>
      <w:r>
        <w:rPr>
          <w:rtl/>
        </w:rPr>
        <w:t xml:space="preserve"> عن علي بن مهزيار</w:t>
      </w:r>
      <w:r w:rsidR="00292F9D">
        <w:rPr>
          <w:rtl/>
        </w:rPr>
        <w:t>،</w:t>
      </w:r>
      <w:r>
        <w:rPr>
          <w:rtl/>
        </w:rPr>
        <w:t xml:space="preserve"> عن أيوب بن نوح</w:t>
      </w:r>
      <w:r w:rsidR="00292F9D">
        <w:rPr>
          <w:rtl/>
        </w:rPr>
        <w:t>،</w:t>
      </w:r>
      <w:r>
        <w:rPr>
          <w:rtl/>
        </w:rPr>
        <w:t xml:space="preserve"> عن عبدالله بن المغيرة</w:t>
      </w:r>
      <w:r w:rsidR="00292F9D">
        <w:rPr>
          <w:rtl/>
        </w:rPr>
        <w:t>،</w:t>
      </w:r>
      <w:r>
        <w:rPr>
          <w:rtl/>
        </w:rPr>
        <w:t xml:space="preserve"> عن عيينة</w:t>
      </w:r>
      <w:r w:rsidR="00292F9D">
        <w:rPr>
          <w:rtl/>
        </w:rPr>
        <w:t>،</w:t>
      </w:r>
      <w:r>
        <w:rPr>
          <w:rtl/>
        </w:rPr>
        <w:t xml:space="preserve"> عن إبراهيم بن ميمون</w:t>
      </w:r>
      <w:r w:rsidR="00292F9D">
        <w:rPr>
          <w:rtl/>
        </w:rPr>
        <w:t>،</w:t>
      </w:r>
      <w:r>
        <w:rPr>
          <w:rtl/>
        </w:rPr>
        <w:t xml:space="preserve"> </w:t>
      </w:r>
    </w:p>
    <w:p w:rsidR="00C80E84" w:rsidRDefault="00E00798" w:rsidP="00E00798">
      <w:pPr>
        <w:pStyle w:val="libLine"/>
        <w:rPr>
          <w:rtl/>
        </w:rPr>
      </w:pPr>
      <w:r>
        <w:rPr>
          <w:rtl/>
        </w:rPr>
        <w:t>____________________</w:t>
      </w:r>
    </w:p>
    <w:p w:rsidR="00C80E84" w:rsidRPr="00A21FC5" w:rsidRDefault="00C80E84" w:rsidP="00E00798">
      <w:pPr>
        <w:pStyle w:val="libFootnote0"/>
        <w:rPr>
          <w:rtl/>
        </w:rPr>
      </w:pPr>
      <w:r w:rsidRPr="00A21FC5">
        <w:rPr>
          <w:rtl/>
        </w:rPr>
        <w:t>(1) تقدم في الحديث 3 من الباب 30 من أبواب النجاسات وفي الحديث 3 من الباب 22 وفي الحديث 3 من الباب 24 وفي الحديث 3 من الباب 26 وفي الحديث 1 من الباب 33 من أبواب أعداد الفرائض وفي الحديث 6 و 11 من الباب 44 من أبواب المواقيت وفي الحديث 17 من الباب 13 وفي الحديث 1 و 10 من الباب 14 من هذه الأبواب</w:t>
      </w:r>
      <w:r>
        <w:rPr>
          <w:rtl/>
        </w:rPr>
        <w:t>.</w:t>
      </w:r>
      <w:r w:rsidRPr="00A21FC5">
        <w:rPr>
          <w:rtl/>
        </w:rPr>
        <w:t xml:space="preserve"> </w:t>
      </w:r>
    </w:p>
    <w:p w:rsidR="00C80E84" w:rsidRPr="00A21FC5" w:rsidRDefault="00C80E84" w:rsidP="00E00798">
      <w:pPr>
        <w:pStyle w:val="libFootnote0"/>
        <w:rPr>
          <w:rtl/>
        </w:rPr>
      </w:pPr>
      <w:r w:rsidRPr="00A21FC5">
        <w:rPr>
          <w:rtl/>
        </w:rPr>
        <w:t>(2) يأتي في الحديث 7 من الباب 16 من هذه الأبواب والباب 10 من أبواب مكان المصلي والباب 49 من أبواب قراءة القرآن</w:t>
      </w:r>
      <w:r>
        <w:rPr>
          <w:rtl/>
        </w:rPr>
        <w:t>.</w:t>
      </w:r>
      <w:r w:rsidRPr="00A21FC5">
        <w:rPr>
          <w:rtl/>
        </w:rPr>
        <w:t xml:space="preserve"> </w:t>
      </w:r>
    </w:p>
    <w:p w:rsidR="00C80E84" w:rsidRDefault="00C80E84" w:rsidP="004E324D">
      <w:pPr>
        <w:pStyle w:val="libFootnoteCenterBold"/>
        <w:rPr>
          <w:rtl/>
        </w:rPr>
      </w:pPr>
      <w:r>
        <w:rPr>
          <w:rtl/>
        </w:rPr>
        <w:t xml:space="preserve">الباب 16 </w:t>
      </w:r>
    </w:p>
    <w:p w:rsidR="00C80E84" w:rsidRDefault="00C80E84" w:rsidP="004E324D">
      <w:pPr>
        <w:pStyle w:val="libFootnoteCenterBold"/>
        <w:rPr>
          <w:rtl/>
        </w:rPr>
      </w:pPr>
      <w:r>
        <w:rPr>
          <w:rtl/>
        </w:rPr>
        <w:t>فيه 7 أحاديث</w:t>
      </w:r>
    </w:p>
    <w:p w:rsidR="00C80E84" w:rsidRDefault="00C80E84" w:rsidP="00E00798">
      <w:pPr>
        <w:pStyle w:val="libFootnote0"/>
        <w:rPr>
          <w:rtl/>
        </w:rPr>
      </w:pPr>
      <w:r>
        <w:rPr>
          <w:rtl/>
        </w:rPr>
        <w:t>1</w:t>
      </w:r>
      <w:r w:rsidR="00292F9D">
        <w:rPr>
          <w:rtl/>
        </w:rPr>
        <w:t xml:space="preserve"> - </w:t>
      </w:r>
      <w:r>
        <w:rPr>
          <w:rtl/>
        </w:rPr>
        <w:t>التهذيب 3</w:t>
      </w:r>
      <w:r w:rsidR="00292F9D">
        <w:rPr>
          <w:rtl/>
        </w:rPr>
        <w:t>:</w:t>
      </w:r>
      <w:r>
        <w:rPr>
          <w:rtl/>
        </w:rPr>
        <w:t xml:space="preserve"> 229 / 585. </w:t>
      </w:r>
    </w:p>
    <w:p w:rsidR="00C80E84" w:rsidRDefault="00C80E84" w:rsidP="00E00798">
      <w:pPr>
        <w:pStyle w:val="libFootnote0"/>
        <w:rPr>
          <w:rtl/>
        </w:rPr>
      </w:pPr>
      <w:r>
        <w:rPr>
          <w:rtl/>
        </w:rPr>
        <w:t>2</w:t>
      </w:r>
      <w:r w:rsidR="00292F9D">
        <w:rPr>
          <w:rtl/>
        </w:rPr>
        <w:t xml:space="preserve"> - </w:t>
      </w:r>
      <w:r>
        <w:rPr>
          <w:rtl/>
        </w:rPr>
        <w:t>التهذيب 3</w:t>
      </w:r>
      <w:r w:rsidR="00292F9D">
        <w:rPr>
          <w:rtl/>
        </w:rPr>
        <w:t>:</w:t>
      </w:r>
      <w:r>
        <w:rPr>
          <w:rtl/>
        </w:rPr>
        <w:t xml:space="preserve"> 229 / 587. </w:t>
      </w:r>
    </w:p>
    <w:p w:rsidR="00E00798" w:rsidRDefault="00E00798" w:rsidP="00E00798">
      <w:pPr>
        <w:pStyle w:val="libNormal"/>
        <w:rPr>
          <w:lang w:bidi="fa-IR"/>
        </w:rPr>
      </w:pPr>
      <w:r>
        <w:rPr>
          <w:rtl/>
          <w:lang w:bidi="fa-IR"/>
        </w:rPr>
        <w:br w:type="page"/>
      </w:r>
    </w:p>
    <w:p w:rsidR="00C80E84" w:rsidRDefault="00C80E84" w:rsidP="004E324D">
      <w:pPr>
        <w:pStyle w:val="libNormal0"/>
        <w:rPr>
          <w:rtl/>
        </w:rPr>
      </w:pPr>
      <w:r>
        <w:rPr>
          <w:rtl/>
        </w:rPr>
        <w:lastRenderedPageBreak/>
        <w:t xml:space="preserve">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صلّيت وأنت تمشي كبّرت ثمّ مشيت فقرأت</w:t>
      </w:r>
      <w:r w:rsidR="00292F9D">
        <w:rPr>
          <w:rtl/>
        </w:rPr>
        <w:t>،</w:t>
      </w:r>
      <w:r>
        <w:rPr>
          <w:rtl/>
        </w:rPr>
        <w:t xml:space="preserve"> فإذا أردت أن تركع أومأت </w:t>
      </w:r>
      <w:r w:rsidRPr="00C80E84">
        <w:rPr>
          <w:rStyle w:val="libFootnotenumChar"/>
          <w:rtl/>
        </w:rPr>
        <w:t>(1)</w:t>
      </w:r>
      <w:r w:rsidR="00292F9D">
        <w:rPr>
          <w:rtl/>
        </w:rPr>
        <w:t>،</w:t>
      </w:r>
      <w:r>
        <w:rPr>
          <w:rtl/>
        </w:rPr>
        <w:t xml:space="preserve"> ثمّ أومأت بالسجود فليس في السفر تطوّع. </w:t>
      </w:r>
    </w:p>
    <w:p w:rsidR="00C80E84" w:rsidRDefault="00C80E84" w:rsidP="00292F9D">
      <w:pPr>
        <w:pStyle w:val="libNormal"/>
        <w:rPr>
          <w:rtl/>
        </w:rPr>
      </w:pPr>
      <w:r>
        <w:rPr>
          <w:rtl/>
        </w:rPr>
        <w:t>[5321] 3</w:t>
      </w:r>
      <w:r w:rsidR="00292F9D">
        <w:rPr>
          <w:rtl/>
        </w:rPr>
        <w:t xml:space="preserve"> - </w:t>
      </w:r>
      <w:r>
        <w:rPr>
          <w:rtl/>
        </w:rPr>
        <w:t>وبإسناده عن سعد</w:t>
      </w:r>
      <w:r w:rsidR="00292F9D">
        <w:rPr>
          <w:rtl/>
        </w:rPr>
        <w:t>،</w:t>
      </w:r>
      <w:r>
        <w:rPr>
          <w:rtl/>
        </w:rPr>
        <w:t xml:space="preserve"> عن محمّد بن الحسين</w:t>
      </w:r>
      <w:r w:rsidR="00292F9D">
        <w:rPr>
          <w:rtl/>
        </w:rPr>
        <w:t>،</w:t>
      </w:r>
      <w:r>
        <w:rPr>
          <w:rtl/>
        </w:rPr>
        <w:t xml:space="preserve"> عن صفوان</w:t>
      </w:r>
      <w:r w:rsidR="00292F9D">
        <w:rPr>
          <w:rtl/>
        </w:rPr>
        <w:t>،</w:t>
      </w:r>
      <w:r>
        <w:rPr>
          <w:rtl/>
        </w:rPr>
        <w:t xml:space="preserve"> عن يعقوب بن شعيب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الصلاة في السفر وأنا أمشي؟ قال</w:t>
      </w:r>
      <w:r w:rsidR="00292F9D">
        <w:rPr>
          <w:rtl/>
        </w:rPr>
        <w:t>:</w:t>
      </w:r>
      <w:r>
        <w:rPr>
          <w:rtl/>
        </w:rPr>
        <w:t xml:space="preserve"> أوم إيماءً واجعل السجود أخفض من الركوع. </w:t>
      </w:r>
    </w:p>
    <w:p w:rsidR="00C80E84" w:rsidRDefault="00C80E84" w:rsidP="00292F9D">
      <w:pPr>
        <w:pStyle w:val="libNormal"/>
        <w:rPr>
          <w:rtl/>
        </w:rPr>
      </w:pPr>
      <w:r>
        <w:rPr>
          <w:rtl/>
        </w:rPr>
        <w:t>[5322] 4</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محمّد بن الحسين</w:t>
      </w:r>
      <w:r w:rsidR="00292F9D">
        <w:rPr>
          <w:rtl/>
        </w:rPr>
        <w:t>،</w:t>
      </w:r>
      <w:r>
        <w:rPr>
          <w:rtl/>
        </w:rPr>
        <w:t xml:space="preserve"> عن صفوان بن يحيى</w:t>
      </w:r>
      <w:r w:rsidR="00292F9D">
        <w:rPr>
          <w:rtl/>
        </w:rPr>
        <w:t>،</w:t>
      </w:r>
      <w:r>
        <w:rPr>
          <w:rtl/>
        </w:rPr>
        <w:t xml:space="preserve"> عن يعقوب بن شعيب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إلى أن قال</w:t>
      </w:r>
      <w:r w:rsidR="00292F9D">
        <w:rPr>
          <w:rtl/>
        </w:rPr>
        <w:t xml:space="preserve"> - </w:t>
      </w:r>
      <w:r>
        <w:rPr>
          <w:rtl/>
        </w:rPr>
        <w:t>قلت</w:t>
      </w:r>
      <w:r w:rsidR="00292F9D">
        <w:rPr>
          <w:rtl/>
        </w:rPr>
        <w:t>:</w:t>
      </w:r>
      <w:r>
        <w:rPr>
          <w:rtl/>
        </w:rPr>
        <w:t xml:space="preserve"> يصلّي وهو يمشي؟ قال</w:t>
      </w:r>
      <w:r w:rsidR="00292F9D">
        <w:rPr>
          <w:rtl/>
        </w:rPr>
        <w:t>:</w:t>
      </w:r>
      <w:r>
        <w:rPr>
          <w:rtl/>
        </w:rPr>
        <w:t xml:space="preserve"> نعم</w:t>
      </w:r>
      <w:r w:rsidR="00292F9D">
        <w:rPr>
          <w:rtl/>
        </w:rPr>
        <w:t>،</w:t>
      </w:r>
      <w:r>
        <w:rPr>
          <w:rtl/>
        </w:rPr>
        <w:t xml:space="preserve"> يومىء إيماءً وليجعل السجود أخفض من الركوع. </w:t>
      </w:r>
    </w:p>
    <w:p w:rsidR="00C80E84" w:rsidRDefault="00C80E84" w:rsidP="00292F9D">
      <w:pPr>
        <w:pStyle w:val="libNormal"/>
        <w:rPr>
          <w:rtl/>
        </w:rPr>
      </w:pPr>
      <w:r>
        <w:rPr>
          <w:rtl/>
        </w:rPr>
        <w:t>[5323] 5</w:t>
      </w:r>
      <w:r w:rsidR="00292F9D">
        <w:rPr>
          <w:rtl/>
        </w:rPr>
        <w:t xml:space="preserve"> - </w:t>
      </w:r>
      <w:r>
        <w:rPr>
          <w:rtl/>
        </w:rPr>
        <w:t>محمّد بن علي بن الحسين بإسناده عن حريز</w:t>
      </w:r>
      <w:r w:rsidR="00292F9D">
        <w:rPr>
          <w:rtl/>
        </w:rPr>
        <w:t>،</w:t>
      </w:r>
      <w:r>
        <w:rPr>
          <w:rtl/>
        </w:rPr>
        <w:t xml:space="preserve"> عمّن حدّثه</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أنّه كان لا يرى بأساً بأن يصلّي الماشي وهو يمشي ولكن لا يسوق الإبل. </w:t>
      </w:r>
    </w:p>
    <w:p w:rsidR="00C80E84" w:rsidRDefault="00C80E84" w:rsidP="004E324D">
      <w:pPr>
        <w:pStyle w:val="libNormal"/>
        <w:rPr>
          <w:rtl/>
        </w:rPr>
      </w:pPr>
      <w:r>
        <w:rPr>
          <w:rtl/>
        </w:rPr>
        <w:t>ورواه الكليني</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حمّاد</w:t>
      </w:r>
      <w:r w:rsidR="00292F9D">
        <w:rPr>
          <w:rtl/>
        </w:rPr>
        <w:t>،</w:t>
      </w:r>
      <w:r>
        <w:rPr>
          <w:rtl/>
        </w:rPr>
        <w:t xml:space="preserve"> عن حريز </w:t>
      </w:r>
      <w:r w:rsidRPr="00C80E84">
        <w:rPr>
          <w:rStyle w:val="libFootnotenumChar"/>
          <w:rtl/>
        </w:rPr>
        <w:t>(</w:t>
      </w:r>
      <w:r w:rsidR="004E324D">
        <w:rPr>
          <w:rStyle w:val="libFootnotenumChar"/>
          <w:rFonts w:hint="cs"/>
          <w:rtl/>
        </w:rPr>
        <w:t>2</w:t>
      </w:r>
      <w:r w:rsidRPr="00C80E84">
        <w:rPr>
          <w:rStyle w:val="libFootnotenumChar"/>
          <w:rtl/>
        </w:rPr>
        <w:t>)</w:t>
      </w:r>
      <w:r>
        <w:rPr>
          <w:rtl/>
        </w:rPr>
        <w:t xml:space="preserve">. </w:t>
      </w:r>
    </w:p>
    <w:p w:rsidR="00C80E84" w:rsidRDefault="00C80E84" w:rsidP="004E324D">
      <w:pPr>
        <w:pStyle w:val="libNormal"/>
        <w:rPr>
          <w:rtl/>
        </w:rPr>
      </w:pPr>
      <w:r>
        <w:rPr>
          <w:rtl/>
        </w:rPr>
        <w:t>ورواه الشيخ بإسناده عن علي بن إبراهيم</w:t>
      </w:r>
      <w:r w:rsidR="00292F9D">
        <w:rPr>
          <w:rtl/>
        </w:rPr>
        <w:t>،</w:t>
      </w:r>
      <w:r>
        <w:rPr>
          <w:rtl/>
        </w:rPr>
        <w:t xml:space="preserve"> مثله </w:t>
      </w:r>
      <w:r w:rsidRPr="00C80E84">
        <w:rPr>
          <w:rStyle w:val="libFootnotenumChar"/>
          <w:rtl/>
        </w:rPr>
        <w:t>(</w:t>
      </w:r>
      <w:r w:rsidR="004E324D">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[5324] 6</w:t>
      </w:r>
      <w:r w:rsidR="00292F9D">
        <w:rPr>
          <w:rtl/>
        </w:rPr>
        <w:t xml:space="preserve"> - </w:t>
      </w:r>
      <w:r>
        <w:rPr>
          <w:rtl/>
        </w:rPr>
        <w:t xml:space="preserve">جعفر بن الحسن بن سعيد المحقّق في </w:t>
      </w:r>
      <w:r w:rsidRPr="00E00798">
        <w:rPr>
          <w:rStyle w:val="libNormalChar"/>
          <w:rtl/>
        </w:rPr>
        <w:t xml:space="preserve">( </w:t>
      </w:r>
      <w:r>
        <w:rPr>
          <w:rtl/>
        </w:rPr>
        <w:t>المعتبر</w:t>
      </w:r>
      <w:r w:rsidRPr="00E00798">
        <w:rPr>
          <w:rStyle w:val="libNormalChar"/>
          <w:rtl/>
        </w:rPr>
        <w:t xml:space="preserve"> ) </w:t>
      </w:r>
      <w:r>
        <w:rPr>
          <w:rtl/>
        </w:rPr>
        <w:t>نقلاً من كتاب أحمد بن محمّد بن أبي نصر</w:t>
      </w:r>
      <w:r w:rsidR="00292F9D">
        <w:rPr>
          <w:rtl/>
        </w:rPr>
        <w:t>،</w:t>
      </w:r>
      <w:r>
        <w:rPr>
          <w:rtl/>
        </w:rPr>
        <w:t xml:space="preserve"> عن حمّاد بن عثمان</w:t>
      </w:r>
      <w:r w:rsidR="00292F9D">
        <w:rPr>
          <w:rtl/>
        </w:rPr>
        <w:t>،</w:t>
      </w:r>
      <w:r>
        <w:rPr>
          <w:rtl/>
        </w:rPr>
        <w:t xml:space="preserve"> عن الحسين بن المختار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الرجل يصلّي وهو يمشي تطوّعاً؟ </w:t>
      </w:r>
    </w:p>
    <w:p w:rsidR="00C80E84" w:rsidRDefault="00E00798" w:rsidP="00E00798">
      <w:pPr>
        <w:pStyle w:val="libLine"/>
        <w:rPr>
          <w:rtl/>
        </w:rPr>
      </w:pPr>
      <w:r>
        <w:rPr>
          <w:rtl/>
        </w:rPr>
        <w:t>____________________</w:t>
      </w:r>
    </w:p>
    <w:p w:rsidR="00C80E84" w:rsidRPr="00A21FC5" w:rsidRDefault="00C80E84" w:rsidP="00E00798">
      <w:pPr>
        <w:pStyle w:val="libFootnote0"/>
        <w:rPr>
          <w:rtl/>
        </w:rPr>
      </w:pPr>
      <w:r w:rsidRPr="00A21FC5">
        <w:rPr>
          <w:rtl/>
        </w:rPr>
        <w:t>(1) علق المصنف على هذه الكلمة</w:t>
      </w:r>
      <w:r w:rsidR="00292F9D">
        <w:rPr>
          <w:rtl/>
        </w:rPr>
        <w:t>:</w:t>
      </w:r>
      <w:r w:rsidRPr="00A21FC5">
        <w:rPr>
          <w:rtl/>
        </w:rPr>
        <w:t xml:space="preserve"> في موضع من التهذيب</w:t>
      </w:r>
      <w:r>
        <w:rPr>
          <w:rtl/>
        </w:rPr>
        <w:t>.</w:t>
      </w:r>
      <w:r w:rsidRPr="00A21FC5">
        <w:rPr>
          <w:rtl/>
        </w:rPr>
        <w:t xml:space="preserve"> </w:t>
      </w:r>
    </w:p>
    <w:p w:rsidR="00C80E84" w:rsidRDefault="00C80E84" w:rsidP="00E00798">
      <w:pPr>
        <w:pStyle w:val="libFootnote0"/>
        <w:rPr>
          <w:rtl/>
        </w:rPr>
      </w:pPr>
      <w:r>
        <w:rPr>
          <w:rtl/>
        </w:rPr>
        <w:t>3</w:t>
      </w:r>
      <w:r w:rsidR="00292F9D">
        <w:rPr>
          <w:rtl/>
        </w:rPr>
        <w:t xml:space="preserve"> - </w:t>
      </w:r>
      <w:r>
        <w:rPr>
          <w:rtl/>
        </w:rPr>
        <w:t>التهذيب 3</w:t>
      </w:r>
      <w:r w:rsidR="00292F9D">
        <w:rPr>
          <w:rtl/>
        </w:rPr>
        <w:t>:</w:t>
      </w:r>
      <w:r>
        <w:rPr>
          <w:rtl/>
        </w:rPr>
        <w:t xml:space="preserve"> 229 / 588.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440 / 7. </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289 / 1318. </w:t>
      </w:r>
    </w:p>
    <w:p w:rsidR="00C80E84" w:rsidRPr="00A21FC5" w:rsidRDefault="00C80E84" w:rsidP="004E324D">
      <w:pPr>
        <w:pStyle w:val="libFootnote0"/>
        <w:rPr>
          <w:rtl/>
        </w:rPr>
      </w:pPr>
      <w:r w:rsidRPr="00A21FC5">
        <w:rPr>
          <w:rtl/>
        </w:rPr>
        <w:t>(</w:t>
      </w:r>
      <w:r w:rsidR="004E324D">
        <w:rPr>
          <w:rFonts w:hint="cs"/>
          <w:rtl/>
        </w:rPr>
        <w:t>2</w:t>
      </w:r>
      <w:r w:rsidRPr="00A21FC5">
        <w:rPr>
          <w:rtl/>
        </w:rPr>
        <w:t>) الكافي 3</w:t>
      </w:r>
      <w:r w:rsidR="00292F9D">
        <w:rPr>
          <w:rtl/>
        </w:rPr>
        <w:t>:</w:t>
      </w:r>
      <w:r w:rsidRPr="00A21FC5">
        <w:rPr>
          <w:rtl/>
        </w:rPr>
        <w:t xml:space="preserve"> 441</w:t>
      </w:r>
      <w:r>
        <w:rPr>
          <w:rtl/>
        </w:rPr>
        <w:t xml:space="preserve"> / </w:t>
      </w:r>
      <w:r w:rsidRPr="00A21FC5">
        <w:rPr>
          <w:rtl/>
        </w:rPr>
        <w:t>9</w:t>
      </w:r>
      <w:r>
        <w:rPr>
          <w:rtl/>
        </w:rPr>
        <w:t>.</w:t>
      </w:r>
      <w:r w:rsidRPr="00A21FC5">
        <w:rPr>
          <w:rtl/>
        </w:rPr>
        <w:t xml:space="preserve"> </w:t>
      </w:r>
    </w:p>
    <w:p w:rsidR="00C80E84" w:rsidRPr="00A21FC5" w:rsidRDefault="00C80E84" w:rsidP="004E324D">
      <w:pPr>
        <w:pStyle w:val="libFootnote0"/>
        <w:rPr>
          <w:rtl/>
        </w:rPr>
      </w:pPr>
      <w:r w:rsidRPr="00A21FC5">
        <w:rPr>
          <w:rtl/>
        </w:rPr>
        <w:t>(</w:t>
      </w:r>
      <w:r w:rsidR="004E324D">
        <w:rPr>
          <w:rFonts w:hint="cs"/>
          <w:rtl/>
        </w:rPr>
        <w:t>3</w:t>
      </w:r>
      <w:r w:rsidRPr="00A21FC5">
        <w:rPr>
          <w:rtl/>
        </w:rPr>
        <w:t>) التهذيب 3</w:t>
      </w:r>
      <w:r w:rsidR="00292F9D">
        <w:rPr>
          <w:rtl/>
        </w:rPr>
        <w:t>:</w:t>
      </w:r>
      <w:r w:rsidRPr="00A21FC5">
        <w:rPr>
          <w:rtl/>
        </w:rPr>
        <w:t xml:space="preserve"> 230</w:t>
      </w:r>
      <w:r>
        <w:rPr>
          <w:rtl/>
        </w:rPr>
        <w:t xml:space="preserve"> / </w:t>
      </w:r>
      <w:r w:rsidRPr="00A21FC5">
        <w:rPr>
          <w:rtl/>
        </w:rPr>
        <w:t>592</w:t>
      </w:r>
      <w:r>
        <w:rPr>
          <w:rtl/>
        </w:rPr>
        <w:t>.</w:t>
      </w:r>
      <w:r w:rsidRPr="00A21FC5">
        <w:rPr>
          <w:rtl/>
        </w:rPr>
        <w:t xml:space="preserve"> </w:t>
      </w:r>
    </w:p>
    <w:p w:rsidR="00C80E84" w:rsidRDefault="00C80E84" w:rsidP="00E00798">
      <w:pPr>
        <w:pStyle w:val="libFootnote0"/>
        <w:rPr>
          <w:rtl/>
        </w:rPr>
      </w:pPr>
      <w:r>
        <w:rPr>
          <w:rtl/>
        </w:rPr>
        <w:t>6</w:t>
      </w:r>
      <w:r w:rsidR="00292F9D">
        <w:rPr>
          <w:rtl/>
        </w:rPr>
        <w:t xml:space="preserve"> - </w:t>
      </w:r>
      <w:r>
        <w:rPr>
          <w:rtl/>
        </w:rPr>
        <w:t>المعتبر</w:t>
      </w:r>
      <w:r w:rsidR="00292F9D">
        <w:rPr>
          <w:rtl/>
        </w:rPr>
        <w:t>:</w:t>
      </w:r>
      <w:r>
        <w:rPr>
          <w:rtl/>
        </w:rPr>
        <w:t xml:space="preserve"> 147. </w:t>
      </w:r>
    </w:p>
    <w:p w:rsidR="00E00798" w:rsidRDefault="00E00798" w:rsidP="00E00798">
      <w:pPr>
        <w:pStyle w:val="libNormal"/>
        <w:rPr>
          <w:lang w:bidi="fa-IR"/>
        </w:rPr>
      </w:pPr>
      <w:r>
        <w:rPr>
          <w:rtl/>
          <w:lang w:bidi="fa-IR"/>
        </w:rPr>
        <w:br w:type="page"/>
      </w:r>
    </w:p>
    <w:p w:rsidR="00C80E84" w:rsidRDefault="00C80E84" w:rsidP="004E324D">
      <w:pPr>
        <w:pStyle w:val="libNormal0"/>
        <w:rPr>
          <w:rtl/>
        </w:rPr>
      </w:pPr>
      <w:r>
        <w:rPr>
          <w:rtl/>
        </w:rPr>
        <w:lastRenderedPageBreak/>
        <w:t>قال</w:t>
      </w:r>
      <w:r w:rsidR="00292F9D">
        <w:rPr>
          <w:rtl/>
        </w:rPr>
        <w:t>:</w:t>
      </w:r>
      <w:r>
        <w:rPr>
          <w:rtl/>
        </w:rPr>
        <w:t xml:space="preserve"> نعم. </w:t>
      </w:r>
    </w:p>
    <w:p w:rsidR="00C80E84" w:rsidRDefault="00C80E84" w:rsidP="00C80E84">
      <w:pPr>
        <w:pStyle w:val="libNormal"/>
        <w:rPr>
          <w:rtl/>
        </w:rPr>
      </w:pPr>
      <w:r>
        <w:rPr>
          <w:rtl/>
        </w:rPr>
        <w:t>قال</w:t>
      </w:r>
      <w:r w:rsidR="00292F9D">
        <w:rPr>
          <w:rtl/>
        </w:rPr>
        <w:t>:</w:t>
      </w:r>
      <w:r>
        <w:rPr>
          <w:rtl/>
        </w:rPr>
        <w:t xml:space="preserve"> أحمد بن محمّد بن أبي نصر</w:t>
      </w:r>
      <w:r w:rsidR="00292F9D">
        <w:rPr>
          <w:rtl/>
        </w:rPr>
        <w:t>:</w:t>
      </w:r>
      <w:r>
        <w:rPr>
          <w:rtl/>
        </w:rPr>
        <w:t xml:space="preserve"> وسمعته أنا من الحسين بن المختار. </w:t>
      </w:r>
    </w:p>
    <w:p w:rsidR="00C80E84" w:rsidRDefault="00C80E84" w:rsidP="00292F9D">
      <w:pPr>
        <w:pStyle w:val="libNormal"/>
        <w:rPr>
          <w:rtl/>
        </w:rPr>
      </w:pPr>
      <w:r>
        <w:rPr>
          <w:rtl/>
        </w:rPr>
        <w:t>[5325] 7</w:t>
      </w:r>
      <w:r w:rsidR="00292F9D">
        <w:rPr>
          <w:rtl/>
        </w:rPr>
        <w:t xml:space="preserve"> - </w:t>
      </w:r>
      <w:r>
        <w:rPr>
          <w:rtl/>
        </w:rPr>
        <w:t xml:space="preserve">محمّد بن محمّد المفيد في </w:t>
      </w:r>
      <w:r w:rsidRPr="00E00798">
        <w:rPr>
          <w:rStyle w:val="libNormalChar"/>
          <w:rtl/>
        </w:rPr>
        <w:t xml:space="preserve">( </w:t>
      </w:r>
      <w:r>
        <w:rPr>
          <w:rtl/>
        </w:rPr>
        <w:t>المقنعة</w:t>
      </w:r>
      <w:r w:rsidRPr="00E00798">
        <w:rPr>
          <w:rStyle w:val="libNormalChar"/>
          <w:rtl/>
        </w:rPr>
        <w:t xml:space="preserve"> ) </w:t>
      </w:r>
      <w:r>
        <w:rPr>
          <w:rtl/>
        </w:rPr>
        <w:t>قال</w:t>
      </w:r>
      <w:r w:rsidR="00292F9D">
        <w:rPr>
          <w:rtl/>
        </w:rPr>
        <w:t>:</w:t>
      </w:r>
      <w:r>
        <w:rPr>
          <w:rtl/>
        </w:rPr>
        <w:t xml:space="preserve"> سئل عن الرجل يجد به السير أيصلّي على راحلته؟ قال</w:t>
      </w:r>
      <w:r w:rsidR="00292F9D">
        <w:rPr>
          <w:rtl/>
        </w:rPr>
        <w:t>:</w:t>
      </w:r>
      <w:r>
        <w:rPr>
          <w:rtl/>
        </w:rPr>
        <w:t xml:space="preserve"> لا بأس بذلك ويومىء أيماء</w:t>
      </w:r>
      <w:r w:rsidR="00292F9D">
        <w:rPr>
          <w:rtl/>
        </w:rPr>
        <w:t>،</w:t>
      </w:r>
      <w:r>
        <w:rPr>
          <w:rtl/>
        </w:rPr>
        <w:t xml:space="preserve"> وكذلك الماشي إذا اضطرّ إلى الصلاة. </w:t>
      </w:r>
    </w:p>
    <w:p w:rsidR="00C80E84" w:rsidRDefault="00C80E84" w:rsidP="00C80E84">
      <w:pPr>
        <w:pStyle w:val="libNormal"/>
        <w:rPr>
          <w:rtl/>
        </w:rPr>
      </w:pPr>
      <w:r>
        <w:rPr>
          <w:rtl/>
        </w:rPr>
        <w:t>أقول</w:t>
      </w:r>
      <w:r w:rsidR="00292F9D">
        <w:rPr>
          <w:rtl/>
        </w:rPr>
        <w:t>:</w:t>
      </w:r>
      <w:r>
        <w:rPr>
          <w:rtl/>
        </w:rPr>
        <w:t xml:space="preserve"> ويأتي ما يدلّ على ذلك في صلاة الخوف </w:t>
      </w:r>
      <w:r w:rsidRPr="00C80E84">
        <w:rPr>
          <w:rStyle w:val="libFootnotenumChar"/>
          <w:rtl/>
        </w:rPr>
        <w:t>(1)</w:t>
      </w:r>
      <w:r>
        <w:rPr>
          <w:rtl/>
        </w:rPr>
        <w:t xml:space="preserve">. </w:t>
      </w:r>
    </w:p>
    <w:p w:rsidR="00C80E84" w:rsidRDefault="00C80E84" w:rsidP="00C80E84">
      <w:pPr>
        <w:pStyle w:val="Heading2Center"/>
        <w:rPr>
          <w:rtl/>
        </w:rPr>
      </w:pPr>
      <w:bookmarkStart w:id="1106" w:name="_Toc274724054"/>
      <w:bookmarkStart w:id="1107" w:name="_Toc274725913"/>
      <w:bookmarkStart w:id="1108" w:name="_Toc274727359"/>
      <w:bookmarkStart w:id="1109" w:name="_Toc299902695"/>
      <w:bookmarkStart w:id="1110" w:name="_Toc370981735"/>
      <w:bookmarkStart w:id="1111" w:name="_Toc255485155"/>
      <w:r>
        <w:rPr>
          <w:rtl/>
        </w:rPr>
        <w:t>17</w:t>
      </w:r>
      <w:r w:rsidR="00292F9D">
        <w:rPr>
          <w:rtl/>
        </w:rPr>
        <w:t xml:space="preserve"> - </w:t>
      </w:r>
      <w:r>
        <w:rPr>
          <w:rtl/>
        </w:rPr>
        <w:t>باب كراهة صلاة الفريضة في الكعبة</w:t>
      </w:r>
      <w:r w:rsidR="00292F9D">
        <w:rPr>
          <w:rtl/>
        </w:rPr>
        <w:t>،</w:t>
      </w:r>
      <w:r>
        <w:rPr>
          <w:rtl/>
        </w:rPr>
        <w:t xml:space="preserve"> واستحباب التنفّل</w:t>
      </w:r>
      <w:bookmarkEnd w:id="1106"/>
      <w:bookmarkEnd w:id="1107"/>
      <w:bookmarkEnd w:id="1108"/>
      <w:bookmarkEnd w:id="1109"/>
      <w:r w:rsidR="00292F9D">
        <w:rPr>
          <w:rtl/>
        </w:rPr>
        <w:t xml:space="preserve"> </w:t>
      </w:r>
      <w:bookmarkStart w:id="1112" w:name="_Toc274724055"/>
      <w:bookmarkStart w:id="1113" w:name="_Toc274725914"/>
      <w:bookmarkStart w:id="1114" w:name="_Toc274727360"/>
      <w:bookmarkStart w:id="1115" w:name="_Toc299902696"/>
      <w:r w:rsidR="00292F9D">
        <w:rPr>
          <w:rtl/>
        </w:rPr>
        <w:t>ف</w:t>
      </w:r>
      <w:r>
        <w:rPr>
          <w:rtl/>
        </w:rPr>
        <w:t>يها</w:t>
      </w:r>
      <w:r w:rsidR="00292F9D">
        <w:rPr>
          <w:rtl/>
        </w:rPr>
        <w:t>،</w:t>
      </w:r>
      <w:r>
        <w:rPr>
          <w:rtl/>
        </w:rPr>
        <w:t xml:space="preserve"> واستقبال جميع الجدران.</w:t>
      </w:r>
      <w:bookmarkEnd w:id="1110"/>
      <w:bookmarkEnd w:id="1111"/>
      <w:bookmarkEnd w:id="1112"/>
      <w:bookmarkEnd w:id="1113"/>
      <w:bookmarkEnd w:id="1114"/>
      <w:bookmarkEnd w:id="1115"/>
    </w:p>
    <w:p w:rsidR="00C80E84" w:rsidRDefault="00C80E84" w:rsidP="00292F9D">
      <w:pPr>
        <w:pStyle w:val="libNormal"/>
        <w:rPr>
          <w:rtl/>
        </w:rPr>
      </w:pPr>
      <w:r>
        <w:rPr>
          <w:rtl/>
        </w:rPr>
        <w:t>[5326] 1</w:t>
      </w:r>
      <w:r w:rsidR="00292F9D">
        <w:rPr>
          <w:rtl/>
        </w:rPr>
        <w:t xml:space="preserve"> - </w:t>
      </w:r>
      <w:r>
        <w:rPr>
          <w:rtl/>
        </w:rPr>
        <w:t>محمّد بن يعقوب</w:t>
      </w:r>
      <w:r w:rsidR="00292F9D">
        <w:rPr>
          <w:rtl/>
        </w:rPr>
        <w:t>،</w:t>
      </w:r>
      <w:r>
        <w:rPr>
          <w:rtl/>
        </w:rPr>
        <w:t xml:space="preserve"> عن جماعة</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فضالة بن أيوب</w:t>
      </w:r>
      <w:r w:rsidR="00292F9D">
        <w:rPr>
          <w:rtl/>
        </w:rPr>
        <w:t>،</w:t>
      </w:r>
      <w:r>
        <w:rPr>
          <w:rtl/>
        </w:rPr>
        <w:t xml:space="preserve"> عن العلاء</w:t>
      </w:r>
      <w:r w:rsidR="00292F9D">
        <w:rPr>
          <w:rtl/>
        </w:rPr>
        <w:t>،</w:t>
      </w:r>
      <w:r>
        <w:rPr>
          <w:rtl/>
        </w:rPr>
        <w:t xml:space="preserve"> عن محمّد بن مسلم</w:t>
      </w:r>
      <w:r w:rsidR="00292F9D">
        <w:rPr>
          <w:rtl/>
        </w:rPr>
        <w:t>،</w:t>
      </w:r>
      <w:r>
        <w:rPr>
          <w:rtl/>
        </w:rPr>
        <w:t xml:space="preserve"> عن أحدهما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قال</w:t>
      </w:r>
      <w:r w:rsidR="00292F9D">
        <w:rPr>
          <w:rtl/>
        </w:rPr>
        <w:t>:</w:t>
      </w:r>
      <w:r>
        <w:rPr>
          <w:rtl/>
        </w:rPr>
        <w:t xml:space="preserve"> لا تصلّ المكتوبة في الكعبة. </w:t>
      </w:r>
    </w:p>
    <w:p w:rsidR="00C80E84" w:rsidRDefault="00C80E84" w:rsidP="004E324D">
      <w:pPr>
        <w:pStyle w:val="libNormal"/>
        <w:rPr>
          <w:rtl/>
        </w:rPr>
      </w:pPr>
      <w:r>
        <w:rPr>
          <w:rtl/>
        </w:rPr>
        <w:t>ورواه الشيخ بإسناده عن الحسين بن سعيد</w:t>
      </w:r>
      <w:r w:rsidR="00292F9D">
        <w:rPr>
          <w:rtl/>
        </w:rPr>
        <w:t>،</w:t>
      </w:r>
      <w:r>
        <w:rPr>
          <w:rtl/>
        </w:rPr>
        <w:t xml:space="preserve"> مثله </w:t>
      </w:r>
      <w:r w:rsidRPr="00C80E84">
        <w:rPr>
          <w:rStyle w:val="libFootnotenumChar"/>
          <w:rtl/>
        </w:rPr>
        <w:t>(</w:t>
      </w:r>
      <w:r w:rsidR="004E324D">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[5327] 2</w:t>
      </w:r>
      <w:r w:rsidR="00292F9D">
        <w:rPr>
          <w:rtl/>
        </w:rPr>
        <w:t xml:space="preserve"> - </w:t>
      </w:r>
      <w:r>
        <w:rPr>
          <w:rtl/>
        </w:rPr>
        <w:t>قال الكليني</w:t>
      </w:r>
      <w:r w:rsidR="00292F9D">
        <w:rPr>
          <w:rtl/>
        </w:rPr>
        <w:t>:</w:t>
      </w:r>
      <w:r>
        <w:rPr>
          <w:rtl/>
        </w:rPr>
        <w:t xml:space="preserve"> وروي في حديث آخر يصلّي في أربع جوانبها إذا اضطرّ إلى ذلك. </w:t>
      </w:r>
    </w:p>
    <w:p w:rsidR="00C80E84" w:rsidRDefault="00C80E84" w:rsidP="004E324D">
      <w:pPr>
        <w:pStyle w:val="libNormal"/>
        <w:rPr>
          <w:rtl/>
        </w:rPr>
      </w:pPr>
      <w:r>
        <w:rPr>
          <w:rtl/>
        </w:rPr>
        <w:t>قال الشهيد في الذكرى</w:t>
      </w:r>
      <w:r w:rsidR="00292F9D">
        <w:rPr>
          <w:rtl/>
        </w:rPr>
        <w:t>:</w:t>
      </w:r>
      <w:r>
        <w:rPr>
          <w:rtl/>
        </w:rPr>
        <w:t xml:space="preserve"> هذا إشارة إلى أنّ القبلة إنّما هي جميع الكعبة فإذا صلّى في الأربع عند الضرورة فكأنّه استقبل جميع الكعبة </w:t>
      </w:r>
      <w:r w:rsidRPr="00C80E84">
        <w:rPr>
          <w:rStyle w:val="libFootnotenumChar"/>
          <w:rtl/>
        </w:rPr>
        <w:t>(</w:t>
      </w:r>
      <w:r w:rsidR="004E324D">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7</w:t>
      </w:r>
      <w:r w:rsidR="00292F9D">
        <w:rPr>
          <w:rtl/>
        </w:rPr>
        <w:t xml:space="preserve"> - </w:t>
      </w:r>
      <w:r>
        <w:rPr>
          <w:rtl/>
        </w:rPr>
        <w:t>المقنعة</w:t>
      </w:r>
      <w:r w:rsidR="00292F9D">
        <w:rPr>
          <w:rtl/>
        </w:rPr>
        <w:t>:</w:t>
      </w:r>
      <w:r>
        <w:rPr>
          <w:rtl/>
        </w:rPr>
        <w:t xml:space="preserve"> 70. </w:t>
      </w:r>
    </w:p>
    <w:p w:rsidR="00C80E84" w:rsidRPr="00A21FC5" w:rsidRDefault="00C80E84" w:rsidP="00E00798">
      <w:pPr>
        <w:pStyle w:val="libFootnote0"/>
        <w:rPr>
          <w:rtl/>
        </w:rPr>
      </w:pPr>
      <w:r w:rsidRPr="00A21FC5">
        <w:rPr>
          <w:rtl/>
        </w:rPr>
        <w:t>(1) يأتي ما يدل على ذلك في الباب 3 و 4 و 5 من أبواب صلاة الخوف</w:t>
      </w:r>
      <w:r>
        <w:rPr>
          <w:rtl/>
        </w:rPr>
        <w:t>.</w:t>
      </w:r>
      <w:r w:rsidRPr="00A21FC5">
        <w:rPr>
          <w:rtl/>
        </w:rPr>
        <w:t xml:space="preserve"> </w:t>
      </w:r>
    </w:p>
    <w:p w:rsidR="00C80E84" w:rsidRDefault="00C80E84" w:rsidP="004E324D">
      <w:pPr>
        <w:pStyle w:val="libFootnoteCenterBold"/>
        <w:rPr>
          <w:rtl/>
        </w:rPr>
      </w:pPr>
      <w:r>
        <w:rPr>
          <w:rtl/>
        </w:rPr>
        <w:t xml:space="preserve">الباب 17 </w:t>
      </w:r>
    </w:p>
    <w:p w:rsidR="00C80E84" w:rsidRDefault="00C80E84" w:rsidP="004E324D">
      <w:pPr>
        <w:pStyle w:val="libFootnoteCenterBold"/>
        <w:rPr>
          <w:rtl/>
        </w:rPr>
      </w:pPr>
      <w:r>
        <w:rPr>
          <w:rtl/>
        </w:rPr>
        <w:t>فيه 9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391 / 18. </w:t>
      </w:r>
    </w:p>
    <w:p w:rsidR="00C80E84" w:rsidRPr="00A21FC5" w:rsidRDefault="00C80E84" w:rsidP="004E324D">
      <w:pPr>
        <w:pStyle w:val="libFootnote0"/>
        <w:rPr>
          <w:rtl/>
        </w:rPr>
      </w:pPr>
      <w:r w:rsidRPr="00A21FC5">
        <w:rPr>
          <w:rtl/>
        </w:rPr>
        <w:t>(</w:t>
      </w:r>
      <w:r w:rsidR="004E324D">
        <w:rPr>
          <w:rFonts w:hint="cs"/>
          <w:rtl/>
        </w:rPr>
        <w:t>2</w:t>
      </w:r>
      <w:r w:rsidRPr="00A21FC5">
        <w:rPr>
          <w:rtl/>
        </w:rPr>
        <w:t>) التهذيب 2</w:t>
      </w:r>
      <w:r w:rsidR="00292F9D">
        <w:rPr>
          <w:rtl/>
        </w:rPr>
        <w:t>:</w:t>
      </w:r>
      <w:r w:rsidRPr="00A21FC5">
        <w:rPr>
          <w:rtl/>
        </w:rPr>
        <w:t xml:space="preserve"> 376</w:t>
      </w:r>
      <w:r>
        <w:rPr>
          <w:rtl/>
        </w:rPr>
        <w:t xml:space="preserve"> / </w:t>
      </w:r>
      <w:r w:rsidRPr="00A21FC5">
        <w:rPr>
          <w:rtl/>
        </w:rPr>
        <w:t>1564</w:t>
      </w:r>
      <w:r>
        <w:rPr>
          <w:rtl/>
        </w:rPr>
        <w:t>.</w:t>
      </w:r>
      <w:r w:rsidRPr="00A21FC5">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391 / 18. </w:t>
      </w:r>
    </w:p>
    <w:p w:rsidR="00C80E84" w:rsidRPr="00A21FC5" w:rsidRDefault="00C80E84" w:rsidP="004E324D">
      <w:pPr>
        <w:pStyle w:val="libFootnote0"/>
        <w:rPr>
          <w:rtl/>
        </w:rPr>
      </w:pPr>
      <w:r w:rsidRPr="00A21FC5">
        <w:rPr>
          <w:rtl/>
        </w:rPr>
        <w:t>(</w:t>
      </w:r>
      <w:r w:rsidR="004E324D">
        <w:rPr>
          <w:rFonts w:hint="cs"/>
          <w:rtl/>
        </w:rPr>
        <w:t>3</w:t>
      </w:r>
      <w:r w:rsidRPr="00A21FC5">
        <w:rPr>
          <w:rtl/>
        </w:rPr>
        <w:t>) الذكرى</w:t>
      </w:r>
      <w:r w:rsidR="00292F9D">
        <w:rPr>
          <w:rtl/>
        </w:rPr>
        <w:t>:</w:t>
      </w:r>
      <w:r w:rsidRPr="00A21FC5">
        <w:rPr>
          <w:rtl/>
        </w:rPr>
        <w:t xml:space="preserve"> 151</w:t>
      </w:r>
      <w:r>
        <w:rPr>
          <w:rtl/>
        </w:rPr>
        <w:t>.</w:t>
      </w:r>
      <w:r w:rsidRPr="00A21FC5">
        <w:rPr>
          <w:rtl/>
        </w:rPr>
        <w:t xml:space="preserve"> </w:t>
      </w:r>
    </w:p>
    <w:p w:rsidR="00E00798" w:rsidRDefault="00E00798" w:rsidP="00E00798">
      <w:pPr>
        <w:pStyle w:val="libNormal"/>
        <w:rPr>
          <w:lang w:bidi="fa-IR"/>
        </w:rPr>
      </w:pPr>
      <w:r>
        <w:rPr>
          <w:rtl/>
          <w:lang w:bidi="fa-IR"/>
        </w:rPr>
        <w:br w:type="page"/>
      </w:r>
    </w:p>
    <w:p w:rsidR="00C80E84" w:rsidRDefault="00C80E84" w:rsidP="004E324D">
      <w:pPr>
        <w:pStyle w:val="libNormal"/>
        <w:rPr>
          <w:rtl/>
        </w:rPr>
      </w:pPr>
      <w:r>
        <w:rPr>
          <w:rtl/>
        </w:rPr>
        <w:lastRenderedPageBreak/>
        <w:t>[5328] 3</w:t>
      </w:r>
      <w:r w:rsidR="00292F9D">
        <w:rPr>
          <w:rtl/>
        </w:rPr>
        <w:t xml:space="preserve"> </w:t>
      </w:r>
      <w:r w:rsidR="00BE3435">
        <w:rPr>
          <w:rtl/>
        </w:rPr>
        <w:t>–</w:t>
      </w:r>
      <w:r w:rsidR="00292F9D">
        <w:rPr>
          <w:rtl/>
        </w:rPr>
        <w:t xml:space="preserve"> </w:t>
      </w:r>
      <w:r>
        <w:rPr>
          <w:rtl/>
        </w:rPr>
        <w:t>محمّد بن الحسن بإسناده عن الحسين بن سعيد</w:t>
      </w:r>
      <w:r w:rsidR="00292F9D">
        <w:rPr>
          <w:rtl/>
        </w:rPr>
        <w:t>،</w:t>
      </w:r>
      <w:r>
        <w:rPr>
          <w:rtl/>
        </w:rPr>
        <w:t xml:space="preserve"> عن فضالة</w:t>
      </w:r>
      <w:r w:rsidR="00292F9D">
        <w:rPr>
          <w:rtl/>
        </w:rPr>
        <w:t>،</w:t>
      </w:r>
      <w:r>
        <w:rPr>
          <w:rtl/>
        </w:rPr>
        <w:t xml:space="preserve"> عن معاوية بن عمّار</w:t>
      </w:r>
      <w:r w:rsidR="00292F9D">
        <w:rPr>
          <w:rtl/>
        </w:rPr>
        <w:t>،</w:t>
      </w:r>
      <w:r>
        <w:rPr>
          <w:rtl/>
        </w:rPr>
        <w:t xml:space="preserve"> عن أبي عبدالله </w:t>
      </w:r>
      <w:r w:rsidR="00E00798" w:rsidRPr="004E324D">
        <w:rPr>
          <w:rFonts w:hint="cs"/>
          <w:rtl/>
        </w:rPr>
        <w:t xml:space="preserve">( </w:t>
      </w:r>
      <w:r w:rsidR="00E00798">
        <w:rPr>
          <w:rStyle w:val="libAlaemChar"/>
          <w:rFonts w:hint="cs"/>
          <w:rtl/>
        </w:rPr>
        <w:t>عليه‌السلام</w:t>
      </w:r>
      <w:r w:rsidR="00E00798" w:rsidRPr="004E324D">
        <w:rPr>
          <w:rFonts w:hint="cs"/>
          <w:rtl/>
        </w:rPr>
        <w:t xml:space="preserve"> ) </w:t>
      </w:r>
      <w:r>
        <w:rPr>
          <w:rtl/>
        </w:rPr>
        <w:t>قال</w:t>
      </w:r>
      <w:r w:rsidR="00292F9D">
        <w:rPr>
          <w:rtl/>
        </w:rPr>
        <w:t>:</w:t>
      </w:r>
      <w:r>
        <w:rPr>
          <w:rtl/>
        </w:rPr>
        <w:t xml:space="preserve"> لا تصلّ المكتوبة في </w:t>
      </w:r>
      <w:r w:rsidRPr="00C80E84">
        <w:rPr>
          <w:rStyle w:val="libFootnotenumChar"/>
          <w:rtl/>
        </w:rPr>
        <w:t>(1)</w:t>
      </w:r>
      <w:r>
        <w:rPr>
          <w:rtl/>
        </w:rPr>
        <w:t xml:space="preserve"> الكعبة فإنّ النبّي </w:t>
      </w:r>
      <w:r w:rsidR="00E00798" w:rsidRPr="004E324D">
        <w:rPr>
          <w:rFonts w:hint="cs"/>
          <w:rtl/>
        </w:rPr>
        <w:t xml:space="preserve">( </w:t>
      </w:r>
      <w:r w:rsidR="00E00798">
        <w:rPr>
          <w:rStyle w:val="libAlaemChar"/>
          <w:rFonts w:hint="cs"/>
          <w:rtl/>
        </w:rPr>
        <w:t>صلى‌الله‌عليه‌وآله‌وسلم</w:t>
      </w:r>
      <w:r w:rsidR="00E00798" w:rsidRPr="004E324D">
        <w:rPr>
          <w:rFonts w:hint="cs"/>
          <w:rtl/>
        </w:rPr>
        <w:t xml:space="preserve"> ) </w:t>
      </w:r>
      <w:r>
        <w:rPr>
          <w:rtl/>
        </w:rPr>
        <w:t>لم يدخل الكعبة في حجّ ولا عمرة ولكنّه دخلها في الفتح فتح مكّة</w:t>
      </w:r>
      <w:r w:rsidR="00292F9D">
        <w:rPr>
          <w:rtl/>
        </w:rPr>
        <w:t>،</w:t>
      </w:r>
      <w:r>
        <w:rPr>
          <w:rtl/>
        </w:rPr>
        <w:t xml:space="preserve"> وصلّى ركعتين بين العمودين ومعه أُسامة بن زيد. </w:t>
      </w:r>
    </w:p>
    <w:p w:rsidR="00C80E84" w:rsidRDefault="00C80E84" w:rsidP="00C80E84">
      <w:pPr>
        <w:pStyle w:val="libNormal"/>
        <w:rPr>
          <w:rtl/>
        </w:rPr>
      </w:pPr>
      <w:r>
        <w:rPr>
          <w:rtl/>
        </w:rPr>
        <w:t>وبإسناده عن الطاطري</w:t>
      </w:r>
      <w:r w:rsidR="00292F9D">
        <w:rPr>
          <w:rtl/>
        </w:rPr>
        <w:t>،</w:t>
      </w:r>
      <w:r>
        <w:rPr>
          <w:rtl/>
        </w:rPr>
        <w:t xml:space="preserve"> عن محمد بن أبي حمزة</w:t>
      </w:r>
      <w:r w:rsidR="00292F9D">
        <w:rPr>
          <w:rtl/>
        </w:rPr>
        <w:t>،</w:t>
      </w:r>
      <w:r>
        <w:rPr>
          <w:rtl/>
        </w:rPr>
        <w:t xml:space="preserve"> عن معاوية بن عمار</w:t>
      </w:r>
      <w:r w:rsidR="00292F9D">
        <w:rPr>
          <w:rtl/>
        </w:rPr>
        <w:t>،</w:t>
      </w:r>
      <w:r>
        <w:rPr>
          <w:rtl/>
        </w:rPr>
        <w:t xml:space="preserve"> مثله </w:t>
      </w:r>
      <w:r w:rsidRPr="00C80E84">
        <w:rPr>
          <w:rStyle w:val="libFootnotenumChar"/>
          <w:rtl/>
        </w:rPr>
        <w:t>(2)</w:t>
      </w:r>
      <w:r>
        <w:rPr>
          <w:rtl/>
        </w:rPr>
        <w:t>.</w:t>
      </w:r>
    </w:p>
    <w:p w:rsidR="00C80E84" w:rsidRDefault="00C80E84" w:rsidP="00292F9D">
      <w:pPr>
        <w:pStyle w:val="libNormal"/>
        <w:rPr>
          <w:rtl/>
        </w:rPr>
      </w:pPr>
      <w:r>
        <w:rPr>
          <w:rtl/>
        </w:rPr>
        <w:t>[5329] 4</w:t>
      </w:r>
      <w:r w:rsidR="00292F9D">
        <w:rPr>
          <w:rtl/>
        </w:rPr>
        <w:t xml:space="preserve"> - </w:t>
      </w:r>
      <w:r>
        <w:rPr>
          <w:rtl/>
        </w:rPr>
        <w:t>وعن الحسين بن سعيد</w:t>
      </w:r>
      <w:r w:rsidR="00292F9D">
        <w:rPr>
          <w:rtl/>
        </w:rPr>
        <w:t>،</w:t>
      </w:r>
      <w:r>
        <w:rPr>
          <w:rtl/>
        </w:rPr>
        <w:t xml:space="preserve"> عن صفوان وفضالة</w:t>
      </w:r>
      <w:r w:rsidR="00292F9D">
        <w:rPr>
          <w:rtl/>
        </w:rPr>
        <w:t>،</w:t>
      </w:r>
      <w:r>
        <w:rPr>
          <w:rtl/>
        </w:rPr>
        <w:t xml:space="preserve"> عن العلاء</w:t>
      </w:r>
      <w:r w:rsidR="00292F9D">
        <w:rPr>
          <w:rtl/>
        </w:rPr>
        <w:t>،</w:t>
      </w:r>
      <w:r>
        <w:rPr>
          <w:rtl/>
        </w:rPr>
        <w:t xml:space="preserve"> عن محمد</w:t>
      </w:r>
      <w:r w:rsidR="00292F9D">
        <w:rPr>
          <w:rtl/>
        </w:rPr>
        <w:t>،</w:t>
      </w:r>
      <w:r>
        <w:rPr>
          <w:rtl/>
        </w:rPr>
        <w:t xml:space="preserve"> عن أحدهما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قال</w:t>
      </w:r>
      <w:r w:rsidR="00292F9D">
        <w:rPr>
          <w:rtl/>
        </w:rPr>
        <w:t>:</w:t>
      </w:r>
      <w:r>
        <w:rPr>
          <w:rtl/>
        </w:rPr>
        <w:t xml:space="preserve"> لا تصلح صلاة المكتوبة في جوف الكعبة.</w:t>
      </w:r>
    </w:p>
    <w:p w:rsidR="00C80E84" w:rsidRDefault="00C80E84" w:rsidP="00591E15">
      <w:pPr>
        <w:pStyle w:val="libNormal"/>
        <w:rPr>
          <w:rtl/>
        </w:rPr>
      </w:pPr>
      <w:r>
        <w:rPr>
          <w:rtl/>
        </w:rPr>
        <w:t>[5330] 5</w:t>
      </w:r>
      <w:r w:rsidR="00292F9D">
        <w:rPr>
          <w:rtl/>
        </w:rPr>
        <w:t xml:space="preserve"> - </w:t>
      </w:r>
      <w:r>
        <w:rPr>
          <w:rtl/>
        </w:rPr>
        <w:t>وباسناده عن الطاطري</w:t>
      </w:r>
      <w:r w:rsidR="00292F9D">
        <w:rPr>
          <w:rtl/>
        </w:rPr>
        <w:t>،</w:t>
      </w:r>
      <w:r>
        <w:rPr>
          <w:rtl/>
        </w:rPr>
        <w:t xml:space="preserve"> عن ابن جبلة </w:t>
      </w:r>
      <w:r w:rsidRPr="00C80E84">
        <w:rPr>
          <w:rStyle w:val="libFootnotenumChar"/>
          <w:rtl/>
        </w:rPr>
        <w:t>(</w:t>
      </w:r>
      <w:r w:rsidR="00591E15">
        <w:rPr>
          <w:rStyle w:val="libFootnotenumChar"/>
          <w:rFonts w:hint="cs"/>
          <w:rtl/>
        </w:rPr>
        <w:t>3</w:t>
      </w:r>
      <w:r w:rsidRPr="00C80E84">
        <w:rPr>
          <w:rStyle w:val="libFootnotenumChar"/>
          <w:rtl/>
        </w:rPr>
        <w:t>)</w:t>
      </w:r>
      <w:r w:rsidR="00292F9D">
        <w:rPr>
          <w:rtl/>
        </w:rPr>
        <w:t>،</w:t>
      </w:r>
      <w:r>
        <w:rPr>
          <w:rtl/>
        </w:rPr>
        <w:t xml:space="preserve"> عن علاء</w:t>
      </w:r>
      <w:r w:rsidR="00292F9D">
        <w:rPr>
          <w:rtl/>
        </w:rPr>
        <w:t>،</w:t>
      </w:r>
      <w:r>
        <w:rPr>
          <w:rtl/>
        </w:rPr>
        <w:t xml:space="preserve"> عن محمّد بن مسلم</w:t>
      </w:r>
      <w:r w:rsidR="00292F9D">
        <w:rPr>
          <w:rtl/>
        </w:rPr>
        <w:t>،</w:t>
      </w:r>
      <w:r>
        <w:rPr>
          <w:rtl/>
        </w:rPr>
        <w:t xml:space="preserve"> عن أحدهما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قال</w:t>
      </w:r>
      <w:r w:rsidR="00292F9D">
        <w:rPr>
          <w:rtl/>
        </w:rPr>
        <w:t>:</w:t>
      </w:r>
      <w:r>
        <w:rPr>
          <w:rtl/>
        </w:rPr>
        <w:t xml:space="preserve"> تصلح الصلاة المكتوبة في جوف الكعبة. </w:t>
      </w:r>
    </w:p>
    <w:p w:rsidR="00C80E84" w:rsidRDefault="00C80E84" w:rsidP="00591E15">
      <w:pPr>
        <w:pStyle w:val="libNormal"/>
        <w:rPr>
          <w:rtl/>
        </w:rPr>
      </w:pPr>
      <w:r>
        <w:rPr>
          <w:rtl/>
        </w:rPr>
        <w:t>أقول</w:t>
      </w:r>
      <w:r w:rsidR="00292F9D">
        <w:rPr>
          <w:rtl/>
        </w:rPr>
        <w:t>:</w:t>
      </w:r>
      <w:r>
        <w:rPr>
          <w:rtl/>
        </w:rPr>
        <w:t xml:space="preserve"> لفظة </w:t>
      </w:r>
      <w:r w:rsidRPr="00E00798">
        <w:rPr>
          <w:rStyle w:val="libNormalChar"/>
          <w:rtl/>
        </w:rPr>
        <w:t xml:space="preserve">( </w:t>
      </w:r>
      <w:r>
        <w:rPr>
          <w:rtl/>
        </w:rPr>
        <w:t>لا</w:t>
      </w:r>
      <w:r w:rsidRPr="00E00798">
        <w:rPr>
          <w:rStyle w:val="libNormalChar"/>
          <w:rtl/>
        </w:rPr>
        <w:t xml:space="preserve"> ) </w:t>
      </w:r>
      <w:r>
        <w:rPr>
          <w:rtl/>
        </w:rPr>
        <w:t>هنا غير موجوده في النسخة التي قوبلت بخطّ الشيخ</w:t>
      </w:r>
      <w:r w:rsidR="00292F9D">
        <w:rPr>
          <w:rtl/>
        </w:rPr>
        <w:t>،</w:t>
      </w:r>
      <w:r>
        <w:rPr>
          <w:rtl/>
        </w:rPr>
        <w:t xml:space="preserve"> وهي موجودة في بعض النسخ </w:t>
      </w:r>
      <w:r w:rsidRPr="00C80E84">
        <w:rPr>
          <w:rStyle w:val="libFootnotenumChar"/>
          <w:rtl/>
        </w:rPr>
        <w:t>(</w:t>
      </w:r>
      <w:r w:rsidR="00591E15">
        <w:rPr>
          <w:rStyle w:val="libFootnotenumChar"/>
          <w:rFonts w:hint="cs"/>
          <w:rtl/>
        </w:rPr>
        <w:t>4</w:t>
      </w:r>
      <w:r w:rsidRPr="00C80E84">
        <w:rPr>
          <w:rStyle w:val="libFootnotenumChar"/>
          <w:rtl/>
        </w:rPr>
        <w:t>)</w:t>
      </w:r>
      <w:r>
        <w:rPr>
          <w:rtl/>
        </w:rPr>
        <w:t xml:space="preserve"> وعلى تقدير عدم وجودها فهو محمول على الجواز</w:t>
      </w:r>
      <w:r w:rsidR="00292F9D">
        <w:rPr>
          <w:rtl/>
        </w:rPr>
        <w:t>،</w:t>
      </w:r>
      <w:r>
        <w:rPr>
          <w:rtl/>
        </w:rPr>
        <w:t xml:space="preserve"> وما تقدّم على الكراهة. </w:t>
      </w:r>
    </w:p>
    <w:p w:rsidR="00C80E84" w:rsidRDefault="00C80E84" w:rsidP="00292F9D">
      <w:pPr>
        <w:pStyle w:val="libNormal"/>
        <w:rPr>
          <w:rtl/>
        </w:rPr>
      </w:pPr>
      <w:r>
        <w:rPr>
          <w:rtl/>
        </w:rPr>
        <w:t>[5331] 6</w:t>
      </w:r>
      <w:r w:rsidR="00292F9D">
        <w:rPr>
          <w:rtl/>
        </w:rPr>
        <w:t xml:space="preserve"> - </w:t>
      </w:r>
      <w:r>
        <w:rPr>
          <w:rtl/>
        </w:rPr>
        <w:t>وعن الحسين بن سعيد</w:t>
      </w:r>
      <w:r w:rsidR="00292F9D">
        <w:rPr>
          <w:rtl/>
        </w:rPr>
        <w:t>،</w:t>
      </w:r>
      <w:r>
        <w:rPr>
          <w:rtl/>
        </w:rPr>
        <w:t xml:space="preserve"> عن الحسن بن علي بن فضّال</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التهذيب 5</w:t>
      </w:r>
      <w:r w:rsidR="00292F9D">
        <w:rPr>
          <w:rtl/>
        </w:rPr>
        <w:t>:</w:t>
      </w:r>
      <w:r>
        <w:rPr>
          <w:rtl/>
        </w:rPr>
        <w:t xml:space="preserve"> 279 / 953</w:t>
      </w:r>
      <w:r w:rsidR="00292F9D">
        <w:rPr>
          <w:rtl/>
        </w:rPr>
        <w:t>،</w:t>
      </w:r>
      <w:r>
        <w:rPr>
          <w:rtl/>
        </w:rPr>
        <w:t xml:space="preserve"> والاستبصار 1</w:t>
      </w:r>
      <w:r w:rsidR="00292F9D">
        <w:rPr>
          <w:rtl/>
        </w:rPr>
        <w:t>:</w:t>
      </w:r>
      <w:r>
        <w:rPr>
          <w:rtl/>
        </w:rPr>
        <w:t xml:space="preserve"> 298 / 1101</w:t>
      </w:r>
      <w:r w:rsidR="00292F9D">
        <w:rPr>
          <w:rtl/>
        </w:rPr>
        <w:t>،</w:t>
      </w:r>
      <w:r>
        <w:rPr>
          <w:rtl/>
        </w:rPr>
        <w:t xml:space="preserve"> وأورده في الحديث 3 من الباب 42 من أبواب مقدمات الطواف. </w:t>
      </w:r>
    </w:p>
    <w:p w:rsidR="00C80E84" w:rsidRPr="00A21FC5" w:rsidRDefault="00C80E84" w:rsidP="00E00798">
      <w:pPr>
        <w:pStyle w:val="libFootnote0"/>
        <w:rPr>
          <w:rtl/>
        </w:rPr>
      </w:pPr>
      <w:r w:rsidRPr="00A21FC5">
        <w:rPr>
          <w:rtl/>
        </w:rPr>
        <w:t>(1) في النسخة الثانية من التهذيب زيادة</w:t>
      </w:r>
      <w:r w:rsidR="00292F9D">
        <w:rPr>
          <w:rtl/>
        </w:rPr>
        <w:t>:</w:t>
      </w:r>
      <w:r w:rsidRPr="00A21FC5">
        <w:rPr>
          <w:rtl/>
        </w:rPr>
        <w:t xml:space="preserve"> جوف </w:t>
      </w:r>
      <w:r w:rsidRPr="00E00798">
        <w:rPr>
          <w:rStyle w:val="libNormalChar"/>
          <w:rtl/>
        </w:rPr>
        <w:t xml:space="preserve">( </w:t>
      </w:r>
      <w:r w:rsidRPr="00A21FC5">
        <w:rPr>
          <w:rtl/>
        </w:rPr>
        <w:t>هامش المخطوط )</w:t>
      </w:r>
      <w:r>
        <w:rPr>
          <w:rtl/>
        </w:rPr>
        <w:t>.</w:t>
      </w:r>
      <w:r w:rsidRPr="00A21FC5">
        <w:rPr>
          <w:rtl/>
        </w:rPr>
        <w:t xml:space="preserve"> </w:t>
      </w:r>
    </w:p>
    <w:p w:rsidR="00C80E84" w:rsidRPr="00A21FC5" w:rsidRDefault="00C80E84" w:rsidP="00E00798">
      <w:pPr>
        <w:pStyle w:val="libFootnote0"/>
        <w:rPr>
          <w:rtl/>
        </w:rPr>
      </w:pPr>
      <w:r w:rsidRPr="00A21FC5">
        <w:rPr>
          <w:rtl/>
        </w:rPr>
        <w:t>(2) التهذيب 2</w:t>
      </w:r>
      <w:r w:rsidR="00292F9D">
        <w:rPr>
          <w:rtl/>
        </w:rPr>
        <w:t>:</w:t>
      </w:r>
      <w:r w:rsidRPr="00A21FC5">
        <w:rPr>
          <w:rtl/>
        </w:rPr>
        <w:t xml:space="preserve"> 383</w:t>
      </w:r>
      <w:r>
        <w:rPr>
          <w:rtl/>
        </w:rPr>
        <w:t xml:space="preserve"> / </w:t>
      </w:r>
      <w:r w:rsidRPr="00A21FC5">
        <w:rPr>
          <w:rtl/>
        </w:rPr>
        <w:t>1596</w:t>
      </w:r>
      <w:r>
        <w:rPr>
          <w:rtl/>
        </w:rPr>
        <w:t>.</w:t>
      </w:r>
      <w:r w:rsidRPr="00A21FC5">
        <w:rPr>
          <w:rtl/>
        </w:rPr>
        <w:t xml:space="preserve"> </w:t>
      </w:r>
    </w:p>
    <w:p w:rsidR="00C80E84" w:rsidRDefault="00C80E84" w:rsidP="00E00798">
      <w:pPr>
        <w:pStyle w:val="libFootnote0"/>
        <w:rPr>
          <w:rtl/>
        </w:rPr>
      </w:pPr>
      <w:r>
        <w:rPr>
          <w:rtl/>
        </w:rPr>
        <w:t>4</w:t>
      </w:r>
      <w:r w:rsidR="00292F9D">
        <w:rPr>
          <w:rtl/>
        </w:rPr>
        <w:t xml:space="preserve"> - </w:t>
      </w:r>
      <w:r>
        <w:rPr>
          <w:rtl/>
        </w:rPr>
        <w:t>التهذيب 5</w:t>
      </w:r>
      <w:r w:rsidR="00292F9D">
        <w:rPr>
          <w:rtl/>
        </w:rPr>
        <w:t>:</w:t>
      </w:r>
      <w:r>
        <w:rPr>
          <w:rtl/>
        </w:rPr>
        <w:t xml:space="preserve"> 279 / 954.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383 / 1597. </w:t>
      </w:r>
    </w:p>
    <w:p w:rsidR="00C80E84" w:rsidRPr="00A21FC5" w:rsidRDefault="00C80E84" w:rsidP="00591E15">
      <w:pPr>
        <w:pStyle w:val="libFootnote0"/>
        <w:rPr>
          <w:rtl/>
        </w:rPr>
      </w:pPr>
      <w:r w:rsidRPr="00A21FC5">
        <w:rPr>
          <w:rtl/>
        </w:rPr>
        <w:t>(</w:t>
      </w:r>
      <w:r w:rsidR="00591E15">
        <w:rPr>
          <w:rFonts w:hint="cs"/>
          <w:rtl/>
        </w:rPr>
        <w:t>3</w:t>
      </w:r>
      <w:r w:rsidRPr="00A21FC5">
        <w:rPr>
          <w:rtl/>
        </w:rPr>
        <w:t>) في المصدر</w:t>
      </w:r>
      <w:r w:rsidR="00292F9D">
        <w:rPr>
          <w:rtl/>
        </w:rPr>
        <w:t>:</w:t>
      </w:r>
      <w:r w:rsidRPr="00A21FC5">
        <w:rPr>
          <w:rtl/>
        </w:rPr>
        <w:t xml:space="preserve"> أبي جميلة</w:t>
      </w:r>
      <w:r>
        <w:rPr>
          <w:rtl/>
        </w:rPr>
        <w:t>.</w:t>
      </w:r>
      <w:r w:rsidRPr="00A21FC5">
        <w:rPr>
          <w:rtl/>
        </w:rPr>
        <w:t xml:space="preserve"> </w:t>
      </w:r>
    </w:p>
    <w:p w:rsidR="00C80E84" w:rsidRPr="00A21FC5" w:rsidRDefault="00C80E84" w:rsidP="00591E15">
      <w:pPr>
        <w:pStyle w:val="libFootnote0"/>
        <w:rPr>
          <w:rtl/>
        </w:rPr>
      </w:pPr>
      <w:r w:rsidRPr="00A21FC5">
        <w:rPr>
          <w:rtl/>
        </w:rPr>
        <w:t>(</w:t>
      </w:r>
      <w:r w:rsidR="00591E15">
        <w:rPr>
          <w:rFonts w:hint="cs"/>
          <w:rtl/>
        </w:rPr>
        <w:t>4</w:t>
      </w:r>
      <w:r w:rsidRPr="00A21FC5">
        <w:rPr>
          <w:rtl/>
        </w:rPr>
        <w:t>) كالمطبوع في طبعة النجف الحديثة</w:t>
      </w:r>
      <w:r>
        <w:rPr>
          <w:rtl/>
        </w:rPr>
        <w:t>.</w:t>
      </w:r>
      <w:r w:rsidRPr="00A21FC5">
        <w:rPr>
          <w:rtl/>
        </w:rPr>
        <w:t xml:space="preserve"> </w:t>
      </w:r>
    </w:p>
    <w:p w:rsidR="00C80E84" w:rsidRDefault="00C80E84" w:rsidP="00E00798">
      <w:pPr>
        <w:pStyle w:val="libFootnote0"/>
        <w:rPr>
          <w:rtl/>
        </w:rPr>
      </w:pPr>
      <w:r>
        <w:rPr>
          <w:rtl/>
        </w:rPr>
        <w:t>6</w:t>
      </w:r>
      <w:r w:rsidR="00292F9D">
        <w:rPr>
          <w:rtl/>
        </w:rPr>
        <w:t xml:space="preserve"> - </w:t>
      </w:r>
      <w:r>
        <w:rPr>
          <w:rtl/>
        </w:rPr>
        <w:t>التهذيب 5</w:t>
      </w:r>
      <w:r w:rsidR="00292F9D">
        <w:rPr>
          <w:rtl/>
        </w:rPr>
        <w:t>:</w:t>
      </w:r>
      <w:r>
        <w:rPr>
          <w:rtl/>
        </w:rPr>
        <w:t xml:space="preserve"> 279 / 955. </w:t>
      </w:r>
    </w:p>
    <w:p w:rsidR="00E00798" w:rsidRDefault="00E00798" w:rsidP="00E00798">
      <w:pPr>
        <w:pStyle w:val="libNormal"/>
        <w:rPr>
          <w:lang w:bidi="fa-IR"/>
        </w:rPr>
      </w:pPr>
      <w:r>
        <w:rPr>
          <w:rtl/>
          <w:lang w:bidi="fa-IR"/>
        </w:rPr>
        <w:br w:type="page"/>
      </w:r>
    </w:p>
    <w:p w:rsidR="00C80E84" w:rsidRDefault="00C80E84" w:rsidP="00591E15">
      <w:pPr>
        <w:pStyle w:val="libNormal0"/>
        <w:rPr>
          <w:rtl/>
        </w:rPr>
      </w:pPr>
      <w:r>
        <w:rPr>
          <w:rtl/>
        </w:rPr>
        <w:lastRenderedPageBreak/>
        <w:t>يونس بن يعقوب قال</w:t>
      </w:r>
      <w:r w:rsidR="00292F9D">
        <w:rPr>
          <w:rtl/>
        </w:rPr>
        <w:t>:</w:t>
      </w:r>
      <w:r>
        <w:rPr>
          <w:rtl/>
        </w:rPr>
        <w:t xml:space="preserve"> قلت</w:t>
      </w:r>
      <w:r w:rsidR="00292F9D">
        <w:rPr>
          <w:rtl/>
        </w:rPr>
        <w:t>:</w:t>
      </w:r>
      <w:r>
        <w:rPr>
          <w:rtl/>
        </w:rPr>
        <w:t xml:space="preserve"> لأبي عبدالله </w:t>
      </w:r>
      <w:r w:rsidR="00591E15" w:rsidRPr="00E00798">
        <w:rPr>
          <w:rStyle w:val="libNormalChar"/>
          <w:rFonts w:hint="cs"/>
          <w:rtl/>
        </w:rPr>
        <w:t xml:space="preserve">( </w:t>
      </w:r>
      <w:r w:rsidR="00591E15">
        <w:rPr>
          <w:rStyle w:val="libAlaemChar"/>
          <w:rFonts w:hint="cs"/>
          <w:rtl/>
        </w:rPr>
        <w:t>عليه‌السلام</w:t>
      </w:r>
      <w:r w:rsidR="00591E15" w:rsidRPr="00E00798">
        <w:rPr>
          <w:rStyle w:val="libNormalChar"/>
          <w:rFonts w:hint="cs"/>
          <w:rtl/>
        </w:rPr>
        <w:t xml:space="preserve"> )</w:t>
      </w:r>
      <w:r w:rsidR="00591E15">
        <w:rPr>
          <w:rStyle w:val="libNormalChar"/>
          <w:rFonts w:hint="cs"/>
          <w:rtl/>
        </w:rPr>
        <w:t xml:space="preserve"> </w:t>
      </w:r>
      <w:r w:rsidR="00292F9D">
        <w:rPr>
          <w:rtl/>
        </w:rPr>
        <w:t>:</w:t>
      </w:r>
      <w:r>
        <w:rPr>
          <w:rtl/>
        </w:rPr>
        <w:t xml:space="preserve"> حضرت الصلاة المكتوبة وأنا في الكعبة</w:t>
      </w:r>
      <w:r w:rsidR="00292F9D">
        <w:rPr>
          <w:rtl/>
        </w:rPr>
        <w:t>،</w:t>
      </w:r>
      <w:r>
        <w:rPr>
          <w:rtl/>
        </w:rPr>
        <w:t xml:space="preserve"> أفاصلّي فيها؟ قال</w:t>
      </w:r>
      <w:r w:rsidR="00292F9D">
        <w:rPr>
          <w:rtl/>
        </w:rPr>
        <w:t>:</w:t>
      </w:r>
      <w:r>
        <w:rPr>
          <w:rtl/>
        </w:rPr>
        <w:t xml:space="preserve"> صلّ. </w:t>
      </w:r>
    </w:p>
    <w:p w:rsidR="00C80E84" w:rsidRDefault="00C80E84" w:rsidP="00C80E84">
      <w:pPr>
        <w:pStyle w:val="libNormal"/>
        <w:rPr>
          <w:rtl/>
        </w:rPr>
      </w:pPr>
      <w:r>
        <w:rPr>
          <w:rtl/>
        </w:rPr>
        <w:t>قال الشيخ</w:t>
      </w:r>
      <w:r w:rsidR="00292F9D">
        <w:rPr>
          <w:rtl/>
        </w:rPr>
        <w:t>:</w:t>
      </w:r>
      <w:r>
        <w:rPr>
          <w:rtl/>
        </w:rPr>
        <w:t xml:space="preserve"> هذا محمول على الضرورة على أنّ ذلك مكروه غير محظور لما مرّ </w:t>
      </w:r>
      <w:r w:rsidRPr="00C80E84">
        <w:rPr>
          <w:rStyle w:val="libFootnotenumChar"/>
          <w:rtl/>
        </w:rPr>
        <w:t>(1)</w:t>
      </w:r>
      <w:r>
        <w:rPr>
          <w:rtl/>
        </w:rPr>
        <w:t xml:space="preserve">. </w:t>
      </w:r>
    </w:p>
    <w:p w:rsidR="00C80E84" w:rsidRDefault="00C80E84" w:rsidP="00050C78">
      <w:pPr>
        <w:pStyle w:val="libNormal"/>
        <w:rPr>
          <w:rtl/>
        </w:rPr>
      </w:pPr>
      <w:r>
        <w:rPr>
          <w:rtl/>
        </w:rPr>
        <w:t>[5332] 7</w:t>
      </w:r>
      <w:r w:rsidR="00292F9D">
        <w:rPr>
          <w:rtl/>
        </w:rPr>
        <w:t xml:space="preserve"> - </w:t>
      </w:r>
      <w:r>
        <w:rPr>
          <w:rtl/>
        </w:rPr>
        <w:t>وبإسناده عن أحمد بن الحسين</w:t>
      </w:r>
      <w:r w:rsidR="00292F9D">
        <w:rPr>
          <w:rtl/>
        </w:rPr>
        <w:t>،</w:t>
      </w:r>
      <w:r>
        <w:rPr>
          <w:rtl/>
        </w:rPr>
        <w:t xml:space="preserve"> عن علي بن مهزيار</w:t>
      </w:r>
      <w:r w:rsidR="00292F9D">
        <w:rPr>
          <w:rtl/>
        </w:rPr>
        <w:t>،</w:t>
      </w:r>
      <w:r>
        <w:rPr>
          <w:rtl/>
        </w:rPr>
        <w:t xml:space="preserve"> عن محمّد بن عبدالله بن مروان قال</w:t>
      </w:r>
      <w:r w:rsidR="00292F9D">
        <w:rPr>
          <w:rtl/>
        </w:rPr>
        <w:t>:</w:t>
      </w:r>
      <w:r>
        <w:rPr>
          <w:rtl/>
        </w:rPr>
        <w:t xml:space="preserve"> رأيت يونس بمنى يسأل أبا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عن الرجل إذا حضرته صلاة الفريضة وهوفي الكعبة فلم يمكنه الخروج من الكعبة استلقى </w:t>
      </w:r>
      <w:r w:rsidRPr="00C80E84">
        <w:rPr>
          <w:rStyle w:val="libFootnotenumChar"/>
          <w:rtl/>
        </w:rPr>
        <w:t>(</w:t>
      </w:r>
      <w:r w:rsidR="00050C78">
        <w:rPr>
          <w:rStyle w:val="libFootnotenumChar"/>
          <w:rFonts w:hint="cs"/>
          <w:rtl/>
        </w:rPr>
        <w:t>2</w:t>
      </w:r>
      <w:r w:rsidRPr="00C80E84">
        <w:rPr>
          <w:rStyle w:val="libFootnotenumChar"/>
          <w:rtl/>
        </w:rPr>
        <w:t>)</w:t>
      </w:r>
      <w:r>
        <w:rPr>
          <w:rtl/>
        </w:rPr>
        <w:t xml:space="preserve"> على قفاه وصلّى ايماءً</w:t>
      </w:r>
      <w:r w:rsidR="00292F9D">
        <w:rPr>
          <w:rtl/>
        </w:rPr>
        <w:t>،</w:t>
      </w:r>
      <w:r>
        <w:rPr>
          <w:rtl/>
        </w:rPr>
        <w:t xml:space="preserve"> وذكر قول الله عزّ وجلّ</w:t>
      </w:r>
      <w:r w:rsidR="00292F9D">
        <w:rPr>
          <w:rtl/>
        </w:rPr>
        <w:t>:</w:t>
      </w:r>
      <w:r>
        <w:rPr>
          <w:rtl/>
        </w:rPr>
        <w:t xml:space="preserve"> </w:t>
      </w:r>
      <w:r w:rsidRPr="00292F9D">
        <w:rPr>
          <w:rStyle w:val="libAlaemChar"/>
          <w:rtl/>
        </w:rPr>
        <w:t>(</w:t>
      </w:r>
      <w:r w:rsidR="00472F06" w:rsidRPr="00472F06">
        <w:rPr>
          <w:rStyle w:val="libAieChar"/>
          <w:rtl/>
        </w:rPr>
        <w:t>فَأَيْنَمَا تُوَلُّوا فَثَمَّ وَجْهُ اللَّـهِ</w:t>
      </w:r>
      <w:r w:rsidRPr="00292F9D">
        <w:rPr>
          <w:rStyle w:val="libAlaemChar"/>
          <w:rtl/>
        </w:rPr>
        <w:t>)</w:t>
      </w:r>
      <w:r>
        <w:rPr>
          <w:rtl/>
        </w:rPr>
        <w:t xml:space="preserve"> </w:t>
      </w:r>
      <w:r w:rsidRPr="00C80E84">
        <w:rPr>
          <w:rStyle w:val="libFootnotenumChar"/>
          <w:rtl/>
        </w:rPr>
        <w:t>(</w:t>
      </w:r>
      <w:r w:rsidR="00050C78">
        <w:rPr>
          <w:rStyle w:val="libFootnotenumChar"/>
          <w:rFonts w:hint="cs"/>
          <w:rtl/>
        </w:rPr>
        <w:t>3</w:t>
      </w:r>
      <w:r w:rsidRPr="00C80E84">
        <w:rPr>
          <w:rStyle w:val="libFootnotenumChar"/>
          <w:rtl/>
        </w:rPr>
        <w:t>)</w:t>
      </w:r>
      <w:r>
        <w:rPr>
          <w:rtl/>
        </w:rPr>
        <w:t xml:space="preserve">. </w:t>
      </w:r>
    </w:p>
    <w:p w:rsidR="00C80E84" w:rsidRDefault="00C80E84" w:rsidP="00050C78">
      <w:pPr>
        <w:pStyle w:val="libNormal"/>
        <w:rPr>
          <w:rtl/>
        </w:rPr>
      </w:pPr>
      <w:r>
        <w:rPr>
          <w:rtl/>
        </w:rPr>
        <w:t>أقول</w:t>
      </w:r>
      <w:r w:rsidR="00292F9D">
        <w:rPr>
          <w:rtl/>
        </w:rPr>
        <w:t>:</w:t>
      </w:r>
      <w:r>
        <w:rPr>
          <w:rtl/>
        </w:rPr>
        <w:t xml:space="preserve"> حمله بعض أصحابنا على الضرورة والعجز عن القيام </w:t>
      </w:r>
      <w:r w:rsidRPr="00C80E84">
        <w:rPr>
          <w:rStyle w:val="libFootnotenumChar"/>
          <w:rtl/>
        </w:rPr>
        <w:t>(</w:t>
      </w:r>
      <w:r w:rsidR="00050C78">
        <w:rPr>
          <w:rStyle w:val="libFootnotenumChar"/>
          <w:rFonts w:hint="cs"/>
          <w:rtl/>
        </w:rPr>
        <w:t>4</w:t>
      </w:r>
      <w:r w:rsidRPr="00C80E84">
        <w:rPr>
          <w:rStyle w:val="libFootnotenumChar"/>
          <w:rtl/>
        </w:rPr>
        <w:t>)</w:t>
      </w:r>
      <w:r>
        <w:rPr>
          <w:rtl/>
        </w:rPr>
        <w:t xml:space="preserve">. </w:t>
      </w:r>
    </w:p>
    <w:p w:rsidR="00C80E84" w:rsidRDefault="00C80E84" w:rsidP="00292F9D">
      <w:pPr>
        <w:pStyle w:val="libNormal"/>
        <w:rPr>
          <w:rtl/>
        </w:rPr>
      </w:pPr>
      <w:r>
        <w:rPr>
          <w:rtl/>
        </w:rPr>
        <w:t>[5333] 8</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محمّد بن عيسى</w:t>
      </w:r>
      <w:r w:rsidR="00292F9D">
        <w:rPr>
          <w:rtl/>
        </w:rPr>
        <w:t>،</w:t>
      </w:r>
      <w:r>
        <w:rPr>
          <w:rtl/>
        </w:rPr>
        <w:t xml:space="preserve"> عن عبدالله بن ميمون</w:t>
      </w:r>
      <w:r w:rsidR="00292F9D">
        <w:rPr>
          <w:rtl/>
        </w:rPr>
        <w:t>،</w:t>
      </w:r>
      <w:r>
        <w:rPr>
          <w:rtl/>
        </w:rPr>
        <w:t xml:space="preserve"> عن جعفر بن محمّد</w:t>
      </w:r>
      <w:r w:rsidR="00292F9D">
        <w:rPr>
          <w:rtl/>
        </w:rPr>
        <w:t>،</w:t>
      </w:r>
      <w:r>
        <w:rPr>
          <w:rtl/>
        </w:rPr>
        <w:t xml:space="preserve"> عن أبيه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 xml:space="preserve">أنّه رأى علي بن الحسين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يصلّي في الكعبة ركعتين. </w:t>
      </w:r>
    </w:p>
    <w:p w:rsidR="00C80E84" w:rsidRDefault="00C80E84" w:rsidP="00050C78">
      <w:pPr>
        <w:pStyle w:val="libNormal"/>
        <w:rPr>
          <w:rtl/>
        </w:rPr>
      </w:pPr>
      <w:r>
        <w:rPr>
          <w:rtl/>
        </w:rPr>
        <w:t>[5334] 9</w:t>
      </w:r>
      <w:r w:rsidR="00292F9D">
        <w:rPr>
          <w:rtl/>
        </w:rPr>
        <w:t xml:space="preserve"> - </w:t>
      </w:r>
      <w:r>
        <w:rPr>
          <w:rtl/>
        </w:rPr>
        <w:t xml:space="preserve">محمّد بن محمّد المفيد في </w:t>
      </w:r>
      <w:r w:rsidRPr="00E00798">
        <w:rPr>
          <w:rStyle w:val="libNormalChar"/>
          <w:rtl/>
        </w:rPr>
        <w:t xml:space="preserve">( </w:t>
      </w:r>
      <w:r>
        <w:rPr>
          <w:rtl/>
        </w:rPr>
        <w:t>المقنعة</w:t>
      </w:r>
      <w:r w:rsidRPr="00E00798">
        <w:rPr>
          <w:rStyle w:val="libNormalChar"/>
          <w:rtl/>
        </w:rPr>
        <w:t xml:space="preserve"> ) </w:t>
      </w:r>
      <w:r>
        <w:rPr>
          <w:rtl/>
        </w:rPr>
        <w:t>قال</w:t>
      </w:r>
      <w:r w:rsidR="00292F9D">
        <w:rPr>
          <w:rtl/>
        </w:rPr>
        <w:t>:</w:t>
      </w:r>
      <w:r>
        <w:rPr>
          <w:rtl/>
        </w:rPr>
        <w:t xml:space="preserve"> قال </w:t>
      </w:r>
      <w:r w:rsidR="00050C78" w:rsidRPr="00E00798">
        <w:rPr>
          <w:rStyle w:val="libNormalChar"/>
          <w:rFonts w:hint="cs"/>
          <w:rtl/>
        </w:rPr>
        <w:t xml:space="preserve">( </w:t>
      </w:r>
      <w:r w:rsidR="00050C78">
        <w:rPr>
          <w:rStyle w:val="libAlaemChar"/>
          <w:rFonts w:hint="cs"/>
          <w:rtl/>
        </w:rPr>
        <w:t>عليه‌السلام</w:t>
      </w:r>
      <w:r w:rsidR="00050C78" w:rsidRPr="00E00798">
        <w:rPr>
          <w:rStyle w:val="libNormalChar"/>
          <w:rFonts w:hint="cs"/>
          <w:rtl/>
        </w:rPr>
        <w:t xml:space="preserve"> )</w:t>
      </w:r>
      <w:r w:rsidR="00050C78">
        <w:rPr>
          <w:rStyle w:val="libNormalChar"/>
          <w:rFonts w:hint="cs"/>
          <w:rtl/>
        </w:rPr>
        <w:t xml:space="preserve"> </w:t>
      </w:r>
      <w:r w:rsidR="00292F9D">
        <w:rPr>
          <w:rtl/>
        </w:rPr>
        <w:t>:</w:t>
      </w:r>
      <w:r>
        <w:rPr>
          <w:rtl/>
        </w:rPr>
        <w:t xml:space="preserve"> لا تصلّ المكتوبة في جوف الكعبة</w:t>
      </w:r>
      <w:r w:rsidR="00292F9D">
        <w:rPr>
          <w:rtl/>
        </w:rPr>
        <w:t>،</w:t>
      </w:r>
      <w:r>
        <w:rPr>
          <w:rtl/>
        </w:rPr>
        <w:t xml:space="preserve"> ولا بأس أن تصلّي فيها النافلة. </w:t>
      </w:r>
    </w:p>
    <w:p w:rsidR="00C80E84" w:rsidRDefault="00C80E84" w:rsidP="00050C78">
      <w:pPr>
        <w:pStyle w:val="libNormal"/>
        <w:rPr>
          <w:rtl/>
        </w:rPr>
      </w:pPr>
      <w:r>
        <w:rPr>
          <w:rtl/>
        </w:rPr>
        <w:t>أقول</w:t>
      </w:r>
      <w:r w:rsidR="00292F9D">
        <w:rPr>
          <w:rtl/>
        </w:rPr>
        <w:t>:</w:t>
      </w:r>
      <w:r>
        <w:rPr>
          <w:rtl/>
        </w:rPr>
        <w:t xml:space="preserve"> ويأتي ما يدلّ على ذلك في الحجّ</w:t>
      </w:r>
      <w:r w:rsidR="00292F9D">
        <w:rPr>
          <w:rtl/>
        </w:rPr>
        <w:t>،</w:t>
      </w:r>
      <w:r>
        <w:rPr>
          <w:rtl/>
        </w:rPr>
        <w:t xml:space="preserve"> إن شاء الله </w:t>
      </w:r>
      <w:r w:rsidRPr="00C80E84">
        <w:rPr>
          <w:rStyle w:val="libFootnotenumChar"/>
          <w:rtl/>
        </w:rPr>
        <w:t>(</w:t>
      </w:r>
      <w:r w:rsidR="00050C78">
        <w:rPr>
          <w:rStyle w:val="libFootnotenumChar"/>
          <w:rFonts w:hint="cs"/>
          <w:rtl/>
        </w:rPr>
        <w:t>5</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A21FC5" w:rsidRDefault="00C80E84" w:rsidP="00E00798">
      <w:pPr>
        <w:pStyle w:val="libFootnote0"/>
        <w:rPr>
          <w:rtl/>
        </w:rPr>
      </w:pPr>
      <w:r w:rsidRPr="00A21FC5">
        <w:rPr>
          <w:rtl/>
        </w:rPr>
        <w:t>(1) مرّ في الأحاديث السابقة من هذا الباب</w:t>
      </w:r>
      <w:r>
        <w:rPr>
          <w:rtl/>
        </w:rPr>
        <w:t>.</w:t>
      </w:r>
      <w:r w:rsidRPr="00A21FC5">
        <w:rPr>
          <w:rtl/>
        </w:rPr>
        <w:t xml:space="preserve"> </w:t>
      </w:r>
    </w:p>
    <w:p w:rsidR="00C80E84" w:rsidRDefault="00C80E84" w:rsidP="00E00798">
      <w:pPr>
        <w:pStyle w:val="libFootnote0"/>
        <w:rPr>
          <w:rtl/>
        </w:rPr>
      </w:pPr>
      <w:r>
        <w:rPr>
          <w:rtl/>
        </w:rPr>
        <w:t>7</w:t>
      </w:r>
      <w:r w:rsidR="00292F9D">
        <w:rPr>
          <w:rtl/>
        </w:rPr>
        <w:t xml:space="preserve"> - </w:t>
      </w:r>
      <w:r>
        <w:rPr>
          <w:rtl/>
        </w:rPr>
        <w:t>التهذيب 5</w:t>
      </w:r>
      <w:r w:rsidR="00292F9D">
        <w:rPr>
          <w:rtl/>
        </w:rPr>
        <w:t>:</w:t>
      </w:r>
      <w:r>
        <w:rPr>
          <w:rtl/>
        </w:rPr>
        <w:t xml:space="preserve"> 453 / 1583. </w:t>
      </w:r>
    </w:p>
    <w:p w:rsidR="00C80E84" w:rsidRPr="00A21FC5" w:rsidRDefault="00C80E84" w:rsidP="00050C78">
      <w:pPr>
        <w:pStyle w:val="libFootnote0"/>
        <w:rPr>
          <w:rtl/>
        </w:rPr>
      </w:pPr>
      <w:r w:rsidRPr="00A21FC5">
        <w:rPr>
          <w:rtl/>
        </w:rPr>
        <w:t>(</w:t>
      </w:r>
      <w:r w:rsidR="00050C78">
        <w:rPr>
          <w:rFonts w:hint="cs"/>
          <w:rtl/>
        </w:rPr>
        <w:t>2</w:t>
      </w:r>
      <w:r w:rsidRPr="00A21FC5">
        <w:rPr>
          <w:rtl/>
        </w:rPr>
        <w:t>) في هامش المخطوط عن نسخة</w:t>
      </w:r>
      <w:r w:rsidR="00292F9D">
        <w:rPr>
          <w:rtl/>
        </w:rPr>
        <w:t>:</w:t>
      </w:r>
      <w:r w:rsidRPr="00A21FC5">
        <w:rPr>
          <w:rtl/>
        </w:rPr>
        <w:t xml:space="preserve"> قال استلقى</w:t>
      </w:r>
      <w:r>
        <w:rPr>
          <w:rtl/>
        </w:rPr>
        <w:t>.</w:t>
      </w:r>
      <w:r w:rsidRPr="00A21FC5">
        <w:rPr>
          <w:rtl/>
        </w:rPr>
        <w:t xml:space="preserve"> </w:t>
      </w:r>
    </w:p>
    <w:p w:rsidR="00C80E84" w:rsidRPr="00A21FC5" w:rsidRDefault="00C80E84" w:rsidP="00050C78">
      <w:pPr>
        <w:pStyle w:val="libFootnote0"/>
        <w:rPr>
          <w:rtl/>
        </w:rPr>
      </w:pPr>
      <w:r w:rsidRPr="00A21FC5">
        <w:rPr>
          <w:rtl/>
        </w:rPr>
        <w:t>(</w:t>
      </w:r>
      <w:r w:rsidR="00050C78">
        <w:rPr>
          <w:rFonts w:hint="cs"/>
          <w:rtl/>
        </w:rPr>
        <w:t>3</w:t>
      </w:r>
      <w:r w:rsidRPr="00A21FC5">
        <w:rPr>
          <w:rtl/>
        </w:rPr>
        <w:t>) البقرة 2</w:t>
      </w:r>
      <w:r w:rsidR="00292F9D">
        <w:rPr>
          <w:rtl/>
        </w:rPr>
        <w:t>:</w:t>
      </w:r>
      <w:r w:rsidRPr="00A21FC5">
        <w:rPr>
          <w:rtl/>
        </w:rPr>
        <w:t xml:space="preserve"> 115</w:t>
      </w:r>
      <w:r>
        <w:rPr>
          <w:rtl/>
        </w:rPr>
        <w:t>.</w:t>
      </w:r>
      <w:r w:rsidRPr="00A21FC5">
        <w:rPr>
          <w:rtl/>
        </w:rPr>
        <w:t xml:space="preserve"> </w:t>
      </w:r>
    </w:p>
    <w:p w:rsidR="00C80E84" w:rsidRPr="00A21FC5" w:rsidRDefault="00C80E84" w:rsidP="00050C78">
      <w:pPr>
        <w:pStyle w:val="libFootnote0"/>
        <w:rPr>
          <w:rtl/>
        </w:rPr>
      </w:pPr>
      <w:r w:rsidRPr="00A21FC5">
        <w:rPr>
          <w:rtl/>
        </w:rPr>
        <w:t>(</w:t>
      </w:r>
      <w:r w:rsidR="00050C78">
        <w:rPr>
          <w:rFonts w:hint="cs"/>
          <w:rtl/>
        </w:rPr>
        <w:t>4</w:t>
      </w:r>
      <w:r w:rsidRPr="00A21FC5">
        <w:rPr>
          <w:rtl/>
        </w:rPr>
        <w:t>) راجع مفتاح الكرامة 2</w:t>
      </w:r>
      <w:r w:rsidR="00292F9D">
        <w:rPr>
          <w:rtl/>
        </w:rPr>
        <w:t>:</w:t>
      </w:r>
      <w:r w:rsidRPr="00A21FC5">
        <w:rPr>
          <w:rtl/>
        </w:rPr>
        <w:t xml:space="preserve"> 82</w:t>
      </w:r>
      <w:r w:rsidR="00292F9D">
        <w:rPr>
          <w:rtl/>
        </w:rPr>
        <w:t xml:space="preserve"> - </w:t>
      </w:r>
      <w:r w:rsidRPr="00A21FC5">
        <w:rPr>
          <w:rtl/>
        </w:rPr>
        <w:t>83 نقلاً عن الجواهر والمهذب</w:t>
      </w:r>
      <w:r>
        <w:rPr>
          <w:rtl/>
        </w:rPr>
        <w:t>.</w:t>
      </w:r>
      <w:r w:rsidRPr="00A21FC5">
        <w:rPr>
          <w:rtl/>
        </w:rPr>
        <w:t xml:space="preserve"> </w:t>
      </w:r>
    </w:p>
    <w:p w:rsidR="00C80E84" w:rsidRDefault="00C80E84" w:rsidP="00E00798">
      <w:pPr>
        <w:pStyle w:val="libFootnote0"/>
        <w:rPr>
          <w:rtl/>
        </w:rPr>
      </w:pPr>
      <w:r>
        <w:rPr>
          <w:rtl/>
        </w:rPr>
        <w:t>8</w:t>
      </w:r>
      <w:r w:rsidR="00292F9D">
        <w:rPr>
          <w:rtl/>
        </w:rPr>
        <w:t xml:space="preserve"> - </w:t>
      </w:r>
      <w:r>
        <w:rPr>
          <w:rtl/>
        </w:rPr>
        <w:t>قرب الاسناد</w:t>
      </w:r>
      <w:r w:rsidR="00292F9D">
        <w:rPr>
          <w:rtl/>
        </w:rPr>
        <w:t>:</w:t>
      </w:r>
      <w:r>
        <w:rPr>
          <w:rtl/>
        </w:rPr>
        <w:t xml:space="preserve"> 13. </w:t>
      </w:r>
    </w:p>
    <w:p w:rsidR="00C80E84" w:rsidRDefault="00C80E84" w:rsidP="00E00798">
      <w:pPr>
        <w:pStyle w:val="libFootnote0"/>
        <w:rPr>
          <w:rtl/>
        </w:rPr>
      </w:pPr>
      <w:r>
        <w:rPr>
          <w:rtl/>
        </w:rPr>
        <w:t>9</w:t>
      </w:r>
      <w:r w:rsidR="00292F9D">
        <w:rPr>
          <w:rtl/>
        </w:rPr>
        <w:t xml:space="preserve"> - </w:t>
      </w:r>
      <w:r>
        <w:rPr>
          <w:rtl/>
        </w:rPr>
        <w:t>المقنعة</w:t>
      </w:r>
      <w:r w:rsidR="00292F9D">
        <w:rPr>
          <w:rtl/>
        </w:rPr>
        <w:t>:</w:t>
      </w:r>
      <w:r>
        <w:rPr>
          <w:rtl/>
        </w:rPr>
        <w:t xml:space="preserve"> 70. </w:t>
      </w:r>
    </w:p>
    <w:p w:rsidR="00C80E84" w:rsidRPr="00A21FC5" w:rsidRDefault="00C80E84" w:rsidP="00050C78">
      <w:pPr>
        <w:pStyle w:val="libFootnote0"/>
        <w:rPr>
          <w:rtl/>
        </w:rPr>
      </w:pPr>
      <w:r w:rsidRPr="00A21FC5">
        <w:rPr>
          <w:rtl/>
        </w:rPr>
        <w:t>(</w:t>
      </w:r>
      <w:r w:rsidR="00050C78">
        <w:rPr>
          <w:rFonts w:hint="cs"/>
          <w:rtl/>
        </w:rPr>
        <w:t>5</w:t>
      </w:r>
      <w:r w:rsidRPr="00A21FC5">
        <w:rPr>
          <w:rtl/>
        </w:rPr>
        <w:t>) يأتي في الباب 36 و 40 من أبواب مقدمات الطواف</w:t>
      </w:r>
      <w:r>
        <w:rPr>
          <w:rtl/>
        </w:rPr>
        <w:t>.</w:t>
      </w:r>
      <w:r w:rsidRPr="00A21FC5">
        <w:rPr>
          <w:rtl/>
        </w:rPr>
        <w:t xml:space="preserve"> </w:t>
      </w:r>
    </w:p>
    <w:p w:rsidR="00E00798" w:rsidRDefault="00E00798" w:rsidP="00E00798">
      <w:pPr>
        <w:pStyle w:val="libNormal"/>
        <w:rPr>
          <w:lang w:bidi="fa-IR"/>
        </w:rPr>
      </w:pPr>
      <w:bookmarkStart w:id="1116" w:name="_Toc274724056"/>
      <w:bookmarkStart w:id="1117" w:name="_Toc274725915"/>
      <w:bookmarkStart w:id="1118" w:name="_Toc274727361"/>
      <w:bookmarkStart w:id="1119" w:name="_Toc299902697"/>
      <w:bookmarkStart w:id="1120" w:name="_Toc370981736"/>
      <w:r>
        <w:rPr>
          <w:rtl/>
          <w:lang w:bidi="fa-IR"/>
        </w:rPr>
        <w:br w:type="page"/>
      </w:r>
    </w:p>
    <w:p w:rsidR="00C80E84" w:rsidRDefault="00C80E84" w:rsidP="000D7751">
      <w:pPr>
        <w:pStyle w:val="Heading2Center"/>
        <w:rPr>
          <w:rtl/>
        </w:rPr>
      </w:pPr>
      <w:bookmarkStart w:id="1121" w:name="_Toc255485156"/>
      <w:r>
        <w:rPr>
          <w:rtl/>
        </w:rPr>
        <w:lastRenderedPageBreak/>
        <w:t>18</w:t>
      </w:r>
      <w:r w:rsidR="00292F9D">
        <w:rPr>
          <w:rtl/>
        </w:rPr>
        <w:t xml:space="preserve"> - </w:t>
      </w:r>
      <w:r>
        <w:rPr>
          <w:rtl/>
        </w:rPr>
        <w:t>باب جواز الصلاة على أبي قبيس ونحوه مما هو أعلى من</w:t>
      </w:r>
      <w:bookmarkEnd w:id="1116"/>
      <w:bookmarkEnd w:id="1117"/>
      <w:bookmarkEnd w:id="1118"/>
      <w:bookmarkEnd w:id="1119"/>
      <w:r w:rsidR="00292F9D">
        <w:rPr>
          <w:rtl/>
        </w:rPr>
        <w:t xml:space="preserve"> </w:t>
      </w:r>
      <w:bookmarkStart w:id="1122" w:name="_Toc274724057"/>
      <w:bookmarkStart w:id="1123" w:name="_Toc274725916"/>
      <w:bookmarkStart w:id="1124" w:name="_Toc274727362"/>
      <w:bookmarkStart w:id="1125" w:name="_Toc299902698"/>
      <w:r w:rsidR="00292F9D">
        <w:rPr>
          <w:rtl/>
        </w:rPr>
        <w:t>ا</w:t>
      </w:r>
      <w:r>
        <w:rPr>
          <w:rtl/>
        </w:rPr>
        <w:t>لكعبة أو أسفل منها مع استقبال جهتها.</w:t>
      </w:r>
      <w:bookmarkEnd w:id="1120"/>
      <w:bookmarkEnd w:id="1121"/>
      <w:bookmarkEnd w:id="1122"/>
      <w:bookmarkEnd w:id="1123"/>
      <w:bookmarkEnd w:id="1124"/>
      <w:bookmarkEnd w:id="1125"/>
    </w:p>
    <w:p w:rsidR="00C80E84" w:rsidRDefault="00C80E84" w:rsidP="00292F9D">
      <w:pPr>
        <w:pStyle w:val="libNormal"/>
        <w:rPr>
          <w:rtl/>
        </w:rPr>
      </w:pPr>
      <w:r>
        <w:rPr>
          <w:rtl/>
        </w:rPr>
        <w:t>[5335] 1</w:t>
      </w:r>
      <w:r w:rsidR="00292F9D">
        <w:rPr>
          <w:rtl/>
        </w:rPr>
        <w:t xml:space="preserve"> - </w:t>
      </w:r>
      <w:r>
        <w:rPr>
          <w:rtl/>
        </w:rPr>
        <w:t>محمّد بن الحسن بإسناده عن الطاطري</w:t>
      </w:r>
      <w:r w:rsidR="00292F9D">
        <w:rPr>
          <w:rtl/>
        </w:rPr>
        <w:t>،</w:t>
      </w:r>
      <w:r>
        <w:rPr>
          <w:rtl/>
        </w:rPr>
        <w:t xml:space="preserve"> عن محمّد بن أبي حمزة</w:t>
      </w:r>
      <w:r w:rsidR="00292F9D">
        <w:rPr>
          <w:rtl/>
        </w:rPr>
        <w:t>،</w:t>
      </w:r>
      <w:r>
        <w:rPr>
          <w:rtl/>
        </w:rPr>
        <w:t xml:space="preserve"> عن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سأله رجل قال</w:t>
      </w:r>
      <w:r w:rsidR="00292F9D">
        <w:rPr>
          <w:rtl/>
        </w:rPr>
        <w:t>:</w:t>
      </w:r>
      <w:r>
        <w:rPr>
          <w:rtl/>
        </w:rPr>
        <w:t xml:space="preserve"> صلّيت فوق أبي قبيس العصر فهل يجزي ذلك والكعبة تحتي؟ قال</w:t>
      </w:r>
      <w:r w:rsidR="00292F9D">
        <w:rPr>
          <w:rtl/>
        </w:rPr>
        <w:t>:</w:t>
      </w:r>
      <w:r>
        <w:rPr>
          <w:rtl/>
        </w:rPr>
        <w:t xml:space="preserve"> نعم إنها قبلة من موضعها إلى السماء. </w:t>
      </w:r>
    </w:p>
    <w:p w:rsidR="00C80E84" w:rsidRDefault="00C80E84" w:rsidP="000D7751">
      <w:pPr>
        <w:pStyle w:val="libNormal"/>
        <w:rPr>
          <w:rtl/>
        </w:rPr>
      </w:pPr>
      <w:r>
        <w:rPr>
          <w:rtl/>
        </w:rPr>
        <w:t>[5336] 2</w:t>
      </w:r>
      <w:r w:rsidR="00292F9D">
        <w:rPr>
          <w:rtl/>
        </w:rPr>
        <w:t xml:space="preserve"> - </w:t>
      </w:r>
      <w:r>
        <w:rPr>
          <w:rtl/>
        </w:rPr>
        <w:t>محمّد بن يعقوب</w:t>
      </w:r>
      <w:r w:rsidR="00292F9D">
        <w:rPr>
          <w:rtl/>
        </w:rPr>
        <w:t>،</w:t>
      </w:r>
      <w:r>
        <w:rPr>
          <w:rtl/>
        </w:rPr>
        <w:t xml:space="preserve"> عن جماعة</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فضالة</w:t>
      </w:r>
      <w:r w:rsidR="00292F9D">
        <w:rPr>
          <w:rtl/>
        </w:rPr>
        <w:t>،</w:t>
      </w:r>
      <w:r>
        <w:rPr>
          <w:rtl/>
        </w:rPr>
        <w:t xml:space="preserve"> عن الحسين بن عثمان</w:t>
      </w:r>
      <w:r w:rsidR="00292F9D">
        <w:rPr>
          <w:rtl/>
        </w:rPr>
        <w:t>،</w:t>
      </w:r>
      <w:r>
        <w:rPr>
          <w:rtl/>
        </w:rPr>
        <w:t xml:space="preserve"> عن ابن مسكان</w:t>
      </w:r>
      <w:r w:rsidR="00292F9D">
        <w:rPr>
          <w:rtl/>
        </w:rPr>
        <w:t>،</w:t>
      </w:r>
      <w:r>
        <w:rPr>
          <w:rtl/>
        </w:rPr>
        <w:t xml:space="preserve"> عن </w:t>
      </w:r>
      <w:r w:rsidRPr="00E00798">
        <w:rPr>
          <w:rStyle w:val="libNormalChar"/>
          <w:rtl/>
        </w:rPr>
        <w:t xml:space="preserve">( </w:t>
      </w:r>
      <w:r>
        <w:rPr>
          <w:rtl/>
        </w:rPr>
        <w:t>خالد بن أبي إسماعيل</w:t>
      </w:r>
      <w:r w:rsidRPr="00E00798">
        <w:rPr>
          <w:rStyle w:val="libNormalChar"/>
          <w:rtl/>
        </w:rPr>
        <w:t xml:space="preserve"> ) </w:t>
      </w:r>
      <w:r w:rsidRPr="00C80E84">
        <w:rPr>
          <w:rStyle w:val="libFootnotenumChar"/>
          <w:rtl/>
        </w:rPr>
        <w:t>(1)</w:t>
      </w:r>
      <w:r>
        <w:rPr>
          <w:rtl/>
        </w:rPr>
        <w:t xml:space="preserve"> قال</w:t>
      </w:r>
      <w:r w:rsidR="00292F9D">
        <w:rPr>
          <w:rtl/>
        </w:rPr>
        <w:t>:</w:t>
      </w:r>
      <w:r>
        <w:rPr>
          <w:rtl/>
        </w:rPr>
        <w:t xml:space="preserve"> قلت لأبي عبدالله </w:t>
      </w:r>
      <w:r w:rsidR="000D7751" w:rsidRPr="00E00798">
        <w:rPr>
          <w:rStyle w:val="libNormalChar"/>
          <w:rFonts w:hint="cs"/>
          <w:rtl/>
        </w:rPr>
        <w:t xml:space="preserve">( </w:t>
      </w:r>
      <w:r w:rsidR="000D7751">
        <w:rPr>
          <w:rStyle w:val="libAlaemChar"/>
          <w:rFonts w:hint="cs"/>
          <w:rtl/>
        </w:rPr>
        <w:t>عليه‌السلام</w:t>
      </w:r>
      <w:r w:rsidR="000D7751" w:rsidRPr="00E00798">
        <w:rPr>
          <w:rStyle w:val="libNormalChar"/>
          <w:rFonts w:hint="cs"/>
          <w:rtl/>
        </w:rPr>
        <w:t xml:space="preserve"> )</w:t>
      </w:r>
      <w:r w:rsidR="000D7751">
        <w:rPr>
          <w:rStyle w:val="libNormalChar"/>
          <w:rFonts w:hint="cs"/>
          <w:rtl/>
        </w:rPr>
        <w:t xml:space="preserve"> </w:t>
      </w:r>
      <w:r w:rsidR="00292F9D">
        <w:rPr>
          <w:rtl/>
        </w:rPr>
        <w:t>:</w:t>
      </w:r>
      <w:r>
        <w:rPr>
          <w:rtl/>
        </w:rPr>
        <w:t xml:space="preserve"> الرجل يصلّي على أبي قبيس مستقبل القبلة</w:t>
      </w:r>
      <w:r w:rsidR="00292F9D">
        <w:rPr>
          <w:rtl/>
        </w:rPr>
        <w:t>،</w:t>
      </w:r>
      <w:r>
        <w:rPr>
          <w:rtl/>
        </w:rPr>
        <w:t xml:space="preserve"> فقال</w:t>
      </w:r>
      <w:r w:rsidR="00292F9D">
        <w:rPr>
          <w:rtl/>
        </w:rPr>
        <w:t>:</w:t>
      </w:r>
      <w:r>
        <w:rPr>
          <w:rtl/>
        </w:rPr>
        <w:t xml:space="preserve"> لا بأس. </w:t>
      </w:r>
    </w:p>
    <w:p w:rsidR="00C80E84" w:rsidRDefault="00C80E84" w:rsidP="00C80E84">
      <w:pPr>
        <w:pStyle w:val="libNormal"/>
        <w:rPr>
          <w:rtl/>
        </w:rPr>
      </w:pPr>
      <w:r>
        <w:rPr>
          <w:rtl/>
        </w:rPr>
        <w:t>ورواه الشيخ بإسناده عن الحسين بن سعيد</w:t>
      </w:r>
      <w:r w:rsidR="00292F9D">
        <w:rPr>
          <w:rtl/>
        </w:rPr>
        <w:t>،</w:t>
      </w:r>
      <w:r>
        <w:rPr>
          <w:rtl/>
        </w:rPr>
        <w:t xml:space="preserve"> مثله </w:t>
      </w:r>
      <w:r w:rsidRPr="00C80E84">
        <w:rPr>
          <w:rStyle w:val="libFootnotenumChar"/>
          <w:rtl/>
        </w:rPr>
        <w:t>(2)</w:t>
      </w:r>
      <w:r>
        <w:rPr>
          <w:rtl/>
        </w:rPr>
        <w:t xml:space="preserve">. </w:t>
      </w:r>
    </w:p>
    <w:p w:rsidR="00C80E84" w:rsidRDefault="00C80E84" w:rsidP="0058552B">
      <w:pPr>
        <w:pStyle w:val="libNormal"/>
        <w:rPr>
          <w:rtl/>
        </w:rPr>
      </w:pPr>
      <w:r>
        <w:rPr>
          <w:rtl/>
        </w:rPr>
        <w:t>[5337] 3</w:t>
      </w:r>
      <w:r w:rsidR="00292F9D">
        <w:rPr>
          <w:rtl/>
        </w:rPr>
        <w:t xml:space="preserve"> - </w:t>
      </w:r>
      <w:r>
        <w:rPr>
          <w:rtl/>
        </w:rPr>
        <w:t>محمّد بن علي بن الحسين قال</w:t>
      </w:r>
      <w:r w:rsidR="00292F9D">
        <w:rPr>
          <w:rtl/>
        </w:rPr>
        <w:t>:</w:t>
      </w:r>
      <w:r>
        <w:rPr>
          <w:rtl/>
        </w:rPr>
        <w:t xml:space="preserve"> قال الصادق </w:t>
      </w:r>
      <w:r w:rsidR="0058552B" w:rsidRPr="00E00798">
        <w:rPr>
          <w:rStyle w:val="libNormalChar"/>
          <w:rFonts w:hint="cs"/>
          <w:rtl/>
        </w:rPr>
        <w:t xml:space="preserve">( </w:t>
      </w:r>
      <w:r w:rsidR="0058552B">
        <w:rPr>
          <w:rStyle w:val="libAlaemChar"/>
          <w:rFonts w:hint="cs"/>
          <w:rtl/>
        </w:rPr>
        <w:t>عليه‌السلام</w:t>
      </w:r>
      <w:r w:rsidR="0058552B" w:rsidRPr="00E00798">
        <w:rPr>
          <w:rStyle w:val="libNormalChar"/>
          <w:rFonts w:hint="cs"/>
          <w:rtl/>
        </w:rPr>
        <w:t xml:space="preserve"> )</w:t>
      </w:r>
      <w:r w:rsidR="0058552B">
        <w:rPr>
          <w:rStyle w:val="libNormalChar"/>
          <w:rFonts w:hint="cs"/>
          <w:rtl/>
        </w:rPr>
        <w:t xml:space="preserve"> </w:t>
      </w:r>
      <w:r w:rsidR="00292F9D">
        <w:rPr>
          <w:rtl/>
        </w:rPr>
        <w:t>:</w:t>
      </w:r>
      <w:r>
        <w:rPr>
          <w:rtl/>
        </w:rPr>
        <w:t xml:space="preserve"> أساس البيت من الأرض السابعة السفلى إلى الأرض السابعة العليا. </w:t>
      </w:r>
    </w:p>
    <w:p w:rsidR="00C80E84" w:rsidRDefault="00C80E84" w:rsidP="00E92914">
      <w:pPr>
        <w:pStyle w:val="libNormal"/>
        <w:rPr>
          <w:rtl/>
        </w:rPr>
      </w:pPr>
      <w:r>
        <w:rPr>
          <w:rtl/>
        </w:rPr>
        <w:t>أقول</w:t>
      </w:r>
      <w:r w:rsidR="00292F9D">
        <w:rPr>
          <w:rtl/>
        </w:rPr>
        <w:t>:</w:t>
      </w:r>
      <w:r>
        <w:rPr>
          <w:rtl/>
        </w:rPr>
        <w:t xml:space="preserve"> وتقدّم ما يدلّ على ذلك بالعموم والإطلاق </w:t>
      </w:r>
      <w:r w:rsidRPr="00C80E84">
        <w:rPr>
          <w:rStyle w:val="libFootnotenumChar"/>
          <w:rtl/>
        </w:rPr>
        <w:t>(</w:t>
      </w:r>
      <w:r w:rsidR="00E92914">
        <w:rPr>
          <w:rStyle w:val="libFootnotenumChar"/>
          <w:rFonts w:hint="cs"/>
          <w:rtl/>
        </w:rPr>
        <w:t>3</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E92914">
        <w:rPr>
          <w:rStyle w:val="libFootnotenumChar"/>
          <w:rFonts w:hint="cs"/>
          <w:rtl/>
        </w:rPr>
        <w:t>4</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58552B">
      <w:pPr>
        <w:pStyle w:val="libFootnoteCenterBold"/>
        <w:rPr>
          <w:rtl/>
        </w:rPr>
      </w:pPr>
      <w:r>
        <w:rPr>
          <w:rtl/>
        </w:rPr>
        <w:t xml:space="preserve">الباب 18 </w:t>
      </w:r>
    </w:p>
    <w:p w:rsidR="00C80E84" w:rsidRDefault="00C80E84" w:rsidP="0058552B">
      <w:pPr>
        <w:pStyle w:val="libFootnoteCenterBold"/>
        <w:rPr>
          <w:rtl/>
        </w:rPr>
      </w:pPr>
      <w:r>
        <w:rPr>
          <w:rtl/>
        </w:rPr>
        <w:t>فيه 3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383 / 1598.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391 / 19. </w:t>
      </w:r>
    </w:p>
    <w:p w:rsidR="00C80E84" w:rsidRPr="00A21FC5" w:rsidRDefault="00C80E84" w:rsidP="00E00798">
      <w:pPr>
        <w:pStyle w:val="libFootnote0"/>
        <w:rPr>
          <w:rtl/>
        </w:rPr>
      </w:pPr>
      <w:r w:rsidRPr="00C80E84">
        <w:rPr>
          <w:rtl/>
        </w:rPr>
        <w:t>(1) ورد في المخطوط</w:t>
      </w:r>
      <w:r w:rsidR="00292F9D">
        <w:rPr>
          <w:rtl/>
        </w:rPr>
        <w:t>:</w:t>
      </w:r>
      <w:r w:rsidRPr="00C80E84">
        <w:rPr>
          <w:rtl/>
        </w:rPr>
        <w:t xml:space="preserve"> خالد أبي اسماعيل وفي نسخة ابن أبي اسماعيل وورد في هامش المخطوط</w:t>
      </w:r>
      <w:r w:rsidR="00292F9D">
        <w:rPr>
          <w:rtl/>
        </w:rPr>
        <w:t>:</w:t>
      </w:r>
      <w:r w:rsidRPr="00C80E84">
        <w:rPr>
          <w:rtl/>
        </w:rPr>
        <w:t xml:space="preserve"> </w:t>
      </w:r>
      <w:r w:rsidRPr="00E00798">
        <w:rPr>
          <w:rStyle w:val="libNormalChar"/>
          <w:rtl/>
        </w:rPr>
        <w:t xml:space="preserve">( </w:t>
      </w:r>
      <w:r w:rsidRPr="00C80E84">
        <w:rPr>
          <w:rtl/>
        </w:rPr>
        <w:t>وفي نسخة</w:t>
      </w:r>
      <w:r>
        <w:rPr>
          <w:rtl/>
        </w:rPr>
        <w:t xml:space="preserve"> </w:t>
      </w:r>
      <w:r w:rsidRPr="00A21FC5">
        <w:rPr>
          <w:rtl/>
        </w:rPr>
        <w:t>من التهذيب</w:t>
      </w:r>
      <w:r w:rsidR="00292F9D">
        <w:rPr>
          <w:rtl/>
        </w:rPr>
        <w:t>:</w:t>
      </w:r>
      <w:r w:rsidRPr="00A21FC5">
        <w:rPr>
          <w:rtl/>
        </w:rPr>
        <w:t xml:space="preserve"> خاله )</w:t>
      </w:r>
      <w:r w:rsidR="00292F9D">
        <w:rPr>
          <w:rtl/>
        </w:rPr>
        <w:t>،</w:t>
      </w:r>
      <w:r w:rsidRPr="00A21FC5">
        <w:rPr>
          <w:rtl/>
        </w:rPr>
        <w:t xml:space="preserve"> بدل خالد وفي التهذيب المطبوع والحجري</w:t>
      </w:r>
      <w:r w:rsidR="00292F9D">
        <w:rPr>
          <w:rtl/>
        </w:rPr>
        <w:t>:</w:t>
      </w:r>
      <w:r w:rsidRPr="00A21FC5">
        <w:rPr>
          <w:rtl/>
        </w:rPr>
        <w:t xml:space="preserve"> خالد</w:t>
      </w:r>
      <w:r>
        <w:rPr>
          <w:rtl/>
        </w:rPr>
        <w:t>.</w:t>
      </w:r>
      <w:r w:rsidRPr="00A21FC5">
        <w:rPr>
          <w:rtl/>
        </w:rPr>
        <w:t xml:space="preserve"> وفي الكافي</w:t>
      </w:r>
      <w:r w:rsidR="00292F9D">
        <w:rPr>
          <w:rtl/>
        </w:rPr>
        <w:t>:</w:t>
      </w:r>
      <w:r w:rsidRPr="00A21FC5">
        <w:rPr>
          <w:rtl/>
        </w:rPr>
        <w:t xml:space="preserve"> خالد [ عن ] أبي اسماعيل</w:t>
      </w:r>
      <w:r>
        <w:rPr>
          <w:rtl/>
        </w:rPr>
        <w:t>.</w:t>
      </w:r>
      <w:r w:rsidRPr="00A21FC5">
        <w:rPr>
          <w:rtl/>
        </w:rPr>
        <w:t xml:space="preserve"> </w:t>
      </w:r>
    </w:p>
    <w:p w:rsidR="00C80E84" w:rsidRPr="00A21FC5" w:rsidRDefault="00C80E84" w:rsidP="00E00798">
      <w:pPr>
        <w:pStyle w:val="libFootnote0"/>
        <w:rPr>
          <w:rtl/>
        </w:rPr>
      </w:pPr>
      <w:r w:rsidRPr="00A21FC5">
        <w:rPr>
          <w:rtl/>
        </w:rPr>
        <w:t>(2) التهذيب 2</w:t>
      </w:r>
      <w:r w:rsidR="00292F9D">
        <w:rPr>
          <w:rtl/>
        </w:rPr>
        <w:t>:</w:t>
      </w:r>
      <w:r w:rsidRPr="00A21FC5">
        <w:rPr>
          <w:rtl/>
        </w:rPr>
        <w:t xml:space="preserve"> 376</w:t>
      </w:r>
      <w:r>
        <w:rPr>
          <w:rtl/>
        </w:rPr>
        <w:t xml:space="preserve"> / </w:t>
      </w:r>
      <w:r w:rsidRPr="00A21FC5">
        <w:rPr>
          <w:rtl/>
        </w:rPr>
        <w:t>1565</w:t>
      </w:r>
      <w:r>
        <w:rPr>
          <w:rtl/>
        </w:rPr>
        <w:t>.</w:t>
      </w:r>
      <w:r w:rsidRPr="00A21FC5">
        <w:rPr>
          <w:rtl/>
        </w:rPr>
        <w:t xml:space="preserve"> </w:t>
      </w:r>
    </w:p>
    <w:p w:rsidR="00C80E84" w:rsidRDefault="00C80E84" w:rsidP="00E00798">
      <w:pPr>
        <w:pStyle w:val="libFootnote0"/>
        <w:rPr>
          <w:rtl/>
        </w:rPr>
      </w:pPr>
      <w:r>
        <w:rPr>
          <w:rtl/>
        </w:rPr>
        <w:t>3</w:t>
      </w:r>
      <w:r w:rsidR="00292F9D">
        <w:rPr>
          <w:rtl/>
        </w:rPr>
        <w:t xml:space="preserve"> - </w:t>
      </w:r>
      <w:r>
        <w:rPr>
          <w:rtl/>
        </w:rPr>
        <w:t>الفقيه 2</w:t>
      </w:r>
      <w:r w:rsidR="00292F9D">
        <w:rPr>
          <w:rtl/>
        </w:rPr>
        <w:t>:</w:t>
      </w:r>
      <w:r>
        <w:rPr>
          <w:rtl/>
        </w:rPr>
        <w:t xml:space="preserve"> 160 / 690. </w:t>
      </w:r>
    </w:p>
    <w:p w:rsidR="00C80E84" w:rsidRPr="00A21FC5" w:rsidRDefault="00C80E84" w:rsidP="0058552B">
      <w:pPr>
        <w:pStyle w:val="libFootnote0"/>
        <w:rPr>
          <w:rtl/>
        </w:rPr>
      </w:pPr>
      <w:r w:rsidRPr="00A21FC5">
        <w:rPr>
          <w:rtl/>
        </w:rPr>
        <w:t>(</w:t>
      </w:r>
      <w:r w:rsidR="0058552B">
        <w:rPr>
          <w:rFonts w:hint="cs"/>
          <w:rtl/>
        </w:rPr>
        <w:t>3</w:t>
      </w:r>
      <w:r w:rsidRPr="00A21FC5">
        <w:rPr>
          <w:rtl/>
        </w:rPr>
        <w:t>) تقدم في الباب 2 من هذه الأبواب</w:t>
      </w:r>
      <w:r>
        <w:rPr>
          <w:rtl/>
        </w:rPr>
        <w:t>.</w:t>
      </w:r>
      <w:r w:rsidRPr="00A21FC5">
        <w:rPr>
          <w:rtl/>
        </w:rPr>
        <w:t xml:space="preserve"> </w:t>
      </w:r>
    </w:p>
    <w:p w:rsidR="00C80E84" w:rsidRPr="00A21FC5" w:rsidRDefault="00C80E84" w:rsidP="0058552B">
      <w:pPr>
        <w:pStyle w:val="libFootnote0"/>
        <w:rPr>
          <w:rtl/>
        </w:rPr>
      </w:pPr>
      <w:r w:rsidRPr="00A21FC5">
        <w:rPr>
          <w:rtl/>
        </w:rPr>
        <w:t>(</w:t>
      </w:r>
      <w:r w:rsidR="0058552B">
        <w:rPr>
          <w:rFonts w:hint="cs"/>
          <w:rtl/>
        </w:rPr>
        <w:t>4</w:t>
      </w:r>
      <w:r w:rsidRPr="00A21FC5">
        <w:rPr>
          <w:rtl/>
        </w:rPr>
        <w:t>) يأتي في الحديث 2 من الباب الآتي</w:t>
      </w:r>
      <w:r>
        <w:rPr>
          <w:rtl/>
        </w:rPr>
        <w:t>.</w:t>
      </w:r>
      <w:r w:rsidRPr="00A21FC5">
        <w:rPr>
          <w:rtl/>
        </w:rPr>
        <w:t xml:space="preserve"> </w:t>
      </w:r>
    </w:p>
    <w:p w:rsidR="00E00798" w:rsidRDefault="00E00798" w:rsidP="00E00798">
      <w:pPr>
        <w:pStyle w:val="libNormal"/>
        <w:rPr>
          <w:lang w:bidi="fa-IR"/>
        </w:rPr>
      </w:pPr>
      <w:bookmarkStart w:id="1126" w:name="_Toc274724058"/>
      <w:bookmarkStart w:id="1127" w:name="_Toc274725917"/>
      <w:bookmarkStart w:id="1128" w:name="_Toc274727363"/>
      <w:bookmarkStart w:id="1129" w:name="_Toc299902699"/>
      <w:bookmarkStart w:id="1130" w:name="_Toc370981737"/>
      <w:r>
        <w:rPr>
          <w:rtl/>
          <w:lang w:bidi="fa-IR"/>
        </w:rPr>
        <w:br w:type="page"/>
      </w:r>
    </w:p>
    <w:p w:rsidR="00C80E84" w:rsidRDefault="00C80E84" w:rsidP="003B3C13">
      <w:pPr>
        <w:pStyle w:val="Heading2Center"/>
        <w:rPr>
          <w:rtl/>
        </w:rPr>
      </w:pPr>
      <w:bookmarkStart w:id="1131" w:name="_Toc255485157"/>
      <w:r w:rsidRPr="00B2040A">
        <w:rPr>
          <w:rtl/>
        </w:rPr>
        <w:lastRenderedPageBreak/>
        <w:t>19</w:t>
      </w:r>
      <w:r w:rsidR="00292F9D">
        <w:rPr>
          <w:rtl/>
        </w:rPr>
        <w:t xml:space="preserve"> - </w:t>
      </w:r>
      <w:r w:rsidRPr="00B2040A">
        <w:rPr>
          <w:rtl/>
        </w:rPr>
        <w:t>باب حكم الصلاة على سطح الكعبة</w:t>
      </w:r>
      <w:r>
        <w:rPr>
          <w:rtl/>
        </w:rPr>
        <w:t>.</w:t>
      </w:r>
      <w:bookmarkEnd w:id="1126"/>
      <w:bookmarkEnd w:id="1127"/>
      <w:bookmarkEnd w:id="1128"/>
      <w:bookmarkEnd w:id="1129"/>
      <w:bookmarkEnd w:id="1130"/>
      <w:bookmarkEnd w:id="1131"/>
    </w:p>
    <w:p w:rsidR="00C80E84" w:rsidRDefault="00C80E84" w:rsidP="00292F9D">
      <w:pPr>
        <w:pStyle w:val="libNormal"/>
        <w:rPr>
          <w:rtl/>
        </w:rPr>
      </w:pPr>
      <w:r>
        <w:rPr>
          <w:rtl/>
        </w:rPr>
        <w:t>[5338] 1</w:t>
      </w:r>
      <w:r w:rsidR="00292F9D">
        <w:rPr>
          <w:rtl/>
        </w:rPr>
        <w:t xml:space="preserve"> - </w:t>
      </w:r>
      <w:r>
        <w:rPr>
          <w:rtl/>
        </w:rPr>
        <w:t>محمّد بن علي بن الحسين بإسناده عن شعيب بن واقد</w:t>
      </w:r>
      <w:r w:rsidR="00292F9D">
        <w:rPr>
          <w:rtl/>
        </w:rPr>
        <w:t>،</w:t>
      </w:r>
      <w:r>
        <w:rPr>
          <w:rtl/>
        </w:rPr>
        <w:t xml:space="preserve"> عن الحسين بن زيد</w:t>
      </w:r>
      <w:r w:rsidR="00292F9D">
        <w:rPr>
          <w:rtl/>
        </w:rPr>
        <w:t>،</w:t>
      </w:r>
      <w:r>
        <w:rPr>
          <w:rtl/>
        </w:rPr>
        <w:t xml:space="preserve"> عن الصادق</w:t>
      </w:r>
      <w:r w:rsidR="00292F9D">
        <w:rPr>
          <w:rtl/>
        </w:rPr>
        <w:t>،</w:t>
      </w:r>
      <w:r>
        <w:rPr>
          <w:rtl/>
        </w:rPr>
        <w:t xml:space="preserve"> عن آبائه</w:t>
      </w:r>
      <w:r w:rsidR="003B3C13">
        <w:rPr>
          <w:rFonts w:hint="cs"/>
          <w:rtl/>
        </w:rPr>
        <w:t xml:space="preserve"> (</w:t>
      </w:r>
      <w:r>
        <w:rPr>
          <w:rtl/>
        </w:rPr>
        <w:t xml:space="preserve"> </w:t>
      </w:r>
      <w:r w:rsidR="00292F9D" w:rsidRPr="00292F9D">
        <w:rPr>
          <w:rStyle w:val="libAlaemChar"/>
          <w:rFonts w:hint="cs"/>
          <w:rtl/>
        </w:rPr>
        <w:t>عليهم‌السلام</w:t>
      </w:r>
      <w:r w:rsidR="00292F9D">
        <w:rPr>
          <w:rtl/>
        </w:rPr>
        <w:t xml:space="preserve"> </w:t>
      </w:r>
      <w:r w:rsidR="003B3C13">
        <w:rPr>
          <w:rFonts w:hint="cs"/>
          <w:rtl/>
        </w:rPr>
        <w:t xml:space="preserve">) </w:t>
      </w:r>
      <w:r w:rsidR="00292F9D">
        <w:rPr>
          <w:rtl/>
        </w:rPr>
        <w:t xml:space="preserve">- </w:t>
      </w:r>
      <w:r>
        <w:rPr>
          <w:rtl/>
        </w:rPr>
        <w:t>في حديث المناهي</w:t>
      </w:r>
      <w:r w:rsidR="00292F9D">
        <w:rPr>
          <w:rtl/>
        </w:rPr>
        <w:t xml:space="preserve"> - </w:t>
      </w:r>
      <w:r>
        <w:rPr>
          <w:rtl/>
        </w:rPr>
        <w:t>قال</w:t>
      </w:r>
      <w:r w:rsidR="00292F9D">
        <w:rPr>
          <w:rtl/>
        </w:rPr>
        <w:t>:</w:t>
      </w:r>
      <w:r>
        <w:rPr>
          <w:rtl/>
        </w:rPr>
        <w:t xml:space="preserve"> نهى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عن الصلاة على ظهر الكعبة. </w:t>
      </w:r>
    </w:p>
    <w:p w:rsidR="00C80E84" w:rsidRDefault="00C80E84" w:rsidP="00292F9D">
      <w:pPr>
        <w:pStyle w:val="libNormal"/>
        <w:rPr>
          <w:rtl/>
        </w:rPr>
      </w:pPr>
      <w:r>
        <w:rPr>
          <w:rtl/>
        </w:rPr>
        <w:t>[5339] 2</w:t>
      </w:r>
      <w:r w:rsidR="00292F9D">
        <w:rPr>
          <w:rtl/>
        </w:rPr>
        <w:t xml:space="preserve"> - </w:t>
      </w:r>
      <w:r>
        <w:rPr>
          <w:rtl/>
        </w:rPr>
        <w:t>محمّد بن يعقوب</w:t>
      </w:r>
      <w:r w:rsidR="00292F9D">
        <w:rPr>
          <w:rtl/>
        </w:rPr>
        <w:t>،</w:t>
      </w:r>
      <w:r>
        <w:rPr>
          <w:rtl/>
        </w:rPr>
        <w:t xml:space="preserve"> عن علي بن محمّد</w:t>
      </w:r>
      <w:r w:rsidR="00292F9D">
        <w:rPr>
          <w:rtl/>
        </w:rPr>
        <w:t>،</w:t>
      </w:r>
      <w:r>
        <w:rPr>
          <w:rtl/>
        </w:rPr>
        <w:t xml:space="preserve"> عن إسحاق بن محمّد</w:t>
      </w:r>
      <w:r w:rsidR="00292F9D">
        <w:rPr>
          <w:rtl/>
        </w:rPr>
        <w:t>،</w:t>
      </w:r>
      <w:r>
        <w:rPr>
          <w:rtl/>
        </w:rPr>
        <w:t xml:space="preserve"> عن عبد السلام بن صالح</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الذي تدركه الصلاة وهو فوق الكعبة قال</w:t>
      </w:r>
      <w:r w:rsidR="00292F9D">
        <w:rPr>
          <w:rtl/>
        </w:rPr>
        <w:t>:</w:t>
      </w:r>
      <w:r>
        <w:rPr>
          <w:rtl/>
        </w:rPr>
        <w:t xml:space="preserve"> إن قام لم يكن له قبلة</w:t>
      </w:r>
      <w:r w:rsidR="00292F9D">
        <w:rPr>
          <w:rtl/>
        </w:rPr>
        <w:t>،</w:t>
      </w:r>
      <w:r>
        <w:rPr>
          <w:rtl/>
        </w:rPr>
        <w:t xml:space="preserve"> ولكن يستلقي على قفاه ويفتح عينيه إلى السماء ويعقد بقلبه القبلة التي في السماء البيت المعمور</w:t>
      </w:r>
      <w:r w:rsidR="00292F9D">
        <w:rPr>
          <w:rtl/>
        </w:rPr>
        <w:t>،</w:t>
      </w:r>
      <w:r>
        <w:rPr>
          <w:rtl/>
        </w:rPr>
        <w:t xml:space="preserve"> ويقرأ فإذا أراد أن يركع غمض عينيه</w:t>
      </w:r>
      <w:r w:rsidR="00292F9D">
        <w:rPr>
          <w:rtl/>
        </w:rPr>
        <w:t>،</w:t>
      </w:r>
      <w:r>
        <w:rPr>
          <w:rtl/>
        </w:rPr>
        <w:t xml:space="preserve"> وإذا أراد أن يرفع رأسه من الركوع فتح عينيه</w:t>
      </w:r>
      <w:r w:rsidR="00292F9D">
        <w:rPr>
          <w:rtl/>
        </w:rPr>
        <w:t>،</w:t>
      </w:r>
      <w:r>
        <w:rPr>
          <w:rtl/>
        </w:rPr>
        <w:t xml:space="preserve"> والسجود على نحو ذلك. </w:t>
      </w:r>
    </w:p>
    <w:p w:rsidR="00C80E84" w:rsidRDefault="00C80E84" w:rsidP="00C80E84">
      <w:pPr>
        <w:pStyle w:val="libNormal"/>
        <w:rPr>
          <w:rtl/>
        </w:rPr>
      </w:pPr>
      <w:r>
        <w:rPr>
          <w:rtl/>
        </w:rPr>
        <w:t xml:space="preserve">ورواه الشيخ بإسناده عن علي بن محمّد </w:t>
      </w:r>
      <w:r w:rsidRPr="00C80E84">
        <w:rPr>
          <w:rStyle w:val="libFootnotenumChar"/>
          <w:rtl/>
        </w:rPr>
        <w:t>(1)</w:t>
      </w:r>
      <w:r>
        <w:rPr>
          <w:rtl/>
        </w:rPr>
        <w:t xml:space="preserve">. </w:t>
      </w:r>
    </w:p>
    <w:p w:rsidR="00C80E84" w:rsidRDefault="00C80E84" w:rsidP="00C80E84">
      <w:pPr>
        <w:pStyle w:val="libNormal"/>
        <w:rPr>
          <w:rtl/>
        </w:rPr>
      </w:pPr>
      <w:r>
        <w:rPr>
          <w:rtl/>
        </w:rPr>
        <w:t>أقول</w:t>
      </w:r>
      <w:r w:rsidR="00292F9D">
        <w:rPr>
          <w:rtl/>
        </w:rPr>
        <w:t>:</w:t>
      </w:r>
      <w:r>
        <w:rPr>
          <w:rtl/>
        </w:rPr>
        <w:t xml:space="preserve"> ادّعى الشيخ الإجماع على مضمونه </w:t>
      </w:r>
      <w:r w:rsidRPr="00C80E84">
        <w:rPr>
          <w:rStyle w:val="libFootnotenumChar"/>
          <w:rtl/>
        </w:rPr>
        <w:t>(2)</w:t>
      </w:r>
      <w:r w:rsidR="00292F9D">
        <w:rPr>
          <w:rtl/>
        </w:rPr>
        <w:t>،</w:t>
      </w:r>
      <w:r>
        <w:rPr>
          <w:rtl/>
        </w:rPr>
        <w:t xml:space="preserve"> وقد توقّف فيه جماعة من المتأخّرين </w:t>
      </w:r>
      <w:r w:rsidRPr="00C80E84">
        <w:rPr>
          <w:rStyle w:val="libFootnotenumChar"/>
          <w:rtl/>
        </w:rPr>
        <w:t>(3)</w:t>
      </w:r>
      <w:r w:rsidR="00292F9D">
        <w:rPr>
          <w:rtl/>
        </w:rPr>
        <w:t>،</w:t>
      </w:r>
      <w:r>
        <w:rPr>
          <w:rtl/>
        </w:rPr>
        <w:t>لأنّه ينافي وجوب القيام والركوع والسجود واستقبال الكعبة فحكموا أنّ من صلًى على الظهر الكعبة أبرز بين يديه منها شيئاً</w:t>
      </w:r>
      <w:r w:rsidR="00292F9D">
        <w:rPr>
          <w:rtl/>
        </w:rPr>
        <w:t>،</w:t>
      </w:r>
      <w:r>
        <w:rPr>
          <w:rtl/>
        </w:rPr>
        <w:t xml:space="preserve"> ولا يخفى أنّه لا تصريح فيه بالفريضة فيمكن حمله على النافلة أو على العجز عن القيام</w:t>
      </w:r>
      <w:r w:rsidR="00292F9D">
        <w:rPr>
          <w:rtl/>
        </w:rPr>
        <w:t>،</w:t>
      </w:r>
      <w:r>
        <w:rPr>
          <w:rtl/>
        </w:rPr>
        <w:t xml:space="preserve"> أو على الضرورة مع عدم إمكان إبرازشيء بين يديه لما مرّ </w:t>
      </w:r>
      <w:r w:rsidRPr="00C80E84">
        <w:rPr>
          <w:rStyle w:val="libFootnotenumChar"/>
          <w:rtl/>
        </w:rPr>
        <w:t>(4)</w:t>
      </w:r>
      <w:r w:rsidR="007D2F84">
        <w:rPr>
          <w:rtl/>
        </w:rPr>
        <w:t xml:space="preserve"> إل</w:t>
      </w:r>
      <w:r w:rsidR="007D2F84">
        <w:rPr>
          <w:rFonts w:hint="cs"/>
          <w:rtl/>
        </w:rPr>
        <w:t>ّ</w:t>
      </w:r>
      <w:r w:rsidR="007D2F84">
        <w:rPr>
          <w:rtl/>
        </w:rPr>
        <w:t>ا</w:t>
      </w:r>
      <w:r>
        <w:rPr>
          <w:rtl/>
        </w:rPr>
        <w:t xml:space="preserve"> أن تأويله موقوف على وجود المعارض</w:t>
      </w:r>
    </w:p>
    <w:p w:rsidR="00C80E84" w:rsidRDefault="00E00798" w:rsidP="00E00798">
      <w:pPr>
        <w:pStyle w:val="libLine"/>
        <w:rPr>
          <w:rtl/>
        </w:rPr>
      </w:pPr>
      <w:r>
        <w:rPr>
          <w:rtl/>
        </w:rPr>
        <w:t>____________________</w:t>
      </w:r>
    </w:p>
    <w:p w:rsidR="00C80E84" w:rsidRDefault="00C80E84" w:rsidP="007D2F84">
      <w:pPr>
        <w:pStyle w:val="libFootnoteCenterBold"/>
        <w:rPr>
          <w:rtl/>
        </w:rPr>
      </w:pPr>
      <w:r>
        <w:rPr>
          <w:rtl/>
        </w:rPr>
        <w:t xml:space="preserve">الباب 19 </w:t>
      </w:r>
    </w:p>
    <w:p w:rsidR="00C80E84" w:rsidRDefault="00C80E84" w:rsidP="007D2F84">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الفقيه 4</w:t>
      </w:r>
      <w:r w:rsidR="00292F9D">
        <w:rPr>
          <w:rtl/>
        </w:rPr>
        <w:t>:</w:t>
      </w:r>
      <w:r>
        <w:rPr>
          <w:rtl/>
        </w:rPr>
        <w:t xml:space="preserve"> 5 / 1.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392 / 21. </w:t>
      </w:r>
    </w:p>
    <w:p w:rsidR="00C80E84" w:rsidRPr="00B2040A" w:rsidRDefault="00C80E84" w:rsidP="00E00798">
      <w:pPr>
        <w:pStyle w:val="libFootnote0"/>
        <w:rPr>
          <w:rtl/>
        </w:rPr>
      </w:pPr>
      <w:r w:rsidRPr="00B2040A">
        <w:rPr>
          <w:rtl/>
        </w:rPr>
        <w:t>(1) التهذيب 2</w:t>
      </w:r>
      <w:r w:rsidR="00292F9D">
        <w:rPr>
          <w:rtl/>
        </w:rPr>
        <w:t>:</w:t>
      </w:r>
      <w:r w:rsidRPr="00B2040A">
        <w:rPr>
          <w:rtl/>
        </w:rPr>
        <w:t xml:space="preserve"> 376</w:t>
      </w:r>
      <w:r>
        <w:rPr>
          <w:rtl/>
        </w:rPr>
        <w:t xml:space="preserve"> / </w:t>
      </w:r>
      <w:r w:rsidRPr="00B2040A">
        <w:rPr>
          <w:rtl/>
        </w:rPr>
        <w:t>1566</w:t>
      </w:r>
      <w:r>
        <w:rPr>
          <w:rtl/>
        </w:rPr>
        <w:t>.</w:t>
      </w:r>
      <w:r w:rsidRPr="00B2040A">
        <w:rPr>
          <w:rtl/>
        </w:rPr>
        <w:t xml:space="preserve"> </w:t>
      </w:r>
    </w:p>
    <w:p w:rsidR="00C80E84" w:rsidRPr="00B2040A" w:rsidRDefault="00C80E84" w:rsidP="00E00798">
      <w:pPr>
        <w:pStyle w:val="libFootnote0"/>
        <w:rPr>
          <w:rtl/>
        </w:rPr>
      </w:pPr>
      <w:r w:rsidRPr="00B2040A">
        <w:rPr>
          <w:rtl/>
        </w:rPr>
        <w:t>(2) الخلاف</w:t>
      </w:r>
      <w:r w:rsidR="00292F9D">
        <w:rPr>
          <w:rtl/>
        </w:rPr>
        <w:t>:</w:t>
      </w:r>
      <w:r w:rsidRPr="00B2040A">
        <w:rPr>
          <w:rtl/>
        </w:rPr>
        <w:t xml:space="preserve"> 1</w:t>
      </w:r>
      <w:r>
        <w:rPr>
          <w:rtl/>
        </w:rPr>
        <w:t xml:space="preserve"> / </w:t>
      </w:r>
      <w:r w:rsidRPr="00B2040A">
        <w:rPr>
          <w:rtl/>
        </w:rPr>
        <w:t>441</w:t>
      </w:r>
      <w:r>
        <w:rPr>
          <w:rtl/>
        </w:rPr>
        <w:t>.</w:t>
      </w:r>
      <w:r w:rsidRPr="00B2040A">
        <w:rPr>
          <w:rtl/>
        </w:rPr>
        <w:t xml:space="preserve"> </w:t>
      </w:r>
    </w:p>
    <w:p w:rsidR="00C80E84" w:rsidRPr="00B2040A" w:rsidRDefault="00C80E84" w:rsidP="00E00798">
      <w:pPr>
        <w:pStyle w:val="libFootnote0"/>
        <w:rPr>
          <w:rtl/>
        </w:rPr>
      </w:pPr>
      <w:r w:rsidRPr="00B2040A">
        <w:rPr>
          <w:rtl/>
        </w:rPr>
        <w:t>(3) منهم العلامة في القواعد 1</w:t>
      </w:r>
      <w:r w:rsidR="00292F9D">
        <w:rPr>
          <w:rtl/>
        </w:rPr>
        <w:t>:</w:t>
      </w:r>
      <w:r w:rsidRPr="00B2040A">
        <w:rPr>
          <w:rtl/>
        </w:rPr>
        <w:t xml:space="preserve"> 26</w:t>
      </w:r>
      <w:r w:rsidR="00292F9D">
        <w:rPr>
          <w:rtl/>
        </w:rPr>
        <w:t>،</w:t>
      </w:r>
      <w:r w:rsidRPr="00B2040A">
        <w:rPr>
          <w:rtl/>
        </w:rPr>
        <w:t xml:space="preserve"> والمحقق في الشرائع 1</w:t>
      </w:r>
      <w:r w:rsidR="00292F9D">
        <w:rPr>
          <w:rtl/>
        </w:rPr>
        <w:t>:</w:t>
      </w:r>
      <w:r w:rsidRPr="00B2040A">
        <w:rPr>
          <w:rtl/>
        </w:rPr>
        <w:t xml:space="preserve"> 65</w:t>
      </w:r>
      <w:r w:rsidR="00292F9D">
        <w:rPr>
          <w:rtl/>
        </w:rPr>
        <w:t>،</w:t>
      </w:r>
      <w:r w:rsidRPr="00B2040A">
        <w:rPr>
          <w:rtl/>
        </w:rPr>
        <w:t xml:space="preserve"> والشهيد في الذكرى</w:t>
      </w:r>
      <w:r w:rsidR="00292F9D">
        <w:rPr>
          <w:rtl/>
        </w:rPr>
        <w:t>:</w:t>
      </w:r>
      <w:r w:rsidRPr="00B2040A">
        <w:rPr>
          <w:rtl/>
        </w:rPr>
        <w:t xml:space="preserve"> 161</w:t>
      </w:r>
      <w:r w:rsidR="00292F9D">
        <w:rPr>
          <w:rtl/>
        </w:rPr>
        <w:t>،</w:t>
      </w:r>
      <w:r w:rsidRPr="00B2040A">
        <w:rPr>
          <w:rtl/>
        </w:rPr>
        <w:t xml:space="preserve"> ومفتاح</w:t>
      </w:r>
      <w:r>
        <w:rPr>
          <w:rtl/>
        </w:rPr>
        <w:t xml:space="preserve"> </w:t>
      </w:r>
      <w:r w:rsidRPr="00B2040A">
        <w:rPr>
          <w:rtl/>
        </w:rPr>
        <w:t>الكرامة 2</w:t>
      </w:r>
      <w:r w:rsidR="00292F9D">
        <w:rPr>
          <w:rtl/>
        </w:rPr>
        <w:t>:</w:t>
      </w:r>
      <w:r w:rsidRPr="00B2040A">
        <w:rPr>
          <w:rtl/>
        </w:rPr>
        <w:t xml:space="preserve"> 82</w:t>
      </w:r>
      <w:r>
        <w:rPr>
          <w:rtl/>
        </w:rPr>
        <w:t>.</w:t>
      </w:r>
      <w:r w:rsidRPr="00B2040A">
        <w:rPr>
          <w:rtl/>
        </w:rPr>
        <w:t xml:space="preserve"> </w:t>
      </w:r>
    </w:p>
    <w:p w:rsidR="00C80E84" w:rsidRPr="00B2040A" w:rsidRDefault="00C80E84" w:rsidP="00E00798">
      <w:pPr>
        <w:pStyle w:val="libFootnote0"/>
        <w:rPr>
          <w:rtl/>
        </w:rPr>
      </w:pPr>
      <w:r w:rsidRPr="00B2040A">
        <w:rPr>
          <w:rtl/>
        </w:rPr>
        <w:t>(4) مر في الباب 9 من هذه الأبواب</w:t>
      </w:r>
      <w:r>
        <w:rPr>
          <w:rtl/>
        </w:rPr>
        <w:t>.</w:t>
      </w:r>
      <w:r w:rsidRPr="00B2040A">
        <w:rPr>
          <w:rtl/>
        </w:rPr>
        <w:t xml:space="preserve"> </w:t>
      </w:r>
    </w:p>
    <w:p w:rsidR="00E00798" w:rsidRDefault="00E00798" w:rsidP="00E00798">
      <w:pPr>
        <w:pStyle w:val="libNormal"/>
        <w:rPr>
          <w:lang w:bidi="fa-IR"/>
        </w:rPr>
      </w:pPr>
      <w:r>
        <w:rPr>
          <w:rtl/>
          <w:lang w:bidi="fa-IR"/>
        </w:rPr>
        <w:br w:type="page"/>
      </w:r>
    </w:p>
    <w:p w:rsidR="00C80E84" w:rsidRDefault="00C80E84" w:rsidP="00B47347">
      <w:pPr>
        <w:pStyle w:val="libNormal0"/>
        <w:rPr>
          <w:rtl/>
        </w:rPr>
      </w:pPr>
      <w:r>
        <w:rPr>
          <w:rtl/>
        </w:rPr>
        <w:lastRenderedPageBreak/>
        <w:t>الخاص ولو وجد لأمكن حمله على التقية</w:t>
      </w:r>
      <w:r w:rsidR="00292F9D">
        <w:rPr>
          <w:rtl/>
        </w:rPr>
        <w:t>،</w:t>
      </w:r>
      <w:r>
        <w:rPr>
          <w:rtl/>
        </w:rPr>
        <w:t xml:space="preserve"> وحديث عبد السلام غير موافق للتقيّة</w:t>
      </w:r>
      <w:r w:rsidR="00292F9D">
        <w:rPr>
          <w:rtl/>
        </w:rPr>
        <w:t>،</w:t>
      </w:r>
      <w:r>
        <w:rPr>
          <w:rtl/>
        </w:rPr>
        <w:t xml:space="preserve"> والله أعلم </w:t>
      </w:r>
      <w:r w:rsidRPr="00C80E84">
        <w:rPr>
          <w:rStyle w:val="libFootnotenumChar"/>
          <w:rtl/>
        </w:rPr>
        <w:t>(</w:t>
      </w:r>
      <w:r w:rsidR="00B47347">
        <w:rPr>
          <w:rStyle w:val="libFootnotenumChar"/>
          <w:rFonts w:hint="cs"/>
          <w:rtl/>
        </w:rPr>
        <w:t>1</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B2040A" w:rsidRDefault="00C80E84" w:rsidP="00B47347">
      <w:pPr>
        <w:pStyle w:val="libFootnote0"/>
        <w:rPr>
          <w:rtl/>
        </w:rPr>
      </w:pPr>
      <w:r w:rsidRPr="00B2040A">
        <w:rPr>
          <w:rtl/>
        </w:rPr>
        <w:t>(</w:t>
      </w:r>
      <w:r w:rsidR="00B47347">
        <w:rPr>
          <w:rFonts w:hint="cs"/>
          <w:rtl/>
        </w:rPr>
        <w:t>1</w:t>
      </w:r>
      <w:r w:rsidRPr="00B2040A">
        <w:rPr>
          <w:rtl/>
        </w:rPr>
        <w:t>) الاحتياط الاتيان بالصورتين أو باحداهما مع القضاء</w:t>
      </w:r>
      <w:r>
        <w:rPr>
          <w:rtl/>
        </w:rPr>
        <w:t>.</w:t>
      </w:r>
      <w:r w:rsidRPr="00B2040A">
        <w:rPr>
          <w:rtl/>
        </w:rPr>
        <w:t xml:space="preserve"> </w:t>
      </w:r>
      <w:r w:rsidRPr="00E00798">
        <w:rPr>
          <w:rStyle w:val="libNormalChar"/>
          <w:rtl/>
        </w:rPr>
        <w:t xml:space="preserve">( </w:t>
      </w:r>
      <w:r w:rsidRPr="00B2040A">
        <w:rPr>
          <w:rtl/>
        </w:rPr>
        <w:t>منه قده</w:t>
      </w:r>
      <w:r w:rsidRPr="00E00798">
        <w:rPr>
          <w:rStyle w:val="libNormalChar"/>
          <w:rtl/>
        </w:rPr>
        <w:t xml:space="preserve"> )</w:t>
      </w:r>
      <w:r w:rsidR="00292F9D" w:rsidRPr="00E00798">
        <w:rPr>
          <w:rStyle w:val="libNormalChar"/>
          <w:rtl/>
        </w:rPr>
        <w:t xml:space="preserve"> </w:t>
      </w:r>
      <w:r w:rsidR="00292F9D">
        <w:rPr>
          <w:rtl/>
        </w:rPr>
        <w:t xml:space="preserve">- </w:t>
      </w:r>
      <w:r w:rsidRPr="00B2040A">
        <w:rPr>
          <w:rtl/>
        </w:rPr>
        <w:t>هامش المخطوط</w:t>
      </w:r>
      <w:r>
        <w:rPr>
          <w:rtl/>
        </w:rPr>
        <w:t xml:space="preserve"> </w:t>
      </w:r>
      <w:r w:rsidR="00292F9D">
        <w:rPr>
          <w:rtl/>
        </w:rPr>
        <w:t>-</w:t>
      </w:r>
      <w:r>
        <w:rPr>
          <w:rtl/>
        </w:rPr>
        <w:t>.</w:t>
      </w:r>
    </w:p>
    <w:p w:rsidR="00E00798" w:rsidRDefault="00E00798" w:rsidP="00E00798">
      <w:pPr>
        <w:pStyle w:val="libNormal"/>
        <w:rPr>
          <w:lang w:bidi="fa-IR"/>
        </w:rPr>
      </w:pPr>
      <w:bookmarkStart w:id="1132" w:name="_Toc274724059"/>
      <w:bookmarkStart w:id="1133" w:name="_Toc274725918"/>
      <w:bookmarkStart w:id="1134" w:name="_Toc274727364"/>
      <w:bookmarkStart w:id="1135" w:name="_Toc299902700"/>
      <w:bookmarkStart w:id="1136" w:name="_Toc370981738"/>
      <w:r>
        <w:rPr>
          <w:rtl/>
          <w:lang w:bidi="fa-IR"/>
        </w:rPr>
        <w:br w:type="page"/>
      </w:r>
    </w:p>
    <w:p w:rsidR="00E00798" w:rsidRDefault="00E00798" w:rsidP="00E00798">
      <w:pPr>
        <w:pStyle w:val="libNormal"/>
        <w:rPr>
          <w:lang w:bidi="fa-IR"/>
        </w:rPr>
      </w:pPr>
      <w:r>
        <w:rPr>
          <w:rtl/>
          <w:lang w:bidi="fa-IR"/>
        </w:rPr>
        <w:lastRenderedPageBreak/>
        <w:br w:type="page"/>
      </w:r>
    </w:p>
    <w:p w:rsidR="00C80E84" w:rsidRDefault="00C80E84" w:rsidP="00801C88">
      <w:pPr>
        <w:pStyle w:val="Heading1Center"/>
        <w:rPr>
          <w:rtl/>
        </w:rPr>
      </w:pPr>
      <w:bookmarkStart w:id="1137" w:name="_Toc255485158"/>
      <w:r>
        <w:rPr>
          <w:rtl/>
        </w:rPr>
        <w:lastRenderedPageBreak/>
        <w:t>أبواب لباس المصلّي</w:t>
      </w:r>
      <w:bookmarkEnd w:id="1132"/>
      <w:bookmarkEnd w:id="1133"/>
      <w:bookmarkEnd w:id="1134"/>
      <w:bookmarkEnd w:id="1135"/>
      <w:bookmarkEnd w:id="1136"/>
      <w:bookmarkEnd w:id="1137"/>
    </w:p>
    <w:p w:rsidR="00C80E84" w:rsidRDefault="00C80E84" w:rsidP="00C80E84">
      <w:pPr>
        <w:pStyle w:val="Heading2Center"/>
        <w:rPr>
          <w:rtl/>
        </w:rPr>
      </w:pPr>
      <w:bookmarkStart w:id="1138" w:name="_Toc274724060"/>
      <w:bookmarkStart w:id="1139" w:name="_Toc274725919"/>
      <w:bookmarkStart w:id="1140" w:name="_Toc274727365"/>
      <w:bookmarkStart w:id="1141" w:name="_Toc299902701"/>
      <w:bookmarkStart w:id="1142" w:name="_Toc370981739"/>
      <w:bookmarkStart w:id="1143" w:name="_Toc255485159"/>
      <w:r>
        <w:rPr>
          <w:rtl/>
        </w:rPr>
        <w:t>1</w:t>
      </w:r>
      <w:r w:rsidR="00292F9D">
        <w:rPr>
          <w:rtl/>
        </w:rPr>
        <w:t xml:space="preserve"> - </w:t>
      </w:r>
      <w:r>
        <w:rPr>
          <w:rtl/>
        </w:rPr>
        <w:t>باب عدم جواز الصلاة في جلد الميتة وإن دبغ.</w:t>
      </w:r>
      <w:bookmarkEnd w:id="1138"/>
      <w:bookmarkEnd w:id="1139"/>
      <w:bookmarkEnd w:id="1140"/>
      <w:bookmarkEnd w:id="1141"/>
      <w:bookmarkEnd w:id="1142"/>
      <w:bookmarkEnd w:id="1143"/>
    </w:p>
    <w:p w:rsidR="00C80E84" w:rsidRDefault="00C80E84" w:rsidP="00292F9D">
      <w:pPr>
        <w:pStyle w:val="libNormal"/>
        <w:rPr>
          <w:rtl/>
        </w:rPr>
      </w:pPr>
      <w:r>
        <w:rPr>
          <w:rtl/>
        </w:rPr>
        <w:t>[5340] 1</w:t>
      </w:r>
      <w:r w:rsidR="00292F9D">
        <w:rPr>
          <w:rtl/>
        </w:rPr>
        <w:t xml:space="preserve"> - </w:t>
      </w:r>
      <w:r>
        <w:rPr>
          <w:rtl/>
        </w:rPr>
        <w:t>محمّد بن الحسن بإسناده عن الحسين بن سعيد</w:t>
      </w:r>
      <w:r w:rsidR="00292F9D">
        <w:rPr>
          <w:rtl/>
        </w:rPr>
        <w:t>،</w:t>
      </w:r>
      <w:r>
        <w:rPr>
          <w:rtl/>
        </w:rPr>
        <w:t xml:space="preserve"> عن حمّاد بن عيسى</w:t>
      </w:r>
      <w:r w:rsidR="00292F9D">
        <w:rPr>
          <w:rtl/>
        </w:rPr>
        <w:t>،</w:t>
      </w:r>
      <w:r>
        <w:rPr>
          <w:rtl/>
        </w:rPr>
        <w:t xml:space="preserve"> عن حريز</w:t>
      </w:r>
      <w:r w:rsidR="00292F9D">
        <w:rPr>
          <w:rtl/>
        </w:rPr>
        <w:t>،</w:t>
      </w:r>
      <w:r>
        <w:rPr>
          <w:rtl/>
        </w:rPr>
        <w:t xml:space="preserve"> عن محمّد بن مسلم قال</w:t>
      </w:r>
      <w:r w:rsidR="00292F9D">
        <w:rPr>
          <w:rtl/>
        </w:rPr>
        <w:t>:</w:t>
      </w:r>
      <w:r>
        <w:rPr>
          <w:rtl/>
        </w:rPr>
        <w:t xml:space="preserve"> سألته عن الجلد الميّت أيلبس في الصلاة إذا دبغ؟ قال</w:t>
      </w:r>
      <w:r w:rsidR="00292F9D">
        <w:rPr>
          <w:rtl/>
        </w:rPr>
        <w:t>:</w:t>
      </w:r>
      <w:r>
        <w:rPr>
          <w:rtl/>
        </w:rPr>
        <w:t xml:space="preserve"> لا</w:t>
      </w:r>
      <w:r w:rsidR="00292F9D">
        <w:rPr>
          <w:rtl/>
        </w:rPr>
        <w:t>،</w:t>
      </w:r>
      <w:r>
        <w:rPr>
          <w:rtl/>
        </w:rPr>
        <w:t xml:space="preserve"> ولو دبغ سبعين مرّة. </w:t>
      </w:r>
    </w:p>
    <w:p w:rsidR="00C80E84" w:rsidRDefault="00C80E84" w:rsidP="00C80E84">
      <w:pPr>
        <w:pStyle w:val="libNormal"/>
        <w:rPr>
          <w:rtl/>
        </w:rPr>
      </w:pPr>
      <w:r>
        <w:rPr>
          <w:rtl/>
        </w:rPr>
        <w:t>ورواه الصدوق بإسناده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مثله</w:t>
      </w:r>
      <w:r w:rsidRPr="00C80E84">
        <w:rPr>
          <w:rStyle w:val="libFootnotenumChar"/>
          <w:rtl/>
        </w:rPr>
        <w:t>(1)</w:t>
      </w:r>
      <w:r>
        <w:rPr>
          <w:rtl/>
        </w:rPr>
        <w:t xml:space="preserve">. </w:t>
      </w:r>
    </w:p>
    <w:p w:rsidR="00C80E84" w:rsidRDefault="00C80E84" w:rsidP="00C80E84">
      <w:pPr>
        <w:pStyle w:val="libNormal"/>
        <w:rPr>
          <w:rtl/>
        </w:rPr>
      </w:pPr>
      <w:r>
        <w:rPr>
          <w:rtl/>
        </w:rPr>
        <w:t>وعنه</w:t>
      </w:r>
      <w:r w:rsidR="00292F9D">
        <w:rPr>
          <w:rtl/>
        </w:rPr>
        <w:t>،</w:t>
      </w:r>
      <w:r>
        <w:rPr>
          <w:rtl/>
        </w:rPr>
        <w:t xml:space="preserve"> عن فضالة</w:t>
      </w:r>
      <w:r w:rsidR="00292F9D">
        <w:rPr>
          <w:rtl/>
        </w:rPr>
        <w:t>،</w:t>
      </w:r>
      <w:r>
        <w:rPr>
          <w:rtl/>
        </w:rPr>
        <w:t xml:space="preserve"> عن العلاء</w:t>
      </w:r>
      <w:r w:rsidR="00292F9D">
        <w:rPr>
          <w:rtl/>
        </w:rPr>
        <w:t>،</w:t>
      </w:r>
      <w:r>
        <w:rPr>
          <w:rtl/>
        </w:rPr>
        <w:t xml:space="preserve"> عن محمّد</w:t>
      </w:r>
      <w:r w:rsidR="00292F9D">
        <w:rPr>
          <w:rtl/>
        </w:rPr>
        <w:t>،</w:t>
      </w:r>
      <w:r>
        <w:rPr>
          <w:rtl/>
        </w:rPr>
        <w:t xml:space="preserve"> مثله </w:t>
      </w:r>
      <w:r w:rsidRPr="00C80E84">
        <w:rPr>
          <w:rStyle w:val="libFootnotenumChar"/>
          <w:rtl/>
        </w:rPr>
        <w:t>(2)</w:t>
      </w:r>
      <w:r>
        <w:rPr>
          <w:rtl/>
        </w:rPr>
        <w:t xml:space="preserve">. </w:t>
      </w:r>
    </w:p>
    <w:p w:rsidR="00C80E84" w:rsidRDefault="00C80E84" w:rsidP="00855ED4">
      <w:pPr>
        <w:pStyle w:val="libNormal"/>
        <w:rPr>
          <w:rtl/>
        </w:rPr>
      </w:pPr>
      <w:r>
        <w:rPr>
          <w:rtl/>
        </w:rPr>
        <w:t>[5341] 2</w:t>
      </w:r>
      <w:r w:rsidR="00292F9D">
        <w:rPr>
          <w:rtl/>
        </w:rPr>
        <w:t xml:space="preserve"> - </w:t>
      </w:r>
      <w:r>
        <w:rPr>
          <w:rtl/>
        </w:rPr>
        <w:t>وبإسناده عن أحمد بن محمّد بن عيسى</w:t>
      </w:r>
      <w:r w:rsidR="00292F9D">
        <w:rPr>
          <w:rtl/>
        </w:rPr>
        <w:t>،</w:t>
      </w:r>
      <w:r>
        <w:rPr>
          <w:rtl/>
        </w:rPr>
        <w:t xml:space="preserve"> عن محمّد بن أبي عمير</w:t>
      </w:r>
      <w:r w:rsidR="00292F9D">
        <w:rPr>
          <w:rtl/>
        </w:rPr>
        <w:t>،</w:t>
      </w:r>
      <w:r>
        <w:rPr>
          <w:rtl/>
        </w:rPr>
        <w:t xml:space="preserve"> عن غير واحدٍ</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الميتة قال</w:t>
      </w:r>
      <w:r w:rsidR="00292F9D">
        <w:rPr>
          <w:rtl/>
        </w:rPr>
        <w:t>:</w:t>
      </w:r>
      <w:r>
        <w:rPr>
          <w:rtl/>
        </w:rPr>
        <w:t xml:space="preserve"> لا تصلّ في شيء منه ولا شسع </w:t>
      </w:r>
      <w:r w:rsidRPr="00C80E84">
        <w:rPr>
          <w:rStyle w:val="libFootnotenumChar"/>
          <w:rtl/>
        </w:rPr>
        <w:t>(</w:t>
      </w:r>
      <w:r w:rsidR="00855ED4">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[5342] 3</w:t>
      </w:r>
      <w:r w:rsidR="00292F9D">
        <w:rPr>
          <w:rtl/>
        </w:rPr>
        <w:t xml:space="preserve"> - </w:t>
      </w:r>
      <w:r>
        <w:rPr>
          <w:rtl/>
        </w:rPr>
        <w:t>محمّد بن علي بن الحسين قال</w:t>
      </w:r>
      <w:r w:rsidR="00292F9D">
        <w:rPr>
          <w:rtl/>
        </w:rPr>
        <w:t>:</w:t>
      </w:r>
      <w:r>
        <w:rPr>
          <w:rtl/>
        </w:rPr>
        <w:t xml:space="preserve"> سئل الصادق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عن </w:t>
      </w:r>
    </w:p>
    <w:p w:rsidR="00C80E84" w:rsidRDefault="00E00798" w:rsidP="00E00798">
      <w:pPr>
        <w:pStyle w:val="libLine"/>
        <w:rPr>
          <w:rtl/>
        </w:rPr>
      </w:pPr>
      <w:r>
        <w:rPr>
          <w:rtl/>
        </w:rPr>
        <w:t>____________________</w:t>
      </w:r>
    </w:p>
    <w:p w:rsidR="00C80E84" w:rsidRDefault="00C80E84" w:rsidP="00801C88">
      <w:pPr>
        <w:pStyle w:val="libFootnoteCenterBold"/>
        <w:rPr>
          <w:rtl/>
        </w:rPr>
      </w:pPr>
      <w:r>
        <w:rPr>
          <w:rtl/>
        </w:rPr>
        <w:t xml:space="preserve">أبواب لباس المصلّي </w:t>
      </w:r>
    </w:p>
    <w:p w:rsidR="00C80E84" w:rsidRDefault="00C80E84" w:rsidP="00801C88">
      <w:pPr>
        <w:pStyle w:val="libFootnoteCenterBold"/>
        <w:rPr>
          <w:rtl/>
        </w:rPr>
      </w:pPr>
      <w:r>
        <w:rPr>
          <w:rtl/>
        </w:rPr>
        <w:t xml:space="preserve">الباب 1 </w:t>
      </w:r>
    </w:p>
    <w:p w:rsidR="00C80E84" w:rsidRDefault="00C80E84" w:rsidP="00801C88">
      <w:pPr>
        <w:pStyle w:val="libFootnoteCenterBold"/>
        <w:rPr>
          <w:rtl/>
        </w:rPr>
      </w:pPr>
      <w:r>
        <w:rPr>
          <w:rtl/>
        </w:rPr>
        <w:t>فيه 4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203 / 794</w:t>
      </w:r>
      <w:r w:rsidR="00292F9D">
        <w:rPr>
          <w:rtl/>
        </w:rPr>
        <w:t>،</w:t>
      </w:r>
      <w:r>
        <w:rPr>
          <w:rtl/>
        </w:rPr>
        <w:t xml:space="preserve"> أورده أيضاً في الحديث 1 من الباب 61 من أبواب النجاسات. </w:t>
      </w:r>
    </w:p>
    <w:p w:rsidR="00C80E84" w:rsidRPr="008163DE" w:rsidRDefault="00C80E84" w:rsidP="00E00798">
      <w:pPr>
        <w:pStyle w:val="libFootnote0"/>
        <w:rPr>
          <w:rtl/>
        </w:rPr>
      </w:pPr>
      <w:r w:rsidRPr="008163DE">
        <w:rPr>
          <w:rtl/>
        </w:rPr>
        <w:t>(1) الفقيه 1</w:t>
      </w:r>
      <w:r w:rsidR="00292F9D">
        <w:rPr>
          <w:rtl/>
        </w:rPr>
        <w:t>:</w:t>
      </w:r>
      <w:r w:rsidRPr="008163DE">
        <w:rPr>
          <w:rtl/>
        </w:rPr>
        <w:t xml:space="preserve"> 160</w:t>
      </w:r>
      <w:r>
        <w:rPr>
          <w:rtl/>
        </w:rPr>
        <w:t xml:space="preserve"> / </w:t>
      </w:r>
      <w:r w:rsidRPr="008163DE">
        <w:rPr>
          <w:rtl/>
        </w:rPr>
        <w:t>750</w:t>
      </w:r>
      <w:r>
        <w:rPr>
          <w:rtl/>
        </w:rPr>
        <w:t>.</w:t>
      </w:r>
      <w:r w:rsidRPr="008163DE">
        <w:rPr>
          <w:rtl/>
        </w:rPr>
        <w:t xml:space="preserve"> </w:t>
      </w:r>
    </w:p>
    <w:p w:rsidR="00C80E84" w:rsidRPr="008163DE" w:rsidRDefault="00C80E84" w:rsidP="00E00798">
      <w:pPr>
        <w:pStyle w:val="libFootnote0"/>
        <w:rPr>
          <w:rtl/>
        </w:rPr>
      </w:pPr>
      <w:r w:rsidRPr="008163DE">
        <w:rPr>
          <w:rtl/>
        </w:rPr>
        <w:t>(2) التهذيب 2</w:t>
      </w:r>
      <w:r w:rsidR="00292F9D">
        <w:rPr>
          <w:rtl/>
        </w:rPr>
        <w:t>:</w:t>
      </w:r>
      <w:r w:rsidRPr="008163DE">
        <w:rPr>
          <w:rtl/>
        </w:rPr>
        <w:t xml:space="preserve"> 203</w:t>
      </w:r>
      <w:r>
        <w:rPr>
          <w:rtl/>
        </w:rPr>
        <w:t xml:space="preserve"> / </w:t>
      </w:r>
      <w:r w:rsidRPr="008163DE">
        <w:rPr>
          <w:rtl/>
        </w:rPr>
        <w:t>795</w:t>
      </w:r>
      <w:r>
        <w:rPr>
          <w:rtl/>
        </w:rPr>
        <w:t>.</w:t>
      </w:r>
      <w:r w:rsidRPr="008163DE">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203 / 793</w:t>
      </w:r>
      <w:r w:rsidR="00292F9D">
        <w:rPr>
          <w:rtl/>
        </w:rPr>
        <w:t>،</w:t>
      </w:r>
      <w:r>
        <w:rPr>
          <w:rtl/>
        </w:rPr>
        <w:t xml:space="preserve"> أورده أيضاً في الحديث 6 من الباب 14 من هذه الأبواب. </w:t>
      </w:r>
    </w:p>
    <w:p w:rsidR="00C80E84" w:rsidRPr="008163DE" w:rsidRDefault="00C80E84" w:rsidP="00855ED4">
      <w:pPr>
        <w:pStyle w:val="libFootnote0"/>
        <w:rPr>
          <w:rtl/>
        </w:rPr>
      </w:pPr>
      <w:r w:rsidRPr="008163DE">
        <w:rPr>
          <w:rtl/>
        </w:rPr>
        <w:t>(</w:t>
      </w:r>
      <w:r w:rsidR="00855ED4">
        <w:rPr>
          <w:rFonts w:hint="cs"/>
          <w:rtl/>
        </w:rPr>
        <w:t>3</w:t>
      </w:r>
      <w:r w:rsidRPr="008163DE">
        <w:rPr>
          <w:rtl/>
        </w:rPr>
        <w:t>) شسع النعل</w:t>
      </w:r>
      <w:r w:rsidR="00292F9D">
        <w:rPr>
          <w:rtl/>
        </w:rPr>
        <w:t>:</w:t>
      </w:r>
      <w:r w:rsidRPr="008163DE">
        <w:rPr>
          <w:rtl/>
        </w:rPr>
        <w:t xml:space="preserve"> هو السير الذي يشد به في ظهر القدم</w:t>
      </w:r>
      <w:r w:rsidR="00292F9D">
        <w:rPr>
          <w:rtl/>
        </w:rPr>
        <w:t>،</w:t>
      </w:r>
      <w:r w:rsidRPr="008163DE">
        <w:rPr>
          <w:rtl/>
        </w:rPr>
        <w:t xml:space="preserve"> أنظر لسان العرب 8</w:t>
      </w:r>
      <w:r w:rsidR="00292F9D">
        <w:rPr>
          <w:rtl/>
        </w:rPr>
        <w:t>:</w:t>
      </w:r>
      <w:r w:rsidRPr="008163DE">
        <w:rPr>
          <w:rtl/>
        </w:rPr>
        <w:t xml:space="preserve"> 180</w:t>
      </w:r>
      <w:r>
        <w:rPr>
          <w:rtl/>
        </w:rPr>
        <w:t>.</w:t>
      </w:r>
      <w:r w:rsidRPr="008163DE">
        <w:rPr>
          <w:rtl/>
        </w:rPr>
        <w:t xml:space="preserve">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160 / 751. </w:t>
      </w:r>
    </w:p>
    <w:p w:rsidR="00E00798" w:rsidRDefault="00E00798" w:rsidP="00E00798">
      <w:pPr>
        <w:pStyle w:val="libNormal"/>
        <w:rPr>
          <w:lang w:bidi="fa-IR"/>
        </w:rPr>
      </w:pPr>
      <w:r>
        <w:rPr>
          <w:rtl/>
          <w:lang w:bidi="fa-IR"/>
        </w:rPr>
        <w:br w:type="page"/>
      </w:r>
    </w:p>
    <w:p w:rsidR="00C80E84" w:rsidRDefault="00C80E84" w:rsidP="00D8657E">
      <w:pPr>
        <w:pStyle w:val="libNormal0"/>
        <w:rPr>
          <w:rtl/>
        </w:rPr>
      </w:pPr>
      <w:r>
        <w:rPr>
          <w:rtl/>
        </w:rPr>
        <w:lastRenderedPageBreak/>
        <w:t>قول الله عزّ وجلّ لموسى</w:t>
      </w:r>
      <w:r w:rsidR="00292F9D">
        <w:rPr>
          <w:rtl/>
        </w:rPr>
        <w:t>:</w:t>
      </w:r>
      <w:r>
        <w:rPr>
          <w:rtl/>
        </w:rPr>
        <w:t xml:space="preserve"> </w:t>
      </w:r>
      <w:r w:rsidRPr="00292F9D">
        <w:rPr>
          <w:rStyle w:val="libAlaemChar"/>
          <w:rtl/>
        </w:rPr>
        <w:t>(</w:t>
      </w:r>
      <w:r w:rsidR="00472F06" w:rsidRPr="00472F06">
        <w:rPr>
          <w:rStyle w:val="libAieChar"/>
          <w:rtl/>
        </w:rPr>
        <w:t>فَاخْلَعْ نَعْلَيْكَ إِنَّكَ بِالْوَادِ الْمُقَدَّسِ طُوًى</w:t>
      </w:r>
      <w:r w:rsidRPr="00292F9D">
        <w:rPr>
          <w:rStyle w:val="libAlaemChar"/>
          <w:rtl/>
        </w:rPr>
        <w:t>)</w:t>
      </w:r>
      <w:r>
        <w:rPr>
          <w:rtl/>
        </w:rPr>
        <w:t xml:space="preserve"> </w:t>
      </w:r>
      <w:r w:rsidRPr="00C80E84">
        <w:rPr>
          <w:rStyle w:val="libFootnotenumChar"/>
          <w:rtl/>
        </w:rPr>
        <w:t>(1)</w:t>
      </w:r>
      <w:r>
        <w:rPr>
          <w:rtl/>
        </w:rPr>
        <w:t xml:space="preserve"> قال</w:t>
      </w:r>
      <w:r w:rsidR="00292F9D">
        <w:rPr>
          <w:rtl/>
        </w:rPr>
        <w:t>:</w:t>
      </w:r>
      <w:r>
        <w:rPr>
          <w:rtl/>
        </w:rPr>
        <w:t xml:space="preserve"> كانتا من جلد حمارميّت. </w:t>
      </w:r>
    </w:p>
    <w:p w:rsidR="00C80E84" w:rsidRDefault="00C80E84" w:rsidP="00D8657E">
      <w:pPr>
        <w:pStyle w:val="libNormal"/>
        <w:rPr>
          <w:rtl/>
        </w:rPr>
      </w:pPr>
      <w:r>
        <w:rPr>
          <w:rtl/>
        </w:rPr>
        <w:t>[5343] 4</w:t>
      </w:r>
      <w:r w:rsidR="00292F9D">
        <w:rPr>
          <w:rtl/>
        </w:rPr>
        <w:t xml:space="preserve"> - </w:t>
      </w:r>
      <w:r>
        <w:rPr>
          <w:rtl/>
        </w:rPr>
        <w:t xml:space="preserve">وفي </w:t>
      </w:r>
      <w:r w:rsidRPr="00E00798">
        <w:rPr>
          <w:rStyle w:val="libNormalChar"/>
          <w:rtl/>
        </w:rPr>
        <w:t xml:space="preserve">( </w:t>
      </w:r>
      <w:r>
        <w:rPr>
          <w:rtl/>
        </w:rPr>
        <w:t>العلل )</w:t>
      </w:r>
      <w:r w:rsidR="00292F9D">
        <w:rPr>
          <w:rtl/>
        </w:rPr>
        <w:t>:</w:t>
      </w:r>
      <w:r>
        <w:rPr>
          <w:rtl/>
        </w:rPr>
        <w:t xml:space="preserve"> عن محمّد بن الحسن</w:t>
      </w:r>
      <w:r w:rsidR="00292F9D">
        <w:rPr>
          <w:rtl/>
        </w:rPr>
        <w:t>،</w:t>
      </w:r>
      <w:r>
        <w:rPr>
          <w:rtl/>
        </w:rPr>
        <w:t xml:space="preserve"> عن الصفّار</w:t>
      </w:r>
      <w:r w:rsidR="00292F9D">
        <w:rPr>
          <w:rtl/>
        </w:rPr>
        <w:t>،</w:t>
      </w:r>
      <w:r>
        <w:rPr>
          <w:rtl/>
        </w:rPr>
        <w:t xml:space="preserve"> عن يعقوب بن يزيد</w:t>
      </w:r>
      <w:r w:rsidR="00292F9D">
        <w:rPr>
          <w:rtl/>
        </w:rPr>
        <w:t>،</w:t>
      </w:r>
      <w:r>
        <w:rPr>
          <w:rtl/>
        </w:rPr>
        <w:t xml:space="preserve"> عن محمّد بن أبي عمير</w:t>
      </w:r>
      <w:r w:rsidR="00292F9D">
        <w:rPr>
          <w:rtl/>
        </w:rPr>
        <w:t>،</w:t>
      </w:r>
      <w:r>
        <w:rPr>
          <w:rtl/>
        </w:rPr>
        <w:t xml:space="preserve"> عن أبان بن عثمان</w:t>
      </w:r>
      <w:r w:rsidR="00292F9D">
        <w:rPr>
          <w:rtl/>
        </w:rPr>
        <w:t>،</w:t>
      </w:r>
      <w:r>
        <w:rPr>
          <w:rtl/>
        </w:rPr>
        <w:t xml:space="preserve"> عن يعقوب بن شعيب</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الله عزّ وجلّ لموسى </w:t>
      </w:r>
      <w:r w:rsidR="00D8657E" w:rsidRPr="00E00798">
        <w:rPr>
          <w:rStyle w:val="libNormalChar"/>
          <w:rFonts w:hint="cs"/>
          <w:rtl/>
        </w:rPr>
        <w:t xml:space="preserve">( </w:t>
      </w:r>
      <w:r w:rsidR="00D8657E">
        <w:rPr>
          <w:rStyle w:val="libAlaemChar"/>
          <w:rFonts w:hint="cs"/>
          <w:rtl/>
        </w:rPr>
        <w:t>عليه‌السلام</w:t>
      </w:r>
      <w:r w:rsidR="00D8657E" w:rsidRPr="00E00798">
        <w:rPr>
          <w:rStyle w:val="libNormalChar"/>
          <w:rFonts w:hint="cs"/>
          <w:rtl/>
        </w:rPr>
        <w:t xml:space="preserve"> )</w:t>
      </w:r>
      <w:r w:rsidR="00D8657E">
        <w:rPr>
          <w:rStyle w:val="libNormalChar"/>
          <w:rFonts w:hint="cs"/>
          <w:rtl/>
        </w:rPr>
        <w:t xml:space="preserve"> </w:t>
      </w:r>
      <w:r w:rsidR="00292F9D">
        <w:rPr>
          <w:rtl/>
        </w:rPr>
        <w:t>:</w:t>
      </w:r>
      <w:r>
        <w:rPr>
          <w:rtl/>
        </w:rPr>
        <w:t xml:space="preserve"> </w:t>
      </w:r>
      <w:r w:rsidRPr="00292F9D">
        <w:rPr>
          <w:rStyle w:val="libAlaemChar"/>
          <w:rtl/>
        </w:rPr>
        <w:t>(</w:t>
      </w:r>
      <w:r w:rsidR="00472F06" w:rsidRPr="00472F06">
        <w:rPr>
          <w:rStyle w:val="libAieChar"/>
          <w:rtl/>
        </w:rPr>
        <w:t>فَاخْلَعْ نَعْلَيْكَ</w:t>
      </w:r>
      <w:r w:rsidRPr="00292F9D">
        <w:rPr>
          <w:rStyle w:val="libAlaemChar"/>
          <w:rtl/>
        </w:rPr>
        <w:t>)</w:t>
      </w:r>
      <w:r>
        <w:rPr>
          <w:rtl/>
        </w:rPr>
        <w:t xml:space="preserve"> لأنّها كانت من جلد حمار ميّت. </w:t>
      </w:r>
    </w:p>
    <w:p w:rsidR="00C80E84" w:rsidRDefault="00C80E84" w:rsidP="00183997">
      <w:pPr>
        <w:pStyle w:val="libNormal"/>
        <w:rPr>
          <w:rtl/>
        </w:rPr>
      </w:pPr>
      <w:r>
        <w:rPr>
          <w:rtl/>
        </w:rPr>
        <w:t>أقول</w:t>
      </w:r>
      <w:r w:rsidR="00292F9D">
        <w:rPr>
          <w:rtl/>
        </w:rPr>
        <w:t>:</w:t>
      </w:r>
      <w:r>
        <w:rPr>
          <w:rtl/>
        </w:rPr>
        <w:t xml:space="preserve"> هذا وإن أشعر بلبس جلد الميتة في غير الصلاة يحتمل الحمل على التقيّة في الرواية</w:t>
      </w:r>
      <w:r w:rsidR="00292F9D">
        <w:rPr>
          <w:rtl/>
        </w:rPr>
        <w:t>،</w:t>
      </w:r>
      <w:r>
        <w:rPr>
          <w:rtl/>
        </w:rPr>
        <w:t xml:space="preserve"> وله نظائر</w:t>
      </w:r>
      <w:r w:rsidR="00292F9D">
        <w:rPr>
          <w:rtl/>
        </w:rPr>
        <w:t>،</w:t>
      </w:r>
      <w:r>
        <w:rPr>
          <w:rtl/>
        </w:rPr>
        <w:t xml:space="preserve"> فقد روى الصدوق في كتاب </w:t>
      </w:r>
      <w:r w:rsidRPr="00E00798">
        <w:rPr>
          <w:rStyle w:val="libNormalChar"/>
          <w:rtl/>
        </w:rPr>
        <w:t xml:space="preserve">( </w:t>
      </w:r>
      <w:r>
        <w:rPr>
          <w:rtl/>
        </w:rPr>
        <w:t>إكمال الدين</w:t>
      </w:r>
      <w:r w:rsidRPr="00E00798">
        <w:rPr>
          <w:rStyle w:val="libNormalChar"/>
          <w:rtl/>
        </w:rPr>
        <w:t xml:space="preserve"> ) </w:t>
      </w:r>
      <w:r w:rsidRPr="00C80E84">
        <w:rPr>
          <w:rStyle w:val="libFootnotenumChar"/>
          <w:rtl/>
        </w:rPr>
        <w:t>(</w:t>
      </w:r>
      <w:r w:rsidR="00183997">
        <w:rPr>
          <w:rStyle w:val="libFootnotenumChar"/>
          <w:rFonts w:hint="cs"/>
          <w:rtl/>
        </w:rPr>
        <w:t>2</w:t>
      </w:r>
      <w:r w:rsidRPr="00C80E84">
        <w:rPr>
          <w:rStyle w:val="libFootnotenumChar"/>
          <w:rtl/>
        </w:rPr>
        <w:t>)</w:t>
      </w:r>
      <w:r>
        <w:rPr>
          <w:rtl/>
        </w:rPr>
        <w:t xml:space="preserve"> حديثاً طويلاً عن صاحب الزمان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في إنكار هذه الرواية ونسبتها إلى العامّة. </w:t>
      </w:r>
    </w:p>
    <w:p w:rsidR="00C80E84" w:rsidRDefault="00C80E84" w:rsidP="00C80E84">
      <w:pPr>
        <w:pStyle w:val="libNormal"/>
        <w:rPr>
          <w:rtl/>
        </w:rPr>
      </w:pPr>
      <w:r>
        <w:rPr>
          <w:rtl/>
        </w:rPr>
        <w:t>ويمكن الحمل على كونه منسوخاً فإنّ تلك الشريعة ليست بحجّة علينا</w:t>
      </w:r>
      <w:r w:rsidR="00292F9D">
        <w:rPr>
          <w:rtl/>
        </w:rPr>
        <w:t>،</w:t>
      </w:r>
      <w:r>
        <w:rPr>
          <w:rtl/>
        </w:rPr>
        <w:t xml:space="preserve"> على أنّه ليس فيه دلالة على أنّه كان يلبس نعليه في الصلاة</w:t>
      </w:r>
      <w:r w:rsidR="00292F9D">
        <w:rPr>
          <w:rtl/>
        </w:rPr>
        <w:t>،</w:t>
      </w:r>
      <w:r>
        <w:rPr>
          <w:rtl/>
        </w:rPr>
        <w:t xml:space="preserve"> ولا فيه إشعار بأنّه كان عالماً بكونهما ميتة</w:t>
      </w:r>
      <w:r w:rsidR="00292F9D">
        <w:rPr>
          <w:rtl/>
        </w:rPr>
        <w:t>،</w:t>
      </w:r>
      <w:r>
        <w:rPr>
          <w:rtl/>
        </w:rPr>
        <w:t xml:space="preserve"> بل هو دالّ على مضمون الباب للأمر بالخلع. </w:t>
      </w:r>
    </w:p>
    <w:p w:rsidR="00C80E84" w:rsidRDefault="00C80E84" w:rsidP="00183997">
      <w:pPr>
        <w:pStyle w:val="libNormal"/>
        <w:rPr>
          <w:rtl/>
        </w:rPr>
      </w:pPr>
      <w:r>
        <w:rPr>
          <w:rtl/>
        </w:rPr>
        <w:t xml:space="preserve">وتقدّم ما يدلّ على ذلك </w:t>
      </w:r>
      <w:r w:rsidRPr="00C80E84">
        <w:rPr>
          <w:rStyle w:val="libFootnotenumChar"/>
          <w:rtl/>
        </w:rPr>
        <w:t>(</w:t>
      </w:r>
      <w:r w:rsidR="00183997">
        <w:rPr>
          <w:rStyle w:val="libFootnotenumChar"/>
          <w:rFonts w:hint="cs"/>
          <w:rtl/>
        </w:rPr>
        <w:t>3</w:t>
      </w:r>
      <w:r w:rsidRPr="00C80E84">
        <w:rPr>
          <w:rStyle w:val="libFootnotenumChar"/>
          <w:rtl/>
        </w:rPr>
        <w:t>)</w:t>
      </w:r>
      <w:r w:rsidR="00292F9D">
        <w:rPr>
          <w:rtl/>
        </w:rPr>
        <w:t>،</w:t>
      </w:r>
      <w:r>
        <w:rPr>
          <w:rtl/>
        </w:rPr>
        <w:t xml:space="preserve"> ويأتي ما يدلّ عليه في أحاديث من يستحل الميتة بالدباغ </w:t>
      </w:r>
      <w:r w:rsidRPr="00C80E84">
        <w:rPr>
          <w:rStyle w:val="libFootnotenumChar"/>
          <w:rtl/>
        </w:rPr>
        <w:t>(</w:t>
      </w:r>
      <w:r w:rsidR="00183997">
        <w:rPr>
          <w:rStyle w:val="libFootnotenumChar"/>
          <w:rFonts w:hint="cs"/>
          <w:rtl/>
        </w:rPr>
        <w:t>4</w:t>
      </w:r>
      <w:r w:rsidRPr="00C80E84">
        <w:rPr>
          <w:rStyle w:val="libFootnotenumChar"/>
          <w:rtl/>
        </w:rPr>
        <w:t>)</w:t>
      </w:r>
      <w:r w:rsidR="00292F9D">
        <w:rPr>
          <w:rtl/>
        </w:rPr>
        <w:t>،</w:t>
      </w:r>
      <w:r>
        <w:rPr>
          <w:rtl/>
        </w:rPr>
        <w:t xml:space="preserve"> وفي أحاديث جلود السباع </w:t>
      </w:r>
      <w:r w:rsidRPr="00C80E84">
        <w:rPr>
          <w:rStyle w:val="libFootnotenumChar"/>
          <w:rtl/>
        </w:rPr>
        <w:t>(</w:t>
      </w:r>
      <w:r w:rsidR="00183997">
        <w:rPr>
          <w:rStyle w:val="libFootnotenumChar"/>
          <w:rFonts w:hint="cs"/>
          <w:rtl/>
        </w:rPr>
        <w:t>5</w:t>
      </w:r>
      <w:r w:rsidRPr="00C80E84">
        <w:rPr>
          <w:rStyle w:val="libFootnotenumChar"/>
          <w:rtl/>
        </w:rPr>
        <w:t>)</w:t>
      </w:r>
      <w:r>
        <w:rPr>
          <w:rtl/>
        </w:rPr>
        <w:t xml:space="preserve"> وغير ذلك </w:t>
      </w:r>
      <w:r w:rsidRPr="00C80E84">
        <w:rPr>
          <w:rStyle w:val="libFootnotenumChar"/>
          <w:rtl/>
        </w:rPr>
        <w:t>(</w:t>
      </w:r>
      <w:r w:rsidR="00183997">
        <w:rPr>
          <w:rStyle w:val="libFootnotenumChar"/>
          <w:rFonts w:hint="cs"/>
          <w:rtl/>
        </w:rPr>
        <w:t>6</w:t>
      </w:r>
      <w:r w:rsidRPr="00C80E84">
        <w:rPr>
          <w:rStyle w:val="libFootnotenumChar"/>
          <w:rtl/>
        </w:rPr>
        <w:t>)</w:t>
      </w:r>
      <w:r w:rsidR="00292F9D">
        <w:rPr>
          <w:rtl/>
        </w:rPr>
        <w:t>،</w:t>
      </w:r>
      <w:r>
        <w:rPr>
          <w:rtl/>
        </w:rPr>
        <w:t xml:space="preserve"> إن شاء الله. </w:t>
      </w:r>
    </w:p>
    <w:p w:rsidR="00C80E84" w:rsidRDefault="00E00798" w:rsidP="00E00798">
      <w:pPr>
        <w:pStyle w:val="libLine"/>
        <w:rPr>
          <w:rtl/>
        </w:rPr>
      </w:pPr>
      <w:r>
        <w:rPr>
          <w:rtl/>
        </w:rPr>
        <w:t>____________________</w:t>
      </w:r>
    </w:p>
    <w:p w:rsidR="00C80E84" w:rsidRPr="00062535" w:rsidRDefault="00C80E84" w:rsidP="00E00798">
      <w:pPr>
        <w:pStyle w:val="libFootnote0"/>
        <w:rPr>
          <w:rtl/>
        </w:rPr>
      </w:pPr>
      <w:r w:rsidRPr="00062535">
        <w:rPr>
          <w:rtl/>
        </w:rPr>
        <w:t>(1) طه 20</w:t>
      </w:r>
      <w:r w:rsidR="00292F9D">
        <w:rPr>
          <w:rtl/>
        </w:rPr>
        <w:t>:</w:t>
      </w:r>
      <w:r w:rsidRPr="00062535">
        <w:rPr>
          <w:rtl/>
        </w:rPr>
        <w:t xml:space="preserve"> 12</w:t>
      </w:r>
      <w:r>
        <w:rPr>
          <w:rtl/>
        </w:rPr>
        <w:t>.</w:t>
      </w:r>
      <w:r w:rsidRPr="00062535">
        <w:rPr>
          <w:rtl/>
        </w:rPr>
        <w:t xml:space="preserve"> </w:t>
      </w:r>
    </w:p>
    <w:p w:rsidR="00C80E84" w:rsidRDefault="00C80E84" w:rsidP="00E00798">
      <w:pPr>
        <w:pStyle w:val="libFootnote0"/>
        <w:rPr>
          <w:rtl/>
        </w:rPr>
      </w:pPr>
      <w:r>
        <w:rPr>
          <w:rtl/>
        </w:rPr>
        <w:t>4</w:t>
      </w:r>
      <w:r w:rsidR="00292F9D">
        <w:rPr>
          <w:rtl/>
        </w:rPr>
        <w:t xml:space="preserve"> - </w:t>
      </w:r>
      <w:r>
        <w:rPr>
          <w:rtl/>
        </w:rPr>
        <w:t>علل الشرائع</w:t>
      </w:r>
      <w:r w:rsidR="00292F9D">
        <w:rPr>
          <w:rtl/>
        </w:rPr>
        <w:t>:</w:t>
      </w:r>
      <w:r>
        <w:rPr>
          <w:rtl/>
        </w:rPr>
        <w:t xml:space="preserve"> 66 / 1 الباب 55. </w:t>
      </w:r>
    </w:p>
    <w:p w:rsidR="00C80E84" w:rsidRPr="00062535" w:rsidRDefault="00C80E84" w:rsidP="00183997">
      <w:pPr>
        <w:pStyle w:val="libFootnote0"/>
        <w:rPr>
          <w:rtl/>
        </w:rPr>
      </w:pPr>
      <w:r w:rsidRPr="00062535">
        <w:rPr>
          <w:rtl/>
        </w:rPr>
        <w:t>(</w:t>
      </w:r>
      <w:r w:rsidR="00183997">
        <w:rPr>
          <w:rFonts w:hint="cs"/>
          <w:rtl/>
        </w:rPr>
        <w:t>2</w:t>
      </w:r>
      <w:r w:rsidRPr="00062535">
        <w:rPr>
          <w:rtl/>
        </w:rPr>
        <w:t>) إكمال الدين</w:t>
      </w:r>
      <w:r w:rsidR="00292F9D">
        <w:rPr>
          <w:rtl/>
        </w:rPr>
        <w:t>:</w:t>
      </w:r>
      <w:r w:rsidRPr="00062535">
        <w:rPr>
          <w:rtl/>
        </w:rPr>
        <w:t xml:space="preserve"> 460</w:t>
      </w:r>
      <w:r>
        <w:rPr>
          <w:rtl/>
        </w:rPr>
        <w:t>.</w:t>
      </w:r>
      <w:r w:rsidRPr="00062535">
        <w:rPr>
          <w:rtl/>
        </w:rPr>
        <w:t xml:space="preserve"> </w:t>
      </w:r>
    </w:p>
    <w:p w:rsidR="00C80E84" w:rsidRPr="00062535" w:rsidRDefault="00C80E84" w:rsidP="00183997">
      <w:pPr>
        <w:pStyle w:val="libFootnote0"/>
        <w:rPr>
          <w:rtl/>
        </w:rPr>
      </w:pPr>
      <w:r w:rsidRPr="00062535">
        <w:rPr>
          <w:rtl/>
        </w:rPr>
        <w:t>(</w:t>
      </w:r>
      <w:r w:rsidR="00183997">
        <w:rPr>
          <w:rFonts w:hint="cs"/>
          <w:rtl/>
        </w:rPr>
        <w:t>3</w:t>
      </w:r>
      <w:r w:rsidRPr="00062535">
        <w:rPr>
          <w:rtl/>
        </w:rPr>
        <w:t>) تقدم في الأحاديث 4 و 5 من الباب 34 وفي الباب 49 والباب 50 والباب 61 من أبواب النجاسات</w:t>
      </w:r>
      <w:r>
        <w:rPr>
          <w:rtl/>
        </w:rPr>
        <w:t>.</w:t>
      </w:r>
      <w:r w:rsidRPr="00062535">
        <w:rPr>
          <w:rtl/>
        </w:rPr>
        <w:t xml:space="preserve"> </w:t>
      </w:r>
    </w:p>
    <w:p w:rsidR="00C80E84" w:rsidRPr="00062535" w:rsidRDefault="00C80E84" w:rsidP="00183997">
      <w:pPr>
        <w:pStyle w:val="libFootnote0"/>
        <w:rPr>
          <w:rtl/>
        </w:rPr>
      </w:pPr>
      <w:r w:rsidRPr="00062535">
        <w:rPr>
          <w:rtl/>
        </w:rPr>
        <w:t>(</w:t>
      </w:r>
      <w:r w:rsidR="00183997">
        <w:rPr>
          <w:rFonts w:hint="cs"/>
          <w:rtl/>
        </w:rPr>
        <w:t>4</w:t>
      </w:r>
      <w:r w:rsidRPr="00062535">
        <w:rPr>
          <w:rtl/>
        </w:rPr>
        <w:t>) يأتي في الباب 2 من هذه الأبواب وفي الباب 34 من أبواب الأطعمة المحرمة</w:t>
      </w:r>
      <w:r>
        <w:rPr>
          <w:rtl/>
        </w:rPr>
        <w:t>.</w:t>
      </w:r>
      <w:r w:rsidRPr="00062535">
        <w:rPr>
          <w:rtl/>
        </w:rPr>
        <w:t xml:space="preserve"> </w:t>
      </w:r>
    </w:p>
    <w:p w:rsidR="00C80E84" w:rsidRPr="00062535" w:rsidRDefault="00C80E84" w:rsidP="00183997">
      <w:pPr>
        <w:pStyle w:val="libFootnote0"/>
        <w:rPr>
          <w:rtl/>
        </w:rPr>
      </w:pPr>
      <w:r w:rsidRPr="00062535">
        <w:rPr>
          <w:rtl/>
        </w:rPr>
        <w:t>(</w:t>
      </w:r>
      <w:r w:rsidR="00183997">
        <w:rPr>
          <w:rFonts w:hint="cs"/>
          <w:rtl/>
        </w:rPr>
        <w:t>5</w:t>
      </w:r>
      <w:r w:rsidRPr="00062535">
        <w:rPr>
          <w:rtl/>
        </w:rPr>
        <w:t>) يأتي في الباب 6 من هذه الأبواب</w:t>
      </w:r>
      <w:r>
        <w:rPr>
          <w:rtl/>
        </w:rPr>
        <w:t>.</w:t>
      </w:r>
      <w:r w:rsidRPr="00062535">
        <w:rPr>
          <w:rtl/>
        </w:rPr>
        <w:t xml:space="preserve"> </w:t>
      </w:r>
    </w:p>
    <w:p w:rsidR="00C80E84" w:rsidRPr="00062535" w:rsidRDefault="00C80E84" w:rsidP="00183997">
      <w:pPr>
        <w:pStyle w:val="libFootnote0"/>
        <w:rPr>
          <w:rtl/>
        </w:rPr>
      </w:pPr>
      <w:r w:rsidRPr="00062535">
        <w:rPr>
          <w:rtl/>
        </w:rPr>
        <w:t>(</w:t>
      </w:r>
      <w:r w:rsidR="00183997">
        <w:rPr>
          <w:rFonts w:hint="cs"/>
          <w:rtl/>
        </w:rPr>
        <w:t>6</w:t>
      </w:r>
      <w:r w:rsidRPr="00062535">
        <w:rPr>
          <w:rtl/>
        </w:rPr>
        <w:t>) يأتي في الأحاديث 3 و 5 من الباب 38 من هذه الأبواب</w:t>
      </w:r>
      <w:r w:rsidR="00292F9D">
        <w:rPr>
          <w:rtl/>
        </w:rPr>
        <w:t>،</w:t>
      </w:r>
      <w:r w:rsidRPr="00062535">
        <w:rPr>
          <w:rtl/>
        </w:rPr>
        <w:t xml:space="preserve"> وفي الحديث 18 من الباب 1 من أبواب الجماعة</w:t>
      </w:r>
      <w:r w:rsidR="00292F9D">
        <w:rPr>
          <w:rtl/>
        </w:rPr>
        <w:t>،</w:t>
      </w:r>
      <w:r w:rsidRPr="00062535">
        <w:rPr>
          <w:rtl/>
        </w:rPr>
        <w:t xml:space="preserve"> وفي الحديث 17 من الباب 5 من أبواب ما يكتسب به</w:t>
      </w:r>
      <w:r>
        <w:rPr>
          <w:rtl/>
        </w:rPr>
        <w:t>.</w:t>
      </w:r>
      <w:r w:rsidRPr="00062535">
        <w:rPr>
          <w:rtl/>
        </w:rPr>
        <w:t xml:space="preserve"> </w:t>
      </w:r>
    </w:p>
    <w:p w:rsidR="00E00798" w:rsidRDefault="00E00798" w:rsidP="00E00798">
      <w:pPr>
        <w:pStyle w:val="libNormal"/>
        <w:rPr>
          <w:lang w:bidi="fa-IR"/>
        </w:rPr>
      </w:pPr>
      <w:bookmarkStart w:id="1144" w:name="_Toc274724061"/>
      <w:bookmarkStart w:id="1145" w:name="_Toc274725920"/>
      <w:bookmarkStart w:id="1146" w:name="_Toc274727366"/>
      <w:bookmarkStart w:id="1147" w:name="_Toc299902702"/>
      <w:bookmarkStart w:id="1148" w:name="_Toc370981740"/>
      <w:r>
        <w:rPr>
          <w:rtl/>
          <w:lang w:bidi="fa-IR"/>
        </w:rPr>
        <w:br w:type="page"/>
      </w:r>
    </w:p>
    <w:p w:rsidR="00C80E84" w:rsidRDefault="00C80E84" w:rsidP="00C5310D">
      <w:pPr>
        <w:pStyle w:val="Heading2Center"/>
        <w:rPr>
          <w:rtl/>
        </w:rPr>
      </w:pPr>
      <w:bookmarkStart w:id="1149" w:name="_Toc255485160"/>
      <w:r>
        <w:rPr>
          <w:rtl/>
        </w:rPr>
        <w:lastRenderedPageBreak/>
        <w:t>2</w:t>
      </w:r>
      <w:r w:rsidR="00292F9D">
        <w:rPr>
          <w:rtl/>
        </w:rPr>
        <w:t xml:space="preserve"> - </w:t>
      </w:r>
      <w:r>
        <w:rPr>
          <w:rtl/>
        </w:rPr>
        <w:t>باب جواز الصلاة في الفراء والجلود والصوف والشعر والوبر</w:t>
      </w:r>
      <w:bookmarkEnd w:id="1144"/>
      <w:bookmarkEnd w:id="1145"/>
      <w:bookmarkEnd w:id="1146"/>
      <w:bookmarkEnd w:id="1147"/>
      <w:r w:rsidR="00292F9D">
        <w:rPr>
          <w:rtl/>
        </w:rPr>
        <w:t xml:space="preserve"> </w:t>
      </w:r>
      <w:bookmarkStart w:id="1150" w:name="_Toc274724062"/>
      <w:bookmarkStart w:id="1151" w:name="_Toc274725921"/>
      <w:bookmarkStart w:id="1152" w:name="_Toc274727367"/>
      <w:bookmarkStart w:id="1153" w:name="_Toc299902703"/>
      <w:r w:rsidR="00292F9D">
        <w:rPr>
          <w:rtl/>
        </w:rPr>
        <w:t>و</w:t>
      </w:r>
      <w:r>
        <w:rPr>
          <w:rtl/>
        </w:rPr>
        <w:t>نحوها إذا كان مما يؤكل لحمه بشرط التذكية في الجلود</w:t>
      </w:r>
      <w:r w:rsidR="00292F9D">
        <w:rPr>
          <w:rtl/>
        </w:rPr>
        <w:t>،</w:t>
      </w:r>
      <w:r>
        <w:rPr>
          <w:rtl/>
        </w:rPr>
        <w:t xml:space="preserve"> وعدم</w:t>
      </w:r>
      <w:bookmarkEnd w:id="1150"/>
      <w:bookmarkEnd w:id="1151"/>
      <w:bookmarkEnd w:id="1152"/>
      <w:bookmarkEnd w:id="1153"/>
      <w:r w:rsidR="00292F9D">
        <w:rPr>
          <w:rtl/>
        </w:rPr>
        <w:t xml:space="preserve"> </w:t>
      </w:r>
      <w:bookmarkStart w:id="1154" w:name="_Toc274724063"/>
      <w:bookmarkStart w:id="1155" w:name="_Toc274725922"/>
      <w:bookmarkStart w:id="1156" w:name="_Toc274727368"/>
      <w:bookmarkStart w:id="1157" w:name="_Toc299902704"/>
      <w:r w:rsidR="00292F9D">
        <w:rPr>
          <w:rtl/>
        </w:rPr>
        <w:t>ج</w:t>
      </w:r>
      <w:r>
        <w:rPr>
          <w:rtl/>
        </w:rPr>
        <w:t>واز الصلاة في شيء من ذلك إذا كان مما لا يؤكل لحمه وإن</w:t>
      </w:r>
      <w:bookmarkEnd w:id="1154"/>
      <w:bookmarkEnd w:id="1155"/>
      <w:bookmarkEnd w:id="1156"/>
      <w:bookmarkEnd w:id="1157"/>
      <w:r w:rsidR="00292F9D">
        <w:rPr>
          <w:rtl/>
        </w:rPr>
        <w:t xml:space="preserve"> </w:t>
      </w:r>
      <w:bookmarkStart w:id="1158" w:name="_Toc274724064"/>
      <w:bookmarkStart w:id="1159" w:name="_Toc274725923"/>
      <w:bookmarkStart w:id="1160" w:name="_Toc274727369"/>
      <w:bookmarkStart w:id="1161" w:name="_Toc299902705"/>
      <w:r w:rsidR="00292F9D">
        <w:rPr>
          <w:rtl/>
        </w:rPr>
        <w:t>ذ</w:t>
      </w:r>
      <w:r>
        <w:rPr>
          <w:rtl/>
        </w:rPr>
        <w:t>كّي</w:t>
      </w:r>
      <w:r w:rsidR="00292F9D">
        <w:rPr>
          <w:rtl/>
        </w:rPr>
        <w:t>،</w:t>
      </w:r>
      <w:r>
        <w:rPr>
          <w:rtl/>
        </w:rPr>
        <w:t xml:space="preserve"> وجواز الصلاة في كل ما كان من نبات الأرض.</w:t>
      </w:r>
      <w:bookmarkEnd w:id="1148"/>
      <w:bookmarkEnd w:id="1149"/>
      <w:bookmarkEnd w:id="1158"/>
      <w:bookmarkEnd w:id="1159"/>
      <w:bookmarkEnd w:id="1160"/>
      <w:bookmarkEnd w:id="1161"/>
    </w:p>
    <w:p w:rsidR="00C80E84" w:rsidRDefault="00C80E84" w:rsidP="00292F9D">
      <w:pPr>
        <w:pStyle w:val="libNormal"/>
        <w:rPr>
          <w:rtl/>
        </w:rPr>
      </w:pPr>
      <w:r>
        <w:rPr>
          <w:rtl/>
        </w:rPr>
        <w:t>[5344]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ابن بكير قال</w:t>
      </w:r>
      <w:r w:rsidR="00292F9D">
        <w:rPr>
          <w:rtl/>
        </w:rPr>
        <w:t>:</w:t>
      </w:r>
      <w:r>
        <w:rPr>
          <w:rtl/>
        </w:rPr>
        <w:t xml:space="preserve"> سأل زرارة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عن الصلاة في الثعالب والفنك </w:t>
      </w:r>
      <w:r w:rsidRPr="00C80E84">
        <w:rPr>
          <w:rStyle w:val="libFootnotenumChar"/>
          <w:rtl/>
        </w:rPr>
        <w:t>(1)</w:t>
      </w:r>
      <w:r>
        <w:rPr>
          <w:rtl/>
        </w:rPr>
        <w:t xml:space="preserve"> والسنجاب وغيره من الوبر؟ فأخرج كتاباً زعم أنّه إملاء رسول الله</w:t>
      </w:r>
      <w:r w:rsidR="00C5310D">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C5310D">
        <w:rPr>
          <w:rFonts w:hint="cs"/>
          <w:rtl/>
        </w:rPr>
        <w:t xml:space="preserve">) : </w:t>
      </w:r>
      <w:r>
        <w:rPr>
          <w:rtl/>
        </w:rPr>
        <w:t>أنّ الصلاة في وبر كلّ شيء حرام أكله فالصلاة في وبره وشعره وجلده وبوله وروثه وكل شيء منه فاسد</w:t>
      </w:r>
      <w:r w:rsidR="00292F9D">
        <w:rPr>
          <w:rtl/>
        </w:rPr>
        <w:t>،</w:t>
      </w:r>
      <w:r>
        <w:rPr>
          <w:rtl/>
        </w:rPr>
        <w:t xml:space="preserve"> لا تقبل تلك الصلاة حتى يصلّي في غيره ممّا أحلّ الله أكله</w:t>
      </w:r>
      <w:r w:rsidR="00292F9D">
        <w:rPr>
          <w:rtl/>
        </w:rPr>
        <w:t>،</w:t>
      </w:r>
      <w:r>
        <w:rPr>
          <w:rtl/>
        </w:rPr>
        <w:t xml:space="preserve"> ثمّ قال</w:t>
      </w:r>
      <w:r w:rsidR="00292F9D">
        <w:rPr>
          <w:rtl/>
        </w:rPr>
        <w:t>:</w:t>
      </w:r>
      <w:r>
        <w:rPr>
          <w:rtl/>
        </w:rPr>
        <w:t xml:space="preserve"> يا زرارة</w:t>
      </w:r>
      <w:r w:rsidR="00292F9D">
        <w:rPr>
          <w:rtl/>
        </w:rPr>
        <w:t>،</w:t>
      </w:r>
      <w:r>
        <w:rPr>
          <w:rtl/>
        </w:rPr>
        <w:t xml:space="preserve"> هذا عن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فاحفظ ذلك يا زرارة</w:t>
      </w:r>
      <w:r w:rsidR="00292F9D">
        <w:rPr>
          <w:rtl/>
        </w:rPr>
        <w:t>،</w:t>
      </w:r>
      <w:r>
        <w:rPr>
          <w:rtl/>
        </w:rPr>
        <w:t xml:space="preserve"> فإن كان ممّا يؤكل لحمه فالصلاة في وبره وبوله وشعره وروثه وألبانه وكلّ شيء </w:t>
      </w:r>
      <w:r w:rsidRPr="00C80E84">
        <w:rPr>
          <w:rStyle w:val="libFootnotenumChar"/>
          <w:rtl/>
        </w:rPr>
        <w:t>(2)</w:t>
      </w:r>
      <w:r>
        <w:rPr>
          <w:rtl/>
        </w:rPr>
        <w:t xml:space="preserve"> منه جائز إذا علمت أنّه ذكيّ قد ذكّاه الذبح</w:t>
      </w:r>
      <w:r w:rsidR="00292F9D">
        <w:rPr>
          <w:rtl/>
        </w:rPr>
        <w:t>،</w:t>
      </w:r>
      <w:r>
        <w:rPr>
          <w:rtl/>
        </w:rPr>
        <w:t xml:space="preserve"> وإن كان غير ذلك ممّا قد نهيت عن أكله وحرم عليك أكله فالصلاة في كلّ شيء منه فاسد</w:t>
      </w:r>
      <w:r w:rsidR="00292F9D">
        <w:rPr>
          <w:rtl/>
        </w:rPr>
        <w:t>،</w:t>
      </w:r>
      <w:r>
        <w:rPr>
          <w:rtl/>
        </w:rPr>
        <w:t xml:space="preserve"> ذكّاه الذبح أو لم يذكّه. </w:t>
      </w:r>
    </w:p>
    <w:p w:rsidR="00C80E84" w:rsidRDefault="00C80E84" w:rsidP="00292F9D">
      <w:pPr>
        <w:pStyle w:val="libNormal"/>
        <w:rPr>
          <w:rtl/>
        </w:rPr>
      </w:pPr>
      <w:r>
        <w:rPr>
          <w:rtl/>
        </w:rPr>
        <w:t>[5345] 2</w:t>
      </w:r>
      <w:r w:rsidR="00292F9D">
        <w:rPr>
          <w:rtl/>
        </w:rPr>
        <w:t xml:space="preserve"> - </w:t>
      </w:r>
      <w:r>
        <w:rPr>
          <w:rtl/>
        </w:rPr>
        <w:t>وعن علي بن محمّد</w:t>
      </w:r>
      <w:r w:rsidR="00292F9D">
        <w:rPr>
          <w:rtl/>
        </w:rPr>
        <w:t>،</w:t>
      </w:r>
      <w:r>
        <w:rPr>
          <w:rtl/>
        </w:rPr>
        <w:t xml:space="preserve"> عن عبدالله بن إسحاق العلوي</w:t>
      </w:r>
      <w:r w:rsidR="00292F9D">
        <w:rPr>
          <w:rtl/>
        </w:rPr>
        <w:t>،</w:t>
      </w:r>
      <w:r>
        <w:rPr>
          <w:rtl/>
        </w:rPr>
        <w:t xml:space="preserve"> عن</w:t>
      </w:r>
    </w:p>
    <w:p w:rsidR="00C80E84" w:rsidRDefault="00E00798" w:rsidP="00E00798">
      <w:pPr>
        <w:pStyle w:val="libLine"/>
        <w:rPr>
          <w:rtl/>
        </w:rPr>
      </w:pPr>
      <w:r>
        <w:rPr>
          <w:rtl/>
        </w:rPr>
        <w:t>____________________</w:t>
      </w:r>
    </w:p>
    <w:p w:rsidR="00C80E84" w:rsidRDefault="00C80E84" w:rsidP="000B4D3C">
      <w:pPr>
        <w:pStyle w:val="libFootnoteCenterBold"/>
        <w:rPr>
          <w:rtl/>
        </w:rPr>
      </w:pPr>
      <w:r>
        <w:rPr>
          <w:rtl/>
        </w:rPr>
        <w:t xml:space="preserve">الباب 2 </w:t>
      </w:r>
    </w:p>
    <w:p w:rsidR="00C80E84" w:rsidRDefault="00C80E84" w:rsidP="000B4D3C">
      <w:pPr>
        <w:pStyle w:val="libFootnoteCenterBold"/>
        <w:rPr>
          <w:rtl/>
        </w:rPr>
      </w:pPr>
      <w:r>
        <w:rPr>
          <w:rtl/>
        </w:rPr>
        <w:t>فيه 8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397 / 1</w:t>
      </w:r>
      <w:r w:rsidR="00292F9D">
        <w:rPr>
          <w:rtl/>
        </w:rPr>
        <w:t>،</w:t>
      </w:r>
      <w:r>
        <w:rPr>
          <w:rtl/>
        </w:rPr>
        <w:t xml:space="preserve"> والتهذيب 2</w:t>
      </w:r>
      <w:r w:rsidR="00292F9D">
        <w:rPr>
          <w:rtl/>
        </w:rPr>
        <w:t>:</w:t>
      </w:r>
      <w:r>
        <w:rPr>
          <w:rtl/>
        </w:rPr>
        <w:t xml:space="preserve"> 209 / 818</w:t>
      </w:r>
      <w:r w:rsidR="00292F9D">
        <w:rPr>
          <w:rtl/>
        </w:rPr>
        <w:t>،</w:t>
      </w:r>
      <w:r>
        <w:rPr>
          <w:rtl/>
        </w:rPr>
        <w:t xml:space="preserve"> وأورد قطعة منه في الحديث 6 من الباب 9 من أبواب النجاسات. </w:t>
      </w:r>
    </w:p>
    <w:p w:rsidR="00C80E84" w:rsidRPr="00062535" w:rsidRDefault="00C80E84" w:rsidP="00E00798">
      <w:pPr>
        <w:pStyle w:val="libFootnote0"/>
        <w:rPr>
          <w:rtl/>
        </w:rPr>
      </w:pPr>
      <w:r w:rsidRPr="00062535">
        <w:rPr>
          <w:rtl/>
        </w:rPr>
        <w:t>(1) الفنك</w:t>
      </w:r>
      <w:r w:rsidR="00292F9D">
        <w:rPr>
          <w:rtl/>
        </w:rPr>
        <w:t>:</w:t>
      </w:r>
      <w:r w:rsidRPr="00062535">
        <w:rPr>
          <w:rtl/>
        </w:rPr>
        <w:t xml:space="preserve"> دابة صغيرة يؤخذ منها الفرو</w:t>
      </w:r>
      <w:r>
        <w:rPr>
          <w:rFonts w:hint="cs"/>
          <w:rtl/>
        </w:rPr>
        <w:t xml:space="preserve"> </w:t>
      </w:r>
      <w:r>
        <w:rPr>
          <w:rtl/>
        </w:rPr>
        <w:t>.</w:t>
      </w:r>
      <w:r w:rsidRPr="00062535">
        <w:rPr>
          <w:rtl/>
        </w:rPr>
        <w:t>.. يجلب من بلاد الصقالبة</w:t>
      </w:r>
      <w:r w:rsidR="00292F9D">
        <w:rPr>
          <w:rtl/>
        </w:rPr>
        <w:t>،</w:t>
      </w:r>
      <w:r w:rsidRPr="00062535">
        <w:rPr>
          <w:rtl/>
        </w:rPr>
        <w:t xml:space="preserve"> </w:t>
      </w:r>
      <w:r w:rsidRPr="00E00798">
        <w:rPr>
          <w:rStyle w:val="libNormalChar"/>
          <w:rtl/>
        </w:rPr>
        <w:t xml:space="preserve">( </w:t>
      </w:r>
      <w:r w:rsidRPr="00062535">
        <w:rPr>
          <w:rtl/>
        </w:rPr>
        <w:t>حياة الحيوان 2</w:t>
      </w:r>
      <w:r w:rsidR="00292F9D">
        <w:rPr>
          <w:rtl/>
        </w:rPr>
        <w:t>:</w:t>
      </w:r>
      <w:r w:rsidRPr="00062535">
        <w:rPr>
          <w:rtl/>
        </w:rPr>
        <w:t xml:space="preserve"> 175 )</w:t>
      </w:r>
      <w:r>
        <w:rPr>
          <w:rtl/>
        </w:rPr>
        <w:t>.</w:t>
      </w:r>
      <w:r w:rsidRPr="00062535">
        <w:rPr>
          <w:rtl/>
        </w:rPr>
        <w:t xml:space="preserve"> </w:t>
      </w:r>
    </w:p>
    <w:p w:rsidR="00C80E84" w:rsidRPr="00062535" w:rsidRDefault="00C80E84" w:rsidP="00E00798">
      <w:pPr>
        <w:pStyle w:val="libFootnote0"/>
        <w:rPr>
          <w:rtl/>
        </w:rPr>
      </w:pPr>
      <w:r w:rsidRPr="00062535">
        <w:rPr>
          <w:rtl/>
        </w:rPr>
        <w:t>(2) ورد في هامش المخطوط ما نصه</w:t>
      </w:r>
      <w:r w:rsidR="00292F9D">
        <w:rPr>
          <w:rtl/>
        </w:rPr>
        <w:t>:</w:t>
      </w:r>
      <w:r w:rsidRPr="00062535">
        <w:rPr>
          <w:rtl/>
        </w:rPr>
        <w:t xml:space="preserve"> قوله وكل شيء منه يحتمل أن يراد به كل شيء نجس منه كالدم والمني</w:t>
      </w:r>
      <w:r>
        <w:rPr>
          <w:rtl/>
        </w:rPr>
        <w:t>.</w:t>
      </w:r>
      <w:r w:rsidRPr="00062535">
        <w:rPr>
          <w:rtl/>
        </w:rPr>
        <w:t xml:space="preserve"> ويحتمل أن يراد أن الحكم غير مختص بصورة اجتماع هذه الأشياء كما يشعر به واو العطف</w:t>
      </w:r>
      <w:r w:rsidR="00292F9D">
        <w:rPr>
          <w:rtl/>
        </w:rPr>
        <w:t>،</w:t>
      </w:r>
      <w:r w:rsidRPr="00062535">
        <w:rPr>
          <w:rtl/>
        </w:rPr>
        <w:t xml:space="preserve"> بل الحكم بفساد الصلاة ثابت في كل فرد من الأفراد المذكورة على انفراده فلا يدل على حكم ما عداها كالسن والظفر والعظم والعرق والريق ونحوها</w:t>
      </w:r>
      <w:r w:rsidR="00292F9D">
        <w:rPr>
          <w:rtl/>
        </w:rPr>
        <w:t>،</w:t>
      </w:r>
      <w:r w:rsidRPr="00062535">
        <w:rPr>
          <w:rtl/>
        </w:rPr>
        <w:t xml:space="preserve"> والله أعلم على أن </w:t>
      </w:r>
      <w:r w:rsidRPr="00E00798">
        <w:rPr>
          <w:rStyle w:val="libNormalChar"/>
          <w:rtl/>
        </w:rPr>
        <w:t xml:space="preserve">( </w:t>
      </w:r>
      <w:r w:rsidRPr="00062535">
        <w:rPr>
          <w:rtl/>
        </w:rPr>
        <w:t>فيه</w:t>
      </w:r>
      <w:r w:rsidRPr="00E00798">
        <w:rPr>
          <w:rStyle w:val="libNormalChar"/>
          <w:rtl/>
        </w:rPr>
        <w:t xml:space="preserve"> ) </w:t>
      </w:r>
      <w:r w:rsidRPr="00062535">
        <w:rPr>
          <w:rtl/>
        </w:rPr>
        <w:t>للظرفية ولا يصدق حقيقة في غير لباس المصلي</w:t>
      </w:r>
      <w:r>
        <w:rPr>
          <w:rtl/>
        </w:rPr>
        <w:t>.</w:t>
      </w:r>
      <w:r w:rsidRPr="00062535">
        <w:rPr>
          <w:rtl/>
        </w:rPr>
        <w:t xml:space="preserve"> </w:t>
      </w:r>
      <w:r w:rsidRPr="00E00798">
        <w:rPr>
          <w:rStyle w:val="libNormalChar"/>
          <w:rtl/>
        </w:rPr>
        <w:t xml:space="preserve">( </w:t>
      </w:r>
      <w:r w:rsidRPr="00062535">
        <w:rPr>
          <w:rtl/>
        </w:rPr>
        <w:t>منه قده )</w:t>
      </w:r>
      <w:r>
        <w:rPr>
          <w:rtl/>
        </w:rPr>
        <w:t>.</w:t>
      </w:r>
      <w:r w:rsidRPr="00062535">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397 / 3. </w:t>
      </w:r>
    </w:p>
    <w:p w:rsidR="00E00798" w:rsidRDefault="00E00798" w:rsidP="00E00798">
      <w:pPr>
        <w:pStyle w:val="libNormal"/>
        <w:rPr>
          <w:lang w:bidi="fa-IR"/>
        </w:rPr>
      </w:pPr>
      <w:r>
        <w:rPr>
          <w:rtl/>
          <w:lang w:bidi="fa-IR"/>
        </w:rPr>
        <w:br w:type="page"/>
      </w:r>
    </w:p>
    <w:p w:rsidR="00C80E84" w:rsidRDefault="00C80E84" w:rsidP="000B4D3C">
      <w:pPr>
        <w:pStyle w:val="libNormal0"/>
        <w:rPr>
          <w:rtl/>
        </w:rPr>
      </w:pPr>
      <w:r>
        <w:rPr>
          <w:rtl/>
        </w:rPr>
        <w:lastRenderedPageBreak/>
        <w:t>الحسن بن علي</w:t>
      </w:r>
      <w:r w:rsidR="00292F9D">
        <w:rPr>
          <w:rtl/>
        </w:rPr>
        <w:t>،</w:t>
      </w:r>
      <w:r>
        <w:rPr>
          <w:rtl/>
        </w:rPr>
        <w:t xml:space="preserve"> عن محمّد بن سليمان الديلمي</w:t>
      </w:r>
      <w:r w:rsidR="00292F9D">
        <w:rPr>
          <w:rtl/>
        </w:rPr>
        <w:t>،</w:t>
      </w:r>
      <w:r>
        <w:rPr>
          <w:rtl/>
        </w:rPr>
        <w:t xml:space="preserve"> عن علي بن أبي حمزة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وأبا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لباس الفراء والصلاة فيها؟ فقال</w:t>
      </w:r>
      <w:r w:rsidR="00292F9D">
        <w:rPr>
          <w:rtl/>
        </w:rPr>
        <w:t>:</w:t>
      </w:r>
      <w:r w:rsidR="000B4D3C">
        <w:rPr>
          <w:rtl/>
        </w:rPr>
        <w:t xml:space="preserve"> لا تصلّ فيها إل</w:t>
      </w:r>
      <w:r w:rsidR="000B4D3C">
        <w:rPr>
          <w:rFonts w:hint="cs"/>
          <w:rtl/>
        </w:rPr>
        <w:t>ّ</w:t>
      </w:r>
      <w:r w:rsidR="000B4D3C">
        <w:rPr>
          <w:rtl/>
        </w:rPr>
        <w:t>ا</w:t>
      </w:r>
      <w:r>
        <w:rPr>
          <w:rtl/>
        </w:rPr>
        <w:t xml:space="preserve"> في ما كان منه ذكيّاً</w:t>
      </w:r>
      <w:r w:rsidR="00292F9D">
        <w:rPr>
          <w:rtl/>
        </w:rPr>
        <w:t>،</w:t>
      </w:r>
      <w:r>
        <w:rPr>
          <w:rtl/>
        </w:rPr>
        <w:t xml:space="preserve"> قال</w:t>
      </w:r>
      <w:r w:rsidR="00292F9D">
        <w:rPr>
          <w:rtl/>
        </w:rPr>
        <w:t>:</w:t>
      </w:r>
      <w:r>
        <w:rPr>
          <w:rtl/>
        </w:rPr>
        <w:t xml:space="preserve"> قلت</w:t>
      </w:r>
      <w:r w:rsidR="00292F9D">
        <w:rPr>
          <w:rtl/>
        </w:rPr>
        <w:t>:</w:t>
      </w:r>
      <w:r>
        <w:rPr>
          <w:rtl/>
        </w:rPr>
        <w:t xml:space="preserve"> أو ليس الذكي ممّا ذكّي بالحديد؟ قال</w:t>
      </w:r>
      <w:r w:rsidR="00292F9D">
        <w:rPr>
          <w:rtl/>
        </w:rPr>
        <w:t>:</w:t>
      </w:r>
      <w:r>
        <w:rPr>
          <w:rtl/>
        </w:rPr>
        <w:t xml:space="preserve"> بلى إذا كان ممّا يؤكل لحمه</w:t>
      </w:r>
      <w:r w:rsidR="00292F9D">
        <w:rPr>
          <w:rtl/>
        </w:rPr>
        <w:t>،</w:t>
      </w:r>
      <w:r>
        <w:rPr>
          <w:rtl/>
        </w:rPr>
        <w:t xml:space="preserve"> الحديث. </w:t>
      </w:r>
    </w:p>
    <w:p w:rsidR="00C80E84" w:rsidRDefault="00C80E84" w:rsidP="00C80E84">
      <w:pPr>
        <w:pStyle w:val="libNormal"/>
        <w:rPr>
          <w:rtl/>
        </w:rPr>
      </w:pPr>
      <w:r>
        <w:rPr>
          <w:rtl/>
        </w:rPr>
        <w:t xml:space="preserve">ورواه الشيخ بإسناده عن محمّد بن يعقوب </w:t>
      </w:r>
      <w:r w:rsidRPr="00C80E84">
        <w:rPr>
          <w:rStyle w:val="libFootnotenumChar"/>
          <w:rtl/>
        </w:rPr>
        <w:t>(1)</w:t>
      </w:r>
      <w:r>
        <w:rPr>
          <w:rtl/>
        </w:rPr>
        <w:t xml:space="preserve"> وكذا الذي قبله. </w:t>
      </w:r>
    </w:p>
    <w:p w:rsidR="00C80E84" w:rsidRDefault="00C80E84" w:rsidP="00D35685">
      <w:pPr>
        <w:pStyle w:val="libNormal"/>
        <w:rPr>
          <w:rtl/>
        </w:rPr>
      </w:pPr>
      <w:r>
        <w:rPr>
          <w:rtl/>
        </w:rPr>
        <w:t>[5346] 3</w:t>
      </w:r>
      <w:r w:rsidR="00292F9D">
        <w:rPr>
          <w:rtl/>
        </w:rPr>
        <w:t xml:space="preserve"> - </w:t>
      </w:r>
      <w:r>
        <w:rPr>
          <w:rtl/>
        </w:rPr>
        <w:t>وعن عدّة من أصحابنا</w:t>
      </w:r>
      <w:r w:rsidR="00292F9D">
        <w:rPr>
          <w:rtl/>
        </w:rPr>
        <w:t>،</w:t>
      </w:r>
      <w:r>
        <w:rPr>
          <w:rtl/>
        </w:rPr>
        <w:t xml:space="preserve"> عن سهل بن زياد</w:t>
      </w:r>
      <w:r w:rsidR="00292F9D">
        <w:rPr>
          <w:rtl/>
        </w:rPr>
        <w:t>،</w:t>
      </w:r>
      <w:r>
        <w:rPr>
          <w:rtl/>
        </w:rPr>
        <w:t xml:space="preserve"> عن محمّد بن عيسى</w:t>
      </w:r>
      <w:r w:rsidR="00292F9D">
        <w:rPr>
          <w:rtl/>
        </w:rPr>
        <w:t>،</w:t>
      </w:r>
      <w:r>
        <w:rPr>
          <w:rtl/>
        </w:rPr>
        <w:t xml:space="preserve"> عن عثمان بن سعيد</w:t>
      </w:r>
      <w:r w:rsidR="00292F9D">
        <w:rPr>
          <w:rtl/>
        </w:rPr>
        <w:t>،</w:t>
      </w:r>
      <w:r>
        <w:rPr>
          <w:rtl/>
        </w:rPr>
        <w:t xml:space="preserve"> عن الكريم الهمداني</w:t>
      </w:r>
      <w:r w:rsidR="00292F9D">
        <w:rPr>
          <w:rtl/>
        </w:rPr>
        <w:t>،</w:t>
      </w:r>
      <w:r>
        <w:rPr>
          <w:rtl/>
        </w:rPr>
        <w:t xml:space="preserve"> عن أبي تمامة قال</w:t>
      </w:r>
      <w:r w:rsidR="00292F9D">
        <w:rPr>
          <w:rtl/>
        </w:rPr>
        <w:t>:</w:t>
      </w:r>
      <w:r>
        <w:rPr>
          <w:rtl/>
        </w:rPr>
        <w:t xml:space="preserve"> قلت لأبي جعفر الثاني </w:t>
      </w:r>
      <w:r w:rsidR="000B4D3C" w:rsidRPr="00E00798">
        <w:rPr>
          <w:rStyle w:val="libNormalChar"/>
          <w:rFonts w:hint="cs"/>
          <w:rtl/>
        </w:rPr>
        <w:t xml:space="preserve">( </w:t>
      </w:r>
      <w:r w:rsidR="000B4D3C">
        <w:rPr>
          <w:rStyle w:val="libAlaemChar"/>
          <w:rFonts w:hint="cs"/>
          <w:rtl/>
        </w:rPr>
        <w:t>عليه‌السلام</w:t>
      </w:r>
      <w:r w:rsidR="000B4D3C" w:rsidRPr="00E00798">
        <w:rPr>
          <w:rStyle w:val="libNormalChar"/>
          <w:rFonts w:hint="cs"/>
          <w:rtl/>
        </w:rPr>
        <w:t xml:space="preserve"> )</w:t>
      </w:r>
      <w:r w:rsidR="000B4D3C">
        <w:rPr>
          <w:rStyle w:val="libNormalChar"/>
          <w:rFonts w:hint="cs"/>
          <w:rtl/>
        </w:rPr>
        <w:t xml:space="preserve"> </w:t>
      </w:r>
      <w:r w:rsidR="00292F9D">
        <w:rPr>
          <w:rtl/>
        </w:rPr>
        <w:t>:</w:t>
      </w:r>
      <w:r>
        <w:rPr>
          <w:rtl/>
        </w:rPr>
        <w:t xml:space="preserve"> إنّ بلادنا بلاد باردة فما تقول في لبس هذا الوبر؟ فقال</w:t>
      </w:r>
      <w:r w:rsidR="00292F9D">
        <w:rPr>
          <w:rtl/>
        </w:rPr>
        <w:t>:</w:t>
      </w:r>
      <w:r>
        <w:rPr>
          <w:rtl/>
        </w:rPr>
        <w:t xml:space="preserve"> إلبس منها ما أُكل وضمن </w:t>
      </w:r>
      <w:r w:rsidRPr="00C80E84">
        <w:rPr>
          <w:rStyle w:val="libFootnotenumChar"/>
          <w:rtl/>
        </w:rPr>
        <w:t>(</w:t>
      </w:r>
      <w:r w:rsidR="00D35685">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[5347] 4</w:t>
      </w:r>
      <w:r w:rsidR="00292F9D">
        <w:rPr>
          <w:rtl/>
        </w:rPr>
        <w:t xml:space="preserve"> - </w:t>
      </w:r>
      <w:r>
        <w:rPr>
          <w:rtl/>
        </w:rPr>
        <w:t>محمّد بن الحسن بإسناده عن محمّد بن أحمد بن يحيى</w:t>
      </w:r>
      <w:r w:rsidR="00292F9D">
        <w:rPr>
          <w:rtl/>
        </w:rPr>
        <w:t>،</w:t>
      </w:r>
      <w:r>
        <w:rPr>
          <w:rtl/>
        </w:rPr>
        <w:t xml:space="preserve"> عن عمر بن علي بن عمر بن يزيد</w:t>
      </w:r>
      <w:r w:rsidR="00292F9D">
        <w:rPr>
          <w:rtl/>
        </w:rPr>
        <w:t>،</w:t>
      </w:r>
      <w:r>
        <w:rPr>
          <w:rtl/>
        </w:rPr>
        <w:t xml:space="preserve"> عن إبراهيم بن محمّد الهمداني قال</w:t>
      </w:r>
      <w:r w:rsidR="00292F9D">
        <w:rPr>
          <w:rtl/>
        </w:rPr>
        <w:t>:</w:t>
      </w:r>
      <w:r>
        <w:rPr>
          <w:rtl/>
        </w:rPr>
        <w:t xml:space="preserve"> كتبت إليه</w:t>
      </w:r>
      <w:r w:rsidR="00292F9D">
        <w:rPr>
          <w:rtl/>
        </w:rPr>
        <w:t>:</w:t>
      </w:r>
      <w:r>
        <w:rPr>
          <w:rtl/>
        </w:rPr>
        <w:t xml:space="preserve"> يسقط على ثوبي الوبر والشعر مما لا يؤكل لحمه من غير تقيّة ولا ضرورة</w:t>
      </w:r>
      <w:r w:rsidR="00292F9D">
        <w:rPr>
          <w:rtl/>
        </w:rPr>
        <w:t>،</w:t>
      </w:r>
      <w:r>
        <w:rPr>
          <w:rtl/>
        </w:rPr>
        <w:t xml:space="preserve"> فكتب</w:t>
      </w:r>
      <w:r w:rsidR="00292F9D">
        <w:rPr>
          <w:rtl/>
        </w:rPr>
        <w:t>:</w:t>
      </w:r>
      <w:r>
        <w:rPr>
          <w:rtl/>
        </w:rPr>
        <w:t xml:space="preserve"> لا تجوز الصلاة فيه. </w:t>
      </w:r>
    </w:p>
    <w:p w:rsidR="00C80E84" w:rsidRDefault="00C80E84" w:rsidP="00292F9D">
      <w:pPr>
        <w:pStyle w:val="libNormal"/>
        <w:rPr>
          <w:rtl/>
        </w:rPr>
      </w:pPr>
      <w:r>
        <w:rPr>
          <w:rtl/>
        </w:rPr>
        <w:t>[5348] 5</w:t>
      </w:r>
      <w:r w:rsidR="00292F9D">
        <w:rPr>
          <w:rtl/>
        </w:rPr>
        <w:t xml:space="preserve"> - </w:t>
      </w:r>
      <w:r>
        <w:rPr>
          <w:rtl/>
        </w:rPr>
        <w:t>وعنه</w:t>
      </w:r>
      <w:r w:rsidR="00292F9D">
        <w:rPr>
          <w:rtl/>
        </w:rPr>
        <w:t>،</w:t>
      </w:r>
      <w:r>
        <w:rPr>
          <w:rtl/>
        </w:rPr>
        <w:t xml:space="preserve"> عن رجل</w:t>
      </w:r>
      <w:r w:rsidR="00292F9D">
        <w:rPr>
          <w:rtl/>
        </w:rPr>
        <w:t>،</w:t>
      </w:r>
      <w:r>
        <w:rPr>
          <w:rtl/>
        </w:rPr>
        <w:t xml:space="preserve"> عن أيوب بن نوح</w:t>
      </w:r>
      <w:r w:rsidR="00292F9D">
        <w:rPr>
          <w:rtl/>
        </w:rPr>
        <w:t>،</w:t>
      </w:r>
      <w:r>
        <w:rPr>
          <w:rtl/>
        </w:rPr>
        <w:t xml:space="preserve"> عن الحسن بن علي الوشّاء قال</w:t>
      </w:r>
      <w:r w:rsidR="00292F9D">
        <w:rPr>
          <w:rtl/>
        </w:rPr>
        <w:t>:</w:t>
      </w:r>
      <w:r>
        <w:rPr>
          <w:rtl/>
        </w:rPr>
        <w:t xml:space="preserve"> كان أبو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يكره الصلاة في وبر كلّ شيء لا يؤكل لحمه. </w:t>
      </w:r>
    </w:p>
    <w:p w:rsidR="00C80E84" w:rsidRDefault="00C80E84" w:rsidP="00D35685">
      <w:pPr>
        <w:pStyle w:val="libNormal"/>
        <w:rPr>
          <w:rtl/>
        </w:rPr>
      </w:pPr>
      <w:r>
        <w:rPr>
          <w:rtl/>
        </w:rPr>
        <w:t xml:space="preserve">ورواه الصدوق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سعد بن عبدالله</w:t>
      </w:r>
      <w:r w:rsidR="00292F9D">
        <w:rPr>
          <w:rtl/>
        </w:rPr>
        <w:t>،</w:t>
      </w:r>
      <w:r>
        <w:rPr>
          <w:rtl/>
        </w:rPr>
        <w:t xml:space="preserve"> عن أيوب بن نوح</w:t>
      </w:r>
      <w:r w:rsidR="00292F9D">
        <w:rPr>
          <w:rtl/>
        </w:rPr>
        <w:t>،</w:t>
      </w:r>
      <w:r>
        <w:rPr>
          <w:rtl/>
        </w:rPr>
        <w:t xml:space="preserve"> مثله </w:t>
      </w:r>
      <w:r w:rsidRPr="00C80E84">
        <w:rPr>
          <w:rStyle w:val="libFootnotenumChar"/>
          <w:rtl/>
        </w:rPr>
        <w:t>(</w:t>
      </w:r>
      <w:r w:rsidR="00D35685">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[5349] 6</w:t>
      </w:r>
      <w:r w:rsidR="00292F9D">
        <w:rPr>
          <w:rtl/>
        </w:rPr>
        <w:t xml:space="preserve"> - </w:t>
      </w:r>
      <w:r>
        <w:rPr>
          <w:rtl/>
        </w:rPr>
        <w:t xml:space="preserve">محمّد بن علي بن الحسين بإسناده عن حمّاد بن عمرو وأنس بن </w:t>
      </w:r>
    </w:p>
    <w:p w:rsidR="00C80E84" w:rsidRDefault="00E00798" w:rsidP="00E00798">
      <w:pPr>
        <w:pStyle w:val="libLine"/>
        <w:rPr>
          <w:rtl/>
        </w:rPr>
      </w:pPr>
      <w:r>
        <w:rPr>
          <w:rtl/>
        </w:rPr>
        <w:t>____________________</w:t>
      </w:r>
    </w:p>
    <w:p w:rsidR="00C80E84" w:rsidRPr="00062535" w:rsidRDefault="00C80E84" w:rsidP="00E00798">
      <w:pPr>
        <w:pStyle w:val="libFootnote0"/>
        <w:rPr>
          <w:rtl/>
        </w:rPr>
      </w:pPr>
      <w:r w:rsidRPr="00062535">
        <w:rPr>
          <w:rtl/>
        </w:rPr>
        <w:t>(1) التهذيب 2</w:t>
      </w:r>
      <w:r w:rsidR="00292F9D">
        <w:rPr>
          <w:rtl/>
        </w:rPr>
        <w:t>:</w:t>
      </w:r>
      <w:r w:rsidRPr="00062535">
        <w:rPr>
          <w:rtl/>
        </w:rPr>
        <w:t xml:space="preserve"> 203</w:t>
      </w:r>
      <w:r>
        <w:rPr>
          <w:rtl/>
        </w:rPr>
        <w:t xml:space="preserve"> / </w:t>
      </w:r>
      <w:r w:rsidRPr="00062535">
        <w:rPr>
          <w:rtl/>
        </w:rPr>
        <w:t>797</w:t>
      </w:r>
      <w:r>
        <w:rPr>
          <w:rtl/>
        </w:rPr>
        <w:t>.</w:t>
      </w:r>
      <w:r w:rsidRPr="00062535">
        <w:rPr>
          <w:rtl/>
        </w:rPr>
        <w:t xml:space="preserve"> </w:t>
      </w:r>
    </w:p>
    <w:p w:rsidR="00C80E84" w:rsidRDefault="00C80E84" w:rsidP="00E00798">
      <w:pPr>
        <w:pStyle w:val="libFootnote0"/>
        <w:rPr>
          <w:rtl/>
        </w:rPr>
      </w:pPr>
      <w:r>
        <w:rPr>
          <w:rtl/>
        </w:rPr>
        <w:t>3</w:t>
      </w:r>
      <w:r w:rsidR="00292F9D">
        <w:rPr>
          <w:rtl/>
        </w:rPr>
        <w:t xml:space="preserve"> - </w:t>
      </w:r>
      <w:r>
        <w:rPr>
          <w:rtl/>
        </w:rPr>
        <w:t>الكافي 6</w:t>
      </w:r>
      <w:r w:rsidR="00292F9D">
        <w:rPr>
          <w:rtl/>
        </w:rPr>
        <w:t>:</w:t>
      </w:r>
      <w:r>
        <w:rPr>
          <w:rtl/>
        </w:rPr>
        <w:t xml:space="preserve"> 450 / 3. </w:t>
      </w:r>
    </w:p>
    <w:p w:rsidR="00C80E84" w:rsidRPr="00062535" w:rsidRDefault="00C80E84" w:rsidP="000B4D3C">
      <w:pPr>
        <w:pStyle w:val="libFootnote0"/>
        <w:rPr>
          <w:rtl/>
        </w:rPr>
      </w:pPr>
      <w:r w:rsidRPr="00062535">
        <w:rPr>
          <w:rtl/>
        </w:rPr>
        <w:t>(</w:t>
      </w:r>
      <w:r w:rsidR="000B4D3C">
        <w:rPr>
          <w:rFonts w:hint="cs"/>
          <w:rtl/>
        </w:rPr>
        <w:t>2</w:t>
      </w:r>
      <w:r w:rsidRPr="00062535">
        <w:rPr>
          <w:rtl/>
        </w:rPr>
        <w:t>) علق في هامش الاصل مالا يقرأ بوضوح في المصورة الا كلمات</w:t>
      </w:r>
      <w:r w:rsidR="00292F9D">
        <w:rPr>
          <w:rtl/>
        </w:rPr>
        <w:t>:</w:t>
      </w:r>
      <w:r w:rsidRPr="00062535">
        <w:rPr>
          <w:rtl/>
        </w:rPr>
        <w:t xml:space="preserve"> هذا البائع</w:t>
      </w:r>
      <w:r>
        <w:rPr>
          <w:rFonts w:hint="cs"/>
          <w:rtl/>
        </w:rPr>
        <w:t xml:space="preserve"> </w:t>
      </w:r>
      <w:r>
        <w:rPr>
          <w:rtl/>
        </w:rPr>
        <w:t>.</w:t>
      </w:r>
      <w:r w:rsidRPr="00062535">
        <w:rPr>
          <w:rtl/>
        </w:rPr>
        <w:t>.. ضمن</w:t>
      </w:r>
      <w:r>
        <w:rPr>
          <w:rFonts w:hint="cs"/>
          <w:rtl/>
        </w:rPr>
        <w:t xml:space="preserve"> </w:t>
      </w:r>
      <w:r>
        <w:rPr>
          <w:rtl/>
        </w:rPr>
        <w:t>.</w:t>
      </w:r>
      <w:r w:rsidRPr="00062535">
        <w:rPr>
          <w:rtl/>
        </w:rPr>
        <w:t>.. مذكى</w:t>
      </w:r>
      <w:r>
        <w:rPr>
          <w:rtl/>
        </w:rPr>
        <w:t>.</w:t>
      </w:r>
      <w:r w:rsidRPr="00062535">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209 / 819</w:t>
      </w:r>
      <w:r w:rsidR="00292F9D">
        <w:rPr>
          <w:rtl/>
        </w:rPr>
        <w:t>،</w:t>
      </w:r>
      <w:r>
        <w:rPr>
          <w:rtl/>
        </w:rPr>
        <w:t xml:space="preserve"> والاستبصار 1</w:t>
      </w:r>
      <w:r w:rsidR="00292F9D">
        <w:rPr>
          <w:rtl/>
        </w:rPr>
        <w:t>:</w:t>
      </w:r>
      <w:r>
        <w:rPr>
          <w:rtl/>
        </w:rPr>
        <w:t xml:space="preserve"> 384 / 1455.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209 / 820. </w:t>
      </w:r>
    </w:p>
    <w:p w:rsidR="00C80E84" w:rsidRPr="00062535" w:rsidRDefault="00C80E84" w:rsidP="000B4D3C">
      <w:pPr>
        <w:pStyle w:val="libFootnote0"/>
        <w:rPr>
          <w:rtl/>
        </w:rPr>
      </w:pPr>
      <w:r w:rsidRPr="00062535">
        <w:rPr>
          <w:rtl/>
        </w:rPr>
        <w:t>(</w:t>
      </w:r>
      <w:r w:rsidR="000B4D3C">
        <w:rPr>
          <w:rFonts w:hint="cs"/>
          <w:rtl/>
        </w:rPr>
        <w:t>3</w:t>
      </w:r>
      <w:r w:rsidRPr="00062535">
        <w:rPr>
          <w:rtl/>
        </w:rPr>
        <w:t>) علل الشرائع</w:t>
      </w:r>
      <w:r w:rsidR="00292F9D">
        <w:rPr>
          <w:rtl/>
        </w:rPr>
        <w:t>:</w:t>
      </w:r>
      <w:r w:rsidRPr="00062535">
        <w:rPr>
          <w:rtl/>
        </w:rPr>
        <w:t xml:space="preserve"> 342</w:t>
      </w:r>
      <w:r>
        <w:rPr>
          <w:rtl/>
        </w:rPr>
        <w:t xml:space="preserve"> / </w:t>
      </w:r>
      <w:r w:rsidRPr="00062535">
        <w:rPr>
          <w:rtl/>
        </w:rPr>
        <w:t>2</w:t>
      </w:r>
      <w:r>
        <w:rPr>
          <w:rtl/>
        </w:rPr>
        <w:t>.</w:t>
      </w:r>
      <w:r w:rsidRPr="00062535">
        <w:rPr>
          <w:rtl/>
        </w:rPr>
        <w:t xml:space="preserve"> </w:t>
      </w:r>
    </w:p>
    <w:p w:rsidR="00C80E84" w:rsidRDefault="00C80E84" w:rsidP="00E00798">
      <w:pPr>
        <w:pStyle w:val="libFootnote0"/>
        <w:rPr>
          <w:rtl/>
        </w:rPr>
      </w:pPr>
      <w:r>
        <w:rPr>
          <w:rtl/>
        </w:rPr>
        <w:t>6</w:t>
      </w:r>
      <w:r w:rsidR="00292F9D">
        <w:rPr>
          <w:rtl/>
        </w:rPr>
        <w:t xml:space="preserve"> - </w:t>
      </w:r>
      <w:r>
        <w:rPr>
          <w:rtl/>
        </w:rPr>
        <w:t>الفقيه 4</w:t>
      </w:r>
      <w:r w:rsidR="00292F9D">
        <w:rPr>
          <w:rtl/>
        </w:rPr>
        <w:t>:</w:t>
      </w:r>
      <w:r>
        <w:rPr>
          <w:rtl/>
        </w:rPr>
        <w:t xml:space="preserve"> 265 / 824. </w:t>
      </w:r>
    </w:p>
    <w:p w:rsidR="00E00798" w:rsidRDefault="00E00798" w:rsidP="00E00798">
      <w:pPr>
        <w:pStyle w:val="libNormal"/>
        <w:rPr>
          <w:lang w:bidi="fa-IR"/>
        </w:rPr>
      </w:pPr>
      <w:r>
        <w:rPr>
          <w:rtl/>
          <w:lang w:bidi="fa-IR"/>
        </w:rPr>
        <w:br w:type="page"/>
      </w:r>
    </w:p>
    <w:p w:rsidR="00C80E84" w:rsidRDefault="00C80E84" w:rsidP="00D35685">
      <w:pPr>
        <w:pStyle w:val="libNormal0"/>
        <w:rPr>
          <w:rtl/>
        </w:rPr>
      </w:pPr>
      <w:r>
        <w:rPr>
          <w:rtl/>
        </w:rPr>
        <w:lastRenderedPageBreak/>
        <w:t>محمّد</w:t>
      </w:r>
      <w:r w:rsidR="00292F9D">
        <w:rPr>
          <w:rtl/>
        </w:rPr>
        <w:t>،</w:t>
      </w:r>
      <w:r>
        <w:rPr>
          <w:rtl/>
        </w:rPr>
        <w:t xml:space="preserve"> عن أبيه</w:t>
      </w:r>
      <w:r w:rsidR="00292F9D">
        <w:rPr>
          <w:rtl/>
        </w:rPr>
        <w:t>،</w:t>
      </w:r>
      <w:r>
        <w:rPr>
          <w:rtl/>
        </w:rPr>
        <w:t xml:space="preserve"> عن جعفر بن محمّد</w:t>
      </w:r>
      <w:r w:rsidR="00292F9D">
        <w:rPr>
          <w:rtl/>
        </w:rPr>
        <w:t>،</w:t>
      </w:r>
      <w:r>
        <w:rPr>
          <w:rtl/>
        </w:rPr>
        <w:t xml:space="preserve"> عن أبائه</w:t>
      </w:r>
      <w:r w:rsidR="00292F9D">
        <w:rPr>
          <w:rtl/>
        </w:rPr>
        <w:t>،</w:t>
      </w:r>
      <w:r w:rsidR="00BD246F">
        <w:rPr>
          <w:rFonts w:hint="cs"/>
          <w:rtl/>
        </w:rPr>
        <w:t xml:space="preserve"> (</w:t>
      </w:r>
      <w:r>
        <w:rPr>
          <w:rtl/>
        </w:rPr>
        <w:t xml:space="preserve"> </w:t>
      </w:r>
      <w:r w:rsidR="00292F9D" w:rsidRPr="00292F9D">
        <w:rPr>
          <w:rStyle w:val="libAlaemChar"/>
          <w:rFonts w:hint="cs"/>
          <w:rtl/>
        </w:rPr>
        <w:t>عليهم‌السلام</w:t>
      </w:r>
      <w:r>
        <w:rPr>
          <w:rtl/>
        </w:rPr>
        <w:t xml:space="preserve"> </w:t>
      </w:r>
      <w:r w:rsidR="00BD246F">
        <w:rPr>
          <w:rFonts w:hint="cs"/>
          <w:rtl/>
        </w:rPr>
        <w:t xml:space="preserve">) </w:t>
      </w:r>
      <w:r>
        <w:rPr>
          <w:rtl/>
        </w:rPr>
        <w:t xml:space="preserve">في وصيّة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لعلي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يا علي</w:t>
      </w:r>
      <w:r w:rsidR="00292F9D">
        <w:rPr>
          <w:rtl/>
        </w:rPr>
        <w:t>،</w:t>
      </w:r>
      <w:r>
        <w:rPr>
          <w:rtl/>
        </w:rPr>
        <w:t xml:space="preserve"> لا تصلّ في جلد ما لا يشرب لبنه ولا يؤكل لحمه </w:t>
      </w:r>
      <w:r w:rsidRPr="00C80E84">
        <w:rPr>
          <w:rStyle w:val="libFootnotenumChar"/>
          <w:rtl/>
        </w:rPr>
        <w:t>(1)</w:t>
      </w:r>
      <w:r>
        <w:rPr>
          <w:rtl/>
        </w:rPr>
        <w:t xml:space="preserve">. </w:t>
      </w:r>
    </w:p>
    <w:p w:rsidR="00C80E84" w:rsidRDefault="00C80E84" w:rsidP="00292F9D">
      <w:pPr>
        <w:pStyle w:val="libNormal"/>
        <w:rPr>
          <w:rtl/>
        </w:rPr>
      </w:pPr>
      <w:r>
        <w:rPr>
          <w:rtl/>
        </w:rPr>
        <w:t>[5350] 7</w:t>
      </w:r>
      <w:r w:rsidR="00292F9D">
        <w:rPr>
          <w:rtl/>
        </w:rPr>
        <w:t xml:space="preserve"> - </w:t>
      </w:r>
      <w:r>
        <w:rPr>
          <w:rtl/>
        </w:rPr>
        <w:t xml:space="preserve">وفي </w:t>
      </w:r>
      <w:r w:rsidRPr="00E00798">
        <w:rPr>
          <w:rStyle w:val="libNormalChar"/>
          <w:rtl/>
        </w:rPr>
        <w:t xml:space="preserve">( </w:t>
      </w:r>
      <w:r>
        <w:rPr>
          <w:rtl/>
        </w:rPr>
        <w:t>العلل )</w:t>
      </w:r>
      <w:r w:rsidR="00292F9D">
        <w:rPr>
          <w:rtl/>
        </w:rPr>
        <w:t>:</w:t>
      </w:r>
      <w:r>
        <w:rPr>
          <w:rtl/>
        </w:rPr>
        <w:t xml:space="preserve"> عن علي بن أحمد</w:t>
      </w:r>
      <w:r w:rsidR="00292F9D">
        <w:rPr>
          <w:rtl/>
        </w:rPr>
        <w:t>،</w:t>
      </w:r>
      <w:r>
        <w:rPr>
          <w:rtl/>
        </w:rPr>
        <w:t xml:space="preserve"> عن محمّد بن أبي عبدالله</w:t>
      </w:r>
      <w:r w:rsidR="00292F9D">
        <w:rPr>
          <w:rtl/>
        </w:rPr>
        <w:t>،</w:t>
      </w:r>
      <w:r>
        <w:rPr>
          <w:rtl/>
        </w:rPr>
        <w:t xml:space="preserve"> عن محمّد بن إسماعيل بإسناده يرفعه إلى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تجوز الصلاة في شعر ووبر ما لا يؤكل لحمه لأنّ أكثرها مسوخ. </w:t>
      </w:r>
    </w:p>
    <w:p w:rsidR="00C80E84" w:rsidRDefault="00C80E84" w:rsidP="00292F9D">
      <w:pPr>
        <w:pStyle w:val="libNormal"/>
        <w:rPr>
          <w:rtl/>
        </w:rPr>
      </w:pPr>
      <w:r>
        <w:rPr>
          <w:rtl/>
        </w:rPr>
        <w:t>[5351] 8</w:t>
      </w:r>
      <w:r w:rsidR="00292F9D">
        <w:rPr>
          <w:rtl/>
        </w:rPr>
        <w:t xml:space="preserve"> - </w:t>
      </w:r>
      <w:r>
        <w:rPr>
          <w:rtl/>
        </w:rPr>
        <w:t xml:space="preserve">الحسن بن علي بن شعبة في </w:t>
      </w:r>
      <w:r w:rsidRPr="00E00798">
        <w:rPr>
          <w:rStyle w:val="libNormalChar"/>
          <w:rtl/>
        </w:rPr>
        <w:t xml:space="preserve">( </w:t>
      </w:r>
      <w:r>
        <w:rPr>
          <w:rtl/>
        </w:rPr>
        <w:t>تحف العقول</w:t>
      </w:r>
      <w:r w:rsidRPr="00E00798">
        <w:rPr>
          <w:rStyle w:val="libNormalChar"/>
          <w:rtl/>
        </w:rPr>
        <w:t xml:space="preserve"> ) </w:t>
      </w:r>
      <w:r>
        <w:rPr>
          <w:rtl/>
        </w:rPr>
        <w:t xml:space="preserve">عن الصادق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وكلّ ما أنبتت الأرض فلا بأس بلبسه والصلاة فيه</w:t>
      </w:r>
      <w:r w:rsidR="00292F9D">
        <w:rPr>
          <w:rtl/>
        </w:rPr>
        <w:t>،</w:t>
      </w:r>
      <w:r>
        <w:rPr>
          <w:rtl/>
        </w:rPr>
        <w:t xml:space="preserve"> وكلّ شيء يحلّ لحمه فلا بأس بلبس جلده الذكي منه وصوفه وشعره ووبره</w:t>
      </w:r>
      <w:r w:rsidR="00292F9D">
        <w:rPr>
          <w:rtl/>
        </w:rPr>
        <w:t>،</w:t>
      </w:r>
      <w:r>
        <w:rPr>
          <w:rtl/>
        </w:rPr>
        <w:t xml:space="preserve"> وإن كان الصوف والشعر والريش والوبر من الميتة وغير الميتة ذكيّاً فلا بأس بلبس ذلك والصلاة فيه. </w:t>
      </w:r>
    </w:p>
    <w:p w:rsidR="00C80E84" w:rsidRDefault="00C80E84" w:rsidP="00337971">
      <w:pPr>
        <w:pStyle w:val="libNormal"/>
        <w:rPr>
          <w:rtl/>
        </w:rPr>
      </w:pPr>
      <w:r>
        <w:rPr>
          <w:rtl/>
        </w:rPr>
        <w:t>أقول</w:t>
      </w:r>
      <w:r w:rsidR="00292F9D">
        <w:rPr>
          <w:rtl/>
        </w:rPr>
        <w:t>:</w:t>
      </w:r>
      <w:r>
        <w:rPr>
          <w:rtl/>
        </w:rPr>
        <w:t xml:space="preserve"> ويأتي ما يدلّ على ذلك عموماً وخصوصاً </w:t>
      </w:r>
      <w:r w:rsidRPr="00C80E84">
        <w:rPr>
          <w:rStyle w:val="libFootnotenumChar"/>
          <w:rtl/>
        </w:rPr>
        <w:t>(</w:t>
      </w:r>
      <w:r w:rsidR="00337971">
        <w:rPr>
          <w:rStyle w:val="libFootnotenumChar"/>
          <w:rFonts w:hint="cs"/>
          <w:rtl/>
        </w:rPr>
        <w:t>2</w:t>
      </w:r>
      <w:r w:rsidRPr="00C80E84">
        <w:rPr>
          <w:rStyle w:val="libFootnotenumChar"/>
          <w:rtl/>
        </w:rPr>
        <w:t>)</w:t>
      </w:r>
      <w:r w:rsidR="00292F9D">
        <w:rPr>
          <w:rtl/>
        </w:rPr>
        <w:t>،</w:t>
      </w:r>
      <w:r>
        <w:rPr>
          <w:rtl/>
        </w:rPr>
        <w:t xml:space="preserve"> وعلى استثناء بعض الأفراد </w:t>
      </w:r>
      <w:r w:rsidRPr="00C80E84">
        <w:rPr>
          <w:rStyle w:val="libFootnotenumChar"/>
          <w:rtl/>
        </w:rPr>
        <w:t>(</w:t>
      </w:r>
      <w:r w:rsidR="00337971">
        <w:rPr>
          <w:rStyle w:val="libFootnotenumChar"/>
          <w:rFonts w:hint="cs"/>
          <w:rtl/>
        </w:rPr>
        <w:t>3</w:t>
      </w:r>
      <w:r w:rsidRPr="00C80E84">
        <w:rPr>
          <w:rStyle w:val="libFootnotenumChar"/>
          <w:rtl/>
        </w:rPr>
        <w:t>)</w:t>
      </w:r>
      <w:r w:rsidR="00292F9D">
        <w:rPr>
          <w:rtl/>
        </w:rPr>
        <w:t>،</w:t>
      </w:r>
      <w:r>
        <w:rPr>
          <w:rtl/>
        </w:rPr>
        <w:t xml:space="preserve"> إن شاء الله. </w:t>
      </w:r>
    </w:p>
    <w:p w:rsidR="00C80E84" w:rsidRDefault="00C80E84" w:rsidP="00C80E84">
      <w:pPr>
        <w:pStyle w:val="Heading2Center"/>
        <w:rPr>
          <w:rtl/>
        </w:rPr>
      </w:pPr>
      <w:bookmarkStart w:id="1162" w:name="_Toc274724065"/>
      <w:bookmarkStart w:id="1163" w:name="_Toc274725924"/>
      <w:bookmarkStart w:id="1164" w:name="_Toc274727370"/>
      <w:bookmarkStart w:id="1165" w:name="_Toc299902706"/>
      <w:bookmarkStart w:id="1166" w:name="_Toc370981741"/>
      <w:bookmarkStart w:id="1167" w:name="_Toc255485161"/>
      <w:r>
        <w:rPr>
          <w:rtl/>
        </w:rPr>
        <w:t>3</w:t>
      </w:r>
      <w:r w:rsidR="00292F9D">
        <w:rPr>
          <w:rtl/>
        </w:rPr>
        <w:t xml:space="preserve"> - </w:t>
      </w:r>
      <w:r>
        <w:rPr>
          <w:rtl/>
        </w:rPr>
        <w:t>باب جواز الصلاة في السنجاب والفراء والحواصل.</w:t>
      </w:r>
      <w:bookmarkEnd w:id="1162"/>
      <w:bookmarkEnd w:id="1163"/>
      <w:bookmarkEnd w:id="1164"/>
      <w:bookmarkEnd w:id="1165"/>
      <w:bookmarkEnd w:id="1166"/>
      <w:bookmarkEnd w:id="1167"/>
    </w:p>
    <w:p w:rsidR="00C80E84" w:rsidRDefault="00C80E84" w:rsidP="00292F9D">
      <w:pPr>
        <w:pStyle w:val="libNormal"/>
        <w:rPr>
          <w:rtl/>
        </w:rPr>
      </w:pPr>
      <w:r>
        <w:rPr>
          <w:rtl/>
        </w:rPr>
        <w:t>[5352] 1</w:t>
      </w:r>
      <w:r w:rsidR="00292F9D">
        <w:rPr>
          <w:rtl/>
        </w:rPr>
        <w:t xml:space="preserve"> - </w:t>
      </w:r>
      <w:r>
        <w:rPr>
          <w:rtl/>
        </w:rPr>
        <w:t>محمّد بن الحسن بإسناده عن محمّد بن أحمد بن يحيى</w:t>
      </w:r>
      <w:r w:rsidR="00292F9D">
        <w:rPr>
          <w:rtl/>
        </w:rPr>
        <w:t>،</w:t>
      </w:r>
      <w:r>
        <w:rPr>
          <w:rtl/>
        </w:rPr>
        <w:t xml:space="preserve"> عن العباس</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عن الحلبي</w:t>
      </w:r>
      <w:r w:rsidR="00292F9D">
        <w:rPr>
          <w:rtl/>
        </w:rPr>
        <w:t>،</w:t>
      </w:r>
      <w:r>
        <w:rPr>
          <w:rtl/>
        </w:rPr>
        <w:t xml:space="preserve"> عن أبي عبدالله </w:t>
      </w:r>
      <w:r w:rsidRPr="00E00798">
        <w:rPr>
          <w:rStyle w:val="libNormalChar"/>
          <w:rtl/>
        </w:rPr>
        <w:t xml:space="preserve">( </w:t>
      </w:r>
      <w:r>
        <w:rPr>
          <w:rtl/>
        </w:rPr>
        <w:t xml:space="preserve">عليه </w:t>
      </w:r>
    </w:p>
    <w:p w:rsidR="00C80E84" w:rsidRDefault="00E00798" w:rsidP="00E00798">
      <w:pPr>
        <w:pStyle w:val="libLine"/>
        <w:rPr>
          <w:rtl/>
        </w:rPr>
      </w:pPr>
      <w:r>
        <w:rPr>
          <w:rtl/>
        </w:rPr>
        <w:t>____________________</w:t>
      </w:r>
    </w:p>
    <w:p w:rsidR="00C80E84" w:rsidRPr="00062535" w:rsidRDefault="00C80E84" w:rsidP="00E00798">
      <w:pPr>
        <w:pStyle w:val="libFootnote0"/>
        <w:rPr>
          <w:rtl/>
        </w:rPr>
      </w:pPr>
      <w:r w:rsidRPr="00062535">
        <w:rPr>
          <w:rtl/>
        </w:rPr>
        <w:t>(1) في الاصل عن نسخة</w:t>
      </w:r>
      <w:r w:rsidR="00292F9D">
        <w:rPr>
          <w:rtl/>
        </w:rPr>
        <w:t>:</w:t>
      </w:r>
      <w:r w:rsidRPr="00062535">
        <w:rPr>
          <w:rtl/>
        </w:rPr>
        <w:t xml:space="preserve"> لاتشرب لبنه ولا تأكل لحمه</w:t>
      </w:r>
      <w:r>
        <w:rPr>
          <w:rtl/>
        </w:rPr>
        <w:t>.</w:t>
      </w:r>
      <w:r w:rsidRPr="00062535">
        <w:rPr>
          <w:rtl/>
        </w:rPr>
        <w:t xml:space="preserve"> </w:t>
      </w:r>
    </w:p>
    <w:p w:rsidR="00C80E84" w:rsidRDefault="00C80E84" w:rsidP="00E00798">
      <w:pPr>
        <w:pStyle w:val="libFootnote0"/>
        <w:rPr>
          <w:rtl/>
        </w:rPr>
      </w:pPr>
      <w:r>
        <w:rPr>
          <w:rtl/>
        </w:rPr>
        <w:t>7</w:t>
      </w:r>
      <w:r w:rsidR="00292F9D">
        <w:rPr>
          <w:rtl/>
        </w:rPr>
        <w:t xml:space="preserve"> - </w:t>
      </w:r>
      <w:r>
        <w:rPr>
          <w:rtl/>
        </w:rPr>
        <w:t>علل الشرائع</w:t>
      </w:r>
      <w:r w:rsidR="00292F9D">
        <w:rPr>
          <w:rtl/>
        </w:rPr>
        <w:t>:</w:t>
      </w:r>
      <w:r>
        <w:rPr>
          <w:rtl/>
        </w:rPr>
        <w:t xml:space="preserve"> 342 / 1 باب 43. </w:t>
      </w:r>
    </w:p>
    <w:p w:rsidR="00C80E84" w:rsidRDefault="00C80E84" w:rsidP="00E00798">
      <w:pPr>
        <w:pStyle w:val="libFootnote0"/>
        <w:rPr>
          <w:rtl/>
        </w:rPr>
      </w:pPr>
      <w:r>
        <w:rPr>
          <w:rtl/>
        </w:rPr>
        <w:t>8</w:t>
      </w:r>
      <w:r w:rsidR="00292F9D">
        <w:rPr>
          <w:rtl/>
        </w:rPr>
        <w:t xml:space="preserve"> - </w:t>
      </w:r>
      <w:r>
        <w:rPr>
          <w:rtl/>
        </w:rPr>
        <w:t>تحف العقول</w:t>
      </w:r>
      <w:r w:rsidR="00292F9D">
        <w:rPr>
          <w:rtl/>
        </w:rPr>
        <w:t>:</w:t>
      </w:r>
      <w:r>
        <w:rPr>
          <w:rtl/>
        </w:rPr>
        <w:t xml:space="preserve"> 252. </w:t>
      </w:r>
    </w:p>
    <w:p w:rsidR="00C80E84" w:rsidRPr="00062535" w:rsidRDefault="00C80E84" w:rsidP="00BD246F">
      <w:pPr>
        <w:pStyle w:val="libFootnote0"/>
        <w:rPr>
          <w:rtl/>
        </w:rPr>
      </w:pPr>
      <w:r w:rsidRPr="00062535">
        <w:rPr>
          <w:rtl/>
        </w:rPr>
        <w:t>(</w:t>
      </w:r>
      <w:r w:rsidR="00BD246F">
        <w:rPr>
          <w:rFonts w:hint="cs"/>
          <w:rtl/>
        </w:rPr>
        <w:t>2</w:t>
      </w:r>
      <w:r w:rsidRPr="00062535">
        <w:rPr>
          <w:rtl/>
        </w:rPr>
        <w:t>) يأتي في الباب 3 و 4 و 5 و 6 و 7 من هذه الأبواب</w:t>
      </w:r>
      <w:r>
        <w:rPr>
          <w:rtl/>
        </w:rPr>
        <w:t>.</w:t>
      </w:r>
      <w:r w:rsidRPr="00062535">
        <w:rPr>
          <w:rtl/>
        </w:rPr>
        <w:t xml:space="preserve"> </w:t>
      </w:r>
    </w:p>
    <w:p w:rsidR="00C80E84" w:rsidRPr="00062535" w:rsidRDefault="00C80E84" w:rsidP="00BD246F">
      <w:pPr>
        <w:pStyle w:val="libFootnote0"/>
        <w:rPr>
          <w:rtl/>
        </w:rPr>
      </w:pPr>
      <w:r w:rsidRPr="00062535">
        <w:rPr>
          <w:rtl/>
        </w:rPr>
        <w:t>(</w:t>
      </w:r>
      <w:r w:rsidR="00BD246F">
        <w:rPr>
          <w:rFonts w:hint="cs"/>
          <w:rtl/>
        </w:rPr>
        <w:t>3</w:t>
      </w:r>
      <w:r w:rsidRPr="00062535">
        <w:rPr>
          <w:rtl/>
        </w:rPr>
        <w:t>) يأتي في الباب الآتي</w:t>
      </w:r>
      <w:r>
        <w:rPr>
          <w:rtl/>
        </w:rPr>
        <w:t>.</w:t>
      </w:r>
      <w:r w:rsidRPr="00062535">
        <w:rPr>
          <w:rtl/>
        </w:rPr>
        <w:t xml:space="preserve"> </w:t>
      </w:r>
    </w:p>
    <w:p w:rsidR="00C80E84" w:rsidRDefault="00C80E84" w:rsidP="00BD246F">
      <w:pPr>
        <w:pStyle w:val="libFootnoteCenterBold"/>
        <w:rPr>
          <w:rtl/>
        </w:rPr>
      </w:pPr>
      <w:r>
        <w:rPr>
          <w:rtl/>
        </w:rPr>
        <w:t xml:space="preserve">الباب 3 </w:t>
      </w:r>
    </w:p>
    <w:p w:rsidR="00C80E84" w:rsidRDefault="00C80E84" w:rsidP="00BD246F">
      <w:pPr>
        <w:pStyle w:val="libFootnoteCenterBold"/>
        <w:rPr>
          <w:rtl/>
        </w:rPr>
      </w:pPr>
      <w:r>
        <w:rPr>
          <w:rtl/>
        </w:rPr>
        <w:t>فيه 7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210 / 825. </w:t>
      </w:r>
    </w:p>
    <w:p w:rsidR="00E00798" w:rsidRDefault="00E00798" w:rsidP="00E00798">
      <w:pPr>
        <w:pStyle w:val="libNormal"/>
        <w:rPr>
          <w:lang w:bidi="fa-IR"/>
        </w:rPr>
      </w:pPr>
      <w:r>
        <w:rPr>
          <w:rtl/>
          <w:lang w:bidi="fa-IR"/>
        </w:rPr>
        <w:br w:type="page"/>
      </w:r>
    </w:p>
    <w:p w:rsidR="00C80E84" w:rsidRDefault="00C80E84" w:rsidP="00337971">
      <w:pPr>
        <w:pStyle w:val="libNormal0"/>
        <w:rPr>
          <w:rtl/>
        </w:rPr>
      </w:pPr>
      <w:r>
        <w:rPr>
          <w:rtl/>
        </w:rPr>
        <w:lastRenderedPageBreak/>
        <w:t>السلام</w:t>
      </w:r>
      <w:r w:rsidRPr="00E00798">
        <w:rPr>
          <w:rStyle w:val="libNormalChar"/>
          <w:rtl/>
        </w:rPr>
        <w:t xml:space="preserve"> ) </w:t>
      </w:r>
      <w:r>
        <w:rPr>
          <w:rtl/>
        </w:rPr>
        <w:t xml:space="preserve">أنّه سأله عن أشياء منها الفرا </w:t>
      </w:r>
      <w:r w:rsidRPr="00C80E84">
        <w:rPr>
          <w:rStyle w:val="libFootnotenumChar"/>
          <w:rtl/>
        </w:rPr>
        <w:t>(1)</w:t>
      </w:r>
      <w:r>
        <w:rPr>
          <w:rtl/>
        </w:rPr>
        <w:t xml:space="preserve"> والسنجاب؟ فقال</w:t>
      </w:r>
      <w:r w:rsidR="00292F9D">
        <w:rPr>
          <w:rtl/>
        </w:rPr>
        <w:t>:</w:t>
      </w:r>
      <w:r>
        <w:rPr>
          <w:rtl/>
        </w:rPr>
        <w:t xml:space="preserve"> لا بأس بالصلاة فيه. </w:t>
      </w:r>
    </w:p>
    <w:p w:rsidR="00C80E84" w:rsidRDefault="00C80E84" w:rsidP="00292F9D">
      <w:pPr>
        <w:pStyle w:val="libNormal"/>
        <w:rPr>
          <w:rtl/>
        </w:rPr>
      </w:pPr>
      <w:r>
        <w:rPr>
          <w:rtl/>
        </w:rPr>
        <w:t>[5353] 2</w:t>
      </w:r>
      <w:r w:rsidR="00292F9D">
        <w:rPr>
          <w:rtl/>
        </w:rPr>
        <w:t xml:space="preserve"> - </w:t>
      </w:r>
      <w:r>
        <w:rPr>
          <w:rtl/>
        </w:rPr>
        <w:t>محمّد بن يعقوب</w:t>
      </w:r>
      <w:r w:rsidR="00292F9D">
        <w:rPr>
          <w:rtl/>
        </w:rPr>
        <w:t>،</w:t>
      </w:r>
      <w:r>
        <w:rPr>
          <w:rtl/>
        </w:rPr>
        <w:t xml:space="preserve"> عن علي بن محمّد</w:t>
      </w:r>
      <w:r w:rsidR="00292F9D">
        <w:rPr>
          <w:rtl/>
        </w:rPr>
        <w:t>،</w:t>
      </w:r>
      <w:r>
        <w:rPr>
          <w:rtl/>
        </w:rPr>
        <w:t xml:space="preserve"> عن عبدالله بن إسحاق</w:t>
      </w:r>
      <w:r w:rsidR="00292F9D">
        <w:rPr>
          <w:rtl/>
        </w:rPr>
        <w:t>،</w:t>
      </w:r>
      <w:r>
        <w:rPr>
          <w:rtl/>
        </w:rPr>
        <w:t xml:space="preserve"> عمّن ذكره</w:t>
      </w:r>
      <w:r w:rsidR="00292F9D">
        <w:rPr>
          <w:rtl/>
        </w:rPr>
        <w:t>،</w:t>
      </w:r>
      <w:r>
        <w:rPr>
          <w:rtl/>
        </w:rPr>
        <w:t xml:space="preserve"> عن مقاتل بن مقاتل قال</w:t>
      </w:r>
      <w:r w:rsidR="00292F9D">
        <w:rPr>
          <w:rtl/>
        </w:rPr>
        <w:t>:</w:t>
      </w:r>
      <w:r>
        <w:rPr>
          <w:rtl/>
        </w:rPr>
        <w:t xml:space="preserve"> سألت أبا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الصلاة في السمور والسنجاب والثعلب؟ فقال</w:t>
      </w:r>
      <w:r w:rsidR="00292F9D">
        <w:rPr>
          <w:rtl/>
        </w:rPr>
        <w:t>:</w:t>
      </w:r>
      <w:r>
        <w:rPr>
          <w:rtl/>
        </w:rPr>
        <w:t xml:space="preserve"> لا خير في ذا؟ كلّه ما خلا السنجاب فإنّه دابّة لا تأكل اللحم. </w:t>
      </w:r>
    </w:p>
    <w:p w:rsidR="00C80E84" w:rsidRDefault="00C80E84" w:rsidP="00292F9D">
      <w:pPr>
        <w:pStyle w:val="libNormal"/>
        <w:rPr>
          <w:rtl/>
        </w:rPr>
      </w:pPr>
      <w:r>
        <w:rPr>
          <w:rtl/>
        </w:rPr>
        <w:t>[5354] 3</w:t>
      </w:r>
      <w:r w:rsidR="00292F9D">
        <w:rPr>
          <w:rtl/>
        </w:rPr>
        <w:t xml:space="preserve"> - </w:t>
      </w:r>
      <w:r>
        <w:rPr>
          <w:rtl/>
        </w:rPr>
        <w:t>وعنه</w:t>
      </w:r>
      <w:r w:rsidR="00292F9D">
        <w:rPr>
          <w:rtl/>
        </w:rPr>
        <w:t>،</w:t>
      </w:r>
      <w:r>
        <w:rPr>
          <w:rtl/>
        </w:rPr>
        <w:t xml:space="preserve"> عن عبدالله بن إسحاق العلوي</w:t>
      </w:r>
      <w:r w:rsidR="00292F9D">
        <w:rPr>
          <w:rtl/>
        </w:rPr>
        <w:t>،</w:t>
      </w:r>
      <w:r>
        <w:rPr>
          <w:rtl/>
        </w:rPr>
        <w:t xml:space="preserve"> عن الحسن بن علي</w:t>
      </w:r>
      <w:r w:rsidR="00292F9D">
        <w:rPr>
          <w:rtl/>
        </w:rPr>
        <w:t>،</w:t>
      </w:r>
      <w:r>
        <w:rPr>
          <w:rtl/>
        </w:rPr>
        <w:t xml:space="preserve"> عن محمّد بن سليمان الديلمي</w:t>
      </w:r>
      <w:r w:rsidR="00292F9D">
        <w:rPr>
          <w:rtl/>
        </w:rPr>
        <w:t>،</w:t>
      </w:r>
      <w:r>
        <w:rPr>
          <w:rtl/>
        </w:rPr>
        <w:t xml:space="preserve"> عن علي بن أبي حمزة قال</w:t>
      </w:r>
      <w:r w:rsidR="00292F9D">
        <w:rPr>
          <w:rtl/>
        </w:rPr>
        <w:t>:</w:t>
      </w:r>
      <w:r>
        <w:rPr>
          <w:rtl/>
        </w:rPr>
        <w:t xml:space="preserve"> سألت أبا عبدالله وأبا الحسن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عن لباس الفراء والصلاة فيها؟ فقال</w:t>
      </w:r>
      <w:r w:rsidR="00292F9D">
        <w:rPr>
          <w:rtl/>
        </w:rPr>
        <w:t>:</w:t>
      </w:r>
      <w:r w:rsidR="00337971">
        <w:rPr>
          <w:rtl/>
        </w:rPr>
        <w:t xml:space="preserve"> لا تصلّ فيها إل</w:t>
      </w:r>
      <w:r w:rsidR="00337971">
        <w:rPr>
          <w:rFonts w:hint="cs"/>
          <w:rtl/>
        </w:rPr>
        <w:t>ّ</w:t>
      </w:r>
      <w:r w:rsidR="00337971">
        <w:rPr>
          <w:rtl/>
        </w:rPr>
        <w:t>ا</w:t>
      </w:r>
      <w:r>
        <w:rPr>
          <w:rtl/>
        </w:rPr>
        <w:t xml:space="preserve"> في ما كان منه ذكيّاً</w:t>
      </w:r>
      <w:r w:rsidR="00292F9D">
        <w:rPr>
          <w:rtl/>
        </w:rPr>
        <w:t>،</w:t>
      </w:r>
      <w:r>
        <w:rPr>
          <w:rtl/>
        </w:rPr>
        <w:t xml:space="preserve"> قال</w:t>
      </w:r>
      <w:r w:rsidR="00292F9D">
        <w:rPr>
          <w:rtl/>
        </w:rPr>
        <w:t>:</w:t>
      </w:r>
      <w:r>
        <w:rPr>
          <w:rtl/>
        </w:rPr>
        <w:t xml:space="preserve"> قلت</w:t>
      </w:r>
      <w:r w:rsidR="00292F9D">
        <w:rPr>
          <w:rtl/>
        </w:rPr>
        <w:t>:</w:t>
      </w:r>
      <w:r>
        <w:rPr>
          <w:rtl/>
        </w:rPr>
        <w:t xml:space="preserve"> أو ليس الذكي مما ذكّي بالحديد؟ قال</w:t>
      </w:r>
      <w:r w:rsidR="00292F9D">
        <w:rPr>
          <w:rtl/>
        </w:rPr>
        <w:t>:</w:t>
      </w:r>
      <w:r>
        <w:rPr>
          <w:rtl/>
        </w:rPr>
        <w:t xml:space="preserve"> بلى</w:t>
      </w:r>
      <w:r w:rsidR="00292F9D">
        <w:rPr>
          <w:rtl/>
        </w:rPr>
        <w:t>،</w:t>
      </w:r>
      <w:r>
        <w:rPr>
          <w:rtl/>
        </w:rPr>
        <w:t xml:space="preserve"> إذا كان ممّا يؤكل لحمه</w:t>
      </w:r>
      <w:r w:rsidR="00292F9D">
        <w:rPr>
          <w:rtl/>
        </w:rPr>
        <w:t>،</w:t>
      </w:r>
      <w:r>
        <w:rPr>
          <w:rtl/>
        </w:rPr>
        <w:t xml:space="preserve"> قلت</w:t>
      </w:r>
      <w:r w:rsidR="00292F9D">
        <w:rPr>
          <w:rtl/>
        </w:rPr>
        <w:t>:</w:t>
      </w:r>
      <w:r>
        <w:rPr>
          <w:rtl/>
        </w:rPr>
        <w:t xml:space="preserve"> وما لا يؤكل لحمه من غير الغنم؟ قال</w:t>
      </w:r>
      <w:r w:rsidR="00292F9D">
        <w:rPr>
          <w:rtl/>
        </w:rPr>
        <w:t>:</w:t>
      </w:r>
      <w:r>
        <w:rPr>
          <w:rtl/>
        </w:rPr>
        <w:t xml:space="preserve"> لا بأس بالسنجاب فإنّه دابّة لا تأكل اللحم</w:t>
      </w:r>
      <w:r w:rsidR="00292F9D">
        <w:rPr>
          <w:rtl/>
        </w:rPr>
        <w:t>،</w:t>
      </w:r>
      <w:r>
        <w:rPr>
          <w:rtl/>
        </w:rPr>
        <w:t xml:space="preserve"> وليس هو ممّا نهى عنه رسول الله </w:t>
      </w:r>
      <w:r w:rsidR="00337971">
        <w:rPr>
          <w:rFonts w:hint="cs"/>
          <w:rtl/>
        </w:rPr>
        <w:t xml:space="preserve">( </w:t>
      </w:r>
      <w:r w:rsidR="00292F9D" w:rsidRPr="00292F9D">
        <w:rPr>
          <w:rStyle w:val="libAlaemChar"/>
          <w:rFonts w:hint="cs"/>
          <w:rtl/>
        </w:rPr>
        <w:t>صلى‌الله‌عليه‌وآله‌وسلم</w:t>
      </w:r>
      <w:r>
        <w:rPr>
          <w:rtl/>
        </w:rPr>
        <w:t xml:space="preserve"> </w:t>
      </w:r>
      <w:r w:rsidR="00337971">
        <w:rPr>
          <w:rFonts w:hint="cs"/>
          <w:rtl/>
        </w:rPr>
        <w:t xml:space="preserve">) ، </w:t>
      </w:r>
      <w:r>
        <w:rPr>
          <w:rtl/>
        </w:rPr>
        <w:t xml:space="preserve">إذ نهى عن كلّ ذي ناب ومخلب. </w:t>
      </w:r>
    </w:p>
    <w:p w:rsidR="00C80E84" w:rsidRDefault="00C80E84" w:rsidP="00C80E84">
      <w:pPr>
        <w:pStyle w:val="libNormal"/>
        <w:rPr>
          <w:rtl/>
        </w:rPr>
      </w:pPr>
      <w:r>
        <w:rPr>
          <w:rtl/>
        </w:rPr>
        <w:t>محمّد بن الحسن بإسناده عن محمّد بن يعقوب</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[5355] 4</w:t>
      </w:r>
      <w:r w:rsidR="00292F9D">
        <w:rPr>
          <w:rtl/>
        </w:rPr>
        <w:t xml:space="preserve"> - </w:t>
      </w:r>
      <w:r>
        <w:rPr>
          <w:rtl/>
        </w:rPr>
        <w:t>وبإسناده عن محمّد بن أحمد بن يحيى</w:t>
      </w:r>
      <w:r w:rsidR="00292F9D">
        <w:rPr>
          <w:rtl/>
        </w:rPr>
        <w:t>،</w:t>
      </w:r>
      <w:r>
        <w:rPr>
          <w:rtl/>
        </w:rPr>
        <w:t xml:space="preserve"> عن أحمد بن محمّد</w:t>
      </w:r>
      <w:r w:rsidR="00292F9D">
        <w:rPr>
          <w:rtl/>
        </w:rPr>
        <w:t>،</w:t>
      </w:r>
      <w:r>
        <w:rPr>
          <w:rtl/>
        </w:rPr>
        <w:t xml:space="preserve"> عن داود الصرمي</w:t>
      </w:r>
      <w:r w:rsidR="00292F9D">
        <w:rPr>
          <w:rtl/>
        </w:rPr>
        <w:t>،</w:t>
      </w:r>
      <w:r>
        <w:rPr>
          <w:rtl/>
        </w:rPr>
        <w:t xml:space="preserve"> عن بشير بن بشار </w:t>
      </w:r>
      <w:r w:rsidRPr="00C80E84">
        <w:rPr>
          <w:rStyle w:val="libFootnotenumChar"/>
          <w:rtl/>
        </w:rPr>
        <w:t>(1)</w:t>
      </w:r>
      <w:r>
        <w:rPr>
          <w:rtl/>
        </w:rPr>
        <w:t xml:space="preserve"> قال</w:t>
      </w:r>
      <w:r w:rsidR="00292F9D">
        <w:rPr>
          <w:rtl/>
        </w:rPr>
        <w:t>:</w:t>
      </w:r>
      <w:r>
        <w:rPr>
          <w:rtl/>
        </w:rPr>
        <w:t xml:space="preserve"> سألته عن الصلاة في الفنك والفرا والسنجاب والسمور والحواصل التي تصاد ببلاد الشرك أو بلاد الإسلام </w:t>
      </w:r>
      <w:r w:rsidRPr="00E00798">
        <w:rPr>
          <w:rStyle w:val="libNormalChar"/>
          <w:rtl/>
        </w:rPr>
        <w:t xml:space="preserve">( </w:t>
      </w:r>
      <w:r>
        <w:rPr>
          <w:rtl/>
        </w:rPr>
        <w:t xml:space="preserve">أن </w:t>
      </w:r>
    </w:p>
    <w:p w:rsidR="00C80E84" w:rsidRDefault="00E00798" w:rsidP="00E00798">
      <w:pPr>
        <w:pStyle w:val="libLine"/>
        <w:rPr>
          <w:rtl/>
        </w:rPr>
      </w:pPr>
      <w:r>
        <w:rPr>
          <w:rtl/>
        </w:rPr>
        <w:t>____________________</w:t>
      </w:r>
    </w:p>
    <w:p w:rsidR="00C80E84" w:rsidRPr="0071606B" w:rsidRDefault="00C80E84" w:rsidP="00E00798">
      <w:pPr>
        <w:pStyle w:val="libFootnote0"/>
        <w:rPr>
          <w:rtl/>
        </w:rPr>
      </w:pPr>
      <w:r w:rsidRPr="0071606B">
        <w:rPr>
          <w:rtl/>
        </w:rPr>
        <w:t>(1) الفرا</w:t>
      </w:r>
      <w:r w:rsidR="00292F9D">
        <w:rPr>
          <w:rtl/>
        </w:rPr>
        <w:t>:</w:t>
      </w:r>
      <w:r w:rsidRPr="0071606B">
        <w:rPr>
          <w:rtl/>
        </w:rPr>
        <w:t xml:space="preserve"> الحمار الوحشي</w:t>
      </w:r>
      <w:r w:rsidR="00292F9D">
        <w:rPr>
          <w:rtl/>
        </w:rPr>
        <w:t xml:space="preserve"> - </w:t>
      </w:r>
      <w:r w:rsidRPr="0071606B">
        <w:rPr>
          <w:rtl/>
        </w:rPr>
        <w:t>هامش الخطوط</w:t>
      </w:r>
      <w:r w:rsidR="00292F9D">
        <w:rPr>
          <w:rtl/>
        </w:rPr>
        <w:t xml:space="preserve"> - </w:t>
      </w:r>
      <w:r w:rsidRPr="0071606B">
        <w:rPr>
          <w:rtl/>
        </w:rPr>
        <w:t>والجمع</w:t>
      </w:r>
      <w:r w:rsidR="00292F9D">
        <w:rPr>
          <w:rtl/>
        </w:rPr>
        <w:t>:</w:t>
      </w:r>
      <w:r w:rsidRPr="0071606B">
        <w:rPr>
          <w:rtl/>
        </w:rPr>
        <w:t xml:space="preserve"> الفراء </w:t>
      </w:r>
      <w:r w:rsidRPr="00E00798">
        <w:rPr>
          <w:rStyle w:val="libNormalChar"/>
          <w:rtl/>
        </w:rPr>
        <w:t xml:space="preserve">( </w:t>
      </w:r>
      <w:r w:rsidRPr="0071606B">
        <w:rPr>
          <w:rtl/>
        </w:rPr>
        <w:t>حياة الحيوان 2</w:t>
      </w:r>
      <w:r w:rsidR="00292F9D">
        <w:rPr>
          <w:rtl/>
        </w:rPr>
        <w:t>:</w:t>
      </w:r>
      <w:r w:rsidRPr="0071606B">
        <w:rPr>
          <w:rtl/>
        </w:rPr>
        <w:t xml:space="preserve"> 148 )</w:t>
      </w:r>
      <w:r>
        <w:rPr>
          <w:rtl/>
        </w:rPr>
        <w:t>.</w:t>
      </w:r>
      <w:r w:rsidRPr="0071606B">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401 / 16</w:t>
      </w:r>
      <w:r w:rsidR="00292F9D">
        <w:rPr>
          <w:rtl/>
        </w:rPr>
        <w:t>،</w:t>
      </w:r>
      <w:r>
        <w:rPr>
          <w:rtl/>
        </w:rPr>
        <w:t xml:space="preserve"> والاستبصار 1</w:t>
      </w:r>
      <w:r w:rsidR="00292F9D">
        <w:rPr>
          <w:rtl/>
        </w:rPr>
        <w:t>:</w:t>
      </w:r>
      <w:r>
        <w:rPr>
          <w:rtl/>
        </w:rPr>
        <w:t xml:space="preserve"> 384 / 1456. </w:t>
      </w:r>
    </w:p>
    <w:p w:rsidR="00C80E84" w:rsidRPr="0071606B" w:rsidRDefault="00C80E84" w:rsidP="00E00798">
      <w:pPr>
        <w:pStyle w:val="libFootnote0"/>
        <w:rPr>
          <w:rtl/>
        </w:rPr>
      </w:pPr>
      <w:r w:rsidRPr="0071606B">
        <w:rPr>
          <w:rtl/>
        </w:rPr>
        <w:t>(1) في نسخة</w:t>
      </w:r>
      <w:r w:rsidR="00292F9D">
        <w:rPr>
          <w:rtl/>
        </w:rPr>
        <w:t>:</w:t>
      </w:r>
      <w:r w:rsidRPr="0071606B">
        <w:rPr>
          <w:rtl/>
        </w:rPr>
        <w:t xml:space="preserve"> ذلك</w:t>
      </w:r>
      <w:r w:rsidR="00292F9D">
        <w:rPr>
          <w:rtl/>
        </w:rPr>
        <w:t xml:space="preserve"> - </w:t>
      </w:r>
      <w:r w:rsidRPr="0071606B">
        <w:rPr>
          <w:rtl/>
        </w:rPr>
        <w:t>هامش المخطوط</w:t>
      </w:r>
      <w:r>
        <w:rPr>
          <w:rtl/>
        </w:rPr>
        <w:t xml:space="preserve"> </w:t>
      </w:r>
      <w:r w:rsidR="00292F9D">
        <w:rPr>
          <w:rtl/>
        </w:rPr>
        <w:t>-</w:t>
      </w:r>
      <w:r>
        <w:rPr>
          <w:rtl/>
        </w:rPr>
        <w:t>.</w:t>
      </w:r>
      <w:r w:rsidRPr="0071606B">
        <w:rPr>
          <w:rtl/>
        </w:rPr>
        <w:t xml:space="preserve">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397 / 3</w:t>
      </w:r>
      <w:r w:rsidR="00292F9D">
        <w:rPr>
          <w:rtl/>
        </w:rPr>
        <w:t>،</w:t>
      </w:r>
      <w:r>
        <w:rPr>
          <w:rtl/>
        </w:rPr>
        <w:t xml:space="preserve"> والتهذيب 2</w:t>
      </w:r>
      <w:r w:rsidR="00292F9D">
        <w:rPr>
          <w:rtl/>
        </w:rPr>
        <w:t>:</w:t>
      </w:r>
      <w:r>
        <w:rPr>
          <w:rtl/>
        </w:rPr>
        <w:t xml:space="preserve"> 203 / 797. </w:t>
      </w:r>
    </w:p>
    <w:p w:rsidR="00C80E84" w:rsidRPr="0071606B" w:rsidRDefault="00C80E84" w:rsidP="00E00798">
      <w:pPr>
        <w:pStyle w:val="libFootnote0"/>
        <w:rPr>
          <w:rtl/>
        </w:rPr>
      </w:pPr>
      <w:r w:rsidRPr="0071606B">
        <w:rPr>
          <w:rtl/>
        </w:rPr>
        <w:t>(1) التهذيب 2</w:t>
      </w:r>
      <w:r w:rsidR="00292F9D">
        <w:rPr>
          <w:rtl/>
        </w:rPr>
        <w:t>:</w:t>
      </w:r>
      <w:r w:rsidRPr="0071606B">
        <w:rPr>
          <w:rtl/>
        </w:rPr>
        <w:t xml:space="preserve"> 203</w:t>
      </w:r>
      <w:r>
        <w:rPr>
          <w:rtl/>
        </w:rPr>
        <w:t xml:space="preserve"> / </w:t>
      </w:r>
      <w:r w:rsidRPr="0071606B">
        <w:rPr>
          <w:rtl/>
        </w:rPr>
        <w:t>797</w:t>
      </w:r>
      <w:r>
        <w:rPr>
          <w:rtl/>
        </w:rPr>
        <w:t>.</w:t>
      </w:r>
      <w:r w:rsidRPr="0071606B">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210 / 823</w:t>
      </w:r>
      <w:r w:rsidR="00292F9D">
        <w:rPr>
          <w:rtl/>
        </w:rPr>
        <w:t>،</w:t>
      </w:r>
      <w:r>
        <w:rPr>
          <w:rtl/>
        </w:rPr>
        <w:t xml:space="preserve"> والاستبصار 1</w:t>
      </w:r>
      <w:r w:rsidR="00292F9D">
        <w:rPr>
          <w:rtl/>
        </w:rPr>
        <w:t>:</w:t>
      </w:r>
      <w:r>
        <w:rPr>
          <w:rtl/>
        </w:rPr>
        <w:t xml:space="preserve"> 384 / 1458. </w:t>
      </w:r>
    </w:p>
    <w:p w:rsidR="00C80E84" w:rsidRPr="0071606B" w:rsidRDefault="00C80E84" w:rsidP="00E00798">
      <w:pPr>
        <w:pStyle w:val="libFootnote0"/>
        <w:rPr>
          <w:rtl/>
        </w:rPr>
      </w:pPr>
      <w:r w:rsidRPr="0071606B">
        <w:rPr>
          <w:rtl/>
        </w:rPr>
        <w:t>(1) في الاستبصار</w:t>
      </w:r>
      <w:r w:rsidR="00292F9D">
        <w:rPr>
          <w:rtl/>
        </w:rPr>
        <w:t>:</w:t>
      </w:r>
      <w:r w:rsidRPr="0071606B">
        <w:rPr>
          <w:rtl/>
        </w:rPr>
        <w:t xml:space="preserve"> يسار</w:t>
      </w:r>
      <w:r>
        <w:rPr>
          <w:rtl/>
        </w:rPr>
        <w:t>.</w:t>
      </w:r>
      <w:r w:rsidRPr="0071606B">
        <w:rPr>
          <w:rtl/>
        </w:rPr>
        <w:t xml:space="preserve"> </w:t>
      </w:r>
    </w:p>
    <w:p w:rsidR="00E00798" w:rsidRDefault="00E00798" w:rsidP="00E00798">
      <w:pPr>
        <w:pStyle w:val="libNormal"/>
        <w:rPr>
          <w:lang w:bidi="fa-IR"/>
        </w:rPr>
      </w:pPr>
      <w:r>
        <w:rPr>
          <w:rtl/>
          <w:lang w:bidi="fa-IR"/>
        </w:rPr>
        <w:br w:type="page"/>
      </w:r>
    </w:p>
    <w:p w:rsidR="00C80E84" w:rsidRDefault="00FC7998" w:rsidP="000006CE">
      <w:pPr>
        <w:pStyle w:val="libNormal0"/>
        <w:rPr>
          <w:rtl/>
        </w:rPr>
      </w:pPr>
      <w:r>
        <w:rPr>
          <w:rtl/>
        </w:rPr>
        <w:lastRenderedPageBreak/>
        <w:t>أ</w:t>
      </w:r>
      <w:r>
        <w:rPr>
          <w:rFonts w:hint="cs"/>
          <w:rtl/>
        </w:rPr>
        <w:t>ُ</w:t>
      </w:r>
      <w:r w:rsidR="00C80E84">
        <w:rPr>
          <w:rtl/>
        </w:rPr>
        <w:t>صلّي</w:t>
      </w:r>
      <w:r w:rsidR="00C80E84" w:rsidRPr="00FC7998">
        <w:rPr>
          <w:rtl/>
        </w:rPr>
        <w:t xml:space="preserve"> ) </w:t>
      </w:r>
      <w:r w:rsidR="00C80E84" w:rsidRPr="00C80E84">
        <w:rPr>
          <w:rStyle w:val="libFootnotenumChar"/>
          <w:rtl/>
        </w:rPr>
        <w:t>(</w:t>
      </w:r>
      <w:r w:rsidR="000006CE">
        <w:rPr>
          <w:rStyle w:val="libFootnotenumChar"/>
          <w:rFonts w:hint="cs"/>
          <w:rtl/>
        </w:rPr>
        <w:t>1</w:t>
      </w:r>
      <w:r w:rsidR="00C80E84" w:rsidRPr="00C80E84">
        <w:rPr>
          <w:rStyle w:val="libFootnotenumChar"/>
          <w:rtl/>
        </w:rPr>
        <w:t>)</w:t>
      </w:r>
      <w:r w:rsidR="00C80E84">
        <w:rPr>
          <w:rtl/>
        </w:rPr>
        <w:t xml:space="preserve"> فيه لغير تقية؟ قال</w:t>
      </w:r>
      <w:r w:rsidR="00292F9D">
        <w:rPr>
          <w:rtl/>
        </w:rPr>
        <w:t>:</w:t>
      </w:r>
      <w:r w:rsidR="00C80E84">
        <w:rPr>
          <w:rtl/>
        </w:rPr>
        <w:t xml:space="preserve"> فقال</w:t>
      </w:r>
      <w:r w:rsidR="00292F9D">
        <w:rPr>
          <w:rtl/>
        </w:rPr>
        <w:t>:</w:t>
      </w:r>
      <w:r w:rsidR="00C80E84">
        <w:rPr>
          <w:rtl/>
        </w:rPr>
        <w:t xml:space="preserve"> صلّ في السنجاب والحواصل </w:t>
      </w:r>
      <w:r w:rsidR="00C80E84" w:rsidRPr="00C80E84">
        <w:rPr>
          <w:rStyle w:val="libFootnotenumChar"/>
          <w:rtl/>
        </w:rPr>
        <w:t>(</w:t>
      </w:r>
      <w:r w:rsidR="000006CE">
        <w:rPr>
          <w:rStyle w:val="libFootnotenumChar"/>
          <w:rFonts w:hint="cs"/>
          <w:rtl/>
        </w:rPr>
        <w:t>2</w:t>
      </w:r>
      <w:r w:rsidR="00C80E84" w:rsidRPr="00C80E84">
        <w:rPr>
          <w:rStyle w:val="libFootnotenumChar"/>
          <w:rtl/>
        </w:rPr>
        <w:t>)</w:t>
      </w:r>
      <w:r w:rsidR="00C80E84">
        <w:rPr>
          <w:rtl/>
        </w:rPr>
        <w:t xml:space="preserve"> الخوارزميّة</w:t>
      </w:r>
      <w:r w:rsidR="00292F9D">
        <w:rPr>
          <w:rtl/>
        </w:rPr>
        <w:t>،</w:t>
      </w:r>
      <w:r w:rsidR="00C80E84">
        <w:rPr>
          <w:rtl/>
        </w:rPr>
        <w:t xml:space="preserve"> ولا تصلّ في الثعالب ولا السمور. </w:t>
      </w:r>
    </w:p>
    <w:p w:rsidR="00C80E84" w:rsidRDefault="00C80E84" w:rsidP="000006CE">
      <w:pPr>
        <w:pStyle w:val="libNormal"/>
        <w:rPr>
          <w:rtl/>
        </w:rPr>
      </w:pPr>
      <w:r>
        <w:rPr>
          <w:rtl/>
        </w:rPr>
        <w:t xml:space="preserve">ورواه ابن إدريس في آخر </w:t>
      </w:r>
      <w:r w:rsidRPr="00E00798">
        <w:rPr>
          <w:rStyle w:val="libNormalChar"/>
          <w:rtl/>
        </w:rPr>
        <w:t xml:space="preserve">( </w:t>
      </w:r>
      <w:r>
        <w:rPr>
          <w:rtl/>
        </w:rPr>
        <w:t>السرائر</w:t>
      </w:r>
      <w:r w:rsidRPr="00E00798">
        <w:rPr>
          <w:rStyle w:val="libNormalChar"/>
          <w:rtl/>
        </w:rPr>
        <w:t xml:space="preserve"> ) </w:t>
      </w:r>
      <w:r>
        <w:rPr>
          <w:rtl/>
        </w:rPr>
        <w:t>نقلاً من كتاب مسائل الرجال برواية الحميري وابن عيّاش عن داود الصرمي</w:t>
      </w:r>
      <w:r w:rsidR="00292F9D">
        <w:rPr>
          <w:rtl/>
        </w:rPr>
        <w:t>،</w:t>
      </w:r>
      <w:r>
        <w:rPr>
          <w:rtl/>
        </w:rPr>
        <w:t xml:space="preserve"> عن بشير بن بشّار</w:t>
      </w:r>
      <w:r w:rsidR="00292F9D">
        <w:rPr>
          <w:rtl/>
        </w:rPr>
        <w:t>،</w:t>
      </w:r>
      <w:r>
        <w:rPr>
          <w:rtl/>
        </w:rPr>
        <w:t xml:space="preserve"> عن علي بن محمّد</w:t>
      </w:r>
      <w:r w:rsidR="00292F9D">
        <w:rPr>
          <w:rtl/>
        </w:rPr>
        <w:t>،</w:t>
      </w:r>
      <w:r>
        <w:rPr>
          <w:rtl/>
        </w:rPr>
        <w:t xml:space="preserve"> مثله</w:t>
      </w:r>
      <w:r w:rsidRPr="00C80E84">
        <w:rPr>
          <w:rStyle w:val="libFootnotenumChar"/>
          <w:rtl/>
        </w:rPr>
        <w:t>(</w:t>
      </w:r>
      <w:r w:rsidR="000006CE">
        <w:rPr>
          <w:rStyle w:val="libFootnotenumChar"/>
          <w:rFonts w:hint="cs"/>
          <w:rtl/>
        </w:rPr>
        <w:t>3</w:t>
      </w:r>
      <w:r w:rsidRPr="00C80E84">
        <w:rPr>
          <w:rStyle w:val="libFootnotenumChar"/>
          <w:rtl/>
        </w:rPr>
        <w:t>)</w:t>
      </w:r>
      <w:r>
        <w:rPr>
          <w:rtl/>
        </w:rPr>
        <w:t xml:space="preserve">. </w:t>
      </w:r>
    </w:p>
    <w:p w:rsidR="00C80E84" w:rsidRDefault="00C80E84" w:rsidP="000006CE">
      <w:pPr>
        <w:pStyle w:val="libNormal"/>
        <w:rPr>
          <w:rtl/>
        </w:rPr>
      </w:pPr>
      <w:r>
        <w:rPr>
          <w:rtl/>
        </w:rPr>
        <w:t>[5356] 5</w:t>
      </w:r>
      <w:r w:rsidR="00292F9D">
        <w:rPr>
          <w:rtl/>
        </w:rPr>
        <w:t xml:space="preserve"> - </w:t>
      </w:r>
      <w:r>
        <w:rPr>
          <w:rtl/>
        </w:rPr>
        <w:t>وبإسناده عن علي بن مهزيار</w:t>
      </w:r>
      <w:r w:rsidR="00292F9D">
        <w:rPr>
          <w:rtl/>
        </w:rPr>
        <w:t>،</w:t>
      </w:r>
      <w:r>
        <w:rPr>
          <w:rtl/>
        </w:rPr>
        <w:t xml:space="preserve"> عن أبي علي ابن راشد قال</w:t>
      </w:r>
      <w:r w:rsidR="00292F9D">
        <w:rPr>
          <w:rtl/>
        </w:rPr>
        <w:t>:</w:t>
      </w:r>
      <w:r>
        <w:rPr>
          <w:rtl/>
        </w:rPr>
        <w:t xml:space="preserve"> قلت لأبي جعفر </w:t>
      </w:r>
      <w:r w:rsidR="000006CE" w:rsidRPr="00E00798">
        <w:rPr>
          <w:rStyle w:val="libNormalChar"/>
          <w:rFonts w:hint="cs"/>
          <w:rtl/>
        </w:rPr>
        <w:t xml:space="preserve">( </w:t>
      </w:r>
      <w:r w:rsidR="000006CE">
        <w:rPr>
          <w:rStyle w:val="libAlaemChar"/>
          <w:rFonts w:hint="cs"/>
          <w:rtl/>
        </w:rPr>
        <w:t>عليه‌السلام</w:t>
      </w:r>
      <w:r w:rsidR="000006CE" w:rsidRPr="00E00798">
        <w:rPr>
          <w:rStyle w:val="libNormalChar"/>
          <w:rFonts w:hint="cs"/>
          <w:rtl/>
        </w:rPr>
        <w:t xml:space="preserve"> )</w:t>
      </w:r>
      <w:r w:rsidR="000006CE">
        <w:rPr>
          <w:rStyle w:val="libNormalChar"/>
          <w:rFonts w:hint="cs"/>
          <w:rtl/>
        </w:rPr>
        <w:t xml:space="preserve"> </w:t>
      </w:r>
      <w:r w:rsidR="00292F9D">
        <w:rPr>
          <w:rtl/>
        </w:rPr>
        <w:t>:</w:t>
      </w:r>
      <w:r>
        <w:rPr>
          <w:rtl/>
        </w:rPr>
        <w:t xml:space="preserve"> ما تقول في الفراء أي شيء يصلّى فيه؟ قال</w:t>
      </w:r>
      <w:r w:rsidR="00292F9D">
        <w:rPr>
          <w:rtl/>
        </w:rPr>
        <w:t>:</w:t>
      </w:r>
      <w:r>
        <w:rPr>
          <w:rtl/>
        </w:rPr>
        <w:t xml:space="preserve"> أيّ الفراء؟ قلت</w:t>
      </w:r>
      <w:r w:rsidR="00292F9D">
        <w:rPr>
          <w:rtl/>
        </w:rPr>
        <w:t>:</w:t>
      </w:r>
      <w:r>
        <w:rPr>
          <w:rtl/>
        </w:rPr>
        <w:t xml:space="preserve"> الفنك والسنجاب والسمور</w:t>
      </w:r>
      <w:r w:rsidR="00292F9D">
        <w:rPr>
          <w:rtl/>
        </w:rPr>
        <w:t>،</w:t>
      </w:r>
      <w:r>
        <w:rPr>
          <w:rtl/>
        </w:rPr>
        <w:t xml:space="preserve"> فقال</w:t>
      </w:r>
      <w:r w:rsidR="00292F9D">
        <w:rPr>
          <w:rtl/>
        </w:rPr>
        <w:t>:</w:t>
      </w:r>
      <w:r>
        <w:rPr>
          <w:rtl/>
        </w:rPr>
        <w:t xml:space="preserve"> فصلّ في الفنك والسنجاب</w:t>
      </w:r>
      <w:r w:rsidR="00292F9D">
        <w:rPr>
          <w:rtl/>
        </w:rPr>
        <w:t>،</w:t>
      </w:r>
      <w:r>
        <w:rPr>
          <w:rtl/>
        </w:rPr>
        <w:t xml:space="preserve"> فأمّا السمور فلا تصلّ فيه</w:t>
      </w:r>
      <w:r w:rsidR="00292F9D">
        <w:rPr>
          <w:rtl/>
        </w:rPr>
        <w:t>،</w:t>
      </w:r>
      <w:r>
        <w:rPr>
          <w:rtl/>
        </w:rPr>
        <w:t xml:space="preserve"> الحديث. </w:t>
      </w:r>
    </w:p>
    <w:p w:rsidR="00C80E84" w:rsidRDefault="00C80E84" w:rsidP="000006CE">
      <w:pPr>
        <w:pStyle w:val="libNormal"/>
        <w:rPr>
          <w:rtl/>
        </w:rPr>
      </w:pPr>
      <w:r>
        <w:rPr>
          <w:rtl/>
        </w:rPr>
        <w:t>ورواه الكليني</w:t>
      </w:r>
      <w:r w:rsidR="00292F9D">
        <w:rPr>
          <w:rtl/>
        </w:rPr>
        <w:t>،</w:t>
      </w:r>
      <w:r>
        <w:rPr>
          <w:rtl/>
        </w:rPr>
        <w:t xml:space="preserve"> عن علي بن محمّد</w:t>
      </w:r>
      <w:r w:rsidR="00292F9D">
        <w:rPr>
          <w:rtl/>
        </w:rPr>
        <w:t>،</w:t>
      </w:r>
      <w:r>
        <w:rPr>
          <w:rtl/>
        </w:rPr>
        <w:t xml:space="preserve"> ومحمّد بن الحسن</w:t>
      </w:r>
      <w:r w:rsidR="00292F9D">
        <w:rPr>
          <w:rtl/>
        </w:rPr>
        <w:t>،</w:t>
      </w:r>
      <w:r>
        <w:rPr>
          <w:rtl/>
        </w:rPr>
        <w:t xml:space="preserve"> عن سهل بن زياد</w:t>
      </w:r>
      <w:r w:rsidR="00292F9D">
        <w:rPr>
          <w:rtl/>
        </w:rPr>
        <w:t>،</w:t>
      </w:r>
      <w:r>
        <w:rPr>
          <w:rtl/>
        </w:rPr>
        <w:t xml:space="preserve"> عن علي بن مهزيار</w:t>
      </w:r>
      <w:r w:rsidR="00292F9D">
        <w:rPr>
          <w:rtl/>
        </w:rPr>
        <w:t>،</w:t>
      </w:r>
      <w:r>
        <w:rPr>
          <w:rtl/>
        </w:rPr>
        <w:t xml:space="preserve"> مثله </w:t>
      </w:r>
      <w:r w:rsidRPr="00C80E84">
        <w:rPr>
          <w:rStyle w:val="libFootnotenumChar"/>
          <w:rtl/>
        </w:rPr>
        <w:t>(</w:t>
      </w:r>
      <w:r w:rsidR="000006CE">
        <w:rPr>
          <w:rStyle w:val="libFootnotenumChar"/>
          <w:rFonts w:hint="cs"/>
          <w:rtl/>
        </w:rPr>
        <w:t>4</w:t>
      </w:r>
      <w:r w:rsidRPr="00C80E84">
        <w:rPr>
          <w:rStyle w:val="libFootnotenumChar"/>
          <w:rtl/>
        </w:rPr>
        <w:t>)</w:t>
      </w:r>
      <w:r>
        <w:rPr>
          <w:rtl/>
        </w:rPr>
        <w:t xml:space="preserve">. </w:t>
      </w:r>
    </w:p>
    <w:p w:rsidR="00C80E84" w:rsidRDefault="00C80E84" w:rsidP="000006CE">
      <w:pPr>
        <w:pStyle w:val="libNormal"/>
        <w:rPr>
          <w:rtl/>
        </w:rPr>
      </w:pPr>
      <w:r>
        <w:rPr>
          <w:rtl/>
        </w:rPr>
        <w:t>[5357] 6</w:t>
      </w:r>
      <w:r w:rsidR="00292F9D">
        <w:rPr>
          <w:rtl/>
        </w:rPr>
        <w:t xml:space="preserve"> - </w:t>
      </w:r>
      <w:r>
        <w:rPr>
          <w:rtl/>
        </w:rPr>
        <w:t>محمّد بن علي بن الحسين بإسناده</w:t>
      </w:r>
      <w:r w:rsidR="00292F9D">
        <w:rPr>
          <w:rtl/>
        </w:rPr>
        <w:t>،</w:t>
      </w:r>
      <w:r>
        <w:rPr>
          <w:rtl/>
        </w:rPr>
        <w:t xml:space="preserve"> عن يحيى بن أبي عمران أنّه قال</w:t>
      </w:r>
      <w:r w:rsidR="00292F9D">
        <w:rPr>
          <w:rtl/>
        </w:rPr>
        <w:t>:</w:t>
      </w:r>
      <w:r>
        <w:rPr>
          <w:rtl/>
        </w:rPr>
        <w:t xml:space="preserve"> كتبت إلى أبي جعفر الثاني </w:t>
      </w:r>
      <w:r w:rsidR="000006CE" w:rsidRPr="00E00798">
        <w:rPr>
          <w:rStyle w:val="libNormalChar"/>
          <w:rFonts w:hint="cs"/>
          <w:rtl/>
        </w:rPr>
        <w:t xml:space="preserve">( </w:t>
      </w:r>
      <w:r w:rsidR="000006CE">
        <w:rPr>
          <w:rStyle w:val="libAlaemChar"/>
          <w:rFonts w:hint="cs"/>
          <w:rtl/>
        </w:rPr>
        <w:t>عليه‌السلام</w:t>
      </w:r>
      <w:r w:rsidR="000006CE" w:rsidRPr="00E00798">
        <w:rPr>
          <w:rStyle w:val="libNormalChar"/>
          <w:rFonts w:hint="cs"/>
          <w:rtl/>
        </w:rPr>
        <w:t xml:space="preserve"> )</w:t>
      </w:r>
      <w:r w:rsidR="000006CE">
        <w:rPr>
          <w:rStyle w:val="libNormalChar"/>
          <w:rFonts w:hint="cs"/>
          <w:rtl/>
        </w:rPr>
        <w:t xml:space="preserve"> </w:t>
      </w:r>
      <w:r w:rsidR="00292F9D">
        <w:rPr>
          <w:rtl/>
        </w:rPr>
        <w:t>:</w:t>
      </w:r>
      <w:r>
        <w:rPr>
          <w:rtl/>
        </w:rPr>
        <w:t xml:space="preserve"> في السنجاب والفنك والخزّ</w:t>
      </w:r>
      <w:r w:rsidR="00292F9D">
        <w:rPr>
          <w:rtl/>
        </w:rPr>
        <w:t>،</w:t>
      </w:r>
      <w:r>
        <w:rPr>
          <w:rtl/>
        </w:rPr>
        <w:t xml:space="preserve"> وقلت</w:t>
      </w:r>
      <w:r w:rsidR="00292F9D">
        <w:rPr>
          <w:rtl/>
        </w:rPr>
        <w:t>:</w:t>
      </w:r>
      <w:r>
        <w:rPr>
          <w:rtl/>
        </w:rPr>
        <w:t xml:space="preserve"> جعلت فداك أُحب أن لا تجبيبني بالتقيّة في ذلك</w:t>
      </w:r>
      <w:r w:rsidR="00292F9D">
        <w:rPr>
          <w:rtl/>
        </w:rPr>
        <w:t>،</w:t>
      </w:r>
      <w:r>
        <w:rPr>
          <w:rtl/>
        </w:rPr>
        <w:t xml:space="preserve"> فكتب بخطه إليّ</w:t>
      </w:r>
      <w:r w:rsidR="00292F9D">
        <w:rPr>
          <w:rtl/>
        </w:rPr>
        <w:t>:</w:t>
      </w:r>
      <w:r>
        <w:rPr>
          <w:rtl/>
        </w:rPr>
        <w:t xml:space="preserve"> صلّ فيها. </w:t>
      </w:r>
    </w:p>
    <w:p w:rsidR="00C80E84" w:rsidRDefault="00C80E84" w:rsidP="00292F9D">
      <w:pPr>
        <w:pStyle w:val="libNormal"/>
        <w:rPr>
          <w:rtl/>
        </w:rPr>
      </w:pPr>
      <w:r>
        <w:rPr>
          <w:rtl/>
        </w:rPr>
        <w:t>[5358] 7</w:t>
      </w:r>
      <w:r w:rsidR="00292F9D">
        <w:rPr>
          <w:rtl/>
        </w:rPr>
        <w:t xml:space="preserve"> - </w:t>
      </w:r>
      <w:r>
        <w:rPr>
          <w:rtl/>
        </w:rPr>
        <w:t>وبإسناده</w:t>
      </w:r>
      <w:r w:rsidR="00292F9D">
        <w:rPr>
          <w:rtl/>
        </w:rPr>
        <w:t>،</w:t>
      </w:r>
      <w:r>
        <w:rPr>
          <w:rtl/>
        </w:rPr>
        <w:t xml:space="preserve"> عن أحمد بن محمّد</w:t>
      </w:r>
      <w:r w:rsidR="00292F9D">
        <w:rPr>
          <w:rtl/>
        </w:rPr>
        <w:t>،</w:t>
      </w:r>
      <w:r>
        <w:rPr>
          <w:rtl/>
        </w:rPr>
        <w:t xml:space="preserve"> عن الوليد بن أبان قال</w:t>
      </w:r>
      <w:r w:rsidR="00292F9D">
        <w:rPr>
          <w:rtl/>
        </w:rPr>
        <w:t>:</w:t>
      </w:r>
      <w:r>
        <w:rPr>
          <w:rtl/>
        </w:rPr>
        <w:t xml:space="preserve"> قلت </w:t>
      </w:r>
    </w:p>
    <w:p w:rsidR="00C80E84" w:rsidRDefault="00E00798" w:rsidP="00E00798">
      <w:pPr>
        <w:pStyle w:val="libLine"/>
        <w:rPr>
          <w:rtl/>
        </w:rPr>
      </w:pPr>
      <w:r>
        <w:rPr>
          <w:rtl/>
        </w:rPr>
        <w:t>____________________</w:t>
      </w:r>
    </w:p>
    <w:p w:rsidR="00C80E84" w:rsidRPr="0071606B" w:rsidRDefault="00C80E84" w:rsidP="000006CE">
      <w:pPr>
        <w:pStyle w:val="libFootnote0"/>
        <w:rPr>
          <w:rtl/>
        </w:rPr>
      </w:pPr>
      <w:r w:rsidRPr="0071606B">
        <w:rPr>
          <w:rtl/>
        </w:rPr>
        <w:t>(</w:t>
      </w:r>
      <w:r w:rsidR="000006CE">
        <w:rPr>
          <w:rFonts w:hint="cs"/>
          <w:rtl/>
        </w:rPr>
        <w:t>1</w:t>
      </w:r>
      <w:r w:rsidRPr="0071606B">
        <w:rPr>
          <w:rtl/>
        </w:rPr>
        <w:t>) في نسخة</w:t>
      </w:r>
      <w:r w:rsidR="00292F9D">
        <w:rPr>
          <w:rtl/>
        </w:rPr>
        <w:t>:</w:t>
      </w:r>
      <w:r w:rsidRPr="0071606B">
        <w:rPr>
          <w:rtl/>
        </w:rPr>
        <w:t xml:space="preserve"> أنصلي فيها</w:t>
      </w:r>
      <w:r>
        <w:rPr>
          <w:rtl/>
        </w:rPr>
        <w:t>.</w:t>
      </w:r>
      <w:r w:rsidRPr="0071606B">
        <w:rPr>
          <w:rtl/>
        </w:rPr>
        <w:t xml:space="preserve"> </w:t>
      </w:r>
      <w:r w:rsidRPr="00E00798">
        <w:rPr>
          <w:rStyle w:val="libNormalChar"/>
          <w:rtl/>
        </w:rPr>
        <w:t xml:space="preserve">( </w:t>
      </w:r>
      <w:r w:rsidRPr="0071606B">
        <w:rPr>
          <w:rtl/>
        </w:rPr>
        <w:t>هامش المخطوط )</w:t>
      </w:r>
      <w:r>
        <w:rPr>
          <w:rtl/>
        </w:rPr>
        <w:t>.</w:t>
      </w:r>
      <w:r w:rsidRPr="0071606B">
        <w:rPr>
          <w:rtl/>
        </w:rPr>
        <w:t xml:space="preserve"> </w:t>
      </w:r>
    </w:p>
    <w:p w:rsidR="00C80E84" w:rsidRPr="0071606B" w:rsidRDefault="00C80E84" w:rsidP="000006CE">
      <w:pPr>
        <w:pStyle w:val="libFootnote0"/>
        <w:rPr>
          <w:rtl/>
        </w:rPr>
      </w:pPr>
      <w:r w:rsidRPr="0071606B">
        <w:rPr>
          <w:rtl/>
        </w:rPr>
        <w:t>(</w:t>
      </w:r>
      <w:r w:rsidR="000006CE">
        <w:rPr>
          <w:rFonts w:hint="cs"/>
          <w:rtl/>
        </w:rPr>
        <w:t>2</w:t>
      </w:r>
      <w:r w:rsidRPr="0071606B">
        <w:rPr>
          <w:rtl/>
        </w:rPr>
        <w:t>) الحواصل</w:t>
      </w:r>
      <w:r w:rsidR="00292F9D">
        <w:rPr>
          <w:rtl/>
        </w:rPr>
        <w:t>،</w:t>
      </w:r>
      <w:r w:rsidRPr="0071606B">
        <w:rPr>
          <w:rtl/>
        </w:rPr>
        <w:t xml:space="preserve"> جمع حوصل</w:t>
      </w:r>
      <w:r w:rsidR="00292F9D">
        <w:rPr>
          <w:rtl/>
        </w:rPr>
        <w:t>:</w:t>
      </w:r>
      <w:r w:rsidRPr="0071606B">
        <w:rPr>
          <w:rtl/>
        </w:rPr>
        <w:t xml:space="preserve"> وهو طير كبير له حوصلة عظيمة يتخذ منها الفرو</w:t>
      </w:r>
      <w:r>
        <w:rPr>
          <w:rtl/>
        </w:rPr>
        <w:t>.</w:t>
      </w:r>
      <w:r w:rsidRPr="0071606B">
        <w:rPr>
          <w:rtl/>
        </w:rPr>
        <w:t xml:space="preserve"> وقيل</w:t>
      </w:r>
      <w:r w:rsidR="00292F9D">
        <w:rPr>
          <w:rtl/>
        </w:rPr>
        <w:t>:</w:t>
      </w:r>
      <w:r w:rsidRPr="0071606B">
        <w:rPr>
          <w:rtl/>
        </w:rPr>
        <w:t xml:space="preserve"> وهذا الطائر يكون بمصر</w:t>
      </w:r>
      <w:r w:rsidR="00292F9D">
        <w:rPr>
          <w:rtl/>
        </w:rPr>
        <w:t>،</w:t>
      </w:r>
      <w:r w:rsidRPr="0071606B">
        <w:rPr>
          <w:rtl/>
        </w:rPr>
        <w:t xml:space="preserve"> </w:t>
      </w:r>
      <w:r w:rsidRPr="00E00798">
        <w:rPr>
          <w:rStyle w:val="libNormalChar"/>
          <w:rtl/>
        </w:rPr>
        <w:t xml:space="preserve">( </w:t>
      </w:r>
      <w:r w:rsidRPr="0071606B">
        <w:rPr>
          <w:rtl/>
        </w:rPr>
        <w:t>حياة الحيوان 1</w:t>
      </w:r>
      <w:r w:rsidR="00292F9D">
        <w:rPr>
          <w:rtl/>
        </w:rPr>
        <w:t>:</w:t>
      </w:r>
      <w:r w:rsidRPr="0071606B">
        <w:rPr>
          <w:rtl/>
        </w:rPr>
        <w:t xml:space="preserve"> 388 )</w:t>
      </w:r>
      <w:r>
        <w:rPr>
          <w:rtl/>
        </w:rPr>
        <w:t>.</w:t>
      </w:r>
      <w:r w:rsidRPr="0071606B">
        <w:rPr>
          <w:rtl/>
        </w:rPr>
        <w:t xml:space="preserve"> </w:t>
      </w:r>
    </w:p>
    <w:p w:rsidR="00C80E84" w:rsidRPr="0071606B" w:rsidRDefault="00C80E84" w:rsidP="000006CE">
      <w:pPr>
        <w:pStyle w:val="libFootnote0"/>
        <w:rPr>
          <w:rtl/>
        </w:rPr>
      </w:pPr>
      <w:r w:rsidRPr="0071606B">
        <w:rPr>
          <w:rtl/>
        </w:rPr>
        <w:t>(</w:t>
      </w:r>
      <w:r w:rsidR="000006CE">
        <w:rPr>
          <w:rFonts w:hint="cs"/>
          <w:rtl/>
        </w:rPr>
        <w:t>3</w:t>
      </w:r>
      <w:r w:rsidRPr="0071606B">
        <w:rPr>
          <w:rtl/>
        </w:rPr>
        <w:t>) السرائر</w:t>
      </w:r>
      <w:r w:rsidR="00292F9D">
        <w:rPr>
          <w:rtl/>
        </w:rPr>
        <w:t>:</w:t>
      </w:r>
      <w:r w:rsidRPr="0071606B">
        <w:rPr>
          <w:rtl/>
        </w:rPr>
        <w:t xml:space="preserve"> 479</w:t>
      </w:r>
      <w:r>
        <w:rPr>
          <w:rtl/>
        </w:rPr>
        <w:t>.</w:t>
      </w:r>
      <w:r w:rsidRPr="0071606B">
        <w:rPr>
          <w:rtl/>
        </w:rPr>
        <w:t xml:space="preserve">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210 / 822</w:t>
      </w:r>
      <w:r w:rsidR="00292F9D">
        <w:rPr>
          <w:rtl/>
        </w:rPr>
        <w:t>،</w:t>
      </w:r>
      <w:r>
        <w:rPr>
          <w:rtl/>
        </w:rPr>
        <w:t xml:space="preserve"> والاستبصار 1</w:t>
      </w:r>
      <w:r w:rsidR="00292F9D">
        <w:rPr>
          <w:rtl/>
        </w:rPr>
        <w:t>:</w:t>
      </w:r>
      <w:r>
        <w:rPr>
          <w:rtl/>
        </w:rPr>
        <w:t xml:space="preserve"> 384 / 1457</w:t>
      </w:r>
      <w:r w:rsidR="00292F9D">
        <w:rPr>
          <w:rtl/>
        </w:rPr>
        <w:t>،</w:t>
      </w:r>
      <w:r>
        <w:rPr>
          <w:rtl/>
        </w:rPr>
        <w:t xml:space="preserve"> أورده في الحديث 4 من الباب 7 من هذه الأبواب. </w:t>
      </w:r>
    </w:p>
    <w:p w:rsidR="00C80E84" w:rsidRPr="0071606B" w:rsidRDefault="00C80E84" w:rsidP="000006CE">
      <w:pPr>
        <w:pStyle w:val="libFootnote0"/>
        <w:rPr>
          <w:rtl/>
        </w:rPr>
      </w:pPr>
      <w:r w:rsidRPr="0071606B">
        <w:rPr>
          <w:rtl/>
        </w:rPr>
        <w:t>(</w:t>
      </w:r>
      <w:r w:rsidR="000006CE">
        <w:rPr>
          <w:rFonts w:hint="cs"/>
          <w:rtl/>
        </w:rPr>
        <w:t>4</w:t>
      </w:r>
      <w:r w:rsidRPr="0071606B">
        <w:rPr>
          <w:rtl/>
        </w:rPr>
        <w:t>) الكافي 3</w:t>
      </w:r>
      <w:r w:rsidR="00292F9D">
        <w:rPr>
          <w:rtl/>
        </w:rPr>
        <w:t>:</w:t>
      </w:r>
      <w:r w:rsidRPr="0071606B">
        <w:rPr>
          <w:rtl/>
        </w:rPr>
        <w:t xml:space="preserve"> 400</w:t>
      </w:r>
      <w:r>
        <w:rPr>
          <w:rtl/>
        </w:rPr>
        <w:t xml:space="preserve"> / </w:t>
      </w:r>
      <w:r w:rsidRPr="0071606B">
        <w:rPr>
          <w:rtl/>
        </w:rPr>
        <w:t>14</w:t>
      </w:r>
      <w:r>
        <w:rPr>
          <w:rtl/>
        </w:rPr>
        <w:t>.</w:t>
      </w:r>
      <w:r w:rsidRPr="0071606B">
        <w:rPr>
          <w:rtl/>
        </w:rPr>
        <w:t xml:space="preserve">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170 / 804.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207 / 811</w:t>
      </w:r>
      <w:r w:rsidR="00292F9D">
        <w:rPr>
          <w:rtl/>
        </w:rPr>
        <w:t>،</w:t>
      </w:r>
      <w:r>
        <w:rPr>
          <w:rtl/>
        </w:rPr>
        <w:t xml:space="preserve"> والاستبصار 1</w:t>
      </w:r>
      <w:r w:rsidR="00292F9D">
        <w:rPr>
          <w:rtl/>
        </w:rPr>
        <w:t>:</w:t>
      </w:r>
      <w:r>
        <w:rPr>
          <w:rtl/>
        </w:rPr>
        <w:t xml:space="preserve"> 382 / 1450</w:t>
      </w:r>
      <w:r w:rsidR="00292F9D">
        <w:rPr>
          <w:rtl/>
        </w:rPr>
        <w:t>،</w:t>
      </w:r>
      <w:r>
        <w:rPr>
          <w:rtl/>
        </w:rPr>
        <w:t xml:space="preserve"> أورده في الحديث 7 من الباب 7 من </w:t>
      </w:r>
    </w:p>
    <w:p w:rsidR="00E00798" w:rsidRDefault="00E00798" w:rsidP="00E00798">
      <w:pPr>
        <w:pStyle w:val="libNormal"/>
        <w:rPr>
          <w:lang w:bidi="fa-IR"/>
        </w:rPr>
      </w:pPr>
      <w:r>
        <w:rPr>
          <w:rtl/>
          <w:lang w:bidi="fa-IR"/>
        </w:rPr>
        <w:br w:type="page"/>
      </w:r>
    </w:p>
    <w:p w:rsidR="00C80E84" w:rsidRDefault="00C80E84" w:rsidP="000006CE">
      <w:pPr>
        <w:pStyle w:val="libNormal0"/>
        <w:rPr>
          <w:rtl/>
        </w:rPr>
      </w:pPr>
      <w:r>
        <w:rPr>
          <w:rtl/>
        </w:rPr>
        <w:lastRenderedPageBreak/>
        <w:t xml:space="preserve">للرضا </w:t>
      </w:r>
      <w:r w:rsidR="000006CE" w:rsidRPr="00E00798">
        <w:rPr>
          <w:rStyle w:val="libNormalChar"/>
          <w:rFonts w:hint="cs"/>
          <w:rtl/>
        </w:rPr>
        <w:t xml:space="preserve">( </w:t>
      </w:r>
      <w:r w:rsidR="000006CE">
        <w:rPr>
          <w:rStyle w:val="libAlaemChar"/>
          <w:rFonts w:hint="cs"/>
          <w:rtl/>
        </w:rPr>
        <w:t>عليه‌السلام</w:t>
      </w:r>
      <w:r w:rsidR="000006CE" w:rsidRPr="00E00798">
        <w:rPr>
          <w:rStyle w:val="libNormalChar"/>
          <w:rFonts w:hint="cs"/>
          <w:rtl/>
        </w:rPr>
        <w:t xml:space="preserve"> )</w:t>
      </w:r>
      <w:r w:rsidR="000006CE">
        <w:rPr>
          <w:rStyle w:val="libNormalChar"/>
          <w:rFonts w:hint="cs"/>
          <w:rtl/>
        </w:rPr>
        <w:t xml:space="preserve"> </w:t>
      </w:r>
      <w:r w:rsidR="00292F9D">
        <w:rPr>
          <w:rtl/>
        </w:rPr>
        <w:t>:</w:t>
      </w:r>
      <w:r>
        <w:rPr>
          <w:rtl/>
        </w:rPr>
        <w:t xml:space="preserve"> أُصلّي في الفنك والسنجاب؟ قال</w:t>
      </w:r>
      <w:r w:rsidR="00292F9D">
        <w:rPr>
          <w:rtl/>
        </w:rPr>
        <w:t>:</w:t>
      </w:r>
      <w:r>
        <w:rPr>
          <w:rtl/>
        </w:rPr>
        <w:t xml:space="preserve"> نعم</w:t>
      </w:r>
      <w:r w:rsidR="00292F9D">
        <w:rPr>
          <w:rtl/>
        </w:rPr>
        <w:t>،</w:t>
      </w:r>
      <w:r>
        <w:rPr>
          <w:rtl/>
        </w:rPr>
        <w:t xml:space="preserve"> الحديث. </w:t>
      </w:r>
    </w:p>
    <w:p w:rsidR="00C80E84" w:rsidRDefault="00C80E84" w:rsidP="00C80E84">
      <w:pPr>
        <w:pStyle w:val="libNormal"/>
        <w:rPr>
          <w:rtl/>
        </w:rPr>
      </w:pPr>
      <w:r>
        <w:rPr>
          <w:rtl/>
        </w:rPr>
        <w:t>أقول</w:t>
      </w:r>
      <w:r w:rsidR="00292F9D">
        <w:rPr>
          <w:rtl/>
        </w:rPr>
        <w:t>:</w:t>
      </w:r>
      <w:r>
        <w:rPr>
          <w:rtl/>
        </w:rPr>
        <w:t xml:space="preserve"> ويأتي ما يدلّ على ذلك هنا </w:t>
      </w:r>
      <w:r w:rsidRPr="00C80E84">
        <w:rPr>
          <w:rStyle w:val="libFootnotenumChar"/>
          <w:rtl/>
        </w:rPr>
        <w:t>(1)</w:t>
      </w:r>
      <w:r>
        <w:rPr>
          <w:rtl/>
        </w:rPr>
        <w:t xml:space="preserve"> وفي الأطعمة </w:t>
      </w:r>
      <w:r w:rsidRPr="00C80E84">
        <w:rPr>
          <w:rStyle w:val="libFootnotenumChar"/>
          <w:rtl/>
        </w:rPr>
        <w:t>(2)</w:t>
      </w:r>
      <w:r>
        <w:rPr>
          <w:rtl/>
        </w:rPr>
        <w:t>.</w:t>
      </w:r>
    </w:p>
    <w:p w:rsidR="00C80E84" w:rsidRDefault="00C80E84" w:rsidP="00C80E84">
      <w:pPr>
        <w:pStyle w:val="Heading2Center"/>
        <w:rPr>
          <w:rtl/>
        </w:rPr>
      </w:pPr>
      <w:bookmarkStart w:id="1168" w:name="_Toc274724066"/>
      <w:bookmarkStart w:id="1169" w:name="_Toc274725925"/>
      <w:bookmarkStart w:id="1170" w:name="_Toc274727371"/>
      <w:bookmarkStart w:id="1171" w:name="_Toc299902707"/>
      <w:bookmarkStart w:id="1172" w:name="_Toc370981742"/>
      <w:bookmarkStart w:id="1173" w:name="_Toc255485162"/>
      <w:r>
        <w:rPr>
          <w:rtl/>
        </w:rPr>
        <w:t>4</w:t>
      </w:r>
      <w:r w:rsidR="00292F9D">
        <w:rPr>
          <w:rtl/>
        </w:rPr>
        <w:t xml:space="preserve"> - </w:t>
      </w:r>
      <w:r>
        <w:rPr>
          <w:rtl/>
        </w:rPr>
        <w:t>باب عدم جواز الصلاة في السمور والفنك الاّ في التقية</w:t>
      </w:r>
      <w:bookmarkEnd w:id="1168"/>
      <w:bookmarkEnd w:id="1169"/>
      <w:bookmarkEnd w:id="1170"/>
      <w:bookmarkEnd w:id="1171"/>
      <w:r w:rsidR="00292F9D">
        <w:rPr>
          <w:rtl/>
        </w:rPr>
        <w:t xml:space="preserve"> </w:t>
      </w:r>
      <w:bookmarkStart w:id="1174" w:name="_Toc274724067"/>
      <w:bookmarkStart w:id="1175" w:name="_Toc274725926"/>
      <w:bookmarkStart w:id="1176" w:name="_Toc274727372"/>
      <w:bookmarkStart w:id="1177" w:name="_Toc299902708"/>
      <w:r w:rsidR="00292F9D">
        <w:rPr>
          <w:rtl/>
        </w:rPr>
        <w:t>و</w:t>
      </w:r>
      <w:r>
        <w:rPr>
          <w:rtl/>
        </w:rPr>
        <w:t>الضرورة.</w:t>
      </w:r>
      <w:bookmarkEnd w:id="1172"/>
      <w:bookmarkEnd w:id="1173"/>
      <w:bookmarkEnd w:id="1174"/>
      <w:bookmarkEnd w:id="1175"/>
      <w:bookmarkEnd w:id="1176"/>
      <w:bookmarkEnd w:id="1177"/>
    </w:p>
    <w:p w:rsidR="00C80E84" w:rsidRDefault="00C80E84" w:rsidP="00A95467">
      <w:pPr>
        <w:pStyle w:val="libNormal"/>
        <w:rPr>
          <w:rtl/>
        </w:rPr>
      </w:pPr>
      <w:r>
        <w:rPr>
          <w:rtl/>
        </w:rPr>
        <w:t>[5359] 1</w:t>
      </w:r>
      <w:r w:rsidR="00292F9D">
        <w:rPr>
          <w:rtl/>
        </w:rPr>
        <w:t xml:space="preserve"> - </w:t>
      </w:r>
      <w:r>
        <w:rPr>
          <w:rtl/>
        </w:rPr>
        <w:t>محمّد بن الحسن بإسناده</w:t>
      </w:r>
      <w:r w:rsidR="00292F9D">
        <w:rPr>
          <w:rtl/>
        </w:rPr>
        <w:t>،</w:t>
      </w:r>
      <w:r>
        <w:rPr>
          <w:rtl/>
        </w:rPr>
        <w:t xml:space="preserve"> عن أحمد بن محمّد</w:t>
      </w:r>
      <w:r w:rsidR="00292F9D">
        <w:rPr>
          <w:rtl/>
        </w:rPr>
        <w:t>،</w:t>
      </w:r>
      <w:r>
        <w:rPr>
          <w:rtl/>
        </w:rPr>
        <w:t xml:space="preserve"> عن البرقي</w:t>
      </w:r>
      <w:r w:rsidR="00292F9D">
        <w:rPr>
          <w:rtl/>
        </w:rPr>
        <w:t>،</w:t>
      </w:r>
      <w:r>
        <w:rPr>
          <w:rtl/>
        </w:rPr>
        <w:t xml:space="preserve"> عن سعد بن سعد الأشعري</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جلود السمور؟ فقال</w:t>
      </w:r>
      <w:r w:rsidR="00292F9D">
        <w:rPr>
          <w:rtl/>
        </w:rPr>
        <w:t>:</w:t>
      </w:r>
      <w:r>
        <w:rPr>
          <w:rtl/>
        </w:rPr>
        <w:t xml:space="preserve"> أيّ شيء هو ذاك الأدبس </w:t>
      </w:r>
      <w:r w:rsidRPr="00C80E84">
        <w:rPr>
          <w:rStyle w:val="libFootnotenumChar"/>
          <w:rtl/>
        </w:rPr>
        <w:t>(</w:t>
      </w:r>
      <w:r w:rsidR="00A95467">
        <w:rPr>
          <w:rStyle w:val="libFootnotenumChar"/>
          <w:rFonts w:hint="cs"/>
          <w:rtl/>
        </w:rPr>
        <w:t>3</w:t>
      </w:r>
      <w:r w:rsidRPr="00C80E84">
        <w:rPr>
          <w:rStyle w:val="libFootnotenumChar"/>
          <w:rtl/>
        </w:rPr>
        <w:t>)</w:t>
      </w:r>
      <w:r>
        <w:rPr>
          <w:rtl/>
        </w:rPr>
        <w:t>؟ فقلت</w:t>
      </w:r>
      <w:r w:rsidR="00292F9D">
        <w:rPr>
          <w:rtl/>
        </w:rPr>
        <w:t>:</w:t>
      </w:r>
      <w:r>
        <w:rPr>
          <w:rtl/>
        </w:rPr>
        <w:t xml:space="preserve"> هو الأسود</w:t>
      </w:r>
      <w:r w:rsidR="00292F9D">
        <w:rPr>
          <w:rtl/>
        </w:rPr>
        <w:t>،</w:t>
      </w:r>
      <w:r>
        <w:rPr>
          <w:rtl/>
        </w:rPr>
        <w:t xml:space="preserve"> فقال</w:t>
      </w:r>
      <w:r w:rsidR="00292F9D">
        <w:rPr>
          <w:rtl/>
        </w:rPr>
        <w:t>:</w:t>
      </w:r>
      <w:r>
        <w:rPr>
          <w:rtl/>
        </w:rPr>
        <w:t xml:space="preserve"> يصيد؟ قلت</w:t>
      </w:r>
      <w:r w:rsidR="00292F9D">
        <w:rPr>
          <w:rtl/>
        </w:rPr>
        <w:t>:</w:t>
      </w:r>
      <w:r>
        <w:rPr>
          <w:rtl/>
        </w:rPr>
        <w:t xml:space="preserve"> نعم</w:t>
      </w:r>
      <w:r w:rsidR="00292F9D">
        <w:rPr>
          <w:rtl/>
        </w:rPr>
        <w:t>،</w:t>
      </w:r>
      <w:r>
        <w:rPr>
          <w:rtl/>
        </w:rPr>
        <w:t xml:space="preserve"> يأخذ الدجاج والحمام</w:t>
      </w:r>
      <w:r w:rsidR="00292F9D">
        <w:rPr>
          <w:rtl/>
        </w:rPr>
        <w:t>،</w:t>
      </w:r>
      <w:r>
        <w:rPr>
          <w:rtl/>
        </w:rPr>
        <w:t xml:space="preserve"> فقال</w:t>
      </w:r>
      <w:r w:rsidR="00292F9D">
        <w:rPr>
          <w:rtl/>
        </w:rPr>
        <w:t>:</w:t>
      </w:r>
      <w:r>
        <w:rPr>
          <w:rtl/>
        </w:rPr>
        <w:t xml:space="preserve"> لا </w:t>
      </w:r>
      <w:r w:rsidRPr="00C80E84">
        <w:rPr>
          <w:rStyle w:val="libFootnotenumChar"/>
          <w:rtl/>
        </w:rPr>
        <w:t>(</w:t>
      </w:r>
      <w:r w:rsidR="00A95467">
        <w:rPr>
          <w:rStyle w:val="libFootnotenumChar"/>
          <w:rFonts w:hint="cs"/>
          <w:rtl/>
        </w:rPr>
        <w:t>4</w:t>
      </w:r>
      <w:r w:rsidRPr="00C80E84">
        <w:rPr>
          <w:rStyle w:val="libFootnotenumChar"/>
          <w:rtl/>
        </w:rPr>
        <w:t>)</w:t>
      </w:r>
      <w:r>
        <w:rPr>
          <w:rtl/>
        </w:rPr>
        <w:t xml:space="preserve">. </w:t>
      </w:r>
    </w:p>
    <w:p w:rsidR="00C80E84" w:rsidRDefault="00C80E84" w:rsidP="00A95467">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A95467">
        <w:rPr>
          <w:rStyle w:val="libFootnotenumChar"/>
          <w:rFonts w:hint="cs"/>
          <w:rtl/>
        </w:rPr>
        <w:t>5</w:t>
      </w:r>
      <w:r w:rsidRPr="00C80E84">
        <w:rPr>
          <w:rStyle w:val="libFootnotenumChar"/>
          <w:rtl/>
        </w:rPr>
        <w:t>)</w:t>
      </w:r>
      <w:r>
        <w:rPr>
          <w:rtl/>
        </w:rPr>
        <w:t xml:space="preserve">. </w:t>
      </w:r>
    </w:p>
    <w:p w:rsidR="00C80E84" w:rsidRDefault="00C80E84" w:rsidP="00292F9D">
      <w:pPr>
        <w:pStyle w:val="libNormal"/>
        <w:rPr>
          <w:rtl/>
        </w:rPr>
      </w:pPr>
      <w:r>
        <w:rPr>
          <w:rtl/>
        </w:rPr>
        <w:t>[5360] 2</w:t>
      </w:r>
      <w:r w:rsidR="00292F9D">
        <w:rPr>
          <w:rtl/>
        </w:rPr>
        <w:t xml:space="preserve"> - </w:t>
      </w:r>
      <w:r>
        <w:rPr>
          <w:rtl/>
        </w:rPr>
        <w:t>وبإسناده عن محمّد بن أحمد بن يحيى</w:t>
      </w:r>
      <w:r w:rsidR="00292F9D">
        <w:rPr>
          <w:rtl/>
        </w:rPr>
        <w:t>،</w:t>
      </w:r>
      <w:r>
        <w:rPr>
          <w:rtl/>
        </w:rPr>
        <w:t xml:space="preserve"> عن العباس</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عن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الفرا والسمور والسنجاب والثعالب وأشباهه؟ قال</w:t>
      </w:r>
      <w:r w:rsidR="00292F9D">
        <w:rPr>
          <w:rtl/>
        </w:rPr>
        <w:t>:</w:t>
      </w:r>
      <w:r>
        <w:rPr>
          <w:rtl/>
        </w:rPr>
        <w:t xml:space="preserve"> لا بأس بالصلاة فيه. </w:t>
      </w:r>
    </w:p>
    <w:p w:rsidR="00C80E84" w:rsidRDefault="00E00798" w:rsidP="00E00798">
      <w:pPr>
        <w:pStyle w:val="libLine"/>
        <w:rPr>
          <w:rtl/>
        </w:rPr>
      </w:pPr>
      <w:r>
        <w:rPr>
          <w:rtl/>
        </w:rPr>
        <w:t>____________________</w:t>
      </w:r>
    </w:p>
    <w:p w:rsidR="00C80E84" w:rsidRPr="000F59A1" w:rsidRDefault="00C80E84" w:rsidP="00E00798">
      <w:pPr>
        <w:pStyle w:val="libFootnote0"/>
        <w:rPr>
          <w:rtl/>
        </w:rPr>
      </w:pPr>
      <w:r w:rsidRPr="000F59A1">
        <w:rPr>
          <w:rtl/>
        </w:rPr>
        <w:t xml:space="preserve">هذه الأبواب. </w:t>
      </w:r>
    </w:p>
    <w:p w:rsidR="00C80E84" w:rsidRPr="0071606B" w:rsidRDefault="00C80E84" w:rsidP="00E00798">
      <w:pPr>
        <w:pStyle w:val="libFootnote0"/>
        <w:rPr>
          <w:rtl/>
        </w:rPr>
      </w:pPr>
      <w:r w:rsidRPr="0071606B">
        <w:rPr>
          <w:rtl/>
        </w:rPr>
        <w:t>(1) يأتي في الباب 4 وفي الحديث 1 و 2 من الباب 5 والحديث 2 من الباب 6 من هذه الأبواب</w:t>
      </w:r>
      <w:r>
        <w:rPr>
          <w:rtl/>
        </w:rPr>
        <w:t>.</w:t>
      </w:r>
      <w:r w:rsidRPr="0071606B">
        <w:rPr>
          <w:rtl/>
        </w:rPr>
        <w:t xml:space="preserve"> </w:t>
      </w:r>
    </w:p>
    <w:p w:rsidR="00C80E84" w:rsidRPr="0071606B" w:rsidRDefault="00C80E84" w:rsidP="00E00798">
      <w:pPr>
        <w:pStyle w:val="libFootnote0"/>
        <w:rPr>
          <w:rtl/>
        </w:rPr>
      </w:pPr>
      <w:r w:rsidRPr="0071606B">
        <w:rPr>
          <w:rtl/>
        </w:rPr>
        <w:t>(2) يأتي في الباب 41 من الأطعمة المحرمة</w:t>
      </w:r>
      <w:r>
        <w:rPr>
          <w:rtl/>
        </w:rPr>
        <w:t>.</w:t>
      </w:r>
      <w:r w:rsidRPr="0071606B">
        <w:rPr>
          <w:rtl/>
        </w:rPr>
        <w:t xml:space="preserve"> </w:t>
      </w:r>
    </w:p>
    <w:p w:rsidR="00C80E84" w:rsidRDefault="00C80E84" w:rsidP="00A95467">
      <w:pPr>
        <w:pStyle w:val="libFootnoteCenterBold"/>
        <w:rPr>
          <w:rtl/>
        </w:rPr>
      </w:pPr>
      <w:r>
        <w:rPr>
          <w:rtl/>
        </w:rPr>
        <w:t xml:space="preserve">الباب 4 </w:t>
      </w:r>
    </w:p>
    <w:p w:rsidR="00C80E84" w:rsidRDefault="00C80E84" w:rsidP="00A95467">
      <w:pPr>
        <w:pStyle w:val="libFootnoteCenterBold"/>
        <w:rPr>
          <w:rtl/>
        </w:rPr>
      </w:pPr>
      <w:r>
        <w:rPr>
          <w:rtl/>
        </w:rPr>
        <w:t>فيه 6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211 / 827</w:t>
      </w:r>
      <w:r w:rsidR="00292F9D">
        <w:rPr>
          <w:rtl/>
        </w:rPr>
        <w:t>،</w:t>
      </w:r>
      <w:r>
        <w:rPr>
          <w:rtl/>
        </w:rPr>
        <w:t xml:space="preserve"> والاستبصار 1</w:t>
      </w:r>
      <w:r w:rsidR="00292F9D">
        <w:rPr>
          <w:rtl/>
        </w:rPr>
        <w:t>:</w:t>
      </w:r>
      <w:r>
        <w:rPr>
          <w:rtl/>
        </w:rPr>
        <w:t xml:space="preserve"> 385 / 1461. </w:t>
      </w:r>
    </w:p>
    <w:p w:rsidR="00C80E84" w:rsidRPr="0071606B" w:rsidRDefault="00C80E84" w:rsidP="00A95467">
      <w:pPr>
        <w:pStyle w:val="libFootnote0"/>
        <w:rPr>
          <w:rtl/>
        </w:rPr>
      </w:pPr>
      <w:r w:rsidRPr="0071606B">
        <w:rPr>
          <w:rtl/>
        </w:rPr>
        <w:t>(</w:t>
      </w:r>
      <w:r w:rsidR="00A95467">
        <w:rPr>
          <w:rFonts w:hint="cs"/>
          <w:rtl/>
        </w:rPr>
        <w:t>3</w:t>
      </w:r>
      <w:r w:rsidRPr="0071606B">
        <w:rPr>
          <w:rtl/>
        </w:rPr>
        <w:t>) الأدبس</w:t>
      </w:r>
      <w:r w:rsidR="00292F9D">
        <w:rPr>
          <w:rtl/>
        </w:rPr>
        <w:t>:</w:t>
      </w:r>
      <w:r w:rsidRPr="0071606B">
        <w:rPr>
          <w:rtl/>
        </w:rPr>
        <w:t xml:space="preserve"> الذي لونه بين السواد والحمرة</w:t>
      </w:r>
      <w:r>
        <w:rPr>
          <w:rtl/>
        </w:rPr>
        <w:t>.</w:t>
      </w:r>
      <w:r w:rsidRPr="0071606B">
        <w:rPr>
          <w:rtl/>
        </w:rPr>
        <w:t xml:space="preserve"> </w:t>
      </w:r>
      <w:r w:rsidRPr="00E00798">
        <w:rPr>
          <w:rStyle w:val="libNormalChar"/>
          <w:rtl/>
        </w:rPr>
        <w:t xml:space="preserve">( </w:t>
      </w:r>
      <w:r w:rsidRPr="0071606B">
        <w:rPr>
          <w:rtl/>
        </w:rPr>
        <w:t>صحاح الجوهري</w:t>
      </w:r>
      <w:r>
        <w:rPr>
          <w:rtl/>
        </w:rPr>
        <w:t>.</w:t>
      </w:r>
      <w:r w:rsidRPr="0071606B">
        <w:rPr>
          <w:rtl/>
        </w:rPr>
        <w:t xml:space="preserve"> هامش المخطوط )</w:t>
      </w:r>
      <w:r>
        <w:rPr>
          <w:rtl/>
        </w:rPr>
        <w:t>.</w:t>
      </w:r>
      <w:r w:rsidRPr="0071606B">
        <w:rPr>
          <w:rtl/>
        </w:rPr>
        <w:t xml:space="preserve"> </w:t>
      </w:r>
    </w:p>
    <w:p w:rsidR="00C80E84" w:rsidRPr="0071606B" w:rsidRDefault="00C80E84" w:rsidP="00A95467">
      <w:pPr>
        <w:pStyle w:val="libFootnote0"/>
        <w:rPr>
          <w:rtl/>
        </w:rPr>
      </w:pPr>
      <w:r w:rsidRPr="0071606B">
        <w:rPr>
          <w:rtl/>
        </w:rPr>
        <w:t>(</w:t>
      </w:r>
      <w:r w:rsidR="00A95467">
        <w:rPr>
          <w:rFonts w:hint="cs"/>
          <w:rtl/>
        </w:rPr>
        <w:t>4</w:t>
      </w:r>
      <w:r w:rsidRPr="0071606B">
        <w:rPr>
          <w:rtl/>
        </w:rPr>
        <w:t>) ورد في هامش المخطوط من نصه</w:t>
      </w:r>
      <w:r w:rsidR="00292F9D">
        <w:rPr>
          <w:rtl/>
        </w:rPr>
        <w:t>:</w:t>
      </w:r>
      <w:r w:rsidRPr="0071606B">
        <w:rPr>
          <w:rtl/>
        </w:rPr>
        <w:t xml:space="preserve"> الظاهر من المختلف أنه لا قائل بجواز الصلاة في الفنك</w:t>
      </w:r>
      <w:r>
        <w:rPr>
          <w:rtl/>
        </w:rPr>
        <w:t>.</w:t>
      </w:r>
      <w:r w:rsidRPr="0071606B">
        <w:rPr>
          <w:rtl/>
        </w:rPr>
        <w:t xml:space="preserve"> وفي الذكرى أن الصدوق أجاز الفنك والسمور في المقنع وهو ضعيف </w:t>
      </w:r>
      <w:r w:rsidRPr="00E00798">
        <w:rPr>
          <w:rStyle w:val="libNormalChar"/>
          <w:rtl/>
        </w:rPr>
        <w:t xml:space="preserve">( </w:t>
      </w:r>
      <w:r w:rsidRPr="0071606B">
        <w:rPr>
          <w:rtl/>
        </w:rPr>
        <w:t>منه قده )</w:t>
      </w:r>
      <w:r w:rsidR="00292F9D">
        <w:rPr>
          <w:rtl/>
        </w:rPr>
        <w:t>،</w:t>
      </w:r>
      <w:r w:rsidRPr="0071606B">
        <w:rPr>
          <w:rtl/>
        </w:rPr>
        <w:t xml:space="preserve"> راجع المختلف</w:t>
      </w:r>
      <w:r w:rsidR="00292F9D">
        <w:rPr>
          <w:rtl/>
        </w:rPr>
        <w:t>:</w:t>
      </w:r>
      <w:r w:rsidRPr="0071606B">
        <w:rPr>
          <w:rtl/>
        </w:rPr>
        <w:t xml:space="preserve"> 79 والذكرى</w:t>
      </w:r>
      <w:r w:rsidR="00292F9D">
        <w:rPr>
          <w:rtl/>
        </w:rPr>
        <w:t>:</w:t>
      </w:r>
      <w:r>
        <w:rPr>
          <w:rtl/>
        </w:rPr>
        <w:t xml:space="preserve"> </w:t>
      </w:r>
      <w:r w:rsidRPr="0071606B">
        <w:rPr>
          <w:rtl/>
        </w:rPr>
        <w:t>144</w:t>
      </w:r>
      <w:r w:rsidR="00292F9D">
        <w:rPr>
          <w:rtl/>
        </w:rPr>
        <w:t>،</w:t>
      </w:r>
      <w:r w:rsidRPr="0071606B">
        <w:rPr>
          <w:rtl/>
        </w:rPr>
        <w:t xml:space="preserve"> والمقنع</w:t>
      </w:r>
      <w:r w:rsidR="00292F9D">
        <w:rPr>
          <w:rtl/>
        </w:rPr>
        <w:t>:</w:t>
      </w:r>
      <w:r w:rsidRPr="0071606B">
        <w:rPr>
          <w:rtl/>
        </w:rPr>
        <w:t xml:space="preserve"> 24</w:t>
      </w:r>
      <w:r>
        <w:rPr>
          <w:rtl/>
        </w:rPr>
        <w:t>.</w:t>
      </w:r>
      <w:r w:rsidRPr="0071606B">
        <w:rPr>
          <w:rtl/>
        </w:rPr>
        <w:t xml:space="preserve"> </w:t>
      </w:r>
    </w:p>
    <w:p w:rsidR="00C80E84" w:rsidRPr="0071606B" w:rsidRDefault="00C80E84" w:rsidP="00A95467">
      <w:pPr>
        <w:pStyle w:val="libFootnote0"/>
        <w:rPr>
          <w:rtl/>
        </w:rPr>
      </w:pPr>
      <w:r w:rsidRPr="0071606B">
        <w:rPr>
          <w:rtl/>
        </w:rPr>
        <w:t>(</w:t>
      </w:r>
      <w:r w:rsidR="00A95467">
        <w:rPr>
          <w:rFonts w:hint="cs"/>
          <w:rtl/>
        </w:rPr>
        <w:t>5</w:t>
      </w:r>
      <w:r w:rsidRPr="0071606B">
        <w:rPr>
          <w:rtl/>
        </w:rPr>
        <w:t>) تقدم في الباب السابق</w:t>
      </w:r>
      <w:r>
        <w:rPr>
          <w:rtl/>
        </w:rPr>
        <w:t>.</w:t>
      </w:r>
      <w:r w:rsidRPr="0071606B">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210 / 825</w:t>
      </w:r>
      <w:r w:rsidR="00292F9D">
        <w:rPr>
          <w:rtl/>
        </w:rPr>
        <w:t>،</w:t>
      </w:r>
      <w:r>
        <w:rPr>
          <w:rtl/>
        </w:rPr>
        <w:t xml:space="preserve"> والاستبصار 1</w:t>
      </w:r>
      <w:r w:rsidR="00292F9D">
        <w:rPr>
          <w:rtl/>
        </w:rPr>
        <w:t>:</w:t>
      </w:r>
      <w:r>
        <w:rPr>
          <w:rtl/>
        </w:rPr>
        <w:t xml:space="preserve"> 384 / 1459. </w:t>
      </w:r>
    </w:p>
    <w:p w:rsidR="00E00798" w:rsidRDefault="00E00798" w:rsidP="00E00798">
      <w:pPr>
        <w:pStyle w:val="libNormal"/>
        <w:rPr>
          <w:lang w:bidi="fa-IR"/>
        </w:rPr>
      </w:pPr>
      <w:r>
        <w:rPr>
          <w:rtl/>
          <w:lang w:bidi="fa-IR"/>
        </w:rPr>
        <w:br w:type="page"/>
      </w:r>
    </w:p>
    <w:p w:rsidR="00C80E84" w:rsidRDefault="00C80E84" w:rsidP="00A95467">
      <w:pPr>
        <w:pStyle w:val="libNormal"/>
        <w:rPr>
          <w:rtl/>
        </w:rPr>
      </w:pPr>
      <w:r>
        <w:rPr>
          <w:rtl/>
        </w:rPr>
        <w:lastRenderedPageBreak/>
        <w:t>أقول</w:t>
      </w:r>
      <w:r w:rsidR="00292F9D">
        <w:rPr>
          <w:rtl/>
        </w:rPr>
        <w:t>:</w:t>
      </w:r>
      <w:r>
        <w:rPr>
          <w:rtl/>
        </w:rPr>
        <w:t xml:space="preserve"> حكم ما عدا السنجاب والفرا هنا محمول على التقية لما مضى </w:t>
      </w:r>
      <w:r w:rsidRPr="00C80E84">
        <w:rPr>
          <w:rStyle w:val="libFootnotenumChar"/>
          <w:rtl/>
        </w:rPr>
        <w:t>(1)</w:t>
      </w:r>
      <w:r>
        <w:rPr>
          <w:rtl/>
        </w:rPr>
        <w:t xml:space="preserve"> ويأتي </w:t>
      </w:r>
      <w:r w:rsidRPr="00C80E84">
        <w:rPr>
          <w:rStyle w:val="libFootnotenumChar"/>
          <w:rtl/>
        </w:rPr>
        <w:t>(2)</w:t>
      </w:r>
      <w:r w:rsidR="00292F9D">
        <w:rPr>
          <w:rtl/>
        </w:rPr>
        <w:t>،</w:t>
      </w:r>
      <w:r>
        <w:rPr>
          <w:rtl/>
        </w:rPr>
        <w:t xml:space="preserve"> ذكره الشيخ وغيره. </w:t>
      </w:r>
    </w:p>
    <w:p w:rsidR="00C80E84" w:rsidRDefault="00C80E84" w:rsidP="00292F9D">
      <w:pPr>
        <w:pStyle w:val="libNormal"/>
        <w:rPr>
          <w:rtl/>
        </w:rPr>
      </w:pPr>
      <w:r>
        <w:rPr>
          <w:rtl/>
        </w:rPr>
        <w:t>[5361] 3</w:t>
      </w:r>
      <w:r w:rsidR="00292F9D">
        <w:rPr>
          <w:rtl/>
        </w:rPr>
        <w:t xml:space="preserve"> - </w:t>
      </w:r>
      <w:r>
        <w:rPr>
          <w:rtl/>
        </w:rPr>
        <w:t xml:space="preserve">محمّد بن إدريس في آخر </w:t>
      </w:r>
      <w:r w:rsidRPr="00E00798">
        <w:rPr>
          <w:rStyle w:val="libNormalChar"/>
          <w:rtl/>
        </w:rPr>
        <w:t xml:space="preserve">( </w:t>
      </w:r>
      <w:r>
        <w:rPr>
          <w:rtl/>
        </w:rPr>
        <w:t>السرائر</w:t>
      </w:r>
      <w:r w:rsidRPr="00E00798">
        <w:rPr>
          <w:rStyle w:val="libNormalChar"/>
          <w:rtl/>
        </w:rPr>
        <w:t xml:space="preserve"> ) </w:t>
      </w:r>
      <w:r>
        <w:rPr>
          <w:rtl/>
        </w:rPr>
        <w:t>نقلاً من كتاب مسائل الرجال رواية أحمد بن محمّد بن عبدالله بن عياش الجوهري</w:t>
      </w:r>
      <w:r w:rsidR="00292F9D">
        <w:rPr>
          <w:rtl/>
        </w:rPr>
        <w:t>،</w:t>
      </w:r>
      <w:r>
        <w:rPr>
          <w:rtl/>
        </w:rPr>
        <w:t xml:space="preserve"> ورواية عبدالله بن جعفر الحميري</w:t>
      </w:r>
      <w:r w:rsidR="00292F9D">
        <w:rPr>
          <w:rtl/>
        </w:rPr>
        <w:t>،</w:t>
      </w:r>
      <w:r>
        <w:rPr>
          <w:rtl/>
        </w:rPr>
        <w:t xml:space="preserve"> عن محمّد بن أحمد بن محمّد بن زياد وموسى بن محمّد</w:t>
      </w:r>
      <w:r w:rsidR="00292F9D">
        <w:rPr>
          <w:rtl/>
        </w:rPr>
        <w:t>،</w:t>
      </w:r>
      <w:r>
        <w:rPr>
          <w:rtl/>
        </w:rPr>
        <w:t xml:space="preserve"> عن محمّد بن علي بن موسى قال</w:t>
      </w:r>
      <w:r w:rsidR="00292F9D">
        <w:rPr>
          <w:rtl/>
        </w:rPr>
        <w:t>:</w:t>
      </w:r>
      <w:r>
        <w:rPr>
          <w:rtl/>
        </w:rPr>
        <w:t xml:space="preserve"> كتبت إلى الشيخ يعني الهادي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أسأله عن الصلاة في الوبر أيّ أصنافه أصلح؟ فأجاب</w:t>
      </w:r>
      <w:r w:rsidR="00292F9D">
        <w:rPr>
          <w:rtl/>
        </w:rPr>
        <w:t>:</w:t>
      </w:r>
      <w:r>
        <w:rPr>
          <w:rtl/>
        </w:rPr>
        <w:t xml:space="preserve"> لا أُحبّ الصلاة في شيء منه</w:t>
      </w:r>
      <w:r w:rsidR="00292F9D">
        <w:rPr>
          <w:rtl/>
        </w:rPr>
        <w:t>،</w:t>
      </w:r>
      <w:r>
        <w:rPr>
          <w:rtl/>
        </w:rPr>
        <w:t xml:space="preserve"> قال</w:t>
      </w:r>
      <w:r w:rsidR="00292F9D">
        <w:rPr>
          <w:rtl/>
        </w:rPr>
        <w:t>:</w:t>
      </w:r>
      <w:r>
        <w:rPr>
          <w:rtl/>
        </w:rPr>
        <w:t xml:space="preserve"> فرددت الجواب</w:t>
      </w:r>
      <w:r w:rsidR="00292F9D">
        <w:rPr>
          <w:rtl/>
        </w:rPr>
        <w:t>:</w:t>
      </w:r>
      <w:r>
        <w:rPr>
          <w:rtl/>
        </w:rPr>
        <w:t xml:space="preserve"> إنا مع قوم في تقيّة وبلادنا بلاد لا يمكن أحداً أن يسافر فيها بلا وبر ولا يأمن على نفسه إن هو نزع وبره</w:t>
      </w:r>
      <w:r w:rsidR="00292F9D">
        <w:rPr>
          <w:rtl/>
        </w:rPr>
        <w:t>،</w:t>
      </w:r>
      <w:r>
        <w:rPr>
          <w:rtl/>
        </w:rPr>
        <w:t xml:space="preserve"> وليس يمكن للناس ما يمكن للأئمة فما الذي ترى أن نعمل به في هذا الباب؟ قال</w:t>
      </w:r>
      <w:r w:rsidR="00292F9D">
        <w:rPr>
          <w:rtl/>
        </w:rPr>
        <w:t>:</w:t>
      </w:r>
      <w:r>
        <w:rPr>
          <w:rtl/>
        </w:rPr>
        <w:t xml:space="preserve"> فرجع الجواب إليّ</w:t>
      </w:r>
      <w:r w:rsidR="00292F9D">
        <w:rPr>
          <w:rtl/>
        </w:rPr>
        <w:t>:</w:t>
      </w:r>
      <w:r>
        <w:rPr>
          <w:rtl/>
        </w:rPr>
        <w:t xml:space="preserve"> تلبس الفنك والسمور. </w:t>
      </w:r>
    </w:p>
    <w:p w:rsidR="00C80E84" w:rsidRDefault="00C80E84" w:rsidP="00292F9D">
      <w:pPr>
        <w:pStyle w:val="libNormal"/>
        <w:rPr>
          <w:rtl/>
        </w:rPr>
      </w:pPr>
      <w:r>
        <w:rPr>
          <w:rtl/>
        </w:rPr>
        <w:t>[5362] 4</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أحمد بن عبديل</w:t>
      </w:r>
      <w:r w:rsidR="00292F9D">
        <w:rPr>
          <w:rtl/>
        </w:rPr>
        <w:t>،</w:t>
      </w:r>
      <w:r>
        <w:rPr>
          <w:rtl/>
        </w:rPr>
        <w:t xml:space="preserve"> عن ابن سنان</w:t>
      </w:r>
      <w:r w:rsidR="00292F9D">
        <w:rPr>
          <w:rtl/>
        </w:rPr>
        <w:t>،</w:t>
      </w:r>
      <w:r>
        <w:rPr>
          <w:rtl/>
        </w:rPr>
        <w:t xml:space="preserve"> عن عبدالله بن جندب</w:t>
      </w:r>
      <w:r w:rsidR="00292F9D">
        <w:rPr>
          <w:rtl/>
        </w:rPr>
        <w:t>،</w:t>
      </w:r>
      <w:r>
        <w:rPr>
          <w:rtl/>
        </w:rPr>
        <w:t xml:space="preserve"> عن سفيان بن السمط</w:t>
      </w:r>
      <w:r w:rsidR="00292F9D">
        <w:rPr>
          <w:rtl/>
        </w:rPr>
        <w:t xml:space="preserve"> - </w:t>
      </w:r>
      <w:r>
        <w:rPr>
          <w:rtl/>
        </w:rPr>
        <w:t>في حديث</w:t>
      </w:r>
      <w:r w:rsidR="00292F9D">
        <w:rPr>
          <w:rtl/>
        </w:rPr>
        <w:t xml:space="preserve"> - </w:t>
      </w:r>
      <w:r>
        <w:rPr>
          <w:rtl/>
        </w:rPr>
        <w:t>قال</w:t>
      </w:r>
      <w:r w:rsidR="00292F9D">
        <w:rPr>
          <w:rtl/>
        </w:rPr>
        <w:t>:</w:t>
      </w:r>
      <w:r>
        <w:rPr>
          <w:rtl/>
        </w:rPr>
        <w:t xml:space="preserve"> وقرأت في كتاب محمّد بن إبراهيم إلى أبي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يسأله عن الفنك يصلّي فيه؟ فكتب</w:t>
      </w:r>
      <w:r w:rsidR="00292F9D">
        <w:rPr>
          <w:rtl/>
        </w:rPr>
        <w:t>:</w:t>
      </w:r>
      <w:r>
        <w:rPr>
          <w:rtl/>
        </w:rPr>
        <w:t xml:space="preserve"> لا بأس به. </w:t>
      </w:r>
    </w:p>
    <w:p w:rsidR="00C80E84" w:rsidRDefault="00C80E84" w:rsidP="00A95467">
      <w:pPr>
        <w:pStyle w:val="libNormal"/>
        <w:rPr>
          <w:rtl/>
        </w:rPr>
      </w:pPr>
      <w:r>
        <w:rPr>
          <w:rtl/>
        </w:rPr>
        <w:t>وكتب يسأله عن جلود الأرانب</w:t>
      </w:r>
      <w:r w:rsidR="00292F9D">
        <w:rPr>
          <w:rtl/>
        </w:rPr>
        <w:t>،</w:t>
      </w:r>
      <w:r>
        <w:rPr>
          <w:rtl/>
        </w:rPr>
        <w:t xml:space="preserve"> فكتب</w:t>
      </w:r>
      <w:r w:rsidR="00292F9D">
        <w:rPr>
          <w:rtl/>
        </w:rPr>
        <w:t>:</w:t>
      </w:r>
      <w:r>
        <w:rPr>
          <w:rtl/>
        </w:rPr>
        <w:t xml:space="preserve"> مكروهة </w:t>
      </w:r>
      <w:r w:rsidRPr="00C80E84">
        <w:rPr>
          <w:rStyle w:val="libFootnotenumChar"/>
          <w:rtl/>
        </w:rPr>
        <w:t>(</w:t>
      </w:r>
      <w:r w:rsidR="00A95467">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[5363] 5</w:t>
      </w:r>
      <w:r w:rsidR="00292F9D">
        <w:rPr>
          <w:rtl/>
        </w:rPr>
        <w:t xml:space="preserve"> - </w:t>
      </w:r>
      <w:r>
        <w:rPr>
          <w:rtl/>
        </w:rPr>
        <w:t xml:space="preserve">الحسن بن الفضل الطبرسي في </w:t>
      </w:r>
      <w:r w:rsidRPr="00E00798">
        <w:rPr>
          <w:rStyle w:val="libNormalChar"/>
          <w:rtl/>
        </w:rPr>
        <w:t xml:space="preserve">( </w:t>
      </w:r>
      <w:r>
        <w:rPr>
          <w:rtl/>
        </w:rPr>
        <w:t>مكارم الأخلاق</w:t>
      </w:r>
      <w:r w:rsidRPr="00E00798">
        <w:rPr>
          <w:rStyle w:val="libNormalChar"/>
          <w:rtl/>
        </w:rPr>
        <w:t xml:space="preserve"> ) </w:t>
      </w:r>
      <w:r>
        <w:rPr>
          <w:rtl/>
        </w:rPr>
        <w:t>قال</w:t>
      </w:r>
      <w:r w:rsidR="00292F9D">
        <w:rPr>
          <w:rtl/>
        </w:rPr>
        <w:t>:</w:t>
      </w:r>
      <w:r>
        <w:rPr>
          <w:rtl/>
        </w:rPr>
        <w:t xml:space="preserve"> وسئل </w:t>
      </w:r>
    </w:p>
    <w:p w:rsidR="00C80E84" w:rsidRDefault="00E00798" w:rsidP="00E00798">
      <w:pPr>
        <w:pStyle w:val="libLine"/>
        <w:rPr>
          <w:rtl/>
        </w:rPr>
      </w:pPr>
      <w:r>
        <w:rPr>
          <w:rtl/>
        </w:rPr>
        <w:t>____________________</w:t>
      </w:r>
    </w:p>
    <w:p w:rsidR="00C80E84" w:rsidRPr="0071606B" w:rsidRDefault="00C80E84" w:rsidP="00E00798">
      <w:pPr>
        <w:pStyle w:val="libFootnote0"/>
        <w:rPr>
          <w:rtl/>
        </w:rPr>
      </w:pPr>
      <w:r w:rsidRPr="0071606B">
        <w:rPr>
          <w:rtl/>
        </w:rPr>
        <w:t>(1) مضى في الحديث السابق وفي الباب السابق</w:t>
      </w:r>
      <w:r>
        <w:rPr>
          <w:rtl/>
        </w:rPr>
        <w:t>.</w:t>
      </w:r>
      <w:r w:rsidRPr="0071606B">
        <w:rPr>
          <w:rtl/>
        </w:rPr>
        <w:t xml:space="preserve"> </w:t>
      </w:r>
    </w:p>
    <w:p w:rsidR="00C80E84" w:rsidRPr="0071606B" w:rsidRDefault="00C80E84" w:rsidP="00E00798">
      <w:pPr>
        <w:pStyle w:val="libFootnote0"/>
        <w:rPr>
          <w:rtl/>
        </w:rPr>
      </w:pPr>
      <w:r w:rsidRPr="0071606B">
        <w:rPr>
          <w:rtl/>
        </w:rPr>
        <w:t>(2) يأتي في الأحاديث الآتية من هذا الباب وفي الباب 7 و 9 من هذه الأبواب</w:t>
      </w:r>
      <w:r>
        <w:rPr>
          <w:rtl/>
        </w:rPr>
        <w:t>.</w:t>
      </w:r>
      <w:r w:rsidRPr="0071606B">
        <w:rPr>
          <w:rtl/>
        </w:rPr>
        <w:t xml:space="preserve"> </w:t>
      </w:r>
    </w:p>
    <w:p w:rsidR="00C80E84" w:rsidRDefault="00C80E84" w:rsidP="00E00798">
      <w:pPr>
        <w:pStyle w:val="libFootnote0"/>
        <w:rPr>
          <w:rtl/>
        </w:rPr>
      </w:pPr>
      <w:r>
        <w:rPr>
          <w:rtl/>
        </w:rPr>
        <w:t>3</w:t>
      </w:r>
      <w:r w:rsidR="00292F9D">
        <w:rPr>
          <w:rtl/>
        </w:rPr>
        <w:t xml:space="preserve"> - </w:t>
      </w:r>
      <w:r>
        <w:rPr>
          <w:rtl/>
        </w:rPr>
        <w:t>السرائر</w:t>
      </w:r>
      <w:r w:rsidR="00292F9D">
        <w:rPr>
          <w:rtl/>
        </w:rPr>
        <w:t>:</w:t>
      </w:r>
      <w:r>
        <w:rPr>
          <w:rtl/>
        </w:rPr>
        <w:t xml:space="preserve"> 479.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401 / 15</w:t>
      </w:r>
      <w:r w:rsidR="00292F9D">
        <w:rPr>
          <w:rtl/>
        </w:rPr>
        <w:t>،</w:t>
      </w:r>
      <w:r>
        <w:rPr>
          <w:rtl/>
        </w:rPr>
        <w:t xml:space="preserve"> أورد صدره في الحديث 5 من الباب 22 وذيله يأتي في الحديث 3 من الباب 47 من هذه الأبواب. </w:t>
      </w:r>
    </w:p>
    <w:p w:rsidR="00C80E84" w:rsidRPr="0071606B" w:rsidRDefault="00C80E84" w:rsidP="00A95467">
      <w:pPr>
        <w:pStyle w:val="libFootnote0"/>
        <w:rPr>
          <w:rtl/>
        </w:rPr>
      </w:pPr>
      <w:r w:rsidRPr="0071606B">
        <w:rPr>
          <w:rtl/>
        </w:rPr>
        <w:t>(</w:t>
      </w:r>
      <w:r w:rsidR="00A95467">
        <w:rPr>
          <w:rFonts w:hint="cs"/>
          <w:rtl/>
        </w:rPr>
        <w:t>3</w:t>
      </w:r>
      <w:r w:rsidRPr="0071606B">
        <w:rPr>
          <w:rtl/>
        </w:rPr>
        <w:t>) في المصدر</w:t>
      </w:r>
      <w:r w:rsidR="00292F9D">
        <w:rPr>
          <w:rtl/>
        </w:rPr>
        <w:t>:</w:t>
      </w:r>
      <w:r w:rsidRPr="0071606B">
        <w:rPr>
          <w:rtl/>
        </w:rPr>
        <w:t xml:space="preserve"> مكروه</w:t>
      </w:r>
      <w:r>
        <w:rPr>
          <w:rtl/>
        </w:rPr>
        <w:t>.</w:t>
      </w:r>
      <w:r w:rsidRPr="0071606B">
        <w:rPr>
          <w:rtl/>
        </w:rPr>
        <w:t xml:space="preserve"> </w:t>
      </w:r>
    </w:p>
    <w:p w:rsidR="00C80E84" w:rsidRDefault="00C80E84" w:rsidP="00E00798">
      <w:pPr>
        <w:pStyle w:val="libFootnote0"/>
        <w:rPr>
          <w:rtl/>
        </w:rPr>
      </w:pPr>
      <w:r>
        <w:rPr>
          <w:rtl/>
        </w:rPr>
        <w:t>5</w:t>
      </w:r>
      <w:r w:rsidR="00292F9D">
        <w:rPr>
          <w:rtl/>
        </w:rPr>
        <w:t xml:space="preserve"> - </w:t>
      </w:r>
      <w:r>
        <w:rPr>
          <w:rtl/>
        </w:rPr>
        <w:t>مكارم الأخلاق</w:t>
      </w:r>
      <w:r w:rsidR="00292F9D">
        <w:rPr>
          <w:rtl/>
        </w:rPr>
        <w:t>:</w:t>
      </w:r>
      <w:r>
        <w:rPr>
          <w:rtl/>
        </w:rPr>
        <w:t xml:space="preserve"> 118. </w:t>
      </w:r>
    </w:p>
    <w:p w:rsidR="00E00798" w:rsidRDefault="00E00798" w:rsidP="00E00798">
      <w:pPr>
        <w:pStyle w:val="libNormal"/>
        <w:rPr>
          <w:lang w:bidi="fa-IR"/>
        </w:rPr>
      </w:pPr>
      <w:r>
        <w:rPr>
          <w:rtl/>
          <w:lang w:bidi="fa-IR"/>
        </w:rPr>
        <w:br w:type="page"/>
      </w:r>
    </w:p>
    <w:p w:rsidR="00C80E84" w:rsidRDefault="00C80E84" w:rsidP="00BA704B">
      <w:pPr>
        <w:pStyle w:val="libNormal0"/>
        <w:rPr>
          <w:rtl/>
        </w:rPr>
      </w:pPr>
      <w:r>
        <w:rPr>
          <w:rtl/>
        </w:rPr>
        <w:lastRenderedPageBreak/>
        <w:t xml:space="preserve">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جلود الثعالب والسنجاب والسمور؟ فقال</w:t>
      </w:r>
      <w:r w:rsidR="00292F9D">
        <w:rPr>
          <w:rtl/>
        </w:rPr>
        <w:t>:</w:t>
      </w:r>
      <w:r>
        <w:rPr>
          <w:rtl/>
        </w:rPr>
        <w:t xml:space="preserve"> قد رأيت السنجاب على أبي</w:t>
      </w:r>
      <w:r w:rsidR="00292F9D">
        <w:rPr>
          <w:rtl/>
        </w:rPr>
        <w:t>،</w:t>
      </w:r>
      <w:r>
        <w:rPr>
          <w:rtl/>
        </w:rPr>
        <w:t xml:space="preserve"> ونهاني عن الثعالب والسمور. </w:t>
      </w:r>
    </w:p>
    <w:p w:rsidR="00C80E84" w:rsidRDefault="00C80E84" w:rsidP="00292F9D">
      <w:pPr>
        <w:pStyle w:val="libNormal"/>
        <w:rPr>
          <w:rtl/>
        </w:rPr>
      </w:pPr>
      <w:r>
        <w:rPr>
          <w:rtl/>
        </w:rPr>
        <w:t>[5364] 6</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عبدالله بن الحسن</w:t>
      </w:r>
      <w:r w:rsidR="00292F9D">
        <w:rPr>
          <w:rtl/>
        </w:rPr>
        <w:t>،</w:t>
      </w:r>
      <w:r>
        <w:rPr>
          <w:rtl/>
        </w:rPr>
        <w:t xml:space="preserve"> عن جدّه علي بن جعفر</w:t>
      </w:r>
      <w:r w:rsidR="00292F9D">
        <w:rPr>
          <w:rtl/>
        </w:rPr>
        <w:t>،</w:t>
      </w:r>
      <w:r>
        <w:rPr>
          <w:rtl/>
        </w:rPr>
        <w:t xml:space="preserve"> عن أخيه موسى بن جعفر</w:t>
      </w:r>
      <w:r w:rsidR="00E301C6">
        <w:rPr>
          <w:rFonts w:hint="cs"/>
          <w:rtl/>
        </w:rPr>
        <w:t xml:space="preserve"> (</w:t>
      </w:r>
      <w:r>
        <w:rPr>
          <w:rtl/>
        </w:rPr>
        <w:t xml:space="preserve"> </w:t>
      </w:r>
      <w:r w:rsidR="00292F9D" w:rsidRPr="00292F9D">
        <w:rPr>
          <w:rStyle w:val="libAlaemChar"/>
          <w:rFonts w:hint="cs"/>
          <w:rtl/>
        </w:rPr>
        <w:t>عليهم‌السلام</w:t>
      </w:r>
      <w:r>
        <w:rPr>
          <w:rtl/>
        </w:rPr>
        <w:t xml:space="preserve"> </w:t>
      </w:r>
      <w:r w:rsidR="00E301C6">
        <w:rPr>
          <w:rFonts w:hint="cs"/>
          <w:rtl/>
        </w:rPr>
        <w:t>)</w:t>
      </w:r>
      <w:r w:rsidR="00FB39F5">
        <w:rPr>
          <w:rFonts w:hint="cs"/>
          <w:rtl/>
        </w:rPr>
        <w:t xml:space="preserve"> </w:t>
      </w:r>
      <w:r>
        <w:rPr>
          <w:rtl/>
        </w:rPr>
        <w:t>قال</w:t>
      </w:r>
      <w:r w:rsidR="00292F9D">
        <w:rPr>
          <w:rtl/>
        </w:rPr>
        <w:t>:</w:t>
      </w:r>
      <w:r>
        <w:rPr>
          <w:rtl/>
        </w:rPr>
        <w:t xml:space="preserve"> سألته عن لبس السمور والسنجاب والفنك؟ فقال</w:t>
      </w:r>
      <w:r w:rsidR="00292F9D">
        <w:rPr>
          <w:rtl/>
        </w:rPr>
        <w:t>:</w:t>
      </w:r>
      <w:r w:rsidR="00FB39F5">
        <w:rPr>
          <w:rtl/>
        </w:rPr>
        <w:t xml:space="preserve"> لا يلبس ولا يصلّى فيه إل</w:t>
      </w:r>
      <w:r w:rsidR="00FB39F5">
        <w:rPr>
          <w:rFonts w:hint="cs"/>
          <w:rtl/>
        </w:rPr>
        <w:t>ّ</w:t>
      </w:r>
      <w:r w:rsidR="00FB39F5">
        <w:rPr>
          <w:rtl/>
        </w:rPr>
        <w:t>ا</w:t>
      </w:r>
      <w:r>
        <w:rPr>
          <w:rtl/>
        </w:rPr>
        <w:t xml:space="preserve"> يكون ذكياً. </w:t>
      </w:r>
    </w:p>
    <w:p w:rsidR="00C80E84" w:rsidRDefault="00C80E84" w:rsidP="00C80E84">
      <w:pPr>
        <w:pStyle w:val="libNormal"/>
        <w:rPr>
          <w:rtl/>
        </w:rPr>
      </w:pPr>
      <w:r>
        <w:rPr>
          <w:rtl/>
        </w:rPr>
        <w:t>أقول</w:t>
      </w:r>
      <w:r w:rsidR="00292F9D">
        <w:rPr>
          <w:rtl/>
        </w:rPr>
        <w:t>:</w:t>
      </w:r>
      <w:r>
        <w:rPr>
          <w:rtl/>
        </w:rPr>
        <w:t xml:space="preserve"> هذا مخصوص بالسنجاب لما مرّ </w:t>
      </w:r>
      <w:r w:rsidRPr="00C80E84">
        <w:rPr>
          <w:rStyle w:val="libFootnotenumChar"/>
          <w:rtl/>
        </w:rPr>
        <w:t>(1)</w:t>
      </w:r>
      <w:r w:rsidR="00292F9D">
        <w:rPr>
          <w:rtl/>
        </w:rPr>
        <w:t>،</w:t>
      </w:r>
      <w:r>
        <w:rPr>
          <w:rtl/>
        </w:rPr>
        <w:t xml:space="preserve"> وحكم غيره محمول إمّا على التقية</w:t>
      </w:r>
      <w:r w:rsidR="00292F9D">
        <w:rPr>
          <w:rtl/>
        </w:rPr>
        <w:t>،</w:t>
      </w:r>
      <w:r>
        <w:rPr>
          <w:rtl/>
        </w:rPr>
        <w:t xml:space="preserve"> أو الضرورة لما تقدّم </w:t>
      </w:r>
      <w:r w:rsidRPr="00C80E84">
        <w:rPr>
          <w:rStyle w:val="libFootnotenumChar"/>
          <w:rtl/>
        </w:rPr>
        <w:t>(2)</w:t>
      </w:r>
      <w:r>
        <w:rPr>
          <w:rtl/>
        </w:rPr>
        <w:t xml:space="preserve">. </w:t>
      </w:r>
    </w:p>
    <w:p w:rsidR="00C80E84" w:rsidRDefault="00C80E84" w:rsidP="00C80E84">
      <w:pPr>
        <w:pStyle w:val="Heading2Center"/>
        <w:rPr>
          <w:rtl/>
        </w:rPr>
      </w:pPr>
      <w:bookmarkStart w:id="1178" w:name="_Toc274724068"/>
      <w:bookmarkStart w:id="1179" w:name="_Toc274725927"/>
      <w:bookmarkStart w:id="1180" w:name="_Toc274727373"/>
      <w:bookmarkStart w:id="1181" w:name="_Toc299902709"/>
      <w:bookmarkStart w:id="1182" w:name="_Toc370981743"/>
      <w:bookmarkStart w:id="1183" w:name="_Toc255485163"/>
      <w:r>
        <w:rPr>
          <w:rtl/>
        </w:rPr>
        <w:t>5</w:t>
      </w:r>
      <w:r w:rsidR="00292F9D">
        <w:rPr>
          <w:rtl/>
        </w:rPr>
        <w:t xml:space="preserve"> - </w:t>
      </w:r>
      <w:r>
        <w:rPr>
          <w:rtl/>
        </w:rPr>
        <w:t>باب جواز لبس جلد ما لا يؤكل لحمه مع الذكاة وشعره</w:t>
      </w:r>
      <w:bookmarkEnd w:id="1178"/>
      <w:bookmarkEnd w:id="1179"/>
      <w:bookmarkEnd w:id="1180"/>
      <w:bookmarkEnd w:id="1181"/>
      <w:r w:rsidR="00292F9D">
        <w:rPr>
          <w:rtl/>
        </w:rPr>
        <w:t xml:space="preserve"> </w:t>
      </w:r>
      <w:bookmarkStart w:id="1184" w:name="_Toc274724069"/>
      <w:bookmarkStart w:id="1185" w:name="_Toc274725928"/>
      <w:bookmarkStart w:id="1186" w:name="_Toc274727374"/>
      <w:bookmarkStart w:id="1187" w:name="_Toc299902710"/>
      <w:r w:rsidR="00292F9D">
        <w:rPr>
          <w:rtl/>
        </w:rPr>
        <w:t>و</w:t>
      </w:r>
      <w:r>
        <w:rPr>
          <w:rtl/>
        </w:rPr>
        <w:t>وبره وصوفه والانتفاع بها في غير الصلاة الاّ الكلب والخنزير</w:t>
      </w:r>
      <w:r w:rsidR="00292F9D">
        <w:rPr>
          <w:rtl/>
        </w:rPr>
        <w:t>،</w:t>
      </w:r>
      <w:bookmarkEnd w:id="1184"/>
      <w:bookmarkEnd w:id="1185"/>
      <w:bookmarkEnd w:id="1186"/>
      <w:bookmarkEnd w:id="1187"/>
      <w:r w:rsidR="00292F9D">
        <w:rPr>
          <w:rtl/>
        </w:rPr>
        <w:t xml:space="preserve"> </w:t>
      </w:r>
      <w:bookmarkStart w:id="1188" w:name="_Toc274724070"/>
      <w:bookmarkStart w:id="1189" w:name="_Toc274725929"/>
      <w:bookmarkStart w:id="1190" w:name="_Toc274727375"/>
      <w:bookmarkStart w:id="1191" w:name="_Toc299902711"/>
      <w:r w:rsidR="00292F9D">
        <w:rPr>
          <w:rtl/>
        </w:rPr>
        <w:t>و</w:t>
      </w:r>
      <w:r>
        <w:rPr>
          <w:rtl/>
        </w:rPr>
        <w:t>جواز الصلاة في جميع الجلود الاّ ما نهي عنه.</w:t>
      </w:r>
      <w:bookmarkEnd w:id="1182"/>
      <w:bookmarkEnd w:id="1183"/>
      <w:bookmarkEnd w:id="1188"/>
      <w:bookmarkEnd w:id="1189"/>
      <w:bookmarkEnd w:id="1190"/>
      <w:bookmarkEnd w:id="1191"/>
    </w:p>
    <w:p w:rsidR="00C80E84" w:rsidRDefault="00C80E84" w:rsidP="00292F9D">
      <w:pPr>
        <w:pStyle w:val="libNormal"/>
        <w:rPr>
          <w:rtl/>
        </w:rPr>
      </w:pPr>
      <w:r>
        <w:rPr>
          <w:rtl/>
        </w:rPr>
        <w:t>[5365] 1</w:t>
      </w:r>
      <w:r w:rsidR="00292F9D">
        <w:rPr>
          <w:rtl/>
        </w:rPr>
        <w:t xml:space="preserve"> - </w:t>
      </w:r>
      <w:r>
        <w:rPr>
          <w:rtl/>
        </w:rPr>
        <w:t>محمّد بن الحسن بإسناده</w:t>
      </w:r>
      <w:r w:rsidR="00292F9D">
        <w:rPr>
          <w:rtl/>
        </w:rPr>
        <w:t>،</w:t>
      </w:r>
      <w:r>
        <w:rPr>
          <w:rtl/>
        </w:rPr>
        <w:t xml:space="preserve"> عن أحمد بن محمّد</w:t>
      </w:r>
      <w:r w:rsidR="00292F9D">
        <w:rPr>
          <w:rtl/>
        </w:rPr>
        <w:t>،</w:t>
      </w:r>
      <w:r>
        <w:rPr>
          <w:rtl/>
        </w:rPr>
        <w:t xml:space="preserve"> عن الحسن بن علي بن يقطين</w:t>
      </w:r>
      <w:r w:rsidR="00292F9D">
        <w:rPr>
          <w:rtl/>
        </w:rPr>
        <w:t>،</w:t>
      </w:r>
      <w:r>
        <w:rPr>
          <w:rtl/>
        </w:rPr>
        <w:t xml:space="preserve"> عن أخيه الحسين</w:t>
      </w:r>
      <w:r w:rsidR="00292F9D">
        <w:rPr>
          <w:rtl/>
        </w:rPr>
        <w:t>،</w:t>
      </w:r>
      <w:r>
        <w:rPr>
          <w:rtl/>
        </w:rPr>
        <w:t xml:space="preserve"> عن علي بن يقطين قال</w:t>
      </w:r>
      <w:r w:rsidR="00292F9D">
        <w:rPr>
          <w:rtl/>
        </w:rPr>
        <w:t>:</w:t>
      </w:r>
      <w:r>
        <w:rPr>
          <w:rtl/>
        </w:rPr>
        <w:t xml:space="preserve"> سألت أبا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لباس الفراء والسمور والفنك والثعالب وجميع الجلود؟ قال</w:t>
      </w:r>
      <w:r w:rsidR="00292F9D">
        <w:rPr>
          <w:rtl/>
        </w:rPr>
        <w:t>:</w:t>
      </w:r>
      <w:r>
        <w:rPr>
          <w:rtl/>
        </w:rPr>
        <w:t xml:space="preserve"> لا بأس بذلك. </w:t>
      </w:r>
    </w:p>
    <w:p w:rsidR="00C80E84" w:rsidRDefault="00C80E84" w:rsidP="00292F9D">
      <w:pPr>
        <w:pStyle w:val="libNormal"/>
        <w:rPr>
          <w:rtl/>
        </w:rPr>
      </w:pPr>
      <w:r>
        <w:rPr>
          <w:rtl/>
        </w:rPr>
        <w:t>[5366] 2</w:t>
      </w:r>
      <w:r w:rsidR="00292F9D">
        <w:rPr>
          <w:rtl/>
        </w:rPr>
        <w:t xml:space="preserve"> - </w:t>
      </w:r>
      <w:r>
        <w:rPr>
          <w:rtl/>
        </w:rPr>
        <w:t>وعنه</w:t>
      </w:r>
      <w:r w:rsidR="00292F9D">
        <w:rPr>
          <w:rtl/>
        </w:rPr>
        <w:t>،</w:t>
      </w:r>
      <w:r>
        <w:rPr>
          <w:rtl/>
        </w:rPr>
        <w:t xml:space="preserve"> عن محمّد بن زياد يعني ابن أبي عمير</w:t>
      </w:r>
      <w:r w:rsidR="00292F9D">
        <w:rPr>
          <w:rtl/>
        </w:rPr>
        <w:t>،</w:t>
      </w:r>
      <w:r>
        <w:rPr>
          <w:rtl/>
        </w:rPr>
        <w:t xml:space="preserve"> عن الريان بن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قرب الأسناد</w:t>
      </w:r>
      <w:r w:rsidR="00292F9D">
        <w:rPr>
          <w:rtl/>
        </w:rPr>
        <w:t>:</w:t>
      </w:r>
      <w:r>
        <w:rPr>
          <w:rtl/>
        </w:rPr>
        <w:t xml:space="preserve"> 118</w:t>
      </w:r>
      <w:r w:rsidR="00292F9D">
        <w:rPr>
          <w:rtl/>
        </w:rPr>
        <w:t>،</w:t>
      </w:r>
      <w:r>
        <w:rPr>
          <w:rtl/>
        </w:rPr>
        <w:t xml:space="preserve"> تقدم ما يدل على ذلك في الباب 2 و 3</w:t>
      </w:r>
      <w:r w:rsidR="00292F9D">
        <w:rPr>
          <w:rtl/>
        </w:rPr>
        <w:t>،</w:t>
      </w:r>
      <w:r>
        <w:rPr>
          <w:rtl/>
        </w:rPr>
        <w:t xml:space="preserve"> ويأتي ما ينافيه في الباب 5</w:t>
      </w:r>
      <w:r w:rsidR="00292F9D">
        <w:rPr>
          <w:rtl/>
        </w:rPr>
        <w:t>،</w:t>
      </w:r>
      <w:r>
        <w:rPr>
          <w:rtl/>
        </w:rPr>
        <w:t xml:space="preserve"> وما يدل عليه في الحديث 2 من الباب 6 من هذه الأبواب. </w:t>
      </w:r>
    </w:p>
    <w:p w:rsidR="00C80E84" w:rsidRPr="0071606B" w:rsidRDefault="00C80E84" w:rsidP="00E00798">
      <w:pPr>
        <w:pStyle w:val="libFootnote0"/>
        <w:rPr>
          <w:rtl/>
        </w:rPr>
      </w:pPr>
      <w:r w:rsidRPr="0071606B">
        <w:rPr>
          <w:rtl/>
        </w:rPr>
        <w:t>(1) مرّ في الحديث السابق</w:t>
      </w:r>
      <w:r>
        <w:rPr>
          <w:rtl/>
        </w:rPr>
        <w:t>.</w:t>
      </w:r>
      <w:r w:rsidRPr="0071606B">
        <w:rPr>
          <w:rtl/>
        </w:rPr>
        <w:t xml:space="preserve"> </w:t>
      </w:r>
    </w:p>
    <w:p w:rsidR="00C80E84" w:rsidRPr="0071606B" w:rsidRDefault="00C80E84" w:rsidP="00E00798">
      <w:pPr>
        <w:pStyle w:val="libFootnote0"/>
        <w:rPr>
          <w:rtl/>
        </w:rPr>
      </w:pPr>
      <w:r w:rsidRPr="0071606B">
        <w:rPr>
          <w:rtl/>
        </w:rPr>
        <w:t>(2) تقدم في الباب 3 من هذه الأبواب وفي الحديث 2 من هذا الباب</w:t>
      </w:r>
      <w:r>
        <w:rPr>
          <w:rtl/>
        </w:rPr>
        <w:t>.</w:t>
      </w:r>
      <w:r w:rsidRPr="0071606B">
        <w:rPr>
          <w:rtl/>
        </w:rPr>
        <w:t xml:space="preserve"> </w:t>
      </w:r>
    </w:p>
    <w:p w:rsidR="00C80E84" w:rsidRDefault="00C80E84" w:rsidP="00FB39F5">
      <w:pPr>
        <w:pStyle w:val="libFootnoteCenterBold"/>
        <w:rPr>
          <w:rtl/>
        </w:rPr>
      </w:pPr>
      <w:r>
        <w:rPr>
          <w:rtl/>
        </w:rPr>
        <w:t xml:space="preserve">الباب 5 </w:t>
      </w:r>
    </w:p>
    <w:p w:rsidR="00C80E84" w:rsidRDefault="00C80E84" w:rsidP="00FB39F5">
      <w:pPr>
        <w:pStyle w:val="libFootnoteCenterBold"/>
        <w:rPr>
          <w:rtl/>
        </w:rPr>
      </w:pPr>
      <w:r>
        <w:rPr>
          <w:rtl/>
        </w:rPr>
        <w:t>فيه 6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211 / 826</w:t>
      </w:r>
      <w:r w:rsidR="00292F9D">
        <w:rPr>
          <w:rtl/>
        </w:rPr>
        <w:t>،</w:t>
      </w:r>
      <w:r>
        <w:rPr>
          <w:rtl/>
        </w:rPr>
        <w:t xml:space="preserve"> والاستبصار 1</w:t>
      </w:r>
      <w:r w:rsidR="00292F9D">
        <w:rPr>
          <w:rtl/>
        </w:rPr>
        <w:t>:</w:t>
      </w:r>
      <w:r>
        <w:rPr>
          <w:rtl/>
        </w:rPr>
        <w:t xml:space="preserve"> 385 / 1560.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369 / 1533</w:t>
      </w:r>
      <w:r w:rsidR="00292F9D">
        <w:rPr>
          <w:rtl/>
        </w:rPr>
        <w:t>،</w:t>
      </w:r>
      <w:r>
        <w:rPr>
          <w:rtl/>
        </w:rPr>
        <w:t xml:space="preserve"> أورد قطعة منه في الحديث 5 من الباب 14 من هذه الأبواب. </w:t>
      </w:r>
    </w:p>
    <w:p w:rsidR="00E00798" w:rsidRDefault="00E00798" w:rsidP="00E00798">
      <w:pPr>
        <w:pStyle w:val="libNormal"/>
        <w:rPr>
          <w:lang w:bidi="fa-IR"/>
        </w:rPr>
      </w:pPr>
      <w:r>
        <w:rPr>
          <w:rtl/>
          <w:lang w:bidi="fa-IR"/>
        </w:rPr>
        <w:br w:type="page"/>
      </w:r>
    </w:p>
    <w:p w:rsidR="00C80E84" w:rsidRDefault="00C80E84" w:rsidP="00FB39F5">
      <w:pPr>
        <w:pStyle w:val="libNormal0"/>
        <w:rPr>
          <w:rtl/>
        </w:rPr>
      </w:pPr>
      <w:r>
        <w:rPr>
          <w:rtl/>
        </w:rPr>
        <w:lastRenderedPageBreak/>
        <w:t>الصلت قال</w:t>
      </w:r>
      <w:r w:rsidR="00292F9D">
        <w:rPr>
          <w:rtl/>
        </w:rPr>
        <w:t>:</w:t>
      </w:r>
      <w:r>
        <w:rPr>
          <w:rtl/>
        </w:rPr>
        <w:t xml:space="preserve"> سألت أبا الحسن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عن لبس فراء </w:t>
      </w:r>
      <w:r w:rsidRPr="00C80E84">
        <w:rPr>
          <w:rStyle w:val="libFootnotenumChar"/>
          <w:rtl/>
        </w:rPr>
        <w:t>(1)</w:t>
      </w:r>
      <w:r>
        <w:rPr>
          <w:rtl/>
        </w:rPr>
        <w:t xml:space="preserve"> السمور والسنجاب والحواصل وما أشبهها</w:t>
      </w:r>
      <w:r w:rsidR="00292F9D">
        <w:rPr>
          <w:rtl/>
        </w:rPr>
        <w:t>،</w:t>
      </w:r>
      <w:r>
        <w:rPr>
          <w:rtl/>
        </w:rPr>
        <w:t xml:space="preserve"> والمناطق </w:t>
      </w:r>
      <w:r w:rsidRPr="00C80E84">
        <w:rPr>
          <w:rStyle w:val="libFootnotenumChar"/>
          <w:rtl/>
        </w:rPr>
        <w:t>(2)</w:t>
      </w:r>
      <w:r>
        <w:rPr>
          <w:rtl/>
        </w:rPr>
        <w:t xml:space="preserve"> والكيمخت والمحشوّ بالقزّ والخفاف من أصناف الجلود؟ فقال</w:t>
      </w:r>
      <w:r w:rsidR="00292F9D">
        <w:rPr>
          <w:rtl/>
        </w:rPr>
        <w:t>:</w:t>
      </w:r>
      <w:r w:rsidR="00FB39F5">
        <w:rPr>
          <w:rtl/>
        </w:rPr>
        <w:t xml:space="preserve"> لا بأس بهذا كلّه إل</w:t>
      </w:r>
      <w:r w:rsidR="00FB39F5">
        <w:rPr>
          <w:rFonts w:hint="cs"/>
          <w:rtl/>
        </w:rPr>
        <w:t>ّ</w:t>
      </w:r>
      <w:r w:rsidR="00FB39F5">
        <w:rPr>
          <w:rtl/>
        </w:rPr>
        <w:t>ا</w:t>
      </w:r>
      <w:r>
        <w:rPr>
          <w:rtl/>
        </w:rPr>
        <w:t xml:space="preserve"> بالثعالب. </w:t>
      </w:r>
    </w:p>
    <w:p w:rsidR="00C80E84" w:rsidRDefault="00C80E84" w:rsidP="00C80E84">
      <w:pPr>
        <w:pStyle w:val="libNormal0"/>
        <w:rPr>
          <w:rtl/>
        </w:rPr>
      </w:pPr>
      <w:r>
        <w:rPr>
          <w:rtl/>
        </w:rPr>
        <w:t>[5367 و 5368] 3 و 4</w:t>
      </w:r>
      <w:r w:rsidR="00292F9D">
        <w:rPr>
          <w:rtl/>
        </w:rPr>
        <w:t xml:space="preserve"> - </w:t>
      </w:r>
      <w:r>
        <w:rPr>
          <w:rtl/>
        </w:rPr>
        <w:t>وبإسناده عن الحسين بن سعيد</w:t>
      </w:r>
      <w:r w:rsidR="00292F9D">
        <w:rPr>
          <w:rtl/>
        </w:rPr>
        <w:t>،</w:t>
      </w:r>
      <w:r>
        <w:rPr>
          <w:rtl/>
        </w:rPr>
        <w:t xml:space="preserve"> عن الحسن</w:t>
      </w:r>
      <w:r w:rsidR="00292F9D">
        <w:rPr>
          <w:rtl/>
        </w:rPr>
        <w:t>،</w:t>
      </w:r>
      <w:r>
        <w:rPr>
          <w:rtl/>
        </w:rPr>
        <w:t xml:space="preserve"> عن زرعة</w:t>
      </w:r>
      <w:r w:rsidR="00292F9D">
        <w:rPr>
          <w:rtl/>
        </w:rPr>
        <w:t>،</w:t>
      </w:r>
      <w:r>
        <w:rPr>
          <w:rtl/>
        </w:rPr>
        <w:t xml:space="preserve"> عن سماعة قال</w:t>
      </w:r>
      <w:r w:rsidR="00292F9D">
        <w:rPr>
          <w:rtl/>
        </w:rPr>
        <w:t>:</w:t>
      </w:r>
      <w:r>
        <w:rPr>
          <w:rtl/>
        </w:rPr>
        <w:t xml:space="preserve"> سألته عن لحوم السباع وجلودها؟ فقال</w:t>
      </w:r>
      <w:r w:rsidR="00292F9D">
        <w:rPr>
          <w:rtl/>
        </w:rPr>
        <w:t>:</w:t>
      </w:r>
      <w:r>
        <w:rPr>
          <w:rtl/>
        </w:rPr>
        <w:t xml:space="preserve"> أمّا لحوم السباع فمن الطير والدواب فأنّا نكرهه</w:t>
      </w:r>
      <w:r w:rsidR="00292F9D">
        <w:rPr>
          <w:rtl/>
        </w:rPr>
        <w:t>،</w:t>
      </w:r>
      <w:r>
        <w:rPr>
          <w:rtl/>
        </w:rPr>
        <w:t xml:space="preserve"> وأما الجلود فاركبوا عليها ولا تلبسوا منها شيئاً تصلّون فيه. </w:t>
      </w:r>
    </w:p>
    <w:p w:rsidR="00C80E84" w:rsidRDefault="00C80E84" w:rsidP="00FB39F5">
      <w:pPr>
        <w:pStyle w:val="libNormal"/>
        <w:rPr>
          <w:rtl/>
        </w:rPr>
      </w:pPr>
      <w:r>
        <w:rPr>
          <w:rtl/>
        </w:rPr>
        <w:t>ورواه الكليني عن عدّة من أصحابنا</w:t>
      </w:r>
      <w:r w:rsidR="00292F9D">
        <w:rPr>
          <w:rtl/>
        </w:rPr>
        <w:t>،</w:t>
      </w:r>
      <w:r>
        <w:rPr>
          <w:rtl/>
        </w:rPr>
        <w:t xml:space="preserve"> عن أحمد بن محمّد بن خالد</w:t>
      </w:r>
      <w:r w:rsidR="00292F9D">
        <w:rPr>
          <w:rtl/>
        </w:rPr>
        <w:t>،</w:t>
      </w:r>
      <w:r>
        <w:rPr>
          <w:rtl/>
        </w:rPr>
        <w:t xml:space="preserve"> عن عثمان بن عيسى</w:t>
      </w:r>
      <w:r w:rsidR="00292F9D">
        <w:rPr>
          <w:rtl/>
        </w:rPr>
        <w:t>،</w:t>
      </w:r>
      <w:r>
        <w:rPr>
          <w:rtl/>
        </w:rPr>
        <w:t xml:space="preserve"> عن سماعة قال</w:t>
      </w:r>
      <w:r w:rsidR="00292F9D">
        <w:rPr>
          <w:rtl/>
        </w:rPr>
        <w:t>:</w:t>
      </w:r>
      <w:r>
        <w:rPr>
          <w:rtl/>
        </w:rPr>
        <w:t xml:space="preserve"> سئل أبو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جلود السباع؟ فقال</w:t>
      </w:r>
      <w:r w:rsidR="00292F9D">
        <w:rPr>
          <w:rtl/>
        </w:rPr>
        <w:t>:</w:t>
      </w:r>
      <w:r>
        <w:rPr>
          <w:rtl/>
        </w:rPr>
        <w:t xml:space="preserve"> اركبوها ولا تلبسوا شيئاً منها تصلّون فيه </w:t>
      </w:r>
      <w:r w:rsidRPr="00C80E84">
        <w:rPr>
          <w:rStyle w:val="libFootnotenumChar"/>
          <w:rtl/>
        </w:rPr>
        <w:t>(</w:t>
      </w:r>
      <w:r w:rsidR="00FB39F5">
        <w:rPr>
          <w:rStyle w:val="libFootnotenumChar"/>
          <w:rFonts w:hint="cs"/>
          <w:rtl/>
        </w:rPr>
        <w:t>3</w:t>
      </w:r>
      <w:r w:rsidRPr="00C80E84">
        <w:rPr>
          <w:rStyle w:val="libFootnotenumChar"/>
          <w:rtl/>
        </w:rPr>
        <w:t>)</w:t>
      </w:r>
      <w:r>
        <w:rPr>
          <w:rtl/>
        </w:rPr>
        <w:t xml:space="preserve">. </w:t>
      </w:r>
    </w:p>
    <w:p w:rsidR="00C80E84" w:rsidRDefault="00C80E84" w:rsidP="00FB39F5">
      <w:pPr>
        <w:pStyle w:val="libNormal"/>
        <w:rPr>
          <w:rtl/>
        </w:rPr>
      </w:pPr>
      <w:r>
        <w:rPr>
          <w:rtl/>
        </w:rPr>
        <w:t>ورواه الصدوق بإسناده عن سماعة</w:t>
      </w:r>
      <w:r w:rsidR="00292F9D">
        <w:rPr>
          <w:rtl/>
        </w:rPr>
        <w:t>،</w:t>
      </w:r>
      <w:r>
        <w:rPr>
          <w:rtl/>
        </w:rPr>
        <w:t xml:space="preserve"> عن أبي عبدالله </w:t>
      </w:r>
      <w:r w:rsidR="00FB39F5" w:rsidRPr="00E00798">
        <w:rPr>
          <w:rStyle w:val="libNormalChar"/>
          <w:rFonts w:hint="cs"/>
          <w:rtl/>
        </w:rPr>
        <w:t xml:space="preserve">( </w:t>
      </w:r>
      <w:r w:rsidR="00FB39F5">
        <w:rPr>
          <w:rStyle w:val="libAlaemChar"/>
          <w:rFonts w:hint="cs"/>
          <w:rtl/>
        </w:rPr>
        <w:t>عليه‌السلام</w:t>
      </w:r>
      <w:r w:rsidR="00FB39F5" w:rsidRPr="00E00798">
        <w:rPr>
          <w:rStyle w:val="libNormalChar"/>
          <w:rFonts w:hint="cs"/>
          <w:rtl/>
        </w:rPr>
        <w:t xml:space="preserve"> )</w:t>
      </w:r>
      <w:r w:rsidR="00FB39F5">
        <w:rPr>
          <w:rStyle w:val="libNormalChar"/>
          <w:rFonts w:hint="cs"/>
          <w:rtl/>
        </w:rPr>
        <w:t xml:space="preserve"> </w:t>
      </w:r>
      <w:r w:rsidR="00292F9D">
        <w:rPr>
          <w:rtl/>
        </w:rPr>
        <w:t>،</w:t>
      </w:r>
      <w:r>
        <w:rPr>
          <w:rtl/>
        </w:rPr>
        <w:t xml:space="preserve"> وذكر نحو الرواية الأُولى </w:t>
      </w:r>
      <w:r w:rsidRPr="00C80E84">
        <w:rPr>
          <w:rStyle w:val="libFootnotenumChar"/>
          <w:rtl/>
        </w:rPr>
        <w:t>(</w:t>
      </w:r>
      <w:r w:rsidR="00FB39F5">
        <w:rPr>
          <w:rStyle w:val="libFootnotenumChar"/>
          <w:rFonts w:hint="cs"/>
          <w:rtl/>
        </w:rPr>
        <w:t>4</w:t>
      </w:r>
      <w:r w:rsidRPr="00C80E84">
        <w:rPr>
          <w:rStyle w:val="libFootnotenumChar"/>
          <w:rtl/>
        </w:rPr>
        <w:t>)</w:t>
      </w:r>
      <w:r>
        <w:rPr>
          <w:rtl/>
        </w:rPr>
        <w:t xml:space="preserve">. </w:t>
      </w:r>
    </w:p>
    <w:p w:rsidR="00C80E84" w:rsidRDefault="00C80E84" w:rsidP="00FB39F5">
      <w:pPr>
        <w:pStyle w:val="libNormal"/>
        <w:rPr>
          <w:rtl/>
        </w:rPr>
      </w:pPr>
      <w:r>
        <w:rPr>
          <w:rtl/>
        </w:rPr>
        <w:t xml:space="preserve">أحمد بن محمّد البرقي في </w:t>
      </w:r>
      <w:r w:rsidRPr="00E00798">
        <w:rPr>
          <w:rStyle w:val="libNormalChar"/>
          <w:rtl/>
        </w:rPr>
        <w:t xml:space="preserve">( </w:t>
      </w:r>
      <w:r>
        <w:rPr>
          <w:rtl/>
        </w:rPr>
        <w:t>المحاسن )</w:t>
      </w:r>
      <w:r w:rsidR="00292F9D">
        <w:rPr>
          <w:rtl/>
        </w:rPr>
        <w:t>:</w:t>
      </w:r>
      <w:r>
        <w:rPr>
          <w:rtl/>
        </w:rPr>
        <w:t xml:space="preserve"> عن عثمان بن عيسى</w:t>
      </w:r>
      <w:r w:rsidR="00292F9D">
        <w:rPr>
          <w:rtl/>
        </w:rPr>
        <w:t>،</w:t>
      </w:r>
      <w:r>
        <w:rPr>
          <w:rtl/>
        </w:rPr>
        <w:t xml:space="preserve"> عن سماعة</w:t>
      </w:r>
      <w:r w:rsidR="00292F9D">
        <w:rPr>
          <w:rtl/>
        </w:rPr>
        <w:t>،</w:t>
      </w:r>
      <w:r>
        <w:rPr>
          <w:rtl/>
        </w:rPr>
        <w:t xml:space="preserve"> وذكر مثل رواية الكلبني </w:t>
      </w:r>
      <w:r w:rsidRPr="00C80E84">
        <w:rPr>
          <w:rStyle w:val="libFootnotenumChar"/>
          <w:rtl/>
        </w:rPr>
        <w:t>(</w:t>
      </w:r>
      <w:r w:rsidR="00FB39F5">
        <w:rPr>
          <w:rStyle w:val="libFootnotenumChar"/>
          <w:rFonts w:hint="cs"/>
          <w:rtl/>
        </w:rPr>
        <w:t>5</w:t>
      </w:r>
      <w:r w:rsidRPr="00C80E84">
        <w:rPr>
          <w:rStyle w:val="libFootnotenumChar"/>
          <w:rtl/>
        </w:rPr>
        <w:t>)</w:t>
      </w:r>
      <w:r>
        <w:rPr>
          <w:rtl/>
        </w:rPr>
        <w:t xml:space="preserve">. </w:t>
      </w:r>
    </w:p>
    <w:p w:rsidR="00C80E84" w:rsidRDefault="00C80E84" w:rsidP="00292F9D">
      <w:pPr>
        <w:pStyle w:val="libNormal"/>
        <w:rPr>
          <w:rtl/>
        </w:rPr>
      </w:pPr>
      <w:r>
        <w:rPr>
          <w:rtl/>
        </w:rPr>
        <w:t>[5369] 5</w:t>
      </w:r>
      <w:r w:rsidR="00292F9D">
        <w:rPr>
          <w:rtl/>
        </w:rPr>
        <w:t xml:space="preserve"> - </w:t>
      </w:r>
      <w:r>
        <w:rPr>
          <w:rtl/>
        </w:rPr>
        <w:t>وعن علي بن أسباط</w:t>
      </w:r>
      <w:r w:rsidR="00292F9D">
        <w:rPr>
          <w:rtl/>
        </w:rPr>
        <w:t>،</w:t>
      </w:r>
      <w:r>
        <w:rPr>
          <w:rtl/>
        </w:rPr>
        <w:t xml:space="preserve"> عن علي بن جعفر</w:t>
      </w:r>
      <w:r w:rsidR="00292F9D">
        <w:rPr>
          <w:rtl/>
        </w:rPr>
        <w:t>،</w:t>
      </w:r>
      <w:r>
        <w:rPr>
          <w:rtl/>
        </w:rPr>
        <w:t xml:space="preserve"> عن أخيه قال</w:t>
      </w:r>
      <w:r w:rsidR="00292F9D">
        <w:rPr>
          <w:rtl/>
        </w:rPr>
        <w:t>:</w:t>
      </w:r>
      <w:r>
        <w:rPr>
          <w:rtl/>
        </w:rPr>
        <w:t xml:space="preserve"> سألته عن ركوب جلود السباع؟ فقال</w:t>
      </w:r>
      <w:r w:rsidR="00292F9D">
        <w:rPr>
          <w:rtl/>
        </w:rPr>
        <w:t>:</w:t>
      </w:r>
      <w:r>
        <w:rPr>
          <w:rtl/>
        </w:rPr>
        <w:t xml:space="preserve"> لا بأس ما لم يسجد عليها. </w:t>
      </w:r>
    </w:p>
    <w:p w:rsidR="00C80E84" w:rsidRDefault="00E00798" w:rsidP="00E00798">
      <w:pPr>
        <w:pStyle w:val="libLine"/>
        <w:rPr>
          <w:rtl/>
        </w:rPr>
      </w:pPr>
      <w:r>
        <w:rPr>
          <w:rtl/>
        </w:rPr>
        <w:t>____________________</w:t>
      </w:r>
    </w:p>
    <w:p w:rsidR="00C80E84" w:rsidRPr="0071606B" w:rsidRDefault="00C80E84" w:rsidP="00E00798">
      <w:pPr>
        <w:pStyle w:val="libFootnote0"/>
        <w:rPr>
          <w:rtl/>
        </w:rPr>
      </w:pPr>
      <w:r w:rsidRPr="0071606B">
        <w:rPr>
          <w:rtl/>
        </w:rPr>
        <w:t>(1) الفراء بالمد والكسر</w:t>
      </w:r>
      <w:r w:rsidR="00292F9D">
        <w:rPr>
          <w:rtl/>
        </w:rPr>
        <w:t>:</w:t>
      </w:r>
      <w:r w:rsidRPr="0071606B">
        <w:rPr>
          <w:rtl/>
        </w:rPr>
        <w:t xml:space="preserve"> جمع الفرو الذي يلبس من الجلود التي صوفها معها</w:t>
      </w:r>
      <w:r w:rsidR="00292F9D">
        <w:rPr>
          <w:rtl/>
        </w:rPr>
        <w:t>،</w:t>
      </w:r>
      <w:r w:rsidRPr="0071606B">
        <w:rPr>
          <w:rtl/>
        </w:rPr>
        <w:t xml:space="preserve"> </w:t>
      </w:r>
      <w:r w:rsidRPr="00E00798">
        <w:rPr>
          <w:rStyle w:val="libNormalChar"/>
          <w:rtl/>
        </w:rPr>
        <w:t xml:space="preserve">( </w:t>
      </w:r>
      <w:r w:rsidRPr="0071606B">
        <w:rPr>
          <w:rtl/>
        </w:rPr>
        <w:t>مجمع البحرين 1</w:t>
      </w:r>
      <w:r w:rsidR="00292F9D">
        <w:rPr>
          <w:rtl/>
        </w:rPr>
        <w:t>:</w:t>
      </w:r>
      <w:r w:rsidRPr="0071606B">
        <w:rPr>
          <w:rtl/>
        </w:rPr>
        <w:t xml:space="preserve"> 329 )</w:t>
      </w:r>
      <w:r>
        <w:rPr>
          <w:rtl/>
        </w:rPr>
        <w:t>.</w:t>
      </w:r>
      <w:r w:rsidRPr="0071606B">
        <w:rPr>
          <w:rtl/>
        </w:rPr>
        <w:t xml:space="preserve"> </w:t>
      </w:r>
    </w:p>
    <w:p w:rsidR="00C80E84" w:rsidRPr="0071606B" w:rsidRDefault="00C80E84" w:rsidP="00E00798">
      <w:pPr>
        <w:pStyle w:val="libFootnote0"/>
        <w:rPr>
          <w:rtl/>
        </w:rPr>
      </w:pPr>
      <w:r w:rsidRPr="0071606B">
        <w:rPr>
          <w:rtl/>
        </w:rPr>
        <w:t>(2) المناطق</w:t>
      </w:r>
      <w:r w:rsidR="00292F9D">
        <w:rPr>
          <w:rtl/>
        </w:rPr>
        <w:t>:</w:t>
      </w:r>
      <w:r w:rsidRPr="0071606B">
        <w:rPr>
          <w:rtl/>
        </w:rPr>
        <w:t xml:space="preserve"> جمع منطقة وهي ما يشد به الانسان وسطه</w:t>
      </w:r>
      <w:r w:rsidR="00292F9D">
        <w:rPr>
          <w:rtl/>
        </w:rPr>
        <w:t>،</w:t>
      </w:r>
      <w:r w:rsidRPr="0071606B">
        <w:rPr>
          <w:rtl/>
        </w:rPr>
        <w:t xml:space="preserve"> أي الحزام من جلد وغيره</w:t>
      </w:r>
      <w:r w:rsidR="00292F9D">
        <w:rPr>
          <w:rtl/>
        </w:rPr>
        <w:t>،</w:t>
      </w:r>
      <w:r w:rsidRPr="0071606B">
        <w:rPr>
          <w:rtl/>
        </w:rPr>
        <w:t xml:space="preserve"> أنظر </w:t>
      </w:r>
      <w:r w:rsidRPr="00E00798">
        <w:rPr>
          <w:rStyle w:val="libNormalChar"/>
          <w:rtl/>
        </w:rPr>
        <w:t xml:space="preserve">( </w:t>
      </w:r>
      <w:r w:rsidRPr="0071606B">
        <w:rPr>
          <w:rtl/>
        </w:rPr>
        <w:t>لسان العرب 10</w:t>
      </w:r>
      <w:r w:rsidR="00292F9D">
        <w:rPr>
          <w:rtl/>
        </w:rPr>
        <w:t>:</w:t>
      </w:r>
      <w:r w:rsidRPr="0071606B">
        <w:rPr>
          <w:rtl/>
        </w:rPr>
        <w:t xml:space="preserve"> 354)</w:t>
      </w:r>
      <w:r>
        <w:rPr>
          <w:rtl/>
        </w:rPr>
        <w:t>.</w:t>
      </w:r>
      <w:r w:rsidRPr="0071606B">
        <w:rPr>
          <w:rtl/>
        </w:rPr>
        <w:t xml:space="preserve"> </w:t>
      </w:r>
    </w:p>
    <w:p w:rsidR="00C80E84" w:rsidRDefault="00C80E84" w:rsidP="00E00798">
      <w:pPr>
        <w:pStyle w:val="libFootnote0"/>
        <w:rPr>
          <w:rtl/>
        </w:rPr>
      </w:pPr>
      <w:r>
        <w:rPr>
          <w:rtl/>
        </w:rPr>
        <w:t>3 و 4</w:t>
      </w:r>
      <w:r w:rsidR="00292F9D">
        <w:rPr>
          <w:rtl/>
        </w:rPr>
        <w:t xml:space="preserve"> - </w:t>
      </w:r>
      <w:r>
        <w:rPr>
          <w:rtl/>
        </w:rPr>
        <w:t>التهذيب 2</w:t>
      </w:r>
      <w:r w:rsidR="00292F9D">
        <w:rPr>
          <w:rtl/>
        </w:rPr>
        <w:t>:</w:t>
      </w:r>
      <w:r>
        <w:rPr>
          <w:rtl/>
        </w:rPr>
        <w:t xml:space="preserve"> 205 / 802</w:t>
      </w:r>
      <w:r w:rsidR="00292F9D">
        <w:rPr>
          <w:rtl/>
        </w:rPr>
        <w:t>،</w:t>
      </w:r>
      <w:r>
        <w:rPr>
          <w:rtl/>
        </w:rPr>
        <w:t xml:space="preserve"> وأورده بطريق آخر في الحديث 4 الباب 3 من الأطعمه المحرمة. </w:t>
      </w:r>
    </w:p>
    <w:p w:rsidR="00C80E84" w:rsidRPr="0071606B" w:rsidRDefault="00C80E84" w:rsidP="00FB39F5">
      <w:pPr>
        <w:pStyle w:val="libFootnote0"/>
        <w:rPr>
          <w:rtl/>
        </w:rPr>
      </w:pPr>
      <w:r w:rsidRPr="0071606B">
        <w:rPr>
          <w:rtl/>
        </w:rPr>
        <w:t>(</w:t>
      </w:r>
      <w:r w:rsidR="00FB39F5">
        <w:rPr>
          <w:rFonts w:hint="cs"/>
          <w:rtl/>
        </w:rPr>
        <w:t>3</w:t>
      </w:r>
      <w:r w:rsidRPr="0071606B">
        <w:rPr>
          <w:rtl/>
        </w:rPr>
        <w:t>) الكافي 6</w:t>
      </w:r>
      <w:r w:rsidR="00292F9D">
        <w:rPr>
          <w:rtl/>
        </w:rPr>
        <w:t>:</w:t>
      </w:r>
      <w:r w:rsidRPr="0071606B">
        <w:rPr>
          <w:rtl/>
        </w:rPr>
        <w:t xml:space="preserve"> 541</w:t>
      </w:r>
      <w:r>
        <w:rPr>
          <w:rtl/>
        </w:rPr>
        <w:t xml:space="preserve"> / </w:t>
      </w:r>
      <w:r w:rsidRPr="0071606B">
        <w:rPr>
          <w:rtl/>
        </w:rPr>
        <w:t>2</w:t>
      </w:r>
      <w:r>
        <w:rPr>
          <w:rtl/>
        </w:rPr>
        <w:t>.</w:t>
      </w:r>
      <w:r w:rsidRPr="0071606B">
        <w:rPr>
          <w:rtl/>
        </w:rPr>
        <w:t xml:space="preserve"> </w:t>
      </w:r>
    </w:p>
    <w:p w:rsidR="00C80E84" w:rsidRPr="0071606B" w:rsidRDefault="00C80E84" w:rsidP="00FB39F5">
      <w:pPr>
        <w:pStyle w:val="libFootnote0"/>
        <w:rPr>
          <w:rtl/>
        </w:rPr>
      </w:pPr>
      <w:r w:rsidRPr="0071606B">
        <w:rPr>
          <w:rtl/>
        </w:rPr>
        <w:t>(</w:t>
      </w:r>
      <w:r w:rsidR="00FB39F5">
        <w:rPr>
          <w:rFonts w:hint="cs"/>
          <w:rtl/>
        </w:rPr>
        <w:t>4</w:t>
      </w:r>
      <w:r w:rsidRPr="0071606B">
        <w:rPr>
          <w:rtl/>
        </w:rPr>
        <w:t>) الفقيه 1</w:t>
      </w:r>
      <w:r w:rsidR="00292F9D">
        <w:rPr>
          <w:rtl/>
        </w:rPr>
        <w:t>:</w:t>
      </w:r>
      <w:r w:rsidRPr="0071606B">
        <w:rPr>
          <w:rtl/>
        </w:rPr>
        <w:t xml:space="preserve"> 169</w:t>
      </w:r>
      <w:r>
        <w:rPr>
          <w:rtl/>
        </w:rPr>
        <w:t xml:space="preserve"> / </w:t>
      </w:r>
      <w:r w:rsidRPr="0071606B">
        <w:rPr>
          <w:rtl/>
        </w:rPr>
        <w:t>801</w:t>
      </w:r>
      <w:r>
        <w:rPr>
          <w:rtl/>
        </w:rPr>
        <w:t>.</w:t>
      </w:r>
      <w:r w:rsidRPr="0071606B">
        <w:rPr>
          <w:rtl/>
        </w:rPr>
        <w:t xml:space="preserve"> </w:t>
      </w:r>
    </w:p>
    <w:p w:rsidR="00C80E84" w:rsidRPr="0071606B" w:rsidRDefault="00C80E84" w:rsidP="00FB39F5">
      <w:pPr>
        <w:pStyle w:val="libFootnote0"/>
        <w:rPr>
          <w:rtl/>
        </w:rPr>
      </w:pPr>
      <w:r w:rsidRPr="0071606B">
        <w:rPr>
          <w:rtl/>
        </w:rPr>
        <w:t>(</w:t>
      </w:r>
      <w:r w:rsidR="00FB39F5">
        <w:rPr>
          <w:rFonts w:hint="cs"/>
          <w:rtl/>
        </w:rPr>
        <w:t>5</w:t>
      </w:r>
      <w:r w:rsidRPr="0071606B">
        <w:rPr>
          <w:rtl/>
        </w:rPr>
        <w:t>) المحاسن</w:t>
      </w:r>
      <w:r w:rsidR="00292F9D">
        <w:rPr>
          <w:rtl/>
        </w:rPr>
        <w:t>:</w:t>
      </w:r>
      <w:r w:rsidRPr="0071606B">
        <w:rPr>
          <w:rtl/>
        </w:rPr>
        <w:t xml:space="preserve"> 629</w:t>
      </w:r>
      <w:r>
        <w:rPr>
          <w:rtl/>
        </w:rPr>
        <w:t xml:space="preserve"> / </w:t>
      </w:r>
      <w:r w:rsidRPr="0071606B">
        <w:rPr>
          <w:rtl/>
        </w:rPr>
        <w:t>106</w:t>
      </w:r>
      <w:r>
        <w:rPr>
          <w:rtl/>
        </w:rPr>
        <w:t>.</w:t>
      </w:r>
      <w:r w:rsidRPr="0071606B">
        <w:rPr>
          <w:rtl/>
        </w:rPr>
        <w:t xml:space="preserve"> </w:t>
      </w:r>
    </w:p>
    <w:p w:rsidR="00C80E84" w:rsidRDefault="00C80E84" w:rsidP="00E00798">
      <w:pPr>
        <w:pStyle w:val="libFootnote0"/>
        <w:rPr>
          <w:rtl/>
        </w:rPr>
      </w:pPr>
      <w:r>
        <w:rPr>
          <w:rtl/>
        </w:rPr>
        <w:t>5</w:t>
      </w:r>
      <w:r w:rsidR="00292F9D">
        <w:rPr>
          <w:rtl/>
        </w:rPr>
        <w:t xml:space="preserve"> - </w:t>
      </w:r>
      <w:r>
        <w:rPr>
          <w:rtl/>
        </w:rPr>
        <w:t>المحاسن</w:t>
      </w:r>
      <w:r w:rsidR="00292F9D">
        <w:rPr>
          <w:rtl/>
        </w:rPr>
        <w:t>:</w:t>
      </w:r>
      <w:r>
        <w:rPr>
          <w:rtl/>
        </w:rPr>
        <w:t xml:space="preserve"> 629 / 105</w:t>
      </w:r>
      <w:r w:rsidR="00292F9D">
        <w:rPr>
          <w:rtl/>
        </w:rPr>
        <w:t>،</w:t>
      </w:r>
      <w:r>
        <w:rPr>
          <w:rtl/>
        </w:rPr>
        <w:t xml:space="preserve"> وأخرجه عن المسائل في الحديث 5 من الباب 37 من أبواب ما يكتسب به. </w:t>
      </w:r>
    </w:p>
    <w:p w:rsidR="00E00798" w:rsidRDefault="00E00798" w:rsidP="00E00798">
      <w:pPr>
        <w:pStyle w:val="libNormal"/>
        <w:rPr>
          <w:lang w:bidi="fa-IR"/>
        </w:rPr>
      </w:pPr>
      <w:r>
        <w:rPr>
          <w:rtl/>
          <w:lang w:bidi="fa-IR"/>
        </w:rPr>
        <w:br w:type="page"/>
      </w:r>
    </w:p>
    <w:p w:rsidR="00C80E84" w:rsidRDefault="00C80E84" w:rsidP="00FB39F5">
      <w:pPr>
        <w:pStyle w:val="libNormal"/>
        <w:rPr>
          <w:rtl/>
        </w:rPr>
      </w:pPr>
      <w:r>
        <w:rPr>
          <w:rtl/>
        </w:rPr>
        <w:lastRenderedPageBreak/>
        <w:t>[5370] 6</w:t>
      </w:r>
      <w:r w:rsidR="00292F9D">
        <w:rPr>
          <w:rtl/>
        </w:rPr>
        <w:t xml:space="preserve"> - </w:t>
      </w:r>
      <w:r>
        <w:rPr>
          <w:rtl/>
        </w:rPr>
        <w:t>محمّد بن الحسن بإسناده عن أحمد بن أبي عبدالله</w:t>
      </w:r>
      <w:r w:rsidR="00292F9D">
        <w:rPr>
          <w:rtl/>
        </w:rPr>
        <w:t>،</w:t>
      </w:r>
      <w:r>
        <w:rPr>
          <w:rtl/>
        </w:rPr>
        <w:t xml:space="preserve"> عن بعض أصحابه</w:t>
      </w:r>
      <w:r w:rsidR="00292F9D">
        <w:rPr>
          <w:rtl/>
        </w:rPr>
        <w:t>،</w:t>
      </w:r>
      <w:r>
        <w:rPr>
          <w:rtl/>
        </w:rPr>
        <w:t xml:space="preserve"> عن عثمان بن عيسى</w:t>
      </w:r>
      <w:r w:rsidR="00292F9D">
        <w:rPr>
          <w:rtl/>
        </w:rPr>
        <w:t>،</w:t>
      </w:r>
      <w:r>
        <w:rPr>
          <w:rtl/>
        </w:rPr>
        <w:t xml:space="preserve"> عن سماعة قال</w:t>
      </w:r>
      <w:r w:rsidR="00292F9D">
        <w:rPr>
          <w:rtl/>
        </w:rPr>
        <w:t>:</w:t>
      </w:r>
      <w:r>
        <w:rPr>
          <w:rtl/>
        </w:rPr>
        <w:t xml:space="preserve"> سئل أبو عبدالله </w:t>
      </w:r>
      <w:r w:rsidR="00E00798" w:rsidRPr="00FB39F5">
        <w:rPr>
          <w:rFonts w:hint="cs"/>
          <w:rtl/>
        </w:rPr>
        <w:t xml:space="preserve">( </w:t>
      </w:r>
      <w:r w:rsidR="00E00798">
        <w:rPr>
          <w:rStyle w:val="libAlaemChar"/>
          <w:rFonts w:hint="cs"/>
          <w:rtl/>
        </w:rPr>
        <w:t>عليه‌السلام</w:t>
      </w:r>
      <w:r w:rsidR="00E00798" w:rsidRPr="00FB39F5">
        <w:rPr>
          <w:rFonts w:hint="cs"/>
          <w:rtl/>
        </w:rPr>
        <w:t xml:space="preserve"> ) </w:t>
      </w:r>
      <w:r>
        <w:rPr>
          <w:rtl/>
        </w:rPr>
        <w:t>عن جلود السباع؟ فقال</w:t>
      </w:r>
      <w:r w:rsidR="00292F9D">
        <w:rPr>
          <w:rtl/>
        </w:rPr>
        <w:t>:</w:t>
      </w:r>
      <w:r>
        <w:rPr>
          <w:rtl/>
        </w:rPr>
        <w:t xml:space="preserve"> اركبوها ولا تلبسوا شيئاً منها تصلّون فيه. </w:t>
      </w:r>
    </w:p>
    <w:p w:rsidR="00C80E84" w:rsidRDefault="00C80E84" w:rsidP="00C80E84">
      <w:pPr>
        <w:pStyle w:val="libNormal"/>
        <w:rPr>
          <w:rtl/>
        </w:rPr>
      </w:pPr>
      <w:r>
        <w:rPr>
          <w:rtl/>
        </w:rPr>
        <w:t>أقول</w:t>
      </w:r>
      <w:r w:rsidR="00292F9D">
        <w:rPr>
          <w:rtl/>
        </w:rPr>
        <w:t>:</w:t>
      </w:r>
      <w:r>
        <w:rPr>
          <w:rtl/>
        </w:rPr>
        <w:t xml:space="preserve"> هذا مخصوص بوقت الصلاة كما مرّ في هذه الرواية بعينها</w:t>
      </w:r>
      <w:r w:rsidR="00292F9D">
        <w:rPr>
          <w:rtl/>
        </w:rPr>
        <w:t>،</w:t>
      </w:r>
      <w:r>
        <w:rPr>
          <w:rtl/>
        </w:rPr>
        <w:t xml:space="preserve"> ويحتمل الحمل على عدم الذكاة</w:t>
      </w:r>
      <w:r w:rsidR="00292F9D">
        <w:rPr>
          <w:rtl/>
        </w:rPr>
        <w:t>،</w:t>
      </w:r>
      <w:r>
        <w:rPr>
          <w:rtl/>
        </w:rPr>
        <w:t xml:space="preserve"> وعلى الكراهة لما مرّ </w:t>
      </w:r>
      <w:r w:rsidRPr="00C80E84">
        <w:rPr>
          <w:rStyle w:val="libFootnotenumChar"/>
          <w:rtl/>
        </w:rPr>
        <w:t>(1)</w:t>
      </w:r>
      <w:r w:rsidR="00292F9D">
        <w:rPr>
          <w:rtl/>
        </w:rPr>
        <w:t>،</w:t>
      </w:r>
      <w:r>
        <w:rPr>
          <w:rtl/>
        </w:rPr>
        <w:t xml:space="preserve"> ويأتي ما يدلّ على ذلك </w:t>
      </w:r>
      <w:r w:rsidRPr="00C80E84">
        <w:rPr>
          <w:rStyle w:val="libFootnotenumChar"/>
          <w:rtl/>
        </w:rPr>
        <w:t>(2)</w:t>
      </w:r>
      <w:r w:rsidR="00292F9D">
        <w:rPr>
          <w:rtl/>
        </w:rPr>
        <w:t>،</w:t>
      </w:r>
      <w:r>
        <w:rPr>
          <w:rtl/>
        </w:rPr>
        <w:t xml:space="preserve"> وتقدّم ما يدلّ على نجاسة الكلب والخنزير والميتة </w:t>
      </w:r>
      <w:r w:rsidRPr="00C80E84">
        <w:rPr>
          <w:rStyle w:val="libFootnotenumChar"/>
          <w:rtl/>
        </w:rPr>
        <w:t>(3)</w:t>
      </w:r>
      <w:r>
        <w:rPr>
          <w:rtl/>
        </w:rPr>
        <w:t xml:space="preserve">. </w:t>
      </w:r>
    </w:p>
    <w:p w:rsidR="00C80E84" w:rsidRDefault="00C80E84" w:rsidP="00C80E84">
      <w:pPr>
        <w:pStyle w:val="Heading2Center"/>
        <w:rPr>
          <w:rtl/>
        </w:rPr>
      </w:pPr>
      <w:bookmarkStart w:id="1192" w:name="_Toc274724071"/>
      <w:bookmarkStart w:id="1193" w:name="_Toc274725930"/>
      <w:bookmarkStart w:id="1194" w:name="_Toc274727376"/>
      <w:bookmarkStart w:id="1195" w:name="_Toc299902712"/>
      <w:bookmarkStart w:id="1196" w:name="_Toc370981744"/>
      <w:bookmarkStart w:id="1197" w:name="_Toc255485164"/>
      <w:r>
        <w:rPr>
          <w:rtl/>
        </w:rPr>
        <w:t>6</w:t>
      </w:r>
      <w:r w:rsidR="00292F9D">
        <w:rPr>
          <w:rtl/>
        </w:rPr>
        <w:t xml:space="preserve"> - </w:t>
      </w:r>
      <w:r>
        <w:rPr>
          <w:rtl/>
        </w:rPr>
        <w:t>باب عدم جواز الصلاة في جلود السباع ولا شعرها ولا وبرها</w:t>
      </w:r>
      <w:bookmarkEnd w:id="1192"/>
      <w:bookmarkEnd w:id="1193"/>
      <w:bookmarkEnd w:id="1194"/>
      <w:bookmarkEnd w:id="1195"/>
      <w:r w:rsidR="00292F9D">
        <w:rPr>
          <w:rtl/>
        </w:rPr>
        <w:t xml:space="preserve"> </w:t>
      </w:r>
      <w:bookmarkStart w:id="1198" w:name="_Toc274724072"/>
      <w:bookmarkStart w:id="1199" w:name="_Toc274725931"/>
      <w:bookmarkStart w:id="1200" w:name="_Toc274727377"/>
      <w:bookmarkStart w:id="1201" w:name="_Toc299902713"/>
      <w:r w:rsidR="00292F9D">
        <w:rPr>
          <w:rtl/>
        </w:rPr>
        <w:t>و</w:t>
      </w:r>
      <w:r>
        <w:rPr>
          <w:rtl/>
        </w:rPr>
        <w:t>لا صوفها</w:t>
      </w:r>
      <w:bookmarkEnd w:id="1196"/>
      <w:bookmarkEnd w:id="1197"/>
      <w:bookmarkEnd w:id="1198"/>
      <w:bookmarkEnd w:id="1199"/>
      <w:bookmarkEnd w:id="1200"/>
      <w:bookmarkEnd w:id="1201"/>
    </w:p>
    <w:p w:rsidR="00C80E84" w:rsidRDefault="00C80E84" w:rsidP="00292F9D">
      <w:pPr>
        <w:pStyle w:val="libNormal"/>
        <w:rPr>
          <w:rtl/>
        </w:rPr>
      </w:pPr>
      <w:r>
        <w:rPr>
          <w:rtl/>
        </w:rPr>
        <w:t>[5371]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محمّد بن خالد</w:t>
      </w:r>
      <w:r w:rsidR="00292F9D">
        <w:rPr>
          <w:rtl/>
        </w:rPr>
        <w:t>،</w:t>
      </w:r>
      <w:r>
        <w:rPr>
          <w:rtl/>
        </w:rPr>
        <w:t xml:space="preserve"> عن إسماعيل بن سعد بن الأحوص قال</w:t>
      </w:r>
      <w:r w:rsidR="00292F9D">
        <w:rPr>
          <w:rtl/>
        </w:rPr>
        <w:t>:</w:t>
      </w:r>
      <w:r>
        <w:rPr>
          <w:rtl/>
        </w:rPr>
        <w:t xml:space="preserve"> سألت أبا الحسن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الصلاة في جلود السباع؟ فقال</w:t>
      </w:r>
      <w:r w:rsidR="00292F9D">
        <w:rPr>
          <w:rtl/>
        </w:rPr>
        <w:t>:</w:t>
      </w:r>
      <w:r>
        <w:rPr>
          <w:rtl/>
        </w:rPr>
        <w:t xml:space="preserve"> لا تصلّ فيها</w:t>
      </w:r>
      <w:r w:rsidR="00292F9D">
        <w:rPr>
          <w:rtl/>
        </w:rPr>
        <w:t>،</w:t>
      </w:r>
      <w:r>
        <w:rPr>
          <w:rtl/>
        </w:rPr>
        <w:t xml:space="preserve"> الحديث. </w:t>
      </w:r>
    </w:p>
    <w:p w:rsidR="00C80E84" w:rsidRDefault="00C80E84" w:rsidP="00556E9F">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w:t>
      </w:r>
      <w:r w:rsidR="00556E9F">
        <w:rPr>
          <w:rStyle w:val="libFootnotenumChar"/>
          <w:rFonts w:hint="cs"/>
          <w:rtl/>
        </w:rPr>
        <w:t>4</w:t>
      </w:r>
      <w:r w:rsidRPr="00C80E84">
        <w:rPr>
          <w:rStyle w:val="libFootnotenumChar"/>
          <w:rtl/>
        </w:rPr>
        <w:t>)</w:t>
      </w:r>
      <w:r>
        <w:rPr>
          <w:rtl/>
        </w:rPr>
        <w:t xml:space="preserve">. </w:t>
      </w:r>
    </w:p>
    <w:p w:rsidR="00C80E84" w:rsidRDefault="00C80E84" w:rsidP="00292F9D">
      <w:pPr>
        <w:pStyle w:val="libNormal"/>
        <w:rPr>
          <w:rtl/>
        </w:rPr>
      </w:pPr>
      <w:r>
        <w:rPr>
          <w:rtl/>
        </w:rPr>
        <w:t>[5372] 2</w:t>
      </w:r>
      <w:r w:rsidR="00292F9D">
        <w:rPr>
          <w:rtl/>
        </w:rPr>
        <w:t xml:space="preserve"> - </w:t>
      </w:r>
      <w:r>
        <w:rPr>
          <w:rtl/>
        </w:rPr>
        <w:t>محمّد بن علي بن الحسين بإسناده عن قاسم الخياط أنّه قال</w:t>
      </w:r>
      <w:r w:rsidR="00292F9D">
        <w:rPr>
          <w:rtl/>
        </w:rPr>
        <w:t>:</w:t>
      </w:r>
      <w:r>
        <w:rPr>
          <w:rtl/>
        </w:rPr>
        <w:t xml:space="preserve"> سمعت </w:t>
      </w:r>
    </w:p>
    <w:p w:rsidR="00C80E84" w:rsidRDefault="00E00798" w:rsidP="00E00798">
      <w:pPr>
        <w:pStyle w:val="libLine"/>
        <w:rPr>
          <w:rtl/>
        </w:rPr>
      </w:pPr>
      <w:r>
        <w:rPr>
          <w:rtl/>
        </w:rPr>
        <w:t>____________________</w:t>
      </w:r>
      <w:r w:rsidR="00C80E84">
        <w:rPr>
          <w:rtl/>
        </w:rPr>
        <w:cr/>
        <w:t>6</w:t>
      </w:r>
      <w:r w:rsidR="00292F9D">
        <w:rPr>
          <w:rtl/>
        </w:rPr>
        <w:t xml:space="preserve"> - </w:t>
      </w:r>
      <w:r w:rsidR="00C80E84">
        <w:rPr>
          <w:rtl/>
        </w:rPr>
        <w:t>التهذيب 6</w:t>
      </w:r>
      <w:r w:rsidR="00292F9D">
        <w:rPr>
          <w:rtl/>
        </w:rPr>
        <w:t>:</w:t>
      </w:r>
      <w:r w:rsidR="00C80E84">
        <w:rPr>
          <w:rtl/>
        </w:rPr>
        <w:t xml:space="preserve"> 166 / 311. </w:t>
      </w:r>
    </w:p>
    <w:p w:rsidR="00C80E84" w:rsidRPr="0071606B" w:rsidRDefault="00C80E84" w:rsidP="00E00798">
      <w:pPr>
        <w:pStyle w:val="libFootnote0"/>
        <w:rPr>
          <w:rtl/>
        </w:rPr>
      </w:pPr>
      <w:r w:rsidRPr="0071606B">
        <w:rPr>
          <w:rtl/>
        </w:rPr>
        <w:t>(1) مرّ في الحديث 3 من الباب 3</w:t>
      </w:r>
      <w:r w:rsidR="00292F9D">
        <w:rPr>
          <w:rtl/>
        </w:rPr>
        <w:t>،</w:t>
      </w:r>
      <w:r w:rsidRPr="0071606B">
        <w:rPr>
          <w:rtl/>
        </w:rPr>
        <w:t xml:space="preserve"> وفي الحديث 4</w:t>
      </w:r>
      <w:r w:rsidR="00292F9D">
        <w:rPr>
          <w:rtl/>
        </w:rPr>
        <w:t>،</w:t>
      </w:r>
      <w:r w:rsidRPr="0071606B">
        <w:rPr>
          <w:rtl/>
        </w:rPr>
        <w:t xml:space="preserve"> 6 من الباب 4 من هذه الأبواب</w:t>
      </w:r>
      <w:r>
        <w:rPr>
          <w:rtl/>
        </w:rPr>
        <w:t>.</w:t>
      </w:r>
      <w:r w:rsidRPr="0071606B">
        <w:rPr>
          <w:rtl/>
        </w:rPr>
        <w:t xml:space="preserve"> </w:t>
      </w:r>
    </w:p>
    <w:p w:rsidR="00C80E84" w:rsidRPr="0071606B" w:rsidRDefault="00C80E84" w:rsidP="00E00798">
      <w:pPr>
        <w:pStyle w:val="libFootnote0"/>
        <w:rPr>
          <w:rtl/>
        </w:rPr>
      </w:pPr>
      <w:r w:rsidRPr="0071606B">
        <w:rPr>
          <w:rtl/>
        </w:rPr>
        <w:t>(2) يأتي في الحديث 4 من الباب 14 من هذه الأبواب</w:t>
      </w:r>
      <w:r w:rsidR="00292F9D">
        <w:rPr>
          <w:rtl/>
        </w:rPr>
        <w:t>،</w:t>
      </w:r>
      <w:r w:rsidRPr="0071606B">
        <w:rPr>
          <w:rtl/>
        </w:rPr>
        <w:t xml:space="preserve"> وفي الحديث 8 من الباب 5 من أبواب الأطعمة المحرمة</w:t>
      </w:r>
      <w:r w:rsidR="00292F9D">
        <w:rPr>
          <w:rtl/>
        </w:rPr>
        <w:t>،</w:t>
      </w:r>
      <w:r w:rsidRPr="0071606B">
        <w:rPr>
          <w:rtl/>
        </w:rPr>
        <w:t xml:space="preserve"> وفي الحديث 22 من الباب 49 من أبواب جهاد النفس</w:t>
      </w:r>
      <w:r>
        <w:rPr>
          <w:rtl/>
        </w:rPr>
        <w:t>.</w:t>
      </w:r>
      <w:r w:rsidRPr="0071606B">
        <w:rPr>
          <w:rtl/>
        </w:rPr>
        <w:t xml:space="preserve"> </w:t>
      </w:r>
    </w:p>
    <w:p w:rsidR="00C80E84" w:rsidRPr="0071606B" w:rsidRDefault="00C80E84" w:rsidP="00E00798">
      <w:pPr>
        <w:pStyle w:val="libFootnote0"/>
        <w:rPr>
          <w:rtl/>
        </w:rPr>
      </w:pPr>
      <w:r w:rsidRPr="0071606B">
        <w:rPr>
          <w:rtl/>
        </w:rPr>
        <w:t>(3) تقدم في الباب 12</w:t>
      </w:r>
      <w:r w:rsidR="00292F9D">
        <w:rPr>
          <w:rtl/>
        </w:rPr>
        <w:t>،</w:t>
      </w:r>
      <w:r w:rsidRPr="0071606B">
        <w:rPr>
          <w:rtl/>
        </w:rPr>
        <w:t xml:space="preserve"> 13</w:t>
      </w:r>
      <w:r w:rsidR="00292F9D">
        <w:rPr>
          <w:rtl/>
        </w:rPr>
        <w:t>،</w:t>
      </w:r>
      <w:r w:rsidRPr="0071606B">
        <w:rPr>
          <w:rtl/>
        </w:rPr>
        <w:t xml:space="preserve"> 34 من أبواب النجاسات</w:t>
      </w:r>
      <w:r>
        <w:rPr>
          <w:rtl/>
        </w:rPr>
        <w:t>.</w:t>
      </w:r>
      <w:r w:rsidRPr="0071606B">
        <w:rPr>
          <w:rtl/>
        </w:rPr>
        <w:t xml:space="preserve"> </w:t>
      </w:r>
    </w:p>
    <w:p w:rsidR="00C80E84" w:rsidRDefault="00C80E84" w:rsidP="00556E9F">
      <w:pPr>
        <w:pStyle w:val="libFootnoteCenterBold"/>
        <w:rPr>
          <w:rtl/>
        </w:rPr>
      </w:pPr>
      <w:r>
        <w:rPr>
          <w:rtl/>
        </w:rPr>
        <w:t xml:space="preserve">الباب 6 </w:t>
      </w:r>
    </w:p>
    <w:p w:rsidR="00C80E84" w:rsidRDefault="00C80E84" w:rsidP="00556E9F">
      <w:pPr>
        <w:pStyle w:val="libFootnoteCenterBold"/>
        <w:rPr>
          <w:rtl/>
        </w:rPr>
      </w:pPr>
      <w:r>
        <w:rPr>
          <w:rtl/>
        </w:rPr>
        <w:t>فيه 4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400 / 12. </w:t>
      </w:r>
    </w:p>
    <w:p w:rsidR="00C80E84" w:rsidRPr="0071606B" w:rsidRDefault="00C80E84" w:rsidP="00556E9F">
      <w:pPr>
        <w:pStyle w:val="libFootnote0"/>
        <w:rPr>
          <w:rtl/>
        </w:rPr>
      </w:pPr>
      <w:r w:rsidRPr="0071606B">
        <w:rPr>
          <w:rtl/>
        </w:rPr>
        <w:t>(</w:t>
      </w:r>
      <w:r w:rsidR="00556E9F">
        <w:rPr>
          <w:rFonts w:hint="cs"/>
          <w:rtl/>
        </w:rPr>
        <w:t>4</w:t>
      </w:r>
      <w:r w:rsidRPr="0071606B">
        <w:rPr>
          <w:rtl/>
        </w:rPr>
        <w:t>) التهذيب 2</w:t>
      </w:r>
      <w:r w:rsidR="00292F9D">
        <w:rPr>
          <w:rtl/>
        </w:rPr>
        <w:t>:</w:t>
      </w:r>
      <w:r w:rsidRPr="0071606B">
        <w:rPr>
          <w:rtl/>
        </w:rPr>
        <w:t xml:space="preserve"> 205</w:t>
      </w:r>
      <w:r>
        <w:rPr>
          <w:rtl/>
        </w:rPr>
        <w:t xml:space="preserve"> / </w:t>
      </w:r>
      <w:r w:rsidRPr="0071606B">
        <w:rPr>
          <w:rtl/>
        </w:rPr>
        <w:t>801</w:t>
      </w:r>
      <w:r w:rsidR="00292F9D">
        <w:rPr>
          <w:rtl/>
        </w:rPr>
        <w:t>،</w:t>
      </w:r>
      <w:r w:rsidRPr="0071606B">
        <w:rPr>
          <w:rtl/>
        </w:rPr>
        <w:t xml:space="preserve"> ويأتي ذيله في الحديث 1 من الباب 11 من هذه الأبواب</w:t>
      </w:r>
      <w:r>
        <w:rPr>
          <w:rtl/>
        </w:rPr>
        <w:t>.</w:t>
      </w:r>
      <w:r w:rsidRPr="0071606B">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168 / 790. </w:t>
      </w:r>
    </w:p>
    <w:p w:rsidR="00E00798" w:rsidRDefault="00E00798" w:rsidP="00E00798">
      <w:pPr>
        <w:pStyle w:val="libNormal"/>
        <w:rPr>
          <w:lang w:bidi="fa-IR"/>
        </w:rPr>
      </w:pPr>
      <w:r>
        <w:rPr>
          <w:rtl/>
          <w:lang w:bidi="fa-IR"/>
        </w:rPr>
        <w:br w:type="page"/>
      </w:r>
    </w:p>
    <w:p w:rsidR="00C80E84" w:rsidRDefault="00C80E84" w:rsidP="00200CE0">
      <w:pPr>
        <w:pStyle w:val="libNormal0"/>
        <w:rPr>
          <w:rtl/>
        </w:rPr>
      </w:pPr>
      <w:r>
        <w:rPr>
          <w:rtl/>
        </w:rPr>
        <w:lastRenderedPageBreak/>
        <w:t xml:space="preserve">موسى بن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ما أكل الورق والشجر فلا بأس بأن يصلّى فيه</w:t>
      </w:r>
      <w:r w:rsidR="00292F9D">
        <w:rPr>
          <w:rtl/>
        </w:rPr>
        <w:t>،</w:t>
      </w:r>
      <w:r>
        <w:rPr>
          <w:rtl/>
        </w:rPr>
        <w:t xml:space="preserve"> وما أكل الميتة فلا تصلّ فيه. </w:t>
      </w:r>
    </w:p>
    <w:p w:rsidR="00C80E84" w:rsidRDefault="00C80E84" w:rsidP="00292F9D">
      <w:pPr>
        <w:pStyle w:val="libNormal"/>
        <w:rPr>
          <w:rtl/>
        </w:rPr>
      </w:pPr>
      <w:r>
        <w:rPr>
          <w:rtl/>
        </w:rPr>
        <w:t>[5373] 3</w:t>
      </w:r>
      <w:r w:rsidR="00292F9D">
        <w:rPr>
          <w:rtl/>
        </w:rPr>
        <w:t xml:space="preserve"> - </w:t>
      </w:r>
      <w:r>
        <w:rPr>
          <w:rtl/>
        </w:rPr>
        <w:t xml:space="preserve">وفي كتاب </w:t>
      </w:r>
      <w:r w:rsidRPr="00E00798">
        <w:rPr>
          <w:rStyle w:val="libNormalChar"/>
          <w:rtl/>
        </w:rPr>
        <w:t xml:space="preserve">( </w:t>
      </w:r>
      <w:r>
        <w:rPr>
          <w:rtl/>
        </w:rPr>
        <w:t>عيون الأخبار</w:t>
      </w:r>
      <w:r w:rsidRPr="00E00798">
        <w:rPr>
          <w:rStyle w:val="libNormalChar"/>
          <w:rtl/>
        </w:rPr>
        <w:t xml:space="preserve"> ) </w:t>
      </w:r>
      <w:r>
        <w:rPr>
          <w:rtl/>
        </w:rPr>
        <w:t xml:space="preserve">بالاسناد الآتي </w:t>
      </w:r>
      <w:r w:rsidRPr="00C80E84">
        <w:rPr>
          <w:rStyle w:val="libFootnotenumChar"/>
          <w:rtl/>
        </w:rPr>
        <w:t>(1)</w:t>
      </w:r>
      <w:r>
        <w:rPr>
          <w:rtl/>
        </w:rPr>
        <w:t xml:space="preserve"> عن الفضل بن شاذان</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كتابه إلى المأمون قال</w:t>
      </w:r>
      <w:r w:rsidR="00292F9D">
        <w:rPr>
          <w:rtl/>
        </w:rPr>
        <w:t>:</w:t>
      </w:r>
      <w:r>
        <w:rPr>
          <w:rtl/>
        </w:rPr>
        <w:t xml:space="preserve"> ولا يصلّى في جلود السباع. </w:t>
      </w:r>
    </w:p>
    <w:p w:rsidR="00C80E84" w:rsidRDefault="00C80E84" w:rsidP="00200CE0">
      <w:pPr>
        <w:pStyle w:val="libNormal"/>
        <w:rPr>
          <w:rtl/>
        </w:rPr>
      </w:pPr>
      <w:r>
        <w:rPr>
          <w:rtl/>
        </w:rPr>
        <w:t>[5374] 4</w:t>
      </w:r>
      <w:r w:rsidR="00292F9D">
        <w:rPr>
          <w:rtl/>
        </w:rPr>
        <w:t xml:space="preserve"> - </w:t>
      </w:r>
      <w:r>
        <w:rPr>
          <w:rtl/>
        </w:rPr>
        <w:t xml:space="preserve">وفي </w:t>
      </w:r>
      <w:r w:rsidRPr="00E00798">
        <w:rPr>
          <w:rStyle w:val="libNormalChar"/>
          <w:rtl/>
        </w:rPr>
        <w:t xml:space="preserve">( </w:t>
      </w:r>
      <w:r>
        <w:rPr>
          <w:rtl/>
        </w:rPr>
        <w:t>الخصال</w:t>
      </w:r>
      <w:r w:rsidRPr="00E00798">
        <w:rPr>
          <w:rStyle w:val="libNormalChar"/>
          <w:rtl/>
        </w:rPr>
        <w:t xml:space="preserve"> ) </w:t>
      </w:r>
      <w:r>
        <w:rPr>
          <w:rtl/>
        </w:rPr>
        <w:t xml:space="preserve">بإسناده الآتي </w:t>
      </w:r>
      <w:r w:rsidRPr="00C80E84">
        <w:rPr>
          <w:rStyle w:val="libFootnotenumChar"/>
          <w:rtl/>
        </w:rPr>
        <w:t>(</w:t>
      </w:r>
      <w:r w:rsidR="00200CE0">
        <w:rPr>
          <w:rStyle w:val="libFootnotenumChar"/>
          <w:rFonts w:hint="cs"/>
          <w:rtl/>
        </w:rPr>
        <w:t>2</w:t>
      </w:r>
      <w:r w:rsidRPr="00C80E84">
        <w:rPr>
          <w:rStyle w:val="libFootnotenumChar"/>
          <w:rtl/>
        </w:rPr>
        <w:t>)</w:t>
      </w:r>
      <w:r>
        <w:rPr>
          <w:rtl/>
        </w:rPr>
        <w:t xml:space="preserve"> عن الأعمش</w:t>
      </w:r>
      <w:r w:rsidR="00292F9D">
        <w:rPr>
          <w:rtl/>
        </w:rPr>
        <w:t>،</w:t>
      </w:r>
      <w:r>
        <w:rPr>
          <w:rtl/>
        </w:rPr>
        <w:t xml:space="preserve"> عن جعفر بن محمّد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 شرائع الدين</w:t>
      </w:r>
      <w:r w:rsidR="00292F9D">
        <w:rPr>
          <w:rtl/>
        </w:rPr>
        <w:t xml:space="preserve"> - </w:t>
      </w:r>
      <w:r>
        <w:rPr>
          <w:rtl/>
        </w:rPr>
        <w:t>قال</w:t>
      </w:r>
      <w:r w:rsidR="00292F9D">
        <w:rPr>
          <w:rtl/>
        </w:rPr>
        <w:t>:</w:t>
      </w:r>
      <w:r>
        <w:rPr>
          <w:rtl/>
        </w:rPr>
        <w:t xml:space="preserve"> ولا يصلّ في جلود الميتة وإن دبغت سبعين مرّة ولا في جلود السباع. </w:t>
      </w:r>
    </w:p>
    <w:p w:rsidR="00C80E84" w:rsidRDefault="00C80E84" w:rsidP="00200CE0">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200CE0">
        <w:rPr>
          <w:rStyle w:val="libFootnotenumChar"/>
          <w:rFonts w:hint="cs"/>
          <w:rtl/>
        </w:rPr>
        <w:t>3</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200CE0">
        <w:rPr>
          <w:rStyle w:val="libFootnotenumChar"/>
          <w:rFonts w:hint="cs"/>
          <w:rtl/>
        </w:rPr>
        <w:t>4</w:t>
      </w:r>
      <w:r w:rsidRPr="00C80E84">
        <w:rPr>
          <w:rStyle w:val="libFootnotenumChar"/>
          <w:rtl/>
        </w:rPr>
        <w:t>)</w:t>
      </w:r>
      <w:r>
        <w:rPr>
          <w:rtl/>
        </w:rPr>
        <w:t>.</w:t>
      </w:r>
    </w:p>
    <w:p w:rsidR="00C80E84" w:rsidRDefault="00C80E84" w:rsidP="00C80E84">
      <w:pPr>
        <w:pStyle w:val="Heading2Center"/>
        <w:rPr>
          <w:rtl/>
        </w:rPr>
      </w:pPr>
      <w:bookmarkStart w:id="1202" w:name="_Toc274724073"/>
      <w:bookmarkStart w:id="1203" w:name="_Toc274725932"/>
      <w:bookmarkStart w:id="1204" w:name="_Toc274727378"/>
      <w:bookmarkStart w:id="1205" w:name="_Toc299902714"/>
      <w:bookmarkStart w:id="1206" w:name="_Toc370981745"/>
      <w:bookmarkStart w:id="1207" w:name="_Toc255485165"/>
      <w:r>
        <w:rPr>
          <w:rtl/>
        </w:rPr>
        <w:t>7</w:t>
      </w:r>
      <w:r w:rsidR="00292F9D">
        <w:rPr>
          <w:rtl/>
        </w:rPr>
        <w:t xml:space="preserve"> - </w:t>
      </w:r>
      <w:r>
        <w:rPr>
          <w:rtl/>
        </w:rPr>
        <w:t>باب عدم جواز الصلاة في جلود الثعالب والأرانب وأوبارها</w:t>
      </w:r>
      <w:bookmarkEnd w:id="1202"/>
      <w:bookmarkEnd w:id="1203"/>
      <w:bookmarkEnd w:id="1204"/>
      <w:bookmarkEnd w:id="1205"/>
      <w:r w:rsidR="00292F9D">
        <w:rPr>
          <w:rtl/>
        </w:rPr>
        <w:t xml:space="preserve"> </w:t>
      </w:r>
      <w:bookmarkStart w:id="1208" w:name="_Toc274724074"/>
      <w:bookmarkStart w:id="1209" w:name="_Toc274725933"/>
      <w:bookmarkStart w:id="1210" w:name="_Toc274727379"/>
      <w:bookmarkStart w:id="1211" w:name="_Toc299902715"/>
      <w:r w:rsidR="00292F9D">
        <w:rPr>
          <w:rtl/>
        </w:rPr>
        <w:t>و</w:t>
      </w:r>
      <w:r>
        <w:rPr>
          <w:rtl/>
        </w:rPr>
        <w:t>ان ذكّيت</w:t>
      </w:r>
      <w:r w:rsidR="00292F9D">
        <w:rPr>
          <w:rtl/>
        </w:rPr>
        <w:t>،</w:t>
      </w:r>
      <w:r>
        <w:rPr>
          <w:rtl/>
        </w:rPr>
        <w:t xml:space="preserve"> وكراهة الصلاة في الثوب الذي يليها وجواز لبسها في</w:t>
      </w:r>
      <w:bookmarkEnd w:id="1208"/>
      <w:bookmarkEnd w:id="1209"/>
      <w:bookmarkEnd w:id="1210"/>
      <w:bookmarkEnd w:id="1211"/>
      <w:r w:rsidR="00292F9D">
        <w:rPr>
          <w:rtl/>
        </w:rPr>
        <w:t xml:space="preserve"> </w:t>
      </w:r>
      <w:bookmarkStart w:id="1212" w:name="_Toc274724075"/>
      <w:bookmarkStart w:id="1213" w:name="_Toc274725934"/>
      <w:bookmarkStart w:id="1214" w:name="_Toc274727380"/>
      <w:bookmarkStart w:id="1215" w:name="_Toc299902716"/>
      <w:r w:rsidR="00292F9D">
        <w:rPr>
          <w:rtl/>
        </w:rPr>
        <w:t>غ</w:t>
      </w:r>
      <w:r>
        <w:rPr>
          <w:rtl/>
        </w:rPr>
        <w:t>ير الصلاة مع الذكاة.</w:t>
      </w:r>
      <w:bookmarkEnd w:id="1206"/>
      <w:bookmarkEnd w:id="1207"/>
      <w:bookmarkEnd w:id="1212"/>
      <w:bookmarkEnd w:id="1213"/>
      <w:bookmarkEnd w:id="1214"/>
      <w:bookmarkEnd w:id="1215"/>
    </w:p>
    <w:p w:rsidR="00C80E84" w:rsidRDefault="00C80E84" w:rsidP="00292F9D">
      <w:pPr>
        <w:pStyle w:val="libNormal"/>
        <w:rPr>
          <w:rtl/>
        </w:rPr>
      </w:pPr>
      <w:r>
        <w:rPr>
          <w:rtl/>
        </w:rPr>
        <w:t>[5375] 1</w:t>
      </w:r>
      <w:r w:rsidR="00292F9D">
        <w:rPr>
          <w:rtl/>
        </w:rPr>
        <w:t xml:space="preserve"> - </w:t>
      </w:r>
      <w:r>
        <w:rPr>
          <w:rtl/>
        </w:rPr>
        <w:t>محمّد بن الحسن بإسناده عن الحسين بن سعيد</w:t>
      </w:r>
      <w:r w:rsidR="00292F9D">
        <w:rPr>
          <w:rtl/>
        </w:rPr>
        <w:t>،</w:t>
      </w:r>
      <w:r>
        <w:rPr>
          <w:rtl/>
        </w:rPr>
        <w:t xml:space="preserve"> عن حمّاد بن عيسى</w:t>
      </w:r>
      <w:r w:rsidR="00292F9D">
        <w:rPr>
          <w:rtl/>
        </w:rPr>
        <w:t>،</w:t>
      </w:r>
      <w:r>
        <w:rPr>
          <w:rtl/>
        </w:rPr>
        <w:t xml:space="preserve"> عن حريز</w:t>
      </w:r>
      <w:r w:rsidR="00292F9D">
        <w:rPr>
          <w:rtl/>
        </w:rPr>
        <w:t>،</w:t>
      </w:r>
      <w:r>
        <w:rPr>
          <w:rtl/>
        </w:rPr>
        <w:t xml:space="preserve"> عن محمّد بن مسلم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جلود الثعالب أيصلّى فيها؟ فقال</w:t>
      </w:r>
      <w:r w:rsidR="00292F9D">
        <w:rPr>
          <w:rtl/>
        </w:rPr>
        <w:t>:</w:t>
      </w:r>
      <w:r>
        <w:rPr>
          <w:rtl/>
        </w:rPr>
        <w:t xml:space="preserve"> ما أُحبّ أن أُصلّي فيها.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 xml:space="preserve">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Pr>
          <w:rtl/>
        </w:rPr>
        <w:t>2</w:t>
      </w:r>
      <w:r w:rsidR="00292F9D">
        <w:rPr>
          <w:rtl/>
        </w:rPr>
        <w:t>:</w:t>
      </w:r>
      <w:r>
        <w:rPr>
          <w:rtl/>
        </w:rPr>
        <w:t xml:space="preserve"> 123. </w:t>
      </w:r>
    </w:p>
    <w:p w:rsidR="00C80E84" w:rsidRPr="0071606B" w:rsidRDefault="00C80E84" w:rsidP="00E00798">
      <w:pPr>
        <w:pStyle w:val="libFootnote0"/>
        <w:rPr>
          <w:rtl/>
        </w:rPr>
      </w:pPr>
      <w:r w:rsidRPr="0071606B">
        <w:rPr>
          <w:rtl/>
        </w:rPr>
        <w:t xml:space="preserve">(1) يأتي في الفائدة الأولى من الخاتمة برمز </w:t>
      </w:r>
      <w:r w:rsidRPr="00E00798">
        <w:rPr>
          <w:rStyle w:val="libNormalChar"/>
          <w:rtl/>
        </w:rPr>
        <w:t xml:space="preserve">( </w:t>
      </w:r>
      <w:r w:rsidRPr="0071606B">
        <w:rPr>
          <w:rtl/>
        </w:rPr>
        <w:t>ذ</w:t>
      </w:r>
      <w:r>
        <w:rPr>
          <w:rFonts w:hint="cs"/>
          <w:rtl/>
        </w:rPr>
        <w:t xml:space="preserve"> </w:t>
      </w:r>
      <w:r w:rsidRPr="0071606B">
        <w:rPr>
          <w:rtl/>
        </w:rPr>
        <w:t>)</w:t>
      </w:r>
      <w:r>
        <w:rPr>
          <w:rtl/>
        </w:rPr>
        <w:t>.</w:t>
      </w:r>
      <w:r w:rsidRPr="0071606B">
        <w:rPr>
          <w:rtl/>
        </w:rPr>
        <w:t xml:space="preserve"> </w:t>
      </w:r>
    </w:p>
    <w:p w:rsidR="00C80E84" w:rsidRDefault="00C80E84" w:rsidP="00E00798">
      <w:pPr>
        <w:pStyle w:val="libFootnote0"/>
        <w:rPr>
          <w:rtl/>
        </w:rPr>
      </w:pPr>
      <w:r>
        <w:rPr>
          <w:rtl/>
        </w:rPr>
        <w:t>4</w:t>
      </w:r>
      <w:r w:rsidR="00292F9D">
        <w:rPr>
          <w:rtl/>
        </w:rPr>
        <w:t xml:space="preserve"> - </w:t>
      </w:r>
      <w:r>
        <w:rPr>
          <w:rtl/>
        </w:rPr>
        <w:t>الخصال</w:t>
      </w:r>
      <w:r w:rsidR="00292F9D">
        <w:rPr>
          <w:rtl/>
        </w:rPr>
        <w:t>:</w:t>
      </w:r>
      <w:r>
        <w:rPr>
          <w:rtl/>
        </w:rPr>
        <w:t xml:space="preserve"> 604. </w:t>
      </w:r>
    </w:p>
    <w:p w:rsidR="00C80E84" w:rsidRPr="0071606B" w:rsidRDefault="00C80E84" w:rsidP="00200CE0">
      <w:pPr>
        <w:pStyle w:val="libFootnote0"/>
        <w:rPr>
          <w:rtl/>
        </w:rPr>
      </w:pPr>
      <w:r w:rsidRPr="0071606B">
        <w:rPr>
          <w:rtl/>
        </w:rPr>
        <w:t>(</w:t>
      </w:r>
      <w:r w:rsidR="00200CE0">
        <w:rPr>
          <w:rFonts w:hint="cs"/>
          <w:rtl/>
        </w:rPr>
        <w:t>2</w:t>
      </w:r>
      <w:r w:rsidRPr="0071606B">
        <w:rPr>
          <w:rtl/>
        </w:rPr>
        <w:t>) يأتي في الفائد الأولى</w:t>
      </w:r>
      <w:r>
        <w:rPr>
          <w:rtl/>
        </w:rPr>
        <w:t xml:space="preserve"> / </w:t>
      </w:r>
      <w:r w:rsidRPr="0071606B">
        <w:rPr>
          <w:rtl/>
        </w:rPr>
        <w:t>390 من الخاتمة</w:t>
      </w:r>
      <w:r>
        <w:rPr>
          <w:rtl/>
        </w:rPr>
        <w:t>.</w:t>
      </w:r>
      <w:r w:rsidRPr="0071606B">
        <w:rPr>
          <w:rtl/>
        </w:rPr>
        <w:t xml:space="preserve"> </w:t>
      </w:r>
    </w:p>
    <w:p w:rsidR="00C80E84" w:rsidRPr="0071606B" w:rsidRDefault="00C80E84" w:rsidP="00200CE0">
      <w:pPr>
        <w:pStyle w:val="libFootnote0"/>
        <w:rPr>
          <w:rtl/>
        </w:rPr>
      </w:pPr>
      <w:r w:rsidRPr="0071606B">
        <w:rPr>
          <w:rtl/>
        </w:rPr>
        <w:t>(</w:t>
      </w:r>
      <w:r w:rsidR="00200CE0">
        <w:rPr>
          <w:rFonts w:hint="cs"/>
          <w:rtl/>
        </w:rPr>
        <w:t>3</w:t>
      </w:r>
      <w:r w:rsidRPr="0071606B">
        <w:rPr>
          <w:rtl/>
        </w:rPr>
        <w:t>) تقدم في الحديث 2 من الباب 49 من أبواب النجاسات</w:t>
      </w:r>
      <w:r w:rsidR="00292F9D">
        <w:rPr>
          <w:rtl/>
        </w:rPr>
        <w:t>،</w:t>
      </w:r>
      <w:r w:rsidRPr="0071606B">
        <w:rPr>
          <w:rtl/>
        </w:rPr>
        <w:t xml:space="preserve"> وفي الحديث 3 من الباب 3</w:t>
      </w:r>
      <w:r w:rsidR="00292F9D">
        <w:rPr>
          <w:rtl/>
        </w:rPr>
        <w:t>،</w:t>
      </w:r>
      <w:r w:rsidRPr="0071606B">
        <w:rPr>
          <w:rtl/>
        </w:rPr>
        <w:t xml:space="preserve"> وفي الحديث 1</w:t>
      </w:r>
      <w:r w:rsidR="00292F9D">
        <w:rPr>
          <w:rtl/>
        </w:rPr>
        <w:t>،</w:t>
      </w:r>
      <w:r w:rsidRPr="0071606B">
        <w:rPr>
          <w:rtl/>
        </w:rPr>
        <w:t xml:space="preserve"> 3 من الباب 4</w:t>
      </w:r>
      <w:r w:rsidR="00292F9D">
        <w:rPr>
          <w:rtl/>
        </w:rPr>
        <w:t>،</w:t>
      </w:r>
      <w:r w:rsidRPr="0071606B">
        <w:rPr>
          <w:rtl/>
        </w:rPr>
        <w:t xml:space="preserve"> وفي الحديث 3</w:t>
      </w:r>
      <w:r w:rsidR="00292F9D">
        <w:rPr>
          <w:rtl/>
        </w:rPr>
        <w:t>،</w:t>
      </w:r>
      <w:r w:rsidRPr="0071606B">
        <w:rPr>
          <w:rtl/>
        </w:rPr>
        <w:t xml:space="preserve"> 4</w:t>
      </w:r>
      <w:r w:rsidR="00292F9D">
        <w:rPr>
          <w:rtl/>
        </w:rPr>
        <w:t>،</w:t>
      </w:r>
      <w:r w:rsidRPr="0071606B">
        <w:rPr>
          <w:rtl/>
        </w:rPr>
        <w:t xml:space="preserve"> 6 من الباب 5 من هذه الأبواب</w:t>
      </w:r>
      <w:r>
        <w:rPr>
          <w:rtl/>
        </w:rPr>
        <w:t>.</w:t>
      </w:r>
      <w:r w:rsidRPr="0071606B">
        <w:rPr>
          <w:rtl/>
        </w:rPr>
        <w:t xml:space="preserve"> </w:t>
      </w:r>
    </w:p>
    <w:p w:rsidR="00C80E84" w:rsidRPr="0071606B" w:rsidRDefault="00C80E84" w:rsidP="00200CE0">
      <w:pPr>
        <w:pStyle w:val="libFootnote0"/>
        <w:rPr>
          <w:rtl/>
        </w:rPr>
      </w:pPr>
      <w:r w:rsidRPr="0071606B">
        <w:rPr>
          <w:rtl/>
        </w:rPr>
        <w:t>(</w:t>
      </w:r>
      <w:r w:rsidR="00200CE0">
        <w:rPr>
          <w:rFonts w:hint="cs"/>
          <w:rtl/>
        </w:rPr>
        <w:t>4</w:t>
      </w:r>
      <w:r w:rsidRPr="0071606B">
        <w:rPr>
          <w:rtl/>
        </w:rPr>
        <w:t>) يأتي في الباب 17 من هذه الأبواب</w:t>
      </w:r>
      <w:r w:rsidR="00292F9D">
        <w:rPr>
          <w:rtl/>
        </w:rPr>
        <w:t>،</w:t>
      </w:r>
      <w:r w:rsidRPr="0071606B">
        <w:rPr>
          <w:rtl/>
        </w:rPr>
        <w:t xml:space="preserve"> وفي الحديث 18 من الباب 1 من أبواب الجماعة</w:t>
      </w:r>
      <w:r>
        <w:rPr>
          <w:rtl/>
        </w:rPr>
        <w:t>.</w:t>
      </w:r>
      <w:r w:rsidRPr="0071606B">
        <w:rPr>
          <w:rtl/>
        </w:rPr>
        <w:t xml:space="preserve"> </w:t>
      </w:r>
    </w:p>
    <w:p w:rsidR="00C80E84" w:rsidRDefault="00C80E84" w:rsidP="00200CE0">
      <w:pPr>
        <w:pStyle w:val="libFootnoteCenterBold"/>
        <w:rPr>
          <w:rtl/>
        </w:rPr>
      </w:pPr>
      <w:r>
        <w:rPr>
          <w:rtl/>
        </w:rPr>
        <w:t xml:space="preserve">الباب 7 </w:t>
      </w:r>
    </w:p>
    <w:p w:rsidR="00C80E84" w:rsidRDefault="00C80E84" w:rsidP="00200CE0">
      <w:pPr>
        <w:pStyle w:val="libFootnoteCenterBold"/>
        <w:rPr>
          <w:rtl/>
        </w:rPr>
      </w:pPr>
      <w:r>
        <w:rPr>
          <w:rtl/>
        </w:rPr>
        <w:t xml:space="preserve">فيه 12 حديثاً </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205 / 803</w:t>
      </w:r>
      <w:r w:rsidR="00292F9D">
        <w:rPr>
          <w:rtl/>
        </w:rPr>
        <w:t>،</w:t>
      </w:r>
      <w:r>
        <w:rPr>
          <w:rtl/>
        </w:rPr>
        <w:t xml:space="preserve"> والاستبصار 1</w:t>
      </w:r>
      <w:r w:rsidR="00292F9D">
        <w:rPr>
          <w:rtl/>
        </w:rPr>
        <w:t>:</w:t>
      </w:r>
      <w:r>
        <w:rPr>
          <w:rtl/>
        </w:rPr>
        <w:t xml:space="preserve"> 381 / 1443. </w:t>
      </w:r>
    </w:p>
    <w:p w:rsidR="00E00798" w:rsidRDefault="00E00798" w:rsidP="00E00798">
      <w:pPr>
        <w:pStyle w:val="libNormal"/>
        <w:rPr>
          <w:lang w:bidi="fa-IR"/>
        </w:rPr>
      </w:pPr>
      <w:r>
        <w:rPr>
          <w:rtl/>
          <w:lang w:bidi="fa-IR"/>
        </w:rPr>
        <w:br w:type="page"/>
      </w:r>
    </w:p>
    <w:p w:rsidR="00C80E84" w:rsidRDefault="00C80E84" w:rsidP="00673F24">
      <w:pPr>
        <w:pStyle w:val="libNormal"/>
        <w:rPr>
          <w:rtl/>
        </w:rPr>
      </w:pPr>
      <w:r>
        <w:rPr>
          <w:rtl/>
        </w:rPr>
        <w:lastRenderedPageBreak/>
        <w:t>[5376] 2</w:t>
      </w:r>
      <w:r w:rsidR="00292F9D">
        <w:rPr>
          <w:rtl/>
        </w:rPr>
        <w:t xml:space="preserve"> - </w:t>
      </w:r>
      <w:r>
        <w:rPr>
          <w:rtl/>
        </w:rPr>
        <w:t>وعنه</w:t>
      </w:r>
      <w:r w:rsidR="00292F9D">
        <w:rPr>
          <w:rtl/>
        </w:rPr>
        <w:t>،</w:t>
      </w:r>
      <w:r>
        <w:rPr>
          <w:rtl/>
        </w:rPr>
        <w:t xml:space="preserve"> عن محمّد بن إبراهيم قال</w:t>
      </w:r>
      <w:r w:rsidR="00292F9D">
        <w:rPr>
          <w:rtl/>
        </w:rPr>
        <w:t>:</w:t>
      </w:r>
      <w:r>
        <w:rPr>
          <w:rtl/>
        </w:rPr>
        <w:t xml:space="preserve"> كتبت إليه أسأله عن الصلاة في جلود الأرانب؟ فكتب</w:t>
      </w:r>
      <w:r w:rsidR="00292F9D">
        <w:rPr>
          <w:rtl/>
        </w:rPr>
        <w:t>:</w:t>
      </w:r>
      <w:r>
        <w:rPr>
          <w:rtl/>
        </w:rPr>
        <w:t xml:space="preserve"> مكروه. </w:t>
      </w:r>
    </w:p>
    <w:p w:rsidR="00C80E84" w:rsidRDefault="00C80E84" w:rsidP="00C80E84">
      <w:pPr>
        <w:pStyle w:val="libNormal"/>
        <w:rPr>
          <w:rtl/>
        </w:rPr>
      </w:pPr>
      <w:r>
        <w:rPr>
          <w:rtl/>
        </w:rPr>
        <w:t>أقول</w:t>
      </w:r>
      <w:r w:rsidR="00292F9D">
        <w:rPr>
          <w:rtl/>
        </w:rPr>
        <w:t>:</w:t>
      </w:r>
      <w:r>
        <w:rPr>
          <w:rtl/>
        </w:rPr>
        <w:t xml:space="preserve"> الكراهة محمولة على التحريم</w:t>
      </w:r>
      <w:r w:rsidR="00292F9D">
        <w:rPr>
          <w:rtl/>
        </w:rPr>
        <w:t>،</w:t>
      </w:r>
      <w:r>
        <w:rPr>
          <w:rtl/>
        </w:rPr>
        <w:t xml:space="preserve"> أو على الضرورة</w:t>
      </w:r>
      <w:r w:rsidR="00292F9D">
        <w:rPr>
          <w:rtl/>
        </w:rPr>
        <w:t>،</w:t>
      </w:r>
      <w:r>
        <w:rPr>
          <w:rtl/>
        </w:rPr>
        <w:t xml:space="preserve"> أو التقية</w:t>
      </w:r>
      <w:r w:rsidR="00292F9D">
        <w:rPr>
          <w:rtl/>
        </w:rPr>
        <w:t>:</w:t>
      </w:r>
      <w:r>
        <w:rPr>
          <w:rtl/>
        </w:rPr>
        <w:t xml:space="preserve"> لما مضى </w:t>
      </w:r>
      <w:r w:rsidRPr="00C80E84">
        <w:rPr>
          <w:rStyle w:val="libFootnotenumChar"/>
          <w:rtl/>
        </w:rPr>
        <w:t>(1)</w:t>
      </w:r>
      <w:r>
        <w:rPr>
          <w:rtl/>
        </w:rPr>
        <w:t xml:space="preserve"> ويأتي </w:t>
      </w:r>
      <w:r w:rsidRPr="00C80E84">
        <w:rPr>
          <w:rStyle w:val="libFootnotenumChar"/>
          <w:rtl/>
        </w:rPr>
        <w:t>(2)</w:t>
      </w:r>
      <w:r>
        <w:rPr>
          <w:rtl/>
        </w:rPr>
        <w:t xml:space="preserve">. </w:t>
      </w:r>
    </w:p>
    <w:p w:rsidR="00C80E84" w:rsidRDefault="00C80E84" w:rsidP="00673F24">
      <w:pPr>
        <w:pStyle w:val="libNormal"/>
        <w:rPr>
          <w:rtl/>
        </w:rPr>
      </w:pPr>
      <w:r>
        <w:rPr>
          <w:rtl/>
        </w:rPr>
        <w:t>[5377] 3</w:t>
      </w:r>
      <w:r w:rsidR="00292F9D">
        <w:rPr>
          <w:rtl/>
        </w:rPr>
        <w:t xml:space="preserve"> - </w:t>
      </w:r>
      <w:r>
        <w:rPr>
          <w:rtl/>
        </w:rPr>
        <w:t>وبإسناده عن علي بن مهزيار قال</w:t>
      </w:r>
      <w:r w:rsidR="00292F9D">
        <w:rPr>
          <w:rtl/>
        </w:rPr>
        <w:t>:</w:t>
      </w:r>
      <w:r>
        <w:rPr>
          <w:rtl/>
        </w:rPr>
        <w:t xml:space="preserve"> كتب إليه إبراهيم بن عقبة</w:t>
      </w:r>
      <w:r w:rsidR="00292F9D">
        <w:rPr>
          <w:rtl/>
        </w:rPr>
        <w:t>:</w:t>
      </w:r>
      <w:r>
        <w:rPr>
          <w:rtl/>
        </w:rPr>
        <w:t xml:space="preserve"> عندنا جوارت وتكك تعمل من وبر الأرانب</w:t>
      </w:r>
      <w:r w:rsidR="00292F9D">
        <w:rPr>
          <w:rtl/>
        </w:rPr>
        <w:t>،</w:t>
      </w:r>
      <w:r>
        <w:rPr>
          <w:rtl/>
        </w:rPr>
        <w:t xml:space="preserve"> فهل تجوز الصلاة في وبر الأرانب</w:t>
      </w:r>
      <w:r w:rsidR="00292F9D">
        <w:rPr>
          <w:rtl/>
        </w:rPr>
        <w:t>،</w:t>
      </w:r>
      <w:r>
        <w:rPr>
          <w:rtl/>
        </w:rPr>
        <w:t xml:space="preserve"> من غير ضرورة ولا تقية؟ فكتب </w:t>
      </w:r>
      <w:r w:rsidR="00673F24" w:rsidRPr="00E00798">
        <w:rPr>
          <w:rStyle w:val="libNormalChar"/>
          <w:rFonts w:hint="cs"/>
          <w:rtl/>
        </w:rPr>
        <w:t xml:space="preserve">( </w:t>
      </w:r>
      <w:r w:rsidR="00673F24">
        <w:rPr>
          <w:rStyle w:val="libAlaemChar"/>
          <w:rFonts w:hint="cs"/>
          <w:rtl/>
        </w:rPr>
        <w:t>عليه‌السلام</w:t>
      </w:r>
      <w:r w:rsidR="00673F24" w:rsidRPr="00E00798">
        <w:rPr>
          <w:rStyle w:val="libNormalChar"/>
          <w:rFonts w:hint="cs"/>
          <w:rtl/>
        </w:rPr>
        <w:t xml:space="preserve"> )</w:t>
      </w:r>
      <w:r w:rsidR="00673F24">
        <w:rPr>
          <w:rStyle w:val="libNormalChar"/>
          <w:rFonts w:hint="cs"/>
          <w:rtl/>
        </w:rPr>
        <w:t xml:space="preserve"> </w:t>
      </w:r>
      <w:r w:rsidR="00292F9D">
        <w:rPr>
          <w:rtl/>
        </w:rPr>
        <w:t>:</w:t>
      </w:r>
      <w:r>
        <w:rPr>
          <w:rtl/>
        </w:rPr>
        <w:t xml:space="preserve"> لا تجوز الصلاة فيها. </w:t>
      </w:r>
    </w:p>
    <w:p w:rsidR="00C80E84" w:rsidRDefault="00C80E84" w:rsidP="00695092">
      <w:pPr>
        <w:pStyle w:val="libNormal"/>
        <w:rPr>
          <w:rtl/>
        </w:rPr>
      </w:pPr>
      <w:r>
        <w:rPr>
          <w:rtl/>
        </w:rPr>
        <w:t>ورواه الكليني</w:t>
      </w:r>
      <w:r w:rsidR="00292F9D">
        <w:rPr>
          <w:rtl/>
        </w:rPr>
        <w:t>،</w:t>
      </w:r>
      <w:r>
        <w:rPr>
          <w:rtl/>
        </w:rPr>
        <w:t xml:space="preserve"> عن أحمد بن إدريس</w:t>
      </w:r>
      <w:r w:rsidR="00292F9D">
        <w:rPr>
          <w:rtl/>
        </w:rPr>
        <w:t>،</w:t>
      </w:r>
      <w:r>
        <w:rPr>
          <w:rtl/>
        </w:rPr>
        <w:t xml:space="preserve"> عن محمّد بن عبد الجبار</w:t>
      </w:r>
      <w:r w:rsidR="00292F9D">
        <w:rPr>
          <w:rtl/>
        </w:rPr>
        <w:t>،</w:t>
      </w:r>
      <w:r>
        <w:rPr>
          <w:rtl/>
        </w:rPr>
        <w:t xml:space="preserve"> عن علي بن مهزيار</w:t>
      </w:r>
      <w:r w:rsidR="00292F9D">
        <w:rPr>
          <w:rtl/>
        </w:rPr>
        <w:t>،</w:t>
      </w:r>
      <w:r>
        <w:rPr>
          <w:rtl/>
        </w:rPr>
        <w:t xml:space="preserve"> مثله </w:t>
      </w:r>
      <w:r w:rsidRPr="00C80E84">
        <w:rPr>
          <w:rStyle w:val="libFootnotenumChar"/>
          <w:rtl/>
        </w:rPr>
        <w:t>(</w:t>
      </w:r>
      <w:r w:rsidR="00695092">
        <w:rPr>
          <w:rStyle w:val="libFootnotenumChar"/>
          <w:rFonts w:hint="cs"/>
          <w:rtl/>
        </w:rPr>
        <w:t>3</w:t>
      </w:r>
      <w:r w:rsidRPr="00C80E84">
        <w:rPr>
          <w:rStyle w:val="libFootnotenumChar"/>
          <w:rtl/>
        </w:rPr>
        <w:t>)</w:t>
      </w:r>
      <w:r>
        <w:rPr>
          <w:rtl/>
        </w:rPr>
        <w:t xml:space="preserve">. </w:t>
      </w:r>
    </w:p>
    <w:p w:rsidR="00C80E84" w:rsidRDefault="00C80E84" w:rsidP="00BC7F90">
      <w:pPr>
        <w:pStyle w:val="libNormal"/>
        <w:rPr>
          <w:rtl/>
        </w:rPr>
      </w:pPr>
      <w:r>
        <w:rPr>
          <w:rtl/>
        </w:rPr>
        <w:t>[5378] 4</w:t>
      </w:r>
      <w:r w:rsidR="00292F9D">
        <w:rPr>
          <w:rtl/>
        </w:rPr>
        <w:t xml:space="preserve"> - </w:t>
      </w:r>
      <w:r>
        <w:rPr>
          <w:rtl/>
        </w:rPr>
        <w:t>وعنه</w:t>
      </w:r>
      <w:r w:rsidR="00292F9D">
        <w:rPr>
          <w:rtl/>
        </w:rPr>
        <w:t>،</w:t>
      </w:r>
      <w:r>
        <w:rPr>
          <w:rtl/>
        </w:rPr>
        <w:t xml:space="preserve"> عن أبي علي بن راشد</w:t>
      </w:r>
      <w:r w:rsidR="00292F9D">
        <w:rPr>
          <w:rtl/>
        </w:rPr>
        <w:t xml:space="preserve"> - </w:t>
      </w:r>
      <w:r>
        <w:rPr>
          <w:rtl/>
        </w:rPr>
        <w:t>في حديث</w:t>
      </w:r>
      <w:r w:rsidR="00292F9D">
        <w:rPr>
          <w:rtl/>
        </w:rPr>
        <w:t xml:space="preserve"> - </w:t>
      </w:r>
      <w:r>
        <w:rPr>
          <w:rtl/>
        </w:rPr>
        <w:t>قال</w:t>
      </w:r>
      <w:r w:rsidR="00292F9D">
        <w:rPr>
          <w:rtl/>
        </w:rPr>
        <w:t>:</w:t>
      </w:r>
      <w:r>
        <w:rPr>
          <w:rtl/>
        </w:rPr>
        <w:t xml:space="preserve"> قلت لأبي جعفر </w:t>
      </w:r>
      <w:r w:rsidR="00BC7F90" w:rsidRPr="00E00798">
        <w:rPr>
          <w:rStyle w:val="libNormalChar"/>
          <w:rFonts w:hint="cs"/>
          <w:rtl/>
        </w:rPr>
        <w:t xml:space="preserve">( </w:t>
      </w:r>
      <w:r w:rsidR="00BC7F90">
        <w:rPr>
          <w:rStyle w:val="libAlaemChar"/>
          <w:rFonts w:hint="cs"/>
          <w:rtl/>
        </w:rPr>
        <w:t>عليه‌السلام</w:t>
      </w:r>
      <w:r w:rsidR="00BC7F90" w:rsidRPr="00E00798">
        <w:rPr>
          <w:rStyle w:val="libNormalChar"/>
          <w:rFonts w:hint="cs"/>
          <w:rtl/>
        </w:rPr>
        <w:t xml:space="preserve"> )</w:t>
      </w:r>
      <w:r w:rsidR="00BC7F90">
        <w:rPr>
          <w:rStyle w:val="libNormalChar"/>
          <w:rFonts w:hint="cs"/>
          <w:rtl/>
        </w:rPr>
        <w:t xml:space="preserve"> </w:t>
      </w:r>
      <w:r w:rsidR="00292F9D">
        <w:rPr>
          <w:rtl/>
        </w:rPr>
        <w:t>:</w:t>
      </w:r>
      <w:r>
        <w:rPr>
          <w:rtl/>
        </w:rPr>
        <w:t xml:space="preserve"> الثعالب يصلّ فيها؟ قال</w:t>
      </w:r>
      <w:r w:rsidR="00292F9D">
        <w:rPr>
          <w:rtl/>
        </w:rPr>
        <w:t>:</w:t>
      </w:r>
      <w:r>
        <w:rPr>
          <w:rtl/>
        </w:rPr>
        <w:t xml:space="preserve"> لا</w:t>
      </w:r>
      <w:r w:rsidR="00292F9D">
        <w:rPr>
          <w:rtl/>
        </w:rPr>
        <w:t>،</w:t>
      </w:r>
      <w:r>
        <w:rPr>
          <w:rtl/>
        </w:rPr>
        <w:t xml:space="preserve"> ولكن تلبس بعد الصلاة</w:t>
      </w:r>
      <w:r w:rsidR="00292F9D">
        <w:rPr>
          <w:rtl/>
        </w:rPr>
        <w:t>،</w:t>
      </w:r>
      <w:r>
        <w:rPr>
          <w:rtl/>
        </w:rPr>
        <w:t xml:space="preserve"> قلت</w:t>
      </w:r>
      <w:r w:rsidR="00292F9D">
        <w:rPr>
          <w:rtl/>
        </w:rPr>
        <w:t>:</w:t>
      </w:r>
      <w:r>
        <w:rPr>
          <w:rtl/>
        </w:rPr>
        <w:t xml:space="preserve"> أُصلّي في الثوب الذي يليه؟ قال</w:t>
      </w:r>
      <w:r w:rsidR="00292F9D">
        <w:rPr>
          <w:rtl/>
        </w:rPr>
        <w:t>:</w:t>
      </w:r>
      <w:r>
        <w:rPr>
          <w:rtl/>
        </w:rPr>
        <w:t xml:space="preserve"> لا. </w:t>
      </w:r>
    </w:p>
    <w:p w:rsidR="00C80E84" w:rsidRDefault="00C80E84" w:rsidP="00695092">
      <w:pPr>
        <w:pStyle w:val="libNormal"/>
        <w:rPr>
          <w:rtl/>
        </w:rPr>
      </w:pPr>
      <w:r>
        <w:rPr>
          <w:rtl/>
        </w:rPr>
        <w:t>ورواه الكليني</w:t>
      </w:r>
      <w:r w:rsidR="00292F9D">
        <w:rPr>
          <w:rtl/>
        </w:rPr>
        <w:t>،</w:t>
      </w:r>
      <w:r>
        <w:rPr>
          <w:rtl/>
        </w:rPr>
        <w:t xml:space="preserve"> عن علي بن محمّد</w:t>
      </w:r>
      <w:r w:rsidR="00292F9D">
        <w:rPr>
          <w:rtl/>
        </w:rPr>
        <w:t>،</w:t>
      </w:r>
      <w:r>
        <w:rPr>
          <w:rtl/>
        </w:rPr>
        <w:t xml:space="preserve"> ومحمّد بن الحسن</w:t>
      </w:r>
      <w:r w:rsidR="00292F9D">
        <w:rPr>
          <w:rtl/>
        </w:rPr>
        <w:t>،</w:t>
      </w:r>
      <w:r>
        <w:rPr>
          <w:rtl/>
        </w:rPr>
        <w:t xml:space="preserve"> عن سهل بن زياد</w:t>
      </w:r>
      <w:r w:rsidR="00292F9D">
        <w:rPr>
          <w:rtl/>
        </w:rPr>
        <w:t>،</w:t>
      </w:r>
      <w:r>
        <w:rPr>
          <w:rtl/>
        </w:rPr>
        <w:t xml:space="preserve"> عن علي بن مهزيار</w:t>
      </w:r>
      <w:r w:rsidR="00292F9D">
        <w:rPr>
          <w:rtl/>
        </w:rPr>
        <w:t>،</w:t>
      </w:r>
      <w:r>
        <w:rPr>
          <w:rtl/>
        </w:rPr>
        <w:t xml:space="preserve"> مثله </w:t>
      </w:r>
      <w:r w:rsidRPr="00C80E84">
        <w:rPr>
          <w:rStyle w:val="libFootnotenumChar"/>
          <w:rtl/>
        </w:rPr>
        <w:t>(</w:t>
      </w:r>
      <w:r w:rsidR="00695092">
        <w:rPr>
          <w:rStyle w:val="libFootnotenumChar"/>
          <w:rFonts w:hint="cs"/>
          <w:rtl/>
        </w:rPr>
        <w:t>4</w:t>
      </w:r>
      <w:r w:rsidRPr="00C80E84">
        <w:rPr>
          <w:rStyle w:val="libFootnotenumChar"/>
          <w:rtl/>
        </w:rPr>
        <w:t>)</w:t>
      </w:r>
      <w:r>
        <w:rPr>
          <w:rtl/>
        </w:rPr>
        <w:t xml:space="preserve">. </w:t>
      </w:r>
    </w:p>
    <w:p w:rsidR="00C80E84" w:rsidRDefault="00C80E84" w:rsidP="00695092">
      <w:pPr>
        <w:pStyle w:val="libNormal"/>
        <w:rPr>
          <w:rtl/>
        </w:rPr>
      </w:pPr>
      <w:r>
        <w:rPr>
          <w:rtl/>
        </w:rPr>
        <w:t>[5379] 5</w:t>
      </w:r>
      <w:r w:rsidR="00292F9D">
        <w:rPr>
          <w:rtl/>
        </w:rPr>
        <w:t xml:space="preserve"> - </w:t>
      </w:r>
      <w:r>
        <w:rPr>
          <w:rtl/>
        </w:rPr>
        <w:t>وبإسناده عن محمّد بن علي بن محبوب</w:t>
      </w:r>
      <w:r w:rsidR="00292F9D">
        <w:rPr>
          <w:rtl/>
        </w:rPr>
        <w:t>،</w:t>
      </w:r>
      <w:r>
        <w:rPr>
          <w:rtl/>
        </w:rPr>
        <w:t xml:space="preserve"> عن بنان بن </w:t>
      </w:r>
      <w:r w:rsidRPr="00C80E84">
        <w:rPr>
          <w:rStyle w:val="libFootnotenumChar"/>
          <w:rtl/>
        </w:rPr>
        <w:t>(</w:t>
      </w:r>
      <w:r w:rsidR="00695092">
        <w:rPr>
          <w:rStyle w:val="libFootnotenumChar"/>
          <w:rFonts w:hint="cs"/>
          <w:rtl/>
        </w:rPr>
        <w:t>5</w:t>
      </w:r>
      <w:r w:rsidRPr="00C80E84">
        <w:rPr>
          <w:rStyle w:val="libFootnotenumChar"/>
          <w:rtl/>
        </w:rPr>
        <w:t>)</w:t>
      </w:r>
      <w:r>
        <w:rPr>
          <w:rtl/>
        </w:rPr>
        <w:t xml:space="preserve"> محمّد بن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205 / 804</w:t>
      </w:r>
      <w:r w:rsidR="00292F9D">
        <w:rPr>
          <w:rtl/>
        </w:rPr>
        <w:t>،</w:t>
      </w:r>
      <w:r>
        <w:rPr>
          <w:rtl/>
        </w:rPr>
        <w:t xml:space="preserve"> والاستبصار 1</w:t>
      </w:r>
      <w:r w:rsidR="00292F9D">
        <w:rPr>
          <w:rtl/>
        </w:rPr>
        <w:t>:</w:t>
      </w:r>
      <w:r>
        <w:rPr>
          <w:rtl/>
        </w:rPr>
        <w:t xml:space="preserve"> 381 / 1444. </w:t>
      </w:r>
    </w:p>
    <w:p w:rsidR="00C80E84" w:rsidRPr="0071606B" w:rsidRDefault="00C80E84" w:rsidP="00E00798">
      <w:pPr>
        <w:pStyle w:val="libFootnote0"/>
        <w:rPr>
          <w:rtl/>
        </w:rPr>
      </w:pPr>
      <w:r w:rsidRPr="0071606B">
        <w:rPr>
          <w:rtl/>
        </w:rPr>
        <w:t>(1) مضى في الباب السابق</w:t>
      </w:r>
      <w:r>
        <w:rPr>
          <w:rtl/>
        </w:rPr>
        <w:t>.</w:t>
      </w:r>
      <w:r w:rsidRPr="0071606B">
        <w:rPr>
          <w:rtl/>
        </w:rPr>
        <w:t xml:space="preserve"> </w:t>
      </w:r>
    </w:p>
    <w:p w:rsidR="00C80E84" w:rsidRPr="0071606B" w:rsidRDefault="00C80E84" w:rsidP="00E00798">
      <w:pPr>
        <w:pStyle w:val="libFootnote0"/>
        <w:rPr>
          <w:rtl/>
        </w:rPr>
      </w:pPr>
      <w:r w:rsidRPr="0071606B">
        <w:rPr>
          <w:rtl/>
        </w:rPr>
        <w:t>(2) يأتي في الحديث الأتي</w:t>
      </w:r>
      <w:r>
        <w:rPr>
          <w:rtl/>
        </w:rPr>
        <w:t>.</w:t>
      </w:r>
      <w:r w:rsidRPr="0071606B">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206 / 806</w:t>
      </w:r>
      <w:r w:rsidR="00292F9D">
        <w:rPr>
          <w:rtl/>
        </w:rPr>
        <w:t>،</w:t>
      </w:r>
      <w:r>
        <w:rPr>
          <w:rtl/>
        </w:rPr>
        <w:t xml:space="preserve"> والاستبصار 1</w:t>
      </w:r>
      <w:r w:rsidR="00292F9D">
        <w:rPr>
          <w:rtl/>
        </w:rPr>
        <w:t>:</w:t>
      </w:r>
      <w:r>
        <w:rPr>
          <w:rtl/>
        </w:rPr>
        <w:t xml:space="preserve"> 383 / 1451</w:t>
      </w:r>
      <w:r w:rsidR="00292F9D">
        <w:rPr>
          <w:rtl/>
        </w:rPr>
        <w:t>،</w:t>
      </w:r>
      <w:r>
        <w:rPr>
          <w:rtl/>
        </w:rPr>
        <w:t xml:space="preserve"> وأورده في الحديث 3 من الباب 14 من هذه الأبواب. </w:t>
      </w:r>
    </w:p>
    <w:p w:rsidR="00C80E84" w:rsidRPr="0071606B" w:rsidRDefault="00C80E84" w:rsidP="00BC7F90">
      <w:pPr>
        <w:pStyle w:val="libFootnote0"/>
        <w:rPr>
          <w:rtl/>
        </w:rPr>
      </w:pPr>
      <w:r w:rsidRPr="0071606B">
        <w:rPr>
          <w:rtl/>
        </w:rPr>
        <w:t>(</w:t>
      </w:r>
      <w:r w:rsidR="00BC7F90">
        <w:rPr>
          <w:rFonts w:hint="cs"/>
          <w:rtl/>
        </w:rPr>
        <w:t>3</w:t>
      </w:r>
      <w:r w:rsidRPr="0071606B">
        <w:rPr>
          <w:rtl/>
        </w:rPr>
        <w:t>) الكافي 3</w:t>
      </w:r>
      <w:r w:rsidR="00292F9D">
        <w:rPr>
          <w:rtl/>
        </w:rPr>
        <w:t>:</w:t>
      </w:r>
      <w:r w:rsidRPr="0071606B">
        <w:rPr>
          <w:rtl/>
        </w:rPr>
        <w:t xml:space="preserve"> 399</w:t>
      </w:r>
      <w:r>
        <w:rPr>
          <w:rtl/>
        </w:rPr>
        <w:t xml:space="preserve"> / </w:t>
      </w:r>
      <w:r w:rsidRPr="0071606B">
        <w:rPr>
          <w:rtl/>
        </w:rPr>
        <w:t>9</w:t>
      </w:r>
      <w:r>
        <w:rPr>
          <w:rtl/>
        </w:rPr>
        <w:t>.</w:t>
      </w:r>
      <w:r w:rsidRPr="0071606B">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210 / 822</w:t>
      </w:r>
      <w:r w:rsidR="00292F9D">
        <w:rPr>
          <w:rtl/>
        </w:rPr>
        <w:t>،</w:t>
      </w:r>
      <w:r>
        <w:rPr>
          <w:rtl/>
        </w:rPr>
        <w:t xml:space="preserve"> والاستبصار 1</w:t>
      </w:r>
      <w:r w:rsidR="00292F9D">
        <w:rPr>
          <w:rtl/>
        </w:rPr>
        <w:t>:</w:t>
      </w:r>
      <w:r>
        <w:rPr>
          <w:rtl/>
        </w:rPr>
        <w:t xml:space="preserve"> 384 / 1457</w:t>
      </w:r>
      <w:r w:rsidR="00292F9D">
        <w:rPr>
          <w:rtl/>
        </w:rPr>
        <w:t>،</w:t>
      </w:r>
      <w:r>
        <w:rPr>
          <w:rtl/>
        </w:rPr>
        <w:t xml:space="preserve"> وتقدم صدره في الحديث 5 من الباب 3 من هذه الأبواب. </w:t>
      </w:r>
    </w:p>
    <w:p w:rsidR="00C80E84" w:rsidRPr="0071606B" w:rsidRDefault="00C80E84" w:rsidP="00BC7F90">
      <w:pPr>
        <w:pStyle w:val="libFootnote0"/>
        <w:rPr>
          <w:rtl/>
        </w:rPr>
      </w:pPr>
      <w:r w:rsidRPr="0071606B">
        <w:rPr>
          <w:rtl/>
        </w:rPr>
        <w:t>(</w:t>
      </w:r>
      <w:r w:rsidR="00BC7F90">
        <w:rPr>
          <w:rFonts w:hint="cs"/>
          <w:rtl/>
        </w:rPr>
        <w:t>4</w:t>
      </w:r>
      <w:r w:rsidRPr="0071606B">
        <w:rPr>
          <w:rtl/>
        </w:rPr>
        <w:t>) الكافي 3</w:t>
      </w:r>
      <w:r w:rsidR="00292F9D">
        <w:rPr>
          <w:rtl/>
        </w:rPr>
        <w:t>:</w:t>
      </w:r>
      <w:r w:rsidRPr="0071606B">
        <w:rPr>
          <w:rtl/>
        </w:rPr>
        <w:t xml:space="preserve"> 400</w:t>
      </w:r>
      <w:r>
        <w:rPr>
          <w:rtl/>
        </w:rPr>
        <w:t xml:space="preserve"> / </w:t>
      </w:r>
      <w:r w:rsidRPr="0071606B">
        <w:rPr>
          <w:rtl/>
        </w:rPr>
        <w:t>14</w:t>
      </w:r>
      <w:r>
        <w:rPr>
          <w:rtl/>
        </w:rPr>
        <w:t>.</w:t>
      </w:r>
      <w:r w:rsidRPr="0071606B">
        <w:rPr>
          <w:rtl/>
        </w:rPr>
        <w:t xml:space="preserve">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206 / 805. </w:t>
      </w:r>
    </w:p>
    <w:p w:rsidR="00C80E84" w:rsidRPr="0071606B" w:rsidRDefault="00C80E84" w:rsidP="00BC7F90">
      <w:pPr>
        <w:pStyle w:val="libFootnote0"/>
        <w:rPr>
          <w:rtl/>
        </w:rPr>
      </w:pPr>
      <w:r w:rsidRPr="0071606B">
        <w:rPr>
          <w:rtl/>
        </w:rPr>
        <w:t>(</w:t>
      </w:r>
      <w:r w:rsidR="00BC7F90">
        <w:rPr>
          <w:rFonts w:hint="cs"/>
          <w:rtl/>
        </w:rPr>
        <w:t>5</w:t>
      </w:r>
      <w:r w:rsidRPr="0071606B">
        <w:rPr>
          <w:rtl/>
        </w:rPr>
        <w:t>) كتب في الهامش</w:t>
      </w:r>
      <w:r w:rsidR="00292F9D">
        <w:rPr>
          <w:rtl/>
        </w:rPr>
        <w:t>:</w:t>
      </w:r>
      <w:r w:rsidRPr="0071606B">
        <w:rPr>
          <w:rtl/>
        </w:rPr>
        <w:t xml:space="preserve"> </w:t>
      </w:r>
      <w:r w:rsidRPr="00E00798">
        <w:rPr>
          <w:rStyle w:val="libNormalChar"/>
          <w:rtl/>
        </w:rPr>
        <w:t xml:space="preserve">( </w:t>
      </w:r>
      <w:r w:rsidRPr="0071606B">
        <w:rPr>
          <w:rtl/>
        </w:rPr>
        <w:t>بنان بن</w:t>
      </w:r>
      <w:r w:rsidRPr="00E00798">
        <w:rPr>
          <w:rStyle w:val="libNormalChar"/>
          <w:rtl/>
        </w:rPr>
        <w:t xml:space="preserve"> ) </w:t>
      </w:r>
      <w:r w:rsidRPr="0071606B">
        <w:rPr>
          <w:rtl/>
        </w:rPr>
        <w:t>عن موضع من التهذيب</w:t>
      </w:r>
      <w:r>
        <w:rPr>
          <w:rtl/>
        </w:rPr>
        <w:t>.</w:t>
      </w:r>
      <w:r w:rsidRPr="0071606B">
        <w:rPr>
          <w:rtl/>
        </w:rPr>
        <w:t xml:space="preserve"> </w:t>
      </w:r>
    </w:p>
    <w:p w:rsidR="00E00798" w:rsidRDefault="00E00798" w:rsidP="00E00798">
      <w:pPr>
        <w:pStyle w:val="libNormal"/>
        <w:rPr>
          <w:lang w:bidi="fa-IR"/>
        </w:rPr>
      </w:pPr>
      <w:r>
        <w:rPr>
          <w:rtl/>
          <w:lang w:bidi="fa-IR"/>
        </w:rPr>
        <w:br w:type="page"/>
      </w:r>
    </w:p>
    <w:p w:rsidR="00C80E84" w:rsidRDefault="00C80E84" w:rsidP="002F3C17">
      <w:pPr>
        <w:pStyle w:val="libNormal0"/>
        <w:rPr>
          <w:rtl/>
        </w:rPr>
      </w:pPr>
      <w:r>
        <w:rPr>
          <w:rtl/>
        </w:rPr>
        <w:lastRenderedPageBreak/>
        <w:t>عيسى</w:t>
      </w:r>
      <w:r w:rsidR="00292F9D">
        <w:rPr>
          <w:rtl/>
        </w:rPr>
        <w:t>،</w:t>
      </w:r>
      <w:r>
        <w:rPr>
          <w:rtl/>
        </w:rPr>
        <w:t xml:space="preserve"> عن علي بن مهزيار</w:t>
      </w:r>
      <w:r w:rsidR="00292F9D">
        <w:rPr>
          <w:rtl/>
        </w:rPr>
        <w:t>،</w:t>
      </w:r>
      <w:r>
        <w:rPr>
          <w:rtl/>
        </w:rPr>
        <w:t xml:space="preserve"> عن أحمد بن إسحاق الأبهري قال</w:t>
      </w:r>
      <w:r w:rsidR="00292F9D">
        <w:rPr>
          <w:rtl/>
        </w:rPr>
        <w:t>:</w:t>
      </w:r>
      <w:r>
        <w:rPr>
          <w:rtl/>
        </w:rPr>
        <w:t xml:space="preserve"> كتبت إليه</w:t>
      </w:r>
      <w:r w:rsidR="00292F9D">
        <w:rPr>
          <w:rtl/>
        </w:rPr>
        <w:t>:</w:t>
      </w:r>
      <w:r>
        <w:rPr>
          <w:rtl/>
        </w:rPr>
        <w:t xml:space="preserve"> جعلت فداك عندنا جوارت وتكك </w:t>
      </w:r>
      <w:r w:rsidRPr="00C80E84">
        <w:rPr>
          <w:rStyle w:val="libFootnotenumChar"/>
          <w:rtl/>
        </w:rPr>
        <w:t>(</w:t>
      </w:r>
      <w:r w:rsidR="002F3C17">
        <w:rPr>
          <w:rStyle w:val="libFootnotenumChar"/>
          <w:rFonts w:hint="cs"/>
          <w:rtl/>
        </w:rPr>
        <w:t>1</w:t>
      </w:r>
      <w:r w:rsidRPr="00C80E84">
        <w:rPr>
          <w:rStyle w:val="libFootnotenumChar"/>
          <w:rtl/>
        </w:rPr>
        <w:t>)</w:t>
      </w:r>
      <w:r>
        <w:rPr>
          <w:rtl/>
        </w:rPr>
        <w:t xml:space="preserve"> تعمل من بر الأرانب</w:t>
      </w:r>
      <w:r w:rsidR="00292F9D">
        <w:rPr>
          <w:rtl/>
        </w:rPr>
        <w:t>،</w:t>
      </w:r>
      <w:r>
        <w:rPr>
          <w:rtl/>
        </w:rPr>
        <w:t xml:space="preserve"> فهل تجوز الصلاة في وبر الأرانب من غير ضرورة ولا تقيّة؟ فكتب</w:t>
      </w:r>
      <w:r w:rsidR="00292F9D">
        <w:rPr>
          <w:rtl/>
        </w:rPr>
        <w:t>:</w:t>
      </w:r>
      <w:r>
        <w:rPr>
          <w:rtl/>
        </w:rPr>
        <w:t xml:space="preserve"> لا تجوز الصلاة فيها. </w:t>
      </w:r>
    </w:p>
    <w:p w:rsidR="00C80E84" w:rsidRDefault="00C80E84" w:rsidP="002F3C17">
      <w:pPr>
        <w:pStyle w:val="libNormal"/>
        <w:rPr>
          <w:rtl/>
        </w:rPr>
      </w:pPr>
      <w:r>
        <w:rPr>
          <w:rtl/>
        </w:rPr>
        <w:t>وعنه</w:t>
      </w:r>
      <w:r w:rsidR="00292F9D">
        <w:rPr>
          <w:rtl/>
        </w:rPr>
        <w:t>،</w:t>
      </w:r>
      <w:r>
        <w:rPr>
          <w:rtl/>
        </w:rPr>
        <w:t xml:space="preserve"> عن محمّد بن عيسى عن علي بن مهزيار</w:t>
      </w:r>
      <w:r w:rsidR="00292F9D">
        <w:rPr>
          <w:rtl/>
        </w:rPr>
        <w:t>،</w:t>
      </w:r>
      <w:r>
        <w:rPr>
          <w:rtl/>
        </w:rPr>
        <w:t xml:space="preserve"> مثله </w:t>
      </w:r>
      <w:r w:rsidRPr="00C80E84">
        <w:rPr>
          <w:rStyle w:val="libFootnotenumChar"/>
          <w:rtl/>
        </w:rPr>
        <w:t>(</w:t>
      </w:r>
      <w:r w:rsidR="002F3C17">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[5380] 6</w:t>
      </w:r>
      <w:r w:rsidR="00292F9D">
        <w:rPr>
          <w:rtl/>
        </w:rPr>
        <w:t xml:space="preserve"> - </w:t>
      </w:r>
      <w:r>
        <w:rPr>
          <w:rtl/>
        </w:rPr>
        <w:t>وبإسناده عن أحمد بن محمّد بن عيسى</w:t>
      </w:r>
      <w:r w:rsidR="00292F9D">
        <w:rPr>
          <w:rtl/>
        </w:rPr>
        <w:t>،</w:t>
      </w:r>
      <w:r>
        <w:rPr>
          <w:rtl/>
        </w:rPr>
        <w:t xml:space="preserve"> عن جعفر بن محمّد بن أبي زيد قال</w:t>
      </w:r>
      <w:r w:rsidR="00292F9D">
        <w:rPr>
          <w:rtl/>
        </w:rPr>
        <w:t>:</w:t>
      </w:r>
      <w:r>
        <w:rPr>
          <w:rtl/>
        </w:rPr>
        <w:t xml:space="preserve"> سئل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جلود الثعالب الذكيّة؟ قال</w:t>
      </w:r>
      <w:r w:rsidR="00292F9D">
        <w:rPr>
          <w:rtl/>
        </w:rPr>
        <w:t>:</w:t>
      </w:r>
      <w:r>
        <w:rPr>
          <w:rtl/>
        </w:rPr>
        <w:t xml:space="preserve"> لا تصلّ فيها. </w:t>
      </w:r>
    </w:p>
    <w:p w:rsidR="00C80E84" w:rsidRDefault="00C80E84" w:rsidP="002F3C17">
      <w:pPr>
        <w:pStyle w:val="libNormal"/>
        <w:rPr>
          <w:rtl/>
        </w:rPr>
      </w:pPr>
      <w:r>
        <w:rPr>
          <w:rtl/>
        </w:rPr>
        <w:t>[5381] 7</w:t>
      </w:r>
      <w:r w:rsidR="00292F9D">
        <w:rPr>
          <w:rtl/>
        </w:rPr>
        <w:t xml:space="preserve"> - </w:t>
      </w:r>
      <w:r>
        <w:rPr>
          <w:rtl/>
        </w:rPr>
        <w:t>وعنه</w:t>
      </w:r>
      <w:r w:rsidR="00292F9D">
        <w:rPr>
          <w:rtl/>
        </w:rPr>
        <w:t>،</w:t>
      </w:r>
      <w:r>
        <w:rPr>
          <w:rtl/>
        </w:rPr>
        <w:t xml:space="preserve"> عن الوليد بن أبان</w:t>
      </w:r>
      <w:r w:rsidR="00292F9D">
        <w:rPr>
          <w:rtl/>
        </w:rPr>
        <w:t xml:space="preserve"> - </w:t>
      </w:r>
      <w:r>
        <w:rPr>
          <w:rtl/>
        </w:rPr>
        <w:t>في حديث</w:t>
      </w:r>
      <w:r w:rsidR="00292F9D">
        <w:rPr>
          <w:rtl/>
        </w:rPr>
        <w:t xml:space="preserve"> - </w:t>
      </w:r>
      <w:r>
        <w:rPr>
          <w:rtl/>
        </w:rPr>
        <w:t>قال</w:t>
      </w:r>
      <w:r w:rsidR="00292F9D">
        <w:rPr>
          <w:rtl/>
        </w:rPr>
        <w:t>:</w:t>
      </w:r>
      <w:r>
        <w:rPr>
          <w:rtl/>
        </w:rPr>
        <w:t xml:space="preserve"> قلت للرضا </w:t>
      </w:r>
      <w:r w:rsidR="002F3C17" w:rsidRPr="00E00798">
        <w:rPr>
          <w:rStyle w:val="libNormalChar"/>
          <w:rFonts w:hint="cs"/>
          <w:rtl/>
        </w:rPr>
        <w:t xml:space="preserve">( </w:t>
      </w:r>
      <w:r w:rsidR="002F3C17">
        <w:rPr>
          <w:rStyle w:val="libAlaemChar"/>
          <w:rFonts w:hint="cs"/>
          <w:rtl/>
        </w:rPr>
        <w:t>عليه‌السلام</w:t>
      </w:r>
      <w:r w:rsidR="002F3C17" w:rsidRPr="00E00798">
        <w:rPr>
          <w:rStyle w:val="libNormalChar"/>
          <w:rFonts w:hint="cs"/>
          <w:rtl/>
        </w:rPr>
        <w:t xml:space="preserve"> )</w:t>
      </w:r>
      <w:r w:rsidR="002F3C17">
        <w:rPr>
          <w:rStyle w:val="libNormalChar"/>
          <w:rFonts w:hint="cs"/>
          <w:rtl/>
        </w:rPr>
        <w:t xml:space="preserve"> </w:t>
      </w:r>
      <w:r w:rsidR="00292F9D">
        <w:rPr>
          <w:rtl/>
        </w:rPr>
        <w:t>:</w:t>
      </w:r>
      <w:r>
        <w:rPr>
          <w:rtl/>
        </w:rPr>
        <w:t xml:space="preserve"> يصلّى في الثعالب إذا كانت ذكيّة؟ قال</w:t>
      </w:r>
      <w:r w:rsidR="00292F9D">
        <w:rPr>
          <w:rtl/>
        </w:rPr>
        <w:t>:</w:t>
      </w:r>
      <w:r>
        <w:rPr>
          <w:rtl/>
        </w:rPr>
        <w:t xml:space="preserve"> لا تصلّ فيها. </w:t>
      </w:r>
    </w:p>
    <w:p w:rsidR="00C80E84" w:rsidRDefault="00C80E84" w:rsidP="002F3C17">
      <w:pPr>
        <w:pStyle w:val="libNormal"/>
        <w:rPr>
          <w:rtl/>
        </w:rPr>
      </w:pPr>
      <w:r>
        <w:rPr>
          <w:rtl/>
        </w:rPr>
        <w:t>[5382] 8</w:t>
      </w:r>
      <w:r w:rsidR="00292F9D">
        <w:rPr>
          <w:rtl/>
        </w:rPr>
        <w:t xml:space="preserve"> - </w:t>
      </w:r>
      <w:r>
        <w:rPr>
          <w:rtl/>
        </w:rPr>
        <w:t>وبإسناده عن محمّد بن أحمد بن يحيى</w:t>
      </w:r>
      <w:r w:rsidR="00292F9D">
        <w:rPr>
          <w:rtl/>
        </w:rPr>
        <w:t>،</w:t>
      </w:r>
      <w:r>
        <w:rPr>
          <w:rtl/>
        </w:rPr>
        <w:t xml:space="preserve"> عن محمّد بن عبد الجبار</w:t>
      </w:r>
      <w:r w:rsidR="00292F9D">
        <w:rPr>
          <w:rtl/>
        </w:rPr>
        <w:t>،</w:t>
      </w:r>
      <w:r>
        <w:rPr>
          <w:rtl/>
        </w:rPr>
        <w:t xml:space="preserve"> عن علي بن مهزيار</w:t>
      </w:r>
      <w:r w:rsidR="00292F9D">
        <w:rPr>
          <w:rtl/>
        </w:rPr>
        <w:t>،</w:t>
      </w:r>
      <w:r>
        <w:rPr>
          <w:rtl/>
        </w:rPr>
        <w:t xml:space="preserve"> عن رجل سأل الماضي </w:t>
      </w:r>
      <w:r w:rsidRPr="00C80E84">
        <w:rPr>
          <w:rStyle w:val="libFootnotenumChar"/>
          <w:rtl/>
        </w:rPr>
        <w:t>(</w:t>
      </w:r>
      <w:r w:rsidR="002F3C17">
        <w:rPr>
          <w:rStyle w:val="libFootnotenumChar"/>
          <w:rFonts w:hint="cs"/>
          <w:rtl/>
        </w:rPr>
        <w:t>3</w:t>
      </w:r>
      <w:r w:rsidRPr="00C80E84">
        <w:rPr>
          <w:rStyle w:val="libFootnotenumChar"/>
          <w:rtl/>
        </w:rPr>
        <w:t>)</w:t>
      </w:r>
      <w:r>
        <w:rPr>
          <w:rtl/>
        </w:rPr>
        <w:t xml:space="preserve">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عن الصلاة في جلود </w:t>
      </w:r>
      <w:r w:rsidRPr="00C80E84">
        <w:rPr>
          <w:rStyle w:val="libFootnotenumChar"/>
          <w:rtl/>
        </w:rPr>
        <w:t>(</w:t>
      </w:r>
      <w:r w:rsidR="002F3C17">
        <w:rPr>
          <w:rStyle w:val="libFootnotenumChar"/>
          <w:rFonts w:hint="cs"/>
          <w:rtl/>
        </w:rPr>
        <w:t>4</w:t>
      </w:r>
      <w:r w:rsidRPr="00C80E84">
        <w:rPr>
          <w:rStyle w:val="libFootnotenumChar"/>
          <w:rtl/>
        </w:rPr>
        <w:t>)</w:t>
      </w:r>
      <w:r>
        <w:rPr>
          <w:rtl/>
        </w:rPr>
        <w:t xml:space="preserve"> الثعالب؟ فنهي عن الصلاة فيها وفي الثوب الذي يليه</w:t>
      </w:r>
      <w:r w:rsidR="00292F9D">
        <w:rPr>
          <w:rtl/>
        </w:rPr>
        <w:t>،</w:t>
      </w:r>
      <w:r>
        <w:rPr>
          <w:rtl/>
        </w:rPr>
        <w:t xml:space="preserve"> فلم أدر أيّ الثوبين الذي يلصق بالوبر أو الذي يلصق بالجلد؟ فوقع بخطه</w:t>
      </w:r>
      <w:r w:rsidR="00292F9D">
        <w:rPr>
          <w:rtl/>
        </w:rPr>
        <w:t>:</w:t>
      </w:r>
      <w:r>
        <w:rPr>
          <w:rtl/>
        </w:rPr>
        <w:t xml:space="preserve"> الثوب الذي يلصق بالجلد. </w:t>
      </w:r>
    </w:p>
    <w:p w:rsidR="00C80E84" w:rsidRDefault="00C80E84" w:rsidP="00C80E84">
      <w:pPr>
        <w:pStyle w:val="libNormal"/>
        <w:rPr>
          <w:rtl/>
        </w:rPr>
      </w:pPr>
      <w:r>
        <w:rPr>
          <w:rtl/>
        </w:rPr>
        <w:t>قال</w:t>
      </w:r>
      <w:r w:rsidR="00292F9D">
        <w:rPr>
          <w:rtl/>
        </w:rPr>
        <w:t>:</w:t>
      </w:r>
      <w:r>
        <w:rPr>
          <w:rtl/>
        </w:rPr>
        <w:t xml:space="preserve"> وذكر أبو الحسن يعني علي بن مهزيار أنّه سأله عن هذه المسألة</w:t>
      </w:r>
      <w:r w:rsidR="00292F9D">
        <w:rPr>
          <w:rtl/>
        </w:rPr>
        <w:t>،</w:t>
      </w:r>
      <w:r>
        <w:rPr>
          <w:rtl/>
        </w:rPr>
        <w:t xml:space="preserve"> فقال</w:t>
      </w:r>
      <w:r w:rsidR="00292F9D">
        <w:rPr>
          <w:rtl/>
        </w:rPr>
        <w:t>:</w:t>
      </w:r>
      <w:r>
        <w:rPr>
          <w:rtl/>
        </w:rPr>
        <w:t xml:space="preserve"> لا تصلّ في الذي فوقه ولا في الذي تحته. </w:t>
      </w:r>
    </w:p>
    <w:p w:rsidR="00C80E84" w:rsidRDefault="00C80E84" w:rsidP="002F3C17">
      <w:pPr>
        <w:pStyle w:val="libNormal"/>
        <w:rPr>
          <w:rtl/>
        </w:rPr>
      </w:pPr>
      <w:r>
        <w:rPr>
          <w:rtl/>
        </w:rPr>
        <w:t>ورواه الكليني</w:t>
      </w:r>
      <w:r w:rsidR="00292F9D">
        <w:rPr>
          <w:rtl/>
        </w:rPr>
        <w:t>،</w:t>
      </w:r>
      <w:r>
        <w:rPr>
          <w:rtl/>
        </w:rPr>
        <w:t xml:space="preserve"> عن أحمد بن إدريس</w:t>
      </w:r>
      <w:r w:rsidR="00292F9D">
        <w:rPr>
          <w:rtl/>
        </w:rPr>
        <w:t>،</w:t>
      </w:r>
      <w:r>
        <w:rPr>
          <w:rtl/>
        </w:rPr>
        <w:t xml:space="preserve"> عن محمّد بن عبد الجبّار</w:t>
      </w:r>
      <w:r w:rsidR="00292F9D">
        <w:rPr>
          <w:rtl/>
        </w:rPr>
        <w:t>،</w:t>
      </w:r>
      <w:r>
        <w:rPr>
          <w:rtl/>
        </w:rPr>
        <w:t xml:space="preserve"> مثله </w:t>
      </w:r>
      <w:r w:rsidRPr="00C80E84">
        <w:rPr>
          <w:rStyle w:val="libFootnotenumChar"/>
          <w:rtl/>
        </w:rPr>
        <w:t>(</w:t>
      </w:r>
      <w:r w:rsidR="002F3C17">
        <w:rPr>
          <w:rStyle w:val="libFootnotenumChar"/>
          <w:rFonts w:hint="cs"/>
          <w:rtl/>
        </w:rPr>
        <w:t>5</w:t>
      </w:r>
      <w:r w:rsidRPr="00C80E84">
        <w:rPr>
          <w:rStyle w:val="libFootnotenumChar"/>
          <w:rtl/>
        </w:rPr>
        <w:t>)</w:t>
      </w:r>
      <w:r>
        <w:rPr>
          <w:rtl/>
        </w:rPr>
        <w:t xml:space="preserve">. </w:t>
      </w:r>
    </w:p>
    <w:p w:rsidR="00C80E84" w:rsidRDefault="00C80E84" w:rsidP="00292F9D">
      <w:pPr>
        <w:pStyle w:val="libNormal"/>
        <w:rPr>
          <w:rtl/>
        </w:rPr>
      </w:pPr>
      <w:r>
        <w:rPr>
          <w:rtl/>
        </w:rPr>
        <w:t>[5383] 9</w:t>
      </w:r>
      <w:r w:rsidR="00292F9D">
        <w:rPr>
          <w:rtl/>
        </w:rPr>
        <w:t xml:space="preserve"> - </w:t>
      </w:r>
      <w:r>
        <w:rPr>
          <w:rtl/>
        </w:rPr>
        <w:t>وبإسناده عن الحسين بن سعيد</w:t>
      </w:r>
      <w:r w:rsidR="00292F9D">
        <w:rPr>
          <w:rtl/>
        </w:rPr>
        <w:t>،</w:t>
      </w:r>
      <w:r>
        <w:rPr>
          <w:rtl/>
        </w:rPr>
        <w:t xml:space="preserve"> عن ابن أبي عمير</w:t>
      </w:r>
      <w:r w:rsidR="00292F9D">
        <w:rPr>
          <w:rtl/>
        </w:rPr>
        <w:t>،</w:t>
      </w:r>
      <w:r>
        <w:rPr>
          <w:rtl/>
        </w:rPr>
        <w:t xml:space="preserve"> عن جميل</w:t>
      </w:r>
      <w:r w:rsidR="00292F9D">
        <w:rPr>
          <w:rtl/>
        </w:rPr>
        <w:t>،</w:t>
      </w:r>
      <w:r>
        <w:rPr>
          <w:rtl/>
        </w:rPr>
        <w:t xml:space="preserve"> </w:t>
      </w:r>
    </w:p>
    <w:p w:rsidR="00C80E84" w:rsidRDefault="00E00798" w:rsidP="00E00798">
      <w:pPr>
        <w:pStyle w:val="libLine"/>
        <w:rPr>
          <w:rtl/>
        </w:rPr>
      </w:pPr>
      <w:r>
        <w:rPr>
          <w:rtl/>
        </w:rPr>
        <w:t>____________________</w:t>
      </w:r>
    </w:p>
    <w:p w:rsidR="00C80E84" w:rsidRPr="0071606B" w:rsidRDefault="00C80E84" w:rsidP="002F3C17">
      <w:pPr>
        <w:pStyle w:val="libFootnote0"/>
        <w:rPr>
          <w:rtl/>
        </w:rPr>
      </w:pPr>
      <w:r w:rsidRPr="0071606B">
        <w:rPr>
          <w:rtl/>
        </w:rPr>
        <w:t>(</w:t>
      </w:r>
      <w:r w:rsidR="002F3C17">
        <w:rPr>
          <w:rFonts w:hint="cs"/>
          <w:rtl/>
        </w:rPr>
        <w:t>1</w:t>
      </w:r>
      <w:r w:rsidRPr="0071606B">
        <w:rPr>
          <w:rtl/>
        </w:rPr>
        <w:t>) التكك</w:t>
      </w:r>
      <w:r w:rsidR="00292F9D">
        <w:rPr>
          <w:rtl/>
        </w:rPr>
        <w:t>:</w:t>
      </w:r>
      <w:r w:rsidRPr="0071606B">
        <w:rPr>
          <w:rtl/>
        </w:rPr>
        <w:t xml:space="preserve"> جمع تكة وهي رباط السراويل </w:t>
      </w:r>
      <w:r w:rsidRPr="00E00798">
        <w:rPr>
          <w:rStyle w:val="libNormalChar"/>
          <w:rtl/>
        </w:rPr>
        <w:t xml:space="preserve">( </w:t>
      </w:r>
      <w:r w:rsidRPr="0071606B">
        <w:rPr>
          <w:rtl/>
        </w:rPr>
        <w:t>لسان العرب 10</w:t>
      </w:r>
      <w:r w:rsidR="00292F9D">
        <w:rPr>
          <w:rtl/>
        </w:rPr>
        <w:t>:</w:t>
      </w:r>
      <w:r w:rsidRPr="0071606B">
        <w:rPr>
          <w:rtl/>
        </w:rPr>
        <w:t xml:space="preserve"> 406 )</w:t>
      </w:r>
      <w:r>
        <w:rPr>
          <w:rtl/>
        </w:rPr>
        <w:t>.</w:t>
      </w:r>
      <w:r w:rsidRPr="0071606B">
        <w:rPr>
          <w:rtl/>
        </w:rPr>
        <w:t xml:space="preserve"> </w:t>
      </w:r>
    </w:p>
    <w:p w:rsidR="00C80E84" w:rsidRPr="0071606B" w:rsidRDefault="00C80E84" w:rsidP="002F3C17">
      <w:pPr>
        <w:pStyle w:val="libFootnote0"/>
        <w:rPr>
          <w:rtl/>
        </w:rPr>
      </w:pPr>
      <w:r w:rsidRPr="0071606B">
        <w:rPr>
          <w:rtl/>
        </w:rPr>
        <w:t>(</w:t>
      </w:r>
      <w:r w:rsidR="002F3C17">
        <w:rPr>
          <w:rFonts w:hint="cs"/>
          <w:rtl/>
        </w:rPr>
        <w:t>2</w:t>
      </w:r>
      <w:r w:rsidRPr="0071606B">
        <w:rPr>
          <w:rtl/>
        </w:rPr>
        <w:t>) الاستبصار 1</w:t>
      </w:r>
      <w:r w:rsidR="00292F9D">
        <w:rPr>
          <w:rtl/>
        </w:rPr>
        <w:t>:</w:t>
      </w:r>
      <w:r w:rsidRPr="0071606B">
        <w:rPr>
          <w:rtl/>
        </w:rPr>
        <w:t xml:space="preserve"> 383</w:t>
      </w:r>
      <w:r>
        <w:rPr>
          <w:rtl/>
        </w:rPr>
        <w:t xml:space="preserve"> / </w:t>
      </w:r>
      <w:r w:rsidRPr="0071606B">
        <w:rPr>
          <w:rtl/>
        </w:rPr>
        <w:t>1452</w:t>
      </w:r>
      <w:r>
        <w:rPr>
          <w:rtl/>
        </w:rPr>
        <w:t>.</w:t>
      </w:r>
      <w:r w:rsidRPr="0071606B">
        <w:rPr>
          <w:rtl/>
        </w:rPr>
        <w:t xml:space="preserve">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210 / 824</w:t>
      </w:r>
      <w:r w:rsidR="00292F9D">
        <w:rPr>
          <w:rtl/>
        </w:rPr>
        <w:t>،</w:t>
      </w:r>
      <w:r>
        <w:rPr>
          <w:rtl/>
        </w:rPr>
        <w:t xml:space="preserve"> والاستبصار 1</w:t>
      </w:r>
      <w:r w:rsidR="00292F9D">
        <w:rPr>
          <w:rtl/>
        </w:rPr>
        <w:t>:</w:t>
      </w:r>
      <w:r>
        <w:rPr>
          <w:rtl/>
        </w:rPr>
        <w:t xml:space="preserve"> 381 / 1445.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207 / 811</w:t>
      </w:r>
      <w:r w:rsidR="00292F9D">
        <w:rPr>
          <w:rtl/>
        </w:rPr>
        <w:t>،</w:t>
      </w:r>
      <w:r>
        <w:rPr>
          <w:rtl/>
        </w:rPr>
        <w:t xml:space="preserve"> والاستبصار 1</w:t>
      </w:r>
      <w:r w:rsidR="00292F9D">
        <w:rPr>
          <w:rtl/>
        </w:rPr>
        <w:t>:</w:t>
      </w:r>
      <w:r>
        <w:rPr>
          <w:rtl/>
        </w:rPr>
        <w:t xml:space="preserve"> 382 / 1450.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206 / 808</w:t>
      </w:r>
      <w:r w:rsidR="00292F9D">
        <w:rPr>
          <w:rtl/>
        </w:rPr>
        <w:t>،</w:t>
      </w:r>
      <w:r>
        <w:rPr>
          <w:rtl/>
        </w:rPr>
        <w:t xml:space="preserve"> والاستبصار 1</w:t>
      </w:r>
      <w:r w:rsidR="00292F9D">
        <w:rPr>
          <w:rtl/>
        </w:rPr>
        <w:t>:</w:t>
      </w:r>
      <w:r>
        <w:rPr>
          <w:rtl/>
        </w:rPr>
        <w:t xml:space="preserve"> 381 / 1446. </w:t>
      </w:r>
    </w:p>
    <w:p w:rsidR="00C80E84" w:rsidRPr="0071606B" w:rsidRDefault="00C80E84" w:rsidP="002F3C17">
      <w:pPr>
        <w:pStyle w:val="libFootnote0"/>
        <w:rPr>
          <w:rtl/>
        </w:rPr>
      </w:pPr>
      <w:r w:rsidRPr="0071606B">
        <w:rPr>
          <w:rtl/>
        </w:rPr>
        <w:t>(</w:t>
      </w:r>
      <w:r w:rsidR="002F3C17">
        <w:rPr>
          <w:rFonts w:hint="cs"/>
          <w:rtl/>
        </w:rPr>
        <w:t>3</w:t>
      </w:r>
      <w:r w:rsidRPr="0071606B">
        <w:rPr>
          <w:rtl/>
        </w:rPr>
        <w:t>) كتب المصنف عن نسخة</w:t>
      </w:r>
      <w:r w:rsidR="00292F9D">
        <w:rPr>
          <w:rtl/>
        </w:rPr>
        <w:t>:</w:t>
      </w:r>
      <w:r w:rsidRPr="0071606B">
        <w:rPr>
          <w:rtl/>
        </w:rPr>
        <w:t xml:space="preserve"> </w:t>
      </w:r>
      <w:r w:rsidRPr="00E00798">
        <w:rPr>
          <w:rStyle w:val="libNormalChar"/>
          <w:rtl/>
        </w:rPr>
        <w:t xml:space="preserve">( </w:t>
      </w:r>
      <w:r w:rsidRPr="0071606B">
        <w:rPr>
          <w:rtl/>
        </w:rPr>
        <w:t>الرضا )</w:t>
      </w:r>
      <w:r>
        <w:rPr>
          <w:rtl/>
        </w:rPr>
        <w:t>.</w:t>
      </w:r>
      <w:r w:rsidRPr="0071606B">
        <w:rPr>
          <w:rtl/>
        </w:rPr>
        <w:t xml:space="preserve"> </w:t>
      </w:r>
    </w:p>
    <w:p w:rsidR="00C80E84" w:rsidRPr="0071606B" w:rsidRDefault="00C80E84" w:rsidP="002F3C17">
      <w:pPr>
        <w:pStyle w:val="libFootnote0"/>
        <w:rPr>
          <w:rtl/>
        </w:rPr>
      </w:pPr>
      <w:r w:rsidRPr="0071606B">
        <w:rPr>
          <w:rtl/>
        </w:rPr>
        <w:t>(</w:t>
      </w:r>
      <w:r w:rsidR="002F3C17">
        <w:rPr>
          <w:rFonts w:hint="cs"/>
          <w:rtl/>
        </w:rPr>
        <w:t>4</w:t>
      </w:r>
      <w:r w:rsidRPr="0071606B">
        <w:rPr>
          <w:rtl/>
        </w:rPr>
        <w:t>) كتب المصنف</w:t>
      </w:r>
      <w:r w:rsidR="00292F9D">
        <w:rPr>
          <w:rtl/>
        </w:rPr>
        <w:t>:</w:t>
      </w:r>
      <w:r w:rsidRPr="0071606B">
        <w:rPr>
          <w:rtl/>
        </w:rPr>
        <w:t xml:space="preserve"> </w:t>
      </w:r>
      <w:r w:rsidRPr="00E00798">
        <w:rPr>
          <w:rStyle w:val="libNormalChar"/>
          <w:rtl/>
        </w:rPr>
        <w:t xml:space="preserve">( </w:t>
      </w:r>
      <w:r w:rsidRPr="0071606B">
        <w:rPr>
          <w:rtl/>
        </w:rPr>
        <w:t>جلود</w:t>
      </w:r>
      <w:r w:rsidRPr="00E00798">
        <w:rPr>
          <w:rStyle w:val="libNormalChar"/>
          <w:rtl/>
        </w:rPr>
        <w:t xml:space="preserve"> ) </w:t>
      </w:r>
      <w:r w:rsidRPr="0071606B">
        <w:rPr>
          <w:rtl/>
        </w:rPr>
        <w:t>عن نسخة</w:t>
      </w:r>
      <w:r>
        <w:rPr>
          <w:rtl/>
        </w:rPr>
        <w:t>.</w:t>
      </w:r>
      <w:r w:rsidRPr="0071606B">
        <w:rPr>
          <w:rtl/>
        </w:rPr>
        <w:t xml:space="preserve"> </w:t>
      </w:r>
    </w:p>
    <w:p w:rsidR="00C80E84" w:rsidRPr="0071606B" w:rsidRDefault="00C80E84" w:rsidP="002F3C17">
      <w:pPr>
        <w:pStyle w:val="libFootnote0"/>
        <w:rPr>
          <w:rtl/>
        </w:rPr>
      </w:pPr>
      <w:r w:rsidRPr="0071606B">
        <w:rPr>
          <w:rtl/>
        </w:rPr>
        <w:t>(</w:t>
      </w:r>
      <w:r w:rsidR="002F3C17">
        <w:rPr>
          <w:rFonts w:hint="cs"/>
          <w:rtl/>
        </w:rPr>
        <w:t>5</w:t>
      </w:r>
      <w:r w:rsidRPr="0071606B">
        <w:rPr>
          <w:rtl/>
        </w:rPr>
        <w:t>) الكافي 3</w:t>
      </w:r>
      <w:r w:rsidR="00292F9D">
        <w:rPr>
          <w:rtl/>
        </w:rPr>
        <w:t>:</w:t>
      </w:r>
      <w:r w:rsidRPr="0071606B">
        <w:rPr>
          <w:rtl/>
        </w:rPr>
        <w:t xml:space="preserve"> 399</w:t>
      </w:r>
      <w:r>
        <w:rPr>
          <w:rtl/>
        </w:rPr>
        <w:t xml:space="preserve"> / </w:t>
      </w:r>
      <w:r w:rsidRPr="0071606B">
        <w:rPr>
          <w:rtl/>
        </w:rPr>
        <w:t>8</w:t>
      </w:r>
      <w:r>
        <w:rPr>
          <w:rtl/>
        </w:rPr>
        <w:t>.</w:t>
      </w:r>
      <w:r w:rsidRPr="0071606B">
        <w:rPr>
          <w:rtl/>
        </w:rPr>
        <w:t xml:space="preserve">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206 / 809</w:t>
      </w:r>
      <w:r w:rsidR="00292F9D">
        <w:rPr>
          <w:rtl/>
        </w:rPr>
        <w:t>،</w:t>
      </w:r>
      <w:r>
        <w:rPr>
          <w:rtl/>
        </w:rPr>
        <w:t xml:space="preserve"> والاستبصار 1</w:t>
      </w:r>
      <w:r w:rsidR="00292F9D">
        <w:rPr>
          <w:rtl/>
        </w:rPr>
        <w:t>:</w:t>
      </w:r>
      <w:r>
        <w:rPr>
          <w:rtl/>
        </w:rPr>
        <w:t xml:space="preserve"> 382 / 1447. </w:t>
      </w:r>
    </w:p>
    <w:p w:rsidR="00E00798" w:rsidRDefault="00E00798" w:rsidP="00E00798">
      <w:pPr>
        <w:pStyle w:val="libNormal"/>
        <w:rPr>
          <w:lang w:bidi="fa-IR"/>
        </w:rPr>
      </w:pPr>
      <w:r>
        <w:rPr>
          <w:rtl/>
          <w:lang w:bidi="fa-IR"/>
        </w:rPr>
        <w:br w:type="page"/>
      </w:r>
    </w:p>
    <w:p w:rsidR="00C80E84" w:rsidRDefault="00C80E84" w:rsidP="009A6634">
      <w:pPr>
        <w:pStyle w:val="libNormal0"/>
        <w:rPr>
          <w:rtl/>
        </w:rPr>
      </w:pPr>
      <w:r>
        <w:rPr>
          <w:rtl/>
        </w:rPr>
        <w:lastRenderedPageBreak/>
        <w:t xml:space="preserve">عن أبي عبد 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الصلاة في جلود الثعالب؟ فقال</w:t>
      </w:r>
      <w:r w:rsidR="00292F9D">
        <w:rPr>
          <w:rtl/>
        </w:rPr>
        <w:t>:</w:t>
      </w:r>
      <w:r>
        <w:rPr>
          <w:rtl/>
        </w:rPr>
        <w:t xml:space="preserve"> إذا كانت ذكيّة فلا بأس. </w:t>
      </w:r>
    </w:p>
    <w:p w:rsidR="00C80E84" w:rsidRDefault="00C80E84" w:rsidP="00C80E84">
      <w:pPr>
        <w:pStyle w:val="libNormal"/>
        <w:rPr>
          <w:rtl/>
        </w:rPr>
      </w:pPr>
      <w:r>
        <w:rPr>
          <w:rtl/>
        </w:rPr>
        <w:t>قال</w:t>
      </w:r>
      <w:r w:rsidR="00292F9D">
        <w:rPr>
          <w:rtl/>
        </w:rPr>
        <w:t>:</w:t>
      </w:r>
      <w:r>
        <w:rPr>
          <w:rtl/>
        </w:rPr>
        <w:t xml:space="preserve"> الشيخ</w:t>
      </w:r>
      <w:r w:rsidR="00292F9D">
        <w:rPr>
          <w:rtl/>
        </w:rPr>
        <w:t>:</w:t>
      </w:r>
      <w:r>
        <w:rPr>
          <w:rtl/>
        </w:rPr>
        <w:t xml:space="preserve"> يجوز أن يكون ورد لضرب من التقية لأنّه موافق لمذهب جميع العامة. </w:t>
      </w:r>
    </w:p>
    <w:p w:rsidR="00C80E84" w:rsidRDefault="00C80E84" w:rsidP="00292F9D">
      <w:pPr>
        <w:pStyle w:val="libNormal"/>
        <w:rPr>
          <w:rtl/>
        </w:rPr>
      </w:pPr>
      <w:r>
        <w:rPr>
          <w:rtl/>
        </w:rPr>
        <w:t>[5384] 10</w:t>
      </w:r>
      <w:r w:rsidR="00292F9D">
        <w:rPr>
          <w:rtl/>
        </w:rPr>
        <w:t xml:space="preserve"> - </w:t>
      </w:r>
      <w:r>
        <w:rPr>
          <w:rtl/>
        </w:rPr>
        <w:t>وبإسناده عن محمّد بن علي بن محبوب</w:t>
      </w:r>
      <w:r w:rsidR="00292F9D">
        <w:rPr>
          <w:rtl/>
        </w:rPr>
        <w:t>،</w:t>
      </w:r>
      <w:r>
        <w:rPr>
          <w:rtl/>
        </w:rPr>
        <w:t xml:space="preserve"> عن محمّد بن الحسين</w:t>
      </w:r>
      <w:r w:rsidR="00292F9D">
        <w:rPr>
          <w:rtl/>
        </w:rPr>
        <w:t>،</w:t>
      </w:r>
      <w:r>
        <w:rPr>
          <w:rtl/>
        </w:rPr>
        <w:t xml:space="preserve"> عن صفوان</w:t>
      </w:r>
      <w:r w:rsidR="00292F9D">
        <w:rPr>
          <w:rtl/>
        </w:rPr>
        <w:t>،</w:t>
      </w:r>
      <w:r>
        <w:rPr>
          <w:rtl/>
        </w:rPr>
        <w:t xml:space="preserve"> عن جميل</w:t>
      </w:r>
      <w:r w:rsidR="00292F9D">
        <w:rPr>
          <w:rtl/>
        </w:rPr>
        <w:t>،</w:t>
      </w:r>
      <w:r>
        <w:rPr>
          <w:rtl/>
        </w:rPr>
        <w:t xml:space="preserve"> عن الحسن بن شهاب</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جلود الثعالب إذا كانت ذكيّة أيصلّى فيها؟ قال</w:t>
      </w:r>
      <w:r w:rsidR="00292F9D">
        <w:rPr>
          <w:rtl/>
        </w:rPr>
        <w:t>:</w:t>
      </w:r>
      <w:r>
        <w:rPr>
          <w:rtl/>
        </w:rPr>
        <w:t xml:space="preserve"> نعم. </w:t>
      </w:r>
    </w:p>
    <w:p w:rsidR="00C80E84" w:rsidRDefault="00C80E84" w:rsidP="00292F9D">
      <w:pPr>
        <w:pStyle w:val="libNormal"/>
        <w:rPr>
          <w:rtl/>
        </w:rPr>
      </w:pPr>
      <w:r>
        <w:rPr>
          <w:rtl/>
        </w:rPr>
        <w:t>[5385] 11</w:t>
      </w:r>
      <w:r w:rsidR="00292F9D">
        <w:rPr>
          <w:rtl/>
        </w:rPr>
        <w:t xml:space="preserve"> - </w:t>
      </w:r>
      <w:r>
        <w:rPr>
          <w:rtl/>
        </w:rPr>
        <w:t>وعنه</w:t>
      </w:r>
      <w:r w:rsidR="00292F9D">
        <w:rPr>
          <w:rtl/>
        </w:rPr>
        <w:t>،</w:t>
      </w:r>
      <w:r>
        <w:rPr>
          <w:rtl/>
        </w:rPr>
        <w:t xml:space="preserve"> عن علي بن السندي</w:t>
      </w:r>
      <w:r w:rsidR="00292F9D">
        <w:rPr>
          <w:rtl/>
        </w:rPr>
        <w:t>،</w:t>
      </w:r>
      <w:r>
        <w:rPr>
          <w:rtl/>
        </w:rPr>
        <w:t xml:space="preserve"> عن صفوان</w:t>
      </w:r>
      <w:r w:rsidR="00292F9D">
        <w:rPr>
          <w:rtl/>
        </w:rPr>
        <w:t>،</w:t>
      </w:r>
      <w:r>
        <w:rPr>
          <w:rtl/>
        </w:rPr>
        <w:t xml:space="preserve"> عن عبد الرحمن بن الحجاج قال</w:t>
      </w:r>
      <w:r w:rsidR="00292F9D">
        <w:rPr>
          <w:rtl/>
        </w:rPr>
        <w:t>:</w:t>
      </w:r>
      <w:r>
        <w:rPr>
          <w:rtl/>
        </w:rPr>
        <w:t xml:space="preserve"> سألته عن اللحاف </w:t>
      </w:r>
      <w:r w:rsidRPr="00C80E84">
        <w:rPr>
          <w:rStyle w:val="libFootnotenumChar"/>
          <w:rtl/>
        </w:rPr>
        <w:t>(1)</w:t>
      </w:r>
      <w:r>
        <w:rPr>
          <w:rtl/>
        </w:rPr>
        <w:t xml:space="preserve"> من الثعالب أو الجرز منه </w:t>
      </w:r>
      <w:r w:rsidRPr="00C80E84">
        <w:rPr>
          <w:rStyle w:val="libFootnotenumChar"/>
          <w:rtl/>
        </w:rPr>
        <w:t>(2)</w:t>
      </w:r>
      <w:r>
        <w:rPr>
          <w:rtl/>
        </w:rPr>
        <w:t xml:space="preserve"> أيصلّى فيها أم لا؟ قال</w:t>
      </w:r>
      <w:r w:rsidR="00292F9D">
        <w:rPr>
          <w:rtl/>
        </w:rPr>
        <w:t>:</w:t>
      </w:r>
      <w:r>
        <w:rPr>
          <w:rtl/>
        </w:rPr>
        <w:t xml:space="preserve"> إن كان ذكياً فلا بأس به. </w:t>
      </w:r>
    </w:p>
    <w:p w:rsidR="00C80E84" w:rsidRDefault="00C80E84" w:rsidP="00C80E84">
      <w:pPr>
        <w:pStyle w:val="libNormal"/>
        <w:rPr>
          <w:rtl/>
        </w:rPr>
      </w:pPr>
      <w:r>
        <w:rPr>
          <w:rtl/>
        </w:rPr>
        <w:t>قال الشيخ</w:t>
      </w:r>
      <w:r w:rsidR="00292F9D">
        <w:rPr>
          <w:rtl/>
        </w:rPr>
        <w:t>:</w:t>
      </w:r>
      <w:r>
        <w:rPr>
          <w:rtl/>
        </w:rPr>
        <w:t xml:space="preserve"> تقدّم الوجه في أمثال هذين الخبرين </w:t>
      </w:r>
      <w:r w:rsidRPr="00C80E84">
        <w:rPr>
          <w:rStyle w:val="libFootnotenumChar"/>
          <w:rtl/>
        </w:rPr>
        <w:t>(3)</w:t>
      </w:r>
      <w:r>
        <w:rPr>
          <w:rtl/>
        </w:rPr>
        <w:t xml:space="preserve">. </w:t>
      </w:r>
    </w:p>
    <w:p w:rsidR="00C80E84" w:rsidRDefault="00C80E84" w:rsidP="005259B5">
      <w:pPr>
        <w:pStyle w:val="libNormal"/>
        <w:rPr>
          <w:rtl/>
        </w:rPr>
      </w:pPr>
      <w:r>
        <w:rPr>
          <w:rtl/>
        </w:rPr>
        <w:t>[5386] 12</w:t>
      </w:r>
      <w:r w:rsidR="00292F9D">
        <w:rPr>
          <w:rtl/>
        </w:rPr>
        <w:t xml:space="preserve"> - </w:t>
      </w:r>
      <w:r>
        <w:rPr>
          <w:rtl/>
        </w:rPr>
        <w:t xml:space="preserve">أحمد بن علي بن أبي طالب الطبرسي في </w:t>
      </w:r>
      <w:r w:rsidRPr="00E00798">
        <w:rPr>
          <w:rStyle w:val="libNormalChar"/>
          <w:rtl/>
        </w:rPr>
        <w:t xml:space="preserve">( </w:t>
      </w:r>
      <w:r>
        <w:rPr>
          <w:rtl/>
        </w:rPr>
        <w:t>الاحتجاج )</w:t>
      </w:r>
      <w:r w:rsidR="00292F9D">
        <w:rPr>
          <w:rtl/>
        </w:rPr>
        <w:t>:</w:t>
      </w:r>
      <w:r>
        <w:rPr>
          <w:rtl/>
        </w:rPr>
        <w:t xml:space="preserve"> عن محمّد بن عبدالله بن جعفر الحميري</w:t>
      </w:r>
      <w:r w:rsidR="00292F9D">
        <w:rPr>
          <w:rtl/>
        </w:rPr>
        <w:t>،</w:t>
      </w:r>
      <w:r>
        <w:rPr>
          <w:rtl/>
        </w:rPr>
        <w:t xml:space="preserve"> عن صاحب الزمان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كتب إليه</w:t>
      </w:r>
      <w:r w:rsidR="00292F9D">
        <w:rPr>
          <w:rtl/>
        </w:rPr>
        <w:t>:</w:t>
      </w:r>
      <w:r>
        <w:rPr>
          <w:rtl/>
        </w:rPr>
        <w:t xml:space="preserve"> قد سأل بعض العلماء عن معنى قول الصادق </w:t>
      </w:r>
      <w:r w:rsidR="005259B5" w:rsidRPr="00E00798">
        <w:rPr>
          <w:rStyle w:val="libNormalChar"/>
          <w:rFonts w:hint="cs"/>
          <w:rtl/>
        </w:rPr>
        <w:t xml:space="preserve">( </w:t>
      </w:r>
      <w:r w:rsidR="005259B5">
        <w:rPr>
          <w:rStyle w:val="libAlaemChar"/>
          <w:rFonts w:hint="cs"/>
          <w:rtl/>
        </w:rPr>
        <w:t>عليه‌السلام</w:t>
      </w:r>
      <w:r w:rsidR="005259B5" w:rsidRPr="00E00798">
        <w:rPr>
          <w:rStyle w:val="libNormalChar"/>
          <w:rFonts w:hint="cs"/>
          <w:rtl/>
        </w:rPr>
        <w:t xml:space="preserve"> )</w:t>
      </w:r>
      <w:r w:rsidR="005259B5">
        <w:rPr>
          <w:rStyle w:val="libNormalChar"/>
          <w:rFonts w:hint="cs"/>
          <w:rtl/>
        </w:rPr>
        <w:t xml:space="preserve"> </w:t>
      </w:r>
      <w:r w:rsidR="00292F9D">
        <w:rPr>
          <w:rtl/>
        </w:rPr>
        <w:t>:</w:t>
      </w:r>
      <w:r>
        <w:rPr>
          <w:rtl/>
        </w:rPr>
        <w:t xml:space="preserve"> لا تصلّ في الثعلب ولا في الأرنب ولا في الثوب الذي يليه؟ فقال </w:t>
      </w:r>
      <w:r w:rsidR="005259B5" w:rsidRPr="00E00798">
        <w:rPr>
          <w:rStyle w:val="libNormalChar"/>
          <w:rFonts w:hint="cs"/>
          <w:rtl/>
        </w:rPr>
        <w:t xml:space="preserve">( </w:t>
      </w:r>
      <w:r w:rsidR="005259B5">
        <w:rPr>
          <w:rStyle w:val="libAlaemChar"/>
          <w:rFonts w:hint="cs"/>
          <w:rtl/>
        </w:rPr>
        <w:t>عليه‌السلام</w:t>
      </w:r>
      <w:r w:rsidR="005259B5" w:rsidRPr="00E00798">
        <w:rPr>
          <w:rStyle w:val="libNormalChar"/>
          <w:rFonts w:hint="cs"/>
          <w:rtl/>
        </w:rPr>
        <w:t xml:space="preserve"> )</w:t>
      </w:r>
      <w:r w:rsidR="005259B5">
        <w:rPr>
          <w:rStyle w:val="libNormalChar"/>
          <w:rFonts w:hint="cs"/>
          <w:rtl/>
        </w:rPr>
        <w:t xml:space="preserve"> </w:t>
      </w:r>
      <w:r w:rsidR="00292F9D">
        <w:rPr>
          <w:rtl/>
        </w:rPr>
        <w:t>:</w:t>
      </w:r>
      <w:r>
        <w:rPr>
          <w:rtl/>
        </w:rPr>
        <w:t xml:space="preserve"> إنّما عنى الجلود دون غيرها.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367 / 1527</w:t>
      </w:r>
      <w:r w:rsidR="00292F9D">
        <w:rPr>
          <w:rtl/>
        </w:rPr>
        <w:t>،</w:t>
      </w:r>
      <w:r>
        <w:rPr>
          <w:rtl/>
        </w:rPr>
        <w:t xml:space="preserve"> والاستبصار 1</w:t>
      </w:r>
      <w:r w:rsidR="00292F9D">
        <w:rPr>
          <w:rtl/>
        </w:rPr>
        <w:t>:</w:t>
      </w:r>
      <w:r>
        <w:rPr>
          <w:rtl/>
        </w:rPr>
        <w:t xml:space="preserve"> 382 / 1448. </w:t>
      </w:r>
    </w:p>
    <w:p w:rsidR="00C80E84" w:rsidRDefault="00C80E84" w:rsidP="00E00798">
      <w:pPr>
        <w:pStyle w:val="libFootnote0"/>
        <w:rPr>
          <w:rtl/>
        </w:rPr>
      </w:pPr>
      <w:r>
        <w:rPr>
          <w:rtl/>
        </w:rPr>
        <w:t>11</w:t>
      </w:r>
      <w:r w:rsidR="00292F9D">
        <w:rPr>
          <w:rtl/>
        </w:rPr>
        <w:t xml:space="preserve"> - </w:t>
      </w:r>
      <w:r>
        <w:rPr>
          <w:rtl/>
        </w:rPr>
        <w:t>التهذيب 2</w:t>
      </w:r>
      <w:r w:rsidR="00292F9D">
        <w:rPr>
          <w:rtl/>
        </w:rPr>
        <w:t>:</w:t>
      </w:r>
      <w:r>
        <w:rPr>
          <w:rtl/>
        </w:rPr>
        <w:t xml:space="preserve"> 367 / 1528</w:t>
      </w:r>
      <w:r w:rsidR="00292F9D">
        <w:rPr>
          <w:rtl/>
        </w:rPr>
        <w:t>،</w:t>
      </w:r>
      <w:r>
        <w:rPr>
          <w:rtl/>
        </w:rPr>
        <w:t xml:space="preserve"> والاستبصار 1</w:t>
      </w:r>
      <w:r w:rsidR="00292F9D">
        <w:rPr>
          <w:rtl/>
        </w:rPr>
        <w:t>:</w:t>
      </w:r>
      <w:r>
        <w:rPr>
          <w:rtl/>
        </w:rPr>
        <w:t xml:space="preserve"> 382 / 1449. </w:t>
      </w:r>
    </w:p>
    <w:p w:rsidR="00C80E84" w:rsidRPr="0071606B" w:rsidRDefault="00C80E84" w:rsidP="00E00798">
      <w:pPr>
        <w:pStyle w:val="libFootnote0"/>
        <w:rPr>
          <w:rtl/>
        </w:rPr>
      </w:pPr>
      <w:r w:rsidRPr="0071606B">
        <w:rPr>
          <w:rtl/>
        </w:rPr>
        <w:t>(1) في نسخة</w:t>
      </w:r>
      <w:r w:rsidR="00292F9D">
        <w:rPr>
          <w:rtl/>
        </w:rPr>
        <w:t>:</w:t>
      </w:r>
      <w:r w:rsidRPr="0071606B">
        <w:rPr>
          <w:rtl/>
        </w:rPr>
        <w:t xml:space="preserve"> الخفاف « هامش الخطوط »</w:t>
      </w:r>
      <w:r>
        <w:rPr>
          <w:rtl/>
        </w:rPr>
        <w:t>.</w:t>
      </w:r>
      <w:r w:rsidRPr="0071606B">
        <w:rPr>
          <w:rtl/>
        </w:rPr>
        <w:t xml:space="preserve"> </w:t>
      </w:r>
    </w:p>
    <w:p w:rsidR="00C80E84" w:rsidRPr="0071606B" w:rsidRDefault="00C80E84" w:rsidP="00E00798">
      <w:pPr>
        <w:pStyle w:val="libFootnote0"/>
        <w:rPr>
          <w:rtl/>
        </w:rPr>
      </w:pPr>
      <w:r w:rsidRPr="0071606B">
        <w:rPr>
          <w:rtl/>
        </w:rPr>
        <w:t>(2) في نسخة</w:t>
      </w:r>
      <w:r w:rsidR="00292F9D">
        <w:rPr>
          <w:rtl/>
        </w:rPr>
        <w:t>:</w:t>
      </w:r>
      <w:r w:rsidRPr="0071606B">
        <w:rPr>
          <w:rtl/>
        </w:rPr>
        <w:t xml:space="preserve"> الخوارزمية</w:t>
      </w:r>
      <w:r w:rsidR="00292F9D">
        <w:rPr>
          <w:rtl/>
        </w:rPr>
        <w:t>،</w:t>
      </w:r>
      <w:r w:rsidRPr="0071606B">
        <w:rPr>
          <w:rtl/>
        </w:rPr>
        <w:t xml:space="preserve"> « هامش المخطوط »</w:t>
      </w:r>
      <w:r w:rsidR="00292F9D">
        <w:rPr>
          <w:rtl/>
        </w:rPr>
        <w:t>،</w:t>
      </w:r>
      <w:r w:rsidRPr="0071606B">
        <w:rPr>
          <w:rtl/>
        </w:rPr>
        <w:t xml:space="preserve"> الجّرز</w:t>
      </w:r>
      <w:r w:rsidR="00292F9D">
        <w:rPr>
          <w:rtl/>
        </w:rPr>
        <w:t>:</w:t>
      </w:r>
      <w:r w:rsidRPr="0071606B">
        <w:rPr>
          <w:rtl/>
        </w:rPr>
        <w:t xml:space="preserve"> لباس من لباس النساء من الوبر</w:t>
      </w:r>
      <w:r>
        <w:rPr>
          <w:rtl/>
        </w:rPr>
        <w:t>.</w:t>
      </w:r>
      <w:r w:rsidRPr="0071606B">
        <w:rPr>
          <w:rtl/>
        </w:rPr>
        <w:t xml:space="preserve"> ويقال</w:t>
      </w:r>
      <w:r w:rsidR="00292F9D">
        <w:rPr>
          <w:rtl/>
        </w:rPr>
        <w:t>:</w:t>
      </w:r>
      <w:r w:rsidRPr="0071606B">
        <w:rPr>
          <w:rtl/>
        </w:rPr>
        <w:t xml:space="preserve"> هوالفرو الغليظ</w:t>
      </w:r>
      <w:r w:rsidR="00292F9D">
        <w:rPr>
          <w:rtl/>
        </w:rPr>
        <w:t>،</w:t>
      </w:r>
      <w:r w:rsidRPr="0071606B">
        <w:rPr>
          <w:rtl/>
        </w:rPr>
        <w:t xml:space="preserve"> وفي بعض النسخ « الخوارزمية »</w:t>
      </w:r>
      <w:r w:rsidR="00292F9D">
        <w:rPr>
          <w:rtl/>
        </w:rPr>
        <w:t>،</w:t>
      </w:r>
      <w:r w:rsidRPr="0071606B">
        <w:rPr>
          <w:rtl/>
        </w:rPr>
        <w:t xml:space="preserve"> وكأن المراد الحواصل الخوارزميّة كما جاءت به الروايات وهي حيوانات منسوبة إلى خوارزم « مجمع البحرين 4</w:t>
      </w:r>
      <w:r w:rsidR="00292F9D">
        <w:rPr>
          <w:rtl/>
        </w:rPr>
        <w:t>:</w:t>
      </w:r>
      <w:r w:rsidRPr="0071606B">
        <w:rPr>
          <w:rtl/>
        </w:rPr>
        <w:t xml:space="preserve"> 9 »</w:t>
      </w:r>
      <w:r>
        <w:rPr>
          <w:rtl/>
        </w:rPr>
        <w:t>.</w:t>
      </w:r>
      <w:r w:rsidRPr="0071606B">
        <w:rPr>
          <w:rtl/>
        </w:rPr>
        <w:t xml:space="preserve"> </w:t>
      </w:r>
    </w:p>
    <w:p w:rsidR="00C80E84" w:rsidRPr="0071606B" w:rsidRDefault="00C80E84" w:rsidP="00E00798">
      <w:pPr>
        <w:pStyle w:val="libFootnote0"/>
        <w:rPr>
          <w:rtl/>
        </w:rPr>
      </w:pPr>
      <w:r w:rsidRPr="0071606B">
        <w:rPr>
          <w:rtl/>
        </w:rPr>
        <w:t>(3) ذكر الشيخ وجه هذه الأحاديث في الاستبصار 1</w:t>
      </w:r>
      <w:r w:rsidR="00292F9D">
        <w:rPr>
          <w:rtl/>
        </w:rPr>
        <w:t>:</w:t>
      </w:r>
      <w:r w:rsidRPr="0071606B">
        <w:rPr>
          <w:rtl/>
        </w:rPr>
        <w:t xml:space="preserve"> 382</w:t>
      </w:r>
      <w:r>
        <w:rPr>
          <w:rtl/>
        </w:rPr>
        <w:t xml:space="preserve"> / </w:t>
      </w:r>
      <w:r w:rsidRPr="0071606B">
        <w:rPr>
          <w:rtl/>
        </w:rPr>
        <w:t>1449</w:t>
      </w:r>
      <w:r>
        <w:rPr>
          <w:rtl/>
        </w:rPr>
        <w:t>.</w:t>
      </w:r>
      <w:r w:rsidRPr="0071606B">
        <w:rPr>
          <w:rtl/>
        </w:rPr>
        <w:t xml:space="preserve"> </w:t>
      </w:r>
    </w:p>
    <w:p w:rsidR="00C80E84" w:rsidRDefault="00C80E84" w:rsidP="00E00798">
      <w:pPr>
        <w:pStyle w:val="libFootnote0"/>
        <w:rPr>
          <w:rtl/>
        </w:rPr>
      </w:pPr>
      <w:r>
        <w:rPr>
          <w:rtl/>
        </w:rPr>
        <w:t>12</w:t>
      </w:r>
      <w:r w:rsidR="00292F9D">
        <w:rPr>
          <w:rtl/>
        </w:rPr>
        <w:t xml:space="preserve"> - </w:t>
      </w:r>
      <w:r>
        <w:rPr>
          <w:rtl/>
        </w:rPr>
        <w:t>الاحتجاج</w:t>
      </w:r>
      <w:r w:rsidR="00292F9D">
        <w:rPr>
          <w:rtl/>
        </w:rPr>
        <w:t>:</w:t>
      </w:r>
      <w:r>
        <w:rPr>
          <w:rtl/>
        </w:rPr>
        <w:t xml:space="preserve"> 492. </w:t>
      </w:r>
    </w:p>
    <w:p w:rsidR="00E00798" w:rsidRDefault="00E00798" w:rsidP="00E00798">
      <w:pPr>
        <w:pStyle w:val="libNormal"/>
        <w:rPr>
          <w:lang w:bidi="fa-IR"/>
        </w:rPr>
      </w:pPr>
      <w:r>
        <w:rPr>
          <w:rtl/>
          <w:lang w:bidi="fa-IR"/>
        </w:rPr>
        <w:br w:type="page"/>
      </w:r>
    </w:p>
    <w:p w:rsidR="00C80E84" w:rsidRDefault="00C80E84" w:rsidP="005259B5">
      <w:pPr>
        <w:pStyle w:val="libNormal0"/>
        <w:rPr>
          <w:rtl/>
        </w:rPr>
      </w:pPr>
      <w:r>
        <w:rPr>
          <w:rtl/>
        </w:rPr>
        <w:lastRenderedPageBreak/>
        <w:t>أقول</w:t>
      </w:r>
      <w:r w:rsidR="00292F9D">
        <w:rPr>
          <w:rtl/>
        </w:rPr>
        <w:t>:</w:t>
      </w:r>
      <w:r>
        <w:rPr>
          <w:rtl/>
        </w:rPr>
        <w:t xml:space="preserve"> وتقدّم ما يدلّ على ذلك عموماً وخصوصاً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 xml:space="preserve">. </w:t>
      </w:r>
    </w:p>
    <w:p w:rsidR="00C80E84" w:rsidRDefault="00C80E84" w:rsidP="00C80E84">
      <w:pPr>
        <w:pStyle w:val="Heading2Center"/>
        <w:rPr>
          <w:rtl/>
        </w:rPr>
      </w:pPr>
      <w:bookmarkStart w:id="1216" w:name="_Toc274724076"/>
      <w:bookmarkStart w:id="1217" w:name="_Toc274725935"/>
      <w:bookmarkStart w:id="1218" w:name="_Toc274727381"/>
      <w:bookmarkStart w:id="1219" w:name="_Toc299902717"/>
      <w:bookmarkStart w:id="1220" w:name="_Toc370981746"/>
      <w:bookmarkStart w:id="1221" w:name="_Toc255485166"/>
      <w:r>
        <w:rPr>
          <w:rtl/>
        </w:rPr>
        <w:t>8</w:t>
      </w:r>
      <w:r w:rsidR="00292F9D">
        <w:rPr>
          <w:rtl/>
        </w:rPr>
        <w:t xml:space="preserve"> - </w:t>
      </w:r>
      <w:r>
        <w:rPr>
          <w:rtl/>
        </w:rPr>
        <w:t>باب جواز الصلاة في جلد الخزّ ووبره الخالص.</w:t>
      </w:r>
      <w:bookmarkEnd w:id="1216"/>
      <w:bookmarkEnd w:id="1217"/>
      <w:bookmarkEnd w:id="1218"/>
      <w:bookmarkEnd w:id="1219"/>
      <w:bookmarkEnd w:id="1220"/>
      <w:bookmarkEnd w:id="1221"/>
    </w:p>
    <w:p w:rsidR="00C80E84" w:rsidRDefault="00C80E84" w:rsidP="00292F9D">
      <w:pPr>
        <w:pStyle w:val="libNormal"/>
        <w:rPr>
          <w:rtl/>
        </w:rPr>
      </w:pPr>
      <w:r>
        <w:rPr>
          <w:rtl/>
        </w:rPr>
        <w:t>[5387] 1</w:t>
      </w:r>
      <w:r w:rsidR="00292F9D">
        <w:rPr>
          <w:rtl/>
        </w:rPr>
        <w:t xml:space="preserve"> - </w:t>
      </w:r>
      <w:r>
        <w:rPr>
          <w:rtl/>
        </w:rPr>
        <w:t>محمّد بن علي بن الحسين بإسناده عن سليمان بن جعفر الجعفري أنّه قال</w:t>
      </w:r>
      <w:r w:rsidR="00292F9D">
        <w:rPr>
          <w:rtl/>
        </w:rPr>
        <w:t>:</w:t>
      </w:r>
      <w:r>
        <w:rPr>
          <w:rtl/>
        </w:rPr>
        <w:t xml:space="preserve"> رايت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يصلّي في جبة خزّ. </w:t>
      </w:r>
    </w:p>
    <w:p w:rsidR="00C80E84" w:rsidRDefault="00C80E84" w:rsidP="003B5B4A">
      <w:pPr>
        <w:pStyle w:val="libNormal"/>
        <w:rPr>
          <w:rtl/>
        </w:rPr>
      </w:pPr>
      <w:r>
        <w:rPr>
          <w:rtl/>
        </w:rPr>
        <w:t>ورواه الشيخ بإسناده عن الحسين بن سعيد</w:t>
      </w:r>
      <w:r w:rsidR="00292F9D">
        <w:rPr>
          <w:rtl/>
        </w:rPr>
        <w:t>،</w:t>
      </w:r>
      <w:r>
        <w:rPr>
          <w:rtl/>
        </w:rPr>
        <w:t xml:space="preserve"> عن سليمان بن جعفر</w:t>
      </w:r>
      <w:r w:rsidR="00292F9D">
        <w:rPr>
          <w:rtl/>
        </w:rPr>
        <w:t>،</w:t>
      </w:r>
      <w:r>
        <w:rPr>
          <w:rtl/>
        </w:rPr>
        <w:t xml:space="preserve"> مثله </w:t>
      </w:r>
      <w:r w:rsidRPr="00C80E84">
        <w:rPr>
          <w:rStyle w:val="libFootnotenumChar"/>
          <w:rtl/>
        </w:rPr>
        <w:t>(</w:t>
      </w:r>
      <w:r w:rsidR="003B5B4A">
        <w:rPr>
          <w:rStyle w:val="libFootnotenumChar"/>
          <w:rFonts w:hint="cs"/>
          <w:rtl/>
        </w:rPr>
        <w:t>3</w:t>
      </w:r>
      <w:r w:rsidRPr="00C80E84">
        <w:rPr>
          <w:rStyle w:val="libFootnotenumChar"/>
          <w:rtl/>
        </w:rPr>
        <w:t>)</w:t>
      </w:r>
      <w:r>
        <w:rPr>
          <w:rtl/>
        </w:rPr>
        <w:t xml:space="preserve">. </w:t>
      </w:r>
    </w:p>
    <w:p w:rsidR="00C80E84" w:rsidRDefault="00C80E84" w:rsidP="003B5B4A">
      <w:pPr>
        <w:pStyle w:val="libNormal"/>
        <w:rPr>
          <w:rtl/>
        </w:rPr>
      </w:pPr>
      <w:r>
        <w:rPr>
          <w:rtl/>
        </w:rPr>
        <w:t>[5388] 2</w:t>
      </w:r>
      <w:r w:rsidR="00292F9D">
        <w:rPr>
          <w:rtl/>
        </w:rPr>
        <w:t xml:space="preserve"> - </w:t>
      </w:r>
      <w:r>
        <w:rPr>
          <w:rtl/>
        </w:rPr>
        <w:t>وبإسناده عن علي بن مهزيار قال</w:t>
      </w:r>
      <w:r w:rsidR="00292F9D">
        <w:rPr>
          <w:rtl/>
        </w:rPr>
        <w:t>:</w:t>
      </w:r>
      <w:r>
        <w:rPr>
          <w:rtl/>
        </w:rPr>
        <w:t xml:space="preserve"> رأيت أبا جعفر الثاني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يصلّي الفريضة وغيرها في جبّة خزّ طاروي </w:t>
      </w:r>
      <w:r w:rsidRPr="00C80E84">
        <w:rPr>
          <w:rStyle w:val="libFootnotenumChar"/>
          <w:rtl/>
        </w:rPr>
        <w:t>(</w:t>
      </w:r>
      <w:r w:rsidR="003B5B4A">
        <w:rPr>
          <w:rStyle w:val="libFootnotenumChar"/>
          <w:rFonts w:hint="cs"/>
          <w:rtl/>
        </w:rPr>
        <w:t>4</w:t>
      </w:r>
      <w:r w:rsidRPr="00C80E84">
        <w:rPr>
          <w:rStyle w:val="libFootnotenumChar"/>
          <w:rtl/>
        </w:rPr>
        <w:t>)</w:t>
      </w:r>
      <w:r w:rsidR="00292F9D">
        <w:rPr>
          <w:rtl/>
        </w:rPr>
        <w:t>،</w:t>
      </w:r>
      <w:r>
        <w:rPr>
          <w:rtl/>
        </w:rPr>
        <w:t xml:space="preserve"> وكساني جبّة خزّ وذكر أنه لبسها على بدنه وصلّى فيها وأمرني بالصلاة فيها. </w:t>
      </w:r>
    </w:p>
    <w:p w:rsidR="00C80E84" w:rsidRDefault="00C80E84" w:rsidP="00292F9D">
      <w:pPr>
        <w:pStyle w:val="libNormal"/>
        <w:rPr>
          <w:rtl/>
        </w:rPr>
      </w:pPr>
      <w:r>
        <w:rPr>
          <w:rtl/>
        </w:rPr>
        <w:t>[5389] 3</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حمّاد بن عيسى</w:t>
      </w:r>
      <w:r w:rsidR="00292F9D">
        <w:rPr>
          <w:rtl/>
        </w:rPr>
        <w:t>،</w:t>
      </w:r>
      <w:r>
        <w:rPr>
          <w:rtl/>
        </w:rPr>
        <w:t xml:space="preserve"> عن حريز</w:t>
      </w:r>
      <w:r w:rsidR="00292F9D">
        <w:rPr>
          <w:rtl/>
        </w:rPr>
        <w:t>،</w:t>
      </w:r>
      <w:r>
        <w:rPr>
          <w:rtl/>
        </w:rPr>
        <w:t xml:space="preserve"> عن زرارة قال</w:t>
      </w:r>
      <w:r w:rsidR="00292F9D">
        <w:rPr>
          <w:rtl/>
        </w:rPr>
        <w:t>:</w:t>
      </w:r>
      <w:r>
        <w:rPr>
          <w:rtl/>
        </w:rPr>
        <w:t xml:space="preserve"> خرج أبو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يصلّي على بعض أطفالهم وعليه جبّة خزّ صفراء ومطرف خزّ أصفر. </w:t>
      </w:r>
    </w:p>
    <w:p w:rsidR="00C80E84" w:rsidRDefault="00C80E84" w:rsidP="00292F9D">
      <w:pPr>
        <w:pStyle w:val="libNormal"/>
        <w:rPr>
          <w:rtl/>
        </w:rPr>
      </w:pPr>
      <w:r>
        <w:rPr>
          <w:rtl/>
        </w:rPr>
        <w:t>[5390] 4</w:t>
      </w:r>
      <w:r w:rsidR="00292F9D">
        <w:rPr>
          <w:rtl/>
        </w:rPr>
        <w:t xml:space="preserve"> - </w:t>
      </w:r>
      <w:r>
        <w:rPr>
          <w:rtl/>
        </w:rPr>
        <w:t>وعن علي بن محمّد</w:t>
      </w:r>
      <w:r w:rsidR="00292F9D">
        <w:rPr>
          <w:rtl/>
        </w:rPr>
        <w:t>،</w:t>
      </w:r>
      <w:r>
        <w:rPr>
          <w:rtl/>
        </w:rPr>
        <w:t xml:space="preserve"> عن عبدالله بن إسحاق العلوي</w:t>
      </w:r>
      <w:r w:rsidR="00292F9D">
        <w:rPr>
          <w:rtl/>
        </w:rPr>
        <w:t>،</w:t>
      </w:r>
      <w:r>
        <w:rPr>
          <w:rtl/>
        </w:rPr>
        <w:t xml:space="preserve"> عن </w:t>
      </w:r>
    </w:p>
    <w:p w:rsidR="00C80E84" w:rsidRDefault="00E00798" w:rsidP="00E00798">
      <w:pPr>
        <w:pStyle w:val="libLine"/>
        <w:rPr>
          <w:rtl/>
        </w:rPr>
      </w:pPr>
      <w:r>
        <w:rPr>
          <w:rtl/>
        </w:rPr>
        <w:t>____________________</w:t>
      </w:r>
    </w:p>
    <w:p w:rsidR="00C80E84" w:rsidRPr="0071606B" w:rsidRDefault="00C80E84" w:rsidP="00E00798">
      <w:pPr>
        <w:pStyle w:val="libFootnote0"/>
        <w:rPr>
          <w:rtl/>
        </w:rPr>
      </w:pPr>
      <w:r w:rsidRPr="0071606B">
        <w:rPr>
          <w:rtl/>
        </w:rPr>
        <w:t>(1) تقدم ما يدل عليه في البابين 2 و 3 وما يدل عليه وما ينافيه في الأبواب 4 و 5 و 6 من هذه الأبواب</w:t>
      </w:r>
      <w:r>
        <w:rPr>
          <w:rtl/>
        </w:rPr>
        <w:t>.</w:t>
      </w:r>
      <w:r w:rsidRPr="0071606B">
        <w:rPr>
          <w:rtl/>
        </w:rPr>
        <w:t xml:space="preserve"> </w:t>
      </w:r>
    </w:p>
    <w:p w:rsidR="00C80E84" w:rsidRPr="0071606B" w:rsidRDefault="00C80E84" w:rsidP="00E00798">
      <w:pPr>
        <w:pStyle w:val="libFootnote0"/>
        <w:rPr>
          <w:rtl/>
        </w:rPr>
      </w:pPr>
      <w:r w:rsidRPr="0071606B">
        <w:rPr>
          <w:rtl/>
        </w:rPr>
        <w:t>(2) يأتي في الباب 9</w:t>
      </w:r>
      <w:r w:rsidR="00292F9D">
        <w:rPr>
          <w:rtl/>
        </w:rPr>
        <w:t>،</w:t>
      </w:r>
      <w:r w:rsidRPr="0071606B">
        <w:rPr>
          <w:rtl/>
        </w:rPr>
        <w:t xml:space="preserve"> وفي الحديث 4 من الباب 14 والباب 17 وما ينافيه في الحديث 15 من الباب 10 من هذه الأبواب</w:t>
      </w:r>
      <w:r>
        <w:rPr>
          <w:rtl/>
        </w:rPr>
        <w:t>.</w:t>
      </w:r>
      <w:r w:rsidRPr="0071606B">
        <w:rPr>
          <w:rtl/>
        </w:rPr>
        <w:t xml:space="preserve"> </w:t>
      </w:r>
    </w:p>
    <w:p w:rsidR="00C80E84" w:rsidRDefault="00C80E84" w:rsidP="005259B5">
      <w:pPr>
        <w:pStyle w:val="libFootnoteCenterBold"/>
        <w:rPr>
          <w:rtl/>
        </w:rPr>
      </w:pPr>
      <w:r>
        <w:rPr>
          <w:rtl/>
        </w:rPr>
        <w:t xml:space="preserve">الباب 8 </w:t>
      </w:r>
    </w:p>
    <w:p w:rsidR="00C80E84" w:rsidRDefault="00C80E84" w:rsidP="005259B5">
      <w:pPr>
        <w:pStyle w:val="libFootnoteCenterBold"/>
        <w:rPr>
          <w:rtl/>
        </w:rPr>
      </w:pPr>
      <w:r>
        <w:rPr>
          <w:rtl/>
        </w:rPr>
        <w:t>فيه 6 أحاديث</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170 / 802. </w:t>
      </w:r>
    </w:p>
    <w:p w:rsidR="00C80E84" w:rsidRPr="0071606B" w:rsidRDefault="00C80E84" w:rsidP="003B5B4A">
      <w:pPr>
        <w:pStyle w:val="libFootnote0"/>
        <w:rPr>
          <w:rtl/>
        </w:rPr>
      </w:pPr>
      <w:r w:rsidRPr="0071606B">
        <w:rPr>
          <w:rtl/>
        </w:rPr>
        <w:t>(</w:t>
      </w:r>
      <w:r w:rsidR="003B5B4A">
        <w:rPr>
          <w:rFonts w:hint="cs"/>
          <w:rtl/>
        </w:rPr>
        <w:t>3</w:t>
      </w:r>
      <w:r w:rsidRPr="0071606B">
        <w:rPr>
          <w:rtl/>
        </w:rPr>
        <w:t>) التهذيب 2</w:t>
      </w:r>
      <w:r w:rsidR="00292F9D">
        <w:rPr>
          <w:rtl/>
        </w:rPr>
        <w:t>:</w:t>
      </w:r>
      <w:r w:rsidRPr="0071606B">
        <w:rPr>
          <w:rtl/>
        </w:rPr>
        <w:t xml:space="preserve"> 212</w:t>
      </w:r>
      <w:r>
        <w:rPr>
          <w:rtl/>
        </w:rPr>
        <w:t xml:space="preserve"> / </w:t>
      </w:r>
      <w:r w:rsidRPr="0071606B">
        <w:rPr>
          <w:rtl/>
        </w:rPr>
        <w:t>832</w:t>
      </w:r>
      <w:r>
        <w:rPr>
          <w:rtl/>
        </w:rPr>
        <w:t>.</w:t>
      </w:r>
      <w:r w:rsidRPr="0071606B">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170 / 803. </w:t>
      </w:r>
    </w:p>
    <w:p w:rsidR="00C80E84" w:rsidRPr="0071606B" w:rsidRDefault="00C80E84" w:rsidP="003B5B4A">
      <w:pPr>
        <w:pStyle w:val="libFootnote0"/>
        <w:rPr>
          <w:rtl/>
        </w:rPr>
      </w:pPr>
      <w:r w:rsidRPr="0071606B">
        <w:rPr>
          <w:rtl/>
        </w:rPr>
        <w:t>(</w:t>
      </w:r>
      <w:r w:rsidR="003B5B4A">
        <w:rPr>
          <w:rFonts w:hint="cs"/>
          <w:rtl/>
        </w:rPr>
        <w:t>4</w:t>
      </w:r>
      <w:r w:rsidRPr="0071606B">
        <w:rPr>
          <w:rtl/>
        </w:rPr>
        <w:t>) كذا في المخطوط</w:t>
      </w:r>
      <w:r w:rsidR="00292F9D">
        <w:rPr>
          <w:rtl/>
        </w:rPr>
        <w:t>،</w:t>
      </w:r>
      <w:r w:rsidRPr="0071606B">
        <w:rPr>
          <w:rtl/>
        </w:rPr>
        <w:t xml:space="preserve"> وفي الأصل</w:t>
      </w:r>
      <w:r w:rsidR="00292F9D">
        <w:rPr>
          <w:rtl/>
        </w:rPr>
        <w:t>:</w:t>
      </w:r>
      <w:r w:rsidRPr="0071606B">
        <w:rPr>
          <w:rtl/>
        </w:rPr>
        <w:t xml:space="preserve"> طاروني وهو ضرب من الخز </w:t>
      </w:r>
      <w:r w:rsidRPr="00E00798">
        <w:rPr>
          <w:rStyle w:val="libNormalChar"/>
          <w:rtl/>
        </w:rPr>
        <w:t xml:space="preserve">( </w:t>
      </w:r>
      <w:r w:rsidRPr="0071606B">
        <w:rPr>
          <w:rtl/>
        </w:rPr>
        <w:t>راجع لسان العرب 13</w:t>
      </w:r>
      <w:r w:rsidR="00292F9D">
        <w:rPr>
          <w:rtl/>
        </w:rPr>
        <w:t>:</w:t>
      </w:r>
      <w:r w:rsidRPr="0071606B">
        <w:rPr>
          <w:rtl/>
        </w:rPr>
        <w:t xml:space="preserve"> 265 )</w:t>
      </w:r>
      <w:r>
        <w:rPr>
          <w:rtl/>
        </w:rPr>
        <w:t>.</w:t>
      </w:r>
      <w:r w:rsidRPr="0071606B">
        <w:rPr>
          <w:rtl/>
        </w:rPr>
        <w:t xml:space="preserve"> </w:t>
      </w:r>
    </w:p>
    <w:p w:rsidR="00C80E84" w:rsidRDefault="00C80E84" w:rsidP="00E00798">
      <w:pPr>
        <w:pStyle w:val="libFootnote0"/>
        <w:rPr>
          <w:rtl/>
        </w:rPr>
      </w:pPr>
      <w:r>
        <w:rPr>
          <w:rtl/>
        </w:rPr>
        <w:t>3</w:t>
      </w:r>
      <w:r w:rsidR="00292F9D">
        <w:rPr>
          <w:rtl/>
        </w:rPr>
        <w:t xml:space="preserve"> - </w:t>
      </w:r>
      <w:r>
        <w:rPr>
          <w:rtl/>
        </w:rPr>
        <w:t>الكافي 6</w:t>
      </w:r>
      <w:r w:rsidR="00292F9D">
        <w:rPr>
          <w:rtl/>
        </w:rPr>
        <w:t>:</w:t>
      </w:r>
      <w:r>
        <w:rPr>
          <w:rtl/>
        </w:rPr>
        <w:t xml:space="preserve"> 450 / 1.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399 / 11. </w:t>
      </w:r>
    </w:p>
    <w:p w:rsidR="00E00798" w:rsidRDefault="00E00798" w:rsidP="00E00798">
      <w:pPr>
        <w:pStyle w:val="libNormal"/>
        <w:rPr>
          <w:lang w:bidi="fa-IR"/>
        </w:rPr>
      </w:pPr>
      <w:r>
        <w:rPr>
          <w:rtl/>
          <w:lang w:bidi="fa-IR"/>
        </w:rPr>
        <w:br w:type="page"/>
      </w:r>
    </w:p>
    <w:p w:rsidR="00C80E84" w:rsidRDefault="00C80E84" w:rsidP="005908C9">
      <w:pPr>
        <w:pStyle w:val="libNormal0"/>
        <w:rPr>
          <w:rtl/>
        </w:rPr>
      </w:pPr>
      <w:r>
        <w:rPr>
          <w:rtl/>
        </w:rPr>
        <w:lastRenderedPageBreak/>
        <w:t>الحسن بن علي</w:t>
      </w:r>
      <w:r w:rsidR="00292F9D">
        <w:rPr>
          <w:rtl/>
        </w:rPr>
        <w:t>،</w:t>
      </w:r>
      <w:r>
        <w:rPr>
          <w:rtl/>
        </w:rPr>
        <w:t xml:space="preserve"> عن محمّد بن سليمان الديلمي</w:t>
      </w:r>
      <w:r w:rsidR="00292F9D">
        <w:rPr>
          <w:rtl/>
        </w:rPr>
        <w:t>،</w:t>
      </w:r>
      <w:r>
        <w:rPr>
          <w:rtl/>
        </w:rPr>
        <w:t xml:space="preserve"> عن قريب</w:t>
      </w:r>
      <w:r w:rsidR="00292F9D">
        <w:rPr>
          <w:rtl/>
        </w:rPr>
        <w:t>،</w:t>
      </w:r>
      <w:r>
        <w:rPr>
          <w:rtl/>
        </w:rPr>
        <w:t xml:space="preserve"> عن ابن أبي يعفور قال</w:t>
      </w:r>
      <w:r w:rsidR="00292F9D">
        <w:rPr>
          <w:rtl/>
        </w:rPr>
        <w:t>:</w:t>
      </w:r>
      <w:r>
        <w:rPr>
          <w:rtl/>
        </w:rPr>
        <w:t xml:space="preserve"> كنت عند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إذ دخل عليه رجل من الخزّازين فقال له</w:t>
      </w:r>
      <w:r w:rsidR="00292F9D">
        <w:rPr>
          <w:rtl/>
        </w:rPr>
        <w:t>:</w:t>
      </w:r>
      <w:r>
        <w:rPr>
          <w:rtl/>
        </w:rPr>
        <w:t xml:space="preserve"> جعلت فداك ما تقول في الصلاة في الخزّ؟ فقال</w:t>
      </w:r>
      <w:r w:rsidR="00292F9D">
        <w:rPr>
          <w:rtl/>
        </w:rPr>
        <w:t>:</w:t>
      </w:r>
      <w:r>
        <w:rPr>
          <w:rtl/>
        </w:rPr>
        <w:t xml:space="preserve"> لا بأس بالصلاة فيه</w:t>
      </w:r>
      <w:r w:rsidR="00292F9D">
        <w:rPr>
          <w:rtl/>
        </w:rPr>
        <w:t>،</w:t>
      </w:r>
      <w:r>
        <w:rPr>
          <w:rtl/>
        </w:rPr>
        <w:t xml:space="preserve"> فقال له الرجل</w:t>
      </w:r>
      <w:r w:rsidR="00292F9D">
        <w:rPr>
          <w:rtl/>
        </w:rPr>
        <w:t>:</w:t>
      </w:r>
      <w:r>
        <w:rPr>
          <w:rtl/>
        </w:rPr>
        <w:t xml:space="preserve"> جعلت فداك إنه ميت وهو علاجي وأنا أعرفه</w:t>
      </w:r>
      <w:r w:rsidR="00292F9D">
        <w:rPr>
          <w:rtl/>
        </w:rPr>
        <w:t>،</w:t>
      </w:r>
      <w:r>
        <w:rPr>
          <w:rtl/>
        </w:rPr>
        <w:t xml:space="preserve"> فقال له أبو عبدالله </w:t>
      </w:r>
      <w:r w:rsidR="003B5B4A" w:rsidRPr="00E00798">
        <w:rPr>
          <w:rStyle w:val="libNormalChar"/>
          <w:rFonts w:hint="cs"/>
          <w:rtl/>
        </w:rPr>
        <w:t xml:space="preserve">( </w:t>
      </w:r>
      <w:r w:rsidR="003B5B4A">
        <w:rPr>
          <w:rStyle w:val="libAlaemChar"/>
          <w:rFonts w:hint="cs"/>
          <w:rtl/>
        </w:rPr>
        <w:t>عليه‌السلام</w:t>
      </w:r>
      <w:r w:rsidR="003B5B4A" w:rsidRPr="00E00798">
        <w:rPr>
          <w:rStyle w:val="libNormalChar"/>
          <w:rFonts w:hint="cs"/>
          <w:rtl/>
        </w:rPr>
        <w:t xml:space="preserve"> )</w:t>
      </w:r>
      <w:r w:rsidR="003B5B4A">
        <w:rPr>
          <w:rStyle w:val="libNormalChar"/>
          <w:rFonts w:hint="cs"/>
          <w:rtl/>
        </w:rPr>
        <w:t xml:space="preserve"> </w:t>
      </w:r>
      <w:r w:rsidR="00292F9D">
        <w:rPr>
          <w:rtl/>
        </w:rPr>
        <w:t>:</w:t>
      </w:r>
      <w:r>
        <w:rPr>
          <w:rtl/>
        </w:rPr>
        <w:t xml:space="preserve"> أنا أعرف به منك</w:t>
      </w:r>
      <w:r w:rsidR="00292F9D">
        <w:rPr>
          <w:rtl/>
        </w:rPr>
        <w:t>،</w:t>
      </w:r>
      <w:r>
        <w:rPr>
          <w:rtl/>
        </w:rPr>
        <w:t xml:space="preserve"> فقال له الرجل</w:t>
      </w:r>
      <w:r w:rsidR="00292F9D">
        <w:rPr>
          <w:rtl/>
        </w:rPr>
        <w:t>:</w:t>
      </w:r>
      <w:r>
        <w:rPr>
          <w:rtl/>
        </w:rPr>
        <w:t xml:space="preserve"> إنّه علاجي وليس أحد أعرف به منّي فتبسّم أبو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ثمّ قال له</w:t>
      </w:r>
      <w:r w:rsidR="00292F9D">
        <w:rPr>
          <w:rtl/>
        </w:rPr>
        <w:t>:</w:t>
      </w:r>
      <w:r>
        <w:rPr>
          <w:rtl/>
        </w:rPr>
        <w:t xml:space="preserve"> أتقول</w:t>
      </w:r>
      <w:r w:rsidR="00292F9D">
        <w:rPr>
          <w:rtl/>
        </w:rPr>
        <w:t>:</w:t>
      </w:r>
      <w:r>
        <w:rPr>
          <w:rtl/>
        </w:rPr>
        <w:t xml:space="preserve"> إنه دابة تخرج من الماء أو تصاد من الماء فتخرج فإذا فقد الماء مات؟ فقال الرجل</w:t>
      </w:r>
      <w:r w:rsidR="00292F9D">
        <w:rPr>
          <w:rtl/>
        </w:rPr>
        <w:t>:</w:t>
      </w:r>
      <w:r>
        <w:rPr>
          <w:rtl/>
        </w:rPr>
        <w:t xml:space="preserve"> صدقت جعلت فداك هكذا هو</w:t>
      </w:r>
      <w:r w:rsidR="00292F9D">
        <w:rPr>
          <w:rtl/>
        </w:rPr>
        <w:t>،</w:t>
      </w:r>
      <w:r>
        <w:rPr>
          <w:rtl/>
        </w:rPr>
        <w:t xml:space="preserve"> فقال له أبو عبدالله </w:t>
      </w:r>
      <w:r w:rsidR="005908C9" w:rsidRPr="00E00798">
        <w:rPr>
          <w:rStyle w:val="libNormalChar"/>
          <w:rFonts w:hint="cs"/>
          <w:rtl/>
        </w:rPr>
        <w:t xml:space="preserve">( </w:t>
      </w:r>
      <w:r w:rsidR="005908C9">
        <w:rPr>
          <w:rStyle w:val="libAlaemChar"/>
          <w:rFonts w:hint="cs"/>
          <w:rtl/>
        </w:rPr>
        <w:t>عليه‌السلام</w:t>
      </w:r>
      <w:r w:rsidR="005908C9" w:rsidRPr="00E00798">
        <w:rPr>
          <w:rStyle w:val="libNormalChar"/>
          <w:rFonts w:hint="cs"/>
          <w:rtl/>
        </w:rPr>
        <w:t xml:space="preserve"> )</w:t>
      </w:r>
      <w:r w:rsidR="005908C9">
        <w:rPr>
          <w:rStyle w:val="libNormalChar"/>
          <w:rFonts w:hint="cs"/>
          <w:rtl/>
        </w:rPr>
        <w:t xml:space="preserve"> </w:t>
      </w:r>
      <w:r w:rsidR="00292F9D">
        <w:rPr>
          <w:rtl/>
        </w:rPr>
        <w:t>:</w:t>
      </w:r>
      <w:r>
        <w:rPr>
          <w:rtl/>
        </w:rPr>
        <w:t xml:space="preserve"> فإنّك تقول</w:t>
      </w:r>
      <w:r w:rsidR="00292F9D">
        <w:rPr>
          <w:rtl/>
        </w:rPr>
        <w:t>:</w:t>
      </w:r>
      <w:r>
        <w:rPr>
          <w:rtl/>
        </w:rPr>
        <w:t xml:space="preserve"> إنه دابة تمشي على أربع وليس هو في </w:t>
      </w:r>
      <w:r w:rsidRPr="00C80E84">
        <w:rPr>
          <w:rStyle w:val="libFootnotenumChar"/>
          <w:rtl/>
        </w:rPr>
        <w:t>(1)</w:t>
      </w:r>
      <w:r>
        <w:rPr>
          <w:rtl/>
        </w:rPr>
        <w:t xml:space="preserve"> حدّ الحيتان فتكون ذكاته خروجه من الماء</w:t>
      </w:r>
      <w:r w:rsidR="00292F9D">
        <w:rPr>
          <w:rtl/>
        </w:rPr>
        <w:t>،</w:t>
      </w:r>
      <w:r>
        <w:rPr>
          <w:rtl/>
        </w:rPr>
        <w:t xml:space="preserve"> فقال الرجل</w:t>
      </w:r>
      <w:r w:rsidR="00292F9D">
        <w:rPr>
          <w:rtl/>
        </w:rPr>
        <w:t>:</w:t>
      </w:r>
      <w:r>
        <w:rPr>
          <w:rtl/>
        </w:rPr>
        <w:t xml:space="preserve"> أي والله هكذا أقول</w:t>
      </w:r>
      <w:r w:rsidR="00292F9D">
        <w:rPr>
          <w:rtl/>
        </w:rPr>
        <w:t>:</w:t>
      </w:r>
      <w:r>
        <w:rPr>
          <w:rtl/>
        </w:rPr>
        <w:t xml:space="preserve"> فقال له أبو عبدالله </w:t>
      </w:r>
      <w:r w:rsidR="005908C9" w:rsidRPr="00E00798">
        <w:rPr>
          <w:rStyle w:val="libNormalChar"/>
          <w:rFonts w:hint="cs"/>
          <w:rtl/>
        </w:rPr>
        <w:t xml:space="preserve">( </w:t>
      </w:r>
      <w:r w:rsidR="005908C9">
        <w:rPr>
          <w:rStyle w:val="libAlaemChar"/>
          <w:rFonts w:hint="cs"/>
          <w:rtl/>
        </w:rPr>
        <w:t>عليه‌السلام</w:t>
      </w:r>
      <w:r w:rsidR="005908C9" w:rsidRPr="00E00798">
        <w:rPr>
          <w:rStyle w:val="libNormalChar"/>
          <w:rFonts w:hint="cs"/>
          <w:rtl/>
        </w:rPr>
        <w:t xml:space="preserve"> )</w:t>
      </w:r>
      <w:r w:rsidR="005908C9">
        <w:rPr>
          <w:rStyle w:val="libNormalChar"/>
          <w:rFonts w:hint="cs"/>
          <w:rtl/>
        </w:rPr>
        <w:t xml:space="preserve"> </w:t>
      </w:r>
      <w:r w:rsidR="00292F9D">
        <w:rPr>
          <w:rtl/>
        </w:rPr>
        <w:t>:</w:t>
      </w:r>
      <w:r>
        <w:rPr>
          <w:rtl/>
        </w:rPr>
        <w:t xml:space="preserve"> فإنّ الله تعالى أحلّه وجعل ذكاته موته كما أحلّ الحيتان وجعل ذكاتها موتها. </w:t>
      </w:r>
    </w:p>
    <w:p w:rsidR="00C80E84" w:rsidRDefault="00C80E84" w:rsidP="00C80E84">
      <w:pPr>
        <w:pStyle w:val="libNormal"/>
        <w:rPr>
          <w:rtl/>
        </w:rPr>
      </w:pPr>
      <w:r>
        <w:rPr>
          <w:rtl/>
        </w:rPr>
        <w:t xml:space="preserve">ورواه الشيخ بإسناده عن محمّد بن يعقوب </w:t>
      </w:r>
      <w:r w:rsidRPr="00C80E84">
        <w:rPr>
          <w:rStyle w:val="libFootnotenumChar"/>
          <w:rtl/>
        </w:rPr>
        <w:t>(2)</w:t>
      </w:r>
      <w:r>
        <w:rPr>
          <w:rtl/>
        </w:rPr>
        <w:t xml:space="preserve">. </w:t>
      </w:r>
    </w:p>
    <w:p w:rsidR="00C80E84" w:rsidRDefault="00C80E84" w:rsidP="00C80E84">
      <w:pPr>
        <w:pStyle w:val="libNormal"/>
        <w:rPr>
          <w:rtl/>
        </w:rPr>
      </w:pPr>
      <w:r>
        <w:rPr>
          <w:rtl/>
        </w:rPr>
        <w:t>أقول</w:t>
      </w:r>
      <w:r w:rsidR="00292F9D">
        <w:rPr>
          <w:rtl/>
        </w:rPr>
        <w:t>:</w:t>
      </w:r>
      <w:r>
        <w:rPr>
          <w:rtl/>
        </w:rPr>
        <w:t xml:space="preserve"> ذكر جماعة من علمائنا أنّه ليس المراد هنا حلّ لحمه</w:t>
      </w:r>
      <w:r w:rsidR="00292F9D">
        <w:rPr>
          <w:rtl/>
        </w:rPr>
        <w:t>،</w:t>
      </w:r>
      <w:r>
        <w:rPr>
          <w:rtl/>
        </w:rPr>
        <w:t xml:space="preserve"> لما يأتي </w:t>
      </w:r>
      <w:r w:rsidRPr="00C80E84">
        <w:rPr>
          <w:rStyle w:val="libFootnotenumChar"/>
          <w:rtl/>
        </w:rPr>
        <w:t>(3)</w:t>
      </w:r>
      <w:r w:rsidR="00292F9D">
        <w:rPr>
          <w:rtl/>
        </w:rPr>
        <w:t>،</w:t>
      </w:r>
      <w:r>
        <w:rPr>
          <w:rtl/>
        </w:rPr>
        <w:t xml:space="preserve"> بل حلّ استعمال جلده ووبره والصلاة فيهما. </w:t>
      </w:r>
    </w:p>
    <w:p w:rsidR="00C80E84" w:rsidRDefault="00C80E84" w:rsidP="00292F9D">
      <w:pPr>
        <w:pStyle w:val="libNormal"/>
        <w:rPr>
          <w:rtl/>
        </w:rPr>
      </w:pPr>
      <w:r>
        <w:rPr>
          <w:rtl/>
        </w:rPr>
        <w:t>[5391] 5</w:t>
      </w:r>
      <w:r w:rsidR="00292F9D">
        <w:rPr>
          <w:rtl/>
        </w:rPr>
        <w:t xml:space="preserve"> - </w:t>
      </w:r>
      <w:r>
        <w:rPr>
          <w:rtl/>
        </w:rPr>
        <w:t>محمّد بن الحسن بإسناده عن محمّد بن أحمد بن يحيى</w:t>
      </w:r>
      <w:r w:rsidR="00292F9D">
        <w:rPr>
          <w:rtl/>
        </w:rPr>
        <w:t>،</w:t>
      </w:r>
      <w:r>
        <w:rPr>
          <w:rtl/>
        </w:rPr>
        <w:t xml:space="preserve"> عن معاوية بن حكيم</w:t>
      </w:r>
      <w:r w:rsidR="00292F9D">
        <w:rPr>
          <w:rtl/>
        </w:rPr>
        <w:t>،</w:t>
      </w:r>
      <w:r>
        <w:rPr>
          <w:rtl/>
        </w:rPr>
        <w:t xml:space="preserve"> عن معمر بن خلاّد قال</w:t>
      </w:r>
      <w:r w:rsidR="00292F9D">
        <w:rPr>
          <w:rtl/>
        </w:rPr>
        <w:t>:</w:t>
      </w:r>
      <w:r>
        <w:rPr>
          <w:rtl/>
        </w:rPr>
        <w:t xml:space="preserve"> سألت أبا الحسن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الصلاة في الخز؟ فقال</w:t>
      </w:r>
      <w:r w:rsidR="00292F9D">
        <w:rPr>
          <w:rtl/>
        </w:rPr>
        <w:t>:</w:t>
      </w:r>
      <w:r>
        <w:rPr>
          <w:rtl/>
        </w:rPr>
        <w:t xml:space="preserve"> صلّ فيه. </w:t>
      </w:r>
    </w:p>
    <w:p w:rsidR="00C80E84" w:rsidRDefault="00C80E84" w:rsidP="00292F9D">
      <w:pPr>
        <w:pStyle w:val="libNormal"/>
        <w:rPr>
          <w:rtl/>
        </w:rPr>
      </w:pPr>
      <w:r>
        <w:rPr>
          <w:rtl/>
        </w:rPr>
        <w:t>[5392] 6</w:t>
      </w:r>
      <w:r w:rsidR="00292F9D">
        <w:rPr>
          <w:rtl/>
        </w:rPr>
        <w:t xml:space="preserve"> - </w:t>
      </w:r>
      <w:r>
        <w:rPr>
          <w:rtl/>
        </w:rPr>
        <w:t xml:space="preserve">وقد تقدم حديث دعبل أنّ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خلع عليه قميصاً من خزّ وقال له</w:t>
      </w:r>
      <w:r w:rsidR="00292F9D">
        <w:rPr>
          <w:rtl/>
        </w:rPr>
        <w:t>:</w:t>
      </w:r>
      <w:r>
        <w:rPr>
          <w:rtl/>
        </w:rPr>
        <w:t xml:space="preserve"> احتفظ بهذا القميص فقد صلّيت فيه ألف ليلة كلّ ليلة ألف ركعة. </w:t>
      </w:r>
    </w:p>
    <w:p w:rsidR="00C80E84" w:rsidRDefault="00E00798" w:rsidP="00E00798">
      <w:pPr>
        <w:pStyle w:val="libLine"/>
        <w:rPr>
          <w:rtl/>
        </w:rPr>
      </w:pPr>
      <w:r>
        <w:rPr>
          <w:rtl/>
        </w:rPr>
        <w:t>____________________</w:t>
      </w:r>
    </w:p>
    <w:p w:rsidR="00C80E84" w:rsidRPr="0071606B" w:rsidRDefault="00C80E84" w:rsidP="00E00798">
      <w:pPr>
        <w:pStyle w:val="libFootnote0"/>
        <w:rPr>
          <w:rtl/>
        </w:rPr>
      </w:pPr>
      <w:r w:rsidRPr="0071606B">
        <w:rPr>
          <w:rtl/>
        </w:rPr>
        <w:t xml:space="preserve">(1) في نسخة </w:t>
      </w:r>
      <w:r w:rsidRPr="00E00798">
        <w:rPr>
          <w:rStyle w:val="libNormalChar"/>
          <w:rtl/>
        </w:rPr>
        <w:t xml:space="preserve">( </w:t>
      </w:r>
      <w:r w:rsidRPr="0071606B">
        <w:rPr>
          <w:rtl/>
        </w:rPr>
        <w:t>على</w:t>
      </w:r>
      <w:r w:rsidRPr="00E00798">
        <w:rPr>
          <w:rStyle w:val="libNormalChar"/>
          <w:rtl/>
        </w:rPr>
        <w:t xml:space="preserve"> ) </w:t>
      </w:r>
      <w:r w:rsidRPr="0071606B">
        <w:rPr>
          <w:rtl/>
        </w:rPr>
        <w:t xml:space="preserve">بدل </w:t>
      </w:r>
      <w:r w:rsidRPr="00E00798">
        <w:rPr>
          <w:rStyle w:val="libNormalChar"/>
          <w:rtl/>
        </w:rPr>
        <w:t xml:space="preserve">( </w:t>
      </w:r>
      <w:r w:rsidRPr="0071606B">
        <w:rPr>
          <w:rtl/>
        </w:rPr>
        <w:t>في</w:t>
      </w:r>
      <w:r w:rsidRPr="00E00798">
        <w:rPr>
          <w:rStyle w:val="libNormalChar"/>
          <w:rtl/>
        </w:rPr>
        <w:t xml:space="preserve"> ) </w:t>
      </w:r>
      <w:r w:rsidRPr="0071606B">
        <w:rPr>
          <w:rtl/>
        </w:rPr>
        <w:t>هامش الاصل</w:t>
      </w:r>
      <w:r>
        <w:rPr>
          <w:rtl/>
        </w:rPr>
        <w:t>.</w:t>
      </w:r>
      <w:r w:rsidRPr="0071606B">
        <w:rPr>
          <w:rtl/>
        </w:rPr>
        <w:t xml:space="preserve"> </w:t>
      </w:r>
    </w:p>
    <w:p w:rsidR="00C80E84" w:rsidRPr="0071606B" w:rsidRDefault="00C80E84" w:rsidP="00E00798">
      <w:pPr>
        <w:pStyle w:val="libFootnote0"/>
        <w:rPr>
          <w:rtl/>
        </w:rPr>
      </w:pPr>
      <w:r w:rsidRPr="0071606B">
        <w:rPr>
          <w:rtl/>
        </w:rPr>
        <w:t>(2) التهذيب 2</w:t>
      </w:r>
      <w:r w:rsidR="00292F9D">
        <w:rPr>
          <w:rtl/>
        </w:rPr>
        <w:t>:</w:t>
      </w:r>
      <w:r w:rsidRPr="0071606B">
        <w:rPr>
          <w:rtl/>
        </w:rPr>
        <w:t xml:space="preserve"> 211</w:t>
      </w:r>
      <w:r>
        <w:rPr>
          <w:rtl/>
        </w:rPr>
        <w:t xml:space="preserve"> / </w:t>
      </w:r>
      <w:r w:rsidRPr="0071606B">
        <w:rPr>
          <w:rtl/>
        </w:rPr>
        <w:t>828</w:t>
      </w:r>
      <w:r>
        <w:rPr>
          <w:rtl/>
        </w:rPr>
        <w:t>.</w:t>
      </w:r>
      <w:r w:rsidRPr="0071606B">
        <w:rPr>
          <w:rtl/>
        </w:rPr>
        <w:t xml:space="preserve"> </w:t>
      </w:r>
    </w:p>
    <w:p w:rsidR="00C80E84" w:rsidRPr="0071606B" w:rsidRDefault="00C80E84" w:rsidP="00E00798">
      <w:pPr>
        <w:pStyle w:val="libFootnote0"/>
        <w:rPr>
          <w:rtl/>
        </w:rPr>
      </w:pPr>
      <w:r w:rsidRPr="0071606B">
        <w:rPr>
          <w:rtl/>
        </w:rPr>
        <w:t>(3) يأتي في الباب 9 و 10 من هذه الأبواب</w:t>
      </w:r>
      <w:r>
        <w:rPr>
          <w:rtl/>
        </w:rPr>
        <w:t>.</w:t>
      </w:r>
      <w:r w:rsidRPr="0071606B">
        <w:rPr>
          <w:rtl/>
        </w:rPr>
        <w:t xml:space="preserve">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212 / 829. </w:t>
      </w:r>
    </w:p>
    <w:p w:rsidR="00C80E84" w:rsidRDefault="00C80E84" w:rsidP="00E00798">
      <w:pPr>
        <w:pStyle w:val="libFootnote0"/>
        <w:rPr>
          <w:rtl/>
        </w:rPr>
      </w:pPr>
      <w:r>
        <w:rPr>
          <w:rtl/>
        </w:rPr>
        <w:t>6</w:t>
      </w:r>
      <w:r w:rsidR="00292F9D">
        <w:rPr>
          <w:rtl/>
        </w:rPr>
        <w:t xml:space="preserve"> - </w:t>
      </w:r>
      <w:r>
        <w:rPr>
          <w:rtl/>
        </w:rPr>
        <w:t xml:space="preserve">تقدم في الحديث 7 من الباب 30 من أبواب أعداد الفرائض. </w:t>
      </w:r>
    </w:p>
    <w:p w:rsidR="00E00798" w:rsidRDefault="00E00798" w:rsidP="00E00798">
      <w:pPr>
        <w:pStyle w:val="libNormal"/>
        <w:rPr>
          <w:lang w:bidi="fa-IR"/>
        </w:rPr>
      </w:pPr>
      <w:r>
        <w:rPr>
          <w:rtl/>
          <w:lang w:bidi="fa-IR"/>
        </w:rPr>
        <w:br w:type="page"/>
      </w:r>
    </w:p>
    <w:p w:rsidR="00C80E84" w:rsidRDefault="00C80E84" w:rsidP="005908C9">
      <w:pPr>
        <w:pStyle w:val="libNormal0"/>
        <w:rPr>
          <w:rtl/>
        </w:rPr>
      </w:pPr>
      <w:r>
        <w:rPr>
          <w:rtl/>
        </w:rPr>
        <w:lastRenderedPageBreak/>
        <w:t>أقول</w:t>
      </w:r>
      <w:r w:rsidR="00292F9D">
        <w:rPr>
          <w:rtl/>
        </w:rPr>
        <w:t>:</w:t>
      </w:r>
      <w:r>
        <w:rPr>
          <w:rtl/>
        </w:rPr>
        <w:t xml:space="preserve"> وقد تقدّم ما يدلّ على ذلك </w:t>
      </w:r>
      <w:r w:rsidRPr="00C80E84">
        <w:rPr>
          <w:rStyle w:val="libFootnotenumChar"/>
          <w:rtl/>
        </w:rPr>
        <w:t>(1)</w:t>
      </w:r>
      <w:r w:rsidR="00292F9D">
        <w:rPr>
          <w:rtl/>
        </w:rPr>
        <w:t>،</w:t>
      </w:r>
      <w:r>
        <w:rPr>
          <w:rtl/>
        </w:rPr>
        <w:t xml:space="preserve"> ويأتي ما يدلّ عليه هنا وفي الملابس وغيرها </w:t>
      </w:r>
      <w:r w:rsidRPr="00C80E84">
        <w:rPr>
          <w:rStyle w:val="libFootnotenumChar"/>
          <w:rtl/>
        </w:rPr>
        <w:t>(2)</w:t>
      </w:r>
      <w:r>
        <w:rPr>
          <w:rtl/>
        </w:rPr>
        <w:t xml:space="preserve">. </w:t>
      </w:r>
    </w:p>
    <w:p w:rsidR="00C80E84" w:rsidRDefault="00C80E84" w:rsidP="00C80E84">
      <w:pPr>
        <w:pStyle w:val="Heading2Center"/>
        <w:rPr>
          <w:rtl/>
        </w:rPr>
      </w:pPr>
      <w:bookmarkStart w:id="1222" w:name="_Toc274724077"/>
      <w:bookmarkStart w:id="1223" w:name="_Toc274725936"/>
      <w:bookmarkStart w:id="1224" w:name="_Toc274727382"/>
      <w:bookmarkStart w:id="1225" w:name="_Toc299902718"/>
      <w:bookmarkStart w:id="1226" w:name="_Toc370981747"/>
      <w:bookmarkStart w:id="1227" w:name="_Toc255485167"/>
      <w:r>
        <w:rPr>
          <w:rtl/>
        </w:rPr>
        <w:t>9</w:t>
      </w:r>
      <w:r w:rsidR="00292F9D">
        <w:rPr>
          <w:rtl/>
        </w:rPr>
        <w:t xml:space="preserve"> - </w:t>
      </w:r>
      <w:r>
        <w:rPr>
          <w:rtl/>
        </w:rPr>
        <w:t>باب عدم جواز الصلاة في الخزّ المغشوش بوبر الأرانب</w:t>
      </w:r>
      <w:bookmarkEnd w:id="1222"/>
      <w:bookmarkEnd w:id="1223"/>
      <w:bookmarkEnd w:id="1224"/>
      <w:bookmarkEnd w:id="1225"/>
      <w:r w:rsidR="00292F9D">
        <w:rPr>
          <w:rtl/>
        </w:rPr>
        <w:t xml:space="preserve"> </w:t>
      </w:r>
      <w:bookmarkStart w:id="1228" w:name="_Toc274724078"/>
      <w:bookmarkStart w:id="1229" w:name="_Toc274725937"/>
      <w:bookmarkStart w:id="1230" w:name="_Toc274727383"/>
      <w:bookmarkStart w:id="1231" w:name="_Toc299902719"/>
      <w:r w:rsidR="00292F9D">
        <w:rPr>
          <w:rtl/>
        </w:rPr>
        <w:t>و</w:t>
      </w:r>
      <w:r>
        <w:rPr>
          <w:rtl/>
        </w:rPr>
        <w:t>الثعالب ونحوها.</w:t>
      </w:r>
      <w:bookmarkEnd w:id="1226"/>
      <w:bookmarkEnd w:id="1227"/>
      <w:bookmarkEnd w:id="1228"/>
      <w:bookmarkEnd w:id="1229"/>
      <w:bookmarkEnd w:id="1230"/>
      <w:bookmarkEnd w:id="1231"/>
    </w:p>
    <w:p w:rsidR="00C80E84" w:rsidRDefault="00C80E84" w:rsidP="005925BA">
      <w:pPr>
        <w:pStyle w:val="libNormal"/>
        <w:rPr>
          <w:rtl/>
        </w:rPr>
      </w:pPr>
      <w:r>
        <w:rPr>
          <w:rtl/>
        </w:rPr>
        <w:t>[5393] 1</w:t>
      </w:r>
      <w:r w:rsidR="00292F9D">
        <w:rPr>
          <w:rtl/>
        </w:rPr>
        <w:t xml:space="preserve"> - </w:t>
      </w:r>
      <w:r>
        <w:rPr>
          <w:rtl/>
        </w:rPr>
        <w:t>محمّد بن الحسن بإسناده عن أحمد بن محمّد</w:t>
      </w:r>
      <w:r w:rsidR="00292F9D">
        <w:rPr>
          <w:rtl/>
        </w:rPr>
        <w:t>،</w:t>
      </w:r>
      <w:r>
        <w:rPr>
          <w:rtl/>
        </w:rPr>
        <w:t xml:space="preserve"> عن محمّد بن عيسى</w:t>
      </w:r>
      <w:r w:rsidR="00292F9D">
        <w:rPr>
          <w:rtl/>
        </w:rPr>
        <w:t>،</w:t>
      </w:r>
      <w:r>
        <w:rPr>
          <w:rtl/>
        </w:rPr>
        <w:t xml:space="preserve"> عن أيوب بن نوح رفعه قال</w:t>
      </w:r>
      <w:r w:rsidR="00292F9D">
        <w:rPr>
          <w:rtl/>
        </w:rPr>
        <w:t>:</w:t>
      </w:r>
      <w:r>
        <w:rPr>
          <w:rtl/>
        </w:rPr>
        <w:t xml:space="preserve"> قال أبو عبدالله </w:t>
      </w:r>
      <w:r w:rsidR="005925BA" w:rsidRPr="00E00798">
        <w:rPr>
          <w:rStyle w:val="libNormalChar"/>
          <w:rFonts w:hint="cs"/>
          <w:rtl/>
        </w:rPr>
        <w:t xml:space="preserve">( </w:t>
      </w:r>
      <w:r w:rsidR="005925BA">
        <w:rPr>
          <w:rStyle w:val="libAlaemChar"/>
          <w:rFonts w:hint="cs"/>
          <w:rtl/>
        </w:rPr>
        <w:t>عليه‌السلام</w:t>
      </w:r>
      <w:r w:rsidR="005925BA" w:rsidRPr="00E00798">
        <w:rPr>
          <w:rStyle w:val="libNormalChar"/>
          <w:rFonts w:hint="cs"/>
          <w:rtl/>
        </w:rPr>
        <w:t xml:space="preserve"> )</w:t>
      </w:r>
      <w:r w:rsidR="005925BA">
        <w:rPr>
          <w:rStyle w:val="libNormalChar"/>
          <w:rFonts w:hint="cs"/>
          <w:rtl/>
        </w:rPr>
        <w:t xml:space="preserve"> </w:t>
      </w:r>
      <w:r w:rsidR="00292F9D">
        <w:rPr>
          <w:rtl/>
        </w:rPr>
        <w:t>:</w:t>
      </w:r>
      <w:r>
        <w:rPr>
          <w:rtl/>
        </w:rPr>
        <w:t xml:space="preserve"> الصلاة في الخزّ الخالص لا بأس به</w:t>
      </w:r>
      <w:r w:rsidR="00292F9D">
        <w:rPr>
          <w:rtl/>
        </w:rPr>
        <w:t>،</w:t>
      </w:r>
      <w:r>
        <w:rPr>
          <w:rtl/>
        </w:rPr>
        <w:t xml:space="preserve"> فأمّا الّذي يخلط فيه وبر الأرانب أو غير ذلك ممّا يشبه هذا فلا تصلّ فيه. </w:t>
      </w:r>
    </w:p>
    <w:p w:rsidR="00C80E84" w:rsidRDefault="00C80E84" w:rsidP="001B4224">
      <w:pPr>
        <w:pStyle w:val="libNormal"/>
        <w:rPr>
          <w:rtl/>
        </w:rPr>
      </w:pPr>
      <w:r>
        <w:rPr>
          <w:rtl/>
        </w:rPr>
        <w:t xml:space="preserve">ورواه الصدوق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محمّد بن يحيى</w:t>
      </w:r>
      <w:r w:rsidR="00292F9D">
        <w:rPr>
          <w:rtl/>
        </w:rPr>
        <w:t>،</w:t>
      </w:r>
      <w:r>
        <w:rPr>
          <w:rtl/>
        </w:rPr>
        <w:t xml:space="preserve"> وأحمد بن إدريس</w:t>
      </w:r>
      <w:r w:rsidR="00292F9D">
        <w:rPr>
          <w:rtl/>
        </w:rPr>
        <w:t>،</w:t>
      </w:r>
      <w:r>
        <w:rPr>
          <w:rtl/>
        </w:rPr>
        <w:t xml:space="preserve"> عن أحمد بن محمّد بن عيسى</w:t>
      </w:r>
      <w:r w:rsidR="00292F9D">
        <w:rPr>
          <w:rtl/>
        </w:rPr>
        <w:t>،</w:t>
      </w:r>
      <w:r>
        <w:rPr>
          <w:rtl/>
        </w:rPr>
        <w:t xml:space="preserve"> ومحمّد بن عيسى</w:t>
      </w:r>
      <w:r w:rsidR="00292F9D">
        <w:rPr>
          <w:rtl/>
        </w:rPr>
        <w:t>،</w:t>
      </w:r>
      <w:r>
        <w:rPr>
          <w:rtl/>
        </w:rPr>
        <w:t xml:space="preserve"> عن أيوب بن نوح </w:t>
      </w:r>
      <w:r w:rsidRPr="00C80E84">
        <w:rPr>
          <w:rStyle w:val="libFootnotenumChar"/>
          <w:rtl/>
        </w:rPr>
        <w:t>(</w:t>
      </w:r>
      <w:r w:rsidR="001B4224">
        <w:rPr>
          <w:rStyle w:val="libFootnotenumChar"/>
          <w:rFonts w:hint="cs"/>
          <w:rtl/>
        </w:rPr>
        <w:t>3</w:t>
      </w:r>
      <w:r w:rsidRPr="00C80E84">
        <w:rPr>
          <w:rStyle w:val="libFootnotenumChar"/>
          <w:rtl/>
        </w:rPr>
        <w:t>)</w:t>
      </w:r>
      <w:r w:rsidR="00292F9D">
        <w:rPr>
          <w:rtl/>
        </w:rPr>
        <w:t>،</w:t>
      </w:r>
      <w:r>
        <w:rPr>
          <w:rtl/>
        </w:rPr>
        <w:t xml:space="preserve"> </w:t>
      </w:r>
    </w:p>
    <w:p w:rsidR="00C80E84" w:rsidRDefault="00C80E84" w:rsidP="001B4224">
      <w:pPr>
        <w:pStyle w:val="libNormal"/>
        <w:rPr>
          <w:rtl/>
        </w:rPr>
      </w:pPr>
      <w:r>
        <w:rPr>
          <w:rtl/>
        </w:rPr>
        <w:t>ورواه الكليني عن عدّة من أصحابنا</w:t>
      </w:r>
      <w:r w:rsidR="00292F9D">
        <w:rPr>
          <w:rtl/>
        </w:rPr>
        <w:t>،</w:t>
      </w:r>
      <w:r>
        <w:rPr>
          <w:rtl/>
        </w:rPr>
        <w:t xml:space="preserve"> عن أحمد بن محمّد رفعه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Pr="00C80E84">
        <w:rPr>
          <w:rStyle w:val="libFootnotenumChar"/>
          <w:rtl/>
        </w:rPr>
        <w:t>(</w:t>
      </w:r>
      <w:r w:rsidR="001B4224">
        <w:rPr>
          <w:rStyle w:val="libFootnotenumChar"/>
          <w:rFonts w:hint="cs"/>
          <w:rtl/>
        </w:rPr>
        <w:t>4</w:t>
      </w:r>
      <w:r w:rsidRPr="00C80E84">
        <w:rPr>
          <w:rStyle w:val="libFootnotenumChar"/>
          <w:rtl/>
        </w:rPr>
        <w:t>)</w:t>
      </w:r>
      <w:r>
        <w:rPr>
          <w:rtl/>
        </w:rPr>
        <w:t xml:space="preserve">. </w:t>
      </w:r>
    </w:p>
    <w:p w:rsidR="00C80E84" w:rsidRDefault="00C80E84" w:rsidP="001B4224">
      <w:pPr>
        <w:pStyle w:val="libNormal"/>
        <w:rPr>
          <w:rtl/>
        </w:rPr>
      </w:pPr>
      <w:r>
        <w:rPr>
          <w:rtl/>
        </w:rPr>
        <w:t xml:space="preserve">ورواه الشيخ بإسناده عن محمّد بن يعقوب </w:t>
      </w:r>
      <w:r w:rsidRPr="00C80E84">
        <w:rPr>
          <w:rStyle w:val="libFootnotenumChar"/>
          <w:rtl/>
        </w:rPr>
        <w:t>(</w:t>
      </w:r>
      <w:r w:rsidR="001B4224">
        <w:rPr>
          <w:rStyle w:val="libFootnotenumChar"/>
          <w:rFonts w:hint="cs"/>
          <w:rtl/>
        </w:rPr>
        <w:t>5</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09260B" w:rsidRDefault="00C80E84" w:rsidP="00E00798">
      <w:pPr>
        <w:pStyle w:val="libFootnote0"/>
        <w:rPr>
          <w:rtl/>
        </w:rPr>
      </w:pPr>
      <w:r w:rsidRPr="0009260B">
        <w:rPr>
          <w:rtl/>
        </w:rPr>
        <w:t>(1) تقدم في الحديث 1 من الباب 15 من أبواب صلاة الجنازة</w:t>
      </w:r>
      <w:r w:rsidR="00292F9D">
        <w:rPr>
          <w:rtl/>
        </w:rPr>
        <w:t>،</w:t>
      </w:r>
      <w:r w:rsidRPr="0009260B">
        <w:rPr>
          <w:rtl/>
        </w:rPr>
        <w:t xml:space="preserve"> وفي الحديث 6 من الباب 85 من أبواب الدفن</w:t>
      </w:r>
      <w:r w:rsidR="00292F9D">
        <w:rPr>
          <w:rtl/>
        </w:rPr>
        <w:t>،</w:t>
      </w:r>
      <w:r w:rsidRPr="0009260B">
        <w:rPr>
          <w:rtl/>
        </w:rPr>
        <w:t xml:space="preserve"> وفي الحديث 6 من الباب 3 من هذه الأبواب</w:t>
      </w:r>
      <w:r>
        <w:rPr>
          <w:rtl/>
        </w:rPr>
        <w:t>.</w:t>
      </w:r>
      <w:r w:rsidRPr="0009260B">
        <w:rPr>
          <w:rtl/>
        </w:rPr>
        <w:t xml:space="preserve"> </w:t>
      </w:r>
    </w:p>
    <w:p w:rsidR="00C80E84" w:rsidRPr="0009260B" w:rsidRDefault="00C80E84" w:rsidP="00E00798">
      <w:pPr>
        <w:pStyle w:val="libFootnote0"/>
        <w:rPr>
          <w:rtl/>
        </w:rPr>
      </w:pPr>
      <w:r w:rsidRPr="0009260B">
        <w:rPr>
          <w:rtl/>
        </w:rPr>
        <w:t>(2) يأتي في الباب 9 و 10 م هذه الأبواب</w:t>
      </w:r>
      <w:r w:rsidR="00292F9D">
        <w:rPr>
          <w:rtl/>
        </w:rPr>
        <w:t>،</w:t>
      </w:r>
      <w:r w:rsidRPr="0009260B">
        <w:rPr>
          <w:rtl/>
        </w:rPr>
        <w:t xml:space="preserve"> وفي الحديث 2 من الباب 20 من أبواب الملابس</w:t>
      </w:r>
      <w:r w:rsidR="00292F9D">
        <w:rPr>
          <w:rtl/>
        </w:rPr>
        <w:t>،</w:t>
      </w:r>
      <w:r w:rsidRPr="0009260B">
        <w:rPr>
          <w:rtl/>
        </w:rPr>
        <w:t xml:space="preserve"> وفي الباب 23 من أبواب المساجد</w:t>
      </w:r>
      <w:r>
        <w:rPr>
          <w:rtl/>
        </w:rPr>
        <w:t>.</w:t>
      </w:r>
      <w:r w:rsidRPr="0009260B">
        <w:rPr>
          <w:rtl/>
        </w:rPr>
        <w:t xml:space="preserve"> </w:t>
      </w:r>
    </w:p>
    <w:p w:rsidR="00C80E84" w:rsidRDefault="00C80E84" w:rsidP="001B4224">
      <w:pPr>
        <w:pStyle w:val="libFootnoteCenterBold"/>
        <w:rPr>
          <w:rtl/>
        </w:rPr>
      </w:pPr>
      <w:r>
        <w:rPr>
          <w:rtl/>
        </w:rPr>
        <w:t xml:space="preserve">الباب 9 </w:t>
      </w:r>
    </w:p>
    <w:p w:rsidR="00C80E84" w:rsidRDefault="00C80E84" w:rsidP="001B4224">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212 / 831. </w:t>
      </w:r>
    </w:p>
    <w:p w:rsidR="00C80E84" w:rsidRPr="0009260B" w:rsidRDefault="00C80E84" w:rsidP="001B4224">
      <w:pPr>
        <w:pStyle w:val="libFootnote0"/>
        <w:rPr>
          <w:rtl/>
        </w:rPr>
      </w:pPr>
      <w:r w:rsidRPr="0009260B">
        <w:rPr>
          <w:rtl/>
        </w:rPr>
        <w:t>(</w:t>
      </w:r>
      <w:r w:rsidR="001B4224">
        <w:rPr>
          <w:rFonts w:hint="cs"/>
          <w:rtl/>
        </w:rPr>
        <w:t>3</w:t>
      </w:r>
      <w:r w:rsidRPr="0009260B">
        <w:rPr>
          <w:rtl/>
        </w:rPr>
        <w:t>) علل الشرائع</w:t>
      </w:r>
      <w:r w:rsidR="00292F9D">
        <w:rPr>
          <w:rtl/>
        </w:rPr>
        <w:t>:</w:t>
      </w:r>
      <w:r w:rsidRPr="0009260B">
        <w:rPr>
          <w:rtl/>
        </w:rPr>
        <w:t xml:space="preserve"> 357</w:t>
      </w:r>
      <w:r>
        <w:rPr>
          <w:rtl/>
        </w:rPr>
        <w:t xml:space="preserve"> / </w:t>
      </w:r>
      <w:r w:rsidRPr="0009260B">
        <w:rPr>
          <w:rtl/>
        </w:rPr>
        <w:t>2 الباب 71</w:t>
      </w:r>
      <w:r>
        <w:rPr>
          <w:rtl/>
        </w:rPr>
        <w:t>.</w:t>
      </w:r>
      <w:r w:rsidRPr="0009260B">
        <w:rPr>
          <w:rtl/>
        </w:rPr>
        <w:t xml:space="preserve"> </w:t>
      </w:r>
    </w:p>
    <w:p w:rsidR="00C80E84" w:rsidRPr="0009260B" w:rsidRDefault="00C80E84" w:rsidP="001B4224">
      <w:pPr>
        <w:pStyle w:val="libFootnote0"/>
        <w:rPr>
          <w:rtl/>
        </w:rPr>
      </w:pPr>
      <w:r w:rsidRPr="0009260B">
        <w:rPr>
          <w:rtl/>
        </w:rPr>
        <w:t>(</w:t>
      </w:r>
      <w:r w:rsidR="001B4224">
        <w:rPr>
          <w:rFonts w:hint="cs"/>
          <w:rtl/>
        </w:rPr>
        <w:t>4</w:t>
      </w:r>
      <w:r w:rsidRPr="0009260B">
        <w:rPr>
          <w:rtl/>
        </w:rPr>
        <w:t>) الكافي 3</w:t>
      </w:r>
      <w:r w:rsidR="00292F9D">
        <w:rPr>
          <w:rtl/>
        </w:rPr>
        <w:t>:</w:t>
      </w:r>
      <w:r w:rsidRPr="0009260B">
        <w:rPr>
          <w:rtl/>
        </w:rPr>
        <w:t xml:space="preserve"> 403</w:t>
      </w:r>
      <w:r>
        <w:rPr>
          <w:rtl/>
        </w:rPr>
        <w:t xml:space="preserve"> / </w:t>
      </w:r>
      <w:r w:rsidRPr="0009260B">
        <w:rPr>
          <w:rtl/>
        </w:rPr>
        <w:t>26</w:t>
      </w:r>
      <w:r>
        <w:rPr>
          <w:rtl/>
        </w:rPr>
        <w:t>.</w:t>
      </w:r>
      <w:r w:rsidRPr="0009260B">
        <w:rPr>
          <w:rtl/>
        </w:rPr>
        <w:t xml:space="preserve"> </w:t>
      </w:r>
    </w:p>
    <w:p w:rsidR="00C80E84" w:rsidRPr="0009260B" w:rsidRDefault="00C80E84" w:rsidP="001B4224">
      <w:pPr>
        <w:pStyle w:val="libFootnote0"/>
        <w:rPr>
          <w:rtl/>
        </w:rPr>
      </w:pPr>
      <w:r w:rsidRPr="0009260B">
        <w:rPr>
          <w:rtl/>
        </w:rPr>
        <w:t>(</w:t>
      </w:r>
      <w:r w:rsidR="001B4224">
        <w:rPr>
          <w:rFonts w:hint="cs"/>
          <w:rtl/>
        </w:rPr>
        <w:t>5</w:t>
      </w:r>
      <w:r w:rsidRPr="0009260B">
        <w:rPr>
          <w:rtl/>
        </w:rPr>
        <w:t>) التهذيب 2</w:t>
      </w:r>
      <w:r w:rsidR="00292F9D">
        <w:rPr>
          <w:rtl/>
        </w:rPr>
        <w:t>:</w:t>
      </w:r>
      <w:r w:rsidRPr="0009260B">
        <w:rPr>
          <w:rtl/>
        </w:rPr>
        <w:t xml:space="preserve"> 212</w:t>
      </w:r>
      <w:r>
        <w:rPr>
          <w:rtl/>
        </w:rPr>
        <w:t xml:space="preserve"> / </w:t>
      </w:r>
      <w:r w:rsidRPr="0009260B">
        <w:rPr>
          <w:rtl/>
        </w:rPr>
        <w:t>830</w:t>
      </w:r>
      <w:r>
        <w:rPr>
          <w:rtl/>
        </w:rPr>
        <w:t>.</w:t>
      </w:r>
      <w:r w:rsidRPr="0009260B">
        <w:rPr>
          <w:rtl/>
        </w:rPr>
        <w:t xml:space="preserve"> </w:t>
      </w:r>
    </w:p>
    <w:p w:rsidR="00E00798" w:rsidRDefault="00E00798" w:rsidP="00E00798">
      <w:pPr>
        <w:pStyle w:val="libNormal"/>
        <w:rPr>
          <w:lang w:bidi="fa-IR"/>
        </w:rPr>
      </w:pPr>
      <w:r>
        <w:rPr>
          <w:rtl/>
          <w:lang w:bidi="fa-IR"/>
        </w:rPr>
        <w:br w:type="page"/>
      </w:r>
    </w:p>
    <w:p w:rsidR="00C80E84" w:rsidRDefault="00C80E84" w:rsidP="009E0818">
      <w:pPr>
        <w:pStyle w:val="libNormal0"/>
        <w:rPr>
          <w:rtl/>
        </w:rPr>
      </w:pPr>
      <w:r>
        <w:rPr>
          <w:rtl/>
        </w:rPr>
        <w:lastRenderedPageBreak/>
        <w:t>أقول</w:t>
      </w:r>
      <w:r w:rsidR="00292F9D">
        <w:rPr>
          <w:rtl/>
        </w:rPr>
        <w:t>:</w:t>
      </w:r>
      <w:r>
        <w:rPr>
          <w:rtl/>
        </w:rPr>
        <w:t xml:space="preserve"> نقل المحقق في </w:t>
      </w:r>
      <w:r w:rsidRPr="00E00798">
        <w:rPr>
          <w:rStyle w:val="libNormalChar"/>
          <w:rtl/>
        </w:rPr>
        <w:t xml:space="preserve">( </w:t>
      </w:r>
      <w:r>
        <w:rPr>
          <w:rtl/>
        </w:rPr>
        <w:t>المعتبر</w:t>
      </w:r>
      <w:r w:rsidRPr="00E00798">
        <w:rPr>
          <w:rStyle w:val="libNormalChar"/>
          <w:rtl/>
        </w:rPr>
        <w:t xml:space="preserve"> ) </w:t>
      </w:r>
      <w:r>
        <w:rPr>
          <w:rtl/>
        </w:rPr>
        <w:t xml:space="preserve">عن جماعة من علمائنا انعقاد الإجماع على العمل بمضمونه </w:t>
      </w:r>
      <w:r w:rsidRPr="00C80E84">
        <w:rPr>
          <w:rStyle w:val="libFootnotenumChar"/>
          <w:rtl/>
        </w:rPr>
        <w:t>(</w:t>
      </w:r>
      <w:r w:rsidR="009E0818">
        <w:rPr>
          <w:rStyle w:val="libFootnotenumChar"/>
          <w:rFonts w:hint="cs"/>
          <w:rtl/>
        </w:rPr>
        <w:t>1</w:t>
      </w:r>
      <w:r w:rsidRPr="00C80E84">
        <w:rPr>
          <w:rStyle w:val="libFootnotenumChar"/>
          <w:rtl/>
        </w:rPr>
        <w:t>)</w:t>
      </w:r>
      <w:r>
        <w:rPr>
          <w:rtl/>
        </w:rPr>
        <w:t xml:space="preserve">. </w:t>
      </w:r>
    </w:p>
    <w:p w:rsidR="00C80E84" w:rsidRDefault="00C80E84" w:rsidP="00292F9D">
      <w:pPr>
        <w:pStyle w:val="libNormal"/>
        <w:rPr>
          <w:rtl/>
        </w:rPr>
      </w:pPr>
      <w:r>
        <w:rPr>
          <w:rtl/>
        </w:rPr>
        <w:t>[5394] 2</w:t>
      </w:r>
      <w:r w:rsidR="00292F9D">
        <w:rPr>
          <w:rtl/>
        </w:rPr>
        <w:t xml:space="preserve"> - </w:t>
      </w:r>
      <w:r>
        <w:rPr>
          <w:rtl/>
        </w:rPr>
        <w:t>وبإسناده عن محمّد بن أحمد بن يحيى</w:t>
      </w:r>
      <w:r w:rsidR="00292F9D">
        <w:rPr>
          <w:rtl/>
        </w:rPr>
        <w:t>،</w:t>
      </w:r>
      <w:r>
        <w:rPr>
          <w:rtl/>
        </w:rPr>
        <w:t xml:space="preserve"> عن أحمد بن محمّد</w:t>
      </w:r>
      <w:r w:rsidR="00292F9D">
        <w:rPr>
          <w:rtl/>
        </w:rPr>
        <w:t>،</w:t>
      </w:r>
      <w:r>
        <w:rPr>
          <w:rtl/>
        </w:rPr>
        <w:t xml:space="preserve"> عن داود الصرمي</w:t>
      </w:r>
      <w:r w:rsidR="00292F9D">
        <w:rPr>
          <w:rtl/>
        </w:rPr>
        <w:t>،</w:t>
      </w:r>
      <w:r>
        <w:rPr>
          <w:rtl/>
        </w:rPr>
        <w:t xml:space="preserve"> عن بشر بن بشّار قال</w:t>
      </w:r>
      <w:r w:rsidR="00292F9D">
        <w:rPr>
          <w:rtl/>
        </w:rPr>
        <w:t>:</w:t>
      </w:r>
      <w:r>
        <w:rPr>
          <w:rtl/>
        </w:rPr>
        <w:t xml:space="preserve"> سألته عن الصلاة في الخزّ يغشّ بوبر الأرانب؟ فكتب</w:t>
      </w:r>
      <w:r w:rsidR="00292F9D">
        <w:rPr>
          <w:rtl/>
        </w:rPr>
        <w:t>:</w:t>
      </w:r>
      <w:r>
        <w:rPr>
          <w:rtl/>
        </w:rPr>
        <w:t xml:space="preserve"> يجوز ذلك. </w:t>
      </w:r>
    </w:p>
    <w:p w:rsidR="00C80E84" w:rsidRDefault="00C80E84" w:rsidP="009E0818">
      <w:pPr>
        <w:pStyle w:val="libNormal"/>
        <w:rPr>
          <w:rtl/>
        </w:rPr>
      </w:pPr>
      <w:r>
        <w:rPr>
          <w:rtl/>
        </w:rPr>
        <w:t>وبإسناده عن سعد</w:t>
      </w:r>
      <w:r w:rsidR="00292F9D">
        <w:rPr>
          <w:rtl/>
        </w:rPr>
        <w:t>،</w:t>
      </w:r>
      <w:r>
        <w:rPr>
          <w:rtl/>
        </w:rPr>
        <w:t xml:space="preserve"> عن أحمد وعبدالله ابني محمّد بن عيسى</w:t>
      </w:r>
      <w:r w:rsidR="00292F9D">
        <w:rPr>
          <w:rtl/>
        </w:rPr>
        <w:t>،</w:t>
      </w:r>
      <w:r>
        <w:rPr>
          <w:rtl/>
        </w:rPr>
        <w:t xml:space="preserve"> عن داود الصرمي أنّه سأل رجل أبا الحسن الثالث </w:t>
      </w:r>
      <w:r w:rsidR="00427563" w:rsidRPr="00E00798">
        <w:rPr>
          <w:rStyle w:val="libNormalChar"/>
          <w:rFonts w:hint="cs"/>
          <w:rtl/>
        </w:rPr>
        <w:t xml:space="preserve">( </w:t>
      </w:r>
      <w:r w:rsidR="00427563">
        <w:rPr>
          <w:rStyle w:val="libAlaemChar"/>
          <w:rFonts w:hint="cs"/>
          <w:rtl/>
        </w:rPr>
        <w:t>عليه‌السلام</w:t>
      </w:r>
      <w:r w:rsidR="00427563" w:rsidRPr="00E00798">
        <w:rPr>
          <w:rStyle w:val="libNormalChar"/>
          <w:rFonts w:hint="cs"/>
          <w:rtl/>
        </w:rPr>
        <w:t xml:space="preserve"> )</w:t>
      </w:r>
      <w:r w:rsidR="00427563">
        <w:rPr>
          <w:rStyle w:val="libNormalChar"/>
          <w:rFonts w:hint="cs"/>
          <w:rtl/>
        </w:rPr>
        <w:t xml:space="preserve"> </w:t>
      </w:r>
      <w:r w:rsidR="00292F9D">
        <w:rPr>
          <w:rtl/>
        </w:rPr>
        <w:t>،</w:t>
      </w:r>
      <w:r>
        <w:rPr>
          <w:rtl/>
        </w:rPr>
        <w:t xml:space="preserve"> وذكر مثله </w:t>
      </w:r>
      <w:r w:rsidRPr="00C80E84">
        <w:rPr>
          <w:rStyle w:val="libFootnotenumChar"/>
          <w:rtl/>
        </w:rPr>
        <w:t>(</w:t>
      </w:r>
      <w:r w:rsidR="009E0818">
        <w:rPr>
          <w:rStyle w:val="libFootnotenumChar"/>
          <w:rFonts w:hint="cs"/>
          <w:rtl/>
        </w:rPr>
        <w:t>2</w:t>
      </w:r>
      <w:r w:rsidRPr="00C80E84">
        <w:rPr>
          <w:rStyle w:val="libFootnotenumChar"/>
          <w:rtl/>
        </w:rPr>
        <w:t>)</w:t>
      </w:r>
      <w:r>
        <w:rPr>
          <w:rtl/>
        </w:rPr>
        <w:t xml:space="preserve">. </w:t>
      </w:r>
    </w:p>
    <w:p w:rsidR="00C80E84" w:rsidRDefault="00C80E84" w:rsidP="009E0818">
      <w:pPr>
        <w:pStyle w:val="libNormal"/>
        <w:rPr>
          <w:rtl/>
        </w:rPr>
      </w:pPr>
      <w:r>
        <w:rPr>
          <w:rtl/>
        </w:rPr>
        <w:t xml:space="preserve">ورواه الصدوق بإسناده عن داود الصرمي </w:t>
      </w:r>
      <w:r w:rsidRPr="00C80E84">
        <w:rPr>
          <w:rStyle w:val="libFootnotenumChar"/>
          <w:rtl/>
        </w:rPr>
        <w:t>(</w:t>
      </w:r>
      <w:r w:rsidR="009E0818">
        <w:rPr>
          <w:rStyle w:val="libFootnotenumChar"/>
          <w:rFonts w:hint="cs"/>
          <w:rtl/>
        </w:rPr>
        <w:t>3</w:t>
      </w:r>
      <w:r w:rsidRPr="00C80E84">
        <w:rPr>
          <w:rStyle w:val="libFootnotenumChar"/>
          <w:rtl/>
        </w:rPr>
        <w:t>)</w:t>
      </w:r>
      <w:r>
        <w:rPr>
          <w:rtl/>
        </w:rPr>
        <w:t xml:space="preserve">. </w:t>
      </w:r>
    </w:p>
    <w:p w:rsidR="00C80E84" w:rsidRDefault="00C80E84" w:rsidP="009E0818">
      <w:pPr>
        <w:pStyle w:val="libNormal"/>
        <w:rPr>
          <w:rtl/>
        </w:rPr>
      </w:pPr>
      <w:r>
        <w:rPr>
          <w:rtl/>
        </w:rPr>
        <w:t>أقول</w:t>
      </w:r>
      <w:r w:rsidR="00292F9D">
        <w:rPr>
          <w:rtl/>
        </w:rPr>
        <w:t>:</w:t>
      </w:r>
      <w:r>
        <w:rPr>
          <w:rtl/>
        </w:rPr>
        <w:t xml:space="preserve"> حمله الشيخ على التقيّة لما مرّ </w:t>
      </w:r>
      <w:r w:rsidRPr="00C80E84">
        <w:rPr>
          <w:rStyle w:val="libFootnotenumChar"/>
          <w:rtl/>
        </w:rPr>
        <w:t>(</w:t>
      </w:r>
      <w:r w:rsidR="009E0818">
        <w:rPr>
          <w:rStyle w:val="libFootnotenumChar"/>
          <w:rFonts w:hint="cs"/>
          <w:rtl/>
        </w:rPr>
        <w:t>4</w:t>
      </w:r>
      <w:r w:rsidRPr="00C80E84">
        <w:rPr>
          <w:rStyle w:val="libFootnotenumChar"/>
          <w:rtl/>
        </w:rPr>
        <w:t>)</w:t>
      </w:r>
      <w:r w:rsidR="00292F9D">
        <w:rPr>
          <w:rtl/>
        </w:rPr>
        <w:t>،</w:t>
      </w:r>
      <w:r>
        <w:rPr>
          <w:rtl/>
        </w:rPr>
        <w:t xml:space="preserve"> ويمكن الحمل على الضرورة</w:t>
      </w:r>
      <w:r w:rsidR="00292F9D">
        <w:rPr>
          <w:rtl/>
        </w:rPr>
        <w:t>،</w:t>
      </w:r>
      <w:r>
        <w:rPr>
          <w:rtl/>
        </w:rPr>
        <w:t xml:space="preserve"> وعلى الإنكار</w:t>
      </w:r>
      <w:r w:rsidR="00292F9D">
        <w:rPr>
          <w:rtl/>
        </w:rPr>
        <w:t>،</w:t>
      </w:r>
      <w:r>
        <w:rPr>
          <w:rtl/>
        </w:rPr>
        <w:t xml:space="preserve"> ويأتي ما يدلّ على المقصود </w:t>
      </w:r>
      <w:r w:rsidRPr="00C80E84">
        <w:rPr>
          <w:rStyle w:val="libFootnotenumChar"/>
          <w:rtl/>
        </w:rPr>
        <w:t>(</w:t>
      </w:r>
      <w:r w:rsidR="009E0818">
        <w:rPr>
          <w:rStyle w:val="libFootnotenumChar"/>
          <w:rFonts w:hint="cs"/>
          <w:rtl/>
        </w:rPr>
        <w:t>5</w:t>
      </w:r>
      <w:r w:rsidRPr="00C80E84">
        <w:rPr>
          <w:rStyle w:val="libFootnotenumChar"/>
          <w:rtl/>
        </w:rPr>
        <w:t>)</w:t>
      </w:r>
      <w:r>
        <w:rPr>
          <w:rtl/>
        </w:rPr>
        <w:t xml:space="preserve">. </w:t>
      </w:r>
    </w:p>
    <w:p w:rsidR="00C80E84" w:rsidRDefault="00C80E84" w:rsidP="00C80E84">
      <w:pPr>
        <w:pStyle w:val="Heading2Center"/>
        <w:rPr>
          <w:rtl/>
        </w:rPr>
      </w:pPr>
      <w:bookmarkStart w:id="1232" w:name="_Toc274724079"/>
      <w:bookmarkStart w:id="1233" w:name="_Toc274725938"/>
      <w:bookmarkStart w:id="1234" w:name="_Toc274727384"/>
      <w:bookmarkStart w:id="1235" w:name="_Toc299902720"/>
      <w:bookmarkStart w:id="1236" w:name="_Toc370981748"/>
      <w:bookmarkStart w:id="1237" w:name="_Toc255485168"/>
      <w:r>
        <w:rPr>
          <w:rtl/>
        </w:rPr>
        <w:t>10</w:t>
      </w:r>
      <w:r w:rsidR="00292F9D">
        <w:rPr>
          <w:rtl/>
        </w:rPr>
        <w:t xml:space="preserve"> - </w:t>
      </w:r>
      <w:r>
        <w:rPr>
          <w:rtl/>
        </w:rPr>
        <w:t>باب جواز لبس جلد الخزّ ووبره وان كان مغشوشاً</w:t>
      </w:r>
      <w:bookmarkEnd w:id="1232"/>
      <w:bookmarkEnd w:id="1233"/>
      <w:bookmarkEnd w:id="1234"/>
      <w:bookmarkEnd w:id="1235"/>
      <w:r w:rsidR="00292F9D">
        <w:rPr>
          <w:rtl/>
        </w:rPr>
        <w:t xml:space="preserve"> </w:t>
      </w:r>
      <w:bookmarkStart w:id="1238" w:name="_Toc274724080"/>
      <w:bookmarkStart w:id="1239" w:name="_Toc274725939"/>
      <w:bookmarkStart w:id="1240" w:name="_Toc274727385"/>
      <w:bookmarkStart w:id="1241" w:name="_Toc299902721"/>
      <w:r w:rsidR="00292F9D">
        <w:rPr>
          <w:rtl/>
        </w:rPr>
        <w:t>ب</w:t>
      </w:r>
      <w:r>
        <w:rPr>
          <w:rtl/>
        </w:rPr>
        <w:t>الإبريسم.</w:t>
      </w:r>
      <w:bookmarkEnd w:id="1236"/>
      <w:bookmarkEnd w:id="1237"/>
      <w:bookmarkEnd w:id="1238"/>
      <w:bookmarkEnd w:id="1239"/>
      <w:bookmarkEnd w:id="1240"/>
      <w:bookmarkEnd w:id="1241"/>
    </w:p>
    <w:p w:rsidR="00C80E84" w:rsidRDefault="00C80E84" w:rsidP="00292F9D">
      <w:pPr>
        <w:pStyle w:val="libNormal"/>
        <w:rPr>
          <w:rtl/>
        </w:rPr>
      </w:pPr>
      <w:r>
        <w:rPr>
          <w:rtl/>
        </w:rPr>
        <w:t>[5395] 1</w:t>
      </w:r>
      <w:r w:rsidR="00292F9D">
        <w:rPr>
          <w:rtl/>
        </w:rPr>
        <w:t xml:space="preserve"> - </w:t>
      </w:r>
      <w:r>
        <w:rPr>
          <w:rtl/>
        </w:rPr>
        <w:t>محمّد بن يعقوب</w:t>
      </w:r>
      <w:r w:rsidR="00292F9D">
        <w:rPr>
          <w:rtl/>
        </w:rPr>
        <w:t>،</w:t>
      </w:r>
      <w:r>
        <w:rPr>
          <w:rtl/>
        </w:rPr>
        <w:t xml:space="preserve"> عن أبي علي الأشعري</w:t>
      </w:r>
      <w:r w:rsidR="00292F9D">
        <w:rPr>
          <w:rtl/>
        </w:rPr>
        <w:t>،</w:t>
      </w:r>
      <w:r>
        <w:rPr>
          <w:rtl/>
        </w:rPr>
        <w:t xml:space="preserve"> عن محمّد بن عبد الجبّار</w:t>
      </w:r>
      <w:r w:rsidR="00292F9D">
        <w:rPr>
          <w:rtl/>
        </w:rPr>
        <w:t>،</w:t>
      </w:r>
      <w:r>
        <w:rPr>
          <w:rtl/>
        </w:rPr>
        <w:t xml:space="preserve"> عن صفوان بن يحيى</w:t>
      </w:r>
      <w:r w:rsidR="00292F9D">
        <w:rPr>
          <w:rtl/>
        </w:rPr>
        <w:t>،</w:t>
      </w:r>
      <w:r>
        <w:rPr>
          <w:rtl/>
        </w:rPr>
        <w:t xml:space="preserve"> عن عبد الرحمان بن الحجّاج قال</w:t>
      </w:r>
      <w:r w:rsidR="00292F9D">
        <w:rPr>
          <w:rtl/>
        </w:rPr>
        <w:t>:</w:t>
      </w:r>
      <w:r>
        <w:rPr>
          <w:rtl/>
        </w:rPr>
        <w:t xml:space="preserve">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رجل وأنا عنده عن جلود الخزّ؟ فقال</w:t>
      </w:r>
      <w:r w:rsidR="00292F9D">
        <w:rPr>
          <w:rtl/>
        </w:rPr>
        <w:t>:</w:t>
      </w:r>
      <w:r>
        <w:rPr>
          <w:rtl/>
        </w:rPr>
        <w:t xml:space="preserve"> ليس بها بأس</w:t>
      </w:r>
      <w:r w:rsidR="00292F9D">
        <w:rPr>
          <w:rtl/>
        </w:rPr>
        <w:t>،</w:t>
      </w:r>
      <w:r>
        <w:rPr>
          <w:rtl/>
        </w:rPr>
        <w:t xml:space="preserve"> فقال </w:t>
      </w:r>
    </w:p>
    <w:p w:rsidR="00C80E84" w:rsidRDefault="00E00798" w:rsidP="00E00798">
      <w:pPr>
        <w:pStyle w:val="libLine"/>
        <w:rPr>
          <w:rtl/>
        </w:rPr>
      </w:pPr>
      <w:r>
        <w:rPr>
          <w:rtl/>
        </w:rPr>
        <w:t>____________________</w:t>
      </w:r>
    </w:p>
    <w:p w:rsidR="00C80E84" w:rsidRPr="0009260B" w:rsidRDefault="00C80E84" w:rsidP="00427563">
      <w:pPr>
        <w:pStyle w:val="libFootnote0"/>
        <w:rPr>
          <w:rtl/>
        </w:rPr>
      </w:pPr>
      <w:r w:rsidRPr="0009260B">
        <w:rPr>
          <w:rtl/>
        </w:rPr>
        <w:t>(</w:t>
      </w:r>
      <w:r w:rsidR="00427563">
        <w:rPr>
          <w:rFonts w:hint="cs"/>
          <w:rtl/>
        </w:rPr>
        <w:t>1</w:t>
      </w:r>
      <w:r w:rsidRPr="0009260B">
        <w:rPr>
          <w:rtl/>
        </w:rPr>
        <w:t>) المعتبر</w:t>
      </w:r>
      <w:r w:rsidR="00292F9D">
        <w:rPr>
          <w:rtl/>
        </w:rPr>
        <w:t>:</w:t>
      </w:r>
      <w:r w:rsidRPr="0009260B">
        <w:rPr>
          <w:rtl/>
        </w:rPr>
        <w:t xml:space="preserve"> 150</w:t>
      </w:r>
      <w:r>
        <w:rPr>
          <w:rtl/>
        </w:rPr>
        <w:t>.</w:t>
      </w:r>
      <w:r w:rsidRPr="0009260B">
        <w:rPr>
          <w:rtl/>
        </w:rPr>
        <w:t xml:space="preserve"> </w:t>
      </w:r>
    </w:p>
    <w:p w:rsidR="00C80E84" w:rsidRDefault="00C80E84" w:rsidP="00E00798">
      <w:pPr>
        <w:pStyle w:val="libFootnote0"/>
        <w:rPr>
          <w:rtl/>
        </w:rPr>
      </w:pPr>
      <w:r>
        <w:rPr>
          <w:rtl/>
        </w:rPr>
        <w:t>2</w:t>
      </w:r>
      <w:r w:rsidR="00292F9D">
        <w:rPr>
          <w:rtl/>
        </w:rPr>
        <w:t xml:space="preserve"> - </w:t>
      </w:r>
      <w:r>
        <w:rPr>
          <w:rtl/>
        </w:rPr>
        <w:t>الاستبصار 1</w:t>
      </w:r>
      <w:r w:rsidR="00292F9D">
        <w:rPr>
          <w:rtl/>
        </w:rPr>
        <w:t>:</w:t>
      </w:r>
      <w:r>
        <w:rPr>
          <w:rtl/>
        </w:rPr>
        <w:t xml:space="preserve"> 378 / 1471. </w:t>
      </w:r>
    </w:p>
    <w:p w:rsidR="00C80E84" w:rsidRPr="0009260B" w:rsidRDefault="00C80E84" w:rsidP="00427563">
      <w:pPr>
        <w:pStyle w:val="libFootnote0"/>
        <w:rPr>
          <w:rtl/>
        </w:rPr>
      </w:pPr>
      <w:r w:rsidRPr="0009260B">
        <w:rPr>
          <w:rtl/>
        </w:rPr>
        <w:t>(</w:t>
      </w:r>
      <w:r w:rsidR="00427563">
        <w:rPr>
          <w:rFonts w:hint="cs"/>
          <w:rtl/>
        </w:rPr>
        <w:t>2</w:t>
      </w:r>
      <w:r w:rsidRPr="0009260B">
        <w:rPr>
          <w:rtl/>
        </w:rPr>
        <w:t>) التهذيب 2</w:t>
      </w:r>
      <w:r w:rsidR="00292F9D">
        <w:rPr>
          <w:rtl/>
        </w:rPr>
        <w:t>:</w:t>
      </w:r>
      <w:r w:rsidRPr="0009260B">
        <w:rPr>
          <w:rtl/>
        </w:rPr>
        <w:t xml:space="preserve"> 212</w:t>
      </w:r>
      <w:r>
        <w:rPr>
          <w:rtl/>
        </w:rPr>
        <w:t xml:space="preserve"> / </w:t>
      </w:r>
      <w:r w:rsidRPr="0009260B">
        <w:rPr>
          <w:rtl/>
        </w:rPr>
        <w:t>834</w:t>
      </w:r>
      <w:r>
        <w:rPr>
          <w:rtl/>
        </w:rPr>
        <w:t>.</w:t>
      </w:r>
      <w:r w:rsidRPr="0009260B">
        <w:rPr>
          <w:rtl/>
        </w:rPr>
        <w:t xml:space="preserve"> </w:t>
      </w:r>
    </w:p>
    <w:p w:rsidR="00C80E84" w:rsidRPr="0009260B" w:rsidRDefault="00C80E84" w:rsidP="00427563">
      <w:pPr>
        <w:pStyle w:val="libFootnote0"/>
        <w:rPr>
          <w:rtl/>
        </w:rPr>
      </w:pPr>
      <w:r w:rsidRPr="0009260B">
        <w:rPr>
          <w:rtl/>
        </w:rPr>
        <w:t>(</w:t>
      </w:r>
      <w:r w:rsidR="00427563">
        <w:rPr>
          <w:rFonts w:hint="cs"/>
          <w:rtl/>
        </w:rPr>
        <w:t>3</w:t>
      </w:r>
      <w:r w:rsidRPr="0009260B">
        <w:rPr>
          <w:rtl/>
        </w:rPr>
        <w:t>) الفقيه 1</w:t>
      </w:r>
      <w:r w:rsidR="00292F9D">
        <w:rPr>
          <w:rtl/>
        </w:rPr>
        <w:t>:</w:t>
      </w:r>
      <w:r w:rsidRPr="0009260B">
        <w:rPr>
          <w:rtl/>
        </w:rPr>
        <w:t xml:space="preserve"> 170</w:t>
      </w:r>
      <w:r>
        <w:rPr>
          <w:rtl/>
        </w:rPr>
        <w:t xml:space="preserve"> / </w:t>
      </w:r>
      <w:r w:rsidRPr="0009260B">
        <w:rPr>
          <w:rtl/>
        </w:rPr>
        <w:t>805</w:t>
      </w:r>
      <w:r>
        <w:rPr>
          <w:rtl/>
        </w:rPr>
        <w:t>.</w:t>
      </w:r>
      <w:r w:rsidRPr="0009260B">
        <w:rPr>
          <w:rtl/>
        </w:rPr>
        <w:t xml:space="preserve"> </w:t>
      </w:r>
    </w:p>
    <w:p w:rsidR="00C80E84" w:rsidRPr="0009260B" w:rsidRDefault="00C80E84" w:rsidP="00427563">
      <w:pPr>
        <w:pStyle w:val="libFootnote0"/>
        <w:rPr>
          <w:rtl/>
        </w:rPr>
      </w:pPr>
      <w:r w:rsidRPr="0009260B">
        <w:rPr>
          <w:rtl/>
        </w:rPr>
        <w:t>(</w:t>
      </w:r>
      <w:r w:rsidR="00427563">
        <w:rPr>
          <w:rFonts w:hint="cs"/>
          <w:rtl/>
        </w:rPr>
        <w:t>4</w:t>
      </w:r>
      <w:r w:rsidRPr="0009260B">
        <w:rPr>
          <w:rtl/>
        </w:rPr>
        <w:t>) مر في الحديث الأول من هذا الباب</w:t>
      </w:r>
      <w:r>
        <w:rPr>
          <w:rtl/>
        </w:rPr>
        <w:t>.</w:t>
      </w:r>
      <w:r w:rsidRPr="0009260B">
        <w:rPr>
          <w:rtl/>
        </w:rPr>
        <w:t xml:space="preserve"> </w:t>
      </w:r>
    </w:p>
    <w:p w:rsidR="00C80E84" w:rsidRPr="0009260B" w:rsidRDefault="00C80E84" w:rsidP="00427563">
      <w:pPr>
        <w:pStyle w:val="libFootnote0"/>
        <w:rPr>
          <w:rtl/>
        </w:rPr>
      </w:pPr>
      <w:r w:rsidRPr="0009260B">
        <w:rPr>
          <w:rtl/>
        </w:rPr>
        <w:t>(</w:t>
      </w:r>
      <w:r w:rsidR="00427563">
        <w:rPr>
          <w:rFonts w:hint="cs"/>
          <w:rtl/>
        </w:rPr>
        <w:t>5</w:t>
      </w:r>
      <w:r w:rsidRPr="0009260B">
        <w:rPr>
          <w:rtl/>
        </w:rPr>
        <w:t>) يأتي ما يدل على المقصود في الحديث 15 من الباب 11 من هذه الأبواب</w:t>
      </w:r>
      <w:r>
        <w:rPr>
          <w:rtl/>
        </w:rPr>
        <w:t>.</w:t>
      </w:r>
      <w:r w:rsidRPr="0009260B">
        <w:rPr>
          <w:rtl/>
        </w:rPr>
        <w:t xml:space="preserve"> </w:t>
      </w:r>
    </w:p>
    <w:p w:rsidR="00C80E84" w:rsidRDefault="00C80E84" w:rsidP="00427563">
      <w:pPr>
        <w:pStyle w:val="libFootnoteCenterBold"/>
        <w:rPr>
          <w:rtl/>
        </w:rPr>
      </w:pPr>
      <w:r>
        <w:rPr>
          <w:rtl/>
        </w:rPr>
        <w:t xml:space="preserve">الباب 10 </w:t>
      </w:r>
    </w:p>
    <w:p w:rsidR="00C80E84" w:rsidRDefault="00C80E84" w:rsidP="00427563">
      <w:pPr>
        <w:pStyle w:val="libFootnoteCenterBold"/>
        <w:rPr>
          <w:rtl/>
        </w:rPr>
      </w:pPr>
      <w:r>
        <w:rPr>
          <w:rtl/>
        </w:rPr>
        <w:t xml:space="preserve">فيه 16 حديثاً </w:t>
      </w:r>
    </w:p>
    <w:p w:rsidR="00C80E84" w:rsidRDefault="00C80E84" w:rsidP="00E00798">
      <w:pPr>
        <w:pStyle w:val="libFootnote0"/>
        <w:rPr>
          <w:rtl/>
        </w:rPr>
      </w:pPr>
      <w:r>
        <w:rPr>
          <w:rtl/>
        </w:rPr>
        <w:t>1</w:t>
      </w:r>
      <w:r w:rsidR="00292F9D">
        <w:rPr>
          <w:rtl/>
        </w:rPr>
        <w:t xml:space="preserve"> - </w:t>
      </w:r>
      <w:r>
        <w:rPr>
          <w:rtl/>
        </w:rPr>
        <w:t>الكافي 6</w:t>
      </w:r>
      <w:r w:rsidR="00292F9D">
        <w:rPr>
          <w:rtl/>
        </w:rPr>
        <w:t>:</w:t>
      </w:r>
      <w:r>
        <w:rPr>
          <w:rtl/>
        </w:rPr>
        <w:t xml:space="preserve"> 451 / 3.</w:t>
      </w:r>
    </w:p>
    <w:p w:rsidR="00E00798" w:rsidRDefault="00E00798" w:rsidP="00E00798">
      <w:pPr>
        <w:pStyle w:val="libNormal"/>
        <w:rPr>
          <w:lang w:bidi="fa-IR"/>
        </w:rPr>
      </w:pPr>
      <w:r>
        <w:rPr>
          <w:rtl/>
          <w:lang w:bidi="fa-IR"/>
        </w:rPr>
        <w:br w:type="page"/>
      </w:r>
    </w:p>
    <w:p w:rsidR="00C80E84" w:rsidRDefault="00C80E84" w:rsidP="004846FC">
      <w:pPr>
        <w:pStyle w:val="libNormal0"/>
        <w:rPr>
          <w:rtl/>
        </w:rPr>
      </w:pPr>
      <w:r>
        <w:rPr>
          <w:rtl/>
        </w:rPr>
        <w:lastRenderedPageBreak/>
        <w:t>الرجل</w:t>
      </w:r>
      <w:r w:rsidR="00292F9D">
        <w:rPr>
          <w:rtl/>
        </w:rPr>
        <w:t>:</w:t>
      </w:r>
      <w:r>
        <w:rPr>
          <w:rtl/>
        </w:rPr>
        <w:t xml:space="preserve"> جعلت فداك إنّها علاجي </w:t>
      </w:r>
      <w:r w:rsidRPr="00C80E84">
        <w:rPr>
          <w:rStyle w:val="libFootnotenumChar"/>
          <w:rtl/>
        </w:rPr>
        <w:t>(1)</w:t>
      </w:r>
      <w:r>
        <w:rPr>
          <w:rtl/>
        </w:rPr>
        <w:t xml:space="preserve"> وإنما هي كلاب تخرج من الماء</w:t>
      </w:r>
      <w:r w:rsidR="00292F9D">
        <w:rPr>
          <w:rtl/>
        </w:rPr>
        <w:t>،</w:t>
      </w:r>
      <w:r>
        <w:rPr>
          <w:rtl/>
        </w:rPr>
        <w:t xml:space="preserve"> فقال أبو عبدالله </w:t>
      </w:r>
      <w:r w:rsidR="004846FC" w:rsidRPr="00E00798">
        <w:rPr>
          <w:rStyle w:val="libNormalChar"/>
          <w:rFonts w:hint="cs"/>
          <w:rtl/>
        </w:rPr>
        <w:t xml:space="preserve">( </w:t>
      </w:r>
      <w:r w:rsidR="004846FC">
        <w:rPr>
          <w:rStyle w:val="libAlaemChar"/>
          <w:rFonts w:hint="cs"/>
          <w:rtl/>
        </w:rPr>
        <w:t>عليه‌السلام</w:t>
      </w:r>
      <w:r w:rsidR="004846FC" w:rsidRPr="00E00798">
        <w:rPr>
          <w:rStyle w:val="libNormalChar"/>
          <w:rFonts w:hint="cs"/>
          <w:rtl/>
        </w:rPr>
        <w:t xml:space="preserve"> )</w:t>
      </w:r>
      <w:r w:rsidR="004846FC">
        <w:rPr>
          <w:rStyle w:val="libNormalChar"/>
          <w:rFonts w:hint="cs"/>
          <w:rtl/>
        </w:rPr>
        <w:t xml:space="preserve"> </w:t>
      </w:r>
      <w:r w:rsidR="00292F9D">
        <w:rPr>
          <w:rtl/>
        </w:rPr>
        <w:t>:</w:t>
      </w:r>
      <w:r>
        <w:rPr>
          <w:rtl/>
        </w:rPr>
        <w:t xml:space="preserve"> إذا خرجت من الماء تعيش خارجة من الماء؟ فقال الرجل</w:t>
      </w:r>
      <w:r w:rsidR="00292F9D">
        <w:rPr>
          <w:rtl/>
        </w:rPr>
        <w:t>:</w:t>
      </w:r>
      <w:r>
        <w:rPr>
          <w:rtl/>
        </w:rPr>
        <w:t xml:space="preserve"> لا</w:t>
      </w:r>
      <w:r w:rsidR="00292F9D">
        <w:rPr>
          <w:rtl/>
        </w:rPr>
        <w:t>،</w:t>
      </w:r>
      <w:r>
        <w:rPr>
          <w:rtl/>
        </w:rPr>
        <w:t xml:space="preserve"> قال </w:t>
      </w:r>
      <w:r w:rsidRPr="00E00798">
        <w:rPr>
          <w:rStyle w:val="libNormalChar"/>
          <w:rtl/>
        </w:rPr>
        <w:t xml:space="preserve">( </w:t>
      </w:r>
      <w:r>
        <w:rPr>
          <w:rtl/>
        </w:rPr>
        <w:t>ليس به بأس</w:t>
      </w:r>
      <w:r w:rsidRPr="00E00798">
        <w:rPr>
          <w:rStyle w:val="libNormalChar"/>
          <w:rtl/>
        </w:rPr>
        <w:t xml:space="preserve"> ) </w:t>
      </w:r>
      <w:r w:rsidRPr="00C80E84">
        <w:rPr>
          <w:rStyle w:val="libFootnotenumChar"/>
          <w:rtl/>
        </w:rPr>
        <w:t>(2)</w:t>
      </w:r>
      <w:r>
        <w:rPr>
          <w:rtl/>
        </w:rPr>
        <w:t xml:space="preserve">. </w:t>
      </w:r>
    </w:p>
    <w:p w:rsidR="00C80E84" w:rsidRDefault="00C80E84" w:rsidP="00C80E84">
      <w:pPr>
        <w:pStyle w:val="libNormal"/>
        <w:rPr>
          <w:rtl/>
        </w:rPr>
      </w:pPr>
      <w:r>
        <w:rPr>
          <w:rtl/>
        </w:rPr>
        <w:t xml:space="preserve">ورواه الصدوق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صفوان بن يحيى</w:t>
      </w:r>
      <w:r w:rsidR="00292F9D">
        <w:rPr>
          <w:rtl/>
        </w:rPr>
        <w:t>،</w:t>
      </w:r>
      <w:r>
        <w:rPr>
          <w:rtl/>
        </w:rPr>
        <w:t xml:space="preserve"> مثله </w:t>
      </w:r>
      <w:r w:rsidRPr="00C80E84">
        <w:rPr>
          <w:rStyle w:val="libFootnotenumChar"/>
          <w:rtl/>
        </w:rPr>
        <w:t>(3)</w:t>
      </w:r>
      <w:r>
        <w:rPr>
          <w:rtl/>
        </w:rPr>
        <w:t xml:space="preserve">. </w:t>
      </w:r>
    </w:p>
    <w:p w:rsidR="00C80E84" w:rsidRDefault="00C80E84" w:rsidP="004846FC">
      <w:pPr>
        <w:pStyle w:val="libNormal"/>
        <w:rPr>
          <w:rtl/>
        </w:rPr>
      </w:pPr>
      <w:r>
        <w:rPr>
          <w:rtl/>
        </w:rPr>
        <w:t>[5396] 2</w:t>
      </w:r>
      <w:r w:rsidR="00292F9D">
        <w:rPr>
          <w:rtl/>
        </w:rPr>
        <w:t xml:space="preserve"> - </w:t>
      </w:r>
      <w:r>
        <w:rPr>
          <w:rtl/>
        </w:rPr>
        <w:t>وبالإسناد عن صفوان</w:t>
      </w:r>
      <w:r w:rsidR="00292F9D">
        <w:rPr>
          <w:rtl/>
        </w:rPr>
        <w:t>،</w:t>
      </w:r>
      <w:r>
        <w:rPr>
          <w:rtl/>
        </w:rPr>
        <w:t xml:space="preserve"> عن عيص بن القاسم</w:t>
      </w:r>
      <w:r w:rsidR="00292F9D">
        <w:rPr>
          <w:rtl/>
        </w:rPr>
        <w:t>،</w:t>
      </w:r>
      <w:r>
        <w:rPr>
          <w:rtl/>
        </w:rPr>
        <w:t xml:space="preserve"> عن أبي داود ابن </w:t>
      </w:r>
      <w:r w:rsidRPr="00C80E84">
        <w:rPr>
          <w:rStyle w:val="libFootnotenumChar"/>
          <w:rtl/>
        </w:rPr>
        <w:t>(</w:t>
      </w:r>
      <w:r w:rsidR="004846FC">
        <w:rPr>
          <w:rStyle w:val="libFootnotenumChar"/>
          <w:rFonts w:hint="cs"/>
          <w:rtl/>
        </w:rPr>
        <w:t>4</w:t>
      </w:r>
      <w:r w:rsidRPr="00C80E84">
        <w:rPr>
          <w:rStyle w:val="libFootnotenumChar"/>
          <w:rtl/>
        </w:rPr>
        <w:t>)</w:t>
      </w:r>
      <w:r>
        <w:rPr>
          <w:rtl/>
        </w:rPr>
        <w:t xml:space="preserve"> يوسف بن إبراهيم قال</w:t>
      </w:r>
      <w:r w:rsidR="00292F9D">
        <w:rPr>
          <w:rtl/>
        </w:rPr>
        <w:t>:</w:t>
      </w:r>
      <w:r>
        <w:rPr>
          <w:rtl/>
        </w:rPr>
        <w:t xml:space="preserve"> دخلت على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وعليّ قباء خزّ وبطانته خزّ وطيلسان خزّ مرتفع</w:t>
      </w:r>
      <w:r w:rsidR="00292F9D">
        <w:rPr>
          <w:rtl/>
        </w:rPr>
        <w:t>،</w:t>
      </w:r>
      <w:r>
        <w:rPr>
          <w:rtl/>
        </w:rPr>
        <w:t xml:space="preserve"> فقلت</w:t>
      </w:r>
      <w:r w:rsidR="00292F9D">
        <w:rPr>
          <w:rtl/>
        </w:rPr>
        <w:t>:</w:t>
      </w:r>
      <w:r>
        <w:rPr>
          <w:rtl/>
        </w:rPr>
        <w:t xml:space="preserve"> إنّ عليّ ثوباً أكره لبسه</w:t>
      </w:r>
      <w:r w:rsidR="00292F9D">
        <w:rPr>
          <w:rtl/>
        </w:rPr>
        <w:t>،</w:t>
      </w:r>
      <w:r>
        <w:rPr>
          <w:rtl/>
        </w:rPr>
        <w:t xml:space="preserve"> فقال</w:t>
      </w:r>
      <w:r w:rsidR="00292F9D">
        <w:rPr>
          <w:rtl/>
        </w:rPr>
        <w:t>:</w:t>
      </w:r>
      <w:r>
        <w:rPr>
          <w:rtl/>
        </w:rPr>
        <w:t xml:space="preserve"> وما هو؟ قلت</w:t>
      </w:r>
      <w:r w:rsidR="00292F9D">
        <w:rPr>
          <w:rtl/>
        </w:rPr>
        <w:t>:</w:t>
      </w:r>
      <w:r>
        <w:rPr>
          <w:rtl/>
        </w:rPr>
        <w:t xml:space="preserve"> طيلساني هذا</w:t>
      </w:r>
      <w:r w:rsidR="00292F9D">
        <w:rPr>
          <w:rtl/>
        </w:rPr>
        <w:t>،</w:t>
      </w:r>
      <w:r>
        <w:rPr>
          <w:rtl/>
        </w:rPr>
        <w:t xml:space="preserve"> فقال</w:t>
      </w:r>
      <w:r w:rsidR="00292F9D">
        <w:rPr>
          <w:rtl/>
        </w:rPr>
        <w:t>:</w:t>
      </w:r>
      <w:r>
        <w:rPr>
          <w:rtl/>
        </w:rPr>
        <w:t xml:space="preserve"> وما بال الطيلسان؟ قلت</w:t>
      </w:r>
      <w:r w:rsidR="00292F9D">
        <w:rPr>
          <w:rtl/>
        </w:rPr>
        <w:t>:</w:t>
      </w:r>
      <w:r>
        <w:rPr>
          <w:rtl/>
        </w:rPr>
        <w:t xml:space="preserve"> هو خزّ</w:t>
      </w:r>
      <w:r w:rsidR="00292F9D">
        <w:rPr>
          <w:rtl/>
        </w:rPr>
        <w:t>،</w:t>
      </w:r>
      <w:r>
        <w:rPr>
          <w:rtl/>
        </w:rPr>
        <w:t xml:space="preserve"> قال</w:t>
      </w:r>
      <w:r w:rsidR="00292F9D">
        <w:rPr>
          <w:rtl/>
        </w:rPr>
        <w:t>:</w:t>
      </w:r>
      <w:r>
        <w:rPr>
          <w:rtl/>
        </w:rPr>
        <w:t xml:space="preserve"> وما بال الخزّ؟ قلت</w:t>
      </w:r>
      <w:r w:rsidR="00292F9D">
        <w:rPr>
          <w:rtl/>
        </w:rPr>
        <w:t>:</w:t>
      </w:r>
      <w:r>
        <w:rPr>
          <w:rtl/>
        </w:rPr>
        <w:t xml:space="preserve"> سداه أبريسم</w:t>
      </w:r>
      <w:r w:rsidR="00292F9D">
        <w:rPr>
          <w:rtl/>
        </w:rPr>
        <w:t>،</w:t>
      </w:r>
      <w:r>
        <w:rPr>
          <w:rtl/>
        </w:rPr>
        <w:t xml:space="preserve"> قال</w:t>
      </w:r>
      <w:r w:rsidR="00292F9D">
        <w:rPr>
          <w:rtl/>
        </w:rPr>
        <w:t>:</w:t>
      </w:r>
      <w:r>
        <w:rPr>
          <w:rtl/>
        </w:rPr>
        <w:t xml:space="preserve"> وما بال الأبريسم؟ قال</w:t>
      </w:r>
      <w:r w:rsidR="00292F9D">
        <w:rPr>
          <w:rtl/>
        </w:rPr>
        <w:t>:</w:t>
      </w:r>
      <w:r>
        <w:rPr>
          <w:rtl/>
        </w:rPr>
        <w:t xml:space="preserve"> لا نكره أن يكون سدا الثوب أبريسم</w:t>
      </w:r>
      <w:r w:rsidR="00292F9D">
        <w:rPr>
          <w:rtl/>
        </w:rPr>
        <w:t>،</w:t>
      </w:r>
      <w:r>
        <w:rPr>
          <w:rtl/>
        </w:rPr>
        <w:t xml:space="preserve"> الحديث. </w:t>
      </w:r>
    </w:p>
    <w:p w:rsidR="00C80E84" w:rsidRDefault="00C80E84" w:rsidP="004846FC">
      <w:pPr>
        <w:pStyle w:val="libNormal"/>
        <w:rPr>
          <w:rtl/>
        </w:rPr>
      </w:pPr>
      <w:r>
        <w:rPr>
          <w:rtl/>
        </w:rPr>
        <w:t xml:space="preserve">ورواه الطبرسي في </w:t>
      </w:r>
      <w:r w:rsidRPr="00E00798">
        <w:rPr>
          <w:rStyle w:val="libNormalChar"/>
          <w:rtl/>
        </w:rPr>
        <w:t xml:space="preserve">( </w:t>
      </w:r>
      <w:r>
        <w:rPr>
          <w:rtl/>
        </w:rPr>
        <w:t>مجمع البيان</w:t>
      </w:r>
      <w:r w:rsidRPr="00E00798">
        <w:rPr>
          <w:rStyle w:val="libNormalChar"/>
          <w:rtl/>
        </w:rPr>
        <w:t xml:space="preserve"> ) </w:t>
      </w:r>
      <w:r>
        <w:rPr>
          <w:rtl/>
        </w:rPr>
        <w:t>نقلاً عن العياشي بإسناده عن يوسف بن إبراهيم</w:t>
      </w:r>
      <w:r w:rsidR="00292F9D">
        <w:rPr>
          <w:rtl/>
        </w:rPr>
        <w:t>،</w:t>
      </w:r>
      <w:r>
        <w:rPr>
          <w:rtl/>
        </w:rPr>
        <w:t xml:space="preserve"> مثله </w:t>
      </w:r>
      <w:r w:rsidRPr="00C80E84">
        <w:rPr>
          <w:rStyle w:val="libFootnotenumChar"/>
          <w:rtl/>
        </w:rPr>
        <w:t>(</w:t>
      </w:r>
      <w:r w:rsidR="004846FC">
        <w:rPr>
          <w:rStyle w:val="libFootnotenumChar"/>
          <w:rFonts w:hint="cs"/>
          <w:rtl/>
        </w:rPr>
        <w:t>5</w:t>
      </w:r>
      <w:r w:rsidRPr="00C80E84">
        <w:rPr>
          <w:rStyle w:val="libFootnotenumChar"/>
          <w:rtl/>
        </w:rPr>
        <w:t>)</w:t>
      </w:r>
      <w:r>
        <w:rPr>
          <w:rtl/>
        </w:rPr>
        <w:t xml:space="preserve">. </w:t>
      </w:r>
    </w:p>
    <w:p w:rsidR="00C80E84" w:rsidRDefault="00C80E84" w:rsidP="004846FC">
      <w:pPr>
        <w:pStyle w:val="libNormal"/>
        <w:rPr>
          <w:rtl/>
        </w:rPr>
      </w:pPr>
      <w:r>
        <w:rPr>
          <w:rtl/>
        </w:rPr>
        <w:t>[5397] 3</w:t>
      </w:r>
      <w:r w:rsidR="00292F9D">
        <w:rPr>
          <w:rtl/>
        </w:rPr>
        <w:t xml:space="preserve"> - </w:t>
      </w:r>
      <w:r>
        <w:rPr>
          <w:rtl/>
        </w:rPr>
        <w:t>وعن عدّة</w:t>
      </w:r>
      <w:r w:rsidR="00292F9D">
        <w:rPr>
          <w:rtl/>
        </w:rPr>
        <w:t>،</w:t>
      </w:r>
      <w:r>
        <w:rPr>
          <w:rtl/>
        </w:rPr>
        <w:t xml:space="preserve"> من أصحابنا</w:t>
      </w:r>
      <w:r w:rsidR="00292F9D">
        <w:rPr>
          <w:rtl/>
        </w:rPr>
        <w:t>،</w:t>
      </w:r>
      <w:r>
        <w:rPr>
          <w:rtl/>
        </w:rPr>
        <w:t xml:space="preserve"> عن أحمد بن أبي عبدالله</w:t>
      </w:r>
      <w:r w:rsidR="00292F9D">
        <w:rPr>
          <w:rtl/>
        </w:rPr>
        <w:t>،</w:t>
      </w:r>
      <w:r>
        <w:rPr>
          <w:rtl/>
        </w:rPr>
        <w:t xml:space="preserve"> عن موسى بن القاسم</w:t>
      </w:r>
      <w:r w:rsidR="00292F9D">
        <w:rPr>
          <w:rtl/>
        </w:rPr>
        <w:t>،</w:t>
      </w:r>
      <w:r>
        <w:rPr>
          <w:rtl/>
        </w:rPr>
        <w:t xml:space="preserve"> عن عمرو بن عثمان</w:t>
      </w:r>
      <w:r w:rsidR="00292F9D">
        <w:rPr>
          <w:rtl/>
        </w:rPr>
        <w:t>،</w:t>
      </w:r>
      <w:r>
        <w:rPr>
          <w:rtl/>
        </w:rPr>
        <w:t xml:space="preserve"> عن أبي جميلة</w:t>
      </w:r>
      <w:r w:rsidR="00292F9D">
        <w:rPr>
          <w:rtl/>
        </w:rPr>
        <w:t>،</w:t>
      </w:r>
      <w:r>
        <w:rPr>
          <w:rtl/>
        </w:rPr>
        <w:t xml:space="preserve"> عن رجل</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إنّا معاشر آل محمّد نلبس الخزّ واليمنة </w:t>
      </w:r>
      <w:r w:rsidRPr="00C80E84">
        <w:rPr>
          <w:rStyle w:val="libFootnotenumChar"/>
          <w:rtl/>
        </w:rPr>
        <w:t>(</w:t>
      </w:r>
      <w:r w:rsidR="004846FC">
        <w:rPr>
          <w:rStyle w:val="libFootnotenumChar"/>
          <w:rFonts w:hint="cs"/>
          <w:rtl/>
        </w:rPr>
        <w:t>6</w:t>
      </w:r>
      <w:r w:rsidRPr="00C80E84">
        <w:rPr>
          <w:rStyle w:val="libFootnotenumChar"/>
          <w:rtl/>
        </w:rPr>
        <w:t>)</w:t>
      </w:r>
      <w:r>
        <w:rPr>
          <w:rtl/>
        </w:rPr>
        <w:t xml:space="preserve">. </w:t>
      </w:r>
    </w:p>
    <w:p w:rsidR="00C9315F" w:rsidRDefault="00E00798" w:rsidP="00E00798">
      <w:pPr>
        <w:pStyle w:val="libLine"/>
        <w:rPr>
          <w:rtl/>
        </w:rPr>
      </w:pPr>
      <w:r>
        <w:rPr>
          <w:rtl/>
        </w:rPr>
        <w:t>____________________</w:t>
      </w:r>
    </w:p>
    <w:p w:rsidR="00C80E84" w:rsidRPr="0009260B" w:rsidRDefault="00C80E84" w:rsidP="00E00798">
      <w:pPr>
        <w:pStyle w:val="libFootnote0"/>
        <w:rPr>
          <w:rtl/>
        </w:rPr>
      </w:pPr>
      <w:r w:rsidRPr="0009260B">
        <w:rPr>
          <w:rtl/>
        </w:rPr>
        <w:t>(1) في نسخة</w:t>
      </w:r>
      <w:r w:rsidR="00292F9D">
        <w:rPr>
          <w:rtl/>
        </w:rPr>
        <w:t>:</w:t>
      </w:r>
      <w:r w:rsidRPr="0009260B">
        <w:rPr>
          <w:rtl/>
        </w:rPr>
        <w:t xml:space="preserve"> علاجي في بلادي</w:t>
      </w:r>
      <w:r w:rsidR="00292F9D">
        <w:rPr>
          <w:rtl/>
        </w:rPr>
        <w:t xml:space="preserve"> - </w:t>
      </w:r>
      <w:r w:rsidRPr="0009260B">
        <w:rPr>
          <w:rtl/>
        </w:rPr>
        <w:t>هامش المخطوط</w:t>
      </w:r>
      <w:r>
        <w:rPr>
          <w:rtl/>
        </w:rPr>
        <w:t xml:space="preserve"> </w:t>
      </w:r>
      <w:r w:rsidR="00292F9D">
        <w:rPr>
          <w:rtl/>
        </w:rPr>
        <w:t>-</w:t>
      </w:r>
      <w:r>
        <w:rPr>
          <w:rtl/>
        </w:rPr>
        <w:t>.</w:t>
      </w:r>
      <w:r w:rsidRPr="0009260B">
        <w:rPr>
          <w:rtl/>
        </w:rPr>
        <w:t xml:space="preserve"> </w:t>
      </w:r>
    </w:p>
    <w:p w:rsidR="00C80E84" w:rsidRPr="0009260B" w:rsidRDefault="00C80E84" w:rsidP="00E00798">
      <w:pPr>
        <w:pStyle w:val="libFootnote0"/>
        <w:rPr>
          <w:rtl/>
        </w:rPr>
      </w:pPr>
      <w:r w:rsidRPr="0009260B">
        <w:rPr>
          <w:rtl/>
        </w:rPr>
        <w:t>(2) في نسخة</w:t>
      </w:r>
      <w:r w:rsidR="00292F9D">
        <w:rPr>
          <w:rtl/>
        </w:rPr>
        <w:t>:</w:t>
      </w:r>
      <w:r w:rsidRPr="0009260B">
        <w:rPr>
          <w:rtl/>
        </w:rPr>
        <w:t xml:space="preserve"> فلا بأس</w:t>
      </w:r>
      <w:r w:rsidR="00292F9D">
        <w:rPr>
          <w:rtl/>
        </w:rPr>
        <w:t xml:space="preserve"> - </w:t>
      </w:r>
      <w:r w:rsidRPr="0009260B">
        <w:rPr>
          <w:rtl/>
        </w:rPr>
        <w:t>هامش المخطوط</w:t>
      </w:r>
      <w:r>
        <w:rPr>
          <w:rtl/>
        </w:rPr>
        <w:t xml:space="preserve"> </w:t>
      </w:r>
      <w:r w:rsidR="00292F9D">
        <w:rPr>
          <w:rtl/>
        </w:rPr>
        <w:t>-</w:t>
      </w:r>
      <w:r>
        <w:rPr>
          <w:rtl/>
        </w:rPr>
        <w:t>.</w:t>
      </w:r>
      <w:r w:rsidRPr="0009260B">
        <w:rPr>
          <w:rtl/>
        </w:rPr>
        <w:t xml:space="preserve"> </w:t>
      </w:r>
    </w:p>
    <w:p w:rsidR="00C80E84" w:rsidRPr="0009260B" w:rsidRDefault="00C80E84" w:rsidP="00E00798">
      <w:pPr>
        <w:pStyle w:val="libFootnote0"/>
        <w:rPr>
          <w:rtl/>
        </w:rPr>
      </w:pPr>
      <w:r w:rsidRPr="0009260B">
        <w:rPr>
          <w:rtl/>
        </w:rPr>
        <w:t>(3) علل الشرائع</w:t>
      </w:r>
      <w:r w:rsidR="00292F9D">
        <w:rPr>
          <w:rtl/>
        </w:rPr>
        <w:t>:</w:t>
      </w:r>
      <w:r w:rsidRPr="0009260B">
        <w:rPr>
          <w:rtl/>
        </w:rPr>
        <w:t xml:space="preserve"> 357</w:t>
      </w:r>
      <w:r>
        <w:rPr>
          <w:rtl/>
        </w:rPr>
        <w:t xml:space="preserve"> / </w:t>
      </w:r>
      <w:r w:rsidRPr="0009260B">
        <w:rPr>
          <w:rtl/>
        </w:rPr>
        <w:t>1 الباب 71</w:t>
      </w:r>
      <w:r>
        <w:rPr>
          <w:rtl/>
        </w:rPr>
        <w:t>.</w:t>
      </w:r>
      <w:r w:rsidRPr="0009260B">
        <w:rPr>
          <w:rtl/>
        </w:rPr>
        <w:t xml:space="preserve"> </w:t>
      </w:r>
    </w:p>
    <w:p w:rsidR="00C80E84" w:rsidRDefault="00C80E84" w:rsidP="00E00798">
      <w:pPr>
        <w:pStyle w:val="libFootnote0"/>
        <w:rPr>
          <w:rtl/>
        </w:rPr>
      </w:pPr>
      <w:r>
        <w:rPr>
          <w:rtl/>
        </w:rPr>
        <w:t>2</w:t>
      </w:r>
      <w:r w:rsidR="00292F9D">
        <w:rPr>
          <w:rtl/>
        </w:rPr>
        <w:t xml:space="preserve"> - </w:t>
      </w:r>
      <w:r>
        <w:rPr>
          <w:rtl/>
        </w:rPr>
        <w:t>الكافي 6</w:t>
      </w:r>
      <w:r w:rsidR="00292F9D">
        <w:rPr>
          <w:rtl/>
        </w:rPr>
        <w:t>:</w:t>
      </w:r>
      <w:r>
        <w:rPr>
          <w:rtl/>
        </w:rPr>
        <w:t xml:space="preserve"> 451 / 5. </w:t>
      </w:r>
    </w:p>
    <w:p w:rsidR="00C80E84" w:rsidRPr="0009260B" w:rsidRDefault="00C80E84" w:rsidP="004846FC">
      <w:pPr>
        <w:pStyle w:val="libFootnote0"/>
        <w:rPr>
          <w:rtl/>
        </w:rPr>
      </w:pPr>
      <w:r w:rsidRPr="0009260B">
        <w:rPr>
          <w:rtl/>
        </w:rPr>
        <w:t>(</w:t>
      </w:r>
      <w:r w:rsidR="004846FC">
        <w:rPr>
          <w:rFonts w:hint="cs"/>
          <w:rtl/>
        </w:rPr>
        <w:t>4</w:t>
      </w:r>
      <w:r w:rsidRPr="0009260B">
        <w:rPr>
          <w:rtl/>
        </w:rPr>
        <w:t>) بن ليس في المصدر</w:t>
      </w:r>
      <w:r>
        <w:rPr>
          <w:rtl/>
        </w:rPr>
        <w:t>.</w:t>
      </w:r>
      <w:r w:rsidRPr="0009260B">
        <w:rPr>
          <w:rtl/>
        </w:rPr>
        <w:t xml:space="preserve"> </w:t>
      </w:r>
    </w:p>
    <w:p w:rsidR="00C80E84" w:rsidRPr="0009260B" w:rsidRDefault="00C80E84" w:rsidP="004846FC">
      <w:pPr>
        <w:pStyle w:val="libFootnote0"/>
        <w:rPr>
          <w:rtl/>
        </w:rPr>
      </w:pPr>
      <w:r w:rsidRPr="0009260B">
        <w:rPr>
          <w:rtl/>
        </w:rPr>
        <w:t>(</w:t>
      </w:r>
      <w:r w:rsidR="004846FC">
        <w:rPr>
          <w:rFonts w:hint="cs"/>
          <w:rtl/>
        </w:rPr>
        <w:t>5</w:t>
      </w:r>
      <w:r w:rsidRPr="0009260B">
        <w:rPr>
          <w:rtl/>
        </w:rPr>
        <w:t>) مجمع البيان 2</w:t>
      </w:r>
      <w:r w:rsidR="00292F9D">
        <w:rPr>
          <w:rtl/>
        </w:rPr>
        <w:t>:</w:t>
      </w:r>
      <w:r w:rsidRPr="0009260B">
        <w:rPr>
          <w:rtl/>
        </w:rPr>
        <w:t xml:space="preserve"> 413</w:t>
      </w:r>
      <w:r>
        <w:rPr>
          <w:rtl/>
        </w:rPr>
        <w:t>.</w:t>
      </w:r>
      <w:r w:rsidRPr="0009260B">
        <w:rPr>
          <w:rtl/>
        </w:rPr>
        <w:t xml:space="preserve"> </w:t>
      </w:r>
    </w:p>
    <w:p w:rsidR="00C80E84" w:rsidRDefault="00C80E84" w:rsidP="00E00798">
      <w:pPr>
        <w:pStyle w:val="libFootnote0"/>
        <w:rPr>
          <w:rtl/>
        </w:rPr>
      </w:pPr>
      <w:r>
        <w:rPr>
          <w:rtl/>
        </w:rPr>
        <w:t>3</w:t>
      </w:r>
      <w:r w:rsidR="00292F9D">
        <w:rPr>
          <w:rtl/>
        </w:rPr>
        <w:t xml:space="preserve"> - </w:t>
      </w:r>
      <w:r>
        <w:rPr>
          <w:rtl/>
        </w:rPr>
        <w:t>الكافي 6</w:t>
      </w:r>
      <w:r w:rsidR="00292F9D">
        <w:rPr>
          <w:rtl/>
        </w:rPr>
        <w:t>:</w:t>
      </w:r>
      <w:r>
        <w:rPr>
          <w:rtl/>
        </w:rPr>
        <w:t xml:space="preserve"> 451 / 6. </w:t>
      </w:r>
    </w:p>
    <w:p w:rsidR="00C80E84" w:rsidRPr="0009260B" w:rsidRDefault="00C80E84" w:rsidP="004846FC">
      <w:pPr>
        <w:pStyle w:val="libFootnote0"/>
        <w:rPr>
          <w:rtl/>
        </w:rPr>
      </w:pPr>
      <w:r w:rsidRPr="0009260B">
        <w:rPr>
          <w:rtl/>
        </w:rPr>
        <w:t>(</w:t>
      </w:r>
      <w:r w:rsidR="004846FC">
        <w:rPr>
          <w:rFonts w:hint="cs"/>
          <w:rtl/>
        </w:rPr>
        <w:t>6</w:t>
      </w:r>
      <w:r w:rsidRPr="0009260B">
        <w:rPr>
          <w:rtl/>
        </w:rPr>
        <w:t>) اليمنة</w:t>
      </w:r>
      <w:r w:rsidR="00292F9D">
        <w:rPr>
          <w:rtl/>
        </w:rPr>
        <w:t>:</w:t>
      </w:r>
      <w:r w:rsidRPr="0009260B">
        <w:rPr>
          <w:rtl/>
        </w:rPr>
        <w:t xml:space="preserve"> ضرب من برود اليمن </w:t>
      </w:r>
      <w:r w:rsidRPr="00E00798">
        <w:rPr>
          <w:rStyle w:val="libNormalChar"/>
          <w:rtl/>
        </w:rPr>
        <w:t xml:space="preserve">( </w:t>
      </w:r>
      <w:r w:rsidRPr="0009260B">
        <w:rPr>
          <w:rtl/>
        </w:rPr>
        <w:t>لسان العرب 13</w:t>
      </w:r>
      <w:r w:rsidR="00292F9D">
        <w:rPr>
          <w:rtl/>
        </w:rPr>
        <w:t>:</w:t>
      </w:r>
      <w:r w:rsidRPr="0009260B">
        <w:rPr>
          <w:rtl/>
        </w:rPr>
        <w:t xml:space="preserve"> 463 )</w:t>
      </w:r>
      <w:r>
        <w:rPr>
          <w:rtl/>
        </w:rPr>
        <w:t>.</w:t>
      </w:r>
      <w:r w:rsidRPr="0009260B">
        <w:rPr>
          <w:rtl/>
        </w:rPr>
        <w:t xml:space="preserve"> </w:t>
      </w:r>
    </w:p>
    <w:p w:rsidR="00E00798" w:rsidRDefault="00E00798" w:rsidP="00E00798">
      <w:pPr>
        <w:pStyle w:val="libNormal"/>
        <w:rPr>
          <w:lang w:bidi="fa-IR"/>
        </w:rPr>
      </w:pPr>
      <w:r>
        <w:rPr>
          <w:rtl/>
          <w:lang w:bidi="fa-IR"/>
        </w:rPr>
        <w:br w:type="page"/>
      </w:r>
    </w:p>
    <w:p w:rsidR="00C80E84" w:rsidRDefault="00C80E84" w:rsidP="004846FC">
      <w:pPr>
        <w:pStyle w:val="libNormal"/>
        <w:rPr>
          <w:rtl/>
        </w:rPr>
      </w:pPr>
      <w:r>
        <w:rPr>
          <w:rtl/>
        </w:rPr>
        <w:lastRenderedPageBreak/>
        <w:t>[5398] 4</w:t>
      </w:r>
      <w:r w:rsidR="00292F9D">
        <w:rPr>
          <w:rtl/>
        </w:rPr>
        <w:t xml:space="preserve"> - </w:t>
      </w:r>
      <w:r>
        <w:rPr>
          <w:rtl/>
        </w:rPr>
        <w:t>وعنهم</w:t>
      </w:r>
      <w:r w:rsidR="00292F9D">
        <w:rPr>
          <w:rtl/>
        </w:rPr>
        <w:t>،</w:t>
      </w:r>
      <w:r>
        <w:rPr>
          <w:rtl/>
        </w:rPr>
        <w:t xml:space="preserve"> عن أحمد</w:t>
      </w:r>
      <w:r w:rsidR="00292F9D">
        <w:rPr>
          <w:rtl/>
        </w:rPr>
        <w:t>،</w:t>
      </w:r>
      <w:r>
        <w:rPr>
          <w:rtl/>
        </w:rPr>
        <w:t xml:space="preserve"> عن جعفر بن عيسى قال</w:t>
      </w:r>
      <w:r w:rsidR="00292F9D">
        <w:rPr>
          <w:rtl/>
        </w:rPr>
        <w:t>:</w:t>
      </w:r>
      <w:r>
        <w:rPr>
          <w:rtl/>
        </w:rPr>
        <w:t xml:space="preserve"> كتبت إلى أبي الحسن الرضا </w:t>
      </w:r>
      <w:r w:rsidR="00E00798" w:rsidRPr="004846FC">
        <w:rPr>
          <w:rFonts w:hint="cs"/>
          <w:rtl/>
        </w:rPr>
        <w:t xml:space="preserve">( </w:t>
      </w:r>
      <w:r w:rsidR="00E00798">
        <w:rPr>
          <w:rStyle w:val="libAlaemChar"/>
          <w:rFonts w:hint="cs"/>
          <w:rtl/>
        </w:rPr>
        <w:t>عليه‌السلام</w:t>
      </w:r>
      <w:r w:rsidR="00E00798" w:rsidRPr="004846FC">
        <w:rPr>
          <w:rFonts w:hint="cs"/>
          <w:rtl/>
        </w:rPr>
        <w:t xml:space="preserve"> ) </w:t>
      </w:r>
      <w:r>
        <w:rPr>
          <w:rtl/>
        </w:rPr>
        <w:t>أسأله عن الدواب التي يعمل الخزّ من وبرها</w:t>
      </w:r>
      <w:r w:rsidR="00292F9D">
        <w:rPr>
          <w:rtl/>
        </w:rPr>
        <w:t>،</w:t>
      </w:r>
      <w:r>
        <w:rPr>
          <w:rtl/>
        </w:rPr>
        <w:t xml:space="preserve"> أسباع هي؟ فكتب</w:t>
      </w:r>
      <w:r w:rsidR="00292F9D">
        <w:rPr>
          <w:rtl/>
        </w:rPr>
        <w:t>:</w:t>
      </w:r>
      <w:r>
        <w:rPr>
          <w:rtl/>
        </w:rPr>
        <w:t xml:space="preserve"> لبس الخزّ الحسين بن علي ومن بعده جدّي </w:t>
      </w:r>
      <w:r w:rsidRPr="004846FC">
        <w:rPr>
          <w:rtl/>
        </w:rPr>
        <w:t xml:space="preserve">( </w:t>
      </w:r>
      <w:r>
        <w:rPr>
          <w:rtl/>
        </w:rPr>
        <w:t xml:space="preserve">صلوات الله عليهم ). </w:t>
      </w:r>
    </w:p>
    <w:p w:rsidR="00C80E84" w:rsidRDefault="00C80E84" w:rsidP="00292F9D">
      <w:pPr>
        <w:pStyle w:val="libNormal"/>
        <w:rPr>
          <w:rtl/>
        </w:rPr>
      </w:pPr>
      <w:r>
        <w:rPr>
          <w:rtl/>
        </w:rPr>
        <w:t>[5399] 5</w:t>
      </w:r>
      <w:r w:rsidR="00292F9D">
        <w:rPr>
          <w:rtl/>
        </w:rPr>
        <w:t xml:space="preserve"> - </w:t>
      </w:r>
      <w:r>
        <w:rPr>
          <w:rtl/>
        </w:rPr>
        <w:t>وعنهم</w:t>
      </w:r>
      <w:r w:rsidR="00292F9D">
        <w:rPr>
          <w:rtl/>
        </w:rPr>
        <w:t>،</w:t>
      </w:r>
      <w:r>
        <w:rPr>
          <w:rtl/>
        </w:rPr>
        <w:t xml:space="preserve"> عن سهل بن زياد</w:t>
      </w:r>
      <w:r w:rsidR="00292F9D">
        <w:rPr>
          <w:rtl/>
        </w:rPr>
        <w:t>،</w:t>
      </w:r>
      <w:r>
        <w:rPr>
          <w:rtl/>
        </w:rPr>
        <w:t xml:space="preserve"> عن أحمد بن محمّد بن أبي نصر</w:t>
      </w:r>
      <w:r w:rsidR="00292F9D">
        <w:rPr>
          <w:rtl/>
        </w:rPr>
        <w:t>،</w:t>
      </w:r>
      <w:r>
        <w:rPr>
          <w:rtl/>
        </w:rPr>
        <w:t xml:space="preserve"> عن أبي الحسن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كان علي بن الحسين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يلبس الجبّة الخزّ بخمسين ديناراً والمطرف الخزّ بخمسين ديناراً. </w:t>
      </w:r>
    </w:p>
    <w:p w:rsidR="00C80E84" w:rsidRDefault="00C80E84" w:rsidP="00DB0C8C">
      <w:pPr>
        <w:pStyle w:val="libNormal"/>
        <w:rPr>
          <w:rtl/>
        </w:rPr>
      </w:pPr>
      <w:r>
        <w:rPr>
          <w:rtl/>
        </w:rPr>
        <w:t>[5400] 6</w:t>
      </w:r>
      <w:r w:rsidR="00292F9D">
        <w:rPr>
          <w:rtl/>
        </w:rPr>
        <w:t xml:space="preserve"> - </w:t>
      </w:r>
      <w:r>
        <w:rPr>
          <w:rtl/>
        </w:rPr>
        <w:t>وعنهم</w:t>
      </w:r>
      <w:r w:rsidR="00292F9D">
        <w:rPr>
          <w:rtl/>
        </w:rPr>
        <w:t>،</w:t>
      </w:r>
      <w:r>
        <w:rPr>
          <w:rtl/>
        </w:rPr>
        <w:t xml:space="preserve"> عن سهل</w:t>
      </w:r>
      <w:r w:rsidR="00292F9D">
        <w:rPr>
          <w:rtl/>
        </w:rPr>
        <w:t>،</w:t>
      </w:r>
      <w:r>
        <w:rPr>
          <w:rtl/>
        </w:rPr>
        <w:t xml:space="preserve"> عن الحسن بن علي الوشّاء</w:t>
      </w:r>
      <w:r w:rsidR="00292F9D">
        <w:rPr>
          <w:rtl/>
        </w:rPr>
        <w:t>،</w:t>
      </w:r>
      <w:r>
        <w:rPr>
          <w:rtl/>
        </w:rPr>
        <w:t xml:space="preserve"> عن أبي الحسن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سمعته يقول</w:t>
      </w:r>
      <w:r w:rsidR="00292F9D">
        <w:rPr>
          <w:rtl/>
        </w:rPr>
        <w:t>:</w:t>
      </w:r>
      <w:r>
        <w:rPr>
          <w:rtl/>
        </w:rPr>
        <w:t xml:space="preserve"> كان علي بن الحسين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يلبس في الشتاء الجبّة </w:t>
      </w:r>
      <w:r w:rsidRPr="00C80E84">
        <w:rPr>
          <w:rStyle w:val="libFootnotenumChar"/>
          <w:rtl/>
        </w:rPr>
        <w:t>(1)</w:t>
      </w:r>
      <w:r>
        <w:rPr>
          <w:rtl/>
        </w:rPr>
        <w:t xml:space="preserve"> الخزّ والمطرف الخزّ والقلنسوة الخزّ فيشتو فيه ويبيع المطرف في الصيف ويتصدّق بثمنه ثمّ يقول</w:t>
      </w:r>
      <w:r w:rsidR="00292F9D">
        <w:rPr>
          <w:rtl/>
        </w:rPr>
        <w:t>:</w:t>
      </w:r>
      <w:r>
        <w:rPr>
          <w:rtl/>
        </w:rPr>
        <w:t xml:space="preserve"> </w:t>
      </w:r>
      <w:r w:rsidRPr="00292F9D">
        <w:rPr>
          <w:rStyle w:val="libAlaemChar"/>
          <w:rtl/>
        </w:rPr>
        <w:t>(</w:t>
      </w:r>
      <w:r w:rsidR="00DB0C8C" w:rsidRPr="00DB0C8C">
        <w:rPr>
          <w:rStyle w:val="libAieChar"/>
          <w:rtl/>
        </w:rPr>
        <w:t>قُلْ مَنْ حَرَّ‌مَ زِينَةَ اللَّـهِ الَّتِي أَخْرَ‌جَ لِعِبَادِهِ وَالطَّيِّبَاتِ مِنَ الرِّ‌زْقِ</w:t>
      </w:r>
      <w:r w:rsidRPr="00292F9D">
        <w:rPr>
          <w:rStyle w:val="libAlaemChar"/>
          <w:rtl/>
        </w:rPr>
        <w:t>)</w:t>
      </w:r>
      <w:r>
        <w:rPr>
          <w:rtl/>
        </w:rPr>
        <w:t xml:space="preserve"> </w:t>
      </w:r>
      <w:r w:rsidRPr="00C80E84">
        <w:rPr>
          <w:rStyle w:val="libFootnotenumChar"/>
          <w:rtl/>
        </w:rPr>
        <w:t>(2)</w:t>
      </w:r>
      <w:r>
        <w:rPr>
          <w:rtl/>
        </w:rPr>
        <w:t xml:space="preserve">. </w:t>
      </w:r>
    </w:p>
    <w:p w:rsidR="00C80E84" w:rsidRDefault="00C80E84" w:rsidP="00292F9D">
      <w:pPr>
        <w:pStyle w:val="libNormal"/>
        <w:rPr>
          <w:rtl/>
        </w:rPr>
      </w:pPr>
      <w:r>
        <w:rPr>
          <w:rtl/>
        </w:rPr>
        <w:t>[5401] 7</w:t>
      </w:r>
      <w:r w:rsidR="00292F9D">
        <w:rPr>
          <w:rtl/>
        </w:rPr>
        <w:t xml:space="preserve"> - </w:t>
      </w:r>
      <w:r>
        <w:rPr>
          <w:rtl/>
        </w:rPr>
        <w:t>وعنهم</w:t>
      </w:r>
      <w:r w:rsidR="00292F9D">
        <w:rPr>
          <w:rtl/>
        </w:rPr>
        <w:t>،</w:t>
      </w:r>
      <w:r>
        <w:rPr>
          <w:rtl/>
        </w:rPr>
        <w:t xml:space="preserve"> عن سهل</w:t>
      </w:r>
      <w:r w:rsidR="00292F9D">
        <w:rPr>
          <w:rtl/>
        </w:rPr>
        <w:t>،</w:t>
      </w:r>
      <w:r>
        <w:rPr>
          <w:rtl/>
        </w:rPr>
        <w:t xml:space="preserve"> عن محمّد بن عيسى</w:t>
      </w:r>
      <w:r w:rsidR="00292F9D">
        <w:rPr>
          <w:rtl/>
        </w:rPr>
        <w:t>،</w:t>
      </w:r>
      <w:r>
        <w:rPr>
          <w:rtl/>
        </w:rPr>
        <w:t xml:space="preserve"> عن صفوان</w:t>
      </w:r>
      <w:r w:rsidR="00292F9D">
        <w:rPr>
          <w:rtl/>
        </w:rPr>
        <w:t>،</w:t>
      </w:r>
      <w:r>
        <w:rPr>
          <w:rtl/>
        </w:rPr>
        <w:t xml:space="preserve"> عن يوسف بن إبراهيم قال</w:t>
      </w:r>
      <w:r w:rsidR="00292F9D">
        <w:rPr>
          <w:rtl/>
        </w:rPr>
        <w:t>:</w:t>
      </w:r>
      <w:r>
        <w:rPr>
          <w:rtl/>
        </w:rPr>
        <w:t xml:space="preserve"> دخلت على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وعليّ جبة خزّ وطيلسان خزّ فنظر إلّي فقلت</w:t>
      </w:r>
      <w:r w:rsidR="00292F9D">
        <w:rPr>
          <w:rtl/>
        </w:rPr>
        <w:t>:</w:t>
      </w:r>
      <w:r>
        <w:rPr>
          <w:rtl/>
        </w:rPr>
        <w:t xml:space="preserve"> جعلت فداك عليّ جبّة خزّ وطيلساني هذا خزّ</w:t>
      </w:r>
      <w:r w:rsidR="00292F9D">
        <w:rPr>
          <w:rtl/>
        </w:rPr>
        <w:t>،</w:t>
      </w:r>
      <w:r>
        <w:rPr>
          <w:rtl/>
        </w:rPr>
        <w:t xml:space="preserve"> فما تقول فيه؟ فقال</w:t>
      </w:r>
      <w:r w:rsidR="00292F9D">
        <w:rPr>
          <w:rtl/>
        </w:rPr>
        <w:t>:</w:t>
      </w:r>
      <w:r>
        <w:rPr>
          <w:rtl/>
        </w:rPr>
        <w:t xml:space="preserve"> وما بأس بالخزّ</w:t>
      </w:r>
      <w:r w:rsidR="00292F9D">
        <w:rPr>
          <w:rtl/>
        </w:rPr>
        <w:t>،</w:t>
      </w:r>
      <w:r>
        <w:rPr>
          <w:rtl/>
        </w:rPr>
        <w:t xml:space="preserve"> فقلت</w:t>
      </w:r>
      <w:r w:rsidR="00292F9D">
        <w:rPr>
          <w:rtl/>
        </w:rPr>
        <w:t>:</w:t>
      </w:r>
      <w:r>
        <w:rPr>
          <w:rtl/>
        </w:rPr>
        <w:t xml:space="preserve"> وسداه أبريسم فقال</w:t>
      </w:r>
      <w:r w:rsidR="00292F9D">
        <w:rPr>
          <w:rtl/>
        </w:rPr>
        <w:t>:</w:t>
      </w:r>
      <w:r>
        <w:rPr>
          <w:rtl/>
        </w:rPr>
        <w:t xml:space="preserve"> وما بأس بالأبريسم</w:t>
      </w:r>
      <w:r w:rsidR="00292F9D">
        <w:rPr>
          <w:rtl/>
        </w:rPr>
        <w:t>،</w:t>
      </w:r>
      <w:r>
        <w:rPr>
          <w:rtl/>
        </w:rPr>
        <w:t xml:space="preserve"> قد أُصيب الحسين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وعليه جبّة خزّ</w:t>
      </w:r>
      <w:r w:rsidR="00292F9D">
        <w:rPr>
          <w:rtl/>
        </w:rPr>
        <w:t>،</w:t>
      </w:r>
      <w:r>
        <w:rPr>
          <w:rtl/>
        </w:rPr>
        <w:t xml:space="preserve"> الحديث. </w:t>
      </w:r>
    </w:p>
    <w:p w:rsidR="00C80E84" w:rsidRDefault="00C80E84" w:rsidP="00DB0C8C">
      <w:pPr>
        <w:pStyle w:val="libNormal"/>
        <w:rPr>
          <w:rtl/>
        </w:rPr>
      </w:pPr>
      <w:r>
        <w:rPr>
          <w:rtl/>
        </w:rPr>
        <w:t>[5402] 8</w:t>
      </w:r>
      <w:r w:rsidR="00292F9D">
        <w:rPr>
          <w:rtl/>
        </w:rPr>
        <w:t xml:space="preserve"> - </w:t>
      </w:r>
      <w:r>
        <w:rPr>
          <w:rtl/>
        </w:rPr>
        <w:t>وعن أبي علي الأشعري</w:t>
      </w:r>
      <w:r w:rsidR="00292F9D">
        <w:rPr>
          <w:rtl/>
        </w:rPr>
        <w:t>،</w:t>
      </w:r>
      <w:r>
        <w:rPr>
          <w:rtl/>
        </w:rPr>
        <w:t xml:space="preserve"> عن محمّد بن سالم</w:t>
      </w:r>
      <w:r w:rsidR="00292F9D">
        <w:rPr>
          <w:rtl/>
        </w:rPr>
        <w:t>،</w:t>
      </w:r>
      <w:r>
        <w:rPr>
          <w:rtl/>
        </w:rPr>
        <w:t xml:space="preserve"> عن أحمد بن النضر</w:t>
      </w:r>
      <w:r w:rsidR="00292F9D">
        <w:rPr>
          <w:rtl/>
        </w:rPr>
        <w:t>،</w:t>
      </w:r>
      <w:r>
        <w:rPr>
          <w:rtl/>
        </w:rPr>
        <w:t xml:space="preserve"> عن عمرو بن شمر</w:t>
      </w:r>
      <w:r w:rsidR="00292F9D">
        <w:rPr>
          <w:rtl/>
        </w:rPr>
        <w:t>،</w:t>
      </w:r>
      <w:r>
        <w:rPr>
          <w:rtl/>
        </w:rPr>
        <w:t xml:space="preserve"> عن جابر</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قتل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4</w:t>
      </w:r>
      <w:r w:rsidR="00292F9D">
        <w:rPr>
          <w:rtl/>
        </w:rPr>
        <w:t xml:space="preserve"> - </w:t>
      </w:r>
      <w:r>
        <w:rPr>
          <w:rtl/>
        </w:rPr>
        <w:t>الكافي 6</w:t>
      </w:r>
      <w:r w:rsidR="00292F9D">
        <w:rPr>
          <w:rtl/>
        </w:rPr>
        <w:t>:</w:t>
      </w:r>
      <w:r>
        <w:rPr>
          <w:rtl/>
        </w:rPr>
        <w:t xml:space="preserve"> 452 / 8. </w:t>
      </w:r>
    </w:p>
    <w:p w:rsidR="00C80E84" w:rsidRDefault="00C80E84" w:rsidP="00E00798">
      <w:pPr>
        <w:pStyle w:val="libFootnote0"/>
        <w:rPr>
          <w:rtl/>
        </w:rPr>
      </w:pPr>
      <w:r>
        <w:rPr>
          <w:rtl/>
        </w:rPr>
        <w:t>5</w:t>
      </w:r>
      <w:r w:rsidR="00292F9D">
        <w:rPr>
          <w:rtl/>
        </w:rPr>
        <w:t xml:space="preserve"> - </w:t>
      </w:r>
      <w:r>
        <w:rPr>
          <w:rtl/>
        </w:rPr>
        <w:t>الكافي 6</w:t>
      </w:r>
      <w:r w:rsidR="00292F9D">
        <w:rPr>
          <w:rtl/>
        </w:rPr>
        <w:t>:</w:t>
      </w:r>
      <w:r>
        <w:rPr>
          <w:rtl/>
        </w:rPr>
        <w:t xml:space="preserve"> 450 / 2. </w:t>
      </w:r>
    </w:p>
    <w:p w:rsidR="00C80E84" w:rsidRDefault="00C80E84" w:rsidP="00E00798">
      <w:pPr>
        <w:pStyle w:val="libFootnote0"/>
        <w:rPr>
          <w:rtl/>
        </w:rPr>
      </w:pPr>
      <w:r>
        <w:rPr>
          <w:rtl/>
        </w:rPr>
        <w:t>6</w:t>
      </w:r>
      <w:r w:rsidR="00292F9D">
        <w:rPr>
          <w:rtl/>
        </w:rPr>
        <w:t xml:space="preserve"> - </w:t>
      </w:r>
      <w:r>
        <w:rPr>
          <w:rtl/>
        </w:rPr>
        <w:t>الكافي 6</w:t>
      </w:r>
      <w:r w:rsidR="00292F9D">
        <w:rPr>
          <w:rtl/>
        </w:rPr>
        <w:t>:</w:t>
      </w:r>
      <w:r>
        <w:rPr>
          <w:rtl/>
        </w:rPr>
        <w:t xml:space="preserve"> 451 / 4. </w:t>
      </w:r>
    </w:p>
    <w:p w:rsidR="00C80E84" w:rsidRPr="0009260B" w:rsidRDefault="00C80E84" w:rsidP="00E00798">
      <w:pPr>
        <w:pStyle w:val="libFootnote0"/>
        <w:rPr>
          <w:rtl/>
        </w:rPr>
      </w:pPr>
      <w:r w:rsidRPr="0009260B">
        <w:rPr>
          <w:rtl/>
        </w:rPr>
        <w:t xml:space="preserve">(1) كتب المصنف على كلمة </w:t>
      </w:r>
      <w:r w:rsidRPr="00E00798">
        <w:rPr>
          <w:rStyle w:val="libNormalChar"/>
          <w:rtl/>
        </w:rPr>
        <w:t xml:space="preserve">( </w:t>
      </w:r>
      <w:r w:rsidRPr="0009260B">
        <w:rPr>
          <w:rtl/>
        </w:rPr>
        <w:t>الجبة</w:t>
      </w:r>
      <w:r w:rsidRPr="00E00798">
        <w:rPr>
          <w:rStyle w:val="libNormalChar"/>
          <w:rtl/>
        </w:rPr>
        <w:t xml:space="preserve"> ) </w:t>
      </w:r>
      <w:r w:rsidRPr="0009260B">
        <w:rPr>
          <w:rtl/>
        </w:rPr>
        <w:t>علامة نسخة</w:t>
      </w:r>
      <w:r>
        <w:rPr>
          <w:rtl/>
        </w:rPr>
        <w:t>.</w:t>
      </w:r>
      <w:r w:rsidRPr="0009260B">
        <w:rPr>
          <w:rtl/>
        </w:rPr>
        <w:t xml:space="preserve"> </w:t>
      </w:r>
    </w:p>
    <w:p w:rsidR="00C80E84" w:rsidRPr="0009260B" w:rsidRDefault="00C80E84" w:rsidP="00E00798">
      <w:pPr>
        <w:pStyle w:val="libFootnote0"/>
        <w:rPr>
          <w:rtl/>
        </w:rPr>
      </w:pPr>
      <w:r w:rsidRPr="0009260B">
        <w:rPr>
          <w:rtl/>
        </w:rPr>
        <w:t>(2) الأعراف 7</w:t>
      </w:r>
      <w:r w:rsidR="00292F9D">
        <w:rPr>
          <w:rtl/>
        </w:rPr>
        <w:t>:</w:t>
      </w:r>
      <w:r w:rsidRPr="0009260B">
        <w:rPr>
          <w:rtl/>
        </w:rPr>
        <w:t xml:space="preserve"> 32</w:t>
      </w:r>
      <w:r>
        <w:rPr>
          <w:rtl/>
        </w:rPr>
        <w:t>.</w:t>
      </w:r>
      <w:r w:rsidRPr="0009260B">
        <w:rPr>
          <w:rtl/>
        </w:rPr>
        <w:t xml:space="preserve"> </w:t>
      </w:r>
    </w:p>
    <w:p w:rsidR="00C80E84" w:rsidRDefault="00C80E84" w:rsidP="00E00798">
      <w:pPr>
        <w:pStyle w:val="libFootnote0"/>
        <w:rPr>
          <w:rtl/>
        </w:rPr>
      </w:pPr>
      <w:r>
        <w:rPr>
          <w:rtl/>
        </w:rPr>
        <w:t>7</w:t>
      </w:r>
      <w:r w:rsidR="00292F9D">
        <w:rPr>
          <w:rtl/>
        </w:rPr>
        <w:t xml:space="preserve"> - </w:t>
      </w:r>
      <w:r>
        <w:rPr>
          <w:rtl/>
        </w:rPr>
        <w:t>الكافي 6</w:t>
      </w:r>
      <w:r w:rsidR="00292F9D">
        <w:rPr>
          <w:rtl/>
        </w:rPr>
        <w:t>:</w:t>
      </w:r>
      <w:r>
        <w:rPr>
          <w:rtl/>
        </w:rPr>
        <w:t xml:space="preserve"> 442 / 7. </w:t>
      </w:r>
    </w:p>
    <w:p w:rsidR="00C80E84" w:rsidRDefault="00C80E84" w:rsidP="00E00798">
      <w:pPr>
        <w:pStyle w:val="libFootnote0"/>
        <w:rPr>
          <w:rtl/>
        </w:rPr>
      </w:pPr>
      <w:r>
        <w:rPr>
          <w:rtl/>
        </w:rPr>
        <w:t>8</w:t>
      </w:r>
      <w:r w:rsidR="00292F9D">
        <w:rPr>
          <w:rtl/>
        </w:rPr>
        <w:t xml:space="preserve"> - </w:t>
      </w:r>
      <w:r>
        <w:rPr>
          <w:rtl/>
        </w:rPr>
        <w:t>الكافي 6</w:t>
      </w:r>
      <w:r w:rsidR="00292F9D">
        <w:rPr>
          <w:rtl/>
        </w:rPr>
        <w:t>:</w:t>
      </w:r>
      <w:r>
        <w:rPr>
          <w:rtl/>
        </w:rPr>
        <w:t xml:space="preserve"> 452 / 9. </w:t>
      </w:r>
    </w:p>
    <w:p w:rsidR="00E00798" w:rsidRDefault="00E00798" w:rsidP="00E00798">
      <w:pPr>
        <w:pStyle w:val="libNormal"/>
        <w:rPr>
          <w:lang w:bidi="fa-IR"/>
        </w:rPr>
      </w:pPr>
      <w:r>
        <w:rPr>
          <w:rtl/>
          <w:lang w:bidi="fa-IR"/>
        </w:rPr>
        <w:br w:type="page"/>
      </w:r>
    </w:p>
    <w:p w:rsidR="00C80E84" w:rsidRDefault="00C80E84" w:rsidP="006C34F9">
      <w:pPr>
        <w:pStyle w:val="libNormal0"/>
        <w:rPr>
          <w:rtl/>
        </w:rPr>
      </w:pPr>
      <w:r>
        <w:rPr>
          <w:rtl/>
        </w:rPr>
        <w:lastRenderedPageBreak/>
        <w:t xml:space="preserve">الحسين بن علي </w:t>
      </w:r>
      <w:r w:rsidR="00E00798" w:rsidRPr="006C34F9">
        <w:rPr>
          <w:rFonts w:hint="cs"/>
          <w:rtl/>
        </w:rPr>
        <w:t xml:space="preserve">( </w:t>
      </w:r>
      <w:r w:rsidR="00E00798">
        <w:rPr>
          <w:rStyle w:val="libAlaemChar"/>
          <w:rFonts w:hint="cs"/>
          <w:rtl/>
        </w:rPr>
        <w:t>عليه‌السلام</w:t>
      </w:r>
      <w:r w:rsidR="00E00798" w:rsidRPr="006C34F9">
        <w:rPr>
          <w:rFonts w:hint="cs"/>
          <w:rtl/>
        </w:rPr>
        <w:t xml:space="preserve"> ) </w:t>
      </w:r>
      <w:r>
        <w:rPr>
          <w:rtl/>
        </w:rPr>
        <w:t xml:space="preserve">وعليه جبّة خزّ دكناء فوجدوا فيها ثلاثة وستين من بين ضربة بسيف أو طعنة برمح أو رمية بسهم. </w:t>
      </w:r>
    </w:p>
    <w:p w:rsidR="00C80E84" w:rsidRDefault="00C80E84" w:rsidP="00292F9D">
      <w:pPr>
        <w:pStyle w:val="libNormal"/>
        <w:rPr>
          <w:rtl/>
        </w:rPr>
      </w:pPr>
      <w:r>
        <w:rPr>
          <w:rtl/>
        </w:rPr>
        <w:t>[5403] 9</w:t>
      </w:r>
      <w:r w:rsidR="00292F9D">
        <w:rPr>
          <w:rtl/>
        </w:rPr>
        <w:t xml:space="preserve"> - </w:t>
      </w:r>
      <w:r>
        <w:rPr>
          <w:rtl/>
        </w:rPr>
        <w:t>وعن علي بن إبراهيم وأحمد بن مهران جميعاً</w:t>
      </w:r>
      <w:r w:rsidR="00292F9D">
        <w:rPr>
          <w:rtl/>
        </w:rPr>
        <w:t>،</w:t>
      </w:r>
      <w:r>
        <w:rPr>
          <w:rtl/>
        </w:rPr>
        <w:t xml:space="preserve"> عن محمّد بن علي</w:t>
      </w:r>
      <w:r w:rsidR="00292F9D">
        <w:rPr>
          <w:rtl/>
        </w:rPr>
        <w:t>،</w:t>
      </w:r>
      <w:r>
        <w:rPr>
          <w:rtl/>
        </w:rPr>
        <w:t xml:space="preserve"> عن الحسن بن راشد</w:t>
      </w:r>
      <w:r w:rsidR="00292F9D">
        <w:rPr>
          <w:rtl/>
        </w:rPr>
        <w:t>،</w:t>
      </w:r>
      <w:r>
        <w:rPr>
          <w:rtl/>
        </w:rPr>
        <w:t xml:space="preserve"> عن يعقوب بن جعفر أنّه كان عند أبي إبراهيم فاحتجّ على راهب بكلام طويل حتى أسلم فدعا أبو إبراهيم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بجبّة خزّ وقميص قوهيّ </w:t>
      </w:r>
      <w:r w:rsidRPr="00C80E84">
        <w:rPr>
          <w:rStyle w:val="libFootnotenumChar"/>
          <w:rtl/>
        </w:rPr>
        <w:t>(1)</w:t>
      </w:r>
      <w:r>
        <w:rPr>
          <w:rtl/>
        </w:rPr>
        <w:t xml:space="preserve"> وطيلسان </w:t>
      </w:r>
      <w:r w:rsidRPr="00C80E84">
        <w:rPr>
          <w:rStyle w:val="libFootnotenumChar"/>
          <w:rtl/>
        </w:rPr>
        <w:t>(2)</w:t>
      </w:r>
      <w:r>
        <w:rPr>
          <w:rtl/>
        </w:rPr>
        <w:t xml:space="preserve"> وخفّ وقلنسوة </w:t>
      </w:r>
      <w:r w:rsidRPr="00C80E84">
        <w:rPr>
          <w:rStyle w:val="libFootnotenumChar"/>
          <w:rtl/>
        </w:rPr>
        <w:t>(3)</w:t>
      </w:r>
      <w:r>
        <w:rPr>
          <w:rtl/>
        </w:rPr>
        <w:t xml:space="preserve"> فأعطاء إيّاه. </w:t>
      </w:r>
    </w:p>
    <w:p w:rsidR="00C80E84" w:rsidRDefault="00C80E84" w:rsidP="0012663F">
      <w:pPr>
        <w:pStyle w:val="libNormal"/>
        <w:rPr>
          <w:rtl/>
        </w:rPr>
      </w:pPr>
      <w:r>
        <w:rPr>
          <w:rtl/>
        </w:rPr>
        <w:t>[5404] 10</w:t>
      </w:r>
      <w:r w:rsidR="00292F9D">
        <w:rPr>
          <w:rtl/>
        </w:rPr>
        <w:t xml:space="preserve"> - </w:t>
      </w:r>
      <w:r>
        <w:rPr>
          <w:rtl/>
        </w:rPr>
        <w:t xml:space="preserve">عبدالله بن جعفر الحميري في </w:t>
      </w:r>
      <w:r w:rsidRPr="00E00798">
        <w:rPr>
          <w:rStyle w:val="libNormalChar"/>
          <w:rtl/>
        </w:rPr>
        <w:t xml:space="preserve">( </w:t>
      </w:r>
      <w:r>
        <w:rPr>
          <w:rtl/>
        </w:rPr>
        <w:t>قرب الإسناد )</w:t>
      </w:r>
      <w:r w:rsidR="00292F9D">
        <w:rPr>
          <w:rtl/>
        </w:rPr>
        <w:t>:</w:t>
      </w:r>
      <w:r>
        <w:rPr>
          <w:rtl/>
        </w:rPr>
        <w:t xml:space="preserve"> عن أحمد بن محمّد بن عيسى</w:t>
      </w:r>
      <w:r w:rsidR="00292F9D">
        <w:rPr>
          <w:rtl/>
        </w:rPr>
        <w:t>،</w:t>
      </w:r>
      <w:r>
        <w:rPr>
          <w:rtl/>
        </w:rPr>
        <w:t xml:space="preserve"> عن أحمد بن محمّد بن أبي نصر</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في حديث أنّ علي بن الحسين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كان يلبس الجبّة الخزّ بخمسمائة درهم والمطرف </w:t>
      </w:r>
      <w:r w:rsidRPr="00C80E84">
        <w:rPr>
          <w:rStyle w:val="libFootnotenumChar"/>
          <w:rtl/>
        </w:rPr>
        <w:t>(</w:t>
      </w:r>
      <w:r w:rsidR="0012663F">
        <w:rPr>
          <w:rStyle w:val="libFootnotenumChar"/>
          <w:rFonts w:hint="cs"/>
          <w:rtl/>
        </w:rPr>
        <w:t>4</w:t>
      </w:r>
      <w:r w:rsidRPr="00C80E84">
        <w:rPr>
          <w:rStyle w:val="libFootnotenumChar"/>
          <w:rtl/>
        </w:rPr>
        <w:t>)</w:t>
      </w:r>
      <w:r>
        <w:rPr>
          <w:rtl/>
        </w:rPr>
        <w:t xml:space="preserve"> الخزّ بخمسين ديناراً فيشتو فيه فإذا خرج الشتاء باعه وتصدّق بثمنه. </w:t>
      </w:r>
    </w:p>
    <w:p w:rsidR="00C80E84" w:rsidRDefault="00C80E84" w:rsidP="00292F9D">
      <w:pPr>
        <w:pStyle w:val="libNormal"/>
        <w:rPr>
          <w:rtl/>
        </w:rPr>
      </w:pPr>
      <w:r>
        <w:rPr>
          <w:rtl/>
        </w:rPr>
        <w:t>[5405] 11</w:t>
      </w:r>
      <w:r w:rsidR="00292F9D">
        <w:rPr>
          <w:rtl/>
        </w:rPr>
        <w:t xml:space="preserve"> - </w:t>
      </w:r>
      <w:r>
        <w:rPr>
          <w:rtl/>
        </w:rPr>
        <w:t>وعن محمّد بن عيسى</w:t>
      </w:r>
      <w:r w:rsidR="00292F9D">
        <w:rPr>
          <w:rtl/>
        </w:rPr>
        <w:t>،</w:t>
      </w:r>
      <w:r>
        <w:rPr>
          <w:rtl/>
        </w:rPr>
        <w:t xml:space="preserve"> عن حفص بن محمّد مؤذّن علي بن يقطين قال</w:t>
      </w:r>
      <w:r w:rsidR="00292F9D">
        <w:rPr>
          <w:rtl/>
        </w:rPr>
        <w:t>:</w:t>
      </w:r>
      <w:r>
        <w:rPr>
          <w:rtl/>
        </w:rPr>
        <w:t xml:space="preserve"> رأيت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في الروضة وعليه جبّة خزّ سفر جليّة. </w:t>
      </w:r>
    </w:p>
    <w:p w:rsidR="00C80E84" w:rsidRDefault="00C80E84" w:rsidP="0012663F">
      <w:pPr>
        <w:pStyle w:val="libNormal"/>
        <w:rPr>
          <w:rtl/>
        </w:rPr>
      </w:pPr>
      <w:r>
        <w:rPr>
          <w:rtl/>
        </w:rPr>
        <w:t>ورواه الكليني عن عدّة من أصحابنا</w:t>
      </w:r>
      <w:r w:rsidR="00292F9D">
        <w:rPr>
          <w:rtl/>
        </w:rPr>
        <w:t>،</w:t>
      </w:r>
      <w:r>
        <w:rPr>
          <w:rtl/>
        </w:rPr>
        <w:t xml:space="preserve"> عن سهل بن زياد</w:t>
      </w:r>
      <w:r w:rsidR="00292F9D">
        <w:rPr>
          <w:rtl/>
        </w:rPr>
        <w:t>،</w:t>
      </w:r>
      <w:r>
        <w:rPr>
          <w:rtl/>
        </w:rPr>
        <w:t xml:space="preserve"> عن محمّد بن عيسى</w:t>
      </w:r>
      <w:r w:rsidR="00292F9D">
        <w:rPr>
          <w:rtl/>
        </w:rPr>
        <w:t>،</w:t>
      </w:r>
      <w:r>
        <w:rPr>
          <w:rtl/>
        </w:rPr>
        <w:t xml:space="preserve"> عن حفص بن عمر أبي محمّد</w:t>
      </w:r>
      <w:r w:rsidR="00292F9D">
        <w:rPr>
          <w:rtl/>
        </w:rPr>
        <w:t>،</w:t>
      </w:r>
      <w:r>
        <w:rPr>
          <w:rtl/>
        </w:rPr>
        <w:t xml:space="preserve"> مثله</w:t>
      </w:r>
      <w:r w:rsidR="00292F9D">
        <w:rPr>
          <w:rtl/>
        </w:rPr>
        <w:t>،</w:t>
      </w:r>
      <w:r>
        <w:rPr>
          <w:rtl/>
        </w:rPr>
        <w:t xml:space="preserve"> إلاّ أنّه قال</w:t>
      </w:r>
      <w:r w:rsidR="00292F9D">
        <w:rPr>
          <w:rtl/>
        </w:rPr>
        <w:t>:</w:t>
      </w:r>
      <w:r>
        <w:rPr>
          <w:rtl/>
        </w:rPr>
        <w:t xml:space="preserve"> وهو يصلّي في الروضة </w:t>
      </w:r>
      <w:r w:rsidRPr="00C80E84">
        <w:rPr>
          <w:rStyle w:val="libFootnotenumChar"/>
          <w:rtl/>
        </w:rPr>
        <w:t>(</w:t>
      </w:r>
      <w:r w:rsidR="0012663F">
        <w:rPr>
          <w:rStyle w:val="libFootnotenumChar"/>
          <w:rFonts w:hint="cs"/>
          <w:rtl/>
        </w:rPr>
        <w:t>5</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9</w:t>
      </w:r>
      <w:r w:rsidR="00292F9D">
        <w:rPr>
          <w:rtl/>
        </w:rPr>
        <w:t xml:space="preserve"> - </w:t>
      </w:r>
      <w:r>
        <w:rPr>
          <w:rtl/>
        </w:rPr>
        <w:t>الكافي 1</w:t>
      </w:r>
      <w:r w:rsidR="00292F9D">
        <w:rPr>
          <w:rtl/>
        </w:rPr>
        <w:t>:</w:t>
      </w:r>
      <w:r>
        <w:rPr>
          <w:rtl/>
        </w:rPr>
        <w:t xml:space="preserve"> 401 / 5. </w:t>
      </w:r>
    </w:p>
    <w:p w:rsidR="00C80E84" w:rsidRPr="0009260B" w:rsidRDefault="00C80E84" w:rsidP="00E00798">
      <w:pPr>
        <w:pStyle w:val="libFootnote0"/>
        <w:rPr>
          <w:rtl/>
        </w:rPr>
      </w:pPr>
      <w:r w:rsidRPr="0009260B">
        <w:rPr>
          <w:rtl/>
        </w:rPr>
        <w:t>(1) القوهي</w:t>
      </w:r>
      <w:r w:rsidR="00292F9D">
        <w:rPr>
          <w:rtl/>
        </w:rPr>
        <w:t>:</w:t>
      </w:r>
      <w:r w:rsidRPr="0009260B">
        <w:rPr>
          <w:rtl/>
        </w:rPr>
        <w:t xml:space="preserve"> ثياب بيض منسوبة الى قوهستان</w:t>
      </w:r>
      <w:r w:rsidR="00292F9D">
        <w:rPr>
          <w:rtl/>
        </w:rPr>
        <w:t xml:space="preserve"> - </w:t>
      </w:r>
      <w:r w:rsidRPr="0009260B">
        <w:rPr>
          <w:rtl/>
        </w:rPr>
        <w:t>فارسي معرب</w:t>
      </w:r>
      <w:r w:rsidR="00292F9D">
        <w:rPr>
          <w:rtl/>
        </w:rPr>
        <w:t xml:space="preserve"> - </w:t>
      </w:r>
      <w:r w:rsidRPr="00E00798">
        <w:rPr>
          <w:rStyle w:val="libNormalChar"/>
          <w:rtl/>
        </w:rPr>
        <w:t xml:space="preserve">( </w:t>
      </w:r>
      <w:r w:rsidRPr="0009260B">
        <w:rPr>
          <w:rtl/>
        </w:rPr>
        <w:t>لسان العرب 13</w:t>
      </w:r>
      <w:r w:rsidR="00292F9D">
        <w:rPr>
          <w:rtl/>
        </w:rPr>
        <w:t>:</w:t>
      </w:r>
      <w:r w:rsidRPr="0009260B">
        <w:rPr>
          <w:rtl/>
        </w:rPr>
        <w:t xml:space="preserve"> 532 )</w:t>
      </w:r>
      <w:r>
        <w:rPr>
          <w:rtl/>
        </w:rPr>
        <w:t>.</w:t>
      </w:r>
      <w:r w:rsidRPr="0009260B">
        <w:rPr>
          <w:rtl/>
        </w:rPr>
        <w:t xml:space="preserve"> </w:t>
      </w:r>
    </w:p>
    <w:p w:rsidR="00C80E84" w:rsidRPr="0009260B" w:rsidRDefault="00C80E84" w:rsidP="00E00798">
      <w:pPr>
        <w:pStyle w:val="libFootnote0"/>
        <w:rPr>
          <w:rtl/>
        </w:rPr>
      </w:pPr>
      <w:r w:rsidRPr="0009260B">
        <w:rPr>
          <w:rtl/>
        </w:rPr>
        <w:t>(2) الطيلسان</w:t>
      </w:r>
      <w:r w:rsidR="00292F9D">
        <w:rPr>
          <w:rtl/>
        </w:rPr>
        <w:t>:</w:t>
      </w:r>
      <w:r w:rsidRPr="0009260B">
        <w:rPr>
          <w:rtl/>
        </w:rPr>
        <w:t xml:space="preserve"> ثوب يحيط بالبدن ينسج للبّس خال عن التفصيل والخياطة</w:t>
      </w:r>
      <w:r>
        <w:rPr>
          <w:rtl/>
        </w:rPr>
        <w:t>.</w:t>
      </w:r>
      <w:r w:rsidRPr="0009260B">
        <w:rPr>
          <w:rtl/>
        </w:rPr>
        <w:t xml:space="preserve"> مجمع البحرين 4</w:t>
      </w:r>
      <w:r w:rsidR="00292F9D">
        <w:rPr>
          <w:rtl/>
        </w:rPr>
        <w:t>:</w:t>
      </w:r>
      <w:r w:rsidRPr="0009260B">
        <w:rPr>
          <w:rtl/>
        </w:rPr>
        <w:t xml:space="preserve"> 82</w:t>
      </w:r>
      <w:r>
        <w:rPr>
          <w:rtl/>
        </w:rPr>
        <w:t>.</w:t>
      </w:r>
      <w:r w:rsidRPr="0009260B">
        <w:rPr>
          <w:rtl/>
        </w:rPr>
        <w:t xml:space="preserve"> </w:t>
      </w:r>
    </w:p>
    <w:p w:rsidR="00C80E84" w:rsidRPr="0009260B" w:rsidRDefault="00C80E84" w:rsidP="00E00798">
      <w:pPr>
        <w:pStyle w:val="libFootnote0"/>
        <w:rPr>
          <w:rtl/>
        </w:rPr>
      </w:pPr>
      <w:r w:rsidRPr="0009260B">
        <w:rPr>
          <w:rtl/>
        </w:rPr>
        <w:t>(3) القلنسوة</w:t>
      </w:r>
      <w:r w:rsidR="00292F9D">
        <w:rPr>
          <w:rtl/>
        </w:rPr>
        <w:t>:</w:t>
      </w:r>
      <w:r w:rsidRPr="0009260B">
        <w:rPr>
          <w:rtl/>
        </w:rPr>
        <w:t xml:space="preserve"> لباس للرأس</w:t>
      </w:r>
      <w:r>
        <w:rPr>
          <w:rtl/>
        </w:rPr>
        <w:t>.</w:t>
      </w:r>
      <w:r w:rsidRPr="0009260B">
        <w:rPr>
          <w:rtl/>
        </w:rPr>
        <w:t xml:space="preserve"> </w:t>
      </w:r>
      <w:r w:rsidRPr="00E00798">
        <w:rPr>
          <w:rStyle w:val="libNormalChar"/>
          <w:rtl/>
        </w:rPr>
        <w:t xml:space="preserve">( </w:t>
      </w:r>
      <w:r w:rsidRPr="0009260B">
        <w:rPr>
          <w:rtl/>
        </w:rPr>
        <w:t>لسان العرب 6</w:t>
      </w:r>
      <w:r w:rsidR="00292F9D">
        <w:rPr>
          <w:rtl/>
        </w:rPr>
        <w:t>:</w:t>
      </w:r>
      <w:r w:rsidRPr="0009260B">
        <w:rPr>
          <w:rtl/>
        </w:rPr>
        <w:t xml:space="preserve"> 181 )</w:t>
      </w:r>
      <w:r>
        <w:rPr>
          <w:rtl/>
        </w:rPr>
        <w:t>.</w:t>
      </w:r>
      <w:r w:rsidRPr="0009260B">
        <w:rPr>
          <w:rtl/>
        </w:rPr>
        <w:t xml:space="preserve"> </w:t>
      </w:r>
    </w:p>
    <w:p w:rsidR="00C80E84" w:rsidRDefault="00C80E84" w:rsidP="00E00798">
      <w:pPr>
        <w:pStyle w:val="libFootnote0"/>
        <w:rPr>
          <w:rtl/>
        </w:rPr>
      </w:pPr>
      <w:r>
        <w:rPr>
          <w:rtl/>
        </w:rPr>
        <w:t>10</w:t>
      </w:r>
      <w:r w:rsidR="00292F9D">
        <w:rPr>
          <w:rtl/>
        </w:rPr>
        <w:t xml:space="preserve"> - </w:t>
      </w:r>
      <w:r>
        <w:rPr>
          <w:rtl/>
        </w:rPr>
        <w:t>قرب الإسناد</w:t>
      </w:r>
      <w:r w:rsidR="00292F9D">
        <w:rPr>
          <w:rtl/>
        </w:rPr>
        <w:t>:</w:t>
      </w:r>
      <w:r>
        <w:rPr>
          <w:rtl/>
        </w:rPr>
        <w:t xml:space="preserve"> 157</w:t>
      </w:r>
      <w:r w:rsidR="00292F9D">
        <w:rPr>
          <w:rtl/>
        </w:rPr>
        <w:t>،</w:t>
      </w:r>
      <w:r>
        <w:rPr>
          <w:rtl/>
        </w:rPr>
        <w:t xml:space="preserve"> وأورده بتمامه في الحديث 8 الباب 1 من أبواب الملابس. </w:t>
      </w:r>
    </w:p>
    <w:p w:rsidR="00C80E84" w:rsidRPr="0009260B" w:rsidRDefault="00C80E84" w:rsidP="00906D58">
      <w:pPr>
        <w:pStyle w:val="libFootnote0"/>
        <w:rPr>
          <w:rtl/>
        </w:rPr>
      </w:pPr>
      <w:r w:rsidRPr="0009260B">
        <w:rPr>
          <w:rtl/>
        </w:rPr>
        <w:t>(</w:t>
      </w:r>
      <w:r w:rsidR="00906D58">
        <w:rPr>
          <w:rFonts w:hint="cs"/>
          <w:rtl/>
        </w:rPr>
        <w:t>4</w:t>
      </w:r>
      <w:r w:rsidRPr="0009260B">
        <w:rPr>
          <w:rtl/>
        </w:rPr>
        <w:t>) ال</w:t>
      </w:r>
      <w:r w:rsidR="0012663F">
        <w:rPr>
          <w:rFonts w:hint="cs"/>
          <w:rtl/>
        </w:rPr>
        <w:t>ـ</w:t>
      </w:r>
      <w:r w:rsidRPr="0009260B">
        <w:rPr>
          <w:rtl/>
        </w:rPr>
        <w:t>مِطرف وال</w:t>
      </w:r>
      <w:r w:rsidR="0012663F">
        <w:rPr>
          <w:rFonts w:hint="cs"/>
          <w:rtl/>
        </w:rPr>
        <w:t>ـ</w:t>
      </w:r>
      <w:r w:rsidRPr="0009260B">
        <w:rPr>
          <w:rtl/>
        </w:rPr>
        <w:t>مُطرَف</w:t>
      </w:r>
      <w:r w:rsidR="00292F9D">
        <w:rPr>
          <w:rtl/>
        </w:rPr>
        <w:t>:</w:t>
      </w:r>
      <w:r w:rsidRPr="0009260B">
        <w:rPr>
          <w:rtl/>
        </w:rPr>
        <w:t xml:space="preserve"> واحد المطارف وهي أردية من خزّ له أعلام وقيل ثوب مربع من خز ّله أعلام </w:t>
      </w:r>
      <w:r w:rsidRPr="00E00798">
        <w:rPr>
          <w:rStyle w:val="libNormalChar"/>
          <w:rtl/>
        </w:rPr>
        <w:t xml:space="preserve">( </w:t>
      </w:r>
      <w:r w:rsidRPr="0009260B">
        <w:rPr>
          <w:rtl/>
        </w:rPr>
        <w:t>لسان العرب 9</w:t>
      </w:r>
      <w:r w:rsidR="00292F9D">
        <w:rPr>
          <w:rtl/>
        </w:rPr>
        <w:t>:</w:t>
      </w:r>
      <w:r w:rsidRPr="0009260B">
        <w:rPr>
          <w:rtl/>
        </w:rPr>
        <w:t xml:space="preserve"> 220 )</w:t>
      </w:r>
      <w:r>
        <w:rPr>
          <w:rtl/>
        </w:rPr>
        <w:t>.</w:t>
      </w:r>
      <w:r w:rsidRPr="0009260B">
        <w:rPr>
          <w:rtl/>
        </w:rPr>
        <w:t xml:space="preserve"> </w:t>
      </w:r>
    </w:p>
    <w:p w:rsidR="00C80E84" w:rsidRDefault="00C80E84" w:rsidP="00E00798">
      <w:pPr>
        <w:pStyle w:val="libFootnote0"/>
        <w:rPr>
          <w:rtl/>
        </w:rPr>
      </w:pPr>
      <w:r>
        <w:rPr>
          <w:rtl/>
        </w:rPr>
        <w:t>11</w:t>
      </w:r>
      <w:r w:rsidR="00292F9D">
        <w:rPr>
          <w:rtl/>
        </w:rPr>
        <w:t xml:space="preserve"> - </w:t>
      </w:r>
      <w:r>
        <w:rPr>
          <w:rtl/>
        </w:rPr>
        <w:t>قرب الإسناد</w:t>
      </w:r>
      <w:r w:rsidR="00292F9D">
        <w:rPr>
          <w:rtl/>
        </w:rPr>
        <w:t>:</w:t>
      </w:r>
      <w:r>
        <w:rPr>
          <w:rtl/>
        </w:rPr>
        <w:t xml:space="preserve"> 8. </w:t>
      </w:r>
    </w:p>
    <w:p w:rsidR="00C80E84" w:rsidRPr="0009260B" w:rsidRDefault="00C80E84" w:rsidP="0012663F">
      <w:pPr>
        <w:pStyle w:val="libFootnote0"/>
        <w:rPr>
          <w:rtl/>
        </w:rPr>
      </w:pPr>
      <w:r w:rsidRPr="0009260B">
        <w:rPr>
          <w:rtl/>
        </w:rPr>
        <w:t>(</w:t>
      </w:r>
      <w:r w:rsidR="0012663F">
        <w:rPr>
          <w:rFonts w:hint="cs"/>
          <w:rtl/>
        </w:rPr>
        <w:t>5</w:t>
      </w:r>
      <w:r w:rsidRPr="0009260B">
        <w:rPr>
          <w:rtl/>
        </w:rPr>
        <w:t>) الكافي 6</w:t>
      </w:r>
      <w:r w:rsidR="00292F9D">
        <w:rPr>
          <w:rtl/>
        </w:rPr>
        <w:t>:</w:t>
      </w:r>
      <w:r w:rsidRPr="0009260B">
        <w:rPr>
          <w:rtl/>
        </w:rPr>
        <w:t xml:space="preserve"> 452</w:t>
      </w:r>
      <w:r>
        <w:rPr>
          <w:rtl/>
        </w:rPr>
        <w:t xml:space="preserve"> / </w:t>
      </w:r>
      <w:r w:rsidRPr="0009260B">
        <w:rPr>
          <w:rtl/>
        </w:rPr>
        <w:t>10</w:t>
      </w:r>
      <w:r>
        <w:rPr>
          <w:rtl/>
        </w:rPr>
        <w:t>.</w:t>
      </w:r>
      <w:r w:rsidRPr="0009260B">
        <w:rPr>
          <w:rtl/>
        </w:rPr>
        <w:t xml:space="preserve"> </w:t>
      </w:r>
    </w:p>
    <w:p w:rsidR="00E00798" w:rsidRDefault="00E00798" w:rsidP="00E00798">
      <w:pPr>
        <w:pStyle w:val="libNormal"/>
        <w:rPr>
          <w:lang w:bidi="fa-IR"/>
        </w:rPr>
      </w:pPr>
      <w:r>
        <w:rPr>
          <w:rtl/>
          <w:lang w:bidi="fa-IR"/>
        </w:rPr>
        <w:br w:type="page"/>
      </w:r>
    </w:p>
    <w:p w:rsidR="00C80E84" w:rsidRDefault="00C80E84" w:rsidP="0012663F">
      <w:pPr>
        <w:pStyle w:val="libNormal"/>
        <w:rPr>
          <w:rtl/>
        </w:rPr>
      </w:pPr>
      <w:r>
        <w:rPr>
          <w:rtl/>
        </w:rPr>
        <w:lastRenderedPageBreak/>
        <w:t>[5406] 12</w:t>
      </w:r>
      <w:r w:rsidR="00292F9D">
        <w:rPr>
          <w:rtl/>
        </w:rPr>
        <w:t xml:space="preserve"> - </w:t>
      </w:r>
      <w:r>
        <w:rPr>
          <w:rtl/>
        </w:rPr>
        <w:t>وعن السندي بن محمّد</w:t>
      </w:r>
      <w:r w:rsidR="00292F9D">
        <w:rPr>
          <w:rtl/>
        </w:rPr>
        <w:t>،</w:t>
      </w:r>
      <w:r>
        <w:rPr>
          <w:rtl/>
        </w:rPr>
        <w:t xml:space="preserve"> عن أبي البختري</w:t>
      </w:r>
      <w:r w:rsidR="00292F9D">
        <w:rPr>
          <w:rtl/>
        </w:rPr>
        <w:t>،</w:t>
      </w:r>
      <w:r>
        <w:rPr>
          <w:rtl/>
        </w:rPr>
        <w:t xml:space="preserve"> عن جعفر بن محمّد</w:t>
      </w:r>
      <w:r w:rsidR="00292F9D">
        <w:rPr>
          <w:rtl/>
        </w:rPr>
        <w:t>،</w:t>
      </w:r>
      <w:r>
        <w:rPr>
          <w:rtl/>
        </w:rPr>
        <w:t xml:space="preserve"> عن أبيه قال</w:t>
      </w:r>
      <w:r w:rsidR="00292F9D">
        <w:rPr>
          <w:rtl/>
        </w:rPr>
        <w:t>:</w:t>
      </w:r>
      <w:r>
        <w:rPr>
          <w:rtl/>
        </w:rPr>
        <w:t xml:space="preserve"> كسا علي </w:t>
      </w:r>
      <w:r w:rsidR="00E00798" w:rsidRPr="0012663F">
        <w:rPr>
          <w:rFonts w:hint="cs"/>
          <w:rtl/>
        </w:rPr>
        <w:t xml:space="preserve">( </w:t>
      </w:r>
      <w:r w:rsidR="00E00798">
        <w:rPr>
          <w:rStyle w:val="libAlaemChar"/>
          <w:rFonts w:hint="cs"/>
          <w:rtl/>
        </w:rPr>
        <w:t>عليه‌السلام</w:t>
      </w:r>
      <w:r w:rsidR="00E00798" w:rsidRPr="0012663F">
        <w:rPr>
          <w:rFonts w:hint="cs"/>
          <w:rtl/>
        </w:rPr>
        <w:t xml:space="preserve"> ) </w:t>
      </w:r>
      <w:r>
        <w:rPr>
          <w:rtl/>
        </w:rPr>
        <w:t xml:space="preserve">الناس بالكوفة فكان في الكسوة برنس </w:t>
      </w:r>
      <w:r w:rsidRPr="00C80E84">
        <w:rPr>
          <w:rStyle w:val="libFootnotenumChar"/>
          <w:rtl/>
        </w:rPr>
        <w:t>(1)</w:t>
      </w:r>
      <w:r>
        <w:rPr>
          <w:rtl/>
        </w:rPr>
        <w:t xml:space="preserve"> خزّ</w:t>
      </w:r>
      <w:r w:rsidR="00292F9D">
        <w:rPr>
          <w:rtl/>
        </w:rPr>
        <w:t>،</w:t>
      </w:r>
      <w:r>
        <w:rPr>
          <w:rtl/>
        </w:rPr>
        <w:t xml:space="preserve"> فسأله إياه الحسن فأبى أن يعطيه إيّاه وأسهم عليه بين المسلمين فصار لفتى من همدان فانقلب به الهمداني</w:t>
      </w:r>
      <w:r w:rsidR="00292F9D">
        <w:rPr>
          <w:rtl/>
        </w:rPr>
        <w:t>،</w:t>
      </w:r>
      <w:r>
        <w:rPr>
          <w:rtl/>
        </w:rPr>
        <w:t xml:space="preserve"> فقيل له</w:t>
      </w:r>
      <w:r w:rsidR="00292F9D">
        <w:rPr>
          <w:rtl/>
        </w:rPr>
        <w:t>:</w:t>
      </w:r>
      <w:r>
        <w:rPr>
          <w:rtl/>
        </w:rPr>
        <w:t xml:space="preserve"> إنّ حسناً كان سأله أباه فمنعه إيّاه</w:t>
      </w:r>
      <w:r w:rsidR="00292F9D">
        <w:rPr>
          <w:rtl/>
        </w:rPr>
        <w:t>،</w:t>
      </w:r>
      <w:r>
        <w:rPr>
          <w:rtl/>
        </w:rPr>
        <w:t xml:space="preserve"> فأرسل به الهمداني إلى الحسن فقبله. </w:t>
      </w:r>
    </w:p>
    <w:p w:rsidR="00C80E84" w:rsidRDefault="00C80E84" w:rsidP="00292F9D">
      <w:pPr>
        <w:pStyle w:val="libNormal"/>
        <w:rPr>
          <w:rtl/>
        </w:rPr>
      </w:pPr>
      <w:r>
        <w:rPr>
          <w:rtl/>
        </w:rPr>
        <w:t>[5407] 13</w:t>
      </w:r>
      <w:r w:rsidR="00292F9D">
        <w:rPr>
          <w:rtl/>
        </w:rPr>
        <w:t xml:space="preserve"> - </w:t>
      </w:r>
      <w:r>
        <w:rPr>
          <w:rtl/>
        </w:rPr>
        <w:t>محمّد بن الحسن بإسناده عن الحسين بن سعيد</w:t>
      </w:r>
      <w:r w:rsidR="00292F9D">
        <w:rPr>
          <w:rtl/>
        </w:rPr>
        <w:t>،</w:t>
      </w:r>
      <w:r>
        <w:rPr>
          <w:rtl/>
        </w:rPr>
        <w:t xml:space="preserve"> عن فضالة</w:t>
      </w:r>
      <w:r w:rsidR="00292F9D">
        <w:rPr>
          <w:rtl/>
        </w:rPr>
        <w:t>،</w:t>
      </w:r>
      <w:r>
        <w:rPr>
          <w:rtl/>
        </w:rPr>
        <w:t xml:space="preserve"> عن حسين بن عثمان</w:t>
      </w:r>
      <w:r w:rsidR="00292F9D">
        <w:rPr>
          <w:rtl/>
        </w:rPr>
        <w:t>،</w:t>
      </w:r>
      <w:r>
        <w:rPr>
          <w:rtl/>
        </w:rPr>
        <w:t xml:space="preserve"> عن ابن مسكان</w:t>
      </w:r>
      <w:r w:rsidR="00292F9D">
        <w:rPr>
          <w:rtl/>
        </w:rPr>
        <w:t>،</w:t>
      </w:r>
      <w:r>
        <w:rPr>
          <w:rtl/>
        </w:rPr>
        <w:t xml:space="preserve"> عن الحلبي قال</w:t>
      </w:r>
      <w:r w:rsidR="00292F9D">
        <w:rPr>
          <w:rtl/>
        </w:rPr>
        <w:t>:</w:t>
      </w:r>
      <w:r>
        <w:rPr>
          <w:rtl/>
        </w:rPr>
        <w:t xml:space="preserve"> سالته عن لبس الخزّ فقال</w:t>
      </w:r>
      <w:r w:rsidR="00292F9D">
        <w:rPr>
          <w:rtl/>
        </w:rPr>
        <w:t>:</w:t>
      </w:r>
      <w:r>
        <w:rPr>
          <w:rtl/>
        </w:rPr>
        <w:t xml:space="preserve"> لا بأس به</w:t>
      </w:r>
      <w:r w:rsidR="00292F9D">
        <w:rPr>
          <w:rtl/>
        </w:rPr>
        <w:t>،</w:t>
      </w:r>
      <w:r>
        <w:rPr>
          <w:rtl/>
        </w:rPr>
        <w:t xml:space="preserve"> إنّ علي بن الحسين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كان يلبس الكساء الخزّ في الشتاء فإذا جاء الصيف باعه وتصدّق بثمنه</w:t>
      </w:r>
      <w:r w:rsidR="00292F9D">
        <w:rPr>
          <w:rtl/>
        </w:rPr>
        <w:t>،</w:t>
      </w:r>
      <w:r>
        <w:rPr>
          <w:rtl/>
        </w:rPr>
        <w:t xml:space="preserve"> وكان يقول</w:t>
      </w:r>
      <w:r w:rsidR="00292F9D">
        <w:rPr>
          <w:rtl/>
        </w:rPr>
        <w:t>:</w:t>
      </w:r>
      <w:r>
        <w:rPr>
          <w:rtl/>
        </w:rPr>
        <w:t xml:space="preserve"> إني لأستحيي من ربّي أن آكل ثمن ثوب قد عبدت الله فيه. </w:t>
      </w:r>
    </w:p>
    <w:p w:rsidR="00C80E84" w:rsidRDefault="00C80E84" w:rsidP="00292F9D">
      <w:pPr>
        <w:pStyle w:val="libNormal"/>
        <w:rPr>
          <w:rtl/>
        </w:rPr>
      </w:pPr>
      <w:r>
        <w:rPr>
          <w:rtl/>
        </w:rPr>
        <w:t>[5408] 14</w:t>
      </w:r>
      <w:r w:rsidR="00292F9D">
        <w:rPr>
          <w:rtl/>
        </w:rPr>
        <w:t xml:space="preserve"> - </w:t>
      </w:r>
      <w:r>
        <w:rPr>
          <w:rtl/>
        </w:rPr>
        <w:t>وبإسناده عن محمّد بن أحمد بن يحيى</w:t>
      </w:r>
      <w:r w:rsidR="00292F9D">
        <w:rPr>
          <w:rtl/>
        </w:rPr>
        <w:t>،</w:t>
      </w:r>
      <w:r>
        <w:rPr>
          <w:rtl/>
        </w:rPr>
        <w:t xml:space="preserve"> عن أحمد بن محمّد</w:t>
      </w:r>
      <w:r w:rsidR="00292F9D">
        <w:rPr>
          <w:rtl/>
        </w:rPr>
        <w:t>،</w:t>
      </w:r>
      <w:r>
        <w:rPr>
          <w:rtl/>
        </w:rPr>
        <w:t xml:space="preserve"> عن البرقي</w:t>
      </w:r>
      <w:r w:rsidR="00292F9D">
        <w:rPr>
          <w:rtl/>
        </w:rPr>
        <w:t>،</w:t>
      </w:r>
      <w:r>
        <w:rPr>
          <w:rtl/>
        </w:rPr>
        <w:t xml:space="preserve"> عن سعد بن سعد</w:t>
      </w:r>
      <w:r w:rsidR="00292F9D">
        <w:rPr>
          <w:rtl/>
        </w:rPr>
        <w:t>،</w:t>
      </w:r>
      <w:r>
        <w:rPr>
          <w:rtl/>
        </w:rPr>
        <w:t xml:space="preserve"> عن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جلود الخزّ؟ فقال</w:t>
      </w:r>
      <w:r w:rsidR="00292F9D">
        <w:rPr>
          <w:rtl/>
        </w:rPr>
        <w:t>:</w:t>
      </w:r>
      <w:r>
        <w:rPr>
          <w:rtl/>
        </w:rPr>
        <w:t xml:space="preserve"> هو ذا نحن نلبس</w:t>
      </w:r>
      <w:r w:rsidR="00292F9D">
        <w:rPr>
          <w:rtl/>
        </w:rPr>
        <w:t>،</w:t>
      </w:r>
      <w:r>
        <w:rPr>
          <w:rtl/>
        </w:rPr>
        <w:t xml:space="preserve"> فقلت</w:t>
      </w:r>
      <w:r w:rsidR="00292F9D">
        <w:rPr>
          <w:rtl/>
        </w:rPr>
        <w:t>:</w:t>
      </w:r>
      <w:r>
        <w:rPr>
          <w:rtl/>
        </w:rPr>
        <w:t xml:space="preserve"> ذاك الوبر جعلت فداك قال</w:t>
      </w:r>
      <w:r w:rsidR="00292F9D">
        <w:rPr>
          <w:rtl/>
        </w:rPr>
        <w:t>:</w:t>
      </w:r>
      <w:r>
        <w:rPr>
          <w:rtl/>
        </w:rPr>
        <w:t xml:space="preserve"> إذا حلّ وبره حلّ جلده. </w:t>
      </w:r>
    </w:p>
    <w:p w:rsidR="00C80E84" w:rsidRDefault="00C80E84" w:rsidP="0012663F">
      <w:pPr>
        <w:pStyle w:val="libNormal"/>
        <w:rPr>
          <w:rtl/>
        </w:rPr>
      </w:pPr>
      <w:r>
        <w:rPr>
          <w:rtl/>
        </w:rPr>
        <w:t>ورواه الكليني</w:t>
      </w:r>
      <w:r w:rsidR="00292F9D">
        <w:rPr>
          <w:rtl/>
        </w:rPr>
        <w:t>،</w:t>
      </w:r>
      <w:r>
        <w:rPr>
          <w:rtl/>
        </w:rPr>
        <w:t xml:space="preserve"> عن عدّة من أصحابنا</w:t>
      </w:r>
      <w:r w:rsidR="00292F9D">
        <w:rPr>
          <w:rtl/>
        </w:rPr>
        <w:t>،</w:t>
      </w:r>
      <w:r>
        <w:rPr>
          <w:rtl/>
        </w:rPr>
        <w:t xml:space="preserve"> عن أحمد بن أبي عبدالله</w:t>
      </w:r>
      <w:r w:rsidR="00292F9D">
        <w:rPr>
          <w:rtl/>
        </w:rPr>
        <w:t>،</w:t>
      </w:r>
      <w:r>
        <w:rPr>
          <w:rtl/>
        </w:rPr>
        <w:t xml:space="preserve"> عن أبيه</w:t>
      </w:r>
      <w:r w:rsidR="00292F9D">
        <w:rPr>
          <w:rtl/>
        </w:rPr>
        <w:t>،</w:t>
      </w:r>
      <w:r>
        <w:rPr>
          <w:rtl/>
        </w:rPr>
        <w:t xml:space="preserve"> مثله</w:t>
      </w:r>
      <w:r w:rsidRPr="00C80E84">
        <w:rPr>
          <w:rStyle w:val="libFootnotenumChar"/>
          <w:rtl/>
        </w:rPr>
        <w:t>(</w:t>
      </w:r>
      <w:r w:rsidR="0012663F">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[5409] 15</w:t>
      </w:r>
      <w:r w:rsidR="00292F9D">
        <w:rPr>
          <w:rtl/>
        </w:rPr>
        <w:t xml:space="preserve"> - </w:t>
      </w:r>
      <w:r>
        <w:rPr>
          <w:rtl/>
        </w:rPr>
        <w:t xml:space="preserve">أحمد بن علي بن أبي طالب الطبرسي في </w:t>
      </w:r>
      <w:r w:rsidRPr="00E00798">
        <w:rPr>
          <w:rStyle w:val="libNormalChar"/>
          <w:rtl/>
        </w:rPr>
        <w:t xml:space="preserve">( </w:t>
      </w:r>
      <w:r>
        <w:rPr>
          <w:rtl/>
        </w:rPr>
        <w:t>الاحتجاج )</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12</w:t>
      </w:r>
      <w:r w:rsidR="00292F9D">
        <w:rPr>
          <w:rtl/>
        </w:rPr>
        <w:t xml:space="preserve"> - </w:t>
      </w:r>
      <w:r>
        <w:rPr>
          <w:rtl/>
        </w:rPr>
        <w:t>قرب الاسناد</w:t>
      </w:r>
      <w:r w:rsidR="00292F9D">
        <w:rPr>
          <w:rtl/>
        </w:rPr>
        <w:t>:</w:t>
      </w:r>
      <w:r>
        <w:rPr>
          <w:rtl/>
        </w:rPr>
        <w:t xml:space="preserve"> 69. </w:t>
      </w:r>
    </w:p>
    <w:p w:rsidR="00C80E84" w:rsidRPr="00B61147" w:rsidRDefault="00C80E84" w:rsidP="00E00798">
      <w:pPr>
        <w:pStyle w:val="libFootnote0"/>
        <w:rPr>
          <w:rtl/>
        </w:rPr>
      </w:pPr>
      <w:r w:rsidRPr="00B61147">
        <w:rPr>
          <w:rtl/>
        </w:rPr>
        <w:t>(1) البرنس</w:t>
      </w:r>
      <w:r w:rsidR="00292F9D">
        <w:rPr>
          <w:rtl/>
        </w:rPr>
        <w:t>:</w:t>
      </w:r>
      <w:r w:rsidRPr="00B61147">
        <w:rPr>
          <w:rtl/>
        </w:rPr>
        <w:t xml:space="preserve"> كل ثوب رأسه منه ملتزق به دراعة كان أو ممطراً أو جبة</w:t>
      </w:r>
      <w:r w:rsidR="00292F9D">
        <w:rPr>
          <w:rtl/>
        </w:rPr>
        <w:t>،</w:t>
      </w:r>
      <w:r w:rsidRPr="00B61147">
        <w:rPr>
          <w:rtl/>
        </w:rPr>
        <w:t xml:space="preserve"> وقال الجوهري البرنس</w:t>
      </w:r>
      <w:r w:rsidR="00292F9D">
        <w:rPr>
          <w:rtl/>
        </w:rPr>
        <w:t>:</w:t>
      </w:r>
      <w:r w:rsidRPr="00B61147">
        <w:rPr>
          <w:rtl/>
        </w:rPr>
        <w:t xml:space="preserve"> قلنسوة طويلة وكان النساك يلبسونها في صدر الاسلام</w:t>
      </w:r>
      <w:r>
        <w:rPr>
          <w:rtl/>
        </w:rPr>
        <w:t>.</w:t>
      </w:r>
      <w:r w:rsidRPr="00B61147">
        <w:rPr>
          <w:rtl/>
        </w:rPr>
        <w:t xml:space="preserve"> وهي من البرس</w:t>
      </w:r>
      <w:r w:rsidR="00292F9D">
        <w:rPr>
          <w:rtl/>
        </w:rPr>
        <w:t xml:space="preserve"> - </w:t>
      </w:r>
      <w:r w:rsidRPr="00B61147">
        <w:rPr>
          <w:rtl/>
        </w:rPr>
        <w:t>بكسر الباء</w:t>
      </w:r>
      <w:r w:rsidR="00292F9D">
        <w:rPr>
          <w:rtl/>
        </w:rPr>
        <w:t xml:space="preserve"> - </w:t>
      </w:r>
      <w:r w:rsidRPr="00B61147">
        <w:rPr>
          <w:rtl/>
        </w:rPr>
        <w:t xml:space="preserve">القطن </w:t>
      </w:r>
      <w:r w:rsidRPr="00E00798">
        <w:rPr>
          <w:rStyle w:val="libNormalChar"/>
          <w:rtl/>
        </w:rPr>
        <w:t xml:space="preserve">( </w:t>
      </w:r>
      <w:r w:rsidRPr="00B61147">
        <w:rPr>
          <w:rtl/>
        </w:rPr>
        <w:t xml:space="preserve">لسان العرب </w:t>
      </w:r>
      <w:r w:rsidRPr="00E00798">
        <w:rPr>
          <w:rStyle w:val="libNormalChar"/>
          <w:rtl/>
        </w:rPr>
        <w:t xml:space="preserve">( </w:t>
      </w:r>
      <w:r w:rsidRPr="00B61147">
        <w:rPr>
          <w:rtl/>
        </w:rPr>
        <w:t>برنس</w:t>
      </w:r>
      <w:r w:rsidRPr="00E00798">
        <w:rPr>
          <w:rStyle w:val="libNormalChar"/>
          <w:rtl/>
        </w:rPr>
        <w:t xml:space="preserve"> ) </w:t>
      </w:r>
      <w:r w:rsidRPr="00B61147">
        <w:rPr>
          <w:rtl/>
        </w:rPr>
        <w:t>6</w:t>
      </w:r>
      <w:r w:rsidR="00292F9D">
        <w:rPr>
          <w:rtl/>
        </w:rPr>
        <w:t>:</w:t>
      </w:r>
      <w:r w:rsidRPr="00B61147">
        <w:rPr>
          <w:rtl/>
        </w:rPr>
        <w:t xml:space="preserve"> 26 )</w:t>
      </w:r>
      <w:r>
        <w:rPr>
          <w:rtl/>
        </w:rPr>
        <w:t>.</w:t>
      </w:r>
      <w:r w:rsidRPr="00B61147">
        <w:rPr>
          <w:rtl/>
        </w:rPr>
        <w:t xml:space="preserve"> </w:t>
      </w:r>
    </w:p>
    <w:p w:rsidR="00C80E84" w:rsidRDefault="00C80E84" w:rsidP="00E00798">
      <w:pPr>
        <w:pStyle w:val="libFootnote0"/>
        <w:rPr>
          <w:rtl/>
        </w:rPr>
      </w:pPr>
      <w:r>
        <w:rPr>
          <w:rtl/>
        </w:rPr>
        <w:t>13</w:t>
      </w:r>
      <w:r w:rsidR="00292F9D">
        <w:rPr>
          <w:rtl/>
        </w:rPr>
        <w:t xml:space="preserve"> - </w:t>
      </w:r>
      <w:r>
        <w:rPr>
          <w:rtl/>
        </w:rPr>
        <w:t>التهذيب 2</w:t>
      </w:r>
      <w:r w:rsidR="00292F9D">
        <w:rPr>
          <w:rtl/>
        </w:rPr>
        <w:t>:</w:t>
      </w:r>
      <w:r>
        <w:rPr>
          <w:rtl/>
        </w:rPr>
        <w:t xml:space="preserve"> 369 / 1534. </w:t>
      </w:r>
    </w:p>
    <w:p w:rsidR="00C80E84" w:rsidRDefault="00C80E84" w:rsidP="00E00798">
      <w:pPr>
        <w:pStyle w:val="libFootnote0"/>
        <w:rPr>
          <w:rtl/>
        </w:rPr>
      </w:pPr>
      <w:r>
        <w:rPr>
          <w:rtl/>
        </w:rPr>
        <w:t>14</w:t>
      </w:r>
      <w:r w:rsidR="00292F9D">
        <w:rPr>
          <w:rtl/>
        </w:rPr>
        <w:t xml:space="preserve"> - </w:t>
      </w:r>
      <w:r>
        <w:rPr>
          <w:rtl/>
        </w:rPr>
        <w:t>التهذيب 2</w:t>
      </w:r>
      <w:r w:rsidR="00292F9D">
        <w:rPr>
          <w:rtl/>
        </w:rPr>
        <w:t>:</w:t>
      </w:r>
      <w:r>
        <w:rPr>
          <w:rtl/>
        </w:rPr>
        <w:t xml:space="preserve"> 372 / 1547. </w:t>
      </w:r>
    </w:p>
    <w:p w:rsidR="00C80E84" w:rsidRPr="00B61147" w:rsidRDefault="00C80E84" w:rsidP="0012663F">
      <w:pPr>
        <w:pStyle w:val="libFootnote0"/>
        <w:rPr>
          <w:rtl/>
        </w:rPr>
      </w:pPr>
      <w:r w:rsidRPr="00B61147">
        <w:rPr>
          <w:rtl/>
        </w:rPr>
        <w:t>(</w:t>
      </w:r>
      <w:r w:rsidR="0012663F">
        <w:rPr>
          <w:rFonts w:hint="cs"/>
          <w:rtl/>
        </w:rPr>
        <w:t>2</w:t>
      </w:r>
      <w:r w:rsidRPr="00B61147">
        <w:rPr>
          <w:rtl/>
        </w:rPr>
        <w:t>) الكافي 6</w:t>
      </w:r>
      <w:r w:rsidR="00292F9D">
        <w:rPr>
          <w:rtl/>
        </w:rPr>
        <w:t>:</w:t>
      </w:r>
      <w:r w:rsidRPr="00B61147">
        <w:rPr>
          <w:rtl/>
        </w:rPr>
        <w:t xml:space="preserve"> 452</w:t>
      </w:r>
      <w:r>
        <w:rPr>
          <w:rtl/>
        </w:rPr>
        <w:t xml:space="preserve"> / </w:t>
      </w:r>
      <w:r w:rsidRPr="00B61147">
        <w:rPr>
          <w:rtl/>
        </w:rPr>
        <w:t>7</w:t>
      </w:r>
      <w:r>
        <w:rPr>
          <w:rtl/>
        </w:rPr>
        <w:t>.</w:t>
      </w:r>
      <w:r w:rsidRPr="00B61147">
        <w:rPr>
          <w:rtl/>
        </w:rPr>
        <w:t xml:space="preserve"> </w:t>
      </w:r>
    </w:p>
    <w:p w:rsidR="00C80E84" w:rsidRDefault="00C80E84" w:rsidP="00E00798">
      <w:pPr>
        <w:pStyle w:val="libFootnote0"/>
        <w:rPr>
          <w:rtl/>
        </w:rPr>
      </w:pPr>
      <w:r>
        <w:rPr>
          <w:rtl/>
        </w:rPr>
        <w:t>15</w:t>
      </w:r>
      <w:r w:rsidR="00292F9D">
        <w:rPr>
          <w:rtl/>
        </w:rPr>
        <w:t xml:space="preserve"> - </w:t>
      </w:r>
      <w:r>
        <w:rPr>
          <w:rtl/>
        </w:rPr>
        <w:t>الاحتجاج</w:t>
      </w:r>
      <w:r w:rsidR="00292F9D">
        <w:rPr>
          <w:rtl/>
        </w:rPr>
        <w:t>:</w:t>
      </w:r>
      <w:r>
        <w:rPr>
          <w:rtl/>
        </w:rPr>
        <w:t xml:space="preserve"> 492. </w:t>
      </w:r>
    </w:p>
    <w:p w:rsidR="00E00798" w:rsidRDefault="00E00798" w:rsidP="00E00798">
      <w:pPr>
        <w:pStyle w:val="libNormal"/>
        <w:rPr>
          <w:lang w:bidi="fa-IR"/>
        </w:rPr>
      </w:pPr>
      <w:r>
        <w:rPr>
          <w:rtl/>
          <w:lang w:bidi="fa-IR"/>
        </w:rPr>
        <w:br w:type="page"/>
      </w:r>
    </w:p>
    <w:p w:rsidR="00C80E84" w:rsidRDefault="00C80E84" w:rsidP="0012663F">
      <w:pPr>
        <w:pStyle w:val="libNormal0"/>
        <w:rPr>
          <w:rtl/>
        </w:rPr>
      </w:pPr>
      <w:r>
        <w:rPr>
          <w:rtl/>
        </w:rPr>
        <w:lastRenderedPageBreak/>
        <w:t>محمّد بن عبدالله الحميري</w:t>
      </w:r>
      <w:r w:rsidR="00292F9D">
        <w:rPr>
          <w:rtl/>
        </w:rPr>
        <w:t>،</w:t>
      </w:r>
      <w:r>
        <w:rPr>
          <w:rtl/>
        </w:rPr>
        <w:t xml:space="preserve"> عن صاحب الزمان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كتب إليه</w:t>
      </w:r>
      <w:r w:rsidR="00292F9D">
        <w:rPr>
          <w:rtl/>
        </w:rPr>
        <w:t>:</w:t>
      </w:r>
      <w:r>
        <w:rPr>
          <w:rtl/>
        </w:rPr>
        <w:t xml:space="preserve"> روي لنا عن صاحب العسكر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سئل عن الصلاة في الخزّ الذي يغشّ بوبر الأرانب؟ فوقّع</w:t>
      </w:r>
      <w:r w:rsidR="00292F9D">
        <w:rPr>
          <w:rtl/>
        </w:rPr>
        <w:t>:</w:t>
      </w:r>
      <w:r>
        <w:rPr>
          <w:rtl/>
        </w:rPr>
        <w:t xml:space="preserve"> يجوز</w:t>
      </w:r>
      <w:r w:rsidR="00292F9D">
        <w:rPr>
          <w:rtl/>
        </w:rPr>
        <w:t>،</w:t>
      </w:r>
      <w:r>
        <w:rPr>
          <w:rtl/>
        </w:rPr>
        <w:t xml:space="preserve"> وروي عنه أيضاً أنه لا يجوز</w:t>
      </w:r>
      <w:r w:rsidR="00292F9D">
        <w:rPr>
          <w:rtl/>
        </w:rPr>
        <w:t>،</w:t>
      </w:r>
      <w:r>
        <w:rPr>
          <w:rtl/>
        </w:rPr>
        <w:t xml:space="preserve"> فبأي الخبرين نعمل؟ فأجاب </w:t>
      </w:r>
      <w:r w:rsidR="0012663F" w:rsidRPr="00E00798">
        <w:rPr>
          <w:rStyle w:val="libNormalChar"/>
          <w:rFonts w:hint="cs"/>
          <w:rtl/>
        </w:rPr>
        <w:t xml:space="preserve">( </w:t>
      </w:r>
      <w:r w:rsidR="0012663F">
        <w:rPr>
          <w:rStyle w:val="libAlaemChar"/>
          <w:rFonts w:hint="cs"/>
          <w:rtl/>
        </w:rPr>
        <w:t>عليه‌السلام</w:t>
      </w:r>
      <w:r w:rsidR="0012663F" w:rsidRPr="00E00798">
        <w:rPr>
          <w:rStyle w:val="libNormalChar"/>
          <w:rFonts w:hint="cs"/>
          <w:rtl/>
        </w:rPr>
        <w:t xml:space="preserve"> )</w:t>
      </w:r>
      <w:r w:rsidR="0012663F">
        <w:rPr>
          <w:rStyle w:val="libNormalChar"/>
          <w:rFonts w:hint="cs"/>
          <w:rtl/>
        </w:rPr>
        <w:t xml:space="preserve"> </w:t>
      </w:r>
      <w:r w:rsidR="00292F9D">
        <w:rPr>
          <w:rtl/>
        </w:rPr>
        <w:t>:</w:t>
      </w:r>
      <w:r>
        <w:rPr>
          <w:rtl/>
        </w:rPr>
        <w:t xml:space="preserve"> إنّما حرم في هذه الأوبار والجلود</w:t>
      </w:r>
      <w:r w:rsidR="00292F9D">
        <w:rPr>
          <w:rtl/>
        </w:rPr>
        <w:t>،</w:t>
      </w:r>
      <w:r>
        <w:rPr>
          <w:rtl/>
        </w:rPr>
        <w:t xml:space="preserve"> فأمّا الأوبار وحدها فكل حلال. </w:t>
      </w:r>
    </w:p>
    <w:p w:rsidR="00C80E84" w:rsidRDefault="00C80E84" w:rsidP="00C80E84">
      <w:pPr>
        <w:pStyle w:val="libNormal"/>
        <w:rPr>
          <w:rtl/>
        </w:rPr>
      </w:pPr>
      <w:r>
        <w:rPr>
          <w:rtl/>
        </w:rPr>
        <w:t>أقول</w:t>
      </w:r>
      <w:r w:rsidR="00292F9D">
        <w:rPr>
          <w:rtl/>
        </w:rPr>
        <w:t>:</w:t>
      </w:r>
      <w:r>
        <w:rPr>
          <w:rtl/>
        </w:rPr>
        <w:t xml:space="preserve"> لعلّ التحريم في الجلود مخصوص بالأرانب</w:t>
      </w:r>
      <w:r w:rsidR="00292F9D">
        <w:rPr>
          <w:rtl/>
        </w:rPr>
        <w:t>،</w:t>
      </w:r>
      <w:r>
        <w:rPr>
          <w:rtl/>
        </w:rPr>
        <w:t xml:space="preserve"> والرخصة في وبرها محمولة على التقية. </w:t>
      </w:r>
    </w:p>
    <w:p w:rsidR="00C80E84" w:rsidRDefault="00C80E84" w:rsidP="00DB0C8C">
      <w:pPr>
        <w:pStyle w:val="libNormal"/>
        <w:rPr>
          <w:rtl/>
        </w:rPr>
      </w:pPr>
      <w:r>
        <w:rPr>
          <w:rtl/>
        </w:rPr>
        <w:t>[5410] 16</w:t>
      </w:r>
      <w:r w:rsidR="00292F9D">
        <w:rPr>
          <w:rtl/>
        </w:rPr>
        <w:t xml:space="preserve"> - </w:t>
      </w:r>
      <w:r>
        <w:rPr>
          <w:rtl/>
        </w:rPr>
        <w:t xml:space="preserve">الفضل بن الحسن الطبرسي في </w:t>
      </w:r>
      <w:r w:rsidRPr="00E00798">
        <w:rPr>
          <w:rStyle w:val="libNormalChar"/>
          <w:rtl/>
        </w:rPr>
        <w:t xml:space="preserve">( </w:t>
      </w:r>
      <w:r>
        <w:rPr>
          <w:rtl/>
        </w:rPr>
        <w:t>مجمع البيان</w:t>
      </w:r>
      <w:r w:rsidRPr="00E00798">
        <w:rPr>
          <w:rStyle w:val="libNormalChar"/>
          <w:rtl/>
        </w:rPr>
        <w:t xml:space="preserve"> ) </w:t>
      </w:r>
      <w:r>
        <w:rPr>
          <w:rtl/>
        </w:rPr>
        <w:t>قال</w:t>
      </w:r>
      <w:r w:rsidR="00292F9D">
        <w:rPr>
          <w:rtl/>
        </w:rPr>
        <w:t>:</w:t>
      </w:r>
      <w:r>
        <w:rPr>
          <w:rtl/>
        </w:rPr>
        <w:t xml:space="preserve"> روى العيّاشي بإسناده عن الحسين بن زيد</w:t>
      </w:r>
      <w:r w:rsidR="00292F9D">
        <w:rPr>
          <w:rtl/>
        </w:rPr>
        <w:t>،</w:t>
      </w:r>
      <w:r>
        <w:rPr>
          <w:rtl/>
        </w:rPr>
        <w:t xml:space="preserve"> عن عمّه عمر بن عليّ</w:t>
      </w:r>
      <w:r w:rsidR="00292F9D">
        <w:rPr>
          <w:rtl/>
        </w:rPr>
        <w:t>،</w:t>
      </w:r>
      <w:r>
        <w:rPr>
          <w:rtl/>
        </w:rPr>
        <w:t xml:space="preserve"> عن أبيه زين العابدين علي بن الحسين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أنّه كان يشتري كساء الخزّ بخمسين ديناراً فإذا صاف تصدّق به ولا يرى بذلك بأساً</w:t>
      </w:r>
      <w:r w:rsidR="00292F9D">
        <w:rPr>
          <w:rtl/>
        </w:rPr>
        <w:t>،</w:t>
      </w:r>
      <w:r>
        <w:rPr>
          <w:rtl/>
        </w:rPr>
        <w:t xml:space="preserve"> ويقول</w:t>
      </w:r>
      <w:r w:rsidR="00292F9D">
        <w:rPr>
          <w:rtl/>
        </w:rPr>
        <w:t>:</w:t>
      </w:r>
      <w:r>
        <w:rPr>
          <w:rtl/>
        </w:rPr>
        <w:t xml:space="preserve"> </w:t>
      </w:r>
      <w:r w:rsidRPr="00292F9D">
        <w:rPr>
          <w:rStyle w:val="libAlaemChar"/>
          <w:rtl/>
        </w:rPr>
        <w:t>(</w:t>
      </w:r>
      <w:r w:rsidR="00DB0C8C" w:rsidRPr="00DB0C8C">
        <w:rPr>
          <w:rStyle w:val="libAieChar"/>
          <w:rtl/>
        </w:rPr>
        <w:t>قُلْ مَنْ حَرَّ‌مَ زِينَةَ اللَّـهِ</w:t>
      </w:r>
      <w:r w:rsidRPr="00292F9D">
        <w:rPr>
          <w:rStyle w:val="libAlaemChar"/>
          <w:rtl/>
        </w:rPr>
        <w:t>)</w:t>
      </w:r>
      <w:r>
        <w:rPr>
          <w:rtl/>
        </w:rPr>
        <w:t xml:space="preserve"> </w:t>
      </w:r>
      <w:r w:rsidRPr="00C80E84">
        <w:rPr>
          <w:rStyle w:val="libFootnotenumChar"/>
          <w:rtl/>
        </w:rPr>
        <w:t>(1)</w:t>
      </w:r>
      <w:r>
        <w:rPr>
          <w:rtl/>
        </w:rPr>
        <w:t xml:space="preserve"> الآية.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(2)</w:t>
      </w:r>
      <w:r w:rsidR="00292F9D">
        <w:rPr>
          <w:rtl/>
        </w:rPr>
        <w:t>،</w:t>
      </w:r>
      <w:r>
        <w:rPr>
          <w:rtl/>
        </w:rPr>
        <w:t xml:space="preserve"> ويأتي ما يدلّ عليه </w:t>
      </w:r>
      <w:r w:rsidRPr="00C80E84">
        <w:rPr>
          <w:rStyle w:val="libFootnotenumChar"/>
          <w:rtl/>
        </w:rPr>
        <w:t>(3)</w:t>
      </w:r>
      <w:r>
        <w:rPr>
          <w:rtl/>
        </w:rPr>
        <w:t xml:space="preserve">. </w:t>
      </w:r>
    </w:p>
    <w:p w:rsidR="00C80E84" w:rsidRDefault="00C80E84" w:rsidP="00C80E84">
      <w:pPr>
        <w:pStyle w:val="Heading2Center"/>
        <w:rPr>
          <w:rtl/>
        </w:rPr>
      </w:pPr>
      <w:bookmarkStart w:id="1242" w:name="_Toc274724081"/>
      <w:bookmarkStart w:id="1243" w:name="_Toc274725940"/>
      <w:bookmarkStart w:id="1244" w:name="_Toc274727386"/>
      <w:bookmarkStart w:id="1245" w:name="_Toc299902722"/>
      <w:bookmarkStart w:id="1246" w:name="_Toc370981749"/>
      <w:bookmarkStart w:id="1247" w:name="_Toc255485169"/>
      <w:r>
        <w:rPr>
          <w:rtl/>
        </w:rPr>
        <w:t>11</w:t>
      </w:r>
      <w:r w:rsidR="00292F9D">
        <w:rPr>
          <w:rtl/>
        </w:rPr>
        <w:t xml:space="preserve"> - </w:t>
      </w:r>
      <w:r>
        <w:rPr>
          <w:rtl/>
        </w:rPr>
        <w:t>باب عدم جواز صلاة الرجل في الحرير المحض</w:t>
      </w:r>
      <w:r w:rsidR="00292F9D">
        <w:rPr>
          <w:rtl/>
        </w:rPr>
        <w:t>،</w:t>
      </w:r>
      <w:r>
        <w:rPr>
          <w:rtl/>
        </w:rPr>
        <w:t xml:space="preserve"> وجواز</w:t>
      </w:r>
      <w:bookmarkEnd w:id="1242"/>
      <w:bookmarkEnd w:id="1243"/>
      <w:bookmarkEnd w:id="1244"/>
      <w:bookmarkEnd w:id="1245"/>
      <w:r w:rsidR="00292F9D">
        <w:rPr>
          <w:rtl/>
        </w:rPr>
        <w:t xml:space="preserve"> </w:t>
      </w:r>
      <w:bookmarkStart w:id="1248" w:name="_Toc274724082"/>
      <w:bookmarkStart w:id="1249" w:name="_Toc274725941"/>
      <w:bookmarkStart w:id="1250" w:name="_Toc274727387"/>
      <w:bookmarkStart w:id="1251" w:name="_Toc299902723"/>
      <w:r w:rsidR="00292F9D">
        <w:rPr>
          <w:rtl/>
        </w:rPr>
        <w:t>ب</w:t>
      </w:r>
      <w:r>
        <w:rPr>
          <w:rtl/>
        </w:rPr>
        <w:t>يعه</w:t>
      </w:r>
      <w:r w:rsidR="00292F9D">
        <w:rPr>
          <w:rtl/>
        </w:rPr>
        <w:t>،</w:t>
      </w:r>
      <w:r>
        <w:rPr>
          <w:rtl/>
        </w:rPr>
        <w:t xml:space="preserve"> وعدم جواز لبسه له وكذا القزّ.</w:t>
      </w:r>
      <w:bookmarkEnd w:id="1246"/>
      <w:bookmarkEnd w:id="1247"/>
      <w:bookmarkEnd w:id="1248"/>
      <w:bookmarkEnd w:id="1249"/>
      <w:bookmarkEnd w:id="1250"/>
      <w:bookmarkEnd w:id="1251"/>
    </w:p>
    <w:p w:rsidR="00C80E84" w:rsidRDefault="00C80E84" w:rsidP="00292F9D">
      <w:pPr>
        <w:pStyle w:val="libNormal"/>
        <w:rPr>
          <w:rtl/>
        </w:rPr>
      </w:pPr>
      <w:r>
        <w:rPr>
          <w:rtl/>
        </w:rPr>
        <w:t>[5411]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16</w:t>
      </w:r>
      <w:r w:rsidR="00292F9D">
        <w:rPr>
          <w:rtl/>
        </w:rPr>
        <w:t xml:space="preserve"> - </w:t>
      </w:r>
      <w:r>
        <w:rPr>
          <w:rtl/>
        </w:rPr>
        <w:t>مجمع البيان 2</w:t>
      </w:r>
      <w:r w:rsidR="00292F9D">
        <w:rPr>
          <w:rtl/>
        </w:rPr>
        <w:t>:</w:t>
      </w:r>
      <w:r>
        <w:rPr>
          <w:rtl/>
        </w:rPr>
        <w:t xml:space="preserve"> 413. </w:t>
      </w:r>
    </w:p>
    <w:p w:rsidR="00C80E84" w:rsidRPr="00B61147" w:rsidRDefault="00C80E84" w:rsidP="00E00798">
      <w:pPr>
        <w:pStyle w:val="libFootnote0"/>
        <w:rPr>
          <w:rtl/>
        </w:rPr>
      </w:pPr>
      <w:r w:rsidRPr="00B61147">
        <w:rPr>
          <w:rtl/>
        </w:rPr>
        <w:t>(1) الاعراف 7</w:t>
      </w:r>
      <w:r w:rsidR="00292F9D">
        <w:rPr>
          <w:rtl/>
        </w:rPr>
        <w:t>:</w:t>
      </w:r>
      <w:r w:rsidRPr="00B61147">
        <w:rPr>
          <w:rtl/>
        </w:rPr>
        <w:t xml:space="preserve"> 32</w:t>
      </w:r>
      <w:r>
        <w:rPr>
          <w:rtl/>
        </w:rPr>
        <w:t>.</w:t>
      </w:r>
      <w:r w:rsidRPr="00B61147">
        <w:rPr>
          <w:rtl/>
        </w:rPr>
        <w:t xml:space="preserve"> </w:t>
      </w:r>
    </w:p>
    <w:p w:rsidR="00C80E84" w:rsidRPr="00B61147" w:rsidRDefault="00C80E84" w:rsidP="00E00798">
      <w:pPr>
        <w:pStyle w:val="libFootnote0"/>
        <w:rPr>
          <w:rtl/>
        </w:rPr>
      </w:pPr>
      <w:r w:rsidRPr="00B61147">
        <w:rPr>
          <w:rtl/>
        </w:rPr>
        <w:t>(2) تقدم في الحديث 7 من الباب 68 من أبواب النجاسات</w:t>
      </w:r>
      <w:r w:rsidR="00292F9D">
        <w:rPr>
          <w:rtl/>
        </w:rPr>
        <w:t>،</w:t>
      </w:r>
      <w:r w:rsidRPr="00B61147">
        <w:rPr>
          <w:rtl/>
        </w:rPr>
        <w:t xml:space="preserve"> والباب 8 من هذه الأبواب</w:t>
      </w:r>
      <w:r>
        <w:rPr>
          <w:rtl/>
        </w:rPr>
        <w:t>.</w:t>
      </w:r>
      <w:r w:rsidRPr="00B61147">
        <w:rPr>
          <w:rtl/>
        </w:rPr>
        <w:t xml:space="preserve"> </w:t>
      </w:r>
    </w:p>
    <w:p w:rsidR="00C80E84" w:rsidRPr="00B61147" w:rsidRDefault="00C80E84" w:rsidP="00E00798">
      <w:pPr>
        <w:pStyle w:val="libFootnote0"/>
        <w:rPr>
          <w:rtl/>
        </w:rPr>
      </w:pPr>
      <w:r w:rsidRPr="00B61147">
        <w:rPr>
          <w:rtl/>
        </w:rPr>
        <w:t>(3) يأتي في الحديث 2 من الباب 20 وفي الحديث 8 من الباب 31 من أبواب الملابس</w:t>
      </w:r>
      <w:r w:rsidR="00292F9D">
        <w:rPr>
          <w:rtl/>
        </w:rPr>
        <w:t>،</w:t>
      </w:r>
      <w:r w:rsidRPr="00B61147">
        <w:rPr>
          <w:rtl/>
        </w:rPr>
        <w:t xml:space="preserve"> والباب 23 من أبواب المساجد</w:t>
      </w:r>
      <w:r w:rsidR="00292F9D">
        <w:rPr>
          <w:rtl/>
        </w:rPr>
        <w:t>،</w:t>
      </w:r>
      <w:r w:rsidRPr="00B61147">
        <w:rPr>
          <w:rtl/>
        </w:rPr>
        <w:t xml:space="preserve"> وفي الحديث 8 من الباب 13 من أبواب الصدقة</w:t>
      </w:r>
      <w:r w:rsidR="00292F9D">
        <w:rPr>
          <w:rtl/>
        </w:rPr>
        <w:t>،</w:t>
      </w:r>
      <w:r w:rsidRPr="00B61147">
        <w:rPr>
          <w:rtl/>
        </w:rPr>
        <w:t xml:space="preserve"> والباب 32 و 33 من ابواب الإحرام</w:t>
      </w:r>
      <w:r w:rsidR="00292F9D">
        <w:rPr>
          <w:rtl/>
        </w:rPr>
        <w:t>،</w:t>
      </w:r>
      <w:r w:rsidRPr="00B61147">
        <w:rPr>
          <w:rtl/>
        </w:rPr>
        <w:t xml:space="preserve"> وفي الحديث 5 من الباب 39</w:t>
      </w:r>
      <w:r w:rsidR="00292F9D">
        <w:rPr>
          <w:rtl/>
        </w:rPr>
        <w:t>،</w:t>
      </w:r>
      <w:r w:rsidRPr="00B61147">
        <w:rPr>
          <w:rtl/>
        </w:rPr>
        <w:t xml:space="preserve"> وفي الحديث 10 من الباب 49 من أبواب تروك الإحرام</w:t>
      </w:r>
      <w:r>
        <w:rPr>
          <w:rtl/>
        </w:rPr>
        <w:t>.</w:t>
      </w:r>
      <w:r w:rsidRPr="00B61147">
        <w:rPr>
          <w:rtl/>
        </w:rPr>
        <w:t xml:space="preserve"> </w:t>
      </w:r>
    </w:p>
    <w:p w:rsidR="00C80E84" w:rsidRDefault="00C80E84" w:rsidP="009543EF">
      <w:pPr>
        <w:pStyle w:val="libFootnoteCenterBold"/>
        <w:rPr>
          <w:rtl/>
        </w:rPr>
      </w:pPr>
      <w:r>
        <w:rPr>
          <w:rtl/>
        </w:rPr>
        <w:t xml:space="preserve">الباب 11 </w:t>
      </w:r>
    </w:p>
    <w:p w:rsidR="00C80E84" w:rsidRDefault="00C80E84" w:rsidP="009543EF">
      <w:pPr>
        <w:pStyle w:val="libFootnoteCenterBold"/>
        <w:rPr>
          <w:rtl/>
        </w:rPr>
      </w:pPr>
      <w:r>
        <w:rPr>
          <w:rtl/>
        </w:rPr>
        <w:t xml:space="preserve">فيه 12 حديثاً </w:t>
      </w:r>
    </w:p>
    <w:p w:rsidR="000456FF"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400 / 12 والتهذيب 2</w:t>
      </w:r>
      <w:r w:rsidR="00292F9D">
        <w:rPr>
          <w:rtl/>
        </w:rPr>
        <w:t>:</w:t>
      </w:r>
      <w:r>
        <w:rPr>
          <w:rtl/>
        </w:rPr>
        <w:t xml:space="preserve"> 205 / 801</w:t>
      </w:r>
      <w:r w:rsidR="00292F9D">
        <w:rPr>
          <w:rtl/>
        </w:rPr>
        <w:t>،</w:t>
      </w:r>
      <w:r>
        <w:rPr>
          <w:rtl/>
        </w:rPr>
        <w:t xml:space="preserve"> وكذلك التهذيب 2</w:t>
      </w:r>
      <w:r w:rsidR="00292F9D">
        <w:rPr>
          <w:rtl/>
        </w:rPr>
        <w:t>:</w:t>
      </w:r>
      <w:r>
        <w:rPr>
          <w:rtl/>
        </w:rPr>
        <w:t xml:space="preserve"> 207 / 813</w:t>
      </w:r>
      <w:r w:rsidR="00292F9D">
        <w:rPr>
          <w:rtl/>
        </w:rPr>
        <w:t>،</w:t>
      </w:r>
      <w:r>
        <w:rPr>
          <w:rtl/>
        </w:rPr>
        <w:t xml:space="preserve"> </w:t>
      </w:r>
      <w:r w:rsidR="009543EF">
        <w:rPr>
          <w:rFonts w:hint="cs"/>
          <w:rtl/>
        </w:rPr>
        <w:t>=</w:t>
      </w:r>
    </w:p>
    <w:p w:rsidR="00E00798" w:rsidRDefault="00E00798" w:rsidP="00E00798">
      <w:pPr>
        <w:pStyle w:val="libNormal"/>
        <w:rPr>
          <w:lang w:bidi="fa-IR"/>
        </w:rPr>
      </w:pPr>
      <w:r>
        <w:rPr>
          <w:rtl/>
          <w:lang w:bidi="fa-IR"/>
        </w:rPr>
        <w:br w:type="page"/>
      </w:r>
    </w:p>
    <w:p w:rsidR="00C80E84" w:rsidRDefault="00C80E84" w:rsidP="009543EF">
      <w:pPr>
        <w:pStyle w:val="libNormal0"/>
        <w:rPr>
          <w:rtl/>
        </w:rPr>
      </w:pPr>
      <w:r>
        <w:rPr>
          <w:rtl/>
        </w:rPr>
        <w:lastRenderedPageBreak/>
        <w:t>محمّد بن خالد</w:t>
      </w:r>
      <w:r w:rsidR="00292F9D">
        <w:rPr>
          <w:rtl/>
        </w:rPr>
        <w:t>،</w:t>
      </w:r>
      <w:r>
        <w:rPr>
          <w:rtl/>
        </w:rPr>
        <w:t xml:space="preserve"> عن إسماعيل بن سعد الأحوص</w:t>
      </w:r>
      <w:r w:rsidR="00292F9D">
        <w:rPr>
          <w:rtl/>
        </w:rPr>
        <w:t xml:space="preserve"> - </w:t>
      </w:r>
      <w:r>
        <w:rPr>
          <w:rtl/>
        </w:rPr>
        <w:t>في حديث</w:t>
      </w:r>
      <w:r w:rsidR="00292F9D">
        <w:rPr>
          <w:rtl/>
        </w:rPr>
        <w:t xml:space="preserve"> - </w:t>
      </w:r>
      <w:r>
        <w:rPr>
          <w:rtl/>
        </w:rPr>
        <w:t>قال</w:t>
      </w:r>
      <w:r w:rsidR="00292F9D">
        <w:rPr>
          <w:rtl/>
        </w:rPr>
        <w:t>:</w:t>
      </w:r>
      <w:r>
        <w:rPr>
          <w:rtl/>
        </w:rPr>
        <w:t xml:space="preserve"> سألت أبا الحسن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هل يصلي الرجل في ثوب أبريسم؟ فقال</w:t>
      </w:r>
      <w:r w:rsidR="00292F9D">
        <w:rPr>
          <w:rtl/>
        </w:rPr>
        <w:t>:</w:t>
      </w:r>
      <w:r>
        <w:rPr>
          <w:rtl/>
        </w:rPr>
        <w:t xml:space="preserve"> لا. </w:t>
      </w:r>
    </w:p>
    <w:p w:rsidR="00C80E84" w:rsidRDefault="00C80E84" w:rsidP="009543EF">
      <w:pPr>
        <w:pStyle w:val="libNormal"/>
        <w:rPr>
          <w:rtl/>
        </w:rPr>
      </w:pPr>
      <w:r>
        <w:rPr>
          <w:rtl/>
        </w:rPr>
        <w:t>[5412] 2</w:t>
      </w:r>
      <w:r w:rsidR="00292F9D">
        <w:rPr>
          <w:rtl/>
        </w:rPr>
        <w:t xml:space="preserve"> - </w:t>
      </w:r>
      <w:r>
        <w:rPr>
          <w:rtl/>
        </w:rPr>
        <w:t>وعن أحمد بن إدريس</w:t>
      </w:r>
      <w:r w:rsidR="00292F9D">
        <w:rPr>
          <w:rtl/>
        </w:rPr>
        <w:t>،</w:t>
      </w:r>
      <w:r>
        <w:rPr>
          <w:rtl/>
        </w:rPr>
        <w:t xml:space="preserve"> عن محمّد بن عبد الجبّار قال</w:t>
      </w:r>
      <w:r w:rsidR="00292F9D">
        <w:rPr>
          <w:rtl/>
        </w:rPr>
        <w:t>:</w:t>
      </w:r>
      <w:r>
        <w:rPr>
          <w:rtl/>
        </w:rPr>
        <w:t xml:space="preserve"> كتبت إلى أبي محمّد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أسأله هل يصلّى في قلنسوة حريرمحض أو قلنسوة ديباج؟ فكتب </w:t>
      </w:r>
      <w:r w:rsidR="009543EF" w:rsidRPr="00E00798">
        <w:rPr>
          <w:rStyle w:val="libNormalChar"/>
          <w:rFonts w:hint="cs"/>
          <w:rtl/>
        </w:rPr>
        <w:t xml:space="preserve">( </w:t>
      </w:r>
      <w:r w:rsidR="009543EF">
        <w:rPr>
          <w:rStyle w:val="libAlaemChar"/>
          <w:rFonts w:hint="cs"/>
          <w:rtl/>
        </w:rPr>
        <w:t>عليه‌السلام</w:t>
      </w:r>
      <w:r w:rsidR="009543EF" w:rsidRPr="00E00798">
        <w:rPr>
          <w:rStyle w:val="libNormalChar"/>
          <w:rFonts w:hint="cs"/>
          <w:rtl/>
        </w:rPr>
        <w:t xml:space="preserve"> )</w:t>
      </w:r>
      <w:r w:rsidR="009543EF">
        <w:rPr>
          <w:rStyle w:val="libNormalChar"/>
          <w:rFonts w:hint="cs"/>
          <w:rtl/>
        </w:rPr>
        <w:t xml:space="preserve"> </w:t>
      </w:r>
      <w:r w:rsidR="00292F9D">
        <w:rPr>
          <w:rtl/>
        </w:rPr>
        <w:t>:</w:t>
      </w:r>
      <w:r>
        <w:rPr>
          <w:rtl/>
        </w:rPr>
        <w:t xml:space="preserve"> لا تحلّ الصلاة في حريز محض. </w:t>
      </w:r>
    </w:p>
    <w:p w:rsidR="00C80E84" w:rsidRDefault="00C80E84" w:rsidP="00C80E84">
      <w:pPr>
        <w:pStyle w:val="libNormal"/>
        <w:rPr>
          <w:rtl/>
        </w:rPr>
      </w:pPr>
      <w:r>
        <w:rPr>
          <w:rtl/>
        </w:rPr>
        <w:t xml:space="preserve">ورواه الشيخ بإسناده عن محمّد بن يعقوب </w:t>
      </w:r>
      <w:r w:rsidRPr="00C80E84">
        <w:rPr>
          <w:rStyle w:val="libFootnotenumChar"/>
          <w:rtl/>
        </w:rPr>
        <w:t>(1)</w:t>
      </w:r>
      <w:r w:rsidR="00292F9D">
        <w:rPr>
          <w:rtl/>
        </w:rPr>
        <w:t>،</w:t>
      </w:r>
      <w:r>
        <w:rPr>
          <w:rtl/>
        </w:rPr>
        <w:t xml:space="preserve"> وكذا الذي قبله</w:t>
      </w:r>
      <w:r w:rsidR="00292F9D">
        <w:rPr>
          <w:rtl/>
        </w:rPr>
        <w:t>،</w:t>
      </w:r>
      <w:r>
        <w:rPr>
          <w:rtl/>
        </w:rPr>
        <w:t xml:space="preserve"> ورواه أيضاً بإسناده عن محمّد بن أحمد بن يحيى</w:t>
      </w:r>
      <w:r w:rsidR="00292F9D">
        <w:rPr>
          <w:rtl/>
        </w:rPr>
        <w:t>،</w:t>
      </w:r>
      <w:r>
        <w:rPr>
          <w:rtl/>
        </w:rPr>
        <w:t xml:space="preserve"> عن محمّد بن عبدالجبار </w:t>
      </w:r>
      <w:r w:rsidRPr="00C80E84">
        <w:rPr>
          <w:rStyle w:val="libFootnotenumChar"/>
          <w:rtl/>
        </w:rPr>
        <w:t>(2)</w:t>
      </w:r>
      <w:r w:rsidR="00292F9D">
        <w:rPr>
          <w:rtl/>
        </w:rPr>
        <w:t>،</w:t>
      </w:r>
      <w:r>
        <w:rPr>
          <w:rtl/>
        </w:rPr>
        <w:t xml:space="preserve"> والذي قبله بإسناده عن أحمد بن محمّد بن عيسى</w:t>
      </w:r>
      <w:r w:rsidR="00292F9D">
        <w:rPr>
          <w:rtl/>
        </w:rPr>
        <w:t>،</w:t>
      </w:r>
      <w:r>
        <w:rPr>
          <w:rtl/>
        </w:rPr>
        <w:t xml:space="preserve"> عن إسماعيل بن سعد</w:t>
      </w:r>
      <w:r w:rsidR="00292F9D">
        <w:rPr>
          <w:rtl/>
        </w:rPr>
        <w:t>،</w:t>
      </w:r>
      <w:r>
        <w:rPr>
          <w:rtl/>
        </w:rPr>
        <w:t xml:space="preserve"> نحوه. </w:t>
      </w:r>
    </w:p>
    <w:p w:rsidR="00C80E84" w:rsidRDefault="00C80E84" w:rsidP="00292F9D">
      <w:pPr>
        <w:pStyle w:val="libNormal"/>
        <w:rPr>
          <w:rtl/>
        </w:rPr>
      </w:pPr>
      <w:r>
        <w:rPr>
          <w:rtl/>
        </w:rPr>
        <w:t>[5413] 3</w:t>
      </w:r>
      <w:r w:rsidR="00292F9D">
        <w:rPr>
          <w:rtl/>
        </w:rPr>
        <w:t xml:space="preserve"> - </w:t>
      </w:r>
      <w:r>
        <w:rPr>
          <w:rtl/>
        </w:rPr>
        <w:t>وعن حميد بن زياد</w:t>
      </w:r>
      <w:r w:rsidR="00292F9D">
        <w:rPr>
          <w:rtl/>
        </w:rPr>
        <w:t>،</w:t>
      </w:r>
      <w:r>
        <w:rPr>
          <w:rtl/>
        </w:rPr>
        <w:t xml:space="preserve"> عن الحسن بن محمّد بن سماعة</w:t>
      </w:r>
      <w:r w:rsidR="00292F9D">
        <w:rPr>
          <w:rtl/>
        </w:rPr>
        <w:t>،</w:t>
      </w:r>
      <w:r>
        <w:rPr>
          <w:rtl/>
        </w:rPr>
        <w:t xml:space="preserve"> عن غير واحد</w:t>
      </w:r>
      <w:r w:rsidR="00292F9D">
        <w:rPr>
          <w:rtl/>
        </w:rPr>
        <w:t>،</w:t>
      </w:r>
      <w:r>
        <w:rPr>
          <w:rtl/>
        </w:rPr>
        <w:t xml:space="preserve"> عن أبان الأحمر</w:t>
      </w:r>
      <w:r w:rsidR="00292F9D">
        <w:rPr>
          <w:rtl/>
        </w:rPr>
        <w:t>،</w:t>
      </w:r>
      <w:r>
        <w:rPr>
          <w:rtl/>
        </w:rPr>
        <w:t xml:space="preserve">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يصلح لباس الحرير والديباج</w:t>
      </w:r>
      <w:r w:rsidR="00292F9D">
        <w:rPr>
          <w:rtl/>
        </w:rPr>
        <w:t>،</w:t>
      </w:r>
      <w:r>
        <w:rPr>
          <w:rtl/>
        </w:rPr>
        <w:t xml:space="preserve"> فأمّا بيعهما فلا بأس. </w:t>
      </w:r>
    </w:p>
    <w:p w:rsidR="00C80E84" w:rsidRDefault="00C80E84" w:rsidP="00292F9D">
      <w:pPr>
        <w:pStyle w:val="libNormal"/>
        <w:rPr>
          <w:rtl/>
        </w:rPr>
      </w:pPr>
      <w:r>
        <w:rPr>
          <w:rtl/>
        </w:rPr>
        <w:t>[5414] 4</w:t>
      </w:r>
      <w:r w:rsidR="00292F9D">
        <w:rPr>
          <w:rtl/>
        </w:rPr>
        <w:t xml:space="preserve"> - </w:t>
      </w:r>
      <w:r>
        <w:rPr>
          <w:rtl/>
        </w:rPr>
        <w:t>وعن عدّة من أصحابنا</w:t>
      </w:r>
      <w:r w:rsidR="00292F9D">
        <w:rPr>
          <w:rtl/>
        </w:rPr>
        <w:t>،</w:t>
      </w:r>
      <w:r>
        <w:rPr>
          <w:rtl/>
        </w:rPr>
        <w:t xml:space="preserve"> عن أحمد بن محمّد بن خالد</w:t>
      </w:r>
      <w:r w:rsidR="00292F9D">
        <w:rPr>
          <w:rtl/>
        </w:rPr>
        <w:t>،</w:t>
      </w:r>
      <w:r>
        <w:rPr>
          <w:rtl/>
        </w:rPr>
        <w:t xml:space="preserve"> عن محمّد بن علي</w:t>
      </w:r>
      <w:r w:rsidR="00292F9D">
        <w:rPr>
          <w:rtl/>
        </w:rPr>
        <w:t>،</w:t>
      </w:r>
      <w:r>
        <w:rPr>
          <w:rtl/>
        </w:rPr>
        <w:t xml:space="preserve"> عن العباس بن موسى</w:t>
      </w:r>
      <w:r w:rsidR="00292F9D">
        <w:rPr>
          <w:rtl/>
        </w:rPr>
        <w:t>،</w:t>
      </w:r>
      <w:r>
        <w:rPr>
          <w:rtl/>
        </w:rPr>
        <w:t xml:space="preserve"> عن أبيه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الأبريسم والقزّ؟ قال</w:t>
      </w:r>
      <w:r w:rsidR="00292F9D">
        <w:rPr>
          <w:rtl/>
        </w:rPr>
        <w:t>:</w:t>
      </w:r>
      <w:r>
        <w:rPr>
          <w:rtl/>
        </w:rPr>
        <w:t xml:space="preserve"> هما سواء. </w:t>
      </w:r>
    </w:p>
    <w:p w:rsidR="00C80E84" w:rsidRDefault="00C80E84" w:rsidP="00292F9D">
      <w:pPr>
        <w:pStyle w:val="libNormal"/>
        <w:rPr>
          <w:rtl/>
        </w:rPr>
      </w:pPr>
      <w:r>
        <w:rPr>
          <w:rtl/>
        </w:rPr>
        <w:t>[5415] 5</w:t>
      </w:r>
      <w:r w:rsidR="00292F9D">
        <w:rPr>
          <w:rtl/>
        </w:rPr>
        <w:t xml:space="preserve"> - </w:t>
      </w:r>
      <w:r>
        <w:rPr>
          <w:rtl/>
        </w:rPr>
        <w:t>محمّد بن علي بن الحسين بإسناده عن أبي الجارود</w:t>
      </w:r>
      <w:r w:rsidR="00292F9D">
        <w:rPr>
          <w:rtl/>
        </w:rPr>
        <w:t>،</w:t>
      </w:r>
      <w:r>
        <w:rPr>
          <w:rtl/>
        </w:rPr>
        <w:t xml:space="preserve"> عن أبي جعفر </w:t>
      </w:r>
    </w:p>
    <w:p w:rsidR="00C80E84" w:rsidRDefault="00E00798" w:rsidP="00E00798">
      <w:pPr>
        <w:pStyle w:val="libLine"/>
        <w:rPr>
          <w:rtl/>
        </w:rPr>
      </w:pPr>
      <w:r>
        <w:rPr>
          <w:rtl/>
        </w:rPr>
        <w:t>____________________</w:t>
      </w:r>
    </w:p>
    <w:p w:rsidR="00C80E84" w:rsidRPr="00D35FAD" w:rsidRDefault="009543EF" w:rsidP="00E00798">
      <w:pPr>
        <w:pStyle w:val="libFootnote0"/>
        <w:rPr>
          <w:rtl/>
        </w:rPr>
      </w:pPr>
      <w:r>
        <w:rPr>
          <w:rFonts w:hint="cs"/>
          <w:rtl/>
        </w:rPr>
        <w:t xml:space="preserve">= </w:t>
      </w:r>
      <w:r w:rsidR="00C80E84" w:rsidRPr="00D35FAD">
        <w:rPr>
          <w:rtl/>
        </w:rPr>
        <w:t>والاستبصار 1</w:t>
      </w:r>
      <w:r w:rsidR="00292F9D">
        <w:rPr>
          <w:rtl/>
        </w:rPr>
        <w:t>:</w:t>
      </w:r>
      <w:r w:rsidR="00C80E84" w:rsidRPr="00D35FAD">
        <w:rPr>
          <w:rtl/>
        </w:rPr>
        <w:t xml:space="preserve"> 385 / 1463</w:t>
      </w:r>
      <w:r w:rsidR="00292F9D">
        <w:rPr>
          <w:rtl/>
        </w:rPr>
        <w:t>،</w:t>
      </w:r>
      <w:r w:rsidR="00C80E84" w:rsidRPr="00D35FAD">
        <w:rPr>
          <w:rtl/>
        </w:rPr>
        <w:t xml:space="preserve"> وتقدم صدره في الحديث 1 من الباب 6 من هذه الأبواب.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399 / 10</w:t>
      </w:r>
      <w:r w:rsidR="00292F9D">
        <w:rPr>
          <w:rtl/>
        </w:rPr>
        <w:t>،</w:t>
      </w:r>
      <w:r>
        <w:rPr>
          <w:rtl/>
        </w:rPr>
        <w:t xml:space="preserve"> أورده أيضاً في الحديث 1 من الباب 14 من هذه الأبواب ويأتي إسناده عن محمد بن أحمد بن يحيى عن محمّد بن عبد الجبار في الحديث 4 من الباب 14 من هذه الأبواب. </w:t>
      </w:r>
    </w:p>
    <w:p w:rsidR="00C80E84" w:rsidRPr="00B61147" w:rsidRDefault="00C80E84" w:rsidP="00E00798">
      <w:pPr>
        <w:pStyle w:val="libFootnote0"/>
        <w:rPr>
          <w:rtl/>
        </w:rPr>
      </w:pPr>
      <w:r w:rsidRPr="00B61147">
        <w:rPr>
          <w:rtl/>
        </w:rPr>
        <w:t>(1) التهذيب 2</w:t>
      </w:r>
      <w:r w:rsidR="00292F9D">
        <w:rPr>
          <w:rtl/>
        </w:rPr>
        <w:t>:</w:t>
      </w:r>
      <w:r w:rsidRPr="00B61147">
        <w:rPr>
          <w:rtl/>
        </w:rPr>
        <w:t xml:space="preserve"> 207</w:t>
      </w:r>
      <w:r>
        <w:rPr>
          <w:rtl/>
        </w:rPr>
        <w:t xml:space="preserve"> / </w:t>
      </w:r>
      <w:r w:rsidRPr="00B61147">
        <w:rPr>
          <w:rtl/>
        </w:rPr>
        <w:t>812</w:t>
      </w:r>
      <w:r w:rsidR="00292F9D">
        <w:rPr>
          <w:rtl/>
        </w:rPr>
        <w:t>،</w:t>
      </w:r>
      <w:r w:rsidRPr="00B61147">
        <w:rPr>
          <w:rtl/>
        </w:rPr>
        <w:t xml:space="preserve"> والاستبصار 1</w:t>
      </w:r>
      <w:r w:rsidR="00292F9D">
        <w:rPr>
          <w:rtl/>
        </w:rPr>
        <w:t>:</w:t>
      </w:r>
      <w:r w:rsidRPr="00B61147">
        <w:rPr>
          <w:rtl/>
        </w:rPr>
        <w:t xml:space="preserve"> 385</w:t>
      </w:r>
      <w:r>
        <w:rPr>
          <w:rtl/>
        </w:rPr>
        <w:t xml:space="preserve"> / </w:t>
      </w:r>
      <w:r w:rsidRPr="00B61147">
        <w:rPr>
          <w:rtl/>
        </w:rPr>
        <w:t>1462</w:t>
      </w:r>
      <w:r>
        <w:rPr>
          <w:rtl/>
        </w:rPr>
        <w:t>.</w:t>
      </w:r>
      <w:r w:rsidRPr="00B61147">
        <w:rPr>
          <w:rtl/>
        </w:rPr>
        <w:t xml:space="preserve"> </w:t>
      </w:r>
    </w:p>
    <w:p w:rsidR="00C80E84" w:rsidRPr="00B61147" w:rsidRDefault="00C80E84" w:rsidP="00E00798">
      <w:pPr>
        <w:pStyle w:val="libFootnote0"/>
        <w:rPr>
          <w:rtl/>
        </w:rPr>
      </w:pPr>
      <w:r w:rsidRPr="00B61147">
        <w:rPr>
          <w:rtl/>
        </w:rPr>
        <w:t>(2) التهذيب 2</w:t>
      </w:r>
      <w:r w:rsidR="00292F9D">
        <w:rPr>
          <w:rtl/>
        </w:rPr>
        <w:t>:</w:t>
      </w:r>
      <w:r w:rsidRPr="00B61147">
        <w:rPr>
          <w:rtl/>
        </w:rPr>
        <w:t xml:space="preserve"> 207</w:t>
      </w:r>
      <w:r>
        <w:rPr>
          <w:rtl/>
        </w:rPr>
        <w:t xml:space="preserve"> / </w:t>
      </w:r>
      <w:r w:rsidRPr="00B61147">
        <w:rPr>
          <w:rtl/>
        </w:rPr>
        <w:t>810</w:t>
      </w:r>
      <w:r w:rsidR="00292F9D">
        <w:rPr>
          <w:rtl/>
        </w:rPr>
        <w:t>،</w:t>
      </w:r>
      <w:r w:rsidRPr="00B61147">
        <w:rPr>
          <w:rtl/>
        </w:rPr>
        <w:t xml:space="preserve"> والاستبصار 1</w:t>
      </w:r>
      <w:r w:rsidR="00292F9D">
        <w:rPr>
          <w:rtl/>
        </w:rPr>
        <w:t>:</w:t>
      </w:r>
      <w:r w:rsidRPr="00B61147">
        <w:rPr>
          <w:rtl/>
        </w:rPr>
        <w:t xml:space="preserve"> 383</w:t>
      </w:r>
      <w:r>
        <w:rPr>
          <w:rtl/>
        </w:rPr>
        <w:t xml:space="preserve"> / </w:t>
      </w:r>
      <w:r w:rsidRPr="00B61147">
        <w:rPr>
          <w:rtl/>
        </w:rPr>
        <w:t>1453</w:t>
      </w:r>
      <w:r>
        <w:rPr>
          <w:rtl/>
        </w:rPr>
        <w:t>.</w:t>
      </w:r>
      <w:r w:rsidRPr="00B61147">
        <w:rPr>
          <w:rtl/>
        </w:rPr>
        <w:t xml:space="preserve"> </w:t>
      </w:r>
    </w:p>
    <w:p w:rsidR="00C80E84" w:rsidRDefault="00C80E84" w:rsidP="00E00798">
      <w:pPr>
        <w:pStyle w:val="libFootnote0"/>
        <w:rPr>
          <w:rtl/>
        </w:rPr>
      </w:pPr>
      <w:r>
        <w:rPr>
          <w:rtl/>
        </w:rPr>
        <w:t>3</w:t>
      </w:r>
      <w:r w:rsidR="00292F9D">
        <w:rPr>
          <w:rtl/>
        </w:rPr>
        <w:t xml:space="preserve"> - </w:t>
      </w:r>
      <w:r>
        <w:rPr>
          <w:rtl/>
        </w:rPr>
        <w:t>الكافي 6</w:t>
      </w:r>
      <w:r w:rsidR="00292F9D">
        <w:rPr>
          <w:rtl/>
        </w:rPr>
        <w:t>:</w:t>
      </w:r>
      <w:r>
        <w:rPr>
          <w:rtl/>
        </w:rPr>
        <w:t xml:space="preserve"> 454 / 7</w:t>
      </w:r>
      <w:r w:rsidR="00292F9D">
        <w:rPr>
          <w:rtl/>
        </w:rPr>
        <w:t>،</w:t>
      </w:r>
      <w:r>
        <w:rPr>
          <w:rtl/>
        </w:rPr>
        <w:t xml:space="preserve"> أورده أيضاً في الحديث 2 من الباب 97 من أبواب ما يكتسب به. </w:t>
      </w:r>
    </w:p>
    <w:p w:rsidR="00C80E84" w:rsidRDefault="00C80E84" w:rsidP="00E00798">
      <w:pPr>
        <w:pStyle w:val="libFootnote0"/>
        <w:rPr>
          <w:rtl/>
        </w:rPr>
      </w:pPr>
      <w:r>
        <w:rPr>
          <w:rtl/>
        </w:rPr>
        <w:t>4</w:t>
      </w:r>
      <w:r w:rsidR="00292F9D">
        <w:rPr>
          <w:rtl/>
        </w:rPr>
        <w:t xml:space="preserve"> - </w:t>
      </w:r>
      <w:r>
        <w:rPr>
          <w:rtl/>
        </w:rPr>
        <w:t>الكافي 6</w:t>
      </w:r>
      <w:r w:rsidR="00292F9D">
        <w:rPr>
          <w:rtl/>
        </w:rPr>
        <w:t>:</w:t>
      </w:r>
      <w:r>
        <w:rPr>
          <w:rtl/>
        </w:rPr>
        <w:t xml:space="preserve"> 454 / 9. </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164 / 774</w:t>
      </w:r>
      <w:r w:rsidR="00292F9D">
        <w:rPr>
          <w:rtl/>
        </w:rPr>
        <w:t>،</w:t>
      </w:r>
      <w:r>
        <w:rPr>
          <w:rtl/>
        </w:rPr>
        <w:t xml:space="preserve"> للحديث قطعات أخرى تأتي قطعة منه في الحديث 6 من الباب 30</w:t>
      </w:r>
      <w:r w:rsidR="00292F9D">
        <w:rPr>
          <w:rtl/>
        </w:rPr>
        <w:t>،</w:t>
      </w:r>
      <w:r>
        <w:rPr>
          <w:rtl/>
        </w:rPr>
        <w:t xml:space="preserve"> وقطعة في الحديث 2 من الباب 44</w:t>
      </w:r>
      <w:r w:rsidR="00292F9D">
        <w:rPr>
          <w:rtl/>
        </w:rPr>
        <w:t>،</w:t>
      </w:r>
      <w:r>
        <w:rPr>
          <w:rtl/>
        </w:rPr>
        <w:t xml:space="preserve"> وقطعة في الحديث 4 من الباب 48 من هذه الأبواب. </w:t>
      </w:r>
    </w:p>
    <w:p w:rsidR="00E00798" w:rsidRDefault="00E00798" w:rsidP="00E00798">
      <w:pPr>
        <w:pStyle w:val="libNormal"/>
        <w:rPr>
          <w:lang w:bidi="fa-IR"/>
        </w:rPr>
      </w:pPr>
      <w:r>
        <w:rPr>
          <w:rtl/>
          <w:lang w:bidi="fa-IR"/>
        </w:rPr>
        <w:br w:type="page"/>
      </w:r>
    </w:p>
    <w:p w:rsidR="00C80E84" w:rsidRDefault="00E00798" w:rsidP="009543EF">
      <w:pPr>
        <w:pStyle w:val="libNormal0"/>
        <w:rPr>
          <w:rtl/>
        </w:rPr>
      </w:pPr>
      <w:r w:rsidRPr="00E00798">
        <w:rPr>
          <w:rStyle w:val="libNormalChar"/>
          <w:rFonts w:hint="cs"/>
          <w:rtl/>
        </w:rPr>
        <w:lastRenderedPageBreak/>
        <w:t xml:space="preserve">( </w:t>
      </w:r>
      <w:r>
        <w:rPr>
          <w:rStyle w:val="libAlaemChar"/>
          <w:rFonts w:hint="cs"/>
          <w:rtl/>
        </w:rPr>
        <w:t>عليه‌السلام</w:t>
      </w:r>
      <w:r w:rsidRPr="00E00798">
        <w:rPr>
          <w:rStyle w:val="libNormalChar"/>
          <w:rFonts w:hint="cs"/>
          <w:rtl/>
        </w:rPr>
        <w:t xml:space="preserve"> ) </w:t>
      </w:r>
      <w:r w:rsidR="00C80E84">
        <w:rPr>
          <w:rtl/>
        </w:rPr>
        <w:t xml:space="preserve">أنّ رسول الله </w:t>
      </w:r>
      <w:r w:rsidRPr="00E00798">
        <w:rPr>
          <w:rStyle w:val="libNormalChar"/>
          <w:rFonts w:hint="cs"/>
          <w:rtl/>
        </w:rPr>
        <w:t xml:space="preserve">( </w:t>
      </w:r>
      <w:r>
        <w:rPr>
          <w:rStyle w:val="libAlaemChar"/>
          <w:rFonts w:hint="cs"/>
          <w:rtl/>
        </w:rPr>
        <w:t>صلى‌الله‌عليه‌وآله‌وسلم</w:t>
      </w:r>
      <w:r w:rsidRPr="00E00798">
        <w:rPr>
          <w:rStyle w:val="libNormalChar"/>
          <w:rFonts w:hint="cs"/>
          <w:rtl/>
        </w:rPr>
        <w:t xml:space="preserve"> ) </w:t>
      </w:r>
      <w:r w:rsidR="00C80E84">
        <w:rPr>
          <w:rtl/>
        </w:rPr>
        <w:t xml:space="preserve">قال لعلي </w:t>
      </w:r>
      <w:r w:rsidR="009543EF" w:rsidRPr="00E00798">
        <w:rPr>
          <w:rStyle w:val="libNormalChar"/>
          <w:rFonts w:hint="cs"/>
          <w:rtl/>
        </w:rPr>
        <w:t xml:space="preserve">( </w:t>
      </w:r>
      <w:r w:rsidR="009543EF">
        <w:rPr>
          <w:rStyle w:val="libAlaemChar"/>
          <w:rFonts w:hint="cs"/>
          <w:rtl/>
        </w:rPr>
        <w:t>عليه‌السلام</w:t>
      </w:r>
      <w:r w:rsidR="009543EF" w:rsidRPr="00E00798">
        <w:rPr>
          <w:rStyle w:val="libNormalChar"/>
          <w:rFonts w:hint="cs"/>
          <w:rtl/>
        </w:rPr>
        <w:t xml:space="preserve"> )</w:t>
      </w:r>
      <w:r w:rsidR="009543EF">
        <w:rPr>
          <w:rStyle w:val="libNormalChar"/>
          <w:rFonts w:hint="cs"/>
          <w:rtl/>
        </w:rPr>
        <w:t xml:space="preserve"> </w:t>
      </w:r>
      <w:r w:rsidR="00292F9D">
        <w:rPr>
          <w:rtl/>
        </w:rPr>
        <w:t>:</w:t>
      </w:r>
      <w:r w:rsidR="00C80E84">
        <w:rPr>
          <w:rtl/>
        </w:rPr>
        <w:t xml:space="preserve"> إني أُحبّ لك ما أُحبّ لنفسي</w:t>
      </w:r>
      <w:r w:rsidR="00292F9D">
        <w:rPr>
          <w:rtl/>
        </w:rPr>
        <w:t>،</w:t>
      </w:r>
      <w:r w:rsidR="00C80E84">
        <w:rPr>
          <w:rtl/>
        </w:rPr>
        <w:t xml:space="preserve"> وأكره لنفسي فلا تتختم بخاتم ذهب</w:t>
      </w:r>
      <w:r w:rsidR="00292F9D">
        <w:rPr>
          <w:rtl/>
        </w:rPr>
        <w:t xml:space="preserve"> - </w:t>
      </w:r>
      <w:r w:rsidR="00C80E84">
        <w:rPr>
          <w:rtl/>
        </w:rPr>
        <w:t>إلى أن قال</w:t>
      </w:r>
      <w:r w:rsidR="00292F9D">
        <w:rPr>
          <w:rtl/>
        </w:rPr>
        <w:t xml:space="preserve"> - </w:t>
      </w:r>
      <w:r w:rsidR="00C80E84">
        <w:rPr>
          <w:rtl/>
        </w:rPr>
        <w:t xml:space="preserve">ولا تلبس الحرير فيحرق الله جلدك يوم تلقاه. </w:t>
      </w:r>
    </w:p>
    <w:p w:rsidR="00C80E84" w:rsidRDefault="00C80E84" w:rsidP="00C80E84">
      <w:pPr>
        <w:pStyle w:val="libNormal"/>
        <w:rPr>
          <w:rtl/>
        </w:rPr>
      </w:pPr>
      <w:r>
        <w:rPr>
          <w:rtl/>
        </w:rPr>
        <w:t xml:space="preserve">ورواه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أحمد بن إدريس</w:t>
      </w:r>
      <w:r w:rsidR="00292F9D">
        <w:rPr>
          <w:rtl/>
        </w:rPr>
        <w:t>،</w:t>
      </w:r>
      <w:r>
        <w:rPr>
          <w:rtl/>
        </w:rPr>
        <w:t xml:space="preserve"> عن محمّد بن أحمد</w:t>
      </w:r>
      <w:r w:rsidR="00292F9D">
        <w:rPr>
          <w:rtl/>
        </w:rPr>
        <w:t>،</w:t>
      </w:r>
      <w:r>
        <w:rPr>
          <w:rtl/>
        </w:rPr>
        <w:t xml:space="preserve"> عن محمّد بن الحسن</w:t>
      </w:r>
      <w:r w:rsidR="00292F9D">
        <w:rPr>
          <w:rtl/>
        </w:rPr>
        <w:t>،</w:t>
      </w:r>
      <w:r>
        <w:rPr>
          <w:rtl/>
        </w:rPr>
        <w:t xml:space="preserve"> عن عبدالله بن جبلة</w:t>
      </w:r>
      <w:r w:rsidR="00292F9D">
        <w:rPr>
          <w:rtl/>
        </w:rPr>
        <w:t>،</w:t>
      </w:r>
      <w:r>
        <w:rPr>
          <w:rtl/>
        </w:rPr>
        <w:t xml:space="preserve"> عن أبي الجارود</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[5416] 6</w:t>
      </w:r>
      <w:r w:rsidR="00292F9D">
        <w:rPr>
          <w:rtl/>
        </w:rPr>
        <w:t xml:space="preserve"> - </w:t>
      </w:r>
      <w:r>
        <w:rPr>
          <w:rtl/>
        </w:rPr>
        <w:t>قال</w:t>
      </w:r>
      <w:r w:rsidR="00292F9D">
        <w:rPr>
          <w:rtl/>
        </w:rPr>
        <w:t>:</w:t>
      </w:r>
      <w:r>
        <w:rPr>
          <w:rtl/>
        </w:rPr>
        <w:t xml:space="preserve"> وقد وردت الأخبار بالنهي عن لبس الديباج والحرير والأبريسم المحض والصلاة فيه للرجال. </w:t>
      </w:r>
    </w:p>
    <w:p w:rsidR="00C80E84" w:rsidRDefault="00C80E84" w:rsidP="00292F9D">
      <w:pPr>
        <w:pStyle w:val="libNormal"/>
        <w:rPr>
          <w:rtl/>
        </w:rPr>
      </w:pPr>
      <w:r>
        <w:rPr>
          <w:rtl/>
        </w:rPr>
        <w:t>[5417] 7</w:t>
      </w:r>
      <w:r w:rsidR="00292F9D">
        <w:rPr>
          <w:rtl/>
        </w:rPr>
        <w:t xml:space="preserve"> - </w:t>
      </w:r>
      <w:r>
        <w:rPr>
          <w:rtl/>
        </w:rPr>
        <w:t>محمّد بن الحسن بإسناده</w:t>
      </w:r>
      <w:r w:rsidR="00292F9D">
        <w:rPr>
          <w:rtl/>
        </w:rPr>
        <w:t>،</w:t>
      </w:r>
      <w:r>
        <w:rPr>
          <w:rtl/>
        </w:rPr>
        <w:t xml:space="preserve"> عن محمّد بن أحمد بن يحيى</w:t>
      </w:r>
      <w:r w:rsidR="00292F9D">
        <w:rPr>
          <w:rtl/>
        </w:rPr>
        <w:t>،</w:t>
      </w:r>
      <w:r>
        <w:rPr>
          <w:rtl/>
        </w:rPr>
        <w:t xml:space="preserve"> عن يعقوب بن يزيد</w:t>
      </w:r>
      <w:r w:rsidR="00292F9D">
        <w:rPr>
          <w:rtl/>
        </w:rPr>
        <w:t>،</w:t>
      </w:r>
      <w:r>
        <w:rPr>
          <w:rtl/>
        </w:rPr>
        <w:t xml:space="preserve"> عن عدّة من أصحابنا</w:t>
      </w:r>
      <w:r w:rsidR="00292F9D">
        <w:rPr>
          <w:rtl/>
        </w:rPr>
        <w:t>،</w:t>
      </w:r>
      <w:r>
        <w:rPr>
          <w:rtl/>
        </w:rPr>
        <w:t xml:space="preserve"> عن علي بن أسباط</w:t>
      </w:r>
      <w:r w:rsidR="00292F9D">
        <w:rPr>
          <w:rtl/>
        </w:rPr>
        <w:t>،</w:t>
      </w:r>
      <w:r>
        <w:rPr>
          <w:rtl/>
        </w:rPr>
        <w:t xml:space="preserve"> عن أبي الحارث قال</w:t>
      </w:r>
      <w:r w:rsidR="00292F9D">
        <w:rPr>
          <w:rtl/>
        </w:rPr>
        <w:t>:</w:t>
      </w:r>
      <w:r>
        <w:rPr>
          <w:rtl/>
        </w:rPr>
        <w:t xml:space="preserve"> سألت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هل يصلّي الرجل في ثوب أبريسم؟ قال</w:t>
      </w:r>
      <w:r w:rsidR="00292F9D">
        <w:rPr>
          <w:rtl/>
        </w:rPr>
        <w:t>:</w:t>
      </w:r>
      <w:r>
        <w:rPr>
          <w:rtl/>
        </w:rPr>
        <w:t xml:space="preserve"> لا. </w:t>
      </w:r>
    </w:p>
    <w:p w:rsidR="00C80E84" w:rsidRDefault="00C80E84" w:rsidP="00292F9D">
      <w:pPr>
        <w:pStyle w:val="libNormal"/>
        <w:rPr>
          <w:rtl/>
        </w:rPr>
      </w:pPr>
      <w:r>
        <w:rPr>
          <w:rtl/>
        </w:rPr>
        <w:t>[5418] 8</w:t>
      </w:r>
      <w:r w:rsidR="00292F9D">
        <w:rPr>
          <w:rtl/>
        </w:rPr>
        <w:t xml:space="preserve"> - </w:t>
      </w:r>
      <w:r>
        <w:rPr>
          <w:rtl/>
        </w:rPr>
        <w:t>وعنه</w:t>
      </w:r>
      <w:r w:rsidR="00292F9D">
        <w:rPr>
          <w:rtl/>
        </w:rPr>
        <w:t>،</w:t>
      </w:r>
      <w:r>
        <w:rPr>
          <w:rtl/>
        </w:rPr>
        <w:t xml:space="preserve"> عن أحمد بن الحسن</w:t>
      </w:r>
      <w:r w:rsidR="00292F9D">
        <w:rPr>
          <w:rtl/>
        </w:rPr>
        <w:t>،</w:t>
      </w:r>
      <w:r>
        <w:rPr>
          <w:rtl/>
        </w:rPr>
        <w:t xml:space="preserve"> عن عمرو بن سعيد</w:t>
      </w:r>
      <w:r w:rsidR="00292F9D">
        <w:rPr>
          <w:rtl/>
        </w:rPr>
        <w:t>،</w:t>
      </w:r>
      <w:r>
        <w:rPr>
          <w:rtl/>
        </w:rPr>
        <w:t xml:space="preserve"> عن مصدّق بن صدقة</w:t>
      </w:r>
      <w:r w:rsidR="00292F9D">
        <w:rPr>
          <w:rtl/>
        </w:rPr>
        <w:t>،</w:t>
      </w:r>
      <w:r>
        <w:rPr>
          <w:rtl/>
        </w:rPr>
        <w:t xml:space="preserve"> عن عمّار بن موسى</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وعن الثوب يكون علمه ديباجاً؟ قال</w:t>
      </w:r>
      <w:r w:rsidR="00292F9D">
        <w:rPr>
          <w:rtl/>
        </w:rPr>
        <w:t>:</w:t>
      </w:r>
      <w:r>
        <w:rPr>
          <w:rtl/>
        </w:rPr>
        <w:t xml:space="preserve"> لا يصلّي فيه. </w:t>
      </w:r>
    </w:p>
    <w:p w:rsidR="00C80E84" w:rsidRDefault="00C80E84" w:rsidP="00F11F49">
      <w:pPr>
        <w:pStyle w:val="libNormal"/>
        <w:rPr>
          <w:rtl/>
        </w:rPr>
      </w:pPr>
      <w:r>
        <w:rPr>
          <w:rtl/>
        </w:rPr>
        <w:t>أقول</w:t>
      </w:r>
      <w:r w:rsidR="00292F9D">
        <w:rPr>
          <w:rtl/>
        </w:rPr>
        <w:t>:</w:t>
      </w:r>
      <w:r>
        <w:rPr>
          <w:rtl/>
        </w:rPr>
        <w:t xml:space="preserve"> هذه محمول على ما يكون باقيه حريراً أو قزّاً أو على الكراهة</w:t>
      </w:r>
      <w:r w:rsidR="00292F9D">
        <w:rPr>
          <w:rtl/>
        </w:rPr>
        <w:t>،</w:t>
      </w:r>
      <w:r>
        <w:rPr>
          <w:rtl/>
        </w:rPr>
        <w:t xml:space="preserve"> لما مضى </w:t>
      </w:r>
      <w:r w:rsidRPr="00C80E84">
        <w:rPr>
          <w:rStyle w:val="libFootnotenumChar"/>
          <w:rtl/>
        </w:rPr>
        <w:t>(</w:t>
      </w:r>
      <w:r w:rsidR="00F11F49">
        <w:rPr>
          <w:rStyle w:val="libFootnotenumChar"/>
          <w:rFonts w:hint="cs"/>
          <w:rtl/>
        </w:rPr>
        <w:t>2</w:t>
      </w:r>
      <w:r w:rsidRPr="00C80E84">
        <w:rPr>
          <w:rStyle w:val="libFootnotenumChar"/>
          <w:rtl/>
        </w:rPr>
        <w:t>)</w:t>
      </w:r>
      <w:r>
        <w:rPr>
          <w:rtl/>
        </w:rPr>
        <w:t xml:space="preserve"> ويأتي </w:t>
      </w:r>
      <w:r w:rsidRPr="00C80E84">
        <w:rPr>
          <w:rStyle w:val="libFootnotenumChar"/>
          <w:rtl/>
        </w:rPr>
        <w:t>(</w:t>
      </w:r>
      <w:r w:rsidR="00F11F49">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B61147" w:rsidRDefault="00C80E84" w:rsidP="00E00798">
      <w:pPr>
        <w:pStyle w:val="libFootnote0"/>
        <w:rPr>
          <w:rtl/>
        </w:rPr>
      </w:pPr>
      <w:r w:rsidRPr="00B61147">
        <w:rPr>
          <w:rtl/>
        </w:rPr>
        <w:t>(1) علل الشرائع</w:t>
      </w:r>
      <w:r w:rsidR="00292F9D">
        <w:rPr>
          <w:rtl/>
        </w:rPr>
        <w:t>:</w:t>
      </w:r>
      <w:r w:rsidRPr="00B61147">
        <w:rPr>
          <w:rtl/>
        </w:rPr>
        <w:t xml:space="preserve"> 348 الباب 57</w:t>
      </w:r>
      <w:r>
        <w:rPr>
          <w:rtl/>
        </w:rPr>
        <w:t xml:space="preserve"> / </w:t>
      </w:r>
      <w:r w:rsidRPr="00B61147">
        <w:rPr>
          <w:rtl/>
        </w:rPr>
        <w:t>3</w:t>
      </w:r>
      <w:r>
        <w:rPr>
          <w:rtl/>
        </w:rPr>
        <w:t>.</w:t>
      </w:r>
      <w:r w:rsidRPr="00B61147">
        <w:rPr>
          <w:rtl/>
        </w:rPr>
        <w:t xml:space="preserve">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171 / 807.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208 / 814</w:t>
      </w:r>
      <w:r w:rsidR="00292F9D">
        <w:rPr>
          <w:rtl/>
        </w:rPr>
        <w:t>،</w:t>
      </w:r>
      <w:r>
        <w:rPr>
          <w:rtl/>
        </w:rPr>
        <w:t xml:space="preserve"> والاستبصار 1</w:t>
      </w:r>
      <w:r w:rsidR="00292F9D">
        <w:rPr>
          <w:rtl/>
        </w:rPr>
        <w:t>:</w:t>
      </w:r>
      <w:r>
        <w:rPr>
          <w:rtl/>
        </w:rPr>
        <w:t xml:space="preserve"> 386 / 1464. </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372 / 1548</w:t>
      </w:r>
      <w:r w:rsidR="00292F9D">
        <w:rPr>
          <w:rtl/>
        </w:rPr>
        <w:t>،</w:t>
      </w:r>
      <w:r>
        <w:rPr>
          <w:rtl/>
        </w:rPr>
        <w:t xml:space="preserve"> تقدمت قطعة منه في الحديث 4 من الباب 29</w:t>
      </w:r>
      <w:r w:rsidR="00292F9D">
        <w:rPr>
          <w:rtl/>
        </w:rPr>
        <w:t>،</w:t>
      </w:r>
      <w:r>
        <w:rPr>
          <w:rtl/>
        </w:rPr>
        <w:t xml:space="preserve"> وقطعة في الحديث 8 من الباب 32 من النجاسات</w:t>
      </w:r>
      <w:r w:rsidR="00292F9D">
        <w:rPr>
          <w:rtl/>
        </w:rPr>
        <w:t>،</w:t>
      </w:r>
      <w:r>
        <w:rPr>
          <w:rtl/>
        </w:rPr>
        <w:t xml:space="preserve"> وتأتي قطعة أخرى في الحديث 4 من الباب 30</w:t>
      </w:r>
      <w:r w:rsidR="00292F9D">
        <w:rPr>
          <w:rtl/>
        </w:rPr>
        <w:t>،</w:t>
      </w:r>
      <w:r>
        <w:rPr>
          <w:rtl/>
        </w:rPr>
        <w:t xml:space="preserve"> وقطعة في الحديث 15 من الباب 45 من هذه الأبواب. </w:t>
      </w:r>
    </w:p>
    <w:p w:rsidR="00C80E84" w:rsidRPr="00B61147" w:rsidRDefault="00C80E84" w:rsidP="00F11F49">
      <w:pPr>
        <w:pStyle w:val="libFootnote0"/>
        <w:rPr>
          <w:rtl/>
        </w:rPr>
      </w:pPr>
      <w:r w:rsidRPr="00B61147">
        <w:rPr>
          <w:rtl/>
        </w:rPr>
        <w:t>(</w:t>
      </w:r>
      <w:r w:rsidR="00F11F49">
        <w:rPr>
          <w:rFonts w:hint="cs"/>
          <w:rtl/>
        </w:rPr>
        <w:t>2</w:t>
      </w:r>
      <w:r w:rsidRPr="00B61147">
        <w:rPr>
          <w:rtl/>
        </w:rPr>
        <w:t>) مضى في الأحاديث 1 و 2 و 6 و 7 من هذا الباب</w:t>
      </w:r>
      <w:r>
        <w:rPr>
          <w:rtl/>
        </w:rPr>
        <w:t>.</w:t>
      </w:r>
      <w:r w:rsidRPr="00B61147">
        <w:rPr>
          <w:rtl/>
        </w:rPr>
        <w:t xml:space="preserve"> </w:t>
      </w:r>
    </w:p>
    <w:p w:rsidR="00C80E84" w:rsidRPr="00B61147" w:rsidRDefault="00C80E84" w:rsidP="00F11F49">
      <w:pPr>
        <w:pStyle w:val="libFootnote0"/>
        <w:rPr>
          <w:rtl/>
        </w:rPr>
      </w:pPr>
      <w:r w:rsidRPr="00B61147">
        <w:rPr>
          <w:rtl/>
        </w:rPr>
        <w:t>(</w:t>
      </w:r>
      <w:r w:rsidR="00F11F49">
        <w:rPr>
          <w:rFonts w:hint="cs"/>
          <w:rtl/>
        </w:rPr>
        <w:t>3</w:t>
      </w:r>
      <w:r w:rsidRPr="00B61147">
        <w:rPr>
          <w:rtl/>
        </w:rPr>
        <w:t>) يأتي في الحديث 11 من هذا الباب</w:t>
      </w:r>
      <w:r>
        <w:rPr>
          <w:rtl/>
        </w:rPr>
        <w:t>.</w:t>
      </w:r>
      <w:r w:rsidRPr="00B61147">
        <w:rPr>
          <w:rtl/>
        </w:rPr>
        <w:t xml:space="preserve"> </w:t>
      </w:r>
    </w:p>
    <w:p w:rsidR="00E00798" w:rsidRDefault="00E00798" w:rsidP="00E00798">
      <w:pPr>
        <w:pStyle w:val="libNormal"/>
        <w:rPr>
          <w:lang w:bidi="fa-IR"/>
        </w:rPr>
      </w:pPr>
      <w:r>
        <w:rPr>
          <w:rtl/>
          <w:lang w:bidi="fa-IR"/>
        </w:rPr>
        <w:br w:type="page"/>
      </w:r>
    </w:p>
    <w:p w:rsidR="00C80E84" w:rsidRDefault="00C80E84" w:rsidP="00F11F49">
      <w:pPr>
        <w:pStyle w:val="libNormal"/>
        <w:rPr>
          <w:rtl/>
        </w:rPr>
      </w:pPr>
      <w:r>
        <w:rPr>
          <w:rtl/>
        </w:rPr>
        <w:lastRenderedPageBreak/>
        <w:t>[5419] 9</w:t>
      </w:r>
      <w:r w:rsidR="00292F9D">
        <w:rPr>
          <w:rtl/>
        </w:rPr>
        <w:t xml:space="preserve"> - </w:t>
      </w:r>
      <w:r>
        <w:rPr>
          <w:rtl/>
        </w:rPr>
        <w:t>وبإسناده عن أحمد بن محمّد بن البرقيّ</w:t>
      </w:r>
      <w:r w:rsidR="00292F9D">
        <w:rPr>
          <w:rtl/>
        </w:rPr>
        <w:t>،</w:t>
      </w:r>
      <w:r>
        <w:rPr>
          <w:rtl/>
        </w:rPr>
        <w:t xml:space="preserve"> عن أبيه</w:t>
      </w:r>
      <w:r w:rsidR="00292F9D">
        <w:rPr>
          <w:rtl/>
        </w:rPr>
        <w:t>،</w:t>
      </w:r>
      <w:r>
        <w:rPr>
          <w:rtl/>
        </w:rPr>
        <w:t xml:space="preserve"> عن النضر بن سويد</w:t>
      </w:r>
      <w:r w:rsidR="00292F9D">
        <w:rPr>
          <w:rtl/>
        </w:rPr>
        <w:t>،</w:t>
      </w:r>
      <w:r>
        <w:rPr>
          <w:rtl/>
        </w:rPr>
        <w:t xml:space="preserve"> عن القاسم بن سليمان</w:t>
      </w:r>
      <w:r w:rsidR="00292F9D">
        <w:rPr>
          <w:rtl/>
        </w:rPr>
        <w:t>،</w:t>
      </w:r>
      <w:r>
        <w:rPr>
          <w:rtl/>
        </w:rPr>
        <w:t xml:space="preserve"> عن جرّاح المدائني</w:t>
      </w:r>
      <w:r w:rsidR="00292F9D">
        <w:rPr>
          <w:rtl/>
        </w:rPr>
        <w:t>،</w:t>
      </w:r>
      <w:r>
        <w:rPr>
          <w:rtl/>
        </w:rPr>
        <w:t xml:space="preserve"> عن أبي عبدالله </w:t>
      </w:r>
      <w:r w:rsidR="00E00798" w:rsidRPr="00F11F49">
        <w:rPr>
          <w:rFonts w:hint="cs"/>
          <w:rtl/>
        </w:rPr>
        <w:t xml:space="preserve">( </w:t>
      </w:r>
      <w:r w:rsidR="00E00798">
        <w:rPr>
          <w:rStyle w:val="libAlaemChar"/>
          <w:rFonts w:hint="cs"/>
          <w:rtl/>
        </w:rPr>
        <w:t>عليه‌السلام</w:t>
      </w:r>
      <w:r w:rsidR="00E00798" w:rsidRPr="00F11F49">
        <w:rPr>
          <w:rFonts w:hint="cs"/>
          <w:rtl/>
        </w:rPr>
        <w:t xml:space="preserve"> ) </w:t>
      </w:r>
      <w:r>
        <w:rPr>
          <w:rtl/>
        </w:rPr>
        <w:t>أنّه كان يكره أن يلبس القميص المكوف بالديباج</w:t>
      </w:r>
      <w:r w:rsidR="00292F9D">
        <w:rPr>
          <w:rtl/>
        </w:rPr>
        <w:t>،</w:t>
      </w:r>
      <w:r>
        <w:rPr>
          <w:rtl/>
        </w:rPr>
        <w:t xml:space="preserve"> ويكره لباس الحرير ولباس الوشي </w:t>
      </w:r>
      <w:r w:rsidRPr="00C80E84">
        <w:rPr>
          <w:rStyle w:val="libFootnotenumChar"/>
          <w:rtl/>
        </w:rPr>
        <w:t>(1)</w:t>
      </w:r>
      <w:r>
        <w:rPr>
          <w:rtl/>
        </w:rPr>
        <w:t xml:space="preserve"> ويكره الميثرة </w:t>
      </w:r>
      <w:r w:rsidRPr="00C80E84">
        <w:rPr>
          <w:rStyle w:val="libFootnotenumChar"/>
          <w:rtl/>
        </w:rPr>
        <w:t>(2)</w:t>
      </w:r>
      <w:r>
        <w:rPr>
          <w:rtl/>
        </w:rPr>
        <w:t xml:space="preserve"> الحمراء فإنّها ميثرة إبليس. </w:t>
      </w:r>
    </w:p>
    <w:p w:rsidR="00C80E84" w:rsidRDefault="00C80E84" w:rsidP="00C80E84">
      <w:pPr>
        <w:pStyle w:val="libNormal"/>
        <w:rPr>
          <w:rtl/>
        </w:rPr>
      </w:pPr>
      <w:r>
        <w:rPr>
          <w:rtl/>
        </w:rPr>
        <w:t>ورواه الكليني</w:t>
      </w:r>
      <w:r w:rsidR="00292F9D">
        <w:rPr>
          <w:rtl/>
        </w:rPr>
        <w:t>،</w:t>
      </w:r>
      <w:r>
        <w:rPr>
          <w:rtl/>
        </w:rPr>
        <w:t xml:space="preserve"> عن</w:t>
      </w:r>
      <w:r w:rsidR="00292F9D">
        <w:rPr>
          <w:rtl/>
        </w:rPr>
        <w:t>،</w:t>
      </w:r>
      <w:r>
        <w:rPr>
          <w:rtl/>
        </w:rPr>
        <w:t xml:space="preserve"> محمّد بن يحيى وغيره عن أحمد بن محمّد</w:t>
      </w:r>
      <w:r w:rsidR="00292F9D">
        <w:rPr>
          <w:rtl/>
        </w:rPr>
        <w:t>،</w:t>
      </w:r>
      <w:r>
        <w:rPr>
          <w:rtl/>
        </w:rPr>
        <w:t xml:space="preserve"> عن الحسين بن سعيد</w:t>
      </w:r>
      <w:r w:rsidR="00292F9D">
        <w:rPr>
          <w:rtl/>
        </w:rPr>
        <w:t>،</w:t>
      </w:r>
      <w:r>
        <w:rPr>
          <w:rtl/>
        </w:rPr>
        <w:t xml:space="preserve"> عن النضر بن سويد </w:t>
      </w:r>
      <w:r w:rsidRPr="00C80E84">
        <w:rPr>
          <w:rStyle w:val="libFootnotenumChar"/>
          <w:rtl/>
        </w:rPr>
        <w:t>(3)</w:t>
      </w:r>
      <w:r w:rsidR="00292F9D">
        <w:rPr>
          <w:rtl/>
        </w:rPr>
        <w:t>،</w:t>
      </w:r>
      <w:r>
        <w:rPr>
          <w:rtl/>
        </w:rPr>
        <w:t xml:space="preserve"> وعن عدّة من أصحابنا</w:t>
      </w:r>
      <w:r w:rsidR="00292F9D">
        <w:rPr>
          <w:rtl/>
        </w:rPr>
        <w:t>،</w:t>
      </w:r>
      <w:r>
        <w:rPr>
          <w:rtl/>
        </w:rPr>
        <w:t xml:space="preserve"> عن أحمد بن محمّد البرقي </w:t>
      </w:r>
      <w:r w:rsidRPr="00C80E84">
        <w:rPr>
          <w:rStyle w:val="libFootnotenumChar"/>
          <w:rtl/>
        </w:rPr>
        <w:t>(4)</w:t>
      </w:r>
      <w:r>
        <w:rPr>
          <w:rtl/>
        </w:rPr>
        <w:t xml:space="preserve">. </w:t>
      </w:r>
    </w:p>
    <w:p w:rsidR="00C80E84" w:rsidRDefault="00C80E84" w:rsidP="00C80E84">
      <w:pPr>
        <w:pStyle w:val="libNormal"/>
        <w:rPr>
          <w:rtl/>
        </w:rPr>
      </w:pPr>
      <w:r>
        <w:rPr>
          <w:rtl/>
        </w:rPr>
        <w:t>أقول</w:t>
      </w:r>
      <w:r w:rsidR="00292F9D">
        <w:rPr>
          <w:rtl/>
        </w:rPr>
        <w:t>:</w:t>
      </w:r>
      <w:r>
        <w:rPr>
          <w:rtl/>
        </w:rPr>
        <w:t xml:space="preserve"> الكراهة محمولة على التحريم في الحرير خاصة لما مضى </w:t>
      </w:r>
      <w:r w:rsidRPr="00C80E84">
        <w:rPr>
          <w:rStyle w:val="libFootnotenumChar"/>
          <w:rtl/>
        </w:rPr>
        <w:t>(5)</w:t>
      </w:r>
      <w:r>
        <w:rPr>
          <w:rtl/>
        </w:rPr>
        <w:t xml:space="preserve"> ويأتي</w:t>
      </w:r>
      <w:r w:rsidR="00292F9D">
        <w:rPr>
          <w:rtl/>
        </w:rPr>
        <w:t>،</w:t>
      </w:r>
      <w:r>
        <w:rPr>
          <w:rtl/>
        </w:rPr>
        <w:t xml:space="preserve"> إن شاء الله </w:t>
      </w:r>
      <w:r w:rsidRPr="00C80E84">
        <w:rPr>
          <w:rStyle w:val="libFootnotenumChar"/>
          <w:rtl/>
        </w:rPr>
        <w:t>(6)</w:t>
      </w:r>
      <w:r>
        <w:rPr>
          <w:rtl/>
        </w:rPr>
        <w:t xml:space="preserve">. </w:t>
      </w:r>
    </w:p>
    <w:p w:rsidR="00C80E84" w:rsidRDefault="00C80E84" w:rsidP="00292F9D">
      <w:pPr>
        <w:pStyle w:val="libNormal"/>
        <w:rPr>
          <w:rtl/>
        </w:rPr>
      </w:pPr>
      <w:r>
        <w:rPr>
          <w:rtl/>
        </w:rPr>
        <w:t>[5420] 10</w:t>
      </w:r>
      <w:r w:rsidR="00292F9D">
        <w:rPr>
          <w:rtl/>
        </w:rPr>
        <w:t xml:space="preserve"> - </w:t>
      </w:r>
      <w:r>
        <w:rPr>
          <w:rtl/>
        </w:rPr>
        <w:t>وبإسناده عن سعد</w:t>
      </w:r>
      <w:r w:rsidR="00292F9D">
        <w:rPr>
          <w:rtl/>
        </w:rPr>
        <w:t>،</w:t>
      </w:r>
      <w:r>
        <w:rPr>
          <w:rtl/>
        </w:rPr>
        <w:t xml:space="preserve"> عن أحمد بن محمّد</w:t>
      </w:r>
      <w:r w:rsidR="00292F9D">
        <w:rPr>
          <w:rtl/>
        </w:rPr>
        <w:t>،</w:t>
      </w:r>
      <w:r>
        <w:rPr>
          <w:rtl/>
        </w:rPr>
        <w:t xml:space="preserve"> عن محمّد بن إسماعيل بن يزيع</w:t>
      </w:r>
      <w:r w:rsidR="00292F9D">
        <w:rPr>
          <w:rtl/>
        </w:rPr>
        <w:t>،</w:t>
      </w:r>
      <w:r>
        <w:rPr>
          <w:rtl/>
        </w:rPr>
        <w:t xml:space="preserve"> قال</w:t>
      </w:r>
      <w:r w:rsidR="00292F9D">
        <w:rPr>
          <w:rtl/>
        </w:rPr>
        <w:t>:</w:t>
      </w:r>
      <w:r>
        <w:rPr>
          <w:rtl/>
        </w:rPr>
        <w:t xml:space="preserve"> سألت أبا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الصلاة في ثوب ديباج؟ فقال</w:t>
      </w:r>
      <w:r w:rsidR="00292F9D">
        <w:rPr>
          <w:rtl/>
        </w:rPr>
        <w:t>:</w:t>
      </w:r>
      <w:r>
        <w:rPr>
          <w:rtl/>
        </w:rPr>
        <w:t xml:space="preserve"> ما لم يكن فيه التماثيل فلا بأس. </w:t>
      </w:r>
    </w:p>
    <w:p w:rsidR="00C80E84" w:rsidRDefault="00C80E84" w:rsidP="00C80E84">
      <w:pPr>
        <w:pStyle w:val="libNormal"/>
        <w:rPr>
          <w:rtl/>
        </w:rPr>
      </w:pPr>
      <w:r>
        <w:rPr>
          <w:rtl/>
        </w:rPr>
        <w:t>قال الشيخ</w:t>
      </w:r>
      <w:r w:rsidR="00292F9D">
        <w:rPr>
          <w:rtl/>
        </w:rPr>
        <w:t>:</w:t>
      </w:r>
      <w:r>
        <w:rPr>
          <w:rtl/>
        </w:rPr>
        <w:t xml:space="preserve"> هذا مخصوص بحال الحرب دون حال الاختيار</w:t>
      </w:r>
      <w:r w:rsidR="00292F9D">
        <w:rPr>
          <w:rtl/>
        </w:rPr>
        <w:t>،</w:t>
      </w:r>
      <w:r>
        <w:rPr>
          <w:rtl/>
        </w:rPr>
        <w:t xml:space="preserve"> قال</w:t>
      </w:r>
      <w:r w:rsidR="00292F9D">
        <w:rPr>
          <w:rtl/>
        </w:rPr>
        <w:t>:</w:t>
      </w:r>
      <w:r>
        <w:rPr>
          <w:rtl/>
        </w:rPr>
        <w:t xml:space="preserve"> ويجوز أن يكون إذا كان الديباج سداه قطناً أو كتاناً. </w:t>
      </w:r>
    </w:p>
    <w:p w:rsidR="00C80E84" w:rsidRDefault="00C80E84" w:rsidP="00C80E84">
      <w:pPr>
        <w:pStyle w:val="libNormal"/>
        <w:rPr>
          <w:rtl/>
        </w:rPr>
      </w:pPr>
      <w:r>
        <w:rPr>
          <w:rtl/>
        </w:rPr>
        <w:t>أقول</w:t>
      </w:r>
      <w:r w:rsidR="00292F9D">
        <w:rPr>
          <w:rtl/>
        </w:rPr>
        <w:t>:</w:t>
      </w:r>
      <w:r>
        <w:rPr>
          <w:rtl/>
        </w:rPr>
        <w:t xml:space="preserve"> ويحتمل الحمل على التقيّة.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364 / 1510</w:t>
      </w:r>
      <w:r w:rsidR="00292F9D">
        <w:rPr>
          <w:rtl/>
        </w:rPr>
        <w:t>،</w:t>
      </w:r>
      <w:r>
        <w:rPr>
          <w:rtl/>
        </w:rPr>
        <w:t xml:space="preserve"> وأورده في الحديث 1 من الباب 48 من هذه الأبواب. </w:t>
      </w:r>
    </w:p>
    <w:p w:rsidR="00C80E84" w:rsidRPr="00B61147" w:rsidRDefault="00C80E84" w:rsidP="00E00798">
      <w:pPr>
        <w:pStyle w:val="libFootnote0"/>
        <w:rPr>
          <w:rtl/>
        </w:rPr>
      </w:pPr>
      <w:r w:rsidRPr="00B61147">
        <w:rPr>
          <w:rtl/>
        </w:rPr>
        <w:t>(1) في نسخة</w:t>
      </w:r>
      <w:r w:rsidR="00292F9D">
        <w:rPr>
          <w:rtl/>
        </w:rPr>
        <w:t>:</w:t>
      </w:r>
      <w:r w:rsidRPr="00B61147">
        <w:rPr>
          <w:rtl/>
        </w:rPr>
        <w:t xml:space="preserve"> القسي </w:t>
      </w:r>
      <w:r w:rsidRPr="00E00798">
        <w:rPr>
          <w:rStyle w:val="libNormalChar"/>
          <w:rtl/>
        </w:rPr>
        <w:t xml:space="preserve">( </w:t>
      </w:r>
      <w:r w:rsidRPr="00B61147">
        <w:rPr>
          <w:rtl/>
        </w:rPr>
        <w:t>هامش المخطوط )</w:t>
      </w:r>
      <w:r>
        <w:rPr>
          <w:rtl/>
        </w:rPr>
        <w:t>.</w:t>
      </w:r>
      <w:r w:rsidRPr="00B61147">
        <w:rPr>
          <w:rtl/>
        </w:rPr>
        <w:t xml:space="preserve"> </w:t>
      </w:r>
    </w:p>
    <w:p w:rsidR="00C80E84" w:rsidRPr="00B61147" w:rsidRDefault="00C80E84" w:rsidP="00E00798">
      <w:pPr>
        <w:pStyle w:val="libFootnote0"/>
        <w:rPr>
          <w:rtl/>
        </w:rPr>
      </w:pPr>
      <w:r w:rsidRPr="00B61147">
        <w:rPr>
          <w:rtl/>
        </w:rPr>
        <w:t>(2) الميثرة بالكسر غير مهموزة</w:t>
      </w:r>
      <w:r w:rsidR="00292F9D">
        <w:rPr>
          <w:rtl/>
        </w:rPr>
        <w:t>:</w:t>
      </w:r>
      <w:r w:rsidRPr="00B61147">
        <w:rPr>
          <w:rtl/>
        </w:rPr>
        <w:t xml:space="preserve"> شيء يحشى بقطن أو صوف ويجعله الراكب تحته وأصله الواو</w:t>
      </w:r>
      <w:r w:rsidR="00292F9D">
        <w:rPr>
          <w:rtl/>
        </w:rPr>
        <w:t>،</w:t>
      </w:r>
      <w:r w:rsidRPr="00B61147">
        <w:rPr>
          <w:rtl/>
        </w:rPr>
        <w:t xml:space="preserve"> والميم زائده</w:t>
      </w:r>
      <w:r w:rsidR="00292F9D">
        <w:rPr>
          <w:rtl/>
        </w:rPr>
        <w:t>،</w:t>
      </w:r>
      <w:r w:rsidRPr="00B61147">
        <w:rPr>
          <w:rtl/>
        </w:rPr>
        <w:t xml:space="preserve"> والجمع مياثر ومواثر</w:t>
      </w:r>
      <w:r>
        <w:rPr>
          <w:rtl/>
        </w:rPr>
        <w:t>.</w:t>
      </w:r>
      <w:r w:rsidRPr="00B61147">
        <w:rPr>
          <w:rtl/>
        </w:rPr>
        <w:t xml:space="preserve"> </w:t>
      </w:r>
      <w:r w:rsidRPr="00E00798">
        <w:rPr>
          <w:rStyle w:val="libNormalChar"/>
          <w:rtl/>
        </w:rPr>
        <w:t xml:space="preserve">( </w:t>
      </w:r>
      <w:r w:rsidRPr="00B61147">
        <w:rPr>
          <w:rtl/>
        </w:rPr>
        <w:t>مجمع البحرين 3</w:t>
      </w:r>
      <w:r w:rsidR="00292F9D">
        <w:rPr>
          <w:rtl/>
        </w:rPr>
        <w:t>:</w:t>
      </w:r>
      <w:r w:rsidRPr="00B61147">
        <w:rPr>
          <w:rtl/>
        </w:rPr>
        <w:t xml:space="preserve"> 509 )</w:t>
      </w:r>
      <w:r>
        <w:rPr>
          <w:rtl/>
        </w:rPr>
        <w:t>.</w:t>
      </w:r>
      <w:r w:rsidRPr="00B61147">
        <w:rPr>
          <w:rtl/>
        </w:rPr>
        <w:t xml:space="preserve"> </w:t>
      </w:r>
    </w:p>
    <w:p w:rsidR="00C80E84" w:rsidRPr="00B61147" w:rsidRDefault="00C80E84" w:rsidP="00E00798">
      <w:pPr>
        <w:pStyle w:val="libFootnote0"/>
        <w:rPr>
          <w:rtl/>
        </w:rPr>
      </w:pPr>
      <w:r w:rsidRPr="00B61147">
        <w:rPr>
          <w:rtl/>
        </w:rPr>
        <w:t>(3) الكافي 3</w:t>
      </w:r>
      <w:r w:rsidR="00292F9D">
        <w:rPr>
          <w:rtl/>
        </w:rPr>
        <w:t>:</w:t>
      </w:r>
      <w:r w:rsidRPr="00B61147">
        <w:rPr>
          <w:rtl/>
        </w:rPr>
        <w:t xml:space="preserve"> 403</w:t>
      </w:r>
      <w:r>
        <w:rPr>
          <w:rtl/>
        </w:rPr>
        <w:t xml:space="preserve"> / </w:t>
      </w:r>
      <w:r w:rsidRPr="00B61147">
        <w:rPr>
          <w:rtl/>
        </w:rPr>
        <w:t>27</w:t>
      </w:r>
      <w:r>
        <w:rPr>
          <w:rtl/>
        </w:rPr>
        <w:t>.</w:t>
      </w:r>
      <w:r w:rsidRPr="00B61147">
        <w:rPr>
          <w:rtl/>
        </w:rPr>
        <w:t xml:space="preserve"> </w:t>
      </w:r>
    </w:p>
    <w:p w:rsidR="00C80E84" w:rsidRPr="00B61147" w:rsidRDefault="00C80E84" w:rsidP="00E00798">
      <w:pPr>
        <w:pStyle w:val="libFootnote0"/>
        <w:rPr>
          <w:rtl/>
        </w:rPr>
      </w:pPr>
      <w:r w:rsidRPr="00B61147">
        <w:rPr>
          <w:rtl/>
        </w:rPr>
        <w:t>(4) الكافي 6</w:t>
      </w:r>
      <w:r w:rsidR="00292F9D">
        <w:rPr>
          <w:rtl/>
        </w:rPr>
        <w:t>:</w:t>
      </w:r>
      <w:r w:rsidRPr="00B61147">
        <w:rPr>
          <w:rtl/>
        </w:rPr>
        <w:t xml:space="preserve"> 454</w:t>
      </w:r>
      <w:r>
        <w:rPr>
          <w:rtl/>
        </w:rPr>
        <w:t xml:space="preserve"> / </w:t>
      </w:r>
      <w:r w:rsidRPr="00B61147">
        <w:rPr>
          <w:rtl/>
        </w:rPr>
        <w:t>6</w:t>
      </w:r>
      <w:r>
        <w:rPr>
          <w:rtl/>
        </w:rPr>
        <w:t>.</w:t>
      </w:r>
      <w:r w:rsidRPr="00B61147">
        <w:rPr>
          <w:rtl/>
        </w:rPr>
        <w:t xml:space="preserve"> </w:t>
      </w:r>
    </w:p>
    <w:p w:rsidR="00C80E84" w:rsidRPr="00B61147" w:rsidRDefault="00C80E84" w:rsidP="00E00798">
      <w:pPr>
        <w:pStyle w:val="libFootnote0"/>
        <w:rPr>
          <w:rtl/>
        </w:rPr>
      </w:pPr>
      <w:r w:rsidRPr="00B61147">
        <w:rPr>
          <w:rtl/>
        </w:rPr>
        <w:t>(5) مضى في الأحاديث 3 و 5 و 6 من هذا الباب</w:t>
      </w:r>
      <w:r>
        <w:rPr>
          <w:rtl/>
        </w:rPr>
        <w:t>.</w:t>
      </w:r>
      <w:r w:rsidRPr="00B61147">
        <w:rPr>
          <w:rtl/>
        </w:rPr>
        <w:t xml:space="preserve"> </w:t>
      </w:r>
    </w:p>
    <w:p w:rsidR="00C80E84" w:rsidRPr="00B61147" w:rsidRDefault="00C80E84" w:rsidP="00E00798">
      <w:pPr>
        <w:pStyle w:val="libFootnote0"/>
        <w:rPr>
          <w:rtl/>
        </w:rPr>
      </w:pPr>
      <w:r w:rsidRPr="00B61147">
        <w:rPr>
          <w:rtl/>
        </w:rPr>
        <w:t>(6) يأتي في الحديث 11 من هذا الباب</w:t>
      </w:r>
      <w:r>
        <w:rPr>
          <w:rtl/>
        </w:rPr>
        <w:t>.</w:t>
      </w:r>
      <w:r w:rsidRPr="00B61147">
        <w:rPr>
          <w:rtl/>
        </w:rPr>
        <w:t xml:space="preserve"> </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208 / 815</w:t>
      </w:r>
      <w:r w:rsidR="00292F9D">
        <w:rPr>
          <w:rtl/>
        </w:rPr>
        <w:t>،</w:t>
      </w:r>
      <w:r>
        <w:rPr>
          <w:rtl/>
        </w:rPr>
        <w:t xml:space="preserve"> والاستبصار 1</w:t>
      </w:r>
      <w:r w:rsidR="00292F9D">
        <w:rPr>
          <w:rtl/>
        </w:rPr>
        <w:t>:</w:t>
      </w:r>
      <w:r>
        <w:rPr>
          <w:rtl/>
        </w:rPr>
        <w:t xml:space="preserve"> 386 / 1465. </w:t>
      </w:r>
    </w:p>
    <w:p w:rsidR="00E00798" w:rsidRDefault="00E00798" w:rsidP="00E00798">
      <w:pPr>
        <w:pStyle w:val="libNormal"/>
        <w:rPr>
          <w:lang w:bidi="fa-IR"/>
        </w:rPr>
      </w:pPr>
      <w:r>
        <w:rPr>
          <w:rtl/>
          <w:lang w:bidi="fa-IR"/>
        </w:rPr>
        <w:br w:type="page"/>
      </w:r>
    </w:p>
    <w:p w:rsidR="00C80E84" w:rsidRDefault="00C80E84" w:rsidP="00F11F49">
      <w:pPr>
        <w:pStyle w:val="libNormal"/>
        <w:rPr>
          <w:rtl/>
        </w:rPr>
      </w:pPr>
      <w:r>
        <w:rPr>
          <w:rtl/>
        </w:rPr>
        <w:lastRenderedPageBreak/>
        <w:t>[5421] 11</w:t>
      </w:r>
      <w:r w:rsidR="00292F9D">
        <w:rPr>
          <w:rtl/>
        </w:rPr>
        <w:t xml:space="preserve"> - </w:t>
      </w:r>
      <w:r>
        <w:rPr>
          <w:rtl/>
        </w:rPr>
        <w:t xml:space="preserve">عبدالله بن جعفر في </w:t>
      </w:r>
      <w:r w:rsidRPr="00F11F49">
        <w:rPr>
          <w:rtl/>
        </w:rPr>
        <w:t xml:space="preserve">( </w:t>
      </w:r>
      <w:r>
        <w:rPr>
          <w:rtl/>
        </w:rPr>
        <w:t>قرب الإسناد )</w:t>
      </w:r>
      <w:r w:rsidR="00292F9D">
        <w:rPr>
          <w:rtl/>
        </w:rPr>
        <w:t>:</w:t>
      </w:r>
      <w:r>
        <w:rPr>
          <w:rtl/>
        </w:rPr>
        <w:t xml:space="preserve"> عن هارون بن مسلم</w:t>
      </w:r>
      <w:r w:rsidR="00292F9D">
        <w:rPr>
          <w:rtl/>
        </w:rPr>
        <w:t>،</w:t>
      </w:r>
      <w:r>
        <w:rPr>
          <w:rtl/>
        </w:rPr>
        <w:t xml:space="preserve"> عن مسعدة بن صدقة</w:t>
      </w:r>
      <w:r w:rsidR="00292F9D">
        <w:rPr>
          <w:rtl/>
        </w:rPr>
        <w:t>،</w:t>
      </w:r>
      <w:r>
        <w:rPr>
          <w:rtl/>
        </w:rPr>
        <w:t xml:space="preserve"> عن جفعر بن محمّد</w:t>
      </w:r>
      <w:r w:rsidR="00292F9D">
        <w:rPr>
          <w:rtl/>
        </w:rPr>
        <w:t>،</w:t>
      </w:r>
      <w:r>
        <w:rPr>
          <w:rtl/>
        </w:rPr>
        <w:t xml:space="preserve"> عن أبيه أنّ رسول الله </w:t>
      </w:r>
      <w:r w:rsidR="00E00798" w:rsidRPr="00F11F49">
        <w:rPr>
          <w:rFonts w:hint="cs"/>
          <w:rtl/>
        </w:rPr>
        <w:t xml:space="preserve">( </w:t>
      </w:r>
      <w:r w:rsidR="00E00798">
        <w:rPr>
          <w:rStyle w:val="libAlaemChar"/>
          <w:rFonts w:hint="cs"/>
          <w:rtl/>
        </w:rPr>
        <w:t>صلى‌الله‌عليه‌وآله‌وسلم</w:t>
      </w:r>
      <w:r w:rsidR="00E00798" w:rsidRPr="00F11F49">
        <w:rPr>
          <w:rFonts w:hint="cs"/>
          <w:rtl/>
        </w:rPr>
        <w:t xml:space="preserve"> ) </w:t>
      </w:r>
      <w:r>
        <w:rPr>
          <w:rtl/>
        </w:rPr>
        <w:t>نهاهم عن سبع</w:t>
      </w:r>
      <w:r w:rsidR="00292F9D">
        <w:rPr>
          <w:rtl/>
        </w:rPr>
        <w:t>:</w:t>
      </w:r>
      <w:r>
        <w:rPr>
          <w:rtl/>
        </w:rPr>
        <w:t xml:space="preserve"> منها لباس الاستبرق والحرير والقزّ والارجوان. </w:t>
      </w:r>
    </w:p>
    <w:p w:rsidR="00C80E84" w:rsidRDefault="00C80E84" w:rsidP="00292F9D">
      <w:pPr>
        <w:pStyle w:val="libNormal"/>
        <w:rPr>
          <w:rtl/>
        </w:rPr>
      </w:pPr>
      <w:r>
        <w:rPr>
          <w:rtl/>
        </w:rPr>
        <w:t>[5422] 12</w:t>
      </w:r>
      <w:r w:rsidR="00292F9D">
        <w:rPr>
          <w:rtl/>
        </w:rPr>
        <w:t xml:space="preserve"> - </w:t>
      </w:r>
      <w:r>
        <w:rPr>
          <w:rtl/>
        </w:rPr>
        <w:t>وعن عبدالله بن الحسن</w:t>
      </w:r>
      <w:r w:rsidR="00292F9D">
        <w:rPr>
          <w:rtl/>
        </w:rPr>
        <w:t>،</w:t>
      </w:r>
      <w:r>
        <w:rPr>
          <w:rtl/>
        </w:rPr>
        <w:t xml:space="preserve"> عن جدّه علي بن جعفر</w:t>
      </w:r>
      <w:r w:rsidR="00292F9D">
        <w:rPr>
          <w:rtl/>
        </w:rPr>
        <w:t>،</w:t>
      </w:r>
      <w:r>
        <w:rPr>
          <w:rtl/>
        </w:rPr>
        <w:t xml:space="preserve"> عن أخيه موسى بن جعفر</w:t>
      </w:r>
      <w:r w:rsidR="00F11F49">
        <w:rPr>
          <w:rFonts w:hint="cs"/>
          <w:rtl/>
        </w:rPr>
        <w:t xml:space="preserve"> (</w:t>
      </w:r>
      <w:r>
        <w:rPr>
          <w:rtl/>
        </w:rPr>
        <w:t xml:space="preserve"> </w:t>
      </w:r>
      <w:r w:rsidR="00292F9D" w:rsidRPr="00292F9D">
        <w:rPr>
          <w:rStyle w:val="libAlaemChar"/>
          <w:rFonts w:hint="cs"/>
          <w:rtl/>
        </w:rPr>
        <w:t>عليهم‌السلام</w:t>
      </w:r>
      <w:r>
        <w:rPr>
          <w:rtl/>
        </w:rPr>
        <w:t xml:space="preserve"> </w:t>
      </w:r>
      <w:r w:rsidR="00F11F49">
        <w:rPr>
          <w:rFonts w:hint="cs"/>
          <w:rtl/>
        </w:rPr>
        <w:t xml:space="preserve">) </w:t>
      </w:r>
      <w:r>
        <w:rPr>
          <w:rtl/>
        </w:rPr>
        <w:t>قال</w:t>
      </w:r>
      <w:r w:rsidR="00292F9D">
        <w:rPr>
          <w:rtl/>
        </w:rPr>
        <w:t>:</w:t>
      </w:r>
      <w:r>
        <w:rPr>
          <w:rtl/>
        </w:rPr>
        <w:t xml:space="preserve"> سألته عن الرجل هل يصلح له لبس الطيلسان فيه </w:t>
      </w:r>
      <w:r w:rsidRPr="00C80E84">
        <w:rPr>
          <w:rStyle w:val="libFootnotenumChar"/>
          <w:rtl/>
        </w:rPr>
        <w:t>(1)</w:t>
      </w:r>
      <w:r>
        <w:rPr>
          <w:rtl/>
        </w:rPr>
        <w:t xml:space="preserve"> الديباج</w:t>
      </w:r>
      <w:r w:rsidR="00292F9D">
        <w:rPr>
          <w:rtl/>
        </w:rPr>
        <w:t>،</w:t>
      </w:r>
      <w:r>
        <w:rPr>
          <w:rtl/>
        </w:rPr>
        <w:t xml:space="preserve"> والبُركان </w:t>
      </w:r>
      <w:r w:rsidRPr="00C80E84">
        <w:rPr>
          <w:rStyle w:val="libFootnotenumChar"/>
          <w:rtl/>
        </w:rPr>
        <w:t>(2)</w:t>
      </w:r>
      <w:r>
        <w:rPr>
          <w:rtl/>
        </w:rPr>
        <w:t xml:space="preserve"> عليه حرير؟ قال</w:t>
      </w:r>
      <w:r w:rsidR="00292F9D">
        <w:rPr>
          <w:rtl/>
        </w:rPr>
        <w:t>:</w:t>
      </w:r>
      <w:r>
        <w:rPr>
          <w:rtl/>
        </w:rPr>
        <w:t xml:space="preserve"> لا </w:t>
      </w:r>
      <w:r w:rsidRPr="00C80E84">
        <w:rPr>
          <w:rStyle w:val="libFootnotenumChar"/>
          <w:rtl/>
        </w:rPr>
        <w:t>(3)</w:t>
      </w:r>
      <w:r>
        <w:rPr>
          <w:rtl/>
        </w:rPr>
        <w:t xml:space="preserve">. </w:t>
      </w:r>
    </w:p>
    <w:p w:rsidR="00C80E84" w:rsidRDefault="00C80E84" w:rsidP="00C80E84">
      <w:pPr>
        <w:pStyle w:val="libNormal"/>
        <w:rPr>
          <w:rtl/>
        </w:rPr>
      </w:pPr>
      <w:r>
        <w:rPr>
          <w:rtl/>
        </w:rPr>
        <w:t>أقول</w:t>
      </w:r>
      <w:r w:rsidR="00292F9D">
        <w:rPr>
          <w:rtl/>
        </w:rPr>
        <w:t>:</w:t>
      </w:r>
      <w:r>
        <w:rPr>
          <w:rtl/>
        </w:rPr>
        <w:t xml:space="preserve"> </w:t>
      </w:r>
      <w:r w:rsidRPr="00E00798">
        <w:rPr>
          <w:rStyle w:val="libNormalChar"/>
          <w:rtl/>
        </w:rPr>
        <w:t xml:space="preserve">( </w:t>
      </w:r>
      <w:r>
        <w:rPr>
          <w:rtl/>
        </w:rPr>
        <w:t>هذا محمول على كونه حريراً محضاً أو على الكراهة</w:t>
      </w:r>
      <w:r w:rsidRPr="00E00798">
        <w:rPr>
          <w:rStyle w:val="libNormalChar"/>
          <w:rtl/>
        </w:rPr>
        <w:t xml:space="preserve"> ) </w:t>
      </w:r>
      <w:r w:rsidRPr="00C80E84">
        <w:rPr>
          <w:rStyle w:val="libFootnotenumChar"/>
          <w:rtl/>
        </w:rPr>
        <w:t>(4)</w:t>
      </w:r>
      <w:r>
        <w:rPr>
          <w:rtl/>
        </w:rPr>
        <w:t xml:space="preserve">. </w:t>
      </w:r>
    </w:p>
    <w:p w:rsidR="00C80E84" w:rsidRDefault="00C80E84" w:rsidP="00C80E84">
      <w:pPr>
        <w:pStyle w:val="libNormal"/>
        <w:rPr>
          <w:rtl/>
        </w:rPr>
      </w:pPr>
      <w:r>
        <w:rPr>
          <w:rtl/>
        </w:rPr>
        <w:t xml:space="preserve">ويأتي ما يدلّ على ذلك </w:t>
      </w:r>
      <w:r w:rsidRPr="00C80E84">
        <w:rPr>
          <w:rStyle w:val="libFootnotenumChar"/>
          <w:rtl/>
        </w:rPr>
        <w:t>(5)</w:t>
      </w:r>
      <w:r>
        <w:rPr>
          <w:rtl/>
        </w:rPr>
        <w:t xml:space="preserve">. </w:t>
      </w:r>
    </w:p>
    <w:p w:rsidR="00C80E84" w:rsidRDefault="00C80E84" w:rsidP="00C80E84">
      <w:pPr>
        <w:pStyle w:val="Heading2Center"/>
        <w:rPr>
          <w:rtl/>
        </w:rPr>
      </w:pPr>
      <w:bookmarkStart w:id="1252" w:name="_Toc274724083"/>
      <w:bookmarkStart w:id="1253" w:name="_Toc274725942"/>
      <w:bookmarkStart w:id="1254" w:name="_Toc274727388"/>
      <w:bookmarkStart w:id="1255" w:name="_Toc299902724"/>
      <w:bookmarkStart w:id="1256" w:name="_Toc370981750"/>
      <w:bookmarkStart w:id="1257" w:name="_Toc255485170"/>
      <w:r>
        <w:rPr>
          <w:rtl/>
        </w:rPr>
        <w:t>12</w:t>
      </w:r>
      <w:r w:rsidR="00292F9D">
        <w:rPr>
          <w:rtl/>
        </w:rPr>
        <w:t xml:space="preserve"> - </w:t>
      </w:r>
      <w:r>
        <w:rPr>
          <w:rtl/>
        </w:rPr>
        <w:t>باب جواز لبس الحرير للرجال في الحرب</w:t>
      </w:r>
      <w:bookmarkEnd w:id="1252"/>
      <w:bookmarkEnd w:id="1253"/>
      <w:bookmarkEnd w:id="1254"/>
      <w:bookmarkEnd w:id="1255"/>
      <w:r w:rsidR="00292F9D">
        <w:rPr>
          <w:rtl/>
        </w:rPr>
        <w:t xml:space="preserve"> </w:t>
      </w:r>
      <w:bookmarkStart w:id="1258" w:name="_Toc274724084"/>
      <w:bookmarkStart w:id="1259" w:name="_Toc274725943"/>
      <w:bookmarkStart w:id="1260" w:name="_Toc274727389"/>
      <w:bookmarkStart w:id="1261" w:name="_Toc299902725"/>
      <w:r w:rsidR="00292F9D">
        <w:rPr>
          <w:rtl/>
        </w:rPr>
        <w:t>و</w:t>
      </w:r>
      <w:r>
        <w:rPr>
          <w:rtl/>
        </w:rPr>
        <w:t>الضرورة خاصّة.</w:t>
      </w:r>
      <w:bookmarkEnd w:id="1256"/>
      <w:bookmarkEnd w:id="1257"/>
      <w:bookmarkEnd w:id="1258"/>
      <w:bookmarkEnd w:id="1259"/>
      <w:bookmarkEnd w:id="1260"/>
      <w:bookmarkEnd w:id="1261"/>
    </w:p>
    <w:p w:rsidR="00C80E84" w:rsidRDefault="00C80E84" w:rsidP="00292F9D">
      <w:pPr>
        <w:pStyle w:val="libNormal"/>
        <w:rPr>
          <w:rtl/>
        </w:rPr>
      </w:pPr>
      <w:r>
        <w:rPr>
          <w:rtl/>
        </w:rPr>
        <w:t>[5423]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عبدالله بن محمّد بن عيسى</w:t>
      </w:r>
      <w:r w:rsidR="00292F9D">
        <w:rPr>
          <w:rtl/>
        </w:rPr>
        <w:t>،</w:t>
      </w:r>
      <w:r>
        <w:rPr>
          <w:rtl/>
        </w:rPr>
        <w:t xml:space="preserve"> عن علي بن الحكم</w:t>
      </w:r>
      <w:r w:rsidR="00292F9D">
        <w:rPr>
          <w:rtl/>
        </w:rPr>
        <w:t>،</w:t>
      </w:r>
      <w:r>
        <w:rPr>
          <w:rtl/>
        </w:rPr>
        <w:t xml:space="preserve"> عن أبان بن عثمان</w:t>
      </w:r>
      <w:r w:rsidR="00292F9D">
        <w:rPr>
          <w:rtl/>
        </w:rPr>
        <w:t>،</w:t>
      </w:r>
      <w:r>
        <w:rPr>
          <w:rtl/>
        </w:rPr>
        <w:t xml:space="preserve"> عن إسماعيل بن الفضل</w:t>
      </w:r>
      <w:r w:rsidR="00292F9D">
        <w:rP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11</w:t>
      </w:r>
      <w:r w:rsidR="00292F9D">
        <w:rPr>
          <w:rtl/>
        </w:rPr>
        <w:t xml:space="preserve"> - </w:t>
      </w:r>
      <w:r>
        <w:rPr>
          <w:rtl/>
        </w:rPr>
        <w:t>قرب الإسناد</w:t>
      </w:r>
      <w:r w:rsidR="00292F9D">
        <w:rPr>
          <w:rtl/>
        </w:rPr>
        <w:t>:</w:t>
      </w:r>
      <w:r>
        <w:rPr>
          <w:rtl/>
        </w:rPr>
        <w:t xml:space="preserve"> 34</w:t>
      </w:r>
      <w:r w:rsidR="00292F9D">
        <w:rPr>
          <w:rtl/>
        </w:rPr>
        <w:t>،</w:t>
      </w:r>
      <w:r>
        <w:rPr>
          <w:rtl/>
        </w:rPr>
        <w:t xml:space="preserve"> وأورده بتمامه في الحديث 12 من الباب 10 من أبواب الاحتضار. </w:t>
      </w:r>
    </w:p>
    <w:p w:rsidR="00C80E84" w:rsidRDefault="00C80E84" w:rsidP="00E00798">
      <w:pPr>
        <w:pStyle w:val="libFootnote0"/>
        <w:rPr>
          <w:rtl/>
        </w:rPr>
      </w:pPr>
      <w:r>
        <w:rPr>
          <w:rtl/>
        </w:rPr>
        <w:t>12</w:t>
      </w:r>
      <w:r w:rsidR="00292F9D">
        <w:rPr>
          <w:rtl/>
        </w:rPr>
        <w:t xml:space="preserve"> - </w:t>
      </w:r>
      <w:r>
        <w:rPr>
          <w:rtl/>
        </w:rPr>
        <w:t>قرب الإسناده</w:t>
      </w:r>
      <w:r w:rsidR="00292F9D">
        <w:rPr>
          <w:rtl/>
        </w:rPr>
        <w:t>:</w:t>
      </w:r>
      <w:r>
        <w:rPr>
          <w:rtl/>
        </w:rPr>
        <w:t xml:space="preserve"> 118. </w:t>
      </w:r>
    </w:p>
    <w:p w:rsidR="00C80E84" w:rsidRPr="00B61147" w:rsidRDefault="00C80E84" w:rsidP="00E00798">
      <w:pPr>
        <w:pStyle w:val="libFootnote0"/>
        <w:rPr>
          <w:rtl/>
        </w:rPr>
      </w:pPr>
      <w:r w:rsidRPr="00B61147">
        <w:rPr>
          <w:rtl/>
        </w:rPr>
        <w:t>(1) في المصدر</w:t>
      </w:r>
      <w:r w:rsidR="00292F9D">
        <w:rPr>
          <w:rtl/>
        </w:rPr>
        <w:t>:</w:t>
      </w:r>
      <w:r w:rsidRPr="00B61147">
        <w:rPr>
          <w:rtl/>
        </w:rPr>
        <w:t xml:space="preserve"> و</w:t>
      </w:r>
      <w:r>
        <w:rPr>
          <w:rtl/>
        </w:rPr>
        <w:t>.</w:t>
      </w:r>
      <w:r w:rsidRPr="00B61147">
        <w:rPr>
          <w:rtl/>
        </w:rPr>
        <w:t xml:space="preserve"> </w:t>
      </w:r>
    </w:p>
    <w:p w:rsidR="00C80E84" w:rsidRPr="00B61147" w:rsidRDefault="00C80E84" w:rsidP="00E00798">
      <w:pPr>
        <w:pStyle w:val="libFootnote0"/>
        <w:rPr>
          <w:rtl/>
        </w:rPr>
      </w:pPr>
      <w:r w:rsidRPr="00B61147">
        <w:rPr>
          <w:rtl/>
        </w:rPr>
        <w:t>(2) ورد في هامش المخطوط ما نصه</w:t>
      </w:r>
      <w:r w:rsidR="00292F9D">
        <w:rPr>
          <w:rtl/>
        </w:rPr>
        <w:t>:</w:t>
      </w:r>
      <w:r w:rsidRPr="00B61147">
        <w:rPr>
          <w:rtl/>
        </w:rPr>
        <w:t xml:space="preserve"> والبركان كذا في البحار وقال في القاموس</w:t>
      </w:r>
      <w:r w:rsidR="00292F9D">
        <w:rPr>
          <w:rtl/>
        </w:rPr>
        <w:t>:</w:t>
      </w:r>
      <w:r w:rsidRPr="00B61147">
        <w:rPr>
          <w:rtl/>
        </w:rPr>
        <w:t>البركان والبركاني مشددتين ويقال للكساء الأسود البركان والبركاني مشددتين</w:t>
      </w:r>
      <w:r>
        <w:rPr>
          <w:rtl/>
        </w:rPr>
        <w:t>.</w:t>
      </w:r>
      <w:r w:rsidRPr="00B61147">
        <w:rPr>
          <w:rtl/>
        </w:rPr>
        <w:t xml:space="preserve"> </w:t>
      </w:r>
      <w:r w:rsidRPr="00E00798">
        <w:rPr>
          <w:rStyle w:val="libNormalChar"/>
          <w:rtl/>
        </w:rPr>
        <w:t xml:space="preserve">( </w:t>
      </w:r>
      <w:r w:rsidRPr="00B61147">
        <w:rPr>
          <w:rtl/>
        </w:rPr>
        <w:t>القاموس المحيط 3</w:t>
      </w:r>
      <w:r w:rsidR="00292F9D">
        <w:rPr>
          <w:rtl/>
        </w:rPr>
        <w:t>:</w:t>
      </w:r>
      <w:r w:rsidRPr="00B61147">
        <w:rPr>
          <w:rtl/>
        </w:rPr>
        <w:t xml:space="preserve"> 304 )</w:t>
      </w:r>
      <w:r>
        <w:rPr>
          <w:rtl/>
        </w:rPr>
        <w:t>.</w:t>
      </w:r>
      <w:r w:rsidRPr="00B61147">
        <w:rPr>
          <w:rtl/>
        </w:rPr>
        <w:t xml:space="preserve"> </w:t>
      </w:r>
    </w:p>
    <w:p w:rsidR="00C80E84" w:rsidRPr="00B61147" w:rsidRDefault="00C80E84" w:rsidP="00E00798">
      <w:pPr>
        <w:pStyle w:val="libFootnote0"/>
        <w:rPr>
          <w:rtl/>
        </w:rPr>
      </w:pPr>
      <w:r w:rsidRPr="00B61147">
        <w:rPr>
          <w:rtl/>
        </w:rPr>
        <w:t>(3) ورد في المطبوع</w:t>
      </w:r>
      <w:r>
        <w:rPr>
          <w:rtl/>
        </w:rPr>
        <w:t>.</w:t>
      </w:r>
      <w:r w:rsidRPr="00B61147">
        <w:rPr>
          <w:rtl/>
        </w:rPr>
        <w:t xml:space="preserve"> لا بأس ولم ترد في المصدر والنسخ الحجربة وكذلك النسخة الخطية</w:t>
      </w:r>
      <w:r>
        <w:rPr>
          <w:rtl/>
        </w:rPr>
        <w:t>.</w:t>
      </w:r>
      <w:r w:rsidRPr="00B61147">
        <w:rPr>
          <w:rtl/>
        </w:rPr>
        <w:t xml:space="preserve"> </w:t>
      </w:r>
    </w:p>
    <w:p w:rsidR="00C80E84" w:rsidRPr="00B61147" w:rsidRDefault="00C80E84" w:rsidP="00E00798">
      <w:pPr>
        <w:pStyle w:val="libFootnote0"/>
        <w:rPr>
          <w:rtl/>
        </w:rPr>
      </w:pPr>
      <w:r w:rsidRPr="00B61147">
        <w:rPr>
          <w:rtl/>
        </w:rPr>
        <w:t>(4) ما بين القوسين سقط من النسخة المطبوعة</w:t>
      </w:r>
      <w:r>
        <w:rPr>
          <w:rtl/>
        </w:rPr>
        <w:t>.</w:t>
      </w:r>
      <w:r w:rsidRPr="00B61147">
        <w:rPr>
          <w:rtl/>
        </w:rPr>
        <w:t xml:space="preserve"> </w:t>
      </w:r>
    </w:p>
    <w:p w:rsidR="00C80E84" w:rsidRPr="00B61147" w:rsidRDefault="00C80E84" w:rsidP="00E00798">
      <w:pPr>
        <w:pStyle w:val="libFootnote0"/>
        <w:rPr>
          <w:rtl/>
        </w:rPr>
      </w:pPr>
      <w:r w:rsidRPr="00B61147">
        <w:rPr>
          <w:rtl/>
        </w:rPr>
        <w:t>(5) يأتي في الأبواب 12 و 13 و 14 و 16 وفي 6 و 7 و 8 و 11 الباب 30 من هذه الأبواب</w:t>
      </w:r>
      <w:r w:rsidR="00292F9D">
        <w:rPr>
          <w:rtl/>
        </w:rPr>
        <w:t>،</w:t>
      </w:r>
      <w:r w:rsidRPr="00B61147">
        <w:rPr>
          <w:rtl/>
        </w:rPr>
        <w:t xml:space="preserve"> وفي الباب 29 من أبواب الاحرام</w:t>
      </w:r>
      <w:r w:rsidR="00292F9D">
        <w:rPr>
          <w:rtl/>
        </w:rPr>
        <w:t>،</w:t>
      </w:r>
      <w:r w:rsidRPr="00B61147">
        <w:rPr>
          <w:rtl/>
        </w:rPr>
        <w:t xml:space="preserve"> وفي 22 من الباب 49 من جهاد النفس</w:t>
      </w:r>
      <w:r w:rsidR="00292F9D">
        <w:rPr>
          <w:rtl/>
        </w:rPr>
        <w:t>،</w:t>
      </w:r>
      <w:r w:rsidRPr="00B61147">
        <w:rPr>
          <w:rtl/>
        </w:rPr>
        <w:t xml:space="preserve"> والباب 97</w:t>
      </w:r>
      <w:r w:rsidR="00292F9D">
        <w:rPr>
          <w:rtl/>
        </w:rPr>
        <w:t>،</w:t>
      </w:r>
      <w:r w:rsidRPr="00B61147">
        <w:rPr>
          <w:rtl/>
        </w:rPr>
        <w:t xml:space="preserve"> وفي الأحاديث 30 </w:t>
      </w:r>
      <w:r>
        <w:rPr>
          <w:rtl/>
        </w:rPr>
        <w:t>و 3</w:t>
      </w:r>
      <w:r w:rsidRPr="00B61147">
        <w:rPr>
          <w:rtl/>
        </w:rPr>
        <w:t>1 من الباب 99 من أبواب ما يكتسب به</w:t>
      </w:r>
      <w:r w:rsidR="00292F9D">
        <w:rPr>
          <w:rtl/>
        </w:rPr>
        <w:t>،</w:t>
      </w:r>
      <w:r w:rsidRPr="00B61147">
        <w:rPr>
          <w:rtl/>
        </w:rPr>
        <w:t xml:space="preserve"> وتقدم ما يحتمل دلالته في الأبواب 13 و 22 من التكفين</w:t>
      </w:r>
      <w:r>
        <w:rPr>
          <w:rtl/>
        </w:rPr>
        <w:t>.</w:t>
      </w:r>
      <w:r w:rsidRPr="00B61147">
        <w:rPr>
          <w:rtl/>
        </w:rPr>
        <w:t xml:space="preserve"> </w:t>
      </w:r>
    </w:p>
    <w:p w:rsidR="00C80E84" w:rsidRDefault="00C80E84" w:rsidP="00F11F49">
      <w:pPr>
        <w:pStyle w:val="libFootnoteCenterBold"/>
        <w:rPr>
          <w:rtl/>
        </w:rPr>
      </w:pPr>
      <w:r>
        <w:rPr>
          <w:rtl/>
        </w:rPr>
        <w:t xml:space="preserve">الباب 12 </w:t>
      </w:r>
    </w:p>
    <w:p w:rsidR="00C80E84" w:rsidRDefault="00C80E84" w:rsidP="00F11F49">
      <w:pPr>
        <w:pStyle w:val="libFootnoteCenterBold"/>
        <w:rPr>
          <w:rtl/>
        </w:rPr>
      </w:pPr>
      <w:r>
        <w:rPr>
          <w:rtl/>
        </w:rPr>
        <w:t>فيه 8 أحاديث</w:t>
      </w:r>
    </w:p>
    <w:p w:rsidR="00C80E84" w:rsidRDefault="00C80E84" w:rsidP="00E00798">
      <w:pPr>
        <w:pStyle w:val="libFootnote0"/>
        <w:rPr>
          <w:rtl/>
        </w:rPr>
      </w:pPr>
      <w:r>
        <w:rPr>
          <w:rtl/>
        </w:rPr>
        <w:t>1</w:t>
      </w:r>
      <w:r w:rsidR="00292F9D">
        <w:rPr>
          <w:rtl/>
        </w:rPr>
        <w:t xml:space="preserve"> - </w:t>
      </w:r>
      <w:r>
        <w:rPr>
          <w:rtl/>
        </w:rPr>
        <w:t>الكافي 6</w:t>
      </w:r>
      <w:r w:rsidR="00292F9D">
        <w:rPr>
          <w:rtl/>
        </w:rPr>
        <w:t>:</w:t>
      </w:r>
      <w:r>
        <w:rPr>
          <w:rtl/>
        </w:rPr>
        <w:t xml:space="preserve"> 453 / 4. </w:t>
      </w:r>
    </w:p>
    <w:p w:rsidR="00E00798" w:rsidRDefault="00E00798" w:rsidP="00E00798">
      <w:pPr>
        <w:pStyle w:val="libNormal"/>
        <w:rPr>
          <w:lang w:bidi="fa-IR"/>
        </w:rPr>
      </w:pPr>
      <w:r>
        <w:rPr>
          <w:rtl/>
          <w:lang w:bidi="fa-IR"/>
        </w:rPr>
        <w:br w:type="page"/>
      </w:r>
    </w:p>
    <w:p w:rsidR="00C80E84" w:rsidRDefault="00C80E84" w:rsidP="00F11F49">
      <w:pPr>
        <w:pStyle w:val="libNormal0"/>
        <w:rPr>
          <w:rtl/>
        </w:rPr>
      </w:pPr>
      <w:r>
        <w:rPr>
          <w:rtl/>
        </w:rPr>
        <w:lastRenderedPageBreak/>
        <w:t xml:space="preserve">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w:t>
      </w:r>
      <w:r w:rsidR="00F11F49">
        <w:rPr>
          <w:rtl/>
        </w:rPr>
        <w:t>ا يصلح للرجل أن يلبس الحرير إل</w:t>
      </w:r>
      <w:r w:rsidR="00F11F49">
        <w:rPr>
          <w:rFonts w:hint="cs"/>
          <w:rtl/>
        </w:rPr>
        <w:t>ّ</w:t>
      </w:r>
      <w:r w:rsidR="00F11F49">
        <w:rPr>
          <w:rtl/>
        </w:rPr>
        <w:t>ا</w:t>
      </w:r>
      <w:r>
        <w:rPr>
          <w:rtl/>
        </w:rPr>
        <w:t xml:space="preserve"> في الحرب. </w:t>
      </w:r>
    </w:p>
    <w:p w:rsidR="00C80E84" w:rsidRDefault="00C80E84" w:rsidP="00292F9D">
      <w:pPr>
        <w:pStyle w:val="libNormal"/>
        <w:rPr>
          <w:rtl/>
        </w:rPr>
      </w:pPr>
      <w:r>
        <w:rPr>
          <w:rtl/>
        </w:rPr>
        <w:t>[5424] 2</w:t>
      </w:r>
      <w:r w:rsidR="00292F9D">
        <w:rPr>
          <w:rtl/>
        </w:rPr>
        <w:t xml:space="preserve"> - </w:t>
      </w:r>
      <w:r>
        <w:rPr>
          <w:rtl/>
        </w:rPr>
        <w:t>وعنه</w:t>
      </w:r>
      <w:r w:rsidR="00292F9D">
        <w:rPr>
          <w:rtl/>
        </w:rPr>
        <w:t>،</w:t>
      </w:r>
      <w:r>
        <w:rPr>
          <w:rtl/>
        </w:rPr>
        <w:t xml:space="preserve"> عن أحمد بن محمّد بن عيسى</w:t>
      </w:r>
      <w:r w:rsidR="00292F9D">
        <w:rPr>
          <w:rtl/>
        </w:rPr>
        <w:t>،</w:t>
      </w:r>
      <w:r>
        <w:rPr>
          <w:rtl/>
        </w:rPr>
        <w:t xml:space="preserve"> عن ابن فضّال</w:t>
      </w:r>
      <w:r w:rsidR="00292F9D">
        <w:rPr>
          <w:rtl/>
        </w:rPr>
        <w:t>،</w:t>
      </w:r>
      <w:r>
        <w:rPr>
          <w:rtl/>
        </w:rPr>
        <w:t xml:space="preserve"> عن ابن بكير</w:t>
      </w:r>
      <w:r w:rsidR="00292F9D">
        <w:rPr>
          <w:rtl/>
        </w:rPr>
        <w:t>،</w:t>
      </w:r>
      <w:r>
        <w:rPr>
          <w:rtl/>
        </w:rPr>
        <w:t xml:space="preserve"> عن بعض أصحابنا</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w:t>
      </w:r>
      <w:r w:rsidR="00F11F49">
        <w:rPr>
          <w:rtl/>
        </w:rPr>
        <w:t xml:space="preserve"> يلبس الرجل الحرير والديباج إل</w:t>
      </w:r>
      <w:r w:rsidR="00F11F49">
        <w:rPr>
          <w:rFonts w:hint="cs"/>
          <w:rtl/>
        </w:rPr>
        <w:t>ّ</w:t>
      </w:r>
      <w:r w:rsidR="00F11F49">
        <w:rPr>
          <w:rtl/>
        </w:rPr>
        <w:t>ا</w:t>
      </w:r>
      <w:r>
        <w:rPr>
          <w:rtl/>
        </w:rPr>
        <w:t xml:space="preserve"> في الحرب. </w:t>
      </w:r>
    </w:p>
    <w:p w:rsidR="00C80E84" w:rsidRDefault="00C80E84" w:rsidP="00292F9D">
      <w:pPr>
        <w:pStyle w:val="libNormal"/>
        <w:rPr>
          <w:rtl/>
        </w:rPr>
      </w:pPr>
      <w:r>
        <w:rPr>
          <w:rtl/>
        </w:rPr>
        <w:t>[5425] 3</w:t>
      </w:r>
      <w:r w:rsidR="00292F9D">
        <w:rPr>
          <w:rtl/>
        </w:rPr>
        <w:t xml:space="preserve"> - </w:t>
      </w:r>
      <w:r>
        <w:rPr>
          <w:rtl/>
        </w:rPr>
        <w:t>محمّد بن الحسن بإسناده عن سعد</w:t>
      </w:r>
      <w:r w:rsidR="00292F9D">
        <w:rPr>
          <w:rtl/>
        </w:rPr>
        <w:t>،</w:t>
      </w:r>
      <w:r>
        <w:rPr>
          <w:rtl/>
        </w:rPr>
        <w:t xml:space="preserve"> عن محمّد بن عيسى</w:t>
      </w:r>
      <w:r w:rsidR="00292F9D">
        <w:rPr>
          <w:rtl/>
        </w:rPr>
        <w:t>،</w:t>
      </w:r>
      <w:r>
        <w:rPr>
          <w:rtl/>
        </w:rPr>
        <w:t xml:space="preserve"> عن سماعة بن مهران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لباس الحرير والديباج</w:t>
      </w:r>
      <w:r w:rsidR="00292F9D">
        <w:rPr>
          <w:rtl/>
        </w:rPr>
        <w:t>،</w:t>
      </w:r>
      <w:r>
        <w:rPr>
          <w:rtl/>
        </w:rPr>
        <w:t xml:space="preserve"> فقال</w:t>
      </w:r>
      <w:r w:rsidR="00292F9D">
        <w:rPr>
          <w:rtl/>
        </w:rPr>
        <w:t>:</w:t>
      </w:r>
      <w:r>
        <w:rPr>
          <w:rtl/>
        </w:rPr>
        <w:t xml:space="preserve"> أمّا في الحرب فلا بأس به</w:t>
      </w:r>
      <w:r w:rsidR="00292F9D">
        <w:rPr>
          <w:rtl/>
        </w:rPr>
        <w:t>،</w:t>
      </w:r>
      <w:r>
        <w:rPr>
          <w:rtl/>
        </w:rPr>
        <w:t xml:space="preserve"> وإن كان فيه تمائيل. </w:t>
      </w:r>
    </w:p>
    <w:p w:rsidR="00C80E84" w:rsidRDefault="00C80E84" w:rsidP="00C80E84">
      <w:pPr>
        <w:pStyle w:val="libNormal"/>
        <w:rPr>
          <w:rtl/>
        </w:rPr>
      </w:pPr>
      <w:r>
        <w:rPr>
          <w:rtl/>
        </w:rPr>
        <w:t>ورواه الكليني</w:t>
      </w:r>
      <w:r w:rsidR="00292F9D">
        <w:rPr>
          <w:rtl/>
        </w:rPr>
        <w:t>،</w:t>
      </w:r>
      <w:r>
        <w:rPr>
          <w:rtl/>
        </w:rPr>
        <w:t xml:space="preserve"> عن عدّة من أصحابنا</w:t>
      </w:r>
      <w:r w:rsidR="00292F9D">
        <w:rPr>
          <w:rtl/>
        </w:rPr>
        <w:t>،</w:t>
      </w:r>
      <w:r>
        <w:rPr>
          <w:rtl/>
        </w:rPr>
        <w:t xml:space="preserve"> عن أحمد بن أبي عبدالله</w:t>
      </w:r>
      <w:r w:rsidR="00292F9D">
        <w:rPr>
          <w:rtl/>
        </w:rPr>
        <w:t>،</w:t>
      </w:r>
      <w:r>
        <w:rPr>
          <w:rtl/>
        </w:rPr>
        <w:t xml:space="preserve"> عن عثمان بن عيسى</w:t>
      </w:r>
      <w:r w:rsidR="00292F9D">
        <w:rPr>
          <w:rtl/>
        </w:rPr>
        <w:t>،</w:t>
      </w:r>
      <w:r>
        <w:rPr>
          <w:rtl/>
        </w:rPr>
        <w:t xml:space="preserve"> عن سماعة</w:t>
      </w:r>
      <w:r w:rsidR="00292F9D">
        <w:rPr>
          <w:rtl/>
        </w:rPr>
        <w:t>،</w:t>
      </w:r>
      <w:r>
        <w:rPr>
          <w:rtl/>
        </w:rPr>
        <w:t xml:space="preserve"> مثله </w:t>
      </w:r>
      <w:r w:rsidRPr="00C80E84">
        <w:rPr>
          <w:rStyle w:val="libFootnotenumChar"/>
          <w:rtl/>
        </w:rPr>
        <w:t>(1)</w:t>
      </w:r>
      <w:r>
        <w:rPr>
          <w:rtl/>
        </w:rPr>
        <w:t xml:space="preserve">. </w:t>
      </w:r>
    </w:p>
    <w:p w:rsidR="00C80E84" w:rsidRDefault="00C80E84" w:rsidP="00C80E84">
      <w:pPr>
        <w:pStyle w:val="libNormal"/>
        <w:rPr>
          <w:rtl/>
        </w:rPr>
      </w:pPr>
      <w:r>
        <w:rPr>
          <w:rtl/>
        </w:rPr>
        <w:t>ورواه الصدوق بإسناده عن سماعة بن مهران</w:t>
      </w:r>
      <w:r w:rsidR="00292F9D">
        <w:rPr>
          <w:rtl/>
        </w:rPr>
        <w:t>،</w:t>
      </w:r>
      <w:r>
        <w:rPr>
          <w:rtl/>
        </w:rPr>
        <w:t xml:space="preserve"> نحوه </w:t>
      </w:r>
      <w:r w:rsidRPr="00C80E84">
        <w:rPr>
          <w:rStyle w:val="libFootnotenumChar"/>
          <w:rtl/>
        </w:rPr>
        <w:t>(2)</w:t>
      </w:r>
      <w:r>
        <w:rPr>
          <w:rtl/>
        </w:rPr>
        <w:t xml:space="preserve">. </w:t>
      </w:r>
    </w:p>
    <w:p w:rsidR="00C80E84" w:rsidRDefault="00C80E84" w:rsidP="008F0804">
      <w:pPr>
        <w:pStyle w:val="libNormal"/>
        <w:rPr>
          <w:rtl/>
        </w:rPr>
      </w:pPr>
      <w:r>
        <w:rPr>
          <w:rtl/>
        </w:rPr>
        <w:t>[5426] 4</w:t>
      </w:r>
      <w:r w:rsidR="00292F9D">
        <w:rPr>
          <w:rtl/>
        </w:rPr>
        <w:t xml:space="preserve"> - </w:t>
      </w:r>
      <w:r>
        <w:rPr>
          <w:rtl/>
        </w:rPr>
        <w:t xml:space="preserve">محمّد بن علي بن الحسين </w:t>
      </w:r>
      <w:r w:rsidRPr="00C80E84">
        <w:rPr>
          <w:rStyle w:val="libFootnotenumChar"/>
          <w:rtl/>
        </w:rPr>
        <w:t>(</w:t>
      </w:r>
      <w:r w:rsidR="008F0804">
        <w:rPr>
          <w:rStyle w:val="libFootnotenumChar"/>
          <w:rFonts w:hint="cs"/>
          <w:rtl/>
        </w:rPr>
        <w:t>3</w:t>
      </w:r>
      <w:r w:rsidRPr="00C80E84">
        <w:rPr>
          <w:rStyle w:val="libFootnotenumChar"/>
          <w:rtl/>
        </w:rPr>
        <w:t>)</w:t>
      </w:r>
      <w:r>
        <w:rPr>
          <w:rtl/>
        </w:rPr>
        <w:t xml:space="preserve"> قال</w:t>
      </w:r>
      <w:r w:rsidR="00292F9D">
        <w:rPr>
          <w:rtl/>
        </w:rPr>
        <w:t>:</w:t>
      </w:r>
      <w:r>
        <w:rPr>
          <w:rtl/>
        </w:rPr>
        <w:t xml:space="preserve"> لم يطلق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لبس الحرير لأحد من</w:t>
      </w:r>
      <w:r w:rsidR="00F11F49">
        <w:rPr>
          <w:rtl/>
        </w:rPr>
        <w:t xml:space="preserve"> الرجال إل</w:t>
      </w:r>
      <w:r w:rsidR="00F11F49">
        <w:rPr>
          <w:rFonts w:hint="cs"/>
          <w:rtl/>
        </w:rPr>
        <w:t>ّ</w:t>
      </w:r>
      <w:r w:rsidR="00F11F49">
        <w:rPr>
          <w:rtl/>
        </w:rPr>
        <w:t>ا</w:t>
      </w:r>
      <w:r>
        <w:rPr>
          <w:rtl/>
        </w:rPr>
        <w:t xml:space="preserve"> لعبد الرحمن بن عوف وذلك إنّه كان رجلاً قملاً </w:t>
      </w:r>
      <w:r w:rsidRPr="00C80E84">
        <w:rPr>
          <w:rStyle w:val="libFootnotenumChar"/>
          <w:rtl/>
        </w:rPr>
        <w:t>(</w:t>
      </w:r>
      <w:r w:rsidR="008F0804">
        <w:rPr>
          <w:rStyle w:val="libFootnotenumChar"/>
          <w:rFonts w:hint="cs"/>
          <w:rtl/>
        </w:rPr>
        <w:t>4</w:t>
      </w:r>
      <w:r w:rsidRPr="00C80E84">
        <w:rPr>
          <w:rStyle w:val="libFootnotenumChar"/>
          <w:rtl/>
        </w:rPr>
        <w:t>)</w:t>
      </w:r>
      <w:r>
        <w:rPr>
          <w:rtl/>
        </w:rPr>
        <w:t xml:space="preserve">. </w:t>
      </w:r>
    </w:p>
    <w:p w:rsidR="00C80E84" w:rsidRDefault="00C80E84" w:rsidP="00292F9D">
      <w:pPr>
        <w:pStyle w:val="libNormal"/>
        <w:rPr>
          <w:rtl/>
        </w:rPr>
      </w:pPr>
      <w:r>
        <w:rPr>
          <w:rtl/>
        </w:rPr>
        <w:t>[5427] 5</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الحسن بن ظريف</w:t>
      </w:r>
      <w:r w:rsidR="00292F9D">
        <w:rPr>
          <w:rtl/>
        </w:rPr>
        <w:t>،</w:t>
      </w:r>
      <w:r>
        <w:rPr>
          <w:rtl/>
        </w:rPr>
        <w:t xml:space="preserve"> عن الحسين بن علوان</w:t>
      </w:r>
      <w:r w:rsidR="00292F9D">
        <w:rPr>
          <w:rtl/>
        </w:rPr>
        <w:t>،</w:t>
      </w:r>
      <w:r>
        <w:rPr>
          <w:rtl/>
        </w:rPr>
        <w:t xml:space="preserve"> عن جعفر</w:t>
      </w:r>
      <w:r w:rsidR="00292F9D">
        <w:rPr>
          <w:rtl/>
        </w:rPr>
        <w:t>،</w:t>
      </w:r>
      <w:r>
        <w:rPr>
          <w:rtl/>
        </w:rPr>
        <w:t xml:space="preserve"> عن أبيه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 xml:space="preserve">أنّ علياً كان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الكافي 6</w:t>
      </w:r>
      <w:r w:rsidR="00292F9D">
        <w:rPr>
          <w:rtl/>
        </w:rPr>
        <w:t>:</w:t>
      </w:r>
      <w:r>
        <w:rPr>
          <w:rtl/>
        </w:rPr>
        <w:t xml:space="preserve"> 453 / 1.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208 / 806 والاستبصار 1</w:t>
      </w:r>
      <w:r w:rsidR="00292F9D">
        <w:rPr>
          <w:rtl/>
        </w:rPr>
        <w:t>:</w:t>
      </w:r>
      <w:r>
        <w:rPr>
          <w:rtl/>
        </w:rPr>
        <w:t xml:space="preserve"> 386 / 1466. </w:t>
      </w:r>
    </w:p>
    <w:p w:rsidR="00C80E84" w:rsidRPr="00B61147" w:rsidRDefault="00C80E84" w:rsidP="00E00798">
      <w:pPr>
        <w:pStyle w:val="libFootnote0"/>
        <w:rPr>
          <w:rtl/>
        </w:rPr>
      </w:pPr>
      <w:r w:rsidRPr="00B61147">
        <w:rPr>
          <w:rtl/>
        </w:rPr>
        <w:t>(1) الكافي 6</w:t>
      </w:r>
      <w:r w:rsidR="00292F9D">
        <w:rPr>
          <w:rtl/>
        </w:rPr>
        <w:t>:</w:t>
      </w:r>
      <w:r w:rsidRPr="00B61147">
        <w:rPr>
          <w:rtl/>
        </w:rPr>
        <w:t xml:space="preserve"> 453</w:t>
      </w:r>
      <w:r>
        <w:rPr>
          <w:rtl/>
        </w:rPr>
        <w:t xml:space="preserve"> / </w:t>
      </w:r>
      <w:r w:rsidRPr="00B61147">
        <w:rPr>
          <w:rtl/>
        </w:rPr>
        <w:t>3</w:t>
      </w:r>
      <w:r>
        <w:rPr>
          <w:rtl/>
        </w:rPr>
        <w:t>.</w:t>
      </w:r>
      <w:r w:rsidRPr="00B61147">
        <w:rPr>
          <w:rtl/>
        </w:rPr>
        <w:t xml:space="preserve"> </w:t>
      </w:r>
    </w:p>
    <w:p w:rsidR="00C80E84" w:rsidRPr="00B61147" w:rsidRDefault="00C80E84" w:rsidP="00E00798">
      <w:pPr>
        <w:pStyle w:val="libFootnote0"/>
        <w:rPr>
          <w:rtl/>
        </w:rPr>
      </w:pPr>
      <w:r w:rsidRPr="00B61147">
        <w:rPr>
          <w:rtl/>
        </w:rPr>
        <w:t>(2) الفقيه 1</w:t>
      </w:r>
      <w:r w:rsidR="00292F9D">
        <w:rPr>
          <w:rtl/>
        </w:rPr>
        <w:t>:</w:t>
      </w:r>
      <w:r w:rsidRPr="00B61147">
        <w:rPr>
          <w:rtl/>
        </w:rPr>
        <w:t xml:space="preserve"> 171</w:t>
      </w:r>
      <w:r>
        <w:rPr>
          <w:rtl/>
        </w:rPr>
        <w:t xml:space="preserve"> / </w:t>
      </w:r>
      <w:r w:rsidRPr="00B61147">
        <w:rPr>
          <w:rtl/>
        </w:rPr>
        <w:t>807</w:t>
      </w:r>
      <w:r>
        <w:rPr>
          <w:rtl/>
        </w:rPr>
        <w:t>.</w:t>
      </w:r>
      <w:r w:rsidRPr="00B61147">
        <w:rPr>
          <w:rtl/>
        </w:rPr>
        <w:t xml:space="preserve">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164 / 774. </w:t>
      </w:r>
    </w:p>
    <w:p w:rsidR="00C80E84" w:rsidRPr="00B61147" w:rsidRDefault="00C80E84" w:rsidP="00F11F49">
      <w:pPr>
        <w:pStyle w:val="libFootnote0"/>
        <w:rPr>
          <w:rtl/>
        </w:rPr>
      </w:pPr>
      <w:r w:rsidRPr="00C80E84">
        <w:rPr>
          <w:rtl/>
        </w:rPr>
        <w:t>(</w:t>
      </w:r>
      <w:r w:rsidR="00F11F49">
        <w:rPr>
          <w:rFonts w:hint="cs"/>
          <w:rtl/>
        </w:rPr>
        <w:t>3</w:t>
      </w:r>
      <w:r w:rsidRPr="00C80E84">
        <w:rPr>
          <w:rtl/>
        </w:rPr>
        <w:t>) في المصدر زيادة</w:t>
      </w:r>
      <w:r w:rsidR="00292F9D">
        <w:rPr>
          <w:rtl/>
        </w:rPr>
        <w:t>:</w:t>
      </w:r>
      <w:r w:rsidRPr="00C80E84">
        <w:rPr>
          <w:rtl/>
        </w:rPr>
        <w:t xml:space="preserve"> روى أبو الجارود عن أبي جعفر</w:t>
      </w:r>
      <w:r w:rsidR="00F11F49">
        <w:rPr>
          <w:rFonts w:hint="cs"/>
          <w:rtl/>
        </w:rPr>
        <w:t xml:space="preserve"> (</w:t>
      </w:r>
      <w:r w:rsidRPr="00C80E84">
        <w:rPr>
          <w:rtl/>
        </w:rPr>
        <w:t xml:space="preserve"> </w:t>
      </w:r>
      <w:r w:rsidR="00292F9D" w:rsidRPr="00292F9D">
        <w:rPr>
          <w:rStyle w:val="libFootnoteAlaemChar"/>
          <w:rFonts w:hint="cs"/>
          <w:rtl/>
        </w:rPr>
        <w:t>عليه‌السلام</w:t>
      </w:r>
      <w:r w:rsidRPr="00B61147">
        <w:rPr>
          <w:rtl/>
        </w:rPr>
        <w:t xml:space="preserve"> </w:t>
      </w:r>
      <w:r w:rsidR="00F11F49">
        <w:rPr>
          <w:rFonts w:hint="cs"/>
          <w:rtl/>
        </w:rPr>
        <w:t>) .</w:t>
      </w:r>
    </w:p>
    <w:p w:rsidR="00C80E84" w:rsidRPr="00B61147" w:rsidRDefault="00C80E84" w:rsidP="00F11F49">
      <w:pPr>
        <w:pStyle w:val="libFootnote0"/>
        <w:rPr>
          <w:rtl/>
        </w:rPr>
      </w:pPr>
      <w:r w:rsidRPr="00B61147">
        <w:rPr>
          <w:rtl/>
        </w:rPr>
        <w:t>(</w:t>
      </w:r>
      <w:r w:rsidR="00F11F49">
        <w:rPr>
          <w:rFonts w:hint="cs"/>
          <w:rtl/>
        </w:rPr>
        <w:t>4</w:t>
      </w:r>
      <w:r w:rsidRPr="00B61147">
        <w:rPr>
          <w:rtl/>
        </w:rPr>
        <w:t>) الرجل القمل</w:t>
      </w:r>
      <w:r w:rsidR="00292F9D">
        <w:rPr>
          <w:rtl/>
        </w:rPr>
        <w:t>:</w:t>
      </w:r>
      <w:r w:rsidRPr="00B61147">
        <w:rPr>
          <w:rtl/>
        </w:rPr>
        <w:t xml:space="preserve"> أي قمل رأسه قملاً</w:t>
      </w:r>
      <w:r w:rsidR="00292F9D">
        <w:rPr>
          <w:rtl/>
        </w:rPr>
        <w:t>،</w:t>
      </w:r>
      <w:r w:rsidRPr="00B61147">
        <w:rPr>
          <w:rtl/>
        </w:rPr>
        <w:t xml:space="preserve"> كثر قمل رأسه</w:t>
      </w:r>
      <w:r>
        <w:rPr>
          <w:rtl/>
        </w:rPr>
        <w:t>.</w:t>
      </w:r>
      <w:r w:rsidRPr="00B61147">
        <w:rPr>
          <w:rtl/>
        </w:rPr>
        <w:t xml:space="preserve"> </w:t>
      </w:r>
      <w:r w:rsidRPr="00E00798">
        <w:rPr>
          <w:rStyle w:val="libNormalChar"/>
          <w:rtl/>
        </w:rPr>
        <w:t xml:space="preserve">( </w:t>
      </w:r>
      <w:r w:rsidRPr="00B61147">
        <w:rPr>
          <w:rtl/>
        </w:rPr>
        <w:t>لسان العرب 11</w:t>
      </w:r>
      <w:r w:rsidR="00292F9D">
        <w:rPr>
          <w:rtl/>
        </w:rPr>
        <w:t>:</w:t>
      </w:r>
      <w:r w:rsidRPr="00B61147">
        <w:rPr>
          <w:rtl/>
        </w:rPr>
        <w:t xml:space="preserve"> 568 )</w:t>
      </w:r>
      <w:r>
        <w:rPr>
          <w:rtl/>
        </w:rPr>
        <w:t>.</w:t>
      </w:r>
      <w:r w:rsidRPr="00B61147">
        <w:rPr>
          <w:rtl/>
        </w:rPr>
        <w:t xml:space="preserve"> </w:t>
      </w:r>
    </w:p>
    <w:p w:rsidR="00C80E84" w:rsidRDefault="00C80E84" w:rsidP="00E00798">
      <w:pPr>
        <w:pStyle w:val="libFootnote0"/>
        <w:rPr>
          <w:rtl/>
        </w:rPr>
      </w:pPr>
      <w:r>
        <w:rPr>
          <w:rtl/>
        </w:rPr>
        <w:t>5</w:t>
      </w:r>
      <w:r w:rsidR="00292F9D">
        <w:rPr>
          <w:rtl/>
        </w:rPr>
        <w:t xml:space="preserve"> - </w:t>
      </w:r>
      <w:r>
        <w:rPr>
          <w:rtl/>
        </w:rPr>
        <w:t>قرب الإسناد</w:t>
      </w:r>
      <w:r w:rsidR="00292F9D">
        <w:rPr>
          <w:rtl/>
        </w:rPr>
        <w:t>:</w:t>
      </w:r>
      <w:r>
        <w:rPr>
          <w:rtl/>
        </w:rPr>
        <w:t xml:space="preserve"> 50. </w:t>
      </w:r>
    </w:p>
    <w:p w:rsidR="00E00798" w:rsidRDefault="00E00798" w:rsidP="00E00798">
      <w:pPr>
        <w:pStyle w:val="libNormal"/>
        <w:rPr>
          <w:lang w:bidi="fa-IR"/>
        </w:rPr>
      </w:pPr>
      <w:r>
        <w:rPr>
          <w:rtl/>
          <w:lang w:bidi="fa-IR"/>
        </w:rPr>
        <w:br w:type="page"/>
      </w:r>
    </w:p>
    <w:p w:rsidR="00C80E84" w:rsidRDefault="00C80E84" w:rsidP="008F0804">
      <w:pPr>
        <w:pStyle w:val="libNormal0"/>
        <w:rPr>
          <w:rtl/>
        </w:rPr>
      </w:pPr>
      <w:r>
        <w:rPr>
          <w:rtl/>
        </w:rPr>
        <w:lastRenderedPageBreak/>
        <w:t xml:space="preserve">لا يرى بلباس الحرير والديباج في الحرب إذا لم يكن فيه التماثيل بأساً. </w:t>
      </w:r>
    </w:p>
    <w:p w:rsidR="00C80E84" w:rsidRDefault="00C80E84" w:rsidP="00C80E84">
      <w:pPr>
        <w:pStyle w:val="libNormal"/>
        <w:rPr>
          <w:rtl/>
        </w:rPr>
      </w:pPr>
      <w:r>
        <w:rPr>
          <w:rtl/>
        </w:rPr>
        <w:t>أقول</w:t>
      </w:r>
      <w:r w:rsidR="00292F9D">
        <w:rPr>
          <w:rtl/>
        </w:rPr>
        <w:t>:</w:t>
      </w:r>
      <w:r>
        <w:rPr>
          <w:rtl/>
        </w:rPr>
        <w:t xml:space="preserve"> هذه محمول على نفي التحريم والكراهة</w:t>
      </w:r>
      <w:r w:rsidR="00292F9D">
        <w:rPr>
          <w:rtl/>
        </w:rPr>
        <w:t>،</w:t>
      </w:r>
      <w:r>
        <w:rPr>
          <w:rtl/>
        </w:rPr>
        <w:t xml:space="preserve"> وحديث سماعة محمول على نفي التحريم وإن بقيت الكراهة بالتمثيل</w:t>
      </w:r>
      <w:r w:rsidR="00292F9D">
        <w:rPr>
          <w:rtl/>
        </w:rPr>
        <w:t>،</w:t>
      </w:r>
      <w:r>
        <w:rPr>
          <w:rtl/>
        </w:rPr>
        <w:t xml:space="preserve"> أو ذاك محمول على عدم الصلاة في الثوب. </w:t>
      </w:r>
    </w:p>
    <w:p w:rsidR="00C80E84" w:rsidRDefault="00C80E84" w:rsidP="008F0804">
      <w:pPr>
        <w:pStyle w:val="libNormal0"/>
        <w:rPr>
          <w:rtl/>
        </w:rPr>
      </w:pPr>
      <w:r>
        <w:rPr>
          <w:rtl/>
        </w:rPr>
        <w:t>[5428 و 5429 و 5430] 6 و 7 و 8</w:t>
      </w:r>
      <w:r w:rsidR="00292F9D">
        <w:rPr>
          <w:rtl/>
        </w:rPr>
        <w:t xml:space="preserve"> - </w:t>
      </w:r>
      <w:r>
        <w:rPr>
          <w:rtl/>
        </w:rPr>
        <w:t>ويدلّ على جواز لبس الحرير في الضرورة أحاديث أخر عامة تأتي في القيام وفي قضاء المغمى عليه وفي كتاب الأطعمة وغيره مثل قولهم</w:t>
      </w:r>
      <w:r w:rsidR="008F0804">
        <w:rPr>
          <w:rFonts w:hint="cs"/>
          <w:rtl/>
        </w:rPr>
        <w:t xml:space="preserve"> (</w:t>
      </w:r>
      <w:r>
        <w:rPr>
          <w:rtl/>
        </w:rPr>
        <w:t xml:space="preserve"> </w:t>
      </w:r>
      <w:r w:rsidR="00292F9D" w:rsidRPr="00292F9D">
        <w:rPr>
          <w:rStyle w:val="libAlaemChar"/>
          <w:rFonts w:hint="cs"/>
          <w:rtl/>
        </w:rPr>
        <w:t>عليهم‌السلام</w:t>
      </w:r>
      <w:r w:rsidR="008F0804">
        <w:rPr>
          <w:rtl/>
        </w:rPr>
        <w:t xml:space="preserve"> </w:t>
      </w:r>
      <w:r w:rsidR="008F0804">
        <w:rPr>
          <w:rFonts w:hint="cs"/>
          <w:rtl/>
        </w:rPr>
        <w:t xml:space="preserve">) : </w:t>
      </w:r>
      <w:r w:rsidR="008F0804">
        <w:rPr>
          <w:rtl/>
        </w:rPr>
        <w:t>ليس شيء ممّا حرّم الله إل</w:t>
      </w:r>
      <w:r w:rsidR="008F0804">
        <w:rPr>
          <w:rFonts w:hint="cs"/>
          <w:rtl/>
        </w:rPr>
        <w:t>ّ</w:t>
      </w:r>
      <w:r w:rsidR="008F0804">
        <w:rPr>
          <w:rtl/>
        </w:rPr>
        <w:t>ا</w:t>
      </w:r>
      <w:r>
        <w:rPr>
          <w:rtl/>
        </w:rPr>
        <w:t xml:space="preserve"> وقد أحلّه لمن اضطرّ إليه </w:t>
      </w:r>
      <w:r w:rsidRPr="00C80E84">
        <w:rPr>
          <w:rStyle w:val="libFootnotenumChar"/>
          <w:rtl/>
        </w:rPr>
        <w:t>(1)</w:t>
      </w:r>
      <w:r w:rsidR="00292F9D">
        <w:rPr>
          <w:rtl/>
        </w:rPr>
        <w:t>،</w:t>
      </w:r>
      <w:r>
        <w:rPr>
          <w:rtl/>
        </w:rPr>
        <w:t xml:space="preserve"> وقولهم</w:t>
      </w:r>
      <w:r w:rsidR="008F0804">
        <w:rPr>
          <w:rFonts w:hint="cs"/>
          <w:rtl/>
        </w:rPr>
        <w:t xml:space="preserve"> (</w:t>
      </w:r>
      <w:r>
        <w:rPr>
          <w:rtl/>
        </w:rPr>
        <w:t xml:space="preserve"> </w:t>
      </w:r>
      <w:r w:rsidR="00292F9D" w:rsidRPr="00292F9D">
        <w:rPr>
          <w:rStyle w:val="libAlaemChar"/>
          <w:rFonts w:hint="cs"/>
          <w:rtl/>
        </w:rPr>
        <w:t>عليهم‌السلام</w:t>
      </w:r>
      <w:r>
        <w:rPr>
          <w:rtl/>
        </w:rPr>
        <w:t xml:space="preserve"> </w:t>
      </w:r>
      <w:r w:rsidR="008F0804">
        <w:rPr>
          <w:rFonts w:hint="cs"/>
          <w:rtl/>
        </w:rPr>
        <w:t xml:space="preserve">) : </w:t>
      </w:r>
      <w:r>
        <w:rPr>
          <w:rtl/>
        </w:rPr>
        <w:t xml:space="preserve">كلّما غلب الله عليه فالله أولى بالعذر </w:t>
      </w:r>
      <w:r w:rsidRPr="00C80E84">
        <w:rPr>
          <w:rStyle w:val="libFootnotenumChar"/>
          <w:rtl/>
        </w:rPr>
        <w:t>(2)</w:t>
      </w:r>
      <w:r w:rsidR="00292F9D">
        <w:rPr>
          <w:rtl/>
        </w:rPr>
        <w:t>،</w:t>
      </w:r>
      <w:r>
        <w:rPr>
          <w:rtl/>
        </w:rPr>
        <w:t xml:space="preserve"> وقوله </w:t>
      </w:r>
      <w:r w:rsidR="008F0804" w:rsidRPr="00E00798">
        <w:rPr>
          <w:rStyle w:val="libNormalChar"/>
          <w:rFonts w:hint="cs"/>
          <w:rtl/>
        </w:rPr>
        <w:t xml:space="preserve">( </w:t>
      </w:r>
      <w:r w:rsidR="008F0804">
        <w:rPr>
          <w:rStyle w:val="libAlaemChar"/>
          <w:rFonts w:hint="cs"/>
          <w:rtl/>
        </w:rPr>
        <w:t>عليه‌السلام</w:t>
      </w:r>
      <w:r w:rsidR="008F0804" w:rsidRPr="00E00798">
        <w:rPr>
          <w:rStyle w:val="libNormalChar"/>
          <w:rFonts w:hint="cs"/>
          <w:rtl/>
        </w:rPr>
        <w:t xml:space="preserve"> )</w:t>
      </w:r>
      <w:r w:rsidR="008F0804">
        <w:rPr>
          <w:rStyle w:val="libNormalChar"/>
          <w:rFonts w:hint="cs"/>
          <w:rtl/>
        </w:rPr>
        <w:t xml:space="preserve"> </w:t>
      </w:r>
      <w:r w:rsidR="00292F9D">
        <w:rPr>
          <w:rtl/>
        </w:rPr>
        <w:t>:</w:t>
      </w:r>
      <w:r>
        <w:rPr>
          <w:rtl/>
        </w:rPr>
        <w:t xml:space="preserve"> رفع عن أمتي الخطأ والنسيان وما أُكرهوا عليه</w:t>
      </w:r>
      <w:r w:rsidR="00292F9D">
        <w:rPr>
          <w:rtl/>
        </w:rPr>
        <w:t>،</w:t>
      </w:r>
      <w:r>
        <w:rPr>
          <w:rtl/>
        </w:rPr>
        <w:t xml:space="preserve"> وما لا يطيقون </w:t>
      </w:r>
      <w:r w:rsidRPr="00C80E84">
        <w:rPr>
          <w:rStyle w:val="libFootnotenumChar"/>
          <w:rtl/>
        </w:rPr>
        <w:t>(3)</w:t>
      </w:r>
      <w:r w:rsidR="00292F9D">
        <w:rPr>
          <w:rtl/>
        </w:rPr>
        <w:t>،</w:t>
      </w:r>
      <w:r>
        <w:rPr>
          <w:rtl/>
        </w:rPr>
        <w:t xml:space="preserve"> وغير ذلك </w:t>
      </w:r>
      <w:r w:rsidRPr="00C80E84">
        <w:rPr>
          <w:rStyle w:val="libFootnotenumChar"/>
          <w:rtl/>
        </w:rPr>
        <w:t>(4)</w:t>
      </w:r>
      <w:r>
        <w:rPr>
          <w:rtl/>
        </w:rPr>
        <w:t xml:space="preserve">. </w:t>
      </w:r>
    </w:p>
    <w:p w:rsidR="00C80E84" w:rsidRDefault="00C80E84" w:rsidP="00C80E84">
      <w:pPr>
        <w:pStyle w:val="Heading2Center"/>
        <w:rPr>
          <w:rtl/>
        </w:rPr>
      </w:pPr>
      <w:bookmarkStart w:id="1262" w:name="_Toc274724085"/>
      <w:bookmarkStart w:id="1263" w:name="_Toc274725944"/>
      <w:bookmarkStart w:id="1264" w:name="_Toc274727390"/>
      <w:bookmarkStart w:id="1265" w:name="_Toc299902726"/>
      <w:bookmarkStart w:id="1266" w:name="_Toc370981751"/>
      <w:bookmarkStart w:id="1267" w:name="_Toc255485171"/>
      <w:r>
        <w:rPr>
          <w:rtl/>
        </w:rPr>
        <w:t>13</w:t>
      </w:r>
      <w:r w:rsidR="00292F9D">
        <w:rPr>
          <w:rtl/>
        </w:rPr>
        <w:t xml:space="preserve"> - </w:t>
      </w:r>
      <w:r>
        <w:rPr>
          <w:rtl/>
        </w:rPr>
        <w:t>باب جواز لبس الحرير غير المحض اذا كان ممزوجاً بما</w:t>
      </w:r>
      <w:bookmarkEnd w:id="1262"/>
      <w:bookmarkEnd w:id="1263"/>
      <w:bookmarkEnd w:id="1264"/>
      <w:bookmarkEnd w:id="1265"/>
      <w:r w:rsidR="00292F9D">
        <w:rPr>
          <w:rtl/>
        </w:rPr>
        <w:t xml:space="preserve"> </w:t>
      </w:r>
      <w:bookmarkStart w:id="1268" w:name="_Toc274724086"/>
      <w:bookmarkStart w:id="1269" w:name="_Toc274725945"/>
      <w:bookmarkStart w:id="1270" w:name="_Toc274727391"/>
      <w:bookmarkStart w:id="1271" w:name="_Toc299902727"/>
      <w:r w:rsidR="00292F9D">
        <w:rPr>
          <w:rtl/>
        </w:rPr>
        <w:t>ت</w:t>
      </w:r>
      <w:r>
        <w:rPr>
          <w:rtl/>
        </w:rPr>
        <w:t>صحّ الصلاة فيه وان كان الحرير أكثر من النصف.</w:t>
      </w:r>
      <w:bookmarkEnd w:id="1266"/>
      <w:bookmarkEnd w:id="1267"/>
      <w:bookmarkEnd w:id="1268"/>
      <w:bookmarkEnd w:id="1269"/>
      <w:bookmarkEnd w:id="1270"/>
      <w:bookmarkEnd w:id="1271"/>
    </w:p>
    <w:p w:rsidR="00C80E84" w:rsidRDefault="00C80E84" w:rsidP="00292F9D">
      <w:pPr>
        <w:pStyle w:val="libNormal"/>
        <w:rPr>
          <w:rtl/>
        </w:rPr>
      </w:pPr>
      <w:r>
        <w:rPr>
          <w:rtl/>
        </w:rPr>
        <w:t>[5431] 1</w:t>
      </w:r>
      <w:r w:rsidR="00292F9D">
        <w:rPr>
          <w:rtl/>
        </w:rPr>
        <w:t xml:space="preserve"> - </w:t>
      </w:r>
      <w:r>
        <w:rPr>
          <w:rtl/>
        </w:rPr>
        <w:t>محمّد بن يعقوب</w:t>
      </w:r>
      <w:r w:rsidR="00292F9D">
        <w:rPr>
          <w:rtl/>
        </w:rPr>
        <w:t>،</w:t>
      </w:r>
      <w:r>
        <w:rPr>
          <w:rtl/>
        </w:rPr>
        <w:t xml:space="preserve"> عن عدة من أصحابنا</w:t>
      </w:r>
      <w:r w:rsidR="00292F9D">
        <w:rPr>
          <w:rtl/>
        </w:rPr>
        <w:t>،</w:t>
      </w:r>
      <w:r>
        <w:rPr>
          <w:rtl/>
        </w:rPr>
        <w:t xml:space="preserve"> عن أحمد بن محمّد بن خالد</w:t>
      </w:r>
      <w:r w:rsidR="00292F9D">
        <w:rPr>
          <w:rtl/>
        </w:rPr>
        <w:t>،</w:t>
      </w:r>
      <w:r>
        <w:rPr>
          <w:rtl/>
        </w:rPr>
        <w:t xml:space="preserve"> عن أحمد بن محمّد بن أبي نصر قال</w:t>
      </w:r>
      <w:r w:rsidR="00292F9D">
        <w:rPr>
          <w:rtl/>
        </w:rPr>
        <w:t>:</w:t>
      </w:r>
      <w:r>
        <w:rPr>
          <w:rtl/>
        </w:rPr>
        <w:t xml:space="preserve"> سأل الحسين بن قياما أبا الحسن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 و 7 و 8</w:t>
      </w:r>
      <w:r w:rsidR="00292F9D">
        <w:rPr>
          <w:rtl/>
        </w:rPr>
        <w:t xml:space="preserve"> - </w:t>
      </w:r>
    </w:p>
    <w:p w:rsidR="00C80E84" w:rsidRPr="00B61147" w:rsidRDefault="00C80E84" w:rsidP="00E00798">
      <w:pPr>
        <w:pStyle w:val="libFootnote0"/>
        <w:rPr>
          <w:rtl/>
        </w:rPr>
      </w:pPr>
      <w:r w:rsidRPr="00B61147">
        <w:rPr>
          <w:rtl/>
        </w:rPr>
        <w:t>(1) يأتي في الحديث 6 و 7 من الباب 1 من أبواب القيام</w:t>
      </w:r>
      <w:r>
        <w:rPr>
          <w:rtl/>
        </w:rPr>
        <w:t>.</w:t>
      </w:r>
      <w:r w:rsidRPr="00B61147">
        <w:rPr>
          <w:rtl/>
        </w:rPr>
        <w:t xml:space="preserve"> </w:t>
      </w:r>
    </w:p>
    <w:p w:rsidR="00C80E84" w:rsidRPr="00B61147" w:rsidRDefault="00C80E84" w:rsidP="00E00798">
      <w:pPr>
        <w:pStyle w:val="libFootnote0"/>
        <w:rPr>
          <w:rtl/>
        </w:rPr>
      </w:pPr>
      <w:r w:rsidRPr="00B61147">
        <w:rPr>
          <w:rtl/>
        </w:rPr>
        <w:t>(2) يأتي في الحديث 3 و 7 و 8 و 13 و 16 و 24 من الباب 3 من أبواب قضاء الصلوات</w:t>
      </w:r>
      <w:r>
        <w:rPr>
          <w:rtl/>
        </w:rPr>
        <w:t>.</w:t>
      </w:r>
      <w:r w:rsidRPr="00B61147">
        <w:rPr>
          <w:rtl/>
        </w:rPr>
        <w:t xml:space="preserve"> </w:t>
      </w:r>
    </w:p>
    <w:p w:rsidR="00C80E84" w:rsidRPr="00B61147" w:rsidRDefault="00C80E84" w:rsidP="00E00798">
      <w:pPr>
        <w:pStyle w:val="libFootnote0"/>
        <w:rPr>
          <w:rtl/>
        </w:rPr>
      </w:pPr>
      <w:r w:rsidRPr="00B61147">
        <w:rPr>
          <w:rtl/>
        </w:rPr>
        <w:t>(3) يأتي في الحديث 2 من الباب 30 من أبواب الخلل وفي الحديث 2 من الباب 37 من أبواب القواطع وفي الباب 56 من أبواب جهاد النفس.</w:t>
      </w:r>
    </w:p>
    <w:p w:rsidR="00C80E84" w:rsidRPr="00B61147" w:rsidRDefault="00C80E84" w:rsidP="00E00798">
      <w:pPr>
        <w:pStyle w:val="libFootnote0"/>
        <w:rPr>
          <w:rtl/>
        </w:rPr>
      </w:pPr>
      <w:r w:rsidRPr="00B61147">
        <w:rPr>
          <w:rtl/>
        </w:rPr>
        <w:t>(4) يأتي في الباب 56 من أبواب الأطعمة المحرمة</w:t>
      </w:r>
      <w:r>
        <w:rPr>
          <w:rtl/>
        </w:rPr>
        <w:t>.</w:t>
      </w:r>
      <w:r w:rsidRPr="00B61147">
        <w:rPr>
          <w:rtl/>
        </w:rPr>
        <w:t xml:space="preserve"> </w:t>
      </w:r>
    </w:p>
    <w:p w:rsidR="00C80E84" w:rsidRPr="00B61147" w:rsidRDefault="00C80E84" w:rsidP="00E00798">
      <w:pPr>
        <w:pStyle w:val="libFootnote0"/>
        <w:rPr>
          <w:rtl/>
        </w:rPr>
      </w:pPr>
      <w:r w:rsidRPr="00B61147">
        <w:rPr>
          <w:rtl/>
        </w:rPr>
        <w:t>وتقدم في الحديث 10 من الباب 11 من هذه الأبواب ما يحمل على ذلك ويأتي ما يدل على ذلك في الحديث 6 من الباب 16 من هذه الأبواب</w:t>
      </w:r>
      <w:r>
        <w:rPr>
          <w:rtl/>
        </w:rPr>
        <w:t>.</w:t>
      </w:r>
      <w:r w:rsidRPr="00B61147">
        <w:rPr>
          <w:rtl/>
        </w:rPr>
        <w:t xml:space="preserve"> </w:t>
      </w:r>
    </w:p>
    <w:p w:rsidR="00C80E84" w:rsidRDefault="00C80E84" w:rsidP="00333B57">
      <w:pPr>
        <w:pStyle w:val="libFootnoteCenterBold"/>
        <w:rPr>
          <w:rtl/>
        </w:rPr>
      </w:pPr>
      <w:r>
        <w:rPr>
          <w:rtl/>
        </w:rPr>
        <w:t xml:space="preserve">الباب 13 </w:t>
      </w:r>
    </w:p>
    <w:p w:rsidR="00C80E84" w:rsidRDefault="00C80E84" w:rsidP="00333B57">
      <w:pPr>
        <w:pStyle w:val="libFootnoteCenterBold"/>
        <w:rPr>
          <w:rtl/>
        </w:rPr>
      </w:pPr>
      <w:r>
        <w:rPr>
          <w:rtl/>
        </w:rPr>
        <w:t>فيه 8 أحاديث</w:t>
      </w:r>
    </w:p>
    <w:p w:rsidR="00C80E84" w:rsidRDefault="00C80E84" w:rsidP="00E00798">
      <w:pPr>
        <w:pStyle w:val="libFootnote0"/>
        <w:rPr>
          <w:rtl/>
        </w:rPr>
      </w:pPr>
      <w:r>
        <w:rPr>
          <w:rtl/>
        </w:rPr>
        <w:t>1</w:t>
      </w:r>
      <w:r w:rsidR="00292F9D">
        <w:rPr>
          <w:rtl/>
        </w:rPr>
        <w:t xml:space="preserve"> - </w:t>
      </w:r>
      <w:r>
        <w:rPr>
          <w:rtl/>
        </w:rPr>
        <w:t>الكافي 6</w:t>
      </w:r>
      <w:r w:rsidR="00292F9D">
        <w:rPr>
          <w:rtl/>
        </w:rPr>
        <w:t>:</w:t>
      </w:r>
      <w:r>
        <w:rPr>
          <w:rtl/>
        </w:rPr>
        <w:t xml:space="preserve"> 455 / 11. </w:t>
      </w:r>
    </w:p>
    <w:p w:rsidR="00E00798" w:rsidRDefault="00E00798" w:rsidP="00E00798">
      <w:pPr>
        <w:pStyle w:val="libNormal"/>
        <w:rPr>
          <w:lang w:bidi="fa-IR"/>
        </w:rPr>
      </w:pPr>
      <w:r>
        <w:rPr>
          <w:rtl/>
          <w:lang w:bidi="fa-IR"/>
        </w:rPr>
        <w:br w:type="page"/>
      </w:r>
    </w:p>
    <w:p w:rsidR="00C80E84" w:rsidRDefault="00E00798" w:rsidP="00333B57">
      <w:pPr>
        <w:pStyle w:val="libNormal0"/>
        <w:rPr>
          <w:rtl/>
        </w:rPr>
      </w:pPr>
      <w:r w:rsidRPr="00E00798">
        <w:rPr>
          <w:rStyle w:val="libNormalChar"/>
          <w:rFonts w:hint="cs"/>
          <w:rtl/>
        </w:rPr>
        <w:lastRenderedPageBreak/>
        <w:t xml:space="preserve">( </w:t>
      </w:r>
      <w:r>
        <w:rPr>
          <w:rStyle w:val="libAlaemChar"/>
          <w:rFonts w:hint="cs"/>
          <w:rtl/>
        </w:rPr>
        <w:t>عليه‌السلام</w:t>
      </w:r>
      <w:r w:rsidRPr="00E00798">
        <w:rPr>
          <w:rStyle w:val="libNormalChar"/>
          <w:rFonts w:hint="cs"/>
          <w:rtl/>
        </w:rPr>
        <w:t xml:space="preserve"> ) </w:t>
      </w:r>
      <w:r w:rsidR="00C80E84">
        <w:rPr>
          <w:rtl/>
        </w:rPr>
        <w:t>عن الثوب الملحم بالقزّ والقطن والقزّ أكثر من النصف</w:t>
      </w:r>
      <w:r w:rsidR="00292F9D">
        <w:rPr>
          <w:rtl/>
        </w:rPr>
        <w:t>،</w:t>
      </w:r>
      <w:r w:rsidR="00C80E84">
        <w:rPr>
          <w:rtl/>
        </w:rPr>
        <w:t xml:space="preserve"> أيصلّى فيه؟ قال</w:t>
      </w:r>
      <w:r w:rsidR="00292F9D">
        <w:rPr>
          <w:rtl/>
        </w:rPr>
        <w:t>:</w:t>
      </w:r>
      <w:r w:rsidR="00C80E84">
        <w:rPr>
          <w:rtl/>
        </w:rPr>
        <w:t xml:space="preserve"> لا بأس</w:t>
      </w:r>
      <w:r w:rsidR="00292F9D">
        <w:rPr>
          <w:rtl/>
        </w:rPr>
        <w:t>،</w:t>
      </w:r>
      <w:r w:rsidR="00C80E84">
        <w:rPr>
          <w:rtl/>
        </w:rPr>
        <w:t xml:space="preserve"> قد كان لأبي الحسن </w:t>
      </w:r>
      <w:r w:rsidRPr="00E00798">
        <w:rPr>
          <w:rStyle w:val="libNormalChar"/>
          <w:rFonts w:hint="cs"/>
          <w:rtl/>
        </w:rPr>
        <w:t xml:space="preserve">( </w:t>
      </w:r>
      <w:r>
        <w:rPr>
          <w:rStyle w:val="libAlaemChar"/>
          <w:rFonts w:hint="cs"/>
          <w:rtl/>
        </w:rPr>
        <w:t>عليه‌السلام</w:t>
      </w:r>
      <w:r w:rsidRPr="00E00798">
        <w:rPr>
          <w:rStyle w:val="libNormalChar"/>
          <w:rFonts w:hint="cs"/>
          <w:rtl/>
        </w:rPr>
        <w:t xml:space="preserve"> ) </w:t>
      </w:r>
      <w:r w:rsidR="00C80E84">
        <w:rPr>
          <w:rtl/>
        </w:rPr>
        <w:t xml:space="preserve">منه جبّات </w:t>
      </w:r>
      <w:r w:rsidR="00C80E84" w:rsidRPr="00C80E84">
        <w:rPr>
          <w:rStyle w:val="libFootnotenumChar"/>
          <w:rtl/>
        </w:rPr>
        <w:t>(1)</w:t>
      </w:r>
      <w:r w:rsidR="00C80E84">
        <w:rPr>
          <w:rtl/>
        </w:rPr>
        <w:t xml:space="preserve">. </w:t>
      </w:r>
    </w:p>
    <w:p w:rsidR="00C80E84" w:rsidRDefault="00C80E84" w:rsidP="00C80E84">
      <w:pPr>
        <w:pStyle w:val="libNormal0"/>
        <w:rPr>
          <w:rtl/>
        </w:rPr>
      </w:pPr>
      <w:r>
        <w:rPr>
          <w:rtl/>
        </w:rPr>
        <w:t>[ 5432] 2</w:t>
      </w:r>
      <w:r w:rsidR="00292F9D">
        <w:rPr>
          <w:rtl/>
        </w:rPr>
        <w:t xml:space="preserve"> - </w:t>
      </w:r>
      <w:r>
        <w:rPr>
          <w:rtl/>
        </w:rPr>
        <w:t>وعنهم</w:t>
      </w:r>
      <w:r w:rsidR="00292F9D">
        <w:rPr>
          <w:rtl/>
        </w:rPr>
        <w:t>،</w:t>
      </w:r>
      <w:r>
        <w:rPr>
          <w:rtl/>
        </w:rPr>
        <w:t xml:space="preserve"> عن أحمد</w:t>
      </w:r>
      <w:r w:rsidR="00292F9D">
        <w:rPr>
          <w:rtl/>
        </w:rPr>
        <w:t>،</w:t>
      </w:r>
      <w:r>
        <w:rPr>
          <w:rtl/>
        </w:rPr>
        <w:t xml:space="preserve"> عن أبيه</w:t>
      </w:r>
      <w:r w:rsidR="00292F9D">
        <w:rPr>
          <w:rtl/>
        </w:rPr>
        <w:t>،</w:t>
      </w:r>
      <w:r>
        <w:rPr>
          <w:rtl/>
        </w:rPr>
        <w:t xml:space="preserve"> عن القاسم بن عروة</w:t>
      </w:r>
      <w:r w:rsidR="00292F9D">
        <w:rPr>
          <w:rtl/>
        </w:rPr>
        <w:t>،</w:t>
      </w:r>
      <w:r>
        <w:rPr>
          <w:rtl/>
        </w:rPr>
        <w:t xml:space="preserve"> عن عبيد بن زرارة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بلباس القزّ</w:t>
      </w:r>
      <w:r w:rsidR="00292F9D">
        <w:rPr>
          <w:rtl/>
        </w:rPr>
        <w:t>،</w:t>
      </w:r>
      <w:r>
        <w:rPr>
          <w:rtl/>
        </w:rPr>
        <w:t xml:space="preserve"> إذا كان سداه أو لحمته من قطن أو كتّان. </w:t>
      </w:r>
    </w:p>
    <w:p w:rsidR="00C80E84" w:rsidRDefault="00C80E84" w:rsidP="00292F9D">
      <w:pPr>
        <w:pStyle w:val="libNormal"/>
        <w:rPr>
          <w:rtl/>
        </w:rPr>
      </w:pPr>
      <w:r>
        <w:rPr>
          <w:rtl/>
        </w:rPr>
        <w:t>[5433] 3</w:t>
      </w:r>
      <w:r w:rsidR="00292F9D">
        <w:rPr>
          <w:rtl/>
        </w:rPr>
        <w:t xml:space="preserve"> - </w:t>
      </w:r>
      <w:r>
        <w:rPr>
          <w:rtl/>
        </w:rPr>
        <w:t>وعن علي بن إبراهيم</w:t>
      </w:r>
      <w:r w:rsidR="00292F9D">
        <w:rPr>
          <w:rtl/>
        </w:rPr>
        <w:t>،</w:t>
      </w:r>
      <w:r>
        <w:rPr>
          <w:rtl/>
        </w:rPr>
        <w:t xml:space="preserve"> عن صالح بن السندي</w:t>
      </w:r>
      <w:r w:rsidR="00292F9D">
        <w:rPr>
          <w:rtl/>
        </w:rPr>
        <w:t>،</w:t>
      </w:r>
      <w:r>
        <w:rPr>
          <w:rtl/>
        </w:rPr>
        <w:t xml:space="preserve"> عن جعفر بن بشير</w:t>
      </w:r>
      <w:r w:rsidR="00292F9D">
        <w:rPr>
          <w:rtl/>
        </w:rPr>
        <w:t>،</w:t>
      </w:r>
      <w:r>
        <w:rPr>
          <w:rtl/>
        </w:rPr>
        <w:t xml:space="preserve"> عن أبي الحسن الأحمسي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سأله أبو سعيد عن الخميصة وأنا عنده سداها أبريسم</w:t>
      </w:r>
      <w:r w:rsidR="00292F9D">
        <w:rPr>
          <w:rtl/>
        </w:rPr>
        <w:t>،</w:t>
      </w:r>
      <w:r>
        <w:rPr>
          <w:rtl/>
        </w:rPr>
        <w:t xml:space="preserve"> أيلبسها وكان وجد البرد؟ فأمره أن يلبسها. </w:t>
      </w:r>
    </w:p>
    <w:p w:rsidR="00C80E84" w:rsidRDefault="00C80E84" w:rsidP="00292F9D">
      <w:pPr>
        <w:pStyle w:val="libNormal"/>
        <w:rPr>
          <w:rtl/>
        </w:rPr>
      </w:pPr>
      <w:r>
        <w:rPr>
          <w:rtl/>
        </w:rPr>
        <w:t>[5434] 4</w:t>
      </w:r>
      <w:r w:rsidR="00292F9D">
        <w:rPr>
          <w:rtl/>
        </w:rPr>
        <w:t xml:space="preserve"> - </w:t>
      </w:r>
      <w:r>
        <w:rPr>
          <w:rtl/>
        </w:rPr>
        <w:t>وعن حميد بن زياد</w:t>
      </w:r>
      <w:r w:rsidR="00292F9D">
        <w:rPr>
          <w:rtl/>
        </w:rPr>
        <w:t>،</w:t>
      </w:r>
      <w:r>
        <w:rPr>
          <w:rtl/>
        </w:rPr>
        <w:t xml:space="preserve"> عن الحسن بن محمّد بن سماعة</w:t>
      </w:r>
      <w:r w:rsidR="00292F9D">
        <w:rPr>
          <w:rtl/>
        </w:rPr>
        <w:t>،</w:t>
      </w:r>
      <w:r>
        <w:rPr>
          <w:rtl/>
        </w:rPr>
        <w:t xml:space="preserve"> عن غير واحدٍ</w:t>
      </w:r>
      <w:r w:rsidR="00292F9D">
        <w:rPr>
          <w:rtl/>
        </w:rPr>
        <w:t>،</w:t>
      </w:r>
      <w:r>
        <w:rPr>
          <w:rtl/>
        </w:rPr>
        <w:t xml:space="preserve"> عن أبان</w:t>
      </w:r>
      <w:r w:rsidR="00292F9D">
        <w:rPr>
          <w:rtl/>
        </w:rPr>
        <w:t>،</w:t>
      </w:r>
      <w:r>
        <w:rPr>
          <w:rtl/>
        </w:rPr>
        <w:t xml:space="preserve"> عن إسماعيل بن الفضل</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الثوب يكون فيه الحرير</w:t>
      </w:r>
      <w:r w:rsidR="00292F9D">
        <w:rPr>
          <w:rtl/>
        </w:rPr>
        <w:t>،</w:t>
      </w:r>
      <w:r>
        <w:rPr>
          <w:rtl/>
        </w:rPr>
        <w:t xml:space="preserve"> فقال</w:t>
      </w:r>
      <w:r w:rsidR="00292F9D">
        <w:rPr>
          <w:rtl/>
        </w:rPr>
        <w:t>:</w:t>
      </w:r>
      <w:r>
        <w:rPr>
          <w:rtl/>
        </w:rPr>
        <w:t xml:space="preserve"> إن كان فيه خلط فلا بأس. </w:t>
      </w:r>
    </w:p>
    <w:p w:rsidR="00C80E84" w:rsidRDefault="00C80E84" w:rsidP="00292F9D">
      <w:pPr>
        <w:pStyle w:val="libNormal"/>
        <w:rPr>
          <w:rtl/>
        </w:rPr>
      </w:pPr>
      <w:r>
        <w:rPr>
          <w:rtl/>
        </w:rPr>
        <w:t>[5435] 5</w:t>
      </w:r>
      <w:r w:rsidR="00292F9D">
        <w:rPr>
          <w:rtl/>
        </w:rPr>
        <w:t xml:space="preserve"> - </w:t>
      </w:r>
      <w:r>
        <w:rPr>
          <w:rtl/>
        </w:rPr>
        <w:t>محمّد بن الحسن بإسناده عن محمّد بن علي بن محبوب</w:t>
      </w:r>
      <w:r w:rsidR="00292F9D">
        <w:rPr>
          <w:rtl/>
        </w:rPr>
        <w:t>،</w:t>
      </w:r>
      <w:r>
        <w:rPr>
          <w:rtl/>
        </w:rPr>
        <w:t xml:space="preserve"> عن العبّاس</w:t>
      </w:r>
      <w:r w:rsidR="00292F9D">
        <w:rPr>
          <w:rtl/>
        </w:rPr>
        <w:t>،</w:t>
      </w:r>
      <w:r>
        <w:rPr>
          <w:rtl/>
        </w:rPr>
        <w:t xml:space="preserve"> عن علي بن مهزيار</w:t>
      </w:r>
      <w:r w:rsidR="00292F9D">
        <w:rPr>
          <w:rtl/>
        </w:rPr>
        <w:t>،</w:t>
      </w:r>
      <w:r>
        <w:rPr>
          <w:rtl/>
        </w:rPr>
        <w:t xml:space="preserve"> عن فضالة بن أيوب</w:t>
      </w:r>
      <w:r w:rsidR="00292F9D">
        <w:rPr>
          <w:rtl/>
        </w:rPr>
        <w:t>،</w:t>
      </w:r>
      <w:r>
        <w:rPr>
          <w:rtl/>
        </w:rPr>
        <w:t xml:space="preserve"> عن موسى بن بكر</w:t>
      </w:r>
      <w:r w:rsidR="00292F9D">
        <w:rPr>
          <w:rtl/>
        </w:rPr>
        <w:t>،</w:t>
      </w:r>
      <w:r>
        <w:rPr>
          <w:rtl/>
        </w:rPr>
        <w:t xml:space="preserve"> عن زرارة قال</w:t>
      </w:r>
      <w:r w:rsidR="00292F9D">
        <w:rPr>
          <w:rtl/>
        </w:rPr>
        <w:t>:</w:t>
      </w:r>
      <w:r>
        <w:rPr>
          <w:rtl/>
        </w:rPr>
        <w:t xml:space="preserve"> سمعت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ينهى عن لباس الحرير للرجال والنساء إلاّ ما كان من حرير مخطوط بخز لحمته أو سداه خزّ أو كتّان أو قطن</w:t>
      </w:r>
      <w:r w:rsidR="00292F9D">
        <w:rPr>
          <w:rtl/>
        </w:rPr>
        <w:t>،</w:t>
      </w:r>
      <w:r>
        <w:rPr>
          <w:rtl/>
        </w:rPr>
        <w:t xml:space="preserve"> وإنّما يكره الحرير المحض للرجال والنساء. </w:t>
      </w:r>
    </w:p>
    <w:p w:rsidR="00C80E84" w:rsidRDefault="00C80E84" w:rsidP="00C80E84">
      <w:pPr>
        <w:pStyle w:val="libNormal"/>
        <w:rPr>
          <w:rtl/>
        </w:rPr>
      </w:pPr>
      <w:r>
        <w:rPr>
          <w:rtl/>
        </w:rPr>
        <w:t>أقول</w:t>
      </w:r>
      <w:r w:rsidR="00292F9D">
        <w:rPr>
          <w:rtl/>
        </w:rPr>
        <w:t>:</w:t>
      </w:r>
      <w:r>
        <w:rPr>
          <w:rtl/>
        </w:rPr>
        <w:t xml:space="preserve"> ذكر بعض الأصحاب أنّ المراد بالكراهة هنا المرجوحيّة وأنّها بمعنى </w:t>
      </w:r>
    </w:p>
    <w:p w:rsidR="00C80E84" w:rsidRDefault="00E00798" w:rsidP="00E00798">
      <w:pPr>
        <w:pStyle w:val="libLine"/>
        <w:rPr>
          <w:rtl/>
        </w:rPr>
      </w:pPr>
      <w:r>
        <w:rPr>
          <w:rtl/>
        </w:rPr>
        <w:t>____________________</w:t>
      </w:r>
    </w:p>
    <w:p w:rsidR="00C80E84" w:rsidRPr="00B61147" w:rsidRDefault="00C80E84" w:rsidP="00E00798">
      <w:pPr>
        <w:pStyle w:val="libFootnote0"/>
        <w:rPr>
          <w:rtl/>
        </w:rPr>
      </w:pPr>
      <w:r w:rsidRPr="00B61147">
        <w:rPr>
          <w:rtl/>
        </w:rPr>
        <w:t>(1) في المصدر</w:t>
      </w:r>
      <w:r w:rsidR="00292F9D">
        <w:rPr>
          <w:rtl/>
        </w:rPr>
        <w:t>:</w:t>
      </w:r>
      <w:r w:rsidRPr="00B61147">
        <w:rPr>
          <w:rtl/>
        </w:rPr>
        <w:t xml:space="preserve"> جباب كذلك</w:t>
      </w:r>
      <w:r>
        <w:rPr>
          <w:rtl/>
        </w:rPr>
        <w:t>.</w:t>
      </w:r>
      <w:r w:rsidRPr="00B61147">
        <w:rPr>
          <w:rtl/>
        </w:rPr>
        <w:t xml:space="preserve"> </w:t>
      </w:r>
    </w:p>
    <w:p w:rsidR="00C80E84" w:rsidRDefault="00C80E84" w:rsidP="00E00798">
      <w:pPr>
        <w:pStyle w:val="libFootnote0"/>
        <w:rPr>
          <w:rtl/>
        </w:rPr>
      </w:pPr>
      <w:r>
        <w:rPr>
          <w:rtl/>
        </w:rPr>
        <w:t>2</w:t>
      </w:r>
      <w:r w:rsidR="00292F9D">
        <w:rPr>
          <w:rtl/>
        </w:rPr>
        <w:t xml:space="preserve"> - </w:t>
      </w:r>
      <w:r>
        <w:rPr>
          <w:rtl/>
        </w:rPr>
        <w:t>الكافي 6</w:t>
      </w:r>
      <w:r w:rsidR="00292F9D">
        <w:rPr>
          <w:rtl/>
        </w:rPr>
        <w:t>:</w:t>
      </w:r>
      <w:r>
        <w:rPr>
          <w:rtl/>
        </w:rPr>
        <w:t xml:space="preserve"> 454 / 10. </w:t>
      </w:r>
    </w:p>
    <w:p w:rsidR="00C80E84" w:rsidRDefault="00C80E84" w:rsidP="00E00798">
      <w:pPr>
        <w:pStyle w:val="libFootnote0"/>
        <w:rPr>
          <w:rtl/>
        </w:rPr>
      </w:pPr>
      <w:r>
        <w:rPr>
          <w:rtl/>
        </w:rPr>
        <w:t>3</w:t>
      </w:r>
      <w:r w:rsidR="00292F9D">
        <w:rPr>
          <w:rtl/>
        </w:rPr>
        <w:t xml:space="preserve"> - </w:t>
      </w:r>
      <w:r>
        <w:rPr>
          <w:rtl/>
        </w:rPr>
        <w:t>الكافي 6</w:t>
      </w:r>
      <w:r w:rsidR="00292F9D">
        <w:rPr>
          <w:rtl/>
        </w:rPr>
        <w:t>:</w:t>
      </w:r>
      <w:r>
        <w:rPr>
          <w:rtl/>
        </w:rPr>
        <w:t xml:space="preserve"> 455 / 13. </w:t>
      </w:r>
    </w:p>
    <w:p w:rsidR="00C80E84" w:rsidRDefault="00C80E84" w:rsidP="00E00798">
      <w:pPr>
        <w:pStyle w:val="libFootnote0"/>
        <w:rPr>
          <w:rtl/>
        </w:rPr>
      </w:pPr>
      <w:r>
        <w:rPr>
          <w:rtl/>
        </w:rPr>
        <w:t>4</w:t>
      </w:r>
      <w:r w:rsidR="00292F9D">
        <w:rPr>
          <w:rtl/>
        </w:rPr>
        <w:t xml:space="preserve"> - </w:t>
      </w:r>
      <w:r>
        <w:rPr>
          <w:rtl/>
        </w:rPr>
        <w:t>الكافي 6</w:t>
      </w:r>
      <w:r w:rsidR="00292F9D">
        <w:rPr>
          <w:rtl/>
        </w:rPr>
        <w:t>:</w:t>
      </w:r>
      <w:r>
        <w:rPr>
          <w:rtl/>
        </w:rPr>
        <w:t xml:space="preserve"> 455 / 14.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367 / 1524</w:t>
      </w:r>
      <w:r w:rsidR="00292F9D">
        <w:rPr>
          <w:rtl/>
        </w:rPr>
        <w:t>،</w:t>
      </w:r>
      <w:r>
        <w:rPr>
          <w:rtl/>
        </w:rPr>
        <w:t xml:space="preserve"> والاستبصار 1</w:t>
      </w:r>
      <w:r w:rsidR="00292F9D">
        <w:rPr>
          <w:rtl/>
        </w:rPr>
        <w:t>:</w:t>
      </w:r>
      <w:r>
        <w:rPr>
          <w:rtl/>
        </w:rPr>
        <w:t xml:space="preserve"> 386 / 1468. </w:t>
      </w:r>
    </w:p>
    <w:p w:rsidR="00E00798" w:rsidRDefault="00E00798" w:rsidP="00E00798">
      <w:pPr>
        <w:pStyle w:val="libNormal"/>
        <w:rPr>
          <w:lang w:bidi="fa-IR"/>
        </w:rPr>
      </w:pPr>
      <w:r>
        <w:rPr>
          <w:rtl/>
          <w:lang w:bidi="fa-IR"/>
        </w:rPr>
        <w:br w:type="page"/>
      </w:r>
    </w:p>
    <w:p w:rsidR="00C80E84" w:rsidRDefault="00C80E84" w:rsidP="00333B57">
      <w:pPr>
        <w:pStyle w:val="libNormal0"/>
        <w:rPr>
          <w:rtl/>
        </w:rPr>
      </w:pPr>
      <w:r>
        <w:rPr>
          <w:rtl/>
        </w:rPr>
        <w:lastRenderedPageBreak/>
        <w:t>التحريم في حقّ الرجال دون النساء</w:t>
      </w:r>
      <w:r w:rsidR="00292F9D">
        <w:rPr>
          <w:rtl/>
        </w:rPr>
        <w:t>،</w:t>
      </w:r>
      <w:r>
        <w:rPr>
          <w:rtl/>
        </w:rPr>
        <w:t xml:space="preserve"> جمعاً بين الأحاديث كما مضى </w:t>
      </w:r>
      <w:r w:rsidRPr="00C80E84">
        <w:rPr>
          <w:rStyle w:val="libFootnotenumChar"/>
          <w:rtl/>
        </w:rPr>
        <w:t>(1)</w:t>
      </w:r>
      <w:r>
        <w:rPr>
          <w:rtl/>
        </w:rPr>
        <w:t xml:space="preserve"> ويأتي </w:t>
      </w:r>
      <w:r w:rsidRPr="00C80E84">
        <w:rPr>
          <w:rStyle w:val="libFootnotenumChar"/>
          <w:rtl/>
        </w:rPr>
        <w:t>(2)</w:t>
      </w:r>
      <w:r>
        <w:rPr>
          <w:rtl/>
        </w:rPr>
        <w:t xml:space="preserve">. </w:t>
      </w:r>
    </w:p>
    <w:p w:rsidR="00C80E84" w:rsidRDefault="00C80E84" w:rsidP="00F767CB">
      <w:pPr>
        <w:pStyle w:val="libNormal"/>
        <w:rPr>
          <w:rtl/>
        </w:rPr>
      </w:pPr>
      <w:r>
        <w:rPr>
          <w:rtl/>
        </w:rPr>
        <w:t>[5436] 6</w:t>
      </w:r>
      <w:r w:rsidR="00292F9D">
        <w:rPr>
          <w:rtl/>
        </w:rPr>
        <w:t xml:space="preserve"> - </w:t>
      </w:r>
      <w:r>
        <w:rPr>
          <w:rtl/>
        </w:rPr>
        <w:t>وبإسناده عن الحسين بن سعيد</w:t>
      </w:r>
      <w:r w:rsidR="00292F9D">
        <w:rPr>
          <w:rtl/>
        </w:rPr>
        <w:t>،</w:t>
      </w:r>
      <w:r>
        <w:rPr>
          <w:rtl/>
        </w:rPr>
        <w:t xml:space="preserve"> عن صفوان بن يحيى</w:t>
      </w:r>
      <w:r w:rsidR="00292F9D">
        <w:rPr>
          <w:rtl/>
        </w:rPr>
        <w:t>،</w:t>
      </w:r>
      <w:r>
        <w:rPr>
          <w:rtl/>
        </w:rPr>
        <w:t xml:space="preserve"> عن يوسف بن إبراهيم </w:t>
      </w:r>
      <w:r w:rsidRPr="00C80E84">
        <w:rPr>
          <w:rStyle w:val="libFootnotenumChar"/>
          <w:rtl/>
        </w:rPr>
        <w:t>(</w:t>
      </w:r>
      <w:r w:rsidR="00F767CB">
        <w:rPr>
          <w:rStyle w:val="libFootnotenumChar"/>
          <w:rFonts w:hint="cs"/>
          <w:rtl/>
        </w:rPr>
        <w:t>3</w:t>
      </w:r>
      <w:r w:rsidRPr="00C80E84">
        <w:rPr>
          <w:rStyle w:val="libFootnotenumChar"/>
          <w:rtl/>
        </w:rPr>
        <w:t>)</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بالثوب أن يكون سداه وزرّه وعلمه حريراً</w:t>
      </w:r>
      <w:r w:rsidR="00292F9D">
        <w:rPr>
          <w:rtl/>
        </w:rPr>
        <w:t>،</w:t>
      </w:r>
      <w:r>
        <w:rPr>
          <w:rtl/>
        </w:rPr>
        <w:t xml:space="preserve"> وإنّما كره الحرير المبهم </w:t>
      </w:r>
      <w:r w:rsidRPr="00C80E84">
        <w:rPr>
          <w:rStyle w:val="libFootnotenumChar"/>
          <w:rtl/>
        </w:rPr>
        <w:t>(</w:t>
      </w:r>
      <w:r w:rsidR="00F767CB">
        <w:rPr>
          <w:rStyle w:val="libFootnotenumChar"/>
          <w:rFonts w:hint="cs"/>
          <w:rtl/>
        </w:rPr>
        <w:t>4</w:t>
      </w:r>
      <w:r w:rsidRPr="00C80E84">
        <w:rPr>
          <w:rStyle w:val="libFootnotenumChar"/>
          <w:rtl/>
        </w:rPr>
        <w:t>)</w:t>
      </w:r>
      <w:r>
        <w:rPr>
          <w:rtl/>
        </w:rPr>
        <w:t xml:space="preserve"> للرجال. </w:t>
      </w:r>
    </w:p>
    <w:p w:rsidR="00C80E84" w:rsidRDefault="00C80E84" w:rsidP="00F767CB">
      <w:pPr>
        <w:pStyle w:val="libNormal"/>
        <w:rPr>
          <w:rtl/>
        </w:rPr>
      </w:pPr>
      <w:r>
        <w:rPr>
          <w:rtl/>
        </w:rPr>
        <w:t>محمّد بن علي بن الحسين بإسناده عن يوسف بن محمّد بن إبراهيم</w:t>
      </w:r>
      <w:r w:rsidR="00292F9D">
        <w:rPr>
          <w:rtl/>
        </w:rPr>
        <w:t>،</w:t>
      </w:r>
      <w:r>
        <w:rPr>
          <w:rtl/>
        </w:rPr>
        <w:t xml:space="preserve"> مثله </w:t>
      </w:r>
      <w:r w:rsidRPr="00C80E84">
        <w:rPr>
          <w:rStyle w:val="libFootnotenumChar"/>
          <w:rtl/>
        </w:rPr>
        <w:t>(</w:t>
      </w:r>
      <w:r w:rsidR="00F767CB">
        <w:rPr>
          <w:rStyle w:val="libFootnotenumChar"/>
          <w:rFonts w:hint="cs"/>
          <w:rtl/>
        </w:rPr>
        <w:t>5</w:t>
      </w:r>
      <w:r w:rsidRPr="00C80E84">
        <w:rPr>
          <w:rStyle w:val="libFootnotenumChar"/>
          <w:rtl/>
        </w:rPr>
        <w:t>)</w:t>
      </w:r>
      <w:r>
        <w:rPr>
          <w:rtl/>
        </w:rPr>
        <w:t xml:space="preserve">. </w:t>
      </w:r>
    </w:p>
    <w:p w:rsidR="00C80E84" w:rsidRDefault="00C80E84" w:rsidP="00F767CB">
      <w:pPr>
        <w:pStyle w:val="libNormal"/>
        <w:rPr>
          <w:rtl/>
        </w:rPr>
      </w:pPr>
      <w:r>
        <w:rPr>
          <w:rtl/>
        </w:rPr>
        <w:t>[5437] 7</w:t>
      </w:r>
      <w:r w:rsidR="00292F9D">
        <w:rPr>
          <w:rtl/>
        </w:rPr>
        <w:t xml:space="preserve"> - </w:t>
      </w:r>
      <w:r>
        <w:rPr>
          <w:rtl/>
        </w:rPr>
        <w:t xml:space="preserve">وبإسناده عن علي بن مهزيار </w:t>
      </w:r>
      <w:r w:rsidRPr="00C80E84">
        <w:rPr>
          <w:rStyle w:val="libFootnotenumChar"/>
          <w:rtl/>
        </w:rPr>
        <w:t>(</w:t>
      </w:r>
      <w:r w:rsidR="00F767CB">
        <w:rPr>
          <w:rStyle w:val="libFootnotenumChar"/>
          <w:rFonts w:hint="cs"/>
          <w:rtl/>
        </w:rPr>
        <w:t>6</w:t>
      </w:r>
      <w:r w:rsidRPr="00C80E84">
        <w:rPr>
          <w:rStyle w:val="libFootnotenumChar"/>
          <w:rtl/>
        </w:rPr>
        <w:t>)</w:t>
      </w:r>
      <w:r>
        <w:rPr>
          <w:rtl/>
        </w:rPr>
        <w:t xml:space="preserve"> أنه كتب إلى أبي محمّد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يساله عن الصلاة في القرمز وأن أصحابنا يتوقّفون عن الصلاة فيه؟ فكتب</w:t>
      </w:r>
      <w:r w:rsidR="00292F9D">
        <w:rPr>
          <w:rtl/>
        </w:rPr>
        <w:t>:</w:t>
      </w:r>
      <w:r>
        <w:rPr>
          <w:rtl/>
        </w:rPr>
        <w:t xml:space="preserve"> لا بأس مطلق والحمدلله. </w:t>
      </w:r>
    </w:p>
    <w:p w:rsidR="00C80E84" w:rsidRDefault="00C80E84" w:rsidP="00C80E84">
      <w:pPr>
        <w:pStyle w:val="libNormal"/>
        <w:rPr>
          <w:rtl/>
        </w:rPr>
      </w:pPr>
      <w:r>
        <w:rPr>
          <w:rtl/>
        </w:rPr>
        <w:t>قال الصدوق</w:t>
      </w:r>
      <w:r w:rsidR="00292F9D">
        <w:rPr>
          <w:rtl/>
        </w:rPr>
        <w:t>:</w:t>
      </w:r>
      <w:r>
        <w:rPr>
          <w:rtl/>
        </w:rPr>
        <w:t xml:space="preserve"> وذلك إذا لم يكن القرمز من إبريسم محض</w:t>
      </w:r>
      <w:r w:rsidR="00292F9D">
        <w:rPr>
          <w:rtl/>
        </w:rPr>
        <w:t>،</w:t>
      </w:r>
      <w:r>
        <w:rPr>
          <w:rtl/>
        </w:rPr>
        <w:t xml:space="preserve"> والذي نهى عنه هو ما كان من إبريسم محض. </w:t>
      </w:r>
    </w:p>
    <w:p w:rsidR="00C80E84" w:rsidRDefault="00C80E84" w:rsidP="00333B57">
      <w:pPr>
        <w:pStyle w:val="libNormal"/>
        <w:rPr>
          <w:rtl/>
        </w:rPr>
      </w:pPr>
      <w:r>
        <w:rPr>
          <w:rtl/>
        </w:rPr>
        <w:t>[5438] 8</w:t>
      </w:r>
      <w:r w:rsidR="00292F9D">
        <w:rPr>
          <w:rtl/>
        </w:rPr>
        <w:t xml:space="preserve"> - </w:t>
      </w:r>
      <w:r>
        <w:rPr>
          <w:rtl/>
        </w:rPr>
        <w:t xml:space="preserve">أحمد بن علي بن أبي طالب الطبرسي في </w:t>
      </w:r>
      <w:r w:rsidRPr="00E00798">
        <w:rPr>
          <w:rStyle w:val="libNormalChar"/>
          <w:rtl/>
        </w:rPr>
        <w:t xml:space="preserve">( </w:t>
      </w:r>
      <w:r>
        <w:rPr>
          <w:rtl/>
        </w:rPr>
        <w:t>الاحتجاج )</w:t>
      </w:r>
      <w:r w:rsidR="00292F9D">
        <w:rPr>
          <w:rtl/>
        </w:rPr>
        <w:t>:</w:t>
      </w:r>
      <w:r>
        <w:rPr>
          <w:rtl/>
        </w:rPr>
        <w:t xml:space="preserve"> عن محمّد بن عبدالله بن جعفر الحميري</w:t>
      </w:r>
      <w:r w:rsidR="00292F9D">
        <w:rPr>
          <w:rtl/>
        </w:rPr>
        <w:t>،</w:t>
      </w:r>
      <w:r>
        <w:rPr>
          <w:rtl/>
        </w:rPr>
        <w:t xml:space="preserve"> عن صاحب الزمان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كتب إليه</w:t>
      </w:r>
      <w:r w:rsidR="00292F9D">
        <w:rPr>
          <w:rtl/>
        </w:rPr>
        <w:t>:</w:t>
      </w:r>
      <w:r>
        <w:rPr>
          <w:rtl/>
        </w:rPr>
        <w:t xml:space="preserve"> يتّخذ باصفهان ثياب فيها عتابية </w:t>
      </w:r>
      <w:r w:rsidRPr="00C80E84">
        <w:rPr>
          <w:rStyle w:val="libFootnotenumChar"/>
          <w:rtl/>
        </w:rPr>
        <w:t>(</w:t>
      </w:r>
      <w:r w:rsidR="00333B57">
        <w:rPr>
          <w:rStyle w:val="libFootnotenumChar"/>
          <w:rFonts w:hint="cs"/>
          <w:rtl/>
        </w:rPr>
        <w:t>7</w:t>
      </w:r>
      <w:r w:rsidRPr="00C80E84">
        <w:rPr>
          <w:rStyle w:val="libFootnotenumChar"/>
          <w:rtl/>
        </w:rPr>
        <w:t>)</w:t>
      </w:r>
      <w:r>
        <w:rPr>
          <w:rtl/>
        </w:rPr>
        <w:t xml:space="preserve"> على عمل الوشى من قزّ وأبريسم</w:t>
      </w:r>
      <w:r w:rsidR="00292F9D">
        <w:rPr>
          <w:rtl/>
        </w:rPr>
        <w:t>،</w:t>
      </w:r>
      <w:r>
        <w:rPr>
          <w:rtl/>
        </w:rPr>
        <w:t xml:space="preserve"> هل تجوز </w:t>
      </w:r>
    </w:p>
    <w:p w:rsidR="00C80E84" w:rsidRDefault="00E00798" w:rsidP="00E00798">
      <w:pPr>
        <w:pStyle w:val="libLine"/>
        <w:rPr>
          <w:rtl/>
        </w:rPr>
      </w:pPr>
      <w:r>
        <w:rPr>
          <w:rtl/>
        </w:rPr>
        <w:t>____________________</w:t>
      </w:r>
    </w:p>
    <w:p w:rsidR="00C80E84" w:rsidRPr="00B61147" w:rsidRDefault="00C80E84" w:rsidP="00E00798">
      <w:pPr>
        <w:pStyle w:val="libFootnote0"/>
        <w:rPr>
          <w:rtl/>
        </w:rPr>
      </w:pPr>
      <w:r w:rsidRPr="00B61147">
        <w:rPr>
          <w:rtl/>
        </w:rPr>
        <w:t>(1) مضى في الباب 11 من هذه الأبواب والحديث 4 من هذا الباب</w:t>
      </w:r>
      <w:r>
        <w:rPr>
          <w:rtl/>
        </w:rPr>
        <w:t>.</w:t>
      </w:r>
      <w:r w:rsidRPr="00B61147">
        <w:rPr>
          <w:rtl/>
        </w:rPr>
        <w:t xml:space="preserve"> </w:t>
      </w:r>
    </w:p>
    <w:p w:rsidR="00C80E84" w:rsidRPr="00B61147" w:rsidRDefault="00C80E84" w:rsidP="00E00798">
      <w:pPr>
        <w:pStyle w:val="libFootnote0"/>
        <w:rPr>
          <w:rtl/>
        </w:rPr>
      </w:pPr>
      <w:r w:rsidRPr="00B61147">
        <w:rPr>
          <w:rtl/>
        </w:rPr>
        <w:t>(2) يأتي في الحديث 6 من هذا الباب والباب 16 من هذه الأبواب</w:t>
      </w:r>
      <w:r>
        <w:rPr>
          <w:rtl/>
        </w:rPr>
        <w:t>.</w:t>
      </w:r>
      <w:r w:rsidRPr="00B61147">
        <w:rPr>
          <w:rtl/>
        </w:rPr>
        <w:t xml:space="preserve">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208 / 817</w:t>
      </w:r>
      <w:r w:rsidR="00292F9D">
        <w:rPr>
          <w:rtl/>
        </w:rPr>
        <w:t>،</w:t>
      </w:r>
      <w:r>
        <w:rPr>
          <w:rtl/>
        </w:rPr>
        <w:t xml:space="preserve"> والاستبصار 1</w:t>
      </w:r>
      <w:r w:rsidR="00292F9D">
        <w:rPr>
          <w:rtl/>
        </w:rPr>
        <w:t>:</w:t>
      </w:r>
      <w:r>
        <w:rPr>
          <w:rtl/>
        </w:rPr>
        <w:t xml:space="preserve"> 386 / 1467. </w:t>
      </w:r>
    </w:p>
    <w:p w:rsidR="00C80E84" w:rsidRPr="00B61147" w:rsidRDefault="00C80E84" w:rsidP="00333B57">
      <w:pPr>
        <w:pStyle w:val="libFootnote0"/>
        <w:rPr>
          <w:rtl/>
        </w:rPr>
      </w:pPr>
      <w:r w:rsidRPr="00B61147">
        <w:rPr>
          <w:rtl/>
        </w:rPr>
        <w:t>(</w:t>
      </w:r>
      <w:r w:rsidR="00333B57">
        <w:rPr>
          <w:rFonts w:hint="cs"/>
          <w:rtl/>
        </w:rPr>
        <w:t>3</w:t>
      </w:r>
      <w:r w:rsidRPr="00B61147">
        <w:rPr>
          <w:rtl/>
        </w:rPr>
        <w:t>) الظاهر أن سند الشيخ على النسبة إلى الجد</w:t>
      </w:r>
      <w:r>
        <w:rPr>
          <w:rtl/>
        </w:rPr>
        <w:t>.</w:t>
      </w:r>
      <w:r w:rsidRPr="00B61147">
        <w:rPr>
          <w:rtl/>
        </w:rPr>
        <w:t xml:space="preserve"> </w:t>
      </w:r>
      <w:r w:rsidRPr="00E00798">
        <w:rPr>
          <w:rStyle w:val="libNormalChar"/>
          <w:rtl/>
        </w:rPr>
        <w:t xml:space="preserve">( </w:t>
      </w:r>
      <w:r w:rsidRPr="00B61147">
        <w:rPr>
          <w:rtl/>
        </w:rPr>
        <w:t>هامش المخطوط )</w:t>
      </w:r>
      <w:r>
        <w:rPr>
          <w:rtl/>
        </w:rPr>
        <w:t>.</w:t>
      </w:r>
      <w:r w:rsidRPr="00B61147">
        <w:rPr>
          <w:rtl/>
        </w:rPr>
        <w:t xml:space="preserve"> </w:t>
      </w:r>
    </w:p>
    <w:p w:rsidR="00C80E84" w:rsidRPr="00B61147" w:rsidRDefault="00C80E84" w:rsidP="00333B57">
      <w:pPr>
        <w:pStyle w:val="libFootnote0"/>
        <w:rPr>
          <w:rtl/>
        </w:rPr>
      </w:pPr>
      <w:r w:rsidRPr="00B61147">
        <w:rPr>
          <w:rtl/>
        </w:rPr>
        <w:t>(</w:t>
      </w:r>
      <w:r w:rsidR="00333B57">
        <w:rPr>
          <w:rFonts w:hint="cs"/>
          <w:rtl/>
        </w:rPr>
        <w:t>4</w:t>
      </w:r>
      <w:r w:rsidRPr="00B61147">
        <w:rPr>
          <w:rtl/>
        </w:rPr>
        <w:t>) في المصدر</w:t>
      </w:r>
      <w:r w:rsidR="00292F9D">
        <w:rPr>
          <w:rtl/>
        </w:rPr>
        <w:t>:</w:t>
      </w:r>
      <w:r w:rsidRPr="00B61147">
        <w:rPr>
          <w:rtl/>
        </w:rPr>
        <w:t xml:space="preserve"> البهم</w:t>
      </w:r>
      <w:r>
        <w:rPr>
          <w:rtl/>
        </w:rPr>
        <w:t>.</w:t>
      </w:r>
      <w:r w:rsidRPr="00B61147">
        <w:rPr>
          <w:rtl/>
        </w:rPr>
        <w:t xml:space="preserve"> </w:t>
      </w:r>
    </w:p>
    <w:p w:rsidR="00C80E84" w:rsidRPr="00B61147" w:rsidRDefault="00C80E84" w:rsidP="00333B57">
      <w:pPr>
        <w:pStyle w:val="libFootnote0"/>
        <w:rPr>
          <w:rtl/>
        </w:rPr>
      </w:pPr>
      <w:r w:rsidRPr="00B61147">
        <w:rPr>
          <w:rtl/>
        </w:rPr>
        <w:t>(</w:t>
      </w:r>
      <w:r w:rsidR="00333B57">
        <w:rPr>
          <w:rFonts w:hint="cs"/>
          <w:rtl/>
        </w:rPr>
        <w:t>5</w:t>
      </w:r>
      <w:r w:rsidRPr="00B61147">
        <w:rPr>
          <w:rtl/>
        </w:rPr>
        <w:t>) الفقيه 1</w:t>
      </w:r>
      <w:r w:rsidR="00292F9D">
        <w:rPr>
          <w:rtl/>
        </w:rPr>
        <w:t>:</w:t>
      </w:r>
      <w:r w:rsidRPr="00B61147">
        <w:rPr>
          <w:rtl/>
        </w:rPr>
        <w:t xml:space="preserve"> 171</w:t>
      </w:r>
      <w:r>
        <w:rPr>
          <w:rtl/>
        </w:rPr>
        <w:t xml:space="preserve"> / </w:t>
      </w:r>
      <w:r w:rsidRPr="00B61147">
        <w:rPr>
          <w:rtl/>
        </w:rPr>
        <w:t>808</w:t>
      </w:r>
      <w:r>
        <w:rPr>
          <w:rtl/>
        </w:rPr>
        <w:t>.</w:t>
      </w:r>
      <w:r w:rsidRPr="00B61147">
        <w:rPr>
          <w:rtl/>
        </w:rPr>
        <w:t xml:space="preserve"> </w:t>
      </w:r>
    </w:p>
    <w:p w:rsidR="00C80E84" w:rsidRDefault="00C80E84" w:rsidP="00E00798">
      <w:pPr>
        <w:pStyle w:val="libFootnote0"/>
        <w:rPr>
          <w:rtl/>
        </w:rPr>
      </w:pPr>
      <w:r>
        <w:rPr>
          <w:rtl/>
        </w:rPr>
        <w:t>7</w:t>
      </w:r>
      <w:r w:rsidR="00292F9D">
        <w:rPr>
          <w:rtl/>
        </w:rPr>
        <w:t xml:space="preserve"> - </w:t>
      </w:r>
      <w:r>
        <w:rPr>
          <w:rtl/>
        </w:rPr>
        <w:t>الفقيه 1</w:t>
      </w:r>
      <w:r w:rsidR="00292F9D">
        <w:rPr>
          <w:rtl/>
        </w:rPr>
        <w:t>:</w:t>
      </w:r>
      <w:r>
        <w:rPr>
          <w:rtl/>
        </w:rPr>
        <w:t xml:space="preserve"> 171 / 806</w:t>
      </w:r>
      <w:r w:rsidR="00292F9D">
        <w:rPr>
          <w:rtl/>
        </w:rPr>
        <w:t>،</w:t>
      </w:r>
      <w:r>
        <w:rPr>
          <w:rtl/>
        </w:rPr>
        <w:t xml:space="preserve"> وأورده في الحديث 1 من الباب 44 من هذه الأبواب. </w:t>
      </w:r>
    </w:p>
    <w:p w:rsidR="00C80E84" w:rsidRPr="00B61147" w:rsidRDefault="00C80E84" w:rsidP="00333B57">
      <w:pPr>
        <w:pStyle w:val="libFootnote0"/>
        <w:rPr>
          <w:rtl/>
        </w:rPr>
      </w:pPr>
      <w:r w:rsidRPr="00B61147">
        <w:rPr>
          <w:rtl/>
        </w:rPr>
        <w:t>(</w:t>
      </w:r>
      <w:r w:rsidR="00333B57">
        <w:rPr>
          <w:rFonts w:hint="cs"/>
          <w:rtl/>
        </w:rPr>
        <w:t>6</w:t>
      </w:r>
      <w:r w:rsidRPr="00B61147">
        <w:rPr>
          <w:rtl/>
        </w:rPr>
        <w:t>) في المصدر</w:t>
      </w:r>
      <w:r w:rsidR="00292F9D">
        <w:rPr>
          <w:rtl/>
        </w:rPr>
        <w:t>:</w:t>
      </w:r>
      <w:r w:rsidRPr="00B61147">
        <w:rPr>
          <w:rtl/>
        </w:rPr>
        <w:t xml:space="preserve"> إبراهيم بن مهزيار</w:t>
      </w:r>
      <w:r w:rsidR="00292F9D">
        <w:rPr>
          <w:rtl/>
        </w:rPr>
        <w:t>،</w:t>
      </w:r>
      <w:r w:rsidRPr="00B61147">
        <w:rPr>
          <w:rtl/>
        </w:rPr>
        <w:t xml:space="preserve"> وقد أورده في الحديث 1 من الباب 44 عن الفقيه</w:t>
      </w:r>
      <w:r w:rsidR="00292F9D">
        <w:rPr>
          <w:rtl/>
        </w:rPr>
        <w:t>:</w:t>
      </w:r>
      <w:r w:rsidRPr="00B61147">
        <w:rPr>
          <w:rtl/>
        </w:rPr>
        <w:t xml:space="preserve"> بإسناده عن أبراهيم بن مهزيار وعن التهذيب عن علي بن مهزيار</w:t>
      </w:r>
      <w:r>
        <w:rPr>
          <w:rtl/>
        </w:rPr>
        <w:t>.</w:t>
      </w:r>
      <w:r w:rsidRPr="00B61147">
        <w:rPr>
          <w:rtl/>
        </w:rPr>
        <w:t xml:space="preserve"> </w:t>
      </w:r>
    </w:p>
    <w:p w:rsidR="00C80E84" w:rsidRDefault="00C80E84" w:rsidP="00E00798">
      <w:pPr>
        <w:pStyle w:val="libFootnote0"/>
        <w:rPr>
          <w:rtl/>
        </w:rPr>
      </w:pPr>
      <w:r>
        <w:rPr>
          <w:rtl/>
        </w:rPr>
        <w:t>8</w:t>
      </w:r>
      <w:r w:rsidR="00292F9D">
        <w:rPr>
          <w:rtl/>
        </w:rPr>
        <w:t xml:space="preserve"> - </w:t>
      </w:r>
      <w:r>
        <w:rPr>
          <w:rtl/>
        </w:rPr>
        <w:t>الاحتجاج</w:t>
      </w:r>
      <w:r w:rsidR="00292F9D">
        <w:rPr>
          <w:rtl/>
        </w:rPr>
        <w:t>:</w:t>
      </w:r>
      <w:r>
        <w:rPr>
          <w:rtl/>
        </w:rPr>
        <w:t xml:space="preserve"> 492. </w:t>
      </w:r>
    </w:p>
    <w:p w:rsidR="00C80E84" w:rsidRPr="00B61147" w:rsidRDefault="00C80E84" w:rsidP="00333B57">
      <w:pPr>
        <w:pStyle w:val="libFootnote0"/>
        <w:rPr>
          <w:rtl/>
        </w:rPr>
      </w:pPr>
      <w:r w:rsidRPr="00B61147">
        <w:rPr>
          <w:rtl/>
        </w:rPr>
        <w:t>(</w:t>
      </w:r>
      <w:r w:rsidR="00333B57">
        <w:rPr>
          <w:rFonts w:hint="cs"/>
          <w:rtl/>
        </w:rPr>
        <w:t>7</w:t>
      </w:r>
      <w:r w:rsidRPr="00B61147">
        <w:rPr>
          <w:rtl/>
        </w:rPr>
        <w:t>) في هامش الاصل عن نسخة</w:t>
      </w:r>
      <w:r w:rsidR="00292F9D">
        <w:rPr>
          <w:rtl/>
        </w:rPr>
        <w:t>:</w:t>
      </w:r>
      <w:r w:rsidRPr="00B61147">
        <w:rPr>
          <w:rtl/>
        </w:rPr>
        <w:t xml:space="preserve"> </w:t>
      </w:r>
      <w:r w:rsidRPr="00E00798">
        <w:rPr>
          <w:rStyle w:val="libNormalChar"/>
          <w:rtl/>
        </w:rPr>
        <w:t xml:space="preserve">( </w:t>
      </w:r>
      <w:r w:rsidRPr="00B61147">
        <w:rPr>
          <w:rtl/>
        </w:rPr>
        <w:t>عتاتية )</w:t>
      </w:r>
      <w:r>
        <w:rPr>
          <w:rtl/>
        </w:rPr>
        <w:t>.</w:t>
      </w:r>
      <w:r w:rsidRPr="00B61147">
        <w:rPr>
          <w:rtl/>
        </w:rPr>
        <w:t xml:space="preserve"> </w:t>
      </w:r>
    </w:p>
    <w:p w:rsidR="00E00798" w:rsidRDefault="00E00798" w:rsidP="00E00798">
      <w:pPr>
        <w:pStyle w:val="libNormal"/>
        <w:rPr>
          <w:lang w:bidi="fa-IR"/>
        </w:rPr>
      </w:pPr>
      <w:r>
        <w:rPr>
          <w:rtl/>
          <w:lang w:bidi="fa-IR"/>
        </w:rPr>
        <w:br w:type="page"/>
      </w:r>
    </w:p>
    <w:p w:rsidR="00C80E84" w:rsidRDefault="00C80E84" w:rsidP="00F767CB">
      <w:pPr>
        <w:pStyle w:val="libNormal0"/>
        <w:rPr>
          <w:rtl/>
        </w:rPr>
      </w:pPr>
      <w:r>
        <w:rPr>
          <w:rtl/>
        </w:rPr>
        <w:lastRenderedPageBreak/>
        <w:t xml:space="preserve">الصلاة فيها إم لا؟ فأجاب </w:t>
      </w:r>
      <w:r w:rsidR="00F767CB" w:rsidRPr="00E00798">
        <w:rPr>
          <w:rStyle w:val="libNormalChar"/>
          <w:rFonts w:hint="cs"/>
          <w:rtl/>
        </w:rPr>
        <w:t xml:space="preserve">( </w:t>
      </w:r>
      <w:r w:rsidR="00F767CB">
        <w:rPr>
          <w:rStyle w:val="libAlaemChar"/>
          <w:rFonts w:hint="cs"/>
          <w:rtl/>
        </w:rPr>
        <w:t>عليه‌السلام</w:t>
      </w:r>
      <w:r w:rsidR="00F767CB" w:rsidRPr="00E00798">
        <w:rPr>
          <w:rStyle w:val="libNormalChar"/>
          <w:rFonts w:hint="cs"/>
          <w:rtl/>
        </w:rPr>
        <w:t xml:space="preserve"> )</w:t>
      </w:r>
      <w:r w:rsidR="00F767CB">
        <w:rPr>
          <w:rStyle w:val="libNormalChar"/>
          <w:rFonts w:hint="cs"/>
          <w:rtl/>
        </w:rPr>
        <w:t xml:space="preserve"> </w:t>
      </w:r>
      <w:r w:rsidR="00292F9D">
        <w:rPr>
          <w:rtl/>
        </w:rPr>
        <w:t>:</w:t>
      </w:r>
      <w:r w:rsidR="006C7DB6">
        <w:rPr>
          <w:rtl/>
        </w:rPr>
        <w:t xml:space="preserve"> لا تجوز الصلاة إل</w:t>
      </w:r>
      <w:r w:rsidR="006C7DB6">
        <w:rPr>
          <w:rFonts w:hint="cs"/>
          <w:rtl/>
        </w:rPr>
        <w:t>ّ</w:t>
      </w:r>
      <w:r w:rsidR="006C7DB6">
        <w:rPr>
          <w:rtl/>
        </w:rPr>
        <w:t>ا</w:t>
      </w:r>
      <w:r>
        <w:rPr>
          <w:rtl/>
        </w:rPr>
        <w:t xml:space="preserve"> في ثوب سداه أو لحمته قطن أو كتّان. </w:t>
      </w:r>
    </w:p>
    <w:p w:rsidR="00C80E84" w:rsidRDefault="00C80E84" w:rsidP="006C7DB6">
      <w:pPr>
        <w:pStyle w:val="libNormal"/>
        <w:rPr>
          <w:rtl/>
        </w:rPr>
      </w:pPr>
      <w:r>
        <w:rPr>
          <w:rtl/>
        </w:rPr>
        <w:t>أقول</w:t>
      </w:r>
      <w:r w:rsidR="00292F9D">
        <w:rPr>
          <w:rtl/>
        </w:rPr>
        <w:t>:</w:t>
      </w:r>
      <w:r>
        <w:rPr>
          <w:rtl/>
        </w:rPr>
        <w:t xml:space="preserve"> وتقدّم في أحاديث الخزّ ما يدلّ على جواز لبس الحرير الممزوج به </w:t>
      </w:r>
      <w:r w:rsidRPr="00C80E84">
        <w:rPr>
          <w:rStyle w:val="libFootnotenumChar"/>
          <w:rtl/>
        </w:rPr>
        <w:t>(</w:t>
      </w:r>
      <w:r w:rsidR="006C7DB6">
        <w:rPr>
          <w:rStyle w:val="libFootnotenumChar"/>
          <w:rFonts w:hint="cs"/>
          <w:rtl/>
        </w:rPr>
        <w:t>1</w:t>
      </w:r>
      <w:r w:rsidRPr="00C80E84">
        <w:rPr>
          <w:rStyle w:val="libFootnotenumChar"/>
          <w:rtl/>
        </w:rPr>
        <w:t>)</w:t>
      </w:r>
      <w:r w:rsidR="00292F9D">
        <w:rPr>
          <w:rtl/>
        </w:rPr>
        <w:t>،</w:t>
      </w:r>
      <w:r>
        <w:rPr>
          <w:rtl/>
        </w:rPr>
        <w:t xml:space="preserve"> وتقدّم أيضاً ما يدلّ على المقصود </w:t>
      </w:r>
      <w:r w:rsidRPr="00C80E84">
        <w:rPr>
          <w:rStyle w:val="libFootnotenumChar"/>
          <w:rtl/>
        </w:rPr>
        <w:t>(</w:t>
      </w:r>
      <w:r w:rsidR="006C7DB6">
        <w:rPr>
          <w:rStyle w:val="libFootnotenumChar"/>
          <w:rFonts w:hint="cs"/>
          <w:rtl/>
        </w:rPr>
        <w:t>2</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6C7DB6">
        <w:rPr>
          <w:rStyle w:val="libFootnotenumChar"/>
          <w:rFonts w:hint="cs"/>
          <w:rtl/>
        </w:rPr>
        <w:t>3</w:t>
      </w:r>
      <w:r w:rsidRPr="00C80E84">
        <w:rPr>
          <w:rStyle w:val="libFootnotenumChar"/>
          <w:rtl/>
        </w:rPr>
        <w:t>)</w:t>
      </w:r>
      <w:r>
        <w:rPr>
          <w:rtl/>
        </w:rPr>
        <w:t xml:space="preserve">. </w:t>
      </w:r>
    </w:p>
    <w:p w:rsidR="00C80E84" w:rsidRDefault="00C80E84" w:rsidP="00C80E84">
      <w:pPr>
        <w:pStyle w:val="Heading2Center"/>
        <w:rPr>
          <w:rtl/>
        </w:rPr>
      </w:pPr>
      <w:bookmarkStart w:id="1272" w:name="_Toc274724087"/>
      <w:bookmarkStart w:id="1273" w:name="_Toc274725946"/>
      <w:bookmarkStart w:id="1274" w:name="_Toc274727392"/>
      <w:bookmarkStart w:id="1275" w:name="_Toc299902728"/>
      <w:bookmarkStart w:id="1276" w:name="_Toc370981752"/>
      <w:bookmarkStart w:id="1277" w:name="_Toc255485172"/>
      <w:r>
        <w:rPr>
          <w:rtl/>
        </w:rPr>
        <w:t>14</w:t>
      </w:r>
      <w:r w:rsidR="00292F9D">
        <w:rPr>
          <w:rtl/>
        </w:rPr>
        <w:t xml:space="preserve"> - </w:t>
      </w:r>
      <w:r>
        <w:rPr>
          <w:rtl/>
        </w:rPr>
        <w:t>باب حكم ما لا تتمّ فيه الصلاة منفرداً إذا كان حريراً أو</w:t>
      </w:r>
      <w:bookmarkEnd w:id="1272"/>
      <w:bookmarkEnd w:id="1273"/>
      <w:bookmarkEnd w:id="1274"/>
      <w:bookmarkEnd w:id="1275"/>
      <w:r w:rsidR="00292F9D">
        <w:rPr>
          <w:rtl/>
        </w:rPr>
        <w:t xml:space="preserve"> </w:t>
      </w:r>
      <w:bookmarkStart w:id="1278" w:name="_Toc274724088"/>
      <w:bookmarkStart w:id="1279" w:name="_Toc274725947"/>
      <w:bookmarkStart w:id="1280" w:name="_Toc274727393"/>
      <w:bookmarkStart w:id="1281" w:name="_Toc299902729"/>
      <w:r w:rsidR="00292F9D">
        <w:rPr>
          <w:rtl/>
        </w:rPr>
        <w:t>ن</w:t>
      </w:r>
      <w:r>
        <w:rPr>
          <w:rtl/>
        </w:rPr>
        <w:t>جساً أو ميتة أو ممّا لا يؤكل لحمه.</w:t>
      </w:r>
      <w:bookmarkEnd w:id="1276"/>
      <w:bookmarkEnd w:id="1277"/>
      <w:bookmarkEnd w:id="1278"/>
      <w:bookmarkEnd w:id="1279"/>
      <w:bookmarkEnd w:id="1280"/>
      <w:bookmarkEnd w:id="1281"/>
    </w:p>
    <w:p w:rsidR="00C80E84" w:rsidRDefault="00C80E84" w:rsidP="006C7DB6">
      <w:pPr>
        <w:pStyle w:val="libNormal"/>
        <w:rPr>
          <w:rtl/>
        </w:rPr>
      </w:pPr>
      <w:r>
        <w:rPr>
          <w:rtl/>
        </w:rPr>
        <w:t>[5439] 1</w:t>
      </w:r>
      <w:r w:rsidR="00292F9D">
        <w:rPr>
          <w:rtl/>
        </w:rPr>
        <w:t xml:space="preserve"> - </w:t>
      </w:r>
      <w:r>
        <w:rPr>
          <w:rtl/>
        </w:rPr>
        <w:t>محمّد بن يعقوب</w:t>
      </w:r>
      <w:r w:rsidR="00292F9D">
        <w:rPr>
          <w:rtl/>
        </w:rPr>
        <w:t>،</w:t>
      </w:r>
      <w:r>
        <w:rPr>
          <w:rtl/>
        </w:rPr>
        <w:t xml:space="preserve"> عن أحمد بن إدريس</w:t>
      </w:r>
      <w:r w:rsidR="00292F9D">
        <w:rPr>
          <w:rtl/>
        </w:rPr>
        <w:t>،</w:t>
      </w:r>
      <w:r>
        <w:rPr>
          <w:rtl/>
        </w:rPr>
        <w:t xml:space="preserve"> عن محمّد بن عبدالجبّار قال</w:t>
      </w:r>
      <w:r w:rsidR="00292F9D">
        <w:rPr>
          <w:rtl/>
        </w:rPr>
        <w:t>:</w:t>
      </w:r>
      <w:r>
        <w:rPr>
          <w:rtl/>
        </w:rPr>
        <w:t xml:space="preserve"> كتبت إلى أبي محمّد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أسأله هل يصلّى في قلنسوة حرير محض أو قلنسوة ديباج؟ فكتب </w:t>
      </w:r>
      <w:r w:rsidR="006C7DB6" w:rsidRPr="00E00798">
        <w:rPr>
          <w:rStyle w:val="libNormalChar"/>
          <w:rFonts w:hint="cs"/>
          <w:rtl/>
        </w:rPr>
        <w:t xml:space="preserve">( </w:t>
      </w:r>
      <w:r w:rsidR="006C7DB6">
        <w:rPr>
          <w:rStyle w:val="libAlaemChar"/>
          <w:rFonts w:hint="cs"/>
          <w:rtl/>
        </w:rPr>
        <w:t>عليه‌السلام</w:t>
      </w:r>
      <w:r w:rsidR="006C7DB6" w:rsidRPr="00E00798">
        <w:rPr>
          <w:rStyle w:val="libNormalChar"/>
          <w:rFonts w:hint="cs"/>
          <w:rtl/>
        </w:rPr>
        <w:t xml:space="preserve"> )</w:t>
      </w:r>
      <w:r w:rsidR="006C7DB6">
        <w:rPr>
          <w:rStyle w:val="libNormalChar"/>
          <w:rFonts w:hint="cs"/>
          <w:rtl/>
        </w:rPr>
        <w:t xml:space="preserve"> </w:t>
      </w:r>
      <w:r w:rsidR="00292F9D">
        <w:rPr>
          <w:rtl/>
        </w:rPr>
        <w:t>:</w:t>
      </w:r>
      <w:r>
        <w:rPr>
          <w:rtl/>
        </w:rPr>
        <w:t xml:space="preserve"> لا تحلّ الصلاة في حرير محض. </w:t>
      </w:r>
    </w:p>
    <w:p w:rsidR="00C80E84" w:rsidRDefault="00C80E84" w:rsidP="006C7DB6">
      <w:pPr>
        <w:pStyle w:val="libNormal"/>
        <w:rPr>
          <w:rtl/>
        </w:rPr>
      </w:pPr>
      <w:r>
        <w:rPr>
          <w:rtl/>
        </w:rPr>
        <w:t xml:space="preserve">ورواه الشيخ كما مرّ </w:t>
      </w:r>
      <w:r w:rsidRPr="00C80E84">
        <w:rPr>
          <w:rStyle w:val="libFootnotenumChar"/>
          <w:rtl/>
        </w:rPr>
        <w:t>(</w:t>
      </w:r>
      <w:r w:rsidR="006C7DB6">
        <w:rPr>
          <w:rStyle w:val="libFootnotenumChar"/>
          <w:rFonts w:hint="cs"/>
          <w:rtl/>
        </w:rPr>
        <w:t>4</w:t>
      </w:r>
      <w:r w:rsidRPr="00C80E84">
        <w:rPr>
          <w:rStyle w:val="libFootnotenumChar"/>
          <w:rtl/>
        </w:rPr>
        <w:t>)</w:t>
      </w:r>
      <w:r>
        <w:rPr>
          <w:rtl/>
        </w:rPr>
        <w:t xml:space="preserve">. </w:t>
      </w:r>
    </w:p>
    <w:p w:rsidR="00C80E84" w:rsidRDefault="00C80E84" w:rsidP="006C7DB6">
      <w:pPr>
        <w:pStyle w:val="libNormal"/>
        <w:rPr>
          <w:rtl/>
        </w:rPr>
      </w:pPr>
      <w:r>
        <w:rPr>
          <w:rtl/>
        </w:rPr>
        <w:t>[5440] 2</w:t>
      </w:r>
      <w:r w:rsidR="00292F9D">
        <w:rPr>
          <w:rtl/>
        </w:rPr>
        <w:t xml:space="preserve"> - </w:t>
      </w:r>
      <w:r>
        <w:rPr>
          <w:rtl/>
        </w:rPr>
        <w:t>محمّد بن الحسن بإسناده عن سعد</w:t>
      </w:r>
      <w:r w:rsidR="00292F9D">
        <w:rPr>
          <w:rtl/>
        </w:rPr>
        <w:t>،</w:t>
      </w:r>
      <w:r>
        <w:rPr>
          <w:rtl/>
        </w:rPr>
        <w:t xml:space="preserve"> عن موسى بن الحسن</w:t>
      </w:r>
      <w:r w:rsidR="00292F9D">
        <w:rPr>
          <w:rtl/>
        </w:rPr>
        <w:t>،</w:t>
      </w:r>
      <w:r>
        <w:rPr>
          <w:rtl/>
        </w:rPr>
        <w:t xml:space="preserve"> عن أحمد بن هلال</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عن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كلّ ما لا تجوز الصلاة فيه وحده فلا بأس بالصلاة فيه</w:t>
      </w:r>
      <w:r w:rsidR="00292F9D">
        <w:rPr>
          <w:rtl/>
        </w:rPr>
        <w:t>،</w:t>
      </w:r>
      <w:r>
        <w:rPr>
          <w:rtl/>
        </w:rPr>
        <w:t xml:space="preserve"> مثل التكّة الأبريسم والقلنسوة والخفّ والزنار </w:t>
      </w:r>
      <w:r w:rsidRPr="00C80E84">
        <w:rPr>
          <w:rStyle w:val="libFootnotenumChar"/>
          <w:rtl/>
        </w:rPr>
        <w:t>(</w:t>
      </w:r>
      <w:r w:rsidR="006C7DB6">
        <w:rPr>
          <w:rStyle w:val="libFootnotenumChar"/>
          <w:rFonts w:hint="cs"/>
          <w:rtl/>
        </w:rPr>
        <w:t>5</w:t>
      </w:r>
      <w:r w:rsidRPr="00C80E84">
        <w:rPr>
          <w:rStyle w:val="libFootnotenumChar"/>
          <w:rtl/>
        </w:rPr>
        <w:t>)</w:t>
      </w:r>
      <w:r>
        <w:rPr>
          <w:rtl/>
        </w:rPr>
        <w:t xml:space="preserve"> يكون في السراويل ويصلّي فيه. </w:t>
      </w:r>
    </w:p>
    <w:p w:rsidR="00C80E84" w:rsidRDefault="00E00798" w:rsidP="00E00798">
      <w:pPr>
        <w:pStyle w:val="libLine"/>
        <w:rPr>
          <w:rtl/>
        </w:rPr>
      </w:pPr>
      <w:r>
        <w:rPr>
          <w:rtl/>
        </w:rPr>
        <w:t>____________________</w:t>
      </w:r>
    </w:p>
    <w:p w:rsidR="00C80E84" w:rsidRPr="00B61147" w:rsidRDefault="00C80E84" w:rsidP="006C7DB6">
      <w:pPr>
        <w:pStyle w:val="libFootnote0"/>
        <w:rPr>
          <w:rtl/>
        </w:rPr>
      </w:pPr>
      <w:r w:rsidRPr="00B61147">
        <w:rPr>
          <w:rtl/>
        </w:rPr>
        <w:t>(</w:t>
      </w:r>
      <w:r w:rsidR="006C7DB6">
        <w:rPr>
          <w:rFonts w:hint="cs"/>
          <w:rtl/>
        </w:rPr>
        <w:t>1</w:t>
      </w:r>
      <w:r w:rsidRPr="00B61147">
        <w:rPr>
          <w:rtl/>
        </w:rPr>
        <w:t>) تقدم في الباب 10 من هذه الأبواب</w:t>
      </w:r>
      <w:r>
        <w:rPr>
          <w:rtl/>
        </w:rPr>
        <w:t>.</w:t>
      </w:r>
      <w:r w:rsidRPr="00B61147">
        <w:rPr>
          <w:rtl/>
        </w:rPr>
        <w:t xml:space="preserve"> </w:t>
      </w:r>
    </w:p>
    <w:p w:rsidR="00C80E84" w:rsidRPr="00B61147" w:rsidRDefault="00C80E84" w:rsidP="006C7DB6">
      <w:pPr>
        <w:pStyle w:val="libFootnote0"/>
        <w:rPr>
          <w:rtl/>
        </w:rPr>
      </w:pPr>
      <w:r w:rsidRPr="00B61147">
        <w:rPr>
          <w:rtl/>
        </w:rPr>
        <w:t>(</w:t>
      </w:r>
      <w:r w:rsidR="006C7DB6">
        <w:rPr>
          <w:rFonts w:hint="cs"/>
          <w:rtl/>
        </w:rPr>
        <w:t>2</w:t>
      </w:r>
      <w:r w:rsidRPr="00B61147">
        <w:rPr>
          <w:rtl/>
        </w:rPr>
        <w:t>) تقدم في الباب 23 من أبواب التكفين وفي الحديث 7 من الباب 68 من النجاسات وفي الحديث 2 و 7 من الباب 10 من هذه الأبواب</w:t>
      </w:r>
      <w:r>
        <w:rPr>
          <w:rtl/>
        </w:rPr>
        <w:t>.</w:t>
      </w:r>
      <w:r w:rsidRPr="00B61147">
        <w:rPr>
          <w:rtl/>
        </w:rPr>
        <w:t xml:space="preserve"> </w:t>
      </w:r>
    </w:p>
    <w:p w:rsidR="00C80E84" w:rsidRPr="00B61147" w:rsidRDefault="00C80E84" w:rsidP="006C7DB6">
      <w:pPr>
        <w:pStyle w:val="libFootnote0"/>
        <w:rPr>
          <w:rtl/>
        </w:rPr>
      </w:pPr>
      <w:r w:rsidRPr="00B61147">
        <w:rPr>
          <w:rtl/>
        </w:rPr>
        <w:t>(</w:t>
      </w:r>
      <w:r w:rsidR="006C7DB6">
        <w:rPr>
          <w:rFonts w:hint="cs"/>
          <w:rtl/>
        </w:rPr>
        <w:t>3</w:t>
      </w:r>
      <w:r w:rsidRPr="00B61147">
        <w:rPr>
          <w:rtl/>
        </w:rPr>
        <w:t>) يأتي ما يدل عليه في الحديث 2 من الباب 20 من الملابس وفي الباب 29 من الاحرام</w:t>
      </w:r>
      <w:r>
        <w:rPr>
          <w:rtl/>
        </w:rPr>
        <w:t>.</w:t>
      </w:r>
      <w:r w:rsidRPr="00B61147">
        <w:rPr>
          <w:rtl/>
        </w:rPr>
        <w:t xml:space="preserve"> </w:t>
      </w:r>
    </w:p>
    <w:p w:rsidR="00C80E84" w:rsidRDefault="00C80E84" w:rsidP="006C7DB6">
      <w:pPr>
        <w:pStyle w:val="libFootnoteCenterBold"/>
        <w:rPr>
          <w:rtl/>
        </w:rPr>
      </w:pPr>
      <w:r>
        <w:rPr>
          <w:rtl/>
        </w:rPr>
        <w:t xml:space="preserve">الباب 14 </w:t>
      </w:r>
    </w:p>
    <w:p w:rsidR="00C80E84" w:rsidRDefault="00C80E84" w:rsidP="006C7DB6">
      <w:pPr>
        <w:pStyle w:val="libFootnoteCenterBold"/>
        <w:rPr>
          <w:rtl/>
        </w:rPr>
      </w:pPr>
      <w:r>
        <w:rPr>
          <w:rtl/>
        </w:rPr>
        <w:t>فيه 6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399 / 10</w:t>
      </w:r>
      <w:r w:rsidR="00292F9D">
        <w:rPr>
          <w:rtl/>
        </w:rPr>
        <w:t>،</w:t>
      </w:r>
      <w:r>
        <w:rPr>
          <w:rtl/>
        </w:rPr>
        <w:t xml:space="preserve"> وأورده عنه وعن التهذيب والاستبصار في الحديث 2 من الباب 11 من هذه الأبواب. </w:t>
      </w:r>
    </w:p>
    <w:p w:rsidR="00C80E84" w:rsidRPr="00B61147" w:rsidRDefault="00C80E84" w:rsidP="006C7DB6">
      <w:pPr>
        <w:pStyle w:val="libFootnote0"/>
        <w:rPr>
          <w:rtl/>
        </w:rPr>
      </w:pPr>
      <w:r w:rsidRPr="00B61147">
        <w:rPr>
          <w:rtl/>
        </w:rPr>
        <w:t>(</w:t>
      </w:r>
      <w:r w:rsidR="006C7DB6">
        <w:rPr>
          <w:rFonts w:hint="cs"/>
          <w:rtl/>
        </w:rPr>
        <w:t>4</w:t>
      </w:r>
      <w:r w:rsidRPr="00B61147">
        <w:rPr>
          <w:rtl/>
        </w:rPr>
        <w:t>) مَرَّ في الحديث 2 من الباب 11 من هذه الأبواب</w:t>
      </w:r>
      <w:r>
        <w:rPr>
          <w:rtl/>
        </w:rPr>
        <w:t>.</w:t>
      </w:r>
      <w:r w:rsidRPr="00B61147">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357 / 1478. </w:t>
      </w:r>
    </w:p>
    <w:p w:rsidR="00C80E84" w:rsidRPr="00B61147" w:rsidRDefault="00C80E84" w:rsidP="006C7DB6">
      <w:pPr>
        <w:pStyle w:val="libFootnote0"/>
        <w:rPr>
          <w:rtl/>
        </w:rPr>
      </w:pPr>
      <w:r w:rsidRPr="00B61147">
        <w:rPr>
          <w:rtl/>
        </w:rPr>
        <w:t>(</w:t>
      </w:r>
      <w:r w:rsidR="006C7DB6">
        <w:rPr>
          <w:rFonts w:hint="cs"/>
          <w:rtl/>
        </w:rPr>
        <w:t>5</w:t>
      </w:r>
      <w:r w:rsidRPr="00B61147">
        <w:rPr>
          <w:rtl/>
        </w:rPr>
        <w:t>) الزنار والزنارة</w:t>
      </w:r>
      <w:r w:rsidR="00292F9D">
        <w:rPr>
          <w:rtl/>
        </w:rPr>
        <w:t>:</w:t>
      </w:r>
      <w:r w:rsidRPr="00B61147">
        <w:rPr>
          <w:rtl/>
        </w:rPr>
        <w:t xml:space="preserve"> ما يلبسه الذمي يشده على وسطه </w:t>
      </w:r>
      <w:r w:rsidRPr="00E00798">
        <w:rPr>
          <w:rStyle w:val="libNormalChar"/>
          <w:rtl/>
        </w:rPr>
        <w:t xml:space="preserve">( </w:t>
      </w:r>
      <w:r w:rsidRPr="00B61147">
        <w:rPr>
          <w:rtl/>
        </w:rPr>
        <w:t>لسان العرب 4</w:t>
      </w:r>
      <w:r w:rsidR="00292F9D">
        <w:rPr>
          <w:rtl/>
        </w:rPr>
        <w:t>:</w:t>
      </w:r>
      <w:r w:rsidRPr="00B61147">
        <w:rPr>
          <w:rtl/>
        </w:rPr>
        <w:t xml:space="preserve"> 330 )</w:t>
      </w:r>
      <w:r>
        <w:rPr>
          <w:rtl/>
        </w:rPr>
        <w:t>.</w:t>
      </w:r>
      <w:r w:rsidRPr="00B61147">
        <w:rPr>
          <w:rtl/>
        </w:rPr>
        <w:t xml:space="preserve"> </w:t>
      </w:r>
    </w:p>
    <w:p w:rsidR="00E00798" w:rsidRDefault="00E00798" w:rsidP="00E00798">
      <w:pPr>
        <w:pStyle w:val="libNormal"/>
        <w:rPr>
          <w:lang w:bidi="fa-IR"/>
        </w:rPr>
      </w:pPr>
      <w:r>
        <w:rPr>
          <w:rtl/>
          <w:lang w:bidi="fa-IR"/>
        </w:rPr>
        <w:br w:type="page"/>
      </w:r>
    </w:p>
    <w:p w:rsidR="00C80E84" w:rsidRDefault="00C80E84" w:rsidP="006C7DB6">
      <w:pPr>
        <w:pStyle w:val="libNormal"/>
        <w:rPr>
          <w:rtl/>
        </w:rPr>
      </w:pPr>
      <w:r>
        <w:rPr>
          <w:rtl/>
        </w:rPr>
        <w:lastRenderedPageBreak/>
        <w:t>[5441] 3</w:t>
      </w:r>
      <w:r w:rsidR="00292F9D">
        <w:rPr>
          <w:rtl/>
        </w:rPr>
        <w:t xml:space="preserve"> - </w:t>
      </w:r>
      <w:r>
        <w:rPr>
          <w:rtl/>
        </w:rPr>
        <w:t>وبإسناده عن علي بن مهزيار قال</w:t>
      </w:r>
      <w:r w:rsidR="00292F9D">
        <w:rPr>
          <w:rtl/>
        </w:rPr>
        <w:t>:</w:t>
      </w:r>
      <w:r>
        <w:rPr>
          <w:rtl/>
        </w:rPr>
        <w:t xml:space="preserve"> كتب إليه إبراهيم بن عقبة</w:t>
      </w:r>
      <w:r w:rsidR="00292F9D">
        <w:rPr>
          <w:rtl/>
        </w:rPr>
        <w:t>:</w:t>
      </w:r>
      <w:r>
        <w:rPr>
          <w:rtl/>
        </w:rPr>
        <w:t xml:space="preserve"> عندنا جوارب وتكك تعمل من وبر الأرانب فهل تجوز الصلاة في وبر الأرانب من غير ضرورة ولا تقية؟ فكتب </w:t>
      </w:r>
      <w:r w:rsidR="006C7DB6" w:rsidRPr="00E00798">
        <w:rPr>
          <w:rStyle w:val="libNormalChar"/>
          <w:rFonts w:hint="cs"/>
          <w:rtl/>
        </w:rPr>
        <w:t xml:space="preserve">( </w:t>
      </w:r>
      <w:r w:rsidR="006C7DB6">
        <w:rPr>
          <w:rStyle w:val="libAlaemChar"/>
          <w:rFonts w:hint="cs"/>
          <w:rtl/>
        </w:rPr>
        <w:t>عليه‌السلام</w:t>
      </w:r>
      <w:r w:rsidR="006C7DB6" w:rsidRPr="00E00798">
        <w:rPr>
          <w:rStyle w:val="libNormalChar"/>
          <w:rFonts w:hint="cs"/>
          <w:rtl/>
        </w:rPr>
        <w:t xml:space="preserve"> )</w:t>
      </w:r>
      <w:r w:rsidR="006C7DB6">
        <w:rPr>
          <w:rStyle w:val="libNormalChar"/>
          <w:rFonts w:hint="cs"/>
          <w:rtl/>
        </w:rPr>
        <w:t xml:space="preserve"> </w:t>
      </w:r>
      <w:r w:rsidR="00292F9D">
        <w:rPr>
          <w:rtl/>
        </w:rPr>
        <w:t>:</w:t>
      </w:r>
      <w:r>
        <w:rPr>
          <w:rtl/>
        </w:rPr>
        <w:t xml:space="preserve"> لا تجوز الصلاة فيها. </w:t>
      </w:r>
    </w:p>
    <w:p w:rsidR="00C80E84" w:rsidRDefault="00C80E84" w:rsidP="00C80E84">
      <w:pPr>
        <w:pStyle w:val="libNormal"/>
        <w:rPr>
          <w:rtl/>
        </w:rPr>
      </w:pPr>
      <w:r>
        <w:rPr>
          <w:rtl/>
        </w:rPr>
        <w:t>وبإسناده عن محمّد بن علي بن محبوب</w:t>
      </w:r>
      <w:r w:rsidR="00292F9D">
        <w:rPr>
          <w:rtl/>
        </w:rPr>
        <w:t>،</w:t>
      </w:r>
      <w:r>
        <w:rPr>
          <w:rtl/>
        </w:rPr>
        <w:t xml:space="preserve"> عن بنان بن محمّد بن عيسى</w:t>
      </w:r>
      <w:r w:rsidR="00292F9D">
        <w:rPr>
          <w:rtl/>
        </w:rPr>
        <w:t>،</w:t>
      </w:r>
      <w:r>
        <w:rPr>
          <w:rtl/>
        </w:rPr>
        <w:t xml:space="preserve"> عن علي بن مهزيار</w:t>
      </w:r>
      <w:r w:rsidR="00292F9D">
        <w:rPr>
          <w:rtl/>
        </w:rPr>
        <w:t>،</w:t>
      </w:r>
      <w:r>
        <w:rPr>
          <w:rtl/>
        </w:rPr>
        <w:t xml:space="preserve"> عن أحمد بن إسحاق الأبهري قال</w:t>
      </w:r>
      <w:r w:rsidR="00292F9D">
        <w:rPr>
          <w:rtl/>
        </w:rPr>
        <w:t>:</w:t>
      </w:r>
      <w:r>
        <w:rPr>
          <w:rtl/>
        </w:rPr>
        <w:t xml:space="preserve"> كتبت إليه</w:t>
      </w:r>
      <w:r w:rsidR="00292F9D">
        <w:rPr>
          <w:rtl/>
        </w:rPr>
        <w:t>،</w:t>
      </w:r>
      <w:r>
        <w:rPr>
          <w:rtl/>
        </w:rPr>
        <w:t xml:space="preserve"> وذكر مثله </w:t>
      </w:r>
      <w:r w:rsidRPr="00C80E84">
        <w:rPr>
          <w:rStyle w:val="libFootnotenumChar"/>
          <w:rtl/>
        </w:rPr>
        <w:t>(1)</w:t>
      </w:r>
      <w:r>
        <w:rPr>
          <w:rtl/>
        </w:rPr>
        <w:t xml:space="preserve">. </w:t>
      </w:r>
    </w:p>
    <w:p w:rsidR="00C80E84" w:rsidRDefault="00C80E84" w:rsidP="006C7DB6">
      <w:pPr>
        <w:pStyle w:val="libNormal"/>
        <w:rPr>
          <w:rtl/>
        </w:rPr>
      </w:pPr>
      <w:r>
        <w:rPr>
          <w:rtl/>
        </w:rPr>
        <w:t>[5442] 4</w:t>
      </w:r>
      <w:r w:rsidR="00292F9D">
        <w:rPr>
          <w:rtl/>
        </w:rPr>
        <w:t xml:space="preserve"> - </w:t>
      </w:r>
      <w:r>
        <w:rPr>
          <w:rtl/>
        </w:rPr>
        <w:t>وبإسناده عن محمّد بن أحمد بن يحيى</w:t>
      </w:r>
      <w:r w:rsidR="00292F9D">
        <w:rPr>
          <w:rtl/>
        </w:rPr>
        <w:t>،</w:t>
      </w:r>
      <w:r>
        <w:rPr>
          <w:rtl/>
        </w:rPr>
        <w:t xml:space="preserve"> عن محمّد بن عبد الجبّار قال</w:t>
      </w:r>
      <w:r w:rsidR="00292F9D">
        <w:rPr>
          <w:rtl/>
        </w:rPr>
        <w:t>:</w:t>
      </w:r>
      <w:r>
        <w:rPr>
          <w:rtl/>
        </w:rPr>
        <w:t xml:space="preserve"> كتبت إلى أبي محمّد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أسأله هل يصلّى في قلنسوة عليها وبر ما لا يؤكل لحمه أو تكة حرير محض </w:t>
      </w:r>
      <w:r w:rsidRPr="00C80E84">
        <w:rPr>
          <w:rStyle w:val="libFootnotenumChar"/>
          <w:rtl/>
        </w:rPr>
        <w:t>(</w:t>
      </w:r>
      <w:r w:rsidR="006C7DB6">
        <w:rPr>
          <w:rStyle w:val="libFootnotenumChar"/>
          <w:rFonts w:hint="cs"/>
          <w:rtl/>
        </w:rPr>
        <w:t>2</w:t>
      </w:r>
      <w:r w:rsidRPr="00C80E84">
        <w:rPr>
          <w:rStyle w:val="libFootnotenumChar"/>
          <w:rtl/>
        </w:rPr>
        <w:t>)</w:t>
      </w:r>
      <w:r>
        <w:rPr>
          <w:rtl/>
        </w:rPr>
        <w:t xml:space="preserve"> أو تكة من وبر الأرانب؟ فكتب</w:t>
      </w:r>
      <w:r w:rsidR="00292F9D">
        <w:rPr>
          <w:rtl/>
        </w:rPr>
        <w:t>:</w:t>
      </w:r>
      <w:r>
        <w:rPr>
          <w:rtl/>
        </w:rPr>
        <w:t xml:space="preserve"> لا تحلّ الصلاة في الحرير المحض وإن كان الوبر ذكيّاً حلّت الصلاة فيه</w:t>
      </w:r>
      <w:r w:rsidR="00292F9D">
        <w:rPr>
          <w:rtl/>
        </w:rPr>
        <w:t>،</w:t>
      </w:r>
      <w:r>
        <w:rPr>
          <w:rtl/>
        </w:rPr>
        <w:t xml:space="preserve"> إن شاء الله. </w:t>
      </w:r>
    </w:p>
    <w:p w:rsidR="00C80E84" w:rsidRDefault="00C80E84" w:rsidP="00292F9D">
      <w:pPr>
        <w:pStyle w:val="libNormal"/>
        <w:rPr>
          <w:rtl/>
        </w:rPr>
      </w:pPr>
      <w:r>
        <w:rPr>
          <w:rtl/>
        </w:rPr>
        <w:t>[5443] 5</w:t>
      </w:r>
      <w:r w:rsidR="00292F9D">
        <w:rPr>
          <w:rtl/>
        </w:rPr>
        <w:t xml:space="preserve"> - </w:t>
      </w:r>
      <w:r>
        <w:rPr>
          <w:rtl/>
        </w:rPr>
        <w:t>وبإسناده عن أحمد بن محمّد</w:t>
      </w:r>
      <w:r w:rsidR="00292F9D">
        <w:rPr>
          <w:rtl/>
        </w:rPr>
        <w:t>،</w:t>
      </w:r>
      <w:r>
        <w:rPr>
          <w:rtl/>
        </w:rPr>
        <w:t xml:space="preserve"> عن محمّد بن زياد</w:t>
      </w:r>
      <w:r w:rsidR="00292F9D">
        <w:rPr>
          <w:rtl/>
        </w:rPr>
        <w:t>،</w:t>
      </w:r>
      <w:r>
        <w:rPr>
          <w:rtl/>
        </w:rPr>
        <w:t xml:space="preserve"> عن الريان بن الصلت أنّه سأل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أشياء منها الخفاف من أصناف الجلود</w:t>
      </w:r>
      <w:r w:rsidR="00292F9D">
        <w:rPr>
          <w:rtl/>
        </w:rPr>
        <w:t>،</w:t>
      </w:r>
      <w:r>
        <w:rPr>
          <w:rtl/>
        </w:rPr>
        <w:t xml:space="preserve"> فقال</w:t>
      </w:r>
      <w:r w:rsidR="00292F9D">
        <w:rPr>
          <w:rtl/>
        </w:rPr>
        <w:t>:</w:t>
      </w:r>
      <w:r w:rsidR="006C7DB6">
        <w:rPr>
          <w:rtl/>
        </w:rPr>
        <w:t xml:space="preserve"> لا بأس بهذا كلّه إل</w:t>
      </w:r>
      <w:r w:rsidR="006C7DB6">
        <w:rPr>
          <w:rFonts w:hint="cs"/>
          <w:rtl/>
        </w:rPr>
        <w:t>ّ</w:t>
      </w:r>
      <w:r w:rsidR="006C7DB6">
        <w:rPr>
          <w:rtl/>
        </w:rPr>
        <w:t>ا</w:t>
      </w:r>
      <w:r>
        <w:rPr>
          <w:rtl/>
        </w:rPr>
        <w:t xml:space="preserve"> الثعالب. </w:t>
      </w:r>
    </w:p>
    <w:p w:rsidR="00C80E84" w:rsidRDefault="00C80E84" w:rsidP="00292F9D">
      <w:pPr>
        <w:pStyle w:val="libNormal"/>
        <w:rPr>
          <w:rtl/>
        </w:rPr>
      </w:pPr>
      <w:r>
        <w:rPr>
          <w:rtl/>
        </w:rPr>
        <w:t>[5444] 6</w:t>
      </w:r>
      <w:r w:rsidR="00292F9D">
        <w:rPr>
          <w:rtl/>
        </w:rPr>
        <w:t xml:space="preserve"> - </w:t>
      </w:r>
      <w:r>
        <w:rPr>
          <w:rtl/>
        </w:rPr>
        <w:t>وعنه</w:t>
      </w:r>
      <w:r w:rsidR="00292F9D">
        <w:rPr>
          <w:rtl/>
        </w:rPr>
        <w:t>،</w:t>
      </w:r>
      <w:r>
        <w:rPr>
          <w:rtl/>
        </w:rPr>
        <w:t xml:space="preserve"> عن ابن أبي عمير</w:t>
      </w:r>
      <w:r w:rsidR="00292F9D">
        <w:rPr>
          <w:rtl/>
        </w:rPr>
        <w:t>،</w:t>
      </w:r>
      <w:r>
        <w:rPr>
          <w:rtl/>
        </w:rPr>
        <w:t xml:space="preserve"> عن غير واحد</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الميتة قال</w:t>
      </w:r>
      <w:r w:rsidR="00292F9D">
        <w:rPr>
          <w:rtl/>
        </w:rPr>
        <w:t>:</w:t>
      </w:r>
      <w:r>
        <w:rPr>
          <w:rtl/>
        </w:rPr>
        <w:t xml:space="preserve"> لا تصلّ في شيء منه ولا شسع. </w:t>
      </w:r>
    </w:p>
    <w:p w:rsidR="00C80E84" w:rsidRDefault="00C80E84" w:rsidP="006C7DB6">
      <w:pPr>
        <w:pStyle w:val="libNormal"/>
        <w:rPr>
          <w:rtl/>
        </w:rPr>
      </w:pPr>
      <w:r>
        <w:rPr>
          <w:rtl/>
        </w:rPr>
        <w:t>أقول</w:t>
      </w:r>
      <w:r w:rsidR="00292F9D">
        <w:rPr>
          <w:rtl/>
        </w:rPr>
        <w:t>:</w:t>
      </w:r>
      <w:r>
        <w:rPr>
          <w:rtl/>
        </w:rPr>
        <w:t xml:space="preserve"> قد فهم بعض الأصحاب من هذه الأحاديث كراهة ما لا تتمّ الصلاة فيه من الحرير وغير مأكول اللحم وحملوها على ذلك جمعاً </w:t>
      </w:r>
      <w:r w:rsidRPr="00C80E84">
        <w:rPr>
          <w:rStyle w:val="libFootnotenumChar"/>
          <w:rtl/>
        </w:rPr>
        <w:t>(</w:t>
      </w:r>
      <w:r w:rsidR="006C7DB6">
        <w:rPr>
          <w:rStyle w:val="libFootnotenumChar"/>
          <w:rFonts w:hint="cs"/>
          <w:rtl/>
        </w:rPr>
        <w:t>3</w:t>
      </w:r>
      <w:r w:rsidRPr="00C80E84">
        <w:rPr>
          <w:rStyle w:val="libFootnotenumChar"/>
          <w:rtl/>
        </w:rPr>
        <w:t>)</w:t>
      </w:r>
      <w:r w:rsidR="00292F9D">
        <w:rPr>
          <w:rtl/>
        </w:rPr>
        <w:t>،</w:t>
      </w:r>
      <w:r>
        <w:rPr>
          <w:rtl/>
        </w:rPr>
        <w:t xml:space="preserve"> وذهب جماعة إلى المنع وحملوا الجواز على التقيّة وهو الأحوط </w:t>
      </w:r>
      <w:r w:rsidRPr="00C80E84">
        <w:rPr>
          <w:rStyle w:val="libFootnotenumChar"/>
          <w:rtl/>
        </w:rPr>
        <w:t>(</w:t>
      </w:r>
      <w:r w:rsidR="006C7DB6">
        <w:rPr>
          <w:rStyle w:val="libFootnotenumChar"/>
          <w:rFonts w:hint="cs"/>
          <w:rtl/>
        </w:rPr>
        <w:t>4</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206 / 806</w:t>
      </w:r>
      <w:r w:rsidR="00292F9D">
        <w:rPr>
          <w:rtl/>
        </w:rPr>
        <w:t>،</w:t>
      </w:r>
      <w:r>
        <w:rPr>
          <w:rtl/>
        </w:rPr>
        <w:t xml:space="preserve"> أورده في الحديث 3 و 5 من الباب 7 من هذه الأبواب. </w:t>
      </w:r>
    </w:p>
    <w:p w:rsidR="00C80E84" w:rsidRPr="00B61147" w:rsidRDefault="00C80E84" w:rsidP="00E00798">
      <w:pPr>
        <w:pStyle w:val="libFootnote0"/>
        <w:rPr>
          <w:rtl/>
        </w:rPr>
      </w:pPr>
      <w:r w:rsidRPr="00B61147">
        <w:rPr>
          <w:rtl/>
        </w:rPr>
        <w:t>(1) التهذيب 2</w:t>
      </w:r>
      <w:r w:rsidR="00292F9D">
        <w:rPr>
          <w:rtl/>
        </w:rPr>
        <w:t>:</w:t>
      </w:r>
      <w:r w:rsidRPr="00B61147">
        <w:rPr>
          <w:rtl/>
        </w:rPr>
        <w:t xml:space="preserve"> 206</w:t>
      </w:r>
      <w:r>
        <w:rPr>
          <w:rtl/>
        </w:rPr>
        <w:t xml:space="preserve"> / </w:t>
      </w:r>
      <w:r w:rsidRPr="00B61147">
        <w:rPr>
          <w:rtl/>
        </w:rPr>
        <w:t>805</w:t>
      </w:r>
      <w:r>
        <w:rPr>
          <w:rtl/>
        </w:rPr>
        <w:t>.</w:t>
      </w:r>
      <w:r w:rsidRPr="00B61147">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207 / 810</w:t>
      </w:r>
      <w:r w:rsidR="00292F9D">
        <w:rPr>
          <w:rtl/>
        </w:rPr>
        <w:t>،</w:t>
      </w:r>
      <w:r>
        <w:rPr>
          <w:rtl/>
        </w:rPr>
        <w:t xml:space="preserve"> والاستبصار 1</w:t>
      </w:r>
      <w:r w:rsidR="00292F9D">
        <w:rPr>
          <w:rtl/>
        </w:rPr>
        <w:t>:</w:t>
      </w:r>
      <w:r>
        <w:rPr>
          <w:rtl/>
        </w:rPr>
        <w:t xml:space="preserve"> 383 / 1453. </w:t>
      </w:r>
    </w:p>
    <w:p w:rsidR="00C80E84" w:rsidRPr="00B61147" w:rsidRDefault="00C80E84" w:rsidP="006C7DB6">
      <w:pPr>
        <w:pStyle w:val="libFootnote0"/>
        <w:rPr>
          <w:rtl/>
        </w:rPr>
      </w:pPr>
      <w:r w:rsidRPr="00B61147">
        <w:rPr>
          <w:rtl/>
        </w:rPr>
        <w:t>(</w:t>
      </w:r>
      <w:r w:rsidR="006C7DB6">
        <w:rPr>
          <w:rFonts w:hint="cs"/>
          <w:rtl/>
        </w:rPr>
        <w:t>2</w:t>
      </w:r>
      <w:r w:rsidRPr="00B61147">
        <w:rPr>
          <w:rtl/>
        </w:rPr>
        <w:t xml:space="preserve">) في هامش الاصل </w:t>
      </w:r>
      <w:r w:rsidRPr="00E00798">
        <w:rPr>
          <w:rStyle w:val="libNormalChar"/>
          <w:rtl/>
        </w:rPr>
        <w:t xml:space="preserve">( </w:t>
      </w:r>
      <w:r w:rsidRPr="00B61147">
        <w:rPr>
          <w:rtl/>
        </w:rPr>
        <w:t>محض</w:t>
      </w:r>
      <w:r w:rsidRPr="00E00798">
        <w:rPr>
          <w:rStyle w:val="libNormalChar"/>
          <w:rtl/>
        </w:rPr>
        <w:t xml:space="preserve"> ) </w:t>
      </w:r>
      <w:r w:rsidRPr="00B61147">
        <w:rPr>
          <w:rtl/>
        </w:rPr>
        <w:t>ليس في التهذيب</w:t>
      </w:r>
      <w:r>
        <w:rPr>
          <w:rtl/>
        </w:rPr>
        <w:t>.</w:t>
      </w:r>
      <w:r w:rsidRPr="00B61147">
        <w:rPr>
          <w:rtl/>
        </w:rPr>
        <w:t xml:space="preserve">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369 / 1533</w:t>
      </w:r>
      <w:r w:rsidR="00292F9D">
        <w:rPr>
          <w:rtl/>
        </w:rPr>
        <w:t>،</w:t>
      </w:r>
      <w:r>
        <w:rPr>
          <w:rtl/>
        </w:rPr>
        <w:t xml:space="preserve"> أورده بتمامه في الحديث 2 من الباب 5 من هذه الأبواب.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203 / 793</w:t>
      </w:r>
      <w:r w:rsidR="00292F9D">
        <w:rPr>
          <w:rtl/>
        </w:rPr>
        <w:t>،</w:t>
      </w:r>
      <w:r>
        <w:rPr>
          <w:rtl/>
        </w:rPr>
        <w:t xml:space="preserve"> أورده في الحديث 2 من الباب 1 من هذه الأبواب. </w:t>
      </w:r>
    </w:p>
    <w:p w:rsidR="00C80E84" w:rsidRPr="00B61147" w:rsidRDefault="00C80E84" w:rsidP="006C7DB6">
      <w:pPr>
        <w:pStyle w:val="libFootnote0"/>
        <w:rPr>
          <w:rtl/>
        </w:rPr>
      </w:pPr>
      <w:r w:rsidRPr="00B61147">
        <w:rPr>
          <w:rtl/>
        </w:rPr>
        <w:t>(</w:t>
      </w:r>
      <w:r w:rsidR="006C7DB6">
        <w:rPr>
          <w:rFonts w:hint="cs"/>
          <w:rtl/>
        </w:rPr>
        <w:t>3</w:t>
      </w:r>
      <w:r w:rsidRPr="00B61147">
        <w:rPr>
          <w:rtl/>
        </w:rPr>
        <w:t>) راجع الذكرى</w:t>
      </w:r>
      <w:r w:rsidR="00292F9D">
        <w:rPr>
          <w:rtl/>
        </w:rPr>
        <w:t>:</w:t>
      </w:r>
      <w:r w:rsidRPr="00B61147">
        <w:rPr>
          <w:rtl/>
        </w:rPr>
        <w:t xml:space="preserve"> 145 والمعتبر</w:t>
      </w:r>
      <w:r w:rsidR="00292F9D">
        <w:rPr>
          <w:rtl/>
        </w:rPr>
        <w:t>:</w:t>
      </w:r>
      <w:r w:rsidRPr="00B61147">
        <w:rPr>
          <w:rtl/>
        </w:rPr>
        <w:t xml:space="preserve"> 149 ومفتاح الكرامة</w:t>
      </w:r>
      <w:r w:rsidR="00292F9D">
        <w:rPr>
          <w:rtl/>
        </w:rPr>
        <w:t>:</w:t>
      </w:r>
      <w:r w:rsidRPr="00B61147">
        <w:rPr>
          <w:rtl/>
        </w:rPr>
        <w:t xml:space="preserve"> 150</w:t>
      </w:r>
      <w:r w:rsidR="00292F9D">
        <w:rPr>
          <w:rtl/>
        </w:rPr>
        <w:t xml:space="preserve"> - </w:t>
      </w:r>
      <w:r w:rsidRPr="00B61147">
        <w:rPr>
          <w:rtl/>
        </w:rPr>
        <w:t>151</w:t>
      </w:r>
      <w:r>
        <w:rPr>
          <w:rtl/>
        </w:rPr>
        <w:t>.</w:t>
      </w:r>
      <w:r w:rsidRPr="00B61147">
        <w:rPr>
          <w:rtl/>
        </w:rPr>
        <w:t xml:space="preserve"> </w:t>
      </w:r>
    </w:p>
    <w:p w:rsidR="00C80E84" w:rsidRPr="00B61147" w:rsidRDefault="00C80E84" w:rsidP="006C7DB6">
      <w:pPr>
        <w:pStyle w:val="libFootnote0"/>
        <w:rPr>
          <w:rtl/>
        </w:rPr>
      </w:pPr>
      <w:r w:rsidRPr="00B61147">
        <w:rPr>
          <w:rtl/>
        </w:rPr>
        <w:t>(</w:t>
      </w:r>
      <w:r w:rsidR="006C7DB6">
        <w:rPr>
          <w:rFonts w:hint="cs"/>
          <w:rtl/>
        </w:rPr>
        <w:t>4</w:t>
      </w:r>
      <w:r w:rsidRPr="00B61147">
        <w:rPr>
          <w:rtl/>
        </w:rPr>
        <w:t>) راجع مفتاح الكرامة 2</w:t>
      </w:r>
      <w:r w:rsidR="00292F9D">
        <w:rPr>
          <w:rtl/>
        </w:rPr>
        <w:t>:</w:t>
      </w:r>
      <w:r w:rsidRPr="00B61147">
        <w:rPr>
          <w:rtl/>
        </w:rPr>
        <w:t xml:space="preserve"> 150</w:t>
      </w:r>
      <w:r>
        <w:rPr>
          <w:rtl/>
        </w:rPr>
        <w:t>.</w:t>
      </w:r>
      <w:r w:rsidRPr="00B61147">
        <w:rPr>
          <w:rtl/>
        </w:rPr>
        <w:t xml:space="preserve"> </w:t>
      </w:r>
    </w:p>
    <w:p w:rsidR="00E00798" w:rsidRDefault="00E00798" w:rsidP="00E00798">
      <w:pPr>
        <w:pStyle w:val="libNormal"/>
        <w:rPr>
          <w:lang w:bidi="fa-IR"/>
        </w:rPr>
      </w:pPr>
      <w:r>
        <w:rPr>
          <w:rtl/>
          <w:lang w:bidi="fa-IR"/>
        </w:rPr>
        <w:br w:type="page"/>
      </w:r>
    </w:p>
    <w:p w:rsidR="00C80E84" w:rsidRDefault="00C80E84" w:rsidP="004C112D">
      <w:pPr>
        <w:pStyle w:val="libNormal"/>
        <w:rPr>
          <w:rtl/>
        </w:rPr>
      </w:pPr>
      <w:r>
        <w:rPr>
          <w:rtl/>
        </w:rPr>
        <w:lastRenderedPageBreak/>
        <w:t>وقد تقدّم ما يدلّ على حكم نجاسة هذه الاشياء وجواز الصلاة فيها في النجاسات</w:t>
      </w:r>
      <w:r>
        <w:rPr>
          <w:rFonts w:hint="cs"/>
          <w:rtl/>
        </w:rPr>
        <w:t xml:space="preserve"> </w:t>
      </w:r>
      <w:r w:rsidRPr="00C80E84">
        <w:rPr>
          <w:rStyle w:val="libFootnotenumChar"/>
          <w:rtl/>
        </w:rPr>
        <w:t>(</w:t>
      </w:r>
      <w:r w:rsidR="004C112D">
        <w:rPr>
          <w:rStyle w:val="libFootnotenumChar"/>
          <w:rFonts w:hint="cs"/>
          <w:rtl/>
        </w:rPr>
        <w:t>1</w:t>
      </w:r>
      <w:r w:rsidRPr="00C80E84">
        <w:rPr>
          <w:rStyle w:val="libFootnotenumChar"/>
          <w:rtl/>
        </w:rPr>
        <w:t>)</w:t>
      </w:r>
      <w:r>
        <w:rPr>
          <w:rtl/>
        </w:rPr>
        <w:t xml:space="preserve">. </w:t>
      </w:r>
    </w:p>
    <w:p w:rsidR="00C80E84" w:rsidRDefault="00C80E84" w:rsidP="00C80E84">
      <w:pPr>
        <w:pStyle w:val="Heading2Center"/>
        <w:rPr>
          <w:rtl/>
        </w:rPr>
      </w:pPr>
      <w:bookmarkStart w:id="1282" w:name="_Toc274724089"/>
      <w:bookmarkStart w:id="1283" w:name="_Toc274725948"/>
      <w:bookmarkStart w:id="1284" w:name="_Toc274727394"/>
      <w:bookmarkStart w:id="1285" w:name="_Toc299902730"/>
      <w:bookmarkStart w:id="1286" w:name="_Toc370981753"/>
      <w:bookmarkStart w:id="1287" w:name="_Toc255485173"/>
      <w:r>
        <w:rPr>
          <w:rtl/>
        </w:rPr>
        <w:t>15</w:t>
      </w:r>
      <w:r w:rsidR="00292F9D">
        <w:rPr>
          <w:rtl/>
        </w:rPr>
        <w:t xml:space="preserve"> - </w:t>
      </w:r>
      <w:r>
        <w:rPr>
          <w:rtl/>
        </w:rPr>
        <w:t>باب جواز افتراش الحرير والصلاة عليه وجعله غلاف</w:t>
      </w:r>
      <w:bookmarkEnd w:id="1282"/>
      <w:bookmarkEnd w:id="1283"/>
      <w:bookmarkEnd w:id="1284"/>
      <w:bookmarkEnd w:id="1285"/>
      <w:r w:rsidR="00292F9D">
        <w:rPr>
          <w:rtl/>
        </w:rPr>
        <w:t xml:space="preserve"> </w:t>
      </w:r>
      <w:bookmarkStart w:id="1288" w:name="_Toc274724090"/>
      <w:bookmarkStart w:id="1289" w:name="_Toc274725949"/>
      <w:bookmarkStart w:id="1290" w:name="_Toc274727395"/>
      <w:bookmarkStart w:id="1291" w:name="_Toc299902731"/>
      <w:r w:rsidR="00292F9D">
        <w:rPr>
          <w:rtl/>
        </w:rPr>
        <w:t>م</w:t>
      </w:r>
      <w:r>
        <w:rPr>
          <w:rtl/>
        </w:rPr>
        <w:t>صحف</w:t>
      </w:r>
      <w:r w:rsidR="00292F9D">
        <w:rPr>
          <w:rtl/>
        </w:rPr>
        <w:t>،</w:t>
      </w:r>
      <w:r>
        <w:rPr>
          <w:rtl/>
        </w:rPr>
        <w:t xml:space="preserve"> وحكم كون الثوب مكفوفاً به</w:t>
      </w:r>
      <w:r w:rsidR="00292F9D">
        <w:rPr>
          <w:rtl/>
        </w:rPr>
        <w:t>،</w:t>
      </w:r>
      <w:r>
        <w:rPr>
          <w:rtl/>
        </w:rPr>
        <w:t xml:space="preserve"> وديباج الكعبة.</w:t>
      </w:r>
      <w:bookmarkEnd w:id="1286"/>
      <w:bookmarkEnd w:id="1287"/>
      <w:bookmarkEnd w:id="1288"/>
      <w:bookmarkEnd w:id="1289"/>
      <w:bookmarkEnd w:id="1290"/>
      <w:bookmarkEnd w:id="1291"/>
    </w:p>
    <w:p w:rsidR="00C80E84" w:rsidRDefault="00C80E84" w:rsidP="004C112D">
      <w:pPr>
        <w:pStyle w:val="libNormal"/>
        <w:rPr>
          <w:rtl/>
        </w:rPr>
      </w:pPr>
      <w:r>
        <w:rPr>
          <w:rtl/>
        </w:rPr>
        <w:t>[5445]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العمركي بن علي</w:t>
      </w:r>
      <w:r w:rsidR="00292F9D">
        <w:rPr>
          <w:rtl/>
        </w:rPr>
        <w:t>،</w:t>
      </w:r>
      <w:r>
        <w:rPr>
          <w:rtl/>
        </w:rPr>
        <w:t xml:space="preserve"> عن علي بن جعفر قال</w:t>
      </w:r>
      <w:r w:rsidR="00292F9D">
        <w:rPr>
          <w:rtl/>
        </w:rPr>
        <w:t>:</w:t>
      </w:r>
      <w:r>
        <w:rPr>
          <w:rtl/>
        </w:rPr>
        <w:t xml:space="preserve"> سألت أبا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عن الفراش الحرير ومثله من الديباج والمصلى الحرير </w:t>
      </w:r>
      <w:r w:rsidRPr="00C80E84">
        <w:rPr>
          <w:rStyle w:val="libFootnotenumChar"/>
          <w:rtl/>
        </w:rPr>
        <w:t>(</w:t>
      </w:r>
      <w:r w:rsidR="004C112D">
        <w:rPr>
          <w:rStyle w:val="libFootnotenumChar"/>
          <w:rFonts w:hint="cs"/>
          <w:rtl/>
        </w:rPr>
        <w:t>2</w:t>
      </w:r>
      <w:r w:rsidRPr="00C80E84">
        <w:rPr>
          <w:rStyle w:val="libFootnotenumChar"/>
          <w:rtl/>
        </w:rPr>
        <w:t>)</w:t>
      </w:r>
      <w:r w:rsidR="00292F9D">
        <w:rPr>
          <w:rtl/>
        </w:rPr>
        <w:t>،</w:t>
      </w:r>
      <w:r>
        <w:rPr>
          <w:rtl/>
        </w:rPr>
        <w:t xml:space="preserve"> هل يصلح للرجل النوم عليه والتكأة والصلاة؟ قال</w:t>
      </w:r>
      <w:r w:rsidR="00292F9D">
        <w:rPr>
          <w:rtl/>
        </w:rPr>
        <w:t>:</w:t>
      </w:r>
      <w:r>
        <w:rPr>
          <w:rtl/>
        </w:rPr>
        <w:t xml:space="preserve"> يفترشه ويقوم عليه ولا يسجد عليه. </w:t>
      </w:r>
    </w:p>
    <w:p w:rsidR="00C80E84" w:rsidRDefault="00C80E84" w:rsidP="004C112D">
      <w:pPr>
        <w:pStyle w:val="libNormal"/>
        <w:rPr>
          <w:rtl/>
        </w:rPr>
      </w:pPr>
      <w:r>
        <w:rPr>
          <w:rtl/>
        </w:rPr>
        <w:t>ورواه الشيخ بإسناده عن أحمد بن محمّد</w:t>
      </w:r>
      <w:r w:rsidR="00292F9D">
        <w:rPr>
          <w:rtl/>
        </w:rPr>
        <w:t>،</w:t>
      </w:r>
      <w:r>
        <w:rPr>
          <w:rtl/>
        </w:rPr>
        <w:t xml:space="preserve"> عن موسى بن القاسم</w:t>
      </w:r>
      <w:r w:rsidR="00292F9D">
        <w:rPr>
          <w:rtl/>
        </w:rPr>
        <w:t>،</w:t>
      </w:r>
      <w:r>
        <w:rPr>
          <w:rtl/>
        </w:rPr>
        <w:t xml:space="preserve"> وأبي قتادة جميعاً</w:t>
      </w:r>
      <w:r w:rsidR="00292F9D">
        <w:rPr>
          <w:rtl/>
        </w:rPr>
        <w:t>،</w:t>
      </w:r>
      <w:r>
        <w:rPr>
          <w:rtl/>
        </w:rPr>
        <w:t xml:space="preserve"> عن علي بن جعفر</w:t>
      </w:r>
      <w:r w:rsidR="00292F9D">
        <w:rPr>
          <w:rtl/>
        </w:rPr>
        <w:t>،</w:t>
      </w:r>
      <w:r>
        <w:rPr>
          <w:rtl/>
        </w:rPr>
        <w:t xml:space="preserve"> عن علي بن جعفر</w:t>
      </w:r>
      <w:r w:rsidR="00292F9D">
        <w:rPr>
          <w:rtl/>
        </w:rPr>
        <w:t>،</w:t>
      </w:r>
      <w:r>
        <w:rPr>
          <w:rtl/>
        </w:rPr>
        <w:t xml:space="preserve"> عن أخيه موسى بن جعفر </w:t>
      </w:r>
      <w:r w:rsidR="004C112D" w:rsidRPr="00E00798">
        <w:rPr>
          <w:rStyle w:val="libNormalChar"/>
          <w:rFonts w:hint="cs"/>
          <w:rtl/>
        </w:rPr>
        <w:t xml:space="preserve">( </w:t>
      </w:r>
      <w:r w:rsidR="004C112D">
        <w:rPr>
          <w:rStyle w:val="libAlaemChar"/>
          <w:rFonts w:hint="cs"/>
          <w:rtl/>
        </w:rPr>
        <w:t>عليه‌السلام</w:t>
      </w:r>
      <w:r w:rsidR="004C112D" w:rsidRPr="00E00798">
        <w:rPr>
          <w:rStyle w:val="libNormalChar"/>
          <w:rFonts w:hint="cs"/>
          <w:rtl/>
        </w:rPr>
        <w:t xml:space="preserve"> )</w:t>
      </w:r>
      <w:r w:rsidR="004C112D" w:rsidRPr="00C80E84">
        <w:rPr>
          <w:rStyle w:val="libFootnotenumChar"/>
          <w:rtl/>
        </w:rPr>
        <w:t xml:space="preserve"> </w:t>
      </w:r>
      <w:r w:rsidRPr="00C80E84">
        <w:rPr>
          <w:rStyle w:val="libFootnotenumChar"/>
          <w:rtl/>
        </w:rPr>
        <w:t>(</w:t>
      </w:r>
      <w:r w:rsidR="004C112D">
        <w:rPr>
          <w:rStyle w:val="libFootnotenumChar"/>
          <w:rFonts w:hint="cs"/>
          <w:rtl/>
        </w:rPr>
        <w:t>3</w:t>
      </w:r>
      <w:r w:rsidRPr="00C80E84">
        <w:rPr>
          <w:rStyle w:val="libFootnotenumChar"/>
          <w:rtl/>
        </w:rPr>
        <w:t>)</w:t>
      </w:r>
      <w:r>
        <w:rPr>
          <w:rtl/>
        </w:rPr>
        <w:t xml:space="preserve">. </w:t>
      </w:r>
    </w:p>
    <w:p w:rsidR="00C80E84" w:rsidRDefault="00C80E84" w:rsidP="004C112D">
      <w:pPr>
        <w:pStyle w:val="libNormal"/>
        <w:rPr>
          <w:rtl/>
        </w:rPr>
      </w:pPr>
      <w:r>
        <w:rPr>
          <w:rtl/>
        </w:rPr>
        <w:t xml:space="preserve">ورواه علي بن جعفر في كتابه </w:t>
      </w:r>
      <w:r w:rsidRPr="00C80E84">
        <w:rPr>
          <w:rStyle w:val="libFootnotenumChar"/>
          <w:rtl/>
        </w:rPr>
        <w:t>(</w:t>
      </w:r>
      <w:r w:rsidR="004C112D">
        <w:rPr>
          <w:rStyle w:val="libFootnotenumChar"/>
          <w:rFonts w:hint="cs"/>
          <w:rtl/>
        </w:rPr>
        <w:t>4</w:t>
      </w:r>
      <w:r w:rsidRPr="00C80E84">
        <w:rPr>
          <w:rStyle w:val="libFootnotenumChar"/>
          <w:rtl/>
        </w:rPr>
        <w:t>)</w:t>
      </w:r>
      <w:r>
        <w:rPr>
          <w:rtl/>
        </w:rPr>
        <w:t xml:space="preserve">. </w:t>
      </w:r>
    </w:p>
    <w:p w:rsidR="00C80E84" w:rsidRDefault="00C80E84" w:rsidP="004C112D">
      <w:pPr>
        <w:pStyle w:val="libNormal"/>
        <w:rPr>
          <w:rtl/>
        </w:rPr>
      </w:pPr>
      <w:r>
        <w:rPr>
          <w:rtl/>
        </w:rPr>
        <w:t xml:space="preserve">ورواه الحميري في </w:t>
      </w:r>
      <w:r w:rsidRPr="00E00798">
        <w:rPr>
          <w:rStyle w:val="libNormalChar"/>
          <w:rtl/>
        </w:rPr>
        <w:t xml:space="preserve">( </w:t>
      </w:r>
      <w:r>
        <w:rPr>
          <w:rtl/>
        </w:rPr>
        <w:t>قرب الإسناد )</w:t>
      </w:r>
      <w:r w:rsidR="00292F9D">
        <w:rPr>
          <w:rtl/>
        </w:rPr>
        <w:t>:</w:t>
      </w:r>
      <w:r>
        <w:rPr>
          <w:rtl/>
        </w:rPr>
        <w:t xml:space="preserve"> عن عبدالله بن الحسن</w:t>
      </w:r>
      <w:r w:rsidR="00292F9D">
        <w:rPr>
          <w:rtl/>
        </w:rPr>
        <w:t>،</w:t>
      </w:r>
      <w:r>
        <w:rPr>
          <w:rtl/>
        </w:rPr>
        <w:t xml:space="preserve"> عن علي بن جعفر</w:t>
      </w:r>
      <w:r w:rsidR="00292F9D">
        <w:rPr>
          <w:rtl/>
        </w:rPr>
        <w:t>،</w:t>
      </w:r>
      <w:r>
        <w:rPr>
          <w:rtl/>
        </w:rPr>
        <w:t xml:space="preserve"> مثله </w:t>
      </w:r>
      <w:r w:rsidRPr="00C80E84">
        <w:rPr>
          <w:rStyle w:val="libFootnotenumChar"/>
          <w:rtl/>
        </w:rPr>
        <w:t>(</w:t>
      </w:r>
      <w:r w:rsidR="004C112D">
        <w:rPr>
          <w:rStyle w:val="libFootnotenumChar"/>
          <w:rFonts w:hint="cs"/>
          <w:rtl/>
        </w:rPr>
        <w:t>5</w:t>
      </w:r>
      <w:r w:rsidRPr="00C80E84">
        <w:rPr>
          <w:rStyle w:val="libFootnotenumChar"/>
          <w:rtl/>
        </w:rPr>
        <w:t>)</w:t>
      </w:r>
      <w:r>
        <w:rPr>
          <w:rtl/>
        </w:rPr>
        <w:t xml:space="preserve">. </w:t>
      </w:r>
    </w:p>
    <w:p w:rsidR="00C80E84" w:rsidRDefault="00C80E84" w:rsidP="00292F9D">
      <w:pPr>
        <w:pStyle w:val="libNormal"/>
        <w:rPr>
          <w:rtl/>
        </w:rPr>
      </w:pPr>
      <w:r>
        <w:rPr>
          <w:rtl/>
        </w:rPr>
        <w:t>[5446] 2</w:t>
      </w:r>
      <w:r w:rsidR="00292F9D">
        <w:rPr>
          <w:rtl/>
        </w:rPr>
        <w:t xml:space="preserve"> - </w:t>
      </w:r>
      <w:r>
        <w:rPr>
          <w:rtl/>
        </w:rPr>
        <w:t>محمّد بن علي بن الحسين بإسناده عن مسمع بن عبد الملك البصري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لا بأس أن يأخذ من ديباج الكعبة فيجعله غلاف مصحف</w:t>
      </w:r>
      <w:r w:rsidR="00292F9D">
        <w:rPr>
          <w:rtl/>
        </w:rPr>
        <w:t>،</w:t>
      </w:r>
      <w:r>
        <w:rPr>
          <w:rtl/>
        </w:rPr>
        <w:t xml:space="preserve"> أو يجعله مصلّى يصلّي عليه. </w:t>
      </w:r>
    </w:p>
    <w:p w:rsidR="00C80E84" w:rsidRDefault="00E00798" w:rsidP="00E00798">
      <w:pPr>
        <w:pStyle w:val="libLine"/>
        <w:rPr>
          <w:rtl/>
        </w:rPr>
      </w:pPr>
      <w:r>
        <w:rPr>
          <w:rtl/>
        </w:rPr>
        <w:t>____________________</w:t>
      </w:r>
    </w:p>
    <w:p w:rsidR="00C80E84" w:rsidRPr="00C95C1B" w:rsidRDefault="00C80E84" w:rsidP="004C112D">
      <w:pPr>
        <w:pStyle w:val="libFootnote0"/>
        <w:rPr>
          <w:rtl/>
        </w:rPr>
      </w:pPr>
      <w:r w:rsidRPr="00C95C1B">
        <w:rPr>
          <w:rtl/>
        </w:rPr>
        <w:t>(</w:t>
      </w:r>
      <w:r w:rsidR="004C112D">
        <w:rPr>
          <w:rFonts w:hint="cs"/>
          <w:rtl/>
        </w:rPr>
        <w:t>1</w:t>
      </w:r>
      <w:r w:rsidRPr="00C95C1B">
        <w:rPr>
          <w:rtl/>
        </w:rPr>
        <w:t>) تقدم في الباب 31 من أبواب النجاسات</w:t>
      </w:r>
      <w:r w:rsidR="00292F9D">
        <w:rPr>
          <w:rtl/>
        </w:rPr>
        <w:t>،</w:t>
      </w:r>
      <w:r w:rsidRPr="00C95C1B">
        <w:rPr>
          <w:rtl/>
        </w:rPr>
        <w:t xml:space="preserve"> ويأتي في الحديث 4 من الباب 5 من هذه الأبواب</w:t>
      </w:r>
      <w:r>
        <w:rPr>
          <w:rtl/>
        </w:rPr>
        <w:t>.</w:t>
      </w:r>
      <w:r w:rsidRPr="00C95C1B">
        <w:rPr>
          <w:rtl/>
        </w:rPr>
        <w:t xml:space="preserve"> </w:t>
      </w:r>
    </w:p>
    <w:p w:rsidR="00C80E84" w:rsidRDefault="00C80E84" w:rsidP="004C112D">
      <w:pPr>
        <w:pStyle w:val="libFootnoteCenterBold"/>
        <w:rPr>
          <w:rtl/>
        </w:rPr>
      </w:pPr>
      <w:r>
        <w:rPr>
          <w:rtl/>
        </w:rPr>
        <w:t xml:space="preserve">الباب 15 </w:t>
      </w:r>
    </w:p>
    <w:p w:rsidR="00C80E84" w:rsidRDefault="00C80E84" w:rsidP="004C112D">
      <w:pPr>
        <w:pStyle w:val="libFootnoteCenterBold"/>
        <w:rPr>
          <w:rtl/>
        </w:rPr>
      </w:pPr>
      <w:r>
        <w:rPr>
          <w:rtl/>
        </w:rPr>
        <w:t>فيه 3 أحاديث</w:t>
      </w:r>
    </w:p>
    <w:p w:rsidR="00C80E84" w:rsidRDefault="00C80E84" w:rsidP="00E00798">
      <w:pPr>
        <w:pStyle w:val="libFootnote0"/>
        <w:rPr>
          <w:rtl/>
        </w:rPr>
      </w:pPr>
      <w:r>
        <w:rPr>
          <w:rtl/>
        </w:rPr>
        <w:t>1</w:t>
      </w:r>
      <w:r w:rsidR="00292F9D">
        <w:rPr>
          <w:rtl/>
        </w:rPr>
        <w:t xml:space="preserve"> - </w:t>
      </w:r>
      <w:r>
        <w:rPr>
          <w:rtl/>
        </w:rPr>
        <w:t>الكافي 6</w:t>
      </w:r>
      <w:r w:rsidR="00292F9D">
        <w:rPr>
          <w:rtl/>
        </w:rPr>
        <w:t>:</w:t>
      </w:r>
      <w:r>
        <w:rPr>
          <w:rtl/>
        </w:rPr>
        <w:t xml:space="preserve"> 477 / 8 أورده في الحديث 4 من الباب 26 من أبواب مقدّمات الطواف. </w:t>
      </w:r>
    </w:p>
    <w:p w:rsidR="00C80E84" w:rsidRPr="00C95C1B" w:rsidRDefault="00C80E84" w:rsidP="004C112D">
      <w:pPr>
        <w:pStyle w:val="libFootnote0"/>
        <w:rPr>
          <w:rtl/>
        </w:rPr>
      </w:pPr>
      <w:r w:rsidRPr="00C95C1B">
        <w:rPr>
          <w:rtl/>
        </w:rPr>
        <w:t>(</w:t>
      </w:r>
      <w:r w:rsidR="004C112D">
        <w:rPr>
          <w:rFonts w:hint="cs"/>
          <w:rtl/>
        </w:rPr>
        <w:t>2</w:t>
      </w:r>
      <w:r w:rsidRPr="00C95C1B">
        <w:rPr>
          <w:rtl/>
        </w:rPr>
        <w:t>) في التهذيب زيادة</w:t>
      </w:r>
      <w:r w:rsidR="00292F9D">
        <w:rPr>
          <w:rtl/>
        </w:rPr>
        <w:t>:</w:t>
      </w:r>
      <w:r w:rsidRPr="00C95C1B">
        <w:rPr>
          <w:rtl/>
        </w:rPr>
        <w:t xml:space="preserve"> ومثله من الديباج </w:t>
      </w:r>
      <w:r w:rsidRPr="00E00798">
        <w:rPr>
          <w:rStyle w:val="libNormalChar"/>
          <w:rtl/>
        </w:rPr>
        <w:t xml:space="preserve">( </w:t>
      </w:r>
      <w:r w:rsidRPr="00C95C1B">
        <w:rPr>
          <w:rtl/>
        </w:rPr>
        <w:t>هامش المخطوط )</w:t>
      </w:r>
      <w:r>
        <w:rPr>
          <w:rtl/>
        </w:rPr>
        <w:t>.</w:t>
      </w:r>
      <w:r w:rsidRPr="00C95C1B">
        <w:rPr>
          <w:rtl/>
        </w:rPr>
        <w:t xml:space="preserve"> </w:t>
      </w:r>
    </w:p>
    <w:p w:rsidR="00C80E84" w:rsidRPr="00C95C1B" w:rsidRDefault="00C80E84" w:rsidP="004C112D">
      <w:pPr>
        <w:pStyle w:val="libFootnote0"/>
        <w:rPr>
          <w:rtl/>
        </w:rPr>
      </w:pPr>
      <w:r w:rsidRPr="00C95C1B">
        <w:rPr>
          <w:rtl/>
        </w:rPr>
        <w:t>(</w:t>
      </w:r>
      <w:r w:rsidR="004C112D">
        <w:rPr>
          <w:rFonts w:hint="cs"/>
          <w:rtl/>
        </w:rPr>
        <w:t>3</w:t>
      </w:r>
      <w:r w:rsidRPr="00C95C1B">
        <w:rPr>
          <w:rtl/>
        </w:rPr>
        <w:t>) التهذيب</w:t>
      </w:r>
      <w:r w:rsidR="00292F9D">
        <w:rPr>
          <w:rtl/>
        </w:rPr>
        <w:t>:</w:t>
      </w:r>
      <w:r w:rsidRPr="00C95C1B">
        <w:rPr>
          <w:rtl/>
        </w:rPr>
        <w:t xml:space="preserve"> 2</w:t>
      </w:r>
      <w:r w:rsidR="00292F9D">
        <w:rPr>
          <w:rtl/>
        </w:rPr>
        <w:t>:</w:t>
      </w:r>
      <w:r w:rsidRPr="00C95C1B">
        <w:rPr>
          <w:rtl/>
        </w:rPr>
        <w:t xml:space="preserve"> 373</w:t>
      </w:r>
      <w:r>
        <w:rPr>
          <w:rtl/>
        </w:rPr>
        <w:t xml:space="preserve"> / </w:t>
      </w:r>
      <w:r w:rsidRPr="00C95C1B">
        <w:rPr>
          <w:rtl/>
        </w:rPr>
        <w:t>1553</w:t>
      </w:r>
      <w:r>
        <w:rPr>
          <w:rtl/>
        </w:rPr>
        <w:t>.</w:t>
      </w:r>
      <w:r w:rsidRPr="00C95C1B">
        <w:rPr>
          <w:rtl/>
        </w:rPr>
        <w:t xml:space="preserve"> </w:t>
      </w:r>
    </w:p>
    <w:p w:rsidR="00C80E84" w:rsidRPr="00C95C1B" w:rsidRDefault="00C80E84" w:rsidP="004C112D">
      <w:pPr>
        <w:pStyle w:val="libFootnote0"/>
        <w:rPr>
          <w:rtl/>
        </w:rPr>
      </w:pPr>
      <w:r w:rsidRPr="00C95C1B">
        <w:rPr>
          <w:rtl/>
        </w:rPr>
        <w:t>(</w:t>
      </w:r>
      <w:r w:rsidR="004C112D">
        <w:rPr>
          <w:rFonts w:hint="cs"/>
          <w:rtl/>
        </w:rPr>
        <w:t>4</w:t>
      </w:r>
      <w:r w:rsidRPr="00C95C1B">
        <w:rPr>
          <w:rtl/>
        </w:rPr>
        <w:t>) مسائل علي بن جعفر</w:t>
      </w:r>
      <w:r w:rsidR="00292F9D">
        <w:rPr>
          <w:rtl/>
        </w:rPr>
        <w:t>:</w:t>
      </w:r>
      <w:r w:rsidRPr="00C95C1B">
        <w:rPr>
          <w:rtl/>
        </w:rPr>
        <w:t xml:space="preserve"> 180</w:t>
      </w:r>
      <w:r>
        <w:rPr>
          <w:rtl/>
        </w:rPr>
        <w:t xml:space="preserve"> / </w:t>
      </w:r>
      <w:r w:rsidRPr="00C95C1B">
        <w:rPr>
          <w:rtl/>
        </w:rPr>
        <w:t>342</w:t>
      </w:r>
      <w:r>
        <w:rPr>
          <w:rtl/>
        </w:rPr>
        <w:t>.</w:t>
      </w:r>
      <w:r w:rsidRPr="00C95C1B">
        <w:rPr>
          <w:rtl/>
        </w:rPr>
        <w:t xml:space="preserve"> </w:t>
      </w:r>
    </w:p>
    <w:p w:rsidR="00C80E84" w:rsidRPr="00C95C1B" w:rsidRDefault="00C80E84" w:rsidP="004C112D">
      <w:pPr>
        <w:pStyle w:val="libFootnote0"/>
        <w:rPr>
          <w:rtl/>
        </w:rPr>
      </w:pPr>
      <w:r w:rsidRPr="00C95C1B">
        <w:rPr>
          <w:rtl/>
        </w:rPr>
        <w:t>(</w:t>
      </w:r>
      <w:r w:rsidR="004C112D">
        <w:rPr>
          <w:rFonts w:hint="cs"/>
          <w:rtl/>
        </w:rPr>
        <w:t>5</w:t>
      </w:r>
      <w:r w:rsidRPr="00C95C1B">
        <w:rPr>
          <w:rtl/>
        </w:rPr>
        <w:t>) قرب الإسناد</w:t>
      </w:r>
      <w:r w:rsidR="00292F9D">
        <w:rPr>
          <w:rtl/>
        </w:rPr>
        <w:t>:</w:t>
      </w:r>
      <w:r w:rsidRPr="00C95C1B">
        <w:rPr>
          <w:rtl/>
        </w:rPr>
        <w:t xml:space="preserve"> 86</w:t>
      </w:r>
      <w:r>
        <w:rPr>
          <w:rtl/>
        </w:rPr>
        <w:t>.</w:t>
      </w:r>
      <w:r w:rsidRPr="00C95C1B">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172 / 809. </w:t>
      </w:r>
    </w:p>
    <w:p w:rsidR="00E00798" w:rsidRDefault="00E00798" w:rsidP="00E00798">
      <w:pPr>
        <w:pStyle w:val="libNormal"/>
        <w:rPr>
          <w:lang w:bidi="fa-IR"/>
        </w:rPr>
      </w:pPr>
      <w:r>
        <w:rPr>
          <w:rtl/>
          <w:lang w:bidi="fa-IR"/>
        </w:rPr>
        <w:br w:type="page"/>
      </w:r>
    </w:p>
    <w:p w:rsidR="00C80E84" w:rsidRDefault="00C80E84" w:rsidP="004C112D">
      <w:pPr>
        <w:pStyle w:val="libNormal"/>
        <w:rPr>
          <w:rtl/>
        </w:rPr>
      </w:pPr>
      <w:r>
        <w:rPr>
          <w:rtl/>
        </w:rPr>
        <w:lastRenderedPageBreak/>
        <w:t>[5447] 3</w:t>
      </w:r>
      <w:r w:rsidR="00292F9D">
        <w:rPr>
          <w:rtl/>
        </w:rPr>
        <w:t xml:space="preserve"> - </w:t>
      </w:r>
      <w:r>
        <w:rPr>
          <w:rtl/>
        </w:rPr>
        <w:t>وقد تقدّم حديث جرّاح المدائني</w:t>
      </w:r>
      <w:r w:rsidR="00292F9D">
        <w:rPr>
          <w:rtl/>
        </w:rPr>
        <w:t>،</w:t>
      </w:r>
      <w:r>
        <w:rPr>
          <w:rtl/>
        </w:rPr>
        <w:t xml:space="preserve"> عن أبي عبدالله </w:t>
      </w:r>
      <w:r w:rsidR="00E00798" w:rsidRPr="004C112D">
        <w:rPr>
          <w:rFonts w:hint="cs"/>
          <w:rtl/>
        </w:rPr>
        <w:t xml:space="preserve">( </w:t>
      </w:r>
      <w:r w:rsidR="00E00798">
        <w:rPr>
          <w:rStyle w:val="libAlaemChar"/>
          <w:rFonts w:hint="cs"/>
          <w:rtl/>
        </w:rPr>
        <w:t>عليه‌السلام</w:t>
      </w:r>
      <w:r w:rsidR="00E00798" w:rsidRPr="004C112D">
        <w:rPr>
          <w:rFonts w:hint="cs"/>
          <w:rtl/>
        </w:rPr>
        <w:t xml:space="preserve"> ) </w:t>
      </w:r>
      <w:r>
        <w:rPr>
          <w:rtl/>
        </w:rPr>
        <w:t xml:space="preserve">أنّه كان يكره أن يلبس القميص المكفوف بالديباج. </w:t>
      </w:r>
    </w:p>
    <w:p w:rsidR="00C80E84" w:rsidRDefault="00C80E84" w:rsidP="00C80E84">
      <w:pPr>
        <w:pStyle w:val="Heading2Center"/>
        <w:rPr>
          <w:rtl/>
        </w:rPr>
      </w:pPr>
      <w:bookmarkStart w:id="1292" w:name="_Toc274724091"/>
      <w:bookmarkStart w:id="1293" w:name="_Toc274725950"/>
      <w:bookmarkStart w:id="1294" w:name="_Toc274727396"/>
      <w:bookmarkStart w:id="1295" w:name="_Toc299902732"/>
      <w:bookmarkStart w:id="1296" w:name="_Toc370981754"/>
      <w:bookmarkStart w:id="1297" w:name="_Toc255485174"/>
      <w:r>
        <w:rPr>
          <w:rtl/>
        </w:rPr>
        <w:t>16</w:t>
      </w:r>
      <w:r w:rsidR="00292F9D">
        <w:rPr>
          <w:rtl/>
        </w:rPr>
        <w:t xml:space="preserve"> - </w:t>
      </w:r>
      <w:r>
        <w:rPr>
          <w:rtl/>
        </w:rPr>
        <w:t>باب جواز لبس النساء الحرير المحض وغيره</w:t>
      </w:r>
      <w:bookmarkEnd w:id="1292"/>
      <w:bookmarkEnd w:id="1293"/>
      <w:bookmarkEnd w:id="1294"/>
      <w:bookmarkEnd w:id="1295"/>
      <w:r w:rsidR="00292F9D">
        <w:rPr>
          <w:rtl/>
        </w:rPr>
        <w:t xml:space="preserve"> </w:t>
      </w:r>
      <w:bookmarkStart w:id="1298" w:name="_Toc274724092"/>
      <w:bookmarkStart w:id="1299" w:name="_Toc274725951"/>
      <w:bookmarkStart w:id="1300" w:name="_Toc274727397"/>
      <w:bookmarkStart w:id="1301" w:name="_Toc299902733"/>
      <w:r w:rsidR="00292F9D">
        <w:rPr>
          <w:rtl/>
        </w:rPr>
        <w:t>و</w:t>
      </w:r>
      <w:r>
        <w:rPr>
          <w:rtl/>
        </w:rPr>
        <w:t>حكم صلاتهّن فيه.</w:t>
      </w:r>
      <w:bookmarkEnd w:id="1296"/>
      <w:bookmarkEnd w:id="1297"/>
      <w:bookmarkEnd w:id="1298"/>
      <w:bookmarkEnd w:id="1299"/>
      <w:bookmarkEnd w:id="1300"/>
      <w:bookmarkEnd w:id="1301"/>
    </w:p>
    <w:p w:rsidR="00C80E84" w:rsidRDefault="00C80E84" w:rsidP="00292F9D">
      <w:pPr>
        <w:pStyle w:val="libNormal"/>
        <w:rPr>
          <w:rtl/>
        </w:rPr>
      </w:pPr>
      <w:r>
        <w:rPr>
          <w:rtl/>
        </w:rPr>
        <w:t>[5448] 1</w:t>
      </w:r>
      <w:r w:rsidR="00292F9D">
        <w:rPr>
          <w:rtl/>
        </w:rPr>
        <w:t xml:space="preserve"> - </w:t>
      </w:r>
      <w:r>
        <w:rPr>
          <w:rtl/>
        </w:rPr>
        <w:t>محمّد بن يعقوب</w:t>
      </w:r>
      <w:r w:rsidR="00292F9D">
        <w:rPr>
          <w:rtl/>
        </w:rPr>
        <w:t>،</w:t>
      </w:r>
      <w:r>
        <w:rPr>
          <w:rtl/>
        </w:rPr>
        <w:t xml:space="preserve"> عن أبي علي الأشعري</w:t>
      </w:r>
      <w:r w:rsidR="00292F9D">
        <w:rPr>
          <w:rtl/>
        </w:rPr>
        <w:t>،</w:t>
      </w:r>
      <w:r>
        <w:rPr>
          <w:rtl/>
        </w:rPr>
        <w:t xml:space="preserve"> عن محمّد بن عبد الجبّار</w:t>
      </w:r>
      <w:r w:rsidR="00292F9D">
        <w:rPr>
          <w:rtl/>
        </w:rPr>
        <w:t>،</w:t>
      </w:r>
      <w:r>
        <w:rPr>
          <w:rtl/>
        </w:rPr>
        <w:t xml:space="preserve"> عن صفوان بن يحيى</w:t>
      </w:r>
      <w:r w:rsidR="00292F9D">
        <w:rPr>
          <w:rtl/>
        </w:rPr>
        <w:t>،</w:t>
      </w:r>
      <w:r>
        <w:rPr>
          <w:rtl/>
        </w:rPr>
        <w:t xml:space="preserve"> عن عيص بن القاسم</w:t>
      </w:r>
      <w:r w:rsidR="00292F9D">
        <w:rPr>
          <w:rtl/>
        </w:rPr>
        <w:t>،</w:t>
      </w:r>
      <w:r>
        <w:rPr>
          <w:rtl/>
        </w:rPr>
        <w:t xml:space="preserve"> عن أبي داود بن </w:t>
      </w:r>
      <w:r w:rsidRPr="00C80E84">
        <w:rPr>
          <w:rStyle w:val="libFootnotenumChar"/>
          <w:rtl/>
        </w:rPr>
        <w:t>(1)</w:t>
      </w:r>
      <w:r>
        <w:rPr>
          <w:rtl/>
        </w:rPr>
        <w:t xml:space="preserve"> يوسف بن إبراهيم</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قلت له</w:t>
      </w:r>
      <w:r w:rsidR="00292F9D">
        <w:rPr>
          <w:rtl/>
        </w:rPr>
        <w:t>:</w:t>
      </w:r>
      <w:r>
        <w:rPr>
          <w:rtl/>
        </w:rPr>
        <w:t xml:space="preserve"> طيلساني هذا </w:t>
      </w:r>
      <w:r w:rsidRPr="00C80E84">
        <w:rPr>
          <w:rStyle w:val="libFootnotenumChar"/>
          <w:rtl/>
        </w:rPr>
        <w:t>(2)</w:t>
      </w:r>
      <w:r>
        <w:rPr>
          <w:rtl/>
        </w:rPr>
        <w:t xml:space="preserve"> خزّ</w:t>
      </w:r>
      <w:r w:rsidR="00292F9D">
        <w:rPr>
          <w:rtl/>
        </w:rPr>
        <w:t>،</w:t>
      </w:r>
      <w:r>
        <w:rPr>
          <w:rtl/>
        </w:rPr>
        <w:t xml:space="preserve"> قال</w:t>
      </w:r>
      <w:r w:rsidR="00292F9D">
        <w:rPr>
          <w:rtl/>
        </w:rPr>
        <w:t>:</w:t>
      </w:r>
      <w:r>
        <w:rPr>
          <w:rtl/>
        </w:rPr>
        <w:t xml:space="preserve"> وما بال الخزّ؟ قلت</w:t>
      </w:r>
      <w:r w:rsidR="00292F9D">
        <w:rPr>
          <w:rtl/>
        </w:rPr>
        <w:t>:</w:t>
      </w:r>
      <w:r>
        <w:rPr>
          <w:rtl/>
        </w:rPr>
        <w:t xml:space="preserve"> وسداه أبريسم</w:t>
      </w:r>
      <w:r w:rsidR="00292F9D">
        <w:rPr>
          <w:rtl/>
        </w:rPr>
        <w:t>،</w:t>
      </w:r>
      <w:r>
        <w:rPr>
          <w:rtl/>
        </w:rPr>
        <w:t xml:space="preserve"> قال</w:t>
      </w:r>
      <w:r w:rsidR="00292F9D">
        <w:rPr>
          <w:rtl/>
        </w:rPr>
        <w:t>:</w:t>
      </w:r>
      <w:r>
        <w:rPr>
          <w:rtl/>
        </w:rPr>
        <w:t xml:space="preserve"> وما بال الابريسم؟ قال</w:t>
      </w:r>
      <w:r w:rsidR="00292F9D">
        <w:rPr>
          <w:rtl/>
        </w:rPr>
        <w:t>:</w:t>
      </w:r>
      <w:r>
        <w:rPr>
          <w:rtl/>
        </w:rPr>
        <w:t xml:space="preserve"> لا نكره أن يكون سدا الثوب أبريسم ولا زرّه ولا علمه إنّما يكره المصمت من الأبريسم للرجال ولا يكره للنساء. </w:t>
      </w:r>
    </w:p>
    <w:p w:rsidR="00C80E84" w:rsidRDefault="00C80E84" w:rsidP="004C112D">
      <w:pPr>
        <w:pStyle w:val="libNormal"/>
        <w:rPr>
          <w:rtl/>
        </w:rPr>
      </w:pPr>
      <w:r>
        <w:rPr>
          <w:rtl/>
        </w:rPr>
        <w:t>[5449] 2</w:t>
      </w:r>
      <w:r w:rsidR="00292F9D">
        <w:rPr>
          <w:rtl/>
        </w:rPr>
        <w:t xml:space="preserve"> - </w:t>
      </w:r>
      <w:r>
        <w:rPr>
          <w:rtl/>
        </w:rPr>
        <w:t>وعن محمّد بن يحيى</w:t>
      </w:r>
      <w:r w:rsidR="00292F9D">
        <w:rPr>
          <w:rtl/>
        </w:rPr>
        <w:t>،</w:t>
      </w:r>
      <w:r>
        <w:rPr>
          <w:rtl/>
        </w:rPr>
        <w:t xml:space="preserve"> عن أحمد بن محمّد</w:t>
      </w:r>
      <w:r w:rsidR="00292F9D">
        <w:rPr>
          <w:rtl/>
        </w:rPr>
        <w:t>،</w:t>
      </w:r>
      <w:r>
        <w:rPr>
          <w:rtl/>
        </w:rPr>
        <w:t xml:space="preserve"> عن ابن فضال</w:t>
      </w:r>
      <w:r w:rsidR="00292F9D">
        <w:rPr>
          <w:rtl/>
        </w:rPr>
        <w:t>،</w:t>
      </w:r>
      <w:r>
        <w:rPr>
          <w:rtl/>
        </w:rPr>
        <w:t xml:space="preserve"> عن أبي جميلة</w:t>
      </w:r>
      <w:r w:rsidR="00292F9D">
        <w:rPr>
          <w:rtl/>
        </w:rPr>
        <w:t>،</w:t>
      </w:r>
      <w:r>
        <w:rPr>
          <w:rtl/>
        </w:rPr>
        <w:t xml:space="preserve"> عن ليث المرادي قال</w:t>
      </w:r>
      <w:r w:rsidR="00292F9D">
        <w:rPr>
          <w:rtl/>
        </w:rPr>
        <w:t>:</w:t>
      </w:r>
      <w:r>
        <w:rPr>
          <w:rtl/>
        </w:rPr>
        <w:t xml:space="preserve"> قال أبو عبدالله </w:t>
      </w:r>
      <w:r w:rsidR="004C112D" w:rsidRPr="00E00798">
        <w:rPr>
          <w:rStyle w:val="libNormalChar"/>
          <w:rFonts w:hint="cs"/>
          <w:rtl/>
        </w:rPr>
        <w:t xml:space="preserve">( </w:t>
      </w:r>
      <w:r w:rsidR="004C112D">
        <w:rPr>
          <w:rStyle w:val="libAlaemChar"/>
          <w:rFonts w:hint="cs"/>
          <w:rtl/>
        </w:rPr>
        <w:t>عليه‌السلام</w:t>
      </w:r>
      <w:r w:rsidR="004C112D" w:rsidRPr="00E00798">
        <w:rPr>
          <w:rStyle w:val="libNormalChar"/>
          <w:rFonts w:hint="cs"/>
          <w:rtl/>
        </w:rPr>
        <w:t xml:space="preserve"> )</w:t>
      </w:r>
      <w:r w:rsidR="004C112D">
        <w:rPr>
          <w:rStyle w:val="libNormalChar"/>
          <w:rFonts w:hint="cs"/>
          <w:rtl/>
        </w:rPr>
        <w:t xml:space="preserve"> </w:t>
      </w:r>
      <w:r w:rsidR="00292F9D">
        <w:rPr>
          <w:rtl/>
        </w:rPr>
        <w:t>:</w:t>
      </w:r>
      <w:r>
        <w:rPr>
          <w:rtl/>
        </w:rPr>
        <w:t xml:space="preserve"> إنّ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كسا أُسامة بن زيد حلّة حرير فخرج فيها فقال</w:t>
      </w:r>
      <w:r w:rsidR="00292F9D">
        <w:rPr>
          <w:rtl/>
        </w:rPr>
        <w:t>:</w:t>
      </w:r>
      <w:r>
        <w:rPr>
          <w:rtl/>
        </w:rPr>
        <w:t xml:space="preserve"> مهلاً يا أُسامة</w:t>
      </w:r>
      <w:r w:rsidR="00292F9D">
        <w:rPr>
          <w:rtl/>
        </w:rPr>
        <w:t>،</w:t>
      </w:r>
      <w:r>
        <w:rPr>
          <w:rtl/>
        </w:rPr>
        <w:t xml:space="preserve"> إنّما يلبسها من لا خلاق له فاقسمها بين نسائك. </w:t>
      </w:r>
    </w:p>
    <w:p w:rsidR="00C80E84" w:rsidRDefault="00C80E84" w:rsidP="00292F9D">
      <w:pPr>
        <w:pStyle w:val="libNormal"/>
        <w:rPr>
          <w:rtl/>
        </w:rPr>
      </w:pPr>
      <w:r>
        <w:rPr>
          <w:rtl/>
        </w:rPr>
        <w:t>[5450] 3</w:t>
      </w:r>
      <w:r w:rsidR="00292F9D">
        <w:rPr>
          <w:rtl/>
        </w:rPr>
        <w:t xml:space="preserve"> - </w:t>
      </w:r>
      <w:r>
        <w:rPr>
          <w:rtl/>
        </w:rPr>
        <w:t>وبالإسناد عن ابن فضّال</w:t>
      </w:r>
      <w:r w:rsidR="00292F9D">
        <w:rPr>
          <w:rtl/>
        </w:rPr>
        <w:t>،</w:t>
      </w:r>
      <w:r>
        <w:rPr>
          <w:rtl/>
        </w:rPr>
        <w:t xml:space="preserve"> عن ابن بكير</w:t>
      </w:r>
      <w:r w:rsidR="00292F9D">
        <w:rPr>
          <w:rtl/>
        </w:rPr>
        <w:t>،</w:t>
      </w:r>
      <w:r>
        <w:rPr>
          <w:rtl/>
        </w:rPr>
        <w:t xml:space="preserve"> عن بعض أصحابنا</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w:t>
      </w:r>
      <w:r w:rsidR="00106CA2">
        <w:rPr>
          <w:rtl/>
        </w:rPr>
        <w:t>لنساء يلبسن الحرير والديباج إل</w:t>
      </w:r>
      <w:r w:rsidR="00106CA2">
        <w:rPr>
          <w:rFonts w:hint="cs"/>
          <w:rtl/>
        </w:rPr>
        <w:t>ّ</w:t>
      </w:r>
      <w:r w:rsidR="00106CA2">
        <w:rPr>
          <w:rtl/>
        </w:rPr>
        <w:t>ا</w:t>
      </w:r>
      <w:r>
        <w:rPr>
          <w:rtl/>
        </w:rPr>
        <w:t xml:space="preserve"> في الإحرام.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 xml:space="preserve">تقدم في الحديث 9 من الباب 11 من هذه الأبواب. </w:t>
      </w:r>
    </w:p>
    <w:p w:rsidR="00C80E84" w:rsidRDefault="00C80E84" w:rsidP="00106CA2">
      <w:pPr>
        <w:pStyle w:val="libFootnoteCenterBold"/>
        <w:rPr>
          <w:rtl/>
        </w:rPr>
      </w:pPr>
      <w:r>
        <w:rPr>
          <w:rtl/>
        </w:rPr>
        <w:t xml:space="preserve">الباب 16 </w:t>
      </w:r>
    </w:p>
    <w:p w:rsidR="00C80E84" w:rsidRDefault="00C80E84" w:rsidP="00106CA2">
      <w:pPr>
        <w:pStyle w:val="libFootnoteCenterBold"/>
        <w:rPr>
          <w:rtl/>
        </w:rPr>
      </w:pPr>
      <w:r>
        <w:rPr>
          <w:rtl/>
        </w:rPr>
        <w:t>فيه 9 أحاديث</w:t>
      </w:r>
    </w:p>
    <w:p w:rsidR="00C80E84" w:rsidRDefault="00C80E84" w:rsidP="00E00798">
      <w:pPr>
        <w:pStyle w:val="libFootnote0"/>
        <w:rPr>
          <w:rtl/>
        </w:rPr>
      </w:pPr>
      <w:r>
        <w:rPr>
          <w:rtl/>
        </w:rPr>
        <w:t>1</w:t>
      </w:r>
      <w:r w:rsidR="00292F9D">
        <w:rPr>
          <w:rtl/>
        </w:rPr>
        <w:t xml:space="preserve"> - </w:t>
      </w:r>
      <w:r>
        <w:rPr>
          <w:rtl/>
        </w:rPr>
        <w:t>الكافي 6</w:t>
      </w:r>
      <w:r w:rsidR="00292F9D">
        <w:rPr>
          <w:rtl/>
        </w:rPr>
        <w:t>:</w:t>
      </w:r>
      <w:r>
        <w:rPr>
          <w:rtl/>
        </w:rPr>
        <w:t xml:space="preserve"> 451 / 5 تقدم صدره في الحديث 2 من الباب 10 من هذه الأبواب. </w:t>
      </w:r>
    </w:p>
    <w:p w:rsidR="00C80E84" w:rsidRPr="00C95C1B" w:rsidRDefault="00C80E84" w:rsidP="00E00798">
      <w:pPr>
        <w:pStyle w:val="libFootnote0"/>
        <w:rPr>
          <w:rtl/>
        </w:rPr>
      </w:pPr>
      <w:r w:rsidRPr="00C95C1B">
        <w:rPr>
          <w:rtl/>
        </w:rPr>
        <w:t>(1) بن</w:t>
      </w:r>
      <w:r w:rsidR="00292F9D">
        <w:rPr>
          <w:rtl/>
        </w:rPr>
        <w:t>:</w:t>
      </w:r>
      <w:r w:rsidRPr="00C95C1B">
        <w:rPr>
          <w:rtl/>
        </w:rPr>
        <w:t xml:space="preserve"> ليس في المصدر</w:t>
      </w:r>
      <w:r>
        <w:rPr>
          <w:rtl/>
        </w:rPr>
        <w:t>.</w:t>
      </w:r>
      <w:r w:rsidRPr="00C95C1B">
        <w:rPr>
          <w:rtl/>
        </w:rPr>
        <w:t xml:space="preserve"> </w:t>
      </w:r>
    </w:p>
    <w:p w:rsidR="00C80E84" w:rsidRPr="00C95C1B" w:rsidRDefault="00C80E84" w:rsidP="00E00798">
      <w:pPr>
        <w:pStyle w:val="libFootnote0"/>
        <w:rPr>
          <w:rtl/>
        </w:rPr>
      </w:pPr>
      <w:r w:rsidRPr="00C95C1B">
        <w:rPr>
          <w:rtl/>
        </w:rPr>
        <w:t>(2) في المصدر زيادة</w:t>
      </w:r>
      <w:r w:rsidR="00292F9D">
        <w:rPr>
          <w:rtl/>
        </w:rPr>
        <w:t>:</w:t>
      </w:r>
      <w:r w:rsidRPr="00C95C1B">
        <w:rPr>
          <w:rtl/>
        </w:rPr>
        <w:t xml:space="preserve"> قال</w:t>
      </w:r>
      <w:r w:rsidR="00292F9D">
        <w:rPr>
          <w:rtl/>
        </w:rPr>
        <w:t>:</w:t>
      </w:r>
      <w:r w:rsidRPr="00C95C1B">
        <w:rPr>
          <w:rtl/>
        </w:rPr>
        <w:t xml:space="preserve"> وما بال الطيلسان</w:t>
      </w:r>
      <w:r>
        <w:rPr>
          <w:rtl/>
        </w:rPr>
        <w:t>؟</w:t>
      </w:r>
      <w:r w:rsidRPr="00C95C1B">
        <w:rPr>
          <w:rtl/>
        </w:rPr>
        <w:t xml:space="preserve"> قلت</w:t>
      </w:r>
      <w:r w:rsidR="00292F9D">
        <w:rPr>
          <w:rtl/>
        </w:rPr>
        <w:t>:</w:t>
      </w:r>
      <w:r w:rsidRPr="00C95C1B">
        <w:rPr>
          <w:rtl/>
        </w:rPr>
        <w:t xml:space="preserve"> هو</w:t>
      </w:r>
      <w:r>
        <w:rPr>
          <w:rtl/>
        </w:rPr>
        <w:t>.</w:t>
      </w:r>
      <w:r w:rsidRPr="00C95C1B">
        <w:rPr>
          <w:rtl/>
        </w:rPr>
        <w:t xml:space="preserve"> </w:t>
      </w:r>
    </w:p>
    <w:p w:rsidR="00C80E84" w:rsidRDefault="00C80E84" w:rsidP="00E00798">
      <w:pPr>
        <w:pStyle w:val="libFootnote0"/>
        <w:rPr>
          <w:rtl/>
        </w:rPr>
      </w:pPr>
      <w:r>
        <w:rPr>
          <w:rtl/>
        </w:rPr>
        <w:t>2</w:t>
      </w:r>
      <w:r w:rsidR="00292F9D">
        <w:rPr>
          <w:rtl/>
        </w:rPr>
        <w:t xml:space="preserve"> - </w:t>
      </w:r>
      <w:r>
        <w:rPr>
          <w:rtl/>
        </w:rPr>
        <w:t>الكافي 6</w:t>
      </w:r>
      <w:r w:rsidR="00292F9D">
        <w:rPr>
          <w:rtl/>
        </w:rPr>
        <w:t>:</w:t>
      </w:r>
      <w:r>
        <w:rPr>
          <w:rtl/>
        </w:rPr>
        <w:t xml:space="preserve"> 453 / 2. </w:t>
      </w:r>
    </w:p>
    <w:p w:rsidR="00C80E84" w:rsidRDefault="00C80E84" w:rsidP="00E00798">
      <w:pPr>
        <w:pStyle w:val="libFootnote0"/>
        <w:rPr>
          <w:rtl/>
        </w:rPr>
      </w:pPr>
      <w:r>
        <w:rPr>
          <w:rtl/>
        </w:rPr>
        <w:t>3</w:t>
      </w:r>
      <w:r w:rsidR="00292F9D">
        <w:rPr>
          <w:rtl/>
        </w:rPr>
        <w:t xml:space="preserve"> - </w:t>
      </w:r>
      <w:r>
        <w:rPr>
          <w:rtl/>
        </w:rPr>
        <w:t>الكافي 6</w:t>
      </w:r>
      <w:r w:rsidR="00292F9D">
        <w:rPr>
          <w:rtl/>
        </w:rPr>
        <w:t>:</w:t>
      </w:r>
      <w:r>
        <w:rPr>
          <w:rtl/>
        </w:rPr>
        <w:t xml:space="preserve"> 454 / 8. </w:t>
      </w:r>
    </w:p>
    <w:p w:rsidR="00E00798" w:rsidRDefault="00E00798" w:rsidP="00E00798">
      <w:pPr>
        <w:pStyle w:val="libNormal"/>
        <w:rPr>
          <w:lang w:bidi="fa-IR"/>
        </w:rPr>
      </w:pPr>
      <w:r>
        <w:rPr>
          <w:rtl/>
          <w:lang w:bidi="fa-IR"/>
        </w:rPr>
        <w:br w:type="page"/>
      </w:r>
    </w:p>
    <w:p w:rsidR="00C80E84" w:rsidRDefault="00C80E84" w:rsidP="00106CA2">
      <w:pPr>
        <w:pStyle w:val="libNormal"/>
        <w:rPr>
          <w:rtl/>
        </w:rPr>
      </w:pPr>
      <w:r>
        <w:rPr>
          <w:rtl/>
        </w:rPr>
        <w:lastRenderedPageBreak/>
        <w:t>[5451] 4</w:t>
      </w:r>
      <w:r w:rsidR="00292F9D">
        <w:rPr>
          <w:rtl/>
        </w:rPr>
        <w:t xml:space="preserve"> - </w:t>
      </w:r>
      <w:r>
        <w:rPr>
          <w:rtl/>
        </w:rPr>
        <w:t>وعن محمّد بن يحيى</w:t>
      </w:r>
      <w:r w:rsidR="00292F9D">
        <w:rPr>
          <w:rtl/>
        </w:rPr>
        <w:t>،</w:t>
      </w:r>
      <w:r>
        <w:rPr>
          <w:rtl/>
        </w:rPr>
        <w:t xml:space="preserve"> عن أحمد بن محمّد</w:t>
      </w:r>
      <w:r w:rsidR="00292F9D">
        <w:rPr>
          <w:rtl/>
        </w:rPr>
        <w:t>،</w:t>
      </w:r>
      <w:r>
        <w:rPr>
          <w:rtl/>
        </w:rPr>
        <w:t xml:space="preserve"> عن ابن محبوب</w:t>
      </w:r>
      <w:r w:rsidR="00292F9D">
        <w:rPr>
          <w:rtl/>
        </w:rPr>
        <w:t>،</w:t>
      </w:r>
      <w:r>
        <w:rPr>
          <w:rtl/>
        </w:rPr>
        <w:t xml:space="preserve"> عن أبي أيوب</w:t>
      </w:r>
      <w:r w:rsidR="00292F9D">
        <w:rPr>
          <w:rtl/>
        </w:rPr>
        <w:t>،</w:t>
      </w:r>
      <w:r>
        <w:rPr>
          <w:rtl/>
        </w:rPr>
        <w:t xml:space="preserve"> عن سماعة</w:t>
      </w:r>
      <w:r w:rsidR="00292F9D">
        <w:rPr>
          <w:rtl/>
        </w:rPr>
        <w:t>،</w:t>
      </w:r>
      <w:r>
        <w:rPr>
          <w:rtl/>
        </w:rPr>
        <w:t xml:space="preserve"> عن أبي عبدالله </w:t>
      </w:r>
      <w:r w:rsidR="00E00798" w:rsidRPr="00106CA2">
        <w:rPr>
          <w:rFonts w:hint="cs"/>
          <w:rtl/>
        </w:rPr>
        <w:t xml:space="preserve">( </w:t>
      </w:r>
      <w:r w:rsidR="00E00798">
        <w:rPr>
          <w:rStyle w:val="libAlaemChar"/>
          <w:rFonts w:hint="cs"/>
          <w:rtl/>
        </w:rPr>
        <w:t>عليه‌السلام</w:t>
      </w:r>
      <w:r w:rsidR="00E00798" w:rsidRPr="00106CA2">
        <w:rPr>
          <w:rFonts w:hint="cs"/>
          <w:rtl/>
        </w:rPr>
        <w:t xml:space="preserve"> ) </w:t>
      </w:r>
      <w:r>
        <w:rPr>
          <w:rtl/>
        </w:rPr>
        <w:t>قال</w:t>
      </w:r>
      <w:r w:rsidR="00292F9D">
        <w:rPr>
          <w:rtl/>
        </w:rPr>
        <w:t>:</w:t>
      </w:r>
      <w:r>
        <w:rPr>
          <w:rtl/>
        </w:rPr>
        <w:t xml:space="preserve"> لا ينبغي للمرأة أن تلبس الحرير المحض وهي محرمة</w:t>
      </w:r>
      <w:r w:rsidR="00292F9D">
        <w:rPr>
          <w:rtl/>
        </w:rPr>
        <w:t>،</w:t>
      </w:r>
      <w:r>
        <w:rPr>
          <w:rtl/>
        </w:rPr>
        <w:t xml:space="preserve"> فأما في الحرّ والبرد فلا بأس. </w:t>
      </w:r>
    </w:p>
    <w:p w:rsidR="00C80E84" w:rsidRDefault="00C80E84" w:rsidP="00292F9D">
      <w:pPr>
        <w:pStyle w:val="libNormal"/>
        <w:rPr>
          <w:rtl/>
        </w:rPr>
      </w:pPr>
      <w:r>
        <w:rPr>
          <w:rtl/>
        </w:rPr>
        <w:t>[5452] 5</w:t>
      </w:r>
      <w:r w:rsidR="00292F9D">
        <w:rPr>
          <w:rtl/>
        </w:rPr>
        <w:t xml:space="preserve"> - </w:t>
      </w:r>
      <w:r>
        <w:rPr>
          <w:rtl/>
        </w:rPr>
        <w:t>محمّد بن علي بن الحسين بإسناده عن شعيب بن واقد</w:t>
      </w:r>
      <w:r w:rsidR="00292F9D">
        <w:rPr>
          <w:rtl/>
        </w:rPr>
        <w:t>،</w:t>
      </w:r>
      <w:r>
        <w:rPr>
          <w:rtl/>
        </w:rPr>
        <w:t xml:space="preserve"> عن الحسين بن زيد</w:t>
      </w:r>
      <w:r w:rsidR="00292F9D">
        <w:rPr>
          <w:rtl/>
        </w:rPr>
        <w:t>،</w:t>
      </w:r>
      <w:r>
        <w:rPr>
          <w:rtl/>
        </w:rPr>
        <w:t xml:space="preserve"> عن جعفر بن محمّد</w:t>
      </w:r>
      <w:r w:rsidR="00292F9D">
        <w:rPr>
          <w:rtl/>
        </w:rPr>
        <w:t>،</w:t>
      </w:r>
      <w:r>
        <w:rPr>
          <w:rtl/>
        </w:rPr>
        <w:t xml:space="preserve"> عن أبائه</w:t>
      </w:r>
      <w:r w:rsidR="00106CA2">
        <w:rPr>
          <w:rFonts w:hint="cs"/>
          <w:rtl/>
        </w:rPr>
        <w:t xml:space="preserve"> (</w:t>
      </w:r>
      <w:r>
        <w:rPr>
          <w:rtl/>
        </w:rPr>
        <w:t xml:space="preserve"> </w:t>
      </w:r>
      <w:r w:rsidR="00292F9D" w:rsidRPr="00292F9D">
        <w:rPr>
          <w:rStyle w:val="libAlaemChar"/>
          <w:rFonts w:hint="cs"/>
          <w:rtl/>
        </w:rPr>
        <w:t>عليهم‌السلام</w:t>
      </w:r>
      <w:r w:rsidR="00292F9D">
        <w:rPr>
          <w:rtl/>
        </w:rPr>
        <w:t xml:space="preserve"> </w:t>
      </w:r>
      <w:r w:rsidR="00106CA2">
        <w:rPr>
          <w:rFonts w:hint="cs"/>
          <w:rtl/>
        </w:rPr>
        <w:t xml:space="preserve">) </w:t>
      </w:r>
      <w:r w:rsidR="00292F9D">
        <w:rPr>
          <w:rtl/>
        </w:rPr>
        <w:t xml:space="preserve">- </w:t>
      </w:r>
      <w:r>
        <w:rPr>
          <w:rtl/>
        </w:rPr>
        <w:t>في حديث المناهي</w:t>
      </w:r>
      <w:r w:rsidR="00292F9D">
        <w:rPr>
          <w:rtl/>
        </w:rPr>
        <w:t xml:space="preserve"> - </w:t>
      </w:r>
      <w:r>
        <w:rPr>
          <w:rtl/>
        </w:rPr>
        <w:t>قال</w:t>
      </w:r>
      <w:r w:rsidR="00292F9D">
        <w:rPr>
          <w:rtl/>
        </w:rPr>
        <w:t>:</w:t>
      </w:r>
      <w:r>
        <w:rPr>
          <w:rtl/>
        </w:rPr>
        <w:t xml:space="preserve"> نهى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عن لبس الحرير والديباج والقزّ للرجال</w:t>
      </w:r>
      <w:r w:rsidR="00292F9D">
        <w:rPr>
          <w:rtl/>
        </w:rPr>
        <w:t>،</w:t>
      </w:r>
      <w:r>
        <w:rPr>
          <w:rtl/>
        </w:rPr>
        <w:t xml:space="preserve"> فأمّا النساء فلا بأس. </w:t>
      </w:r>
    </w:p>
    <w:p w:rsidR="00C80E84" w:rsidRDefault="00C80E84" w:rsidP="00292F9D">
      <w:pPr>
        <w:pStyle w:val="libNormal"/>
        <w:rPr>
          <w:rtl/>
        </w:rPr>
      </w:pPr>
      <w:r>
        <w:rPr>
          <w:rtl/>
        </w:rPr>
        <w:t>[5453] 6</w:t>
      </w:r>
      <w:r w:rsidR="00292F9D">
        <w:rPr>
          <w:rtl/>
        </w:rPr>
        <w:t xml:space="preserve"> - </w:t>
      </w:r>
      <w:r>
        <w:rPr>
          <w:rtl/>
        </w:rPr>
        <w:t xml:space="preserve">وفي </w:t>
      </w:r>
      <w:r w:rsidRPr="00E00798">
        <w:rPr>
          <w:rStyle w:val="libNormalChar"/>
          <w:rtl/>
        </w:rPr>
        <w:t xml:space="preserve">( </w:t>
      </w:r>
      <w:r>
        <w:rPr>
          <w:rtl/>
        </w:rPr>
        <w:t>الخصال )</w:t>
      </w:r>
      <w:r w:rsidR="00292F9D">
        <w:rPr>
          <w:rtl/>
        </w:rPr>
        <w:t>:</w:t>
      </w:r>
      <w:r>
        <w:rPr>
          <w:rtl/>
        </w:rPr>
        <w:t xml:space="preserve"> عن أحمد بن الحسن القطّان</w:t>
      </w:r>
      <w:r w:rsidR="00292F9D">
        <w:rPr>
          <w:rtl/>
        </w:rPr>
        <w:t>،</w:t>
      </w:r>
      <w:r>
        <w:rPr>
          <w:rtl/>
        </w:rPr>
        <w:t xml:space="preserve"> عن الحسن بن علي العسكري</w:t>
      </w:r>
      <w:r w:rsidR="00292F9D">
        <w:rPr>
          <w:rtl/>
        </w:rPr>
        <w:t>،</w:t>
      </w:r>
      <w:r>
        <w:rPr>
          <w:rtl/>
        </w:rPr>
        <w:t xml:space="preserve"> عن محمّد بن زكريّا البصري</w:t>
      </w:r>
      <w:r w:rsidR="00292F9D">
        <w:rPr>
          <w:rtl/>
        </w:rPr>
        <w:t>،</w:t>
      </w:r>
      <w:r>
        <w:rPr>
          <w:rtl/>
        </w:rPr>
        <w:t xml:space="preserve"> عن جعفر بن محمّد بن عمارة</w:t>
      </w:r>
      <w:r w:rsidR="00292F9D">
        <w:rPr>
          <w:rtl/>
        </w:rPr>
        <w:t>،</w:t>
      </w:r>
      <w:r>
        <w:rPr>
          <w:rtl/>
        </w:rPr>
        <w:t xml:space="preserve"> عن أبيه</w:t>
      </w:r>
      <w:r w:rsidR="00292F9D">
        <w:rPr>
          <w:rtl/>
        </w:rPr>
        <w:t>،</w:t>
      </w:r>
      <w:r>
        <w:rPr>
          <w:rtl/>
        </w:rPr>
        <w:t xml:space="preserve"> عن جابر الجعفي قال</w:t>
      </w:r>
      <w:r w:rsidR="00292F9D">
        <w:rPr>
          <w:rtl/>
        </w:rPr>
        <w:t>:</w:t>
      </w:r>
      <w:r>
        <w:rPr>
          <w:rtl/>
        </w:rPr>
        <w:t xml:space="preserve"> سمعت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ليس على النساء أذان</w:t>
      </w:r>
      <w:r w:rsidR="00292F9D">
        <w:rPr>
          <w:rtl/>
        </w:rPr>
        <w:t xml:space="preserve"> - </w:t>
      </w:r>
      <w:r>
        <w:rPr>
          <w:rtl/>
        </w:rPr>
        <w:t>إلى أن قال</w:t>
      </w:r>
      <w:r w:rsidR="00292F9D">
        <w:rPr>
          <w:rtl/>
        </w:rPr>
        <w:t xml:space="preserve"> - </w:t>
      </w:r>
      <w:r>
        <w:rPr>
          <w:rtl/>
        </w:rPr>
        <w:t>ويجوز للمرأة لبس الديباج والحرير في غير صلاة وإحرام</w:t>
      </w:r>
      <w:r w:rsidR="00292F9D">
        <w:rPr>
          <w:rtl/>
        </w:rPr>
        <w:t>،</w:t>
      </w:r>
      <w:r w:rsidR="00106CA2">
        <w:rPr>
          <w:rtl/>
        </w:rPr>
        <w:t xml:space="preserve"> وحرّم ذلك على الرجال إل</w:t>
      </w:r>
      <w:r w:rsidR="00106CA2">
        <w:rPr>
          <w:rFonts w:hint="cs"/>
          <w:rtl/>
        </w:rPr>
        <w:t>ّ</w:t>
      </w:r>
      <w:r w:rsidR="00106CA2">
        <w:rPr>
          <w:rtl/>
        </w:rPr>
        <w:t>ا</w:t>
      </w:r>
      <w:r>
        <w:rPr>
          <w:rtl/>
        </w:rPr>
        <w:t xml:space="preserve"> في الجهاد</w:t>
      </w:r>
      <w:r w:rsidR="00292F9D">
        <w:rPr>
          <w:rtl/>
        </w:rPr>
        <w:t>،</w:t>
      </w:r>
      <w:r>
        <w:rPr>
          <w:rtl/>
        </w:rPr>
        <w:t xml:space="preserve"> ويجوز أن تتختّم بالذهب وتصلّي فيه</w:t>
      </w:r>
      <w:r w:rsidR="00292F9D">
        <w:rPr>
          <w:rtl/>
        </w:rPr>
        <w:t>،</w:t>
      </w:r>
      <w:r w:rsidR="00106CA2">
        <w:rPr>
          <w:rtl/>
        </w:rPr>
        <w:t xml:space="preserve"> وحرّم ذلك على الرجال إل</w:t>
      </w:r>
      <w:r w:rsidR="00106CA2">
        <w:rPr>
          <w:rFonts w:hint="cs"/>
          <w:rtl/>
        </w:rPr>
        <w:t>ّ</w:t>
      </w:r>
      <w:r w:rsidR="00106CA2">
        <w:rPr>
          <w:rtl/>
        </w:rPr>
        <w:t>ا</w:t>
      </w:r>
      <w:r>
        <w:rPr>
          <w:rtl/>
        </w:rPr>
        <w:t xml:space="preserve"> في الجهاد. </w:t>
      </w:r>
    </w:p>
    <w:p w:rsidR="00C80E84" w:rsidRDefault="00C80E84" w:rsidP="00292F9D">
      <w:pPr>
        <w:pStyle w:val="libNormal"/>
        <w:rPr>
          <w:rtl/>
        </w:rPr>
      </w:pPr>
      <w:r>
        <w:rPr>
          <w:rtl/>
        </w:rPr>
        <w:t>[5454] 7</w:t>
      </w:r>
      <w:r w:rsidR="00292F9D">
        <w:rPr>
          <w:rtl/>
        </w:rPr>
        <w:t xml:space="preserve"> - </w:t>
      </w:r>
      <w:r>
        <w:rPr>
          <w:rtl/>
        </w:rPr>
        <w:t>قال الصدوق</w:t>
      </w:r>
      <w:r w:rsidR="00292F9D">
        <w:rPr>
          <w:rtl/>
        </w:rPr>
        <w:t>:</w:t>
      </w:r>
      <w:r>
        <w:rPr>
          <w:rtl/>
        </w:rPr>
        <w:t xml:space="preserve"> قد وردت الأخبار بجواز لبس النساء الحرير ولم ترد بجواز صلاتهنّ فيه</w:t>
      </w:r>
      <w:r w:rsidR="00292F9D">
        <w:rPr>
          <w:rtl/>
        </w:rPr>
        <w:t>،</w:t>
      </w:r>
      <w:r>
        <w:rPr>
          <w:rtl/>
        </w:rPr>
        <w:t xml:space="preserve"> انتهى. </w:t>
      </w:r>
    </w:p>
    <w:p w:rsidR="00C80E84" w:rsidRDefault="00C80E84" w:rsidP="00292F9D">
      <w:pPr>
        <w:pStyle w:val="libNormal"/>
        <w:rPr>
          <w:rtl/>
        </w:rPr>
      </w:pPr>
      <w:r>
        <w:rPr>
          <w:rtl/>
        </w:rPr>
        <w:t>[5455] 8</w:t>
      </w:r>
      <w:r w:rsidR="00292F9D">
        <w:rPr>
          <w:rtl/>
        </w:rPr>
        <w:t xml:space="preserve"> - </w:t>
      </w:r>
      <w:r>
        <w:rPr>
          <w:rtl/>
        </w:rPr>
        <w:t>وقد تقدّم في حديث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وإنّما يكره الحرير المبهم للرجال والنساء. </w:t>
      </w:r>
    </w:p>
    <w:p w:rsidR="00C80E84" w:rsidRDefault="00C80E84" w:rsidP="00292F9D">
      <w:pPr>
        <w:pStyle w:val="libNormal"/>
        <w:rPr>
          <w:rtl/>
        </w:rPr>
      </w:pPr>
      <w:r>
        <w:rPr>
          <w:rtl/>
        </w:rPr>
        <w:t>[5456] 9</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عبدالله بن الحسن</w:t>
      </w:r>
      <w:r w:rsidR="00292F9D">
        <w:rP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4</w:t>
      </w:r>
      <w:r w:rsidR="00292F9D">
        <w:rPr>
          <w:rtl/>
        </w:rPr>
        <w:t xml:space="preserve"> - </w:t>
      </w:r>
      <w:r>
        <w:rPr>
          <w:rtl/>
        </w:rPr>
        <w:t>الكافي 6</w:t>
      </w:r>
      <w:r w:rsidR="00292F9D">
        <w:rPr>
          <w:rtl/>
        </w:rPr>
        <w:t>:</w:t>
      </w:r>
      <w:r>
        <w:rPr>
          <w:rtl/>
        </w:rPr>
        <w:t xml:space="preserve"> 455 / 12. </w:t>
      </w:r>
    </w:p>
    <w:p w:rsidR="00C80E84" w:rsidRDefault="00C80E84" w:rsidP="00E00798">
      <w:pPr>
        <w:pStyle w:val="libFootnote0"/>
        <w:rPr>
          <w:rtl/>
        </w:rPr>
      </w:pPr>
      <w:r>
        <w:rPr>
          <w:rtl/>
        </w:rPr>
        <w:t>5</w:t>
      </w:r>
      <w:r w:rsidR="00292F9D">
        <w:rPr>
          <w:rtl/>
        </w:rPr>
        <w:t xml:space="preserve"> - </w:t>
      </w:r>
      <w:r>
        <w:rPr>
          <w:rtl/>
        </w:rPr>
        <w:t>الفقيه 4</w:t>
      </w:r>
      <w:r w:rsidR="00292F9D">
        <w:rPr>
          <w:rtl/>
        </w:rPr>
        <w:t>:</w:t>
      </w:r>
      <w:r>
        <w:rPr>
          <w:rtl/>
        </w:rPr>
        <w:t xml:space="preserve"> 4 / 1. </w:t>
      </w:r>
    </w:p>
    <w:p w:rsidR="00C80E84" w:rsidRDefault="00C80E84" w:rsidP="00E00798">
      <w:pPr>
        <w:pStyle w:val="libFootnote0"/>
        <w:rPr>
          <w:rtl/>
        </w:rPr>
      </w:pPr>
      <w:r>
        <w:rPr>
          <w:rtl/>
        </w:rPr>
        <w:t>6</w:t>
      </w:r>
      <w:r w:rsidR="00292F9D">
        <w:rPr>
          <w:rtl/>
        </w:rPr>
        <w:t xml:space="preserve"> - </w:t>
      </w:r>
      <w:r>
        <w:rPr>
          <w:rtl/>
        </w:rPr>
        <w:t>الخصال</w:t>
      </w:r>
      <w:r w:rsidR="00292F9D">
        <w:rPr>
          <w:rtl/>
        </w:rPr>
        <w:t>:</w:t>
      </w:r>
      <w:r>
        <w:rPr>
          <w:rtl/>
        </w:rPr>
        <w:t xml:space="preserve"> 588 / 12 أورده بتمامه في الحديث 1 من الباب 123 من أبواب مقدمات النكاح. </w:t>
      </w:r>
    </w:p>
    <w:p w:rsidR="00C80E84" w:rsidRDefault="00C80E84" w:rsidP="00E00798">
      <w:pPr>
        <w:pStyle w:val="libFootnote0"/>
        <w:rPr>
          <w:rtl/>
        </w:rPr>
      </w:pPr>
      <w:r>
        <w:rPr>
          <w:rtl/>
        </w:rPr>
        <w:t>7</w:t>
      </w:r>
      <w:r w:rsidR="00292F9D">
        <w:rPr>
          <w:rtl/>
        </w:rPr>
        <w:t xml:space="preserve"> - </w:t>
      </w:r>
      <w:r>
        <w:rPr>
          <w:rtl/>
        </w:rPr>
        <w:t>الفقيه 1</w:t>
      </w:r>
      <w:r w:rsidR="00292F9D">
        <w:rPr>
          <w:rtl/>
        </w:rPr>
        <w:t>:</w:t>
      </w:r>
      <w:r>
        <w:rPr>
          <w:rtl/>
        </w:rPr>
        <w:t xml:space="preserve"> 171 / 807. </w:t>
      </w:r>
    </w:p>
    <w:p w:rsidR="00C80E84" w:rsidRDefault="00C80E84" w:rsidP="00E00798">
      <w:pPr>
        <w:pStyle w:val="libFootnote0"/>
        <w:rPr>
          <w:rtl/>
        </w:rPr>
      </w:pPr>
      <w:r>
        <w:rPr>
          <w:rtl/>
        </w:rPr>
        <w:t>8</w:t>
      </w:r>
      <w:r w:rsidR="00292F9D">
        <w:rPr>
          <w:rtl/>
        </w:rPr>
        <w:t xml:space="preserve"> - </w:t>
      </w:r>
      <w:r>
        <w:rPr>
          <w:rtl/>
        </w:rPr>
        <w:t>تقدم في الحديث 5 من الباب 13 من هذه الأبواب</w:t>
      </w:r>
      <w:r w:rsidR="00292F9D">
        <w:rPr>
          <w:rtl/>
        </w:rPr>
        <w:t>،</w:t>
      </w:r>
      <w:r>
        <w:rPr>
          <w:rtl/>
        </w:rPr>
        <w:t xml:space="preserve"> وفيه إنما يكره الحرير المحض للرجال والنساء. </w:t>
      </w:r>
    </w:p>
    <w:p w:rsidR="00C80E84" w:rsidRDefault="00C80E84" w:rsidP="00E00798">
      <w:pPr>
        <w:pStyle w:val="libFootnote0"/>
        <w:rPr>
          <w:rtl/>
        </w:rPr>
      </w:pPr>
      <w:r>
        <w:rPr>
          <w:rtl/>
        </w:rPr>
        <w:t>9</w:t>
      </w:r>
      <w:r w:rsidR="00292F9D">
        <w:rPr>
          <w:rtl/>
        </w:rPr>
        <w:t xml:space="preserve"> - </w:t>
      </w:r>
      <w:r>
        <w:rPr>
          <w:rtl/>
        </w:rPr>
        <w:t>قرب الأسناد</w:t>
      </w:r>
      <w:r w:rsidR="00292F9D">
        <w:rPr>
          <w:rtl/>
        </w:rPr>
        <w:t>:</w:t>
      </w:r>
      <w:r>
        <w:rPr>
          <w:rtl/>
        </w:rPr>
        <w:t xml:space="preserve"> 101. </w:t>
      </w:r>
    </w:p>
    <w:p w:rsidR="00E00798" w:rsidRDefault="00E00798" w:rsidP="00E00798">
      <w:pPr>
        <w:pStyle w:val="libNormal"/>
        <w:rPr>
          <w:lang w:bidi="fa-IR"/>
        </w:rPr>
      </w:pPr>
      <w:r>
        <w:rPr>
          <w:rtl/>
          <w:lang w:bidi="fa-IR"/>
        </w:rPr>
        <w:br w:type="page"/>
      </w:r>
    </w:p>
    <w:p w:rsidR="00C80E84" w:rsidRDefault="00C80E84" w:rsidP="00186A27">
      <w:pPr>
        <w:pStyle w:val="libNormal0"/>
        <w:rPr>
          <w:rtl/>
        </w:rPr>
      </w:pPr>
      <w:r>
        <w:rPr>
          <w:rtl/>
        </w:rPr>
        <w:lastRenderedPageBreak/>
        <w:t>عن جدّه علي بن جعفر</w:t>
      </w:r>
      <w:r w:rsidR="00292F9D">
        <w:rPr>
          <w:rtl/>
        </w:rPr>
        <w:t>،</w:t>
      </w:r>
      <w:r>
        <w:rPr>
          <w:rtl/>
        </w:rPr>
        <w:t xml:space="preserve"> عن أخيه موسى بن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الديباج هل يصلح لبسه للنساء؟ قال</w:t>
      </w:r>
      <w:r w:rsidR="00292F9D">
        <w:rPr>
          <w:rtl/>
        </w:rPr>
        <w:t>:</w:t>
      </w:r>
      <w:r>
        <w:rPr>
          <w:rtl/>
        </w:rPr>
        <w:t xml:space="preserve"> لا بأس.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sidR="00292F9D">
        <w:rPr>
          <w:rtl/>
        </w:rPr>
        <w:t>،</w:t>
      </w:r>
      <w:r>
        <w:rPr>
          <w:rtl/>
        </w:rPr>
        <w:t xml:space="preserve"> ويأتي ما يدلّ عليه في الإحرام </w:t>
      </w:r>
      <w:r w:rsidRPr="00C80E84">
        <w:rPr>
          <w:rStyle w:val="libFootnotenumChar"/>
          <w:rtl/>
        </w:rPr>
        <w:t>(2)</w:t>
      </w:r>
      <w:r>
        <w:rPr>
          <w:rtl/>
        </w:rPr>
        <w:t>.</w:t>
      </w:r>
    </w:p>
    <w:p w:rsidR="00C80E84" w:rsidRDefault="00C80E84" w:rsidP="00C80E84">
      <w:pPr>
        <w:pStyle w:val="Heading2Center"/>
        <w:rPr>
          <w:rtl/>
        </w:rPr>
      </w:pPr>
      <w:bookmarkStart w:id="1302" w:name="_Toc274724093"/>
      <w:bookmarkStart w:id="1303" w:name="_Toc274725952"/>
      <w:bookmarkStart w:id="1304" w:name="_Toc274727398"/>
      <w:bookmarkStart w:id="1305" w:name="_Toc299902734"/>
      <w:bookmarkStart w:id="1306" w:name="_Toc370981755"/>
      <w:bookmarkStart w:id="1307" w:name="_Toc255485175"/>
      <w:r>
        <w:rPr>
          <w:rtl/>
        </w:rPr>
        <w:t>17</w:t>
      </w:r>
      <w:r w:rsidR="00292F9D">
        <w:rPr>
          <w:rtl/>
        </w:rPr>
        <w:t xml:space="preserve"> - </w:t>
      </w:r>
      <w:r>
        <w:rPr>
          <w:rtl/>
        </w:rPr>
        <w:t>باب حكم الصلاة في ثوب يعلق به وبر ما لا يؤكل لحمه</w:t>
      </w:r>
      <w:bookmarkEnd w:id="1302"/>
      <w:bookmarkEnd w:id="1303"/>
      <w:bookmarkEnd w:id="1304"/>
      <w:bookmarkEnd w:id="1305"/>
      <w:bookmarkEnd w:id="1306"/>
      <w:bookmarkEnd w:id="1307"/>
    </w:p>
    <w:p w:rsidR="00C80E84" w:rsidRDefault="00C80E84" w:rsidP="00292F9D">
      <w:pPr>
        <w:pStyle w:val="libNormal"/>
        <w:rPr>
          <w:rtl/>
        </w:rPr>
      </w:pPr>
      <w:r>
        <w:rPr>
          <w:rtl/>
        </w:rPr>
        <w:t>[5457] 1</w:t>
      </w:r>
      <w:r w:rsidR="00292F9D">
        <w:rPr>
          <w:rtl/>
        </w:rPr>
        <w:t xml:space="preserve"> - </w:t>
      </w:r>
      <w:r>
        <w:rPr>
          <w:rtl/>
        </w:rPr>
        <w:t>محمّد بن الحسن بإسناده عن محمّد بن أحمد بن يحيى</w:t>
      </w:r>
      <w:r w:rsidR="00292F9D">
        <w:rPr>
          <w:rtl/>
        </w:rPr>
        <w:t>،</w:t>
      </w:r>
      <w:r>
        <w:rPr>
          <w:rtl/>
        </w:rPr>
        <w:t xml:space="preserve"> عن عمر بن علي بن عمر بن يزيد</w:t>
      </w:r>
      <w:r w:rsidR="00292F9D">
        <w:rPr>
          <w:rtl/>
        </w:rPr>
        <w:t>،</w:t>
      </w:r>
      <w:r>
        <w:rPr>
          <w:rtl/>
        </w:rPr>
        <w:t xml:space="preserve"> عن إبراهيم بن محمّد الهمداني قال</w:t>
      </w:r>
      <w:r w:rsidR="00292F9D">
        <w:rPr>
          <w:rtl/>
        </w:rPr>
        <w:t>:</w:t>
      </w:r>
      <w:r>
        <w:rPr>
          <w:rtl/>
        </w:rPr>
        <w:t xml:space="preserve"> كتبت إليه</w:t>
      </w:r>
      <w:r w:rsidR="00292F9D">
        <w:rPr>
          <w:rtl/>
        </w:rPr>
        <w:t>:</w:t>
      </w:r>
      <w:r>
        <w:rPr>
          <w:rtl/>
        </w:rPr>
        <w:t xml:space="preserve"> يسقط على ثوبي الوبر والشعر ممّا لا يؤكل لحمه من غير تقيّة ولا ضرورة</w:t>
      </w:r>
      <w:r w:rsidR="00292F9D">
        <w:rPr>
          <w:rtl/>
        </w:rPr>
        <w:t>،</w:t>
      </w:r>
      <w:r>
        <w:rPr>
          <w:rtl/>
        </w:rPr>
        <w:t xml:space="preserve"> فكتب</w:t>
      </w:r>
      <w:r w:rsidR="00292F9D">
        <w:rPr>
          <w:rtl/>
        </w:rPr>
        <w:t>:</w:t>
      </w:r>
      <w:r>
        <w:rPr>
          <w:rtl/>
        </w:rPr>
        <w:t xml:space="preserve"> لا تجوز الصلاة فيه. </w:t>
      </w:r>
    </w:p>
    <w:p w:rsidR="00C80E84" w:rsidRDefault="00C80E84" w:rsidP="00292F9D">
      <w:pPr>
        <w:pStyle w:val="libNormal"/>
        <w:rPr>
          <w:rtl/>
        </w:rPr>
      </w:pPr>
      <w:r>
        <w:rPr>
          <w:rtl/>
        </w:rPr>
        <w:t>[5458] 2</w:t>
      </w:r>
      <w:r w:rsidR="00292F9D">
        <w:rPr>
          <w:rtl/>
        </w:rPr>
        <w:t xml:space="preserve"> - </w:t>
      </w:r>
      <w:r>
        <w:rPr>
          <w:rtl/>
        </w:rPr>
        <w:t>وعنه</w:t>
      </w:r>
      <w:r w:rsidR="00292F9D">
        <w:rPr>
          <w:rtl/>
        </w:rPr>
        <w:t>،</w:t>
      </w:r>
      <w:r>
        <w:rPr>
          <w:rtl/>
        </w:rPr>
        <w:t xml:space="preserve"> عن رجل</w:t>
      </w:r>
      <w:r w:rsidR="00292F9D">
        <w:rPr>
          <w:rtl/>
        </w:rPr>
        <w:t>،</w:t>
      </w:r>
      <w:r>
        <w:rPr>
          <w:rtl/>
        </w:rPr>
        <w:t xml:space="preserve"> عن أيوب بن نوح</w:t>
      </w:r>
      <w:r w:rsidR="00292F9D">
        <w:rPr>
          <w:rtl/>
        </w:rPr>
        <w:t>،</w:t>
      </w:r>
      <w:r>
        <w:rPr>
          <w:rtl/>
        </w:rPr>
        <w:t>عن الحسن بن علي الوشّاء قال</w:t>
      </w:r>
      <w:r w:rsidR="00292F9D">
        <w:rPr>
          <w:rtl/>
        </w:rPr>
        <w:t>:</w:t>
      </w:r>
      <w:r>
        <w:rPr>
          <w:rtl/>
        </w:rPr>
        <w:t xml:space="preserve"> كان أبو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يكره الصلاة في وبر كلّ شيء لا يؤكل لحمه. </w:t>
      </w:r>
    </w:p>
    <w:p w:rsidR="00C80E84" w:rsidRDefault="00C80E84" w:rsidP="00186A27">
      <w:pPr>
        <w:pStyle w:val="libNormal"/>
        <w:rPr>
          <w:rtl/>
        </w:rPr>
      </w:pPr>
      <w:r>
        <w:rPr>
          <w:rtl/>
        </w:rPr>
        <w:t>أقول</w:t>
      </w:r>
      <w:r w:rsidR="00292F9D">
        <w:rPr>
          <w:rtl/>
        </w:rPr>
        <w:t>:</w:t>
      </w:r>
      <w:r>
        <w:rPr>
          <w:rtl/>
        </w:rPr>
        <w:t xml:space="preserve"> وتقدّم ما يدلّ على الجواز فيما لا تتمّ الصلاة فيه</w:t>
      </w:r>
      <w:r w:rsidR="00292F9D">
        <w:rPr>
          <w:rtl/>
        </w:rPr>
        <w:t>،</w:t>
      </w:r>
      <w:r>
        <w:rPr>
          <w:rtl/>
        </w:rPr>
        <w:t xml:space="preserve"> وهو لا ينافي الكراهة لكن يحتمل التقيّة </w:t>
      </w:r>
      <w:r w:rsidRPr="00C80E84">
        <w:rPr>
          <w:rStyle w:val="libFootnotenumChar"/>
          <w:rtl/>
        </w:rPr>
        <w:t>(</w:t>
      </w:r>
      <w:r w:rsidR="00186A27">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C95C1B" w:rsidRDefault="00C80E84" w:rsidP="00E00798">
      <w:pPr>
        <w:pStyle w:val="libFootnote0"/>
        <w:rPr>
          <w:rtl/>
        </w:rPr>
      </w:pPr>
      <w:r w:rsidRPr="00C95C1B">
        <w:rPr>
          <w:rtl/>
        </w:rPr>
        <w:t>(1) تقدم في الحديث 3 من الباب 12 من هذه الأبواب</w:t>
      </w:r>
      <w:r>
        <w:rPr>
          <w:rtl/>
        </w:rPr>
        <w:t>.</w:t>
      </w:r>
      <w:r w:rsidRPr="00C95C1B">
        <w:rPr>
          <w:rtl/>
        </w:rPr>
        <w:t xml:space="preserve"> وتقدم ما ينافيه في الحديث 5 من الباب 13 من هذه الأبواب</w:t>
      </w:r>
      <w:r>
        <w:rPr>
          <w:rtl/>
        </w:rPr>
        <w:t>.</w:t>
      </w:r>
      <w:r w:rsidRPr="00C95C1B">
        <w:rPr>
          <w:rtl/>
        </w:rPr>
        <w:t xml:space="preserve"> </w:t>
      </w:r>
    </w:p>
    <w:p w:rsidR="00C80E84" w:rsidRPr="00C95C1B" w:rsidRDefault="00C80E84" w:rsidP="00E00798">
      <w:pPr>
        <w:pStyle w:val="libFootnote0"/>
        <w:rPr>
          <w:rtl/>
        </w:rPr>
      </w:pPr>
      <w:r w:rsidRPr="00C95C1B">
        <w:rPr>
          <w:rtl/>
        </w:rPr>
        <w:t>(2) يأتي في الباب 33 من أبواب الإحرام</w:t>
      </w:r>
      <w:r>
        <w:rPr>
          <w:rtl/>
        </w:rPr>
        <w:t>.</w:t>
      </w:r>
      <w:r w:rsidRPr="00C95C1B">
        <w:rPr>
          <w:rtl/>
        </w:rPr>
        <w:t xml:space="preserve"> </w:t>
      </w:r>
    </w:p>
    <w:p w:rsidR="00C80E84" w:rsidRDefault="00C80E84" w:rsidP="00186A27">
      <w:pPr>
        <w:pStyle w:val="libFootnoteCenterBold"/>
        <w:rPr>
          <w:rtl/>
        </w:rPr>
      </w:pPr>
      <w:r>
        <w:rPr>
          <w:rtl/>
        </w:rPr>
        <w:t xml:space="preserve">الباب 17 </w:t>
      </w:r>
    </w:p>
    <w:p w:rsidR="00C80E84" w:rsidRDefault="00C80E84" w:rsidP="00186A27">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209 / 819</w:t>
      </w:r>
      <w:r w:rsidR="00292F9D">
        <w:rPr>
          <w:rtl/>
        </w:rPr>
        <w:t>،</w:t>
      </w:r>
      <w:r>
        <w:rPr>
          <w:rtl/>
        </w:rPr>
        <w:t xml:space="preserve"> والاستبصار 1</w:t>
      </w:r>
      <w:r w:rsidR="00292F9D">
        <w:rPr>
          <w:rtl/>
        </w:rPr>
        <w:t>:</w:t>
      </w:r>
      <w:r>
        <w:rPr>
          <w:rtl/>
        </w:rPr>
        <w:t xml:space="preserve"> 384 / 1455.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209 / 820. </w:t>
      </w:r>
    </w:p>
    <w:p w:rsidR="00C80E84" w:rsidRPr="00C95C1B" w:rsidRDefault="00C80E84" w:rsidP="00186A27">
      <w:pPr>
        <w:pStyle w:val="libFootnote0"/>
        <w:rPr>
          <w:rtl/>
        </w:rPr>
      </w:pPr>
      <w:r w:rsidRPr="00C95C1B">
        <w:rPr>
          <w:rtl/>
        </w:rPr>
        <w:t>(</w:t>
      </w:r>
      <w:r w:rsidR="00186A27">
        <w:rPr>
          <w:rFonts w:hint="cs"/>
          <w:rtl/>
        </w:rPr>
        <w:t>3</w:t>
      </w:r>
      <w:r w:rsidRPr="00C95C1B">
        <w:rPr>
          <w:rtl/>
        </w:rPr>
        <w:t>) تقدم في الباب 14 من هذه الأبواب</w:t>
      </w:r>
      <w:r>
        <w:rPr>
          <w:rtl/>
        </w:rPr>
        <w:t>.</w:t>
      </w:r>
      <w:r w:rsidRPr="00C95C1B">
        <w:rPr>
          <w:rtl/>
        </w:rPr>
        <w:t xml:space="preserve"> </w:t>
      </w:r>
    </w:p>
    <w:p w:rsidR="00E00798" w:rsidRDefault="00E00798" w:rsidP="00E00798">
      <w:pPr>
        <w:pStyle w:val="libNormal"/>
        <w:rPr>
          <w:lang w:bidi="fa-IR"/>
        </w:rPr>
      </w:pPr>
      <w:bookmarkStart w:id="1308" w:name="_Toc274724094"/>
      <w:bookmarkStart w:id="1309" w:name="_Toc274725953"/>
      <w:bookmarkStart w:id="1310" w:name="_Toc274727399"/>
      <w:bookmarkStart w:id="1311" w:name="_Toc299902735"/>
      <w:bookmarkStart w:id="1312" w:name="_Toc370981756"/>
      <w:r>
        <w:rPr>
          <w:rtl/>
          <w:lang w:bidi="fa-IR"/>
        </w:rPr>
        <w:br w:type="page"/>
      </w:r>
    </w:p>
    <w:p w:rsidR="00C80E84" w:rsidRDefault="00C80E84" w:rsidP="00186A27">
      <w:pPr>
        <w:pStyle w:val="Heading2Center"/>
        <w:rPr>
          <w:rtl/>
        </w:rPr>
      </w:pPr>
      <w:bookmarkStart w:id="1313" w:name="_Toc255485176"/>
      <w:r>
        <w:rPr>
          <w:rtl/>
        </w:rPr>
        <w:lastRenderedPageBreak/>
        <w:t>18</w:t>
      </w:r>
      <w:r w:rsidR="00292F9D">
        <w:rPr>
          <w:rtl/>
        </w:rPr>
        <w:t xml:space="preserve"> - </w:t>
      </w:r>
      <w:r>
        <w:rPr>
          <w:rtl/>
        </w:rPr>
        <w:t>باب جواز الصلاة في ثوب يعلق به من شعر</w:t>
      </w:r>
      <w:bookmarkEnd w:id="1308"/>
      <w:bookmarkEnd w:id="1309"/>
      <w:bookmarkEnd w:id="1310"/>
      <w:bookmarkEnd w:id="1311"/>
      <w:r w:rsidR="00292F9D">
        <w:rPr>
          <w:rtl/>
        </w:rPr>
        <w:t xml:space="preserve"> </w:t>
      </w:r>
      <w:bookmarkStart w:id="1314" w:name="_Toc274724095"/>
      <w:bookmarkStart w:id="1315" w:name="_Toc274725954"/>
      <w:bookmarkStart w:id="1316" w:name="_Toc274727400"/>
      <w:bookmarkStart w:id="1317" w:name="_Toc299902736"/>
      <w:r w:rsidR="00292F9D">
        <w:rPr>
          <w:rtl/>
        </w:rPr>
        <w:t>ا</w:t>
      </w:r>
      <w:r>
        <w:rPr>
          <w:rtl/>
        </w:rPr>
        <w:t>لإنسان وأظفاره.</w:t>
      </w:r>
      <w:bookmarkEnd w:id="1312"/>
      <w:bookmarkEnd w:id="1313"/>
      <w:bookmarkEnd w:id="1314"/>
      <w:bookmarkEnd w:id="1315"/>
      <w:bookmarkEnd w:id="1316"/>
      <w:bookmarkEnd w:id="1317"/>
    </w:p>
    <w:p w:rsidR="00C80E84" w:rsidRDefault="00C80E84" w:rsidP="00292F9D">
      <w:pPr>
        <w:pStyle w:val="libNormal"/>
        <w:rPr>
          <w:rtl/>
        </w:rPr>
      </w:pPr>
      <w:r>
        <w:rPr>
          <w:rtl/>
        </w:rPr>
        <w:t>[5459] 1</w:t>
      </w:r>
      <w:r w:rsidR="00292F9D">
        <w:rPr>
          <w:rtl/>
        </w:rPr>
        <w:t xml:space="preserve"> - </w:t>
      </w:r>
      <w:r>
        <w:rPr>
          <w:rtl/>
        </w:rPr>
        <w:t xml:space="preserve">محمّد بن علي بن الحسين بإسناده عن علي بن الريان بن الصلت أنّه سأل أبا الحسن الثالث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الرجل يأخذ من شعره وأظفاره</w:t>
      </w:r>
      <w:r w:rsidR="00292F9D">
        <w:rPr>
          <w:rtl/>
        </w:rPr>
        <w:t>،</w:t>
      </w:r>
      <w:r>
        <w:rPr>
          <w:rtl/>
        </w:rPr>
        <w:t xml:space="preserve"> ثمّ يقوم إلى الصلاة من غير أن ينفضه من ثوبه؟ فقال</w:t>
      </w:r>
      <w:r w:rsidR="00292F9D">
        <w:rPr>
          <w:rtl/>
        </w:rPr>
        <w:t>:</w:t>
      </w:r>
      <w:r>
        <w:rPr>
          <w:rtl/>
        </w:rPr>
        <w:t xml:space="preserve"> لا بأس. </w:t>
      </w:r>
    </w:p>
    <w:p w:rsidR="00C80E84" w:rsidRDefault="00C80E84" w:rsidP="00186A27">
      <w:pPr>
        <w:pStyle w:val="libNormal"/>
        <w:rPr>
          <w:rtl/>
        </w:rPr>
      </w:pPr>
      <w:r>
        <w:rPr>
          <w:rtl/>
        </w:rPr>
        <w:t>[5460] 2</w:t>
      </w:r>
      <w:r w:rsidR="00292F9D">
        <w:rPr>
          <w:rtl/>
        </w:rPr>
        <w:t xml:space="preserve"> - </w:t>
      </w:r>
      <w:r>
        <w:rPr>
          <w:rtl/>
        </w:rPr>
        <w:t>محمّد بن الحسن بإسناده عن محمّد بن علي بن محبوب</w:t>
      </w:r>
      <w:r w:rsidR="00292F9D">
        <w:rPr>
          <w:rtl/>
        </w:rPr>
        <w:t>،</w:t>
      </w:r>
      <w:r>
        <w:rPr>
          <w:rtl/>
        </w:rPr>
        <w:t xml:space="preserve"> عن علي بن الريان قال</w:t>
      </w:r>
      <w:r w:rsidR="00292F9D">
        <w:rPr>
          <w:rtl/>
        </w:rPr>
        <w:t>:</w:t>
      </w:r>
      <w:r>
        <w:rPr>
          <w:rtl/>
        </w:rPr>
        <w:t xml:space="preserve"> كتبت إلى أبي الحسن </w:t>
      </w:r>
      <w:r w:rsidR="00186A27" w:rsidRPr="00E00798">
        <w:rPr>
          <w:rStyle w:val="libNormalChar"/>
          <w:rFonts w:hint="cs"/>
          <w:rtl/>
        </w:rPr>
        <w:t xml:space="preserve">( </w:t>
      </w:r>
      <w:r w:rsidR="00186A27">
        <w:rPr>
          <w:rStyle w:val="libAlaemChar"/>
          <w:rFonts w:hint="cs"/>
          <w:rtl/>
        </w:rPr>
        <w:t>عليه‌السلام</w:t>
      </w:r>
      <w:r w:rsidR="00186A27" w:rsidRPr="00E00798">
        <w:rPr>
          <w:rStyle w:val="libNormalChar"/>
          <w:rFonts w:hint="cs"/>
          <w:rtl/>
        </w:rPr>
        <w:t xml:space="preserve"> )</w:t>
      </w:r>
      <w:r w:rsidR="00186A27">
        <w:rPr>
          <w:rStyle w:val="libNormalChar"/>
          <w:rFonts w:hint="cs"/>
          <w:rtl/>
        </w:rPr>
        <w:t xml:space="preserve"> </w:t>
      </w:r>
      <w:r w:rsidR="00292F9D">
        <w:rPr>
          <w:rtl/>
        </w:rPr>
        <w:t>:</w:t>
      </w:r>
      <w:r>
        <w:rPr>
          <w:rtl/>
        </w:rPr>
        <w:t xml:space="preserve"> هل تجوز الصلاة في ثوب يكون فيه شعر من شعر الإنسان وأظفاره من قبل أن ينفضه ويلقيه عنه؟ فوقّع يجوز. </w:t>
      </w:r>
    </w:p>
    <w:p w:rsidR="00C80E84" w:rsidRDefault="00C80E84" w:rsidP="00C80E84">
      <w:pPr>
        <w:pStyle w:val="Heading2Center"/>
        <w:rPr>
          <w:rtl/>
        </w:rPr>
      </w:pPr>
      <w:bookmarkStart w:id="1318" w:name="_Toc274724096"/>
      <w:bookmarkStart w:id="1319" w:name="_Toc274725955"/>
      <w:bookmarkStart w:id="1320" w:name="_Toc274727401"/>
      <w:bookmarkStart w:id="1321" w:name="_Toc299902737"/>
      <w:bookmarkStart w:id="1322" w:name="_Toc370981757"/>
      <w:bookmarkStart w:id="1323" w:name="_Toc255485177"/>
      <w:r>
        <w:rPr>
          <w:rtl/>
        </w:rPr>
        <w:t>19</w:t>
      </w:r>
      <w:r w:rsidR="00292F9D">
        <w:rPr>
          <w:rtl/>
        </w:rPr>
        <w:t xml:space="preserve"> - </w:t>
      </w:r>
      <w:r w:rsidR="00186A27">
        <w:rPr>
          <w:rtl/>
        </w:rPr>
        <w:t>باب كراهة لبس السواد إل</w:t>
      </w:r>
      <w:r w:rsidR="00186A27">
        <w:rPr>
          <w:rFonts w:hint="cs"/>
          <w:rtl/>
        </w:rPr>
        <w:t>ّ</w:t>
      </w:r>
      <w:r w:rsidR="00186A27">
        <w:rPr>
          <w:rtl/>
        </w:rPr>
        <w:t>ا</w:t>
      </w:r>
      <w:r>
        <w:rPr>
          <w:rtl/>
        </w:rPr>
        <w:t xml:space="preserve"> في الخف والعمامة والكساء</w:t>
      </w:r>
      <w:r w:rsidR="00292F9D">
        <w:rPr>
          <w:rtl/>
        </w:rPr>
        <w:t>،</w:t>
      </w:r>
      <w:bookmarkEnd w:id="1318"/>
      <w:bookmarkEnd w:id="1319"/>
      <w:bookmarkEnd w:id="1320"/>
      <w:bookmarkEnd w:id="1321"/>
      <w:r w:rsidR="00292F9D">
        <w:rPr>
          <w:rtl/>
        </w:rPr>
        <w:t xml:space="preserve"> </w:t>
      </w:r>
      <w:bookmarkStart w:id="1324" w:name="_Toc274724097"/>
      <w:bookmarkStart w:id="1325" w:name="_Toc274725956"/>
      <w:bookmarkStart w:id="1326" w:name="_Toc274727402"/>
      <w:bookmarkStart w:id="1327" w:name="_Toc299902738"/>
      <w:r w:rsidR="00292F9D">
        <w:rPr>
          <w:rtl/>
        </w:rPr>
        <w:t>و</w:t>
      </w:r>
      <w:r>
        <w:rPr>
          <w:rtl/>
        </w:rPr>
        <w:t>زوال الكراهة بالتقيّة</w:t>
      </w:r>
      <w:r w:rsidR="00292F9D">
        <w:rPr>
          <w:rtl/>
        </w:rPr>
        <w:t>،</w:t>
      </w:r>
      <w:r>
        <w:rPr>
          <w:rtl/>
        </w:rPr>
        <w:t xml:space="preserve"> وعدم جواز مشاكلة الأعداء</w:t>
      </w:r>
      <w:bookmarkEnd w:id="1324"/>
      <w:bookmarkEnd w:id="1325"/>
      <w:bookmarkEnd w:id="1326"/>
      <w:bookmarkEnd w:id="1327"/>
      <w:r w:rsidR="00292F9D">
        <w:rPr>
          <w:rtl/>
        </w:rPr>
        <w:t xml:space="preserve"> </w:t>
      </w:r>
      <w:bookmarkStart w:id="1328" w:name="_Toc274724098"/>
      <w:bookmarkStart w:id="1329" w:name="_Toc274725957"/>
      <w:bookmarkStart w:id="1330" w:name="_Toc274727403"/>
      <w:bookmarkStart w:id="1331" w:name="_Toc299902739"/>
      <w:r w:rsidR="00292F9D">
        <w:rPr>
          <w:rtl/>
        </w:rPr>
        <w:t>ف</w:t>
      </w:r>
      <w:r>
        <w:rPr>
          <w:rtl/>
        </w:rPr>
        <w:t>ي اللباس وغيره</w:t>
      </w:r>
      <w:bookmarkEnd w:id="1322"/>
      <w:bookmarkEnd w:id="1323"/>
      <w:bookmarkEnd w:id="1328"/>
      <w:bookmarkEnd w:id="1329"/>
      <w:bookmarkEnd w:id="1330"/>
      <w:bookmarkEnd w:id="1331"/>
    </w:p>
    <w:p w:rsidR="00C80E84" w:rsidRDefault="00C80E84" w:rsidP="00292F9D">
      <w:pPr>
        <w:pStyle w:val="libNormal"/>
        <w:rPr>
          <w:rtl/>
        </w:rPr>
      </w:pPr>
      <w:r>
        <w:rPr>
          <w:rtl/>
        </w:rPr>
        <w:t>[5461] 1</w:t>
      </w:r>
      <w:r w:rsidR="00292F9D">
        <w:rPr>
          <w:rtl/>
        </w:rPr>
        <w:t xml:space="preserve"> - </w:t>
      </w:r>
      <w:r>
        <w:rPr>
          <w:rtl/>
        </w:rPr>
        <w:t>محمّد بن يعقوب</w:t>
      </w:r>
      <w:r w:rsidR="00292F9D">
        <w:rPr>
          <w:rtl/>
        </w:rPr>
        <w:t>،</w:t>
      </w:r>
      <w:r>
        <w:rPr>
          <w:rtl/>
        </w:rPr>
        <w:t xml:space="preserve"> عن عدّة من أصحابنا</w:t>
      </w:r>
      <w:r w:rsidR="00292F9D">
        <w:rPr>
          <w:rtl/>
        </w:rPr>
        <w:t>،</w:t>
      </w:r>
      <w:r>
        <w:rPr>
          <w:rtl/>
        </w:rPr>
        <w:t xml:space="preserve"> عن أحمد بن محمّد رفعه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يكره السواد إلاّ في ثلاثة</w:t>
      </w:r>
      <w:r w:rsidR="00292F9D">
        <w:rPr>
          <w:rtl/>
        </w:rPr>
        <w:t>:</w:t>
      </w:r>
      <w:r>
        <w:rPr>
          <w:rtl/>
        </w:rPr>
        <w:t xml:space="preserve"> الخفّ</w:t>
      </w:r>
      <w:r w:rsidR="00292F9D">
        <w:rPr>
          <w:rtl/>
        </w:rPr>
        <w:t>،</w:t>
      </w:r>
      <w:r>
        <w:rPr>
          <w:rtl/>
        </w:rPr>
        <w:t xml:space="preserve"> والعمامة</w:t>
      </w:r>
      <w:r w:rsidR="00292F9D">
        <w:rPr>
          <w:rtl/>
        </w:rPr>
        <w:t>،</w:t>
      </w:r>
      <w:r>
        <w:rPr>
          <w:rtl/>
        </w:rPr>
        <w:t xml:space="preserve"> والكساء. </w:t>
      </w:r>
    </w:p>
    <w:p w:rsidR="00C80E84" w:rsidRDefault="00C80E84" w:rsidP="00C80E84">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(1)</w:t>
      </w:r>
      <w:r>
        <w:rPr>
          <w:rtl/>
        </w:rPr>
        <w:t>.</w:t>
      </w:r>
      <w:r>
        <w:rPr>
          <w:rFonts w:hint="cs"/>
          <w:rtl/>
        </w:rPr>
        <w:t xml:space="preserve"> </w:t>
      </w:r>
    </w:p>
    <w:p w:rsidR="00C80E84" w:rsidRDefault="00E00798" w:rsidP="00E00798">
      <w:pPr>
        <w:pStyle w:val="libLine"/>
        <w:rPr>
          <w:rtl/>
        </w:rPr>
      </w:pPr>
      <w:r>
        <w:rPr>
          <w:rtl/>
        </w:rPr>
        <w:t>____________________</w:t>
      </w:r>
    </w:p>
    <w:p w:rsidR="00C80E84" w:rsidRDefault="00C80E84" w:rsidP="00186A27">
      <w:pPr>
        <w:pStyle w:val="libFootnoteCenterBold"/>
        <w:rPr>
          <w:rtl/>
        </w:rPr>
      </w:pPr>
      <w:r>
        <w:rPr>
          <w:rtl/>
        </w:rPr>
        <w:t xml:space="preserve">الباب 18 </w:t>
      </w:r>
    </w:p>
    <w:p w:rsidR="00C80E84" w:rsidRDefault="00C80E84" w:rsidP="00186A27">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172 / 812</w:t>
      </w:r>
      <w:r w:rsidR="00292F9D">
        <w:rPr>
          <w:rtl/>
        </w:rPr>
        <w:t>،</w:t>
      </w:r>
      <w:r>
        <w:rPr>
          <w:rtl/>
        </w:rPr>
        <w:t xml:space="preserve"> أورده في الحديث 4 من الباب 2 من هذه الأبواب.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367 / 1526</w:t>
      </w:r>
      <w:r w:rsidR="00292F9D">
        <w:rPr>
          <w:rtl/>
        </w:rPr>
        <w:t>،</w:t>
      </w:r>
      <w:r>
        <w:rPr>
          <w:rtl/>
        </w:rPr>
        <w:t xml:space="preserve"> أورده في الحديث 5 من الباب 2 من هذه الأبواب. </w:t>
      </w:r>
    </w:p>
    <w:p w:rsidR="00C80E84" w:rsidRDefault="00C80E84" w:rsidP="00186A27">
      <w:pPr>
        <w:pStyle w:val="libFootnoteCenterBold"/>
        <w:rPr>
          <w:rtl/>
        </w:rPr>
      </w:pPr>
      <w:r>
        <w:rPr>
          <w:rtl/>
        </w:rPr>
        <w:t xml:space="preserve">الباب 19 </w:t>
      </w:r>
    </w:p>
    <w:p w:rsidR="00C80E84" w:rsidRDefault="00C80E84" w:rsidP="00186A27">
      <w:pPr>
        <w:pStyle w:val="libFootnoteCenterBold"/>
        <w:rPr>
          <w:rtl/>
        </w:rPr>
      </w:pPr>
      <w:r>
        <w:rPr>
          <w:rtl/>
        </w:rPr>
        <w:t>فيه 10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403 / 29. </w:t>
      </w:r>
    </w:p>
    <w:p w:rsidR="000456FF" w:rsidRDefault="00C80E84" w:rsidP="00E00798">
      <w:pPr>
        <w:pStyle w:val="libFootnote0"/>
        <w:rPr>
          <w:rtl/>
        </w:rPr>
      </w:pPr>
      <w:r w:rsidRPr="00C95C1B">
        <w:rPr>
          <w:rtl/>
        </w:rPr>
        <w:t>(1) التهذيب 2</w:t>
      </w:r>
      <w:r w:rsidR="00292F9D">
        <w:rPr>
          <w:rtl/>
        </w:rPr>
        <w:t>:</w:t>
      </w:r>
      <w:r w:rsidRPr="00C95C1B">
        <w:rPr>
          <w:rtl/>
        </w:rPr>
        <w:t xml:space="preserve"> 213</w:t>
      </w:r>
      <w:r>
        <w:rPr>
          <w:rtl/>
        </w:rPr>
        <w:t xml:space="preserve"> / </w:t>
      </w:r>
      <w:r w:rsidRPr="00C95C1B">
        <w:rPr>
          <w:rtl/>
        </w:rPr>
        <w:t>835</w:t>
      </w:r>
      <w:r>
        <w:rPr>
          <w:rtl/>
        </w:rPr>
        <w:t>.</w:t>
      </w:r>
    </w:p>
    <w:p w:rsidR="00E00798" w:rsidRDefault="00E00798" w:rsidP="00E00798">
      <w:pPr>
        <w:pStyle w:val="libNormal"/>
        <w:rPr>
          <w:lang w:bidi="fa-IR"/>
        </w:rPr>
      </w:pPr>
      <w:r>
        <w:rPr>
          <w:rtl/>
          <w:lang w:bidi="fa-IR"/>
        </w:rPr>
        <w:br w:type="page"/>
      </w:r>
    </w:p>
    <w:p w:rsidR="00C80E84" w:rsidRDefault="00C80E84" w:rsidP="00186A27">
      <w:pPr>
        <w:pStyle w:val="libNormal"/>
        <w:rPr>
          <w:rtl/>
        </w:rPr>
      </w:pPr>
      <w:r>
        <w:rPr>
          <w:rtl/>
        </w:rPr>
        <w:lastRenderedPageBreak/>
        <w:t>[5462] 2</w:t>
      </w:r>
      <w:r w:rsidR="00292F9D">
        <w:rPr>
          <w:rtl/>
        </w:rPr>
        <w:t xml:space="preserve"> - </w:t>
      </w:r>
      <w:r>
        <w:rPr>
          <w:rtl/>
        </w:rPr>
        <w:t>وعنهم</w:t>
      </w:r>
      <w:r w:rsidR="00292F9D">
        <w:rPr>
          <w:rtl/>
        </w:rPr>
        <w:t>،</w:t>
      </w:r>
      <w:r>
        <w:rPr>
          <w:rtl/>
        </w:rPr>
        <w:t xml:space="preserve"> عن أحمد بن أبي عبدالله</w:t>
      </w:r>
      <w:r w:rsidR="00292F9D">
        <w:rPr>
          <w:rtl/>
        </w:rPr>
        <w:t>،</w:t>
      </w:r>
      <w:r>
        <w:rPr>
          <w:rtl/>
        </w:rPr>
        <w:t xml:space="preserve"> عن بعض أصحابه رفعه قال</w:t>
      </w:r>
      <w:r w:rsidR="00292F9D">
        <w:rPr>
          <w:rtl/>
        </w:rPr>
        <w:t>:</w:t>
      </w:r>
      <w:r>
        <w:rPr>
          <w:rtl/>
        </w:rPr>
        <w:t xml:space="preserve"> كان رسول الله </w:t>
      </w:r>
      <w:r w:rsidR="00E00798" w:rsidRPr="00186A27">
        <w:rPr>
          <w:rFonts w:hint="cs"/>
          <w:rtl/>
        </w:rPr>
        <w:t xml:space="preserve">( </w:t>
      </w:r>
      <w:r w:rsidR="00E00798">
        <w:rPr>
          <w:rStyle w:val="libAlaemChar"/>
          <w:rFonts w:hint="cs"/>
          <w:rtl/>
        </w:rPr>
        <w:t>صلى‌الله‌عليه‌وآله‌وسلم</w:t>
      </w:r>
      <w:r w:rsidR="00E00798" w:rsidRPr="00186A27">
        <w:rPr>
          <w:rFonts w:hint="cs"/>
          <w:rtl/>
        </w:rPr>
        <w:t xml:space="preserve"> ) </w:t>
      </w:r>
      <w:r w:rsidR="00186A27">
        <w:rPr>
          <w:rtl/>
        </w:rPr>
        <w:t>يكره السواد إل</w:t>
      </w:r>
      <w:r w:rsidR="00186A27">
        <w:rPr>
          <w:rFonts w:hint="cs"/>
          <w:rtl/>
        </w:rPr>
        <w:t>ّ</w:t>
      </w:r>
      <w:r w:rsidR="00186A27">
        <w:rPr>
          <w:rtl/>
        </w:rPr>
        <w:t>ا</w:t>
      </w:r>
      <w:r>
        <w:rPr>
          <w:rtl/>
        </w:rPr>
        <w:t xml:space="preserve"> في ثلاث</w:t>
      </w:r>
      <w:r w:rsidR="00292F9D">
        <w:rPr>
          <w:rtl/>
        </w:rPr>
        <w:t>:</w:t>
      </w:r>
      <w:r>
        <w:rPr>
          <w:rtl/>
        </w:rPr>
        <w:t xml:space="preserve"> الخفّ</w:t>
      </w:r>
      <w:r w:rsidR="00292F9D">
        <w:rPr>
          <w:rtl/>
        </w:rPr>
        <w:t>،</w:t>
      </w:r>
      <w:r>
        <w:rPr>
          <w:rtl/>
        </w:rPr>
        <w:t xml:space="preserve"> والعمامة</w:t>
      </w:r>
      <w:r w:rsidR="00292F9D">
        <w:rPr>
          <w:rtl/>
        </w:rPr>
        <w:t>،</w:t>
      </w:r>
      <w:r>
        <w:rPr>
          <w:rtl/>
        </w:rPr>
        <w:t xml:space="preserve"> والكساء. </w:t>
      </w:r>
    </w:p>
    <w:p w:rsidR="00C80E84" w:rsidRDefault="00C80E84" w:rsidP="00C80E84">
      <w:pPr>
        <w:pStyle w:val="libNormal"/>
        <w:rPr>
          <w:rtl/>
        </w:rPr>
      </w:pPr>
      <w:r>
        <w:rPr>
          <w:rtl/>
        </w:rPr>
        <w:t xml:space="preserve">ورواه الصدوق مرسلاً </w:t>
      </w:r>
      <w:r w:rsidRPr="00C80E84">
        <w:rPr>
          <w:rStyle w:val="libFootnotenumChar"/>
          <w:rtl/>
        </w:rPr>
        <w:t>(1)</w:t>
      </w:r>
      <w:r>
        <w:rPr>
          <w:rtl/>
        </w:rPr>
        <w:t xml:space="preserve">. </w:t>
      </w:r>
    </w:p>
    <w:p w:rsidR="00C80E84" w:rsidRDefault="00C80E84" w:rsidP="00186A27">
      <w:pPr>
        <w:pStyle w:val="libNormal"/>
        <w:rPr>
          <w:rtl/>
        </w:rPr>
      </w:pPr>
      <w:r>
        <w:rPr>
          <w:rtl/>
        </w:rPr>
        <w:t xml:space="preserve">ورواه في </w:t>
      </w:r>
      <w:r w:rsidRPr="00E00798">
        <w:rPr>
          <w:rStyle w:val="libNormalChar"/>
          <w:rtl/>
        </w:rPr>
        <w:t xml:space="preserve">( </w:t>
      </w:r>
      <w:r>
        <w:rPr>
          <w:rtl/>
        </w:rPr>
        <w:t>العلل</w:t>
      </w:r>
      <w:r w:rsidRPr="00E00798">
        <w:rPr>
          <w:rStyle w:val="libNormalChar"/>
          <w:rtl/>
        </w:rPr>
        <w:t xml:space="preserve"> ) </w:t>
      </w:r>
      <w:r w:rsidRPr="00C80E84">
        <w:rPr>
          <w:rStyle w:val="libFootnotenumChar"/>
          <w:rtl/>
        </w:rPr>
        <w:t>(2)</w:t>
      </w:r>
      <w:r>
        <w:rPr>
          <w:rtl/>
        </w:rPr>
        <w:t xml:space="preserve"> و </w:t>
      </w:r>
      <w:r w:rsidRPr="00E00798">
        <w:rPr>
          <w:rStyle w:val="libNormalChar"/>
          <w:rtl/>
        </w:rPr>
        <w:t xml:space="preserve">( </w:t>
      </w:r>
      <w:r>
        <w:rPr>
          <w:rtl/>
        </w:rPr>
        <w:t>الخصال</w:t>
      </w:r>
      <w:r w:rsidRPr="00E00798">
        <w:rPr>
          <w:rStyle w:val="libNormalChar"/>
          <w:rtl/>
        </w:rPr>
        <w:t xml:space="preserve"> ) </w:t>
      </w:r>
      <w:r w:rsidRPr="00C80E84">
        <w:rPr>
          <w:rStyle w:val="libFootnotenumChar"/>
          <w:rtl/>
        </w:rPr>
        <w:t>(3)</w:t>
      </w:r>
      <w:r>
        <w:rPr>
          <w:rtl/>
        </w:rPr>
        <w:t xml:space="preserve"> عن أبيه</w:t>
      </w:r>
      <w:r w:rsidR="00292F9D">
        <w:rPr>
          <w:rtl/>
        </w:rPr>
        <w:t>،</w:t>
      </w:r>
      <w:r>
        <w:rPr>
          <w:rtl/>
        </w:rPr>
        <w:t xml:space="preserve"> عن محمّد بن يحيى</w:t>
      </w:r>
      <w:r w:rsidR="00292F9D">
        <w:rPr>
          <w:rtl/>
        </w:rPr>
        <w:t>،</w:t>
      </w:r>
      <w:r>
        <w:rPr>
          <w:rtl/>
        </w:rPr>
        <w:t xml:space="preserve"> عن محمّد بن أحمد</w:t>
      </w:r>
      <w:r w:rsidR="00292F9D">
        <w:rPr>
          <w:rtl/>
        </w:rPr>
        <w:t>،</w:t>
      </w:r>
      <w:r>
        <w:rPr>
          <w:rtl/>
        </w:rPr>
        <w:t xml:space="preserve"> عن أحمد بن أبي عبدالله يرفعه إلى أبي عبدالله </w:t>
      </w:r>
      <w:r w:rsidR="00186A27" w:rsidRPr="00E00798">
        <w:rPr>
          <w:rStyle w:val="libNormalChar"/>
          <w:rFonts w:hint="cs"/>
          <w:rtl/>
        </w:rPr>
        <w:t xml:space="preserve">( </w:t>
      </w:r>
      <w:r w:rsidR="00186A27">
        <w:rPr>
          <w:rStyle w:val="libAlaemChar"/>
          <w:rFonts w:hint="cs"/>
          <w:rtl/>
        </w:rPr>
        <w:t>عليه‌السلام</w:t>
      </w:r>
      <w:r w:rsidR="00186A27" w:rsidRPr="00E00798">
        <w:rPr>
          <w:rStyle w:val="libNormalChar"/>
          <w:rFonts w:hint="cs"/>
          <w:rtl/>
        </w:rPr>
        <w:t xml:space="preserve"> )</w:t>
      </w:r>
      <w:r w:rsidR="00186A27">
        <w:rPr>
          <w:rStyle w:val="libNormalChar"/>
          <w:rFonts w:hint="cs"/>
          <w:rtl/>
        </w:rPr>
        <w:t xml:space="preserve"> </w:t>
      </w:r>
      <w:r w:rsidR="00292F9D">
        <w:rPr>
          <w:rtl/>
        </w:rPr>
        <w:t>،</w:t>
      </w:r>
      <w:r>
        <w:rPr>
          <w:rtl/>
        </w:rPr>
        <w:t xml:space="preserve"> مثله. </w:t>
      </w:r>
    </w:p>
    <w:p w:rsidR="00C80E84" w:rsidRDefault="00C80E84" w:rsidP="00292F9D">
      <w:pPr>
        <w:pStyle w:val="libNormal"/>
        <w:rPr>
          <w:rtl/>
        </w:rPr>
      </w:pPr>
      <w:r>
        <w:rPr>
          <w:rtl/>
        </w:rPr>
        <w:t>[5463] 3</w:t>
      </w:r>
      <w:r w:rsidR="00292F9D">
        <w:rPr>
          <w:rtl/>
        </w:rPr>
        <w:t xml:space="preserve"> - </w:t>
      </w:r>
      <w:r>
        <w:rPr>
          <w:rtl/>
        </w:rPr>
        <w:t>وعن أبي علي الأشعري</w:t>
      </w:r>
      <w:r w:rsidR="00292F9D">
        <w:rPr>
          <w:rtl/>
        </w:rPr>
        <w:t>،</w:t>
      </w:r>
      <w:r>
        <w:rPr>
          <w:rtl/>
        </w:rPr>
        <w:t xml:space="preserve"> عن محمّد بن سالم</w:t>
      </w:r>
      <w:r w:rsidR="00292F9D">
        <w:rPr>
          <w:rtl/>
        </w:rPr>
        <w:t>،</w:t>
      </w:r>
      <w:r>
        <w:rPr>
          <w:rtl/>
        </w:rPr>
        <w:t xml:space="preserve"> عن أحمد بن النضر</w:t>
      </w:r>
      <w:r w:rsidR="00292F9D">
        <w:rPr>
          <w:rtl/>
        </w:rPr>
        <w:t>،</w:t>
      </w:r>
      <w:r>
        <w:rPr>
          <w:rtl/>
        </w:rPr>
        <w:t xml:space="preserve"> عن عمرو بن شمر</w:t>
      </w:r>
      <w:r w:rsidR="00292F9D">
        <w:rPr>
          <w:rtl/>
        </w:rPr>
        <w:t>،</w:t>
      </w:r>
      <w:r>
        <w:rPr>
          <w:rtl/>
        </w:rPr>
        <w:t xml:space="preserve"> عن جابر</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قتل الحسين بن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وعليه جبّة خزّ دكناء الحديث. </w:t>
      </w:r>
    </w:p>
    <w:p w:rsidR="00C80E84" w:rsidRDefault="00C80E84" w:rsidP="00C80E84">
      <w:pPr>
        <w:pStyle w:val="libNormal"/>
        <w:rPr>
          <w:rtl/>
        </w:rPr>
      </w:pPr>
      <w:r>
        <w:rPr>
          <w:rtl/>
        </w:rPr>
        <w:t>أقول</w:t>
      </w:r>
      <w:r w:rsidR="00292F9D">
        <w:rPr>
          <w:rtl/>
        </w:rPr>
        <w:t>:</w:t>
      </w:r>
      <w:r>
        <w:rPr>
          <w:rtl/>
        </w:rPr>
        <w:t xml:space="preserve"> هذه محمول على الجواز ونفى التحريم. </w:t>
      </w:r>
    </w:p>
    <w:p w:rsidR="00C80E84" w:rsidRDefault="00C80E84" w:rsidP="00292F9D">
      <w:pPr>
        <w:pStyle w:val="libNormal"/>
        <w:rPr>
          <w:rtl/>
        </w:rPr>
      </w:pPr>
      <w:r>
        <w:rPr>
          <w:rtl/>
        </w:rPr>
        <w:t>[5464] 4</w:t>
      </w:r>
      <w:r w:rsidR="00292F9D">
        <w:rPr>
          <w:rtl/>
        </w:rPr>
        <w:t xml:space="preserve"> - </w:t>
      </w:r>
      <w:r>
        <w:rPr>
          <w:rtl/>
        </w:rPr>
        <w:t>قال</w:t>
      </w:r>
      <w:r w:rsidR="00292F9D">
        <w:rPr>
          <w:rtl/>
        </w:rPr>
        <w:t>:</w:t>
      </w:r>
      <w:r>
        <w:rPr>
          <w:rtl/>
        </w:rPr>
        <w:t xml:space="preserve"> الكليني</w:t>
      </w:r>
      <w:r w:rsidR="00292F9D">
        <w:rPr>
          <w:rtl/>
        </w:rPr>
        <w:t>:</w:t>
      </w:r>
      <w:r>
        <w:rPr>
          <w:rtl/>
        </w:rPr>
        <w:t xml:space="preserve"> وروي لا تصلّ في ثوب أسود فأمّا الخفّ أو الكساء أو العمامة فلا بأس. </w:t>
      </w:r>
    </w:p>
    <w:p w:rsidR="00C80E84" w:rsidRDefault="00C80E84" w:rsidP="00292F9D">
      <w:pPr>
        <w:pStyle w:val="libNormal"/>
        <w:rPr>
          <w:rtl/>
        </w:rPr>
      </w:pPr>
      <w:r>
        <w:rPr>
          <w:rtl/>
        </w:rPr>
        <w:t>[5465] 5</w:t>
      </w:r>
      <w:r w:rsidR="00292F9D">
        <w:rPr>
          <w:rtl/>
        </w:rPr>
        <w:t xml:space="preserve"> - </w:t>
      </w:r>
      <w:r>
        <w:rPr>
          <w:rtl/>
        </w:rPr>
        <w:t>محمّد بن علي بن الحسين قال</w:t>
      </w:r>
      <w:r w:rsidR="00292F9D">
        <w:rPr>
          <w:rtl/>
        </w:rPr>
        <w:t>:</w:t>
      </w:r>
      <w:r>
        <w:rPr>
          <w:rtl/>
        </w:rPr>
        <w:t xml:space="preserve"> قال أمير المؤمنين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فيما علّم أصحابه</w:t>
      </w:r>
      <w:r w:rsidR="00292F9D">
        <w:rPr>
          <w:rtl/>
        </w:rPr>
        <w:t>:</w:t>
      </w:r>
      <w:r>
        <w:rPr>
          <w:rtl/>
        </w:rPr>
        <w:t xml:space="preserve"> لا تلبسوا السواد فإنّه لباس فرعون. </w:t>
      </w:r>
    </w:p>
    <w:p w:rsidR="00C80E84" w:rsidRDefault="00C80E84" w:rsidP="00186A27">
      <w:pPr>
        <w:pStyle w:val="libNormal"/>
        <w:rPr>
          <w:rtl/>
        </w:rPr>
      </w:pPr>
      <w:r>
        <w:rPr>
          <w:rtl/>
        </w:rPr>
        <w:t xml:space="preserve">ورواه في </w:t>
      </w:r>
      <w:r w:rsidRPr="00E00798">
        <w:rPr>
          <w:rStyle w:val="libNormalChar"/>
          <w:rtl/>
        </w:rPr>
        <w:t xml:space="preserve">( </w:t>
      </w:r>
      <w:r>
        <w:rPr>
          <w:rtl/>
        </w:rPr>
        <w:t>العلل</w:t>
      </w:r>
      <w:r w:rsidRPr="00E00798">
        <w:rPr>
          <w:rStyle w:val="libNormalChar"/>
          <w:rtl/>
        </w:rPr>
        <w:t xml:space="preserve"> ) </w:t>
      </w:r>
      <w:r w:rsidRPr="00C80E84">
        <w:rPr>
          <w:rStyle w:val="libFootnotenumChar"/>
          <w:rtl/>
        </w:rPr>
        <w:t>(</w:t>
      </w:r>
      <w:r w:rsidR="00186A27">
        <w:rPr>
          <w:rStyle w:val="libFootnotenumChar"/>
          <w:rFonts w:hint="cs"/>
          <w:rtl/>
        </w:rPr>
        <w:t>4</w:t>
      </w:r>
      <w:r w:rsidRPr="00C80E84">
        <w:rPr>
          <w:rStyle w:val="libFootnotenumChar"/>
          <w:rtl/>
        </w:rPr>
        <w:t>)</w:t>
      </w:r>
      <w:r>
        <w:rPr>
          <w:rtl/>
        </w:rPr>
        <w:t xml:space="preserve"> و </w:t>
      </w:r>
      <w:r w:rsidRPr="00E00798">
        <w:rPr>
          <w:rStyle w:val="libNormalChar"/>
          <w:rtl/>
        </w:rPr>
        <w:t xml:space="preserve">( </w:t>
      </w:r>
      <w:r>
        <w:rPr>
          <w:rtl/>
        </w:rPr>
        <w:t>الخصال</w:t>
      </w:r>
      <w:r w:rsidRPr="00E00798">
        <w:rPr>
          <w:rStyle w:val="libNormalChar"/>
          <w:rtl/>
        </w:rPr>
        <w:t xml:space="preserve"> ) </w:t>
      </w:r>
      <w:r w:rsidRPr="00C80E84">
        <w:rPr>
          <w:rStyle w:val="libFootnotenumChar"/>
          <w:rtl/>
        </w:rPr>
        <w:t>(</w:t>
      </w:r>
      <w:r w:rsidR="00186A27">
        <w:rPr>
          <w:rStyle w:val="libFootnotenumChar"/>
          <w:rFonts w:hint="cs"/>
          <w:rtl/>
        </w:rPr>
        <w:t>5</w:t>
      </w:r>
      <w:r w:rsidRPr="00C80E84">
        <w:rPr>
          <w:rStyle w:val="libFootnotenumChar"/>
          <w:rtl/>
        </w:rPr>
        <w:t>)</w:t>
      </w:r>
      <w:r>
        <w:rPr>
          <w:rtl/>
        </w:rPr>
        <w:t xml:space="preserve"> عن أبيه</w:t>
      </w:r>
      <w:r w:rsidR="00292F9D">
        <w:rPr>
          <w:rtl/>
        </w:rPr>
        <w:t>،</w:t>
      </w:r>
      <w:r>
        <w:rPr>
          <w:rtl/>
        </w:rPr>
        <w:t xml:space="preserve"> عن محمّد بن يحيى</w:t>
      </w:r>
      <w:r w:rsidR="00292F9D">
        <w:rPr>
          <w:rtl/>
        </w:rPr>
        <w:t>،</w:t>
      </w:r>
      <w:r>
        <w:rPr>
          <w:rtl/>
        </w:rPr>
        <w:t xml:space="preserve"> </w:t>
      </w:r>
    </w:p>
    <w:p w:rsidR="00C9315F"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الكافي 6</w:t>
      </w:r>
      <w:r w:rsidR="00292F9D">
        <w:rPr>
          <w:rtl/>
        </w:rPr>
        <w:t>:</w:t>
      </w:r>
      <w:r>
        <w:rPr>
          <w:rtl/>
        </w:rPr>
        <w:t xml:space="preserve"> 449 / 1. </w:t>
      </w:r>
    </w:p>
    <w:p w:rsidR="00C80E84" w:rsidRPr="00C95C1B" w:rsidRDefault="00C80E84" w:rsidP="00E00798">
      <w:pPr>
        <w:pStyle w:val="libFootnote0"/>
        <w:rPr>
          <w:rtl/>
        </w:rPr>
      </w:pPr>
      <w:r w:rsidRPr="00C95C1B">
        <w:rPr>
          <w:rtl/>
        </w:rPr>
        <w:t>(1) الفقيه 1</w:t>
      </w:r>
      <w:r w:rsidR="00292F9D">
        <w:rPr>
          <w:rtl/>
        </w:rPr>
        <w:t>:</w:t>
      </w:r>
      <w:r w:rsidRPr="00C95C1B">
        <w:rPr>
          <w:rtl/>
        </w:rPr>
        <w:t xml:space="preserve"> 163</w:t>
      </w:r>
      <w:r>
        <w:rPr>
          <w:rtl/>
        </w:rPr>
        <w:t xml:space="preserve"> / </w:t>
      </w:r>
      <w:r w:rsidRPr="00C95C1B">
        <w:rPr>
          <w:rtl/>
        </w:rPr>
        <w:t>767</w:t>
      </w:r>
      <w:r>
        <w:rPr>
          <w:rtl/>
        </w:rPr>
        <w:t>.</w:t>
      </w:r>
      <w:r w:rsidRPr="00C95C1B">
        <w:rPr>
          <w:rtl/>
        </w:rPr>
        <w:t xml:space="preserve"> </w:t>
      </w:r>
    </w:p>
    <w:p w:rsidR="00C80E84" w:rsidRPr="00C95C1B" w:rsidRDefault="00C80E84" w:rsidP="00E00798">
      <w:pPr>
        <w:pStyle w:val="libFootnote0"/>
        <w:rPr>
          <w:rtl/>
        </w:rPr>
      </w:pPr>
      <w:r w:rsidRPr="00C95C1B">
        <w:rPr>
          <w:rtl/>
        </w:rPr>
        <w:t>(2) علل الشرائع</w:t>
      </w:r>
      <w:r w:rsidR="00292F9D">
        <w:rPr>
          <w:rtl/>
        </w:rPr>
        <w:t>:</w:t>
      </w:r>
      <w:r w:rsidRPr="00C95C1B">
        <w:rPr>
          <w:rtl/>
        </w:rPr>
        <w:t xml:space="preserve"> 347</w:t>
      </w:r>
      <w:r>
        <w:rPr>
          <w:rtl/>
        </w:rPr>
        <w:t xml:space="preserve"> / </w:t>
      </w:r>
      <w:r w:rsidRPr="00C95C1B">
        <w:rPr>
          <w:rtl/>
        </w:rPr>
        <w:t>3</w:t>
      </w:r>
      <w:r>
        <w:rPr>
          <w:rtl/>
        </w:rPr>
        <w:t>.</w:t>
      </w:r>
      <w:r w:rsidRPr="00C95C1B">
        <w:rPr>
          <w:rtl/>
        </w:rPr>
        <w:t xml:space="preserve"> </w:t>
      </w:r>
    </w:p>
    <w:p w:rsidR="00C80E84" w:rsidRPr="00C95C1B" w:rsidRDefault="00C80E84" w:rsidP="00E00798">
      <w:pPr>
        <w:pStyle w:val="libFootnote0"/>
        <w:rPr>
          <w:rtl/>
        </w:rPr>
      </w:pPr>
      <w:r w:rsidRPr="00C95C1B">
        <w:rPr>
          <w:rtl/>
        </w:rPr>
        <w:t>(3) الخصال</w:t>
      </w:r>
      <w:r w:rsidR="00292F9D">
        <w:rPr>
          <w:rtl/>
        </w:rPr>
        <w:t>:</w:t>
      </w:r>
      <w:r w:rsidRPr="00C95C1B">
        <w:rPr>
          <w:rtl/>
        </w:rPr>
        <w:t xml:space="preserve"> 148</w:t>
      </w:r>
      <w:r>
        <w:rPr>
          <w:rtl/>
        </w:rPr>
        <w:t xml:space="preserve"> / </w:t>
      </w:r>
      <w:r w:rsidRPr="00C95C1B">
        <w:rPr>
          <w:rtl/>
        </w:rPr>
        <w:t>179</w:t>
      </w:r>
      <w:r>
        <w:rPr>
          <w:rtl/>
        </w:rPr>
        <w:t>.</w:t>
      </w:r>
      <w:r w:rsidRPr="00C95C1B">
        <w:rPr>
          <w:rtl/>
        </w:rPr>
        <w:t xml:space="preserve"> </w:t>
      </w:r>
    </w:p>
    <w:p w:rsidR="00C80E84" w:rsidRDefault="00C80E84" w:rsidP="00E00798">
      <w:pPr>
        <w:pStyle w:val="libFootnote0"/>
        <w:rPr>
          <w:rtl/>
        </w:rPr>
      </w:pPr>
      <w:r>
        <w:rPr>
          <w:rtl/>
        </w:rPr>
        <w:t>3</w:t>
      </w:r>
      <w:r w:rsidR="00292F9D">
        <w:rPr>
          <w:rtl/>
        </w:rPr>
        <w:t xml:space="preserve"> - </w:t>
      </w:r>
      <w:r>
        <w:rPr>
          <w:rtl/>
        </w:rPr>
        <w:t>الكافي 6</w:t>
      </w:r>
      <w:r w:rsidR="00292F9D">
        <w:rPr>
          <w:rtl/>
        </w:rPr>
        <w:t>:</w:t>
      </w:r>
      <w:r>
        <w:rPr>
          <w:rtl/>
        </w:rPr>
        <w:t xml:space="preserve"> 452 / 9.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402 / 24. </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163 / 766. </w:t>
      </w:r>
    </w:p>
    <w:p w:rsidR="00C80E84" w:rsidRPr="00C95C1B" w:rsidRDefault="00C80E84" w:rsidP="00186A27">
      <w:pPr>
        <w:pStyle w:val="libFootnote0"/>
        <w:rPr>
          <w:rtl/>
        </w:rPr>
      </w:pPr>
      <w:r w:rsidRPr="00C95C1B">
        <w:rPr>
          <w:rtl/>
        </w:rPr>
        <w:t>(</w:t>
      </w:r>
      <w:r w:rsidR="00186A27">
        <w:rPr>
          <w:rFonts w:hint="cs"/>
          <w:rtl/>
        </w:rPr>
        <w:t>4</w:t>
      </w:r>
      <w:r w:rsidRPr="00C95C1B">
        <w:rPr>
          <w:rtl/>
        </w:rPr>
        <w:t>) علل الشرائع 346</w:t>
      </w:r>
      <w:r>
        <w:rPr>
          <w:rtl/>
        </w:rPr>
        <w:t xml:space="preserve"> / </w:t>
      </w:r>
      <w:r w:rsidRPr="00C95C1B">
        <w:rPr>
          <w:rtl/>
        </w:rPr>
        <w:t>2 ب 56</w:t>
      </w:r>
      <w:r>
        <w:rPr>
          <w:rtl/>
        </w:rPr>
        <w:t>.</w:t>
      </w:r>
      <w:r w:rsidRPr="00C95C1B">
        <w:rPr>
          <w:rtl/>
        </w:rPr>
        <w:t xml:space="preserve"> </w:t>
      </w:r>
    </w:p>
    <w:p w:rsidR="00C80E84" w:rsidRPr="00C95C1B" w:rsidRDefault="00C80E84" w:rsidP="00186A27">
      <w:pPr>
        <w:pStyle w:val="libFootnote0"/>
        <w:rPr>
          <w:rtl/>
        </w:rPr>
      </w:pPr>
      <w:r w:rsidRPr="00C95C1B">
        <w:rPr>
          <w:rtl/>
        </w:rPr>
        <w:t>(</w:t>
      </w:r>
      <w:r w:rsidR="00186A27">
        <w:rPr>
          <w:rFonts w:hint="cs"/>
          <w:rtl/>
        </w:rPr>
        <w:t>5</w:t>
      </w:r>
      <w:r w:rsidRPr="00C95C1B">
        <w:rPr>
          <w:rtl/>
        </w:rPr>
        <w:t>) الخصال</w:t>
      </w:r>
      <w:r w:rsidR="00292F9D">
        <w:rPr>
          <w:rtl/>
        </w:rPr>
        <w:t>:</w:t>
      </w:r>
      <w:r w:rsidRPr="00C95C1B">
        <w:rPr>
          <w:rtl/>
        </w:rPr>
        <w:t xml:space="preserve"> 615</w:t>
      </w:r>
      <w:r>
        <w:rPr>
          <w:rtl/>
        </w:rPr>
        <w:t>.</w:t>
      </w:r>
      <w:r w:rsidRPr="00C95C1B">
        <w:rPr>
          <w:rtl/>
        </w:rPr>
        <w:t xml:space="preserve"> </w:t>
      </w:r>
    </w:p>
    <w:p w:rsidR="00E00798" w:rsidRDefault="00E00798" w:rsidP="00E00798">
      <w:pPr>
        <w:pStyle w:val="libNormal"/>
        <w:rPr>
          <w:lang w:bidi="fa-IR"/>
        </w:rPr>
      </w:pPr>
      <w:r>
        <w:rPr>
          <w:rtl/>
          <w:lang w:bidi="fa-IR"/>
        </w:rPr>
        <w:br w:type="page"/>
      </w:r>
    </w:p>
    <w:p w:rsidR="00C80E84" w:rsidRDefault="00C80E84" w:rsidP="00186A27">
      <w:pPr>
        <w:pStyle w:val="libNormal"/>
        <w:rPr>
          <w:rtl/>
        </w:rPr>
      </w:pPr>
      <w:r>
        <w:rPr>
          <w:rtl/>
        </w:rPr>
        <w:lastRenderedPageBreak/>
        <w:t>عن محمّد بن أحمد</w:t>
      </w:r>
      <w:r w:rsidR="00292F9D">
        <w:rPr>
          <w:rtl/>
        </w:rPr>
        <w:t>،</w:t>
      </w:r>
      <w:r>
        <w:rPr>
          <w:rtl/>
        </w:rPr>
        <w:t xml:space="preserve"> عن محمّد بن عيسى</w:t>
      </w:r>
      <w:r w:rsidR="00292F9D">
        <w:rPr>
          <w:rtl/>
        </w:rPr>
        <w:t>،</w:t>
      </w:r>
      <w:r>
        <w:rPr>
          <w:rtl/>
        </w:rPr>
        <w:t xml:space="preserve"> عن القاسم بن يحيى</w:t>
      </w:r>
      <w:r w:rsidR="00292F9D">
        <w:rPr>
          <w:rtl/>
        </w:rPr>
        <w:t>،</w:t>
      </w:r>
      <w:r>
        <w:rPr>
          <w:rtl/>
        </w:rPr>
        <w:t xml:space="preserve"> عن جدّه الحسن بن راشد</w:t>
      </w:r>
      <w:r w:rsidR="00292F9D">
        <w:rPr>
          <w:rtl/>
        </w:rPr>
        <w:t>،</w:t>
      </w:r>
      <w:r>
        <w:rPr>
          <w:rtl/>
        </w:rPr>
        <w:t xml:space="preserve"> عن أبي بصير</w:t>
      </w:r>
      <w:r w:rsidR="00292F9D">
        <w:rPr>
          <w:rtl/>
        </w:rPr>
        <w:t>،</w:t>
      </w:r>
      <w:r>
        <w:rPr>
          <w:rtl/>
        </w:rPr>
        <w:t xml:space="preserve"> عن أبي عبدالله</w:t>
      </w:r>
      <w:r w:rsidR="00292F9D">
        <w:rPr>
          <w:rtl/>
        </w:rPr>
        <w:t>،</w:t>
      </w:r>
      <w:r>
        <w:rPr>
          <w:rtl/>
        </w:rPr>
        <w:t xml:space="preserve"> عن آبائه</w:t>
      </w:r>
      <w:r w:rsidR="00292F9D">
        <w:rPr>
          <w:rtl/>
        </w:rPr>
        <w:t>،</w:t>
      </w:r>
      <w:r>
        <w:rPr>
          <w:rtl/>
        </w:rPr>
        <w:t xml:space="preserve"> عن أمير المؤمنين</w:t>
      </w:r>
      <w:r w:rsidR="00186A27">
        <w:rPr>
          <w:rFonts w:hint="cs"/>
          <w:rtl/>
        </w:rPr>
        <w:t xml:space="preserve"> (</w:t>
      </w:r>
      <w:r>
        <w:rPr>
          <w:rtl/>
        </w:rPr>
        <w:t xml:space="preserve"> </w:t>
      </w:r>
      <w:r w:rsidR="00292F9D" w:rsidRPr="00292F9D">
        <w:rPr>
          <w:rStyle w:val="libAlaemChar"/>
          <w:rFonts w:hint="cs"/>
          <w:rtl/>
        </w:rPr>
        <w:t>عليهم‌السلام</w:t>
      </w:r>
      <w:r>
        <w:rPr>
          <w:rtl/>
        </w:rPr>
        <w:t xml:space="preserve"> </w:t>
      </w:r>
      <w:r w:rsidR="00186A27">
        <w:rPr>
          <w:rFonts w:hint="cs"/>
          <w:rtl/>
        </w:rPr>
        <w:t xml:space="preserve">) ، </w:t>
      </w:r>
      <w:r>
        <w:rPr>
          <w:rtl/>
        </w:rPr>
        <w:t xml:space="preserve">مثله. </w:t>
      </w:r>
    </w:p>
    <w:p w:rsidR="00C80E84" w:rsidRDefault="00C80E84" w:rsidP="00292F9D">
      <w:pPr>
        <w:pStyle w:val="libNormal"/>
        <w:rPr>
          <w:rtl/>
        </w:rPr>
      </w:pPr>
      <w:r>
        <w:rPr>
          <w:rtl/>
        </w:rPr>
        <w:t>[5466] 6</w:t>
      </w:r>
      <w:r w:rsidR="00292F9D">
        <w:rPr>
          <w:rtl/>
        </w:rPr>
        <w:t xml:space="preserve"> - </w:t>
      </w:r>
      <w:r>
        <w:rPr>
          <w:rtl/>
        </w:rPr>
        <w:t>قال</w:t>
      </w:r>
      <w:r w:rsidR="00292F9D">
        <w:rPr>
          <w:rtl/>
        </w:rPr>
        <w:t>:</w:t>
      </w:r>
      <w:r>
        <w:rPr>
          <w:rtl/>
        </w:rPr>
        <w:t xml:space="preserve"> وروي</w:t>
      </w:r>
      <w:r w:rsidR="00292F9D">
        <w:rPr>
          <w:rtl/>
        </w:rPr>
        <w:t>:</w:t>
      </w:r>
      <w:r>
        <w:rPr>
          <w:rtl/>
        </w:rPr>
        <w:t xml:space="preserve"> أنّ جبرئيل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هبط على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في قباء أسود ومنطقة فيها خنجر</w:t>
      </w:r>
      <w:r w:rsidR="00292F9D">
        <w:rPr>
          <w:rtl/>
        </w:rPr>
        <w:t>،</w:t>
      </w:r>
      <w:r>
        <w:rPr>
          <w:rtl/>
        </w:rPr>
        <w:t xml:space="preserve"> فقال</w:t>
      </w:r>
      <w:r w:rsidR="00292F9D">
        <w:rPr>
          <w:rtl/>
        </w:rPr>
        <w:t>:</w:t>
      </w:r>
      <w:r>
        <w:rPr>
          <w:rtl/>
        </w:rPr>
        <w:t xml:space="preserve"> يا جبرئيل</w:t>
      </w:r>
      <w:r w:rsidR="00292F9D">
        <w:rPr>
          <w:rtl/>
        </w:rPr>
        <w:t>،</w:t>
      </w:r>
      <w:r>
        <w:rPr>
          <w:rtl/>
        </w:rPr>
        <w:t xml:space="preserve"> ما هذا؟ فقال</w:t>
      </w:r>
      <w:r w:rsidR="00292F9D">
        <w:rPr>
          <w:rtl/>
        </w:rPr>
        <w:t>:</w:t>
      </w:r>
      <w:r>
        <w:rPr>
          <w:rtl/>
        </w:rPr>
        <w:t xml:space="preserve"> زيّ ولد عمّك العبّاس يا محمّد</w:t>
      </w:r>
      <w:r w:rsidR="00292F9D">
        <w:rPr>
          <w:rtl/>
        </w:rPr>
        <w:t>،</w:t>
      </w:r>
      <w:r>
        <w:rPr>
          <w:rtl/>
        </w:rPr>
        <w:t xml:space="preserve"> ويل لولدك من ولد عمّك العبّاس</w:t>
      </w:r>
      <w:r w:rsidR="00292F9D">
        <w:rPr>
          <w:rtl/>
        </w:rPr>
        <w:t>،</w:t>
      </w:r>
      <w:r>
        <w:rPr>
          <w:rtl/>
        </w:rPr>
        <w:t xml:space="preserve"> الحديث. </w:t>
      </w:r>
    </w:p>
    <w:p w:rsidR="00C80E84" w:rsidRDefault="00C80E84" w:rsidP="00C80E84">
      <w:pPr>
        <w:pStyle w:val="libNormal"/>
        <w:rPr>
          <w:rtl/>
        </w:rPr>
      </w:pPr>
      <w:r>
        <w:rPr>
          <w:rtl/>
        </w:rPr>
        <w:t xml:space="preserve">ورواه في </w:t>
      </w:r>
      <w:r w:rsidRPr="00E00798">
        <w:rPr>
          <w:rStyle w:val="libNormalChar"/>
          <w:rtl/>
        </w:rPr>
        <w:t xml:space="preserve">( </w:t>
      </w:r>
      <w:r>
        <w:rPr>
          <w:rtl/>
        </w:rPr>
        <w:t>العلل )</w:t>
      </w:r>
      <w:r w:rsidR="00292F9D">
        <w:rPr>
          <w:rtl/>
        </w:rPr>
        <w:t>:</w:t>
      </w:r>
      <w:r>
        <w:rPr>
          <w:rtl/>
        </w:rPr>
        <w:t xml:space="preserve"> عن محمّد بن الحسن</w:t>
      </w:r>
      <w:r w:rsidR="00292F9D">
        <w:rPr>
          <w:rtl/>
        </w:rPr>
        <w:t>،</w:t>
      </w:r>
      <w:r>
        <w:rPr>
          <w:rtl/>
        </w:rPr>
        <w:t xml:space="preserve"> عن محمّد بن يحيى</w:t>
      </w:r>
      <w:r w:rsidR="00292F9D">
        <w:rPr>
          <w:rtl/>
        </w:rPr>
        <w:t>،</w:t>
      </w:r>
      <w:r>
        <w:rPr>
          <w:rtl/>
        </w:rPr>
        <w:t xml:space="preserve"> عن محمّد بن أحمد</w:t>
      </w:r>
      <w:r w:rsidR="00292F9D">
        <w:rPr>
          <w:rtl/>
        </w:rPr>
        <w:t>،</w:t>
      </w:r>
      <w:r>
        <w:rPr>
          <w:rtl/>
        </w:rPr>
        <w:t xml:space="preserve"> عن علي بن إبراهيم الجعفري</w:t>
      </w:r>
      <w:r w:rsidR="00292F9D">
        <w:rPr>
          <w:rtl/>
        </w:rPr>
        <w:t>،</w:t>
      </w:r>
      <w:r>
        <w:rPr>
          <w:rtl/>
        </w:rPr>
        <w:t xml:space="preserve"> عن محمّد بن معاوية بإسناده رفعه</w:t>
      </w:r>
      <w:r w:rsidR="00292F9D">
        <w:rPr>
          <w:rtl/>
        </w:rPr>
        <w:t>،</w:t>
      </w:r>
      <w:r>
        <w:rPr>
          <w:rtl/>
        </w:rPr>
        <w:t xml:space="preserve"> وذكر الحديث </w:t>
      </w:r>
      <w:r w:rsidRPr="00C80E84">
        <w:rPr>
          <w:rStyle w:val="libFootnotenumChar"/>
          <w:rtl/>
        </w:rPr>
        <w:t>(1)</w:t>
      </w:r>
      <w:r>
        <w:rPr>
          <w:rtl/>
        </w:rPr>
        <w:t xml:space="preserve">. </w:t>
      </w:r>
    </w:p>
    <w:p w:rsidR="00C80E84" w:rsidRDefault="00C80E84" w:rsidP="00625341">
      <w:pPr>
        <w:pStyle w:val="libNormal"/>
        <w:rPr>
          <w:rtl/>
        </w:rPr>
      </w:pPr>
      <w:r>
        <w:rPr>
          <w:rtl/>
        </w:rPr>
        <w:t>[5467] 7</w:t>
      </w:r>
      <w:r w:rsidR="00292F9D">
        <w:rPr>
          <w:rtl/>
        </w:rPr>
        <w:t xml:space="preserve"> - </w:t>
      </w:r>
      <w:r>
        <w:rPr>
          <w:rtl/>
        </w:rPr>
        <w:t>وبإسناده عن حذيفة بن منصور أنّه قال</w:t>
      </w:r>
      <w:r w:rsidR="00292F9D">
        <w:rPr>
          <w:rtl/>
        </w:rPr>
        <w:t>:</w:t>
      </w:r>
      <w:r>
        <w:rPr>
          <w:rtl/>
        </w:rPr>
        <w:t xml:space="preserve"> كنت عند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بالحيرة فأتاه رسول أبي العباس الخليفة يدعوه فدعا بممطر أحد وجهيه أسود والآخر أبيض فلبسه</w:t>
      </w:r>
      <w:r w:rsidR="00292F9D">
        <w:rPr>
          <w:rtl/>
        </w:rPr>
        <w:t>،</w:t>
      </w:r>
      <w:r>
        <w:rPr>
          <w:rtl/>
        </w:rPr>
        <w:t xml:space="preserve"> ثمّ قال </w:t>
      </w:r>
      <w:r w:rsidR="00625341" w:rsidRPr="00E00798">
        <w:rPr>
          <w:rStyle w:val="libNormalChar"/>
          <w:rFonts w:hint="cs"/>
          <w:rtl/>
        </w:rPr>
        <w:t xml:space="preserve">( </w:t>
      </w:r>
      <w:r w:rsidR="00625341">
        <w:rPr>
          <w:rStyle w:val="libAlaemChar"/>
          <w:rFonts w:hint="cs"/>
          <w:rtl/>
        </w:rPr>
        <w:t>عليه‌السلام</w:t>
      </w:r>
      <w:r w:rsidR="00625341" w:rsidRPr="00E00798">
        <w:rPr>
          <w:rStyle w:val="libNormalChar"/>
          <w:rFonts w:hint="cs"/>
          <w:rtl/>
        </w:rPr>
        <w:t xml:space="preserve"> )</w:t>
      </w:r>
      <w:r w:rsidR="00625341">
        <w:rPr>
          <w:rStyle w:val="libNormalChar"/>
          <w:rFonts w:hint="cs"/>
          <w:rtl/>
        </w:rPr>
        <w:t xml:space="preserve"> </w:t>
      </w:r>
      <w:r w:rsidR="00292F9D">
        <w:rPr>
          <w:rtl/>
        </w:rPr>
        <w:t>:</w:t>
      </w:r>
      <w:r>
        <w:rPr>
          <w:rtl/>
        </w:rPr>
        <w:t xml:space="preserve"> أمّا أنّي ألبسه وأنا أعلم أنّه لباس أهل النار. </w:t>
      </w:r>
    </w:p>
    <w:p w:rsidR="00C80E84" w:rsidRDefault="00C80E84" w:rsidP="00625341">
      <w:pPr>
        <w:pStyle w:val="libNormal"/>
        <w:rPr>
          <w:rtl/>
        </w:rPr>
      </w:pPr>
      <w:r>
        <w:rPr>
          <w:rtl/>
        </w:rPr>
        <w:t xml:space="preserve">ورواه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محمّد بن يحيى</w:t>
      </w:r>
      <w:r w:rsidR="00292F9D">
        <w:rPr>
          <w:rtl/>
        </w:rPr>
        <w:t>،</w:t>
      </w:r>
      <w:r>
        <w:rPr>
          <w:rtl/>
        </w:rPr>
        <w:t xml:space="preserve"> عن محمّد بن أحمد بن يحيى</w:t>
      </w:r>
      <w:r w:rsidR="00292F9D">
        <w:rPr>
          <w:rtl/>
        </w:rPr>
        <w:t>،</w:t>
      </w:r>
      <w:r>
        <w:rPr>
          <w:rtl/>
        </w:rPr>
        <w:t xml:space="preserve"> عن الحسن بن الحسين اللؤلؤي</w:t>
      </w:r>
      <w:r w:rsidR="00292F9D">
        <w:rPr>
          <w:rtl/>
        </w:rPr>
        <w:t>،</w:t>
      </w:r>
      <w:r>
        <w:rPr>
          <w:rtl/>
        </w:rPr>
        <w:t xml:space="preserve"> عن محمّد بن سنان</w:t>
      </w:r>
      <w:r w:rsidR="00292F9D">
        <w:rPr>
          <w:rtl/>
        </w:rPr>
        <w:t>،</w:t>
      </w:r>
      <w:r>
        <w:rPr>
          <w:rtl/>
        </w:rPr>
        <w:t xml:space="preserve"> عن حذيفة بن منصور </w:t>
      </w:r>
      <w:r w:rsidRPr="00C80E84">
        <w:rPr>
          <w:rStyle w:val="libFootnotenumChar"/>
          <w:rtl/>
        </w:rPr>
        <w:t>(</w:t>
      </w:r>
      <w:r w:rsidR="00625341">
        <w:rPr>
          <w:rStyle w:val="libFootnotenumChar"/>
          <w:rFonts w:hint="cs"/>
          <w:rtl/>
        </w:rPr>
        <w:t>2</w:t>
      </w:r>
      <w:r w:rsidRPr="00C80E84">
        <w:rPr>
          <w:rStyle w:val="libFootnotenumChar"/>
          <w:rtl/>
        </w:rPr>
        <w:t>)</w:t>
      </w:r>
      <w:r>
        <w:rPr>
          <w:rtl/>
        </w:rPr>
        <w:t xml:space="preserve">. </w:t>
      </w:r>
    </w:p>
    <w:p w:rsidR="00C80E84" w:rsidRDefault="00C80E84" w:rsidP="00625341">
      <w:pPr>
        <w:pStyle w:val="libNormal"/>
        <w:rPr>
          <w:rtl/>
        </w:rPr>
      </w:pPr>
      <w:r>
        <w:rPr>
          <w:rtl/>
        </w:rPr>
        <w:t>ورواه الكليني، عن أبي علي الأشعري</w:t>
      </w:r>
      <w:r w:rsidR="00292F9D">
        <w:rPr>
          <w:rtl/>
        </w:rPr>
        <w:t>،</w:t>
      </w:r>
      <w:r>
        <w:rPr>
          <w:rtl/>
        </w:rPr>
        <w:t xml:space="preserve"> عن بعض أصحابه</w:t>
      </w:r>
      <w:r w:rsidR="00292F9D">
        <w:rPr>
          <w:rtl/>
        </w:rPr>
        <w:t>،</w:t>
      </w:r>
      <w:r>
        <w:rPr>
          <w:rtl/>
        </w:rPr>
        <w:t xml:space="preserve"> عن محمّد بن سنان</w:t>
      </w:r>
      <w:r w:rsidRPr="00C80E84">
        <w:rPr>
          <w:rStyle w:val="libFootnotenumChar"/>
          <w:rtl/>
        </w:rPr>
        <w:t>(</w:t>
      </w:r>
      <w:r w:rsidR="00625341">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163 / 768. </w:t>
      </w:r>
    </w:p>
    <w:p w:rsidR="00C80E84" w:rsidRPr="00C95C1B" w:rsidRDefault="00C80E84" w:rsidP="00E00798">
      <w:pPr>
        <w:pStyle w:val="libFootnote0"/>
        <w:rPr>
          <w:rtl/>
        </w:rPr>
      </w:pPr>
      <w:r w:rsidRPr="00C95C1B">
        <w:rPr>
          <w:rtl/>
        </w:rPr>
        <w:t>(1) علل الشرائع</w:t>
      </w:r>
      <w:r w:rsidR="00292F9D">
        <w:rPr>
          <w:rtl/>
        </w:rPr>
        <w:t>:</w:t>
      </w:r>
      <w:r w:rsidRPr="00C95C1B">
        <w:rPr>
          <w:rtl/>
        </w:rPr>
        <w:t xml:space="preserve"> 348</w:t>
      </w:r>
      <w:r>
        <w:rPr>
          <w:rtl/>
        </w:rPr>
        <w:t xml:space="preserve"> / </w:t>
      </w:r>
      <w:r w:rsidRPr="00C95C1B">
        <w:rPr>
          <w:rtl/>
        </w:rPr>
        <w:t>7</w:t>
      </w:r>
      <w:r>
        <w:rPr>
          <w:rtl/>
        </w:rPr>
        <w:t>.</w:t>
      </w:r>
      <w:r w:rsidRPr="00C95C1B">
        <w:rPr>
          <w:rtl/>
        </w:rPr>
        <w:t xml:space="preserve"> </w:t>
      </w:r>
    </w:p>
    <w:p w:rsidR="00C80E84" w:rsidRDefault="00C80E84" w:rsidP="00E00798">
      <w:pPr>
        <w:pStyle w:val="libFootnote0"/>
        <w:rPr>
          <w:rtl/>
        </w:rPr>
      </w:pPr>
      <w:r>
        <w:rPr>
          <w:rtl/>
        </w:rPr>
        <w:t>7</w:t>
      </w:r>
      <w:r w:rsidR="00292F9D">
        <w:rPr>
          <w:rtl/>
        </w:rPr>
        <w:t xml:space="preserve"> - </w:t>
      </w:r>
      <w:r>
        <w:rPr>
          <w:rtl/>
        </w:rPr>
        <w:t>الفقيه 1</w:t>
      </w:r>
      <w:r w:rsidR="00292F9D">
        <w:rPr>
          <w:rtl/>
        </w:rPr>
        <w:t>:</w:t>
      </w:r>
      <w:r>
        <w:rPr>
          <w:rtl/>
        </w:rPr>
        <w:t xml:space="preserve"> 163 / 770. </w:t>
      </w:r>
    </w:p>
    <w:p w:rsidR="00C80E84" w:rsidRPr="00C95C1B" w:rsidRDefault="00C80E84" w:rsidP="00625341">
      <w:pPr>
        <w:pStyle w:val="libFootnote0"/>
        <w:rPr>
          <w:rtl/>
        </w:rPr>
      </w:pPr>
      <w:r w:rsidRPr="00C95C1B">
        <w:rPr>
          <w:rtl/>
        </w:rPr>
        <w:t>(</w:t>
      </w:r>
      <w:r w:rsidR="00625341">
        <w:rPr>
          <w:rFonts w:hint="cs"/>
          <w:rtl/>
        </w:rPr>
        <w:t>2</w:t>
      </w:r>
      <w:r w:rsidRPr="00C95C1B">
        <w:rPr>
          <w:rtl/>
        </w:rPr>
        <w:t>) علل الشرائع</w:t>
      </w:r>
      <w:r w:rsidR="00292F9D">
        <w:rPr>
          <w:rtl/>
        </w:rPr>
        <w:t>:</w:t>
      </w:r>
      <w:r w:rsidRPr="00C95C1B">
        <w:rPr>
          <w:rtl/>
        </w:rPr>
        <w:t xml:space="preserve"> 347</w:t>
      </w:r>
      <w:r>
        <w:rPr>
          <w:rtl/>
        </w:rPr>
        <w:t xml:space="preserve"> / </w:t>
      </w:r>
      <w:r w:rsidRPr="00C95C1B">
        <w:rPr>
          <w:rtl/>
        </w:rPr>
        <w:t>4</w:t>
      </w:r>
      <w:r>
        <w:rPr>
          <w:rtl/>
        </w:rPr>
        <w:t>.</w:t>
      </w:r>
      <w:r w:rsidRPr="00C95C1B">
        <w:rPr>
          <w:rtl/>
        </w:rPr>
        <w:t xml:space="preserve"> </w:t>
      </w:r>
    </w:p>
    <w:p w:rsidR="00C80E84" w:rsidRPr="00C95C1B" w:rsidRDefault="00C80E84" w:rsidP="00625341">
      <w:pPr>
        <w:pStyle w:val="libFootnote0"/>
        <w:rPr>
          <w:rtl/>
        </w:rPr>
      </w:pPr>
      <w:r w:rsidRPr="00C95C1B">
        <w:rPr>
          <w:rtl/>
        </w:rPr>
        <w:t>(</w:t>
      </w:r>
      <w:r w:rsidR="00625341">
        <w:rPr>
          <w:rFonts w:hint="cs"/>
          <w:rtl/>
        </w:rPr>
        <w:t>3</w:t>
      </w:r>
      <w:r w:rsidRPr="00C95C1B">
        <w:rPr>
          <w:rtl/>
        </w:rPr>
        <w:t>) الكافي 6</w:t>
      </w:r>
      <w:r w:rsidR="00292F9D">
        <w:rPr>
          <w:rtl/>
        </w:rPr>
        <w:t>:</w:t>
      </w:r>
      <w:r w:rsidRPr="00C95C1B">
        <w:rPr>
          <w:rtl/>
        </w:rPr>
        <w:t xml:space="preserve"> 449</w:t>
      </w:r>
      <w:r>
        <w:rPr>
          <w:rtl/>
        </w:rPr>
        <w:t xml:space="preserve"> / </w:t>
      </w:r>
      <w:r w:rsidRPr="00C95C1B">
        <w:rPr>
          <w:rtl/>
        </w:rPr>
        <w:t>2</w:t>
      </w:r>
      <w:r>
        <w:rPr>
          <w:rtl/>
        </w:rPr>
        <w:t>.</w:t>
      </w:r>
      <w:r w:rsidRPr="00C95C1B">
        <w:rPr>
          <w:rtl/>
        </w:rPr>
        <w:t xml:space="preserve"> </w:t>
      </w:r>
    </w:p>
    <w:p w:rsidR="00E00798" w:rsidRDefault="00E00798" w:rsidP="00E00798">
      <w:pPr>
        <w:pStyle w:val="libNormal"/>
        <w:rPr>
          <w:lang w:bidi="fa-IR"/>
        </w:rPr>
      </w:pPr>
      <w:r>
        <w:rPr>
          <w:rtl/>
          <w:lang w:bidi="fa-IR"/>
        </w:rPr>
        <w:br w:type="page"/>
      </w:r>
    </w:p>
    <w:p w:rsidR="00C80E84" w:rsidRDefault="00C80E84" w:rsidP="00625341">
      <w:pPr>
        <w:pStyle w:val="libNormal"/>
        <w:rPr>
          <w:rtl/>
        </w:rPr>
      </w:pPr>
      <w:r>
        <w:rPr>
          <w:rtl/>
        </w:rPr>
        <w:lastRenderedPageBreak/>
        <w:t>أقول</w:t>
      </w:r>
      <w:r w:rsidR="00292F9D">
        <w:rPr>
          <w:rtl/>
        </w:rPr>
        <w:t>:</w:t>
      </w:r>
      <w:r>
        <w:rPr>
          <w:rtl/>
        </w:rPr>
        <w:t xml:space="preserve"> ذكر الصدوق</w:t>
      </w:r>
      <w:r w:rsidR="00292F9D">
        <w:rPr>
          <w:rtl/>
        </w:rPr>
        <w:t>:</w:t>
      </w:r>
      <w:r>
        <w:rPr>
          <w:rtl/>
        </w:rPr>
        <w:t xml:space="preserve"> أنّه </w:t>
      </w:r>
      <w:r w:rsidR="00E00798" w:rsidRPr="00625341">
        <w:rPr>
          <w:rFonts w:hint="cs"/>
          <w:rtl/>
        </w:rPr>
        <w:t xml:space="preserve">( </w:t>
      </w:r>
      <w:r w:rsidR="00E00798">
        <w:rPr>
          <w:rStyle w:val="libAlaemChar"/>
          <w:rFonts w:hint="cs"/>
          <w:rtl/>
        </w:rPr>
        <w:t>عليه‌السلام</w:t>
      </w:r>
      <w:r w:rsidR="00E00798" w:rsidRPr="00625341">
        <w:rPr>
          <w:rFonts w:hint="cs"/>
          <w:rtl/>
        </w:rPr>
        <w:t xml:space="preserve"> ) </w:t>
      </w:r>
      <w:r>
        <w:rPr>
          <w:rtl/>
        </w:rPr>
        <w:t xml:space="preserve">لبس السواد للتقيّة. </w:t>
      </w:r>
    </w:p>
    <w:p w:rsidR="00C80E84" w:rsidRDefault="00C80E84" w:rsidP="00292F9D">
      <w:pPr>
        <w:pStyle w:val="libNormal"/>
        <w:rPr>
          <w:rtl/>
        </w:rPr>
      </w:pPr>
      <w:r>
        <w:rPr>
          <w:rtl/>
        </w:rPr>
        <w:t>[5468] 8</w:t>
      </w:r>
      <w:r w:rsidR="00292F9D">
        <w:rPr>
          <w:rtl/>
        </w:rPr>
        <w:t xml:space="preserve"> - </w:t>
      </w:r>
      <w:r>
        <w:rPr>
          <w:rtl/>
        </w:rPr>
        <w:t>وبإسناده عن إسماعيل بن مسلم</w:t>
      </w:r>
      <w:r w:rsidR="00292F9D">
        <w:rPr>
          <w:rtl/>
        </w:rPr>
        <w:t>،</w:t>
      </w:r>
      <w:r>
        <w:rPr>
          <w:rtl/>
        </w:rPr>
        <w:t xml:space="preserve"> عن الصادق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إنّه أوحى الله إلى نبّي من أنبيائه قل للمؤمنين</w:t>
      </w:r>
      <w:r w:rsidR="00292F9D">
        <w:rPr>
          <w:rtl/>
        </w:rPr>
        <w:t>:</w:t>
      </w:r>
      <w:r>
        <w:rPr>
          <w:rtl/>
        </w:rPr>
        <w:t xml:space="preserve"> لا تلبسوا لباس أعدائي</w:t>
      </w:r>
      <w:r w:rsidR="00292F9D">
        <w:rPr>
          <w:rtl/>
        </w:rPr>
        <w:t>،</w:t>
      </w:r>
      <w:r>
        <w:rPr>
          <w:rtl/>
        </w:rPr>
        <w:t xml:space="preserve"> ولا تطعموا مطاعم أعدائي</w:t>
      </w:r>
      <w:r w:rsidR="00292F9D">
        <w:rPr>
          <w:rtl/>
        </w:rPr>
        <w:t>،</w:t>
      </w:r>
      <w:r>
        <w:rPr>
          <w:rtl/>
        </w:rPr>
        <w:t xml:space="preserve"> ولا تسلكوا مسالك أعدائي فتكونوا أعدائي كما هم أعدائي. </w:t>
      </w:r>
    </w:p>
    <w:p w:rsidR="00C80E84" w:rsidRDefault="00C80E84" w:rsidP="00C80E84">
      <w:pPr>
        <w:pStyle w:val="libNormal"/>
        <w:rPr>
          <w:rtl/>
        </w:rPr>
      </w:pPr>
      <w:r>
        <w:rPr>
          <w:rtl/>
        </w:rPr>
        <w:t xml:space="preserve">ورواه في </w:t>
      </w:r>
      <w:r w:rsidRPr="00E00798">
        <w:rPr>
          <w:rStyle w:val="libNormalChar"/>
          <w:rtl/>
        </w:rPr>
        <w:t xml:space="preserve">( </w:t>
      </w:r>
      <w:r>
        <w:rPr>
          <w:rtl/>
        </w:rPr>
        <w:t>العلل )</w:t>
      </w:r>
      <w:r w:rsidR="00292F9D">
        <w:rPr>
          <w:rtl/>
        </w:rPr>
        <w:t>:</w:t>
      </w:r>
      <w:r>
        <w:rPr>
          <w:rtl/>
        </w:rPr>
        <w:t xml:space="preserve"> عن محمّد بن الحسن</w:t>
      </w:r>
      <w:r w:rsidR="00292F9D">
        <w:rPr>
          <w:rtl/>
        </w:rPr>
        <w:t>،</w:t>
      </w:r>
      <w:r>
        <w:rPr>
          <w:rtl/>
        </w:rPr>
        <w:t xml:space="preserve"> عن الصفّار</w:t>
      </w:r>
      <w:r w:rsidR="00292F9D">
        <w:rPr>
          <w:rtl/>
        </w:rPr>
        <w:t>،</w:t>
      </w:r>
      <w:r>
        <w:rPr>
          <w:rtl/>
        </w:rPr>
        <w:t xml:space="preserve"> عن العباس بن معروف</w:t>
      </w:r>
      <w:r w:rsidR="00292F9D">
        <w:rPr>
          <w:rtl/>
        </w:rPr>
        <w:t>،</w:t>
      </w:r>
      <w:r>
        <w:rPr>
          <w:rtl/>
        </w:rPr>
        <w:t xml:space="preserve"> عن النوفلي</w:t>
      </w:r>
      <w:r w:rsidR="00292F9D">
        <w:rPr>
          <w:rtl/>
        </w:rPr>
        <w:t>،</w:t>
      </w:r>
      <w:r>
        <w:rPr>
          <w:rtl/>
        </w:rPr>
        <w:t xml:space="preserve"> عن السكوني </w:t>
      </w:r>
      <w:r w:rsidRPr="00C80E84">
        <w:rPr>
          <w:rStyle w:val="libFootnotenumChar"/>
          <w:rtl/>
        </w:rPr>
        <w:t>(1)</w:t>
      </w:r>
      <w:r>
        <w:rPr>
          <w:rtl/>
        </w:rPr>
        <w:t xml:space="preserve">. </w:t>
      </w:r>
    </w:p>
    <w:p w:rsidR="00C80E84" w:rsidRDefault="00C80E84" w:rsidP="00C80E84">
      <w:pPr>
        <w:pStyle w:val="libNormal"/>
        <w:rPr>
          <w:rtl/>
        </w:rPr>
      </w:pPr>
      <w:r>
        <w:rPr>
          <w:rtl/>
        </w:rPr>
        <w:t xml:space="preserve">ورواه في </w:t>
      </w:r>
      <w:r w:rsidRPr="00E00798">
        <w:rPr>
          <w:rStyle w:val="libNormalChar"/>
          <w:rtl/>
        </w:rPr>
        <w:t xml:space="preserve">( </w:t>
      </w:r>
      <w:r>
        <w:rPr>
          <w:rtl/>
        </w:rPr>
        <w:t>عيون الاخبار</w:t>
      </w:r>
      <w:r w:rsidRPr="00E00798">
        <w:rPr>
          <w:rStyle w:val="libNormalChar"/>
          <w:rtl/>
        </w:rPr>
        <w:t xml:space="preserve"> ) </w:t>
      </w:r>
      <w:r w:rsidRPr="00C80E84">
        <w:rPr>
          <w:rStyle w:val="libFootnotenumChar"/>
          <w:rtl/>
        </w:rPr>
        <w:t>(2)</w:t>
      </w:r>
      <w:r w:rsidR="00292F9D">
        <w:rPr>
          <w:rtl/>
        </w:rPr>
        <w:t>:</w:t>
      </w:r>
      <w:r>
        <w:rPr>
          <w:rtl/>
        </w:rPr>
        <w:t xml:space="preserve"> عن تميم بن عبدالله بن تميم القرشي</w:t>
      </w:r>
      <w:r w:rsidR="00292F9D">
        <w:rPr>
          <w:rtl/>
        </w:rPr>
        <w:t>،</w:t>
      </w:r>
      <w:r>
        <w:rPr>
          <w:rtl/>
        </w:rPr>
        <w:t xml:space="preserve"> عن أبيه</w:t>
      </w:r>
      <w:r w:rsidR="00292F9D">
        <w:rPr>
          <w:rtl/>
        </w:rPr>
        <w:t>،</w:t>
      </w:r>
      <w:r>
        <w:rPr>
          <w:rtl/>
        </w:rPr>
        <w:t xml:space="preserve"> عن أحمد بن علي الأنصاري</w:t>
      </w:r>
      <w:r w:rsidR="00292F9D">
        <w:rPr>
          <w:rtl/>
        </w:rPr>
        <w:t>،</w:t>
      </w:r>
      <w:r>
        <w:rPr>
          <w:rtl/>
        </w:rPr>
        <w:t xml:space="preserve"> عن عبدالسلام بن صالح الهروي</w:t>
      </w:r>
      <w:r w:rsidR="00292F9D">
        <w:rPr>
          <w:rtl/>
        </w:rPr>
        <w:t>،</w:t>
      </w:r>
      <w:r>
        <w:rPr>
          <w:rtl/>
        </w:rPr>
        <w:t xml:space="preserve"> عن الرضا</w:t>
      </w:r>
      <w:r w:rsidR="00292F9D">
        <w:rPr>
          <w:rtl/>
        </w:rPr>
        <w:t>،</w:t>
      </w:r>
      <w:r>
        <w:rPr>
          <w:rtl/>
        </w:rPr>
        <w:t xml:space="preserve"> عن آبائه</w:t>
      </w:r>
      <w:r w:rsidR="00625341">
        <w:rPr>
          <w:rFonts w:hint="cs"/>
          <w:rtl/>
        </w:rPr>
        <w:t xml:space="preserve"> (</w:t>
      </w:r>
      <w:r>
        <w:rPr>
          <w:rtl/>
        </w:rPr>
        <w:t xml:space="preserve"> </w:t>
      </w:r>
      <w:r w:rsidR="00292F9D" w:rsidRPr="00292F9D">
        <w:rPr>
          <w:rStyle w:val="libAlaemChar"/>
          <w:rFonts w:hint="cs"/>
          <w:rtl/>
        </w:rPr>
        <w:t>عليهم‌السلام</w:t>
      </w:r>
      <w:r>
        <w:rPr>
          <w:rtl/>
        </w:rPr>
        <w:t xml:space="preserve"> </w:t>
      </w:r>
      <w:r w:rsidR="00625341">
        <w:rPr>
          <w:rFonts w:hint="cs"/>
          <w:rtl/>
        </w:rPr>
        <w:t xml:space="preserve">) </w:t>
      </w:r>
      <w:r>
        <w:rPr>
          <w:rtl/>
        </w:rPr>
        <w:t>قال</w:t>
      </w:r>
      <w:r w:rsidR="00292F9D">
        <w:rPr>
          <w:rtl/>
        </w:rPr>
        <w:t>:</w:t>
      </w:r>
      <w:r>
        <w:rPr>
          <w:rtl/>
        </w:rPr>
        <w:t xml:space="preserve"> قال رسول الله</w:t>
      </w:r>
      <w:r w:rsidR="00625341">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625341">
        <w:rPr>
          <w:rFonts w:hint="cs"/>
          <w:rtl/>
        </w:rPr>
        <w:t xml:space="preserve">) : </w:t>
      </w:r>
      <w:r>
        <w:rPr>
          <w:rtl/>
        </w:rPr>
        <w:t>لا تلبسوا</w:t>
      </w:r>
      <w:r w:rsidR="00292F9D">
        <w:rPr>
          <w:rtl/>
        </w:rPr>
        <w:t>،</w:t>
      </w:r>
      <w:r>
        <w:rPr>
          <w:rtl/>
        </w:rPr>
        <w:t xml:space="preserve"> وذكر مثله. </w:t>
      </w:r>
    </w:p>
    <w:p w:rsidR="00C80E84" w:rsidRDefault="00C80E84" w:rsidP="00292F9D">
      <w:pPr>
        <w:pStyle w:val="libNormal"/>
        <w:rPr>
          <w:rtl/>
        </w:rPr>
      </w:pPr>
      <w:r>
        <w:rPr>
          <w:rtl/>
        </w:rPr>
        <w:t>[5469] 9</w:t>
      </w:r>
      <w:r w:rsidR="00292F9D">
        <w:rPr>
          <w:rtl/>
        </w:rPr>
        <w:t xml:space="preserve"> - </w:t>
      </w:r>
      <w:r>
        <w:rPr>
          <w:rtl/>
        </w:rPr>
        <w:t xml:space="preserve">وفي </w:t>
      </w:r>
      <w:r w:rsidRPr="00E00798">
        <w:rPr>
          <w:rStyle w:val="libNormalChar"/>
          <w:rtl/>
        </w:rPr>
        <w:t xml:space="preserve">( </w:t>
      </w:r>
      <w:r>
        <w:rPr>
          <w:rtl/>
        </w:rPr>
        <w:t>العلل )</w:t>
      </w:r>
      <w:r w:rsidR="00292F9D">
        <w:rPr>
          <w:rtl/>
        </w:rPr>
        <w:t>:</w:t>
      </w:r>
      <w:r>
        <w:rPr>
          <w:rtl/>
        </w:rPr>
        <w:t xml:space="preserve"> عن محمّد بن الحسن</w:t>
      </w:r>
      <w:r w:rsidR="00292F9D">
        <w:rPr>
          <w:rtl/>
        </w:rPr>
        <w:t>،</w:t>
      </w:r>
      <w:r>
        <w:rPr>
          <w:rtl/>
        </w:rPr>
        <w:t xml:space="preserve"> عن محمّد بن يحيى</w:t>
      </w:r>
      <w:r w:rsidR="00292F9D">
        <w:rPr>
          <w:rtl/>
        </w:rPr>
        <w:t>،</w:t>
      </w:r>
      <w:r>
        <w:rPr>
          <w:rtl/>
        </w:rPr>
        <w:t xml:space="preserve"> عن محمّد بن أحمد</w:t>
      </w:r>
      <w:r w:rsidR="00292F9D">
        <w:rPr>
          <w:rtl/>
        </w:rPr>
        <w:t>،</w:t>
      </w:r>
      <w:r>
        <w:rPr>
          <w:rtl/>
        </w:rPr>
        <w:t xml:space="preserve"> عن علي بن إبراهيم الجعفري</w:t>
      </w:r>
      <w:r w:rsidR="00292F9D">
        <w:rPr>
          <w:rtl/>
        </w:rPr>
        <w:t>،</w:t>
      </w:r>
      <w:r>
        <w:rPr>
          <w:rtl/>
        </w:rPr>
        <w:t xml:space="preserve"> عن محمّد بن الفضل</w:t>
      </w:r>
      <w:r w:rsidR="00292F9D">
        <w:rPr>
          <w:rtl/>
        </w:rPr>
        <w:t>،</w:t>
      </w:r>
      <w:r>
        <w:rPr>
          <w:rtl/>
        </w:rPr>
        <w:t xml:space="preserve"> عن داود الرقّي قال</w:t>
      </w:r>
      <w:r w:rsidR="00292F9D">
        <w:rPr>
          <w:rtl/>
        </w:rPr>
        <w:t>:</w:t>
      </w:r>
      <w:r>
        <w:rPr>
          <w:rtl/>
        </w:rPr>
        <w:t xml:space="preserve"> كانت الشيعة تسأل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لبس السواد؟ قال</w:t>
      </w:r>
      <w:r w:rsidR="00292F9D">
        <w:rPr>
          <w:rtl/>
        </w:rPr>
        <w:t>:</w:t>
      </w:r>
      <w:r>
        <w:rPr>
          <w:rtl/>
        </w:rPr>
        <w:t xml:space="preserve"> فوجدناه قاعداً عليه جبة سوداء وقلنسوة سوداء</w:t>
      </w:r>
      <w:r w:rsidR="00292F9D">
        <w:rPr>
          <w:rtl/>
        </w:rPr>
        <w:t>،</w:t>
      </w:r>
      <w:r>
        <w:rPr>
          <w:rtl/>
        </w:rPr>
        <w:t xml:space="preserve"> وخفّ أسود مبطن بسواد</w:t>
      </w:r>
      <w:r w:rsidR="00292F9D">
        <w:rPr>
          <w:rtl/>
        </w:rPr>
        <w:t>،</w:t>
      </w:r>
      <w:r>
        <w:rPr>
          <w:rtl/>
        </w:rPr>
        <w:t xml:space="preserve"> ثمّ فتق ناحية منه وقال</w:t>
      </w:r>
      <w:r w:rsidR="00292F9D">
        <w:rPr>
          <w:rtl/>
        </w:rPr>
        <w:t>:</w:t>
      </w:r>
      <w:r>
        <w:rPr>
          <w:rtl/>
        </w:rPr>
        <w:t xml:space="preserve"> أمّا أنّ قطنه أسود وأخرج منه قطناً أسود</w:t>
      </w:r>
      <w:r w:rsidR="00292F9D">
        <w:rPr>
          <w:rtl/>
        </w:rPr>
        <w:t>،</w:t>
      </w:r>
      <w:r>
        <w:rPr>
          <w:rtl/>
        </w:rPr>
        <w:t xml:space="preserve"> ثمّ قال</w:t>
      </w:r>
      <w:r w:rsidR="00292F9D">
        <w:rPr>
          <w:rtl/>
        </w:rPr>
        <w:t>:</w:t>
      </w:r>
      <w:r>
        <w:rPr>
          <w:rtl/>
        </w:rPr>
        <w:t xml:space="preserve"> بيّض قلبك والبس ما شئت. </w:t>
      </w:r>
    </w:p>
    <w:p w:rsidR="00C80E84" w:rsidRDefault="00C80E84" w:rsidP="00C80E84">
      <w:pPr>
        <w:pStyle w:val="libNormal"/>
        <w:rPr>
          <w:rtl/>
        </w:rPr>
      </w:pPr>
      <w:r>
        <w:rPr>
          <w:rtl/>
        </w:rPr>
        <w:t>قال الصدوق</w:t>
      </w:r>
      <w:r w:rsidR="00292F9D">
        <w:rPr>
          <w:rtl/>
        </w:rPr>
        <w:t>:</w:t>
      </w:r>
      <w:r>
        <w:rPr>
          <w:rtl/>
        </w:rPr>
        <w:t xml:space="preserve"> فعل ذلك كلّه تقيّة لأنّه كان متّهماً عند الأعداء بأنّه لا يرى لبس السواد فأحبّ أن يتّقي بأجهد ما يمكنه</w:t>
      </w:r>
      <w:r w:rsidR="00292F9D">
        <w:rPr>
          <w:rtl/>
        </w:rPr>
        <w:t>،</w:t>
      </w:r>
      <w:r>
        <w:rPr>
          <w:rtl/>
        </w:rPr>
        <w:t xml:space="preserve"> فصبغ القطن بالسواد.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8</w:t>
      </w:r>
      <w:r w:rsidR="00292F9D">
        <w:rPr>
          <w:rtl/>
        </w:rPr>
        <w:t xml:space="preserve"> - </w:t>
      </w:r>
      <w:r>
        <w:rPr>
          <w:rtl/>
        </w:rPr>
        <w:t>الفقيه 1</w:t>
      </w:r>
      <w:r w:rsidR="00292F9D">
        <w:rPr>
          <w:rtl/>
        </w:rPr>
        <w:t>:</w:t>
      </w:r>
      <w:r>
        <w:rPr>
          <w:rtl/>
        </w:rPr>
        <w:t xml:space="preserve"> 163 / 769. </w:t>
      </w:r>
    </w:p>
    <w:p w:rsidR="00C80E84" w:rsidRPr="00C95C1B" w:rsidRDefault="00C80E84" w:rsidP="00E00798">
      <w:pPr>
        <w:pStyle w:val="libFootnote0"/>
        <w:rPr>
          <w:rtl/>
        </w:rPr>
      </w:pPr>
      <w:r w:rsidRPr="00C95C1B">
        <w:rPr>
          <w:rtl/>
        </w:rPr>
        <w:t>(1) علل الشرائع</w:t>
      </w:r>
      <w:r w:rsidR="00292F9D">
        <w:rPr>
          <w:rtl/>
        </w:rPr>
        <w:t>:</w:t>
      </w:r>
      <w:r w:rsidRPr="00C95C1B">
        <w:rPr>
          <w:rtl/>
        </w:rPr>
        <w:t xml:space="preserve"> 348</w:t>
      </w:r>
      <w:r>
        <w:rPr>
          <w:rtl/>
        </w:rPr>
        <w:t xml:space="preserve"> / </w:t>
      </w:r>
      <w:r w:rsidRPr="00C95C1B">
        <w:rPr>
          <w:rtl/>
        </w:rPr>
        <w:t>6</w:t>
      </w:r>
      <w:r>
        <w:rPr>
          <w:rtl/>
        </w:rPr>
        <w:t>.</w:t>
      </w:r>
      <w:r w:rsidRPr="00C95C1B">
        <w:rPr>
          <w:rtl/>
        </w:rPr>
        <w:t xml:space="preserve"> </w:t>
      </w:r>
    </w:p>
    <w:p w:rsidR="00C80E84" w:rsidRPr="00C80E84" w:rsidRDefault="00C80E84" w:rsidP="00E00798">
      <w:pPr>
        <w:pStyle w:val="libFootnote0"/>
        <w:rPr>
          <w:rStyle w:val="libFootnoteChar"/>
          <w:rtl/>
        </w:rPr>
      </w:pPr>
      <w:r w:rsidRPr="00C95C1B">
        <w:rPr>
          <w:rtl/>
        </w:rPr>
        <w:t xml:space="preserve">(2) 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sidRPr="00C80E84">
        <w:rPr>
          <w:rStyle w:val="libFootnoteChar"/>
          <w:rtl/>
        </w:rPr>
        <w:t>2</w:t>
      </w:r>
      <w:r w:rsidR="00292F9D">
        <w:rPr>
          <w:rStyle w:val="libFootnoteChar"/>
          <w:rtl/>
        </w:rPr>
        <w:t>:</w:t>
      </w:r>
      <w:r w:rsidRPr="00C80E84">
        <w:rPr>
          <w:rStyle w:val="libFootnoteChar"/>
          <w:rtl/>
        </w:rPr>
        <w:t xml:space="preserve"> 23 / 51. </w:t>
      </w:r>
    </w:p>
    <w:p w:rsidR="00C80E84" w:rsidRDefault="00C80E84" w:rsidP="00E00798">
      <w:pPr>
        <w:pStyle w:val="libFootnote0"/>
        <w:rPr>
          <w:rtl/>
        </w:rPr>
      </w:pPr>
      <w:r>
        <w:rPr>
          <w:rtl/>
        </w:rPr>
        <w:t>9</w:t>
      </w:r>
      <w:r w:rsidR="00292F9D">
        <w:rPr>
          <w:rtl/>
        </w:rPr>
        <w:t xml:space="preserve"> - </w:t>
      </w:r>
      <w:r>
        <w:rPr>
          <w:rtl/>
        </w:rPr>
        <w:t>علل الشرائع</w:t>
      </w:r>
      <w:r w:rsidR="00292F9D">
        <w:rPr>
          <w:rtl/>
        </w:rPr>
        <w:t>:</w:t>
      </w:r>
      <w:r>
        <w:rPr>
          <w:rtl/>
        </w:rPr>
        <w:t xml:space="preserve"> 347 / 5. </w:t>
      </w:r>
    </w:p>
    <w:p w:rsidR="00E00798" w:rsidRDefault="00E00798" w:rsidP="00E00798">
      <w:pPr>
        <w:pStyle w:val="libNormal"/>
        <w:rPr>
          <w:lang w:bidi="fa-IR"/>
        </w:rPr>
      </w:pPr>
      <w:r>
        <w:rPr>
          <w:rtl/>
          <w:lang w:bidi="fa-IR"/>
        </w:rPr>
        <w:br w:type="page"/>
      </w:r>
    </w:p>
    <w:p w:rsidR="00C80E84" w:rsidRDefault="00C80E84" w:rsidP="00625341">
      <w:pPr>
        <w:pStyle w:val="libNormal"/>
        <w:rPr>
          <w:rtl/>
        </w:rPr>
      </w:pPr>
      <w:r>
        <w:rPr>
          <w:rtl/>
        </w:rPr>
        <w:lastRenderedPageBreak/>
        <w:t>أقول</w:t>
      </w:r>
      <w:r w:rsidR="00292F9D">
        <w:rPr>
          <w:rtl/>
        </w:rPr>
        <w:t>:</w:t>
      </w:r>
      <w:r>
        <w:rPr>
          <w:rtl/>
        </w:rPr>
        <w:t xml:space="preserve"> ويمكن حمله على إرادة الجواز ونفي التحريم بقرينة آخره. </w:t>
      </w:r>
    </w:p>
    <w:p w:rsidR="00C80E84" w:rsidRDefault="00C80E84" w:rsidP="00292F9D">
      <w:pPr>
        <w:pStyle w:val="libNormal"/>
        <w:rPr>
          <w:rtl/>
        </w:rPr>
      </w:pPr>
      <w:r>
        <w:rPr>
          <w:rtl/>
        </w:rPr>
        <w:t>[5470] 10</w:t>
      </w:r>
      <w:r w:rsidR="00292F9D">
        <w:rPr>
          <w:rtl/>
        </w:rPr>
        <w:t xml:space="preserve"> - </w:t>
      </w:r>
      <w:r>
        <w:rPr>
          <w:rtl/>
        </w:rPr>
        <w:t xml:space="preserve">محمّد بن عمر بن عبد العزيز الكشي في </w:t>
      </w:r>
      <w:r w:rsidRPr="00E00798">
        <w:rPr>
          <w:rStyle w:val="libNormalChar"/>
          <w:rtl/>
        </w:rPr>
        <w:t xml:space="preserve">( </w:t>
      </w:r>
      <w:r>
        <w:rPr>
          <w:rtl/>
        </w:rPr>
        <w:t>كتاب الرجال )</w:t>
      </w:r>
      <w:r w:rsidR="00292F9D">
        <w:rPr>
          <w:rtl/>
        </w:rPr>
        <w:t>:</w:t>
      </w:r>
      <w:r>
        <w:rPr>
          <w:rtl/>
        </w:rPr>
        <w:t xml:space="preserve"> عن خلف بن حمّاد</w:t>
      </w:r>
      <w:r w:rsidR="00292F9D">
        <w:rPr>
          <w:rtl/>
        </w:rPr>
        <w:t>،</w:t>
      </w:r>
      <w:r>
        <w:rPr>
          <w:rtl/>
        </w:rPr>
        <w:t xml:space="preserve"> عن سهل بن زياد</w:t>
      </w:r>
      <w:r w:rsidR="00292F9D">
        <w:rPr>
          <w:rtl/>
        </w:rPr>
        <w:t>،</w:t>
      </w:r>
      <w:r>
        <w:rPr>
          <w:rtl/>
        </w:rPr>
        <w:t xml:space="preserve"> عن علي بن الحكم</w:t>
      </w:r>
      <w:r w:rsidR="00292F9D">
        <w:rPr>
          <w:rtl/>
        </w:rPr>
        <w:t>،</w:t>
      </w:r>
      <w:r>
        <w:rPr>
          <w:rtl/>
        </w:rPr>
        <w:t xml:space="preserve"> عن علي بن المغيرة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كأنّي بعبدالله بن شريك العامري عليه عمامة سوادء ذؤابتاها بين كتفيه مصعداً في لحف الجبل </w:t>
      </w:r>
      <w:r w:rsidRPr="00C80E84">
        <w:rPr>
          <w:rStyle w:val="libFootnotenumChar"/>
          <w:rtl/>
        </w:rPr>
        <w:t>(1)</w:t>
      </w:r>
      <w:r>
        <w:rPr>
          <w:rtl/>
        </w:rPr>
        <w:t xml:space="preserve"> بين يدي قائمنا أهل البيت في أربعة آلاف يكبّرون ويكرّرون </w:t>
      </w:r>
      <w:r w:rsidRPr="00C80E84">
        <w:rPr>
          <w:rStyle w:val="libFootnotenumChar"/>
          <w:rtl/>
        </w:rPr>
        <w:t>(2)</w:t>
      </w:r>
      <w:r>
        <w:rPr>
          <w:rtl/>
        </w:rPr>
        <w:t xml:space="preserve">. </w:t>
      </w:r>
    </w:p>
    <w:p w:rsidR="00C80E84" w:rsidRDefault="00C80E84" w:rsidP="00C80E84">
      <w:pPr>
        <w:pStyle w:val="libNormal"/>
        <w:rPr>
          <w:rtl/>
        </w:rPr>
      </w:pPr>
      <w:r>
        <w:rPr>
          <w:rtl/>
        </w:rPr>
        <w:t>أقول</w:t>
      </w:r>
      <w:r w:rsidR="00292F9D">
        <w:rPr>
          <w:rtl/>
        </w:rPr>
        <w:t>:</w:t>
      </w:r>
      <w:r>
        <w:rPr>
          <w:rtl/>
        </w:rPr>
        <w:t xml:space="preserve"> ويأتي ما يدلّ على ذلك</w:t>
      </w:r>
      <w:r w:rsidR="00292F9D">
        <w:rPr>
          <w:rtl/>
        </w:rPr>
        <w:t>،</w:t>
      </w:r>
      <w:r>
        <w:rPr>
          <w:rtl/>
        </w:rPr>
        <w:t xml:space="preserve"> وعلى عدم كراهة الخف الأسود </w:t>
      </w:r>
      <w:r w:rsidRPr="00C80E84">
        <w:rPr>
          <w:rStyle w:val="libFootnotenumChar"/>
          <w:rtl/>
        </w:rPr>
        <w:t>(3)</w:t>
      </w:r>
      <w:r>
        <w:rPr>
          <w:rtl/>
        </w:rPr>
        <w:t xml:space="preserve">. </w:t>
      </w:r>
    </w:p>
    <w:p w:rsidR="00C80E84" w:rsidRDefault="00C80E84" w:rsidP="00C80E84">
      <w:pPr>
        <w:pStyle w:val="Heading2Center"/>
        <w:rPr>
          <w:rtl/>
        </w:rPr>
      </w:pPr>
      <w:bookmarkStart w:id="1332" w:name="_Toc274724099"/>
      <w:bookmarkStart w:id="1333" w:name="_Toc274725958"/>
      <w:bookmarkStart w:id="1334" w:name="_Toc274727404"/>
      <w:bookmarkStart w:id="1335" w:name="_Toc299902740"/>
      <w:bookmarkStart w:id="1336" w:name="_Toc370981758"/>
      <w:bookmarkStart w:id="1337" w:name="_Toc255485178"/>
      <w:r>
        <w:rPr>
          <w:rtl/>
        </w:rPr>
        <w:t>20</w:t>
      </w:r>
      <w:r w:rsidR="00292F9D">
        <w:rPr>
          <w:rtl/>
        </w:rPr>
        <w:t xml:space="preserve"> - </w:t>
      </w:r>
      <w:r>
        <w:rPr>
          <w:rtl/>
        </w:rPr>
        <w:t>باب كراهة الصلاة في القلنسوة السوداء وغيرها من الثياب</w:t>
      </w:r>
      <w:bookmarkEnd w:id="1332"/>
      <w:bookmarkEnd w:id="1333"/>
      <w:bookmarkEnd w:id="1334"/>
      <w:bookmarkEnd w:id="1335"/>
      <w:r w:rsidR="00292F9D">
        <w:rPr>
          <w:rtl/>
        </w:rPr>
        <w:t xml:space="preserve"> </w:t>
      </w:r>
      <w:bookmarkStart w:id="1338" w:name="_Toc274724100"/>
      <w:bookmarkStart w:id="1339" w:name="_Toc274725959"/>
      <w:bookmarkStart w:id="1340" w:name="_Toc274727405"/>
      <w:bookmarkStart w:id="1341" w:name="_Toc299902741"/>
      <w:r w:rsidR="00292F9D">
        <w:rPr>
          <w:rtl/>
        </w:rPr>
        <w:t>ا</w:t>
      </w:r>
      <w:r>
        <w:rPr>
          <w:rtl/>
        </w:rPr>
        <w:t>لسود عدا ما استثنى</w:t>
      </w:r>
      <w:bookmarkEnd w:id="1336"/>
      <w:bookmarkEnd w:id="1337"/>
      <w:bookmarkEnd w:id="1338"/>
      <w:bookmarkEnd w:id="1339"/>
      <w:bookmarkEnd w:id="1340"/>
      <w:bookmarkEnd w:id="1341"/>
    </w:p>
    <w:p w:rsidR="00C80E84" w:rsidRDefault="00C80E84" w:rsidP="00292F9D">
      <w:pPr>
        <w:pStyle w:val="libNormal"/>
        <w:rPr>
          <w:rtl/>
        </w:rPr>
      </w:pPr>
      <w:r>
        <w:rPr>
          <w:rtl/>
        </w:rPr>
        <w:t>[5481] 1</w:t>
      </w:r>
      <w:r w:rsidR="00292F9D">
        <w:rPr>
          <w:rtl/>
        </w:rPr>
        <w:t xml:space="preserve"> - </w:t>
      </w:r>
      <w:r>
        <w:rPr>
          <w:rtl/>
        </w:rPr>
        <w:t>محمّد بن يعقوب</w:t>
      </w:r>
      <w:r w:rsidR="00292F9D">
        <w:rPr>
          <w:rtl/>
        </w:rPr>
        <w:t>،</w:t>
      </w:r>
      <w:r>
        <w:rPr>
          <w:rtl/>
        </w:rPr>
        <w:t xml:space="preserve"> عن علي بن محمّد</w:t>
      </w:r>
      <w:r w:rsidR="00292F9D">
        <w:rPr>
          <w:rtl/>
        </w:rPr>
        <w:t>،</w:t>
      </w:r>
      <w:r>
        <w:rPr>
          <w:rtl/>
        </w:rPr>
        <w:t xml:space="preserve"> عن سهل بن زياد</w:t>
      </w:r>
      <w:r w:rsidR="00292F9D">
        <w:rPr>
          <w:rtl/>
        </w:rPr>
        <w:t>،</w:t>
      </w:r>
      <w:r>
        <w:rPr>
          <w:rtl/>
        </w:rPr>
        <w:t xml:space="preserve"> عن محسن بن أحمد</w:t>
      </w:r>
      <w:r w:rsidR="00292F9D">
        <w:rPr>
          <w:rtl/>
        </w:rPr>
        <w:t>،</w:t>
      </w:r>
      <w:r>
        <w:rPr>
          <w:rtl/>
        </w:rPr>
        <w:t xml:space="preserve"> عمّن ذكره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قلت له</w:t>
      </w:r>
      <w:r w:rsidR="00292F9D">
        <w:rPr>
          <w:rtl/>
        </w:rPr>
        <w:t>:</w:t>
      </w:r>
      <w:r>
        <w:rPr>
          <w:rtl/>
        </w:rPr>
        <w:t>أُصلّي في القلنسوة السوداء؟ فقال</w:t>
      </w:r>
      <w:r w:rsidR="00292F9D">
        <w:rPr>
          <w:rtl/>
        </w:rPr>
        <w:t>:</w:t>
      </w:r>
      <w:r>
        <w:rPr>
          <w:rtl/>
        </w:rPr>
        <w:t xml:space="preserve"> لا تصلّ فيها فإنّها لباس أهل النار. </w:t>
      </w:r>
    </w:p>
    <w:p w:rsidR="00C80E84" w:rsidRDefault="00C80E84" w:rsidP="00625341">
      <w:pPr>
        <w:pStyle w:val="libNormal"/>
        <w:rPr>
          <w:rtl/>
        </w:rPr>
      </w:pPr>
      <w:r>
        <w:rPr>
          <w:rtl/>
        </w:rPr>
        <w:t xml:space="preserve">ورواه الصدوق مرسلاً </w:t>
      </w:r>
      <w:r w:rsidRPr="00C80E84">
        <w:rPr>
          <w:rStyle w:val="libFootnotenumChar"/>
          <w:rtl/>
        </w:rPr>
        <w:t>(</w:t>
      </w:r>
      <w:r w:rsidR="00625341">
        <w:rPr>
          <w:rStyle w:val="libFootnotenumChar"/>
          <w:rFonts w:hint="cs"/>
          <w:rtl/>
        </w:rPr>
        <w:t>4</w:t>
      </w:r>
      <w:r w:rsidRPr="00C80E84">
        <w:rPr>
          <w:rStyle w:val="libFootnotenumChar"/>
          <w:rtl/>
        </w:rPr>
        <w:t>)</w:t>
      </w:r>
      <w:r>
        <w:rPr>
          <w:rtl/>
        </w:rPr>
        <w:t xml:space="preserve">. </w:t>
      </w:r>
    </w:p>
    <w:p w:rsidR="00C80E84" w:rsidRDefault="00C80E84" w:rsidP="00625341">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w:t>
      </w:r>
      <w:r w:rsidR="00625341">
        <w:rPr>
          <w:rStyle w:val="libFootnotenumChar"/>
          <w:rFonts w:hint="cs"/>
          <w:rtl/>
        </w:rPr>
        <w:t>5</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10</w:t>
      </w:r>
      <w:r w:rsidR="00292F9D">
        <w:rPr>
          <w:rtl/>
        </w:rPr>
        <w:t xml:space="preserve"> - </w:t>
      </w:r>
      <w:r>
        <w:rPr>
          <w:rtl/>
        </w:rPr>
        <w:t>رجال الكشي 2</w:t>
      </w:r>
      <w:r w:rsidR="00292F9D">
        <w:rPr>
          <w:rtl/>
        </w:rPr>
        <w:t>:</w:t>
      </w:r>
      <w:r>
        <w:rPr>
          <w:rtl/>
        </w:rPr>
        <w:t xml:space="preserve"> 481 / 390. </w:t>
      </w:r>
    </w:p>
    <w:p w:rsidR="00C80E84" w:rsidRPr="00C95C1B" w:rsidRDefault="00C80E84" w:rsidP="00E00798">
      <w:pPr>
        <w:pStyle w:val="libFootnote0"/>
        <w:rPr>
          <w:rtl/>
        </w:rPr>
      </w:pPr>
      <w:r w:rsidRPr="00C95C1B">
        <w:rPr>
          <w:rtl/>
        </w:rPr>
        <w:t>(1) لحف الجبل</w:t>
      </w:r>
      <w:r w:rsidR="00292F9D">
        <w:rPr>
          <w:rtl/>
        </w:rPr>
        <w:t>:</w:t>
      </w:r>
      <w:r w:rsidRPr="00C95C1B">
        <w:rPr>
          <w:rtl/>
        </w:rPr>
        <w:t xml:space="preserve"> سفحه </w:t>
      </w:r>
      <w:r w:rsidRPr="00E00798">
        <w:rPr>
          <w:rStyle w:val="libNormalChar"/>
          <w:rtl/>
        </w:rPr>
        <w:t xml:space="preserve">( </w:t>
      </w:r>
      <w:r w:rsidRPr="00C95C1B">
        <w:rPr>
          <w:rtl/>
        </w:rPr>
        <w:t>القاموس المحيط 3</w:t>
      </w:r>
      <w:r w:rsidR="00292F9D">
        <w:rPr>
          <w:rtl/>
        </w:rPr>
        <w:t>:</w:t>
      </w:r>
      <w:r w:rsidRPr="00C95C1B">
        <w:rPr>
          <w:rtl/>
        </w:rPr>
        <w:t xml:space="preserve"> 201 )</w:t>
      </w:r>
      <w:r>
        <w:rPr>
          <w:rtl/>
        </w:rPr>
        <w:t>.</w:t>
      </w:r>
      <w:r w:rsidRPr="00C95C1B">
        <w:rPr>
          <w:rtl/>
        </w:rPr>
        <w:t xml:space="preserve"> </w:t>
      </w:r>
    </w:p>
    <w:p w:rsidR="00C80E84" w:rsidRPr="00C95C1B" w:rsidRDefault="00C80E84" w:rsidP="00E00798">
      <w:pPr>
        <w:pStyle w:val="libFootnote0"/>
        <w:rPr>
          <w:rtl/>
        </w:rPr>
      </w:pPr>
      <w:r w:rsidRPr="00C95C1B">
        <w:rPr>
          <w:rtl/>
        </w:rPr>
        <w:t>(2) كذا في الأصل</w:t>
      </w:r>
      <w:r>
        <w:rPr>
          <w:rtl/>
        </w:rPr>
        <w:t>.</w:t>
      </w:r>
      <w:r w:rsidRPr="00C95C1B">
        <w:rPr>
          <w:rtl/>
        </w:rPr>
        <w:t xml:space="preserve"> وقد جاء في هامش عن نسخة</w:t>
      </w:r>
      <w:r w:rsidR="00292F9D">
        <w:rPr>
          <w:rtl/>
        </w:rPr>
        <w:t>:</w:t>
      </w:r>
      <w:r w:rsidRPr="00C95C1B">
        <w:rPr>
          <w:rtl/>
        </w:rPr>
        <w:t xml:space="preserve"> مكرون ومكرورون</w:t>
      </w:r>
      <w:r>
        <w:rPr>
          <w:rtl/>
        </w:rPr>
        <w:t>.</w:t>
      </w:r>
      <w:r w:rsidRPr="00C95C1B">
        <w:rPr>
          <w:rtl/>
        </w:rPr>
        <w:t xml:space="preserve"> </w:t>
      </w:r>
    </w:p>
    <w:p w:rsidR="00C80E84" w:rsidRPr="00C95C1B" w:rsidRDefault="00C80E84" w:rsidP="00E00798">
      <w:pPr>
        <w:pStyle w:val="libFootnote0"/>
        <w:rPr>
          <w:rtl/>
        </w:rPr>
      </w:pPr>
      <w:r w:rsidRPr="00C95C1B">
        <w:rPr>
          <w:rtl/>
        </w:rPr>
        <w:t>(3) يأتي في الباب 20 من هذه الأبواب</w:t>
      </w:r>
      <w:r w:rsidR="00292F9D">
        <w:rPr>
          <w:rtl/>
        </w:rPr>
        <w:t>،</w:t>
      </w:r>
      <w:r w:rsidRPr="00C95C1B">
        <w:rPr>
          <w:rtl/>
        </w:rPr>
        <w:t xml:space="preserve"> ويأتي ما يدل على بعض المقصود في الحديث 4 من الباب 14</w:t>
      </w:r>
      <w:r w:rsidR="00292F9D">
        <w:rPr>
          <w:rtl/>
        </w:rPr>
        <w:t>،</w:t>
      </w:r>
      <w:r w:rsidRPr="00C95C1B">
        <w:rPr>
          <w:rtl/>
        </w:rPr>
        <w:t xml:space="preserve"> والحديث 2 من الباب 18 والأبواب 30 و 38 و 42 من أبواب الملابس</w:t>
      </w:r>
      <w:r>
        <w:rPr>
          <w:rtl/>
        </w:rPr>
        <w:t>.</w:t>
      </w:r>
      <w:r w:rsidRPr="00C95C1B">
        <w:rPr>
          <w:rtl/>
        </w:rPr>
        <w:t xml:space="preserve"> </w:t>
      </w:r>
    </w:p>
    <w:p w:rsidR="00C80E84" w:rsidRDefault="00C80E84" w:rsidP="00625341">
      <w:pPr>
        <w:pStyle w:val="libFootnoteCenterBold"/>
        <w:rPr>
          <w:rtl/>
        </w:rPr>
      </w:pPr>
      <w:r>
        <w:rPr>
          <w:rtl/>
        </w:rPr>
        <w:t xml:space="preserve">الباب 20 </w:t>
      </w:r>
    </w:p>
    <w:p w:rsidR="00C80E84" w:rsidRDefault="00C80E84" w:rsidP="00625341">
      <w:pPr>
        <w:pStyle w:val="libFootnoteCenterBold"/>
        <w:rPr>
          <w:rtl/>
        </w:rPr>
      </w:pPr>
      <w:r>
        <w:rPr>
          <w:rtl/>
        </w:rPr>
        <w:t>فيه 3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403 / 30. </w:t>
      </w:r>
    </w:p>
    <w:p w:rsidR="00C80E84" w:rsidRPr="00C95C1B" w:rsidRDefault="00C80E84" w:rsidP="00625341">
      <w:pPr>
        <w:pStyle w:val="libFootnote0"/>
        <w:rPr>
          <w:rtl/>
        </w:rPr>
      </w:pPr>
      <w:r w:rsidRPr="00C95C1B">
        <w:rPr>
          <w:rtl/>
        </w:rPr>
        <w:t>(</w:t>
      </w:r>
      <w:r w:rsidR="00625341">
        <w:rPr>
          <w:rFonts w:hint="cs"/>
          <w:rtl/>
        </w:rPr>
        <w:t>4</w:t>
      </w:r>
      <w:r w:rsidRPr="00C95C1B">
        <w:rPr>
          <w:rtl/>
        </w:rPr>
        <w:t>) الفقيه 1</w:t>
      </w:r>
      <w:r w:rsidR="00292F9D">
        <w:rPr>
          <w:rtl/>
        </w:rPr>
        <w:t>:</w:t>
      </w:r>
      <w:r w:rsidRPr="00C95C1B">
        <w:rPr>
          <w:rtl/>
        </w:rPr>
        <w:t xml:space="preserve"> 162</w:t>
      </w:r>
      <w:r>
        <w:rPr>
          <w:rtl/>
        </w:rPr>
        <w:t xml:space="preserve"> / </w:t>
      </w:r>
      <w:r w:rsidRPr="00C95C1B">
        <w:rPr>
          <w:rtl/>
        </w:rPr>
        <w:t>765</w:t>
      </w:r>
      <w:r>
        <w:rPr>
          <w:rtl/>
        </w:rPr>
        <w:t>.</w:t>
      </w:r>
      <w:r w:rsidRPr="00C95C1B">
        <w:rPr>
          <w:rtl/>
        </w:rPr>
        <w:t xml:space="preserve"> </w:t>
      </w:r>
    </w:p>
    <w:p w:rsidR="00C80E84" w:rsidRPr="00C95C1B" w:rsidRDefault="00C80E84" w:rsidP="00625341">
      <w:pPr>
        <w:pStyle w:val="libFootnote0"/>
        <w:rPr>
          <w:rtl/>
        </w:rPr>
      </w:pPr>
      <w:r w:rsidRPr="00C95C1B">
        <w:rPr>
          <w:rtl/>
        </w:rPr>
        <w:t>(</w:t>
      </w:r>
      <w:r w:rsidR="00625341">
        <w:rPr>
          <w:rFonts w:hint="cs"/>
          <w:rtl/>
        </w:rPr>
        <w:t>5</w:t>
      </w:r>
      <w:r w:rsidRPr="00C95C1B">
        <w:rPr>
          <w:rtl/>
        </w:rPr>
        <w:t>) التهذيب 2</w:t>
      </w:r>
      <w:r w:rsidR="00292F9D">
        <w:rPr>
          <w:rtl/>
        </w:rPr>
        <w:t>:</w:t>
      </w:r>
      <w:r w:rsidRPr="00C95C1B">
        <w:rPr>
          <w:rtl/>
        </w:rPr>
        <w:t xml:space="preserve"> 213</w:t>
      </w:r>
      <w:r>
        <w:rPr>
          <w:rtl/>
        </w:rPr>
        <w:t xml:space="preserve"> / </w:t>
      </w:r>
      <w:r w:rsidRPr="00C95C1B">
        <w:rPr>
          <w:rtl/>
        </w:rPr>
        <w:t>836</w:t>
      </w:r>
      <w:r>
        <w:rPr>
          <w:rtl/>
        </w:rPr>
        <w:t>.</w:t>
      </w:r>
      <w:r w:rsidRPr="00C95C1B">
        <w:rPr>
          <w:rtl/>
        </w:rPr>
        <w:t xml:space="preserve"> </w:t>
      </w:r>
    </w:p>
    <w:p w:rsidR="00E00798" w:rsidRDefault="00E00798" w:rsidP="00E00798">
      <w:pPr>
        <w:pStyle w:val="libNormal"/>
        <w:rPr>
          <w:lang w:bidi="fa-IR"/>
        </w:rPr>
      </w:pPr>
      <w:r>
        <w:rPr>
          <w:rtl/>
          <w:lang w:bidi="fa-IR"/>
        </w:rPr>
        <w:br w:type="page"/>
      </w:r>
    </w:p>
    <w:p w:rsidR="00C80E84" w:rsidRDefault="00C80E84" w:rsidP="009B7F0E">
      <w:pPr>
        <w:pStyle w:val="libNormal"/>
        <w:rPr>
          <w:rtl/>
        </w:rPr>
      </w:pPr>
      <w:r>
        <w:rPr>
          <w:rtl/>
        </w:rPr>
        <w:lastRenderedPageBreak/>
        <w:t>[5472] 2</w:t>
      </w:r>
      <w:r w:rsidR="00292F9D">
        <w:rPr>
          <w:rtl/>
        </w:rPr>
        <w:t xml:space="preserve"> - </w:t>
      </w:r>
      <w:r>
        <w:rPr>
          <w:rtl/>
        </w:rPr>
        <w:t>قال الكليني</w:t>
      </w:r>
      <w:r w:rsidR="00292F9D">
        <w:rPr>
          <w:rtl/>
        </w:rPr>
        <w:t>:</w:t>
      </w:r>
      <w:r>
        <w:rPr>
          <w:rtl/>
        </w:rPr>
        <w:t xml:space="preserve"> وروي لا تصلّ في ثوب أسود</w:t>
      </w:r>
      <w:r w:rsidR="00292F9D">
        <w:rPr>
          <w:rtl/>
        </w:rPr>
        <w:t>،</w:t>
      </w:r>
      <w:r>
        <w:rPr>
          <w:rtl/>
        </w:rPr>
        <w:t xml:space="preserve"> فأمّا الخفّ أو الكساء أو العمامة فلا بأس. </w:t>
      </w:r>
    </w:p>
    <w:p w:rsidR="00C80E84" w:rsidRDefault="00C80E84" w:rsidP="00292F9D">
      <w:pPr>
        <w:pStyle w:val="libNormal"/>
        <w:rPr>
          <w:rtl/>
        </w:rPr>
      </w:pPr>
      <w:r>
        <w:rPr>
          <w:rtl/>
        </w:rPr>
        <w:t>[5473] 3</w:t>
      </w:r>
      <w:r w:rsidR="00292F9D">
        <w:rPr>
          <w:rtl/>
        </w:rPr>
        <w:t xml:space="preserve"> - </w:t>
      </w:r>
      <w:r>
        <w:rPr>
          <w:rtl/>
        </w:rPr>
        <w:t xml:space="preserve">محمّد بن علي بن الحسين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محمّد بن يحيى</w:t>
      </w:r>
      <w:r w:rsidR="00292F9D">
        <w:rPr>
          <w:rtl/>
        </w:rPr>
        <w:t>،</w:t>
      </w:r>
      <w:r>
        <w:rPr>
          <w:rtl/>
        </w:rPr>
        <w:t xml:space="preserve"> عن محمّد بن أحمد</w:t>
      </w:r>
      <w:r w:rsidR="00292F9D">
        <w:rPr>
          <w:rtl/>
        </w:rPr>
        <w:t>،</w:t>
      </w:r>
      <w:r>
        <w:rPr>
          <w:rtl/>
        </w:rPr>
        <w:t xml:space="preserve"> عن سهل بن زياد</w:t>
      </w:r>
      <w:r w:rsidR="00292F9D">
        <w:rPr>
          <w:rtl/>
        </w:rPr>
        <w:t>،</w:t>
      </w:r>
      <w:r>
        <w:rPr>
          <w:rtl/>
        </w:rPr>
        <w:t xml:space="preserve"> عن محمّد بن سليمان</w:t>
      </w:r>
      <w:r w:rsidR="00292F9D">
        <w:rPr>
          <w:rtl/>
        </w:rPr>
        <w:t>،</w:t>
      </w:r>
      <w:r>
        <w:rPr>
          <w:rtl/>
        </w:rPr>
        <w:t xml:space="preserve"> عن رجل</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قلت له</w:t>
      </w:r>
      <w:r w:rsidR="00292F9D">
        <w:rPr>
          <w:rtl/>
        </w:rPr>
        <w:t>:</w:t>
      </w:r>
      <w:r>
        <w:rPr>
          <w:rtl/>
        </w:rPr>
        <w:t xml:space="preserve"> أُصلّي في القلنسوة السوداء؟ قال</w:t>
      </w:r>
      <w:r w:rsidR="00292F9D">
        <w:rPr>
          <w:rtl/>
        </w:rPr>
        <w:t>:</w:t>
      </w:r>
      <w:r>
        <w:rPr>
          <w:rtl/>
        </w:rPr>
        <w:t xml:space="preserve"> لا تصلّ فيها فإنّها لباس أهل النار.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 xml:space="preserve">. </w:t>
      </w:r>
    </w:p>
    <w:p w:rsidR="00C80E84" w:rsidRDefault="00C80E84" w:rsidP="00C80E84">
      <w:pPr>
        <w:pStyle w:val="Heading2Center"/>
        <w:rPr>
          <w:rtl/>
        </w:rPr>
      </w:pPr>
      <w:bookmarkStart w:id="1342" w:name="_Toc274724101"/>
      <w:bookmarkStart w:id="1343" w:name="_Toc274725960"/>
      <w:bookmarkStart w:id="1344" w:name="_Toc274727406"/>
      <w:bookmarkStart w:id="1345" w:name="_Toc299902742"/>
      <w:bookmarkStart w:id="1346" w:name="_Toc370981759"/>
      <w:bookmarkStart w:id="1347" w:name="_Toc255485179"/>
      <w:r>
        <w:rPr>
          <w:rtl/>
        </w:rPr>
        <w:t>21</w:t>
      </w:r>
      <w:r w:rsidR="00292F9D">
        <w:rPr>
          <w:rtl/>
        </w:rPr>
        <w:t xml:space="preserve"> - </w:t>
      </w:r>
      <w:r>
        <w:rPr>
          <w:rtl/>
        </w:rPr>
        <w:t>باب عدم جواز الصلاة في ثوب رقيق لا يستر العورة ولبس</w:t>
      </w:r>
      <w:bookmarkEnd w:id="1342"/>
      <w:bookmarkEnd w:id="1343"/>
      <w:bookmarkEnd w:id="1344"/>
      <w:bookmarkEnd w:id="1345"/>
      <w:r w:rsidR="00292F9D">
        <w:rPr>
          <w:rtl/>
        </w:rPr>
        <w:t xml:space="preserve"> </w:t>
      </w:r>
      <w:bookmarkStart w:id="1348" w:name="_Toc274724102"/>
      <w:bookmarkStart w:id="1349" w:name="_Toc274725961"/>
      <w:bookmarkStart w:id="1350" w:name="_Toc274727407"/>
      <w:bookmarkStart w:id="1351" w:name="_Toc299902743"/>
      <w:r w:rsidR="00292F9D">
        <w:rPr>
          <w:rtl/>
        </w:rPr>
        <w:t>ا</w:t>
      </w:r>
      <w:r>
        <w:rPr>
          <w:rtl/>
        </w:rPr>
        <w:t>لمرأة ما لا يواري شيئاً</w:t>
      </w:r>
      <w:bookmarkEnd w:id="1346"/>
      <w:bookmarkEnd w:id="1347"/>
      <w:bookmarkEnd w:id="1348"/>
      <w:bookmarkEnd w:id="1349"/>
      <w:bookmarkEnd w:id="1350"/>
      <w:bookmarkEnd w:id="1351"/>
    </w:p>
    <w:p w:rsidR="00C80E84" w:rsidRDefault="00C80E84" w:rsidP="009B7F0E">
      <w:pPr>
        <w:pStyle w:val="libNormal"/>
        <w:rPr>
          <w:rtl/>
        </w:rPr>
      </w:pPr>
      <w:r>
        <w:rPr>
          <w:rtl/>
        </w:rPr>
        <w:t>[5474]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علي بن الحكم</w:t>
      </w:r>
      <w:r w:rsidR="00292F9D">
        <w:rPr>
          <w:rtl/>
        </w:rPr>
        <w:t>،</w:t>
      </w:r>
      <w:r>
        <w:rPr>
          <w:rtl/>
        </w:rPr>
        <w:t xml:space="preserve"> عن العلاء بن رزين</w:t>
      </w:r>
      <w:r w:rsidR="00292F9D">
        <w:rPr>
          <w:rtl/>
        </w:rPr>
        <w:t>،</w:t>
      </w:r>
      <w:r>
        <w:rPr>
          <w:rtl/>
        </w:rPr>
        <w:t xml:space="preserve"> عن محمّد بن مسلم</w:t>
      </w:r>
      <w:r w:rsidR="00292F9D">
        <w:rPr>
          <w:rtl/>
        </w:rPr>
        <w:t xml:space="preserve"> - </w:t>
      </w:r>
      <w:r>
        <w:rPr>
          <w:rtl/>
        </w:rPr>
        <w:t>في حديث</w:t>
      </w:r>
      <w:r w:rsidR="00292F9D">
        <w:rPr>
          <w:rtl/>
        </w:rPr>
        <w:t xml:space="preserve"> - </w:t>
      </w:r>
      <w:r>
        <w:rPr>
          <w:rtl/>
        </w:rPr>
        <w:t>قال</w:t>
      </w:r>
      <w:r w:rsidR="00292F9D">
        <w:rPr>
          <w:rtl/>
        </w:rPr>
        <w:t>:</w:t>
      </w:r>
      <w:r>
        <w:rPr>
          <w:rtl/>
        </w:rPr>
        <w:t xml:space="preserve"> قلت لأبي جعفر </w:t>
      </w:r>
      <w:r w:rsidR="009B7F0E" w:rsidRPr="00E00798">
        <w:rPr>
          <w:rStyle w:val="libNormalChar"/>
          <w:rFonts w:hint="cs"/>
          <w:rtl/>
        </w:rPr>
        <w:t xml:space="preserve">( </w:t>
      </w:r>
      <w:r w:rsidR="009B7F0E">
        <w:rPr>
          <w:rStyle w:val="libAlaemChar"/>
          <w:rFonts w:hint="cs"/>
          <w:rtl/>
        </w:rPr>
        <w:t>عليه‌السلام</w:t>
      </w:r>
      <w:r w:rsidR="009B7F0E" w:rsidRPr="00E00798">
        <w:rPr>
          <w:rStyle w:val="libNormalChar"/>
          <w:rFonts w:hint="cs"/>
          <w:rtl/>
        </w:rPr>
        <w:t xml:space="preserve"> )</w:t>
      </w:r>
      <w:r w:rsidR="009B7F0E">
        <w:rPr>
          <w:rStyle w:val="libNormalChar"/>
          <w:rFonts w:hint="cs"/>
          <w:rtl/>
        </w:rPr>
        <w:t xml:space="preserve"> </w:t>
      </w:r>
      <w:r w:rsidR="00292F9D">
        <w:rPr>
          <w:rtl/>
        </w:rPr>
        <w:t>:</w:t>
      </w:r>
      <w:r>
        <w:rPr>
          <w:rtl/>
        </w:rPr>
        <w:t xml:space="preserve"> الرجل يصلّي في قميص واحد؟ فقال</w:t>
      </w:r>
      <w:r w:rsidR="00292F9D">
        <w:rPr>
          <w:rtl/>
        </w:rPr>
        <w:t>:</w:t>
      </w:r>
      <w:r>
        <w:rPr>
          <w:rtl/>
        </w:rPr>
        <w:t xml:space="preserve"> إذا كان كثيفاً فلا بأس به</w:t>
      </w:r>
      <w:r w:rsidR="00292F9D">
        <w:rPr>
          <w:rtl/>
        </w:rPr>
        <w:t>،</w:t>
      </w:r>
      <w:r>
        <w:rPr>
          <w:rtl/>
        </w:rPr>
        <w:t xml:space="preserve"> والمرأة تصلّي في الدرع والمقنعة إذا كان الدرع كثيفاً</w:t>
      </w:r>
      <w:r w:rsidR="00292F9D">
        <w:rPr>
          <w:rtl/>
        </w:rPr>
        <w:t>،</w:t>
      </w:r>
      <w:r>
        <w:rPr>
          <w:rtl/>
        </w:rPr>
        <w:t xml:space="preserve"> يعني إذا كان ستيراً. </w:t>
      </w:r>
    </w:p>
    <w:p w:rsidR="00C80E84" w:rsidRDefault="00C80E84" w:rsidP="009B7F0E">
      <w:pPr>
        <w:pStyle w:val="libNormal"/>
        <w:rPr>
          <w:rtl/>
        </w:rPr>
      </w:pPr>
      <w:r>
        <w:rPr>
          <w:rtl/>
        </w:rPr>
        <w:t>ورواه الصدوق بإسناده عن محمّد بن مسلم</w:t>
      </w:r>
      <w:r w:rsidR="00292F9D">
        <w:rPr>
          <w:rFonts w:hint="cs"/>
          <w:rtl/>
        </w:rPr>
        <w:t>،</w:t>
      </w:r>
      <w:r w:rsidR="001C0302">
        <w:rPr>
          <w:rtl/>
        </w:rPr>
        <w:t xml:space="preserve"> مثله،إل</w:t>
      </w:r>
      <w:r w:rsidR="001C0302">
        <w:rPr>
          <w:rFonts w:hint="cs"/>
          <w:rtl/>
        </w:rPr>
        <w:t>ّ</w:t>
      </w:r>
      <w:r w:rsidR="001C0302">
        <w:rPr>
          <w:rtl/>
        </w:rPr>
        <w:t>ا</w:t>
      </w:r>
      <w:r>
        <w:rPr>
          <w:rtl/>
        </w:rPr>
        <w:t xml:space="preserve"> أنّه اقتصر على حكم المرأة</w:t>
      </w:r>
      <w:r>
        <w:rPr>
          <w:rFonts w:hint="cs"/>
          <w:rtl/>
        </w:rPr>
        <w:t xml:space="preserve"> </w:t>
      </w:r>
      <w:r w:rsidRPr="00C80E84">
        <w:rPr>
          <w:rStyle w:val="libFootnotenumChar"/>
          <w:rtl/>
        </w:rPr>
        <w:t>(</w:t>
      </w:r>
      <w:r w:rsidR="009B7F0E">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402 / 24. </w:t>
      </w:r>
    </w:p>
    <w:p w:rsidR="00C80E84" w:rsidRDefault="00C80E84" w:rsidP="00E00798">
      <w:pPr>
        <w:pStyle w:val="libFootnote0"/>
        <w:rPr>
          <w:rtl/>
        </w:rPr>
      </w:pPr>
      <w:r>
        <w:rPr>
          <w:rtl/>
        </w:rPr>
        <w:t>3</w:t>
      </w:r>
      <w:r w:rsidR="00292F9D">
        <w:rPr>
          <w:rtl/>
        </w:rPr>
        <w:t xml:space="preserve"> - </w:t>
      </w:r>
      <w:r>
        <w:rPr>
          <w:rtl/>
        </w:rPr>
        <w:t>علل الشرائع</w:t>
      </w:r>
      <w:r w:rsidR="00292F9D">
        <w:rPr>
          <w:rtl/>
        </w:rPr>
        <w:t>:</w:t>
      </w:r>
      <w:r>
        <w:rPr>
          <w:rtl/>
        </w:rPr>
        <w:t xml:space="preserve"> 346</w:t>
      </w:r>
      <w:r w:rsidR="00292F9D">
        <w:rPr>
          <w:rtl/>
        </w:rPr>
        <w:t xml:space="preserve"> - </w:t>
      </w:r>
      <w:r>
        <w:rPr>
          <w:rtl/>
        </w:rPr>
        <w:t xml:space="preserve">الباب 56 / 1. </w:t>
      </w:r>
    </w:p>
    <w:p w:rsidR="00C80E84" w:rsidRPr="00C95C1B" w:rsidRDefault="00C80E84" w:rsidP="00E00798">
      <w:pPr>
        <w:pStyle w:val="libFootnote0"/>
        <w:rPr>
          <w:rtl/>
        </w:rPr>
      </w:pPr>
      <w:r w:rsidRPr="00C95C1B">
        <w:rPr>
          <w:rtl/>
        </w:rPr>
        <w:t>(1) تقدم ما يدل على ذلك في الباب 19</w:t>
      </w:r>
      <w:r>
        <w:rPr>
          <w:rtl/>
        </w:rPr>
        <w:t>.</w:t>
      </w:r>
      <w:r w:rsidRPr="00C95C1B">
        <w:rPr>
          <w:rtl/>
        </w:rPr>
        <w:t xml:space="preserve"> </w:t>
      </w:r>
    </w:p>
    <w:p w:rsidR="00C80E84" w:rsidRPr="00C95C1B" w:rsidRDefault="00C80E84" w:rsidP="00E00798">
      <w:pPr>
        <w:pStyle w:val="libFootnote0"/>
        <w:rPr>
          <w:rtl/>
        </w:rPr>
      </w:pPr>
      <w:r w:rsidRPr="00C95C1B">
        <w:rPr>
          <w:rtl/>
        </w:rPr>
        <w:t>(2) يأتي ما يدل على ذلك في الباب 14 من أبواب الملابس</w:t>
      </w:r>
      <w:r>
        <w:rPr>
          <w:rtl/>
        </w:rPr>
        <w:t>.</w:t>
      </w:r>
      <w:r w:rsidRPr="00C95C1B">
        <w:rPr>
          <w:rtl/>
        </w:rPr>
        <w:t xml:space="preserve"> </w:t>
      </w:r>
    </w:p>
    <w:p w:rsidR="00C80E84" w:rsidRDefault="00C80E84" w:rsidP="009B7F0E">
      <w:pPr>
        <w:pStyle w:val="libFootnoteCenterBold"/>
        <w:rPr>
          <w:rtl/>
        </w:rPr>
      </w:pPr>
      <w:r>
        <w:rPr>
          <w:rtl/>
        </w:rPr>
        <w:t xml:space="preserve">الباب 21 </w:t>
      </w:r>
    </w:p>
    <w:p w:rsidR="00C80E84" w:rsidRDefault="00C80E84" w:rsidP="009B7F0E">
      <w:pPr>
        <w:pStyle w:val="libFootnoteCenterBold"/>
        <w:rPr>
          <w:rtl/>
        </w:rPr>
      </w:pPr>
      <w:r>
        <w:rPr>
          <w:rtl/>
        </w:rPr>
        <w:t>فيه 5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394 / 2</w:t>
      </w:r>
      <w:r w:rsidR="00292F9D">
        <w:rPr>
          <w:rtl/>
        </w:rPr>
        <w:t>،</w:t>
      </w:r>
      <w:r>
        <w:rPr>
          <w:rtl/>
        </w:rPr>
        <w:t xml:space="preserve"> ورواه في التهذيب 2</w:t>
      </w:r>
      <w:r w:rsidR="00292F9D">
        <w:rPr>
          <w:rtl/>
        </w:rPr>
        <w:t>:</w:t>
      </w:r>
      <w:r>
        <w:rPr>
          <w:rtl/>
        </w:rPr>
        <w:t xml:space="preserve"> 217 / 855</w:t>
      </w:r>
      <w:r w:rsidR="00292F9D">
        <w:rPr>
          <w:rtl/>
        </w:rPr>
        <w:t>،</w:t>
      </w:r>
      <w:r>
        <w:rPr>
          <w:rtl/>
        </w:rPr>
        <w:t xml:space="preserve"> وأورد تمامه في الحديث 1 من الباب 22 من هذه الأبواب. </w:t>
      </w:r>
    </w:p>
    <w:p w:rsidR="00C80E84" w:rsidRPr="00C95C1B" w:rsidRDefault="00C80E84" w:rsidP="009B7F0E">
      <w:pPr>
        <w:pStyle w:val="libFootnote0"/>
        <w:rPr>
          <w:rtl/>
        </w:rPr>
      </w:pPr>
      <w:r w:rsidRPr="00C95C1B">
        <w:rPr>
          <w:rtl/>
        </w:rPr>
        <w:t>(</w:t>
      </w:r>
      <w:r w:rsidR="009B7F0E">
        <w:rPr>
          <w:rFonts w:hint="cs"/>
          <w:rtl/>
        </w:rPr>
        <w:t>3</w:t>
      </w:r>
      <w:r w:rsidRPr="00C95C1B">
        <w:rPr>
          <w:rtl/>
        </w:rPr>
        <w:t>) الفقيه 1</w:t>
      </w:r>
      <w:r w:rsidR="00292F9D">
        <w:rPr>
          <w:rtl/>
        </w:rPr>
        <w:t>:</w:t>
      </w:r>
      <w:r w:rsidRPr="00C95C1B">
        <w:rPr>
          <w:rtl/>
        </w:rPr>
        <w:t xml:space="preserve"> 243</w:t>
      </w:r>
      <w:r>
        <w:rPr>
          <w:rtl/>
        </w:rPr>
        <w:t xml:space="preserve"> / </w:t>
      </w:r>
      <w:r w:rsidRPr="00C95C1B">
        <w:rPr>
          <w:rtl/>
        </w:rPr>
        <w:t>1081</w:t>
      </w:r>
      <w:r>
        <w:rPr>
          <w:rtl/>
        </w:rPr>
        <w:t>.</w:t>
      </w:r>
      <w:r w:rsidRPr="00C95C1B">
        <w:rPr>
          <w:rtl/>
        </w:rPr>
        <w:t xml:space="preserve"> </w:t>
      </w:r>
    </w:p>
    <w:p w:rsidR="00E00798" w:rsidRDefault="00E00798" w:rsidP="00E00798">
      <w:pPr>
        <w:pStyle w:val="libNormal"/>
        <w:rPr>
          <w:lang w:bidi="fa-IR"/>
        </w:rPr>
      </w:pPr>
      <w:r>
        <w:rPr>
          <w:rtl/>
          <w:lang w:bidi="fa-IR"/>
        </w:rPr>
        <w:br w:type="page"/>
      </w:r>
    </w:p>
    <w:p w:rsidR="00C80E84" w:rsidRDefault="00C80E84" w:rsidP="001C0302">
      <w:pPr>
        <w:pStyle w:val="libNormal"/>
        <w:rPr>
          <w:rtl/>
        </w:rPr>
      </w:pPr>
      <w:r>
        <w:rPr>
          <w:rtl/>
        </w:rPr>
        <w:lastRenderedPageBreak/>
        <w:t>[5475] 2</w:t>
      </w:r>
      <w:r w:rsidR="00292F9D">
        <w:rPr>
          <w:rtl/>
        </w:rPr>
        <w:t xml:space="preserve"> - </w:t>
      </w:r>
      <w:r>
        <w:rPr>
          <w:rtl/>
        </w:rPr>
        <w:t>وعن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عن الحلبي</w:t>
      </w:r>
      <w:r w:rsidR="00292F9D">
        <w:rPr>
          <w:rtl/>
        </w:rPr>
        <w:t>،</w:t>
      </w:r>
      <w:r>
        <w:rPr>
          <w:rtl/>
        </w:rPr>
        <w:t xml:space="preserve"> عن أبي عبدالله </w:t>
      </w:r>
      <w:r w:rsidR="00E00798" w:rsidRPr="001C0302">
        <w:rPr>
          <w:rFonts w:hint="cs"/>
          <w:rtl/>
        </w:rPr>
        <w:t xml:space="preserve">( </w:t>
      </w:r>
      <w:r w:rsidR="00E00798">
        <w:rPr>
          <w:rStyle w:val="libAlaemChar"/>
          <w:rFonts w:hint="cs"/>
          <w:rtl/>
        </w:rPr>
        <w:t>عليه‌السلام</w:t>
      </w:r>
      <w:r w:rsidR="00E00798" w:rsidRPr="001C0302">
        <w:rPr>
          <w:rFonts w:hint="cs"/>
          <w:rtl/>
        </w:rPr>
        <w:t xml:space="preserve"> ) </w:t>
      </w:r>
      <w:r>
        <w:rPr>
          <w:rtl/>
        </w:rPr>
        <w:t>قال</w:t>
      </w:r>
      <w:r w:rsidR="00292F9D">
        <w:rPr>
          <w:rtl/>
        </w:rPr>
        <w:t>:</w:t>
      </w:r>
      <w:r>
        <w:rPr>
          <w:rtl/>
        </w:rPr>
        <w:t xml:space="preserve"> لا يصلح للمرأة المسلمة أن تلبس من الخُمر والدروع ما لا يواري شيئاً. </w:t>
      </w:r>
    </w:p>
    <w:p w:rsidR="00C80E84" w:rsidRDefault="00C80E84" w:rsidP="00C80E84">
      <w:pPr>
        <w:pStyle w:val="libNormal"/>
        <w:rPr>
          <w:rtl/>
        </w:rPr>
      </w:pPr>
      <w:r>
        <w:rPr>
          <w:rtl/>
        </w:rPr>
        <w:t xml:space="preserve">ورواه الشيخ بإسناده عن محمّد بن يعقوب </w:t>
      </w:r>
      <w:r w:rsidRPr="00C80E84">
        <w:rPr>
          <w:rStyle w:val="libFootnotenumChar"/>
          <w:rtl/>
        </w:rPr>
        <w:t>(1)</w:t>
      </w:r>
      <w:r>
        <w:rPr>
          <w:rtl/>
        </w:rPr>
        <w:t xml:space="preserve"> وكذا الذي قبله. </w:t>
      </w:r>
    </w:p>
    <w:p w:rsidR="00C80E84" w:rsidRDefault="00C80E84" w:rsidP="00C80E84">
      <w:pPr>
        <w:pStyle w:val="libNormal"/>
        <w:rPr>
          <w:rtl/>
        </w:rPr>
      </w:pPr>
      <w:r>
        <w:rPr>
          <w:rtl/>
        </w:rPr>
        <w:t>أقول</w:t>
      </w:r>
      <w:r w:rsidR="00292F9D">
        <w:rPr>
          <w:rtl/>
        </w:rPr>
        <w:t>:</w:t>
      </w:r>
      <w:r>
        <w:rPr>
          <w:rtl/>
        </w:rPr>
        <w:t xml:space="preserve"> وتقدّم في آداب الحمام أحاديث كثيرة تتضمّن النهي عن لبس المرأة الثياب الرقاق</w:t>
      </w:r>
      <w:r w:rsidR="00292F9D">
        <w:rPr>
          <w:rtl/>
        </w:rPr>
        <w:t>،</w:t>
      </w:r>
      <w:r>
        <w:rPr>
          <w:rtl/>
        </w:rPr>
        <w:t xml:space="preserve"> ونهى الرجل عن الإذن لها في ذلك </w:t>
      </w:r>
      <w:r w:rsidRPr="00C80E84">
        <w:rPr>
          <w:rStyle w:val="libFootnotenumChar"/>
          <w:rtl/>
        </w:rPr>
        <w:t>(2)</w:t>
      </w:r>
      <w:r>
        <w:rPr>
          <w:rtl/>
        </w:rPr>
        <w:t xml:space="preserve">. </w:t>
      </w:r>
    </w:p>
    <w:p w:rsidR="00C80E84" w:rsidRDefault="00C80E84" w:rsidP="001C0302">
      <w:pPr>
        <w:pStyle w:val="libNormal"/>
        <w:rPr>
          <w:rtl/>
        </w:rPr>
      </w:pPr>
      <w:r>
        <w:rPr>
          <w:rtl/>
        </w:rPr>
        <w:t>[5476] 3</w:t>
      </w:r>
      <w:r w:rsidR="00292F9D">
        <w:rPr>
          <w:rtl/>
        </w:rPr>
        <w:t xml:space="preserve"> - </w:t>
      </w:r>
      <w:r>
        <w:rPr>
          <w:rtl/>
        </w:rPr>
        <w:t>وعن محمّد بن يحيى رفعه قال</w:t>
      </w:r>
      <w:r w:rsidR="00292F9D">
        <w:rPr>
          <w:rtl/>
        </w:rPr>
        <w:t>:</w:t>
      </w:r>
      <w:r>
        <w:rPr>
          <w:rtl/>
        </w:rPr>
        <w:t xml:space="preserve"> قال أبو عبدالله </w:t>
      </w:r>
      <w:r w:rsidR="001C0302" w:rsidRPr="00E00798">
        <w:rPr>
          <w:rStyle w:val="libNormalChar"/>
          <w:rFonts w:hint="cs"/>
          <w:rtl/>
        </w:rPr>
        <w:t xml:space="preserve">( </w:t>
      </w:r>
      <w:r w:rsidR="001C0302">
        <w:rPr>
          <w:rStyle w:val="libAlaemChar"/>
          <w:rFonts w:hint="cs"/>
          <w:rtl/>
        </w:rPr>
        <w:t>عليه‌السلام</w:t>
      </w:r>
      <w:r w:rsidR="001C0302" w:rsidRPr="00E00798">
        <w:rPr>
          <w:rStyle w:val="libNormalChar"/>
          <w:rFonts w:hint="cs"/>
          <w:rtl/>
        </w:rPr>
        <w:t xml:space="preserve"> )</w:t>
      </w:r>
      <w:r w:rsidR="001C0302">
        <w:rPr>
          <w:rStyle w:val="libNormalChar"/>
          <w:rFonts w:hint="cs"/>
          <w:rtl/>
        </w:rPr>
        <w:t xml:space="preserve"> </w:t>
      </w:r>
      <w:r w:rsidR="00292F9D">
        <w:rPr>
          <w:rtl/>
        </w:rPr>
        <w:t>:</w:t>
      </w:r>
      <w:r>
        <w:rPr>
          <w:rtl/>
        </w:rPr>
        <w:t xml:space="preserve"> لا تصلّ فيما شف أوسفّ </w:t>
      </w:r>
      <w:r w:rsidRPr="00C80E84">
        <w:rPr>
          <w:rStyle w:val="libFootnotenumChar"/>
          <w:rtl/>
        </w:rPr>
        <w:t>(</w:t>
      </w:r>
      <w:r w:rsidR="001C0302">
        <w:rPr>
          <w:rStyle w:val="libFootnotenumChar"/>
          <w:rFonts w:hint="cs"/>
          <w:rtl/>
        </w:rPr>
        <w:t>3</w:t>
      </w:r>
      <w:r w:rsidRPr="00C80E84">
        <w:rPr>
          <w:rStyle w:val="libFootnotenumChar"/>
          <w:rtl/>
        </w:rPr>
        <w:t>)</w:t>
      </w:r>
      <w:r>
        <w:rPr>
          <w:rtl/>
        </w:rPr>
        <w:t xml:space="preserve"> يعني الثوب الصقيل </w:t>
      </w:r>
      <w:r w:rsidRPr="00C80E84">
        <w:rPr>
          <w:rStyle w:val="libFootnotenumChar"/>
          <w:rtl/>
        </w:rPr>
        <w:t>(</w:t>
      </w:r>
      <w:r w:rsidR="001C0302">
        <w:rPr>
          <w:rStyle w:val="libFootnotenumChar"/>
          <w:rFonts w:hint="cs"/>
          <w:rtl/>
        </w:rPr>
        <w:t>4</w:t>
      </w:r>
      <w:r w:rsidRPr="00C80E84">
        <w:rPr>
          <w:rStyle w:val="libFootnotenumChar"/>
          <w:rtl/>
        </w:rPr>
        <w:t>)</w:t>
      </w:r>
      <w:r>
        <w:rPr>
          <w:rtl/>
        </w:rPr>
        <w:t xml:space="preserve">. </w:t>
      </w:r>
    </w:p>
    <w:p w:rsidR="00C80E84" w:rsidRDefault="00C80E84" w:rsidP="001C0302">
      <w:pPr>
        <w:pStyle w:val="libNormal"/>
        <w:rPr>
          <w:rtl/>
        </w:rPr>
      </w:pPr>
      <w:r>
        <w:rPr>
          <w:rtl/>
        </w:rPr>
        <w:t>محمّد بن الحسن بإسناده عن محمّد بن يعقوب</w:t>
      </w:r>
      <w:r w:rsidR="00292F9D">
        <w:rPr>
          <w:rtl/>
        </w:rPr>
        <w:t>،</w:t>
      </w:r>
      <w:r>
        <w:rPr>
          <w:rtl/>
        </w:rPr>
        <w:t xml:space="preserve"> مثله </w:t>
      </w:r>
      <w:r w:rsidRPr="00C80E84">
        <w:rPr>
          <w:rStyle w:val="libFootnotenumChar"/>
          <w:rtl/>
        </w:rPr>
        <w:t>(</w:t>
      </w:r>
      <w:r w:rsidR="001C0302">
        <w:rPr>
          <w:rStyle w:val="libFootnotenumChar"/>
          <w:rFonts w:hint="cs"/>
          <w:rtl/>
        </w:rPr>
        <w:t>5</w:t>
      </w:r>
      <w:r w:rsidRPr="00C80E84">
        <w:rPr>
          <w:rStyle w:val="libFootnotenumChar"/>
          <w:rtl/>
        </w:rPr>
        <w:t>)</w:t>
      </w:r>
      <w:r>
        <w:rPr>
          <w:rtl/>
        </w:rPr>
        <w:t xml:space="preserve">. </w:t>
      </w:r>
    </w:p>
    <w:p w:rsidR="00C80E84" w:rsidRDefault="00C80E84" w:rsidP="00292F9D">
      <w:pPr>
        <w:pStyle w:val="libNormal"/>
        <w:rPr>
          <w:rtl/>
        </w:rPr>
      </w:pPr>
      <w:r>
        <w:rPr>
          <w:rtl/>
        </w:rPr>
        <w:t>[5477] 4</w:t>
      </w:r>
      <w:r w:rsidR="00292F9D">
        <w:rPr>
          <w:rtl/>
        </w:rPr>
        <w:t xml:space="preserve"> - </w:t>
      </w:r>
      <w:r>
        <w:rPr>
          <w:rtl/>
        </w:rPr>
        <w:t>وبإسناده عن محمّد بن يحيى</w:t>
      </w:r>
      <w:r w:rsidR="00292F9D">
        <w:rPr>
          <w:rtl/>
        </w:rPr>
        <w:t>،</w:t>
      </w:r>
      <w:r>
        <w:rPr>
          <w:rtl/>
        </w:rPr>
        <w:t xml:space="preserve"> عن السيّاري</w:t>
      </w:r>
      <w:r w:rsidR="00292F9D">
        <w:rPr>
          <w:rtl/>
        </w:rPr>
        <w:t>،</w:t>
      </w:r>
      <w:r>
        <w:rPr>
          <w:rtl/>
        </w:rPr>
        <w:t xml:space="preserve"> عن أحمد بن حماد رفعه إلى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تصلّ فيما شفّ أو صف</w:t>
      </w:r>
      <w:r w:rsidR="00292F9D">
        <w:rPr>
          <w:rtl/>
        </w:rPr>
        <w:t>،</w:t>
      </w:r>
      <w:r>
        <w:rPr>
          <w:rtl/>
        </w:rPr>
        <w:t xml:space="preserve"> يعني الثوب المصقل. </w:t>
      </w:r>
    </w:p>
    <w:p w:rsidR="00C80E84" w:rsidRDefault="00C80E84" w:rsidP="001C0302">
      <w:pPr>
        <w:pStyle w:val="libNormal"/>
        <w:rPr>
          <w:rtl/>
        </w:rPr>
      </w:pPr>
      <w:r>
        <w:rPr>
          <w:rtl/>
        </w:rPr>
        <w:t xml:space="preserve">وذكره الشهيد في </w:t>
      </w:r>
      <w:r w:rsidRPr="00E00798">
        <w:rPr>
          <w:rStyle w:val="libNormalChar"/>
          <w:rtl/>
        </w:rPr>
        <w:t xml:space="preserve">( </w:t>
      </w:r>
      <w:r>
        <w:rPr>
          <w:rtl/>
        </w:rPr>
        <w:t>الذكرى )</w:t>
      </w:r>
      <w:r w:rsidR="00292F9D">
        <w:rPr>
          <w:rtl/>
        </w:rPr>
        <w:t>،</w:t>
      </w:r>
      <w:r>
        <w:rPr>
          <w:rtl/>
        </w:rPr>
        <w:t xml:space="preserve"> ثمّ قال</w:t>
      </w:r>
      <w:r w:rsidR="00292F9D">
        <w:rPr>
          <w:rtl/>
        </w:rPr>
        <w:t>:</w:t>
      </w:r>
      <w:r>
        <w:rPr>
          <w:rtl/>
        </w:rPr>
        <w:t xml:space="preserve"> أو وصف بواوين أي حكى الحجم</w:t>
      </w:r>
      <w:r w:rsidR="00292F9D">
        <w:rPr>
          <w:rtl/>
        </w:rPr>
        <w:t>،</w:t>
      </w:r>
      <w:r>
        <w:rPr>
          <w:rtl/>
        </w:rPr>
        <w:t xml:space="preserve"> وفي خط الشيخ أو صفّ بواو واحد</w:t>
      </w:r>
      <w:r w:rsidR="00292F9D">
        <w:rPr>
          <w:rtl/>
        </w:rPr>
        <w:t>،</w:t>
      </w:r>
      <w:r>
        <w:rPr>
          <w:rtl/>
        </w:rPr>
        <w:t xml:space="preserve"> انتهى </w:t>
      </w:r>
      <w:r w:rsidRPr="00C80E84">
        <w:rPr>
          <w:rStyle w:val="libFootnotenumChar"/>
          <w:rtl/>
        </w:rPr>
        <w:t>(</w:t>
      </w:r>
      <w:r w:rsidR="001C0302">
        <w:rPr>
          <w:rStyle w:val="libFootnotenumChar"/>
          <w:rFonts w:hint="cs"/>
          <w:rtl/>
        </w:rPr>
        <w:t>6</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396 / 14. </w:t>
      </w:r>
    </w:p>
    <w:p w:rsidR="00C80E84" w:rsidRPr="00E60456" w:rsidRDefault="00C80E84" w:rsidP="00E00798">
      <w:pPr>
        <w:pStyle w:val="libFootnote0"/>
        <w:rPr>
          <w:rtl/>
        </w:rPr>
      </w:pPr>
      <w:r w:rsidRPr="00E60456">
        <w:rPr>
          <w:rtl/>
        </w:rPr>
        <w:t>(1) التهذيب 2</w:t>
      </w:r>
      <w:r w:rsidR="00292F9D">
        <w:rPr>
          <w:rtl/>
        </w:rPr>
        <w:t>:</w:t>
      </w:r>
      <w:r w:rsidRPr="00E60456">
        <w:rPr>
          <w:rtl/>
        </w:rPr>
        <w:t xml:space="preserve"> 219</w:t>
      </w:r>
      <w:r>
        <w:rPr>
          <w:rtl/>
        </w:rPr>
        <w:t xml:space="preserve"> / </w:t>
      </w:r>
      <w:r w:rsidRPr="00E60456">
        <w:rPr>
          <w:rtl/>
        </w:rPr>
        <w:t>861</w:t>
      </w:r>
      <w:r w:rsidR="00292F9D">
        <w:rPr>
          <w:rtl/>
        </w:rPr>
        <w:t>،</w:t>
      </w:r>
      <w:r w:rsidRPr="00E60456">
        <w:rPr>
          <w:rtl/>
        </w:rPr>
        <w:t xml:space="preserve"> والاستبصار 1</w:t>
      </w:r>
      <w:r w:rsidR="00292F9D">
        <w:rPr>
          <w:rtl/>
        </w:rPr>
        <w:t>:</w:t>
      </w:r>
      <w:r w:rsidRPr="00E60456">
        <w:rPr>
          <w:rtl/>
        </w:rPr>
        <w:t xml:space="preserve"> 390</w:t>
      </w:r>
      <w:r>
        <w:rPr>
          <w:rtl/>
        </w:rPr>
        <w:t xml:space="preserve"> / </w:t>
      </w:r>
      <w:r w:rsidRPr="00E60456">
        <w:rPr>
          <w:rtl/>
        </w:rPr>
        <w:t>1485</w:t>
      </w:r>
      <w:r>
        <w:rPr>
          <w:rtl/>
        </w:rPr>
        <w:t>.</w:t>
      </w:r>
      <w:r w:rsidRPr="00E60456">
        <w:rPr>
          <w:rtl/>
        </w:rPr>
        <w:t xml:space="preserve"> </w:t>
      </w:r>
    </w:p>
    <w:p w:rsidR="00C80E84" w:rsidRPr="00E60456" w:rsidRDefault="00C80E84" w:rsidP="00E00798">
      <w:pPr>
        <w:pStyle w:val="libFootnote0"/>
        <w:rPr>
          <w:rtl/>
        </w:rPr>
      </w:pPr>
      <w:r w:rsidRPr="00E60456">
        <w:rPr>
          <w:rtl/>
        </w:rPr>
        <w:t>(2) تقدم ما يدل على ذلك في الباب 16 من آداب الحمام</w:t>
      </w:r>
      <w:r w:rsidR="00292F9D">
        <w:rPr>
          <w:rtl/>
        </w:rPr>
        <w:t>،</w:t>
      </w:r>
      <w:r w:rsidRPr="00E60456">
        <w:rPr>
          <w:rtl/>
        </w:rPr>
        <w:t xml:space="preserve"> ويأتي ما يدل عليه في الحديث 2 و 7 من الباب 22</w:t>
      </w:r>
      <w:r w:rsidR="00292F9D">
        <w:rPr>
          <w:rtl/>
        </w:rPr>
        <w:t>،</w:t>
      </w:r>
      <w:r w:rsidRPr="00E60456">
        <w:rPr>
          <w:rtl/>
        </w:rPr>
        <w:t xml:space="preserve"> وفي الباب 27 من هذه الأبواب</w:t>
      </w:r>
      <w:r>
        <w:rPr>
          <w:rtl/>
        </w:rPr>
        <w:t>.</w:t>
      </w:r>
      <w:r w:rsidRPr="00E60456">
        <w:rPr>
          <w:rtl/>
        </w:rPr>
        <w:t xml:space="preserve">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402 / 24. </w:t>
      </w:r>
    </w:p>
    <w:p w:rsidR="00C80E84" w:rsidRPr="00E60456" w:rsidRDefault="00C80E84" w:rsidP="001C0302">
      <w:pPr>
        <w:pStyle w:val="libFootnote0"/>
        <w:rPr>
          <w:rtl/>
        </w:rPr>
      </w:pPr>
      <w:r w:rsidRPr="00E60456">
        <w:rPr>
          <w:rtl/>
        </w:rPr>
        <w:t>(</w:t>
      </w:r>
      <w:r w:rsidR="001C0302">
        <w:rPr>
          <w:rFonts w:hint="cs"/>
          <w:rtl/>
        </w:rPr>
        <w:t>3</w:t>
      </w:r>
      <w:r w:rsidRPr="00E60456">
        <w:rPr>
          <w:rtl/>
        </w:rPr>
        <w:t>) كذا في المصدر والمخطوط</w:t>
      </w:r>
      <w:r>
        <w:rPr>
          <w:rtl/>
        </w:rPr>
        <w:t>.</w:t>
      </w:r>
      <w:r w:rsidRPr="00E60456">
        <w:rPr>
          <w:rtl/>
        </w:rPr>
        <w:t xml:space="preserve"> </w:t>
      </w:r>
    </w:p>
    <w:p w:rsidR="00C80E84" w:rsidRPr="00E60456" w:rsidRDefault="00C80E84" w:rsidP="001C0302">
      <w:pPr>
        <w:pStyle w:val="libFootnote0"/>
        <w:rPr>
          <w:rtl/>
        </w:rPr>
      </w:pPr>
      <w:r w:rsidRPr="00E60456">
        <w:rPr>
          <w:rtl/>
        </w:rPr>
        <w:t>(</w:t>
      </w:r>
      <w:r w:rsidR="001C0302">
        <w:rPr>
          <w:rFonts w:hint="cs"/>
          <w:rtl/>
        </w:rPr>
        <w:t>4</w:t>
      </w:r>
      <w:r w:rsidRPr="00E60456">
        <w:rPr>
          <w:rtl/>
        </w:rPr>
        <w:t>) في هامش الاصل عن نسخة</w:t>
      </w:r>
      <w:r w:rsidR="00292F9D">
        <w:rPr>
          <w:rtl/>
        </w:rPr>
        <w:t>:</w:t>
      </w:r>
      <w:r w:rsidRPr="00E60456">
        <w:rPr>
          <w:rtl/>
        </w:rPr>
        <w:t xml:space="preserve"> </w:t>
      </w:r>
      <w:r w:rsidRPr="00E00798">
        <w:rPr>
          <w:rStyle w:val="libNormalChar"/>
          <w:rtl/>
        </w:rPr>
        <w:t xml:space="preserve">( </w:t>
      </w:r>
      <w:r w:rsidRPr="00E60456">
        <w:rPr>
          <w:rtl/>
        </w:rPr>
        <w:t>المصقل )</w:t>
      </w:r>
      <w:r>
        <w:rPr>
          <w:rtl/>
        </w:rPr>
        <w:t>.</w:t>
      </w:r>
      <w:r w:rsidRPr="00E60456">
        <w:rPr>
          <w:rtl/>
        </w:rPr>
        <w:t xml:space="preserve"> </w:t>
      </w:r>
    </w:p>
    <w:p w:rsidR="00C80E84" w:rsidRPr="00E60456" w:rsidRDefault="00C80E84" w:rsidP="001C0302">
      <w:pPr>
        <w:pStyle w:val="libFootnote0"/>
        <w:rPr>
          <w:rtl/>
        </w:rPr>
      </w:pPr>
      <w:r w:rsidRPr="00E60456">
        <w:rPr>
          <w:rtl/>
        </w:rPr>
        <w:t>(</w:t>
      </w:r>
      <w:r w:rsidR="001C0302">
        <w:rPr>
          <w:rFonts w:hint="cs"/>
          <w:rtl/>
        </w:rPr>
        <w:t>5</w:t>
      </w:r>
      <w:r w:rsidRPr="00E60456">
        <w:rPr>
          <w:rtl/>
        </w:rPr>
        <w:t>) التهذيب 2</w:t>
      </w:r>
      <w:r w:rsidR="00292F9D">
        <w:rPr>
          <w:rtl/>
        </w:rPr>
        <w:t>:</w:t>
      </w:r>
      <w:r w:rsidRPr="00E60456">
        <w:rPr>
          <w:rtl/>
        </w:rPr>
        <w:t xml:space="preserve"> 214</w:t>
      </w:r>
      <w:r>
        <w:rPr>
          <w:rtl/>
        </w:rPr>
        <w:t xml:space="preserve"> / </w:t>
      </w:r>
      <w:r w:rsidRPr="00E60456">
        <w:rPr>
          <w:rtl/>
        </w:rPr>
        <w:t>838</w:t>
      </w:r>
      <w:r>
        <w:rPr>
          <w:rtl/>
        </w:rPr>
        <w:t>.</w:t>
      </w:r>
      <w:r w:rsidRPr="00E60456">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214 / 837. </w:t>
      </w:r>
    </w:p>
    <w:p w:rsidR="00C80E84" w:rsidRPr="00E60456" w:rsidRDefault="00C80E84" w:rsidP="001C0302">
      <w:pPr>
        <w:pStyle w:val="libFootnote0"/>
        <w:rPr>
          <w:rtl/>
        </w:rPr>
      </w:pPr>
      <w:r w:rsidRPr="00E60456">
        <w:rPr>
          <w:rtl/>
        </w:rPr>
        <w:t>(</w:t>
      </w:r>
      <w:r w:rsidR="001C0302">
        <w:rPr>
          <w:rFonts w:hint="cs"/>
          <w:rtl/>
        </w:rPr>
        <w:t>6</w:t>
      </w:r>
      <w:r w:rsidRPr="00E60456">
        <w:rPr>
          <w:rtl/>
        </w:rPr>
        <w:t>) الذكرى</w:t>
      </w:r>
      <w:r w:rsidR="00292F9D">
        <w:rPr>
          <w:rtl/>
        </w:rPr>
        <w:t>:</w:t>
      </w:r>
      <w:r w:rsidRPr="00E60456">
        <w:rPr>
          <w:rtl/>
        </w:rPr>
        <w:t xml:space="preserve"> 146</w:t>
      </w:r>
      <w:r>
        <w:rPr>
          <w:rtl/>
        </w:rPr>
        <w:t>.</w:t>
      </w:r>
      <w:r w:rsidRPr="00E60456">
        <w:rPr>
          <w:rtl/>
        </w:rPr>
        <w:t xml:space="preserve"> </w:t>
      </w:r>
    </w:p>
    <w:p w:rsidR="00E00798" w:rsidRDefault="00E00798" w:rsidP="00E00798">
      <w:pPr>
        <w:pStyle w:val="libNormal"/>
        <w:rPr>
          <w:lang w:bidi="fa-IR"/>
        </w:rPr>
      </w:pPr>
      <w:r>
        <w:rPr>
          <w:rtl/>
          <w:lang w:bidi="fa-IR"/>
        </w:rPr>
        <w:br w:type="page"/>
      </w:r>
    </w:p>
    <w:p w:rsidR="00C80E84" w:rsidRDefault="00C80E84" w:rsidP="001C0302">
      <w:pPr>
        <w:pStyle w:val="libNormal"/>
        <w:rPr>
          <w:rtl/>
        </w:rPr>
      </w:pPr>
      <w:r>
        <w:rPr>
          <w:rtl/>
        </w:rPr>
        <w:lastRenderedPageBreak/>
        <w:t>[5478] 5</w:t>
      </w:r>
      <w:r w:rsidR="00292F9D">
        <w:rPr>
          <w:rtl/>
        </w:rPr>
        <w:t xml:space="preserve"> - </w:t>
      </w:r>
      <w:r>
        <w:rPr>
          <w:rtl/>
        </w:rPr>
        <w:t xml:space="preserve">محمّد بن علي بن الحسين في </w:t>
      </w:r>
      <w:r w:rsidRPr="001C0302">
        <w:rPr>
          <w:rtl/>
        </w:rPr>
        <w:t xml:space="preserve">( </w:t>
      </w:r>
      <w:r>
        <w:rPr>
          <w:rtl/>
        </w:rPr>
        <w:t>الخصال</w:t>
      </w:r>
      <w:r w:rsidRPr="001C0302">
        <w:rPr>
          <w:rtl/>
        </w:rPr>
        <w:t xml:space="preserve"> ) </w:t>
      </w:r>
      <w:r>
        <w:rPr>
          <w:rtl/>
        </w:rPr>
        <w:t xml:space="preserve">بإسناده الآتي </w:t>
      </w:r>
      <w:r w:rsidRPr="00C80E84">
        <w:rPr>
          <w:rStyle w:val="libFootnotenumChar"/>
          <w:rtl/>
        </w:rPr>
        <w:t>(1)</w:t>
      </w:r>
      <w:r>
        <w:rPr>
          <w:rtl/>
        </w:rPr>
        <w:t xml:space="preserve"> عن علي </w:t>
      </w:r>
      <w:r w:rsidR="00E00798" w:rsidRPr="001C0302">
        <w:rPr>
          <w:rFonts w:hint="cs"/>
          <w:rtl/>
        </w:rPr>
        <w:t xml:space="preserve">( </w:t>
      </w:r>
      <w:r w:rsidR="00E00798">
        <w:rPr>
          <w:rStyle w:val="libAlaemChar"/>
          <w:rFonts w:hint="cs"/>
          <w:rtl/>
        </w:rPr>
        <w:t>عليه‌السلام</w:t>
      </w:r>
      <w:r w:rsidR="00E00798" w:rsidRPr="001C0302">
        <w:rPr>
          <w:rFonts w:hint="cs"/>
          <w:rtl/>
        </w:rPr>
        <w:t xml:space="preserve"> ) </w:t>
      </w:r>
      <w:r w:rsidR="00292F9D">
        <w:rPr>
          <w:rtl/>
        </w:rPr>
        <w:t xml:space="preserve">- </w:t>
      </w:r>
      <w:r>
        <w:rPr>
          <w:rtl/>
        </w:rPr>
        <w:t>في حديث الأربعمائة</w:t>
      </w:r>
      <w:r w:rsidR="00292F9D">
        <w:rPr>
          <w:rtl/>
        </w:rPr>
        <w:t xml:space="preserve"> - </w:t>
      </w:r>
      <w:r>
        <w:rPr>
          <w:rtl/>
        </w:rPr>
        <w:t>قال</w:t>
      </w:r>
      <w:r w:rsidR="00292F9D">
        <w:rPr>
          <w:rtl/>
        </w:rPr>
        <w:t>:</w:t>
      </w:r>
      <w:r>
        <w:rPr>
          <w:rtl/>
        </w:rPr>
        <w:t xml:space="preserve"> عليكم بالصفيق من الثياب فإنّ من رقّ ثوبه رقّ دينه</w:t>
      </w:r>
      <w:r w:rsidR="00292F9D">
        <w:rPr>
          <w:rtl/>
        </w:rPr>
        <w:t>،</w:t>
      </w:r>
      <w:r>
        <w:rPr>
          <w:rtl/>
        </w:rPr>
        <w:t xml:space="preserve"> لا يقومنّ أحدكم بين يدي الرب جلّ جلاله وعليه ثوب يشفّ</w:t>
      </w:r>
      <w:r w:rsidR="00292F9D">
        <w:rPr>
          <w:rtl/>
        </w:rPr>
        <w:t>،</w:t>
      </w:r>
      <w:r>
        <w:rPr>
          <w:rtl/>
        </w:rPr>
        <w:t xml:space="preserve"> تجزىء الصلاة للرجل في ثوب واحد يعقد طرفيه على عنقه</w:t>
      </w:r>
      <w:r w:rsidR="00292F9D">
        <w:rPr>
          <w:rtl/>
        </w:rPr>
        <w:t>،</w:t>
      </w:r>
      <w:r>
        <w:rPr>
          <w:rtl/>
        </w:rPr>
        <w:t xml:space="preserve"> وفي القميص الصفيق يزرّه عليه. </w:t>
      </w:r>
    </w:p>
    <w:p w:rsidR="00C80E84" w:rsidRDefault="00C80E84" w:rsidP="00C80E84">
      <w:pPr>
        <w:pStyle w:val="libNormal"/>
        <w:rPr>
          <w:rtl/>
        </w:rPr>
      </w:pPr>
      <w:r>
        <w:rPr>
          <w:rtl/>
        </w:rPr>
        <w:t>أقول</w:t>
      </w:r>
      <w:r w:rsidR="00292F9D">
        <w:rPr>
          <w:rtl/>
        </w:rPr>
        <w:t>:</w:t>
      </w:r>
      <w:r>
        <w:rPr>
          <w:rtl/>
        </w:rPr>
        <w:t xml:space="preserve"> ويدلّ على ذلك جميع ما دلّ على وجوب ستر العورة</w:t>
      </w:r>
      <w:r w:rsidR="00292F9D">
        <w:rPr>
          <w:rtl/>
        </w:rPr>
        <w:t>،</w:t>
      </w:r>
      <w:r>
        <w:rPr>
          <w:rtl/>
        </w:rPr>
        <w:t xml:space="preserve"> وقد سبق في آداب الحمّام </w:t>
      </w:r>
      <w:r w:rsidRPr="00C80E84">
        <w:rPr>
          <w:rStyle w:val="libFootnotenumChar"/>
          <w:rtl/>
        </w:rPr>
        <w:t>(2)</w:t>
      </w:r>
      <w:r w:rsidR="00292F9D">
        <w:rPr>
          <w:rtl/>
        </w:rPr>
        <w:t>،</w:t>
      </w:r>
      <w:r>
        <w:rPr>
          <w:rtl/>
        </w:rPr>
        <w:t xml:space="preserve"> ويأتي ما يدلّ عليه</w:t>
      </w:r>
      <w:r w:rsidR="00292F9D">
        <w:rPr>
          <w:rtl/>
        </w:rPr>
        <w:t>،</w:t>
      </w:r>
      <w:r>
        <w:rPr>
          <w:rtl/>
        </w:rPr>
        <w:t xml:space="preserve"> إن شاء الله </w:t>
      </w:r>
      <w:r w:rsidRPr="00C80E84">
        <w:rPr>
          <w:rStyle w:val="libFootnotenumChar"/>
          <w:rtl/>
        </w:rPr>
        <w:t>(3)</w:t>
      </w:r>
      <w:r>
        <w:rPr>
          <w:rtl/>
        </w:rPr>
        <w:t xml:space="preserve">. </w:t>
      </w:r>
    </w:p>
    <w:p w:rsidR="00C80E84" w:rsidRDefault="00C80E84" w:rsidP="00C80E84">
      <w:pPr>
        <w:pStyle w:val="Heading2Center"/>
        <w:rPr>
          <w:rtl/>
        </w:rPr>
      </w:pPr>
      <w:bookmarkStart w:id="1352" w:name="_Toc274724103"/>
      <w:bookmarkStart w:id="1353" w:name="_Toc274725962"/>
      <w:bookmarkStart w:id="1354" w:name="_Toc274727408"/>
      <w:bookmarkStart w:id="1355" w:name="_Toc299902744"/>
      <w:bookmarkStart w:id="1356" w:name="_Toc370981760"/>
      <w:bookmarkStart w:id="1357" w:name="_Toc255485180"/>
      <w:r>
        <w:rPr>
          <w:rtl/>
        </w:rPr>
        <w:t>22</w:t>
      </w:r>
      <w:r w:rsidR="00292F9D">
        <w:rPr>
          <w:rtl/>
        </w:rPr>
        <w:t xml:space="preserve"> - </w:t>
      </w:r>
      <w:r>
        <w:rPr>
          <w:rtl/>
        </w:rPr>
        <w:t>باب جواز الصلاة في ثوب واحد اذا ستر ما يجب ستره اماماً</w:t>
      </w:r>
      <w:bookmarkEnd w:id="1352"/>
      <w:bookmarkEnd w:id="1353"/>
      <w:bookmarkEnd w:id="1354"/>
      <w:bookmarkEnd w:id="1355"/>
      <w:r w:rsidR="00292F9D">
        <w:rPr>
          <w:rtl/>
        </w:rPr>
        <w:t xml:space="preserve"> </w:t>
      </w:r>
      <w:bookmarkStart w:id="1358" w:name="_Toc274724104"/>
      <w:bookmarkStart w:id="1359" w:name="_Toc274725963"/>
      <w:bookmarkStart w:id="1360" w:name="_Toc274727409"/>
      <w:bookmarkStart w:id="1361" w:name="_Toc299902745"/>
      <w:r w:rsidR="00292F9D">
        <w:rPr>
          <w:rtl/>
        </w:rPr>
        <w:t>ك</w:t>
      </w:r>
      <w:r>
        <w:rPr>
          <w:rtl/>
        </w:rPr>
        <w:t>ان أو مأموماً.</w:t>
      </w:r>
      <w:bookmarkEnd w:id="1356"/>
      <w:bookmarkEnd w:id="1357"/>
      <w:bookmarkEnd w:id="1358"/>
      <w:bookmarkEnd w:id="1359"/>
      <w:bookmarkEnd w:id="1360"/>
      <w:bookmarkEnd w:id="1361"/>
    </w:p>
    <w:p w:rsidR="00C80E84" w:rsidRDefault="00C80E84" w:rsidP="00292F9D">
      <w:pPr>
        <w:pStyle w:val="libNormal"/>
        <w:rPr>
          <w:rtl/>
        </w:rPr>
      </w:pPr>
      <w:r>
        <w:rPr>
          <w:rtl/>
        </w:rPr>
        <w:t>[5479]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علي بن الحكم</w:t>
      </w:r>
      <w:r w:rsidR="00292F9D">
        <w:rPr>
          <w:rtl/>
        </w:rPr>
        <w:t>،</w:t>
      </w:r>
      <w:r>
        <w:rPr>
          <w:rtl/>
        </w:rPr>
        <w:t xml:space="preserve"> عن العلاء بن رزين</w:t>
      </w:r>
      <w:r w:rsidR="00292F9D">
        <w:rPr>
          <w:rtl/>
        </w:rPr>
        <w:t>،</w:t>
      </w:r>
      <w:r>
        <w:rPr>
          <w:rtl/>
        </w:rPr>
        <w:t xml:space="preserve"> عن محمّد بن مسلم قال</w:t>
      </w:r>
      <w:r w:rsidR="00292F9D">
        <w:rPr>
          <w:rtl/>
        </w:rPr>
        <w:t>:</w:t>
      </w:r>
      <w:r>
        <w:rPr>
          <w:rtl/>
        </w:rPr>
        <w:t xml:space="preserve"> رأيت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صلّى في إزار واحد ليس بواسع قد عقده على عنقه</w:t>
      </w:r>
      <w:r w:rsidR="00292F9D">
        <w:rPr>
          <w:rtl/>
        </w:rPr>
        <w:t>،</w:t>
      </w:r>
      <w:r>
        <w:rPr>
          <w:rtl/>
        </w:rPr>
        <w:t xml:space="preserve"> فقلت له</w:t>
      </w:r>
      <w:r w:rsidR="00292F9D">
        <w:rPr>
          <w:rtl/>
        </w:rPr>
        <w:t>:</w:t>
      </w:r>
      <w:r>
        <w:rPr>
          <w:rtl/>
        </w:rPr>
        <w:t xml:space="preserve"> ما ترى للرجل يصلّي في قميص واحد؟ فقال</w:t>
      </w:r>
      <w:r w:rsidR="00292F9D">
        <w:rPr>
          <w:rtl/>
        </w:rPr>
        <w:t>:</w:t>
      </w:r>
      <w:r>
        <w:rPr>
          <w:rtl/>
        </w:rPr>
        <w:t xml:space="preserve"> إذا كان كثيفاً فلا بأس به</w:t>
      </w:r>
      <w:r w:rsidR="00292F9D">
        <w:rPr>
          <w:rtl/>
        </w:rPr>
        <w:t>،</w:t>
      </w:r>
      <w:r>
        <w:rPr>
          <w:rtl/>
        </w:rPr>
        <w:t xml:space="preserve"> الحديث. </w:t>
      </w:r>
    </w:p>
    <w:p w:rsidR="00C80E84" w:rsidRDefault="00C80E84" w:rsidP="001C0302">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w:t>
      </w:r>
      <w:r w:rsidR="001C0302">
        <w:rPr>
          <w:rStyle w:val="libFootnotenumChar"/>
          <w:rFonts w:hint="cs"/>
          <w:rtl/>
        </w:rPr>
        <w:t>4</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5</w:t>
      </w:r>
      <w:r w:rsidR="00292F9D">
        <w:rPr>
          <w:rtl/>
        </w:rPr>
        <w:t xml:space="preserve"> - </w:t>
      </w:r>
      <w:r>
        <w:rPr>
          <w:rtl/>
        </w:rPr>
        <w:t>الخصال</w:t>
      </w:r>
      <w:r w:rsidR="00292F9D">
        <w:rPr>
          <w:rtl/>
        </w:rPr>
        <w:t>:</w:t>
      </w:r>
      <w:r>
        <w:rPr>
          <w:rtl/>
        </w:rPr>
        <w:t xml:space="preserve"> 623 و 627 في الحديث 2 من الباب 16 من أبواب الملابس. </w:t>
      </w:r>
    </w:p>
    <w:p w:rsidR="00C80E84" w:rsidRPr="00E60456" w:rsidRDefault="00C80E84" w:rsidP="00E00798">
      <w:pPr>
        <w:pStyle w:val="libFootnote0"/>
        <w:rPr>
          <w:rtl/>
        </w:rPr>
      </w:pPr>
      <w:r w:rsidRPr="00E60456">
        <w:rPr>
          <w:rtl/>
        </w:rPr>
        <w:t xml:space="preserve">(1) يأتي في الفائدة الأولى من الخاتمة برمز </w:t>
      </w:r>
      <w:r w:rsidRPr="00E00798">
        <w:rPr>
          <w:rStyle w:val="libNormalChar"/>
          <w:rtl/>
        </w:rPr>
        <w:t xml:space="preserve">( </w:t>
      </w:r>
      <w:r w:rsidRPr="00E60456">
        <w:rPr>
          <w:rtl/>
        </w:rPr>
        <w:t>ر</w:t>
      </w:r>
      <w:r>
        <w:rPr>
          <w:rFonts w:hint="cs"/>
          <w:rtl/>
        </w:rPr>
        <w:t xml:space="preserve"> </w:t>
      </w:r>
      <w:r w:rsidRPr="00E60456">
        <w:rPr>
          <w:rtl/>
        </w:rPr>
        <w:t>)</w:t>
      </w:r>
      <w:r>
        <w:rPr>
          <w:rtl/>
        </w:rPr>
        <w:t>.</w:t>
      </w:r>
      <w:r w:rsidRPr="00E60456">
        <w:rPr>
          <w:rtl/>
        </w:rPr>
        <w:t xml:space="preserve"> </w:t>
      </w:r>
    </w:p>
    <w:p w:rsidR="00C80E84" w:rsidRPr="00E60456" w:rsidRDefault="00C80E84" w:rsidP="00E00798">
      <w:pPr>
        <w:pStyle w:val="libFootnote0"/>
        <w:rPr>
          <w:rtl/>
        </w:rPr>
      </w:pPr>
      <w:r w:rsidRPr="00E60456">
        <w:rPr>
          <w:rtl/>
        </w:rPr>
        <w:t>(2) تقدم ما يدل على ذلك في الباب 16 من أبواب آداب الحمام</w:t>
      </w:r>
      <w:r>
        <w:rPr>
          <w:rtl/>
        </w:rPr>
        <w:t>.</w:t>
      </w:r>
      <w:r w:rsidRPr="00E60456">
        <w:rPr>
          <w:rtl/>
        </w:rPr>
        <w:t xml:space="preserve"> </w:t>
      </w:r>
    </w:p>
    <w:p w:rsidR="00C80E84" w:rsidRPr="00E60456" w:rsidRDefault="00C80E84" w:rsidP="00E00798">
      <w:pPr>
        <w:pStyle w:val="libFootnote0"/>
        <w:rPr>
          <w:rtl/>
        </w:rPr>
      </w:pPr>
      <w:r w:rsidRPr="00E60456">
        <w:rPr>
          <w:rtl/>
        </w:rPr>
        <w:t>(3) ويأتي ما يدل على ذلك في الحديث 2 و 7 من الباب 22</w:t>
      </w:r>
      <w:r w:rsidR="00292F9D">
        <w:rPr>
          <w:rtl/>
        </w:rPr>
        <w:t>،</w:t>
      </w:r>
      <w:r w:rsidRPr="00E60456">
        <w:rPr>
          <w:rtl/>
        </w:rPr>
        <w:t xml:space="preserve"> وفي الباب 27 من هذه الأبواب</w:t>
      </w:r>
      <w:r>
        <w:rPr>
          <w:rtl/>
        </w:rPr>
        <w:t>.</w:t>
      </w:r>
      <w:r w:rsidRPr="00E60456">
        <w:rPr>
          <w:rtl/>
        </w:rPr>
        <w:t xml:space="preserve"> </w:t>
      </w:r>
    </w:p>
    <w:p w:rsidR="00C80E84" w:rsidRDefault="00C80E84" w:rsidP="001C0302">
      <w:pPr>
        <w:pStyle w:val="libFootnoteCenterBold"/>
        <w:rPr>
          <w:rtl/>
        </w:rPr>
      </w:pPr>
      <w:r>
        <w:rPr>
          <w:rtl/>
        </w:rPr>
        <w:t xml:space="preserve">الباب 22 </w:t>
      </w:r>
    </w:p>
    <w:p w:rsidR="00C80E84" w:rsidRDefault="00C80E84" w:rsidP="001C0302">
      <w:pPr>
        <w:pStyle w:val="libFootnoteCenterBold"/>
        <w:rPr>
          <w:rtl/>
        </w:rPr>
      </w:pPr>
      <w:r>
        <w:rPr>
          <w:rtl/>
        </w:rPr>
        <w:t>فيه 16 حديثاً</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394 / 2</w:t>
      </w:r>
      <w:r w:rsidR="00292F9D">
        <w:rPr>
          <w:rtl/>
        </w:rPr>
        <w:t>،</w:t>
      </w:r>
      <w:r>
        <w:rPr>
          <w:rtl/>
        </w:rPr>
        <w:t xml:space="preserve"> أورد ذيله في الحديث 7 من الباب 28</w:t>
      </w:r>
      <w:r w:rsidR="00292F9D">
        <w:rPr>
          <w:rtl/>
        </w:rPr>
        <w:t>،</w:t>
      </w:r>
      <w:r>
        <w:rPr>
          <w:rtl/>
        </w:rPr>
        <w:t xml:space="preserve"> وتقدمت قطعة منه في الحديث 1 الباب 21 من هذه الأبواب. </w:t>
      </w:r>
    </w:p>
    <w:p w:rsidR="00C80E84" w:rsidRPr="00E60456" w:rsidRDefault="00C80E84" w:rsidP="001C0302">
      <w:pPr>
        <w:pStyle w:val="libFootnote0"/>
        <w:rPr>
          <w:rtl/>
        </w:rPr>
      </w:pPr>
      <w:r w:rsidRPr="00E60456">
        <w:rPr>
          <w:rtl/>
        </w:rPr>
        <w:t>(</w:t>
      </w:r>
      <w:r w:rsidR="001C0302">
        <w:rPr>
          <w:rFonts w:hint="cs"/>
          <w:rtl/>
        </w:rPr>
        <w:t>4</w:t>
      </w:r>
      <w:r w:rsidRPr="00E60456">
        <w:rPr>
          <w:rtl/>
        </w:rPr>
        <w:t>) التهذيب 2</w:t>
      </w:r>
      <w:r w:rsidR="00292F9D">
        <w:rPr>
          <w:rtl/>
        </w:rPr>
        <w:t>:</w:t>
      </w:r>
      <w:r w:rsidRPr="00E60456">
        <w:rPr>
          <w:rtl/>
        </w:rPr>
        <w:t xml:space="preserve"> 217</w:t>
      </w:r>
      <w:r>
        <w:rPr>
          <w:rtl/>
        </w:rPr>
        <w:t xml:space="preserve"> / </w:t>
      </w:r>
      <w:r w:rsidRPr="00E60456">
        <w:rPr>
          <w:rtl/>
        </w:rPr>
        <w:t>855</w:t>
      </w:r>
      <w:r>
        <w:rPr>
          <w:rtl/>
        </w:rPr>
        <w:t>.</w:t>
      </w:r>
      <w:r w:rsidRPr="00E60456">
        <w:rPr>
          <w:rtl/>
        </w:rPr>
        <w:t xml:space="preserve"> </w:t>
      </w:r>
    </w:p>
    <w:p w:rsidR="00E00798" w:rsidRDefault="00E00798" w:rsidP="00E00798">
      <w:pPr>
        <w:pStyle w:val="libNormal"/>
        <w:rPr>
          <w:lang w:bidi="fa-IR"/>
        </w:rPr>
      </w:pPr>
      <w:r>
        <w:rPr>
          <w:rtl/>
          <w:lang w:bidi="fa-IR"/>
        </w:rPr>
        <w:br w:type="page"/>
      </w:r>
    </w:p>
    <w:p w:rsidR="00C80E84" w:rsidRDefault="00C80E84" w:rsidP="001C0302">
      <w:pPr>
        <w:pStyle w:val="libNormal"/>
        <w:rPr>
          <w:rtl/>
        </w:rPr>
      </w:pPr>
      <w:r>
        <w:rPr>
          <w:rtl/>
        </w:rPr>
        <w:lastRenderedPageBreak/>
        <w:t>[5480] 2</w:t>
      </w:r>
      <w:r w:rsidR="00292F9D">
        <w:rPr>
          <w:rtl/>
        </w:rPr>
        <w:t xml:space="preserve"> - </w:t>
      </w:r>
      <w:r>
        <w:rPr>
          <w:rtl/>
        </w:rPr>
        <w:t>وعن علي بن إبراهيم</w:t>
      </w:r>
      <w:r w:rsidR="00292F9D">
        <w:rPr>
          <w:rtl/>
        </w:rPr>
        <w:t>،</w:t>
      </w:r>
      <w:r>
        <w:rPr>
          <w:rtl/>
        </w:rPr>
        <w:t xml:space="preserve"> عن أبيه</w:t>
      </w:r>
      <w:r w:rsidR="00292F9D">
        <w:rPr>
          <w:rtl/>
        </w:rPr>
        <w:t>،</w:t>
      </w:r>
      <w:r>
        <w:rPr>
          <w:rtl/>
        </w:rPr>
        <w:t xml:space="preserve"> و</w:t>
      </w:r>
      <w:r>
        <w:rPr>
          <w:rFonts w:hint="cs"/>
          <w:rtl/>
        </w:rPr>
        <w:t xml:space="preserve"> </w:t>
      </w:r>
      <w:r w:rsidRPr="001C0302">
        <w:rPr>
          <w:rtl/>
        </w:rPr>
        <w:t xml:space="preserve">( </w:t>
      </w:r>
      <w:r>
        <w:rPr>
          <w:rtl/>
        </w:rPr>
        <w:t>عن</w:t>
      </w:r>
      <w:r w:rsidRPr="001C0302">
        <w:rPr>
          <w:rtl/>
        </w:rPr>
        <w:t xml:space="preserve"> ) </w:t>
      </w:r>
      <w:r w:rsidRPr="00C80E84">
        <w:rPr>
          <w:rStyle w:val="libFootnotenumChar"/>
          <w:rtl/>
        </w:rPr>
        <w:t>(1)</w:t>
      </w:r>
      <w:r>
        <w:rPr>
          <w:rtl/>
        </w:rPr>
        <w:t xml:space="preserve"> محمّد بن إسماعيل</w:t>
      </w:r>
      <w:r w:rsidR="00292F9D">
        <w:rPr>
          <w:rtl/>
        </w:rPr>
        <w:t>،</w:t>
      </w:r>
      <w:r>
        <w:rPr>
          <w:rtl/>
        </w:rPr>
        <w:t xml:space="preserve"> عن الفضل بن شاذان جميعاً</w:t>
      </w:r>
      <w:r w:rsidR="00292F9D">
        <w:rPr>
          <w:rtl/>
        </w:rPr>
        <w:t>،</w:t>
      </w:r>
      <w:r>
        <w:rPr>
          <w:rtl/>
        </w:rPr>
        <w:t xml:space="preserve"> عن حمّاد بن عيسى</w:t>
      </w:r>
      <w:r w:rsidR="00292F9D">
        <w:rPr>
          <w:rtl/>
        </w:rPr>
        <w:t>،</w:t>
      </w:r>
      <w:r>
        <w:rPr>
          <w:rtl/>
        </w:rPr>
        <w:t xml:space="preserve"> عن حريز</w:t>
      </w:r>
      <w:r w:rsidR="00292F9D">
        <w:rPr>
          <w:rtl/>
        </w:rPr>
        <w:t>،</w:t>
      </w:r>
      <w:r>
        <w:rPr>
          <w:rtl/>
        </w:rPr>
        <w:t xml:space="preserve"> عن محمّد بن مسلم</w:t>
      </w:r>
      <w:r w:rsidR="00292F9D">
        <w:rPr>
          <w:rtl/>
        </w:rPr>
        <w:t>،</w:t>
      </w:r>
      <w:r>
        <w:rPr>
          <w:rtl/>
        </w:rPr>
        <w:t xml:space="preserve"> عن أحدهما </w:t>
      </w:r>
      <w:r w:rsidR="00E00798" w:rsidRPr="001C0302">
        <w:rPr>
          <w:rFonts w:hint="cs"/>
          <w:rtl/>
        </w:rPr>
        <w:t xml:space="preserve">( </w:t>
      </w:r>
      <w:r w:rsidR="00E00798">
        <w:rPr>
          <w:rStyle w:val="libAlaemChar"/>
          <w:rFonts w:hint="cs"/>
          <w:rtl/>
        </w:rPr>
        <w:t>عليه‌السلام</w:t>
      </w:r>
      <w:r w:rsidR="00E00798" w:rsidRPr="001C0302">
        <w:rPr>
          <w:rFonts w:hint="cs"/>
          <w:rtl/>
        </w:rPr>
        <w:t xml:space="preserve"> ) </w:t>
      </w:r>
      <w:r>
        <w:rPr>
          <w:rtl/>
        </w:rPr>
        <w:t>قال</w:t>
      </w:r>
      <w:r w:rsidR="00292F9D">
        <w:rPr>
          <w:rtl/>
        </w:rPr>
        <w:t>:</w:t>
      </w:r>
      <w:r>
        <w:rPr>
          <w:rtl/>
        </w:rPr>
        <w:t xml:space="preserve"> سألته عن الرجل يصلّي في قميص واحد أو قباء طاق</w:t>
      </w:r>
      <w:r w:rsidR="00292F9D">
        <w:rPr>
          <w:rtl/>
        </w:rPr>
        <w:t>،</w:t>
      </w:r>
      <w:r>
        <w:rPr>
          <w:rtl/>
        </w:rPr>
        <w:t xml:space="preserve"> أو في قباء محشوّ وليس عليه أزرار؟ فقال</w:t>
      </w:r>
      <w:r w:rsidR="00292F9D">
        <w:rPr>
          <w:rtl/>
        </w:rPr>
        <w:t>:</w:t>
      </w:r>
      <w:r>
        <w:rPr>
          <w:rtl/>
        </w:rPr>
        <w:t xml:space="preserve"> إذا كان عليه قميص صفيق أو قباء ليس بطويل الفرج فلا بأس</w:t>
      </w:r>
      <w:r w:rsidR="00292F9D">
        <w:rPr>
          <w:rtl/>
        </w:rPr>
        <w:t>،</w:t>
      </w:r>
      <w:r>
        <w:rPr>
          <w:rtl/>
        </w:rPr>
        <w:t xml:space="preserve"> والثوب الواحد يتوشّح به</w:t>
      </w:r>
      <w:r w:rsidR="00292F9D">
        <w:rPr>
          <w:rtl/>
        </w:rPr>
        <w:t>،</w:t>
      </w:r>
      <w:r>
        <w:rPr>
          <w:rtl/>
        </w:rPr>
        <w:t xml:space="preserve"> والسراويل كلّ ذلك لا بأس به</w:t>
      </w:r>
      <w:r w:rsidR="00292F9D">
        <w:rPr>
          <w:rtl/>
        </w:rPr>
        <w:t>،</w:t>
      </w:r>
      <w:r>
        <w:rPr>
          <w:rtl/>
        </w:rPr>
        <w:t xml:space="preserve"> وقال</w:t>
      </w:r>
      <w:r w:rsidR="00292F9D">
        <w:rPr>
          <w:rtl/>
        </w:rPr>
        <w:t>:</w:t>
      </w:r>
      <w:r>
        <w:rPr>
          <w:rtl/>
        </w:rPr>
        <w:t xml:space="preserve"> إذا لبس السراويل فليجعل على عاتقه شيئاً ولو حبلاً. </w:t>
      </w:r>
    </w:p>
    <w:p w:rsidR="00C80E84" w:rsidRDefault="00C80E84" w:rsidP="00C80E84">
      <w:pPr>
        <w:pStyle w:val="libNormal"/>
        <w:rPr>
          <w:rtl/>
        </w:rPr>
      </w:pPr>
      <w:r>
        <w:rPr>
          <w:rtl/>
        </w:rPr>
        <w:t>ورواه الشيخ بإسناده عن الحسين بن سعيد</w:t>
      </w:r>
      <w:r w:rsidR="00292F9D">
        <w:rPr>
          <w:rtl/>
        </w:rPr>
        <w:t>،</w:t>
      </w:r>
      <w:r>
        <w:rPr>
          <w:rtl/>
        </w:rPr>
        <w:t xml:space="preserve"> عن حمّاد</w:t>
      </w:r>
      <w:r w:rsidR="00292F9D">
        <w:rPr>
          <w:rtl/>
        </w:rPr>
        <w:t>،</w:t>
      </w:r>
      <w:r>
        <w:rPr>
          <w:rtl/>
        </w:rPr>
        <w:t xml:space="preserve"> نحوه </w:t>
      </w:r>
      <w:r w:rsidRPr="00C80E84">
        <w:rPr>
          <w:rStyle w:val="libFootnotenumChar"/>
          <w:rtl/>
        </w:rPr>
        <w:t>(2)</w:t>
      </w:r>
      <w:r>
        <w:rPr>
          <w:rtl/>
        </w:rPr>
        <w:t xml:space="preserve">. </w:t>
      </w:r>
    </w:p>
    <w:p w:rsidR="00C80E84" w:rsidRDefault="00C80E84" w:rsidP="001C0302">
      <w:pPr>
        <w:pStyle w:val="libNormal"/>
        <w:rPr>
          <w:rtl/>
        </w:rPr>
      </w:pPr>
      <w:r>
        <w:rPr>
          <w:rtl/>
        </w:rPr>
        <w:t>[5481] 3</w:t>
      </w:r>
      <w:r w:rsidR="00292F9D">
        <w:rPr>
          <w:rtl/>
        </w:rPr>
        <w:t xml:space="preserve"> - </w:t>
      </w:r>
      <w:r>
        <w:rPr>
          <w:rtl/>
        </w:rPr>
        <w:t>وعن أحمد بن إدريس</w:t>
      </w:r>
      <w:r w:rsidR="00292F9D">
        <w:rPr>
          <w:rtl/>
        </w:rPr>
        <w:t>،</w:t>
      </w:r>
      <w:r>
        <w:rPr>
          <w:rtl/>
        </w:rPr>
        <w:t xml:space="preserve"> عن محمّد بن عبد الجبّار</w:t>
      </w:r>
      <w:r w:rsidR="00292F9D">
        <w:rPr>
          <w:rtl/>
        </w:rPr>
        <w:t>،</w:t>
      </w:r>
      <w:r>
        <w:rPr>
          <w:rtl/>
        </w:rPr>
        <w:t xml:space="preserve"> عن صفوان بن يحيى</w:t>
      </w:r>
      <w:r w:rsidR="00292F9D">
        <w:rPr>
          <w:rtl/>
        </w:rPr>
        <w:t>،</w:t>
      </w:r>
      <w:r>
        <w:rPr>
          <w:rtl/>
        </w:rPr>
        <w:t xml:space="preserve"> عن رفاعة قال</w:t>
      </w:r>
      <w:r w:rsidR="00292F9D">
        <w:rPr>
          <w:rtl/>
        </w:rPr>
        <w:t>:</w:t>
      </w:r>
      <w:r>
        <w:rPr>
          <w:rtl/>
        </w:rPr>
        <w:t xml:space="preserve"> حدّثني من سمع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Pr="00C80E84">
        <w:rPr>
          <w:rStyle w:val="libFootnotenumChar"/>
          <w:rtl/>
        </w:rPr>
        <w:t>(</w:t>
      </w:r>
      <w:r w:rsidR="001C0302">
        <w:rPr>
          <w:rStyle w:val="libFootnotenumChar"/>
          <w:rFonts w:hint="cs"/>
          <w:rtl/>
        </w:rPr>
        <w:t>3</w:t>
      </w:r>
      <w:r w:rsidRPr="00C80E84">
        <w:rPr>
          <w:rStyle w:val="libFootnotenumChar"/>
          <w:rtl/>
        </w:rPr>
        <w:t>)</w:t>
      </w:r>
      <w:r>
        <w:rPr>
          <w:rtl/>
        </w:rPr>
        <w:t xml:space="preserve"> عن الرجل يصلّي في ثوب واحد متّزراً به</w:t>
      </w:r>
      <w:r w:rsidR="00292F9D">
        <w:rPr>
          <w:rtl/>
        </w:rPr>
        <w:t>،</w:t>
      </w:r>
      <w:r>
        <w:rPr>
          <w:rtl/>
        </w:rPr>
        <w:t xml:space="preserve"> قال</w:t>
      </w:r>
      <w:r w:rsidR="00292F9D">
        <w:rPr>
          <w:rtl/>
        </w:rPr>
        <w:t>:</w:t>
      </w:r>
      <w:r>
        <w:rPr>
          <w:rtl/>
        </w:rPr>
        <w:t xml:space="preserve"> لا بأس به إذا رفعه إلى الثندوتين </w:t>
      </w:r>
      <w:r w:rsidRPr="00C80E84">
        <w:rPr>
          <w:rStyle w:val="libFootnotenumChar"/>
          <w:rtl/>
        </w:rPr>
        <w:t>(</w:t>
      </w:r>
      <w:r w:rsidR="001C0302">
        <w:rPr>
          <w:rStyle w:val="libFootnotenumChar"/>
          <w:rFonts w:hint="cs"/>
          <w:rtl/>
        </w:rPr>
        <w:t>4</w:t>
      </w:r>
      <w:r w:rsidRPr="00C80E84">
        <w:rPr>
          <w:rStyle w:val="libFootnotenumChar"/>
          <w:rtl/>
        </w:rPr>
        <w:t>)</w:t>
      </w:r>
      <w:r>
        <w:rPr>
          <w:rtl/>
        </w:rPr>
        <w:t xml:space="preserve">. </w:t>
      </w:r>
    </w:p>
    <w:p w:rsidR="00C80E84" w:rsidRDefault="00C80E84" w:rsidP="001C0302">
      <w:pPr>
        <w:pStyle w:val="libNormal"/>
        <w:rPr>
          <w:rtl/>
        </w:rPr>
      </w:pPr>
      <w:r>
        <w:rPr>
          <w:rtl/>
        </w:rPr>
        <w:t>ورواه الشيخ بإسناده عن محمّد بن أحمد بن يحيى</w:t>
      </w:r>
      <w:r w:rsidR="00292F9D">
        <w:rPr>
          <w:rtl/>
        </w:rPr>
        <w:t>،</w:t>
      </w:r>
      <w:r>
        <w:rPr>
          <w:rtl/>
        </w:rPr>
        <w:t xml:space="preserve"> عن علي بن إسماعيل عن صفوان</w:t>
      </w:r>
      <w:r w:rsidR="00292F9D">
        <w:rPr>
          <w:rtl/>
        </w:rPr>
        <w:t>،</w:t>
      </w:r>
      <w:r>
        <w:rPr>
          <w:rtl/>
        </w:rPr>
        <w:t xml:space="preserve"> نحوه </w:t>
      </w:r>
      <w:r w:rsidRPr="00C80E84">
        <w:rPr>
          <w:rStyle w:val="libFootnotenumChar"/>
          <w:rtl/>
        </w:rPr>
        <w:t>(</w:t>
      </w:r>
      <w:r w:rsidR="001C0302">
        <w:rPr>
          <w:rStyle w:val="libFootnotenumChar"/>
          <w:rFonts w:hint="cs"/>
          <w:rtl/>
        </w:rPr>
        <w:t>5</w:t>
      </w:r>
      <w:r w:rsidRPr="00C80E84">
        <w:rPr>
          <w:rStyle w:val="libFootnotenumChar"/>
          <w:rtl/>
        </w:rPr>
        <w:t>)</w:t>
      </w:r>
      <w:r>
        <w:rPr>
          <w:rtl/>
        </w:rPr>
        <w:t xml:space="preserve">. </w:t>
      </w:r>
    </w:p>
    <w:p w:rsidR="00C80E84" w:rsidRDefault="00C80E84" w:rsidP="001C0302">
      <w:pPr>
        <w:pStyle w:val="libNormal"/>
        <w:rPr>
          <w:rtl/>
        </w:rPr>
      </w:pPr>
      <w:r>
        <w:rPr>
          <w:rtl/>
        </w:rPr>
        <w:t>[5482] 4</w:t>
      </w:r>
      <w:r w:rsidR="00292F9D">
        <w:rPr>
          <w:rtl/>
        </w:rPr>
        <w:t xml:space="preserve"> - </w:t>
      </w:r>
      <w:r>
        <w:rPr>
          <w:rtl/>
        </w:rPr>
        <w:t>وعن محمّد بن يحيى</w:t>
      </w:r>
      <w:r w:rsidR="00292F9D">
        <w:rPr>
          <w:rtl/>
        </w:rPr>
        <w:t>،</w:t>
      </w:r>
      <w:r>
        <w:rPr>
          <w:rtl/>
        </w:rPr>
        <w:t xml:space="preserve"> عن أحمد بن محمّد</w:t>
      </w:r>
      <w:r w:rsidR="00292F9D">
        <w:rPr>
          <w:rtl/>
        </w:rPr>
        <w:t>،</w:t>
      </w:r>
      <w:r>
        <w:rPr>
          <w:rtl/>
        </w:rPr>
        <w:t xml:space="preserve"> عن علي بن حديد</w:t>
      </w:r>
      <w:r w:rsidR="00292F9D">
        <w:rPr>
          <w:rtl/>
        </w:rPr>
        <w:t>،</w:t>
      </w:r>
      <w:r>
        <w:rPr>
          <w:rtl/>
        </w:rPr>
        <w:t xml:space="preserve"> عن جميل قال</w:t>
      </w:r>
      <w:r w:rsidR="00292F9D">
        <w:rPr>
          <w:rtl/>
        </w:rPr>
        <w:t>:</w:t>
      </w:r>
      <w:r>
        <w:rPr>
          <w:rtl/>
        </w:rPr>
        <w:t xml:space="preserve"> سأل مرازم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وأنا معه حاضر عن الرجل الحاضر يصلّي في إزار مؤتزراً </w:t>
      </w:r>
      <w:r w:rsidRPr="00C80E84">
        <w:rPr>
          <w:rStyle w:val="libFootnotenumChar"/>
          <w:rtl/>
        </w:rPr>
        <w:t>(</w:t>
      </w:r>
      <w:r w:rsidR="001C0302">
        <w:rPr>
          <w:rStyle w:val="libFootnotenumChar"/>
          <w:rFonts w:hint="cs"/>
          <w:rtl/>
        </w:rPr>
        <w:t>6</w:t>
      </w:r>
      <w:r w:rsidRPr="00C80E84">
        <w:rPr>
          <w:rStyle w:val="libFootnotenumChar"/>
          <w:rtl/>
        </w:rPr>
        <w:t>)</w:t>
      </w:r>
      <w:r>
        <w:rPr>
          <w:rtl/>
        </w:rPr>
        <w:t xml:space="preserve"> به؟ قال</w:t>
      </w:r>
      <w:r w:rsidR="00292F9D">
        <w:rPr>
          <w:rtl/>
        </w:rPr>
        <w:t>:</w:t>
      </w:r>
      <w:r>
        <w:rPr>
          <w:rtl/>
        </w:rPr>
        <w:t xml:space="preserve"> يجعل على رقبته منديلاً أو عمامة يتردّى به.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393 / 1. </w:t>
      </w:r>
    </w:p>
    <w:p w:rsidR="00C80E84" w:rsidRPr="00AD18C5" w:rsidRDefault="00C80E84" w:rsidP="00E00798">
      <w:pPr>
        <w:pStyle w:val="libFootnote0"/>
        <w:rPr>
          <w:rtl/>
        </w:rPr>
      </w:pPr>
      <w:r w:rsidRPr="00AD18C5">
        <w:rPr>
          <w:rtl/>
        </w:rPr>
        <w:t>(1) ليس في المصدر</w:t>
      </w:r>
      <w:r>
        <w:rPr>
          <w:rtl/>
        </w:rPr>
        <w:t>.</w:t>
      </w:r>
      <w:r w:rsidRPr="00AD18C5">
        <w:rPr>
          <w:rtl/>
        </w:rPr>
        <w:t xml:space="preserve"> </w:t>
      </w:r>
    </w:p>
    <w:p w:rsidR="00C80E84" w:rsidRPr="00AD18C5" w:rsidRDefault="00C80E84" w:rsidP="00E00798">
      <w:pPr>
        <w:pStyle w:val="libFootnote0"/>
        <w:rPr>
          <w:rtl/>
        </w:rPr>
      </w:pPr>
      <w:r w:rsidRPr="00AD18C5">
        <w:rPr>
          <w:rtl/>
        </w:rPr>
        <w:t>(2) التهذيب 2</w:t>
      </w:r>
      <w:r w:rsidR="00292F9D">
        <w:rPr>
          <w:rtl/>
        </w:rPr>
        <w:t>:</w:t>
      </w:r>
      <w:r w:rsidRPr="00AD18C5">
        <w:rPr>
          <w:rtl/>
        </w:rPr>
        <w:t xml:space="preserve"> 216</w:t>
      </w:r>
      <w:r>
        <w:rPr>
          <w:rtl/>
        </w:rPr>
        <w:t xml:space="preserve"> / </w:t>
      </w:r>
      <w:r w:rsidRPr="00AD18C5">
        <w:rPr>
          <w:rtl/>
        </w:rPr>
        <w:t>852</w:t>
      </w:r>
      <w:r>
        <w:rPr>
          <w:rtl/>
        </w:rPr>
        <w:t>.</w:t>
      </w:r>
      <w:r w:rsidRPr="00AD18C5">
        <w:rPr>
          <w:rtl/>
        </w:rPr>
        <w:t xml:space="preserve">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395 / 9. </w:t>
      </w:r>
    </w:p>
    <w:p w:rsidR="00C80E84" w:rsidRPr="00AD18C5" w:rsidRDefault="00C80E84" w:rsidP="001C0302">
      <w:pPr>
        <w:pStyle w:val="libFootnote0"/>
        <w:rPr>
          <w:rtl/>
        </w:rPr>
      </w:pPr>
      <w:r w:rsidRPr="00AD18C5">
        <w:rPr>
          <w:rtl/>
        </w:rPr>
        <w:t>(</w:t>
      </w:r>
      <w:r w:rsidR="001C0302">
        <w:rPr>
          <w:rFonts w:hint="cs"/>
          <w:rtl/>
        </w:rPr>
        <w:t>3</w:t>
      </w:r>
      <w:r w:rsidRPr="00AD18C5">
        <w:rPr>
          <w:rtl/>
        </w:rPr>
        <w:t xml:space="preserve">) اضاف في الاصل هنا </w:t>
      </w:r>
      <w:r w:rsidRPr="00E00798">
        <w:rPr>
          <w:rStyle w:val="libNormalChar"/>
          <w:rtl/>
        </w:rPr>
        <w:t xml:space="preserve">( </w:t>
      </w:r>
      <w:r w:rsidRPr="00AD18C5">
        <w:rPr>
          <w:rtl/>
        </w:rPr>
        <w:t>سئل</w:t>
      </w:r>
      <w:r w:rsidRPr="00E00798">
        <w:rPr>
          <w:rStyle w:val="libNormalChar"/>
          <w:rtl/>
        </w:rPr>
        <w:t xml:space="preserve"> ) </w:t>
      </w:r>
      <w:r w:rsidRPr="00AD18C5">
        <w:rPr>
          <w:rtl/>
        </w:rPr>
        <w:t>عن نسخة</w:t>
      </w:r>
      <w:r>
        <w:rPr>
          <w:rtl/>
        </w:rPr>
        <w:t>.</w:t>
      </w:r>
      <w:r w:rsidRPr="00AD18C5">
        <w:rPr>
          <w:rtl/>
        </w:rPr>
        <w:t xml:space="preserve"> </w:t>
      </w:r>
    </w:p>
    <w:p w:rsidR="00C80E84" w:rsidRPr="00AD18C5" w:rsidRDefault="00C80E84" w:rsidP="001C0302">
      <w:pPr>
        <w:pStyle w:val="libFootnote0"/>
        <w:rPr>
          <w:rtl/>
        </w:rPr>
      </w:pPr>
      <w:r w:rsidRPr="00AD18C5">
        <w:rPr>
          <w:rtl/>
        </w:rPr>
        <w:t>(</w:t>
      </w:r>
      <w:r w:rsidR="001C0302">
        <w:rPr>
          <w:rFonts w:hint="cs"/>
          <w:rtl/>
        </w:rPr>
        <w:t>4</w:t>
      </w:r>
      <w:r w:rsidRPr="00AD18C5">
        <w:rPr>
          <w:rtl/>
        </w:rPr>
        <w:t>) الثندُوتان للرجل كلثديين للمرأة</w:t>
      </w:r>
      <w:r>
        <w:rPr>
          <w:rFonts w:hint="cs"/>
          <w:rtl/>
        </w:rPr>
        <w:t xml:space="preserve"> </w:t>
      </w:r>
      <w:r>
        <w:rPr>
          <w:rtl/>
        </w:rPr>
        <w:t>.</w:t>
      </w:r>
      <w:r w:rsidRPr="00AD18C5">
        <w:rPr>
          <w:rtl/>
        </w:rPr>
        <w:t xml:space="preserve">.. </w:t>
      </w:r>
      <w:r w:rsidRPr="00E00798">
        <w:rPr>
          <w:rStyle w:val="libNormalChar"/>
          <w:rtl/>
        </w:rPr>
        <w:t xml:space="preserve">( </w:t>
      </w:r>
      <w:r w:rsidRPr="00AD18C5">
        <w:rPr>
          <w:rtl/>
        </w:rPr>
        <w:t>مجمع البحرين 3</w:t>
      </w:r>
      <w:r w:rsidR="00292F9D">
        <w:rPr>
          <w:rtl/>
        </w:rPr>
        <w:t>:</w:t>
      </w:r>
      <w:r w:rsidRPr="00AD18C5">
        <w:rPr>
          <w:rtl/>
        </w:rPr>
        <w:t xml:space="preserve"> 20 )</w:t>
      </w:r>
      <w:r>
        <w:rPr>
          <w:rtl/>
        </w:rPr>
        <w:t>.</w:t>
      </w:r>
      <w:r w:rsidRPr="00AD18C5">
        <w:rPr>
          <w:rtl/>
        </w:rPr>
        <w:t xml:space="preserve"> </w:t>
      </w:r>
    </w:p>
    <w:p w:rsidR="00C80E84" w:rsidRPr="00AD18C5" w:rsidRDefault="00C80E84" w:rsidP="001C0302">
      <w:pPr>
        <w:pStyle w:val="libFootnote0"/>
        <w:rPr>
          <w:rtl/>
        </w:rPr>
      </w:pPr>
      <w:r w:rsidRPr="00AD18C5">
        <w:rPr>
          <w:rtl/>
        </w:rPr>
        <w:t>(</w:t>
      </w:r>
      <w:r w:rsidR="001C0302">
        <w:rPr>
          <w:rFonts w:hint="cs"/>
          <w:rtl/>
        </w:rPr>
        <w:t>5</w:t>
      </w:r>
      <w:r w:rsidRPr="00AD18C5">
        <w:rPr>
          <w:rtl/>
        </w:rPr>
        <w:t>) التهذيب 2</w:t>
      </w:r>
      <w:r w:rsidR="00292F9D">
        <w:rPr>
          <w:rtl/>
        </w:rPr>
        <w:t>:</w:t>
      </w:r>
      <w:r w:rsidRPr="00AD18C5">
        <w:rPr>
          <w:rtl/>
        </w:rPr>
        <w:t xml:space="preserve"> 216</w:t>
      </w:r>
      <w:r>
        <w:rPr>
          <w:rtl/>
        </w:rPr>
        <w:t xml:space="preserve"> / </w:t>
      </w:r>
      <w:r w:rsidRPr="00AD18C5">
        <w:rPr>
          <w:rtl/>
        </w:rPr>
        <w:t>849</w:t>
      </w:r>
      <w:r>
        <w:rPr>
          <w:rtl/>
        </w:rPr>
        <w:t>.</w:t>
      </w:r>
      <w:r w:rsidRPr="00AD18C5">
        <w:rPr>
          <w:rtl/>
        </w:rPr>
        <w:t xml:space="preserve"> </w:t>
      </w:r>
    </w:p>
    <w:p w:rsidR="00C80E84" w:rsidRDefault="00C80E84" w:rsidP="00E00798">
      <w:pPr>
        <w:pStyle w:val="libFootnote0"/>
        <w:rPr>
          <w:rtl/>
        </w:rPr>
      </w:pPr>
      <w:r>
        <w:rPr>
          <w:rtl/>
        </w:rPr>
        <w:t>4</w:t>
      </w:r>
      <w:r w:rsidR="00292F9D">
        <w:rPr>
          <w:rtl/>
        </w:rPr>
        <w:t xml:space="preserve"> - </w:t>
      </w:r>
      <w:r>
        <w:rPr>
          <w:rtl/>
        </w:rPr>
        <w:t>الكافي 3</w:t>
      </w:r>
      <w:r w:rsidR="00292F9D">
        <w:rPr>
          <w:rtl/>
        </w:rPr>
        <w:t>:</w:t>
      </w:r>
      <w:r>
        <w:rPr>
          <w:rtl/>
        </w:rPr>
        <w:t xml:space="preserve"> 395 / 6</w:t>
      </w:r>
      <w:r w:rsidR="00292F9D">
        <w:rPr>
          <w:rtl/>
        </w:rPr>
        <w:t>،</w:t>
      </w:r>
      <w:r>
        <w:rPr>
          <w:rtl/>
        </w:rPr>
        <w:t xml:space="preserve"> أورده أيضاً في الحديث 4 من الباب 53 من هذه الأبواب. </w:t>
      </w:r>
    </w:p>
    <w:p w:rsidR="00C80E84" w:rsidRPr="00AD18C5" w:rsidRDefault="00C80E84" w:rsidP="001C0302">
      <w:pPr>
        <w:pStyle w:val="libFootnote0"/>
        <w:rPr>
          <w:rtl/>
        </w:rPr>
      </w:pPr>
      <w:r w:rsidRPr="00AD18C5">
        <w:rPr>
          <w:rtl/>
        </w:rPr>
        <w:t>(</w:t>
      </w:r>
      <w:r w:rsidR="001C0302">
        <w:rPr>
          <w:rFonts w:hint="cs"/>
          <w:rtl/>
        </w:rPr>
        <w:t>6</w:t>
      </w:r>
      <w:r w:rsidRPr="00AD18C5">
        <w:rPr>
          <w:rtl/>
        </w:rPr>
        <w:t>) في المصدر</w:t>
      </w:r>
      <w:r w:rsidR="00292F9D">
        <w:rPr>
          <w:rtl/>
        </w:rPr>
        <w:t>:</w:t>
      </w:r>
      <w:r w:rsidRPr="00AD18C5">
        <w:rPr>
          <w:rtl/>
        </w:rPr>
        <w:t xml:space="preserve"> مرتدياً</w:t>
      </w:r>
      <w:r>
        <w:rPr>
          <w:rtl/>
        </w:rPr>
        <w:t>.</w:t>
      </w:r>
      <w:r w:rsidRPr="00AD18C5">
        <w:rPr>
          <w:rtl/>
        </w:rPr>
        <w:t xml:space="preserve"> </w:t>
      </w:r>
    </w:p>
    <w:p w:rsidR="00E00798" w:rsidRDefault="00E00798" w:rsidP="00E00798">
      <w:pPr>
        <w:pStyle w:val="libNormal"/>
        <w:rPr>
          <w:lang w:bidi="fa-IR"/>
        </w:rPr>
      </w:pPr>
      <w:r>
        <w:rPr>
          <w:rtl/>
          <w:lang w:bidi="fa-IR"/>
        </w:rPr>
        <w:br w:type="page"/>
      </w:r>
    </w:p>
    <w:p w:rsidR="00C80E84" w:rsidRDefault="00C80E84" w:rsidP="001C0302">
      <w:pPr>
        <w:pStyle w:val="libNormal"/>
        <w:rPr>
          <w:rtl/>
        </w:rPr>
      </w:pPr>
      <w:r>
        <w:rPr>
          <w:rtl/>
        </w:rPr>
        <w:lastRenderedPageBreak/>
        <w:t>ورواه الشيخ بإسناده عن أحمد بن محمّد</w:t>
      </w:r>
      <w:r w:rsidR="00292F9D">
        <w:rPr>
          <w:rtl/>
        </w:rPr>
        <w:t>،</w:t>
      </w:r>
      <w:r>
        <w:rPr>
          <w:rtl/>
        </w:rPr>
        <w:t xml:space="preserve"> مثله </w:t>
      </w:r>
      <w:r w:rsidRPr="00C80E84">
        <w:rPr>
          <w:rStyle w:val="libFootnotenumChar"/>
          <w:rtl/>
        </w:rPr>
        <w:t>(</w:t>
      </w:r>
      <w:r w:rsidR="001C0302">
        <w:rPr>
          <w:rStyle w:val="libFootnotenumChar"/>
          <w:rFonts w:hint="cs"/>
          <w:rtl/>
        </w:rPr>
        <w:t>1</w:t>
      </w:r>
      <w:r w:rsidRPr="00C80E84">
        <w:rPr>
          <w:rStyle w:val="libFootnotenumChar"/>
          <w:rtl/>
        </w:rPr>
        <w:t>)</w:t>
      </w:r>
      <w:r>
        <w:rPr>
          <w:rtl/>
        </w:rPr>
        <w:t xml:space="preserve">. </w:t>
      </w:r>
    </w:p>
    <w:p w:rsidR="00C80E84" w:rsidRDefault="00C80E84" w:rsidP="00292F9D">
      <w:pPr>
        <w:pStyle w:val="libNormal"/>
        <w:rPr>
          <w:rtl/>
        </w:rPr>
      </w:pPr>
      <w:r>
        <w:rPr>
          <w:rtl/>
        </w:rPr>
        <w:t>[5483] 5</w:t>
      </w:r>
      <w:r w:rsidR="00292F9D">
        <w:rPr>
          <w:rtl/>
        </w:rPr>
        <w:t xml:space="preserve"> - </w:t>
      </w:r>
      <w:r>
        <w:rPr>
          <w:rtl/>
        </w:rPr>
        <w:t>وعن علي بن إبراهيم</w:t>
      </w:r>
      <w:r w:rsidR="00292F9D">
        <w:rPr>
          <w:rtl/>
        </w:rPr>
        <w:t>،</w:t>
      </w:r>
      <w:r>
        <w:rPr>
          <w:rtl/>
        </w:rPr>
        <w:t xml:space="preserve"> عن أحمد بن عبديل</w:t>
      </w:r>
      <w:r w:rsidR="00292F9D">
        <w:rPr>
          <w:rtl/>
        </w:rPr>
        <w:t>،</w:t>
      </w:r>
      <w:r>
        <w:rPr>
          <w:rtl/>
        </w:rPr>
        <w:t xml:space="preserve"> عن ابن سنان</w:t>
      </w:r>
      <w:r w:rsidR="00292F9D">
        <w:rPr>
          <w:rtl/>
        </w:rPr>
        <w:t>،</w:t>
      </w:r>
      <w:r>
        <w:rPr>
          <w:rtl/>
        </w:rPr>
        <w:t xml:space="preserve"> عن عبدالله بن جندب</w:t>
      </w:r>
      <w:r w:rsidR="00292F9D">
        <w:rPr>
          <w:rtl/>
        </w:rPr>
        <w:t>،</w:t>
      </w:r>
      <w:r>
        <w:rPr>
          <w:rtl/>
        </w:rPr>
        <w:t xml:space="preserve"> عن سفيان بن السمط</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الرجل إذا اتّرز بثوب واحد إلى ثندوته صلّى فيه</w:t>
      </w:r>
      <w:r w:rsidR="00292F9D">
        <w:rPr>
          <w:rtl/>
        </w:rPr>
        <w:t>،</w:t>
      </w:r>
      <w:r>
        <w:rPr>
          <w:rtl/>
        </w:rPr>
        <w:t xml:space="preserve"> الحديث. </w:t>
      </w:r>
    </w:p>
    <w:p w:rsidR="00C80E84" w:rsidRDefault="00C80E84" w:rsidP="00292F9D">
      <w:pPr>
        <w:pStyle w:val="libNormal"/>
        <w:rPr>
          <w:rtl/>
        </w:rPr>
      </w:pPr>
      <w:r>
        <w:rPr>
          <w:rtl/>
        </w:rPr>
        <w:t>[5484] 6</w:t>
      </w:r>
      <w:r w:rsidR="00292F9D">
        <w:rPr>
          <w:rtl/>
        </w:rPr>
        <w:t xml:space="preserve"> - </w:t>
      </w:r>
      <w:r>
        <w:rPr>
          <w:rtl/>
        </w:rPr>
        <w:t>محمّد بن الحسن بإسناده عن الحسين بن سعيد</w:t>
      </w:r>
      <w:r w:rsidR="00292F9D">
        <w:rPr>
          <w:rtl/>
        </w:rPr>
        <w:t>،</w:t>
      </w:r>
      <w:r>
        <w:rPr>
          <w:rtl/>
        </w:rPr>
        <w:t xml:space="preserve"> عن ابن أبي عمير</w:t>
      </w:r>
      <w:r w:rsidR="00292F9D">
        <w:rPr>
          <w:rtl/>
        </w:rPr>
        <w:t>،</w:t>
      </w:r>
      <w:r>
        <w:rPr>
          <w:rtl/>
        </w:rPr>
        <w:t xml:space="preserve"> عن عمر بن أُذينة</w:t>
      </w:r>
      <w:r w:rsidR="00292F9D">
        <w:rPr>
          <w:rtl/>
        </w:rPr>
        <w:t>،</w:t>
      </w:r>
      <w:r>
        <w:rPr>
          <w:rtl/>
        </w:rPr>
        <w:t xml:space="preserve"> عن عبيد بن زرارة</w:t>
      </w:r>
      <w:r w:rsidR="00292F9D">
        <w:rPr>
          <w:rtl/>
        </w:rPr>
        <w:t>،</w:t>
      </w:r>
      <w:r>
        <w:rPr>
          <w:rtl/>
        </w:rPr>
        <w:t xml:space="preserve"> عن أبيه قال</w:t>
      </w:r>
      <w:r w:rsidR="00292F9D">
        <w:rPr>
          <w:rtl/>
        </w:rPr>
        <w:t>:</w:t>
      </w:r>
      <w:r>
        <w:rPr>
          <w:rtl/>
        </w:rPr>
        <w:t xml:space="preserve"> صلّى بنا أبو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في ثوب واحد. </w:t>
      </w:r>
    </w:p>
    <w:p w:rsidR="00C80E84" w:rsidRDefault="00C80E84" w:rsidP="00292F9D">
      <w:pPr>
        <w:pStyle w:val="libNormal"/>
        <w:rPr>
          <w:rtl/>
        </w:rPr>
      </w:pPr>
      <w:r>
        <w:rPr>
          <w:rtl/>
        </w:rPr>
        <w:t>[5485] 7</w:t>
      </w:r>
      <w:r w:rsidR="00292F9D">
        <w:rPr>
          <w:rtl/>
        </w:rPr>
        <w:t xml:space="preserve"> - </w:t>
      </w:r>
      <w:r>
        <w:rPr>
          <w:rtl/>
        </w:rPr>
        <w:t>وبإسناده عن محمّد بن علي بن محبوب</w:t>
      </w:r>
      <w:r w:rsidR="00292F9D">
        <w:rPr>
          <w:rtl/>
        </w:rPr>
        <w:t>،</w:t>
      </w:r>
      <w:r>
        <w:rPr>
          <w:rtl/>
        </w:rPr>
        <w:t xml:space="preserve"> عن محمّد بن الحسين</w:t>
      </w:r>
      <w:r w:rsidR="00292F9D">
        <w:rPr>
          <w:rtl/>
        </w:rPr>
        <w:t>،</w:t>
      </w:r>
      <w:r>
        <w:rPr>
          <w:rtl/>
        </w:rPr>
        <w:t xml:space="preserve"> عن محمّد بن إسماعيل</w:t>
      </w:r>
      <w:r w:rsidR="00292F9D">
        <w:rPr>
          <w:rtl/>
        </w:rPr>
        <w:t>،</w:t>
      </w:r>
      <w:r>
        <w:rPr>
          <w:rtl/>
        </w:rPr>
        <w:t xml:space="preserve"> عن صالح بن عقبة</w:t>
      </w:r>
      <w:r w:rsidR="00292F9D">
        <w:rPr>
          <w:rtl/>
        </w:rPr>
        <w:t>،</w:t>
      </w:r>
      <w:r>
        <w:rPr>
          <w:rtl/>
        </w:rPr>
        <w:t xml:space="preserve"> عن أبي مريم الأنصاري</w:t>
      </w:r>
      <w:r w:rsidR="00292F9D">
        <w:rPr>
          <w:rtl/>
        </w:rPr>
        <w:t xml:space="preserve"> - </w:t>
      </w:r>
      <w:r>
        <w:rPr>
          <w:rtl/>
        </w:rPr>
        <w:t>في حديث</w:t>
      </w:r>
      <w:r w:rsidR="00292F9D">
        <w:rPr>
          <w:rtl/>
        </w:rPr>
        <w:t xml:space="preserve"> - </w:t>
      </w:r>
      <w:r>
        <w:rPr>
          <w:rtl/>
        </w:rPr>
        <w:t>قال</w:t>
      </w:r>
      <w:r w:rsidR="00292F9D">
        <w:rPr>
          <w:rtl/>
        </w:rPr>
        <w:t>:</w:t>
      </w:r>
      <w:r>
        <w:rPr>
          <w:rtl/>
        </w:rPr>
        <w:t xml:space="preserve"> صلّى بنا أبو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قميص بلا إزار ولا رداء</w:t>
      </w:r>
      <w:r w:rsidR="00292F9D">
        <w:rPr>
          <w:rtl/>
        </w:rPr>
        <w:t>،</w:t>
      </w:r>
      <w:r>
        <w:rPr>
          <w:rtl/>
        </w:rPr>
        <w:t xml:space="preserve"> فقال</w:t>
      </w:r>
      <w:r w:rsidR="00292F9D">
        <w:rPr>
          <w:rtl/>
        </w:rPr>
        <w:t>:</w:t>
      </w:r>
      <w:r>
        <w:rPr>
          <w:rtl/>
        </w:rPr>
        <w:t xml:space="preserve"> إنّ قميصي كثيف فهو يجزىء أن لا يكون عليّ إزار ولا رداء. </w:t>
      </w:r>
    </w:p>
    <w:p w:rsidR="00C80E84" w:rsidRDefault="00C80E84" w:rsidP="00292F9D">
      <w:pPr>
        <w:pStyle w:val="libNormal"/>
        <w:rPr>
          <w:rtl/>
        </w:rPr>
      </w:pPr>
      <w:r>
        <w:rPr>
          <w:rtl/>
        </w:rPr>
        <w:t>[5486] 8</w:t>
      </w:r>
      <w:r w:rsidR="00292F9D">
        <w:rPr>
          <w:rtl/>
        </w:rPr>
        <w:t xml:space="preserve"> - </w:t>
      </w:r>
      <w:r>
        <w:rPr>
          <w:rtl/>
        </w:rPr>
        <w:t xml:space="preserve">محمّد بن علي بن الحسين بإسناده عن علي بن جعفر أنّه سأل أخاه موسى بن جعفر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عن الرجل</w:t>
      </w:r>
      <w:r w:rsidR="00292F9D">
        <w:rPr>
          <w:rtl/>
        </w:rPr>
        <w:t>،</w:t>
      </w:r>
      <w:r>
        <w:rPr>
          <w:rtl/>
        </w:rPr>
        <w:t xml:space="preserve"> هل يصلّي بالقوم وعليه سراويل ورداء؟ قال</w:t>
      </w:r>
      <w:r w:rsidR="00292F9D">
        <w:rPr>
          <w:rtl/>
        </w:rPr>
        <w:t>:</w:t>
      </w:r>
      <w:r>
        <w:rPr>
          <w:rtl/>
        </w:rPr>
        <w:t xml:space="preserve"> لا بأس به. </w:t>
      </w:r>
    </w:p>
    <w:p w:rsidR="00C80E84" w:rsidRDefault="00C80E84" w:rsidP="001C0302">
      <w:pPr>
        <w:pStyle w:val="libNormal"/>
        <w:rPr>
          <w:rtl/>
        </w:rPr>
      </w:pPr>
      <w:r>
        <w:rPr>
          <w:rtl/>
        </w:rPr>
        <w:t>ورواه علي بن جعفر في كتابه</w:t>
      </w:r>
      <w:r w:rsidR="00292F9D">
        <w:rPr>
          <w:rtl/>
        </w:rPr>
        <w:t>،</w:t>
      </w:r>
      <w:r>
        <w:rPr>
          <w:rtl/>
        </w:rPr>
        <w:t xml:space="preserve"> مثله </w:t>
      </w:r>
      <w:r w:rsidRPr="00C80E84">
        <w:rPr>
          <w:rStyle w:val="libFootnotenumChar"/>
          <w:rtl/>
        </w:rPr>
        <w:t>(</w:t>
      </w:r>
      <w:r w:rsidR="001C0302">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[5487] 9</w:t>
      </w:r>
      <w:r w:rsidR="00292F9D">
        <w:rPr>
          <w:rtl/>
        </w:rPr>
        <w:t xml:space="preserve"> - </w:t>
      </w:r>
      <w:r>
        <w:rPr>
          <w:rtl/>
        </w:rPr>
        <w:t>وبإسناده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إنّ آخر صلاة صلاّها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بالناس في ثوب واحد قد </w:t>
      </w:r>
    </w:p>
    <w:p w:rsidR="00C80E84" w:rsidRDefault="00E00798" w:rsidP="00E00798">
      <w:pPr>
        <w:pStyle w:val="libLine"/>
        <w:rPr>
          <w:rtl/>
        </w:rPr>
      </w:pPr>
      <w:r>
        <w:rPr>
          <w:rtl/>
        </w:rPr>
        <w:t>____________________</w:t>
      </w:r>
    </w:p>
    <w:p w:rsidR="00C80E84" w:rsidRPr="00AD18C5" w:rsidRDefault="00C80E84" w:rsidP="001C0302">
      <w:pPr>
        <w:pStyle w:val="libFootnote0"/>
        <w:rPr>
          <w:rtl/>
        </w:rPr>
      </w:pPr>
      <w:r w:rsidRPr="00AD18C5">
        <w:rPr>
          <w:rtl/>
        </w:rPr>
        <w:t>(</w:t>
      </w:r>
      <w:r w:rsidR="001C0302">
        <w:rPr>
          <w:rFonts w:hint="cs"/>
          <w:rtl/>
        </w:rPr>
        <w:t>1</w:t>
      </w:r>
      <w:r w:rsidRPr="00AD18C5">
        <w:rPr>
          <w:rtl/>
        </w:rPr>
        <w:t>) التهذيب 2</w:t>
      </w:r>
      <w:r w:rsidR="00292F9D">
        <w:rPr>
          <w:rtl/>
        </w:rPr>
        <w:t>:</w:t>
      </w:r>
      <w:r w:rsidRPr="00AD18C5">
        <w:rPr>
          <w:rtl/>
        </w:rPr>
        <w:t xml:space="preserve"> 366</w:t>
      </w:r>
      <w:r>
        <w:rPr>
          <w:rtl/>
        </w:rPr>
        <w:t xml:space="preserve"> / </w:t>
      </w:r>
      <w:r w:rsidRPr="00AD18C5">
        <w:rPr>
          <w:rtl/>
        </w:rPr>
        <w:t>1518</w:t>
      </w:r>
      <w:r>
        <w:rPr>
          <w:rtl/>
        </w:rPr>
        <w:t>.</w:t>
      </w:r>
      <w:r w:rsidRPr="00AD18C5">
        <w:rPr>
          <w:rtl/>
        </w:rPr>
        <w:t xml:space="preserve"> </w:t>
      </w:r>
    </w:p>
    <w:p w:rsidR="00C80E84" w:rsidRDefault="00C80E84" w:rsidP="00E00798">
      <w:pPr>
        <w:pStyle w:val="libFootnote0"/>
        <w:rPr>
          <w:rtl/>
        </w:rPr>
      </w:pPr>
      <w:r>
        <w:rPr>
          <w:rtl/>
        </w:rPr>
        <w:t>5</w:t>
      </w:r>
      <w:r w:rsidR="00292F9D">
        <w:rPr>
          <w:rtl/>
        </w:rPr>
        <w:t xml:space="preserve"> - </w:t>
      </w:r>
      <w:r>
        <w:rPr>
          <w:rtl/>
        </w:rPr>
        <w:t>الكافي 3</w:t>
      </w:r>
      <w:r w:rsidR="00292F9D">
        <w:rPr>
          <w:rtl/>
        </w:rPr>
        <w:t>:</w:t>
      </w:r>
      <w:r>
        <w:rPr>
          <w:rtl/>
        </w:rPr>
        <w:t xml:space="preserve"> 401 / 15</w:t>
      </w:r>
      <w:r w:rsidR="00292F9D">
        <w:rPr>
          <w:rtl/>
        </w:rPr>
        <w:t>،</w:t>
      </w:r>
      <w:r>
        <w:rPr>
          <w:rtl/>
        </w:rPr>
        <w:t xml:space="preserve"> وله ذيل تقدم في الحديث 4 من الباب 4</w:t>
      </w:r>
      <w:r w:rsidR="00292F9D">
        <w:rPr>
          <w:rtl/>
        </w:rPr>
        <w:t>،</w:t>
      </w:r>
      <w:r>
        <w:rPr>
          <w:rtl/>
        </w:rPr>
        <w:t xml:space="preserve"> ويأتي في الحديث 3 من الباب 47 من هذه الأبواب.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216 / 848.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280 / 1113</w:t>
      </w:r>
      <w:r w:rsidR="00292F9D">
        <w:rPr>
          <w:rtl/>
        </w:rPr>
        <w:t>،</w:t>
      </w:r>
      <w:r>
        <w:rPr>
          <w:rtl/>
        </w:rPr>
        <w:t xml:space="preserve"> أورده في الحديث 2 من الباب 30 من أبواب الأذان. </w:t>
      </w:r>
    </w:p>
    <w:p w:rsidR="00C80E84" w:rsidRDefault="00C80E84" w:rsidP="00E00798">
      <w:pPr>
        <w:pStyle w:val="libFootnote0"/>
        <w:rPr>
          <w:rtl/>
        </w:rPr>
      </w:pPr>
      <w:r>
        <w:rPr>
          <w:rtl/>
        </w:rPr>
        <w:t>8</w:t>
      </w:r>
      <w:r w:rsidR="00292F9D">
        <w:rPr>
          <w:rtl/>
        </w:rPr>
        <w:t xml:space="preserve"> - </w:t>
      </w:r>
      <w:r>
        <w:rPr>
          <w:rtl/>
        </w:rPr>
        <w:t>الفقيه 1</w:t>
      </w:r>
      <w:r w:rsidR="00292F9D">
        <w:rPr>
          <w:rtl/>
        </w:rPr>
        <w:t>:</w:t>
      </w:r>
      <w:r>
        <w:rPr>
          <w:rtl/>
        </w:rPr>
        <w:t xml:space="preserve"> 252 / 1134. </w:t>
      </w:r>
    </w:p>
    <w:p w:rsidR="00C80E84" w:rsidRPr="00AD18C5" w:rsidRDefault="00C80E84" w:rsidP="001C0302">
      <w:pPr>
        <w:pStyle w:val="libFootnote0"/>
        <w:rPr>
          <w:rtl/>
        </w:rPr>
      </w:pPr>
      <w:r w:rsidRPr="00AD18C5">
        <w:rPr>
          <w:rtl/>
        </w:rPr>
        <w:t>(</w:t>
      </w:r>
      <w:r w:rsidR="001C0302">
        <w:rPr>
          <w:rFonts w:hint="cs"/>
          <w:rtl/>
        </w:rPr>
        <w:t>2</w:t>
      </w:r>
      <w:r w:rsidRPr="00AD18C5">
        <w:rPr>
          <w:rtl/>
        </w:rPr>
        <w:t>) مسائل علي بن جعفر</w:t>
      </w:r>
      <w:r w:rsidR="00292F9D">
        <w:rPr>
          <w:rtl/>
        </w:rPr>
        <w:t>:</w:t>
      </w:r>
      <w:r w:rsidRPr="00AD18C5">
        <w:rPr>
          <w:rtl/>
        </w:rPr>
        <w:t>113</w:t>
      </w:r>
      <w:r>
        <w:rPr>
          <w:rtl/>
        </w:rPr>
        <w:t xml:space="preserve"> / </w:t>
      </w:r>
      <w:r w:rsidRPr="00AD18C5">
        <w:rPr>
          <w:rtl/>
        </w:rPr>
        <w:t>36</w:t>
      </w:r>
      <w:r>
        <w:rPr>
          <w:rtl/>
        </w:rPr>
        <w:t>.</w:t>
      </w:r>
      <w:r w:rsidRPr="00AD18C5">
        <w:rPr>
          <w:rtl/>
        </w:rPr>
        <w:t xml:space="preserve"> </w:t>
      </w:r>
    </w:p>
    <w:p w:rsidR="00C80E84" w:rsidRDefault="00C80E84" w:rsidP="00E00798">
      <w:pPr>
        <w:pStyle w:val="libFootnote0"/>
        <w:rPr>
          <w:rtl/>
        </w:rPr>
      </w:pPr>
      <w:r>
        <w:rPr>
          <w:rtl/>
        </w:rPr>
        <w:t>9</w:t>
      </w:r>
      <w:r w:rsidR="00292F9D">
        <w:rPr>
          <w:rtl/>
        </w:rPr>
        <w:t xml:space="preserve"> - </w:t>
      </w:r>
      <w:r>
        <w:rPr>
          <w:rtl/>
        </w:rPr>
        <w:t>الفقيه 1</w:t>
      </w:r>
      <w:r w:rsidR="00292F9D">
        <w:rPr>
          <w:rtl/>
        </w:rPr>
        <w:t>:</w:t>
      </w:r>
      <w:r>
        <w:rPr>
          <w:rtl/>
        </w:rPr>
        <w:t xml:space="preserve"> 252 / 1135. </w:t>
      </w:r>
    </w:p>
    <w:p w:rsidR="00E00798" w:rsidRDefault="00E00798" w:rsidP="00E00798">
      <w:pPr>
        <w:pStyle w:val="libNormal"/>
        <w:rPr>
          <w:lang w:bidi="fa-IR"/>
        </w:rPr>
      </w:pPr>
      <w:r>
        <w:rPr>
          <w:rtl/>
          <w:lang w:bidi="fa-IR"/>
        </w:rPr>
        <w:br w:type="page"/>
      </w:r>
    </w:p>
    <w:p w:rsidR="00C80E84" w:rsidRDefault="00C80E84" w:rsidP="002A26EE">
      <w:pPr>
        <w:pStyle w:val="libNormal0"/>
        <w:rPr>
          <w:rtl/>
        </w:rPr>
      </w:pPr>
      <w:r>
        <w:rPr>
          <w:rtl/>
        </w:rPr>
        <w:lastRenderedPageBreak/>
        <w:t>خالف بين طرفيه</w:t>
      </w:r>
      <w:r w:rsidR="00292F9D">
        <w:rPr>
          <w:rtl/>
        </w:rPr>
        <w:t>،</w:t>
      </w:r>
      <w:r>
        <w:rPr>
          <w:rtl/>
        </w:rPr>
        <w:t xml:space="preserve"> ألا أُريك الثوب؟ قلت</w:t>
      </w:r>
      <w:r w:rsidR="00292F9D">
        <w:rPr>
          <w:rtl/>
        </w:rPr>
        <w:t>:</w:t>
      </w:r>
      <w:r>
        <w:rPr>
          <w:rtl/>
        </w:rPr>
        <w:t xml:space="preserve"> بلى</w:t>
      </w:r>
      <w:r w:rsidR="00292F9D">
        <w:rPr>
          <w:rtl/>
        </w:rPr>
        <w:t>،</w:t>
      </w:r>
      <w:r>
        <w:rPr>
          <w:rtl/>
        </w:rPr>
        <w:t xml:space="preserve"> قال</w:t>
      </w:r>
      <w:r w:rsidR="00292F9D">
        <w:rPr>
          <w:rtl/>
        </w:rPr>
        <w:t>:</w:t>
      </w:r>
      <w:r>
        <w:rPr>
          <w:rtl/>
        </w:rPr>
        <w:t xml:space="preserve"> فأخرج ملحفة فذرعتها فكانت سبعة أذرع وثمانية أشبار. </w:t>
      </w:r>
    </w:p>
    <w:p w:rsidR="00C80E84" w:rsidRDefault="00C80E84" w:rsidP="002A26EE">
      <w:pPr>
        <w:pStyle w:val="libNormal"/>
        <w:rPr>
          <w:rtl/>
        </w:rPr>
      </w:pPr>
      <w:r>
        <w:rPr>
          <w:rtl/>
        </w:rPr>
        <w:t>[5488] 10</w:t>
      </w:r>
      <w:r w:rsidR="00292F9D">
        <w:rPr>
          <w:rtl/>
        </w:rPr>
        <w:t xml:space="preserve"> - </w:t>
      </w:r>
      <w:r>
        <w:rPr>
          <w:rtl/>
        </w:rPr>
        <w:t xml:space="preserve">وبإسناده عن أبي بصير أنّه قال لأبي عبدالله </w:t>
      </w:r>
      <w:r w:rsidR="002A26EE" w:rsidRPr="00E00798">
        <w:rPr>
          <w:rStyle w:val="libNormalChar"/>
          <w:rFonts w:hint="cs"/>
          <w:rtl/>
        </w:rPr>
        <w:t xml:space="preserve">( </w:t>
      </w:r>
      <w:r w:rsidR="002A26EE">
        <w:rPr>
          <w:rStyle w:val="libAlaemChar"/>
          <w:rFonts w:hint="cs"/>
          <w:rtl/>
        </w:rPr>
        <w:t>عليه‌السلام</w:t>
      </w:r>
      <w:r w:rsidR="002A26EE" w:rsidRPr="00E00798">
        <w:rPr>
          <w:rStyle w:val="libNormalChar"/>
          <w:rFonts w:hint="cs"/>
          <w:rtl/>
        </w:rPr>
        <w:t xml:space="preserve"> )</w:t>
      </w:r>
      <w:r w:rsidR="002A26EE">
        <w:rPr>
          <w:rStyle w:val="libNormalChar"/>
          <w:rFonts w:hint="cs"/>
          <w:rtl/>
        </w:rPr>
        <w:t xml:space="preserve"> </w:t>
      </w:r>
      <w:r w:rsidR="00292F9D">
        <w:rPr>
          <w:rtl/>
        </w:rPr>
        <w:t>:</w:t>
      </w:r>
      <w:r>
        <w:rPr>
          <w:rtl/>
        </w:rPr>
        <w:t xml:space="preserve"> ما يجزي الرجل من الثياب أن يصلّي فيه؟ فقال</w:t>
      </w:r>
      <w:r w:rsidR="00292F9D">
        <w:rPr>
          <w:rtl/>
        </w:rPr>
        <w:t>:</w:t>
      </w:r>
      <w:r>
        <w:rPr>
          <w:rtl/>
        </w:rPr>
        <w:t xml:space="preserve"> صلّى الحسين بن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في ثوب قد قلص </w:t>
      </w:r>
      <w:r w:rsidRPr="00C80E84">
        <w:rPr>
          <w:rStyle w:val="libFootnotenumChar"/>
          <w:rtl/>
        </w:rPr>
        <w:t>(1)</w:t>
      </w:r>
      <w:r>
        <w:rPr>
          <w:rtl/>
        </w:rPr>
        <w:t xml:space="preserve"> عن نصف ساقه</w:t>
      </w:r>
      <w:r w:rsidR="00292F9D">
        <w:rPr>
          <w:rtl/>
        </w:rPr>
        <w:t>،</w:t>
      </w:r>
      <w:r>
        <w:rPr>
          <w:rtl/>
        </w:rPr>
        <w:t xml:space="preserve"> وقارب ركبتيه</w:t>
      </w:r>
      <w:r w:rsidR="00292F9D">
        <w:rPr>
          <w:rtl/>
        </w:rPr>
        <w:t>،</w:t>
      </w:r>
      <w:r>
        <w:rPr>
          <w:rtl/>
        </w:rPr>
        <w:t xml:space="preserve"> وليس على منكبه </w:t>
      </w:r>
      <w:r w:rsidRPr="00C80E84">
        <w:rPr>
          <w:rStyle w:val="libFootnotenumChar"/>
          <w:rtl/>
        </w:rPr>
        <w:t>(2)</w:t>
      </w:r>
      <w:r w:rsidR="002A26EE">
        <w:rPr>
          <w:rtl/>
        </w:rPr>
        <w:t xml:space="preserve"> منه إل</w:t>
      </w:r>
      <w:r w:rsidR="002A26EE">
        <w:rPr>
          <w:rFonts w:hint="cs"/>
          <w:rtl/>
        </w:rPr>
        <w:t>ّ</w:t>
      </w:r>
      <w:r w:rsidR="002A26EE">
        <w:rPr>
          <w:rtl/>
        </w:rPr>
        <w:t>ا</w:t>
      </w:r>
      <w:r>
        <w:rPr>
          <w:rtl/>
        </w:rPr>
        <w:t xml:space="preserve"> قدر جناحي الخطّاف وكان إذا ركع سقط عن منكبيه</w:t>
      </w:r>
      <w:r w:rsidR="00292F9D">
        <w:rPr>
          <w:rtl/>
        </w:rPr>
        <w:t>،</w:t>
      </w:r>
      <w:r>
        <w:rPr>
          <w:rtl/>
        </w:rPr>
        <w:t xml:space="preserve"> وكلّما سجد </w:t>
      </w:r>
      <w:r w:rsidRPr="00C80E84">
        <w:rPr>
          <w:rStyle w:val="libFootnotenumChar"/>
          <w:rtl/>
        </w:rPr>
        <w:t>(3)</w:t>
      </w:r>
      <w:r>
        <w:rPr>
          <w:rtl/>
        </w:rPr>
        <w:t xml:space="preserve"> يناله عنقه فردّه على منكبيه بيده</w:t>
      </w:r>
      <w:r w:rsidR="00292F9D">
        <w:rPr>
          <w:rtl/>
        </w:rPr>
        <w:t>،</w:t>
      </w:r>
      <w:r>
        <w:rPr>
          <w:rtl/>
        </w:rPr>
        <w:t xml:space="preserve"> فلم يزل ذلك دأبه ودأبه مشتغلاً به حتى انصرف. </w:t>
      </w:r>
    </w:p>
    <w:p w:rsidR="00C80E84" w:rsidRDefault="00C80E84" w:rsidP="002A26EE">
      <w:pPr>
        <w:pStyle w:val="libNormal"/>
        <w:rPr>
          <w:rtl/>
        </w:rPr>
      </w:pPr>
      <w:r>
        <w:rPr>
          <w:rtl/>
        </w:rPr>
        <w:t>[5489] 11</w:t>
      </w:r>
      <w:r w:rsidR="00292F9D">
        <w:rPr>
          <w:rtl/>
        </w:rPr>
        <w:t xml:space="preserve"> - </w:t>
      </w:r>
      <w:r>
        <w:rPr>
          <w:rtl/>
        </w:rPr>
        <w:t xml:space="preserve">علي بن جعفر في كتابه عن أخيه موسى بن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الرجل هل يصلح له أن يصلّي في قميص واحد أو قباء وحده </w:t>
      </w:r>
      <w:r w:rsidRPr="00C80E84">
        <w:rPr>
          <w:rStyle w:val="libFootnotenumChar"/>
          <w:rtl/>
        </w:rPr>
        <w:t>(</w:t>
      </w:r>
      <w:r w:rsidR="002A26EE">
        <w:rPr>
          <w:rStyle w:val="libFootnotenumChar"/>
          <w:rFonts w:hint="cs"/>
          <w:rtl/>
        </w:rPr>
        <w:t>4</w:t>
      </w:r>
      <w:r w:rsidRPr="00C80E84">
        <w:rPr>
          <w:rStyle w:val="libFootnotenumChar"/>
          <w:rtl/>
        </w:rPr>
        <w:t>)</w:t>
      </w:r>
      <w:r>
        <w:rPr>
          <w:rtl/>
        </w:rPr>
        <w:t>؟ قال</w:t>
      </w:r>
      <w:r w:rsidR="00292F9D">
        <w:rPr>
          <w:rtl/>
        </w:rPr>
        <w:t>:</w:t>
      </w:r>
      <w:r>
        <w:rPr>
          <w:rtl/>
        </w:rPr>
        <w:t xml:space="preserve"> ليطرح على ظهره شيئاً. </w:t>
      </w:r>
    </w:p>
    <w:p w:rsidR="00C80E84" w:rsidRDefault="00C80E84" w:rsidP="00292F9D">
      <w:pPr>
        <w:pStyle w:val="libNormal"/>
        <w:rPr>
          <w:rtl/>
        </w:rPr>
      </w:pPr>
      <w:r>
        <w:rPr>
          <w:rtl/>
        </w:rPr>
        <w:t>[5490] 12</w:t>
      </w:r>
      <w:r w:rsidR="00292F9D">
        <w:rPr>
          <w:rtl/>
        </w:rPr>
        <w:t xml:space="preserve"> - </w:t>
      </w:r>
      <w:r>
        <w:rPr>
          <w:rtl/>
        </w:rPr>
        <w:t>قال</w:t>
      </w:r>
      <w:r w:rsidR="00292F9D">
        <w:rPr>
          <w:rtl/>
        </w:rPr>
        <w:t>:</w:t>
      </w:r>
      <w:r>
        <w:rPr>
          <w:rtl/>
        </w:rPr>
        <w:t xml:space="preserve"> وسألته عن الرجل هل يصلح له أن يؤمّ في ممطر وحده أو جبّة وحدها؟ قال</w:t>
      </w:r>
      <w:r w:rsidR="00292F9D">
        <w:rPr>
          <w:rtl/>
        </w:rPr>
        <w:t>:</w:t>
      </w:r>
      <w:r>
        <w:rPr>
          <w:rtl/>
        </w:rPr>
        <w:t xml:space="preserve"> إذا كان تحتها قميص فلا بأس. </w:t>
      </w:r>
    </w:p>
    <w:p w:rsidR="00C80E84" w:rsidRDefault="00C80E84" w:rsidP="00292F9D">
      <w:pPr>
        <w:pStyle w:val="libNormal"/>
        <w:rPr>
          <w:rtl/>
        </w:rPr>
      </w:pPr>
      <w:r>
        <w:rPr>
          <w:rtl/>
        </w:rPr>
        <w:t>[5491] 13</w:t>
      </w:r>
      <w:r w:rsidR="00292F9D">
        <w:rPr>
          <w:rtl/>
        </w:rPr>
        <w:t xml:space="preserve"> - </w:t>
      </w:r>
      <w:r>
        <w:rPr>
          <w:rtl/>
        </w:rPr>
        <w:t>قال</w:t>
      </w:r>
      <w:r w:rsidR="00292F9D">
        <w:rPr>
          <w:rtl/>
        </w:rPr>
        <w:t>:</w:t>
      </w:r>
      <w:r>
        <w:rPr>
          <w:rtl/>
        </w:rPr>
        <w:t xml:space="preserve"> وسألته عن الرجل يؤمّ في قباء وقميص؟ قال</w:t>
      </w:r>
      <w:r w:rsidR="00292F9D">
        <w:rPr>
          <w:rtl/>
        </w:rPr>
        <w:t>:</w:t>
      </w:r>
      <w:r>
        <w:rPr>
          <w:rtl/>
        </w:rPr>
        <w:t xml:space="preserve"> إذا كانا ثوبين فلا بأس. </w:t>
      </w:r>
    </w:p>
    <w:p w:rsidR="00C80E84" w:rsidRDefault="00C80E84" w:rsidP="00292F9D">
      <w:pPr>
        <w:pStyle w:val="libNormal"/>
        <w:rPr>
          <w:rtl/>
        </w:rPr>
      </w:pPr>
      <w:r>
        <w:rPr>
          <w:rtl/>
        </w:rPr>
        <w:t>[5492] 14</w:t>
      </w:r>
      <w:r w:rsidR="00292F9D">
        <w:rPr>
          <w:rtl/>
        </w:rPr>
        <w:t xml:space="preserve"> - </w:t>
      </w:r>
      <w:r>
        <w:rPr>
          <w:rtl/>
        </w:rPr>
        <w:t>قال</w:t>
      </w:r>
      <w:r w:rsidR="00292F9D">
        <w:rPr>
          <w:rtl/>
        </w:rPr>
        <w:t>:</w:t>
      </w:r>
      <w:r>
        <w:rPr>
          <w:rtl/>
        </w:rPr>
        <w:t xml:space="preserve"> وسألته عن السراويل هل تجزي مكان الإزار؟ قال</w:t>
      </w:r>
      <w:r w:rsidR="00292F9D">
        <w:rPr>
          <w:rtl/>
        </w:rPr>
        <w:t>:</w:t>
      </w:r>
      <w:r>
        <w:rPr>
          <w:rtl/>
        </w:rPr>
        <w:t xml:space="preserve"> نعم.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10</w:t>
      </w:r>
      <w:r w:rsidR="00292F9D">
        <w:rPr>
          <w:rtl/>
        </w:rPr>
        <w:t xml:space="preserve"> - </w:t>
      </w:r>
      <w:r>
        <w:rPr>
          <w:rtl/>
        </w:rPr>
        <w:t>الفقيه 1</w:t>
      </w:r>
      <w:r w:rsidR="00292F9D">
        <w:rPr>
          <w:rtl/>
        </w:rPr>
        <w:t>:</w:t>
      </w:r>
      <w:r>
        <w:rPr>
          <w:rtl/>
        </w:rPr>
        <w:t xml:space="preserve"> 167 / 784. </w:t>
      </w:r>
    </w:p>
    <w:p w:rsidR="00C80E84" w:rsidRPr="00AD18C5" w:rsidRDefault="00C80E84" w:rsidP="00E00798">
      <w:pPr>
        <w:pStyle w:val="libFootnote0"/>
        <w:rPr>
          <w:rtl/>
        </w:rPr>
      </w:pPr>
      <w:r w:rsidRPr="00AD18C5">
        <w:rPr>
          <w:rtl/>
        </w:rPr>
        <w:t>(1) قلص الثوب</w:t>
      </w:r>
      <w:r w:rsidR="00292F9D">
        <w:rPr>
          <w:rtl/>
        </w:rPr>
        <w:t>:</w:t>
      </w:r>
      <w:r w:rsidRPr="00AD18C5">
        <w:rPr>
          <w:rtl/>
        </w:rPr>
        <w:t xml:space="preserve"> انظم وانزوى وقصر </w:t>
      </w:r>
      <w:r w:rsidRPr="00E00798">
        <w:rPr>
          <w:rStyle w:val="libNormalChar"/>
          <w:rtl/>
        </w:rPr>
        <w:t xml:space="preserve">( </w:t>
      </w:r>
      <w:r w:rsidRPr="00AD18C5">
        <w:rPr>
          <w:rtl/>
        </w:rPr>
        <w:t>لسان العرب 7</w:t>
      </w:r>
      <w:r w:rsidR="00292F9D">
        <w:rPr>
          <w:rtl/>
        </w:rPr>
        <w:t>:</w:t>
      </w:r>
      <w:r w:rsidRPr="00AD18C5">
        <w:rPr>
          <w:rtl/>
        </w:rPr>
        <w:t xml:space="preserve"> 79 )</w:t>
      </w:r>
      <w:r>
        <w:rPr>
          <w:rtl/>
        </w:rPr>
        <w:t>.</w:t>
      </w:r>
      <w:r w:rsidRPr="00AD18C5">
        <w:rPr>
          <w:rtl/>
        </w:rPr>
        <w:t xml:space="preserve"> </w:t>
      </w:r>
    </w:p>
    <w:p w:rsidR="00C80E84" w:rsidRPr="00AD18C5" w:rsidRDefault="00C80E84" w:rsidP="00E00798">
      <w:pPr>
        <w:pStyle w:val="libFootnote0"/>
        <w:rPr>
          <w:rtl/>
        </w:rPr>
      </w:pPr>
      <w:r w:rsidRPr="00AD18C5">
        <w:rPr>
          <w:rtl/>
        </w:rPr>
        <w:t>(2) في المصدر</w:t>
      </w:r>
      <w:r w:rsidR="00292F9D">
        <w:rPr>
          <w:rtl/>
        </w:rPr>
        <w:t>:</w:t>
      </w:r>
      <w:r w:rsidRPr="00AD18C5">
        <w:rPr>
          <w:rtl/>
        </w:rPr>
        <w:t xml:space="preserve"> منكبيه</w:t>
      </w:r>
      <w:r>
        <w:rPr>
          <w:rtl/>
        </w:rPr>
        <w:t>.</w:t>
      </w:r>
      <w:r w:rsidRPr="00AD18C5">
        <w:rPr>
          <w:rtl/>
        </w:rPr>
        <w:t xml:space="preserve"> </w:t>
      </w:r>
    </w:p>
    <w:p w:rsidR="00C80E84" w:rsidRPr="00AD18C5" w:rsidRDefault="00C80E84" w:rsidP="00E00798">
      <w:pPr>
        <w:pStyle w:val="libFootnote0"/>
        <w:rPr>
          <w:rtl/>
        </w:rPr>
      </w:pPr>
      <w:r w:rsidRPr="00AD18C5">
        <w:rPr>
          <w:rtl/>
        </w:rPr>
        <w:t>(3) في نسخة</w:t>
      </w:r>
      <w:r w:rsidR="00292F9D">
        <w:rPr>
          <w:rtl/>
        </w:rPr>
        <w:t>:</w:t>
      </w:r>
      <w:r w:rsidRPr="00AD18C5">
        <w:rPr>
          <w:rtl/>
        </w:rPr>
        <w:t xml:space="preserve"> ثنّى </w:t>
      </w:r>
      <w:r w:rsidRPr="00E00798">
        <w:rPr>
          <w:rStyle w:val="libNormalChar"/>
          <w:rtl/>
        </w:rPr>
        <w:t xml:space="preserve">( </w:t>
      </w:r>
      <w:r w:rsidRPr="00AD18C5">
        <w:rPr>
          <w:rtl/>
        </w:rPr>
        <w:t>هامش المخطوط )</w:t>
      </w:r>
      <w:r>
        <w:rPr>
          <w:rtl/>
        </w:rPr>
        <w:t>.</w:t>
      </w:r>
      <w:r w:rsidRPr="00AD18C5">
        <w:rPr>
          <w:rtl/>
        </w:rPr>
        <w:t xml:space="preserve"> </w:t>
      </w:r>
    </w:p>
    <w:p w:rsidR="00C80E84" w:rsidRDefault="00C80E84" w:rsidP="00E00798">
      <w:pPr>
        <w:pStyle w:val="libFootnote0"/>
        <w:rPr>
          <w:rtl/>
        </w:rPr>
      </w:pPr>
      <w:r>
        <w:rPr>
          <w:rtl/>
        </w:rPr>
        <w:t>11</w:t>
      </w:r>
      <w:r w:rsidR="00292F9D">
        <w:rPr>
          <w:rtl/>
        </w:rPr>
        <w:t xml:space="preserve"> - </w:t>
      </w:r>
      <w:r>
        <w:rPr>
          <w:rtl/>
        </w:rPr>
        <w:t>مسائل على بن جعفر</w:t>
      </w:r>
      <w:r w:rsidR="00292F9D">
        <w:rPr>
          <w:rtl/>
        </w:rPr>
        <w:t>:</w:t>
      </w:r>
      <w:r>
        <w:rPr>
          <w:rtl/>
        </w:rPr>
        <w:t xml:space="preserve"> 118 / 57. </w:t>
      </w:r>
    </w:p>
    <w:p w:rsidR="00C80E84" w:rsidRPr="00AD18C5" w:rsidRDefault="00C80E84" w:rsidP="002A26EE">
      <w:pPr>
        <w:pStyle w:val="libFootnote0"/>
        <w:rPr>
          <w:rtl/>
        </w:rPr>
      </w:pPr>
      <w:r w:rsidRPr="00AD18C5">
        <w:rPr>
          <w:rtl/>
        </w:rPr>
        <w:t>(</w:t>
      </w:r>
      <w:r w:rsidR="002A26EE">
        <w:rPr>
          <w:rFonts w:hint="cs"/>
          <w:rtl/>
        </w:rPr>
        <w:t>4</w:t>
      </w:r>
      <w:r w:rsidRPr="00AD18C5">
        <w:rPr>
          <w:rtl/>
        </w:rPr>
        <w:t>) في البحار</w:t>
      </w:r>
      <w:r w:rsidR="00292F9D">
        <w:rPr>
          <w:rtl/>
        </w:rPr>
        <w:t>:</w:t>
      </w:r>
      <w:r w:rsidRPr="00AD18C5">
        <w:rPr>
          <w:rtl/>
        </w:rPr>
        <w:t xml:space="preserve"> واحد</w:t>
      </w:r>
      <w:r>
        <w:rPr>
          <w:rtl/>
        </w:rPr>
        <w:t>.</w:t>
      </w:r>
      <w:r w:rsidRPr="00AD18C5">
        <w:rPr>
          <w:rtl/>
        </w:rPr>
        <w:t xml:space="preserve"> </w:t>
      </w:r>
    </w:p>
    <w:p w:rsidR="00C80E84" w:rsidRDefault="00C80E84" w:rsidP="00E00798">
      <w:pPr>
        <w:pStyle w:val="libFootnote0"/>
        <w:rPr>
          <w:rtl/>
        </w:rPr>
      </w:pPr>
      <w:r>
        <w:rPr>
          <w:rtl/>
        </w:rPr>
        <w:t>12</w:t>
      </w:r>
      <w:r w:rsidR="00292F9D">
        <w:rPr>
          <w:rtl/>
        </w:rPr>
        <w:t xml:space="preserve"> - </w:t>
      </w:r>
      <w:r>
        <w:rPr>
          <w:rtl/>
        </w:rPr>
        <w:t>مسائل على بن جعفر</w:t>
      </w:r>
      <w:r w:rsidR="00292F9D">
        <w:rPr>
          <w:rtl/>
        </w:rPr>
        <w:t>:</w:t>
      </w:r>
      <w:r>
        <w:rPr>
          <w:rtl/>
        </w:rPr>
        <w:t xml:space="preserve"> 118 / 58. </w:t>
      </w:r>
    </w:p>
    <w:p w:rsidR="00C80E84" w:rsidRDefault="00C80E84" w:rsidP="00E00798">
      <w:pPr>
        <w:pStyle w:val="libFootnote0"/>
        <w:rPr>
          <w:rtl/>
        </w:rPr>
      </w:pPr>
      <w:r>
        <w:rPr>
          <w:rtl/>
        </w:rPr>
        <w:t>13</w:t>
      </w:r>
      <w:r w:rsidR="00292F9D">
        <w:rPr>
          <w:rtl/>
        </w:rPr>
        <w:t xml:space="preserve"> - </w:t>
      </w:r>
      <w:r>
        <w:rPr>
          <w:rtl/>
        </w:rPr>
        <w:t>مسائل علي بن جعفر</w:t>
      </w:r>
      <w:r w:rsidR="00292F9D">
        <w:rPr>
          <w:rtl/>
        </w:rPr>
        <w:t>:</w:t>
      </w:r>
      <w:r>
        <w:rPr>
          <w:rtl/>
        </w:rPr>
        <w:t xml:space="preserve"> 119 / 62. </w:t>
      </w:r>
    </w:p>
    <w:p w:rsidR="00C80E84" w:rsidRDefault="00C80E84" w:rsidP="00E00798">
      <w:pPr>
        <w:pStyle w:val="libFootnote0"/>
        <w:rPr>
          <w:rtl/>
        </w:rPr>
      </w:pPr>
      <w:r>
        <w:rPr>
          <w:rtl/>
        </w:rPr>
        <w:t>14</w:t>
      </w:r>
      <w:r w:rsidR="00292F9D">
        <w:rPr>
          <w:rtl/>
        </w:rPr>
        <w:t xml:space="preserve"> - </w:t>
      </w:r>
      <w:r>
        <w:rPr>
          <w:rtl/>
        </w:rPr>
        <w:t>مسائل علي بن جعفر</w:t>
      </w:r>
      <w:r w:rsidR="00292F9D">
        <w:rPr>
          <w:rtl/>
        </w:rPr>
        <w:t>:</w:t>
      </w:r>
      <w:r>
        <w:rPr>
          <w:rtl/>
        </w:rPr>
        <w:t xml:space="preserve"> 114 / 38. </w:t>
      </w:r>
    </w:p>
    <w:p w:rsidR="00E00798" w:rsidRDefault="00E00798" w:rsidP="00E00798">
      <w:pPr>
        <w:pStyle w:val="libNormal"/>
        <w:rPr>
          <w:lang w:bidi="fa-IR"/>
        </w:rPr>
      </w:pPr>
      <w:r>
        <w:rPr>
          <w:rtl/>
          <w:lang w:bidi="fa-IR"/>
        </w:rPr>
        <w:br w:type="page"/>
      </w:r>
    </w:p>
    <w:p w:rsidR="00C80E84" w:rsidRDefault="00C80E84" w:rsidP="002A26EE">
      <w:pPr>
        <w:pStyle w:val="libNormal"/>
        <w:rPr>
          <w:rtl/>
        </w:rPr>
      </w:pPr>
      <w:r>
        <w:rPr>
          <w:rtl/>
        </w:rPr>
        <w:lastRenderedPageBreak/>
        <w:t>[5493] 15</w:t>
      </w:r>
      <w:r w:rsidR="00292F9D">
        <w:rPr>
          <w:rtl/>
        </w:rPr>
        <w:t xml:space="preserve"> - </w:t>
      </w:r>
      <w:r>
        <w:rPr>
          <w:rtl/>
        </w:rPr>
        <w:t>قال</w:t>
      </w:r>
      <w:r w:rsidR="00292F9D">
        <w:rPr>
          <w:rtl/>
        </w:rPr>
        <w:t>:</w:t>
      </w:r>
      <w:r>
        <w:rPr>
          <w:rtl/>
        </w:rPr>
        <w:t xml:space="preserve"> وسألته عن الرجل هل يصلح له أن يؤمّ في سراويل وقلنسوة؟ قال</w:t>
      </w:r>
      <w:r w:rsidR="00292F9D">
        <w:rPr>
          <w:rtl/>
        </w:rPr>
        <w:t>:</w:t>
      </w:r>
      <w:r>
        <w:rPr>
          <w:rtl/>
        </w:rPr>
        <w:t xml:space="preserve"> لا يصلح. </w:t>
      </w:r>
    </w:p>
    <w:p w:rsidR="00C80E84" w:rsidRDefault="00C80E84" w:rsidP="00292F9D">
      <w:pPr>
        <w:pStyle w:val="libNormal"/>
        <w:rPr>
          <w:rtl/>
        </w:rPr>
      </w:pPr>
      <w:r>
        <w:rPr>
          <w:rtl/>
        </w:rPr>
        <w:t>[5494] 16</w:t>
      </w:r>
      <w:r w:rsidR="00292F9D">
        <w:rPr>
          <w:rtl/>
        </w:rPr>
        <w:t xml:space="preserve"> - </w:t>
      </w:r>
      <w:r>
        <w:rPr>
          <w:rtl/>
        </w:rPr>
        <w:t>قال</w:t>
      </w:r>
      <w:r w:rsidR="00292F9D">
        <w:rPr>
          <w:rtl/>
        </w:rPr>
        <w:t>:</w:t>
      </w:r>
      <w:r>
        <w:rPr>
          <w:rtl/>
        </w:rPr>
        <w:t xml:space="preserve"> وسألته عن الرجل</w:t>
      </w:r>
      <w:r w:rsidR="00292F9D">
        <w:rPr>
          <w:rtl/>
        </w:rPr>
        <w:t>،</w:t>
      </w:r>
      <w:r>
        <w:rPr>
          <w:rtl/>
        </w:rPr>
        <w:t xml:space="preserve"> هل يصلح له أن يؤمّ في سراويل ورداء؟ قال</w:t>
      </w:r>
      <w:r w:rsidR="00292F9D">
        <w:rPr>
          <w:rtl/>
        </w:rPr>
        <w:t>:</w:t>
      </w:r>
      <w:r>
        <w:rPr>
          <w:rtl/>
        </w:rPr>
        <w:t xml:space="preserve"> لا بأس به.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w:t>
      </w:r>
    </w:p>
    <w:p w:rsidR="00C80E84" w:rsidRDefault="00C80E84" w:rsidP="00C80E84">
      <w:pPr>
        <w:pStyle w:val="Heading2Center"/>
        <w:rPr>
          <w:rtl/>
        </w:rPr>
      </w:pPr>
      <w:bookmarkStart w:id="1362" w:name="_Toc274724105"/>
      <w:bookmarkStart w:id="1363" w:name="_Toc274725964"/>
      <w:bookmarkStart w:id="1364" w:name="_Toc274727410"/>
      <w:bookmarkStart w:id="1365" w:name="_Toc299902746"/>
      <w:bookmarkStart w:id="1366" w:name="_Toc370981761"/>
      <w:bookmarkStart w:id="1367" w:name="_Toc255485181"/>
      <w:r>
        <w:rPr>
          <w:rtl/>
        </w:rPr>
        <w:t>23</w:t>
      </w:r>
      <w:r w:rsidR="00292F9D">
        <w:rPr>
          <w:rtl/>
        </w:rPr>
        <w:t xml:space="preserve"> - </w:t>
      </w:r>
      <w:r>
        <w:rPr>
          <w:rtl/>
        </w:rPr>
        <w:t>باب جواز صلاة الرجل محلول الازرار ومرخي الثوب مع</w:t>
      </w:r>
      <w:bookmarkEnd w:id="1362"/>
      <w:bookmarkEnd w:id="1363"/>
      <w:bookmarkEnd w:id="1364"/>
      <w:bookmarkEnd w:id="1365"/>
      <w:r w:rsidR="00292F9D">
        <w:rPr>
          <w:rtl/>
        </w:rPr>
        <w:t xml:space="preserve"> </w:t>
      </w:r>
      <w:bookmarkStart w:id="1368" w:name="_Toc274724106"/>
      <w:bookmarkStart w:id="1369" w:name="_Toc274725965"/>
      <w:bookmarkStart w:id="1370" w:name="_Toc274727411"/>
      <w:bookmarkStart w:id="1371" w:name="_Toc299902747"/>
      <w:r w:rsidR="00292F9D">
        <w:rPr>
          <w:rtl/>
        </w:rPr>
        <w:t>س</w:t>
      </w:r>
      <w:r>
        <w:rPr>
          <w:rtl/>
        </w:rPr>
        <w:t>تر العورة على كراهة</w:t>
      </w:r>
      <w:bookmarkEnd w:id="1366"/>
      <w:bookmarkEnd w:id="1367"/>
      <w:bookmarkEnd w:id="1368"/>
      <w:bookmarkEnd w:id="1369"/>
      <w:bookmarkEnd w:id="1370"/>
      <w:bookmarkEnd w:id="1371"/>
    </w:p>
    <w:p w:rsidR="00C80E84" w:rsidRDefault="00C80E84" w:rsidP="002A26EE">
      <w:pPr>
        <w:pStyle w:val="libNormal"/>
        <w:rPr>
          <w:rtl/>
        </w:rPr>
      </w:pPr>
      <w:r>
        <w:rPr>
          <w:rtl/>
        </w:rPr>
        <w:t>[5495]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ابن محبوب</w:t>
      </w:r>
      <w:r w:rsidR="00292F9D">
        <w:rPr>
          <w:rtl/>
        </w:rPr>
        <w:t>،</w:t>
      </w:r>
      <w:r>
        <w:rPr>
          <w:rtl/>
        </w:rPr>
        <w:t xml:space="preserve"> عن ابن رئاب</w:t>
      </w:r>
      <w:r w:rsidR="00292F9D">
        <w:rPr>
          <w:rtl/>
        </w:rPr>
        <w:t>،</w:t>
      </w:r>
      <w:r>
        <w:rPr>
          <w:rtl/>
        </w:rPr>
        <w:t xml:space="preserve"> عن زياد بن سوقة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أن يصلّي أحدكم في الثوب الواحد وأزراره محلّلة </w:t>
      </w:r>
      <w:r w:rsidRPr="00C80E84">
        <w:rPr>
          <w:rStyle w:val="libFootnotenumChar"/>
          <w:rtl/>
        </w:rPr>
        <w:t>(</w:t>
      </w:r>
      <w:r w:rsidR="002A26EE">
        <w:rPr>
          <w:rStyle w:val="libFootnotenumChar"/>
          <w:rFonts w:hint="cs"/>
          <w:rtl/>
        </w:rPr>
        <w:t>3</w:t>
      </w:r>
      <w:r w:rsidRPr="00C80E84">
        <w:rPr>
          <w:rStyle w:val="libFootnotenumChar"/>
          <w:rtl/>
        </w:rPr>
        <w:t>)</w:t>
      </w:r>
      <w:r>
        <w:rPr>
          <w:rtl/>
        </w:rPr>
        <w:t xml:space="preserve"> إنّ دين محمّد حنيف. </w:t>
      </w:r>
    </w:p>
    <w:p w:rsidR="00C80E84" w:rsidRDefault="00C80E84" w:rsidP="002A26EE">
      <w:pPr>
        <w:pStyle w:val="libNormal"/>
        <w:rPr>
          <w:rtl/>
        </w:rPr>
      </w:pPr>
      <w:r>
        <w:rPr>
          <w:rtl/>
        </w:rPr>
        <w:t xml:space="preserve">ورواه الصدوق بإسناده عن زياد بن سوقة </w:t>
      </w:r>
      <w:r w:rsidRPr="00C80E84">
        <w:rPr>
          <w:rStyle w:val="libFootnotenumChar"/>
          <w:rtl/>
        </w:rPr>
        <w:t>(</w:t>
      </w:r>
      <w:r w:rsidR="002A26EE">
        <w:rPr>
          <w:rStyle w:val="libFootnotenumChar"/>
          <w:rFonts w:hint="cs"/>
          <w:rtl/>
        </w:rPr>
        <w:t>4</w:t>
      </w:r>
      <w:r w:rsidRPr="00C80E84">
        <w:rPr>
          <w:rStyle w:val="libFootnotenumChar"/>
          <w:rtl/>
        </w:rPr>
        <w:t>)</w:t>
      </w:r>
      <w:r>
        <w:rPr>
          <w:rtl/>
        </w:rPr>
        <w:t xml:space="preserve">. </w:t>
      </w:r>
    </w:p>
    <w:p w:rsidR="00C80E84" w:rsidRDefault="00C80E84" w:rsidP="002A26EE">
      <w:pPr>
        <w:pStyle w:val="libNormal"/>
        <w:rPr>
          <w:rtl/>
        </w:rPr>
      </w:pPr>
      <w:r>
        <w:rPr>
          <w:rtl/>
        </w:rPr>
        <w:t>ورواه الشيخ بإسناده عن سعد</w:t>
      </w:r>
      <w:r w:rsidR="00292F9D">
        <w:rPr>
          <w:rtl/>
        </w:rPr>
        <w:t>،</w:t>
      </w:r>
      <w:r>
        <w:rPr>
          <w:rtl/>
        </w:rPr>
        <w:t xml:space="preserve"> عن أحمد بن محمّد </w:t>
      </w:r>
      <w:r w:rsidRPr="00C80E84">
        <w:rPr>
          <w:rStyle w:val="libFootnotenumChar"/>
          <w:rtl/>
        </w:rPr>
        <w:t>(</w:t>
      </w:r>
      <w:r w:rsidR="002A26EE">
        <w:rPr>
          <w:rStyle w:val="libFootnotenumChar"/>
          <w:rFonts w:hint="cs"/>
          <w:rtl/>
        </w:rPr>
        <w:t>5</w:t>
      </w:r>
      <w:r w:rsidRPr="00C80E84">
        <w:rPr>
          <w:rStyle w:val="libFootnotenumChar"/>
          <w:rtl/>
        </w:rPr>
        <w:t>)</w:t>
      </w:r>
      <w:r>
        <w:rPr>
          <w:rtl/>
        </w:rPr>
        <w:t xml:space="preserve">. </w:t>
      </w:r>
    </w:p>
    <w:p w:rsidR="00C80E84" w:rsidRDefault="00C80E84" w:rsidP="002A26EE">
      <w:pPr>
        <w:pStyle w:val="libNormal"/>
        <w:rPr>
          <w:rtl/>
        </w:rPr>
      </w:pPr>
      <w:r>
        <w:rPr>
          <w:rtl/>
        </w:rPr>
        <w:t>وبإسناده عن محمّد بن أحمد بن يحيى</w:t>
      </w:r>
      <w:r w:rsidR="00292F9D">
        <w:rPr>
          <w:rtl/>
        </w:rPr>
        <w:t>،</w:t>
      </w:r>
      <w:r>
        <w:rPr>
          <w:rtl/>
        </w:rPr>
        <w:t xml:space="preserve"> عن العبّاس بن معروف</w:t>
      </w:r>
      <w:r w:rsidR="00292F9D">
        <w:rPr>
          <w:rtl/>
        </w:rPr>
        <w:t>،</w:t>
      </w:r>
      <w:r>
        <w:rPr>
          <w:rtl/>
        </w:rPr>
        <w:t xml:space="preserve"> عن الحسن بن محبوب</w:t>
      </w:r>
      <w:r w:rsidR="00292F9D">
        <w:rPr>
          <w:rtl/>
        </w:rPr>
        <w:t>،</w:t>
      </w:r>
      <w:r>
        <w:rPr>
          <w:rtl/>
        </w:rPr>
        <w:t xml:space="preserve"> مثله </w:t>
      </w:r>
      <w:r w:rsidRPr="00C80E84">
        <w:rPr>
          <w:rStyle w:val="libFootnotenumChar"/>
          <w:rtl/>
        </w:rPr>
        <w:t>(</w:t>
      </w:r>
      <w:r w:rsidR="002A26EE">
        <w:rPr>
          <w:rStyle w:val="libFootnotenumChar"/>
          <w:rFonts w:hint="cs"/>
          <w:rtl/>
        </w:rPr>
        <w:t>6</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15</w:t>
      </w:r>
      <w:r w:rsidR="00292F9D">
        <w:rPr>
          <w:rtl/>
        </w:rPr>
        <w:t xml:space="preserve"> - </w:t>
      </w:r>
      <w:r>
        <w:rPr>
          <w:rtl/>
        </w:rPr>
        <w:t>مسائل علي بن جعفر</w:t>
      </w:r>
      <w:r w:rsidR="00292F9D">
        <w:rPr>
          <w:rtl/>
        </w:rPr>
        <w:t>:</w:t>
      </w:r>
      <w:r>
        <w:rPr>
          <w:rtl/>
        </w:rPr>
        <w:t xml:space="preserve"> 114 / 40. </w:t>
      </w:r>
    </w:p>
    <w:p w:rsidR="00C80E84" w:rsidRDefault="00C80E84" w:rsidP="00E00798">
      <w:pPr>
        <w:pStyle w:val="libFootnote0"/>
        <w:rPr>
          <w:rtl/>
        </w:rPr>
      </w:pPr>
      <w:r>
        <w:rPr>
          <w:rtl/>
        </w:rPr>
        <w:t>16</w:t>
      </w:r>
      <w:r w:rsidR="00292F9D">
        <w:rPr>
          <w:rtl/>
        </w:rPr>
        <w:t xml:space="preserve"> - </w:t>
      </w:r>
      <w:r>
        <w:rPr>
          <w:rtl/>
        </w:rPr>
        <w:t>مسائل علي بن جعفر</w:t>
      </w:r>
      <w:r w:rsidR="00292F9D">
        <w:rPr>
          <w:rtl/>
        </w:rPr>
        <w:t>:</w:t>
      </w:r>
      <w:r>
        <w:rPr>
          <w:rtl/>
        </w:rPr>
        <w:t xml:space="preserve"> 113 / 36. </w:t>
      </w:r>
    </w:p>
    <w:p w:rsidR="00C80E84" w:rsidRPr="00AD18C5" w:rsidRDefault="00C80E84" w:rsidP="00E00798">
      <w:pPr>
        <w:pStyle w:val="libFootnote0"/>
        <w:rPr>
          <w:rtl/>
        </w:rPr>
      </w:pPr>
      <w:r w:rsidRPr="00AD18C5">
        <w:rPr>
          <w:rtl/>
        </w:rPr>
        <w:t>(1) تقدم ما يدل على ذلك في الحديث 5 من الباب 21 من هذه الأبواب</w:t>
      </w:r>
      <w:r>
        <w:rPr>
          <w:rtl/>
        </w:rPr>
        <w:t>.</w:t>
      </w:r>
      <w:r w:rsidRPr="00AD18C5">
        <w:rPr>
          <w:rtl/>
        </w:rPr>
        <w:t xml:space="preserve"> </w:t>
      </w:r>
    </w:p>
    <w:p w:rsidR="00C80E84" w:rsidRPr="00AD18C5" w:rsidRDefault="00C80E84" w:rsidP="00E00798">
      <w:pPr>
        <w:pStyle w:val="libFootnote0"/>
        <w:rPr>
          <w:rtl/>
        </w:rPr>
      </w:pPr>
      <w:r w:rsidRPr="00AD18C5">
        <w:rPr>
          <w:rtl/>
        </w:rPr>
        <w:t>(2) يأتي ما يدل عليه في الباب 23</w:t>
      </w:r>
      <w:r w:rsidR="00292F9D">
        <w:rPr>
          <w:rtl/>
        </w:rPr>
        <w:t>،</w:t>
      </w:r>
      <w:r w:rsidRPr="00AD18C5">
        <w:rPr>
          <w:rtl/>
        </w:rPr>
        <w:t xml:space="preserve"> وفي الحديث 4 من الباب 28 والباب 53 من هذه الأبواب</w:t>
      </w:r>
      <w:r w:rsidR="00292F9D">
        <w:rPr>
          <w:rtl/>
        </w:rPr>
        <w:t>،</w:t>
      </w:r>
      <w:r w:rsidRPr="00AD18C5">
        <w:rPr>
          <w:rtl/>
        </w:rPr>
        <w:t xml:space="preserve"> وفي الحديث 6 من الباب 4 من أبواب ما يسجد عليه</w:t>
      </w:r>
      <w:r>
        <w:rPr>
          <w:rtl/>
        </w:rPr>
        <w:t>.</w:t>
      </w:r>
      <w:r w:rsidRPr="00AD18C5">
        <w:rPr>
          <w:rtl/>
        </w:rPr>
        <w:t xml:space="preserve"> </w:t>
      </w:r>
    </w:p>
    <w:p w:rsidR="00C80E84" w:rsidRDefault="00C80E84" w:rsidP="002A26EE">
      <w:pPr>
        <w:pStyle w:val="libFootnoteCenterBold"/>
        <w:rPr>
          <w:rtl/>
        </w:rPr>
      </w:pPr>
      <w:r>
        <w:rPr>
          <w:rtl/>
        </w:rPr>
        <w:t xml:space="preserve">الباب 23 </w:t>
      </w:r>
    </w:p>
    <w:p w:rsidR="00C80E84" w:rsidRDefault="00C80E84" w:rsidP="002A26EE">
      <w:pPr>
        <w:pStyle w:val="libFootnoteCenterBold"/>
        <w:rPr>
          <w:rtl/>
        </w:rPr>
      </w:pPr>
      <w:r>
        <w:rPr>
          <w:rtl/>
        </w:rPr>
        <w:t>فيه 9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395 / 8. </w:t>
      </w:r>
    </w:p>
    <w:p w:rsidR="00C80E84" w:rsidRPr="00AD18C5" w:rsidRDefault="00C80E84" w:rsidP="002A26EE">
      <w:pPr>
        <w:pStyle w:val="libFootnote0"/>
        <w:rPr>
          <w:rtl/>
        </w:rPr>
      </w:pPr>
      <w:r w:rsidRPr="00AD18C5">
        <w:rPr>
          <w:rtl/>
        </w:rPr>
        <w:t>(</w:t>
      </w:r>
      <w:r w:rsidR="002A26EE">
        <w:rPr>
          <w:rFonts w:hint="cs"/>
          <w:rtl/>
        </w:rPr>
        <w:t>3</w:t>
      </w:r>
      <w:r w:rsidRPr="00AD18C5">
        <w:rPr>
          <w:rtl/>
        </w:rPr>
        <w:t>) في التهذيب والفقيه</w:t>
      </w:r>
      <w:r w:rsidR="00292F9D">
        <w:rPr>
          <w:rtl/>
        </w:rPr>
        <w:t>:</w:t>
      </w:r>
      <w:r w:rsidRPr="00AD18C5">
        <w:rPr>
          <w:rtl/>
        </w:rPr>
        <w:t xml:space="preserve"> </w:t>
      </w:r>
      <w:r w:rsidRPr="00E00798">
        <w:rPr>
          <w:rStyle w:val="libNormalChar"/>
          <w:rtl/>
        </w:rPr>
        <w:t xml:space="preserve">( </w:t>
      </w:r>
      <w:r w:rsidRPr="00AD18C5">
        <w:rPr>
          <w:rtl/>
        </w:rPr>
        <w:t>محلولة</w:t>
      </w:r>
      <w:r w:rsidRPr="00E00798">
        <w:rPr>
          <w:rStyle w:val="libNormalChar"/>
          <w:rtl/>
        </w:rPr>
        <w:t xml:space="preserve"> ) ( </w:t>
      </w:r>
      <w:r w:rsidRPr="00AD18C5">
        <w:rPr>
          <w:rtl/>
        </w:rPr>
        <w:t>هامش المخطوط )</w:t>
      </w:r>
      <w:r>
        <w:rPr>
          <w:rtl/>
        </w:rPr>
        <w:t>.</w:t>
      </w:r>
      <w:r w:rsidRPr="00AD18C5">
        <w:rPr>
          <w:rtl/>
        </w:rPr>
        <w:t xml:space="preserve"> </w:t>
      </w:r>
    </w:p>
    <w:p w:rsidR="00C80E84" w:rsidRPr="00AD18C5" w:rsidRDefault="00C80E84" w:rsidP="002A26EE">
      <w:pPr>
        <w:pStyle w:val="libFootnote0"/>
        <w:rPr>
          <w:rtl/>
        </w:rPr>
      </w:pPr>
      <w:r w:rsidRPr="00AD18C5">
        <w:rPr>
          <w:rtl/>
        </w:rPr>
        <w:t>(</w:t>
      </w:r>
      <w:r w:rsidR="002A26EE">
        <w:rPr>
          <w:rFonts w:hint="cs"/>
          <w:rtl/>
        </w:rPr>
        <w:t>4</w:t>
      </w:r>
      <w:r w:rsidRPr="00AD18C5">
        <w:rPr>
          <w:rtl/>
        </w:rPr>
        <w:t>) الفقيه 1</w:t>
      </w:r>
      <w:r w:rsidR="00292F9D">
        <w:rPr>
          <w:rtl/>
        </w:rPr>
        <w:t>:</w:t>
      </w:r>
      <w:r w:rsidRPr="00AD18C5">
        <w:rPr>
          <w:rtl/>
        </w:rPr>
        <w:t xml:space="preserve"> 174</w:t>
      </w:r>
      <w:r>
        <w:rPr>
          <w:rtl/>
        </w:rPr>
        <w:t xml:space="preserve"> / </w:t>
      </w:r>
      <w:r w:rsidRPr="00AD18C5">
        <w:rPr>
          <w:rtl/>
        </w:rPr>
        <w:t>823</w:t>
      </w:r>
      <w:r>
        <w:rPr>
          <w:rtl/>
        </w:rPr>
        <w:t>.</w:t>
      </w:r>
      <w:r w:rsidRPr="00AD18C5">
        <w:rPr>
          <w:rtl/>
        </w:rPr>
        <w:t xml:space="preserve"> </w:t>
      </w:r>
    </w:p>
    <w:p w:rsidR="00C80E84" w:rsidRPr="00AD18C5" w:rsidRDefault="00C80E84" w:rsidP="002A26EE">
      <w:pPr>
        <w:pStyle w:val="libFootnote0"/>
        <w:rPr>
          <w:rtl/>
        </w:rPr>
      </w:pPr>
      <w:r w:rsidRPr="00AD18C5">
        <w:rPr>
          <w:rtl/>
        </w:rPr>
        <w:t>(</w:t>
      </w:r>
      <w:r w:rsidR="002A26EE">
        <w:rPr>
          <w:rFonts w:hint="cs"/>
          <w:rtl/>
        </w:rPr>
        <w:t>5</w:t>
      </w:r>
      <w:r w:rsidRPr="00AD18C5">
        <w:rPr>
          <w:rtl/>
        </w:rPr>
        <w:t>) التهذيب 2</w:t>
      </w:r>
      <w:r w:rsidR="00292F9D">
        <w:rPr>
          <w:rtl/>
        </w:rPr>
        <w:t>:</w:t>
      </w:r>
      <w:r w:rsidRPr="00AD18C5">
        <w:rPr>
          <w:rtl/>
        </w:rPr>
        <w:t xml:space="preserve"> 357</w:t>
      </w:r>
      <w:r>
        <w:rPr>
          <w:rtl/>
        </w:rPr>
        <w:t xml:space="preserve"> / </w:t>
      </w:r>
      <w:r w:rsidRPr="00AD18C5">
        <w:rPr>
          <w:rtl/>
        </w:rPr>
        <w:t>1477</w:t>
      </w:r>
      <w:r w:rsidR="00292F9D">
        <w:rPr>
          <w:rtl/>
        </w:rPr>
        <w:t>،</w:t>
      </w:r>
      <w:r w:rsidRPr="00AD18C5">
        <w:rPr>
          <w:rtl/>
        </w:rPr>
        <w:t xml:space="preserve"> والاستبصار 1</w:t>
      </w:r>
      <w:r w:rsidR="00292F9D">
        <w:rPr>
          <w:rtl/>
        </w:rPr>
        <w:t>:</w:t>
      </w:r>
      <w:r w:rsidRPr="00AD18C5">
        <w:rPr>
          <w:rtl/>
        </w:rPr>
        <w:t xml:space="preserve"> 392</w:t>
      </w:r>
      <w:r>
        <w:rPr>
          <w:rtl/>
        </w:rPr>
        <w:t xml:space="preserve"> / </w:t>
      </w:r>
      <w:r w:rsidRPr="00AD18C5">
        <w:rPr>
          <w:rtl/>
        </w:rPr>
        <w:t>1492</w:t>
      </w:r>
      <w:r>
        <w:rPr>
          <w:rtl/>
        </w:rPr>
        <w:t>.</w:t>
      </w:r>
      <w:r w:rsidRPr="00AD18C5">
        <w:rPr>
          <w:rtl/>
        </w:rPr>
        <w:t xml:space="preserve"> </w:t>
      </w:r>
    </w:p>
    <w:p w:rsidR="00C80E84" w:rsidRPr="00AD18C5" w:rsidRDefault="00C80E84" w:rsidP="002A26EE">
      <w:pPr>
        <w:pStyle w:val="libFootnote0"/>
        <w:rPr>
          <w:rtl/>
        </w:rPr>
      </w:pPr>
      <w:r w:rsidRPr="00AD18C5">
        <w:rPr>
          <w:rtl/>
        </w:rPr>
        <w:t>(</w:t>
      </w:r>
      <w:r w:rsidR="002A26EE">
        <w:rPr>
          <w:rFonts w:hint="cs"/>
          <w:rtl/>
        </w:rPr>
        <w:t>6</w:t>
      </w:r>
      <w:r w:rsidRPr="00AD18C5">
        <w:rPr>
          <w:rtl/>
        </w:rPr>
        <w:t>) التهذيب 2</w:t>
      </w:r>
      <w:r w:rsidR="00292F9D">
        <w:rPr>
          <w:rtl/>
        </w:rPr>
        <w:t>:</w:t>
      </w:r>
      <w:r w:rsidRPr="00AD18C5">
        <w:rPr>
          <w:rtl/>
        </w:rPr>
        <w:t xml:space="preserve"> 216</w:t>
      </w:r>
      <w:r>
        <w:rPr>
          <w:rtl/>
        </w:rPr>
        <w:t xml:space="preserve"> / </w:t>
      </w:r>
      <w:r w:rsidRPr="00AD18C5">
        <w:rPr>
          <w:rtl/>
        </w:rPr>
        <w:t>850</w:t>
      </w:r>
      <w:r>
        <w:rPr>
          <w:rtl/>
        </w:rPr>
        <w:t>.</w:t>
      </w:r>
      <w:r w:rsidRPr="00AD18C5">
        <w:rPr>
          <w:rtl/>
        </w:rPr>
        <w:t xml:space="preserve"> </w:t>
      </w:r>
    </w:p>
    <w:p w:rsidR="00E00798" w:rsidRDefault="00E00798" w:rsidP="00E00798">
      <w:pPr>
        <w:pStyle w:val="libNormal"/>
        <w:rPr>
          <w:lang w:bidi="fa-IR"/>
        </w:rPr>
      </w:pPr>
      <w:r>
        <w:rPr>
          <w:rtl/>
          <w:lang w:bidi="fa-IR"/>
        </w:rPr>
        <w:br w:type="page"/>
      </w:r>
    </w:p>
    <w:p w:rsidR="00C80E84" w:rsidRDefault="00C80E84" w:rsidP="009C3813">
      <w:pPr>
        <w:pStyle w:val="libNormal"/>
        <w:rPr>
          <w:rtl/>
        </w:rPr>
      </w:pPr>
      <w:r>
        <w:rPr>
          <w:rtl/>
        </w:rPr>
        <w:lastRenderedPageBreak/>
        <w:t>[5496] 2</w:t>
      </w:r>
      <w:r w:rsidR="00292F9D">
        <w:rPr>
          <w:rtl/>
        </w:rPr>
        <w:t xml:space="preserve"> - </w:t>
      </w:r>
      <w:r>
        <w:rPr>
          <w:rtl/>
        </w:rPr>
        <w:t>وعن الحسين بن محمّد</w:t>
      </w:r>
      <w:r w:rsidR="00292F9D">
        <w:rPr>
          <w:rtl/>
        </w:rPr>
        <w:t>،</w:t>
      </w:r>
      <w:r>
        <w:rPr>
          <w:rtl/>
        </w:rPr>
        <w:t xml:space="preserve"> عن عبدالله بن عامر</w:t>
      </w:r>
      <w:r w:rsidR="00292F9D">
        <w:rPr>
          <w:rtl/>
        </w:rPr>
        <w:t>،</w:t>
      </w:r>
      <w:r>
        <w:rPr>
          <w:rtl/>
        </w:rPr>
        <w:t xml:space="preserve"> عن علي بن مهزيار</w:t>
      </w:r>
      <w:r w:rsidR="00292F9D">
        <w:rPr>
          <w:rtl/>
        </w:rPr>
        <w:t>،</w:t>
      </w:r>
      <w:r>
        <w:rPr>
          <w:rtl/>
        </w:rPr>
        <w:t xml:space="preserve"> عن حمّاد بن عيسى</w:t>
      </w:r>
      <w:r w:rsidR="00292F9D">
        <w:rPr>
          <w:rtl/>
        </w:rPr>
        <w:t>،</w:t>
      </w:r>
      <w:r>
        <w:rPr>
          <w:rtl/>
        </w:rPr>
        <w:t xml:space="preserve"> عن شعيب</w:t>
      </w:r>
      <w:r w:rsidR="00292F9D">
        <w:rPr>
          <w:rtl/>
        </w:rPr>
        <w:t>،</w:t>
      </w:r>
      <w:r>
        <w:rPr>
          <w:rtl/>
        </w:rPr>
        <w:t xml:space="preserve"> عن أبي بصير</w:t>
      </w:r>
      <w:r w:rsidR="00292F9D">
        <w:rPr>
          <w:rtl/>
        </w:rPr>
        <w:t>،</w:t>
      </w:r>
      <w:r>
        <w:rPr>
          <w:rtl/>
        </w:rPr>
        <w:t xml:space="preserve"> عن أبي عبدالله </w:t>
      </w:r>
      <w:r w:rsidR="00E00798" w:rsidRPr="009C3813">
        <w:rPr>
          <w:rFonts w:hint="cs"/>
          <w:rtl/>
        </w:rPr>
        <w:t xml:space="preserve">( </w:t>
      </w:r>
      <w:r w:rsidR="00E00798">
        <w:rPr>
          <w:rStyle w:val="libAlaemChar"/>
          <w:rFonts w:hint="cs"/>
          <w:rtl/>
        </w:rPr>
        <w:t>عليه‌السلام</w:t>
      </w:r>
      <w:r w:rsidR="00E00798" w:rsidRPr="009C3813">
        <w:rPr>
          <w:rFonts w:hint="cs"/>
          <w:rtl/>
        </w:rPr>
        <w:t xml:space="preserve"> ) </w:t>
      </w:r>
      <w:r>
        <w:rPr>
          <w:rtl/>
        </w:rPr>
        <w:t>قال</w:t>
      </w:r>
      <w:r w:rsidR="00292F9D">
        <w:rPr>
          <w:rtl/>
        </w:rPr>
        <w:t>:</w:t>
      </w:r>
      <w:r>
        <w:rPr>
          <w:rtl/>
        </w:rPr>
        <w:t xml:space="preserve"> لا بأس أن يصلّي الرجل وثوبه على ظهره ومنكبيه فيسبله إلى الأرض</w:t>
      </w:r>
      <w:r w:rsidR="00292F9D">
        <w:rPr>
          <w:rtl/>
        </w:rPr>
        <w:t>،</w:t>
      </w:r>
      <w:r>
        <w:rPr>
          <w:rtl/>
        </w:rPr>
        <w:t xml:space="preserve"> ولا يلتحف به</w:t>
      </w:r>
      <w:r w:rsidR="00292F9D">
        <w:rPr>
          <w:rtl/>
        </w:rPr>
        <w:t>،</w:t>
      </w:r>
      <w:r>
        <w:rPr>
          <w:rtl/>
        </w:rPr>
        <w:t xml:space="preserve"> وأخبرني من رآه يفعل ذلك. </w:t>
      </w:r>
    </w:p>
    <w:p w:rsidR="00C80E84" w:rsidRDefault="00C80E84" w:rsidP="00292F9D">
      <w:pPr>
        <w:pStyle w:val="libNormal"/>
        <w:rPr>
          <w:rtl/>
        </w:rPr>
      </w:pPr>
      <w:r>
        <w:rPr>
          <w:rtl/>
        </w:rPr>
        <w:t>[5497] 3</w:t>
      </w:r>
      <w:r w:rsidR="00292F9D">
        <w:rPr>
          <w:rtl/>
        </w:rPr>
        <w:t xml:space="preserve"> - </w:t>
      </w:r>
      <w:r>
        <w:rPr>
          <w:rtl/>
        </w:rPr>
        <w:t>محمّد بن الحسن بإسناده عن محمّد بن علي بن محبوب</w:t>
      </w:r>
      <w:r w:rsidR="00292F9D">
        <w:rPr>
          <w:rtl/>
        </w:rPr>
        <w:t>،</w:t>
      </w:r>
      <w:r>
        <w:rPr>
          <w:rtl/>
        </w:rPr>
        <w:t xml:space="preserve"> عن محمّد بن الحسين</w:t>
      </w:r>
      <w:r w:rsidR="00292F9D">
        <w:rPr>
          <w:rtl/>
        </w:rPr>
        <w:t>،</w:t>
      </w:r>
      <w:r>
        <w:rPr>
          <w:rtl/>
        </w:rPr>
        <w:t xml:space="preserve"> عن محمّد بن يحيى</w:t>
      </w:r>
      <w:r w:rsidR="00292F9D">
        <w:rPr>
          <w:rtl/>
        </w:rPr>
        <w:t>،</w:t>
      </w:r>
      <w:r>
        <w:rPr>
          <w:rtl/>
        </w:rPr>
        <w:t xml:space="preserve"> عن غياث بن إبراهيم</w:t>
      </w:r>
      <w:r w:rsidR="00292F9D">
        <w:rPr>
          <w:rtl/>
        </w:rPr>
        <w:t>،</w:t>
      </w:r>
      <w:r>
        <w:rPr>
          <w:rtl/>
        </w:rPr>
        <w:t xml:space="preserve"> عن جعفر</w:t>
      </w:r>
      <w:r w:rsidR="00292F9D">
        <w:rPr>
          <w:rtl/>
        </w:rPr>
        <w:t>،</w:t>
      </w:r>
      <w:r>
        <w:rPr>
          <w:rtl/>
        </w:rPr>
        <w:t xml:space="preserve"> عن أبيه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يصلّي الرجل محلول الازرار إذا لم يكن عليه إزار. </w:t>
      </w:r>
    </w:p>
    <w:p w:rsidR="00C80E84" w:rsidRDefault="00C80E84" w:rsidP="00C80E84">
      <w:pPr>
        <w:pStyle w:val="libNormal"/>
        <w:rPr>
          <w:rtl/>
        </w:rPr>
      </w:pPr>
      <w:r>
        <w:rPr>
          <w:rtl/>
        </w:rPr>
        <w:t>وبإسناده عن أحمد بن محمّد</w:t>
      </w:r>
      <w:r w:rsidR="00292F9D">
        <w:rPr>
          <w:rtl/>
        </w:rPr>
        <w:t>،</w:t>
      </w:r>
      <w:r>
        <w:rPr>
          <w:rtl/>
        </w:rPr>
        <w:t xml:space="preserve"> عن محمّد بن يحيى</w:t>
      </w:r>
      <w:r w:rsidR="00292F9D">
        <w:rPr>
          <w:rtl/>
        </w:rPr>
        <w:t>،</w:t>
      </w:r>
      <w:r>
        <w:rPr>
          <w:rtl/>
        </w:rPr>
        <w:t xml:space="preserve"> مثله </w:t>
      </w:r>
      <w:r w:rsidRPr="00C80E84">
        <w:rPr>
          <w:rStyle w:val="libFootnotenumChar"/>
          <w:rtl/>
        </w:rPr>
        <w:t>(1)</w:t>
      </w:r>
      <w:r>
        <w:rPr>
          <w:rtl/>
        </w:rPr>
        <w:t xml:space="preserve">. </w:t>
      </w:r>
    </w:p>
    <w:p w:rsidR="00C80E84" w:rsidRDefault="00C80E84" w:rsidP="00C80E84">
      <w:pPr>
        <w:pStyle w:val="libNormal"/>
        <w:rPr>
          <w:rtl/>
        </w:rPr>
      </w:pPr>
      <w:r>
        <w:rPr>
          <w:rtl/>
        </w:rPr>
        <w:t>أقول</w:t>
      </w:r>
      <w:r w:rsidR="00292F9D">
        <w:rPr>
          <w:rtl/>
        </w:rPr>
        <w:t>:</w:t>
      </w:r>
      <w:r>
        <w:rPr>
          <w:rtl/>
        </w:rPr>
        <w:t xml:space="preserve"> حمله الشيخ على الاستحباب</w:t>
      </w:r>
      <w:r w:rsidR="00292F9D">
        <w:rPr>
          <w:rtl/>
        </w:rPr>
        <w:t>،</w:t>
      </w:r>
      <w:r>
        <w:rPr>
          <w:rtl/>
        </w:rPr>
        <w:t xml:space="preserve"> ويمكن حمله على التقيّة</w:t>
      </w:r>
      <w:r w:rsidR="00292F9D">
        <w:rPr>
          <w:rtl/>
        </w:rPr>
        <w:t>،</w:t>
      </w:r>
      <w:r>
        <w:rPr>
          <w:rtl/>
        </w:rPr>
        <w:t xml:space="preserve"> وعلى عدم ستر العورة في بعض الحالات. </w:t>
      </w:r>
    </w:p>
    <w:p w:rsidR="00C80E84" w:rsidRDefault="00C80E84" w:rsidP="009C3813">
      <w:pPr>
        <w:pStyle w:val="libNormal"/>
        <w:rPr>
          <w:rtl/>
        </w:rPr>
      </w:pPr>
      <w:r>
        <w:rPr>
          <w:rtl/>
        </w:rPr>
        <w:t>[5498] 4</w:t>
      </w:r>
      <w:r w:rsidR="00292F9D">
        <w:rPr>
          <w:rtl/>
        </w:rPr>
        <w:t xml:space="preserve"> - </w:t>
      </w:r>
      <w:r>
        <w:rPr>
          <w:rtl/>
        </w:rPr>
        <w:t>وعنه</w:t>
      </w:r>
      <w:r w:rsidR="00292F9D">
        <w:rPr>
          <w:rtl/>
        </w:rPr>
        <w:t>،</w:t>
      </w:r>
      <w:r>
        <w:rPr>
          <w:rtl/>
        </w:rPr>
        <w:t xml:space="preserve"> عن الحسن بن علي بن فضّال</w:t>
      </w:r>
      <w:r w:rsidR="00292F9D">
        <w:rPr>
          <w:rtl/>
        </w:rPr>
        <w:t>،</w:t>
      </w:r>
      <w:r>
        <w:rPr>
          <w:rtl/>
        </w:rPr>
        <w:t xml:space="preserve"> عن رجل قال</w:t>
      </w:r>
      <w:r w:rsidR="00292F9D">
        <w:rPr>
          <w:rtl/>
        </w:rPr>
        <w:t>:</w:t>
      </w:r>
      <w:r>
        <w:rPr>
          <w:rtl/>
        </w:rPr>
        <w:t xml:space="preserve"> قلت لأبي عبدالله </w:t>
      </w:r>
      <w:r w:rsidR="009C3813" w:rsidRPr="00E00798">
        <w:rPr>
          <w:rStyle w:val="libNormalChar"/>
          <w:rFonts w:hint="cs"/>
          <w:rtl/>
        </w:rPr>
        <w:t xml:space="preserve">( </w:t>
      </w:r>
      <w:r w:rsidR="009C3813">
        <w:rPr>
          <w:rStyle w:val="libAlaemChar"/>
          <w:rFonts w:hint="cs"/>
          <w:rtl/>
        </w:rPr>
        <w:t>عليه‌السلام</w:t>
      </w:r>
      <w:r w:rsidR="009C3813" w:rsidRPr="00E00798">
        <w:rPr>
          <w:rStyle w:val="libNormalChar"/>
          <w:rFonts w:hint="cs"/>
          <w:rtl/>
        </w:rPr>
        <w:t xml:space="preserve"> )</w:t>
      </w:r>
      <w:r w:rsidR="009C3813">
        <w:rPr>
          <w:rStyle w:val="libNormalChar"/>
          <w:rFonts w:hint="cs"/>
          <w:rtl/>
        </w:rPr>
        <w:t xml:space="preserve"> </w:t>
      </w:r>
      <w:r w:rsidR="00292F9D">
        <w:rPr>
          <w:rtl/>
        </w:rPr>
        <w:t>:</w:t>
      </w:r>
      <w:r>
        <w:rPr>
          <w:rtl/>
        </w:rPr>
        <w:t xml:space="preserve"> إنّ الناس يقولون</w:t>
      </w:r>
      <w:r w:rsidR="00292F9D">
        <w:rPr>
          <w:rtl/>
        </w:rPr>
        <w:t>:</w:t>
      </w:r>
      <w:r>
        <w:rPr>
          <w:rtl/>
        </w:rPr>
        <w:t xml:space="preserve"> إن الرجل إذا صلى وأزراره محلولة ويداه داخلة في القميص إنّما يصلّي عرياناً</w:t>
      </w:r>
      <w:r w:rsidR="00292F9D">
        <w:rPr>
          <w:rtl/>
        </w:rPr>
        <w:t>،</w:t>
      </w:r>
      <w:r>
        <w:rPr>
          <w:rtl/>
        </w:rPr>
        <w:t xml:space="preserve"> قال</w:t>
      </w:r>
      <w:r w:rsidR="00292F9D">
        <w:rPr>
          <w:rtl/>
        </w:rPr>
        <w:t>:</w:t>
      </w:r>
      <w:r>
        <w:rPr>
          <w:rtl/>
        </w:rPr>
        <w:t xml:space="preserve"> لا بأس. </w:t>
      </w:r>
    </w:p>
    <w:p w:rsidR="00C80E84" w:rsidRDefault="00C80E84" w:rsidP="00292F9D">
      <w:pPr>
        <w:pStyle w:val="libNormal"/>
        <w:rPr>
          <w:rtl/>
        </w:rPr>
      </w:pPr>
      <w:r>
        <w:rPr>
          <w:rtl/>
        </w:rPr>
        <w:t>[5499] 5</w:t>
      </w:r>
      <w:r w:rsidR="00292F9D">
        <w:rPr>
          <w:rtl/>
        </w:rPr>
        <w:t xml:space="preserve"> - </w:t>
      </w:r>
      <w:r>
        <w:rPr>
          <w:rtl/>
        </w:rPr>
        <w:t>وبإسناده عن الحسين بن سعيد</w:t>
      </w:r>
      <w:r w:rsidR="00292F9D">
        <w:rPr>
          <w:rtl/>
        </w:rPr>
        <w:t>،</w:t>
      </w:r>
      <w:r>
        <w:rPr>
          <w:rtl/>
        </w:rPr>
        <w:t xml:space="preserve"> عن صفوان</w:t>
      </w:r>
      <w:r w:rsidR="00292F9D">
        <w:rPr>
          <w:rtl/>
        </w:rPr>
        <w:t>،</w:t>
      </w:r>
      <w:r>
        <w:rPr>
          <w:rtl/>
        </w:rPr>
        <w:t xml:space="preserve"> عن عبدالله بن بكير</w:t>
      </w:r>
      <w:r w:rsidR="00292F9D">
        <w:rPr>
          <w:rtl/>
        </w:rPr>
        <w:t>،</w:t>
      </w:r>
      <w:r>
        <w:rPr>
          <w:rtl/>
        </w:rPr>
        <w:t xml:space="preserve"> عن إبراهيم الأحمري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رجل يصلّي وأزراره محلّلة؟ قال</w:t>
      </w:r>
      <w:r w:rsidR="00292F9D">
        <w:rPr>
          <w:rtl/>
        </w:rPr>
        <w:t>:</w:t>
      </w:r>
      <w:r>
        <w:rPr>
          <w:rtl/>
        </w:rPr>
        <w:t xml:space="preserve"> لا ينبغي ذلك. </w:t>
      </w:r>
    </w:p>
    <w:p w:rsidR="00C80E84" w:rsidRDefault="00C80E84" w:rsidP="00292F9D">
      <w:pPr>
        <w:pStyle w:val="libNormal"/>
        <w:rPr>
          <w:rtl/>
        </w:rPr>
      </w:pPr>
      <w:r>
        <w:rPr>
          <w:rtl/>
        </w:rPr>
        <w:t>[5500] 6</w:t>
      </w:r>
      <w:r w:rsidR="00292F9D">
        <w:rPr>
          <w:rtl/>
        </w:rPr>
        <w:t xml:space="preserve"> - </w:t>
      </w:r>
      <w:r>
        <w:rPr>
          <w:rtl/>
        </w:rPr>
        <w:t>وبإسناده عن أحمد بن محمّد</w:t>
      </w:r>
      <w:r w:rsidR="00292F9D">
        <w:rPr>
          <w:rtl/>
        </w:rPr>
        <w:t>،</w:t>
      </w:r>
      <w:r>
        <w:rPr>
          <w:rtl/>
        </w:rPr>
        <w:t xml:space="preserve"> عن علي بن الحكم</w:t>
      </w:r>
      <w:r w:rsidR="00292F9D">
        <w:rPr>
          <w:rtl/>
        </w:rPr>
        <w:t>،</w:t>
      </w:r>
      <w:r>
        <w:rPr>
          <w:rtl/>
        </w:rPr>
        <w:t xml:space="preserve"> عن مالك بن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396 / 12.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357 / 1476 والاستبصار 1</w:t>
      </w:r>
      <w:r w:rsidR="00292F9D">
        <w:rPr>
          <w:rtl/>
        </w:rPr>
        <w:t>:</w:t>
      </w:r>
      <w:r>
        <w:rPr>
          <w:rtl/>
        </w:rPr>
        <w:t xml:space="preserve"> 392 / 1495.</w:t>
      </w:r>
    </w:p>
    <w:p w:rsidR="00C80E84" w:rsidRPr="00AD18C5" w:rsidRDefault="00C80E84" w:rsidP="00E00798">
      <w:pPr>
        <w:pStyle w:val="libFootnote0"/>
        <w:rPr>
          <w:rtl/>
        </w:rPr>
      </w:pPr>
      <w:r w:rsidRPr="00AD18C5">
        <w:rPr>
          <w:rtl/>
        </w:rPr>
        <w:t>(1) التهذيب 2</w:t>
      </w:r>
      <w:r w:rsidR="00292F9D">
        <w:rPr>
          <w:rtl/>
        </w:rPr>
        <w:t>:</w:t>
      </w:r>
      <w:r w:rsidRPr="00AD18C5">
        <w:rPr>
          <w:rtl/>
        </w:rPr>
        <w:t xml:space="preserve"> 326</w:t>
      </w:r>
      <w:r>
        <w:rPr>
          <w:rtl/>
        </w:rPr>
        <w:t xml:space="preserve"> / </w:t>
      </w:r>
      <w:r w:rsidRPr="00AD18C5">
        <w:rPr>
          <w:rtl/>
        </w:rPr>
        <w:t>1334</w:t>
      </w:r>
      <w:r w:rsidR="00292F9D">
        <w:rPr>
          <w:rtl/>
        </w:rPr>
        <w:t>،</w:t>
      </w:r>
      <w:r w:rsidRPr="00AD18C5">
        <w:rPr>
          <w:rtl/>
        </w:rPr>
        <w:t xml:space="preserve"> للحديث في طريقة الثاني صدر يأتي في الحديث 2 من الباب 16 من أبواب القيام</w:t>
      </w:r>
      <w:r>
        <w:rPr>
          <w:rtl/>
        </w:rPr>
        <w:t>.</w:t>
      </w:r>
      <w:r w:rsidRPr="00AD18C5">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326 / 1335</w:t>
      </w:r>
      <w:r w:rsidR="00292F9D">
        <w:rPr>
          <w:rtl/>
        </w:rPr>
        <w:t>،</w:t>
      </w:r>
      <w:r>
        <w:rPr>
          <w:rtl/>
        </w:rPr>
        <w:t xml:space="preserve"> والاستبصار 1</w:t>
      </w:r>
      <w:r w:rsidR="00292F9D">
        <w:rPr>
          <w:rtl/>
        </w:rPr>
        <w:t>:</w:t>
      </w:r>
      <w:r>
        <w:rPr>
          <w:rtl/>
        </w:rPr>
        <w:t xml:space="preserve"> 392 / 1493</w:t>
      </w:r>
      <w:r w:rsidR="00292F9D">
        <w:rPr>
          <w:rtl/>
        </w:rPr>
        <w:t>،</w:t>
      </w:r>
      <w:r>
        <w:rPr>
          <w:rtl/>
        </w:rPr>
        <w:t xml:space="preserve"> أورده أيضاً في الحديث 2 من الباب 40 من هذه الأبواب.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369 / 1535</w:t>
      </w:r>
      <w:r w:rsidR="00292F9D">
        <w:rPr>
          <w:rtl/>
        </w:rPr>
        <w:t>،</w:t>
      </w:r>
      <w:r>
        <w:rPr>
          <w:rtl/>
        </w:rPr>
        <w:t xml:space="preserve"> والاستبصار 1</w:t>
      </w:r>
      <w:r w:rsidR="00292F9D">
        <w:rPr>
          <w:rtl/>
        </w:rPr>
        <w:t>:</w:t>
      </w:r>
      <w:r>
        <w:rPr>
          <w:rtl/>
        </w:rPr>
        <w:t xml:space="preserve"> 392 / 1496.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371 / 1542</w:t>
      </w:r>
      <w:r w:rsidR="00292F9D">
        <w:rPr>
          <w:rtl/>
        </w:rPr>
        <w:t>،</w:t>
      </w:r>
      <w:r>
        <w:rPr>
          <w:rtl/>
        </w:rPr>
        <w:t xml:space="preserve"> أخرجه عنه وعن الفقيه بتمامه في الحديث 4 من الباب 24 من هذه الأبواب. </w:t>
      </w:r>
    </w:p>
    <w:p w:rsidR="00E00798" w:rsidRDefault="00E00798" w:rsidP="00E00798">
      <w:pPr>
        <w:pStyle w:val="libNormal"/>
        <w:rPr>
          <w:lang w:bidi="fa-IR"/>
        </w:rPr>
      </w:pPr>
      <w:r>
        <w:rPr>
          <w:rtl/>
          <w:lang w:bidi="fa-IR"/>
        </w:rPr>
        <w:br w:type="page"/>
      </w:r>
    </w:p>
    <w:p w:rsidR="00C80E84" w:rsidRDefault="00C80E84" w:rsidP="009C3813">
      <w:pPr>
        <w:pStyle w:val="libNormal0"/>
        <w:rPr>
          <w:rtl/>
        </w:rPr>
      </w:pPr>
      <w:r>
        <w:rPr>
          <w:rtl/>
        </w:rPr>
        <w:lastRenderedPageBreak/>
        <w:t>عطية</w:t>
      </w:r>
      <w:r w:rsidR="00292F9D">
        <w:rPr>
          <w:rtl/>
        </w:rPr>
        <w:t>،</w:t>
      </w:r>
      <w:r>
        <w:rPr>
          <w:rtl/>
        </w:rPr>
        <w:t xml:space="preserve"> عن زياده بن المنذر</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 xml:space="preserve">إنّ حل الأزرار في الصلاة من عمل قوم لوط. </w:t>
      </w:r>
    </w:p>
    <w:p w:rsidR="00C80E84" w:rsidRDefault="00C80E84" w:rsidP="00C80E84">
      <w:pPr>
        <w:pStyle w:val="libNormal"/>
        <w:rPr>
          <w:rtl/>
        </w:rPr>
      </w:pPr>
      <w:r>
        <w:rPr>
          <w:rtl/>
        </w:rPr>
        <w:t>أقول</w:t>
      </w:r>
      <w:r w:rsidR="00292F9D">
        <w:rPr>
          <w:rtl/>
        </w:rPr>
        <w:t>:</w:t>
      </w:r>
      <w:r>
        <w:rPr>
          <w:rtl/>
        </w:rPr>
        <w:t xml:space="preserve"> تقدّم وجهه </w:t>
      </w:r>
      <w:r w:rsidRPr="00C80E84">
        <w:rPr>
          <w:rStyle w:val="libFootnotenumChar"/>
          <w:rtl/>
        </w:rPr>
        <w:t>(1)</w:t>
      </w:r>
      <w:r>
        <w:rPr>
          <w:rtl/>
        </w:rPr>
        <w:t xml:space="preserve">. </w:t>
      </w:r>
    </w:p>
    <w:p w:rsidR="00C80E84" w:rsidRDefault="00C80E84" w:rsidP="00292F9D">
      <w:pPr>
        <w:pStyle w:val="libNormal"/>
        <w:rPr>
          <w:rtl/>
        </w:rPr>
      </w:pPr>
      <w:r>
        <w:rPr>
          <w:rtl/>
        </w:rPr>
        <w:t>[5501] 7</w:t>
      </w:r>
      <w:r w:rsidR="00292F9D">
        <w:rPr>
          <w:rtl/>
        </w:rPr>
        <w:t xml:space="preserve"> - </w:t>
      </w:r>
      <w:r>
        <w:rPr>
          <w:rtl/>
        </w:rPr>
        <w:t xml:space="preserve">محمّد بن علي بن الحسين بإسناده عن عبدالله بن بكير أنذه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الرجل يصلّي ويرسل جانبي ثوبه؟ قال</w:t>
      </w:r>
      <w:r w:rsidR="00292F9D">
        <w:rPr>
          <w:rtl/>
        </w:rPr>
        <w:t>:</w:t>
      </w:r>
      <w:r>
        <w:rPr>
          <w:rtl/>
        </w:rPr>
        <w:t xml:space="preserve"> لا بأس. </w:t>
      </w:r>
    </w:p>
    <w:p w:rsidR="00C80E84" w:rsidRDefault="00C80E84" w:rsidP="00292F9D">
      <w:pPr>
        <w:pStyle w:val="libNormal"/>
        <w:rPr>
          <w:rtl/>
        </w:rPr>
      </w:pPr>
      <w:r>
        <w:rPr>
          <w:rtl/>
        </w:rPr>
        <w:t>[5502] 8</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عبدالله بن الحسن</w:t>
      </w:r>
      <w:r w:rsidR="00292F9D">
        <w:rPr>
          <w:rtl/>
        </w:rPr>
        <w:t>،</w:t>
      </w:r>
      <w:r>
        <w:rPr>
          <w:rtl/>
        </w:rPr>
        <w:t xml:space="preserve"> عن جدّه علي بن جعفر</w:t>
      </w:r>
      <w:r w:rsidR="00292F9D">
        <w:rPr>
          <w:rtl/>
        </w:rPr>
        <w:t>،</w:t>
      </w:r>
      <w:r>
        <w:rPr>
          <w:rtl/>
        </w:rPr>
        <w:t xml:space="preserve"> عن أخيه موسى بن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الرجل يقوم في الصلاة فيطرح على ظهره ثوباً يقع طرفه وأمامه الأرض ولا يضمّه عليه</w:t>
      </w:r>
      <w:r w:rsidR="00292F9D">
        <w:rPr>
          <w:rtl/>
        </w:rPr>
        <w:t>،</w:t>
      </w:r>
      <w:r>
        <w:rPr>
          <w:rtl/>
        </w:rPr>
        <w:t xml:space="preserve"> أيجزيه ذلك؟ قال</w:t>
      </w:r>
      <w:r w:rsidR="00292F9D">
        <w:rPr>
          <w:rtl/>
        </w:rPr>
        <w:t>:</w:t>
      </w:r>
      <w:r>
        <w:rPr>
          <w:rtl/>
        </w:rPr>
        <w:t xml:space="preserve"> نعم. </w:t>
      </w:r>
    </w:p>
    <w:p w:rsidR="00C80E84" w:rsidRDefault="00C80E84" w:rsidP="00292F9D">
      <w:pPr>
        <w:pStyle w:val="libNormal"/>
        <w:rPr>
          <w:rtl/>
        </w:rPr>
      </w:pPr>
      <w:r>
        <w:rPr>
          <w:rtl/>
        </w:rPr>
        <w:t>[5503] 9</w:t>
      </w:r>
      <w:r w:rsidR="00292F9D">
        <w:rPr>
          <w:rtl/>
        </w:rPr>
        <w:t xml:space="preserve"> - </w:t>
      </w:r>
      <w:r>
        <w:rPr>
          <w:rtl/>
        </w:rPr>
        <w:t>وبالإسناد قال</w:t>
      </w:r>
      <w:r w:rsidR="00292F9D">
        <w:rPr>
          <w:rtl/>
        </w:rPr>
        <w:t>:</w:t>
      </w:r>
      <w:r>
        <w:rPr>
          <w:rtl/>
        </w:rPr>
        <w:t xml:space="preserve"> وسألته عن الرجل يتوشّح بالثوب في الصلاة يقع علىالأرض أو يجاوز عاتقه</w:t>
      </w:r>
      <w:r w:rsidR="00292F9D">
        <w:rPr>
          <w:rtl/>
        </w:rPr>
        <w:t>،</w:t>
      </w:r>
      <w:r>
        <w:rPr>
          <w:rtl/>
        </w:rPr>
        <w:t xml:space="preserve"> أيصلح ذلك؟ قال</w:t>
      </w:r>
      <w:r w:rsidR="00292F9D">
        <w:rPr>
          <w:rtl/>
        </w:rPr>
        <w:t>:</w:t>
      </w:r>
      <w:r>
        <w:rPr>
          <w:rtl/>
        </w:rPr>
        <w:t xml:space="preserve"> لا بأس. </w:t>
      </w:r>
    </w:p>
    <w:p w:rsidR="00C80E84" w:rsidRDefault="00C80E84" w:rsidP="009C3813">
      <w:pPr>
        <w:pStyle w:val="libNormal"/>
        <w:rPr>
          <w:rtl/>
        </w:rPr>
      </w:pPr>
      <w:r>
        <w:rPr>
          <w:rtl/>
        </w:rPr>
        <w:t>أقول</w:t>
      </w:r>
      <w:r w:rsidR="00292F9D">
        <w:rPr>
          <w:rtl/>
        </w:rPr>
        <w:t>:</w:t>
      </w:r>
      <w:r>
        <w:rPr>
          <w:rtl/>
        </w:rPr>
        <w:t xml:space="preserve"> ويأتي ما يدلّ على ذلك </w:t>
      </w:r>
      <w:r w:rsidRPr="00C80E84">
        <w:rPr>
          <w:rStyle w:val="libFootnotenumChar"/>
          <w:rtl/>
        </w:rPr>
        <w:t>(</w:t>
      </w:r>
      <w:r w:rsidR="009C3813">
        <w:rPr>
          <w:rStyle w:val="libFootnotenumChar"/>
          <w:rFonts w:hint="cs"/>
          <w:rtl/>
        </w:rPr>
        <w:t>2</w:t>
      </w:r>
      <w:r w:rsidRPr="00C80E84">
        <w:rPr>
          <w:rStyle w:val="libFootnotenumChar"/>
          <w:rtl/>
        </w:rPr>
        <w:t>)</w:t>
      </w:r>
      <w:r>
        <w:rPr>
          <w:rtl/>
        </w:rPr>
        <w:t>.</w:t>
      </w:r>
    </w:p>
    <w:p w:rsidR="00C80E84" w:rsidRDefault="00C80E84" w:rsidP="00C80E84">
      <w:pPr>
        <w:pStyle w:val="Heading2Center"/>
        <w:rPr>
          <w:rtl/>
        </w:rPr>
      </w:pPr>
      <w:bookmarkStart w:id="1372" w:name="_Toc274724107"/>
      <w:bookmarkStart w:id="1373" w:name="_Toc274725966"/>
      <w:bookmarkStart w:id="1374" w:name="_Toc274727412"/>
      <w:bookmarkStart w:id="1375" w:name="_Toc299902748"/>
      <w:bookmarkStart w:id="1376" w:name="_Toc370981762"/>
      <w:bookmarkStart w:id="1377" w:name="_Toc255485182"/>
      <w:r>
        <w:rPr>
          <w:rtl/>
        </w:rPr>
        <w:t>24</w:t>
      </w:r>
      <w:r w:rsidR="00292F9D">
        <w:rPr>
          <w:rtl/>
        </w:rPr>
        <w:t xml:space="preserve"> - </w:t>
      </w:r>
      <w:r>
        <w:rPr>
          <w:rtl/>
        </w:rPr>
        <w:t>باب كراهة التوشّح فوق القميص والاتّزار فوقه خصوصاً</w:t>
      </w:r>
      <w:bookmarkEnd w:id="1372"/>
      <w:bookmarkEnd w:id="1373"/>
      <w:bookmarkEnd w:id="1374"/>
      <w:bookmarkEnd w:id="1375"/>
      <w:r w:rsidR="00292F9D">
        <w:rPr>
          <w:rtl/>
        </w:rPr>
        <w:t xml:space="preserve"> </w:t>
      </w:r>
      <w:bookmarkStart w:id="1378" w:name="_Toc274724108"/>
      <w:bookmarkStart w:id="1379" w:name="_Toc274725967"/>
      <w:bookmarkStart w:id="1380" w:name="_Toc274727413"/>
      <w:bookmarkStart w:id="1381" w:name="_Toc299902749"/>
      <w:r w:rsidR="00292F9D">
        <w:rPr>
          <w:rtl/>
        </w:rPr>
        <w:t>ل</w:t>
      </w:r>
      <w:r>
        <w:rPr>
          <w:rtl/>
        </w:rPr>
        <w:t>لإمام</w:t>
      </w:r>
      <w:r w:rsidR="00292F9D">
        <w:rPr>
          <w:rtl/>
        </w:rPr>
        <w:t>،</w:t>
      </w:r>
      <w:r>
        <w:rPr>
          <w:rtl/>
        </w:rPr>
        <w:t xml:space="preserve"> وعدم تحريم ذلك</w:t>
      </w:r>
      <w:bookmarkEnd w:id="1376"/>
      <w:bookmarkEnd w:id="1377"/>
      <w:bookmarkEnd w:id="1378"/>
      <w:bookmarkEnd w:id="1379"/>
      <w:bookmarkEnd w:id="1380"/>
      <w:bookmarkEnd w:id="1381"/>
    </w:p>
    <w:p w:rsidR="00C80E84" w:rsidRDefault="00C80E84" w:rsidP="00292F9D">
      <w:pPr>
        <w:pStyle w:val="libNormal"/>
        <w:rPr>
          <w:rtl/>
        </w:rPr>
      </w:pPr>
      <w:r>
        <w:rPr>
          <w:rtl/>
        </w:rPr>
        <w:t>[5504]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w:t>
      </w:r>
    </w:p>
    <w:p w:rsidR="00C80E84" w:rsidRDefault="00E00798" w:rsidP="00E00798">
      <w:pPr>
        <w:pStyle w:val="libLine"/>
        <w:rPr>
          <w:rtl/>
        </w:rPr>
      </w:pPr>
      <w:r>
        <w:rPr>
          <w:rtl/>
        </w:rPr>
        <w:t>____________________</w:t>
      </w:r>
    </w:p>
    <w:p w:rsidR="00C80E84" w:rsidRPr="00A01DF9" w:rsidRDefault="00C80E84" w:rsidP="00E00798">
      <w:pPr>
        <w:pStyle w:val="libFootnote0"/>
        <w:rPr>
          <w:rtl/>
        </w:rPr>
      </w:pPr>
      <w:r w:rsidRPr="00A01DF9">
        <w:rPr>
          <w:rtl/>
        </w:rPr>
        <w:t>(1) تقدم وجهه في الحديث 3 من هذا الباب</w:t>
      </w:r>
      <w:r>
        <w:rPr>
          <w:rtl/>
        </w:rPr>
        <w:t>.</w:t>
      </w:r>
      <w:r w:rsidRPr="00A01DF9">
        <w:rPr>
          <w:rtl/>
        </w:rPr>
        <w:t xml:space="preserve"> </w:t>
      </w:r>
    </w:p>
    <w:p w:rsidR="00C80E84" w:rsidRDefault="00C80E84" w:rsidP="00E00798">
      <w:pPr>
        <w:pStyle w:val="libFootnote0"/>
        <w:rPr>
          <w:rtl/>
        </w:rPr>
      </w:pPr>
      <w:r>
        <w:rPr>
          <w:rtl/>
        </w:rPr>
        <w:t>7</w:t>
      </w:r>
      <w:r w:rsidR="00292F9D">
        <w:rPr>
          <w:rtl/>
        </w:rPr>
        <w:t xml:space="preserve"> - </w:t>
      </w:r>
      <w:r>
        <w:rPr>
          <w:rtl/>
        </w:rPr>
        <w:t>الفقيه 1</w:t>
      </w:r>
      <w:r w:rsidR="00292F9D">
        <w:rPr>
          <w:rtl/>
        </w:rPr>
        <w:t>:</w:t>
      </w:r>
      <w:r>
        <w:rPr>
          <w:rtl/>
        </w:rPr>
        <w:t xml:space="preserve"> 169 / 796. </w:t>
      </w:r>
    </w:p>
    <w:p w:rsidR="00C80E84" w:rsidRDefault="00C80E84" w:rsidP="00E00798">
      <w:pPr>
        <w:pStyle w:val="libFootnote0"/>
        <w:rPr>
          <w:rtl/>
        </w:rPr>
      </w:pPr>
      <w:r>
        <w:rPr>
          <w:rtl/>
        </w:rPr>
        <w:t>8</w:t>
      </w:r>
      <w:r w:rsidR="00292F9D">
        <w:rPr>
          <w:rtl/>
        </w:rPr>
        <w:t xml:space="preserve"> - </w:t>
      </w:r>
      <w:r>
        <w:rPr>
          <w:rtl/>
        </w:rPr>
        <w:t>قرب الاسناد</w:t>
      </w:r>
      <w:r w:rsidR="00292F9D">
        <w:rPr>
          <w:rtl/>
        </w:rPr>
        <w:t>:</w:t>
      </w:r>
      <w:r>
        <w:rPr>
          <w:rtl/>
        </w:rPr>
        <w:t xml:space="preserve"> 89. </w:t>
      </w:r>
    </w:p>
    <w:p w:rsidR="00C80E84" w:rsidRDefault="00C80E84" w:rsidP="00E00798">
      <w:pPr>
        <w:pStyle w:val="libFootnote0"/>
        <w:rPr>
          <w:rtl/>
        </w:rPr>
      </w:pPr>
      <w:r>
        <w:rPr>
          <w:rtl/>
        </w:rPr>
        <w:t>9</w:t>
      </w:r>
      <w:r w:rsidR="00292F9D">
        <w:rPr>
          <w:rtl/>
        </w:rPr>
        <w:t xml:space="preserve"> - </w:t>
      </w:r>
      <w:r>
        <w:rPr>
          <w:rtl/>
        </w:rPr>
        <w:t>قرب الاسناد</w:t>
      </w:r>
      <w:r w:rsidR="00292F9D">
        <w:rPr>
          <w:rtl/>
        </w:rPr>
        <w:t>:</w:t>
      </w:r>
      <w:r>
        <w:rPr>
          <w:rtl/>
        </w:rPr>
        <w:t xml:space="preserve"> 89</w:t>
      </w:r>
      <w:r w:rsidR="00292F9D">
        <w:rPr>
          <w:rtl/>
        </w:rPr>
        <w:t>،</w:t>
      </w:r>
      <w:r>
        <w:rPr>
          <w:rtl/>
        </w:rPr>
        <w:t xml:space="preserve"> وأورده مثله عن المسائل في الحديث 12 من الباب 24 من هذه الأبواب. </w:t>
      </w:r>
    </w:p>
    <w:p w:rsidR="00C80E84" w:rsidRDefault="00C80E84" w:rsidP="00E00798">
      <w:pPr>
        <w:pStyle w:val="libFootnote0"/>
        <w:rPr>
          <w:rtl/>
        </w:rPr>
      </w:pPr>
      <w:r>
        <w:rPr>
          <w:rtl/>
        </w:rPr>
        <w:t xml:space="preserve">وتقدم ما يدل على ذلك في الحديث 5 من الباب 21 والحديث 2 من الباب 22 من هذه الأبواب. </w:t>
      </w:r>
    </w:p>
    <w:p w:rsidR="00C80E84" w:rsidRPr="00A01DF9" w:rsidRDefault="00C80E84" w:rsidP="009C3813">
      <w:pPr>
        <w:pStyle w:val="libFootnote0"/>
        <w:rPr>
          <w:rtl/>
        </w:rPr>
      </w:pPr>
      <w:r w:rsidRPr="00A01DF9">
        <w:rPr>
          <w:rtl/>
        </w:rPr>
        <w:t>(</w:t>
      </w:r>
      <w:r w:rsidR="009C3813">
        <w:rPr>
          <w:rFonts w:hint="cs"/>
          <w:rtl/>
        </w:rPr>
        <w:t>2</w:t>
      </w:r>
      <w:r w:rsidRPr="00A01DF9">
        <w:rPr>
          <w:rtl/>
        </w:rPr>
        <w:t>) يأتي ما يدل عليه في الحديث 4 من الباب 24 من هذه الأبواب</w:t>
      </w:r>
      <w:r>
        <w:rPr>
          <w:rtl/>
        </w:rPr>
        <w:t>.</w:t>
      </w:r>
      <w:r w:rsidRPr="00A01DF9">
        <w:rPr>
          <w:rtl/>
        </w:rPr>
        <w:t xml:space="preserve"> وفي الباب 23 من أبواب الملابس</w:t>
      </w:r>
      <w:r>
        <w:rPr>
          <w:rtl/>
        </w:rPr>
        <w:t>.</w:t>
      </w:r>
      <w:r w:rsidRPr="00A01DF9">
        <w:rPr>
          <w:rtl/>
        </w:rPr>
        <w:t xml:space="preserve"> </w:t>
      </w:r>
    </w:p>
    <w:p w:rsidR="00C80E84" w:rsidRDefault="00C80E84" w:rsidP="009C3813">
      <w:pPr>
        <w:pStyle w:val="libFootnoteCenterBold"/>
        <w:rPr>
          <w:rtl/>
        </w:rPr>
      </w:pPr>
      <w:r>
        <w:rPr>
          <w:rtl/>
        </w:rPr>
        <w:t xml:space="preserve">الباب 24 </w:t>
      </w:r>
    </w:p>
    <w:p w:rsidR="00C80E84" w:rsidRDefault="00C80E84" w:rsidP="009C3813">
      <w:pPr>
        <w:pStyle w:val="libFootnoteCenterBold"/>
        <w:rPr>
          <w:rtl/>
        </w:rPr>
      </w:pPr>
      <w:r>
        <w:rPr>
          <w:rtl/>
        </w:rPr>
        <w:t xml:space="preserve">فيه 12 حديثاً </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395 / 7. </w:t>
      </w:r>
    </w:p>
    <w:p w:rsidR="00E00798" w:rsidRDefault="00E00798" w:rsidP="00E00798">
      <w:pPr>
        <w:pStyle w:val="libNormal"/>
        <w:rPr>
          <w:lang w:bidi="fa-IR"/>
        </w:rPr>
      </w:pPr>
      <w:r>
        <w:rPr>
          <w:rtl/>
          <w:lang w:bidi="fa-IR"/>
        </w:rPr>
        <w:br w:type="page"/>
      </w:r>
    </w:p>
    <w:p w:rsidR="00C80E84" w:rsidRDefault="00C80E84" w:rsidP="009C3813">
      <w:pPr>
        <w:pStyle w:val="libNormal0"/>
        <w:rPr>
          <w:rtl/>
        </w:rPr>
      </w:pPr>
      <w:r>
        <w:rPr>
          <w:rtl/>
        </w:rPr>
        <w:lastRenderedPageBreak/>
        <w:t>علي بن الحكم</w:t>
      </w:r>
      <w:r w:rsidR="00292F9D">
        <w:rPr>
          <w:rtl/>
        </w:rPr>
        <w:t>،</w:t>
      </w:r>
      <w:r>
        <w:rPr>
          <w:rtl/>
        </w:rPr>
        <w:t xml:space="preserve"> عن هشام بن سالم</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ينبغي أن تتوشّح بإزار فوق القميص </w:t>
      </w:r>
      <w:r w:rsidRPr="00E00798">
        <w:rPr>
          <w:rStyle w:val="libNormalChar"/>
          <w:rtl/>
        </w:rPr>
        <w:t xml:space="preserve">( </w:t>
      </w:r>
      <w:r>
        <w:rPr>
          <w:rtl/>
        </w:rPr>
        <w:t>وأنت تصلّي</w:t>
      </w:r>
      <w:r w:rsidR="00292F9D">
        <w:rPr>
          <w:rtl/>
        </w:rPr>
        <w:t>،</w:t>
      </w:r>
      <w:r>
        <w:rPr>
          <w:rtl/>
        </w:rPr>
        <w:t xml:space="preserve"> ولا تتّزر بإزار فوق القميص</w:t>
      </w:r>
      <w:r w:rsidRPr="00E00798">
        <w:rPr>
          <w:rStyle w:val="libNormalChar"/>
          <w:rtl/>
        </w:rPr>
        <w:t xml:space="preserve"> ) </w:t>
      </w:r>
      <w:r w:rsidRPr="00C80E84">
        <w:rPr>
          <w:rStyle w:val="libFootnotenumChar"/>
          <w:rtl/>
        </w:rPr>
        <w:t>(1)</w:t>
      </w:r>
      <w:r>
        <w:rPr>
          <w:rtl/>
        </w:rPr>
        <w:t xml:space="preserve"> إذا أنت صلّيت فإنّه من زيّ الجاهليّة. </w:t>
      </w:r>
    </w:p>
    <w:p w:rsidR="00C80E84" w:rsidRDefault="00C80E84" w:rsidP="00C80E84">
      <w:pPr>
        <w:pStyle w:val="libNormal"/>
        <w:rPr>
          <w:rtl/>
        </w:rPr>
      </w:pPr>
      <w:r>
        <w:rPr>
          <w:rtl/>
        </w:rPr>
        <w:t>محمّد بن الحسن بإسناده عن محمّد بن يعقوب</w:t>
      </w:r>
      <w:r w:rsidR="00292F9D">
        <w:rPr>
          <w:rtl/>
        </w:rPr>
        <w:t>،</w:t>
      </w:r>
      <w:r>
        <w:rPr>
          <w:rtl/>
        </w:rPr>
        <w:t xml:space="preserve"> نحوه </w:t>
      </w:r>
      <w:r w:rsidRPr="00C80E84">
        <w:rPr>
          <w:rStyle w:val="libFootnotenumChar"/>
          <w:rtl/>
        </w:rPr>
        <w:t>(2)</w:t>
      </w:r>
      <w:r>
        <w:rPr>
          <w:rtl/>
        </w:rPr>
        <w:t xml:space="preserve">. </w:t>
      </w:r>
    </w:p>
    <w:p w:rsidR="00C80E84" w:rsidRDefault="00C80E84" w:rsidP="00292F9D">
      <w:pPr>
        <w:pStyle w:val="libNormal"/>
        <w:rPr>
          <w:rtl/>
        </w:rPr>
      </w:pPr>
      <w:r>
        <w:rPr>
          <w:rtl/>
        </w:rPr>
        <w:t>[5505] 2</w:t>
      </w:r>
      <w:r w:rsidR="00292F9D">
        <w:rPr>
          <w:rtl/>
        </w:rPr>
        <w:t xml:space="preserve"> - </w:t>
      </w:r>
      <w:r>
        <w:rPr>
          <w:rtl/>
        </w:rPr>
        <w:t>وبإسناده عن محمّد بن أحمد بن يحيى</w:t>
      </w:r>
      <w:r w:rsidR="00292F9D">
        <w:rPr>
          <w:rtl/>
        </w:rPr>
        <w:t>،</w:t>
      </w:r>
      <w:r>
        <w:rPr>
          <w:rtl/>
        </w:rPr>
        <w:t xml:space="preserve"> عن أحمد بن الحسن</w:t>
      </w:r>
      <w:r w:rsidR="00292F9D">
        <w:rPr>
          <w:rtl/>
        </w:rPr>
        <w:t>،</w:t>
      </w:r>
      <w:r>
        <w:rPr>
          <w:rtl/>
        </w:rPr>
        <w:t xml:space="preserve"> عن عمرو بن سعيد</w:t>
      </w:r>
      <w:r w:rsidR="00292F9D">
        <w:rPr>
          <w:rtl/>
        </w:rPr>
        <w:t>،</w:t>
      </w:r>
      <w:r>
        <w:rPr>
          <w:rtl/>
        </w:rPr>
        <w:t xml:space="preserve"> عن مصدّق بن صدقة</w:t>
      </w:r>
      <w:r w:rsidR="00292F9D">
        <w:rPr>
          <w:rtl/>
        </w:rPr>
        <w:t>،</w:t>
      </w:r>
      <w:r>
        <w:rPr>
          <w:rtl/>
        </w:rPr>
        <w:t xml:space="preserve"> عن عمّار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سئل عن الرجل يؤمّ بقوم يجوز له أن يتوشّح؟ قال</w:t>
      </w:r>
      <w:r w:rsidR="00292F9D">
        <w:rPr>
          <w:rtl/>
        </w:rPr>
        <w:t>:</w:t>
      </w:r>
      <w:r>
        <w:rPr>
          <w:rtl/>
        </w:rPr>
        <w:t xml:space="preserve"> لا يصلّي الرجل بقوم وهو متوشّح فوق ثيابه</w:t>
      </w:r>
      <w:r w:rsidR="00292F9D">
        <w:rPr>
          <w:rtl/>
        </w:rPr>
        <w:t>،</w:t>
      </w:r>
      <w:r>
        <w:rPr>
          <w:rtl/>
        </w:rPr>
        <w:t xml:space="preserve"> وإن كانت عليه ثياب كثيرة</w:t>
      </w:r>
      <w:r w:rsidR="00292F9D">
        <w:rPr>
          <w:rtl/>
        </w:rPr>
        <w:t>،</w:t>
      </w:r>
      <w:r>
        <w:rPr>
          <w:rtl/>
        </w:rPr>
        <w:t xml:space="preserve"> لأنّ الإمام لا تجوز له الصلاة وهو متوشّح</w:t>
      </w:r>
      <w:r w:rsidR="00292F9D">
        <w:rPr>
          <w:rtl/>
        </w:rPr>
        <w:t>،</w:t>
      </w:r>
      <w:r>
        <w:rPr>
          <w:rtl/>
        </w:rPr>
        <w:t xml:space="preserve"> الحديث. </w:t>
      </w:r>
    </w:p>
    <w:p w:rsidR="00C80E84" w:rsidRDefault="00C80E84" w:rsidP="009C3813">
      <w:pPr>
        <w:pStyle w:val="libNormal"/>
        <w:rPr>
          <w:rtl/>
        </w:rPr>
      </w:pPr>
      <w:r>
        <w:rPr>
          <w:rtl/>
        </w:rPr>
        <w:t xml:space="preserve">ورواه الصدوق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سعد</w:t>
      </w:r>
      <w:r w:rsidR="00292F9D">
        <w:rPr>
          <w:rtl/>
        </w:rPr>
        <w:t>،</w:t>
      </w:r>
      <w:r>
        <w:rPr>
          <w:rtl/>
        </w:rPr>
        <w:t xml:space="preserve"> عن أحمد بن الحسن</w:t>
      </w:r>
      <w:r w:rsidR="00292F9D">
        <w:rPr>
          <w:rtl/>
        </w:rPr>
        <w:t>،</w:t>
      </w:r>
      <w:r>
        <w:rPr>
          <w:rtl/>
        </w:rPr>
        <w:t xml:space="preserve"> مثله </w:t>
      </w:r>
      <w:r w:rsidRPr="00C80E84">
        <w:rPr>
          <w:rStyle w:val="libFootnotenumChar"/>
          <w:rtl/>
        </w:rPr>
        <w:t>(</w:t>
      </w:r>
      <w:r w:rsidR="009C3813">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[5506] 3</w:t>
      </w:r>
      <w:r w:rsidR="00292F9D">
        <w:rPr>
          <w:rtl/>
        </w:rPr>
        <w:t xml:space="preserve"> - </w:t>
      </w:r>
      <w:r>
        <w:rPr>
          <w:rtl/>
        </w:rPr>
        <w:t>وعنه</w:t>
      </w:r>
      <w:r w:rsidR="00292F9D">
        <w:rPr>
          <w:rtl/>
        </w:rPr>
        <w:t>،</w:t>
      </w:r>
      <w:r>
        <w:rPr>
          <w:rtl/>
        </w:rPr>
        <w:t xml:space="preserve"> عن يعقوب بن يزيد</w:t>
      </w:r>
      <w:r w:rsidR="00292F9D">
        <w:rPr>
          <w:rtl/>
        </w:rPr>
        <w:t>،</w:t>
      </w:r>
      <w:r>
        <w:rPr>
          <w:rtl/>
        </w:rPr>
        <w:t xml:space="preserve"> عن محمّد بن إسماعيل</w:t>
      </w:r>
      <w:r w:rsidR="00292F9D">
        <w:rPr>
          <w:rtl/>
        </w:rPr>
        <w:t>،</w:t>
      </w:r>
      <w:r>
        <w:rPr>
          <w:rtl/>
        </w:rPr>
        <w:t xml:space="preserve"> عن بعض أصحابنا</w:t>
      </w:r>
      <w:r w:rsidR="00292F9D">
        <w:rPr>
          <w:rtl/>
        </w:rPr>
        <w:t>،</w:t>
      </w:r>
      <w:r>
        <w:rPr>
          <w:rtl/>
        </w:rPr>
        <w:t xml:space="preserve"> عن أحدهما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قال</w:t>
      </w:r>
      <w:r w:rsidR="00292F9D">
        <w:rPr>
          <w:rtl/>
        </w:rPr>
        <w:t>:</w:t>
      </w:r>
      <w:r>
        <w:rPr>
          <w:rtl/>
        </w:rPr>
        <w:t xml:space="preserve"> قال</w:t>
      </w:r>
      <w:r w:rsidR="00292F9D">
        <w:rPr>
          <w:rtl/>
        </w:rPr>
        <w:t>:</w:t>
      </w:r>
      <w:r>
        <w:rPr>
          <w:rtl/>
        </w:rPr>
        <w:t xml:space="preserve"> الارتداء فوق التوشّح في الصلاة مكروه</w:t>
      </w:r>
      <w:r w:rsidR="00292F9D">
        <w:rPr>
          <w:rtl/>
        </w:rPr>
        <w:t>،</w:t>
      </w:r>
      <w:r>
        <w:rPr>
          <w:rtl/>
        </w:rPr>
        <w:t xml:space="preserve"> والتوشّح فوق القميص مكروه. </w:t>
      </w:r>
    </w:p>
    <w:p w:rsidR="00C80E84" w:rsidRDefault="00C80E84" w:rsidP="00292F9D">
      <w:pPr>
        <w:pStyle w:val="libNormal"/>
        <w:rPr>
          <w:rtl/>
        </w:rPr>
      </w:pPr>
      <w:r>
        <w:rPr>
          <w:rtl/>
        </w:rPr>
        <w:t>[5507] 4</w:t>
      </w:r>
      <w:r w:rsidR="00292F9D">
        <w:rPr>
          <w:rtl/>
        </w:rPr>
        <w:t xml:space="preserve"> - </w:t>
      </w:r>
      <w:r>
        <w:rPr>
          <w:rtl/>
        </w:rPr>
        <w:t>وبإسناده عن أحمد بن محمّد</w:t>
      </w:r>
      <w:r w:rsidR="00292F9D">
        <w:rPr>
          <w:rtl/>
        </w:rPr>
        <w:t>،</w:t>
      </w:r>
      <w:r>
        <w:rPr>
          <w:rtl/>
        </w:rPr>
        <w:t xml:space="preserve"> عن علي بن الحكم</w:t>
      </w:r>
      <w:r w:rsidR="00292F9D">
        <w:rPr>
          <w:rtl/>
        </w:rPr>
        <w:t>،</w:t>
      </w:r>
      <w:r>
        <w:rPr>
          <w:rtl/>
        </w:rPr>
        <w:t xml:space="preserve"> عن مالك بن عطيّة</w:t>
      </w:r>
      <w:r w:rsidR="00292F9D">
        <w:rPr>
          <w:rtl/>
        </w:rPr>
        <w:t>،</w:t>
      </w:r>
      <w:r>
        <w:rPr>
          <w:rtl/>
        </w:rPr>
        <w:t xml:space="preserve"> عن زياد بن المنذر</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سأله رجل وأنا حاضر عن الرجل يخرج من الحمام أو يغتسل فيتوشّح ويلبس فميصه فوق الإزار </w:t>
      </w:r>
    </w:p>
    <w:p w:rsidR="00C80E84" w:rsidRDefault="00E00798" w:rsidP="00E00798">
      <w:pPr>
        <w:pStyle w:val="libLine"/>
        <w:rPr>
          <w:rtl/>
        </w:rPr>
      </w:pPr>
      <w:r>
        <w:rPr>
          <w:rtl/>
        </w:rPr>
        <w:t>____________________</w:t>
      </w:r>
    </w:p>
    <w:p w:rsidR="00C80E84" w:rsidRPr="00A01DF9" w:rsidRDefault="00C80E84" w:rsidP="00E00798">
      <w:pPr>
        <w:pStyle w:val="libFootnote0"/>
        <w:rPr>
          <w:rtl/>
        </w:rPr>
      </w:pPr>
      <w:r w:rsidRPr="00A01DF9">
        <w:rPr>
          <w:rtl/>
        </w:rPr>
        <w:t>(1) ما بين القوسين ليس في التهذيب</w:t>
      </w:r>
      <w:r w:rsidR="00292F9D">
        <w:rPr>
          <w:rtl/>
        </w:rPr>
        <w:t xml:space="preserve"> - </w:t>
      </w:r>
      <w:r w:rsidRPr="00A01DF9">
        <w:rPr>
          <w:rtl/>
        </w:rPr>
        <w:t>هامش المخطوط</w:t>
      </w:r>
      <w:r w:rsidR="00292F9D">
        <w:rPr>
          <w:rtl/>
        </w:rPr>
        <w:t xml:space="preserve"> - </w:t>
      </w:r>
    </w:p>
    <w:p w:rsidR="00C80E84" w:rsidRPr="00A01DF9" w:rsidRDefault="00C80E84" w:rsidP="00E00798">
      <w:pPr>
        <w:pStyle w:val="libFootnote0"/>
        <w:rPr>
          <w:rtl/>
        </w:rPr>
      </w:pPr>
      <w:r w:rsidRPr="00A01DF9">
        <w:rPr>
          <w:rtl/>
        </w:rPr>
        <w:t>(2) التهذيب 2</w:t>
      </w:r>
      <w:r w:rsidR="00292F9D">
        <w:rPr>
          <w:rtl/>
        </w:rPr>
        <w:t>:</w:t>
      </w:r>
      <w:r w:rsidRPr="00A01DF9">
        <w:rPr>
          <w:rtl/>
        </w:rPr>
        <w:t xml:space="preserve"> 214</w:t>
      </w:r>
      <w:r>
        <w:rPr>
          <w:rtl/>
        </w:rPr>
        <w:t xml:space="preserve"> / </w:t>
      </w:r>
      <w:r w:rsidRPr="00A01DF9">
        <w:rPr>
          <w:rtl/>
        </w:rPr>
        <w:t>840</w:t>
      </w:r>
      <w:r>
        <w:rPr>
          <w:rtl/>
        </w:rPr>
        <w:t>.</w:t>
      </w:r>
      <w:r w:rsidRPr="00A01DF9">
        <w:rPr>
          <w:rtl/>
        </w:rPr>
        <w:t xml:space="preserve"> </w:t>
      </w:r>
    </w:p>
    <w:p w:rsidR="00C80E84" w:rsidRDefault="00C80E84" w:rsidP="00E00798">
      <w:pPr>
        <w:pStyle w:val="libFootnote0"/>
        <w:rPr>
          <w:rtl/>
        </w:rPr>
      </w:pPr>
      <w:r>
        <w:rPr>
          <w:rtl/>
        </w:rPr>
        <w:t>2</w:t>
      </w:r>
      <w:r w:rsidR="00292F9D">
        <w:rPr>
          <w:rtl/>
        </w:rPr>
        <w:t xml:space="preserve"> - </w:t>
      </w:r>
      <w:r>
        <w:rPr>
          <w:rtl/>
        </w:rPr>
        <w:t>التهذيب 3</w:t>
      </w:r>
      <w:r w:rsidR="00292F9D">
        <w:rPr>
          <w:rtl/>
        </w:rPr>
        <w:t>:</w:t>
      </w:r>
      <w:r>
        <w:rPr>
          <w:rtl/>
        </w:rPr>
        <w:t xml:space="preserve"> 282 / 836. </w:t>
      </w:r>
    </w:p>
    <w:p w:rsidR="00C80E84" w:rsidRPr="00A01DF9" w:rsidRDefault="00C80E84" w:rsidP="009C3813">
      <w:pPr>
        <w:pStyle w:val="libFootnote0"/>
        <w:rPr>
          <w:rtl/>
        </w:rPr>
      </w:pPr>
      <w:r w:rsidRPr="00A01DF9">
        <w:rPr>
          <w:rtl/>
        </w:rPr>
        <w:t>(</w:t>
      </w:r>
      <w:r w:rsidR="009C3813">
        <w:rPr>
          <w:rFonts w:hint="cs"/>
          <w:rtl/>
        </w:rPr>
        <w:t>3</w:t>
      </w:r>
      <w:r w:rsidRPr="00A01DF9">
        <w:rPr>
          <w:rtl/>
        </w:rPr>
        <w:t>) علل الشرائع</w:t>
      </w:r>
      <w:r w:rsidR="00292F9D">
        <w:rPr>
          <w:rtl/>
        </w:rPr>
        <w:t>:</w:t>
      </w:r>
      <w:r w:rsidRPr="00A01DF9">
        <w:rPr>
          <w:rtl/>
        </w:rPr>
        <w:t xml:space="preserve"> 329</w:t>
      </w:r>
      <w:r>
        <w:rPr>
          <w:rtl/>
        </w:rPr>
        <w:t xml:space="preserve"> / </w:t>
      </w:r>
      <w:r w:rsidRPr="00A01DF9">
        <w:rPr>
          <w:rtl/>
        </w:rPr>
        <w:t>1 الباب 25</w:t>
      </w:r>
      <w:r w:rsidR="00292F9D">
        <w:rPr>
          <w:rtl/>
        </w:rPr>
        <w:t>،</w:t>
      </w:r>
      <w:r w:rsidRPr="00A01DF9">
        <w:rPr>
          <w:rtl/>
        </w:rPr>
        <w:t xml:space="preserve"> وأورد ذيله في الحديث 2 من الباب 35 من أبواب الأذان</w:t>
      </w:r>
      <w:r>
        <w:rPr>
          <w:rtl/>
        </w:rPr>
        <w:t>.</w:t>
      </w:r>
      <w:r w:rsidRPr="00A01DF9">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214 / 839</w:t>
      </w:r>
      <w:r w:rsidR="00292F9D">
        <w:rPr>
          <w:rtl/>
        </w:rPr>
        <w:t>،</w:t>
      </w:r>
      <w:r>
        <w:rPr>
          <w:rtl/>
        </w:rPr>
        <w:t xml:space="preserve"> والاستبصار 1</w:t>
      </w:r>
      <w:r w:rsidR="00292F9D">
        <w:rPr>
          <w:rtl/>
        </w:rPr>
        <w:t>:</w:t>
      </w:r>
      <w:r>
        <w:rPr>
          <w:rtl/>
        </w:rPr>
        <w:t xml:space="preserve"> 387 / 1472.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371 / 1542</w:t>
      </w:r>
      <w:r w:rsidR="00292F9D">
        <w:rPr>
          <w:rtl/>
        </w:rPr>
        <w:t>،</w:t>
      </w:r>
      <w:r>
        <w:rPr>
          <w:rtl/>
        </w:rPr>
        <w:t xml:space="preserve"> وأورد قطعة منه في الحديث 6 من الباب 23 من هذه الأبواب وآخرى في الحديث 2 من الباب 36 من أبواب أحكام المساجد. </w:t>
      </w:r>
    </w:p>
    <w:p w:rsidR="00E00798" w:rsidRDefault="00E00798" w:rsidP="00E00798">
      <w:pPr>
        <w:pStyle w:val="libNormal"/>
        <w:rPr>
          <w:lang w:bidi="fa-IR"/>
        </w:rPr>
      </w:pPr>
      <w:r>
        <w:rPr>
          <w:rtl/>
          <w:lang w:bidi="fa-IR"/>
        </w:rPr>
        <w:br w:type="page"/>
      </w:r>
    </w:p>
    <w:p w:rsidR="00C80E84" w:rsidRDefault="00C80E84" w:rsidP="009C3813">
      <w:pPr>
        <w:pStyle w:val="libNormal0"/>
        <w:rPr>
          <w:rtl/>
        </w:rPr>
      </w:pPr>
      <w:r>
        <w:rPr>
          <w:rtl/>
        </w:rPr>
        <w:lastRenderedPageBreak/>
        <w:t>فيصلّي وهو كذلك؟ قال</w:t>
      </w:r>
      <w:r w:rsidR="00292F9D">
        <w:rPr>
          <w:rtl/>
        </w:rPr>
        <w:t>:</w:t>
      </w:r>
      <w:r>
        <w:rPr>
          <w:rtl/>
        </w:rPr>
        <w:t xml:space="preserve"> هذا </w:t>
      </w:r>
      <w:r w:rsidRPr="00C80E84">
        <w:rPr>
          <w:rStyle w:val="libFootnotenumChar"/>
          <w:rtl/>
        </w:rPr>
        <w:t>(1)</w:t>
      </w:r>
      <w:r>
        <w:rPr>
          <w:rtl/>
        </w:rPr>
        <w:t xml:space="preserve"> عمل قوم لوط</w:t>
      </w:r>
      <w:r w:rsidR="00292F9D">
        <w:rPr>
          <w:rtl/>
        </w:rPr>
        <w:t>،</w:t>
      </w:r>
      <w:r>
        <w:rPr>
          <w:rtl/>
        </w:rPr>
        <w:t xml:space="preserve"> قال</w:t>
      </w:r>
      <w:r w:rsidR="00292F9D">
        <w:rPr>
          <w:rtl/>
        </w:rPr>
        <w:t>:</w:t>
      </w:r>
      <w:r>
        <w:rPr>
          <w:rtl/>
        </w:rPr>
        <w:t xml:space="preserve"> قلت</w:t>
      </w:r>
      <w:r w:rsidR="00292F9D">
        <w:rPr>
          <w:rtl/>
        </w:rPr>
        <w:t>:</w:t>
      </w:r>
      <w:r>
        <w:rPr>
          <w:rtl/>
        </w:rPr>
        <w:t xml:space="preserve"> فإنّه يتوشّح فوق القميص؟ قال</w:t>
      </w:r>
      <w:r w:rsidR="00292F9D">
        <w:rPr>
          <w:rtl/>
        </w:rPr>
        <w:t>:</w:t>
      </w:r>
      <w:r>
        <w:rPr>
          <w:rtl/>
        </w:rPr>
        <w:t xml:space="preserve"> هذا من التجبّر</w:t>
      </w:r>
      <w:r w:rsidR="00292F9D">
        <w:rPr>
          <w:rtl/>
        </w:rPr>
        <w:t>،</w:t>
      </w:r>
      <w:r>
        <w:rPr>
          <w:rtl/>
        </w:rPr>
        <w:t xml:space="preserve"> قال</w:t>
      </w:r>
      <w:r w:rsidR="00292F9D">
        <w:rPr>
          <w:rtl/>
        </w:rPr>
        <w:t>:</w:t>
      </w:r>
      <w:r>
        <w:rPr>
          <w:rtl/>
        </w:rPr>
        <w:t xml:space="preserve"> قلت</w:t>
      </w:r>
      <w:r w:rsidR="00292F9D">
        <w:rPr>
          <w:rtl/>
        </w:rPr>
        <w:t>:</w:t>
      </w:r>
      <w:r>
        <w:rPr>
          <w:rtl/>
        </w:rPr>
        <w:t xml:space="preserve"> إنّ القميص رقيق يلتحف به؟ قال</w:t>
      </w:r>
      <w:r w:rsidR="00292F9D">
        <w:rPr>
          <w:rtl/>
        </w:rPr>
        <w:t>:</w:t>
      </w:r>
      <w:r>
        <w:rPr>
          <w:rtl/>
        </w:rPr>
        <w:t xml:space="preserve"> نعم</w:t>
      </w:r>
      <w:r w:rsidR="00292F9D">
        <w:rPr>
          <w:rtl/>
        </w:rPr>
        <w:t>،</w:t>
      </w:r>
      <w:r>
        <w:rPr>
          <w:rtl/>
        </w:rPr>
        <w:t xml:space="preserve"> ثّم قال</w:t>
      </w:r>
      <w:r w:rsidR="00292F9D">
        <w:rPr>
          <w:rtl/>
        </w:rPr>
        <w:t>:</w:t>
      </w:r>
      <w:r>
        <w:rPr>
          <w:rtl/>
        </w:rPr>
        <w:t xml:space="preserve"> إن حلّ </w:t>
      </w:r>
      <w:r w:rsidRPr="00C80E84">
        <w:rPr>
          <w:rStyle w:val="libFootnotenumChar"/>
          <w:rtl/>
        </w:rPr>
        <w:t>(2)</w:t>
      </w:r>
      <w:r>
        <w:rPr>
          <w:rtl/>
        </w:rPr>
        <w:t xml:space="preserve"> الأزرار في الصلاة</w:t>
      </w:r>
      <w:r w:rsidR="00292F9D">
        <w:rPr>
          <w:rtl/>
        </w:rPr>
        <w:t>،</w:t>
      </w:r>
      <w:r>
        <w:rPr>
          <w:rtl/>
        </w:rPr>
        <w:t xml:space="preserve"> والخذف بالحصى</w:t>
      </w:r>
      <w:r w:rsidR="00292F9D">
        <w:rPr>
          <w:rtl/>
        </w:rPr>
        <w:t>،</w:t>
      </w:r>
      <w:r>
        <w:rPr>
          <w:rtl/>
        </w:rPr>
        <w:t xml:space="preserve"> ومضغ الكندر في المجالس وعلى ظهر الطريق من عمل قوم لوط. </w:t>
      </w:r>
    </w:p>
    <w:p w:rsidR="00C80E84" w:rsidRDefault="00C80E84" w:rsidP="00C80E84">
      <w:pPr>
        <w:pStyle w:val="libNormal"/>
        <w:rPr>
          <w:rtl/>
        </w:rPr>
      </w:pPr>
      <w:r>
        <w:rPr>
          <w:rtl/>
        </w:rPr>
        <w:t>ورواه الصدوق بإسناده عن زياد بن المنذر</w:t>
      </w:r>
      <w:r w:rsidR="00292F9D">
        <w:rPr>
          <w:rtl/>
        </w:rPr>
        <w:t>،</w:t>
      </w:r>
      <w:r>
        <w:rPr>
          <w:rtl/>
        </w:rPr>
        <w:t xml:space="preserve"> نحوه </w:t>
      </w:r>
      <w:r w:rsidRPr="00C80E84">
        <w:rPr>
          <w:rStyle w:val="libFootnotenumChar"/>
          <w:rtl/>
        </w:rPr>
        <w:t>(3)</w:t>
      </w:r>
      <w:r>
        <w:rPr>
          <w:rtl/>
        </w:rPr>
        <w:t xml:space="preserve">. </w:t>
      </w:r>
    </w:p>
    <w:p w:rsidR="00C80E84" w:rsidRDefault="00C80E84" w:rsidP="009C3813">
      <w:pPr>
        <w:pStyle w:val="libNormal"/>
        <w:rPr>
          <w:rtl/>
        </w:rPr>
      </w:pPr>
      <w:r>
        <w:rPr>
          <w:rtl/>
        </w:rPr>
        <w:t>[5508] 5</w:t>
      </w:r>
      <w:r w:rsidR="00292F9D">
        <w:rPr>
          <w:rtl/>
        </w:rPr>
        <w:t xml:space="preserve"> - </w:t>
      </w:r>
      <w:r>
        <w:rPr>
          <w:rtl/>
        </w:rPr>
        <w:t>وبإسناده عن سعد بن عبدالله</w:t>
      </w:r>
      <w:r w:rsidR="00292F9D">
        <w:rPr>
          <w:rtl/>
        </w:rPr>
        <w:t>،</w:t>
      </w:r>
      <w:r>
        <w:rPr>
          <w:rtl/>
        </w:rPr>
        <w:t xml:space="preserve"> عن محمّد بن الحسين</w:t>
      </w:r>
      <w:r w:rsidR="00292F9D">
        <w:rPr>
          <w:rtl/>
        </w:rPr>
        <w:t>،</w:t>
      </w:r>
      <w:r>
        <w:rPr>
          <w:rtl/>
        </w:rPr>
        <w:t xml:space="preserve"> عن موسى بن عمر بن بزيع قال</w:t>
      </w:r>
      <w:r w:rsidR="00292F9D">
        <w:rPr>
          <w:rtl/>
        </w:rPr>
        <w:t>:</w:t>
      </w:r>
      <w:r>
        <w:rPr>
          <w:rtl/>
        </w:rPr>
        <w:t xml:space="preserve"> قلت للرضا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أشدّ الإزار والمنديل فوق قميصي في الصلاة؟ فقال</w:t>
      </w:r>
      <w:r w:rsidR="00292F9D">
        <w:rPr>
          <w:rtl/>
        </w:rPr>
        <w:t>:</w:t>
      </w:r>
      <w:r>
        <w:rPr>
          <w:rtl/>
        </w:rPr>
        <w:t xml:space="preserve"> لا بأس به </w:t>
      </w:r>
      <w:r w:rsidRPr="00C80E84">
        <w:rPr>
          <w:rStyle w:val="libFootnotenumChar"/>
          <w:rtl/>
        </w:rPr>
        <w:t>(</w:t>
      </w:r>
      <w:r w:rsidR="009C3813">
        <w:rPr>
          <w:rStyle w:val="libFootnotenumChar"/>
          <w:rFonts w:hint="cs"/>
          <w:rtl/>
        </w:rPr>
        <w:t>4</w:t>
      </w:r>
      <w:r w:rsidRPr="00C80E84">
        <w:rPr>
          <w:rStyle w:val="libFootnotenumChar"/>
          <w:rtl/>
        </w:rPr>
        <w:t>)</w:t>
      </w:r>
      <w:r>
        <w:rPr>
          <w:rtl/>
        </w:rPr>
        <w:t xml:space="preserve">. </w:t>
      </w:r>
    </w:p>
    <w:p w:rsidR="00C80E84" w:rsidRDefault="00C80E84" w:rsidP="00292F9D">
      <w:pPr>
        <w:pStyle w:val="libNormal"/>
        <w:rPr>
          <w:rtl/>
        </w:rPr>
      </w:pPr>
      <w:r>
        <w:rPr>
          <w:rtl/>
        </w:rPr>
        <w:t>[5509] 6</w:t>
      </w:r>
      <w:r w:rsidR="00292F9D">
        <w:rPr>
          <w:rtl/>
        </w:rPr>
        <w:t xml:space="preserve"> - </w:t>
      </w:r>
      <w:r>
        <w:rPr>
          <w:rtl/>
        </w:rPr>
        <w:t>وعن سعد</w:t>
      </w:r>
      <w:r w:rsidR="00292F9D">
        <w:rPr>
          <w:rtl/>
        </w:rPr>
        <w:t>،</w:t>
      </w:r>
      <w:r>
        <w:rPr>
          <w:rtl/>
        </w:rPr>
        <w:t xml:space="preserve"> عن أبي جعفر يعني أحمد بن محمّد بن عيسى</w:t>
      </w:r>
      <w:r w:rsidR="00292F9D">
        <w:rPr>
          <w:rtl/>
        </w:rPr>
        <w:t>،</w:t>
      </w:r>
      <w:r>
        <w:rPr>
          <w:rtl/>
        </w:rPr>
        <w:t xml:space="preserve"> عن موسى بن القاسم قال</w:t>
      </w:r>
      <w:r w:rsidR="00292F9D">
        <w:rPr>
          <w:rtl/>
        </w:rPr>
        <w:t>:</w:t>
      </w:r>
      <w:r>
        <w:rPr>
          <w:rtl/>
        </w:rPr>
        <w:t xml:space="preserve"> رأيت أبا جعفر الثاني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يصلّي في قميص قد اتّزر فوقه بمنديل وهو يصلّي. </w:t>
      </w:r>
    </w:p>
    <w:p w:rsidR="00C80E84" w:rsidRDefault="00C80E84" w:rsidP="00292F9D">
      <w:pPr>
        <w:pStyle w:val="libNormal"/>
        <w:rPr>
          <w:rtl/>
        </w:rPr>
      </w:pPr>
      <w:r>
        <w:rPr>
          <w:rtl/>
        </w:rPr>
        <w:t>[5510] 7</w:t>
      </w:r>
      <w:r w:rsidR="00292F9D">
        <w:rPr>
          <w:rtl/>
        </w:rPr>
        <w:t xml:space="preserve"> - </w:t>
      </w:r>
      <w:r>
        <w:rPr>
          <w:rtl/>
        </w:rPr>
        <w:t>وعنه</w:t>
      </w:r>
      <w:r w:rsidR="00292F9D">
        <w:rPr>
          <w:rtl/>
        </w:rPr>
        <w:t>،</w:t>
      </w:r>
      <w:r>
        <w:rPr>
          <w:rtl/>
        </w:rPr>
        <w:t xml:space="preserve"> عن علي بن إسماعيل</w:t>
      </w:r>
      <w:r w:rsidR="00292F9D">
        <w:rPr>
          <w:rtl/>
        </w:rPr>
        <w:t>،</w:t>
      </w:r>
      <w:r>
        <w:rPr>
          <w:rtl/>
        </w:rPr>
        <w:t xml:space="preserve"> عن حمّاد بن عيسى قال</w:t>
      </w:r>
      <w:r w:rsidR="00292F9D">
        <w:rPr>
          <w:rtl/>
        </w:rPr>
        <w:t>:</w:t>
      </w:r>
      <w:r>
        <w:rPr>
          <w:rtl/>
        </w:rPr>
        <w:t xml:space="preserve"> كتب الحسن بن علي بن يقطين إلى العبد الصالح</w:t>
      </w:r>
      <w:r w:rsidR="00292F9D">
        <w:rPr>
          <w:rtl/>
        </w:rPr>
        <w:t>:</w:t>
      </w:r>
      <w:r>
        <w:rPr>
          <w:rtl/>
        </w:rPr>
        <w:t xml:space="preserve"> هل يصلّي الرجل الصلاة وعليه إزار متوشّح به فوق القميص؟ فكتب</w:t>
      </w:r>
      <w:r w:rsidR="00292F9D">
        <w:rPr>
          <w:rtl/>
        </w:rPr>
        <w:t>:</w:t>
      </w:r>
      <w:r>
        <w:rPr>
          <w:rtl/>
        </w:rPr>
        <w:t xml:space="preserve"> نعم. </w:t>
      </w:r>
    </w:p>
    <w:p w:rsidR="00C80E84" w:rsidRDefault="00C80E84" w:rsidP="00C80E84">
      <w:pPr>
        <w:pStyle w:val="libNormal"/>
        <w:rPr>
          <w:rtl/>
        </w:rPr>
      </w:pPr>
      <w:r>
        <w:rPr>
          <w:rtl/>
        </w:rPr>
        <w:t>قال الشيخ</w:t>
      </w:r>
      <w:r w:rsidR="00292F9D">
        <w:rPr>
          <w:rtl/>
        </w:rPr>
        <w:t>:</w:t>
      </w:r>
      <w:r>
        <w:rPr>
          <w:rtl/>
        </w:rPr>
        <w:t xml:space="preserve"> المراد بهذه الأحاديث أن يتوشّح بالإزار ليغطّي ما قد كشف منه ويستر ما تعرّى من بدنه. </w:t>
      </w:r>
    </w:p>
    <w:p w:rsidR="00C80E84" w:rsidRDefault="00C80E84" w:rsidP="00C80E84">
      <w:pPr>
        <w:pStyle w:val="libNormal"/>
        <w:rPr>
          <w:rtl/>
        </w:rPr>
      </w:pPr>
      <w:r>
        <w:rPr>
          <w:rtl/>
        </w:rPr>
        <w:t>أقول</w:t>
      </w:r>
      <w:r w:rsidR="00292F9D">
        <w:rPr>
          <w:rtl/>
        </w:rPr>
        <w:t>:</w:t>
      </w:r>
      <w:r>
        <w:rPr>
          <w:rtl/>
        </w:rPr>
        <w:t xml:space="preserve"> الأقرب الحمل على نفي التحريم</w:t>
      </w:r>
      <w:r w:rsidR="00292F9D">
        <w:rPr>
          <w:rtl/>
        </w:rPr>
        <w:t>،</w:t>
      </w:r>
      <w:r>
        <w:rPr>
          <w:rtl/>
        </w:rPr>
        <w:t xml:space="preserve"> وحمل ما تقدّم على الكراهة. </w:t>
      </w:r>
    </w:p>
    <w:p w:rsidR="00C80E84" w:rsidRDefault="00C80E84" w:rsidP="00292F9D">
      <w:pPr>
        <w:pStyle w:val="libNormal"/>
        <w:rPr>
          <w:rtl/>
        </w:rPr>
      </w:pPr>
      <w:r>
        <w:rPr>
          <w:rtl/>
        </w:rPr>
        <w:t>[5511] 8</w:t>
      </w:r>
      <w:r w:rsidR="00292F9D">
        <w:rPr>
          <w:rtl/>
        </w:rPr>
        <w:t xml:space="preserve"> - </w:t>
      </w:r>
      <w:r>
        <w:rPr>
          <w:rtl/>
        </w:rPr>
        <w:t>محمّد بن علي بن الحسين قال</w:t>
      </w:r>
      <w:r w:rsidR="00292F9D">
        <w:rPr>
          <w:rtl/>
        </w:rPr>
        <w:t>:</w:t>
      </w:r>
      <w:r>
        <w:rPr>
          <w:rtl/>
        </w:rPr>
        <w:t xml:space="preserve"> قد رويت رخصة في التوشّح بالإزار </w:t>
      </w:r>
    </w:p>
    <w:p w:rsidR="00C80E84" w:rsidRDefault="00E00798" w:rsidP="00E00798">
      <w:pPr>
        <w:pStyle w:val="libLine"/>
        <w:rPr>
          <w:rtl/>
        </w:rPr>
      </w:pPr>
      <w:r>
        <w:rPr>
          <w:rtl/>
        </w:rPr>
        <w:t>____________________</w:t>
      </w:r>
    </w:p>
    <w:p w:rsidR="00C80E84" w:rsidRPr="00A01DF9" w:rsidRDefault="00C80E84" w:rsidP="00E00798">
      <w:pPr>
        <w:pStyle w:val="libFootnote0"/>
        <w:rPr>
          <w:rtl/>
        </w:rPr>
      </w:pPr>
      <w:r w:rsidRPr="00A01DF9">
        <w:rPr>
          <w:rtl/>
        </w:rPr>
        <w:t xml:space="preserve">(1) في الهامش عن الفقيه زيادة </w:t>
      </w:r>
      <w:r w:rsidRPr="00E00798">
        <w:rPr>
          <w:rStyle w:val="libNormalChar"/>
          <w:rtl/>
        </w:rPr>
        <w:t xml:space="preserve">( </w:t>
      </w:r>
      <w:r w:rsidRPr="00A01DF9">
        <w:rPr>
          <w:rtl/>
        </w:rPr>
        <w:t>من )</w:t>
      </w:r>
      <w:r>
        <w:rPr>
          <w:rtl/>
        </w:rPr>
        <w:t>.</w:t>
      </w:r>
      <w:r w:rsidRPr="00A01DF9">
        <w:rPr>
          <w:rtl/>
        </w:rPr>
        <w:t xml:space="preserve"> </w:t>
      </w:r>
    </w:p>
    <w:p w:rsidR="00C80E84" w:rsidRPr="00A01DF9" w:rsidRDefault="00C80E84" w:rsidP="00E00798">
      <w:pPr>
        <w:pStyle w:val="libFootnote0"/>
        <w:rPr>
          <w:rtl/>
        </w:rPr>
      </w:pPr>
      <w:r w:rsidRPr="00A01DF9">
        <w:rPr>
          <w:rtl/>
        </w:rPr>
        <w:t>(2) في الهامش عن التقيه</w:t>
      </w:r>
      <w:r w:rsidR="00292F9D">
        <w:rPr>
          <w:rtl/>
        </w:rPr>
        <w:t>:</w:t>
      </w:r>
      <w:r w:rsidRPr="00A01DF9">
        <w:rPr>
          <w:rtl/>
        </w:rPr>
        <w:t xml:space="preserve"> هو وحلّ</w:t>
      </w:r>
      <w:r>
        <w:rPr>
          <w:rtl/>
        </w:rPr>
        <w:t>.</w:t>
      </w:r>
      <w:r w:rsidRPr="00A01DF9">
        <w:rPr>
          <w:rtl/>
        </w:rPr>
        <w:t xml:space="preserve"> </w:t>
      </w:r>
    </w:p>
    <w:p w:rsidR="00C80E84" w:rsidRPr="00A01DF9" w:rsidRDefault="00C80E84" w:rsidP="00E00798">
      <w:pPr>
        <w:pStyle w:val="libFootnote0"/>
        <w:rPr>
          <w:rtl/>
        </w:rPr>
      </w:pPr>
      <w:r w:rsidRPr="00A01DF9">
        <w:rPr>
          <w:rtl/>
        </w:rPr>
        <w:t>(3) الفقيه 1</w:t>
      </w:r>
      <w:r w:rsidR="00292F9D">
        <w:rPr>
          <w:rtl/>
        </w:rPr>
        <w:t>:</w:t>
      </w:r>
      <w:r w:rsidRPr="00A01DF9">
        <w:rPr>
          <w:rtl/>
        </w:rPr>
        <w:t xml:space="preserve"> 168</w:t>
      </w:r>
      <w:r>
        <w:rPr>
          <w:rtl/>
        </w:rPr>
        <w:t xml:space="preserve"> / </w:t>
      </w:r>
      <w:r w:rsidRPr="00A01DF9">
        <w:rPr>
          <w:rtl/>
        </w:rPr>
        <w:t>795</w:t>
      </w:r>
      <w:r>
        <w:rPr>
          <w:rtl/>
        </w:rPr>
        <w:t>.</w:t>
      </w:r>
      <w:r w:rsidRPr="00A01DF9">
        <w:rPr>
          <w:rtl/>
        </w:rPr>
        <w:t xml:space="preserve">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214 / 842</w:t>
      </w:r>
      <w:r w:rsidR="00292F9D">
        <w:rPr>
          <w:rtl/>
        </w:rPr>
        <w:t>،</w:t>
      </w:r>
      <w:r>
        <w:rPr>
          <w:rtl/>
        </w:rPr>
        <w:t xml:space="preserve"> والاستبصار 1</w:t>
      </w:r>
      <w:r w:rsidR="00292F9D">
        <w:rPr>
          <w:rtl/>
        </w:rPr>
        <w:t>:</w:t>
      </w:r>
      <w:r>
        <w:rPr>
          <w:rtl/>
        </w:rPr>
        <w:t xml:space="preserve"> 388 / 1475.</w:t>
      </w:r>
    </w:p>
    <w:p w:rsidR="00C80E84" w:rsidRPr="00A01DF9" w:rsidRDefault="00C80E84" w:rsidP="009C3813">
      <w:pPr>
        <w:pStyle w:val="libFootnote0"/>
        <w:rPr>
          <w:rtl/>
        </w:rPr>
      </w:pPr>
      <w:r w:rsidRPr="00A01DF9">
        <w:rPr>
          <w:rtl/>
        </w:rPr>
        <w:t>(</w:t>
      </w:r>
      <w:r w:rsidR="009C3813">
        <w:rPr>
          <w:rFonts w:hint="cs"/>
          <w:rtl/>
        </w:rPr>
        <w:t>4</w:t>
      </w:r>
      <w:r w:rsidRPr="00A01DF9">
        <w:rPr>
          <w:rtl/>
        </w:rPr>
        <w:t xml:space="preserve">) كتب المصنف عل </w:t>
      </w:r>
      <w:r w:rsidRPr="00E00798">
        <w:rPr>
          <w:rStyle w:val="libNormalChar"/>
          <w:rtl/>
        </w:rPr>
        <w:t xml:space="preserve">( </w:t>
      </w:r>
      <w:r w:rsidRPr="00A01DF9">
        <w:rPr>
          <w:rtl/>
        </w:rPr>
        <w:t>به</w:t>
      </w:r>
      <w:r w:rsidRPr="00E00798">
        <w:rPr>
          <w:rStyle w:val="libNormalChar"/>
          <w:rtl/>
        </w:rPr>
        <w:t xml:space="preserve"> ) </w:t>
      </w:r>
      <w:r w:rsidRPr="00A01DF9">
        <w:rPr>
          <w:rtl/>
        </w:rPr>
        <w:t>علامة نسخة</w:t>
      </w:r>
      <w:r>
        <w:rPr>
          <w:rtl/>
        </w:rPr>
        <w:t>.</w:t>
      </w:r>
    </w:p>
    <w:p w:rsidR="00C80E84" w:rsidRPr="00A01DF9" w:rsidRDefault="00C80E84" w:rsidP="009C3813">
      <w:pPr>
        <w:pStyle w:val="libFootnote0"/>
        <w:rPr>
          <w:rtl/>
        </w:rPr>
      </w:pPr>
      <w:r w:rsidRPr="00A01DF9">
        <w:rPr>
          <w:rtl/>
        </w:rPr>
        <w:t>(</w:t>
      </w:r>
      <w:r w:rsidR="009C3813">
        <w:rPr>
          <w:rFonts w:hint="cs"/>
          <w:rtl/>
        </w:rPr>
        <w:t>5</w:t>
      </w:r>
      <w:r w:rsidRPr="00A01DF9">
        <w:rPr>
          <w:rtl/>
        </w:rPr>
        <w:t>) الفقيه 1</w:t>
      </w:r>
      <w:r w:rsidR="00292F9D">
        <w:rPr>
          <w:rtl/>
        </w:rPr>
        <w:t>:</w:t>
      </w:r>
      <w:r w:rsidRPr="00A01DF9">
        <w:rPr>
          <w:rtl/>
        </w:rPr>
        <w:t xml:space="preserve"> 166</w:t>
      </w:r>
      <w:r>
        <w:rPr>
          <w:rtl/>
        </w:rPr>
        <w:t xml:space="preserve"> / </w:t>
      </w:r>
      <w:r w:rsidRPr="00A01DF9">
        <w:rPr>
          <w:rtl/>
        </w:rPr>
        <w:t>780</w:t>
      </w:r>
      <w:r>
        <w:rPr>
          <w:rtl/>
        </w:rPr>
        <w:t>.</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215 / 843</w:t>
      </w:r>
      <w:r w:rsidR="00292F9D">
        <w:rPr>
          <w:rtl/>
        </w:rPr>
        <w:t>،</w:t>
      </w:r>
      <w:r>
        <w:rPr>
          <w:rtl/>
        </w:rPr>
        <w:t xml:space="preserve"> والاستبصار 1</w:t>
      </w:r>
      <w:r w:rsidR="00292F9D">
        <w:rPr>
          <w:rtl/>
        </w:rPr>
        <w:t>:</w:t>
      </w:r>
      <w:r>
        <w:rPr>
          <w:rtl/>
        </w:rPr>
        <w:t xml:space="preserve"> 388 / 1476.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215 / 844 والاستبصار 1</w:t>
      </w:r>
      <w:r w:rsidR="00292F9D">
        <w:rPr>
          <w:rtl/>
        </w:rPr>
        <w:t>:</w:t>
      </w:r>
      <w:r>
        <w:rPr>
          <w:rtl/>
        </w:rPr>
        <w:t xml:space="preserve"> 388 / 1477. </w:t>
      </w:r>
    </w:p>
    <w:p w:rsidR="00C80E84" w:rsidRDefault="00C80E84" w:rsidP="00E00798">
      <w:pPr>
        <w:pStyle w:val="libFootnote0"/>
        <w:rPr>
          <w:rtl/>
        </w:rPr>
      </w:pPr>
      <w:r>
        <w:rPr>
          <w:rtl/>
        </w:rPr>
        <w:t>8</w:t>
      </w:r>
      <w:r w:rsidR="00292F9D">
        <w:rPr>
          <w:rtl/>
        </w:rPr>
        <w:t xml:space="preserve"> - </w:t>
      </w:r>
      <w:r>
        <w:rPr>
          <w:rtl/>
        </w:rPr>
        <w:t>الفقيه 1</w:t>
      </w:r>
      <w:r w:rsidR="00292F9D">
        <w:rPr>
          <w:rtl/>
        </w:rPr>
        <w:t>:</w:t>
      </w:r>
      <w:r>
        <w:rPr>
          <w:rtl/>
        </w:rPr>
        <w:t xml:space="preserve"> 168 / 795. </w:t>
      </w:r>
    </w:p>
    <w:p w:rsidR="00E00798" w:rsidRDefault="00E00798" w:rsidP="00E00798">
      <w:pPr>
        <w:pStyle w:val="libNormal"/>
        <w:rPr>
          <w:lang w:bidi="fa-IR"/>
        </w:rPr>
      </w:pPr>
      <w:r>
        <w:rPr>
          <w:rtl/>
          <w:lang w:bidi="fa-IR"/>
        </w:rPr>
        <w:br w:type="page"/>
      </w:r>
    </w:p>
    <w:p w:rsidR="00C80E84" w:rsidRDefault="00C80E84" w:rsidP="009C3813">
      <w:pPr>
        <w:pStyle w:val="libNormal0"/>
        <w:rPr>
          <w:rtl/>
        </w:rPr>
      </w:pPr>
      <w:r>
        <w:rPr>
          <w:rtl/>
        </w:rPr>
        <w:lastRenderedPageBreak/>
        <w:t>فوق القميص عن العبد الصالح</w:t>
      </w:r>
      <w:r w:rsidR="00292F9D">
        <w:rPr>
          <w:rtl/>
        </w:rPr>
        <w:t>،</w:t>
      </w:r>
      <w:r>
        <w:rPr>
          <w:rtl/>
        </w:rPr>
        <w:t xml:space="preserve"> وعن أبي الحسن الثالث</w:t>
      </w:r>
      <w:r w:rsidR="00292F9D">
        <w:rPr>
          <w:rtl/>
        </w:rPr>
        <w:t>،</w:t>
      </w:r>
      <w:r>
        <w:rPr>
          <w:rtl/>
        </w:rPr>
        <w:t xml:space="preserve"> وعن أبي جعفر الثاني</w:t>
      </w:r>
      <w:r w:rsidR="009C3813">
        <w:rPr>
          <w:rFonts w:hint="cs"/>
          <w:rtl/>
        </w:rPr>
        <w:t xml:space="preserve"> (</w:t>
      </w:r>
      <w:r>
        <w:rPr>
          <w:rtl/>
        </w:rPr>
        <w:t xml:space="preserve"> </w:t>
      </w:r>
      <w:r w:rsidR="00292F9D" w:rsidRPr="00292F9D">
        <w:rPr>
          <w:rStyle w:val="libAlaemChar"/>
          <w:rFonts w:hint="cs"/>
          <w:rtl/>
        </w:rPr>
        <w:t>عليهم‌السلام</w:t>
      </w:r>
      <w:r>
        <w:rPr>
          <w:rtl/>
        </w:rPr>
        <w:t xml:space="preserve"> </w:t>
      </w:r>
      <w:r w:rsidR="009C3813">
        <w:rPr>
          <w:rFonts w:hint="cs"/>
          <w:rtl/>
        </w:rPr>
        <w:t>) .</w:t>
      </w:r>
    </w:p>
    <w:p w:rsidR="00C80E84" w:rsidRDefault="00C80E84" w:rsidP="00C80E84">
      <w:pPr>
        <w:pStyle w:val="libNormal"/>
        <w:rPr>
          <w:rtl/>
        </w:rPr>
      </w:pPr>
      <w:r>
        <w:rPr>
          <w:rtl/>
        </w:rPr>
        <w:t>قال الصدوق</w:t>
      </w:r>
      <w:r w:rsidR="00292F9D">
        <w:rPr>
          <w:rtl/>
        </w:rPr>
        <w:t>:</w:t>
      </w:r>
      <w:r>
        <w:rPr>
          <w:rtl/>
        </w:rPr>
        <w:t xml:space="preserve"> وبها آخذ وافتي. </w:t>
      </w:r>
    </w:p>
    <w:p w:rsidR="00C80E84" w:rsidRDefault="00C80E84" w:rsidP="00292F9D">
      <w:pPr>
        <w:pStyle w:val="libNormal"/>
        <w:rPr>
          <w:rtl/>
        </w:rPr>
      </w:pPr>
      <w:r>
        <w:rPr>
          <w:rtl/>
        </w:rPr>
        <w:t>[5512] 9</w:t>
      </w:r>
      <w:r w:rsidR="00292F9D">
        <w:rPr>
          <w:rtl/>
        </w:rPr>
        <w:t xml:space="preserve"> - </w:t>
      </w:r>
      <w:r>
        <w:rPr>
          <w:rtl/>
        </w:rPr>
        <w:t xml:space="preserve">وفي </w:t>
      </w:r>
      <w:r w:rsidRPr="00E00798">
        <w:rPr>
          <w:rStyle w:val="libNormalChar"/>
          <w:rtl/>
        </w:rPr>
        <w:t xml:space="preserve">( </w:t>
      </w:r>
      <w:r>
        <w:rPr>
          <w:rtl/>
        </w:rPr>
        <w:t>الخصال</w:t>
      </w:r>
      <w:r w:rsidRPr="00E00798">
        <w:rPr>
          <w:rStyle w:val="libNormalChar"/>
          <w:rtl/>
        </w:rPr>
        <w:t xml:space="preserve"> ) </w:t>
      </w:r>
      <w:r>
        <w:rPr>
          <w:rtl/>
        </w:rPr>
        <w:t xml:space="preserve">بإسناده عن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 الأربعمائة</w:t>
      </w:r>
      <w:r w:rsidR="00292F9D">
        <w:rPr>
          <w:rtl/>
        </w:rPr>
        <w:t xml:space="preserve"> - </w:t>
      </w:r>
      <w:r>
        <w:rPr>
          <w:rtl/>
        </w:rPr>
        <w:t>قال</w:t>
      </w:r>
      <w:r w:rsidR="00292F9D">
        <w:rPr>
          <w:rtl/>
        </w:rPr>
        <w:t>:</w:t>
      </w:r>
      <w:r>
        <w:rPr>
          <w:rtl/>
        </w:rPr>
        <w:t xml:space="preserve"> لا يصلّي الرجل في قميص متوشّحاً به فإنّه من أفعال قوم لوط. </w:t>
      </w:r>
    </w:p>
    <w:p w:rsidR="00C80E84" w:rsidRDefault="00C80E84" w:rsidP="00223F7B">
      <w:pPr>
        <w:pStyle w:val="libNormal"/>
        <w:rPr>
          <w:rtl/>
        </w:rPr>
      </w:pPr>
      <w:r>
        <w:rPr>
          <w:rtl/>
        </w:rPr>
        <w:t>[5513] 10</w:t>
      </w:r>
      <w:r w:rsidR="00292F9D">
        <w:rPr>
          <w:rtl/>
        </w:rPr>
        <w:t xml:space="preserve"> - </w:t>
      </w:r>
      <w:r>
        <w:rPr>
          <w:rtl/>
        </w:rPr>
        <w:t xml:space="preserve">وفي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سعد بن عبدالله</w:t>
      </w:r>
      <w:r w:rsidR="00292F9D">
        <w:rPr>
          <w:rtl/>
        </w:rPr>
        <w:t>،</w:t>
      </w:r>
      <w:r>
        <w:rPr>
          <w:rtl/>
        </w:rPr>
        <w:t xml:space="preserve"> عن الهيثم بن أبي مسروق</w:t>
      </w:r>
      <w:r w:rsidR="00292F9D">
        <w:rPr>
          <w:rtl/>
        </w:rPr>
        <w:t>،</w:t>
      </w:r>
      <w:r>
        <w:rPr>
          <w:rtl/>
        </w:rPr>
        <w:t xml:space="preserve"> عن الحسن بن محبوب</w:t>
      </w:r>
      <w:r w:rsidR="00292F9D">
        <w:rPr>
          <w:rtl/>
        </w:rPr>
        <w:t>،</w:t>
      </w:r>
      <w:r>
        <w:rPr>
          <w:rtl/>
        </w:rPr>
        <w:t xml:space="preserve"> عن الهيثم بن واقد</w:t>
      </w:r>
      <w:r w:rsidR="00292F9D">
        <w:rPr>
          <w:rtl/>
        </w:rPr>
        <w:t>،</w:t>
      </w:r>
      <w:r>
        <w:rPr>
          <w:rtl/>
        </w:rPr>
        <w:t xml:space="preserve"> عن أبي عبدالله </w:t>
      </w:r>
      <w:r w:rsidR="00223F7B" w:rsidRPr="00E00798">
        <w:rPr>
          <w:rStyle w:val="libNormalChar"/>
          <w:rFonts w:hint="cs"/>
          <w:rtl/>
        </w:rPr>
        <w:t xml:space="preserve">( </w:t>
      </w:r>
      <w:r w:rsidR="00223F7B">
        <w:rPr>
          <w:rStyle w:val="libAlaemChar"/>
          <w:rFonts w:hint="cs"/>
          <w:rtl/>
        </w:rPr>
        <w:t>عليه‌السلام</w:t>
      </w:r>
      <w:r w:rsidR="00223F7B" w:rsidRPr="00E00798">
        <w:rPr>
          <w:rStyle w:val="libNormalChar"/>
          <w:rFonts w:hint="cs"/>
          <w:rtl/>
        </w:rPr>
        <w:t xml:space="preserve"> )</w:t>
      </w:r>
      <w:r w:rsidR="00223F7B">
        <w:rPr>
          <w:rStyle w:val="libNormalChar"/>
          <w:rFonts w:hint="cs"/>
          <w:rtl/>
        </w:rPr>
        <w:t xml:space="preserve"> </w:t>
      </w:r>
      <w:r w:rsidR="00292F9D">
        <w:rPr>
          <w:rtl/>
        </w:rPr>
        <w:t>:</w:t>
      </w:r>
      <w:r>
        <w:rPr>
          <w:rtl/>
        </w:rPr>
        <w:t xml:space="preserve"> قال</w:t>
      </w:r>
      <w:r w:rsidR="00292F9D">
        <w:rPr>
          <w:rtl/>
        </w:rPr>
        <w:t>:</w:t>
      </w:r>
      <w:r>
        <w:rPr>
          <w:rtl/>
        </w:rPr>
        <w:t xml:space="preserve"> إنّما كره التوشّح فوق القميص لأنه من فعل الجبابرة. </w:t>
      </w:r>
    </w:p>
    <w:p w:rsidR="00C80E84" w:rsidRDefault="00C80E84" w:rsidP="00292F9D">
      <w:pPr>
        <w:pStyle w:val="libNormal"/>
        <w:rPr>
          <w:rtl/>
        </w:rPr>
      </w:pPr>
      <w:r>
        <w:rPr>
          <w:rtl/>
        </w:rPr>
        <w:t>[5514] 11</w:t>
      </w:r>
      <w:r w:rsidR="00292F9D">
        <w:rPr>
          <w:rtl/>
        </w:rPr>
        <w:t xml:space="preserve"> - </w:t>
      </w:r>
      <w:r>
        <w:rPr>
          <w:rtl/>
        </w:rPr>
        <w:t>وعن محمّد بن الحسن</w:t>
      </w:r>
      <w:r w:rsidR="00292F9D">
        <w:rPr>
          <w:rtl/>
        </w:rPr>
        <w:t>،</w:t>
      </w:r>
      <w:r>
        <w:rPr>
          <w:rtl/>
        </w:rPr>
        <w:t xml:space="preserve"> عن الصفّار</w:t>
      </w:r>
      <w:r w:rsidR="00292F9D">
        <w:rPr>
          <w:rtl/>
        </w:rPr>
        <w:t>،</w:t>
      </w:r>
      <w:r>
        <w:rPr>
          <w:rtl/>
        </w:rPr>
        <w:t xml:space="preserve"> عن إبراهيم بن هاشم</w:t>
      </w:r>
      <w:r w:rsidR="00292F9D">
        <w:rPr>
          <w:rtl/>
        </w:rPr>
        <w:t>،</w:t>
      </w:r>
      <w:r>
        <w:rPr>
          <w:rtl/>
        </w:rPr>
        <w:t xml:space="preserve"> عن إسماعيل بن مرّار</w:t>
      </w:r>
      <w:r w:rsidR="00292F9D">
        <w:rPr>
          <w:rtl/>
        </w:rPr>
        <w:t>،</w:t>
      </w:r>
      <w:r>
        <w:rPr>
          <w:rtl/>
        </w:rPr>
        <w:t xml:space="preserve"> عن يونس بن عبد الرحمن</w:t>
      </w:r>
      <w:r w:rsidR="00292F9D">
        <w:rPr>
          <w:rtl/>
        </w:rPr>
        <w:t>،</w:t>
      </w:r>
      <w:r>
        <w:rPr>
          <w:rtl/>
        </w:rPr>
        <w:t xml:space="preserve"> عن جماعة من أصحابه</w:t>
      </w:r>
      <w:r w:rsidR="00292F9D">
        <w:rPr>
          <w:rtl/>
        </w:rPr>
        <w:t>،</w:t>
      </w:r>
      <w:r>
        <w:rPr>
          <w:rtl/>
        </w:rPr>
        <w:t xml:space="preserve"> عن أبي جعفر وأبي عبدالله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أنّه سئل ما العلّة التي من أجلها لا يصلّي الرجل وهو متوشّح فوق القميص؟ فقال</w:t>
      </w:r>
      <w:r w:rsidR="00292F9D">
        <w:rPr>
          <w:rtl/>
        </w:rPr>
        <w:t>:</w:t>
      </w:r>
      <w:r>
        <w:rPr>
          <w:rtl/>
        </w:rPr>
        <w:t xml:space="preserve"> لعلّة الكبر </w:t>
      </w:r>
      <w:r w:rsidRPr="00C80E84">
        <w:rPr>
          <w:rStyle w:val="libFootnotenumChar"/>
          <w:rtl/>
        </w:rPr>
        <w:t>(1)</w:t>
      </w:r>
      <w:r>
        <w:rPr>
          <w:rtl/>
        </w:rPr>
        <w:t xml:space="preserve"> في موضع الاستكانة والذلّ. </w:t>
      </w:r>
    </w:p>
    <w:p w:rsidR="00C80E84" w:rsidRDefault="00C80E84" w:rsidP="00292F9D">
      <w:pPr>
        <w:pStyle w:val="libNormal"/>
        <w:rPr>
          <w:rtl/>
        </w:rPr>
      </w:pPr>
      <w:r>
        <w:rPr>
          <w:rtl/>
        </w:rPr>
        <w:t>[5515] 12</w:t>
      </w:r>
      <w:r w:rsidR="00292F9D">
        <w:rPr>
          <w:rtl/>
        </w:rPr>
        <w:t xml:space="preserve"> - </w:t>
      </w:r>
      <w:r>
        <w:rPr>
          <w:rtl/>
        </w:rPr>
        <w:t>علي بن جعفر في كتابه في أخيه قال</w:t>
      </w:r>
      <w:r w:rsidR="00292F9D">
        <w:rPr>
          <w:rtl/>
        </w:rPr>
        <w:t>:</w:t>
      </w:r>
      <w:r>
        <w:rPr>
          <w:rtl/>
        </w:rPr>
        <w:t xml:space="preserve"> سألته عن الرجل يتوشّح بالثوب فيقع على الأرض أو يجاوز عاتقه أيصلح ذلك؟ قال</w:t>
      </w:r>
      <w:r w:rsidR="00292F9D">
        <w:rPr>
          <w:rtl/>
        </w:rPr>
        <w:t>:</w:t>
      </w:r>
      <w:r>
        <w:rPr>
          <w:rtl/>
        </w:rPr>
        <w:t xml:space="preserve"> لا بأس به.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9</w:t>
      </w:r>
      <w:r w:rsidR="00292F9D">
        <w:rPr>
          <w:rtl/>
        </w:rPr>
        <w:t xml:space="preserve"> - </w:t>
      </w:r>
      <w:r>
        <w:rPr>
          <w:rtl/>
        </w:rPr>
        <w:t>الخصال</w:t>
      </w:r>
      <w:r w:rsidR="00292F9D">
        <w:rPr>
          <w:rtl/>
        </w:rPr>
        <w:t>:</w:t>
      </w:r>
      <w:r>
        <w:rPr>
          <w:rtl/>
        </w:rPr>
        <w:t xml:space="preserve"> 627. </w:t>
      </w:r>
    </w:p>
    <w:p w:rsidR="00C80E84" w:rsidRDefault="00C80E84" w:rsidP="00E00798">
      <w:pPr>
        <w:pStyle w:val="libFootnote0"/>
        <w:rPr>
          <w:rtl/>
        </w:rPr>
      </w:pPr>
      <w:r>
        <w:rPr>
          <w:rtl/>
        </w:rPr>
        <w:t>10</w:t>
      </w:r>
      <w:r w:rsidR="00292F9D">
        <w:rPr>
          <w:rtl/>
        </w:rPr>
        <w:t xml:space="preserve"> - </w:t>
      </w:r>
      <w:r>
        <w:rPr>
          <w:rtl/>
        </w:rPr>
        <w:t>علل الشرائع</w:t>
      </w:r>
      <w:r w:rsidR="00292F9D">
        <w:rPr>
          <w:rtl/>
        </w:rPr>
        <w:t>:</w:t>
      </w:r>
      <w:r>
        <w:rPr>
          <w:rtl/>
        </w:rPr>
        <w:t xml:space="preserve"> 329</w:t>
      </w:r>
      <w:r w:rsidR="00292F9D">
        <w:rPr>
          <w:rtl/>
        </w:rPr>
        <w:t xml:space="preserve"> - </w:t>
      </w:r>
      <w:r>
        <w:rPr>
          <w:rtl/>
        </w:rPr>
        <w:t xml:space="preserve">الباب 25 / 2. </w:t>
      </w:r>
    </w:p>
    <w:p w:rsidR="00C80E84" w:rsidRDefault="00C80E84" w:rsidP="00E00798">
      <w:pPr>
        <w:pStyle w:val="libFootnote0"/>
        <w:rPr>
          <w:rtl/>
        </w:rPr>
      </w:pPr>
      <w:r>
        <w:rPr>
          <w:rtl/>
        </w:rPr>
        <w:t>11</w:t>
      </w:r>
      <w:r w:rsidR="00292F9D">
        <w:rPr>
          <w:rtl/>
        </w:rPr>
        <w:t xml:space="preserve"> - </w:t>
      </w:r>
      <w:r>
        <w:rPr>
          <w:rtl/>
        </w:rPr>
        <w:t>علل الشرائع</w:t>
      </w:r>
      <w:r w:rsidR="00292F9D">
        <w:rPr>
          <w:rtl/>
        </w:rPr>
        <w:t>:</w:t>
      </w:r>
      <w:r>
        <w:rPr>
          <w:rtl/>
        </w:rPr>
        <w:t xml:space="preserve"> 329</w:t>
      </w:r>
      <w:r w:rsidR="00292F9D">
        <w:rPr>
          <w:rtl/>
        </w:rPr>
        <w:t xml:space="preserve"> - </w:t>
      </w:r>
      <w:r>
        <w:rPr>
          <w:rtl/>
        </w:rPr>
        <w:t xml:space="preserve">الباب 25 / 3. </w:t>
      </w:r>
    </w:p>
    <w:p w:rsidR="00C80E84" w:rsidRPr="00A01DF9" w:rsidRDefault="00C80E84" w:rsidP="00E00798">
      <w:pPr>
        <w:pStyle w:val="libFootnote0"/>
        <w:rPr>
          <w:rtl/>
        </w:rPr>
      </w:pPr>
      <w:r w:rsidRPr="00A01DF9">
        <w:rPr>
          <w:rtl/>
        </w:rPr>
        <w:t>(1) في المصدر</w:t>
      </w:r>
      <w:r w:rsidR="00292F9D">
        <w:rPr>
          <w:rtl/>
        </w:rPr>
        <w:t>:</w:t>
      </w:r>
      <w:r w:rsidRPr="00A01DF9">
        <w:rPr>
          <w:rtl/>
        </w:rPr>
        <w:t xml:space="preserve"> التكبر</w:t>
      </w:r>
      <w:r>
        <w:rPr>
          <w:rtl/>
        </w:rPr>
        <w:t>.</w:t>
      </w:r>
      <w:r w:rsidRPr="00A01DF9">
        <w:rPr>
          <w:rtl/>
        </w:rPr>
        <w:t xml:space="preserve"> </w:t>
      </w:r>
    </w:p>
    <w:p w:rsidR="00C80E84" w:rsidRDefault="00C80E84" w:rsidP="00E00798">
      <w:pPr>
        <w:pStyle w:val="libFootnote0"/>
        <w:rPr>
          <w:rtl/>
        </w:rPr>
      </w:pPr>
      <w:r>
        <w:rPr>
          <w:rtl/>
        </w:rPr>
        <w:t>12</w:t>
      </w:r>
      <w:r w:rsidR="00292F9D">
        <w:rPr>
          <w:rtl/>
        </w:rPr>
        <w:t xml:space="preserve"> - </w:t>
      </w:r>
      <w:r>
        <w:rPr>
          <w:rtl/>
        </w:rPr>
        <w:t>مسائل علي بن جعفر</w:t>
      </w:r>
      <w:r w:rsidR="00292F9D">
        <w:rPr>
          <w:rtl/>
        </w:rPr>
        <w:t>:</w:t>
      </w:r>
      <w:r>
        <w:rPr>
          <w:rtl/>
        </w:rPr>
        <w:t xml:space="preserve"> 188 / 378. </w:t>
      </w:r>
    </w:p>
    <w:p w:rsidR="00E00798" w:rsidRDefault="00E00798" w:rsidP="00E00798">
      <w:pPr>
        <w:pStyle w:val="libNormal"/>
        <w:rPr>
          <w:lang w:bidi="fa-IR"/>
        </w:rPr>
      </w:pPr>
      <w:bookmarkStart w:id="1382" w:name="_Toc274724109"/>
      <w:bookmarkStart w:id="1383" w:name="_Toc274725968"/>
      <w:bookmarkStart w:id="1384" w:name="_Toc274727414"/>
      <w:bookmarkStart w:id="1385" w:name="_Toc299902750"/>
      <w:bookmarkStart w:id="1386" w:name="_Toc370981763"/>
      <w:r>
        <w:rPr>
          <w:rtl/>
          <w:lang w:bidi="fa-IR"/>
        </w:rPr>
        <w:br w:type="page"/>
      </w:r>
    </w:p>
    <w:p w:rsidR="00C80E84" w:rsidRDefault="00C80E84" w:rsidP="00D72BC7">
      <w:pPr>
        <w:pStyle w:val="Heading2Center"/>
        <w:rPr>
          <w:rtl/>
        </w:rPr>
      </w:pPr>
      <w:bookmarkStart w:id="1387" w:name="_Toc255485183"/>
      <w:r>
        <w:rPr>
          <w:rtl/>
        </w:rPr>
        <w:lastRenderedPageBreak/>
        <w:t>25</w:t>
      </w:r>
      <w:r w:rsidR="00292F9D">
        <w:rPr>
          <w:rtl/>
        </w:rPr>
        <w:t xml:space="preserve"> - </w:t>
      </w:r>
      <w:r>
        <w:rPr>
          <w:rtl/>
        </w:rPr>
        <w:t>باب كراهة سدل الرداء والتحاف الصمّاء وجمع طرفي الرداء</w:t>
      </w:r>
      <w:bookmarkEnd w:id="1382"/>
      <w:bookmarkEnd w:id="1383"/>
      <w:bookmarkEnd w:id="1384"/>
      <w:bookmarkEnd w:id="1385"/>
      <w:r w:rsidR="00292F9D">
        <w:rPr>
          <w:rtl/>
        </w:rPr>
        <w:t xml:space="preserve"> </w:t>
      </w:r>
      <w:bookmarkStart w:id="1388" w:name="_Toc274724110"/>
      <w:bookmarkStart w:id="1389" w:name="_Toc274725969"/>
      <w:bookmarkStart w:id="1390" w:name="_Toc274727415"/>
      <w:bookmarkStart w:id="1391" w:name="_Toc299902751"/>
      <w:r w:rsidR="00292F9D">
        <w:rPr>
          <w:rtl/>
        </w:rPr>
        <w:t>ع</w:t>
      </w:r>
      <w:r>
        <w:rPr>
          <w:rtl/>
        </w:rPr>
        <w:t>لى اليسار</w:t>
      </w:r>
      <w:r w:rsidR="00292F9D">
        <w:rPr>
          <w:rtl/>
        </w:rPr>
        <w:t>،</w:t>
      </w:r>
      <w:r>
        <w:rPr>
          <w:rtl/>
        </w:rPr>
        <w:t xml:space="preserve"> واستحباب جمعهما على اليمين أو تركهما</w:t>
      </w:r>
      <w:bookmarkEnd w:id="1386"/>
      <w:bookmarkEnd w:id="1387"/>
      <w:bookmarkEnd w:id="1388"/>
      <w:bookmarkEnd w:id="1389"/>
      <w:bookmarkEnd w:id="1390"/>
      <w:bookmarkEnd w:id="1391"/>
    </w:p>
    <w:p w:rsidR="00C80E84" w:rsidRDefault="00C80E84" w:rsidP="00292F9D">
      <w:pPr>
        <w:pStyle w:val="libNormal"/>
        <w:rPr>
          <w:rtl/>
        </w:rPr>
      </w:pPr>
      <w:r>
        <w:rPr>
          <w:rtl/>
        </w:rPr>
        <w:t>[5516]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حمّاد بن عيسى</w:t>
      </w:r>
      <w:r w:rsidR="00292F9D">
        <w:rPr>
          <w:rtl/>
        </w:rPr>
        <w:t>،</w:t>
      </w:r>
      <w:r>
        <w:rPr>
          <w:rtl/>
        </w:rPr>
        <w:t xml:space="preserve"> عن حريز</w:t>
      </w:r>
      <w:r w:rsidR="00292F9D">
        <w:rPr>
          <w:rtl/>
        </w:rPr>
        <w:t>،</w:t>
      </w:r>
      <w:r>
        <w:rPr>
          <w:rtl/>
        </w:rPr>
        <w:t xml:space="preserve">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إيّاك والتحاف الصمّاء</w:t>
      </w:r>
      <w:r w:rsidR="00292F9D">
        <w:rPr>
          <w:rtl/>
        </w:rPr>
        <w:t>،</w:t>
      </w:r>
      <w:r>
        <w:rPr>
          <w:rtl/>
        </w:rPr>
        <w:t xml:space="preserve"> قلت</w:t>
      </w:r>
      <w:r w:rsidR="00292F9D">
        <w:rPr>
          <w:rtl/>
        </w:rPr>
        <w:t>:</w:t>
      </w:r>
      <w:r>
        <w:rPr>
          <w:rtl/>
        </w:rPr>
        <w:t xml:space="preserve"> وما التحاف الصمّاء؟ قال</w:t>
      </w:r>
      <w:r w:rsidR="00292F9D">
        <w:rPr>
          <w:rtl/>
        </w:rPr>
        <w:t>:</w:t>
      </w:r>
      <w:r>
        <w:rPr>
          <w:rtl/>
        </w:rPr>
        <w:t xml:space="preserve"> أن تدخل الثوب من تحت جناحك </w:t>
      </w:r>
      <w:r w:rsidRPr="00C80E84">
        <w:rPr>
          <w:rStyle w:val="libFootnotenumChar"/>
          <w:rtl/>
        </w:rPr>
        <w:t>(1)</w:t>
      </w:r>
      <w:r>
        <w:rPr>
          <w:rtl/>
        </w:rPr>
        <w:t xml:space="preserve"> فتجعله على منكب واحد. </w:t>
      </w:r>
    </w:p>
    <w:p w:rsidR="00C80E84" w:rsidRDefault="00C80E84" w:rsidP="00C80E84">
      <w:pPr>
        <w:pStyle w:val="libNormal"/>
        <w:rPr>
          <w:rtl/>
        </w:rPr>
      </w:pPr>
      <w:r>
        <w:rPr>
          <w:rtl/>
        </w:rPr>
        <w:t xml:space="preserve">ورواه الشيخ بإسناده عن محمّد بن يعقوب </w:t>
      </w:r>
      <w:r w:rsidRPr="00C80E84">
        <w:rPr>
          <w:rStyle w:val="libFootnotenumChar"/>
          <w:rtl/>
        </w:rPr>
        <w:t>(2)</w:t>
      </w:r>
      <w:r>
        <w:rPr>
          <w:rtl/>
        </w:rPr>
        <w:t xml:space="preserve">. </w:t>
      </w:r>
    </w:p>
    <w:p w:rsidR="00C80E84" w:rsidRDefault="00C80E84" w:rsidP="00C80E84">
      <w:pPr>
        <w:pStyle w:val="libNormal"/>
        <w:rPr>
          <w:rtl/>
        </w:rPr>
      </w:pPr>
      <w:r>
        <w:rPr>
          <w:rtl/>
        </w:rPr>
        <w:t xml:space="preserve">ورواه الصدوق بإسناده عن زرارة </w:t>
      </w:r>
      <w:r w:rsidRPr="00C80E84">
        <w:rPr>
          <w:rStyle w:val="libFootnotenumChar"/>
          <w:rtl/>
        </w:rPr>
        <w:t>(3)</w:t>
      </w:r>
      <w:r>
        <w:rPr>
          <w:rtl/>
        </w:rPr>
        <w:t xml:space="preserve">. </w:t>
      </w:r>
    </w:p>
    <w:p w:rsidR="00C80E84" w:rsidRDefault="00C80E84" w:rsidP="00C80E84">
      <w:pPr>
        <w:pStyle w:val="libNormal"/>
        <w:rPr>
          <w:rtl/>
        </w:rPr>
      </w:pPr>
      <w:r>
        <w:rPr>
          <w:rtl/>
        </w:rPr>
        <w:t xml:space="preserve">ورواه في </w:t>
      </w:r>
      <w:r w:rsidRPr="00E00798">
        <w:rPr>
          <w:rStyle w:val="libNormalChar"/>
          <w:rtl/>
        </w:rPr>
        <w:t xml:space="preserve">( </w:t>
      </w:r>
      <w:r>
        <w:rPr>
          <w:rtl/>
        </w:rPr>
        <w:t>معاني الأخبار )</w:t>
      </w:r>
      <w:r w:rsidR="00292F9D">
        <w:rPr>
          <w:rtl/>
        </w:rPr>
        <w:t>:</w:t>
      </w:r>
      <w:r>
        <w:rPr>
          <w:rtl/>
        </w:rPr>
        <w:t xml:space="preserve"> عن محمّد بن الحسن</w:t>
      </w:r>
      <w:r w:rsidR="00292F9D">
        <w:rPr>
          <w:rtl/>
        </w:rPr>
        <w:t>،</w:t>
      </w:r>
      <w:r>
        <w:rPr>
          <w:rtl/>
        </w:rPr>
        <w:t xml:space="preserve"> عن الصفّار</w:t>
      </w:r>
      <w:r w:rsidR="00292F9D">
        <w:rPr>
          <w:rtl/>
        </w:rPr>
        <w:t>،</w:t>
      </w:r>
      <w:r>
        <w:rPr>
          <w:rtl/>
        </w:rPr>
        <w:t xml:space="preserve"> عن يعقوب بن يزيد</w:t>
      </w:r>
      <w:r w:rsidR="00292F9D">
        <w:rPr>
          <w:rtl/>
        </w:rPr>
        <w:t>،</w:t>
      </w:r>
      <w:r>
        <w:rPr>
          <w:rtl/>
        </w:rPr>
        <w:t xml:space="preserve"> عن حمّاد بن عيسى</w:t>
      </w:r>
      <w:r w:rsidR="00292F9D">
        <w:rPr>
          <w:rtl/>
        </w:rPr>
        <w:t>،</w:t>
      </w:r>
      <w:r>
        <w:rPr>
          <w:rtl/>
        </w:rPr>
        <w:t xml:space="preserve"> مثله </w:t>
      </w:r>
      <w:r w:rsidRPr="00C80E84">
        <w:rPr>
          <w:rStyle w:val="libFootnotenumChar"/>
          <w:rtl/>
        </w:rPr>
        <w:t>(4)</w:t>
      </w:r>
      <w:r>
        <w:rPr>
          <w:rtl/>
        </w:rPr>
        <w:t xml:space="preserve">. </w:t>
      </w:r>
    </w:p>
    <w:p w:rsidR="00C80E84" w:rsidRDefault="00C80E84" w:rsidP="00D72BC7">
      <w:pPr>
        <w:pStyle w:val="libNormal"/>
        <w:rPr>
          <w:rtl/>
        </w:rPr>
      </w:pPr>
      <w:r>
        <w:rPr>
          <w:rtl/>
        </w:rPr>
        <w:t>[5517] 2</w:t>
      </w:r>
      <w:r w:rsidR="00292F9D">
        <w:rPr>
          <w:rtl/>
        </w:rPr>
        <w:t xml:space="preserve"> - </w:t>
      </w:r>
      <w:r>
        <w:rPr>
          <w:rtl/>
        </w:rPr>
        <w:t>وعن محمّد بن يحيى</w:t>
      </w:r>
      <w:r w:rsidR="00292F9D">
        <w:rPr>
          <w:rtl/>
        </w:rPr>
        <w:t>،</w:t>
      </w:r>
      <w:r>
        <w:rPr>
          <w:rtl/>
        </w:rPr>
        <w:t xml:space="preserve"> عن محمّد بن الحسين</w:t>
      </w:r>
      <w:r w:rsidR="00292F9D">
        <w:rPr>
          <w:rtl/>
        </w:rPr>
        <w:t>،</w:t>
      </w:r>
      <w:r>
        <w:rPr>
          <w:rtl/>
        </w:rPr>
        <w:t xml:space="preserve"> عن عثمان بن عيسى</w:t>
      </w:r>
      <w:r w:rsidR="00292F9D">
        <w:rPr>
          <w:rtl/>
        </w:rPr>
        <w:t>،</w:t>
      </w:r>
      <w:r>
        <w:rPr>
          <w:rtl/>
        </w:rPr>
        <w:t xml:space="preserve"> عن سماعة قال</w:t>
      </w:r>
      <w:r w:rsidR="00292F9D">
        <w:rPr>
          <w:rtl/>
        </w:rPr>
        <w:t>:</w:t>
      </w:r>
      <w:r>
        <w:rPr>
          <w:rtl/>
        </w:rPr>
        <w:t xml:space="preserve"> سألته عن الرجل يشتمل في صلاته </w:t>
      </w:r>
      <w:r w:rsidRPr="00C80E84">
        <w:rPr>
          <w:rStyle w:val="libFootnotenumChar"/>
          <w:rtl/>
        </w:rPr>
        <w:t>(</w:t>
      </w:r>
      <w:r w:rsidR="00D72BC7">
        <w:rPr>
          <w:rStyle w:val="libFootnotenumChar"/>
          <w:rFonts w:hint="cs"/>
          <w:rtl/>
        </w:rPr>
        <w:t>5</w:t>
      </w:r>
      <w:r w:rsidRPr="00C80E84">
        <w:rPr>
          <w:rStyle w:val="libFootnotenumChar"/>
          <w:rtl/>
        </w:rPr>
        <w:t>)</w:t>
      </w:r>
      <w:r>
        <w:rPr>
          <w:rtl/>
        </w:rPr>
        <w:t xml:space="preserve"> بثوب واحد؟ قال</w:t>
      </w:r>
      <w:r w:rsidR="00292F9D">
        <w:rPr>
          <w:rtl/>
        </w:rPr>
        <w:t>:</w:t>
      </w:r>
      <w:r>
        <w:rPr>
          <w:rtl/>
        </w:rPr>
        <w:t xml:space="preserve"> لا يشتمل بثوب واحد</w:t>
      </w:r>
      <w:r w:rsidR="00292F9D">
        <w:rPr>
          <w:rtl/>
        </w:rPr>
        <w:t>،</w:t>
      </w:r>
      <w:r>
        <w:rPr>
          <w:rtl/>
        </w:rPr>
        <w:t xml:space="preserve"> فأمّا أن يتوشّح فيغطي منكبيه</w:t>
      </w:r>
      <w:r w:rsidR="00292F9D">
        <w:rPr>
          <w:rtl/>
        </w:rPr>
        <w:t>،</w:t>
      </w:r>
      <w:r>
        <w:rPr>
          <w:rtl/>
        </w:rPr>
        <w:t xml:space="preserve"> فلا بأس. </w:t>
      </w:r>
    </w:p>
    <w:p w:rsidR="00C80E84" w:rsidRDefault="00C80E84" w:rsidP="00D72BC7">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w:t>
      </w:r>
      <w:r w:rsidR="00D72BC7">
        <w:rPr>
          <w:rStyle w:val="libFootnotenumChar"/>
          <w:rFonts w:hint="cs"/>
          <w:rtl/>
        </w:rPr>
        <w:t>6</w:t>
      </w:r>
      <w:r w:rsidRPr="00C80E84">
        <w:rPr>
          <w:rStyle w:val="libFootnotenumChar"/>
          <w:rtl/>
        </w:rPr>
        <w:t>)</w:t>
      </w:r>
      <w:r>
        <w:rPr>
          <w:rtl/>
        </w:rPr>
        <w:t xml:space="preserve">. </w:t>
      </w:r>
    </w:p>
    <w:p w:rsidR="00C80E84" w:rsidRDefault="00C80E84" w:rsidP="00292F9D">
      <w:pPr>
        <w:pStyle w:val="libNormal"/>
        <w:rPr>
          <w:rtl/>
        </w:rPr>
      </w:pPr>
      <w:r>
        <w:rPr>
          <w:rtl/>
        </w:rPr>
        <w:t>[5518] 3</w:t>
      </w:r>
      <w:r w:rsidR="00292F9D">
        <w:rPr>
          <w:rtl/>
        </w:rPr>
        <w:t xml:space="preserve"> - </w:t>
      </w:r>
      <w:r>
        <w:rPr>
          <w:rtl/>
        </w:rPr>
        <w:t>محمّد بن علي بن الحسين بإسناده عن زرارة قال</w:t>
      </w:r>
      <w:r w:rsidR="00292F9D">
        <w:rPr>
          <w:rtl/>
        </w:rPr>
        <w:t>:</w:t>
      </w:r>
      <w:r>
        <w:rPr>
          <w:rtl/>
        </w:rPr>
        <w:t xml:space="preserve"> قال أبو جعفر </w:t>
      </w:r>
    </w:p>
    <w:p w:rsidR="00C80E84" w:rsidRDefault="00E00798" w:rsidP="00E00798">
      <w:pPr>
        <w:pStyle w:val="libLine"/>
        <w:rPr>
          <w:rtl/>
        </w:rPr>
      </w:pPr>
      <w:r>
        <w:rPr>
          <w:rtl/>
        </w:rPr>
        <w:t>____________________</w:t>
      </w:r>
    </w:p>
    <w:p w:rsidR="00C80E84" w:rsidRDefault="00C80E84" w:rsidP="00D72BC7">
      <w:pPr>
        <w:pStyle w:val="libFootnoteCenterBold"/>
        <w:rPr>
          <w:rtl/>
        </w:rPr>
      </w:pPr>
      <w:r>
        <w:rPr>
          <w:rtl/>
        </w:rPr>
        <w:t xml:space="preserve">الباب 25 </w:t>
      </w:r>
    </w:p>
    <w:p w:rsidR="00C80E84" w:rsidRDefault="00C80E84" w:rsidP="00D72BC7">
      <w:pPr>
        <w:pStyle w:val="libFootnoteCenterBold"/>
        <w:rPr>
          <w:rtl/>
        </w:rPr>
      </w:pPr>
      <w:r>
        <w:rPr>
          <w:rtl/>
        </w:rPr>
        <w:t>فيه 8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394 / 4. </w:t>
      </w:r>
    </w:p>
    <w:p w:rsidR="00C80E84" w:rsidRPr="00A01DF9" w:rsidRDefault="00C80E84" w:rsidP="00E00798">
      <w:pPr>
        <w:pStyle w:val="libFootnote0"/>
        <w:rPr>
          <w:rtl/>
        </w:rPr>
      </w:pPr>
      <w:r w:rsidRPr="00A01DF9">
        <w:rPr>
          <w:rtl/>
        </w:rPr>
        <w:t>(1) في نسخة</w:t>
      </w:r>
      <w:r w:rsidR="00292F9D">
        <w:rPr>
          <w:rtl/>
        </w:rPr>
        <w:t>:</w:t>
      </w:r>
      <w:r w:rsidRPr="00A01DF9">
        <w:rPr>
          <w:rtl/>
        </w:rPr>
        <w:t xml:space="preserve"> جناحيك</w:t>
      </w:r>
      <w:r>
        <w:rPr>
          <w:rtl/>
        </w:rPr>
        <w:t>.</w:t>
      </w:r>
      <w:r w:rsidRPr="00A01DF9">
        <w:rPr>
          <w:rtl/>
        </w:rPr>
        <w:t xml:space="preserve"> </w:t>
      </w:r>
      <w:r w:rsidRPr="00E00798">
        <w:rPr>
          <w:rStyle w:val="libNormalChar"/>
          <w:rtl/>
        </w:rPr>
        <w:t xml:space="preserve">( </w:t>
      </w:r>
      <w:r w:rsidRPr="00A01DF9">
        <w:rPr>
          <w:rtl/>
        </w:rPr>
        <w:t>هامش المخطوط )</w:t>
      </w:r>
      <w:r>
        <w:rPr>
          <w:rtl/>
        </w:rPr>
        <w:t>.</w:t>
      </w:r>
      <w:r w:rsidRPr="00A01DF9">
        <w:rPr>
          <w:rtl/>
        </w:rPr>
        <w:t xml:space="preserve"> </w:t>
      </w:r>
    </w:p>
    <w:p w:rsidR="00C80E84" w:rsidRPr="00A01DF9" w:rsidRDefault="00C80E84" w:rsidP="00E00798">
      <w:pPr>
        <w:pStyle w:val="libFootnote0"/>
        <w:rPr>
          <w:rtl/>
        </w:rPr>
      </w:pPr>
      <w:r w:rsidRPr="00A01DF9">
        <w:rPr>
          <w:rtl/>
        </w:rPr>
        <w:t>(2) التهذيب 2</w:t>
      </w:r>
      <w:r w:rsidR="00292F9D">
        <w:rPr>
          <w:rtl/>
        </w:rPr>
        <w:t>:</w:t>
      </w:r>
      <w:r w:rsidRPr="00A01DF9">
        <w:rPr>
          <w:rtl/>
        </w:rPr>
        <w:t xml:space="preserve"> 214</w:t>
      </w:r>
      <w:r>
        <w:rPr>
          <w:rtl/>
        </w:rPr>
        <w:t xml:space="preserve"> / </w:t>
      </w:r>
      <w:r w:rsidRPr="00A01DF9">
        <w:rPr>
          <w:rtl/>
        </w:rPr>
        <w:t>841</w:t>
      </w:r>
      <w:r w:rsidR="00292F9D">
        <w:rPr>
          <w:rtl/>
        </w:rPr>
        <w:t>،</w:t>
      </w:r>
      <w:r w:rsidRPr="00A01DF9">
        <w:rPr>
          <w:rtl/>
        </w:rPr>
        <w:t xml:space="preserve"> والاستبصار 1</w:t>
      </w:r>
      <w:r w:rsidR="00292F9D">
        <w:rPr>
          <w:rtl/>
        </w:rPr>
        <w:t>:</w:t>
      </w:r>
      <w:r w:rsidRPr="00A01DF9">
        <w:rPr>
          <w:rtl/>
        </w:rPr>
        <w:t xml:space="preserve"> 388</w:t>
      </w:r>
      <w:r>
        <w:rPr>
          <w:rtl/>
        </w:rPr>
        <w:t xml:space="preserve"> / </w:t>
      </w:r>
      <w:r w:rsidRPr="00A01DF9">
        <w:rPr>
          <w:rtl/>
        </w:rPr>
        <w:t>1474</w:t>
      </w:r>
      <w:r>
        <w:rPr>
          <w:rtl/>
        </w:rPr>
        <w:t>.</w:t>
      </w:r>
      <w:r w:rsidRPr="00A01DF9">
        <w:rPr>
          <w:rtl/>
        </w:rPr>
        <w:t xml:space="preserve"> </w:t>
      </w:r>
    </w:p>
    <w:p w:rsidR="00C80E84" w:rsidRPr="00A01DF9" w:rsidRDefault="00C80E84" w:rsidP="00E00798">
      <w:pPr>
        <w:pStyle w:val="libFootnote0"/>
        <w:rPr>
          <w:rtl/>
        </w:rPr>
      </w:pPr>
      <w:r w:rsidRPr="00A01DF9">
        <w:rPr>
          <w:rtl/>
        </w:rPr>
        <w:t>(3) الفقيه 1</w:t>
      </w:r>
      <w:r w:rsidR="00292F9D">
        <w:rPr>
          <w:rtl/>
        </w:rPr>
        <w:t>:</w:t>
      </w:r>
      <w:r w:rsidRPr="00A01DF9">
        <w:rPr>
          <w:rtl/>
        </w:rPr>
        <w:t xml:space="preserve"> 168</w:t>
      </w:r>
      <w:r>
        <w:rPr>
          <w:rtl/>
        </w:rPr>
        <w:t xml:space="preserve"> / </w:t>
      </w:r>
      <w:r w:rsidRPr="00A01DF9">
        <w:rPr>
          <w:rtl/>
        </w:rPr>
        <w:t>792</w:t>
      </w:r>
      <w:r>
        <w:rPr>
          <w:rtl/>
        </w:rPr>
        <w:t>.</w:t>
      </w:r>
      <w:r w:rsidRPr="00A01DF9">
        <w:rPr>
          <w:rtl/>
        </w:rPr>
        <w:t xml:space="preserve"> </w:t>
      </w:r>
    </w:p>
    <w:p w:rsidR="00C80E84" w:rsidRPr="00A01DF9" w:rsidRDefault="00C80E84" w:rsidP="00E00798">
      <w:pPr>
        <w:pStyle w:val="libFootnote0"/>
        <w:rPr>
          <w:rtl/>
        </w:rPr>
      </w:pPr>
      <w:r w:rsidRPr="00A01DF9">
        <w:rPr>
          <w:rtl/>
        </w:rPr>
        <w:t>(4) معاني الأخبار</w:t>
      </w:r>
      <w:r w:rsidR="00292F9D">
        <w:rPr>
          <w:rtl/>
        </w:rPr>
        <w:t>:</w:t>
      </w:r>
      <w:r w:rsidRPr="00A01DF9">
        <w:rPr>
          <w:rtl/>
        </w:rPr>
        <w:t xml:space="preserve"> 390</w:t>
      </w:r>
      <w:r>
        <w:rPr>
          <w:rtl/>
        </w:rPr>
        <w:t xml:space="preserve"> / </w:t>
      </w:r>
      <w:r w:rsidRPr="00A01DF9">
        <w:rPr>
          <w:rtl/>
        </w:rPr>
        <w:t>13</w:t>
      </w:r>
      <w:r>
        <w:rPr>
          <w:rtl/>
        </w:rPr>
        <w:t>.</w:t>
      </w:r>
      <w:r w:rsidRPr="00A01DF9">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396 / 13. </w:t>
      </w:r>
    </w:p>
    <w:p w:rsidR="00C80E84" w:rsidRPr="00A01DF9" w:rsidRDefault="00C80E84" w:rsidP="00D72BC7">
      <w:pPr>
        <w:pStyle w:val="libFootnote0"/>
        <w:rPr>
          <w:rtl/>
        </w:rPr>
      </w:pPr>
      <w:r w:rsidRPr="00A01DF9">
        <w:rPr>
          <w:rtl/>
        </w:rPr>
        <w:t>(</w:t>
      </w:r>
      <w:r w:rsidR="00D72BC7">
        <w:rPr>
          <w:rFonts w:hint="cs"/>
          <w:rtl/>
        </w:rPr>
        <w:t>5</w:t>
      </w:r>
      <w:r w:rsidRPr="00A01DF9">
        <w:rPr>
          <w:rtl/>
        </w:rPr>
        <w:t>) في المصدر</w:t>
      </w:r>
      <w:r w:rsidR="00292F9D">
        <w:rPr>
          <w:rtl/>
        </w:rPr>
        <w:t>:</w:t>
      </w:r>
      <w:r w:rsidRPr="00A01DF9">
        <w:rPr>
          <w:rtl/>
        </w:rPr>
        <w:t xml:space="preserve"> صلاة</w:t>
      </w:r>
      <w:r>
        <w:rPr>
          <w:rtl/>
        </w:rPr>
        <w:t>.</w:t>
      </w:r>
      <w:r w:rsidRPr="00A01DF9">
        <w:rPr>
          <w:rtl/>
        </w:rPr>
        <w:t xml:space="preserve"> </w:t>
      </w:r>
    </w:p>
    <w:p w:rsidR="00C80E84" w:rsidRPr="00A01DF9" w:rsidRDefault="00C80E84" w:rsidP="00D72BC7">
      <w:pPr>
        <w:pStyle w:val="libFootnote0"/>
        <w:rPr>
          <w:rtl/>
        </w:rPr>
      </w:pPr>
      <w:r w:rsidRPr="00A01DF9">
        <w:rPr>
          <w:rtl/>
        </w:rPr>
        <w:t>(</w:t>
      </w:r>
      <w:r w:rsidR="00D72BC7">
        <w:rPr>
          <w:rFonts w:hint="cs"/>
          <w:rtl/>
        </w:rPr>
        <w:t>6</w:t>
      </w:r>
      <w:r w:rsidRPr="00A01DF9">
        <w:rPr>
          <w:rtl/>
        </w:rPr>
        <w:t>) التهذيب 2</w:t>
      </w:r>
      <w:r w:rsidR="00292F9D">
        <w:rPr>
          <w:rtl/>
        </w:rPr>
        <w:t>:</w:t>
      </w:r>
      <w:r w:rsidRPr="00A01DF9">
        <w:rPr>
          <w:rtl/>
        </w:rPr>
        <w:t xml:space="preserve"> 215</w:t>
      </w:r>
      <w:r>
        <w:rPr>
          <w:rtl/>
        </w:rPr>
        <w:t xml:space="preserve"> / </w:t>
      </w:r>
      <w:r w:rsidRPr="00A01DF9">
        <w:rPr>
          <w:rtl/>
        </w:rPr>
        <w:t>845</w:t>
      </w:r>
      <w:r>
        <w:rPr>
          <w:rtl/>
        </w:rPr>
        <w:t>.</w:t>
      </w:r>
      <w:r w:rsidRPr="00A01DF9">
        <w:rPr>
          <w:rtl/>
        </w:rPr>
        <w:t xml:space="preserve">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168 / 791. </w:t>
      </w:r>
    </w:p>
    <w:p w:rsidR="00E00798" w:rsidRDefault="00E00798" w:rsidP="00E00798">
      <w:pPr>
        <w:pStyle w:val="libNormal"/>
        <w:rPr>
          <w:lang w:bidi="fa-IR"/>
        </w:rPr>
      </w:pPr>
      <w:r>
        <w:rPr>
          <w:rtl/>
          <w:lang w:bidi="fa-IR"/>
        </w:rPr>
        <w:br w:type="page"/>
      </w:r>
    </w:p>
    <w:p w:rsidR="00C80E84" w:rsidRDefault="001A6286" w:rsidP="001A6286">
      <w:pPr>
        <w:pStyle w:val="libNormal0"/>
        <w:rPr>
          <w:rtl/>
        </w:rPr>
      </w:pPr>
      <w:r w:rsidRPr="00E00798">
        <w:rPr>
          <w:rStyle w:val="libNormalChar"/>
          <w:rFonts w:hint="cs"/>
          <w:rtl/>
        </w:rPr>
        <w:lastRenderedPageBreak/>
        <w:t xml:space="preserve">( </w:t>
      </w:r>
      <w:r>
        <w:rPr>
          <w:rStyle w:val="libAlaemChar"/>
          <w:rFonts w:hint="cs"/>
          <w:rtl/>
        </w:rPr>
        <w:t>عليه‌السلام</w:t>
      </w:r>
      <w:r w:rsidRPr="00E00798">
        <w:rPr>
          <w:rStyle w:val="libNormalChar"/>
          <w:rFonts w:hint="cs"/>
          <w:rtl/>
        </w:rPr>
        <w:t xml:space="preserve"> )</w:t>
      </w:r>
      <w:r>
        <w:rPr>
          <w:rStyle w:val="libNormalChar"/>
          <w:rFonts w:hint="cs"/>
          <w:rtl/>
        </w:rPr>
        <w:t xml:space="preserve"> </w:t>
      </w:r>
      <w:r w:rsidR="00292F9D">
        <w:rPr>
          <w:rtl/>
        </w:rPr>
        <w:t>:</w:t>
      </w:r>
      <w:r w:rsidR="00C80E84">
        <w:rPr>
          <w:rtl/>
        </w:rPr>
        <w:t xml:space="preserve"> خرج أمير المؤمنين على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C80E84">
        <w:rPr>
          <w:rtl/>
        </w:rPr>
        <w:t>على قوم فرآهم يصلّون في المسجد قد سدلوا أرديتهم</w:t>
      </w:r>
      <w:r w:rsidR="00292F9D">
        <w:rPr>
          <w:rtl/>
        </w:rPr>
        <w:t>،</w:t>
      </w:r>
      <w:r w:rsidR="00C80E84">
        <w:rPr>
          <w:rtl/>
        </w:rPr>
        <w:t xml:space="preserve"> فقال لهم</w:t>
      </w:r>
      <w:r w:rsidR="00292F9D">
        <w:rPr>
          <w:rtl/>
        </w:rPr>
        <w:t>:</w:t>
      </w:r>
      <w:r w:rsidR="00C80E84">
        <w:rPr>
          <w:rtl/>
        </w:rPr>
        <w:t xml:space="preserve"> ما لكم قد سدلتم ثيابكم كأنّكم يهند قد </w:t>
      </w:r>
      <w:r w:rsidR="00C80E84" w:rsidRPr="00C80E84">
        <w:rPr>
          <w:rStyle w:val="libFootnotenumChar"/>
          <w:rtl/>
        </w:rPr>
        <w:t>(1)</w:t>
      </w:r>
      <w:r w:rsidR="00C80E84">
        <w:rPr>
          <w:rtl/>
        </w:rPr>
        <w:t xml:space="preserve"> خرجوا من فهرهم؟! يعني بيعتهم أيّاكم وسدل ثيابكم. </w:t>
      </w:r>
    </w:p>
    <w:p w:rsidR="00C80E84" w:rsidRDefault="00C80E84" w:rsidP="00C80E84">
      <w:pPr>
        <w:pStyle w:val="libNormal"/>
        <w:rPr>
          <w:rtl/>
        </w:rPr>
      </w:pPr>
      <w:r>
        <w:rPr>
          <w:rtl/>
        </w:rPr>
        <w:t xml:space="preserve">ورواه في </w:t>
      </w:r>
      <w:r w:rsidRPr="00E00798">
        <w:rPr>
          <w:rStyle w:val="libNormalChar"/>
          <w:rtl/>
        </w:rPr>
        <w:t xml:space="preserve">( </w:t>
      </w:r>
      <w:r>
        <w:rPr>
          <w:rtl/>
        </w:rPr>
        <w:t>المقنع</w:t>
      </w:r>
      <w:r w:rsidRPr="00E00798">
        <w:rPr>
          <w:rStyle w:val="libNormalChar"/>
          <w:rtl/>
        </w:rPr>
        <w:t xml:space="preserve"> ) </w:t>
      </w:r>
      <w:r>
        <w:rPr>
          <w:rtl/>
        </w:rPr>
        <w:t>مرسلاً</w:t>
      </w:r>
      <w:r w:rsidR="00292F9D">
        <w:rPr>
          <w:rtl/>
        </w:rPr>
        <w:t>،</w:t>
      </w:r>
      <w:r>
        <w:rPr>
          <w:rtl/>
        </w:rPr>
        <w:t xml:space="preserve"> نحوه </w:t>
      </w:r>
      <w:r w:rsidRPr="00C80E84">
        <w:rPr>
          <w:rStyle w:val="libFootnotenumChar"/>
          <w:rtl/>
        </w:rPr>
        <w:t>(2)</w:t>
      </w:r>
      <w:r>
        <w:rPr>
          <w:rtl/>
        </w:rPr>
        <w:t xml:space="preserve">. </w:t>
      </w:r>
    </w:p>
    <w:p w:rsidR="00C80E84" w:rsidRDefault="00C80E84" w:rsidP="001A6286">
      <w:pPr>
        <w:pStyle w:val="libNormal"/>
        <w:rPr>
          <w:rtl/>
        </w:rPr>
      </w:pPr>
      <w:r>
        <w:rPr>
          <w:rtl/>
        </w:rPr>
        <w:t>[5519] 4</w:t>
      </w:r>
      <w:r w:rsidR="00292F9D">
        <w:rPr>
          <w:rtl/>
        </w:rPr>
        <w:t xml:space="preserve"> - </w:t>
      </w:r>
      <w:r>
        <w:rPr>
          <w:rtl/>
        </w:rPr>
        <w:t xml:space="preserve">وبإسناده عن عبدالله بن بكير أنّه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عن </w:t>
      </w:r>
      <w:r w:rsidRPr="00C80E84">
        <w:rPr>
          <w:rStyle w:val="libFootnotenumChar"/>
          <w:rtl/>
        </w:rPr>
        <w:t>(</w:t>
      </w:r>
      <w:r w:rsidR="001A6286">
        <w:rPr>
          <w:rStyle w:val="libFootnotenumChar"/>
          <w:rFonts w:hint="cs"/>
          <w:rtl/>
        </w:rPr>
        <w:t>3</w:t>
      </w:r>
      <w:r w:rsidRPr="00C80E84">
        <w:rPr>
          <w:rStyle w:val="libFootnotenumChar"/>
          <w:rtl/>
        </w:rPr>
        <w:t>)</w:t>
      </w:r>
      <w:r>
        <w:rPr>
          <w:rtl/>
        </w:rPr>
        <w:t xml:space="preserve"> الرجل يصلّي ويرسل جانبي ثوبه؟ قال</w:t>
      </w:r>
      <w:r w:rsidR="00292F9D">
        <w:rPr>
          <w:rtl/>
        </w:rPr>
        <w:t>:</w:t>
      </w:r>
      <w:r>
        <w:rPr>
          <w:rtl/>
        </w:rPr>
        <w:t xml:space="preserve"> لا بأس. </w:t>
      </w:r>
    </w:p>
    <w:p w:rsidR="00C80E84" w:rsidRDefault="00C80E84" w:rsidP="001A6286">
      <w:pPr>
        <w:pStyle w:val="libNormal"/>
        <w:rPr>
          <w:rtl/>
        </w:rPr>
      </w:pPr>
      <w:r>
        <w:rPr>
          <w:rtl/>
        </w:rPr>
        <w:t>[5520] 5</w:t>
      </w:r>
      <w:r w:rsidR="00292F9D">
        <w:rPr>
          <w:rtl/>
        </w:rPr>
        <w:t xml:space="preserve"> - </w:t>
      </w:r>
      <w:r>
        <w:rPr>
          <w:rtl/>
        </w:rPr>
        <w:t xml:space="preserve">وفي </w:t>
      </w:r>
      <w:r w:rsidRPr="00E00798">
        <w:rPr>
          <w:rStyle w:val="libNormalChar"/>
          <w:rtl/>
        </w:rPr>
        <w:t xml:space="preserve">( </w:t>
      </w:r>
      <w:r>
        <w:rPr>
          <w:rtl/>
        </w:rPr>
        <w:t>معاني الأخبار )</w:t>
      </w:r>
      <w:r w:rsidR="00292F9D">
        <w:rPr>
          <w:rtl/>
        </w:rPr>
        <w:t>:</w:t>
      </w:r>
      <w:r>
        <w:rPr>
          <w:rtl/>
        </w:rPr>
        <w:t xml:space="preserve"> عن محمّد بن هارون الزنجاني</w:t>
      </w:r>
      <w:r w:rsidR="00292F9D">
        <w:rPr>
          <w:rtl/>
        </w:rPr>
        <w:t>،</w:t>
      </w:r>
      <w:r>
        <w:rPr>
          <w:rtl/>
        </w:rPr>
        <w:t xml:space="preserve"> عن علي بن عبد العزيز</w:t>
      </w:r>
      <w:r w:rsidR="00292F9D">
        <w:rPr>
          <w:rtl/>
        </w:rPr>
        <w:t>،</w:t>
      </w:r>
      <w:r>
        <w:rPr>
          <w:rtl/>
        </w:rPr>
        <w:t xml:space="preserve"> عن القاسم بن سلام رفعه عن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أنّه نهى عن لبستين</w:t>
      </w:r>
      <w:r w:rsidR="00292F9D">
        <w:rPr>
          <w:rtl/>
        </w:rPr>
        <w:t>:</w:t>
      </w:r>
      <w:r>
        <w:rPr>
          <w:rtl/>
        </w:rPr>
        <w:t xml:space="preserve"> اشتمال الصمّاء </w:t>
      </w:r>
      <w:r w:rsidRPr="00C80E84">
        <w:rPr>
          <w:rStyle w:val="libFootnotenumChar"/>
          <w:rtl/>
        </w:rPr>
        <w:t>(</w:t>
      </w:r>
      <w:r w:rsidR="001A6286">
        <w:rPr>
          <w:rStyle w:val="libFootnotenumChar"/>
          <w:rFonts w:hint="cs"/>
          <w:rtl/>
        </w:rPr>
        <w:t>4</w:t>
      </w:r>
      <w:r w:rsidRPr="00C80E84">
        <w:rPr>
          <w:rStyle w:val="libFootnotenumChar"/>
          <w:rtl/>
        </w:rPr>
        <w:t>)</w:t>
      </w:r>
      <w:r w:rsidR="00292F9D">
        <w:rPr>
          <w:rtl/>
        </w:rPr>
        <w:t>،</w:t>
      </w:r>
      <w:r>
        <w:rPr>
          <w:rtl/>
        </w:rPr>
        <w:t xml:space="preserve"> وأن يحتبي </w:t>
      </w:r>
      <w:r w:rsidRPr="00C80E84">
        <w:rPr>
          <w:rStyle w:val="libFootnotenumChar"/>
          <w:rtl/>
        </w:rPr>
        <w:t>(</w:t>
      </w:r>
      <w:r w:rsidR="001A6286">
        <w:rPr>
          <w:rStyle w:val="libFootnotenumChar"/>
          <w:rFonts w:hint="cs"/>
          <w:rtl/>
        </w:rPr>
        <w:t>5</w:t>
      </w:r>
      <w:r w:rsidRPr="00C80E84">
        <w:rPr>
          <w:rStyle w:val="libFootnotenumChar"/>
          <w:rtl/>
        </w:rPr>
        <w:t>)</w:t>
      </w:r>
      <w:r>
        <w:rPr>
          <w:rtl/>
        </w:rPr>
        <w:t xml:space="preserve"> الرجل بثوب ليس بين فرجه وبين السماء شيء. </w:t>
      </w:r>
    </w:p>
    <w:p w:rsidR="00C80E84" w:rsidRDefault="00C80E84" w:rsidP="001A6286">
      <w:pPr>
        <w:pStyle w:val="libNormal"/>
        <w:rPr>
          <w:rtl/>
        </w:rPr>
      </w:pPr>
      <w:r>
        <w:rPr>
          <w:rtl/>
        </w:rPr>
        <w:t>[5521] 6</w:t>
      </w:r>
      <w:r w:rsidR="00292F9D">
        <w:rPr>
          <w:rtl/>
        </w:rPr>
        <w:t xml:space="preserve"> - </w:t>
      </w:r>
      <w:r>
        <w:rPr>
          <w:rtl/>
        </w:rPr>
        <w:t>قال</w:t>
      </w:r>
      <w:r w:rsidR="00292F9D">
        <w:rPr>
          <w:rtl/>
        </w:rPr>
        <w:t>:</w:t>
      </w:r>
      <w:r>
        <w:rPr>
          <w:rtl/>
        </w:rPr>
        <w:t xml:space="preserve"> وقال الصادق </w:t>
      </w:r>
      <w:r w:rsidR="001A6286" w:rsidRPr="00E00798">
        <w:rPr>
          <w:rStyle w:val="libNormalChar"/>
          <w:rFonts w:hint="cs"/>
          <w:rtl/>
        </w:rPr>
        <w:t xml:space="preserve">( </w:t>
      </w:r>
      <w:r w:rsidR="001A6286">
        <w:rPr>
          <w:rStyle w:val="libAlaemChar"/>
          <w:rFonts w:hint="cs"/>
          <w:rtl/>
        </w:rPr>
        <w:t>عليه‌السلام</w:t>
      </w:r>
      <w:r w:rsidR="001A6286" w:rsidRPr="00E00798">
        <w:rPr>
          <w:rStyle w:val="libNormalChar"/>
          <w:rFonts w:hint="cs"/>
          <w:rtl/>
        </w:rPr>
        <w:t xml:space="preserve"> )</w:t>
      </w:r>
      <w:r w:rsidR="001A6286">
        <w:rPr>
          <w:rStyle w:val="libNormalChar"/>
          <w:rFonts w:hint="cs"/>
          <w:rtl/>
        </w:rPr>
        <w:t xml:space="preserve"> </w:t>
      </w:r>
      <w:r w:rsidR="00292F9D">
        <w:rPr>
          <w:rtl/>
        </w:rPr>
        <w:t>:</w:t>
      </w:r>
      <w:r>
        <w:rPr>
          <w:rtl/>
        </w:rPr>
        <w:t xml:space="preserve"> التحاف الصمّاء هو أن يدخل الرجل رداءه تحت إبطه ثمّ يجعل طرفيه على منكب واحد. </w:t>
      </w:r>
    </w:p>
    <w:p w:rsidR="00C80E84" w:rsidRDefault="00C80E84" w:rsidP="00292F9D">
      <w:pPr>
        <w:pStyle w:val="libNormal"/>
        <w:rPr>
          <w:rtl/>
        </w:rPr>
      </w:pPr>
      <w:r>
        <w:rPr>
          <w:rtl/>
        </w:rPr>
        <w:t>[5522] 7</w:t>
      </w:r>
      <w:r w:rsidR="00292F9D">
        <w:rPr>
          <w:rtl/>
        </w:rPr>
        <w:t xml:space="preserve"> - </w:t>
      </w:r>
      <w:r>
        <w:rPr>
          <w:rtl/>
        </w:rPr>
        <w:t>محمّد بن الحسن لإسناده عن محمّد بن أحمد</w:t>
      </w:r>
      <w:r w:rsidR="00292F9D">
        <w:rPr>
          <w:rtl/>
        </w:rPr>
        <w:t>،</w:t>
      </w:r>
      <w:r>
        <w:rPr>
          <w:rtl/>
        </w:rPr>
        <w:t xml:space="preserve"> عن العمركي</w:t>
      </w:r>
      <w:r w:rsidR="00292F9D">
        <w:rPr>
          <w:rtl/>
        </w:rPr>
        <w:t>،</w:t>
      </w:r>
      <w:r>
        <w:rPr>
          <w:rtl/>
        </w:rPr>
        <w:t xml:space="preserve"> عن </w:t>
      </w:r>
    </w:p>
    <w:p w:rsidR="00C80E84" w:rsidRDefault="00E00798" w:rsidP="00E00798">
      <w:pPr>
        <w:pStyle w:val="libLine"/>
        <w:rPr>
          <w:rtl/>
        </w:rPr>
      </w:pPr>
      <w:r>
        <w:rPr>
          <w:rtl/>
        </w:rPr>
        <w:t>____________________</w:t>
      </w:r>
    </w:p>
    <w:p w:rsidR="00C80E84" w:rsidRPr="00A01DF9" w:rsidRDefault="00C80E84" w:rsidP="00E00798">
      <w:pPr>
        <w:pStyle w:val="libFootnote0"/>
        <w:rPr>
          <w:rtl/>
        </w:rPr>
      </w:pPr>
      <w:r w:rsidRPr="00A01DF9">
        <w:rPr>
          <w:rtl/>
        </w:rPr>
        <w:t>(1) في المصدر</w:t>
      </w:r>
      <w:r w:rsidR="00292F9D">
        <w:rPr>
          <w:rtl/>
        </w:rPr>
        <w:t>:</w:t>
      </w:r>
      <w:r w:rsidRPr="00A01DF9">
        <w:rPr>
          <w:rtl/>
        </w:rPr>
        <w:t xml:space="preserve"> وقد</w:t>
      </w:r>
      <w:r>
        <w:rPr>
          <w:rtl/>
        </w:rPr>
        <w:t>.</w:t>
      </w:r>
      <w:r w:rsidRPr="00A01DF9">
        <w:rPr>
          <w:rtl/>
        </w:rPr>
        <w:t xml:space="preserve"> </w:t>
      </w:r>
    </w:p>
    <w:p w:rsidR="00C80E84" w:rsidRPr="00A01DF9" w:rsidRDefault="00C80E84" w:rsidP="00E00798">
      <w:pPr>
        <w:pStyle w:val="libFootnote0"/>
        <w:rPr>
          <w:rtl/>
        </w:rPr>
      </w:pPr>
      <w:r w:rsidRPr="00A01DF9">
        <w:rPr>
          <w:rtl/>
        </w:rPr>
        <w:t>(2) المقنع</w:t>
      </w:r>
      <w:r w:rsidR="00292F9D">
        <w:rPr>
          <w:rtl/>
        </w:rPr>
        <w:t>:</w:t>
      </w:r>
      <w:r w:rsidRPr="00A01DF9">
        <w:rPr>
          <w:rtl/>
        </w:rPr>
        <w:t xml:space="preserve"> 23</w:t>
      </w:r>
      <w:r>
        <w:rPr>
          <w:rtl/>
        </w:rPr>
        <w:t>.</w:t>
      </w:r>
      <w:r w:rsidRPr="00A01DF9">
        <w:rPr>
          <w:rtl/>
        </w:rPr>
        <w:t xml:space="preserve">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169 / 796. </w:t>
      </w:r>
    </w:p>
    <w:p w:rsidR="00C80E84" w:rsidRPr="00A01DF9" w:rsidRDefault="00C80E84" w:rsidP="001A6286">
      <w:pPr>
        <w:pStyle w:val="libFootnote0"/>
        <w:rPr>
          <w:rtl/>
        </w:rPr>
      </w:pPr>
      <w:r w:rsidRPr="00A01DF9">
        <w:rPr>
          <w:rtl/>
        </w:rPr>
        <w:t>(</w:t>
      </w:r>
      <w:r w:rsidR="001A6286">
        <w:rPr>
          <w:rFonts w:hint="cs"/>
          <w:rtl/>
        </w:rPr>
        <w:t>3</w:t>
      </w:r>
      <w:r w:rsidRPr="00A01DF9">
        <w:rPr>
          <w:rtl/>
        </w:rPr>
        <w:t>) في المصدر</w:t>
      </w:r>
      <w:r w:rsidR="00292F9D">
        <w:rPr>
          <w:rtl/>
        </w:rPr>
        <w:t>:</w:t>
      </w:r>
      <w:r w:rsidRPr="00A01DF9">
        <w:rPr>
          <w:rtl/>
        </w:rPr>
        <w:t xml:space="preserve"> في</w:t>
      </w:r>
      <w:r>
        <w:rPr>
          <w:rtl/>
        </w:rPr>
        <w:t>.</w:t>
      </w:r>
      <w:r w:rsidRPr="00A01DF9">
        <w:rPr>
          <w:rtl/>
        </w:rPr>
        <w:t xml:space="preserve"> </w:t>
      </w:r>
    </w:p>
    <w:p w:rsidR="00C80E84" w:rsidRDefault="00C80E84" w:rsidP="00E00798">
      <w:pPr>
        <w:pStyle w:val="libFootnote0"/>
        <w:rPr>
          <w:rtl/>
        </w:rPr>
      </w:pPr>
      <w:r>
        <w:rPr>
          <w:rtl/>
        </w:rPr>
        <w:t>5</w:t>
      </w:r>
      <w:r w:rsidR="00292F9D">
        <w:rPr>
          <w:rtl/>
        </w:rPr>
        <w:t xml:space="preserve"> - </w:t>
      </w:r>
      <w:r>
        <w:rPr>
          <w:rtl/>
        </w:rPr>
        <w:t>معاني الأخبار</w:t>
      </w:r>
      <w:r w:rsidR="00292F9D">
        <w:rPr>
          <w:rtl/>
        </w:rPr>
        <w:t>:</w:t>
      </w:r>
      <w:r>
        <w:rPr>
          <w:rtl/>
        </w:rPr>
        <w:t xml:space="preserve"> 281. </w:t>
      </w:r>
    </w:p>
    <w:p w:rsidR="00C80E84" w:rsidRPr="003228D6" w:rsidRDefault="00C80E84" w:rsidP="001A6286">
      <w:pPr>
        <w:pStyle w:val="libFootnote0"/>
        <w:rPr>
          <w:rtl/>
        </w:rPr>
      </w:pPr>
      <w:r w:rsidRPr="003228D6">
        <w:rPr>
          <w:rtl/>
        </w:rPr>
        <w:t>(</w:t>
      </w:r>
      <w:r w:rsidR="001A6286">
        <w:rPr>
          <w:rFonts w:hint="cs"/>
          <w:rtl/>
        </w:rPr>
        <w:t>4</w:t>
      </w:r>
      <w:r w:rsidRPr="003228D6">
        <w:rPr>
          <w:rtl/>
        </w:rPr>
        <w:t>) اشتمال الصمّاء</w:t>
      </w:r>
      <w:r w:rsidR="00292F9D">
        <w:rPr>
          <w:rtl/>
        </w:rPr>
        <w:t>:</w:t>
      </w:r>
      <w:r w:rsidRPr="003228D6">
        <w:rPr>
          <w:rtl/>
        </w:rPr>
        <w:t xml:space="preserve"> عد العرب أن يشتمل الرجل بثوبه</w:t>
      </w:r>
      <w:r w:rsidR="00292F9D">
        <w:rPr>
          <w:rtl/>
        </w:rPr>
        <w:t>،</w:t>
      </w:r>
      <w:r w:rsidRPr="003228D6">
        <w:rPr>
          <w:rtl/>
        </w:rPr>
        <w:t xml:space="preserve"> فيجلل به جسده كله ولا يرفع منه جانباً</w:t>
      </w:r>
      <w:r w:rsidR="00292F9D">
        <w:rPr>
          <w:rtl/>
        </w:rPr>
        <w:t>،</w:t>
      </w:r>
      <w:r w:rsidRPr="003228D6">
        <w:rPr>
          <w:rtl/>
        </w:rPr>
        <w:t xml:space="preserve"> فيخرج منه يده. وعن الصادق </w:t>
      </w:r>
      <w:r>
        <w:rPr>
          <w:rFonts w:hint="cs"/>
          <w:rtl/>
        </w:rPr>
        <w:t>عليه السلام</w:t>
      </w:r>
      <w:r w:rsidRPr="003228D6">
        <w:rPr>
          <w:rtl/>
        </w:rPr>
        <w:t xml:space="preserve"> « هو أن يدخل الرجل رداءه تحت ابطيه ثم يجعل طرفيه على منكب واحد » وهذا هو الأرجح</w:t>
      </w:r>
      <w:r w:rsidR="00292F9D">
        <w:rPr>
          <w:rtl/>
        </w:rPr>
        <w:t>،</w:t>
      </w:r>
      <w:r w:rsidRPr="003228D6">
        <w:rPr>
          <w:rtl/>
        </w:rPr>
        <w:t xml:space="preserve"> فالأخذ بن أولى. </w:t>
      </w:r>
      <w:r w:rsidRPr="00E00798">
        <w:rPr>
          <w:rStyle w:val="libNormalChar"/>
          <w:rtl/>
        </w:rPr>
        <w:t xml:space="preserve">( </w:t>
      </w:r>
      <w:r w:rsidRPr="003228D6">
        <w:rPr>
          <w:rtl/>
        </w:rPr>
        <w:t>مجمع البحربن 6</w:t>
      </w:r>
      <w:r w:rsidR="00292F9D">
        <w:rPr>
          <w:rtl/>
        </w:rPr>
        <w:t>:</w:t>
      </w:r>
      <w:r w:rsidRPr="003228D6">
        <w:rPr>
          <w:rtl/>
        </w:rPr>
        <w:t xml:space="preserve"> 103 ). </w:t>
      </w:r>
    </w:p>
    <w:p w:rsidR="00C80E84" w:rsidRPr="00A01DF9" w:rsidRDefault="00C80E84" w:rsidP="001A6286">
      <w:pPr>
        <w:pStyle w:val="libFootnote0"/>
        <w:rPr>
          <w:rtl/>
        </w:rPr>
      </w:pPr>
      <w:r w:rsidRPr="00A01DF9">
        <w:rPr>
          <w:rtl/>
        </w:rPr>
        <w:t>(</w:t>
      </w:r>
      <w:r w:rsidR="001A6286">
        <w:rPr>
          <w:rFonts w:hint="cs"/>
          <w:rtl/>
        </w:rPr>
        <w:t>5</w:t>
      </w:r>
      <w:r w:rsidRPr="00A01DF9">
        <w:rPr>
          <w:rtl/>
        </w:rPr>
        <w:t>) يحتبي</w:t>
      </w:r>
      <w:r w:rsidR="00292F9D">
        <w:rPr>
          <w:rtl/>
        </w:rPr>
        <w:t>:</w:t>
      </w:r>
      <w:r w:rsidRPr="00A01DF9">
        <w:rPr>
          <w:rtl/>
        </w:rPr>
        <w:t xml:space="preserve"> في الحديث نهى عن الحبوة في المساجد</w:t>
      </w:r>
      <w:r w:rsidR="00292F9D">
        <w:rPr>
          <w:rtl/>
        </w:rPr>
        <w:t>،</w:t>
      </w:r>
      <w:r w:rsidRPr="00A01DF9">
        <w:rPr>
          <w:rtl/>
        </w:rPr>
        <w:t xml:space="preserve"> هي</w:t>
      </w:r>
      <w:r w:rsidR="00292F9D">
        <w:rPr>
          <w:rtl/>
        </w:rPr>
        <w:t xml:space="preserve"> - </w:t>
      </w:r>
      <w:r w:rsidRPr="00A01DF9">
        <w:rPr>
          <w:rtl/>
        </w:rPr>
        <w:t>بالكسر والضم</w:t>
      </w:r>
      <w:r w:rsidR="00292F9D">
        <w:rPr>
          <w:rtl/>
        </w:rPr>
        <w:t xml:space="preserve"> - </w:t>
      </w:r>
      <w:r w:rsidRPr="00A01DF9">
        <w:rPr>
          <w:rtl/>
        </w:rPr>
        <w:t>الاسم من الأحتباء الذي هو ضم الساقين الى البطن بالثوب أو اليدين</w:t>
      </w:r>
      <w:r>
        <w:rPr>
          <w:rFonts w:hint="cs"/>
          <w:rtl/>
        </w:rPr>
        <w:t xml:space="preserve"> </w:t>
      </w:r>
      <w:r>
        <w:rPr>
          <w:rtl/>
        </w:rPr>
        <w:t>.</w:t>
      </w:r>
      <w:r w:rsidRPr="00A01DF9">
        <w:rPr>
          <w:rtl/>
        </w:rPr>
        <w:t>.... وفي الخبر نهى عن الاحتباء في ثوب واحد</w:t>
      </w:r>
      <w:r>
        <w:rPr>
          <w:rtl/>
        </w:rPr>
        <w:t>.</w:t>
      </w:r>
      <w:r w:rsidRPr="00A01DF9">
        <w:rPr>
          <w:rtl/>
        </w:rPr>
        <w:t xml:space="preserve"> وَعُلِّل بأنه ربما تحرك أو تحرك الثوب فتبدو عورته</w:t>
      </w:r>
      <w:r>
        <w:rPr>
          <w:rtl/>
        </w:rPr>
        <w:t>.</w:t>
      </w:r>
      <w:r w:rsidRPr="00A01DF9">
        <w:rPr>
          <w:rtl/>
        </w:rPr>
        <w:t xml:space="preserve"> </w:t>
      </w:r>
      <w:r w:rsidRPr="00E00798">
        <w:rPr>
          <w:rStyle w:val="libNormalChar"/>
          <w:rtl/>
        </w:rPr>
        <w:t xml:space="preserve">( </w:t>
      </w:r>
      <w:r w:rsidRPr="00A01DF9">
        <w:rPr>
          <w:rtl/>
        </w:rPr>
        <w:t>مجتمع البحرين 1</w:t>
      </w:r>
      <w:r w:rsidR="00292F9D">
        <w:rPr>
          <w:rtl/>
        </w:rPr>
        <w:t>:</w:t>
      </w:r>
      <w:r w:rsidRPr="00A01DF9">
        <w:rPr>
          <w:rtl/>
        </w:rPr>
        <w:t xml:space="preserve"> 95 )</w:t>
      </w:r>
      <w:r>
        <w:rPr>
          <w:rtl/>
        </w:rPr>
        <w:t>.</w:t>
      </w:r>
      <w:r w:rsidRPr="00A01DF9">
        <w:rPr>
          <w:rtl/>
        </w:rPr>
        <w:t xml:space="preserve"> </w:t>
      </w:r>
    </w:p>
    <w:p w:rsidR="00C80E84" w:rsidRDefault="00C80E84" w:rsidP="00E00798">
      <w:pPr>
        <w:pStyle w:val="libFootnote0"/>
        <w:rPr>
          <w:rtl/>
        </w:rPr>
      </w:pPr>
      <w:r>
        <w:rPr>
          <w:rtl/>
        </w:rPr>
        <w:t>6</w:t>
      </w:r>
      <w:r w:rsidR="00292F9D">
        <w:rPr>
          <w:rtl/>
        </w:rPr>
        <w:t xml:space="preserve"> - </w:t>
      </w:r>
      <w:r>
        <w:rPr>
          <w:rtl/>
        </w:rPr>
        <w:t>معاني الأخبار</w:t>
      </w:r>
      <w:r w:rsidR="00292F9D">
        <w:rPr>
          <w:rtl/>
        </w:rPr>
        <w:t>:</w:t>
      </w:r>
      <w:r>
        <w:rPr>
          <w:rtl/>
        </w:rPr>
        <w:t xml:space="preserve"> 281. </w:t>
      </w:r>
    </w:p>
    <w:p w:rsidR="000456FF"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373 / 1551</w:t>
      </w:r>
      <w:r w:rsidR="00292F9D">
        <w:rPr>
          <w:rtl/>
        </w:rPr>
        <w:t>،</w:t>
      </w:r>
      <w:r>
        <w:rPr>
          <w:rtl/>
        </w:rPr>
        <w:t xml:space="preserve"> تقدمت قطعة منه في الحديث 3 من الباب 29 وقطعة في الحديث 4 من </w:t>
      </w:r>
      <w:r w:rsidR="00FE4BCF">
        <w:rPr>
          <w:rFonts w:hint="cs"/>
          <w:rtl/>
        </w:rPr>
        <w:t>=</w:t>
      </w:r>
    </w:p>
    <w:p w:rsidR="00E00798" w:rsidRDefault="00E00798" w:rsidP="00E00798">
      <w:pPr>
        <w:pStyle w:val="libNormal"/>
        <w:rPr>
          <w:lang w:bidi="fa-IR"/>
        </w:rPr>
      </w:pPr>
      <w:r>
        <w:rPr>
          <w:rtl/>
          <w:lang w:bidi="fa-IR"/>
        </w:rPr>
        <w:br w:type="page"/>
      </w:r>
    </w:p>
    <w:p w:rsidR="00C80E84" w:rsidRDefault="00C80E84" w:rsidP="00280F48">
      <w:pPr>
        <w:pStyle w:val="libNormal0"/>
        <w:rPr>
          <w:rtl/>
        </w:rPr>
      </w:pPr>
      <w:r>
        <w:rPr>
          <w:rtl/>
        </w:rPr>
        <w:lastRenderedPageBreak/>
        <w:t>علي بن جعفر</w:t>
      </w:r>
      <w:r w:rsidR="00292F9D">
        <w:rPr>
          <w:rtl/>
        </w:rPr>
        <w:t>،</w:t>
      </w:r>
      <w:r>
        <w:rPr>
          <w:rtl/>
        </w:rPr>
        <w:t xml:space="preserve"> عن أخيه موسى بن جعفر</w:t>
      </w:r>
      <w:r w:rsidR="001A6286">
        <w:rPr>
          <w:rFonts w:hint="cs"/>
          <w:rtl/>
        </w:rPr>
        <w:t xml:space="preserve"> (</w:t>
      </w:r>
      <w:r>
        <w:rPr>
          <w:rtl/>
        </w:rPr>
        <w:t xml:space="preserve"> </w:t>
      </w:r>
      <w:r w:rsidR="00292F9D" w:rsidRPr="00292F9D">
        <w:rPr>
          <w:rStyle w:val="libAlaemChar"/>
          <w:rFonts w:hint="cs"/>
          <w:rtl/>
        </w:rPr>
        <w:t>عليهما‌السلام</w:t>
      </w:r>
      <w:r w:rsidR="001A6286">
        <w:rPr>
          <w:rFonts w:hint="cs"/>
          <w:rtl/>
        </w:rPr>
        <w:t xml:space="preserve"> ) ، </w:t>
      </w:r>
      <w:r>
        <w:rPr>
          <w:rtl/>
        </w:rPr>
        <w:t>قال</w:t>
      </w:r>
      <w:r w:rsidR="00292F9D">
        <w:rPr>
          <w:rtl/>
        </w:rPr>
        <w:t>:</w:t>
      </w:r>
      <w:r>
        <w:rPr>
          <w:rtl/>
        </w:rPr>
        <w:t xml:space="preserve"> سألته عن الرجل</w:t>
      </w:r>
      <w:r w:rsidR="00292F9D">
        <w:rPr>
          <w:rtl/>
        </w:rPr>
        <w:t>،</w:t>
      </w:r>
      <w:r>
        <w:rPr>
          <w:rtl/>
        </w:rPr>
        <w:t xml:space="preserve"> هل يصلح له أن يجمع طرفي ردائه على يساره؟ قال</w:t>
      </w:r>
      <w:r w:rsidR="00292F9D">
        <w:rPr>
          <w:rtl/>
        </w:rPr>
        <w:t>:</w:t>
      </w:r>
      <w:r>
        <w:rPr>
          <w:rtl/>
        </w:rPr>
        <w:t xml:space="preserve"> لا يصلح جمعهما على اليسار</w:t>
      </w:r>
      <w:r w:rsidR="00292F9D">
        <w:rPr>
          <w:rtl/>
        </w:rPr>
        <w:t>،</w:t>
      </w:r>
      <w:r>
        <w:rPr>
          <w:rtl/>
        </w:rPr>
        <w:t xml:space="preserve"> ولكن اجمعهما على يمينك</w:t>
      </w:r>
      <w:r w:rsidR="00292F9D">
        <w:rPr>
          <w:rtl/>
        </w:rPr>
        <w:t>،</w:t>
      </w:r>
      <w:r>
        <w:rPr>
          <w:rtl/>
        </w:rPr>
        <w:t xml:space="preserve"> أو دعهما</w:t>
      </w:r>
      <w:r w:rsidR="00292F9D">
        <w:rPr>
          <w:rtl/>
        </w:rPr>
        <w:t>،</w:t>
      </w:r>
      <w:r>
        <w:rPr>
          <w:rtl/>
        </w:rPr>
        <w:t xml:space="preserve"> الحديث. </w:t>
      </w:r>
    </w:p>
    <w:p w:rsidR="00C80E84" w:rsidRDefault="00C80E84" w:rsidP="00C80E84">
      <w:pPr>
        <w:pStyle w:val="libNormal"/>
        <w:rPr>
          <w:rtl/>
        </w:rPr>
      </w:pPr>
      <w:r>
        <w:rPr>
          <w:rtl/>
        </w:rPr>
        <w:t>ورواه علي بن جعفر في كتابه</w:t>
      </w:r>
      <w:r w:rsidR="00292F9D">
        <w:rPr>
          <w:rtl/>
        </w:rPr>
        <w:t>،</w:t>
      </w:r>
      <w:r>
        <w:rPr>
          <w:rtl/>
        </w:rPr>
        <w:t xml:space="preserve"> نحوه </w:t>
      </w:r>
      <w:r w:rsidRPr="00C80E84">
        <w:rPr>
          <w:rStyle w:val="libFootnotenumChar"/>
          <w:rtl/>
        </w:rPr>
        <w:t>(1)</w:t>
      </w:r>
      <w:r>
        <w:rPr>
          <w:rtl/>
        </w:rPr>
        <w:t xml:space="preserve">. </w:t>
      </w:r>
    </w:p>
    <w:p w:rsidR="00C80E84" w:rsidRDefault="00C80E84" w:rsidP="00292F9D">
      <w:pPr>
        <w:pStyle w:val="libNormal"/>
        <w:rPr>
          <w:rtl/>
        </w:rPr>
      </w:pPr>
      <w:r>
        <w:rPr>
          <w:rtl/>
        </w:rPr>
        <w:t>[5523] 8</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الحسن بن ظريف</w:t>
      </w:r>
      <w:r w:rsidR="00292F9D">
        <w:rPr>
          <w:rtl/>
        </w:rPr>
        <w:t>،</w:t>
      </w:r>
      <w:r>
        <w:rPr>
          <w:rtl/>
        </w:rPr>
        <w:t xml:space="preserve"> عن الحسين بن علوان</w:t>
      </w:r>
      <w:r w:rsidR="00292F9D">
        <w:rPr>
          <w:rtl/>
        </w:rPr>
        <w:t>،</w:t>
      </w:r>
      <w:r>
        <w:rPr>
          <w:rtl/>
        </w:rPr>
        <w:t xml:space="preserve"> عن جعفر بن محمّد</w:t>
      </w:r>
      <w:r w:rsidR="00292F9D">
        <w:rPr>
          <w:rtl/>
        </w:rPr>
        <w:t>،</w:t>
      </w:r>
      <w:r>
        <w:rPr>
          <w:rtl/>
        </w:rPr>
        <w:t xml:space="preserve"> عن أبيه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قال</w:t>
      </w:r>
      <w:r w:rsidR="00292F9D">
        <w:rPr>
          <w:rtl/>
        </w:rPr>
        <w:t>:</w:t>
      </w:r>
      <w:r>
        <w:rPr>
          <w:rtl/>
        </w:rPr>
        <w:t xml:space="preserve"> إنّما كره السدل على الأُزر بغير قميص</w:t>
      </w:r>
      <w:r w:rsidR="00292F9D">
        <w:rPr>
          <w:rtl/>
        </w:rPr>
        <w:t>،</w:t>
      </w:r>
      <w:r>
        <w:rPr>
          <w:rtl/>
        </w:rPr>
        <w:t xml:space="preserve"> فأمّا على القمص والجباب فلا بأس به. </w:t>
      </w:r>
    </w:p>
    <w:p w:rsidR="00C80E84" w:rsidRDefault="00C80E84" w:rsidP="00392073">
      <w:pPr>
        <w:pStyle w:val="libNormal"/>
        <w:rPr>
          <w:rtl/>
        </w:rPr>
      </w:pPr>
      <w:r>
        <w:rPr>
          <w:rtl/>
        </w:rPr>
        <w:t>أقول</w:t>
      </w:r>
      <w:r w:rsidR="00292F9D">
        <w:rPr>
          <w:rtl/>
        </w:rPr>
        <w:t>:</w:t>
      </w:r>
      <w:r>
        <w:rPr>
          <w:rtl/>
        </w:rPr>
        <w:t xml:space="preserve"> وتقدّم ما يدلّ على بعض المقصود </w:t>
      </w:r>
      <w:r w:rsidRPr="00C80E84">
        <w:rPr>
          <w:rStyle w:val="libFootnotenumChar"/>
          <w:rtl/>
        </w:rPr>
        <w:t>(</w:t>
      </w:r>
      <w:r w:rsidR="00392073">
        <w:rPr>
          <w:rStyle w:val="libFootnotenumChar"/>
          <w:rFonts w:hint="cs"/>
          <w:rtl/>
        </w:rPr>
        <w:t>2</w:t>
      </w:r>
      <w:r w:rsidRPr="00C80E84">
        <w:rPr>
          <w:rStyle w:val="libFootnotenumChar"/>
          <w:rtl/>
        </w:rPr>
        <w:t>)</w:t>
      </w:r>
      <w:r>
        <w:rPr>
          <w:rtl/>
        </w:rPr>
        <w:t xml:space="preserve">. </w:t>
      </w:r>
    </w:p>
    <w:p w:rsidR="00C80E84" w:rsidRDefault="00C80E84" w:rsidP="00C80E84">
      <w:pPr>
        <w:pStyle w:val="Heading2Center"/>
        <w:rPr>
          <w:rtl/>
        </w:rPr>
      </w:pPr>
      <w:bookmarkStart w:id="1392" w:name="_Toc274724111"/>
      <w:bookmarkStart w:id="1393" w:name="_Toc274725970"/>
      <w:bookmarkStart w:id="1394" w:name="_Toc274727416"/>
      <w:bookmarkStart w:id="1395" w:name="_Toc299902752"/>
      <w:bookmarkStart w:id="1396" w:name="_Toc370981764"/>
      <w:bookmarkStart w:id="1397" w:name="_Toc255485184"/>
      <w:r>
        <w:rPr>
          <w:rtl/>
        </w:rPr>
        <w:t>26</w:t>
      </w:r>
      <w:r w:rsidR="00292F9D">
        <w:rPr>
          <w:rtl/>
        </w:rPr>
        <w:t xml:space="preserve"> - </w:t>
      </w:r>
      <w:r>
        <w:rPr>
          <w:rtl/>
        </w:rPr>
        <w:t>باب كراهة ترك التحنّك عند النعمّم</w:t>
      </w:r>
      <w:r w:rsidR="00292F9D">
        <w:rPr>
          <w:rtl/>
        </w:rPr>
        <w:t>،</w:t>
      </w:r>
      <w:r>
        <w:rPr>
          <w:rtl/>
        </w:rPr>
        <w:t xml:space="preserve"> وعند السعي في</w:t>
      </w:r>
      <w:bookmarkEnd w:id="1392"/>
      <w:bookmarkEnd w:id="1393"/>
      <w:bookmarkEnd w:id="1394"/>
      <w:bookmarkEnd w:id="1395"/>
      <w:r w:rsidR="00292F9D">
        <w:rPr>
          <w:rtl/>
        </w:rPr>
        <w:t xml:space="preserve"> </w:t>
      </w:r>
      <w:bookmarkStart w:id="1398" w:name="_Toc274724112"/>
      <w:bookmarkStart w:id="1399" w:name="_Toc274725971"/>
      <w:bookmarkStart w:id="1400" w:name="_Toc274727417"/>
      <w:bookmarkStart w:id="1401" w:name="_Toc299902753"/>
      <w:r w:rsidR="00292F9D">
        <w:rPr>
          <w:rtl/>
        </w:rPr>
        <w:t>ح</w:t>
      </w:r>
      <w:r>
        <w:rPr>
          <w:rtl/>
        </w:rPr>
        <w:t>اجة</w:t>
      </w:r>
      <w:r w:rsidR="00292F9D">
        <w:rPr>
          <w:rtl/>
        </w:rPr>
        <w:t>،</w:t>
      </w:r>
      <w:r>
        <w:rPr>
          <w:rtl/>
        </w:rPr>
        <w:t xml:space="preserve"> وعند الخروج إلى السفر.</w:t>
      </w:r>
      <w:bookmarkEnd w:id="1396"/>
      <w:bookmarkEnd w:id="1397"/>
      <w:bookmarkEnd w:id="1398"/>
      <w:bookmarkEnd w:id="1399"/>
      <w:bookmarkEnd w:id="1400"/>
      <w:bookmarkEnd w:id="1401"/>
    </w:p>
    <w:p w:rsidR="00C80E84" w:rsidRDefault="00C80E84" w:rsidP="00292F9D">
      <w:pPr>
        <w:pStyle w:val="libNormal"/>
        <w:rPr>
          <w:rtl/>
        </w:rPr>
      </w:pPr>
      <w:r>
        <w:rPr>
          <w:rtl/>
        </w:rPr>
        <w:t>[5524]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عمّن ذكره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من تعمّم ولم يحنّك فأصاب</w:t>
      </w:r>
      <w:r w:rsidR="00D540E1">
        <w:rPr>
          <w:rtl/>
        </w:rPr>
        <w:t>ه داء لا دواء له فلا يلومنّ إل</w:t>
      </w:r>
      <w:r w:rsidR="00D540E1">
        <w:rPr>
          <w:rFonts w:hint="cs"/>
          <w:rtl/>
        </w:rPr>
        <w:t>ّ</w:t>
      </w:r>
      <w:r w:rsidR="00D540E1">
        <w:rPr>
          <w:rtl/>
        </w:rPr>
        <w:t>ا</w:t>
      </w:r>
      <w:r>
        <w:rPr>
          <w:rtl/>
        </w:rPr>
        <w:t xml:space="preserve"> نفسه. </w:t>
      </w:r>
    </w:p>
    <w:p w:rsidR="00C80E84" w:rsidRDefault="00C80E84" w:rsidP="00292F9D">
      <w:pPr>
        <w:pStyle w:val="libNormal"/>
        <w:rPr>
          <w:rtl/>
        </w:rPr>
      </w:pPr>
      <w:r>
        <w:rPr>
          <w:rtl/>
        </w:rPr>
        <w:t>[5525] 2</w:t>
      </w:r>
      <w:r w:rsidR="00292F9D">
        <w:rPr>
          <w:rtl/>
        </w:rPr>
        <w:t xml:space="preserve"> - </w:t>
      </w:r>
      <w:r>
        <w:rPr>
          <w:rtl/>
        </w:rPr>
        <w:t>وعن عدّة من أصحابنا</w:t>
      </w:r>
      <w:r w:rsidR="00292F9D">
        <w:rPr>
          <w:rtl/>
        </w:rPr>
        <w:t>،</w:t>
      </w:r>
      <w:r>
        <w:rPr>
          <w:rtl/>
        </w:rPr>
        <w:t xml:space="preserve"> عن سهل بن زياد</w:t>
      </w:r>
      <w:r w:rsidR="00292F9D">
        <w:rPr>
          <w:rtl/>
        </w:rPr>
        <w:t>،</w:t>
      </w:r>
      <w:r>
        <w:rPr>
          <w:rtl/>
        </w:rPr>
        <w:t xml:space="preserve"> عن موسى بن جعفر البغدادي</w:t>
      </w:r>
      <w:r w:rsidR="00292F9D">
        <w:rPr>
          <w:rtl/>
        </w:rPr>
        <w:t>،</w:t>
      </w:r>
      <w:r>
        <w:rPr>
          <w:rtl/>
        </w:rPr>
        <w:t xml:space="preserve"> عن عمرو بن سعيد</w:t>
      </w:r>
      <w:r w:rsidR="00292F9D">
        <w:rPr>
          <w:rtl/>
        </w:rPr>
        <w:t>،</w:t>
      </w:r>
      <w:r>
        <w:rPr>
          <w:rtl/>
        </w:rPr>
        <w:t xml:space="preserve"> عن عيسى بن حمزة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من اعتمّ فلم يُدر العمامة تحت حنكه فأصابه ألم</w:t>
      </w:r>
      <w:r w:rsidR="00D540E1">
        <w:rPr>
          <w:rtl/>
        </w:rPr>
        <w:t xml:space="preserve"> لا دواء له فلا يلومنّ إل</w:t>
      </w:r>
      <w:r w:rsidR="00D540E1">
        <w:rPr>
          <w:rFonts w:hint="cs"/>
          <w:rtl/>
        </w:rPr>
        <w:t>ّ</w:t>
      </w:r>
      <w:r w:rsidR="00D540E1">
        <w:rPr>
          <w:rtl/>
        </w:rPr>
        <w:t>ا</w:t>
      </w:r>
      <w:r>
        <w:rPr>
          <w:rtl/>
        </w:rPr>
        <w:t xml:space="preserve"> نفسه. </w:t>
      </w:r>
    </w:p>
    <w:p w:rsidR="00C80E84" w:rsidRDefault="00E00798" w:rsidP="00E00798">
      <w:pPr>
        <w:pStyle w:val="libLine"/>
        <w:rPr>
          <w:rtl/>
        </w:rPr>
      </w:pPr>
      <w:r>
        <w:rPr>
          <w:rtl/>
        </w:rPr>
        <w:t>____________________</w:t>
      </w:r>
    </w:p>
    <w:p w:rsidR="00C80E84" w:rsidRPr="00B5099D" w:rsidRDefault="00FE4BCF" w:rsidP="00E00798">
      <w:pPr>
        <w:pStyle w:val="libFootnote0"/>
        <w:rPr>
          <w:rtl/>
        </w:rPr>
      </w:pPr>
      <w:r>
        <w:rPr>
          <w:rFonts w:hint="cs"/>
          <w:rtl/>
        </w:rPr>
        <w:t xml:space="preserve">= </w:t>
      </w:r>
      <w:r w:rsidR="00C80E84" w:rsidRPr="00B5099D">
        <w:rPr>
          <w:rtl/>
        </w:rPr>
        <w:t>الباب 73 من النجاسات</w:t>
      </w:r>
      <w:r w:rsidR="00292F9D">
        <w:rPr>
          <w:rtl/>
        </w:rPr>
        <w:t>،</w:t>
      </w:r>
      <w:r w:rsidR="00C80E84" w:rsidRPr="00B5099D">
        <w:rPr>
          <w:rtl/>
        </w:rPr>
        <w:t xml:space="preserve"> وتأتي قطعة أخرى في الحديث 1 من الباب 57 من هذه الأبواب. </w:t>
      </w:r>
    </w:p>
    <w:p w:rsidR="00C80E84" w:rsidRPr="00A01DF9" w:rsidRDefault="00C80E84" w:rsidP="00E00798">
      <w:pPr>
        <w:pStyle w:val="libFootnote0"/>
        <w:rPr>
          <w:rtl/>
        </w:rPr>
      </w:pPr>
      <w:r w:rsidRPr="00A01DF9">
        <w:rPr>
          <w:rtl/>
        </w:rPr>
        <w:t>(1) مسائل على بن جعفر</w:t>
      </w:r>
      <w:r w:rsidR="00292F9D">
        <w:rPr>
          <w:rtl/>
        </w:rPr>
        <w:t>:</w:t>
      </w:r>
      <w:r w:rsidRPr="00A01DF9">
        <w:rPr>
          <w:rtl/>
        </w:rPr>
        <w:t xml:space="preserve"> 115</w:t>
      </w:r>
      <w:r>
        <w:rPr>
          <w:rtl/>
        </w:rPr>
        <w:t xml:space="preserve"> / </w:t>
      </w:r>
      <w:r w:rsidRPr="00A01DF9">
        <w:rPr>
          <w:rtl/>
        </w:rPr>
        <w:t>43</w:t>
      </w:r>
      <w:r>
        <w:rPr>
          <w:rtl/>
        </w:rPr>
        <w:t>.</w:t>
      </w:r>
      <w:r w:rsidRPr="00A01DF9">
        <w:rPr>
          <w:rtl/>
        </w:rPr>
        <w:t xml:space="preserve"> </w:t>
      </w:r>
    </w:p>
    <w:p w:rsidR="00C80E84" w:rsidRDefault="00C80E84" w:rsidP="00E00798">
      <w:pPr>
        <w:pStyle w:val="libFootnote0"/>
        <w:rPr>
          <w:rtl/>
        </w:rPr>
      </w:pPr>
      <w:r>
        <w:rPr>
          <w:rtl/>
        </w:rPr>
        <w:t>8</w:t>
      </w:r>
      <w:r w:rsidR="00292F9D">
        <w:rPr>
          <w:rtl/>
        </w:rPr>
        <w:t xml:space="preserve"> - </w:t>
      </w:r>
      <w:r>
        <w:rPr>
          <w:rtl/>
        </w:rPr>
        <w:t>قرب الإسناد</w:t>
      </w:r>
      <w:r w:rsidR="00292F9D">
        <w:rPr>
          <w:rtl/>
        </w:rPr>
        <w:t>:</w:t>
      </w:r>
      <w:r>
        <w:rPr>
          <w:rtl/>
        </w:rPr>
        <w:t xml:space="preserve"> 54. </w:t>
      </w:r>
    </w:p>
    <w:p w:rsidR="00C80E84" w:rsidRPr="00A01DF9" w:rsidRDefault="00C80E84" w:rsidP="00392073">
      <w:pPr>
        <w:pStyle w:val="libFootnote0"/>
        <w:rPr>
          <w:rtl/>
        </w:rPr>
      </w:pPr>
      <w:r w:rsidRPr="00A01DF9">
        <w:rPr>
          <w:rtl/>
        </w:rPr>
        <w:t>(</w:t>
      </w:r>
      <w:r w:rsidR="00392073">
        <w:rPr>
          <w:rFonts w:hint="cs"/>
          <w:rtl/>
        </w:rPr>
        <w:t>2</w:t>
      </w:r>
      <w:r w:rsidRPr="00A01DF9">
        <w:rPr>
          <w:rtl/>
        </w:rPr>
        <w:t>) تقدم في الحديث 2 من الباب 22 وفي الأحاديث 2 و 7 و 8 و 9 من الباب 23 من هذه الأبواب</w:t>
      </w:r>
      <w:r>
        <w:rPr>
          <w:rtl/>
        </w:rPr>
        <w:t>.</w:t>
      </w:r>
      <w:r w:rsidRPr="00A01DF9">
        <w:rPr>
          <w:rtl/>
        </w:rPr>
        <w:t xml:space="preserve"> </w:t>
      </w:r>
    </w:p>
    <w:p w:rsidR="00C80E84" w:rsidRDefault="00C80E84" w:rsidP="00392073">
      <w:pPr>
        <w:pStyle w:val="libFootnoteCenterBold"/>
        <w:rPr>
          <w:rtl/>
        </w:rPr>
      </w:pPr>
      <w:r>
        <w:rPr>
          <w:rtl/>
        </w:rPr>
        <w:t xml:space="preserve">الباب 26 </w:t>
      </w:r>
    </w:p>
    <w:p w:rsidR="00C80E84" w:rsidRDefault="00C80E84" w:rsidP="00392073">
      <w:pPr>
        <w:pStyle w:val="libFootnoteCenterBold"/>
        <w:rPr>
          <w:rtl/>
        </w:rPr>
      </w:pPr>
      <w:r>
        <w:rPr>
          <w:rtl/>
        </w:rPr>
        <w:t>فيه 12 حديثاً</w:t>
      </w:r>
    </w:p>
    <w:p w:rsidR="00C80E84" w:rsidRDefault="00C80E84" w:rsidP="00E00798">
      <w:pPr>
        <w:pStyle w:val="libFootnote0"/>
        <w:rPr>
          <w:rtl/>
        </w:rPr>
      </w:pPr>
      <w:r>
        <w:rPr>
          <w:rtl/>
        </w:rPr>
        <w:t>1</w:t>
      </w:r>
      <w:r w:rsidR="00292F9D">
        <w:rPr>
          <w:rtl/>
        </w:rPr>
        <w:t xml:space="preserve"> - </w:t>
      </w:r>
      <w:r>
        <w:rPr>
          <w:rtl/>
        </w:rPr>
        <w:t>الكافي 6</w:t>
      </w:r>
      <w:r w:rsidR="00292F9D">
        <w:rPr>
          <w:rtl/>
        </w:rPr>
        <w:t>:</w:t>
      </w:r>
      <w:r>
        <w:rPr>
          <w:rtl/>
        </w:rPr>
        <w:t xml:space="preserve"> 460 / 1</w:t>
      </w:r>
      <w:r w:rsidR="00292F9D">
        <w:rPr>
          <w:rtl/>
        </w:rPr>
        <w:t>،</w:t>
      </w:r>
      <w:r>
        <w:rPr>
          <w:rtl/>
        </w:rPr>
        <w:t xml:space="preserve"> والتهذيب 2</w:t>
      </w:r>
      <w:r w:rsidR="00292F9D">
        <w:rPr>
          <w:rtl/>
        </w:rPr>
        <w:t>:</w:t>
      </w:r>
      <w:r>
        <w:rPr>
          <w:rtl/>
        </w:rPr>
        <w:t xml:space="preserve"> 215 / 846. </w:t>
      </w:r>
    </w:p>
    <w:p w:rsidR="00C80E84" w:rsidRDefault="00C80E84" w:rsidP="00E00798">
      <w:pPr>
        <w:pStyle w:val="libFootnote0"/>
        <w:rPr>
          <w:rtl/>
        </w:rPr>
      </w:pPr>
      <w:r>
        <w:rPr>
          <w:rtl/>
        </w:rPr>
        <w:t>2</w:t>
      </w:r>
      <w:r w:rsidR="00292F9D">
        <w:rPr>
          <w:rtl/>
        </w:rPr>
        <w:t xml:space="preserve"> - </w:t>
      </w:r>
      <w:r>
        <w:rPr>
          <w:rtl/>
        </w:rPr>
        <w:t>الكافي 6</w:t>
      </w:r>
      <w:r w:rsidR="00292F9D">
        <w:rPr>
          <w:rtl/>
        </w:rPr>
        <w:t>:</w:t>
      </w:r>
      <w:r>
        <w:rPr>
          <w:rtl/>
        </w:rPr>
        <w:t xml:space="preserve"> 461 / 7. </w:t>
      </w:r>
    </w:p>
    <w:p w:rsidR="00E00798" w:rsidRDefault="00E00798" w:rsidP="00E00798">
      <w:pPr>
        <w:pStyle w:val="libNormal"/>
        <w:rPr>
          <w:lang w:bidi="fa-IR"/>
        </w:rPr>
      </w:pPr>
      <w:r>
        <w:rPr>
          <w:rtl/>
          <w:lang w:bidi="fa-IR"/>
        </w:rPr>
        <w:br w:type="page"/>
      </w:r>
    </w:p>
    <w:p w:rsidR="00C80E84" w:rsidRDefault="00C80E84" w:rsidP="00280F48">
      <w:pPr>
        <w:pStyle w:val="libNormal0"/>
        <w:rPr>
          <w:rtl/>
        </w:rPr>
      </w:pPr>
      <w:r>
        <w:rPr>
          <w:rtl/>
        </w:rPr>
        <w:lastRenderedPageBreak/>
        <w:t xml:space="preserve">ورواه الشيخ بإسناده عن محمّد بن يعقوب </w:t>
      </w:r>
      <w:r w:rsidRPr="00C80E84">
        <w:rPr>
          <w:rStyle w:val="libFootnotenumChar"/>
          <w:rtl/>
        </w:rPr>
        <w:t>(1)</w:t>
      </w:r>
      <w:r w:rsidR="00292F9D">
        <w:rPr>
          <w:rtl/>
        </w:rPr>
        <w:t>،</w:t>
      </w:r>
      <w:r>
        <w:rPr>
          <w:rtl/>
        </w:rPr>
        <w:t xml:space="preserve"> وكذا الذي قبله. </w:t>
      </w:r>
    </w:p>
    <w:p w:rsidR="00C80E84" w:rsidRDefault="00C80E84" w:rsidP="00C80E84">
      <w:pPr>
        <w:pStyle w:val="libNormal"/>
        <w:rPr>
          <w:rtl/>
        </w:rPr>
      </w:pPr>
      <w:r>
        <w:rPr>
          <w:rtl/>
        </w:rPr>
        <w:t xml:space="preserve">ورواه البرقي في </w:t>
      </w:r>
      <w:r w:rsidRPr="00E00798">
        <w:rPr>
          <w:rStyle w:val="libNormalChar"/>
          <w:rtl/>
        </w:rPr>
        <w:t xml:space="preserve">( </w:t>
      </w:r>
      <w:r>
        <w:rPr>
          <w:rtl/>
        </w:rPr>
        <w:t>المحاسن )</w:t>
      </w:r>
      <w:r w:rsidR="00292F9D">
        <w:rPr>
          <w:rtl/>
        </w:rPr>
        <w:t>:</w:t>
      </w:r>
      <w:r>
        <w:rPr>
          <w:rtl/>
        </w:rPr>
        <w:t xml:space="preserve"> عن الحسن بن بندار</w:t>
      </w:r>
      <w:r w:rsidR="00292F9D">
        <w:rPr>
          <w:rtl/>
        </w:rPr>
        <w:t>،</w:t>
      </w:r>
      <w:r>
        <w:rPr>
          <w:rtl/>
        </w:rPr>
        <w:t xml:space="preserve"> عن علي بن الحسن بن فضّال</w:t>
      </w:r>
      <w:r w:rsidR="00292F9D">
        <w:rPr>
          <w:rtl/>
        </w:rPr>
        <w:t>،</w:t>
      </w:r>
      <w:r>
        <w:rPr>
          <w:rtl/>
        </w:rPr>
        <w:t xml:space="preserve"> عن بعض أصحابه</w:t>
      </w:r>
      <w:r w:rsidR="00292F9D">
        <w:rPr>
          <w:rtl/>
        </w:rPr>
        <w:t>،</w:t>
      </w:r>
      <w:r>
        <w:rPr>
          <w:rtl/>
        </w:rPr>
        <w:t xml:space="preserve"> عن منصور بن العباس</w:t>
      </w:r>
      <w:r w:rsidR="00292F9D">
        <w:rPr>
          <w:rtl/>
        </w:rPr>
        <w:t>،</w:t>
      </w:r>
      <w:r>
        <w:rPr>
          <w:rtl/>
        </w:rPr>
        <w:t xml:space="preserve"> عن عمرو بن سعيد</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[5526] 3</w:t>
      </w:r>
      <w:r w:rsidR="00292F9D">
        <w:rPr>
          <w:rtl/>
        </w:rPr>
        <w:t xml:space="preserve"> - </w:t>
      </w:r>
      <w:r>
        <w:rPr>
          <w:rtl/>
        </w:rPr>
        <w:t>وعن أبي علي الأشعري</w:t>
      </w:r>
      <w:r w:rsidR="00292F9D">
        <w:rPr>
          <w:rtl/>
        </w:rPr>
        <w:t>،</w:t>
      </w:r>
      <w:r>
        <w:rPr>
          <w:rtl/>
        </w:rPr>
        <w:t xml:space="preserve"> عن بعض أصحابه</w:t>
      </w:r>
      <w:r w:rsidR="00292F9D">
        <w:rPr>
          <w:rtl/>
        </w:rPr>
        <w:t>،</w:t>
      </w:r>
      <w:r>
        <w:rPr>
          <w:rtl/>
        </w:rPr>
        <w:t xml:space="preserve"> عن علي بن الحكم</w:t>
      </w:r>
      <w:r w:rsidR="00292F9D">
        <w:rPr>
          <w:rtl/>
        </w:rPr>
        <w:t>،</w:t>
      </w:r>
      <w:r>
        <w:rPr>
          <w:rtl/>
        </w:rPr>
        <w:t xml:space="preserve"> رفعه إلى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من خرج من منزله معتّماً تحت حنكه يريد سفراً لم يصبه في سفره سرق ولا حرق ولا مكروه. </w:t>
      </w:r>
    </w:p>
    <w:p w:rsidR="00C80E84" w:rsidRDefault="00C80E84" w:rsidP="00292F9D">
      <w:pPr>
        <w:pStyle w:val="libNormal"/>
        <w:rPr>
          <w:rtl/>
        </w:rPr>
      </w:pPr>
      <w:r>
        <w:rPr>
          <w:rtl/>
        </w:rPr>
        <w:t>[5527] 4</w:t>
      </w:r>
      <w:r w:rsidR="00292F9D">
        <w:rPr>
          <w:rtl/>
        </w:rPr>
        <w:t xml:space="preserve"> - </w:t>
      </w:r>
      <w:r>
        <w:rPr>
          <w:rtl/>
        </w:rPr>
        <w:t>قال الكليني</w:t>
      </w:r>
      <w:r w:rsidR="00292F9D">
        <w:rPr>
          <w:rtl/>
        </w:rPr>
        <w:t>:</w:t>
      </w:r>
      <w:r>
        <w:rPr>
          <w:rtl/>
        </w:rPr>
        <w:t xml:space="preserve"> وروي</w:t>
      </w:r>
      <w:r w:rsidR="00292F9D">
        <w:rPr>
          <w:rtl/>
        </w:rPr>
        <w:t>:</w:t>
      </w:r>
      <w:r>
        <w:rPr>
          <w:rtl/>
        </w:rPr>
        <w:t xml:space="preserve"> أنّ الطابقيّة عمّة إبليس. </w:t>
      </w:r>
    </w:p>
    <w:p w:rsidR="00C80E84" w:rsidRDefault="00C80E84" w:rsidP="00280F48">
      <w:pPr>
        <w:pStyle w:val="libNormal"/>
        <w:rPr>
          <w:rtl/>
        </w:rPr>
      </w:pPr>
      <w:r>
        <w:rPr>
          <w:rtl/>
        </w:rPr>
        <w:t>[5528] 5</w:t>
      </w:r>
      <w:r w:rsidR="00292F9D">
        <w:rPr>
          <w:rtl/>
        </w:rPr>
        <w:t xml:space="preserve"> - </w:t>
      </w:r>
      <w:r>
        <w:rPr>
          <w:rtl/>
        </w:rPr>
        <w:t>محمّد بن علي بن الحسين بإسناده عن عمّار الساباطي</w:t>
      </w:r>
      <w:r w:rsidR="00292F9D">
        <w:rPr>
          <w:rtl/>
        </w:rPr>
        <w:t>،</w:t>
      </w:r>
      <w:r>
        <w:rPr>
          <w:rtl/>
        </w:rPr>
        <w:t xml:space="preserve"> عن أبي عبدالله </w:t>
      </w:r>
      <w:r w:rsidR="00280F48" w:rsidRPr="00E00798">
        <w:rPr>
          <w:rStyle w:val="libNormalChar"/>
          <w:rFonts w:hint="cs"/>
          <w:rtl/>
        </w:rPr>
        <w:t xml:space="preserve">( </w:t>
      </w:r>
      <w:r w:rsidR="00280F48">
        <w:rPr>
          <w:rStyle w:val="libAlaemChar"/>
          <w:rFonts w:hint="cs"/>
          <w:rtl/>
        </w:rPr>
        <w:t>عليه‌السلام</w:t>
      </w:r>
      <w:r w:rsidR="00280F48" w:rsidRPr="00E00798">
        <w:rPr>
          <w:rStyle w:val="libNormalChar"/>
          <w:rFonts w:hint="cs"/>
          <w:rtl/>
        </w:rPr>
        <w:t xml:space="preserve"> )</w:t>
      </w:r>
      <w:r w:rsidR="00280F48">
        <w:rPr>
          <w:rStyle w:val="libNormalChar"/>
          <w:rFonts w:hint="cs"/>
          <w:rtl/>
        </w:rPr>
        <w:t xml:space="preserve"> </w:t>
      </w:r>
      <w:r w:rsidR="00292F9D">
        <w:rPr>
          <w:rtl/>
        </w:rPr>
        <w:t>،</w:t>
      </w:r>
      <w:r>
        <w:rPr>
          <w:rtl/>
        </w:rPr>
        <w:t xml:space="preserve"> أنّه قال</w:t>
      </w:r>
      <w:r w:rsidR="00292F9D">
        <w:rPr>
          <w:rtl/>
        </w:rPr>
        <w:t>:</w:t>
      </w:r>
      <w:r>
        <w:rPr>
          <w:rtl/>
        </w:rPr>
        <w:t xml:space="preserve"> من خرج في سفر فلم يُدر العمامة تحت حنكه فأصابه ألم لا دواء له فلا يلومنّ إلاّ نفسه. </w:t>
      </w:r>
    </w:p>
    <w:p w:rsidR="00C80E84" w:rsidRDefault="00C80E84" w:rsidP="00280F48">
      <w:pPr>
        <w:pStyle w:val="libNormal"/>
        <w:rPr>
          <w:rtl/>
        </w:rPr>
      </w:pPr>
      <w:r>
        <w:rPr>
          <w:rtl/>
        </w:rPr>
        <w:t>[5529] 6</w:t>
      </w:r>
      <w:r w:rsidR="00292F9D">
        <w:rPr>
          <w:rtl/>
        </w:rPr>
        <w:t xml:space="preserve"> - </w:t>
      </w:r>
      <w:r>
        <w:rPr>
          <w:rtl/>
        </w:rPr>
        <w:t>قال</w:t>
      </w:r>
      <w:r w:rsidR="00292F9D">
        <w:rPr>
          <w:rtl/>
        </w:rPr>
        <w:t>:</w:t>
      </w:r>
      <w:r>
        <w:rPr>
          <w:rtl/>
        </w:rPr>
        <w:t xml:space="preserve"> وقال الصادق </w:t>
      </w:r>
      <w:r w:rsidR="00280F48" w:rsidRPr="00E00798">
        <w:rPr>
          <w:rStyle w:val="libNormalChar"/>
          <w:rFonts w:hint="cs"/>
          <w:rtl/>
        </w:rPr>
        <w:t xml:space="preserve">( </w:t>
      </w:r>
      <w:r w:rsidR="00280F48">
        <w:rPr>
          <w:rStyle w:val="libAlaemChar"/>
          <w:rFonts w:hint="cs"/>
          <w:rtl/>
        </w:rPr>
        <w:t>عليه‌السلام</w:t>
      </w:r>
      <w:r w:rsidR="00280F48" w:rsidRPr="00E00798">
        <w:rPr>
          <w:rStyle w:val="libNormalChar"/>
          <w:rFonts w:hint="cs"/>
          <w:rtl/>
        </w:rPr>
        <w:t xml:space="preserve"> )</w:t>
      </w:r>
      <w:r w:rsidR="00280F48">
        <w:rPr>
          <w:rStyle w:val="libNormalChar"/>
          <w:rFonts w:hint="cs"/>
          <w:rtl/>
        </w:rPr>
        <w:t xml:space="preserve"> </w:t>
      </w:r>
      <w:r w:rsidR="00292F9D">
        <w:rPr>
          <w:rtl/>
        </w:rPr>
        <w:t>:</w:t>
      </w:r>
      <w:r>
        <w:rPr>
          <w:rtl/>
        </w:rPr>
        <w:t xml:space="preserve"> ضمنت لمن خرج من بيته معتّماً </w:t>
      </w:r>
      <w:r w:rsidRPr="00C80E84">
        <w:rPr>
          <w:rStyle w:val="libFootnotenumChar"/>
          <w:rtl/>
        </w:rPr>
        <w:t>(</w:t>
      </w:r>
      <w:r w:rsidR="00280F48">
        <w:rPr>
          <w:rStyle w:val="libFootnotenumChar"/>
          <w:rFonts w:hint="cs"/>
          <w:rtl/>
        </w:rPr>
        <w:t>3</w:t>
      </w:r>
      <w:r w:rsidRPr="00C80E84">
        <w:rPr>
          <w:rStyle w:val="libFootnotenumChar"/>
          <w:rtl/>
        </w:rPr>
        <w:t>)</w:t>
      </w:r>
      <w:r>
        <w:rPr>
          <w:rtl/>
        </w:rPr>
        <w:t xml:space="preserve"> أن يرجع إليهم سالماً. </w:t>
      </w:r>
    </w:p>
    <w:p w:rsidR="00C80E84" w:rsidRDefault="00C80E84" w:rsidP="00280F48">
      <w:pPr>
        <w:pStyle w:val="libNormal"/>
        <w:rPr>
          <w:rtl/>
        </w:rPr>
      </w:pPr>
      <w:r>
        <w:rPr>
          <w:rtl/>
        </w:rPr>
        <w:t>[5530] 7</w:t>
      </w:r>
      <w:r w:rsidR="00292F9D">
        <w:rPr>
          <w:rtl/>
        </w:rPr>
        <w:t xml:space="preserve"> - </w:t>
      </w:r>
      <w:r>
        <w:rPr>
          <w:rtl/>
        </w:rPr>
        <w:t>قال</w:t>
      </w:r>
      <w:r w:rsidR="00292F9D">
        <w:rPr>
          <w:rtl/>
        </w:rPr>
        <w:t>:</w:t>
      </w:r>
      <w:r>
        <w:rPr>
          <w:rtl/>
        </w:rPr>
        <w:t xml:space="preserve"> وقال الصادق </w:t>
      </w:r>
      <w:r w:rsidR="00280F48" w:rsidRPr="00E00798">
        <w:rPr>
          <w:rStyle w:val="libNormalChar"/>
          <w:rFonts w:hint="cs"/>
          <w:rtl/>
        </w:rPr>
        <w:t xml:space="preserve">( </w:t>
      </w:r>
      <w:r w:rsidR="00280F48">
        <w:rPr>
          <w:rStyle w:val="libAlaemChar"/>
          <w:rFonts w:hint="cs"/>
          <w:rtl/>
        </w:rPr>
        <w:t>عليه‌السلام</w:t>
      </w:r>
      <w:r w:rsidR="00280F48" w:rsidRPr="00E00798">
        <w:rPr>
          <w:rStyle w:val="libNormalChar"/>
          <w:rFonts w:hint="cs"/>
          <w:rtl/>
        </w:rPr>
        <w:t xml:space="preserve"> )</w:t>
      </w:r>
      <w:r w:rsidR="00280F48">
        <w:rPr>
          <w:rStyle w:val="libNormalChar"/>
          <w:rFonts w:hint="cs"/>
          <w:rtl/>
        </w:rPr>
        <w:t xml:space="preserve"> </w:t>
      </w:r>
      <w:r w:rsidR="00292F9D">
        <w:rPr>
          <w:rtl/>
        </w:rPr>
        <w:t>:</w:t>
      </w:r>
      <w:r>
        <w:rPr>
          <w:rtl/>
        </w:rPr>
        <w:t xml:space="preserve"> إني لأعجب ممّن يأخذ في حاجة وهو معتمّ تحت حنكه</w:t>
      </w:r>
      <w:r w:rsidR="00292F9D">
        <w:rPr>
          <w:rtl/>
        </w:rPr>
        <w:t>،</w:t>
      </w:r>
      <w:r>
        <w:rPr>
          <w:rtl/>
        </w:rPr>
        <w:t xml:space="preserve"> كيف لا تقضى </w:t>
      </w:r>
      <w:r>
        <w:rPr>
          <w:rFonts w:hint="cs"/>
          <w:rtl/>
        </w:rPr>
        <w:t>ح</w:t>
      </w:r>
      <w:r>
        <w:rPr>
          <w:rtl/>
        </w:rPr>
        <w:t xml:space="preserve">اجته؟! </w:t>
      </w:r>
    </w:p>
    <w:p w:rsidR="00C80E84" w:rsidRDefault="00E00798" w:rsidP="00E00798">
      <w:pPr>
        <w:pStyle w:val="libLine"/>
        <w:rPr>
          <w:rtl/>
        </w:rPr>
      </w:pPr>
      <w:r>
        <w:rPr>
          <w:rtl/>
        </w:rPr>
        <w:t>____________________</w:t>
      </w:r>
    </w:p>
    <w:p w:rsidR="00C80E84" w:rsidRPr="00A01DF9" w:rsidRDefault="00C80E84" w:rsidP="00E00798">
      <w:pPr>
        <w:pStyle w:val="libFootnote0"/>
        <w:rPr>
          <w:rtl/>
        </w:rPr>
      </w:pPr>
      <w:r w:rsidRPr="00A01DF9">
        <w:rPr>
          <w:rtl/>
        </w:rPr>
        <w:t>(1) التهذيب 2</w:t>
      </w:r>
      <w:r w:rsidR="00292F9D">
        <w:rPr>
          <w:rtl/>
        </w:rPr>
        <w:t>:</w:t>
      </w:r>
      <w:r w:rsidRPr="00A01DF9">
        <w:rPr>
          <w:rtl/>
        </w:rPr>
        <w:t xml:space="preserve"> 215</w:t>
      </w:r>
      <w:r>
        <w:rPr>
          <w:rtl/>
        </w:rPr>
        <w:t xml:space="preserve"> / </w:t>
      </w:r>
      <w:r w:rsidRPr="00A01DF9">
        <w:rPr>
          <w:rtl/>
        </w:rPr>
        <w:t>847</w:t>
      </w:r>
      <w:r>
        <w:rPr>
          <w:rtl/>
        </w:rPr>
        <w:t>.</w:t>
      </w:r>
      <w:r w:rsidRPr="00A01DF9">
        <w:rPr>
          <w:rtl/>
        </w:rPr>
        <w:t xml:space="preserve"> </w:t>
      </w:r>
    </w:p>
    <w:p w:rsidR="00C80E84" w:rsidRPr="00A01DF9" w:rsidRDefault="00C80E84" w:rsidP="00E00798">
      <w:pPr>
        <w:pStyle w:val="libFootnote0"/>
        <w:rPr>
          <w:rtl/>
        </w:rPr>
      </w:pPr>
      <w:r w:rsidRPr="00A01DF9">
        <w:rPr>
          <w:rtl/>
        </w:rPr>
        <w:t>(2) المحاسن</w:t>
      </w:r>
      <w:r w:rsidR="00292F9D">
        <w:rPr>
          <w:rtl/>
        </w:rPr>
        <w:t>:</w:t>
      </w:r>
      <w:r w:rsidRPr="00A01DF9">
        <w:rPr>
          <w:rtl/>
        </w:rPr>
        <w:t xml:space="preserve"> 378</w:t>
      </w:r>
      <w:r>
        <w:rPr>
          <w:rtl/>
        </w:rPr>
        <w:t xml:space="preserve"> / </w:t>
      </w:r>
      <w:r w:rsidRPr="00A01DF9">
        <w:rPr>
          <w:rtl/>
        </w:rPr>
        <w:t>157</w:t>
      </w:r>
      <w:r>
        <w:rPr>
          <w:rtl/>
        </w:rPr>
        <w:t>.</w:t>
      </w:r>
      <w:r w:rsidRPr="00A01DF9">
        <w:rPr>
          <w:rtl/>
        </w:rPr>
        <w:t xml:space="preserve"> </w:t>
      </w:r>
    </w:p>
    <w:p w:rsidR="00C80E84" w:rsidRDefault="00C80E84" w:rsidP="00E00798">
      <w:pPr>
        <w:pStyle w:val="libFootnote0"/>
        <w:rPr>
          <w:rtl/>
        </w:rPr>
      </w:pPr>
      <w:r>
        <w:rPr>
          <w:rtl/>
        </w:rPr>
        <w:t>3</w:t>
      </w:r>
      <w:r w:rsidR="00292F9D">
        <w:rPr>
          <w:rtl/>
        </w:rPr>
        <w:t xml:space="preserve"> - </w:t>
      </w:r>
      <w:r>
        <w:rPr>
          <w:rtl/>
        </w:rPr>
        <w:t>الكافي 6</w:t>
      </w:r>
      <w:r w:rsidR="00292F9D">
        <w:rPr>
          <w:rtl/>
        </w:rPr>
        <w:t>:</w:t>
      </w:r>
      <w:r>
        <w:rPr>
          <w:rtl/>
        </w:rPr>
        <w:t xml:space="preserve"> 461 / 6. </w:t>
      </w:r>
    </w:p>
    <w:p w:rsidR="00C80E84" w:rsidRDefault="00C80E84" w:rsidP="00E00798">
      <w:pPr>
        <w:pStyle w:val="libFootnote0"/>
        <w:rPr>
          <w:rtl/>
        </w:rPr>
      </w:pPr>
      <w:r>
        <w:rPr>
          <w:rtl/>
        </w:rPr>
        <w:t>4</w:t>
      </w:r>
      <w:r w:rsidR="00292F9D">
        <w:rPr>
          <w:rtl/>
        </w:rPr>
        <w:t xml:space="preserve"> - </w:t>
      </w:r>
      <w:r>
        <w:rPr>
          <w:rtl/>
        </w:rPr>
        <w:t>الكافي 6</w:t>
      </w:r>
      <w:r w:rsidR="00292F9D">
        <w:rPr>
          <w:rtl/>
        </w:rPr>
        <w:t>:</w:t>
      </w:r>
      <w:r>
        <w:rPr>
          <w:rtl/>
        </w:rPr>
        <w:t xml:space="preserve"> 461 / 5. </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173 / 814.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173 / 815. </w:t>
      </w:r>
    </w:p>
    <w:p w:rsidR="00C80E84" w:rsidRPr="00A01DF9" w:rsidRDefault="00C80E84" w:rsidP="00280F48">
      <w:pPr>
        <w:pStyle w:val="libFootnote0"/>
        <w:rPr>
          <w:rtl/>
        </w:rPr>
      </w:pPr>
      <w:r w:rsidRPr="00A01DF9">
        <w:rPr>
          <w:rtl/>
        </w:rPr>
        <w:t>(</w:t>
      </w:r>
      <w:r w:rsidR="00280F48">
        <w:rPr>
          <w:rFonts w:hint="cs"/>
          <w:rtl/>
        </w:rPr>
        <w:t>3</w:t>
      </w:r>
      <w:r w:rsidRPr="00A01DF9">
        <w:rPr>
          <w:rtl/>
        </w:rPr>
        <w:t>) في المصدر زيادة</w:t>
      </w:r>
      <w:r w:rsidR="00292F9D">
        <w:rPr>
          <w:rtl/>
        </w:rPr>
        <w:t>:</w:t>
      </w:r>
      <w:r w:rsidRPr="00A01DF9">
        <w:rPr>
          <w:rtl/>
        </w:rPr>
        <w:t xml:space="preserve"> تحت حنكه</w:t>
      </w:r>
      <w:r>
        <w:rPr>
          <w:rtl/>
        </w:rPr>
        <w:t>.</w:t>
      </w:r>
      <w:r w:rsidRPr="00A01DF9">
        <w:rPr>
          <w:rtl/>
        </w:rPr>
        <w:t xml:space="preserve"> </w:t>
      </w:r>
    </w:p>
    <w:p w:rsidR="00C80E84" w:rsidRDefault="00C80E84" w:rsidP="00E00798">
      <w:pPr>
        <w:pStyle w:val="libFootnote0"/>
        <w:rPr>
          <w:rtl/>
        </w:rPr>
      </w:pPr>
      <w:r>
        <w:rPr>
          <w:rtl/>
        </w:rPr>
        <w:t>7</w:t>
      </w:r>
      <w:r w:rsidR="00292F9D">
        <w:rPr>
          <w:rtl/>
        </w:rPr>
        <w:t xml:space="preserve"> - </w:t>
      </w:r>
      <w:r>
        <w:rPr>
          <w:rtl/>
        </w:rPr>
        <w:t>الفقيه 1</w:t>
      </w:r>
      <w:r w:rsidR="00292F9D">
        <w:rPr>
          <w:rtl/>
        </w:rPr>
        <w:t>:</w:t>
      </w:r>
      <w:r>
        <w:rPr>
          <w:rtl/>
        </w:rPr>
        <w:t xml:space="preserve"> 173 / 816</w:t>
      </w:r>
      <w:r w:rsidR="00292F9D">
        <w:rPr>
          <w:rtl/>
        </w:rPr>
        <w:t>،</w:t>
      </w:r>
      <w:r>
        <w:rPr>
          <w:rtl/>
        </w:rPr>
        <w:t xml:space="preserve"> تقدم صدره في الحديث 2 من الباب 6 من أبواب الوضوء.</w:t>
      </w:r>
    </w:p>
    <w:p w:rsidR="00E00798" w:rsidRDefault="00E00798" w:rsidP="00E00798">
      <w:pPr>
        <w:pStyle w:val="libNormal"/>
        <w:rPr>
          <w:lang w:bidi="fa-IR"/>
        </w:rPr>
      </w:pPr>
      <w:r>
        <w:rPr>
          <w:rtl/>
          <w:lang w:bidi="fa-IR"/>
        </w:rPr>
        <w:br w:type="page"/>
      </w:r>
    </w:p>
    <w:p w:rsidR="00C80E84" w:rsidRDefault="00C80E84" w:rsidP="00280F48">
      <w:pPr>
        <w:pStyle w:val="libNormal"/>
        <w:rPr>
          <w:rtl/>
        </w:rPr>
      </w:pPr>
      <w:r>
        <w:rPr>
          <w:rtl/>
        </w:rPr>
        <w:lastRenderedPageBreak/>
        <w:t>[5531] 8</w:t>
      </w:r>
      <w:r w:rsidR="00292F9D">
        <w:rPr>
          <w:rtl/>
        </w:rPr>
        <w:t xml:space="preserve"> - </w:t>
      </w:r>
      <w:r>
        <w:rPr>
          <w:rtl/>
        </w:rPr>
        <w:t>قال</w:t>
      </w:r>
      <w:r w:rsidR="00292F9D">
        <w:rPr>
          <w:rtl/>
        </w:rPr>
        <w:t>:</w:t>
      </w:r>
      <w:r>
        <w:rPr>
          <w:rtl/>
        </w:rPr>
        <w:t xml:space="preserve"> وقال النبي</w:t>
      </w:r>
      <w:r w:rsidR="00280F48">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280F48">
        <w:rPr>
          <w:rFonts w:hint="cs"/>
          <w:rtl/>
        </w:rPr>
        <w:t xml:space="preserve">) : </w:t>
      </w:r>
      <w:r>
        <w:rPr>
          <w:rtl/>
        </w:rPr>
        <w:t>الفرق بين المسلمين والمشركين التلحّي بالعمائم.</w:t>
      </w:r>
    </w:p>
    <w:p w:rsidR="00C80E84" w:rsidRDefault="00C80E84" w:rsidP="00C80E84">
      <w:pPr>
        <w:pStyle w:val="libNormal"/>
        <w:rPr>
          <w:rtl/>
        </w:rPr>
      </w:pPr>
      <w:r>
        <w:rPr>
          <w:rtl/>
        </w:rPr>
        <w:t>قال الصدوق</w:t>
      </w:r>
      <w:r w:rsidR="00292F9D">
        <w:rPr>
          <w:rtl/>
        </w:rPr>
        <w:t>:</w:t>
      </w:r>
      <w:r>
        <w:rPr>
          <w:rtl/>
        </w:rPr>
        <w:t xml:space="preserve"> وذلك في أوّل الإسلام وابتدائه. </w:t>
      </w:r>
    </w:p>
    <w:p w:rsidR="00C80E84" w:rsidRDefault="00C80E84" w:rsidP="00292F9D">
      <w:pPr>
        <w:pStyle w:val="libNormal"/>
        <w:rPr>
          <w:rtl/>
        </w:rPr>
      </w:pPr>
      <w:r>
        <w:rPr>
          <w:rtl/>
        </w:rPr>
        <w:t>[5532] 9</w:t>
      </w:r>
      <w:r w:rsidR="00292F9D">
        <w:rPr>
          <w:rtl/>
        </w:rPr>
        <w:t xml:space="preserve"> - </w:t>
      </w:r>
      <w:r>
        <w:rPr>
          <w:rtl/>
        </w:rPr>
        <w:t>قال</w:t>
      </w:r>
      <w:r w:rsidR="00292F9D">
        <w:rPr>
          <w:rtl/>
        </w:rPr>
        <w:t>:</w:t>
      </w:r>
      <w:r>
        <w:rPr>
          <w:rtl/>
        </w:rPr>
        <w:t xml:space="preserve"> وقد نقل عنه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أهل الخلاف أيضاً أنّه أمر بالتلحّي ونهى عن الاقتعاط </w:t>
      </w:r>
      <w:r w:rsidRPr="00C80E84">
        <w:rPr>
          <w:rStyle w:val="libFootnotenumChar"/>
          <w:rtl/>
        </w:rPr>
        <w:t>(1)</w:t>
      </w:r>
      <w:r>
        <w:rPr>
          <w:rtl/>
        </w:rPr>
        <w:t xml:space="preserve">. </w:t>
      </w:r>
    </w:p>
    <w:p w:rsidR="00C80E84" w:rsidRDefault="00C80E84" w:rsidP="00292F9D">
      <w:pPr>
        <w:pStyle w:val="libNormal"/>
        <w:rPr>
          <w:rtl/>
        </w:rPr>
      </w:pPr>
      <w:r>
        <w:rPr>
          <w:rtl/>
        </w:rPr>
        <w:t>[5533] 10</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السندي بن محمّد</w:t>
      </w:r>
      <w:r w:rsidR="00292F9D">
        <w:rPr>
          <w:rtl/>
        </w:rPr>
        <w:t>،</w:t>
      </w:r>
      <w:r>
        <w:rPr>
          <w:rtl/>
        </w:rPr>
        <w:t xml:space="preserve"> عن أبي البختري</w:t>
      </w:r>
      <w:r w:rsidR="00292F9D">
        <w:rPr>
          <w:rtl/>
        </w:rPr>
        <w:t>،</w:t>
      </w:r>
      <w:r>
        <w:rPr>
          <w:rtl/>
        </w:rPr>
        <w:t xml:space="preserve"> عن جعفر بن محمّد</w:t>
      </w:r>
      <w:r w:rsidR="00292F9D">
        <w:rPr>
          <w:rtl/>
        </w:rPr>
        <w:t>،</w:t>
      </w:r>
      <w:r>
        <w:rPr>
          <w:rtl/>
        </w:rPr>
        <w:t xml:space="preserve"> عن أبيه</w:t>
      </w:r>
      <w:r w:rsidR="00BF4EFD">
        <w:rPr>
          <w:rFonts w:hint="cs"/>
          <w:rtl/>
        </w:rPr>
        <w:t xml:space="preserve"> (</w:t>
      </w:r>
      <w:r>
        <w:rPr>
          <w:rtl/>
        </w:rPr>
        <w:t xml:space="preserve"> </w:t>
      </w:r>
      <w:r w:rsidR="00292F9D" w:rsidRPr="00292F9D">
        <w:rPr>
          <w:rStyle w:val="libAlaemChar"/>
          <w:rFonts w:hint="cs"/>
          <w:rtl/>
        </w:rPr>
        <w:t>عليهما‌السلام</w:t>
      </w:r>
      <w:r>
        <w:rPr>
          <w:rtl/>
        </w:rPr>
        <w:t xml:space="preserve"> </w:t>
      </w:r>
      <w:r w:rsidR="00BF4EFD">
        <w:rPr>
          <w:rFonts w:hint="cs"/>
          <w:rtl/>
        </w:rPr>
        <w:t xml:space="preserve">) ، </w:t>
      </w:r>
      <w:r>
        <w:rPr>
          <w:rtl/>
        </w:rPr>
        <w:t xml:space="preserve">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قال</w:t>
      </w:r>
      <w:r w:rsidR="00292F9D">
        <w:rPr>
          <w:rtl/>
        </w:rPr>
        <w:t>:</w:t>
      </w:r>
      <w:r>
        <w:rPr>
          <w:rtl/>
        </w:rPr>
        <w:t xml:space="preserve"> الفرق بيننا وبين المشركين في العمائم الالتحاء بالعمائم. </w:t>
      </w:r>
    </w:p>
    <w:p w:rsidR="00C80E84" w:rsidRDefault="00C80E84" w:rsidP="00292F9D">
      <w:pPr>
        <w:pStyle w:val="libNormal"/>
        <w:rPr>
          <w:rtl/>
        </w:rPr>
      </w:pPr>
      <w:r>
        <w:rPr>
          <w:rtl/>
        </w:rPr>
        <w:t>[5534] 11</w:t>
      </w:r>
      <w:r w:rsidR="00292F9D">
        <w:rPr>
          <w:rtl/>
        </w:rPr>
        <w:t xml:space="preserve"> - </w:t>
      </w:r>
      <w:r>
        <w:rPr>
          <w:rtl/>
        </w:rPr>
        <w:t xml:space="preserve">أحمد بن أبي عبدالله البرقي في </w:t>
      </w:r>
      <w:r w:rsidRPr="00E00798">
        <w:rPr>
          <w:rStyle w:val="libNormalChar"/>
          <w:rtl/>
        </w:rPr>
        <w:t xml:space="preserve">( </w:t>
      </w:r>
      <w:r>
        <w:rPr>
          <w:rtl/>
        </w:rPr>
        <w:t>المحاسن</w:t>
      </w:r>
      <w:r w:rsidRPr="00E00798">
        <w:rPr>
          <w:rStyle w:val="libNormalChar"/>
          <w:rtl/>
        </w:rPr>
        <w:t xml:space="preserve"> ) </w:t>
      </w:r>
      <w:r>
        <w:rPr>
          <w:rtl/>
        </w:rPr>
        <w:t>قال</w:t>
      </w:r>
      <w:r w:rsidR="00292F9D">
        <w:rPr>
          <w:rtl/>
        </w:rPr>
        <w:t>:</w:t>
      </w:r>
      <w:r>
        <w:rPr>
          <w:rtl/>
        </w:rPr>
        <w:t xml:space="preserve"> وروى</w:t>
      </w:r>
      <w:r w:rsidR="00292F9D">
        <w:rPr>
          <w:rtl/>
        </w:rPr>
        <w:t>:</w:t>
      </w:r>
      <w:r>
        <w:rPr>
          <w:rtl/>
        </w:rPr>
        <w:t xml:space="preserve"> أنّ المسوّمين المعتمّين. </w:t>
      </w:r>
    </w:p>
    <w:p w:rsidR="00C80E84" w:rsidRDefault="00C80E84" w:rsidP="00292F9D">
      <w:pPr>
        <w:pStyle w:val="libNormal"/>
        <w:rPr>
          <w:rtl/>
        </w:rPr>
      </w:pPr>
      <w:r>
        <w:rPr>
          <w:rtl/>
        </w:rPr>
        <w:t>[5535] 12</w:t>
      </w:r>
      <w:r w:rsidR="00292F9D">
        <w:rPr>
          <w:rtl/>
        </w:rPr>
        <w:t xml:space="preserve"> - </w:t>
      </w:r>
      <w:r>
        <w:rPr>
          <w:rtl/>
        </w:rPr>
        <w:t>قال</w:t>
      </w:r>
      <w:r w:rsidR="00292F9D">
        <w:rPr>
          <w:rtl/>
        </w:rPr>
        <w:t>:</w:t>
      </w:r>
      <w:r>
        <w:rPr>
          <w:rtl/>
        </w:rPr>
        <w:t xml:space="preserve"> وروى</w:t>
      </w:r>
      <w:r w:rsidR="00292F9D">
        <w:rPr>
          <w:rtl/>
        </w:rPr>
        <w:t>:</w:t>
      </w:r>
      <w:r>
        <w:rPr>
          <w:rtl/>
        </w:rPr>
        <w:t xml:space="preserve"> الطابقيّة عمّة إبليس. </w:t>
      </w:r>
    </w:p>
    <w:p w:rsidR="00C80E84" w:rsidRDefault="00C80E84" w:rsidP="00A83F38">
      <w:pPr>
        <w:pStyle w:val="libNormal"/>
        <w:rPr>
          <w:rtl/>
        </w:rPr>
      </w:pPr>
      <w:r>
        <w:rPr>
          <w:rtl/>
        </w:rPr>
        <w:t>أقول</w:t>
      </w:r>
      <w:r w:rsidR="00292F9D">
        <w:rPr>
          <w:rtl/>
        </w:rPr>
        <w:t>:</w:t>
      </w:r>
      <w:r>
        <w:rPr>
          <w:rtl/>
        </w:rPr>
        <w:t xml:space="preserve"> ويأتي ما يدلّ على كيفيّة تعمّم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والأئمّة</w:t>
      </w:r>
      <w:r w:rsidR="00A83F38">
        <w:rPr>
          <w:rFonts w:hint="cs"/>
          <w:rtl/>
        </w:rPr>
        <w:t xml:space="preserve"> (</w:t>
      </w:r>
      <w:r>
        <w:rPr>
          <w:rtl/>
        </w:rPr>
        <w:t xml:space="preserve"> </w:t>
      </w:r>
      <w:r w:rsidR="00292F9D" w:rsidRPr="00292F9D">
        <w:rPr>
          <w:rStyle w:val="libAlaemChar"/>
          <w:rFonts w:hint="cs"/>
          <w:rtl/>
        </w:rPr>
        <w:t>عليهم‌السلام</w:t>
      </w:r>
      <w:r>
        <w:rPr>
          <w:rtl/>
        </w:rPr>
        <w:t xml:space="preserve"> </w:t>
      </w:r>
      <w:r w:rsidR="00A83F38">
        <w:rPr>
          <w:rFonts w:hint="cs"/>
          <w:rtl/>
        </w:rPr>
        <w:t xml:space="preserve">) ، </w:t>
      </w:r>
      <w:r>
        <w:rPr>
          <w:rtl/>
        </w:rPr>
        <w:t xml:space="preserve">إن شاء الله تعالى </w:t>
      </w:r>
      <w:r w:rsidRPr="00C80E84">
        <w:rPr>
          <w:rStyle w:val="libFootnotenumChar"/>
          <w:rtl/>
        </w:rPr>
        <w:t>(</w:t>
      </w:r>
      <w:r w:rsidR="00A83F38">
        <w:rPr>
          <w:rStyle w:val="libFootnotenumChar"/>
          <w:rFonts w:hint="cs"/>
          <w:rtl/>
        </w:rPr>
        <w:t>2</w:t>
      </w:r>
      <w:r w:rsidRPr="00C80E84">
        <w:rPr>
          <w:rStyle w:val="libFootnotenumChar"/>
          <w:rtl/>
        </w:rPr>
        <w:t>)</w:t>
      </w:r>
      <w:r w:rsidR="00292F9D">
        <w:rPr>
          <w:rtl/>
        </w:rPr>
        <w:t>،</w:t>
      </w:r>
      <w:r>
        <w:rPr>
          <w:rtl/>
        </w:rPr>
        <w:t xml:space="preserve"> وذلك ينافي هذه الأحاديث ظاهراً</w:t>
      </w:r>
      <w:r w:rsidR="00292F9D">
        <w:rPr>
          <w:rtl/>
        </w:rPr>
        <w:t>،</w:t>
      </w:r>
      <w:r>
        <w:rPr>
          <w:rtl/>
        </w:rPr>
        <w:t xml:space="preserve"> ويندفع بأنّ هذه الأحاديث لا تدلّ على حكم غير وقت التعمّم والخروج إلى السفر والحاجة</w:t>
      </w:r>
      <w:r w:rsidR="00292F9D">
        <w:rPr>
          <w:rtl/>
        </w:rPr>
        <w:t>،</w:t>
      </w:r>
      <w:r>
        <w:rPr>
          <w:rtl/>
        </w:rPr>
        <w:t xml:space="preserve"> وقد ذكر جملة من علمائنا</w:t>
      </w:r>
      <w:r w:rsidR="00292F9D">
        <w:rPr>
          <w:rtl/>
        </w:rPr>
        <w:t>،</w:t>
      </w:r>
      <w:r>
        <w:rPr>
          <w:rtl/>
        </w:rPr>
        <w:t xml:space="preserve"> منهم الشيخ بهاء الدين </w:t>
      </w:r>
      <w:r w:rsidRPr="00C80E84">
        <w:rPr>
          <w:rStyle w:val="libFootnotenumChar"/>
          <w:rtl/>
        </w:rPr>
        <w:t>(</w:t>
      </w:r>
      <w:r w:rsidR="00A83F38">
        <w:rPr>
          <w:rStyle w:val="libFootnotenumChar"/>
          <w:rFonts w:hint="cs"/>
          <w:rtl/>
        </w:rPr>
        <w:t>3</w:t>
      </w:r>
      <w:r w:rsidRPr="00C80E84">
        <w:rPr>
          <w:rStyle w:val="libFootnotenumChar"/>
          <w:rtl/>
        </w:rPr>
        <w:t>)</w:t>
      </w:r>
      <w:r>
        <w:rPr>
          <w:rtl/>
        </w:rPr>
        <w:t xml:space="preserve"> , أنّهم لم يجدوا نصّاً على استحباب التحنّك في حال الصلاة</w:t>
      </w:r>
      <w:r w:rsidR="00292F9D">
        <w:rPr>
          <w:rtl/>
        </w:rPr>
        <w:t>،</w:t>
      </w:r>
      <w:r>
        <w:rPr>
          <w:rtl/>
        </w:rPr>
        <w:t xml:space="preserve"> والله أعلم. </w:t>
      </w:r>
    </w:p>
    <w:p w:rsidR="00C9315F" w:rsidRDefault="00E00798" w:rsidP="00E00798">
      <w:pPr>
        <w:pStyle w:val="libLine"/>
        <w:rPr>
          <w:rtl/>
        </w:rPr>
      </w:pPr>
      <w:r>
        <w:rPr>
          <w:rtl/>
        </w:rPr>
        <w:t>____________________</w:t>
      </w:r>
    </w:p>
    <w:p w:rsidR="00C80E84" w:rsidRDefault="00C80E84" w:rsidP="00E00798">
      <w:pPr>
        <w:pStyle w:val="libFootnote0"/>
        <w:rPr>
          <w:rtl/>
        </w:rPr>
      </w:pPr>
      <w:r>
        <w:rPr>
          <w:rtl/>
        </w:rPr>
        <w:t>8</w:t>
      </w:r>
      <w:r w:rsidR="00292F9D">
        <w:rPr>
          <w:rtl/>
        </w:rPr>
        <w:t xml:space="preserve"> - </w:t>
      </w:r>
      <w:r>
        <w:rPr>
          <w:rtl/>
        </w:rPr>
        <w:t>الفقيه 1</w:t>
      </w:r>
      <w:r w:rsidR="00292F9D">
        <w:rPr>
          <w:rtl/>
        </w:rPr>
        <w:t>:</w:t>
      </w:r>
      <w:r>
        <w:rPr>
          <w:rtl/>
        </w:rPr>
        <w:t xml:space="preserve"> 173 / 817. </w:t>
      </w:r>
    </w:p>
    <w:p w:rsidR="00C80E84" w:rsidRDefault="00C80E84" w:rsidP="00E00798">
      <w:pPr>
        <w:pStyle w:val="libFootnote0"/>
        <w:rPr>
          <w:rtl/>
        </w:rPr>
      </w:pPr>
      <w:r>
        <w:rPr>
          <w:rtl/>
        </w:rPr>
        <w:t>9</w:t>
      </w:r>
      <w:r w:rsidR="00292F9D">
        <w:rPr>
          <w:rtl/>
        </w:rPr>
        <w:t xml:space="preserve"> - </w:t>
      </w:r>
      <w:r>
        <w:rPr>
          <w:rtl/>
        </w:rPr>
        <w:t>الفقيه 1</w:t>
      </w:r>
      <w:r w:rsidR="00292F9D">
        <w:rPr>
          <w:rtl/>
        </w:rPr>
        <w:t>:</w:t>
      </w:r>
      <w:r>
        <w:rPr>
          <w:rtl/>
        </w:rPr>
        <w:t xml:space="preserve"> 173 / 817. </w:t>
      </w:r>
    </w:p>
    <w:p w:rsidR="00C80E84" w:rsidRPr="00A01DF9" w:rsidRDefault="00C80E84" w:rsidP="00E00798">
      <w:pPr>
        <w:pStyle w:val="libFootnote0"/>
        <w:rPr>
          <w:rtl/>
        </w:rPr>
      </w:pPr>
      <w:r w:rsidRPr="00A01DF9">
        <w:rPr>
          <w:rtl/>
        </w:rPr>
        <w:t>(1) الاقتعاط</w:t>
      </w:r>
      <w:r w:rsidR="00292F9D">
        <w:rPr>
          <w:rtl/>
        </w:rPr>
        <w:t>:</w:t>
      </w:r>
      <w:r w:rsidRPr="00A01DF9">
        <w:rPr>
          <w:rtl/>
        </w:rPr>
        <w:t xml:space="preserve"> هو شد العمامة على الرأس من غير ادارة تحت الحنك</w:t>
      </w:r>
      <w:r>
        <w:rPr>
          <w:rtl/>
        </w:rPr>
        <w:t>.</w:t>
      </w:r>
      <w:r w:rsidRPr="00A01DF9">
        <w:rPr>
          <w:rtl/>
        </w:rPr>
        <w:t xml:space="preserve"> يقال تعمم ولم يقنعط وهي العمة الطابقية </w:t>
      </w:r>
      <w:r w:rsidRPr="00E00798">
        <w:rPr>
          <w:rStyle w:val="libNormalChar"/>
          <w:rtl/>
        </w:rPr>
        <w:t xml:space="preserve">( </w:t>
      </w:r>
      <w:r w:rsidRPr="00A01DF9">
        <w:rPr>
          <w:rtl/>
        </w:rPr>
        <w:t>مجمع البحرين 4</w:t>
      </w:r>
      <w:r w:rsidR="00292F9D">
        <w:rPr>
          <w:rtl/>
        </w:rPr>
        <w:t>:</w:t>
      </w:r>
      <w:r w:rsidRPr="00A01DF9">
        <w:rPr>
          <w:rtl/>
        </w:rPr>
        <w:t xml:space="preserve"> 270 )</w:t>
      </w:r>
      <w:r>
        <w:rPr>
          <w:rtl/>
        </w:rPr>
        <w:t>.</w:t>
      </w:r>
      <w:r w:rsidRPr="00A01DF9">
        <w:rPr>
          <w:rtl/>
        </w:rPr>
        <w:t xml:space="preserve"> </w:t>
      </w:r>
    </w:p>
    <w:p w:rsidR="00C80E84" w:rsidRDefault="00C80E84" w:rsidP="00E00798">
      <w:pPr>
        <w:pStyle w:val="libFootnote0"/>
        <w:rPr>
          <w:rtl/>
        </w:rPr>
      </w:pPr>
      <w:r>
        <w:rPr>
          <w:rtl/>
        </w:rPr>
        <w:t>10</w:t>
      </w:r>
      <w:r w:rsidR="00292F9D">
        <w:rPr>
          <w:rtl/>
        </w:rPr>
        <w:t xml:space="preserve"> - </w:t>
      </w:r>
      <w:r>
        <w:rPr>
          <w:rtl/>
        </w:rPr>
        <w:t>قرب الإسناد</w:t>
      </w:r>
      <w:r w:rsidR="00292F9D">
        <w:rPr>
          <w:rtl/>
        </w:rPr>
        <w:t>:</w:t>
      </w:r>
      <w:r>
        <w:rPr>
          <w:rtl/>
        </w:rPr>
        <w:t xml:space="preserve"> 71. </w:t>
      </w:r>
    </w:p>
    <w:p w:rsidR="00C80E84" w:rsidRDefault="00C80E84" w:rsidP="00E00798">
      <w:pPr>
        <w:pStyle w:val="libFootnote0"/>
        <w:rPr>
          <w:rtl/>
        </w:rPr>
      </w:pPr>
      <w:r>
        <w:rPr>
          <w:rtl/>
        </w:rPr>
        <w:t>11</w:t>
      </w:r>
      <w:r w:rsidR="00292F9D">
        <w:rPr>
          <w:rtl/>
        </w:rPr>
        <w:t xml:space="preserve"> - </w:t>
      </w:r>
      <w:r>
        <w:rPr>
          <w:rtl/>
        </w:rPr>
        <w:t>المحاسن</w:t>
      </w:r>
      <w:r w:rsidR="00292F9D">
        <w:rPr>
          <w:rtl/>
        </w:rPr>
        <w:t>:</w:t>
      </w:r>
      <w:r>
        <w:rPr>
          <w:rtl/>
        </w:rPr>
        <w:t xml:space="preserve"> 378 / 157. </w:t>
      </w:r>
    </w:p>
    <w:p w:rsidR="00C80E84" w:rsidRDefault="00C80E84" w:rsidP="00E00798">
      <w:pPr>
        <w:pStyle w:val="libFootnote0"/>
        <w:rPr>
          <w:rtl/>
        </w:rPr>
      </w:pPr>
      <w:r>
        <w:rPr>
          <w:rtl/>
        </w:rPr>
        <w:t>12</w:t>
      </w:r>
      <w:r w:rsidR="00292F9D">
        <w:rPr>
          <w:rtl/>
        </w:rPr>
        <w:t xml:space="preserve"> - </w:t>
      </w:r>
      <w:r>
        <w:rPr>
          <w:rtl/>
        </w:rPr>
        <w:t>المحاسن</w:t>
      </w:r>
      <w:r w:rsidR="00292F9D">
        <w:rPr>
          <w:rtl/>
        </w:rPr>
        <w:t>:</w:t>
      </w:r>
      <w:r>
        <w:rPr>
          <w:rtl/>
        </w:rPr>
        <w:t xml:space="preserve"> 378 / 157. </w:t>
      </w:r>
    </w:p>
    <w:p w:rsidR="00C80E84" w:rsidRPr="00A01DF9" w:rsidRDefault="00C80E84" w:rsidP="00A83F38">
      <w:pPr>
        <w:pStyle w:val="libFootnote0"/>
        <w:rPr>
          <w:rtl/>
        </w:rPr>
      </w:pPr>
      <w:r w:rsidRPr="00A01DF9">
        <w:rPr>
          <w:rtl/>
        </w:rPr>
        <w:t>(</w:t>
      </w:r>
      <w:r w:rsidR="00A83F38">
        <w:rPr>
          <w:rFonts w:hint="cs"/>
          <w:rtl/>
        </w:rPr>
        <w:t>2</w:t>
      </w:r>
      <w:r w:rsidRPr="00A01DF9">
        <w:rPr>
          <w:rtl/>
        </w:rPr>
        <w:t>) يأتي في الباب 30 من أبواب الملابس وما يدل على ذلك في الباب 59 من أبواب أداب السفر</w:t>
      </w:r>
      <w:r>
        <w:rPr>
          <w:rtl/>
        </w:rPr>
        <w:t>.</w:t>
      </w:r>
      <w:r w:rsidRPr="00A01DF9">
        <w:rPr>
          <w:rtl/>
        </w:rPr>
        <w:t xml:space="preserve"> </w:t>
      </w:r>
    </w:p>
    <w:p w:rsidR="00C80E84" w:rsidRPr="00A01DF9" w:rsidRDefault="00C80E84" w:rsidP="00A83F38">
      <w:pPr>
        <w:pStyle w:val="libFootnote0"/>
        <w:rPr>
          <w:rtl/>
        </w:rPr>
      </w:pPr>
      <w:r w:rsidRPr="00A01DF9">
        <w:rPr>
          <w:rtl/>
        </w:rPr>
        <w:t>(</w:t>
      </w:r>
      <w:r w:rsidR="00A83F38">
        <w:rPr>
          <w:rFonts w:hint="cs"/>
          <w:rtl/>
        </w:rPr>
        <w:t>3</w:t>
      </w:r>
      <w:r w:rsidRPr="00A01DF9">
        <w:rPr>
          <w:rtl/>
        </w:rPr>
        <w:t>) مفتاح الفلاح</w:t>
      </w:r>
      <w:r w:rsidR="00292F9D">
        <w:rPr>
          <w:rtl/>
        </w:rPr>
        <w:t>:</w:t>
      </w:r>
      <w:r w:rsidRPr="00A01DF9">
        <w:rPr>
          <w:rtl/>
        </w:rPr>
        <w:t xml:space="preserve"> 129</w:t>
      </w:r>
      <w:r>
        <w:rPr>
          <w:rtl/>
        </w:rPr>
        <w:t>.</w:t>
      </w:r>
      <w:r w:rsidRPr="00A01DF9">
        <w:rPr>
          <w:rtl/>
        </w:rPr>
        <w:t xml:space="preserve"> </w:t>
      </w:r>
    </w:p>
    <w:p w:rsidR="00E00798" w:rsidRDefault="00E00798" w:rsidP="00E00798">
      <w:pPr>
        <w:pStyle w:val="libNormal"/>
        <w:rPr>
          <w:lang w:bidi="fa-IR"/>
        </w:rPr>
      </w:pPr>
      <w:bookmarkStart w:id="1402" w:name="_Toc274724113"/>
      <w:bookmarkStart w:id="1403" w:name="_Toc274725972"/>
      <w:bookmarkStart w:id="1404" w:name="_Toc274727418"/>
      <w:bookmarkStart w:id="1405" w:name="_Toc299902754"/>
      <w:bookmarkStart w:id="1406" w:name="_Toc370981765"/>
      <w:r>
        <w:rPr>
          <w:rtl/>
          <w:lang w:bidi="fa-IR"/>
        </w:rPr>
        <w:br w:type="page"/>
      </w:r>
    </w:p>
    <w:p w:rsidR="00C80E84" w:rsidRDefault="00C80E84" w:rsidP="00A83F38">
      <w:pPr>
        <w:pStyle w:val="Heading2Center"/>
        <w:rPr>
          <w:rtl/>
        </w:rPr>
      </w:pPr>
      <w:bookmarkStart w:id="1407" w:name="_Toc255485185"/>
      <w:r>
        <w:rPr>
          <w:rtl/>
        </w:rPr>
        <w:lastRenderedPageBreak/>
        <w:t>27</w:t>
      </w:r>
      <w:r w:rsidR="00292F9D">
        <w:rPr>
          <w:rtl/>
        </w:rPr>
        <w:t xml:space="preserve"> - </w:t>
      </w:r>
      <w:r>
        <w:rPr>
          <w:rtl/>
        </w:rPr>
        <w:t>باب وجوب ستر العورة في الصلاة وغيرها</w:t>
      </w:r>
      <w:r w:rsidR="00292F9D">
        <w:rPr>
          <w:rtl/>
        </w:rPr>
        <w:t>،</w:t>
      </w:r>
      <w:r>
        <w:rPr>
          <w:rtl/>
        </w:rPr>
        <w:t xml:space="preserve"> وعدم بطلانها</w:t>
      </w:r>
      <w:bookmarkEnd w:id="1402"/>
      <w:bookmarkEnd w:id="1403"/>
      <w:bookmarkEnd w:id="1404"/>
      <w:bookmarkEnd w:id="1405"/>
      <w:r w:rsidR="00292F9D">
        <w:rPr>
          <w:rtl/>
        </w:rPr>
        <w:t xml:space="preserve"> </w:t>
      </w:r>
      <w:bookmarkStart w:id="1408" w:name="_Toc274724114"/>
      <w:bookmarkStart w:id="1409" w:name="_Toc274725973"/>
      <w:bookmarkStart w:id="1410" w:name="_Toc274727419"/>
      <w:bookmarkStart w:id="1411" w:name="_Toc299902755"/>
      <w:r w:rsidR="00292F9D">
        <w:rPr>
          <w:rtl/>
        </w:rPr>
        <w:t>ب</w:t>
      </w:r>
      <w:r>
        <w:rPr>
          <w:rtl/>
        </w:rPr>
        <w:t>تركه مع عدم العلم</w:t>
      </w:r>
      <w:r w:rsidR="00292F9D">
        <w:rPr>
          <w:rtl/>
        </w:rPr>
        <w:t>،</w:t>
      </w:r>
      <w:r>
        <w:rPr>
          <w:rtl/>
        </w:rPr>
        <w:t xml:space="preserve"> وحدّ العورة</w:t>
      </w:r>
      <w:bookmarkEnd w:id="1406"/>
      <w:bookmarkEnd w:id="1407"/>
      <w:bookmarkEnd w:id="1408"/>
      <w:bookmarkEnd w:id="1409"/>
      <w:bookmarkEnd w:id="1410"/>
      <w:bookmarkEnd w:id="1411"/>
    </w:p>
    <w:p w:rsidR="00C80E84" w:rsidRDefault="00C80E84" w:rsidP="00292F9D">
      <w:pPr>
        <w:pStyle w:val="libNormal"/>
        <w:rPr>
          <w:rtl/>
        </w:rPr>
      </w:pPr>
      <w:r>
        <w:rPr>
          <w:rtl/>
        </w:rPr>
        <w:t>[5536] 1</w:t>
      </w:r>
      <w:r w:rsidR="00292F9D">
        <w:rPr>
          <w:rtl/>
        </w:rPr>
        <w:t xml:space="preserve"> - </w:t>
      </w:r>
      <w:r>
        <w:rPr>
          <w:rtl/>
        </w:rPr>
        <w:t>محمّد بن الحسن بإسناده عن محمّد بن علي بن محبوب</w:t>
      </w:r>
      <w:r w:rsidR="00292F9D">
        <w:rPr>
          <w:rtl/>
        </w:rPr>
        <w:t>،</w:t>
      </w:r>
      <w:r>
        <w:rPr>
          <w:rtl/>
        </w:rPr>
        <w:t xml:space="preserve"> عن محمّد بن أحمد</w:t>
      </w:r>
      <w:r w:rsidR="00292F9D">
        <w:rPr>
          <w:rtl/>
        </w:rPr>
        <w:t>،</w:t>
      </w:r>
      <w:r>
        <w:rPr>
          <w:rtl/>
        </w:rPr>
        <w:t xml:space="preserve"> عن العمركي </w:t>
      </w:r>
      <w:r w:rsidRPr="00C80E84">
        <w:rPr>
          <w:rStyle w:val="libFootnotenumChar"/>
          <w:rtl/>
        </w:rPr>
        <w:t>(1)</w:t>
      </w:r>
      <w:r w:rsidR="00292F9D">
        <w:rPr>
          <w:rtl/>
        </w:rPr>
        <w:t>،</w:t>
      </w:r>
      <w:r>
        <w:rPr>
          <w:rtl/>
        </w:rPr>
        <w:t xml:space="preserve"> عن علي بن جعفر</w:t>
      </w:r>
      <w:r w:rsidR="00292F9D">
        <w:rPr>
          <w:rtl/>
        </w:rPr>
        <w:t>،</w:t>
      </w:r>
      <w:r>
        <w:rPr>
          <w:rtl/>
        </w:rPr>
        <w:t xml:space="preserve"> عن أخيه قال</w:t>
      </w:r>
      <w:r w:rsidR="00292F9D">
        <w:rPr>
          <w:rtl/>
        </w:rPr>
        <w:t>:</w:t>
      </w:r>
      <w:r>
        <w:rPr>
          <w:rtl/>
        </w:rPr>
        <w:t xml:space="preserve"> سألته عن الرجل صلّى وفرجه خارج لا يعلم به</w:t>
      </w:r>
      <w:r w:rsidR="00292F9D">
        <w:rPr>
          <w:rtl/>
        </w:rPr>
        <w:t>،</w:t>
      </w:r>
      <w:r>
        <w:rPr>
          <w:rtl/>
        </w:rPr>
        <w:t xml:space="preserve"> هل عليه إعادة</w:t>
      </w:r>
      <w:r w:rsidR="00292F9D">
        <w:rPr>
          <w:rtl/>
        </w:rPr>
        <w:t>،</w:t>
      </w:r>
      <w:r>
        <w:rPr>
          <w:rtl/>
        </w:rPr>
        <w:t xml:space="preserve"> أو ما حاله؟ قال</w:t>
      </w:r>
      <w:r w:rsidR="00292F9D">
        <w:rPr>
          <w:rtl/>
        </w:rPr>
        <w:t>:</w:t>
      </w:r>
      <w:r>
        <w:rPr>
          <w:rtl/>
        </w:rPr>
        <w:t xml:space="preserve"> لا إعادة عليه</w:t>
      </w:r>
      <w:r w:rsidR="00292F9D">
        <w:rPr>
          <w:rtl/>
        </w:rPr>
        <w:t>،</w:t>
      </w:r>
      <w:r>
        <w:rPr>
          <w:rtl/>
        </w:rPr>
        <w:t xml:space="preserve"> وقد تمّت صلاته. </w:t>
      </w:r>
    </w:p>
    <w:p w:rsidR="00C80E84" w:rsidRDefault="00C80E84" w:rsidP="00C80E84">
      <w:pPr>
        <w:pStyle w:val="libNormal"/>
        <w:rPr>
          <w:rtl/>
        </w:rPr>
      </w:pPr>
      <w:r>
        <w:rPr>
          <w:rtl/>
        </w:rPr>
        <w:t xml:space="preserve">ورواه ابن إدريس في آخر </w:t>
      </w:r>
      <w:r w:rsidRPr="00E00798">
        <w:rPr>
          <w:rStyle w:val="libNormalChar"/>
          <w:rtl/>
        </w:rPr>
        <w:t xml:space="preserve">( </w:t>
      </w:r>
      <w:r>
        <w:rPr>
          <w:rtl/>
        </w:rPr>
        <w:t>السرائر</w:t>
      </w:r>
      <w:r w:rsidRPr="00E00798">
        <w:rPr>
          <w:rStyle w:val="libNormalChar"/>
          <w:rtl/>
        </w:rPr>
        <w:t xml:space="preserve"> ) </w:t>
      </w:r>
      <w:r>
        <w:rPr>
          <w:rtl/>
        </w:rPr>
        <w:t xml:space="preserve">نقلاً عن كتاب محمّد بن علي بن محبوب </w:t>
      </w:r>
      <w:r w:rsidRPr="00C80E84">
        <w:rPr>
          <w:rStyle w:val="libFootnotenumChar"/>
          <w:rtl/>
        </w:rPr>
        <w:t>(2)</w:t>
      </w:r>
      <w:r>
        <w:rPr>
          <w:rtl/>
        </w:rPr>
        <w:t xml:space="preserve">. </w:t>
      </w:r>
    </w:p>
    <w:p w:rsidR="00C80E84" w:rsidRDefault="00C80E84" w:rsidP="00C80E84">
      <w:pPr>
        <w:pStyle w:val="libNormal"/>
        <w:rPr>
          <w:rtl/>
        </w:rPr>
      </w:pPr>
      <w:r>
        <w:rPr>
          <w:rtl/>
        </w:rPr>
        <w:t>أقول</w:t>
      </w:r>
      <w:r w:rsidR="00292F9D">
        <w:rPr>
          <w:rtl/>
        </w:rPr>
        <w:t>:</w:t>
      </w:r>
      <w:r>
        <w:rPr>
          <w:rtl/>
        </w:rPr>
        <w:t xml:space="preserve"> وتقدّم ما يدلّ على ذلك هنا </w:t>
      </w:r>
      <w:r w:rsidRPr="00C80E84">
        <w:rPr>
          <w:rStyle w:val="libFootnotenumChar"/>
          <w:rtl/>
        </w:rPr>
        <w:t>(3)</w:t>
      </w:r>
      <w:r>
        <w:rPr>
          <w:rtl/>
        </w:rPr>
        <w:t xml:space="preserve"> وفي آداب الحمّام </w:t>
      </w:r>
      <w:r w:rsidRPr="00C80E84">
        <w:rPr>
          <w:rStyle w:val="libFootnotenumChar"/>
          <w:rtl/>
        </w:rPr>
        <w:t>(4)</w:t>
      </w:r>
      <w:r>
        <w:rPr>
          <w:rtl/>
        </w:rPr>
        <w:t xml:space="preserve"> وغير ذلك </w:t>
      </w:r>
      <w:r w:rsidRPr="00C80E84">
        <w:rPr>
          <w:rStyle w:val="libFootnotenumChar"/>
          <w:rtl/>
        </w:rPr>
        <w:t>(5)</w:t>
      </w:r>
      <w:r w:rsidR="00292F9D">
        <w:rPr>
          <w:rtl/>
        </w:rPr>
        <w:t>،</w:t>
      </w:r>
      <w:r>
        <w:rPr>
          <w:rtl/>
        </w:rPr>
        <w:t xml:space="preserve"> ويأتي ما يدلّ عليه </w:t>
      </w:r>
      <w:r w:rsidRPr="00C80E84">
        <w:rPr>
          <w:rStyle w:val="libFootnotenumChar"/>
          <w:rtl/>
        </w:rPr>
        <w:t>(6)</w:t>
      </w:r>
      <w:r>
        <w:rPr>
          <w:rtl/>
        </w:rPr>
        <w:t xml:space="preserve">. </w:t>
      </w:r>
    </w:p>
    <w:p w:rsidR="00C80E84" w:rsidRDefault="00E00798" w:rsidP="00E00798">
      <w:pPr>
        <w:pStyle w:val="libLine"/>
        <w:rPr>
          <w:rtl/>
        </w:rPr>
      </w:pPr>
      <w:r>
        <w:rPr>
          <w:rtl/>
        </w:rPr>
        <w:t>____________________</w:t>
      </w:r>
    </w:p>
    <w:p w:rsidR="00C80E84" w:rsidRDefault="00C80E84" w:rsidP="00A83F38">
      <w:pPr>
        <w:pStyle w:val="libFootnoteCenterBold"/>
        <w:rPr>
          <w:rtl/>
        </w:rPr>
      </w:pPr>
      <w:r>
        <w:rPr>
          <w:rtl/>
        </w:rPr>
        <w:t xml:space="preserve">الباب 27 </w:t>
      </w:r>
    </w:p>
    <w:p w:rsidR="00C80E84" w:rsidRDefault="00C80E84" w:rsidP="00A83F38">
      <w:pPr>
        <w:pStyle w:val="libFootnoteCenterBold"/>
        <w:rPr>
          <w:rtl/>
        </w:rPr>
      </w:pPr>
      <w:r>
        <w:rPr>
          <w:rtl/>
        </w:rPr>
        <w:t>فيه حديث واحد</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216 / 851. </w:t>
      </w:r>
    </w:p>
    <w:p w:rsidR="00C80E84" w:rsidRPr="00A01DF9" w:rsidRDefault="00C80E84" w:rsidP="00E00798">
      <w:pPr>
        <w:pStyle w:val="libFootnote0"/>
        <w:rPr>
          <w:rtl/>
        </w:rPr>
      </w:pPr>
      <w:r w:rsidRPr="00A01DF9">
        <w:rPr>
          <w:rtl/>
        </w:rPr>
        <w:t>(1) ورد في هامش المخطوط ما نصه</w:t>
      </w:r>
      <w:r>
        <w:rPr>
          <w:rtl/>
        </w:rPr>
        <w:t>.</w:t>
      </w:r>
      <w:r w:rsidRPr="00A01DF9">
        <w:rPr>
          <w:rtl/>
        </w:rPr>
        <w:t xml:space="preserve"> قال ابن ادريس</w:t>
      </w:r>
      <w:r w:rsidR="00292F9D">
        <w:rPr>
          <w:rtl/>
        </w:rPr>
        <w:t>:</w:t>
      </w:r>
      <w:r w:rsidRPr="00A01DF9">
        <w:rPr>
          <w:rtl/>
        </w:rPr>
        <w:t xml:space="preserve"> العمركي البوفكي بالباء الموحدة المضمومة والواو والفاء المفتوحة والكاف</w:t>
      </w:r>
      <w:r>
        <w:rPr>
          <w:rtl/>
        </w:rPr>
        <w:t>.</w:t>
      </w:r>
      <w:r w:rsidRPr="00A01DF9">
        <w:rPr>
          <w:rtl/>
        </w:rPr>
        <w:t xml:space="preserve"> ويوفك</w:t>
      </w:r>
      <w:r w:rsidR="00292F9D">
        <w:rPr>
          <w:rtl/>
        </w:rPr>
        <w:t>:</w:t>
      </w:r>
      <w:r w:rsidRPr="00A01DF9">
        <w:rPr>
          <w:rtl/>
        </w:rPr>
        <w:t xml:space="preserve"> قرية من قرى نيشابور وهو شيخ ثقة من أصحابنا</w:t>
      </w:r>
      <w:r>
        <w:rPr>
          <w:rtl/>
        </w:rPr>
        <w:t>.</w:t>
      </w:r>
      <w:r w:rsidRPr="00A01DF9">
        <w:rPr>
          <w:rtl/>
        </w:rPr>
        <w:t xml:space="preserve"> </w:t>
      </w:r>
      <w:r w:rsidRPr="00E00798">
        <w:rPr>
          <w:rStyle w:val="libNormalChar"/>
          <w:rtl/>
        </w:rPr>
        <w:t xml:space="preserve">( </w:t>
      </w:r>
      <w:r w:rsidRPr="00A01DF9">
        <w:rPr>
          <w:rtl/>
        </w:rPr>
        <w:t>منه قده )</w:t>
      </w:r>
      <w:r>
        <w:rPr>
          <w:rtl/>
        </w:rPr>
        <w:t>.</w:t>
      </w:r>
      <w:r w:rsidRPr="00A01DF9">
        <w:rPr>
          <w:rtl/>
        </w:rPr>
        <w:t xml:space="preserve"> السرائر</w:t>
      </w:r>
      <w:r w:rsidR="00292F9D">
        <w:rPr>
          <w:rtl/>
        </w:rPr>
        <w:t>:</w:t>
      </w:r>
      <w:r w:rsidRPr="00A01DF9">
        <w:rPr>
          <w:rtl/>
        </w:rPr>
        <w:t xml:space="preserve"> 484</w:t>
      </w:r>
      <w:r>
        <w:rPr>
          <w:rtl/>
        </w:rPr>
        <w:t>.</w:t>
      </w:r>
      <w:r w:rsidRPr="00A01DF9">
        <w:rPr>
          <w:rtl/>
        </w:rPr>
        <w:t xml:space="preserve"> </w:t>
      </w:r>
    </w:p>
    <w:p w:rsidR="00C80E84" w:rsidRPr="00A01DF9" w:rsidRDefault="00C80E84" w:rsidP="00E00798">
      <w:pPr>
        <w:pStyle w:val="libFootnote0"/>
        <w:rPr>
          <w:rtl/>
        </w:rPr>
      </w:pPr>
      <w:r w:rsidRPr="00A01DF9">
        <w:rPr>
          <w:rtl/>
        </w:rPr>
        <w:t>(2) السرائر</w:t>
      </w:r>
      <w:r w:rsidR="00292F9D">
        <w:rPr>
          <w:rtl/>
        </w:rPr>
        <w:t>:</w:t>
      </w:r>
      <w:r w:rsidRPr="00A01DF9">
        <w:rPr>
          <w:rtl/>
        </w:rPr>
        <w:t xml:space="preserve"> 484</w:t>
      </w:r>
      <w:r>
        <w:rPr>
          <w:rtl/>
        </w:rPr>
        <w:t>.</w:t>
      </w:r>
      <w:r w:rsidRPr="00A01DF9">
        <w:rPr>
          <w:rtl/>
        </w:rPr>
        <w:t xml:space="preserve"> </w:t>
      </w:r>
    </w:p>
    <w:p w:rsidR="00C80E84" w:rsidRPr="00A01DF9" w:rsidRDefault="00C80E84" w:rsidP="00E00798">
      <w:pPr>
        <w:pStyle w:val="libFootnote0"/>
        <w:rPr>
          <w:rtl/>
        </w:rPr>
      </w:pPr>
      <w:r w:rsidRPr="00A01DF9">
        <w:rPr>
          <w:rtl/>
        </w:rPr>
        <w:t>(3) تقدم في الباب 21</w:t>
      </w:r>
      <w:r w:rsidR="00292F9D">
        <w:rPr>
          <w:rtl/>
        </w:rPr>
        <w:t>،</w:t>
      </w:r>
      <w:r w:rsidRPr="00A01DF9">
        <w:rPr>
          <w:rtl/>
        </w:rPr>
        <w:t xml:space="preserve"> وفي الحديث 2 و 7 من الباب 22</w:t>
      </w:r>
      <w:r w:rsidR="00292F9D">
        <w:rPr>
          <w:rtl/>
        </w:rPr>
        <w:t>،</w:t>
      </w:r>
      <w:r w:rsidRPr="00A01DF9">
        <w:rPr>
          <w:rtl/>
        </w:rPr>
        <w:t xml:space="preserve"> وفي الحديث 3 و 6 من الباب 23 من هذه الأبواب</w:t>
      </w:r>
      <w:r>
        <w:rPr>
          <w:rtl/>
        </w:rPr>
        <w:t>.</w:t>
      </w:r>
      <w:r w:rsidRPr="00A01DF9">
        <w:rPr>
          <w:rtl/>
        </w:rPr>
        <w:t xml:space="preserve"> </w:t>
      </w:r>
    </w:p>
    <w:p w:rsidR="00C80E84" w:rsidRPr="00A01DF9" w:rsidRDefault="00C80E84" w:rsidP="00E00798">
      <w:pPr>
        <w:pStyle w:val="libFootnote0"/>
        <w:rPr>
          <w:rtl/>
        </w:rPr>
      </w:pPr>
      <w:r w:rsidRPr="00A01DF9">
        <w:rPr>
          <w:rtl/>
        </w:rPr>
        <w:t>(4) تقدم في الباب 4 من أبواب آداب الحمام</w:t>
      </w:r>
      <w:r>
        <w:rPr>
          <w:rtl/>
        </w:rPr>
        <w:t>.</w:t>
      </w:r>
      <w:r w:rsidRPr="00A01DF9">
        <w:rPr>
          <w:rtl/>
        </w:rPr>
        <w:t xml:space="preserve"> </w:t>
      </w:r>
    </w:p>
    <w:p w:rsidR="00C80E84" w:rsidRPr="00A01DF9" w:rsidRDefault="00C80E84" w:rsidP="00E00798">
      <w:pPr>
        <w:pStyle w:val="libFootnote0"/>
        <w:rPr>
          <w:rtl/>
        </w:rPr>
      </w:pPr>
      <w:r w:rsidRPr="00A01DF9">
        <w:rPr>
          <w:rtl/>
        </w:rPr>
        <w:t>(5) تقدم في الباب 45 و 46 من أبواب النجاسات</w:t>
      </w:r>
      <w:r>
        <w:rPr>
          <w:rtl/>
        </w:rPr>
        <w:t>.</w:t>
      </w:r>
      <w:r w:rsidRPr="00A01DF9">
        <w:rPr>
          <w:rtl/>
        </w:rPr>
        <w:t xml:space="preserve"> </w:t>
      </w:r>
    </w:p>
    <w:p w:rsidR="00C80E84" w:rsidRPr="00A01DF9" w:rsidRDefault="00C80E84" w:rsidP="00E00798">
      <w:pPr>
        <w:pStyle w:val="libFootnote0"/>
        <w:rPr>
          <w:rtl/>
        </w:rPr>
      </w:pPr>
      <w:r w:rsidRPr="00A01DF9">
        <w:rPr>
          <w:rtl/>
        </w:rPr>
        <w:t>(6) يأتي في الحديث 4 من الباب 40 والأبواب 50 و 51 و 52 من هذه الأبواب</w:t>
      </w:r>
      <w:r>
        <w:rPr>
          <w:rtl/>
        </w:rPr>
        <w:t>.</w:t>
      </w:r>
      <w:r w:rsidRPr="00A01DF9">
        <w:rPr>
          <w:rtl/>
        </w:rPr>
        <w:t xml:space="preserve"> </w:t>
      </w:r>
    </w:p>
    <w:p w:rsidR="00E00798" w:rsidRDefault="00E00798" w:rsidP="00E00798">
      <w:pPr>
        <w:pStyle w:val="libNormal"/>
        <w:rPr>
          <w:lang w:bidi="fa-IR"/>
        </w:rPr>
      </w:pPr>
      <w:bookmarkStart w:id="1412" w:name="_Toc274724115"/>
      <w:bookmarkStart w:id="1413" w:name="_Toc274725974"/>
      <w:bookmarkStart w:id="1414" w:name="_Toc274727420"/>
      <w:bookmarkStart w:id="1415" w:name="_Toc299902756"/>
      <w:bookmarkStart w:id="1416" w:name="_Toc370981766"/>
      <w:r>
        <w:rPr>
          <w:rtl/>
          <w:lang w:bidi="fa-IR"/>
        </w:rPr>
        <w:br w:type="page"/>
      </w:r>
    </w:p>
    <w:p w:rsidR="00C80E84" w:rsidRDefault="00C80E84" w:rsidP="00A83F38">
      <w:pPr>
        <w:pStyle w:val="Heading2Center"/>
        <w:rPr>
          <w:rtl/>
        </w:rPr>
      </w:pPr>
      <w:bookmarkStart w:id="1417" w:name="_Toc255485186"/>
      <w:r>
        <w:rPr>
          <w:rtl/>
        </w:rPr>
        <w:lastRenderedPageBreak/>
        <w:t>28</w:t>
      </w:r>
      <w:r w:rsidR="00292F9D">
        <w:rPr>
          <w:rtl/>
        </w:rPr>
        <w:t xml:space="preserve"> - </w:t>
      </w:r>
      <w:r>
        <w:rPr>
          <w:rtl/>
        </w:rPr>
        <w:t>باب عدم جواز صلاة الحرّة المدركة بغير درع وخمار أو ثوب</w:t>
      </w:r>
      <w:bookmarkEnd w:id="1412"/>
      <w:bookmarkEnd w:id="1413"/>
      <w:bookmarkEnd w:id="1414"/>
      <w:bookmarkEnd w:id="1415"/>
      <w:r w:rsidR="00292F9D">
        <w:rPr>
          <w:rtl/>
        </w:rPr>
        <w:t xml:space="preserve"> </w:t>
      </w:r>
      <w:bookmarkStart w:id="1418" w:name="_Toc274724116"/>
      <w:bookmarkStart w:id="1419" w:name="_Toc274725975"/>
      <w:bookmarkStart w:id="1420" w:name="_Toc274727421"/>
      <w:bookmarkStart w:id="1421" w:name="_Toc299902757"/>
      <w:r w:rsidR="00292F9D">
        <w:rPr>
          <w:rtl/>
        </w:rPr>
        <w:t>و</w:t>
      </w:r>
      <w:r>
        <w:rPr>
          <w:rtl/>
        </w:rPr>
        <w:t>احد</w:t>
      </w:r>
      <w:r w:rsidR="00292F9D">
        <w:rPr>
          <w:rtl/>
        </w:rPr>
        <w:t>،</w:t>
      </w:r>
      <w:r>
        <w:rPr>
          <w:rtl/>
        </w:rPr>
        <w:t xml:space="preserve"> ساترة جميع بدنها الاّ الوجه والكفّين</w:t>
      </w:r>
      <w:bookmarkEnd w:id="1418"/>
      <w:bookmarkEnd w:id="1419"/>
      <w:bookmarkEnd w:id="1420"/>
      <w:bookmarkEnd w:id="1421"/>
      <w:r w:rsidR="00292F9D">
        <w:rPr>
          <w:rtl/>
        </w:rPr>
        <w:t xml:space="preserve"> </w:t>
      </w:r>
      <w:bookmarkStart w:id="1422" w:name="_Toc274724117"/>
      <w:bookmarkStart w:id="1423" w:name="_Toc274725976"/>
      <w:bookmarkStart w:id="1424" w:name="_Toc274727422"/>
      <w:bookmarkStart w:id="1425" w:name="_Toc299902758"/>
      <w:r w:rsidR="00292F9D">
        <w:rPr>
          <w:rtl/>
        </w:rPr>
        <w:t>و</w:t>
      </w:r>
      <w:r>
        <w:rPr>
          <w:rtl/>
        </w:rPr>
        <w:t>القدمين</w:t>
      </w:r>
      <w:r w:rsidR="00292F9D">
        <w:rPr>
          <w:rtl/>
        </w:rPr>
        <w:t>،</w:t>
      </w:r>
      <w:r>
        <w:rPr>
          <w:rtl/>
        </w:rPr>
        <w:t xml:space="preserve"> وكذا المبعضة</w:t>
      </w:r>
      <w:bookmarkEnd w:id="1416"/>
      <w:bookmarkEnd w:id="1417"/>
      <w:bookmarkEnd w:id="1422"/>
      <w:bookmarkEnd w:id="1423"/>
      <w:bookmarkEnd w:id="1424"/>
      <w:bookmarkEnd w:id="1425"/>
    </w:p>
    <w:p w:rsidR="00C80E84" w:rsidRDefault="00C80E84" w:rsidP="00292F9D">
      <w:pPr>
        <w:pStyle w:val="libNormal"/>
        <w:rPr>
          <w:rtl/>
        </w:rPr>
      </w:pPr>
      <w:r>
        <w:rPr>
          <w:rtl/>
        </w:rPr>
        <w:t>[5537] 1</w:t>
      </w:r>
      <w:r w:rsidR="00292F9D">
        <w:rPr>
          <w:rtl/>
        </w:rPr>
        <w:t xml:space="preserve"> - </w:t>
      </w:r>
      <w:r>
        <w:rPr>
          <w:rtl/>
        </w:rPr>
        <w:t>محمّد بن علي بن الحسين بإسناده عن الفضيل</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صلّت فاطمة</w:t>
      </w:r>
      <w:r w:rsidR="00A83F38">
        <w:rPr>
          <w:rFonts w:hint="cs"/>
          <w:rtl/>
        </w:rPr>
        <w:t xml:space="preserve"> (</w:t>
      </w:r>
      <w:r>
        <w:rPr>
          <w:rtl/>
        </w:rPr>
        <w:t xml:space="preserve"> </w:t>
      </w:r>
      <w:r w:rsidR="00292F9D" w:rsidRPr="00292F9D">
        <w:rPr>
          <w:rStyle w:val="libAlaemChar"/>
          <w:rFonts w:hint="cs"/>
          <w:rtl/>
        </w:rPr>
        <w:t>عليها‌السلام</w:t>
      </w:r>
      <w:r>
        <w:rPr>
          <w:rtl/>
        </w:rPr>
        <w:t xml:space="preserve"> </w:t>
      </w:r>
      <w:r w:rsidR="00A83F38">
        <w:rPr>
          <w:rFonts w:hint="cs"/>
          <w:rtl/>
        </w:rPr>
        <w:t xml:space="preserve">) </w:t>
      </w:r>
      <w:r>
        <w:rPr>
          <w:rtl/>
        </w:rPr>
        <w:t>في درع وخمارها على رأسها</w:t>
      </w:r>
      <w:r w:rsidR="00292F9D">
        <w:rPr>
          <w:rtl/>
        </w:rPr>
        <w:t>،</w:t>
      </w:r>
      <w:r>
        <w:rPr>
          <w:rtl/>
        </w:rPr>
        <w:t xml:space="preserve"> ليس عليها أكثر ممّا وارت به شعرها وأُذنيها. </w:t>
      </w:r>
    </w:p>
    <w:p w:rsidR="00C80E84" w:rsidRDefault="00C80E84" w:rsidP="00292F9D">
      <w:pPr>
        <w:pStyle w:val="libNormal"/>
        <w:rPr>
          <w:rtl/>
        </w:rPr>
      </w:pPr>
      <w:r>
        <w:rPr>
          <w:rtl/>
        </w:rPr>
        <w:t>[5538] 1</w:t>
      </w:r>
      <w:r w:rsidR="00292F9D">
        <w:rPr>
          <w:rtl/>
        </w:rPr>
        <w:t xml:space="preserve"> - </w:t>
      </w:r>
      <w:r>
        <w:rPr>
          <w:rtl/>
        </w:rPr>
        <w:t>وبإسناده عن علي بن جعفر</w:t>
      </w:r>
      <w:r w:rsidR="00292F9D">
        <w:rPr>
          <w:rtl/>
        </w:rPr>
        <w:t>،</w:t>
      </w:r>
      <w:r>
        <w:rPr>
          <w:rtl/>
        </w:rPr>
        <w:t xml:space="preserve"> أنّه سأل أخاه موسى بن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A83F38">
        <w:rPr>
          <w:rtl/>
        </w:rPr>
        <w:t>عن المرأة ليس لها إل</w:t>
      </w:r>
      <w:r w:rsidR="00A83F38">
        <w:rPr>
          <w:rFonts w:hint="cs"/>
          <w:rtl/>
        </w:rPr>
        <w:t>ّ</w:t>
      </w:r>
      <w:r w:rsidR="00A83F38">
        <w:rPr>
          <w:rtl/>
        </w:rPr>
        <w:t>ا</w:t>
      </w:r>
      <w:r>
        <w:rPr>
          <w:rtl/>
        </w:rPr>
        <w:t xml:space="preserve"> ملحفة واحدة</w:t>
      </w:r>
      <w:r w:rsidR="00292F9D">
        <w:rPr>
          <w:rtl/>
        </w:rPr>
        <w:t>،</w:t>
      </w:r>
      <w:r>
        <w:rPr>
          <w:rtl/>
        </w:rPr>
        <w:t xml:space="preserve"> كيف تصلّي؟ قال</w:t>
      </w:r>
      <w:r w:rsidR="00292F9D">
        <w:rPr>
          <w:rtl/>
        </w:rPr>
        <w:t>:</w:t>
      </w:r>
      <w:r>
        <w:rPr>
          <w:rtl/>
        </w:rPr>
        <w:t xml:space="preserve"> تلتفّ فيها وتغطّي رأسها وتصلّي</w:t>
      </w:r>
      <w:r w:rsidR="00292F9D">
        <w:rPr>
          <w:rtl/>
        </w:rPr>
        <w:t>،</w:t>
      </w:r>
      <w:r>
        <w:rPr>
          <w:rtl/>
        </w:rPr>
        <w:t xml:space="preserve"> فإن خرجت رجلها وليس تقدر على غير ذلك بأس. </w:t>
      </w:r>
    </w:p>
    <w:p w:rsidR="00C80E84" w:rsidRDefault="00C80E84" w:rsidP="00C80E84">
      <w:pPr>
        <w:pStyle w:val="libNormal"/>
        <w:rPr>
          <w:rtl/>
        </w:rPr>
      </w:pPr>
      <w:r>
        <w:rPr>
          <w:rtl/>
        </w:rPr>
        <w:t>ورواه علي بن جعفر في كتابه</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[5539] 3</w:t>
      </w:r>
      <w:r w:rsidR="00292F9D">
        <w:rPr>
          <w:rtl/>
        </w:rPr>
        <w:t xml:space="preserve"> - </w:t>
      </w:r>
      <w:r>
        <w:rPr>
          <w:rtl/>
        </w:rPr>
        <w:t>وبإسناده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المرأة تصلّي في الدرع والمقنعة إذا كان كثيفاً</w:t>
      </w:r>
      <w:r w:rsidR="00292F9D">
        <w:rPr>
          <w:rtl/>
        </w:rPr>
        <w:t>،</w:t>
      </w:r>
      <w:r>
        <w:rPr>
          <w:rtl/>
        </w:rPr>
        <w:t xml:space="preserve"> يعني ستيراً. </w:t>
      </w:r>
    </w:p>
    <w:p w:rsidR="00C80E84" w:rsidRDefault="00C80E84" w:rsidP="00292F9D">
      <w:pPr>
        <w:pStyle w:val="libNormal"/>
        <w:rPr>
          <w:rtl/>
        </w:rPr>
      </w:pPr>
      <w:r>
        <w:rPr>
          <w:rtl/>
        </w:rPr>
        <w:t>[5540] 4</w:t>
      </w:r>
      <w:r w:rsidR="00292F9D">
        <w:rPr>
          <w:rtl/>
        </w:rPr>
        <w:t xml:space="preserve"> - </w:t>
      </w:r>
      <w:r>
        <w:rPr>
          <w:rtl/>
        </w:rPr>
        <w:t>وبإسناده عن يونس بن يعقوب</w:t>
      </w:r>
      <w:r w:rsidR="00292F9D">
        <w:rPr>
          <w:rtl/>
        </w:rPr>
        <w:t>،</w:t>
      </w:r>
      <w:r>
        <w:rPr>
          <w:rtl/>
        </w:rPr>
        <w:t xml:space="preserve"> أنّه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الرجل يصلّي في ثوب واحد؟ قال</w:t>
      </w:r>
      <w:r w:rsidR="00292F9D">
        <w:rPr>
          <w:rtl/>
        </w:rPr>
        <w:t>:</w:t>
      </w:r>
      <w:r>
        <w:rPr>
          <w:rtl/>
        </w:rPr>
        <w:t xml:space="preserve"> نعم.</w:t>
      </w:r>
    </w:p>
    <w:p w:rsidR="00C80E84" w:rsidRDefault="00C80E84" w:rsidP="00C80E84">
      <w:pPr>
        <w:pStyle w:val="libNormal"/>
        <w:rPr>
          <w:rtl/>
        </w:rPr>
      </w:pPr>
      <w:r>
        <w:rPr>
          <w:rtl/>
        </w:rPr>
        <w:t>قال</w:t>
      </w:r>
      <w:r w:rsidR="00292F9D">
        <w:rPr>
          <w:rtl/>
        </w:rPr>
        <w:t>:</w:t>
      </w:r>
      <w:r>
        <w:rPr>
          <w:rtl/>
        </w:rPr>
        <w:t xml:space="preserve"> قلت</w:t>
      </w:r>
      <w:r w:rsidR="00292F9D">
        <w:rPr>
          <w:rtl/>
        </w:rPr>
        <w:t>:</w:t>
      </w:r>
      <w:r>
        <w:rPr>
          <w:rtl/>
        </w:rPr>
        <w:t xml:space="preserve"> فالمرأة؟ قال</w:t>
      </w:r>
      <w:r w:rsidR="00292F9D">
        <w:rPr>
          <w:rtl/>
        </w:rPr>
        <w:t>:</w:t>
      </w:r>
      <w:r>
        <w:rPr>
          <w:rtl/>
        </w:rPr>
        <w:t xml:space="preserve"> لا</w:t>
      </w:r>
      <w:r w:rsidR="00292F9D">
        <w:rPr>
          <w:rtl/>
        </w:rPr>
        <w:t>،</w:t>
      </w:r>
      <w:r w:rsidR="00A83F38">
        <w:rPr>
          <w:rtl/>
        </w:rPr>
        <w:t xml:space="preserve"> ولا يصلح للحرّة إذا حاضت إل</w:t>
      </w:r>
      <w:r w:rsidR="00A83F38">
        <w:rPr>
          <w:rFonts w:hint="cs"/>
          <w:rtl/>
        </w:rPr>
        <w:t>ّ</w:t>
      </w:r>
      <w:r w:rsidR="00A83F38">
        <w:rPr>
          <w:rtl/>
        </w:rPr>
        <w:t>ا</w:t>
      </w:r>
      <w:r>
        <w:rPr>
          <w:rtl/>
        </w:rPr>
        <w:t xml:space="preserve"> الخمار</w:t>
      </w:r>
      <w:r w:rsidR="00292F9D">
        <w:rPr>
          <w:rtl/>
        </w:rPr>
        <w:t>،</w:t>
      </w:r>
      <w:r w:rsidR="00BF4EFD">
        <w:rPr>
          <w:rtl/>
        </w:rPr>
        <w:t xml:space="preserve"> إل</w:t>
      </w:r>
      <w:r w:rsidR="00BF4EFD">
        <w:rPr>
          <w:rFonts w:hint="cs"/>
          <w:rtl/>
        </w:rPr>
        <w:t>ّ</w:t>
      </w:r>
      <w:r w:rsidR="00BF4EFD">
        <w:rPr>
          <w:rtl/>
        </w:rPr>
        <w:t>ا</w:t>
      </w:r>
      <w:r>
        <w:rPr>
          <w:rtl/>
        </w:rPr>
        <w:t xml:space="preserve"> أن لا تجده. </w:t>
      </w:r>
    </w:p>
    <w:p w:rsidR="00C80E84" w:rsidRDefault="00C80E84" w:rsidP="00292F9D">
      <w:pPr>
        <w:pStyle w:val="libNormal"/>
        <w:rPr>
          <w:rtl/>
        </w:rPr>
      </w:pPr>
      <w:r>
        <w:rPr>
          <w:rtl/>
        </w:rPr>
        <w:t>[5541] 5</w:t>
      </w:r>
      <w:r w:rsidR="00292F9D">
        <w:rPr>
          <w:rtl/>
        </w:rPr>
        <w:t xml:space="preserve"> - </w:t>
      </w:r>
      <w:r>
        <w:rPr>
          <w:rtl/>
        </w:rPr>
        <w:t>وبإسناده عن المعلّي بن خنيس</w:t>
      </w:r>
      <w:r w:rsidR="00292F9D">
        <w:rPr>
          <w:rtl/>
        </w:rPr>
        <w:t>،</w:t>
      </w:r>
      <w:r>
        <w:rPr>
          <w:rtl/>
        </w:rPr>
        <w:t xml:space="preserve"> عن أبي عبد 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p>
    <w:p w:rsidR="00C80E84" w:rsidRDefault="00E00798" w:rsidP="00E00798">
      <w:pPr>
        <w:pStyle w:val="libLine"/>
        <w:rPr>
          <w:rtl/>
        </w:rPr>
      </w:pPr>
      <w:r>
        <w:rPr>
          <w:rtl/>
        </w:rPr>
        <w:t>____________________</w:t>
      </w:r>
    </w:p>
    <w:p w:rsidR="00C80E84" w:rsidRDefault="00C80E84" w:rsidP="00A83F38">
      <w:pPr>
        <w:pStyle w:val="libFootnoteCenterBold"/>
        <w:rPr>
          <w:rtl/>
        </w:rPr>
      </w:pPr>
      <w:r>
        <w:rPr>
          <w:rtl/>
        </w:rPr>
        <w:t xml:space="preserve">الباب 28 </w:t>
      </w:r>
    </w:p>
    <w:p w:rsidR="00C80E84" w:rsidRDefault="00C80E84" w:rsidP="00A83F38">
      <w:pPr>
        <w:pStyle w:val="libFootnoteCenterBold"/>
        <w:rPr>
          <w:rtl/>
        </w:rPr>
      </w:pPr>
      <w:r>
        <w:rPr>
          <w:rtl/>
        </w:rPr>
        <w:t>فيه 17 حديثاً</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167 / 785.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244 / 1083. </w:t>
      </w:r>
    </w:p>
    <w:p w:rsidR="00C80E84" w:rsidRPr="00A01DF9" w:rsidRDefault="00C80E84" w:rsidP="00E00798">
      <w:pPr>
        <w:pStyle w:val="libFootnote0"/>
        <w:rPr>
          <w:rtl/>
        </w:rPr>
      </w:pPr>
      <w:r w:rsidRPr="00A01DF9">
        <w:rPr>
          <w:rtl/>
        </w:rPr>
        <w:t>(1) مسائل علي بن جعفر</w:t>
      </w:r>
      <w:r w:rsidR="00292F9D">
        <w:rPr>
          <w:rtl/>
        </w:rPr>
        <w:t>:</w:t>
      </w:r>
      <w:r w:rsidRPr="00A01DF9">
        <w:rPr>
          <w:rtl/>
        </w:rPr>
        <w:t xml:space="preserve"> 172</w:t>
      </w:r>
      <w:r>
        <w:rPr>
          <w:rtl/>
        </w:rPr>
        <w:t xml:space="preserve"> / </w:t>
      </w:r>
      <w:r w:rsidRPr="00A01DF9">
        <w:rPr>
          <w:rtl/>
        </w:rPr>
        <w:t>299</w:t>
      </w:r>
      <w:r>
        <w:rPr>
          <w:rtl/>
        </w:rPr>
        <w:t>.</w:t>
      </w:r>
      <w:r w:rsidRPr="00A01DF9">
        <w:rPr>
          <w:rtl/>
        </w:rPr>
        <w:t xml:space="preserve">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243 / 1081.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244 / 1082. </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244 / 1084. </w:t>
      </w:r>
    </w:p>
    <w:p w:rsidR="00E00798" w:rsidRDefault="00E00798" w:rsidP="00E00798">
      <w:pPr>
        <w:pStyle w:val="libNormal"/>
        <w:rPr>
          <w:lang w:bidi="fa-IR"/>
        </w:rPr>
      </w:pPr>
      <w:r>
        <w:rPr>
          <w:rtl/>
          <w:lang w:bidi="fa-IR"/>
        </w:rPr>
        <w:br w:type="page"/>
      </w:r>
    </w:p>
    <w:p w:rsidR="00C80E84" w:rsidRDefault="00C80E84" w:rsidP="00A83F38">
      <w:pPr>
        <w:pStyle w:val="libNormal0"/>
        <w:rPr>
          <w:rtl/>
        </w:rPr>
      </w:pPr>
      <w:r>
        <w:rPr>
          <w:rtl/>
        </w:rPr>
        <w:lastRenderedPageBreak/>
        <w:t>قال</w:t>
      </w:r>
      <w:r w:rsidR="00292F9D">
        <w:rPr>
          <w:rtl/>
        </w:rPr>
        <w:t>:</w:t>
      </w:r>
      <w:r>
        <w:rPr>
          <w:rtl/>
        </w:rPr>
        <w:t xml:space="preserve"> سألته عن المرأة تصلّي في درع وملحفة ليس عليها إزار ولا مقنعة؟ قال</w:t>
      </w:r>
      <w:r w:rsidR="00292F9D">
        <w:rPr>
          <w:rtl/>
        </w:rPr>
        <w:t>:</w:t>
      </w:r>
      <w:r>
        <w:rPr>
          <w:rtl/>
        </w:rPr>
        <w:t xml:space="preserve"> لا بأس إذا التفّت بها</w:t>
      </w:r>
      <w:r w:rsidR="00292F9D">
        <w:rPr>
          <w:rtl/>
        </w:rPr>
        <w:t>،</w:t>
      </w:r>
      <w:r>
        <w:rPr>
          <w:rtl/>
        </w:rPr>
        <w:t xml:space="preserve"> وإن لم تكن تكفيها عرضاً جعلتها طولاً. </w:t>
      </w:r>
    </w:p>
    <w:p w:rsidR="00C80E84" w:rsidRDefault="00C80E84" w:rsidP="00292F9D">
      <w:pPr>
        <w:pStyle w:val="libNormal"/>
        <w:rPr>
          <w:rtl/>
        </w:rPr>
      </w:pPr>
      <w:r>
        <w:rPr>
          <w:rtl/>
        </w:rPr>
        <w:t>[5542] 6</w:t>
      </w:r>
      <w:r w:rsidR="00292F9D">
        <w:rPr>
          <w:rtl/>
        </w:rPr>
        <w:t xml:space="preserve"> - </w:t>
      </w:r>
      <w:r>
        <w:rPr>
          <w:rtl/>
        </w:rPr>
        <w:t>قال</w:t>
      </w:r>
      <w:r w:rsidR="00292F9D">
        <w:rPr>
          <w:rtl/>
        </w:rPr>
        <w:t>:</w:t>
      </w:r>
      <w:r>
        <w:rPr>
          <w:rtl/>
        </w:rPr>
        <w:t xml:space="preserve"> وقال النبي</w:t>
      </w:r>
      <w:r w:rsidR="00A83F38">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A83F38">
        <w:rPr>
          <w:rFonts w:hint="cs"/>
          <w:rtl/>
        </w:rPr>
        <w:t xml:space="preserve">) : </w:t>
      </w:r>
      <w:r>
        <w:rPr>
          <w:rtl/>
        </w:rPr>
        <w:t>ثمانية لا يقبل الله لهم صلاة</w:t>
      </w:r>
      <w:r w:rsidR="00292F9D">
        <w:rPr>
          <w:rtl/>
        </w:rPr>
        <w:t>،</w:t>
      </w:r>
      <w:r>
        <w:rPr>
          <w:rtl/>
        </w:rPr>
        <w:t xml:space="preserve"> منهم المرأة المدركة تصلّي بغير خمار. </w:t>
      </w:r>
    </w:p>
    <w:p w:rsidR="00C80E84" w:rsidRDefault="00C80E84" w:rsidP="00C80E84">
      <w:pPr>
        <w:pStyle w:val="libNormal"/>
        <w:rPr>
          <w:rtl/>
        </w:rPr>
      </w:pPr>
      <w:r>
        <w:rPr>
          <w:rtl/>
        </w:rPr>
        <w:t xml:space="preserve">ورواه البرقي في </w:t>
      </w:r>
      <w:r w:rsidRPr="00E00798">
        <w:rPr>
          <w:rStyle w:val="libNormalChar"/>
          <w:rtl/>
        </w:rPr>
        <w:t xml:space="preserve">( </w:t>
      </w:r>
      <w:r>
        <w:rPr>
          <w:rtl/>
        </w:rPr>
        <w:t>المحاسن )</w:t>
      </w:r>
      <w:r w:rsidR="00292F9D">
        <w:rPr>
          <w:rtl/>
        </w:rPr>
        <w:t>:</w:t>
      </w:r>
      <w:r>
        <w:rPr>
          <w:rtl/>
        </w:rPr>
        <w:t xml:space="preserve"> عن بعض أصحابنا</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نحوه </w:t>
      </w:r>
      <w:r w:rsidRPr="00C80E84">
        <w:rPr>
          <w:rStyle w:val="libFootnotenumChar"/>
          <w:rtl/>
        </w:rPr>
        <w:t>(1)</w:t>
      </w:r>
      <w:r>
        <w:rPr>
          <w:rtl/>
        </w:rPr>
        <w:t xml:space="preserve">. </w:t>
      </w:r>
    </w:p>
    <w:p w:rsidR="00C80E84" w:rsidRDefault="00C80E84" w:rsidP="00A83F38">
      <w:pPr>
        <w:pStyle w:val="libNormal"/>
        <w:rPr>
          <w:rtl/>
        </w:rPr>
      </w:pPr>
      <w:r>
        <w:rPr>
          <w:rtl/>
        </w:rPr>
        <w:t>وبإسناده عن حمّاد بن عمرو</w:t>
      </w:r>
      <w:r w:rsidR="00292F9D">
        <w:rPr>
          <w:rtl/>
        </w:rPr>
        <w:t>،</w:t>
      </w:r>
      <w:r>
        <w:rPr>
          <w:rtl/>
        </w:rPr>
        <w:t xml:space="preserve"> وأنس بن محمّد</w:t>
      </w:r>
      <w:r w:rsidR="00292F9D">
        <w:rPr>
          <w:rtl/>
        </w:rPr>
        <w:t>،</w:t>
      </w:r>
      <w:r>
        <w:rPr>
          <w:rtl/>
        </w:rPr>
        <w:t xml:space="preserve"> عن أبيه جميعاً</w:t>
      </w:r>
      <w:r w:rsidR="00292F9D">
        <w:rPr>
          <w:rtl/>
        </w:rPr>
        <w:t>،</w:t>
      </w:r>
      <w:r>
        <w:rPr>
          <w:rtl/>
        </w:rPr>
        <w:t xml:space="preserve"> عن جعفر بن محمّد</w:t>
      </w:r>
      <w:r w:rsidR="00292F9D">
        <w:rPr>
          <w:rtl/>
        </w:rPr>
        <w:t>،</w:t>
      </w:r>
      <w:r>
        <w:rPr>
          <w:rtl/>
        </w:rPr>
        <w:t xml:space="preserve"> عن أبائه</w:t>
      </w:r>
      <w:r w:rsidR="00A83F38">
        <w:rPr>
          <w:rFonts w:hint="cs"/>
          <w:rtl/>
        </w:rPr>
        <w:t xml:space="preserve"> (</w:t>
      </w:r>
      <w:r>
        <w:rPr>
          <w:rtl/>
        </w:rPr>
        <w:t xml:space="preserve"> </w:t>
      </w:r>
      <w:r w:rsidR="00292F9D" w:rsidRPr="00292F9D">
        <w:rPr>
          <w:rStyle w:val="libAlaemChar"/>
          <w:rFonts w:hint="cs"/>
          <w:rtl/>
        </w:rPr>
        <w:t>عليهم‌السلام</w:t>
      </w:r>
      <w:r>
        <w:rPr>
          <w:rtl/>
        </w:rPr>
        <w:t xml:space="preserve"> </w:t>
      </w:r>
      <w:r w:rsidR="00A83F38">
        <w:rPr>
          <w:rFonts w:hint="cs"/>
          <w:rtl/>
        </w:rPr>
        <w:t xml:space="preserve">) ، </w:t>
      </w:r>
      <w:r>
        <w:rPr>
          <w:rtl/>
        </w:rPr>
        <w:t xml:space="preserve">عن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في وصيّته لعلي </w:t>
      </w:r>
      <w:r w:rsidR="00A83F38" w:rsidRPr="00E00798">
        <w:rPr>
          <w:rStyle w:val="libNormalChar"/>
          <w:rFonts w:hint="cs"/>
          <w:rtl/>
        </w:rPr>
        <w:t xml:space="preserve">( </w:t>
      </w:r>
      <w:r w:rsidR="00A83F38">
        <w:rPr>
          <w:rStyle w:val="libAlaemChar"/>
          <w:rFonts w:hint="cs"/>
          <w:rtl/>
        </w:rPr>
        <w:t>عليه‌السلام</w:t>
      </w:r>
      <w:r w:rsidR="00A83F38" w:rsidRPr="00E00798">
        <w:rPr>
          <w:rStyle w:val="libNormalChar"/>
          <w:rFonts w:hint="cs"/>
          <w:rtl/>
        </w:rPr>
        <w:t xml:space="preserve"> )</w:t>
      </w:r>
      <w:r w:rsidR="00A83F38">
        <w:rPr>
          <w:rStyle w:val="libNormalChar"/>
          <w:rFonts w:hint="cs"/>
          <w:rtl/>
        </w:rPr>
        <w:t xml:space="preserve"> </w:t>
      </w:r>
      <w:r w:rsidR="00292F9D">
        <w:rPr>
          <w:rtl/>
        </w:rPr>
        <w:t>،</w:t>
      </w:r>
      <w:r>
        <w:rPr>
          <w:rtl/>
        </w:rPr>
        <w:t xml:space="preserve"> مثله</w:t>
      </w:r>
      <w:r w:rsidR="00292F9D">
        <w:rPr>
          <w:rtl/>
        </w:rPr>
        <w:t>،</w:t>
      </w:r>
      <w:r w:rsidR="00A83F38">
        <w:rPr>
          <w:rtl/>
        </w:rPr>
        <w:t xml:space="preserve"> إل</w:t>
      </w:r>
      <w:r w:rsidR="00A83F38">
        <w:rPr>
          <w:rFonts w:hint="cs"/>
          <w:rtl/>
        </w:rPr>
        <w:t>ّ</w:t>
      </w:r>
      <w:r w:rsidR="00A83F38">
        <w:rPr>
          <w:rtl/>
        </w:rPr>
        <w:t>ا</w:t>
      </w:r>
      <w:r>
        <w:rPr>
          <w:rtl/>
        </w:rPr>
        <w:t xml:space="preserve"> أنّه قال</w:t>
      </w:r>
      <w:r w:rsidR="00292F9D">
        <w:rPr>
          <w:rtl/>
        </w:rPr>
        <w:t>:</w:t>
      </w:r>
      <w:r>
        <w:rPr>
          <w:rtl/>
        </w:rPr>
        <w:t xml:space="preserve"> الجارية المدركة </w:t>
      </w:r>
      <w:r w:rsidRPr="00C80E84">
        <w:rPr>
          <w:rStyle w:val="libFootnotenumChar"/>
          <w:rtl/>
        </w:rPr>
        <w:t>(2)</w:t>
      </w:r>
      <w:r>
        <w:rPr>
          <w:rtl/>
        </w:rPr>
        <w:t xml:space="preserve">. </w:t>
      </w:r>
    </w:p>
    <w:p w:rsidR="00C80E84" w:rsidRDefault="00C80E84" w:rsidP="007071B0">
      <w:pPr>
        <w:pStyle w:val="libNormal"/>
        <w:rPr>
          <w:rtl/>
        </w:rPr>
      </w:pPr>
      <w:r>
        <w:rPr>
          <w:rtl/>
        </w:rPr>
        <w:t>[5543] 7</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علي بن الحكم</w:t>
      </w:r>
      <w:r w:rsidR="00292F9D">
        <w:rPr>
          <w:rtl/>
        </w:rPr>
        <w:t>،</w:t>
      </w:r>
      <w:r>
        <w:rPr>
          <w:rtl/>
        </w:rPr>
        <w:t xml:space="preserve"> عن العلاء بن رزين</w:t>
      </w:r>
      <w:r w:rsidR="00292F9D">
        <w:rPr>
          <w:rtl/>
        </w:rPr>
        <w:t>،</w:t>
      </w:r>
      <w:r>
        <w:rPr>
          <w:rtl/>
        </w:rPr>
        <w:t xml:space="preserve"> عن محمّد بن مسلم</w:t>
      </w:r>
      <w:r w:rsidR="00292F9D">
        <w:rPr>
          <w:rtl/>
        </w:rPr>
        <w:t xml:space="preserve"> - </w:t>
      </w:r>
      <w:r>
        <w:rPr>
          <w:rtl/>
        </w:rPr>
        <w:t>في حديث</w:t>
      </w:r>
      <w:r w:rsidR="00292F9D">
        <w:rPr>
          <w:rtl/>
        </w:rPr>
        <w:t xml:space="preserve"> - </w:t>
      </w:r>
      <w:r>
        <w:rPr>
          <w:rtl/>
        </w:rPr>
        <w:t>قال</w:t>
      </w:r>
      <w:r w:rsidR="00292F9D">
        <w:rPr>
          <w:rtl/>
        </w:rPr>
        <w:t>:</w:t>
      </w:r>
      <w:r>
        <w:rPr>
          <w:rtl/>
        </w:rPr>
        <w:t xml:space="preserve"> قلت لأبي جعفر </w:t>
      </w:r>
      <w:r w:rsidR="007071B0" w:rsidRPr="00E00798">
        <w:rPr>
          <w:rStyle w:val="libNormalChar"/>
          <w:rFonts w:hint="cs"/>
          <w:rtl/>
        </w:rPr>
        <w:t xml:space="preserve">( </w:t>
      </w:r>
      <w:r w:rsidR="007071B0">
        <w:rPr>
          <w:rStyle w:val="libAlaemChar"/>
          <w:rFonts w:hint="cs"/>
          <w:rtl/>
        </w:rPr>
        <w:t>عليه‌السلام</w:t>
      </w:r>
      <w:r w:rsidR="007071B0" w:rsidRPr="00E00798">
        <w:rPr>
          <w:rStyle w:val="libNormalChar"/>
          <w:rFonts w:hint="cs"/>
          <w:rtl/>
        </w:rPr>
        <w:t xml:space="preserve"> )</w:t>
      </w:r>
      <w:r w:rsidR="007071B0">
        <w:rPr>
          <w:rStyle w:val="libNormalChar"/>
          <w:rFonts w:hint="cs"/>
          <w:rtl/>
        </w:rPr>
        <w:t xml:space="preserve"> </w:t>
      </w:r>
      <w:r w:rsidR="00292F9D">
        <w:rPr>
          <w:rtl/>
        </w:rPr>
        <w:t>:</w:t>
      </w:r>
      <w:r>
        <w:rPr>
          <w:rtl/>
        </w:rPr>
        <w:t xml:space="preserve"> ما ترى للرجل يصلّي في قميص واحد؟ فقال</w:t>
      </w:r>
      <w:r w:rsidR="00292F9D">
        <w:rPr>
          <w:rtl/>
        </w:rPr>
        <w:t>:</w:t>
      </w:r>
      <w:r>
        <w:rPr>
          <w:rtl/>
        </w:rPr>
        <w:t xml:space="preserve"> إذا كان كثيفاً فلا بأس به</w:t>
      </w:r>
      <w:r w:rsidR="00292F9D">
        <w:rPr>
          <w:rtl/>
        </w:rPr>
        <w:t>،</w:t>
      </w:r>
      <w:r>
        <w:rPr>
          <w:rtl/>
        </w:rPr>
        <w:t xml:space="preserve"> والمرأة تصلّي في الدرع والمقنعة إذا كان الدرع كثيفاً</w:t>
      </w:r>
      <w:r w:rsidR="00292F9D">
        <w:rPr>
          <w:rtl/>
        </w:rPr>
        <w:t>،</w:t>
      </w:r>
      <w:r>
        <w:rPr>
          <w:rtl/>
        </w:rPr>
        <w:t xml:space="preserve"> يعني إذا كان ستيراً. </w:t>
      </w:r>
    </w:p>
    <w:p w:rsidR="00C80E84" w:rsidRDefault="00C80E84" w:rsidP="007071B0">
      <w:pPr>
        <w:pStyle w:val="libNormal"/>
        <w:rPr>
          <w:rtl/>
        </w:rPr>
      </w:pPr>
      <w:r>
        <w:rPr>
          <w:rtl/>
        </w:rPr>
        <w:t>ورواه الصدوق بإسناده عن محمّد بن مسلم</w:t>
      </w:r>
      <w:r w:rsidR="00292F9D">
        <w:rPr>
          <w:rtl/>
        </w:rPr>
        <w:t>،</w:t>
      </w:r>
      <w:r>
        <w:rPr>
          <w:rtl/>
        </w:rPr>
        <w:t xml:space="preserve"> واقتصر على حكم المرأة </w:t>
      </w:r>
      <w:r w:rsidRPr="00C80E84">
        <w:rPr>
          <w:rStyle w:val="libFootnotenumChar"/>
          <w:rtl/>
        </w:rPr>
        <w:t>(</w:t>
      </w:r>
      <w:r w:rsidR="007071B0">
        <w:rPr>
          <w:rStyle w:val="libFootnotenumChar"/>
          <w:rFonts w:hint="cs"/>
          <w:rtl/>
        </w:rPr>
        <w:t>3</w:t>
      </w:r>
      <w:r w:rsidRPr="00C80E84">
        <w:rPr>
          <w:rStyle w:val="libFootnotenumChar"/>
          <w:rtl/>
        </w:rPr>
        <w:t>)</w:t>
      </w:r>
      <w:r>
        <w:rPr>
          <w:rtl/>
        </w:rPr>
        <w:t xml:space="preserve">. </w:t>
      </w:r>
    </w:p>
    <w:p w:rsidR="00C80E84" w:rsidRDefault="00C80E84" w:rsidP="007071B0">
      <w:pPr>
        <w:pStyle w:val="libNormal"/>
        <w:rPr>
          <w:rtl/>
        </w:rPr>
      </w:pPr>
      <w:r>
        <w:rPr>
          <w:rtl/>
        </w:rPr>
        <w:t>[5544] 8</w:t>
      </w:r>
      <w:r w:rsidR="00292F9D">
        <w:rPr>
          <w:rtl/>
        </w:rPr>
        <w:t xml:space="preserve"> - </w:t>
      </w:r>
      <w:r>
        <w:rPr>
          <w:rtl/>
        </w:rPr>
        <w:t>وعنه</w:t>
      </w:r>
      <w:r w:rsidR="00292F9D">
        <w:rPr>
          <w:rtl/>
        </w:rPr>
        <w:t>،</w:t>
      </w:r>
      <w:r>
        <w:rPr>
          <w:rtl/>
        </w:rPr>
        <w:t xml:space="preserve"> عن أحمد</w:t>
      </w:r>
      <w:r w:rsidR="00292F9D">
        <w:rPr>
          <w:rtl/>
        </w:rPr>
        <w:t>،</w:t>
      </w:r>
      <w:r>
        <w:rPr>
          <w:rtl/>
        </w:rPr>
        <w:t xml:space="preserve"> عن الحسين بن سعيد</w:t>
      </w:r>
      <w:r w:rsidR="00292F9D">
        <w:rPr>
          <w:rtl/>
        </w:rPr>
        <w:t>،</w:t>
      </w:r>
      <w:r>
        <w:rPr>
          <w:rtl/>
        </w:rPr>
        <w:t xml:space="preserve"> عن عثمان بن عيسى</w:t>
      </w:r>
      <w:r w:rsidR="00292F9D">
        <w:rPr>
          <w:rtl/>
        </w:rPr>
        <w:t>،</w:t>
      </w:r>
      <w:r>
        <w:rPr>
          <w:rtl/>
        </w:rPr>
        <w:t xml:space="preserve"> عن ابن مسكان</w:t>
      </w:r>
      <w:r w:rsidR="00292F9D">
        <w:rPr>
          <w:rtl/>
        </w:rPr>
        <w:t>،</w:t>
      </w:r>
      <w:r>
        <w:rPr>
          <w:rtl/>
        </w:rPr>
        <w:t>عن ابن أبي يعفور قال</w:t>
      </w:r>
      <w:r w:rsidR="00292F9D">
        <w:rPr>
          <w:rtl/>
        </w:rPr>
        <w:t>:</w:t>
      </w:r>
      <w:r>
        <w:rPr>
          <w:rtl/>
        </w:rPr>
        <w:t xml:space="preserve"> قال أبو عبدالله </w:t>
      </w:r>
      <w:r w:rsidR="007071B0" w:rsidRPr="00E00798">
        <w:rPr>
          <w:rStyle w:val="libNormalChar"/>
          <w:rFonts w:hint="cs"/>
          <w:rtl/>
        </w:rPr>
        <w:t xml:space="preserve">( </w:t>
      </w:r>
      <w:r w:rsidR="007071B0">
        <w:rPr>
          <w:rStyle w:val="libAlaemChar"/>
          <w:rFonts w:hint="cs"/>
          <w:rtl/>
        </w:rPr>
        <w:t>عليه‌السلام</w:t>
      </w:r>
      <w:r w:rsidR="007071B0" w:rsidRPr="00E00798">
        <w:rPr>
          <w:rStyle w:val="libNormalChar"/>
          <w:rFonts w:hint="cs"/>
          <w:rtl/>
        </w:rPr>
        <w:t xml:space="preserve"> )</w:t>
      </w:r>
      <w:r w:rsidR="007071B0">
        <w:rPr>
          <w:rStyle w:val="libNormalChar"/>
          <w:rFonts w:hint="cs"/>
          <w:rtl/>
        </w:rPr>
        <w:t xml:space="preserve"> </w:t>
      </w:r>
      <w:r w:rsidR="00292F9D">
        <w:rPr>
          <w:rtl/>
        </w:rPr>
        <w:t>:</w:t>
      </w:r>
      <w:r>
        <w:rPr>
          <w:rtl/>
        </w:rPr>
        <w:t xml:space="preserve"> تصلّي المرأة في ثلاثة أثواب</w:t>
      </w:r>
      <w:r w:rsidR="00292F9D">
        <w:rPr>
          <w:rtl/>
        </w:rPr>
        <w:t>:</w:t>
      </w:r>
      <w:r>
        <w:rPr>
          <w:rtl/>
        </w:rPr>
        <w:t xml:space="preserve"> إزار</w:t>
      </w:r>
      <w:r w:rsidR="00292F9D">
        <w:rPr>
          <w:rtl/>
        </w:rPr>
        <w:t>،</w:t>
      </w:r>
      <w:r>
        <w:rPr>
          <w:rtl/>
        </w:rPr>
        <w:t xml:space="preserve"> ودرع</w:t>
      </w:r>
      <w:r w:rsidR="00292F9D">
        <w:rPr>
          <w:rtl/>
        </w:rPr>
        <w:t>،</w:t>
      </w:r>
      <w:r>
        <w:rPr>
          <w:rtl/>
        </w:rPr>
        <w:t xml:space="preserve"> وخمار</w:t>
      </w:r>
      <w:r w:rsidR="00292F9D">
        <w:rPr>
          <w:rtl/>
        </w:rPr>
        <w:t>،</w:t>
      </w:r>
      <w:r>
        <w:rPr>
          <w:rtl/>
        </w:rPr>
        <w:t xml:space="preserve"> ولا يضرّها بأن تقنّع بالخمار</w:t>
      </w:r>
      <w:r w:rsidR="00292F9D">
        <w:rP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36 / 131</w:t>
      </w:r>
      <w:r w:rsidR="00292F9D">
        <w:rPr>
          <w:rtl/>
        </w:rPr>
        <w:t>،</w:t>
      </w:r>
      <w:r>
        <w:rPr>
          <w:rtl/>
        </w:rPr>
        <w:t xml:space="preserve"> وأورده بتمامه في الحديث 4 من الباب 2 من أبواب الوضوء. </w:t>
      </w:r>
    </w:p>
    <w:p w:rsidR="00C80E84" w:rsidRPr="007459A2" w:rsidRDefault="00C80E84" w:rsidP="00E00798">
      <w:pPr>
        <w:pStyle w:val="libFootnote0"/>
        <w:rPr>
          <w:rtl/>
        </w:rPr>
      </w:pPr>
      <w:r w:rsidRPr="007459A2">
        <w:rPr>
          <w:rtl/>
        </w:rPr>
        <w:t>(1) المحاسن</w:t>
      </w:r>
      <w:r w:rsidR="00292F9D">
        <w:rPr>
          <w:rtl/>
        </w:rPr>
        <w:t>:</w:t>
      </w:r>
      <w:r w:rsidRPr="007459A2">
        <w:rPr>
          <w:rtl/>
        </w:rPr>
        <w:t xml:space="preserve"> 12</w:t>
      </w:r>
      <w:r>
        <w:rPr>
          <w:rtl/>
        </w:rPr>
        <w:t xml:space="preserve"> / </w:t>
      </w:r>
      <w:r w:rsidRPr="007459A2">
        <w:rPr>
          <w:rtl/>
        </w:rPr>
        <w:t>36</w:t>
      </w:r>
      <w:r>
        <w:rPr>
          <w:rtl/>
        </w:rPr>
        <w:t>.</w:t>
      </w:r>
      <w:r w:rsidRPr="007459A2">
        <w:rPr>
          <w:rtl/>
        </w:rPr>
        <w:t xml:space="preserve"> </w:t>
      </w:r>
    </w:p>
    <w:p w:rsidR="00C80E84" w:rsidRPr="007459A2" w:rsidRDefault="00C80E84" w:rsidP="00E00798">
      <w:pPr>
        <w:pStyle w:val="libFootnote0"/>
        <w:rPr>
          <w:rtl/>
        </w:rPr>
      </w:pPr>
      <w:r w:rsidRPr="007459A2">
        <w:rPr>
          <w:rtl/>
        </w:rPr>
        <w:t>(2) الفقيه 4</w:t>
      </w:r>
      <w:r w:rsidR="00292F9D">
        <w:rPr>
          <w:rtl/>
        </w:rPr>
        <w:t>:</w:t>
      </w:r>
      <w:r w:rsidRPr="007459A2">
        <w:rPr>
          <w:rtl/>
        </w:rPr>
        <w:t xml:space="preserve"> 258</w:t>
      </w:r>
      <w:r>
        <w:rPr>
          <w:rtl/>
        </w:rPr>
        <w:t xml:space="preserve"> / </w:t>
      </w:r>
      <w:r w:rsidRPr="007459A2">
        <w:rPr>
          <w:rtl/>
        </w:rPr>
        <w:t>824</w:t>
      </w:r>
      <w:r>
        <w:rPr>
          <w:rtl/>
        </w:rPr>
        <w:t>.</w:t>
      </w:r>
      <w:r w:rsidRPr="007459A2">
        <w:rPr>
          <w:rtl/>
        </w:rPr>
        <w:t xml:space="preserve"> </w:t>
      </w:r>
    </w:p>
    <w:p w:rsidR="00C80E84" w:rsidRDefault="00C80E84" w:rsidP="00E00798">
      <w:pPr>
        <w:pStyle w:val="libFootnote0"/>
        <w:rPr>
          <w:rtl/>
        </w:rPr>
      </w:pPr>
      <w:r>
        <w:rPr>
          <w:rtl/>
        </w:rPr>
        <w:t>7</w:t>
      </w:r>
      <w:r w:rsidR="00292F9D">
        <w:rPr>
          <w:rtl/>
        </w:rPr>
        <w:t xml:space="preserve"> - </w:t>
      </w:r>
      <w:r>
        <w:rPr>
          <w:rtl/>
        </w:rPr>
        <w:t>الكافي 3</w:t>
      </w:r>
      <w:r w:rsidR="00292F9D">
        <w:rPr>
          <w:rtl/>
        </w:rPr>
        <w:t>:</w:t>
      </w:r>
      <w:r>
        <w:rPr>
          <w:rtl/>
        </w:rPr>
        <w:t xml:space="preserve"> 394 / 2</w:t>
      </w:r>
      <w:r w:rsidR="00292F9D">
        <w:rPr>
          <w:rtl/>
        </w:rPr>
        <w:t>،</w:t>
      </w:r>
      <w:r>
        <w:rPr>
          <w:rtl/>
        </w:rPr>
        <w:t xml:space="preserve"> والتهذيب 2</w:t>
      </w:r>
      <w:r w:rsidR="00292F9D">
        <w:rPr>
          <w:rtl/>
        </w:rPr>
        <w:t>:</w:t>
      </w:r>
      <w:r>
        <w:rPr>
          <w:rtl/>
        </w:rPr>
        <w:t xml:space="preserve"> 217 / 855</w:t>
      </w:r>
      <w:r w:rsidR="00292F9D">
        <w:rPr>
          <w:rtl/>
        </w:rPr>
        <w:t>،</w:t>
      </w:r>
      <w:r>
        <w:rPr>
          <w:rtl/>
        </w:rPr>
        <w:t xml:space="preserve"> وأورده صدره في الحديث 1 من الباب 22</w:t>
      </w:r>
      <w:r w:rsidR="00292F9D">
        <w:rPr>
          <w:rtl/>
        </w:rPr>
        <w:t>،</w:t>
      </w:r>
      <w:r>
        <w:rPr>
          <w:rtl/>
        </w:rPr>
        <w:t xml:space="preserve"> وذيله في الحديث 1 من الباب 29 من هذه الأبواب. </w:t>
      </w:r>
    </w:p>
    <w:p w:rsidR="00C80E84" w:rsidRPr="007459A2" w:rsidRDefault="00C80E84" w:rsidP="007071B0">
      <w:pPr>
        <w:pStyle w:val="libFootnote0"/>
        <w:rPr>
          <w:rtl/>
        </w:rPr>
      </w:pPr>
      <w:r w:rsidRPr="007459A2">
        <w:rPr>
          <w:rtl/>
        </w:rPr>
        <w:t>(</w:t>
      </w:r>
      <w:r w:rsidR="007071B0">
        <w:rPr>
          <w:rFonts w:hint="cs"/>
          <w:rtl/>
        </w:rPr>
        <w:t>3</w:t>
      </w:r>
      <w:r w:rsidRPr="007459A2">
        <w:rPr>
          <w:rtl/>
        </w:rPr>
        <w:t>) الفقيه</w:t>
      </w:r>
      <w:r w:rsidR="00292F9D">
        <w:rPr>
          <w:rtl/>
        </w:rPr>
        <w:t>:</w:t>
      </w:r>
      <w:r w:rsidRPr="007459A2">
        <w:rPr>
          <w:rtl/>
        </w:rPr>
        <w:t xml:space="preserve"> 1</w:t>
      </w:r>
      <w:r w:rsidR="00292F9D">
        <w:rPr>
          <w:rtl/>
        </w:rPr>
        <w:t>:</w:t>
      </w:r>
      <w:r w:rsidRPr="007459A2">
        <w:rPr>
          <w:rtl/>
        </w:rPr>
        <w:t xml:space="preserve"> 243</w:t>
      </w:r>
      <w:r>
        <w:rPr>
          <w:rtl/>
        </w:rPr>
        <w:t xml:space="preserve"> / </w:t>
      </w:r>
      <w:r w:rsidRPr="007459A2">
        <w:rPr>
          <w:rtl/>
        </w:rPr>
        <w:t>1081</w:t>
      </w:r>
      <w:r>
        <w:rPr>
          <w:rtl/>
        </w:rPr>
        <w:t>.</w:t>
      </w:r>
      <w:r w:rsidRPr="007459A2">
        <w:rPr>
          <w:rtl/>
        </w:rPr>
        <w:t xml:space="preserve"> </w:t>
      </w:r>
    </w:p>
    <w:p w:rsidR="00C80E84" w:rsidRDefault="00C80E84" w:rsidP="00E00798">
      <w:pPr>
        <w:pStyle w:val="libFootnote0"/>
        <w:rPr>
          <w:rtl/>
        </w:rPr>
      </w:pPr>
      <w:r>
        <w:rPr>
          <w:rtl/>
        </w:rPr>
        <w:t>8</w:t>
      </w:r>
      <w:r w:rsidR="00292F9D">
        <w:rPr>
          <w:rtl/>
        </w:rPr>
        <w:t xml:space="preserve"> - </w:t>
      </w:r>
      <w:r>
        <w:rPr>
          <w:rtl/>
        </w:rPr>
        <w:t>الكافي 3</w:t>
      </w:r>
      <w:r w:rsidR="00292F9D">
        <w:rPr>
          <w:rtl/>
        </w:rPr>
        <w:t>:</w:t>
      </w:r>
      <w:r>
        <w:rPr>
          <w:rtl/>
        </w:rPr>
        <w:t xml:space="preserve"> 395 / 11. </w:t>
      </w:r>
    </w:p>
    <w:p w:rsidR="00E00798" w:rsidRDefault="00E00798" w:rsidP="00E00798">
      <w:pPr>
        <w:pStyle w:val="libNormal"/>
        <w:rPr>
          <w:lang w:bidi="fa-IR"/>
        </w:rPr>
      </w:pPr>
      <w:r>
        <w:rPr>
          <w:rtl/>
          <w:lang w:bidi="fa-IR"/>
        </w:rPr>
        <w:br w:type="page"/>
      </w:r>
    </w:p>
    <w:p w:rsidR="00C80E84" w:rsidRDefault="00C80E84" w:rsidP="007071B0">
      <w:pPr>
        <w:pStyle w:val="libNormal0"/>
        <w:rPr>
          <w:rtl/>
        </w:rPr>
      </w:pPr>
      <w:r>
        <w:rPr>
          <w:rtl/>
        </w:rPr>
        <w:lastRenderedPageBreak/>
        <w:t>فإن لم تجد فثوبين تتزّر بأحدهما وتقنّع بالآخر</w:t>
      </w:r>
      <w:r w:rsidR="00292F9D">
        <w:rPr>
          <w:rtl/>
        </w:rPr>
        <w:t>،</w:t>
      </w:r>
      <w:r>
        <w:rPr>
          <w:rtl/>
        </w:rPr>
        <w:t xml:space="preserve"> قلت</w:t>
      </w:r>
      <w:r w:rsidR="00292F9D">
        <w:rPr>
          <w:rtl/>
        </w:rPr>
        <w:t>:</w:t>
      </w:r>
      <w:r>
        <w:rPr>
          <w:rtl/>
        </w:rPr>
        <w:t xml:space="preserve"> فإن كان درع وملحفة</w:t>
      </w:r>
      <w:r w:rsidR="00292F9D">
        <w:rPr>
          <w:rtl/>
        </w:rPr>
        <w:t>،</w:t>
      </w:r>
      <w:r>
        <w:rPr>
          <w:rtl/>
        </w:rPr>
        <w:t xml:space="preserve"> ليس عليها مقنعة؟ فقال</w:t>
      </w:r>
      <w:r w:rsidR="00292F9D">
        <w:rPr>
          <w:rtl/>
        </w:rPr>
        <w:t>:</w:t>
      </w:r>
      <w:r>
        <w:rPr>
          <w:rtl/>
        </w:rPr>
        <w:t xml:space="preserve"> لا بأس إذا تقنّعت بملحفة </w:t>
      </w:r>
      <w:r w:rsidRPr="00C80E84">
        <w:rPr>
          <w:rStyle w:val="libFootnotenumChar"/>
          <w:rtl/>
        </w:rPr>
        <w:t>(1)</w:t>
      </w:r>
      <w:r w:rsidR="00292F9D">
        <w:rPr>
          <w:rtl/>
        </w:rPr>
        <w:t>،</w:t>
      </w:r>
      <w:r>
        <w:rPr>
          <w:rtl/>
        </w:rPr>
        <w:t xml:space="preserve"> فإن لم تكفها فتلبسها </w:t>
      </w:r>
      <w:r w:rsidRPr="00C80E84">
        <w:rPr>
          <w:rStyle w:val="libFootnotenumChar"/>
          <w:rtl/>
        </w:rPr>
        <w:t>(2)</w:t>
      </w:r>
      <w:r>
        <w:rPr>
          <w:rtl/>
        </w:rPr>
        <w:t xml:space="preserve"> طولاً. </w:t>
      </w:r>
    </w:p>
    <w:p w:rsidR="00C80E84" w:rsidRDefault="00C80E84" w:rsidP="00C80E84">
      <w:pPr>
        <w:pStyle w:val="libNormal"/>
        <w:rPr>
          <w:rtl/>
        </w:rPr>
      </w:pPr>
      <w:r>
        <w:rPr>
          <w:rtl/>
        </w:rPr>
        <w:t xml:space="preserve">ورواه الشيخ بإسناده عن محمّد بن يعقوب </w:t>
      </w:r>
      <w:r w:rsidRPr="00C80E84">
        <w:rPr>
          <w:rStyle w:val="libFootnotenumChar"/>
          <w:rtl/>
        </w:rPr>
        <w:t>(3)</w:t>
      </w:r>
      <w:r w:rsidR="00292F9D">
        <w:rPr>
          <w:rtl/>
        </w:rPr>
        <w:t>،</w:t>
      </w:r>
      <w:r>
        <w:rPr>
          <w:rtl/>
        </w:rPr>
        <w:t xml:space="preserve"> وكذا الذي قبله. </w:t>
      </w:r>
    </w:p>
    <w:p w:rsidR="00C80E84" w:rsidRDefault="00C80E84" w:rsidP="00292F9D">
      <w:pPr>
        <w:pStyle w:val="libNormal"/>
        <w:rPr>
          <w:rtl/>
        </w:rPr>
      </w:pPr>
      <w:r>
        <w:rPr>
          <w:rtl/>
        </w:rPr>
        <w:t>[5545] 9</w:t>
      </w:r>
      <w:r w:rsidR="00292F9D">
        <w:rPr>
          <w:rtl/>
        </w:rPr>
        <w:t xml:space="preserve"> - </w:t>
      </w:r>
      <w:r>
        <w:rPr>
          <w:rtl/>
        </w:rPr>
        <w:t>محمّد بن الحسن بإسناده عن الحسين بن سعيد</w:t>
      </w:r>
      <w:r w:rsidR="00292F9D">
        <w:rPr>
          <w:rtl/>
        </w:rPr>
        <w:t>،</w:t>
      </w:r>
      <w:r>
        <w:rPr>
          <w:rtl/>
        </w:rPr>
        <w:t xml:space="preserve"> عن ابن أبي عمير</w:t>
      </w:r>
      <w:r w:rsidR="00292F9D">
        <w:rPr>
          <w:rtl/>
        </w:rPr>
        <w:t>،</w:t>
      </w:r>
      <w:r>
        <w:rPr>
          <w:rtl/>
        </w:rPr>
        <w:t xml:space="preserve"> عن عمر بن أذينة</w:t>
      </w:r>
      <w:r w:rsidR="00292F9D">
        <w:rPr>
          <w:rtl/>
        </w:rPr>
        <w:t>،</w:t>
      </w:r>
      <w:r>
        <w:rPr>
          <w:rtl/>
        </w:rPr>
        <w:t xml:space="preserve"> عن زرارة قال</w:t>
      </w:r>
      <w:r w:rsidR="00292F9D">
        <w:rPr>
          <w:rtl/>
        </w:rPr>
        <w:t>:</w:t>
      </w:r>
      <w:r>
        <w:rPr>
          <w:rtl/>
        </w:rPr>
        <w:t xml:space="preserve"> سألت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أدنى ما تصلّي فيه المرأة؟ قال</w:t>
      </w:r>
      <w:r w:rsidR="00292F9D">
        <w:rPr>
          <w:rtl/>
        </w:rPr>
        <w:t>:</w:t>
      </w:r>
      <w:r>
        <w:rPr>
          <w:rtl/>
        </w:rPr>
        <w:t xml:space="preserve"> درع وملحفة</w:t>
      </w:r>
      <w:r w:rsidR="00292F9D">
        <w:rPr>
          <w:rtl/>
        </w:rPr>
        <w:t>،</w:t>
      </w:r>
      <w:r>
        <w:rPr>
          <w:rtl/>
        </w:rPr>
        <w:t xml:space="preserve"> فتنشرها على رأسها</w:t>
      </w:r>
      <w:r w:rsidR="00292F9D">
        <w:rPr>
          <w:rtl/>
        </w:rPr>
        <w:t>،</w:t>
      </w:r>
      <w:r>
        <w:rPr>
          <w:rtl/>
        </w:rPr>
        <w:t xml:space="preserve"> وتجلّل بها. </w:t>
      </w:r>
    </w:p>
    <w:p w:rsidR="00C80E84" w:rsidRDefault="00C80E84" w:rsidP="00292F9D">
      <w:pPr>
        <w:pStyle w:val="libNormal"/>
        <w:rPr>
          <w:rtl/>
        </w:rPr>
      </w:pPr>
      <w:r>
        <w:rPr>
          <w:rtl/>
        </w:rPr>
        <w:t>[5546] 10</w:t>
      </w:r>
      <w:r w:rsidR="00292F9D">
        <w:rPr>
          <w:rtl/>
        </w:rPr>
        <w:t xml:space="preserve"> - </w:t>
      </w:r>
      <w:r>
        <w:rPr>
          <w:rtl/>
        </w:rPr>
        <w:t>وعنه</w:t>
      </w:r>
      <w:r w:rsidR="00292F9D">
        <w:rPr>
          <w:rtl/>
        </w:rPr>
        <w:t>،</w:t>
      </w:r>
      <w:r>
        <w:rPr>
          <w:rtl/>
        </w:rPr>
        <w:t xml:space="preserve"> عن صفوان</w:t>
      </w:r>
      <w:r w:rsidR="00292F9D">
        <w:rPr>
          <w:rtl/>
        </w:rPr>
        <w:t>،</w:t>
      </w:r>
      <w:r>
        <w:rPr>
          <w:rtl/>
        </w:rPr>
        <w:t xml:space="preserve"> عن عبدالرحمن بن الحجّاج</w:t>
      </w:r>
      <w:r w:rsidR="00292F9D">
        <w:rPr>
          <w:rtl/>
        </w:rPr>
        <w:t>،</w:t>
      </w:r>
      <w:r>
        <w:rPr>
          <w:rtl/>
        </w:rPr>
        <w:t xml:space="preserve"> عن أبي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ليس على الإماء أن يتقنّعن في الصلاة</w:t>
      </w:r>
      <w:r w:rsidR="00292F9D">
        <w:rPr>
          <w:rtl/>
        </w:rPr>
        <w:t>،</w:t>
      </w:r>
      <w:r w:rsidR="007071B0">
        <w:rPr>
          <w:rtl/>
        </w:rPr>
        <w:t xml:space="preserve"> ولا ينبغي للمرأة أن تصلّي إل</w:t>
      </w:r>
      <w:r w:rsidR="007071B0">
        <w:rPr>
          <w:rFonts w:hint="cs"/>
          <w:rtl/>
        </w:rPr>
        <w:t>ّ</w:t>
      </w:r>
      <w:r w:rsidR="007071B0">
        <w:rPr>
          <w:rtl/>
        </w:rPr>
        <w:t>ا</w:t>
      </w:r>
      <w:r>
        <w:rPr>
          <w:rtl/>
        </w:rPr>
        <w:t xml:space="preserve"> في ثوبين. </w:t>
      </w:r>
    </w:p>
    <w:p w:rsidR="00C80E84" w:rsidRDefault="00C80E84" w:rsidP="00292F9D">
      <w:pPr>
        <w:pStyle w:val="libNormal"/>
        <w:rPr>
          <w:rtl/>
        </w:rPr>
      </w:pPr>
      <w:r>
        <w:rPr>
          <w:rtl/>
        </w:rPr>
        <w:t>[5547] 11</w:t>
      </w:r>
      <w:r w:rsidR="00292F9D">
        <w:rPr>
          <w:rtl/>
        </w:rPr>
        <w:t xml:space="preserve"> - </w:t>
      </w:r>
      <w:r>
        <w:rPr>
          <w:rtl/>
        </w:rPr>
        <w:t>وعنه</w:t>
      </w:r>
      <w:r w:rsidR="00292F9D">
        <w:rPr>
          <w:rtl/>
        </w:rPr>
        <w:t>،</w:t>
      </w:r>
      <w:r>
        <w:rPr>
          <w:rtl/>
        </w:rPr>
        <w:t xml:space="preserve"> عن ابن أبي عمير</w:t>
      </w:r>
      <w:r w:rsidR="00292F9D">
        <w:rPr>
          <w:rtl/>
        </w:rPr>
        <w:t>،</w:t>
      </w:r>
      <w:r>
        <w:rPr>
          <w:rtl/>
        </w:rPr>
        <w:t xml:space="preserve"> عن جميل بن درّاج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المرأة تصلّي في درع وخمار؟ فقال</w:t>
      </w:r>
      <w:r w:rsidR="00292F9D">
        <w:rPr>
          <w:rtl/>
        </w:rPr>
        <w:t>:</w:t>
      </w:r>
      <w:r>
        <w:rPr>
          <w:rtl/>
        </w:rPr>
        <w:t xml:space="preserve"> يكون عليها ملحفة تضمّها عليها. </w:t>
      </w:r>
    </w:p>
    <w:p w:rsidR="00C80E84" w:rsidRDefault="00C80E84" w:rsidP="007071B0">
      <w:pPr>
        <w:pStyle w:val="libNormal"/>
        <w:rPr>
          <w:rtl/>
        </w:rPr>
      </w:pPr>
      <w:r>
        <w:rPr>
          <w:rtl/>
        </w:rPr>
        <w:t>قال الشيخ</w:t>
      </w:r>
      <w:r w:rsidR="00292F9D">
        <w:rPr>
          <w:rtl/>
        </w:rPr>
        <w:t>:</w:t>
      </w:r>
      <w:r>
        <w:rPr>
          <w:rtl/>
        </w:rPr>
        <w:t xml:space="preserve"> هذه محمول على زيادة الفضل والثواب</w:t>
      </w:r>
      <w:r w:rsidR="00292F9D">
        <w:rPr>
          <w:rtl/>
        </w:rPr>
        <w:t>،</w:t>
      </w:r>
      <w:r>
        <w:rPr>
          <w:rtl/>
        </w:rPr>
        <w:t xml:space="preserve"> أو على كان الدرع والخمار لا يواريان شيئاً لما تقدّم </w:t>
      </w:r>
      <w:r w:rsidRPr="00C80E84">
        <w:rPr>
          <w:rStyle w:val="libFootnotenumChar"/>
          <w:rtl/>
        </w:rPr>
        <w:t>(</w:t>
      </w:r>
      <w:r w:rsidR="007071B0">
        <w:rPr>
          <w:rStyle w:val="libFootnotenumChar"/>
          <w:rFonts w:hint="cs"/>
          <w:rtl/>
        </w:rPr>
        <w:t>4</w:t>
      </w:r>
      <w:r w:rsidRPr="00C80E84">
        <w:rPr>
          <w:rStyle w:val="libFootnotenumChar"/>
          <w:rtl/>
        </w:rPr>
        <w:t>)</w:t>
      </w:r>
      <w:r>
        <w:rPr>
          <w:rtl/>
        </w:rPr>
        <w:t xml:space="preserve">. </w:t>
      </w:r>
    </w:p>
    <w:p w:rsidR="00C80E84" w:rsidRDefault="00C80E84" w:rsidP="00292F9D">
      <w:pPr>
        <w:pStyle w:val="libNormal"/>
        <w:rPr>
          <w:rtl/>
        </w:rPr>
      </w:pPr>
      <w:r>
        <w:rPr>
          <w:rtl/>
        </w:rPr>
        <w:t>[5548] 12</w:t>
      </w:r>
      <w:r w:rsidR="00292F9D">
        <w:rPr>
          <w:rtl/>
        </w:rPr>
        <w:t xml:space="preserve"> - </w:t>
      </w:r>
      <w:r>
        <w:rPr>
          <w:rtl/>
        </w:rPr>
        <w:t>وبإسناده عن الحسن بن محبوب</w:t>
      </w:r>
      <w:r w:rsidR="00292F9D">
        <w:rPr>
          <w:rtl/>
        </w:rPr>
        <w:t>،</w:t>
      </w:r>
      <w:r>
        <w:rPr>
          <w:rtl/>
        </w:rPr>
        <w:t xml:space="preserve"> عن هشام بن سالم</w:t>
      </w:r>
      <w:r w:rsidR="00292F9D">
        <w:rPr>
          <w:rtl/>
        </w:rPr>
        <w:t>،</w:t>
      </w:r>
      <w:r>
        <w:rPr>
          <w:rtl/>
        </w:rPr>
        <w:t xml:space="preserve"> عن </w:t>
      </w:r>
    </w:p>
    <w:p w:rsidR="00C80E84" w:rsidRDefault="00E00798" w:rsidP="00E00798">
      <w:pPr>
        <w:pStyle w:val="libLine"/>
        <w:rPr>
          <w:rtl/>
        </w:rPr>
      </w:pPr>
      <w:r>
        <w:rPr>
          <w:rtl/>
        </w:rPr>
        <w:t>____________________</w:t>
      </w:r>
    </w:p>
    <w:p w:rsidR="00C80E84" w:rsidRPr="007459A2" w:rsidRDefault="00C80E84" w:rsidP="00E00798">
      <w:pPr>
        <w:pStyle w:val="libFootnote0"/>
        <w:rPr>
          <w:rtl/>
        </w:rPr>
      </w:pPr>
      <w:r w:rsidRPr="007459A2">
        <w:rPr>
          <w:rtl/>
        </w:rPr>
        <w:t>(1) في نسخة التهذيب</w:t>
      </w:r>
      <w:r w:rsidR="00292F9D">
        <w:rPr>
          <w:rtl/>
        </w:rPr>
        <w:t>:</w:t>
      </w:r>
      <w:r w:rsidRPr="007459A2">
        <w:rPr>
          <w:rtl/>
        </w:rPr>
        <w:t xml:space="preserve"> بالملحفة</w:t>
      </w:r>
      <w:r>
        <w:rPr>
          <w:rtl/>
        </w:rPr>
        <w:t>.</w:t>
      </w:r>
      <w:r w:rsidRPr="007459A2">
        <w:rPr>
          <w:rtl/>
        </w:rPr>
        <w:t xml:space="preserve"> </w:t>
      </w:r>
      <w:r w:rsidRPr="00E00798">
        <w:rPr>
          <w:rStyle w:val="libNormalChar"/>
          <w:rtl/>
        </w:rPr>
        <w:t xml:space="preserve">( </w:t>
      </w:r>
      <w:r w:rsidRPr="007459A2">
        <w:rPr>
          <w:rtl/>
        </w:rPr>
        <w:t>هامش المخطوط )</w:t>
      </w:r>
      <w:r>
        <w:rPr>
          <w:rtl/>
        </w:rPr>
        <w:t>.</w:t>
      </w:r>
      <w:r w:rsidRPr="007459A2">
        <w:rPr>
          <w:rtl/>
        </w:rPr>
        <w:t xml:space="preserve"> </w:t>
      </w:r>
    </w:p>
    <w:p w:rsidR="00C80E84" w:rsidRPr="007459A2" w:rsidRDefault="00C80E84" w:rsidP="00E00798">
      <w:pPr>
        <w:pStyle w:val="libFootnote0"/>
        <w:rPr>
          <w:rtl/>
        </w:rPr>
      </w:pPr>
      <w:r w:rsidRPr="007459A2">
        <w:rPr>
          <w:rtl/>
        </w:rPr>
        <w:t>(2) في المصدر</w:t>
      </w:r>
      <w:r w:rsidR="00292F9D">
        <w:rPr>
          <w:rtl/>
        </w:rPr>
        <w:t>:</w:t>
      </w:r>
      <w:r w:rsidRPr="007459A2">
        <w:rPr>
          <w:rtl/>
        </w:rPr>
        <w:t xml:space="preserve"> فلتلبسها</w:t>
      </w:r>
      <w:r>
        <w:rPr>
          <w:rtl/>
        </w:rPr>
        <w:t>.</w:t>
      </w:r>
      <w:r w:rsidRPr="007459A2">
        <w:rPr>
          <w:rtl/>
        </w:rPr>
        <w:t xml:space="preserve"> </w:t>
      </w:r>
    </w:p>
    <w:p w:rsidR="00C80E84" w:rsidRPr="007459A2" w:rsidRDefault="00C80E84" w:rsidP="00E00798">
      <w:pPr>
        <w:pStyle w:val="libFootnote0"/>
        <w:rPr>
          <w:rtl/>
        </w:rPr>
      </w:pPr>
      <w:r w:rsidRPr="007459A2">
        <w:rPr>
          <w:rtl/>
        </w:rPr>
        <w:t>(3) التهذيب 2</w:t>
      </w:r>
      <w:r w:rsidR="00292F9D">
        <w:rPr>
          <w:rtl/>
        </w:rPr>
        <w:t>:</w:t>
      </w:r>
      <w:r w:rsidRPr="007459A2">
        <w:rPr>
          <w:rtl/>
        </w:rPr>
        <w:t xml:space="preserve"> 217</w:t>
      </w:r>
      <w:r>
        <w:rPr>
          <w:rtl/>
        </w:rPr>
        <w:t xml:space="preserve"> / </w:t>
      </w:r>
      <w:r w:rsidRPr="007459A2">
        <w:rPr>
          <w:rtl/>
        </w:rPr>
        <w:t>856</w:t>
      </w:r>
      <w:r w:rsidR="00292F9D">
        <w:rPr>
          <w:rtl/>
        </w:rPr>
        <w:t>،</w:t>
      </w:r>
      <w:r w:rsidRPr="007459A2">
        <w:rPr>
          <w:rtl/>
        </w:rPr>
        <w:t xml:space="preserve"> والاستبصار 1</w:t>
      </w:r>
      <w:r w:rsidR="00292F9D">
        <w:rPr>
          <w:rtl/>
        </w:rPr>
        <w:t>:</w:t>
      </w:r>
      <w:r w:rsidRPr="007459A2">
        <w:rPr>
          <w:rtl/>
        </w:rPr>
        <w:t xml:space="preserve"> 389</w:t>
      </w:r>
      <w:r>
        <w:rPr>
          <w:rtl/>
        </w:rPr>
        <w:t xml:space="preserve"> / </w:t>
      </w:r>
      <w:r w:rsidRPr="007459A2">
        <w:rPr>
          <w:rtl/>
        </w:rPr>
        <w:t>1480</w:t>
      </w:r>
      <w:r>
        <w:rPr>
          <w:rtl/>
        </w:rPr>
        <w:t>.</w:t>
      </w:r>
      <w:r w:rsidRPr="007459A2">
        <w:rPr>
          <w:rtl/>
        </w:rPr>
        <w:t xml:space="preserve">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217 / 853</w:t>
      </w:r>
      <w:r w:rsidR="00292F9D">
        <w:rPr>
          <w:rtl/>
        </w:rPr>
        <w:t>،</w:t>
      </w:r>
      <w:r>
        <w:rPr>
          <w:rtl/>
        </w:rPr>
        <w:t xml:space="preserve"> والاستبصار 1</w:t>
      </w:r>
      <w:r w:rsidR="00292F9D">
        <w:rPr>
          <w:rtl/>
        </w:rPr>
        <w:t>:</w:t>
      </w:r>
      <w:r>
        <w:rPr>
          <w:rtl/>
        </w:rPr>
        <w:t xml:space="preserve"> 388 / 1478. </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217 / 854</w:t>
      </w:r>
      <w:r w:rsidR="00292F9D">
        <w:rPr>
          <w:rtl/>
        </w:rPr>
        <w:t>،</w:t>
      </w:r>
      <w:r>
        <w:rPr>
          <w:rtl/>
        </w:rPr>
        <w:t xml:space="preserve"> والاستبصار 1</w:t>
      </w:r>
      <w:r w:rsidR="00292F9D">
        <w:rPr>
          <w:rtl/>
        </w:rPr>
        <w:t>:</w:t>
      </w:r>
      <w:r>
        <w:rPr>
          <w:rtl/>
        </w:rPr>
        <w:t xml:space="preserve"> 389 / 1479. </w:t>
      </w:r>
    </w:p>
    <w:p w:rsidR="00C80E84" w:rsidRDefault="00C80E84" w:rsidP="00E00798">
      <w:pPr>
        <w:pStyle w:val="libFootnote0"/>
        <w:rPr>
          <w:rtl/>
        </w:rPr>
      </w:pPr>
      <w:r>
        <w:rPr>
          <w:rtl/>
        </w:rPr>
        <w:t>11</w:t>
      </w:r>
      <w:r w:rsidR="00292F9D">
        <w:rPr>
          <w:rtl/>
        </w:rPr>
        <w:t xml:space="preserve"> - </w:t>
      </w:r>
      <w:r>
        <w:rPr>
          <w:rtl/>
        </w:rPr>
        <w:t>التهذيب 2</w:t>
      </w:r>
      <w:r w:rsidR="00292F9D">
        <w:rPr>
          <w:rtl/>
        </w:rPr>
        <w:t>:</w:t>
      </w:r>
      <w:r>
        <w:rPr>
          <w:rtl/>
        </w:rPr>
        <w:t xml:space="preserve"> 218 / 860</w:t>
      </w:r>
      <w:r w:rsidR="00292F9D">
        <w:rPr>
          <w:rtl/>
        </w:rPr>
        <w:t>،</w:t>
      </w:r>
      <w:r>
        <w:rPr>
          <w:rtl/>
        </w:rPr>
        <w:t xml:space="preserve"> والاستبصار 1</w:t>
      </w:r>
      <w:r w:rsidR="00292F9D">
        <w:rPr>
          <w:rtl/>
        </w:rPr>
        <w:t>:</w:t>
      </w:r>
      <w:r>
        <w:rPr>
          <w:rtl/>
        </w:rPr>
        <w:t xml:space="preserve"> 390 / 1484. </w:t>
      </w:r>
    </w:p>
    <w:p w:rsidR="00C80E84" w:rsidRPr="007459A2" w:rsidRDefault="00C80E84" w:rsidP="007071B0">
      <w:pPr>
        <w:pStyle w:val="libFootnote0"/>
        <w:rPr>
          <w:rtl/>
        </w:rPr>
      </w:pPr>
      <w:r w:rsidRPr="007459A2">
        <w:rPr>
          <w:rtl/>
        </w:rPr>
        <w:t>(</w:t>
      </w:r>
      <w:r w:rsidR="007071B0">
        <w:rPr>
          <w:rFonts w:hint="cs"/>
          <w:rtl/>
        </w:rPr>
        <w:t>4</w:t>
      </w:r>
      <w:r w:rsidRPr="007459A2">
        <w:rPr>
          <w:rtl/>
        </w:rPr>
        <w:t>) تقدم في الحديث 1 من هذا الباب</w:t>
      </w:r>
      <w:r>
        <w:rPr>
          <w:rtl/>
        </w:rPr>
        <w:t>.</w:t>
      </w:r>
      <w:r w:rsidRPr="007459A2">
        <w:rPr>
          <w:rtl/>
        </w:rPr>
        <w:t xml:space="preserve"> </w:t>
      </w:r>
    </w:p>
    <w:p w:rsidR="00C80E84" w:rsidRDefault="00C80E84" w:rsidP="00E00798">
      <w:pPr>
        <w:pStyle w:val="libFootnote0"/>
        <w:rPr>
          <w:rtl/>
        </w:rPr>
      </w:pPr>
      <w:r>
        <w:rPr>
          <w:rtl/>
        </w:rPr>
        <w:t>12</w:t>
      </w:r>
      <w:r w:rsidR="00292F9D">
        <w:rPr>
          <w:rtl/>
        </w:rPr>
        <w:t xml:space="preserve"> - </w:t>
      </w:r>
      <w:r>
        <w:rPr>
          <w:rtl/>
        </w:rPr>
        <w:t>التهذيب 8</w:t>
      </w:r>
      <w:r w:rsidR="00292F9D">
        <w:rPr>
          <w:rtl/>
        </w:rPr>
        <w:t>:</w:t>
      </w:r>
      <w:r>
        <w:rPr>
          <w:rtl/>
        </w:rPr>
        <w:t xml:space="preserve"> 228 / 826</w:t>
      </w:r>
      <w:r w:rsidR="00292F9D">
        <w:rPr>
          <w:rtl/>
        </w:rPr>
        <w:t>،</w:t>
      </w:r>
      <w:r>
        <w:rPr>
          <w:rtl/>
        </w:rPr>
        <w:t xml:space="preserve"> والاستبصار 4</w:t>
      </w:r>
      <w:r w:rsidR="00292F9D">
        <w:rPr>
          <w:rtl/>
        </w:rPr>
        <w:t>:</w:t>
      </w:r>
      <w:r>
        <w:rPr>
          <w:rtl/>
        </w:rPr>
        <w:t xml:space="preserve"> 6 / 20</w:t>
      </w:r>
      <w:r w:rsidR="00292F9D">
        <w:rPr>
          <w:rtl/>
        </w:rPr>
        <w:t>،</w:t>
      </w:r>
      <w:r>
        <w:rPr>
          <w:rtl/>
        </w:rPr>
        <w:t xml:space="preserve"> أورده في الحديث 3 من الباب 64 من أبواب العتق. </w:t>
      </w:r>
    </w:p>
    <w:p w:rsidR="00E00798" w:rsidRDefault="00E00798" w:rsidP="00E00798">
      <w:pPr>
        <w:pStyle w:val="libNormal"/>
        <w:rPr>
          <w:lang w:bidi="fa-IR"/>
        </w:rPr>
      </w:pPr>
      <w:r>
        <w:rPr>
          <w:rtl/>
          <w:lang w:bidi="fa-IR"/>
        </w:rPr>
        <w:br w:type="page"/>
      </w:r>
    </w:p>
    <w:p w:rsidR="00C80E84" w:rsidRDefault="00C80E84" w:rsidP="007071B0">
      <w:pPr>
        <w:pStyle w:val="libNormal0"/>
        <w:rPr>
          <w:rtl/>
        </w:rPr>
      </w:pPr>
      <w:r>
        <w:rPr>
          <w:rtl/>
        </w:rPr>
        <w:lastRenderedPageBreak/>
        <w:t>حمزة بن حمران</w:t>
      </w:r>
      <w:r w:rsidR="00292F9D">
        <w:rPr>
          <w:rtl/>
        </w:rPr>
        <w:t>،</w:t>
      </w:r>
      <w:r>
        <w:rPr>
          <w:rtl/>
        </w:rPr>
        <w:t xml:space="preserve"> عن أحدهما</w:t>
      </w:r>
      <w:r w:rsidR="007071B0">
        <w:rPr>
          <w:rFonts w:hint="cs"/>
          <w:rtl/>
        </w:rPr>
        <w:t xml:space="preserve"> (</w:t>
      </w:r>
      <w:r>
        <w:rPr>
          <w:rtl/>
        </w:rPr>
        <w:t xml:space="preserve"> </w:t>
      </w:r>
      <w:r w:rsidR="00292F9D" w:rsidRPr="00292F9D">
        <w:rPr>
          <w:rStyle w:val="libAlaemChar"/>
          <w:rFonts w:hint="cs"/>
          <w:rtl/>
        </w:rPr>
        <w:t>عليهما‌السلام</w:t>
      </w:r>
      <w:r>
        <w:rPr>
          <w:rtl/>
        </w:rPr>
        <w:t xml:space="preserve"> </w:t>
      </w:r>
      <w:r w:rsidR="007071B0">
        <w:rPr>
          <w:rFonts w:hint="cs"/>
          <w:rtl/>
        </w:rPr>
        <w:t xml:space="preserve">) ، </w:t>
      </w:r>
      <w:r>
        <w:rPr>
          <w:rtl/>
        </w:rPr>
        <w:t>قال</w:t>
      </w:r>
      <w:r w:rsidR="00292F9D">
        <w:rPr>
          <w:rtl/>
        </w:rPr>
        <w:t>:</w:t>
      </w:r>
      <w:r>
        <w:rPr>
          <w:rtl/>
        </w:rPr>
        <w:t xml:space="preserve"> سألته عن الرجل أعتق نصف جاريته</w:t>
      </w:r>
      <w:r w:rsidR="00292F9D">
        <w:rPr>
          <w:rtl/>
        </w:rPr>
        <w:t xml:space="preserve"> - </w:t>
      </w:r>
      <w:r>
        <w:rPr>
          <w:rtl/>
        </w:rPr>
        <w:t>إلى أن قال</w:t>
      </w:r>
      <w:r w:rsidR="00292F9D">
        <w:rPr>
          <w:rtl/>
        </w:rPr>
        <w:t xml:space="preserve"> - </w:t>
      </w:r>
      <w:r>
        <w:rPr>
          <w:rtl/>
        </w:rPr>
        <w:t>قلت</w:t>
      </w:r>
      <w:r w:rsidR="00292F9D">
        <w:rPr>
          <w:rtl/>
        </w:rPr>
        <w:t>:</w:t>
      </w:r>
      <w:r>
        <w:rPr>
          <w:rtl/>
        </w:rPr>
        <w:t xml:space="preserve"> فتغطّي رأسها منه حين أعتق نصفها؟ قال</w:t>
      </w:r>
      <w:r w:rsidR="00292F9D">
        <w:rPr>
          <w:rtl/>
        </w:rPr>
        <w:t>:</w:t>
      </w:r>
      <w:r>
        <w:rPr>
          <w:rtl/>
        </w:rPr>
        <w:t xml:space="preserve"> نعم</w:t>
      </w:r>
      <w:r w:rsidR="00292F9D">
        <w:rPr>
          <w:rtl/>
        </w:rPr>
        <w:t>،</w:t>
      </w:r>
      <w:r>
        <w:rPr>
          <w:rtl/>
        </w:rPr>
        <w:t xml:space="preserve"> وتصلّي وهي مخمّرة الرأس</w:t>
      </w:r>
      <w:r w:rsidR="00292F9D">
        <w:rPr>
          <w:rtl/>
        </w:rPr>
        <w:t>،</w:t>
      </w:r>
      <w:r>
        <w:rPr>
          <w:rtl/>
        </w:rPr>
        <w:t xml:space="preserve"> الحديث. </w:t>
      </w:r>
    </w:p>
    <w:p w:rsidR="00C80E84" w:rsidRDefault="00C80E84" w:rsidP="00292F9D">
      <w:pPr>
        <w:pStyle w:val="libNormal"/>
        <w:rPr>
          <w:rtl/>
        </w:rPr>
      </w:pPr>
      <w:r>
        <w:rPr>
          <w:rtl/>
        </w:rPr>
        <w:t>[5549] 13</w:t>
      </w:r>
      <w:r w:rsidR="00292F9D">
        <w:rPr>
          <w:rtl/>
        </w:rPr>
        <w:t xml:space="preserve"> - </w:t>
      </w:r>
      <w:r>
        <w:rPr>
          <w:rtl/>
        </w:rPr>
        <w:t xml:space="preserve">عبدالله بن جعفر الحميري في </w:t>
      </w:r>
      <w:r w:rsidRPr="00E00798">
        <w:rPr>
          <w:rStyle w:val="libNormalChar"/>
          <w:rtl/>
        </w:rPr>
        <w:t xml:space="preserve">( </w:t>
      </w:r>
      <w:r>
        <w:rPr>
          <w:rtl/>
        </w:rPr>
        <w:t>قرب الإسناد )</w:t>
      </w:r>
      <w:r w:rsidR="00292F9D">
        <w:rPr>
          <w:rtl/>
        </w:rPr>
        <w:t>:</w:t>
      </w:r>
      <w:r>
        <w:rPr>
          <w:rtl/>
        </w:rPr>
        <w:t xml:space="preserve"> عن السندي بن محمّد</w:t>
      </w:r>
      <w:r w:rsidR="00292F9D">
        <w:rPr>
          <w:rtl/>
        </w:rPr>
        <w:t>،</w:t>
      </w:r>
      <w:r>
        <w:rPr>
          <w:rtl/>
        </w:rPr>
        <w:t xml:space="preserve"> عن أبي البختري</w:t>
      </w:r>
      <w:r w:rsidR="00292F9D">
        <w:rPr>
          <w:rtl/>
        </w:rPr>
        <w:t>،</w:t>
      </w:r>
      <w:r>
        <w:rPr>
          <w:rtl/>
        </w:rPr>
        <w:t xml:space="preserve"> عن جعفر بن محمّد</w:t>
      </w:r>
      <w:r w:rsidR="00292F9D">
        <w:rPr>
          <w:rtl/>
        </w:rPr>
        <w:t>،</w:t>
      </w:r>
      <w:r>
        <w:rPr>
          <w:rtl/>
        </w:rPr>
        <w:t xml:space="preserve"> عن أبيه</w:t>
      </w:r>
      <w:r w:rsidR="00292F9D">
        <w:rPr>
          <w:rtl/>
        </w:rPr>
        <w:t>،</w:t>
      </w:r>
      <w:r>
        <w:rPr>
          <w:rtl/>
        </w:rPr>
        <w:t xml:space="preserve"> عن علي</w:t>
      </w:r>
      <w:r w:rsidR="007071B0">
        <w:rPr>
          <w:rFonts w:hint="cs"/>
          <w:rtl/>
        </w:rPr>
        <w:t xml:space="preserve"> (</w:t>
      </w:r>
      <w:r>
        <w:rPr>
          <w:rtl/>
        </w:rPr>
        <w:t xml:space="preserve"> </w:t>
      </w:r>
      <w:r w:rsidR="00292F9D" w:rsidRPr="00292F9D">
        <w:rPr>
          <w:rStyle w:val="libAlaemChar"/>
          <w:rFonts w:hint="cs"/>
          <w:rtl/>
        </w:rPr>
        <w:t>عليهم‌السلام</w:t>
      </w:r>
      <w:r>
        <w:rPr>
          <w:rtl/>
        </w:rPr>
        <w:t xml:space="preserve"> </w:t>
      </w:r>
      <w:r w:rsidR="007071B0">
        <w:rPr>
          <w:rFonts w:hint="cs"/>
          <w:rtl/>
        </w:rPr>
        <w:t xml:space="preserve">) </w:t>
      </w:r>
      <w:r>
        <w:rPr>
          <w:rtl/>
        </w:rPr>
        <w:t>قال</w:t>
      </w:r>
      <w:r w:rsidR="00292F9D">
        <w:rPr>
          <w:rtl/>
        </w:rPr>
        <w:t>:</w:t>
      </w:r>
      <w:r w:rsidR="007071B0">
        <w:rPr>
          <w:rtl/>
        </w:rPr>
        <w:t xml:space="preserve"> إذا حاضت الجارية فلا تصلّي إل</w:t>
      </w:r>
      <w:r w:rsidR="007071B0">
        <w:rPr>
          <w:rFonts w:hint="cs"/>
          <w:rtl/>
        </w:rPr>
        <w:t>ّ</w:t>
      </w:r>
      <w:r w:rsidR="007071B0">
        <w:rPr>
          <w:rtl/>
        </w:rPr>
        <w:t>ا</w:t>
      </w:r>
      <w:r>
        <w:rPr>
          <w:rtl/>
        </w:rPr>
        <w:t xml:space="preserve"> بخمار. </w:t>
      </w:r>
    </w:p>
    <w:p w:rsidR="00C80E84" w:rsidRDefault="00C80E84" w:rsidP="00C80E84">
      <w:pPr>
        <w:pStyle w:val="libNormal"/>
        <w:rPr>
          <w:rtl/>
        </w:rPr>
      </w:pPr>
      <w:r>
        <w:rPr>
          <w:rtl/>
        </w:rPr>
        <w:t>أقول</w:t>
      </w:r>
      <w:r w:rsidR="00292F9D">
        <w:rPr>
          <w:rtl/>
        </w:rPr>
        <w:t>:</w:t>
      </w:r>
      <w:r>
        <w:rPr>
          <w:rtl/>
        </w:rPr>
        <w:t xml:space="preserve"> المراد بالجارية الصبيّة الحرّة</w:t>
      </w:r>
      <w:r w:rsidR="00292F9D">
        <w:rPr>
          <w:rtl/>
        </w:rPr>
        <w:t>،</w:t>
      </w:r>
      <w:r>
        <w:rPr>
          <w:rtl/>
        </w:rPr>
        <w:t xml:space="preserve"> والحيض المراد به البلوغ</w:t>
      </w:r>
      <w:r w:rsidR="00292F9D">
        <w:rPr>
          <w:rtl/>
        </w:rPr>
        <w:t>،</w:t>
      </w:r>
      <w:r>
        <w:rPr>
          <w:rtl/>
        </w:rPr>
        <w:t xml:space="preserve"> وأنها تصلّي بعد انقطاعه إن بلغت به</w:t>
      </w:r>
      <w:r w:rsidR="00292F9D">
        <w:rPr>
          <w:rtl/>
        </w:rPr>
        <w:t>،</w:t>
      </w:r>
      <w:r>
        <w:rPr>
          <w:rtl/>
        </w:rPr>
        <w:t xml:space="preserve"> وذلك كلّه ظاهر. </w:t>
      </w:r>
    </w:p>
    <w:p w:rsidR="00C80E84" w:rsidRDefault="00C80E84" w:rsidP="00292F9D">
      <w:pPr>
        <w:pStyle w:val="libNormal"/>
        <w:rPr>
          <w:rtl/>
        </w:rPr>
      </w:pPr>
      <w:r>
        <w:rPr>
          <w:rtl/>
        </w:rPr>
        <w:t>[555</w:t>
      </w:r>
      <w:r w:rsidRPr="007459A2">
        <w:rPr>
          <w:rtl/>
        </w:rPr>
        <w:t>0</w:t>
      </w:r>
      <w:r>
        <w:rPr>
          <w:rtl/>
        </w:rPr>
        <w:t>] 14</w:t>
      </w:r>
      <w:r w:rsidR="00292F9D">
        <w:rPr>
          <w:rtl/>
        </w:rPr>
        <w:t xml:space="preserve"> - </w:t>
      </w:r>
      <w:r>
        <w:rPr>
          <w:rtl/>
        </w:rPr>
        <w:t>وعن عبدالله بن الحسن</w:t>
      </w:r>
      <w:r w:rsidR="00292F9D">
        <w:rPr>
          <w:rtl/>
        </w:rPr>
        <w:t>،</w:t>
      </w:r>
      <w:r>
        <w:rPr>
          <w:rtl/>
        </w:rPr>
        <w:t xml:space="preserve"> عن جدّه على بن جعفر</w:t>
      </w:r>
      <w:r w:rsidR="00292F9D">
        <w:rPr>
          <w:rtl/>
        </w:rPr>
        <w:t>،</w:t>
      </w:r>
      <w:r>
        <w:rPr>
          <w:rtl/>
        </w:rPr>
        <w:t xml:space="preserve"> عن أخيه موسى بن جعفر</w:t>
      </w:r>
      <w:r w:rsidR="00EA26AF">
        <w:rPr>
          <w:rFonts w:hint="cs"/>
          <w:rtl/>
        </w:rPr>
        <w:t xml:space="preserve"> (</w:t>
      </w:r>
      <w:r>
        <w:rPr>
          <w:rtl/>
        </w:rPr>
        <w:t xml:space="preserve"> </w:t>
      </w:r>
      <w:r w:rsidR="00292F9D" w:rsidRPr="00292F9D">
        <w:rPr>
          <w:rStyle w:val="libAlaemChar"/>
          <w:rFonts w:hint="cs"/>
          <w:rtl/>
        </w:rPr>
        <w:t>عليهم‌السلام</w:t>
      </w:r>
      <w:r>
        <w:rPr>
          <w:rtl/>
        </w:rPr>
        <w:t xml:space="preserve"> </w:t>
      </w:r>
      <w:r w:rsidR="00EA26AF">
        <w:rPr>
          <w:rFonts w:hint="cs"/>
          <w:rtl/>
        </w:rPr>
        <w:t xml:space="preserve">) ، </w:t>
      </w:r>
      <w:r>
        <w:rPr>
          <w:rtl/>
        </w:rPr>
        <w:t>قال</w:t>
      </w:r>
      <w:r w:rsidR="00292F9D">
        <w:rPr>
          <w:rtl/>
        </w:rPr>
        <w:t>:</w:t>
      </w:r>
      <w:r>
        <w:rPr>
          <w:rtl/>
        </w:rPr>
        <w:t xml:space="preserve"> سألته عن المرأة الحرّة</w:t>
      </w:r>
      <w:r w:rsidR="00292F9D">
        <w:rPr>
          <w:rtl/>
        </w:rPr>
        <w:t>،</w:t>
      </w:r>
      <w:r>
        <w:rPr>
          <w:rtl/>
        </w:rPr>
        <w:t xml:space="preserve"> هل يصلح لها أن تصلّي في درع ومقنعة؟ قال</w:t>
      </w:r>
      <w:r w:rsidR="00292F9D">
        <w:rPr>
          <w:rtl/>
        </w:rPr>
        <w:t>:</w:t>
      </w:r>
      <w:r w:rsidR="00EA26AF">
        <w:rPr>
          <w:rtl/>
        </w:rPr>
        <w:t xml:space="preserve"> لا يصلح لها إل</w:t>
      </w:r>
      <w:r w:rsidR="00EA26AF">
        <w:rPr>
          <w:rFonts w:hint="cs"/>
          <w:rtl/>
        </w:rPr>
        <w:t>ّ</w:t>
      </w:r>
      <w:r w:rsidR="00EA26AF">
        <w:rPr>
          <w:rtl/>
        </w:rPr>
        <w:t>ا</w:t>
      </w:r>
      <w:r>
        <w:rPr>
          <w:rtl/>
        </w:rPr>
        <w:t xml:space="preserve"> في ملحفة</w:t>
      </w:r>
      <w:r w:rsidR="00292F9D">
        <w:rPr>
          <w:rtl/>
        </w:rPr>
        <w:t>،</w:t>
      </w:r>
      <w:r w:rsidR="00EA26AF">
        <w:rPr>
          <w:rtl/>
        </w:rPr>
        <w:t xml:space="preserve"> إل</w:t>
      </w:r>
      <w:r w:rsidR="00EA26AF">
        <w:rPr>
          <w:rFonts w:hint="cs"/>
          <w:rtl/>
        </w:rPr>
        <w:t>ّ</w:t>
      </w:r>
      <w:r w:rsidR="00EA26AF">
        <w:rPr>
          <w:rtl/>
        </w:rPr>
        <w:t>ا</w:t>
      </w:r>
      <w:r>
        <w:rPr>
          <w:rtl/>
        </w:rPr>
        <w:t xml:space="preserve"> أن لا تجد بُدّاً. </w:t>
      </w:r>
    </w:p>
    <w:p w:rsidR="00C80E84" w:rsidRDefault="00C80E84" w:rsidP="00C80E84">
      <w:pPr>
        <w:pStyle w:val="libNormal"/>
        <w:rPr>
          <w:rtl/>
        </w:rPr>
      </w:pPr>
      <w:r>
        <w:rPr>
          <w:rtl/>
        </w:rPr>
        <w:t>أقول</w:t>
      </w:r>
      <w:r w:rsidR="00292F9D">
        <w:rPr>
          <w:rtl/>
        </w:rPr>
        <w:t>:</w:t>
      </w:r>
      <w:r>
        <w:rPr>
          <w:rtl/>
        </w:rPr>
        <w:t xml:space="preserve"> تقدّم الوجه في مثله </w:t>
      </w:r>
      <w:r w:rsidRPr="00C80E84">
        <w:rPr>
          <w:rStyle w:val="libFootnotenumChar"/>
          <w:rtl/>
        </w:rPr>
        <w:t>(1)</w:t>
      </w:r>
      <w:r>
        <w:rPr>
          <w:rtl/>
        </w:rPr>
        <w:t xml:space="preserve">. </w:t>
      </w:r>
    </w:p>
    <w:p w:rsidR="00C80E84" w:rsidRDefault="00C80E84" w:rsidP="00EA26AF">
      <w:pPr>
        <w:pStyle w:val="libNormal"/>
        <w:rPr>
          <w:rtl/>
        </w:rPr>
      </w:pPr>
      <w:r>
        <w:rPr>
          <w:rtl/>
        </w:rPr>
        <w:t>[5551] 15</w:t>
      </w:r>
      <w:r w:rsidR="00292F9D">
        <w:rPr>
          <w:rtl/>
        </w:rPr>
        <w:t xml:space="preserve"> - </w:t>
      </w:r>
      <w:r>
        <w:rPr>
          <w:rtl/>
        </w:rPr>
        <w:t>علي بن جعفر في كتابه</w:t>
      </w:r>
      <w:r w:rsidR="00292F9D">
        <w:rPr>
          <w:rtl/>
        </w:rPr>
        <w:t>،</w:t>
      </w:r>
      <w:r>
        <w:rPr>
          <w:rtl/>
        </w:rPr>
        <w:t xml:space="preserve">عن أخيه موسى بن جعفر </w:t>
      </w:r>
      <w:r w:rsidR="00EA26AF" w:rsidRPr="00E00798">
        <w:rPr>
          <w:rStyle w:val="libNormalChar"/>
          <w:rFonts w:hint="cs"/>
          <w:rtl/>
        </w:rPr>
        <w:t xml:space="preserve">( </w:t>
      </w:r>
      <w:r w:rsidR="00EA26AF">
        <w:rPr>
          <w:rStyle w:val="libAlaemChar"/>
          <w:rFonts w:hint="cs"/>
          <w:rtl/>
        </w:rPr>
        <w:t>عليه‌السلام</w:t>
      </w:r>
      <w:r w:rsidR="00EA26AF" w:rsidRPr="00E00798">
        <w:rPr>
          <w:rStyle w:val="libNormalChar"/>
          <w:rFonts w:hint="cs"/>
          <w:rtl/>
        </w:rPr>
        <w:t xml:space="preserve"> )</w:t>
      </w:r>
      <w:r w:rsidR="00EA26AF">
        <w:rPr>
          <w:rStyle w:val="libNormalChar"/>
          <w:rFonts w:hint="cs"/>
          <w:rtl/>
        </w:rPr>
        <w:t xml:space="preserve"> </w:t>
      </w:r>
      <w:r w:rsidR="00292F9D">
        <w:rPr>
          <w:rtl/>
        </w:rPr>
        <w:t>،</w:t>
      </w:r>
      <w:r>
        <w:rPr>
          <w:rtl/>
        </w:rPr>
        <w:t xml:space="preserve"> قال</w:t>
      </w:r>
      <w:r w:rsidR="00292F9D">
        <w:rPr>
          <w:rtl/>
        </w:rPr>
        <w:t>:</w:t>
      </w:r>
      <w:r>
        <w:rPr>
          <w:rtl/>
        </w:rPr>
        <w:t xml:space="preserve"> سألته عن المرأة</w:t>
      </w:r>
      <w:r w:rsidR="00292F9D">
        <w:rPr>
          <w:rtl/>
        </w:rPr>
        <w:t>،</w:t>
      </w:r>
      <w:r>
        <w:rPr>
          <w:rtl/>
        </w:rPr>
        <w:t xml:space="preserve"> هل يصلح لها ن تصلّي في ملحفة ومقنعة </w:t>
      </w:r>
      <w:r w:rsidR="00EA26AF">
        <w:rPr>
          <w:rtl/>
        </w:rPr>
        <w:t xml:space="preserve">ولها درع؟ قال </w:t>
      </w:r>
      <w:r w:rsidR="00EA26AF">
        <w:rPr>
          <w:rFonts w:hint="cs"/>
          <w:rtl/>
        </w:rPr>
        <w:t>:</w:t>
      </w:r>
      <w:r w:rsidR="00EA26AF">
        <w:rPr>
          <w:rtl/>
        </w:rPr>
        <w:t xml:space="preserve"> لا يصلح لها إل</w:t>
      </w:r>
      <w:r w:rsidR="00EA26AF">
        <w:rPr>
          <w:rFonts w:hint="cs"/>
          <w:rtl/>
        </w:rPr>
        <w:t>ّ</w:t>
      </w:r>
      <w:r w:rsidR="00EA26AF">
        <w:rPr>
          <w:rtl/>
        </w:rPr>
        <w:t>ا</w:t>
      </w:r>
      <w:r>
        <w:rPr>
          <w:rtl/>
        </w:rPr>
        <w:t xml:space="preserve"> أن تلبس درعها. </w:t>
      </w:r>
    </w:p>
    <w:p w:rsidR="00C80E84" w:rsidRDefault="00C80E84" w:rsidP="00292F9D">
      <w:pPr>
        <w:pStyle w:val="libNormal"/>
        <w:rPr>
          <w:rtl/>
        </w:rPr>
      </w:pPr>
      <w:r>
        <w:rPr>
          <w:rtl/>
        </w:rPr>
        <w:t>[5552] 16</w:t>
      </w:r>
      <w:r w:rsidR="00292F9D">
        <w:rPr>
          <w:rtl/>
        </w:rPr>
        <w:t xml:space="preserve"> - </w:t>
      </w:r>
      <w:r>
        <w:rPr>
          <w:rtl/>
        </w:rPr>
        <w:t>قال</w:t>
      </w:r>
      <w:r w:rsidR="00292F9D">
        <w:rPr>
          <w:rtl/>
        </w:rPr>
        <w:t>:</w:t>
      </w:r>
      <w:r>
        <w:rPr>
          <w:rtl/>
        </w:rPr>
        <w:t xml:space="preserve"> وسألته عن المرأة</w:t>
      </w:r>
      <w:r w:rsidR="00292F9D">
        <w:rPr>
          <w:rtl/>
        </w:rPr>
        <w:t>،</w:t>
      </w:r>
      <w:r>
        <w:rPr>
          <w:rtl/>
        </w:rPr>
        <w:t xml:space="preserve"> هل يصلح لها أن تصلّي في إزار وملحفة ومقنعة ولها درع؟ قال: إ</w:t>
      </w:r>
      <w:r w:rsidR="00EA26AF">
        <w:rPr>
          <w:rtl/>
        </w:rPr>
        <w:t>ذا وجدت فلا يصلح لها الصلاة إل</w:t>
      </w:r>
      <w:r w:rsidR="00EA26AF">
        <w:rPr>
          <w:rFonts w:hint="cs"/>
          <w:rtl/>
        </w:rPr>
        <w:t>ّ</w:t>
      </w:r>
      <w:r w:rsidR="00EA26AF">
        <w:rPr>
          <w:rtl/>
        </w:rPr>
        <w:t>ا</w:t>
      </w:r>
      <w:r>
        <w:rPr>
          <w:rtl/>
        </w:rPr>
        <w:t xml:space="preserve"> وعليها درع. </w:t>
      </w:r>
    </w:p>
    <w:p w:rsidR="00C80E84" w:rsidRDefault="00C80E84" w:rsidP="00292F9D">
      <w:pPr>
        <w:pStyle w:val="libNormal"/>
        <w:rPr>
          <w:rtl/>
        </w:rPr>
      </w:pPr>
      <w:r>
        <w:rPr>
          <w:rtl/>
        </w:rPr>
        <w:t>[5553] 17</w:t>
      </w:r>
      <w:r w:rsidR="00292F9D">
        <w:rPr>
          <w:rtl/>
        </w:rPr>
        <w:t xml:space="preserve"> - </w:t>
      </w:r>
      <w:r>
        <w:rPr>
          <w:rtl/>
        </w:rPr>
        <w:t>قال</w:t>
      </w:r>
      <w:r w:rsidR="00292F9D">
        <w:rPr>
          <w:rtl/>
        </w:rPr>
        <w:t>:</w:t>
      </w:r>
      <w:r>
        <w:rPr>
          <w:rtl/>
        </w:rPr>
        <w:t xml:space="preserve"> وسألته عن المرأة</w:t>
      </w:r>
      <w:r w:rsidR="00292F9D">
        <w:rPr>
          <w:rtl/>
        </w:rPr>
        <w:t>،</w:t>
      </w:r>
      <w:r>
        <w:rPr>
          <w:rtl/>
        </w:rPr>
        <w:t xml:space="preserve"> هل يصلح لها أن تصلّي في إزار وملحفة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13</w:t>
      </w:r>
      <w:r w:rsidR="00292F9D">
        <w:rPr>
          <w:rtl/>
        </w:rPr>
        <w:t xml:space="preserve"> - </w:t>
      </w:r>
      <w:r>
        <w:rPr>
          <w:rtl/>
        </w:rPr>
        <w:t>قرب الإسناد</w:t>
      </w:r>
      <w:r w:rsidR="00292F9D">
        <w:rPr>
          <w:rtl/>
        </w:rPr>
        <w:t>:</w:t>
      </w:r>
      <w:r>
        <w:rPr>
          <w:rtl/>
        </w:rPr>
        <w:t xml:space="preserve"> 66. </w:t>
      </w:r>
    </w:p>
    <w:p w:rsidR="00C80E84" w:rsidRDefault="00C80E84" w:rsidP="00E00798">
      <w:pPr>
        <w:pStyle w:val="libFootnote0"/>
        <w:rPr>
          <w:rtl/>
        </w:rPr>
      </w:pPr>
      <w:r>
        <w:rPr>
          <w:rtl/>
        </w:rPr>
        <w:t>14</w:t>
      </w:r>
      <w:r w:rsidR="00292F9D">
        <w:rPr>
          <w:rtl/>
        </w:rPr>
        <w:t xml:space="preserve"> - </w:t>
      </w:r>
      <w:r>
        <w:rPr>
          <w:rtl/>
        </w:rPr>
        <w:t>قرب الإسناد</w:t>
      </w:r>
      <w:r w:rsidR="00292F9D">
        <w:rPr>
          <w:rtl/>
        </w:rPr>
        <w:t>:</w:t>
      </w:r>
      <w:r>
        <w:rPr>
          <w:rtl/>
        </w:rPr>
        <w:t xml:space="preserve"> 101. </w:t>
      </w:r>
    </w:p>
    <w:p w:rsidR="00C80E84" w:rsidRPr="007459A2" w:rsidRDefault="00C80E84" w:rsidP="00E00798">
      <w:pPr>
        <w:pStyle w:val="libFootnote0"/>
        <w:rPr>
          <w:rtl/>
        </w:rPr>
      </w:pPr>
      <w:r w:rsidRPr="007459A2">
        <w:rPr>
          <w:rtl/>
        </w:rPr>
        <w:t>(1) تقدم في الحديث 11 من هذا الباب</w:t>
      </w:r>
      <w:r>
        <w:rPr>
          <w:rtl/>
        </w:rPr>
        <w:t>.</w:t>
      </w:r>
      <w:r w:rsidRPr="007459A2">
        <w:rPr>
          <w:rtl/>
        </w:rPr>
        <w:t xml:space="preserve"> </w:t>
      </w:r>
    </w:p>
    <w:p w:rsidR="00C80E84" w:rsidRDefault="00C80E84" w:rsidP="00E00798">
      <w:pPr>
        <w:pStyle w:val="libFootnote0"/>
        <w:rPr>
          <w:rtl/>
        </w:rPr>
      </w:pPr>
      <w:r>
        <w:rPr>
          <w:rtl/>
        </w:rPr>
        <w:t>15</w:t>
      </w:r>
      <w:r w:rsidR="00292F9D">
        <w:rPr>
          <w:rtl/>
        </w:rPr>
        <w:t xml:space="preserve"> - </w:t>
      </w:r>
      <w:r>
        <w:rPr>
          <w:rtl/>
        </w:rPr>
        <w:t>كتاب على بن جعفر</w:t>
      </w:r>
      <w:r w:rsidR="00292F9D">
        <w:rPr>
          <w:rtl/>
        </w:rPr>
        <w:t>:</w:t>
      </w:r>
      <w:r>
        <w:rPr>
          <w:rtl/>
        </w:rPr>
        <w:t xml:space="preserve"> 113 / 33. </w:t>
      </w:r>
    </w:p>
    <w:p w:rsidR="00C80E84" w:rsidRDefault="00C80E84" w:rsidP="00E00798">
      <w:pPr>
        <w:pStyle w:val="libFootnote0"/>
        <w:rPr>
          <w:rtl/>
        </w:rPr>
      </w:pPr>
      <w:r>
        <w:rPr>
          <w:rtl/>
        </w:rPr>
        <w:t>16</w:t>
      </w:r>
      <w:r w:rsidR="00292F9D">
        <w:rPr>
          <w:rtl/>
        </w:rPr>
        <w:t xml:space="preserve"> - </w:t>
      </w:r>
      <w:r>
        <w:rPr>
          <w:rtl/>
        </w:rPr>
        <w:t>كتاب علي بن جعفر</w:t>
      </w:r>
      <w:r w:rsidR="00292F9D">
        <w:rPr>
          <w:rtl/>
        </w:rPr>
        <w:t>:</w:t>
      </w:r>
      <w:r>
        <w:rPr>
          <w:rtl/>
        </w:rPr>
        <w:t xml:space="preserve"> 113 / 34. </w:t>
      </w:r>
    </w:p>
    <w:p w:rsidR="00C80E84" w:rsidRDefault="00C80E84" w:rsidP="00E00798">
      <w:pPr>
        <w:pStyle w:val="libFootnote0"/>
        <w:rPr>
          <w:rtl/>
        </w:rPr>
      </w:pPr>
      <w:r>
        <w:rPr>
          <w:rtl/>
        </w:rPr>
        <w:t>17</w:t>
      </w:r>
      <w:r w:rsidR="00292F9D">
        <w:rPr>
          <w:rtl/>
        </w:rPr>
        <w:t xml:space="preserve"> - </w:t>
      </w:r>
      <w:r>
        <w:rPr>
          <w:rtl/>
        </w:rPr>
        <w:t>كتاب علي بن جعفر</w:t>
      </w:r>
      <w:r w:rsidR="00292F9D">
        <w:rPr>
          <w:rtl/>
        </w:rPr>
        <w:t>:</w:t>
      </w:r>
      <w:r>
        <w:rPr>
          <w:rtl/>
        </w:rPr>
        <w:t xml:space="preserve"> 113 / 35. </w:t>
      </w:r>
    </w:p>
    <w:p w:rsidR="00E00798" w:rsidRDefault="00E00798" w:rsidP="00E00798">
      <w:pPr>
        <w:pStyle w:val="libNormal"/>
        <w:rPr>
          <w:lang w:bidi="fa-IR"/>
        </w:rPr>
      </w:pPr>
      <w:r>
        <w:rPr>
          <w:rtl/>
          <w:lang w:bidi="fa-IR"/>
        </w:rPr>
        <w:br w:type="page"/>
      </w:r>
    </w:p>
    <w:p w:rsidR="00C80E84" w:rsidRDefault="00C80E84" w:rsidP="00EA26AF">
      <w:pPr>
        <w:pStyle w:val="libNormal0"/>
        <w:rPr>
          <w:rtl/>
        </w:rPr>
      </w:pPr>
      <w:r>
        <w:rPr>
          <w:rtl/>
        </w:rPr>
        <w:lastRenderedPageBreak/>
        <w:t>تقنّع بها ولها درع؟ قال</w:t>
      </w:r>
      <w:r w:rsidR="00292F9D">
        <w:rPr>
          <w:rtl/>
        </w:rPr>
        <w:t>:</w:t>
      </w:r>
      <w:r>
        <w:rPr>
          <w:rtl/>
        </w:rPr>
        <w:t xml:space="preserve"> </w:t>
      </w:r>
      <w:r w:rsidRPr="00E00798">
        <w:rPr>
          <w:rStyle w:val="libNormalChar"/>
          <w:rtl/>
        </w:rPr>
        <w:t xml:space="preserve">( </w:t>
      </w:r>
      <w:r>
        <w:rPr>
          <w:rtl/>
        </w:rPr>
        <w:t>لا يصلح</w:t>
      </w:r>
      <w:r w:rsidRPr="00E00798">
        <w:rPr>
          <w:rStyle w:val="libNormalChar"/>
          <w:rtl/>
        </w:rPr>
        <w:t xml:space="preserve"> ) </w:t>
      </w:r>
      <w:r w:rsidRPr="00C80E84">
        <w:rPr>
          <w:rStyle w:val="libFootnotenumChar"/>
          <w:rtl/>
        </w:rPr>
        <w:t>(1)</w:t>
      </w:r>
      <w:r>
        <w:rPr>
          <w:rtl/>
        </w:rPr>
        <w:t xml:space="preserve"> أن تصلّي حتى تلبس درعها. </w:t>
      </w:r>
    </w:p>
    <w:p w:rsidR="00C80E84" w:rsidRDefault="00C80E84" w:rsidP="00C80E84">
      <w:pPr>
        <w:pStyle w:val="libNormal"/>
        <w:rPr>
          <w:rtl/>
        </w:rPr>
      </w:pPr>
      <w:r>
        <w:rPr>
          <w:rtl/>
        </w:rPr>
        <w:t>أقول</w:t>
      </w:r>
      <w:r w:rsidR="00292F9D">
        <w:rPr>
          <w:rtl/>
        </w:rPr>
        <w:t>:</w:t>
      </w:r>
      <w:r>
        <w:rPr>
          <w:rtl/>
        </w:rPr>
        <w:t xml:space="preserve"> وتقدّم ما يدلّ ذلك </w:t>
      </w:r>
      <w:r w:rsidRPr="00C80E84">
        <w:rPr>
          <w:rStyle w:val="libFootnotenumChar"/>
          <w:rtl/>
        </w:rPr>
        <w:t>(2)</w:t>
      </w:r>
      <w:r w:rsidR="00292F9D">
        <w:rPr>
          <w:rtl/>
        </w:rPr>
        <w:t>،</w:t>
      </w:r>
      <w:r>
        <w:rPr>
          <w:rtl/>
        </w:rPr>
        <w:t xml:space="preserve"> ويأتي ما يدلّ عليه </w:t>
      </w:r>
      <w:r w:rsidRPr="00C80E84">
        <w:rPr>
          <w:rStyle w:val="libFootnotenumChar"/>
          <w:rtl/>
        </w:rPr>
        <w:t>(3)</w:t>
      </w:r>
      <w:r w:rsidR="00292F9D">
        <w:rPr>
          <w:rtl/>
        </w:rPr>
        <w:t>،</w:t>
      </w:r>
      <w:r>
        <w:rPr>
          <w:rtl/>
        </w:rPr>
        <w:t xml:space="preserve"> ويأتي أيضاً ما ظاهره المنافاة</w:t>
      </w:r>
      <w:r w:rsidR="00292F9D">
        <w:rPr>
          <w:rtl/>
        </w:rPr>
        <w:t>،</w:t>
      </w:r>
      <w:r>
        <w:rPr>
          <w:rtl/>
        </w:rPr>
        <w:t xml:space="preserve"> ونبيّن وجهه </w:t>
      </w:r>
      <w:r w:rsidRPr="00C80E84">
        <w:rPr>
          <w:rStyle w:val="libFootnotenumChar"/>
          <w:rtl/>
        </w:rPr>
        <w:t>(4)</w:t>
      </w:r>
      <w:r>
        <w:rPr>
          <w:rtl/>
        </w:rPr>
        <w:t xml:space="preserve">. </w:t>
      </w:r>
    </w:p>
    <w:p w:rsidR="00C80E84" w:rsidRDefault="00C80E84" w:rsidP="00C80E84">
      <w:pPr>
        <w:pStyle w:val="Heading2Center"/>
        <w:rPr>
          <w:rtl/>
        </w:rPr>
      </w:pPr>
      <w:bookmarkStart w:id="1426" w:name="_Toc274724118"/>
      <w:bookmarkStart w:id="1427" w:name="_Toc274725977"/>
      <w:bookmarkStart w:id="1428" w:name="_Toc274727423"/>
      <w:bookmarkStart w:id="1429" w:name="_Toc299902759"/>
      <w:bookmarkStart w:id="1430" w:name="_Toc370981767"/>
      <w:bookmarkStart w:id="1431" w:name="_Toc255485187"/>
      <w:r>
        <w:rPr>
          <w:rtl/>
        </w:rPr>
        <w:t>29</w:t>
      </w:r>
      <w:r w:rsidR="00292F9D">
        <w:rPr>
          <w:rtl/>
        </w:rPr>
        <w:t xml:space="preserve"> - </w:t>
      </w:r>
      <w:r>
        <w:rPr>
          <w:rtl/>
        </w:rPr>
        <w:t>باب عدم وجوب تغطية الأمة رأسها في الصلاة</w:t>
      </w:r>
      <w:r w:rsidR="00292F9D">
        <w:rPr>
          <w:rtl/>
        </w:rPr>
        <w:t>،</w:t>
      </w:r>
      <w:r>
        <w:rPr>
          <w:rtl/>
        </w:rPr>
        <w:t xml:space="preserve"> وكذا الحرّة</w:t>
      </w:r>
      <w:bookmarkEnd w:id="1426"/>
      <w:bookmarkEnd w:id="1427"/>
      <w:bookmarkEnd w:id="1428"/>
      <w:bookmarkEnd w:id="1429"/>
      <w:r w:rsidR="00292F9D">
        <w:rPr>
          <w:rtl/>
        </w:rPr>
        <w:t xml:space="preserve"> </w:t>
      </w:r>
      <w:bookmarkStart w:id="1432" w:name="_Toc274724119"/>
      <w:bookmarkStart w:id="1433" w:name="_Toc274725978"/>
      <w:bookmarkStart w:id="1434" w:name="_Toc274727424"/>
      <w:bookmarkStart w:id="1435" w:name="_Toc299902760"/>
      <w:r w:rsidR="00292F9D">
        <w:rPr>
          <w:rtl/>
        </w:rPr>
        <w:t>غ</w:t>
      </w:r>
      <w:r>
        <w:rPr>
          <w:rtl/>
        </w:rPr>
        <w:t>ير المدركة</w:t>
      </w:r>
      <w:r w:rsidR="00292F9D">
        <w:rPr>
          <w:rtl/>
        </w:rPr>
        <w:t>،</w:t>
      </w:r>
      <w:r>
        <w:rPr>
          <w:rtl/>
        </w:rPr>
        <w:t xml:space="preserve"> وأُمّ الولد</w:t>
      </w:r>
      <w:r w:rsidR="00292F9D">
        <w:rPr>
          <w:rtl/>
        </w:rPr>
        <w:t>،</w:t>
      </w:r>
      <w:r>
        <w:rPr>
          <w:rtl/>
        </w:rPr>
        <w:t xml:space="preserve"> والمدبّرة</w:t>
      </w:r>
      <w:r w:rsidR="00292F9D">
        <w:rPr>
          <w:rtl/>
        </w:rPr>
        <w:t>،</w:t>
      </w:r>
      <w:r>
        <w:rPr>
          <w:rtl/>
        </w:rPr>
        <w:t xml:space="preserve"> والمكاتبة المشروطة.</w:t>
      </w:r>
      <w:bookmarkEnd w:id="1430"/>
      <w:bookmarkEnd w:id="1431"/>
      <w:bookmarkEnd w:id="1432"/>
      <w:bookmarkEnd w:id="1433"/>
      <w:bookmarkEnd w:id="1434"/>
      <w:bookmarkEnd w:id="1435"/>
    </w:p>
    <w:p w:rsidR="00C80E84" w:rsidRDefault="00C80E84" w:rsidP="00292F9D">
      <w:pPr>
        <w:pStyle w:val="libNormal"/>
        <w:rPr>
          <w:rtl/>
        </w:rPr>
      </w:pPr>
      <w:r>
        <w:rPr>
          <w:rtl/>
        </w:rPr>
        <w:t>[5554]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علي بن الحكم</w:t>
      </w:r>
      <w:r w:rsidR="00292F9D">
        <w:rPr>
          <w:rtl/>
        </w:rPr>
        <w:t>،</w:t>
      </w:r>
      <w:r>
        <w:rPr>
          <w:rtl/>
        </w:rPr>
        <w:t xml:space="preserve"> عن العلاء بن رزين</w:t>
      </w:r>
      <w:r w:rsidR="00292F9D">
        <w:rPr>
          <w:rtl/>
        </w:rPr>
        <w:t>،</w:t>
      </w:r>
      <w:r>
        <w:rPr>
          <w:rtl/>
        </w:rPr>
        <w:t xml:space="preserve">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w:t>
      </w:r>
      <w:r>
        <w:rPr>
          <w:rtl/>
        </w:rPr>
        <w:t xml:space="preserve"> قال</w:t>
      </w:r>
      <w:r w:rsidR="00292F9D">
        <w:rPr>
          <w:rtl/>
        </w:rPr>
        <w:t>:</w:t>
      </w:r>
      <w:r>
        <w:rPr>
          <w:rtl/>
        </w:rPr>
        <w:t xml:space="preserve"> قلت</w:t>
      </w:r>
      <w:r w:rsidR="00292F9D">
        <w:rPr>
          <w:rtl/>
        </w:rPr>
        <w:t>:</w:t>
      </w:r>
      <w:r>
        <w:rPr>
          <w:rtl/>
        </w:rPr>
        <w:t xml:space="preserve"> الأمة تغطّي رأسها إذا صلّت؟ فقال</w:t>
      </w:r>
      <w:r w:rsidR="00292F9D">
        <w:rPr>
          <w:rtl/>
        </w:rPr>
        <w:t>:</w:t>
      </w:r>
      <w:r>
        <w:rPr>
          <w:rtl/>
        </w:rPr>
        <w:t xml:space="preserve"> ليس على الأمة قناع. </w:t>
      </w:r>
    </w:p>
    <w:p w:rsidR="00C80E84" w:rsidRDefault="00C80E84" w:rsidP="00EA26AF">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w:t>
      </w:r>
      <w:r w:rsidR="00EA26AF">
        <w:rPr>
          <w:rStyle w:val="libFootnotenumChar"/>
          <w:rFonts w:hint="cs"/>
          <w:rtl/>
        </w:rPr>
        <w:t>5</w:t>
      </w:r>
      <w:r w:rsidRPr="00C80E84">
        <w:rPr>
          <w:rStyle w:val="libFootnotenumChar"/>
          <w:rtl/>
        </w:rPr>
        <w:t>)</w:t>
      </w:r>
      <w:r>
        <w:rPr>
          <w:rtl/>
        </w:rPr>
        <w:t xml:space="preserve">. </w:t>
      </w:r>
    </w:p>
    <w:p w:rsidR="00C80E84" w:rsidRDefault="00C80E84" w:rsidP="00292F9D">
      <w:pPr>
        <w:pStyle w:val="libNormal"/>
        <w:rPr>
          <w:rtl/>
        </w:rPr>
      </w:pPr>
      <w:r>
        <w:rPr>
          <w:rtl/>
        </w:rPr>
        <w:t>[5555] 2</w:t>
      </w:r>
      <w:r w:rsidR="00292F9D">
        <w:rPr>
          <w:rtl/>
        </w:rPr>
        <w:t xml:space="preserve"> - </w:t>
      </w:r>
      <w:r>
        <w:rPr>
          <w:rtl/>
        </w:rPr>
        <w:t>محمّد بن الحسن بإسناده عن الحسين بن سعيد</w:t>
      </w:r>
      <w:r w:rsidR="00292F9D">
        <w:rPr>
          <w:rtl/>
        </w:rPr>
        <w:t>،</w:t>
      </w:r>
      <w:r>
        <w:rPr>
          <w:rtl/>
        </w:rPr>
        <w:t xml:space="preserve"> عن صفوان</w:t>
      </w:r>
      <w:r w:rsidR="00292F9D">
        <w:rPr>
          <w:rtl/>
        </w:rPr>
        <w:t>،</w:t>
      </w:r>
      <w:r>
        <w:rPr>
          <w:rtl/>
        </w:rPr>
        <w:t xml:space="preserve"> عن عبدالرحمن بن الحجّاج</w:t>
      </w:r>
      <w:r w:rsidR="00292F9D">
        <w:rPr>
          <w:rtl/>
        </w:rPr>
        <w:t>،</w:t>
      </w:r>
      <w:r>
        <w:rPr>
          <w:rtl/>
        </w:rPr>
        <w:t xml:space="preserve"> عن أبي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ليس على الإماء أن يتقنّعن في الصلاة. </w:t>
      </w:r>
    </w:p>
    <w:p w:rsidR="00C80E84" w:rsidRDefault="00C80E84" w:rsidP="00292F9D">
      <w:pPr>
        <w:pStyle w:val="libNormal"/>
        <w:rPr>
          <w:rtl/>
        </w:rPr>
      </w:pPr>
      <w:r>
        <w:rPr>
          <w:rtl/>
        </w:rPr>
        <w:t>[5556] 3</w:t>
      </w:r>
      <w:r w:rsidR="00292F9D">
        <w:rPr>
          <w:rtl/>
        </w:rPr>
        <w:t xml:space="preserve"> - </w:t>
      </w:r>
      <w:r>
        <w:rPr>
          <w:rtl/>
        </w:rPr>
        <w:t>وعنه</w:t>
      </w:r>
      <w:r w:rsidR="00292F9D">
        <w:rPr>
          <w:rtl/>
        </w:rPr>
        <w:t>،</w:t>
      </w:r>
      <w:r>
        <w:rPr>
          <w:rtl/>
        </w:rPr>
        <w:t xml:space="preserve"> عن القاسم بن محمّد</w:t>
      </w:r>
      <w:r w:rsidR="00292F9D">
        <w:rPr>
          <w:rtl/>
        </w:rPr>
        <w:t>،</w:t>
      </w:r>
      <w:r>
        <w:rPr>
          <w:rtl/>
        </w:rPr>
        <w:t xml:space="preserve"> عن علي بن أبي حمزة</w:t>
      </w:r>
      <w:r w:rsidR="00292F9D">
        <w:rPr>
          <w:rtl/>
        </w:rPr>
        <w:t>،</w:t>
      </w:r>
      <w:r>
        <w:rPr>
          <w:rtl/>
        </w:rPr>
        <w:t xml:space="preserve"> عن أبي </w:t>
      </w:r>
    </w:p>
    <w:p w:rsidR="00C80E84" w:rsidRDefault="00E00798" w:rsidP="00E00798">
      <w:pPr>
        <w:pStyle w:val="libLine"/>
        <w:rPr>
          <w:rtl/>
        </w:rPr>
      </w:pPr>
      <w:r>
        <w:rPr>
          <w:rtl/>
        </w:rPr>
        <w:t>____________________</w:t>
      </w:r>
    </w:p>
    <w:p w:rsidR="00C80E84" w:rsidRPr="007459A2" w:rsidRDefault="00C80E84" w:rsidP="00E00798">
      <w:pPr>
        <w:pStyle w:val="libFootnote0"/>
        <w:rPr>
          <w:rtl/>
        </w:rPr>
      </w:pPr>
      <w:r w:rsidRPr="007459A2">
        <w:rPr>
          <w:rtl/>
        </w:rPr>
        <w:t>(1) في المصدر</w:t>
      </w:r>
      <w:r w:rsidR="00292F9D">
        <w:rPr>
          <w:rtl/>
        </w:rPr>
        <w:t>:</w:t>
      </w:r>
      <w:r w:rsidRPr="007459A2">
        <w:rPr>
          <w:rtl/>
        </w:rPr>
        <w:t xml:space="preserve"> لا تصلح لها</w:t>
      </w:r>
      <w:r>
        <w:rPr>
          <w:rtl/>
        </w:rPr>
        <w:t>.</w:t>
      </w:r>
      <w:r w:rsidRPr="007459A2">
        <w:rPr>
          <w:rtl/>
        </w:rPr>
        <w:t xml:space="preserve"> </w:t>
      </w:r>
    </w:p>
    <w:p w:rsidR="00C80E84" w:rsidRPr="007459A2" w:rsidRDefault="00C80E84" w:rsidP="00E00798">
      <w:pPr>
        <w:pStyle w:val="libFootnote0"/>
        <w:rPr>
          <w:rtl/>
        </w:rPr>
      </w:pPr>
      <w:r w:rsidRPr="007459A2">
        <w:rPr>
          <w:rtl/>
        </w:rPr>
        <w:t>(2) تقدم ما يدل على ذلك في الباب 21 من هذه الأبواب</w:t>
      </w:r>
      <w:r>
        <w:rPr>
          <w:rtl/>
        </w:rPr>
        <w:t>.</w:t>
      </w:r>
      <w:r w:rsidRPr="007459A2">
        <w:rPr>
          <w:rtl/>
        </w:rPr>
        <w:t xml:space="preserve"> </w:t>
      </w:r>
    </w:p>
    <w:p w:rsidR="00C80E84" w:rsidRPr="007459A2" w:rsidRDefault="00C80E84" w:rsidP="00E00798">
      <w:pPr>
        <w:pStyle w:val="libFootnote0"/>
        <w:rPr>
          <w:rtl/>
        </w:rPr>
      </w:pPr>
      <w:r w:rsidRPr="007459A2">
        <w:rPr>
          <w:rtl/>
        </w:rPr>
        <w:t>(3) يأتي ما يدل على ذلك في الباب 29 من هذه الأبواب</w:t>
      </w:r>
      <w:r>
        <w:rPr>
          <w:rtl/>
        </w:rPr>
        <w:t>.</w:t>
      </w:r>
      <w:r w:rsidRPr="007459A2">
        <w:rPr>
          <w:rtl/>
        </w:rPr>
        <w:t xml:space="preserve"> </w:t>
      </w:r>
    </w:p>
    <w:p w:rsidR="00C80E84" w:rsidRPr="007459A2" w:rsidRDefault="00C80E84" w:rsidP="00E00798">
      <w:pPr>
        <w:pStyle w:val="libFootnote0"/>
        <w:rPr>
          <w:rtl/>
        </w:rPr>
      </w:pPr>
      <w:r w:rsidRPr="007459A2">
        <w:rPr>
          <w:rtl/>
        </w:rPr>
        <w:t>(4) يأتي ما ينافي ذلك في الباب 126 من أبواب مقدمات النكاح</w:t>
      </w:r>
      <w:r>
        <w:rPr>
          <w:rtl/>
        </w:rPr>
        <w:t>.</w:t>
      </w:r>
      <w:r w:rsidRPr="007459A2">
        <w:rPr>
          <w:rtl/>
        </w:rPr>
        <w:t xml:space="preserve"> </w:t>
      </w:r>
    </w:p>
    <w:p w:rsidR="00C80E84" w:rsidRDefault="00C80E84" w:rsidP="00EA26AF">
      <w:pPr>
        <w:pStyle w:val="libFootnoteCenterBold"/>
        <w:rPr>
          <w:rtl/>
        </w:rPr>
      </w:pPr>
      <w:r>
        <w:rPr>
          <w:rtl/>
        </w:rPr>
        <w:t xml:space="preserve">الباب 29 </w:t>
      </w:r>
    </w:p>
    <w:p w:rsidR="00C80E84" w:rsidRDefault="00C80E84" w:rsidP="00EA26AF">
      <w:pPr>
        <w:pStyle w:val="libFootnoteCenterBold"/>
        <w:rPr>
          <w:rtl/>
        </w:rPr>
      </w:pPr>
      <w:r>
        <w:rPr>
          <w:rtl/>
        </w:rPr>
        <w:t xml:space="preserve">فيه 11 حديثاً </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394 / 2</w:t>
      </w:r>
      <w:r w:rsidR="00292F9D">
        <w:rPr>
          <w:rtl/>
        </w:rPr>
        <w:t>،</w:t>
      </w:r>
      <w:r>
        <w:rPr>
          <w:rtl/>
        </w:rPr>
        <w:t xml:space="preserve"> أورد قطعة منه في الحديث 7 من الباب 28</w:t>
      </w:r>
      <w:r w:rsidR="00292F9D">
        <w:rPr>
          <w:rtl/>
        </w:rPr>
        <w:t>،</w:t>
      </w:r>
      <w:r>
        <w:rPr>
          <w:rtl/>
        </w:rPr>
        <w:t xml:space="preserve"> وصدره في الحديث 1 من الباب 22 من هذه الأبواب. </w:t>
      </w:r>
    </w:p>
    <w:p w:rsidR="00C80E84" w:rsidRPr="007459A2" w:rsidRDefault="00C80E84" w:rsidP="00EA26AF">
      <w:pPr>
        <w:pStyle w:val="libFootnote0"/>
        <w:rPr>
          <w:rtl/>
        </w:rPr>
      </w:pPr>
      <w:r w:rsidRPr="007459A2">
        <w:rPr>
          <w:rtl/>
        </w:rPr>
        <w:t>(</w:t>
      </w:r>
      <w:r w:rsidR="00EA26AF">
        <w:rPr>
          <w:rFonts w:hint="cs"/>
          <w:rtl/>
        </w:rPr>
        <w:t>5</w:t>
      </w:r>
      <w:r w:rsidRPr="007459A2">
        <w:rPr>
          <w:rtl/>
        </w:rPr>
        <w:t>) التهذيب 2</w:t>
      </w:r>
      <w:r w:rsidR="00292F9D">
        <w:rPr>
          <w:rtl/>
        </w:rPr>
        <w:t>:</w:t>
      </w:r>
      <w:r w:rsidRPr="007459A2">
        <w:rPr>
          <w:rtl/>
        </w:rPr>
        <w:t xml:space="preserve"> 217</w:t>
      </w:r>
      <w:r>
        <w:rPr>
          <w:rtl/>
        </w:rPr>
        <w:t xml:space="preserve"> / </w:t>
      </w:r>
      <w:r w:rsidRPr="007459A2">
        <w:rPr>
          <w:rtl/>
        </w:rPr>
        <w:t>855</w:t>
      </w:r>
      <w:r>
        <w:rPr>
          <w:rtl/>
        </w:rPr>
        <w:t>.</w:t>
      </w:r>
      <w:r w:rsidRPr="007459A2">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217 / 854</w:t>
      </w:r>
      <w:r w:rsidR="00292F9D">
        <w:rPr>
          <w:rtl/>
        </w:rPr>
        <w:t>،</w:t>
      </w:r>
      <w:r>
        <w:rPr>
          <w:rtl/>
        </w:rPr>
        <w:t xml:space="preserve"> أورده بتمامه في الحديث 10 الباب 28 من هذه الأبواب. </w:t>
      </w:r>
    </w:p>
    <w:p w:rsidR="00C80E84" w:rsidRDefault="00C80E84" w:rsidP="00E00798">
      <w:pPr>
        <w:pStyle w:val="libFootnote0"/>
        <w:rPr>
          <w:rtl/>
        </w:rPr>
      </w:pPr>
      <w:r>
        <w:rPr>
          <w:rtl/>
        </w:rPr>
        <w:t>3</w:t>
      </w:r>
      <w:r w:rsidR="00292F9D">
        <w:rPr>
          <w:rtl/>
        </w:rPr>
        <w:t xml:space="preserve"> - </w:t>
      </w:r>
      <w:r>
        <w:rPr>
          <w:rtl/>
        </w:rPr>
        <w:t>التهذيب 4</w:t>
      </w:r>
      <w:r w:rsidR="00292F9D">
        <w:rPr>
          <w:rtl/>
        </w:rPr>
        <w:t>:</w:t>
      </w:r>
      <w:r>
        <w:rPr>
          <w:rtl/>
        </w:rPr>
        <w:t xml:space="preserve"> 281 / 851</w:t>
      </w:r>
      <w:r w:rsidR="00292F9D">
        <w:rPr>
          <w:rtl/>
        </w:rPr>
        <w:t>،</w:t>
      </w:r>
      <w:r>
        <w:rPr>
          <w:rtl/>
        </w:rPr>
        <w:t xml:space="preserve"> أورده في الحديث 7 الباب 29 من أبواب ما يصح منه الصوم. </w:t>
      </w:r>
    </w:p>
    <w:p w:rsidR="00E00798" w:rsidRDefault="00E00798" w:rsidP="00E00798">
      <w:pPr>
        <w:pStyle w:val="libNormal"/>
        <w:rPr>
          <w:lang w:bidi="fa-IR"/>
        </w:rPr>
      </w:pPr>
      <w:r>
        <w:rPr>
          <w:rtl/>
          <w:lang w:bidi="fa-IR"/>
        </w:rPr>
        <w:br w:type="page"/>
      </w:r>
    </w:p>
    <w:p w:rsidR="00C80E84" w:rsidRDefault="00C80E84" w:rsidP="00EA26AF">
      <w:pPr>
        <w:pStyle w:val="libNormal0"/>
        <w:rPr>
          <w:rtl/>
        </w:rPr>
      </w:pPr>
      <w:r>
        <w:rPr>
          <w:rtl/>
        </w:rPr>
        <w:lastRenderedPageBreak/>
        <w:t>بصير</w:t>
      </w:r>
      <w:r w:rsidR="00292F9D">
        <w:rPr>
          <w:rtl/>
        </w:rPr>
        <w:t>،</w:t>
      </w:r>
      <w:r>
        <w:rPr>
          <w:rtl/>
        </w:rPr>
        <w:t xml:space="preserve"> عن أبي عبدالله </w:t>
      </w:r>
      <w:r w:rsidR="00EA26AF" w:rsidRPr="00E00798">
        <w:rPr>
          <w:rStyle w:val="libNormalChar"/>
          <w:rFonts w:hint="cs"/>
          <w:rtl/>
        </w:rPr>
        <w:t xml:space="preserve">( </w:t>
      </w:r>
      <w:r w:rsidR="00EA26AF">
        <w:rPr>
          <w:rStyle w:val="libAlaemChar"/>
          <w:rFonts w:hint="cs"/>
          <w:rtl/>
        </w:rPr>
        <w:t>عليه‌السلام</w:t>
      </w:r>
      <w:r w:rsidR="00EA26AF" w:rsidRPr="00E00798">
        <w:rPr>
          <w:rStyle w:val="libNormalChar"/>
          <w:rFonts w:hint="cs"/>
          <w:rtl/>
        </w:rPr>
        <w:t xml:space="preserve"> )</w:t>
      </w:r>
      <w:r w:rsidR="00EA26AF">
        <w:rPr>
          <w:rStyle w:val="libNormalChar"/>
          <w:rFonts w:hint="cs"/>
          <w:rtl/>
        </w:rPr>
        <w:t xml:space="preserve"> </w:t>
      </w:r>
      <w:r w:rsidR="00292F9D">
        <w:rPr>
          <w:rtl/>
        </w:rPr>
        <w:t>،</w:t>
      </w:r>
      <w:r>
        <w:rPr>
          <w:rtl/>
        </w:rPr>
        <w:t xml:space="preserve"> أنّه قال</w:t>
      </w:r>
      <w:r w:rsidR="00292F9D">
        <w:rPr>
          <w:rtl/>
        </w:rPr>
        <w:t>:</w:t>
      </w:r>
      <w:r>
        <w:rPr>
          <w:rtl/>
        </w:rPr>
        <w:t xml:space="preserve"> على الصبي إذا احتلم الصيام</w:t>
      </w:r>
      <w:r w:rsidR="00292F9D">
        <w:rPr>
          <w:rtl/>
        </w:rPr>
        <w:t>،</w:t>
      </w:r>
      <w:r>
        <w:rPr>
          <w:rtl/>
        </w:rPr>
        <w:t xml:space="preserve"> وعلى الجارية إذا حاضت الصيام والخمار</w:t>
      </w:r>
      <w:r w:rsidR="00292F9D">
        <w:rPr>
          <w:rtl/>
        </w:rPr>
        <w:t>،</w:t>
      </w:r>
      <w:r w:rsidR="00EA26AF">
        <w:rPr>
          <w:rtl/>
        </w:rPr>
        <w:t xml:space="preserve"> إل</w:t>
      </w:r>
      <w:r w:rsidR="00EA26AF">
        <w:rPr>
          <w:rFonts w:hint="cs"/>
          <w:rtl/>
        </w:rPr>
        <w:t>ّ</w:t>
      </w:r>
      <w:r w:rsidR="00EA26AF">
        <w:rPr>
          <w:rtl/>
        </w:rPr>
        <w:t>ا</w:t>
      </w:r>
      <w:r>
        <w:rPr>
          <w:rtl/>
        </w:rPr>
        <w:t xml:space="preserve"> أن تكون مملوكة</w:t>
      </w:r>
      <w:r w:rsidR="00292F9D">
        <w:rPr>
          <w:rtl/>
        </w:rPr>
        <w:t>،</w:t>
      </w:r>
      <w:r>
        <w:rPr>
          <w:rtl/>
        </w:rPr>
        <w:t xml:space="preserve"> فإنّه ليس عليها خمار</w:t>
      </w:r>
      <w:r w:rsidR="00292F9D">
        <w:rPr>
          <w:rtl/>
        </w:rPr>
        <w:t>،</w:t>
      </w:r>
      <w:r w:rsidR="00EA26AF">
        <w:rPr>
          <w:rtl/>
        </w:rPr>
        <w:t xml:space="preserve"> إل</w:t>
      </w:r>
      <w:r w:rsidR="00EA26AF">
        <w:rPr>
          <w:rFonts w:hint="cs"/>
          <w:rtl/>
        </w:rPr>
        <w:t>ّ</w:t>
      </w:r>
      <w:r w:rsidR="00EA26AF">
        <w:rPr>
          <w:rtl/>
        </w:rPr>
        <w:t>ا</w:t>
      </w:r>
      <w:r>
        <w:rPr>
          <w:rtl/>
        </w:rPr>
        <w:t xml:space="preserve"> أن تحبّ أن تختمر</w:t>
      </w:r>
      <w:r w:rsidR="00292F9D">
        <w:rPr>
          <w:rtl/>
        </w:rPr>
        <w:t>،</w:t>
      </w:r>
      <w:r>
        <w:rPr>
          <w:rtl/>
        </w:rPr>
        <w:t xml:space="preserve"> وعليها الصيام. </w:t>
      </w:r>
    </w:p>
    <w:p w:rsidR="00C80E84" w:rsidRDefault="00C80E84" w:rsidP="00292F9D">
      <w:pPr>
        <w:pStyle w:val="libNormal"/>
        <w:rPr>
          <w:rtl/>
        </w:rPr>
      </w:pPr>
      <w:r>
        <w:rPr>
          <w:rtl/>
        </w:rPr>
        <w:t>[5557] 4</w:t>
      </w:r>
      <w:r w:rsidR="00292F9D">
        <w:rPr>
          <w:rtl/>
        </w:rPr>
        <w:t xml:space="preserve"> - </w:t>
      </w:r>
      <w:r>
        <w:rPr>
          <w:rtl/>
        </w:rPr>
        <w:t>وبإسناده عن سعد</w:t>
      </w:r>
      <w:r w:rsidR="00292F9D">
        <w:rPr>
          <w:rtl/>
        </w:rPr>
        <w:t>،</w:t>
      </w:r>
      <w:r>
        <w:rPr>
          <w:rtl/>
        </w:rPr>
        <w:t xml:space="preserve"> عن أحمد وعبدالله ابني محمّد بن عيسى</w:t>
      </w:r>
      <w:r w:rsidR="00292F9D">
        <w:rPr>
          <w:rtl/>
        </w:rPr>
        <w:t>،</w:t>
      </w:r>
      <w:r>
        <w:rPr>
          <w:rtl/>
        </w:rPr>
        <w:t xml:space="preserve"> عن الحسن بن محبوب</w:t>
      </w:r>
      <w:r w:rsidR="00292F9D">
        <w:rPr>
          <w:rtl/>
        </w:rPr>
        <w:t>،</w:t>
      </w:r>
      <w:r>
        <w:rPr>
          <w:rtl/>
        </w:rPr>
        <w:t xml:space="preserve"> عن العلاء عن محمّد بن مسلم</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قلت له</w:t>
      </w:r>
      <w:r w:rsidR="00292F9D">
        <w:rPr>
          <w:rtl/>
        </w:rPr>
        <w:t>:</w:t>
      </w:r>
      <w:r>
        <w:rPr>
          <w:rtl/>
        </w:rPr>
        <w:t xml:space="preserve"> الأمة تغطّي رأسها؟ فقال</w:t>
      </w:r>
      <w:r w:rsidR="00292F9D">
        <w:rPr>
          <w:rtl/>
        </w:rPr>
        <w:t>:</w:t>
      </w:r>
      <w:r>
        <w:rPr>
          <w:rtl/>
        </w:rPr>
        <w:t xml:space="preserve"> لا</w:t>
      </w:r>
      <w:r w:rsidR="00292F9D">
        <w:rPr>
          <w:rtl/>
        </w:rPr>
        <w:t>،</w:t>
      </w:r>
      <w:r>
        <w:rPr>
          <w:rtl/>
        </w:rPr>
        <w:t xml:space="preserve"> ولا على أُمّ الولد أن تغطّي رأسها إذا لم يكن لها ولد. </w:t>
      </w:r>
    </w:p>
    <w:p w:rsidR="00C80E84" w:rsidRDefault="00C80E84" w:rsidP="00292F9D">
      <w:pPr>
        <w:pStyle w:val="libNormal"/>
        <w:rPr>
          <w:rtl/>
        </w:rPr>
      </w:pPr>
      <w:r>
        <w:rPr>
          <w:rtl/>
        </w:rPr>
        <w:t>[5558] 5</w:t>
      </w:r>
      <w:r w:rsidR="00292F9D">
        <w:rPr>
          <w:rtl/>
        </w:rPr>
        <w:t xml:space="preserve"> - </w:t>
      </w:r>
      <w:r>
        <w:rPr>
          <w:rtl/>
        </w:rPr>
        <w:t>وعنه</w:t>
      </w:r>
      <w:r w:rsidR="00292F9D">
        <w:rPr>
          <w:rtl/>
        </w:rPr>
        <w:t>،</w:t>
      </w:r>
      <w:r>
        <w:rPr>
          <w:rtl/>
        </w:rPr>
        <w:t xml:space="preserve"> عن أحمد بن محمّد</w:t>
      </w:r>
      <w:r w:rsidR="00292F9D">
        <w:rPr>
          <w:rtl/>
        </w:rPr>
        <w:t>،</w:t>
      </w:r>
      <w:r>
        <w:rPr>
          <w:rtl/>
        </w:rPr>
        <w:t xml:space="preserve"> عن محمّد بن عبدالله الأنصاري</w:t>
      </w:r>
      <w:r w:rsidR="00292F9D">
        <w:rPr>
          <w:rtl/>
        </w:rPr>
        <w:t>،</w:t>
      </w:r>
      <w:r>
        <w:rPr>
          <w:rtl/>
        </w:rPr>
        <w:t xml:space="preserve"> عن صفوان بن يحيى</w:t>
      </w:r>
      <w:r w:rsidR="00292F9D">
        <w:rPr>
          <w:rtl/>
        </w:rPr>
        <w:t>،</w:t>
      </w:r>
      <w:r>
        <w:rPr>
          <w:rtl/>
        </w:rPr>
        <w:t xml:space="preserve"> عن عبدالله بن بكير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بالمرأة المسلمة الحرّة أن تصلّي وهي مكشوفة الرأس. </w:t>
      </w:r>
    </w:p>
    <w:p w:rsidR="00C80E84" w:rsidRDefault="00C80E84" w:rsidP="00C80E84">
      <w:pPr>
        <w:pStyle w:val="libNormal"/>
        <w:rPr>
          <w:rtl/>
        </w:rPr>
      </w:pPr>
      <w:r>
        <w:rPr>
          <w:rtl/>
        </w:rPr>
        <w:t>أقول</w:t>
      </w:r>
      <w:r w:rsidR="00292F9D">
        <w:rPr>
          <w:rtl/>
        </w:rPr>
        <w:t>:</w:t>
      </w:r>
      <w:r>
        <w:rPr>
          <w:rtl/>
        </w:rPr>
        <w:t xml:space="preserve"> يأتي وجهه </w:t>
      </w:r>
      <w:r w:rsidRPr="00C80E84">
        <w:rPr>
          <w:rStyle w:val="libFootnotenumChar"/>
          <w:rtl/>
        </w:rPr>
        <w:t>(1)</w:t>
      </w:r>
      <w:r>
        <w:rPr>
          <w:rtl/>
        </w:rPr>
        <w:t xml:space="preserve">. </w:t>
      </w:r>
    </w:p>
    <w:p w:rsidR="00C80E84" w:rsidRDefault="00C80E84" w:rsidP="00EA26AF">
      <w:pPr>
        <w:pStyle w:val="libNormal"/>
        <w:rPr>
          <w:rtl/>
        </w:rPr>
      </w:pPr>
      <w:r>
        <w:rPr>
          <w:rtl/>
        </w:rPr>
        <w:t>[5559] 6</w:t>
      </w:r>
      <w:r w:rsidR="00292F9D">
        <w:rPr>
          <w:rtl/>
        </w:rPr>
        <w:t xml:space="preserve"> - </w:t>
      </w:r>
      <w:r>
        <w:rPr>
          <w:rtl/>
        </w:rPr>
        <w:t>وعنه</w:t>
      </w:r>
      <w:r w:rsidR="00292F9D">
        <w:rPr>
          <w:rtl/>
        </w:rPr>
        <w:t>،</w:t>
      </w:r>
      <w:r>
        <w:rPr>
          <w:rtl/>
        </w:rPr>
        <w:t xml:space="preserve"> عن أبي علي بن </w:t>
      </w:r>
      <w:r w:rsidRPr="00C80E84">
        <w:rPr>
          <w:rStyle w:val="libFootnotenumChar"/>
          <w:rtl/>
        </w:rPr>
        <w:t>(</w:t>
      </w:r>
      <w:r w:rsidR="00EA26AF">
        <w:rPr>
          <w:rStyle w:val="libFootnotenumChar"/>
          <w:rFonts w:hint="cs"/>
          <w:rtl/>
        </w:rPr>
        <w:t>2</w:t>
      </w:r>
      <w:r w:rsidRPr="00C80E84">
        <w:rPr>
          <w:rStyle w:val="libFootnotenumChar"/>
          <w:rtl/>
        </w:rPr>
        <w:t>)</w:t>
      </w:r>
      <w:r>
        <w:rPr>
          <w:rtl/>
        </w:rPr>
        <w:t xml:space="preserve"> محمّد بن عبدالله بن أبي أيوب</w:t>
      </w:r>
      <w:r w:rsidR="00292F9D">
        <w:rPr>
          <w:rtl/>
        </w:rPr>
        <w:t>،</w:t>
      </w:r>
      <w:r>
        <w:rPr>
          <w:rtl/>
        </w:rPr>
        <w:t xml:space="preserve"> عن علي بن أسباط</w:t>
      </w:r>
      <w:r w:rsidR="00292F9D">
        <w:rPr>
          <w:rtl/>
        </w:rPr>
        <w:t>،</w:t>
      </w:r>
      <w:r>
        <w:rPr>
          <w:rtl/>
        </w:rPr>
        <w:t xml:space="preserve"> عن عبدالله بن بكير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أن تصلّي المرأة المسلمة وليس على رأسها قناع. </w:t>
      </w:r>
    </w:p>
    <w:p w:rsidR="00C80E84" w:rsidRDefault="00C80E84" w:rsidP="00C80E84">
      <w:pPr>
        <w:pStyle w:val="libNormal"/>
        <w:rPr>
          <w:rtl/>
        </w:rPr>
      </w:pPr>
      <w:r>
        <w:rPr>
          <w:rtl/>
        </w:rPr>
        <w:t>قال الشيخ</w:t>
      </w:r>
      <w:r w:rsidR="00292F9D">
        <w:rPr>
          <w:rtl/>
        </w:rPr>
        <w:t>:</w:t>
      </w:r>
      <w:r>
        <w:rPr>
          <w:rtl/>
        </w:rPr>
        <w:t xml:space="preserve"> يحتمل أن يكون المراد بهذين الخبرين الصغيرة من النساء دون البالغات</w:t>
      </w:r>
      <w:r w:rsidR="00292F9D">
        <w:rPr>
          <w:rtl/>
        </w:rPr>
        <w:t>،</w:t>
      </w:r>
      <w:r>
        <w:rPr>
          <w:rtl/>
        </w:rPr>
        <w:t xml:space="preserve"> ويمكن أن يكون إنّما سوّغ لهنّ هذا في حال لا يقدرن على القناع</w:t>
      </w:r>
      <w:r w:rsidR="00292F9D">
        <w:rPr>
          <w:rtl/>
        </w:rPr>
        <w:t>،</w:t>
      </w:r>
      <w:r>
        <w:rPr>
          <w:rtl/>
        </w:rPr>
        <w:t xml:space="preserve"> ويحتمل أن يكون المراد تصلّي بغير قناع إذا كان عليها ثوب يسترها من رأسها إلى قدميها</w:t>
      </w:r>
      <w:r w:rsidR="00292F9D">
        <w:rPr>
          <w:rtl/>
        </w:rPr>
        <w:t>،</w:t>
      </w:r>
      <w:r>
        <w:rPr>
          <w:rtl/>
        </w:rPr>
        <w:t xml:space="preserve"> قال</w:t>
      </w:r>
      <w:r w:rsidR="00292F9D">
        <w:rPr>
          <w:rtl/>
        </w:rPr>
        <w:t>:</w:t>
      </w:r>
      <w:r>
        <w:rPr>
          <w:rtl/>
        </w:rPr>
        <w:t xml:space="preserve"> والخبر الثاني ليس فيه ذكر الحرّة فيحمل على الأمة.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218 / 859</w:t>
      </w:r>
      <w:r w:rsidR="00292F9D">
        <w:rPr>
          <w:rtl/>
        </w:rPr>
        <w:t>،</w:t>
      </w:r>
      <w:r>
        <w:rPr>
          <w:rtl/>
        </w:rPr>
        <w:t xml:space="preserve"> والاستبصار 1</w:t>
      </w:r>
      <w:r w:rsidR="00292F9D">
        <w:rPr>
          <w:rtl/>
        </w:rPr>
        <w:t>:</w:t>
      </w:r>
      <w:r>
        <w:rPr>
          <w:rtl/>
        </w:rPr>
        <w:t xml:space="preserve"> 390 / 1483.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218 / 857</w:t>
      </w:r>
      <w:r w:rsidR="00292F9D">
        <w:rPr>
          <w:rtl/>
        </w:rPr>
        <w:t>،</w:t>
      </w:r>
      <w:r>
        <w:rPr>
          <w:rtl/>
        </w:rPr>
        <w:t xml:space="preserve"> والاستبصار 1</w:t>
      </w:r>
      <w:r w:rsidR="00292F9D">
        <w:rPr>
          <w:rtl/>
        </w:rPr>
        <w:t>:</w:t>
      </w:r>
      <w:r>
        <w:rPr>
          <w:rtl/>
        </w:rPr>
        <w:t xml:space="preserve"> 389 / 1481. </w:t>
      </w:r>
    </w:p>
    <w:p w:rsidR="00C80E84" w:rsidRPr="007459A2" w:rsidRDefault="00C80E84" w:rsidP="00E00798">
      <w:pPr>
        <w:pStyle w:val="libFootnote0"/>
        <w:rPr>
          <w:rtl/>
        </w:rPr>
      </w:pPr>
      <w:r w:rsidRPr="007459A2">
        <w:rPr>
          <w:rtl/>
        </w:rPr>
        <w:t>(1) يأتي وجهه في الحديث القادم</w:t>
      </w:r>
      <w:r>
        <w:rPr>
          <w:rtl/>
        </w:rPr>
        <w:t>.</w:t>
      </w:r>
      <w:r w:rsidRPr="007459A2">
        <w:rPr>
          <w:rtl/>
        </w:rPr>
        <w:t xml:space="preserve">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218 / 858 والاستبصار 1</w:t>
      </w:r>
      <w:r w:rsidR="00292F9D">
        <w:rPr>
          <w:rtl/>
        </w:rPr>
        <w:t>:</w:t>
      </w:r>
      <w:r>
        <w:rPr>
          <w:rtl/>
        </w:rPr>
        <w:t xml:space="preserve"> 389 / 1482. </w:t>
      </w:r>
    </w:p>
    <w:p w:rsidR="00C80E84" w:rsidRPr="007459A2" w:rsidRDefault="00C80E84" w:rsidP="00EA26AF">
      <w:pPr>
        <w:pStyle w:val="libFootnote0"/>
        <w:rPr>
          <w:rtl/>
        </w:rPr>
      </w:pPr>
      <w:r w:rsidRPr="007459A2">
        <w:rPr>
          <w:rtl/>
        </w:rPr>
        <w:t>(</w:t>
      </w:r>
      <w:r w:rsidR="00EA26AF">
        <w:rPr>
          <w:rFonts w:hint="cs"/>
          <w:rtl/>
        </w:rPr>
        <w:t>2</w:t>
      </w:r>
      <w:r w:rsidRPr="007459A2">
        <w:rPr>
          <w:rtl/>
        </w:rPr>
        <w:t>) بن</w:t>
      </w:r>
      <w:r w:rsidR="00292F9D">
        <w:rPr>
          <w:rtl/>
        </w:rPr>
        <w:t>:</w:t>
      </w:r>
      <w:r w:rsidRPr="007459A2">
        <w:rPr>
          <w:rtl/>
        </w:rPr>
        <w:t xml:space="preserve"> في نسخة زائدة </w:t>
      </w:r>
      <w:r w:rsidRPr="00E00798">
        <w:rPr>
          <w:rStyle w:val="libNormalChar"/>
          <w:rtl/>
        </w:rPr>
        <w:t xml:space="preserve">( </w:t>
      </w:r>
      <w:r w:rsidRPr="007459A2">
        <w:rPr>
          <w:rtl/>
        </w:rPr>
        <w:t>هامش المخطوط )</w:t>
      </w:r>
      <w:r>
        <w:rPr>
          <w:rtl/>
        </w:rPr>
        <w:t>.</w:t>
      </w:r>
      <w:r w:rsidRPr="007459A2">
        <w:rPr>
          <w:rtl/>
        </w:rPr>
        <w:t xml:space="preserve"> </w:t>
      </w:r>
    </w:p>
    <w:p w:rsidR="00E00798" w:rsidRDefault="00E00798" w:rsidP="00E00798">
      <w:pPr>
        <w:pStyle w:val="libNormal"/>
        <w:rPr>
          <w:lang w:bidi="fa-IR"/>
        </w:rPr>
      </w:pPr>
      <w:r>
        <w:rPr>
          <w:rtl/>
          <w:lang w:bidi="fa-IR"/>
        </w:rPr>
        <w:br w:type="page"/>
      </w:r>
    </w:p>
    <w:p w:rsidR="00C80E84" w:rsidRDefault="00C80E84" w:rsidP="00EA26AF">
      <w:pPr>
        <w:pStyle w:val="libNormal"/>
        <w:rPr>
          <w:rtl/>
        </w:rPr>
      </w:pPr>
      <w:r>
        <w:rPr>
          <w:rtl/>
        </w:rPr>
        <w:lastRenderedPageBreak/>
        <w:t>[5560] 7</w:t>
      </w:r>
      <w:r w:rsidR="00292F9D">
        <w:rPr>
          <w:rtl/>
        </w:rPr>
        <w:t xml:space="preserve"> - </w:t>
      </w:r>
      <w:r>
        <w:rPr>
          <w:rtl/>
        </w:rPr>
        <w:t>محمّد بن علي بن الحسين بإسناده عن محمّد بن مسلم</w:t>
      </w:r>
      <w:r w:rsidR="00292F9D">
        <w:rPr>
          <w:rtl/>
        </w:rPr>
        <w:t>،</w:t>
      </w:r>
      <w:r>
        <w:rPr>
          <w:rtl/>
        </w:rPr>
        <w:t xml:space="preserve"> عن أبي جعفر </w:t>
      </w:r>
      <w:r w:rsidR="00E00798" w:rsidRPr="00EA26AF">
        <w:rPr>
          <w:rFonts w:hint="cs"/>
          <w:rtl/>
        </w:rPr>
        <w:t xml:space="preserve">( </w:t>
      </w:r>
      <w:r w:rsidR="00E00798">
        <w:rPr>
          <w:rStyle w:val="libAlaemChar"/>
          <w:rFonts w:hint="cs"/>
          <w:rtl/>
        </w:rPr>
        <w:t>عليه‌السلام</w:t>
      </w:r>
      <w:r w:rsidR="00E00798" w:rsidRPr="00EA26AF">
        <w:rPr>
          <w:rFonts w:hint="cs"/>
          <w:rtl/>
        </w:rPr>
        <w:t xml:space="preserve"> ) </w:t>
      </w:r>
      <w:r>
        <w:rPr>
          <w:rtl/>
        </w:rPr>
        <w:t>قال</w:t>
      </w:r>
      <w:r w:rsidR="00292F9D">
        <w:rPr>
          <w:rtl/>
        </w:rPr>
        <w:t>:</w:t>
      </w:r>
      <w:r>
        <w:rPr>
          <w:rtl/>
        </w:rPr>
        <w:t xml:space="preserve"> ليس على الأمة قناع في الصلاة</w:t>
      </w:r>
      <w:r w:rsidR="00292F9D">
        <w:rPr>
          <w:rtl/>
        </w:rPr>
        <w:t>،</w:t>
      </w:r>
      <w:r>
        <w:rPr>
          <w:rtl/>
        </w:rPr>
        <w:t xml:space="preserve"> ولا على المدبّرة قناع في الصلاة</w:t>
      </w:r>
      <w:r w:rsidR="00292F9D">
        <w:rPr>
          <w:rtl/>
        </w:rPr>
        <w:t>،</w:t>
      </w:r>
      <w:r>
        <w:rPr>
          <w:rtl/>
        </w:rPr>
        <w:t xml:space="preserve"> ولا على المكاتبة</w:t>
      </w:r>
      <w:r w:rsidR="00292F9D">
        <w:rPr>
          <w:rtl/>
        </w:rPr>
        <w:t>،</w:t>
      </w:r>
      <w:r>
        <w:rPr>
          <w:rtl/>
        </w:rPr>
        <w:t xml:space="preserve"> إذا اشترط عليها مولاها</w:t>
      </w:r>
      <w:r w:rsidR="00292F9D">
        <w:rPr>
          <w:rtl/>
        </w:rPr>
        <w:t>،</w:t>
      </w:r>
      <w:r>
        <w:rPr>
          <w:rtl/>
        </w:rPr>
        <w:t xml:space="preserve"> قناع في الصلاة</w:t>
      </w:r>
      <w:r w:rsidR="00292F9D">
        <w:rPr>
          <w:rtl/>
        </w:rPr>
        <w:t>،</w:t>
      </w:r>
      <w:r>
        <w:rPr>
          <w:rtl/>
        </w:rPr>
        <w:t xml:space="preserve"> وهي مملوكة حتى تؤدّي جميع مكاتبتها</w:t>
      </w:r>
      <w:r w:rsidR="00292F9D">
        <w:rPr>
          <w:rtl/>
        </w:rPr>
        <w:t>،</w:t>
      </w:r>
      <w:r>
        <w:rPr>
          <w:rtl/>
        </w:rPr>
        <w:t xml:space="preserve"> ويجري عليها ما يجري على المملوك في الحدود كلّها. </w:t>
      </w:r>
    </w:p>
    <w:p w:rsidR="00C80E84" w:rsidRDefault="00C80E84" w:rsidP="00C80E84">
      <w:pPr>
        <w:pStyle w:val="libNormal"/>
        <w:rPr>
          <w:rtl/>
        </w:rPr>
      </w:pPr>
      <w:r>
        <w:rPr>
          <w:rtl/>
        </w:rPr>
        <w:t>قال</w:t>
      </w:r>
      <w:r w:rsidR="00292F9D">
        <w:rPr>
          <w:rtl/>
        </w:rPr>
        <w:t>:</w:t>
      </w:r>
      <w:r>
        <w:rPr>
          <w:rtl/>
        </w:rPr>
        <w:t xml:space="preserve"> وسألته عن الأمة إذا ولدت</w:t>
      </w:r>
      <w:r w:rsidR="00292F9D">
        <w:rPr>
          <w:rtl/>
        </w:rPr>
        <w:t>،</w:t>
      </w:r>
      <w:r>
        <w:rPr>
          <w:rtl/>
        </w:rPr>
        <w:t xml:space="preserve"> عليها الخمار؟ قال</w:t>
      </w:r>
      <w:r w:rsidR="00292F9D">
        <w:rPr>
          <w:rtl/>
        </w:rPr>
        <w:t>:</w:t>
      </w:r>
      <w:r>
        <w:rPr>
          <w:rtl/>
        </w:rPr>
        <w:t xml:space="preserve"> لو كان عليها لكان عليها إذا هي حاضت</w:t>
      </w:r>
      <w:r w:rsidR="00292F9D">
        <w:rPr>
          <w:rtl/>
        </w:rPr>
        <w:t>،</w:t>
      </w:r>
      <w:r>
        <w:rPr>
          <w:rtl/>
        </w:rPr>
        <w:t xml:space="preserve"> وليس عليها التقنّع في الصلاة. </w:t>
      </w:r>
    </w:p>
    <w:p w:rsidR="00C80E84" w:rsidRDefault="00C80E84" w:rsidP="00C80E84">
      <w:pPr>
        <w:pStyle w:val="libNormal"/>
        <w:rPr>
          <w:rtl/>
        </w:rPr>
      </w:pPr>
      <w:r>
        <w:rPr>
          <w:rtl/>
        </w:rPr>
        <w:t xml:space="preserve">ورواه الكليني كما يأتي في آداب النكاح </w:t>
      </w:r>
      <w:r w:rsidRPr="00C80E84">
        <w:rPr>
          <w:rStyle w:val="libFootnotenumChar"/>
          <w:rtl/>
        </w:rPr>
        <w:t>(1)</w:t>
      </w:r>
      <w:r>
        <w:rPr>
          <w:rtl/>
        </w:rPr>
        <w:t xml:space="preserve">. </w:t>
      </w:r>
    </w:p>
    <w:p w:rsidR="00C80E84" w:rsidRDefault="00C80E84" w:rsidP="00C80E84">
      <w:pPr>
        <w:pStyle w:val="libNormal"/>
        <w:rPr>
          <w:rtl/>
        </w:rPr>
      </w:pPr>
      <w:r>
        <w:rPr>
          <w:rtl/>
        </w:rPr>
        <w:t xml:space="preserve">وفي </w:t>
      </w:r>
      <w:r w:rsidRPr="00E00798">
        <w:rPr>
          <w:rStyle w:val="libNormalChar"/>
          <w:rtl/>
        </w:rPr>
        <w:t xml:space="preserve">( </w:t>
      </w:r>
      <w:r>
        <w:rPr>
          <w:rtl/>
        </w:rPr>
        <w:t>العلل )</w:t>
      </w:r>
      <w:r w:rsidR="00292F9D">
        <w:rPr>
          <w:rtl/>
        </w:rPr>
        <w:t>:</w:t>
      </w:r>
      <w:r>
        <w:rPr>
          <w:rtl/>
        </w:rPr>
        <w:t xml:space="preserve"> عن محمّد بن موسى بن المتوكّل</w:t>
      </w:r>
      <w:r w:rsidR="00292F9D">
        <w:rPr>
          <w:rtl/>
        </w:rPr>
        <w:t>،</w:t>
      </w:r>
      <w:r>
        <w:rPr>
          <w:rtl/>
        </w:rPr>
        <w:t xml:space="preserve"> عن علي بن الحسين السعد آبادي</w:t>
      </w:r>
      <w:r w:rsidR="00292F9D">
        <w:rPr>
          <w:rtl/>
        </w:rPr>
        <w:t>،</w:t>
      </w:r>
      <w:r>
        <w:rPr>
          <w:rtl/>
        </w:rPr>
        <w:t xml:space="preserve"> عن أحمد بن أبي عبدالله</w:t>
      </w:r>
      <w:r w:rsidR="00292F9D">
        <w:rPr>
          <w:rtl/>
        </w:rPr>
        <w:t>،</w:t>
      </w:r>
      <w:r>
        <w:rPr>
          <w:rtl/>
        </w:rPr>
        <w:t xml:space="preserve"> عن الحسن بن محبوب</w:t>
      </w:r>
      <w:r w:rsidR="00292F9D">
        <w:rPr>
          <w:rtl/>
        </w:rPr>
        <w:t>،</w:t>
      </w:r>
      <w:r>
        <w:rPr>
          <w:rtl/>
        </w:rPr>
        <w:t xml:space="preserve"> عن هشام بن سالم</w:t>
      </w:r>
      <w:r w:rsidR="00292F9D">
        <w:rPr>
          <w:rtl/>
        </w:rPr>
        <w:t>،</w:t>
      </w:r>
      <w:r>
        <w:rPr>
          <w:rtl/>
        </w:rPr>
        <w:t xml:space="preserve"> عن محمّد بن مسلم</w:t>
      </w:r>
      <w:r w:rsidR="00292F9D">
        <w:rPr>
          <w:rtl/>
        </w:rPr>
        <w:t>،</w:t>
      </w:r>
      <w:r>
        <w:rPr>
          <w:rtl/>
        </w:rPr>
        <w:t xml:space="preserve"> مثله</w:t>
      </w:r>
      <w:r w:rsidR="00292F9D">
        <w:rPr>
          <w:rtl/>
        </w:rPr>
        <w:t>،</w:t>
      </w:r>
      <w:r>
        <w:rPr>
          <w:rtl/>
        </w:rPr>
        <w:t xml:space="preserve"> إلى قوله</w:t>
      </w:r>
      <w:r w:rsidR="00292F9D">
        <w:rPr>
          <w:rtl/>
        </w:rPr>
        <w:t>:</w:t>
      </w:r>
      <w:r>
        <w:rPr>
          <w:rtl/>
        </w:rPr>
        <w:t xml:space="preserve"> في الحدود كلّها </w:t>
      </w:r>
      <w:r w:rsidRPr="00C80E84">
        <w:rPr>
          <w:rStyle w:val="libFootnotenumChar"/>
          <w:rtl/>
        </w:rPr>
        <w:t>(2)</w:t>
      </w:r>
      <w:r>
        <w:rPr>
          <w:rtl/>
        </w:rPr>
        <w:t xml:space="preserve">. </w:t>
      </w:r>
    </w:p>
    <w:p w:rsidR="00C80E84" w:rsidRDefault="00C80E84" w:rsidP="00EA26AF">
      <w:pPr>
        <w:pStyle w:val="libNormal"/>
        <w:rPr>
          <w:rtl/>
        </w:rPr>
      </w:pPr>
      <w:r>
        <w:rPr>
          <w:rtl/>
        </w:rPr>
        <w:t>[5561] 8</w:t>
      </w:r>
      <w:r w:rsidR="00292F9D">
        <w:rPr>
          <w:rtl/>
        </w:rPr>
        <w:t xml:space="preserve"> - </w:t>
      </w:r>
      <w:r>
        <w:rPr>
          <w:rtl/>
        </w:rPr>
        <w:t>وعن أبيه</w:t>
      </w:r>
      <w:r w:rsidR="00292F9D">
        <w:rPr>
          <w:rtl/>
        </w:rPr>
        <w:t>،</w:t>
      </w:r>
      <w:r>
        <w:rPr>
          <w:rtl/>
        </w:rPr>
        <w:t xml:space="preserve"> عن أحمد بن إدريس</w:t>
      </w:r>
      <w:r w:rsidR="00292F9D">
        <w:rPr>
          <w:rtl/>
        </w:rPr>
        <w:t>،</w:t>
      </w:r>
      <w:r>
        <w:rPr>
          <w:rtl/>
        </w:rPr>
        <w:t xml:space="preserve"> عن أحمد بن محمّد بن عيسى</w:t>
      </w:r>
      <w:r w:rsidR="00292F9D">
        <w:rPr>
          <w:rtl/>
        </w:rPr>
        <w:t>،</w:t>
      </w:r>
      <w:r>
        <w:rPr>
          <w:rtl/>
        </w:rPr>
        <w:t xml:space="preserve"> عن علي بن الحكم</w:t>
      </w:r>
      <w:r w:rsidR="00292F9D">
        <w:rPr>
          <w:rtl/>
        </w:rPr>
        <w:t>،</w:t>
      </w:r>
      <w:r>
        <w:rPr>
          <w:rtl/>
        </w:rPr>
        <w:t xml:space="preserve"> عن حمّاد الخادم </w:t>
      </w:r>
      <w:r w:rsidRPr="00C80E84">
        <w:rPr>
          <w:rStyle w:val="libFootnotenumChar"/>
          <w:rtl/>
        </w:rPr>
        <w:t>(</w:t>
      </w:r>
      <w:r w:rsidR="00EA26AF">
        <w:rPr>
          <w:rStyle w:val="libFootnotenumChar"/>
          <w:rFonts w:hint="cs"/>
          <w:rtl/>
        </w:rPr>
        <w:t>3</w:t>
      </w:r>
      <w:r w:rsidRPr="00C80E84">
        <w:rPr>
          <w:rStyle w:val="libFootnotenumChar"/>
          <w:rtl/>
        </w:rPr>
        <w:t>)</w:t>
      </w:r>
      <w:r w:rsidR="00292F9D">
        <w:rPr>
          <w:rtl/>
        </w:rPr>
        <w:t>،</w:t>
      </w:r>
      <w:r>
        <w:rPr>
          <w:rtl/>
        </w:rPr>
        <w:t xml:space="preserve"> عن أبي عبدالله </w:t>
      </w:r>
      <w:r w:rsidR="00EA26AF" w:rsidRPr="00E00798">
        <w:rPr>
          <w:rStyle w:val="libNormalChar"/>
          <w:rFonts w:hint="cs"/>
          <w:rtl/>
        </w:rPr>
        <w:t xml:space="preserve">( </w:t>
      </w:r>
      <w:r w:rsidR="00EA26AF">
        <w:rPr>
          <w:rStyle w:val="libAlaemChar"/>
          <w:rFonts w:hint="cs"/>
          <w:rtl/>
        </w:rPr>
        <w:t>عليه‌السلام</w:t>
      </w:r>
      <w:r w:rsidR="00EA26AF" w:rsidRPr="00E00798">
        <w:rPr>
          <w:rStyle w:val="libNormalChar"/>
          <w:rFonts w:hint="cs"/>
          <w:rtl/>
        </w:rPr>
        <w:t xml:space="preserve"> )</w:t>
      </w:r>
      <w:r w:rsidR="00EA26AF">
        <w:rPr>
          <w:rStyle w:val="libNormalChar"/>
          <w:rFonts w:hint="cs"/>
          <w:rtl/>
        </w:rPr>
        <w:t xml:space="preserve"> </w:t>
      </w:r>
      <w:r w:rsidR="00292F9D">
        <w:rPr>
          <w:rtl/>
        </w:rPr>
        <w:t>،</w:t>
      </w:r>
      <w:r>
        <w:rPr>
          <w:rtl/>
        </w:rPr>
        <w:t xml:space="preserve"> قال</w:t>
      </w:r>
      <w:r w:rsidR="00292F9D">
        <w:rPr>
          <w:rtl/>
        </w:rPr>
        <w:t>:</w:t>
      </w:r>
      <w:r>
        <w:rPr>
          <w:rtl/>
        </w:rPr>
        <w:t xml:space="preserve"> سألته عن الخادم. تقنّع رأسها في الصلاة؟ قال</w:t>
      </w:r>
      <w:r w:rsidR="00292F9D">
        <w:rPr>
          <w:rtl/>
        </w:rPr>
        <w:t>:</w:t>
      </w:r>
      <w:r>
        <w:rPr>
          <w:rtl/>
        </w:rPr>
        <w:t xml:space="preserve"> اضربوها</w:t>
      </w:r>
      <w:r w:rsidR="00292F9D">
        <w:rPr>
          <w:rtl/>
        </w:rPr>
        <w:t>،</w:t>
      </w:r>
      <w:r>
        <w:rPr>
          <w:rtl/>
        </w:rPr>
        <w:t xml:space="preserve"> حتى تعرف الحرّة من المملوكة. </w:t>
      </w:r>
    </w:p>
    <w:p w:rsidR="00C80E84" w:rsidRDefault="00C80E84" w:rsidP="00EA26AF">
      <w:pPr>
        <w:pStyle w:val="libNormal"/>
        <w:rPr>
          <w:rtl/>
        </w:rPr>
      </w:pPr>
      <w:r>
        <w:rPr>
          <w:rtl/>
        </w:rPr>
        <w:t>[5562] 9</w:t>
      </w:r>
      <w:r w:rsidR="00292F9D">
        <w:rPr>
          <w:rtl/>
        </w:rPr>
        <w:t xml:space="preserve"> - </w:t>
      </w:r>
      <w:r>
        <w:rPr>
          <w:rtl/>
        </w:rPr>
        <w:t>وعن أبيه</w:t>
      </w:r>
      <w:r w:rsidR="00292F9D">
        <w:rPr>
          <w:rtl/>
        </w:rPr>
        <w:t>،</w:t>
      </w:r>
      <w:r>
        <w:rPr>
          <w:rtl/>
        </w:rPr>
        <w:t xml:space="preserve"> عن علي بن سليمان</w:t>
      </w:r>
      <w:r w:rsidR="00292F9D">
        <w:rPr>
          <w:rtl/>
        </w:rPr>
        <w:t>،</w:t>
      </w:r>
      <w:r>
        <w:rPr>
          <w:rtl/>
        </w:rPr>
        <w:t xml:space="preserve"> عن محمّد بن الحسين</w:t>
      </w:r>
      <w:r w:rsidR="00292F9D">
        <w:rPr>
          <w:rtl/>
        </w:rPr>
        <w:t>،</w:t>
      </w:r>
      <w:r>
        <w:rPr>
          <w:rtl/>
        </w:rPr>
        <w:t xml:space="preserve"> عن أحمد بن محمّد بن أبي نصر</w:t>
      </w:r>
      <w:r w:rsidR="00292F9D">
        <w:rPr>
          <w:rtl/>
        </w:rPr>
        <w:t>،</w:t>
      </w:r>
      <w:r>
        <w:rPr>
          <w:rtl/>
        </w:rPr>
        <w:t xml:space="preserve"> عن حمّاد بن عثمان</w:t>
      </w:r>
      <w:r w:rsidR="00292F9D">
        <w:rPr>
          <w:rtl/>
        </w:rPr>
        <w:t>،</w:t>
      </w:r>
      <w:r>
        <w:rPr>
          <w:rtl/>
        </w:rPr>
        <w:t xml:space="preserve"> عن حمّاد اللّحام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المملوكة</w:t>
      </w:r>
      <w:r w:rsidR="00292F9D">
        <w:rPr>
          <w:rtl/>
        </w:rPr>
        <w:t>،</w:t>
      </w:r>
      <w:r>
        <w:rPr>
          <w:rtl/>
        </w:rPr>
        <w:t xml:space="preserve"> تقنّع رأسها في الصلاة </w:t>
      </w:r>
      <w:r w:rsidRPr="00C80E84">
        <w:rPr>
          <w:rStyle w:val="libFootnotenumChar"/>
          <w:rtl/>
        </w:rPr>
        <w:t>(</w:t>
      </w:r>
      <w:r w:rsidR="00EA26AF">
        <w:rPr>
          <w:rStyle w:val="libFootnotenumChar"/>
          <w:rFonts w:hint="cs"/>
          <w:rtl/>
        </w:rPr>
        <w:t>4</w:t>
      </w:r>
      <w:r w:rsidRPr="00C80E84">
        <w:rPr>
          <w:rStyle w:val="libFootnotenumChar"/>
          <w:rtl/>
        </w:rPr>
        <w:t>)</w:t>
      </w:r>
      <w:r>
        <w:rPr>
          <w:rtl/>
        </w:rPr>
        <w:t>؟ قال</w:t>
      </w:r>
      <w:r w:rsidR="00292F9D">
        <w:rPr>
          <w:rtl/>
        </w:rPr>
        <w:t>:</w:t>
      </w:r>
      <w:r>
        <w:rPr>
          <w:rtl/>
        </w:rPr>
        <w:t xml:space="preserve"> لا</w:t>
      </w:r>
      <w:r w:rsidR="00292F9D">
        <w:rP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7</w:t>
      </w:r>
      <w:r w:rsidR="00292F9D">
        <w:rPr>
          <w:rtl/>
        </w:rPr>
        <w:t xml:space="preserve"> - </w:t>
      </w:r>
      <w:r>
        <w:rPr>
          <w:rtl/>
        </w:rPr>
        <w:t>الفقيه 1</w:t>
      </w:r>
      <w:r w:rsidR="00292F9D">
        <w:rPr>
          <w:rtl/>
        </w:rPr>
        <w:t>:</w:t>
      </w:r>
      <w:r>
        <w:rPr>
          <w:rtl/>
        </w:rPr>
        <w:t xml:space="preserve"> 244 / 1085. </w:t>
      </w:r>
    </w:p>
    <w:p w:rsidR="00C80E84" w:rsidRPr="007459A2" w:rsidRDefault="00C80E84" w:rsidP="00E00798">
      <w:pPr>
        <w:pStyle w:val="libFootnote0"/>
        <w:rPr>
          <w:rtl/>
        </w:rPr>
      </w:pPr>
      <w:r w:rsidRPr="007459A2">
        <w:rPr>
          <w:rtl/>
        </w:rPr>
        <w:t>(1) يأتي في الحديث 2 من الباب 114 من أبواب مقدمات النكاح</w:t>
      </w:r>
      <w:r>
        <w:rPr>
          <w:rtl/>
        </w:rPr>
        <w:t>.</w:t>
      </w:r>
      <w:r w:rsidRPr="007459A2">
        <w:rPr>
          <w:rtl/>
        </w:rPr>
        <w:t xml:space="preserve"> </w:t>
      </w:r>
    </w:p>
    <w:p w:rsidR="00C80E84" w:rsidRPr="007459A2" w:rsidRDefault="00C80E84" w:rsidP="00E00798">
      <w:pPr>
        <w:pStyle w:val="libFootnote0"/>
        <w:rPr>
          <w:rtl/>
        </w:rPr>
      </w:pPr>
      <w:r w:rsidRPr="007459A2">
        <w:rPr>
          <w:rtl/>
        </w:rPr>
        <w:t>(2) علل الشرائع</w:t>
      </w:r>
      <w:r w:rsidR="00292F9D">
        <w:rPr>
          <w:rtl/>
        </w:rPr>
        <w:t>:</w:t>
      </w:r>
      <w:r w:rsidRPr="007459A2">
        <w:rPr>
          <w:rtl/>
        </w:rPr>
        <w:t xml:space="preserve"> 346</w:t>
      </w:r>
      <w:r>
        <w:rPr>
          <w:rtl/>
        </w:rPr>
        <w:t xml:space="preserve"> / </w:t>
      </w:r>
      <w:r w:rsidRPr="007459A2">
        <w:rPr>
          <w:rtl/>
        </w:rPr>
        <w:t>3 الباب 54</w:t>
      </w:r>
      <w:r>
        <w:rPr>
          <w:rtl/>
        </w:rPr>
        <w:t>.</w:t>
      </w:r>
      <w:r w:rsidRPr="007459A2">
        <w:rPr>
          <w:rtl/>
        </w:rPr>
        <w:t xml:space="preserve"> </w:t>
      </w:r>
    </w:p>
    <w:p w:rsidR="00C80E84" w:rsidRDefault="00C80E84" w:rsidP="00E00798">
      <w:pPr>
        <w:pStyle w:val="libFootnote0"/>
        <w:rPr>
          <w:rtl/>
        </w:rPr>
      </w:pPr>
      <w:r>
        <w:rPr>
          <w:rtl/>
        </w:rPr>
        <w:t>8</w:t>
      </w:r>
      <w:r w:rsidR="00292F9D">
        <w:rPr>
          <w:rtl/>
        </w:rPr>
        <w:t xml:space="preserve"> - </w:t>
      </w:r>
      <w:r>
        <w:rPr>
          <w:rtl/>
        </w:rPr>
        <w:t>علل الشرائع</w:t>
      </w:r>
      <w:r w:rsidR="00292F9D">
        <w:rPr>
          <w:rtl/>
        </w:rPr>
        <w:t>:</w:t>
      </w:r>
      <w:r>
        <w:rPr>
          <w:rtl/>
        </w:rPr>
        <w:t xml:space="preserve"> 345 / 1 الباب 54. </w:t>
      </w:r>
    </w:p>
    <w:p w:rsidR="00C80E84" w:rsidRPr="007459A2" w:rsidRDefault="00C80E84" w:rsidP="00EA26AF">
      <w:pPr>
        <w:pStyle w:val="libFootnote0"/>
        <w:rPr>
          <w:rtl/>
        </w:rPr>
      </w:pPr>
      <w:r w:rsidRPr="007459A2">
        <w:rPr>
          <w:rtl/>
        </w:rPr>
        <w:t>(</w:t>
      </w:r>
      <w:r w:rsidR="00EA26AF">
        <w:rPr>
          <w:rFonts w:hint="cs"/>
          <w:rtl/>
        </w:rPr>
        <w:t>3</w:t>
      </w:r>
      <w:r w:rsidRPr="007459A2">
        <w:rPr>
          <w:rtl/>
        </w:rPr>
        <w:t>) في نسخة</w:t>
      </w:r>
      <w:r w:rsidR="00292F9D">
        <w:rPr>
          <w:rtl/>
        </w:rPr>
        <w:t>:</w:t>
      </w:r>
      <w:r w:rsidRPr="007459A2">
        <w:rPr>
          <w:rtl/>
        </w:rPr>
        <w:t xml:space="preserve"> اللحام</w:t>
      </w:r>
      <w:r w:rsidR="00292F9D">
        <w:rPr>
          <w:rtl/>
        </w:rPr>
        <w:t xml:space="preserve"> - </w:t>
      </w:r>
      <w:r w:rsidRPr="007459A2">
        <w:rPr>
          <w:rtl/>
        </w:rPr>
        <w:t>هامش المخطوط</w:t>
      </w:r>
      <w:r>
        <w:rPr>
          <w:rtl/>
        </w:rPr>
        <w:t xml:space="preserve"> </w:t>
      </w:r>
      <w:r w:rsidR="00292F9D">
        <w:rPr>
          <w:rtl/>
        </w:rPr>
        <w:t>-</w:t>
      </w:r>
      <w:r>
        <w:rPr>
          <w:rtl/>
        </w:rPr>
        <w:t>.</w:t>
      </w:r>
      <w:r w:rsidRPr="007459A2">
        <w:rPr>
          <w:rtl/>
        </w:rPr>
        <w:t xml:space="preserve"> </w:t>
      </w:r>
    </w:p>
    <w:p w:rsidR="00C80E84" w:rsidRDefault="00C80E84" w:rsidP="00E00798">
      <w:pPr>
        <w:pStyle w:val="libFootnote0"/>
        <w:rPr>
          <w:rtl/>
        </w:rPr>
      </w:pPr>
      <w:r>
        <w:rPr>
          <w:rtl/>
        </w:rPr>
        <w:t>9</w:t>
      </w:r>
      <w:r w:rsidR="00292F9D">
        <w:rPr>
          <w:rtl/>
        </w:rPr>
        <w:t xml:space="preserve"> - </w:t>
      </w:r>
      <w:r>
        <w:rPr>
          <w:rtl/>
        </w:rPr>
        <w:t>علل الشرائع</w:t>
      </w:r>
      <w:r w:rsidR="00292F9D">
        <w:rPr>
          <w:rtl/>
        </w:rPr>
        <w:t>:</w:t>
      </w:r>
      <w:r>
        <w:rPr>
          <w:rtl/>
        </w:rPr>
        <w:t xml:space="preserve"> 346. </w:t>
      </w:r>
    </w:p>
    <w:p w:rsidR="00C80E84" w:rsidRPr="007459A2" w:rsidRDefault="00C80E84" w:rsidP="00EA26AF">
      <w:pPr>
        <w:pStyle w:val="libFootnote0"/>
        <w:rPr>
          <w:rtl/>
        </w:rPr>
      </w:pPr>
      <w:r w:rsidRPr="007459A2">
        <w:rPr>
          <w:rtl/>
        </w:rPr>
        <w:t>(</w:t>
      </w:r>
      <w:r w:rsidR="00EA26AF">
        <w:rPr>
          <w:rFonts w:hint="cs"/>
          <w:rtl/>
        </w:rPr>
        <w:t>4</w:t>
      </w:r>
      <w:r w:rsidRPr="007459A2">
        <w:rPr>
          <w:rtl/>
        </w:rPr>
        <w:t>) في نسخة</w:t>
      </w:r>
      <w:r w:rsidR="00292F9D">
        <w:rPr>
          <w:rtl/>
        </w:rPr>
        <w:t>:</w:t>
      </w:r>
      <w:r w:rsidRPr="007459A2">
        <w:rPr>
          <w:rtl/>
        </w:rPr>
        <w:t xml:space="preserve"> إذا صلّت </w:t>
      </w:r>
      <w:r w:rsidRPr="00E00798">
        <w:rPr>
          <w:rStyle w:val="libNormalChar"/>
          <w:rtl/>
        </w:rPr>
        <w:t xml:space="preserve">( </w:t>
      </w:r>
      <w:r w:rsidRPr="007459A2">
        <w:rPr>
          <w:rtl/>
        </w:rPr>
        <w:t>هامش الخطوط )</w:t>
      </w:r>
      <w:r>
        <w:rPr>
          <w:rtl/>
        </w:rPr>
        <w:t>.</w:t>
      </w:r>
      <w:r w:rsidRPr="007459A2">
        <w:rPr>
          <w:rtl/>
        </w:rPr>
        <w:t xml:space="preserve"> </w:t>
      </w:r>
    </w:p>
    <w:p w:rsidR="00E00798" w:rsidRDefault="00E00798" w:rsidP="00E00798">
      <w:pPr>
        <w:pStyle w:val="libNormal"/>
        <w:rPr>
          <w:lang w:bidi="fa-IR"/>
        </w:rPr>
      </w:pPr>
      <w:r>
        <w:rPr>
          <w:rtl/>
          <w:lang w:bidi="fa-IR"/>
        </w:rPr>
        <w:br w:type="page"/>
      </w:r>
    </w:p>
    <w:p w:rsidR="00C80E84" w:rsidRDefault="00C80E84" w:rsidP="00EA26AF">
      <w:pPr>
        <w:pStyle w:val="libNormal0"/>
        <w:rPr>
          <w:rtl/>
        </w:rPr>
      </w:pPr>
      <w:r>
        <w:rPr>
          <w:rtl/>
        </w:rPr>
        <w:lastRenderedPageBreak/>
        <w:t>قد كان أبي إذا رأى الخادم تصلّي وهي مقنعة ضربها</w:t>
      </w:r>
      <w:r w:rsidR="00292F9D">
        <w:rPr>
          <w:rtl/>
        </w:rPr>
        <w:t>،</w:t>
      </w:r>
      <w:r>
        <w:rPr>
          <w:rtl/>
        </w:rPr>
        <w:t xml:space="preserve"> لتعرف الحرّة من المملوكة. </w:t>
      </w:r>
    </w:p>
    <w:p w:rsidR="00C80E84" w:rsidRDefault="00C80E84" w:rsidP="006A0C1E">
      <w:pPr>
        <w:pStyle w:val="libNormal"/>
        <w:rPr>
          <w:rtl/>
        </w:rPr>
      </w:pPr>
      <w:r>
        <w:rPr>
          <w:rtl/>
        </w:rPr>
        <w:t xml:space="preserve">ورواه البرقي في </w:t>
      </w:r>
      <w:r w:rsidRPr="00E00798">
        <w:rPr>
          <w:rStyle w:val="libNormalChar"/>
          <w:rtl/>
        </w:rPr>
        <w:t xml:space="preserve">( </w:t>
      </w:r>
      <w:r>
        <w:rPr>
          <w:rtl/>
        </w:rPr>
        <w:t>المحاسن )</w:t>
      </w:r>
      <w:r w:rsidR="00292F9D">
        <w:rPr>
          <w:rtl/>
        </w:rPr>
        <w:t>:</w:t>
      </w:r>
      <w:r>
        <w:rPr>
          <w:rtl/>
        </w:rPr>
        <w:t xml:space="preserve"> عن أبيه</w:t>
      </w:r>
      <w:r w:rsidR="00292F9D">
        <w:rPr>
          <w:rtl/>
        </w:rPr>
        <w:t>،</w:t>
      </w:r>
      <w:r>
        <w:rPr>
          <w:rtl/>
        </w:rPr>
        <w:t xml:space="preserve"> عن يونس بن عبدالرحمن</w:t>
      </w:r>
      <w:r w:rsidR="00292F9D">
        <w:rPr>
          <w:rtl/>
        </w:rPr>
        <w:t>،</w:t>
      </w:r>
      <w:r>
        <w:rPr>
          <w:rtl/>
        </w:rPr>
        <w:t xml:space="preserve"> عن حمّاد بن عثمان</w:t>
      </w:r>
      <w:r w:rsidR="00292F9D">
        <w:rPr>
          <w:rtl/>
        </w:rPr>
        <w:t>،</w:t>
      </w:r>
      <w:r>
        <w:rPr>
          <w:rtl/>
        </w:rPr>
        <w:t xml:space="preserve"> مثله </w:t>
      </w:r>
      <w:r w:rsidRPr="00C80E84">
        <w:rPr>
          <w:rStyle w:val="libFootnotenumChar"/>
          <w:rtl/>
        </w:rPr>
        <w:t>(</w:t>
      </w:r>
      <w:r w:rsidR="006A0C1E">
        <w:rPr>
          <w:rStyle w:val="libFootnotenumChar"/>
          <w:rFonts w:hint="cs"/>
          <w:rtl/>
        </w:rPr>
        <w:t>1</w:t>
      </w:r>
      <w:r w:rsidRPr="00C80E84">
        <w:rPr>
          <w:rStyle w:val="libFootnotenumChar"/>
          <w:rtl/>
        </w:rPr>
        <w:t>)</w:t>
      </w:r>
      <w:r>
        <w:rPr>
          <w:rtl/>
        </w:rPr>
        <w:t xml:space="preserve">. </w:t>
      </w:r>
    </w:p>
    <w:p w:rsidR="00C80E84" w:rsidRDefault="00C80E84" w:rsidP="006A0C1E">
      <w:pPr>
        <w:pStyle w:val="libNormal"/>
        <w:rPr>
          <w:rtl/>
        </w:rPr>
      </w:pPr>
      <w:r>
        <w:rPr>
          <w:rtl/>
        </w:rPr>
        <w:t>[5563] 10</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عبدالله بن الحسن</w:t>
      </w:r>
      <w:r w:rsidR="00292F9D">
        <w:rPr>
          <w:rtl/>
        </w:rPr>
        <w:t>،</w:t>
      </w:r>
      <w:r>
        <w:rPr>
          <w:rtl/>
        </w:rPr>
        <w:t xml:space="preserve"> عن جدّه علي بن جعفر</w:t>
      </w:r>
      <w:r w:rsidR="00292F9D">
        <w:rPr>
          <w:rtl/>
        </w:rPr>
        <w:t>،</w:t>
      </w:r>
      <w:r>
        <w:rPr>
          <w:rtl/>
        </w:rPr>
        <w:t xml:space="preserve"> عن أخيه موسى بن جعفر </w:t>
      </w:r>
      <w:r w:rsidR="006A0C1E" w:rsidRPr="00E00798">
        <w:rPr>
          <w:rStyle w:val="libNormalChar"/>
          <w:rFonts w:hint="cs"/>
          <w:rtl/>
        </w:rPr>
        <w:t xml:space="preserve">( </w:t>
      </w:r>
      <w:r w:rsidR="006A0C1E">
        <w:rPr>
          <w:rStyle w:val="libAlaemChar"/>
          <w:rFonts w:hint="cs"/>
          <w:rtl/>
        </w:rPr>
        <w:t>عليه‌السلام</w:t>
      </w:r>
      <w:r w:rsidR="006A0C1E" w:rsidRPr="00E00798">
        <w:rPr>
          <w:rStyle w:val="libNormalChar"/>
          <w:rFonts w:hint="cs"/>
          <w:rtl/>
        </w:rPr>
        <w:t xml:space="preserve"> )</w:t>
      </w:r>
      <w:r w:rsidR="006A0C1E">
        <w:rPr>
          <w:rStyle w:val="libNormalChar"/>
          <w:rFonts w:hint="cs"/>
          <w:rtl/>
        </w:rPr>
        <w:t xml:space="preserve"> </w:t>
      </w:r>
      <w:r w:rsidR="00292F9D">
        <w:rPr>
          <w:rtl/>
        </w:rPr>
        <w:t>،</w:t>
      </w:r>
      <w:r>
        <w:rPr>
          <w:rtl/>
        </w:rPr>
        <w:t xml:space="preserve"> قال</w:t>
      </w:r>
      <w:r w:rsidR="00292F9D">
        <w:rPr>
          <w:rtl/>
        </w:rPr>
        <w:t>:</w:t>
      </w:r>
      <w:r>
        <w:rPr>
          <w:rtl/>
        </w:rPr>
        <w:t xml:space="preserve"> سألته عن الأمة</w:t>
      </w:r>
      <w:r w:rsidR="00292F9D">
        <w:rPr>
          <w:rtl/>
        </w:rPr>
        <w:t>،</w:t>
      </w:r>
      <w:r>
        <w:rPr>
          <w:rtl/>
        </w:rPr>
        <w:t xml:space="preserve"> هل يصلح لها أن تصلّي في قميص واحد؟ قال</w:t>
      </w:r>
      <w:r w:rsidR="00292F9D">
        <w:rPr>
          <w:rtl/>
        </w:rPr>
        <w:t>:</w:t>
      </w:r>
      <w:r>
        <w:rPr>
          <w:rtl/>
        </w:rPr>
        <w:t xml:space="preserve"> لا بأس. </w:t>
      </w:r>
    </w:p>
    <w:p w:rsidR="00C80E84" w:rsidRDefault="00C80E84" w:rsidP="00292F9D">
      <w:pPr>
        <w:pStyle w:val="libNormal"/>
        <w:rPr>
          <w:rtl/>
        </w:rPr>
      </w:pPr>
      <w:r>
        <w:rPr>
          <w:rtl/>
        </w:rPr>
        <w:t>[5564] 11</w:t>
      </w:r>
      <w:r w:rsidR="00292F9D">
        <w:rPr>
          <w:rtl/>
        </w:rPr>
        <w:t xml:space="preserve"> - </w:t>
      </w:r>
      <w:r>
        <w:rPr>
          <w:rtl/>
        </w:rPr>
        <w:t xml:space="preserve">محمّد بن مكّي الشهيد في </w:t>
      </w:r>
      <w:r w:rsidRPr="00E00798">
        <w:rPr>
          <w:rStyle w:val="libNormalChar"/>
          <w:rtl/>
        </w:rPr>
        <w:t xml:space="preserve">( </w:t>
      </w:r>
      <w:r>
        <w:rPr>
          <w:rtl/>
        </w:rPr>
        <w:t>الذكرى</w:t>
      </w:r>
      <w:r w:rsidRPr="00E00798">
        <w:rPr>
          <w:rStyle w:val="libNormalChar"/>
          <w:rtl/>
        </w:rPr>
        <w:t xml:space="preserve"> ) </w:t>
      </w:r>
      <w:r>
        <w:rPr>
          <w:rtl/>
        </w:rPr>
        <w:t>قال</w:t>
      </w:r>
      <w:r w:rsidR="00292F9D">
        <w:rPr>
          <w:rtl/>
        </w:rPr>
        <w:t>:</w:t>
      </w:r>
      <w:r>
        <w:rPr>
          <w:rtl/>
        </w:rPr>
        <w:t xml:space="preserve"> روى علي بن إسماعيل الميثمي في كتابه عن أبي خالد القمّاط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الأمة</w:t>
      </w:r>
      <w:r w:rsidR="00292F9D">
        <w:rPr>
          <w:rtl/>
        </w:rPr>
        <w:t>،</w:t>
      </w:r>
      <w:r>
        <w:rPr>
          <w:rtl/>
        </w:rPr>
        <w:t xml:space="preserve"> أتقنّع رأسها؟ قال</w:t>
      </w:r>
      <w:r w:rsidR="00292F9D">
        <w:rPr>
          <w:rtl/>
        </w:rPr>
        <w:t>:</w:t>
      </w:r>
      <w:r>
        <w:rPr>
          <w:rtl/>
        </w:rPr>
        <w:t xml:space="preserve"> إن شاءت فعلت</w:t>
      </w:r>
      <w:r w:rsidR="00292F9D">
        <w:rPr>
          <w:rtl/>
        </w:rPr>
        <w:t>،</w:t>
      </w:r>
      <w:r>
        <w:rPr>
          <w:rtl/>
        </w:rPr>
        <w:t xml:space="preserve"> وإن شاءت لم تفعل</w:t>
      </w:r>
      <w:r w:rsidR="00292F9D">
        <w:rPr>
          <w:rtl/>
        </w:rPr>
        <w:t>،</w:t>
      </w:r>
      <w:r>
        <w:rPr>
          <w:rtl/>
        </w:rPr>
        <w:t xml:space="preserve"> سمعت أبي يقول</w:t>
      </w:r>
      <w:r w:rsidR="00292F9D">
        <w:rPr>
          <w:rtl/>
        </w:rPr>
        <w:t>:</w:t>
      </w:r>
      <w:r>
        <w:rPr>
          <w:rtl/>
        </w:rPr>
        <w:t xml:space="preserve"> كنّ يضربن فيقال لهّن</w:t>
      </w:r>
      <w:r w:rsidR="00292F9D">
        <w:rPr>
          <w:rtl/>
        </w:rPr>
        <w:t>:</w:t>
      </w:r>
      <w:r>
        <w:rPr>
          <w:rtl/>
        </w:rPr>
        <w:t xml:space="preserve"> لا تشبهّن بالحرائر. </w:t>
      </w:r>
    </w:p>
    <w:p w:rsidR="00C80E84" w:rsidRDefault="00C80E84" w:rsidP="006A0C1E">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6A0C1E">
        <w:rPr>
          <w:rStyle w:val="libFootnotenumChar"/>
          <w:rFonts w:hint="cs"/>
          <w:rtl/>
        </w:rPr>
        <w:t>2</w:t>
      </w:r>
      <w:r w:rsidRPr="00C80E84">
        <w:rPr>
          <w:rStyle w:val="libFootnotenumChar"/>
          <w:rtl/>
        </w:rPr>
        <w:t>)</w:t>
      </w:r>
      <w:r w:rsidR="00292F9D">
        <w:rPr>
          <w:rtl/>
        </w:rPr>
        <w:t>،</w:t>
      </w:r>
      <w:r>
        <w:rPr>
          <w:rtl/>
        </w:rPr>
        <w:t xml:space="preserve"> ويأتي ما يدلّ عليه في النكاح </w:t>
      </w:r>
      <w:r w:rsidRPr="00C80E84">
        <w:rPr>
          <w:rStyle w:val="libFootnotenumChar"/>
          <w:rtl/>
        </w:rPr>
        <w:t>(</w:t>
      </w:r>
      <w:r w:rsidR="006A0C1E">
        <w:rPr>
          <w:rStyle w:val="libFootnotenumChar"/>
          <w:rFonts w:hint="cs"/>
          <w:rtl/>
        </w:rPr>
        <w:t>3</w:t>
      </w:r>
      <w:r w:rsidRPr="00C80E84">
        <w:rPr>
          <w:rStyle w:val="libFootnotenumChar"/>
          <w:rtl/>
        </w:rPr>
        <w:t>)</w:t>
      </w:r>
      <w:r>
        <w:rPr>
          <w:rtl/>
        </w:rPr>
        <w:t xml:space="preserve">. </w:t>
      </w:r>
    </w:p>
    <w:p w:rsidR="00C80E84" w:rsidRDefault="00C80E84" w:rsidP="00C80E84">
      <w:pPr>
        <w:pStyle w:val="Heading2Center"/>
        <w:rPr>
          <w:rtl/>
        </w:rPr>
      </w:pPr>
      <w:bookmarkStart w:id="1436" w:name="_Toc274724120"/>
      <w:bookmarkStart w:id="1437" w:name="_Toc274725979"/>
      <w:bookmarkStart w:id="1438" w:name="_Toc274727425"/>
      <w:bookmarkStart w:id="1439" w:name="_Toc299902761"/>
      <w:bookmarkStart w:id="1440" w:name="_Toc370981768"/>
      <w:bookmarkStart w:id="1441" w:name="_Toc255485188"/>
      <w:r>
        <w:rPr>
          <w:rtl/>
        </w:rPr>
        <w:t>30</w:t>
      </w:r>
      <w:r w:rsidR="00292F9D">
        <w:rPr>
          <w:rtl/>
        </w:rPr>
        <w:t xml:space="preserve"> - </w:t>
      </w:r>
      <w:r>
        <w:rPr>
          <w:rtl/>
        </w:rPr>
        <w:t>باب عدم جواز لبس الرجل الذهب ولو خاتماً</w:t>
      </w:r>
      <w:r w:rsidR="00292F9D">
        <w:rPr>
          <w:rtl/>
        </w:rPr>
        <w:t>،</w:t>
      </w:r>
      <w:r>
        <w:rPr>
          <w:rtl/>
        </w:rPr>
        <w:t xml:space="preserve"> ولا صلاته</w:t>
      </w:r>
      <w:bookmarkEnd w:id="1436"/>
      <w:bookmarkEnd w:id="1437"/>
      <w:bookmarkEnd w:id="1438"/>
      <w:bookmarkEnd w:id="1439"/>
      <w:r w:rsidR="00292F9D">
        <w:rPr>
          <w:rtl/>
        </w:rPr>
        <w:t xml:space="preserve"> </w:t>
      </w:r>
      <w:bookmarkStart w:id="1442" w:name="_Toc274724121"/>
      <w:bookmarkStart w:id="1443" w:name="_Toc274725980"/>
      <w:bookmarkStart w:id="1444" w:name="_Toc274727426"/>
      <w:bookmarkStart w:id="1445" w:name="_Toc299902762"/>
      <w:r w:rsidR="00292F9D">
        <w:rPr>
          <w:rtl/>
        </w:rPr>
        <w:t>ف</w:t>
      </w:r>
      <w:r>
        <w:rPr>
          <w:rtl/>
        </w:rPr>
        <w:t>يه</w:t>
      </w:r>
      <w:r w:rsidR="00292F9D">
        <w:rPr>
          <w:rtl/>
        </w:rPr>
        <w:t>،</w:t>
      </w:r>
      <w:r>
        <w:rPr>
          <w:rtl/>
        </w:rPr>
        <w:t xml:space="preserve"> وجواز ذلك للمرأة والصبي</w:t>
      </w:r>
      <w:r w:rsidR="00292F9D">
        <w:rPr>
          <w:rtl/>
        </w:rPr>
        <w:t>،</w:t>
      </w:r>
      <w:r>
        <w:rPr>
          <w:rtl/>
        </w:rPr>
        <w:t xml:space="preserve"> وجملة من المناهي</w:t>
      </w:r>
      <w:bookmarkEnd w:id="1440"/>
      <w:bookmarkEnd w:id="1441"/>
      <w:bookmarkEnd w:id="1442"/>
      <w:bookmarkEnd w:id="1443"/>
      <w:bookmarkEnd w:id="1444"/>
      <w:bookmarkEnd w:id="1445"/>
    </w:p>
    <w:p w:rsidR="00C80E84" w:rsidRDefault="00C80E84" w:rsidP="006A0C1E">
      <w:pPr>
        <w:pStyle w:val="libNormal"/>
        <w:rPr>
          <w:rtl/>
        </w:rPr>
      </w:pPr>
      <w:r>
        <w:rPr>
          <w:rtl/>
        </w:rPr>
        <w:t>[5565]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ابن فضّال</w:t>
      </w:r>
      <w:r w:rsidR="00292F9D">
        <w:rPr>
          <w:rtl/>
        </w:rPr>
        <w:t>،</w:t>
      </w:r>
      <w:r>
        <w:rPr>
          <w:rtl/>
        </w:rPr>
        <w:t xml:space="preserve"> عن غالب بن عثمان</w:t>
      </w:r>
      <w:r w:rsidR="00292F9D">
        <w:rPr>
          <w:rtl/>
        </w:rPr>
        <w:t>،</w:t>
      </w:r>
      <w:r>
        <w:rPr>
          <w:rtl/>
        </w:rPr>
        <w:t xml:space="preserve"> عن روح بن عبد الرحيم</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لأمير المؤمنين </w:t>
      </w:r>
      <w:r w:rsidR="006A0C1E" w:rsidRPr="00E00798">
        <w:rPr>
          <w:rStyle w:val="libNormalChar"/>
          <w:rFonts w:hint="cs"/>
          <w:rtl/>
        </w:rPr>
        <w:t xml:space="preserve">( </w:t>
      </w:r>
      <w:r w:rsidR="006A0C1E">
        <w:rPr>
          <w:rStyle w:val="libAlaemChar"/>
          <w:rFonts w:hint="cs"/>
          <w:rtl/>
        </w:rPr>
        <w:t>عليه‌السلام</w:t>
      </w:r>
      <w:r w:rsidR="006A0C1E" w:rsidRPr="00E00798">
        <w:rPr>
          <w:rStyle w:val="libNormalChar"/>
          <w:rFonts w:hint="cs"/>
          <w:rtl/>
        </w:rPr>
        <w:t xml:space="preserve"> )</w:t>
      </w:r>
      <w:r w:rsidR="006A0C1E">
        <w:rPr>
          <w:rStyle w:val="libNormalChar"/>
          <w:rFonts w:hint="cs"/>
          <w:rtl/>
        </w:rPr>
        <w:t xml:space="preserve"> </w:t>
      </w:r>
      <w:r w:rsidR="00292F9D">
        <w:rPr>
          <w:rtl/>
        </w:rPr>
        <w:t>:</w:t>
      </w:r>
      <w:r>
        <w:rPr>
          <w:rtl/>
        </w:rPr>
        <w:t xml:space="preserve"> لا تختّم بالذهب</w:t>
      </w:r>
      <w:r w:rsidR="00292F9D">
        <w:rPr>
          <w:rtl/>
        </w:rPr>
        <w:t>،</w:t>
      </w:r>
      <w:r>
        <w:rPr>
          <w:rtl/>
        </w:rPr>
        <w:t xml:space="preserve"> فإنّه زينتك في الآخرة. </w:t>
      </w:r>
    </w:p>
    <w:p w:rsidR="00C80E84" w:rsidRDefault="00E00798" w:rsidP="00E00798">
      <w:pPr>
        <w:pStyle w:val="libLine"/>
        <w:rPr>
          <w:rtl/>
        </w:rPr>
      </w:pPr>
      <w:r>
        <w:rPr>
          <w:rtl/>
        </w:rPr>
        <w:t>____________________</w:t>
      </w:r>
    </w:p>
    <w:p w:rsidR="00C80E84" w:rsidRPr="007459A2" w:rsidRDefault="00C80E84" w:rsidP="006A0C1E">
      <w:pPr>
        <w:pStyle w:val="libFootnote0"/>
        <w:rPr>
          <w:rtl/>
        </w:rPr>
      </w:pPr>
      <w:r w:rsidRPr="007459A2">
        <w:rPr>
          <w:rtl/>
        </w:rPr>
        <w:t>(</w:t>
      </w:r>
      <w:r w:rsidR="006A0C1E">
        <w:rPr>
          <w:rFonts w:hint="cs"/>
          <w:rtl/>
        </w:rPr>
        <w:t>1</w:t>
      </w:r>
      <w:r w:rsidRPr="007459A2">
        <w:rPr>
          <w:rtl/>
        </w:rPr>
        <w:t>) المحاسن</w:t>
      </w:r>
      <w:r w:rsidR="00292F9D">
        <w:rPr>
          <w:rtl/>
        </w:rPr>
        <w:t>:</w:t>
      </w:r>
      <w:r w:rsidRPr="007459A2">
        <w:rPr>
          <w:rtl/>
        </w:rPr>
        <w:t xml:space="preserve"> 318</w:t>
      </w:r>
      <w:r>
        <w:rPr>
          <w:rtl/>
        </w:rPr>
        <w:t xml:space="preserve"> / </w:t>
      </w:r>
      <w:r w:rsidRPr="007459A2">
        <w:rPr>
          <w:rtl/>
        </w:rPr>
        <w:t>45</w:t>
      </w:r>
      <w:r>
        <w:rPr>
          <w:rtl/>
        </w:rPr>
        <w:t>.</w:t>
      </w:r>
      <w:r w:rsidRPr="007459A2">
        <w:rPr>
          <w:rtl/>
        </w:rPr>
        <w:t xml:space="preserve"> </w:t>
      </w:r>
    </w:p>
    <w:p w:rsidR="00C80E84" w:rsidRDefault="00C80E84" w:rsidP="00E00798">
      <w:pPr>
        <w:pStyle w:val="libFootnote0"/>
        <w:rPr>
          <w:rtl/>
        </w:rPr>
      </w:pPr>
      <w:r>
        <w:rPr>
          <w:rtl/>
        </w:rPr>
        <w:t>10</w:t>
      </w:r>
      <w:r w:rsidR="00292F9D">
        <w:rPr>
          <w:rtl/>
        </w:rPr>
        <w:t xml:space="preserve"> - </w:t>
      </w:r>
      <w:r>
        <w:rPr>
          <w:rtl/>
        </w:rPr>
        <w:t>قرب الاسناد</w:t>
      </w:r>
      <w:r w:rsidR="00292F9D">
        <w:rPr>
          <w:rtl/>
        </w:rPr>
        <w:t>:</w:t>
      </w:r>
      <w:r>
        <w:rPr>
          <w:rtl/>
        </w:rPr>
        <w:t xml:space="preserve"> 101. </w:t>
      </w:r>
    </w:p>
    <w:p w:rsidR="00C80E84" w:rsidRDefault="00C80E84" w:rsidP="00E00798">
      <w:pPr>
        <w:pStyle w:val="libFootnote0"/>
        <w:rPr>
          <w:rtl/>
        </w:rPr>
      </w:pPr>
      <w:r>
        <w:rPr>
          <w:rtl/>
        </w:rPr>
        <w:t>11</w:t>
      </w:r>
      <w:r w:rsidR="00292F9D">
        <w:rPr>
          <w:rtl/>
        </w:rPr>
        <w:t xml:space="preserve"> - </w:t>
      </w:r>
      <w:r>
        <w:rPr>
          <w:rtl/>
        </w:rPr>
        <w:t>ذكرى الشيعة</w:t>
      </w:r>
      <w:r w:rsidR="00292F9D">
        <w:rPr>
          <w:rtl/>
        </w:rPr>
        <w:t>:</w:t>
      </w:r>
      <w:r>
        <w:rPr>
          <w:rtl/>
        </w:rPr>
        <w:t xml:space="preserve"> 140. </w:t>
      </w:r>
    </w:p>
    <w:p w:rsidR="00C80E84" w:rsidRPr="007459A2" w:rsidRDefault="00C80E84" w:rsidP="006A0C1E">
      <w:pPr>
        <w:pStyle w:val="libFootnote0"/>
        <w:rPr>
          <w:rtl/>
        </w:rPr>
      </w:pPr>
      <w:r w:rsidRPr="007459A2">
        <w:rPr>
          <w:rtl/>
        </w:rPr>
        <w:t>(</w:t>
      </w:r>
      <w:r w:rsidR="006A0C1E">
        <w:rPr>
          <w:rFonts w:hint="cs"/>
          <w:rtl/>
        </w:rPr>
        <w:t>2</w:t>
      </w:r>
      <w:r w:rsidRPr="007459A2">
        <w:rPr>
          <w:rtl/>
        </w:rPr>
        <w:t>) تقدم في الباب 28 من هذه الأبواب</w:t>
      </w:r>
      <w:r>
        <w:rPr>
          <w:rtl/>
        </w:rPr>
        <w:t>.</w:t>
      </w:r>
      <w:r w:rsidRPr="007459A2">
        <w:rPr>
          <w:rtl/>
        </w:rPr>
        <w:t xml:space="preserve"> </w:t>
      </w:r>
    </w:p>
    <w:p w:rsidR="00C80E84" w:rsidRPr="007459A2" w:rsidRDefault="00C80E84" w:rsidP="006A0C1E">
      <w:pPr>
        <w:pStyle w:val="libFootnote0"/>
        <w:rPr>
          <w:rtl/>
        </w:rPr>
      </w:pPr>
      <w:r w:rsidRPr="007459A2">
        <w:rPr>
          <w:rtl/>
        </w:rPr>
        <w:t>(</w:t>
      </w:r>
      <w:r w:rsidR="006A0C1E">
        <w:rPr>
          <w:rFonts w:hint="cs"/>
          <w:rtl/>
        </w:rPr>
        <w:t>3</w:t>
      </w:r>
      <w:r w:rsidRPr="007459A2">
        <w:rPr>
          <w:rtl/>
        </w:rPr>
        <w:t>) يأتي في الباب 114 من أبواب مقدمات النكاح</w:t>
      </w:r>
      <w:r>
        <w:rPr>
          <w:rtl/>
        </w:rPr>
        <w:t>.</w:t>
      </w:r>
      <w:r w:rsidRPr="007459A2">
        <w:rPr>
          <w:rtl/>
        </w:rPr>
        <w:t xml:space="preserve"> </w:t>
      </w:r>
    </w:p>
    <w:p w:rsidR="00C80E84" w:rsidRDefault="00C80E84" w:rsidP="006A0C1E">
      <w:pPr>
        <w:pStyle w:val="libFootnoteCenterBold"/>
        <w:rPr>
          <w:rtl/>
        </w:rPr>
      </w:pPr>
      <w:r>
        <w:rPr>
          <w:rtl/>
        </w:rPr>
        <w:t xml:space="preserve">الباب 30 </w:t>
      </w:r>
    </w:p>
    <w:p w:rsidR="00C80E84" w:rsidRDefault="00C80E84" w:rsidP="006A0C1E">
      <w:pPr>
        <w:pStyle w:val="libFootnoteCenterBold"/>
        <w:rPr>
          <w:rtl/>
        </w:rPr>
      </w:pPr>
      <w:r>
        <w:rPr>
          <w:rtl/>
        </w:rPr>
        <w:t>فيه 11 حديثاً</w:t>
      </w:r>
    </w:p>
    <w:p w:rsidR="00C80E84" w:rsidRDefault="00C80E84" w:rsidP="00E00798">
      <w:pPr>
        <w:pStyle w:val="libFootnote0"/>
        <w:rPr>
          <w:rtl/>
        </w:rPr>
      </w:pPr>
      <w:r>
        <w:rPr>
          <w:rtl/>
        </w:rPr>
        <w:t>1</w:t>
      </w:r>
      <w:r w:rsidR="00292F9D">
        <w:rPr>
          <w:rtl/>
        </w:rPr>
        <w:t xml:space="preserve"> - </w:t>
      </w:r>
      <w:r>
        <w:rPr>
          <w:rtl/>
        </w:rPr>
        <w:t>الكافي 6</w:t>
      </w:r>
      <w:r w:rsidR="00292F9D">
        <w:rPr>
          <w:rtl/>
        </w:rPr>
        <w:t>:</w:t>
      </w:r>
      <w:r>
        <w:rPr>
          <w:rtl/>
        </w:rPr>
        <w:t xml:space="preserve"> 468 / 5. </w:t>
      </w:r>
    </w:p>
    <w:p w:rsidR="00E00798" w:rsidRDefault="00E00798" w:rsidP="00E00798">
      <w:pPr>
        <w:pStyle w:val="libNormal"/>
        <w:rPr>
          <w:lang w:bidi="fa-IR"/>
        </w:rPr>
      </w:pPr>
      <w:r>
        <w:rPr>
          <w:rtl/>
          <w:lang w:bidi="fa-IR"/>
        </w:rPr>
        <w:br w:type="page"/>
      </w:r>
    </w:p>
    <w:p w:rsidR="00C80E84" w:rsidRDefault="00C80E84" w:rsidP="00687922">
      <w:pPr>
        <w:pStyle w:val="libNormal"/>
        <w:rPr>
          <w:rtl/>
        </w:rPr>
      </w:pPr>
      <w:r>
        <w:rPr>
          <w:rtl/>
        </w:rPr>
        <w:lastRenderedPageBreak/>
        <w:t>[5566] 2</w:t>
      </w:r>
      <w:r w:rsidR="00292F9D">
        <w:rPr>
          <w:rtl/>
        </w:rPr>
        <w:t xml:space="preserve"> - </w:t>
      </w:r>
      <w:r>
        <w:rPr>
          <w:rtl/>
        </w:rPr>
        <w:t>وعنه</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النضر بن سويد</w:t>
      </w:r>
      <w:r w:rsidR="00292F9D">
        <w:rPr>
          <w:rtl/>
        </w:rPr>
        <w:t>،</w:t>
      </w:r>
      <w:r>
        <w:rPr>
          <w:rtl/>
        </w:rPr>
        <w:t xml:space="preserve"> عن القاسم بن سليمان</w:t>
      </w:r>
      <w:r w:rsidR="00292F9D">
        <w:rPr>
          <w:rtl/>
        </w:rPr>
        <w:t>،</w:t>
      </w:r>
      <w:r>
        <w:rPr>
          <w:rtl/>
        </w:rPr>
        <w:t xml:space="preserve"> عن جرّاح المدائني</w:t>
      </w:r>
      <w:r w:rsidR="00292F9D">
        <w:rPr>
          <w:rtl/>
        </w:rPr>
        <w:t>،</w:t>
      </w:r>
      <w:r>
        <w:rPr>
          <w:rtl/>
        </w:rPr>
        <w:t xml:space="preserve"> عن أبي عبدالله </w:t>
      </w:r>
      <w:r w:rsidR="00E00798" w:rsidRPr="00687922">
        <w:rPr>
          <w:rFonts w:hint="cs"/>
          <w:rtl/>
        </w:rPr>
        <w:t xml:space="preserve">( </w:t>
      </w:r>
      <w:r w:rsidR="00E00798">
        <w:rPr>
          <w:rStyle w:val="libAlaemChar"/>
          <w:rFonts w:hint="cs"/>
          <w:rtl/>
        </w:rPr>
        <w:t>عليه‌السلام</w:t>
      </w:r>
      <w:r w:rsidR="00E00798" w:rsidRPr="00687922">
        <w:rPr>
          <w:rFonts w:hint="cs"/>
          <w:rtl/>
        </w:rPr>
        <w:t xml:space="preserve"> ) </w:t>
      </w:r>
      <w:r>
        <w:rPr>
          <w:rtl/>
        </w:rPr>
        <w:t>قال</w:t>
      </w:r>
      <w:r w:rsidR="00292F9D">
        <w:rPr>
          <w:rtl/>
        </w:rPr>
        <w:t>:</w:t>
      </w:r>
      <w:r>
        <w:rPr>
          <w:rtl/>
        </w:rPr>
        <w:t xml:space="preserve"> لا تجعل في يدك خاتماً من ذهب. </w:t>
      </w:r>
    </w:p>
    <w:p w:rsidR="00C80E84" w:rsidRDefault="00C80E84" w:rsidP="00687922">
      <w:pPr>
        <w:pStyle w:val="libNormal"/>
        <w:rPr>
          <w:rtl/>
        </w:rPr>
      </w:pPr>
      <w:r>
        <w:rPr>
          <w:rtl/>
        </w:rPr>
        <w:t>[5567] 3</w:t>
      </w:r>
      <w:r w:rsidR="00292F9D">
        <w:rPr>
          <w:rtl/>
        </w:rPr>
        <w:t xml:space="preserve"> - </w:t>
      </w:r>
      <w:r>
        <w:rPr>
          <w:rtl/>
        </w:rPr>
        <w:t>وعن عدّة من أصحابنا</w:t>
      </w:r>
      <w:r w:rsidR="00292F9D">
        <w:rPr>
          <w:rtl/>
        </w:rPr>
        <w:t>،</w:t>
      </w:r>
      <w:r>
        <w:rPr>
          <w:rtl/>
        </w:rPr>
        <w:t xml:space="preserve"> عن سهل بن زياد</w:t>
      </w:r>
      <w:r w:rsidR="00292F9D">
        <w:rPr>
          <w:rtl/>
        </w:rPr>
        <w:t>،</w:t>
      </w:r>
      <w:r>
        <w:rPr>
          <w:rtl/>
        </w:rPr>
        <w:t xml:space="preserve"> عن جعفر بن محمّد الأشعري</w:t>
      </w:r>
      <w:r w:rsidR="00292F9D">
        <w:rPr>
          <w:rtl/>
        </w:rPr>
        <w:t>،</w:t>
      </w:r>
      <w:r>
        <w:rPr>
          <w:rtl/>
        </w:rPr>
        <w:t xml:space="preserve"> عن ابن القدّاح</w:t>
      </w:r>
      <w:r w:rsidR="00292F9D">
        <w:rPr>
          <w:rtl/>
        </w:rPr>
        <w:t>،</w:t>
      </w:r>
      <w:r>
        <w:rPr>
          <w:rtl/>
        </w:rPr>
        <w:t xml:space="preserve"> عن أبي عبدالله </w:t>
      </w:r>
      <w:r w:rsidR="00687922" w:rsidRPr="00E00798">
        <w:rPr>
          <w:rStyle w:val="libNormalChar"/>
          <w:rFonts w:hint="cs"/>
          <w:rtl/>
        </w:rPr>
        <w:t xml:space="preserve">( </w:t>
      </w:r>
      <w:r w:rsidR="00687922">
        <w:rPr>
          <w:rStyle w:val="libAlaemChar"/>
          <w:rFonts w:hint="cs"/>
          <w:rtl/>
        </w:rPr>
        <w:t>عليه‌السلام</w:t>
      </w:r>
      <w:r w:rsidR="00687922" w:rsidRPr="00E00798">
        <w:rPr>
          <w:rStyle w:val="libNormalChar"/>
          <w:rFonts w:hint="cs"/>
          <w:rtl/>
        </w:rPr>
        <w:t xml:space="preserve"> )</w:t>
      </w:r>
      <w:r w:rsidR="00687922">
        <w:rPr>
          <w:rStyle w:val="libNormalChar"/>
          <w:rFonts w:hint="cs"/>
          <w:rtl/>
        </w:rPr>
        <w:t xml:space="preserve"> </w:t>
      </w:r>
      <w:r w:rsidR="00292F9D">
        <w:rPr>
          <w:rtl/>
        </w:rPr>
        <w:t>،</w:t>
      </w:r>
      <w:r>
        <w:rPr>
          <w:rtl/>
        </w:rPr>
        <w:t xml:space="preserve"> أنّ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تختّم في يساره بخاتم من ذهب</w:t>
      </w:r>
      <w:r w:rsidR="00292F9D">
        <w:rPr>
          <w:rtl/>
        </w:rPr>
        <w:t>،</w:t>
      </w:r>
      <w:r>
        <w:rPr>
          <w:rtl/>
        </w:rPr>
        <w:t xml:space="preserve"> ثمّ خرج على الناس</w:t>
      </w:r>
      <w:r w:rsidR="00292F9D">
        <w:rPr>
          <w:rtl/>
        </w:rPr>
        <w:t>،</w:t>
      </w:r>
      <w:r>
        <w:rPr>
          <w:rtl/>
        </w:rPr>
        <w:t xml:space="preserve"> فطفق [ الناس ] </w:t>
      </w:r>
      <w:r w:rsidRPr="00C80E84">
        <w:rPr>
          <w:rStyle w:val="libFootnotenumChar"/>
          <w:rtl/>
        </w:rPr>
        <w:t>(1)</w:t>
      </w:r>
      <w:r>
        <w:rPr>
          <w:rtl/>
        </w:rPr>
        <w:t xml:space="preserve"> ينظرون إليه</w:t>
      </w:r>
      <w:r w:rsidR="00292F9D">
        <w:rPr>
          <w:rtl/>
        </w:rPr>
        <w:t>،</w:t>
      </w:r>
      <w:r>
        <w:rPr>
          <w:rtl/>
        </w:rPr>
        <w:t xml:space="preserve"> فوضع يده اليمنى على خنصره اليسرى حتى رجع إلى البيت فرمى به فما لبسه. </w:t>
      </w:r>
    </w:p>
    <w:p w:rsidR="00C80E84" w:rsidRDefault="00C80E84" w:rsidP="00C80E84">
      <w:pPr>
        <w:pStyle w:val="libNormal"/>
        <w:rPr>
          <w:rtl/>
        </w:rPr>
      </w:pPr>
      <w:r>
        <w:rPr>
          <w:rtl/>
        </w:rPr>
        <w:t>أقول</w:t>
      </w:r>
      <w:r w:rsidR="00292F9D">
        <w:rPr>
          <w:rtl/>
        </w:rPr>
        <w:t>:</w:t>
      </w:r>
      <w:r>
        <w:rPr>
          <w:rtl/>
        </w:rPr>
        <w:t xml:space="preserve"> هذا محمول إمّا على النسخ لما في آخره</w:t>
      </w:r>
      <w:r w:rsidR="00292F9D">
        <w:rPr>
          <w:rtl/>
        </w:rPr>
        <w:t>،</w:t>
      </w:r>
      <w:r>
        <w:rPr>
          <w:rtl/>
        </w:rPr>
        <w:t xml:space="preserve"> أو على كونه مختصّاً به</w:t>
      </w:r>
      <w:r w:rsidR="00292F9D">
        <w:rPr>
          <w:rtl/>
        </w:rPr>
        <w:t>،</w:t>
      </w:r>
      <w:r>
        <w:rPr>
          <w:rtl/>
        </w:rPr>
        <w:t xml:space="preserve"> ولذلك كتمه لئلا يقتدى به. </w:t>
      </w:r>
    </w:p>
    <w:p w:rsidR="00C80E84" w:rsidRDefault="00C80E84" w:rsidP="00687922">
      <w:pPr>
        <w:pStyle w:val="libNormal"/>
        <w:rPr>
          <w:rtl/>
        </w:rPr>
      </w:pPr>
      <w:r>
        <w:rPr>
          <w:rtl/>
        </w:rPr>
        <w:t>وعنهم</w:t>
      </w:r>
      <w:r w:rsidR="00292F9D">
        <w:rPr>
          <w:rtl/>
        </w:rPr>
        <w:t>،</w:t>
      </w:r>
      <w:r>
        <w:rPr>
          <w:rtl/>
        </w:rPr>
        <w:t xml:space="preserve"> عن أحمد بن محمّد</w:t>
      </w:r>
      <w:r w:rsidR="00292F9D">
        <w:rPr>
          <w:rtl/>
        </w:rPr>
        <w:t>،</w:t>
      </w:r>
      <w:r>
        <w:rPr>
          <w:rtl/>
        </w:rPr>
        <w:t xml:space="preserve"> عن الوشّاء عن المثنّى</w:t>
      </w:r>
      <w:r w:rsidR="00292F9D">
        <w:rPr>
          <w:rtl/>
        </w:rPr>
        <w:t>،</w:t>
      </w:r>
      <w:r>
        <w:rPr>
          <w:rtl/>
        </w:rPr>
        <w:t xml:space="preserve"> عن حاتم بن إسماعيل</w:t>
      </w:r>
      <w:r w:rsidR="00292F9D">
        <w:rPr>
          <w:rtl/>
        </w:rPr>
        <w:t>،</w:t>
      </w:r>
      <w:r>
        <w:rPr>
          <w:rtl/>
        </w:rPr>
        <w:t xml:space="preserve"> عن أبي عبدالله </w:t>
      </w:r>
      <w:r w:rsidR="00687922" w:rsidRPr="00E00798">
        <w:rPr>
          <w:rStyle w:val="libNormalChar"/>
          <w:rFonts w:hint="cs"/>
          <w:rtl/>
        </w:rPr>
        <w:t xml:space="preserve">( </w:t>
      </w:r>
      <w:r w:rsidR="00687922">
        <w:rPr>
          <w:rStyle w:val="libAlaemChar"/>
          <w:rFonts w:hint="cs"/>
          <w:rtl/>
        </w:rPr>
        <w:t>عليه‌السلام</w:t>
      </w:r>
      <w:r w:rsidR="00687922" w:rsidRPr="00E00798">
        <w:rPr>
          <w:rStyle w:val="libNormalChar"/>
          <w:rFonts w:hint="cs"/>
          <w:rtl/>
        </w:rPr>
        <w:t xml:space="preserve"> )</w:t>
      </w:r>
      <w:r w:rsidR="00687922">
        <w:rPr>
          <w:rStyle w:val="libNormalChar"/>
          <w:rFonts w:hint="cs"/>
          <w:rtl/>
        </w:rPr>
        <w:t xml:space="preserve"> </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[5568] 4</w:t>
      </w:r>
      <w:r w:rsidR="00292F9D">
        <w:rPr>
          <w:rtl/>
        </w:rPr>
        <w:t xml:space="preserve"> - </w:t>
      </w:r>
      <w:r>
        <w:rPr>
          <w:rtl/>
        </w:rPr>
        <w:t>محمّد بن الحسن بإسناده عن محمّد بن أحمد بن يحيى</w:t>
      </w:r>
      <w:r w:rsidR="00292F9D">
        <w:rPr>
          <w:rtl/>
        </w:rPr>
        <w:t>،</w:t>
      </w:r>
      <w:r>
        <w:rPr>
          <w:rtl/>
        </w:rPr>
        <w:t xml:space="preserve"> عن أحمد بن الحسن</w:t>
      </w:r>
      <w:r w:rsidR="00292F9D">
        <w:rPr>
          <w:rtl/>
        </w:rPr>
        <w:t>،</w:t>
      </w:r>
      <w:r>
        <w:rPr>
          <w:rtl/>
        </w:rPr>
        <w:t xml:space="preserve"> عن عمرو بن سعيد</w:t>
      </w:r>
      <w:r w:rsidR="00292F9D">
        <w:rPr>
          <w:rtl/>
        </w:rPr>
        <w:t>،</w:t>
      </w:r>
      <w:r>
        <w:rPr>
          <w:rtl/>
        </w:rPr>
        <w:t xml:space="preserve"> عن مصدّق بن صدقة</w:t>
      </w:r>
      <w:r w:rsidR="00292F9D">
        <w:rPr>
          <w:rtl/>
        </w:rPr>
        <w:t>،</w:t>
      </w:r>
      <w:r>
        <w:rPr>
          <w:rtl/>
        </w:rPr>
        <w:t xml:space="preserve"> عن عمّار بن موسى</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لا يلبس الرجل الذهب</w:t>
      </w:r>
      <w:r w:rsidR="00292F9D">
        <w:rPr>
          <w:rtl/>
        </w:rPr>
        <w:t>،</w:t>
      </w:r>
      <w:r>
        <w:rPr>
          <w:rtl/>
        </w:rPr>
        <w:t xml:space="preserve"> ولا يصلّي فيه</w:t>
      </w:r>
      <w:r w:rsidR="00292F9D">
        <w:rPr>
          <w:rtl/>
        </w:rPr>
        <w:t>،</w:t>
      </w:r>
      <w:r>
        <w:rPr>
          <w:rtl/>
        </w:rPr>
        <w:t xml:space="preserve"> لأنّه من لباس أهل الجنّة. </w:t>
      </w:r>
    </w:p>
    <w:p w:rsidR="00C80E84" w:rsidRDefault="00C80E84" w:rsidP="00687922">
      <w:pPr>
        <w:pStyle w:val="libNormal"/>
        <w:rPr>
          <w:rtl/>
        </w:rPr>
      </w:pPr>
      <w:r>
        <w:rPr>
          <w:rtl/>
        </w:rPr>
        <w:t xml:space="preserve">ورواه الصدوق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سعد</w:t>
      </w:r>
      <w:r w:rsidR="00292F9D">
        <w:rPr>
          <w:rtl/>
        </w:rPr>
        <w:t>،</w:t>
      </w:r>
      <w:r>
        <w:rPr>
          <w:rtl/>
        </w:rPr>
        <w:t xml:space="preserve"> عن أحمد بن الحسن</w:t>
      </w:r>
      <w:r w:rsidR="00292F9D">
        <w:rPr>
          <w:rtl/>
        </w:rPr>
        <w:t>،</w:t>
      </w:r>
      <w:r>
        <w:rPr>
          <w:rtl/>
        </w:rPr>
        <w:t xml:space="preserve"> مثله </w:t>
      </w:r>
      <w:r w:rsidRPr="00C80E84">
        <w:rPr>
          <w:rStyle w:val="libFootnotenumChar"/>
          <w:rtl/>
        </w:rPr>
        <w:t>(</w:t>
      </w:r>
      <w:r w:rsidR="00687922">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الكافي 6</w:t>
      </w:r>
      <w:r w:rsidR="00292F9D">
        <w:rPr>
          <w:rtl/>
        </w:rPr>
        <w:t>:</w:t>
      </w:r>
      <w:r>
        <w:rPr>
          <w:rtl/>
        </w:rPr>
        <w:t xml:space="preserve"> 469 / 7. </w:t>
      </w:r>
    </w:p>
    <w:p w:rsidR="00C80E84" w:rsidRDefault="00C80E84" w:rsidP="00E00798">
      <w:pPr>
        <w:pStyle w:val="libFootnote0"/>
        <w:rPr>
          <w:rtl/>
        </w:rPr>
      </w:pPr>
      <w:r>
        <w:rPr>
          <w:rtl/>
        </w:rPr>
        <w:t>3</w:t>
      </w:r>
      <w:r w:rsidR="00292F9D">
        <w:rPr>
          <w:rtl/>
        </w:rPr>
        <w:t xml:space="preserve"> - </w:t>
      </w:r>
      <w:r>
        <w:rPr>
          <w:rtl/>
        </w:rPr>
        <w:t>الكافي 6</w:t>
      </w:r>
      <w:r w:rsidR="00292F9D">
        <w:rPr>
          <w:rtl/>
        </w:rPr>
        <w:t>:</w:t>
      </w:r>
      <w:r>
        <w:rPr>
          <w:rtl/>
        </w:rPr>
        <w:t xml:space="preserve"> 476 / 9. </w:t>
      </w:r>
    </w:p>
    <w:p w:rsidR="00C80E84" w:rsidRPr="007459A2" w:rsidRDefault="00C80E84" w:rsidP="00E00798">
      <w:pPr>
        <w:pStyle w:val="libFootnote0"/>
        <w:rPr>
          <w:rtl/>
        </w:rPr>
      </w:pPr>
      <w:r w:rsidRPr="007459A2">
        <w:rPr>
          <w:rtl/>
        </w:rPr>
        <w:t>(1) أثبتناه من المصدر</w:t>
      </w:r>
      <w:r>
        <w:rPr>
          <w:rtl/>
        </w:rPr>
        <w:t>.</w:t>
      </w:r>
      <w:r w:rsidRPr="007459A2">
        <w:rPr>
          <w:rtl/>
        </w:rPr>
        <w:t xml:space="preserve"> وطفق</w:t>
      </w:r>
      <w:r w:rsidR="00292F9D">
        <w:rPr>
          <w:rtl/>
        </w:rPr>
        <w:t>:</w:t>
      </w:r>
      <w:r w:rsidRPr="007459A2">
        <w:rPr>
          <w:rtl/>
        </w:rPr>
        <w:t xml:space="preserve"> جعل</w:t>
      </w:r>
      <w:r>
        <w:rPr>
          <w:rtl/>
        </w:rPr>
        <w:t>.</w:t>
      </w:r>
      <w:r w:rsidRPr="007459A2">
        <w:rPr>
          <w:rtl/>
        </w:rPr>
        <w:t xml:space="preserve"> مجمع البحرين 5</w:t>
      </w:r>
      <w:r w:rsidR="00292F9D">
        <w:rPr>
          <w:rtl/>
        </w:rPr>
        <w:t>:</w:t>
      </w:r>
      <w:r w:rsidRPr="007459A2">
        <w:rPr>
          <w:rtl/>
        </w:rPr>
        <w:t xml:space="preserve"> 207</w:t>
      </w:r>
      <w:r>
        <w:rPr>
          <w:rtl/>
        </w:rPr>
        <w:t>.</w:t>
      </w:r>
      <w:r w:rsidRPr="007459A2">
        <w:rPr>
          <w:rtl/>
        </w:rPr>
        <w:t xml:space="preserve"> </w:t>
      </w:r>
    </w:p>
    <w:p w:rsidR="00C80E84" w:rsidRPr="007459A2" w:rsidRDefault="00C80E84" w:rsidP="00E00798">
      <w:pPr>
        <w:pStyle w:val="libFootnote0"/>
        <w:rPr>
          <w:rtl/>
        </w:rPr>
      </w:pPr>
      <w:r w:rsidRPr="007459A2">
        <w:rPr>
          <w:rtl/>
        </w:rPr>
        <w:t>(2) الكافي 6</w:t>
      </w:r>
      <w:r w:rsidR="00292F9D">
        <w:rPr>
          <w:rtl/>
        </w:rPr>
        <w:t>:</w:t>
      </w:r>
      <w:r w:rsidRPr="007459A2">
        <w:rPr>
          <w:rtl/>
        </w:rPr>
        <w:t xml:space="preserve"> 476</w:t>
      </w:r>
      <w:r>
        <w:rPr>
          <w:rtl/>
        </w:rPr>
        <w:t xml:space="preserve"> / </w:t>
      </w:r>
      <w:r w:rsidRPr="007459A2">
        <w:rPr>
          <w:rtl/>
        </w:rPr>
        <w:t>9</w:t>
      </w:r>
      <w:r>
        <w:rPr>
          <w:rtl/>
        </w:rPr>
        <w:t>.</w:t>
      </w:r>
      <w:r w:rsidRPr="007459A2">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372 / 1548</w:t>
      </w:r>
      <w:r w:rsidR="00292F9D">
        <w:rPr>
          <w:rtl/>
        </w:rPr>
        <w:t>،</w:t>
      </w:r>
      <w:r>
        <w:rPr>
          <w:rtl/>
        </w:rPr>
        <w:t xml:space="preserve"> وأورده صدره في الحديث 5 من الباب 32 من هذه الأبواب. </w:t>
      </w:r>
    </w:p>
    <w:p w:rsidR="00C80E84" w:rsidRPr="007459A2" w:rsidRDefault="00C80E84" w:rsidP="00687922">
      <w:pPr>
        <w:pStyle w:val="libFootnote0"/>
        <w:rPr>
          <w:rtl/>
        </w:rPr>
      </w:pPr>
      <w:r w:rsidRPr="007459A2">
        <w:rPr>
          <w:rtl/>
        </w:rPr>
        <w:t>(</w:t>
      </w:r>
      <w:r w:rsidR="00687922">
        <w:rPr>
          <w:rFonts w:hint="cs"/>
          <w:rtl/>
        </w:rPr>
        <w:t>3</w:t>
      </w:r>
      <w:r w:rsidRPr="007459A2">
        <w:rPr>
          <w:rtl/>
        </w:rPr>
        <w:t>) علل الشرائع</w:t>
      </w:r>
      <w:r w:rsidR="00292F9D">
        <w:rPr>
          <w:rtl/>
        </w:rPr>
        <w:t>:</w:t>
      </w:r>
      <w:r w:rsidRPr="007459A2">
        <w:rPr>
          <w:rtl/>
        </w:rPr>
        <w:t xml:space="preserve"> 348</w:t>
      </w:r>
      <w:r>
        <w:rPr>
          <w:rtl/>
        </w:rPr>
        <w:t xml:space="preserve"> / </w:t>
      </w:r>
      <w:r w:rsidRPr="007459A2">
        <w:rPr>
          <w:rtl/>
        </w:rPr>
        <w:t>1 من الباب 57</w:t>
      </w:r>
      <w:r>
        <w:rPr>
          <w:rtl/>
        </w:rPr>
        <w:t>.</w:t>
      </w:r>
      <w:r w:rsidRPr="007459A2">
        <w:rPr>
          <w:rtl/>
        </w:rPr>
        <w:t xml:space="preserve"> </w:t>
      </w:r>
    </w:p>
    <w:p w:rsidR="00E00798" w:rsidRDefault="00E00798" w:rsidP="00E00798">
      <w:pPr>
        <w:pStyle w:val="libNormal"/>
        <w:rPr>
          <w:lang w:bidi="fa-IR"/>
        </w:rPr>
      </w:pPr>
      <w:r>
        <w:rPr>
          <w:rtl/>
          <w:lang w:bidi="fa-IR"/>
        </w:rPr>
        <w:br w:type="page"/>
      </w:r>
    </w:p>
    <w:p w:rsidR="00C80E84" w:rsidRDefault="00C80E84" w:rsidP="00475DA8">
      <w:pPr>
        <w:pStyle w:val="libNormal"/>
        <w:rPr>
          <w:rtl/>
        </w:rPr>
      </w:pPr>
      <w:r>
        <w:rPr>
          <w:rtl/>
        </w:rPr>
        <w:lastRenderedPageBreak/>
        <w:t>[5569] 5</w:t>
      </w:r>
      <w:r w:rsidR="00292F9D">
        <w:rPr>
          <w:rtl/>
        </w:rPr>
        <w:t xml:space="preserve"> - </w:t>
      </w:r>
      <w:r>
        <w:rPr>
          <w:rtl/>
        </w:rPr>
        <w:t>وعنه</w:t>
      </w:r>
      <w:r w:rsidR="00292F9D">
        <w:rPr>
          <w:rtl/>
        </w:rPr>
        <w:t>،</w:t>
      </w:r>
      <w:r>
        <w:rPr>
          <w:rtl/>
        </w:rPr>
        <w:t xml:space="preserve"> عن رجل</w:t>
      </w:r>
      <w:r w:rsidR="00292F9D">
        <w:rPr>
          <w:rtl/>
        </w:rPr>
        <w:t>،</w:t>
      </w:r>
      <w:r>
        <w:rPr>
          <w:rtl/>
        </w:rPr>
        <w:t xml:space="preserve"> عن الحسن بن علي</w:t>
      </w:r>
      <w:r w:rsidR="00292F9D">
        <w:rPr>
          <w:rtl/>
        </w:rPr>
        <w:t>،</w:t>
      </w:r>
      <w:r>
        <w:rPr>
          <w:rtl/>
        </w:rPr>
        <w:t xml:space="preserve"> عن أبيه</w:t>
      </w:r>
      <w:r w:rsidR="00292F9D">
        <w:rPr>
          <w:rtl/>
        </w:rPr>
        <w:t>،</w:t>
      </w:r>
      <w:r>
        <w:rPr>
          <w:rtl/>
        </w:rPr>
        <w:t xml:space="preserve"> عن علي بن عقبة</w:t>
      </w:r>
      <w:r w:rsidR="00292F9D">
        <w:rPr>
          <w:rtl/>
        </w:rPr>
        <w:t>،</w:t>
      </w:r>
      <w:r>
        <w:rPr>
          <w:rtl/>
        </w:rPr>
        <w:t xml:space="preserve"> عن موسى بن أكيل النميري</w:t>
      </w:r>
      <w:r w:rsidR="00292F9D">
        <w:rPr>
          <w:rtl/>
        </w:rPr>
        <w:t>،</w:t>
      </w:r>
      <w:r>
        <w:rPr>
          <w:rtl/>
        </w:rPr>
        <w:t xml:space="preserve"> عن أبي عبدالله </w:t>
      </w:r>
      <w:r w:rsidR="00475DA8" w:rsidRPr="00E00798">
        <w:rPr>
          <w:rStyle w:val="libNormalChar"/>
          <w:rFonts w:hint="cs"/>
          <w:rtl/>
        </w:rPr>
        <w:t xml:space="preserve">( </w:t>
      </w:r>
      <w:r w:rsidR="00475DA8">
        <w:rPr>
          <w:rStyle w:val="libAlaemChar"/>
          <w:rFonts w:hint="cs"/>
          <w:rtl/>
        </w:rPr>
        <w:t>عليه‌السلام</w:t>
      </w:r>
      <w:r w:rsidR="00475DA8" w:rsidRPr="00E00798">
        <w:rPr>
          <w:rStyle w:val="libNormalChar"/>
          <w:rFonts w:hint="cs"/>
          <w:rtl/>
        </w:rPr>
        <w:t xml:space="preserve"> )</w:t>
      </w:r>
      <w:r w:rsidR="00475DA8">
        <w:rPr>
          <w:rStyle w:val="libNormalChar"/>
          <w:rFonts w:hint="cs"/>
          <w:rtl/>
        </w:rPr>
        <w:t xml:space="preserve"> </w:t>
      </w:r>
      <w:r w:rsidR="00292F9D">
        <w:rPr>
          <w:rtl/>
        </w:rPr>
        <w:t>،</w:t>
      </w:r>
      <w:r>
        <w:rPr>
          <w:rtl/>
        </w:rPr>
        <w:t xml:space="preserve"> في الحديد</w:t>
      </w:r>
      <w:r w:rsidR="00292F9D">
        <w:rPr>
          <w:rtl/>
        </w:rPr>
        <w:t>:</w:t>
      </w:r>
      <w:r>
        <w:rPr>
          <w:rtl/>
        </w:rPr>
        <w:t xml:space="preserve"> إنه حلية أهل النار</w:t>
      </w:r>
      <w:r w:rsidR="00292F9D">
        <w:rPr>
          <w:rtl/>
        </w:rPr>
        <w:t>،</w:t>
      </w:r>
      <w:r>
        <w:rPr>
          <w:rtl/>
        </w:rPr>
        <w:t xml:space="preserve"> والذهب إنّه حلية أهل الجنّة</w:t>
      </w:r>
      <w:r w:rsidR="00292F9D">
        <w:rPr>
          <w:rtl/>
        </w:rPr>
        <w:t>،</w:t>
      </w:r>
      <w:r>
        <w:rPr>
          <w:rtl/>
        </w:rPr>
        <w:t xml:space="preserve"> وجعل الله الذهب في الدنيا زينة النساء فحرّم على الرجال لبسه والصلاة فيه</w:t>
      </w:r>
      <w:r w:rsidR="00292F9D">
        <w:rPr>
          <w:rtl/>
        </w:rPr>
        <w:t>،</w:t>
      </w:r>
      <w:r>
        <w:rPr>
          <w:rtl/>
        </w:rPr>
        <w:t xml:space="preserve"> الحديث. </w:t>
      </w:r>
    </w:p>
    <w:p w:rsidR="00C80E84" w:rsidRDefault="00C80E84" w:rsidP="00475DA8">
      <w:pPr>
        <w:pStyle w:val="libNormal"/>
        <w:rPr>
          <w:rtl/>
        </w:rPr>
      </w:pPr>
      <w:r>
        <w:rPr>
          <w:rtl/>
        </w:rPr>
        <w:t>[5570] 6</w:t>
      </w:r>
      <w:r w:rsidR="00292F9D">
        <w:rPr>
          <w:rtl/>
        </w:rPr>
        <w:t xml:space="preserve"> - </w:t>
      </w:r>
      <w:r>
        <w:rPr>
          <w:rtl/>
        </w:rPr>
        <w:t>محمّد بن علي بن الحسين بإسناده عن أبي الجارود</w:t>
      </w:r>
      <w:r w:rsidR="00292F9D">
        <w:rPr>
          <w:rtl/>
        </w:rPr>
        <w:t>،</w:t>
      </w:r>
      <w:r>
        <w:rPr>
          <w:rtl/>
        </w:rPr>
        <w:t xml:space="preserve"> عن أبي جعفر </w:t>
      </w:r>
      <w:r w:rsidR="00475DA8" w:rsidRPr="00E00798">
        <w:rPr>
          <w:rStyle w:val="libNormalChar"/>
          <w:rFonts w:hint="cs"/>
          <w:rtl/>
        </w:rPr>
        <w:t xml:space="preserve">( </w:t>
      </w:r>
      <w:r w:rsidR="00475DA8">
        <w:rPr>
          <w:rStyle w:val="libAlaemChar"/>
          <w:rFonts w:hint="cs"/>
          <w:rtl/>
        </w:rPr>
        <w:t>عليه‌السلام</w:t>
      </w:r>
      <w:r w:rsidR="00475DA8" w:rsidRPr="00E00798">
        <w:rPr>
          <w:rStyle w:val="libNormalChar"/>
          <w:rFonts w:hint="cs"/>
          <w:rtl/>
        </w:rPr>
        <w:t xml:space="preserve"> )</w:t>
      </w:r>
      <w:r w:rsidR="00475DA8">
        <w:rPr>
          <w:rStyle w:val="libNormalChar"/>
          <w:rFonts w:hint="cs"/>
          <w:rtl/>
        </w:rPr>
        <w:t xml:space="preserve"> </w:t>
      </w:r>
      <w:r w:rsidR="00292F9D">
        <w:rPr>
          <w:rtl/>
        </w:rPr>
        <w:t>،</w:t>
      </w:r>
      <w:r>
        <w:rPr>
          <w:rtl/>
        </w:rPr>
        <w:t xml:space="preserve"> أنّ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قال لعلي </w:t>
      </w:r>
      <w:r w:rsidR="00475DA8" w:rsidRPr="00E00798">
        <w:rPr>
          <w:rStyle w:val="libNormalChar"/>
          <w:rFonts w:hint="cs"/>
          <w:rtl/>
        </w:rPr>
        <w:t xml:space="preserve">( </w:t>
      </w:r>
      <w:r w:rsidR="00475DA8">
        <w:rPr>
          <w:rStyle w:val="libAlaemChar"/>
          <w:rFonts w:hint="cs"/>
          <w:rtl/>
        </w:rPr>
        <w:t>عليه‌السلام</w:t>
      </w:r>
      <w:r w:rsidR="00475DA8" w:rsidRPr="00E00798">
        <w:rPr>
          <w:rStyle w:val="libNormalChar"/>
          <w:rFonts w:hint="cs"/>
          <w:rtl/>
        </w:rPr>
        <w:t xml:space="preserve"> )</w:t>
      </w:r>
      <w:r w:rsidR="00475DA8">
        <w:rPr>
          <w:rStyle w:val="libNormalChar"/>
          <w:rFonts w:hint="cs"/>
          <w:rtl/>
        </w:rPr>
        <w:t xml:space="preserve"> </w:t>
      </w:r>
      <w:r w:rsidR="00292F9D">
        <w:rPr>
          <w:rtl/>
        </w:rPr>
        <w:t>:</w:t>
      </w:r>
      <w:r>
        <w:rPr>
          <w:rtl/>
        </w:rPr>
        <w:t xml:space="preserve"> إنّي أُحبّ لك ما أُحبّ لنفسي</w:t>
      </w:r>
      <w:r w:rsidR="00292F9D">
        <w:rPr>
          <w:rtl/>
        </w:rPr>
        <w:t>،</w:t>
      </w:r>
      <w:r>
        <w:rPr>
          <w:rtl/>
        </w:rPr>
        <w:t xml:space="preserve"> وأكره لك ما أكره لنفسي</w:t>
      </w:r>
      <w:r w:rsidR="00292F9D">
        <w:rPr>
          <w:rtl/>
        </w:rPr>
        <w:t>،</w:t>
      </w:r>
      <w:r>
        <w:rPr>
          <w:rtl/>
        </w:rPr>
        <w:t xml:space="preserve"> لا تتختّم بخاتم ذهب</w:t>
      </w:r>
      <w:r w:rsidR="00292F9D">
        <w:rPr>
          <w:rtl/>
        </w:rPr>
        <w:t>،</w:t>
      </w:r>
      <w:r>
        <w:rPr>
          <w:rtl/>
        </w:rPr>
        <w:t xml:space="preserve"> فإنّه زينتك في الآخرة</w:t>
      </w:r>
      <w:r w:rsidR="00292F9D">
        <w:rPr>
          <w:rtl/>
        </w:rPr>
        <w:t>،</w:t>
      </w:r>
      <w:r>
        <w:rPr>
          <w:rtl/>
        </w:rPr>
        <w:t xml:space="preserve"> الحديث. </w:t>
      </w:r>
    </w:p>
    <w:p w:rsidR="00C80E84" w:rsidRDefault="00C80E84" w:rsidP="00C80E84">
      <w:pPr>
        <w:pStyle w:val="libNormal"/>
        <w:rPr>
          <w:rtl/>
        </w:rPr>
      </w:pPr>
      <w:r>
        <w:rPr>
          <w:rtl/>
        </w:rPr>
        <w:t xml:space="preserve">وفي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أحمد بن إدريس</w:t>
      </w:r>
      <w:r w:rsidR="00292F9D">
        <w:rPr>
          <w:rtl/>
        </w:rPr>
        <w:t>،</w:t>
      </w:r>
      <w:r>
        <w:rPr>
          <w:rtl/>
        </w:rPr>
        <w:t xml:space="preserve"> عن محمّد بن أحمد بن يحيى</w:t>
      </w:r>
      <w:r w:rsidR="00292F9D">
        <w:rPr>
          <w:rtl/>
        </w:rPr>
        <w:t>،</w:t>
      </w:r>
      <w:r>
        <w:rPr>
          <w:rtl/>
        </w:rPr>
        <w:t xml:space="preserve"> عن محمّد بن الحسين</w:t>
      </w:r>
      <w:r w:rsidR="00292F9D">
        <w:rPr>
          <w:rtl/>
        </w:rPr>
        <w:t>،</w:t>
      </w:r>
      <w:r>
        <w:rPr>
          <w:rtl/>
        </w:rPr>
        <w:t xml:space="preserve"> عن عبدالله بن جبلة</w:t>
      </w:r>
      <w:r w:rsidR="00292F9D">
        <w:rPr>
          <w:rtl/>
        </w:rPr>
        <w:t>،</w:t>
      </w:r>
      <w:r>
        <w:rPr>
          <w:rtl/>
        </w:rPr>
        <w:t xml:space="preserve"> عن أبي الجارود</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مثله </w:t>
      </w:r>
      <w:r w:rsidRPr="00C80E84">
        <w:rPr>
          <w:rStyle w:val="libFootnotenumChar"/>
          <w:rtl/>
        </w:rPr>
        <w:t>(1)</w:t>
      </w:r>
      <w:r>
        <w:rPr>
          <w:rtl/>
        </w:rPr>
        <w:t xml:space="preserve">. </w:t>
      </w:r>
    </w:p>
    <w:p w:rsidR="00C80E84" w:rsidRDefault="00C80E84" w:rsidP="00475DA8">
      <w:pPr>
        <w:pStyle w:val="libNormal"/>
        <w:rPr>
          <w:rtl/>
        </w:rPr>
      </w:pPr>
      <w:r>
        <w:rPr>
          <w:rtl/>
        </w:rPr>
        <w:t>[5571] 7</w:t>
      </w:r>
      <w:r w:rsidR="00292F9D">
        <w:rPr>
          <w:rtl/>
        </w:rPr>
        <w:t xml:space="preserve"> - </w:t>
      </w:r>
      <w:r>
        <w:rPr>
          <w:rtl/>
        </w:rPr>
        <w:t xml:space="preserve">وفي </w:t>
      </w:r>
      <w:r w:rsidRPr="00E00798">
        <w:rPr>
          <w:rStyle w:val="libNormalChar"/>
          <w:rtl/>
        </w:rPr>
        <w:t xml:space="preserve">( </w:t>
      </w:r>
      <w:r>
        <w:rPr>
          <w:rtl/>
        </w:rPr>
        <w:t>معاني الأخبار )</w:t>
      </w:r>
      <w:r w:rsidR="00292F9D">
        <w:rPr>
          <w:rtl/>
        </w:rPr>
        <w:t>:</w:t>
      </w:r>
      <w:r>
        <w:rPr>
          <w:rtl/>
        </w:rPr>
        <w:t xml:space="preserve"> عن حمزة بن محمّد العلوي</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محمّد بن أبي عمير</w:t>
      </w:r>
      <w:r w:rsidR="00292F9D">
        <w:rPr>
          <w:rtl/>
        </w:rPr>
        <w:t>،</w:t>
      </w:r>
      <w:r>
        <w:rPr>
          <w:rtl/>
        </w:rPr>
        <w:t xml:space="preserve"> عن حمّاد بن عثمان</w:t>
      </w:r>
      <w:r w:rsidR="00292F9D">
        <w:rPr>
          <w:rtl/>
        </w:rPr>
        <w:t>،</w:t>
      </w:r>
      <w:r>
        <w:rPr>
          <w:rtl/>
        </w:rPr>
        <w:t xml:space="preserve"> عن عبيدالله بن علي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علي </w:t>
      </w:r>
      <w:r w:rsidR="00475DA8" w:rsidRPr="00E00798">
        <w:rPr>
          <w:rStyle w:val="libNormalChar"/>
          <w:rFonts w:hint="cs"/>
          <w:rtl/>
        </w:rPr>
        <w:t xml:space="preserve">( </w:t>
      </w:r>
      <w:r w:rsidR="00475DA8">
        <w:rPr>
          <w:rStyle w:val="libAlaemChar"/>
          <w:rFonts w:hint="cs"/>
          <w:rtl/>
        </w:rPr>
        <w:t>عليه‌السلام</w:t>
      </w:r>
      <w:r w:rsidR="00475DA8" w:rsidRPr="00E00798">
        <w:rPr>
          <w:rStyle w:val="libNormalChar"/>
          <w:rFonts w:hint="cs"/>
          <w:rtl/>
        </w:rPr>
        <w:t xml:space="preserve"> )</w:t>
      </w:r>
      <w:r w:rsidR="00475DA8">
        <w:rPr>
          <w:rStyle w:val="libNormalChar"/>
          <w:rFonts w:hint="cs"/>
          <w:rtl/>
        </w:rPr>
        <w:t xml:space="preserve"> </w:t>
      </w:r>
      <w:r w:rsidR="00292F9D">
        <w:rPr>
          <w:rtl/>
        </w:rPr>
        <w:t>:</w:t>
      </w:r>
      <w:r>
        <w:rPr>
          <w:rtl/>
        </w:rPr>
        <w:t xml:space="preserve"> نهاني رسول الله</w:t>
      </w:r>
      <w:r w:rsidR="00475DA8">
        <w:rPr>
          <w:rFonts w:hint="cs"/>
          <w:rtl/>
        </w:rPr>
        <w:t xml:space="preserve"> (</w:t>
      </w:r>
      <w:r>
        <w:rPr>
          <w:rtl/>
        </w:rPr>
        <w:t xml:space="preserve"> </w:t>
      </w:r>
      <w:r w:rsidR="00292F9D" w:rsidRPr="00292F9D">
        <w:rPr>
          <w:rStyle w:val="libAlaemChar"/>
          <w:rFonts w:hint="cs"/>
          <w:rtl/>
        </w:rPr>
        <w:t>صلى‌الله‌عليه‌وآله‌وسلم</w:t>
      </w:r>
      <w:r>
        <w:rPr>
          <w:rtl/>
        </w:rPr>
        <w:t xml:space="preserve"> </w:t>
      </w:r>
      <w:r w:rsidR="00475DA8">
        <w:rPr>
          <w:rFonts w:hint="cs"/>
          <w:rtl/>
        </w:rPr>
        <w:t xml:space="preserve">) ، </w:t>
      </w:r>
      <w:r>
        <w:rPr>
          <w:rtl/>
        </w:rPr>
        <w:t>ولا أقول نهاكم</w:t>
      </w:r>
      <w:r w:rsidR="00292F9D">
        <w:rPr>
          <w:rtl/>
        </w:rPr>
        <w:t>،</w:t>
      </w:r>
      <w:r>
        <w:rPr>
          <w:rtl/>
        </w:rPr>
        <w:t xml:space="preserve"> عن التختّم بالذهب</w:t>
      </w:r>
      <w:r w:rsidR="00292F9D">
        <w:rPr>
          <w:rtl/>
        </w:rPr>
        <w:t>،</w:t>
      </w:r>
      <w:r>
        <w:rPr>
          <w:rtl/>
        </w:rPr>
        <w:t xml:space="preserve"> وعن ثياب القسيّ </w:t>
      </w:r>
      <w:r w:rsidRPr="00C80E84">
        <w:rPr>
          <w:rStyle w:val="libFootnotenumChar"/>
          <w:rtl/>
        </w:rPr>
        <w:t>(</w:t>
      </w:r>
      <w:r w:rsidR="00475DA8">
        <w:rPr>
          <w:rStyle w:val="libFootnotenumChar"/>
          <w:rFonts w:hint="cs"/>
          <w:rtl/>
        </w:rPr>
        <w:t>2</w:t>
      </w:r>
      <w:r w:rsidRPr="00C80E84">
        <w:rPr>
          <w:rStyle w:val="libFootnotenumChar"/>
          <w:rtl/>
        </w:rPr>
        <w:t>)</w:t>
      </w:r>
      <w:r w:rsidR="00292F9D">
        <w:rPr>
          <w:rtl/>
        </w:rPr>
        <w:t>،</w:t>
      </w:r>
      <w:r>
        <w:rPr>
          <w:rtl/>
        </w:rPr>
        <w:t xml:space="preserve"> وعن مياثر الأرجوان </w:t>
      </w:r>
      <w:r w:rsidRPr="00C80E84">
        <w:rPr>
          <w:rStyle w:val="libFootnotenumChar"/>
          <w:rtl/>
        </w:rPr>
        <w:t>(</w:t>
      </w:r>
      <w:r w:rsidR="00475DA8">
        <w:rPr>
          <w:rStyle w:val="libFootnotenumChar"/>
          <w:rFonts w:hint="cs"/>
          <w:rtl/>
        </w:rPr>
        <w:t>3</w:t>
      </w:r>
      <w:r w:rsidRPr="00C80E84">
        <w:rPr>
          <w:rStyle w:val="libFootnotenumChar"/>
          <w:rtl/>
        </w:rPr>
        <w:t>)</w:t>
      </w:r>
      <w:r w:rsidR="00292F9D">
        <w:rPr>
          <w:rtl/>
        </w:rPr>
        <w:t>،</w:t>
      </w:r>
      <w:r>
        <w:rPr>
          <w:rtl/>
        </w:rPr>
        <w:t xml:space="preserve"> وعن الملاحف المفدمة </w:t>
      </w:r>
      <w:r w:rsidRPr="00C80E84">
        <w:rPr>
          <w:rStyle w:val="libFootnotenumChar"/>
          <w:rtl/>
        </w:rPr>
        <w:t>(</w:t>
      </w:r>
      <w:r w:rsidR="00475DA8">
        <w:rPr>
          <w:rStyle w:val="libFootnotenumChar"/>
          <w:rFonts w:hint="cs"/>
          <w:rtl/>
        </w:rPr>
        <w:t>4</w:t>
      </w:r>
      <w:r w:rsidRPr="00C80E84">
        <w:rPr>
          <w:rStyle w:val="libFootnotenumChar"/>
          <w:rtl/>
        </w:rPr>
        <w:t>)</w:t>
      </w:r>
      <w:r w:rsidR="00292F9D">
        <w:rPr>
          <w:rtl/>
        </w:rPr>
        <w:t>،</w:t>
      </w:r>
      <w:r>
        <w:rPr>
          <w:rtl/>
        </w:rPr>
        <w:t xml:space="preserve"> وعن القراءة وأنا راكع.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227 / 894</w:t>
      </w:r>
      <w:r w:rsidR="00292F9D">
        <w:rPr>
          <w:rtl/>
        </w:rPr>
        <w:t>،</w:t>
      </w:r>
      <w:r>
        <w:rPr>
          <w:rtl/>
        </w:rPr>
        <w:t xml:space="preserve"> وأورد ذيله في الحديث 6 من الباب 32 من هذه الأبواب.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164 / 774</w:t>
      </w:r>
      <w:r w:rsidR="00292F9D">
        <w:rPr>
          <w:rtl/>
        </w:rPr>
        <w:t>،</w:t>
      </w:r>
      <w:r>
        <w:rPr>
          <w:rtl/>
        </w:rPr>
        <w:t xml:space="preserve"> وأورد ذيله في الحديث 2 من الباب 44 والحديث 4 من الباب 48 من هذه الأبواب. </w:t>
      </w:r>
    </w:p>
    <w:p w:rsidR="00C80E84" w:rsidRPr="007459A2" w:rsidRDefault="00C80E84" w:rsidP="00E00798">
      <w:pPr>
        <w:pStyle w:val="libFootnote0"/>
        <w:rPr>
          <w:rtl/>
        </w:rPr>
      </w:pPr>
      <w:r w:rsidRPr="007459A2">
        <w:rPr>
          <w:rtl/>
        </w:rPr>
        <w:t>(1) علل الشرائع</w:t>
      </w:r>
      <w:r w:rsidR="00292F9D">
        <w:rPr>
          <w:rtl/>
        </w:rPr>
        <w:t>:</w:t>
      </w:r>
      <w:r w:rsidRPr="007459A2">
        <w:rPr>
          <w:rtl/>
        </w:rPr>
        <w:t xml:space="preserve"> 348</w:t>
      </w:r>
      <w:r>
        <w:rPr>
          <w:rtl/>
        </w:rPr>
        <w:t xml:space="preserve"> / </w:t>
      </w:r>
      <w:r w:rsidRPr="007459A2">
        <w:rPr>
          <w:rtl/>
        </w:rPr>
        <w:t>3 الباب 57</w:t>
      </w:r>
      <w:r>
        <w:rPr>
          <w:rtl/>
        </w:rPr>
        <w:t>.</w:t>
      </w:r>
      <w:r w:rsidRPr="007459A2">
        <w:rPr>
          <w:rtl/>
        </w:rPr>
        <w:t xml:space="preserve"> </w:t>
      </w:r>
    </w:p>
    <w:p w:rsidR="00C80E84" w:rsidRDefault="00C80E84" w:rsidP="00E00798">
      <w:pPr>
        <w:pStyle w:val="libFootnote0"/>
        <w:rPr>
          <w:rtl/>
        </w:rPr>
      </w:pPr>
      <w:r>
        <w:rPr>
          <w:rtl/>
        </w:rPr>
        <w:t>7</w:t>
      </w:r>
      <w:r w:rsidR="00292F9D">
        <w:rPr>
          <w:rtl/>
        </w:rPr>
        <w:t xml:space="preserve"> - </w:t>
      </w:r>
      <w:r>
        <w:rPr>
          <w:rtl/>
        </w:rPr>
        <w:t>معاني الأخبار</w:t>
      </w:r>
      <w:r w:rsidR="00292F9D">
        <w:rPr>
          <w:rtl/>
        </w:rPr>
        <w:t>:</w:t>
      </w:r>
      <w:r>
        <w:rPr>
          <w:rtl/>
        </w:rPr>
        <w:t xml:space="preserve"> 301 / 1</w:t>
      </w:r>
      <w:r w:rsidR="00292F9D">
        <w:rPr>
          <w:rtl/>
        </w:rPr>
        <w:t>،</w:t>
      </w:r>
      <w:r>
        <w:rPr>
          <w:rtl/>
        </w:rPr>
        <w:t xml:space="preserve"> وأورده في الحديث 1 من الباب 8 من أبواب الركوع. </w:t>
      </w:r>
    </w:p>
    <w:p w:rsidR="00C80E84" w:rsidRPr="007459A2" w:rsidRDefault="00C80E84" w:rsidP="00475DA8">
      <w:pPr>
        <w:pStyle w:val="libFootnote0"/>
        <w:rPr>
          <w:rtl/>
        </w:rPr>
      </w:pPr>
      <w:r w:rsidRPr="007459A2">
        <w:rPr>
          <w:rtl/>
        </w:rPr>
        <w:t>(</w:t>
      </w:r>
      <w:r w:rsidR="00475DA8">
        <w:rPr>
          <w:rFonts w:hint="cs"/>
          <w:rtl/>
        </w:rPr>
        <w:t>2</w:t>
      </w:r>
      <w:r w:rsidRPr="007459A2">
        <w:rPr>
          <w:rtl/>
        </w:rPr>
        <w:t>) الثياب القسية</w:t>
      </w:r>
      <w:r w:rsidR="00292F9D">
        <w:rPr>
          <w:rtl/>
        </w:rPr>
        <w:t>:</w:t>
      </w:r>
      <w:r w:rsidRPr="007459A2">
        <w:rPr>
          <w:rtl/>
        </w:rPr>
        <w:t xml:space="preserve"> ثياب فيها حرير تجلب من مصر</w:t>
      </w:r>
      <w:r w:rsidR="00292F9D">
        <w:rPr>
          <w:rtl/>
        </w:rPr>
        <w:t>،</w:t>
      </w:r>
      <w:r w:rsidRPr="007459A2">
        <w:rPr>
          <w:rtl/>
        </w:rPr>
        <w:t xml:space="preserve"> نسبة الى قرية تصنع بها</w:t>
      </w:r>
      <w:r>
        <w:rPr>
          <w:rtl/>
        </w:rPr>
        <w:t>.</w:t>
      </w:r>
      <w:r w:rsidRPr="007459A2">
        <w:rPr>
          <w:rtl/>
        </w:rPr>
        <w:t xml:space="preserve"> </w:t>
      </w:r>
      <w:r w:rsidRPr="00E00798">
        <w:rPr>
          <w:rStyle w:val="libNormalChar"/>
          <w:rtl/>
        </w:rPr>
        <w:t xml:space="preserve">( </w:t>
      </w:r>
      <w:r w:rsidRPr="007459A2">
        <w:rPr>
          <w:rtl/>
        </w:rPr>
        <w:t>لسان العرب 6</w:t>
      </w:r>
      <w:r w:rsidR="00292F9D">
        <w:rPr>
          <w:rtl/>
        </w:rPr>
        <w:t>:</w:t>
      </w:r>
      <w:r w:rsidRPr="007459A2">
        <w:rPr>
          <w:rtl/>
        </w:rPr>
        <w:t xml:space="preserve"> 175 )</w:t>
      </w:r>
      <w:r>
        <w:rPr>
          <w:rtl/>
        </w:rPr>
        <w:t>.</w:t>
      </w:r>
      <w:r w:rsidRPr="007459A2">
        <w:rPr>
          <w:rtl/>
        </w:rPr>
        <w:t xml:space="preserve"> </w:t>
      </w:r>
    </w:p>
    <w:p w:rsidR="00C80E84" w:rsidRPr="007459A2" w:rsidRDefault="00C80E84" w:rsidP="00475DA8">
      <w:pPr>
        <w:pStyle w:val="libFootnote0"/>
        <w:rPr>
          <w:rtl/>
        </w:rPr>
      </w:pPr>
      <w:r w:rsidRPr="007459A2">
        <w:rPr>
          <w:rtl/>
        </w:rPr>
        <w:t>(</w:t>
      </w:r>
      <w:r w:rsidR="00475DA8">
        <w:rPr>
          <w:rFonts w:hint="cs"/>
          <w:rtl/>
        </w:rPr>
        <w:t>3</w:t>
      </w:r>
      <w:r w:rsidRPr="007459A2">
        <w:rPr>
          <w:rtl/>
        </w:rPr>
        <w:t>) الوثير</w:t>
      </w:r>
      <w:r w:rsidR="00292F9D">
        <w:rPr>
          <w:rtl/>
        </w:rPr>
        <w:t>:</w:t>
      </w:r>
      <w:r w:rsidRPr="007459A2">
        <w:rPr>
          <w:rtl/>
        </w:rPr>
        <w:t xml:space="preserve"> الوطىء اللين</w:t>
      </w:r>
      <w:r w:rsidR="00292F9D">
        <w:rPr>
          <w:rtl/>
        </w:rPr>
        <w:t>،</w:t>
      </w:r>
      <w:r w:rsidRPr="007459A2">
        <w:rPr>
          <w:rtl/>
        </w:rPr>
        <w:t xml:space="preserve"> وميثرة الأرجوان</w:t>
      </w:r>
      <w:r>
        <w:rPr>
          <w:rtl/>
        </w:rPr>
        <w:t>.</w:t>
      </w:r>
      <w:r w:rsidRPr="007459A2">
        <w:rPr>
          <w:rtl/>
        </w:rPr>
        <w:t xml:space="preserve"> فراش يعمل من حرير أو ديباج أحمر يجعله الراكب تحته على الرحل فوق الجمل </w:t>
      </w:r>
      <w:r w:rsidRPr="00E00798">
        <w:rPr>
          <w:rStyle w:val="libNormalChar"/>
          <w:rtl/>
        </w:rPr>
        <w:t xml:space="preserve">( </w:t>
      </w:r>
      <w:r w:rsidRPr="007459A2">
        <w:rPr>
          <w:rtl/>
        </w:rPr>
        <w:t>النهاية 5</w:t>
      </w:r>
      <w:r w:rsidR="00292F9D">
        <w:rPr>
          <w:rtl/>
        </w:rPr>
        <w:t>:</w:t>
      </w:r>
      <w:r w:rsidRPr="007459A2">
        <w:rPr>
          <w:rtl/>
        </w:rPr>
        <w:t xml:space="preserve"> 150 )</w:t>
      </w:r>
      <w:r>
        <w:rPr>
          <w:rtl/>
        </w:rPr>
        <w:t>.</w:t>
      </w:r>
      <w:r w:rsidRPr="007459A2">
        <w:rPr>
          <w:rtl/>
        </w:rPr>
        <w:t xml:space="preserve"> </w:t>
      </w:r>
    </w:p>
    <w:p w:rsidR="000456FF" w:rsidRDefault="00C80E84" w:rsidP="00475DA8">
      <w:pPr>
        <w:pStyle w:val="libFootnote0"/>
        <w:rPr>
          <w:rtl/>
        </w:rPr>
      </w:pPr>
      <w:r w:rsidRPr="007459A2">
        <w:rPr>
          <w:rtl/>
        </w:rPr>
        <w:t>(</w:t>
      </w:r>
      <w:r w:rsidR="00475DA8">
        <w:rPr>
          <w:rFonts w:hint="cs"/>
          <w:rtl/>
        </w:rPr>
        <w:t>4</w:t>
      </w:r>
      <w:r w:rsidRPr="007459A2">
        <w:rPr>
          <w:rtl/>
        </w:rPr>
        <w:t>) الملاحف المفدمة</w:t>
      </w:r>
      <w:r w:rsidR="00292F9D">
        <w:rPr>
          <w:rtl/>
        </w:rPr>
        <w:t>:</w:t>
      </w:r>
      <w:r w:rsidRPr="007459A2">
        <w:rPr>
          <w:rtl/>
        </w:rPr>
        <w:t xml:space="preserve"> باسكان الفاء ثياب مصبوغة بالحمرة صبغاً مشبعاً</w:t>
      </w:r>
      <w:r>
        <w:rPr>
          <w:rtl/>
        </w:rPr>
        <w:t>.</w:t>
      </w:r>
      <w:r w:rsidRPr="007459A2">
        <w:rPr>
          <w:rtl/>
        </w:rPr>
        <w:t xml:space="preserve"> كأنها لشدة حمرتها كالممتنعة </w:t>
      </w:r>
    </w:p>
    <w:p w:rsidR="00E00798" w:rsidRDefault="00E00798" w:rsidP="00E00798">
      <w:pPr>
        <w:pStyle w:val="libNormal"/>
        <w:rPr>
          <w:lang w:bidi="fa-IR"/>
        </w:rPr>
      </w:pPr>
      <w:r>
        <w:rPr>
          <w:rtl/>
          <w:lang w:bidi="fa-IR"/>
        </w:rPr>
        <w:br w:type="page"/>
      </w:r>
    </w:p>
    <w:p w:rsidR="00C80E84" w:rsidRDefault="00C80E84" w:rsidP="00475DA8">
      <w:pPr>
        <w:pStyle w:val="libNormal0"/>
        <w:rPr>
          <w:rtl/>
        </w:rPr>
      </w:pPr>
      <w:r>
        <w:rPr>
          <w:rtl/>
        </w:rPr>
        <w:lastRenderedPageBreak/>
        <w:t>قال حمزة بن محمّد</w:t>
      </w:r>
      <w:r w:rsidR="00292F9D">
        <w:rPr>
          <w:rtl/>
        </w:rPr>
        <w:t>:</w:t>
      </w:r>
      <w:r>
        <w:rPr>
          <w:rtl/>
        </w:rPr>
        <w:t xml:space="preserve"> القسّي</w:t>
      </w:r>
      <w:r w:rsidR="00292F9D">
        <w:rPr>
          <w:rtl/>
        </w:rPr>
        <w:t>:</w:t>
      </w:r>
      <w:r>
        <w:rPr>
          <w:rtl/>
        </w:rPr>
        <w:t xml:space="preserve"> ثياب يؤتى بها من مصر فيها حرير. </w:t>
      </w:r>
    </w:p>
    <w:p w:rsidR="00C80E84" w:rsidRDefault="00C80E84" w:rsidP="003D659A">
      <w:pPr>
        <w:pStyle w:val="libNormal"/>
        <w:rPr>
          <w:rtl/>
        </w:rPr>
      </w:pPr>
      <w:r>
        <w:rPr>
          <w:rtl/>
        </w:rPr>
        <w:t xml:space="preserve">وفي </w:t>
      </w:r>
      <w:r w:rsidRPr="00E00798">
        <w:rPr>
          <w:rStyle w:val="libNormalChar"/>
          <w:rtl/>
        </w:rPr>
        <w:t xml:space="preserve">( </w:t>
      </w:r>
      <w:r>
        <w:rPr>
          <w:rtl/>
        </w:rPr>
        <w:t>الخصال</w:t>
      </w:r>
      <w:r w:rsidRPr="00E00798">
        <w:rPr>
          <w:rStyle w:val="libNormalChar"/>
          <w:rtl/>
        </w:rPr>
        <w:t xml:space="preserve"> ) </w:t>
      </w:r>
      <w:r>
        <w:rPr>
          <w:rtl/>
        </w:rPr>
        <w:t>عن أبيه</w:t>
      </w:r>
      <w:r w:rsidR="00292F9D">
        <w:rPr>
          <w:rtl/>
        </w:rPr>
        <w:t>،</w:t>
      </w:r>
      <w:r>
        <w:rPr>
          <w:rtl/>
        </w:rPr>
        <w:t xml:space="preserve"> عن سعد بن عبدالله</w:t>
      </w:r>
      <w:r w:rsidR="00292F9D">
        <w:rPr>
          <w:rtl/>
        </w:rPr>
        <w:t>،</w:t>
      </w:r>
      <w:r>
        <w:rPr>
          <w:rtl/>
        </w:rPr>
        <w:t xml:space="preserve"> عن أحمد وعبدالله ابني محمّد بن عيسى</w:t>
      </w:r>
      <w:r w:rsidR="00292F9D">
        <w:rPr>
          <w:rtl/>
        </w:rPr>
        <w:t>،</w:t>
      </w:r>
      <w:r>
        <w:rPr>
          <w:rtl/>
        </w:rPr>
        <w:t xml:space="preserve"> عن محمّد بن أبي عمير</w:t>
      </w:r>
      <w:r w:rsidR="00292F9D">
        <w:rPr>
          <w:rtl/>
        </w:rPr>
        <w:t>،</w:t>
      </w:r>
      <w:r>
        <w:rPr>
          <w:rtl/>
        </w:rPr>
        <w:t xml:space="preserve"> مثله </w:t>
      </w:r>
      <w:r w:rsidRPr="00C80E84">
        <w:rPr>
          <w:rStyle w:val="libFootnotenumChar"/>
          <w:rtl/>
        </w:rPr>
        <w:t>(</w:t>
      </w:r>
      <w:r w:rsidR="003D659A">
        <w:rPr>
          <w:rStyle w:val="libFootnotenumChar"/>
          <w:rFonts w:hint="cs"/>
          <w:rtl/>
        </w:rPr>
        <w:t>1</w:t>
      </w:r>
      <w:r w:rsidRPr="00C80E84">
        <w:rPr>
          <w:rStyle w:val="libFootnotenumChar"/>
          <w:rtl/>
        </w:rPr>
        <w:t>)</w:t>
      </w:r>
      <w:r>
        <w:rPr>
          <w:rtl/>
        </w:rPr>
        <w:t xml:space="preserve">. </w:t>
      </w:r>
    </w:p>
    <w:p w:rsidR="00C80E84" w:rsidRDefault="00C80E84" w:rsidP="00292F9D">
      <w:pPr>
        <w:pStyle w:val="libNormal"/>
        <w:rPr>
          <w:rtl/>
        </w:rPr>
      </w:pPr>
      <w:r>
        <w:rPr>
          <w:rtl/>
        </w:rPr>
        <w:t>[5572] 8</w:t>
      </w:r>
      <w:r w:rsidR="00292F9D">
        <w:rPr>
          <w:rtl/>
        </w:rPr>
        <w:t xml:space="preserve"> - </w:t>
      </w:r>
      <w:r>
        <w:rPr>
          <w:rtl/>
        </w:rPr>
        <w:t>وعن الخليل بن أحمد السجزي</w:t>
      </w:r>
      <w:r w:rsidR="00292F9D">
        <w:rPr>
          <w:rtl/>
        </w:rPr>
        <w:t>،</w:t>
      </w:r>
      <w:r>
        <w:rPr>
          <w:rtl/>
        </w:rPr>
        <w:t xml:space="preserve"> عن أبي العباس الثقفي</w:t>
      </w:r>
      <w:r w:rsidR="00292F9D">
        <w:rPr>
          <w:rtl/>
        </w:rPr>
        <w:t>،</w:t>
      </w:r>
      <w:r>
        <w:rPr>
          <w:rtl/>
        </w:rPr>
        <w:t xml:space="preserve"> عن محمّد بن الصباح</w:t>
      </w:r>
      <w:r w:rsidR="00292F9D">
        <w:rPr>
          <w:rtl/>
        </w:rPr>
        <w:t>،</w:t>
      </w:r>
      <w:r>
        <w:rPr>
          <w:rtl/>
        </w:rPr>
        <w:t xml:space="preserve"> عن جرير</w:t>
      </w:r>
      <w:r w:rsidR="00292F9D">
        <w:rPr>
          <w:rtl/>
        </w:rPr>
        <w:t>،</w:t>
      </w:r>
      <w:r>
        <w:rPr>
          <w:rtl/>
        </w:rPr>
        <w:t xml:space="preserve"> عن أبي إسحاق</w:t>
      </w:r>
      <w:r w:rsidR="00292F9D">
        <w:rPr>
          <w:rtl/>
        </w:rPr>
        <w:t>،</w:t>
      </w:r>
      <w:r>
        <w:rPr>
          <w:rtl/>
        </w:rPr>
        <w:t xml:space="preserve"> عن أشعث</w:t>
      </w:r>
      <w:r w:rsidR="00292F9D">
        <w:rPr>
          <w:rtl/>
        </w:rPr>
        <w:t>،</w:t>
      </w:r>
      <w:r>
        <w:rPr>
          <w:rtl/>
        </w:rPr>
        <w:t xml:space="preserve"> عن معاوية بن سويد</w:t>
      </w:r>
      <w:r w:rsidR="00292F9D">
        <w:rPr>
          <w:rtl/>
        </w:rPr>
        <w:t>،</w:t>
      </w:r>
      <w:r>
        <w:rPr>
          <w:rtl/>
        </w:rPr>
        <w:t xml:space="preserve"> عن البراء بن عازب قال</w:t>
      </w:r>
      <w:r w:rsidR="00292F9D">
        <w:rPr>
          <w:rtl/>
        </w:rPr>
        <w:t>:</w:t>
      </w:r>
      <w:r>
        <w:rPr>
          <w:rtl/>
        </w:rPr>
        <w:t xml:space="preserve"> نهى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عن سبع</w:t>
      </w:r>
      <w:r w:rsidR="00292F9D">
        <w:rPr>
          <w:rtl/>
        </w:rPr>
        <w:t>،</w:t>
      </w:r>
      <w:r>
        <w:rPr>
          <w:rtl/>
        </w:rPr>
        <w:t xml:space="preserve"> وأمر بسبع</w:t>
      </w:r>
      <w:r w:rsidR="00292F9D">
        <w:rPr>
          <w:rtl/>
        </w:rPr>
        <w:t>:</w:t>
      </w:r>
      <w:r>
        <w:rPr>
          <w:rtl/>
        </w:rPr>
        <w:t xml:space="preserve"> نهانا أن نتختّم بالذهب</w:t>
      </w:r>
      <w:r w:rsidR="00292F9D">
        <w:rPr>
          <w:rtl/>
        </w:rPr>
        <w:t>،</w:t>
      </w:r>
      <w:r>
        <w:rPr>
          <w:rtl/>
        </w:rPr>
        <w:t xml:space="preserve"> وعن الشرب في آنية الذهب والفضّة</w:t>
      </w:r>
      <w:r w:rsidR="00292F9D">
        <w:rPr>
          <w:rtl/>
        </w:rPr>
        <w:t>،</w:t>
      </w:r>
      <w:r>
        <w:rPr>
          <w:rtl/>
        </w:rPr>
        <w:t xml:space="preserve"> وقال</w:t>
      </w:r>
      <w:r w:rsidR="00292F9D">
        <w:rPr>
          <w:rtl/>
        </w:rPr>
        <w:t>:</w:t>
      </w:r>
      <w:r>
        <w:rPr>
          <w:rtl/>
        </w:rPr>
        <w:t xml:space="preserve"> من شرب فيها في الدنيا لم يشرب فيها في الآخرة</w:t>
      </w:r>
      <w:r w:rsidR="00292F9D">
        <w:rPr>
          <w:rtl/>
        </w:rPr>
        <w:t>،</w:t>
      </w:r>
      <w:r>
        <w:rPr>
          <w:rtl/>
        </w:rPr>
        <w:t xml:space="preserve"> وعن ركوب المياثر</w:t>
      </w:r>
      <w:r w:rsidR="00292F9D">
        <w:rPr>
          <w:rtl/>
        </w:rPr>
        <w:t>،</w:t>
      </w:r>
      <w:r>
        <w:rPr>
          <w:rtl/>
        </w:rPr>
        <w:t xml:space="preserve"> وعن لبس القسيّ</w:t>
      </w:r>
      <w:r w:rsidR="00292F9D">
        <w:rPr>
          <w:rtl/>
        </w:rPr>
        <w:t>،</w:t>
      </w:r>
      <w:r>
        <w:rPr>
          <w:rtl/>
        </w:rPr>
        <w:t xml:space="preserve"> وعن لبس الحرير والديباج والاستبرق</w:t>
      </w:r>
      <w:r w:rsidR="00292F9D">
        <w:rPr>
          <w:rtl/>
        </w:rPr>
        <w:t>،</w:t>
      </w:r>
      <w:r>
        <w:rPr>
          <w:rtl/>
        </w:rPr>
        <w:t xml:space="preserve"> وأمرنا باتباع الجنائز</w:t>
      </w:r>
      <w:r w:rsidR="00292F9D">
        <w:rPr>
          <w:rtl/>
        </w:rPr>
        <w:t>،</w:t>
      </w:r>
      <w:r>
        <w:rPr>
          <w:rtl/>
        </w:rPr>
        <w:t xml:space="preserve"> وعيادة المريض</w:t>
      </w:r>
      <w:r w:rsidR="00292F9D">
        <w:rPr>
          <w:rtl/>
        </w:rPr>
        <w:t>،</w:t>
      </w:r>
      <w:r>
        <w:rPr>
          <w:rtl/>
        </w:rPr>
        <w:t xml:space="preserve"> وتسميت العاطس</w:t>
      </w:r>
      <w:r w:rsidR="00292F9D">
        <w:rPr>
          <w:rtl/>
        </w:rPr>
        <w:t>،</w:t>
      </w:r>
      <w:r>
        <w:rPr>
          <w:rtl/>
        </w:rPr>
        <w:t xml:space="preserve"> ونصرة المظلوم</w:t>
      </w:r>
      <w:r w:rsidR="00292F9D">
        <w:rPr>
          <w:rtl/>
        </w:rPr>
        <w:t>،</w:t>
      </w:r>
      <w:r>
        <w:rPr>
          <w:rtl/>
        </w:rPr>
        <w:t xml:space="preserve"> وإفشاء السلام</w:t>
      </w:r>
      <w:r w:rsidR="00292F9D">
        <w:rPr>
          <w:rtl/>
        </w:rPr>
        <w:t>،</w:t>
      </w:r>
      <w:r>
        <w:rPr>
          <w:rtl/>
        </w:rPr>
        <w:t xml:space="preserve"> وإجابة الداعي</w:t>
      </w:r>
      <w:r w:rsidR="00292F9D">
        <w:rPr>
          <w:rtl/>
        </w:rPr>
        <w:t>،</w:t>
      </w:r>
      <w:r>
        <w:rPr>
          <w:rtl/>
        </w:rPr>
        <w:t xml:space="preserve"> وإبرار القسم. </w:t>
      </w:r>
    </w:p>
    <w:p w:rsidR="00C80E84" w:rsidRDefault="00C80E84" w:rsidP="00292F9D">
      <w:pPr>
        <w:pStyle w:val="libNormal"/>
        <w:rPr>
          <w:rtl/>
        </w:rPr>
      </w:pPr>
      <w:r>
        <w:rPr>
          <w:rtl/>
        </w:rPr>
        <w:t>[5573] 9</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هارون بن مسلم</w:t>
      </w:r>
      <w:r w:rsidR="00292F9D">
        <w:rPr>
          <w:rtl/>
        </w:rPr>
        <w:t>،</w:t>
      </w:r>
      <w:r>
        <w:rPr>
          <w:rtl/>
        </w:rPr>
        <w:t xml:space="preserve"> عن مسعدة بن صدقة</w:t>
      </w:r>
      <w:r w:rsidR="00292F9D">
        <w:rPr>
          <w:rtl/>
        </w:rPr>
        <w:t>،</w:t>
      </w:r>
      <w:r>
        <w:rPr>
          <w:rtl/>
        </w:rPr>
        <w:t xml:space="preserve"> عن جعفر بن محمّد</w:t>
      </w:r>
      <w:r w:rsidR="00292F9D">
        <w:rPr>
          <w:rtl/>
        </w:rPr>
        <w:t>،</w:t>
      </w:r>
      <w:r>
        <w:rPr>
          <w:rtl/>
        </w:rPr>
        <w:t xml:space="preserve"> عن أبيه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 xml:space="preserve">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نهاهم عن سبع</w:t>
      </w:r>
      <w:r w:rsidR="00292F9D">
        <w:rPr>
          <w:rtl/>
        </w:rPr>
        <w:t>،</w:t>
      </w:r>
      <w:r>
        <w:rPr>
          <w:rtl/>
        </w:rPr>
        <w:t xml:space="preserve"> منها التختّم بالذهب. </w:t>
      </w:r>
    </w:p>
    <w:p w:rsidR="00C80E84" w:rsidRDefault="00C80E84" w:rsidP="00292F9D">
      <w:pPr>
        <w:pStyle w:val="libNormal"/>
        <w:rPr>
          <w:rtl/>
        </w:rPr>
      </w:pPr>
      <w:r>
        <w:rPr>
          <w:rtl/>
        </w:rPr>
        <w:t>[5574] 10</w:t>
      </w:r>
      <w:r w:rsidR="00292F9D">
        <w:rPr>
          <w:rtl/>
        </w:rPr>
        <w:t xml:space="preserve"> - </w:t>
      </w:r>
      <w:r>
        <w:rPr>
          <w:rtl/>
        </w:rPr>
        <w:t>وعن عبدالله بن الحسن</w:t>
      </w:r>
      <w:r w:rsidR="00292F9D">
        <w:rPr>
          <w:rtl/>
        </w:rPr>
        <w:t>،</w:t>
      </w:r>
      <w:r>
        <w:rPr>
          <w:rtl/>
        </w:rPr>
        <w:t xml:space="preserve"> عن جدّه علي بن جعفر</w:t>
      </w:r>
      <w:r w:rsidR="00292F9D">
        <w:rPr>
          <w:rtl/>
        </w:rPr>
        <w:t>،</w:t>
      </w:r>
      <w:r>
        <w:rPr>
          <w:rtl/>
        </w:rPr>
        <w:t xml:space="preserve"> عن أخيه موسى بن جعفر</w:t>
      </w:r>
      <w:r w:rsidR="00475DA8">
        <w:rPr>
          <w:rFonts w:hint="cs"/>
          <w:rtl/>
        </w:rPr>
        <w:t xml:space="preserve"> (</w:t>
      </w:r>
      <w:r>
        <w:rPr>
          <w:rtl/>
        </w:rPr>
        <w:t xml:space="preserve"> </w:t>
      </w:r>
      <w:r w:rsidR="00292F9D" w:rsidRPr="00292F9D">
        <w:rPr>
          <w:rStyle w:val="libAlaemChar"/>
          <w:rFonts w:hint="cs"/>
          <w:rtl/>
        </w:rPr>
        <w:t>عليهما‌السلام</w:t>
      </w:r>
      <w:r>
        <w:rPr>
          <w:rtl/>
        </w:rPr>
        <w:t xml:space="preserve"> </w:t>
      </w:r>
      <w:r w:rsidR="00475DA8">
        <w:rPr>
          <w:rFonts w:hint="cs"/>
          <w:rtl/>
        </w:rPr>
        <w:t xml:space="preserve">) ، </w:t>
      </w:r>
      <w:r>
        <w:rPr>
          <w:rtl/>
        </w:rPr>
        <w:t>قال</w:t>
      </w:r>
      <w:r w:rsidR="00292F9D">
        <w:rPr>
          <w:rtl/>
        </w:rPr>
        <w:t>:</w:t>
      </w:r>
      <w:r>
        <w:rPr>
          <w:rtl/>
        </w:rPr>
        <w:t xml:space="preserve"> سألته عن الرجل</w:t>
      </w:r>
      <w:r w:rsidR="00292F9D">
        <w:rPr>
          <w:rtl/>
        </w:rPr>
        <w:t>،</w:t>
      </w:r>
      <w:r>
        <w:rPr>
          <w:rtl/>
        </w:rPr>
        <w:t xml:space="preserve"> هل يصلح له الخاتم الذهب؟ قال</w:t>
      </w:r>
      <w:r w:rsidR="00292F9D">
        <w:rPr>
          <w:rtl/>
        </w:rPr>
        <w:t>:</w:t>
      </w:r>
      <w:r>
        <w:rPr>
          <w:rtl/>
        </w:rPr>
        <w:t xml:space="preserve"> لا. </w:t>
      </w:r>
    </w:p>
    <w:p w:rsidR="00C80E84" w:rsidRDefault="00C80E84" w:rsidP="003D659A">
      <w:pPr>
        <w:pStyle w:val="libNormal"/>
        <w:rPr>
          <w:rtl/>
        </w:rPr>
      </w:pPr>
      <w:r>
        <w:rPr>
          <w:rtl/>
        </w:rPr>
        <w:t>ورواه علي بن جعفر في كتابه</w:t>
      </w:r>
      <w:r w:rsidR="00292F9D">
        <w:rPr>
          <w:rtl/>
        </w:rPr>
        <w:t>،</w:t>
      </w:r>
      <w:r w:rsidR="00475DA8">
        <w:rPr>
          <w:rtl/>
        </w:rPr>
        <w:t xml:space="preserve"> إل</w:t>
      </w:r>
      <w:r w:rsidR="00475DA8">
        <w:rPr>
          <w:rFonts w:hint="cs"/>
          <w:rtl/>
        </w:rPr>
        <w:t>ّ</w:t>
      </w:r>
      <w:r w:rsidR="00475DA8">
        <w:rPr>
          <w:rtl/>
        </w:rPr>
        <w:t>ا</w:t>
      </w:r>
      <w:r>
        <w:rPr>
          <w:rtl/>
        </w:rPr>
        <w:t xml:space="preserve"> أنّه قال</w:t>
      </w:r>
      <w:r w:rsidR="00292F9D">
        <w:rPr>
          <w:rtl/>
        </w:rPr>
        <w:t>:</w:t>
      </w:r>
      <w:r>
        <w:rPr>
          <w:rtl/>
        </w:rPr>
        <w:t xml:space="preserve"> هل يصلح له أن يتختّم بالذهب؟ قال</w:t>
      </w:r>
      <w:r w:rsidR="00292F9D">
        <w:rPr>
          <w:rtl/>
        </w:rPr>
        <w:t>:</w:t>
      </w:r>
      <w:r>
        <w:rPr>
          <w:rtl/>
        </w:rPr>
        <w:t xml:space="preserve"> لا </w:t>
      </w:r>
      <w:r w:rsidRPr="00C80E84">
        <w:rPr>
          <w:rStyle w:val="libFootnotenumChar"/>
          <w:rtl/>
        </w:rPr>
        <w:t>(</w:t>
      </w:r>
      <w:r w:rsidR="003D659A">
        <w:rPr>
          <w:rStyle w:val="libFootnotenumChar"/>
          <w:rFonts w:hint="cs"/>
          <w:rtl/>
        </w:rPr>
        <w:t>2</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E56D21" w:rsidRDefault="00C80E84" w:rsidP="00E00798">
      <w:pPr>
        <w:pStyle w:val="libFootnote0"/>
        <w:rPr>
          <w:rtl/>
        </w:rPr>
      </w:pPr>
      <w:r w:rsidRPr="00E56D21">
        <w:rPr>
          <w:rtl/>
        </w:rPr>
        <w:t xml:space="preserve">من قبول زيادة الصبغ. </w:t>
      </w:r>
      <w:r w:rsidRPr="00E00798">
        <w:rPr>
          <w:rStyle w:val="libNormalChar"/>
          <w:rtl/>
        </w:rPr>
        <w:t xml:space="preserve">( </w:t>
      </w:r>
      <w:r w:rsidRPr="00E56D21">
        <w:rPr>
          <w:rtl/>
        </w:rPr>
        <w:t xml:space="preserve">مجمع البحرين </w:t>
      </w:r>
      <w:r w:rsidRPr="00E00798">
        <w:rPr>
          <w:rStyle w:val="libNormalChar"/>
          <w:rtl/>
        </w:rPr>
        <w:t xml:space="preserve">( </w:t>
      </w:r>
      <w:r w:rsidRPr="00E56D21">
        <w:rPr>
          <w:rtl/>
        </w:rPr>
        <w:t>فدم</w:t>
      </w:r>
      <w:r w:rsidRPr="00E00798">
        <w:rPr>
          <w:rStyle w:val="libNormalChar"/>
          <w:rtl/>
        </w:rPr>
        <w:t xml:space="preserve"> ) </w:t>
      </w:r>
      <w:r w:rsidRPr="00E56D21">
        <w:rPr>
          <w:rtl/>
        </w:rPr>
        <w:t>6</w:t>
      </w:r>
      <w:r w:rsidR="00292F9D">
        <w:rPr>
          <w:rtl/>
        </w:rPr>
        <w:t>:</w:t>
      </w:r>
      <w:r w:rsidRPr="00E56D21">
        <w:rPr>
          <w:rtl/>
        </w:rPr>
        <w:t xml:space="preserve"> 130 ). </w:t>
      </w:r>
    </w:p>
    <w:p w:rsidR="00C80E84" w:rsidRPr="007459A2" w:rsidRDefault="00C80E84" w:rsidP="003D659A">
      <w:pPr>
        <w:pStyle w:val="libFootnote0"/>
        <w:rPr>
          <w:rtl/>
        </w:rPr>
      </w:pPr>
      <w:r w:rsidRPr="007459A2">
        <w:rPr>
          <w:rtl/>
        </w:rPr>
        <w:t>(</w:t>
      </w:r>
      <w:r w:rsidR="003D659A">
        <w:rPr>
          <w:rFonts w:hint="cs"/>
          <w:rtl/>
        </w:rPr>
        <w:t>1</w:t>
      </w:r>
      <w:r w:rsidRPr="007459A2">
        <w:rPr>
          <w:rtl/>
        </w:rPr>
        <w:t>) الخصال</w:t>
      </w:r>
      <w:r w:rsidR="00292F9D">
        <w:rPr>
          <w:rtl/>
        </w:rPr>
        <w:t>:</w:t>
      </w:r>
      <w:r w:rsidRPr="007459A2">
        <w:rPr>
          <w:rtl/>
        </w:rPr>
        <w:t xml:space="preserve"> 289</w:t>
      </w:r>
      <w:r>
        <w:rPr>
          <w:rtl/>
        </w:rPr>
        <w:t xml:space="preserve"> / </w:t>
      </w:r>
      <w:r w:rsidRPr="007459A2">
        <w:rPr>
          <w:rtl/>
        </w:rPr>
        <w:t>48</w:t>
      </w:r>
      <w:r>
        <w:rPr>
          <w:rtl/>
        </w:rPr>
        <w:t>.</w:t>
      </w:r>
      <w:r w:rsidRPr="007459A2">
        <w:rPr>
          <w:rtl/>
        </w:rPr>
        <w:t xml:space="preserve"> </w:t>
      </w:r>
    </w:p>
    <w:p w:rsidR="00C80E84" w:rsidRDefault="00C80E84" w:rsidP="00E00798">
      <w:pPr>
        <w:pStyle w:val="libFootnote0"/>
        <w:rPr>
          <w:rtl/>
        </w:rPr>
      </w:pPr>
      <w:r>
        <w:rPr>
          <w:rtl/>
        </w:rPr>
        <w:t>8</w:t>
      </w:r>
      <w:r w:rsidR="00292F9D">
        <w:rPr>
          <w:rtl/>
        </w:rPr>
        <w:t xml:space="preserve"> - </w:t>
      </w:r>
      <w:r>
        <w:rPr>
          <w:rtl/>
        </w:rPr>
        <w:t>الخصال</w:t>
      </w:r>
      <w:r w:rsidR="00292F9D">
        <w:rPr>
          <w:rtl/>
        </w:rPr>
        <w:t>:</w:t>
      </w:r>
      <w:r>
        <w:rPr>
          <w:rtl/>
        </w:rPr>
        <w:t xml:space="preserve"> 340 / 2. </w:t>
      </w:r>
    </w:p>
    <w:p w:rsidR="00C80E84" w:rsidRDefault="00C80E84" w:rsidP="00E00798">
      <w:pPr>
        <w:pStyle w:val="libFootnote0"/>
        <w:rPr>
          <w:rtl/>
        </w:rPr>
      </w:pPr>
      <w:r>
        <w:rPr>
          <w:rtl/>
        </w:rPr>
        <w:t>9</w:t>
      </w:r>
      <w:r w:rsidR="00292F9D">
        <w:rPr>
          <w:rtl/>
        </w:rPr>
        <w:t xml:space="preserve"> - </w:t>
      </w:r>
      <w:r>
        <w:rPr>
          <w:rtl/>
        </w:rPr>
        <w:t>قرب الاسناد</w:t>
      </w:r>
      <w:r w:rsidR="00292F9D">
        <w:rPr>
          <w:rtl/>
        </w:rPr>
        <w:t>:</w:t>
      </w:r>
      <w:r>
        <w:rPr>
          <w:rtl/>
        </w:rPr>
        <w:t xml:space="preserve"> 34</w:t>
      </w:r>
      <w:r w:rsidR="00292F9D">
        <w:rPr>
          <w:rtl/>
        </w:rPr>
        <w:t>،</w:t>
      </w:r>
      <w:r>
        <w:rPr>
          <w:rtl/>
        </w:rPr>
        <w:t xml:space="preserve"> أورد صدره في الحديث 12 من الباب 10 من أبواب الاحتضار. </w:t>
      </w:r>
    </w:p>
    <w:p w:rsidR="00C80E84" w:rsidRDefault="00C80E84" w:rsidP="00E00798">
      <w:pPr>
        <w:pStyle w:val="libFootnote0"/>
        <w:rPr>
          <w:rtl/>
        </w:rPr>
      </w:pPr>
      <w:r>
        <w:rPr>
          <w:rtl/>
        </w:rPr>
        <w:t>10</w:t>
      </w:r>
      <w:r w:rsidR="00292F9D">
        <w:rPr>
          <w:rtl/>
        </w:rPr>
        <w:t xml:space="preserve"> - </w:t>
      </w:r>
      <w:r>
        <w:rPr>
          <w:rtl/>
        </w:rPr>
        <w:t>قرب الاسناد</w:t>
      </w:r>
      <w:r w:rsidR="00292F9D">
        <w:rPr>
          <w:rtl/>
        </w:rPr>
        <w:t>:</w:t>
      </w:r>
      <w:r>
        <w:rPr>
          <w:rtl/>
        </w:rPr>
        <w:t xml:space="preserve"> 121. </w:t>
      </w:r>
    </w:p>
    <w:p w:rsidR="00C80E84" w:rsidRPr="007459A2" w:rsidRDefault="00C80E84" w:rsidP="003D659A">
      <w:pPr>
        <w:pStyle w:val="libFootnote0"/>
        <w:rPr>
          <w:rtl/>
        </w:rPr>
      </w:pPr>
      <w:r w:rsidRPr="007459A2">
        <w:rPr>
          <w:rtl/>
        </w:rPr>
        <w:t>(</w:t>
      </w:r>
      <w:r w:rsidR="003D659A">
        <w:rPr>
          <w:rFonts w:hint="cs"/>
          <w:rtl/>
        </w:rPr>
        <w:t>2</w:t>
      </w:r>
      <w:r w:rsidRPr="007459A2">
        <w:rPr>
          <w:rtl/>
        </w:rPr>
        <w:t>) مسائل علي بن جعفر</w:t>
      </w:r>
      <w:r w:rsidR="00292F9D">
        <w:rPr>
          <w:rtl/>
        </w:rPr>
        <w:t>:</w:t>
      </w:r>
      <w:r w:rsidRPr="007459A2">
        <w:rPr>
          <w:rtl/>
        </w:rPr>
        <w:t xml:space="preserve"> 162</w:t>
      </w:r>
      <w:r>
        <w:rPr>
          <w:rtl/>
        </w:rPr>
        <w:t xml:space="preserve"> / </w:t>
      </w:r>
      <w:r w:rsidRPr="007459A2">
        <w:rPr>
          <w:rtl/>
        </w:rPr>
        <w:t>251</w:t>
      </w:r>
      <w:r>
        <w:rPr>
          <w:rtl/>
        </w:rPr>
        <w:t>.</w:t>
      </w:r>
      <w:r w:rsidRPr="007459A2">
        <w:rPr>
          <w:rtl/>
        </w:rPr>
        <w:t xml:space="preserve"> </w:t>
      </w:r>
    </w:p>
    <w:p w:rsidR="00E00798" w:rsidRDefault="00E00798" w:rsidP="00E00798">
      <w:pPr>
        <w:pStyle w:val="libNormal"/>
        <w:rPr>
          <w:lang w:bidi="fa-IR"/>
        </w:rPr>
      </w:pPr>
      <w:r>
        <w:rPr>
          <w:rtl/>
          <w:lang w:bidi="fa-IR"/>
        </w:rPr>
        <w:br w:type="page"/>
      </w:r>
    </w:p>
    <w:p w:rsidR="00C80E84" w:rsidRDefault="00C80E84" w:rsidP="00EE660C">
      <w:pPr>
        <w:pStyle w:val="libNormal"/>
        <w:rPr>
          <w:rtl/>
        </w:rPr>
      </w:pPr>
      <w:r>
        <w:rPr>
          <w:rtl/>
        </w:rPr>
        <w:lastRenderedPageBreak/>
        <w:t>[5575] 11</w:t>
      </w:r>
      <w:r w:rsidR="00292F9D">
        <w:rPr>
          <w:rtl/>
        </w:rPr>
        <w:t xml:space="preserve"> - </w:t>
      </w:r>
      <w:r>
        <w:rPr>
          <w:rtl/>
        </w:rPr>
        <w:t>وعن محمّد بن عبد الحميد وعبد الصمد بن محمّد جميعاً</w:t>
      </w:r>
      <w:r w:rsidR="00292F9D">
        <w:rPr>
          <w:rtl/>
        </w:rPr>
        <w:t>،</w:t>
      </w:r>
      <w:r>
        <w:rPr>
          <w:rtl/>
        </w:rPr>
        <w:t xml:space="preserve"> عن حنان بن سدير</w:t>
      </w:r>
      <w:r w:rsidR="00292F9D">
        <w:rPr>
          <w:rtl/>
        </w:rPr>
        <w:t>،</w:t>
      </w:r>
      <w:r>
        <w:rPr>
          <w:rtl/>
        </w:rPr>
        <w:t xml:space="preserve"> عن أبي عبدالله </w:t>
      </w:r>
      <w:r w:rsidR="00E00798" w:rsidRPr="00EE660C">
        <w:rPr>
          <w:rFonts w:hint="cs"/>
          <w:rtl/>
        </w:rPr>
        <w:t xml:space="preserve">( </w:t>
      </w:r>
      <w:r w:rsidR="00E00798">
        <w:rPr>
          <w:rStyle w:val="libAlaemChar"/>
          <w:rFonts w:hint="cs"/>
          <w:rtl/>
        </w:rPr>
        <w:t>عليه‌السلام</w:t>
      </w:r>
      <w:r w:rsidR="00E00798" w:rsidRPr="00EE660C">
        <w:rPr>
          <w:rFonts w:hint="cs"/>
          <w:rtl/>
        </w:rPr>
        <w:t xml:space="preserve"> ) </w:t>
      </w:r>
      <w:r>
        <w:rPr>
          <w:rtl/>
        </w:rPr>
        <w:t>قال</w:t>
      </w:r>
      <w:r w:rsidR="00292F9D">
        <w:rPr>
          <w:rtl/>
        </w:rPr>
        <w:t>:</w:t>
      </w:r>
      <w:r>
        <w:rPr>
          <w:rtl/>
        </w:rPr>
        <w:t xml:space="preserve"> سمعته يقول</w:t>
      </w:r>
      <w:r w:rsidR="00292F9D">
        <w:rPr>
          <w:rtl/>
        </w:rPr>
        <w:t>:</w:t>
      </w:r>
      <w:r>
        <w:rPr>
          <w:rtl/>
        </w:rPr>
        <w:t xml:space="preserve"> قال النبي </w:t>
      </w:r>
      <w:r w:rsidR="00E00798" w:rsidRPr="00EE660C">
        <w:rPr>
          <w:rFonts w:hint="cs"/>
          <w:rtl/>
        </w:rPr>
        <w:t xml:space="preserve">( </w:t>
      </w:r>
      <w:r w:rsidR="00E00798">
        <w:rPr>
          <w:rStyle w:val="libAlaemChar"/>
          <w:rFonts w:hint="cs"/>
          <w:rtl/>
        </w:rPr>
        <w:t>صلى‌الله‌عليه‌وآله‌وسلم</w:t>
      </w:r>
      <w:r w:rsidR="00E00798" w:rsidRPr="00EE660C">
        <w:rPr>
          <w:rFonts w:hint="cs"/>
          <w:rtl/>
        </w:rPr>
        <w:t xml:space="preserve"> ) </w:t>
      </w:r>
      <w:r>
        <w:rPr>
          <w:rtl/>
        </w:rPr>
        <w:t xml:space="preserve">لعلي </w:t>
      </w:r>
      <w:r w:rsidR="00EE660C" w:rsidRPr="00E00798">
        <w:rPr>
          <w:rStyle w:val="libNormalChar"/>
          <w:rFonts w:hint="cs"/>
          <w:rtl/>
        </w:rPr>
        <w:t xml:space="preserve">( </w:t>
      </w:r>
      <w:r w:rsidR="00EE660C">
        <w:rPr>
          <w:rStyle w:val="libAlaemChar"/>
          <w:rFonts w:hint="cs"/>
          <w:rtl/>
        </w:rPr>
        <w:t>عليه‌السلام</w:t>
      </w:r>
      <w:r w:rsidR="00EE660C" w:rsidRPr="00E00798">
        <w:rPr>
          <w:rStyle w:val="libNormalChar"/>
          <w:rFonts w:hint="cs"/>
          <w:rtl/>
        </w:rPr>
        <w:t xml:space="preserve"> )</w:t>
      </w:r>
      <w:r w:rsidR="00EE660C">
        <w:rPr>
          <w:rStyle w:val="libNormalChar"/>
          <w:rFonts w:hint="cs"/>
          <w:rtl/>
        </w:rPr>
        <w:t xml:space="preserve"> </w:t>
      </w:r>
      <w:r w:rsidR="00292F9D">
        <w:rPr>
          <w:rtl/>
        </w:rPr>
        <w:t>:</w:t>
      </w:r>
      <w:r>
        <w:rPr>
          <w:rtl/>
        </w:rPr>
        <w:t xml:space="preserve"> إيّاك أن تتختّم بالذهب</w:t>
      </w:r>
      <w:r w:rsidR="00292F9D">
        <w:rPr>
          <w:rtl/>
        </w:rPr>
        <w:t>،</w:t>
      </w:r>
      <w:r>
        <w:rPr>
          <w:rtl/>
        </w:rPr>
        <w:t xml:space="preserve"> فإنّه حليتك في الجنّة</w:t>
      </w:r>
      <w:r w:rsidR="00292F9D">
        <w:rPr>
          <w:rtl/>
        </w:rPr>
        <w:t>،</w:t>
      </w:r>
      <w:r>
        <w:rPr>
          <w:rtl/>
        </w:rPr>
        <w:t xml:space="preserve"> وإيّاك أن تلبس القسّي. </w:t>
      </w:r>
    </w:p>
    <w:p w:rsidR="00C80E84" w:rsidRDefault="00C80E84" w:rsidP="00C80E84">
      <w:pPr>
        <w:pStyle w:val="libNormal"/>
        <w:rPr>
          <w:rtl/>
        </w:rPr>
      </w:pPr>
      <w:r>
        <w:rPr>
          <w:rtl/>
        </w:rPr>
        <w:t>أقول</w:t>
      </w:r>
      <w:r w:rsidR="00292F9D">
        <w:rPr>
          <w:rtl/>
        </w:rPr>
        <w:t>:</w:t>
      </w:r>
      <w:r>
        <w:rPr>
          <w:rtl/>
        </w:rPr>
        <w:t xml:space="preserve"> ويأتي ما يدلّ على ذلك</w:t>
      </w:r>
      <w:r w:rsidR="00292F9D">
        <w:rPr>
          <w:rtl/>
        </w:rPr>
        <w:t>،</w:t>
      </w:r>
      <w:r>
        <w:rPr>
          <w:rtl/>
        </w:rPr>
        <w:t xml:space="preserve"> وعلى جواز لبس النساء والصبيان الذهب </w:t>
      </w:r>
      <w:r w:rsidRPr="00C80E84">
        <w:rPr>
          <w:rStyle w:val="libFootnotenumChar"/>
          <w:rtl/>
        </w:rPr>
        <w:t>(1)</w:t>
      </w:r>
      <w:r w:rsidR="00292F9D">
        <w:rPr>
          <w:rtl/>
        </w:rPr>
        <w:t>،</w:t>
      </w:r>
      <w:r>
        <w:rPr>
          <w:rtl/>
        </w:rPr>
        <w:t xml:space="preserve"> إن شاء الله. </w:t>
      </w:r>
    </w:p>
    <w:p w:rsidR="00C80E84" w:rsidRDefault="00C80E84" w:rsidP="00C80E84">
      <w:pPr>
        <w:pStyle w:val="Heading2Center"/>
        <w:rPr>
          <w:rtl/>
        </w:rPr>
      </w:pPr>
      <w:bookmarkStart w:id="1446" w:name="_Toc274724122"/>
      <w:bookmarkStart w:id="1447" w:name="_Toc274725981"/>
      <w:bookmarkStart w:id="1448" w:name="_Toc274727427"/>
      <w:bookmarkStart w:id="1449" w:name="_Toc299902763"/>
      <w:bookmarkStart w:id="1450" w:name="_Toc370981769"/>
      <w:bookmarkStart w:id="1451" w:name="_Toc255485189"/>
      <w:r>
        <w:rPr>
          <w:rtl/>
        </w:rPr>
        <w:t>31</w:t>
      </w:r>
      <w:r w:rsidR="00292F9D">
        <w:rPr>
          <w:rtl/>
        </w:rPr>
        <w:t xml:space="preserve"> - </w:t>
      </w:r>
      <w:r>
        <w:rPr>
          <w:rtl/>
        </w:rPr>
        <w:t>باب جواز شدّ الأسنان بالذهب عند الضرورة</w:t>
      </w:r>
      <w:r w:rsidR="00292F9D">
        <w:rPr>
          <w:rtl/>
        </w:rPr>
        <w:t>،</w:t>
      </w:r>
      <w:r>
        <w:rPr>
          <w:rtl/>
        </w:rPr>
        <w:t xml:space="preserve"> وتشبيكها</w:t>
      </w:r>
      <w:bookmarkEnd w:id="1446"/>
      <w:bookmarkEnd w:id="1447"/>
      <w:bookmarkEnd w:id="1448"/>
      <w:bookmarkEnd w:id="1449"/>
      <w:r w:rsidR="00292F9D">
        <w:rPr>
          <w:rtl/>
        </w:rPr>
        <w:t xml:space="preserve"> </w:t>
      </w:r>
      <w:bookmarkStart w:id="1452" w:name="_Toc274724123"/>
      <w:bookmarkStart w:id="1453" w:name="_Toc274725982"/>
      <w:bookmarkStart w:id="1454" w:name="_Toc274727428"/>
      <w:bookmarkStart w:id="1455" w:name="_Toc299902764"/>
      <w:r w:rsidR="00292F9D">
        <w:rPr>
          <w:rtl/>
        </w:rPr>
        <w:t>ب</w:t>
      </w:r>
      <w:r>
        <w:rPr>
          <w:rtl/>
        </w:rPr>
        <w:t>ه</w:t>
      </w:r>
      <w:r w:rsidR="00292F9D">
        <w:rPr>
          <w:rtl/>
        </w:rPr>
        <w:t>،</w:t>
      </w:r>
      <w:r>
        <w:rPr>
          <w:rtl/>
        </w:rPr>
        <w:t xml:space="preserve"> ووضع سنّ مكانها من ذكيّ أو ميّت</w:t>
      </w:r>
      <w:bookmarkEnd w:id="1450"/>
      <w:bookmarkEnd w:id="1451"/>
      <w:bookmarkEnd w:id="1452"/>
      <w:bookmarkEnd w:id="1453"/>
      <w:bookmarkEnd w:id="1454"/>
      <w:bookmarkEnd w:id="1455"/>
    </w:p>
    <w:p w:rsidR="00C80E84" w:rsidRDefault="00C80E84" w:rsidP="00292F9D">
      <w:pPr>
        <w:pStyle w:val="libNormal"/>
        <w:rPr>
          <w:rtl/>
        </w:rPr>
      </w:pPr>
      <w:r>
        <w:rPr>
          <w:rtl/>
        </w:rPr>
        <w:t>[5576] 1</w:t>
      </w:r>
      <w:r w:rsidR="00292F9D">
        <w:rPr>
          <w:rtl/>
        </w:rPr>
        <w:t xml:space="preserve"> - </w:t>
      </w:r>
      <w:r>
        <w:rPr>
          <w:rtl/>
        </w:rPr>
        <w:t>محمّد بن يعقوب</w:t>
      </w:r>
      <w:r w:rsidR="00292F9D">
        <w:rPr>
          <w:rtl/>
        </w:rPr>
        <w:t>،</w:t>
      </w:r>
      <w:r>
        <w:rPr>
          <w:rtl/>
        </w:rPr>
        <w:t xml:space="preserve"> عن عدّة من أصحابنا</w:t>
      </w:r>
      <w:r w:rsidR="00292F9D">
        <w:rPr>
          <w:rtl/>
        </w:rPr>
        <w:t>،</w:t>
      </w:r>
      <w:r>
        <w:rPr>
          <w:rtl/>
        </w:rPr>
        <w:t xml:space="preserve"> عن أحمد بن محمّد</w:t>
      </w:r>
      <w:r w:rsidR="00292F9D">
        <w:rPr>
          <w:rtl/>
        </w:rPr>
        <w:t>،</w:t>
      </w:r>
      <w:r>
        <w:rPr>
          <w:rtl/>
        </w:rPr>
        <w:t xml:space="preserve"> عن ابن محبوب</w:t>
      </w:r>
      <w:r w:rsidR="00292F9D">
        <w:rPr>
          <w:rtl/>
        </w:rPr>
        <w:t>،</w:t>
      </w:r>
      <w:r>
        <w:rPr>
          <w:rtl/>
        </w:rPr>
        <w:t xml:space="preserve"> عن العلاء بن رزين</w:t>
      </w:r>
      <w:r w:rsidR="00292F9D">
        <w:rPr>
          <w:rtl/>
        </w:rPr>
        <w:t>،</w:t>
      </w:r>
      <w:r>
        <w:rPr>
          <w:rtl/>
        </w:rPr>
        <w:t xml:space="preserve">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 xml:space="preserve">أنّ أسنانه استرخت فشدّها بالذهب. </w:t>
      </w:r>
    </w:p>
    <w:p w:rsidR="00C80E84" w:rsidRDefault="00C80E84" w:rsidP="00EE660C">
      <w:pPr>
        <w:pStyle w:val="libNormal"/>
        <w:rPr>
          <w:rtl/>
        </w:rPr>
      </w:pPr>
      <w:r>
        <w:rPr>
          <w:rtl/>
        </w:rPr>
        <w:t>[5577] 2</w:t>
      </w:r>
      <w:r w:rsidR="00292F9D">
        <w:rPr>
          <w:rtl/>
        </w:rPr>
        <w:t xml:space="preserve"> - </w:t>
      </w:r>
      <w:r>
        <w:rPr>
          <w:rtl/>
        </w:rPr>
        <w:t xml:space="preserve">الحسن بن الفضل الطبرسي في </w:t>
      </w:r>
      <w:r w:rsidRPr="00E00798">
        <w:rPr>
          <w:rStyle w:val="libNormalChar"/>
          <w:rtl/>
        </w:rPr>
        <w:t xml:space="preserve">( </w:t>
      </w:r>
      <w:r>
        <w:rPr>
          <w:rtl/>
        </w:rPr>
        <w:t>مكارم الأخلاق )</w:t>
      </w:r>
      <w:r w:rsidR="00292F9D">
        <w:rPr>
          <w:rtl/>
        </w:rPr>
        <w:t>:</w:t>
      </w:r>
      <w:r>
        <w:rPr>
          <w:rtl/>
        </w:rPr>
        <w:t xml:space="preserve"> عن الحلبي</w:t>
      </w:r>
      <w:r w:rsidR="00292F9D">
        <w:rPr>
          <w:rtl/>
        </w:rPr>
        <w:t>،</w:t>
      </w:r>
      <w:r>
        <w:rPr>
          <w:rtl/>
        </w:rPr>
        <w:t xml:space="preserve"> عن أبي عبدالله </w:t>
      </w:r>
      <w:r w:rsidR="00EE660C" w:rsidRPr="00E00798">
        <w:rPr>
          <w:rStyle w:val="libNormalChar"/>
          <w:rFonts w:hint="cs"/>
          <w:rtl/>
        </w:rPr>
        <w:t xml:space="preserve">( </w:t>
      </w:r>
      <w:r w:rsidR="00EE660C">
        <w:rPr>
          <w:rStyle w:val="libAlaemChar"/>
          <w:rFonts w:hint="cs"/>
          <w:rtl/>
        </w:rPr>
        <w:t>عليه‌السلام</w:t>
      </w:r>
      <w:r w:rsidR="00EE660C" w:rsidRPr="00E00798">
        <w:rPr>
          <w:rStyle w:val="libNormalChar"/>
          <w:rFonts w:hint="cs"/>
          <w:rtl/>
        </w:rPr>
        <w:t xml:space="preserve"> )</w:t>
      </w:r>
      <w:r w:rsidR="00EE660C">
        <w:rPr>
          <w:rStyle w:val="libNormalChar"/>
          <w:rFonts w:hint="cs"/>
          <w:rtl/>
        </w:rPr>
        <w:t xml:space="preserve"> </w:t>
      </w:r>
      <w:r w:rsidR="00292F9D">
        <w:rPr>
          <w:rtl/>
        </w:rPr>
        <w:t>،</w:t>
      </w:r>
      <w:r>
        <w:rPr>
          <w:rtl/>
        </w:rPr>
        <w:t xml:space="preserve"> قال</w:t>
      </w:r>
      <w:r w:rsidR="00292F9D">
        <w:rPr>
          <w:rtl/>
        </w:rPr>
        <w:t>:</w:t>
      </w:r>
      <w:r>
        <w:rPr>
          <w:rtl/>
        </w:rPr>
        <w:t xml:space="preserve"> سألته عن الثنيّة تنفصم </w:t>
      </w:r>
      <w:r w:rsidRPr="00C80E84">
        <w:rPr>
          <w:rStyle w:val="libFootnotenumChar"/>
          <w:rtl/>
        </w:rPr>
        <w:t>(</w:t>
      </w:r>
      <w:r w:rsidR="00EE660C">
        <w:rPr>
          <w:rStyle w:val="libFootnotenumChar"/>
          <w:rFonts w:hint="cs"/>
          <w:rtl/>
        </w:rPr>
        <w:t>2</w:t>
      </w:r>
      <w:r w:rsidRPr="00C80E84">
        <w:rPr>
          <w:rStyle w:val="libFootnotenumChar"/>
          <w:rtl/>
        </w:rPr>
        <w:t>)</w:t>
      </w:r>
      <w:r w:rsidR="00292F9D">
        <w:rPr>
          <w:rtl/>
        </w:rPr>
        <w:t>،</w:t>
      </w:r>
      <w:r>
        <w:rPr>
          <w:rtl/>
        </w:rPr>
        <w:t xml:space="preserve"> أيصلح أن تشبّك بالذهب؟ وإن سقطت</w:t>
      </w:r>
      <w:r w:rsidR="00292F9D">
        <w:rPr>
          <w:rtl/>
        </w:rPr>
        <w:t>،</w:t>
      </w:r>
      <w:r>
        <w:rPr>
          <w:rtl/>
        </w:rPr>
        <w:t xml:space="preserve"> يجعل مكانها ثنيّة شاة؟ قال</w:t>
      </w:r>
      <w:r w:rsidR="00292F9D">
        <w:rPr>
          <w:rtl/>
        </w:rPr>
        <w:t>:</w:t>
      </w:r>
      <w:r>
        <w:rPr>
          <w:rtl/>
        </w:rPr>
        <w:t xml:space="preserve"> نعم</w:t>
      </w:r>
      <w:r w:rsidR="00292F9D">
        <w:rPr>
          <w:rtl/>
        </w:rPr>
        <w:t>،</w:t>
      </w:r>
      <w:r>
        <w:rPr>
          <w:rtl/>
        </w:rPr>
        <w:t xml:space="preserve"> إن شاء فليضع مكانها ثنيّة شاة</w:t>
      </w:r>
      <w:r w:rsidR="00292F9D">
        <w:rPr>
          <w:rtl/>
        </w:rPr>
        <w:t>،</w:t>
      </w:r>
      <w:r>
        <w:rPr>
          <w:rtl/>
        </w:rPr>
        <w:t xml:space="preserve"> بعد أن تكون ذكيّة.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11</w:t>
      </w:r>
      <w:r w:rsidR="00292F9D">
        <w:rPr>
          <w:rtl/>
        </w:rPr>
        <w:t xml:space="preserve"> - </w:t>
      </w:r>
      <w:r>
        <w:rPr>
          <w:rtl/>
        </w:rPr>
        <w:t>قرب الاسناد</w:t>
      </w:r>
      <w:r w:rsidR="00292F9D">
        <w:rPr>
          <w:rtl/>
        </w:rPr>
        <w:t>:</w:t>
      </w:r>
      <w:r>
        <w:rPr>
          <w:rtl/>
        </w:rPr>
        <w:t xml:space="preserve"> 47</w:t>
      </w:r>
      <w:r w:rsidR="00292F9D">
        <w:rPr>
          <w:rtl/>
        </w:rPr>
        <w:t>،</w:t>
      </w:r>
      <w:r>
        <w:rPr>
          <w:rtl/>
        </w:rPr>
        <w:t xml:space="preserve"> يأتي ذيله في الحديث 6 من الباب 48 من هذه الأبواب. </w:t>
      </w:r>
    </w:p>
    <w:p w:rsidR="00C80E84" w:rsidRPr="007459A2" w:rsidRDefault="00C80E84" w:rsidP="00E00798">
      <w:pPr>
        <w:pStyle w:val="libFootnote0"/>
        <w:rPr>
          <w:rtl/>
        </w:rPr>
      </w:pPr>
      <w:r w:rsidRPr="007459A2">
        <w:rPr>
          <w:rtl/>
        </w:rPr>
        <w:t>(1) يأتي في الباب 63 من أبواب الملابس</w:t>
      </w:r>
      <w:r w:rsidR="00292F9D">
        <w:rPr>
          <w:rtl/>
        </w:rPr>
        <w:t>،</w:t>
      </w:r>
      <w:r w:rsidRPr="007459A2">
        <w:rPr>
          <w:rtl/>
        </w:rPr>
        <w:t xml:space="preserve"> وفي الحديث 4 من الباب 33 من أبواب الاحرام</w:t>
      </w:r>
      <w:r w:rsidR="00292F9D">
        <w:rPr>
          <w:rtl/>
        </w:rPr>
        <w:t>،</w:t>
      </w:r>
      <w:r w:rsidRPr="007459A2">
        <w:rPr>
          <w:rtl/>
        </w:rPr>
        <w:t xml:space="preserve"> والباب 49 من أبواب تروك الاحرام</w:t>
      </w:r>
      <w:r w:rsidR="00292F9D">
        <w:rPr>
          <w:rtl/>
        </w:rPr>
        <w:t>،</w:t>
      </w:r>
      <w:r w:rsidRPr="007459A2">
        <w:rPr>
          <w:rtl/>
        </w:rPr>
        <w:t xml:space="preserve"> والحديث 22 من الباب 49 من أبواب جهاد النفس</w:t>
      </w:r>
      <w:r w:rsidR="00292F9D">
        <w:rPr>
          <w:rtl/>
        </w:rPr>
        <w:t>،</w:t>
      </w:r>
      <w:r w:rsidRPr="007459A2">
        <w:rPr>
          <w:rtl/>
        </w:rPr>
        <w:t xml:space="preserve"> والحديث 13 و 14 من الباب 50 من أبواب ما يكتسب به</w:t>
      </w:r>
      <w:r>
        <w:rPr>
          <w:rtl/>
        </w:rPr>
        <w:t>.</w:t>
      </w:r>
      <w:r w:rsidRPr="007459A2">
        <w:rPr>
          <w:rtl/>
        </w:rPr>
        <w:t xml:space="preserve"> </w:t>
      </w:r>
    </w:p>
    <w:p w:rsidR="00C80E84" w:rsidRDefault="00C80E84" w:rsidP="00EE660C">
      <w:pPr>
        <w:pStyle w:val="libFootnoteCenterBold"/>
        <w:rPr>
          <w:rtl/>
        </w:rPr>
      </w:pPr>
      <w:r>
        <w:rPr>
          <w:rtl/>
        </w:rPr>
        <w:t xml:space="preserve">الباب 31 </w:t>
      </w:r>
    </w:p>
    <w:p w:rsidR="00C80E84" w:rsidRDefault="00C80E84" w:rsidP="00EE660C">
      <w:pPr>
        <w:pStyle w:val="libFootnoteCenterBold"/>
        <w:rPr>
          <w:rtl/>
        </w:rPr>
      </w:pPr>
      <w:r>
        <w:rPr>
          <w:rtl/>
        </w:rPr>
        <w:t>فيه 5 أحاديث</w:t>
      </w:r>
    </w:p>
    <w:p w:rsidR="00C80E84" w:rsidRDefault="00C80E84" w:rsidP="00E00798">
      <w:pPr>
        <w:pStyle w:val="libFootnote0"/>
        <w:rPr>
          <w:rtl/>
        </w:rPr>
      </w:pPr>
      <w:r>
        <w:rPr>
          <w:rtl/>
        </w:rPr>
        <w:t>1</w:t>
      </w:r>
      <w:r w:rsidR="00292F9D">
        <w:rPr>
          <w:rtl/>
        </w:rPr>
        <w:t xml:space="preserve"> - </w:t>
      </w:r>
      <w:r>
        <w:rPr>
          <w:rtl/>
        </w:rPr>
        <w:t>الكافي 6</w:t>
      </w:r>
      <w:r w:rsidR="00292F9D">
        <w:rPr>
          <w:rtl/>
        </w:rPr>
        <w:t>:</w:t>
      </w:r>
      <w:r>
        <w:rPr>
          <w:rtl/>
        </w:rPr>
        <w:t xml:space="preserve"> 482 / 3</w:t>
      </w:r>
      <w:r w:rsidR="00292F9D">
        <w:rPr>
          <w:rtl/>
        </w:rPr>
        <w:t>،</w:t>
      </w:r>
      <w:r>
        <w:rPr>
          <w:rtl/>
        </w:rPr>
        <w:t xml:space="preserve"> وأورده بتمامه في الحديث 3 من الباب 49 من أبواب آداب الحمام. </w:t>
      </w:r>
    </w:p>
    <w:p w:rsidR="00C80E84" w:rsidRDefault="00C80E84" w:rsidP="00E00798">
      <w:pPr>
        <w:pStyle w:val="libFootnote0"/>
        <w:rPr>
          <w:rtl/>
        </w:rPr>
      </w:pPr>
      <w:r>
        <w:rPr>
          <w:rtl/>
        </w:rPr>
        <w:t>2</w:t>
      </w:r>
      <w:r w:rsidR="00292F9D">
        <w:rPr>
          <w:rtl/>
        </w:rPr>
        <w:t xml:space="preserve"> - </w:t>
      </w:r>
      <w:r>
        <w:rPr>
          <w:rtl/>
        </w:rPr>
        <w:t>مكارم الأخلاق</w:t>
      </w:r>
      <w:r w:rsidR="00292F9D">
        <w:rPr>
          <w:rtl/>
        </w:rPr>
        <w:t>:</w:t>
      </w:r>
      <w:r>
        <w:rPr>
          <w:rtl/>
        </w:rPr>
        <w:t xml:space="preserve"> 95. </w:t>
      </w:r>
    </w:p>
    <w:p w:rsidR="00C80E84" w:rsidRPr="007459A2" w:rsidRDefault="00C80E84" w:rsidP="00EE660C">
      <w:pPr>
        <w:pStyle w:val="libFootnote0"/>
        <w:rPr>
          <w:rtl/>
        </w:rPr>
      </w:pPr>
      <w:r w:rsidRPr="007459A2">
        <w:rPr>
          <w:rtl/>
        </w:rPr>
        <w:t>(</w:t>
      </w:r>
      <w:r w:rsidR="00EE660C">
        <w:rPr>
          <w:rFonts w:hint="cs"/>
          <w:rtl/>
        </w:rPr>
        <w:t>2</w:t>
      </w:r>
      <w:r w:rsidRPr="007459A2">
        <w:rPr>
          <w:rtl/>
        </w:rPr>
        <w:t>) في المصدر</w:t>
      </w:r>
      <w:r w:rsidR="00292F9D">
        <w:rPr>
          <w:rtl/>
        </w:rPr>
        <w:t>:</w:t>
      </w:r>
      <w:r w:rsidRPr="007459A2">
        <w:rPr>
          <w:rtl/>
        </w:rPr>
        <w:t xml:space="preserve"> ينقصم</w:t>
      </w:r>
      <w:r>
        <w:rPr>
          <w:rtl/>
        </w:rPr>
        <w:t>.</w:t>
      </w:r>
      <w:r w:rsidRPr="007459A2">
        <w:rPr>
          <w:rtl/>
        </w:rPr>
        <w:t xml:space="preserve"> </w:t>
      </w:r>
    </w:p>
    <w:p w:rsidR="00E00798" w:rsidRDefault="00E00798" w:rsidP="00E00798">
      <w:pPr>
        <w:pStyle w:val="libNormal"/>
        <w:rPr>
          <w:lang w:bidi="fa-IR"/>
        </w:rPr>
      </w:pPr>
      <w:r>
        <w:rPr>
          <w:rtl/>
          <w:lang w:bidi="fa-IR"/>
        </w:rPr>
        <w:br w:type="page"/>
      </w:r>
    </w:p>
    <w:p w:rsidR="00C80E84" w:rsidRDefault="00C80E84" w:rsidP="00EE660C">
      <w:pPr>
        <w:pStyle w:val="libNormal"/>
        <w:rPr>
          <w:rtl/>
        </w:rPr>
      </w:pPr>
      <w:r>
        <w:rPr>
          <w:rtl/>
        </w:rPr>
        <w:lastRenderedPageBreak/>
        <w:t>[5578] 3</w:t>
      </w:r>
      <w:r w:rsidR="00292F9D">
        <w:rPr>
          <w:rtl/>
        </w:rPr>
        <w:t xml:space="preserve"> - </w:t>
      </w:r>
      <w:r>
        <w:rPr>
          <w:rtl/>
        </w:rPr>
        <w:t>وعن عبدالله بن سنان</w:t>
      </w:r>
      <w:r w:rsidR="00292F9D">
        <w:rPr>
          <w:rtl/>
        </w:rPr>
        <w:t>،</w:t>
      </w:r>
      <w:r>
        <w:rPr>
          <w:rtl/>
        </w:rPr>
        <w:t xml:space="preserve"> عن أبي عبدالله </w:t>
      </w:r>
      <w:r w:rsidR="00EE660C" w:rsidRPr="00E00798">
        <w:rPr>
          <w:rStyle w:val="libNormalChar"/>
          <w:rFonts w:hint="cs"/>
          <w:rtl/>
        </w:rPr>
        <w:t xml:space="preserve">( </w:t>
      </w:r>
      <w:r w:rsidR="00EE660C">
        <w:rPr>
          <w:rStyle w:val="libAlaemChar"/>
          <w:rFonts w:hint="cs"/>
          <w:rtl/>
        </w:rPr>
        <w:t>عليه‌السلام</w:t>
      </w:r>
      <w:r w:rsidR="00EE660C" w:rsidRPr="00E00798">
        <w:rPr>
          <w:rStyle w:val="libNormalChar"/>
          <w:rFonts w:hint="cs"/>
          <w:rtl/>
        </w:rPr>
        <w:t xml:space="preserve"> )</w:t>
      </w:r>
      <w:r w:rsidR="00EE660C">
        <w:rPr>
          <w:rStyle w:val="libNormalChar"/>
          <w:rFonts w:hint="cs"/>
          <w:rtl/>
        </w:rPr>
        <w:t xml:space="preserve"> </w:t>
      </w:r>
      <w:r w:rsidR="00292F9D">
        <w:rPr>
          <w:rtl/>
        </w:rPr>
        <w:t>،</w:t>
      </w:r>
      <w:r>
        <w:rPr>
          <w:rtl/>
        </w:rPr>
        <w:t xml:space="preserve"> قال</w:t>
      </w:r>
      <w:r w:rsidR="00292F9D">
        <w:rPr>
          <w:rtl/>
        </w:rPr>
        <w:t>:</w:t>
      </w:r>
      <w:r>
        <w:rPr>
          <w:rtl/>
        </w:rPr>
        <w:t xml:space="preserve"> سألته عن الرجل ينفصم سنّه</w:t>
      </w:r>
      <w:r w:rsidR="00292F9D">
        <w:rPr>
          <w:rtl/>
        </w:rPr>
        <w:t>،</w:t>
      </w:r>
      <w:r>
        <w:rPr>
          <w:rtl/>
        </w:rPr>
        <w:t xml:space="preserve"> أيصلح له أن يشدّها بالذهب؟ وإن سقطت</w:t>
      </w:r>
      <w:r w:rsidR="00292F9D">
        <w:rPr>
          <w:rtl/>
        </w:rPr>
        <w:t>،</w:t>
      </w:r>
      <w:r>
        <w:rPr>
          <w:rtl/>
        </w:rPr>
        <w:t xml:space="preserve"> أيصلح أن يجعل مكانها سنّ شاة؟ قال</w:t>
      </w:r>
      <w:r w:rsidR="00292F9D">
        <w:rPr>
          <w:rtl/>
        </w:rPr>
        <w:t>:</w:t>
      </w:r>
      <w:r>
        <w:rPr>
          <w:rtl/>
        </w:rPr>
        <w:t xml:space="preserve"> نعم</w:t>
      </w:r>
      <w:r w:rsidR="00292F9D">
        <w:rPr>
          <w:rtl/>
        </w:rPr>
        <w:t>،</w:t>
      </w:r>
      <w:r>
        <w:rPr>
          <w:rtl/>
        </w:rPr>
        <w:t xml:space="preserve"> إن شاء ليشدّها بعد أن تكون ذكيّة. </w:t>
      </w:r>
    </w:p>
    <w:p w:rsidR="00C80E84" w:rsidRDefault="00C80E84" w:rsidP="00EE660C">
      <w:pPr>
        <w:pStyle w:val="libNormal"/>
        <w:rPr>
          <w:rtl/>
        </w:rPr>
      </w:pPr>
      <w:r>
        <w:rPr>
          <w:rtl/>
        </w:rPr>
        <w:t>[5579] 4</w:t>
      </w:r>
      <w:r w:rsidR="00292F9D">
        <w:rPr>
          <w:rtl/>
        </w:rPr>
        <w:t xml:space="preserve"> - </w:t>
      </w:r>
      <w:r>
        <w:rPr>
          <w:rtl/>
        </w:rPr>
        <w:t>وعن زرارة</w:t>
      </w:r>
      <w:r w:rsidR="00292F9D">
        <w:rPr>
          <w:rtl/>
        </w:rPr>
        <w:t>،</w:t>
      </w:r>
      <w:r>
        <w:rPr>
          <w:rtl/>
        </w:rPr>
        <w:t xml:space="preserve"> عن أبي عبدالله </w:t>
      </w:r>
      <w:r w:rsidR="00EE660C" w:rsidRPr="00E00798">
        <w:rPr>
          <w:rStyle w:val="libNormalChar"/>
          <w:rFonts w:hint="cs"/>
          <w:rtl/>
        </w:rPr>
        <w:t xml:space="preserve">( </w:t>
      </w:r>
      <w:r w:rsidR="00EE660C">
        <w:rPr>
          <w:rStyle w:val="libAlaemChar"/>
          <w:rFonts w:hint="cs"/>
          <w:rtl/>
        </w:rPr>
        <w:t>عليه‌السلام</w:t>
      </w:r>
      <w:r w:rsidR="00EE660C" w:rsidRPr="00E00798">
        <w:rPr>
          <w:rStyle w:val="libNormalChar"/>
          <w:rFonts w:hint="cs"/>
          <w:rtl/>
        </w:rPr>
        <w:t xml:space="preserve"> )</w:t>
      </w:r>
      <w:r w:rsidR="00EE660C">
        <w:rPr>
          <w:rStyle w:val="libNormalChar"/>
          <w:rFonts w:hint="cs"/>
          <w:rtl/>
        </w:rPr>
        <w:t xml:space="preserve"> </w:t>
      </w:r>
      <w:r w:rsidR="00292F9D">
        <w:rPr>
          <w:rtl/>
        </w:rPr>
        <w:t>،</w:t>
      </w:r>
      <w:r>
        <w:rPr>
          <w:rtl/>
        </w:rPr>
        <w:t xml:space="preserve"> قال</w:t>
      </w:r>
      <w:r w:rsidR="00292F9D">
        <w:rPr>
          <w:rtl/>
        </w:rPr>
        <w:t>:</w:t>
      </w:r>
      <w:r>
        <w:rPr>
          <w:rtl/>
        </w:rPr>
        <w:t xml:space="preserve"> سأله أبي وأنا حاضر عن الرجل يسقط سنّه</w:t>
      </w:r>
      <w:r w:rsidR="00292F9D">
        <w:rPr>
          <w:rtl/>
        </w:rPr>
        <w:t>،</w:t>
      </w:r>
      <w:r>
        <w:rPr>
          <w:rtl/>
        </w:rPr>
        <w:t xml:space="preserve"> فأخذ سنّ إنسان ميّت فيجعله مكانه؟ قال</w:t>
      </w:r>
      <w:r w:rsidR="00292F9D">
        <w:rPr>
          <w:rtl/>
        </w:rPr>
        <w:t>:</w:t>
      </w:r>
      <w:r>
        <w:rPr>
          <w:rtl/>
        </w:rPr>
        <w:t xml:space="preserve"> لا بأس. </w:t>
      </w:r>
    </w:p>
    <w:p w:rsidR="00C80E84" w:rsidRDefault="00C80E84" w:rsidP="00292F9D">
      <w:pPr>
        <w:pStyle w:val="libNormal"/>
        <w:rPr>
          <w:rtl/>
        </w:rPr>
      </w:pPr>
      <w:r>
        <w:rPr>
          <w:rtl/>
        </w:rPr>
        <w:t>[5580] 5</w:t>
      </w:r>
      <w:r w:rsidR="00292F9D">
        <w:rPr>
          <w:rtl/>
        </w:rPr>
        <w:t xml:space="preserve"> - </w:t>
      </w:r>
      <w:r>
        <w:rPr>
          <w:rtl/>
        </w:rPr>
        <w:t xml:space="preserve">أحمد بن أبي عبدالله البرقي في </w:t>
      </w:r>
      <w:r w:rsidRPr="00E00798">
        <w:rPr>
          <w:rStyle w:val="libNormalChar"/>
          <w:rtl/>
        </w:rPr>
        <w:t xml:space="preserve">( </w:t>
      </w:r>
      <w:r>
        <w:rPr>
          <w:rtl/>
        </w:rPr>
        <w:t>المحاسن</w:t>
      </w:r>
      <w:r w:rsidRPr="00E00798">
        <w:rPr>
          <w:rStyle w:val="libNormalChar"/>
          <w:rtl/>
        </w:rPr>
        <w:t xml:space="preserve"> ) </w:t>
      </w:r>
      <w:r>
        <w:rPr>
          <w:rtl/>
        </w:rPr>
        <w:t>عن أبيه</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عن الحلبي قال</w:t>
      </w:r>
      <w:r w:rsidR="00292F9D">
        <w:rPr>
          <w:rtl/>
        </w:rPr>
        <w:t>:</w:t>
      </w:r>
      <w:r>
        <w:rPr>
          <w:rtl/>
        </w:rPr>
        <w:t xml:space="preserve"> سألته عن الثنيّة تنفصم وتسقط</w:t>
      </w:r>
      <w:r w:rsidR="00292F9D">
        <w:rPr>
          <w:rtl/>
        </w:rPr>
        <w:t>،</w:t>
      </w:r>
      <w:r>
        <w:rPr>
          <w:rtl/>
        </w:rPr>
        <w:t xml:space="preserve"> أيصلح أن يجعل مكانها سنّ شاة؟ فقال</w:t>
      </w:r>
      <w:r w:rsidR="00292F9D">
        <w:rPr>
          <w:rtl/>
        </w:rPr>
        <w:t>:</w:t>
      </w:r>
      <w:r>
        <w:rPr>
          <w:rtl/>
        </w:rPr>
        <w:t xml:space="preserve"> إن شاء فليضع مكانها سنّاً بعد أن تكون ذكيّة. </w:t>
      </w:r>
    </w:p>
    <w:p w:rsidR="00C80E84" w:rsidRDefault="00C80E84" w:rsidP="00C80E84">
      <w:pPr>
        <w:pStyle w:val="Heading2Center"/>
        <w:rPr>
          <w:rtl/>
        </w:rPr>
      </w:pPr>
      <w:bookmarkStart w:id="1456" w:name="_Toc274724124"/>
      <w:bookmarkStart w:id="1457" w:name="_Toc274725983"/>
      <w:bookmarkStart w:id="1458" w:name="_Toc274727429"/>
      <w:bookmarkStart w:id="1459" w:name="_Toc299902765"/>
      <w:bookmarkStart w:id="1460" w:name="_Toc370981770"/>
      <w:bookmarkStart w:id="1461" w:name="_Toc255485190"/>
      <w:r>
        <w:rPr>
          <w:rtl/>
        </w:rPr>
        <w:t>32</w:t>
      </w:r>
      <w:r w:rsidR="00292F9D">
        <w:rPr>
          <w:rtl/>
        </w:rPr>
        <w:t xml:space="preserve"> - </w:t>
      </w:r>
      <w:r>
        <w:rPr>
          <w:rtl/>
        </w:rPr>
        <w:t>باب كراهة الصلاة في حديد بارز لغير ضرورة</w:t>
      </w:r>
      <w:r w:rsidR="00292F9D">
        <w:rPr>
          <w:rtl/>
        </w:rPr>
        <w:t>،</w:t>
      </w:r>
      <w:r>
        <w:rPr>
          <w:rtl/>
        </w:rPr>
        <w:t xml:space="preserve"> وفي خاتم</w:t>
      </w:r>
      <w:bookmarkEnd w:id="1456"/>
      <w:bookmarkEnd w:id="1457"/>
      <w:bookmarkEnd w:id="1458"/>
      <w:bookmarkEnd w:id="1459"/>
      <w:r w:rsidR="00292F9D">
        <w:rPr>
          <w:rtl/>
        </w:rPr>
        <w:t xml:space="preserve"> </w:t>
      </w:r>
      <w:bookmarkStart w:id="1462" w:name="_Toc274724125"/>
      <w:bookmarkStart w:id="1463" w:name="_Toc274725984"/>
      <w:bookmarkStart w:id="1464" w:name="_Toc274727430"/>
      <w:bookmarkStart w:id="1465" w:name="_Toc299902766"/>
      <w:r w:rsidR="00292F9D">
        <w:rPr>
          <w:rtl/>
        </w:rPr>
        <w:t>ن</w:t>
      </w:r>
      <w:r>
        <w:rPr>
          <w:rtl/>
        </w:rPr>
        <w:t>حاس أو حديد غير الصيني</w:t>
      </w:r>
      <w:r w:rsidR="00292F9D">
        <w:rPr>
          <w:rtl/>
        </w:rPr>
        <w:t>،</w:t>
      </w:r>
      <w:r>
        <w:rPr>
          <w:rtl/>
        </w:rPr>
        <w:t xml:space="preserve"> وفي فصّ الخماهن *</w:t>
      </w:r>
      <w:bookmarkEnd w:id="1460"/>
      <w:bookmarkEnd w:id="1461"/>
      <w:bookmarkEnd w:id="1462"/>
      <w:bookmarkEnd w:id="1463"/>
      <w:bookmarkEnd w:id="1464"/>
      <w:bookmarkEnd w:id="1465"/>
    </w:p>
    <w:p w:rsidR="00C80E84" w:rsidRDefault="00C80E84" w:rsidP="00292F9D">
      <w:pPr>
        <w:pStyle w:val="libNormal"/>
        <w:rPr>
          <w:rtl/>
        </w:rPr>
      </w:pPr>
      <w:r>
        <w:rPr>
          <w:rtl/>
        </w:rPr>
        <w:t>[5581]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النوفلي</w:t>
      </w:r>
      <w:r w:rsidR="00292F9D">
        <w:rPr>
          <w:rtl/>
        </w:rPr>
        <w:t>،</w:t>
      </w:r>
      <w:r>
        <w:rPr>
          <w:rtl/>
        </w:rPr>
        <w:t xml:space="preserve"> عن السكوني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لا يصلّي الرجل وفي يده خاتم حديد. </w:t>
      </w:r>
    </w:p>
    <w:p w:rsidR="00C80E84" w:rsidRDefault="00C80E84" w:rsidP="00C80E84">
      <w:pPr>
        <w:pStyle w:val="libNormal"/>
        <w:rPr>
          <w:rtl/>
        </w:rPr>
      </w:pPr>
      <w:r>
        <w:rPr>
          <w:rtl/>
        </w:rPr>
        <w:t xml:space="preserve">ورواه الشيخ بإسناده عن علي بن إبراهيم </w:t>
      </w:r>
      <w:r w:rsidRPr="00C80E84">
        <w:rPr>
          <w:rStyle w:val="libFootnotenumChar"/>
          <w:rtl/>
        </w:rPr>
        <w:t>(1)</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مكارم الأخلاق</w:t>
      </w:r>
      <w:r w:rsidR="00292F9D">
        <w:rPr>
          <w:rtl/>
        </w:rPr>
        <w:t>:</w:t>
      </w:r>
      <w:r>
        <w:rPr>
          <w:rtl/>
        </w:rPr>
        <w:t xml:space="preserve"> 95 باختلاف. </w:t>
      </w:r>
    </w:p>
    <w:p w:rsidR="00C80E84" w:rsidRDefault="00C80E84" w:rsidP="00E00798">
      <w:pPr>
        <w:pStyle w:val="libFootnote0"/>
        <w:rPr>
          <w:rtl/>
        </w:rPr>
      </w:pPr>
      <w:r>
        <w:rPr>
          <w:rtl/>
        </w:rPr>
        <w:t>4</w:t>
      </w:r>
      <w:r w:rsidR="00292F9D">
        <w:rPr>
          <w:rtl/>
        </w:rPr>
        <w:t xml:space="preserve"> - </w:t>
      </w:r>
      <w:r>
        <w:rPr>
          <w:rtl/>
        </w:rPr>
        <w:t>مكارم الأخلاق</w:t>
      </w:r>
      <w:r w:rsidR="00292F9D">
        <w:rPr>
          <w:rtl/>
        </w:rPr>
        <w:t>:</w:t>
      </w:r>
      <w:r>
        <w:rPr>
          <w:rtl/>
        </w:rPr>
        <w:t xml:space="preserve"> 95. </w:t>
      </w:r>
    </w:p>
    <w:p w:rsidR="00C80E84" w:rsidRDefault="00C80E84" w:rsidP="00E00798">
      <w:pPr>
        <w:pStyle w:val="libFootnote0"/>
        <w:rPr>
          <w:rtl/>
        </w:rPr>
      </w:pPr>
      <w:r>
        <w:rPr>
          <w:rtl/>
        </w:rPr>
        <w:t>5</w:t>
      </w:r>
      <w:r w:rsidR="00292F9D">
        <w:rPr>
          <w:rtl/>
        </w:rPr>
        <w:t xml:space="preserve"> - </w:t>
      </w:r>
      <w:r>
        <w:rPr>
          <w:rtl/>
        </w:rPr>
        <w:t>المحاسن</w:t>
      </w:r>
      <w:r w:rsidR="00292F9D">
        <w:rPr>
          <w:rtl/>
        </w:rPr>
        <w:t>:</w:t>
      </w:r>
      <w:r>
        <w:rPr>
          <w:rtl/>
        </w:rPr>
        <w:t xml:space="preserve"> 644 / 174. </w:t>
      </w:r>
    </w:p>
    <w:p w:rsidR="00C80E84" w:rsidRDefault="00C80E84" w:rsidP="00EE660C">
      <w:pPr>
        <w:pStyle w:val="libFootnoteCenterBold"/>
        <w:rPr>
          <w:rtl/>
        </w:rPr>
      </w:pPr>
      <w:r>
        <w:rPr>
          <w:rtl/>
        </w:rPr>
        <w:t xml:space="preserve">الباب 32 </w:t>
      </w:r>
    </w:p>
    <w:p w:rsidR="00C80E84" w:rsidRDefault="00C80E84" w:rsidP="00EE660C">
      <w:pPr>
        <w:pStyle w:val="libFootnoteCenterBold"/>
        <w:rPr>
          <w:rtl/>
        </w:rPr>
      </w:pPr>
      <w:r>
        <w:rPr>
          <w:rtl/>
        </w:rPr>
        <w:t xml:space="preserve">فيه 11 حديثاً </w:t>
      </w:r>
    </w:p>
    <w:p w:rsidR="00C80E84" w:rsidRDefault="00C80E84" w:rsidP="00E00798">
      <w:pPr>
        <w:pStyle w:val="libFootnote0"/>
        <w:rPr>
          <w:rtl/>
        </w:rPr>
      </w:pPr>
      <w:r>
        <w:rPr>
          <w:rtl/>
        </w:rPr>
        <w:t xml:space="preserve">* الخماهن حجر أسود يضرب الى الحمرة وهو نوع من الحديد. أنظر معجم آنندراج </w:t>
      </w:r>
      <w:r w:rsidRPr="00E00798">
        <w:rPr>
          <w:rStyle w:val="libNormalChar"/>
          <w:rtl/>
        </w:rPr>
        <w:t xml:space="preserve">( </w:t>
      </w:r>
      <w:r>
        <w:rPr>
          <w:rtl/>
        </w:rPr>
        <w:t>باللغة الفارسية</w:t>
      </w:r>
      <w:r w:rsidRPr="00E00798">
        <w:rPr>
          <w:rStyle w:val="libNormalChar"/>
          <w:rtl/>
        </w:rPr>
        <w:t xml:space="preserve"> ) </w:t>
      </w:r>
      <w:r>
        <w:rPr>
          <w:rtl/>
        </w:rPr>
        <w:t>2</w:t>
      </w:r>
      <w:r w:rsidR="00292F9D">
        <w:rPr>
          <w:rtl/>
        </w:rPr>
        <w:t>:</w:t>
      </w:r>
      <w:r>
        <w:rPr>
          <w:rtl/>
        </w:rPr>
        <w:t xml:space="preserve"> 1698. </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404 / 35. </w:t>
      </w:r>
    </w:p>
    <w:p w:rsidR="00C80E84" w:rsidRPr="00ED53AF" w:rsidRDefault="00C80E84" w:rsidP="00E00798">
      <w:pPr>
        <w:pStyle w:val="libFootnote0"/>
        <w:rPr>
          <w:rtl/>
        </w:rPr>
      </w:pPr>
      <w:r w:rsidRPr="00ED53AF">
        <w:rPr>
          <w:rtl/>
        </w:rPr>
        <w:t>(1) التهذيب 2</w:t>
      </w:r>
      <w:r w:rsidR="00292F9D">
        <w:rPr>
          <w:rtl/>
        </w:rPr>
        <w:t>:</w:t>
      </w:r>
      <w:r w:rsidRPr="00ED53AF">
        <w:rPr>
          <w:rtl/>
        </w:rPr>
        <w:t xml:space="preserve"> 227</w:t>
      </w:r>
      <w:r>
        <w:rPr>
          <w:rtl/>
        </w:rPr>
        <w:t xml:space="preserve"> / </w:t>
      </w:r>
      <w:r w:rsidRPr="00ED53AF">
        <w:rPr>
          <w:rtl/>
        </w:rPr>
        <w:t>895</w:t>
      </w:r>
      <w:r>
        <w:rPr>
          <w:rtl/>
        </w:rPr>
        <w:t>.</w:t>
      </w:r>
      <w:r w:rsidRPr="00ED53AF">
        <w:rPr>
          <w:rtl/>
        </w:rPr>
        <w:t xml:space="preserve"> </w:t>
      </w:r>
    </w:p>
    <w:p w:rsidR="00E00798" w:rsidRDefault="00E00798" w:rsidP="00E00798">
      <w:pPr>
        <w:pStyle w:val="libNormal"/>
        <w:rPr>
          <w:lang w:bidi="fa-IR"/>
        </w:rPr>
      </w:pPr>
      <w:r>
        <w:rPr>
          <w:rtl/>
          <w:lang w:bidi="fa-IR"/>
        </w:rPr>
        <w:br w:type="page"/>
      </w:r>
    </w:p>
    <w:p w:rsidR="00C80E84" w:rsidRDefault="00C80E84" w:rsidP="00EE4E38">
      <w:pPr>
        <w:pStyle w:val="libNormal0"/>
        <w:rPr>
          <w:rtl/>
        </w:rPr>
      </w:pPr>
      <w:r>
        <w:rPr>
          <w:rtl/>
        </w:rPr>
        <w:lastRenderedPageBreak/>
        <w:t xml:space="preserve">ورواه الصدوق في </w:t>
      </w:r>
      <w:r w:rsidRPr="00E00798">
        <w:rPr>
          <w:rStyle w:val="libNormalChar"/>
          <w:rtl/>
        </w:rPr>
        <w:t xml:space="preserve">( </w:t>
      </w:r>
      <w:r>
        <w:rPr>
          <w:rtl/>
        </w:rPr>
        <w:t>العلل )</w:t>
      </w:r>
      <w:r w:rsidR="00292F9D">
        <w:rPr>
          <w:rtl/>
        </w:rPr>
        <w:t>:</w:t>
      </w:r>
      <w:r>
        <w:rPr>
          <w:rtl/>
        </w:rPr>
        <w:t xml:space="preserve"> عن محمّد بن الحسن</w:t>
      </w:r>
      <w:r w:rsidR="00292F9D">
        <w:rPr>
          <w:rtl/>
        </w:rPr>
        <w:t>،</w:t>
      </w:r>
      <w:r>
        <w:rPr>
          <w:rtl/>
        </w:rPr>
        <w:t xml:space="preserve"> عن الصفّار</w:t>
      </w:r>
      <w:r w:rsidR="00292F9D">
        <w:rPr>
          <w:rtl/>
        </w:rPr>
        <w:t>،</w:t>
      </w:r>
      <w:r>
        <w:rPr>
          <w:rtl/>
        </w:rPr>
        <w:t xml:space="preserve"> عن إبراهيم بن هاشم</w:t>
      </w:r>
      <w:r w:rsidR="00292F9D">
        <w:rPr>
          <w:rtl/>
        </w:rPr>
        <w:t>،</w:t>
      </w:r>
      <w:r>
        <w:rPr>
          <w:rtl/>
        </w:rPr>
        <w:t xml:space="preserve"> عن النوفلي</w:t>
      </w:r>
      <w:r w:rsidR="00292F9D">
        <w:rPr>
          <w:rtl/>
        </w:rPr>
        <w:t>،</w:t>
      </w:r>
      <w:r>
        <w:rPr>
          <w:rtl/>
        </w:rPr>
        <w:t xml:space="preserve"> مثله </w:t>
      </w:r>
      <w:r w:rsidRPr="00C80E84">
        <w:rPr>
          <w:rStyle w:val="libFootnotenumChar"/>
          <w:rtl/>
        </w:rPr>
        <w:t>(</w:t>
      </w:r>
      <w:r w:rsidR="00EE4E38">
        <w:rPr>
          <w:rStyle w:val="libFootnotenumChar"/>
          <w:rFonts w:hint="cs"/>
          <w:rtl/>
        </w:rPr>
        <w:t>1</w:t>
      </w:r>
      <w:r w:rsidRPr="00C80E84">
        <w:rPr>
          <w:rStyle w:val="libFootnotenumChar"/>
          <w:rtl/>
        </w:rPr>
        <w:t>)</w:t>
      </w:r>
      <w:r>
        <w:rPr>
          <w:rtl/>
        </w:rPr>
        <w:t xml:space="preserve">. </w:t>
      </w:r>
    </w:p>
    <w:p w:rsidR="00C80E84" w:rsidRDefault="00C80E84" w:rsidP="00292F9D">
      <w:pPr>
        <w:pStyle w:val="libNormal"/>
        <w:rPr>
          <w:rtl/>
        </w:rPr>
      </w:pPr>
      <w:r>
        <w:rPr>
          <w:rtl/>
        </w:rPr>
        <w:t>[5582] 2</w:t>
      </w:r>
      <w:r w:rsidR="00292F9D">
        <w:rPr>
          <w:rtl/>
        </w:rPr>
        <w:t xml:space="preserve"> - </w:t>
      </w:r>
      <w:r>
        <w:rPr>
          <w:rtl/>
        </w:rPr>
        <w:t>وعنه</w:t>
      </w:r>
      <w:r w:rsidR="00292F9D">
        <w:rPr>
          <w:rtl/>
        </w:rPr>
        <w:t>،</w:t>
      </w:r>
      <w:r>
        <w:rPr>
          <w:rtl/>
        </w:rPr>
        <w:t xml:space="preserve"> عن أبيه</w:t>
      </w:r>
      <w:r w:rsidR="00292F9D">
        <w:rPr>
          <w:rtl/>
        </w:rPr>
        <w:t>،</w:t>
      </w:r>
      <w:r>
        <w:rPr>
          <w:rtl/>
        </w:rPr>
        <w:t xml:space="preserve"> عن أحمد بن محمّد بن أبي الفضل المدائني</w:t>
      </w:r>
      <w:r w:rsidR="00292F9D">
        <w:rPr>
          <w:rtl/>
        </w:rPr>
        <w:t>،</w:t>
      </w:r>
      <w:r>
        <w:rPr>
          <w:rtl/>
        </w:rPr>
        <w:t xml:space="preserve"> عمّن حدّثه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يصلّي الرجل وفي تكّته مفتاح حديد. </w:t>
      </w:r>
    </w:p>
    <w:p w:rsidR="00C80E84" w:rsidRDefault="00C80E84" w:rsidP="00292F9D">
      <w:pPr>
        <w:pStyle w:val="libNormal"/>
        <w:rPr>
          <w:rtl/>
        </w:rPr>
      </w:pPr>
      <w:r>
        <w:rPr>
          <w:rtl/>
        </w:rPr>
        <w:t>[5583] 3</w:t>
      </w:r>
      <w:r w:rsidR="00292F9D">
        <w:rPr>
          <w:rtl/>
        </w:rPr>
        <w:t xml:space="preserve"> - </w:t>
      </w:r>
      <w:r>
        <w:rPr>
          <w:rtl/>
        </w:rPr>
        <w:t>قال الكليني</w:t>
      </w:r>
      <w:r w:rsidR="00292F9D">
        <w:rPr>
          <w:rtl/>
        </w:rPr>
        <w:t>:</w:t>
      </w:r>
      <w:r>
        <w:rPr>
          <w:rtl/>
        </w:rPr>
        <w:t xml:space="preserve"> وروي</w:t>
      </w:r>
      <w:r w:rsidR="00292F9D">
        <w:rPr>
          <w:rtl/>
        </w:rPr>
        <w:t>:</w:t>
      </w:r>
      <w:r>
        <w:rPr>
          <w:rtl/>
        </w:rPr>
        <w:t xml:space="preserve"> إذا كان المفتاح في غلاف فلا بأس. </w:t>
      </w:r>
    </w:p>
    <w:p w:rsidR="00C80E84" w:rsidRDefault="00C80E84" w:rsidP="003C49DC">
      <w:pPr>
        <w:pStyle w:val="libNormal"/>
        <w:rPr>
          <w:rtl/>
        </w:rPr>
      </w:pPr>
      <w:r>
        <w:rPr>
          <w:rtl/>
        </w:rPr>
        <w:t>أقول</w:t>
      </w:r>
      <w:r w:rsidR="00292F9D">
        <w:rPr>
          <w:rtl/>
        </w:rPr>
        <w:t>:</w:t>
      </w:r>
      <w:r>
        <w:rPr>
          <w:rtl/>
        </w:rPr>
        <w:t xml:space="preserve"> ويأتي ما يدلّ على ذلك في أحاديث الصلاة في السيف </w:t>
      </w:r>
      <w:r w:rsidRPr="00C80E84">
        <w:rPr>
          <w:rStyle w:val="libFootnotenumChar"/>
          <w:rtl/>
        </w:rPr>
        <w:t>(</w:t>
      </w:r>
      <w:r w:rsidR="003C49DC">
        <w:rPr>
          <w:rStyle w:val="libFootnotenumChar"/>
          <w:rFonts w:hint="cs"/>
          <w:rtl/>
        </w:rPr>
        <w:t>2</w:t>
      </w:r>
      <w:r w:rsidRPr="00C80E84">
        <w:rPr>
          <w:rStyle w:val="libFootnotenumChar"/>
          <w:rtl/>
        </w:rPr>
        <w:t>)</w:t>
      </w:r>
      <w:r>
        <w:rPr>
          <w:rtl/>
        </w:rPr>
        <w:t xml:space="preserve">. </w:t>
      </w:r>
    </w:p>
    <w:p w:rsidR="00C80E84" w:rsidRDefault="00C80E84" w:rsidP="003C49DC">
      <w:pPr>
        <w:pStyle w:val="libNormal"/>
        <w:rPr>
          <w:rtl/>
        </w:rPr>
      </w:pPr>
      <w:r>
        <w:rPr>
          <w:rtl/>
        </w:rPr>
        <w:t>[5584] 4</w:t>
      </w:r>
      <w:r w:rsidR="00292F9D">
        <w:rPr>
          <w:rtl/>
        </w:rPr>
        <w:t xml:space="preserve"> - </w:t>
      </w:r>
      <w:r>
        <w:rPr>
          <w:rtl/>
        </w:rPr>
        <w:t>وعن محمّد بن يحيى</w:t>
      </w:r>
      <w:r w:rsidR="00292F9D">
        <w:rPr>
          <w:rtl/>
        </w:rPr>
        <w:t>،</w:t>
      </w:r>
      <w:r>
        <w:rPr>
          <w:rtl/>
        </w:rPr>
        <w:t xml:space="preserve"> عن أحمد بن محمّد</w:t>
      </w:r>
      <w:r w:rsidR="00292F9D">
        <w:rPr>
          <w:rtl/>
        </w:rPr>
        <w:t>،</w:t>
      </w:r>
      <w:r>
        <w:rPr>
          <w:rtl/>
        </w:rPr>
        <w:t xml:space="preserve"> عن القاسم بن يحيى</w:t>
      </w:r>
      <w:r w:rsidR="00292F9D">
        <w:rPr>
          <w:rtl/>
        </w:rPr>
        <w:t>،</w:t>
      </w:r>
      <w:r>
        <w:rPr>
          <w:rtl/>
        </w:rPr>
        <w:t xml:space="preserve"> عن جدّه الحسن بن راشد</w:t>
      </w:r>
      <w:r w:rsidR="00292F9D">
        <w:rPr>
          <w:rtl/>
        </w:rPr>
        <w:t>،</w:t>
      </w:r>
      <w:r>
        <w:rPr>
          <w:rtl/>
        </w:rPr>
        <w:t xml:space="preserve"> عن أبي بصير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قال أمير المؤمنين </w:t>
      </w:r>
      <w:r w:rsidR="003C49DC" w:rsidRPr="00E00798">
        <w:rPr>
          <w:rStyle w:val="libNormalChar"/>
          <w:rFonts w:hint="cs"/>
          <w:rtl/>
        </w:rPr>
        <w:t xml:space="preserve">( </w:t>
      </w:r>
      <w:r w:rsidR="003C49DC">
        <w:rPr>
          <w:rStyle w:val="libAlaemChar"/>
          <w:rFonts w:hint="cs"/>
          <w:rtl/>
        </w:rPr>
        <w:t>عليه‌السلام</w:t>
      </w:r>
      <w:r w:rsidR="003C49DC" w:rsidRPr="00E00798">
        <w:rPr>
          <w:rStyle w:val="libNormalChar"/>
          <w:rFonts w:hint="cs"/>
          <w:rtl/>
        </w:rPr>
        <w:t xml:space="preserve"> )</w:t>
      </w:r>
      <w:r w:rsidR="003C49DC">
        <w:rPr>
          <w:rStyle w:val="libNormalChar"/>
          <w:rFonts w:hint="cs"/>
          <w:rtl/>
        </w:rPr>
        <w:t xml:space="preserve"> </w:t>
      </w:r>
      <w:r w:rsidR="00292F9D">
        <w:rPr>
          <w:rtl/>
        </w:rPr>
        <w:t>:</w:t>
      </w:r>
      <w:r>
        <w:rPr>
          <w:rtl/>
        </w:rPr>
        <w:t xml:space="preserve"> لا تختّموا بغير الفضّة</w:t>
      </w:r>
      <w:r w:rsidR="00292F9D">
        <w:rPr>
          <w:rtl/>
        </w:rPr>
        <w:t>،</w:t>
      </w:r>
      <w:r>
        <w:rPr>
          <w:rtl/>
        </w:rPr>
        <w:t xml:space="preserve"> فإنّ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قال</w:t>
      </w:r>
      <w:r w:rsidR="00292F9D">
        <w:rPr>
          <w:rtl/>
        </w:rPr>
        <w:t>:</w:t>
      </w:r>
      <w:r>
        <w:rPr>
          <w:rtl/>
        </w:rPr>
        <w:t xml:space="preserve"> ما طهرت كفّ فيها خاتم حديد. </w:t>
      </w:r>
    </w:p>
    <w:p w:rsidR="00C80E84" w:rsidRDefault="00C80E84" w:rsidP="00EE660C">
      <w:pPr>
        <w:pStyle w:val="libNormal"/>
        <w:rPr>
          <w:rtl/>
        </w:rPr>
      </w:pPr>
      <w:r>
        <w:rPr>
          <w:rtl/>
        </w:rPr>
        <w:t>[5585] 5</w:t>
      </w:r>
      <w:r w:rsidR="00292F9D">
        <w:rPr>
          <w:rtl/>
        </w:rPr>
        <w:t xml:space="preserve"> - </w:t>
      </w:r>
      <w:r>
        <w:rPr>
          <w:rtl/>
        </w:rPr>
        <w:t>محمّد بن الحسن بإسناده عن محمّد بن أحمد بن يحيى</w:t>
      </w:r>
      <w:r w:rsidR="00292F9D">
        <w:rPr>
          <w:rtl/>
        </w:rPr>
        <w:t>،</w:t>
      </w:r>
      <w:r>
        <w:rPr>
          <w:rtl/>
        </w:rPr>
        <w:t xml:space="preserve"> عن أحمد بن الحسن</w:t>
      </w:r>
      <w:r w:rsidR="00292F9D">
        <w:rPr>
          <w:rtl/>
        </w:rPr>
        <w:t>،</w:t>
      </w:r>
      <w:r>
        <w:rPr>
          <w:rtl/>
        </w:rPr>
        <w:t xml:space="preserve"> عن عمرو بن سعيد</w:t>
      </w:r>
      <w:r w:rsidR="00292F9D">
        <w:rPr>
          <w:rtl/>
        </w:rPr>
        <w:t>،</w:t>
      </w:r>
      <w:r>
        <w:rPr>
          <w:rtl/>
        </w:rPr>
        <w:t xml:space="preserve"> عن مصدّق بن صدقة</w:t>
      </w:r>
      <w:r w:rsidR="00292F9D">
        <w:rPr>
          <w:rtl/>
        </w:rPr>
        <w:t>،</w:t>
      </w:r>
      <w:r>
        <w:rPr>
          <w:rtl/>
        </w:rPr>
        <w:t xml:space="preserve"> عن عمّار بن موسى</w:t>
      </w:r>
      <w:r w:rsidR="00292F9D">
        <w:rPr>
          <w:rtl/>
        </w:rPr>
        <w:t>،</w:t>
      </w:r>
      <w:r>
        <w:rPr>
          <w:rtl/>
        </w:rPr>
        <w:t xml:space="preserve"> عن أبي عبدالله </w:t>
      </w:r>
      <w:r w:rsidR="00EE660C" w:rsidRPr="00E00798">
        <w:rPr>
          <w:rStyle w:val="libNormalChar"/>
          <w:rFonts w:hint="cs"/>
          <w:rtl/>
        </w:rPr>
        <w:t xml:space="preserve">( </w:t>
      </w:r>
      <w:r w:rsidR="00EE660C">
        <w:rPr>
          <w:rStyle w:val="libAlaemChar"/>
          <w:rFonts w:hint="cs"/>
          <w:rtl/>
        </w:rPr>
        <w:t>عليه‌السلام</w:t>
      </w:r>
      <w:r w:rsidR="00EE660C" w:rsidRPr="00E00798">
        <w:rPr>
          <w:rStyle w:val="libNormalChar"/>
          <w:rFonts w:hint="cs"/>
          <w:rtl/>
        </w:rPr>
        <w:t xml:space="preserve"> )</w:t>
      </w:r>
      <w:r w:rsidR="00EE660C">
        <w:rPr>
          <w:rStyle w:val="libNormalChar"/>
          <w:rFonts w:hint="cs"/>
          <w:rtl/>
        </w:rPr>
        <w:t xml:space="preserve"> </w:t>
      </w:r>
      <w:r w:rsidR="00292F9D">
        <w:rPr>
          <w:rtl/>
        </w:rPr>
        <w:t>،</w:t>
      </w:r>
      <w:r>
        <w:rPr>
          <w:rtl/>
        </w:rPr>
        <w:t xml:space="preserve"> في الرجل يصلّي وعليه خاتم حديد</w:t>
      </w:r>
      <w:r w:rsidR="00292F9D">
        <w:rPr>
          <w:rtl/>
        </w:rPr>
        <w:t>،</w:t>
      </w:r>
      <w:r>
        <w:rPr>
          <w:rtl/>
        </w:rPr>
        <w:t xml:space="preserve"> قال</w:t>
      </w:r>
      <w:r w:rsidR="00292F9D">
        <w:rPr>
          <w:rtl/>
        </w:rPr>
        <w:t>:</w:t>
      </w:r>
      <w:r>
        <w:rPr>
          <w:rtl/>
        </w:rPr>
        <w:t xml:space="preserve"> لا</w:t>
      </w:r>
      <w:r w:rsidR="00292F9D">
        <w:rPr>
          <w:rtl/>
        </w:rPr>
        <w:t>،</w:t>
      </w:r>
      <w:r>
        <w:rPr>
          <w:rtl/>
        </w:rPr>
        <w:t xml:space="preserve"> ولا يتختّم به الرجل</w:t>
      </w:r>
      <w:r w:rsidR="00292F9D">
        <w:rPr>
          <w:rtl/>
        </w:rPr>
        <w:t>،</w:t>
      </w:r>
      <w:r>
        <w:rPr>
          <w:rtl/>
        </w:rPr>
        <w:t xml:space="preserve"> فإنّه من لباس أهل النار</w:t>
      </w:r>
      <w:r w:rsidR="00292F9D">
        <w:rPr>
          <w:rtl/>
        </w:rPr>
        <w:t>،</w:t>
      </w:r>
      <w:r>
        <w:rPr>
          <w:rtl/>
        </w:rPr>
        <w:t xml:space="preserve"> الحديث. </w:t>
      </w:r>
    </w:p>
    <w:p w:rsidR="00C80E84" w:rsidRDefault="00C80E84" w:rsidP="003C49DC">
      <w:pPr>
        <w:pStyle w:val="libNormal"/>
        <w:rPr>
          <w:rtl/>
        </w:rPr>
      </w:pPr>
      <w:r>
        <w:rPr>
          <w:rtl/>
        </w:rPr>
        <w:t xml:space="preserve">ورواه الصدوق بإسناده عن عمّار الساباطي </w:t>
      </w:r>
      <w:r w:rsidRPr="00C80E84">
        <w:rPr>
          <w:rStyle w:val="libFootnotenumChar"/>
          <w:rtl/>
        </w:rPr>
        <w:t>(</w:t>
      </w:r>
      <w:r w:rsidR="003C49DC">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ED53AF" w:rsidRDefault="00C80E84" w:rsidP="003C49DC">
      <w:pPr>
        <w:pStyle w:val="libFootnote0"/>
        <w:rPr>
          <w:rtl/>
        </w:rPr>
      </w:pPr>
      <w:r w:rsidRPr="00ED53AF">
        <w:rPr>
          <w:rtl/>
        </w:rPr>
        <w:t>(</w:t>
      </w:r>
      <w:r w:rsidR="003C49DC">
        <w:rPr>
          <w:rFonts w:hint="cs"/>
          <w:rtl/>
        </w:rPr>
        <w:t>1</w:t>
      </w:r>
      <w:r w:rsidRPr="00ED53AF">
        <w:rPr>
          <w:rtl/>
        </w:rPr>
        <w:t>) علل الشرائع</w:t>
      </w:r>
      <w:r w:rsidR="00292F9D">
        <w:rPr>
          <w:rtl/>
        </w:rPr>
        <w:t>:</w:t>
      </w:r>
      <w:r w:rsidRPr="00ED53AF">
        <w:rPr>
          <w:rtl/>
        </w:rPr>
        <w:t xml:space="preserve"> 348</w:t>
      </w:r>
      <w:r>
        <w:rPr>
          <w:rtl/>
        </w:rPr>
        <w:t xml:space="preserve"> / </w:t>
      </w:r>
      <w:r w:rsidRPr="00ED53AF">
        <w:rPr>
          <w:rtl/>
        </w:rPr>
        <w:t>2</w:t>
      </w:r>
      <w:r>
        <w:rPr>
          <w:rtl/>
        </w:rPr>
        <w:t>.</w:t>
      </w:r>
      <w:r w:rsidRPr="00ED53AF">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404 / 34.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404 / 35. </w:t>
      </w:r>
    </w:p>
    <w:p w:rsidR="00C80E84" w:rsidRPr="00ED53AF" w:rsidRDefault="00C80E84" w:rsidP="003C49DC">
      <w:pPr>
        <w:pStyle w:val="libFootnote0"/>
        <w:rPr>
          <w:rtl/>
        </w:rPr>
      </w:pPr>
      <w:r w:rsidRPr="00ED53AF">
        <w:rPr>
          <w:rtl/>
        </w:rPr>
        <w:t>(</w:t>
      </w:r>
      <w:r w:rsidR="003C49DC">
        <w:rPr>
          <w:rFonts w:hint="cs"/>
          <w:rtl/>
        </w:rPr>
        <w:t>2</w:t>
      </w:r>
      <w:r w:rsidRPr="00ED53AF">
        <w:rPr>
          <w:rtl/>
        </w:rPr>
        <w:t>) يأتي ما يدل على ذلك في الباب 57 من هذه الأبواب</w:t>
      </w:r>
      <w:r>
        <w:rPr>
          <w:rtl/>
        </w:rPr>
        <w:t>.</w:t>
      </w:r>
      <w:r w:rsidRPr="00ED53AF">
        <w:rPr>
          <w:rtl/>
        </w:rPr>
        <w:t xml:space="preserve"> </w:t>
      </w:r>
    </w:p>
    <w:p w:rsidR="00C80E84" w:rsidRDefault="00C80E84" w:rsidP="00E00798">
      <w:pPr>
        <w:pStyle w:val="libFootnote0"/>
        <w:rPr>
          <w:rtl/>
        </w:rPr>
      </w:pPr>
      <w:r>
        <w:rPr>
          <w:rtl/>
        </w:rPr>
        <w:t>4</w:t>
      </w:r>
      <w:r w:rsidR="00292F9D">
        <w:rPr>
          <w:rtl/>
        </w:rPr>
        <w:t xml:space="preserve"> - </w:t>
      </w:r>
      <w:r>
        <w:rPr>
          <w:rtl/>
        </w:rPr>
        <w:t>الكافي 6</w:t>
      </w:r>
      <w:r w:rsidR="00292F9D">
        <w:rPr>
          <w:rtl/>
        </w:rPr>
        <w:t>:</w:t>
      </w:r>
      <w:r>
        <w:rPr>
          <w:rtl/>
        </w:rPr>
        <w:t xml:space="preserve"> 468 / 6</w:t>
      </w:r>
      <w:r w:rsidR="00292F9D">
        <w:rPr>
          <w:rtl/>
        </w:rPr>
        <w:t>،</w:t>
      </w:r>
      <w:r>
        <w:rPr>
          <w:rtl/>
        </w:rPr>
        <w:t xml:space="preserve"> وأورده في الحديث 3 من الباب 46 من أبواب الملابس.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372 / 1548</w:t>
      </w:r>
      <w:r w:rsidR="00292F9D">
        <w:rPr>
          <w:rtl/>
        </w:rPr>
        <w:t>،</w:t>
      </w:r>
      <w:r>
        <w:rPr>
          <w:rtl/>
        </w:rPr>
        <w:t xml:space="preserve"> وأورد قطعاته في الحديث 4 من الباب 30 والحديث 8 من الباب 11</w:t>
      </w:r>
      <w:r w:rsidR="00292F9D">
        <w:rPr>
          <w:rtl/>
        </w:rPr>
        <w:t>،</w:t>
      </w:r>
      <w:r>
        <w:rPr>
          <w:rtl/>
        </w:rPr>
        <w:t xml:space="preserve"> والحديث 15 من الباب 45 من هذه الأبواب</w:t>
      </w:r>
      <w:r w:rsidR="00292F9D">
        <w:rPr>
          <w:rtl/>
        </w:rPr>
        <w:t>،</w:t>
      </w:r>
      <w:r>
        <w:rPr>
          <w:rtl/>
        </w:rPr>
        <w:t xml:space="preserve"> وفي الحديث 4 من الباب 29 من أبواب النجاسات وفي الحديث 8 من الباب 32 منها. </w:t>
      </w:r>
    </w:p>
    <w:p w:rsidR="00C80E84" w:rsidRPr="00ED53AF" w:rsidRDefault="00C80E84" w:rsidP="003C49DC">
      <w:pPr>
        <w:pStyle w:val="libFootnote0"/>
        <w:rPr>
          <w:rtl/>
        </w:rPr>
      </w:pPr>
      <w:r w:rsidRPr="00ED53AF">
        <w:rPr>
          <w:rtl/>
        </w:rPr>
        <w:t>(</w:t>
      </w:r>
      <w:r w:rsidR="003C49DC">
        <w:rPr>
          <w:rFonts w:hint="cs"/>
          <w:rtl/>
        </w:rPr>
        <w:t>3</w:t>
      </w:r>
      <w:r w:rsidRPr="00ED53AF">
        <w:rPr>
          <w:rtl/>
        </w:rPr>
        <w:t>) الفقيه 1</w:t>
      </w:r>
      <w:r w:rsidR="00292F9D">
        <w:rPr>
          <w:rtl/>
        </w:rPr>
        <w:t>:</w:t>
      </w:r>
      <w:r w:rsidRPr="00ED53AF">
        <w:rPr>
          <w:rtl/>
        </w:rPr>
        <w:t xml:space="preserve"> 164</w:t>
      </w:r>
      <w:r>
        <w:rPr>
          <w:rtl/>
        </w:rPr>
        <w:t xml:space="preserve"> / </w:t>
      </w:r>
      <w:r w:rsidRPr="00ED53AF">
        <w:rPr>
          <w:rtl/>
        </w:rPr>
        <w:t>773</w:t>
      </w:r>
      <w:r>
        <w:rPr>
          <w:rtl/>
        </w:rPr>
        <w:t>.</w:t>
      </w:r>
      <w:r w:rsidRPr="00ED53AF">
        <w:rPr>
          <w:rtl/>
        </w:rPr>
        <w:t xml:space="preserve"> </w:t>
      </w:r>
    </w:p>
    <w:p w:rsidR="00E00798" w:rsidRDefault="00E00798" w:rsidP="00E00798">
      <w:pPr>
        <w:pStyle w:val="libNormal"/>
        <w:rPr>
          <w:lang w:bidi="fa-IR"/>
        </w:rPr>
      </w:pPr>
      <w:r>
        <w:rPr>
          <w:rtl/>
          <w:lang w:bidi="fa-IR"/>
        </w:rPr>
        <w:br w:type="page"/>
      </w:r>
    </w:p>
    <w:p w:rsidR="00C80E84" w:rsidRDefault="00C80E84" w:rsidP="009B71E7">
      <w:pPr>
        <w:pStyle w:val="libNormal0"/>
        <w:rPr>
          <w:rtl/>
        </w:rPr>
      </w:pPr>
      <w:r>
        <w:rPr>
          <w:rtl/>
        </w:rPr>
        <w:lastRenderedPageBreak/>
        <w:t xml:space="preserve">ورواه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سعد</w:t>
      </w:r>
      <w:r w:rsidR="00292F9D">
        <w:rPr>
          <w:rtl/>
        </w:rPr>
        <w:t>،</w:t>
      </w:r>
      <w:r>
        <w:rPr>
          <w:rtl/>
        </w:rPr>
        <w:t xml:space="preserve"> عن أحمد بن الحسن</w:t>
      </w:r>
      <w:r w:rsidR="00292F9D">
        <w:rPr>
          <w:rtl/>
        </w:rPr>
        <w:t>،</w:t>
      </w:r>
      <w:r>
        <w:rPr>
          <w:rtl/>
        </w:rPr>
        <w:t xml:space="preserve"> مثله </w:t>
      </w:r>
      <w:r w:rsidRPr="00C80E84">
        <w:rPr>
          <w:rStyle w:val="libFootnotenumChar"/>
          <w:rtl/>
        </w:rPr>
        <w:t>(</w:t>
      </w:r>
      <w:r w:rsidR="009B71E7">
        <w:rPr>
          <w:rStyle w:val="libFootnotenumChar"/>
          <w:rFonts w:hint="cs"/>
          <w:rtl/>
        </w:rPr>
        <w:t>1</w:t>
      </w:r>
      <w:r w:rsidRPr="00C80E84">
        <w:rPr>
          <w:rStyle w:val="libFootnotenumChar"/>
          <w:rtl/>
        </w:rPr>
        <w:t>)</w:t>
      </w:r>
      <w:r>
        <w:rPr>
          <w:rtl/>
        </w:rPr>
        <w:t xml:space="preserve">. </w:t>
      </w:r>
    </w:p>
    <w:p w:rsidR="00C80E84" w:rsidRDefault="00C80E84" w:rsidP="009B71E7">
      <w:pPr>
        <w:pStyle w:val="libNormal"/>
        <w:rPr>
          <w:rtl/>
        </w:rPr>
      </w:pPr>
      <w:r>
        <w:rPr>
          <w:rtl/>
        </w:rPr>
        <w:t>[5586] 6</w:t>
      </w:r>
      <w:r w:rsidR="00292F9D">
        <w:rPr>
          <w:rtl/>
        </w:rPr>
        <w:t xml:space="preserve"> - </w:t>
      </w:r>
      <w:r>
        <w:rPr>
          <w:rtl/>
        </w:rPr>
        <w:t>وعنه</w:t>
      </w:r>
      <w:r w:rsidR="00292F9D">
        <w:rPr>
          <w:rtl/>
        </w:rPr>
        <w:t>،</w:t>
      </w:r>
      <w:r>
        <w:rPr>
          <w:rtl/>
        </w:rPr>
        <w:t xml:space="preserve"> عن رجل</w:t>
      </w:r>
      <w:r w:rsidR="00292F9D">
        <w:rPr>
          <w:rtl/>
        </w:rPr>
        <w:t>،</w:t>
      </w:r>
      <w:r>
        <w:rPr>
          <w:rtl/>
        </w:rPr>
        <w:t xml:space="preserve"> عن الحسن بن علي</w:t>
      </w:r>
      <w:r w:rsidR="00292F9D">
        <w:rPr>
          <w:rtl/>
        </w:rPr>
        <w:t>،</w:t>
      </w:r>
      <w:r>
        <w:rPr>
          <w:rtl/>
        </w:rPr>
        <w:t xml:space="preserve"> عن أبيه</w:t>
      </w:r>
      <w:r w:rsidR="00292F9D">
        <w:rPr>
          <w:rtl/>
        </w:rPr>
        <w:t>،</w:t>
      </w:r>
      <w:r>
        <w:rPr>
          <w:rtl/>
        </w:rPr>
        <w:t xml:space="preserve"> عن علي بن عقبة</w:t>
      </w:r>
      <w:r w:rsidR="00292F9D">
        <w:rPr>
          <w:rtl/>
        </w:rPr>
        <w:t>،</w:t>
      </w:r>
      <w:r>
        <w:rPr>
          <w:rtl/>
        </w:rPr>
        <w:t xml:space="preserve"> عن موسى بن أكيل النميري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الحديد إنّه حلية أهل النار</w:t>
      </w:r>
      <w:r w:rsidR="00292F9D">
        <w:rPr>
          <w:rtl/>
        </w:rPr>
        <w:t xml:space="preserve"> - </w:t>
      </w:r>
      <w:r>
        <w:rPr>
          <w:rtl/>
        </w:rPr>
        <w:t>إلى أن قال</w:t>
      </w:r>
      <w:r w:rsidR="00292F9D">
        <w:rPr>
          <w:rtl/>
        </w:rPr>
        <w:t xml:space="preserve"> - </w:t>
      </w:r>
      <w:r>
        <w:rPr>
          <w:rtl/>
        </w:rPr>
        <w:t>وجعل الله الحديد في الدنيا زينة الجنّ والشياطين</w:t>
      </w:r>
      <w:r w:rsidR="00292F9D">
        <w:rPr>
          <w:rtl/>
        </w:rPr>
        <w:t>،</w:t>
      </w:r>
      <w:r>
        <w:rPr>
          <w:rtl/>
        </w:rPr>
        <w:t xml:space="preserve"> فحرّم على الرجل المسلم أن يلبسه في الصلاة</w:t>
      </w:r>
      <w:r w:rsidR="00292F9D">
        <w:rPr>
          <w:rtl/>
        </w:rPr>
        <w:t>،</w:t>
      </w:r>
      <w:r w:rsidR="009B71E7">
        <w:rPr>
          <w:rtl/>
        </w:rPr>
        <w:t xml:space="preserve"> إل</w:t>
      </w:r>
      <w:r w:rsidR="009B71E7">
        <w:rPr>
          <w:rFonts w:hint="cs"/>
          <w:rtl/>
        </w:rPr>
        <w:t>ّ</w:t>
      </w:r>
      <w:r w:rsidR="009B71E7">
        <w:rPr>
          <w:rtl/>
        </w:rPr>
        <w:t>ا</w:t>
      </w:r>
      <w:r>
        <w:rPr>
          <w:rtl/>
        </w:rPr>
        <w:t xml:space="preserve"> أن يكون قبال عدوّ فلا بأس به</w:t>
      </w:r>
      <w:r w:rsidR="00292F9D">
        <w:rPr>
          <w:rtl/>
        </w:rPr>
        <w:t>،</w:t>
      </w:r>
      <w:r>
        <w:rPr>
          <w:rtl/>
        </w:rPr>
        <w:t xml:space="preserve"> قال</w:t>
      </w:r>
      <w:r w:rsidR="00292F9D">
        <w:rPr>
          <w:rtl/>
        </w:rPr>
        <w:t>:</w:t>
      </w:r>
      <w:r>
        <w:rPr>
          <w:rtl/>
        </w:rPr>
        <w:t xml:space="preserve"> قلت</w:t>
      </w:r>
      <w:r w:rsidR="00292F9D">
        <w:rPr>
          <w:rtl/>
        </w:rPr>
        <w:t>:</w:t>
      </w:r>
      <w:r>
        <w:rPr>
          <w:rtl/>
        </w:rPr>
        <w:t xml:space="preserve"> فالرجل يكون في السفر معه السكّين في خفّه</w:t>
      </w:r>
      <w:r w:rsidR="00292F9D">
        <w:rPr>
          <w:rtl/>
        </w:rPr>
        <w:t>،</w:t>
      </w:r>
      <w:r>
        <w:rPr>
          <w:rtl/>
        </w:rPr>
        <w:t xml:space="preserve"> لا يستغني عنها </w:t>
      </w:r>
      <w:r w:rsidRPr="00C80E84">
        <w:rPr>
          <w:rStyle w:val="libFootnotenumChar"/>
          <w:rtl/>
        </w:rPr>
        <w:t>(</w:t>
      </w:r>
      <w:r w:rsidR="009B71E7">
        <w:rPr>
          <w:rStyle w:val="libFootnotenumChar"/>
          <w:rFonts w:hint="cs"/>
          <w:rtl/>
        </w:rPr>
        <w:t>2</w:t>
      </w:r>
      <w:r w:rsidRPr="00C80E84">
        <w:rPr>
          <w:rStyle w:val="libFootnotenumChar"/>
          <w:rtl/>
        </w:rPr>
        <w:t>)</w:t>
      </w:r>
      <w:r w:rsidR="00292F9D">
        <w:rPr>
          <w:rtl/>
        </w:rPr>
        <w:t>،</w:t>
      </w:r>
      <w:r>
        <w:rPr>
          <w:rtl/>
        </w:rPr>
        <w:t xml:space="preserve"> أو في سراويله مشدوداً</w:t>
      </w:r>
      <w:r w:rsidR="00292F9D">
        <w:rPr>
          <w:rtl/>
        </w:rPr>
        <w:t>،</w:t>
      </w:r>
      <w:r>
        <w:rPr>
          <w:rtl/>
        </w:rPr>
        <w:t xml:space="preserve"> والمفتاح يخشى إن وضعه ضاع</w:t>
      </w:r>
      <w:r w:rsidR="00292F9D">
        <w:rPr>
          <w:rtl/>
        </w:rPr>
        <w:t>،</w:t>
      </w:r>
      <w:r>
        <w:rPr>
          <w:rtl/>
        </w:rPr>
        <w:t xml:space="preserve"> أو يكون في وسطه المنطقة من حديد؟ قال</w:t>
      </w:r>
      <w:r w:rsidR="00292F9D">
        <w:rPr>
          <w:rtl/>
        </w:rPr>
        <w:t>:</w:t>
      </w:r>
      <w:r>
        <w:rPr>
          <w:rtl/>
        </w:rPr>
        <w:t xml:space="preserve"> لا بأس بالسكّين والمنطقة للمسافر في وقت ضرورة</w:t>
      </w:r>
      <w:r w:rsidR="00292F9D">
        <w:rPr>
          <w:rtl/>
        </w:rPr>
        <w:t>،</w:t>
      </w:r>
      <w:r>
        <w:rPr>
          <w:rtl/>
        </w:rPr>
        <w:t xml:space="preserve"> وكذلك المفتاح إذا خاف الضيعة والنسيان</w:t>
      </w:r>
      <w:r w:rsidR="00292F9D">
        <w:rPr>
          <w:rtl/>
        </w:rPr>
        <w:t>،</w:t>
      </w:r>
      <w:r>
        <w:rPr>
          <w:rtl/>
        </w:rPr>
        <w:t xml:space="preserve"> ولا بأس بالسيف وكل آلة السلاح في الحرب</w:t>
      </w:r>
      <w:r w:rsidR="00292F9D">
        <w:rPr>
          <w:rtl/>
        </w:rPr>
        <w:t>،</w:t>
      </w:r>
      <w:r>
        <w:rPr>
          <w:rtl/>
        </w:rPr>
        <w:t xml:space="preserve"> وفي غير ذلك لا تجوز الصلاة في شيء من الحديد</w:t>
      </w:r>
      <w:r w:rsidR="00292F9D">
        <w:rPr>
          <w:rtl/>
        </w:rPr>
        <w:t>،</w:t>
      </w:r>
      <w:r>
        <w:rPr>
          <w:rtl/>
        </w:rPr>
        <w:t xml:space="preserve"> فإنّه نجس ممسوخ. </w:t>
      </w:r>
    </w:p>
    <w:p w:rsidR="00C80E84" w:rsidRDefault="00C80E84" w:rsidP="009B71E7">
      <w:pPr>
        <w:pStyle w:val="libNormal"/>
        <w:rPr>
          <w:rtl/>
        </w:rPr>
      </w:pPr>
      <w:r>
        <w:rPr>
          <w:rtl/>
        </w:rPr>
        <w:t>ورواه الكليني عن محمّد بن يحيى</w:t>
      </w:r>
      <w:r w:rsidR="00292F9D">
        <w:rPr>
          <w:rtl/>
        </w:rPr>
        <w:t>،</w:t>
      </w:r>
      <w:r>
        <w:rPr>
          <w:rtl/>
        </w:rPr>
        <w:t xml:space="preserve"> عن بعض أصحابه </w:t>
      </w:r>
      <w:r w:rsidRPr="00C80E84">
        <w:rPr>
          <w:rStyle w:val="libFootnotenumChar"/>
          <w:rtl/>
        </w:rPr>
        <w:t>(</w:t>
      </w:r>
      <w:r w:rsidR="009B71E7">
        <w:rPr>
          <w:rStyle w:val="libFootnotenumChar"/>
          <w:rFonts w:hint="cs"/>
          <w:rtl/>
        </w:rPr>
        <w:t>3</w:t>
      </w:r>
      <w:r w:rsidRPr="00C80E84">
        <w:rPr>
          <w:rStyle w:val="libFootnotenumChar"/>
          <w:rtl/>
        </w:rPr>
        <w:t>)</w:t>
      </w:r>
      <w:r w:rsidR="00292F9D">
        <w:rPr>
          <w:rtl/>
        </w:rPr>
        <w:t>،</w:t>
      </w:r>
      <w:r>
        <w:rPr>
          <w:rtl/>
        </w:rPr>
        <w:t xml:space="preserve"> عن علي بن عقبة</w:t>
      </w:r>
      <w:r w:rsidR="00292F9D">
        <w:rPr>
          <w:rtl/>
        </w:rPr>
        <w:t>،</w:t>
      </w:r>
      <w:r>
        <w:rPr>
          <w:rtl/>
        </w:rPr>
        <w:t xml:space="preserve"> نحوه</w:t>
      </w:r>
      <w:r w:rsidR="00292F9D">
        <w:rPr>
          <w:rtl/>
        </w:rPr>
        <w:t>،</w:t>
      </w:r>
      <w:r w:rsidR="009B71E7">
        <w:rPr>
          <w:rtl/>
        </w:rPr>
        <w:t xml:space="preserve"> إل</w:t>
      </w:r>
      <w:r w:rsidR="009B71E7">
        <w:rPr>
          <w:rFonts w:hint="cs"/>
          <w:rtl/>
        </w:rPr>
        <w:t>ّ</w:t>
      </w:r>
      <w:r w:rsidR="009B71E7">
        <w:rPr>
          <w:rtl/>
        </w:rPr>
        <w:t>ا</w:t>
      </w:r>
      <w:r>
        <w:rPr>
          <w:rtl/>
        </w:rPr>
        <w:t xml:space="preserve"> أنّه ترك أوّله واقتصر على قوله</w:t>
      </w:r>
      <w:r w:rsidR="00292F9D">
        <w:rPr>
          <w:rtl/>
        </w:rPr>
        <w:t>:</w:t>
      </w:r>
      <w:r>
        <w:rPr>
          <w:rtl/>
        </w:rPr>
        <w:t xml:space="preserve"> الرجل يكون في السفر إلى آخره </w:t>
      </w:r>
      <w:r w:rsidRPr="00C80E84">
        <w:rPr>
          <w:rStyle w:val="libFootnotenumChar"/>
          <w:rtl/>
        </w:rPr>
        <w:t>(</w:t>
      </w:r>
      <w:r w:rsidR="009B71E7">
        <w:rPr>
          <w:rStyle w:val="libFootnotenumChar"/>
          <w:rFonts w:hint="cs"/>
          <w:rtl/>
        </w:rPr>
        <w:t>4</w:t>
      </w:r>
      <w:r w:rsidRPr="00C80E84">
        <w:rPr>
          <w:rStyle w:val="libFootnotenumChar"/>
          <w:rtl/>
        </w:rPr>
        <w:t>)</w:t>
      </w:r>
      <w:r>
        <w:rPr>
          <w:rtl/>
        </w:rPr>
        <w:t xml:space="preserve">. </w:t>
      </w:r>
    </w:p>
    <w:p w:rsidR="00C80E84" w:rsidRDefault="00C80E84" w:rsidP="009B71E7">
      <w:pPr>
        <w:pStyle w:val="libNormal"/>
        <w:rPr>
          <w:rtl/>
        </w:rPr>
      </w:pPr>
      <w:r>
        <w:rPr>
          <w:rtl/>
        </w:rPr>
        <w:t>أقول</w:t>
      </w:r>
      <w:r w:rsidR="00292F9D">
        <w:rPr>
          <w:rtl/>
        </w:rPr>
        <w:t>:</w:t>
      </w:r>
      <w:r>
        <w:rPr>
          <w:rtl/>
        </w:rPr>
        <w:t xml:space="preserve"> تقدّم في النجاسات حكم الحديد وطهارته </w:t>
      </w:r>
      <w:r w:rsidRPr="00C80E84">
        <w:rPr>
          <w:rStyle w:val="libFootnotenumChar"/>
          <w:rtl/>
        </w:rPr>
        <w:t>(</w:t>
      </w:r>
      <w:r w:rsidR="009B71E7">
        <w:rPr>
          <w:rStyle w:val="libFootnotenumChar"/>
          <w:rFonts w:hint="cs"/>
          <w:rtl/>
        </w:rPr>
        <w:t>5</w:t>
      </w:r>
      <w:r w:rsidRPr="00C80E84">
        <w:rPr>
          <w:rStyle w:val="libFootnotenumChar"/>
          <w:rtl/>
        </w:rPr>
        <w:t>)</w:t>
      </w:r>
      <w:r w:rsidR="00292F9D">
        <w:rPr>
          <w:rtl/>
        </w:rPr>
        <w:t>،</w:t>
      </w:r>
      <w:r>
        <w:rPr>
          <w:rtl/>
        </w:rPr>
        <w:t xml:space="preserve"> وأنّ النجاسة هنا محمولة على الكراهة</w:t>
      </w:r>
      <w:r w:rsidR="00292F9D">
        <w:rPr>
          <w:rtl/>
        </w:rPr>
        <w:t>،</w:t>
      </w:r>
      <w:r>
        <w:rPr>
          <w:rtl/>
        </w:rPr>
        <w:t xml:space="preserve"> أو المعنى اللغوي</w:t>
      </w:r>
      <w:r w:rsidR="00292F9D">
        <w:rPr>
          <w:rtl/>
        </w:rPr>
        <w:t>،</w:t>
      </w:r>
      <w:r>
        <w:rPr>
          <w:rtl/>
        </w:rPr>
        <w:t xml:space="preserve"> أعني عدم النظافة والنزاهة. </w:t>
      </w:r>
    </w:p>
    <w:p w:rsidR="00C80E84" w:rsidRDefault="00C80E84" w:rsidP="00292F9D">
      <w:pPr>
        <w:pStyle w:val="libNormal"/>
        <w:rPr>
          <w:rtl/>
        </w:rPr>
      </w:pPr>
      <w:r>
        <w:rPr>
          <w:rtl/>
        </w:rPr>
        <w:t>[5587] 7</w:t>
      </w:r>
      <w:r w:rsidR="00292F9D">
        <w:rPr>
          <w:rtl/>
        </w:rPr>
        <w:t xml:space="preserve"> - </w:t>
      </w:r>
      <w:r>
        <w:rPr>
          <w:rtl/>
        </w:rPr>
        <w:t>محمّد بن علي بن الحسين بإسناده عن شعيب بن واقد</w:t>
      </w:r>
      <w:r w:rsidR="00292F9D">
        <w:rPr>
          <w:rtl/>
        </w:rPr>
        <w:t>،</w:t>
      </w:r>
      <w:r>
        <w:rPr>
          <w:rtl/>
        </w:rPr>
        <w:t xml:space="preserve"> عن </w:t>
      </w:r>
    </w:p>
    <w:p w:rsidR="00C80E84" w:rsidRDefault="00E00798" w:rsidP="00E00798">
      <w:pPr>
        <w:pStyle w:val="libLine"/>
        <w:rPr>
          <w:rtl/>
        </w:rPr>
      </w:pPr>
      <w:r>
        <w:rPr>
          <w:rtl/>
        </w:rPr>
        <w:t>____________________</w:t>
      </w:r>
    </w:p>
    <w:p w:rsidR="00C80E84" w:rsidRPr="00F32F5F" w:rsidRDefault="00C80E84" w:rsidP="009B71E7">
      <w:pPr>
        <w:pStyle w:val="libFootnote0"/>
        <w:rPr>
          <w:rtl/>
        </w:rPr>
      </w:pPr>
      <w:r w:rsidRPr="00F32F5F">
        <w:rPr>
          <w:rtl/>
        </w:rPr>
        <w:t>(</w:t>
      </w:r>
      <w:r w:rsidR="009B71E7">
        <w:rPr>
          <w:rFonts w:hint="cs"/>
          <w:rtl/>
        </w:rPr>
        <w:t>1</w:t>
      </w:r>
      <w:r w:rsidRPr="00F32F5F">
        <w:rPr>
          <w:rtl/>
        </w:rPr>
        <w:t>) علل الشرائع</w:t>
      </w:r>
      <w:r w:rsidR="00292F9D">
        <w:rPr>
          <w:rtl/>
        </w:rPr>
        <w:t>:</w:t>
      </w:r>
      <w:r w:rsidRPr="00F32F5F">
        <w:rPr>
          <w:rtl/>
        </w:rPr>
        <w:t xml:space="preserve"> 348</w:t>
      </w:r>
      <w:r>
        <w:rPr>
          <w:rtl/>
        </w:rPr>
        <w:t xml:space="preserve"> / </w:t>
      </w:r>
      <w:r w:rsidRPr="00F32F5F">
        <w:rPr>
          <w:rtl/>
        </w:rPr>
        <w:t>1</w:t>
      </w:r>
      <w:r>
        <w:rPr>
          <w:rtl/>
        </w:rPr>
        <w:t>.</w:t>
      </w:r>
      <w:r w:rsidRPr="00F32F5F">
        <w:rPr>
          <w:rtl/>
        </w:rPr>
        <w:t xml:space="preserve">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227 / 894 باختلاف</w:t>
      </w:r>
      <w:r w:rsidR="00292F9D">
        <w:rPr>
          <w:rtl/>
        </w:rPr>
        <w:t>،</w:t>
      </w:r>
      <w:r>
        <w:rPr>
          <w:rtl/>
        </w:rPr>
        <w:t xml:space="preserve"> أورد صدره في الحديث 5 من الباب 30 من هذه الأبواب. </w:t>
      </w:r>
    </w:p>
    <w:p w:rsidR="00C80E84" w:rsidRPr="00F32F5F" w:rsidRDefault="00C80E84" w:rsidP="009B71E7">
      <w:pPr>
        <w:pStyle w:val="libFootnote0"/>
        <w:rPr>
          <w:rtl/>
        </w:rPr>
      </w:pPr>
      <w:r w:rsidRPr="00F32F5F">
        <w:rPr>
          <w:rtl/>
        </w:rPr>
        <w:t>(</w:t>
      </w:r>
      <w:r w:rsidR="009B71E7">
        <w:rPr>
          <w:rFonts w:hint="cs"/>
          <w:rtl/>
        </w:rPr>
        <w:t>2</w:t>
      </w:r>
      <w:r w:rsidRPr="00F32F5F">
        <w:rPr>
          <w:rtl/>
        </w:rPr>
        <w:t>) في نسخة</w:t>
      </w:r>
      <w:r w:rsidR="00292F9D">
        <w:rPr>
          <w:rtl/>
        </w:rPr>
        <w:t>:</w:t>
      </w:r>
      <w:r w:rsidRPr="00F32F5F">
        <w:rPr>
          <w:rtl/>
        </w:rPr>
        <w:t xml:space="preserve"> عنه </w:t>
      </w:r>
      <w:r w:rsidRPr="00E00798">
        <w:rPr>
          <w:rStyle w:val="libNormalChar"/>
          <w:rtl/>
        </w:rPr>
        <w:t xml:space="preserve">( </w:t>
      </w:r>
      <w:r w:rsidRPr="00F32F5F">
        <w:rPr>
          <w:rtl/>
        </w:rPr>
        <w:t>هامش المخطوط )</w:t>
      </w:r>
      <w:r>
        <w:rPr>
          <w:rtl/>
        </w:rPr>
        <w:t>.</w:t>
      </w:r>
      <w:r w:rsidRPr="00F32F5F">
        <w:rPr>
          <w:rtl/>
        </w:rPr>
        <w:t xml:space="preserve"> </w:t>
      </w:r>
    </w:p>
    <w:p w:rsidR="00C80E84" w:rsidRPr="00F32F5F" w:rsidRDefault="00C80E84" w:rsidP="009B71E7">
      <w:pPr>
        <w:pStyle w:val="libFootnote0"/>
        <w:rPr>
          <w:rtl/>
        </w:rPr>
      </w:pPr>
      <w:r w:rsidRPr="00F32F5F">
        <w:rPr>
          <w:rtl/>
        </w:rPr>
        <w:t>(</w:t>
      </w:r>
      <w:r w:rsidR="009B71E7">
        <w:rPr>
          <w:rFonts w:hint="cs"/>
          <w:rtl/>
        </w:rPr>
        <w:t>3</w:t>
      </w:r>
      <w:r w:rsidRPr="00F32F5F">
        <w:rPr>
          <w:rtl/>
        </w:rPr>
        <w:t>) في نسخة</w:t>
      </w:r>
      <w:r w:rsidR="00292F9D">
        <w:rPr>
          <w:rtl/>
        </w:rPr>
        <w:t>:</w:t>
      </w:r>
      <w:r w:rsidRPr="00F32F5F">
        <w:rPr>
          <w:rtl/>
        </w:rPr>
        <w:t xml:space="preserve"> أصحابنا </w:t>
      </w:r>
      <w:r w:rsidRPr="00E00798">
        <w:rPr>
          <w:rStyle w:val="libNormalChar"/>
          <w:rtl/>
        </w:rPr>
        <w:t xml:space="preserve">( </w:t>
      </w:r>
      <w:r w:rsidRPr="00F32F5F">
        <w:rPr>
          <w:rtl/>
        </w:rPr>
        <w:t>هامش المخطوط )</w:t>
      </w:r>
      <w:r>
        <w:rPr>
          <w:rtl/>
        </w:rPr>
        <w:t>.</w:t>
      </w:r>
      <w:r w:rsidRPr="00F32F5F">
        <w:rPr>
          <w:rtl/>
        </w:rPr>
        <w:t xml:space="preserve"> </w:t>
      </w:r>
    </w:p>
    <w:p w:rsidR="00C80E84" w:rsidRPr="00F32F5F" w:rsidRDefault="00C80E84" w:rsidP="009B71E7">
      <w:pPr>
        <w:pStyle w:val="libFootnote0"/>
        <w:rPr>
          <w:rtl/>
        </w:rPr>
      </w:pPr>
      <w:r w:rsidRPr="00F32F5F">
        <w:rPr>
          <w:rtl/>
        </w:rPr>
        <w:t>(</w:t>
      </w:r>
      <w:r w:rsidR="009B71E7">
        <w:rPr>
          <w:rFonts w:hint="cs"/>
          <w:rtl/>
        </w:rPr>
        <w:t>4</w:t>
      </w:r>
      <w:r w:rsidRPr="00F32F5F">
        <w:rPr>
          <w:rtl/>
        </w:rPr>
        <w:t>) الكافي 3</w:t>
      </w:r>
      <w:r w:rsidR="00292F9D">
        <w:rPr>
          <w:rtl/>
        </w:rPr>
        <w:t>:</w:t>
      </w:r>
      <w:r w:rsidRPr="00F32F5F">
        <w:rPr>
          <w:rtl/>
        </w:rPr>
        <w:t xml:space="preserve"> 400</w:t>
      </w:r>
      <w:r>
        <w:rPr>
          <w:rtl/>
        </w:rPr>
        <w:t xml:space="preserve"> / </w:t>
      </w:r>
      <w:r w:rsidRPr="00F32F5F">
        <w:rPr>
          <w:rtl/>
        </w:rPr>
        <w:t>13</w:t>
      </w:r>
      <w:r>
        <w:rPr>
          <w:rtl/>
        </w:rPr>
        <w:t>.</w:t>
      </w:r>
      <w:r w:rsidRPr="00F32F5F">
        <w:rPr>
          <w:rtl/>
        </w:rPr>
        <w:t xml:space="preserve"> </w:t>
      </w:r>
    </w:p>
    <w:p w:rsidR="00C80E84" w:rsidRPr="00F32F5F" w:rsidRDefault="00C80E84" w:rsidP="009B71E7">
      <w:pPr>
        <w:pStyle w:val="libFootnote0"/>
        <w:rPr>
          <w:rtl/>
        </w:rPr>
      </w:pPr>
      <w:r w:rsidRPr="00F32F5F">
        <w:rPr>
          <w:rtl/>
        </w:rPr>
        <w:t>(</w:t>
      </w:r>
      <w:r w:rsidR="009B71E7">
        <w:rPr>
          <w:rFonts w:hint="cs"/>
          <w:rtl/>
        </w:rPr>
        <w:t>5</w:t>
      </w:r>
      <w:r w:rsidRPr="00F32F5F">
        <w:rPr>
          <w:rtl/>
        </w:rPr>
        <w:t>) تقدم في الباب 83 من أبواب النجاسات</w:t>
      </w:r>
      <w:r>
        <w:rPr>
          <w:rtl/>
        </w:rPr>
        <w:t>.</w:t>
      </w:r>
      <w:r w:rsidRPr="00F32F5F">
        <w:rPr>
          <w:rtl/>
        </w:rPr>
        <w:t xml:space="preserve"> </w:t>
      </w:r>
    </w:p>
    <w:p w:rsidR="00C80E84" w:rsidRDefault="00C80E84" w:rsidP="00E00798">
      <w:pPr>
        <w:pStyle w:val="libFootnote0"/>
        <w:rPr>
          <w:rtl/>
        </w:rPr>
      </w:pPr>
      <w:r>
        <w:rPr>
          <w:rtl/>
        </w:rPr>
        <w:t>7</w:t>
      </w:r>
      <w:r w:rsidR="00292F9D">
        <w:rPr>
          <w:rtl/>
        </w:rPr>
        <w:t xml:space="preserve"> - </w:t>
      </w:r>
      <w:r>
        <w:rPr>
          <w:rtl/>
        </w:rPr>
        <w:t>الفقيه 4</w:t>
      </w:r>
      <w:r w:rsidR="00292F9D">
        <w:rPr>
          <w:rtl/>
        </w:rPr>
        <w:t>:</w:t>
      </w:r>
      <w:r>
        <w:rPr>
          <w:rtl/>
        </w:rPr>
        <w:t xml:space="preserve"> 5 / 1</w:t>
      </w:r>
      <w:r w:rsidR="00292F9D">
        <w:rPr>
          <w:rtl/>
        </w:rPr>
        <w:t>،</w:t>
      </w:r>
      <w:r>
        <w:rPr>
          <w:rtl/>
        </w:rPr>
        <w:t xml:space="preserve"> وأورده مع قطعات أخرى في الحديث 6 من الباب 94 من أبواب ما يكتسب به. </w:t>
      </w:r>
    </w:p>
    <w:p w:rsidR="00E00798" w:rsidRDefault="00E00798" w:rsidP="00E00798">
      <w:pPr>
        <w:pStyle w:val="libNormal"/>
        <w:rPr>
          <w:lang w:bidi="fa-IR"/>
        </w:rPr>
      </w:pPr>
      <w:r>
        <w:rPr>
          <w:rtl/>
          <w:lang w:bidi="fa-IR"/>
        </w:rPr>
        <w:br w:type="page"/>
      </w:r>
    </w:p>
    <w:p w:rsidR="00C80E84" w:rsidRDefault="00C80E84" w:rsidP="009B71E7">
      <w:pPr>
        <w:pStyle w:val="libNormal0"/>
        <w:rPr>
          <w:rtl/>
        </w:rPr>
      </w:pPr>
      <w:r>
        <w:rPr>
          <w:rtl/>
        </w:rPr>
        <w:lastRenderedPageBreak/>
        <w:t>الحسين بن زيد</w:t>
      </w:r>
      <w:r w:rsidR="00292F9D">
        <w:rPr>
          <w:rtl/>
        </w:rPr>
        <w:t>،</w:t>
      </w:r>
      <w:r>
        <w:rPr>
          <w:rtl/>
        </w:rPr>
        <w:t xml:space="preserve"> عن جعفر بن محمّد</w:t>
      </w:r>
      <w:r w:rsidR="00292F9D">
        <w:rPr>
          <w:rtl/>
        </w:rPr>
        <w:t>،</w:t>
      </w:r>
      <w:r>
        <w:rPr>
          <w:rtl/>
        </w:rPr>
        <w:t xml:space="preserve"> عن أبائه</w:t>
      </w:r>
      <w:r w:rsidR="009B71E7">
        <w:rPr>
          <w:rFonts w:hint="cs"/>
          <w:rtl/>
        </w:rPr>
        <w:t xml:space="preserve"> (</w:t>
      </w:r>
      <w:r>
        <w:rPr>
          <w:rtl/>
        </w:rPr>
        <w:t xml:space="preserve"> </w:t>
      </w:r>
      <w:r w:rsidR="00292F9D" w:rsidRPr="00292F9D">
        <w:rPr>
          <w:rStyle w:val="libAlaemChar"/>
          <w:rFonts w:hint="cs"/>
          <w:rtl/>
        </w:rPr>
        <w:t>عليهم‌السلام</w:t>
      </w:r>
      <w:r w:rsidR="00292F9D">
        <w:rPr>
          <w:rtl/>
        </w:rPr>
        <w:t xml:space="preserve"> </w:t>
      </w:r>
      <w:r w:rsidR="009B71E7">
        <w:rPr>
          <w:rFonts w:hint="cs"/>
          <w:rtl/>
        </w:rPr>
        <w:t xml:space="preserve">) </w:t>
      </w:r>
      <w:r w:rsidR="00292F9D">
        <w:rPr>
          <w:rtl/>
        </w:rPr>
        <w:t xml:space="preserve">- </w:t>
      </w:r>
      <w:r>
        <w:rPr>
          <w:rtl/>
        </w:rPr>
        <w:t>في حديث المناهي</w:t>
      </w:r>
      <w:r w:rsidR="00292F9D">
        <w:rPr>
          <w:rtl/>
        </w:rPr>
        <w:t xml:space="preserve"> - </w:t>
      </w:r>
      <w:r>
        <w:rPr>
          <w:rtl/>
        </w:rPr>
        <w:t>قال</w:t>
      </w:r>
      <w:r w:rsidR="00292F9D">
        <w:rPr>
          <w:rtl/>
        </w:rPr>
        <w:t>:</w:t>
      </w:r>
      <w:r>
        <w:rPr>
          <w:rtl/>
        </w:rPr>
        <w:t xml:space="preserve"> نهى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عن التختّم بخاتم صفر أو حديد. </w:t>
      </w:r>
    </w:p>
    <w:p w:rsidR="00C80E84" w:rsidRDefault="00C80E84" w:rsidP="00292F9D">
      <w:pPr>
        <w:pStyle w:val="libNormal"/>
        <w:rPr>
          <w:rtl/>
        </w:rPr>
      </w:pPr>
      <w:r>
        <w:rPr>
          <w:rtl/>
        </w:rPr>
        <w:t>[5588] 8</w:t>
      </w:r>
      <w:r w:rsidR="00292F9D">
        <w:rPr>
          <w:rtl/>
        </w:rPr>
        <w:t xml:space="preserve"> - </w:t>
      </w:r>
      <w:r>
        <w:rPr>
          <w:rtl/>
        </w:rPr>
        <w:t xml:space="preserve">وعن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قال</w:t>
      </w:r>
      <w:r w:rsidR="00292F9D">
        <w:rPr>
          <w:rtl/>
        </w:rPr>
        <w:t>:</w:t>
      </w:r>
      <w:r>
        <w:rPr>
          <w:rtl/>
        </w:rPr>
        <w:t xml:space="preserve"> لا يصلّي الرجل وفي يده خاتم حديد. </w:t>
      </w:r>
    </w:p>
    <w:p w:rsidR="00C80E84" w:rsidRDefault="00C80E84" w:rsidP="009B71E7">
      <w:pPr>
        <w:pStyle w:val="libNormal"/>
        <w:rPr>
          <w:rtl/>
        </w:rPr>
      </w:pPr>
      <w:r>
        <w:rPr>
          <w:rtl/>
        </w:rPr>
        <w:t>[5589] 9</w:t>
      </w:r>
      <w:r w:rsidR="00292F9D">
        <w:rPr>
          <w:rtl/>
        </w:rPr>
        <w:t xml:space="preserve"> - </w:t>
      </w:r>
      <w:r>
        <w:rPr>
          <w:rtl/>
        </w:rPr>
        <w:t>قال</w:t>
      </w:r>
      <w:r w:rsidR="00292F9D">
        <w:rPr>
          <w:rtl/>
        </w:rPr>
        <w:t>:</w:t>
      </w:r>
      <w:r>
        <w:rPr>
          <w:rtl/>
        </w:rPr>
        <w:t xml:space="preserve"> وقال </w:t>
      </w:r>
      <w:r w:rsidR="009B71E7" w:rsidRPr="00E00798">
        <w:rPr>
          <w:rStyle w:val="libNormalChar"/>
          <w:rFonts w:hint="cs"/>
          <w:rtl/>
        </w:rPr>
        <w:t xml:space="preserve">( </w:t>
      </w:r>
      <w:r w:rsidR="009B71E7">
        <w:rPr>
          <w:rStyle w:val="libAlaemChar"/>
          <w:rFonts w:hint="cs"/>
          <w:rtl/>
        </w:rPr>
        <w:t>عليه‌السلام</w:t>
      </w:r>
      <w:r w:rsidR="009B71E7" w:rsidRPr="00E00798">
        <w:rPr>
          <w:rStyle w:val="libNormalChar"/>
          <w:rFonts w:hint="cs"/>
          <w:rtl/>
        </w:rPr>
        <w:t xml:space="preserve"> )</w:t>
      </w:r>
      <w:r w:rsidR="009B71E7">
        <w:rPr>
          <w:rStyle w:val="libNormalChar"/>
          <w:rFonts w:hint="cs"/>
          <w:rtl/>
        </w:rPr>
        <w:t xml:space="preserve"> </w:t>
      </w:r>
      <w:r w:rsidR="00292F9D">
        <w:rPr>
          <w:rtl/>
        </w:rPr>
        <w:t>:</w:t>
      </w:r>
      <w:r>
        <w:rPr>
          <w:rtl/>
        </w:rPr>
        <w:t xml:space="preserve"> ما طهّر الله يداً فيها خاتم حديد. </w:t>
      </w:r>
    </w:p>
    <w:p w:rsidR="00C80E84" w:rsidRDefault="00C80E84" w:rsidP="00292F9D">
      <w:pPr>
        <w:pStyle w:val="libNormal"/>
        <w:rPr>
          <w:rtl/>
        </w:rPr>
      </w:pPr>
      <w:r>
        <w:rPr>
          <w:rtl/>
        </w:rPr>
        <w:t>[5590] 10</w:t>
      </w:r>
      <w:r w:rsidR="00292F9D">
        <w:rPr>
          <w:rtl/>
        </w:rPr>
        <w:t xml:space="preserve"> - </w:t>
      </w:r>
      <w:r>
        <w:rPr>
          <w:rtl/>
        </w:rPr>
        <w:t xml:space="preserve">وفي </w:t>
      </w:r>
      <w:r w:rsidRPr="00E00798">
        <w:rPr>
          <w:rStyle w:val="libNormalChar"/>
          <w:rtl/>
        </w:rPr>
        <w:t xml:space="preserve">( </w:t>
      </w:r>
      <w:r>
        <w:rPr>
          <w:rtl/>
        </w:rPr>
        <w:t>العلل )</w:t>
      </w:r>
      <w:r w:rsidR="00292F9D">
        <w:rPr>
          <w:rtl/>
        </w:rPr>
        <w:t>:</w:t>
      </w:r>
      <w:r>
        <w:rPr>
          <w:rtl/>
        </w:rPr>
        <w:t xml:space="preserve"> عن أبي سعيد المعلّم النيسابوري</w:t>
      </w:r>
      <w:r w:rsidR="00292F9D">
        <w:rPr>
          <w:rtl/>
        </w:rPr>
        <w:t>،</w:t>
      </w:r>
      <w:r>
        <w:rPr>
          <w:rtl/>
        </w:rPr>
        <w:t xml:space="preserve"> عن أبي جعفر محمّد بن علي بن سعيد</w:t>
      </w:r>
      <w:r w:rsidR="00292F9D">
        <w:rPr>
          <w:rtl/>
        </w:rPr>
        <w:t>،</w:t>
      </w:r>
      <w:r>
        <w:rPr>
          <w:rtl/>
        </w:rPr>
        <w:t xml:space="preserve"> عن محمّد بن مسلم بن زرارة</w:t>
      </w:r>
      <w:r w:rsidR="00292F9D">
        <w:rPr>
          <w:rtl/>
        </w:rPr>
        <w:t>،</w:t>
      </w:r>
      <w:r>
        <w:rPr>
          <w:rtl/>
        </w:rPr>
        <w:t xml:space="preserve"> عن محمّد بن يوسف</w:t>
      </w:r>
      <w:r w:rsidR="00292F9D">
        <w:rPr>
          <w:rtl/>
        </w:rPr>
        <w:t>،</w:t>
      </w:r>
      <w:r>
        <w:rPr>
          <w:rtl/>
        </w:rPr>
        <w:t xml:space="preserve"> عن سفيان الثوري</w:t>
      </w:r>
      <w:r w:rsidR="00292F9D">
        <w:rPr>
          <w:rtl/>
        </w:rPr>
        <w:t>،</w:t>
      </w:r>
      <w:r>
        <w:rPr>
          <w:rtl/>
        </w:rPr>
        <w:t xml:space="preserve"> عن إسماعيل السندي</w:t>
      </w:r>
      <w:r w:rsidR="00292F9D">
        <w:rPr>
          <w:rtl/>
        </w:rPr>
        <w:t>،</w:t>
      </w:r>
      <w:r>
        <w:rPr>
          <w:rtl/>
        </w:rPr>
        <w:t xml:space="preserve"> عن عبد خير قال</w:t>
      </w:r>
      <w:r w:rsidR="00292F9D">
        <w:rPr>
          <w:rtl/>
        </w:rPr>
        <w:t>:</w:t>
      </w:r>
      <w:r>
        <w:rPr>
          <w:rtl/>
        </w:rPr>
        <w:t xml:space="preserve"> كان لعلي بن أبي طالب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أربعة خواتيم يتختّم بها</w:t>
      </w:r>
      <w:r w:rsidR="00292F9D">
        <w:rPr>
          <w:rtl/>
        </w:rPr>
        <w:t>:</w:t>
      </w:r>
      <w:r>
        <w:rPr>
          <w:rtl/>
        </w:rPr>
        <w:t xml:space="preserve"> ياقوت لنبله</w:t>
      </w:r>
      <w:r w:rsidR="00292F9D">
        <w:rPr>
          <w:rtl/>
        </w:rPr>
        <w:t>،</w:t>
      </w:r>
      <w:r>
        <w:rPr>
          <w:rtl/>
        </w:rPr>
        <w:t xml:space="preserve"> وفيروزج لنصره</w:t>
      </w:r>
      <w:r w:rsidR="00292F9D">
        <w:rPr>
          <w:rtl/>
        </w:rPr>
        <w:t>،</w:t>
      </w:r>
      <w:r>
        <w:rPr>
          <w:rtl/>
        </w:rPr>
        <w:t xml:space="preserve"> والحديد الصيني لقوّته</w:t>
      </w:r>
      <w:r w:rsidR="00292F9D">
        <w:rPr>
          <w:rtl/>
        </w:rPr>
        <w:t>،</w:t>
      </w:r>
      <w:r>
        <w:rPr>
          <w:rtl/>
        </w:rPr>
        <w:t xml:space="preserve"> وعقيق لحرزه</w:t>
      </w:r>
      <w:r w:rsidR="00292F9D">
        <w:rPr>
          <w:rtl/>
        </w:rPr>
        <w:t>،</w:t>
      </w:r>
      <w:r>
        <w:rPr>
          <w:rtl/>
        </w:rPr>
        <w:t xml:space="preserve"> الحديث. </w:t>
      </w:r>
    </w:p>
    <w:p w:rsidR="00C80E84" w:rsidRDefault="00C80E84" w:rsidP="00C80E84">
      <w:pPr>
        <w:pStyle w:val="libNormal"/>
        <w:rPr>
          <w:rtl/>
        </w:rPr>
      </w:pPr>
      <w:r>
        <w:rPr>
          <w:rtl/>
        </w:rPr>
        <w:t>أقول</w:t>
      </w:r>
      <w:r w:rsidR="00292F9D">
        <w:rPr>
          <w:rtl/>
        </w:rPr>
        <w:t>:</w:t>
      </w:r>
      <w:r>
        <w:rPr>
          <w:rtl/>
        </w:rPr>
        <w:t xml:space="preserve"> هذا محمول على بيان الجواز ونفي التحريم</w:t>
      </w:r>
      <w:r w:rsidR="00292F9D">
        <w:rPr>
          <w:rtl/>
        </w:rPr>
        <w:t>،</w:t>
      </w:r>
      <w:r>
        <w:rPr>
          <w:rtl/>
        </w:rPr>
        <w:t xml:space="preserve"> أو على اللبس في غير الصلاة</w:t>
      </w:r>
      <w:r w:rsidR="00292F9D">
        <w:rPr>
          <w:rtl/>
        </w:rPr>
        <w:t>،</w:t>
      </w:r>
      <w:r>
        <w:rPr>
          <w:rtl/>
        </w:rPr>
        <w:t xml:space="preserve"> أو مخصوص بالحديد الصيني لما مرّ </w:t>
      </w:r>
      <w:r w:rsidRPr="00C80E84">
        <w:rPr>
          <w:rStyle w:val="libFootnotenumChar"/>
          <w:rtl/>
        </w:rPr>
        <w:t>(1)</w:t>
      </w:r>
      <w:r>
        <w:rPr>
          <w:rtl/>
        </w:rPr>
        <w:t xml:space="preserve">. </w:t>
      </w:r>
    </w:p>
    <w:p w:rsidR="00C80E84" w:rsidRDefault="00C80E84" w:rsidP="00292F9D">
      <w:pPr>
        <w:pStyle w:val="libNormal"/>
        <w:rPr>
          <w:rtl/>
        </w:rPr>
      </w:pPr>
      <w:r>
        <w:rPr>
          <w:rtl/>
        </w:rPr>
        <w:t>[5591] 11</w:t>
      </w:r>
      <w:r w:rsidR="00292F9D">
        <w:rPr>
          <w:rtl/>
        </w:rPr>
        <w:t xml:space="preserve"> - </w:t>
      </w:r>
      <w:r>
        <w:rPr>
          <w:rtl/>
        </w:rPr>
        <w:t xml:space="preserve">أحمد بن علي بن أبي طالب الطبرسي في </w:t>
      </w:r>
      <w:r w:rsidRPr="00E00798">
        <w:rPr>
          <w:rStyle w:val="libNormalChar"/>
          <w:rtl/>
        </w:rPr>
        <w:t xml:space="preserve">( </w:t>
      </w:r>
      <w:r>
        <w:rPr>
          <w:rtl/>
        </w:rPr>
        <w:t>الاحتجاج</w:t>
      </w:r>
      <w:r w:rsidRPr="00E00798">
        <w:rPr>
          <w:rStyle w:val="libNormalChar"/>
          <w:rtl/>
        </w:rPr>
        <w:t xml:space="preserve"> ) </w:t>
      </w:r>
      <w:r>
        <w:rPr>
          <w:rtl/>
        </w:rPr>
        <w:t>عن محمّد بن عبدالله بن جعفر الحميري</w:t>
      </w:r>
      <w:r w:rsidR="00292F9D">
        <w:rPr>
          <w:rtl/>
        </w:rPr>
        <w:t>،</w:t>
      </w:r>
      <w:r>
        <w:rPr>
          <w:rtl/>
        </w:rPr>
        <w:t xml:space="preserve"> أنّه كتب إلى صاحب الزمان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يسأله عن الفصّ الخماهن</w:t>
      </w:r>
      <w:r w:rsidR="00292F9D">
        <w:rPr>
          <w:rtl/>
        </w:rPr>
        <w:t>،</w:t>
      </w:r>
      <w:r>
        <w:rPr>
          <w:rtl/>
        </w:rPr>
        <w:t xml:space="preserve"> هل تجوز فيه الصلاة إذا كان في إصبعه؟ فكتب الجواب</w:t>
      </w:r>
      <w:r w:rsidR="00292F9D">
        <w:rP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8</w:t>
      </w:r>
      <w:r w:rsidR="00292F9D">
        <w:rPr>
          <w:rtl/>
        </w:rPr>
        <w:t xml:space="preserve"> - </w:t>
      </w:r>
      <w:r>
        <w:rPr>
          <w:rtl/>
        </w:rPr>
        <w:t>الفقيه 1</w:t>
      </w:r>
      <w:r w:rsidR="00292F9D">
        <w:rPr>
          <w:rtl/>
        </w:rPr>
        <w:t>:</w:t>
      </w:r>
      <w:r>
        <w:rPr>
          <w:rtl/>
        </w:rPr>
        <w:t xml:space="preserve"> 163 / 771. </w:t>
      </w:r>
    </w:p>
    <w:p w:rsidR="00C80E84" w:rsidRDefault="00C80E84" w:rsidP="00E00798">
      <w:pPr>
        <w:pStyle w:val="libFootnote0"/>
        <w:rPr>
          <w:rtl/>
        </w:rPr>
      </w:pPr>
      <w:r>
        <w:rPr>
          <w:rtl/>
        </w:rPr>
        <w:t>9</w:t>
      </w:r>
      <w:r w:rsidR="00292F9D">
        <w:rPr>
          <w:rtl/>
        </w:rPr>
        <w:t xml:space="preserve"> - </w:t>
      </w:r>
      <w:r>
        <w:rPr>
          <w:rtl/>
        </w:rPr>
        <w:t>الفقيه 1</w:t>
      </w:r>
      <w:r w:rsidR="00292F9D">
        <w:rPr>
          <w:rtl/>
        </w:rPr>
        <w:t>:</w:t>
      </w:r>
      <w:r>
        <w:rPr>
          <w:rtl/>
        </w:rPr>
        <w:t xml:space="preserve"> 164 / 772. </w:t>
      </w:r>
    </w:p>
    <w:p w:rsidR="00C80E84" w:rsidRDefault="00C80E84" w:rsidP="00E00798">
      <w:pPr>
        <w:pStyle w:val="libFootnote0"/>
        <w:rPr>
          <w:rtl/>
        </w:rPr>
      </w:pPr>
      <w:r>
        <w:rPr>
          <w:rtl/>
        </w:rPr>
        <w:t>10</w:t>
      </w:r>
      <w:r w:rsidR="00292F9D">
        <w:rPr>
          <w:rtl/>
        </w:rPr>
        <w:t xml:space="preserve"> - </w:t>
      </w:r>
      <w:r>
        <w:rPr>
          <w:rtl/>
        </w:rPr>
        <w:t>علل الشرائع</w:t>
      </w:r>
      <w:r w:rsidR="00292F9D">
        <w:rPr>
          <w:rtl/>
        </w:rPr>
        <w:t>:</w:t>
      </w:r>
      <w:r>
        <w:rPr>
          <w:rtl/>
        </w:rPr>
        <w:t xml:space="preserve"> 157 / 1 الباب 126</w:t>
      </w:r>
      <w:r w:rsidR="00292F9D">
        <w:rPr>
          <w:rtl/>
        </w:rPr>
        <w:t>،</w:t>
      </w:r>
      <w:r>
        <w:rPr>
          <w:rtl/>
        </w:rPr>
        <w:t xml:space="preserve"> وأخرجه بتمامه في الحديث 2 من الباب 60 من أبواب الملابس. </w:t>
      </w:r>
    </w:p>
    <w:p w:rsidR="00C80E84" w:rsidRPr="00623F30" w:rsidRDefault="00C80E84" w:rsidP="00E00798">
      <w:pPr>
        <w:pStyle w:val="libFootnote0"/>
        <w:rPr>
          <w:rtl/>
        </w:rPr>
      </w:pPr>
      <w:r w:rsidRPr="00623F30">
        <w:rPr>
          <w:rtl/>
        </w:rPr>
        <w:t>(1) مر في أحاديث هذا الباب من النهي عن لبس خاتم حديد</w:t>
      </w:r>
      <w:r>
        <w:rPr>
          <w:rtl/>
        </w:rPr>
        <w:t>.</w:t>
      </w:r>
      <w:r w:rsidRPr="00623F30">
        <w:rPr>
          <w:rtl/>
        </w:rPr>
        <w:t xml:space="preserve"> </w:t>
      </w:r>
    </w:p>
    <w:p w:rsidR="00C80E84" w:rsidRDefault="00C80E84" w:rsidP="00E00798">
      <w:pPr>
        <w:pStyle w:val="libFootnote0"/>
        <w:rPr>
          <w:rtl/>
        </w:rPr>
      </w:pPr>
      <w:r>
        <w:rPr>
          <w:rtl/>
        </w:rPr>
        <w:t>11</w:t>
      </w:r>
      <w:r w:rsidR="00292F9D">
        <w:rPr>
          <w:rtl/>
        </w:rPr>
        <w:t xml:space="preserve"> - </w:t>
      </w:r>
      <w:r>
        <w:rPr>
          <w:rtl/>
        </w:rPr>
        <w:t>الاحتجاج</w:t>
      </w:r>
      <w:r w:rsidR="00292F9D">
        <w:rPr>
          <w:rtl/>
        </w:rPr>
        <w:t>:</w:t>
      </w:r>
      <w:r>
        <w:rPr>
          <w:rtl/>
        </w:rPr>
        <w:t xml:space="preserve"> 483. </w:t>
      </w:r>
    </w:p>
    <w:p w:rsidR="00E00798" w:rsidRDefault="00E00798" w:rsidP="00E00798">
      <w:pPr>
        <w:pStyle w:val="libNormal"/>
        <w:rPr>
          <w:lang w:bidi="fa-IR"/>
        </w:rPr>
      </w:pPr>
      <w:r>
        <w:rPr>
          <w:rtl/>
          <w:lang w:bidi="fa-IR"/>
        </w:rPr>
        <w:br w:type="page"/>
      </w:r>
    </w:p>
    <w:p w:rsidR="00C80E84" w:rsidRDefault="00C80E84" w:rsidP="009B71E7">
      <w:pPr>
        <w:pStyle w:val="libNormal0"/>
        <w:rPr>
          <w:rtl/>
        </w:rPr>
      </w:pPr>
      <w:r>
        <w:rPr>
          <w:rtl/>
        </w:rPr>
        <w:lastRenderedPageBreak/>
        <w:t>فيه كراهية أن تصلّي فيه</w:t>
      </w:r>
      <w:r w:rsidR="00292F9D">
        <w:rPr>
          <w:rtl/>
        </w:rPr>
        <w:t>،</w:t>
      </w:r>
      <w:r>
        <w:rPr>
          <w:rtl/>
        </w:rPr>
        <w:t xml:space="preserve"> وفيه أيضاً إطلاق</w:t>
      </w:r>
      <w:r w:rsidR="00292F9D">
        <w:rPr>
          <w:rtl/>
        </w:rPr>
        <w:t>،</w:t>
      </w:r>
      <w:r>
        <w:rPr>
          <w:rtl/>
        </w:rPr>
        <w:t xml:space="preserve"> والعمل على الكراهية. </w:t>
      </w:r>
    </w:p>
    <w:p w:rsidR="00C80E84" w:rsidRDefault="00C80E84" w:rsidP="00C80E84">
      <w:pPr>
        <w:pStyle w:val="libNormal"/>
        <w:rPr>
          <w:rtl/>
        </w:rPr>
      </w:pPr>
      <w:r>
        <w:rPr>
          <w:rtl/>
        </w:rPr>
        <w:t>وسأله عن الرجل يصلّي وفي كمّه أو سراويله سكّين أو مفتاح حديد</w:t>
      </w:r>
      <w:r w:rsidR="00292F9D">
        <w:rPr>
          <w:rtl/>
        </w:rPr>
        <w:t>،</w:t>
      </w:r>
      <w:r>
        <w:rPr>
          <w:rtl/>
        </w:rPr>
        <w:t xml:space="preserve"> هل يجوز ذلك؟ فكتب في الجواب</w:t>
      </w:r>
      <w:r w:rsidR="00292F9D">
        <w:rPr>
          <w:rtl/>
        </w:rPr>
        <w:t>:</w:t>
      </w:r>
      <w:r>
        <w:rPr>
          <w:rtl/>
        </w:rPr>
        <w:t xml:space="preserve"> جائز. </w:t>
      </w:r>
    </w:p>
    <w:p w:rsidR="00C80E84" w:rsidRDefault="00C80E84" w:rsidP="00C80E84">
      <w:pPr>
        <w:pStyle w:val="libNormal"/>
        <w:rPr>
          <w:rtl/>
        </w:rPr>
      </w:pPr>
      <w:r>
        <w:rPr>
          <w:rtl/>
        </w:rPr>
        <w:t>وفي نسخة</w:t>
      </w:r>
      <w:r w:rsidR="00292F9D">
        <w:rPr>
          <w:rtl/>
        </w:rPr>
        <w:t>:</w:t>
      </w:r>
      <w:r>
        <w:rPr>
          <w:rtl/>
        </w:rPr>
        <w:t xml:space="preserve"> عن الفصّ الجوهر بدل الخماهن. </w:t>
      </w:r>
    </w:p>
    <w:p w:rsidR="00C80E84" w:rsidRDefault="00C80E84" w:rsidP="00C80E84">
      <w:pPr>
        <w:pStyle w:val="libNormal"/>
        <w:rPr>
          <w:rtl/>
        </w:rPr>
      </w:pPr>
      <w:r>
        <w:rPr>
          <w:rtl/>
        </w:rPr>
        <w:t xml:space="preserve">ورواه الشيخ في كتاب </w:t>
      </w:r>
      <w:r w:rsidRPr="00E00798">
        <w:rPr>
          <w:rStyle w:val="libNormalChar"/>
          <w:rtl/>
        </w:rPr>
        <w:t xml:space="preserve">( </w:t>
      </w:r>
      <w:r>
        <w:rPr>
          <w:rtl/>
        </w:rPr>
        <w:t>الغيبة</w:t>
      </w:r>
      <w:r w:rsidRPr="00E00798">
        <w:rPr>
          <w:rStyle w:val="libNormalChar"/>
          <w:rtl/>
        </w:rPr>
        <w:t xml:space="preserve"> ) </w:t>
      </w:r>
      <w:r>
        <w:rPr>
          <w:rtl/>
        </w:rPr>
        <w:t xml:space="preserve">بالإسناد الآتي </w:t>
      </w:r>
      <w:r w:rsidRPr="00C80E84">
        <w:rPr>
          <w:rStyle w:val="libFootnotenumChar"/>
          <w:rtl/>
        </w:rPr>
        <w:t>(1)</w:t>
      </w:r>
      <w:r>
        <w:rPr>
          <w:rtl/>
        </w:rPr>
        <w:t xml:space="preserve">. </w:t>
      </w:r>
    </w:p>
    <w:p w:rsidR="00C80E84" w:rsidRDefault="00C80E84" w:rsidP="00C80E84">
      <w:pPr>
        <w:pStyle w:val="Heading2Center"/>
        <w:rPr>
          <w:rtl/>
        </w:rPr>
      </w:pPr>
      <w:bookmarkStart w:id="1466" w:name="_Toc274724126"/>
      <w:bookmarkStart w:id="1467" w:name="_Toc274725985"/>
      <w:bookmarkStart w:id="1468" w:name="_Toc274727431"/>
      <w:bookmarkStart w:id="1469" w:name="_Toc299902767"/>
      <w:bookmarkStart w:id="1470" w:name="_Toc370981771"/>
      <w:bookmarkStart w:id="1471" w:name="_Toc255485191"/>
      <w:r>
        <w:rPr>
          <w:rtl/>
        </w:rPr>
        <w:t>33</w:t>
      </w:r>
      <w:r w:rsidR="00292F9D">
        <w:rPr>
          <w:rtl/>
        </w:rPr>
        <w:t xml:space="preserve"> - </w:t>
      </w:r>
      <w:r>
        <w:rPr>
          <w:rtl/>
        </w:rPr>
        <w:t>باب عدم وجوب ستر المرأة وجهها في الصلاة</w:t>
      </w:r>
      <w:r w:rsidR="00292F9D">
        <w:rPr>
          <w:rtl/>
        </w:rPr>
        <w:t>،</w:t>
      </w:r>
      <w:r>
        <w:rPr>
          <w:rtl/>
        </w:rPr>
        <w:t xml:space="preserve"> بل يستحبّ</w:t>
      </w:r>
      <w:bookmarkEnd w:id="1466"/>
      <w:bookmarkEnd w:id="1467"/>
      <w:bookmarkEnd w:id="1468"/>
      <w:bookmarkEnd w:id="1469"/>
      <w:r w:rsidR="00292F9D">
        <w:rPr>
          <w:rtl/>
        </w:rPr>
        <w:t xml:space="preserve"> </w:t>
      </w:r>
      <w:bookmarkStart w:id="1472" w:name="_Toc274724127"/>
      <w:bookmarkStart w:id="1473" w:name="_Toc274725986"/>
      <w:bookmarkStart w:id="1474" w:name="_Toc274727432"/>
      <w:bookmarkStart w:id="1475" w:name="_Toc299902768"/>
      <w:r w:rsidR="00292F9D">
        <w:rPr>
          <w:rtl/>
        </w:rPr>
        <w:t>ل</w:t>
      </w:r>
      <w:r>
        <w:rPr>
          <w:rtl/>
        </w:rPr>
        <w:t>ها كشفه</w:t>
      </w:r>
      <w:bookmarkEnd w:id="1470"/>
      <w:bookmarkEnd w:id="1471"/>
      <w:bookmarkEnd w:id="1472"/>
      <w:bookmarkEnd w:id="1473"/>
      <w:bookmarkEnd w:id="1474"/>
      <w:bookmarkEnd w:id="1475"/>
    </w:p>
    <w:p w:rsidR="00C80E84" w:rsidRDefault="00C80E84" w:rsidP="00292F9D">
      <w:pPr>
        <w:pStyle w:val="libNormal"/>
        <w:rPr>
          <w:rtl/>
        </w:rPr>
      </w:pPr>
      <w:r>
        <w:rPr>
          <w:rtl/>
        </w:rPr>
        <w:t>[5592] 1</w:t>
      </w:r>
      <w:r w:rsidR="00292F9D">
        <w:rPr>
          <w:rtl/>
        </w:rPr>
        <w:t xml:space="preserve"> - </w:t>
      </w:r>
      <w:r>
        <w:rPr>
          <w:rtl/>
        </w:rPr>
        <w:t>محمّد بن الحسن بإسناده عن الحسين بن سعيد</w:t>
      </w:r>
      <w:r w:rsidR="00292F9D">
        <w:rPr>
          <w:rtl/>
        </w:rPr>
        <w:t>،</w:t>
      </w:r>
      <w:r>
        <w:rPr>
          <w:rtl/>
        </w:rPr>
        <w:t xml:space="preserve"> عن الحسن</w:t>
      </w:r>
      <w:r w:rsidR="00292F9D">
        <w:rPr>
          <w:rtl/>
        </w:rPr>
        <w:t>،</w:t>
      </w:r>
      <w:r>
        <w:rPr>
          <w:rtl/>
        </w:rPr>
        <w:t xml:space="preserve"> عن زرعة</w:t>
      </w:r>
      <w:r w:rsidR="00292F9D">
        <w:rPr>
          <w:rtl/>
        </w:rPr>
        <w:t>،</w:t>
      </w:r>
      <w:r>
        <w:rPr>
          <w:rtl/>
        </w:rPr>
        <w:t xml:space="preserve"> عن سماعة قال</w:t>
      </w:r>
      <w:r w:rsidR="00292F9D">
        <w:rPr>
          <w:rtl/>
        </w:rPr>
        <w:t>:</w:t>
      </w:r>
      <w:r>
        <w:rPr>
          <w:rtl/>
        </w:rPr>
        <w:t xml:space="preserve"> سألته عن المرأة تصلّي متنقّبة؟ قال</w:t>
      </w:r>
      <w:r w:rsidR="00292F9D">
        <w:rPr>
          <w:rtl/>
        </w:rPr>
        <w:t>:</w:t>
      </w:r>
      <w:r>
        <w:rPr>
          <w:rtl/>
        </w:rPr>
        <w:t xml:space="preserve"> إذا كشفت عن موضع السجود فلا بأس به</w:t>
      </w:r>
      <w:r w:rsidR="00292F9D">
        <w:rPr>
          <w:rtl/>
        </w:rPr>
        <w:t>،</w:t>
      </w:r>
      <w:r>
        <w:rPr>
          <w:rtl/>
        </w:rPr>
        <w:t xml:space="preserve"> وإن أسفرت فهو أفضل. </w:t>
      </w:r>
    </w:p>
    <w:p w:rsidR="00C80E84" w:rsidRDefault="00C80E84" w:rsidP="009B71E7">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9B71E7">
        <w:rPr>
          <w:rStyle w:val="libFootnotenumChar"/>
          <w:rFonts w:hint="cs"/>
          <w:rtl/>
        </w:rPr>
        <w:t>2</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9B71E7">
        <w:rPr>
          <w:rStyle w:val="libFootnotenumChar"/>
          <w:rFonts w:hint="cs"/>
          <w:rtl/>
        </w:rPr>
        <w:t>3</w:t>
      </w:r>
      <w:r w:rsidRPr="00C80E84">
        <w:rPr>
          <w:rStyle w:val="libFootnotenumChar"/>
          <w:rtl/>
        </w:rPr>
        <w:t>)</w:t>
      </w:r>
      <w:r>
        <w:rPr>
          <w:rtl/>
        </w:rPr>
        <w:t>.</w:t>
      </w:r>
    </w:p>
    <w:p w:rsidR="00C80E84" w:rsidRDefault="00C80E84" w:rsidP="00C80E84">
      <w:pPr>
        <w:pStyle w:val="Heading2Center"/>
        <w:rPr>
          <w:rtl/>
        </w:rPr>
      </w:pPr>
      <w:bookmarkStart w:id="1476" w:name="_Toc274724128"/>
      <w:bookmarkStart w:id="1477" w:name="_Toc274725987"/>
      <w:bookmarkStart w:id="1478" w:name="_Toc274727433"/>
      <w:bookmarkStart w:id="1479" w:name="_Toc299902769"/>
      <w:bookmarkStart w:id="1480" w:name="_Toc370981772"/>
      <w:bookmarkStart w:id="1481" w:name="_Toc255485192"/>
      <w:r>
        <w:rPr>
          <w:rtl/>
        </w:rPr>
        <w:t>34</w:t>
      </w:r>
      <w:r w:rsidR="00292F9D">
        <w:rPr>
          <w:rtl/>
        </w:rPr>
        <w:t xml:space="preserve"> - </w:t>
      </w:r>
      <w:r>
        <w:rPr>
          <w:rtl/>
        </w:rPr>
        <w:t>باب حكم كشف موضع السجود عند الإيماء وغيره</w:t>
      </w:r>
      <w:bookmarkEnd w:id="1476"/>
      <w:bookmarkEnd w:id="1477"/>
      <w:bookmarkEnd w:id="1478"/>
      <w:bookmarkEnd w:id="1479"/>
      <w:bookmarkEnd w:id="1480"/>
      <w:bookmarkEnd w:id="1481"/>
    </w:p>
    <w:p w:rsidR="00C80E84" w:rsidRDefault="00C80E84" w:rsidP="00292F9D">
      <w:pPr>
        <w:pStyle w:val="libNormal"/>
        <w:rPr>
          <w:rtl/>
        </w:rPr>
      </w:pPr>
      <w:r>
        <w:rPr>
          <w:rtl/>
        </w:rPr>
        <w:t>[5593]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w:t>
      </w:r>
    </w:p>
    <w:p w:rsidR="00C80E84" w:rsidRDefault="00E00798" w:rsidP="00E00798">
      <w:pPr>
        <w:pStyle w:val="libLine"/>
        <w:rPr>
          <w:rtl/>
        </w:rPr>
      </w:pPr>
      <w:r>
        <w:rPr>
          <w:rtl/>
        </w:rPr>
        <w:t>____________________</w:t>
      </w:r>
    </w:p>
    <w:p w:rsidR="00C80E84" w:rsidRPr="00623F30" w:rsidRDefault="00C80E84" w:rsidP="00E00798">
      <w:pPr>
        <w:pStyle w:val="libFootnote0"/>
        <w:rPr>
          <w:rtl/>
        </w:rPr>
      </w:pPr>
      <w:r w:rsidRPr="00623F30">
        <w:rPr>
          <w:rtl/>
        </w:rPr>
        <w:t>(1) الغيبة للطوسي</w:t>
      </w:r>
      <w:r w:rsidR="00292F9D">
        <w:rPr>
          <w:rtl/>
        </w:rPr>
        <w:t>:</w:t>
      </w:r>
      <w:r w:rsidRPr="00623F30">
        <w:rPr>
          <w:rtl/>
        </w:rPr>
        <w:t xml:space="preserve"> 232</w:t>
      </w:r>
      <w:r w:rsidR="00292F9D">
        <w:rPr>
          <w:rtl/>
        </w:rPr>
        <w:t>،</w:t>
      </w:r>
      <w:r w:rsidRPr="00623F30">
        <w:rPr>
          <w:rtl/>
        </w:rPr>
        <w:t xml:space="preserve"> 234</w:t>
      </w:r>
      <w:r w:rsidR="00292F9D">
        <w:rPr>
          <w:rtl/>
        </w:rPr>
        <w:t>،</w:t>
      </w:r>
      <w:r w:rsidRPr="00623F30">
        <w:rPr>
          <w:rtl/>
        </w:rPr>
        <w:t xml:space="preserve"> يأتي الاسناد في الفائدة الثانية من الخاتمة برقم 48</w:t>
      </w:r>
      <w:r>
        <w:rPr>
          <w:rtl/>
        </w:rPr>
        <w:t>.</w:t>
      </w:r>
      <w:r w:rsidRPr="00623F30">
        <w:rPr>
          <w:rtl/>
        </w:rPr>
        <w:t xml:space="preserve"> </w:t>
      </w:r>
    </w:p>
    <w:p w:rsidR="00C80E84" w:rsidRPr="00623F30" w:rsidRDefault="00C80E84" w:rsidP="00E00798">
      <w:pPr>
        <w:pStyle w:val="libFootnote0"/>
        <w:rPr>
          <w:rtl/>
        </w:rPr>
      </w:pPr>
      <w:r w:rsidRPr="00623F30">
        <w:rPr>
          <w:rtl/>
        </w:rPr>
        <w:t>ويأتي ما يدل على ذلك في الباب 46 من هذه الأبواب</w:t>
      </w:r>
      <w:r>
        <w:rPr>
          <w:rtl/>
        </w:rPr>
        <w:t>.</w:t>
      </w:r>
      <w:r w:rsidRPr="00623F30">
        <w:rPr>
          <w:rtl/>
        </w:rPr>
        <w:t xml:space="preserve"> </w:t>
      </w:r>
    </w:p>
    <w:p w:rsidR="00C80E84" w:rsidRDefault="00C80E84" w:rsidP="009B71E7">
      <w:pPr>
        <w:pStyle w:val="libFootnoteCenterBold"/>
        <w:rPr>
          <w:rtl/>
        </w:rPr>
      </w:pPr>
      <w:r>
        <w:rPr>
          <w:rtl/>
        </w:rPr>
        <w:t xml:space="preserve">الباب 33 </w:t>
      </w:r>
    </w:p>
    <w:p w:rsidR="00C80E84" w:rsidRDefault="00C80E84" w:rsidP="009B71E7">
      <w:pPr>
        <w:pStyle w:val="libFootnoteCenterBold"/>
        <w:rPr>
          <w:rtl/>
        </w:rPr>
      </w:pPr>
      <w:r>
        <w:rPr>
          <w:rtl/>
        </w:rPr>
        <w:t>في حديث واحد</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230 / 904</w:t>
      </w:r>
      <w:r w:rsidR="00292F9D">
        <w:rPr>
          <w:rtl/>
        </w:rPr>
        <w:t>،</w:t>
      </w:r>
      <w:r>
        <w:rPr>
          <w:rtl/>
        </w:rPr>
        <w:t xml:space="preserve"> أورده بتمامه في الحديث 6 من الباب 35 من هذه الأبواب. </w:t>
      </w:r>
    </w:p>
    <w:p w:rsidR="00C80E84" w:rsidRPr="00623F30" w:rsidRDefault="00C80E84" w:rsidP="009B71E7">
      <w:pPr>
        <w:pStyle w:val="libFootnote0"/>
        <w:rPr>
          <w:rtl/>
        </w:rPr>
      </w:pPr>
      <w:r w:rsidRPr="00623F30">
        <w:rPr>
          <w:rtl/>
        </w:rPr>
        <w:t>(</w:t>
      </w:r>
      <w:r w:rsidR="009B71E7">
        <w:rPr>
          <w:rFonts w:hint="cs"/>
          <w:rtl/>
        </w:rPr>
        <w:t>2</w:t>
      </w:r>
      <w:r w:rsidRPr="00623F30">
        <w:rPr>
          <w:rtl/>
        </w:rPr>
        <w:t>) تقدم في الحديث 1 من الباب 28 من هذه الأبواب</w:t>
      </w:r>
      <w:r>
        <w:rPr>
          <w:rtl/>
        </w:rPr>
        <w:t>.</w:t>
      </w:r>
      <w:r w:rsidRPr="00623F30">
        <w:rPr>
          <w:rtl/>
        </w:rPr>
        <w:t xml:space="preserve"> </w:t>
      </w:r>
    </w:p>
    <w:p w:rsidR="00C80E84" w:rsidRPr="00623F30" w:rsidRDefault="00C80E84" w:rsidP="009B71E7">
      <w:pPr>
        <w:pStyle w:val="libFootnote0"/>
        <w:rPr>
          <w:rtl/>
        </w:rPr>
      </w:pPr>
      <w:r w:rsidRPr="00623F30">
        <w:rPr>
          <w:rtl/>
        </w:rPr>
        <w:t>(</w:t>
      </w:r>
      <w:r w:rsidR="009B71E7">
        <w:rPr>
          <w:rFonts w:hint="cs"/>
          <w:rtl/>
        </w:rPr>
        <w:t>3</w:t>
      </w:r>
      <w:r w:rsidRPr="00623F30">
        <w:rPr>
          <w:rtl/>
        </w:rPr>
        <w:t>) يأتي في الحديث 5 من الباب 35 من هذه الأبواب</w:t>
      </w:r>
      <w:r>
        <w:rPr>
          <w:rtl/>
        </w:rPr>
        <w:t>.</w:t>
      </w:r>
      <w:r w:rsidRPr="00623F30">
        <w:rPr>
          <w:rtl/>
        </w:rPr>
        <w:t xml:space="preserve"> </w:t>
      </w:r>
    </w:p>
    <w:p w:rsidR="00C80E84" w:rsidRDefault="00C80E84" w:rsidP="009B71E7">
      <w:pPr>
        <w:pStyle w:val="libFootnoteCenterBold"/>
        <w:rPr>
          <w:rtl/>
        </w:rPr>
      </w:pPr>
      <w:r>
        <w:rPr>
          <w:rtl/>
        </w:rPr>
        <w:t xml:space="preserve">الباب 34 </w:t>
      </w:r>
    </w:p>
    <w:p w:rsidR="00C80E84" w:rsidRDefault="00C80E84" w:rsidP="009B71E7">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408 / 4</w:t>
      </w:r>
      <w:r w:rsidR="00292F9D">
        <w:rPr>
          <w:rtl/>
        </w:rPr>
        <w:t>،</w:t>
      </w:r>
      <w:r>
        <w:rPr>
          <w:rtl/>
        </w:rPr>
        <w:t xml:space="preserve"> أخرجه عن المحاسن في الحديث 16 من الباب 15 من أبواب القبلة. </w:t>
      </w:r>
    </w:p>
    <w:p w:rsidR="00E00798" w:rsidRDefault="00E00798" w:rsidP="00E00798">
      <w:pPr>
        <w:pStyle w:val="libNormal"/>
        <w:rPr>
          <w:lang w:bidi="fa-IR"/>
        </w:rPr>
      </w:pPr>
      <w:r>
        <w:rPr>
          <w:rtl/>
          <w:lang w:bidi="fa-IR"/>
        </w:rPr>
        <w:br w:type="page"/>
      </w:r>
    </w:p>
    <w:p w:rsidR="00C80E84" w:rsidRDefault="00C80E84" w:rsidP="009B71E7">
      <w:pPr>
        <w:pStyle w:val="libNormal0"/>
        <w:rPr>
          <w:rtl/>
        </w:rPr>
      </w:pPr>
      <w:r>
        <w:rPr>
          <w:rtl/>
        </w:rPr>
        <w:lastRenderedPageBreak/>
        <w:t>علي بن النعمان</w:t>
      </w:r>
      <w:r w:rsidR="00292F9D">
        <w:rPr>
          <w:rtl/>
        </w:rPr>
        <w:t>،</w:t>
      </w:r>
      <w:r>
        <w:rPr>
          <w:rtl/>
        </w:rPr>
        <w:t xml:space="preserve"> عمّن رواه</w:t>
      </w:r>
      <w:r w:rsidR="00292F9D">
        <w:rPr>
          <w:rtl/>
        </w:rPr>
        <w:t>،</w:t>
      </w:r>
      <w:r>
        <w:rPr>
          <w:rtl/>
        </w:rPr>
        <w:t xml:space="preserve"> عن أبي عبدالله </w:t>
      </w:r>
      <w:r w:rsidR="009B71E7" w:rsidRPr="00E00798">
        <w:rPr>
          <w:rStyle w:val="libNormalChar"/>
          <w:rFonts w:hint="cs"/>
          <w:rtl/>
        </w:rPr>
        <w:t xml:space="preserve">( </w:t>
      </w:r>
      <w:r w:rsidR="009B71E7">
        <w:rPr>
          <w:rStyle w:val="libAlaemChar"/>
          <w:rFonts w:hint="cs"/>
          <w:rtl/>
        </w:rPr>
        <w:t>عليه‌السلام</w:t>
      </w:r>
      <w:r w:rsidR="009B71E7" w:rsidRPr="00E00798">
        <w:rPr>
          <w:rStyle w:val="libNormalChar"/>
          <w:rFonts w:hint="cs"/>
          <w:rtl/>
        </w:rPr>
        <w:t xml:space="preserve"> )</w:t>
      </w:r>
      <w:r w:rsidR="009B71E7">
        <w:rPr>
          <w:rStyle w:val="libNormalChar"/>
          <w:rFonts w:hint="cs"/>
          <w:rtl/>
        </w:rPr>
        <w:t xml:space="preserve"> </w:t>
      </w:r>
      <w:r w:rsidR="00292F9D">
        <w:rPr>
          <w:rtl/>
        </w:rPr>
        <w:t>،</w:t>
      </w:r>
      <w:r>
        <w:rPr>
          <w:rtl/>
        </w:rPr>
        <w:t xml:space="preserve"> في الرجل يصلّي وهو يومىء على دابّته</w:t>
      </w:r>
      <w:r w:rsidR="00292F9D">
        <w:rPr>
          <w:rtl/>
        </w:rPr>
        <w:t>،</w:t>
      </w:r>
      <w:r>
        <w:rPr>
          <w:rtl/>
        </w:rPr>
        <w:t xml:space="preserve"> قال</w:t>
      </w:r>
      <w:r w:rsidR="00292F9D">
        <w:rPr>
          <w:rtl/>
        </w:rPr>
        <w:t>:</w:t>
      </w:r>
      <w:r>
        <w:rPr>
          <w:rtl/>
        </w:rPr>
        <w:t xml:space="preserve"> يكشف موضع السجود. </w:t>
      </w:r>
    </w:p>
    <w:p w:rsidR="00C80E84" w:rsidRDefault="00C80E84" w:rsidP="00C80E84">
      <w:pPr>
        <w:pStyle w:val="libNormal"/>
        <w:rPr>
          <w:rtl/>
        </w:rPr>
      </w:pPr>
      <w:r>
        <w:rPr>
          <w:rtl/>
        </w:rPr>
        <w:t>ورواه الشيخ بإسناده عن محمّد بن يعقوب، مثله</w:t>
      </w:r>
      <w:r w:rsidR="00292F9D">
        <w:rPr>
          <w:rtl/>
        </w:rPr>
        <w:t>،</w:t>
      </w:r>
      <w:r w:rsidR="009B71E7">
        <w:rPr>
          <w:rtl/>
        </w:rPr>
        <w:t xml:space="preserve"> إل</w:t>
      </w:r>
      <w:r w:rsidR="009B71E7">
        <w:rPr>
          <w:rFonts w:hint="cs"/>
          <w:rtl/>
        </w:rPr>
        <w:t>ّ</w:t>
      </w:r>
      <w:r w:rsidR="009B71E7">
        <w:rPr>
          <w:rtl/>
        </w:rPr>
        <w:t>ا</w:t>
      </w:r>
      <w:r>
        <w:rPr>
          <w:rtl/>
        </w:rPr>
        <w:t xml:space="preserve"> أنّه قال</w:t>
      </w:r>
      <w:r w:rsidR="00292F9D">
        <w:rPr>
          <w:rtl/>
        </w:rPr>
        <w:t>:</w:t>
      </w:r>
      <w:r>
        <w:rPr>
          <w:rtl/>
        </w:rPr>
        <w:t xml:space="preserve"> على دابّته متعمّا</w:t>
      </w:r>
      <w:r>
        <w:rPr>
          <w:rFonts w:hint="cs"/>
          <w:rtl/>
        </w:rPr>
        <w:t xml:space="preserve"> </w:t>
      </w:r>
      <w:r>
        <w:rPr>
          <w:rtl/>
        </w:rPr>
        <w:t>ً</w:t>
      </w:r>
      <w:r w:rsidRPr="00C80E84">
        <w:rPr>
          <w:rStyle w:val="libFootnotenumChar"/>
          <w:rtl/>
        </w:rPr>
        <w:t>(1)</w:t>
      </w:r>
      <w:r>
        <w:rPr>
          <w:rtl/>
        </w:rPr>
        <w:t xml:space="preserve">. </w:t>
      </w:r>
    </w:p>
    <w:p w:rsidR="00C80E84" w:rsidRDefault="00C80E84" w:rsidP="00292F9D">
      <w:pPr>
        <w:pStyle w:val="libNormal"/>
        <w:rPr>
          <w:rtl/>
        </w:rPr>
      </w:pPr>
      <w:r>
        <w:rPr>
          <w:rtl/>
        </w:rPr>
        <w:t>[5594] 2</w:t>
      </w:r>
      <w:r w:rsidR="00292F9D">
        <w:rPr>
          <w:rtl/>
        </w:rPr>
        <w:t xml:space="preserve"> - </w:t>
      </w:r>
      <w:r>
        <w:rPr>
          <w:rtl/>
        </w:rPr>
        <w:t>محمّد بن علي بن الحسين بإسناده عن سعيد بن يسار</w:t>
      </w:r>
      <w:r w:rsidR="00292F9D">
        <w:rPr>
          <w:rtl/>
        </w:rPr>
        <w:t>،</w:t>
      </w:r>
      <w:r>
        <w:rPr>
          <w:rtl/>
        </w:rPr>
        <w:t xml:space="preserve"> أنّه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الرجل يصلّي صلاة الليل وهو على دابّته</w:t>
      </w:r>
      <w:r w:rsidR="00292F9D">
        <w:rPr>
          <w:rtl/>
        </w:rPr>
        <w:t>،</w:t>
      </w:r>
      <w:r>
        <w:rPr>
          <w:rtl/>
        </w:rPr>
        <w:t xml:space="preserve"> أله أن يغطّي وجهه وهو يصلّي؟ قال</w:t>
      </w:r>
      <w:r w:rsidR="00292F9D">
        <w:rPr>
          <w:rtl/>
        </w:rPr>
        <w:t>:</w:t>
      </w:r>
      <w:r>
        <w:rPr>
          <w:rtl/>
        </w:rPr>
        <w:t xml:space="preserve"> أمّا إذا قرأ فنعم</w:t>
      </w:r>
      <w:r w:rsidR="00292F9D">
        <w:rPr>
          <w:rtl/>
        </w:rPr>
        <w:t>،</w:t>
      </w:r>
      <w:r>
        <w:rPr>
          <w:rtl/>
        </w:rPr>
        <w:t xml:space="preserve"> وأما إذا أومأ بوجهه للسجود فليكشفه حيث أومأت به الدابة. </w:t>
      </w:r>
    </w:p>
    <w:p w:rsidR="00C80E84" w:rsidRDefault="00C80E84" w:rsidP="009B71E7">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9B71E7">
        <w:rPr>
          <w:rStyle w:val="libFootnotenumChar"/>
          <w:rFonts w:hint="cs"/>
          <w:rtl/>
        </w:rPr>
        <w:t>2</w:t>
      </w:r>
      <w:r w:rsidRPr="00C80E84">
        <w:rPr>
          <w:rStyle w:val="libFootnotenumChar"/>
          <w:rtl/>
        </w:rPr>
        <w:t>)</w:t>
      </w:r>
      <w:r>
        <w:rPr>
          <w:rtl/>
        </w:rPr>
        <w:t xml:space="preserve">. </w:t>
      </w:r>
    </w:p>
    <w:p w:rsidR="00C80E84" w:rsidRDefault="00C80E84" w:rsidP="00C80E84">
      <w:pPr>
        <w:pStyle w:val="Heading2Center"/>
        <w:rPr>
          <w:rtl/>
        </w:rPr>
      </w:pPr>
      <w:bookmarkStart w:id="1482" w:name="_Toc274724129"/>
      <w:bookmarkStart w:id="1483" w:name="_Toc274725988"/>
      <w:bookmarkStart w:id="1484" w:name="_Toc274727434"/>
      <w:bookmarkStart w:id="1485" w:name="_Toc299902770"/>
      <w:bookmarkStart w:id="1486" w:name="_Toc370981773"/>
      <w:bookmarkStart w:id="1487" w:name="_Toc255485193"/>
      <w:r>
        <w:rPr>
          <w:rtl/>
        </w:rPr>
        <w:t>35</w:t>
      </w:r>
      <w:r w:rsidR="00292F9D">
        <w:rPr>
          <w:rtl/>
        </w:rPr>
        <w:t xml:space="preserve"> - </w:t>
      </w:r>
      <w:r>
        <w:rPr>
          <w:rtl/>
        </w:rPr>
        <w:t>باب كراهة اللثام للرجل إذا لم يمنع القراءة</w:t>
      </w:r>
      <w:r w:rsidR="00292F9D">
        <w:rPr>
          <w:rtl/>
        </w:rPr>
        <w:t>،</w:t>
      </w:r>
      <w:r>
        <w:rPr>
          <w:rtl/>
        </w:rPr>
        <w:t xml:space="preserve"> وإلاّ حرّم في</w:t>
      </w:r>
      <w:bookmarkEnd w:id="1482"/>
      <w:bookmarkEnd w:id="1483"/>
      <w:bookmarkEnd w:id="1484"/>
      <w:bookmarkEnd w:id="1485"/>
      <w:r w:rsidR="00292F9D">
        <w:rPr>
          <w:rtl/>
        </w:rPr>
        <w:t xml:space="preserve"> </w:t>
      </w:r>
      <w:bookmarkStart w:id="1488" w:name="_Toc274724130"/>
      <w:bookmarkStart w:id="1489" w:name="_Toc274725989"/>
      <w:bookmarkStart w:id="1490" w:name="_Toc274727435"/>
      <w:bookmarkStart w:id="1491" w:name="_Toc299902771"/>
      <w:r w:rsidR="00292F9D">
        <w:rPr>
          <w:rtl/>
        </w:rPr>
        <w:t>ا</w:t>
      </w:r>
      <w:r>
        <w:rPr>
          <w:rtl/>
        </w:rPr>
        <w:t>لصلاة</w:t>
      </w:r>
      <w:r w:rsidR="00292F9D">
        <w:rPr>
          <w:rtl/>
        </w:rPr>
        <w:t>،</w:t>
      </w:r>
      <w:r>
        <w:rPr>
          <w:rtl/>
        </w:rPr>
        <w:t xml:space="preserve"> وجواز النقاب في الصلاة للمرأة على كراهيّة</w:t>
      </w:r>
      <w:bookmarkEnd w:id="1486"/>
      <w:bookmarkEnd w:id="1487"/>
      <w:bookmarkEnd w:id="1488"/>
      <w:bookmarkEnd w:id="1489"/>
      <w:bookmarkEnd w:id="1490"/>
      <w:bookmarkEnd w:id="1491"/>
    </w:p>
    <w:p w:rsidR="00C80E84" w:rsidRDefault="00C80E84" w:rsidP="00292F9D">
      <w:pPr>
        <w:pStyle w:val="libNormal"/>
        <w:rPr>
          <w:rtl/>
        </w:rPr>
      </w:pPr>
      <w:r>
        <w:rPr>
          <w:rtl/>
        </w:rPr>
        <w:t>[5595] 1</w:t>
      </w:r>
      <w:r w:rsidR="00292F9D">
        <w:rPr>
          <w:rtl/>
        </w:rPr>
        <w:t xml:space="preserve"> - </w:t>
      </w:r>
      <w:r>
        <w:rPr>
          <w:rtl/>
        </w:rPr>
        <w:t>محمّد بن يعقوب</w:t>
      </w:r>
      <w:r w:rsidR="00292F9D">
        <w:rPr>
          <w:rtl/>
        </w:rPr>
        <w:t>،</w:t>
      </w:r>
      <w:r>
        <w:rPr>
          <w:rtl/>
        </w:rPr>
        <w:t xml:space="preserve"> عن محمّد بن إسماعيل</w:t>
      </w:r>
      <w:r w:rsidR="00292F9D">
        <w:rPr>
          <w:rtl/>
        </w:rPr>
        <w:t>،</w:t>
      </w:r>
      <w:r>
        <w:rPr>
          <w:rtl/>
        </w:rPr>
        <w:t xml:space="preserve"> عن الفضل بن شاذان</w:t>
      </w:r>
      <w:r w:rsidR="00292F9D">
        <w:rPr>
          <w:rtl/>
        </w:rPr>
        <w:t>،</w:t>
      </w:r>
      <w:r>
        <w:rPr>
          <w:rtl/>
        </w:rPr>
        <w:t xml:space="preserve"> عن حماد بن عيسى</w:t>
      </w:r>
      <w:r w:rsidR="00292F9D">
        <w:rPr>
          <w:rtl/>
        </w:rPr>
        <w:t>،</w:t>
      </w:r>
      <w:r>
        <w:rPr>
          <w:rtl/>
        </w:rPr>
        <w:t xml:space="preserve"> عن ربعي</w:t>
      </w:r>
      <w:r w:rsidR="00292F9D">
        <w:rPr>
          <w:rtl/>
        </w:rPr>
        <w:t>،</w:t>
      </w:r>
      <w:r>
        <w:rPr>
          <w:rtl/>
        </w:rPr>
        <w:t xml:space="preserve">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قلت له</w:t>
      </w:r>
      <w:r w:rsidR="00292F9D">
        <w:rPr>
          <w:rtl/>
        </w:rPr>
        <w:t>:</w:t>
      </w:r>
      <w:r>
        <w:rPr>
          <w:rtl/>
        </w:rPr>
        <w:t xml:space="preserve"> أيصلّي الرجل وهو متلثّم؟ فقال</w:t>
      </w:r>
      <w:r w:rsidR="00292F9D">
        <w:rPr>
          <w:rtl/>
        </w:rPr>
        <w:t>:</w:t>
      </w:r>
      <w:r>
        <w:rPr>
          <w:rtl/>
        </w:rPr>
        <w:t xml:space="preserve"> أمّا على الأرض فلا</w:t>
      </w:r>
      <w:r w:rsidR="00292F9D">
        <w:rPr>
          <w:rtl/>
        </w:rPr>
        <w:t>،</w:t>
      </w:r>
      <w:r>
        <w:rPr>
          <w:rtl/>
        </w:rPr>
        <w:t xml:space="preserve"> وأمّا على الدابّة فلا بأس. </w:t>
      </w:r>
    </w:p>
    <w:p w:rsidR="00C80E84" w:rsidRDefault="00C80E84" w:rsidP="009B71E7">
      <w:pPr>
        <w:pStyle w:val="libNormal"/>
        <w:rPr>
          <w:rtl/>
        </w:rPr>
      </w:pPr>
      <w:r>
        <w:rPr>
          <w:rtl/>
        </w:rPr>
        <w:t>ورواه الشيخ بإسناده عن محمّد بن يعقوب</w:t>
      </w:r>
      <w:r w:rsidR="00292F9D">
        <w:rPr>
          <w:rtl/>
        </w:rPr>
        <w:t>،</w:t>
      </w:r>
      <w:r>
        <w:rPr>
          <w:rtl/>
        </w:rPr>
        <w:t xml:space="preserve"> مثله </w:t>
      </w:r>
      <w:r w:rsidRPr="00C80E84">
        <w:rPr>
          <w:rStyle w:val="libFootnotenumChar"/>
          <w:rtl/>
        </w:rPr>
        <w:t>(</w:t>
      </w:r>
      <w:r w:rsidR="009B71E7">
        <w:rPr>
          <w:rStyle w:val="libFootnotenumChar"/>
          <w:rFonts w:hint="cs"/>
          <w:rtl/>
        </w:rPr>
        <w:t>3</w:t>
      </w:r>
      <w:r w:rsidRPr="00C80E84">
        <w:rPr>
          <w:rStyle w:val="libFootnotenumChar"/>
          <w:rtl/>
        </w:rPr>
        <w:t>)</w:t>
      </w:r>
      <w:r>
        <w:rPr>
          <w:rtl/>
        </w:rPr>
        <w:t xml:space="preserve">. </w:t>
      </w:r>
    </w:p>
    <w:p w:rsidR="00C80E84" w:rsidRDefault="00C80E84" w:rsidP="009B71E7">
      <w:pPr>
        <w:pStyle w:val="libNormal"/>
        <w:rPr>
          <w:rtl/>
        </w:rPr>
      </w:pPr>
      <w:r>
        <w:rPr>
          <w:rtl/>
        </w:rPr>
        <w:t>محمّد بن علي بن الحسين بإسناده عن محمّد بن مسلم</w:t>
      </w:r>
      <w:r w:rsidR="00292F9D">
        <w:rPr>
          <w:rtl/>
        </w:rPr>
        <w:t>،</w:t>
      </w:r>
      <w:r>
        <w:rPr>
          <w:rtl/>
        </w:rPr>
        <w:t xml:space="preserve"> نحوه </w:t>
      </w:r>
      <w:r w:rsidRPr="00C80E84">
        <w:rPr>
          <w:rStyle w:val="libFootnotenumChar"/>
          <w:rtl/>
        </w:rPr>
        <w:t>(</w:t>
      </w:r>
      <w:r w:rsidR="009B71E7">
        <w:rPr>
          <w:rStyle w:val="libFootnotenumChar"/>
          <w:rFonts w:hint="cs"/>
          <w:rtl/>
        </w:rPr>
        <w:t>4</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623F30" w:rsidRDefault="00C80E84" w:rsidP="00E00798">
      <w:pPr>
        <w:pStyle w:val="libFootnote0"/>
        <w:rPr>
          <w:rtl/>
        </w:rPr>
      </w:pPr>
      <w:r w:rsidRPr="00623F30">
        <w:rPr>
          <w:rtl/>
        </w:rPr>
        <w:t>(1) التهذيب 2</w:t>
      </w:r>
      <w:r w:rsidR="00292F9D">
        <w:rPr>
          <w:rtl/>
        </w:rPr>
        <w:t>:</w:t>
      </w:r>
      <w:r w:rsidRPr="00623F30">
        <w:rPr>
          <w:rtl/>
        </w:rPr>
        <w:t xml:space="preserve"> 229</w:t>
      </w:r>
      <w:r>
        <w:rPr>
          <w:rtl/>
        </w:rPr>
        <w:t xml:space="preserve"> / </w:t>
      </w:r>
      <w:r w:rsidRPr="00623F30">
        <w:rPr>
          <w:rtl/>
        </w:rPr>
        <w:t>899</w:t>
      </w:r>
      <w:r>
        <w:rPr>
          <w:rtl/>
        </w:rPr>
        <w:t>.</w:t>
      </w:r>
      <w:r w:rsidRPr="00623F30">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285 / 1297</w:t>
      </w:r>
      <w:r w:rsidR="00292F9D">
        <w:rPr>
          <w:rtl/>
        </w:rPr>
        <w:t>،</w:t>
      </w:r>
      <w:r>
        <w:rPr>
          <w:rtl/>
        </w:rPr>
        <w:t xml:space="preserve"> أورده في الحديث 4 من الباب 15 من أبواب القبلة. </w:t>
      </w:r>
    </w:p>
    <w:p w:rsidR="00C80E84" w:rsidRPr="00623F30" w:rsidRDefault="00C80E84" w:rsidP="009B71E7">
      <w:pPr>
        <w:pStyle w:val="libFootnote0"/>
        <w:rPr>
          <w:rtl/>
        </w:rPr>
      </w:pPr>
      <w:r w:rsidRPr="00623F30">
        <w:rPr>
          <w:rtl/>
        </w:rPr>
        <w:t>(</w:t>
      </w:r>
      <w:r w:rsidR="009B71E7">
        <w:rPr>
          <w:rFonts w:hint="cs"/>
          <w:rtl/>
        </w:rPr>
        <w:t>2</w:t>
      </w:r>
      <w:r w:rsidRPr="00623F30">
        <w:rPr>
          <w:rtl/>
        </w:rPr>
        <w:t>) تقدم في الباب 33 من هذه الأبواب</w:t>
      </w:r>
      <w:r>
        <w:rPr>
          <w:rtl/>
        </w:rPr>
        <w:t>.</w:t>
      </w:r>
      <w:r w:rsidRPr="00623F30">
        <w:rPr>
          <w:rtl/>
        </w:rPr>
        <w:t xml:space="preserve"> </w:t>
      </w:r>
    </w:p>
    <w:p w:rsidR="00C80E84" w:rsidRDefault="00C80E84" w:rsidP="009B71E7">
      <w:pPr>
        <w:pStyle w:val="libFootnoteCenterBold"/>
        <w:rPr>
          <w:rtl/>
        </w:rPr>
      </w:pPr>
      <w:r>
        <w:rPr>
          <w:rtl/>
        </w:rPr>
        <w:t xml:space="preserve">الباب 35 </w:t>
      </w:r>
    </w:p>
    <w:p w:rsidR="00C80E84" w:rsidRDefault="00C80E84" w:rsidP="009B71E7">
      <w:pPr>
        <w:pStyle w:val="libFootnoteCenterBold"/>
        <w:rPr>
          <w:rtl/>
        </w:rPr>
      </w:pPr>
      <w:r>
        <w:rPr>
          <w:rtl/>
        </w:rPr>
        <w:t>فيه 6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408 / 1. </w:t>
      </w:r>
    </w:p>
    <w:p w:rsidR="00C80E84" w:rsidRPr="00623F30" w:rsidRDefault="00C80E84" w:rsidP="009B71E7">
      <w:pPr>
        <w:pStyle w:val="libFootnote0"/>
        <w:rPr>
          <w:rtl/>
        </w:rPr>
      </w:pPr>
      <w:r w:rsidRPr="00623F30">
        <w:rPr>
          <w:rtl/>
        </w:rPr>
        <w:t>(</w:t>
      </w:r>
      <w:r w:rsidR="009B71E7">
        <w:rPr>
          <w:rFonts w:hint="cs"/>
          <w:rtl/>
        </w:rPr>
        <w:t>3</w:t>
      </w:r>
      <w:r w:rsidRPr="00623F30">
        <w:rPr>
          <w:rtl/>
        </w:rPr>
        <w:t>) التهذيب 2</w:t>
      </w:r>
      <w:r w:rsidR="00292F9D">
        <w:rPr>
          <w:rtl/>
        </w:rPr>
        <w:t>:</w:t>
      </w:r>
      <w:r w:rsidRPr="00623F30">
        <w:rPr>
          <w:rtl/>
        </w:rPr>
        <w:t xml:space="preserve"> 229</w:t>
      </w:r>
      <w:r>
        <w:rPr>
          <w:rtl/>
        </w:rPr>
        <w:t xml:space="preserve"> / </w:t>
      </w:r>
      <w:r w:rsidRPr="00623F30">
        <w:rPr>
          <w:rtl/>
        </w:rPr>
        <w:t>900</w:t>
      </w:r>
      <w:r w:rsidR="00292F9D">
        <w:rPr>
          <w:rtl/>
        </w:rPr>
        <w:t>،</w:t>
      </w:r>
      <w:r w:rsidRPr="00623F30">
        <w:rPr>
          <w:rtl/>
        </w:rPr>
        <w:t xml:space="preserve"> والاستبصار 1</w:t>
      </w:r>
      <w:r w:rsidR="00292F9D">
        <w:rPr>
          <w:rtl/>
        </w:rPr>
        <w:t>:</w:t>
      </w:r>
      <w:r w:rsidRPr="00623F30">
        <w:rPr>
          <w:rtl/>
        </w:rPr>
        <w:t xml:space="preserve"> 397</w:t>
      </w:r>
      <w:r>
        <w:rPr>
          <w:rtl/>
        </w:rPr>
        <w:t xml:space="preserve"> / </w:t>
      </w:r>
      <w:r w:rsidRPr="00623F30">
        <w:rPr>
          <w:rtl/>
        </w:rPr>
        <w:t>1516</w:t>
      </w:r>
      <w:r>
        <w:rPr>
          <w:rtl/>
        </w:rPr>
        <w:t>.</w:t>
      </w:r>
      <w:r w:rsidRPr="00623F30">
        <w:rPr>
          <w:rtl/>
        </w:rPr>
        <w:t xml:space="preserve"> </w:t>
      </w:r>
    </w:p>
    <w:p w:rsidR="00C80E84" w:rsidRPr="00623F30" w:rsidRDefault="00C80E84" w:rsidP="009B71E7">
      <w:pPr>
        <w:pStyle w:val="libFootnote0"/>
        <w:rPr>
          <w:rtl/>
        </w:rPr>
      </w:pPr>
      <w:r w:rsidRPr="00623F30">
        <w:rPr>
          <w:rtl/>
        </w:rPr>
        <w:t>(</w:t>
      </w:r>
      <w:r w:rsidR="009B71E7">
        <w:rPr>
          <w:rFonts w:hint="cs"/>
          <w:rtl/>
        </w:rPr>
        <w:t>4</w:t>
      </w:r>
      <w:r w:rsidRPr="00623F30">
        <w:rPr>
          <w:rtl/>
        </w:rPr>
        <w:t>) الفقيه 1</w:t>
      </w:r>
      <w:r w:rsidR="00292F9D">
        <w:rPr>
          <w:rtl/>
        </w:rPr>
        <w:t>:</w:t>
      </w:r>
      <w:r w:rsidRPr="00623F30">
        <w:rPr>
          <w:rtl/>
        </w:rPr>
        <w:t xml:space="preserve"> 166</w:t>
      </w:r>
      <w:r>
        <w:rPr>
          <w:rtl/>
        </w:rPr>
        <w:t xml:space="preserve"> / </w:t>
      </w:r>
      <w:r w:rsidRPr="00623F30">
        <w:rPr>
          <w:rtl/>
        </w:rPr>
        <w:t>778</w:t>
      </w:r>
      <w:r>
        <w:rPr>
          <w:rtl/>
        </w:rPr>
        <w:t>.</w:t>
      </w:r>
    </w:p>
    <w:p w:rsidR="00E00798" w:rsidRDefault="00E00798" w:rsidP="00E00798">
      <w:pPr>
        <w:pStyle w:val="libNormal"/>
        <w:rPr>
          <w:lang w:bidi="fa-IR"/>
        </w:rPr>
      </w:pPr>
      <w:r>
        <w:rPr>
          <w:rtl/>
          <w:lang w:bidi="fa-IR"/>
        </w:rPr>
        <w:br w:type="page"/>
      </w:r>
    </w:p>
    <w:p w:rsidR="00C80E84" w:rsidRDefault="00C80E84" w:rsidP="009B71E7">
      <w:pPr>
        <w:pStyle w:val="libNormal"/>
        <w:rPr>
          <w:rtl/>
        </w:rPr>
      </w:pPr>
      <w:r>
        <w:rPr>
          <w:rtl/>
        </w:rPr>
        <w:lastRenderedPageBreak/>
        <w:t>[5596] 2</w:t>
      </w:r>
      <w:r w:rsidR="00292F9D">
        <w:rPr>
          <w:rtl/>
        </w:rPr>
        <w:t xml:space="preserve"> - </w:t>
      </w:r>
      <w:r>
        <w:rPr>
          <w:rtl/>
        </w:rPr>
        <w:t>وبإسناده عن الحلبي وعن عبدالله بن سنان</w:t>
      </w:r>
      <w:r w:rsidR="00292F9D">
        <w:rPr>
          <w:rtl/>
        </w:rPr>
        <w:t>،</w:t>
      </w:r>
      <w:r>
        <w:rPr>
          <w:rtl/>
        </w:rPr>
        <w:t xml:space="preserve"> أنّه سأل أبا عبدالله </w:t>
      </w:r>
      <w:r w:rsidR="009B71E7" w:rsidRPr="00E00798">
        <w:rPr>
          <w:rStyle w:val="libNormalChar"/>
          <w:rFonts w:hint="cs"/>
          <w:rtl/>
        </w:rPr>
        <w:t xml:space="preserve">( </w:t>
      </w:r>
      <w:r w:rsidR="009B71E7">
        <w:rPr>
          <w:rStyle w:val="libAlaemChar"/>
          <w:rFonts w:hint="cs"/>
          <w:rtl/>
        </w:rPr>
        <w:t>عليه‌السلام</w:t>
      </w:r>
      <w:r w:rsidR="009B71E7" w:rsidRPr="00E00798">
        <w:rPr>
          <w:rStyle w:val="libNormalChar"/>
          <w:rFonts w:hint="cs"/>
          <w:rtl/>
        </w:rPr>
        <w:t xml:space="preserve"> )</w:t>
      </w:r>
      <w:r w:rsidR="009B71E7">
        <w:rPr>
          <w:rStyle w:val="libNormalChar"/>
          <w:rFonts w:hint="cs"/>
          <w:rtl/>
        </w:rPr>
        <w:t xml:space="preserve"> </w:t>
      </w:r>
      <w:r w:rsidR="00292F9D">
        <w:rPr>
          <w:rtl/>
        </w:rPr>
        <w:t>:</w:t>
      </w:r>
      <w:r>
        <w:rPr>
          <w:rtl/>
        </w:rPr>
        <w:t xml:space="preserve"> هل يقرأ الرجل في صلاته وثوبه على فيه؟ فقال</w:t>
      </w:r>
      <w:r w:rsidR="00292F9D">
        <w:rPr>
          <w:rtl/>
        </w:rPr>
        <w:t>:</w:t>
      </w:r>
      <w:r>
        <w:rPr>
          <w:rtl/>
        </w:rPr>
        <w:t xml:space="preserve"> لا بأس بذلك. </w:t>
      </w:r>
    </w:p>
    <w:p w:rsidR="00C80E84" w:rsidRDefault="00C80E84" w:rsidP="009B71E7">
      <w:pPr>
        <w:pStyle w:val="libNormal"/>
        <w:rPr>
          <w:rtl/>
        </w:rPr>
      </w:pPr>
      <w:r>
        <w:rPr>
          <w:rtl/>
        </w:rPr>
        <w:t>[5597] 3</w:t>
      </w:r>
      <w:r w:rsidR="00292F9D">
        <w:rPr>
          <w:rtl/>
        </w:rPr>
        <w:t xml:space="preserve"> - </w:t>
      </w:r>
      <w:r>
        <w:rPr>
          <w:rtl/>
        </w:rPr>
        <w:t>محمّد بن الحسن بإسناده عن سعد بن عبدالله</w:t>
      </w:r>
      <w:r w:rsidR="00292F9D">
        <w:rPr>
          <w:rtl/>
        </w:rPr>
        <w:t>،</w:t>
      </w:r>
      <w:r>
        <w:rPr>
          <w:rtl/>
        </w:rPr>
        <w:t xml:space="preserve"> عن أحمد بن محمّد</w:t>
      </w:r>
      <w:r w:rsidR="00292F9D">
        <w:rPr>
          <w:rtl/>
        </w:rPr>
        <w:t>،</w:t>
      </w:r>
      <w:r>
        <w:rPr>
          <w:rtl/>
        </w:rPr>
        <w:t xml:space="preserve"> عن الحسن بن محبوب</w:t>
      </w:r>
      <w:r w:rsidR="00292F9D">
        <w:rPr>
          <w:rtl/>
        </w:rPr>
        <w:t>،</w:t>
      </w:r>
      <w:r>
        <w:rPr>
          <w:rtl/>
        </w:rPr>
        <w:t xml:space="preserve"> عن علي بن رئاب</w:t>
      </w:r>
      <w:r w:rsidR="00292F9D">
        <w:rPr>
          <w:rtl/>
        </w:rPr>
        <w:t>،</w:t>
      </w:r>
      <w:r>
        <w:rPr>
          <w:rtl/>
        </w:rPr>
        <w:t xml:space="preserve"> عن الحلبي قال</w:t>
      </w:r>
      <w:r w:rsidR="00292F9D">
        <w:rPr>
          <w:rtl/>
        </w:rPr>
        <w:t>:</w:t>
      </w:r>
      <w:r>
        <w:rPr>
          <w:rtl/>
        </w:rPr>
        <w:t xml:space="preserve"> سألت أبا عبدالله </w:t>
      </w:r>
      <w:r w:rsidR="009B71E7" w:rsidRPr="00E00798">
        <w:rPr>
          <w:rStyle w:val="libNormalChar"/>
          <w:rFonts w:hint="cs"/>
          <w:rtl/>
        </w:rPr>
        <w:t xml:space="preserve">( </w:t>
      </w:r>
      <w:r w:rsidR="009B71E7">
        <w:rPr>
          <w:rStyle w:val="libAlaemChar"/>
          <w:rFonts w:hint="cs"/>
          <w:rtl/>
        </w:rPr>
        <w:t>عليه‌السلام</w:t>
      </w:r>
      <w:r w:rsidR="009B71E7" w:rsidRPr="00E00798">
        <w:rPr>
          <w:rStyle w:val="libNormalChar"/>
          <w:rFonts w:hint="cs"/>
          <w:rtl/>
        </w:rPr>
        <w:t xml:space="preserve"> )</w:t>
      </w:r>
      <w:r w:rsidR="009B71E7">
        <w:rPr>
          <w:rStyle w:val="libNormalChar"/>
          <w:rFonts w:hint="cs"/>
          <w:rtl/>
        </w:rPr>
        <w:t xml:space="preserve"> </w:t>
      </w:r>
      <w:r w:rsidR="00292F9D">
        <w:rPr>
          <w:rtl/>
        </w:rPr>
        <w:t>:</w:t>
      </w:r>
      <w:r>
        <w:rPr>
          <w:rtl/>
        </w:rPr>
        <w:t xml:space="preserve"> هل يقرأ الرجل في صلاته وثوبه على فيه؟ فقال</w:t>
      </w:r>
      <w:r w:rsidR="00292F9D">
        <w:rPr>
          <w:rtl/>
        </w:rPr>
        <w:t>:</w:t>
      </w:r>
      <w:r>
        <w:rPr>
          <w:rtl/>
        </w:rPr>
        <w:t xml:space="preserve"> لا بأس بذلك إذا سمع الهمهمة. </w:t>
      </w:r>
    </w:p>
    <w:p w:rsidR="00C80E84" w:rsidRDefault="00C80E84" w:rsidP="00C80E84">
      <w:pPr>
        <w:pStyle w:val="libNormal"/>
        <w:rPr>
          <w:rtl/>
        </w:rPr>
      </w:pPr>
      <w:r>
        <w:rPr>
          <w:rtl/>
        </w:rPr>
        <w:t>ورواه الصدوق بإسناده عن الحلبي</w:t>
      </w:r>
      <w:r w:rsidR="00292F9D">
        <w:rPr>
          <w:rtl/>
        </w:rPr>
        <w:t>،</w:t>
      </w:r>
      <w:r>
        <w:rPr>
          <w:rtl/>
        </w:rPr>
        <w:t xml:space="preserve"> مثله </w:t>
      </w:r>
      <w:r w:rsidRPr="00C80E84">
        <w:rPr>
          <w:rStyle w:val="libFootnotenumChar"/>
          <w:rtl/>
        </w:rPr>
        <w:t>(1)</w:t>
      </w:r>
      <w:r>
        <w:rPr>
          <w:rtl/>
        </w:rPr>
        <w:t xml:space="preserve">. </w:t>
      </w:r>
    </w:p>
    <w:p w:rsidR="00C80E84" w:rsidRDefault="00C80E84" w:rsidP="00C80E84">
      <w:pPr>
        <w:pStyle w:val="libNormal"/>
        <w:rPr>
          <w:rtl/>
        </w:rPr>
      </w:pPr>
      <w:r>
        <w:rPr>
          <w:rtl/>
        </w:rPr>
        <w:t>وبإسناده عن محمّد بن أحمد يحيى</w:t>
      </w:r>
      <w:r w:rsidR="00292F9D">
        <w:rPr>
          <w:rtl/>
        </w:rPr>
        <w:t>،</w:t>
      </w:r>
      <w:r>
        <w:rPr>
          <w:rtl/>
        </w:rPr>
        <w:t xml:space="preserve"> عن العباس بن معروف</w:t>
      </w:r>
      <w:r w:rsidR="00292F9D">
        <w:rPr>
          <w:rtl/>
        </w:rPr>
        <w:t>،</w:t>
      </w:r>
      <w:r>
        <w:rPr>
          <w:rtl/>
        </w:rPr>
        <w:t xml:space="preserve"> عن الحسن بن محبوب</w:t>
      </w:r>
      <w:r w:rsidR="00292F9D">
        <w:rPr>
          <w:rtl/>
        </w:rPr>
        <w:t>،</w:t>
      </w:r>
      <w:r>
        <w:rPr>
          <w:rtl/>
        </w:rPr>
        <w:t xml:space="preserve"> مثله</w:t>
      </w:r>
      <w:r w:rsidR="00292F9D">
        <w:rPr>
          <w:rtl/>
        </w:rPr>
        <w:t>،</w:t>
      </w:r>
      <w:r w:rsidR="009B71E7">
        <w:rPr>
          <w:rtl/>
        </w:rPr>
        <w:t xml:space="preserve"> إل</w:t>
      </w:r>
      <w:r w:rsidR="009B71E7">
        <w:rPr>
          <w:rFonts w:hint="cs"/>
          <w:rtl/>
        </w:rPr>
        <w:t>ّ</w:t>
      </w:r>
      <w:r w:rsidR="009B71E7">
        <w:rPr>
          <w:rtl/>
        </w:rPr>
        <w:t>ا</w:t>
      </w:r>
      <w:r>
        <w:rPr>
          <w:rtl/>
        </w:rPr>
        <w:t xml:space="preserve"> أنّه قال</w:t>
      </w:r>
      <w:r w:rsidR="00292F9D">
        <w:rPr>
          <w:rtl/>
        </w:rPr>
        <w:t>:</w:t>
      </w:r>
      <w:r>
        <w:rPr>
          <w:rtl/>
        </w:rPr>
        <w:t xml:space="preserve"> إذا أسمع أُذنيه الهمهمة </w:t>
      </w:r>
      <w:r w:rsidRPr="00C80E84">
        <w:rPr>
          <w:rStyle w:val="libFootnotenumChar"/>
          <w:rtl/>
        </w:rPr>
        <w:t>(2)</w:t>
      </w:r>
      <w:r>
        <w:rPr>
          <w:rtl/>
        </w:rPr>
        <w:t xml:space="preserve">. </w:t>
      </w:r>
    </w:p>
    <w:p w:rsidR="00C80E84" w:rsidRDefault="00C80E84" w:rsidP="00C80E84">
      <w:pPr>
        <w:pStyle w:val="libNormal"/>
        <w:rPr>
          <w:rtl/>
        </w:rPr>
      </w:pPr>
      <w:r>
        <w:rPr>
          <w:rtl/>
        </w:rPr>
        <w:t>ورواه الكليني عن محمّد بن يحيى</w:t>
      </w:r>
      <w:r w:rsidR="00292F9D">
        <w:rPr>
          <w:rtl/>
        </w:rPr>
        <w:t>،</w:t>
      </w:r>
      <w:r>
        <w:rPr>
          <w:rtl/>
        </w:rPr>
        <w:t xml:space="preserve"> عن محمّد بن الحسين</w:t>
      </w:r>
      <w:r w:rsidR="00292F9D">
        <w:rPr>
          <w:rtl/>
        </w:rPr>
        <w:t>،</w:t>
      </w:r>
      <w:r>
        <w:rPr>
          <w:rtl/>
        </w:rPr>
        <w:t xml:space="preserve"> عن ابن محبوب</w:t>
      </w:r>
      <w:r w:rsidR="00292F9D">
        <w:rPr>
          <w:rtl/>
        </w:rPr>
        <w:t>،</w:t>
      </w:r>
      <w:r>
        <w:rPr>
          <w:rtl/>
        </w:rPr>
        <w:t xml:space="preserve"> مثله</w:t>
      </w:r>
      <w:r w:rsidRPr="00C80E84">
        <w:rPr>
          <w:rStyle w:val="libFootnotenumChar"/>
          <w:rtl/>
        </w:rPr>
        <w:t>(3)</w:t>
      </w:r>
      <w:r>
        <w:rPr>
          <w:rtl/>
        </w:rPr>
        <w:t xml:space="preserve">. </w:t>
      </w:r>
    </w:p>
    <w:p w:rsidR="00C80E84" w:rsidRDefault="00C80E84" w:rsidP="00292F9D">
      <w:pPr>
        <w:pStyle w:val="libNormal"/>
        <w:rPr>
          <w:rtl/>
        </w:rPr>
      </w:pPr>
      <w:r>
        <w:rPr>
          <w:rtl/>
        </w:rPr>
        <w:t>[5598] 4</w:t>
      </w:r>
      <w:r w:rsidR="00292F9D">
        <w:rPr>
          <w:rtl/>
        </w:rPr>
        <w:t xml:space="preserve"> - </w:t>
      </w:r>
      <w:r>
        <w:rPr>
          <w:rtl/>
        </w:rPr>
        <w:t>وعن سعد</w:t>
      </w:r>
      <w:r w:rsidR="00292F9D">
        <w:rPr>
          <w:rtl/>
        </w:rPr>
        <w:t>،</w:t>
      </w:r>
      <w:r>
        <w:rPr>
          <w:rtl/>
        </w:rPr>
        <w:t xml:space="preserve"> عن أبي جعفر</w:t>
      </w:r>
      <w:r w:rsidR="00292F9D">
        <w:rPr>
          <w:rtl/>
        </w:rPr>
        <w:t>،</w:t>
      </w:r>
      <w:r>
        <w:rPr>
          <w:rtl/>
        </w:rPr>
        <w:t xml:space="preserve"> عن العباس بن معروف</w:t>
      </w:r>
      <w:r w:rsidR="00292F9D">
        <w:rPr>
          <w:rtl/>
        </w:rPr>
        <w:t>،</w:t>
      </w:r>
      <w:r>
        <w:rPr>
          <w:rtl/>
        </w:rPr>
        <w:t xml:space="preserve"> عن علي بن مهزيار</w:t>
      </w:r>
      <w:r w:rsidR="00292F9D">
        <w:rPr>
          <w:rtl/>
        </w:rPr>
        <w:t>،</w:t>
      </w:r>
      <w:r>
        <w:rPr>
          <w:rtl/>
        </w:rPr>
        <w:t xml:space="preserve"> عن الحسن بن علي</w:t>
      </w:r>
      <w:r w:rsidR="00292F9D">
        <w:rPr>
          <w:rtl/>
        </w:rPr>
        <w:t>،</w:t>
      </w:r>
      <w:r>
        <w:rPr>
          <w:rtl/>
        </w:rPr>
        <w:t xml:space="preserve"> عمّن ذكره من أصحابنا</w:t>
      </w:r>
      <w:r w:rsidR="00292F9D">
        <w:rPr>
          <w:rtl/>
        </w:rPr>
        <w:t>،</w:t>
      </w:r>
      <w:r>
        <w:rPr>
          <w:rtl/>
        </w:rPr>
        <w:t xml:space="preserve"> عن أحدهما</w:t>
      </w:r>
      <w:r w:rsidR="009B71E7">
        <w:rPr>
          <w:rFonts w:hint="cs"/>
          <w:rtl/>
        </w:rPr>
        <w:t xml:space="preserve"> (</w:t>
      </w:r>
      <w:r>
        <w:rPr>
          <w:rtl/>
        </w:rPr>
        <w:t xml:space="preserve"> </w:t>
      </w:r>
      <w:r w:rsidR="00292F9D" w:rsidRPr="00292F9D">
        <w:rPr>
          <w:rStyle w:val="libAlaemChar"/>
          <w:rFonts w:hint="cs"/>
          <w:rtl/>
        </w:rPr>
        <w:t>عليهما‌السلام</w:t>
      </w:r>
      <w:r>
        <w:rPr>
          <w:rtl/>
        </w:rPr>
        <w:t xml:space="preserve"> </w:t>
      </w:r>
      <w:r w:rsidR="009B71E7">
        <w:rPr>
          <w:rFonts w:hint="cs"/>
          <w:rtl/>
        </w:rPr>
        <w:t xml:space="preserve">) ، </w:t>
      </w:r>
      <w:r>
        <w:rPr>
          <w:rtl/>
        </w:rPr>
        <w:t>أنّه قال</w:t>
      </w:r>
      <w:r w:rsidR="00292F9D">
        <w:rPr>
          <w:rtl/>
        </w:rPr>
        <w:t>:</w:t>
      </w:r>
      <w:r>
        <w:rPr>
          <w:rtl/>
        </w:rPr>
        <w:t xml:space="preserve"> لا بأس بأن يقرأ الرجل في الصلاة وثوبه على فيه. </w:t>
      </w:r>
    </w:p>
    <w:p w:rsidR="00C80E84" w:rsidRDefault="00C80E84" w:rsidP="00292F9D">
      <w:pPr>
        <w:pStyle w:val="libNormal"/>
        <w:rPr>
          <w:rtl/>
        </w:rPr>
      </w:pPr>
      <w:r>
        <w:rPr>
          <w:rtl/>
        </w:rPr>
        <w:t>[5599] 5</w:t>
      </w:r>
      <w:r w:rsidR="00292F9D">
        <w:rPr>
          <w:rtl/>
        </w:rPr>
        <w:t xml:space="preserve"> - </w:t>
      </w:r>
      <w:r>
        <w:rPr>
          <w:rtl/>
        </w:rPr>
        <w:t>وبإسناده عن الحسين بن سعيد</w:t>
      </w:r>
      <w:r w:rsidR="00292F9D">
        <w:rPr>
          <w:rtl/>
        </w:rPr>
        <w:t>،</w:t>
      </w:r>
      <w:r>
        <w:rPr>
          <w:rtl/>
        </w:rPr>
        <w:t xml:space="preserve"> عن عثمان بن عيسى</w:t>
      </w:r>
      <w:r w:rsidR="00292F9D">
        <w:rPr>
          <w:rtl/>
        </w:rPr>
        <w:t>،</w:t>
      </w:r>
      <w:r>
        <w:rPr>
          <w:rtl/>
        </w:rPr>
        <w:t xml:space="preserve"> عن سماعة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الرجل يصلّي ويقرأ القرآن وهو متلثّم؟ فقال</w:t>
      </w:r>
      <w:r w:rsidR="00292F9D">
        <w:rPr>
          <w:rtl/>
        </w:rPr>
        <w:t>:</w:t>
      </w:r>
      <w:r>
        <w:rPr>
          <w:rtl/>
        </w:rPr>
        <w:t xml:space="preserve"> لا بأس. </w:t>
      </w:r>
    </w:p>
    <w:p w:rsidR="00C9315F"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173 / 818.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229 / 903</w:t>
      </w:r>
      <w:r w:rsidR="00292F9D">
        <w:rPr>
          <w:rtl/>
        </w:rPr>
        <w:t>،</w:t>
      </w:r>
      <w:r>
        <w:rPr>
          <w:rtl/>
        </w:rPr>
        <w:t xml:space="preserve"> والاستبصار 1</w:t>
      </w:r>
      <w:r w:rsidR="00292F9D">
        <w:rPr>
          <w:rtl/>
        </w:rPr>
        <w:t>:</w:t>
      </w:r>
      <w:r>
        <w:rPr>
          <w:rtl/>
        </w:rPr>
        <w:t xml:space="preserve"> 398 / 1519</w:t>
      </w:r>
      <w:r w:rsidR="00292F9D">
        <w:rPr>
          <w:rtl/>
        </w:rPr>
        <w:t>،</w:t>
      </w:r>
      <w:r>
        <w:rPr>
          <w:rtl/>
        </w:rPr>
        <w:t xml:space="preserve"> وأورده في الحديث 4 من الباب 33 من أبواب القراءة. </w:t>
      </w:r>
    </w:p>
    <w:p w:rsidR="00C80E84" w:rsidRPr="00623F30" w:rsidRDefault="00C80E84" w:rsidP="00E00798">
      <w:pPr>
        <w:pStyle w:val="libFootnote0"/>
        <w:rPr>
          <w:rtl/>
        </w:rPr>
      </w:pPr>
      <w:r w:rsidRPr="00623F30">
        <w:rPr>
          <w:rtl/>
        </w:rPr>
        <w:t>(1) الفقيه 1</w:t>
      </w:r>
      <w:r w:rsidR="00292F9D">
        <w:rPr>
          <w:rtl/>
        </w:rPr>
        <w:t>:</w:t>
      </w:r>
      <w:r w:rsidRPr="00623F30">
        <w:rPr>
          <w:rtl/>
        </w:rPr>
        <w:t xml:space="preserve"> 173</w:t>
      </w:r>
      <w:r>
        <w:rPr>
          <w:rtl/>
        </w:rPr>
        <w:t xml:space="preserve"> / </w:t>
      </w:r>
      <w:r w:rsidRPr="00623F30">
        <w:rPr>
          <w:rtl/>
        </w:rPr>
        <w:t>818</w:t>
      </w:r>
      <w:r>
        <w:rPr>
          <w:rtl/>
        </w:rPr>
        <w:t>.</w:t>
      </w:r>
      <w:r w:rsidRPr="00623F30">
        <w:rPr>
          <w:rtl/>
        </w:rPr>
        <w:t xml:space="preserve"> </w:t>
      </w:r>
    </w:p>
    <w:p w:rsidR="00C80E84" w:rsidRPr="00623F30" w:rsidRDefault="00C80E84" w:rsidP="00E00798">
      <w:pPr>
        <w:pStyle w:val="libFootnote0"/>
        <w:rPr>
          <w:rtl/>
        </w:rPr>
      </w:pPr>
      <w:r w:rsidRPr="00623F30">
        <w:rPr>
          <w:rtl/>
        </w:rPr>
        <w:t>(2) التهذيب 2</w:t>
      </w:r>
      <w:r w:rsidR="00292F9D">
        <w:rPr>
          <w:rtl/>
        </w:rPr>
        <w:t>:</w:t>
      </w:r>
      <w:r w:rsidRPr="00623F30">
        <w:rPr>
          <w:rtl/>
        </w:rPr>
        <w:t xml:space="preserve"> 97</w:t>
      </w:r>
      <w:r>
        <w:rPr>
          <w:rtl/>
        </w:rPr>
        <w:t xml:space="preserve"> / </w:t>
      </w:r>
      <w:r w:rsidRPr="00623F30">
        <w:rPr>
          <w:rtl/>
        </w:rPr>
        <w:t>364</w:t>
      </w:r>
      <w:r>
        <w:rPr>
          <w:rtl/>
        </w:rPr>
        <w:t>.</w:t>
      </w:r>
      <w:r w:rsidRPr="00623F30">
        <w:rPr>
          <w:rtl/>
        </w:rPr>
        <w:t xml:space="preserve"> </w:t>
      </w:r>
    </w:p>
    <w:p w:rsidR="00C80E84" w:rsidRPr="00623F30" w:rsidRDefault="00C80E84" w:rsidP="00E00798">
      <w:pPr>
        <w:pStyle w:val="libFootnote0"/>
        <w:rPr>
          <w:rtl/>
        </w:rPr>
      </w:pPr>
      <w:r w:rsidRPr="00623F30">
        <w:rPr>
          <w:rtl/>
        </w:rPr>
        <w:t>(3) التهذيب 3</w:t>
      </w:r>
      <w:r w:rsidR="00292F9D">
        <w:rPr>
          <w:rtl/>
        </w:rPr>
        <w:t>:</w:t>
      </w:r>
      <w:r w:rsidRPr="00623F30">
        <w:rPr>
          <w:rtl/>
        </w:rPr>
        <w:t xml:space="preserve"> 315</w:t>
      </w:r>
      <w:r>
        <w:rPr>
          <w:rtl/>
        </w:rPr>
        <w:t xml:space="preserve"> / </w:t>
      </w:r>
      <w:r w:rsidRPr="00623F30">
        <w:rPr>
          <w:rtl/>
        </w:rPr>
        <w:t>15</w:t>
      </w:r>
      <w:r>
        <w:rPr>
          <w:rtl/>
        </w:rPr>
        <w:t>.</w:t>
      </w:r>
      <w:r w:rsidRPr="00623F30">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229 / 902</w:t>
      </w:r>
      <w:r w:rsidR="00292F9D">
        <w:rPr>
          <w:rtl/>
        </w:rPr>
        <w:t>،</w:t>
      </w:r>
      <w:r>
        <w:rPr>
          <w:rtl/>
        </w:rPr>
        <w:t xml:space="preserve"> والاستبصار 1</w:t>
      </w:r>
      <w:r w:rsidR="00292F9D">
        <w:rPr>
          <w:rtl/>
        </w:rPr>
        <w:t>:</w:t>
      </w:r>
      <w:r>
        <w:rPr>
          <w:rtl/>
        </w:rPr>
        <w:t xml:space="preserve"> 398 / 1518.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229 / 901</w:t>
      </w:r>
      <w:r w:rsidR="00292F9D">
        <w:rPr>
          <w:rtl/>
        </w:rPr>
        <w:t>،</w:t>
      </w:r>
      <w:r>
        <w:rPr>
          <w:rtl/>
        </w:rPr>
        <w:t xml:space="preserve"> والاستبصار 1</w:t>
      </w:r>
      <w:r w:rsidR="00292F9D">
        <w:rPr>
          <w:rtl/>
        </w:rPr>
        <w:t>:</w:t>
      </w:r>
      <w:r>
        <w:rPr>
          <w:rtl/>
        </w:rPr>
        <w:t xml:space="preserve"> 397 / 1517. </w:t>
      </w:r>
    </w:p>
    <w:p w:rsidR="00E00798" w:rsidRDefault="00E00798" w:rsidP="00E00798">
      <w:pPr>
        <w:pStyle w:val="libNormal"/>
        <w:rPr>
          <w:lang w:bidi="fa-IR"/>
        </w:rPr>
      </w:pPr>
      <w:r>
        <w:rPr>
          <w:rtl/>
          <w:lang w:bidi="fa-IR"/>
        </w:rPr>
        <w:br w:type="page"/>
      </w:r>
    </w:p>
    <w:p w:rsidR="00C80E84" w:rsidRDefault="00C80E84" w:rsidP="009B71E7">
      <w:pPr>
        <w:pStyle w:val="libNormal"/>
        <w:rPr>
          <w:rtl/>
        </w:rPr>
      </w:pPr>
      <w:r>
        <w:rPr>
          <w:rtl/>
        </w:rPr>
        <w:lastRenderedPageBreak/>
        <w:t>[5600] 6</w:t>
      </w:r>
      <w:r w:rsidR="00292F9D">
        <w:rPr>
          <w:rtl/>
        </w:rPr>
        <w:t xml:space="preserve"> - </w:t>
      </w:r>
      <w:r>
        <w:rPr>
          <w:rtl/>
        </w:rPr>
        <w:t>وعنه</w:t>
      </w:r>
      <w:r w:rsidR="00292F9D">
        <w:rPr>
          <w:rtl/>
        </w:rPr>
        <w:t>،</w:t>
      </w:r>
      <w:r>
        <w:rPr>
          <w:rtl/>
        </w:rPr>
        <w:t xml:space="preserve"> عن الحسن</w:t>
      </w:r>
      <w:r w:rsidR="00292F9D">
        <w:rPr>
          <w:rtl/>
        </w:rPr>
        <w:t>،</w:t>
      </w:r>
      <w:r>
        <w:rPr>
          <w:rtl/>
        </w:rPr>
        <w:t xml:space="preserve"> عن زرعة</w:t>
      </w:r>
      <w:r w:rsidR="00292F9D">
        <w:rPr>
          <w:rtl/>
        </w:rPr>
        <w:t>،</w:t>
      </w:r>
      <w:r>
        <w:rPr>
          <w:rtl/>
        </w:rPr>
        <w:t xml:space="preserve"> عن سماعة قال</w:t>
      </w:r>
      <w:r w:rsidR="00292F9D">
        <w:rPr>
          <w:rtl/>
        </w:rPr>
        <w:t>:</w:t>
      </w:r>
      <w:r>
        <w:rPr>
          <w:rtl/>
        </w:rPr>
        <w:t xml:space="preserve"> سألته عن الرجل يصلّي فيتلو القرآن وهو متلثّم؟ فقال</w:t>
      </w:r>
      <w:r w:rsidR="00292F9D">
        <w:rPr>
          <w:rtl/>
        </w:rPr>
        <w:t>:</w:t>
      </w:r>
      <w:r>
        <w:rPr>
          <w:rtl/>
        </w:rPr>
        <w:t xml:space="preserve"> لا بأس به</w:t>
      </w:r>
      <w:r w:rsidR="00292F9D">
        <w:rPr>
          <w:rtl/>
        </w:rPr>
        <w:t>،</w:t>
      </w:r>
      <w:r>
        <w:rPr>
          <w:rtl/>
        </w:rPr>
        <w:t xml:space="preserve"> وإن كشف عن فيه فهو أفضل. </w:t>
      </w:r>
    </w:p>
    <w:p w:rsidR="00C80E84" w:rsidRDefault="00C80E84" w:rsidP="00C80E84">
      <w:pPr>
        <w:pStyle w:val="libNormal"/>
        <w:rPr>
          <w:rtl/>
        </w:rPr>
      </w:pPr>
      <w:r>
        <w:rPr>
          <w:rtl/>
        </w:rPr>
        <w:t>قال</w:t>
      </w:r>
      <w:r w:rsidR="00292F9D">
        <w:rPr>
          <w:rtl/>
        </w:rPr>
        <w:t>:</w:t>
      </w:r>
      <w:r>
        <w:rPr>
          <w:rtl/>
        </w:rPr>
        <w:t xml:space="preserve"> وسألته عن المرأة تصلّي متنقّبة؟ قال</w:t>
      </w:r>
      <w:r w:rsidR="00292F9D">
        <w:rPr>
          <w:rtl/>
        </w:rPr>
        <w:t>:</w:t>
      </w:r>
      <w:r>
        <w:rPr>
          <w:rtl/>
        </w:rPr>
        <w:t xml:space="preserve"> ان </w:t>
      </w:r>
      <w:r w:rsidRPr="00C80E84">
        <w:rPr>
          <w:rStyle w:val="libFootnotenumChar"/>
          <w:rtl/>
        </w:rPr>
        <w:t>(1)</w:t>
      </w:r>
      <w:r>
        <w:rPr>
          <w:rtl/>
        </w:rPr>
        <w:t xml:space="preserve"> كشفت عن موضع السجود فلا بأس به</w:t>
      </w:r>
      <w:r w:rsidR="00292F9D">
        <w:rPr>
          <w:rtl/>
        </w:rPr>
        <w:t>،</w:t>
      </w:r>
      <w:r>
        <w:rPr>
          <w:rtl/>
        </w:rPr>
        <w:t xml:space="preserve"> وإن أسفرت فهو أفضل.</w:t>
      </w:r>
    </w:p>
    <w:p w:rsidR="00C80E84" w:rsidRDefault="00C80E84" w:rsidP="00C80E84">
      <w:pPr>
        <w:pStyle w:val="Heading2Center"/>
        <w:rPr>
          <w:rtl/>
        </w:rPr>
      </w:pPr>
      <w:bookmarkStart w:id="1492" w:name="_Toc274724131"/>
      <w:bookmarkStart w:id="1493" w:name="_Toc274725990"/>
      <w:bookmarkStart w:id="1494" w:name="_Toc274727436"/>
      <w:bookmarkStart w:id="1495" w:name="_Toc299902772"/>
      <w:bookmarkStart w:id="1496" w:name="_Toc370981774"/>
      <w:bookmarkStart w:id="1497" w:name="_Toc255485194"/>
      <w:r>
        <w:rPr>
          <w:rtl/>
        </w:rPr>
        <w:t>36</w:t>
      </w:r>
      <w:r w:rsidR="00292F9D">
        <w:rPr>
          <w:rtl/>
        </w:rPr>
        <w:t xml:space="preserve"> - </w:t>
      </w:r>
      <w:r>
        <w:rPr>
          <w:rtl/>
        </w:rPr>
        <w:t>باب عدم جواز صلاة الرجل معقوص الشعر</w:t>
      </w:r>
      <w:r w:rsidR="00292F9D">
        <w:rPr>
          <w:rtl/>
        </w:rPr>
        <w:t>،</w:t>
      </w:r>
      <w:r>
        <w:rPr>
          <w:rtl/>
        </w:rPr>
        <w:t xml:space="preserve"> ووجوب</w:t>
      </w:r>
      <w:bookmarkEnd w:id="1492"/>
      <w:bookmarkEnd w:id="1493"/>
      <w:bookmarkEnd w:id="1494"/>
      <w:bookmarkEnd w:id="1495"/>
      <w:r w:rsidR="00292F9D">
        <w:rPr>
          <w:rtl/>
        </w:rPr>
        <w:t xml:space="preserve"> </w:t>
      </w:r>
      <w:bookmarkStart w:id="1498" w:name="_Toc274724132"/>
      <w:bookmarkStart w:id="1499" w:name="_Toc274725991"/>
      <w:bookmarkStart w:id="1500" w:name="_Toc274727437"/>
      <w:bookmarkStart w:id="1501" w:name="_Toc299902773"/>
      <w:r w:rsidR="00292F9D">
        <w:rPr>
          <w:rtl/>
        </w:rPr>
        <w:t>ا</w:t>
      </w:r>
      <w:r>
        <w:rPr>
          <w:rtl/>
        </w:rPr>
        <w:t>لإعادة بذلك</w:t>
      </w:r>
      <w:bookmarkEnd w:id="1496"/>
      <w:bookmarkEnd w:id="1497"/>
      <w:bookmarkEnd w:id="1498"/>
      <w:bookmarkEnd w:id="1499"/>
      <w:bookmarkEnd w:id="1500"/>
      <w:bookmarkEnd w:id="1501"/>
    </w:p>
    <w:p w:rsidR="00C80E84" w:rsidRDefault="00C80E84" w:rsidP="009B71E7">
      <w:pPr>
        <w:pStyle w:val="libNormal"/>
        <w:rPr>
          <w:rtl/>
        </w:rPr>
      </w:pPr>
      <w:r>
        <w:rPr>
          <w:rtl/>
        </w:rPr>
        <w:t>[5601]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ابن محبوب</w:t>
      </w:r>
      <w:r w:rsidR="00292F9D">
        <w:rPr>
          <w:rtl/>
        </w:rPr>
        <w:t>،</w:t>
      </w:r>
      <w:r>
        <w:rPr>
          <w:rtl/>
        </w:rPr>
        <w:t xml:space="preserve"> عن مصادف</w:t>
      </w:r>
      <w:r w:rsidR="00292F9D">
        <w:rPr>
          <w:rtl/>
        </w:rPr>
        <w:t>،</w:t>
      </w:r>
      <w:r>
        <w:rPr>
          <w:rtl/>
        </w:rPr>
        <w:t xml:space="preserve"> عن أبي عبدالله </w:t>
      </w:r>
      <w:r w:rsidR="009B71E7" w:rsidRPr="00E00798">
        <w:rPr>
          <w:rStyle w:val="libNormalChar"/>
          <w:rFonts w:hint="cs"/>
          <w:rtl/>
        </w:rPr>
        <w:t xml:space="preserve">( </w:t>
      </w:r>
      <w:r w:rsidR="009B71E7">
        <w:rPr>
          <w:rStyle w:val="libAlaemChar"/>
          <w:rFonts w:hint="cs"/>
          <w:rtl/>
        </w:rPr>
        <w:t>عليه‌السلام</w:t>
      </w:r>
      <w:r w:rsidR="009B71E7" w:rsidRPr="00E00798">
        <w:rPr>
          <w:rStyle w:val="libNormalChar"/>
          <w:rFonts w:hint="cs"/>
          <w:rtl/>
        </w:rPr>
        <w:t xml:space="preserve"> )</w:t>
      </w:r>
      <w:r w:rsidR="009B71E7">
        <w:rPr>
          <w:rStyle w:val="libNormalChar"/>
          <w:rFonts w:hint="cs"/>
          <w:rtl/>
        </w:rPr>
        <w:t xml:space="preserve"> </w:t>
      </w:r>
      <w:r w:rsidR="00292F9D">
        <w:rPr>
          <w:rtl/>
        </w:rPr>
        <w:t>،</w:t>
      </w:r>
      <w:r>
        <w:rPr>
          <w:rtl/>
        </w:rPr>
        <w:t xml:space="preserve"> في الرجل صلّى صلاة </w:t>
      </w:r>
      <w:r w:rsidRPr="00C80E84">
        <w:rPr>
          <w:rStyle w:val="libFootnotenumChar"/>
          <w:rtl/>
        </w:rPr>
        <w:t>(</w:t>
      </w:r>
      <w:r w:rsidR="009B71E7">
        <w:rPr>
          <w:rStyle w:val="libFootnotenumChar"/>
          <w:rFonts w:hint="cs"/>
          <w:rtl/>
        </w:rPr>
        <w:t>2</w:t>
      </w:r>
      <w:r w:rsidRPr="00C80E84">
        <w:rPr>
          <w:rStyle w:val="libFootnotenumChar"/>
          <w:rtl/>
        </w:rPr>
        <w:t>)</w:t>
      </w:r>
      <w:r>
        <w:rPr>
          <w:rtl/>
        </w:rPr>
        <w:t xml:space="preserve"> فريضة وهو معقص </w:t>
      </w:r>
      <w:r w:rsidRPr="00C80E84">
        <w:rPr>
          <w:rStyle w:val="libFootnotenumChar"/>
          <w:rtl/>
        </w:rPr>
        <w:t>(</w:t>
      </w:r>
      <w:r w:rsidR="009B71E7">
        <w:rPr>
          <w:rStyle w:val="libFootnotenumChar"/>
          <w:rFonts w:hint="cs"/>
          <w:rtl/>
        </w:rPr>
        <w:t>3</w:t>
      </w:r>
      <w:r w:rsidRPr="00C80E84">
        <w:rPr>
          <w:rStyle w:val="libFootnotenumChar"/>
          <w:rtl/>
        </w:rPr>
        <w:t>)</w:t>
      </w:r>
      <w:r>
        <w:rPr>
          <w:rtl/>
        </w:rPr>
        <w:t xml:space="preserve"> الشعر</w:t>
      </w:r>
      <w:r w:rsidR="00292F9D">
        <w:rPr>
          <w:rtl/>
        </w:rPr>
        <w:t>،</w:t>
      </w:r>
      <w:r>
        <w:rPr>
          <w:rtl/>
        </w:rPr>
        <w:t xml:space="preserve"> قال</w:t>
      </w:r>
      <w:r w:rsidR="00292F9D">
        <w:rPr>
          <w:rtl/>
        </w:rPr>
        <w:t>:</w:t>
      </w:r>
      <w:r>
        <w:rPr>
          <w:rtl/>
        </w:rPr>
        <w:t xml:space="preserve"> يعيد صلاته. </w:t>
      </w:r>
    </w:p>
    <w:p w:rsidR="00C80E84" w:rsidRDefault="00C80E84" w:rsidP="009B71E7">
      <w:pPr>
        <w:pStyle w:val="libNormal"/>
        <w:rPr>
          <w:rtl/>
        </w:rPr>
      </w:pPr>
      <w:r>
        <w:rPr>
          <w:rtl/>
        </w:rPr>
        <w:t xml:space="preserve">ورواه الشيخ بإسناده عن محمّد بن يعقوب </w:t>
      </w:r>
      <w:r w:rsidRPr="00C80E84">
        <w:rPr>
          <w:rStyle w:val="libFootnotenumChar"/>
          <w:rtl/>
        </w:rPr>
        <w:t>(</w:t>
      </w:r>
      <w:r w:rsidR="009B71E7">
        <w:rPr>
          <w:rStyle w:val="libFootnotenumChar"/>
          <w:rFonts w:hint="cs"/>
          <w:rtl/>
        </w:rPr>
        <w:t>4</w:t>
      </w:r>
      <w:r w:rsidRPr="00C80E84">
        <w:rPr>
          <w:rStyle w:val="libFootnotenumChar"/>
          <w:rtl/>
        </w:rPr>
        <w:t>)</w:t>
      </w:r>
      <w:r>
        <w:rPr>
          <w:rtl/>
        </w:rPr>
        <w:t xml:space="preserve">. </w:t>
      </w:r>
    </w:p>
    <w:p w:rsidR="00C80E84" w:rsidRDefault="00C80E84" w:rsidP="009B71E7">
      <w:pPr>
        <w:pStyle w:val="libNormal"/>
        <w:rPr>
          <w:rtl/>
        </w:rPr>
      </w:pPr>
      <w:r>
        <w:rPr>
          <w:rtl/>
        </w:rPr>
        <w:t xml:space="preserve">أقول: نقل عن الشيخ في </w:t>
      </w:r>
      <w:r w:rsidRPr="00E00798">
        <w:rPr>
          <w:rStyle w:val="libNormalChar"/>
          <w:rtl/>
        </w:rPr>
        <w:t xml:space="preserve">( </w:t>
      </w:r>
      <w:r>
        <w:rPr>
          <w:rtl/>
        </w:rPr>
        <w:t>الخلاف</w:t>
      </w:r>
      <w:r w:rsidRPr="00E00798">
        <w:rPr>
          <w:rStyle w:val="libNormalChar"/>
          <w:rtl/>
        </w:rPr>
        <w:t xml:space="preserve"> ) </w:t>
      </w:r>
      <w:r>
        <w:rPr>
          <w:rtl/>
        </w:rPr>
        <w:t>أنّه حكى انعقاد الاجماع على التحريم هنا</w:t>
      </w:r>
      <w:r>
        <w:rPr>
          <w:rFonts w:hint="cs"/>
          <w:rtl/>
        </w:rPr>
        <w:t xml:space="preserve"> </w:t>
      </w:r>
      <w:r w:rsidRPr="00C80E84">
        <w:rPr>
          <w:rStyle w:val="libFootnotenumChar"/>
          <w:rtl/>
        </w:rPr>
        <w:t>(</w:t>
      </w:r>
      <w:r w:rsidR="009B71E7">
        <w:rPr>
          <w:rStyle w:val="libFootnotenumChar"/>
          <w:rFonts w:hint="cs"/>
          <w:rtl/>
        </w:rPr>
        <w:t>5</w:t>
      </w:r>
      <w:r w:rsidRPr="00C80E84">
        <w:rPr>
          <w:rStyle w:val="libFootnotenumChar"/>
          <w:rtl/>
        </w:rPr>
        <w:t>)</w:t>
      </w:r>
      <w:r>
        <w:rPr>
          <w:rtl/>
        </w:rPr>
        <w:t>.</w:t>
      </w:r>
    </w:p>
    <w:p w:rsidR="00C80E84" w:rsidRDefault="00C80E84" w:rsidP="00C80E84">
      <w:pPr>
        <w:pStyle w:val="Heading2Center"/>
        <w:rPr>
          <w:rtl/>
        </w:rPr>
      </w:pPr>
      <w:bookmarkStart w:id="1502" w:name="_Toc274724133"/>
      <w:bookmarkStart w:id="1503" w:name="_Toc274725992"/>
      <w:bookmarkStart w:id="1504" w:name="_Toc274727438"/>
      <w:bookmarkStart w:id="1505" w:name="_Toc299902774"/>
      <w:bookmarkStart w:id="1506" w:name="_Toc370981775"/>
      <w:bookmarkStart w:id="1507" w:name="_Toc255485195"/>
      <w:r>
        <w:rPr>
          <w:rtl/>
        </w:rPr>
        <w:t>37</w:t>
      </w:r>
      <w:r w:rsidR="00292F9D">
        <w:rPr>
          <w:rtl/>
        </w:rPr>
        <w:t xml:space="preserve"> - </w:t>
      </w:r>
      <w:r>
        <w:rPr>
          <w:rtl/>
        </w:rPr>
        <w:t>باب استحباب الصلاة في النعل الطاهرة الذكيّة</w:t>
      </w:r>
      <w:bookmarkEnd w:id="1502"/>
      <w:bookmarkEnd w:id="1503"/>
      <w:bookmarkEnd w:id="1504"/>
      <w:bookmarkEnd w:id="1505"/>
      <w:bookmarkEnd w:id="1506"/>
      <w:bookmarkEnd w:id="1507"/>
    </w:p>
    <w:p w:rsidR="00C80E84" w:rsidRDefault="00C80E84" w:rsidP="00292F9D">
      <w:pPr>
        <w:pStyle w:val="libNormal"/>
        <w:rPr>
          <w:rtl/>
        </w:rPr>
      </w:pPr>
      <w:r>
        <w:rPr>
          <w:rtl/>
        </w:rPr>
        <w:t>[5602] 1</w:t>
      </w:r>
      <w:r w:rsidR="00292F9D">
        <w:rPr>
          <w:rtl/>
        </w:rPr>
        <w:t xml:space="preserve"> - </w:t>
      </w:r>
      <w:r>
        <w:rPr>
          <w:rtl/>
        </w:rPr>
        <w:t>محمّد بن علي الحسين بإسناده عن عبد الرحمن بن أبي عبدالله</w:t>
      </w:r>
      <w:r w:rsidR="00292F9D">
        <w:rP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230 / 904</w:t>
      </w:r>
      <w:r w:rsidR="00292F9D">
        <w:rPr>
          <w:rtl/>
        </w:rPr>
        <w:t>،</w:t>
      </w:r>
      <w:r>
        <w:rPr>
          <w:rtl/>
        </w:rPr>
        <w:t xml:space="preserve"> تقدم ذيله أيضاً في الحديث 1 من الباب 33 من هذه الأبواب. </w:t>
      </w:r>
    </w:p>
    <w:p w:rsidR="00C80E84" w:rsidRPr="00623F30" w:rsidRDefault="00C80E84" w:rsidP="00E00798">
      <w:pPr>
        <w:pStyle w:val="libFootnote0"/>
        <w:rPr>
          <w:rtl/>
        </w:rPr>
      </w:pPr>
      <w:r w:rsidRPr="00623F30">
        <w:rPr>
          <w:rtl/>
        </w:rPr>
        <w:t>(1) في المصدر</w:t>
      </w:r>
      <w:r w:rsidR="00292F9D">
        <w:rPr>
          <w:rtl/>
        </w:rPr>
        <w:t>:</w:t>
      </w:r>
      <w:r w:rsidRPr="00623F30">
        <w:rPr>
          <w:rtl/>
        </w:rPr>
        <w:t xml:space="preserve"> إذا</w:t>
      </w:r>
      <w:r>
        <w:rPr>
          <w:rtl/>
        </w:rPr>
        <w:t>.</w:t>
      </w:r>
      <w:r w:rsidRPr="00623F30">
        <w:rPr>
          <w:rtl/>
        </w:rPr>
        <w:t xml:space="preserve"> </w:t>
      </w:r>
    </w:p>
    <w:p w:rsidR="00C80E84" w:rsidRDefault="00C80E84" w:rsidP="009B71E7">
      <w:pPr>
        <w:pStyle w:val="libFootnoteCenterBold"/>
        <w:rPr>
          <w:rtl/>
        </w:rPr>
      </w:pPr>
      <w:r>
        <w:rPr>
          <w:rtl/>
        </w:rPr>
        <w:t xml:space="preserve">الباب 36 </w:t>
      </w:r>
    </w:p>
    <w:p w:rsidR="00C80E84" w:rsidRDefault="00C80E84" w:rsidP="009B71E7">
      <w:pPr>
        <w:pStyle w:val="libFootnoteCenterBold"/>
        <w:rPr>
          <w:rtl/>
        </w:rPr>
      </w:pPr>
      <w:r>
        <w:rPr>
          <w:rtl/>
        </w:rPr>
        <w:t>فيه حديث واحد</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409 / 5. </w:t>
      </w:r>
    </w:p>
    <w:p w:rsidR="00C80E84" w:rsidRPr="00623F30" w:rsidRDefault="00C80E84" w:rsidP="009B71E7">
      <w:pPr>
        <w:pStyle w:val="libFootnote0"/>
        <w:rPr>
          <w:rtl/>
        </w:rPr>
      </w:pPr>
      <w:r w:rsidRPr="00623F30">
        <w:rPr>
          <w:rtl/>
        </w:rPr>
        <w:t>(</w:t>
      </w:r>
      <w:r w:rsidR="009B71E7">
        <w:rPr>
          <w:rFonts w:hint="cs"/>
          <w:rtl/>
        </w:rPr>
        <w:t>2</w:t>
      </w:r>
      <w:r w:rsidRPr="00623F30">
        <w:rPr>
          <w:rtl/>
        </w:rPr>
        <w:t>) ليس في المصدر</w:t>
      </w:r>
      <w:r>
        <w:rPr>
          <w:rtl/>
        </w:rPr>
        <w:t>.</w:t>
      </w:r>
      <w:r w:rsidRPr="00623F30">
        <w:rPr>
          <w:rtl/>
        </w:rPr>
        <w:t xml:space="preserve"> </w:t>
      </w:r>
    </w:p>
    <w:p w:rsidR="00C80E84" w:rsidRPr="00623F30" w:rsidRDefault="00C80E84" w:rsidP="009B71E7">
      <w:pPr>
        <w:pStyle w:val="libFootnote0"/>
        <w:rPr>
          <w:rtl/>
        </w:rPr>
      </w:pPr>
      <w:r w:rsidRPr="00623F30">
        <w:rPr>
          <w:rtl/>
        </w:rPr>
        <w:t>(</w:t>
      </w:r>
      <w:r w:rsidR="009B71E7">
        <w:rPr>
          <w:rFonts w:hint="cs"/>
          <w:rtl/>
        </w:rPr>
        <w:t>3</w:t>
      </w:r>
      <w:r w:rsidRPr="00623F30">
        <w:rPr>
          <w:rtl/>
        </w:rPr>
        <w:t>) عقص الشعر</w:t>
      </w:r>
      <w:r w:rsidR="00292F9D">
        <w:rPr>
          <w:rtl/>
        </w:rPr>
        <w:t>:</w:t>
      </w:r>
      <w:r w:rsidRPr="00623F30">
        <w:rPr>
          <w:rtl/>
        </w:rPr>
        <w:t xml:space="preserve"> جمعه وجعله في وسط الرأس وشدّه</w:t>
      </w:r>
      <w:r>
        <w:rPr>
          <w:rtl/>
        </w:rPr>
        <w:t>.</w:t>
      </w:r>
      <w:r w:rsidRPr="00623F30">
        <w:rPr>
          <w:rtl/>
        </w:rPr>
        <w:t xml:space="preserve"> </w:t>
      </w:r>
      <w:r w:rsidRPr="00E00798">
        <w:rPr>
          <w:rStyle w:val="libNormalChar"/>
          <w:rtl/>
        </w:rPr>
        <w:t xml:space="preserve">( </w:t>
      </w:r>
      <w:r w:rsidRPr="00623F30">
        <w:rPr>
          <w:rtl/>
        </w:rPr>
        <w:t>مجمع البحرين 4</w:t>
      </w:r>
      <w:r w:rsidR="00292F9D">
        <w:rPr>
          <w:rtl/>
        </w:rPr>
        <w:t>:</w:t>
      </w:r>
      <w:r w:rsidRPr="00623F30">
        <w:rPr>
          <w:rtl/>
        </w:rPr>
        <w:t xml:space="preserve"> 175 )</w:t>
      </w:r>
      <w:r>
        <w:rPr>
          <w:rtl/>
        </w:rPr>
        <w:t>.</w:t>
      </w:r>
      <w:r w:rsidRPr="00623F30">
        <w:rPr>
          <w:rtl/>
        </w:rPr>
        <w:t xml:space="preserve"> </w:t>
      </w:r>
    </w:p>
    <w:p w:rsidR="00C80E84" w:rsidRPr="00623F30" w:rsidRDefault="00C80E84" w:rsidP="009B71E7">
      <w:pPr>
        <w:pStyle w:val="libFootnote0"/>
        <w:rPr>
          <w:rtl/>
        </w:rPr>
      </w:pPr>
      <w:r w:rsidRPr="00623F30">
        <w:rPr>
          <w:rtl/>
        </w:rPr>
        <w:t>(</w:t>
      </w:r>
      <w:r w:rsidR="009B71E7">
        <w:rPr>
          <w:rFonts w:hint="cs"/>
          <w:rtl/>
        </w:rPr>
        <w:t>4</w:t>
      </w:r>
      <w:r w:rsidRPr="00623F30">
        <w:rPr>
          <w:rtl/>
        </w:rPr>
        <w:t>) التهذيب 2</w:t>
      </w:r>
      <w:r w:rsidR="00292F9D">
        <w:rPr>
          <w:rtl/>
        </w:rPr>
        <w:t>:</w:t>
      </w:r>
      <w:r w:rsidRPr="00623F30">
        <w:rPr>
          <w:rtl/>
        </w:rPr>
        <w:t xml:space="preserve"> 232</w:t>
      </w:r>
      <w:r>
        <w:rPr>
          <w:rtl/>
        </w:rPr>
        <w:t xml:space="preserve"> / </w:t>
      </w:r>
      <w:r w:rsidRPr="00623F30">
        <w:rPr>
          <w:rtl/>
        </w:rPr>
        <w:t>914</w:t>
      </w:r>
      <w:r>
        <w:rPr>
          <w:rtl/>
        </w:rPr>
        <w:t>.</w:t>
      </w:r>
      <w:r w:rsidRPr="00623F30">
        <w:rPr>
          <w:rtl/>
        </w:rPr>
        <w:t xml:space="preserve"> </w:t>
      </w:r>
    </w:p>
    <w:p w:rsidR="00C80E84" w:rsidRPr="00623F30" w:rsidRDefault="00C80E84" w:rsidP="009B71E7">
      <w:pPr>
        <w:pStyle w:val="libFootnote0"/>
        <w:rPr>
          <w:rtl/>
        </w:rPr>
      </w:pPr>
      <w:r w:rsidRPr="00623F30">
        <w:rPr>
          <w:rtl/>
        </w:rPr>
        <w:t>(</w:t>
      </w:r>
      <w:r w:rsidR="009B71E7">
        <w:rPr>
          <w:rFonts w:hint="cs"/>
          <w:rtl/>
        </w:rPr>
        <w:t>5</w:t>
      </w:r>
      <w:r w:rsidRPr="00623F30">
        <w:rPr>
          <w:rtl/>
        </w:rPr>
        <w:t>) الخلاف 1</w:t>
      </w:r>
      <w:r w:rsidR="00292F9D">
        <w:rPr>
          <w:rtl/>
        </w:rPr>
        <w:t>:</w:t>
      </w:r>
      <w:r w:rsidRPr="00623F30">
        <w:rPr>
          <w:rtl/>
        </w:rPr>
        <w:t xml:space="preserve"> 510</w:t>
      </w:r>
      <w:r>
        <w:rPr>
          <w:rtl/>
        </w:rPr>
        <w:t xml:space="preserve"> / </w:t>
      </w:r>
      <w:r w:rsidRPr="00623F30">
        <w:rPr>
          <w:rtl/>
        </w:rPr>
        <w:t>255</w:t>
      </w:r>
      <w:r>
        <w:rPr>
          <w:rtl/>
        </w:rPr>
        <w:t>.</w:t>
      </w:r>
      <w:r w:rsidRPr="00623F30">
        <w:rPr>
          <w:rtl/>
        </w:rPr>
        <w:t xml:space="preserve"> </w:t>
      </w:r>
    </w:p>
    <w:p w:rsidR="00C80E84" w:rsidRDefault="00C80E84" w:rsidP="009B71E7">
      <w:pPr>
        <w:pStyle w:val="libFootnoteCenterBold"/>
        <w:rPr>
          <w:rtl/>
        </w:rPr>
      </w:pPr>
      <w:r>
        <w:rPr>
          <w:rtl/>
        </w:rPr>
        <w:t xml:space="preserve">الباب 37 </w:t>
      </w:r>
    </w:p>
    <w:p w:rsidR="00C80E84" w:rsidRDefault="00C80E84" w:rsidP="009B71E7">
      <w:pPr>
        <w:pStyle w:val="libFootnoteCenterBold"/>
        <w:rPr>
          <w:rtl/>
        </w:rPr>
      </w:pPr>
      <w:r>
        <w:rPr>
          <w:rtl/>
        </w:rPr>
        <w:t>فيه 9 أحاديث</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358 / 1573. </w:t>
      </w:r>
    </w:p>
    <w:p w:rsidR="00E00798" w:rsidRDefault="00E00798" w:rsidP="00E00798">
      <w:pPr>
        <w:pStyle w:val="libNormal"/>
        <w:rPr>
          <w:lang w:bidi="fa-IR"/>
        </w:rPr>
      </w:pPr>
      <w:r>
        <w:rPr>
          <w:rtl/>
          <w:lang w:bidi="fa-IR"/>
        </w:rPr>
        <w:br w:type="page"/>
      </w:r>
    </w:p>
    <w:p w:rsidR="00C80E84" w:rsidRDefault="00C80E84" w:rsidP="009B71E7">
      <w:pPr>
        <w:pStyle w:val="libNormal0"/>
        <w:rPr>
          <w:rtl/>
        </w:rPr>
      </w:pPr>
      <w:r>
        <w:rPr>
          <w:rtl/>
        </w:rPr>
        <w:lastRenderedPageBreak/>
        <w:t xml:space="preserve">عن أبي عبدالله </w:t>
      </w:r>
      <w:r w:rsidR="009B71E7" w:rsidRPr="00E00798">
        <w:rPr>
          <w:rStyle w:val="libNormalChar"/>
          <w:rFonts w:hint="cs"/>
          <w:rtl/>
        </w:rPr>
        <w:t xml:space="preserve">( </w:t>
      </w:r>
      <w:r w:rsidR="009B71E7">
        <w:rPr>
          <w:rStyle w:val="libAlaemChar"/>
          <w:rFonts w:hint="cs"/>
          <w:rtl/>
        </w:rPr>
        <w:t>عليه‌السلام</w:t>
      </w:r>
      <w:r w:rsidR="009B71E7" w:rsidRPr="00E00798">
        <w:rPr>
          <w:rStyle w:val="libNormalChar"/>
          <w:rFonts w:hint="cs"/>
          <w:rtl/>
        </w:rPr>
        <w:t xml:space="preserve"> )</w:t>
      </w:r>
      <w:r w:rsidR="009B71E7">
        <w:rPr>
          <w:rStyle w:val="libNormalChar"/>
          <w:rFonts w:hint="cs"/>
          <w:rtl/>
        </w:rPr>
        <w:t xml:space="preserve"> </w:t>
      </w:r>
      <w:r w:rsidR="00292F9D">
        <w:rPr>
          <w:rtl/>
        </w:rPr>
        <w:t>،</w:t>
      </w:r>
      <w:r>
        <w:rPr>
          <w:rtl/>
        </w:rPr>
        <w:t xml:space="preserve"> أنّه قال</w:t>
      </w:r>
      <w:r w:rsidR="00292F9D">
        <w:rPr>
          <w:rtl/>
        </w:rPr>
        <w:t>:</w:t>
      </w:r>
      <w:r>
        <w:rPr>
          <w:rtl/>
        </w:rPr>
        <w:t xml:space="preserve"> إذا صلّيت فصلّ في نعليك إذا كانت طاهرة</w:t>
      </w:r>
      <w:r w:rsidR="00292F9D">
        <w:rPr>
          <w:rtl/>
        </w:rPr>
        <w:t>،</w:t>
      </w:r>
      <w:r>
        <w:rPr>
          <w:rtl/>
        </w:rPr>
        <w:t xml:space="preserve"> فإنّ ذلك من السنّة. </w:t>
      </w:r>
    </w:p>
    <w:p w:rsidR="00C80E84" w:rsidRDefault="00C80E84" w:rsidP="00292F9D">
      <w:pPr>
        <w:pStyle w:val="libNormal"/>
        <w:rPr>
          <w:rtl/>
        </w:rPr>
      </w:pPr>
      <w:r>
        <w:rPr>
          <w:rtl/>
        </w:rPr>
        <w:t>[5603] 2</w:t>
      </w:r>
      <w:r w:rsidR="00292F9D">
        <w:rPr>
          <w:rtl/>
        </w:rPr>
        <w:t xml:space="preserve"> - </w:t>
      </w:r>
      <w:r>
        <w:rPr>
          <w:rtl/>
        </w:rPr>
        <w:t xml:space="preserve">وفي </w:t>
      </w:r>
      <w:r w:rsidRPr="00E00798">
        <w:rPr>
          <w:rStyle w:val="libNormalChar"/>
          <w:rtl/>
        </w:rPr>
        <w:t xml:space="preserve">( </w:t>
      </w:r>
      <w:r>
        <w:rPr>
          <w:rtl/>
        </w:rPr>
        <w:t>عيون الأخبار</w:t>
      </w:r>
      <w:r w:rsidRPr="00E00798">
        <w:rPr>
          <w:rStyle w:val="libNormalChar"/>
          <w:rtl/>
        </w:rPr>
        <w:t xml:space="preserve"> ) </w:t>
      </w:r>
      <w:r>
        <w:rPr>
          <w:rtl/>
        </w:rPr>
        <w:t>عن أبيه</w:t>
      </w:r>
      <w:r w:rsidR="00292F9D">
        <w:rPr>
          <w:rtl/>
        </w:rPr>
        <w:t>،</w:t>
      </w:r>
      <w:r>
        <w:rPr>
          <w:rtl/>
        </w:rPr>
        <w:t xml:space="preserve"> عن سعد بن عبدالله</w:t>
      </w:r>
      <w:r w:rsidR="00292F9D">
        <w:rPr>
          <w:rtl/>
        </w:rPr>
        <w:t>،</w:t>
      </w:r>
      <w:r>
        <w:rPr>
          <w:rtl/>
        </w:rPr>
        <w:t xml:space="preserve"> عن أحمد بن محمّد بن عيسى</w:t>
      </w:r>
      <w:r w:rsidR="00292F9D">
        <w:rPr>
          <w:rtl/>
        </w:rPr>
        <w:t>،</w:t>
      </w:r>
      <w:r>
        <w:rPr>
          <w:rtl/>
        </w:rPr>
        <w:t xml:space="preserve"> عن الحسن بن علي بن فضّال قال</w:t>
      </w:r>
      <w:r w:rsidR="00292F9D">
        <w:rPr>
          <w:rtl/>
        </w:rPr>
        <w:t>:</w:t>
      </w:r>
      <w:r>
        <w:rPr>
          <w:rtl/>
        </w:rPr>
        <w:t xml:space="preserve"> رأيت أبا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عند رأس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صلّى </w:t>
      </w:r>
      <w:r w:rsidRPr="00C80E84">
        <w:rPr>
          <w:rStyle w:val="libFootnotenumChar"/>
          <w:rtl/>
        </w:rPr>
        <w:t>(1)</w:t>
      </w:r>
      <w:r>
        <w:rPr>
          <w:rtl/>
        </w:rPr>
        <w:t xml:space="preserve"> ستّ ركعات أو ثمان ركعات في نعليه. </w:t>
      </w:r>
    </w:p>
    <w:p w:rsidR="00C80E84" w:rsidRDefault="00C80E84" w:rsidP="00292F9D">
      <w:pPr>
        <w:pStyle w:val="libNormal"/>
        <w:rPr>
          <w:rtl/>
        </w:rPr>
      </w:pPr>
      <w:r>
        <w:rPr>
          <w:rtl/>
        </w:rPr>
        <w:t>[5604] 3</w:t>
      </w:r>
      <w:r w:rsidR="00292F9D">
        <w:rPr>
          <w:rtl/>
        </w:rPr>
        <w:t xml:space="preserve"> - </w:t>
      </w:r>
      <w:r>
        <w:rPr>
          <w:rtl/>
        </w:rPr>
        <w:t>محمّد بن الحسن بإسناده عن الحسين بن سعيد</w:t>
      </w:r>
      <w:r w:rsidR="00292F9D">
        <w:rPr>
          <w:rtl/>
        </w:rPr>
        <w:t>،</w:t>
      </w:r>
      <w:r>
        <w:rPr>
          <w:rtl/>
        </w:rPr>
        <w:t xml:space="preserve"> عن محمّد بن إسماعيل قال</w:t>
      </w:r>
      <w:r w:rsidR="00292F9D">
        <w:rPr>
          <w:rtl/>
        </w:rPr>
        <w:t>:</w:t>
      </w:r>
      <w:r>
        <w:rPr>
          <w:rtl/>
        </w:rPr>
        <w:t xml:space="preserve"> رأيته يصلّي في نعليه لم يخلعهما</w:t>
      </w:r>
      <w:r w:rsidR="00292F9D">
        <w:rPr>
          <w:rtl/>
        </w:rPr>
        <w:t>،</w:t>
      </w:r>
      <w:r>
        <w:rPr>
          <w:rtl/>
        </w:rPr>
        <w:t xml:space="preserve"> وأحسبه قال</w:t>
      </w:r>
      <w:r w:rsidR="00292F9D">
        <w:rPr>
          <w:rtl/>
        </w:rPr>
        <w:t>:</w:t>
      </w:r>
      <w:r>
        <w:rPr>
          <w:rtl/>
        </w:rPr>
        <w:t xml:space="preserve"> ركعتي الطواف. </w:t>
      </w:r>
    </w:p>
    <w:p w:rsidR="00C80E84" w:rsidRDefault="00C80E84" w:rsidP="0093762D">
      <w:pPr>
        <w:pStyle w:val="libNormal"/>
        <w:rPr>
          <w:rtl/>
        </w:rPr>
      </w:pPr>
      <w:r>
        <w:rPr>
          <w:rtl/>
        </w:rPr>
        <w:t>[5605] 4</w:t>
      </w:r>
      <w:r w:rsidR="00292F9D">
        <w:rPr>
          <w:rtl/>
        </w:rPr>
        <w:t xml:space="preserve"> - </w:t>
      </w:r>
      <w:r>
        <w:rPr>
          <w:rtl/>
        </w:rPr>
        <w:t>وعنه</w:t>
      </w:r>
      <w:r w:rsidR="00292F9D">
        <w:rPr>
          <w:rtl/>
        </w:rPr>
        <w:t>،</w:t>
      </w:r>
      <w:r>
        <w:rPr>
          <w:rtl/>
        </w:rPr>
        <w:t xml:space="preserve"> عن حمّاد بن عيسى</w:t>
      </w:r>
      <w:r w:rsidR="00292F9D">
        <w:rPr>
          <w:rtl/>
        </w:rPr>
        <w:t>،</w:t>
      </w:r>
      <w:r>
        <w:rPr>
          <w:rtl/>
        </w:rPr>
        <w:t xml:space="preserve"> عن معاوية بن عمّار قال</w:t>
      </w:r>
      <w:r w:rsidR="00292F9D">
        <w:rPr>
          <w:rtl/>
        </w:rPr>
        <w:t>:</w:t>
      </w:r>
      <w:r>
        <w:rPr>
          <w:rtl/>
        </w:rPr>
        <w:t xml:space="preserve"> رأيت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يصلّي في نعليه غير مرّة ولم أره ينزعهما </w:t>
      </w:r>
      <w:r w:rsidRPr="00C80E84">
        <w:rPr>
          <w:rStyle w:val="libFootnotenumChar"/>
          <w:rtl/>
        </w:rPr>
        <w:t>(</w:t>
      </w:r>
      <w:r w:rsidR="0093762D">
        <w:rPr>
          <w:rStyle w:val="libFootnotenumChar"/>
          <w:rFonts w:hint="cs"/>
          <w:rtl/>
        </w:rPr>
        <w:t>2</w:t>
      </w:r>
      <w:r w:rsidRPr="00C80E84">
        <w:rPr>
          <w:rStyle w:val="libFootnotenumChar"/>
          <w:rtl/>
        </w:rPr>
        <w:t>)</w:t>
      </w:r>
      <w:r>
        <w:rPr>
          <w:rtl/>
        </w:rPr>
        <w:t xml:space="preserve"> قطّ. </w:t>
      </w:r>
    </w:p>
    <w:p w:rsidR="00C80E84" w:rsidRDefault="00C80E84" w:rsidP="0093762D">
      <w:pPr>
        <w:pStyle w:val="libNormal"/>
        <w:rPr>
          <w:rtl/>
        </w:rPr>
      </w:pPr>
      <w:r>
        <w:rPr>
          <w:rtl/>
        </w:rPr>
        <w:t>[5606] 5</w:t>
      </w:r>
      <w:r w:rsidR="00292F9D">
        <w:rPr>
          <w:rtl/>
        </w:rPr>
        <w:t xml:space="preserve"> - </w:t>
      </w:r>
      <w:r>
        <w:rPr>
          <w:rtl/>
        </w:rPr>
        <w:t>وبإسناده عن محمّد بن علي بن محبوب</w:t>
      </w:r>
      <w:r w:rsidR="00292F9D">
        <w:rPr>
          <w:rtl/>
        </w:rPr>
        <w:t>،</w:t>
      </w:r>
      <w:r>
        <w:rPr>
          <w:rtl/>
        </w:rPr>
        <w:t xml:space="preserve"> عن العباس</w:t>
      </w:r>
      <w:r w:rsidR="00292F9D">
        <w:rPr>
          <w:rtl/>
        </w:rPr>
        <w:t xml:space="preserve"> - </w:t>
      </w:r>
      <w:r>
        <w:rPr>
          <w:rtl/>
        </w:rPr>
        <w:t>يعني ابن معروف</w:t>
      </w:r>
      <w:r w:rsidR="00292F9D">
        <w:rPr>
          <w:rtl/>
        </w:rPr>
        <w:t xml:space="preserve"> - </w:t>
      </w:r>
      <w:r>
        <w:rPr>
          <w:rtl/>
        </w:rPr>
        <w:t>عن عبدالله بن المغيرة</w:t>
      </w:r>
      <w:r w:rsidR="00292F9D">
        <w:rPr>
          <w:rtl/>
        </w:rPr>
        <w:t>،</w:t>
      </w:r>
      <w:r>
        <w:rPr>
          <w:rtl/>
        </w:rPr>
        <w:t xml:space="preserve"> عن أبان</w:t>
      </w:r>
      <w:r w:rsidR="00292F9D">
        <w:rPr>
          <w:rtl/>
        </w:rPr>
        <w:t>،</w:t>
      </w:r>
      <w:r>
        <w:rPr>
          <w:rtl/>
        </w:rPr>
        <w:t xml:space="preserve"> عن عبدالرحمن بن أبي عبدالله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إذا صلّيت فصلّ في نعليك إذا كانت طاهرة</w:t>
      </w:r>
      <w:r w:rsidR="00292F9D">
        <w:rPr>
          <w:rtl/>
        </w:rPr>
        <w:t>،</w:t>
      </w:r>
      <w:r>
        <w:rPr>
          <w:rtl/>
        </w:rPr>
        <w:t xml:space="preserve"> فإنّه يقال </w:t>
      </w:r>
      <w:r w:rsidRPr="00C80E84">
        <w:rPr>
          <w:rStyle w:val="libFootnotenumChar"/>
          <w:rtl/>
        </w:rPr>
        <w:t>(</w:t>
      </w:r>
      <w:r w:rsidR="0093762D">
        <w:rPr>
          <w:rStyle w:val="libFootnotenumChar"/>
          <w:rFonts w:hint="cs"/>
          <w:rtl/>
        </w:rPr>
        <w:t>3</w:t>
      </w:r>
      <w:r w:rsidRPr="00C80E84">
        <w:rPr>
          <w:rStyle w:val="libFootnotenumChar"/>
          <w:rtl/>
        </w:rPr>
        <w:t>)</w:t>
      </w:r>
      <w:r w:rsidR="00292F9D">
        <w:rPr>
          <w:rtl/>
        </w:rPr>
        <w:t>:</w:t>
      </w:r>
      <w:r>
        <w:rPr>
          <w:rtl/>
        </w:rPr>
        <w:t xml:space="preserve"> ذلك من السنّة.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 xml:space="preserve">عيون أخبار الرضا </w:t>
      </w:r>
      <w:r w:rsidR="00E00798" w:rsidRPr="00E00798">
        <w:rPr>
          <w:rStyle w:val="libNormalChar"/>
          <w:rFonts w:hint="cs"/>
          <w:rtl/>
        </w:rPr>
        <w:t xml:space="preserve">( </w:t>
      </w:r>
      <w:r w:rsidR="00E00798">
        <w:rPr>
          <w:rStyle w:val="libFootnoteAlaemChar"/>
          <w:rFonts w:hint="cs"/>
          <w:rtl/>
        </w:rPr>
        <w:t>عليه‌السلام</w:t>
      </w:r>
      <w:r w:rsidR="00E00798" w:rsidRPr="00E00798">
        <w:rPr>
          <w:rStyle w:val="libNormalChar"/>
          <w:rFonts w:hint="cs"/>
          <w:rtl/>
        </w:rPr>
        <w:t xml:space="preserve"> ) </w:t>
      </w:r>
      <w:r>
        <w:rPr>
          <w:rtl/>
        </w:rPr>
        <w:t>2</w:t>
      </w:r>
      <w:r w:rsidR="00292F9D">
        <w:rPr>
          <w:rtl/>
        </w:rPr>
        <w:t>:</w:t>
      </w:r>
      <w:r>
        <w:rPr>
          <w:rtl/>
        </w:rPr>
        <w:t xml:space="preserve"> 17</w:t>
      </w:r>
      <w:r w:rsidR="00292F9D">
        <w:rPr>
          <w:rtl/>
        </w:rPr>
        <w:t>،</w:t>
      </w:r>
      <w:r>
        <w:rPr>
          <w:rtl/>
        </w:rPr>
        <w:t xml:space="preserve"> وأورده بتمامه في الحديث 3 من الباب 15 من أبواب المزار. </w:t>
      </w:r>
    </w:p>
    <w:p w:rsidR="00C80E84" w:rsidRPr="00623F30" w:rsidRDefault="00C80E84" w:rsidP="00E00798">
      <w:pPr>
        <w:pStyle w:val="libFootnote0"/>
        <w:rPr>
          <w:rtl/>
        </w:rPr>
      </w:pPr>
      <w:r w:rsidRPr="00623F30">
        <w:rPr>
          <w:rtl/>
        </w:rPr>
        <w:t>(1) في المصدر</w:t>
      </w:r>
      <w:r w:rsidR="00292F9D">
        <w:rPr>
          <w:rtl/>
        </w:rPr>
        <w:t>:</w:t>
      </w:r>
      <w:r w:rsidRPr="00623F30">
        <w:rPr>
          <w:rtl/>
        </w:rPr>
        <w:t xml:space="preserve"> وصلّى</w:t>
      </w:r>
      <w:r>
        <w:rPr>
          <w:rtl/>
        </w:rPr>
        <w:t>.</w:t>
      </w:r>
      <w:r w:rsidRPr="00623F30">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233 / 915.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233 / 916. </w:t>
      </w:r>
    </w:p>
    <w:p w:rsidR="00C80E84" w:rsidRPr="00623F30" w:rsidRDefault="00C80E84" w:rsidP="0093762D">
      <w:pPr>
        <w:pStyle w:val="libFootnote0"/>
        <w:rPr>
          <w:rtl/>
        </w:rPr>
      </w:pPr>
      <w:r w:rsidRPr="00623F30">
        <w:rPr>
          <w:rtl/>
        </w:rPr>
        <w:t>(</w:t>
      </w:r>
      <w:r w:rsidR="0093762D">
        <w:rPr>
          <w:rFonts w:hint="cs"/>
          <w:rtl/>
        </w:rPr>
        <w:t>2</w:t>
      </w:r>
      <w:r w:rsidRPr="00623F30">
        <w:rPr>
          <w:rtl/>
        </w:rPr>
        <w:t>) في نسخة</w:t>
      </w:r>
      <w:r w:rsidR="00292F9D">
        <w:rPr>
          <w:rtl/>
        </w:rPr>
        <w:t>:</w:t>
      </w:r>
      <w:r w:rsidRPr="00623F30">
        <w:rPr>
          <w:rtl/>
        </w:rPr>
        <w:t xml:space="preserve"> ينزعها</w:t>
      </w:r>
      <w:r>
        <w:rPr>
          <w:rtl/>
        </w:rPr>
        <w:t>.</w:t>
      </w:r>
      <w:r w:rsidRPr="00623F30">
        <w:rPr>
          <w:rtl/>
        </w:rPr>
        <w:t xml:space="preserve"> </w:t>
      </w:r>
      <w:r w:rsidRPr="00E00798">
        <w:rPr>
          <w:rStyle w:val="libNormalChar"/>
          <w:rtl/>
        </w:rPr>
        <w:t xml:space="preserve">( </w:t>
      </w:r>
      <w:r w:rsidRPr="00623F30">
        <w:rPr>
          <w:rtl/>
        </w:rPr>
        <w:t>هامش المخطوط )</w:t>
      </w:r>
      <w:r>
        <w:rPr>
          <w:rtl/>
        </w:rPr>
        <w:t>.</w:t>
      </w:r>
      <w:r w:rsidRPr="00623F30">
        <w:rPr>
          <w:rtl/>
        </w:rPr>
        <w:t xml:space="preserve"> </w:t>
      </w:r>
    </w:p>
    <w:p w:rsidR="00C80E84" w:rsidRDefault="00C80E84" w:rsidP="00E00798">
      <w:pPr>
        <w:pStyle w:val="libFootnote0"/>
        <w:rPr>
          <w:rtl/>
        </w:rPr>
      </w:pPr>
      <w:r>
        <w:rPr>
          <w:rtl/>
        </w:rPr>
        <w:t>5</w:t>
      </w:r>
      <w:r w:rsidR="00292F9D">
        <w:rPr>
          <w:rtl/>
        </w:rPr>
        <w:t xml:space="preserve"> - </w:t>
      </w:r>
      <w:r>
        <w:rPr>
          <w:rtl/>
        </w:rPr>
        <w:t>التهذيب 2</w:t>
      </w:r>
      <w:r w:rsidR="00292F9D">
        <w:rPr>
          <w:rtl/>
        </w:rPr>
        <w:t>:</w:t>
      </w:r>
      <w:r>
        <w:rPr>
          <w:rtl/>
        </w:rPr>
        <w:t xml:space="preserve"> 233 / 919. </w:t>
      </w:r>
    </w:p>
    <w:p w:rsidR="00C80E84" w:rsidRPr="00623F30" w:rsidRDefault="00C80E84" w:rsidP="0093762D">
      <w:pPr>
        <w:pStyle w:val="libFootnote0"/>
        <w:rPr>
          <w:rtl/>
        </w:rPr>
      </w:pPr>
      <w:r w:rsidRPr="00623F30">
        <w:rPr>
          <w:rtl/>
        </w:rPr>
        <w:t>(</w:t>
      </w:r>
      <w:r w:rsidR="0093762D">
        <w:rPr>
          <w:rFonts w:hint="cs"/>
          <w:rtl/>
        </w:rPr>
        <w:t>3</w:t>
      </w:r>
      <w:r w:rsidRPr="00623F30">
        <w:rPr>
          <w:rtl/>
        </w:rPr>
        <w:t>) قوله فانّه يقال المراد أن الشيعة إذا رأتك تصلي فيهما يقولون هذا من السنّة وذلك الراوي من مشاهير أصحاب الأئمة كذا قيل</w:t>
      </w:r>
      <w:r w:rsidR="00292F9D">
        <w:rPr>
          <w:rtl/>
        </w:rPr>
        <w:t>،</w:t>
      </w:r>
      <w:r w:rsidRPr="00623F30">
        <w:rPr>
          <w:rtl/>
        </w:rPr>
        <w:t xml:space="preserve"> ويحتمل كون القائل بعض الائمّة وترك التصريح به لحكمة أُخرى </w:t>
      </w:r>
      <w:r w:rsidRPr="00E00798">
        <w:rPr>
          <w:rStyle w:val="libNormalChar"/>
          <w:rtl/>
        </w:rPr>
        <w:t xml:space="preserve">( </w:t>
      </w:r>
      <w:r w:rsidRPr="00623F30">
        <w:rPr>
          <w:rtl/>
        </w:rPr>
        <w:t>منه قدّه</w:t>
      </w:r>
      <w:r>
        <w:rPr>
          <w:rtl/>
        </w:rPr>
        <w:t>.</w:t>
      </w:r>
      <w:r w:rsidRPr="00623F30">
        <w:rPr>
          <w:rtl/>
        </w:rPr>
        <w:t xml:space="preserve"> هامش المخطوط )</w:t>
      </w:r>
      <w:r>
        <w:rPr>
          <w:rtl/>
        </w:rPr>
        <w:t>.</w:t>
      </w:r>
      <w:r w:rsidRPr="00623F30">
        <w:rPr>
          <w:rtl/>
        </w:rPr>
        <w:t xml:space="preserve"> </w:t>
      </w:r>
    </w:p>
    <w:p w:rsidR="00E00798" w:rsidRDefault="00E00798" w:rsidP="00E00798">
      <w:pPr>
        <w:pStyle w:val="libNormal"/>
        <w:rPr>
          <w:lang w:bidi="fa-IR"/>
        </w:rPr>
      </w:pPr>
      <w:r>
        <w:rPr>
          <w:rtl/>
          <w:lang w:bidi="fa-IR"/>
        </w:rPr>
        <w:br w:type="page"/>
      </w:r>
    </w:p>
    <w:p w:rsidR="00C80E84" w:rsidRDefault="00C80E84" w:rsidP="0093762D">
      <w:pPr>
        <w:pStyle w:val="libNormal"/>
        <w:rPr>
          <w:rtl/>
        </w:rPr>
      </w:pPr>
      <w:r>
        <w:rPr>
          <w:rtl/>
        </w:rPr>
        <w:lastRenderedPageBreak/>
        <w:t>[5607] 6</w:t>
      </w:r>
      <w:r w:rsidR="00292F9D">
        <w:rPr>
          <w:rtl/>
        </w:rPr>
        <w:t xml:space="preserve"> - </w:t>
      </w:r>
      <w:r>
        <w:rPr>
          <w:rtl/>
        </w:rPr>
        <w:t>وبإسناده عن سعد</w:t>
      </w:r>
      <w:r w:rsidR="00292F9D">
        <w:rPr>
          <w:rtl/>
        </w:rPr>
        <w:t>،</w:t>
      </w:r>
      <w:r>
        <w:rPr>
          <w:rtl/>
        </w:rPr>
        <w:t xml:space="preserve"> عن أبي جعفر يعني أحمد بن محمّد بن عيسى</w:t>
      </w:r>
      <w:r w:rsidR="00292F9D">
        <w:rPr>
          <w:rtl/>
        </w:rPr>
        <w:t>،</w:t>
      </w:r>
      <w:r>
        <w:rPr>
          <w:rtl/>
        </w:rPr>
        <w:t xml:space="preserve"> عن العباس بن معروف</w:t>
      </w:r>
      <w:r w:rsidR="00292F9D">
        <w:rPr>
          <w:rtl/>
        </w:rPr>
        <w:t>،</w:t>
      </w:r>
      <w:r>
        <w:rPr>
          <w:rtl/>
        </w:rPr>
        <w:t xml:space="preserve"> عن علي بن مهزيار قال</w:t>
      </w:r>
      <w:r w:rsidR="00292F9D">
        <w:rPr>
          <w:rtl/>
        </w:rPr>
        <w:t>:</w:t>
      </w:r>
      <w:r>
        <w:rPr>
          <w:rtl/>
        </w:rPr>
        <w:t xml:space="preserve"> رأيت أبا جعفر </w:t>
      </w:r>
      <w:r w:rsidR="00E00798" w:rsidRPr="0093762D">
        <w:rPr>
          <w:rFonts w:hint="cs"/>
          <w:rtl/>
        </w:rPr>
        <w:t xml:space="preserve">( </w:t>
      </w:r>
      <w:r w:rsidR="00E00798">
        <w:rPr>
          <w:rStyle w:val="libAlaemChar"/>
          <w:rFonts w:hint="cs"/>
          <w:rtl/>
        </w:rPr>
        <w:t>عليه‌السلام</w:t>
      </w:r>
      <w:r w:rsidR="00E00798" w:rsidRPr="0093762D">
        <w:rPr>
          <w:rFonts w:hint="cs"/>
          <w:rtl/>
        </w:rPr>
        <w:t xml:space="preserve"> ) </w:t>
      </w:r>
      <w:r>
        <w:rPr>
          <w:rtl/>
        </w:rPr>
        <w:t>صلّى حين زالت الشمس يوم التروية ستّ ركعات خلف المقام</w:t>
      </w:r>
      <w:r w:rsidR="00292F9D">
        <w:rPr>
          <w:rtl/>
        </w:rPr>
        <w:t>،</w:t>
      </w:r>
      <w:r>
        <w:rPr>
          <w:rtl/>
        </w:rPr>
        <w:t xml:space="preserve"> وعليه نعلاه لم ينزعهما. </w:t>
      </w:r>
    </w:p>
    <w:p w:rsidR="00C80E84" w:rsidRDefault="00C80E84" w:rsidP="00292F9D">
      <w:pPr>
        <w:pStyle w:val="libNormal"/>
        <w:rPr>
          <w:rtl/>
        </w:rPr>
      </w:pPr>
      <w:r>
        <w:rPr>
          <w:rtl/>
        </w:rPr>
        <w:t>[5608] 7</w:t>
      </w:r>
      <w:r w:rsidR="00292F9D">
        <w:rPr>
          <w:rtl/>
        </w:rPr>
        <w:t xml:space="preserve"> - </w:t>
      </w:r>
      <w:r>
        <w:rPr>
          <w:rtl/>
        </w:rPr>
        <w:t>وعنه</w:t>
      </w:r>
      <w:r w:rsidR="00292F9D">
        <w:rPr>
          <w:rtl/>
        </w:rPr>
        <w:t>،</w:t>
      </w:r>
      <w:r>
        <w:rPr>
          <w:rtl/>
        </w:rPr>
        <w:t xml:space="preserve"> عن أبي جعفر</w:t>
      </w:r>
      <w:r w:rsidR="00292F9D">
        <w:rPr>
          <w:rtl/>
        </w:rPr>
        <w:t>،</w:t>
      </w:r>
      <w:r>
        <w:rPr>
          <w:rtl/>
        </w:rPr>
        <w:t xml:space="preserve"> عن أبيه</w:t>
      </w:r>
      <w:r w:rsidR="00292F9D">
        <w:rPr>
          <w:rtl/>
        </w:rPr>
        <w:t>،</w:t>
      </w:r>
      <w:r>
        <w:rPr>
          <w:rtl/>
        </w:rPr>
        <w:t xml:space="preserve"> عن عبدالله بن المغيرة قال</w:t>
      </w:r>
      <w:r w:rsidR="00292F9D">
        <w:rPr>
          <w:rtl/>
        </w:rPr>
        <w:t>:</w:t>
      </w:r>
      <w:r>
        <w:rPr>
          <w:rtl/>
        </w:rPr>
        <w:t xml:space="preserve"> قال</w:t>
      </w:r>
      <w:r w:rsidR="00292F9D">
        <w:rPr>
          <w:rtl/>
        </w:rPr>
        <w:t>:</w:t>
      </w:r>
      <w:r>
        <w:rPr>
          <w:rtl/>
        </w:rPr>
        <w:t xml:space="preserve"> إذا صلّيت فصلّ في نعليك إذا كانت طاهرة</w:t>
      </w:r>
      <w:r w:rsidR="00292F9D">
        <w:rPr>
          <w:rtl/>
        </w:rPr>
        <w:t>،</w:t>
      </w:r>
      <w:r>
        <w:rPr>
          <w:rtl/>
        </w:rPr>
        <w:t xml:space="preserve"> فإنّ ذلك من السنّة. </w:t>
      </w:r>
    </w:p>
    <w:p w:rsidR="00C80E84" w:rsidRDefault="00C80E84" w:rsidP="00292F9D">
      <w:pPr>
        <w:pStyle w:val="libNormal"/>
        <w:rPr>
          <w:rtl/>
        </w:rPr>
      </w:pPr>
      <w:r>
        <w:rPr>
          <w:rtl/>
        </w:rPr>
        <w:t>[5609] 8</w:t>
      </w:r>
      <w:r w:rsidR="00292F9D">
        <w:rPr>
          <w:rtl/>
        </w:rPr>
        <w:t xml:space="preserve"> - </w:t>
      </w:r>
      <w:r>
        <w:rPr>
          <w:rtl/>
        </w:rPr>
        <w:t>محمّد بن يعقوب</w:t>
      </w:r>
      <w:r w:rsidR="00292F9D">
        <w:rPr>
          <w:rtl/>
        </w:rPr>
        <w:t>،</w:t>
      </w:r>
      <w:r>
        <w:rPr>
          <w:rtl/>
        </w:rPr>
        <w:t xml:space="preserve"> عن الحسين بن محمّد الأشعري</w:t>
      </w:r>
      <w:r w:rsidR="00292F9D">
        <w:rPr>
          <w:rtl/>
        </w:rPr>
        <w:t>،</w:t>
      </w:r>
      <w:r>
        <w:rPr>
          <w:rtl/>
        </w:rPr>
        <w:t xml:space="preserve"> عن شيخ من أصحابنا يقال له</w:t>
      </w:r>
      <w:r w:rsidR="00292F9D">
        <w:rPr>
          <w:rtl/>
        </w:rPr>
        <w:t>:</w:t>
      </w:r>
      <w:r>
        <w:rPr>
          <w:rtl/>
        </w:rPr>
        <w:t xml:space="preserve"> عبدالله بن رزين</w:t>
      </w:r>
      <w:r w:rsidR="00292F9D">
        <w:rPr>
          <w:rtl/>
        </w:rPr>
        <w:t xml:space="preserve"> - </w:t>
      </w:r>
      <w:r>
        <w:rPr>
          <w:rtl/>
        </w:rPr>
        <w:t>في حديث</w:t>
      </w:r>
      <w:r w:rsidR="00292F9D">
        <w:rPr>
          <w:rtl/>
        </w:rPr>
        <w:t xml:space="preserve"> - </w:t>
      </w:r>
      <w:r>
        <w:rPr>
          <w:rtl/>
        </w:rPr>
        <w:t xml:space="preserve">أنّه رأى أبا جعفر الثاني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يصلّي في مسجد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عند بيت فاطمة</w:t>
      </w:r>
      <w:r w:rsidR="0093762D">
        <w:rPr>
          <w:rFonts w:hint="cs"/>
          <w:rtl/>
        </w:rPr>
        <w:t xml:space="preserve"> (</w:t>
      </w:r>
      <w:r>
        <w:rPr>
          <w:rtl/>
        </w:rPr>
        <w:t xml:space="preserve"> </w:t>
      </w:r>
      <w:r w:rsidR="00292F9D" w:rsidRPr="00292F9D">
        <w:rPr>
          <w:rStyle w:val="libAlaemChar"/>
          <w:rFonts w:hint="cs"/>
          <w:rtl/>
        </w:rPr>
        <w:t>عليها‌السلام</w:t>
      </w:r>
      <w:r w:rsidR="0093762D">
        <w:rPr>
          <w:rFonts w:hint="cs"/>
          <w:rtl/>
        </w:rPr>
        <w:t xml:space="preserve"> ) ، </w:t>
      </w:r>
      <w:r>
        <w:rPr>
          <w:rtl/>
        </w:rPr>
        <w:t>يخلع نعليه ويصلّي</w:t>
      </w:r>
      <w:r w:rsidR="00292F9D">
        <w:rPr>
          <w:rtl/>
        </w:rPr>
        <w:t>،</w:t>
      </w:r>
      <w:r>
        <w:rPr>
          <w:rtl/>
        </w:rPr>
        <w:t xml:space="preserve"> وأنّه رآه في ذلك الموضع الذي كان يصلّي فيه يصلّي في نعليه</w:t>
      </w:r>
      <w:r w:rsidR="00292F9D">
        <w:rPr>
          <w:rtl/>
        </w:rPr>
        <w:t>،</w:t>
      </w:r>
      <w:r>
        <w:rPr>
          <w:rtl/>
        </w:rPr>
        <w:t xml:space="preserve"> ولم يخلعهما</w:t>
      </w:r>
      <w:r w:rsidR="00292F9D">
        <w:rPr>
          <w:rtl/>
        </w:rPr>
        <w:t>،</w:t>
      </w:r>
      <w:r>
        <w:rPr>
          <w:rtl/>
        </w:rPr>
        <w:t xml:space="preserve"> حتى فعل ذلك أيّاماً. </w:t>
      </w:r>
    </w:p>
    <w:p w:rsidR="00C80E84" w:rsidRDefault="00C80E84" w:rsidP="00292F9D">
      <w:pPr>
        <w:pStyle w:val="libNormal"/>
        <w:rPr>
          <w:rtl/>
        </w:rPr>
      </w:pPr>
      <w:r>
        <w:rPr>
          <w:rtl/>
        </w:rPr>
        <w:t>[5610] 9</w:t>
      </w:r>
      <w:r w:rsidR="00292F9D">
        <w:rPr>
          <w:rtl/>
        </w:rPr>
        <w:t xml:space="preserve"> - </w:t>
      </w:r>
      <w:r>
        <w:rPr>
          <w:rtl/>
        </w:rPr>
        <w:t>وعن علي بن محمّد</w:t>
      </w:r>
      <w:r w:rsidR="00292F9D">
        <w:rPr>
          <w:rtl/>
        </w:rPr>
        <w:t>،</w:t>
      </w:r>
      <w:r>
        <w:rPr>
          <w:rtl/>
        </w:rPr>
        <w:t xml:space="preserve"> عن سهل بن زياد</w:t>
      </w:r>
      <w:r w:rsidR="00292F9D">
        <w:rPr>
          <w:rtl/>
        </w:rPr>
        <w:t>،</w:t>
      </w:r>
      <w:r>
        <w:rPr>
          <w:rtl/>
        </w:rPr>
        <w:t xml:space="preserve"> عن محمّد بن الحسين</w:t>
      </w:r>
      <w:r w:rsidR="00292F9D">
        <w:rPr>
          <w:rtl/>
        </w:rPr>
        <w:t>،</w:t>
      </w:r>
      <w:r>
        <w:rPr>
          <w:rtl/>
        </w:rPr>
        <w:t xml:space="preserve"> عن بعض الطالبيّين يلقّب برأس المذري قال</w:t>
      </w:r>
      <w:r w:rsidR="00292F9D">
        <w:rPr>
          <w:rtl/>
        </w:rPr>
        <w:t>:</w:t>
      </w:r>
      <w:r>
        <w:rPr>
          <w:rtl/>
        </w:rPr>
        <w:t xml:space="preserve"> سمعت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أفضل موضع القدمين للصلاة النعلان. </w:t>
      </w:r>
    </w:p>
    <w:p w:rsidR="00C80E84" w:rsidRDefault="00C80E84" w:rsidP="00C80E84">
      <w:pPr>
        <w:pStyle w:val="libNormal"/>
        <w:rPr>
          <w:rtl/>
        </w:rPr>
      </w:pPr>
      <w:r>
        <w:rPr>
          <w:rtl/>
        </w:rPr>
        <w:t>أقول</w:t>
      </w:r>
      <w:r w:rsidR="00292F9D">
        <w:rPr>
          <w:rtl/>
        </w:rPr>
        <w:t>:</w:t>
      </w:r>
      <w:r>
        <w:rPr>
          <w:rtl/>
        </w:rPr>
        <w:t xml:space="preserve"> ويأتي ما يدلّ على ذلك في أحاديث الإكثار من الثياب في الصلاة </w:t>
      </w:r>
      <w:r w:rsidRPr="00C80E84">
        <w:rPr>
          <w:rStyle w:val="libFootnotenumChar"/>
          <w:rtl/>
        </w:rPr>
        <w:t>(1)</w:t>
      </w:r>
      <w:r w:rsidR="00292F9D">
        <w:rPr>
          <w:rtl/>
        </w:rPr>
        <w:t>،</w:t>
      </w:r>
      <w:r>
        <w:rPr>
          <w:rtl/>
        </w:rPr>
        <w:t xml:space="preserve"> وتقدّم ما يدلّ على اشتراط الذكاة </w:t>
      </w:r>
      <w:r w:rsidRPr="00C80E84">
        <w:rPr>
          <w:rStyle w:val="libFootnotenumChar"/>
          <w:rtl/>
        </w:rPr>
        <w:t>(2)</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233 / 918.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233 / 917. </w:t>
      </w:r>
    </w:p>
    <w:p w:rsidR="00C80E84" w:rsidRDefault="00C80E84" w:rsidP="00E00798">
      <w:pPr>
        <w:pStyle w:val="libFootnote0"/>
        <w:rPr>
          <w:rtl/>
        </w:rPr>
      </w:pPr>
      <w:r>
        <w:rPr>
          <w:rtl/>
        </w:rPr>
        <w:t>8</w:t>
      </w:r>
      <w:r w:rsidR="00292F9D">
        <w:rPr>
          <w:rtl/>
        </w:rPr>
        <w:t xml:space="preserve"> - </w:t>
      </w:r>
      <w:r>
        <w:rPr>
          <w:rtl/>
        </w:rPr>
        <w:t>الكافي 1</w:t>
      </w:r>
      <w:r w:rsidR="00292F9D">
        <w:rPr>
          <w:rtl/>
        </w:rPr>
        <w:t>:</w:t>
      </w:r>
      <w:r>
        <w:rPr>
          <w:rtl/>
        </w:rPr>
        <w:t xml:space="preserve"> 412 / 2</w:t>
      </w:r>
      <w:r w:rsidR="00292F9D">
        <w:rPr>
          <w:rtl/>
        </w:rPr>
        <w:t>،</w:t>
      </w:r>
      <w:r>
        <w:rPr>
          <w:rtl/>
        </w:rPr>
        <w:t xml:space="preserve"> تقدمت قطعة منه في الحديث 1 من الباب 22 من أبواب آداب الحمام. </w:t>
      </w:r>
    </w:p>
    <w:p w:rsidR="00C80E84" w:rsidRDefault="00C80E84" w:rsidP="00E00798">
      <w:pPr>
        <w:pStyle w:val="libFootnote0"/>
        <w:rPr>
          <w:rtl/>
        </w:rPr>
      </w:pPr>
      <w:r>
        <w:rPr>
          <w:rtl/>
        </w:rPr>
        <w:t>9</w:t>
      </w:r>
      <w:r w:rsidR="00292F9D">
        <w:rPr>
          <w:rtl/>
        </w:rPr>
        <w:t xml:space="preserve"> - </w:t>
      </w:r>
      <w:r>
        <w:rPr>
          <w:rtl/>
        </w:rPr>
        <w:t>الكافي 3</w:t>
      </w:r>
      <w:r w:rsidR="00292F9D">
        <w:rPr>
          <w:rtl/>
        </w:rPr>
        <w:t>:</w:t>
      </w:r>
      <w:r>
        <w:rPr>
          <w:rtl/>
        </w:rPr>
        <w:t xml:space="preserve"> 489 / 13. </w:t>
      </w:r>
    </w:p>
    <w:p w:rsidR="00C80E84" w:rsidRPr="00623F30" w:rsidRDefault="00C80E84" w:rsidP="00E00798">
      <w:pPr>
        <w:pStyle w:val="libFootnote0"/>
        <w:rPr>
          <w:rtl/>
        </w:rPr>
      </w:pPr>
      <w:r w:rsidRPr="00623F30">
        <w:rPr>
          <w:rtl/>
        </w:rPr>
        <w:t>(1) يأتي ما يدل على كراهة الصلاة في النعل السندي في الحديث 7 من الباب 38</w:t>
      </w:r>
      <w:r w:rsidR="00292F9D">
        <w:rPr>
          <w:rtl/>
        </w:rPr>
        <w:t>،</w:t>
      </w:r>
      <w:r w:rsidRPr="00623F30">
        <w:rPr>
          <w:rtl/>
        </w:rPr>
        <w:t xml:space="preserve"> وما يدل عليه في الحديث 1 من الباب 63 من هذه الأبواب</w:t>
      </w:r>
      <w:r>
        <w:rPr>
          <w:rtl/>
        </w:rPr>
        <w:t>.</w:t>
      </w:r>
      <w:r w:rsidRPr="00623F30">
        <w:rPr>
          <w:rtl/>
        </w:rPr>
        <w:t xml:space="preserve"> </w:t>
      </w:r>
    </w:p>
    <w:p w:rsidR="00C80E84" w:rsidRPr="00623F30" w:rsidRDefault="00C80E84" w:rsidP="00E00798">
      <w:pPr>
        <w:pStyle w:val="libFootnote0"/>
        <w:rPr>
          <w:rtl/>
        </w:rPr>
      </w:pPr>
      <w:r w:rsidRPr="00623F30">
        <w:rPr>
          <w:rtl/>
        </w:rPr>
        <w:t>(2) تقدم ما يدل على اشتراط الذكاة في الباب 1 و 2 من هذه الأبواب</w:t>
      </w:r>
      <w:r>
        <w:rPr>
          <w:rtl/>
        </w:rPr>
        <w:t>.</w:t>
      </w:r>
      <w:r w:rsidRPr="00623F30">
        <w:rPr>
          <w:rtl/>
        </w:rPr>
        <w:t xml:space="preserve"> </w:t>
      </w:r>
    </w:p>
    <w:p w:rsidR="00E00798" w:rsidRDefault="00E00798" w:rsidP="00E00798">
      <w:pPr>
        <w:pStyle w:val="libNormal"/>
        <w:rPr>
          <w:lang w:bidi="fa-IR"/>
        </w:rPr>
      </w:pPr>
      <w:bookmarkStart w:id="1508" w:name="_Toc274724134"/>
      <w:bookmarkStart w:id="1509" w:name="_Toc274725993"/>
      <w:bookmarkStart w:id="1510" w:name="_Toc274727439"/>
      <w:bookmarkStart w:id="1511" w:name="_Toc299902775"/>
      <w:bookmarkStart w:id="1512" w:name="_Toc370981776"/>
      <w:r>
        <w:rPr>
          <w:rtl/>
          <w:lang w:bidi="fa-IR"/>
        </w:rPr>
        <w:br w:type="page"/>
      </w:r>
    </w:p>
    <w:p w:rsidR="00C80E84" w:rsidRDefault="00C80E84" w:rsidP="0093762D">
      <w:pPr>
        <w:pStyle w:val="Heading2Center"/>
        <w:rPr>
          <w:rtl/>
        </w:rPr>
      </w:pPr>
      <w:bookmarkStart w:id="1513" w:name="_Toc255485196"/>
      <w:r>
        <w:rPr>
          <w:rtl/>
        </w:rPr>
        <w:lastRenderedPageBreak/>
        <w:t>38</w:t>
      </w:r>
      <w:r w:rsidR="00292F9D">
        <w:rPr>
          <w:rtl/>
        </w:rPr>
        <w:t xml:space="preserve"> - </w:t>
      </w:r>
      <w:r>
        <w:rPr>
          <w:rtl/>
        </w:rPr>
        <w:t>باب جواز الصلاة في الخفّ والجرمون ونحوه ممّا له ساق</w:t>
      </w:r>
      <w:r w:rsidR="00292F9D">
        <w:rPr>
          <w:rtl/>
        </w:rPr>
        <w:t>،</w:t>
      </w:r>
      <w:bookmarkEnd w:id="1508"/>
      <w:bookmarkEnd w:id="1509"/>
      <w:bookmarkEnd w:id="1510"/>
      <w:bookmarkEnd w:id="1511"/>
      <w:r w:rsidR="00292F9D">
        <w:rPr>
          <w:rtl/>
        </w:rPr>
        <w:t xml:space="preserve"> </w:t>
      </w:r>
      <w:bookmarkStart w:id="1514" w:name="_Toc274724135"/>
      <w:bookmarkStart w:id="1515" w:name="_Toc274725994"/>
      <w:bookmarkStart w:id="1516" w:name="_Toc274727440"/>
      <w:bookmarkStart w:id="1517" w:name="_Toc299902776"/>
      <w:r w:rsidR="00292F9D">
        <w:rPr>
          <w:rtl/>
        </w:rPr>
        <w:t>و</w:t>
      </w:r>
      <w:r>
        <w:rPr>
          <w:rtl/>
        </w:rPr>
        <w:t>حكم ما لا ساق له</w:t>
      </w:r>
      <w:r w:rsidR="00292F9D">
        <w:rPr>
          <w:rtl/>
        </w:rPr>
        <w:t>،</w:t>
      </w:r>
      <w:r>
        <w:rPr>
          <w:rtl/>
        </w:rPr>
        <w:t xml:space="preserve"> وما يشترى من السوق أو يوجد مطروحاً</w:t>
      </w:r>
      <w:bookmarkEnd w:id="1512"/>
      <w:bookmarkEnd w:id="1513"/>
      <w:bookmarkEnd w:id="1514"/>
      <w:bookmarkEnd w:id="1515"/>
      <w:bookmarkEnd w:id="1516"/>
      <w:bookmarkEnd w:id="1517"/>
    </w:p>
    <w:p w:rsidR="00C80E84" w:rsidRDefault="00C80E84" w:rsidP="00292F9D">
      <w:pPr>
        <w:pStyle w:val="libNormal"/>
        <w:rPr>
          <w:rtl/>
        </w:rPr>
      </w:pPr>
      <w:r>
        <w:rPr>
          <w:rtl/>
        </w:rPr>
        <w:t>[5611]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محمّد بن أحمد</w:t>
      </w:r>
      <w:r w:rsidR="00292F9D">
        <w:rPr>
          <w:rtl/>
        </w:rPr>
        <w:t>،</w:t>
      </w:r>
      <w:r>
        <w:rPr>
          <w:rtl/>
        </w:rPr>
        <w:t xml:space="preserve"> عن إبراهيم بن مهزيار قال</w:t>
      </w:r>
      <w:r w:rsidR="00292F9D">
        <w:rPr>
          <w:rtl/>
        </w:rPr>
        <w:t>:</w:t>
      </w:r>
      <w:r>
        <w:rPr>
          <w:rtl/>
        </w:rPr>
        <w:t xml:space="preserve"> سألته عن الصلاة في جرمون </w:t>
      </w:r>
      <w:r w:rsidRPr="00C80E84">
        <w:rPr>
          <w:rStyle w:val="libFootnotenumChar"/>
          <w:rtl/>
        </w:rPr>
        <w:t>(1)</w:t>
      </w:r>
      <w:r>
        <w:rPr>
          <w:rtl/>
        </w:rPr>
        <w:t>؟ وأتيته بجرموق بعثت به إليه</w:t>
      </w:r>
      <w:r w:rsidR="00292F9D">
        <w:rPr>
          <w:rtl/>
        </w:rPr>
        <w:t>،</w:t>
      </w:r>
      <w:r>
        <w:rPr>
          <w:rtl/>
        </w:rPr>
        <w:t xml:space="preserve"> فقال</w:t>
      </w:r>
      <w:r w:rsidR="00292F9D">
        <w:rPr>
          <w:rtl/>
        </w:rPr>
        <w:t>:</w:t>
      </w:r>
      <w:r>
        <w:rPr>
          <w:rtl/>
        </w:rPr>
        <w:t xml:space="preserve"> يصلّى فيه. </w:t>
      </w:r>
    </w:p>
    <w:p w:rsidR="00C80E84" w:rsidRDefault="00C80E84" w:rsidP="00C80E84">
      <w:pPr>
        <w:pStyle w:val="libNormal0"/>
        <w:rPr>
          <w:rtl/>
        </w:rPr>
      </w:pPr>
      <w:r>
        <w:rPr>
          <w:rtl/>
        </w:rPr>
        <w:t>محمّد بن الحسن بإسناده عن محمّد بن أحمد بن يحيى</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[5612] 2</w:t>
      </w:r>
      <w:r w:rsidR="00292F9D">
        <w:rPr>
          <w:rtl/>
        </w:rPr>
        <w:t xml:space="preserve"> - </w:t>
      </w:r>
      <w:r>
        <w:rPr>
          <w:rtl/>
        </w:rPr>
        <w:t>وبإسناده عن الحسين بن سعيد</w:t>
      </w:r>
      <w:r w:rsidR="00292F9D">
        <w:rPr>
          <w:rtl/>
        </w:rPr>
        <w:t>،</w:t>
      </w:r>
      <w:r>
        <w:rPr>
          <w:rtl/>
        </w:rPr>
        <w:t xml:space="preserve"> عن فضالة</w:t>
      </w:r>
      <w:r w:rsidR="00292F9D">
        <w:rPr>
          <w:rtl/>
        </w:rPr>
        <w:t>،</w:t>
      </w:r>
      <w:r>
        <w:rPr>
          <w:rtl/>
        </w:rPr>
        <w:t xml:space="preserve"> عن حسين يعني ابن عثمان</w:t>
      </w:r>
      <w:r w:rsidR="00292F9D">
        <w:rPr>
          <w:rtl/>
        </w:rPr>
        <w:t>،</w:t>
      </w:r>
      <w:r>
        <w:rPr>
          <w:rtl/>
        </w:rPr>
        <w:t xml:space="preserve"> عن ابن مسكان</w:t>
      </w:r>
      <w:r w:rsidR="00292F9D">
        <w:rPr>
          <w:rtl/>
        </w:rPr>
        <w:t>،</w:t>
      </w:r>
      <w:r>
        <w:rPr>
          <w:rtl/>
        </w:rPr>
        <w:t xml:space="preserve"> عن الحلبي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الخفاف التي تباع في السوق؟ فقال</w:t>
      </w:r>
      <w:r w:rsidR="00292F9D">
        <w:rPr>
          <w:rtl/>
        </w:rPr>
        <w:t>:</w:t>
      </w:r>
      <w:r>
        <w:rPr>
          <w:rtl/>
        </w:rPr>
        <w:t xml:space="preserve"> اشتر وصلّ فيها</w:t>
      </w:r>
      <w:r w:rsidR="00292F9D">
        <w:rPr>
          <w:rtl/>
        </w:rPr>
        <w:t>،</w:t>
      </w:r>
      <w:r>
        <w:rPr>
          <w:rtl/>
        </w:rPr>
        <w:t xml:space="preserve"> حتى تعلم أنّه ميّت بعينه. </w:t>
      </w:r>
    </w:p>
    <w:p w:rsidR="00C80E84" w:rsidRDefault="00C80E84" w:rsidP="00292F9D">
      <w:pPr>
        <w:pStyle w:val="libNormal"/>
        <w:rPr>
          <w:rtl/>
        </w:rPr>
      </w:pPr>
      <w:r>
        <w:rPr>
          <w:rtl/>
        </w:rPr>
        <w:t>[5613] 3</w:t>
      </w:r>
      <w:r w:rsidR="00292F9D">
        <w:rPr>
          <w:rtl/>
        </w:rPr>
        <w:t xml:space="preserve"> - </w:t>
      </w:r>
      <w:r>
        <w:rPr>
          <w:rtl/>
        </w:rPr>
        <w:t>وبإسناده عن سعد</w:t>
      </w:r>
      <w:r w:rsidR="00292F9D">
        <w:rPr>
          <w:rtl/>
        </w:rPr>
        <w:t>،</w:t>
      </w:r>
      <w:r>
        <w:rPr>
          <w:rtl/>
        </w:rPr>
        <w:t xml:space="preserve"> عن أبي جعفر</w:t>
      </w:r>
      <w:r w:rsidR="00292F9D">
        <w:rPr>
          <w:rtl/>
        </w:rPr>
        <w:t>،</w:t>
      </w:r>
      <w:r>
        <w:rPr>
          <w:rtl/>
        </w:rPr>
        <w:t xml:space="preserve"> عن الحسين يعني ابن سعيد</w:t>
      </w:r>
      <w:r w:rsidR="00292F9D">
        <w:rPr>
          <w:rtl/>
        </w:rPr>
        <w:t>،</w:t>
      </w:r>
      <w:r>
        <w:rPr>
          <w:rtl/>
        </w:rPr>
        <w:t xml:space="preserve"> عن فضالة</w:t>
      </w:r>
      <w:r w:rsidR="00292F9D">
        <w:rPr>
          <w:rtl/>
        </w:rPr>
        <w:t>،</w:t>
      </w:r>
      <w:r>
        <w:rPr>
          <w:rtl/>
        </w:rPr>
        <w:t xml:space="preserve"> عن أبان</w:t>
      </w:r>
      <w:r w:rsidR="00292F9D">
        <w:rPr>
          <w:rtl/>
        </w:rPr>
        <w:t>،</w:t>
      </w:r>
      <w:r>
        <w:rPr>
          <w:rtl/>
        </w:rPr>
        <w:t xml:space="preserve"> عن إسماعيل بن الفضل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لباس الجلود</w:t>
      </w:r>
      <w:r w:rsidR="00292F9D">
        <w:rPr>
          <w:rtl/>
        </w:rPr>
        <w:t>،</w:t>
      </w:r>
      <w:r>
        <w:rPr>
          <w:rtl/>
        </w:rPr>
        <w:t xml:space="preserve"> والخفاف</w:t>
      </w:r>
      <w:r w:rsidR="00292F9D">
        <w:rPr>
          <w:rtl/>
        </w:rPr>
        <w:t>،</w:t>
      </w:r>
      <w:r>
        <w:rPr>
          <w:rtl/>
        </w:rPr>
        <w:t xml:space="preserve"> والنعال</w:t>
      </w:r>
      <w:r w:rsidR="00292F9D">
        <w:rPr>
          <w:rtl/>
        </w:rPr>
        <w:t>،</w:t>
      </w:r>
      <w:r>
        <w:rPr>
          <w:rtl/>
        </w:rPr>
        <w:t xml:space="preserve"> والصلاة فيها</w:t>
      </w:r>
      <w:r w:rsidR="00292F9D">
        <w:rPr>
          <w:rtl/>
        </w:rPr>
        <w:t>،</w:t>
      </w:r>
      <w:r>
        <w:rPr>
          <w:rtl/>
        </w:rPr>
        <w:t xml:space="preserve"> إذا لم تكن من أرض المصلّين؟ فقال</w:t>
      </w:r>
      <w:r w:rsidR="00292F9D">
        <w:rPr>
          <w:rtl/>
        </w:rPr>
        <w:t>:</w:t>
      </w:r>
      <w:r>
        <w:rPr>
          <w:rtl/>
        </w:rPr>
        <w:t xml:space="preserve"> أمّا النعال والخفاف فلا بأس بها. </w:t>
      </w:r>
    </w:p>
    <w:p w:rsidR="00C80E84" w:rsidRDefault="00C80E84" w:rsidP="00292F9D">
      <w:pPr>
        <w:pStyle w:val="libNormal"/>
        <w:rPr>
          <w:rtl/>
        </w:rPr>
      </w:pPr>
      <w:r>
        <w:rPr>
          <w:rtl/>
        </w:rPr>
        <w:t>[5614] 4</w:t>
      </w:r>
      <w:r w:rsidR="00292F9D">
        <w:rPr>
          <w:rtl/>
        </w:rPr>
        <w:t xml:space="preserve"> - </w:t>
      </w:r>
      <w:r>
        <w:rPr>
          <w:rtl/>
        </w:rPr>
        <w:t xml:space="preserve">أحمد بن علي بن أبي طالب الطبرسي في </w:t>
      </w:r>
      <w:r w:rsidRPr="00E00798">
        <w:rPr>
          <w:rStyle w:val="libNormalChar"/>
          <w:rtl/>
        </w:rPr>
        <w:t xml:space="preserve">( </w:t>
      </w:r>
      <w:r>
        <w:rPr>
          <w:rtl/>
        </w:rPr>
        <w:t>الاحتجاج</w:t>
      </w:r>
      <w:r w:rsidRPr="00E00798">
        <w:rPr>
          <w:rStyle w:val="libNormalChar"/>
          <w:rtl/>
        </w:rPr>
        <w:t xml:space="preserve"> ) </w:t>
      </w:r>
      <w:r>
        <w:rPr>
          <w:rtl/>
        </w:rPr>
        <w:t>عن محمّد بن عبدالله بن جعفر الحميري</w:t>
      </w:r>
      <w:r w:rsidR="00292F9D">
        <w:rPr>
          <w:rtl/>
        </w:rPr>
        <w:t>،</w:t>
      </w:r>
      <w:r>
        <w:rPr>
          <w:rtl/>
        </w:rPr>
        <w:t xml:space="preserve"> أنّه كتب إلى صاحب الزمان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يسأله</w:t>
      </w:r>
      <w:r w:rsidR="00292F9D">
        <w:rPr>
          <w:rtl/>
        </w:rPr>
        <w:t>:</w:t>
      </w:r>
      <w:r>
        <w:rPr>
          <w:rtl/>
        </w:rPr>
        <w:t xml:space="preserve"> </w:t>
      </w:r>
    </w:p>
    <w:p w:rsidR="00C80E84" w:rsidRDefault="00E00798" w:rsidP="00E00798">
      <w:pPr>
        <w:pStyle w:val="libLine"/>
        <w:rPr>
          <w:rtl/>
        </w:rPr>
      </w:pPr>
      <w:r>
        <w:rPr>
          <w:rtl/>
        </w:rPr>
        <w:t>____________________</w:t>
      </w:r>
    </w:p>
    <w:p w:rsidR="00C80E84" w:rsidRDefault="00C80E84" w:rsidP="0093762D">
      <w:pPr>
        <w:pStyle w:val="libFootnoteCenterBold"/>
        <w:rPr>
          <w:rtl/>
        </w:rPr>
      </w:pPr>
      <w:r>
        <w:rPr>
          <w:rtl/>
        </w:rPr>
        <w:t xml:space="preserve">الباب 38 </w:t>
      </w:r>
    </w:p>
    <w:p w:rsidR="00C80E84" w:rsidRDefault="00C80E84" w:rsidP="0093762D">
      <w:pPr>
        <w:pStyle w:val="libFootnoteCenterBold"/>
        <w:rPr>
          <w:rtl/>
        </w:rPr>
      </w:pPr>
      <w:r>
        <w:rPr>
          <w:rtl/>
        </w:rPr>
        <w:t>فيه 7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404 / 32. </w:t>
      </w:r>
    </w:p>
    <w:p w:rsidR="00C80E84" w:rsidRPr="00623F30" w:rsidRDefault="00C80E84" w:rsidP="00E00798">
      <w:pPr>
        <w:pStyle w:val="libFootnote0"/>
        <w:rPr>
          <w:rtl/>
        </w:rPr>
      </w:pPr>
      <w:r w:rsidRPr="00623F30">
        <w:rPr>
          <w:rtl/>
        </w:rPr>
        <w:t>(1) قال المحقق في المعتبر</w:t>
      </w:r>
      <w:r w:rsidR="00292F9D">
        <w:rPr>
          <w:rtl/>
        </w:rPr>
        <w:t>:</w:t>
      </w:r>
      <w:r w:rsidRPr="00623F30">
        <w:rPr>
          <w:rtl/>
        </w:rPr>
        <w:t xml:space="preserve"> الجرموق خف قصير يلبس فوق الخف</w:t>
      </w:r>
      <w:r>
        <w:rPr>
          <w:rtl/>
        </w:rPr>
        <w:t>.</w:t>
      </w:r>
      <w:r w:rsidRPr="00623F30">
        <w:rPr>
          <w:rtl/>
        </w:rPr>
        <w:t xml:space="preserve"> </w:t>
      </w:r>
      <w:r w:rsidRPr="00E00798">
        <w:rPr>
          <w:rStyle w:val="libNormalChar"/>
          <w:rtl/>
        </w:rPr>
        <w:t xml:space="preserve">( </w:t>
      </w:r>
      <w:r w:rsidRPr="00623F30">
        <w:rPr>
          <w:rtl/>
        </w:rPr>
        <w:t>منه قدّه</w:t>
      </w:r>
      <w:r w:rsidRPr="00E00798">
        <w:rPr>
          <w:rStyle w:val="libNormalChar"/>
          <w:rtl/>
        </w:rPr>
        <w:t xml:space="preserve"> ) </w:t>
      </w:r>
      <w:r w:rsidRPr="00623F30">
        <w:rPr>
          <w:rtl/>
        </w:rPr>
        <w:t>وفي القاموس</w:t>
      </w:r>
      <w:r w:rsidR="00292F9D">
        <w:rPr>
          <w:rtl/>
        </w:rPr>
        <w:t>:</w:t>
      </w:r>
      <w:r w:rsidRPr="00623F30">
        <w:rPr>
          <w:rtl/>
        </w:rPr>
        <w:t xml:space="preserve"> 3</w:t>
      </w:r>
      <w:r w:rsidR="00292F9D">
        <w:rPr>
          <w:rtl/>
        </w:rPr>
        <w:t>:</w:t>
      </w:r>
      <w:r w:rsidRPr="00623F30">
        <w:rPr>
          <w:rtl/>
        </w:rPr>
        <w:t xml:space="preserve"> 217 هكذا</w:t>
      </w:r>
      <w:r w:rsidR="00292F9D">
        <w:rPr>
          <w:rtl/>
        </w:rPr>
        <w:t>:</w:t>
      </w:r>
      <w:r w:rsidRPr="00623F30">
        <w:rPr>
          <w:rtl/>
        </w:rPr>
        <w:t xml:space="preserve"> الذي يلبس فوق الخف</w:t>
      </w:r>
      <w:r w:rsidR="00292F9D">
        <w:rPr>
          <w:rtl/>
        </w:rPr>
        <w:t>،</w:t>
      </w:r>
      <w:r w:rsidRPr="00623F30">
        <w:rPr>
          <w:rtl/>
        </w:rPr>
        <w:t xml:space="preserve"> لاحظ المعتبر</w:t>
      </w:r>
      <w:r w:rsidR="00292F9D">
        <w:rPr>
          <w:rtl/>
        </w:rPr>
        <w:t>:</w:t>
      </w:r>
      <w:r w:rsidRPr="00623F30">
        <w:rPr>
          <w:rtl/>
        </w:rPr>
        <w:t xml:space="preserve"> 152</w:t>
      </w:r>
      <w:r>
        <w:rPr>
          <w:rtl/>
        </w:rPr>
        <w:t>.</w:t>
      </w:r>
      <w:r w:rsidRPr="00623F30">
        <w:rPr>
          <w:rtl/>
        </w:rPr>
        <w:t xml:space="preserve"> </w:t>
      </w:r>
    </w:p>
    <w:p w:rsidR="00C80E84" w:rsidRPr="00623F30" w:rsidRDefault="00C80E84" w:rsidP="00E00798">
      <w:pPr>
        <w:pStyle w:val="libFootnote0"/>
        <w:rPr>
          <w:rtl/>
        </w:rPr>
      </w:pPr>
      <w:r w:rsidRPr="00623F30">
        <w:rPr>
          <w:rtl/>
        </w:rPr>
        <w:t>(2) التهذيب 2</w:t>
      </w:r>
      <w:r w:rsidR="00292F9D">
        <w:rPr>
          <w:rtl/>
        </w:rPr>
        <w:t>:</w:t>
      </w:r>
      <w:r w:rsidRPr="00623F30">
        <w:rPr>
          <w:rtl/>
        </w:rPr>
        <w:t xml:space="preserve"> 234</w:t>
      </w:r>
      <w:r>
        <w:rPr>
          <w:rtl/>
        </w:rPr>
        <w:t xml:space="preserve"> / </w:t>
      </w:r>
      <w:r w:rsidRPr="00623F30">
        <w:rPr>
          <w:rtl/>
        </w:rPr>
        <w:t>923</w:t>
      </w:r>
      <w:r>
        <w:rPr>
          <w:rtl/>
        </w:rPr>
        <w:t>.</w:t>
      </w:r>
      <w:r w:rsidRPr="00623F30">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234 / 920</w:t>
      </w:r>
      <w:r w:rsidR="00292F9D">
        <w:rPr>
          <w:rtl/>
        </w:rPr>
        <w:t>،</w:t>
      </w:r>
      <w:r>
        <w:rPr>
          <w:rtl/>
        </w:rPr>
        <w:t xml:space="preserve"> أورده في الحديث 2 من الباب 50 من أبواب النجاسات.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234 / 922. </w:t>
      </w:r>
    </w:p>
    <w:p w:rsidR="00C80E84" w:rsidRDefault="00C80E84" w:rsidP="00E00798">
      <w:pPr>
        <w:pStyle w:val="libFootnote0"/>
        <w:rPr>
          <w:rtl/>
        </w:rPr>
      </w:pPr>
      <w:r>
        <w:rPr>
          <w:rtl/>
        </w:rPr>
        <w:t>4</w:t>
      </w:r>
      <w:r w:rsidR="00292F9D">
        <w:rPr>
          <w:rtl/>
        </w:rPr>
        <w:t xml:space="preserve"> - </w:t>
      </w:r>
      <w:r>
        <w:rPr>
          <w:rtl/>
        </w:rPr>
        <w:t>الاحتجاج</w:t>
      </w:r>
      <w:r w:rsidR="00292F9D">
        <w:rPr>
          <w:rtl/>
        </w:rPr>
        <w:t>:</w:t>
      </w:r>
      <w:r>
        <w:rPr>
          <w:rtl/>
        </w:rPr>
        <w:t xml:space="preserve"> 484 و 485. </w:t>
      </w:r>
    </w:p>
    <w:p w:rsidR="00E00798" w:rsidRDefault="00E00798" w:rsidP="00E00798">
      <w:pPr>
        <w:pStyle w:val="libNormal"/>
        <w:rPr>
          <w:lang w:bidi="fa-IR"/>
        </w:rPr>
      </w:pPr>
      <w:r>
        <w:rPr>
          <w:rtl/>
          <w:lang w:bidi="fa-IR"/>
        </w:rPr>
        <w:br w:type="page"/>
      </w:r>
    </w:p>
    <w:p w:rsidR="00C80E84" w:rsidRDefault="00C80E84" w:rsidP="0093762D">
      <w:pPr>
        <w:pStyle w:val="libNormal0"/>
        <w:rPr>
          <w:rtl/>
        </w:rPr>
      </w:pPr>
      <w:r>
        <w:rPr>
          <w:rtl/>
        </w:rPr>
        <w:lastRenderedPageBreak/>
        <w:t>هل يجوز للرجل أن يصلّي وفي رجليه بطيط لا يغطّي الكعبين</w:t>
      </w:r>
      <w:r w:rsidR="00292F9D">
        <w:rPr>
          <w:rtl/>
        </w:rPr>
        <w:t>،</w:t>
      </w:r>
      <w:r>
        <w:rPr>
          <w:rtl/>
        </w:rPr>
        <w:t xml:space="preserve"> أم لا يجوز؟ فكتب في الجواب</w:t>
      </w:r>
      <w:r w:rsidR="00292F9D">
        <w:rPr>
          <w:rtl/>
        </w:rPr>
        <w:t>:</w:t>
      </w:r>
      <w:r>
        <w:rPr>
          <w:rtl/>
        </w:rPr>
        <w:t xml:space="preserve"> جائز</w:t>
      </w:r>
      <w:r w:rsidR="00292F9D">
        <w:rPr>
          <w:rtl/>
        </w:rPr>
        <w:t>،</w:t>
      </w:r>
      <w:r>
        <w:rPr>
          <w:rtl/>
        </w:rPr>
        <w:t xml:space="preserve"> وسأله عن لبس النعل المعطون</w:t>
      </w:r>
      <w:r w:rsidR="00292F9D">
        <w:rPr>
          <w:rtl/>
        </w:rPr>
        <w:t>،</w:t>
      </w:r>
      <w:r>
        <w:rPr>
          <w:rtl/>
        </w:rPr>
        <w:t xml:space="preserve"> فإن بعض أصحابنا يذكر أنّ لبسه كريه</w:t>
      </w:r>
      <w:r w:rsidR="00292F9D">
        <w:rPr>
          <w:rtl/>
        </w:rPr>
        <w:t>،</w:t>
      </w:r>
      <w:r>
        <w:rPr>
          <w:rtl/>
        </w:rPr>
        <w:t xml:space="preserve"> فكتب في الجواب</w:t>
      </w:r>
      <w:r w:rsidR="00292F9D">
        <w:rPr>
          <w:rtl/>
        </w:rPr>
        <w:t>:</w:t>
      </w:r>
      <w:r>
        <w:rPr>
          <w:rtl/>
        </w:rPr>
        <w:t xml:space="preserve"> جائز</w:t>
      </w:r>
      <w:r w:rsidR="00292F9D">
        <w:rPr>
          <w:rtl/>
        </w:rPr>
        <w:t>،</w:t>
      </w:r>
      <w:r>
        <w:rPr>
          <w:rtl/>
        </w:rPr>
        <w:t xml:space="preserve"> لا بأس به. </w:t>
      </w:r>
    </w:p>
    <w:p w:rsidR="00C80E84" w:rsidRDefault="00C80E84" w:rsidP="00C80E84">
      <w:pPr>
        <w:pStyle w:val="libNormal"/>
        <w:rPr>
          <w:rtl/>
        </w:rPr>
      </w:pPr>
      <w:r>
        <w:rPr>
          <w:rtl/>
        </w:rPr>
        <w:t xml:space="preserve">ورواه الشيخ في كتاب </w:t>
      </w:r>
      <w:r w:rsidRPr="00E00798">
        <w:rPr>
          <w:rStyle w:val="libNormalChar"/>
          <w:rtl/>
        </w:rPr>
        <w:t xml:space="preserve">( </w:t>
      </w:r>
      <w:r>
        <w:rPr>
          <w:rtl/>
        </w:rPr>
        <w:t>الغيبة</w:t>
      </w:r>
      <w:r w:rsidRPr="00E00798">
        <w:rPr>
          <w:rStyle w:val="libNormalChar"/>
          <w:rtl/>
        </w:rPr>
        <w:t xml:space="preserve"> ) </w:t>
      </w:r>
      <w:r w:rsidRPr="00C80E84">
        <w:rPr>
          <w:rStyle w:val="libFootnotenumChar"/>
          <w:rtl/>
        </w:rPr>
        <w:t>(1)</w:t>
      </w:r>
      <w:r>
        <w:rPr>
          <w:rtl/>
        </w:rPr>
        <w:t xml:space="preserve"> بالإسناد الآتي. </w:t>
      </w:r>
    </w:p>
    <w:p w:rsidR="00C80E84" w:rsidRDefault="00C80E84" w:rsidP="00C80E84">
      <w:pPr>
        <w:pStyle w:val="libNormal"/>
        <w:rPr>
          <w:rtl/>
        </w:rPr>
      </w:pPr>
      <w:r>
        <w:rPr>
          <w:rtl/>
        </w:rPr>
        <w:t>قال صاحب القاموس</w:t>
      </w:r>
      <w:r w:rsidR="00292F9D">
        <w:rPr>
          <w:rtl/>
        </w:rPr>
        <w:t>:</w:t>
      </w:r>
      <w:r>
        <w:rPr>
          <w:rtl/>
        </w:rPr>
        <w:t xml:space="preserve"> البطيط</w:t>
      </w:r>
      <w:r w:rsidR="00292F9D">
        <w:rPr>
          <w:rtl/>
        </w:rPr>
        <w:t>:</w:t>
      </w:r>
      <w:r>
        <w:rPr>
          <w:rtl/>
        </w:rPr>
        <w:t xml:space="preserve"> رأس الخفّ بلا ساق </w:t>
      </w:r>
      <w:r w:rsidRPr="00C80E84">
        <w:rPr>
          <w:rStyle w:val="libFootnotenumChar"/>
          <w:rtl/>
        </w:rPr>
        <w:t>(2)</w:t>
      </w:r>
      <w:r w:rsidR="00292F9D">
        <w:rPr>
          <w:rtl/>
        </w:rPr>
        <w:t>،</w:t>
      </w:r>
      <w:r>
        <w:rPr>
          <w:rtl/>
        </w:rPr>
        <w:t xml:space="preserve"> وقال صاحب النهاية</w:t>
      </w:r>
      <w:r w:rsidR="00292F9D">
        <w:rPr>
          <w:rtl/>
        </w:rPr>
        <w:t>:</w:t>
      </w:r>
      <w:r>
        <w:rPr>
          <w:rtl/>
        </w:rPr>
        <w:t xml:space="preserve"> الاهاب المعطون</w:t>
      </w:r>
      <w:r w:rsidR="00292F9D">
        <w:rPr>
          <w:rtl/>
        </w:rPr>
        <w:t>:</w:t>
      </w:r>
      <w:r>
        <w:rPr>
          <w:rtl/>
        </w:rPr>
        <w:t xml:space="preserve"> المنتن</w:t>
      </w:r>
      <w:r w:rsidR="00292F9D">
        <w:rPr>
          <w:rtl/>
        </w:rPr>
        <w:t>،</w:t>
      </w:r>
      <w:r>
        <w:rPr>
          <w:rtl/>
        </w:rPr>
        <w:t xml:space="preserve"> الممتزق الشعر </w:t>
      </w:r>
      <w:r w:rsidRPr="00C80E84">
        <w:rPr>
          <w:rStyle w:val="libFootnotenumChar"/>
          <w:rtl/>
        </w:rPr>
        <w:t>(3)</w:t>
      </w:r>
      <w:r>
        <w:rPr>
          <w:rtl/>
        </w:rPr>
        <w:t xml:space="preserve">. </w:t>
      </w:r>
    </w:p>
    <w:p w:rsidR="00C80E84" w:rsidRDefault="00C80E84" w:rsidP="00292F9D">
      <w:pPr>
        <w:pStyle w:val="libNormal"/>
        <w:rPr>
          <w:rtl/>
        </w:rPr>
      </w:pPr>
      <w:r>
        <w:rPr>
          <w:rtl/>
        </w:rPr>
        <w:t>[5615] 5</w:t>
      </w:r>
      <w:r w:rsidR="00292F9D">
        <w:rPr>
          <w:rFonts w:hint="cs"/>
          <w:rtl/>
        </w:rPr>
        <w:t xml:space="preserve"> - </w:t>
      </w:r>
      <w:r>
        <w:rPr>
          <w:rtl/>
        </w:rPr>
        <w:t xml:space="preserve">الحسن الطبرسي في </w:t>
      </w:r>
      <w:r w:rsidRPr="00E00798">
        <w:rPr>
          <w:rStyle w:val="libNormalChar"/>
          <w:rtl/>
        </w:rPr>
        <w:t xml:space="preserve">( </w:t>
      </w:r>
      <w:r>
        <w:rPr>
          <w:rtl/>
        </w:rPr>
        <w:t>مكارم الأخلاق</w:t>
      </w:r>
      <w:r w:rsidRPr="00E00798">
        <w:rPr>
          <w:rStyle w:val="libNormalChar"/>
          <w:rtl/>
        </w:rPr>
        <w:t xml:space="preserve"> ) </w:t>
      </w:r>
      <w:r>
        <w:rPr>
          <w:rtl/>
        </w:rPr>
        <w:t>عن عبدالله بن سنان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أُهديت لأبي جبّة فرو من العراق</w:t>
      </w:r>
      <w:r w:rsidR="00292F9D">
        <w:rPr>
          <w:rtl/>
        </w:rPr>
        <w:t>،</w:t>
      </w:r>
      <w:r>
        <w:rPr>
          <w:rtl/>
        </w:rPr>
        <w:t xml:space="preserve"> وكان إذا أراد أن يصلّي نزعها فطرحها. </w:t>
      </w:r>
    </w:p>
    <w:p w:rsidR="00C80E84" w:rsidRDefault="00C80E84" w:rsidP="00292F9D">
      <w:pPr>
        <w:pStyle w:val="libNormal"/>
        <w:rPr>
          <w:rtl/>
        </w:rPr>
      </w:pPr>
      <w:r>
        <w:rPr>
          <w:rtl/>
        </w:rPr>
        <w:t>[5616] 6</w:t>
      </w:r>
      <w:r w:rsidR="00292F9D">
        <w:rPr>
          <w:rtl/>
        </w:rPr>
        <w:t xml:space="preserve"> - </w:t>
      </w:r>
      <w:r>
        <w:rPr>
          <w:rtl/>
        </w:rPr>
        <w:t>وعن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ما جاءك من دباغ اليمن فصلّ فيه ولا تسأل عنه. </w:t>
      </w:r>
    </w:p>
    <w:p w:rsidR="00C80E84" w:rsidRDefault="00C80E84" w:rsidP="0093762D">
      <w:pPr>
        <w:pStyle w:val="libNormal"/>
        <w:rPr>
          <w:rtl/>
        </w:rPr>
      </w:pPr>
      <w:r>
        <w:rPr>
          <w:rtl/>
        </w:rPr>
        <w:t>أقول</w:t>
      </w:r>
      <w:r w:rsidR="00292F9D">
        <w:rPr>
          <w:rtl/>
        </w:rPr>
        <w:t>:</w:t>
      </w:r>
      <w:r>
        <w:rPr>
          <w:rtl/>
        </w:rPr>
        <w:t xml:space="preserve"> وتقدّمت أحاديث كثيرة تدلّ على ذلك في النجاسات </w:t>
      </w:r>
      <w:r w:rsidRPr="00C80E84">
        <w:rPr>
          <w:rStyle w:val="libFootnotenumChar"/>
          <w:rtl/>
        </w:rPr>
        <w:t>(</w:t>
      </w:r>
      <w:r w:rsidR="0093762D">
        <w:rPr>
          <w:rStyle w:val="libFootnotenumChar"/>
          <w:rFonts w:hint="cs"/>
          <w:rtl/>
        </w:rPr>
        <w:t>4</w:t>
      </w:r>
      <w:r w:rsidRPr="00C80E84">
        <w:rPr>
          <w:rStyle w:val="libFootnotenumChar"/>
          <w:rtl/>
        </w:rPr>
        <w:t>)</w:t>
      </w:r>
      <w:r w:rsidR="00292F9D">
        <w:rPr>
          <w:rtl/>
        </w:rPr>
        <w:t>،</w:t>
      </w:r>
      <w:r>
        <w:rPr>
          <w:rtl/>
        </w:rPr>
        <w:t xml:space="preserve"> ونقل العلامة في </w:t>
      </w:r>
      <w:r w:rsidRPr="00E00798">
        <w:rPr>
          <w:rStyle w:val="libNormalChar"/>
          <w:rtl/>
        </w:rPr>
        <w:t xml:space="preserve">( </w:t>
      </w:r>
      <w:r>
        <w:rPr>
          <w:rtl/>
        </w:rPr>
        <w:t>المختلف</w:t>
      </w:r>
      <w:r w:rsidRPr="00E00798">
        <w:rPr>
          <w:rStyle w:val="libNormalChar"/>
          <w:rtl/>
        </w:rPr>
        <w:t xml:space="preserve"> ) </w:t>
      </w:r>
      <w:r w:rsidRPr="00C80E84">
        <w:rPr>
          <w:rStyle w:val="libFootnotenumChar"/>
          <w:rtl/>
        </w:rPr>
        <w:t>(</w:t>
      </w:r>
      <w:r w:rsidR="0093762D">
        <w:rPr>
          <w:rStyle w:val="libFootnotenumChar"/>
          <w:rFonts w:hint="cs"/>
          <w:rtl/>
        </w:rPr>
        <w:t>5</w:t>
      </w:r>
      <w:r w:rsidRPr="00C80E84">
        <w:rPr>
          <w:rStyle w:val="libFootnotenumChar"/>
          <w:rtl/>
        </w:rPr>
        <w:t>)</w:t>
      </w:r>
      <w:r>
        <w:rPr>
          <w:rtl/>
        </w:rPr>
        <w:t xml:space="preserve"> وغيره عن ابن حمزة أنّه عدّ النعل السندي والشمشك فيما تكره الصلاة فيه. </w:t>
      </w:r>
    </w:p>
    <w:p w:rsidR="00C80E84" w:rsidRDefault="00C80E84" w:rsidP="00292F9D">
      <w:pPr>
        <w:pStyle w:val="libNormal"/>
        <w:rPr>
          <w:rtl/>
        </w:rPr>
      </w:pPr>
      <w:r>
        <w:rPr>
          <w:rtl/>
        </w:rPr>
        <w:t>[5617] 7</w:t>
      </w:r>
      <w:r w:rsidR="00292F9D">
        <w:rPr>
          <w:rtl/>
        </w:rPr>
        <w:t xml:space="preserve"> - </w:t>
      </w:r>
      <w:r>
        <w:rPr>
          <w:rtl/>
        </w:rPr>
        <w:t>قال</w:t>
      </w:r>
      <w:r w:rsidR="00292F9D">
        <w:rPr>
          <w:rtl/>
        </w:rPr>
        <w:t>:</w:t>
      </w:r>
      <w:r>
        <w:rPr>
          <w:rtl/>
        </w:rPr>
        <w:t xml:space="preserve"> وروي أنّ الصلاة محظورة في النعل السندي والشمشك</w:t>
      </w:r>
      <w:r w:rsidR="00292F9D">
        <w:rPr>
          <w:rtl/>
        </w:rPr>
        <w:t>،</w:t>
      </w:r>
      <w:r>
        <w:rPr>
          <w:rtl/>
        </w:rPr>
        <w:t xml:space="preserve"> واختار الشيخ وجماعة كراهة ذلك. </w:t>
      </w:r>
    </w:p>
    <w:p w:rsidR="00C80E84" w:rsidRDefault="00E00798" w:rsidP="00E00798">
      <w:pPr>
        <w:pStyle w:val="libLine"/>
        <w:rPr>
          <w:rtl/>
        </w:rPr>
      </w:pPr>
      <w:r>
        <w:rPr>
          <w:rtl/>
        </w:rPr>
        <w:t>____________________</w:t>
      </w:r>
    </w:p>
    <w:p w:rsidR="00C80E84" w:rsidRPr="00623F30" w:rsidRDefault="00C80E84" w:rsidP="00E00798">
      <w:pPr>
        <w:pStyle w:val="libFootnote0"/>
        <w:rPr>
          <w:rtl/>
        </w:rPr>
      </w:pPr>
      <w:r w:rsidRPr="00623F30">
        <w:rPr>
          <w:rtl/>
        </w:rPr>
        <w:t>(1) الغيبة</w:t>
      </w:r>
      <w:r w:rsidR="00292F9D">
        <w:rPr>
          <w:rtl/>
        </w:rPr>
        <w:t>:</w:t>
      </w:r>
      <w:r w:rsidRPr="00623F30">
        <w:rPr>
          <w:rtl/>
        </w:rPr>
        <w:t xml:space="preserve"> 234 و 235 باسناد يأتي في الفائدة الثانية من الخاتمة برقم 48</w:t>
      </w:r>
      <w:r>
        <w:rPr>
          <w:rtl/>
        </w:rPr>
        <w:t>.</w:t>
      </w:r>
      <w:r w:rsidRPr="00623F30">
        <w:rPr>
          <w:rtl/>
        </w:rPr>
        <w:t xml:space="preserve"> </w:t>
      </w:r>
    </w:p>
    <w:p w:rsidR="00C80E84" w:rsidRPr="00623F30" w:rsidRDefault="00C80E84" w:rsidP="00E00798">
      <w:pPr>
        <w:pStyle w:val="libFootnote0"/>
        <w:rPr>
          <w:rtl/>
        </w:rPr>
      </w:pPr>
      <w:r w:rsidRPr="00623F30">
        <w:rPr>
          <w:rtl/>
        </w:rPr>
        <w:t>(2) القاموس</w:t>
      </w:r>
      <w:r w:rsidR="00292F9D">
        <w:rPr>
          <w:rtl/>
        </w:rPr>
        <w:t>:</w:t>
      </w:r>
      <w:r w:rsidRPr="00623F30">
        <w:rPr>
          <w:rtl/>
        </w:rPr>
        <w:t xml:space="preserve"> 2</w:t>
      </w:r>
      <w:r w:rsidR="00292F9D">
        <w:rPr>
          <w:rtl/>
        </w:rPr>
        <w:t>:</w:t>
      </w:r>
      <w:r w:rsidRPr="00623F30">
        <w:rPr>
          <w:rtl/>
        </w:rPr>
        <w:t xml:space="preserve"> 351</w:t>
      </w:r>
      <w:r>
        <w:rPr>
          <w:rtl/>
        </w:rPr>
        <w:t>.</w:t>
      </w:r>
      <w:r w:rsidRPr="00623F30">
        <w:rPr>
          <w:rtl/>
        </w:rPr>
        <w:t xml:space="preserve"> </w:t>
      </w:r>
    </w:p>
    <w:p w:rsidR="00C80E84" w:rsidRPr="00623F30" w:rsidRDefault="00C80E84" w:rsidP="00E00798">
      <w:pPr>
        <w:pStyle w:val="libFootnote0"/>
        <w:rPr>
          <w:rtl/>
        </w:rPr>
      </w:pPr>
      <w:r w:rsidRPr="00623F30">
        <w:rPr>
          <w:rtl/>
        </w:rPr>
        <w:t>(3) النهاية</w:t>
      </w:r>
      <w:r w:rsidR="00292F9D">
        <w:rPr>
          <w:rtl/>
        </w:rPr>
        <w:t>:</w:t>
      </w:r>
      <w:r w:rsidRPr="00623F30">
        <w:rPr>
          <w:rtl/>
        </w:rPr>
        <w:t xml:space="preserve"> 1</w:t>
      </w:r>
      <w:r w:rsidR="00292F9D">
        <w:rPr>
          <w:rtl/>
        </w:rPr>
        <w:t>:</w:t>
      </w:r>
      <w:r w:rsidRPr="00623F30">
        <w:rPr>
          <w:rtl/>
        </w:rPr>
        <w:t xml:space="preserve"> 83</w:t>
      </w:r>
      <w:r>
        <w:rPr>
          <w:rtl/>
        </w:rPr>
        <w:t>.</w:t>
      </w:r>
      <w:r w:rsidRPr="00623F30">
        <w:rPr>
          <w:rtl/>
        </w:rPr>
        <w:t xml:space="preserve"> </w:t>
      </w:r>
    </w:p>
    <w:p w:rsidR="00C80E84" w:rsidRDefault="00C80E84" w:rsidP="00E00798">
      <w:pPr>
        <w:pStyle w:val="libFootnote0"/>
        <w:rPr>
          <w:rtl/>
        </w:rPr>
      </w:pPr>
      <w:r>
        <w:rPr>
          <w:rtl/>
        </w:rPr>
        <w:t>5</w:t>
      </w:r>
      <w:r w:rsidR="00292F9D">
        <w:rPr>
          <w:rtl/>
        </w:rPr>
        <w:t xml:space="preserve"> - </w:t>
      </w:r>
      <w:r>
        <w:rPr>
          <w:rtl/>
        </w:rPr>
        <w:t>مكارم الأخلاق</w:t>
      </w:r>
      <w:r w:rsidR="00292F9D">
        <w:rPr>
          <w:rtl/>
        </w:rPr>
        <w:t>:</w:t>
      </w:r>
      <w:r>
        <w:rPr>
          <w:rtl/>
        </w:rPr>
        <w:t xml:space="preserve"> 118. </w:t>
      </w:r>
    </w:p>
    <w:p w:rsidR="00C80E84" w:rsidRDefault="00C80E84" w:rsidP="00E00798">
      <w:pPr>
        <w:pStyle w:val="libFootnote0"/>
        <w:rPr>
          <w:rtl/>
        </w:rPr>
      </w:pPr>
      <w:r>
        <w:rPr>
          <w:rtl/>
        </w:rPr>
        <w:t>6</w:t>
      </w:r>
      <w:r w:rsidR="00292F9D">
        <w:rPr>
          <w:rtl/>
        </w:rPr>
        <w:t xml:space="preserve"> - </w:t>
      </w:r>
      <w:r>
        <w:rPr>
          <w:rtl/>
        </w:rPr>
        <w:t>مكارم الأخلاق</w:t>
      </w:r>
      <w:r w:rsidR="00292F9D">
        <w:rPr>
          <w:rtl/>
        </w:rPr>
        <w:t>:</w:t>
      </w:r>
      <w:r>
        <w:rPr>
          <w:rtl/>
        </w:rPr>
        <w:t xml:space="preserve"> 118. </w:t>
      </w:r>
    </w:p>
    <w:p w:rsidR="00C80E84" w:rsidRPr="00623F30" w:rsidRDefault="00C80E84" w:rsidP="0093762D">
      <w:pPr>
        <w:pStyle w:val="libFootnote0"/>
        <w:rPr>
          <w:rtl/>
        </w:rPr>
      </w:pPr>
      <w:r w:rsidRPr="00623F30">
        <w:rPr>
          <w:rtl/>
        </w:rPr>
        <w:t>(</w:t>
      </w:r>
      <w:r w:rsidR="0093762D">
        <w:rPr>
          <w:rFonts w:hint="cs"/>
          <w:rtl/>
        </w:rPr>
        <w:t>4</w:t>
      </w:r>
      <w:r w:rsidRPr="00623F30">
        <w:rPr>
          <w:rtl/>
        </w:rPr>
        <w:t>) تقدم ما يدل على ذلك في الباب 32 و 50 من أبواب النجاسات</w:t>
      </w:r>
      <w:r>
        <w:rPr>
          <w:rtl/>
        </w:rPr>
        <w:t>.</w:t>
      </w:r>
      <w:r w:rsidRPr="00623F30">
        <w:rPr>
          <w:rtl/>
        </w:rPr>
        <w:t xml:space="preserve"> ويأتي ما يدل على جواز الصلاة في الخف والفرو وان لم يعلم بأنه ذكي في الحديث 4 من الباب 55 من هذه الأبواب</w:t>
      </w:r>
      <w:r>
        <w:rPr>
          <w:rtl/>
        </w:rPr>
        <w:t>.</w:t>
      </w:r>
      <w:r w:rsidRPr="00623F30">
        <w:rPr>
          <w:rtl/>
        </w:rPr>
        <w:t xml:space="preserve"> </w:t>
      </w:r>
    </w:p>
    <w:p w:rsidR="00C80E84" w:rsidRPr="00623F30" w:rsidRDefault="00C80E84" w:rsidP="0093762D">
      <w:pPr>
        <w:pStyle w:val="libFootnote0"/>
        <w:rPr>
          <w:rtl/>
        </w:rPr>
      </w:pPr>
      <w:r w:rsidRPr="00623F30">
        <w:rPr>
          <w:rtl/>
        </w:rPr>
        <w:t>(</w:t>
      </w:r>
      <w:r w:rsidR="0093762D">
        <w:rPr>
          <w:rFonts w:hint="cs"/>
          <w:rtl/>
        </w:rPr>
        <w:t>5</w:t>
      </w:r>
      <w:r w:rsidRPr="00623F30">
        <w:rPr>
          <w:rtl/>
        </w:rPr>
        <w:t>) المختلف</w:t>
      </w:r>
      <w:r w:rsidR="00292F9D">
        <w:rPr>
          <w:rtl/>
        </w:rPr>
        <w:t>:</w:t>
      </w:r>
      <w:r w:rsidRPr="00623F30">
        <w:rPr>
          <w:rtl/>
        </w:rPr>
        <w:t xml:space="preserve"> 81</w:t>
      </w:r>
      <w:r>
        <w:rPr>
          <w:rtl/>
        </w:rPr>
        <w:t>.</w:t>
      </w:r>
      <w:r w:rsidRPr="00623F30">
        <w:rPr>
          <w:rtl/>
        </w:rPr>
        <w:t xml:space="preserve"> </w:t>
      </w:r>
    </w:p>
    <w:p w:rsidR="00C80E84" w:rsidRDefault="00C80E84" w:rsidP="00E00798">
      <w:pPr>
        <w:pStyle w:val="libFootnote0"/>
        <w:rPr>
          <w:rtl/>
        </w:rPr>
      </w:pPr>
      <w:r>
        <w:rPr>
          <w:rtl/>
        </w:rPr>
        <w:t>7</w:t>
      </w:r>
      <w:r w:rsidR="00292F9D">
        <w:rPr>
          <w:rtl/>
        </w:rPr>
        <w:t xml:space="preserve"> - </w:t>
      </w:r>
      <w:r>
        <w:rPr>
          <w:rtl/>
        </w:rPr>
        <w:t>المختلف</w:t>
      </w:r>
      <w:r w:rsidR="00292F9D">
        <w:rPr>
          <w:rtl/>
        </w:rPr>
        <w:t>:</w:t>
      </w:r>
      <w:r>
        <w:rPr>
          <w:rtl/>
        </w:rPr>
        <w:t xml:space="preserve"> 81. </w:t>
      </w:r>
    </w:p>
    <w:p w:rsidR="00E00798" w:rsidRDefault="00E00798" w:rsidP="00E00798">
      <w:pPr>
        <w:pStyle w:val="libNormal"/>
        <w:rPr>
          <w:lang w:bidi="fa-IR"/>
        </w:rPr>
      </w:pPr>
      <w:bookmarkStart w:id="1518" w:name="_Toc274724136"/>
      <w:bookmarkStart w:id="1519" w:name="_Toc274725995"/>
      <w:bookmarkStart w:id="1520" w:name="_Toc274727441"/>
      <w:bookmarkStart w:id="1521" w:name="_Toc299902777"/>
      <w:bookmarkStart w:id="1522" w:name="_Toc370981777"/>
      <w:r>
        <w:rPr>
          <w:rtl/>
          <w:lang w:bidi="fa-IR"/>
        </w:rPr>
        <w:br w:type="page"/>
      </w:r>
    </w:p>
    <w:p w:rsidR="00C80E84" w:rsidRDefault="00C80E84" w:rsidP="000A6937">
      <w:pPr>
        <w:pStyle w:val="Heading2Center"/>
        <w:rPr>
          <w:rtl/>
        </w:rPr>
      </w:pPr>
      <w:bookmarkStart w:id="1523" w:name="_Toc255485197"/>
      <w:r>
        <w:rPr>
          <w:rtl/>
        </w:rPr>
        <w:lastRenderedPageBreak/>
        <w:t>39</w:t>
      </w:r>
      <w:r w:rsidR="00292F9D">
        <w:rPr>
          <w:rtl/>
        </w:rPr>
        <w:t xml:space="preserve"> - </w:t>
      </w:r>
      <w:r>
        <w:rPr>
          <w:rtl/>
        </w:rPr>
        <w:t>باب جواز صلاة المختضب ذكراً كان أو أنثى إذا تمكّن من</w:t>
      </w:r>
      <w:bookmarkEnd w:id="1518"/>
      <w:bookmarkEnd w:id="1519"/>
      <w:bookmarkEnd w:id="1520"/>
      <w:bookmarkEnd w:id="1521"/>
      <w:r w:rsidR="00292F9D">
        <w:rPr>
          <w:rtl/>
        </w:rPr>
        <w:t xml:space="preserve"> </w:t>
      </w:r>
      <w:bookmarkStart w:id="1524" w:name="_Toc274724137"/>
      <w:bookmarkStart w:id="1525" w:name="_Toc274725996"/>
      <w:bookmarkStart w:id="1526" w:name="_Toc274727442"/>
      <w:bookmarkStart w:id="1527" w:name="_Toc299902778"/>
      <w:r w:rsidR="00292F9D">
        <w:rPr>
          <w:rtl/>
        </w:rPr>
        <w:t>ا</w:t>
      </w:r>
      <w:r>
        <w:rPr>
          <w:rtl/>
        </w:rPr>
        <w:t>لسجود والقراءة</w:t>
      </w:r>
      <w:r w:rsidR="00292F9D">
        <w:rPr>
          <w:rtl/>
        </w:rPr>
        <w:t>،</w:t>
      </w:r>
      <w:r>
        <w:rPr>
          <w:rtl/>
        </w:rPr>
        <w:t xml:space="preserve"> ولو في خرقة الخضاب</w:t>
      </w:r>
      <w:r w:rsidR="00292F9D">
        <w:rPr>
          <w:rtl/>
        </w:rPr>
        <w:t>،</w:t>
      </w:r>
      <w:r>
        <w:rPr>
          <w:rtl/>
        </w:rPr>
        <w:t xml:space="preserve"> على كراهة</w:t>
      </w:r>
      <w:bookmarkEnd w:id="1524"/>
      <w:bookmarkEnd w:id="1525"/>
      <w:bookmarkEnd w:id="1526"/>
      <w:bookmarkEnd w:id="1527"/>
      <w:r w:rsidR="00292F9D">
        <w:rPr>
          <w:rtl/>
        </w:rPr>
        <w:t xml:space="preserve"> </w:t>
      </w:r>
      <w:bookmarkStart w:id="1528" w:name="_Toc274724138"/>
      <w:bookmarkStart w:id="1529" w:name="_Toc274725997"/>
      <w:bookmarkStart w:id="1530" w:name="_Toc274727443"/>
      <w:bookmarkStart w:id="1531" w:name="_Toc299902779"/>
      <w:r w:rsidR="00292F9D">
        <w:rPr>
          <w:rtl/>
        </w:rPr>
        <w:t>م</w:t>
      </w:r>
      <w:r>
        <w:rPr>
          <w:rtl/>
        </w:rPr>
        <w:t>ع امكان الإزالة</w:t>
      </w:r>
      <w:bookmarkEnd w:id="1522"/>
      <w:bookmarkEnd w:id="1523"/>
      <w:bookmarkEnd w:id="1528"/>
      <w:bookmarkEnd w:id="1529"/>
      <w:bookmarkEnd w:id="1530"/>
      <w:bookmarkEnd w:id="1531"/>
    </w:p>
    <w:p w:rsidR="00C80E84" w:rsidRDefault="00C80E84" w:rsidP="000A6937">
      <w:pPr>
        <w:pStyle w:val="libNormal"/>
        <w:rPr>
          <w:rtl/>
        </w:rPr>
      </w:pPr>
      <w:r>
        <w:rPr>
          <w:rtl/>
        </w:rPr>
        <w:t>[5618] 1</w:t>
      </w:r>
      <w:r w:rsidR="00292F9D">
        <w:rPr>
          <w:rtl/>
        </w:rPr>
        <w:t xml:space="preserve"> - </w:t>
      </w:r>
      <w:r>
        <w:rPr>
          <w:rtl/>
        </w:rPr>
        <w:t>محمّد بن الحسن بإسناده عن سعد</w:t>
      </w:r>
      <w:r w:rsidR="00292F9D">
        <w:rPr>
          <w:rtl/>
        </w:rPr>
        <w:t>،</w:t>
      </w:r>
      <w:r>
        <w:rPr>
          <w:rtl/>
        </w:rPr>
        <w:t xml:space="preserve"> عن أبي جعفر</w:t>
      </w:r>
      <w:r w:rsidR="00292F9D">
        <w:rPr>
          <w:rtl/>
        </w:rPr>
        <w:t>،</w:t>
      </w:r>
      <w:r>
        <w:rPr>
          <w:rtl/>
        </w:rPr>
        <w:t xml:space="preserve"> عن موسى بن القاسم</w:t>
      </w:r>
      <w:r w:rsidR="00292F9D">
        <w:rPr>
          <w:rtl/>
        </w:rPr>
        <w:t>،</w:t>
      </w:r>
      <w:r>
        <w:rPr>
          <w:rtl/>
        </w:rPr>
        <w:t xml:space="preserve"> عن علي بن جعفر</w:t>
      </w:r>
      <w:r w:rsidR="00292F9D">
        <w:rPr>
          <w:rtl/>
        </w:rPr>
        <w:t>،</w:t>
      </w:r>
      <w:r>
        <w:rPr>
          <w:rtl/>
        </w:rPr>
        <w:t xml:space="preserve"> عن أخيه موسى بن جعفر </w:t>
      </w:r>
      <w:r w:rsidR="000A6937" w:rsidRPr="00E00798">
        <w:rPr>
          <w:rStyle w:val="libNormalChar"/>
          <w:rFonts w:hint="cs"/>
          <w:rtl/>
        </w:rPr>
        <w:t xml:space="preserve">( </w:t>
      </w:r>
      <w:r w:rsidR="000A6937">
        <w:rPr>
          <w:rStyle w:val="libAlaemChar"/>
          <w:rFonts w:hint="cs"/>
          <w:rtl/>
        </w:rPr>
        <w:t>عليه‌السلام</w:t>
      </w:r>
      <w:r w:rsidR="000A6937" w:rsidRPr="00E00798">
        <w:rPr>
          <w:rStyle w:val="libNormalChar"/>
          <w:rFonts w:hint="cs"/>
          <w:rtl/>
        </w:rPr>
        <w:t xml:space="preserve"> )</w:t>
      </w:r>
      <w:r w:rsidR="000A6937">
        <w:rPr>
          <w:rStyle w:val="libNormalChar"/>
          <w:rFonts w:hint="cs"/>
          <w:rtl/>
        </w:rPr>
        <w:t xml:space="preserve"> </w:t>
      </w:r>
      <w:r w:rsidR="00292F9D">
        <w:rPr>
          <w:rtl/>
        </w:rPr>
        <w:t>،</w:t>
      </w:r>
      <w:r>
        <w:rPr>
          <w:rtl/>
        </w:rPr>
        <w:t xml:space="preserve"> قال</w:t>
      </w:r>
      <w:r w:rsidR="00292F9D">
        <w:rPr>
          <w:rtl/>
        </w:rPr>
        <w:t>:</w:t>
      </w:r>
      <w:r>
        <w:rPr>
          <w:rtl/>
        </w:rPr>
        <w:t xml:space="preserve"> سألته عن الرجل والمرأة يختضبان</w:t>
      </w:r>
      <w:r w:rsidR="00292F9D">
        <w:rPr>
          <w:rtl/>
        </w:rPr>
        <w:t>،</w:t>
      </w:r>
      <w:r>
        <w:rPr>
          <w:rtl/>
        </w:rPr>
        <w:t xml:space="preserve"> أيصلّيان وهما </w:t>
      </w:r>
      <w:r w:rsidRPr="00C80E84">
        <w:rPr>
          <w:rStyle w:val="libFootnotenumChar"/>
          <w:rtl/>
        </w:rPr>
        <w:t>(1)</w:t>
      </w:r>
      <w:r>
        <w:rPr>
          <w:rtl/>
        </w:rPr>
        <w:t xml:space="preserve"> بالحنّاء والوسمة؟ فقال</w:t>
      </w:r>
      <w:r w:rsidR="00292F9D">
        <w:rPr>
          <w:rtl/>
        </w:rPr>
        <w:t>:</w:t>
      </w:r>
      <w:r>
        <w:rPr>
          <w:rtl/>
        </w:rPr>
        <w:t xml:space="preserve"> إذا أبرز الفم والمنخر فلا بأس. </w:t>
      </w:r>
    </w:p>
    <w:p w:rsidR="00C80E84" w:rsidRDefault="00C80E84" w:rsidP="00C80E84">
      <w:pPr>
        <w:pStyle w:val="libNormal"/>
        <w:rPr>
          <w:rtl/>
        </w:rPr>
      </w:pPr>
      <w:r>
        <w:rPr>
          <w:rtl/>
        </w:rPr>
        <w:t xml:space="preserve">ورواه علي بن جعفر في كتابه </w:t>
      </w:r>
      <w:r w:rsidRPr="00C80E84">
        <w:rPr>
          <w:rStyle w:val="libFootnotenumChar"/>
          <w:rtl/>
        </w:rPr>
        <w:t>(2)</w:t>
      </w:r>
      <w:r>
        <w:rPr>
          <w:rtl/>
        </w:rPr>
        <w:t xml:space="preserve">. </w:t>
      </w:r>
    </w:p>
    <w:p w:rsidR="00C80E84" w:rsidRDefault="00C80E84" w:rsidP="00C80E84">
      <w:pPr>
        <w:pStyle w:val="libNormal"/>
        <w:rPr>
          <w:rtl/>
        </w:rPr>
      </w:pPr>
      <w:r>
        <w:rPr>
          <w:rtl/>
        </w:rPr>
        <w:t xml:space="preserve">ورواه الحميري في </w:t>
      </w:r>
      <w:r w:rsidRPr="00E00798">
        <w:rPr>
          <w:rStyle w:val="libNormalChar"/>
          <w:rtl/>
        </w:rPr>
        <w:t xml:space="preserve">( </w:t>
      </w:r>
      <w:r>
        <w:rPr>
          <w:rtl/>
        </w:rPr>
        <w:t>قرب الأسناد )</w:t>
      </w:r>
      <w:r w:rsidR="00292F9D">
        <w:rPr>
          <w:rtl/>
        </w:rPr>
        <w:t>:</w:t>
      </w:r>
      <w:r>
        <w:rPr>
          <w:rtl/>
        </w:rPr>
        <w:t xml:space="preserve"> عن عبدالله بن الحسن</w:t>
      </w:r>
      <w:r w:rsidR="00292F9D">
        <w:rPr>
          <w:rtl/>
        </w:rPr>
        <w:t>،</w:t>
      </w:r>
      <w:r>
        <w:rPr>
          <w:rtl/>
        </w:rPr>
        <w:t xml:space="preserve"> عن جدّه علي بن جعفر</w:t>
      </w:r>
      <w:r w:rsidR="00292F9D">
        <w:rPr>
          <w:rtl/>
        </w:rPr>
        <w:t>،</w:t>
      </w:r>
      <w:r>
        <w:rPr>
          <w:rtl/>
        </w:rPr>
        <w:t xml:space="preserve"> مثله </w:t>
      </w:r>
      <w:r w:rsidRPr="00C80E84">
        <w:rPr>
          <w:rStyle w:val="libFootnotenumChar"/>
          <w:rtl/>
        </w:rPr>
        <w:t>(3)</w:t>
      </w:r>
      <w:r>
        <w:rPr>
          <w:rtl/>
        </w:rPr>
        <w:t xml:space="preserve">. </w:t>
      </w:r>
    </w:p>
    <w:p w:rsidR="00C80E84" w:rsidRDefault="00C80E84" w:rsidP="00292F9D">
      <w:pPr>
        <w:pStyle w:val="libNormal"/>
        <w:rPr>
          <w:rtl/>
        </w:rPr>
      </w:pPr>
      <w:r>
        <w:rPr>
          <w:rtl/>
        </w:rPr>
        <w:t>[5619] 2</w:t>
      </w:r>
      <w:r w:rsidR="00292F9D">
        <w:rPr>
          <w:rtl/>
        </w:rPr>
        <w:t xml:space="preserve"> - </w:t>
      </w:r>
      <w:r>
        <w:rPr>
          <w:rtl/>
        </w:rPr>
        <w:t>وعنه</w:t>
      </w:r>
      <w:r w:rsidR="00292F9D">
        <w:rPr>
          <w:rtl/>
        </w:rPr>
        <w:t>،</w:t>
      </w:r>
      <w:r>
        <w:rPr>
          <w:rtl/>
        </w:rPr>
        <w:t xml:space="preserve"> عن أحمد بن محمّد</w:t>
      </w:r>
      <w:r w:rsidR="00292F9D">
        <w:rPr>
          <w:rtl/>
        </w:rPr>
        <w:t>،</w:t>
      </w:r>
      <w:r>
        <w:rPr>
          <w:rtl/>
        </w:rPr>
        <w:t xml:space="preserve"> عن الحسن بن محبوب</w:t>
      </w:r>
      <w:r w:rsidR="00292F9D">
        <w:rPr>
          <w:rtl/>
        </w:rPr>
        <w:t>،</w:t>
      </w:r>
      <w:r>
        <w:rPr>
          <w:rtl/>
        </w:rPr>
        <w:t xml:space="preserve"> عن رفاعة قال</w:t>
      </w:r>
      <w:r w:rsidR="00292F9D">
        <w:rPr>
          <w:rtl/>
        </w:rPr>
        <w:t>:</w:t>
      </w:r>
      <w:r>
        <w:rPr>
          <w:rtl/>
        </w:rPr>
        <w:t xml:space="preserve"> سألت أبا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المختضب إذا تمكّن من السجود والقراءة أيضاً</w:t>
      </w:r>
      <w:r w:rsidR="00292F9D">
        <w:rPr>
          <w:rtl/>
        </w:rPr>
        <w:t>،</w:t>
      </w:r>
      <w:r>
        <w:rPr>
          <w:rtl/>
        </w:rPr>
        <w:t xml:space="preserve"> أيصلّي في حنّائه؟ قال</w:t>
      </w:r>
      <w:r w:rsidR="00292F9D">
        <w:rPr>
          <w:rtl/>
        </w:rPr>
        <w:t>:</w:t>
      </w:r>
      <w:r>
        <w:rPr>
          <w:rtl/>
        </w:rPr>
        <w:t xml:space="preserve"> نعم</w:t>
      </w:r>
      <w:r w:rsidR="00292F9D">
        <w:rPr>
          <w:rtl/>
        </w:rPr>
        <w:t>،</w:t>
      </w:r>
      <w:r>
        <w:rPr>
          <w:rtl/>
        </w:rPr>
        <w:t xml:space="preserve"> إذا كانت خرقته طاهرة وكان متوضّئاً. </w:t>
      </w:r>
    </w:p>
    <w:p w:rsidR="00C80E84" w:rsidRDefault="00C80E84" w:rsidP="000A6937">
      <w:pPr>
        <w:pStyle w:val="libNormal"/>
        <w:rPr>
          <w:rtl/>
        </w:rPr>
      </w:pPr>
      <w:r>
        <w:rPr>
          <w:rtl/>
        </w:rPr>
        <w:t>ورواه الصدوق بإسناده عن رفاعة بن موسى</w:t>
      </w:r>
      <w:r w:rsidR="00292F9D">
        <w:rPr>
          <w:rtl/>
        </w:rPr>
        <w:t>،</w:t>
      </w:r>
      <w:r>
        <w:rPr>
          <w:rtl/>
        </w:rPr>
        <w:t xml:space="preserve"> عن أبي الحسن موسى</w:t>
      </w:r>
      <w:r w:rsidR="00292F9D">
        <w:rPr>
          <w:rtl/>
        </w:rPr>
        <w:t>،</w:t>
      </w:r>
      <w:r>
        <w:rPr>
          <w:rtl/>
        </w:rPr>
        <w:t xml:space="preserve"> عن أبي الحسن موسى بن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Pr="00C80E84">
        <w:rPr>
          <w:rStyle w:val="libFootnotenumChar"/>
          <w:rtl/>
        </w:rPr>
        <w:t>(</w:t>
      </w:r>
      <w:r w:rsidR="000A6937">
        <w:rPr>
          <w:rStyle w:val="libFootnotenumChar"/>
          <w:rFonts w:hint="cs"/>
          <w:rtl/>
        </w:rPr>
        <w:t>4</w:t>
      </w:r>
      <w:r w:rsidRPr="00C80E84">
        <w:rPr>
          <w:rStyle w:val="libFootnotenumChar"/>
          <w:rtl/>
        </w:rPr>
        <w:t>)</w:t>
      </w:r>
      <w:r>
        <w:rPr>
          <w:rtl/>
        </w:rPr>
        <w:t xml:space="preserve">. </w:t>
      </w:r>
    </w:p>
    <w:p w:rsidR="00C80E84" w:rsidRDefault="00C80E84" w:rsidP="000A6937">
      <w:pPr>
        <w:pStyle w:val="libNormal"/>
        <w:rPr>
          <w:rtl/>
        </w:rPr>
      </w:pPr>
      <w:r>
        <w:rPr>
          <w:rtl/>
        </w:rPr>
        <w:t>وروى الذي قبله بإسناده عن علي بن جعفر وعلي بن يقطين جميعاً</w:t>
      </w:r>
      <w:r w:rsidR="00292F9D">
        <w:rPr>
          <w:rtl/>
        </w:rPr>
        <w:t>،</w:t>
      </w:r>
      <w:r>
        <w:rPr>
          <w:rtl/>
        </w:rPr>
        <w:t xml:space="preserve"> عن أبي الحسن موسى بن جعفر </w:t>
      </w:r>
      <w:r w:rsidR="000A6937" w:rsidRPr="00E00798">
        <w:rPr>
          <w:rStyle w:val="libNormalChar"/>
          <w:rFonts w:hint="cs"/>
          <w:rtl/>
        </w:rPr>
        <w:t xml:space="preserve">( </w:t>
      </w:r>
      <w:r w:rsidR="000A6937">
        <w:rPr>
          <w:rStyle w:val="libAlaemChar"/>
          <w:rFonts w:hint="cs"/>
          <w:rtl/>
        </w:rPr>
        <w:t>عليه‌السلام</w:t>
      </w:r>
      <w:r w:rsidR="000A6937" w:rsidRPr="00E00798">
        <w:rPr>
          <w:rStyle w:val="libNormalChar"/>
          <w:rFonts w:hint="cs"/>
          <w:rtl/>
        </w:rPr>
        <w:t xml:space="preserve"> )</w:t>
      </w:r>
      <w:r w:rsidR="000A6937">
        <w:rPr>
          <w:rStyle w:val="libNormalChar"/>
          <w:rFonts w:hint="cs"/>
          <w:rtl/>
        </w:rPr>
        <w:t xml:space="preserve"> </w:t>
      </w:r>
      <w:r w:rsidR="00292F9D">
        <w:rPr>
          <w:rtl/>
        </w:rPr>
        <w:t>،</w:t>
      </w:r>
      <w:r>
        <w:rPr>
          <w:rtl/>
        </w:rPr>
        <w:t xml:space="preserve"> مثله. </w:t>
      </w:r>
    </w:p>
    <w:p w:rsidR="00C80E84" w:rsidRDefault="00E00798" w:rsidP="00E00798">
      <w:pPr>
        <w:pStyle w:val="libLine"/>
        <w:rPr>
          <w:rtl/>
        </w:rPr>
      </w:pPr>
      <w:r>
        <w:rPr>
          <w:rtl/>
        </w:rPr>
        <w:t>____________________</w:t>
      </w:r>
    </w:p>
    <w:p w:rsidR="00C80E84" w:rsidRDefault="00C80E84" w:rsidP="000A6937">
      <w:pPr>
        <w:pStyle w:val="libFootnoteCenterBold"/>
        <w:rPr>
          <w:rtl/>
        </w:rPr>
      </w:pPr>
      <w:r>
        <w:rPr>
          <w:rtl/>
        </w:rPr>
        <w:t xml:space="preserve">الباب 39 </w:t>
      </w:r>
    </w:p>
    <w:p w:rsidR="00C80E84" w:rsidRDefault="00C80E84" w:rsidP="000A6937">
      <w:pPr>
        <w:pStyle w:val="libFootnoteCenterBold"/>
        <w:rPr>
          <w:rtl/>
        </w:rPr>
      </w:pPr>
      <w:r>
        <w:rPr>
          <w:rtl/>
        </w:rPr>
        <w:t>فيه 9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356 / 1473</w:t>
      </w:r>
      <w:r w:rsidR="00292F9D">
        <w:rPr>
          <w:rtl/>
        </w:rPr>
        <w:t>،</w:t>
      </w:r>
      <w:r>
        <w:rPr>
          <w:rtl/>
        </w:rPr>
        <w:t xml:space="preserve"> والاستبصار 1</w:t>
      </w:r>
      <w:r w:rsidR="00292F9D">
        <w:rPr>
          <w:rtl/>
        </w:rPr>
        <w:t>:</w:t>
      </w:r>
      <w:r>
        <w:rPr>
          <w:rtl/>
        </w:rPr>
        <w:t xml:space="preserve"> 391 / 1490</w:t>
      </w:r>
      <w:r w:rsidR="00292F9D">
        <w:rPr>
          <w:rtl/>
        </w:rPr>
        <w:t>،</w:t>
      </w:r>
      <w:r>
        <w:rPr>
          <w:rtl/>
        </w:rPr>
        <w:t xml:space="preserve"> والفقيه 1</w:t>
      </w:r>
      <w:r w:rsidR="00292F9D">
        <w:rPr>
          <w:rtl/>
        </w:rPr>
        <w:t>:</w:t>
      </w:r>
      <w:r>
        <w:rPr>
          <w:rtl/>
        </w:rPr>
        <w:t xml:space="preserve"> 174 / 821. </w:t>
      </w:r>
    </w:p>
    <w:p w:rsidR="00C80E84" w:rsidRPr="00623F30" w:rsidRDefault="00C80E84" w:rsidP="00E00798">
      <w:pPr>
        <w:pStyle w:val="libFootnote0"/>
        <w:rPr>
          <w:rtl/>
        </w:rPr>
      </w:pPr>
      <w:r w:rsidRPr="00623F30">
        <w:rPr>
          <w:rtl/>
        </w:rPr>
        <w:t>(1) في هامش الاصل عن الفقيه</w:t>
      </w:r>
      <w:r w:rsidR="00292F9D">
        <w:rPr>
          <w:rtl/>
        </w:rPr>
        <w:t>:</w:t>
      </w:r>
      <w:r w:rsidRPr="00623F30">
        <w:rPr>
          <w:rtl/>
        </w:rPr>
        <w:t xml:space="preserve"> وهما مختضبان</w:t>
      </w:r>
      <w:r>
        <w:rPr>
          <w:rtl/>
        </w:rPr>
        <w:t>.</w:t>
      </w:r>
      <w:r w:rsidRPr="00623F30">
        <w:rPr>
          <w:rtl/>
        </w:rPr>
        <w:t xml:space="preserve"> </w:t>
      </w:r>
    </w:p>
    <w:p w:rsidR="00C80E84" w:rsidRPr="00623F30" w:rsidRDefault="00C80E84" w:rsidP="00E00798">
      <w:pPr>
        <w:pStyle w:val="libFootnote0"/>
        <w:rPr>
          <w:rtl/>
        </w:rPr>
      </w:pPr>
      <w:r w:rsidRPr="00623F30">
        <w:rPr>
          <w:rtl/>
        </w:rPr>
        <w:t>(2) مسائل علي بن جعفر</w:t>
      </w:r>
      <w:r w:rsidR="00292F9D">
        <w:rPr>
          <w:rtl/>
        </w:rPr>
        <w:t>:</w:t>
      </w:r>
      <w:r w:rsidRPr="00623F30">
        <w:rPr>
          <w:rtl/>
        </w:rPr>
        <w:t xml:space="preserve"> 152</w:t>
      </w:r>
      <w:r>
        <w:rPr>
          <w:rtl/>
        </w:rPr>
        <w:t xml:space="preserve"> / </w:t>
      </w:r>
      <w:r w:rsidRPr="00623F30">
        <w:rPr>
          <w:rtl/>
        </w:rPr>
        <w:t>203</w:t>
      </w:r>
      <w:r>
        <w:rPr>
          <w:rtl/>
        </w:rPr>
        <w:t>.</w:t>
      </w:r>
      <w:r w:rsidRPr="00623F30">
        <w:rPr>
          <w:rtl/>
        </w:rPr>
        <w:t xml:space="preserve"> </w:t>
      </w:r>
    </w:p>
    <w:p w:rsidR="00C80E84" w:rsidRPr="00623F30" w:rsidRDefault="00C80E84" w:rsidP="00E00798">
      <w:pPr>
        <w:pStyle w:val="libFootnote0"/>
        <w:rPr>
          <w:rtl/>
        </w:rPr>
      </w:pPr>
      <w:r w:rsidRPr="00623F30">
        <w:rPr>
          <w:rtl/>
        </w:rPr>
        <w:t>(3) قرب الاسناد</w:t>
      </w:r>
      <w:r w:rsidR="00292F9D">
        <w:rPr>
          <w:rtl/>
        </w:rPr>
        <w:t>:</w:t>
      </w:r>
      <w:r w:rsidRPr="00623F30">
        <w:rPr>
          <w:rtl/>
        </w:rPr>
        <w:t xml:space="preserve"> 91</w:t>
      </w:r>
      <w:r>
        <w:rPr>
          <w:rtl/>
        </w:rPr>
        <w:t>.</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356 / 1470</w:t>
      </w:r>
      <w:r w:rsidR="00292F9D">
        <w:rPr>
          <w:rtl/>
        </w:rPr>
        <w:t>،</w:t>
      </w:r>
      <w:r>
        <w:rPr>
          <w:rtl/>
        </w:rPr>
        <w:t xml:space="preserve"> والاستبصار 1</w:t>
      </w:r>
      <w:r w:rsidR="00292F9D">
        <w:rPr>
          <w:rtl/>
        </w:rPr>
        <w:t>:</w:t>
      </w:r>
      <w:r>
        <w:rPr>
          <w:rtl/>
        </w:rPr>
        <w:t xml:space="preserve"> 391 / 1487. </w:t>
      </w:r>
    </w:p>
    <w:p w:rsidR="00C80E84" w:rsidRPr="00623F30" w:rsidRDefault="00C80E84" w:rsidP="000A6937">
      <w:pPr>
        <w:pStyle w:val="libFootnote0"/>
        <w:rPr>
          <w:rtl/>
        </w:rPr>
      </w:pPr>
      <w:r w:rsidRPr="00623F30">
        <w:rPr>
          <w:rtl/>
        </w:rPr>
        <w:t>(</w:t>
      </w:r>
      <w:r w:rsidR="000A6937">
        <w:rPr>
          <w:rFonts w:hint="cs"/>
          <w:rtl/>
        </w:rPr>
        <w:t>4</w:t>
      </w:r>
      <w:r w:rsidRPr="00623F30">
        <w:rPr>
          <w:rtl/>
        </w:rPr>
        <w:t>) الفقيه 1</w:t>
      </w:r>
      <w:r w:rsidR="00292F9D">
        <w:rPr>
          <w:rtl/>
        </w:rPr>
        <w:t>:</w:t>
      </w:r>
      <w:r w:rsidRPr="00623F30">
        <w:rPr>
          <w:rtl/>
        </w:rPr>
        <w:t xml:space="preserve"> 173</w:t>
      </w:r>
      <w:r>
        <w:rPr>
          <w:rtl/>
        </w:rPr>
        <w:t xml:space="preserve"> / </w:t>
      </w:r>
      <w:r w:rsidRPr="00623F30">
        <w:rPr>
          <w:rtl/>
        </w:rPr>
        <w:t>819</w:t>
      </w:r>
      <w:r>
        <w:rPr>
          <w:rtl/>
        </w:rPr>
        <w:t>.</w:t>
      </w:r>
      <w:r w:rsidRPr="00623F30">
        <w:rPr>
          <w:rtl/>
        </w:rPr>
        <w:t xml:space="preserve"> </w:t>
      </w:r>
    </w:p>
    <w:p w:rsidR="00E00798" w:rsidRDefault="00E00798" w:rsidP="00E00798">
      <w:pPr>
        <w:pStyle w:val="libNormal"/>
        <w:rPr>
          <w:lang w:bidi="fa-IR"/>
        </w:rPr>
      </w:pPr>
      <w:r>
        <w:rPr>
          <w:rtl/>
          <w:lang w:bidi="fa-IR"/>
        </w:rPr>
        <w:br w:type="page"/>
      </w:r>
    </w:p>
    <w:p w:rsidR="00C80E84" w:rsidRDefault="00C80E84" w:rsidP="000A6937">
      <w:pPr>
        <w:pStyle w:val="libNormal"/>
        <w:rPr>
          <w:rtl/>
        </w:rPr>
      </w:pPr>
      <w:r>
        <w:rPr>
          <w:rtl/>
        </w:rPr>
        <w:lastRenderedPageBreak/>
        <w:t>[5620] 3</w:t>
      </w:r>
      <w:r w:rsidR="00292F9D">
        <w:rPr>
          <w:rtl/>
        </w:rPr>
        <w:t xml:space="preserve"> - </w:t>
      </w:r>
      <w:r>
        <w:rPr>
          <w:rtl/>
        </w:rPr>
        <w:t>وعنه</w:t>
      </w:r>
      <w:r w:rsidR="00292F9D">
        <w:rPr>
          <w:rtl/>
        </w:rPr>
        <w:t>،</w:t>
      </w:r>
      <w:r>
        <w:rPr>
          <w:rtl/>
        </w:rPr>
        <w:t xml:space="preserve"> عن أحمد بن محمّد</w:t>
      </w:r>
      <w:r w:rsidR="00292F9D">
        <w:rPr>
          <w:rtl/>
        </w:rPr>
        <w:t>،</w:t>
      </w:r>
      <w:r>
        <w:rPr>
          <w:rtl/>
        </w:rPr>
        <w:t xml:space="preserve"> عن محمّد بن سهل بن اليسع الأشعري</w:t>
      </w:r>
      <w:r w:rsidR="00292F9D">
        <w:rPr>
          <w:rtl/>
        </w:rPr>
        <w:t>،</w:t>
      </w:r>
      <w:r>
        <w:rPr>
          <w:rtl/>
        </w:rPr>
        <w:t xml:space="preserve"> عن أبيه</w:t>
      </w:r>
      <w:r w:rsidR="00292F9D">
        <w:rPr>
          <w:rtl/>
        </w:rPr>
        <w:t>،</w:t>
      </w:r>
      <w:r>
        <w:rPr>
          <w:rtl/>
        </w:rPr>
        <w:t xml:space="preserve"> عن أبي الحسن </w:t>
      </w:r>
      <w:r w:rsidR="00E00798" w:rsidRPr="000A6937">
        <w:rPr>
          <w:rFonts w:hint="cs"/>
          <w:rtl/>
        </w:rPr>
        <w:t xml:space="preserve">( </w:t>
      </w:r>
      <w:r w:rsidR="00E00798">
        <w:rPr>
          <w:rStyle w:val="libAlaemChar"/>
          <w:rFonts w:hint="cs"/>
          <w:rtl/>
        </w:rPr>
        <w:t>عليه‌السلام</w:t>
      </w:r>
      <w:r w:rsidR="00E00798" w:rsidRPr="000A6937">
        <w:rPr>
          <w:rFonts w:hint="cs"/>
          <w:rtl/>
        </w:rPr>
        <w:t xml:space="preserve"> ) </w:t>
      </w:r>
      <w:r>
        <w:rPr>
          <w:rtl/>
        </w:rPr>
        <w:t>قال</w:t>
      </w:r>
      <w:r w:rsidR="00292F9D">
        <w:rPr>
          <w:rtl/>
        </w:rPr>
        <w:t>:</w:t>
      </w:r>
      <w:r>
        <w:rPr>
          <w:rtl/>
        </w:rPr>
        <w:t xml:space="preserve"> سألته</w:t>
      </w:r>
      <w:r w:rsidR="00292F9D">
        <w:rPr>
          <w:rtl/>
        </w:rPr>
        <w:t>:</w:t>
      </w:r>
      <w:r>
        <w:rPr>
          <w:rtl/>
        </w:rPr>
        <w:t xml:space="preserve"> أيصلّي الرجل في خضابه إذا كان على طهر؟ فقال</w:t>
      </w:r>
      <w:r w:rsidR="00292F9D">
        <w:rPr>
          <w:rtl/>
        </w:rPr>
        <w:t>:</w:t>
      </w:r>
      <w:r>
        <w:rPr>
          <w:rtl/>
        </w:rPr>
        <w:t xml:space="preserve"> نعم. </w:t>
      </w:r>
    </w:p>
    <w:p w:rsidR="00C80E84" w:rsidRDefault="00C80E84" w:rsidP="00292F9D">
      <w:pPr>
        <w:pStyle w:val="libNormal"/>
        <w:rPr>
          <w:rtl/>
        </w:rPr>
      </w:pPr>
      <w:r>
        <w:rPr>
          <w:rtl/>
        </w:rPr>
        <w:t>[5621] 4</w:t>
      </w:r>
      <w:r w:rsidR="00292F9D">
        <w:rPr>
          <w:rtl/>
        </w:rPr>
        <w:t xml:space="preserve"> - </w:t>
      </w:r>
      <w:r>
        <w:rPr>
          <w:rtl/>
        </w:rPr>
        <w:t>وعنه</w:t>
      </w:r>
      <w:r w:rsidR="00292F9D">
        <w:rPr>
          <w:rtl/>
        </w:rPr>
        <w:t>،</w:t>
      </w:r>
      <w:r>
        <w:rPr>
          <w:rtl/>
        </w:rPr>
        <w:t xml:space="preserve"> عن أحمد بن الحسن</w:t>
      </w:r>
      <w:r w:rsidR="00292F9D">
        <w:rPr>
          <w:rtl/>
        </w:rPr>
        <w:t>،</w:t>
      </w:r>
      <w:r>
        <w:rPr>
          <w:rtl/>
        </w:rPr>
        <w:t xml:space="preserve"> عن عمرو بن سعيد</w:t>
      </w:r>
      <w:r w:rsidR="00292F9D">
        <w:rPr>
          <w:rtl/>
        </w:rPr>
        <w:t>،</w:t>
      </w:r>
      <w:r>
        <w:rPr>
          <w:rtl/>
        </w:rPr>
        <w:t xml:space="preserve"> عن مصدّق بن صدقة</w:t>
      </w:r>
      <w:r w:rsidR="00292F9D">
        <w:rPr>
          <w:rtl/>
        </w:rPr>
        <w:t>،</w:t>
      </w:r>
      <w:r>
        <w:rPr>
          <w:rtl/>
        </w:rPr>
        <w:t xml:space="preserve"> عن عمّار الساباطي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المرأة تصلّي ويداها مربوطتان بالحنّاء؟ فقال</w:t>
      </w:r>
      <w:r w:rsidR="00292F9D">
        <w:rPr>
          <w:rtl/>
        </w:rPr>
        <w:t>:</w:t>
      </w:r>
      <w:r>
        <w:rPr>
          <w:rtl/>
        </w:rPr>
        <w:t xml:space="preserve"> إن كانت توضأت للصلاة قبل ذلك فلا بأس بالصلاة وهي مختضبة ويداها مربوطتان. </w:t>
      </w:r>
      <w:r>
        <w:rPr>
          <w:rtl/>
        </w:rPr>
        <w:cr/>
        <w:t>[5622] 5</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فضالة بن أيوب</w:t>
      </w:r>
      <w:r w:rsidR="00292F9D">
        <w:rPr>
          <w:rtl/>
        </w:rPr>
        <w:t>،</w:t>
      </w:r>
      <w:r>
        <w:rPr>
          <w:rtl/>
        </w:rPr>
        <w:t xml:space="preserve"> عن الحسين بن عثمان</w:t>
      </w:r>
      <w:r w:rsidR="00292F9D">
        <w:rPr>
          <w:rtl/>
        </w:rPr>
        <w:t>،</w:t>
      </w:r>
      <w:r>
        <w:rPr>
          <w:rtl/>
        </w:rPr>
        <w:t xml:space="preserve"> عن ابن مسكان</w:t>
      </w:r>
      <w:r w:rsidR="00292F9D">
        <w:rPr>
          <w:rtl/>
        </w:rPr>
        <w:t>،</w:t>
      </w:r>
      <w:r>
        <w:rPr>
          <w:rtl/>
        </w:rPr>
        <w:t xml:space="preserve"> عن أبي بكر الخضرمي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الرجل يصلّي وعليه خضابه؟ قال</w:t>
      </w:r>
      <w:r w:rsidR="00292F9D">
        <w:rPr>
          <w:rtl/>
        </w:rPr>
        <w:t>:</w:t>
      </w:r>
      <w:r>
        <w:rPr>
          <w:rtl/>
        </w:rPr>
        <w:t xml:space="preserve"> لا يصلّي وهو عليه</w:t>
      </w:r>
      <w:r w:rsidR="00292F9D">
        <w:rPr>
          <w:rtl/>
        </w:rPr>
        <w:t>،</w:t>
      </w:r>
      <w:r>
        <w:rPr>
          <w:rtl/>
        </w:rPr>
        <w:t xml:space="preserve"> ولكن ينزعه إذا أراد أن يصلّي. </w:t>
      </w:r>
    </w:p>
    <w:p w:rsidR="00C80E84" w:rsidRDefault="00C80E84" w:rsidP="00C80E84">
      <w:pPr>
        <w:pStyle w:val="libNormal"/>
        <w:rPr>
          <w:rtl/>
        </w:rPr>
      </w:pPr>
      <w:r>
        <w:rPr>
          <w:rtl/>
        </w:rPr>
        <w:t>قلت</w:t>
      </w:r>
      <w:r w:rsidR="00292F9D">
        <w:rPr>
          <w:rtl/>
        </w:rPr>
        <w:t>:</w:t>
      </w:r>
      <w:r>
        <w:rPr>
          <w:rtl/>
        </w:rPr>
        <w:t xml:space="preserve"> إنّ حنّاءه وخرقته نظيفة</w:t>
      </w:r>
      <w:r w:rsidR="00292F9D">
        <w:rPr>
          <w:rtl/>
        </w:rPr>
        <w:t>،</w:t>
      </w:r>
      <w:r>
        <w:rPr>
          <w:rtl/>
        </w:rPr>
        <w:t xml:space="preserve"> فقال</w:t>
      </w:r>
      <w:r w:rsidR="00292F9D">
        <w:rPr>
          <w:rtl/>
        </w:rPr>
        <w:t>:</w:t>
      </w:r>
      <w:r>
        <w:rPr>
          <w:rtl/>
        </w:rPr>
        <w:t xml:space="preserve"> لا يصلّي وهو عليه</w:t>
      </w:r>
      <w:r w:rsidR="00292F9D">
        <w:rPr>
          <w:rtl/>
        </w:rPr>
        <w:t>،</w:t>
      </w:r>
      <w:r>
        <w:rPr>
          <w:rtl/>
        </w:rPr>
        <w:t xml:space="preserve"> والمرأة أيضاً لا تصلّي وعليها خضابها. </w:t>
      </w:r>
    </w:p>
    <w:p w:rsidR="00C80E84" w:rsidRDefault="00C80E84" w:rsidP="00C80E84">
      <w:pPr>
        <w:pStyle w:val="libNormal"/>
        <w:rPr>
          <w:rtl/>
        </w:rPr>
      </w:pPr>
      <w:r>
        <w:rPr>
          <w:rtl/>
        </w:rPr>
        <w:t xml:space="preserve">ورواه الشيخ بإسناده عن الحسين بن سعيد </w:t>
      </w:r>
      <w:r w:rsidRPr="00C80E84">
        <w:rPr>
          <w:rStyle w:val="libFootnotenumChar"/>
          <w:rtl/>
        </w:rPr>
        <w:t>(1)</w:t>
      </w:r>
      <w:r>
        <w:rPr>
          <w:rtl/>
        </w:rPr>
        <w:t xml:space="preserve">. </w:t>
      </w:r>
    </w:p>
    <w:p w:rsidR="00C80E84" w:rsidRDefault="00C80E84" w:rsidP="00C80E84">
      <w:pPr>
        <w:pStyle w:val="libNormal"/>
        <w:rPr>
          <w:rtl/>
        </w:rPr>
      </w:pPr>
      <w:r>
        <w:rPr>
          <w:rtl/>
        </w:rPr>
        <w:t>أقول</w:t>
      </w:r>
      <w:r w:rsidR="00292F9D">
        <w:rPr>
          <w:rtl/>
        </w:rPr>
        <w:t>:</w:t>
      </w:r>
      <w:r>
        <w:rPr>
          <w:rtl/>
        </w:rPr>
        <w:t xml:space="preserve"> حمله الشيخ على الاستحباب دون الوجوب. </w:t>
      </w:r>
    </w:p>
    <w:p w:rsidR="00C80E84" w:rsidRDefault="00C80E84" w:rsidP="00292F9D">
      <w:pPr>
        <w:pStyle w:val="libNormal"/>
        <w:rPr>
          <w:rtl/>
        </w:rPr>
      </w:pPr>
      <w:r>
        <w:rPr>
          <w:rtl/>
        </w:rPr>
        <w:t>[5623] 6</w:t>
      </w:r>
      <w:r w:rsidR="00292F9D">
        <w:rPr>
          <w:rtl/>
        </w:rPr>
        <w:t xml:space="preserve"> - </w:t>
      </w:r>
      <w:r>
        <w:rPr>
          <w:rtl/>
        </w:rPr>
        <w:t>محمّد بن علي بن الحسين بإسناده عن عمّار الساباطي</w:t>
      </w:r>
      <w:r w:rsidR="00292F9D">
        <w:rPr>
          <w:rtl/>
        </w:rPr>
        <w:t>،</w:t>
      </w:r>
      <w:r>
        <w:rPr>
          <w:rtl/>
        </w:rPr>
        <w:t xml:space="preserve"> عن الصادق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أن تصلّي المرأة وهي مختضبة ويداها مربوطتان. </w:t>
      </w:r>
    </w:p>
    <w:p w:rsidR="00C80E84" w:rsidRDefault="00C80E84" w:rsidP="00292F9D">
      <w:pPr>
        <w:pStyle w:val="libNormal"/>
        <w:rPr>
          <w:rtl/>
        </w:rPr>
      </w:pPr>
      <w:r>
        <w:rPr>
          <w:rtl/>
        </w:rPr>
        <w:t>[5624] 7</w:t>
      </w:r>
      <w:r w:rsidR="00292F9D">
        <w:rPr>
          <w:rtl/>
        </w:rPr>
        <w:t xml:space="preserve"> - </w:t>
      </w:r>
      <w:r>
        <w:rPr>
          <w:rtl/>
        </w:rPr>
        <w:t xml:space="preserve">وفي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سعد بن عبدالله</w:t>
      </w:r>
      <w:r w:rsidR="00292F9D">
        <w:rPr>
          <w:rtl/>
        </w:rPr>
        <w:t>،</w:t>
      </w:r>
      <w:r>
        <w:rPr>
          <w:rtl/>
        </w:rPr>
        <w:t xml:space="preserve"> عن أحمد بن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356 / 1471</w:t>
      </w:r>
      <w:r w:rsidR="00292F9D">
        <w:rPr>
          <w:rtl/>
        </w:rPr>
        <w:t>،</w:t>
      </w:r>
      <w:r>
        <w:rPr>
          <w:rtl/>
        </w:rPr>
        <w:t xml:space="preserve"> والاستبصار 1</w:t>
      </w:r>
      <w:r w:rsidR="00292F9D">
        <w:rPr>
          <w:rtl/>
        </w:rPr>
        <w:t>:</w:t>
      </w:r>
      <w:r>
        <w:rPr>
          <w:rtl/>
        </w:rPr>
        <w:t xml:space="preserve"> 391 / 1488.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356 / 1472</w:t>
      </w:r>
      <w:r w:rsidR="00292F9D">
        <w:rPr>
          <w:rtl/>
        </w:rPr>
        <w:t>،</w:t>
      </w:r>
      <w:r>
        <w:rPr>
          <w:rtl/>
        </w:rPr>
        <w:t xml:space="preserve"> والاستبصار 1</w:t>
      </w:r>
      <w:r w:rsidR="00292F9D">
        <w:rPr>
          <w:rtl/>
        </w:rPr>
        <w:t>:</w:t>
      </w:r>
      <w:r>
        <w:rPr>
          <w:rtl/>
        </w:rPr>
        <w:t xml:space="preserve"> 391 / 1489. </w:t>
      </w:r>
    </w:p>
    <w:p w:rsidR="00C80E84" w:rsidRDefault="00C80E84" w:rsidP="00E00798">
      <w:pPr>
        <w:pStyle w:val="libFootnote0"/>
        <w:rPr>
          <w:rtl/>
        </w:rPr>
      </w:pPr>
      <w:r>
        <w:rPr>
          <w:rtl/>
        </w:rPr>
        <w:t>5</w:t>
      </w:r>
      <w:r w:rsidR="00292F9D">
        <w:rPr>
          <w:rtl/>
        </w:rPr>
        <w:t xml:space="preserve"> - </w:t>
      </w:r>
      <w:r>
        <w:rPr>
          <w:rtl/>
        </w:rPr>
        <w:t>الكافي 3</w:t>
      </w:r>
      <w:r w:rsidR="00292F9D">
        <w:rPr>
          <w:rtl/>
        </w:rPr>
        <w:t>:</w:t>
      </w:r>
      <w:r>
        <w:rPr>
          <w:rtl/>
        </w:rPr>
        <w:t xml:space="preserve"> 408 / 2. </w:t>
      </w:r>
    </w:p>
    <w:p w:rsidR="00C80E84" w:rsidRPr="00B60630" w:rsidRDefault="00C80E84" w:rsidP="00E00798">
      <w:pPr>
        <w:pStyle w:val="libFootnote0"/>
        <w:rPr>
          <w:rtl/>
        </w:rPr>
      </w:pPr>
      <w:r w:rsidRPr="00B60630">
        <w:rPr>
          <w:rtl/>
        </w:rPr>
        <w:t>(1) التهذيب 2</w:t>
      </w:r>
      <w:r w:rsidR="00292F9D">
        <w:rPr>
          <w:rtl/>
        </w:rPr>
        <w:t>:</w:t>
      </w:r>
      <w:r w:rsidRPr="00B60630">
        <w:rPr>
          <w:rtl/>
        </w:rPr>
        <w:t xml:space="preserve"> 355</w:t>
      </w:r>
      <w:r>
        <w:rPr>
          <w:rtl/>
        </w:rPr>
        <w:t xml:space="preserve"> / </w:t>
      </w:r>
      <w:r w:rsidRPr="00B60630">
        <w:rPr>
          <w:rtl/>
        </w:rPr>
        <w:t>1469</w:t>
      </w:r>
      <w:r w:rsidR="00292F9D">
        <w:rPr>
          <w:rtl/>
        </w:rPr>
        <w:t>،</w:t>
      </w:r>
      <w:r w:rsidRPr="00B60630">
        <w:rPr>
          <w:rtl/>
        </w:rPr>
        <w:t xml:space="preserve"> والاستبصار 1</w:t>
      </w:r>
      <w:r w:rsidR="00292F9D">
        <w:rPr>
          <w:rtl/>
        </w:rPr>
        <w:t>:</w:t>
      </w:r>
      <w:r w:rsidRPr="00B60630">
        <w:rPr>
          <w:rtl/>
        </w:rPr>
        <w:t xml:space="preserve"> 390</w:t>
      </w:r>
      <w:r>
        <w:rPr>
          <w:rtl/>
        </w:rPr>
        <w:t xml:space="preserve"> / </w:t>
      </w:r>
      <w:r w:rsidRPr="00B60630">
        <w:rPr>
          <w:rtl/>
        </w:rPr>
        <w:t>1486</w:t>
      </w:r>
      <w:r>
        <w:rPr>
          <w:rtl/>
        </w:rPr>
        <w:t>.</w:t>
      </w:r>
      <w:r w:rsidRPr="00B60630">
        <w:rPr>
          <w:rtl/>
        </w:rPr>
        <w:t xml:space="preserve">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173 / 820. </w:t>
      </w:r>
    </w:p>
    <w:p w:rsidR="00C80E84" w:rsidRDefault="00C80E84" w:rsidP="00E00798">
      <w:pPr>
        <w:pStyle w:val="libFootnote0"/>
        <w:rPr>
          <w:rtl/>
        </w:rPr>
      </w:pPr>
      <w:r>
        <w:rPr>
          <w:rtl/>
        </w:rPr>
        <w:t>7</w:t>
      </w:r>
      <w:r w:rsidR="00292F9D">
        <w:rPr>
          <w:rtl/>
        </w:rPr>
        <w:t xml:space="preserve"> - </w:t>
      </w:r>
      <w:r>
        <w:rPr>
          <w:rtl/>
        </w:rPr>
        <w:t>علل الشرائع</w:t>
      </w:r>
      <w:r w:rsidR="00292F9D">
        <w:rPr>
          <w:rtl/>
        </w:rPr>
        <w:t>:</w:t>
      </w:r>
      <w:r>
        <w:rPr>
          <w:rtl/>
        </w:rPr>
        <w:t xml:space="preserve"> 353 / 1 </w:t>
      </w:r>
      <w:r w:rsidRPr="00E00798">
        <w:rPr>
          <w:rStyle w:val="libNormalChar"/>
          <w:rtl/>
        </w:rPr>
        <w:t xml:space="preserve">( </w:t>
      </w:r>
      <w:r>
        <w:rPr>
          <w:rtl/>
        </w:rPr>
        <w:t xml:space="preserve">الباب 62 ). </w:t>
      </w:r>
    </w:p>
    <w:p w:rsidR="00E00798" w:rsidRDefault="00E00798" w:rsidP="00E00798">
      <w:pPr>
        <w:pStyle w:val="libNormal"/>
        <w:rPr>
          <w:lang w:bidi="fa-IR"/>
        </w:rPr>
      </w:pPr>
      <w:r>
        <w:rPr>
          <w:rtl/>
          <w:lang w:bidi="fa-IR"/>
        </w:rPr>
        <w:br w:type="page"/>
      </w:r>
    </w:p>
    <w:p w:rsidR="00C80E84" w:rsidRDefault="00C80E84" w:rsidP="000A6937">
      <w:pPr>
        <w:pStyle w:val="libNormal0"/>
        <w:rPr>
          <w:rtl/>
        </w:rPr>
      </w:pPr>
      <w:r>
        <w:rPr>
          <w:rtl/>
        </w:rPr>
        <w:lastRenderedPageBreak/>
        <w:t>محمّد</w:t>
      </w:r>
      <w:r w:rsidR="00292F9D">
        <w:rPr>
          <w:rtl/>
        </w:rPr>
        <w:t>،</w:t>
      </w:r>
      <w:r>
        <w:rPr>
          <w:rtl/>
        </w:rPr>
        <w:t xml:space="preserve"> عن البزنطي وغيره جميعاً عن أبان</w:t>
      </w:r>
      <w:r w:rsidR="00292F9D">
        <w:rPr>
          <w:rtl/>
        </w:rPr>
        <w:t>،</w:t>
      </w:r>
      <w:r>
        <w:rPr>
          <w:rtl/>
        </w:rPr>
        <w:t xml:space="preserve"> عن مسمع بن عبد الملك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لا يصلّي المختضب</w:t>
      </w:r>
      <w:r w:rsidR="00292F9D">
        <w:rPr>
          <w:rtl/>
        </w:rPr>
        <w:t>،</w:t>
      </w:r>
      <w:r>
        <w:rPr>
          <w:rtl/>
        </w:rPr>
        <w:t xml:space="preserve"> قلت</w:t>
      </w:r>
      <w:r w:rsidR="00292F9D">
        <w:rPr>
          <w:rtl/>
        </w:rPr>
        <w:t>:</w:t>
      </w:r>
      <w:r>
        <w:rPr>
          <w:rtl/>
        </w:rPr>
        <w:t xml:space="preserve"> جعلت فداك ولم؟ قال</w:t>
      </w:r>
      <w:r w:rsidR="00292F9D">
        <w:rPr>
          <w:rtl/>
        </w:rPr>
        <w:t>:</w:t>
      </w:r>
      <w:r>
        <w:rPr>
          <w:rtl/>
        </w:rPr>
        <w:t xml:space="preserve"> لأنّه محتضر </w:t>
      </w:r>
      <w:r w:rsidRPr="00C80E84">
        <w:rPr>
          <w:rStyle w:val="libFootnotenumChar"/>
          <w:rtl/>
        </w:rPr>
        <w:t>(1)</w:t>
      </w:r>
      <w:r>
        <w:rPr>
          <w:rtl/>
        </w:rPr>
        <w:t xml:space="preserve">. </w:t>
      </w:r>
    </w:p>
    <w:p w:rsidR="00C80E84" w:rsidRDefault="00C80E84" w:rsidP="00292F9D">
      <w:pPr>
        <w:pStyle w:val="libNormal"/>
        <w:rPr>
          <w:rtl/>
        </w:rPr>
      </w:pPr>
      <w:r>
        <w:rPr>
          <w:rtl/>
        </w:rPr>
        <w:t>[5625] 8</w:t>
      </w:r>
      <w:r w:rsidR="00292F9D">
        <w:rPr>
          <w:rtl/>
        </w:rPr>
        <w:t xml:space="preserve"> - </w:t>
      </w:r>
      <w:r>
        <w:rPr>
          <w:rtl/>
        </w:rPr>
        <w:t xml:space="preserve">ورواه البرقي في </w:t>
      </w:r>
      <w:r w:rsidRPr="00E00798">
        <w:rPr>
          <w:rStyle w:val="libNormalChar"/>
          <w:rtl/>
        </w:rPr>
        <w:t xml:space="preserve">( </w:t>
      </w:r>
      <w:r>
        <w:rPr>
          <w:rtl/>
        </w:rPr>
        <w:t>المحاسن</w:t>
      </w:r>
      <w:r w:rsidRPr="00E00798">
        <w:rPr>
          <w:rStyle w:val="libNormalChar"/>
          <w:rtl/>
        </w:rPr>
        <w:t xml:space="preserve"> ) </w:t>
      </w:r>
      <w:r>
        <w:rPr>
          <w:rtl/>
        </w:rPr>
        <w:t>عن أبيه</w:t>
      </w:r>
      <w:r w:rsidR="00292F9D">
        <w:rPr>
          <w:rtl/>
        </w:rPr>
        <w:t>،</w:t>
      </w:r>
      <w:r>
        <w:rPr>
          <w:rtl/>
        </w:rPr>
        <w:t xml:space="preserve"> عن أبان</w:t>
      </w:r>
      <w:r w:rsidR="00292F9D">
        <w:rPr>
          <w:rtl/>
        </w:rPr>
        <w:t>،</w:t>
      </w:r>
      <w:r>
        <w:rPr>
          <w:rtl/>
        </w:rPr>
        <w:t xml:space="preserve"> عن مسمع بن عبد الملك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لا يختضب الجنب ولا يجامع المختضب ولا يصلّي المختضب</w:t>
      </w:r>
      <w:r w:rsidR="00292F9D">
        <w:rPr>
          <w:rtl/>
        </w:rPr>
        <w:t>،</w:t>
      </w:r>
      <w:r>
        <w:rPr>
          <w:rtl/>
        </w:rPr>
        <w:t xml:space="preserve"> قلت جعلت فداك لِمَ لا يجامع المختضب ولا يصلّي؟ قال</w:t>
      </w:r>
      <w:r w:rsidR="00292F9D">
        <w:rPr>
          <w:rtl/>
        </w:rPr>
        <w:t>:</w:t>
      </w:r>
      <w:r>
        <w:rPr>
          <w:rtl/>
        </w:rPr>
        <w:t xml:space="preserve"> لأنّه محتضر. </w:t>
      </w:r>
    </w:p>
    <w:p w:rsidR="00C80E84" w:rsidRDefault="00C80E84" w:rsidP="000A6937">
      <w:pPr>
        <w:pStyle w:val="libNormal"/>
        <w:rPr>
          <w:rtl/>
        </w:rPr>
      </w:pPr>
      <w:r>
        <w:rPr>
          <w:rtl/>
        </w:rPr>
        <w:t>أقول</w:t>
      </w:r>
      <w:r w:rsidR="00292F9D">
        <w:rPr>
          <w:rtl/>
        </w:rPr>
        <w:t>:</w:t>
      </w:r>
      <w:r>
        <w:rPr>
          <w:rtl/>
        </w:rPr>
        <w:t xml:space="preserve"> هذا محمول على عدم التمكّن من بعض الواجبات</w:t>
      </w:r>
      <w:r w:rsidR="00292F9D">
        <w:rPr>
          <w:rtl/>
        </w:rPr>
        <w:t>،</w:t>
      </w:r>
      <w:r>
        <w:rPr>
          <w:rtl/>
        </w:rPr>
        <w:t xml:space="preserve"> لما يأتي </w:t>
      </w:r>
      <w:r w:rsidRPr="00C80E84">
        <w:rPr>
          <w:rStyle w:val="libFootnotenumChar"/>
          <w:rtl/>
        </w:rPr>
        <w:t>(</w:t>
      </w:r>
      <w:r w:rsidR="000A6937">
        <w:rPr>
          <w:rStyle w:val="libFootnotenumChar"/>
          <w:rFonts w:hint="cs"/>
          <w:rtl/>
        </w:rPr>
        <w:t>2</w:t>
      </w:r>
      <w:r w:rsidRPr="00C80E84">
        <w:rPr>
          <w:rStyle w:val="libFootnotenumChar"/>
          <w:rtl/>
        </w:rPr>
        <w:t>)</w:t>
      </w:r>
      <w:r w:rsidR="00292F9D">
        <w:rPr>
          <w:rtl/>
        </w:rPr>
        <w:t>،</w:t>
      </w:r>
      <w:r>
        <w:rPr>
          <w:rtl/>
        </w:rPr>
        <w:t xml:space="preserve"> أو على الكراهة. </w:t>
      </w:r>
    </w:p>
    <w:p w:rsidR="00C80E84" w:rsidRDefault="00C80E84" w:rsidP="00292F9D">
      <w:pPr>
        <w:pStyle w:val="libNormal"/>
        <w:rPr>
          <w:rtl/>
        </w:rPr>
      </w:pPr>
      <w:r>
        <w:rPr>
          <w:rtl/>
        </w:rPr>
        <w:t>[5626] 9</w:t>
      </w:r>
      <w:r w:rsidR="00292F9D">
        <w:rPr>
          <w:rtl/>
        </w:rPr>
        <w:t xml:space="preserve"> - </w:t>
      </w:r>
      <w:r>
        <w:rPr>
          <w:rtl/>
        </w:rPr>
        <w:t>وعن أبيه</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إسماعيل بن مرار</w:t>
      </w:r>
      <w:r w:rsidR="00292F9D">
        <w:rPr>
          <w:rtl/>
        </w:rPr>
        <w:t>،</w:t>
      </w:r>
      <w:r>
        <w:rPr>
          <w:rtl/>
        </w:rPr>
        <w:t xml:space="preserve"> عن يونس بن عبد الرحمن</w:t>
      </w:r>
      <w:r w:rsidR="00292F9D">
        <w:rPr>
          <w:rtl/>
        </w:rPr>
        <w:t>،</w:t>
      </w:r>
      <w:r>
        <w:rPr>
          <w:rtl/>
        </w:rPr>
        <w:t xml:space="preserve"> عن جماعة من أصحابنا قال</w:t>
      </w:r>
      <w:r w:rsidR="00292F9D">
        <w:rPr>
          <w:rtl/>
        </w:rPr>
        <w:t>:</w:t>
      </w:r>
      <w:r>
        <w:rPr>
          <w:rtl/>
        </w:rPr>
        <w:t xml:space="preserve"> سئل أبو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ما العلّة التي من أجهلها لا يحلّ للرجل أن يصلّي وعلى شاربه الحناء؟ قال</w:t>
      </w:r>
      <w:r w:rsidR="00292F9D">
        <w:rPr>
          <w:rtl/>
        </w:rPr>
        <w:t>:</w:t>
      </w:r>
      <w:r>
        <w:rPr>
          <w:rtl/>
        </w:rPr>
        <w:t xml:space="preserve"> لأنّه لا يتمكن من القراءة والدعاء. </w:t>
      </w:r>
    </w:p>
    <w:p w:rsidR="00C80E84" w:rsidRDefault="00C80E84" w:rsidP="00C80E84">
      <w:pPr>
        <w:pStyle w:val="Heading2Center"/>
        <w:rPr>
          <w:rtl/>
        </w:rPr>
      </w:pPr>
      <w:bookmarkStart w:id="1532" w:name="_Toc274724139"/>
      <w:bookmarkStart w:id="1533" w:name="_Toc274725998"/>
      <w:bookmarkStart w:id="1534" w:name="_Toc274727444"/>
      <w:bookmarkStart w:id="1535" w:name="_Toc299902780"/>
      <w:bookmarkStart w:id="1536" w:name="_Toc370981778"/>
      <w:bookmarkStart w:id="1537" w:name="_Toc255485198"/>
      <w:r w:rsidRPr="00B60630">
        <w:rPr>
          <w:rtl/>
        </w:rPr>
        <w:t>40</w:t>
      </w:r>
      <w:r w:rsidR="00292F9D">
        <w:rPr>
          <w:rtl/>
        </w:rPr>
        <w:t xml:space="preserve"> - </w:t>
      </w:r>
      <w:r w:rsidRPr="00B60630">
        <w:rPr>
          <w:rtl/>
        </w:rPr>
        <w:t>باب جواز كون يدي المصلّي تحت ثيابه في السجود وغيره</w:t>
      </w:r>
      <w:bookmarkEnd w:id="1532"/>
      <w:bookmarkEnd w:id="1533"/>
      <w:bookmarkEnd w:id="1534"/>
      <w:bookmarkEnd w:id="1535"/>
      <w:bookmarkEnd w:id="1536"/>
      <w:bookmarkEnd w:id="1537"/>
    </w:p>
    <w:p w:rsidR="00C80E84" w:rsidRDefault="00C80E84" w:rsidP="000A6937">
      <w:pPr>
        <w:pStyle w:val="libNormal"/>
        <w:rPr>
          <w:rtl/>
        </w:rPr>
      </w:pPr>
      <w:r>
        <w:rPr>
          <w:rtl/>
        </w:rPr>
        <w:t>[5627] 1</w:t>
      </w:r>
      <w:r w:rsidR="00292F9D">
        <w:rPr>
          <w:rtl/>
        </w:rPr>
        <w:t xml:space="preserve"> - </w:t>
      </w:r>
      <w:r>
        <w:rPr>
          <w:rtl/>
        </w:rPr>
        <w:t>محمّد بن الحسن بإسناده عن الحسين بن سعيد</w:t>
      </w:r>
      <w:r w:rsidR="00292F9D">
        <w:rPr>
          <w:rtl/>
        </w:rPr>
        <w:t>،</w:t>
      </w:r>
      <w:r>
        <w:rPr>
          <w:rtl/>
        </w:rPr>
        <w:t xml:space="preserve"> عن فضالة</w:t>
      </w:r>
      <w:r w:rsidR="00292F9D">
        <w:rPr>
          <w:rtl/>
        </w:rPr>
        <w:t>،</w:t>
      </w:r>
      <w:r>
        <w:rPr>
          <w:rtl/>
        </w:rPr>
        <w:t xml:space="preserve"> عن العلاء</w:t>
      </w:r>
      <w:r w:rsidR="00292F9D">
        <w:rPr>
          <w:rtl/>
        </w:rPr>
        <w:t>،</w:t>
      </w:r>
      <w:r>
        <w:rPr>
          <w:rtl/>
        </w:rPr>
        <w:t xml:space="preserve">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الرجل يصلّي ولا يخرج يديه من ثوبه؟ قال</w:t>
      </w:r>
      <w:r w:rsidR="00292F9D">
        <w:rPr>
          <w:rtl/>
        </w:rPr>
        <w:t>:</w:t>
      </w:r>
      <w:r>
        <w:rPr>
          <w:rtl/>
        </w:rPr>
        <w:t xml:space="preserve"> إن أخرج يديه فحسن</w:t>
      </w:r>
      <w:r w:rsidR="00292F9D">
        <w:rPr>
          <w:rtl/>
        </w:rPr>
        <w:t>،</w:t>
      </w:r>
      <w:r>
        <w:rPr>
          <w:rtl/>
        </w:rPr>
        <w:t xml:space="preserve"> وإن لم يخرج </w:t>
      </w:r>
      <w:r w:rsidRPr="00C80E84">
        <w:rPr>
          <w:rStyle w:val="libFootnotenumChar"/>
          <w:rtl/>
        </w:rPr>
        <w:t>(</w:t>
      </w:r>
      <w:r w:rsidR="000A6937">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B60630" w:rsidRDefault="00C80E84" w:rsidP="00E00798">
      <w:pPr>
        <w:pStyle w:val="libFootnote0"/>
        <w:rPr>
          <w:rtl/>
        </w:rPr>
      </w:pPr>
      <w:r w:rsidRPr="00B60630">
        <w:rPr>
          <w:rtl/>
        </w:rPr>
        <w:t>(1) في نسخة</w:t>
      </w:r>
      <w:r w:rsidR="00292F9D">
        <w:rPr>
          <w:rtl/>
        </w:rPr>
        <w:t>:</w:t>
      </w:r>
      <w:r w:rsidRPr="00B60630">
        <w:rPr>
          <w:rtl/>
        </w:rPr>
        <w:t xml:space="preserve"> محصر </w:t>
      </w:r>
      <w:r w:rsidRPr="00E00798">
        <w:rPr>
          <w:rStyle w:val="libNormalChar"/>
          <w:rtl/>
        </w:rPr>
        <w:t xml:space="preserve">( </w:t>
      </w:r>
      <w:r w:rsidRPr="00B60630">
        <w:rPr>
          <w:rtl/>
        </w:rPr>
        <w:t>هامش المخطوط )</w:t>
      </w:r>
      <w:r>
        <w:rPr>
          <w:rtl/>
        </w:rPr>
        <w:t>.</w:t>
      </w:r>
      <w:r w:rsidRPr="00B60630">
        <w:rPr>
          <w:rtl/>
        </w:rPr>
        <w:t xml:space="preserve"> </w:t>
      </w:r>
    </w:p>
    <w:p w:rsidR="00C80E84" w:rsidRDefault="00C80E84" w:rsidP="00E00798">
      <w:pPr>
        <w:pStyle w:val="libFootnote0"/>
        <w:rPr>
          <w:rtl/>
        </w:rPr>
      </w:pPr>
      <w:r>
        <w:rPr>
          <w:rtl/>
        </w:rPr>
        <w:t>8</w:t>
      </w:r>
      <w:r w:rsidR="00292F9D">
        <w:rPr>
          <w:rtl/>
        </w:rPr>
        <w:t xml:space="preserve"> - </w:t>
      </w:r>
      <w:r>
        <w:rPr>
          <w:rtl/>
        </w:rPr>
        <w:t>المحاسن</w:t>
      </w:r>
      <w:r w:rsidR="00292F9D">
        <w:rPr>
          <w:rtl/>
        </w:rPr>
        <w:t>:</w:t>
      </w:r>
      <w:r>
        <w:rPr>
          <w:rtl/>
        </w:rPr>
        <w:t xml:space="preserve"> 339 / 122. </w:t>
      </w:r>
    </w:p>
    <w:p w:rsidR="00C80E84" w:rsidRPr="00B60630" w:rsidRDefault="00C80E84" w:rsidP="000A6937">
      <w:pPr>
        <w:pStyle w:val="libFootnote0"/>
        <w:rPr>
          <w:rtl/>
        </w:rPr>
      </w:pPr>
      <w:r w:rsidRPr="00B60630">
        <w:rPr>
          <w:rtl/>
        </w:rPr>
        <w:t>(</w:t>
      </w:r>
      <w:r w:rsidR="000A6937">
        <w:rPr>
          <w:rFonts w:hint="cs"/>
          <w:rtl/>
        </w:rPr>
        <w:t>2</w:t>
      </w:r>
      <w:r w:rsidRPr="00B60630">
        <w:rPr>
          <w:rtl/>
        </w:rPr>
        <w:t>) يأتي في الحديث الأتي</w:t>
      </w:r>
      <w:r>
        <w:rPr>
          <w:rtl/>
        </w:rPr>
        <w:t>.</w:t>
      </w:r>
      <w:r w:rsidRPr="00B60630">
        <w:rPr>
          <w:rtl/>
        </w:rPr>
        <w:t xml:space="preserve"> </w:t>
      </w:r>
    </w:p>
    <w:p w:rsidR="00C80E84" w:rsidRDefault="00C80E84" w:rsidP="00E00798">
      <w:pPr>
        <w:pStyle w:val="libFootnote0"/>
        <w:rPr>
          <w:rtl/>
        </w:rPr>
      </w:pPr>
      <w:r>
        <w:rPr>
          <w:rtl/>
        </w:rPr>
        <w:t>9</w:t>
      </w:r>
      <w:r w:rsidR="00292F9D">
        <w:rPr>
          <w:rtl/>
        </w:rPr>
        <w:t xml:space="preserve"> - </w:t>
      </w:r>
      <w:r>
        <w:rPr>
          <w:rtl/>
        </w:rPr>
        <w:t>علل الشرائع</w:t>
      </w:r>
      <w:r w:rsidR="00292F9D">
        <w:rPr>
          <w:rtl/>
        </w:rPr>
        <w:t>:</w:t>
      </w:r>
      <w:r>
        <w:rPr>
          <w:rtl/>
        </w:rPr>
        <w:t xml:space="preserve"> 344 الباب 48. </w:t>
      </w:r>
    </w:p>
    <w:p w:rsidR="00C80E84" w:rsidRDefault="00C80E84" w:rsidP="000A6937">
      <w:pPr>
        <w:pStyle w:val="libFootnoteCenterBold"/>
        <w:rPr>
          <w:rtl/>
        </w:rPr>
      </w:pPr>
      <w:r>
        <w:rPr>
          <w:rtl/>
        </w:rPr>
        <w:t xml:space="preserve">الباب 40 </w:t>
      </w:r>
    </w:p>
    <w:p w:rsidR="00C80E84" w:rsidRDefault="00C80E84" w:rsidP="000A6937">
      <w:pPr>
        <w:pStyle w:val="libFootnoteCenterBold"/>
        <w:rPr>
          <w:rtl/>
        </w:rPr>
      </w:pPr>
      <w:r>
        <w:rPr>
          <w:rtl/>
        </w:rPr>
        <w:t>فيه 4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356 / 1474</w:t>
      </w:r>
      <w:r w:rsidR="00292F9D">
        <w:rPr>
          <w:rtl/>
        </w:rPr>
        <w:t>،</w:t>
      </w:r>
      <w:r>
        <w:rPr>
          <w:rtl/>
        </w:rPr>
        <w:t xml:space="preserve"> والاستبصار 1</w:t>
      </w:r>
      <w:r w:rsidR="00292F9D">
        <w:rPr>
          <w:rtl/>
        </w:rPr>
        <w:t>:</w:t>
      </w:r>
      <w:r>
        <w:rPr>
          <w:rtl/>
        </w:rPr>
        <w:t xml:space="preserve"> 391 / 1491. </w:t>
      </w:r>
    </w:p>
    <w:p w:rsidR="00C80E84" w:rsidRPr="00B60630" w:rsidRDefault="00C80E84" w:rsidP="000A6937">
      <w:pPr>
        <w:pStyle w:val="libFootnote0"/>
        <w:rPr>
          <w:rtl/>
        </w:rPr>
      </w:pPr>
      <w:r w:rsidRPr="00B60630">
        <w:rPr>
          <w:rtl/>
        </w:rPr>
        <w:t>(</w:t>
      </w:r>
      <w:r w:rsidR="000A6937">
        <w:rPr>
          <w:rFonts w:hint="cs"/>
          <w:rtl/>
        </w:rPr>
        <w:t>3</w:t>
      </w:r>
      <w:r w:rsidRPr="00B60630">
        <w:rPr>
          <w:rtl/>
        </w:rPr>
        <w:t>) في هامش الاصل عن الفقيه</w:t>
      </w:r>
      <w:r w:rsidR="00292F9D">
        <w:rPr>
          <w:rtl/>
        </w:rPr>
        <w:t>:</w:t>
      </w:r>
      <w:r w:rsidRPr="00B60630">
        <w:rPr>
          <w:rtl/>
        </w:rPr>
        <w:t xml:space="preserve"> يديه</w:t>
      </w:r>
      <w:r>
        <w:rPr>
          <w:rtl/>
        </w:rPr>
        <w:t>.</w:t>
      </w:r>
      <w:r w:rsidRPr="00B60630">
        <w:rPr>
          <w:rtl/>
        </w:rPr>
        <w:t xml:space="preserve"> </w:t>
      </w:r>
    </w:p>
    <w:p w:rsidR="00E00798" w:rsidRDefault="00E00798" w:rsidP="00E00798">
      <w:pPr>
        <w:pStyle w:val="libNormal"/>
        <w:rPr>
          <w:lang w:bidi="fa-IR"/>
        </w:rPr>
      </w:pPr>
      <w:r>
        <w:rPr>
          <w:rtl/>
          <w:lang w:bidi="fa-IR"/>
        </w:rPr>
        <w:br w:type="page"/>
      </w:r>
    </w:p>
    <w:p w:rsidR="00C80E84" w:rsidRDefault="00C80E84" w:rsidP="000A6937">
      <w:pPr>
        <w:pStyle w:val="libNormal0"/>
        <w:rPr>
          <w:rtl/>
        </w:rPr>
      </w:pPr>
      <w:r>
        <w:rPr>
          <w:rtl/>
        </w:rPr>
        <w:lastRenderedPageBreak/>
        <w:t xml:space="preserve">فلا بأس. </w:t>
      </w:r>
    </w:p>
    <w:p w:rsidR="00C80E84" w:rsidRDefault="00C80E84" w:rsidP="00C80E84">
      <w:pPr>
        <w:pStyle w:val="libNormal"/>
        <w:rPr>
          <w:rtl/>
        </w:rPr>
      </w:pPr>
      <w:r>
        <w:rPr>
          <w:rtl/>
        </w:rPr>
        <w:t>ورواه الصدوق بإسناده عن محمّد بن مسلم</w:t>
      </w:r>
      <w:r w:rsidR="00292F9D">
        <w:rPr>
          <w:rtl/>
        </w:rPr>
        <w:t>،</w:t>
      </w:r>
      <w:r>
        <w:rPr>
          <w:rtl/>
        </w:rPr>
        <w:t xml:space="preserve"> مثله </w:t>
      </w:r>
      <w:r w:rsidRPr="00C80E84">
        <w:rPr>
          <w:rStyle w:val="libFootnotenumChar"/>
          <w:rtl/>
        </w:rPr>
        <w:t>(1)</w:t>
      </w:r>
      <w:r>
        <w:rPr>
          <w:rtl/>
        </w:rPr>
        <w:t xml:space="preserve">. </w:t>
      </w:r>
    </w:p>
    <w:p w:rsidR="00C80E84" w:rsidRDefault="00C80E84" w:rsidP="000A6937">
      <w:pPr>
        <w:pStyle w:val="libNormal"/>
        <w:rPr>
          <w:rtl/>
        </w:rPr>
      </w:pPr>
      <w:r>
        <w:rPr>
          <w:rtl/>
        </w:rPr>
        <w:t>[5628] 2</w:t>
      </w:r>
      <w:r w:rsidR="00292F9D">
        <w:rPr>
          <w:rtl/>
        </w:rPr>
        <w:t xml:space="preserve"> - </w:t>
      </w:r>
      <w:r>
        <w:rPr>
          <w:rtl/>
        </w:rPr>
        <w:t>وبإسناده عن أحمد بن محمّد</w:t>
      </w:r>
      <w:r w:rsidR="00292F9D">
        <w:rPr>
          <w:rtl/>
        </w:rPr>
        <w:t>،</w:t>
      </w:r>
      <w:r>
        <w:rPr>
          <w:rtl/>
        </w:rPr>
        <w:t xml:space="preserve"> عن الحسن بن علي بن فضّال</w:t>
      </w:r>
      <w:r w:rsidR="00292F9D">
        <w:rPr>
          <w:rtl/>
        </w:rPr>
        <w:t>،</w:t>
      </w:r>
      <w:r>
        <w:rPr>
          <w:rtl/>
        </w:rPr>
        <w:t xml:space="preserve"> عن رجل قال</w:t>
      </w:r>
      <w:r w:rsidR="00292F9D">
        <w:rPr>
          <w:rtl/>
        </w:rPr>
        <w:t>:</w:t>
      </w:r>
      <w:r>
        <w:rPr>
          <w:rtl/>
        </w:rPr>
        <w:t xml:space="preserve"> قلت لأبي عبدالله </w:t>
      </w:r>
      <w:r w:rsidR="000A6937" w:rsidRPr="00E00798">
        <w:rPr>
          <w:rStyle w:val="libNormalChar"/>
          <w:rFonts w:hint="cs"/>
          <w:rtl/>
        </w:rPr>
        <w:t xml:space="preserve">( </w:t>
      </w:r>
      <w:r w:rsidR="000A6937">
        <w:rPr>
          <w:rStyle w:val="libAlaemChar"/>
          <w:rFonts w:hint="cs"/>
          <w:rtl/>
        </w:rPr>
        <w:t>عليه‌السلام</w:t>
      </w:r>
      <w:r w:rsidR="000A6937" w:rsidRPr="00E00798">
        <w:rPr>
          <w:rStyle w:val="libNormalChar"/>
          <w:rFonts w:hint="cs"/>
          <w:rtl/>
        </w:rPr>
        <w:t xml:space="preserve"> )</w:t>
      </w:r>
      <w:r w:rsidR="005A4175">
        <w:rPr>
          <w:rStyle w:val="libNormalChar"/>
          <w:rFonts w:hint="cs"/>
          <w:rtl/>
        </w:rPr>
        <w:t xml:space="preserve"> </w:t>
      </w:r>
      <w:r w:rsidR="00292F9D">
        <w:rPr>
          <w:rtl/>
        </w:rPr>
        <w:t>:</w:t>
      </w:r>
      <w:r>
        <w:rPr>
          <w:rtl/>
        </w:rPr>
        <w:t xml:space="preserve"> إنّ الناس يقولون</w:t>
      </w:r>
      <w:r w:rsidR="00292F9D">
        <w:rPr>
          <w:rtl/>
        </w:rPr>
        <w:t>:</w:t>
      </w:r>
      <w:r>
        <w:rPr>
          <w:rtl/>
        </w:rPr>
        <w:t xml:space="preserve"> إنّ الرجل إذا صلى وأزراره محلولة ويداه داخلة في القميص إنّما يصلّي عرياناً</w:t>
      </w:r>
      <w:r w:rsidR="00292F9D">
        <w:rPr>
          <w:rtl/>
        </w:rPr>
        <w:t>،</w:t>
      </w:r>
      <w:r>
        <w:rPr>
          <w:rtl/>
        </w:rPr>
        <w:t xml:space="preserve"> قال</w:t>
      </w:r>
      <w:r w:rsidR="00292F9D">
        <w:rPr>
          <w:rtl/>
        </w:rPr>
        <w:t>:</w:t>
      </w:r>
      <w:r>
        <w:rPr>
          <w:rtl/>
        </w:rPr>
        <w:t xml:space="preserve"> لا بأس. </w:t>
      </w:r>
    </w:p>
    <w:p w:rsidR="00C80E84" w:rsidRDefault="00C80E84" w:rsidP="005A4175">
      <w:pPr>
        <w:pStyle w:val="libNormal"/>
        <w:rPr>
          <w:rtl/>
        </w:rPr>
      </w:pPr>
      <w:r>
        <w:rPr>
          <w:rtl/>
        </w:rPr>
        <w:t>[5629] 3</w:t>
      </w:r>
      <w:r w:rsidR="00292F9D">
        <w:rPr>
          <w:rtl/>
        </w:rPr>
        <w:t xml:space="preserve"> - </w:t>
      </w:r>
      <w:r>
        <w:rPr>
          <w:rtl/>
        </w:rPr>
        <w:t>وعنه</w:t>
      </w:r>
      <w:r w:rsidR="00292F9D">
        <w:rPr>
          <w:rtl/>
        </w:rPr>
        <w:t>،</w:t>
      </w:r>
      <w:r>
        <w:rPr>
          <w:rtl/>
        </w:rPr>
        <w:t xml:space="preserve"> عن ابن أبي عمير</w:t>
      </w:r>
      <w:r w:rsidR="00292F9D">
        <w:rPr>
          <w:rtl/>
        </w:rPr>
        <w:t>،</w:t>
      </w:r>
      <w:r>
        <w:rPr>
          <w:rtl/>
        </w:rPr>
        <w:t xml:space="preserve"> عن عبدالرحمان بن الحجاج قال</w:t>
      </w:r>
      <w:r w:rsidR="00292F9D">
        <w:rPr>
          <w:rtl/>
        </w:rPr>
        <w:t>:</w:t>
      </w:r>
      <w:r>
        <w:rPr>
          <w:rtl/>
        </w:rPr>
        <w:t xml:space="preserve"> رأيت أبا عبدالملك القمّي يسأل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إدخال يده في الثوب في الصلاة في السجود؟ فقال</w:t>
      </w:r>
      <w:r w:rsidR="00292F9D">
        <w:rPr>
          <w:rtl/>
        </w:rPr>
        <w:t>:</w:t>
      </w:r>
      <w:r>
        <w:rPr>
          <w:rtl/>
        </w:rPr>
        <w:t xml:space="preserve"> إن شئت</w:t>
      </w:r>
      <w:r w:rsidR="00292F9D">
        <w:rPr>
          <w:rtl/>
        </w:rPr>
        <w:t>،</w:t>
      </w:r>
      <w:r>
        <w:rPr>
          <w:rtl/>
        </w:rPr>
        <w:t xml:space="preserve"> ثمّ قال</w:t>
      </w:r>
      <w:r w:rsidR="00292F9D">
        <w:rPr>
          <w:rtl/>
        </w:rPr>
        <w:t>:</w:t>
      </w:r>
      <w:r>
        <w:rPr>
          <w:rtl/>
        </w:rPr>
        <w:t xml:space="preserve"> إنّي والله ليس من هذا وشبهة أخاف عليكم </w:t>
      </w:r>
      <w:r w:rsidRPr="00C80E84">
        <w:rPr>
          <w:rStyle w:val="libFootnotenumChar"/>
          <w:rtl/>
        </w:rPr>
        <w:t>(</w:t>
      </w:r>
      <w:r w:rsidR="005A4175">
        <w:rPr>
          <w:rStyle w:val="libFootnotenumChar"/>
          <w:rFonts w:hint="cs"/>
          <w:rtl/>
        </w:rPr>
        <w:t>2</w:t>
      </w:r>
      <w:r w:rsidRPr="00C80E84">
        <w:rPr>
          <w:rStyle w:val="libFootnotenumChar"/>
          <w:rtl/>
        </w:rPr>
        <w:t>)</w:t>
      </w:r>
      <w:r>
        <w:rPr>
          <w:rtl/>
        </w:rPr>
        <w:t xml:space="preserve">. </w:t>
      </w:r>
    </w:p>
    <w:p w:rsidR="00C80E84" w:rsidRDefault="00C80E84" w:rsidP="005A4175">
      <w:pPr>
        <w:pStyle w:val="libNormal"/>
        <w:rPr>
          <w:rtl/>
        </w:rPr>
      </w:pPr>
      <w:r>
        <w:rPr>
          <w:rtl/>
        </w:rPr>
        <w:t>[5630] 4</w:t>
      </w:r>
      <w:r w:rsidR="00292F9D">
        <w:rPr>
          <w:rtl/>
        </w:rPr>
        <w:t xml:space="preserve"> - </w:t>
      </w:r>
      <w:r>
        <w:rPr>
          <w:rtl/>
        </w:rPr>
        <w:t>وبإسناده عن محمّد بن علي بن محبوب</w:t>
      </w:r>
      <w:r w:rsidR="00292F9D">
        <w:rPr>
          <w:rtl/>
        </w:rPr>
        <w:t>،</w:t>
      </w:r>
      <w:r>
        <w:rPr>
          <w:rtl/>
        </w:rPr>
        <w:t xml:space="preserve"> عن أحمد بن الحسن</w:t>
      </w:r>
      <w:r w:rsidR="00292F9D">
        <w:rPr>
          <w:rtl/>
        </w:rPr>
        <w:t>،</w:t>
      </w:r>
      <w:r>
        <w:rPr>
          <w:rtl/>
        </w:rPr>
        <w:t xml:space="preserve"> عن عمرو بن سعيد</w:t>
      </w:r>
      <w:r w:rsidR="00292F9D">
        <w:rPr>
          <w:rtl/>
        </w:rPr>
        <w:t>،</w:t>
      </w:r>
      <w:r>
        <w:rPr>
          <w:rtl/>
        </w:rPr>
        <w:t xml:space="preserve"> عن مصدّق بن صدقة</w:t>
      </w:r>
      <w:r w:rsidR="00292F9D">
        <w:rPr>
          <w:rtl/>
        </w:rPr>
        <w:t>،</w:t>
      </w:r>
      <w:r>
        <w:rPr>
          <w:rtl/>
        </w:rPr>
        <w:t xml:space="preserve"> عن عمّار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الرجل يصلّي فيدخل </w:t>
      </w:r>
      <w:r w:rsidRPr="00E00798">
        <w:rPr>
          <w:rStyle w:val="libNormalChar"/>
          <w:rtl/>
        </w:rPr>
        <w:t xml:space="preserve">( </w:t>
      </w:r>
      <w:r>
        <w:rPr>
          <w:rtl/>
        </w:rPr>
        <w:t>يده في ثوبه</w:t>
      </w:r>
      <w:r w:rsidRPr="00E00798">
        <w:rPr>
          <w:rStyle w:val="libNormalChar"/>
          <w:rtl/>
        </w:rPr>
        <w:t xml:space="preserve"> ) </w:t>
      </w:r>
      <w:r w:rsidRPr="00C80E84">
        <w:rPr>
          <w:rStyle w:val="libFootnotenumChar"/>
          <w:rtl/>
        </w:rPr>
        <w:t>(</w:t>
      </w:r>
      <w:r w:rsidR="005A4175">
        <w:rPr>
          <w:rStyle w:val="libFootnotenumChar"/>
          <w:rFonts w:hint="cs"/>
          <w:rtl/>
        </w:rPr>
        <w:t>3</w:t>
      </w:r>
      <w:r w:rsidRPr="00C80E84">
        <w:rPr>
          <w:rStyle w:val="libFootnotenumChar"/>
          <w:rtl/>
        </w:rPr>
        <w:t>)</w:t>
      </w:r>
      <w:r>
        <w:rPr>
          <w:rtl/>
        </w:rPr>
        <w:t>؟ قال</w:t>
      </w:r>
      <w:r w:rsidR="00292F9D">
        <w:rPr>
          <w:rtl/>
        </w:rPr>
        <w:t>:</w:t>
      </w:r>
      <w:r>
        <w:rPr>
          <w:rtl/>
        </w:rPr>
        <w:t xml:space="preserve"> إن كان عليه ثوب آخر إزار أو سراويل فلا بأس وإن لم يكن فلا يجوز له ذلك</w:t>
      </w:r>
      <w:r w:rsidR="00292F9D">
        <w:rPr>
          <w:rtl/>
        </w:rPr>
        <w:t>،</w:t>
      </w:r>
      <w:r>
        <w:rPr>
          <w:rtl/>
        </w:rPr>
        <w:t xml:space="preserve"> وإن أدخل يداً واحدة ولم يدخل الأُخرى فلا بأس. </w:t>
      </w:r>
    </w:p>
    <w:p w:rsidR="00C80E84" w:rsidRDefault="00C80E84" w:rsidP="005A4175">
      <w:pPr>
        <w:pStyle w:val="libNormal"/>
        <w:rPr>
          <w:rtl/>
        </w:rPr>
      </w:pPr>
      <w:r>
        <w:rPr>
          <w:rtl/>
        </w:rPr>
        <w:t>ورواه الكليني</w:t>
      </w:r>
      <w:r w:rsidR="00292F9D">
        <w:rPr>
          <w:rtl/>
        </w:rPr>
        <w:t>،</w:t>
      </w:r>
      <w:r>
        <w:rPr>
          <w:rtl/>
        </w:rPr>
        <w:t xml:space="preserve"> عن محمّد بن يحيى</w:t>
      </w:r>
      <w:r w:rsidR="00292F9D">
        <w:rPr>
          <w:rtl/>
        </w:rPr>
        <w:t>،</w:t>
      </w:r>
      <w:r>
        <w:rPr>
          <w:rtl/>
        </w:rPr>
        <w:t xml:space="preserve"> عن محمّد بن أحمد</w:t>
      </w:r>
      <w:r w:rsidR="00292F9D">
        <w:rPr>
          <w:rtl/>
        </w:rPr>
        <w:t>،</w:t>
      </w:r>
      <w:r>
        <w:rPr>
          <w:rtl/>
        </w:rPr>
        <w:t xml:space="preserve"> عن أحمد بن الحسن </w:t>
      </w:r>
      <w:r w:rsidRPr="00C80E84">
        <w:rPr>
          <w:rStyle w:val="libFootnotenumChar"/>
          <w:rtl/>
        </w:rPr>
        <w:t>(</w:t>
      </w:r>
      <w:r w:rsidR="005A4175">
        <w:rPr>
          <w:rStyle w:val="libFootnotenumChar"/>
          <w:rFonts w:hint="cs"/>
          <w:rtl/>
        </w:rPr>
        <w:t>4</w:t>
      </w:r>
      <w:r w:rsidRPr="00C80E84">
        <w:rPr>
          <w:rStyle w:val="libFootnotenumChar"/>
          <w:rtl/>
        </w:rPr>
        <w:t>)</w:t>
      </w:r>
      <w:r w:rsidR="00292F9D">
        <w:rPr>
          <w:rtl/>
        </w:rPr>
        <w:t>،</w:t>
      </w:r>
      <w:r>
        <w:rPr>
          <w:rtl/>
        </w:rPr>
        <w:t xml:space="preserve"> والذي قبله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نحوه. </w:t>
      </w:r>
    </w:p>
    <w:p w:rsidR="00C80E84" w:rsidRDefault="00C80E84" w:rsidP="00C80E84">
      <w:pPr>
        <w:pStyle w:val="libNormal"/>
        <w:rPr>
          <w:rtl/>
        </w:rPr>
      </w:pPr>
      <w:r>
        <w:rPr>
          <w:rtl/>
        </w:rPr>
        <w:t>أقول</w:t>
      </w:r>
      <w:r w:rsidR="00292F9D">
        <w:rPr>
          <w:rtl/>
        </w:rPr>
        <w:t>:</w:t>
      </w:r>
      <w:r>
        <w:rPr>
          <w:rtl/>
        </w:rPr>
        <w:t xml:space="preserve"> حمله الشيخ على الاستحباب</w:t>
      </w:r>
      <w:r w:rsidR="00292F9D">
        <w:rPr>
          <w:rtl/>
        </w:rPr>
        <w:t>،</w:t>
      </w:r>
      <w:r>
        <w:rPr>
          <w:rtl/>
        </w:rPr>
        <w:t xml:space="preserve"> ويمكن حمله على التقية</w:t>
      </w:r>
      <w:r w:rsidR="00292F9D">
        <w:rPr>
          <w:rtl/>
        </w:rPr>
        <w:t>،</w:t>
      </w:r>
      <w:r>
        <w:rPr>
          <w:rtl/>
        </w:rPr>
        <w:t xml:space="preserve"> وعلى عدم </w:t>
      </w:r>
    </w:p>
    <w:p w:rsidR="00C80E84" w:rsidRDefault="00E00798" w:rsidP="00E00798">
      <w:pPr>
        <w:pStyle w:val="libLine"/>
        <w:rPr>
          <w:rtl/>
        </w:rPr>
      </w:pPr>
      <w:r>
        <w:rPr>
          <w:rtl/>
        </w:rPr>
        <w:t>____________________</w:t>
      </w:r>
    </w:p>
    <w:p w:rsidR="00C80E84" w:rsidRPr="00B60630" w:rsidRDefault="00C80E84" w:rsidP="00E00798">
      <w:pPr>
        <w:pStyle w:val="libFootnote0"/>
        <w:rPr>
          <w:rtl/>
        </w:rPr>
      </w:pPr>
      <w:r w:rsidRPr="00B60630">
        <w:rPr>
          <w:rtl/>
        </w:rPr>
        <w:t>(1) الفقيه 1</w:t>
      </w:r>
      <w:r w:rsidR="00292F9D">
        <w:rPr>
          <w:rtl/>
        </w:rPr>
        <w:t>:</w:t>
      </w:r>
      <w:r w:rsidRPr="00B60630">
        <w:rPr>
          <w:rtl/>
        </w:rPr>
        <w:t xml:space="preserve"> 174</w:t>
      </w:r>
      <w:r>
        <w:rPr>
          <w:rtl/>
        </w:rPr>
        <w:t xml:space="preserve"> / </w:t>
      </w:r>
      <w:r w:rsidRPr="00B60630">
        <w:rPr>
          <w:rtl/>
        </w:rPr>
        <w:t>822</w:t>
      </w:r>
      <w:r>
        <w:rPr>
          <w:rtl/>
        </w:rPr>
        <w:t>.</w:t>
      </w:r>
      <w:r w:rsidRPr="00B60630">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326 / 1335</w:t>
      </w:r>
      <w:r w:rsidR="00292F9D">
        <w:rPr>
          <w:rtl/>
        </w:rPr>
        <w:t>،</w:t>
      </w:r>
      <w:r>
        <w:rPr>
          <w:rtl/>
        </w:rPr>
        <w:t xml:space="preserve"> والاستبصار 1</w:t>
      </w:r>
      <w:r w:rsidR="00292F9D">
        <w:rPr>
          <w:rtl/>
        </w:rPr>
        <w:t>:</w:t>
      </w:r>
      <w:r>
        <w:rPr>
          <w:rtl/>
        </w:rPr>
        <w:t xml:space="preserve"> 392 / 1493</w:t>
      </w:r>
      <w:r w:rsidR="00292F9D">
        <w:rPr>
          <w:rtl/>
        </w:rPr>
        <w:t>،</w:t>
      </w:r>
      <w:r>
        <w:rPr>
          <w:rtl/>
        </w:rPr>
        <w:t xml:space="preserve"> أورده في الحديث 4 من الباب 23 من هذه الأبواب.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326 / 1336</w:t>
      </w:r>
      <w:r w:rsidR="00292F9D">
        <w:rPr>
          <w:rtl/>
        </w:rPr>
        <w:t>،</w:t>
      </w:r>
      <w:r>
        <w:rPr>
          <w:rtl/>
        </w:rPr>
        <w:t xml:space="preserve"> والكافي 3</w:t>
      </w:r>
      <w:r w:rsidR="00292F9D">
        <w:rPr>
          <w:rtl/>
        </w:rPr>
        <w:t>:</w:t>
      </w:r>
      <w:r>
        <w:rPr>
          <w:rtl/>
        </w:rPr>
        <w:t xml:space="preserve"> 408 / 3. </w:t>
      </w:r>
    </w:p>
    <w:p w:rsidR="00C80E84" w:rsidRPr="00B60630" w:rsidRDefault="00C80E84" w:rsidP="005A4175">
      <w:pPr>
        <w:pStyle w:val="libFootnote0"/>
        <w:rPr>
          <w:rtl/>
        </w:rPr>
      </w:pPr>
      <w:r w:rsidRPr="00B60630">
        <w:rPr>
          <w:rtl/>
        </w:rPr>
        <w:t>(</w:t>
      </w:r>
      <w:r w:rsidR="005A4175">
        <w:rPr>
          <w:rFonts w:hint="cs"/>
          <w:rtl/>
        </w:rPr>
        <w:t>2</w:t>
      </w:r>
      <w:r w:rsidRPr="00B60630">
        <w:rPr>
          <w:rtl/>
        </w:rPr>
        <w:t>) في هامش المخطوط</w:t>
      </w:r>
      <w:r w:rsidR="00292F9D">
        <w:rPr>
          <w:rtl/>
        </w:rPr>
        <w:t>:</w:t>
      </w:r>
      <w:r w:rsidRPr="00B60630">
        <w:rPr>
          <w:rtl/>
        </w:rPr>
        <w:t xml:space="preserve"> إن شئت فعلت ليس من هذا أخاف عليكم</w:t>
      </w:r>
      <w:r>
        <w:rPr>
          <w:rtl/>
        </w:rPr>
        <w:t>.</w:t>
      </w:r>
      <w:r w:rsidRPr="00B60630">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356 / 1475</w:t>
      </w:r>
      <w:r w:rsidR="00292F9D">
        <w:rPr>
          <w:rtl/>
        </w:rPr>
        <w:t>،</w:t>
      </w:r>
      <w:r>
        <w:rPr>
          <w:rtl/>
        </w:rPr>
        <w:t xml:space="preserve"> والاستبصار 1</w:t>
      </w:r>
      <w:r w:rsidR="00292F9D">
        <w:rPr>
          <w:rtl/>
        </w:rPr>
        <w:t>:</w:t>
      </w:r>
      <w:r>
        <w:rPr>
          <w:rtl/>
        </w:rPr>
        <w:t xml:space="preserve"> 392 / 1494. </w:t>
      </w:r>
    </w:p>
    <w:p w:rsidR="00C80E84" w:rsidRPr="00B60630" w:rsidRDefault="00C80E84" w:rsidP="005A4175">
      <w:pPr>
        <w:pStyle w:val="libFootnote0"/>
        <w:rPr>
          <w:rtl/>
        </w:rPr>
      </w:pPr>
      <w:r w:rsidRPr="00B60630">
        <w:rPr>
          <w:rtl/>
        </w:rPr>
        <w:t>(</w:t>
      </w:r>
      <w:r w:rsidR="005A4175">
        <w:rPr>
          <w:rFonts w:hint="cs"/>
          <w:rtl/>
        </w:rPr>
        <w:t>3</w:t>
      </w:r>
      <w:r w:rsidRPr="00B60630">
        <w:rPr>
          <w:rtl/>
        </w:rPr>
        <w:t>) في الكافي</w:t>
      </w:r>
      <w:r w:rsidR="00292F9D">
        <w:rPr>
          <w:rtl/>
        </w:rPr>
        <w:t>:</w:t>
      </w:r>
      <w:r w:rsidRPr="00B60630">
        <w:rPr>
          <w:rtl/>
        </w:rPr>
        <w:t xml:space="preserve"> يديه تحت ثوبه</w:t>
      </w:r>
      <w:r w:rsidR="00292F9D">
        <w:rPr>
          <w:rtl/>
        </w:rPr>
        <w:t xml:space="preserve"> - </w:t>
      </w:r>
      <w:r w:rsidRPr="00B60630">
        <w:rPr>
          <w:rtl/>
        </w:rPr>
        <w:t>هامش المخطوط</w:t>
      </w:r>
      <w:r>
        <w:rPr>
          <w:rtl/>
        </w:rPr>
        <w:t xml:space="preserve"> </w:t>
      </w:r>
      <w:r w:rsidR="00292F9D">
        <w:rPr>
          <w:rtl/>
        </w:rPr>
        <w:t>-</w:t>
      </w:r>
      <w:r>
        <w:rPr>
          <w:rtl/>
        </w:rPr>
        <w:t>.</w:t>
      </w:r>
      <w:r w:rsidRPr="00B60630">
        <w:rPr>
          <w:rtl/>
        </w:rPr>
        <w:t xml:space="preserve"> </w:t>
      </w:r>
    </w:p>
    <w:p w:rsidR="00C80E84" w:rsidRPr="00B60630" w:rsidRDefault="00C80E84" w:rsidP="005A4175">
      <w:pPr>
        <w:pStyle w:val="libFootnote0"/>
        <w:rPr>
          <w:rtl/>
        </w:rPr>
      </w:pPr>
      <w:r w:rsidRPr="00B60630">
        <w:rPr>
          <w:rtl/>
        </w:rPr>
        <w:t>(</w:t>
      </w:r>
      <w:r w:rsidR="005A4175">
        <w:rPr>
          <w:rFonts w:hint="cs"/>
          <w:rtl/>
        </w:rPr>
        <w:t>4</w:t>
      </w:r>
      <w:r w:rsidRPr="00B60630">
        <w:rPr>
          <w:rtl/>
        </w:rPr>
        <w:t>) الكافي 3</w:t>
      </w:r>
      <w:r w:rsidR="00292F9D">
        <w:rPr>
          <w:rtl/>
        </w:rPr>
        <w:t>:</w:t>
      </w:r>
      <w:r w:rsidRPr="00B60630">
        <w:rPr>
          <w:rtl/>
        </w:rPr>
        <w:t xml:space="preserve"> 395</w:t>
      </w:r>
      <w:r>
        <w:rPr>
          <w:rtl/>
        </w:rPr>
        <w:t xml:space="preserve"> / </w:t>
      </w:r>
      <w:r w:rsidRPr="00B60630">
        <w:rPr>
          <w:rtl/>
        </w:rPr>
        <w:t>10</w:t>
      </w:r>
      <w:r>
        <w:rPr>
          <w:rtl/>
        </w:rPr>
        <w:t>.</w:t>
      </w:r>
      <w:r w:rsidRPr="00B60630">
        <w:rPr>
          <w:rtl/>
        </w:rPr>
        <w:t xml:space="preserve"> </w:t>
      </w:r>
    </w:p>
    <w:p w:rsidR="00E00798" w:rsidRDefault="00E00798" w:rsidP="00E00798">
      <w:pPr>
        <w:pStyle w:val="libNormal"/>
        <w:rPr>
          <w:lang w:bidi="fa-IR"/>
        </w:rPr>
      </w:pPr>
      <w:r>
        <w:rPr>
          <w:rtl/>
          <w:lang w:bidi="fa-IR"/>
        </w:rPr>
        <w:br w:type="page"/>
      </w:r>
    </w:p>
    <w:p w:rsidR="00C80E84" w:rsidRDefault="00C80E84" w:rsidP="005A4175">
      <w:pPr>
        <w:pStyle w:val="libNormal0"/>
        <w:rPr>
          <w:rtl/>
        </w:rPr>
      </w:pPr>
      <w:r>
        <w:rPr>
          <w:rtl/>
        </w:rPr>
        <w:lastRenderedPageBreak/>
        <w:t xml:space="preserve">حصول ستر العورة في بعض الحالات. </w:t>
      </w:r>
    </w:p>
    <w:p w:rsidR="00C80E84" w:rsidRDefault="00C80E84" w:rsidP="00C80E84">
      <w:pPr>
        <w:pStyle w:val="Heading2Center"/>
        <w:rPr>
          <w:rtl/>
        </w:rPr>
      </w:pPr>
      <w:bookmarkStart w:id="1538" w:name="_Toc274724140"/>
      <w:bookmarkStart w:id="1539" w:name="_Toc274725999"/>
      <w:bookmarkStart w:id="1540" w:name="_Toc274727445"/>
      <w:bookmarkStart w:id="1541" w:name="_Toc299902781"/>
      <w:bookmarkStart w:id="1542" w:name="_Toc370981779"/>
      <w:bookmarkStart w:id="1543" w:name="_Toc255485199"/>
      <w:r w:rsidRPr="00B60630">
        <w:rPr>
          <w:rtl/>
        </w:rPr>
        <w:t>41</w:t>
      </w:r>
      <w:r w:rsidR="00292F9D">
        <w:rPr>
          <w:rtl/>
        </w:rPr>
        <w:t xml:space="preserve"> - </w:t>
      </w:r>
      <w:r w:rsidRPr="00B60630">
        <w:rPr>
          <w:rtl/>
        </w:rPr>
        <w:t>باب جواز الصلاة ومعه فارة المسك</w:t>
      </w:r>
      <w:bookmarkEnd w:id="1538"/>
      <w:bookmarkEnd w:id="1539"/>
      <w:bookmarkEnd w:id="1540"/>
      <w:bookmarkEnd w:id="1541"/>
      <w:bookmarkEnd w:id="1542"/>
      <w:bookmarkEnd w:id="1543"/>
    </w:p>
    <w:p w:rsidR="00C80E84" w:rsidRDefault="00C80E84" w:rsidP="00292F9D">
      <w:pPr>
        <w:pStyle w:val="libNormal"/>
        <w:rPr>
          <w:rtl/>
        </w:rPr>
      </w:pPr>
      <w:r>
        <w:rPr>
          <w:rtl/>
        </w:rPr>
        <w:t>[5631] 1</w:t>
      </w:r>
      <w:r w:rsidR="00292F9D">
        <w:rPr>
          <w:rtl/>
        </w:rPr>
        <w:t xml:space="preserve"> - </w:t>
      </w:r>
      <w:r>
        <w:rPr>
          <w:rtl/>
        </w:rPr>
        <w:t>محمّد بن علي بن الحسين بإسناده عن علي بن جعفر</w:t>
      </w:r>
      <w:r w:rsidR="00292F9D">
        <w:rPr>
          <w:rtl/>
        </w:rPr>
        <w:t>،</w:t>
      </w:r>
      <w:r>
        <w:rPr>
          <w:rtl/>
        </w:rPr>
        <w:t xml:space="preserve"> عن أخيه موسى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فارة المسك تكون مع من </w:t>
      </w:r>
      <w:r w:rsidRPr="00C80E84">
        <w:rPr>
          <w:rStyle w:val="libFootnotenumChar"/>
          <w:rtl/>
        </w:rPr>
        <w:t>(1)</w:t>
      </w:r>
      <w:r>
        <w:rPr>
          <w:rtl/>
        </w:rPr>
        <w:t xml:space="preserve"> يصلّي وهي </w:t>
      </w:r>
      <w:r w:rsidRPr="00C80E84">
        <w:rPr>
          <w:rStyle w:val="libFootnotenumChar"/>
          <w:rtl/>
        </w:rPr>
        <w:t>(2)</w:t>
      </w:r>
      <w:r>
        <w:rPr>
          <w:rtl/>
        </w:rPr>
        <w:t xml:space="preserve"> في جيبه أو ثيابه؟ فقال</w:t>
      </w:r>
      <w:r w:rsidR="00292F9D">
        <w:rPr>
          <w:rtl/>
        </w:rPr>
        <w:t>:</w:t>
      </w:r>
      <w:r>
        <w:rPr>
          <w:rtl/>
        </w:rPr>
        <w:t xml:space="preserve"> لا بأس بذلك. </w:t>
      </w:r>
    </w:p>
    <w:p w:rsidR="00C80E84" w:rsidRDefault="00C80E84" w:rsidP="00C80E84">
      <w:pPr>
        <w:pStyle w:val="libNormal"/>
        <w:rPr>
          <w:rtl/>
        </w:rPr>
      </w:pPr>
      <w:r>
        <w:rPr>
          <w:rtl/>
        </w:rPr>
        <w:t>محمّد بن الحسن بإسناده عن سعد بن عبدالله</w:t>
      </w:r>
      <w:r w:rsidR="00292F9D">
        <w:rPr>
          <w:rtl/>
        </w:rPr>
        <w:t>،</w:t>
      </w:r>
      <w:r>
        <w:rPr>
          <w:rtl/>
        </w:rPr>
        <w:t xml:space="preserve"> عن موسى بن الحسن وأحمد بن هلال جميعاً</w:t>
      </w:r>
      <w:r w:rsidR="00292F9D">
        <w:rPr>
          <w:rtl/>
        </w:rPr>
        <w:t>،</w:t>
      </w:r>
      <w:r>
        <w:rPr>
          <w:rtl/>
        </w:rPr>
        <w:t xml:space="preserve"> عن موسى بن القاسم</w:t>
      </w:r>
      <w:r w:rsidR="00292F9D">
        <w:rPr>
          <w:rtl/>
        </w:rPr>
        <w:t>،</w:t>
      </w:r>
      <w:r>
        <w:rPr>
          <w:rtl/>
        </w:rPr>
        <w:t>عن علي بن جعفر</w:t>
      </w:r>
      <w:r w:rsidR="00292F9D">
        <w:rPr>
          <w:rtl/>
        </w:rPr>
        <w:t>،</w:t>
      </w:r>
      <w:r>
        <w:rPr>
          <w:rtl/>
        </w:rPr>
        <w:t xml:space="preserve"> مثله </w:t>
      </w:r>
      <w:r w:rsidRPr="00C80E84">
        <w:rPr>
          <w:rStyle w:val="libFootnotenumChar"/>
          <w:rtl/>
        </w:rPr>
        <w:t>(3)</w:t>
      </w:r>
      <w:r>
        <w:rPr>
          <w:rtl/>
        </w:rPr>
        <w:t xml:space="preserve">. </w:t>
      </w:r>
    </w:p>
    <w:p w:rsidR="00C80E84" w:rsidRDefault="00C80E84" w:rsidP="005A4175">
      <w:pPr>
        <w:pStyle w:val="libNormal"/>
        <w:rPr>
          <w:rtl/>
        </w:rPr>
      </w:pPr>
      <w:r>
        <w:rPr>
          <w:rtl/>
        </w:rPr>
        <w:t>[5632] 2</w:t>
      </w:r>
      <w:r w:rsidR="00292F9D">
        <w:rPr>
          <w:rtl/>
        </w:rPr>
        <w:t xml:space="preserve"> - </w:t>
      </w:r>
      <w:r>
        <w:rPr>
          <w:rtl/>
        </w:rPr>
        <w:t>وبإسناده عن محمّد بن علي بن محبوب</w:t>
      </w:r>
      <w:r w:rsidR="00292F9D">
        <w:rPr>
          <w:rtl/>
        </w:rPr>
        <w:t>،</w:t>
      </w:r>
      <w:r>
        <w:rPr>
          <w:rtl/>
        </w:rPr>
        <w:t xml:space="preserve"> عن عبدالله بن جعفر قال</w:t>
      </w:r>
      <w:r w:rsidR="00292F9D">
        <w:rPr>
          <w:rtl/>
        </w:rPr>
        <w:t>:</w:t>
      </w:r>
      <w:r>
        <w:rPr>
          <w:rtl/>
        </w:rPr>
        <w:t xml:space="preserve"> كتبت إليه يعني أبا محمّد </w:t>
      </w:r>
      <w:r w:rsidR="005A4175" w:rsidRPr="00E00798">
        <w:rPr>
          <w:rStyle w:val="libNormalChar"/>
          <w:rFonts w:hint="cs"/>
          <w:rtl/>
        </w:rPr>
        <w:t xml:space="preserve">( </w:t>
      </w:r>
      <w:r w:rsidR="005A4175">
        <w:rPr>
          <w:rStyle w:val="libAlaemChar"/>
          <w:rFonts w:hint="cs"/>
          <w:rtl/>
        </w:rPr>
        <w:t>عليه‌السلام</w:t>
      </w:r>
      <w:r w:rsidR="005A4175" w:rsidRPr="00E00798">
        <w:rPr>
          <w:rStyle w:val="libNormalChar"/>
          <w:rFonts w:hint="cs"/>
          <w:rtl/>
        </w:rPr>
        <w:t xml:space="preserve"> )</w:t>
      </w:r>
      <w:r w:rsidR="005A4175">
        <w:rPr>
          <w:rStyle w:val="libNormalChar"/>
          <w:rFonts w:hint="cs"/>
          <w:rtl/>
        </w:rPr>
        <w:t xml:space="preserve"> </w:t>
      </w:r>
      <w:r w:rsidR="00292F9D">
        <w:rPr>
          <w:rtl/>
        </w:rPr>
        <w:t>:</w:t>
      </w:r>
      <w:r>
        <w:rPr>
          <w:rtl/>
        </w:rPr>
        <w:t xml:space="preserve"> يجوز للرجل أن يصلّي ومعه فارة المسك؟ فكتب</w:t>
      </w:r>
      <w:r w:rsidR="00292F9D">
        <w:rPr>
          <w:rtl/>
        </w:rPr>
        <w:t>:</w:t>
      </w:r>
      <w:r>
        <w:rPr>
          <w:rtl/>
        </w:rPr>
        <w:t xml:space="preserve"> لا بأس به إذا كان ذكيّاً. </w:t>
      </w:r>
    </w:p>
    <w:p w:rsidR="00C80E84" w:rsidRDefault="00C80E84" w:rsidP="00C80E84">
      <w:pPr>
        <w:pStyle w:val="Heading2Center"/>
        <w:rPr>
          <w:rtl/>
        </w:rPr>
      </w:pPr>
      <w:bookmarkStart w:id="1544" w:name="_Toc274724141"/>
      <w:bookmarkStart w:id="1545" w:name="_Toc274726000"/>
      <w:bookmarkStart w:id="1546" w:name="_Toc274727446"/>
      <w:bookmarkStart w:id="1547" w:name="_Toc299902782"/>
      <w:bookmarkStart w:id="1548" w:name="_Toc370981780"/>
      <w:bookmarkStart w:id="1549" w:name="_Toc255485200"/>
      <w:r w:rsidRPr="006A7B30">
        <w:rPr>
          <w:rtl/>
        </w:rPr>
        <w:t>42</w:t>
      </w:r>
      <w:r w:rsidR="00292F9D">
        <w:rPr>
          <w:rtl/>
        </w:rPr>
        <w:t xml:space="preserve"> - </w:t>
      </w:r>
      <w:r w:rsidRPr="006A7B30">
        <w:rPr>
          <w:rtl/>
        </w:rPr>
        <w:t>باب كراهة لبس البرطلة وجواز الصلاة فيها</w:t>
      </w:r>
      <w:bookmarkEnd w:id="1544"/>
      <w:bookmarkEnd w:id="1545"/>
      <w:bookmarkEnd w:id="1546"/>
      <w:bookmarkEnd w:id="1547"/>
      <w:bookmarkEnd w:id="1548"/>
      <w:bookmarkEnd w:id="1549"/>
    </w:p>
    <w:p w:rsidR="00C80E84" w:rsidRDefault="00C80E84" w:rsidP="005A4175">
      <w:pPr>
        <w:pStyle w:val="libNormal"/>
        <w:rPr>
          <w:rtl/>
        </w:rPr>
      </w:pPr>
      <w:r>
        <w:rPr>
          <w:rtl/>
        </w:rPr>
        <w:t>[563</w:t>
      </w:r>
      <w:r w:rsidRPr="00B60630">
        <w:rPr>
          <w:rtl/>
        </w:rPr>
        <w:t>3</w:t>
      </w:r>
      <w:r>
        <w:rPr>
          <w:rtl/>
        </w:rPr>
        <w:t>]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هشام بن الحكم</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أنّه كره لباس البرطلة </w:t>
      </w:r>
      <w:r w:rsidRPr="00C80E84">
        <w:rPr>
          <w:rStyle w:val="libFootnotenumChar"/>
          <w:rtl/>
        </w:rPr>
        <w:t>(</w:t>
      </w:r>
      <w:r w:rsidR="005A4175">
        <w:rPr>
          <w:rStyle w:val="libFootnotenumChar"/>
          <w:rFonts w:hint="cs"/>
          <w:rtl/>
        </w:rPr>
        <w:t>4</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5A4175">
      <w:pPr>
        <w:pStyle w:val="libFootnoteCenterBold"/>
        <w:rPr>
          <w:rtl/>
        </w:rPr>
      </w:pPr>
      <w:r>
        <w:rPr>
          <w:rtl/>
        </w:rPr>
        <w:t xml:space="preserve">الباب 41 </w:t>
      </w:r>
    </w:p>
    <w:p w:rsidR="00C80E84" w:rsidRDefault="00C80E84" w:rsidP="005A4175">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164 / 775. </w:t>
      </w:r>
    </w:p>
    <w:p w:rsidR="00C80E84" w:rsidRPr="00B60630" w:rsidRDefault="00C80E84" w:rsidP="00E00798">
      <w:pPr>
        <w:pStyle w:val="libFootnote0"/>
        <w:rPr>
          <w:rtl/>
        </w:rPr>
      </w:pPr>
      <w:r w:rsidRPr="00B60630">
        <w:rPr>
          <w:rtl/>
        </w:rPr>
        <w:t>(1) في هامش الاصل عن التهذيب</w:t>
      </w:r>
      <w:r w:rsidR="00292F9D">
        <w:rPr>
          <w:rtl/>
        </w:rPr>
        <w:t>:</w:t>
      </w:r>
      <w:r w:rsidRPr="00B60630">
        <w:rPr>
          <w:rtl/>
        </w:rPr>
        <w:t xml:space="preserve"> </w:t>
      </w:r>
      <w:r w:rsidRPr="00E00798">
        <w:rPr>
          <w:rStyle w:val="libNormalChar"/>
          <w:rtl/>
        </w:rPr>
        <w:t xml:space="preserve">( </w:t>
      </w:r>
      <w:r w:rsidRPr="00B60630">
        <w:rPr>
          <w:rtl/>
        </w:rPr>
        <w:t>الرجل</w:t>
      </w:r>
      <w:r w:rsidRPr="00E00798">
        <w:rPr>
          <w:rStyle w:val="libNormalChar"/>
          <w:rtl/>
        </w:rPr>
        <w:t xml:space="preserve"> ) </w:t>
      </w:r>
      <w:r w:rsidRPr="00B60630">
        <w:rPr>
          <w:rtl/>
        </w:rPr>
        <w:t xml:space="preserve">بدل </w:t>
      </w:r>
      <w:r w:rsidRPr="00E00798">
        <w:rPr>
          <w:rStyle w:val="libNormalChar"/>
          <w:rtl/>
        </w:rPr>
        <w:t xml:space="preserve">( </w:t>
      </w:r>
      <w:r w:rsidRPr="00B60630">
        <w:rPr>
          <w:rtl/>
        </w:rPr>
        <w:t>من )</w:t>
      </w:r>
      <w:r>
        <w:rPr>
          <w:rtl/>
        </w:rPr>
        <w:t>.</w:t>
      </w:r>
      <w:r w:rsidRPr="00B60630">
        <w:rPr>
          <w:rtl/>
        </w:rPr>
        <w:t xml:space="preserve"> </w:t>
      </w:r>
    </w:p>
    <w:p w:rsidR="00C80E84" w:rsidRPr="00B60630" w:rsidRDefault="00C80E84" w:rsidP="00E00798">
      <w:pPr>
        <w:pStyle w:val="libFootnote0"/>
        <w:rPr>
          <w:rtl/>
        </w:rPr>
      </w:pPr>
      <w:r w:rsidRPr="00B60630">
        <w:rPr>
          <w:rtl/>
        </w:rPr>
        <w:t>(2) في الهامش عن التهذيب</w:t>
      </w:r>
      <w:r w:rsidR="00292F9D">
        <w:rPr>
          <w:rtl/>
        </w:rPr>
        <w:t>:</w:t>
      </w:r>
      <w:r w:rsidRPr="00B60630">
        <w:rPr>
          <w:rtl/>
        </w:rPr>
        <w:t xml:space="preserve"> </w:t>
      </w:r>
      <w:r w:rsidRPr="00E00798">
        <w:rPr>
          <w:rStyle w:val="libNormalChar"/>
          <w:rtl/>
        </w:rPr>
        <w:t xml:space="preserve">( </w:t>
      </w:r>
      <w:r w:rsidRPr="00B60630">
        <w:rPr>
          <w:rtl/>
        </w:rPr>
        <w:t>معه )</w:t>
      </w:r>
      <w:r>
        <w:rPr>
          <w:rtl/>
        </w:rPr>
        <w:t>.</w:t>
      </w:r>
      <w:r w:rsidRPr="00B60630">
        <w:rPr>
          <w:rtl/>
        </w:rPr>
        <w:t xml:space="preserve"> </w:t>
      </w:r>
    </w:p>
    <w:p w:rsidR="00C80E84" w:rsidRPr="00B60630" w:rsidRDefault="00C80E84" w:rsidP="00E00798">
      <w:pPr>
        <w:pStyle w:val="libFootnote0"/>
        <w:rPr>
          <w:rtl/>
        </w:rPr>
      </w:pPr>
      <w:r w:rsidRPr="00B60630">
        <w:rPr>
          <w:rtl/>
        </w:rPr>
        <w:t>(3) التهذيب 2</w:t>
      </w:r>
      <w:r w:rsidR="00292F9D">
        <w:rPr>
          <w:rtl/>
        </w:rPr>
        <w:t>:</w:t>
      </w:r>
      <w:r w:rsidRPr="00B60630">
        <w:rPr>
          <w:rtl/>
        </w:rPr>
        <w:t xml:space="preserve"> 362</w:t>
      </w:r>
      <w:r>
        <w:rPr>
          <w:rtl/>
        </w:rPr>
        <w:t xml:space="preserve"> / </w:t>
      </w:r>
      <w:r w:rsidRPr="00B60630">
        <w:rPr>
          <w:rtl/>
        </w:rPr>
        <w:t>1499</w:t>
      </w:r>
      <w:r>
        <w:rPr>
          <w:rtl/>
        </w:rPr>
        <w:t>.</w:t>
      </w:r>
      <w:r w:rsidRPr="00B60630">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362 / 1500.</w:t>
      </w:r>
    </w:p>
    <w:p w:rsidR="00C80E84" w:rsidRDefault="00C80E84" w:rsidP="005A4175">
      <w:pPr>
        <w:pStyle w:val="libFootnoteCenterBold"/>
        <w:rPr>
          <w:rtl/>
        </w:rPr>
      </w:pPr>
      <w:r>
        <w:rPr>
          <w:rtl/>
        </w:rPr>
        <w:t xml:space="preserve">الباب 42 </w:t>
      </w:r>
    </w:p>
    <w:p w:rsidR="00C80E84" w:rsidRDefault="00C80E84" w:rsidP="005A4175">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الكافي 6</w:t>
      </w:r>
      <w:r w:rsidR="00292F9D">
        <w:rPr>
          <w:rtl/>
        </w:rPr>
        <w:t>:</w:t>
      </w:r>
      <w:r>
        <w:rPr>
          <w:rtl/>
        </w:rPr>
        <w:t xml:space="preserve"> 479 / 5</w:t>
      </w:r>
      <w:r w:rsidR="00292F9D">
        <w:rPr>
          <w:rtl/>
        </w:rPr>
        <w:t>،</w:t>
      </w:r>
      <w:r>
        <w:rPr>
          <w:rtl/>
        </w:rPr>
        <w:t xml:space="preserve"> وأورده في الحديث 1 من الباب 31 من أبواب الملابس. </w:t>
      </w:r>
    </w:p>
    <w:p w:rsidR="00C80E84" w:rsidRPr="00B60630" w:rsidRDefault="00C80E84" w:rsidP="005A4175">
      <w:pPr>
        <w:pStyle w:val="libFootnote0"/>
        <w:rPr>
          <w:rtl/>
        </w:rPr>
      </w:pPr>
      <w:r w:rsidRPr="00B60630">
        <w:rPr>
          <w:rtl/>
        </w:rPr>
        <w:t>(</w:t>
      </w:r>
      <w:r w:rsidR="005A4175">
        <w:rPr>
          <w:rFonts w:hint="cs"/>
          <w:rtl/>
        </w:rPr>
        <w:t>4</w:t>
      </w:r>
      <w:r w:rsidRPr="00B60630">
        <w:rPr>
          <w:rtl/>
        </w:rPr>
        <w:t>) البرطلة</w:t>
      </w:r>
      <w:r w:rsidR="00292F9D">
        <w:rPr>
          <w:rtl/>
        </w:rPr>
        <w:t>:</w:t>
      </w:r>
      <w:r w:rsidRPr="00B60630">
        <w:rPr>
          <w:rtl/>
        </w:rPr>
        <w:t xml:space="preserve"> بالضم</w:t>
      </w:r>
      <w:r w:rsidR="00292F9D">
        <w:rPr>
          <w:rtl/>
        </w:rPr>
        <w:t>:</w:t>
      </w:r>
      <w:r w:rsidRPr="00B60630">
        <w:rPr>
          <w:rtl/>
        </w:rPr>
        <w:t xml:space="preserve"> قلنسوة </w:t>
      </w:r>
      <w:r w:rsidRPr="00E00798">
        <w:rPr>
          <w:rStyle w:val="libNormalChar"/>
          <w:rtl/>
        </w:rPr>
        <w:t xml:space="preserve">( </w:t>
      </w:r>
      <w:r w:rsidRPr="00B60630">
        <w:rPr>
          <w:rtl/>
        </w:rPr>
        <w:t>مجمع البحرين 5</w:t>
      </w:r>
      <w:r w:rsidR="00292F9D">
        <w:rPr>
          <w:rtl/>
        </w:rPr>
        <w:t>:</w:t>
      </w:r>
      <w:r w:rsidRPr="00B60630">
        <w:rPr>
          <w:rtl/>
        </w:rPr>
        <w:t xml:space="preserve"> 320 )</w:t>
      </w:r>
      <w:r>
        <w:rPr>
          <w:rtl/>
        </w:rPr>
        <w:t>.</w:t>
      </w:r>
      <w:r w:rsidRPr="00B60630">
        <w:rPr>
          <w:rtl/>
        </w:rPr>
        <w:t xml:space="preserve"> </w:t>
      </w:r>
    </w:p>
    <w:p w:rsidR="00E00798" w:rsidRDefault="00E00798" w:rsidP="00E00798">
      <w:pPr>
        <w:pStyle w:val="libNormal"/>
        <w:rPr>
          <w:lang w:bidi="fa-IR"/>
        </w:rPr>
      </w:pPr>
      <w:r>
        <w:rPr>
          <w:rtl/>
          <w:lang w:bidi="fa-IR"/>
        </w:rPr>
        <w:br w:type="page"/>
      </w:r>
    </w:p>
    <w:p w:rsidR="00C80E84" w:rsidRDefault="00C80E84" w:rsidP="005A4175">
      <w:pPr>
        <w:pStyle w:val="libNormal"/>
        <w:rPr>
          <w:rtl/>
        </w:rPr>
      </w:pPr>
      <w:r>
        <w:rPr>
          <w:rtl/>
        </w:rPr>
        <w:lastRenderedPageBreak/>
        <w:t>[5634] 2</w:t>
      </w:r>
      <w:r w:rsidR="00292F9D">
        <w:rPr>
          <w:rtl/>
        </w:rPr>
        <w:t xml:space="preserve"> - </w:t>
      </w:r>
      <w:r>
        <w:rPr>
          <w:rtl/>
        </w:rPr>
        <w:t>محمّد بن الحسن بإسناده عن أحمد بن محمّد</w:t>
      </w:r>
      <w:r w:rsidR="00292F9D">
        <w:rPr>
          <w:rtl/>
        </w:rPr>
        <w:t>،</w:t>
      </w:r>
      <w:r>
        <w:rPr>
          <w:rtl/>
        </w:rPr>
        <w:t xml:space="preserve"> عن الحسن بن علي بن فضال</w:t>
      </w:r>
      <w:r w:rsidR="00292F9D">
        <w:rPr>
          <w:rtl/>
        </w:rPr>
        <w:t>،</w:t>
      </w:r>
      <w:r>
        <w:rPr>
          <w:rtl/>
        </w:rPr>
        <w:t xml:space="preserve"> عن يونس بن يعقوب قال</w:t>
      </w:r>
      <w:r w:rsidR="00292F9D">
        <w:rPr>
          <w:rtl/>
        </w:rPr>
        <w:t>:</w:t>
      </w:r>
      <w:r>
        <w:rPr>
          <w:rtl/>
        </w:rPr>
        <w:t xml:space="preserve"> سألت أبا عبدالله </w:t>
      </w:r>
      <w:r w:rsidR="00E00798" w:rsidRPr="005A4175">
        <w:rPr>
          <w:rFonts w:hint="cs"/>
          <w:rtl/>
        </w:rPr>
        <w:t xml:space="preserve">( </w:t>
      </w:r>
      <w:r w:rsidR="00E00798">
        <w:rPr>
          <w:rStyle w:val="libAlaemChar"/>
          <w:rFonts w:hint="cs"/>
          <w:rtl/>
        </w:rPr>
        <w:t>عليه‌السلام</w:t>
      </w:r>
      <w:r w:rsidR="00E00798" w:rsidRPr="005A4175">
        <w:rPr>
          <w:rFonts w:hint="cs"/>
          <w:rtl/>
        </w:rPr>
        <w:t xml:space="preserve"> ) </w:t>
      </w:r>
      <w:r>
        <w:rPr>
          <w:rtl/>
        </w:rPr>
        <w:t>عن الرجل يصلّي وعليه البرطلة؟ فقال</w:t>
      </w:r>
      <w:r w:rsidR="00292F9D">
        <w:rPr>
          <w:rtl/>
        </w:rPr>
        <w:t>:</w:t>
      </w:r>
      <w:r>
        <w:rPr>
          <w:rtl/>
        </w:rPr>
        <w:t xml:space="preserve"> لا يضره. </w:t>
      </w:r>
    </w:p>
    <w:p w:rsidR="00C80E84" w:rsidRDefault="00C80E84" w:rsidP="00C80E84">
      <w:pPr>
        <w:pStyle w:val="libNormal"/>
        <w:rPr>
          <w:rtl/>
        </w:rPr>
      </w:pPr>
      <w:r>
        <w:rPr>
          <w:rtl/>
        </w:rPr>
        <w:t>محمّد بن علي بن الحسين بإسناده عن يونس بن يعقوب</w:t>
      </w:r>
      <w:r w:rsidR="00292F9D">
        <w:rPr>
          <w:rtl/>
        </w:rPr>
        <w:t>،</w:t>
      </w:r>
      <w:r>
        <w:rPr>
          <w:rtl/>
        </w:rPr>
        <w:t xml:space="preserve"> مثله </w:t>
      </w:r>
      <w:r w:rsidRPr="00C80E84">
        <w:rPr>
          <w:rStyle w:val="libFootnotenumChar"/>
          <w:rtl/>
        </w:rPr>
        <w:t>(1)</w:t>
      </w:r>
      <w:r>
        <w:rPr>
          <w:rtl/>
        </w:rPr>
        <w:t xml:space="preserve">. </w:t>
      </w:r>
    </w:p>
    <w:p w:rsidR="00C80E84" w:rsidRDefault="00C80E84" w:rsidP="00C80E84">
      <w:pPr>
        <w:pStyle w:val="Heading2Center"/>
        <w:rPr>
          <w:rtl/>
        </w:rPr>
      </w:pPr>
      <w:bookmarkStart w:id="1550" w:name="_Toc274724142"/>
      <w:bookmarkStart w:id="1551" w:name="_Toc274726001"/>
      <w:bookmarkStart w:id="1552" w:name="_Toc274727447"/>
      <w:bookmarkStart w:id="1553" w:name="_Toc299902783"/>
      <w:bookmarkStart w:id="1554" w:name="_Toc370981781"/>
      <w:bookmarkStart w:id="1555" w:name="_Toc255485201"/>
      <w:r>
        <w:rPr>
          <w:rtl/>
        </w:rPr>
        <w:t>43</w:t>
      </w:r>
      <w:r w:rsidR="00292F9D">
        <w:rPr>
          <w:rtl/>
        </w:rPr>
        <w:t xml:space="preserve"> - </w:t>
      </w:r>
      <w:r>
        <w:rPr>
          <w:rtl/>
        </w:rPr>
        <w:t>باب استحباب التطيّب للصلاة بالمسك وغيره</w:t>
      </w:r>
      <w:bookmarkEnd w:id="1550"/>
      <w:bookmarkEnd w:id="1551"/>
      <w:bookmarkEnd w:id="1552"/>
      <w:bookmarkEnd w:id="1553"/>
      <w:bookmarkEnd w:id="1554"/>
      <w:bookmarkEnd w:id="1555"/>
    </w:p>
    <w:p w:rsidR="00C80E84" w:rsidRDefault="00C80E84" w:rsidP="005A4175">
      <w:pPr>
        <w:pStyle w:val="libNormal"/>
        <w:rPr>
          <w:rtl/>
        </w:rPr>
      </w:pPr>
      <w:r>
        <w:rPr>
          <w:rtl/>
        </w:rPr>
        <w:t>[5635]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عن ابن محبوب</w:t>
      </w:r>
      <w:r w:rsidR="00292F9D">
        <w:rPr>
          <w:rtl/>
        </w:rPr>
        <w:t>،</w:t>
      </w:r>
      <w:r>
        <w:rPr>
          <w:rtl/>
        </w:rPr>
        <w:t xml:space="preserve"> عن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كانت لرسول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ممسكة </w:t>
      </w:r>
      <w:r w:rsidRPr="00C80E84">
        <w:rPr>
          <w:rStyle w:val="libFootnotenumChar"/>
          <w:rtl/>
        </w:rPr>
        <w:t>(</w:t>
      </w:r>
      <w:r w:rsidR="005A4175">
        <w:rPr>
          <w:rStyle w:val="libFootnotenumChar"/>
          <w:rFonts w:hint="cs"/>
          <w:rtl/>
        </w:rPr>
        <w:t>2</w:t>
      </w:r>
      <w:r w:rsidRPr="00C80E84">
        <w:rPr>
          <w:rStyle w:val="libFootnotenumChar"/>
          <w:rtl/>
        </w:rPr>
        <w:t>)</w:t>
      </w:r>
      <w:r>
        <w:rPr>
          <w:rtl/>
        </w:rPr>
        <w:t xml:space="preserve"> إذا هو توضّأ أخذها بيده وهي رطبة</w:t>
      </w:r>
      <w:r w:rsidR="00292F9D">
        <w:rPr>
          <w:rtl/>
        </w:rPr>
        <w:t>،</w:t>
      </w:r>
      <w:r>
        <w:rPr>
          <w:rtl/>
        </w:rPr>
        <w:t xml:space="preserve"> فكان إذا خرج عرفوا أنّه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برائحته. </w:t>
      </w:r>
    </w:p>
    <w:p w:rsidR="00C80E84" w:rsidRDefault="00C80E84" w:rsidP="00292F9D">
      <w:pPr>
        <w:pStyle w:val="libNormal"/>
        <w:rPr>
          <w:rtl/>
        </w:rPr>
      </w:pPr>
      <w:r>
        <w:rPr>
          <w:rtl/>
        </w:rPr>
        <w:t>[5636] 2</w:t>
      </w:r>
      <w:r w:rsidR="00292F9D">
        <w:rPr>
          <w:rtl/>
        </w:rPr>
        <w:t xml:space="preserve"> - </w:t>
      </w:r>
      <w:r>
        <w:rPr>
          <w:rtl/>
        </w:rPr>
        <w:t xml:space="preserve">وعن علي بن إبراهيم رفعه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صلاة متطيّب أفضل من سبعين صلاة بغير طيب. </w:t>
      </w:r>
    </w:p>
    <w:p w:rsidR="00C80E84" w:rsidRDefault="00C80E84" w:rsidP="00292F9D">
      <w:pPr>
        <w:pStyle w:val="libNormal"/>
        <w:rPr>
          <w:rtl/>
        </w:rPr>
      </w:pPr>
      <w:r>
        <w:rPr>
          <w:rtl/>
        </w:rPr>
        <w:t>[5637] 3</w:t>
      </w:r>
      <w:r w:rsidR="00292F9D">
        <w:rPr>
          <w:rtl/>
        </w:rPr>
        <w:t xml:space="preserve"> - </w:t>
      </w:r>
      <w:r>
        <w:rPr>
          <w:rtl/>
        </w:rPr>
        <w:t>وعن عدّة من أصحابنا</w:t>
      </w:r>
      <w:r w:rsidR="00292F9D">
        <w:rPr>
          <w:rtl/>
        </w:rPr>
        <w:t>،</w:t>
      </w:r>
      <w:r>
        <w:rPr>
          <w:rtl/>
        </w:rPr>
        <w:t xml:space="preserve"> عن سهل بن زياد</w:t>
      </w:r>
      <w:r w:rsidR="00292F9D">
        <w:rPr>
          <w:rtl/>
        </w:rPr>
        <w:t>،</w:t>
      </w:r>
      <w:r>
        <w:rPr>
          <w:rtl/>
        </w:rPr>
        <w:t xml:space="preserve"> وعن الحسين بن محمّد</w:t>
      </w:r>
      <w:r w:rsidR="00292F9D">
        <w:rPr>
          <w:rtl/>
        </w:rPr>
        <w:t>،</w:t>
      </w:r>
      <w:r>
        <w:rPr>
          <w:rtl/>
        </w:rPr>
        <w:t xml:space="preserve"> عن معلّى بن محمّد جميعاً</w:t>
      </w:r>
      <w:r w:rsidR="00292F9D">
        <w:rPr>
          <w:rtl/>
        </w:rPr>
        <w:t>،</w:t>
      </w:r>
      <w:r>
        <w:rPr>
          <w:rtl/>
        </w:rPr>
        <w:t xml:space="preserve"> عن الحسن بن علي</w:t>
      </w:r>
      <w:r w:rsidR="00292F9D">
        <w:rPr>
          <w:rtl/>
        </w:rPr>
        <w:t>،</w:t>
      </w:r>
      <w:r>
        <w:rPr>
          <w:rtl/>
        </w:rPr>
        <w:t xml:space="preserve"> عن أبي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كان يعرف موضع سجود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بطيب ريحه. </w:t>
      </w:r>
    </w:p>
    <w:p w:rsidR="00C80E84" w:rsidRDefault="00C80E84" w:rsidP="00292F9D">
      <w:pPr>
        <w:pStyle w:val="libNormal"/>
        <w:rPr>
          <w:rtl/>
        </w:rPr>
      </w:pPr>
      <w:r>
        <w:rPr>
          <w:rtl/>
        </w:rPr>
        <w:t>[5638] 4</w:t>
      </w:r>
      <w:r w:rsidR="00292F9D">
        <w:rPr>
          <w:rtl/>
        </w:rPr>
        <w:t xml:space="preserve"> - </w:t>
      </w:r>
      <w:r>
        <w:rPr>
          <w:rtl/>
        </w:rPr>
        <w:t>وعنهم</w:t>
      </w:r>
      <w:r w:rsidR="00292F9D">
        <w:rPr>
          <w:rtl/>
        </w:rPr>
        <w:t>،</w:t>
      </w:r>
      <w:r>
        <w:rPr>
          <w:rtl/>
        </w:rPr>
        <w:t xml:space="preserve"> عن أحمد بن أبي عبدالله</w:t>
      </w:r>
      <w:r w:rsidR="00292F9D">
        <w:rPr>
          <w:rtl/>
        </w:rPr>
        <w:t>،</w:t>
      </w:r>
      <w:r>
        <w:rPr>
          <w:rtl/>
        </w:rPr>
        <w:t xml:space="preserve"> عن يعقوب بن يزيد</w:t>
      </w:r>
      <w:r w:rsidR="00292F9D">
        <w:rPr>
          <w:rtl/>
        </w:rPr>
        <w:t>،</w:t>
      </w:r>
      <w:r>
        <w:rPr>
          <w:rtl/>
        </w:rPr>
        <w:t xml:space="preserve"> عن عبدالله بن الفضل النوفلي قال</w:t>
      </w:r>
      <w:r w:rsidR="00292F9D">
        <w:rPr>
          <w:rtl/>
        </w:rPr>
        <w:t>:</w:t>
      </w:r>
      <w:r>
        <w:rPr>
          <w:rtl/>
        </w:rPr>
        <w:t xml:space="preserve"> حدثني أبي</w:t>
      </w:r>
      <w:r w:rsidR="00292F9D">
        <w:rPr>
          <w:rtl/>
        </w:rPr>
        <w:t>،</w:t>
      </w:r>
      <w:r>
        <w:rPr>
          <w:rtl/>
        </w:rPr>
        <w:t xml:space="preserve"> عن أبيه</w:t>
      </w:r>
      <w:r w:rsidR="00292F9D">
        <w:rPr>
          <w:rtl/>
        </w:rPr>
        <w:t>،</w:t>
      </w:r>
      <w:r>
        <w:rPr>
          <w:rtl/>
        </w:rPr>
        <w:t xml:space="preserve"> عن عمّه إسحاق بن </w:t>
      </w:r>
    </w:p>
    <w:p w:rsidR="00C80E84" w:rsidRDefault="00E00798" w:rsidP="00E00798">
      <w:pPr>
        <w:pStyle w:val="libLine"/>
        <w:rPr>
          <w:rtl/>
        </w:rPr>
      </w:pPr>
      <w:r>
        <w:rPr>
          <w:rtl/>
        </w:rPr>
        <w:t>____________________</w:t>
      </w:r>
      <w:r w:rsidR="00C80E84">
        <w:rPr>
          <w:rtl/>
        </w:rPr>
        <w:cr/>
        <w:t>2</w:t>
      </w:r>
      <w:r w:rsidR="00292F9D">
        <w:rPr>
          <w:rtl/>
        </w:rPr>
        <w:t xml:space="preserve"> - </w:t>
      </w:r>
      <w:r w:rsidR="00C80E84">
        <w:rPr>
          <w:rtl/>
        </w:rPr>
        <w:t>التهذيب 2</w:t>
      </w:r>
      <w:r w:rsidR="00292F9D">
        <w:rPr>
          <w:rtl/>
        </w:rPr>
        <w:t>:</w:t>
      </w:r>
      <w:r w:rsidR="00C80E84">
        <w:rPr>
          <w:rtl/>
        </w:rPr>
        <w:t xml:space="preserve"> 362 / 1501</w:t>
      </w:r>
      <w:r w:rsidR="00292F9D">
        <w:rPr>
          <w:rtl/>
        </w:rPr>
        <w:t>،</w:t>
      </w:r>
      <w:r w:rsidR="00C80E84">
        <w:rPr>
          <w:rtl/>
        </w:rPr>
        <w:t xml:space="preserve"> ويأتي ما يدل عليه في الباب 31 من أبواب الملابس. </w:t>
      </w:r>
    </w:p>
    <w:p w:rsidR="00C80E84" w:rsidRPr="00B60630" w:rsidRDefault="00C80E84" w:rsidP="00E00798">
      <w:pPr>
        <w:pStyle w:val="libFootnote0"/>
        <w:rPr>
          <w:rtl/>
        </w:rPr>
      </w:pPr>
      <w:r w:rsidRPr="00B60630">
        <w:rPr>
          <w:rtl/>
        </w:rPr>
        <w:t>(1) الفقيه 1</w:t>
      </w:r>
      <w:r w:rsidR="00292F9D">
        <w:rPr>
          <w:rtl/>
        </w:rPr>
        <w:t>:</w:t>
      </w:r>
      <w:r w:rsidRPr="00B60630">
        <w:rPr>
          <w:rtl/>
        </w:rPr>
        <w:t xml:space="preserve"> 172</w:t>
      </w:r>
      <w:r>
        <w:rPr>
          <w:rtl/>
        </w:rPr>
        <w:t xml:space="preserve"> / </w:t>
      </w:r>
      <w:r w:rsidRPr="00B60630">
        <w:rPr>
          <w:rtl/>
        </w:rPr>
        <w:t>813</w:t>
      </w:r>
      <w:r>
        <w:rPr>
          <w:rtl/>
        </w:rPr>
        <w:t>.</w:t>
      </w:r>
      <w:r w:rsidRPr="00B60630">
        <w:rPr>
          <w:rtl/>
        </w:rPr>
        <w:t xml:space="preserve"> </w:t>
      </w:r>
    </w:p>
    <w:p w:rsidR="00C80E84" w:rsidRDefault="00C80E84" w:rsidP="005A4175">
      <w:pPr>
        <w:pStyle w:val="libFootnoteCenterBold"/>
        <w:rPr>
          <w:rtl/>
        </w:rPr>
      </w:pPr>
      <w:r>
        <w:rPr>
          <w:rtl/>
        </w:rPr>
        <w:t xml:space="preserve">الباب 43 </w:t>
      </w:r>
    </w:p>
    <w:p w:rsidR="00C80E84" w:rsidRDefault="00C80E84" w:rsidP="005A4175">
      <w:pPr>
        <w:pStyle w:val="libFootnoteCenterBold"/>
        <w:rPr>
          <w:rtl/>
        </w:rPr>
      </w:pPr>
      <w:r>
        <w:rPr>
          <w:rtl/>
        </w:rPr>
        <w:t>فيه 5 أحاديث</w:t>
      </w:r>
    </w:p>
    <w:p w:rsidR="00C80E84" w:rsidRDefault="00C80E84" w:rsidP="00E00798">
      <w:pPr>
        <w:pStyle w:val="libFootnote0"/>
        <w:rPr>
          <w:rtl/>
        </w:rPr>
      </w:pPr>
      <w:r>
        <w:rPr>
          <w:rtl/>
        </w:rPr>
        <w:t>1</w:t>
      </w:r>
      <w:r w:rsidR="00292F9D">
        <w:rPr>
          <w:rtl/>
        </w:rPr>
        <w:t xml:space="preserve"> - </w:t>
      </w:r>
      <w:r>
        <w:rPr>
          <w:rtl/>
        </w:rPr>
        <w:t>الكافي 6</w:t>
      </w:r>
      <w:r w:rsidR="00292F9D">
        <w:rPr>
          <w:rtl/>
        </w:rPr>
        <w:t>:</w:t>
      </w:r>
      <w:r>
        <w:rPr>
          <w:rtl/>
        </w:rPr>
        <w:t xml:space="preserve"> 515 / 3</w:t>
      </w:r>
      <w:r w:rsidR="00292F9D">
        <w:rPr>
          <w:rtl/>
        </w:rPr>
        <w:t>،</w:t>
      </w:r>
      <w:r>
        <w:rPr>
          <w:rtl/>
        </w:rPr>
        <w:t xml:space="preserve"> أورده في الحديث 1 من الباب 91 من أبواب آداب الحمام. </w:t>
      </w:r>
    </w:p>
    <w:p w:rsidR="00C80E84" w:rsidRPr="00B60630" w:rsidRDefault="00C80E84" w:rsidP="005A4175">
      <w:pPr>
        <w:pStyle w:val="libFootnote0"/>
        <w:rPr>
          <w:rtl/>
        </w:rPr>
      </w:pPr>
      <w:r w:rsidRPr="00B60630">
        <w:rPr>
          <w:rtl/>
        </w:rPr>
        <w:t>(</w:t>
      </w:r>
      <w:r w:rsidR="005A4175">
        <w:rPr>
          <w:rFonts w:hint="cs"/>
          <w:rtl/>
        </w:rPr>
        <w:t>2</w:t>
      </w:r>
      <w:r w:rsidRPr="00B60630">
        <w:rPr>
          <w:rtl/>
        </w:rPr>
        <w:t xml:space="preserve">) ظرف صغير يوضع فيه المسك </w:t>
      </w:r>
      <w:r w:rsidRPr="00E00798">
        <w:rPr>
          <w:rStyle w:val="libNormalChar"/>
          <w:rtl/>
        </w:rPr>
        <w:t xml:space="preserve">( </w:t>
      </w:r>
      <w:r w:rsidRPr="00B60630">
        <w:rPr>
          <w:rtl/>
        </w:rPr>
        <w:t>مجمع البحرين 5</w:t>
      </w:r>
      <w:r w:rsidR="00292F9D">
        <w:rPr>
          <w:rtl/>
        </w:rPr>
        <w:t>:</w:t>
      </w:r>
      <w:r w:rsidRPr="00B60630">
        <w:rPr>
          <w:rtl/>
        </w:rPr>
        <w:t xml:space="preserve"> 288 )</w:t>
      </w:r>
      <w:r>
        <w:rPr>
          <w:rtl/>
        </w:rPr>
        <w:t>.</w:t>
      </w:r>
      <w:r w:rsidRPr="00B60630">
        <w:rPr>
          <w:rtl/>
        </w:rPr>
        <w:t xml:space="preserve"> </w:t>
      </w:r>
    </w:p>
    <w:p w:rsidR="00C80E84" w:rsidRDefault="00C80E84" w:rsidP="00E00798">
      <w:pPr>
        <w:pStyle w:val="libFootnote0"/>
        <w:rPr>
          <w:rtl/>
        </w:rPr>
      </w:pPr>
      <w:r>
        <w:rPr>
          <w:rtl/>
        </w:rPr>
        <w:t>2</w:t>
      </w:r>
      <w:r w:rsidR="00292F9D">
        <w:rPr>
          <w:rtl/>
        </w:rPr>
        <w:t xml:space="preserve"> - </w:t>
      </w:r>
      <w:r>
        <w:rPr>
          <w:rtl/>
        </w:rPr>
        <w:t>الكافي 6</w:t>
      </w:r>
      <w:r w:rsidR="00292F9D">
        <w:rPr>
          <w:rtl/>
        </w:rPr>
        <w:t>:</w:t>
      </w:r>
      <w:r>
        <w:rPr>
          <w:rtl/>
        </w:rPr>
        <w:t xml:space="preserve"> 510 / 7</w:t>
      </w:r>
      <w:r w:rsidR="00292F9D">
        <w:rPr>
          <w:rtl/>
        </w:rPr>
        <w:t>،</w:t>
      </w:r>
      <w:r>
        <w:rPr>
          <w:rtl/>
        </w:rPr>
        <w:t xml:space="preserve"> أورد صدر الحديث في الحديث 1 من الباب 91 من أبواب آداب الحمام. </w:t>
      </w:r>
    </w:p>
    <w:p w:rsidR="00C80E84" w:rsidRDefault="00C80E84" w:rsidP="00E00798">
      <w:pPr>
        <w:pStyle w:val="libFootnote0"/>
        <w:rPr>
          <w:rtl/>
        </w:rPr>
      </w:pPr>
      <w:r>
        <w:rPr>
          <w:rtl/>
        </w:rPr>
        <w:t>3</w:t>
      </w:r>
      <w:r w:rsidR="00292F9D">
        <w:rPr>
          <w:rtl/>
        </w:rPr>
        <w:t xml:space="preserve"> - </w:t>
      </w:r>
      <w:r>
        <w:rPr>
          <w:rtl/>
        </w:rPr>
        <w:t>الكافي 6</w:t>
      </w:r>
      <w:r w:rsidR="00292F9D">
        <w:rPr>
          <w:rtl/>
        </w:rPr>
        <w:t>:</w:t>
      </w:r>
      <w:r>
        <w:rPr>
          <w:rtl/>
        </w:rPr>
        <w:t xml:space="preserve"> 511 / 11. </w:t>
      </w:r>
    </w:p>
    <w:p w:rsidR="00C80E84" w:rsidRDefault="00C80E84" w:rsidP="00E00798">
      <w:pPr>
        <w:pStyle w:val="libFootnote0"/>
        <w:rPr>
          <w:rtl/>
        </w:rPr>
      </w:pPr>
      <w:r>
        <w:rPr>
          <w:rtl/>
        </w:rPr>
        <w:t>4</w:t>
      </w:r>
      <w:r w:rsidR="00292F9D">
        <w:rPr>
          <w:rtl/>
        </w:rPr>
        <w:t xml:space="preserve"> - </w:t>
      </w:r>
      <w:r>
        <w:rPr>
          <w:rtl/>
        </w:rPr>
        <w:t>الكافي 6</w:t>
      </w:r>
      <w:r w:rsidR="00292F9D">
        <w:rPr>
          <w:rtl/>
        </w:rPr>
        <w:t>:</w:t>
      </w:r>
      <w:r>
        <w:rPr>
          <w:rtl/>
        </w:rPr>
        <w:t xml:space="preserve"> 515 / 6. </w:t>
      </w:r>
    </w:p>
    <w:p w:rsidR="00E00798" w:rsidRDefault="00E00798" w:rsidP="00E00798">
      <w:pPr>
        <w:pStyle w:val="libNormal"/>
        <w:rPr>
          <w:lang w:bidi="fa-IR"/>
        </w:rPr>
      </w:pPr>
      <w:r>
        <w:rPr>
          <w:rtl/>
          <w:lang w:bidi="fa-IR"/>
        </w:rPr>
        <w:br w:type="page"/>
      </w:r>
    </w:p>
    <w:p w:rsidR="00C80E84" w:rsidRDefault="00C80E84" w:rsidP="005A4175">
      <w:pPr>
        <w:pStyle w:val="libNormal0"/>
        <w:rPr>
          <w:rtl/>
        </w:rPr>
      </w:pPr>
      <w:r>
        <w:rPr>
          <w:rtl/>
        </w:rPr>
        <w:lastRenderedPageBreak/>
        <w:t>عبدالله</w:t>
      </w:r>
      <w:r w:rsidR="00292F9D">
        <w:rPr>
          <w:rtl/>
        </w:rPr>
        <w:t>،</w:t>
      </w:r>
      <w:r>
        <w:rPr>
          <w:rtl/>
        </w:rPr>
        <w:t xml:space="preserve"> عن أبيه عبدالله بن الحارث قال</w:t>
      </w:r>
      <w:r w:rsidR="00292F9D">
        <w:rPr>
          <w:rtl/>
        </w:rPr>
        <w:t>:</w:t>
      </w:r>
      <w:r>
        <w:rPr>
          <w:rtl/>
        </w:rPr>
        <w:t xml:space="preserve"> كانت لعلي بن الحسين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قارورة مسك في مسجده فإذا دخل إلى الصلاة أخذ منه فتمسح به. </w:t>
      </w:r>
    </w:p>
    <w:p w:rsidR="00C80E84" w:rsidRDefault="00C80E84" w:rsidP="00292F9D">
      <w:pPr>
        <w:pStyle w:val="libNormal"/>
        <w:rPr>
          <w:rtl/>
        </w:rPr>
      </w:pPr>
      <w:r>
        <w:rPr>
          <w:rtl/>
        </w:rPr>
        <w:t>[5639] 5</w:t>
      </w:r>
      <w:r w:rsidR="00292F9D">
        <w:rPr>
          <w:rtl/>
        </w:rPr>
        <w:t xml:space="preserve"> - </w:t>
      </w:r>
      <w:r>
        <w:rPr>
          <w:rtl/>
        </w:rPr>
        <w:t xml:space="preserve">محمّد بن علي بن الحسين في </w:t>
      </w:r>
      <w:r w:rsidRPr="00E00798">
        <w:rPr>
          <w:rStyle w:val="libNormalChar"/>
          <w:rtl/>
        </w:rPr>
        <w:t xml:space="preserve">( </w:t>
      </w:r>
      <w:r>
        <w:rPr>
          <w:rtl/>
        </w:rPr>
        <w:t>ثواب الأعمال )</w:t>
      </w:r>
      <w:r w:rsidR="00292F9D">
        <w:rPr>
          <w:rtl/>
        </w:rPr>
        <w:t>:</w:t>
      </w:r>
      <w:r>
        <w:rPr>
          <w:rtl/>
        </w:rPr>
        <w:t xml:space="preserve"> عن علي بن أحمد</w:t>
      </w:r>
      <w:r w:rsidR="00292F9D">
        <w:rPr>
          <w:rtl/>
        </w:rPr>
        <w:t>،</w:t>
      </w:r>
      <w:r>
        <w:rPr>
          <w:rtl/>
        </w:rPr>
        <w:t xml:space="preserve"> عن أبيه</w:t>
      </w:r>
      <w:r w:rsidR="00292F9D">
        <w:rPr>
          <w:rtl/>
        </w:rPr>
        <w:t>،</w:t>
      </w:r>
      <w:r>
        <w:rPr>
          <w:rtl/>
        </w:rPr>
        <w:t xml:space="preserve"> عن جدّه أحمد بن أبي عبدالله</w:t>
      </w:r>
      <w:r w:rsidR="00292F9D">
        <w:rPr>
          <w:rtl/>
        </w:rPr>
        <w:t>،</w:t>
      </w:r>
      <w:r>
        <w:rPr>
          <w:rtl/>
        </w:rPr>
        <w:t xml:space="preserve"> عن أبيه</w:t>
      </w:r>
      <w:r w:rsidR="00292F9D">
        <w:rPr>
          <w:rtl/>
        </w:rPr>
        <w:t>،</w:t>
      </w:r>
      <w:r>
        <w:rPr>
          <w:rtl/>
        </w:rPr>
        <w:t xml:space="preserve"> عن المفضّل بن عمر</w:t>
      </w:r>
      <w:r w:rsidR="00292F9D">
        <w:rPr>
          <w:rtl/>
        </w:rPr>
        <w:t>،</w:t>
      </w:r>
      <w:r>
        <w:rPr>
          <w:rtl/>
        </w:rPr>
        <w:t xml:space="preserve"> عن الصادق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ركعتان يصليهما متعطّرا أفضل من سبعين ركعة يصلّيها غير متعطّر. </w:t>
      </w:r>
    </w:p>
    <w:p w:rsidR="00C80E84" w:rsidRDefault="00C80E84" w:rsidP="005A4175">
      <w:pPr>
        <w:pStyle w:val="libNormal"/>
        <w:rPr>
          <w:rtl/>
        </w:rPr>
      </w:pPr>
      <w:r>
        <w:rPr>
          <w:rtl/>
        </w:rPr>
        <w:t xml:space="preserve">وفي </w:t>
      </w:r>
      <w:r w:rsidRPr="00E00798">
        <w:rPr>
          <w:rStyle w:val="libNormalChar"/>
          <w:rtl/>
        </w:rPr>
        <w:t xml:space="preserve">( </w:t>
      </w:r>
      <w:r>
        <w:rPr>
          <w:rtl/>
        </w:rPr>
        <w:t>الخصال</w:t>
      </w:r>
      <w:r w:rsidRPr="00E00798">
        <w:rPr>
          <w:rStyle w:val="libNormalChar"/>
          <w:rtl/>
        </w:rPr>
        <w:t xml:space="preserve"> ) </w:t>
      </w:r>
      <w:r>
        <w:rPr>
          <w:rtl/>
        </w:rPr>
        <w:t>قال</w:t>
      </w:r>
      <w:r w:rsidR="00292F9D">
        <w:rPr>
          <w:rtl/>
        </w:rPr>
        <w:t>:</w:t>
      </w:r>
      <w:r>
        <w:rPr>
          <w:rtl/>
        </w:rPr>
        <w:t xml:space="preserve"> قال </w:t>
      </w:r>
      <w:r w:rsidR="005A4175" w:rsidRPr="00E00798">
        <w:rPr>
          <w:rStyle w:val="libNormalChar"/>
          <w:rFonts w:hint="cs"/>
          <w:rtl/>
        </w:rPr>
        <w:t xml:space="preserve">( </w:t>
      </w:r>
      <w:r w:rsidR="005A4175">
        <w:rPr>
          <w:rStyle w:val="libAlaemChar"/>
          <w:rFonts w:hint="cs"/>
          <w:rtl/>
        </w:rPr>
        <w:t>عليه‌السلام</w:t>
      </w:r>
      <w:r w:rsidR="005A4175" w:rsidRPr="00E00798">
        <w:rPr>
          <w:rStyle w:val="libNormalChar"/>
          <w:rFonts w:hint="cs"/>
          <w:rtl/>
        </w:rPr>
        <w:t xml:space="preserve"> )</w:t>
      </w:r>
      <w:r w:rsidR="005A4175">
        <w:rPr>
          <w:rStyle w:val="libNormalChar"/>
          <w:rFonts w:hint="cs"/>
          <w:rtl/>
        </w:rPr>
        <w:t xml:space="preserve"> </w:t>
      </w:r>
      <w:r w:rsidR="00292F9D">
        <w:rPr>
          <w:rtl/>
        </w:rPr>
        <w:t>،</w:t>
      </w:r>
      <w:r>
        <w:rPr>
          <w:rtl/>
        </w:rPr>
        <w:t xml:space="preserve"> وذكر مثله </w:t>
      </w:r>
      <w:r w:rsidRPr="00C80E84">
        <w:rPr>
          <w:rStyle w:val="libFootnotenumChar"/>
          <w:rtl/>
        </w:rPr>
        <w:t>(1)</w:t>
      </w:r>
      <w:r>
        <w:rPr>
          <w:rtl/>
        </w:rPr>
        <w:t xml:space="preserve">.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(2)</w:t>
      </w:r>
      <w:r w:rsidR="00292F9D">
        <w:rPr>
          <w:rtl/>
        </w:rPr>
        <w:t>،</w:t>
      </w:r>
      <w:r>
        <w:rPr>
          <w:rtl/>
        </w:rPr>
        <w:t xml:space="preserve"> ويأتي ما يدلّ عليه </w:t>
      </w:r>
      <w:r w:rsidRPr="00C80E84">
        <w:rPr>
          <w:rStyle w:val="libFootnotenumChar"/>
          <w:rtl/>
        </w:rPr>
        <w:t>(3)</w:t>
      </w:r>
      <w:r>
        <w:rPr>
          <w:rtl/>
        </w:rPr>
        <w:t xml:space="preserve">. </w:t>
      </w:r>
    </w:p>
    <w:p w:rsidR="00C80E84" w:rsidRDefault="00C80E84" w:rsidP="00C80E84">
      <w:pPr>
        <w:pStyle w:val="Heading2Center"/>
        <w:rPr>
          <w:rtl/>
        </w:rPr>
      </w:pPr>
      <w:bookmarkStart w:id="1556" w:name="_Toc274724143"/>
      <w:bookmarkStart w:id="1557" w:name="_Toc274726002"/>
      <w:bookmarkStart w:id="1558" w:name="_Toc274727448"/>
      <w:bookmarkStart w:id="1559" w:name="_Toc299902784"/>
      <w:bookmarkStart w:id="1560" w:name="_Toc370981782"/>
      <w:bookmarkStart w:id="1561" w:name="_Toc255485202"/>
      <w:r>
        <w:rPr>
          <w:rtl/>
        </w:rPr>
        <w:t>44</w:t>
      </w:r>
      <w:r w:rsidR="00292F9D">
        <w:rPr>
          <w:rtl/>
        </w:rPr>
        <w:t xml:space="preserve"> - </w:t>
      </w:r>
      <w:r>
        <w:rPr>
          <w:rtl/>
        </w:rPr>
        <w:t>باب جواز الصلاة في القرمز إذا لم يكن حريراً</w:t>
      </w:r>
      <w:bookmarkEnd w:id="1556"/>
      <w:bookmarkEnd w:id="1557"/>
      <w:bookmarkEnd w:id="1558"/>
      <w:bookmarkEnd w:id="1559"/>
      <w:r w:rsidR="00292F9D">
        <w:rPr>
          <w:rtl/>
        </w:rPr>
        <w:t xml:space="preserve"> </w:t>
      </w:r>
      <w:bookmarkStart w:id="1562" w:name="_Toc274724144"/>
      <w:bookmarkStart w:id="1563" w:name="_Toc274726003"/>
      <w:bookmarkStart w:id="1564" w:name="_Toc274727449"/>
      <w:bookmarkStart w:id="1565" w:name="_Toc299902785"/>
      <w:r w:rsidR="00292F9D">
        <w:rPr>
          <w:rtl/>
        </w:rPr>
        <w:t>م</w:t>
      </w:r>
      <w:r>
        <w:rPr>
          <w:rtl/>
        </w:rPr>
        <w:t>حضاً والاّ لم يجز</w:t>
      </w:r>
      <w:bookmarkEnd w:id="1560"/>
      <w:bookmarkEnd w:id="1561"/>
      <w:bookmarkEnd w:id="1562"/>
      <w:bookmarkEnd w:id="1563"/>
      <w:bookmarkEnd w:id="1564"/>
      <w:bookmarkEnd w:id="1565"/>
    </w:p>
    <w:p w:rsidR="00C80E84" w:rsidRDefault="00C80E84" w:rsidP="005A4175">
      <w:pPr>
        <w:pStyle w:val="libNormal"/>
        <w:rPr>
          <w:rtl/>
        </w:rPr>
      </w:pPr>
      <w:r>
        <w:rPr>
          <w:rtl/>
        </w:rPr>
        <w:t>[5640] 1</w:t>
      </w:r>
      <w:r w:rsidR="00292F9D">
        <w:rPr>
          <w:rtl/>
        </w:rPr>
        <w:t xml:space="preserve"> - </w:t>
      </w:r>
      <w:r>
        <w:rPr>
          <w:rtl/>
        </w:rPr>
        <w:t>محمّد بن الحسن بإسناده عن سعد</w:t>
      </w:r>
      <w:r w:rsidR="00292F9D">
        <w:rPr>
          <w:rtl/>
        </w:rPr>
        <w:t>،</w:t>
      </w:r>
      <w:r>
        <w:rPr>
          <w:rtl/>
        </w:rPr>
        <w:t xml:space="preserve"> عن الحسن بن علي بن مهزيار</w:t>
      </w:r>
      <w:r w:rsidR="00292F9D">
        <w:rPr>
          <w:rtl/>
        </w:rPr>
        <w:t>،</w:t>
      </w:r>
      <w:r>
        <w:rPr>
          <w:rtl/>
        </w:rPr>
        <w:t xml:space="preserve"> عن علي بن مهزيار قال</w:t>
      </w:r>
      <w:r w:rsidR="00292F9D">
        <w:rPr>
          <w:rtl/>
        </w:rPr>
        <w:t>:</w:t>
      </w:r>
      <w:r>
        <w:rPr>
          <w:rtl/>
        </w:rPr>
        <w:t xml:space="preserve"> كتبت إلى أبي محمّد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أسأله عن الصلاة في القرمز </w:t>
      </w:r>
      <w:r w:rsidRPr="00C80E84">
        <w:rPr>
          <w:rStyle w:val="libFootnotenumChar"/>
          <w:rtl/>
        </w:rPr>
        <w:t>(</w:t>
      </w:r>
      <w:r w:rsidR="005A4175">
        <w:rPr>
          <w:rStyle w:val="libFootnotenumChar"/>
          <w:rFonts w:hint="cs"/>
          <w:rtl/>
        </w:rPr>
        <w:t>4</w:t>
      </w:r>
      <w:r w:rsidRPr="00C80E84">
        <w:rPr>
          <w:rStyle w:val="libFootnotenumChar"/>
          <w:rtl/>
        </w:rPr>
        <w:t>)</w:t>
      </w:r>
      <w:r>
        <w:rPr>
          <w:rtl/>
        </w:rPr>
        <w:t xml:space="preserve"> وأن أصحابنا يتوقّفون عن الصلاة فيه</w:t>
      </w:r>
      <w:r w:rsidR="00292F9D">
        <w:rPr>
          <w:rtl/>
        </w:rPr>
        <w:t>،</w:t>
      </w:r>
      <w:r>
        <w:rPr>
          <w:rtl/>
        </w:rPr>
        <w:t xml:space="preserve"> فكتب</w:t>
      </w:r>
      <w:r w:rsidR="00292F9D">
        <w:rPr>
          <w:rtl/>
        </w:rPr>
        <w:t>:</w:t>
      </w:r>
      <w:r>
        <w:rPr>
          <w:rtl/>
        </w:rPr>
        <w:t xml:space="preserve"> لا بأس به</w:t>
      </w:r>
      <w:r w:rsidR="00292F9D">
        <w:rPr>
          <w:rtl/>
        </w:rPr>
        <w:t>،</w:t>
      </w:r>
      <w:r>
        <w:rPr>
          <w:rtl/>
        </w:rPr>
        <w:t xml:space="preserve"> مطلق والحمدلله.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5</w:t>
      </w:r>
      <w:r w:rsidR="00292F9D">
        <w:rPr>
          <w:rtl/>
        </w:rPr>
        <w:t xml:space="preserve"> - </w:t>
      </w:r>
      <w:r>
        <w:rPr>
          <w:rtl/>
        </w:rPr>
        <w:t>ثواب الأعمال</w:t>
      </w:r>
      <w:r w:rsidR="00292F9D">
        <w:rPr>
          <w:rtl/>
        </w:rPr>
        <w:t>:</w:t>
      </w:r>
      <w:r>
        <w:rPr>
          <w:rtl/>
        </w:rPr>
        <w:t xml:space="preserve"> 62. </w:t>
      </w:r>
    </w:p>
    <w:p w:rsidR="00C80E84" w:rsidRPr="00B60630" w:rsidRDefault="00C80E84" w:rsidP="00E00798">
      <w:pPr>
        <w:pStyle w:val="libFootnote0"/>
        <w:rPr>
          <w:rtl/>
        </w:rPr>
      </w:pPr>
      <w:r w:rsidRPr="00B60630">
        <w:rPr>
          <w:rtl/>
        </w:rPr>
        <w:t>(1) الخصال</w:t>
      </w:r>
      <w:r w:rsidR="00292F9D">
        <w:rPr>
          <w:rtl/>
        </w:rPr>
        <w:t>:</w:t>
      </w:r>
      <w:r w:rsidRPr="00B60630">
        <w:rPr>
          <w:rtl/>
        </w:rPr>
        <w:t xml:space="preserve"> 166</w:t>
      </w:r>
      <w:r>
        <w:rPr>
          <w:rtl/>
        </w:rPr>
        <w:t>.</w:t>
      </w:r>
      <w:r w:rsidRPr="00B60630">
        <w:rPr>
          <w:rtl/>
        </w:rPr>
        <w:t xml:space="preserve"> </w:t>
      </w:r>
    </w:p>
    <w:p w:rsidR="00C80E84" w:rsidRPr="00B60630" w:rsidRDefault="00C80E84" w:rsidP="00E00798">
      <w:pPr>
        <w:pStyle w:val="libFootnote0"/>
        <w:rPr>
          <w:rtl/>
        </w:rPr>
      </w:pPr>
      <w:r w:rsidRPr="00B60630">
        <w:rPr>
          <w:rtl/>
        </w:rPr>
        <w:t>(2) تقدم ما يدل على استحباب التطيب بالمسك وغيره مطلقاً في الباب 89 و 95 من أبواب آداب الحمام</w:t>
      </w:r>
      <w:r>
        <w:rPr>
          <w:rtl/>
        </w:rPr>
        <w:t>.</w:t>
      </w:r>
      <w:r w:rsidRPr="00B60630">
        <w:rPr>
          <w:rtl/>
        </w:rPr>
        <w:t xml:space="preserve"> </w:t>
      </w:r>
    </w:p>
    <w:p w:rsidR="00C80E84" w:rsidRPr="00B60630" w:rsidRDefault="00C80E84" w:rsidP="00E00798">
      <w:pPr>
        <w:pStyle w:val="libFootnote0"/>
        <w:rPr>
          <w:rtl/>
        </w:rPr>
      </w:pPr>
      <w:r w:rsidRPr="00B60630">
        <w:rPr>
          <w:rtl/>
        </w:rPr>
        <w:t>(3) يأتي ما يدل على ذلك في الباب 47 من أبواب الجمعة وفي الباب 14 من أبواب العيدين</w:t>
      </w:r>
      <w:r>
        <w:rPr>
          <w:rtl/>
        </w:rPr>
        <w:t>.</w:t>
      </w:r>
      <w:r w:rsidRPr="00B60630">
        <w:rPr>
          <w:rtl/>
        </w:rPr>
        <w:t xml:space="preserve"> </w:t>
      </w:r>
    </w:p>
    <w:p w:rsidR="00C80E84" w:rsidRDefault="00C80E84" w:rsidP="005A4175">
      <w:pPr>
        <w:pStyle w:val="libFootnoteCenterBold"/>
        <w:rPr>
          <w:rtl/>
        </w:rPr>
      </w:pPr>
      <w:r>
        <w:rPr>
          <w:rtl/>
        </w:rPr>
        <w:t xml:space="preserve">الباب 44 </w:t>
      </w:r>
    </w:p>
    <w:p w:rsidR="00C80E84" w:rsidRDefault="00C80E84" w:rsidP="005A4175">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363 / 1502</w:t>
      </w:r>
      <w:r w:rsidR="00292F9D">
        <w:rPr>
          <w:rtl/>
        </w:rPr>
        <w:t>،</w:t>
      </w:r>
      <w:r>
        <w:rPr>
          <w:rtl/>
        </w:rPr>
        <w:t xml:space="preserve"> وأورده في الحديث 7 من الباب 13 من هذه الأبواب. </w:t>
      </w:r>
    </w:p>
    <w:p w:rsidR="00C80E84" w:rsidRPr="00B60630" w:rsidRDefault="00C80E84" w:rsidP="005A4175">
      <w:pPr>
        <w:pStyle w:val="libFootnote0"/>
        <w:rPr>
          <w:rtl/>
        </w:rPr>
      </w:pPr>
      <w:r w:rsidRPr="00B60630">
        <w:rPr>
          <w:rtl/>
        </w:rPr>
        <w:t>(</w:t>
      </w:r>
      <w:r w:rsidR="005A4175">
        <w:rPr>
          <w:rFonts w:hint="cs"/>
          <w:rtl/>
        </w:rPr>
        <w:t>4</w:t>
      </w:r>
      <w:r w:rsidRPr="00B60630">
        <w:rPr>
          <w:rtl/>
        </w:rPr>
        <w:t>) القرمز</w:t>
      </w:r>
      <w:r w:rsidR="00292F9D">
        <w:rPr>
          <w:rtl/>
        </w:rPr>
        <w:t>:</w:t>
      </w:r>
      <w:r w:rsidRPr="00B60630">
        <w:rPr>
          <w:rtl/>
        </w:rPr>
        <w:t xml:space="preserve"> بكسر القاف والميم</w:t>
      </w:r>
      <w:r w:rsidR="00292F9D">
        <w:rPr>
          <w:rtl/>
        </w:rPr>
        <w:t>:</w:t>
      </w:r>
      <w:r w:rsidRPr="00B60630">
        <w:rPr>
          <w:rtl/>
        </w:rPr>
        <w:t xml:space="preserve"> صبغ أرمني يكون من عصارة دود يكون في آجامهم</w:t>
      </w:r>
      <w:r>
        <w:rPr>
          <w:rtl/>
        </w:rPr>
        <w:t>.</w:t>
      </w:r>
      <w:r w:rsidRPr="00B60630">
        <w:rPr>
          <w:rtl/>
        </w:rPr>
        <w:t xml:space="preserve"> وقيل هو أحمر كالعدس </w:t>
      </w:r>
      <w:r w:rsidRPr="00E00798">
        <w:rPr>
          <w:rStyle w:val="libNormalChar"/>
          <w:rtl/>
        </w:rPr>
        <w:t xml:space="preserve">( </w:t>
      </w:r>
      <w:r w:rsidRPr="00B60630">
        <w:rPr>
          <w:rtl/>
        </w:rPr>
        <w:t>مجمع البحرين 4</w:t>
      </w:r>
      <w:r w:rsidR="00292F9D">
        <w:rPr>
          <w:rtl/>
        </w:rPr>
        <w:t>:</w:t>
      </w:r>
      <w:r w:rsidRPr="00B60630">
        <w:rPr>
          <w:rtl/>
        </w:rPr>
        <w:t xml:space="preserve"> 31 )</w:t>
      </w:r>
      <w:r>
        <w:rPr>
          <w:rtl/>
        </w:rPr>
        <w:t>.</w:t>
      </w:r>
      <w:r w:rsidRPr="00B60630">
        <w:rPr>
          <w:rtl/>
        </w:rPr>
        <w:t xml:space="preserve"> </w:t>
      </w:r>
    </w:p>
    <w:p w:rsidR="00E00798" w:rsidRDefault="00E00798" w:rsidP="00E00798">
      <w:pPr>
        <w:pStyle w:val="libNormal"/>
        <w:rPr>
          <w:lang w:bidi="fa-IR"/>
        </w:rPr>
      </w:pPr>
      <w:r>
        <w:rPr>
          <w:rtl/>
          <w:lang w:bidi="fa-IR"/>
        </w:rPr>
        <w:br w:type="page"/>
      </w:r>
    </w:p>
    <w:p w:rsidR="00C80E84" w:rsidRDefault="00C80E84" w:rsidP="005A4175">
      <w:pPr>
        <w:pStyle w:val="libNormal0"/>
        <w:rPr>
          <w:rtl/>
        </w:rPr>
      </w:pPr>
      <w:r>
        <w:rPr>
          <w:rtl/>
        </w:rPr>
        <w:lastRenderedPageBreak/>
        <w:t xml:space="preserve">محمّد بن علي بن الحسين بإسناده عن إبرهيم بن مهزيار أنّه كتب إلى أبي محمّد الحسن </w:t>
      </w:r>
      <w:r w:rsidR="005A4175" w:rsidRPr="00E00798">
        <w:rPr>
          <w:rStyle w:val="libNormalChar"/>
          <w:rFonts w:hint="cs"/>
          <w:rtl/>
        </w:rPr>
        <w:t xml:space="preserve">( </w:t>
      </w:r>
      <w:r w:rsidR="005A4175">
        <w:rPr>
          <w:rStyle w:val="libAlaemChar"/>
          <w:rFonts w:hint="cs"/>
          <w:rtl/>
        </w:rPr>
        <w:t>عليه‌السلام</w:t>
      </w:r>
      <w:r w:rsidR="005A4175" w:rsidRPr="00E00798">
        <w:rPr>
          <w:rStyle w:val="libNormalChar"/>
          <w:rFonts w:hint="cs"/>
          <w:rtl/>
        </w:rPr>
        <w:t xml:space="preserve"> )</w:t>
      </w:r>
      <w:r w:rsidR="005A4175">
        <w:rPr>
          <w:rStyle w:val="libNormalChar"/>
          <w:rFonts w:hint="cs"/>
          <w:rtl/>
        </w:rPr>
        <w:t xml:space="preserve"> </w:t>
      </w:r>
      <w:r w:rsidR="00292F9D">
        <w:rPr>
          <w:rtl/>
        </w:rPr>
        <w:t>،</w:t>
      </w:r>
      <w:r>
        <w:rPr>
          <w:rtl/>
        </w:rPr>
        <w:t xml:space="preserve"> وذكر مثله </w:t>
      </w:r>
      <w:r w:rsidRPr="00C80E84">
        <w:rPr>
          <w:rStyle w:val="libFootnotenumChar"/>
          <w:rtl/>
        </w:rPr>
        <w:t>(</w:t>
      </w:r>
      <w:r w:rsidR="005A4175">
        <w:rPr>
          <w:rStyle w:val="libFootnotenumChar"/>
          <w:rFonts w:hint="cs"/>
          <w:rtl/>
        </w:rPr>
        <w:t>1</w:t>
      </w:r>
      <w:r w:rsidRPr="00C80E84">
        <w:rPr>
          <w:rStyle w:val="libFootnotenumChar"/>
          <w:rtl/>
        </w:rPr>
        <w:t>)</w:t>
      </w:r>
      <w:r>
        <w:rPr>
          <w:rtl/>
        </w:rPr>
        <w:t xml:space="preserve">. </w:t>
      </w:r>
    </w:p>
    <w:p w:rsidR="00C80E84" w:rsidRDefault="00C80E84" w:rsidP="00C80E84">
      <w:pPr>
        <w:pStyle w:val="libNormal"/>
        <w:rPr>
          <w:rtl/>
        </w:rPr>
      </w:pPr>
      <w:r>
        <w:rPr>
          <w:rtl/>
        </w:rPr>
        <w:t>قال الصدوق</w:t>
      </w:r>
      <w:r w:rsidR="00292F9D">
        <w:rPr>
          <w:rtl/>
        </w:rPr>
        <w:t>:</w:t>
      </w:r>
      <w:r>
        <w:rPr>
          <w:rtl/>
        </w:rPr>
        <w:t xml:space="preserve"> وذلك إذا لم يكن القرمز من أبريسم محض</w:t>
      </w:r>
      <w:r w:rsidR="00292F9D">
        <w:rPr>
          <w:rtl/>
        </w:rPr>
        <w:t>،</w:t>
      </w:r>
      <w:r>
        <w:rPr>
          <w:rtl/>
        </w:rPr>
        <w:t xml:space="preserve"> والذي نهي عنه ما كان من أبريسم محض. </w:t>
      </w:r>
    </w:p>
    <w:p w:rsidR="00C80E84" w:rsidRDefault="00C80E84" w:rsidP="005A4175">
      <w:pPr>
        <w:pStyle w:val="libNormal"/>
        <w:rPr>
          <w:rtl/>
        </w:rPr>
      </w:pPr>
      <w:r>
        <w:rPr>
          <w:rtl/>
        </w:rPr>
        <w:t>[5641] 2</w:t>
      </w:r>
      <w:r w:rsidR="00292F9D">
        <w:rPr>
          <w:rtl/>
        </w:rPr>
        <w:t xml:space="preserve"> - </w:t>
      </w:r>
      <w:r>
        <w:rPr>
          <w:rtl/>
        </w:rPr>
        <w:t>وبإسناده عن أبي الجارود</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أن </w:t>
      </w:r>
      <w:r w:rsidRPr="00C80E84">
        <w:rPr>
          <w:rStyle w:val="libFootnotenumChar"/>
          <w:rtl/>
        </w:rPr>
        <w:t>(</w:t>
      </w:r>
      <w:r w:rsidR="005A4175">
        <w:rPr>
          <w:rStyle w:val="libFootnotenumChar"/>
          <w:rFonts w:hint="cs"/>
          <w:rtl/>
        </w:rPr>
        <w:t>2</w:t>
      </w:r>
      <w:r w:rsidRPr="00C80E84">
        <w:rPr>
          <w:rStyle w:val="libFootnotenumChar"/>
          <w:rtl/>
        </w:rPr>
        <w:t>)</w:t>
      </w:r>
      <w:r>
        <w:rPr>
          <w:rtl/>
        </w:rPr>
        <w:t xml:space="preserve">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قال لعلي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w:t>
      </w:r>
      <w:r>
        <w:rPr>
          <w:rtl/>
        </w:rPr>
        <w:t xml:space="preserve"> لا تلبس القرمز فإنّه من أردية إبليس. </w:t>
      </w:r>
    </w:p>
    <w:p w:rsidR="00C80E84" w:rsidRDefault="00C80E84" w:rsidP="005A4175">
      <w:pPr>
        <w:pStyle w:val="libNormal"/>
        <w:rPr>
          <w:rtl/>
        </w:rPr>
      </w:pPr>
      <w:r>
        <w:rPr>
          <w:rtl/>
        </w:rPr>
        <w:t xml:space="preserve">ورواه في </w:t>
      </w:r>
      <w:r w:rsidRPr="00E00798">
        <w:rPr>
          <w:rStyle w:val="libNormalChar"/>
          <w:rtl/>
        </w:rPr>
        <w:t xml:space="preserve">( </w:t>
      </w:r>
      <w:r>
        <w:rPr>
          <w:rtl/>
        </w:rPr>
        <w:t>العلل</w:t>
      </w:r>
      <w:r w:rsidRPr="00E00798">
        <w:rPr>
          <w:rStyle w:val="libNormalChar"/>
          <w:rtl/>
        </w:rPr>
        <w:t xml:space="preserve"> ) </w:t>
      </w:r>
      <w:r>
        <w:rPr>
          <w:rtl/>
        </w:rPr>
        <w:t xml:space="preserve">كما مرّ في أحاديث الحرير </w:t>
      </w:r>
      <w:r w:rsidRPr="00C80E84">
        <w:rPr>
          <w:rStyle w:val="libFootnotenumChar"/>
          <w:rtl/>
        </w:rPr>
        <w:t>(</w:t>
      </w:r>
      <w:r w:rsidR="005A4175">
        <w:rPr>
          <w:rStyle w:val="libFootnotenumChar"/>
          <w:rFonts w:hint="cs"/>
          <w:rtl/>
        </w:rPr>
        <w:t>3</w:t>
      </w:r>
      <w:r w:rsidRPr="00C80E84">
        <w:rPr>
          <w:rStyle w:val="libFootnotenumChar"/>
          <w:rtl/>
        </w:rPr>
        <w:t>)</w:t>
      </w:r>
      <w:r>
        <w:rPr>
          <w:rtl/>
        </w:rPr>
        <w:t xml:space="preserve">. </w:t>
      </w:r>
    </w:p>
    <w:p w:rsidR="00C80E84" w:rsidRDefault="00C80E84" w:rsidP="005A4175">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5A4175">
        <w:rPr>
          <w:rStyle w:val="libFootnotenumChar"/>
          <w:rFonts w:hint="cs"/>
          <w:rtl/>
        </w:rPr>
        <w:t>4</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5A4175">
        <w:rPr>
          <w:rStyle w:val="libFootnotenumChar"/>
          <w:rFonts w:hint="cs"/>
          <w:rtl/>
        </w:rPr>
        <w:t>5</w:t>
      </w:r>
      <w:r w:rsidRPr="00C80E84">
        <w:rPr>
          <w:rStyle w:val="libFootnotenumChar"/>
          <w:rtl/>
        </w:rPr>
        <w:t>)</w:t>
      </w:r>
      <w:r>
        <w:rPr>
          <w:rtl/>
        </w:rPr>
        <w:t>.</w:t>
      </w:r>
    </w:p>
    <w:p w:rsidR="00C80E84" w:rsidRDefault="00C80E84" w:rsidP="00C80E84">
      <w:pPr>
        <w:pStyle w:val="Heading2Center"/>
        <w:rPr>
          <w:rtl/>
        </w:rPr>
      </w:pPr>
      <w:bookmarkStart w:id="1566" w:name="_Toc274724145"/>
      <w:bookmarkStart w:id="1567" w:name="_Toc274726004"/>
      <w:bookmarkStart w:id="1568" w:name="_Toc274727450"/>
      <w:bookmarkStart w:id="1569" w:name="_Toc299902786"/>
      <w:bookmarkStart w:id="1570" w:name="_Toc370981783"/>
      <w:bookmarkStart w:id="1571" w:name="_Toc255485203"/>
      <w:r>
        <w:rPr>
          <w:rtl/>
        </w:rPr>
        <w:t>45</w:t>
      </w:r>
      <w:r w:rsidR="00292F9D">
        <w:rPr>
          <w:rtl/>
        </w:rPr>
        <w:t xml:space="preserve"> - </w:t>
      </w:r>
      <w:r>
        <w:rPr>
          <w:rtl/>
        </w:rPr>
        <w:t>باب كراهة الصلاة في التماثيل والصور وعليها واستصحابها</w:t>
      </w:r>
      <w:bookmarkEnd w:id="1566"/>
      <w:bookmarkEnd w:id="1567"/>
      <w:bookmarkEnd w:id="1568"/>
      <w:bookmarkEnd w:id="1569"/>
      <w:r w:rsidR="00292F9D">
        <w:rPr>
          <w:rtl/>
        </w:rPr>
        <w:t xml:space="preserve"> </w:t>
      </w:r>
      <w:bookmarkStart w:id="1572" w:name="_Toc274724146"/>
      <w:bookmarkStart w:id="1573" w:name="_Toc274726005"/>
      <w:bookmarkStart w:id="1574" w:name="_Toc274727451"/>
      <w:bookmarkStart w:id="1575" w:name="_Toc299902787"/>
      <w:r w:rsidR="00292F9D">
        <w:rPr>
          <w:rtl/>
        </w:rPr>
        <w:t>و</w:t>
      </w:r>
      <w:r>
        <w:rPr>
          <w:rtl/>
        </w:rPr>
        <w:t>استقبالها الاّ أن تغيّر أو تغطى أو تكون تحت الرجل</w:t>
      </w:r>
      <w:bookmarkEnd w:id="1572"/>
      <w:bookmarkEnd w:id="1573"/>
      <w:bookmarkEnd w:id="1574"/>
      <w:bookmarkEnd w:id="1575"/>
      <w:r w:rsidR="00292F9D">
        <w:rPr>
          <w:rtl/>
        </w:rPr>
        <w:t xml:space="preserve"> </w:t>
      </w:r>
      <w:bookmarkStart w:id="1576" w:name="_Toc274724147"/>
      <w:bookmarkStart w:id="1577" w:name="_Toc274726006"/>
      <w:bookmarkStart w:id="1578" w:name="_Toc274727452"/>
      <w:bookmarkStart w:id="1579" w:name="_Toc299902788"/>
      <w:r w:rsidR="00292F9D">
        <w:rPr>
          <w:rtl/>
        </w:rPr>
        <w:t>أ</w:t>
      </w:r>
      <w:r>
        <w:rPr>
          <w:rtl/>
        </w:rPr>
        <w:t>و يضطر إليها</w:t>
      </w:r>
      <w:bookmarkEnd w:id="1570"/>
      <w:bookmarkEnd w:id="1571"/>
      <w:bookmarkEnd w:id="1576"/>
      <w:bookmarkEnd w:id="1577"/>
      <w:bookmarkEnd w:id="1578"/>
      <w:bookmarkEnd w:id="1579"/>
    </w:p>
    <w:p w:rsidR="00C80E84" w:rsidRDefault="00C80E84" w:rsidP="00292F9D">
      <w:pPr>
        <w:pStyle w:val="libNormal"/>
        <w:rPr>
          <w:rtl/>
        </w:rPr>
      </w:pPr>
      <w:r>
        <w:rPr>
          <w:rtl/>
        </w:rPr>
        <w:t>[5642] 1</w:t>
      </w:r>
      <w:r w:rsidR="00292F9D">
        <w:rPr>
          <w:rtl/>
        </w:rPr>
        <w:t xml:space="preserve"> - </w:t>
      </w:r>
      <w:r>
        <w:rPr>
          <w:rtl/>
        </w:rPr>
        <w:t>محمّد بن يعقوب</w:t>
      </w:r>
      <w:r w:rsidR="00292F9D">
        <w:rPr>
          <w:rtl/>
        </w:rPr>
        <w:t>،</w:t>
      </w:r>
      <w:r>
        <w:rPr>
          <w:rtl/>
        </w:rPr>
        <w:t xml:space="preserve"> عن جماعة</w:t>
      </w:r>
      <w:r w:rsidR="00292F9D">
        <w:rPr>
          <w:rtl/>
        </w:rPr>
        <w:t>،</w:t>
      </w:r>
      <w:r>
        <w:rPr>
          <w:rtl/>
        </w:rPr>
        <w:t xml:space="preserve"> عن أحمد بن محمّد</w:t>
      </w:r>
      <w:r w:rsidR="00292F9D">
        <w:rPr>
          <w:rtl/>
        </w:rPr>
        <w:t>،</w:t>
      </w:r>
      <w:r>
        <w:rPr>
          <w:rtl/>
        </w:rPr>
        <w:t xml:space="preserve"> عن الحسين بن سعيد</w:t>
      </w:r>
      <w:r w:rsidR="00292F9D">
        <w:rPr>
          <w:rtl/>
        </w:rPr>
        <w:t>،</w:t>
      </w:r>
      <w:r>
        <w:rPr>
          <w:rtl/>
        </w:rPr>
        <w:t xml:space="preserve"> عن صفوان بن يحيى</w:t>
      </w:r>
      <w:r w:rsidR="00292F9D">
        <w:rPr>
          <w:rtl/>
        </w:rPr>
        <w:t>،</w:t>
      </w:r>
      <w:r>
        <w:rPr>
          <w:rtl/>
        </w:rPr>
        <w:t xml:space="preserve"> عن العلاء</w:t>
      </w:r>
      <w:r w:rsidR="00292F9D">
        <w:rPr>
          <w:rtl/>
        </w:rPr>
        <w:t>،</w:t>
      </w:r>
      <w:r>
        <w:rPr>
          <w:rtl/>
        </w:rPr>
        <w:t xml:space="preserve"> عن محمّد بن مسلم قال</w:t>
      </w:r>
      <w:r w:rsidR="00292F9D">
        <w:rPr>
          <w:rtl/>
        </w:rPr>
        <w:t>:</w:t>
      </w:r>
      <w:r>
        <w:rPr>
          <w:rtl/>
        </w:rPr>
        <w:t xml:space="preserve"> </w:t>
      </w:r>
    </w:p>
    <w:p w:rsidR="00C80E84" w:rsidRDefault="00E00798" w:rsidP="00E00798">
      <w:pPr>
        <w:pStyle w:val="libLine"/>
        <w:rPr>
          <w:rtl/>
        </w:rPr>
      </w:pPr>
      <w:r>
        <w:rPr>
          <w:rtl/>
        </w:rPr>
        <w:t>____________________</w:t>
      </w:r>
      <w:r w:rsidR="00C80E84">
        <w:rPr>
          <w:rFonts w:hint="cs"/>
          <w:rtl/>
        </w:rPr>
        <w:t xml:space="preserve"> </w:t>
      </w:r>
    </w:p>
    <w:p w:rsidR="00C80E84" w:rsidRPr="00B60630" w:rsidRDefault="00C80E84" w:rsidP="005A4175">
      <w:pPr>
        <w:pStyle w:val="libFootnote0"/>
        <w:rPr>
          <w:rtl/>
        </w:rPr>
      </w:pPr>
      <w:r w:rsidRPr="00B60630">
        <w:rPr>
          <w:rtl/>
        </w:rPr>
        <w:t>(</w:t>
      </w:r>
      <w:r w:rsidR="005A4175">
        <w:rPr>
          <w:rFonts w:hint="cs"/>
          <w:rtl/>
        </w:rPr>
        <w:t>1</w:t>
      </w:r>
      <w:r w:rsidRPr="00B60630">
        <w:rPr>
          <w:rtl/>
        </w:rPr>
        <w:t>) الفقيه 1</w:t>
      </w:r>
      <w:r w:rsidR="00292F9D">
        <w:rPr>
          <w:rtl/>
        </w:rPr>
        <w:t>:</w:t>
      </w:r>
      <w:r w:rsidRPr="00B60630">
        <w:rPr>
          <w:rtl/>
        </w:rPr>
        <w:t xml:space="preserve"> 171</w:t>
      </w:r>
      <w:r>
        <w:rPr>
          <w:rtl/>
        </w:rPr>
        <w:t xml:space="preserve"> / </w:t>
      </w:r>
      <w:r w:rsidRPr="00B60630">
        <w:rPr>
          <w:rtl/>
        </w:rPr>
        <w:t>806</w:t>
      </w:r>
      <w:r>
        <w:rPr>
          <w:rtl/>
        </w:rPr>
        <w:t>.</w:t>
      </w:r>
      <w:r w:rsidRPr="00B60630">
        <w:rPr>
          <w:rtl/>
        </w:rPr>
        <w:t xml:space="preserve">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164 / 774. </w:t>
      </w:r>
    </w:p>
    <w:p w:rsidR="00C80E84" w:rsidRPr="00B60630" w:rsidRDefault="00C80E84" w:rsidP="005A4175">
      <w:pPr>
        <w:pStyle w:val="libFootnote0"/>
        <w:rPr>
          <w:rtl/>
        </w:rPr>
      </w:pPr>
      <w:r w:rsidRPr="00B60630">
        <w:rPr>
          <w:rtl/>
        </w:rPr>
        <w:t>(</w:t>
      </w:r>
      <w:r w:rsidR="005A4175">
        <w:rPr>
          <w:rFonts w:hint="cs"/>
          <w:rtl/>
        </w:rPr>
        <w:t>2</w:t>
      </w:r>
      <w:r w:rsidRPr="00B60630">
        <w:rPr>
          <w:rtl/>
        </w:rPr>
        <w:t>) في نسخة</w:t>
      </w:r>
      <w:r w:rsidR="00292F9D">
        <w:rPr>
          <w:rtl/>
        </w:rPr>
        <w:t>:</w:t>
      </w:r>
      <w:r w:rsidRPr="00B60630">
        <w:rPr>
          <w:rtl/>
        </w:rPr>
        <w:t xml:space="preserve"> أنّ النبّي </w:t>
      </w:r>
      <w:r w:rsidRPr="00E00798">
        <w:rPr>
          <w:rStyle w:val="libNormalChar"/>
          <w:rtl/>
        </w:rPr>
        <w:t xml:space="preserve">( </w:t>
      </w:r>
      <w:r w:rsidRPr="00B60630">
        <w:rPr>
          <w:rtl/>
        </w:rPr>
        <w:t>هامش المخطوط )</w:t>
      </w:r>
      <w:r>
        <w:rPr>
          <w:rtl/>
        </w:rPr>
        <w:t>.</w:t>
      </w:r>
      <w:r w:rsidRPr="00B60630">
        <w:rPr>
          <w:rtl/>
        </w:rPr>
        <w:t xml:space="preserve"> </w:t>
      </w:r>
    </w:p>
    <w:p w:rsidR="00C80E84" w:rsidRPr="00B60630" w:rsidRDefault="00C80E84" w:rsidP="005A4175">
      <w:pPr>
        <w:pStyle w:val="libFootnote0"/>
        <w:rPr>
          <w:rtl/>
        </w:rPr>
      </w:pPr>
      <w:r w:rsidRPr="00B60630">
        <w:rPr>
          <w:rtl/>
        </w:rPr>
        <w:t>(</w:t>
      </w:r>
      <w:r w:rsidR="005A4175">
        <w:rPr>
          <w:rFonts w:hint="cs"/>
          <w:rtl/>
        </w:rPr>
        <w:t>3</w:t>
      </w:r>
      <w:r w:rsidRPr="00B60630">
        <w:rPr>
          <w:rtl/>
        </w:rPr>
        <w:t>) رواه في علل الشرائع كما مرّ في الحديث 6 من الباب 30</w:t>
      </w:r>
      <w:r w:rsidR="00292F9D">
        <w:rPr>
          <w:rtl/>
        </w:rPr>
        <w:t>،</w:t>
      </w:r>
      <w:r w:rsidRPr="00B60630">
        <w:rPr>
          <w:rtl/>
        </w:rPr>
        <w:t xml:space="preserve"> وتقدم صدره فيه</w:t>
      </w:r>
      <w:r w:rsidR="00292F9D">
        <w:rPr>
          <w:rtl/>
        </w:rPr>
        <w:t>،</w:t>
      </w:r>
      <w:r w:rsidRPr="00B60630">
        <w:rPr>
          <w:rtl/>
        </w:rPr>
        <w:t xml:space="preserve"> ويأتي ما بعده في الحديث</w:t>
      </w:r>
      <w:r>
        <w:rPr>
          <w:rtl/>
        </w:rPr>
        <w:t xml:space="preserve"> </w:t>
      </w:r>
      <w:r w:rsidRPr="00B60630">
        <w:rPr>
          <w:rtl/>
        </w:rPr>
        <w:t>4 من الباب 48</w:t>
      </w:r>
      <w:r w:rsidR="00292F9D">
        <w:rPr>
          <w:rtl/>
        </w:rPr>
        <w:t>،</w:t>
      </w:r>
      <w:r w:rsidRPr="00B60630">
        <w:rPr>
          <w:rtl/>
        </w:rPr>
        <w:t xml:space="preserve"> وتقدم ذيله في الحديث 5 من الباب 11 من هذه الأبواب</w:t>
      </w:r>
      <w:r>
        <w:rPr>
          <w:rtl/>
        </w:rPr>
        <w:t>.</w:t>
      </w:r>
      <w:r w:rsidRPr="00B60630">
        <w:rPr>
          <w:rtl/>
        </w:rPr>
        <w:t xml:space="preserve"> </w:t>
      </w:r>
    </w:p>
    <w:p w:rsidR="00C80E84" w:rsidRPr="00B60630" w:rsidRDefault="00C80E84" w:rsidP="005A4175">
      <w:pPr>
        <w:pStyle w:val="libFootnote0"/>
        <w:rPr>
          <w:rtl/>
        </w:rPr>
      </w:pPr>
      <w:r w:rsidRPr="00B60630">
        <w:rPr>
          <w:rtl/>
        </w:rPr>
        <w:t>(</w:t>
      </w:r>
      <w:r w:rsidR="005A4175">
        <w:rPr>
          <w:rFonts w:hint="cs"/>
          <w:rtl/>
        </w:rPr>
        <w:t>4</w:t>
      </w:r>
      <w:r w:rsidRPr="00B60630">
        <w:rPr>
          <w:rtl/>
        </w:rPr>
        <w:t>) تقدم ما يدل عليه في الباب 11 من هذه الأبواب</w:t>
      </w:r>
      <w:r>
        <w:rPr>
          <w:rtl/>
        </w:rPr>
        <w:t>.</w:t>
      </w:r>
      <w:r w:rsidRPr="00B60630">
        <w:rPr>
          <w:rtl/>
        </w:rPr>
        <w:t xml:space="preserve"> </w:t>
      </w:r>
    </w:p>
    <w:p w:rsidR="00C80E84" w:rsidRPr="00B60630" w:rsidRDefault="00C80E84" w:rsidP="005A4175">
      <w:pPr>
        <w:pStyle w:val="libFootnote0"/>
        <w:rPr>
          <w:rtl/>
        </w:rPr>
      </w:pPr>
      <w:r w:rsidRPr="00B60630">
        <w:rPr>
          <w:rtl/>
        </w:rPr>
        <w:t>(</w:t>
      </w:r>
      <w:r w:rsidR="005A4175">
        <w:rPr>
          <w:rFonts w:hint="cs"/>
          <w:rtl/>
        </w:rPr>
        <w:t>5</w:t>
      </w:r>
      <w:r w:rsidRPr="00B60630">
        <w:rPr>
          <w:rtl/>
        </w:rPr>
        <w:t>) يأتي ما يدل عليه في الباب 48 وفي الباب 59 من هذه الأبواب</w:t>
      </w:r>
      <w:r>
        <w:rPr>
          <w:rtl/>
        </w:rPr>
        <w:t>.</w:t>
      </w:r>
      <w:r w:rsidRPr="00B60630">
        <w:rPr>
          <w:rtl/>
        </w:rPr>
        <w:t xml:space="preserve"> </w:t>
      </w:r>
    </w:p>
    <w:p w:rsidR="00C80E84" w:rsidRDefault="00C80E84" w:rsidP="005A4175">
      <w:pPr>
        <w:pStyle w:val="libFootnoteCenterBold"/>
        <w:rPr>
          <w:rtl/>
        </w:rPr>
      </w:pPr>
      <w:r>
        <w:rPr>
          <w:rtl/>
        </w:rPr>
        <w:t xml:space="preserve">الباب 45 </w:t>
      </w:r>
    </w:p>
    <w:p w:rsidR="00C80E84" w:rsidRDefault="00C80E84" w:rsidP="005A4175">
      <w:pPr>
        <w:pStyle w:val="libFootnoteCenterBold"/>
        <w:rPr>
          <w:rtl/>
        </w:rPr>
      </w:pPr>
      <w:r>
        <w:rPr>
          <w:rtl/>
        </w:rPr>
        <w:t xml:space="preserve">فيه 24 حديثاً </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391 / 20</w:t>
      </w:r>
      <w:r w:rsidR="00292F9D">
        <w:rPr>
          <w:rtl/>
        </w:rPr>
        <w:t>،</w:t>
      </w:r>
      <w:r>
        <w:rPr>
          <w:rtl/>
        </w:rPr>
        <w:t xml:space="preserve"> أورده أيضاً عنه وعن المحاسن في الحديث 4 و 11 من الباب 32 من أبواب مكان المصلّي. </w:t>
      </w:r>
    </w:p>
    <w:p w:rsidR="00E00798" w:rsidRDefault="00E00798" w:rsidP="00E00798">
      <w:pPr>
        <w:pStyle w:val="libNormal"/>
        <w:rPr>
          <w:lang w:bidi="fa-IR"/>
        </w:rPr>
      </w:pPr>
      <w:r>
        <w:rPr>
          <w:rtl/>
          <w:lang w:bidi="fa-IR"/>
        </w:rPr>
        <w:br w:type="page"/>
      </w:r>
    </w:p>
    <w:p w:rsidR="00C80E84" w:rsidRDefault="00C80E84" w:rsidP="00280F48">
      <w:pPr>
        <w:pStyle w:val="libNormal"/>
        <w:rPr>
          <w:rtl/>
        </w:rPr>
      </w:pPr>
      <w:r>
        <w:rPr>
          <w:rtl/>
        </w:rPr>
        <w:lastRenderedPageBreak/>
        <w:t xml:space="preserve">سألت أحدهما </w:t>
      </w:r>
      <w:r w:rsidR="00E00798" w:rsidRPr="00280F48">
        <w:rPr>
          <w:rFonts w:hint="cs"/>
          <w:rtl/>
        </w:rPr>
        <w:t xml:space="preserve">( </w:t>
      </w:r>
      <w:r w:rsidR="00E00798">
        <w:rPr>
          <w:rStyle w:val="libAlaemChar"/>
          <w:rFonts w:hint="cs"/>
          <w:rtl/>
        </w:rPr>
        <w:t>عليهما‌السلام</w:t>
      </w:r>
      <w:r w:rsidR="00E00798" w:rsidRPr="00280F48">
        <w:rPr>
          <w:rFonts w:hint="cs"/>
          <w:rtl/>
        </w:rPr>
        <w:t xml:space="preserve"> ) </w:t>
      </w:r>
      <w:r>
        <w:rPr>
          <w:rtl/>
        </w:rPr>
        <w:t>عن التماثيل في البيت؟ فقال</w:t>
      </w:r>
      <w:r w:rsidR="00292F9D">
        <w:rPr>
          <w:rtl/>
        </w:rPr>
        <w:t>:</w:t>
      </w:r>
      <w:r>
        <w:rPr>
          <w:rtl/>
        </w:rPr>
        <w:t xml:space="preserve"> لا بأس إذا كانت عن يمينك وعن شمالك وعن خلفك أو تحت رجليك</w:t>
      </w:r>
      <w:r w:rsidR="00292F9D">
        <w:rPr>
          <w:rtl/>
        </w:rPr>
        <w:t>،</w:t>
      </w:r>
      <w:r>
        <w:rPr>
          <w:rtl/>
        </w:rPr>
        <w:t xml:space="preserve"> وإن كانت في القبلة فألق عليها ثوباً. </w:t>
      </w:r>
    </w:p>
    <w:p w:rsidR="00C80E84" w:rsidRDefault="00C80E84" w:rsidP="00292F9D">
      <w:pPr>
        <w:pStyle w:val="libNormal"/>
        <w:rPr>
          <w:rtl/>
        </w:rPr>
      </w:pPr>
      <w:r>
        <w:rPr>
          <w:rtl/>
        </w:rPr>
        <w:t>[5643] 2</w:t>
      </w:r>
      <w:r w:rsidR="00292F9D">
        <w:rPr>
          <w:rtl/>
        </w:rPr>
        <w:t xml:space="preserve"> - </w:t>
      </w:r>
      <w:r>
        <w:rPr>
          <w:rtl/>
        </w:rPr>
        <w:t>وعن علي بن إبراهيم</w:t>
      </w:r>
      <w:r w:rsidR="00292F9D">
        <w:rPr>
          <w:rtl/>
        </w:rPr>
        <w:t>،</w:t>
      </w:r>
      <w:r>
        <w:rPr>
          <w:rtl/>
        </w:rPr>
        <w:t xml:space="preserve"> عن محمّد بن عيسى</w:t>
      </w:r>
      <w:r w:rsidR="00292F9D">
        <w:rPr>
          <w:rtl/>
        </w:rPr>
        <w:t>،</w:t>
      </w:r>
      <w:r>
        <w:rPr>
          <w:rtl/>
        </w:rPr>
        <w:t xml:space="preserve"> عن يونس</w:t>
      </w:r>
      <w:r w:rsidR="00292F9D">
        <w:rPr>
          <w:rtl/>
        </w:rPr>
        <w:t>،</w:t>
      </w:r>
      <w:r>
        <w:rPr>
          <w:rtl/>
        </w:rPr>
        <w:t xml:space="preserve"> عن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أنّه كره أن يصلّي وعليه ثوب فيه تماثيل. </w:t>
      </w:r>
    </w:p>
    <w:p w:rsidR="00C80E84" w:rsidRDefault="00C80E84" w:rsidP="0068040F">
      <w:pPr>
        <w:pStyle w:val="libNormal"/>
        <w:rPr>
          <w:rtl/>
        </w:rPr>
      </w:pPr>
      <w:r>
        <w:rPr>
          <w:rtl/>
        </w:rPr>
        <w:t>[5644] 3</w:t>
      </w:r>
      <w:r w:rsidR="00292F9D">
        <w:rPr>
          <w:rtl/>
        </w:rPr>
        <w:t xml:space="preserve"> - </w:t>
      </w:r>
      <w:r>
        <w:rPr>
          <w:rtl/>
        </w:rPr>
        <w:t>محمّد بن علي بن الحسين بإسناده عن عبدالرحمن بن الحجاّج</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سئل عن الدراهم السود تكون مع الرجل وهو يصلّي مربوطة أو غير مربوطة؟ فقال</w:t>
      </w:r>
      <w:r w:rsidR="00292F9D">
        <w:rPr>
          <w:rtl/>
        </w:rPr>
        <w:t>:</w:t>
      </w:r>
      <w:r>
        <w:rPr>
          <w:rtl/>
        </w:rPr>
        <w:t xml:space="preserve"> ما أشتهي أن يصلّي ومعه هذه الدراهم التي فيها التماثيل</w:t>
      </w:r>
      <w:r w:rsidR="00292F9D">
        <w:rPr>
          <w:rtl/>
        </w:rPr>
        <w:t>،</w:t>
      </w:r>
      <w:r>
        <w:rPr>
          <w:rtl/>
        </w:rPr>
        <w:t xml:space="preserve"> ثمّ قال </w:t>
      </w:r>
      <w:r w:rsidR="0068040F" w:rsidRPr="00E00798">
        <w:rPr>
          <w:rStyle w:val="libNormalChar"/>
          <w:rFonts w:hint="cs"/>
          <w:rtl/>
        </w:rPr>
        <w:t xml:space="preserve">( </w:t>
      </w:r>
      <w:r w:rsidR="0068040F">
        <w:rPr>
          <w:rStyle w:val="libAlaemChar"/>
          <w:rFonts w:hint="cs"/>
          <w:rtl/>
        </w:rPr>
        <w:t>عليه‌السلام</w:t>
      </w:r>
      <w:r w:rsidR="0068040F" w:rsidRPr="00E00798">
        <w:rPr>
          <w:rStyle w:val="libNormalChar"/>
          <w:rFonts w:hint="cs"/>
          <w:rtl/>
        </w:rPr>
        <w:t xml:space="preserve"> )</w:t>
      </w:r>
      <w:r w:rsidR="00292F9D">
        <w:rPr>
          <w:rtl/>
        </w:rPr>
        <w:t>:</w:t>
      </w:r>
      <w:r>
        <w:rPr>
          <w:rtl/>
        </w:rPr>
        <w:t xml:space="preserve"> ما للناس بدّ من حفظ بضائعهم</w:t>
      </w:r>
      <w:r w:rsidR="00292F9D">
        <w:rPr>
          <w:rtl/>
        </w:rPr>
        <w:t>،</w:t>
      </w:r>
      <w:r>
        <w:rPr>
          <w:rtl/>
        </w:rPr>
        <w:t xml:space="preserve"> فإن صلّى وهي معه فلتكن من خلفه ولا يجعل شيئاً منها بينه وبين القبلة. </w:t>
      </w:r>
    </w:p>
    <w:p w:rsidR="00C80E84" w:rsidRDefault="00C80E84" w:rsidP="00C80E84">
      <w:pPr>
        <w:pStyle w:val="libNormal"/>
        <w:rPr>
          <w:rtl/>
        </w:rPr>
      </w:pPr>
      <w:r>
        <w:rPr>
          <w:rtl/>
        </w:rPr>
        <w:t>ورواه الكليني مرسلاً عن عبدالرحمن بن الحجاج عنه قال</w:t>
      </w:r>
      <w:r w:rsidR="00292F9D">
        <w:rPr>
          <w:rtl/>
        </w:rPr>
        <w:t>:</w:t>
      </w:r>
      <w:r>
        <w:rPr>
          <w:rtl/>
        </w:rPr>
        <w:t xml:space="preserve"> قال</w:t>
      </w:r>
      <w:r w:rsidR="00292F9D">
        <w:rPr>
          <w:rtl/>
        </w:rPr>
        <w:t>:</w:t>
      </w:r>
      <w:r>
        <w:rPr>
          <w:rtl/>
        </w:rPr>
        <w:t xml:space="preserve"> لا بدّ للناس</w:t>
      </w:r>
      <w:r w:rsidR="00292F9D">
        <w:rPr>
          <w:rtl/>
        </w:rPr>
        <w:t>،</w:t>
      </w:r>
      <w:r>
        <w:rPr>
          <w:rtl/>
        </w:rPr>
        <w:t xml:space="preserve"> وذكر بقيّة الحديث </w:t>
      </w:r>
      <w:r w:rsidRPr="00C80E84">
        <w:rPr>
          <w:rStyle w:val="libFootnotenumChar"/>
          <w:rtl/>
        </w:rPr>
        <w:t>(1)</w:t>
      </w:r>
      <w:r>
        <w:rPr>
          <w:rtl/>
        </w:rPr>
        <w:t xml:space="preserve">. </w:t>
      </w:r>
    </w:p>
    <w:p w:rsidR="00C80E84" w:rsidRDefault="00C80E84" w:rsidP="00292F9D">
      <w:pPr>
        <w:pStyle w:val="libNormal"/>
        <w:rPr>
          <w:rtl/>
        </w:rPr>
      </w:pPr>
      <w:r>
        <w:rPr>
          <w:rtl/>
        </w:rPr>
        <w:t>[5645] 4</w:t>
      </w:r>
      <w:r w:rsidR="00292F9D">
        <w:rPr>
          <w:rtl/>
        </w:rPr>
        <w:t xml:space="preserve"> - </w:t>
      </w:r>
      <w:r>
        <w:rPr>
          <w:rtl/>
        </w:rPr>
        <w:t>وبإسناده عن محمّد بن إسماعيل بن بزيع</w:t>
      </w:r>
      <w:r w:rsidR="00292F9D">
        <w:rPr>
          <w:rtl/>
        </w:rPr>
        <w:t>،</w:t>
      </w:r>
      <w:r>
        <w:rPr>
          <w:rtl/>
        </w:rPr>
        <w:t xml:space="preserve"> عن أبي الحسن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أنّه سأله عن الصلاة في الثوب المعلّم؟ فكره ما فيه من التماثيل. </w:t>
      </w:r>
    </w:p>
    <w:p w:rsidR="00C80E84" w:rsidRDefault="00C80E84" w:rsidP="0068040F">
      <w:pPr>
        <w:pStyle w:val="libNormal"/>
        <w:rPr>
          <w:rtl/>
        </w:rPr>
      </w:pPr>
      <w:r>
        <w:rPr>
          <w:rtl/>
        </w:rPr>
        <w:t xml:space="preserve">وفي </w:t>
      </w:r>
      <w:r w:rsidRPr="00E00798">
        <w:rPr>
          <w:rStyle w:val="libNormalChar"/>
          <w:rtl/>
        </w:rPr>
        <w:t xml:space="preserve">( </w:t>
      </w:r>
      <w:r>
        <w:rPr>
          <w:rtl/>
        </w:rPr>
        <w:t>عيون الأخبار )</w:t>
      </w:r>
      <w:r w:rsidR="00292F9D">
        <w:rPr>
          <w:rtl/>
        </w:rPr>
        <w:t>:</w:t>
      </w:r>
      <w:r>
        <w:rPr>
          <w:rtl/>
        </w:rPr>
        <w:t xml:space="preserve"> عن جعفر بن نعيم بن شاذان</w:t>
      </w:r>
      <w:r w:rsidR="00292F9D">
        <w:rPr>
          <w:rtl/>
        </w:rPr>
        <w:t>،</w:t>
      </w:r>
      <w:r>
        <w:rPr>
          <w:rtl/>
        </w:rPr>
        <w:t xml:space="preserve"> عن محمّد بن شاذان</w:t>
      </w:r>
      <w:r w:rsidR="00292F9D">
        <w:rPr>
          <w:rtl/>
        </w:rPr>
        <w:t>،</w:t>
      </w:r>
      <w:r>
        <w:rPr>
          <w:rtl/>
        </w:rPr>
        <w:t xml:space="preserve"> عن الفضل بن شاذان</w:t>
      </w:r>
      <w:r w:rsidR="00292F9D">
        <w:rPr>
          <w:rtl/>
        </w:rPr>
        <w:t>،</w:t>
      </w:r>
      <w:r>
        <w:rPr>
          <w:rtl/>
        </w:rPr>
        <w:t xml:space="preserve"> عن محمّد بن إسماعيل بن يزيع</w:t>
      </w:r>
      <w:r w:rsidR="00292F9D">
        <w:rPr>
          <w:rtl/>
        </w:rPr>
        <w:t>،</w:t>
      </w:r>
      <w:r>
        <w:rPr>
          <w:rtl/>
        </w:rPr>
        <w:t xml:space="preserve"> مثله </w:t>
      </w:r>
      <w:r w:rsidRPr="00C80E84">
        <w:rPr>
          <w:rStyle w:val="libFootnotenumChar"/>
          <w:rtl/>
        </w:rPr>
        <w:t>(</w:t>
      </w:r>
      <w:r w:rsidR="0068040F">
        <w:rPr>
          <w:rStyle w:val="libFootnotenumChar"/>
          <w:rFonts w:hint="cs"/>
          <w:rtl/>
        </w:rPr>
        <w:t>2</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401 / 17. </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166 / 779. </w:t>
      </w:r>
    </w:p>
    <w:p w:rsidR="00C80E84" w:rsidRPr="00B60630" w:rsidRDefault="00C80E84" w:rsidP="00E00798">
      <w:pPr>
        <w:pStyle w:val="libFootnote0"/>
        <w:rPr>
          <w:rtl/>
        </w:rPr>
      </w:pPr>
      <w:r w:rsidRPr="00B60630">
        <w:rPr>
          <w:rtl/>
        </w:rPr>
        <w:t>(1) الكافي 3</w:t>
      </w:r>
      <w:r w:rsidR="00292F9D">
        <w:rPr>
          <w:rtl/>
        </w:rPr>
        <w:t>:</w:t>
      </w:r>
      <w:r w:rsidRPr="00B60630">
        <w:rPr>
          <w:rtl/>
        </w:rPr>
        <w:t xml:space="preserve"> 402</w:t>
      </w:r>
      <w:r>
        <w:rPr>
          <w:rtl/>
        </w:rPr>
        <w:t xml:space="preserve"> / </w:t>
      </w:r>
      <w:r w:rsidRPr="00B60630">
        <w:rPr>
          <w:rtl/>
        </w:rPr>
        <w:t>21</w:t>
      </w:r>
      <w:r>
        <w:rPr>
          <w:rtl/>
        </w:rPr>
        <w:t>.</w:t>
      </w:r>
      <w:r w:rsidRPr="00B60630">
        <w:rPr>
          <w:rtl/>
        </w:rPr>
        <w:t xml:space="preserve">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172 / 810. </w:t>
      </w:r>
    </w:p>
    <w:p w:rsidR="00C80E84" w:rsidRPr="00C80E84" w:rsidRDefault="00C80E84" w:rsidP="0068040F">
      <w:pPr>
        <w:pStyle w:val="libFootnote0"/>
        <w:rPr>
          <w:rStyle w:val="libFootnoteChar"/>
          <w:rtl/>
        </w:rPr>
      </w:pPr>
      <w:r w:rsidRPr="00C80E84">
        <w:rPr>
          <w:rStyle w:val="libFootnoteChar"/>
          <w:rtl/>
        </w:rPr>
        <w:t>(</w:t>
      </w:r>
      <w:r w:rsidR="0068040F">
        <w:rPr>
          <w:rStyle w:val="libFootnoteChar"/>
          <w:rFonts w:hint="cs"/>
          <w:rtl/>
        </w:rPr>
        <w:t>2</w:t>
      </w:r>
      <w:r w:rsidRPr="00C80E84">
        <w:rPr>
          <w:rStyle w:val="libFootnoteChar"/>
          <w:rtl/>
        </w:rPr>
        <w:t xml:space="preserve">) عيون أخبار الرضا </w:t>
      </w:r>
      <w:r w:rsidR="00E00798" w:rsidRPr="00E00798">
        <w:rPr>
          <w:rStyle w:val="libNormalChar"/>
          <w:rFonts w:hint="cs"/>
          <w:rtl/>
        </w:rPr>
        <w:t xml:space="preserve">( </w:t>
      </w:r>
      <w:r w:rsidR="00E00798" w:rsidRPr="0068040F">
        <w:rPr>
          <w:rStyle w:val="libFootnoteAlaemChar"/>
          <w:rFonts w:hint="cs"/>
          <w:rtl/>
        </w:rPr>
        <w:t xml:space="preserve">عليه‌السلام </w:t>
      </w:r>
      <w:r w:rsidR="00E00798" w:rsidRPr="00E00798">
        <w:rPr>
          <w:rStyle w:val="libNormalChar"/>
          <w:rFonts w:hint="cs"/>
          <w:rtl/>
        </w:rPr>
        <w:t xml:space="preserve">) </w:t>
      </w:r>
      <w:r w:rsidRPr="00C80E84">
        <w:rPr>
          <w:rStyle w:val="libFootnoteChar"/>
          <w:rtl/>
        </w:rPr>
        <w:t>2</w:t>
      </w:r>
      <w:r w:rsidR="00292F9D">
        <w:rPr>
          <w:rStyle w:val="libFootnoteChar"/>
          <w:rtl/>
        </w:rPr>
        <w:t>:</w:t>
      </w:r>
      <w:r w:rsidRPr="00C80E84">
        <w:rPr>
          <w:rStyle w:val="libFootnoteChar"/>
          <w:rtl/>
        </w:rPr>
        <w:t xml:space="preserve"> 18 / 44. </w:t>
      </w:r>
    </w:p>
    <w:p w:rsidR="00E00798" w:rsidRDefault="00E00798" w:rsidP="00E00798">
      <w:pPr>
        <w:pStyle w:val="libNormal"/>
        <w:rPr>
          <w:lang w:bidi="fa-IR"/>
        </w:rPr>
      </w:pPr>
      <w:r>
        <w:rPr>
          <w:rtl/>
          <w:lang w:bidi="fa-IR"/>
        </w:rPr>
        <w:br w:type="page"/>
      </w:r>
    </w:p>
    <w:p w:rsidR="00C80E84" w:rsidRDefault="00C80E84" w:rsidP="00280F48">
      <w:pPr>
        <w:pStyle w:val="libNormal"/>
        <w:rPr>
          <w:rtl/>
        </w:rPr>
      </w:pPr>
      <w:r>
        <w:rPr>
          <w:rtl/>
        </w:rPr>
        <w:lastRenderedPageBreak/>
        <w:t>[5646] 5</w:t>
      </w:r>
      <w:r w:rsidR="00292F9D">
        <w:rPr>
          <w:rtl/>
        </w:rPr>
        <w:t xml:space="preserve"> - </w:t>
      </w:r>
      <w:r>
        <w:rPr>
          <w:rtl/>
        </w:rPr>
        <w:t xml:space="preserve">وفي </w:t>
      </w:r>
      <w:r w:rsidRPr="00280F48">
        <w:rPr>
          <w:rtl/>
        </w:rPr>
        <w:t xml:space="preserve">( </w:t>
      </w:r>
      <w:r>
        <w:rPr>
          <w:rtl/>
        </w:rPr>
        <w:t>الخصال</w:t>
      </w:r>
      <w:r w:rsidRPr="00280F48">
        <w:rPr>
          <w:rtl/>
        </w:rPr>
        <w:t xml:space="preserve"> ) </w:t>
      </w:r>
      <w:r>
        <w:rPr>
          <w:rtl/>
        </w:rPr>
        <w:t xml:space="preserve">بإسناده الآتي </w:t>
      </w:r>
      <w:r w:rsidRPr="00C80E84">
        <w:rPr>
          <w:rStyle w:val="libFootnotenumChar"/>
          <w:rtl/>
        </w:rPr>
        <w:t>(1)</w:t>
      </w:r>
      <w:r>
        <w:rPr>
          <w:rtl/>
        </w:rPr>
        <w:t xml:space="preserve"> عن علي </w:t>
      </w:r>
      <w:r w:rsidR="00E00798" w:rsidRPr="00280F48">
        <w:rPr>
          <w:rFonts w:hint="cs"/>
          <w:rtl/>
        </w:rPr>
        <w:t xml:space="preserve">( </w:t>
      </w:r>
      <w:r w:rsidR="00E00798">
        <w:rPr>
          <w:rStyle w:val="libAlaemChar"/>
          <w:rFonts w:hint="cs"/>
          <w:rtl/>
        </w:rPr>
        <w:t>عليه‌السلام</w:t>
      </w:r>
      <w:r w:rsidR="00E00798" w:rsidRPr="00280F48">
        <w:rPr>
          <w:rFonts w:hint="cs"/>
          <w:rtl/>
        </w:rPr>
        <w:t xml:space="preserve"> ) </w:t>
      </w:r>
      <w:r w:rsidR="00292F9D">
        <w:rPr>
          <w:rtl/>
        </w:rPr>
        <w:t xml:space="preserve">- </w:t>
      </w:r>
      <w:r>
        <w:rPr>
          <w:rtl/>
        </w:rPr>
        <w:t>في حديث الأربعمائة</w:t>
      </w:r>
      <w:r w:rsidR="00292F9D">
        <w:rPr>
          <w:rtl/>
        </w:rPr>
        <w:t xml:space="preserve"> - </w:t>
      </w:r>
      <w:r>
        <w:rPr>
          <w:rtl/>
        </w:rPr>
        <w:t>قال</w:t>
      </w:r>
      <w:r w:rsidR="00292F9D">
        <w:rPr>
          <w:rtl/>
        </w:rPr>
        <w:t>:</w:t>
      </w:r>
      <w:r>
        <w:rPr>
          <w:rtl/>
        </w:rPr>
        <w:t xml:space="preserve"> لا يسجد الرجل على صورة ولا على بساط فيه صورة</w:t>
      </w:r>
      <w:r w:rsidR="00292F9D">
        <w:rPr>
          <w:rtl/>
        </w:rPr>
        <w:t>،</w:t>
      </w:r>
      <w:r>
        <w:rPr>
          <w:rtl/>
        </w:rPr>
        <w:t xml:space="preserve"> ويجوز أن تكون الصورة تحت قدميه</w:t>
      </w:r>
      <w:r w:rsidR="00292F9D">
        <w:rPr>
          <w:rtl/>
        </w:rPr>
        <w:t>،</w:t>
      </w:r>
      <w:r>
        <w:rPr>
          <w:rtl/>
        </w:rPr>
        <w:t xml:space="preserve"> أو يطرح عليها ما يواريها</w:t>
      </w:r>
      <w:r w:rsidR="00292F9D">
        <w:rPr>
          <w:rtl/>
        </w:rPr>
        <w:t>،</w:t>
      </w:r>
      <w:r>
        <w:rPr>
          <w:rtl/>
        </w:rPr>
        <w:t xml:space="preserve"> </w:t>
      </w:r>
      <w:r w:rsidRPr="00280F48">
        <w:rPr>
          <w:rtl/>
        </w:rPr>
        <w:t xml:space="preserve">( </w:t>
      </w:r>
      <w:r>
        <w:rPr>
          <w:rtl/>
        </w:rPr>
        <w:t>و</w:t>
      </w:r>
      <w:r w:rsidRPr="00280F48">
        <w:rPr>
          <w:rtl/>
        </w:rPr>
        <w:t xml:space="preserve"> ) </w:t>
      </w:r>
      <w:r w:rsidRPr="00C80E84">
        <w:rPr>
          <w:rStyle w:val="libFootnotenumChar"/>
          <w:rtl/>
        </w:rPr>
        <w:t>(2)</w:t>
      </w:r>
      <w:r>
        <w:rPr>
          <w:rtl/>
        </w:rPr>
        <w:t xml:space="preserve"> لا يعقد الرجل الدراهم التي فيها صورة في ثوبه وهو يصلي</w:t>
      </w:r>
      <w:r w:rsidR="00292F9D">
        <w:rPr>
          <w:rtl/>
        </w:rPr>
        <w:t>،</w:t>
      </w:r>
      <w:r>
        <w:rPr>
          <w:rtl/>
        </w:rPr>
        <w:t xml:space="preserve"> ويجوز أن تكون الدراهم في هميان أو في ثوب إذا خاف ويجعلها في </w:t>
      </w:r>
      <w:r w:rsidRPr="00C80E84">
        <w:rPr>
          <w:rStyle w:val="libFootnotenumChar"/>
          <w:rtl/>
        </w:rPr>
        <w:t>(3)</w:t>
      </w:r>
      <w:r>
        <w:rPr>
          <w:rtl/>
        </w:rPr>
        <w:t xml:space="preserve"> ظهره. </w:t>
      </w:r>
    </w:p>
    <w:p w:rsidR="00C80E84" w:rsidRDefault="00C80E84" w:rsidP="0068040F">
      <w:pPr>
        <w:pStyle w:val="libNormal"/>
        <w:rPr>
          <w:rtl/>
        </w:rPr>
      </w:pPr>
      <w:r>
        <w:rPr>
          <w:rtl/>
        </w:rPr>
        <w:t>[5647] 6</w:t>
      </w:r>
      <w:r w:rsidR="00292F9D">
        <w:rPr>
          <w:rtl/>
        </w:rPr>
        <w:t xml:space="preserve"> - </w:t>
      </w:r>
      <w:r>
        <w:rPr>
          <w:rtl/>
        </w:rPr>
        <w:t>محمّد بن الحسن بإسناده</w:t>
      </w:r>
      <w:r w:rsidR="00292F9D">
        <w:rPr>
          <w:rtl/>
        </w:rPr>
        <w:t>،</w:t>
      </w:r>
      <w:r>
        <w:rPr>
          <w:rtl/>
        </w:rPr>
        <w:t xml:space="preserve"> عن محمّد بن أحمد بن يحيى</w:t>
      </w:r>
      <w:r w:rsidR="00292F9D">
        <w:rPr>
          <w:rtl/>
        </w:rPr>
        <w:t>،</w:t>
      </w:r>
      <w:r>
        <w:rPr>
          <w:rtl/>
        </w:rPr>
        <w:t xml:space="preserve"> عن محمّد بن الحسين</w:t>
      </w:r>
      <w:r w:rsidR="00292F9D">
        <w:rPr>
          <w:rtl/>
        </w:rPr>
        <w:t>،</w:t>
      </w:r>
      <w:r>
        <w:rPr>
          <w:rtl/>
        </w:rPr>
        <w:t xml:space="preserve"> عن الحسن بن محبوب</w:t>
      </w:r>
      <w:r w:rsidR="00292F9D">
        <w:rPr>
          <w:rtl/>
        </w:rPr>
        <w:t>،</w:t>
      </w:r>
      <w:r>
        <w:rPr>
          <w:rtl/>
        </w:rPr>
        <w:t xml:space="preserve"> عن العلاء</w:t>
      </w:r>
      <w:r w:rsidR="00292F9D">
        <w:rPr>
          <w:rtl/>
        </w:rPr>
        <w:t>،</w:t>
      </w:r>
      <w:r>
        <w:rPr>
          <w:rtl/>
        </w:rPr>
        <w:t xml:space="preserve"> عن محمّد بن مسلم قال</w:t>
      </w:r>
      <w:r w:rsidR="00292F9D">
        <w:rPr>
          <w:rtl/>
        </w:rPr>
        <w:t>:</w:t>
      </w:r>
      <w:r>
        <w:rPr>
          <w:rtl/>
        </w:rPr>
        <w:t xml:space="preserve"> قلت لأبي جعفر </w:t>
      </w:r>
      <w:r w:rsidR="0068040F" w:rsidRPr="00E00798">
        <w:rPr>
          <w:rStyle w:val="libNormalChar"/>
          <w:rFonts w:hint="cs"/>
          <w:rtl/>
        </w:rPr>
        <w:t xml:space="preserve">( </w:t>
      </w:r>
      <w:r w:rsidR="0068040F">
        <w:rPr>
          <w:rStyle w:val="libAlaemChar"/>
          <w:rFonts w:hint="cs"/>
          <w:rtl/>
        </w:rPr>
        <w:t>عليه‌السلام</w:t>
      </w:r>
      <w:r w:rsidR="0068040F" w:rsidRPr="00E00798">
        <w:rPr>
          <w:rStyle w:val="libNormalChar"/>
          <w:rFonts w:hint="cs"/>
          <w:rtl/>
        </w:rPr>
        <w:t xml:space="preserve"> )</w:t>
      </w:r>
      <w:r w:rsidR="0068040F">
        <w:rPr>
          <w:rStyle w:val="libNormalChar"/>
          <w:rFonts w:hint="cs"/>
          <w:rtl/>
        </w:rPr>
        <w:t xml:space="preserve"> </w:t>
      </w:r>
      <w:r w:rsidR="00292F9D">
        <w:rPr>
          <w:rtl/>
        </w:rPr>
        <w:t>:</w:t>
      </w:r>
      <w:r>
        <w:rPr>
          <w:rtl/>
        </w:rPr>
        <w:t xml:space="preserve"> أُصلّي والتماثيل قدّامي وأنا أنظر إليها؟ قال</w:t>
      </w:r>
      <w:r w:rsidR="00292F9D">
        <w:rPr>
          <w:rtl/>
        </w:rPr>
        <w:t>:</w:t>
      </w:r>
      <w:r>
        <w:rPr>
          <w:rtl/>
        </w:rPr>
        <w:t xml:space="preserve"> لا</w:t>
      </w:r>
      <w:r w:rsidR="00292F9D">
        <w:rPr>
          <w:rtl/>
        </w:rPr>
        <w:t>،</w:t>
      </w:r>
      <w:r>
        <w:rPr>
          <w:rtl/>
        </w:rPr>
        <w:t xml:space="preserve"> اطرح عليها ثوباً</w:t>
      </w:r>
      <w:r w:rsidR="00292F9D">
        <w:rPr>
          <w:rtl/>
        </w:rPr>
        <w:t>،</w:t>
      </w:r>
      <w:r>
        <w:rPr>
          <w:rtl/>
        </w:rPr>
        <w:t xml:space="preserve"> ولا بأس بها إذا كانت عن يمينك أو شمالك أو خلفك أو تحت رجلك أو فوق رأسك</w:t>
      </w:r>
      <w:r w:rsidR="00292F9D">
        <w:rPr>
          <w:rtl/>
        </w:rPr>
        <w:t>،</w:t>
      </w:r>
      <w:r>
        <w:rPr>
          <w:rtl/>
        </w:rPr>
        <w:t xml:space="preserve"> وإن كانت في القبلة فألق عليها ثوباً وصلّ. </w:t>
      </w:r>
    </w:p>
    <w:p w:rsidR="00C80E84" w:rsidRDefault="00C80E84" w:rsidP="00292F9D">
      <w:pPr>
        <w:pStyle w:val="libNormal"/>
        <w:rPr>
          <w:rtl/>
        </w:rPr>
      </w:pPr>
      <w:r>
        <w:rPr>
          <w:rtl/>
        </w:rPr>
        <w:t>[5648] 7</w:t>
      </w:r>
      <w:r w:rsidR="00292F9D">
        <w:rPr>
          <w:rtl/>
        </w:rPr>
        <w:t xml:space="preserve"> - </w:t>
      </w:r>
      <w:r>
        <w:rPr>
          <w:rtl/>
        </w:rPr>
        <w:t>وبإسناده عن أحمد بن محمّد</w:t>
      </w:r>
      <w:r w:rsidR="00292F9D">
        <w:rPr>
          <w:rtl/>
        </w:rPr>
        <w:t>،</w:t>
      </w:r>
      <w:r>
        <w:rPr>
          <w:rtl/>
        </w:rPr>
        <w:t xml:space="preserve"> عن موسى بن عمر</w:t>
      </w:r>
      <w:r w:rsidR="00292F9D">
        <w:rPr>
          <w:rtl/>
        </w:rPr>
        <w:t>،</w:t>
      </w:r>
      <w:r>
        <w:rPr>
          <w:rtl/>
        </w:rPr>
        <w:t xml:space="preserve"> عن محمّد بن أبي عمير</w:t>
      </w:r>
      <w:r w:rsidR="00292F9D">
        <w:rPr>
          <w:rtl/>
        </w:rPr>
        <w:t>،</w:t>
      </w:r>
      <w:r>
        <w:rPr>
          <w:rtl/>
        </w:rPr>
        <w:t xml:space="preserve"> عن بعض أصحابه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التماثيل تكون في البساط لها عينان وأنت تصلّي؟ فقال</w:t>
      </w:r>
      <w:r w:rsidR="00292F9D">
        <w:rPr>
          <w:rtl/>
        </w:rPr>
        <w:t>:</w:t>
      </w:r>
      <w:r>
        <w:rPr>
          <w:rtl/>
        </w:rPr>
        <w:t xml:space="preserve"> إن كان لها عين واحدة فلا بأس</w:t>
      </w:r>
      <w:r w:rsidR="00292F9D">
        <w:rPr>
          <w:rtl/>
        </w:rPr>
        <w:t>،</w:t>
      </w:r>
      <w:r>
        <w:rPr>
          <w:rtl/>
        </w:rPr>
        <w:t xml:space="preserve"> وإن كان لها عينان فلا. </w:t>
      </w:r>
    </w:p>
    <w:p w:rsidR="00C80E84" w:rsidRDefault="00C80E84" w:rsidP="00520000">
      <w:pPr>
        <w:pStyle w:val="libNormal"/>
        <w:rPr>
          <w:rtl/>
        </w:rPr>
      </w:pPr>
      <w:r>
        <w:rPr>
          <w:rtl/>
        </w:rPr>
        <w:t>ورواه الكليني</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مثله</w:t>
      </w:r>
      <w:r w:rsidR="00292F9D">
        <w:rPr>
          <w:rtl/>
        </w:rPr>
        <w:t>،</w:t>
      </w:r>
      <w:r w:rsidR="00520000">
        <w:rPr>
          <w:rtl/>
        </w:rPr>
        <w:t xml:space="preserve"> إل</w:t>
      </w:r>
      <w:r w:rsidR="00520000">
        <w:rPr>
          <w:rFonts w:hint="cs"/>
          <w:rtl/>
        </w:rPr>
        <w:t>ّ</w:t>
      </w:r>
      <w:r w:rsidR="00520000">
        <w:rPr>
          <w:rtl/>
        </w:rPr>
        <w:t>ا</w:t>
      </w:r>
      <w:r>
        <w:rPr>
          <w:rtl/>
        </w:rPr>
        <w:t xml:space="preserve"> أنّه قال</w:t>
      </w:r>
      <w:r w:rsidR="00292F9D">
        <w:rPr>
          <w:rtl/>
        </w:rPr>
        <w:t>:</w:t>
      </w:r>
      <w:r>
        <w:rPr>
          <w:rtl/>
        </w:rPr>
        <w:t xml:space="preserve"> تقع عينك عليه وأنت تصلّي </w:t>
      </w:r>
      <w:r w:rsidRPr="00C80E84">
        <w:rPr>
          <w:rStyle w:val="libFootnotenumChar"/>
          <w:rtl/>
        </w:rPr>
        <w:t>(</w:t>
      </w:r>
      <w:r w:rsidR="00520000">
        <w:rPr>
          <w:rStyle w:val="libFootnotenumChar"/>
          <w:rFonts w:hint="cs"/>
          <w:rtl/>
        </w:rPr>
        <w:t>4</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5</w:t>
      </w:r>
      <w:r w:rsidR="00292F9D">
        <w:rPr>
          <w:rtl/>
        </w:rPr>
        <w:t xml:space="preserve"> - </w:t>
      </w:r>
      <w:r>
        <w:rPr>
          <w:rtl/>
        </w:rPr>
        <w:t>الخصال</w:t>
      </w:r>
      <w:r w:rsidR="00292F9D">
        <w:rPr>
          <w:rtl/>
        </w:rPr>
        <w:t>:</w:t>
      </w:r>
      <w:r>
        <w:rPr>
          <w:rtl/>
        </w:rPr>
        <w:t xml:space="preserve"> 627. </w:t>
      </w:r>
    </w:p>
    <w:p w:rsidR="00C80E84" w:rsidRPr="00B60630" w:rsidRDefault="00C80E84" w:rsidP="00E00798">
      <w:pPr>
        <w:pStyle w:val="libFootnote0"/>
        <w:rPr>
          <w:rtl/>
        </w:rPr>
      </w:pPr>
      <w:r w:rsidRPr="00B60630">
        <w:rPr>
          <w:rtl/>
        </w:rPr>
        <w:t xml:space="preserve">(1) يأتي في الفائدة الأولى من الخاتمة برمز </w:t>
      </w:r>
      <w:r w:rsidRPr="00E00798">
        <w:rPr>
          <w:rStyle w:val="libNormalChar"/>
          <w:rtl/>
        </w:rPr>
        <w:t xml:space="preserve">( </w:t>
      </w:r>
      <w:r w:rsidRPr="00B60630">
        <w:rPr>
          <w:rtl/>
        </w:rPr>
        <w:t>ر )</w:t>
      </w:r>
      <w:r>
        <w:rPr>
          <w:rtl/>
        </w:rPr>
        <w:t>.</w:t>
      </w:r>
      <w:r w:rsidRPr="00B60630">
        <w:rPr>
          <w:rtl/>
        </w:rPr>
        <w:t xml:space="preserve"> </w:t>
      </w:r>
    </w:p>
    <w:p w:rsidR="00C80E84" w:rsidRPr="00B60630" w:rsidRDefault="00C80E84" w:rsidP="00E00798">
      <w:pPr>
        <w:pStyle w:val="libFootnote0"/>
        <w:rPr>
          <w:rtl/>
        </w:rPr>
      </w:pPr>
      <w:r w:rsidRPr="00B60630">
        <w:rPr>
          <w:rtl/>
        </w:rPr>
        <w:t>(2) ليس في المصدر</w:t>
      </w:r>
      <w:r>
        <w:rPr>
          <w:rtl/>
        </w:rPr>
        <w:t>.</w:t>
      </w:r>
      <w:r w:rsidRPr="00B60630">
        <w:rPr>
          <w:rtl/>
        </w:rPr>
        <w:t xml:space="preserve"> </w:t>
      </w:r>
    </w:p>
    <w:p w:rsidR="00C80E84" w:rsidRPr="00B60630" w:rsidRDefault="00C80E84" w:rsidP="00E00798">
      <w:pPr>
        <w:pStyle w:val="libFootnote0"/>
        <w:rPr>
          <w:rtl/>
        </w:rPr>
      </w:pPr>
      <w:r w:rsidRPr="00B60630">
        <w:rPr>
          <w:rtl/>
        </w:rPr>
        <w:t>(3) في المصدر</w:t>
      </w:r>
      <w:r w:rsidR="00292F9D">
        <w:rPr>
          <w:rtl/>
        </w:rPr>
        <w:t>:</w:t>
      </w:r>
      <w:r w:rsidRPr="00B60630">
        <w:rPr>
          <w:rtl/>
        </w:rPr>
        <w:t xml:space="preserve"> إلى</w:t>
      </w:r>
      <w:r>
        <w:rPr>
          <w:rtl/>
        </w:rPr>
        <w:t>.</w:t>
      </w:r>
      <w:r w:rsidRPr="00B60630">
        <w:rPr>
          <w:rtl/>
        </w:rPr>
        <w:t xml:space="preserve"> </w:t>
      </w:r>
    </w:p>
    <w:p w:rsidR="00C80E84" w:rsidRDefault="00C80E84" w:rsidP="00E00798">
      <w:pPr>
        <w:pStyle w:val="libFootnote0"/>
        <w:rPr>
          <w:rtl/>
        </w:rPr>
      </w:pPr>
      <w:r>
        <w:rPr>
          <w:rtl/>
        </w:rPr>
        <w:t>6</w:t>
      </w:r>
      <w:r w:rsidR="00292F9D">
        <w:rPr>
          <w:rtl/>
        </w:rPr>
        <w:t xml:space="preserve"> - </w:t>
      </w:r>
      <w:r>
        <w:rPr>
          <w:rtl/>
        </w:rPr>
        <w:t>التهذيب 2</w:t>
      </w:r>
      <w:r w:rsidR="00292F9D">
        <w:rPr>
          <w:rtl/>
        </w:rPr>
        <w:t>:</w:t>
      </w:r>
      <w:r>
        <w:rPr>
          <w:rtl/>
        </w:rPr>
        <w:t xml:space="preserve"> 226 / 891</w:t>
      </w:r>
      <w:r w:rsidR="00292F9D">
        <w:rPr>
          <w:rtl/>
        </w:rPr>
        <w:t>،</w:t>
      </w:r>
      <w:r>
        <w:rPr>
          <w:rtl/>
        </w:rPr>
        <w:t xml:space="preserve"> والاستبصار 1</w:t>
      </w:r>
      <w:r w:rsidR="00292F9D">
        <w:rPr>
          <w:rtl/>
        </w:rPr>
        <w:t>:</w:t>
      </w:r>
      <w:r>
        <w:rPr>
          <w:rtl/>
        </w:rPr>
        <w:t xml:space="preserve"> 394 / 1502</w:t>
      </w:r>
      <w:r w:rsidR="00292F9D">
        <w:rPr>
          <w:rtl/>
        </w:rPr>
        <w:t>،</w:t>
      </w:r>
      <w:r>
        <w:rPr>
          <w:rtl/>
        </w:rPr>
        <w:t xml:space="preserve"> وأيضاً التهذيب 2</w:t>
      </w:r>
      <w:r w:rsidR="00292F9D">
        <w:rPr>
          <w:rtl/>
        </w:rPr>
        <w:t>:</w:t>
      </w:r>
      <w:r>
        <w:rPr>
          <w:rtl/>
        </w:rPr>
        <w:t xml:space="preserve"> 370 / 1541</w:t>
      </w:r>
      <w:r w:rsidR="00292F9D">
        <w:rPr>
          <w:rtl/>
        </w:rPr>
        <w:t>،</w:t>
      </w:r>
      <w:r>
        <w:rPr>
          <w:rtl/>
        </w:rPr>
        <w:t xml:space="preserve"> وأخرجه عنه وعن المحاسن في الحديث 1 من الباب 32 من أبواب مكان المصلّي. </w:t>
      </w:r>
    </w:p>
    <w:p w:rsidR="00C80E84" w:rsidRDefault="00C80E84" w:rsidP="00E00798">
      <w:pPr>
        <w:pStyle w:val="libFootnote0"/>
        <w:rPr>
          <w:rtl/>
        </w:rPr>
      </w:pPr>
      <w:r>
        <w:rPr>
          <w:rtl/>
        </w:rPr>
        <w:t>7</w:t>
      </w:r>
      <w:r w:rsidR="00292F9D">
        <w:rPr>
          <w:rtl/>
        </w:rPr>
        <w:t xml:space="preserve"> - </w:t>
      </w:r>
      <w:r>
        <w:rPr>
          <w:rtl/>
        </w:rPr>
        <w:t>التهذيب 2</w:t>
      </w:r>
      <w:r w:rsidR="00292F9D">
        <w:rPr>
          <w:rtl/>
        </w:rPr>
        <w:t>:</w:t>
      </w:r>
      <w:r>
        <w:rPr>
          <w:rtl/>
        </w:rPr>
        <w:t xml:space="preserve"> 363 / 1506</w:t>
      </w:r>
      <w:r w:rsidR="00292F9D">
        <w:rPr>
          <w:rtl/>
        </w:rPr>
        <w:t>،</w:t>
      </w:r>
      <w:r>
        <w:rPr>
          <w:rtl/>
        </w:rPr>
        <w:t xml:space="preserve"> أورده أيضاً في الحديث 6 من الباب 32 من أبواب مكان المصلّي. </w:t>
      </w:r>
    </w:p>
    <w:p w:rsidR="00C80E84" w:rsidRPr="00B60630" w:rsidRDefault="00C80E84" w:rsidP="00520000">
      <w:pPr>
        <w:pStyle w:val="libFootnote0"/>
        <w:rPr>
          <w:rtl/>
        </w:rPr>
      </w:pPr>
      <w:r w:rsidRPr="00B60630">
        <w:rPr>
          <w:rtl/>
        </w:rPr>
        <w:t>(</w:t>
      </w:r>
      <w:r w:rsidR="00520000">
        <w:rPr>
          <w:rFonts w:hint="cs"/>
          <w:rtl/>
        </w:rPr>
        <w:t>4</w:t>
      </w:r>
      <w:r w:rsidRPr="00B60630">
        <w:rPr>
          <w:rtl/>
        </w:rPr>
        <w:t>) الكافي 3</w:t>
      </w:r>
      <w:r w:rsidR="00292F9D">
        <w:rPr>
          <w:rtl/>
        </w:rPr>
        <w:t>:</w:t>
      </w:r>
      <w:r w:rsidRPr="00B60630">
        <w:rPr>
          <w:rtl/>
        </w:rPr>
        <w:t xml:space="preserve"> 392</w:t>
      </w:r>
      <w:r>
        <w:rPr>
          <w:rtl/>
        </w:rPr>
        <w:t xml:space="preserve"> / </w:t>
      </w:r>
      <w:r w:rsidRPr="00B60630">
        <w:rPr>
          <w:rtl/>
        </w:rPr>
        <w:t>22</w:t>
      </w:r>
      <w:r>
        <w:rPr>
          <w:rtl/>
        </w:rPr>
        <w:t>.</w:t>
      </w:r>
      <w:r w:rsidRPr="00B60630">
        <w:rPr>
          <w:rtl/>
        </w:rPr>
        <w:t xml:space="preserve"> </w:t>
      </w:r>
    </w:p>
    <w:p w:rsidR="00E00798" w:rsidRDefault="00E00798" w:rsidP="00E00798">
      <w:pPr>
        <w:pStyle w:val="libNormal"/>
        <w:rPr>
          <w:lang w:bidi="fa-IR"/>
        </w:rPr>
      </w:pPr>
      <w:r>
        <w:rPr>
          <w:rtl/>
          <w:lang w:bidi="fa-IR"/>
        </w:rPr>
        <w:br w:type="page"/>
      </w:r>
    </w:p>
    <w:p w:rsidR="00C80E84" w:rsidRDefault="00C80E84" w:rsidP="00280F48">
      <w:pPr>
        <w:pStyle w:val="libNormal"/>
        <w:rPr>
          <w:rtl/>
        </w:rPr>
      </w:pPr>
      <w:r>
        <w:rPr>
          <w:rtl/>
        </w:rPr>
        <w:lastRenderedPageBreak/>
        <w:t>[5649] 8</w:t>
      </w:r>
      <w:r w:rsidR="00292F9D">
        <w:rPr>
          <w:rtl/>
        </w:rPr>
        <w:t xml:space="preserve"> - </w:t>
      </w:r>
      <w:r>
        <w:rPr>
          <w:rtl/>
        </w:rPr>
        <w:t>وبإسناده</w:t>
      </w:r>
      <w:r w:rsidR="00292F9D">
        <w:rPr>
          <w:rtl/>
        </w:rPr>
        <w:t>،</w:t>
      </w:r>
      <w:r>
        <w:rPr>
          <w:rtl/>
        </w:rPr>
        <w:t xml:space="preserve"> عن علي بن مهزيار</w:t>
      </w:r>
      <w:r w:rsidR="00292F9D">
        <w:rPr>
          <w:rtl/>
        </w:rPr>
        <w:t>،</w:t>
      </w:r>
      <w:r>
        <w:rPr>
          <w:rtl/>
        </w:rPr>
        <w:t xml:space="preserve"> عن فضالة</w:t>
      </w:r>
      <w:r w:rsidR="00292F9D">
        <w:rPr>
          <w:rtl/>
        </w:rPr>
        <w:t>،</w:t>
      </w:r>
      <w:r>
        <w:rPr>
          <w:rtl/>
        </w:rPr>
        <w:t xml:space="preserve"> عن حمّاد بن عثمان قال</w:t>
      </w:r>
      <w:r w:rsidR="00292F9D">
        <w:rPr>
          <w:rtl/>
        </w:rPr>
        <w:t>:</w:t>
      </w:r>
      <w:r>
        <w:rPr>
          <w:rtl/>
        </w:rPr>
        <w:t xml:space="preserve"> سألت أبا عبدالله </w:t>
      </w:r>
      <w:r w:rsidR="00E00798" w:rsidRPr="00280F48">
        <w:rPr>
          <w:rFonts w:hint="cs"/>
          <w:rtl/>
        </w:rPr>
        <w:t xml:space="preserve">( </w:t>
      </w:r>
      <w:r w:rsidR="00E00798">
        <w:rPr>
          <w:rStyle w:val="libAlaemChar"/>
          <w:rFonts w:hint="cs"/>
          <w:rtl/>
        </w:rPr>
        <w:t>عليه‌السلام</w:t>
      </w:r>
      <w:r w:rsidR="00E00798" w:rsidRPr="00280F48">
        <w:rPr>
          <w:rFonts w:hint="cs"/>
          <w:rtl/>
        </w:rPr>
        <w:t xml:space="preserve"> ) </w:t>
      </w:r>
      <w:r>
        <w:rPr>
          <w:rtl/>
        </w:rPr>
        <w:t>عن الدراهم السود فيها التماثيل</w:t>
      </w:r>
      <w:r w:rsidR="00292F9D">
        <w:rPr>
          <w:rtl/>
        </w:rPr>
        <w:t>،</w:t>
      </w:r>
      <w:r>
        <w:rPr>
          <w:rtl/>
        </w:rPr>
        <w:t xml:space="preserve"> أيصلّي الرجل وهي معه؟ فقال</w:t>
      </w:r>
      <w:r w:rsidR="00292F9D">
        <w:rPr>
          <w:rtl/>
        </w:rPr>
        <w:t>:</w:t>
      </w:r>
      <w:r>
        <w:rPr>
          <w:rtl/>
        </w:rPr>
        <w:t xml:space="preserve"> لا بأس بذلك إذا كانت مواراة. </w:t>
      </w:r>
    </w:p>
    <w:p w:rsidR="00C80E84" w:rsidRDefault="00C80E84" w:rsidP="00C80E84">
      <w:pPr>
        <w:pStyle w:val="libNormal"/>
        <w:rPr>
          <w:rtl/>
        </w:rPr>
      </w:pPr>
      <w:r>
        <w:rPr>
          <w:rtl/>
        </w:rPr>
        <w:t>ورواه الكليني عن الحسين بن محمّد</w:t>
      </w:r>
      <w:r w:rsidR="00292F9D">
        <w:rPr>
          <w:rtl/>
        </w:rPr>
        <w:t>،</w:t>
      </w:r>
      <w:r>
        <w:rPr>
          <w:rtl/>
        </w:rPr>
        <w:t xml:space="preserve"> عن عبدالله بن عامر</w:t>
      </w:r>
      <w:r w:rsidR="00292F9D">
        <w:rPr>
          <w:rtl/>
        </w:rPr>
        <w:t>،</w:t>
      </w:r>
      <w:r>
        <w:rPr>
          <w:rtl/>
        </w:rPr>
        <w:t xml:space="preserve"> عن علي بن مهزيار</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[5650] 9</w:t>
      </w:r>
      <w:r w:rsidR="00292F9D">
        <w:rPr>
          <w:rtl/>
        </w:rPr>
        <w:t xml:space="preserve"> - </w:t>
      </w:r>
      <w:r>
        <w:rPr>
          <w:rtl/>
        </w:rPr>
        <w:t>وبإسناده عن الحسين بن سعيد</w:t>
      </w:r>
      <w:r w:rsidR="00292F9D">
        <w:rPr>
          <w:rtl/>
        </w:rPr>
        <w:t>،</w:t>
      </w:r>
      <w:r>
        <w:rPr>
          <w:rtl/>
        </w:rPr>
        <w:t xml:space="preserve"> عن صفوان</w:t>
      </w:r>
      <w:r w:rsidR="00292F9D">
        <w:rPr>
          <w:rtl/>
        </w:rPr>
        <w:t>،</w:t>
      </w:r>
      <w:r>
        <w:rPr>
          <w:rtl/>
        </w:rPr>
        <w:t xml:space="preserve"> عن العلاء</w:t>
      </w:r>
      <w:r w:rsidR="00292F9D">
        <w:rPr>
          <w:rtl/>
        </w:rPr>
        <w:t>،</w:t>
      </w:r>
      <w:r>
        <w:rPr>
          <w:rtl/>
        </w:rPr>
        <w:t xml:space="preserve"> عن محمّد بن مسلم قال</w:t>
      </w:r>
      <w:r w:rsidR="00292F9D">
        <w:rPr>
          <w:rtl/>
        </w:rPr>
        <w:t>:</w:t>
      </w:r>
      <w:r>
        <w:rPr>
          <w:rtl/>
        </w:rPr>
        <w:t xml:space="preserve"> سألت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الرجل يصلّي وفي ثوبه دراهم فيها تماثيل؟ فقال</w:t>
      </w:r>
      <w:r w:rsidR="00292F9D">
        <w:rPr>
          <w:rtl/>
        </w:rPr>
        <w:t>:</w:t>
      </w:r>
      <w:r>
        <w:rPr>
          <w:rtl/>
        </w:rPr>
        <w:t xml:space="preserve"> لا بأس بذلك. </w:t>
      </w:r>
    </w:p>
    <w:p w:rsidR="00C80E84" w:rsidRDefault="00C80E84" w:rsidP="00292F9D">
      <w:pPr>
        <w:pStyle w:val="libNormal"/>
        <w:rPr>
          <w:rtl/>
        </w:rPr>
      </w:pPr>
      <w:r>
        <w:rPr>
          <w:rtl/>
        </w:rPr>
        <w:t>[5651] 10</w:t>
      </w:r>
      <w:r w:rsidR="00292F9D">
        <w:rPr>
          <w:rtl/>
        </w:rPr>
        <w:t xml:space="preserve"> - </w:t>
      </w:r>
      <w:r>
        <w:rPr>
          <w:rtl/>
        </w:rPr>
        <w:t>وعنه</w:t>
      </w:r>
      <w:r w:rsidR="00292F9D">
        <w:rPr>
          <w:rtl/>
        </w:rPr>
        <w:t>،</w:t>
      </w:r>
      <w:r>
        <w:rPr>
          <w:rtl/>
        </w:rPr>
        <w:t xml:space="preserve"> عن فضالة</w:t>
      </w:r>
      <w:r w:rsidR="00292F9D">
        <w:rPr>
          <w:rtl/>
        </w:rPr>
        <w:t>،</w:t>
      </w:r>
      <w:r>
        <w:rPr>
          <w:rtl/>
        </w:rPr>
        <w:t xml:space="preserve"> عن العلاء</w:t>
      </w:r>
      <w:r w:rsidR="00292F9D">
        <w:rPr>
          <w:rtl/>
        </w:rPr>
        <w:t>،</w:t>
      </w:r>
      <w:r>
        <w:rPr>
          <w:rtl/>
        </w:rPr>
        <w:t xml:space="preserve">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أن تصلّي على كلّ التماثيل إذا جعلتها تحتك. </w:t>
      </w:r>
    </w:p>
    <w:p w:rsidR="00C80E84" w:rsidRDefault="00C80E84" w:rsidP="00292F9D">
      <w:pPr>
        <w:pStyle w:val="libNormal"/>
        <w:rPr>
          <w:rtl/>
        </w:rPr>
      </w:pPr>
      <w:r>
        <w:rPr>
          <w:rtl/>
        </w:rPr>
        <w:t>[5652] 11</w:t>
      </w:r>
      <w:r w:rsidR="00292F9D">
        <w:rPr>
          <w:rtl/>
        </w:rPr>
        <w:t xml:space="preserve"> - </w:t>
      </w:r>
      <w:r>
        <w:rPr>
          <w:rtl/>
        </w:rPr>
        <w:t>وعنه</w:t>
      </w:r>
      <w:r w:rsidR="00292F9D">
        <w:rPr>
          <w:rtl/>
        </w:rPr>
        <w:t>،</w:t>
      </w:r>
      <w:r>
        <w:rPr>
          <w:rtl/>
        </w:rPr>
        <w:t xml:space="preserve"> عن محمّد بن سنان</w:t>
      </w:r>
      <w:r w:rsidR="00292F9D">
        <w:rPr>
          <w:rtl/>
        </w:rPr>
        <w:t>،</w:t>
      </w:r>
      <w:r>
        <w:rPr>
          <w:rtl/>
        </w:rPr>
        <w:t xml:space="preserve"> عن عبدالله بن مسكان</w:t>
      </w:r>
      <w:r w:rsidR="00292F9D">
        <w:rPr>
          <w:rtl/>
        </w:rPr>
        <w:t>،</w:t>
      </w:r>
      <w:r>
        <w:rPr>
          <w:rtl/>
        </w:rPr>
        <w:t xml:space="preserve"> عن ليث المرادي قال</w:t>
      </w:r>
      <w:r w:rsidR="00292F9D">
        <w:rPr>
          <w:rtl/>
        </w:rPr>
        <w:t>:</w:t>
      </w:r>
      <w:r>
        <w:rPr>
          <w:rtl/>
        </w:rPr>
        <w:t xml:space="preserve"> قلت لأبي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الوسائد تكون في البيت فيها التماثيل عن يمين أو شمال</w:t>
      </w:r>
      <w:r w:rsidR="00292F9D">
        <w:rPr>
          <w:rtl/>
        </w:rPr>
        <w:t>،</w:t>
      </w:r>
      <w:r>
        <w:rPr>
          <w:rtl/>
        </w:rPr>
        <w:t xml:space="preserve"> فقال</w:t>
      </w:r>
      <w:r w:rsidR="00292F9D">
        <w:rPr>
          <w:rtl/>
        </w:rPr>
        <w:t>:</w:t>
      </w:r>
      <w:r>
        <w:rPr>
          <w:rtl/>
        </w:rPr>
        <w:t xml:space="preserve"> لا بأس ما لم تكن تجاه القبلة فإن كان شيء منها بين يديك ممّا يلي القبلة فغطّه وصلّ</w:t>
      </w:r>
      <w:r w:rsidR="00292F9D">
        <w:rPr>
          <w:rtl/>
        </w:rPr>
        <w:t>،</w:t>
      </w:r>
      <w:r>
        <w:rPr>
          <w:rtl/>
        </w:rPr>
        <w:t xml:space="preserve"> وإذا كانت معك دراهم سود فيها تماثيل فلا تجعلها من بين يديك واجعلها من خلفك. </w:t>
      </w:r>
    </w:p>
    <w:p w:rsidR="00C80E84" w:rsidRDefault="00C80E84" w:rsidP="00292F9D">
      <w:pPr>
        <w:pStyle w:val="libNormal"/>
        <w:rPr>
          <w:rtl/>
        </w:rPr>
      </w:pPr>
      <w:r>
        <w:rPr>
          <w:rtl/>
        </w:rPr>
        <w:t>[5653] 12</w:t>
      </w:r>
      <w:r w:rsidR="00292F9D">
        <w:rPr>
          <w:rtl/>
        </w:rPr>
        <w:t xml:space="preserve"> - </w:t>
      </w:r>
      <w:r>
        <w:rPr>
          <w:rtl/>
        </w:rPr>
        <w:t>وبإسناده عن محمّد بن علي بن محبوب</w:t>
      </w:r>
      <w:r w:rsidR="00292F9D">
        <w:rPr>
          <w:rtl/>
        </w:rPr>
        <w:t>،</w:t>
      </w:r>
      <w:r>
        <w:rPr>
          <w:rtl/>
        </w:rPr>
        <w:t xml:space="preserve"> عن العباس</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8</w:t>
      </w:r>
      <w:r w:rsidR="00292F9D">
        <w:rPr>
          <w:rtl/>
        </w:rPr>
        <w:t xml:space="preserve"> - </w:t>
      </w:r>
      <w:r>
        <w:rPr>
          <w:rtl/>
        </w:rPr>
        <w:t>التهذيب 2</w:t>
      </w:r>
      <w:r w:rsidR="00292F9D">
        <w:rPr>
          <w:rtl/>
        </w:rPr>
        <w:t>:</w:t>
      </w:r>
      <w:r>
        <w:rPr>
          <w:rtl/>
        </w:rPr>
        <w:t xml:space="preserve"> 364 / 1508. </w:t>
      </w:r>
    </w:p>
    <w:p w:rsidR="00C80E84" w:rsidRPr="00B60630" w:rsidRDefault="00C80E84" w:rsidP="00E00798">
      <w:pPr>
        <w:pStyle w:val="libFootnote0"/>
        <w:rPr>
          <w:rtl/>
        </w:rPr>
      </w:pPr>
      <w:r w:rsidRPr="00B60630">
        <w:rPr>
          <w:rtl/>
        </w:rPr>
        <w:t>(1) الكافي 3</w:t>
      </w:r>
      <w:r w:rsidR="00292F9D">
        <w:rPr>
          <w:rtl/>
        </w:rPr>
        <w:t>:</w:t>
      </w:r>
      <w:r w:rsidRPr="00B60630">
        <w:rPr>
          <w:rtl/>
        </w:rPr>
        <w:t xml:space="preserve"> 402</w:t>
      </w:r>
      <w:r>
        <w:rPr>
          <w:rtl/>
        </w:rPr>
        <w:t xml:space="preserve"> / </w:t>
      </w:r>
      <w:r w:rsidRPr="00B60630">
        <w:rPr>
          <w:rtl/>
        </w:rPr>
        <w:t>20</w:t>
      </w:r>
      <w:r>
        <w:rPr>
          <w:rtl/>
        </w:rPr>
        <w:t>.</w:t>
      </w:r>
      <w:r w:rsidRPr="00B60630">
        <w:rPr>
          <w:rtl/>
        </w:rPr>
        <w:t xml:space="preserve"> </w:t>
      </w:r>
    </w:p>
    <w:p w:rsidR="00C80E84" w:rsidRDefault="00C80E84" w:rsidP="00E00798">
      <w:pPr>
        <w:pStyle w:val="libFootnote0"/>
        <w:rPr>
          <w:rtl/>
        </w:rPr>
      </w:pPr>
      <w:r>
        <w:rPr>
          <w:rtl/>
        </w:rPr>
        <w:t>9</w:t>
      </w:r>
      <w:r w:rsidR="00292F9D">
        <w:rPr>
          <w:rtl/>
        </w:rPr>
        <w:t xml:space="preserve"> - </w:t>
      </w:r>
      <w:r>
        <w:rPr>
          <w:rtl/>
        </w:rPr>
        <w:t>التهذيب 2</w:t>
      </w:r>
      <w:r w:rsidR="00292F9D">
        <w:rPr>
          <w:rtl/>
        </w:rPr>
        <w:t>:</w:t>
      </w:r>
      <w:r>
        <w:rPr>
          <w:rtl/>
        </w:rPr>
        <w:t xml:space="preserve"> 363 / 1507. </w:t>
      </w:r>
    </w:p>
    <w:p w:rsidR="00C80E84" w:rsidRDefault="00C80E84" w:rsidP="00E00798">
      <w:pPr>
        <w:pStyle w:val="libFootnote0"/>
        <w:rPr>
          <w:rtl/>
        </w:rPr>
      </w:pPr>
      <w:r>
        <w:rPr>
          <w:rtl/>
        </w:rPr>
        <w:t>10</w:t>
      </w:r>
      <w:r w:rsidR="00292F9D">
        <w:rPr>
          <w:rtl/>
        </w:rPr>
        <w:t xml:space="preserve"> - </w:t>
      </w:r>
      <w:r>
        <w:rPr>
          <w:rtl/>
        </w:rPr>
        <w:t>التهذيب 2</w:t>
      </w:r>
      <w:r w:rsidR="00292F9D">
        <w:rPr>
          <w:rtl/>
        </w:rPr>
        <w:t>:</w:t>
      </w:r>
      <w:r>
        <w:rPr>
          <w:rtl/>
        </w:rPr>
        <w:t xml:space="preserve"> 363 / 1505</w:t>
      </w:r>
      <w:r w:rsidR="00292F9D">
        <w:rPr>
          <w:rtl/>
        </w:rPr>
        <w:t>،</w:t>
      </w:r>
      <w:r>
        <w:rPr>
          <w:rtl/>
        </w:rPr>
        <w:t xml:space="preserve"> وأورده في الحديث 7 من الباب 32 من أبواب مكان المصلي. </w:t>
      </w:r>
    </w:p>
    <w:p w:rsidR="00C80E84" w:rsidRDefault="00C80E84" w:rsidP="00E00798">
      <w:pPr>
        <w:pStyle w:val="libFootnote0"/>
        <w:rPr>
          <w:rtl/>
        </w:rPr>
      </w:pPr>
      <w:r>
        <w:rPr>
          <w:rtl/>
        </w:rPr>
        <w:t>11</w:t>
      </w:r>
      <w:r w:rsidR="00292F9D">
        <w:rPr>
          <w:rtl/>
        </w:rPr>
        <w:t xml:space="preserve"> - </w:t>
      </w:r>
      <w:r>
        <w:rPr>
          <w:rtl/>
        </w:rPr>
        <w:t>التهذيب 2</w:t>
      </w:r>
      <w:r w:rsidR="00292F9D">
        <w:rPr>
          <w:rtl/>
        </w:rPr>
        <w:t>:</w:t>
      </w:r>
      <w:r>
        <w:rPr>
          <w:rtl/>
        </w:rPr>
        <w:t xml:space="preserve"> 363 / 1504</w:t>
      </w:r>
      <w:r w:rsidR="00292F9D">
        <w:rPr>
          <w:rtl/>
        </w:rPr>
        <w:t>،</w:t>
      </w:r>
      <w:r>
        <w:rPr>
          <w:rtl/>
        </w:rPr>
        <w:t xml:space="preserve"> أخرج مثل صدره عن الفقيه في الحديث 8 من الباب 32 من أبواب مكان المصلي. </w:t>
      </w:r>
    </w:p>
    <w:p w:rsidR="00C80E84" w:rsidRDefault="00C80E84" w:rsidP="00E00798">
      <w:pPr>
        <w:pStyle w:val="libFootnote0"/>
        <w:rPr>
          <w:rtl/>
        </w:rPr>
      </w:pPr>
      <w:r>
        <w:rPr>
          <w:rtl/>
        </w:rPr>
        <w:t>12</w:t>
      </w:r>
      <w:r w:rsidR="00292F9D">
        <w:rPr>
          <w:rtl/>
        </w:rPr>
        <w:t xml:space="preserve"> - </w:t>
      </w:r>
      <w:r>
        <w:rPr>
          <w:rtl/>
        </w:rPr>
        <w:t>التهذيب 2</w:t>
      </w:r>
      <w:r w:rsidR="00292F9D">
        <w:rPr>
          <w:rtl/>
        </w:rPr>
        <w:t>:</w:t>
      </w:r>
      <w:r>
        <w:rPr>
          <w:rtl/>
        </w:rPr>
        <w:t xml:space="preserve"> 312 / 1268</w:t>
      </w:r>
      <w:r w:rsidR="00292F9D">
        <w:rPr>
          <w:rtl/>
        </w:rPr>
        <w:t>،</w:t>
      </w:r>
      <w:r>
        <w:rPr>
          <w:rtl/>
        </w:rPr>
        <w:t xml:space="preserve"> أورده في الحديث 7 من الباب 32 من أبواب مكان المصلي. </w:t>
      </w:r>
    </w:p>
    <w:p w:rsidR="00E00798" w:rsidRDefault="00E00798" w:rsidP="00E00798">
      <w:pPr>
        <w:pStyle w:val="libNormal"/>
        <w:rPr>
          <w:lang w:bidi="fa-IR"/>
        </w:rPr>
      </w:pPr>
      <w:r>
        <w:rPr>
          <w:rtl/>
          <w:lang w:bidi="fa-IR"/>
        </w:rPr>
        <w:br w:type="page"/>
      </w:r>
    </w:p>
    <w:p w:rsidR="00C80E84" w:rsidRDefault="00C80E84" w:rsidP="004C1427">
      <w:pPr>
        <w:pStyle w:val="libNormal0"/>
        <w:rPr>
          <w:rtl/>
        </w:rPr>
      </w:pPr>
      <w:r>
        <w:rPr>
          <w:rtl/>
        </w:rPr>
        <w:lastRenderedPageBreak/>
        <w:t>عبدالله بن المغيرة</w:t>
      </w:r>
      <w:r w:rsidR="00292F9D">
        <w:rPr>
          <w:rtl/>
        </w:rPr>
        <w:t>،</w:t>
      </w:r>
      <w:r>
        <w:rPr>
          <w:rtl/>
        </w:rPr>
        <w:t xml:space="preserve"> عن علاء</w:t>
      </w:r>
      <w:r w:rsidR="00292F9D">
        <w:rPr>
          <w:rtl/>
        </w:rPr>
        <w:t>،</w:t>
      </w:r>
      <w:r>
        <w:rPr>
          <w:rtl/>
        </w:rPr>
        <w:t xml:space="preserve">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بأن تصلّي على المثال إذا جعلته تحتك. </w:t>
      </w:r>
    </w:p>
    <w:p w:rsidR="00C80E84" w:rsidRDefault="00C80E84" w:rsidP="00292F9D">
      <w:pPr>
        <w:pStyle w:val="libNormal"/>
        <w:rPr>
          <w:rtl/>
        </w:rPr>
      </w:pPr>
      <w:r>
        <w:rPr>
          <w:rtl/>
        </w:rPr>
        <w:t>[5654] 13</w:t>
      </w:r>
      <w:r w:rsidR="00292F9D">
        <w:rPr>
          <w:rtl/>
        </w:rPr>
        <w:t xml:space="preserve"> - </w:t>
      </w:r>
      <w:r>
        <w:rPr>
          <w:rtl/>
        </w:rPr>
        <w:t>وعنه</w:t>
      </w:r>
      <w:r w:rsidR="00292F9D">
        <w:rPr>
          <w:rtl/>
        </w:rPr>
        <w:t>،</w:t>
      </w:r>
      <w:r>
        <w:rPr>
          <w:rtl/>
        </w:rPr>
        <w:t xml:space="preserve"> عن محمّد بن الحسين</w:t>
      </w:r>
      <w:r w:rsidR="00292F9D">
        <w:rPr>
          <w:rtl/>
        </w:rPr>
        <w:t>،</w:t>
      </w:r>
      <w:r>
        <w:rPr>
          <w:rtl/>
        </w:rPr>
        <w:t xml:space="preserve"> عن عبدالله</w:t>
      </w:r>
      <w:r w:rsidR="00292F9D">
        <w:rPr>
          <w:rtl/>
        </w:rPr>
        <w:t>،</w:t>
      </w:r>
      <w:r>
        <w:rPr>
          <w:rtl/>
        </w:rPr>
        <w:t xml:space="preserve"> عن العلاء</w:t>
      </w:r>
      <w:r w:rsidR="00292F9D">
        <w:rPr>
          <w:rtl/>
        </w:rPr>
        <w:t>،</w:t>
      </w:r>
      <w:r>
        <w:rPr>
          <w:rtl/>
        </w:rPr>
        <w:t xml:space="preserve"> عن محمّد بن مسلم</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أن تكون التماثيل في الثوب إذا غيّرت الصورة منه. </w:t>
      </w:r>
    </w:p>
    <w:p w:rsidR="00C80E84" w:rsidRDefault="00C80E84" w:rsidP="00292F9D">
      <w:pPr>
        <w:pStyle w:val="libNormal"/>
        <w:rPr>
          <w:rtl/>
        </w:rPr>
      </w:pPr>
      <w:r>
        <w:rPr>
          <w:rtl/>
        </w:rPr>
        <w:t>[5655] 14</w:t>
      </w:r>
      <w:r w:rsidR="00292F9D">
        <w:rPr>
          <w:rtl/>
        </w:rPr>
        <w:t xml:space="preserve"> - </w:t>
      </w:r>
      <w:r>
        <w:rPr>
          <w:rtl/>
        </w:rPr>
        <w:t>وبإسناده عن أحمد بن محمّد</w:t>
      </w:r>
      <w:r w:rsidR="00292F9D">
        <w:rPr>
          <w:rtl/>
        </w:rPr>
        <w:t>،</w:t>
      </w:r>
      <w:r>
        <w:rPr>
          <w:rtl/>
        </w:rPr>
        <w:t xml:space="preserve"> عن سعد بن إسماعيل</w:t>
      </w:r>
      <w:r w:rsidR="00292F9D">
        <w:rPr>
          <w:rtl/>
        </w:rPr>
        <w:t>،</w:t>
      </w:r>
      <w:r>
        <w:rPr>
          <w:rtl/>
        </w:rPr>
        <w:t xml:space="preserve"> عن أبيه قال</w:t>
      </w:r>
      <w:r w:rsidR="00292F9D">
        <w:rPr>
          <w:rtl/>
        </w:rPr>
        <w:t>:</w:t>
      </w:r>
      <w:r>
        <w:rPr>
          <w:rtl/>
        </w:rPr>
        <w:t xml:space="preserve"> سألت أبا الحسن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المصلّى والبساط يكون عليه تماثيل</w:t>
      </w:r>
      <w:r w:rsidR="00292F9D">
        <w:rPr>
          <w:rtl/>
        </w:rPr>
        <w:t>،</w:t>
      </w:r>
      <w:r>
        <w:rPr>
          <w:rtl/>
        </w:rPr>
        <w:t xml:space="preserve"> أيقوم عليه فيصلّي أم لا؟ فقال</w:t>
      </w:r>
      <w:r w:rsidR="00292F9D">
        <w:rPr>
          <w:rtl/>
        </w:rPr>
        <w:t>:</w:t>
      </w:r>
      <w:r>
        <w:rPr>
          <w:rtl/>
        </w:rPr>
        <w:t xml:space="preserve"> والله إنّي لأكره. </w:t>
      </w:r>
    </w:p>
    <w:p w:rsidR="00C80E84" w:rsidRDefault="00C80E84" w:rsidP="00C80E84">
      <w:pPr>
        <w:pStyle w:val="libNormal"/>
        <w:rPr>
          <w:rtl/>
        </w:rPr>
      </w:pPr>
      <w:r>
        <w:rPr>
          <w:rtl/>
        </w:rPr>
        <w:t>وعن رجل دخل على رجل عنده بساط عليه تمثال؟ فقال</w:t>
      </w:r>
      <w:r w:rsidR="00292F9D">
        <w:rPr>
          <w:rtl/>
        </w:rPr>
        <w:t>:</w:t>
      </w:r>
      <w:r>
        <w:rPr>
          <w:rtl/>
        </w:rPr>
        <w:t xml:space="preserve"> </w:t>
      </w:r>
      <w:r w:rsidRPr="00E00798">
        <w:rPr>
          <w:rStyle w:val="libNormalChar"/>
          <w:rtl/>
        </w:rPr>
        <w:t xml:space="preserve">( </w:t>
      </w:r>
      <w:r>
        <w:rPr>
          <w:rtl/>
        </w:rPr>
        <w:t>أتجدها هنا مثالاً</w:t>
      </w:r>
      <w:r w:rsidRPr="00E00798">
        <w:rPr>
          <w:rStyle w:val="libNormalChar"/>
          <w:rtl/>
        </w:rPr>
        <w:t xml:space="preserve"> ) </w:t>
      </w:r>
      <w:r w:rsidRPr="00C80E84">
        <w:rPr>
          <w:rStyle w:val="libFootnotenumChar"/>
          <w:rtl/>
        </w:rPr>
        <w:t>(1)</w:t>
      </w:r>
      <w:r w:rsidR="00292F9D">
        <w:rPr>
          <w:rtl/>
        </w:rPr>
        <w:t>،</w:t>
      </w:r>
      <w:r>
        <w:rPr>
          <w:rtl/>
        </w:rPr>
        <w:t xml:space="preserve"> فقال</w:t>
      </w:r>
      <w:r w:rsidR="00292F9D">
        <w:rPr>
          <w:rtl/>
        </w:rPr>
        <w:t>:</w:t>
      </w:r>
      <w:r>
        <w:rPr>
          <w:rtl/>
        </w:rPr>
        <w:t xml:space="preserve"> لا تجلس عليه ولا تصلّ عليه. </w:t>
      </w:r>
    </w:p>
    <w:p w:rsidR="00C80E84" w:rsidRDefault="00C80E84" w:rsidP="00C80E84">
      <w:pPr>
        <w:pStyle w:val="libNormal"/>
        <w:rPr>
          <w:rtl/>
        </w:rPr>
      </w:pPr>
      <w:r>
        <w:rPr>
          <w:rtl/>
        </w:rPr>
        <w:t>قال</w:t>
      </w:r>
      <w:r w:rsidR="00292F9D">
        <w:rPr>
          <w:rtl/>
        </w:rPr>
        <w:t>:</w:t>
      </w:r>
      <w:r>
        <w:rPr>
          <w:rtl/>
        </w:rPr>
        <w:t xml:space="preserve"> الشيخ هذه محمول على الكراهة بدلالة ما قدّمنا. </w:t>
      </w:r>
    </w:p>
    <w:p w:rsidR="00C80E84" w:rsidRDefault="00C80E84" w:rsidP="00292F9D">
      <w:pPr>
        <w:pStyle w:val="libNormal"/>
        <w:rPr>
          <w:rtl/>
        </w:rPr>
      </w:pPr>
      <w:r>
        <w:rPr>
          <w:rtl/>
        </w:rPr>
        <w:t>[5656] 15</w:t>
      </w:r>
      <w:r w:rsidR="00292F9D">
        <w:rPr>
          <w:rtl/>
        </w:rPr>
        <w:t xml:space="preserve"> - </w:t>
      </w:r>
      <w:r>
        <w:rPr>
          <w:rtl/>
        </w:rPr>
        <w:t>وبإسناده عن محمّد بن أحمد بن يحيى</w:t>
      </w:r>
      <w:r w:rsidR="00292F9D">
        <w:rPr>
          <w:rtl/>
        </w:rPr>
        <w:t>،</w:t>
      </w:r>
      <w:r>
        <w:rPr>
          <w:rtl/>
        </w:rPr>
        <w:t xml:space="preserve"> عن أحمد بن الحسن</w:t>
      </w:r>
      <w:r w:rsidR="00292F9D">
        <w:rPr>
          <w:rtl/>
        </w:rPr>
        <w:t>،</w:t>
      </w:r>
      <w:r>
        <w:rPr>
          <w:rtl/>
        </w:rPr>
        <w:t xml:space="preserve"> عن عمرو بن سعيد</w:t>
      </w:r>
      <w:r w:rsidR="00292F9D">
        <w:rPr>
          <w:rtl/>
        </w:rPr>
        <w:t>،</w:t>
      </w:r>
      <w:r>
        <w:rPr>
          <w:rtl/>
        </w:rPr>
        <w:t xml:space="preserve"> عن مصدقّ</w:t>
      </w:r>
      <w:r w:rsidR="00292F9D">
        <w:rPr>
          <w:rtl/>
        </w:rPr>
        <w:t>،</w:t>
      </w:r>
      <w:r>
        <w:rPr>
          <w:rtl/>
        </w:rPr>
        <w:t xml:space="preserve"> عن عمّار</w:t>
      </w:r>
      <w:r w:rsidR="00292F9D">
        <w:rPr>
          <w:rtl/>
        </w:rPr>
        <w:t>،</w:t>
      </w:r>
      <w:r>
        <w:rPr>
          <w:rtl/>
        </w:rPr>
        <w:t xml:space="preserve"> عن أبي عبداله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عن الثوب يكون في علمه مثال طير أو غير ذلك</w:t>
      </w:r>
      <w:r w:rsidR="00292F9D">
        <w:rPr>
          <w:rtl/>
        </w:rPr>
        <w:t>،</w:t>
      </w:r>
      <w:r>
        <w:rPr>
          <w:rtl/>
        </w:rPr>
        <w:t xml:space="preserve"> ايُصلي فيه؟ قال</w:t>
      </w:r>
      <w:r w:rsidR="00292F9D">
        <w:rPr>
          <w:rtl/>
        </w:rPr>
        <w:t>:</w:t>
      </w:r>
      <w:r>
        <w:rPr>
          <w:rtl/>
        </w:rPr>
        <w:t xml:space="preserve"> لا. </w:t>
      </w:r>
    </w:p>
    <w:p w:rsidR="00C80E84" w:rsidRDefault="00C80E84" w:rsidP="00C80E84">
      <w:pPr>
        <w:pStyle w:val="libNormal"/>
        <w:rPr>
          <w:rtl/>
        </w:rPr>
      </w:pPr>
      <w:r>
        <w:rPr>
          <w:rtl/>
        </w:rPr>
        <w:t>وعن الرجل يلبس الخاتم فيه نقش مثال الطير أو غير ذلك</w:t>
      </w:r>
      <w:r w:rsidR="00292F9D">
        <w:rPr>
          <w:rtl/>
        </w:rPr>
        <w:t>،</w:t>
      </w:r>
      <w:r>
        <w:rPr>
          <w:rtl/>
        </w:rPr>
        <w:t xml:space="preserve"> قال</w:t>
      </w:r>
      <w:r w:rsidR="00292F9D">
        <w:rPr>
          <w:rtl/>
        </w:rPr>
        <w:t>:</w:t>
      </w:r>
      <w:r>
        <w:rPr>
          <w:rtl/>
        </w:rPr>
        <w:t xml:space="preserve"> لا تجوز الصلاة فيه. </w:t>
      </w:r>
    </w:p>
    <w:p w:rsidR="00C80E84" w:rsidRDefault="00C80E84" w:rsidP="004C1427">
      <w:pPr>
        <w:pStyle w:val="libNormal"/>
        <w:rPr>
          <w:rtl/>
        </w:rPr>
      </w:pPr>
      <w:r>
        <w:rPr>
          <w:rtl/>
        </w:rPr>
        <w:t>ورواه الصدوق بإسناده عن عمّار بن موسى</w:t>
      </w:r>
      <w:r w:rsidR="00292F9D">
        <w:rPr>
          <w:rtl/>
        </w:rPr>
        <w:t>،</w:t>
      </w:r>
      <w:r>
        <w:rPr>
          <w:rtl/>
        </w:rPr>
        <w:t xml:space="preserve"> مثله </w:t>
      </w:r>
      <w:r w:rsidRPr="00C80E84">
        <w:rPr>
          <w:rStyle w:val="libFootnotenumChar"/>
          <w:rtl/>
        </w:rPr>
        <w:t>(</w:t>
      </w:r>
      <w:r w:rsidR="004C1427">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[5657] 16</w:t>
      </w:r>
      <w:r w:rsidR="00292F9D">
        <w:rPr>
          <w:rtl/>
        </w:rPr>
        <w:t xml:space="preserve"> - </w:t>
      </w:r>
      <w:r>
        <w:rPr>
          <w:rtl/>
        </w:rPr>
        <w:t xml:space="preserve">أحمد بن أبي عبدالله البرقي في </w:t>
      </w:r>
      <w:r w:rsidRPr="00E00798">
        <w:rPr>
          <w:rStyle w:val="libNormalChar"/>
          <w:rtl/>
        </w:rPr>
        <w:t xml:space="preserve">( </w:t>
      </w:r>
      <w:r>
        <w:rPr>
          <w:rtl/>
        </w:rPr>
        <w:t>المحاسن )</w:t>
      </w:r>
      <w:r w:rsidR="00292F9D">
        <w:rPr>
          <w:rtl/>
        </w:rPr>
        <w:t>:</w:t>
      </w:r>
      <w:r>
        <w:rPr>
          <w:rtl/>
        </w:rPr>
        <w:t xml:space="preserve"> عن موسى بن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13</w:t>
      </w:r>
      <w:r w:rsidR="00292F9D">
        <w:rPr>
          <w:rtl/>
        </w:rPr>
        <w:t xml:space="preserve"> - </w:t>
      </w:r>
      <w:r>
        <w:rPr>
          <w:rtl/>
        </w:rPr>
        <w:t>التهذيب 2</w:t>
      </w:r>
      <w:r w:rsidR="00292F9D">
        <w:rPr>
          <w:rtl/>
        </w:rPr>
        <w:t>:</w:t>
      </w:r>
      <w:r>
        <w:rPr>
          <w:rtl/>
        </w:rPr>
        <w:t xml:space="preserve"> 363 / 1503. </w:t>
      </w:r>
    </w:p>
    <w:p w:rsidR="00C80E84" w:rsidRDefault="00C80E84" w:rsidP="00E00798">
      <w:pPr>
        <w:pStyle w:val="libFootnote0"/>
        <w:rPr>
          <w:rtl/>
        </w:rPr>
      </w:pPr>
      <w:r>
        <w:rPr>
          <w:rtl/>
        </w:rPr>
        <w:t>14</w:t>
      </w:r>
      <w:r w:rsidR="00292F9D">
        <w:rPr>
          <w:rtl/>
        </w:rPr>
        <w:t xml:space="preserve"> - </w:t>
      </w:r>
      <w:r>
        <w:rPr>
          <w:rtl/>
        </w:rPr>
        <w:t>التهذيب 2</w:t>
      </w:r>
      <w:r w:rsidR="00292F9D">
        <w:rPr>
          <w:rtl/>
        </w:rPr>
        <w:t>:</w:t>
      </w:r>
      <w:r>
        <w:rPr>
          <w:rtl/>
        </w:rPr>
        <w:t xml:space="preserve"> 370 / 1540</w:t>
      </w:r>
      <w:r w:rsidR="00292F9D">
        <w:rPr>
          <w:rtl/>
        </w:rPr>
        <w:t>،</w:t>
      </w:r>
      <w:r>
        <w:rPr>
          <w:rtl/>
        </w:rPr>
        <w:t xml:space="preserve"> والاستبصار 1</w:t>
      </w:r>
      <w:r w:rsidR="00292F9D">
        <w:rPr>
          <w:rtl/>
        </w:rPr>
        <w:t>:</w:t>
      </w:r>
      <w:r>
        <w:rPr>
          <w:rtl/>
        </w:rPr>
        <w:t xml:space="preserve"> 394 / 1503</w:t>
      </w:r>
      <w:r w:rsidR="00292F9D">
        <w:rPr>
          <w:rtl/>
        </w:rPr>
        <w:t>،</w:t>
      </w:r>
      <w:r>
        <w:rPr>
          <w:rtl/>
        </w:rPr>
        <w:t xml:space="preserve"> وأورده في الحديث 3 من الباب 32 من أبواب مكان المصلي. </w:t>
      </w:r>
    </w:p>
    <w:p w:rsidR="00C80E84" w:rsidRPr="005B5E60" w:rsidRDefault="00C80E84" w:rsidP="00E00798">
      <w:pPr>
        <w:pStyle w:val="libFootnote0"/>
        <w:rPr>
          <w:rtl/>
        </w:rPr>
      </w:pPr>
      <w:r w:rsidRPr="005B5E60">
        <w:rPr>
          <w:rtl/>
        </w:rPr>
        <w:t xml:space="preserve">(1) ليس في الاستبصار </w:t>
      </w:r>
      <w:r w:rsidRPr="00E00798">
        <w:rPr>
          <w:rStyle w:val="libNormalChar"/>
          <w:rtl/>
        </w:rPr>
        <w:t xml:space="preserve">( </w:t>
      </w:r>
      <w:r w:rsidRPr="005B5E60">
        <w:rPr>
          <w:rtl/>
        </w:rPr>
        <w:t>هامش المخطوط )</w:t>
      </w:r>
      <w:r>
        <w:rPr>
          <w:rtl/>
        </w:rPr>
        <w:t>.</w:t>
      </w:r>
      <w:r w:rsidRPr="005B5E60">
        <w:rPr>
          <w:rtl/>
        </w:rPr>
        <w:t xml:space="preserve"> </w:t>
      </w:r>
    </w:p>
    <w:p w:rsidR="00C80E84" w:rsidRDefault="00C80E84" w:rsidP="00E00798">
      <w:pPr>
        <w:pStyle w:val="libFootnote0"/>
        <w:rPr>
          <w:rtl/>
        </w:rPr>
      </w:pPr>
      <w:r>
        <w:rPr>
          <w:rtl/>
        </w:rPr>
        <w:t>15</w:t>
      </w:r>
      <w:r w:rsidR="00292F9D">
        <w:rPr>
          <w:rtl/>
        </w:rPr>
        <w:t xml:space="preserve"> - </w:t>
      </w:r>
      <w:r>
        <w:rPr>
          <w:rtl/>
        </w:rPr>
        <w:t>التهذيب 2</w:t>
      </w:r>
      <w:r w:rsidR="00292F9D">
        <w:rPr>
          <w:rtl/>
        </w:rPr>
        <w:t>:</w:t>
      </w:r>
      <w:r>
        <w:rPr>
          <w:rtl/>
        </w:rPr>
        <w:t xml:space="preserve"> 372 / 1548. </w:t>
      </w:r>
    </w:p>
    <w:p w:rsidR="00C80E84" w:rsidRPr="005B5E60" w:rsidRDefault="00C80E84" w:rsidP="004C1427">
      <w:pPr>
        <w:pStyle w:val="libFootnote0"/>
        <w:rPr>
          <w:rtl/>
        </w:rPr>
      </w:pPr>
      <w:r w:rsidRPr="005B5E60">
        <w:rPr>
          <w:rtl/>
        </w:rPr>
        <w:t>(</w:t>
      </w:r>
      <w:r w:rsidR="004C1427">
        <w:rPr>
          <w:rFonts w:hint="cs"/>
          <w:rtl/>
        </w:rPr>
        <w:t>2</w:t>
      </w:r>
      <w:r w:rsidRPr="005B5E60">
        <w:rPr>
          <w:rtl/>
        </w:rPr>
        <w:t>) الفقيه 1</w:t>
      </w:r>
      <w:r w:rsidR="00292F9D">
        <w:rPr>
          <w:rtl/>
        </w:rPr>
        <w:t>:</w:t>
      </w:r>
      <w:r w:rsidRPr="005B5E60">
        <w:rPr>
          <w:rtl/>
        </w:rPr>
        <w:t xml:space="preserve"> 165</w:t>
      </w:r>
      <w:r>
        <w:rPr>
          <w:rtl/>
        </w:rPr>
        <w:t xml:space="preserve"> / </w:t>
      </w:r>
      <w:r w:rsidRPr="005B5E60">
        <w:rPr>
          <w:rtl/>
        </w:rPr>
        <w:t>776</w:t>
      </w:r>
      <w:r w:rsidR="00292F9D">
        <w:rPr>
          <w:rtl/>
        </w:rPr>
        <w:t>،</w:t>
      </w:r>
      <w:r w:rsidRPr="005B5E60">
        <w:rPr>
          <w:rtl/>
        </w:rPr>
        <w:t xml:space="preserve"> وتقدمت قطعة منه في الحديث 5 من الباب 32 من هذه الأبواب</w:t>
      </w:r>
      <w:r>
        <w:rPr>
          <w:rtl/>
        </w:rPr>
        <w:t>.</w:t>
      </w:r>
      <w:r w:rsidRPr="005B5E60">
        <w:rPr>
          <w:rtl/>
        </w:rPr>
        <w:t xml:space="preserve"> </w:t>
      </w:r>
    </w:p>
    <w:p w:rsidR="00C80E84" w:rsidRDefault="00C80E84" w:rsidP="00E00798">
      <w:pPr>
        <w:pStyle w:val="libFootnote0"/>
        <w:rPr>
          <w:rtl/>
        </w:rPr>
      </w:pPr>
      <w:r>
        <w:rPr>
          <w:rtl/>
        </w:rPr>
        <w:t>16</w:t>
      </w:r>
      <w:r w:rsidR="00292F9D">
        <w:rPr>
          <w:rtl/>
        </w:rPr>
        <w:t xml:space="preserve"> - </w:t>
      </w:r>
      <w:r>
        <w:rPr>
          <w:rtl/>
        </w:rPr>
        <w:t>المحاسن</w:t>
      </w:r>
      <w:r w:rsidR="00292F9D">
        <w:rPr>
          <w:rtl/>
        </w:rPr>
        <w:t>:</w:t>
      </w:r>
      <w:r>
        <w:rPr>
          <w:rtl/>
        </w:rPr>
        <w:t xml:space="preserve"> 617 / 49. </w:t>
      </w:r>
    </w:p>
    <w:p w:rsidR="00E00798" w:rsidRDefault="00E00798" w:rsidP="00E00798">
      <w:pPr>
        <w:pStyle w:val="libNormal"/>
        <w:rPr>
          <w:lang w:bidi="fa-IR"/>
        </w:rPr>
      </w:pPr>
      <w:r>
        <w:rPr>
          <w:rtl/>
          <w:lang w:bidi="fa-IR"/>
        </w:rPr>
        <w:br w:type="page"/>
      </w:r>
    </w:p>
    <w:p w:rsidR="00C80E84" w:rsidRDefault="00C80E84" w:rsidP="004C1427">
      <w:pPr>
        <w:pStyle w:val="libNormal0"/>
        <w:rPr>
          <w:rtl/>
        </w:rPr>
      </w:pPr>
      <w:r>
        <w:rPr>
          <w:rtl/>
        </w:rPr>
        <w:lastRenderedPageBreak/>
        <w:t>القاسم</w:t>
      </w:r>
      <w:r w:rsidR="00292F9D">
        <w:rPr>
          <w:rtl/>
        </w:rPr>
        <w:t>،</w:t>
      </w:r>
      <w:r>
        <w:rPr>
          <w:rtl/>
        </w:rPr>
        <w:t xml:space="preserve"> عن علي بن جعفر</w:t>
      </w:r>
      <w:r w:rsidR="00292F9D">
        <w:rPr>
          <w:rtl/>
        </w:rPr>
        <w:t>،</w:t>
      </w:r>
      <w:r>
        <w:rPr>
          <w:rtl/>
        </w:rPr>
        <w:t xml:space="preserve"> عن أبيه قال</w:t>
      </w:r>
      <w:r w:rsidR="00292F9D">
        <w:rPr>
          <w:rtl/>
        </w:rPr>
        <w:t>:</w:t>
      </w:r>
      <w:r>
        <w:rPr>
          <w:rtl/>
        </w:rPr>
        <w:t xml:space="preserve"> سألته عن الرجل يصلح أن يصلّي في بيت على بابه ستر خارج فيه تماثيل ودونه مما يلي البيت ستر آخر ليس فيه تماثيل</w:t>
      </w:r>
      <w:r w:rsidR="00292F9D">
        <w:rPr>
          <w:rtl/>
        </w:rPr>
        <w:t>،</w:t>
      </w:r>
      <w:r>
        <w:rPr>
          <w:rtl/>
        </w:rPr>
        <w:t xml:space="preserve"> هل يصلح أن يؤخر </w:t>
      </w:r>
      <w:r w:rsidRPr="00C80E84">
        <w:rPr>
          <w:rStyle w:val="libFootnotenumChar"/>
          <w:rtl/>
        </w:rPr>
        <w:t>(1)</w:t>
      </w:r>
      <w:r>
        <w:rPr>
          <w:rtl/>
        </w:rPr>
        <w:t xml:space="preserve"> الستر الذي ليس فيه تماثيل حتّى يحول بينه وبين الستر الذي فيه التماثيل أو يجيف </w:t>
      </w:r>
      <w:r w:rsidRPr="00C80E84">
        <w:rPr>
          <w:rStyle w:val="libFootnotenumChar"/>
          <w:rtl/>
        </w:rPr>
        <w:t>(2)</w:t>
      </w:r>
      <w:r>
        <w:rPr>
          <w:rtl/>
        </w:rPr>
        <w:t xml:space="preserve"> الباب دونه ويصلّي فيه؟ قال</w:t>
      </w:r>
      <w:r w:rsidR="00292F9D">
        <w:rPr>
          <w:rtl/>
        </w:rPr>
        <w:t>:</w:t>
      </w:r>
      <w:r>
        <w:rPr>
          <w:rtl/>
        </w:rPr>
        <w:t xml:space="preserve"> لا بأس. </w:t>
      </w:r>
    </w:p>
    <w:p w:rsidR="00C80E84" w:rsidRDefault="00C80E84" w:rsidP="00C80E84">
      <w:pPr>
        <w:pStyle w:val="libNormal"/>
        <w:rPr>
          <w:rtl/>
        </w:rPr>
      </w:pPr>
      <w:r>
        <w:rPr>
          <w:rtl/>
        </w:rPr>
        <w:t>قال</w:t>
      </w:r>
      <w:r w:rsidR="00292F9D">
        <w:rPr>
          <w:rtl/>
        </w:rPr>
        <w:t>:</w:t>
      </w:r>
      <w:r>
        <w:rPr>
          <w:rtl/>
        </w:rPr>
        <w:t xml:space="preserve"> وسألته عن الثوب يكون فيه التماثيل أو في علمه</w:t>
      </w:r>
      <w:r w:rsidR="00292F9D">
        <w:rPr>
          <w:rtl/>
        </w:rPr>
        <w:t>،</w:t>
      </w:r>
      <w:r>
        <w:rPr>
          <w:rtl/>
        </w:rPr>
        <w:t xml:space="preserve"> أيصلّى فيه؟ قال</w:t>
      </w:r>
      <w:r w:rsidR="00292F9D">
        <w:rPr>
          <w:rtl/>
        </w:rPr>
        <w:t>:</w:t>
      </w:r>
      <w:r>
        <w:rPr>
          <w:rtl/>
        </w:rPr>
        <w:t xml:space="preserve"> لا يصلّى فيه. </w:t>
      </w:r>
    </w:p>
    <w:p w:rsidR="00C80E84" w:rsidRDefault="00C80E84" w:rsidP="00292F9D">
      <w:pPr>
        <w:pStyle w:val="libNormal"/>
        <w:rPr>
          <w:rtl/>
        </w:rPr>
      </w:pPr>
      <w:r>
        <w:rPr>
          <w:rtl/>
        </w:rPr>
        <w:t>[5658] 17</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عبدالله بن الحسن</w:t>
      </w:r>
      <w:r w:rsidR="00292F9D">
        <w:rPr>
          <w:rtl/>
        </w:rPr>
        <w:t>،</w:t>
      </w:r>
      <w:r>
        <w:rPr>
          <w:rtl/>
        </w:rPr>
        <w:t xml:space="preserve"> عن جدّه علي بن جعفر</w:t>
      </w:r>
      <w:r w:rsidR="00292F9D">
        <w:rPr>
          <w:rtl/>
        </w:rPr>
        <w:t>،</w:t>
      </w:r>
      <w:r>
        <w:rPr>
          <w:rtl/>
        </w:rPr>
        <w:t xml:space="preserve"> عن أخيه موسى بن جعفر</w:t>
      </w:r>
      <w:r w:rsidR="004C1427">
        <w:rPr>
          <w:rFonts w:hint="cs"/>
          <w:rtl/>
        </w:rPr>
        <w:t xml:space="preserve"> (</w:t>
      </w:r>
      <w:r>
        <w:rPr>
          <w:rtl/>
        </w:rPr>
        <w:t xml:space="preserve"> </w:t>
      </w:r>
      <w:r w:rsidR="00292F9D" w:rsidRPr="00292F9D">
        <w:rPr>
          <w:rStyle w:val="libAlaemChar"/>
          <w:rFonts w:hint="cs"/>
          <w:rtl/>
        </w:rPr>
        <w:t>عليهما‌السلام</w:t>
      </w:r>
      <w:r>
        <w:rPr>
          <w:rtl/>
        </w:rPr>
        <w:t xml:space="preserve"> </w:t>
      </w:r>
      <w:r w:rsidR="004C1427">
        <w:rPr>
          <w:rFonts w:hint="cs"/>
          <w:rtl/>
        </w:rPr>
        <w:t xml:space="preserve">) ، </w:t>
      </w:r>
      <w:r>
        <w:rPr>
          <w:rtl/>
        </w:rPr>
        <w:t>وذكر مثله وزاد</w:t>
      </w:r>
      <w:r w:rsidR="00292F9D">
        <w:rPr>
          <w:rtl/>
        </w:rPr>
        <w:t>:</w:t>
      </w:r>
      <w:r>
        <w:rPr>
          <w:rtl/>
        </w:rPr>
        <w:t xml:space="preserve"> قال</w:t>
      </w:r>
      <w:r w:rsidR="00292F9D">
        <w:rPr>
          <w:rtl/>
        </w:rPr>
        <w:t>:</w:t>
      </w:r>
      <w:r>
        <w:rPr>
          <w:rtl/>
        </w:rPr>
        <w:t xml:space="preserve"> وسألته عن الرجل</w:t>
      </w:r>
      <w:r w:rsidR="00292F9D">
        <w:rPr>
          <w:rtl/>
        </w:rPr>
        <w:t>،</w:t>
      </w:r>
      <w:r>
        <w:rPr>
          <w:rtl/>
        </w:rPr>
        <w:t xml:space="preserve"> هل يصلح أن يصلّي في بيت فيه أنماط فيها تماثيل قد غطّاها؟ قال</w:t>
      </w:r>
      <w:r w:rsidR="00292F9D">
        <w:rPr>
          <w:rtl/>
        </w:rPr>
        <w:t>:</w:t>
      </w:r>
      <w:r>
        <w:rPr>
          <w:rtl/>
        </w:rPr>
        <w:t xml:space="preserve"> لا بأس. </w:t>
      </w:r>
    </w:p>
    <w:p w:rsidR="00C80E84" w:rsidRDefault="00C80E84" w:rsidP="004C1427">
      <w:pPr>
        <w:pStyle w:val="libNormal"/>
        <w:rPr>
          <w:rtl/>
        </w:rPr>
      </w:pPr>
      <w:r>
        <w:rPr>
          <w:rtl/>
        </w:rPr>
        <w:t>[5659] 18</w:t>
      </w:r>
      <w:r w:rsidR="00292F9D">
        <w:rPr>
          <w:rtl/>
        </w:rPr>
        <w:t xml:space="preserve"> - </w:t>
      </w:r>
      <w:r>
        <w:rPr>
          <w:rtl/>
        </w:rPr>
        <w:t>وبالإسناد قال</w:t>
      </w:r>
      <w:r w:rsidR="00292F9D">
        <w:rPr>
          <w:rtl/>
        </w:rPr>
        <w:t>:</w:t>
      </w:r>
      <w:r>
        <w:rPr>
          <w:rtl/>
        </w:rPr>
        <w:t xml:space="preserve"> وسألته عن البيت قد صوّر فيه طير أو سمكة أو شبهه يلعب </w:t>
      </w:r>
      <w:r w:rsidRPr="00C80E84">
        <w:rPr>
          <w:rStyle w:val="libFootnotenumChar"/>
          <w:rtl/>
        </w:rPr>
        <w:t>(</w:t>
      </w:r>
      <w:r w:rsidR="004C1427">
        <w:rPr>
          <w:rStyle w:val="libFootnotenumChar"/>
          <w:rFonts w:hint="cs"/>
          <w:rtl/>
        </w:rPr>
        <w:t>3</w:t>
      </w:r>
      <w:r w:rsidRPr="00C80E84">
        <w:rPr>
          <w:rStyle w:val="libFootnotenumChar"/>
          <w:rtl/>
        </w:rPr>
        <w:t>)</w:t>
      </w:r>
      <w:r>
        <w:rPr>
          <w:rtl/>
        </w:rPr>
        <w:t xml:space="preserve"> به أهل البيت</w:t>
      </w:r>
      <w:r w:rsidR="00292F9D">
        <w:rPr>
          <w:rtl/>
        </w:rPr>
        <w:t>،</w:t>
      </w:r>
      <w:r>
        <w:rPr>
          <w:rtl/>
        </w:rPr>
        <w:t xml:space="preserve"> هل تصلح الصلاة فيه؟ قال</w:t>
      </w:r>
      <w:r w:rsidR="00292F9D">
        <w:rPr>
          <w:rtl/>
        </w:rPr>
        <w:t>:</w:t>
      </w:r>
      <w:r>
        <w:rPr>
          <w:rtl/>
        </w:rPr>
        <w:t xml:space="preserve"> لا حتّى يقطع رأسه أو يفسده</w:t>
      </w:r>
      <w:r w:rsidR="00292F9D">
        <w:rPr>
          <w:rtl/>
        </w:rPr>
        <w:t>،</w:t>
      </w:r>
      <w:r>
        <w:rPr>
          <w:rtl/>
        </w:rPr>
        <w:t xml:space="preserve"> وإن كان قد صلّى فليس عليه إعادة. </w:t>
      </w:r>
    </w:p>
    <w:p w:rsidR="00C80E84" w:rsidRDefault="00C80E84" w:rsidP="00292F9D">
      <w:pPr>
        <w:pStyle w:val="libNormal"/>
        <w:rPr>
          <w:rtl/>
        </w:rPr>
      </w:pPr>
      <w:r>
        <w:rPr>
          <w:rtl/>
        </w:rPr>
        <w:t>[5660] 19</w:t>
      </w:r>
      <w:r w:rsidR="00292F9D">
        <w:rPr>
          <w:rtl/>
        </w:rPr>
        <w:t xml:space="preserve"> - </w:t>
      </w:r>
      <w:r>
        <w:rPr>
          <w:rtl/>
        </w:rPr>
        <w:t>وبالإسناد قال</w:t>
      </w:r>
      <w:r w:rsidR="00292F9D">
        <w:rPr>
          <w:rtl/>
        </w:rPr>
        <w:t>:</w:t>
      </w:r>
      <w:r>
        <w:rPr>
          <w:rtl/>
        </w:rPr>
        <w:t xml:space="preserve"> وسألته عن البيت فيه الدراهم السود في كيس أو تحت فراش أو موضوعة في جانب البيت فيه التماثيل</w:t>
      </w:r>
      <w:r w:rsidR="00292F9D">
        <w:rPr>
          <w:rtl/>
        </w:rPr>
        <w:t>،</w:t>
      </w:r>
      <w:r>
        <w:rPr>
          <w:rtl/>
        </w:rPr>
        <w:t xml:space="preserve"> هل تصلح الصلاة فيه؟ قال</w:t>
      </w:r>
      <w:r w:rsidR="00292F9D">
        <w:rPr>
          <w:rtl/>
        </w:rPr>
        <w:t>:</w:t>
      </w:r>
      <w:r>
        <w:rPr>
          <w:rtl/>
        </w:rPr>
        <w:t xml:space="preserve"> لا بأس. </w:t>
      </w:r>
    </w:p>
    <w:p w:rsidR="00C80E84" w:rsidRDefault="00C80E84" w:rsidP="00292F9D">
      <w:pPr>
        <w:pStyle w:val="libNormal"/>
        <w:rPr>
          <w:rtl/>
        </w:rPr>
      </w:pPr>
      <w:r>
        <w:rPr>
          <w:rtl/>
        </w:rPr>
        <w:t>[5661] 20</w:t>
      </w:r>
      <w:r w:rsidR="00292F9D">
        <w:rPr>
          <w:rtl/>
        </w:rPr>
        <w:t xml:space="preserve"> - </w:t>
      </w:r>
      <w:r>
        <w:rPr>
          <w:rtl/>
        </w:rPr>
        <w:t>وبالإسناد قال</w:t>
      </w:r>
      <w:r w:rsidR="00292F9D">
        <w:rPr>
          <w:rtl/>
        </w:rPr>
        <w:t>:</w:t>
      </w:r>
      <w:r>
        <w:rPr>
          <w:rtl/>
        </w:rPr>
        <w:t xml:space="preserve"> وسألته عن رجل كان في بيته تماثيل أو في ستر ولم </w:t>
      </w:r>
    </w:p>
    <w:p w:rsidR="00C80E84" w:rsidRDefault="00E00798" w:rsidP="00E00798">
      <w:pPr>
        <w:pStyle w:val="libLine"/>
        <w:rPr>
          <w:rtl/>
        </w:rPr>
      </w:pPr>
      <w:r>
        <w:rPr>
          <w:rtl/>
        </w:rPr>
        <w:t>____________________</w:t>
      </w:r>
    </w:p>
    <w:p w:rsidR="00C80E84" w:rsidRPr="005B5E60" w:rsidRDefault="00C80E84" w:rsidP="00E00798">
      <w:pPr>
        <w:pStyle w:val="libFootnote0"/>
        <w:rPr>
          <w:rtl/>
        </w:rPr>
      </w:pPr>
      <w:r w:rsidRPr="005B5E60">
        <w:rPr>
          <w:rtl/>
        </w:rPr>
        <w:t>(1) في قرب الإسناد</w:t>
      </w:r>
      <w:r w:rsidR="00292F9D">
        <w:rPr>
          <w:rtl/>
        </w:rPr>
        <w:t>:</w:t>
      </w:r>
      <w:r w:rsidRPr="005B5E60">
        <w:rPr>
          <w:rtl/>
        </w:rPr>
        <w:t xml:space="preserve"> يرفع </w:t>
      </w:r>
      <w:r w:rsidRPr="00E00798">
        <w:rPr>
          <w:rStyle w:val="libNormalChar"/>
          <w:rtl/>
        </w:rPr>
        <w:t xml:space="preserve">( </w:t>
      </w:r>
      <w:r w:rsidRPr="005B5E60">
        <w:rPr>
          <w:rtl/>
        </w:rPr>
        <w:t>هامش المخطوط )</w:t>
      </w:r>
      <w:r w:rsidR="00292F9D">
        <w:rPr>
          <w:rtl/>
        </w:rPr>
        <w:t>،</w:t>
      </w:r>
      <w:r w:rsidRPr="005B5E60">
        <w:rPr>
          <w:rtl/>
        </w:rPr>
        <w:t xml:space="preserve"> وفي المصدر</w:t>
      </w:r>
      <w:r w:rsidR="00292F9D">
        <w:rPr>
          <w:rtl/>
        </w:rPr>
        <w:t>:</w:t>
      </w:r>
      <w:r w:rsidRPr="005B5E60">
        <w:rPr>
          <w:rtl/>
        </w:rPr>
        <w:t xml:space="preserve"> يُرخي</w:t>
      </w:r>
      <w:r>
        <w:rPr>
          <w:rtl/>
        </w:rPr>
        <w:t>.</w:t>
      </w:r>
      <w:r w:rsidRPr="005B5E60">
        <w:rPr>
          <w:rtl/>
        </w:rPr>
        <w:t xml:space="preserve"> </w:t>
      </w:r>
    </w:p>
    <w:p w:rsidR="00C80E84" w:rsidRPr="005B5E60" w:rsidRDefault="00C80E84" w:rsidP="00E00798">
      <w:pPr>
        <w:pStyle w:val="libFootnote0"/>
        <w:rPr>
          <w:rtl/>
        </w:rPr>
      </w:pPr>
      <w:r w:rsidRPr="005B5E60">
        <w:rPr>
          <w:rtl/>
        </w:rPr>
        <w:t>(2) يجيف الباب</w:t>
      </w:r>
      <w:r w:rsidR="00292F9D">
        <w:rPr>
          <w:rtl/>
        </w:rPr>
        <w:t>:</w:t>
      </w:r>
      <w:r w:rsidRPr="005B5E60">
        <w:rPr>
          <w:rtl/>
        </w:rPr>
        <w:t>يرده</w:t>
      </w:r>
      <w:r w:rsidR="00292F9D">
        <w:rPr>
          <w:rtl/>
        </w:rPr>
        <w:t>،</w:t>
      </w:r>
      <w:r w:rsidRPr="005B5E60">
        <w:rPr>
          <w:rtl/>
        </w:rPr>
        <w:t xml:space="preserve"> أجفتُ الباب</w:t>
      </w:r>
      <w:r w:rsidR="00292F9D">
        <w:rPr>
          <w:rtl/>
        </w:rPr>
        <w:t>:</w:t>
      </w:r>
      <w:r w:rsidRPr="005B5E60">
        <w:rPr>
          <w:rtl/>
        </w:rPr>
        <w:t xml:space="preserve"> رددته</w:t>
      </w:r>
      <w:r w:rsidR="00292F9D">
        <w:rPr>
          <w:rtl/>
        </w:rPr>
        <w:t>،</w:t>
      </w:r>
      <w:r w:rsidRPr="005B5E60">
        <w:rPr>
          <w:rtl/>
        </w:rPr>
        <w:t xml:space="preserve"> ومنه الحديث « من أجاف من الرجال على أهله باباً</w:t>
      </w:r>
      <w:r>
        <w:rPr>
          <w:rFonts w:hint="cs"/>
          <w:rtl/>
        </w:rPr>
        <w:t xml:space="preserve"> </w:t>
      </w:r>
      <w:r>
        <w:rPr>
          <w:rtl/>
        </w:rPr>
        <w:t>.</w:t>
      </w:r>
      <w:r w:rsidRPr="005B5E60">
        <w:rPr>
          <w:rtl/>
        </w:rPr>
        <w:t>. » « وأجيفوا أبوابكم » أي</w:t>
      </w:r>
      <w:r w:rsidR="00292F9D">
        <w:rPr>
          <w:rtl/>
        </w:rPr>
        <w:t>:</w:t>
      </w:r>
      <w:r w:rsidRPr="005B5E60">
        <w:rPr>
          <w:rtl/>
        </w:rPr>
        <w:t xml:space="preserve"> ردوها</w:t>
      </w:r>
      <w:r>
        <w:rPr>
          <w:rtl/>
        </w:rPr>
        <w:t>.</w:t>
      </w:r>
      <w:r w:rsidRPr="005B5E60">
        <w:rPr>
          <w:rtl/>
        </w:rPr>
        <w:t xml:space="preserve"> « مجمع البحرين 5</w:t>
      </w:r>
      <w:r w:rsidR="00292F9D">
        <w:rPr>
          <w:rtl/>
        </w:rPr>
        <w:t>:</w:t>
      </w:r>
      <w:r w:rsidRPr="005B5E60">
        <w:rPr>
          <w:rtl/>
        </w:rPr>
        <w:t xml:space="preserve"> 34 »</w:t>
      </w:r>
      <w:r>
        <w:rPr>
          <w:rtl/>
        </w:rPr>
        <w:t>.</w:t>
      </w:r>
      <w:r w:rsidRPr="005B5E60">
        <w:rPr>
          <w:rtl/>
        </w:rPr>
        <w:t xml:space="preserve"> </w:t>
      </w:r>
    </w:p>
    <w:p w:rsidR="00C80E84" w:rsidRDefault="00C80E84" w:rsidP="00E00798">
      <w:pPr>
        <w:pStyle w:val="libFootnote0"/>
        <w:rPr>
          <w:rtl/>
        </w:rPr>
      </w:pPr>
      <w:r>
        <w:rPr>
          <w:rtl/>
        </w:rPr>
        <w:t>17</w:t>
      </w:r>
      <w:r w:rsidR="00292F9D">
        <w:rPr>
          <w:rtl/>
        </w:rPr>
        <w:t xml:space="preserve"> - </w:t>
      </w:r>
      <w:r>
        <w:rPr>
          <w:rtl/>
        </w:rPr>
        <w:t>قرب الإسناد</w:t>
      </w:r>
      <w:r w:rsidR="00292F9D">
        <w:rPr>
          <w:rtl/>
        </w:rPr>
        <w:t>:</w:t>
      </w:r>
      <w:r>
        <w:rPr>
          <w:rtl/>
        </w:rPr>
        <w:t xml:space="preserve"> 86. </w:t>
      </w:r>
    </w:p>
    <w:p w:rsidR="00C80E84" w:rsidRDefault="00C80E84" w:rsidP="00E00798">
      <w:pPr>
        <w:pStyle w:val="libFootnote0"/>
        <w:rPr>
          <w:rtl/>
        </w:rPr>
      </w:pPr>
      <w:r>
        <w:rPr>
          <w:rtl/>
        </w:rPr>
        <w:t>18</w:t>
      </w:r>
      <w:r w:rsidR="00292F9D">
        <w:rPr>
          <w:rtl/>
        </w:rPr>
        <w:t xml:space="preserve"> - </w:t>
      </w:r>
      <w:r>
        <w:rPr>
          <w:rtl/>
        </w:rPr>
        <w:t>قرب الإسناد</w:t>
      </w:r>
      <w:r w:rsidR="00292F9D">
        <w:rPr>
          <w:rtl/>
        </w:rPr>
        <w:t>:</w:t>
      </w:r>
      <w:r>
        <w:rPr>
          <w:rtl/>
        </w:rPr>
        <w:t xml:space="preserve"> 87</w:t>
      </w:r>
      <w:r w:rsidR="00292F9D">
        <w:rPr>
          <w:rtl/>
        </w:rPr>
        <w:t>،</w:t>
      </w:r>
      <w:r>
        <w:rPr>
          <w:rtl/>
        </w:rPr>
        <w:t xml:space="preserve"> وأورد مثله في الحديث 12 من الباب 32 من أبواب مكان المصلي. </w:t>
      </w:r>
    </w:p>
    <w:p w:rsidR="00C80E84" w:rsidRPr="005B5E60" w:rsidRDefault="00C80E84" w:rsidP="004C1427">
      <w:pPr>
        <w:pStyle w:val="libFootnote0"/>
        <w:rPr>
          <w:rtl/>
        </w:rPr>
      </w:pPr>
      <w:r w:rsidRPr="005B5E60">
        <w:rPr>
          <w:rtl/>
        </w:rPr>
        <w:t>(</w:t>
      </w:r>
      <w:r w:rsidR="004C1427">
        <w:rPr>
          <w:rFonts w:hint="cs"/>
          <w:rtl/>
        </w:rPr>
        <w:t>3</w:t>
      </w:r>
      <w:r w:rsidRPr="005B5E60">
        <w:rPr>
          <w:rtl/>
        </w:rPr>
        <w:t>) في المصدر</w:t>
      </w:r>
      <w:r w:rsidR="00292F9D">
        <w:rPr>
          <w:rtl/>
        </w:rPr>
        <w:t>:</w:t>
      </w:r>
      <w:r w:rsidRPr="005B5E60">
        <w:rPr>
          <w:rtl/>
        </w:rPr>
        <w:t xml:space="preserve"> يعبث</w:t>
      </w:r>
      <w:r>
        <w:rPr>
          <w:rtl/>
        </w:rPr>
        <w:t>.</w:t>
      </w:r>
      <w:r w:rsidRPr="005B5E60">
        <w:rPr>
          <w:rtl/>
        </w:rPr>
        <w:t xml:space="preserve"> </w:t>
      </w:r>
    </w:p>
    <w:p w:rsidR="00C80E84" w:rsidRDefault="00C80E84" w:rsidP="00E00798">
      <w:pPr>
        <w:pStyle w:val="libFootnote0"/>
        <w:rPr>
          <w:rtl/>
        </w:rPr>
      </w:pPr>
      <w:r>
        <w:rPr>
          <w:rtl/>
        </w:rPr>
        <w:t>19</w:t>
      </w:r>
      <w:r w:rsidR="00292F9D">
        <w:rPr>
          <w:rtl/>
        </w:rPr>
        <w:t xml:space="preserve"> - </w:t>
      </w:r>
      <w:r>
        <w:rPr>
          <w:rtl/>
        </w:rPr>
        <w:t>قرب الإسناد</w:t>
      </w:r>
      <w:r w:rsidR="00292F9D">
        <w:rPr>
          <w:rtl/>
        </w:rPr>
        <w:t>:</w:t>
      </w:r>
      <w:r>
        <w:rPr>
          <w:rtl/>
        </w:rPr>
        <w:t xml:space="preserve"> 87. </w:t>
      </w:r>
    </w:p>
    <w:p w:rsidR="00C80E84" w:rsidRDefault="00C80E84" w:rsidP="00E00798">
      <w:pPr>
        <w:pStyle w:val="libFootnote0"/>
        <w:rPr>
          <w:rtl/>
        </w:rPr>
      </w:pPr>
      <w:r>
        <w:rPr>
          <w:rtl/>
        </w:rPr>
        <w:t>20</w:t>
      </w:r>
      <w:r w:rsidR="00292F9D">
        <w:rPr>
          <w:rtl/>
        </w:rPr>
        <w:t xml:space="preserve"> - </w:t>
      </w:r>
      <w:r>
        <w:rPr>
          <w:rtl/>
        </w:rPr>
        <w:t>قرب الإسناد</w:t>
      </w:r>
      <w:r w:rsidR="00292F9D">
        <w:rPr>
          <w:rtl/>
        </w:rPr>
        <w:t>:</w:t>
      </w:r>
      <w:r>
        <w:rPr>
          <w:rtl/>
        </w:rPr>
        <w:t xml:space="preserve"> 87</w:t>
      </w:r>
      <w:r w:rsidR="00292F9D">
        <w:rPr>
          <w:rtl/>
        </w:rPr>
        <w:t>،</w:t>
      </w:r>
      <w:r>
        <w:rPr>
          <w:rtl/>
        </w:rPr>
        <w:t xml:space="preserve"> وأورد مثله في الحديث 5 من الباب 32 من أبواب مكان المصلي. </w:t>
      </w:r>
    </w:p>
    <w:p w:rsidR="00E00798" w:rsidRDefault="00E00798" w:rsidP="00E00798">
      <w:pPr>
        <w:pStyle w:val="libNormal"/>
        <w:rPr>
          <w:lang w:bidi="fa-IR"/>
        </w:rPr>
      </w:pPr>
      <w:r>
        <w:rPr>
          <w:rtl/>
          <w:lang w:bidi="fa-IR"/>
        </w:rPr>
        <w:br w:type="page"/>
      </w:r>
    </w:p>
    <w:p w:rsidR="00C80E84" w:rsidRDefault="00C80E84" w:rsidP="004C1427">
      <w:pPr>
        <w:pStyle w:val="libNormal0"/>
        <w:rPr>
          <w:rtl/>
        </w:rPr>
      </w:pPr>
      <w:r>
        <w:rPr>
          <w:rtl/>
        </w:rPr>
        <w:lastRenderedPageBreak/>
        <w:t>يعلم بها وهو يصلّي في ذلك البيت ثمّ علم</w:t>
      </w:r>
      <w:r w:rsidR="00292F9D">
        <w:rPr>
          <w:rtl/>
        </w:rPr>
        <w:t>،</w:t>
      </w:r>
      <w:r>
        <w:rPr>
          <w:rtl/>
        </w:rPr>
        <w:t xml:space="preserve"> ما عليه؟ قال</w:t>
      </w:r>
      <w:r w:rsidR="00292F9D">
        <w:rPr>
          <w:rtl/>
        </w:rPr>
        <w:t>:</w:t>
      </w:r>
      <w:r>
        <w:rPr>
          <w:rtl/>
        </w:rPr>
        <w:t xml:space="preserve"> ليس عليه فيما لا يعلم شيء</w:t>
      </w:r>
      <w:r w:rsidR="00292F9D">
        <w:rPr>
          <w:rtl/>
        </w:rPr>
        <w:t>،</w:t>
      </w:r>
      <w:r>
        <w:rPr>
          <w:rtl/>
        </w:rPr>
        <w:t xml:space="preserve"> فإذا علم فلينزع الستر وليكسّر رؤوس التماثيل. </w:t>
      </w:r>
    </w:p>
    <w:p w:rsidR="00C80E84" w:rsidRDefault="00C80E84" w:rsidP="00292F9D">
      <w:pPr>
        <w:pStyle w:val="libNormal"/>
        <w:rPr>
          <w:rtl/>
        </w:rPr>
      </w:pPr>
      <w:r>
        <w:rPr>
          <w:rtl/>
        </w:rPr>
        <w:t>[5662] 21</w:t>
      </w:r>
      <w:r w:rsidR="00292F9D">
        <w:rPr>
          <w:rtl/>
        </w:rPr>
        <w:t xml:space="preserve"> - </w:t>
      </w:r>
      <w:r>
        <w:rPr>
          <w:rtl/>
        </w:rPr>
        <w:t>وبالإسناد قال</w:t>
      </w:r>
      <w:r w:rsidR="00292F9D">
        <w:rPr>
          <w:rtl/>
        </w:rPr>
        <w:t>:</w:t>
      </w:r>
      <w:r>
        <w:rPr>
          <w:rtl/>
        </w:rPr>
        <w:t xml:space="preserve"> وسألته عن الدار والحجرة فيها التماثيل</w:t>
      </w:r>
      <w:r w:rsidR="00292F9D">
        <w:rPr>
          <w:rtl/>
        </w:rPr>
        <w:t>،</w:t>
      </w:r>
      <w:r>
        <w:rPr>
          <w:rtl/>
        </w:rPr>
        <w:t xml:space="preserve"> أيصلّى فيها؟ قال</w:t>
      </w:r>
      <w:r w:rsidR="00292F9D">
        <w:rPr>
          <w:rtl/>
        </w:rPr>
        <w:t>:</w:t>
      </w:r>
      <w:r>
        <w:rPr>
          <w:rtl/>
        </w:rPr>
        <w:t xml:space="preserve"> لا ت</w:t>
      </w:r>
      <w:r w:rsidR="004C1427">
        <w:rPr>
          <w:rtl/>
        </w:rPr>
        <w:t>صلّي فيها وشيء منها مستقبلك إل</w:t>
      </w:r>
      <w:r w:rsidR="004C1427">
        <w:rPr>
          <w:rFonts w:hint="cs"/>
          <w:rtl/>
        </w:rPr>
        <w:t>ّ</w:t>
      </w:r>
      <w:r w:rsidR="004C1427">
        <w:rPr>
          <w:rtl/>
        </w:rPr>
        <w:t>ا</w:t>
      </w:r>
      <w:r>
        <w:rPr>
          <w:rtl/>
        </w:rPr>
        <w:t xml:space="preserve"> أن لا تجد بدّاً فتقطع </w:t>
      </w:r>
      <w:r w:rsidRPr="00C80E84">
        <w:rPr>
          <w:rStyle w:val="libFootnotenumChar"/>
          <w:rtl/>
        </w:rPr>
        <w:t>(1)</w:t>
      </w:r>
      <w:r w:rsidR="004C1427">
        <w:rPr>
          <w:rtl/>
        </w:rPr>
        <w:t xml:space="preserve"> رؤوسها وإل</w:t>
      </w:r>
      <w:r w:rsidR="004C1427">
        <w:rPr>
          <w:rFonts w:hint="cs"/>
          <w:rtl/>
        </w:rPr>
        <w:t>ّ</w:t>
      </w:r>
      <w:r w:rsidR="004C1427">
        <w:rPr>
          <w:rtl/>
        </w:rPr>
        <w:t>ا</w:t>
      </w:r>
      <w:r>
        <w:rPr>
          <w:rtl/>
        </w:rPr>
        <w:t xml:space="preserve"> فلا تصلي. </w:t>
      </w:r>
    </w:p>
    <w:p w:rsidR="00C80E84" w:rsidRDefault="00C80E84" w:rsidP="00292F9D">
      <w:pPr>
        <w:pStyle w:val="libNormal"/>
        <w:rPr>
          <w:rtl/>
        </w:rPr>
      </w:pPr>
      <w:r>
        <w:rPr>
          <w:rtl/>
        </w:rPr>
        <w:t>[5663] 22</w:t>
      </w:r>
      <w:r w:rsidR="00292F9D">
        <w:rPr>
          <w:rtl/>
        </w:rPr>
        <w:t xml:space="preserve"> - </w:t>
      </w:r>
      <w:r>
        <w:rPr>
          <w:rtl/>
        </w:rPr>
        <w:t>وبالإسناد قال</w:t>
      </w:r>
      <w:r w:rsidR="00292F9D">
        <w:rPr>
          <w:rtl/>
        </w:rPr>
        <w:t>:</w:t>
      </w:r>
      <w:r>
        <w:rPr>
          <w:rtl/>
        </w:rPr>
        <w:t xml:space="preserve"> وسألته عن المسجد يكون فيه المصلّى تحته الفلوس والدراهم البيض أو السود</w:t>
      </w:r>
      <w:r w:rsidR="00292F9D">
        <w:rPr>
          <w:rtl/>
        </w:rPr>
        <w:t>،</w:t>
      </w:r>
      <w:r>
        <w:rPr>
          <w:rtl/>
        </w:rPr>
        <w:t xml:space="preserve"> هل يصلح القيام عليها وهو في الصلاة؟ قال</w:t>
      </w:r>
      <w:r w:rsidR="00292F9D">
        <w:rPr>
          <w:rtl/>
        </w:rPr>
        <w:t>:</w:t>
      </w:r>
      <w:r>
        <w:rPr>
          <w:rtl/>
        </w:rPr>
        <w:t xml:space="preserve"> لا بأس. </w:t>
      </w:r>
    </w:p>
    <w:p w:rsidR="00C80E84" w:rsidRDefault="00C80E84" w:rsidP="00292F9D">
      <w:pPr>
        <w:pStyle w:val="libNormal"/>
        <w:rPr>
          <w:rtl/>
        </w:rPr>
      </w:pPr>
      <w:r>
        <w:rPr>
          <w:rtl/>
        </w:rPr>
        <w:t>[5664] 23</w:t>
      </w:r>
      <w:r w:rsidR="00292F9D">
        <w:rPr>
          <w:rtl/>
        </w:rPr>
        <w:t xml:space="preserve"> - </w:t>
      </w:r>
      <w:r>
        <w:rPr>
          <w:rtl/>
        </w:rPr>
        <w:t>وبالاسناد قال</w:t>
      </w:r>
      <w:r w:rsidR="00292F9D">
        <w:rPr>
          <w:rtl/>
        </w:rPr>
        <w:t>:</w:t>
      </w:r>
      <w:r>
        <w:rPr>
          <w:rtl/>
        </w:rPr>
        <w:t xml:space="preserve"> وسألته عن الخاتم يكون فيه نقش تماثيل سبع أو طير أيصلّى فيه؟ قال</w:t>
      </w:r>
      <w:r w:rsidR="00292F9D">
        <w:rPr>
          <w:rtl/>
        </w:rPr>
        <w:t>:</w:t>
      </w:r>
      <w:r>
        <w:rPr>
          <w:rtl/>
        </w:rPr>
        <w:t xml:space="preserve"> لا بأس. </w:t>
      </w:r>
    </w:p>
    <w:p w:rsidR="00C80E84" w:rsidRDefault="00C80E84" w:rsidP="00403E78">
      <w:pPr>
        <w:pStyle w:val="libNormal"/>
        <w:rPr>
          <w:rtl/>
        </w:rPr>
      </w:pPr>
      <w:r>
        <w:rPr>
          <w:rtl/>
        </w:rPr>
        <w:t xml:space="preserve">وروى المسألة الأخيرة ابن إدريس في آخر </w:t>
      </w:r>
      <w:r w:rsidRPr="00E00798">
        <w:rPr>
          <w:rStyle w:val="libNormalChar"/>
          <w:rtl/>
        </w:rPr>
        <w:t xml:space="preserve">( </w:t>
      </w:r>
      <w:r>
        <w:rPr>
          <w:rtl/>
        </w:rPr>
        <w:t>السرائر</w:t>
      </w:r>
      <w:r w:rsidRPr="00E00798">
        <w:rPr>
          <w:rStyle w:val="libNormalChar"/>
          <w:rtl/>
        </w:rPr>
        <w:t xml:space="preserve"> ) </w:t>
      </w:r>
      <w:r>
        <w:rPr>
          <w:rtl/>
        </w:rPr>
        <w:t>نقلاً من قرب الإسناد لعبدالله بن جعفر</w:t>
      </w:r>
      <w:r w:rsidR="00292F9D">
        <w:rPr>
          <w:rtl/>
        </w:rPr>
        <w:t>،</w:t>
      </w:r>
      <w:r>
        <w:rPr>
          <w:rtl/>
        </w:rPr>
        <w:t xml:space="preserve"> مثله </w:t>
      </w:r>
      <w:r w:rsidRPr="00C80E84">
        <w:rPr>
          <w:rStyle w:val="libFootnotenumChar"/>
          <w:rtl/>
        </w:rPr>
        <w:t>(</w:t>
      </w:r>
      <w:r w:rsidR="00403E78">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[5665] 24</w:t>
      </w:r>
      <w:r w:rsidR="00292F9D">
        <w:rPr>
          <w:rtl/>
        </w:rPr>
        <w:t xml:space="preserve"> - </w:t>
      </w:r>
      <w:r>
        <w:rPr>
          <w:rtl/>
        </w:rPr>
        <w:t>وقد تقدّم حديث سماعة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لباس الحرير والديباج فقال</w:t>
      </w:r>
      <w:r w:rsidR="00292F9D">
        <w:rPr>
          <w:rtl/>
        </w:rPr>
        <w:t>:</w:t>
      </w:r>
      <w:r>
        <w:rPr>
          <w:rtl/>
        </w:rPr>
        <w:t xml:space="preserve"> أمّا في الحرب فلا بأس وإن كان فيه التماثيل. </w:t>
      </w:r>
    </w:p>
    <w:p w:rsidR="00C80E84" w:rsidRDefault="00C80E84" w:rsidP="00403E78">
      <w:pPr>
        <w:pStyle w:val="libNormal"/>
        <w:rPr>
          <w:rtl/>
        </w:rPr>
      </w:pPr>
      <w:r>
        <w:rPr>
          <w:rtl/>
        </w:rPr>
        <w:t>أقول</w:t>
      </w:r>
      <w:r w:rsidR="00292F9D">
        <w:rPr>
          <w:rtl/>
        </w:rPr>
        <w:t>:</w:t>
      </w:r>
      <w:r>
        <w:rPr>
          <w:rtl/>
        </w:rPr>
        <w:t xml:space="preserve"> ويأتي ما يدلّ على بعض المقصود هنا </w:t>
      </w:r>
      <w:r w:rsidRPr="00C80E84">
        <w:rPr>
          <w:rStyle w:val="libFootnotenumChar"/>
          <w:rtl/>
        </w:rPr>
        <w:t>(</w:t>
      </w:r>
      <w:r w:rsidR="00403E78">
        <w:rPr>
          <w:rStyle w:val="libFootnotenumChar"/>
          <w:rFonts w:hint="cs"/>
          <w:rtl/>
        </w:rPr>
        <w:t>3</w:t>
      </w:r>
      <w:r w:rsidRPr="00C80E84">
        <w:rPr>
          <w:rStyle w:val="libFootnotenumChar"/>
          <w:rtl/>
        </w:rPr>
        <w:t>)</w:t>
      </w:r>
      <w:r>
        <w:rPr>
          <w:rtl/>
        </w:rPr>
        <w:t xml:space="preserve"> وفي مكان المصلّي </w:t>
      </w:r>
      <w:r w:rsidRPr="00C80E84">
        <w:rPr>
          <w:rStyle w:val="libFootnotenumChar"/>
          <w:rtl/>
        </w:rPr>
        <w:t>(</w:t>
      </w:r>
      <w:r w:rsidR="00403E78">
        <w:rPr>
          <w:rStyle w:val="libFootnotenumChar"/>
          <w:rFonts w:hint="cs"/>
          <w:rtl/>
        </w:rPr>
        <w:t>4</w:t>
      </w:r>
      <w:r w:rsidRPr="00C80E84">
        <w:rPr>
          <w:rStyle w:val="libFootnotenumChar"/>
          <w:rtl/>
        </w:rPr>
        <w:t>)</w:t>
      </w:r>
      <w:r>
        <w:rPr>
          <w:rtl/>
        </w:rPr>
        <w:t xml:space="preserve"> وفي المساكن </w:t>
      </w:r>
      <w:r w:rsidRPr="00C80E84">
        <w:rPr>
          <w:rStyle w:val="libFootnotenumChar"/>
          <w:rtl/>
        </w:rPr>
        <w:t>(</w:t>
      </w:r>
      <w:r w:rsidR="00403E78">
        <w:rPr>
          <w:rStyle w:val="libFootnotenumChar"/>
          <w:rFonts w:hint="cs"/>
          <w:rtl/>
        </w:rPr>
        <w:t>5</w:t>
      </w:r>
      <w:r w:rsidRPr="00C80E84">
        <w:rPr>
          <w:rStyle w:val="libFootnotenumChar"/>
          <w:rtl/>
        </w:rPr>
        <w:t>)</w:t>
      </w:r>
      <w:r>
        <w:rPr>
          <w:rtl/>
        </w:rPr>
        <w:t xml:space="preserve"> وفي التجارة </w:t>
      </w:r>
      <w:r w:rsidRPr="00C80E84">
        <w:rPr>
          <w:rStyle w:val="libFootnotenumChar"/>
          <w:rtl/>
        </w:rPr>
        <w:t>(</w:t>
      </w:r>
      <w:r w:rsidR="00261B29">
        <w:rPr>
          <w:rStyle w:val="libFootnotenumChar"/>
          <w:rFonts w:hint="cs"/>
          <w:rtl/>
        </w:rPr>
        <w:t>6</w:t>
      </w:r>
      <w:r w:rsidRPr="00C80E84">
        <w:rPr>
          <w:rStyle w:val="libFootnotenumChar"/>
          <w:rtl/>
        </w:rPr>
        <w:t>)</w:t>
      </w:r>
      <w:r w:rsidR="00292F9D">
        <w:rPr>
          <w:rtl/>
        </w:rPr>
        <w:t>،</w:t>
      </w:r>
      <w:r>
        <w:rPr>
          <w:rtl/>
        </w:rPr>
        <w:t xml:space="preserve"> إن شاء الله تعالى.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21</w:t>
      </w:r>
      <w:r w:rsidR="00292F9D">
        <w:rPr>
          <w:rtl/>
        </w:rPr>
        <w:t xml:space="preserve"> - </w:t>
      </w:r>
      <w:r>
        <w:rPr>
          <w:rtl/>
        </w:rPr>
        <w:t>قرب الإسناد</w:t>
      </w:r>
      <w:r w:rsidR="00292F9D">
        <w:rPr>
          <w:rtl/>
        </w:rPr>
        <w:t>:</w:t>
      </w:r>
      <w:r>
        <w:rPr>
          <w:rtl/>
        </w:rPr>
        <w:t xml:space="preserve"> 87. </w:t>
      </w:r>
    </w:p>
    <w:p w:rsidR="00C80E84" w:rsidRPr="005B5E60" w:rsidRDefault="00C80E84" w:rsidP="00E00798">
      <w:pPr>
        <w:pStyle w:val="libFootnote0"/>
        <w:rPr>
          <w:rtl/>
        </w:rPr>
      </w:pPr>
      <w:r w:rsidRPr="005B5E60">
        <w:rPr>
          <w:rtl/>
        </w:rPr>
        <w:t>(1) في المصدر</w:t>
      </w:r>
      <w:r w:rsidR="00292F9D">
        <w:rPr>
          <w:rtl/>
        </w:rPr>
        <w:t>:</w:t>
      </w:r>
      <w:r w:rsidRPr="005B5E60">
        <w:rPr>
          <w:rtl/>
        </w:rPr>
        <w:t xml:space="preserve"> أو تقطع</w:t>
      </w:r>
      <w:r>
        <w:rPr>
          <w:rtl/>
        </w:rPr>
        <w:t>.</w:t>
      </w:r>
      <w:r w:rsidRPr="005B5E60">
        <w:rPr>
          <w:rtl/>
        </w:rPr>
        <w:t xml:space="preserve"> </w:t>
      </w:r>
    </w:p>
    <w:p w:rsidR="00C80E84" w:rsidRDefault="00C80E84" w:rsidP="00E00798">
      <w:pPr>
        <w:pStyle w:val="libFootnote0"/>
        <w:rPr>
          <w:rtl/>
        </w:rPr>
      </w:pPr>
      <w:r>
        <w:rPr>
          <w:rtl/>
        </w:rPr>
        <w:t>22</w:t>
      </w:r>
      <w:r w:rsidR="00292F9D">
        <w:rPr>
          <w:rtl/>
        </w:rPr>
        <w:t xml:space="preserve"> - </w:t>
      </w:r>
      <w:r>
        <w:rPr>
          <w:rtl/>
        </w:rPr>
        <w:t>قرب الإسناد</w:t>
      </w:r>
      <w:r w:rsidR="00292F9D">
        <w:rPr>
          <w:rtl/>
        </w:rPr>
        <w:t>:</w:t>
      </w:r>
      <w:r>
        <w:rPr>
          <w:rtl/>
        </w:rPr>
        <w:t xml:space="preserve"> 87. </w:t>
      </w:r>
    </w:p>
    <w:p w:rsidR="00C80E84" w:rsidRDefault="00C80E84" w:rsidP="00E00798">
      <w:pPr>
        <w:pStyle w:val="libFootnote0"/>
        <w:rPr>
          <w:rtl/>
        </w:rPr>
      </w:pPr>
      <w:r>
        <w:rPr>
          <w:rtl/>
        </w:rPr>
        <w:t>23</w:t>
      </w:r>
      <w:r w:rsidR="00292F9D">
        <w:rPr>
          <w:rtl/>
        </w:rPr>
        <w:t xml:space="preserve"> - </w:t>
      </w:r>
      <w:r>
        <w:rPr>
          <w:rtl/>
        </w:rPr>
        <w:t>قرب الإسناد</w:t>
      </w:r>
      <w:r w:rsidR="00292F9D">
        <w:rPr>
          <w:rtl/>
        </w:rPr>
        <w:t>:</w:t>
      </w:r>
      <w:r>
        <w:rPr>
          <w:rtl/>
        </w:rPr>
        <w:t xml:space="preserve"> 97</w:t>
      </w:r>
      <w:r w:rsidR="00292F9D">
        <w:rPr>
          <w:rtl/>
        </w:rPr>
        <w:t>،</w:t>
      </w:r>
      <w:r>
        <w:rPr>
          <w:rtl/>
        </w:rPr>
        <w:t xml:space="preserve"> وأورده في الحديث 10 من الباب 32 من أبواب مكان المصلي. </w:t>
      </w:r>
    </w:p>
    <w:p w:rsidR="00C80E84" w:rsidRPr="005B5E60" w:rsidRDefault="00C80E84" w:rsidP="00261B29">
      <w:pPr>
        <w:pStyle w:val="libFootnote0"/>
        <w:rPr>
          <w:rtl/>
        </w:rPr>
      </w:pPr>
      <w:r w:rsidRPr="005B5E60">
        <w:rPr>
          <w:rtl/>
        </w:rPr>
        <w:t>(</w:t>
      </w:r>
      <w:r w:rsidR="00261B29">
        <w:rPr>
          <w:rFonts w:hint="cs"/>
          <w:rtl/>
        </w:rPr>
        <w:t>2</w:t>
      </w:r>
      <w:r w:rsidRPr="005B5E60">
        <w:rPr>
          <w:rtl/>
        </w:rPr>
        <w:t>) مستطرفات السرائر</w:t>
      </w:r>
      <w:r w:rsidR="00292F9D">
        <w:rPr>
          <w:rtl/>
        </w:rPr>
        <w:t>:</w:t>
      </w:r>
      <w:r w:rsidRPr="005B5E60">
        <w:rPr>
          <w:rtl/>
        </w:rPr>
        <w:t xml:space="preserve"> 123</w:t>
      </w:r>
      <w:r>
        <w:rPr>
          <w:rtl/>
        </w:rPr>
        <w:t xml:space="preserve"> / </w:t>
      </w:r>
      <w:r w:rsidRPr="005B5E60">
        <w:rPr>
          <w:rtl/>
        </w:rPr>
        <w:t>2</w:t>
      </w:r>
      <w:r>
        <w:rPr>
          <w:rtl/>
        </w:rPr>
        <w:t>.</w:t>
      </w:r>
      <w:r w:rsidRPr="005B5E60">
        <w:rPr>
          <w:rtl/>
        </w:rPr>
        <w:t xml:space="preserve"> </w:t>
      </w:r>
    </w:p>
    <w:p w:rsidR="00C80E84" w:rsidRDefault="00C80E84" w:rsidP="00E00798">
      <w:pPr>
        <w:pStyle w:val="libFootnote0"/>
        <w:rPr>
          <w:rtl/>
        </w:rPr>
      </w:pPr>
      <w:r>
        <w:rPr>
          <w:rtl/>
        </w:rPr>
        <w:t>24</w:t>
      </w:r>
      <w:r w:rsidR="00292F9D">
        <w:rPr>
          <w:rtl/>
        </w:rPr>
        <w:t xml:space="preserve"> - </w:t>
      </w:r>
      <w:r>
        <w:rPr>
          <w:rtl/>
        </w:rPr>
        <w:t xml:space="preserve">تقدم في الحديث 3 من الباب 12 من هذه الأبواب. </w:t>
      </w:r>
    </w:p>
    <w:p w:rsidR="00C80E84" w:rsidRPr="005B5E60" w:rsidRDefault="00C80E84" w:rsidP="00261B29">
      <w:pPr>
        <w:pStyle w:val="libFootnote0"/>
        <w:rPr>
          <w:rtl/>
        </w:rPr>
      </w:pPr>
      <w:r w:rsidRPr="005B5E60">
        <w:rPr>
          <w:rtl/>
        </w:rPr>
        <w:t>(</w:t>
      </w:r>
      <w:r w:rsidR="00261B29">
        <w:rPr>
          <w:rFonts w:hint="cs"/>
          <w:rtl/>
        </w:rPr>
        <w:t>3</w:t>
      </w:r>
      <w:r w:rsidRPr="005B5E60">
        <w:rPr>
          <w:rtl/>
        </w:rPr>
        <w:t>) يأتي في الباب 46 من هذه الأبواب</w:t>
      </w:r>
      <w:r>
        <w:rPr>
          <w:rtl/>
        </w:rPr>
        <w:t>.</w:t>
      </w:r>
      <w:r w:rsidRPr="005B5E60">
        <w:rPr>
          <w:rtl/>
        </w:rPr>
        <w:t xml:space="preserve"> </w:t>
      </w:r>
    </w:p>
    <w:p w:rsidR="00C80E84" w:rsidRPr="005B5E60" w:rsidRDefault="00C80E84" w:rsidP="00261B29">
      <w:pPr>
        <w:pStyle w:val="libFootnote0"/>
        <w:rPr>
          <w:rtl/>
        </w:rPr>
      </w:pPr>
      <w:r w:rsidRPr="005B5E60">
        <w:rPr>
          <w:rtl/>
        </w:rPr>
        <w:t>(</w:t>
      </w:r>
      <w:r w:rsidR="00261B29">
        <w:rPr>
          <w:rFonts w:hint="cs"/>
          <w:rtl/>
        </w:rPr>
        <w:t>4</w:t>
      </w:r>
      <w:r w:rsidRPr="005B5E60">
        <w:rPr>
          <w:rtl/>
        </w:rPr>
        <w:t>) يأتي في الباب 32 من أبواب مكان المصلي</w:t>
      </w:r>
      <w:r>
        <w:rPr>
          <w:rtl/>
        </w:rPr>
        <w:t>.</w:t>
      </w:r>
      <w:r w:rsidRPr="005B5E60">
        <w:rPr>
          <w:rtl/>
        </w:rPr>
        <w:t xml:space="preserve"> </w:t>
      </w:r>
    </w:p>
    <w:p w:rsidR="00C80E84" w:rsidRPr="005B5E60" w:rsidRDefault="00C80E84" w:rsidP="00261B29">
      <w:pPr>
        <w:pStyle w:val="libFootnote0"/>
        <w:rPr>
          <w:rtl/>
        </w:rPr>
      </w:pPr>
      <w:r w:rsidRPr="005B5E60">
        <w:rPr>
          <w:rtl/>
        </w:rPr>
        <w:t>(</w:t>
      </w:r>
      <w:r w:rsidR="00261B29">
        <w:rPr>
          <w:rFonts w:hint="cs"/>
          <w:rtl/>
        </w:rPr>
        <w:t>5</w:t>
      </w:r>
      <w:r w:rsidRPr="005B5E60">
        <w:rPr>
          <w:rtl/>
        </w:rPr>
        <w:t>) يأتي في الباب 3 و 4 من أبواب المساكن</w:t>
      </w:r>
      <w:r>
        <w:rPr>
          <w:rtl/>
        </w:rPr>
        <w:t>.</w:t>
      </w:r>
      <w:r w:rsidRPr="005B5E60">
        <w:rPr>
          <w:rtl/>
        </w:rPr>
        <w:t xml:space="preserve"> </w:t>
      </w:r>
    </w:p>
    <w:p w:rsidR="00C80E84" w:rsidRDefault="00C80E84" w:rsidP="00261B29">
      <w:pPr>
        <w:pStyle w:val="libFootnote0"/>
        <w:rPr>
          <w:rtl/>
        </w:rPr>
      </w:pPr>
      <w:r w:rsidRPr="005B5E60">
        <w:rPr>
          <w:rtl/>
        </w:rPr>
        <w:t>(</w:t>
      </w:r>
      <w:r w:rsidR="00261B29">
        <w:rPr>
          <w:rFonts w:hint="cs"/>
          <w:rtl/>
        </w:rPr>
        <w:t>6</w:t>
      </w:r>
      <w:r w:rsidRPr="005B5E60">
        <w:rPr>
          <w:rtl/>
        </w:rPr>
        <w:t>) يأتي في الباب 94 مما يكتسب به</w:t>
      </w:r>
      <w:r w:rsidR="00292F9D">
        <w:rPr>
          <w:rtl/>
        </w:rPr>
        <w:t>،</w:t>
      </w:r>
      <w:r w:rsidRPr="005B5E60">
        <w:rPr>
          <w:rtl/>
        </w:rPr>
        <w:t xml:space="preserve"> وتقدم ما يدل على ذلك في الحديث 10 الباب 11 وفي الحديث 5 من الباب 12 من هذه الأبواب</w:t>
      </w:r>
      <w:r>
        <w:rPr>
          <w:rtl/>
        </w:rPr>
        <w:t>.</w:t>
      </w:r>
    </w:p>
    <w:p w:rsidR="00E00798" w:rsidRDefault="00E00798" w:rsidP="00E00798">
      <w:pPr>
        <w:pStyle w:val="libNormal"/>
        <w:rPr>
          <w:lang w:bidi="fa-IR"/>
        </w:rPr>
      </w:pPr>
      <w:r>
        <w:rPr>
          <w:rtl/>
          <w:lang w:bidi="fa-IR"/>
        </w:rPr>
        <w:br w:type="page"/>
      </w:r>
    </w:p>
    <w:p w:rsidR="00C80E84" w:rsidRDefault="00C80E84" w:rsidP="00403E78">
      <w:pPr>
        <w:pStyle w:val="Heading2Center"/>
        <w:rPr>
          <w:rtl/>
        </w:rPr>
      </w:pPr>
      <w:r>
        <w:rPr>
          <w:rtl/>
        </w:rPr>
        <w:lastRenderedPageBreak/>
        <w:t xml:space="preserve"> </w:t>
      </w:r>
      <w:bookmarkStart w:id="1580" w:name="_Toc274724148"/>
      <w:bookmarkStart w:id="1581" w:name="_Toc274726007"/>
      <w:bookmarkStart w:id="1582" w:name="_Toc274727453"/>
      <w:bookmarkStart w:id="1583" w:name="_Toc299902789"/>
      <w:bookmarkStart w:id="1584" w:name="_Toc370981784"/>
      <w:bookmarkStart w:id="1585" w:name="_Toc255485204"/>
      <w:r>
        <w:rPr>
          <w:rtl/>
        </w:rPr>
        <w:t>46</w:t>
      </w:r>
      <w:r w:rsidR="00292F9D">
        <w:rPr>
          <w:rtl/>
        </w:rPr>
        <w:t xml:space="preserve"> - </w:t>
      </w:r>
      <w:r>
        <w:rPr>
          <w:rtl/>
        </w:rPr>
        <w:t>باب جواز لبس الخاتم الذي فيه صورة أو تمثال وردةٍ أو</w:t>
      </w:r>
      <w:bookmarkEnd w:id="1580"/>
      <w:bookmarkEnd w:id="1581"/>
      <w:bookmarkEnd w:id="1582"/>
      <w:bookmarkEnd w:id="1583"/>
      <w:r w:rsidR="00292F9D">
        <w:rPr>
          <w:rtl/>
        </w:rPr>
        <w:t xml:space="preserve"> </w:t>
      </w:r>
      <w:bookmarkStart w:id="1586" w:name="_Toc274724149"/>
      <w:bookmarkStart w:id="1587" w:name="_Toc274726008"/>
      <w:bookmarkStart w:id="1588" w:name="_Toc274727454"/>
      <w:bookmarkStart w:id="1589" w:name="_Toc299902790"/>
      <w:r w:rsidR="00292F9D">
        <w:rPr>
          <w:rtl/>
        </w:rPr>
        <w:t>ه</w:t>
      </w:r>
      <w:r>
        <w:rPr>
          <w:rtl/>
        </w:rPr>
        <w:t>لالٍ أو حيوانٍ أو طيرٍ</w:t>
      </w:r>
      <w:r w:rsidR="00292F9D">
        <w:rPr>
          <w:rtl/>
        </w:rPr>
        <w:t>،</w:t>
      </w:r>
      <w:r>
        <w:rPr>
          <w:rtl/>
        </w:rPr>
        <w:t xml:space="preserve"> والصلاة فيه على كراهية</w:t>
      </w:r>
      <w:bookmarkEnd w:id="1584"/>
      <w:bookmarkEnd w:id="1585"/>
      <w:bookmarkEnd w:id="1586"/>
      <w:bookmarkEnd w:id="1587"/>
      <w:bookmarkEnd w:id="1588"/>
      <w:bookmarkEnd w:id="1589"/>
    </w:p>
    <w:p w:rsidR="00C80E84" w:rsidRDefault="00C80E84" w:rsidP="00292F9D">
      <w:pPr>
        <w:pStyle w:val="libNormal"/>
        <w:rPr>
          <w:rtl/>
        </w:rPr>
      </w:pPr>
      <w:r>
        <w:rPr>
          <w:rtl/>
        </w:rPr>
        <w:t>[5666] 1</w:t>
      </w:r>
      <w:r w:rsidR="00292F9D">
        <w:rPr>
          <w:rtl/>
        </w:rPr>
        <w:t xml:space="preserve"> - </w:t>
      </w:r>
      <w:r>
        <w:rPr>
          <w:rtl/>
        </w:rPr>
        <w:t>محمّد بن يعقوب</w:t>
      </w:r>
      <w:r w:rsidR="00292F9D">
        <w:rPr>
          <w:rtl/>
        </w:rPr>
        <w:t>،</w:t>
      </w:r>
      <w:r>
        <w:rPr>
          <w:rtl/>
        </w:rPr>
        <w:t xml:space="preserve"> عن عدّة من أصحابنا</w:t>
      </w:r>
      <w:r w:rsidR="00292F9D">
        <w:rPr>
          <w:rtl/>
        </w:rPr>
        <w:t>،</w:t>
      </w:r>
      <w:r>
        <w:rPr>
          <w:rtl/>
        </w:rPr>
        <w:t xml:space="preserve"> عن أحمد بن محمد بن خالد</w:t>
      </w:r>
      <w:r w:rsidR="00292F9D">
        <w:rPr>
          <w:rtl/>
        </w:rPr>
        <w:t>،</w:t>
      </w:r>
      <w:r>
        <w:rPr>
          <w:rtl/>
        </w:rPr>
        <w:t xml:space="preserve"> عن أحمد بن محمّد بن أبي نصر</w:t>
      </w:r>
      <w:r w:rsidR="00292F9D">
        <w:rPr>
          <w:rtl/>
        </w:rPr>
        <w:t>،</w:t>
      </w:r>
      <w:r>
        <w:rPr>
          <w:rtl/>
        </w:rPr>
        <w:t xml:space="preserve"> عن أبي الحسن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 xml:space="preserve">أنّه أراه خاتم أبي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وفيه وردة وهلال في أعلاه. </w:t>
      </w:r>
    </w:p>
    <w:p w:rsidR="00C80E84" w:rsidRDefault="00C80E84" w:rsidP="00292F9D">
      <w:pPr>
        <w:pStyle w:val="libNormal"/>
        <w:rPr>
          <w:rtl/>
        </w:rPr>
      </w:pPr>
      <w:r>
        <w:rPr>
          <w:rtl/>
        </w:rPr>
        <w:t>[5667] 2</w:t>
      </w:r>
      <w:r w:rsidR="00292F9D">
        <w:rPr>
          <w:rtl/>
        </w:rPr>
        <w:t xml:space="preserve"> - </w:t>
      </w:r>
      <w:r>
        <w:rPr>
          <w:rtl/>
        </w:rPr>
        <w:t>محمّد بن علي بن الحسين بإسناده عن شعيب بن واقد</w:t>
      </w:r>
      <w:r w:rsidR="00292F9D">
        <w:rPr>
          <w:rtl/>
        </w:rPr>
        <w:t>،</w:t>
      </w:r>
      <w:r>
        <w:rPr>
          <w:rtl/>
        </w:rPr>
        <w:t xml:space="preserve"> عن الحسين بن زيد</w:t>
      </w:r>
      <w:r w:rsidR="00292F9D">
        <w:rPr>
          <w:rtl/>
        </w:rPr>
        <w:t>،</w:t>
      </w:r>
      <w:r>
        <w:rPr>
          <w:rtl/>
        </w:rPr>
        <w:t xml:space="preserve"> عن جعفر بن محمّد</w:t>
      </w:r>
      <w:r w:rsidR="00292F9D">
        <w:rPr>
          <w:rtl/>
        </w:rPr>
        <w:t>،</w:t>
      </w:r>
      <w:r>
        <w:rPr>
          <w:rtl/>
        </w:rPr>
        <w:t xml:space="preserve"> عن أبيه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sidR="00292F9D">
        <w:rPr>
          <w:rtl/>
        </w:rPr>
        <w:t xml:space="preserve">- </w:t>
      </w:r>
      <w:r>
        <w:rPr>
          <w:rtl/>
        </w:rPr>
        <w:t>في حديث المناهي</w:t>
      </w:r>
      <w:r w:rsidR="00292F9D">
        <w:rPr>
          <w:rtl/>
        </w:rPr>
        <w:t xml:space="preserve"> - </w:t>
      </w:r>
      <w:r>
        <w:rPr>
          <w:rtl/>
        </w:rPr>
        <w:t>قال</w:t>
      </w:r>
      <w:r w:rsidR="00292F9D">
        <w:rPr>
          <w:rtl/>
        </w:rPr>
        <w:t>:</w:t>
      </w:r>
      <w:r>
        <w:rPr>
          <w:rtl/>
        </w:rPr>
        <w:t xml:space="preserve"> نهى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أن ينقش شيء من الحيوان على الخاتم. </w:t>
      </w:r>
    </w:p>
    <w:p w:rsidR="00C80E84" w:rsidRDefault="00C80E84" w:rsidP="00C80E84">
      <w:pPr>
        <w:pStyle w:val="libNormal"/>
        <w:rPr>
          <w:rtl/>
        </w:rPr>
      </w:pPr>
      <w:r>
        <w:rPr>
          <w:rtl/>
        </w:rPr>
        <w:t xml:space="preserve">ورواه في </w:t>
      </w:r>
      <w:r w:rsidRPr="00E00798">
        <w:rPr>
          <w:rStyle w:val="libNormalChar"/>
          <w:rtl/>
        </w:rPr>
        <w:t xml:space="preserve">( </w:t>
      </w:r>
      <w:r>
        <w:rPr>
          <w:rtl/>
        </w:rPr>
        <w:t>الأمالي</w:t>
      </w:r>
      <w:r w:rsidRPr="00E00798">
        <w:rPr>
          <w:rStyle w:val="libNormalChar"/>
          <w:rtl/>
        </w:rPr>
        <w:t xml:space="preserve"> ) </w:t>
      </w:r>
      <w:r>
        <w:rPr>
          <w:rtl/>
        </w:rPr>
        <w:t xml:space="preserve">بالإسناد المشار إليه وكذا جميع حديث المناهي </w:t>
      </w:r>
      <w:r w:rsidRPr="00C80E84">
        <w:rPr>
          <w:rStyle w:val="libFootnotenumChar"/>
          <w:rtl/>
        </w:rPr>
        <w:t>(1)</w:t>
      </w:r>
      <w:r>
        <w:rPr>
          <w:rtl/>
        </w:rPr>
        <w:t xml:space="preserve">. </w:t>
      </w:r>
    </w:p>
    <w:p w:rsidR="00C80E84" w:rsidRDefault="00C80E84" w:rsidP="00292F9D">
      <w:pPr>
        <w:pStyle w:val="libNormal"/>
        <w:rPr>
          <w:rtl/>
        </w:rPr>
      </w:pPr>
      <w:r>
        <w:rPr>
          <w:rtl/>
        </w:rPr>
        <w:t>[5668] 3</w:t>
      </w:r>
      <w:r w:rsidR="00292F9D">
        <w:rPr>
          <w:rtl/>
        </w:rPr>
        <w:t xml:space="preserve"> - </w:t>
      </w:r>
      <w:r>
        <w:rPr>
          <w:rtl/>
        </w:rPr>
        <w:t xml:space="preserve">وقد تقدّم في حديث عمّار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سأله عن الرجل يلبس الخاتم فيه نقش مثال الطير أو غير ذلك؟ قال</w:t>
      </w:r>
      <w:r w:rsidR="00292F9D">
        <w:rPr>
          <w:rtl/>
        </w:rPr>
        <w:t>:</w:t>
      </w:r>
      <w:r>
        <w:rPr>
          <w:rtl/>
        </w:rPr>
        <w:t xml:space="preserve"> لا تجوز الصلاة فيه. </w:t>
      </w:r>
    </w:p>
    <w:p w:rsidR="00C80E84" w:rsidRDefault="00C80E84" w:rsidP="00403E78">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403E78">
        <w:rPr>
          <w:rStyle w:val="libFootnotenumChar"/>
          <w:rFonts w:hint="cs"/>
          <w:rtl/>
        </w:rPr>
        <w:t>2</w:t>
      </w:r>
      <w:r w:rsidRPr="00C80E84">
        <w:rPr>
          <w:rStyle w:val="libFootnotenumChar"/>
          <w:rtl/>
        </w:rPr>
        <w:t>)</w:t>
      </w:r>
      <w:r w:rsidR="00292F9D">
        <w:rPr>
          <w:rtl/>
        </w:rPr>
        <w:t>،</w:t>
      </w:r>
      <w:r>
        <w:rPr>
          <w:rtl/>
        </w:rPr>
        <w:t xml:space="preserve"> ويأتي ما يدلّ عليه </w:t>
      </w:r>
      <w:r w:rsidRPr="00C80E84">
        <w:rPr>
          <w:rStyle w:val="libFootnotenumChar"/>
          <w:rtl/>
        </w:rPr>
        <w:t>(</w:t>
      </w:r>
      <w:r w:rsidR="00403E78">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403E78">
      <w:pPr>
        <w:pStyle w:val="libFootnoteCenterBold"/>
        <w:rPr>
          <w:rtl/>
        </w:rPr>
      </w:pPr>
      <w:r>
        <w:rPr>
          <w:rtl/>
        </w:rPr>
        <w:t xml:space="preserve">الباب 46 </w:t>
      </w:r>
    </w:p>
    <w:p w:rsidR="00C80E84" w:rsidRDefault="00C80E84" w:rsidP="00403E78">
      <w:pPr>
        <w:pStyle w:val="libFootnoteCenterBold"/>
        <w:rPr>
          <w:rtl/>
        </w:rPr>
      </w:pPr>
      <w:r>
        <w:rPr>
          <w:rtl/>
        </w:rPr>
        <w:t>فيه 3 أحاديث</w:t>
      </w:r>
    </w:p>
    <w:p w:rsidR="00C80E84" w:rsidRDefault="00C80E84" w:rsidP="00E00798">
      <w:pPr>
        <w:pStyle w:val="libFootnote0"/>
        <w:rPr>
          <w:rtl/>
        </w:rPr>
      </w:pPr>
      <w:r>
        <w:rPr>
          <w:rtl/>
        </w:rPr>
        <w:t>1</w:t>
      </w:r>
      <w:r w:rsidR="00292F9D">
        <w:rPr>
          <w:rtl/>
        </w:rPr>
        <w:t xml:space="preserve"> - </w:t>
      </w:r>
      <w:r>
        <w:rPr>
          <w:rtl/>
        </w:rPr>
        <w:t>الكافي 6</w:t>
      </w:r>
      <w:r w:rsidR="00292F9D">
        <w:rPr>
          <w:rtl/>
        </w:rPr>
        <w:t>:</w:t>
      </w:r>
      <w:r>
        <w:rPr>
          <w:rtl/>
        </w:rPr>
        <w:t xml:space="preserve"> 473 / 4</w:t>
      </w:r>
      <w:r w:rsidR="00292F9D">
        <w:rPr>
          <w:rtl/>
        </w:rPr>
        <w:t>،</w:t>
      </w:r>
      <w:r>
        <w:rPr>
          <w:rtl/>
        </w:rPr>
        <w:t xml:space="preserve"> وأورده بتمامه في الحديث 2 من الباب 62 من أبواب الملابس. </w:t>
      </w:r>
    </w:p>
    <w:p w:rsidR="00C80E84" w:rsidRDefault="00C80E84" w:rsidP="00E00798">
      <w:pPr>
        <w:pStyle w:val="libFootnote0"/>
        <w:rPr>
          <w:rtl/>
        </w:rPr>
      </w:pPr>
      <w:r>
        <w:rPr>
          <w:rtl/>
        </w:rPr>
        <w:t>2</w:t>
      </w:r>
      <w:r w:rsidR="00292F9D">
        <w:rPr>
          <w:rtl/>
        </w:rPr>
        <w:t xml:space="preserve"> - </w:t>
      </w:r>
      <w:r>
        <w:rPr>
          <w:rtl/>
        </w:rPr>
        <w:t>الفقيه 4</w:t>
      </w:r>
      <w:r w:rsidR="00292F9D">
        <w:rPr>
          <w:rtl/>
        </w:rPr>
        <w:t>:</w:t>
      </w:r>
      <w:r>
        <w:rPr>
          <w:rtl/>
        </w:rPr>
        <w:t xml:space="preserve"> 5 / 1</w:t>
      </w:r>
      <w:r w:rsidR="00292F9D">
        <w:rPr>
          <w:rtl/>
        </w:rPr>
        <w:t>،</w:t>
      </w:r>
      <w:r>
        <w:rPr>
          <w:rtl/>
        </w:rPr>
        <w:t xml:space="preserve"> وأورده في الحديث 6 من الباب 94 من أبواب ما يكتسب به. </w:t>
      </w:r>
    </w:p>
    <w:p w:rsidR="00C80E84" w:rsidRPr="005B5E60" w:rsidRDefault="00C80E84" w:rsidP="00E00798">
      <w:pPr>
        <w:pStyle w:val="libFootnote0"/>
        <w:rPr>
          <w:rtl/>
        </w:rPr>
      </w:pPr>
      <w:r w:rsidRPr="005B5E60">
        <w:rPr>
          <w:rtl/>
        </w:rPr>
        <w:t>(1) أمالي الصدوق</w:t>
      </w:r>
      <w:r w:rsidR="00292F9D">
        <w:rPr>
          <w:rtl/>
        </w:rPr>
        <w:t>:</w:t>
      </w:r>
      <w:r w:rsidRPr="005B5E60">
        <w:rPr>
          <w:rtl/>
        </w:rPr>
        <w:t xml:space="preserve"> 347</w:t>
      </w:r>
      <w:r>
        <w:rPr>
          <w:rtl/>
        </w:rPr>
        <w:t>.</w:t>
      </w:r>
      <w:r w:rsidRPr="005B5E60">
        <w:rPr>
          <w:rtl/>
        </w:rPr>
        <w:t xml:space="preserve"> </w:t>
      </w:r>
    </w:p>
    <w:p w:rsidR="00C80E84" w:rsidRDefault="00C80E84" w:rsidP="00E00798">
      <w:pPr>
        <w:pStyle w:val="libFootnote0"/>
        <w:rPr>
          <w:rtl/>
        </w:rPr>
      </w:pPr>
      <w:r>
        <w:rPr>
          <w:rtl/>
        </w:rPr>
        <w:t>3</w:t>
      </w:r>
      <w:r w:rsidR="00292F9D">
        <w:rPr>
          <w:rtl/>
        </w:rPr>
        <w:t xml:space="preserve"> - </w:t>
      </w:r>
      <w:r>
        <w:rPr>
          <w:rtl/>
        </w:rPr>
        <w:t xml:space="preserve">تقدم في الحديث 15 الباب 45 من هذه الأبواب. </w:t>
      </w:r>
    </w:p>
    <w:p w:rsidR="00C80E84" w:rsidRPr="005B5E60" w:rsidRDefault="00C80E84" w:rsidP="00403E78">
      <w:pPr>
        <w:pStyle w:val="libFootnote0"/>
        <w:rPr>
          <w:rtl/>
        </w:rPr>
      </w:pPr>
      <w:r w:rsidRPr="005B5E60">
        <w:rPr>
          <w:rtl/>
        </w:rPr>
        <w:t>(</w:t>
      </w:r>
      <w:r w:rsidR="00403E78">
        <w:rPr>
          <w:rFonts w:hint="cs"/>
          <w:rtl/>
        </w:rPr>
        <w:t>2</w:t>
      </w:r>
      <w:r w:rsidRPr="005B5E60">
        <w:rPr>
          <w:rtl/>
        </w:rPr>
        <w:t>) تقدم في الحديث 23 من الباب 45 من هذه الأبواب</w:t>
      </w:r>
      <w:r>
        <w:rPr>
          <w:rtl/>
        </w:rPr>
        <w:t>.</w:t>
      </w:r>
      <w:r w:rsidRPr="005B5E60">
        <w:rPr>
          <w:rtl/>
        </w:rPr>
        <w:t xml:space="preserve"> </w:t>
      </w:r>
    </w:p>
    <w:p w:rsidR="00C80E84" w:rsidRPr="005B5E60" w:rsidRDefault="00C80E84" w:rsidP="00403E78">
      <w:pPr>
        <w:pStyle w:val="libFootnote0"/>
        <w:rPr>
          <w:rtl/>
        </w:rPr>
      </w:pPr>
      <w:r w:rsidRPr="005B5E60">
        <w:rPr>
          <w:rtl/>
        </w:rPr>
        <w:t>(</w:t>
      </w:r>
      <w:r w:rsidR="00403E78">
        <w:rPr>
          <w:rFonts w:hint="cs"/>
          <w:rtl/>
        </w:rPr>
        <w:t>3</w:t>
      </w:r>
      <w:r w:rsidRPr="005B5E60">
        <w:rPr>
          <w:rtl/>
        </w:rPr>
        <w:t>) يأتي في الباب 94 من أبواب ما يكتسب به</w:t>
      </w:r>
      <w:r>
        <w:rPr>
          <w:rtl/>
        </w:rPr>
        <w:t>.</w:t>
      </w:r>
      <w:r w:rsidRPr="005B5E60">
        <w:rPr>
          <w:rtl/>
        </w:rPr>
        <w:t xml:space="preserve"> </w:t>
      </w:r>
    </w:p>
    <w:p w:rsidR="00E00798" w:rsidRDefault="00E00798" w:rsidP="00E00798">
      <w:pPr>
        <w:pStyle w:val="libNormal"/>
        <w:rPr>
          <w:lang w:bidi="fa-IR"/>
        </w:rPr>
      </w:pPr>
      <w:bookmarkStart w:id="1590" w:name="_Toc274724150"/>
      <w:bookmarkStart w:id="1591" w:name="_Toc274726009"/>
      <w:bookmarkStart w:id="1592" w:name="_Toc274727455"/>
      <w:bookmarkStart w:id="1593" w:name="_Toc299902791"/>
      <w:bookmarkStart w:id="1594" w:name="_Toc370981785"/>
      <w:r>
        <w:rPr>
          <w:rtl/>
          <w:lang w:bidi="fa-IR"/>
        </w:rPr>
        <w:br w:type="page"/>
      </w:r>
    </w:p>
    <w:p w:rsidR="00C80E84" w:rsidRDefault="00C80E84" w:rsidP="00417E24">
      <w:pPr>
        <w:pStyle w:val="Heading2Center"/>
        <w:rPr>
          <w:rtl/>
        </w:rPr>
      </w:pPr>
      <w:bookmarkStart w:id="1595" w:name="_Toc255485205"/>
      <w:r>
        <w:rPr>
          <w:rtl/>
        </w:rPr>
        <w:lastRenderedPageBreak/>
        <w:t>47</w:t>
      </w:r>
      <w:r w:rsidR="00292F9D">
        <w:rPr>
          <w:rtl/>
        </w:rPr>
        <w:t xml:space="preserve"> - </w:t>
      </w:r>
      <w:r>
        <w:rPr>
          <w:rtl/>
        </w:rPr>
        <w:t>باب جواز الصلاة في ثوب حشوه قزّ</w:t>
      </w:r>
      <w:bookmarkEnd w:id="1590"/>
      <w:bookmarkEnd w:id="1591"/>
      <w:bookmarkEnd w:id="1592"/>
      <w:bookmarkEnd w:id="1593"/>
      <w:bookmarkEnd w:id="1594"/>
      <w:bookmarkEnd w:id="1595"/>
    </w:p>
    <w:p w:rsidR="00C80E84" w:rsidRDefault="00C80E84" w:rsidP="00292F9D">
      <w:pPr>
        <w:pStyle w:val="libNormal"/>
        <w:rPr>
          <w:rtl/>
        </w:rPr>
      </w:pPr>
      <w:r>
        <w:rPr>
          <w:rtl/>
        </w:rPr>
        <w:t>[5669] 1</w:t>
      </w:r>
      <w:r w:rsidR="00292F9D">
        <w:rPr>
          <w:rtl/>
        </w:rPr>
        <w:t xml:space="preserve"> - </w:t>
      </w:r>
      <w:r>
        <w:rPr>
          <w:rtl/>
        </w:rPr>
        <w:t>محمّد بن الحسن بإسناده عن الحسين بن سعيد قال</w:t>
      </w:r>
      <w:r w:rsidR="00292F9D">
        <w:rPr>
          <w:rtl/>
        </w:rPr>
        <w:t>:</w:t>
      </w:r>
      <w:r>
        <w:rPr>
          <w:rtl/>
        </w:rPr>
        <w:t xml:space="preserve"> قرأت </w:t>
      </w:r>
      <w:r w:rsidRPr="00E00798">
        <w:rPr>
          <w:rStyle w:val="libNormalChar"/>
          <w:rtl/>
        </w:rPr>
        <w:t xml:space="preserve">( </w:t>
      </w:r>
      <w:r>
        <w:rPr>
          <w:rtl/>
        </w:rPr>
        <w:t>في</w:t>
      </w:r>
      <w:r w:rsidRPr="00E00798">
        <w:rPr>
          <w:rStyle w:val="libNormalChar"/>
          <w:rtl/>
        </w:rPr>
        <w:t xml:space="preserve"> ) </w:t>
      </w:r>
      <w:r w:rsidRPr="00C80E84">
        <w:rPr>
          <w:rStyle w:val="libFootnotenumChar"/>
          <w:rtl/>
        </w:rPr>
        <w:t>(1)</w:t>
      </w:r>
      <w:r>
        <w:rPr>
          <w:rtl/>
        </w:rPr>
        <w:t xml:space="preserve"> كتاب محمّد بن إبراهيم إلى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يسأله عن الصلاة في ثوب حشوه قزّ؟ فكتب إليه قرأته</w:t>
      </w:r>
      <w:r w:rsidR="00292F9D">
        <w:rPr>
          <w:rtl/>
        </w:rPr>
        <w:t>:</w:t>
      </w:r>
      <w:r>
        <w:rPr>
          <w:rtl/>
        </w:rPr>
        <w:t xml:space="preserve"> لا بأس بالصلاة فيه. </w:t>
      </w:r>
    </w:p>
    <w:p w:rsidR="00C80E84" w:rsidRDefault="00C80E84" w:rsidP="00292F9D">
      <w:pPr>
        <w:pStyle w:val="libNormal"/>
        <w:rPr>
          <w:rtl/>
        </w:rPr>
      </w:pPr>
      <w:r>
        <w:rPr>
          <w:rtl/>
        </w:rPr>
        <w:t>[5670] 2</w:t>
      </w:r>
      <w:r w:rsidR="00292F9D">
        <w:rPr>
          <w:rtl/>
        </w:rPr>
        <w:t xml:space="preserve"> - </w:t>
      </w:r>
      <w:r>
        <w:rPr>
          <w:rtl/>
        </w:rPr>
        <w:t>وبإسناده عن أحمد بن محمّد</w:t>
      </w:r>
      <w:r w:rsidR="00292F9D">
        <w:rPr>
          <w:rtl/>
        </w:rPr>
        <w:t>،</w:t>
      </w:r>
      <w:r>
        <w:rPr>
          <w:rtl/>
        </w:rPr>
        <w:t xml:space="preserve"> عن محمّد بن زياد يعني ابن أبي عمير</w:t>
      </w:r>
      <w:r w:rsidR="00292F9D">
        <w:rPr>
          <w:rtl/>
        </w:rPr>
        <w:t>،</w:t>
      </w:r>
      <w:r>
        <w:rPr>
          <w:rtl/>
        </w:rPr>
        <w:t xml:space="preserve"> عن الريان بن الصلت أنّه سأل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أشياء منها المحشو بالقزّ؟ فقال</w:t>
      </w:r>
      <w:r w:rsidR="00292F9D">
        <w:rPr>
          <w:rtl/>
        </w:rPr>
        <w:t>:</w:t>
      </w:r>
      <w:r>
        <w:rPr>
          <w:rtl/>
        </w:rPr>
        <w:t xml:space="preserve"> لا بأس بهذا كله. </w:t>
      </w:r>
    </w:p>
    <w:p w:rsidR="00C80E84" w:rsidRDefault="00C80E84" w:rsidP="00292F9D">
      <w:pPr>
        <w:pStyle w:val="libNormal"/>
        <w:rPr>
          <w:rtl/>
        </w:rPr>
      </w:pPr>
      <w:r>
        <w:rPr>
          <w:rtl/>
        </w:rPr>
        <w:t>[5671] 3</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أحمد بن عبديل</w:t>
      </w:r>
      <w:r w:rsidR="00292F9D">
        <w:rPr>
          <w:rtl/>
        </w:rPr>
        <w:t>،</w:t>
      </w:r>
      <w:r>
        <w:rPr>
          <w:rtl/>
        </w:rPr>
        <w:t xml:space="preserve"> عن ابن سنان</w:t>
      </w:r>
      <w:r w:rsidR="00292F9D">
        <w:rPr>
          <w:rtl/>
        </w:rPr>
        <w:t>،</w:t>
      </w:r>
      <w:r>
        <w:rPr>
          <w:rtl/>
        </w:rPr>
        <w:t xml:space="preserve"> عن عبدالله بن جندب</w:t>
      </w:r>
      <w:r w:rsidR="00292F9D">
        <w:rPr>
          <w:rtl/>
        </w:rPr>
        <w:t>،</w:t>
      </w:r>
      <w:r>
        <w:rPr>
          <w:rtl/>
        </w:rPr>
        <w:t xml:space="preserve"> عن سفيان بن السمط</w:t>
      </w:r>
      <w:r w:rsidR="00292F9D">
        <w:rPr>
          <w:rtl/>
        </w:rPr>
        <w:t xml:space="preserve"> - </w:t>
      </w:r>
      <w:r>
        <w:rPr>
          <w:rtl/>
        </w:rPr>
        <w:t>في حديث</w:t>
      </w:r>
      <w:r w:rsidR="00292F9D">
        <w:rPr>
          <w:rtl/>
        </w:rPr>
        <w:t xml:space="preserve"> - </w:t>
      </w:r>
      <w:r>
        <w:rPr>
          <w:rtl/>
        </w:rPr>
        <w:t>قال</w:t>
      </w:r>
      <w:r w:rsidR="00292F9D">
        <w:rPr>
          <w:rtl/>
        </w:rPr>
        <w:t>:</w:t>
      </w:r>
      <w:r>
        <w:rPr>
          <w:rtl/>
        </w:rPr>
        <w:t xml:space="preserve"> قرأت في كتاب محمّد بن إبراهيم إلى أبي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يسأله عن ثوب حشوه قزّ يصلّى فيه؟ فكتب</w:t>
      </w:r>
      <w:r w:rsidR="00292F9D">
        <w:rPr>
          <w:rtl/>
        </w:rPr>
        <w:t>:</w:t>
      </w:r>
      <w:r>
        <w:rPr>
          <w:rtl/>
        </w:rPr>
        <w:t xml:space="preserve"> لا بأس به. </w:t>
      </w:r>
    </w:p>
    <w:p w:rsidR="00C80E84" w:rsidRDefault="00C80E84" w:rsidP="00417E24">
      <w:pPr>
        <w:pStyle w:val="libNormal"/>
        <w:rPr>
          <w:rtl/>
        </w:rPr>
      </w:pPr>
      <w:r>
        <w:rPr>
          <w:rtl/>
        </w:rPr>
        <w:t>[5672] 4</w:t>
      </w:r>
      <w:r w:rsidR="00292F9D">
        <w:rPr>
          <w:rtl/>
        </w:rPr>
        <w:t xml:space="preserve"> - </w:t>
      </w:r>
      <w:r>
        <w:rPr>
          <w:rtl/>
        </w:rPr>
        <w:t xml:space="preserve">محمّد بن علي بن الحسين بإسناده عن إبراهيم بن مهزيار أنّه كتب إلى أبي محمّد </w:t>
      </w:r>
      <w:r w:rsidR="00417E24" w:rsidRPr="00E00798">
        <w:rPr>
          <w:rStyle w:val="libNormalChar"/>
          <w:rFonts w:hint="cs"/>
          <w:rtl/>
        </w:rPr>
        <w:t xml:space="preserve">( </w:t>
      </w:r>
      <w:r w:rsidR="00417E24">
        <w:rPr>
          <w:rStyle w:val="libAlaemChar"/>
          <w:rFonts w:hint="cs"/>
          <w:rtl/>
        </w:rPr>
        <w:t>عليه‌السلام</w:t>
      </w:r>
      <w:r w:rsidR="00417E24" w:rsidRPr="00E00798">
        <w:rPr>
          <w:rStyle w:val="libNormalChar"/>
          <w:rFonts w:hint="cs"/>
          <w:rtl/>
        </w:rPr>
        <w:t xml:space="preserve"> )</w:t>
      </w:r>
      <w:r w:rsidR="00417E24">
        <w:rPr>
          <w:rStyle w:val="libNormalChar"/>
          <w:rFonts w:hint="cs"/>
          <w:rtl/>
        </w:rPr>
        <w:t xml:space="preserve"> </w:t>
      </w:r>
      <w:r w:rsidR="00292F9D">
        <w:rPr>
          <w:rtl/>
        </w:rPr>
        <w:t>:</w:t>
      </w:r>
      <w:r>
        <w:rPr>
          <w:rtl/>
        </w:rPr>
        <w:t xml:space="preserve"> الرجل يجعل في جبّته بدل القطن قزّاً</w:t>
      </w:r>
      <w:r w:rsidR="00292F9D">
        <w:rPr>
          <w:rtl/>
        </w:rPr>
        <w:t>،</w:t>
      </w:r>
      <w:r>
        <w:rPr>
          <w:rtl/>
        </w:rPr>
        <w:t xml:space="preserve"> هل يصلي فيه؟ فكتب</w:t>
      </w:r>
      <w:r w:rsidR="00292F9D">
        <w:rPr>
          <w:rtl/>
        </w:rPr>
        <w:t>:</w:t>
      </w:r>
      <w:r>
        <w:rPr>
          <w:rtl/>
        </w:rPr>
        <w:t xml:space="preserve"> نعم لا بأس به. </w:t>
      </w:r>
    </w:p>
    <w:p w:rsidR="00C80E84" w:rsidRDefault="00E00798" w:rsidP="00E00798">
      <w:pPr>
        <w:pStyle w:val="libLine"/>
        <w:rPr>
          <w:rtl/>
        </w:rPr>
      </w:pPr>
      <w:r>
        <w:rPr>
          <w:rtl/>
        </w:rPr>
        <w:t>____________________</w:t>
      </w:r>
    </w:p>
    <w:p w:rsidR="00C80E84" w:rsidRDefault="00C80E84" w:rsidP="00417E24">
      <w:pPr>
        <w:pStyle w:val="libFootnoteCenterBold"/>
        <w:rPr>
          <w:rtl/>
        </w:rPr>
      </w:pPr>
      <w:r>
        <w:rPr>
          <w:rtl/>
        </w:rPr>
        <w:t xml:space="preserve">الباب 47 </w:t>
      </w:r>
    </w:p>
    <w:p w:rsidR="00C80E84" w:rsidRDefault="00C80E84" w:rsidP="00417E24">
      <w:pPr>
        <w:pStyle w:val="libFootnoteCenterBold"/>
        <w:rPr>
          <w:rtl/>
        </w:rPr>
      </w:pPr>
      <w:r>
        <w:rPr>
          <w:rtl/>
        </w:rPr>
        <w:t>فيه 4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364 / 1509. </w:t>
      </w:r>
    </w:p>
    <w:p w:rsidR="00C80E84" w:rsidRPr="005B5E60" w:rsidRDefault="00C80E84" w:rsidP="00E00798">
      <w:pPr>
        <w:pStyle w:val="libFootnote0"/>
        <w:rPr>
          <w:rtl/>
        </w:rPr>
      </w:pPr>
      <w:r w:rsidRPr="005B5E60">
        <w:rPr>
          <w:rtl/>
        </w:rPr>
        <w:t>(1) ليس في المصدر</w:t>
      </w:r>
      <w:r>
        <w:rPr>
          <w:rtl/>
        </w:rPr>
        <w:t>.</w:t>
      </w:r>
      <w:r w:rsidRPr="005B5E60">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369 / 1533</w:t>
      </w:r>
      <w:r w:rsidR="00292F9D">
        <w:rPr>
          <w:rtl/>
        </w:rPr>
        <w:t>،</w:t>
      </w:r>
      <w:r>
        <w:rPr>
          <w:rtl/>
        </w:rPr>
        <w:t xml:space="preserve"> أورده بتمامه في الحديث 2 من الباب 5 من هذه الأبواب.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401 / 15.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171 / 807. </w:t>
      </w:r>
    </w:p>
    <w:p w:rsidR="00C80E84" w:rsidRPr="00A958EE" w:rsidRDefault="00C80E84" w:rsidP="00E00798">
      <w:pPr>
        <w:pStyle w:val="libFootnote0"/>
        <w:rPr>
          <w:rtl/>
        </w:rPr>
      </w:pPr>
      <w:r w:rsidRPr="00A958EE">
        <w:rPr>
          <w:rtl/>
        </w:rPr>
        <w:t xml:space="preserve">تقدم في الحديث 4 من الباب 11 أنّ الأبريسم والقزّ سواء وفي الحديث 11 و 12 من الباب 11 ما ينافي ذلك من هذه الأبواب. </w:t>
      </w:r>
    </w:p>
    <w:p w:rsidR="00E00798" w:rsidRDefault="00E00798" w:rsidP="00E00798">
      <w:pPr>
        <w:pStyle w:val="libNormal"/>
        <w:rPr>
          <w:lang w:bidi="fa-IR"/>
        </w:rPr>
      </w:pPr>
      <w:bookmarkStart w:id="1596" w:name="_Toc274724151"/>
      <w:bookmarkStart w:id="1597" w:name="_Toc274726010"/>
      <w:bookmarkStart w:id="1598" w:name="_Toc274727456"/>
      <w:bookmarkStart w:id="1599" w:name="_Toc299902792"/>
      <w:bookmarkStart w:id="1600" w:name="_Toc370981786"/>
      <w:r>
        <w:rPr>
          <w:rtl/>
          <w:lang w:bidi="fa-IR"/>
        </w:rPr>
        <w:br w:type="page"/>
      </w:r>
    </w:p>
    <w:p w:rsidR="00C80E84" w:rsidRDefault="00C80E84" w:rsidP="00417E24">
      <w:pPr>
        <w:pStyle w:val="Heading2Center"/>
        <w:rPr>
          <w:rtl/>
        </w:rPr>
      </w:pPr>
      <w:bookmarkStart w:id="1601" w:name="_Toc255485206"/>
      <w:r>
        <w:rPr>
          <w:rtl/>
        </w:rPr>
        <w:lastRenderedPageBreak/>
        <w:t>48</w:t>
      </w:r>
      <w:r w:rsidR="00292F9D">
        <w:rPr>
          <w:rtl/>
        </w:rPr>
        <w:t xml:space="preserve"> - </w:t>
      </w:r>
      <w:r>
        <w:rPr>
          <w:rtl/>
        </w:rPr>
        <w:t>باب كراهة الركوب على الميثرة الحمراء وعدم تحريمه</w:t>
      </w:r>
      <w:bookmarkEnd w:id="1596"/>
      <w:bookmarkEnd w:id="1597"/>
      <w:bookmarkEnd w:id="1598"/>
      <w:bookmarkEnd w:id="1599"/>
      <w:bookmarkEnd w:id="1600"/>
      <w:bookmarkEnd w:id="1601"/>
    </w:p>
    <w:p w:rsidR="00C80E84" w:rsidRDefault="00C80E84" w:rsidP="00292F9D">
      <w:pPr>
        <w:pStyle w:val="libNormal"/>
        <w:rPr>
          <w:rtl/>
        </w:rPr>
      </w:pPr>
      <w:r>
        <w:rPr>
          <w:rtl/>
        </w:rPr>
        <w:t>[5673] 1</w:t>
      </w:r>
      <w:r w:rsidR="00292F9D">
        <w:rPr>
          <w:rtl/>
        </w:rPr>
        <w:t xml:space="preserve"> - </w:t>
      </w:r>
      <w:r>
        <w:rPr>
          <w:rtl/>
        </w:rPr>
        <w:t>محمّد بن يعقوب</w:t>
      </w:r>
      <w:r w:rsidR="00292F9D">
        <w:rPr>
          <w:rtl/>
        </w:rPr>
        <w:t>،</w:t>
      </w:r>
      <w:r>
        <w:rPr>
          <w:rtl/>
        </w:rPr>
        <w:t xml:space="preserve"> عن عدّة من أصحابنا</w:t>
      </w:r>
      <w:r w:rsidR="00292F9D">
        <w:rPr>
          <w:rtl/>
        </w:rPr>
        <w:t>،</w:t>
      </w:r>
      <w:r>
        <w:rPr>
          <w:rtl/>
        </w:rPr>
        <w:t xml:space="preserve"> عن أحمد بن محمّد البرقي</w:t>
      </w:r>
      <w:r w:rsidR="00292F9D">
        <w:rPr>
          <w:rtl/>
        </w:rPr>
        <w:t>،</w:t>
      </w:r>
      <w:r>
        <w:rPr>
          <w:rtl/>
        </w:rPr>
        <w:t xml:space="preserve"> عن أبيه</w:t>
      </w:r>
      <w:r w:rsidR="00292F9D">
        <w:rPr>
          <w:rtl/>
        </w:rPr>
        <w:t>،</w:t>
      </w:r>
      <w:r>
        <w:rPr>
          <w:rtl/>
        </w:rPr>
        <w:t xml:space="preserve"> عن النضر بن سويد</w:t>
      </w:r>
      <w:r w:rsidR="00292F9D">
        <w:rPr>
          <w:rtl/>
        </w:rPr>
        <w:t>،</w:t>
      </w:r>
      <w:r>
        <w:rPr>
          <w:rtl/>
        </w:rPr>
        <w:t xml:space="preserve"> عن القاسم بن سليمان</w:t>
      </w:r>
      <w:r w:rsidR="00292F9D">
        <w:rPr>
          <w:rtl/>
        </w:rPr>
        <w:t>،</w:t>
      </w:r>
      <w:r>
        <w:rPr>
          <w:rtl/>
        </w:rPr>
        <w:t xml:space="preserve"> عن جرّاح المدائني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ويكره أن يلبس القميص المكفوف بالديباج</w:t>
      </w:r>
      <w:r w:rsidR="00292F9D">
        <w:rPr>
          <w:rtl/>
        </w:rPr>
        <w:t>،</w:t>
      </w:r>
      <w:r>
        <w:rPr>
          <w:rtl/>
        </w:rPr>
        <w:t xml:space="preserve"> ويكره لباس الحرير</w:t>
      </w:r>
      <w:r w:rsidR="00292F9D">
        <w:rPr>
          <w:rtl/>
        </w:rPr>
        <w:t>،</w:t>
      </w:r>
      <w:r>
        <w:rPr>
          <w:rtl/>
        </w:rPr>
        <w:t xml:space="preserve"> ولباس الوشي </w:t>
      </w:r>
      <w:r w:rsidRPr="00C80E84">
        <w:rPr>
          <w:rStyle w:val="libFootnotenumChar"/>
          <w:rtl/>
        </w:rPr>
        <w:t>(1)</w:t>
      </w:r>
      <w:r w:rsidR="00292F9D">
        <w:rPr>
          <w:rtl/>
        </w:rPr>
        <w:t>،</w:t>
      </w:r>
      <w:r>
        <w:rPr>
          <w:rtl/>
        </w:rPr>
        <w:t xml:space="preserve"> ويكره الميثرة الحمراء فإنّها ميثرة إبليس. </w:t>
      </w:r>
    </w:p>
    <w:p w:rsidR="00C80E84" w:rsidRDefault="00C80E84" w:rsidP="00C80E84">
      <w:pPr>
        <w:pStyle w:val="libNormal"/>
        <w:rPr>
          <w:rtl/>
        </w:rPr>
      </w:pPr>
      <w:r>
        <w:rPr>
          <w:rtl/>
        </w:rPr>
        <w:t>وعن محمّد بن يحيى وغيره عن الحسين بن سعيد</w:t>
      </w:r>
      <w:r w:rsidR="00292F9D">
        <w:rPr>
          <w:rtl/>
        </w:rPr>
        <w:t>،</w:t>
      </w:r>
      <w:r>
        <w:rPr>
          <w:rtl/>
        </w:rPr>
        <w:t xml:space="preserve"> عن النضر بن سويد</w:t>
      </w:r>
      <w:r w:rsidR="00292F9D">
        <w:rPr>
          <w:rtl/>
        </w:rPr>
        <w:t>،</w:t>
      </w:r>
      <w:r>
        <w:rPr>
          <w:rtl/>
        </w:rPr>
        <w:t xml:space="preserve"> مثله</w:t>
      </w:r>
      <w:r w:rsidR="00292F9D">
        <w:rPr>
          <w:rtl/>
        </w:rPr>
        <w:t>،</w:t>
      </w:r>
      <w:r w:rsidR="00417E24">
        <w:rPr>
          <w:rtl/>
        </w:rPr>
        <w:t xml:space="preserve"> إل</w:t>
      </w:r>
      <w:r w:rsidR="00417E24">
        <w:rPr>
          <w:rFonts w:hint="cs"/>
          <w:rtl/>
        </w:rPr>
        <w:t>ّ</w:t>
      </w:r>
      <w:r w:rsidR="00417E24">
        <w:rPr>
          <w:rtl/>
        </w:rPr>
        <w:t>ا</w:t>
      </w:r>
      <w:r>
        <w:rPr>
          <w:rtl/>
        </w:rPr>
        <w:t xml:space="preserve"> أنّه قال</w:t>
      </w:r>
      <w:r w:rsidR="00292F9D">
        <w:rPr>
          <w:rtl/>
        </w:rPr>
        <w:t>:</w:t>
      </w:r>
      <w:r>
        <w:rPr>
          <w:rtl/>
        </w:rPr>
        <w:t xml:space="preserve"> ولباس القسيّ </w:t>
      </w:r>
      <w:r w:rsidRPr="00C80E84">
        <w:rPr>
          <w:rStyle w:val="libFootnotenumChar"/>
          <w:rtl/>
        </w:rPr>
        <w:t>(2)</w:t>
      </w:r>
      <w:r>
        <w:rPr>
          <w:rtl/>
        </w:rPr>
        <w:t xml:space="preserve">. </w:t>
      </w:r>
    </w:p>
    <w:p w:rsidR="00C80E84" w:rsidRDefault="00C80E84" w:rsidP="00C80E84">
      <w:pPr>
        <w:pStyle w:val="libNormal"/>
        <w:rPr>
          <w:rtl/>
        </w:rPr>
      </w:pPr>
      <w:r>
        <w:rPr>
          <w:rtl/>
        </w:rPr>
        <w:t>ورواه الشيخ بإسناده عن أحمد بن محمّد البرقي</w:t>
      </w:r>
      <w:r w:rsidR="00292F9D">
        <w:rPr>
          <w:rtl/>
        </w:rPr>
        <w:t>،</w:t>
      </w:r>
      <w:r>
        <w:rPr>
          <w:rtl/>
        </w:rPr>
        <w:t xml:space="preserve"> مثله </w:t>
      </w:r>
      <w:r w:rsidRPr="00C80E84">
        <w:rPr>
          <w:rStyle w:val="libFootnotenumChar"/>
          <w:rtl/>
        </w:rPr>
        <w:t>(3)</w:t>
      </w:r>
      <w:r>
        <w:rPr>
          <w:rtl/>
        </w:rPr>
        <w:t xml:space="preserve">. </w:t>
      </w:r>
    </w:p>
    <w:p w:rsidR="00C80E84" w:rsidRDefault="00C80E84" w:rsidP="00292F9D">
      <w:pPr>
        <w:pStyle w:val="libNormal"/>
        <w:rPr>
          <w:rtl/>
        </w:rPr>
      </w:pPr>
      <w:r>
        <w:rPr>
          <w:rtl/>
        </w:rPr>
        <w:t>[5674] 2</w:t>
      </w:r>
      <w:r w:rsidR="00292F9D">
        <w:rPr>
          <w:rtl/>
        </w:rPr>
        <w:t xml:space="preserve"> - </w:t>
      </w:r>
      <w:r>
        <w:rPr>
          <w:rtl/>
        </w:rPr>
        <w:t>وعنهم</w:t>
      </w:r>
      <w:r w:rsidR="00292F9D">
        <w:rPr>
          <w:rtl/>
        </w:rPr>
        <w:t>،</w:t>
      </w:r>
      <w:r>
        <w:rPr>
          <w:rtl/>
        </w:rPr>
        <w:t xml:space="preserve"> عن أحمد</w:t>
      </w:r>
      <w:r w:rsidR="00292F9D">
        <w:rPr>
          <w:rtl/>
        </w:rPr>
        <w:t>،</w:t>
      </w:r>
      <w:r>
        <w:rPr>
          <w:rtl/>
        </w:rPr>
        <w:t xml:space="preserve"> عن محمّد بن علي</w:t>
      </w:r>
      <w:r w:rsidR="00292F9D">
        <w:rPr>
          <w:rtl/>
        </w:rPr>
        <w:t>،</w:t>
      </w:r>
      <w:r>
        <w:rPr>
          <w:rtl/>
        </w:rPr>
        <w:t xml:space="preserve"> عن عبدالرحمن بن أبي هاشم</w:t>
      </w:r>
      <w:r w:rsidR="00292F9D">
        <w:rPr>
          <w:rtl/>
        </w:rPr>
        <w:t>،</w:t>
      </w:r>
      <w:r>
        <w:rPr>
          <w:rtl/>
        </w:rPr>
        <w:t xml:space="preserve"> عن إبراهيم بن أبي يحيى المدني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أنّ علي بن الحسين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 xml:space="preserve">كان يركب على قطيفة حمراء. </w:t>
      </w:r>
    </w:p>
    <w:p w:rsidR="00C80E84" w:rsidRDefault="00C80E84" w:rsidP="00417E24">
      <w:pPr>
        <w:pStyle w:val="libNormal"/>
        <w:rPr>
          <w:rtl/>
        </w:rPr>
      </w:pPr>
      <w:r>
        <w:rPr>
          <w:rtl/>
        </w:rPr>
        <w:t xml:space="preserve">ورواه البرقي في </w:t>
      </w:r>
      <w:r w:rsidRPr="00E00798">
        <w:rPr>
          <w:rStyle w:val="libNormalChar"/>
          <w:rtl/>
        </w:rPr>
        <w:t xml:space="preserve">( </w:t>
      </w:r>
      <w:r>
        <w:rPr>
          <w:rtl/>
        </w:rPr>
        <w:t>المحاسن</w:t>
      </w:r>
      <w:r w:rsidRPr="00E00798">
        <w:rPr>
          <w:rStyle w:val="libNormalChar"/>
          <w:rtl/>
        </w:rPr>
        <w:t xml:space="preserve"> ) </w:t>
      </w:r>
      <w:r>
        <w:rPr>
          <w:rtl/>
        </w:rPr>
        <w:t>عن أبيه</w:t>
      </w:r>
      <w:r w:rsidR="00292F9D">
        <w:rPr>
          <w:rtl/>
        </w:rPr>
        <w:t>،</w:t>
      </w:r>
      <w:r>
        <w:rPr>
          <w:rtl/>
        </w:rPr>
        <w:t xml:space="preserve"> عن محمّد بن علي </w:t>
      </w:r>
      <w:r w:rsidRPr="00C80E84">
        <w:rPr>
          <w:rStyle w:val="libFootnotenumChar"/>
          <w:rtl/>
        </w:rPr>
        <w:t>(</w:t>
      </w:r>
      <w:r w:rsidR="00417E24">
        <w:rPr>
          <w:rStyle w:val="libFootnotenumChar"/>
          <w:rFonts w:hint="cs"/>
          <w:rtl/>
        </w:rPr>
        <w:t>4</w:t>
      </w:r>
      <w:r w:rsidRPr="00C80E84">
        <w:rPr>
          <w:rStyle w:val="libFootnotenumChar"/>
          <w:rtl/>
        </w:rPr>
        <w:t>)</w:t>
      </w:r>
      <w:r>
        <w:rPr>
          <w:rtl/>
        </w:rPr>
        <w:t xml:space="preserve">. </w:t>
      </w:r>
    </w:p>
    <w:p w:rsidR="00C80E84" w:rsidRDefault="00C80E84" w:rsidP="00417E24">
      <w:pPr>
        <w:pStyle w:val="libNormal"/>
        <w:rPr>
          <w:rtl/>
        </w:rPr>
      </w:pPr>
      <w:r>
        <w:rPr>
          <w:rtl/>
        </w:rPr>
        <w:t xml:space="preserve">ورواه الشيخ بإسناده عن أحمد بن أبي عبدالله </w:t>
      </w:r>
      <w:r w:rsidR="00417E24" w:rsidRPr="00E00798">
        <w:rPr>
          <w:rStyle w:val="libNormalChar"/>
          <w:rFonts w:hint="cs"/>
          <w:rtl/>
        </w:rPr>
        <w:t xml:space="preserve">( </w:t>
      </w:r>
      <w:r w:rsidR="00417E24">
        <w:rPr>
          <w:rStyle w:val="libAlaemChar"/>
          <w:rFonts w:hint="cs"/>
          <w:rtl/>
        </w:rPr>
        <w:t>عليه‌السلام</w:t>
      </w:r>
      <w:r w:rsidR="00417E24" w:rsidRPr="00E00798">
        <w:rPr>
          <w:rStyle w:val="libNormalChar"/>
          <w:rFonts w:hint="cs"/>
          <w:rtl/>
        </w:rPr>
        <w:t xml:space="preserve"> )</w:t>
      </w:r>
      <w:r w:rsidR="00417E24">
        <w:rPr>
          <w:rStyle w:val="libNormalChar"/>
          <w:rFonts w:hint="cs"/>
          <w:rtl/>
        </w:rPr>
        <w:t xml:space="preserve"> </w:t>
      </w:r>
      <w:r w:rsidR="00292F9D">
        <w:rPr>
          <w:rtl/>
        </w:rPr>
        <w:t>،</w:t>
      </w:r>
      <w:r>
        <w:rPr>
          <w:rtl/>
        </w:rPr>
        <w:t xml:space="preserve"> مثله </w:t>
      </w:r>
      <w:r w:rsidRPr="00C80E84">
        <w:rPr>
          <w:rStyle w:val="libFootnotenumChar"/>
          <w:rtl/>
        </w:rPr>
        <w:t>(</w:t>
      </w:r>
      <w:r w:rsidR="00417E24">
        <w:rPr>
          <w:rStyle w:val="libFootnotenumChar"/>
          <w:rFonts w:hint="cs"/>
          <w:rtl/>
        </w:rPr>
        <w:t>5</w:t>
      </w:r>
      <w:r w:rsidRPr="00C80E84">
        <w:rPr>
          <w:rStyle w:val="libFootnotenumChar"/>
          <w:rtl/>
        </w:rPr>
        <w:t>)</w:t>
      </w:r>
      <w:r>
        <w:rPr>
          <w:rtl/>
        </w:rPr>
        <w:t xml:space="preserve">. </w:t>
      </w:r>
    </w:p>
    <w:p w:rsidR="00C80E84" w:rsidRDefault="00C80E84" w:rsidP="00292F9D">
      <w:pPr>
        <w:pStyle w:val="libNormal"/>
        <w:rPr>
          <w:rtl/>
        </w:rPr>
      </w:pPr>
      <w:r>
        <w:rPr>
          <w:rtl/>
        </w:rPr>
        <w:t>[5675] 3</w:t>
      </w:r>
      <w:r w:rsidR="00292F9D">
        <w:rPr>
          <w:rtl/>
        </w:rPr>
        <w:t xml:space="preserve"> - </w:t>
      </w:r>
      <w:r>
        <w:rPr>
          <w:rtl/>
        </w:rPr>
        <w:t>وعن محمّد بن يحيى</w:t>
      </w:r>
      <w:r w:rsidR="00292F9D">
        <w:rPr>
          <w:rtl/>
        </w:rPr>
        <w:t>،</w:t>
      </w:r>
      <w:r>
        <w:rPr>
          <w:rtl/>
        </w:rPr>
        <w:t xml:space="preserve"> عن أحمد بن محمّد</w:t>
      </w:r>
      <w:r w:rsidR="00292F9D">
        <w:rPr>
          <w:rtl/>
        </w:rPr>
        <w:t>،</w:t>
      </w:r>
      <w:r>
        <w:rPr>
          <w:rtl/>
        </w:rPr>
        <w:t xml:space="preserve"> عن محمّد بن </w:t>
      </w:r>
    </w:p>
    <w:p w:rsidR="00C80E84" w:rsidRDefault="00E00798" w:rsidP="00E00798">
      <w:pPr>
        <w:pStyle w:val="libLine"/>
        <w:rPr>
          <w:rtl/>
        </w:rPr>
      </w:pPr>
      <w:r>
        <w:rPr>
          <w:rtl/>
        </w:rPr>
        <w:t>____________________</w:t>
      </w:r>
    </w:p>
    <w:p w:rsidR="00C80E84" w:rsidRDefault="00C80E84" w:rsidP="00417E24">
      <w:pPr>
        <w:pStyle w:val="libFootnoteCenterBold"/>
        <w:rPr>
          <w:rtl/>
        </w:rPr>
      </w:pPr>
      <w:r>
        <w:rPr>
          <w:rtl/>
        </w:rPr>
        <w:t xml:space="preserve">الباب 48 </w:t>
      </w:r>
    </w:p>
    <w:p w:rsidR="00C80E84" w:rsidRDefault="00C80E84" w:rsidP="00417E24">
      <w:pPr>
        <w:pStyle w:val="libFootnoteCenterBold"/>
        <w:rPr>
          <w:rtl/>
        </w:rPr>
      </w:pPr>
      <w:r>
        <w:rPr>
          <w:rtl/>
        </w:rPr>
        <w:t>فيه 6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403 / 27</w:t>
      </w:r>
      <w:r w:rsidR="00292F9D">
        <w:rPr>
          <w:rtl/>
        </w:rPr>
        <w:t>،</w:t>
      </w:r>
      <w:r>
        <w:rPr>
          <w:rtl/>
        </w:rPr>
        <w:t xml:space="preserve"> أورده أيضاً في الحديث 9 من الباب 11 من هذه الأبواب. </w:t>
      </w:r>
    </w:p>
    <w:p w:rsidR="00C80E84" w:rsidRPr="005B5E60" w:rsidRDefault="00C80E84" w:rsidP="00E00798">
      <w:pPr>
        <w:pStyle w:val="libFootnote0"/>
        <w:rPr>
          <w:rtl/>
        </w:rPr>
      </w:pPr>
      <w:r w:rsidRPr="005B5E60">
        <w:rPr>
          <w:rtl/>
        </w:rPr>
        <w:t>(1) لباس الوشي</w:t>
      </w:r>
      <w:r w:rsidR="00292F9D">
        <w:rPr>
          <w:rtl/>
        </w:rPr>
        <w:t>،</w:t>
      </w:r>
      <w:r w:rsidRPr="005B5E60">
        <w:rPr>
          <w:rtl/>
        </w:rPr>
        <w:t xml:space="preserve"> بفتح الواو وسكون الشين</w:t>
      </w:r>
      <w:r w:rsidR="00292F9D">
        <w:rPr>
          <w:rtl/>
        </w:rPr>
        <w:t>:</w:t>
      </w:r>
      <w:r w:rsidRPr="005B5E60">
        <w:rPr>
          <w:rtl/>
        </w:rPr>
        <w:t xml:space="preserve"> نقش الثوب من كل لون</w:t>
      </w:r>
      <w:r w:rsidR="00292F9D">
        <w:rPr>
          <w:rtl/>
        </w:rPr>
        <w:t>،</w:t>
      </w:r>
      <w:r w:rsidRPr="005B5E60">
        <w:rPr>
          <w:rtl/>
        </w:rPr>
        <w:t xml:space="preserve"> وثوب وشي</w:t>
      </w:r>
      <w:r w:rsidR="00292F9D">
        <w:rPr>
          <w:rtl/>
        </w:rPr>
        <w:t>:</w:t>
      </w:r>
      <w:r w:rsidRPr="005B5E60">
        <w:rPr>
          <w:rtl/>
        </w:rPr>
        <w:t xml:space="preserve"> ثوب منقوش وجمعه وشاة بالكسر </w:t>
      </w:r>
      <w:r w:rsidRPr="00E00798">
        <w:rPr>
          <w:rStyle w:val="libNormalChar"/>
          <w:rtl/>
        </w:rPr>
        <w:t xml:space="preserve">( </w:t>
      </w:r>
      <w:r w:rsidRPr="005B5E60">
        <w:rPr>
          <w:rtl/>
        </w:rPr>
        <w:t>مجمع البحرين 1</w:t>
      </w:r>
      <w:r w:rsidR="00292F9D">
        <w:rPr>
          <w:rtl/>
        </w:rPr>
        <w:t>:</w:t>
      </w:r>
      <w:r w:rsidRPr="005B5E60">
        <w:rPr>
          <w:rtl/>
        </w:rPr>
        <w:t xml:space="preserve"> 437 )</w:t>
      </w:r>
      <w:r>
        <w:rPr>
          <w:rtl/>
        </w:rPr>
        <w:t>.</w:t>
      </w:r>
      <w:r w:rsidRPr="005B5E60">
        <w:rPr>
          <w:rtl/>
        </w:rPr>
        <w:t xml:space="preserve"> </w:t>
      </w:r>
    </w:p>
    <w:p w:rsidR="00C80E84" w:rsidRPr="005B5E60" w:rsidRDefault="00C80E84" w:rsidP="00E00798">
      <w:pPr>
        <w:pStyle w:val="libFootnote0"/>
        <w:rPr>
          <w:rtl/>
        </w:rPr>
      </w:pPr>
      <w:r w:rsidRPr="005B5E60">
        <w:rPr>
          <w:rtl/>
        </w:rPr>
        <w:t>(2) الكافي 6</w:t>
      </w:r>
      <w:r w:rsidR="00292F9D">
        <w:rPr>
          <w:rtl/>
        </w:rPr>
        <w:t>:</w:t>
      </w:r>
      <w:r w:rsidRPr="005B5E60">
        <w:rPr>
          <w:rtl/>
        </w:rPr>
        <w:t xml:space="preserve"> 454</w:t>
      </w:r>
      <w:r>
        <w:rPr>
          <w:rtl/>
        </w:rPr>
        <w:t xml:space="preserve"> / </w:t>
      </w:r>
      <w:r w:rsidRPr="005B5E60">
        <w:rPr>
          <w:rtl/>
        </w:rPr>
        <w:t>6</w:t>
      </w:r>
      <w:r>
        <w:rPr>
          <w:rtl/>
        </w:rPr>
        <w:t>.</w:t>
      </w:r>
      <w:r w:rsidRPr="005B5E60">
        <w:rPr>
          <w:rtl/>
        </w:rPr>
        <w:t xml:space="preserve"> </w:t>
      </w:r>
    </w:p>
    <w:p w:rsidR="00C80E84" w:rsidRPr="005B5E60" w:rsidRDefault="00C80E84" w:rsidP="00E00798">
      <w:pPr>
        <w:pStyle w:val="libFootnote0"/>
        <w:rPr>
          <w:rtl/>
        </w:rPr>
      </w:pPr>
      <w:r w:rsidRPr="005B5E60">
        <w:rPr>
          <w:rtl/>
        </w:rPr>
        <w:t>(3) التهذيب 2</w:t>
      </w:r>
      <w:r w:rsidR="00292F9D">
        <w:rPr>
          <w:rtl/>
        </w:rPr>
        <w:t>:</w:t>
      </w:r>
      <w:r w:rsidRPr="005B5E60">
        <w:rPr>
          <w:rtl/>
        </w:rPr>
        <w:t xml:space="preserve"> 364</w:t>
      </w:r>
      <w:r>
        <w:rPr>
          <w:rtl/>
        </w:rPr>
        <w:t xml:space="preserve"> / </w:t>
      </w:r>
      <w:r w:rsidRPr="005B5E60">
        <w:rPr>
          <w:rtl/>
        </w:rPr>
        <w:t>1510</w:t>
      </w:r>
      <w:r>
        <w:rPr>
          <w:rtl/>
        </w:rPr>
        <w:t>.</w:t>
      </w:r>
      <w:r w:rsidRPr="005B5E60">
        <w:rPr>
          <w:rtl/>
        </w:rPr>
        <w:t xml:space="preserve"> </w:t>
      </w:r>
    </w:p>
    <w:p w:rsidR="00C80E84" w:rsidRDefault="00C80E84" w:rsidP="00E00798">
      <w:pPr>
        <w:pStyle w:val="libFootnote0"/>
        <w:rPr>
          <w:rtl/>
        </w:rPr>
      </w:pPr>
      <w:r>
        <w:rPr>
          <w:rtl/>
        </w:rPr>
        <w:t>2</w:t>
      </w:r>
      <w:r w:rsidR="00292F9D">
        <w:rPr>
          <w:rtl/>
        </w:rPr>
        <w:t xml:space="preserve"> - </w:t>
      </w:r>
      <w:r>
        <w:rPr>
          <w:rtl/>
        </w:rPr>
        <w:t>الكافي 6</w:t>
      </w:r>
      <w:r w:rsidR="00292F9D">
        <w:rPr>
          <w:rtl/>
        </w:rPr>
        <w:t>:</w:t>
      </w:r>
      <w:r>
        <w:rPr>
          <w:rtl/>
        </w:rPr>
        <w:t xml:space="preserve"> 541 / 5. </w:t>
      </w:r>
    </w:p>
    <w:p w:rsidR="00C80E84" w:rsidRPr="005B5E60" w:rsidRDefault="00C80E84" w:rsidP="00417E24">
      <w:pPr>
        <w:pStyle w:val="libFootnote0"/>
        <w:rPr>
          <w:rtl/>
        </w:rPr>
      </w:pPr>
      <w:r w:rsidRPr="005B5E60">
        <w:rPr>
          <w:rtl/>
        </w:rPr>
        <w:t>(</w:t>
      </w:r>
      <w:r w:rsidR="00417E24">
        <w:rPr>
          <w:rFonts w:hint="cs"/>
          <w:rtl/>
        </w:rPr>
        <w:t>4</w:t>
      </w:r>
      <w:r w:rsidRPr="005B5E60">
        <w:rPr>
          <w:rtl/>
        </w:rPr>
        <w:t>) المحاسن</w:t>
      </w:r>
      <w:r w:rsidR="00292F9D">
        <w:rPr>
          <w:rtl/>
        </w:rPr>
        <w:t>:</w:t>
      </w:r>
      <w:r w:rsidRPr="005B5E60">
        <w:rPr>
          <w:rtl/>
        </w:rPr>
        <w:t xml:space="preserve"> 629</w:t>
      </w:r>
      <w:r>
        <w:rPr>
          <w:rtl/>
        </w:rPr>
        <w:t xml:space="preserve"> / </w:t>
      </w:r>
      <w:r w:rsidRPr="005B5E60">
        <w:rPr>
          <w:rtl/>
        </w:rPr>
        <w:t>108</w:t>
      </w:r>
      <w:r>
        <w:rPr>
          <w:rtl/>
        </w:rPr>
        <w:t>.</w:t>
      </w:r>
      <w:r w:rsidRPr="005B5E60">
        <w:rPr>
          <w:rtl/>
        </w:rPr>
        <w:t xml:space="preserve"> </w:t>
      </w:r>
    </w:p>
    <w:p w:rsidR="00C80E84" w:rsidRPr="005B5E60" w:rsidRDefault="00C80E84" w:rsidP="00417E24">
      <w:pPr>
        <w:pStyle w:val="libFootnote0"/>
        <w:rPr>
          <w:rtl/>
        </w:rPr>
      </w:pPr>
      <w:r w:rsidRPr="005B5E60">
        <w:rPr>
          <w:rtl/>
        </w:rPr>
        <w:t>(</w:t>
      </w:r>
      <w:r w:rsidR="00417E24">
        <w:rPr>
          <w:rFonts w:hint="cs"/>
          <w:rtl/>
        </w:rPr>
        <w:t>5</w:t>
      </w:r>
      <w:r w:rsidRPr="005B5E60">
        <w:rPr>
          <w:rtl/>
        </w:rPr>
        <w:t>) التهذيب 6</w:t>
      </w:r>
      <w:r w:rsidR="00292F9D">
        <w:rPr>
          <w:rtl/>
        </w:rPr>
        <w:t>:</w:t>
      </w:r>
      <w:r w:rsidRPr="005B5E60">
        <w:rPr>
          <w:rtl/>
        </w:rPr>
        <w:t xml:space="preserve"> 165</w:t>
      </w:r>
      <w:r>
        <w:rPr>
          <w:rtl/>
        </w:rPr>
        <w:t xml:space="preserve"> / </w:t>
      </w:r>
      <w:r w:rsidRPr="005B5E60">
        <w:rPr>
          <w:rtl/>
        </w:rPr>
        <w:t>310</w:t>
      </w:r>
      <w:r>
        <w:rPr>
          <w:rtl/>
        </w:rPr>
        <w:t>.</w:t>
      </w:r>
      <w:r w:rsidRPr="005B5E60">
        <w:rPr>
          <w:rtl/>
        </w:rPr>
        <w:t xml:space="preserve"> </w:t>
      </w:r>
    </w:p>
    <w:p w:rsidR="00C80E84" w:rsidRDefault="00C80E84" w:rsidP="00E00798">
      <w:pPr>
        <w:pStyle w:val="libFootnote0"/>
        <w:rPr>
          <w:rtl/>
        </w:rPr>
      </w:pPr>
      <w:r>
        <w:rPr>
          <w:rtl/>
        </w:rPr>
        <w:t>3</w:t>
      </w:r>
      <w:r w:rsidR="00292F9D">
        <w:rPr>
          <w:rtl/>
        </w:rPr>
        <w:t xml:space="preserve"> - </w:t>
      </w:r>
      <w:r>
        <w:rPr>
          <w:rtl/>
        </w:rPr>
        <w:t>الكافي 6</w:t>
      </w:r>
      <w:r w:rsidR="00292F9D">
        <w:rPr>
          <w:rtl/>
        </w:rPr>
        <w:t>:</w:t>
      </w:r>
      <w:r>
        <w:rPr>
          <w:rtl/>
        </w:rPr>
        <w:t xml:space="preserve"> 541 / 4</w:t>
      </w:r>
      <w:r w:rsidR="00292F9D">
        <w:rPr>
          <w:rtl/>
        </w:rPr>
        <w:t>،</w:t>
      </w:r>
      <w:r>
        <w:rPr>
          <w:rtl/>
        </w:rPr>
        <w:t xml:space="preserve"> ورواه الشيخ في التهذيب 6</w:t>
      </w:r>
      <w:r w:rsidR="00292F9D">
        <w:rPr>
          <w:rtl/>
        </w:rPr>
        <w:t>:</w:t>
      </w:r>
      <w:r>
        <w:rPr>
          <w:rtl/>
        </w:rPr>
        <w:t xml:space="preserve"> 166 / 312. </w:t>
      </w:r>
    </w:p>
    <w:p w:rsidR="00E00798" w:rsidRDefault="00E00798" w:rsidP="00E00798">
      <w:pPr>
        <w:pStyle w:val="libNormal"/>
        <w:rPr>
          <w:lang w:bidi="fa-IR"/>
        </w:rPr>
      </w:pPr>
      <w:r>
        <w:rPr>
          <w:rtl/>
          <w:lang w:bidi="fa-IR"/>
        </w:rPr>
        <w:br w:type="page"/>
      </w:r>
    </w:p>
    <w:p w:rsidR="00C80E84" w:rsidRDefault="00C80E84" w:rsidP="00417E24">
      <w:pPr>
        <w:pStyle w:val="libNormal0"/>
        <w:rPr>
          <w:rtl/>
        </w:rPr>
      </w:pPr>
      <w:r>
        <w:rPr>
          <w:rtl/>
        </w:rPr>
        <w:lastRenderedPageBreak/>
        <w:t>إسماعيل</w:t>
      </w:r>
      <w:r w:rsidR="00292F9D">
        <w:rPr>
          <w:rtl/>
        </w:rPr>
        <w:t>،</w:t>
      </w:r>
      <w:r>
        <w:rPr>
          <w:rtl/>
        </w:rPr>
        <w:t xml:space="preserve"> وعن علي بن إبراهيم</w:t>
      </w:r>
      <w:r w:rsidR="00292F9D">
        <w:rPr>
          <w:rtl/>
        </w:rPr>
        <w:t>،</w:t>
      </w:r>
      <w:r>
        <w:rPr>
          <w:rtl/>
        </w:rPr>
        <w:t xml:space="preserve"> عن أبيه</w:t>
      </w:r>
      <w:r w:rsidR="00292F9D">
        <w:rPr>
          <w:rtl/>
        </w:rPr>
        <w:t>،</w:t>
      </w:r>
      <w:r>
        <w:rPr>
          <w:rtl/>
        </w:rPr>
        <w:t xml:space="preserve"> عن حنان قال</w:t>
      </w:r>
      <w:r w:rsidR="00292F9D">
        <w:rPr>
          <w:rtl/>
        </w:rPr>
        <w:t>:</w:t>
      </w:r>
      <w:r>
        <w:rPr>
          <w:rtl/>
        </w:rPr>
        <w:t xml:space="preserve"> سمعت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يقول</w:t>
      </w:r>
      <w:r w:rsidR="00292F9D">
        <w:rPr>
          <w:rtl/>
        </w:rPr>
        <w:t>:</w:t>
      </w:r>
      <w:r>
        <w:rPr>
          <w:rtl/>
        </w:rPr>
        <w:t xml:space="preserve"> قال النبي </w:t>
      </w:r>
      <w:r w:rsidRPr="00E00798">
        <w:rPr>
          <w:rStyle w:val="libNormalChar"/>
          <w:rtl/>
        </w:rPr>
        <w:t xml:space="preserve">( </w:t>
      </w:r>
      <w:r>
        <w:rPr>
          <w:rtl/>
        </w:rPr>
        <w:t>صل الله عليه وآله</w:t>
      </w:r>
      <w:r w:rsidRPr="00E00798">
        <w:rPr>
          <w:rStyle w:val="libNormalChar"/>
          <w:rtl/>
        </w:rPr>
        <w:t xml:space="preserve"> ) </w:t>
      </w:r>
      <w:r>
        <w:rPr>
          <w:rtl/>
        </w:rPr>
        <w:t xml:space="preserve">لعلي </w:t>
      </w:r>
      <w:r w:rsidR="00417E24" w:rsidRPr="00E00798">
        <w:rPr>
          <w:rStyle w:val="libNormalChar"/>
          <w:rFonts w:hint="cs"/>
          <w:rtl/>
        </w:rPr>
        <w:t xml:space="preserve">( </w:t>
      </w:r>
      <w:r w:rsidR="00417E24">
        <w:rPr>
          <w:rStyle w:val="libAlaemChar"/>
          <w:rFonts w:hint="cs"/>
          <w:rtl/>
        </w:rPr>
        <w:t>عليه‌السلام</w:t>
      </w:r>
      <w:r w:rsidR="00417E24" w:rsidRPr="00E00798">
        <w:rPr>
          <w:rStyle w:val="libNormalChar"/>
          <w:rFonts w:hint="cs"/>
          <w:rtl/>
        </w:rPr>
        <w:t xml:space="preserve"> )</w:t>
      </w:r>
      <w:r w:rsidR="00417E24">
        <w:rPr>
          <w:rStyle w:val="libNormalChar"/>
          <w:rFonts w:hint="cs"/>
          <w:rtl/>
        </w:rPr>
        <w:t xml:space="preserve"> </w:t>
      </w:r>
      <w:r w:rsidR="00292F9D">
        <w:rPr>
          <w:rtl/>
        </w:rPr>
        <w:t>:</w:t>
      </w:r>
      <w:r>
        <w:rPr>
          <w:rtl/>
        </w:rPr>
        <w:t xml:space="preserve"> إيّاك أن تركب ميثرة </w:t>
      </w:r>
      <w:r w:rsidRPr="00C80E84">
        <w:rPr>
          <w:rStyle w:val="libFootnotenumChar"/>
          <w:rtl/>
        </w:rPr>
        <w:t>(1)</w:t>
      </w:r>
      <w:r>
        <w:rPr>
          <w:rtl/>
        </w:rPr>
        <w:t xml:space="preserve"> حمراء فإنها ميثرة إبليس. </w:t>
      </w:r>
    </w:p>
    <w:p w:rsidR="00C80E84" w:rsidRDefault="00C80E84" w:rsidP="00C80E84">
      <w:pPr>
        <w:pStyle w:val="libNormal"/>
        <w:rPr>
          <w:rtl/>
        </w:rPr>
      </w:pPr>
      <w:r>
        <w:rPr>
          <w:rtl/>
        </w:rPr>
        <w:t xml:space="preserve">ورواه البرقي في </w:t>
      </w:r>
      <w:r w:rsidRPr="00E00798">
        <w:rPr>
          <w:rStyle w:val="libNormalChar"/>
          <w:rtl/>
        </w:rPr>
        <w:t xml:space="preserve">( </w:t>
      </w:r>
      <w:r>
        <w:rPr>
          <w:rtl/>
        </w:rPr>
        <w:t>المحاسن )</w:t>
      </w:r>
      <w:r w:rsidR="00292F9D">
        <w:rPr>
          <w:rtl/>
        </w:rPr>
        <w:t>:</w:t>
      </w:r>
      <w:r>
        <w:rPr>
          <w:rtl/>
        </w:rPr>
        <w:t xml:space="preserve"> عن النهيكي</w:t>
      </w:r>
      <w:r w:rsidR="00292F9D">
        <w:rPr>
          <w:rtl/>
        </w:rPr>
        <w:t>،</w:t>
      </w:r>
      <w:r>
        <w:rPr>
          <w:rtl/>
        </w:rPr>
        <w:t xml:space="preserve"> عن حنان</w:t>
      </w:r>
      <w:r w:rsidR="00292F9D">
        <w:rPr>
          <w:rtl/>
        </w:rPr>
        <w:t>،</w:t>
      </w:r>
      <w:r>
        <w:rPr>
          <w:rtl/>
        </w:rPr>
        <w:t xml:space="preserve"> مثله </w:t>
      </w:r>
      <w:r w:rsidRPr="00C80E84">
        <w:rPr>
          <w:rStyle w:val="libFootnotenumChar"/>
          <w:rtl/>
        </w:rPr>
        <w:t>(2)</w:t>
      </w:r>
      <w:r>
        <w:rPr>
          <w:rtl/>
        </w:rPr>
        <w:t xml:space="preserve">. </w:t>
      </w:r>
    </w:p>
    <w:p w:rsidR="00C80E84" w:rsidRDefault="00C80E84" w:rsidP="00292F9D">
      <w:pPr>
        <w:pStyle w:val="libNormal"/>
        <w:rPr>
          <w:rtl/>
        </w:rPr>
      </w:pPr>
      <w:r>
        <w:rPr>
          <w:rtl/>
        </w:rPr>
        <w:t>[5676] 4</w:t>
      </w:r>
      <w:r w:rsidR="00292F9D">
        <w:rPr>
          <w:rtl/>
        </w:rPr>
        <w:t xml:space="preserve"> - </w:t>
      </w:r>
      <w:r>
        <w:rPr>
          <w:rtl/>
        </w:rPr>
        <w:t>محمّد بن علي بن الحسين بإسناده عن أبي الجارود</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قال لعلي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 xml:space="preserve">لا تركب بميثرة حمراء فإنّها من مراكب ابليس. </w:t>
      </w:r>
    </w:p>
    <w:p w:rsidR="00C80E84" w:rsidRDefault="00C80E84" w:rsidP="00417E24">
      <w:pPr>
        <w:pStyle w:val="libNormal"/>
        <w:rPr>
          <w:rtl/>
        </w:rPr>
      </w:pPr>
      <w:r>
        <w:rPr>
          <w:rtl/>
        </w:rPr>
        <w:t xml:space="preserve">ورواه في </w:t>
      </w:r>
      <w:r w:rsidRPr="00E00798">
        <w:rPr>
          <w:rStyle w:val="libNormalChar"/>
          <w:rtl/>
        </w:rPr>
        <w:t xml:space="preserve">( </w:t>
      </w:r>
      <w:r>
        <w:rPr>
          <w:rtl/>
        </w:rPr>
        <w:t>العلل</w:t>
      </w:r>
      <w:r w:rsidRPr="00E00798">
        <w:rPr>
          <w:rStyle w:val="libNormalChar"/>
          <w:rtl/>
        </w:rPr>
        <w:t xml:space="preserve"> ) </w:t>
      </w:r>
      <w:r>
        <w:rPr>
          <w:rtl/>
        </w:rPr>
        <w:t xml:space="preserve">كما تقدّم في أحاديث الحرير </w:t>
      </w:r>
      <w:r w:rsidRPr="00C80E84">
        <w:rPr>
          <w:rStyle w:val="libFootnotenumChar"/>
          <w:rtl/>
        </w:rPr>
        <w:t>(</w:t>
      </w:r>
      <w:r w:rsidR="00417E24">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[5677] 5</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هارون بن مسلم عن مسعدة بن صدقة</w:t>
      </w:r>
      <w:r w:rsidR="00292F9D">
        <w:rPr>
          <w:rtl/>
        </w:rPr>
        <w:t>،</w:t>
      </w:r>
      <w:r>
        <w:rPr>
          <w:rtl/>
        </w:rPr>
        <w:t xml:space="preserve"> عن جعفر بن محمّد</w:t>
      </w:r>
      <w:r w:rsidR="00292F9D">
        <w:rPr>
          <w:rtl/>
        </w:rPr>
        <w:t>،</w:t>
      </w:r>
      <w:r>
        <w:rPr>
          <w:rtl/>
        </w:rPr>
        <w:t xml:space="preserve"> عن أبيه أنّ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نهاهم عن سبع</w:t>
      </w:r>
      <w:r w:rsidR="00292F9D">
        <w:rPr>
          <w:rtl/>
        </w:rPr>
        <w:t>:</w:t>
      </w:r>
      <w:r>
        <w:rPr>
          <w:rtl/>
        </w:rPr>
        <w:t xml:space="preserve"> منها</w:t>
      </w:r>
      <w:r w:rsidR="00292F9D">
        <w:rPr>
          <w:rtl/>
        </w:rPr>
        <w:t>:</w:t>
      </w:r>
      <w:r>
        <w:rPr>
          <w:rtl/>
        </w:rPr>
        <w:t xml:space="preserve"> المآثر الحمر. </w:t>
      </w:r>
    </w:p>
    <w:p w:rsidR="00C80E84" w:rsidRDefault="00C80E84" w:rsidP="00292F9D">
      <w:pPr>
        <w:pStyle w:val="libNormal"/>
        <w:rPr>
          <w:rtl/>
        </w:rPr>
      </w:pPr>
      <w:r>
        <w:rPr>
          <w:rtl/>
        </w:rPr>
        <w:t>[5678] 6</w:t>
      </w:r>
      <w:r w:rsidR="00292F9D">
        <w:rPr>
          <w:rtl/>
        </w:rPr>
        <w:t xml:space="preserve"> - </w:t>
      </w:r>
      <w:r>
        <w:rPr>
          <w:rtl/>
        </w:rPr>
        <w:t>وعن عبد الصمد بن محمّد</w:t>
      </w:r>
      <w:r w:rsidR="00292F9D">
        <w:rPr>
          <w:rtl/>
        </w:rPr>
        <w:t>،</w:t>
      </w:r>
      <w:r>
        <w:rPr>
          <w:rtl/>
        </w:rPr>
        <w:t xml:space="preserve"> ومحمّد بن عبدالحميد جميعاً</w:t>
      </w:r>
      <w:r w:rsidR="00292F9D">
        <w:rPr>
          <w:rtl/>
        </w:rPr>
        <w:t>،</w:t>
      </w:r>
      <w:r>
        <w:rPr>
          <w:rtl/>
        </w:rPr>
        <w:t xml:space="preserve"> عن حنان بن سدير</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Fonts w:hint="cs"/>
          <w:rtl/>
        </w:rPr>
        <w:t>لعلي</w:t>
      </w:r>
      <w:r>
        <w:rPr>
          <w:rtl/>
        </w:rPr>
        <w:t xml:space="preserve">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في حديث إيّاك أن تركب ميثرة حمراء فإنّها من مأئر </w:t>
      </w:r>
    </w:p>
    <w:p w:rsidR="00C80E84" w:rsidRDefault="00E00798" w:rsidP="00E00798">
      <w:pPr>
        <w:pStyle w:val="libLine"/>
        <w:rPr>
          <w:rtl/>
        </w:rPr>
      </w:pPr>
      <w:r>
        <w:rPr>
          <w:rtl/>
        </w:rPr>
        <w:t>____________________</w:t>
      </w:r>
    </w:p>
    <w:p w:rsidR="00C80E84" w:rsidRPr="005B5E60" w:rsidRDefault="00C80E84" w:rsidP="00E00798">
      <w:pPr>
        <w:pStyle w:val="libFootnote0"/>
        <w:rPr>
          <w:rtl/>
        </w:rPr>
      </w:pPr>
      <w:r w:rsidRPr="005B5E60">
        <w:rPr>
          <w:rtl/>
        </w:rPr>
        <w:t>(1) الميثرة</w:t>
      </w:r>
      <w:r w:rsidR="00292F9D">
        <w:rPr>
          <w:rtl/>
        </w:rPr>
        <w:t xml:space="preserve"> - </w:t>
      </w:r>
      <w:r w:rsidRPr="005B5E60">
        <w:rPr>
          <w:rtl/>
        </w:rPr>
        <w:t>بالكسر غير مهموزة</w:t>
      </w:r>
      <w:r w:rsidR="00292F9D">
        <w:rPr>
          <w:rtl/>
        </w:rPr>
        <w:t xml:space="preserve"> - </w:t>
      </w:r>
      <w:r w:rsidRPr="005B5E60">
        <w:rPr>
          <w:rtl/>
        </w:rPr>
        <w:t>شيء يحشى بقطن أو صوف ويجعله الراكب تحته</w:t>
      </w:r>
      <w:r w:rsidR="00292F9D">
        <w:rPr>
          <w:rtl/>
        </w:rPr>
        <w:t>،</w:t>
      </w:r>
      <w:r w:rsidRPr="005B5E60">
        <w:rPr>
          <w:rtl/>
        </w:rPr>
        <w:t xml:space="preserve"> وأصله الواو والميم زائدة والجمع مياثر ومواثر</w:t>
      </w:r>
      <w:r>
        <w:rPr>
          <w:rFonts w:hint="cs"/>
          <w:rtl/>
        </w:rPr>
        <w:t xml:space="preserve"> </w:t>
      </w:r>
      <w:r>
        <w:rPr>
          <w:rtl/>
        </w:rPr>
        <w:t>.</w:t>
      </w:r>
      <w:r w:rsidRPr="005B5E60">
        <w:rPr>
          <w:rtl/>
        </w:rPr>
        <w:t xml:space="preserve">.. </w:t>
      </w:r>
      <w:r w:rsidRPr="00E00798">
        <w:rPr>
          <w:rStyle w:val="libNormalChar"/>
          <w:rtl/>
        </w:rPr>
        <w:t xml:space="preserve">( </w:t>
      </w:r>
      <w:r w:rsidRPr="005B5E60">
        <w:rPr>
          <w:rtl/>
        </w:rPr>
        <w:t>مجمع البحرين 3</w:t>
      </w:r>
      <w:r w:rsidR="00292F9D">
        <w:rPr>
          <w:rtl/>
        </w:rPr>
        <w:t>:</w:t>
      </w:r>
      <w:r w:rsidRPr="005B5E60">
        <w:rPr>
          <w:rtl/>
        </w:rPr>
        <w:t xml:space="preserve"> 509 )</w:t>
      </w:r>
      <w:r>
        <w:rPr>
          <w:rtl/>
        </w:rPr>
        <w:t>.</w:t>
      </w:r>
      <w:r w:rsidRPr="005B5E60">
        <w:rPr>
          <w:rtl/>
        </w:rPr>
        <w:t xml:space="preserve"> </w:t>
      </w:r>
    </w:p>
    <w:p w:rsidR="00C80E84" w:rsidRPr="005B5E60" w:rsidRDefault="00C80E84" w:rsidP="00E00798">
      <w:pPr>
        <w:pStyle w:val="libFootnote0"/>
        <w:rPr>
          <w:rtl/>
        </w:rPr>
      </w:pPr>
      <w:r w:rsidRPr="005B5E60">
        <w:rPr>
          <w:rtl/>
        </w:rPr>
        <w:t>(2) المحاسن</w:t>
      </w:r>
      <w:r w:rsidR="00292F9D">
        <w:rPr>
          <w:rtl/>
        </w:rPr>
        <w:t>:</w:t>
      </w:r>
      <w:r w:rsidRPr="005B5E60">
        <w:rPr>
          <w:rtl/>
        </w:rPr>
        <w:t xml:space="preserve"> 629</w:t>
      </w:r>
      <w:r>
        <w:rPr>
          <w:rtl/>
        </w:rPr>
        <w:t xml:space="preserve"> / </w:t>
      </w:r>
      <w:r w:rsidRPr="005B5E60">
        <w:rPr>
          <w:rtl/>
        </w:rPr>
        <w:t>107</w:t>
      </w:r>
      <w:r w:rsidR="00292F9D">
        <w:rPr>
          <w:rtl/>
        </w:rPr>
        <w:t>،</w:t>
      </w:r>
      <w:r w:rsidRPr="005B5E60">
        <w:rPr>
          <w:rtl/>
        </w:rPr>
        <w:t xml:space="preserve"> وفيه</w:t>
      </w:r>
      <w:r w:rsidR="00292F9D">
        <w:rPr>
          <w:rtl/>
        </w:rPr>
        <w:t>:</w:t>
      </w:r>
      <w:r w:rsidRPr="005B5E60">
        <w:rPr>
          <w:rtl/>
        </w:rPr>
        <w:t xml:space="preserve"> وعنه عن عثمان عن سماعة ووردت الرواية في البحار 76</w:t>
      </w:r>
      <w:r w:rsidR="00292F9D">
        <w:rPr>
          <w:rtl/>
        </w:rPr>
        <w:t>:</w:t>
      </w:r>
      <w:r w:rsidRPr="005B5E60">
        <w:rPr>
          <w:rtl/>
        </w:rPr>
        <w:t xml:space="preserve"> 291</w:t>
      </w:r>
      <w:r>
        <w:rPr>
          <w:rtl/>
        </w:rPr>
        <w:t xml:space="preserve"> / </w:t>
      </w:r>
      <w:r w:rsidRPr="005B5E60">
        <w:rPr>
          <w:rtl/>
        </w:rPr>
        <w:t>12 عن المحاسن بنفس السند الوارد في المتن</w:t>
      </w:r>
      <w:r>
        <w:rPr>
          <w:rtl/>
        </w:rPr>
        <w:t>.</w:t>
      </w:r>
      <w:r w:rsidRPr="005B5E60">
        <w:rPr>
          <w:rtl/>
        </w:rPr>
        <w:t xml:space="preserve">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164 / 774</w:t>
      </w:r>
      <w:r w:rsidR="00292F9D">
        <w:rPr>
          <w:rtl/>
        </w:rPr>
        <w:t>،</w:t>
      </w:r>
      <w:r>
        <w:rPr>
          <w:rtl/>
        </w:rPr>
        <w:t xml:space="preserve"> قطع المصنف الحديث الى عدة قطع حسب مناسبتها للأبواب فأورد قطعة منه في الحديث 5 من الباب 11</w:t>
      </w:r>
      <w:r w:rsidR="00292F9D">
        <w:rPr>
          <w:rtl/>
        </w:rPr>
        <w:t>،</w:t>
      </w:r>
      <w:r>
        <w:rPr>
          <w:rtl/>
        </w:rPr>
        <w:t xml:space="preserve"> وفي الحديث 6 من الباب 30</w:t>
      </w:r>
      <w:r w:rsidR="00292F9D">
        <w:rPr>
          <w:rtl/>
        </w:rPr>
        <w:t>،</w:t>
      </w:r>
      <w:r>
        <w:rPr>
          <w:rtl/>
        </w:rPr>
        <w:t xml:space="preserve"> وفي الحديث 2 من الباب 44 من هذه الأبواب. </w:t>
      </w:r>
    </w:p>
    <w:p w:rsidR="00C80E84" w:rsidRPr="00C80E84" w:rsidRDefault="00C80E84" w:rsidP="00417E24">
      <w:pPr>
        <w:pStyle w:val="libFootnote0"/>
        <w:rPr>
          <w:rStyle w:val="libFootnoteChar"/>
          <w:rtl/>
        </w:rPr>
      </w:pPr>
      <w:r w:rsidRPr="00C80E84">
        <w:rPr>
          <w:rStyle w:val="libFootnoteChar"/>
          <w:rtl/>
        </w:rPr>
        <w:t>(</w:t>
      </w:r>
      <w:r w:rsidR="00417E24">
        <w:rPr>
          <w:rStyle w:val="libFootnoteChar"/>
          <w:rFonts w:hint="cs"/>
          <w:rtl/>
        </w:rPr>
        <w:t>3</w:t>
      </w:r>
      <w:r w:rsidRPr="00C80E84">
        <w:rPr>
          <w:rStyle w:val="libFootnoteChar"/>
          <w:rtl/>
        </w:rPr>
        <w:t>) تقدم في الحديث 5 من الباب 11 من هذه الأبواب</w:t>
      </w:r>
      <w:r w:rsidR="00292F9D">
        <w:rPr>
          <w:rStyle w:val="libFootnoteChar"/>
          <w:rtl/>
        </w:rPr>
        <w:t>،</w:t>
      </w:r>
      <w:r w:rsidRPr="00C80E84">
        <w:rPr>
          <w:rStyle w:val="libFootnoteChar"/>
          <w:rtl/>
        </w:rPr>
        <w:t xml:space="preserve"> وأورد هناك قطعة غير القطعة التي وردت أعلاه</w:t>
      </w:r>
      <w:r>
        <w:rPr>
          <w:rtl/>
        </w:rPr>
        <w:t xml:space="preserve"> </w:t>
      </w:r>
      <w:r w:rsidRPr="00C80E84">
        <w:rPr>
          <w:rStyle w:val="libFootnoteChar"/>
          <w:rtl/>
        </w:rPr>
        <w:t xml:space="preserve">وإنما أشار الى أصل الحديث. </w:t>
      </w:r>
    </w:p>
    <w:p w:rsidR="00C80E84" w:rsidRDefault="00C80E84" w:rsidP="00E00798">
      <w:pPr>
        <w:pStyle w:val="libFootnote0"/>
        <w:rPr>
          <w:rtl/>
        </w:rPr>
      </w:pPr>
      <w:r>
        <w:rPr>
          <w:rtl/>
        </w:rPr>
        <w:t>5</w:t>
      </w:r>
      <w:r w:rsidR="00292F9D">
        <w:rPr>
          <w:rtl/>
        </w:rPr>
        <w:t xml:space="preserve"> - </w:t>
      </w:r>
      <w:r>
        <w:rPr>
          <w:rtl/>
        </w:rPr>
        <w:t>قرب الاسناد</w:t>
      </w:r>
      <w:r w:rsidR="00292F9D">
        <w:rPr>
          <w:rtl/>
        </w:rPr>
        <w:t>:</w:t>
      </w:r>
      <w:r>
        <w:rPr>
          <w:rtl/>
        </w:rPr>
        <w:t xml:space="preserve"> 34. </w:t>
      </w:r>
    </w:p>
    <w:p w:rsidR="00C80E84" w:rsidRDefault="00C80E84" w:rsidP="00E00798">
      <w:pPr>
        <w:pStyle w:val="libFootnote0"/>
        <w:rPr>
          <w:rtl/>
        </w:rPr>
      </w:pPr>
      <w:r>
        <w:rPr>
          <w:rtl/>
        </w:rPr>
        <w:t>6</w:t>
      </w:r>
      <w:r w:rsidR="00292F9D">
        <w:rPr>
          <w:rtl/>
        </w:rPr>
        <w:t xml:space="preserve"> - </w:t>
      </w:r>
      <w:r>
        <w:rPr>
          <w:rtl/>
        </w:rPr>
        <w:t>قرب الاسناد</w:t>
      </w:r>
      <w:r w:rsidR="00292F9D">
        <w:rPr>
          <w:rtl/>
        </w:rPr>
        <w:t>:</w:t>
      </w:r>
      <w:r>
        <w:rPr>
          <w:rtl/>
        </w:rPr>
        <w:t xml:space="preserve"> 47</w:t>
      </w:r>
      <w:r w:rsidR="00292F9D">
        <w:rPr>
          <w:rtl/>
        </w:rPr>
        <w:t>،</w:t>
      </w:r>
      <w:r>
        <w:rPr>
          <w:rtl/>
        </w:rPr>
        <w:t xml:space="preserve"> تقدم صدره في الحديث 11 من الباب 30 من هذه الأبواب. </w:t>
      </w:r>
    </w:p>
    <w:p w:rsidR="00E00798" w:rsidRDefault="00E00798" w:rsidP="00E00798">
      <w:pPr>
        <w:pStyle w:val="libNormal"/>
        <w:rPr>
          <w:lang w:bidi="fa-IR"/>
        </w:rPr>
      </w:pPr>
      <w:r>
        <w:rPr>
          <w:rtl/>
          <w:lang w:bidi="fa-IR"/>
        </w:rPr>
        <w:br w:type="page"/>
      </w:r>
    </w:p>
    <w:p w:rsidR="00C80E84" w:rsidRDefault="00C80E84" w:rsidP="00417E24">
      <w:pPr>
        <w:pStyle w:val="libNormal0"/>
        <w:rPr>
          <w:rtl/>
        </w:rPr>
      </w:pPr>
      <w:r>
        <w:rPr>
          <w:rtl/>
        </w:rPr>
        <w:lastRenderedPageBreak/>
        <w:t xml:space="preserve">إبليس. </w:t>
      </w:r>
    </w:p>
    <w:p w:rsidR="00C80E84" w:rsidRDefault="00C80E84" w:rsidP="00C80E84">
      <w:pPr>
        <w:pStyle w:val="libNormal"/>
        <w:rPr>
          <w:rtl/>
        </w:rPr>
      </w:pPr>
      <w:r>
        <w:rPr>
          <w:rtl/>
        </w:rPr>
        <w:t>أقول</w:t>
      </w:r>
      <w:r w:rsidR="00292F9D">
        <w:rPr>
          <w:rtl/>
        </w:rPr>
        <w:t>:</w:t>
      </w:r>
      <w:r>
        <w:rPr>
          <w:rtl/>
        </w:rPr>
        <w:t xml:space="preserve"> وتقدّم ما يدلّ على ذلك </w:t>
      </w:r>
      <w:r w:rsidRPr="00C80E84">
        <w:rPr>
          <w:rStyle w:val="libFootnotenumChar"/>
          <w:rtl/>
        </w:rPr>
        <w:t>(1)</w:t>
      </w:r>
      <w:r>
        <w:rPr>
          <w:rtl/>
        </w:rPr>
        <w:t>.</w:t>
      </w:r>
    </w:p>
    <w:p w:rsidR="00C80E84" w:rsidRDefault="00C80E84" w:rsidP="00C80E84">
      <w:pPr>
        <w:pStyle w:val="Heading2Center"/>
        <w:rPr>
          <w:rtl/>
        </w:rPr>
      </w:pPr>
      <w:bookmarkStart w:id="1602" w:name="_Toc274724152"/>
      <w:bookmarkStart w:id="1603" w:name="_Toc274726011"/>
      <w:bookmarkStart w:id="1604" w:name="_Toc274727457"/>
      <w:bookmarkStart w:id="1605" w:name="_Toc299902793"/>
      <w:bookmarkStart w:id="1606" w:name="_Toc370981787"/>
      <w:bookmarkStart w:id="1607" w:name="_Toc255485207"/>
      <w:r>
        <w:rPr>
          <w:rtl/>
        </w:rPr>
        <w:t>49</w:t>
      </w:r>
      <w:r w:rsidR="00292F9D">
        <w:rPr>
          <w:rtl/>
        </w:rPr>
        <w:t xml:space="preserve"> - </w:t>
      </w:r>
      <w:r>
        <w:rPr>
          <w:rtl/>
        </w:rPr>
        <w:t>باب جواز الصلاة في ثوب المرأة وكراهة ذلك اذا كانت</w:t>
      </w:r>
      <w:bookmarkEnd w:id="1602"/>
      <w:bookmarkEnd w:id="1603"/>
      <w:bookmarkEnd w:id="1604"/>
      <w:bookmarkEnd w:id="1605"/>
      <w:r w:rsidR="00292F9D">
        <w:rPr>
          <w:rtl/>
        </w:rPr>
        <w:t xml:space="preserve"> </w:t>
      </w:r>
      <w:bookmarkStart w:id="1608" w:name="_Toc274724153"/>
      <w:bookmarkStart w:id="1609" w:name="_Toc274726012"/>
      <w:bookmarkStart w:id="1610" w:name="_Toc274727458"/>
      <w:bookmarkStart w:id="1611" w:name="_Toc299902794"/>
      <w:r w:rsidR="00292F9D">
        <w:rPr>
          <w:rtl/>
        </w:rPr>
        <w:t>م</w:t>
      </w:r>
      <w:r>
        <w:rPr>
          <w:rtl/>
        </w:rPr>
        <w:t>تّهمة</w:t>
      </w:r>
      <w:r w:rsidR="00292F9D">
        <w:rPr>
          <w:rtl/>
        </w:rPr>
        <w:t>،</w:t>
      </w:r>
      <w:r>
        <w:rPr>
          <w:rtl/>
        </w:rPr>
        <w:t xml:space="preserve"> وكذا الرجل</w:t>
      </w:r>
      <w:r w:rsidR="00292F9D">
        <w:rPr>
          <w:rtl/>
        </w:rPr>
        <w:t>،</w:t>
      </w:r>
      <w:r>
        <w:rPr>
          <w:rtl/>
        </w:rPr>
        <w:t xml:space="preserve"> وحكم الصلاة في ثوب الغير</w:t>
      </w:r>
      <w:bookmarkEnd w:id="1608"/>
      <w:bookmarkEnd w:id="1609"/>
      <w:bookmarkEnd w:id="1610"/>
      <w:bookmarkEnd w:id="1611"/>
      <w:r w:rsidR="00292F9D">
        <w:rPr>
          <w:rtl/>
        </w:rPr>
        <w:t xml:space="preserve"> </w:t>
      </w:r>
      <w:bookmarkStart w:id="1612" w:name="_Toc274724154"/>
      <w:bookmarkStart w:id="1613" w:name="_Toc274726013"/>
      <w:bookmarkStart w:id="1614" w:name="_Toc274727459"/>
      <w:bookmarkStart w:id="1615" w:name="_Toc299902795"/>
      <w:r w:rsidR="00292F9D">
        <w:rPr>
          <w:rtl/>
        </w:rPr>
        <w:t>م</w:t>
      </w:r>
      <w:r>
        <w:rPr>
          <w:rtl/>
        </w:rPr>
        <w:t>ع الإذن وعدمها</w:t>
      </w:r>
      <w:bookmarkEnd w:id="1606"/>
      <w:bookmarkEnd w:id="1607"/>
      <w:bookmarkEnd w:id="1612"/>
      <w:bookmarkEnd w:id="1613"/>
      <w:bookmarkEnd w:id="1614"/>
      <w:bookmarkEnd w:id="1615"/>
    </w:p>
    <w:p w:rsidR="00C80E84" w:rsidRDefault="00C80E84" w:rsidP="00417E24">
      <w:pPr>
        <w:pStyle w:val="libNormal"/>
        <w:rPr>
          <w:rtl/>
        </w:rPr>
      </w:pPr>
      <w:r>
        <w:rPr>
          <w:rtl/>
        </w:rPr>
        <w:t>[5679] 1</w:t>
      </w:r>
      <w:r w:rsidR="00292F9D">
        <w:rPr>
          <w:rtl/>
        </w:rPr>
        <w:t xml:space="preserve"> - </w:t>
      </w:r>
      <w:r>
        <w:rPr>
          <w:rtl/>
        </w:rPr>
        <w:t>محمّد بن علي بن الحسين بإسناده عن العيص بن القاسم</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الرجل يصلّي في إزار المرأة وفي ثوبها ويعتم بخمارها</w:t>
      </w:r>
      <w:r w:rsidR="00292F9D">
        <w:rPr>
          <w:rtl/>
        </w:rPr>
        <w:t>،</w:t>
      </w:r>
      <w:r>
        <w:rPr>
          <w:rtl/>
        </w:rPr>
        <w:t xml:space="preserve"> قال</w:t>
      </w:r>
      <w:r w:rsidR="00292F9D">
        <w:rPr>
          <w:rtl/>
        </w:rPr>
        <w:t>:</w:t>
      </w:r>
      <w:r>
        <w:rPr>
          <w:rtl/>
        </w:rPr>
        <w:t xml:space="preserve"> </w:t>
      </w:r>
      <w:r w:rsidRPr="00C80E84">
        <w:rPr>
          <w:rStyle w:val="libFootnotenumChar"/>
          <w:rtl/>
        </w:rPr>
        <w:t>(</w:t>
      </w:r>
      <w:r w:rsidR="00417E24">
        <w:rPr>
          <w:rStyle w:val="libFootnotenumChar"/>
          <w:rFonts w:hint="cs"/>
          <w:rtl/>
        </w:rPr>
        <w:t>2</w:t>
      </w:r>
      <w:r w:rsidRPr="00C80E84">
        <w:rPr>
          <w:rStyle w:val="libFootnotenumChar"/>
          <w:rtl/>
        </w:rPr>
        <w:t>)</w:t>
      </w:r>
      <w:r>
        <w:rPr>
          <w:rtl/>
        </w:rPr>
        <w:t xml:space="preserve"> إذا كانت مأمونة. </w:t>
      </w:r>
    </w:p>
    <w:p w:rsidR="00C80E84" w:rsidRDefault="00C80E84" w:rsidP="00417E24">
      <w:pPr>
        <w:pStyle w:val="libNormal"/>
        <w:rPr>
          <w:rtl/>
        </w:rPr>
      </w:pPr>
      <w:r>
        <w:rPr>
          <w:rtl/>
        </w:rPr>
        <w:t>ورواه الكليني</w:t>
      </w:r>
      <w:r w:rsidR="00292F9D">
        <w:rPr>
          <w:rtl/>
        </w:rPr>
        <w:t>،</w:t>
      </w:r>
      <w:r>
        <w:rPr>
          <w:rtl/>
        </w:rPr>
        <w:t xml:space="preserve"> عن محمّد بن إسماعيل</w:t>
      </w:r>
      <w:r w:rsidR="00292F9D">
        <w:rPr>
          <w:rtl/>
        </w:rPr>
        <w:t>،</w:t>
      </w:r>
      <w:r>
        <w:rPr>
          <w:rtl/>
        </w:rPr>
        <w:t xml:space="preserve"> عن الفضل بن شاذان</w:t>
      </w:r>
      <w:r w:rsidR="00292F9D">
        <w:rPr>
          <w:rtl/>
        </w:rPr>
        <w:t>،</w:t>
      </w:r>
      <w:r>
        <w:rPr>
          <w:rtl/>
        </w:rPr>
        <w:t xml:space="preserve"> عن صفوان بن يحيى</w:t>
      </w:r>
      <w:r w:rsidR="00292F9D">
        <w:rPr>
          <w:rtl/>
        </w:rPr>
        <w:t>،</w:t>
      </w:r>
      <w:r>
        <w:rPr>
          <w:rtl/>
        </w:rPr>
        <w:t xml:space="preserve"> عن العيص بن القاسم </w:t>
      </w:r>
      <w:r w:rsidRPr="00C80E84">
        <w:rPr>
          <w:rStyle w:val="libFootnotenumChar"/>
          <w:rtl/>
        </w:rPr>
        <w:t>(</w:t>
      </w:r>
      <w:r w:rsidR="00417E24">
        <w:rPr>
          <w:rStyle w:val="libFootnotenumChar"/>
          <w:rFonts w:hint="cs"/>
          <w:rtl/>
        </w:rPr>
        <w:t>3</w:t>
      </w:r>
      <w:r w:rsidRPr="00C80E84">
        <w:rPr>
          <w:rStyle w:val="libFootnotenumChar"/>
          <w:rtl/>
        </w:rPr>
        <w:t>)</w:t>
      </w:r>
      <w:r>
        <w:rPr>
          <w:rtl/>
        </w:rPr>
        <w:t xml:space="preserve">. </w:t>
      </w:r>
    </w:p>
    <w:p w:rsidR="00C80E84" w:rsidRDefault="00C80E84" w:rsidP="00417E24">
      <w:pPr>
        <w:pStyle w:val="libNormal"/>
        <w:rPr>
          <w:rtl/>
        </w:rPr>
      </w:pPr>
      <w:r>
        <w:rPr>
          <w:rtl/>
        </w:rPr>
        <w:t>ورواه الشيخ بإسناده عن محمّد بن إسماعيل</w:t>
      </w:r>
      <w:r w:rsidR="00292F9D">
        <w:rPr>
          <w:rtl/>
        </w:rPr>
        <w:t>،</w:t>
      </w:r>
      <w:r>
        <w:rPr>
          <w:rtl/>
        </w:rPr>
        <w:t xml:space="preserve"> نحوه </w:t>
      </w:r>
      <w:r w:rsidRPr="00C80E84">
        <w:rPr>
          <w:rStyle w:val="libFootnotenumChar"/>
          <w:rtl/>
        </w:rPr>
        <w:t>(</w:t>
      </w:r>
      <w:r w:rsidR="00417E24">
        <w:rPr>
          <w:rStyle w:val="libFootnotenumChar"/>
          <w:rFonts w:hint="cs"/>
          <w:rtl/>
        </w:rPr>
        <w:t>4</w:t>
      </w:r>
      <w:r w:rsidRPr="00C80E84">
        <w:rPr>
          <w:rStyle w:val="libFootnotenumChar"/>
          <w:rtl/>
        </w:rPr>
        <w:t>)</w:t>
      </w:r>
      <w:r>
        <w:rPr>
          <w:rtl/>
        </w:rPr>
        <w:t xml:space="preserve">. </w:t>
      </w:r>
    </w:p>
    <w:p w:rsidR="00C80E84" w:rsidRDefault="00C80E84" w:rsidP="00292F9D">
      <w:pPr>
        <w:pStyle w:val="libNormal"/>
        <w:rPr>
          <w:rtl/>
        </w:rPr>
      </w:pPr>
      <w:r>
        <w:rPr>
          <w:rtl/>
        </w:rPr>
        <w:t>[5680] 2</w:t>
      </w:r>
      <w:r w:rsidR="00292F9D">
        <w:rPr>
          <w:rtl/>
        </w:rPr>
        <w:t xml:space="preserve"> - </w:t>
      </w:r>
      <w:r>
        <w:rPr>
          <w:rtl/>
        </w:rPr>
        <w:t>محمّد بن يعقوب</w:t>
      </w:r>
      <w:r w:rsidR="00292F9D">
        <w:rPr>
          <w:rtl/>
        </w:rPr>
        <w:t>،</w:t>
      </w:r>
      <w:r>
        <w:rPr>
          <w:rtl/>
        </w:rPr>
        <w:t xml:space="preserve"> عن محمّد بن يحيى رفعه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صلّ في منديلك الذي تتمندل به</w:t>
      </w:r>
      <w:r w:rsidR="00292F9D">
        <w:rPr>
          <w:rtl/>
        </w:rPr>
        <w:t>،</w:t>
      </w:r>
      <w:r>
        <w:rPr>
          <w:rtl/>
        </w:rPr>
        <w:t xml:space="preserve"> ولا تصلّ في منديل يتمندل به غيرك. </w:t>
      </w:r>
    </w:p>
    <w:p w:rsidR="00C80E84" w:rsidRDefault="00C80E84" w:rsidP="00417E24">
      <w:pPr>
        <w:pStyle w:val="libNormal"/>
        <w:rPr>
          <w:rtl/>
        </w:rPr>
      </w:pPr>
      <w:r>
        <w:rPr>
          <w:rtl/>
        </w:rPr>
        <w:t>أقول</w:t>
      </w:r>
      <w:r w:rsidR="00292F9D">
        <w:rPr>
          <w:rtl/>
        </w:rPr>
        <w:t>:</w:t>
      </w:r>
      <w:r>
        <w:rPr>
          <w:rtl/>
        </w:rPr>
        <w:t xml:space="preserve"> هذه محمول على كون الغير متهماً بالنجاسة</w:t>
      </w:r>
      <w:r w:rsidR="00292F9D">
        <w:rPr>
          <w:rtl/>
        </w:rPr>
        <w:t>،</w:t>
      </w:r>
      <w:r>
        <w:rPr>
          <w:rtl/>
        </w:rPr>
        <w:t xml:space="preserve"> فيستحبّ اجتناب منديله</w:t>
      </w:r>
      <w:r w:rsidR="00292F9D">
        <w:rPr>
          <w:rtl/>
        </w:rPr>
        <w:t>،</w:t>
      </w:r>
      <w:r>
        <w:rPr>
          <w:rtl/>
        </w:rPr>
        <w:t xml:space="preserve"> أو على الكراهة</w:t>
      </w:r>
      <w:r w:rsidR="00292F9D">
        <w:rPr>
          <w:rtl/>
        </w:rPr>
        <w:t>،</w:t>
      </w:r>
      <w:r>
        <w:rPr>
          <w:rtl/>
        </w:rPr>
        <w:t xml:space="preserve"> لما مضى </w:t>
      </w:r>
      <w:r w:rsidRPr="00C80E84">
        <w:rPr>
          <w:rStyle w:val="libFootnotenumChar"/>
          <w:rtl/>
        </w:rPr>
        <w:t>(</w:t>
      </w:r>
      <w:r w:rsidR="00417E24">
        <w:rPr>
          <w:rStyle w:val="libFootnotenumChar"/>
          <w:rFonts w:hint="cs"/>
          <w:rtl/>
        </w:rPr>
        <w:t>5</w:t>
      </w:r>
      <w:r w:rsidRPr="00C80E84">
        <w:rPr>
          <w:rStyle w:val="libFootnotenumChar"/>
          <w:rtl/>
        </w:rPr>
        <w:t>)</w:t>
      </w:r>
      <w:r>
        <w:rPr>
          <w:rtl/>
        </w:rPr>
        <w:t xml:space="preserve"> ويأتي </w:t>
      </w:r>
      <w:r w:rsidRPr="00C80E84">
        <w:rPr>
          <w:rStyle w:val="libFootnotenumChar"/>
          <w:rtl/>
        </w:rPr>
        <w:t>(</w:t>
      </w:r>
      <w:r w:rsidR="00417E24">
        <w:rPr>
          <w:rStyle w:val="libFootnotenumChar"/>
          <w:rFonts w:hint="cs"/>
          <w:rtl/>
        </w:rPr>
        <w:t>6</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5B5E60" w:rsidRDefault="00C80E84" w:rsidP="00E00798">
      <w:pPr>
        <w:pStyle w:val="libFootnote0"/>
        <w:rPr>
          <w:rtl/>
        </w:rPr>
      </w:pPr>
      <w:r w:rsidRPr="005B5E60">
        <w:rPr>
          <w:rtl/>
        </w:rPr>
        <w:t>(1) تقدم ما يدل على ذلك في الحديث 7 و 8 من الباب 30 والباب 44 من هذه الأبواب</w:t>
      </w:r>
      <w:r>
        <w:rPr>
          <w:rtl/>
        </w:rPr>
        <w:t>.</w:t>
      </w:r>
      <w:r w:rsidRPr="005B5E60">
        <w:rPr>
          <w:rtl/>
        </w:rPr>
        <w:t xml:space="preserve"> </w:t>
      </w:r>
    </w:p>
    <w:p w:rsidR="00C80E84" w:rsidRDefault="00C80E84" w:rsidP="00417E24">
      <w:pPr>
        <w:pStyle w:val="libFootnoteCenterBold"/>
        <w:rPr>
          <w:rtl/>
        </w:rPr>
      </w:pPr>
      <w:r>
        <w:rPr>
          <w:rtl/>
        </w:rPr>
        <w:t xml:space="preserve">الباب 49 </w:t>
      </w:r>
    </w:p>
    <w:p w:rsidR="00C80E84" w:rsidRDefault="00C80E84" w:rsidP="00417E24">
      <w:pPr>
        <w:pStyle w:val="libFootnoteCenterBold"/>
        <w:rPr>
          <w:rtl/>
        </w:rPr>
      </w:pPr>
      <w:r>
        <w:rPr>
          <w:rtl/>
        </w:rPr>
        <w:t>فيه 3 أحاديث</w:t>
      </w:r>
    </w:p>
    <w:p w:rsidR="00C80E84" w:rsidRDefault="00C80E84" w:rsidP="00E00798">
      <w:pPr>
        <w:pStyle w:val="libFootnote0"/>
        <w:rPr>
          <w:rtl/>
        </w:rPr>
      </w:pPr>
      <w:r>
        <w:rPr>
          <w:rtl/>
        </w:rPr>
        <w:t>1</w:t>
      </w:r>
      <w:r w:rsidR="00292F9D">
        <w:rPr>
          <w:rtl/>
        </w:rPr>
        <w:t xml:space="preserve"> - </w:t>
      </w:r>
      <w:r>
        <w:rPr>
          <w:rtl/>
        </w:rPr>
        <w:t>الفقيه 1</w:t>
      </w:r>
      <w:r w:rsidR="00292F9D">
        <w:rPr>
          <w:rtl/>
        </w:rPr>
        <w:t>:</w:t>
      </w:r>
      <w:r>
        <w:rPr>
          <w:rtl/>
        </w:rPr>
        <w:t xml:space="preserve"> 166 / 781</w:t>
      </w:r>
      <w:r w:rsidR="00292F9D">
        <w:rPr>
          <w:rtl/>
        </w:rPr>
        <w:t>،</w:t>
      </w:r>
      <w:r>
        <w:rPr>
          <w:rtl/>
        </w:rPr>
        <w:t xml:space="preserve"> أورده في الحديث 2 من الباب 28 من أبواب النجاسات. </w:t>
      </w:r>
    </w:p>
    <w:p w:rsidR="00C80E84" w:rsidRPr="005B5E60" w:rsidRDefault="00C80E84" w:rsidP="00417E24">
      <w:pPr>
        <w:pStyle w:val="libFootnote0"/>
        <w:rPr>
          <w:rtl/>
        </w:rPr>
      </w:pPr>
      <w:r w:rsidRPr="005B5E60">
        <w:rPr>
          <w:rtl/>
        </w:rPr>
        <w:t>(</w:t>
      </w:r>
      <w:r w:rsidR="00417E24">
        <w:rPr>
          <w:rFonts w:hint="cs"/>
          <w:rtl/>
        </w:rPr>
        <w:t>2</w:t>
      </w:r>
      <w:r w:rsidRPr="005B5E60">
        <w:rPr>
          <w:rtl/>
        </w:rPr>
        <w:t>) كتب المصنف عن التهذيب</w:t>
      </w:r>
      <w:r w:rsidR="00292F9D">
        <w:rPr>
          <w:rtl/>
        </w:rPr>
        <w:t>:</w:t>
      </w:r>
      <w:r w:rsidRPr="005B5E60">
        <w:rPr>
          <w:rtl/>
        </w:rPr>
        <w:t xml:space="preserve"> نعم</w:t>
      </w:r>
      <w:r>
        <w:rPr>
          <w:rtl/>
        </w:rPr>
        <w:t>.</w:t>
      </w:r>
      <w:r w:rsidRPr="005B5E60">
        <w:rPr>
          <w:rtl/>
        </w:rPr>
        <w:t xml:space="preserve"> </w:t>
      </w:r>
    </w:p>
    <w:p w:rsidR="00C80E84" w:rsidRPr="005B5E60" w:rsidRDefault="00C80E84" w:rsidP="00417E24">
      <w:pPr>
        <w:pStyle w:val="libFootnote0"/>
        <w:rPr>
          <w:rtl/>
        </w:rPr>
      </w:pPr>
      <w:r w:rsidRPr="005B5E60">
        <w:rPr>
          <w:rtl/>
        </w:rPr>
        <w:t>(</w:t>
      </w:r>
      <w:r w:rsidR="00417E24">
        <w:rPr>
          <w:rFonts w:hint="cs"/>
          <w:rtl/>
        </w:rPr>
        <w:t>3</w:t>
      </w:r>
      <w:r w:rsidRPr="005B5E60">
        <w:rPr>
          <w:rtl/>
        </w:rPr>
        <w:t>) الكافي 3</w:t>
      </w:r>
      <w:r w:rsidR="00292F9D">
        <w:rPr>
          <w:rtl/>
        </w:rPr>
        <w:t>:</w:t>
      </w:r>
      <w:r w:rsidRPr="005B5E60">
        <w:rPr>
          <w:rtl/>
        </w:rPr>
        <w:t xml:space="preserve"> 402</w:t>
      </w:r>
      <w:r>
        <w:rPr>
          <w:rtl/>
        </w:rPr>
        <w:t xml:space="preserve"> / </w:t>
      </w:r>
      <w:r w:rsidRPr="005B5E60">
        <w:rPr>
          <w:rtl/>
        </w:rPr>
        <w:t>19</w:t>
      </w:r>
      <w:r>
        <w:rPr>
          <w:rtl/>
        </w:rPr>
        <w:t>.</w:t>
      </w:r>
      <w:r w:rsidRPr="005B5E60">
        <w:rPr>
          <w:rtl/>
        </w:rPr>
        <w:t xml:space="preserve"> </w:t>
      </w:r>
    </w:p>
    <w:p w:rsidR="00C80E84" w:rsidRPr="005B5E60" w:rsidRDefault="00C80E84" w:rsidP="00417E24">
      <w:pPr>
        <w:pStyle w:val="libFootnote0"/>
        <w:rPr>
          <w:rtl/>
        </w:rPr>
      </w:pPr>
      <w:r w:rsidRPr="005B5E60">
        <w:rPr>
          <w:rtl/>
        </w:rPr>
        <w:t>(</w:t>
      </w:r>
      <w:r w:rsidR="00417E24">
        <w:rPr>
          <w:rFonts w:hint="cs"/>
          <w:rtl/>
        </w:rPr>
        <w:t>4</w:t>
      </w:r>
      <w:r w:rsidRPr="005B5E60">
        <w:rPr>
          <w:rtl/>
        </w:rPr>
        <w:t>) التهذيب 2</w:t>
      </w:r>
      <w:r w:rsidR="00292F9D">
        <w:rPr>
          <w:rtl/>
        </w:rPr>
        <w:t>:</w:t>
      </w:r>
      <w:r w:rsidRPr="005B5E60">
        <w:rPr>
          <w:rtl/>
        </w:rPr>
        <w:t xml:space="preserve"> 364</w:t>
      </w:r>
      <w:r>
        <w:rPr>
          <w:rtl/>
        </w:rPr>
        <w:t xml:space="preserve"> / </w:t>
      </w:r>
      <w:r w:rsidRPr="005B5E60">
        <w:rPr>
          <w:rtl/>
        </w:rPr>
        <w:t>1511</w:t>
      </w:r>
      <w:r>
        <w:rPr>
          <w:rtl/>
        </w:rPr>
        <w:t>.</w:t>
      </w:r>
      <w:r w:rsidRPr="005B5E60">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402 / 23. </w:t>
      </w:r>
    </w:p>
    <w:p w:rsidR="00C80E84" w:rsidRPr="005B5E60" w:rsidRDefault="00C80E84" w:rsidP="00417E24">
      <w:pPr>
        <w:pStyle w:val="libFootnote0"/>
        <w:rPr>
          <w:rtl/>
        </w:rPr>
      </w:pPr>
      <w:r w:rsidRPr="005B5E60">
        <w:rPr>
          <w:rtl/>
        </w:rPr>
        <w:t>(</w:t>
      </w:r>
      <w:r w:rsidR="00417E24">
        <w:rPr>
          <w:rFonts w:hint="cs"/>
          <w:rtl/>
        </w:rPr>
        <w:t>5</w:t>
      </w:r>
      <w:r w:rsidRPr="005B5E60">
        <w:rPr>
          <w:rtl/>
        </w:rPr>
        <w:t>) مضى في الحديث السابق</w:t>
      </w:r>
      <w:r>
        <w:rPr>
          <w:rtl/>
        </w:rPr>
        <w:t>.</w:t>
      </w:r>
      <w:r w:rsidRPr="005B5E60">
        <w:rPr>
          <w:rtl/>
        </w:rPr>
        <w:t xml:space="preserve"> </w:t>
      </w:r>
    </w:p>
    <w:p w:rsidR="00C80E84" w:rsidRPr="005B5E60" w:rsidRDefault="00C80E84" w:rsidP="00417E24">
      <w:pPr>
        <w:pStyle w:val="libFootnote0"/>
        <w:rPr>
          <w:rtl/>
        </w:rPr>
      </w:pPr>
      <w:r w:rsidRPr="005B5E60">
        <w:rPr>
          <w:rtl/>
        </w:rPr>
        <w:t>(</w:t>
      </w:r>
      <w:r w:rsidR="00417E24">
        <w:rPr>
          <w:rFonts w:hint="cs"/>
          <w:rtl/>
        </w:rPr>
        <w:t>6</w:t>
      </w:r>
      <w:r w:rsidRPr="005B5E60">
        <w:rPr>
          <w:rtl/>
        </w:rPr>
        <w:t>) يأتي في الحديث الآتي</w:t>
      </w:r>
      <w:r>
        <w:rPr>
          <w:rtl/>
        </w:rPr>
        <w:t>.</w:t>
      </w:r>
      <w:r w:rsidRPr="005B5E60">
        <w:rPr>
          <w:rtl/>
        </w:rPr>
        <w:t xml:space="preserve"> </w:t>
      </w:r>
    </w:p>
    <w:p w:rsidR="00E00798" w:rsidRDefault="00E00798" w:rsidP="00E00798">
      <w:pPr>
        <w:pStyle w:val="libNormal"/>
        <w:rPr>
          <w:lang w:bidi="fa-IR"/>
        </w:rPr>
      </w:pPr>
      <w:r>
        <w:rPr>
          <w:rtl/>
          <w:lang w:bidi="fa-IR"/>
        </w:rPr>
        <w:br w:type="page"/>
      </w:r>
    </w:p>
    <w:p w:rsidR="00C80E84" w:rsidRDefault="00C80E84" w:rsidP="00417E24">
      <w:pPr>
        <w:pStyle w:val="libNormal"/>
        <w:rPr>
          <w:rtl/>
        </w:rPr>
      </w:pPr>
      <w:r>
        <w:rPr>
          <w:rtl/>
        </w:rPr>
        <w:lastRenderedPageBreak/>
        <w:t>[5681] 3</w:t>
      </w:r>
      <w:r w:rsidR="00292F9D">
        <w:rPr>
          <w:rtl/>
        </w:rPr>
        <w:t xml:space="preserve"> - </w:t>
      </w:r>
      <w:r>
        <w:rPr>
          <w:rtl/>
        </w:rPr>
        <w:t>محمّد بن الحسن بإسناده عن سعد</w:t>
      </w:r>
      <w:r w:rsidR="00292F9D">
        <w:rPr>
          <w:rtl/>
        </w:rPr>
        <w:t>،</w:t>
      </w:r>
      <w:r>
        <w:rPr>
          <w:rtl/>
        </w:rPr>
        <w:t xml:space="preserve"> عن الحسن بن علي</w:t>
      </w:r>
      <w:r w:rsidR="00292F9D">
        <w:rPr>
          <w:rtl/>
        </w:rPr>
        <w:t>،</w:t>
      </w:r>
      <w:r>
        <w:rPr>
          <w:rtl/>
        </w:rPr>
        <w:t xml:space="preserve"> عن أحمد بن هلال</w:t>
      </w:r>
      <w:r w:rsidR="00292F9D">
        <w:rPr>
          <w:rtl/>
        </w:rPr>
        <w:t>،</w:t>
      </w:r>
      <w:r>
        <w:rPr>
          <w:rtl/>
        </w:rPr>
        <w:t xml:space="preserve"> عن محمّد بن أبي عمير</w:t>
      </w:r>
      <w:r w:rsidR="00292F9D">
        <w:rPr>
          <w:rtl/>
        </w:rPr>
        <w:t>،</w:t>
      </w:r>
      <w:r>
        <w:rPr>
          <w:rtl/>
        </w:rPr>
        <w:t xml:space="preserve"> عن حمّاد بن عثمان</w:t>
      </w:r>
      <w:r w:rsidR="00292F9D">
        <w:rPr>
          <w:rtl/>
        </w:rPr>
        <w:t>،</w:t>
      </w:r>
      <w:r>
        <w:rPr>
          <w:rtl/>
        </w:rPr>
        <w:t xml:space="preserve"> عن الحلبي</w:t>
      </w:r>
      <w:r w:rsidR="00292F9D">
        <w:rPr>
          <w:rtl/>
        </w:rPr>
        <w:t>،</w:t>
      </w:r>
      <w:r>
        <w:rPr>
          <w:rtl/>
        </w:rPr>
        <w:t xml:space="preserve"> عن أبي عبدالله </w:t>
      </w:r>
      <w:r w:rsidR="00E00798" w:rsidRPr="00417E24">
        <w:rPr>
          <w:rFonts w:hint="cs"/>
          <w:rtl/>
        </w:rPr>
        <w:t xml:space="preserve">( </w:t>
      </w:r>
      <w:r w:rsidR="00E00798">
        <w:rPr>
          <w:rStyle w:val="libAlaemChar"/>
          <w:rFonts w:hint="cs"/>
          <w:rtl/>
        </w:rPr>
        <w:t>عليه‌السلام</w:t>
      </w:r>
      <w:r w:rsidR="00E00798" w:rsidRPr="00417E24">
        <w:rPr>
          <w:rFonts w:hint="cs"/>
          <w:rtl/>
        </w:rPr>
        <w:t xml:space="preserve"> ) </w:t>
      </w:r>
      <w:r>
        <w:rPr>
          <w:rtl/>
        </w:rPr>
        <w:t>قال</w:t>
      </w:r>
      <w:r w:rsidR="00292F9D">
        <w:rPr>
          <w:rtl/>
        </w:rPr>
        <w:t>:</w:t>
      </w:r>
      <w:r>
        <w:rPr>
          <w:rtl/>
        </w:rPr>
        <w:t xml:space="preserve"> قلت له</w:t>
      </w:r>
      <w:r w:rsidR="00292F9D">
        <w:rPr>
          <w:rtl/>
        </w:rPr>
        <w:t>:</w:t>
      </w:r>
      <w:r>
        <w:rPr>
          <w:rtl/>
        </w:rPr>
        <w:t xml:space="preserve"> منديل يتمندل به</w:t>
      </w:r>
      <w:r w:rsidR="00292F9D">
        <w:rPr>
          <w:rtl/>
        </w:rPr>
        <w:t>،</w:t>
      </w:r>
      <w:r>
        <w:rPr>
          <w:rtl/>
        </w:rPr>
        <w:t xml:space="preserve"> أيجوز أن يضعه الرجل على منكبيه أو يتّزر به ويصلي؟ قال</w:t>
      </w:r>
      <w:r w:rsidR="00292F9D">
        <w:rPr>
          <w:rtl/>
        </w:rPr>
        <w:t>:</w:t>
      </w:r>
      <w:r>
        <w:rPr>
          <w:rtl/>
        </w:rPr>
        <w:t xml:space="preserve"> لا بأس. </w:t>
      </w:r>
    </w:p>
    <w:p w:rsidR="00C80E84" w:rsidRDefault="00C80E84" w:rsidP="00C80E84">
      <w:pPr>
        <w:pStyle w:val="libNormal"/>
        <w:rPr>
          <w:rtl/>
        </w:rPr>
      </w:pPr>
      <w:r>
        <w:rPr>
          <w:rtl/>
        </w:rPr>
        <w:t>أقول</w:t>
      </w:r>
      <w:r w:rsidR="00292F9D">
        <w:rPr>
          <w:rtl/>
        </w:rPr>
        <w:t>:</w:t>
      </w:r>
      <w:r>
        <w:rPr>
          <w:rtl/>
        </w:rPr>
        <w:t xml:space="preserve"> وتقدّم ما يدلّ على ذلك في الأسآر وفي النجاسات </w:t>
      </w:r>
      <w:r w:rsidRPr="00C80E84">
        <w:rPr>
          <w:rStyle w:val="libFootnotenumChar"/>
          <w:rtl/>
        </w:rPr>
        <w:t>(1)</w:t>
      </w:r>
      <w:r w:rsidR="00292F9D">
        <w:rPr>
          <w:rtl/>
        </w:rPr>
        <w:t>،</w:t>
      </w:r>
      <w:r>
        <w:rPr>
          <w:rtl/>
        </w:rPr>
        <w:t xml:space="preserve"> ويأتي ما يدلّ على الحكم الأخير أيضاً في مكان المصلّي</w:t>
      </w:r>
      <w:r w:rsidR="00292F9D">
        <w:rPr>
          <w:rtl/>
        </w:rPr>
        <w:t>،</w:t>
      </w:r>
      <w:r>
        <w:rPr>
          <w:rtl/>
        </w:rPr>
        <w:t xml:space="preserve"> إن شاء الله </w:t>
      </w:r>
      <w:r w:rsidRPr="00C80E84">
        <w:rPr>
          <w:rStyle w:val="libFootnotenumChar"/>
          <w:rtl/>
        </w:rPr>
        <w:t>(2)</w:t>
      </w:r>
      <w:r>
        <w:rPr>
          <w:rtl/>
        </w:rPr>
        <w:t xml:space="preserve">. </w:t>
      </w:r>
    </w:p>
    <w:p w:rsidR="00C80E84" w:rsidRDefault="00C80E84" w:rsidP="00C80E84">
      <w:pPr>
        <w:pStyle w:val="Heading2Center"/>
        <w:rPr>
          <w:rtl/>
        </w:rPr>
      </w:pPr>
      <w:bookmarkStart w:id="1616" w:name="_Toc274724155"/>
      <w:bookmarkStart w:id="1617" w:name="_Toc274726014"/>
      <w:bookmarkStart w:id="1618" w:name="_Toc274727460"/>
      <w:bookmarkStart w:id="1619" w:name="_Toc299902796"/>
      <w:bookmarkStart w:id="1620" w:name="_Toc370981788"/>
      <w:bookmarkStart w:id="1621" w:name="_Toc255485208"/>
      <w:r>
        <w:rPr>
          <w:rtl/>
        </w:rPr>
        <w:t>50</w:t>
      </w:r>
      <w:r w:rsidR="00292F9D">
        <w:rPr>
          <w:rtl/>
        </w:rPr>
        <w:t xml:space="preserve"> - </w:t>
      </w:r>
      <w:r>
        <w:rPr>
          <w:rtl/>
        </w:rPr>
        <w:t>باب وجوب ستر العورة في الصلاة ولو بالحشيش ونحوه</w:t>
      </w:r>
      <w:r w:rsidR="00292F9D">
        <w:rPr>
          <w:rtl/>
        </w:rPr>
        <w:t>،</w:t>
      </w:r>
      <w:bookmarkEnd w:id="1616"/>
      <w:bookmarkEnd w:id="1617"/>
      <w:bookmarkEnd w:id="1618"/>
      <w:bookmarkEnd w:id="1619"/>
      <w:r w:rsidR="00292F9D">
        <w:rPr>
          <w:rtl/>
        </w:rPr>
        <w:t xml:space="preserve"> </w:t>
      </w:r>
      <w:bookmarkStart w:id="1622" w:name="_Toc274724156"/>
      <w:bookmarkStart w:id="1623" w:name="_Toc274726015"/>
      <w:bookmarkStart w:id="1624" w:name="_Toc274727461"/>
      <w:bookmarkStart w:id="1625" w:name="_Toc299902797"/>
      <w:r w:rsidR="00292F9D">
        <w:rPr>
          <w:rtl/>
        </w:rPr>
        <w:t>ف</w:t>
      </w:r>
      <w:r>
        <w:rPr>
          <w:rtl/>
        </w:rPr>
        <w:t>ان لم يجد ساتراً صلّى عرياناً مؤمياً قائماً مع عدم الناظر وجالساً مع</w:t>
      </w:r>
      <w:bookmarkEnd w:id="1622"/>
      <w:bookmarkEnd w:id="1623"/>
      <w:bookmarkEnd w:id="1624"/>
      <w:bookmarkEnd w:id="1625"/>
      <w:r w:rsidR="00292F9D">
        <w:rPr>
          <w:rtl/>
        </w:rPr>
        <w:t xml:space="preserve"> </w:t>
      </w:r>
      <w:bookmarkStart w:id="1626" w:name="_Toc274724157"/>
      <w:bookmarkStart w:id="1627" w:name="_Toc274726016"/>
      <w:bookmarkStart w:id="1628" w:name="_Toc274727462"/>
      <w:bookmarkStart w:id="1629" w:name="_Toc299902798"/>
      <w:r w:rsidR="00292F9D">
        <w:rPr>
          <w:rtl/>
        </w:rPr>
        <w:t>و</w:t>
      </w:r>
      <w:r>
        <w:rPr>
          <w:rtl/>
        </w:rPr>
        <w:t>جوده واضعاً يده على عورته</w:t>
      </w:r>
      <w:bookmarkEnd w:id="1620"/>
      <w:bookmarkEnd w:id="1621"/>
      <w:bookmarkEnd w:id="1626"/>
      <w:bookmarkEnd w:id="1627"/>
      <w:bookmarkEnd w:id="1628"/>
      <w:bookmarkEnd w:id="1629"/>
    </w:p>
    <w:p w:rsidR="00C80E84" w:rsidRDefault="00C80E84" w:rsidP="00417E24">
      <w:pPr>
        <w:pStyle w:val="libNormal"/>
        <w:rPr>
          <w:rtl/>
        </w:rPr>
      </w:pPr>
      <w:r>
        <w:rPr>
          <w:rtl/>
        </w:rPr>
        <w:t>[5682] 1</w:t>
      </w:r>
      <w:r w:rsidR="00292F9D">
        <w:rPr>
          <w:rtl/>
        </w:rPr>
        <w:t xml:space="preserve"> - </w:t>
      </w:r>
      <w:r>
        <w:rPr>
          <w:rtl/>
        </w:rPr>
        <w:t>محمّد بن الحسن بإسناده عن محمّد بن علي بن محبوب</w:t>
      </w:r>
      <w:r w:rsidR="00292F9D">
        <w:rPr>
          <w:rtl/>
        </w:rPr>
        <w:t>،</w:t>
      </w:r>
      <w:r>
        <w:rPr>
          <w:rtl/>
        </w:rPr>
        <w:t xml:space="preserve"> عن العمركي البوفكي</w:t>
      </w:r>
      <w:r w:rsidR="00292F9D">
        <w:rPr>
          <w:rtl/>
        </w:rPr>
        <w:t>،</w:t>
      </w:r>
      <w:r>
        <w:rPr>
          <w:rtl/>
        </w:rPr>
        <w:t xml:space="preserve"> عن علي بن جعفر</w:t>
      </w:r>
      <w:r w:rsidR="00292F9D">
        <w:rPr>
          <w:rtl/>
        </w:rPr>
        <w:t>،</w:t>
      </w:r>
      <w:r>
        <w:rPr>
          <w:rtl/>
        </w:rPr>
        <w:t xml:space="preserve"> عن أخيه موسى </w:t>
      </w:r>
      <w:r w:rsidR="00417E24" w:rsidRPr="00E00798">
        <w:rPr>
          <w:rStyle w:val="libNormalChar"/>
          <w:rFonts w:hint="cs"/>
          <w:rtl/>
        </w:rPr>
        <w:t xml:space="preserve">( </w:t>
      </w:r>
      <w:r w:rsidR="00417E24">
        <w:rPr>
          <w:rStyle w:val="libAlaemChar"/>
          <w:rFonts w:hint="cs"/>
          <w:rtl/>
        </w:rPr>
        <w:t>عليه‌السلام</w:t>
      </w:r>
      <w:r w:rsidR="00417E24" w:rsidRPr="00E00798">
        <w:rPr>
          <w:rStyle w:val="libNormalChar"/>
          <w:rFonts w:hint="cs"/>
          <w:rtl/>
        </w:rPr>
        <w:t xml:space="preserve"> )</w:t>
      </w:r>
      <w:r w:rsidR="00417E24">
        <w:rPr>
          <w:rStyle w:val="libNormalChar"/>
          <w:rFonts w:hint="cs"/>
          <w:rtl/>
        </w:rPr>
        <w:t xml:space="preserve"> </w:t>
      </w:r>
      <w:r w:rsidR="00292F9D">
        <w:rPr>
          <w:rtl/>
        </w:rPr>
        <w:t>،</w:t>
      </w:r>
      <w:r>
        <w:rPr>
          <w:rtl/>
        </w:rPr>
        <w:t xml:space="preserve"> قال</w:t>
      </w:r>
      <w:r w:rsidR="00292F9D">
        <w:rPr>
          <w:rtl/>
        </w:rPr>
        <w:t>:</w:t>
      </w:r>
      <w:r>
        <w:rPr>
          <w:rtl/>
        </w:rPr>
        <w:t xml:space="preserve"> سألته عن الرجل قطع عليه أو غرق متاعه فبقي عرياناً وحضرت الصلاة</w:t>
      </w:r>
      <w:r w:rsidR="00292F9D">
        <w:rPr>
          <w:rtl/>
        </w:rPr>
        <w:t>،</w:t>
      </w:r>
      <w:r>
        <w:rPr>
          <w:rtl/>
        </w:rPr>
        <w:t xml:space="preserve"> كيف يصلّي؟ قال</w:t>
      </w:r>
      <w:r w:rsidR="00292F9D">
        <w:rPr>
          <w:rtl/>
        </w:rPr>
        <w:t>:</w:t>
      </w:r>
      <w:r>
        <w:rPr>
          <w:rtl/>
        </w:rPr>
        <w:t xml:space="preserve"> إن أصاب حشيشاً يستر به عورته أتمّ صلاته بالركوع والسجود</w:t>
      </w:r>
      <w:r w:rsidR="00292F9D">
        <w:rPr>
          <w:rtl/>
        </w:rPr>
        <w:t>،</w:t>
      </w:r>
      <w:r>
        <w:rPr>
          <w:rtl/>
        </w:rPr>
        <w:t xml:space="preserve"> وإن لم يصب شيئاً يستر به عورته أومأ وهو قائم. </w:t>
      </w:r>
    </w:p>
    <w:p w:rsidR="00C80E84" w:rsidRDefault="00C80E84" w:rsidP="00417E24">
      <w:pPr>
        <w:pStyle w:val="libNormal"/>
        <w:rPr>
          <w:rtl/>
        </w:rPr>
      </w:pPr>
      <w:r>
        <w:rPr>
          <w:rtl/>
        </w:rPr>
        <w:t>ورواه علي بن جعفر في كتابه</w:t>
      </w:r>
      <w:r w:rsidR="00292F9D">
        <w:rPr>
          <w:rtl/>
        </w:rPr>
        <w:t>،</w:t>
      </w:r>
      <w:r>
        <w:rPr>
          <w:rtl/>
        </w:rPr>
        <w:t xml:space="preserve"> مثله </w:t>
      </w:r>
      <w:r w:rsidRPr="00C80E84">
        <w:rPr>
          <w:rStyle w:val="libFootnotenumChar"/>
          <w:rtl/>
        </w:rPr>
        <w:t>(</w:t>
      </w:r>
      <w:r w:rsidR="00417E24">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[5683] 2</w:t>
      </w:r>
      <w:r w:rsidR="00292F9D">
        <w:rPr>
          <w:rtl/>
        </w:rPr>
        <w:t xml:space="preserve"> - </w:t>
      </w:r>
      <w:r>
        <w:rPr>
          <w:rtl/>
        </w:rPr>
        <w:t>وبإسناده عن محمّد بن أحمد بن يحيى</w:t>
      </w:r>
      <w:r w:rsidR="00292F9D">
        <w:rPr>
          <w:rtl/>
        </w:rPr>
        <w:t>،</w:t>
      </w:r>
      <w:r>
        <w:rPr>
          <w:rtl/>
        </w:rPr>
        <w:t xml:space="preserve"> عن أيوب بن نوح</w:t>
      </w:r>
      <w:r w:rsidR="00292F9D">
        <w:rPr>
          <w:rtl/>
        </w:rPr>
        <w:t>،</w:t>
      </w:r>
      <w:r>
        <w:rPr>
          <w:rtl/>
        </w:rPr>
        <w:t xml:space="preserve"> عن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368 / 1531. </w:t>
      </w:r>
    </w:p>
    <w:p w:rsidR="00C80E84" w:rsidRPr="00B95F38" w:rsidRDefault="00C80E84" w:rsidP="00E00798">
      <w:pPr>
        <w:pStyle w:val="libFootnote0"/>
        <w:rPr>
          <w:rtl/>
        </w:rPr>
      </w:pPr>
      <w:r w:rsidRPr="00B95F38">
        <w:rPr>
          <w:rtl/>
        </w:rPr>
        <w:t>(1) تقدم ما يدل على ذلك في الحديث 1 الباب 7 من أبواب الاسآر وفي الباب 28 من أبواب النجاسات</w:t>
      </w:r>
      <w:r>
        <w:rPr>
          <w:rtl/>
        </w:rPr>
        <w:t>.</w:t>
      </w:r>
      <w:r w:rsidRPr="00B95F38">
        <w:rPr>
          <w:rtl/>
        </w:rPr>
        <w:t xml:space="preserve"> </w:t>
      </w:r>
    </w:p>
    <w:p w:rsidR="00C80E84" w:rsidRPr="00B95F38" w:rsidRDefault="00C80E84" w:rsidP="00E00798">
      <w:pPr>
        <w:pStyle w:val="libFootnote0"/>
        <w:rPr>
          <w:rtl/>
        </w:rPr>
      </w:pPr>
      <w:r w:rsidRPr="00B95F38">
        <w:rPr>
          <w:rtl/>
        </w:rPr>
        <w:t>(2) يأتي في الباب 2 و 3 من أبواب مكان المصلي</w:t>
      </w:r>
      <w:r>
        <w:rPr>
          <w:rtl/>
        </w:rPr>
        <w:t>.</w:t>
      </w:r>
      <w:r w:rsidRPr="00B95F38">
        <w:rPr>
          <w:rtl/>
        </w:rPr>
        <w:t xml:space="preserve"> </w:t>
      </w:r>
    </w:p>
    <w:p w:rsidR="00C80E84" w:rsidRDefault="00C80E84" w:rsidP="00417E24">
      <w:pPr>
        <w:pStyle w:val="libFootnoteCenterBold"/>
        <w:rPr>
          <w:rtl/>
        </w:rPr>
      </w:pPr>
      <w:r>
        <w:rPr>
          <w:rtl/>
        </w:rPr>
        <w:t xml:space="preserve">الباب 50 </w:t>
      </w:r>
    </w:p>
    <w:p w:rsidR="00C80E84" w:rsidRDefault="00C80E84" w:rsidP="00417E24">
      <w:pPr>
        <w:pStyle w:val="libFootnoteCenterBold"/>
        <w:rPr>
          <w:rtl/>
        </w:rPr>
      </w:pPr>
      <w:r>
        <w:rPr>
          <w:rtl/>
        </w:rPr>
        <w:t>فيه 7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365 / 1515. </w:t>
      </w:r>
    </w:p>
    <w:p w:rsidR="00C80E84" w:rsidRPr="00B95F38" w:rsidRDefault="00C80E84" w:rsidP="00417E24">
      <w:pPr>
        <w:pStyle w:val="libFootnote0"/>
        <w:rPr>
          <w:rtl/>
        </w:rPr>
      </w:pPr>
      <w:r w:rsidRPr="00B95F38">
        <w:rPr>
          <w:rtl/>
        </w:rPr>
        <w:t>(</w:t>
      </w:r>
      <w:r w:rsidR="00417E24">
        <w:rPr>
          <w:rFonts w:hint="cs"/>
          <w:rtl/>
        </w:rPr>
        <w:t>3</w:t>
      </w:r>
      <w:r w:rsidRPr="00B95F38">
        <w:rPr>
          <w:rtl/>
        </w:rPr>
        <w:t>) مسائل علي بن جعفر</w:t>
      </w:r>
      <w:r w:rsidR="00292F9D">
        <w:rPr>
          <w:rtl/>
        </w:rPr>
        <w:t>:</w:t>
      </w:r>
      <w:r w:rsidRPr="00B95F38">
        <w:rPr>
          <w:rtl/>
        </w:rPr>
        <w:t xml:space="preserve"> 172</w:t>
      </w:r>
      <w:r>
        <w:rPr>
          <w:rtl/>
        </w:rPr>
        <w:t xml:space="preserve"> / </w:t>
      </w:r>
      <w:r w:rsidRPr="00B95F38">
        <w:rPr>
          <w:rtl/>
        </w:rPr>
        <w:t>298</w:t>
      </w:r>
      <w:r>
        <w:rPr>
          <w:rtl/>
        </w:rPr>
        <w:t>.</w:t>
      </w:r>
      <w:r w:rsidRPr="00B95F38">
        <w:rPr>
          <w:rtl/>
        </w:rPr>
        <w:t xml:space="preserve"> </w:t>
      </w:r>
    </w:p>
    <w:p w:rsidR="00C80E84" w:rsidRDefault="00C80E84" w:rsidP="00E00798">
      <w:pPr>
        <w:pStyle w:val="libFootnote0"/>
        <w:rPr>
          <w:rtl/>
        </w:rPr>
      </w:pPr>
      <w:r>
        <w:rPr>
          <w:rtl/>
        </w:rPr>
        <w:t>2</w:t>
      </w:r>
      <w:r w:rsidR="00292F9D">
        <w:rPr>
          <w:rtl/>
        </w:rPr>
        <w:t xml:space="preserve"> - </w:t>
      </w:r>
      <w:r>
        <w:rPr>
          <w:rtl/>
        </w:rPr>
        <w:t>التهذيب 3</w:t>
      </w:r>
      <w:r w:rsidR="00292F9D">
        <w:rPr>
          <w:rtl/>
        </w:rPr>
        <w:t>:</w:t>
      </w:r>
      <w:r>
        <w:rPr>
          <w:rtl/>
        </w:rPr>
        <w:t xml:space="preserve"> 179 / 405 و 2</w:t>
      </w:r>
      <w:r w:rsidR="00292F9D">
        <w:rPr>
          <w:rtl/>
        </w:rPr>
        <w:t>:</w:t>
      </w:r>
      <w:r>
        <w:rPr>
          <w:rtl/>
        </w:rPr>
        <w:t xml:space="preserve"> 365 / 1517 بسند آخر. </w:t>
      </w:r>
    </w:p>
    <w:p w:rsidR="00E00798" w:rsidRDefault="00E00798" w:rsidP="00E00798">
      <w:pPr>
        <w:pStyle w:val="libNormal"/>
        <w:rPr>
          <w:lang w:bidi="fa-IR"/>
        </w:rPr>
      </w:pPr>
      <w:r>
        <w:rPr>
          <w:rtl/>
          <w:lang w:bidi="fa-IR"/>
        </w:rPr>
        <w:br w:type="page"/>
      </w:r>
    </w:p>
    <w:p w:rsidR="00C80E84" w:rsidRDefault="00C80E84" w:rsidP="00417E24">
      <w:pPr>
        <w:pStyle w:val="libNormal0"/>
        <w:rPr>
          <w:rtl/>
        </w:rPr>
      </w:pPr>
      <w:r>
        <w:rPr>
          <w:rtl/>
        </w:rPr>
        <w:lastRenderedPageBreak/>
        <w:t>بعض أصحابه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العاري الذي ليس له ثوب إذا وجد حفيرة دخلها </w:t>
      </w:r>
      <w:r w:rsidRPr="00E00798">
        <w:rPr>
          <w:rStyle w:val="libNormalChar"/>
          <w:rtl/>
        </w:rPr>
        <w:t xml:space="preserve">( </w:t>
      </w:r>
      <w:r>
        <w:rPr>
          <w:rtl/>
        </w:rPr>
        <w:t>ويسجد فيها ويركع</w:t>
      </w:r>
      <w:r w:rsidRPr="00E00798">
        <w:rPr>
          <w:rStyle w:val="libNormalChar"/>
          <w:rtl/>
        </w:rPr>
        <w:t xml:space="preserve"> ) </w:t>
      </w:r>
      <w:r w:rsidRPr="00C80E84">
        <w:rPr>
          <w:rStyle w:val="libFootnotenumChar"/>
          <w:rtl/>
        </w:rPr>
        <w:t>(1)</w:t>
      </w:r>
      <w:r>
        <w:rPr>
          <w:rtl/>
        </w:rPr>
        <w:t xml:space="preserve">. </w:t>
      </w:r>
    </w:p>
    <w:p w:rsidR="00C80E84" w:rsidRDefault="00C80E84" w:rsidP="00292F9D">
      <w:pPr>
        <w:pStyle w:val="libNormal"/>
        <w:rPr>
          <w:rtl/>
        </w:rPr>
      </w:pPr>
      <w:r>
        <w:rPr>
          <w:rtl/>
        </w:rPr>
        <w:t>[5684] 3</w:t>
      </w:r>
      <w:r w:rsidR="00292F9D">
        <w:rPr>
          <w:rtl/>
        </w:rPr>
        <w:t xml:space="preserve"> - </w:t>
      </w:r>
      <w:r>
        <w:rPr>
          <w:rtl/>
        </w:rPr>
        <w:t>وعنه</w:t>
      </w:r>
      <w:r w:rsidR="00292F9D">
        <w:rPr>
          <w:rtl/>
        </w:rPr>
        <w:t>،</w:t>
      </w:r>
      <w:r>
        <w:rPr>
          <w:rtl/>
        </w:rPr>
        <w:t xml:space="preserve"> عن يعقوب بن يزيد</w:t>
      </w:r>
      <w:r w:rsidR="00292F9D">
        <w:rPr>
          <w:rtl/>
        </w:rPr>
        <w:t>،</w:t>
      </w:r>
      <w:r>
        <w:rPr>
          <w:rtl/>
        </w:rPr>
        <w:t xml:space="preserve"> عن ابن أبي عمير</w:t>
      </w:r>
      <w:r w:rsidR="00292F9D">
        <w:rPr>
          <w:rtl/>
        </w:rPr>
        <w:t>،</w:t>
      </w:r>
      <w:r>
        <w:rPr>
          <w:rtl/>
        </w:rPr>
        <w:t xml:space="preserve"> عن ابن مسكان</w:t>
      </w:r>
      <w:r w:rsidR="00292F9D">
        <w:rPr>
          <w:rtl/>
        </w:rPr>
        <w:t>،</w:t>
      </w:r>
      <w:r>
        <w:rPr>
          <w:rtl/>
        </w:rPr>
        <w:t xml:space="preserve"> عن بعض أصحابه</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الرجل يخرج عرياناً فتدركه الصلاة</w:t>
      </w:r>
      <w:r w:rsidR="00292F9D">
        <w:rPr>
          <w:rtl/>
        </w:rPr>
        <w:t>،</w:t>
      </w:r>
      <w:r>
        <w:rPr>
          <w:rtl/>
        </w:rPr>
        <w:t xml:space="preserve"> قال</w:t>
      </w:r>
      <w:r w:rsidR="00292F9D">
        <w:rPr>
          <w:rtl/>
        </w:rPr>
        <w:t>:</w:t>
      </w:r>
      <w:r>
        <w:rPr>
          <w:rtl/>
        </w:rPr>
        <w:t xml:space="preserve"> يصلّي عرياناً قائماً إن لم يره أحد</w:t>
      </w:r>
      <w:r w:rsidR="00292F9D">
        <w:rPr>
          <w:rtl/>
        </w:rPr>
        <w:t>،</w:t>
      </w:r>
      <w:r>
        <w:rPr>
          <w:rtl/>
        </w:rPr>
        <w:t xml:space="preserve"> فإن رآه أحد صلّى جالساً. </w:t>
      </w:r>
    </w:p>
    <w:p w:rsidR="00C80E84" w:rsidRDefault="00C80E84" w:rsidP="00292F9D">
      <w:pPr>
        <w:pStyle w:val="libNormal"/>
        <w:rPr>
          <w:rtl/>
        </w:rPr>
      </w:pPr>
      <w:r>
        <w:rPr>
          <w:rtl/>
        </w:rPr>
        <w:t>[5685] 4</w:t>
      </w:r>
      <w:r w:rsidR="00292F9D">
        <w:rPr>
          <w:rtl/>
        </w:rPr>
        <w:t xml:space="preserve"> - </w:t>
      </w:r>
      <w:r>
        <w:rPr>
          <w:rtl/>
        </w:rPr>
        <w:t>وبإسناده عن أحمد بن محمّد</w:t>
      </w:r>
      <w:r w:rsidR="00292F9D">
        <w:rPr>
          <w:rtl/>
        </w:rPr>
        <w:t>،</w:t>
      </w:r>
      <w:r>
        <w:rPr>
          <w:rtl/>
        </w:rPr>
        <w:t xml:space="preserve"> عن الحسن بن محبوب</w:t>
      </w:r>
      <w:r w:rsidR="00292F9D">
        <w:rPr>
          <w:rtl/>
        </w:rPr>
        <w:t>،</w:t>
      </w:r>
      <w:r>
        <w:rPr>
          <w:rtl/>
        </w:rPr>
        <w:t xml:space="preserve"> عن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 xml:space="preserve"> - </w:t>
      </w:r>
      <w:r>
        <w:rPr>
          <w:rtl/>
        </w:rPr>
        <w:t>في حديث</w:t>
      </w:r>
      <w:r w:rsidR="00292F9D">
        <w:rPr>
          <w:rtl/>
        </w:rPr>
        <w:t xml:space="preserve"> - </w:t>
      </w:r>
      <w:r>
        <w:rPr>
          <w:rtl/>
        </w:rPr>
        <w:t xml:space="preserve">وإن كان معه سيف وليس معه ثوب فليتقلّد السيف ويصلّي قائماً. </w:t>
      </w:r>
    </w:p>
    <w:p w:rsidR="00C80E84" w:rsidRDefault="00C80E84" w:rsidP="00417E24">
      <w:pPr>
        <w:pStyle w:val="libNormal"/>
        <w:rPr>
          <w:rtl/>
        </w:rPr>
      </w:pPr>
      <w:r>
        <w:rPr>
          <w:rtl/>
        </w:rPr>
        <w:t>محمّد بن علي بن الحسين بإسناده عن عبدالله بن سنان</w:t>
      </w:r>
      <w:r w:rsidR="00292F9D">
        <w:rPr>
          <w:rtl/>
        </w:rPr>
        <w:t>،</w:t>
      </w:r>
      <w:r>
        <w:rPr>
          <w:rtl/>
        </w:rPr>
        <w:t xml:space="preserve"> مثله </w:t>
      </w:r>
      <w:r w:rsidRPr="00C80E84">
        <w:rPr>
          <w:rStyle w:val="libFootnotenumChar"/>
          <w:rtl/>
        </w:rPr>
        <w:t>(</w:t>
      </w:r>
      <w:r w:rsidR="00417E24">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[5686] 5</w:t>
      </w:r>
      <w:r w:rsidR="00292F9D">
        <w:rPr>
          <w:rtl/>
        </w:rPr>
        <w:t xml:space="preserve"> - </w:t>
      </w:r>
      <w:r>
        <w:rPr>
          <w:rtl/>
        </w:rPr>
        <w:t>قال</w:t>
      </w:r>
      <w:r w:rsidR="00292F9D">
        <w:rPr>
          <w:rtl/>
        </w:rPr>
        <w:t>:</w:t>
      </w:r>
      <w:r>
        <w:rPr>
          <w:rtl/>
        </w:rPr>
        <w:t xml:space="preserve"> وروي في الرجل يخرج عرياناً فتدركه الصلاة</w:t>
      </w:r>
      <w:r w:rsidR="00292F9D">
        <w:rPr>
          <w:rtl/>
        </w:rPr>
        <w:t>:</w:t>
      </w:r>
      <w:r>
        <w:rPr>
          <w:rtl/>
        </w:rPr>
        <w:t xml:space="preserve"> أنّه يصلّي عرياناً قائماً إن لم يره أحد</w:t>
      </w:r>
      <w:r w:rsidR="00292F9D">
        <w:rPr>
          <w:rtl/>
        </w:rPr>
        <w:t>،</w:t>
      </w:r>
      <w:r>
        <w:rPr>
          <w:rtl/>
        </w:rPr>
        <w:t xml:space="preserve"> فإن رآه أحد صلّى جالساً. </w:t>
      </w:r>
    </w:p>
    <w:p w:rsidR="00C80E84" w:rsidRDefault="00C80E84" w:rsidP="00417E24">
      <w:pPr>
        <w:pStyle w:val="libNormal"/>
        <w:rPr>
          <w:rtl/>
        </w:rPr>
      </w:pPr>
      <w:r>
        <w:rPr>
          <w:rtl/>
        </w:rPr>
        <w:t>[5687] 6</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حمّاد بن عيسى</w:t>
      </w:r>
      <w:r w:rsidR="00292F9D">
        <w:rPr>
          <w:rtl/>
        </w:rPr>
        <w:t>،</w:t>
      </w:r>
      <w:r>
        <w:rPr>
          <w:rtl/>
        </w:rPr>
        <w:t xml:space="preserve"> عن حريز</w:t>
      </w:r>
      <w:r w:rsidR="00292F9D">
        <w:rPr>
          <w:rtl/>
        </w:rPr>
        <w:t>،</w:t>
      </w:r>
      <w:r>
        <w:rPr>
          <w:rtl/>
        </w:rPr>
        <w:t xml:space="preserve"> عن زرارة قال</w:t>
      </w:r>
      <w:r w:rsidR="00292F9D">
        <w:rPr>
          <w:rtl/>
        </w:rPr>
        <w:t>:</w:t>
      </w:r>
      <w:r>
        <w:rPr>
          <w:rtl/>
        </w:rPr>
        <w:t xml:space="preserve"> قلت لأبي جعفر </w:t>
      </w:r>
      <w:r w:rsidR="00417E24" w:rsidRPr="00E00798">
        <w:rPr>
          <w:rStyle w:val="libNormalChar"/>
          <w:rFonts w:hint="cs"/>
          <w:rtl/>
        </w:rPr>
        <w:t xml:space="preserve">( </w:t>
      </w:r>
      <w:r w:rsidR="00417E24">
        <w:rPr>
          <w:rStyle w:val="libAlaemChar"/>
          <w:rFonts w:hint="cs"/>
          <w:rtl/>
        </w:rPr>
        <w:t>عليه‌السلام</w:t>
      </w:r>
      <w:r w:rsidR="00417E24" w:rsidRPr="00E00798">
        <w:rPr>
          <w:rStyle w:val="libNormalChar"/>
          <w:rFonts w:hint="cs"/>
          <w:rtl/>
        </w:rPr>
        <w:t xml:space="preserve"> )</w:t>
      </w:r>
      <w:r w:rsidR="00417E24">
        <w:rPr>
          <w:rStyle w:val="libNormalChar"/>
          <w:rFonts w:hint="cs"/>
          <w:rtl/>
        </w:rPr>
        <w:t xml:space="preserve"> </w:t>
      </w:r>
      <w:r w:rsidR="00292F9D">
        <w:rPr>
          <w:rtl/>
        </w:rPr>
        <w:t>:</w:t>
      </w:r>
      <w:r>
        <w:rPr>
          <w:rtl/>
        </w:rPr>
        <w:t xml:space="preserve"> رجل خرج من سفينة عرياناً أو سلب ثيابه ولم يجد شيئاً يصلّي فيه</w:t>
      </w:r>
      <w:r w:rsidR="00292F9D">
        <w:rPr>
          <w:rtl/>
        </w:rPr>
        <w:t>،</w:t>
      </w:r>
      <w:r>
        <w:rPr>
          <w:rtl/>
        </w:rPr>
        <w:t xml:space="preserve"> فقال</w:t>
      </w:r>
      <w:r w:rsidR="00292F9D">
        <w:rPr>
          <w:rtl/>
        </w:rPr>
        <w:t>:</w:t>
      </w:r>
      <w:r>
        <w:rPr>
          <w:rtl/>
        </w:rPr>
        <w:t xml:space="preserve"> يصلّي إيماء</w:t>
      </w:r>
      <w:r w:rsidR="00292F9D">
        <w:rPr>
          <w:rtl/>
        </w:rPr>
        <w:t>،</w:t>
      </w:r>
      <w:r>
        <w:rPr>
          <w:rtl/>
        </w:rPr>
        <w:t xml:space="preserve"> وإن كانت امرأة جعلت يدها على فرجها</w:t>
      </w:r>
      <w:r w:rsidR="00292F9D">
        <w:rPr>
          <w:rtl/>
        </w:rPr>
        <w:t>،</w:t>
      </w:r>
      <w:r>
        <w:rPr>
          <w:rtl/>
        </w:rPr>
        <w:t xml:space="preserve"> وإن كان رجلاً وضع يده على سوأته ثم يجلسان فيومئان إيماء ولا يسجدان ولا يركعان فيبدو ما خلفهما </w:t>
      </w:r>
      <w:r w:rsidRPr="00C80E84">
        <w:rPr>
          <w:rStyle w:val="libFootnotenumChar"/>
          <w:rtl/>
        </w:rPr>
        <w:t>(</w:t>
      </w:r>
      <w:r w:rsidR="00417E24">
        <w:rPr>
          <w:rStyle w:val="libFootnotenumChar"/>
          <w:rFonts w:hint="cs"/>
          <w:rtl/>
        </w:rPr>
        <w:t>3</w:t>
      </w:r>
      <w:r w:rsidRPr="00C80E84">
        <w:rPr>
          <w:rStyle w:val="libFootnotenumChar"/>
          <w:rtl/>
        </w:rPr>
        <w:t>)</w:t>
      </w:r>
      <w:r w:rsidR="00292F9D">
        <w:rPr>
          <w:rtl/>
        </w:rPr>
        <w:t>،</w:t>
      </w:r>
      <w:r>
        <w:rPr>
          <w:rtl/>
        </w:rPr>
        <w:t xml:space="preserve"> </w:t>
      </w:r>
    </w:p>
    <w:p w:rsidR="00C80E84" w:rsidRDefault="00E00798" w:rsidP="00E00798">
      <w:pPr>
        <w:pStyle w:val="libLine"/>
        <w:rPr>
          <w:rtl/>
        </w:rPr>
      </w:pPr>
      <w:r>
        <w:rPr>
          <w:rtl/>
        </w:rPr>
        <w:t>____________________</w:t>
      </w:r>
    </w:p>
    <w:p w:rsidR="00C80E84" w:rsidRPr="00B95F38" w:rsidRDefault="00C80E84" w:rsidP="00E00798">
      <w:pPr>
        <w:pStyle w:val="libFootnote0"/>
        <w:rPr>
          <w:rtl/>
        </w:rPr>
      </w:pPr>
      <w:r w:rsidRPr="00B95F38">
        <w:rPr>
          <w:rtl/>
        </w:rPr>
        <w:t>(1) في المصدر</w:t>
      </w:r>
      <w:r w:rsidR="00292F9D">
        <w:rPr>
          <w:rtl/>
        </w:rPr>
        <w:t>:</w:t>
      </w:r>
      <w:r w:rsidRPr="00B95F38">
        <w:rPr>
          <w:rtl/>
        </w:rPr>
        <w:t xml:space="preserve"> فسجد فيها وركع</w:t>
      </w:r>
      <w:r>
        <w:rPr>
          <w:rtl/>
        </w:rPr>
        <w:t>.</w:t>
      </w:r>
      <w:r w:rsidRPr="00B95F38">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365 / 1516.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366 / 1519</w:t>
      </w:r>
      <w:r w:rsidR="00292F9D">
        <w:rPr>
          <w:rtl/>
        </w:rPr>
        <w:t>،</w:t>
      </w:r>
      <w:r>
        <w:rPr>
          <w:rtl/>
        </w:rPr>
        <w:t xml:space="preserve"> وأورده بتمامه في الحديث 3 من الباب 53 من هذه الأبواب. </w:t>
      </w:r>
    </w:p>
    <w:p w:rsidR="00C80E84" w:rsidRPr="00B95F38" w:rsidRDefault="00C80E84" w:rsidP="00417E24">
      <w:pPr>
        <w:pStyle w:val="libFootnote0"/>
        <w:rPr>
          <w:rtl/>
        </w:rPr>
      </w:pPr>
      <w:r w:rsidRPr="00B95F38">
        <w:rPr>
          <w:rtl/>
        </w:rPr>
        <w:t>(</w:t>
      </w:r>
      <w:r w:rsidR="00417E24">
        <w:rPr>
          <w:rFonts w:hint="cs"/>
          <w:rtl/>
        </w:rPr>
        <w:t>2</w:t>
      </w:r>
      <w:r w:rsidRPr="00B95F38">
        <w:rPr>
          <w:rtl/>
        </w:rPr>
        <w:t>) الفقيه 1</w:t>
      </w:r>
      <w:r w:rsidR="00292F9D">
        <w:rPr>
          <w:rtl/>
        </w:rPr>
        <w:t>:</w:t>
      </w:r>
      <w:r w:rsidRPr="00B95F38">
        <w:rPr>
          <w:rtl/>
        </w:rPr>
        <w:t xml:space="preserve"> 166</w:t>
      </w:r>
      <w:r>
        <w:rPr>
          <w:rtl/>
        </w:rPr>
        <w:t xml:space="preserve"> / </w:t>
      </w:r>
      <w:r w:rsidRPr="00B95F38">
        <w:rPr>
          <w:rtl/>
        </w:rPr>
        <w:t>782</w:t>
      </w:r>
      <w:r>
        <w:rPr>
          <w:rtl/>
        </w:rPr>
        <w:t>.</w:t>
      </w:r>
      <w:r w:rsidRPr="00B95F38">
        <w:rPr>
          <w:rtl/>
        </w:rPr>
        <w:t xml:space="preserve"> </w:t>
      </w:r>
    </w:p>
    <w:p w:rsidR="00C80E84" w:rsidRDefault="00C80E84" w:rsidP="00E00798">
      <w:pPr>
        <w:pStyle w:val="libFootnote0"/>
        <w:rPr>
          <w:rtl/>
        </w:rPr>
      </w:pPr>
      <w:r>
        <w:rPr>
          <w:rtl/>
        </w:rPr>
        <w:t>5</w:t>
      </w:r>
      <w:r w:rsidR="00292F9D">
        <w:rPr>
          <w:rtl/>
        </w:rPr>
        <w:t xml:space="preserve"> - </w:t>
      </w:r>
      <w:r>
        <w:rPr>
          <w:rtl/>
        </w:rPr>
        <w:t>الفقيه 1</w:t>
      </w:r>
      <w:r w:rsidR="00292F9D">
        <w:rPr>
          <w:rtl/>
        </w:rPr>
        <w:t>:</w:t>
      </w:r>
      <w:r>
        <w:rPr>
          <w:rtl/>
        </w:rPr>
        <w:t xml:space="preserve"> 168 / 793. </w:t>
      </w:r>
    </w:p>
    <w:p w:rsidR="00C80E84" w:rsidRDefault="00C80E84" w:rsidP="00E00798">
      <w:pPr>
        <w:pStyle w:val="libFootnote0"/>
        <w:rPr>
          <w:rtl/>
        </w:rPr>
      </w:pPr>
      <w:r>
        <w:rPr>
          <w:rtl/>
        </w:rPr>
        <w:t>6</w:t>
      </w:r>
      <w:r w:rsidR="00292F9D">
        <w:rPr>
          <w:rtl/>
        </w:rPr>
        <w:t xml:space="preserve"> - </w:t>
      </w:r>
      <w:r>
        <w:rPr>
          <w:rtl/>
        </w:rPr>
        <w:t>الكافي 3</w:t>
      </w:r>
      <w:r w:rsidR="00292F9D">
        <w:rPr>
          <w:rtl/>
        </w:rPr>
        <w:t>:</w:t>
      </w:r>
      <w:r>
        <w:rPr>
          <w:rtl/>
        </w:rPr>
        <w:t xml:space="preserve"> 396 / 16. </w:t>
      </w:r>
    </w:p>
    <w:p w:rsidR="00C80E84" w:rsidRPr="00B95F38" w:rsidRDefault="00C80E84" w:rsidP="00417E24">
      <w:pPr>
        <w:pStyle w:val="libFootnote0"/>
        <w:rPr>
          <w:rtl/>
        </w:rPr>
      </w:pPr>
      <w:r w:rsidRPr="00B95F38">
        <w:rPr>
          <w:rtl/>
        </w:rPr>
        <w:t>(</w:t>
      </w:r>
      <w:r w:rsidR="00417E24">
        <w:rPr>
          <w:rFonts w:hint="cs"/>
          <w:rtl/>
        </w:rPr>
        <w:t>3</w:t>
      </w:r>
      <w:r w:rsidRPr="00B95F38">
        <w:rPr>
          <w:rtl/>
        </w:rPr>
        <w:t>) فيه استعمال الرجل فيما تشمل المرأة</w:t>
      </w:r>
      <w:r>
        <w:rPr>
          <w:rtl/>
        </w:rPr>
        <w:t>.</w:t>
      </w:r>
      <w:r w:rsidRPr="00B95F38">
        <w:rPr>
          <w:rtl/>
        </w:rPr>
        <w:t xml:space="preserve"> ومثله كثير ويظهر في أكثر المواضع أنهم يوردونه بطريق المثال أو يريدون به مطلق المكلف</w:t>
      </w:r>
      <w:r>
        <w:rPr>
          <w:rtl/>
        </w:rPr>
        <w:t>.</w:t>
      </w:r>
      <w:r w:rsidRPr="00B95F38">
        <w:rPr>
          <w:rtl/>
        </w:rPr>
        <w:t xml:space="preserve"> </w:t>
      </w:r>
      <w:r w:rsidRPr="00E00798">
        <w:rPr>
          <w:rStyle w:val="libNormalChar"/>
          <w:rtl/>
        </w:rPr>
        <w:t xml:space="preserve">( </w:t>
      </w:r>
      <w:r w:rsidRPr="00B95F38">
        <w:rPr>
          <w:rtl/>
        </w:rPr>
        <w:t>منه قده )</w:t>
      </w:r>
      <w:r>
        <w:rPr>
          <w:rtl/>
        </w:rPr>
        <w:t>.</w:t>
      </w:r>
      <w:r w:rsidRPr="00B95F38">
        <w:rPr>
          <w:rtl/>
        </w:rPr>
        <w:t xml:space="preserve"> </w:t>
      </w:r>
    </w:p>
    <w:p w:rsidR="00E00798" w:rsidRDefault="00E00798" w:rsidP="00E00798">
      <w:pPr>
        <w:pStyle w:val="libNormal"/>
        <w:rPr>
          <w:lang w:bidi="fa-IR"/>
        </w:rPr>
      </w:pPr>
      <w:r>
        <w:rPr>
          <w:rtl/>
          <w:lang w:bidi="fa-IR"/>
        </w:rPr>
        <w:br w:type="page"/>
      </w:r>
    </w:p>
    <w:p w:rsidR="00C80E84" w:rsidRDefault="00C80E84" w:rsidP="00417E24">
      <w:pPr>
        <w:pStyle w:val="libNormal0"/>
        <w:rPr>
          <w:rtl/>
        </w:rPr>
      </w:pPr>
      <w:r>
        <w:rPr>
          <w:rtl/>
        </w:rPr>
        <w:lastRenderedPageBreak/>
        <w:t>تكون صلاتهما ايماء برؤوسهما. قال</w:t>
      </w:r>
      <w:r w:rsidR="00292F9D">
        <w:rPr>
          <w:rtl/>
        </w:rPr>
        <w:t>:</w:t>
      </w:r>
      <w:r>
        <w:rPr>
          <w:rtl/>
        </w:rPr>
        <w:t xml:space="preserve"> وإن كانا في ماء أو بحر لجّي لم يسجدا عليه</w:t>
      </w:r>
      <w:r w:rsidR="00292F9D">
        <w:rPr>
          <w:rtl/>
        </w:rPr>
        <w:t>،</w:t>
      </w:r>
      <w:r>
        <w:rPr>
          <w:rtl/>
        </w:rPr>
        <w:t xml:space="preserve"> وموضوع عنهما التوجّه فيه</w:t>
      </w:r>
      <w:r w:rsidR="00292F9D">
        <w:rPr>
          <w:rtl/>
        </w:rPr>
        <w:t>،</w:t>
      </w:r>
      <w:r>
        <w:rPr>
          <w:rtl/>
        </w:rPr>
        <w:t xml:space="preserve"> يؤميان في ذلك إيماءً</w:t>
      </w:r>
      <w:r w:rsidR="00292F9D">
        <w:rPr>
          <w:rtl/>
        </w:rPr>
        <w:t>،</w:t>
      </w:r>
      <w:r>
        <w:rPr>
          <w:rtl/>
        </w:rPr>
        <w:t xml:space="preserve"> رفعهما توجّه </w:t>
      </w:r>
      <w:r w:rsidRPr="00C80E84">
        <w:rPr>
          <w:rStyle w:val="libFootnotenumChar"/>
          <w:rtl/>
        </w:rPr>
        <w:t>(</w:t>
      </w:r>
      <w:r w:rsidR="00417E24">
        <w:rPr>
          <w:rStyle w:val="libFootnotenumChar"/>
          <w:rFonts w:hint="cs"/>
          <w:rtl/>
        </w:rPr>
        <w:t>1</w:t>
      </w:r>
      <w:r w:rsidRPr="00C80E84">
        <w:rPr>
          <w:rStyle w:val="libFootnotenumChar"/>
          <w:rtl/>
        </w:rPr>
        <w:t>)</w:t>
      </w:r>
      <w:r>
        <w:rPr>
          <w:rtl/>
        </w:rPr>
        <w:t xml:space="preserve"> ووضعهما. </w:t>
      </w:r>
    </w:p>
    <w:p w:rsidR="00C80E84" w:rsidRDefault="00C80E84" w:rsidP="00417E24">
      <w:pPr>
        <w:pStyle w:val="libNormal"/>
        <w:rPr>
          <w:rtl/>
        </w:rPr>
      </w:pPr>
      <w:r>
        <w:rPr>
          <w:rtl/>
        </w:rPr>
        <w:t>ورواه الشيخ بإسناده</w:t>
      </w:r>
      <w:r w:rsidR="00292F9D">
        <w:rPr>
          <w:rtl/>
        </w:rPr>
        <w:t>،</w:t>
      </w:r>
      <w:r>
        <w:rPr>
          <w:rtl/>
        </w:rPr>
        <w:t xml:space="preserve"> عن محمّد بن يعقوب</w:t>
      </w:r>
      <w:r w:rsidR="00292F9D">
        <w:rPr>
          <w:rtl/>
        </w:rPr>
        <w:t>،</w:t>
      </w:r>
      <w:r>
        <w:rPr>
          <w:rtl/>
        </w:rPr>
        <w:t xml:space="preserve"> وبإسناده عن علي بن إبراهيم</w:t>
      </w:r>
      <w:r w:rsidR="00292F9D">
        <w:rPr>
          <w:rtl/>
        </w:rPr>
        <w:t>،</w:t>
      </w:r>
      <w:r>
        <w:rPr>
          <w:rtl/>
        </w:rPr>
        <w:t xml:space="preserve"> مثله</w:t>
      </w:r>
      <w:r w:rsidRPr="00C80E84">
        <w:rPr>
          <w:rStyle w:val="libFootnotenumChar"/>
          <w:rtl/>
        </w:rPr>
        <w:t>(</w:t>
      </w:r>
      <w:r w:rsidR="00417E24">
        <w:rPr>
          <w:rStyle w:val="libFootnotenumChar"/>
          <w:rFonts w:hint="cs"/>
          <w:rtl/>
        </w:rPr>
        <w:t>2</w:t>
      </w:r>
      <w:r w:rsidRPr="00C80E84">
        <w:rPr>
          <w:rStyle w:val="libFootnotenumChar"/>
          <w:rtl/>
        </w:rPr>
        <w:t>)</w:t>
      </w:r>
      <w:r>
        <w:rPr>
          <w:rtl/>
        </w:rPr>
        <w:t xml:space="preserve">. </w:t>
      </w:r>
    </w:p>
    <w:p w:rsidR="00C80E84" w:rsidRDefault="00C80E84" w:rsidP="00292F9D">
      <w:pPr>
        <w:pStyle w:val="libNormal"/>
        <w:rPr>
          <w:rtl/>
        </w:rPr>
      </w:pPr>
      <w:r>
        <w:rPr>
          <w:rtl/>
        </w:rPr>
        <w:t>[5688] 7</w:t>
      </w:r>
      <w:r w:rsidR="00292F9D">
        <w:rPr>
          <w:rtl/>
        </w:rPr>
        <w:t xml:space="preserve"> - </w:t>
      </w:r>
      <w:r>
        <w:rPr>
          <w:rtl/>
        </w:rPr>
        <w:t xml:space="preserve">أحمد بن أبي عبدالله البرقي في </w:t>
      </w:r>
      <w:r w:rsidRPr="00E00798">
        <w:rPr>
          <w:rStyle w:val="libNormalChar"/>
          <w:rtl/>
        </w:rPr>
        <w:t xml:space="preserve">( </w:t>
      </w:r>
      <w:r>
        <w:rPr>
          <w:rtl/>
        </w:rPr>
        <w:t>المحاسن</w:t>
      </w:r>
      <w:r w:rsidRPr="00E00798">
        <w:rPr>
          <w:rStyle w:val="libNormalChar"/>
          <w:rtl/>
        </w:rPr>
        <w:t xml:space="preserve"> ) </w:t>
      </w:r>
      <w:r>
        <w:rPr>
          <w:rtl/>
        </w:rPr>
        <w:t>عن أبيه</w:t>
      </w:r>
      <w:r w:rsidR="00292F9D">
        <w:rPr>
          <w:rtl/>
        </w:rPr>
        <w:t>،</w:t>
      </w:r>
      <w:r>
        <w:rPr>
          <w:rtl/>
        </w:rPr>
        <w:t xml:space="preserve"> عن ابن أبي عمير</w:t>
      </w:r>
      <w:r w:rsidR="00292F9D">
        <w:rPr>
          <w:rtl/>
        </w:rPr>
        <w:t>،</w:t>
      </w:r>
      <w:r>
        <w:rPr>
          <w:rtl/>
        </w:rPr>
        <w:t xml:space="preserve"> عن محمّد بن أبي حمزة</w:t>
      </w:r>
      <w:r w:rsidR="00292F9D">
        <w:rPr>
          <w:rtl/>
        </w:rPr>
        <w:t>،</w:t>
      </w:r>
      <w:r>
        <w:rPr>
          <w:rtl/>
        </w:rPr>
        <w:t xml:space="preserve"> عن عبدالله بن مسكان</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رجل عريان ليس معه ثوب</w:t>
      </w:r>
      <w:r w:rsidR="00292F9D">
        <w:rPr>
          <w:rtl/>
        </w:rPr>
        <w:t>،</w:t>
      </w:r>
      <w:r>
        <w:rPr>
          <w:rtl/>
        </w:rPr>
        <w:t xml:space="preserve"> قال</w:t>
      </w:r>
      <w:r w:rsidR="00292F9D">
        <w:rPr>
          <w:rtl/>
        </w:rPr>
        <w:t>:</w:t>
      </w:r>
      <w:r>
        <w:rPr>
          <w:rtl/>
        </w:rPr>
        <w:t xml:space="preserve"> إذا كان حيث لا يراه أحد فليصل قائماً. </w:t>
      </w:r>
    </w:p>
    <w:p w:rsidR="00C80E84" w:rsidRDefault="00C80E84" w:rsidP="00417E24">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417E24">
        <w:rPr>
          <w:rStyle w:val="libFootnotenumChar"/>
          <w:rFonts w:hint="cs"/>
          <w:rtl/>
        </w:rPr>
        <w:t>3</w:t>
      </w:r>
      <w:r w:rsidRPr="00C80E84">
        <w:rPr>
          <w:rStyle w:val="libFootnotenumChar"/>
          <w:rtl/>
        </w:rPr>
        <w:t>)</w:t>
      </w:r>
      <w:r w:rsidR="00292F9D">
        <w:rPr>
          <w:rtl/>
        </w:rPr>
        <w:t>،</w:t>
      </w:r>
      <w:r>
        <w:rPr>
          <w:rtl/>
        </w:rPr>
        <w:t xml:space="preserve"> ويأتي من يدلّ عليه </w:t>
      </w:r>
      <w:r w:rsidRPr="00C80E84">
        <w:rPr>
          <w:rStyle w:val="libFootnotenumChar"/>
          <w:rtl/>
        </w:rPr>
        <w:t>(</w:t>
      </w:r>
      <w:r w:rsidR="00417E24">
        <w:rPr>
          <w:rStyle w:val="libFootnotenumChar"/>
          <w:rFonts w:hint="cs"/>
          <w:rtl/>
        </w:rPr>
        <w:t>4</w:t>
      </w:r>
      <w:r w:rsidRPr="00C80E84">
        <w:rPr>
          <w:rStyle w:val="libFootnotenumChar"/>
          <w:rtl/>
        </w:rPr>
        <w:t>)</w:t>
      </w:r>
      <w:r>
        <w:rPr>
          <w:rtl/>
        </w:rPr>
        <w:t xml:space="preserve">. </w:t>
      </w:r>
    </w:p>
    <w:p w:rsidR="00C80E84" w:rsidRDefault="00C80E84" w:rsidP="00C80E84">
      <w:pPr>
        <w:pStyle w:val="Heading2Center"/>
        <w:rPr>
          <w:rtl/>
        </w:rPr>
      </w:pPr>
      <w:bookmarkStart w:id="1630" w:name="_Toc274724158"/>
      <w:bookmarkStart w:id="1631" w:name="_Toc274726017"/>
      <w:bookmarkStart w:id="1632" w:name="_Toc274727463"/>
      <w:bookmarkStart w:id="1633" w:name="_Toc299902799"/>
      <w:bookmarkStart w:id="1634" w:name="_Toc370981789"/>
      <w:bookmarkStart w:id="1635" w:name="_Toc255485209"/>
      <w:r w:rsidRPr="00B95F38">
        <w:rPr>
          <w:rtl/>
        </w:rPr>
        <w:t>51</w:t>
      </w:r>
      <w:r w:rsidR="00292F9D">
        <w:rPr>
          <w:rtl/>
        </w:rPr>
        <w:t xml:space="preserve"> - </w:t>
      </w:r>
      <w:r w:rsidRPr="00B95F38">
        <w:rPr>
          <w:rtl/>
        </w:rPr>
        <w:t>باب استحباب الجماعة للعراة وكيفيتها</w:t>
      </w:r>
      <w:bookmarkEnd w:id="1630"/>
      <w:bookmarkEnd w:id="1631"/>
      <w:bookmarkEnd w:id="1632"/>
      <w:bookmarkEnd w:id="1633"/>
      <w:bookmarkEnd w:id="1634"/>
      <w:bookmarkEnd w:id="1635"/>
    </w:p>
    <w:p w:rsidR="00C80E84" w:rsidRDefault="00C80E84" w:rsidP="00292F9D">
      <w:pPr>
        <w:pStyle w:val="libNormal"/>
        <w:rPr>
          <w:rtl/>
        </w:rPr>
      </w:pPr>
      <w:r>
        <w:rPr>
          <w:rtl/>
        </w:rPr>
        <w:t>[5689] 1</w:t>
      </w:r>
      <w:r w:rsidR="00292F9D">
        <w:rPr>
          <w:rtl/>
        </w:rPr>
        <w:t xml:space="preserve"> - </w:t>
      </w:r>
      <w:r>
        <w:rPr>
          <w:rtl/>
        </w:rPr>
        <w:t>محمّد بن الحسن بإسناده عن الحسين بن سعيد</w:t>
      </w:r>
      <w:r w:rsidR="00292F9D">
        <w:rPr>
          <w:rtl/>
        </w:rPr>
        <w:t>،</w:t>
      </w:r>
      <w:r>
        <w:rPr>
          <w:rtl/>
        </w:rPr>
        <w:t xml:space="preserve"> عن النضر بن سويد</w:t>
      </w:r>
      <w:r w:rsidR="00292F9D">
        <w:rPr>
          <w:rtl/>
        </w:rPr>
        <w:t>،</w:t>
      </w:r>
      <w:r>
        <w:rPr>
          <w:rtl/>
        </w:rPr>
        <w:t xml:space="preserve"> عن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سألته عن قوم صلّوا جماعة وهم عراة؟ قال</w:t>
      </w:r>
      <w:r w:rsidR="00292F9D">
        <w:rPr>
          <w:rtl/>
        </w:rPr>
        <w:t>:</w:t>
      </w:r>
      <w:r>
        <w:rPr>
          <w:rtl/>
        </w:rPr>
        <w:t xml:space="preserve"> يتقدّمهم الإمام بركبتيه ويصلّي بهم جلوساً وهو جالس. </w:t>
      </w:r>
    </w:p>
    <w:p w:rsidR="00C80E84" w:rsidRDefault="00C80E84" w:rsidP="00417E24">
      <w:pPr>
        <w:pStyle w:val="libNormal"/>
        <w:rPr>
          <w:rtl/>
        </w:rPr>
      </w:pPr>
      <w:r>
        <w:rPr>
          <w:rtl/>
        </w:rPr>
        <w:t>وبإسناده عن سعد</w:t>
      </w:r>
      <w:r w:rsidR="00292F9D">
        <w:rPr>
          <w:rtl/>
        </w:rPr>
        <w:t>،</w:t>
      </w:r>
      <w:r>
        <w:rPr>
          <w:rtl/>
        </w:rPr>
        <w:t xml:space="preserve"> عن أبي جعفر</w:t>
      </w:r>
      <w:r w:rsidR="00292F9D">
        <w:rPr>
          <w:rtl/>
        </w:rPr>
        <w:t>،</w:t>
      </w:r>
      <w:r>
        <w:rPr>
          <w:rtl/>
        </w:rPr>
        <w:t xml:space="preserve"> عن الحسين بن سعيد</w:t>
      </w:r>
      <w:r w:rsidR="00292F9D">
        <w:rPr>
          <w:rtl/>
        </w:rPr>
        <w:t>،</w:t>
      </w:r>
      <w:r>
        <w:rPr>
          <w:rtl/>
        </w:rPr>
        <w:t xml:space="preserve"> مثله </w:t>
      </w:r>
      <w:r w:rsidRPr="00C80E84">
        <w:rPr>
          <w:rStyle w:val="libFootnotenumChar"/>
          <w:rtl/>
        </w:rPr>
        <w:t>(</w:t>
      </w:r>
      <w:r w:rsidR="00417E24">
        <w:rPr>
          <w:rStyle w:val="libFootnotenumChar"/>
          <w:rFonts w:hint="cs"/>
          <w:rtl/>
        </w:rPr>
        <w:t>5</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B95F38" w:rsidRDefault="00C80E84" w:rsidP="00417E24">
      <w:pPr>
        <w:pStyle w:val="libFootnote0"/>
        <w:rPr>
          <w:rtl/>
        </w:rPr>
      </w:pPr>
      <w:r w:rsidRPr="00B95F38">
        <w:rPr>
          <w:rtl/>
        </w:rPr>
        <w:t>(</w:t>
      </w:r>
      <w:r w:rsidR="00417E24">
        <w:rPr>
          <w:rFonts w:hint="cs"/>
          <w:rtl/>
        </w:rPr>
        <w:t>1</w:t>
      </w:r>
      <w:r w:rsidRPr="00B95F38">
        <w:rPr>
          <w:rtl/>
        </w:rPr>
        <w:t>) في نسخة</w:t>
      </w:r>
      <w:r w:rsidR="00292F9D">
        <w:rPr>
          <w:rtl/>
        </w:rPr>
        <w:t>:</w:t>
      </w:r>
      <w:r w:rsidRPr="00B95F38">
        <w:rPr>
          <w:rtl/>
        </w:rPr>
        <w:t xml:space="preserve"> موجه</w:t>
      </w:r>
      <w:r w:rsidR="00292F9D">
        <w:rPr>
          <w:rtl/>
        </w:rPr>
        <w:t>،</w:t>
      </w:r>
      <w:r w:rsidRPr="00B95F38">
        <w:rPr>
          <w:rtl/>
        </w:rPr>
        <w:t xml:space="preserve"> وفي نسخة من التهذيب</w:t>
      </w:r>
      <w:r w:rsidR="00292F9D">
        <w:rPr>
          <w:rtl/>
        </w:rPr>
        <w:t>:</w:t>
      </w:r>
      <w:r w:rsidRPr="00B95F38">
        <w:rPr>
          <w:rtl/>
        </w:rPr>
        <w:t xml:space="preserve"> بوجه </w:t>
      </w:r>
      <w:r w:rsidRPr="00E00798">
        <w:rPr>
          <w:rStyle w:val="libNormalChar"/>
          <w:rtl/>
        </w:rPr>
        <w:t xml:space="preserve">( </w:t>
      </w:r>
      <w:r w:rsidRPr="00B95F38">
        <w:rPr>
          <w:rtl/>
        </w:rPr>
        <w:t>هامش المخطوط )</w:t>
      </w:r>
      <w:r>
        <w:rPr>
          <w:rtl/>
        </w:rPr>
        <w:t>.</w:t>
      </w:r>
      <w:r w:rsidRPr="00B95F38">
        <w:rPr>
          <w:rtl/>
        </w:rPr>
        <w:t xml:space="preserve"> </w:t>
      </w:r>
    </w:p>
    <w:p w:rsidR="00C80E84" w:rsidRPr="00B95F38" w:rsidRDefault="00C80E84" w:rsidP="00417E24">
      <w:pPr>
        <w:pStyle w:val="libFootnote0"/>
        <w:rPr>
          <w:rtl/>
        </w:rPr>
      </w:pPr>
      <w:r w:rsidRPr="00B95F38">
        <w:rPr>
          <w:rtl/>
        </w:rPr>
        <w:t>(</w:t>
      </w:r>
      <w:r w:rsidR="00417E24">
        <w:rPr>
          <w:rFonts w:hint="cs"/>
          <w:rtl/>
        </w:rPr>
        <w:t>2</w:t>
      </w:r>
      <w:r w:rsidRPr="00B95F38">
        <w:rPr>
          <w:rtl/>
        </w:rPr>
        <w:t>) التهذيب 2</w:t>
      </w:r>
      <w:r w:rsidR="00292F9D">
        <w:rPr>
          <w:rtl/>
        </w:rPr>
        <w:t>:</w:t>
      </w:r>
      <w:r w:rsidRPr="00B95F38">
        <w:rPr>
          <w:rtl/>
        </w:rPr>
        <w:t xml:space="preserve"> 364</w:t>
      </w:r>
      <w:r>
        <w:rPr>
          <w:rtl/>
        </w:rPr>
        <w:t xml:space="preserve"> / </w:t>
      </w:r>
      <w:r w:rsidRPr="00B95F38">
        <w:rPr>
          <w:rtl/>
        </w:rPr>
        <w:t>1512 و 3</w:t>
      </w:r>
      <w:r w:rsidR="00292F9D">
        <w:rPr>
          <w:rtl/>
        </w:rPr>
        <w:t>:</w:t>
      </w:r>
      <w:r w:rsidRPr="00B95F38">
        <w:rPr>
          <w:rtl/>
        </w:rPr>
        <w:t xml:space="preserve"> 178</w:t>
      </w:r>
      <w:r>
        <w:rPr>
          <w:rtl/>
        </w:rPr>
        <w:t xml:space="preserve"> / </w:t>
      </w:r>
      <w:r w:rsidRPr="00B95F38">
        <w:rPr>
          <w:rtl/>
        </w:rPr>
        <w:t>403</w:t>
      </w:r>
      <w:r>
        <w:rPr>
          <w:rtl/>
        </w:rPr>
        <w:t>.</w:t>
      </w:r>
      <w:r w:rsidRPr="00B95F38">
        <w:rPr>
          <w:rtl/>
        </w:rPr>
        <w:t xml:space="preserve"> </w:t>
      </w:r>
    </w:p>
    <w:p w:rsidR="00C80E84" w:rsidRDefault="00C80E84" w:rsidP="00E00798">
      <w:pPr>
        <w:pStyle w:val="libFootnote0"/>
        <w:rPr>
          <w:rtl/>
        </w:rPr>
      </w:pPr>
      <w:r>
        <w:rPr>
          <w:rtl/>
        </w:rPr>
        <w:t>7</w:t>
      </w:r>
      <w:r w:rsidR="00292F9D">
        <w:rPr>
          <w:rtl/>
        </w:rPr>
        <w:t xml:space="preserve"> - </w:t>
      </w:r>
      <w:r>
        <w:rPr>
          <w:rtl/>
        </w:rPr>
        <w:t>المحاسن</w:t>
      </w:r>
      <w:r w:rsidR="00292F9D">
        <w:rPr>
          <w:rtl/>
        </w:rPr>
        <w:t>:</w:t>
      </w:r>
      <w:r>
        <w:rPr>
          <w:rtl/>
        </w:rPr>
        <w:t xml:space="preserve"> 372 / 135</w:t>
      </w:r>
      <w:r w:rsidR="00292F9D">
        <w:rPr>
          <w:rtl/>
        </w:rPr>
        <w:t>،</w:t>
      </w:r>
      <w:r>
        <w:rPr>
          <w:rtl/>
        </w:rPr>
        <w:t xml:space="preserve"> وأورده في الحديث 2 من الباب 46 من أبواب النجاسات. </w:t>
      </w:r>
    </w:p>
    <w:p w:rsidR="00C80E84" w:rsidRPr="00B95F38" w:rsidRDefault="00C80E84" w:rsidP="00417E24">
      <w:pPr>
        <w:pStyle w:val="libFootnote0"/>
        <w:rPr>
          <w:rtl/>
        </w:rPr>
      </w:pPr>
      <w:r w:rsidRPr="00B95F38">
        <w:rPr>
          <w:rtl/>
        </w:rPr>
        <w:t>(</w:t>
      </w:r>
      <w:r w:rsidR="00417E24">
        <w:rPr>
          <w:rFonts w:hint="cs"/>
          <w:rtl/>
        </w:rPr>
        <w:t>3</w:t>
      </w:r>
      <w:r w:rsidRPr="00B95F38">
        <w:rPr>
          <w:rtl/>
        </w:rPr>
        <w:t>) تقدم في الأبواب 45 و 46 من أبواب النجاسات</w:t>
      </w:r>
      <w:r>
        <w:rPr>
          <w:rtl/>
        </w:rPr>
        <w:t>.</w:t>
      </w:r>
      <w:r w:rsidRPr="00B95F38">
        <w:rPr>
          <w:rtl/>
        </w:rPr>
        <w:t xml:space="preserve"> </w:t>
      </w:r>
    </w:p>
    <w:p w:rsidR="00C80E84" w:rsidRPr="00B95F38" w:rsidRDefault="00C80E84" w:rsidP="00417E24">
      <w:pPr>
        <w:pStyle w:val="libFootnote0"/>
        <w:rPr>
          <w:rtl/>
        </w:rPr>
      </w:pPr>
      <w:r w:rsidRPr="00B95F38">
        <w:rPr>
          <w:rtl/>
        </w:rPr>
        <w:t>(</w:t>
      </w:r>
      <w:r w:rsidR="00417E24">
        <w:rPr>
          <w:rFonts w:hint="cs"/>
          <w:rtl/>
        </w:rPr>
        <w:t>4</w:t>
      </w:r>
      <w:r w:rsidRPr="00B95F38">
        <w:rPr>
          <w:rtl/>
        </w:rPr>
        <w:t>) يأتي في الباب 51 و 52 من هذه الأبواب</w:t>
      </w:r>
      <w:r>
        <w:rPr>
          <w:rtl/>
        </w:rPr>
        <w:t>.</w:t>
      </w:r>
      <w:r w:rsidRPr="00B95F38">
        <w:rPr>
          <w:rtl/>
        </w:rPr>
        <w:t xml:space="preserve"> </w:t>
      </w:r>
    </w:p>
    <w:p w:rsidR="00C80E84" w:rsidRDefault="00C80E84" w:rsidP="00417E24">
      <w:pPr>
        <w:pStyle w:val="libFootnoteCenterBold"/>
        <w:rPr>
          <w:rtl/>
        </w:rPr>
      </w:pPr>
      <w:r>
        <w:rPr>
          <w:rtl/>
        </w:rPr>
        <w:t xml:space="preserve">الباب 51 </w:t>
      </w:r>
    </w:p>
    <w:p w:rsidR="00C80E84" w:rsidRDefault="00C80E84" w:rsidP="00417E24">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365 / 1513. </w:t>
      </w:r>
    </w:p>
    <w:p w:rsidR="00C80E84" w:rsidRPr="00B95F38" w:rsidRDefault="00C80E84" w:rsidP="00417E24">
      <w:pPr>
        <w:pStyle w:val="libFootnote0"/>
        <w:rPr>
          <w:rtl/>
        </w:rPr>
      </w:pPr>
      <w:r w:rsidRPr="00B95F38">
        <w:rPr>
          <w:rtl/>
        </w:rPr>
        <w:t>(</w:t>
      </w:r>
      <w:r w:rsidR="00417E24">
        <w:rPr>
          <w:rFonts w:hint="cs"/>
          <w:rtl/>
        </w:rPr>
        <w:t>5</w:t>
      </w:r>
      <w:r w:rsidRPr="00B95F38">
        <w:rPr>
          <w:rtl/>
        </w:rPr>
        <w:t>) التهذيب 3</w:t>
      </w:r>
      <w:r w:rsidR="00292F9D">
        <w:rPr>
          <w:rtl/>
        </w:rPr>
        <w:t>:</w:t>
      </w:r>
      <w:r w:rsidRPr="00B95F38">
        <w:rPr>
          <w:rtl/>
        </w:rPr>
        <w:t xml:space="preserve"> 178</w:t>
      </w:r>
      <w:r>
        <w:rPr>
          <w:rtl/>
        </w:rPr>
        <w:t xml:space="preserve"> / </w:t>
      </w:r>
      <w:r w:rsidRPr="00B95F38">
        <w:rPr>
          <w:rtl/>
        </w:rPr>
        <w:t>404</w:t>
      </w:r>
      <w:r>
        <w:rPr>
          <w:rtl/>
        </w:rPr>
        <w:t>.</w:t>
      </w:r>
      <w:r w:rsidRPr="00B95F38">
        <w:rPr>
          <w:rtl/>
        </w:rPr>
        <w:t xml:space="preserve"> </w:t>
      </w:r>
    </w:p>
    <w:p w:rsidR="00E00798" w:rsidRDefault="00E00798" w:rsidP="00E00798">
      <w:pPr>
        <w:pStyle w:val="libNormal"/>
        <w:rPr>
          <w:lang w:bidi="fa-IR"/>
        </w:rPr>
      </w:pPr>
      <w:r>
        <w:rPr>
          <w:rtl/>
          <w:lang w:bidi="fa-IR"/>
        </w:rPr>
        <w:br w:type="page"/>
      </w:r>
    </w:p>
    <w:p w:rsidR="00C80E84" w:rsidRDefault="00C80E84" w:rsidP="00417E24">
      <w:pPr>
        <w:pStyle w:val="libNormal"/>
        <w:rPr>
          <w:rtl/>
        </w:rPr>
      </w:pPr>
      <w:r>
        <w:rPr>
          <w:rtl/>
        </w:rPr>
        <w:lastRenderedPageBreak/>
        <w:t>[5690] 2</w:t>
      </w:r>
      <w:r w:rsidR="00292F9D">
        <w:rPr>
          <w:rtl/>
        </w:rPr>
        <w:t xml:space="preserve"> - </w:t>
      </w:r>
      <w:r>
        <w:rPr>
          <w:rtl/>
        </w:rPr>
        <w:t>وعنه</w:t>
      </w:r>
      <w:r w:rsidR="00292F9D">
        <w:rPr>
          <w:rtl/>
        </w:rPr>
        <w:t>،</w:t>
      </w:r>
      <w:r>
        <w:rPr>
          <w:rtl/>
        </w:rPr>
        <w:t xml:space="preserve"> عن محمّد بن الحسين</w:t>
      </w:r>
      <w:r w:rsidR="00292F9D">
        <w:rPr>
          <w:rtl/>
        </w:rPr>
        <w:t>،</w:t>
      </w:r>
      <w:r>
        <w:rPr>
          <w:rtl/>
        </w:rPr>
        <w:t xml:space="preserve"> عن عبدالله بن جبلة</w:t>
      </w:r>
      <w:r w:rsidR="00292F9D">
        <w:rPr>
          <w:rtl/>
        </w:rPr>
        <w:t>،</w:t>
      </w:r>
      <w:r>
        <w:rPr>
          <w:rtl/>
        </w:rPr>
        <w:t xml:space="preserve"> عن إسحاق بن عمّار قال</w:t>
      </w:r>
      <w:r w:rsidR="00292F9D">
        <w:rPr>
          <w:rtl/>
        </w:rPr>
        <w:t>:</w:t>
      </w:r>
      <w:r>
        <w:rPr>
          <w:rtl/>
        </w:rPr>
        <w:t xml:space="preserve"> قلت لأبي عبدالله </w:t>
      </w:r>
      <w:r w:rsidR="00417E24" w:rsidRPr="00E00798">
        <w:rPr>
          <w:rStyle w:val="libNormalChar"/>
          <w:rFonts w:hint="cs"/>
          <w:rtl/>
        </w:rPr>
        <w:t xml:space="preserve">( </w:t>
      </w:r>
      <w:r w:rsidR="00417E24">
        <w:rPr>
          <w:rStyle w:val="libAlaemChar"/>
          <w:rFonts w:hint="cs"/>
          <w:rtl/>
        </w:rPr>
        <w:t>عليه‌السلام</w:t>
      </w:r>
      <w:r w:rsidR="00417E24" w:rsidRPr="00E00798">
        <w:rPr>
          <w:rStyle w:val="libNormalChar"/>
          <w:rFonts w:hint="cs"/>
          <w:rtl/>
        </w:rPr>
        <w:t xml:space="preserve"> )</w:t>
      </w:r>
      <w:r w:rsidR="00417E24">
        <w:rPr>
          <w:rStyle w:val="libNormalChar"/>
          <w:rFonts w:hint="cs"/>
          <w:rtl/>
        </w:rPr>
        <w:t xml:space="preserve"> </w:t>
      </w:r>
      <w:r w:rsidR="00292F9D">
        <w:rPr>
          <w:rtl/>
        </w:rPr>
        <w:t>:</w:t>
      </w:r>
      <w:r>
        <w:rPr>
          <w:rtl/>
        </w:rPr>
        <w:t xml:space="preserve"> قوم قطع عليهم الطريق وأخذت ثيابهم فبقوا عراةً وحضرت الصلاة</w:t>
      </w:r>
      <w:r w:rsidR="00292F9D">
        <w:rPr>
          <w:rtl/>
        </w:rPr>
        <w:t>،</w:t>
      </w:r>
      <w:r>
        <w:rPr>
          <w:rtl/>
        </w:rPr>
        <w:t xml:space="preserve"> كيف يصنعون؟ فقال</w:t>
      </w:r>
      <w:r w:rsidR="00292F9D">
        <w:rPr>
          <w:rtl/>
        </w:rPr>
        <w:t>:</w:t>
      </w:r>
      <w:r>
        <w:rPr>
          <w:rtl/>
        </w:rPr>
        <w:t xml:space="preserve"> يتقدمهم إمامهم فيجلس ويجلسون خلفه فيومىء إيماءً بالركوع والسجود</w:t>
      </w:r>
      <w:r w:rsidR="00292F9D">
        <w:rPr>
          <w:rtl/>
        </w:rPr>
        <w:t>،</w:t>
      </w:r>
      <w:r>
        <w:rPr>
          <w:rtl/>
        </w:rPr>
        <w:t xml:space="preserve"> وهم يركعون ويسجدون خلفه على وجوههم. </w:t>
      </w:r>
    </w:p>
    <w:p w:rsidR="00C80E84" w:rsidRDefault="00C80E84" w:rsidP="00C80E84">
      <w:pPr>
        <w:pStyle w:val="libNormal"/>
        <w:rPr>
          <w:rtl/>
        </w:rPr>
      </w:pPr>
      <w:r>
        <w:rPr>
          <w:rtl/>
        </w:rPr>
        <w:t>أقول</w:t>
      </w:r>
      <w:r w:rsidR="00292F9D">
        <w:rPr>
          <w:rtl/>
        </w:rPr>
        <w:t>:</w:t>
      </w:r>
      <w:r>
        <w:rPr>
          <w:rtl/>
        </w:rPr>
        <w:t xml:space="preserve"> ويأتي ما يدلّ على ذلك </w:t>
      </w:r>
      <w:r w:rsidRPr="00C80E84">
        <w:rPr>
          <w:rStyle w:val="libFootnotenumChar"/>
          <w:rtl/>
        </w:rPr>
        <w:t>(1)</w:t>
      </w:r>
      <w:r w:rsidR="00292F9D">
        <w:rPr>
          <w:rtl/>
        </w:rPr>
        <w:t>،</w:t>
      </w:r>
      <w:r>
        <w:rPr>
          <w:rtl/>
        </w:rPr>
        <w:t xml:space="preserve"> ويأتي ما ظاهره المنافاة ونبين وجهه </w:t>
      </w:r>
      <w:r w:rsidRPr="00C80E84">
        <w:rPr>
          <w:rStyle w:val="libFootnotenumChar"/>
          <w:rtl/>
        </w:rPr>
        <w:t>(2)</w:t>
      </w:r>
      <w:r>
        <w:rPr>
          <w:rtl/>
        </w:rPr>
        <w:t>.</w:t>
      </w:r>
    </w:p>
    <w:p w:rsidR="00C80E84" w:rsidRDefault="00C80E84" w:rsidP="00C80E84">
      <w:pPr>
        <w:pStyle w:val="Heading2Center"/>
        <w:rPr>
          <w:rtl/>
        </w:rPr>
      </w:pPr>
      <w:bookmarkStart w:id="1636" w:name="_Toc274724159"/>
      <w:bookmarkStart w:id="1637" w:name="_Toc274726018"/>
      <w:bookmarkStart w:id="1638" w:name="_Toc274727464"/>
      <w:bookmarkStart w:id="1639" w:name="_Toc299902800"/>
      <w:bookmarkStart w:id="1640" w:name="_Toc370981790"/>
      <w:bookmarkStart w:id="1641" w:name="_Toc255485210"/>
      <w:r>
        <w:rPr>
          <w:rtl/>
        </w:rPr>
        <w:t>52</w:t>
      </w:r>
      <w:r w:rsidR="00292F9D">
        <w:rPr>
          <w:rtl/>
        </w:rPr>
        <w:t xml:space="preserve"> - </w:t>
      </w:r>
      <w:r>
        <w:rPr>
          <w:rtl/>
        </w:rPr>
        <w:t>باب استحباب تأخير العريان الصلاة الى آخر الوقت مع</w:t>
      </w:r>
      <w:bookmarkEnd w:id="1636"/>
      <w:bookmarkEnd w:id="1637"/>
      <w:bookmarkEnd w:id="1638"/>
      <w:bookmarkEnd w:id="1639"/>
      <w:r w:rsidR="00292F9D">
        <w:rPr>
          <w:rtl/>
        </w:rPr>
        <w:t xml:space="preserve"> </w:t>
      </w:r>
      <w:bookmarkStart w:id="1642" w:name="_Toc274724160"/>
      <w:bookmarkStart w:id="1643" w:name="_Toc274726019"/>
      <w:bookmarkStart w:id="1644" w:name="_Toc274727465"/>
      <w:bookmarkStart w:id="1645" w:name="_Toc299902801"/>
      <w:r w:rsidR="00292F9D">
        <w:rPr>
          <w:rtl/>
        </w:rPr>
        <w:t>ر</w:t>
      </w:r>
      <w:r>
        <w:rPr>
          <w:rtl/>
        </w:rPr>
        <w:t>جاء حصول ساتر</w:t>
      </w:r>
      <w:bookmarkEnd w:id="1640"/>
      <w:bookmarkEnd w:id="1641"/>
      <w:bookmarkEnd w:id="1642"/>
      <w:bookmarkEnd w:id="1643"/>
      <w:bookmarkEnd w:id="1644"/>
      <w:bookmarkEnd w:id="1645"/>
    </w:p>
    <w:p w:rsidR="00C80E84" w:rsidRDefault="00C80E84" w:rsidP="00292F9D">
      <w:pPr>
        <w:pStyle w:val="libNormal"/>
        <w:rPr>
          <w:rtl/>
        </w:rPr>
      </w:pPr>
      <w:r>
        <w:rPr>
          <w:rtl/>
        </w:rPr>
        <w:t>[5691] 1</w:t>
      </w:r>
      <w:r w:rsidR="00292F9D">
        <w:rPr>
          <w:rtl/>
        </w:rPr>
        <w:t xml:space="preserve"> - </w:t>
      </w:r>
      <w:r>
        <w:rPr>
          <w:rtl/>
        </w:rPr>
        <w:t xml:space="preserve">عبدالله بن جعفر الحميري في </w:t>
      </w:r>
      <w:r w:rsidRPr="00E00798">
        <w:rPr>
          <w:rStyle w:val="libNormalChar"/>
          <w:rtl/>
        </w:rPr>
        <w:t xml:space="preserve">( </w:t>
      </w:r>
      <w:r>
        <w:rPr>
          <w:rtl/>
        </w:rPr>
        <w:t>قرب الاسناد )</w:t>
      </w:r>
      <w:r w:rsidR="00292F9D">
        <w:rPr>
          <w:rtl/>
        </w:rPr>
        <w:t>:</w:t>
      </w:r>
      <w:r>
        <w:rPr>
          <w:rtl/>
        </w:rPr>
        <w:t xml:space="preserve"> عن السندي بن محمّد</w:t>
      </w:r>
      <w:r w:rsidR="00292F9D">
        <w:rPr>
          <w:rtl/>
        </w:rPr>
        <w:t>،</w:t>
      </w:r>
      <w:r>
        <w:rPr>
          <w:rtl/>
        </w:rPr>
        <w:t xml:space="preserve"> عن أبي البختري</w:t>
      </w:r>
      <w:r w:rsidR="00292F9D">
        <w:rPr>
          <w:rtl/>
        </w:rPr>
        <w:t>،</w:t>
      </w:r>
      <w:r>
        <w:rPr>
          <w:rtl/>
        </w:rPr>
        <w:t xml:space="preserve"> عن جعفر بن محمّد</w:t>
      </w:r>
      <w:r w:rsidR="00292F9D">
        <w:rPr>
          <w:rtl/>
        </w:rPr>
        <w:t>،</w:t>
      </w:r>
      <w:r>
        <w:rPr>
          <w:rtl/>
        </w:rPr>
        <w:t xml:space="preserve"> عن أبيه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أنّه قال</w:t>
      </w:r>
      <w:r w:rsidR="00292F9D">
        <w:rPr>
          <w:rtl/>
        </w:rPr>
        <w:t>:</w:t>
      </w:r>
      <w:r>
        <w:rPr>
          <w:rtl/>
        </w:rPr>
        <w:t xml:space="preserve"> من غرقت ثيابه فلا ينبغي له أن يصلّي حتى يخاف ذهاب الوقت يبتغي ثياباً</w:t>
      </w:r>
      <w:r w:rsidR="00292F9D">
        <w:rPr>
          <w:rtl/>
        </w:rPr>
        <w:t>،</w:t>
      </w:r>
      <w:r>
        <w:rPr>
          <w:rtl/>
        </w:rPr>
        <w:t xml:space="preserve"> فان لم يجد صلّى عرياناً جالساً يومىء إيماءً يجعل سجوده أخفض من ركوعه</w:t>
      </w:r>
      <w:r w:rsidR="00292F9D">
        <w:rPr>
          <w:rtl/>
        </w:rPr>
        <w:t>،</w:t>
      </w:r>
      <w:r>
        <w:rPr>
          <w:rtl/>
        </w:rPr>
        <w:t xml:space="preserve"> فان كانوا جماعة تباعدوا في المجالس</w:t>
      </w:r>
      <w:r w:rsidR="00292F9D">
        <w:rPr>
          <w:rtl/>
        </w:rPr>
        <w:t>،</w:t>
      </w:r>
      <w:r>
        <w:rPr>
          <w:rtl/>
        </w:rPr>
        <w:t xml:space="preserve"> ثمّ صلّوا كذلك فرادى. </w:t>
      </w:r>
    </w:p>
    <w:p w:rsidR="00C80E84" w:rsidRDefault="00C80E84" w:rsidP="00417E24">
      <w:pPr>
        <w:pStyle w:val="libNormal"/>
        <w:rPr>
          <w:rtl/>
        </w:rPr>
      </w:pPr>
      <w:r>
        <w:rPr>
          <w:rtl/>
        </w:rPr>
        <w:t>أقول</w:t>
      </w:r>
      <w:r w:rsidR="00292F9D">
        <w:rPr>
          <w:rtl/>
        </w:rPr>
        <w:t>:</w:t>
      </w:r>
      <w:r>
        <w:rPr>
          <w:rtl/>
        </w:rPr>
        <w:t xml:space="preserve"> وتقدّم ما يدل على استحباب الجماعة هنا </w:t>
      </w:r>
      <w:r w:rsidRPr="00C80E84">
        <w:rPr>
          <w:rStyle w:val="libFootnotenumChar"/>
          <w:rtl/>
        </w:rPr>
        <w:t>(</w:t>
      </w:r>
      <w:r w:rsidR="00417E24">
        <w:rPr>
          <w:rStyle w:val="libFootnotenumChar"/>
          <w:rFonts w:hint="cs"/>
          <w:rtl/>
        </w:rPr>
        <w:t>3</w:t>
      </w:r>
      <w:r w:rsidRPr="00C80E84">
        <w:rPr>
          <w:rStyle w:val="libFootnotenumChar"/>
          <w:rtl/>
        </w:rPr>
        <w:t>)</w:t>
      </w:r>
      <w:r>
        <w:rPr>
          <w:rtl/>
        </w:rPr>
        <w:t xml:space="preserve"> وهذا محمول على الجواز والأوّل أفضل أو على التقيّة.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365 / 1514. </w:t>
      </w:r>
    </w:p>
    <w:p w:rsidR="00C80E84" w:rsidRPr="00B95F38" w:rsidRDefault="00C80E84" w:rsidP="00E00798">
      <w:pPr>
        <w:pStyle w:val="libFootnote0"/>
        <w:rPr>
          <w:rtl/>
        </w:rPr>
      </w:pPr>
      <w:r w:rsidRPr="00B95F38">
        <w:rPr>
          <w:rtl/>
        </w:rPr>
        <w:t>(1) يأتي في الباب الآتي</w:t>
      </w:r>
      <w:r>
        <w:rPr>
          <w:rtl/>
        </w:rPr>
        <w:t>.</w:t>
      </w:r>
      <w:r w:rsidRPr="00B95F38">
        <w:rPr>
          <w:rtl/>
        </w:rPr>
        <w:t xml:space="preserve"> </w:t>
      </w:r>
    </w:p>
    <w:p w:rsidR="00C80E84" w:rsidRPr="00B95F38" w:rsidRDefault="00C80E84" w:rsidP="00E00798">
      <w:pPr>
        <w:pStyle w:val="libFootnote0"/>
        <w:rPr>
          <w:rtl/>
        </w:rPr>
      </w:pPr>
      <w:r w:rsidRPr="00B95F38">
        <w:rPr>
          <w:rtl/>
        </w:rPr>
        <w:t>(2) يأتي في الحديث 1 من الباب 52 من هذه الأبواب ما ظاهره المنافاة</w:t>
      </w:r>
      <w:r>
        <w:rPr>
          <w:rtl/>
        </w:rPr>
        <w:t>.</w:t>
      </w:r>
      <w:r w:rsidRPr="00B95F38">
        <w:rPr>
          <w:rtl/>
        </w:rPr>
        <w:t xml:space="preserve"> </w:t>
      </w:r>
    </w:p>
    <w:p w:rsidR="00C80E84" w:rsidRDefault="00C80E84" w:rsidP="00417E24">
      <w:pPr>
        <w:pStyle w:val="libFootnoteCenterBold"/>
        <w:rPr>
          <w:rtl/>
        </w:rPr>
      </w:pPr>
      <w:r>
        <w:rPr>
          <w:rtl/>
        </w:rPr>
        <w:t xml:space="preserve">الباب 52 </w:t>
      </w:r>
    </w:p>
    <w:p w:rsidR="00C80E84" w:rsidRDefault="00C80E84" w:rsidP="00417E24">
      <w:pPr>
        <w:pStyle w:val="libFootnoteCenterBold"/>
        <w:rPr>
          <w:rtl/>
        </w:rPr>
      </w:pPr>
      <w:r>
        <w:rPr>
          <w:rtl/>
        </w:rPr>
        <w:t>فيه حديث واحد</w:t>
      </w:r>
    </w:p>
    <w:p w:rsidR="00C80E84" w:rsidRDefault="00C80E84" w:rsidP="00E00798">
      <w:pPr>
        <w:pStyle w:val="libFootnote0"/>
        <w:rPr>
          <w:rtl/>
        </w:rPr>
      </w:pPr>
      <w:r>
        <w:rPr>
          <w:rtl/>
        </w:rPr>
        <w:t>1</w:t>
      </w:r>
      <w:r w:rsidR="00292F9D">
        <w:rPr>
          <w:rtl/>
        </w:rPr>
        <w:t xml:space="preserve"> - </w:t>
      </w:r>
      <w:r>
        <w:rPr>
          <w:rtl/>
        </w:rPr>
        <w:t>قرب الإسناد</w:t>
      </w:r>
      <w:r w:rsidR="00292F9D">
        <w:rPr>
          <w:rtl/>
        </w:rPr>
        <w:t>:</w:t>
      </w:r>
      <w:r>
        <w:rPr>
          <w:rtl/>
        </w:rPr>
        <w:t xml:space="preserve"> 66. </w:t>
      </w:r>
    </w:p>
    <w:p w:rsidR="00C80E84" w:rsidRPr="00B95F38" w:rsidRDefault="00C80E84" w:rsidP="00417E24">
      <w:pPr>
        <w:pStyle w:val="libFootnote0"/>
        <w:rPr>
          <w:rtl/>
        </w:rPr>
      </w:pPr>
      <w:r w:rsidRPr="00B95F38">
        <w:rPr>
          <w:rtl/>
        </w:rPr>
        <w:t>(</w:t>
      </w:r>
      <w:r w:rsidR="00417E24">
        <w:rPr>
          <w:rFonts w:hint="cs"/>
          <w:rtl/>
        </w:rPr>
        <w:t>3</w:t>
      </w:r>
      <w:r w:rsidRPr="00B95F38">
        <w:rPr>
          <w:rtl/>
        </w:rPr>
        <w:t>) تقدم في الباب 51 من هذه الأبواب</w:t>
      </w:r>
      <w:r>
        <w:rPr>
          <w:rtl/>
        </w:rPr>
        <w:t>.</w:t>
      </w:r>
      <w:r w:rsidRPr="00B95F38">
        <w:rPr>
          <w:rtl/>
        </w:rPr>
        <w:t xml:space="preserve"> </w:t>
      </w:r>
    </w:p>
    <w:p w:rsidR="00E00798" w:rsidRDefault="00E00798" w:rsidP="00E00798">
      <w:pPr>
        <w:pStyle w:val="libNormal"/>
        <w:rPr>
          <w:lang w:bidi="fa-IR"/>
        </w:rPr>
      </w:pPr>
      <w:bookmarkStart w:id="1646" w:name="_Toc274724161"/>
      <w:bookmarkStart w:id="1647" w:name="_Toc274726020"/>
      <w:bookmarkStart w:id="1648" w:name="_Toc274727466"/>
      <w:bookmarkStart w:id="1649" w:name="_Toc299902802"/>
      <w:bookmarkStart w:id="1650" w:name="_Toc370981791"/>
      <w:r>
        <w:rPr>
          <w:rtl/>
          <w:lang w:bidi="fa-IR"/>
        </w:rPr>
        <w:br w:type="page"/>
      </w:r>
    </w:p>
    <w:p w:rsidR="00C80E84" w:rsidRDefault="00C80E84" w:rsidP="001B418C">
      <w:pPr>
        <w:pStyle w:val="Heading2Center"/>
        <w:rPr>
          <w:rtl/>
        </w:rPr>
      </w:pPr>
      <w:bookmarkStart w:id="1651" w:name="_Toc255485211"/>
      <w:r>
        <w:rPr>
          <w:rtl/>
        </w:rPr>
        <w:lastRenderedPageBreak/>
        <w:t>53</w:t>
      </w:r>
      <w:r w:rsidR="00292F9D">
        <w:rPr>
          <w:rtl/>
        </w:rPr>
        <w:t xml:space="preserve"> - </w:t>
      </w:r>
      <w:r>
        <w:rPr>
          <w:rtl/>
        </w:rPr>
        <w:t>باب كراهة الإمامة بغير رداء واستحبابه للإمام ولمن يصلّي في</w:t>
      </w:r>
      <w:bookmarkEnd w:id="1646"/>
      <w:bookmarkEnd w:id="1647"/>
      <w:bookmarkEnd w:id="1648"/>
      <w:bookmarkEnd w:id="1649"/>
      <w:r w:rsidR="00292F9D">
        <w:rPr>
          <w:rtl/>
        </w:rPr>
        <w:t xml:space="preserve"> </w:t>
      </w:r>
      <w:bookmarkStart w:id="1652" w:name="_Toc274724162"/>
      <w:bookmarkStart w:id="1653" w:name="_Toc274726021"/>
      <w:bookmarkStart w:id="1654" w:name="_Toc274727467"/>
      <w:bookmarkStart w:id="1655" w:name="_Toc299902803"/>
      <w:r w:rsidR="00292F9D">
        <w:rPr>
          <w:rtl/>
        </w:rPr>
        <w:t>ث</w:t>
      </w:r>
      <w:r>
        <w:rPr>
          <w:rtl/>
        </w:rPr>
        <w:t>وب واحد</w:t>
      </w:r>
      <w:r w:rsidR="00292F9D">
        <w:rPr>
          <w:rtl/>
        </w:rPr>
        <w:t>،</w:t>
      </w:r>
      <w:r>
        <w:rPr>
          <w:rtl/>
        </w:rPr>
        <w:t xml:space="preserve"> وأقله تكّة أو سيف وعدم وجوبه</w:t>
      </w:r>
      <w:bookmarkEnd w:id="1650"/>
      <w:bookmarkEnd w:id="1651"/>
      <w:bookmarkEnd w:id="1652"/>
      <w:bookmarkEnd w:id="1653"/>
      <w:bookmarkEnd w:id="1654"/>
      <w:bookmarkEnd w:id="1655"/>
    </w:p>
    <w:p w:rsidR="00C80E84" w:rsidRDefault="00C80E84" w:rsidP="00292F9D">
      <w:pPr>
        <w:pStyle w:val="libNormal"/>
        <w:rPr>
          <w:rtl/>
        </w:rPr>
      </w:pPr>
      <w:r>
        <w:rPr>
          <w:rtl/>
        </w:rPr>
        <w:t>[5692] 1</w:t>
      </w:r>
      <w:r w:rsidR="00292F9D">
        <w:rPr>
          <w:rtl/>
        </w:rPr>
        <w:t xml:space="preserve"> - </w:t>
      </w:r>
      <w:r>
        <w:rPr>
          <w:rtl/>
        </w:rPr>
        <w:t>محمّد بن الحسن بإسناده عن علي بن مهزيار</w:t>
      </w:r>
      <w:r w:rsidR="00292F9D">
        <w:rPr>
          <w:rtl/>
        </w:rPr>
        <w:t>،</w:t>
      </w:r>
      <w:r>
        <w:rPr>
          <w:rtl/>
        </w:rPr>
        <w:t xml:space="preserve"> عن النضر بن سويد</w:t>
      </w:r>
      <w:r w:rsidR="00292F9D">
        <w:rPr>
          <w:rtl/>
        </w:rPr>
        <w:t>،</w:t>
      </w:r>
      <w:r>
        <w:rPr>
          <w:rtl/>
        </w:rPr>
        <w:t xml:space="preserve"> عن هشام بن سالم</w:t>
      </w:r>
      <w:r w:rsidR="00292F9D">
        <w:rPr>
          <w:rtl/>
        </w:rPr>
        <w:t>،</w:t>
      </w:r>
      <w:r>
        <w:rPr>
          <w:rtl/>
        </w:rPr>
        <w:t xml:space="preserve"> عن سليمان بن خالد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رجل أمّ قوماً في قميص ليس عليه رداء؟ فقال</w:t>
      </w:r>
      <w:r w:rsidR="00292F9D">
        <w:rPr>
          <w:rtl/>
        </w:rPr>
        <w:t>:</w:t>
      </w:r>
      <w:r w:rsidR="001B418C">
        <w:rPr>
          <w:rtl/>
        </w:rPr>
        <w:t xml:space="preserve"> لا ينبغي إل</w:t>
      </w:r>
      <w:r w:rsidR="001B418C">
        <w:rPr>
          <w:rFonts w:hint="cs"/>
          <w:rtl/>
        </w:rPr>
        <w:t>ّ</w:t>
      </w:r>
      <w:r w:rsidR="001B418C">
        <w:rPr>
          <w:rtl/>
        </w:rPr>
        <w:t>ا</w:t>
      </w:r>
      <w:r>
        <w:rPr>
          <w:rtl/>
        </w:rPr>
        <w:t xml:space="preserve"> أن يكون عليه رداء أو عمامة يرتدي بها. </w:t>
      </w:r>
    </w:p>
    <w:p w:rsidR="00C80E84" w:rsidRDefault="00C80E84" w:rsidP="00C80E84">
      <w:pPr>
        <w:pStyle w:val="libNormal"/>
        <w:rPr>
          <w:rtl/>
        </w:rPr>
      </w:pPr>
      <w:r>
        <w:rPr>
          <w:rtl/>
        </w:rPr>
        <w:t>ورواه الكليني عن الحسين بن محمّد</w:t>
      </w:r>
      <w:r w:rsidR="00292F9D">
        <w:rPr>
          <w:rtl/>
        </w:rPr>
        <w:t>،</w:t>
      </w:r>
      <w:r>
        <w:rPr>
          <w:rtl/>
        </w:rPr>
        <w:t xml:space="preserve"> عن عبدالله بن عامر</w:t>
      </w:r>
      <w:r w:rsidR="00292F9D">
        <w:rPr>
          <w:rtl/>
        </w:rPr>
        <w:t>،</w:t>
      </w:r>
      <w:r>
        <w:rPr>
          <w:rtl/>
        </w:rPr>
        <w:t xml:space="preserve"> عن علي بن مهزيار</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[5693] 2</w:t>
      </w:r>
      <w:r w:rsidR="00292F9D">
        <w:rPr>
          <w:rtl/>
        </w:rPr>
        <w:t xml:space="preserve"> - </w:t>
      </w:r>
      <w:r>
        <w:rPr>
          <w:rtl/>
        </w:rPr>
        <w:t>وبإسناده عن محمّد بن علي بن محبوب</w:t>
      </w:r>
      <w:r w:rsidR="00292F9D">
        <w:rPr>
          <w:rtl/>
        </w:rPr>
        <w:t>،</w:t>
      </w:r>
      <w:r>
        <w:rPr>
          <w:rtl/>
        </w:rPr>
        <w:t xml:space="preserve"> عن العمركي</w:t>
      </w:r>
      <w:r w:rsidR="00292F9D">
        <w:rPr>
          <w:rtl/>
        </w:rPr>
        <w:t>،</w:t>
      </w:r>
      <w:r>
        <w:rPr>
          <w:rtl/>
        </w:rPr>
        <w:t xml:space="preserve"> عن علي بن جعفر</w:t>
      </w:r>
      <w:r w:rsidR="00292F9D">
        <w:rPr>
          <w:rtl/>
        </w:rPr>
        <w:t>،</w:t>
      </w:r>
      <w:r>
        <w:rPr>
          <w:rtl/>
        </w:rPr>
        <w:t xml:space="preserve"> عن أخيه موسى بن جعفر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قال</w:t>
      </w:r>
      <w:r w:rsidR="00292F9D">
        <w:rPr>
          <w:rtl/>
        </w:rPr>
        <w:t>:</w:t>
      </w:r>
      <w:r>
        <w:rPr>
          <w:rtl/>
        </w:rPr>
        <w:t xml:space="preserve"> سألته عن الرجل</w:t>
      </w:r>
      <w:r w:rsidR="00292F9D">
        <w:rPr>
          <w:rtl/>
        </w:rPr>
        <w:t>،</w:t>
      </w:r>
      <w:r>
        <w:rPr>
          <w:rtl/>
        </w:rPr>
        <w:t xml:space="preserve"> هل يصلح له أن يؤم في سراويل وقلنسوة؟ قال</w:t>
      </w:r>
      <w:r w:rsidR="00292F9D">
        <w:rPr>
          <w:rtl/>
        </w:rPr>
        <w:t>:</w:t>
      </w:r>
      <w:r>
        <w:rPr>
          <w:rtl/>
        </w:rPr>
        <w:t xml:space="preserve"> لا يصلح. </w:t>
      </w:r>
    </w:p>
    <w:p w:rsidR="00C80E84" w:rsidRDefault="00C80E84" w:rsidP="00C80E84">
      <w:pPr>
        <w:pStyle w:val="libNormal"/>
        <w:rPr>
          <w:rtl/>
        </w:rPr>
      </w:pPr>
      <w:r>
        <w:rPr>
          <w:rtl/>
        </w:rPr>
        <w:t>وسألته عن السراويل</w:t>
      </w:r>
      <w:r w:rsidR="00292F9D">
        <w:rPr>
          <w:rtl/>
        </w:rPr>
        <w:t>،</w:t>
      </w:r>
      <w:r>
        <w:rPr>
          <w:rtl/>
        </w:rPr>
        <w:t xml:space="preserve"> هل يجوز مكان الإزار؟ قال</w:t>
      </w:r>
      <w:r w:rsidR="00292F9D">
        <w:rPr>
          <w:rtl/>
        </w:rPr>
        <w:t>:</w:t>
      </w:r>
      <w:r>
        <w:rPr>
          <w:rtl/>
        </w:rPr>
        <w:t xml:space="preserve"> نعم. </w:t>
      </w:r>
    </w:p>
    <w:p w:rsidR="00C80E84" w:rsidRDefault="00C80E84" w:rsidP="001B418C">
      <w:pPr>
        <w:pStyle w:val="libNormal"/>
        <w:rPr>
          <w:rtl/>
        </w:rPr>
      </w:pPr>
      <w:r>
        <w:rPr>
          <w:rtl/>
        </w:rPr>
        <w:t>[5694] 3</w:t>
      </w:r>
      <w:r w:rsidR="00292F9D">
        <w:rPr>
          <w:rtl/>
        </w:rPr>
        <w:t xml:space="preserve"> - </w:t>
      </w:r>
      <w:r>
        <w:rPr>
          <w:rtl/>
        </w:rPr>
        <w:t>وبإسناده عن أحمد بن محمّد</w:t>
      </w:r>
      <w:r w:rsidR="00292F9D">
        <w:rPr>
          <w:rtl/>
        </w:rPr>
        <w:t>،</w:t>
      </w:r>
      <w:r>
        <w:rPr>
          <w:rtl/>
        </w:rPr>
        <w:t xml:space="preserve"> عن الحسن بن محبوب</w:t>
      </w:r>
      <w:r w:rsidR="00292F9D">
        <w:rPr>
          <w:rtl/>
        </w:rPr>
        <w:t>،</w:t>
      </w:r>
      <w:r>
        <w:rPr>
          <w:rtl/>
        </w:rPr>
        <w:t xml:space="preserve"> عن عبدالله بن سنان قال</w:t>
      </w:r>
      <w:r w:rsidR="00292F9D">
        <w:rPr>
          <w:rtl/>
        </w:rPr>
        <w:t>:</w:t>
      </w:r>
      <w:r>
        <w:rPr>
          <w:rtl/>
        </w:rPr>
        <w:t xml:space="preserve"> سئل أبو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1B418C">
        <w:rPr>
          <w:rtl/>
        </w:rPr>
        <w:t>عن رجل ليس معه إل</w:t>
      </w:r>
      <w:r w:rsidR="001B418C">
        <w:rPr>
          <w:rFonts w:hint="cs"/>
          <w:rtl/>
        </w:rPr>
        <w:t>ّ</w:t>
      </w:r>
      <w:r w:rsidR="001B418C">
        <w:rPr>
          <w:rtl/>
        </w:rPr>
        <w:t>ا</w:t>
      </w:r>
      <w:r>
        <w:rPr>
          <w:rtl/>
        </w:rPr>
        <w:t xml:space="preserve"> سراويل؟ قال يحلّ التكّة منه فيطرحها </w:t>
      </w:r>
      <w:r w:rsidRPr="00C80E84">
        <w:rPr>
          <w:rStyle w:val="libFootnotenumChar"/>
          <w:rtl/>
        </w:rPr>
        <w:t>(</w:t>
      </w:r>
      <w:r w:rsidR="001B418C">
        <w:rPr>
          <w:rStyle w:val="libFootnotenumChar"/>
          <w:rFonts w:hint="cs"/>
          <w:rtl/>
        </w:rPr>
        <w:t>2</w:t>
      </w:r>
      <w:r w:rsidRPr="00C80E84">
        <w:rPr>
          <w:rStyle w:val="libFootnotenumChar"/>
          <w:rtl/>
        </w:rPr>
        <w:t>)</w:t>
      </w:r>
      <w:r>
        <w:rPr>
          <w:rtl/>
        </w:rPr>
        <w:t xml:space="preserve"> على عاتقه ويصلّي</w:t>
      </w:r>
      <w:r w:rsidR="00292F9D">
        <w:rPr>
          <w:rtl/>
        </w:rPr>
        <w:t>،</w:t>
      </w:r>
      <w:r>
        <w:rPr>
          <w:rtl/>
        </w:rPr>
        <w:t xml:space="preserve"> قال</w:t>
      </w:r>
      <w:r w:rsidR="00292F9D">
        <w:rPr>
          <w:rtl/>
        </w:rPr>
        <w:t>:</w:t>
      </w:r>
      <w:r>
        <w:rPr>
          <w:rtl/>
        </w:rPr>
        <w:t xml:space="preserve"> وإن كان معه سيف وليس معه ثوب فليتقلّد السيف ويصلّي قائماً. </w:t>
      </w:r>
    </w:p>
    <w:p w:rsidR="00C80E84" w:rsidRDefault="00C80E84" w:rsidP="00C80E84">
      <w:pPr>
        <w:pStyle w:val="libNormal"/>
        <w:rPr>
          <w:rtl/>
        </w:rPr>
      </w:pPr>
      <w:r>
        <w:rPr>
          <w:rtl/>
        </w:rPr>
        <w:t>ورواه الصدوق بإسناده عن عبدالله بن سنان</w:t>
      </w:r>
      <w:r w:rsidR="00292F9D">
        <w:rPr>
          <w:rtl/>
        </w:rPr>
        <w:t>،</w:t>
      </w:r>
      <w:r>
        <w:rPr>
          <w:rtl/>
        </w:rPr>
        <w:t xml:space="preserve"> مثله </w:t>
      </w:r>
      <w:r w:rsidRPr="00C80E84">
        <w:rPr>
          <w:rStyle w:val="libFootnotenumChar"/>
          <w:rtl/>
        </w:rPr>
        <w:t>(2</w:t>
      </w:r>
      <w:r w:rsidR="001B418C">
        <w:rPr>
          <w:rStyle w:val="libFootnotenumChar"/>
          <w:rFonts w:hint="cs"/>
          <w:rtl/>
        </w:rPr>
        <w:t>3</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1B418C">
      <w:pPr>
        <w:pStyle w:val="libFootnoteCenterBold"/>
        <w:rPr>
          <w:rtl/>
        </w:rPr>
      </w:pPr>
      <w:r>
        <w:rPr>
          <w:rtl/>
        </w:rPr>
        <w:t xml:space="preserve">الباب 53 </w:t>
      </w:r>
    </w:p>
    <w:p w:rsidR="00C80E84" w:rsidRDefault="00C80E84" w:rsidP="001B418C">
      <w:pPr>
        <w:pStyle w:val="libFootnoteCenterBold"/>
        <w:rPr>
          <w:rtl/>
        </w:rPr>
      </w:pPr>
      <w:r>
        <w:rPr>
          <w:rtl/>
        </w:rPr>
        <w:t>فيه 7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366 / 1521. </w:t>
      </w:r>
    </w:p>
    <w:p w:rsidR="00C80E84" w:rsidRPr="00B95F38" w:rsidRDefault="00C80E84" w:rsidP="00E00798">
      <w:pPr>
        <w:pStyle w:val="libFootnote0"/>
        <w:rPr>
          <w:rtl/>
        </w:rPr>
      </w:pPr>
      <w:r w:rsidRPr="00B95F38">
        <w:rPr>
          <w:rtl/>
        </w:rPr>
        <w:t>(1) الكافي 3</w:t>
      </w:r>
      <w:r w:rsidR="00292F9D">
        <w:rPr>
          <w:rtl/>
        </w:rPr>
        <w:t>:</w:t>
      </w:r>
      <w:r w:rsidRPr="00B95F38">
        <w:rPr>
          <w:rtl/>
        </w:rPr>
        <w:t xml:space="preserve"> 394</w:t>
      </w:r>
      <w:r>
        <w:rPr>
          <w:rtl/>
        </w:rPr>
        <w:t xml:space="preserve"> / </w:t>
      </w:r>
      <w:r w:rsidRPr="00B95F38">
        <w:rPr>
          <w:rtl/>
        </w:rPr>
        <w:t>3</w:t>
      </w:r>
      <w:r>
        <w:rPr>
          <w:rtl/>
        </w:rPr>
        <w:t>.</w:t>
      </w:r>
      <w:r w:rsidRPr="00B95F38">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366 / 1520</w:t>
      </w:r>
      <w:r w:rsidR="00292F9D">
        <w:rPr>
          <w:rtl/>
        </w:rPr>
        <w:t>،</w:t>
      </w:r>
      <w:r>
        <w:rPr>
          <w:rtl/>
        </w:rPr>
        <w:t xml:space="preserve"> وأورده في الحديث 14 و 15 من الباب 22 من هذه الأبواب.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366 / 1519</w:t>
      </w:r>
      <w:r w:rsidR="00292F9D">
        <w:rPr>
          <w:rtl/>
        </w:rPr>
        <w:t>،</w:t>
      </w:r>
      <w:r>
        <w:rPr>
          <w:rtl/>
        </w:rPr>
        <w:t xml:space="preserve"> وأورد ذيله في الحديث 4 من الباب 50 من هذه الأبواب. </w:t>
      </w:r>
    </w:p>
    <w:p w:rsidR="00C80E84" w:rsidRPr="00B95F38" w:rsidRDefault="00C80E84" w:rsidP="001B418C">
      <w:pPr>
        <w:pStyle w:val="libFootnote0"/>
        <w:rPr>
          <w:rtl/>
        </w:rPr>
      </w:pPr>
      <w:r w:rsidRPr="00B95F38">
        <w:rPr>
          <w:rtl/>
        </w:rPr>
        <w:t>(</w:t>
      </w:r>
      <w:r w:rsidR="001B418C">
        <w:rPr>
          <w:rFonts w:hint="cs"/>
          <w:rtl/>
        </w:rPr>
        <w:t>2</w:t>
      </w:r>
      <w:r w:rsidRPr="00B95F38">
        <w:rPr>
          <w:rtl/>
        </w:rPr>
        <w:t xml:space="preserve">) في الاصل عن نسخة </w:t>
      </w:r>
      <w:r w:rsidRPr="00E00798">
        <w:rPr>
          <w:rStyle w:val="libNormalChar"/>
          <w:rtl/>
        </w:rPr>
        <w:t xml:space="preserve">( </w:t>
      </w:r>
      <w:r w:rsidRPr="00B95F38">
        <w:rPr>
          <w:rtl/>
        </w:rPr>
        <w:t>فيضعها</w:t>
      </w:r>
      <w:r w:rsidRPr="00E00798">
        <w:rPr>
          <w:rStyle w:val="libNormalChar"/>
          <w:rtl/>
        </w:rPr>
        <w:t xml:space="preserve"> ) </w:t>
      </w:r>
      <w:r w:rsidRPr="00B95F38">
        <w:rPr>
          <w:rtl/>
        </w:rPr>
        <w:t xml:space="preserve">وعن نسخة اخرى </w:t>
      </w:r>
      <w:r w:rsidRPr="00E00798">
        <w:rPr>
          <w:rStyle w:val="libNormalChar"/>
          <w:rtl/>
        </w:rPr>
        <w:t xml:space="preserve">( </w:t>
      </w:r>
      <w:r w:rsidRPr="00B95F38">
        <w:rPr>
          <w:rtl/>
        </w:rPr>
        <w:t>فيجعلها )</w:t>
      </w:r>
      <w:r>
        <w:rPr>
          <w:rtl/>
        </w:rPr>
        <w:t>.</w:t>
      </w:r>
      <w:r w:rsidRPr="00B95F38">
        <w:rPr>
          <w:rtl/>
        </w:rPr>
        <w:t xml:space="preserve"> </w:t>
      </w:r>
    </w:p>
    <w:p w:rsidR="00C80E84" w:rsidRPr="00B95F38" w:rsidRDefault="00C80E84" w:rsidP="001B418C">
      <w:pPr>
        <w:pStyle w:val="libFootnote0"/>
        <w:rPr>
          <w:rtl/>
        </w:rPr>
      </w:pPr>
      <w:r w:rsidRPr="00B95F38">
        <w:rPr>
          <w:rtl/>
        </w:rPr>
        <w:t>(</w:t>
      </w:r>
      <w:r w:rsidR="001B418C">
        <w:rPr>
          <w:rFonts w:hint="cs"/>
          <w:rtl/>
        </w:rPr>
        <w:t>3</w:t>
      </w:r>
      <w:r w:rsidRPr="00B95F38">
        <w:rPr>
          <w:rtl/>
        </w:rPr>
        <w:t>) الفقيه 1</w:t>
      </w:r>
      <w:r w:rsidR="00292F9D">
        <w:rPr>
          <w:rtl/>
        </w:rPr>
        <w:t>:</w:t>
      </w:r>
      <w:r w:rsidRPr="00B95F38">
        <w:rPr>
          <w:rtl/>
        </w:rPr>
        <w:t xml:space="preserve"> 166</w:t>
      </w:r>
      <w:r>
        <w:rPr>
          <w:rtl/>
        </w:rPr>
        <w:t xml:space="preserve"> / </w:t>
      </w:r>
      <w:r w:rsidRPr="00B95F38">
        <w:rPr>
          <w:rtl/>
        </w:rPr>
        <w:t>782</w:t>
      </w:r>
      <w:r>
        <w:rPr>
          <w:rtl/>
        </w:rPr>
        <w:t>.</w:t>
      </w:r>
      <w:r w:rsidRPr="00B95F38">
        <w:rPr>
          <w:rtl/>
        </w:rPr>
        <w:t xml:space="preserve"> </w:t>
      </w:r>
    </w:p>
    <w:p w:rsidR="00E00798" w:rsidRDefault="00E00798" w:rsidP="00E00798">
      <w:pPr>
        <w:pStyle w:val="libNormal"/>
        <w:rPr>
          <w:lang w:bidi="fa-IR"/>
        </w:rPr>
      </w:pPr>
      <w:r>
        <w:rPr>
          <w:rtl/>
          <w:lang w:bidi="fa-IR"/>
        </w:rPr>
        <w:br w:type="page"/>
      </w:r>
    </w:p>
    <w:p w:rsidR="00C80E84" w:rsidRDefault="00C80E84" w:rsidP="001B418C">
      <w:pPr>
        <w:pStyle w:val="libNormal"/>
        <w:rPr>
          <w:rtl/>
        </w:rPr>
      </w:pPr>
      <w:r>
        <w:rPr>
          <w:rtl/>
        </w:rPr>
        <w:lastRenderedPageBreak/>
        <w:t>[5695] 4</w:t>
      </w:r>
      <w:r w:rsidR="00292F9D">
        <w:rPr>
          <w:rtl/>
        </w:rPr>
        <w:t xml:space="preserve"> - </w:t>
      </w:r>
      <w:r>
        <w:rPr>
          <w:rtl/>
        </w:rPr>
        <w:t>وعنه</w:t>
      </w:r>
      <w:r w:rsidR="00292F9D">
        <w:rPr>
          <w:rtl/>
        </w:rPr>
        <w:t>،</w:t>
      </w:r>
      <w:r>
        <w:rPr>
          <w:rtl/>
        </w:rPr>
        <w:t xml:space="preserve"> عن علي بن حديد</w:t>
      </w:r>
      <w:r w:rsidR="00292F9D">
        <w:rPr>
          <w:rtl/>
        </w:rPr>
        <w:t>،</w:t>
      </w:r>
      <w:r>
        <w:rPr>
          <w:rtl/>
        </w:rPr>
        <w:t xml:space="preserve"> عن جميل قال</w:t>
      </w:r>
      <w:r w:rsidR="00292F9D">
        <w:rPr>
          <w:rtl/>
        </w:rPr>
        <w:t>:</w:t>
      </w:r>
      <w:r>
        <w:rPr>
          <w:rtl/>
        </w:rPr>
        <w:t xml:space="preserve"> سأل مرازم أبا عبدالله </w:t>
      </w:r>
      <w:r w:rsidR="00E00798" w:rsidRPr="001B418C">
        <w:rPr>
          <w:rFonts w:hint="cs"/>
          <w:rtl/>
        </w:rPr>
        <w:t xml:space="preserve">( </w:t>
      </w:r>
      <w:r w:rsidR="00E00798">
        <w:rPr>
          <w:rStyle w:val="libAlaemChar"/>
          <w:rFonts w:hint="cs"/>
          <w:rtl/>
        </w:rPr>
        <w:t>عليه‌السلام</w:t>
      </w:r>
      <w:r w:rsidR="00E00798" w:rsidRPr="001B418C">
        <w:rPr>
          <w:rFonts w:hint="cs"/>
          <w:rtl/>
        </w:rPr>
        <w:t xml:space="preserve"> ) </w:t>
      </w:r>
      <w:r>
        <w:rPr>
          <w:rtl/>
        </w:rPr>
        <w:t xml:space="preserve">وأنا معه حاضر عن الرجل الحاضر يصلّي في إزار مؤتزراً </w:t>
      </w:r>
      <w:r w:rsidRPr="00C80E84">
        <w:rPr>
          <w:rStyle w:val="libFootnotenumChar"/>
          <w:rtl/>
        </w:rPr>
        <w:t>(1)</w:t>
      </w:r>
      <w:r>
        <w:rPr>
          <w:rtl/>
        </w:rPr>
        <w:t xml:space="preserve"> به؟ قال</w:t>
      </w:r>
      <w:r w:rsidR="00292F9D">
        <w:rPr>
          <w:rtl/>
        </w:rPr>
        <w:t>:</w:t>
      </w:r>
      <w:r>
        <w:rPr>
          <w:rtl/>
        </w:rPr>
        <w:t xml:space="preserve"> يجعل على رقبته منديلاً أو عمامة يرتدي </w:t>
      </w:r>
      <w:r w:rsidRPr="00C80E84">
        <w:rPr>
          <w:rStyle w:val="libFootnotenumChar"/>
          <w:rtl/>
        </w:rPr>
        <w:t>(2)</w:t>
      </w:r>
      <w:r>
        <w:rPr>
          <w:rtl/>
        </w:rPr>
        <w:t xml:space="preserve"> به. </w:t>
      </w:r>
    </w:p>
    <w:p w:rsidR="00C80E84" w:rsidRDefault="00C80E84" w:rsidP="00C80E84">
      <w:pPr>
        <w:pStyle w:val="libNormal"/>
        <w:rPr>
          <w:rtl/>
        </w:rPr>
      </w:pPr>
      <w:r>
        <w:rPr>
          <w:rtl/>
        </w:rPr>
        <w:t>محمّد بن يعقوب</w:t>
      </w:r>
      <w:r w:rsidR="00292F9D">
        <w:rPr>
          <w:rtl/>
        </w:rPr>
        <w:t>،</w:t>
      </w:r>
      <w:r>
        <w:rPr>
          <w:rtl/>
        </w:rPr>
        <w:t xml:space="preserve"> عن محمّد بن يحيى</w:t>
      </w:r>
      <w:r w:rsidR="00292F9D">
        <w:rPr>
          <w:rtl/>
        </w:rPr>
        <w:t>،</w:t>
      </w:r>
      <w:r>
        <w:rPr>
          <w:rtl/>
        </w:rPr>
        <w:t xml:space="preserve"> عن أحمد بن محمّد</w:t>
      </w:r>
      <w:r w:rsidR="00292F9D">
        <w:rPr>
          <w:rtl/>
        </w:rPr>
        <w:t>،</w:t>
      </w:r>
      <w:r>
        <w:rPr>
          <w:rtl/>
        </w:rPr>
        <w:t xml:space="preserve"> مثله </w:t>
      </w:r>
      <w:r w:rsidRPr="00C80E84">
        <w:rPr>
          <w:rStyle w:val="libFootnotenumChar"/>
          <w:rtl/>
        </w:rPr>
        <w:t>(3)</w:t>
      </w:r>
      <w:r>
        <w:rPr>
          <w:rtl/>
        </w:rPr>
        <w:t xml:space="preserve">. </w:t>
      </w:r>
    </w:p>
    <w:p w:rsidR="00C80E84" w:rsidRDefault="00C80E84" w:rsidP="00292F9D">
      <w:pPr>
        <w:pStyle w:val="libNormal"/>
        <w:rPr>
          <w:rtl/>
        </w:rPr>
      </w:pPr>
      <w:r>
        <w:rPr>
          <w:rtl/>
        </w:rPr>
        <w:t>[5696] 5</w:t>
      </w:r>
      <w:r w:rsidR="00292F9D">
        <w:rPr>
          <w:rtl/>
        </w:rPr>
        <w:t xml:space="preserve"> - </w:t>
      </w:r>
      <w:r>
        <w:rPr>
          <w:rtl/>
        </w:rPr>
        <w:t xml:space="preserve">وعن علي بن محمّد رفعه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رجل يصلّي في سراويل ليس معه غيره</w:t>
      </w:r>
      <w:r w:rsidR="00292F9D">
        <w:rPr>
          <w:rtl/>
        </w:rPr>
        <w:t>،</w:t>
      </w:r>
      <w:r>
        <w:rPr>
          <w:rtl/>
        </w:rPr>
        <w:t xml:space="preserve"> قال</w:t>
      </w:r>
      <w:r w:rsidR="00292F9D">
        <w:rPr>
          <w:rtl/>
        </w:rPr>
        <w:t>:</w:t>
      </w:r>
      <w:r>
        <w:rPr>
          <w:rtl/>
        </w:rPr>
        <w:t xml:space="preserve"> يجعل التكّة على عاتقه. </w:t>
      </w:r>
    </w:p>
    <w:p w:rsidR="00C80E84" w:rsidRDefault="00C80E84" w:rsidP="00292F9D">
      <w:pPr>
        <w:pStyle w:val="libNormal"/>
        <w:rPr>
          <w:rtl/>
        </w:rPr>
      </w:pPr>
      <w:r>
        <w:rPr>
          <w:rtl/>
        </w:rPr>
        <w:t>[5697] 6</w:t>
      </w:r>
      <w:r w:rsidR="00292F9D">
        <w:rPr>
          <w:rtl/>
        </w:rPr>
        <w:t xml:space="preserve"> - </w:t>
      </w:r>
      <w:r>
        <w:rPr>
          <w:rtl/>
        </w:rPr>
        <w:t>محمّد بن علي بن الحسين بإسناده عن زرارة</w:t>
      </w:r>
      <w:r w:rsidR="00292F9D">
        <w:rPr>
          <w:rtl/>
        </w:rPr>
        <w:t>،</w:t>
      </w:r>
      <w:r>
        <w:rPr>
          <w:rtl/>
        </w:rPr>
        <w:t xml:space="preserve"> 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أدنى ما يجزيك أن تصلّي فيه بقدر ما يكون على منكبيك مثل جناحي الخطّاف. </w:t>
      </w:r>
    </w:p>
    <w:p w:rsidR="00C80E84" w:rsidRDefault="00C80E84" w:rsidP="00292F9D">
      <w:pPr>
        <w:pStyle w:val="libNormal"/>
        <w:rPr>
          <w:rtl/>
        </w:rPr>
      </w:pPr>
      <w:r>
        <w:rPr>
          <w:rtl/>
        </w:rPr>
        <w:t>[5698] 7</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عبدالله بن الحسن</w:t>
      </w:r>
      <w:r w:rsidR="00292F9D">
        <w:rPr>
          <w:rtl/>
        </w:rPr>
        <w:t>،</w:t>
      </w:r>
      <w:r>
        <w:rPr>
          <w:rtl/>
        </w:rPr>
        <w:t xml:space="preserve"> عن جدّه علي بن جعفر</w:t>
      </w:r>
      <w:r w:rsidR="00292F9D">
        <w:rPr>
          <w:rtl/>
        </w:rPr>
        <w:t>،</w:t>
      </w:r>
      <w:r>
        <w:rPr>
          <w:rtl/>
        </w:rPr>
        <w:t xml:space="preserve"> عن أخيه موسى بن جعفر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قال</w:t>
      </w:r>
      <w:r w:rsidR="00292F9D">
        <w:rPr>
          <w:rtl/>
        </w:rPr>
        <w:t>:</w:t>
      </w:r>
      <w:r>
        <w:rPr>
          <w:rtl/>
        </w:rPr>
        <w:t xml:space="preserve"> سألته عن الرجل يؤمّ بغير رداء؟ فقال</w:t>
      </w:r>
      <w:r w:rsidR="00292F9D">
        <w:rPr>
          <w:rtl/>
        </w:rPr>
        <w:t>:</w:t>
      </w:r>
      <w:r>
        <w:rPr>
          <w:rtl/>
        </w:rPr>
        <w:t xml:space="preserve"> قد أمّ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في ثوب واحد متوشّح به. </w:t>
      </w:r>
    </w:p>
    <w:p w:rsidR="00C80E84" w:rsidRDefault="00C80E84" w:rsidP="001B418C">
      <w:pPr>
        <w:pStyle w:val="libNormal"/>
        <w:rPr>
          <w:rtl/>
        </w:rPr>
      </w:pPr>
      <w:r>
        <w:rPr>
          <w:rtl/>
        </w:rPr>
        <w:t>قال</w:t>
      </w:r>
      <w:r w:rsidR="00292F9D">
        <w:rPr>
          <w:rtl/>
        </w:rPr>
        <w:t>:</w:t>
      </w:r>
      <w:r>
        <w:rPr>
          <w:rtl/>
        </w:rPr>
        <w:t xml:space="preserve"> وسألته </w:t>
      </w:r>
      <w:r w:rsidRPr="00C80E84">
        <w:rPr>
          <w:rStyle w:val="libFootnotenumChar"/>
          <w:rtl/>
        </w:rPr>
        <w:t>(</w:t>
      </w:r>
      <w:r w:rsidR="001B418C">
        <w:rPr>
          <w:rStyle w:val="libFootnotenumChar"/>
          <w:rFonts w:hint="cs"/>
          <w:rtl/>
        </w:rPr>
        <w:t>4</w:t>
      </w:r>
      <w:r w:rsidRPr="00C80E84">
        <w:rPr>
          <w:rStyle w:val="libFootnotenumChar"/>
          <w:rtl/>
        </w:rPr>
        <w:t>)</w:t>
      </w:r>
      <w:r>
        <w:rPr>
          <w:rtl/>
        </w:rPr>
        <w:t xml:space="preserve"> عن الرجل</w:t>
      </w:r>
      <w:r w:rsidR="00292F9D">
        <w:rPr>
          <w:rtl/>
        </w:rPr>
        <w:t>،</w:t>
      </w:r>
      <w:r>
        <w:rPr>
          <w:rtl/>
        </w:rPr>
        <w:t xml:space="preserve"> هل يصلح له أن يصلّي في سراويل واحد وهو يصيب ثوباً؟ قال</w:t>
      </w:r>
      <w:r w:rsidR="00292F9D">
        <w:rPr>
          <w:rtl/>
        </w:rPr>
        <w:t>:</w:t>
      </w:r>
      <w:r>
        <w:rPr>
          <w:rtl/>
        </w:rPr>
        <w:t xml:space="preserve"> لا يصلح. </w:t>
      </w:r>
    </w:p>
    <w:p w:rsidR="00C80E84" w:rsidRDefault="00C80E84" w:rsidP="001B418C">
      <w:pPr>
        <w:pStyle w:val="libNormal"/>
        <w:rPr>
          <w:rtl/>
        </w:rPr>
      </w:pPr>
      <w:r>
        <w:rPr>
          <w:rtl/>
        </w:rPr>
        <w:t>أقول</w:t>
      </w:r>
      <w:r w:rsidR="00292F9D">
        <w:rPr>
          <w:rtl/>
        </w:rPr>
        <w:t>:</w:t>
      </w:r>
      <w:r>
        <w:rPr>
          <w:rtl/>
        </w:rPr>
        <w:t xml:space="preserve"> وتقدّم ما يدلّ على ذلك في أحاديث الصلاة في ثوب واحد </w:t>
      </w:r>
      <w:r w:rsidRPr="00C80E84">
        <w:rPr>
          <w:rStyle w:val="libFootnotenumChar"/>
          <w:rtl/>
        </w:rPr>
        <w:t>(</w:t>
      </w:r>
      <w:r w:rsidR="001B418C">
        <w:rPr>
          <w:rStyle w:val="libFootnotenumChar"/>
          <w:rFonts w:hint="cs"/>
          <w:rtl/>
        </w:rPr>
        <w:t>5</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366 / 1518</w:t>
      </w:r>
      <w:r w:rsidR="00292F9D">
        <w:rPr>
          <w:rtl/>
        </w:rPr>
        <w:t>،</w:t>
      </w:r>
      <w:r>
        <w:rPr>
          <w:rtl/>
        </w:rPr>
        <w:t xml:space="preserve"> وأورده في الحديث 4 من الباب 22 من هذه الأبواب. </w:t>
      </w:r>
    </w:p>
    <w:p w:rsidR="00C80E84" w:rsidRPr="00B95F38" w:rsidRDefault="00C80E84" w:rsidP="00E00798">
      <w:pPr>
        <w:pStyle w:val="libFootnote0"/>
        <w:rPr>
          <w:rtl/>
        </w:rPr>
      </w:pPr>
      <w:r w:rsidRPr="00B95F38">
        <w:rPr>
          <w:rtl/>
        </w:rPr>
        <w:t xml:space="preserve">(1) في هامش الاصل عن نسخة </w:t>
      </w:r>
      <w:r w:rsidRPr="00E00798">
        <w:rPr>
          <w:rStyle w:val="libNormalChar"/>
          <w:rtl/>
        </w:rPr>
        <w:t xml:space="preserve">( </w:t>
      </w:r>
      <w:r w:rsidRPr="00B95F38">
        <w:rPr>
          <w:rtl/>
        </w:rPr>
        <w:t>متزراً</w:t>
      </w:r>
      <w:r w:rsidRPr="00E00798">
        <w:rPr>
          <w:rStyle w:val="libNormalChar"/>
          <w:rtl/>
        </w:rPr>
        <w:t xml:space="preserve"> ) </w:t>
      </w:r>
      <w:r w:rsidRPr="00B95F38">
        <w:rPr>
          <w:rtl/>
        </w:rPr>
        <w:t xml:space="preserve">وعن اخرى </w:t>
      </w:r>
      <w:r w:rsidRPr="00E00798">
        <w:rPr>
          <w:rStyle w:val="libNormalChar"/>
          <w:rtl/>
        </w:rPr>
        <w:t xml:space="preserve">( </w:t>
      </w:r>
      <w:r w:rsidRPr="00B95F38">
        <w:rPr>
          <w:rtl/>
        </w:rPr>
        <w:t>مرتدياً )</w:t>
      </w:r>
      <w:r>
        <w:rPr>
          <w:rtl/>
        </w:rPr>
        <w:t>.</w:t>
      </w:r>
      <w:r w:rsidRPr="00B95F38">
        <w:rPr>
          <w:rtl/>
        </w:rPr>
        <w:t xml:space="preserve"> </w:t>
      </w:r>
    </w:p>
    <w:p w:rsidR="00C80E84" w:rsidRPr="00B95F38" w:rsidRDefault="00C80E84" w:rsidP="00E00798">
      <w:pPr>
        <w:pStyle w:val="libFootnote0"/>
        <w:rPr>
          <w:rtl/>
        </w:rPr>
      </w:pPr>
      <w:r w:rsidRPr="00B95F38">
        <w:rPr>
          <w:rtl/>
        </w:rPr>
        <w:t>(2) في نسخة</w:t>
      </w:r>
      <w:r w:rsidR="00292F9D">
        <w:rPr>
          <w:rtl/>
        </w:rPr>
        <w:t>:</w:t>
      </w:r>
      <w:r w:rsidRPr="00B95F38">
        <w:rPr>
          <w:rtl/>
        </w:rPr>
        <w:t xml:space="preserve"> يتردى </w:t>
      </w:r>
      <w:r w:rsidRPr="00E00798">
        <w:rPr>
          <w:rStyle w:val="libNormalChar"/>
          <w:rtl/>
        </w:rPr>
        <w:t xml:space="preserve">( </w:t>
      </w:r>
      <w:r w:rsidRPr="00B95F38">
        <w:rPr>
          <w:rtl/>
        </w:rPr>
        <w:t>هامش المخطوط</w:t>
      </w:r>
      <w:r w:rsidRPr="00E00798">
        <w:rPr>
          <w:rStyle w:val="libNormalChar"/>
          <w:rtl/>
        </w:rPr>
        <w:t xml:space="preserve"> ) </w:t>
      </w:r>
      <w:r w:rsidRPr="00B95F38">
        <w:rPr>
          <w:rtl/>
        </w:rPr>
        <w:t>وفي المصدر</w:t>
      </w:r>
      <w:r w:rsidR="00292F9D">
        <w:rPr>
          <w:rtl/>
        </w:rPr>
        <w:t>:</w:t>
      </w:r>
      <w:r w:rsidRPr="00B95F38">
        <w:rPr>
          <w:rtl/>
        </w:rPr>
        <w:t xml:space="preserve"> يتردى بها</w:t>
      </w:r>
      <w:r>
        <w:rPr>
          <w:rtl/>
        </w:rPr>
        <w:t>.</w:t>
      </w:r>
      <w:r w:rsidRPr="00B95F38">
        <w:rPr>
          <w:rtl/>
        </w:rPr>
        <w:t xml:space="preserve"> </w:t>
      </w:r>
    </w:p>
    <w:p w:rsidR="00C80E84" w:rsidRPr="00B95F38" w:rsidRDefault="00C80E84" w:rsidP="00E00798">
      <w:pPr>
        <w:pStyle w:val="libFootnote0"/>
        <w:rPr>
          <w:rtl/>
        </w:rPr>
      </w:pPr>
      <w:r w:rsidRPr="00B95F38">
        <w:rPr>
          <w:rtl/>
        </w:rPr>
        <w:t>(3) الكافي 3</w:t>
      </w:r>
      <w:r w:rsidR="00292F9D">
        <w:rPr>
          <w:rtl/>
        </w:rPr>
        <w:t>:</w:t>
      </w:r>
      <w:r w:rsidRPr="00B95F38">
        <w:rPr>
          <w:rtl/>
        </w:rPr>
        <w:t xml:space="preserve"> 395</w:t>
      </w:r>
      <w:r>
        <w:rPr>
          <w:rtl/>
        </w:rPr>
        <w:t xml:space="preserve"> / </w:t>
      </w:r>
      <w:r w:rsidRPr="00B95F38">
        <w:rPr>
          <w:rtl/>
        </w:rPr>
        <w:t>6</w:t>
      </w:r>
      <w:r>
        <w:rPr>
          <w:rtl/>
        </w:rPr>
        <w:t>.</w:t>
      </w:r>
      <w:r w:rsidRPr="00B95F38">
        <w:rPr>
          <w:rtl/>
        </w:rPr>
        <w:t xml:space="preserve"> </w:t>
      </w:r>
    </w:p>
    <w:p w:rsidR="00C80E84" w:rsidRDefault="00C80E84" w:rsidP="00E00798">
      <w:pPr>
        <w:pStyle w:val="libFootnote0"/>
        <w:rPr>
          <w:rtl/>
        </w:rPr>
      </w:pPr>
      <w:r>
        <w:rPr>
          <w:rtl/>
        </w:rPr>
        <w:t>5</w:t>
      </w:r>
      <w:r w:rsidR="00292F9D">
        <w:rPr>
          <w:rtl/>
        </w:rPr>
        <w:t xml:space="preserve"> - </w:t>
      </w:r>
      <w:r>
        <w:rPr>
          <w:rtl/>
        </w:rPr>
        <w:t>الكافي 3</w:t>
      </w:r>
      <w:r w:rsidR="00292F9D">
        <w:rPr>
          <w:rtl/>
        </w:rPr>
        <w:t>:</w:t>
      </w:r>
      <w:r>
        <w:rPr>
          <w:rtl/>
        </w:rPr>
        <w:t xml:space="preserve"> 395 / 5. </w:t>
      </w:r>
    </w:p>
    <w:p w:rsidR="00C80E84" w:rsidRDefault="00C80E84" w:rsidP="00E00798">
      <w:pPr>
        <w:pStyle w:val="libFootnote0"/>
        <w:rPr>
          <w:rtl/>
        </w:rPr>
      </w:pPr>
      <w:r>
        <w:rPr>
          <w:rtl/>
        </w:rPr>
        <w:t>6</w:t>
      </w:r>
      <w:r w:rsidR="00292F9D">
        <w:rPr>
          <w:rtl/>
        </w:rPr>
        <w:t xml:space="preserve"> - </w:t>
      </w:r>
      <w:r>
        <w:rPr>
          <w:rtl/>
        </w:rPr>
        <w:t>الفقيه 1</w:t>
      </w:r>
      <w:r w:rsidR="00292F9D">
        <w:rPr>
          <w:rtl/>
        </w:rPr>
        <w:t>:</w:t>
      </w:r>
      <w:r>
        <w:rPr>
          <w:rtl/>
        </w:rPr>
        <w:t xml:space="preserve"> 166 / 783. </w:t>
      </w:r>
    </w:p>
    <w:p w:rsidR="00C80E84" w:rsidRDefault="00C80E84" w:rsidP="00E00798">
      <w:pPr>
        <w:pStyle w:val="libFootnote0"/>
        <w:rPr>
          <w:rtl/>
        </w:rPr>
      </w:pPr>
      <w:r>
        <w:rPr>
          <w:rtl/>
        </w:rPr>
        <w:t>7</w:t>
      </w:r>
      <w:r w:rsidR="00292F9D">
        <w:rPr>
          <w:rtl/>
        </w:rPr>
        <w:t xml:space="preserve"> - </w:t>
      </w:r>
      <w:r>
        <w:rPr>
          <w:rtl/>
        </w:rPr>
        <w:t>قرب الاسناد</w:t>
      </w:r>
      <w:r w:rsidR="00292F9D">
        <w:rPr>
          <w:rtl/>
        </w:rPr>
        <w:t>:</w:t>
      </w:r>
      <w:r>
        <w:rPr>
          <w:rtl/>
        </w:rPr>
        <w:t xml:space="preserve"> 86. </w:t>
      </w:r>
    </w:p>
    <w:p w:rsidR="00C80E84" w:rsidRPr="00B95F38" w:rsidRDefault="00C80E84" w:rsidP="001B418C">
      <w:pPr>
        <w:pStyle w:val="libFootnote0"/>
        <w:rPr>
          <w:rtl/>
        </w:rPr>
      </w:pPr>
      <w:r w:rsidRPr="00B95F38">
        <w:rPr>
          <w:rtl/>
        </w:rPr>
        <w:t>(</w:t>
      </w:r>
      <w:r w:rsidR="001B418C">
        <w:rPr>
          <w:rFonts w:hint="cs"/>
          <w:rtl/>
        </w:rPr>
        <w:t>4</w:t>
      </w:r>
      <w:r w:rsidRPr="00B95F38">
        <w:rPr>
          <w:rtl/>
        </w:rPr>
        <w:t>) قرب الإسناد</w:t>
      </w:r>
      <w:r w:rsidR="00292F9D">
        <w:rPr>
          <w:rtl/>
        </w:rPr>
        <w:t>:</w:t>
      </w:r>
      <w:r w:rsidRPr="00B95F38">
        <w:rPr>
          <w:rtl/>
        </w:rPr>
        <w:t xml:space="preserve"> 89</w:t>
      </w:r>
      <w:r>
        <w:rPr>
          <w:rtl/>
        </w:rPr>
        <w:t>.</w:t>
      </w:r>
      <w:r w:rsidRPr="00B95F38">
        <w:rPr>
          <w:rtl/>
        </w:rPr>
        <w:t xml:space="preserve"> </w:t>
      </w:r>
    </w:p>
    <w:p w:rsidR="00C80E84" w:rsidRPr="00B95F38" w:rsidRDefault="00C80E84" w:rsidP="001B418C">
      <w:pPr>
        <w:pStyle w:val="libFootnote0"/>
        <w:rPr>
          <w:rtl/>
        </w:rPr>
      </w:pPr>
      <w:r w:rsidRPr="00B95F38">
        <w:rPr>
          <w:rtl/>
        </w:rPr>
        <w:t>(</w:t>
      </w:r>
      <w:r w:rsidR="001B418C">
        <w:rPr>
          <w:rFonts w:hint="cs"/>
          <w:rtl/>
        </w:rPr>
        <w:t>5</w:t>
      </w:r>
      <w:r w:rsidRPr="00B95F38">
        <w:rPr>
          <w:rtl/>
        </w:rPr>
        <w:t>) تقدم في الباب 22 من هذه الأبواب</w:t>
      </w:r>
      <w:r w:rsidR="00292F9D">
        <w:rPr>
          <w:rtl/>
        </w:rPr>
        <w:t>،</w:t>
      </w:r>
      <w:r w:rsidRPr="00B95F38">
        <w:rPr>
          <w:rtl/>
        </w:rPr>
        <w:t xml:space="preserve"> ويأتي في الباب 57 من هذه الأبواب</w:t>
      </w:r>
      <w:r>
        <w:rPr>
          <w:rtl/>
        </w:rPr>
        <w:t>.</w:t>
      </w:r>
      <w:r w:rsidRPr="00B95F38">
        <w:rPr>
          <w:rtl/>
        </w:rPr>
        <w:t xml:space="preserve"> </w:t>
      </w:r>
    </w:p>
    <w:p w:rsidR="00E00798" w:rsidRDefault="00E00798" w:rsidP="00E00798">
      <w:pPr>
        <w:pStyle w:val="libNormal"/>
        <w:rPr>
          <w:lang w:bidi="fa-IR"/>
        </w:rPr>
      </w:pPr>
      <w:bookmarkStart w:id="1656" w:name="_Toc274724163"/>
      <w:bookmarkStart w:id="1657" w:name="_Toc274726022"/>
      <w:bookmarkStart w:id="1658" w:name="_Toc274727468"/>
      <w:bookmarkStart w:id="1659" w:name="_Toc299902804"/>
      <w:bookmarkStart w:id="1660" w:name="_Toc370981792"/>
      <w:r>
        <w:rPr>
          <w:rtl/>
          <w:lang w:bidi="fa-IR"/>
        </w:rPr>
        <w:br w:type="page"/>
      </w:r>
    </w:p>
    <w:p w:rsidR="00C80E84" w:rsidRDefault="00C80E84" w:rsidP="00735E70">
      <w:pPr>
        <w:pStyle w:val="Heading2Center"/>
        <w:rPr>
          <w:rtl/>
        </w:rPr>
      </w:pPr>
      <w:bookmarkStart w:id="1661" w:name="_Toc255485212"/>
      <w:r>
        <w:rPr>
          <w:rtl/>
        </w:rPr>
        <w:lastRenderedPageBreak/>
        <w:t>54</w:t>
      </w:r>
      <w:r w:rsidR="00292F9D">
        <w:rPr>
          <w:rtl/>
        </w:rPr>
        <w:t xml:space="preserve"> - </w:t>
      </w:r>
      <w:r>
        <w:rPr>
          <w:rtl/>
        </w:rPr>
        <w:t>باب استحباب لبس أخشن الثياب وأغلظها في الصلاة في</w:t>
      </w:r>
      <w:bookmarkEnd w:id="1656"/>
      <w:bookmarkEnd w:id="1657"/>
      <w:bookmarkEnd w:id="1658"/>
      <w:bookmarkEnd w:id="1659"/>
      <w:r w:rsidR="00292F9D">
        <w:rPr>
          <w:rtl/>
        </w:rPr>
        <w:t xml:space="preserve"> </w:t>
      </w:r>
      <w:bookmarkStart w:id="1662" w:name="_Toc274724164"/>
      <w:bookmarkStart w:id="1663" w:name="_Toc274726023"/>
      <w:bookmarkStart w:id="1664" w:name="_Toc274727469"/>
      <w:bookmarkStart w:id="1665" w:name="_Toc299902805"/>
      <w:r w:rsidR="00292F9D">
        <w:rPr>
          <w:rtl/>
        </w:rPr>
        <w:t>ا</w:t>
      </w:r>
      <w:r>
        <w:rPr>
          <w:rtl/>
        </w:rPr>
        <w:t>لخلوة وأجودها وأجملها بين الناس</w:t>
      </w:r>
      <w:r w:rsidR="00292F9D">
        <w:rPr>
          <w:rtl/>
        </w:rPr>
        <w:t>،</w:t>
      </w:r>
      <w:r>
        <w:rPr>
          <w:rtl/>
        </w:rPr>
        <w:t xml:space="preserve"> وكراهة اتقاء المصلّي على ثوبه</w:t>
      </w:r>
      <w:bookmarkEnd w:id="1660"/>
      <w:bookmarkEnd w:id="1661"/>
      <w:bookmarkEnd w:id="1662"/>
      <w:bookmarkEnd w:id="1663"/>
      <w:bookmarkEnd w:id="1664"/>
      <w:bookmarkEnd w:id="1665"/>
    </w:p>
    <w:p w:rsidR="00C80E84" w:rsidRDefault="00C80E84" w:rsidP="00292F9D">
      <w:pPr>
        <w:pStyle w:val="libNormal"/>
        <w:rPr>
          <w:rtl/>
        </w:rPr>
      </w:pPr>
      <w:r>
        <w:rPr>
          <w:rtl/>
        </w:rPr>
        <w:t>[5699] 1</w:t>
      </w:r>
      <w:r w:rsidR="00292F9D">
        <w:rPr>
          <w:rtl/>
        </w:rPr>
        <w:t xml:space="preserve"> - </w:t>
      </w:r>
      <w:r>
        <w:rPr>
          <w:rtl/>
        </w:rPr>
        <w:t>محمّد بن يعقوب</w:t>
      </w:r>
      <w:r w:rsidR="00292F9D">
        <w:rPr>
          <w:rtl/>
        </w:rPr>
        <w:t>،</w:t>
      </w:r>
      <w:r>
        <w:rPr>
          <w:rtl/>
        </w:rPr>
        <w:t xml:space="preserve"> عن أبي علي الأشعري</w:t>
      </w:r>
      <w:r w:rsidR="00292F9D">
        <w:rPr>
          <w:rtl/>
        </w:rPr>
        <w:t>،</w:t>
      </w:r>
      <w:r>
        <w:rPr>
          <w:rtl/>
        </w:rPr>
        <w:t xml:space="preserve"> عن محمّد بن عبد الجبّار</w:t>
      </w:r>
      <w:r w:rsidR="00292F9D">
        <w:rPr>
          <w:rtl/>
        </w:rPr>
        <w:t>،</w:t>
      </w:r>
      <w:r>
        <w:rPr>
          <w:rtl/>
        </w:rPr>
        <w:t xml:space="preserve"> عن ابن فضّال</w:t>
      </w:r>
      <w:r w:rsidR="00292F9D">
        <w:rPr>
          <w:rtl/>
        </w:rPr>
        <w:t>،</w:t>
      </w:r>
      <w:r>
        <w:rPr>
          <w:rtl/>
        </w:rPr>
        <w:t xml:space="preserve"> عن محمّد بن الحسين بن كثير الخرّاز</w:t>
      </w:r>
      <w:r w:rsidR="00292F9D">
        <w:rPr>
          <w:rtl/>
        </w:rPr>
        <w:t>،</w:t>
      </w:r>
      <w:r>
        <w:rPr>
          <w:rtl/>
        </w:rPr>
        <w:t xml:space="preserve"> عن أبيه قال</w:t>
      </w:r>
      <w:r w:rsidR="00292F9D">
        <w:rPr>
          <w:rtl/>
        </w:rPr>
        <w:t>:</w:t>
      </w:r>
      <w:r>
        <w:rPr>
          <w:rtl/>
        </w:rPr>
        <w:t xml:space="preserve"> رأيت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وعليه قميص غليظ خشن تحت ثيابه وفوقه جبّة صوف وفوقها قميص غليظ فمسستها فقلت</w:t>
      </w:r>
      <w:r w:rsidR="00292F9D">
        <w:rPr>
          <w:rtl/>
        </w:rPr>
        <w:t>:</w:t>
      </w:r>
      <w:r>
        <w:rPr>
          <w:rtl/>
        </w:rPr>
        <w:t xml:space="preserve"> جعلت فداك إنّ الناس يكرهون لباس الصوف</w:t>
      </w:r>
      <w:r w:rsidR="00292F9D">
        <w:rPr>
          <w:rtl/>
        </w:rPr>
        <w:t>،</w:t>
      </w:r>
      <w:r>
        <w:rPr>
          <w:rtl/>
        </w:rPr>
        <w:t xml:space="preserve"> فقال</w:t>
      </w:r>
      <w:r w:rsidR="00292F9D">
        <w:rPr>
          <w:rtl/>
        </w:rPr>
        <w:t>:</w:t>
      </w:r>
      <w:r>
        <w:rPr>
          <w:rtl/>
        </w:rPr>
        <w:t xml:space="preserve"> كلاّ كان أبي محمّد بن علي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يلبسها</w:t>
      </w:r>
      <w:r w:rsidR="00292F9D">
        <w:rPr>
          <w:rtl/>
        </w:rPr>
        <w:t>،</w:t>
      </w:r>
      <w:r>
        <w:rPr>
          <w:rtl/>
        </w:rPr>
        <w:t xml:space="preserve"> وكان علي بن الحسين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يلبسها وكانوا</w:t>
      </w:r>
      <w:r w:rsidR="00735E70">
        <w:rPr>
          <w:rFonts w:hint="cs"/>
          <w:rtl/>
        </w:rPr>
        <w:t xml:space="preserve"> (</w:t>
      </w:r>
      <w:r>
        <w:rPr>
          <w:rtl/>
        </w:rPr>
        <w:t xml:space="preserve"> </w:t>
      </w:r>
      <w:r w:rsidR="00292F9D" w:rsidRPr="00292F9D">
        <w:rPr>
          <w:rStyle w:val="libAlaemChar"/>
          <w:rFonts w:hint="cs"/>
          <w:rtl/>
        </w:rPr>
        <w:t>عليهم‌السلام</w:t>
      </w:r>
      <w:r>
        <w:rPr>
          <w:rtl/>
        </w:rPr>
        <w:t xml:space="preserve"> </w:t>
      </w:r>
      <w:r w:rsidR="00735E70">
        <w:rPr>
          <w:rFonts w:hint="cs"/>
          <w:rtl/>
        </w:rPr>
        <w:t xml:space="preserve">) </w:t>
      </w:r>
      <w:r>
        <w:rPr>
          <w:rtl/>
        </w:rPr>
        <w:t>يلبسون أغلظ ثيابهم إذا قاموا إلى الصلاة</w:t>
      </w:r>
      <w:r w:rsidR="00292F9D">
        <w:rPr>
          <w:rtl/>
        </w:rPr>
        <w:t>،</w:t>
      </w:r>
      <w:r>
        <w:rPr>
          <w:rtl/>
        </w:rPr>
        <w:t xml:space="preserve"> ونحن نفعل ذلك. </w:t>
      </w:r>
    </w:p>
    <w:p w:rsidR="00C80E84" w:rsidRDefault="00C80E84" w:rsidP="00292F9D">
      <w:pPr>
        <w:pStyle w:val="libNormal"/>
        <w:rPr>
          <w:rtl/>
        </w:rPr>
      </w:pPr>
      <w:r>
        <w:rPr>
          <w:rtl/>
        </w:rPr>
        <w:t>[5700] 2</w:t>
      </w:r>
      <w:r w:rsidR="00292F9D">
        <w:rPr>
          <w:rtl/>
        </w:rPr>
        <w:t xml:space="preserve"> - </w:t>
      </w:r>
      <w:r>
        <w:rPr>
          <w:rtl/>
        </w:rPr>
        <w:t>وعن الحسين بن محمّد</w:t>
      </w:r>
      <w:r w:rsidR="00292F9D">
        <w:rPr>
          <w:rtl/>
        </w:rPr>
        <w:t>،</w:t>
      </w:r>
      <w:r>
        <w:rPr>
          <w:rtl/>
        </w:rPr>
        <w:t xml:space="preserve"> عن معلّى بن محمّد</w:t>
      </w:r>
      <w:r w:rsidR="00292F9D">
        <w:rPr>
          <w:rtl/>
        </w:rPr>
        <w:t>،</w:t>
      </w:r>
      <w:r>
        <w:rPr>
          <w:rtl/>
        </w:rPr>
        <w:t xml:space="preserve"> عن الوشّاء عن أبان</w:t>
      </w:r>
      <w:r w:rsidR="00292F9D">
        <w:rPr>
          <w:rtl/>
        </w:rPr>
        <w:t>،</w:t>
      </w:r>
      <w:r>
        <w:rPr>
          <w:rtl/>
        </w:rPr>
        <w:t xml:space="preserve"> عن حريز</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اتّخذ مسجداً في بيتك فإذا خفت فالبس ثوبين غليظين من أغلظ ثيابك فصلّ فيهما</w:t>
      </w:r>
      <w:r w:rsidR="00292F9D">
        <w:rPr>
          <w:rtl/>
        </w:rPr>
        <w:t>،</w:t>
      </w:r>
      <w:r>
        <w:rPr>
          <w:rtl/>
        </w:rPr>
        <w:t xml:space="preserve"> الحديث. </w:t>
      </w:r>
    </w:p>
    <w:p w:rsidR="00C80E84" w:rsidRDefault="00C80E84" w:rsidP="00C80E84">
      <w:pPr>
        <w:pStyle w:val="libNormal"/>
        <w:rPr>
          <w:rtl/>
        </w:rPr>
      </w:pPr>
      <w:r>
        <w:rPr>
          <w:rtl/>
        </w:rPr>
        <w:t>محمّد بن الحسن بإسناده عن الحسين بن محمّد</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[5701] 3</w:t>
      </w:r>
      <w:r w:rsidR="00292F9D">
        <w:rPr>
          <w:rtl/>
        </w:rPr>
        <w:t xml:space="preserve"> - </w:t>
      </w:r>
      <w:r>
        <w:rPr>
          <w:rtl/>
        </w:rPr>
        <w:t>وبإسناده عن محمّد بن علي بن محبوب</w:t>
      </w:r>
      <w:r w:rsidR="00292F9D">
        <w:rPr>
          <w:rtl/>
        </w:rPr>
        <w:t>،</w:t>
      </w:r>
      <w:r>
        <w:rPr>
          <w:rtl/>
        </w:rPr>
        <w:t xml:space="preserve"> عن العباس</w:t>
      </w:r>
      <w:r w:rsidR="00292F9D">
        <w:rPr>
          <w:rtl/>
        </w:rPr>
        <w:t>،</w:t>
      </w:r>
      <w:r>
        <w:rPr>
          <w:rtl/>
        </w:rPr>
        <w:t xml:space="preserve"> عن علي</w:t>
      </w:r>
      <w:r w:rsidR="00292F9D">
        <w:rPr>
          <w:rtl/>
        </w:rPr>
        <w:t>،</w:t>
      </w:r>
      <w:r>
        <w:rPr>
          <w:rtl/>
        </w:rPr>
        <w:t xml:space="preserve"> عن محمّد بن إسماعيل</w:t>
      </w:r>
      <w:r w:rsidR="00292F9D">
        <w:rPr>
          <w:rtl/>
        </w:rPr>
        <w:t>،</w:t>
      </w:r>
      <w:r>
        <w:rPr>
          <w:rtl/>
        </w:rPr>
        <w:t xml:space="preserve"> عن محمّد بن حسين بن كثير</w:t>
      </w:r>
      <w:r w:rsidR="00292F9D">
        <w:rPr>
          <w:rtl/>
        </w:rPr>
        <w:t>،</w:t>
      </w:r>
      <w:r>
        <w:rPr>
          <w:rtl/>
        </w:rPr>
        <w:t xml:space="preserve"> عن أبيه قال</w:t>
      </w:r>
      <w:r w:rsidR="00292F9D">
        <w:rPr>
          <w:rtl/>
        </w:rPr>
        <w:t>:</w:t>
      </w:r>
      <w:r>
        <w:rPr>
          <w:rtl/>
        </w:rPr>
        <w:t xml:space="preserve"> رأيت على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جبّة صوف بين ثوبين غليظين</w:t>
      </w:r>
      <w:r w:rsidR="00292F9D">
        <w:rPr>
          <w:rtl/>
        </w:rPr>
        <w:t>،</w:t>
      </w:r>
      <w:r>
        <w:rPr>
          <w:rtl/>
        </w:rPr>
        <w:t xml:space="preserve"> فقلت له في ذلك</w:t>
      </w:r>
      <w:r w:rsidR="00292F9D">
        <w:rPr>
          <w:rtl/>
        </w:rPr>
        <w:t>،</w:t>
      </w:r>
      <w:r>
        <w:rPr>
          <w:rtl/>
        </w:rPr>
        <w:t xml:space="preserve"> فقال</w:t>
      </w:r>
      <w:r w:rsidR="00292F9D">
        <w:rPr>
          <w:rtl/>
        </w:rPr>
        <w:t>:</w:t>
      </w:r>
      <w:r>
        <w:rPr>
          <w:rtl/>
        </w:rPr>
        <w:t xml:space="preserve"> رأيت أبي يلبسها</w:t>
      </w:r>
      <w:r w:rsidR="00292F9D">
        <w:rPr>
          <w:rtl/>
        </w:rPr>
        <w:t>،</w:t>
      </w:r>
      <w:r>
        <w:rPr>
          <w:rtl/>
        </w:rPr>
        <w:t xml:space="preserve"> إنّا إذا أردنا أن نصلي لبسنا أخشن ثيابنا. </w:t>
      </w:r>
    </w:p>
    <w:p w:rsidR="00C80E84" w:rsidRDefault="00C80E84" w:rsidP="00292F9D">
      <w:pPr>
        <w:pStyle w:val="libNormal"/>
        <w:rPr>
          <w:rtl/>
        </w:rPr>
      </w:pPr>
      <w:r>
        <w:rPr>
          <w:rtl/>
        </w:rPr>
        <w:t>[5702] 4</w:t>
      </w:r>
      <w:r w:rsidR="00292F9D">
        <w:rPr>
          <w:rtl/>
        </w:rPr>
        <w:t xml:space="preserve"> - </w:t>
      </w:r>
      <w:r>
        <w:rPr>
          <w:rtl/>
        </w:rPr>
        <w:t>محمّد بن علي بن الحسين قال</w:t>
      </w:r>
      <w:r w:rsidR="00292F9D">
        <w:rPr>
          <w:rtl/>
        </w:rPr>
        <w:t>:</w:t>
      </w:r>
      <w:r>
        <w:rPr>
          <w:rtl/>
        </w:rPr>
        <w:t xml:space="preserve"> قال رسول الله </w:t>
      </w:r>
      <w:r w:rsidRPr="00E00798">
        <w:rPr>
          <w:rStyle w:val="libNormalChar"/>
          <w:rtl/>
        </w:rPr>
        <w:t xml:space="preserve">( </w:t>
      </w:r>
      <w:r>
        <w:rPr>
          <w:rtl/>
        </w:rPr>
        <w:t>صل</w:t>
      </w:r>
      <w:r>
        <w:rPr>
          <w:rFonts w:hint="cs"/>
          <w:rtl/>
        </w:rPr>
        <w:t>ى</w:t>
      </w:r>
      <w:r>
        <w:rPr>
          <w:rtl/>
        </w:rPr>
        <w:t xml:space="preserve"> الله عليه </w:t>
      </w:r>
    </w:p>
    <w:p w:rsidR="00C80E84" w:rsidRDefault="00E00798" w:rsidP="00E00798">
      <w:pPr>
        <w:pStyle w:val="libLine"/>
        <w:rPr>
          <w:rtl/>
        </w:rPr>
      </w:pPr>
      <w:r>
        <w:rPr>
          <w:rtl/>
        </w:rPr>
        <w:t>____________________</w:t>
      </w:r>
    </w:p>
    <w:p w:rsidR="00C80E84" w:rsidRDefault="00C80E84" w:rsidP="00735E70">
      <w:pPr>
        <w:pStyle w:val="libFootnoteCenterBold"/>
        <w:rPr>
          <w:rtl/>
        </w:rPr>
      </w:pPr>
      <w:r>
        <w:rPr>
          <w:rtl/>
        </w:rPr>
        <w:t xml:space="preserve">الباب 54 </w:t>
      </w:r>
    </w:p>
    <w:p w:rsidR="00C80E84" w:rsidRDefault="00C80E84" w:rsidP="00735E70">
      <w:pPr>
        <w:pStyle w:val="libFootnoteCenterBold"/>
        <w:rPr>
          <w:rtl/>
        </w:rPr>
      </w:pPr>
      <w:r>
        <w:rPr>
          <w:rtl/>
        </w:rPr>
        <w:t>فيه 7 أحاديث</w:t>
      </w:r>
    </w:p>
    <w:p w:rsidR="00C80E84" w:rsidRDefault="00C80E84" w:rsidP="00E00798">
      <w:pPr>
        <w:pStyle w:val="libFootnote0"/>
        <w:rPr>
          <w:rtl/>
        </w:rPr>
      </w:pPr>
      <w:r>
        <w:rPr>
          <w:rtl/>
        </w:rPr>
        <w:t>1</w:t>
      </w:r>
      <w:r w:rsidR="00292F9D">
        <w:rPr>
          <w:rtl/>
        </w:rPr>
        <w:t xml:space="preserve"> - </w:t>
      </w:r>
      <w:r>
        <w:rPr>
          <w:rtl/>
        </w:rPr>
        <w:t>الكافي 6</w:t>
      </w:r>
      <w:r w:rsidR="00292F9D">
        <w:rPr>
          <w:rtl/>
        </w:rPr>
        <w:t>:</w:t>
      </w:r>
      <w:r>
        <w:rPr>
          <w:rtl/>
        </w:rPr>
        <w:t xml:space="preserve"> 450 / 4.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480 / 2</w:t>
      </w:r>
      <w:r w:rsidR="00292F9D">
        <w:rPr>
          <w:rtl/>
        </w:rPr>
        <w:t>،</w:t>
      </w:r>
      <w:r>
        <w:rPr>
          <w:rtl/>
        </w:rPr>
        <w:t xml:space="preserve"> وأورده بتمامه في الحديث 2 من الباب 31 من أبواب الصلوات المندوبة. </w:t>
      </w:r>
    </w:p>
    <w:p w:rsidR="00C80E84" w:rsidRPr="00B95F38" w:rsidRDefault="00C80E84" w:rsidP="00E00798">
      <w:pPr>
        <w:pStyle w:val="libFootnote0"/>
        <w:rPr>
          <w:rtl/>
        </w:rPr>
      </w:pPr>
      <w:r w:rsidRPr="00B95F38">
        <w:rPr>
          <w:rtl/>
        </w:rPr>
        <w:t>(1) التهذيب 3</w:t>
      </w:r>
      <w:r w:rsidR="00292F9D">
        <w:rPr>
          <w:rtl/>
        </w:rPr>
        <w:t>:</w:t>
      </w:r>
      <w:r w:rsidRPr="00B95F38">
        <w:rPr>
          <w:rtl/>
        </w:rPr>
        <w:t xml:space="preserve"> 314</w:t>
      </w:r>
      <w:r>
        <w:rPr>
          <w:rtl/>
        </w:rPr>
        <w:t xml:space="preserve"> / </w:t>
      </w:r>
      <w:r w:rsidRPr="00B95F38">
        <w:rPr>
          <w:rtl/>
        </w:rPr>
        <w:t>973</w:t>
      </w:r>
      <w:r>
        <w:rPr>
          <w:rtl/>
        </w:rPr>
        <w:t>.</w:t>
      </w:r>
      <w:r w:rsidRPr="00B95F38">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367 / 1525.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133 / 619. </w:t>
      </w:r>
    </w:p>
    <w:p w:rsidR="00E00798" w:rsidRDefault="00E00798" w:rsidP="00E00798">
      <w:pPr>
        <w:pStyle w:val="libNormal"/>
        <w:rPr>
          <w:lang w:bidi="fa-IR"/>
        </w:rPr>
      </w:pPr>
      <w:r>
        <w:rPr>
          <w:rtl/>
          <w:lang w:bidi="fa-IR"/>
        </w:rPr>
        <w:br w:type="page"/>
      </w:r>
    </w:p>
    <w:p w:rsidR="00C80E84" w:rsidRDefault="00C80E84" w:rsidP="00735E70">
      <w:pPr>
        <w:pStyle w:val="libNormal0"/>
        <w:rPr>
          <w:rtl/>
        </w:rPr>
      </w:pPr>
      <w:r>
        <w:rPr>
          <w:rtl/>
        </w:rPr>
        <w:lastRenderedPageBreak/>
        <w:t>وآله )</w:t>
      </w:r>
      <w:r w:rsidR="00292F9D">
        <w:rPr>
          <w:rtl/>
        </w:rPr>
        <w:t>:</w:t>
      </w:r>
      <w:r>
        <w:rPr>
          <w:rtl/>
        </w:rPr>
        <w:t xml:space="preserve"> من اتّقى على ثوبه في صلاته فليس لله اكتسى. </w:t>
      </w:r>
    </w:p>
    <w:p w:rsidR="00C80E84" w:rsidRDefault="00C80E84" w:rsidP="00B60F6C">
      <w:pPr>
        <w:pStyle w:val="libNormal"/>
        <w:rPr>
          <w:rtl/>
        </w:rPr>
      </w:pPr>
      <w:r>
        <w:rPr>
          <w:rtl/>
        </w:rPr>
        <w:t>[5703] 5</w:t>
      </w:r>
      <w:r w:rsidR="00292F9D">
        <w:rPr>
          <w:rtl/>
        </w:rPr>
        <w:t xml:space="preserve"> - </w:t>
      </w:r>
      <w:r>
        <w:rPr>
          <w:rtl/>
        </w:rPr>
        <w:t xml:space="preserve">الفضل بن الحسن الطبرسي في </w:t>
      </w:r>
      <w:r w:rsidRPr="00E00798">
        <w:rPr>
          <w:rStyle w:val="libNormalChar"/>
          <w:rtl/>
        </w:rPr>
        <w:t xml:space="preserve">( </w:t>
      </w:r>
      <w:r>
        <w:rPr>
          <w:rtl/>
        </w:rPr>
        <w:t>مجمع البيان</w:t>
      </w:r>
      <w:r w:rsidRPr="00E00798">
        <w:rPr>
          <w:rStyle w:val="libNormalChar"/>
          <w:rtl/>
        </w:rPr>
        <w:t xml:space="preserve"> ) </w:t>
      </w:r>
      <w:r>
        <w:rPr>
          <w:rtl/>
        </w:rPr>
        <w:t xml:space="preserve">عن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في قوله تعالى</w:t>
      </w:r>
      <w:r w:rsidR="00292F9D">
        <w:rPr>
          <w:rtl/>
        </w:rPr>
        <w:t>:</w:t>
      </w:r>
      <w:r>
        <w:rPr>
          <w:rtl/>
        </w:rPr>
        <w:t xml:space="preserve"> </w:t>
      </w:r>
      <w:r w:rsidRPr="00292F9D">
        <w:rPr>
          <w:rStyle w:val="libAlaemChar"/>
          <w:rtl/>
        </w:rPr>
        <w:t>(</w:t>
      </w:r>
      <w:r w:rsidR="00B60F6C" w:rsidRPr="00B60F6C">
        <w:rPr>
          <w:rStyle w:val="libAieChar"/>
          <w:rtl/>
        </w:rPr>
        <w:t>خُذُوا زِينَتَكُمْ عِندَ كُلِّ مَسْجِدٍ</w:t>
      </w:r>
      <w:r w:rsidRPr="00292F9D">
        <w:rPr>
          <w:rStyle w:val="libAlaemChar"/>
          <w:rtl/>
        </w:rPr>
        <w:t>)</w:t>
      </w:r>
      <w:r>
        <w:rPr>
          <w:rtl/>
        </w:rPr>
        <w:t xml:space="preserve"> </w:t>
      </w:r>
      <w:r w:rsidRPr="00C80E84">
        <w:rPr>
          <w:rStyle w:val="libFootnotenumChar"/>
          <w:rtl/>
        </w:rPr>
        <w:t>(1)</w:t>
      </w:r>
      <w:r>
        <w:rPr>
          <w:rtl/>
        </w:rPr>
        <w:t xml:space="preserve"> قال</w:t>
      </w:r>
      <w:r w:rsidR="00292F9D">
        <w:rPr>
          <w:rtl/>
        </w:rPr>
        <w:t>:</w:t>
      </w:r>
      <w:r>
        <w:rPr>
          <w:rtl/>
        </w:rPr>
        <w:t xml:space="preserve"> أي خذوا ثيابكم التي تتزيّنون بها للصلاة في الجمعات والأعياد. </w:t>
      </w:r>
    </w:p>
    <w:p w:rsidR="00C80E84" w:rsidRDefault="00C80E84" w:rsidP="00DB2C7D">
      <w:pPr>
        <w:pStyle w:val="libNormal"/>
        <w:rPr>
          <w:rtl/>
        </w:rPr>
      </w:pPr>
      <w:r>
        <w:rPr>
          <w:rtl/>
        </w:rPr>
        <w:t>[5704] 6</w:t>
      </w:r>
      <w:r w:rsidR="00292F9D">
        <w:rPr>
          <w:rtl/>
        </w:rPr>
        <w:t xml:space="preserve"> - </w:t>
      </w:r>
      <w:r>
        <w:rPr>
          <w:rtl/>
        </w:rPr>
        <w:t>قال</w:t>
      </w:r>
      <w:r w:rsidR="00292F9D">
        <w:rPr>
          <w:rtl/>
        </w:rPr>
        <w:t>:</w:t>
      </w:r>
      <w:r>
        <w:rPr>
          <w:rtl/>
        </w:rPr>
        <w:t xml:space="preserve"> وروى العياشي باسناده عن الحسن بن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كان إذا قام إلى الصلاة لبس أجود ثيابه</w:t>
      </w:r>
      <w:r w:rsidR="00292F9D">
        <w:rPr>
          <w:rtl/>
        </w:rPr>
        <w:t>،</w:t>
      </w:r>
      <w:r>
        <w:rPr>
          <w:rtl/>
        </w:rPr>
        <w:t xml:space="preserve"> فقيل له</w:t>
      </w:r>
      <w:r w:rsidR="00292F9D">
        <w:rPr>
          <w:rtl/>
        </w:rPr>
        <w:t>:</w:t>
      </w:r>
      <w:r>
        <w:rPr>
          <w:rtl/>
        </w:rPr>
        <w:t xml:space="preserve"> يا بن رسول الله</w:t>
      </w:r>
      <w:r w:rsidR="00292F9D">
        <w:rPr>
          <w:rtl/>
        </w:rPr>
        <w:t>،</w:t>
      </w:r>
      <w:r>
        <w:rPr>
          <w:rtl/>
        </w:rPr>
        <w:t xml:space="preserve"> لِمَ تلبس أجود ثيابك؟ فقال</w:t>
      </w:r>
      <w:r w:rsidR="00292F9D">
        <w:rPr>
          <w:rtl/>
        </w:rPr>
        <w:t>:</w:t>
      </w:r>
      <w:r>
        <w:rPr>
          <w:rtl/>
        </w:rPr>
        <w:t xml:space="preserve"> إن الله جميل يجبّ الجمال</w:t>
      </w:r>
      <w:r w:rsidR="00292F9D">
        <w:rPr>
          <w:rtl/>
        </w:rPr>
        <w:t>،</w:t>
      </w:r>
      <w:r>
        <w:rPr>
          <w:rtl/>
        </w:rPr>
        <w:t xml:space="preserve"> فأتجمعل لربّي</w:t>
      </w:r>
      <w:r w:rsidR="00292F9D">
        <w:rPr>
          <w:rtl/>
        </w:rPr>
        <w:t>،</w:t>
      </w:r>
      <w:r>
        <w:rPr>
          <w:rtl/>
        </w:rPr>
        <w:t xml:space="preserve"> وهو يقول</w:t>
      </w:r>
      <w:r w:rsidR="00292F9D">
        <w:rPr>
          <w:rtl/>
        </w:rPr>
        <w:t>:</w:t>
      </w:r>
      <w:r>
        <w:rPr>
          <w:rtl/>
        </w:rPr>
        <w:t xml:space="preserve"> </w:t>
      </w:r>
      <w:r w:rsidRPr="00292F9D">
        <w:rPr>
          <w:rStyle w:val="libAlaemChar"/>
          <w:rtl/>
        </w:rPr>
        <w:t>(</w:t>
      </w:r>
      <w:r w:rsidR="00B60F6C" w:rsidRPr="00B60F6C">
        <w:rPr>
          <w:rStyle w:val="libAieChar"/>
          <w:rtl/>
        </w:rPr>
        <w:t>خُذُوا زِينَتَكُمْ عِندَ كُلِّ مَسْجِدٍ</w:t>
      </w:r>
      <w:r w:rsidRPr="00292F9D">
        <w:rPr>
          <w:rStyle w:val="libAlaemChar"/>
          <w:rtl/>
        </w:rPr>
        <w:t>)</w:t>
      </w:r>
      <w:r>
        <w:rPr>
          <w:rtl/>
        </w:rPr>
        <w:t xml:space="preserve"> </w:t>
      </w:r>
      <w:r w:rsidRPr="00C80E84">
        <w:rPr>
          <w:rStyle w:val="libFootnotenumChar"/>
          <w:rtl/>
        </w:rPr>
        <w:t>(</w:t>
      </w:r>
      <w:r w:rsidR="00DB2C7D">
        <w:rPr>
          <w:rStyle w:val="libFootnotenumChar"/>
          <w:rFonts w:hint="cs"/>
          <w:rtl/>
        </w:rPr>
        <w:t>2</w:t>
      </w:r>
      <w:r w:rsidRPr="00C80E84">
        <w:rPr>
          <w:rStyle w:val="libFootnotenumChar"/>
          <w:rtl/>
        </w:rPr>
        <w:t>)</w:t>
      </w:r>
      <w:r>
        <w:rPr>
          <w:rtl/>
        </w:rPr>
        <w:t xml:space="preserve"> فأُحبّ أن ألبس أجمل ثيابي. </w:t>
      </w:r>
    </w:p>
    <w:p w:rsidR="00C80E84" w:rsidRDefault="00C80E84" w:rsidP="00292F9D">
      <w:pPr>
        <w:pStyle w:val="libNormal"/>
        <w:rPr>
          <w:rtl/>
        </w:rPr>
      </w:pPr>
      <w:r>
        <w:rPr>
          <w:rtl/>
        </w:rPr>
        <w:t>[5705] 7</w:t>
      </w:r>
      <w:r w:rsidR="00292F9D">
        <w:rPr>
          <w:rtl/>
        </w:rPr>
        <w:t xml:space="preserve"> - </w:t>
      </w:r>
      <w:r>
        <w:rPr>
          <w:rtl/>
        </w:rPr>
        <w:t xml:space="preserve">الحسن بن الفضل الطبرسي في </w:t>
      </w:r>
      <w:r w:rsidRPr="00E00798">
        <w:rPr>
          <w:rStyle w:val="libNormalChar"/>
          <w:rtl/>
        </w:rPr>
        <w:t xml:space="preserve">( </w:t>
      </w:r>
      <w:r>
        <w:rPr>
          <w:rtl/>
        </w:rPr>
        <w:t>مكارم الأخلاق</w:t>
      </w:r>
      <w:r w:rsidRPr="00E00798">
        <w:rPr>
          <w:rStyle w:val="libNormalChar"/>
          <w:rtl/>
        </w:rPr>
        <w:t xml:space="preserve"> ) </w:t>
      </w:r>
      <w:r>
        <w:rPr>
          <w:rtl/>
        </w:rPr>
        <w:t>عن ابن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كان لأبي ثوبان خشنان يصلّي فيهما صلاته</w:t>
      </w:r>
      <w:r w:rsidR="00292F9D">
        <w:rPr>
          <w:rtl/>
        </w:rPr>
        <w:t>،</w:t>
      </w:r>
      <w:r>
        <w:rPr>
          <w:rtl/>
        </w:rPr>
        <w:t xml:space="preserve"> وإذا أراد أن يسأل الحاجة لبسهما وسأل الله حاجته. </w:t>
      </w:r>
    </w:p>
    <w:p w:rsidR="00C80E84" w:rsidRDefault="00C80E84" w:rsidP="00DB2C7D">
      <w:pPr>
        <w:pStyle w:val="libNormal"/>
        <w:rPr>
          <w:rtl/>
        </w:rPr>
      </w:pPr>
      <w:r>
        <w:rPr>
          <w:rtl/>
        </w:rPr>
        <w:t>أقول</w:t>
      </w:r>
      <w:r w:rsidR="00292F9D">
        <w:rPr>
          <w:rtl/>
        </w:rPr>
        <w:t>:</w:t>
      </w:r>
      <w:r>
        <w:rPr>
          <w:rtl/>
        </w:rPr>
        <w:t xml:space="preserve"> قد عرفت وجه الجمع في العنوان</w:t>
      </w:r>
      <w:r w:rsidR="00292F9D">
        <w:rPr>
          <w:rtl/>
        </w:rPr>
        <w:t>،</w:t>
      </w:r>
      <w:r>
        <w:rPr>
          <w:rtl/>
        </w:rPr>
        <w:t xml:space="preserve"> ويحتمل التخيير ويأتي ما يدلّ على ذلك</w:t>
      </w:r>
      <w:r w:rsidRPr="00C80E84">
        <w:rPr>
          <w:rStyle w:val="libFootnotenumChar"/>
          <w:rtl/>
        </w:rPr>
        <w:t>(</w:t>
      </w:r>
      <w:r w:rsidR="00DB2C7D">
        <w:rPr>
          <w:rStyle w:val="libFootnotenumChar"/>
          <w:rFonts w:hint="cs"/>
          <w:rtl/>
        </w:rPr>
        <w:t>3</w:t>
      </w:r>
      <w:r w:rsidRPr="00C80E84">
        <w:rPr>
          <w:rStyle w:val="libFootnotenumChar"/>
          <w:rtl/>
        </w:rPr>
        <w:t>)</w:t>
      </w:r>
      <w:r>
        <w:rPr>
          <w:rtl/>
        </w:rPr>
        <w:t xml:space="preserve">. </w:t>
      </w:r>
    </w:p>
    <w:p w:rsidR="00C80E84" w:rsidRPr="00B95F38" w:rsidRDefault="00C80E84" w:rsidP="00C80E84">
      <w:pPr>
        <w:pStyle w:val="Heading2Center"/>
        <w:rPr>
          <w:rtl/>
        </w:rPr>
      </w:pPr>
      <w:bookmarkStart w:id="1666" w:name="_Toc274724165"/>
      <w:bookmarkStart w:id="1667" w:name="_Toc274726024"/>
      <w:bookmarkStart w:id="1668" w:name="_Toc274727470"/>
      <w:bookmarkStart w:id="1669" w:name="_Toc299902806"/>
      <w:bookmarkStart w:id="1670" w:name="_Toc370981793"/>
      <w:bookmarkStart w:id="1671" w:name="_Toc255485213"/>
      <w:r>
        <w:rPr>
          <w:rtl/>
        </w:rPr>
        <w:t>55</w:t>
      </w:r>
      <w:r w:rsidR="00292F9D">
        <w:rPr>
          <w:rtl/>
        </w:rPr>
        <w:t xml:space="preserve"> - </w:t>
      </w:r>
      <w:r>
        <w:rPr>
          <w:rtl/>
        </w:rPr>
        <w:t>باب جواز الصلاة فيما يشترى من سوق المسلمين من الثياب</w:t>
      </w:r>
      <w:bookmarkEnd w:id="1666"/>
      <w:bookmarkEnd w:id="1667"/>
      <w:bookmarkEnd w:id="1668"/>
      <w:bookmarkEnd w:id="1669"/>
      <w:r w:rsidR="00292F9D">
        <w:rPr>
          <w:rtl/>
        </w:rPr>
        <w:t xml:space="preserve"> </w:t>
      </w:r>
      <w:bookmarkStart w:id="1672" w:name="_Toc274724166"/>
      <w:bookmarkStart w:id="1673" w:name="_Toc274726025"/>
      <w:bookmarkStart w:id="1674" w:name="_Toc274727471"/>
      <w:bookmarkStart w:id="1675" w:name="_Toc299902807"/>
      <w:r w:rsidR="00292F9D">
        <w:rPr>
          <w:rtl/>
        </w:rPr>
        <w:t>و</w:t>
      </w:r>
      <w:r>
        <w:rPr>
          <w:rtl/>
        </w:rPr>
        <w:t>الجلود ما لم يعلم أنّه ميتة أو نجس</w:t>
      </w:r>
      <w:r w:rsidR="00292F9D">
        <w:rPr>
          <w:rtl/>
        </w:rPr>
        <w:t>،</w:t>
      </w:r>
      <w:r>
        <w:rPr>
          <w:rtl/>
        </w:rPr>
        <w:t xml:space="preserve"> وعدم وجوب السؤال عنه</w:t>
      </w:r>
      <w:bookmarkEnd w:id="1670"/>
      <w:bookmarkEnd w:id="1671"/>
      <w:bookmarkEnd w:id="1672"/>
      <w:bookmarkEnd w:id="1673"/>
      <w:bookmarkEnd w:id="1674"/>
      <w:bookmarkEnd w:id="1675"/>
    </w:p>
    <w:p w:rsidR="00C80E84" w:rsidRDefault="00C80E84" w:rsidP="00292F9D">
      <w:pPr>
        <w:pStyle w:val="libNormal"/>
        <w:rPr>
          <w:rtl/>
        </w:rPr>
      </w:pPr>
      <w:r>
        <w:rPr>
          <w:rtl/>
        </w:rPr>
        <w:t>[5706] 1</w:t>
      </w:r>
      <w:r w:rsidR="00292F9D">
        <w:rPr>
          <w:rtl/>
        </w:rPr>
        <w:t xml:space="preserve"> - </w:t>
      </w:r>
      <w:r>
        <w:rPr>
          <w:rtl/>
        </w:rPr>
        <w:t>محمّد بن الحسن بإسناده عن محمّد بن علي بن محبوب</w:t>
      </w:r>
      <w:r w:rsidR="00292F9D">
        <w:rPr>
          <w:rtl/>
        </w:rPr>
        <w:t>،</w:t>
      </w:r>
      <w:r>
        <w:rPr>
          <w:rtl/>
        </w:rPr>
        <w:t xml:space="preserve"> عن أحمد بن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5</w:t>
      </w:r>
      <w:r w:rsidR="00292F9D">
        <w:rPr>
          <w:rtl/>
        </w:rPr>
        <w:t xml:space="preserve"> - </w:t>
      </w:r>
      <w:r>
        <w:rPr>
          <w:rtl/>
        </w:rPr>
        <w:t>مجمع البيان 2</w:t>
      </w:r>
      <w:r w:rsidR="00292F9D">
        <w:rPr>
          <w:rtl/>
        </w:rPr>
        <w:t>:</w:t>
      </w:r>
      <w:r>
        <w:rPr>
          <w:rtl/>
        </w:rPr>
        <w:t xml:space="preserve"> 412</w:t>
      </w:r>
      <w:r w:rsidR="00292F9D">
        <w:rPr>
          <w:rtl/>
        </w:rPr>
        <w:t>،</w:t>
      </w:r>
      <w:r>
        <w:rPr>
          <w:rtl/>
        </w:rPr>
        <w:t xml:space="preserve"> وأورده في الحديث 3 من الباب 14 من صلاة العيدين. </w:t>
      </w:r>
    </w:p>
    <w:p w:rsidR="00C80E84" w:rsidRPr="00B95F38" w:rsidRDefault="00C80E84" w:rsidP="00E00798">
      <w:pPr>
        <w:pStyle w:val="libFootnote0"/>
        <w:rPr>
          <w:rtl/>
        </w:rPr>
      </w:pPr>
      <w:r w:rsidRPr="00B95F38">
        <w:rPr>
          <w:rtl/>
        </w:rPr>
        <w:t>(1) الأعراف 7</w:t>
      </w:r>
      <w:r w:rsidR="00292F9D">
        <w:rPr>
          <w:rtl/>
        </w:rPr>
        <w:t>:</w:t>
      </w:r>
      <w:r w:rsidRPr="00B95F38">
        <w:rPr>
          <w:rtl/>
        </w:rPr>
        <w:t xml:space="preserve"> 31</w:t>
      </w:r>
      <w:r>
        <w:rPr>
          <w:rtl/>
        </w:rPr>
        <w:t>.</w:t>
      </w:r>
      <w:r w:rsidRPr="00B95F38">
        <w:rPr>
          <w:rtl/>
        </w:rPr>
        <w:t xml:space="preserve"> </w:t>
      </w:r>
    </w:p>
    <w:p w:rsidR="00C80E84" w:rsidRDefault="00C80E84" w:rsidP="00E00798">
      <w:pPr>
        <w:pStyle w:val="libFootnote0"/>
        <w:rPr>
          <w:rtl/>
        </w:rPr>
      </w:pPr>
      <w:r>
        <w:rPr>
          <w:rtl/>
        </w:rPr>
        <w:t>6</w:t>
      </w:r>
      <w:r w:rsidR="00292F9D">
        <w:rPr>
          <w:rtl/>
        </w:rPr>
        <w:t xml:space="preserve"> - </w:t>
      </w:r>
      <w:r>
        <w:rPr>
          <w:rtl/>
        </w:rPr>
        <w:t>تفسير العياشي 2</w:t>
      </w:r>
      <w:r w:rsidR="00292F9D">
        <w:rPr>
          <w:rtl/>
        </w:rPr>
        <w:t>:</w:t>
      </w:r>
      <w:r>
        <w:rPr>
          <w:rtl/>
        </w:rPr>
        <w:t xml:space="preserve"> 14 / 129 ومجمع البيان 2</w:t>
      </w:r>
      <w:r w:rsidR="00292F9D">
        <w:rPr>
          <w:rtl/>
        </w:rPr>
        <w:t>:</w:t>
      </w:r>
      <w:r>
        <w:rPr>
          <w:rtl/>
        </w:rPr>
        <w:t xml:space="preserve"> 412. </w:t>
      </w:r>
    </w:p>
    <w:p w:rsidR="00C80E84" w:rsidRPr="00B95F38" w:rsidRDefault="00C80E84" w:rsidP="00DB2C7D">
      <w:pPr>
        <w:pStyle w:val="libFootnote0"/>
        <w:rPr>
          <w:rtl/>
        </w:rPr>
      </w:pPr>
      <w:r w:rsidRPr="00B95F38">
        <w:rPr>
          <w:rtl/>
        </w:rPr>
        <w:t>(</w:t>
      </w:r>
      <w:r w:rsidR="00DB2C7D">
        <w:rPr>
          <w:rFonts w:hint="cs"/>
          <w:rtl/>
        </w:rPr>
        <w:t>2</w:t>
      </w:r>
      <w:r w:rsidRPr="00B95F38">
        <w:rPr>
          <w:rtl/>
        </w:rPr>
        <w:t>) الأعراف 7</w:t>
      </w:r>
      <w:r w:rsidR="00292F9D">
        <w:rPr>
          <w:rtl/>
        </w:rPr>
        <w:t>:</w:t>
      </w:r>
      <w:r w:rsidRPr="00B95F38">
        <w:rPr>
          <w:rtl/>
        </w:rPr>
        <w:t xml:space="preserve"> 31</w:t>
      </w:r>
      <w:r>
        <w:rPr>
          <w:rtl/>
        </w:rPr>
        <w:t>.</w:t>
      </w:r>
      <w:r w:rsidRPr="00B95F38">
        <w:rPr>
          <w:rtl/>
        </w:rPr>
        <w:t xml:space="preserve"> </w:t>
      </w:r>
    </w:p>
    <w:p w:rsidR="00C80E84" w:rsidRDefault="00C80E84" w:rsidP="00E00798">
      <w:pPr>
        <w:pStyle w:val="libFootnote0"/>
        <w:rPr>
          <w:rtl/>
        </w:rPr>
      </w:pPr>
      <w:r>
        <w:rPr>
          <w:rtl/>
        </w:rPr>
        <w:t>7</w:t>
      </w:r>
      <w:r w:rsidR="00292F9D">
        <w:rPr>
          <w:rtl/>
        </w:rPr>
        <w:t xml:space="preserve"> - </w:t>
      </w:r>
      <w:r>
        <w:rPr>
          <w:rtl/>
        </w:rPr>
        <w:t>مكارم الأخلاق</w:t>
      </w:r>
      <w:r w:rsidR="00292F9D">
        <w:rPr>
          <w:rtl/>
        </w:rPr>
        <w:t>:</w:t>
      </w:r>
      <w:r>
        <w:rPr>
          <w:rtl/>
        </w:rPr>
        <w:t xml:space="preserve"> 113. </w:t>
      </w:r>
    </w:p>
    <w:p w:rsidR="00C80E84" w:rsidRPr="00B95F38" w:rsidRDefault="00C80E84" w:rsidP="00DB2C7D">
      <w:pPr>
        <w:pStyle w:val="libFootnote0"/>
        <w:rPr>
          <w:rtl/>
        </w:rPr>
      </w:pPr>
      <w:r w:rsidRPr="00B95F38">
        <w:rPr>
          <w:rtl/>
        </w:rPr>
        <w:t>(</w:t>
      </w:r>
      <w:r w:rsidR="00DB2C7D">
        <w:rPr>
          <w:rFonts w:hint="cs"/>
          <w:rtl/>
        </w:rPr>
        <w:t>3</w:t>
      </w:r>
      <w:r w:rsidRPr="00B95F38">
        <w:rPr>
          <w:rtl/>
        </w:rPr>
        <w:t>) يأتي ما يدل على بعض المقصود في الحديث 6 من الباب 69 من أبواب المساجد وفي الباب 47 من أبواب صلاة الجمعة</w:t>
      </w:r>
      <w:r w:rsidR="00292F9D">
        <w:rPr>
          <w:rtl/>
        </w:rPr>
        <w:t>،</w:t>
      </w:r>
      <w:r w:rsidRPr="00B95F38">
        <w:rPr>
          <w:rtl/>
        </w:rPr>
        <w:t xml:space="preserve"> وفي الباب 14 من أبواب العيدين</w:t>
      </w:r>
      <w:r>
        <w:rPr>
          <w:rtl/>
        </w:rPr>
        <w:t>.</w:t>
      </w:r>
      <w:r w:rsidRPr="00B95F38">
        <w:rPr>
          <w:rtl/>
        </w:rPr>
        <w:t xml:space="preserve"> </w:t>
      </w:r>
    </w:p>
    <w:p w:rsidR="00C80E84" w:rsidRDefault="00C80E84" w:rsidP="00DB2C7D">
      <w:pPr>
        <w:pStyle w:val="libFootnoteCenterBold"/>
        <w:rPr>
          <w:rtl/>
        </w:rPr>
      </w:pPr>
      <w:r>
        <w:rPr>
          <w:rtl/>
        </w:rPr>
        <w:t xml:space="preserve">الباب 55 </w:t>
      </w:r>
    </w:p>
    <w:p w:rsidR="00C80E84" w:rsidRDefault="00C80E84" w:rsidP="00DB2C7D">
      <w:pPr>
        <w:pStyle w:val="libFootnoteCenterBold"/>
        <w:rPr>
          <w:rtl/>
        </w:rPr>
      </w:pPr>
      <w:r>
        <w:rPr>
          <w:rtl/>
        </w:rPr>
        <w:t>فيه 4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368 / 1529</w:t>
      </w:r>
      <w:r w:rsidR="00292F9D">
        <w:rPr>
          <w:rtl/>
        </w:rPr>
        <w:t>،</w:t>
      </w:r>
      <w:r>
        <w:rPr>
          <w:rtl/>
        </w:rPr>
        <w:t xml:space="preserve"> أورده في الحديث 3 من الباب 50 من أبواب النجاسات. </w:t>
      </w:r>
    </w:p>
    <w:p w:rsidR="00E00798" w:rsidRDefault="00E00798" w:rsidP="00E00798">
      <w:pPr>
        <w:pStyle w:val="libNormal"/>
        <w:rPr>
          <w:lang w:bidi="fa-IR"/>
        </w:rPr>
      </w:pPr>
      <w:r>
        <w:rPr>
          <w:rtl/>
          <w:lang w:bidi="fa-IR"/>
        </w:rPr>
        <w:br w:type="page"/>
      </w:r>
    </w:p>
    <w:p w:rsidR="00C80E84" w:rsidRDefault="00C80E84" w:rsidP="00DB2C7D">
      <w:pPr>
        <w:pStyle w:val="libNormal0"/>
        <w:rPr>
          <w:rtl/>
        </w:rPr>
      </w:pPr>
      <w:r>
        <w:rPr>
          <w:rtl/>
        </w:rPr>
        <w:lastRenderedPageBreak/>
        <w:t>محمّد</w:t>
      </w:r>
      <w:r w:rsidR="00292F9D">
        <w:rPr>
          <w:rtl/>
        </w:rPr>
        <w:t>،</w:t>
      </w:r>
      <w:r>
        <w:rPr>
          <w:rtl/>
        </w:rPr>
        <w:t xml:space="preserve"> عن أحمد بن محمّد بن أبي نصر قال</w:t>
      </w:r>
      <w:r w:rsidR="00292F9D">
        <w:rPr>
          <w:rtl/>
        </w:rPr>
        <w:t>:</w:t>
      </w:r>
      <w:r>
        <w:rPr>
          <w:rtl/>
        </w:rPr>
        <w:t xml:space="preserve"> سألته عن الرجل يأتي السوق فيشتري جبّة فراء لا يدري أذكيّة هي أم غير ذكيّة</w:t>
      </w:r>
      <w:r w:rsidR="00292F9D">
        <w:rPr>
          <w:rtl/>
        </w:rPr>
        <w:t>،</w:t>
      </w:r>
      <w:r>
        <w:rPr>
          <w:rtl/>
        </w:rPr>
        <w:t xml:space="preserve"> أيصلّي فيها؟ فقال</w:t>
      </w:r>
      <w:r w:rsidR="00292F9D">
        <w:rPr>
          <w:rtl/>
        </w:rPr>
        <w:t>:</w:t>
      </w:r>
      <w:r>
        <w:rPr>
          <w:rtl/>
        </w:rPr>
        <w:t xml:space="preserve"> نعم</w:t>
      </w:r>
      <w:r w:rsidR="00292F9D">
        <w:rPr>
          <w:rtl/>
        </w:rPr>
        <w:t>،</w:t>
      </w:r>
      <w:r>
        <w:rPr>
          <w:rtl/>
        </w:rPr>
        <w:t xml:space="preserve"> ليس عليكم المسألة</w:t>
      </w:r>
      <w:r w:rsidR="00292F9D">
        <w:rPr>
          <w:rtl/>
        </w:rPr>
        <w:t>،</w:t>
      </w:r>
      <w:r>
        <w:rPr>
          <w:rtl/>
        </w:rPr>
        <w:t xml:space="preserve"> إنّ أبا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كان يقول</w:t>
      </w:r>
      <w:r w:rsidR="00292F9D">
        <w:rPr>
          <w:rtl/>
        </w:rPr>
        <w:t>:</w:t>
      </w:r>
      <w:r>
        <w:rPr>
          <w:rtl/>
        </w:rPr>
        <w:t xml:space="preserve"> إنّ الخوارج ضيّقوا على أنفسهم بجهالتهم</w:t>
      </w:r>
      <w:r w:rsidR="00292F9D">
        <w:rPr>
          <w:rtl/>
        </w:rPr>
        <w:t>،</w:t>
      </w:r>
      <w:r>
        <w:rPr>
          <w:rtl/>
        </w:rPr>
        <w:t xml:space="preserve"> إنّ الدين أوسع من ذلك. </w:t>
      </w:r>
    </w:p>
    <w:p w:rsidR="00C80E84" w:rsidRDefault="00C80E84" w:rsidP="00C80E84">
      <w:pPr>
        <w:pStyle w:val="libNormal"/>
        <w:rPr>
          <w:rtl/>
        </w:rPr>
      </w:pPr>
      <w:r>
        <w:rPr>
          <w:rtl/>
        </w:rPr>
        <w:t>ورواه الصدوق بإسناده عن سليمان بن جعفر الجعفري</w:t>
      </w:r>
      <w:r w:rsidR="00292F9D">
        <w:rPr>
          <w:rtl/>
        </w:rPr>
        <w:t>،</w:t>
      </w:r>
      <w:r>
        <w:rPr>
          <w:rtl/>
        </w:rPr>
        <w:t xml:space="preserve"> عن العبد الصالح موسى بن جعفر</w:t>
      </w:r>
      <w:r w:rsidR="00DB2C7D">
        <w:rPr>
          <w:rFonts w:hint="cs"/>
          <w:rtl/>
        </w:rPr>
        <w:t xml:space="preserve"> (</w:t>
      </w:r>
      <w:r>
        <w:rPr>
          <w:rtl/>
        </w:rPr>
        <w:t xml:space="preserve"> </w:t>
      </w:r>
      <w:r w:rsidR="00292F9D" w:rsidRPr="00292F9D">
        <w:rPr>
          <w:rStyle w:val="libAlaemChar"/>
          <w:rFonts w:hint="cs"/>
          <w:rtl/>
        </w:rPr>
        <w:t>عليه‌السلام</w:t>
      </w:r>
      <w:r>
        <w:rPr>
          <w:rtl/>
        </w:rPr>
        <w:t xml:space="preserve"> </w:t>
      </w:r>
      <w:r w:rsidR="00DB2C7D">
        <w:rPr>
          <w:rFonts w:hint="cs"/>
          <w:rtl/>
        </w:rPr>
        <w:t xml:space="preserve">) ، </w:t>
      </w:r>
      <w:r>
        <w:rPr>
          <w:rtl/>
        </w:rPr>
        <w:t xml:space="preserve">مثله </w:t>
      </w:r>
      <w:r w:rsidRPr="00C80E84">
        <w:rPr>
          <w:rStyle w:val="libFootnotenumChar"/>
          <w:rtl/>
        </w:rPr>
        <w:t>(1)</w:t>
      </w:r>
      <w:r>
        <w:rPr>
          <w:rtl/>
        </w:rPr>
        <w:t xml:space="preserve">. </w:t>
      </w:r>
    </w:p>
    <w:p w:rsidR="00C80E84" w:rsidRDefault="00C80E84" w:rsidP="00292F9D">
      <w:pPr>
        <w:pStyle w:val="libNormal"/>
        <w:rPr>
          <w:rtl/>
        </w:rPr>
      </w:pPr>
      <w:r>
        <w:rPr>
          <w:rtl/>
        </w:rPr>
        <w:t>[5707] 2</w:t>
      </w:r>
      <w:r w:rsidR="00292F9D">
        <w:rPr>
          <w:rtl/>
        </w:rPr>
        <w:t xml:space="preserve"> - </w:t>
      </w:r>
      <w:r>
        <w:rPr>
          <w:rtl/>
        </w:rPr>
        <w:t>وبإسناده عن أحمد بن محمّد</w:t>
      </w:r>
      <w:r w:rsidR="00292F9D">
        <w:rPr>
          <w:rtl/>
        </w:rPr>
        <w:t>،</w:t>
      </w:r>
      <w:r>
        <w:rPr>
          <w:rtl/>
        </w:rPr>
        <w:t xml:space="preserve"> عن أبيه</w:t>
      </w:r>
      <w:r w:rsidR="00292F9D">
        <w:rPr>
          <w:rtl/>
        </w:rPr>
        <w:t>،</w:t>
      </w:r>
      <w:r>
        <w:rPr>
          <w:rtl/>
        </w:rPr>
        <w:t xml:space="preserve"> عن عبدالله بن المغيرة</w:t>
      </w:r>
      <w:r w:rsidR="00292F9D">
        <w:rPr>
          <w:rtl/>
        </w:rPr>
        <w:t>،</w:t>
      </w:r>
      <w:r>
        <w:rPr>
          <w:rtl/>
        </w:rPr>
        <w:t xml:space="preserve"> عن عبدالله بن مسكان</w:t>
      </w:r>
      <w:r w:rsidR="00292F9D">
        <w:rPr>
          <w:rtl/>
        </w:rPr>
        <w:t>،</w:t>
      </w:r>
      <w:r>
        <w:rPr>
          <w:rtl/>
        </w:rPr>
        <w:t xml:space="preserve"> عن علي بن أبي حمزة أنّ رجلاً سأل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وأنا عنده عن الرجل يتقلّد السيف ويصلّي؟ فيه؟ قال</w:t>
      </w:r>
      <w:r w:rsidR="00292F9D">
        <w:rPr>
          <w:rtl/>
        </w:rPr>
        <w:t>:</w:t>
      </w:r>
      <w:r>
        <w:rPr>
          <w:rtl/>
        </w:rPr>
        <w:t xml:space="preserve"> نعم</w:t>
      </w:r>
      <w:r w:rsidR="00292F9D">
        <w:rPr>
          <w:rtl/>
        </w:rPr>
        <w:t>،</w:t>
      </w:r>
      <w:r>
        <w:rPr>
          <w:rtl/>
        </w:rPr>
        <w:t xml:space="preserve"> فقال الرجل</w:t>
      </w:r>
      <w:r w:rsidR="00292F9D">
        <w:rPr>
          <w:rtl/>
        </w:rPr>
        <w:t>:</w:t>
      </w:r>
      <w:r>
        <w:rPr>
          <w:rtl/>
        </w:rPr>
        <w:t xml:space="preserve"> إنّ فيه الكيمخت</w:t>
      </w:r>
      <w:r w:rsidR="00292F9D">
        <w:rPr>
          <w:rtl/>
        </w:rPr>
        <w:t>،</w:t>
      </w:r>
      <w:r>
        <w:rPr>
          <w:rtl/>
        </w:rPr>
        <w:t xml:space="preserve"> قال</w:t>
      </w:r>
      <w:r w:rsidR="00292F9D">
        <w:rPr>
          <w:rtl/>
        </w:rPr>
        <w:t>:</w:t>
      </w:r>
      <w:r>
        <w:rPr>
          <w:rtl/>
        </w:rPr>
        <w:t xml:space="preserve"> ما الكيمخت؟ فقال</w:t>
      </w:r>
      <w:r w:rsidR="00292F9D">
        <w:rPr>
          <w:rtl/>
        </w:rPr>
        <w:t>:</w:t>
      </w:r>
      <w:r>
        <w:rPr>
          <w:rtl/>
        </w:rPr>
        <w:t xml:space="preserve"> جلود دوابّ منه ما يكون ذكيّاً ومنه ما يكون ميتة</w:t>
      </w:r>
      <w:r w:rsidR="00292F9D">
        <w:rPr>
          <w:rtl/>
        </w:rPr>
        <w:t>،</w:t>
      </w:r>
      <w:r>
        <w:rPr>
          <w:rtl/>
        </w:rPr>
        <w:t xml:space="preserve"> فقال</w:t>
      </w:r>
      <w:r w:rsidR="00292F9D">
        <w:rPr>
          <w:rtl/>
        </w:rPr>
        <w:t>:</w:t>
      </w:r>
      <w:r>
        <w:rPr>
          <w:rtl/>
        </w:rPr>
        <w:t xml:space="preserve"> ما علمت أنّه ميتة فلا تصلّ فيه. </w:t>
      </w:r>
    </w:p>
    <w:p w:rsidR="00C80E84" w:rsidRDefault="00C80E84" w:rsidP="00292F9D">
      <w:pPr>
        <w:pStyle w:val="libNormal"/>
        <w:rPr>
          <w:rtl/>
        </w:rPr>
      </w:pPr>
      <w:r>
        <w:rPr>
          <w:rtl/>
        </w:rPr>
        <w:t>[5708] 3</w:t>
      </w:r>
      <w:r w:rsidR="00292F9D">
        <w:rPr>
          <w:rtl/>
        </w:rPr>
        <w:t xml:space="preserve"> - </w:t>
      </w:r>
      <w:r>
        <w:rPr>
          <w:rtl/>
        </w:rPr>
        <w:t>وبإسناده عن سعد</w:t>
      </w:r>
      <w:r w:rsidR="00292F9D">
        <w:rPr>
          <w:rtl/>
        </w:rPr>
        <w:t>،</w:t>
      </w:r>
      <w:r>
        <w:rPr>
          <w:rtl/>
        </w:rPr>
        <w:t>عن أيوب بن نوح</w:t>
      </w:r>
      <w:r w:rsidR="00292F9D">
        <w:rPr>
          <w:rtl/>
        </w:rPr>
        <w:t>،</w:t>
      </w:r>
      <w:r>
        <w:rPr>
          <w:rtl/>
        </w:rPr>
        <w:t xml:space="preserve"> عن عبدالله بن المغيرة</w:t>
      </w:r>
      <w:r w:rsidR="00292F9D">
        <w:rPr>
          <w:rtl/>
        </w:rPr>
        <w:t>،</w:t>
      </w:r>
      <w:r>
        <w:rPr>
          <w:rtl/>
        </w:rPr>
        <w:t xml:space="preserve"> عن إسحاق بن عمّار</w:t>
      </w:r>
      <w:r w:rsidR="00292F9D">
        <w:rPr>
          <w:rtl/>
        </w:rPr>
        <w:t>،</w:t>
      </w:r>
      <w:r>
        <w:rPr>
          <w:rtl/>
        </w:rPr>
        <w:t xml:space="preserve"> عن العبد الصالح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أنّه قال</w:t>
      </w:r>
      <w:r w:rsidR="00292F9D">
        <w:rPr>
          <w:rtl/>
        </w:rPr>
        <w:t>:</w:t>
      </w:r>
      <w:r>
        <w:rPr>
          <w:rtl/>
        </w:rPr>
        <w:t xml:space="preserve"> لا بأس بالصلاة في الفرا اليماني وفيما صنع في أرض الإسلام</w:t>
      </w:r>
      <w:r w:rsidR="00292F9D">
        <w:rPr>
          <w:rtl/>
        </w:rPr>
        <w:t>،</w:t>
      </w:r>
      <w:r>
        <w:rPr>
          <w:rtl/>
        </w:rPr>
        <w:t xml:space="preserve"> قلت</w:t>
      </w:r>
      <w:r w:rsidR="00292F9D">
        <w:rPr>
          <w:rtl/>
        </w:rPr>
        <w:t>:</w:t>
      </w:r>
      <w:r>
        <w:rPr>
          <w:rtl/>
        </w:rPr>
        <w:t xml:space="preserve"> فإن كان فيها غير أهل الإسلام؟ قال</w:t>
      </w:r>
      <w:r w:rsidR="00292F9D">
        <w:rPr>
          <w:rtl/>
        </w:rPr>
        <w:t>:</w:t>
      </w:r>
      <w:r>
        <w:rPr>
          <w:rtl/>
        </w:rPr>
        <w:t xml:space="preserve"> إذا كان الغالب عليها المسلمين فلا بأس. </w:t>
      </w:r>
    </w:p>
    <w:p w:rsidR="00C80E84" w:rsidRDefault="00C80E84" w:rsidP="00292F9D">
      <w:pPr>
        <w:pStyle w:val="libNormal"/>
        <w:rPr>
          <w:rtl/>
        </w:rPr>
      </w:pPr>
      <w:r>
        <w:rPr>
          <w:rtl/>
        </w:rPr>
        <w:t>[5709] 4</w:t>
      </w:r>
      <w:r w:rsidR="00292F9D">
        <w:rPr>
          <w:rtl/>
        </w:rPr>
        <w:t xml:space="preserve"> - </w:t>
      </w:r>
      <w:r>
        <w:rPr>
          <w:rtl/>
        </w:rPr>
        <w:t xml:space="preserve">محمّد بن علي بن الحسين بإسناده عن جعفر بن محمّد بن يونس أنّ أباه كتب إلى أبي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يسأله عن الفرو والخف</w:t>
      </w:r>
      <w:r w:rsidR="00292F9D">
        <w:rPr>
          <w:rtl/>
        </w:rPr>
        <w:t>،</w:t>
      </w:r>
      <w:r>
        <w:rPr>
          <w:rtl/>
        </w:rPr>
        <w:t xml:space="preserve"> ألبسه وأُصلّي فيه ولا أعلم أنّه ذكّي؟ فكتب</w:t>
      </w:r>
      <w:r w:rsidR="00292F9D">
        <w:rPr>
          <w:rtl/>
        </w:rPr>
        <w:t>:</w:t>
      </w:r>
      <w:r>
        <w:rPr>
          <w:rtl/>
        </w:rPr>
        <w:t xml:space="preserve"> لا بأس به. </w:t>
      </w:r>
    </w:p>
    <w:p w:rsidR="00C80E84" w:rsidRDefault="00C80E84" w:rsidP="005709A2">
      <w:pPr>
        <w:pStyle w:val="libNormal"/>
        <w:rPr>
          <w:rtl/>
        </w:rPr>
      </w:pPr>
      <w:r>
        <w:rPr>
          <w:rtl/>
        </w:rPr>
        <w:t>أقول</w:t>
      </w:r>
      <w:r w:rsidR="00292F9D">
        <w:rPr>
          <w:rtl/>
        </w:rPr>
        <w:t>:</w:t>
      </w:r>
      <w:r>
        <w:rPr>
          <w:rtl/>
        </w:rPr>
        <w:t xml:space="preserve"> وتقدّم ما يدلّ على ذلك هنا </w:t>
      </w:r>
      <w:r w:rsidRPr="00C80E84">
        <w:rPr>
          <w:rStyle w:val="libFootnotenumChar"/>
          <w:rtl/>
        </w:rPr>
        <w:t>(</w:t>
      </w:r>
      <w:r w:rsidR="005709A2">
        <w:rPr>
          <w:rStyle w:val="libFootnotenumChar"/>
          <w:rFonts w:hint="cs"/>
          <w:rtl/>
        </w:rPr>
        <w:t>2</w:t>
      </w:r>
      <w:r w:rsidRPr="00C80E84">
        <w:rPr>
          <w:rStyle w:val="libFootnotenumChar"/>
          <w:rtl/>
        </w:rPr>
        <w:t>)</w:t>
      </w:r>
      <w:r>
        <w:rPr>
          <w:rtl/>
        </w:rPr>
        <w:t xml:space="preserve"> وفي النجاسات </w:t>
      </w:r>
      <w:r w:rsidRPr="00C80E84">
        <w:rPr>
          <w:rStyle w:val="libFootnotenumChar"/>
          <w:rtl/>
        </w:rPr>
        <w:t>(</w:t>
      </w:r>
      <w:r w:rsidR="005709A2">
        <w:rPr>
          <w:rStyle w:val="libFootnotenumChar"/>
          <w:rFonts w:hint="cs"/>
          <w:rtl/>
        </w:rPr>
        <w:t>3</w:t>
      </w:r>
      <w:r w:rsidRPr="00C80E84">
        <w:rPr>
          <w:rStyle w:val="libFootnotenumChar"/>
          <w:rtl/>
        </w:rPr>
        <w:t>)</w:t>
      </w:r>
      <w:r w:rsidR="00292F9D">
        <w:rPr>
          <w:rtl/>
        </w:rPr>
        <w:t>،</w:t>
      </w:r>
      <w:r>
        <w:rPr>
          <w:rtl/>
        </w:rPr>
        <w:t xml:space="preserve"> ويأتي ما يدلّ </w:t>
      </w:r>
    </w:p>
    <w:p w:rsidR="00C80E84" w:rsidRDefault="00E00798" w:rsidP="00E00798">
      <w:pPr>
        <w:pStyle w:val="libLine"/>
        <w:rPr>
          <w:rtl/>
        </w:rPr>
      </w:pPr>
      <w:r>
        <w:rPr>
          <w:rtl/>
        </w:rPr>
        <w:t>____________________</w:t>
      </w:r>
    </w:p>
    <w:p w:rsidR="00C80E84" w:rsidRPr="00B95F38" w:rsidRDefault="00C80E84" w:rsidP="00E00798">
      <w:pPr>
        <w:pStyle w:val="libFootnote0"/>
        <w:rPr>
          <w:rtl/>
        </w:rPr>
      </w:pPr>
      <w:r w:rsidRPr="00B95F38">
        <w:rPr>
          <w:rtl/>
        </w:rPr>
        <w:t>(1) الفقيه 1</w:t>
      </w:r>
      <w:r w:rsidR="00292F9D">
        <w:rPr>
          <w:rtl/>
        </w:rPr>
        <w:t>:</w:t>
      </w:r>
      <w:r w:rsidRPr="00B95F38">
        <w:rPr>
          <w:rtl/>
        </w:rPr>
        <w:t xml:space="preserve"> 167</w:t>
      </w:r>
      <w:r>
        <w:rPr>
          <w:rtl/>
        </w:rPr>
        <w:t xml:space="preserve"> / </w:t>
      </w:r>
      <w:r w:rsidRPr="00B95F38">
        <w:rPr>
          <w:rtl/>
        </w:rPr>
        <w:t>787</w:t>
      </w:r>
      <w:r>
        <w:rPr>
          <w:rtl/>
        </w:rPr>
        <w:t>.</w:t>
      </w:r>
      <w:r w:rsidRPr="00B95F38">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368 / 1530</w:t>
      </w:r>
      <w:r w:rsidR="00292F9D">
        <w:rPr>
          <w:rtl/>
        </w:rPr>
        <w:t>،</w:t>
      </w:r>
      <w:r>
        <w:rPr>
          <w:rtl/>
        </w:rPr>
        <w:t xml:space="preserve"> وأورده في الحديث 4 من الباب 50 من أبواب النجاسات.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368 / 1532</w:t>
      </w:r>
      <w:r w:rsidR="00292F9D">
        <w:rPr>
          <w:rtl/>
        </w:rPr>
        <w:t>،</w:t>
      </w:r>
      <w:r>
        <w:rPr>
          <w:rtl/>
        </w:rPr>
        <w:t xml:space="preserve"> وأورده في الحديث 5 من الباب 50 من أبواب النجاسات. </w:t>
      </w:r>
    </w:p>
    <w:p w:rsidR="00C80E84" w:rsidRDefault="00C80E84" w:rsidP="00E00798">
      <w:pPr>
        <w:pStyle w:val="libFootnote0"/>
        <w:rPr>
          <w:rtl/>
        </w:rPr>
      </w:pPr>
      <w:r>
        <w:rPr>
          <w:rtl/>
        </w:rPr>
        <w:t>4</w:t>
      </w:r>
      <w:r w:rsidR="00292F9D">
        <w:rPr>
          <w:rtl/>
        </w:rPr>
        <w:t xml:space="preserve"> - </w:t>
      </w:r>
      <w:r>
        <w:rPr>
          <w:rtl/>
        </w:rPr>
        <w:t>الفقيه 1</w:t>
      </w:r>
      <w:r w:rsidR="00292F9D">
        <w:rPr>
          <w:rtl/>
        </w:rPr>
        <w:t>:</w:t>
      </w:r>
      <w:r>
        <w:rPr>
          <w:rtl/>
        </w:rPr>
        <w:t xml:space="preserve"> 167 / 789. </w:t>
      </w:r>
    </w:p>
    <w:p w:rsidR="00C80E84" w:rsidRPr="00B95F38" w:rsidRDefault="00C80E84" w:rsidP="005709A2">
      <w:pPr>
        <w:pStyle w:val="libFootnote0"/>
        <w:rPr>
          <w:rtl/>
        </w:rPr>
      </w:pPr>
      <w:r w:rsidRPr="00B95F38">
        <w:rPr>
          <w:rtl/>
        </w:rPr>
        <w:t>(</w:t>
      </w:r>
      <w:r w:rsidR="005709A2">
        <w:rPr>
          <w:rFonts w:hint="cs"/>
          <w:rtl/>
        </w:rPr>
        <w:t>2</w:t>
      </w:r>
      <w:r w:rsidRPr="00B95F38">
        <w:rPr>
          <w:rtl/>
        </w:rPr>
        <w:t>) تقدم في الباب 38 من هذه الأبواب</w:t>
      </w:r>
      <w:r>
        <w:rPr>
          <w:rtl/>
        </w:rPr>
        <w:t>.</w:t>
      </w:r>
      <w:r w:rsidRPr="00B95F38">
        <w:rPr>
          <w:rtl/>
        </w:rPr>
        <w:t xml:space="preserve"> </w:t>
      </w:r>
    </w:p>
    <w:p w:rsidR="00C80E84" w:rsidRPr="00B95F38" w:rsidRDefault="00C80E84" w:rsidP="005709A2">
      <w:pPr>
        <w:pStyle w:val="libFootnote0"/>
        <w:rPr>
          <w:rtl/>
        </w:rPr>
      </w:pPr>
      <w:r w:rsidRPr="00B95F38">
        <w:rPr>
          <w:rtl/>
        </w:rPr>
        <w:t>(</w:t>
      </w:r>
      <w:r w:rsidR="005709A2">
        <w:rPr>
          <w:rFonts w:hint="cs"/>
          <w:rtl/>
        </w:rPr>
        <w:t>3</w:t>
      </w:r>
      <w:r w:rsidRPr="00B95F38">
        <w:rPr>
          <w:rtl/>
        </w:rPr>
        <w:t>) تقدم في الباب 50 من أبواب النجاسات</w:t>
      </w:r>
      <w:r>
        <w:rPr>
          <w:rtl/>
        </w:rPr>
        <w:t>.</w:t>
      </w:r>
      <w:r w:rsidRPr="00B95F38">
        <w:rPr>
          <w:rtl/>
        </w:rPr>
        <w:t xml:space="preserve"> </w:t>
      </w:r>
    </w:p>
    <w:p w:rsidR="00E00798" w:rsidRDefault="00E00798" w:rsidP="00E00798">
      <w:pPr>
        <w:pStyle w:val="libNormal"/>
        <w:rPr>
          <w:lang w:bidi="fa-IR"/>
        </w:rPr>
      </w:pPr>
      <w:r>
        <w:rPr>
          <w:rtl/>
          <w:lang w:bidi="fa-IR"/>
        </w:rPr>
        <w:br w:type="page"/>
      </w:r>
    </w:p>
    <w:p w:rsidR="00C80E84" w:rsidRDefault="00C80E84" w:rsidP="00794F8D">
      <w:pPr>
        <w:pStyle w:val="libNormal0"/>
        <w:rPr>
          <w:rtl/>
        </w:rPr>
      </w:pPr>
      <w:r>
        <w:rPr>
          <w:rtl/>
        </w:rPr>
        <w:lastRenderedPageBreak/>
        <w:t>عليه في الأطعمة</w:t>
      </w:r>
      <w:r w:rsidR="00292F9D">
        <w:rPr>
          <w:rtl/>
        </w:rPr>
        <w:t>،</w:t>
      </w:r>
      <w:r>
        <w:rPr>
          <w:rtl/>
        </w:rPr>
        <w:t xml:space="preserve"> إن شاء الله تعالى </w:t>
      </w:r>
      <w:r w:rsidRPr="00C80E84">
        <w:rPr>
          <w:rStyle w:val="libFootnotenumChar"/>
          <w:rtl/>
        </w:rPr>
        <w:t>(</w:t>
      </w:r>
      <w:r w:rsidR="00794F8D">
        <w:rPr>
          <w:rStyle w:val="libFootnotenumChar"/>
          <w:rFonts w:hint="cs"/>
          <w:rtl/>
        </w:rPr>
        <w:t>1</w:t>
      </w:r>
      <w:r w:rsidRPr="00C80E84">
        <w:rPr>
          <w:rStyle w:val="libFootnotenumChar"/>
          <w:rtl/>
        </w:rPr>
        <w:t>)</w:t>
      </w:r>
      <w:r>
        <w:rPr>
          <w:rtl/>
        </w:rPr>
        <w:t xml:space="preserve">. </w:t>
      </w:r>
    </w:p>
    <w:p w:rsidR="00C80E84" w:rsidRDefault="00C80E84" w:rsidP="00C80E84">
      <w:pPr>
        <w:pStyle w:val="Heading2Center"/>
        <w:rPr>
          <w:rtl/>
        </w:rPr>
      </w:pPr>
      <w:bookmarkStart w:id="1676" w:name="_Toc274724167"/>
      <w:bookmarkStart w:id="1677" w:name="_Toc274726026"/>
      <w:bookmarkStart w:id="1678" w:name="_Toc274727472"/>
      <w:bookmarkStart w:id="1679" w:name="_Toc299902808"/>
      <w:bookmarkStart w:id="1680" w:name="_Toc370981794"/>
      <w:bookmarkStart w:id="1681" w:name="_Toc255485214"/>
      <w:r>
        <w:rPr>
          <w:rtl/>
        </w:rPr>
        <w:t>56</w:t>
      </w:r>
      <w:r w:rsidR="00292F9D">
        <w:rPr>
          <w:rtl/>
        </w:rPr>
        <w:t xml:space="preserve"> - </w:t>
      </w:r>
      <w:r>
        <w:rPr>
          <w:rtl/>
        </w:rPr>
        <w:t>باب جواز الصلاة فيما لا تحلّه الحياة من الميتة المأكولة اللحم</w:t>
      </w:r>
      <w:bookmarkEnd w:id="1676"/>
      <w:bookmarkEnd w:id="1677"/>
      <w:bookmarkEnd w:id="1678"/>
      <w:bookmarkEnd w:id="1679"/>
      <w:r w:rsidR="00292F9D">
        <w:rPr>
          <w:rtl/>
        </w:rPr>
        <w:t xml:space="preserve"> </w:t>
      </w:r>
      <w:bookmarkStart w:id="1682" w:name="_Toc274724168"/>
      <w:bookmarkStart w:id="1683" w:name="_Toc274726027"/>
      <w:bookmarkStart w:id="1684" w:name="_Toc274727473"/>
      <w:bookmarkStart w:id="1685" w:name="_Toc299902809"/>
      <w:r w:rsidR="00292F9D">
        <w:rPr>
          <w:rtl/>
        </w:rPr>
        <w:t>ك</w:t>
      </w:r>
      <w:r>
        <w:rPr>
          <w:rtl/>
        </w:rPr>
        <w:t>الصوف والشعر والوبر إذا أخذ جزّاً أو غسل موضع الاتّصال</w:t>
      </w:r>
      <w:bookmarkEnd w:id="1680"/>
      <w:bookmarkEnd w:id="1681"/>
      <w:bookmarkEnd w:id="1682"/>
      <w:bookmarkEnd w:id="1683"/>
      <w:bookmarkEnd w:id="1684"/>
      <w:bookmarkEnd w:id="1685"/>
    </w:p>
    <w:p w:rsidR="00C80E84" w:rsidRDefault="00C80E84" w:rsidP="00292F9D">
      <w:pPr>
        <w:pStyle w:val="libNormal"/>
        <w:rPr>
          <w:rtl/>
        </w:rPr>
      </w:pPr>
      <w:r>
        <w:rPr>
          <w:rtl/>
        </w:rPr>
        <w:t>[5710] 1</w:t>
      </w:r>
      <w:r w:rsidR="00292F9D">
        <w:rPr>
          <w:rtl/>
        </w:rPr>
        <w:t xml:space="preserve"> - </w:t>
      </w:r>
      <w:r>
        <w:rPr>
          <w:rtl/>
        </w:rPr>
        <w:t>محمّد بن الحسن بإسناده عن أحمد بن محمّد</w:t>
      </w:r>
      <w:r w:rsidR="00292F9D">
        <w:rPr>
          <w:rtl/>
        </w:rPr>
        <w:t>،</w:t>
      </w:r>
      <w:r>
        <w:rPr>
          <w:rtl/>
        </w:rPr>
        <w:t xml:space="preserve"> عن أبيه</w:t>
      </w:r>
      <w:r w:rsidR="00292F9D">
        <w:rPr>
          <w:rtl/>
        </w:rPr>
        <w:t>،</w:t>
      </w:r>
      <w:r>
        <w:rPr>
          <w:rtl/>
        </w:rPr>
        <w:t xml:space="preserve"> عن عبدالله بن المغيرة</w:t>
      </w:r>
      <w:r w:rsidR="00292F9D">
        <w:rPr>
          <w:rtl/>
        </w:rPr>
        <w:t>،</w:t>
      </w:r>
      <w:r>
        <w:rPr>
          <w:rtl/>
        </w:rPr>
        <w:t xml:space="preserve"> عن عبدالله بن مسكان</w:t>
      </w:r>
      <w:r w:rsidR="00292F9D">
        <w:rPr>
          <w:rtl/>
        </w:rPr>
        <w:t>،</w:t>
      </w:r>
      <w:r>
        <w:rPr>
          <w:rtl/>
        </w:rPr>
        <w:t xml:space="preserve"> عن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بأس بالصلاة فيما كان من صوف الميتة</w:t>
      </w:r>
      <w:r w:rsidR="00292F9D">
        <w:rPr>
          <w:rtl/>
        </w:rPr>
        <w:t>،</w:t>
      </w:r>
      <w:r>
        <w:rPr>
          <w:rtl/>
        </w:rPr>
        <w:t xml:space="preserve"> إن الصوف ليس فيه روح</w:t>
      </w:r>
      <w:r w:rsidR="00292F9D">
        <w:rPr>
          <w:rtl/>
        </w:rPr>
        <w:t>،</w:t>
      </w:r>
      <w:r>
        <w:rPr>
          <w:rtl/>
        </w:rPr>
        <w:t xml:space="preserve"> الحديث. </w:t>
      </w:r>
    </w:p>
    <w:p w:rsidR="00C80E84" w:rsidRDefault="00C80E84" w:rsidP="00292F9D">
      <w:pPr>
        <w:pStyle w:val="libNormal"/>
        <w:rPr>
          <w:rtl/>
        </w:rPr>
      </w:pPr>
      <w:r>
        <w:rPr>
          <w:rtl/>
        </w:rPr>
        <w:t>[5711] 2</w:t>
      </w:r>
      <w:r w:rsidR="00292F9D">
        <w:rPr>
          <w:rtl/>
        </w:rPr>
        <w:t xml:space="preserve"> - </w:t>
      </w:r>
      <w:r>
        <w:rPr>
          <w:rtl/>
        </w:rPr>
        <w:t>محمّد بن يعقوب</w:t>
      </w:r>
      <w:r w:rsidR="00292F9D">
        <w:rPr>
          <w:rtl/>
        </w:rPr>
        <w:t>،</w:t>
      </w:r>
      <w:r>
        <w:rPr>
          <w:rtl/>
        </w:rPr>
        <w:t xml:space="preserve"> عن علي بن محمّد بن بندار</w:t>
      </w:r>
      <w:r w:rsidR="00292F9D">
        <w:rPr>
          <w:rtl/>
        </w:rPr>
        <w:t>،</w:t>
      </w:r>
      <w:r>
        <w:rPr>
          <w:rtl/>
        </w:rPr>
        <w:t xml:space="preserve"> عن أحمد بن أبي عبدالله</w:t>
      </w:r>
      <w:r w:rsidR="00292F9D">
        <w:rPr>
          <w:rtl/>
        </w:rPr>
        <w:t>،</w:t>
      </w:r>
      <w:r>
        <w:rPr>
          <w:rtl/>
        </w:rPr>
        <w:t xml:space="preserve"> عن أحمد بن أبي نصر</w:t>
      </w:r>
      <w:r w:rsidR="00292F9D">
        <w:rPr>
          <w:rtl/>
        </w:rPr>
        <w:t>،</w:t>
      </w:r>
      <w:r>
        <w:rPr>
          <w:rtl/>
        </w:rPr>
        <w:t xml:space="preserve"> عن أبي جرير القمّي قال</w:t>
      </w:r>
      <w:r w:rsidR="00292F9D">
        <w:rPr>
          <w:rtl/>
        </w:rPr>
        <w:t>:</w:t>
      </w:r>
      <w:r>
        <w:rPr>
          <w:rtl/>
        </w:rPr>
        <w:t xml:space="preserve"> سألت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الريش</w:t>
      </w:r>
      <w:r w:rsidR="00292F9D">
        <w:rPr>
          <w:rtl/>
        </w:rPr>
        <w:t>،</w:t>
      </w:r>
      <w:r>
        <w:rPr>
          <w:rtl/>
        </w:rPr>
        <w:t xml:space="preserve"> أذكّي هو؟ فقال</w:t>
      </w:r>
      <w:r w:rsidR="00292F9D">
        <w:rPr>
          <w:rtl/>
        </w:rPr>
        <w:t>:</w:t>
      </w:r>
      <w:r>
        <w:rPr>
          <w:rtl/>
        </w:rPr>
        <w:t xml:space="preserve"> كان أبي يتوسّد الريش. </w:t>
      </w:r>
    </w:p>
    <w:p w:rsidR="00C80E84" w:rsidRDefault="00C80E84" w:rsidP="00292F9D">
      <w:pPr>
        <w:pStyle w:val="libNormal"/>
        <w:rPr>
          <w:rtl/>
        </w:rPr>
      </w:pPr>
      <w:r>
        <w:rPr>
          <w:rtl/>
        </w:rPr>
        <w:t>[5712] 3</w:t>
      </w:r>
      <w:r w:rsidR="00292F9D">
        <w:rPr>
          <w:rtl/>
        </w:rPr>
        <w:t xml:space="preserve"> - </w:t>
      </w:r>
      <w:r>
        <w:rPr>
          <w:rtl/>
        </w:rPr>
        <w:t xml:space="preserve">وقد تقدّم حديث زرارة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الشعر والصوف والريش وكلّ نابت لا يكون ميتاً. </w:t>
      </w:r>
    </w:p>
    <w:p w:rsidR="00C80E84" w:rsidRDefault="00C80E84" w:rsidP="00292F9D">
      <w:pPr>
        <w:pStyle w:val="libNormal"/>
        <w:rPr>
          <w:rtl/>
        </w:rPr>
      </w:pPr>
      <w:r>
        <w:rPr>
          <w:rtl/>
        </w:rPr>
        <w:t>[5713] 4</w:t>
      </w:r>
      <w:r w:rsidR="00292F9D">
        <w:rPr>
          <w:rtl/>
        </w:rPr>
        <w:t xml:space="preserve"> - </w:t>
      </w:r>
      <w:r>
        <w:rPr>
          <w:rtl/>
        </w:rPr>
        <w:t xml:space="preserve">عبدالله بن جعفر في </w:t>
      </w:r>
      <w:r w:rsidRPr="00E00798">
        <w:rPr>
          <w:rStyle w:val="libNormalChar"/>
          <w:rtl/>
        </w:rPr>
        <w:t xml:space="preserve">( </w:t>
      </w:r>
      <w:r>
        <w:rPr>
          <w:rtl/>
        </w:rPr>
        <w:t>قرب الإسناد )</w:t>
      </w:r>
      <w:r w:rsidR="00292F9D">
        <w:rPr>
          <w:rtl/>
        </w:rPr>
        <w:t>:</w:t>
      </w:r>
      <w:r>
        <w:rPr>
          <w:rtl/>
        </w:rPr>
        <w:t xml:space="preserve"> عن هارون بن مسلم</w:t>
      </w:r>
      <w:r w:rsidR="00292F9D">
        <w:rPr>
          <w:rtl/>
        </w:rPr>
        <w:t>،</w:t>
      </w:r>
      <w:r>
        <w:rPr>
          <w:rtl/>
        </w:rPr>
        <w:t xml:space="preserve"> عن مسعدة بن صدقة</w:t>
      </w:r>
      <w:r w:rsidR="00292F9D">
        <w:rPr>
          <w:rtl/>
        </w:rPr>
        <w:t>،</w:t>
      </w:r>
      <w:r>
        <w:rPr>
          <w:rtl/>
        </w:rPr>
        <w:t xml:space="preserve"> عن جعفر بن محمّد</w:t>
      </w:r>
      <w:r w:rsidR="00292F9D">
        <w:rPr>
          <w:rtl/>
        </w:rPr>
        <w:t>،</w:t>
      </w:r>
      <w:r>
        <w:rPr>
          <w:rtl/>
        </w:rPr>
        <w:t xml:space="preserve"> عن أبيه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قال</w:t>
      </w:r>
      <w:r w:rsidR="00292F9D">
        <w:rPr>
          <w:rtl/>
        </w:rPr>
        <w:t>:</w:t>
      </w:r>
      <w:r>
        <w:rPr>
          <w:rtl/>
        </w:rPr>
        <w:t xml:space="preserve"> قال جابر بن عبدالله الأنصاري</w:t>
      </w:r>
      <w:r w:rsidR="00292F9D">
        <w:rPr>
          <w:rtl/>
        </w:rPr>
        <w:t>:</w:t>
      </w:r>
      <w:r>
        <w:rPr>
          <w:rtl/>
        </w:rPr>
        <w:t xml:space="preserve"> إنّ دباغة الصوف والشعر غسله بالماء</w:t>
      </w:r>
      <w:r w:rsidR="00292F9D">
        <w:rPr>
          <w:rtl/>
        </w:rPr>
        <w:t>،</w:t>
      </w:r>
      <w:r>
        <w:rPr>
          <w:rtl/>
        </w:rPr>
        <w:t xml:space="preserve"> وأيّ شيء يكون أطهر من الماء. </w:t>
      </w:r>
    </w:p>
    <w:p w:rsidR="00C80E84" w:rsidRDefault="00E00798" w:rsidP="00E00798">
      <w:pPr>
        <w:pStyle w:val="libLine"/>
        <w:rPr>
          <w:rtl/>
        </w:rPr>
      </w:pPr>
      <w:r>
        <w:rPr>
          <w:rtl/>
        </w:rPr>
        <w:t>____________________</w:t>
      </w:r>
    </w:p>
    <w:p w:rsidR="00C80E84" w:rsidRPr="00B95F38" w:rsidRDefault="00C80E84" w:rsidP="00794F8D">
      <w:pPr>
        <w:pStyle w:val="libFootnote0"/>
        <w:rPr>
          <w:rtl/>
        </w:rPr>
      </w:pPr>
      <w:r w:rsidRPr="00B95F38">
        <w:rPr>
          <w:rtl/>
        </w:rPr>
        <w:t>(</w:t>
      </w:r>
      <w:r w:rsidR="00794F8D">
        <w:rPr>
          <w:rFonts w:hint="cs"/>
          <w:rtl/>
        </w:rPr>
        <w:t>1</w:t>
      </w:r>
      <w:r w:rsidRPr="00B95F38">
        <w:rPr>
          <w:rtl/>
        </w:rPr>
        <w:t>) يأتي في الحديث 1 من الباب 33 من أبواب الأطعمة المحرمة</w:t>
      </w:r>
      <w:r>
        <w:rPr>
          <w:rtl/>
        </w:rPr>
        <w:t>.</w:t>
      </w:r>
      <w:r w:rsidRPr="00B95F38">
        <w:rPr>
          <w:rtl/>
        </w:rPr>
        <w:t xml:space="preserve"> </w:t>
      </w:r>
    </w:p>
    <w:p w:rsidR="00C80E84" w:rsidRDefault="00C80E84" w:rsidP="00794F8D">
      <w:pPr>
        <w:pStyle w:val="libFootnoteCenterBold"/>
        <w:rPr>
          <w:rtl/>
        </w:rPr>
      </w:pPr>
      <w:r>
        <w:rPr>
          <w:rtl/>
        </w:rPr>
        <w:t xml:space="preserve">الباب 56 </w:t>
      </w:r>
    </w:p>
    <w:p w:rsidR="00C80E84" w:rsidRDefault="00C80E84" w:rsidP="00794F8D">
      <w:pPr>
        <w:pStyle w:val="libFootnoteCenterBold"/>
        <w:rPr>
          <w:rtl/>
        </w:rPr>
      </w:pPr>
      <w:r>
        <w:rPr>
          <w:rtl/>
        </w:rPr>
        <w:t>فيه 5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368 / 1530</w:t>
      </w:r>
      <w:r w:rsidR="00292F9D">
        <w:rPr>
          <w:rtl/>
        </w:rPr>
        <w:t>،</w:t>
      </w:r>
      <w:r>
        <w:rPr>
          <w:rtl/>
        </w:rPr>
        <w:t xml:space="preserve"> وأورده في الحديث 1 من الباب 68 من أبواب النجاسات</w:t>
      </w:r>
      <w:r w:rsidR="00292F9D">
        <w:rPr>
          <w:rtl/>
        </w:rPr>
        <w:t>،</w:t>
      </w:r>
      <w:r>
        <w:rPr>
          <w:rtl/>
        </w:rPr>
        <w:t xml:space="preserve"> وتقدم ذيله في الحديث 2 من الباب 55 من هذه الأبواب. </w:t>
      </w:r>
    </w:p>
    <w:p w:rsidR="00C80E84" w:rsidRDefault="00C80E84" w:rsidP="00E00798">
      <w:pPr>
        <w:pStyle w:val="libFootnote0"/>
        <w:rPr>
          <w:rtl/>
        </w:rPr>
      </w:pPr>
      <w:r>
        <w:rPr>
          <w:rtl/>
        </w:rPr>
        <w:t>2</w:t>
      </w:r>
      <w:r w:rsidR="00292F9D">
        <w:rPr>
          <w:rtl/>
        </w:rPr>
        <w:t xml:space="preserve"> - </w:t>
      </w:r>
      <w:r>
        <w:rPr>
          <w:rtl/>
        </w:rPr>
        <w:t>الكافي 6</w:t>
      </w:r>
      <w:r w:rsidR="00292F9D">
        <w:rPr>
          <w:rtl/>
        </w:rPr>
        <w:t>:</w:t>
      </w:r>
      <w:r>
        <w:rPr>
          <w:rtl/>
        </w:rPr>
        <w:t xml:space="preserve"> 450 / 5</w:t>
      </w:r>
      <w:r w:rsidR="00292F9D">
        <w:rPr>
          <w:rtl/>
        </w:rPr>
        <w:t>،</w:t>
      </w:r>
      <w:r>
        <w:rPr>
          <w:rtl/>
        </w:rPr>
        <w:t xml:space="preserve"> وأورده في الحديث 1 من الباب 24 من أبواب المساكن.</w:t>
      </w:r>
    </w:p>
    <w:p w:rsidR="00C80E84" w:rsidRDefault="00C80E84" w:rsidP="00E00798">
      <w:pPr>
        <w:pStyle w:val="libFootnote0"/>
        <w:rPr>
          <w:rtl/>
        </w:rPr>
      </w:pPr>
      <w:r>
        <w:rPr>
          <w:rtl/>
        </w:rPr>
        <w:t>3</w:t>
      </w:r>
      <w:r w:rsidR="00292F9D">
        <w:rPr>
          <w:rtl/>
        </w:rPr>
        <w:t xml:space="preserve"> - </w:t>
      </w:r>
      <w:r>
        <w:rPr>
          <w:rtl/>
        </w:rPr>
        <w:t xml:space="preserve">تقدم في الحديث 4 من الباب 68 من أبواب النجاسات. </w:t>
      </w:r>
    </w:p>
    <w:p w:rsidR="00C80E84" w:rsidRDefault="00C80E84" w:rsidP="00E00798">
      <w:pPr>
        <w:pStyle w:val="libFootnote0"/>
        <w:rPr>
          <w:rtl/>
        </w:rPr>
      </w:pPr>
      <w:r>
        <w:rPr>
          <w:rtl/>
        </w:rPr>
        <w:t>4</w:t>
      </w:r>
      <w:r w:rsidR="00292F9D">
        <w:rPr>
          <w:rtl/>
        </w:rPr>
        <w:t xml:space="preserve"> - </w:t>
      </w:r>
      <w:r>
        <w:rPr>
          <w:rtl/>
        </w:rPr>
        <w:t>قرب الاسناد</w:t>
      </w:r>
      <w:r w:rsidR="00292F9D">
        <w:rPr>
          <w:rtl/>
        </w:rPr>
        <w:t>:</w:t>
      </w:r>
      <w:r>
        <w:rPr>
          <w:rtl/>
        </w:rPr>
        <w:t xml:space="preserve"> 37. </w:t>
      </w:r>
    </w:p>
    <w:p w:rsidR="00E00798" w:rsidRDefault="00E00798" w:rsidP="00E00798">
      <w:pPr>
        <w:pStyle w:val="libNormal"/>
        <w:rPr>
          <w:lang w:bidi="fa-IR"/>
        </w:rPr>
      </w:pPr>
      <w:r>
        <w:rPr>
          <w:rtl/>
          <w:lang w:bidi="fa-IR"/>
        </w:rPr>
        <w:br w:type="page"/>
      </w:r>
    </w:p>
    <w:p w:rsidR="00C80E84" w:rsidRDefault="00C80E84" w:rsidP="00794F8D">
      <w:pPr>
        <w:pStyle w:val="libNormal"/>
        <w:rPr>
          <w:rtl/>
        </w:rPr>
      </w:pPr>
      <w:r>
        <w:rPr>
          <w:rtl/>
        </w:rPr>
        <w:lastRenderedPageBreak/>
        <w:t>[5714] 5</w:t>
      </w:r>
      <w:r w:rsidR="00292F9D">
        <w:rPr>
          <w:rtl/>
        </w:rPr>
        <w:t xml:space="preserve"> - </w:t>
      </w:r>
      <w:r>
        <w:rPr>
          <w:rtl/>
        </w:rPr>
        <w:t>وعن السندي بن محمّد</w:t>
      </w:r>
      <w:r w:rsidR="00292F9D">
        <w:rPr>
          <w:rtl/>
        </w:rPr>
        <w:t>،</w:t>
      </w:r>
      <w:r>
        <w:rPr>
          <w:rtl/>
        </w:rPr>
        <w:t xml:space="preserve"> عن أبي البختري</w:t>
      </w:r>
      <w:r w:rsidR="00292F9D">
        <w:rPr>
          <w:rtl/>
        </w:rPr>
        <w:t>،</w:t>
      </w:r>
      <w:r>
        <w:rPr>
          <w:rtl/>
        </w:rPr>
        <w:t xml:space="preserve"> عن جعفر</w:t>
      </w:r>
      <w:r w:rsidR="00292F9D">
        <w:rPr>
          <w:rtl/>
        </w:rPr>
        <w:t>،</w:t>
      </w:r>
      <w:r>
        <w:rPr>
          <w:rtl/>
        </w:rPr>
        <w:t xml:space="preserve"> عن أبيه </w:t>
      </w:r>
      <w:r w:rsidR="00E00798" w:rsidRPr="00794F8D">
        <w:rPr>
          <w:rFonts w:hint="cs"/>
          <w:rtl/>
        </w:rPr>
        <w:t xml:space="preserve">( </w:t>
      </w:r>
      <w:r w:rsidR="00E00798">
        <w:rPr>
          <w:rStyle w:val="libAlaemChar"/>
          <w:rFonts w:hint="cs"/>
          <w:rtl/>
        </w:rPr>
        <w:t>عليهما‌السلام</w:t>
      </w:r>
      <w:r w:rsidR="00E00798" w:rsidRPr="00794F8D">
        <w:rPr>
          <w:rFonts w:hint="cs"/>
          <w:rtl/>
        </w:rPr>
        <w:t xml:space="preserve"> ) </w:t>
      </w:r>
      <w:r>
        <w:rPr>
          <w:rtl/>
        </w:rPr>
        <w:t xml:space="preserve">أنّ عليّاً </w:t>
      </w:r>
      <w:r w:rsidR="00E00798" w:rsidRPr="00794F8D">
        <w:rPr>
          <w:rFonts w:hint="cs"/>
          <w:rtl/>
        </w:rPr>
        <w:t xml:space="preserve">( </w:t>
      </w:r>
      <w:r w:rsidR="00E00798">
        <w:rPr>
          <w:rStyle w:val="libAlaemChar"/>
          <w:rFonts w:hint="cs"/>
          <w:rtl/>
        </w:rPr>
        <w:t>عليه‌السلام</w:t>
      </w:r>
      <w:r w:rsidR="00E00798" w:rsidRPr="00794F8D">
        <w:rPr>
          <w:rFonts w:hint="cs"/>
          <w:rtl/>
        </w:rPr>
        <w:t xml:space="preserve"> ) </w:t>
      </w:r>
      <w:r>
        <w:rPr>
          <w:rtl/>
        </w:rPr>
        <w:t>قال</w:t>
      </w:r>
      <w:r w:rsidR="00292F9D">
        <w:rPr>
          <w:rtl/>
        </w:rPr>
        <w:t>:</w:t>
      </w:r>
      <w:r>
        <w:rPr>
          <w:rtl/>
        </w:rPr>
        <w:t xml:space="preserve"> غسل الصوف الميت ذكاته. </w:t>
      </w:r>
    </w:p>
    <w:p w:rsidR="00C80E84" w:rsidRDefault="00C80E84" w:rsidP="00C80E84">
      <w:pPr>
        <w:pStyle w:val="libNormal"/>
        <w:rPr>
          <w:rtl/>
        </w:rPr>
      </w:pPr>
      <w:r>
        <w:rPr>
          <w:rtl/>
        </w:rPr>
        <w:t>أقول</w:t>
      </w:r>
      <w:r w:rsidR="00292F9D">
        <w:rPr>
          <w:rtl/>
        </w:rPr>
        <w:t>:</w:t>
      </w:r>
      <w:r>
        <w:rPr>
          <w:rtl/>
        </w:rPr>
        <w:t xml:space="preserve"> هذه مخصوص بغير الجزّ وقد تقدّم ما يدلّ على ذلك </w:t>
      </w:r>
      <w:r w:rsidRPr="00C80E84">
        <w:rPr>
          <w:rStyle w:val="libFootnotenumChar"/>
          <w:rtl/>
        </w:rPr>
        <w:t>(1)</w:t>
      </w:r>
      <w:r w:rsidR="00292F9D">
        <w:rPr>
          <w:rtl/>
        </w:rPr>
        <w:t>،</w:t>
      </w:r>
      <w:r>
        <w:rPr>
          <w:rtl/>
        </w:rPr>
        <w:t xml:space="preserve"> ويأتي ما يدلّ على هذا المعنى </w:t>
      </w:r>
      <w:r w:rsidRPr="00C80E84">
        <w:rPr>
          <w:rStyle w:val="libFootnotenumChar"/>
          <w:rtl/>
        </w:rPr>
        <w:t>(2)</w:t>
      </w:r>
      <w:r>
        <w:rPr>
          <w:rtl/>
        </w:rPr>
        <w:t xml:space="preserve">. </w:t>
      </w:r>
    </w:p>
    <w:p w:rsidR="00C80E84" w:rsidRDefault="00C80E84" w:rsidP="00C80E84">
      <w:pPr>
        <w:pStyle w:val="Heading2Center"/>
        <w:rPr>
          <w:rtl/>
        </w:rPr>
      </w:pPr>
      <w:bookmarkStart w:id="1686" w:name="_Toc274724169"/>
      <w:bookmarkStart w:id="1687" w:name="_Toc274726028"/>
      <w:bookmarkStart w:id="1688" w:name="_Toc274727474"/>
      <w:bookmarkStart w:id="1689" w:name="_Toc299902810"/>
      <w:bookmarkStart w:id="1690" w:name="_Toc370981795"/>
      <w:bookmarkStart w:id="1691" w:name="_Toc255485215"/>
      <w:r>
        <w:rPr>
          <w:rtl/>
        </w:rPr>
        <w:t>57</w:t>
      </w:r>
      <w:r w:rsidR="00292F9D">
        <w:rPr>
          <w:rtl/>
        </w:rPr>
        <w:t xml:space="preserve"> - </w:t>
      </w:r>
      <w:r>
        <w:rPr>
          <w:rtl/>
        </w:rPr>
        <w:t>باب جواز الصلاة في السيف والقوس والكيمخت</w:t>
      </w:r>
      <w:r w:rsidR="00292F9D">
        <w:rPr>
          <w:rtl/>
        </w:rPr>
        <w:t>،</w:t>
      </w:r>
      <w:r>
        <w:rPr>
          <w:rtl/>
        </w:rPr>
        <w:t xml:space="preserve"> وكراهة</w:t>
      </w:r>
      <w:bookmarkEnd w:id="1686"/>
      <w:bookmarkEnd w:id="1687"/>
      <w:bookmarkEnd w:id="1688"/>
      <w:bookmarkEnd w:id="1689"/>
      <w:r w:rsidR="00292F9D">
        <w:rPr>
          <w:rtl/>
        </w:rPr>
        <w:t xml:space="preserve"> </w:t>
      </w:r>
      <w:bookmarkStart w:id="1692" w:name="_Toc274724170"/>
      <w:bookmarkStart w:id="1693" w:name="_Toc274726029"/>
      <w:bookmarkStart w:id="1694" w:name="_Toc274727475"/>
      <w:bookmarkStart w:id="1695" w:name="_Toc299902811"/>
      <w:r w:rsidR="00292F9D">
        <w:rPr>
          <w:rtl/>
        </w:rPr>
        <w:t>ا</w:t>
      </w:r>
      <w:r>
        <w:rPr>
          <w:rtl/>
        </w:rPr>
        <w:t>لسيف للإمام إلاّ لضرورة</w:t>
      </w:r>
      <w:r w:rsidR="00292F9D">
        <w:rPr>
          <w:rtl/>
        </w:rPr>
        <w:t>،</w:t>
      </w:r>
      <w:r>
        <w:rPr>
          <w:rtl/>
        </w:rPr>
        <w:t xml:space="preserve"> واستقبال المصلّي له</w:t>
      </w:r>
      <w:bookmarkEnd w:id="1690"/>
      <w:bookmarkEnd w:id="1691"/>
      <w:bookmarkEnd w:id="1692"/>
      <w:bookmarkEnd w:id="1693"/>
      <w:bookmarkEnd w:id="1694"/>
      <w:bookmarkEnd w:id="1695"/>
    </w:p>
    <w:p w:rsidR="00C80E84" w:rsidRDefault="00C80E84" w:rsidP="00794F8D">
      <w:pPr>
        <w:pStyle w:val="libNormal"/>
        <w:rPr>
          <w:rtl/>
        </w:rPr>
      </w:pPr>
      <w:r>
        <w:rPr>
          <w:rtl/>
        </w:rPr>
        <w:t>[5715] 1</w:t>
      </w:r>
      <w:r w:rsidR="00292F9D">
        <w:rPr>
          <w:rtl/>
        </w:rPr>
        <w:t xml:space="preserve"> - </w:t>
      </w:r>
      <w:r>
        <w:rPr>
          <w:rtl/>
        </w:rPr>
        <w:t>محمّد بن الحسن بإسناده عن محمّد بن أحمد بن يحيى</w:t>
      </w:r>
      <w:r w:rsidR="00292F9D">
        <w:rPr>
          <w:rtl/>
        </w:rPr>
        <w:t>،</w:t>
      </w:r>
      <w:r>
        <w:rPr>
          <w:rtl/>
        </w:rPr>
        <w:t xml:space="preserve"> عن العمركي</w:t>
      </w:r>
      <w:r w:rsidR="00292F9D">
        <w:rPr>
          <w:rtl/>
        </w:rPr>
        <w:t>،</w:t>
      </w:r>
      <w:r>
        <w:rPr>
          <w:rtl/>
        </w:rPr>
        <w:t xml:space="preserve"> عن علي بن جعفر</w:t>
      </w:r>
      <w:r w:rsidR="00292F9D">
        <w:rPr>
          <w:rtl/>
        </w:rPr>
        <w:t>،</w:t>
      </w:r>
      <w:r>
        <w:rPr>
          <w:rtl/>
        </w:rPr>
        <w:t xml:space="preserve"> عن أخيه موسى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سألته عن السيف</w:t>
      </w:r>
      <w:r w:rsidR="00292F9D">
        <w:rPr>
          <w:rtl/>
        </w:rPr>
        <w:t>،</w:t>
      </w:r>
      <w:r>
        <w:rPr>
          <w:rtl/>
        </w:rPr>
        <w:t xml:space="preserve"> هل يجري مجرى الرادء يؤمّ القوم في السيف؟ قال</w:t>
      </w:r>
      <w:r w:rsidR="00292F9D">
        <w:rPr>
          <w:rtl/>
        </w:rPr>
        <w:t>:</w:t>
      </w:r>
      <w:r>
        <w:rPr>
          <w:rtl/>
        </w:rPr>
        <w:t xml:space="preserve"> لا يصلح أن يؤمّ في السيف إلاّ في الحرب </w:t>
      </w:r>
      <w:r w:rsidRPr="00C80E84">
        <w:rPr>
          <w:rStyle w:val="libFootnotenumChar"/>
          <w:rtl/>
        </w:rPr>
        <w:t>(</w:t>
      </w:r>
      <w:r w:rsidR="00794F8D">
        <w:rPr>
          <w:rStyle w:val="libFootnotenumChar"/>
          <w:rFonts w:hint="cs"/>
          <w:rtl/>
        </w:rPr>
        <w:t>3</w:t>
      </w:r>
      <w:r w:rsidRPr="00C80E84">
        <w:rPr>
          <w:rStyle w:val="libFootnotenumChar"/>
          <w:rtl/>
        </w:rPr>
        <w:t>)</w:t>
      </w:r>
      <w:r>
        <w:rPr>
          <w:rtl/>
        </w:rPr>
        <w:t xml:space="preserve">. </w:t>
      </w:r>
    </w:p>
    <w:p w:rsidR="00C80E84" w:rsidRDefault="00C80E84" w:rsidP="00292F9D">
      <w:pPr>
        <w:pStyle w:val="libNormal"/>
        <w:rPr>
          <w:rtl/>
        </w:rPr>
      </w:pPr>
      <w:r>
        <w:rPr>
          <w:rtl/>
        </w:rPr>
        <w:t>[5716] 2</w:t>
      </w:r>
      <w:r w:rsidR="00292F9D">
        <w:rPr>
          <w:rtl/>
        </w:rPr>
        <w:t xml:space="preserve"> - </w:t>
      </w:r>
      <w:r>
        <w:rPr>
          <w:rtl/>
        </w:rPr>
        <w:t>وعنه</w:t>
      </w:r>
      <w:r w:rsidR="00292F9D">
        <w:rPr>
          <w:rtl/>
        </w:rPr>
        <w:t>،</w:t>
      </w:r>
      <w:r>
        <w:rPr>
          <w:rtl/>
        </w:rPr>
        <w:t xml:space="preserve"> عن أحمد</w:t>
      </w:r>
      <w:r w:rsidR="00292F9D">
        <w:rPr>
          <w:rtl/>
        </w:rPr>
        <w:t>،</w:t>
      </w:r>
      <w:r>
        <w:rPr>
          <w:rtl/>
        </w:rPr>
        <w:t xml:space="preserve"> عن أبيه</w:t>
      </w:r>
      <w:r w:rsidR="00292F9D">
        <w:rPr>
          <w:rtl/>
        </w:rPr>
        <w:t>،</w:t>
      </w:r>
      <w:r>
        <w:rPr>
          <w:rtl/>
        </w:rPr>
        <w:t xml:space="preserve"> عن وهب بن وهب</w:t>
      </w:r>
      <w:r w:rsidR="00292F9D">
        <w:rPr>
          <w:rtl/>
        </w:rPr>
        <w:t>،</w:t>
      </w:r>
      <w:r>
        <w:rPr>
          <w:rtl/>
        </w:rPr>
        <w:t xml:space="preserve"> عن جعفر</w:t>
      </w:r>
      <w:r w:rsidR="00292F9D">
        <w:rPr>
          <w:rtl/>
        </w:rPr>
        <w:t>،</w:t>
      </w:r>
      <w:r>
        <w:rPr>
          <w:rtl/>
        </w:rPr>
        <w:t xml:space="preserve"> عن أبيه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 xml:space="preserve">أنّ علياً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السيف بمنزلة الرداء تصلّي فيه ما لم تر فيه دماً</w:t>
      </w:r>
      <w:r w:rsidR="00292F9D">
        <w:rPr>
          <w:rtl/>
        </w:rPr>
        <w:t>،</w:t>
      </w:r>
      <w:r>
        <w:rPr>
          <w:rtl/>
        </w:rPr>
        <w:t xml:space="preserve"> والقوس بمنزلة الرداء. </w:t>
      </w:r>
    </w:p>
    <w:p w:rsidR="00C80E84" w:rsidRDefault="00C80E84" w:rsidP="00794F8D">
      <w:pPr>
        <w:pStyle w:val="libNormal"/>
        <w:rPr>
          <w:rtl/>
        </w:rPr>
      </w:pPr>
      <w:r>
        <w:rPr>
          <w:rtl/>
        </w:rPr>
        <w:t xml:space="preserve">ورواه الحميري في </w:t>
      </w:r>
      <w:r w:rsidRPr="00E00798">
        <w:rPr>
          <w:rStyle w:val="libNormalChar"/>
          <w:rtl/>
        </w:rPr>
        <w:t xml:space="preserve">( </w:t>
      </w:r>
      <w:r>
        <w:rPr>
          <w:rtl/>
        </w:rPr>
        <w:t>قرب الإسناد )</w:t>
      </w:r>
      <w:r w:rsidR="00292F9D">
        <w:rPr>
          <w:rtl/>
        </w:rPr>
        <w:t>:</w:t>
      </w:r>
      <w:r>
        <w:rPr>
          <w:rtl/>
        </w:rPr>
        <w:t xml:space="preserve"> عن السندي بن محمّد</w:t>
      </w:r>
      <w:r w:rsidR="00292F9D">
        <w:rPr>
          <w:rtl/>
        </w:rPr>
        <w:t>،</w:t>
      </w:r>
      <w:r>
        <w:rPr>
          <w:rtl/>
        </w:rPr>
        <w:t xml:space="preserve"> عن أبي البختري</w:t>
      </w:r>
      <w:r w:rsidR="00292F9D">
        <w:rPr>
          <w:rtl/>
        </w:rPr>
        <w:t>،</w:t>
      </w:r>
      <w:r>
        <w:rPr>
          <w:rtl/>
        </w:rPr>
        <w:t xml:space="preserve"> عن جعفر</w:t>
      </w:r>
      <w:r w:rsidR="00292F9D">
        <w:rPr>
          <w:rtl/>
        </w:rPr>
        <w:t>،</w:t>
      </w:r>
      <w:r>
        <w:rPr>
          <w:rtl/>
        </w:rPr>
        <w:t xml:space="preserve"> عن أبيه</w:t>
      </w:r>
      <w:r w:rsidR="00292F9D">
        <w:rPr>
          <w:rtl/>
        </w:rPr>
        <w:t>،</w:t>
      </w:r>
      <w:r>
        <w:rPr>
          <w:rtl/>
        </w:rPr>
        <w:t xml:space="preserve"> مثله </w:t>
      </w:r>
      <w:r w:rsidRPr="00C80E84">
        <w:rPr>
          <w:rStyle w:val="libFootnotenumChar"/>
          <w:rtl/>
        </w:rPr>
        <w:t>(</w:t>
      </w:r>
      <w:r w:rsidR="00794F8D">
        <w:rPr>
          <w:rStyle w:val="libFootnotenumChar"/>
          <w:rFonts w:hint="cs"/>
          <w:rtl/>
        </w:rPr>
        <w:t>4</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5</w:t>
      </w:r>
      <w:r w:rsidR="00292F9D">
        <w:rPr>
          <w:rtl/>
        </w:rPr>
        <w:t xml:space="preserve"> - </w:t>
      </w:r>
      <w:r>
        <w:rPr>
          <w:rtl/>
        </w:rPr>
        <w:t>قرب الاسناد</w:t>
      </w:r>
      <w:r w:rsidR="00292F9D">
        <w:rPr>
          <w:rtl/>
        </w:rPr>
        <w:t>:</w:t>
      </w:r>
      <w:r>
        <w:rPr>
          <w:rtl/>
        </w:rPr>
        <w:t xml:space="preserve"> 71. </w:t>
      </w:r>
    </w:p>
    <w:p w:rsidR="00C80E84" w:rsidRPr="00B95F38" w:rsidRDefault="00C80E84" w:rsidP="00E00798">
      <w:pPr>
        <w:pStyle w:val="libFootnote0"/>
        <w:rPr>
          <w:rtl/>
        </w:rPr>
      </w:pPr>
      <w:r w:rsidRPr="00B95F38">
        <w:rPr>
          <w:rtl/>
        </w:rPr>
        <w:t>(1) تقدم في الباب 68 من أبواب النجاسات</w:t>
      </w:r>
      <w:r w:rsidR="00292F9D">
        <w:rPr>
          <w:rtl/>
        </w:rPr>
        <w:t>،</w:t>
      </w:r>
      <w:r w:rsidRPr="00B95F38">
        <w:rPr>
          <w:rtl/>
        </w:rPr>
        <w:t xml:space="preserve"> وتقدم في الحديث 2 من الباب 1 والباب 2 ما ينافي ذلك وما يدل عليه من هذه الأبواب</w:t>
      </w:r>
      <w:r>
        <w:rPr>
          <w:rtl/>
        </w:rPr>
        <w:t>.</w:t>
      </w:r>
      <w:r w:rsidRPr="00B95F38">
        <w:rPr>
          <w:rtl/>
        </w:rPr>
        <w:t xml:space="preserve"> </w:t>
      </w:r>
    </w:p>
    <w:p w:rsidR="00C80E84" w:rsidRPr="00B95F38" w:rsidRDefault="00C80E84" w:rsidP="00E00798">
      <w:pPr>
        <w:pStyle w:val="libFootnote0"/>
        <w:rPr>
          <w:rtl/>
        </w:rPr>
      </w:pPr>
      <w:r w:rsidRPr="00B95F38">
        <w:rPr>
          <w:rtl/>
        </w:rPr>
        <w:t>(2) يأتي في الباب 33 من أبواب الأطعمة المحرمة</w:t>
      </w:r>
      <w:r>
        <w:rPr>
          <w:rtl/>
        </w:rPr>
        <w:t>.</w:t>
      </w:r>
      <w:r w:rsidRPr="00B95F38">
        <w:rPr>
          <w:rtl/>
        </w:rPr>
        <w:t xml:space="preserve"> </w:t>
      </w:r>
    </w:p>
    <w:p w:rsidR="00C80E84" w:rsidRDefault="00C80E84" w:rsidP="00794F8D">
      <w:pPr>
        <w:pStyle w:val="libFootnoteCenterBold"/>
        <w:rPr>
          <w:rtl/>
        </w:rPr>
      </w:pPr>
      <w:r>
        <w:rPr>
          <w:rtl/>
        </w:rPr>
        <w:t xml:space="preserve">الباب 57 </w:t>
      </w:r>
    </w:p>
    <w:p w:rsidR="00C80E84" w:rsidRDefault="00C80E84" w:rsidP="00794F8D">
      <w:pPr>
        <w:pStyle w:val="libFootnoteCenterBold"/>
        <w:rPr>
          <w:rtl/>
        </w:rPr>
      </w:pPr>
      <w:r>
        <w:rPr>
          <w:rtl/>
        </w:rPr>
        <w:t>فيه 5 أحاديث</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373 / 1551 تقدمت قطعة منه في الحديث 7 من الباب 25 من هذه الأبواب. </w:t>
      </w:r>
    </w:p>
    <w:p w:rsidR="00C80E84" w:rsidRPr="00B95F38" w:rsidRDefault="00C80E84" w:rsidP="00794F8D">
      <w:pPr>
        <w:pStyle w:val="libFootnote0"/>
        <w:rPr>
          <w:rtl/>
        </w:rPr>
      </w:pPr>
      <w:r w:rsidRPr="00B95F38">
        <w:rPr>
          <w:rtl/>
        </w:rPr>
        <w:t>(</w:t>
      </w:r>
      <w:r w:rsidR="00794F8D">
        <w:rPr>
          <w:rFonts w:hint="cs"/>
          <w:rtl/>
        </w:rPr>
        <w:t>3</w:t>
      </w:r>
      <w:r w:rsidRPr="00B95F38">
        <w:rPr>
          <w:rtl/>
        </w:rPr>
        <w:t>) في نسخة</w:t>
      </w:r>
      <w:r w:rsidR="00292F9D">
        <w:rPr>
          <w:rtl/>
        </w:rPr>
        <w:t>:</w:t>
      </w:r>
      <w:r w:rsidRPr="00B95F38">
        <w:rPr>
          <w:rtl/>
        </w:rPr>
        <w:t xml:space="preserve"> حرب </w:t>
      </w:r>
      <w:r w:rsidRPr="00E00798">
        <w:rPr>
          <w:rStyle w:val="libNormalChar"/>
          <w:rtl/>
        </w:rPr>
        <w:t xml:space="preserve">( </w:t>
      </w:r>
      <w:r w:rsidRPr="00B95F38">
        <w:rPr>
          <w:rtl/>
        </w:rPr>
        <w:t>هامش المخطوط )</w:t>
      </w:r>
      <w:r>
        <w:rPr>
          <w:rtl/>
        </w:rPr>
        <w:t>.</w:t>
      </w:r>
      <w:r w:rsidRPr="00B95F38">
        <w:rPr>
          <w:rtl/>
        </w:rPr>
        <w:t xml:space="preserve"> </w:t>
      </w:r>
    </w:p>
    <w:p w:rsidR="00C80E84" w:rsidRDefault="00C80E84" w:rsidP="00E00798">
      <w:pPr>
        <w:pStyle w:val="libFootnote0"/>
        <w:rPr>
          <w:rtl/>
        </w:rPr>
      </w:pPr>
      <w:r>
        <w:rPr>
          <w:rtl/>
        </w:rPr>
        <w:t>2</w:t>
      </w:r>
      <w:r w:rsidR="00292F9D">
        <w:rPr>
          <w:rtl/>
        </w:rPr>
        <w:t xml:space="preserve"> - </w:t>
      </w:r>
      <w:r>
        <w:rPr>
          <w:rtl/>
        </w:rPr>
        <w:t>التهذيب 2</w:t>
      </w:r>
      <w:r w:rsidR="00292F9D">
        <w:rPr>
          <w:rtl/>
        </w:rPr>
        <w:t>:</w:t>
      </w:r>
      <w:r>
        <w:rPr>
          <w:rtl/>
        </w:rPr>
        <w:t xml:space="preserve"> 371 / 1546</w:t>
      </w:r>
      <w:r w:rsidR="00292F9D">
        <w:rPr>
          <w:rtl/>
        </w:rPr>
        <w:t>،</w:t>
      </w:r>
      <w:r>
        <w:rPr>
          <w:rtl/>
        </w:rPr>
        <w:t xml:space="preserve"> وأورده في الحديث 3 من الباب 83 من أبواب النجاسات. </w:t>
      </w:r>
    </w:p>
    <w:p w:rsidR="00C80E84" w:rsidRPr="00B95F38" w:rsidRDefault="00C80E84" w:rsidP="00794F8D">
      <w:pPr>
        <w:pStyle w:val="libFootnote0"/>
        <w:rPr>
          <w:rtl/>
        </w:rPr>
      </w:pPr>
      <w:r w:rsidRPr="00B95F38">
        <w:rPr>
          <w:rtl/>
        </w:rPr>
        <w:t>(</w:t>
      </w:r>
      <w:r w:rsidR="00794F8D">
        <w:rPr>
          <w:rFonts w:hint="cs"/>
          <w:rtl/>
        </w:rPr>
        <w:t>4</w:t>
      </w:r>
      <w:r w:rsidRPr="00B95F38">
        <w:rPr>
          <w:rtl/>
        </w:rPr>
        <w:t>) قرب الاسناد</w:t>
      </w:r>
      <w:r w:rsidR="00292F9D">
        <w:rPr>
          <w:rtl/>
        </w:rPr>
        <w:t>:</w:t>
      </w:r>
      <w:r w:rsidRPr="00B95F38">
        <w:rPr>
          <w:rtl/>
        </w:rPr>
        <w:t xml:space="preserve"> 62</w:t>
      </w:r>
      <w:r>
        <w:rPr>
          <w:rtl/>
        </w:rPr>
        <w:t>.</w:t>
      </w:r>
      <w:r w:rsidRPr="00B95F38">
        <w:rPr>
          <w:rtl/>
        </w:rPr>
        <w:t xml:space="preserve"> </w:t>
      </w:r>
    </w:p>
    <w:p w:rsidR="00E00798" w:rsidRDefault="00E00798" w:rsidP="00E00798">
      <w:pPr>
        <w:pStyle w:val="libNormal"/>
        <w:rPr>
          <w:lang w:bidi="fa-IR"/>
        </w:rPr>
      </w:pPr>
      <w:r>
        <w:rPr>
          <w:rtl/>
          <w:lang w:bidi="fa-IR"/>
        </w:rPr>
        <w:br w:type="page"/>
      </w:r>
    </w:p>
    <w:p w:rsidR="00C80E84" w:rsidRDefault="00C80E84" w:rsidP="00794F8D">
      <w:pPr>
        <w:pStyle w:val="libNormal"/>
        <w:rPr>
          <w:rtl/>
        </w:rPr>
      </w:pPr>
      <w:r>
        <w:rPr>
          <w:rtl/>
        </w:rPr>
        <w:lastRenderedPageBreak/>
        <w:t>[5717] 3</w:t>
      </w:r>
      <w:r w:rsidR="00292F9D">
        <w:rPr>
          <w:rtl/>
        </w:rPr>
        <w:t xml:space="preserve"> - </w:t>
      </w:r>
      <w:r>
        <w:rPr>
          <w:rtl/>
        </w:rPr>
        <w:t xml:space="preserve">ورواه الصدوق مرسلاً عن أمير المؤمنين </w:t>
      </w:r>
      <w:r w:rsidR="00E00798" w:rsidRPr="00794F8D">
        <w:rPr>
          <w:rFonts w:hint="cs"/>
          <w:rtl/>
        </w:rPr>
        <w:t xml:space="preserve">( </w:t>
      </w:r>
      <w:r w:rsidR="00E00798">
        <w:rPr>
          <w:rStyle w:val="libAlaemChar"/>
          <w:rFonts w:hint="cs"/>
          <w:rtl/>
        </w:rPr>
        <w:t>عليه‌السلام</w:t>
      </w:r>
      <w:r w:rsidR="00E00798" w:rsidRPr="00794F8D">
        <w:rPr>
          <w:rFonts w:hint="cs"/>
          <w:rtl/>
        </w:rPr>
        <w:t xml:space="preserve"> ) </w:t>
      </w:r>
      <w:r>
        <w:rPr>
          <w:rtl/>
        </w:rPr>
        <w:t>وزاد</w:t>
      </w:r>
      <w:r w:rsidR="00292F9D">
        <w:rPr>
          <w:rtl/>
        </w:rPr>
        <w:t>:</w:t>
      </w:r>
      <w:r w:rsidR="00794F8D">
        <w:rPr>
          <w:rtl/>
        </w:rPr>
        <w:t xml:space="preserve"> إل</w:t>
      </w:r>
      <w:r w:rsidR="00794F8D">
        <w:rPr>
          <w:rFonts w:hint="cs"/>
          <w:rtl/>
        </w:rPr>
        <w:t>ّ</w:t>
      </w:r>
      <w:r w:rsidR="00794F8D">
        <w:rPr>
          <w:rtl/>
        </w:rPr>
        <w:t>ا</w:t>
      </w:r>
      <w:r>
        <w:rPr>
          <w:rtl/>
        </w:rPr>
        <w:t xml:space="preserve"> أنّه لا يجوز للرجل أن يصلّي وبين يديه سيف</w:t>
      </w:r>
      <w:r w:rsidR="00292F9D">
        <w:rPr>
          <w:rtl/>
        </w:rPr>
        <w:t>،</w:t>
      </w:r>
      <w:r>
        <w:rPr>
          <w:rtl/>
        </w:rPr>
        <w:t xml:space="preserve"> لأنّ القبلة أمن. </w:t>
      </w:r>
    </w:p>
    <w:p w:rsidR="00C80E84" w:rsidRDefault="00C80E84" w:rsidP="00794F8D">
      <w:pPr>
        <w:pStyle w:val="libNormal"/>
        <w:rPr>
          <w:rtl/>
        </w:rPr>
      </w:pPr>
      <w:r>
        <w:rPr>
          <w:rtl/>
        </w:rPr>
        <w:t>قال</w:t>
      </w:r>
      <w:r w:rsidR="00292F9D">
        <w:rPr>
          <w:rtl/>
        </w:rPr>
        <w:t>:</w:t>
      </w:r>
      <w:r>
        <w:rPr>
          <w:rtl/>
        </w:rPr>
        <w:t xml:space="preserve"> وروي ذلك عن أمير المؤمنين </w:t>
      </w:r>
      <w:r w:rsidR="00794F8D">
        <w:rPr>
          <w:rFonts w:hint="cs"/>
          <w:rtl/>
        </w:rPr>
        <w:t>(</w:t>
      </w:r>
      <w:r w:rsidR="00794F8D">
        <w:rPr>
          <w:rtl/>
        </w:rPr>
        <w:t xml:space="preserve"> </w:t>
      </w:r>
      <w:r w:rsidR="00794F8D" w:rsidRPr="00292F9D">
        <w:rPr>
          <w:rStyle w:val="libAlaemChar"/>
          <w:rFonts w:hint="cs"/>
          <w:rtl/>
        </w:rPr>
        <w:t>عليه‌السلام</w:t>
      </w:r>
      <w:r w:rsidR="00794F8D">
        <w:rPr>
          <w:rtl/>
        </w:rPr>
        <w:t xml:space="preserve"> </w:t>
      </w:r>
      <w:r w:rsidR="00794F8D">
        <w:rPr>
          <w:rFonts w:hint="cs"/>
          <w:rtl/>
        </w:rPr>
        <w:t>)</w:t>
      </w:r>
      <w:r w:rsidR="00794F8D">
        <w:rPr>
          <w:rFonts w:hint="cs"/>
          <w:rtl/>
        </w:rPr>
        <w:t xml:space="preserve"> </w:t>
      </w:r>
      <w:r>
        <w:rPr>
          <w:rtl/>
        </w:rPr>
        <w:t xml:space="preserve">. </w:t>
      </w:r>
    </w:p>
    <w:p w:rsidR="00C80E84" w:rsidRDefault="00C80E84" w:rsidP="00292F9D">
      <w:pPr>
        <w:pStyle w:val="libNormal"/>
        <w:rPr>
          <w:rtl/>
        </w:rPr>
      </w:pPr>
      <w:r>
        <w:rPr>
          <w:rtl/>
        </w:rPr>
        <w:t>[5718] 4</w:t>
      </w:r>
      <w:r w:rsidR="00292F9D">
        <w:rPr>
          <w:rtl/>
        </w:rPr>
        <w:t xml:space="preserve"> - </w:t>
      </w:r>
      <w:r>
        <w:rPr>
          <w:rtl/>
        </w:rPr>
        <w:t>وقد سبق حديث عبدالله بن سنان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إن كان معه سيف وليس معه ثوب فليتقلّد السيف ويصلّي قائماً. </w:t>
      </w:r>
    </w:p>
    <w:p w:rsidR="00C80E84" w:rsidRDefault="00C80E84" w:rsidP="00292F9D">
      <w:pPr>
        <w:pStyle w:val="libNormal"/>
        <w:rPr>
          <w:rtl/>
        </w:rPr>
      </w:pPr>
      <w:r>
        <w:rPr>
          <w:rtl/>
        </w:rPr>
        <w:t>[5719] 5</w:t>
      </w:r>
      <w:r w:rsidR="00292F9D">
        <w:rPr>
          <w:rtl/>
        </w:rPr>
        <w:t xml:space="preserve"> - </w:t>
      </w:r>
      <w:r>
        <w:rPr>
          <w:rtl/>
        </w:rPr>
        <w:t xml:space="preserve">وحديث الريان بن الصلت أنّه سئل الرضا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أشياء منها الكيمخت؟ فقال</w:t>
      </w:r>
      <w:r w:rsidR="00292F9D">
        <w:rPr>
          <w:rtl/>
        </w:rPr>
        <w:t>:</w:t>
      </w:r>
      <w:r>
        <w:rPr>
          <w:rtl/>
        </w:rPr>
        <w:t xml:space="preserve"> لا بأس بهذا كلّه. </w:t>
      </w:r>
    </w:p>
    <w:p w:rsidR="00C80E84" w:rsidRDefault="00C80E84" w:rsidP="00C80E84">
      <w:pPr>
        <w:pStyle w:val="libNormal"/>
        <w:rPr>
          <w:rtl/>
        </w:rPr>
      </w:pPr>
      <w:r>
        <w:rPr>
          <w:rtl/>
        </w:rPr>
        <w:t>أقول</w:t>
      </w:r>
      <w:r w:rsidR="00292F9D">
        <w:rPr>
          <w:rtl/>
        </w:rPr>
        <w:t>:</w:t>
      </w:r>
      <w:r>
        <w:rPr>
          <w:rtl/>
        </w:rPr>
        <w:t xml:space="preserve"> وتقدّم ما يدلّ على ذلك هنا </w:t>
      </w:r>
      <w:r w:rsidRPr="00C80E84">
        <w:rPr>
          <w:rStyle w:val="libFootnotenumChar"/>
          <w:rtl/>
        </w:rPr>
        <w:t>(1)</w:t>
      </w:r>
      <w:r>
        <w:rPr>
          <w:rtl/>
        </w:rPr>
        <w:t xml:space="preserve"> وفي النجاسات </w:t>
      </w:r>
      <w:r w:rsidRPr="00C80E84">
        <w:rPr>
          <w:rStyle w:val="libFootnotenumChar"/>
          <w:rtl/>
        </w:rPr>
        <w:t>(2)</w:t>
      </w:r>
      <w:r>
        <w:rPr>
          <w:rtl/>
        </w:rPr>
        <w:t xml:space="preserve">. </w:t>
      </w:r>
    </w:p>
    <w:p w:rsidR="00C80E84" w:rsidRDefault="00C80E84" w:rsidP="00C80E84">
      <w:pPr>
        <w:pStyle w:val="Heading2Center"/>
        <w:rPr>
          <w:rtl/>
        </w:rPr>
      </w:pPr>
      <w:bookmarkStart w:id="1696" w:name="_Toc274724171"/>
      <w:bookmarkStart w:id="1697" w:name="_Toc274726030"/>
      <w:bookmarkStart w:id="1698" w:name="_Toc274727476"/>
      <w:bookmarkStart w:id="1699" w:name="_Toc299902812"/>
      <w:bookmarkStart w:id="1700" w:name="_Toc370981796"/>
      <w:bookmarkStart w:id="1701" w:name="_Toc255485216"/>
      <w:r>
        <w:rPr>
          <w:rtl/>
        </w:rPr>
        <w:t>58</w:t>
      </w:r>
      <w:r w:rsidR="00292F9D">
        <w:rPr>
          <w:rtl/>
        </w:rPr>
        <w:t xml:space="preserve"> - </w:t>
      </w:r>
      <w:r>
        <w:rPr>
          <w:rtl/>
        </w:rPr>
        <w:t>باب كراهة صلاة المرأة بغير حليّ</w:t>
      </w:r>
      <w:bookmarkEnd w:id="1696"/>
      <w:bookmarkEnd w:id="1697"/>
      <w:bookmarkEnd w:id="1698"/>
      <w:bookmarkEnd w:id="1699"/>
      <w:bookmarkEnd w:id="1700"/>
      <w:bookmarkEnd w:id="1701"/>
    </w:p>
    <w:p w:rsidR="00C80E84" w:rsidRDefault="00C80E84" w:rsidP="00292F9D">
      <w:pPr>
        <w:pStyle w:val="libNormal"/>
        <w:rPr>
          <w:rtl/>
        </w:rPr>
      </w:pPr>
      <w:r>
        <w:rPr>
          <w:rtl/>
        </w:rPr>
        <w:t>[5720] 1</w:t>
      </w:r>
      <w:r w:rsidR="00292F9D">
        <w:rPr>
          <w:rtl/>
        </w:rPr>
        <w:t xml:space="preserve"> - </w:t>
      </w:r>
      <w:r>
        <w:rPr>
          <w:rtl/>
        </w:rPr>
        <w:t>محمّد بن الحسن بإسناده عن أحمد بن محمّد</w:t>
      </w:r>
      <w:r w:rsidR="00292F9D">
        <w:rPr>
          <w:rtl/>
        </w:rPr>
        <w:t>،</w:t>
      </w:r>
      <w:r>
        <w:rPr>
          <w:rtl/>
        </w:rPr>
        <w:t xml:space="preserve"> عن محمّد بن يحيى</w:t>
      </w:r>
      <w:r w:rsidR="00292F9D">
        <w:rPr>
          <w:rtl/>
        </w:rPr>
        <w:t>،</w:t>
      </w:r>
      <w:r>
        <w:rPr>
          <w:rtl/>
        </w:rPr>
        <w:t xml:space="preserve"> عن غياث بن إبراهيم</w:t>
      </w:r>
      <w:r w:rsidR="00292F9D">
        <w:rPr>
          <w:rtl/>
        </w:rPr>
        <w:t>،</w:t>
      </w:r>
      <w:r>
        <w:rPr>
          <w:rtl/>
        </w:rPr>
        <w:t xml:space="preserve"> عن جعفر</w:t>
      </w:r>
      <w:r w:rsidR="00292F9D">
        <w:rPr>
          <w:rtl/>
        </w:rPr>
        <w:t>،</w:t>
      </w:r>
      <w:r>
        <w:rPr>
          <w:rtl/>
        </w:rPr>
        <w:t xml:space="preserve"> عن أبيه</w:t>
      </w:r>
      <w:r w:rsidR="00292F9D">
        <w:rPr>
          <w:rtl/>
        </w:rPr>
        <w:t>،</w:t>
      </w:r>
      <w:r>
        <w:rPr>
          <w:rtl/>
        </w:rPr>
        <w:t xml:space="preserve"> عن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لا تصلّي المرأة عطلاً. </w:t>
      </w:r>
    </w:p>
    <w:p w:rsidR="00C80E84" w:rsidRDefault="00C80E84" w:rsidP="00794F8D">
      <w:pPr>
        <w:pStyle w:val="libNormal"/>
        <w:rPr>
          <w:rtl/>
        </w:rPr>
      </w:pPr>
      <w:r>
        <w:rPr>
          <w:rtl/>
        </w:rPr>
        <w:t>[5721] 2</w:t>
      </w:r>
      <w:r w:rsidR="00292F9D">
        <w:rPr>
          <w:rtl/>
        </w:rPr>
        <w:t xml:space="preserve"> - </w:t>
      </w:r>
      <w:r>
        <w:rPr>
          <w:rtl/>
        </w:rPr>
        <w:t>محمّد بن علي بن الحسين قال</w:t>
      </w:r>
      <w:r w:rsidR="00292F9D">
        <w:rPr>
          <w:rtl/>
        </w:rPr>
        <w:t>:</w:t>
      </w:r>
      <w:r>
        <w:rPr>
          <w:rtl/>
        </w:rPr>
        <w:t xml:space="preserve"> قال الصادق </w:t>
      </w:r>
      <w:r w:rsidR="00794F8D">
        <w:rPr>
          <w:rFonts w:hint="cs"/>
          <w:rtl/>
        </w:rPr>
        <w:t>(</w:t>
      </w:r>
      <w:r w:rsidR="00794F8D">
        <w:rPr>
          <w:rtl/>
        </w:rPr>
        <w:t xml:space="preserve"> </w:t>
      </w:r>
      <w:r w:rsidR="00794F8D" w:rsidRPr="00292F9D">
        <w:rPr>
          <w:rStyle w:val="libAlaemChar"/>
          <w:rFonts w:hint="cs"/>
          <w:rtl/>
        </w:rPr>
        <w:t>عليه‌السلام</w:t>
      </w:r>
      <w:r w:rsidR="00794F8D">
        <w:rPr>
          <w:rtl/>
        </w:rPr>
        <w:t xml:space="preserve"> </w:t>
      </w:r>
      <w:r w:rsidR="00794F8D">
        <w:rPr>
          <w:rFonts w:hint="cs"/>
          <w:rtl/>
        </w:rPr>
        <w:t>)</w:t>
      </w:r>
      <w:r w:rsidR="00794F8D">
        <w:rPr>
          <w:rFonts w:hint="cs"/>
          <w:rtl/>
        </w:rPr>
        <w:t xml:space="preserve"> </w:t>
      </w:r>
      <w:r w:rsidR="00292F9D">
        <w:rPr>
          <w:rtl/>
        </w:rPr>
        <w:t>:</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3</w:t>
      </w:r>
      <w:r w:rsidR="00292F9D">
        <w:rPr>
          <w:rtl/>
        </w:rPr>
        <w:t xml:space="preserve"> - </w:t>
      </w:r>
      <w:r>
        <w:rPr>
          <w:rtl/>
        </w:rPr>
        <w:t>الفقيه 1</w:t>
      </w:r>
      <w:r w:rsidR="00292F9D">
        <w:rPr>
          <w:rtl/>
        </w:rPr>
        <w:t>:</w:t>
      </w:r>
      <w:r>
        <w:rPr>
          <w:rtl/>
        </w:rPr>
        <w:t xml:space="preserve"> 161 / 759. </w:t>
      </w:r>
    </w:p>
    <w:p w:rsidR="00C80E84" w:rsidRDefault="00C80E84" w:rsidP="00E00798">
      <w:pPr>
        <w:pStyle w:val="libFootnote0"/>
        <w:rPr>
          <w:rtl/>
        </w:rPr>
      </w:pPr>
      <w:r>
        <w:rPr>
          <w:rtl/>
        </w:rPr>
        <w:t>4</w:t>
      </w:r>
      <w:r w:rsidR="00292F9D">
        <w:rPr>
          <w:rtl/>
        </w:rPr>
        <w:t xml:space="preserve"> - </w:t>
      </w:r>
      <w:r>
        <w:rPr>
          <w:rtl/>
        </w:rPr>
        <w:t xml:space="preserve">سبق حديث عبدالله بن سنان في الحديث 3 من الباب 53 من هذه الأبواب. </w:t>
      </w:r>
    </w:p>
    <w:p w:rsidR="00C80E84" w:rsidRDefault="00C80E84" w:rsidP="00E00798">
      <w:pPr>
        <w:pStyle w:val="libFootnote0"/>
        <w:rPr>
          <w:rtl/>
        </w:rPr>
      </w:pPr>
      <w:r>
        <w:rPr>
          <w:rtl/>
        </w:rPr>
        <w:t>5</w:t>
      </w:r>
      <w:r w:rsidR="00292F9D">
        <w:rPr>
          <w:rtl/>
        </w:rPr>
        <w:t xml:space="preserve"> - </w:t>
      </w:r>
      <w:r>
        <w:rPr>
          <w:rtl/>
        </w:rPr>
        <w:t xml:space="preserve">حديث الريّان بن الصلت في الحديث 2 من الباب 5 من هذه الأبواب. </w:t>
      </w:r>
    </w:p>
    <w:p w:rsidR="00C80E84" w:rsidRPr="00B95F38" w:rsidRDefault="00C80E84" w:rsidP="00E00798">
      <w:pPr>
        <w:pStyle w:val="libFootnote0"/>
        <w:rPr>
          <w:rtl/>
        </w:rPr>
      </w:pPr>
      <w:r w:rsidRPr="00B95F38">
        <w:rPr>
          <w:rtl/>
        </w:rPr>
        <w:t>(1) تقدم في الحديث 6 من الباب 32</w:t>
      </w:r>
      <w:r w:rsidR="00292F9D">
        <w:rPr>
          <w:rtl/>
        </w:rPr>
        <w:t>،</w:t>
      </w:r>
      <w:r w:rsidRPr="00B95F38">
        <w:rPr>
          <w:rtl/>
        </w:rPr>
        <w:t xml:space="preserve"> وفي الحديث 2 من الباب 55 من هذه الأبواب</w:t>
      </w:r>
      <w:r>
        <w:rPr>
          <w:rtl/>
        </w:rPr>
        <w:t>.</w:t>
      </w:r>
      <w:r w:rsidRPr="00B95F38">
        <w:rPr>
          <w:rtl/>
        </w:rPr>
        <w:t xml:space="preserve"> </w:t>
      </w:r>
    </w:p>
    <w:p w:rsidR="00C80E84" w:rsidRPr="00B95F38" w:rsidRDefault="00C80E84" w:rsidP="00E00798">
      <w:pPr>
        <w:pStyle w:val="libFootnote0"/>
        <w:rPr>
          <w:rtl/>
        </w:rPr>
      </w:pPr>
      <w:r w:rsidRPr="00B95F38">
        <w:rPr>
          <w:rtl/>
        </w:rPr>
        <w:t>(2) تقدم ما يدل على ذلك في الحديث 12 من الباب 50 من أبواب النجاسات</w:t>
      </w:r>
      <w:r w:rsidR="00292F9D">
        <w:rPr>
          <w:rtl/>
        </w:rPr>
        <w:t>،</w:t>
      </w:r>
      <w:r w:rsidRPr="00B95F38">
        <w:rPr>
          <w:rtl/>
        </w:rPr>
        <w:t xml:space="preserve"> ويأتي ما يدل على ذلك في الباب 30 من أبواب مكان المصلّي</w:t>
      </w:r>
      <w:r w:rsidR="00292F9D">
        <w:rPr>
          <w:rtl/>
        </w:rPr>
        <w:t>،</w:t>
      </w:r>
      <w:r w:rsidRPr="00B95F38">
        <w:rPr>
          <w:rtl/>
        </w:rPr>
        <w:t xml:space="preserve"> وفي الباب 13 من أبواب المساجد وفي الباب 34 من أبواب الأطعمة المحرّمة</w:t>
      </w:r>
      <w:r>
        <w:rPr>
          <w:rtl/>
        </w:rPr>
        <w:t>.</w:t>
      </w:r>
      <w:r w:rsidRPr="00B95F38">
        <w:rPr>
          <w:rtl/>
        </w:rPr>
        <w:t xml:space="preserve"> </w:t>
      </w:r>
    </w:p>
    <w:p w:rsidR="00C80E84" w:rsidRDefault="00C80E84" w:rsidP="00794F8D">
      <w:pPr>
        <w:pStyle w:val="libFootnoteCenterBold"/>
        <w:rPr>
          <w:rtl/>
        </w:rPr>
      </w:pPr>
      <w:r>
        <w:rPr>
          <w:rtl/>
        </w:rPr>
        <w:t xml:space="preserve">الباب 58 </w:t>
      </w:r>
    </w:p>
    <w:p w:rsidR="00C80E84" w:rsidRDefault="00C80E84" w:rsidP="00794F8D">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التهذيب 2</w:t>
      </w:r>
      <w:r w:rsidR="00292F9D">
        <w:rPr>
          <w:rtl/>
        </w:rPr>
        <w:t>:</w:t>
      </w:r>
      <w:r>
        <w:rPr>
          <w:rtl/>
        </w:rPr>
        <w:t xml:space="preserve"> 371 / 1543. </w:t>
      </w:r>
    </w:p>
    <w:p w:rsidR="00C80E84" w:rsidRDefault="00C80E84" w:rsidP="00E00798">
      <w:pPr>
        <w:pStyle w:val="libFootnote0"/>
        <w:rPr>
          <w:rtl/>
        </w:rPr>
      </w:pPr>
      <w:r>
        <w:rPr>
          <w:rtl/>
        </w:rPr>
        <w:t>2</w:t>
      </w:r>
      <w:r w:rsidR="00292F9D">
        <w:rPr>
          <w:rtl/>
        </w:rPr>
        <w:t xml:space="preserve"> - </w:t>
      </w:r>
      <w:r>
        <w:rPr>
          <w:rtl/>
        </w:rPr>
        <w:t>الفقيه 1</w:t>
      </w:r>
      <w:r w:rsidR="00292F9D">
        <w:rPr>
          <w:rtl/>
        </w:rPr>
        <w:t>:</w:t>
      </w:r>
      <w:r>
        <w:rPr>
          <w:rtl/>
        </w:rPr>
        <w:t xml:space="preserve"> 70 / 283. </w:t>
      </w:r>
    </w:p>
    <w:p w:rsidR="00E00798" w:rsidRDefault="00E00798" w:rsidP="00E00798">
      <w:pPr>
        <w:pStyle w:val="libNormal"/>
        <w:rPr>
          <w:lang w:bidi="fa-IR"/>
        </w:rPr>
      </w:pPr>
      <w:r>
        <w:rPr>
          <w:rtl/>
          <w:lang w:bidi="fa-IR"/>
        </w:rPr>
        <w:br w:type="page"/>
      </w:r>
    </w:p>
    <w:p w:rsidR="00C80E84" w:rsidRDefault="00C80E84" w:rsidP="00794F8D">
      <w:pPr>
        <w:pStyle w:val="libNormal0"/>
        <w:rPr>
          <w:rtl/>
        </w:rPr>
      </w:pPr>
      <w:r>
        <w:rPr>
          <w:rtl/>
        </w:rPr>
        <w:lastRenderedPageBreak/>
        <w:t>لا ينبغي للمرأة أن تعطّل نفسها ولو أن تعلّق في عنقها قلادة</w:t>
      </w:r>
      <w:r w:rsidR="00292F9D">
        <w:rPr>
          <w:rtl/>
        </w:rPr>
        <w:t>،</w:t>
      </w:r>
      <w:r>
        <w:rPr>
          <w:rtl/>
        </w:rPr>
        <w:t xml:space="preserve"> ولا ينبغي لها أن تدع يدها من الخضاب ولو أن تمسحها بالحنّاء مسحاً وإن كانت مسنّة. </w:t>
      </w:r>
    </w:p>
    <w:p w:rsidR="00C80E84" w:rsidRDefault="00C80E84" w:rsidP="00C80E84">
      <w:pPr>
        <w:pStyle w:val="libNormal"/>
        <w:rPr>
          <w:rtl/>
        </w:rPr>
      </w:pPr>
      <w:r>
        <w:rPr>
          <w:rtl/>
        </w:rPr>
        <w:t xml:space="preserve">ورواه في </w:t>
      </w:r>
      <w:r w:rsidRPr="00E00798">
        <w:rPr>
          <w:rStyle w:val="libNormalChar"/>
          <w:rtl/>
        </w:rPr>
        <w:t xml:space="preserve">( </w:t>
      </w:r>
      <w:r>
        <w:rPr>
          <w:rtl/>
        </w:rPr>
        <w:t>المجالس</w:t>
      </w:r>
      <w:r w:rsidRPr="00E00798">
        <w:rPr>
          <w:rStyle w:val="libNormalChar"/>
          <w:rtl/>
        </w:rPr>
        <w:t xml:space="preserve"> ) </w:t>
      </w:r>
      <w:r>
        <w:rPr>
          <w:rtl/>
        </w:rPr>
        <w:t xml:space="preserve">كماّ مرّ في آداب الحمام </w:t>
      </w:r>
      <w:r w:rsidRPr="00C80E84">
        <w:rPr>
          <w:rStyle w:val="libFootnotenumChar"/>
          <w:rtl/>
        </w:rPr>
        <w:t>(1)</w:t>
      </w:r>
      <w:r>
        <w:rPr>
          <w:rtl/>
        </w:rPr>
        <w:t xml:space="preserve">. </w:t>
      </w:r>
    </w:p>
    <w:p w:rsidR="00C80E84" w:rsidRDefault="00C80E84" w:rsidP="00C80E84">
      <w:pPr>
        <w:pStyle w:val="Heading2Center"/>
        <w:rPr>
          <w:rtl/>
        </w:rPr>
      </w:pPr>
      <w:bookmarkStart w:id="1702" w:name="_Toc274724172"/>
      <w:bookmarkStart w:id="1703" w:name="_Toc274726031"/>
      <w:bookmarkStart w:id="1704" w:name="_Toc274727477"/>
      <w:bookmarkStart w:id="1705" w:name="_Toc299902813"/>
      <w:bookmarkStart w:id="1706" w:name="_Toc370981797"/>
      <w:bookmarkStart w:id="1707" w:name="_Toc255485217"/>
      <w:r>
        <w:rPr>
          <w:rtl/>
        </w:rPr>
        <w:t>59</w:t>
      </w:r>
      <w:r w:rsidR="00292F9D">
        <w:rPr>
          <w:rtl/>
        </w:rPr>
        <w:t xml:space="preserve"> - </w:t>
      </w:r>
      <w:r>
        <w:rPr>
          <w:rtl/>
        </w:rPr>
        <w:t>باب كراهة الصلاة في الثوب الأحمر والمزعفر والمعصفر</w:t>
      </w:r>
      <w:bookmarkEnd w:id="1702"/>
      <w:bookmarkEnd w:id="1703"/>
      <w:bookmarkEnd w:id="1704"/>
      <w:bookmarkEnd w:id="1705"/>
      <w:r w:rsidR="00292F9D">
        <w:rPr>
          <w:rtl/>
        </w:rPr>
        <w:t xml:space="preserve"> </w:t>
      </w:r>
      <w:bookmarkStart w:id="1708" w:name="_Toc274724173"/>
      <w:bookmarkStart w:id="1709" w:name="_Toc274726032"/>
      <w:bookmarkStart w:id="1710" w:name="_Toc274727478"/>
      <w:bookmarkStart w:id="1711" w:name="_Toc299902814"/>
      <w:r w:rsidR="00292F9D">
        <w:rPr>
          <w:rtl/>
        </w:rPr>
        <w:t>و</w:t>
      </w:r>
      <w:r>
        <w:rPr>
          <w:rtl/>
        </w:rPr>
        <w:t>المشبع المفدم</w:t>
      </w:r>
      <w:bookmarkEnd w:id="1706"/>
      <w:bookmarkEnd w:id="1707"/>
      <w:bookmarkEnd w:id="1708"/>
      <w:bookmarkEnd w:id="1709"/>
      <w:bookmarkEnd w:id="1710"/>
      <w:bookmarkEnd w:id="1711"/>
    </w:p>
    <w:p w:rsidR="00C80E84" w:rsidRDefault="00C80E84" w:rsidP="00794F8D">
      <w:pPr>
        <w:pStyle w:val="libNormal"/>
        <w:rPr>
          <w:rtl/>
        </w:rPr>
      </w:pPr>
      <w:r>
        <w:rPr>
          <w:rtl/>
        </w:rPr>
        <w:t>[5722] 1</w:t>
      </w:r>
      <w:r w:rsidR="00292F9D">
        <w:rPr>
          <w:rtl/>
        </w:rPr>
        <w:t xml:space="preserve"> - </w:t>
      </w:r>
      <w:r>
        <w:rPr>
          <w:rtl/>
        </w:rPr>
        <w:t>محمّد بن يعقوب</w:t>
      </w:r>
      <w:r w:rsidR="00292F9D">
        <w:rPr>
          <w:rtl/>
        </w:rPr>
        <w:t>،</w:t>
      </w:r>
      <w:r>
        <w:rPr>
          <w:rtl/>
        </w:rPr>
        <w:t xml:space="preserve"> عن أبي علي الأشعري</w:t>
      </w:r>
      <w:r w:rsidR="00292F9D">
        <w:rPr>
          <w:rtl/>
        </w:rPr>
        <w:t>،</w:t>
      </w:r>
      <w:r>
        <w:rPr>
          <w:rtl/>
        </w:rPr>
        <w:t xml:space="preserve"> عن محمّد بن عبد الجبار</w:t>
      </w:r>
      <w:r w:rsidR="00292F9D">
        <w:rPr>
          <w:rtl/>
        </w:rPr>
        <w:t>،</w:t>
      </w:r>
      <w:r>
        <w:rPr>
          <w:rtl/>
        </w:rPr>
        <w:t xml:space="preserve"> عن صفوان</w:t>
      </w:r>
      <w:r w:rsidR="00292F9D">
        <w:rPr>
          <w:rtl/>
        </w:rPr>
        <w:t>،</w:t>
      </w:r>
      <w:r>
        <w:rPr>
          <w:rtl/>
        </w:rPr>
        <w:t xml:space="preserve"> عن يريد</w:t>
      </w:r>
      <w:r w:rsidR="00292F9D">
        <w:rPr>
          <w:rtl/>
        </w:rPr>
        <w:t>،</w:t>
      </w:r>
      <w:r>
        <w:rPr>
          <w:rtl/>
        </w:rPr>
        <w:t xml:space="preserve"> عن مالك بن أعين قال</w:t>
      </w:r>
      <w:r w:rsidR="00292F9D">
        <w:rPr>
          <w:rtl/>
        </w:rPr>
        <w:t>:</w:t>
      </w:r>
      <w:r>
        <w:rPr>
          <w:rtl/>
        </w:rPr>
        <w:t xml:space="preserve"> دخلت على أبي جعفر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وعليه ملحفة حمراء شديدة الحمرة فتبسمت حين دخلت</w:t>
      </w:r>
      <w:r w:rsidR="00292F9D">
        <w:rPr>
          <w:rtl/>
        </w:rPr>
        <w:t>،</w:t>
      </w:r>
      <w:r>
        <w:rPr>
          <w:rtl/>
        </w:rPr>
        <w:t xml:space="preserve"> فقال</w:t>
      </w:r>
      <w:r w:rsidR="00292F9D">
        <w:rPr>
          <w:rtl/>
        </w:rPr>
        <w:t>:</w:t>
      </w:r>
      <w:r>
        <w:rPr>
          <w:rtl/>
        </w:rPr>
        <w:t xml:space="preserve"> كأنّي أعلم لِمَ ضحكت؟ ضحكت من هذا الثوب الذي هو عليّ إنّ الثقفيّة أكرهتني عليه وأنا أُحبّها فأكرهتني على لبسها</w:t>
      </w:r>
      <w:r w:rsidR="00292F9D">
        <w:rPr>
          <w:rtl/>
        </w:rPr>
        <w:t>،</w:t>
      </w:r>
      <w:r>
        <w:rPr>
          <w:rtl/>
        </w:rPr>
        <w:t xml:space="preserve"> ثم قال</w:t>
      </w:r>
      <w:r w:rsidR="00292F9D">
        <w:rPr>
          <w:rtl/>
        </w:rPr>
        <w:t>:</w:t>
      </w:r>
      <w:r>
        <w:rPr>
          <w:rtl/>
        </w:rPr>
        <w:t xml:space="preserve"> إنّا لا نصلي في هذا ولا تصلوا في المشبع المضّرج </w:t>
      </w:r>
      <w:r w:rsidRPr="00C80E84">
        <w:rPr>
          <w:rStyle w:val="libFootnotenumChar"/>
          <w:rtl/>
        </w:rPr>
        <w:t>(</w:t>
      </w:r>
      <w:r w:rsidR="00794F8D">
        <w:rPr>
          <w:rStyle w:val="libFootnotenumChar"/>
          <w:rFonts w:hint="cs"/>
          <w:rtl/>
        </w:rPr>
        <w:t>2</w:t>
      </w:r>
      <w:r w:rsidRPr="00C80E84">
        <w:rPr>
          <w:rStyle w:val="libFootnotenumChar"/>
          <w:rtl/>
        </w:rPr>
        <w:t>)</w:t>
      </w:r>
      <w:r>
        <w:rPr>
          <w:rtl/>
        </w:rPr>
        <w:t xml:space="preserve">. </w:t>
      </w:r>
    </w:p>
    <w:p w:rsidR="00C80E84" w:rsidRDefault="00C80E84" w:rsidP="00C80E84">
      <w:pPr>
        <w:pStyle w:val="libNormal"/>
        <w:rPr>
          <w:rtl/>
        </w:rPr>
      </w:pPr>
      <w:r>
        <w:rPr>
          <w:rtl/>
        </w:rPr>
        <w:t>قال</w:t>
      </w:r>
      <w:r w:rsidR="00292F9D">
        <w:rPr>
          <w:rtl/>
        </w:rPr>
        <w:t>:</w:t>
      </w:r>
      <w:r>
        <w:rPr>
          <w:rtl/>
        </w:rPr>
        <w:t xml:space="preserve"> ثم دخلت عليه وقد طلّقها فقال. سمعتها تبرأ من علي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فلم يسعني أن أُمسكها وهي تبرأ منه. </w:t>
      </w:r>
    </w:p>
    <w:p w:rsidR="00C80E84" w:rsidRDefault="00C80E84" w:rsidP="00794F8D">
      <w:pPr>
        <w:pStyle w:val="libNormal"/>
        <w:rPr>
          <w:rtl/>
        </w:rPr>
      </w:pPr>
      <w:r>
        <w:rPr>
          <w:rtl/>
        </w:rPr>
        <w:t>[5723] 2</w:t>
      </w:r>
      <w:r w:rsidR="00292F9D">
        <w:rPr>
          <w:rtl/>
        </w:rPr>
        <w:t xml:space="preserve"> - </w:t>
      </w:r>
      <w:r>
        <w:rPr>
          <w:rtl/>
        </w:rPr>
        <w:t>وعن محمّد بن يحيى</w:t>
      </w:r>
      <w:r w:rsidR="00292F9D">
        <w:rPr>
          <w:rtl/>
        </w:rPr>
        <w:t>،</w:t>
      </w:r>
      <w:r>
        <w:rPr>
          <w:rtl/>
        </w:rPr>
        <w:t xml:space="preserve"> عن أحمد بن محمّد</w:t>
      </w:r>
      <w:r w:rsidR="00292F9D">
        <w:rPr>
          <w:rtl/>
        </w:rPr>
        <w:t>،</w:t>
      </w:r>
      <w:r>
        <w:rPr>
          <w:rtl/>
        </w:rPr>
        <w:t xml:space="preserve"> عن ابن فضّال</w:t>
      </w:r>
      <w:r w:rsidR="00292F9D">
        <w:rPr>
          <w:rtl/>
        </w:rPr>
        <w:t>،</w:t>
      </w:r>
      <w:r>
        <w:rPr>
          <w:rtl/>
        </w:rPr>
        <w:t xml:space="preserve"> عن حمّاد بن عثمان</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تكره الصلاة في الثوب المصبوغ المشبع المفدم </w:t>
      </w:r>
      <w:r w:rsidRPr="00C80E84">
        <w:rPr>
          <w:rStyle w:val="libFootnotenumChar"/>
          <w:rtl/>
        </w:rPr>
        <w:t>(</w:t>
      </w:r>
      <w:r w:rsidR="00794F8D">
        <w:rPr>
          <w:rStyle w:val="libFootnotenumChar"/>
          <w:rFonts w:hint="cs"/>
          <w:rtl/>
        </w:rPr>
        <w:t>3</w:t>
      </w:r>
      <w:r w:rsidRPr="00C80E84">
        <w:rPr>
          <w:rStyle w:val="libFootnotenumChar"/>
          <w:rtl/>
        </w:rPr>
        <w:t>)</w:t>
      </w:r>
      <w:r>
        <w:rPr>
          <w:rtl/>
        </w:rPr>
        <w:t xml:space="preserve">. </w:t>
      </w:r>
    </w:p>
    <w:p w:rsidR="00C80E84" w:rsidRDefault="00C80E84" w:rsidP="00C80E84">
      <w:pPr>
        <w:pStyle w:val="libNormal"/>
        <w:rPr>
          <w:rtl/>
        </w:rPr>
      </w:pPr>
      <w:r>
        <w:rPr>
          <w:rtl/>
        </w:rPr>
        <w:t>محمّد بن الحسن بإسناده عن محمّد بن أحمد بن يحيى</w:t>
      </w:r>
      <w:r w:rsidR="00292F9D">
        <w:rPr>
          <w:rtl/>
        </w:rPr>
        <w:t>،</w:t>
      </w:r>
      <w:r>
        <w:rPr>
          <w:rtl/>
        </w:rPr>
        <w:t xml:space="preserve"> عن معاوية بن </w:t>
      </w:r>
    </w:p>
    <w:p w:rsidR="00C80E84" w:rsidRDefault="00E00798" w:rsidP="00E00798">
      <w:pPr>
        <w:pStyle w:val="libLine"/>
        <w:rPr>
          <w:rtl/>
        </w:rPr>
      </w:pPr>
      <w:r>
        <w:rPr>
          <w:rtl/>
        </w:rPr>
        <w:t>____________________</w:t>
      </w:r>
    </w:p>
    <w:p w:rsidR="00C80E84" w:rsidRPr="00337AA9" w:rsidRDefault="00C80E84" w:rsidP="00E00798">
      <w:pPr>
        <w:pStyle w:val="libFootnote0"/>
        <w:rPr>
          <w:rtl/>
        </w:rPr>
      </w:pPr>
      <w:r w:rsidRPr="00337AA9">
        <w:rPr>
          <w:rtl/>
        </w:rPr>
        <w:t>(1) أخرجه عنه ومن أمالي الصدوق في الحديث 1 من الباب 52 من أبواب آداب الحمام</w:t>
      </w:r>
      <w:r w:rsidR="00292F9D">
        <w:rPr>
          <w:rtl/>
        </w:rPr>
        <w:t>،</w:t>
      </w:r>
      <w:r w:rsidRPr="00337AA9">
        <w:rPr>
          <w:rtl/>
        </w:rPr>
        <w:t xml:space="preserve"> ويأتي بسند آخر في الحديث 1 من الباب 58 من أبواب مقدمات النكاح</w:t>
      </w:r>
      <w:r>
        <w:rPr>
          <w:rtl/>
        </w:rPr>
        <w:t>.</w:t>
      </w:r>
      <w:r w:rsidRPr="00337AA9">
        <w:rPr>
          <w:rtl/>
        </w:rPr>
        <w:t xml:space="preserve"> </w:t>
      </w:r>
    </w:p>
    <w:p w:rsidR="00C80E84" w:rsidRDefault="00C80E84" w:rsidP="00794F8D">
      <w:pPr>
        <w:pStyle w:val="libFootnoteCenterBold"/>
        <w:rPr>
          <w:rtl/>
        </w:rPr>
      </w:pPr>
      <w:r>
        <w:rPr>
          <w:rtl/>
        </w:rPr>
        <w:t xml:space="preserve">الباب 59 </w:t>
      </w:r>
    </w:p>
    <w:p w:rsidR="00C80E84" w:rsidRDefault="00C80E84" w:rsidP="00794F8D">
      <w:pPr>
        <w:pStyle w:val="libFootnoteCenterBold"/>
        <w:rPr>
          <w:rtl/>
        </w:rPr>
      </w:pPr>
      <w:r>
        <w:rPr>
          <w:rtl/>
        </w:rPr>
        <w:t>فيه 3 أحاديث</w:t>
      </w:r>
    </w:p>
    <w:p w:rsidR="00C80E84" w:rsidRDefault="00C80E84" w:rsidP="00E00798">
      <w:pPr>
        <w:pStyle w:val="libFootnote0"/>
        <w:rPr>
          <w:rtl/>
        </w:rPr>
      </w:pPr>
      <w:r>
        <w:rPr>
          <w:rtl/>
        </w:rPr>
        <w:t>1</w:t>
      </w:r>
      <w:r w:rsidR="00292F9D">
        <w:rPr>
          <w:rtl/>
        </w:rPr>
        <w:t xml:space="preserve"> - </w:t>
      </w:r>
      <w:r>
        <w:rPr>
          <w:rtl/>
        </w:rPr>
        <w:t>الكافي 6</w:t>
      </w:r>
      <w:r w:rsidR="00292F9D">
        <w:rPr>
          <w:rtl/>
        </w:rPr>
        <w:t>:</w:t>
      </w:r>
      <w:r>
        <w:rPr>
          <w:rtl/>
        </w:rPr>
        <w:t xml:space="preserve"> 447 / 7</w:t>
      </w:r>
      <w:r w:rsidR="00292F9D">
        <w:rPr>
          <w:rtl/>
        </w:rPr>
        <w:t>،</w:t>
      </w:r>
      <w:r>
        <w:rPr>
          <w:rtl/>
        </w:rPr>
        <w:t xml:space="preserve"> أورد قطعة منه في الحديث 8 من الباب 10 من أبواب ما يحرم بالكفر من كتاب النكاح. </w:t>
      </w:r>
    </w:p>
    <w:p w:rsidR="00C80E84" w:rsidRPr="00337AA9" w:rsidRDefault="00C80E84" w:rsidP="00794F8D">
      <w:pPr>
        <w:pStyle w:val="libFootnote0"/>
        <w:rPr>
          <w:rtl/>
        </w:rPr>
      </w:pPr>
      <w:r w:rsidRPr="00337AA9">
        <w:rPr>
          <w:rtl/>
        </w:rPr>
        <w:t>(</w:t>
      </w:r>
      <w:r w:rsidR="00794F8D">
        <w:rPr>
          <w:rFonts w:hint="cs"/>
          <w:rtl/>
        </w:rPr>
        <w:t>2</w:t>
      </w:r>
      <w:r w:rsidRPr="00337AA9">
        <w:rPr>
          <w:rtl/>
        </w:rPr>
        <w:t>) ثوب مُضرَّج</w:t>
      </w:r>
      <w:r w:rsidR="00292F9D">
        <w:rPr>
          <w:rtl/>
        </w:rPr>
        <w:t>:</w:t>
      </w:r>
      <w:r w:rsidRPr="00337AA9">
        <w:rPr>
          <w:rtl/>
        </w:rPr>
        <w:t xml:space="preserve"> مصبوغ بالحمرة أو الصفرة</w:t>
      </w:r>
      <w:r>
        <w:rPr>
          <w:rtl/>
        </w:rPr>
        <w:t>.</w:t>
      </w:r>
      <w:r w:rsidRPr="00337AA9">
        <w:rPr>
          <w:rtl/>
        </w:rPr>
        <w:t xml:space="preserve"> </w:t>
      </w:r>
      <w:r w:rsidRPr="00E00798">
        <w:rPr>
          <w:rStyle w:val="libNormalChar"/>
          <w:rtl/>
        </w:rPr>
        <w:t xml:space="preserve">( </w:t>
      </w:r>
      <w:r w:rsidRPr="00337AA9">
        <w:rPr>
          <w:rtl/>
        </w:rPr>
        <w:t>لسان العرب 2</w:t>
      </w:r>
      <w:r w:rsidR="00292F9D">
        <w:rPr>
          <w:rtl/>
        </w:rPr>
        <w:t>:</w:t>
      </w:r>
      <w:r w:rsidRPr="00337AA9">
        <w:rPr>
          <w:rtl/>
        </w:rPr>
        <w:t xml:space="preserve"> 313 )</w:t>
      </w:r>
      <w:r>
        <w:rPr>
          <w:rtl/>
        </w:rPr>
        <w:t>.</w:t>
      </w:r>
      <w:r w:rsidRPr="00337AA9">
        <w:rPr>
          <w:rtl/>
        </w:rPr>
        <w:t xml:space="preserve">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402 / 22. </w:t>
      </w:r>
    </w:p>
    <w:p w:rsidR="00C80E84" w:rsidRPr="00337AA9" w:rsidRDefault="00C80E84" w:rsidP="00794F8D">
      <w:pPr>
        <w:pStyle w:val="libFootnote0"/>
        <w:rPr>
          <w:rtl/>
        </w:rPr>
      </w:pPr>
      <w:r w:rsidRPr="00337AA9">
        <w:rPr>
          <w:rtl/>
        </w:rPr>
        <w:t>(</w:t>
      </w:r>
      <w:r w:rsidR="00794F8D">
        <w:rPr>
          <w:rFonts w:hint="cs"/>
          <w:rtl/>
        </w:rPr>
        <w:t>3</w:t>
      </w:r>
      <w:r w:rsidRPr="00337AA9">
        <w:rPr>
          <w:rtl/>
        </w:rPr>
        <w:t>) ثوب مفدم</w:t>
      </w:r>
      <w:r w:rsidR="00292F9D">
        <w:rPr>
          <w:rtl/>
        </w:rPr>
        <w:t>:</w:t>
      </w:r>
      <w:r w:rsidRPr="00337AA9">
        <w:rPr>
          <w:rtl/>
        </w:rPr>
        <w:t xml:space="preserve"> إذا أشبع صبغه حمرة</w:t>
      </w:r>
      <w:r>
        <w:rPr>
          <w:rtl/>
        </w:rPr>
        <w:t>.</w:t>
      </w:r>
      <w:r w:rsidRPr="00337AA9">
        <w:rPr>
          <w:rtl/>
        </w:rPr>
        <w:t xml:space="preserve"> </w:t>
      </w:r>
      <w:r w:rsidRPr="00E00798">
        <w:rPr>
          <w:rStyle w:val="libNormalChar"/>
          <w:rtl/>
        </w:rPr>
        <w:t xml:space="preserve">( </w:t>
      </w:r>
      <w:r w:rsidRPr="00337AA9">
        <w:rPr>
          <w:rtl/>
        </w:rPr>
        <w:t>لسان العرب 12</w:t>
      </w:r>
      <w:r w:rsidR="00292F9D">
        <w:rPr>
          <w:rtl/>
        </w:rPr>
        <w:t>:</w:t>
      </w:r>
      <w:r w:rsidRPr="00337AA9">
        <w:rPr>
          <w:rtl/>
        </w:rPr>
        <w:t xml:space="preserve"> 450 )</w:t>
      </w:r>
      <w:r>
        <w:rPr>
          <w:rtl/>
        </w:rPr>
        <w:t>.</w:t>
      </w:r>
      <w:r w:rsidRPr="00337AA9">
        <w:rPr>
          <w:rtl/>
        </w:rPr>
        <w:t xml:space="preserve"> </w:t>
      </w:r>
    </w:p>
    <w:p w:rsidR="00E00798" w:rsidRDefault="00E00798" w:rsidP="00E00798">
      <w:pPr>
        <w:pStyle w:val="libNormal"/>
        <w:rPr>
          <w:lang w:bidi="fa-IR"/>
        </w:rPr>
      </w:pPr>
      <w:r>
        <w:rPr>
          <w:rtl/>
          <w:lang w:bidi="fa-IR"/>
        </w:rPr>
        <w:br w:type="page"/>
      </w:r>
    </w:p>
    <w:p w:rsidR="00C80E84" w:rsidRDefault="00C80E84" w:rsidP="00794F8D">
      <w:pPr>
        <w:pStyle w:val="libNormal0"/>
        <w:rPr>
          <w:rtl/>
        </w:rPr>
      </w:pPr>
      <w:r>
        <w:rPr>
          <w:rtl/>
        </w:rPr>
        <w:lastRenderedPageBreak/>
        <w:t>حكيم</w:t>
      </w:r>
      <w:r w:rsidR="00292F9D">
        <w:rPr>
          <w:rtl/>
        </w:rPr>
        <w:t>،</w:t>
      </w:r>
      <w:r>
        <w:rPr>
          <w:rtl/>
        </w:rPr>
        <w:t xml:space="preserve"> عن فضالة</w:t>
      </w:r>
      <w:r w:rsidR="00292F9D">
        <w:rPr>
          <w:rtl/>
        </w:rPr>
        <w:t>،</w:t>
      </w:r>
      <w:r>
        <w:rPr>
          <w:rtl/>
        </w:rPr>
        <w:t xml:space="preserve"> عن حمّاد بن عثمان</w:t>
      </w:r>
      <w:r w:rsidR="00292F9D">
        <w:rPr>
          <w:rtl/>
        </w:rPr>
        <w:t>،</w:t>
      </w:r>
      <w:r>
        <w:rPr>
          <w:rtl/>
        </w:rPr>
        <w:t xml:space="preserve"> مثله </w:t>
      </w:r>
      <w:r w:rsidRPr="00C80E84">
        <w:rPr>
          <w:rStyle w:val="libFootnotenumChar"/>
          <w:rtl/>
        </w:rPr>
        <w:t>(</w:t>
      </w:r>
      <w:r w:rsidR="00794F8D">
        <w:rPr>
          <w:rStyle w:val="libFootnotenumChar"/>
          <w:rFonts w:hint="cs"/>
          <w:rtl/>
        </w:rPr>
        <w:t>1</w:t>
      </w:r>
      <w:r w:rsidRPr="00C80E84">
        <w:rPr>
          <w:rStyle w:val="libFootnotenumChar"/>
          <w:rtl/>
        </w:rPr>
        <w:t>)</w:t>
      </w:r>
      <w:r>
        <w:rPr>
          <w:rtl/>
        </w:rPr>
        <w:t xml:space="preserve">. </w:t>
      </w:r>
    </w:p>
    <w:p w:rsidR="00C80E84" w:rsidRDefault="00C80E84" w:rsidP="00794F8D">
      <w:pPr>
        <w:pStyle w:val="libNormal"/>
        <w:rPr>
          <w:rtl/>
        </w:rPr>
      </w:pPr>
      <w:r>
        <w:rPr>
          <w:rtl/>
        </w:rPr>
        <w:t>[5724] 3</w:t>
      </w:r>
      <w:r w:rsidR="00292F9D">
        <w:rPr>
          <w:rtl/>
        </w:rPr>
        <w:t xml:space="preserve"> - </w:t>
      </w:r>
      <w:r>
        <w:rPr>
          <w:rtl/>
        </w:rPr>
        <w:t>وعنه</w:t>
      </w:r>
      <w:r w:rsidR="00292F9D">
        <w:rPr>
          <w:rtl/>
        </w:rPr>
        <w:t>،</w:t>
      </w:r>
      <w:r>
        <w:rPr>
          <w:rtl/>
        </w:rPr>
        <w:t xml:space="preserve"> عن أحمد</w:t>
      </w:r>
      <w:r w:rsidR="00292F9D">
        <w:rPr>
          <w:rtl/>
        </w:rPr>
        <w:t>،</w:t>
      </w:r>
      <w:r>
        <w:rPr>
          <w:rtl/>
        </w:rPr>
        <w:t xml:space="preserve"> عن أبيه</w:t>
      </w:r>
      <w:r w:rsidR="00292F9D">
        <w:rPr>
          <w:rtl/>
        </w:rPr>
        <w:t>،</w:t>
      </w:r>
      <w:r>
        <w:rPr>
          <w:rtl/>
        </w:rPr>
        <w:t xml:space="preserve"> عن عبدالله بن المغيرة</w:t>
      </w:r>
      <w:r w:rsidR="00292F9D">
        <w:rPr>
          <w:rtl/>
        </w:rPr>
        <w:t>،</w:t>
      </w:r>
      <w:r>
        <w:rPr>
          <w:rtl/>
        </w:rPr>
        <w:t xml:space="preserve"> عمّن حدثه</w:t>
      </w:r>
      <w:r w:rsidR="00292F9D">
        <w:rPr>
          <w:rtl/>
        </w:rPr>
        <w:t>،</w:t>
      </w:r>
      <w:r>
        <w:rPr>
          <w:rtl/>
        </w:rPr>
        <w:t xml:space="preserve"> عن يزيد بن خليفة</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أنّه كره الصلاة في المشبع بالعصفر </w:t>
      </w:r>
      <w:r w:rsidRPr="00C80E84">
        <w:rPr>
          <w:rStyle w:val="libFootnotenumChar"/>
          <w:rtl/>
        </w:rPr>
        <w:t>(</w:t>
      </w:r>
      <w:r w:rsidR="00794F8D">
        <w:rPr>
          <w:rStyle w:val="libFootnotenumChar"/>
          <w:rFonts w:hint="cs"/>
          <w:rtl/>
        </w:rPr>
        <w:t>2</w:t>
      </w:r>
      <w:r w:rsidRPr="00C80E84">
        <w:rPr>
          <w:rStyle w:val="libFootnotenumChar"/>
          <w:rtl/>
        </w:rPr>
        <w:t>)</w:t>
      </w:r>
      <w:r>
        <w:rPr>
          <w:rtl/>
        </w:rPr>
        <w:t xml:space="preserve"> والمضرّج بالزعفران. </w:t>
      </w:r>
    </w:p>
    <w:p w:rsidR="00C80E84" w:rsidRDefault="00C80E84" w:rsidP="00C80E84">
      <w:pPr>
        <w:pStyle w:val="Heading2Center"/>
        <w:rPr>
          <w:rtl/>
        </w:rPr>
      </w:pPr>
      <w:bookmarkStart w:id="1712" w:name="_Toc274724174"/>
      <w:bookmarkStart w:id="1713" w:name="_Toc274726033"/>
      <w:bookmarkStart w:id="1714" w:name="_Toc274727479"/>
      <w:bookmarkStart w:id="1715" w:name="_Toc299902815"/>
      <w:bookmarkStart w:id="1716" w:name="_Toc370981798"/>
      <w:bookmarkStart w:id="1717" w:name="_Toc255485218"/>
      <w:r>
        <w:rPr>
          <w:rtl/>
        </w:rPr>
        <w:t>60</w:t>
      </w:r>
      <w:r w:rsidR="00292F9D">
        <w:rPr>
          <w:rtl/>
        </w:rPr>
        <w:t xml:space="preserve"> - </w:t>
      </w:r>
      <w:r>
        <w:rPr>
          <w:rtl/>
        </w:rPr>
        <w:t>باب كراهة استصحاب المصلّي دبة من جلد حمار أو بغل أو</w:t>
      </w:r>
      <w:bookmarkEnd w:id="1712"/>
      <w:bookmarkEnd w:id="1713"/>
      <w:bookmarkEnd w:id="1714"/>
      <w:bookmarkEnd w:id="1715"/>
      <w:r w:rsidR="00292F9D">
        <w:rPr>
          <w:rtl/>
        </w:rPr>
        <w:t xml:space="preserve"> </w:t>
      </w:r>
      <w:bookmarkStart w:id="1718" w:name="_Toc274724175"/>
      <w:bookmarkStart w:id="1719" w:name="_Toc274726034"/>
      <w:bookmarkStart w:id="1720" w:name="_Toc274727480"/>
      <w:bookmarkStart w:id="1721" w:name="_Toc299902816"/>
      <w:r w:rsidR="00292F9D">
        <w:rPr>
          <w:rtl/>
        </w:rPr>
        <w:t>ن</w:t>
      </w:r>
      <w:r>
        <w:rPr>
          <w:rtl/>
        </w:rPr>
        <w:t>عل منه لغير ضرورة</w:t>
      </w:r>
      <w:r w:rsidR="00292F9D">
        <w:rPr>
          <w:rtl/>
        </w:rPr>
        <w:t>،</w:t>
      </w:r>
      <w:r>
        <w:rPr>
          <w:rtl/>
        </w:rPr>
        <w:t xml:space="preserve"> وكذا استصحاب طير في كمه</w:t>
      </w:r>
      <w:r w:rsidR="00292F9D">
        <w:rPr>
          <w:rtl/>
        </w:rPr>
        <w:t>،</w:t>
      </w:r>
      <w:r>
        <w:rPr>
          <w:rtl/>
        </w:rPr>
        <w:t xml:space="preserve"> وجواز</w:t>
      </w:r>
      <w:bookmarkEnd w:id="1718"/>
      <w:bookmarkEnd w:id="1719"/>
      <w:bookmarkEnd w:id="1720"/>
      <w:bookmarkEnd w:id="1721"/>
      <w:r w:rsidR="00292F9D">
        <w:rPr>
          <w:rtl/>
        </w:rPr>
        <w:t xml:space="preserve"> </w:t>
      </w:r>
      <w:bookmarkStart w:id="1722" w:name="_Toc274724176"/>
      <w:bookmarkStart w:id="1723" w:name="_Toc274726035"/>
      <w:bookmarkStart w:id="1724" w:name="_Toc274727481"/>
      <w:bookmarkStart w:id="1725" w:name="_Toc299902817"/>
      <w:r w:rsidR="00292F9D">
        <w:rPr>
          <w:rtl/>
        </w:rPr>
        <w:t>ح</w:t>
      </w:r>
      <w:r>
        <w:rPr>
          <w:rtl/>
        </w:rPr>
        <w:t>مل اللؤلؤ والخرز في فمه اذا لم يمنع القراءة</w:t>
      </w:r>
      <w:bookmarkEnd w:id="1716"/>
      <w:bookmarkEnd w:id="1717"/>
      <w:bookmarkEnd w:id="1722"/>
      <w:bookmarkEnd w:id="1723"/>
      <w:bookmarkEnd w:id="1724"/>
      <w:bookmarkEnd w:id="1725"/>
    </w:p>
    <w:p w:rsidR="00C80E84" w:rsidRDefault="00C80E84" w:rsidP="00292F9D">
      <w:pPr>
        <w:pStyle w:val="libNormal"/>
        <w:rPr>
          <w:rtl/>
        </w:rPr>
      </w:pPr>
      <w:r>
        <w:rPr>
          <w:rtl/>
        </w:rPr>
        <w:t>[5725]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العمركي</w:t>
      </w:r>
      <w:r w:rsidR="00292F9D">
        <w:rPr>
          <w:rtl/>
        </w:rPr>
        <w:t>،</w:t>
      </w:r>
      <w:r>
        <w:rPr>
          <w:rtl/>
        </w:rPr>
        <w:t xml:space="preserve"> عن علي بن جعفر</w:t>
      </w:r>
      <w:r w:rsidR="00292F9D">
        <w:rPr>
          <w:rtl/>
        </w:rPr>
        <w:t>،</w:t>
      </w:r>
      <w:r>
        <w:rPr>
          <w:rtl/>
        </w:rPr>
        <w:t xml:space="preserve"> عن أخيه أبي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Pr>
          <w:rtl/>
        </w:rPr>
        <w:t xml:space="preserve"> سالته عن رجل صلّى وفي كمّه طير؟ قال</w:t>
      </w:r>
      <w:r w:rsidR="00292F9D">
        <w:rPr>
          <w:rtl/>
        </w:rPr>
        <w:t>:</w:t>
      </w:r>
      <w:r>
        <w:rPr>
          <w:rtl/>
        </w:rPr>
        <w:t xml:space="preserve"> إن خاف الذهاب عليه فلا بأس</w:t>
      </w:r>
      <w:r w:rsidR="00292F9D">
        <w:rPr>
          <w:rtl/>
        </w:rPr>
        <w:t>،</w:t>
      </w:r>
      <w:r>
        <w:rPr>
          <w:rtl/>
        </w:rPr>
        <w:t xml:space="preserve"> الحديث. </w:t>
      </w:r>
    </w:p>
    <w:p w:rsidR="00C80E84" w:rsidRDefault="00C80E84" w:rsidP="00794F8D">
      <w:pPr>
        <w:pStyle w:val="libNormal0"/>
        <w:rPr>
          <w:rtl/>
        </w:rPr>
      </w:pPr>
      <w:r>
        <w:rPr>
          <w:rtl/>
        </w:rPr>
        <w:t>[5726 و 5727] 2 و 3</w:t>
      </w:r>
      <w:r w:rsidR="00292F9D">
        <w:rPr>
          <w:rtl/>
        </w:rPr>
        <w:t xml:space="preserve"> - </w:t>
      </w:r>
      <w:r>
        <w:rPr>
          <w:rtl/>
        </w:rPr>
        <w:t>محمّد بن علي بن الحسين بإسناده عن علي بن جعفر</w:t>
      </w:r>
      <w:r w:rsidR="00292F9D">
        <w:rPr>
          <w:rtl/>
        </w:rPr>
        <w:t>،</w:t>
      </w:r>
      <w:r>
        <w:rPr>
          <w:rtl/>
        </w:rPr>
        <w:t xml:space="preserve"> عن أخيه موسى بن جعفر </w:t>
      </w:r>
      <w:r w:rsidR="00794F8D">
        <w:rPr>
          <w:rFonts w:hint="cs"/>
          <w:rtl/>
        </w:rPr>
        <w:t>(</w:t>
      </w:r>
      <w:r w:rsidR="00794F8D">
        <w:rPr>
          <w:rtl/>
        </w:rPr>
        <w:t xml:space="preserve"> </w:t>
      </w:r>
      <w:r w:rsidR="00794F8D" w:rsidRPr="00292F9D">
        <w:rPr>
          <w:rStyle w:val="libAlaemChar"/>
          <w:rFonts w:hint="cs"/>
          <w:rtl/>
        </w:rPr>
        <w:t>عليه‌السلام</w:t>
      </w:r>
      <w:r w:rsidR="00794F8D">
        <w:rPr>
          <w:rtl/>
        </w:rPr>
        <w:t xml:space="preserve"> </w:t>
      </w:r>
      <w:r w:rsidR="00794F8D">
        <w:rPr>
          <w:rFonts w:hint="cs"/>
          <w:rtl/>
        </w:rPr>
        <w:t>)</w:t>
      </w:r>
      <w:r w:rsidR="00794F8D">
        <w:rPr>
          <w:rFonts w:hint="cs"/>
          <w:rtl/>
        </w:rPr>
        <w:t xml:space="preserve"> </w:t>
      </w:r>
      <w:r w:rsidR="00292F9D">
        <w:rPr>
          <w:rtl/>
        </w:rPr>
        <w:t>،</w:t>
      </w:r>
      <w:r>
        <w:rPr>
          <w:rtl/>
        </w:rPr>
        <w:t xml:space="preserve"> مثله</w:t>
      </w:r>
      <w:r w:rsidR="00292F9D">
        <w:rPr>
          <w:rtl/>
        </w:rPr>
        <w:t>،</w:t>
      </w:r>
      <w:r>
        <w:rPr>
          <w:rtl/>
        </w:rPr>
        <w:t xml:space="preserve"> وزاد</w:t>
      </w:r>
      <w:r w:rsidR="00292F9D">
        <w:rPr>
          <w:rtl/>
        </w:rPr>
        <w:t>:</w:t>
      </w:r>
      <w:r>
        <w:rPr>
          <w:rtl/>
        </w:rPr>
        <w:t xml:space="preserve"> قال</w:t>
      </w:r>
      <w:r w:rsidR="00292F9D">
        <w:rPr>
          <w:rtl/>
        </w:rPr>
        <w:t>:</w:t>
      </w:r>
      <w:r>
        <w:rPr>
          <w:rtl/>
        </w:rPr>
        <w:t xml:space="preserve"> وسألته عن الرجل يصلّي ومعه دبّة من جلد الحمار أو بغل؟ قال</w:t>
      </w:r>
      <w:r w:rsidR="00292F9D">
        <w:rPr>
          <w:rtl/>
        </w:rPr>
        <w:t>:</w:t>
      </w:r>
      <w:r>
        <w:rPr>
          <w:rtl/>
        </w:rPr>
        <w:t xml:space="preserve"> لا يصلح أن يصلّي وهي معه</w:t>
      </w:r>
      <w:r w:rsidR="00292F9D">
        <w:rPr>
          <w:rtl/>
        </w:rPr>
        <w:t>،</w:t>
      </w:r>
      <w:r w:rsidR="00794F8D">
        <w:rPr>
          <w:rtl/>
        </w:rPr>
        <w:t xml:space="preserve"> إل</w:t>
      </w:r>
      <w:r w:rsidR="00794F8D">
        <w:rPr>
          <w:rFonts w:hint="cs"/>
          <w:rtl/>
        </w:rPr>
        <w:t>ّ</w:t>
      </w:r>
      <w:r w:rsidR="00794F8D">
        <w:rPr>
          <w:rtl/>
        </w:rPr>
        <w:t>ا</w:t>
      </w:r>
      <w:r>
        <w:rPr>
          <w:rtl/>
        </w:rPr>
        <w:t xml:space="preserve"> أن يتخوّف عليها ذهابها</w:t>
      </w:r>
      <w:r w:rsidR="00292F9D">
        <w:rPr>
          <w:rtl/>
        </w:rPr>
        <w:t>،</w:t>
      </w:r>
      <w:r>
        <w:rPr>
          <w:rtl/>
        </w:rPr>
        <w:t xml:space="preserve"> فلا بأس أن يصلّي وهي معه. </w:t>
      </w:r>
    </w:p>
    <w:p w:rsidR="00C80E84" w:rsidRDefault="00C80E84" w:rsidP="00C80E84">
      <w:pPr>
        <w:pStyle w:val="libNormal"/>
        <w:rPr>
          <w:rtl/>
        </w:rPr>
      </w:pPr>
      <w:r>
        <w:rPr>
          <w:rtl/>
        </w:rPr>
        <w:t>قال</w:t>
      </w:r>
      <w:r w:rsidR="00292F9D">
        <w:rPr>
          <w:rtl/>
        </w:rPr>
        <w:t>:</w:t>
      </w:r>
      <w:r>
        <w:rPr>
          <w:rtl/>
        </w:rPr>
        <w:t xml:space="preserve"> وسألته عن الرجل هل يصلح أن يصلّي وفي فيه الخرز واللؤلؤ؟ قال</w:t>
      </w:r>
      <w:r w:rsidR="00292F9D">
        <w:rPr>
          <w:rtl/>
        </w:rPr>
        <w:t>:</w:t>
      </w:r>
      <w:r>
        <w:rPr>
          <w:rtl/>
        </w:rPr>
        <w:t xml:space="preserve"> إن كان يمنعه من قراءته فلا</w:t>
      </w:r>
      <w:r w:rsidR="00292F9D">
        <w:rPr>
          <w:rtl/>
        </w:rPr>
        <w:t>،</w:t>
      </w:r>
      <w:r>
        <w:rPr>
          <w:rtl/>
        </w:rPr>
        <w:t xml:space="preserve"> وإن كان لا يمنعه فلا بأس. </w:t>
      </w:r>
    </w:p>
    <w:p w:rsidR="00C80E84" w:rsidRDefault="00E00798" w:rsidP="00E00798">
      <w:pPr>
        <w:pStyle w:val="libLine"/>
        <w:rPr>
          <w:rtl/>
        </w:rPr>
      </w:pPr>
      <w:r>
        <w:rPr>
          <w:rtl/>
        </w:rPr>
        <w:t>____________________</w:t>
      </w:r>
    </w:p>
    <w:p w:rsidR="00C80E84" w:rsidRPr="00337AA9" w:rsidRDefault="00C80E84" w:rsidP="00794F8D">
      <w:pPr>
        <w:pStyle w:val="libFootnote0"/>
        <w:rPr>
          <w:rtl/>
        </w:rPr>
      </w:pPr>
      <w:r w:rsidRPr="00337AA9">
        <w:rPr>
          <w:rtl/>
        </w:rPr>
        <w:t>(</w:t>
      </w:r>
      <w:r w:rsidR="00794F8D">
        <w:rPr>
          <w:rFonts w:hint="cs"/>
          <w:rtl/>
        </w:rPr>
        <w:t>1</w:t>
      </w:r>
      <w:r w:rsidRPr="00337AA9">
        <w:rPr>
          <w:rtl/>
        </w:rPr>
        <w:t>) التهذيب 2</w:t>
      </w:r>
      <w:r w:rsidR="00292F9D">
        <w:rPr>
          <w:rtl/>
        </w:rPr>
        <w:t>:</w:t>
      </w:r>
      <w:r w:rsidRPr="00337AA9">
        <w:rPr>
          <w:rtl/>
        </w:rPr>
        <w:t xml:space="preserve"> 373</w:t>
      </w:r>
      <w:r>
        <w:rPr>
          <w:rtl/>
        </w:rPr>
        <w:t xml:space="preserve"> / </w:t>
      </w:r>
      <w:r w:rsidRPr="00337AA9">
        <w:rPr>
          <w:rtl/>
        </w:rPr>
        <w:t>1549</w:t>
      </w:r>
      <w:r>
        <w:rPr>
          <w:rtl/>
        </w:rPr>
        <w:t>.</w:t>
      </w:r>
      <w:r w:rsidRPr="00337AA9">
        <w:rPr>
          <w:rtl/>
        </w:rPr>
        <w:t xml:space="preserve"> </w:t>
      </w:r>
    </w:p>
    <w:p w:rsidR="00C80E84" w:rsidRDefault="00C80E84" w:rsidP="00E00798">
      <w:pPr>
        <w:pStyle w:val="libFootnote0"/>
        <w:rPr>
          <w:rtl/>
        </w:rPr>
      </w:pPr>
      <w:r>
        <w:rPr>
          <w:rtl/>
        </w:rPr>
        <w:t>3</w:t>
      </w:r>
      <w:r w:rsidR="00292F9D">
        <w:rPr>
          <w:rtl/>
        </w:rPr>
        <w:t xml:space="preserve"> - </w:t>
      </w:r>
      <w:r>
        <w:rPr>
          <w:rtl/>
        </w:rPr>
        <w:t>التهذيب 2</w:t>
      </w:r>
      <w:r w:rsidR="00292F9D">
        <w:rPr>
          <w:rtl/>
        </w:rPr>
        <w:t>:</w:t>
      </w:r>
      <w:r>
        <w:rPr>
          <w:rtl/>
        </w:rPr>
        <w:t xml:space="preserve"> 373 / 1550. </w:t>
      </w:r>
    </w:p>
    <w:p w:rsidR="00C80E84" w:rsidRPr="00337AA9" w:rsidRDefault="00C80E84" w:rsidP="00794F8D">
      <w:pPr>
        <w:pStyle w:val="libFootnote0"/>
        <w:rPr>
          <w:rtl/>
        </w:rPr>
      </w:pPr>
      <w:r w:rsidRPr="00337AA9">
        <w:rPr>
          <w:rtl/>
        </w:rPr>
        <w:t>(</w:t>
      </w:r>
      <w:r w:rsidR="00794F8D">
        <w:rPr>
          <w:rFonts w:hint="cs"/>
          <w:rtl/>
        </w:rPr>
        <w:t>2</w:t>
      </w:r>
      <w:r w:rsidRPr="00337AA9">
        <w:rPr>
          <w:rtl/>
        </w:rPr>
        <w:t>) العصفر</w:t>
      </w:r>
      <w:r w:rsidR="00292F9D">
        <w:rPr>
          <w:rtl/>
        </w:rPr>
        <w:t>:</w:t>
      </w:r>
      <w:r w:rsidRPr="00337AA9">
        <w:rPr>
          <w:rtl/>
        </w:rPr>
        <w:t xml:space="preserve"> نبات تصبغ بن الثياب</w:t>
      </w:r>
      <w:r>
        <w:rPr>
          <w:rtl/>
        </w:rPr>
        <w:t>.</w:t>
      </w:r>
      <w:r w:rsidRPr="00337AA9">
        <w:rPr>
          <w:rtl/>
        </w:rPr>
        <w:t xml:space="preserve"> </w:t>
      </w:r>
      <w:r w:rsidRPr="00E00798">
        <w:rPr>
          <w:rStyle w:val="libNormalChar"/>
          <w:rtl/>
        </w:rPr>
        <w:t xml:space="preserve">( </w:t>
      </w:r>
      <w:r w:rsidRPr="00337AA9">
        <w:rPr>
          <w:rtl/>
        </w:rPr>
        <w:t>مجمع البحرين 3</w:t>
      </w:r>
      <w:r w:rsidR="00292F9D">
        <w:rPr>
          <w:rtl/>
        </w:rPr>
        <w:t>:</w:t>
      </w:r>
      <w:r w:rsidRPr="00337AA9">
        <w:rPr>
          <w:rtl/>
        </w:rPr>
        <w:t xml:space="preserve"> 408 )</w:t>
      </w:r>
      <w:r w:rsidR="00292F9D">
        <w:rPr>
          <w:rtl/>
        </w:rPr>
        <w:t>،</w:t>
      </w:r>
      <w:r w:rsidRPr="00337AA9">
        <w:rPr>
          <w:rtl/>
        </w:rPr>
        <w:t xml:space="preserve"> وتقدم ما يدل على ذلك في الحديث 11 من الباب 11 من هذه الأبواب</w:t>
      </w:r>
      <w:r w:rsidR="00292F9D">
        <w:rPr>
          <w:rtl/>
        </w:rPr>
        <w:t>،</w:t>
      </w:r>
      <w:r w:rsidRPr="00337AA9">
        <w:rPr>
          <w:rtl/>
        </w:rPr>
        <w:t xml:space="preserve"> ويأتي ما يدل عليه في الباب 17 من أبواب الملابس</w:t>
      </w:r>
      <w:r>
        <w:rPr>
          <w:rtl/>
        </w:rPr>
        <w:t>.</w:t>
      </w:r>
      <w:r w:rsidRPr="00337AA9">
        <w:rPr>
          <w:rtl/>
        </w:rPr>
        <w:t xml:space="preserve"> </w:t>
      </w:r>
    </w:p>
    <w:p w:rsidR="00C80E84" w:rsidRDefault="00C80E84" w:rsidP="00794F8D">
      <w:pPr>
        <w:pStyle w:val="libFootnoteCenterBold"/>
        <w:rPr>
          <w:rtl/>
        </w:rPr>
      </w:pPr>
      <w:r>
        <w:rPr>
          <w:rtl/>
        </w:rPr>
        <w:t xml:space="preserve">الباب 60 </w:t>
      </w:r>
    </w:p>
    <w:p w:rsidR="00C80E84" w:rsidRDefault="00C80E84" w:rsidP="00794F8D">
      <w:pPr>
        <w:pStyle w:val="libFootnoteCenterBold"/>
        <w:rPr>
          <w:rtl/>
        </w:rPr>
      </w:pPr>
      <w:r>
        <w:rPr>
          <w:rtl/>
        </w:rPr>
        <w:t>فيه 4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404 / 33</w:t>
      </w:r>
      <w:r w:rsidR="00292F9D">
        <w:rPr>
          <w:rtl/>
        </w:rPr>
        <w:t>،</w:t>
      </w:r>
      <w:r>
        <w:rPr>
          <w:rtl/>
        </w:rPr>
        <w:t xml:space="preserve"> أورد ذيله في الحديث 1 من الباب 62 من هذه الأبواب. </w:t>
      </w:r>
    </w:p>
    <w:p w:rsidR="00C80E84" w:rsidRDefault="00C80E84" w:rsidP="00E00798">
      <w:pPr>
        <w:pStyle w:val="libFootnote0"/>
        <w:rPr>
          <w:rtl/>
        </w:rPr>
      </w:pPr>
      <w:r>
        <w:rPr>
          <w:rtl/>
        </w:rPr>
        <w:t>2 و 3</w:t>
      </w:r>
      <w:r w:rsidR="00292F9D">
        <w:rPr>
          <w:rtl/>
        </w:rPr>
        <w:t xml:space="preserve"> - </w:t>
      </w:r>
      <w:r>
        <w:rPr>
          <w:rtl/>
        </w:rPr>
        <w:t>الفقيه 1</w:t>
      </w:r>
      <w:r w:rsidR="00292F9D">
        <w:rPr>
          <w:rtl/>
        </w:rPr>
        <w:t>:</w:t>
      </w:r>
      <w:r>
        <w:rPr>
          <w:rtl/>
        </w:rPr>
        <w:t xml:space="preserve"> 164 / 775. </w:t>
      </w:r>
    </w:p>
    <w:p w:rsidR="00E00798" w:rsidRDefault="00E00798" w:rsidP="00E00798">
      <w:pPr>
        <w:pStyle w:val="libNormal"/>
        <w:rPr>
          <w:lang w:bidi="fa-IR"/>
        </w:rPr>
      </w:pPr>
      <w:r>
        <w:rPr>
          <w:rtl/>
          <w:lang w:bidi="fa-IR"/>
        </w:rPr>
        <w:br w:type="page"/>
      </w:r>
    </w:p>
    <w:p w:rsidR="00C80E84" w:rsidRDefault="00C80E84" w:rsidP="00794F8D">
      <w:pPr>
        <w:pStyle w:val="libNormal0"/>
        <w:rPr>
          <w:rtl/>
        </w:rPr>
      </w:pPr>
      <w:r>
        <w:rPr>
          <w:rtl/>
        </w:rPr>
        <w:lastRenderedPageBreak/>
        <w:t xml:space="preserve">ورواه الحميري في </w:t>
      </w:r>
      <w:r w:rsidRPr="00E00798">
        <w:rPr>
          <w:rStyle w:val="libNormalChar"/>
          <w:rtl/>
        </w:rPr>
        <w:t xml:space="preserve">( </w:t>
      </w:r>
      <w:r>
        <w:rPr>
          <w:rtl/>
        </w:rPr>
        <w:t>قرب الإسناد )</w:t>
      </w:r>
      <w:r w:rsidR="00292F9D">
        <w:rPr>
          <w:rtl/>
        </w:rPr>
        <w:t>:</w:t>
      </w:r>
      <w:r>
        <w:rPr>
          <w:rtl/>
        </w:rPr>
        <w:t xml:space="preserve"> عن عبدالله بن الحسن</w:t>
      </w:r>
      <w:r w:rsidR="00292F9D">
        <w:rPr>
          <w:rtl/>
        </w:rPr>
        <w:t>،</w:t>
      </w:r>
      <w:r>
        <w:rPr>
          <w:rtl/>
        </w:rPr>
        <w:t xml:space="preserve"> عن جدّه علي بن جعفر</w:t>
      </w:r>
      <w:r w:rsidR="00292F9D">
        <w:rPr>
          <w:rtl/>
        </w:rPr>
        <w:t>،</w:t>
      </w:r>
      <w:r>
        <w:rPr>
          <w:rtl/>
        </w:rPr>
        <w:t xml:space="preserve"> عن أخيه</w:t>
      </w:r>
      <w:r w:rsidR="00292F9D">
        <w:rPr>
          <w:rtl/>
        </w:rPr>
        <w:t>،</w:t>
      </w:r>
      <w:r>
        <w:rPr>
          <w:rtl/>
        </w:rPr>
        <w:t xml:space="preserve"> مثله </w:t>
      </w:r>
      <w:r w:rsidRPr="00C80E84">
        <w:rPr>
          <w:rStyle w:val="libFootnotenumChar"/>
          <w:rtl/>
        </w:rPr>
        <w:t>(1)</w:t>
      </w:r>
      <w:r>
        <w:rPr>
          <w:rtl/>
        </w:rPr>
        <w:t xml:space="preserve">. </w:t>
      </w:r>
    </w:p>
    <w:p w:rsidR="00C80E84" w:rsidRDefault="00C80E84" w:rsidP="00292F9D">
      <w:pPr>
        <w:pStyle w:val="libNormal"/>
        <w:rPr>
          <w:rtl/>
        </w:rPr>
      </w:pPr>
      <w:r>
        <w:rPr>
          <w:rtl/>
        </w:rPr>
        <w:t>[5728] 4</w:t>
      </w:r>
      <w:r w:rsidR="00292F9D">
        <w:rPr>
          <w:rtl/>
        </w:rPr>
        <w:t xml:space="preserve"> - </w:t>
      </w:r>
      <w:r>
        <w:rPr>
          <w:rtl/>
        </w:rPr>
        <w:t>محمّد بن الحسن بإسناده عن أحمد بن محمّد</w:t>
      </w:r>
      <w:r w:rsidR="00292F9D">
        <w:rPr>
          <w:rtl/>
        </w:rPr>
        <w:t>،</w:t>
      </w:r>
      <w:r>
        <w:rPr>
          <w:rtl/>
        </w:rPr>
        <w:t xml:space="preserve"> عن موسى بن القاسم وأبي قتادة جميعاً</w:t>
      </w:r>
      <w:r w:rsidR="00292F9D">
        <w:rPr>
          <w:rtl/>
        </w:rPr>
        <w:t>،</w:t>
      </w:r>
      <w:r>
        <w:rPr>
          <w:rtl/>
        </w:rPr>
        <w:t xml:space="preserve"> عن علي بن جعفر</w:t>
      </w:r>
      <w:r w:rsidR="00292F9D">
        <w:rPr>
          <w:rtl/>
        </w:rPr>
        <w:t>،</w:t>
      </w:r>
      <w:r>
        <w:rPr>
          <w:rtl/>
        </w:rPr>
        <w:t xml:space="preserve"> عن أخيه موسى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وسألته عن الرجل صلّى ومعه دبّة من جلد حمار</w:t>
      </w:r>
      <w:r w:rsidR="00292F9D">
        <w:rPr>
          <w:rtl/>
        </w:rPr>
        <w:t>،</w:t>
      </w:r>
      <w:r>
        <w:rPr>
          <w:rtl/>
        </w:rPr>
        <w:t xml:space="preserve"> وعليه نعل من جلد حمار</w:t>
      </w:r>
      <w:r w:rsidR="00292F9D">
        <w:rPr>
          <w:rtl/>
        </w:rPr>
        <w:t>،</w:t>
      </w:r>
      <w:r>
        <w:rPr>
          <w:rtl/>
        </w:rPr>
        <w:t xml:space="preserve"> هل تجزيه صلاته</w:t>
      </w:r>
      <w:r w:rsidR="00292F9D">
        <w:rPr>
          <w:rtl/>
        </w:rPr>
        <w:t>،</w:t>
      </w:r>
      <w:r>
        <w:rPr>
          <w:rtl/>
        </w:rPr>
        <w:t xml:space="preserve"> أو عليه إعادة؟ قال</w:t>
      </w:r>
      <w:r w:rsidR="00292F9D">
        <w:rPr>
          <w:rtl/>
        </w:rPr>
        <w:t>:</w:t>
      </w:r>
      <w:r>
        <w:rPr>
          <w:rtl/>
        </w:rPr>
        <w:t xml:space="preserve"> لا يصلح له أن يصلّي وهي معه</w:t>
      </w:r>
      <w:r w:rsidR="00292F9D">
        <w:rPr>
          <w:rtl/>
        </w:rPr>
        <w:t>،</w:t>
      </w:r>
      <w:r w:rsidR="00794F8D">
        <w:rPr>
          <w:rtl/>
        </w:rPr>
        <w:t xml:space="preserve"> إل</w:t>
      </w:r>
      <w:r w:rsidR="00794F8D">
        <w:rPr>
          <w:rFonts w:hint="cs"/>
          <w:rtl/>
        </w:rPr>
        <w:t>ّ</w:t>
      </w:r>
      <w:r w:rsidR="00794F8D">
        <w:rPr>
          <w:rtl/>
        </w:rPr>
        <w:t>ا</w:t>
      </w:r>
      <w:r>
        <w:rPr>
          <w:rtl/>
        </w:rPr>
        <w:t xml:space="preserve"> أن يتخوّف عليها ذهاباً</w:t>
      </w:r>
      <w:r w:rsidR="00292F9D">
        <w:rPr>
          <w:rtl/>
        </w:rPr>
        <w:t>،</w:t>
      </w:r>
      <w:r>
        <w:rPr>
          <w:rtl/>
        </w:rPr>
        <w:t xml:space="preserve"> فلا بأس أن يصلّي وهي معه. </w:t>
      </w:r>
    </w:p>
    <w:p w:rsidR="00C80E84" w:rsidRDefault="00C80E84" w:rsidP="00794F8D">
      <w:pPr>
        <w:pStyle w:val="libNormal"/>
        <w:rPr>
          <w:rtl/>
        </w:rPr>
      </w:pPr>
      <w:r>
        <w:rPr>
          <w:rtl/>
        </w:rPr>
        <w:t xml:space="preserve">ورواه الحميري كما مرّ </w:t>
      </w:r>
      <w:r w:rsidRPr="00C80E84">
        <w:rPr>
          <w:rStyle w:val="libFootnotenumChar"/>
          <w:rtl/>
        </w:rPr>
        <w:t>(</w:t>
      </w:r>
      <w:r w:rsidR="00794F8D">
        <w:rPr>
          <w:rStyle w:val="libFootnotenumChar"/>
          <w:rFonts w:hint="cs"/>
          <w:rtl/>
        </w:rPr>
        <w:t>2</w:t>
      </w:r>
      <w:r w:rsidRPr="00C80E84">
        <w:rPr>
          <w:rStyle w:val="libFootnotenumChar"/>
          <w:rtl/>
        </w:rPr>
        <w:t>)</w:t>
      </w:r>
      <w:r>
        <w:rPr>
          <w:rtl/>
        </w:rPr>
        <w:t xml:space="preserve">. </w:t>
      </w:r>
    </w:p>
    <w:p w:rsidR="00C80E84" w:rsidRDefault="00C80E84" w:rsidP="00C80E84">
      <w:pPr>
        <w:pStyle w:val="Heading2Center"/>
        <w:rPr>
          <w:rtl/>
        </w:rPr>
      </w:pPr>
      <w:bookmarkStart w:id="1726" w:name="_Toc274724177"/>
      <w:bookmarkStart w:id="1727" w:name="_Toc274726036"/>
      <w:bookmarkStart w:id="1728" w:name="_Toc274727482"/>
      <w:bookmarkStart w:id="1729" w:name="_Toc299902818"/>
      <w:bookmarkStart w:id="1730" w:name="_Toc370981799"/>
      <w:bookmarkStart w:id="1731" w:name="_Toc255485219"/>
      <w:r>
        <w:rPr>
          <w:rtl/>
        </w:rPr>
        <w:t>61</w:t>
      </w:r>
      <w:r w:rsidR="00292F9D">
        <w:rPr>
          <w:rtl/>
        </w:rPr>
        <w:t xml:space="preserve"> - </w:t>
      </w:r>
      <w:r>
        <w:rPr>
          <w:rtl/>
        </w:rPr>
        <w:t>باب كراهة الصلاة في الجلد الذي يشترى من مسلم يستحلّ</w:t>
      </w:r>
      <w:bookmarkEnd w:id="1726"/>
      <w:bookmarkEnd w:id="1727"/>
      <w:bookmarkEnd w:id="1728"/>
      <w:bookmarkEnd w:id="1729"/>
      <w:r w:rsidR="00292F9D">
        <w:rPr>
          <w:rtl/>
        </w:rPr>
        <w:t xml:space="preserve"> </w:t>
      </w:r>
      <w:bookmarkStart w:id="1732" w:name="_Toc274724178"/>
      <w:bookmarkStart w:id="1733" w:name="_Toc274726037"/>
      <w:bookmarkStart w:id="1734" w:name="_Toc274727483"/>
      <w:bookmarkStart w:id="1735" w:name="_Toc299902819"/>
      <w:r w:rsidR="00292F9D">
        <w:rPr>
          <w:rtl/>
        </w:rPr>
        <w:t>ا</w:t>
      </w:r>
      <w:r>
        <w:rPr>
          <w:rtl/>
        </w:rPr>
        <w:t>لميتة بالدباغ</w:t>
      </w:r>
      <w:bookmarkEnd w:id="1730"/>
      <w:bookmarkEnd w:id="1731"/>
      <w:bookmarkEnd w:id="1732"/>
      <w:bookmarkEnd w:id="1733"/>
      <w:bookmarkEnd w:id="1734"/>
      <w:bookmarkEnd w:id="1735"/>
    </w:p>
    <w:p w:rsidR="00C80E84" w:rsidRDefault="00C80E84" w:rsidP="00292F9D">
      <w:pPr>
        <w:pStyle w:val="libNormal"/>
        <w:rPr>
          <w:rtl/>
        </w:rPr>
      </w:pPr>
      <w:r>
        <w:rPr>
          <w:rtl/>
        </w:rPr>
        <w:t>[5729] 1</w:t>
      </w:r>
      <w:r w:rsidR="00292F9D">
        <w:rPr>
          <w:rtl/>
        </w:rPr>
        <w:t xml:space="preserve"> - </w:t>
      </w:r>
      <w:r>
        <w:rPr>
          <w:rtl/>
        </w:rPr>
        <w:t>محمّد بن يعقوب</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ابن أبي عمير</w:t>
      </w:r>
      <w:r w:rsidR="00292F9D">
        <w:rPr>
          <w:rtl/>
        </w:rPr>
        <w:t>،</w:t>
      </w:r>
      <w:r>
        <w:rPr>
          <w:rtl/>
        </w:rPr>
        <w:t xml:space="preserve"> عن حمّاد</w:t>
      </w:r>
      <w:r w:rsidR="00292F9D">
        <w:rPr>
          <w:rtl/>
        </w:rPr>
        <w:t>،</w:t>
      </w:r>
      <w:r>
        <w:rPr>
          <w:rtl/>
        </w:rPr>
        <w:t xml:space="preserve"> عن الحلبي</w:t>
      </w:r>
      <w:r w:rsidR="00292F9D">
        <w:rPr>
          <w:rtl/>
        </w:rPr>
        <w:t>،</w:t>
      </w:r>
      <w:r>
        <w:rPr>
          <w:rtl/>
        </w:rPr>
        <w:t xml:space="preserve"> عن أبي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قال</w:t>
      </w:r>
      <w:r w:rsidR="00292F9D">
        <w:rPr>
          <w:rtl/>
        </w:rPr>
        <w:t>:</w:t>
      </w:r>
      <w:r w:rsidR="00794F8D">
        <w:rPr>
          <w:rtl/>
        </w:rPr>
        <w:t xml:space="preserve"> تكره الصلاة في الفراء إل</w:t>
      </w:r>
      <w:r w:rsidR="00794F8D">
        <w:rPr>
          <w:rFonts w:hint="cs"/>
          <w:rtl/>
        </w:rPr>
        <w:t>ّ</w:t>
      </w:r>
      <w:r w:rsidR="00794F8D">
        <w:rPr>
          <w:rtl/>
        </w:rPr>
        <w:t>ا</w:t>
      </w:r>
      <w:r>
        <w:rPr>
          <w:rtl/>
        </w:rPr>
        <w:t xml:space="preserve"> ما صنع في أرض الحجاز</w:t>
      </w:r>
      <w:r w:rsidR="00292F9D">
        <w:rPr>
          <w:rtl/>
        </w:rPr>
        <w:t>،</w:t>
      </w:r>
      <w:r>
        <w:rPr>
          <w:rtl/>
        </w:rPr>
        <w:t xml:space="preserve"> أو ما علمت منه ذكاة. </w:t>
      </w:r>
    </w:p>
    <w:p w:rsidR="00C80E84" w:rsidRDefault="00C80E84" w:rsidP="00794F8D">
      <w:pPr>
        <w:pStyle w:val="libNormal"/>
        <w:rPr>
          <w:rtl/>
        </w:rPr>
      </w:pPr>
      <w:r>
        <w:rPr>
          <w:rtl/>
        </w:rPr>
        <w:t>[5730] 2</w:t>
      </w:r>
      <w:r w:rsidR="00292F9D">
        <w:rPr>
          <w:rFonts w:hint="cs"/>
          <w:rtl/>
        </w:rPr>
        <w:t xml:space="preserve"> - </w:t>
      </w:r>
      <w:r>
        <w:rPr>
          <w:rtl/>
        </w:rPr>
        <w:t>وعن علي بن محمّد</w:t>
      </w:r>
      <w:r w:rsidR="00292F9D">
        <w:rPr>
          <w:rtl/>
        </w:rPr>
        <w:t>،</w:t>
      </w:r>
      <w:r>
        <w:rPr>
          <w:rtl/>
        </w:rPr>
        <w:t xml:space="preserve"> عن عبدالله بن إسحاق العلوي</w:t>
      </w:r>
      <w:r w:rsidR="00292F9D">
        <w:rPr>
          <w:rtl/>
        </w:rPr>
        <w:t>،</w:t>
      </w:r>
      <w:r>
        <w:rPr>
          <w:rtl/>
        </w:rPr>
        <w:t xml:space="preserve"> عن الحسن بن علي</w:t>
      </w:r>
      <w:r w:rsidR="00292F9D">
        <w:rPr>
          <w:rtl/>
        </w:rPr>
        <w:t>،</w:t>
      </w:r>
      <w:r>
        <w:rPr>
          <w:rtl/>
        </w:rPr>
        <w:t xml:space="preserve"> عن محمّد بن سليمان الديلمي</w:t>
      </w:r>
      <w:r w:rsidR="00292F9D">
        <w:rPr>
          <w:rtl/>
        </w:rPr>
        <w:t>،</w:t>
      </w:r>
      <w:r>
        <w:rPr>
          <w:rtl/>
        </w:rPr>
        <w:t xml:space="preserve"> عن عيثم بن أسلم النجاشي</w:t>
      </w:r>
      <w:r w:rsidR="00292F9D">
        <w:rPr>
          <w:rtl/>
        </w:rPr>
        <w:t>،</w:t>
      </w:r>
      <w:r>
        <w:rPr>
          <w:rtl/>
        </w:rPr>
        <w:t xml:space="preserve"> عن أبي بصير قال</w:t>
      </w:r>
      <w:r w:rsidR="00292F9D">
        <w:rPr>
          <w:rtl/>
        </w:rPr>
        <w:t>:</w:t>
      </w:r>
      <w:r>
        <w:rPr>
          <w:rtl/>
        </w:rPr>
        <w:t xml:space="preserve"> سألت أبا عبدالله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عن الصلاة في الفراء؟ فقال</w:t>
      </w:r>
      <w:r w:rsidR="00292F9D">
        <w:rPr>
          <w:rtl/>
        </w:rPr>
        <w:t>:</w:t>
      </w:r>
      <w:r>
        <w:rPr>
          <w:rtl/>
        </w:rPr>
        <w:t xml:space="preserve"> كان علي بن الحسين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Pr>
          <w:rtl/>
        </w:rPr>
        <w:t xml:space="preserve">رجلاً صرداً </w:t>
      </w:r>
      <w:r w:rsidRPr="00C80E84">
        <w:rPr>
          <w:rStyle w:val="libFootnotenumChar"/>
          <w:rtl/>
        </w:rPr>
        <w:t>(</w:t>
      </w:r>
      <w:r w:rsidR="00794F8D">
        <w:rPr>
          <w:rStyle w:val="libFootnotenumChar"/>
          <w:rFonts w:hint="cs"/>
          <w:rtl/>
        </w:rPr>
        <w:t>3</w:t>
      </w:r>
      <w:r w:rsidRPr="00C80E84">
        <w:rPr>
          <w:rStyle w:val="libFootnotenumChar"/>
          <w:rtl/>
        </w:rPr>
        <w:t>)</w:t>
      </w:r>
      <w:r w:rsidR="00292F9D">
        <w:rPr>
          <w:rtl/>
        </w:rPr>
        <w:t>،</w:t>
      </w:r>
      <w:r>
        <w:rPr>
          <w:rtl/>
        </w:rPr>
        <w:t xml:space="preserve"> لا يدفئه فراء </w:t>
      </w:r>
    </w:p>
    <w:p w:rsidR="00C80E84" w:rsidRDefault="00E00798" w:rsidP="00E00798">
      <w:pPr>
        <w:pStyle w:val="libLine"/>
        <w:rPr>
          <w:rtl/>
        </w:rPr>
      </w:pPr>
      <w:r>
        <w:rPr>
          <w:rtl/>
        </w:rPr>
        <w:t>____________________</w:t>
      </w:r>
    </w:p>
    <w:p w:rsidR="00C80E84" w:rsidRPr="00337AA9" w:rsidRDefault="00C80E84" w:rsidP="00E00798">
      <w:pPr>
        <w:pStyle w:val="libFootnote0"/>
        <w:rPr>
          <w:rtl/>
        </w:rPr>
      </w:pPr>
      <w:r w:rsidRPr="00337AA9">
        <w:rPr>
          <w:rtl/>
        </w:rPr>
        <w:t>(1) قرب الاسناد</w:t>
      </w:r>
      <w:r w:rsidR="00292F9D">
        <w:rPr>
          <w:rtl/>
        </w:rPr>
        <w:t>:</w:t>
      </w:r>
      <w:r w:rsidRPr="00337AA9">
        <w:rPr>
          <w:rtl/>
        </w:rPr>
        <w:t xml:space="preserve"> 88</w:t>
      </w:r>
      <w:r>
        <w:rPr>
          <w:rtl/>
        </w:rPr>
        <w:t>.</w:t>
      </w:r>
      <w:r w:rsidRPr="00337AA9">
        <w:rPr>
          <w:rtl/>
        </w:rPr>
        <w:t xml:space="preserve"> </w:t>
      </w:r>
    </w:p>
    <w:p w:rsidR="00C80E84" w:rsidRDefault="00C80E84" w:rsidP="00E00798">
      <w:pPr>
        <w:pStyle w:val="libFootnote0"/>
        <w:rPr>
          <w:rtl/>
        </w:rPr>
      </w:pPr>
      <w:r>
        <w:rPr>
          <w:rtl/>
        </w:rPr>
        <w:t>4</w:t>
      </w:r>
      <w:r w:rsidR="00292F9D">
        <w:rPr>
          <w:rtl/>
        </w:rPr>
        <w:t xml:space="preserve"> - </w:t>
      </w:r>
      <w:r>
        <w:rPr>
          <w:rtl/>
        </w:rPr>
        <w:t>التهذيب 2</w:t>
      </w:r>
      <w:r w:rsidR="00292F9D">
        <w:rPr>
          <w:rtl/>
        </w:rPr>
        <w:t>:</w:t>
      </w:r>
      <w:r>
        <w:rPr>
          <w:rtl/>
        </w:rPr>
        <w:t xml:space="preserve"> 373 / 1553</w:t>
      </w:r>
      <w:r w:rsidR="00292F9D">
        <w:rPr>
          <w:rtl/>
        </w:rPr>
        <w:t>،</w:t>
      </w:r>
      <w:r>
        <w:rPr>
          <w:rtl/>
        </w:rPr>
        <w:t xml:space="preserve"> وأورد قطعة منه في الحديث 1 من الباب 35 من أبواب مكان المصلي. </w:t>
      </w:r>
    </w:p>
    <w:p w:rsidR="00C80E84" w:rsidRPr="00337AA9" w:rsidRDefault="00C80E84" w:rsidP="00794F8D">
      <w:pPr>
        <w:pStyle w:val="libFootnote0"/>
        <w:rPr>
          <w:rtl/>
        </w:rPr>
      </w:pPr>
      <w:r w:rsidRPr="00337AA9">
        <w:rPr>
          <w:rtl/>
        </w:rPr>
        <w:t>(</w:t>
      </w:r>
      <w:r w:rsidR="00794F8D">
        <w:rPr>
          <w:rFonts w:hint="cs"/>
          <w:rtl/>
        </w:rPr>
        <w:t>2</w:t>
      </w:r>
      <w:r w:rsidRPr="00337AA9">
        <w:rPr>
          <w:rtl/>
        </w:rPr>
        <w:t>) مَرَّ في الحديث الثاني</w:t>
      </w:r>
      <w:r>
        <w:rPr>
          <w:rtl/>
        </w:rPr>
        <w:t>.</w:t>
      </w:r>
      <w:r w:rsidRPr="00337AA9">
        <w:rPr>
          <w:rtl/>
        </w:rPr>
        <w:t xml:space="preserve"> </w:t>
      </w:r>
    </w:p>
    <w:p w:rsidR="00C80E84" w:rsidRDefault="00C80E84" w:rsidP="00794F8D">
      <w:pPr>
        <w:pStyle w:val="libFootnoteCenterBold"/>
        <w:rPr>
          <w:rtl/>
        </w:rPr>
      </w:pPr>
      <w:r>
        <w:rPr>
          <w:rtl/>
        </w:rPr>
        <w:t xml:space="preserve">الباب 61 </w:t>
      </w:r>
    </w:p>
    <w:p w:rsidR="00C80E84" w:rsidRDefault="00C80E84" w:rsidP="00794F8D">
      <w:pPr>
        <w:pStyle w:val="libFootnoteCenterBold"/>
        <w:rPr>
          <w:rtl/>
        </w:rPr>
      </w:pPr>
      <w:r>
        <w:rPr>
          <w:rtl/>
        </w:rPr>
        <w:t>فيه 3 أحاديث</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398 / 4</w:t>
      </w:r>
      <w:r w:rsidR="00292F9D">
        <w:rPr>
          <w:rtl/>
        </w:rPr>
        <w:t>،</w:t>
      </w:r>
      <w:r>
        <w:rPr>
          <w:rtl/>
        </w:rPr>
        <w:t xml:space="preserve"> وأورده في الحديث 1 من الباب 79 من أبواب النجاسات. </w:t>
      </w:r>
    </w:p>
    <w:p w:rsidR="00C80E84" w:rsidRDefault="00C80E84" w:rsidP="00E00798">
      <w:pPr>
        <w:pStyle w:val="libFootnote0"/>
        <w:rPr>
          <w:rtl/>
        </w:rPr>
      </w:pPr>
      <w:r>
        <w:rPr>
          <w:rtl/>
        </w:rPr>
        <w:t>2</w:t>
      </w:r>
      <w:r w:rsidR="00292F9D">
        <w:rPr>
          <w:rtl/>
        </w:rPr>
        <w:t xml:space="preserve"> - </w:t>
      </w:r>
      <w:r>
        <w:rPr>
          <w:rtl/>
        </w:rPr>
        <w:t>الكافي 3</w:t>
      </w:r>
      <w:r w:rsidR="00292F9D">
        <w:rPr>
          <w:rtl/>
        </w:rPr>
        <w:t>:</w:t>
      </w:r>
      <w:r>
        <w:rPr>
          <w:rtl/>
        </w:rPr>
        <w:t xml:space="preserve"> 397 / 2</w:t>
      </w:r>
      <w:r w:rsidR="00292F9D">
        <w:rPr>
          <w:rtl/>
        </w:rPr>
        <w:t>،</w:t>
      </w:r>
      <w:r>
        <w:rPr>
          <w:rtl/>
        </w:rPr>
        <w:t xml:space="preserve"> وأورد قطعة منه في الحديث 3 الباب 61 من أبواب النجاسات. </w:t>
      </w:r>
    </w:p>
    <w:p w:rsidR="00C80E84" w:rsidRPr="00337AA9" w:rsidRDefault="00C80E84" w:rsidP="00794F8D">
      <w:pPr>
        <w:pStyle w:val="libFootnote0"/>
        <w:rPr>
          <w:rtl/>
        </w:rPr>
      </w:pPr>
      <w:r w:rsidRPr="00337AA9">
        <w:rPr>
          <w:rtl/>
        </w:rPr>
        <w:t>(</w:t>
      </w:r>
      <w:r w:rsidR="00794F8D">
        <w:rPr>
          <w:rFonts w:hint="cs"/>
          <w:rtl/>
        </w:rPr>
        <w:t>3</w:t>
      </w:r>
      <w:r w:rsidRPr="00337AA9">
        <w:rPr>
          <w:rtl/>
        </w:rPr>
        <w:t>) الصرد</w:t>
      </w:r>
      <w:r w:rsidR="00292F9D">
        <w:rPr>
          <w:rtl/>
        </w:rPr>
        <w:t>:</w:t>
      </w:r>
      <w:r w:rsidRPr="00337AA9">
        <w:rPr>
          <w:rtl/>
        </w:rPr>
        <w:t xml:space="preserve"> بفتح الصاد وكسر الراء المهملة</w:t>
      </w:r>
      <w:r w:rsidR="00292F9D">
        <w:rPr>
          <w:rtl/>
        </w:rPr>
        <w:t>:</w:t>
      </w:r>
      <w:r w:rsidRPr="00337AA9">
        <w:rPr>
          <w:rtl/>
        </w:rPr>
        <w:t xml:space="preserve"> من يجد البرد سريعاً</w:t>
      </w:r>
      <w:r>
        <w:rPr>
          <w:rtl/>
        </w:rPr>
        <w:t>.</w:t>
      </w:r>
      <w:r w:rsidRPr="00337AA9">
        <w:rPr>
          <w:rtl/>
        </w:rPr>
        <w:t xml:space="preserve"> مجمع البحرين 3</w:t>
      </w:r>
      <w:r w:rsidR="00292F9D">
        <w:rPr>
          <w:rtl/>
        </w:rPr>
        <w:t>:</w:t>
      </w:r>
      <w:r w:rsidRPr="00337AA9">
        <w:rPr>
          <w:rtl/>
        </w:rPr>
        <w:t xml:space="preserve"> 85</w:t>
      </w:r>
      <w:r>
        <w:rPr>
          <w:rtl/>
        </w:rPr>
        <w:t>.</w:t>
      </w:r>
      <w:r w:rsidRPr="00337AA9">
        <w:rPr>
          <w:rtl/>
        </w:rPr>
        <w:t xml:space="preserve"> </w:t>
      </w:r>
    </w:p>
    <w:p w:rsidR="00E00798" w:rsidRDefault="00E00798" w:rsidP="00E00798">
      <w:pPr>
        <w:pStyle w:val="libNormal"/>
        <w:rPr>
          <w:lang w:bidi="fa-IR"/>
        </w:rPr>
      </w:pPr>
      <w:r>
        <w:rPr>
          <w:rtl/>
          <w:lang w:bidi="fa-IR"/>
        </w:rPr>
        <w:br w:type="page"/>
      </w:r>
    </w:p>
    <w:p w:rsidR="00C80E84" w:rsidRDefault="00C80E84" w:rsidP="00794F8D">
      <w:pPr>
        <w:pStyle w:val="libNormal0"/>
        <w:rPr>
          <w:rtl/>
        </w:rPr>
      </w:pPr>
      <w:r>
        <w:rPr>
          <w:rtl/>
        </w:rPr>
        <w:lastRenderedPageBreak/>
        <w:t>الحجاز</w:t>
      </w:r>
      <w:r w:rsidR="00292F9D">
        <w:rPr>
          <w:rtl/>
        </w:rPr>
        <w:t>،</w:t>
      </w:r>
      <w:r>
        <w:rPr>
          <w:rtl/>
        </w:rPr>
        <w:t xml:space="preserve"> لأنّ دباغها بالقرظ </w:t>
      </w:r>
      <w:r w:rsidRPr="00C80E84">
        <w:rPr>
          <w:rStyle w:val="libFootnotenumChar"/>
          <w:rtl/>
        </w:rPr>
        <w:t>(</w:t>
      </w:r>
      <w:r w:rsidR="00794F8D">
        <w:rPr>
          <w:rStyle w:val="libFootnotenumChar"/>
          <w:rFonts w:hint="cs"/>
          <w:rtl/>
        </w:rPr>
        <w:t>1</w:t>
      </w:r>
      <w:r w:rsidRPr="00C80E84">
        <w:rPr>
          <w:rStyle w:val="libFootnotenumChar"/>
          <w:rtl/>
        </w:rPr>
        <w:t>)</w:t>
      </w:r>
      <w:r w:rsidR="00292F9D">
        <w:rPr>
          <w:rtl/>
        </w:rPr>
        <w:t>،</w:t>
      </w:r>
      <w:r>
        <w:rPr>
          <w:rtl/>
        </w:rPr>
        <w:t xml:space="preserve"> فكان يبعث إلى العراق فيؤتى ممّا قبلكم بالفرو</w:t>
      </w:r>
      <w:r w:rsidR="00292F9D">
        <w:rPr>
          <w:rtl/>
        </w:rPr>
        <w:t>،</w:t>
      </w:r>
      <w:r>
        <w:rPr>
          <w:rtl/>
        </w:rPr>
        <w:t xml:space="preserve"> فيلبسه</w:t>
      </w:r>
      <w:r w:rsidR="00292F9D">
        <w:rPr>
          <w:rtl/>
        </w:rPr>
        <w:t>،</w:t>
      </w:r>
      <w:r>
        <w:rPr>
          <w:rtl/>
        </w:rPr>
        <w:t xml:space="preserve"> فإذا حضرت الصلاة ألقاه وألقى القميص الذي يليه</w:t>
      </w:r>
      <w:r w:rsidR="00292F9D">
        <w:rPr>
          <w:rtl/>
        </w:rPr>
        <w:t>،</w:t>
      </w:r>
      <w:r>
        <w:rPr>
          <w:rtl/>
        </w:rPr>
        <w:t xml:space="preserve"> فكان يسأل عن ذلك؟ فقال</w:t>
      </w:r>
      <w:r w:rsidR="00292F9D">
        <w:rPr>
          <w:rtl/>
        </w:rPr>
        <w:t>:</w:t>
      </w:r>
      <w:r>
        <w:rPr>
          <w:rtl/>
        </w:rPr>
        <w:t xml:space="preserve"> إنّ أهل العراق يستحلّون لباس الجلود الميتة</w:t>
      </w:r>
      <w:r w:rsidR="00292F9D">
        <w:rPr>
          <w:rtl/>
        </w:rPr>
        <w:t>،</w:t>
      </w:r>
      <w:r>
        <w:rPr>
          <w:rtl/>
        </w:rPr>
        <w:t xml:space="preserve"> ويزعمون أنّ دباغه ذكاته. </w:t>
      </w:r>
    </w:p>
    <w:p w:rsidR="00C80E84" w:rsidRDefault="00C80E84" w:rsidP="00794F8D">
      <w:pPr>
        <w:pStyle w:val="libNormal"/>
        <w:rPr>
          <w:rtl/>
        </w:rPr>
      </w:pPr>
      <w:r>
        <w:rPr>
          <w:rtl/>
        </w:rPr>
        <w:t>[5731] 3</w:t>
      </w:r>
      <w:r w:rsidR="00292F9D">
        <w:rPr>
          <w:rtl/>
        </w:rPr>
        <w:t xml:space="preserve"> - </w:t>
      </w:r>
      <w:r>
        <w:rPr>
          <w:rtl/>
        </w:rPr>
        <w:t>وعن علي بن محمّد</w:t>
      </w:r>
      <w:r w:rsidR="00292F9D">
        <w:rPr>
          <w:rtl/>
        </w:rPr>
        <w:t>،</w:t>
      </w:r>
      <w:r>
        <w:rPr>
          <w:rtl/>
        </w:rPr>
        <w:t xml:space="preserve"> عن سهل بن زياد</w:t>
      </w:r>
      <w:r w:rsidR="00292F9D">
        <w:rPr>
          <w:rtl/>
        </w:rPr>
        <w:t>،</w:t>
      </w:r>
      <w:r>
        <w:rPr>
          <w:rtl/>
        </w:rPr>
        <w:t xml:space="preserve"> عن علي بن مهزيار</w:t>
      </w:r>
      <w:r w:rsidR="00292F9D">
        <w:rPr>
          <w:rtl/>
        </w:rPr>
        <w:t>،</w:t>
      </w:r>
      <w:r>
        <w:rPr>
          <w:rtl/>
        </w:rPr>
        <w:t xml:space="preserve"> عن محمّد بن الحسين الأشعري قال</w:t>
      </w:r>
      <w:r w:rsidR="00292F9D">
        <w:rPr>
          <w:rtl/>
        </w:rPr>
        <w:t>:</w:t>
      </w:r>
      <w:r>
        <w:rPr>
          <w:rtl/>
        </w:rPr>
        <w:t xml:space="preserve"> كتب بعض أصحابنا إلى أبي جعفر الثاني </w:t>
      </w:r>
      <w:r w:rsidR="00794F8D">
        <w:rPr>
          <w:rFonts w:hint="cs"/>
          <w:rtl/>
        </w:rPr>
        <w:t>(</w:t>
      </w:r>
      <w:r w:rsidR="00794F8D">
        <w:rPr>
          <w:rtl/>
        </w:rPr>
        <w:t xml:space="preserve"> </w:t>
      </w:r>
      <w:r w:rsidR="00794F8D" w:rsidRPr="00292F9D">
        <w:rPr>
          <w:rStyle w:val="libAlaemChar"/>
          <w:rFonts w:hint="cs"/>
          <w:rtl/>
        </w:rPr>
        <w:t>عليه‌السلام</w:t>
      </w:r>
      <w:r w:rsidR="00794F8D">
        <w:rPr>
          <w:rtl/>
        </w:rPr>
        <w:t xml:space="preserve"> </w:t>
      </w:r>
      <w:r w:rsidR="00794F8D">
        <w:rPr>
          <w:rFonts w:hint="cs"/>
          <w:rtl/>
        </w:rPr>
        <w:t>)</w:t>
      </w:r>
      <w:r w:rsidR="00794F8D">
        <w:rPr>
          <w:rFonts w:hint="cs"/>
          <w:rtl/>
        </w:rPr>
        <w:t xml:space="preserve"> </w:t>
      </w:r>
      <w:r w:rsidR="00292F9D">
        <w:rPr>
          <w:rtl/>
        </w:rPr>
        <w:t>:</w:t>
      </w:r>
      <w:r>
        <w:rPr>
          <w:rtl/>
        </w:rPr>
        <w:t xml:space="preserve"> ما تقول في الفرو يشترى من السوق؟ فقال</w:t>
      </w:r>
      <w:r w:rsidR="00292F9D">
        <w:rPr>
          <w:rtl/>
        </w:rPr>
        <w:t>:</w:t>
      </w:r>
      <w:r>
        <w:rPr>
          <w:rtl/>
        </w:rPr>
        <w:t xml:space="preserve"> إذا كان مضموناً فلا بأس. </w:t>
      </w:r>
    </w:p>
    <w:p w:rsidR="00C80E84" w:rsidRDefault="00C80E84" w:rsidP="00794F8D">
      <w:pPr>
        <w:pStyle w:val="libNormal"/>
        <w:rPr>
          <w:rtl/>
        </w:rPr>
      </w:pPr>
      <w:r>
        <w:rPr>
          <w:rtl/>
        </w:rPr>
        <w:t>أقول</w:t>
      </w:r>
      <w:r w:rsidR="00292F9D">
        <w:rPr>
          <w:rtl/>
        </w:rPr>
        <w:t>:</w:t>
      </w:r>
      <w:r>
        <w:rPr>
          <w:rtl/>
        </w:rPr>
        <w:t xml:space="preserve"> وتقدّم ما يدلّ على ذلك </w:t>
      </w:r>
      <w:r w:rsidRPr="00C80E84">
        <w:rPr>
          <w:rStyle w:val="libFootnotenumChar"/>
          <w:rtl/>
        </w:rPr>
        <w:t>(</w:t>
      </w:r>
      <w:r w:rsidR="00794F8D">
        <w:rPr>
          <w:rStyle w:val="libFootnotenumChar"/>
          <w:rFonts w:hint="cs"/>
          <w:rtl/>
        </w:rPr>
        <w:t>2</w:t>
      </w:r>
      <w:r w:rsidRPr="00C80E84">
        <w:rPr>
          <w:rStyle w:val="libFootnotenumChar"/>
          <w:rtl/>
        </w:rPr>
        <w:t>)</w:t>
      </w:r>
      <w:r>
        <w:rPr>
          <w:rtl/>
        </w:rPr>
        <w:t>.</w:t>
      </w:r>
    </w:p>
    <w:p w:rsidR="00C80E84" w:rsidRDefault="00C80E84" w:rsidP="00C80E84">
      <w:pPr>
        <w:pStyle w:val="Heading2Center"/>
        <w:rPr>
          <w:rtl/>
        </w:rPr>
      </w:pPr>
      <w:bookmarkStart w:id="1736" w:name="_Toc274724179"/>
      <w:bookmarkStart w:id="1737" w:name="_Toc274726038"/>
      <w:bookmarkStart w:id="1738" w:name="_Toc274727484"/>
      <w:bookmarkStart w:id="1739" w:name="_Toc299902820"/>
      <w:bookmarkStart w:id="1740" w:name="_Toc370981800"/>
      <w:bookmarkStart w:id="1741" w:name="_Toc255485220"/>
      <w:r>
        <w:rPr>
          <w:rtl/>
        </w:rPr>
        <w:t>62</w:t>
      </w:r>
      <w:r w:rsidR="00292F9D">
        <w:rPr>
          <w:rtl/>
        </w:rPr>
        <w:t xml:space="preserve"> - </w:t>
      </w:r>
      <w:r>
        <w:rPr>
          <w:rtl/>
        </w:rPr>
        <w:t>باب كراهة الخلخال الذي له صوت للنساء والصبيان</w:t>
      </w:r>
      <w:r w:rsidR="00292F9D">
        <w:rPr>
          <w:rtl/>
        </w:rPr>
        <w:t>،</w:t>
      </w:r>
      <w:bookmarkEnd w:id="1736"/>
      <w:bookmarkEnd w:id="1737"/>
      <w:bookmarkEnd w:id="1738"/>
      <w:bookmarkEnd w:id="1739"/>
      <w:r w:rsidR="00292F9D">
        <w:rPr>
          <w:rtl/>
        </w:rPr>
        <w:t xml:space="preserve"> </w:t>
      </w:r>
      <w:bookmarkStart w:id="1742" w:name="_Toc274724180"/>
      <w:bookmarkStart w:id="1743" w:name="_Toc274726039"/>
      <w:bookmarkStart w:id="1744" w:name="_Toc274727485"/>
      <w:bookmarkStart w:id="1745" w:name="_Toc299902821"/>
      <w:r w:rsidR="00292F9D">
        <w:rPr>
          <w:rtl/>
        </w:rPr>
        <w:t>و</w:t>
      </w:r>
      <w:r>
        <w:rPr>
          <w:rtl/>
        </w:rPr>
        <w:t>جواز لبسهم ما لا صوت له</w:t>
      </w:r>
      <w:bookmarkEnd w:id="1740"/>
      <w:bookmarkEnd w:id="1741"/>
      <w:bookmarkEnd w:id="1742"/>
      <w:bookmarkEnd w:id="1743"/>
      <w:bookmarkEnd w:id="1744"/>
      <w:bookmarkEnd w:id="1745"/>
    </w:p>
    <w:p w:rsidR="00C80E84" w:rsidRDefault="00C80E84" w:rsidP="00794F8D">
      <w:pPr>
        <w:pStyle w:val="libNormal"/>
        <w:rPr>
          <w:rtl/>
        </w:rPr>
      </w:pPr>
      <w:r>
        <w:rPr>
          <w:rtl/>
        </w:rPr>
        <w:t>[5732] 1</w:t>
      </w:r>
      <w:r w:rsidR="00292F9D">
        <w:rPr>
          <w:rtl/>
        </w:rPr>
        <w:t xml:space="preserve"> - </w:t>
      </w:r>
      <w:r>
        <w:rPr>
          <w:rtl/>
        </w:rPr>
        <w:t>محمّد بن يعقوب</w:t>
      </w:r>
      <w:r w:rsidR="00292F9D">
        <w:rPr>
          <w:rtl/>
        </w:rPr>
        <w:t>،</w:t>
      </w:r>
      <w:r>
        <w:rPr>
          <w:rtl/>
        </w:rPr>
        <w:t xml:space="preserve"> عن محمّد بن يحيى</w:t>
      </w:r>
      <w:r w:rsidR="00292F9D">
        <w:rPr>
          <w:rtl/>
        </w:rPr>
        <w:t>،</w:t>
      </w:r>
      <w:r>
        <w:rPr>
          <w:rtl/>
        </w:rPr>
        <w:t xml:space="preserve"> عن العمركي</w:t>
      </w:r>
      <w:r w:rsidR="00292F9D">
        <w:rPr>
          <w:rtl/>
        </w:rPr>
        <w:t>،</w:t>
      </w:r>
      <w:r>
        <w:rPr>
          <w:rtl/>
        </w:rPr>
        <w:t xml:space="preserve"> عن علي بن جعفر</w:t>
      </w:r>
      <w:r w:rsidR="00292F9D">
        <w:rPr>
          <w:rtl/>
        </w:rPr>
        <w:t>،</w:t>
      </w:r>
      <w:r>
        <w:rPr>
          <w:rtl/>
        </w:rPr>
        <w:t xml:space="preserve"> عن أخيه أبي الحسن </w:t>
      </w:r>
      <w:r w:rsidR="00E00798" w:rsidRPr="00E00798">
        <w:rPr>
          <w:rStyle w:val="libNormalChar"/>
          <w:rFonts w:hint="cs"/>
          <w:rtl/>
        </w:rPr>
        <w:t xml:space="preserve">( </w:t>
      </w:r>
      <w:r w:rsidR="00E00798">
        <w:rPr>
          <w:rStyle w:val="libAlaemChar"/>
          <w:rFonts w:hint="cs"/>
          <w:rtl/>
        </w:rPr>
        <w:t>عليه‌السلام</w:t>
      </w:r>
      <w:r w:rsidR="00E00798" w:rsidRPr="00E00798">
        <w:rPr>
          <w:rStyle w:val="libNormalChar"/>
          <w:rFonts w:hint="cs"/>
          <w:rtl/>
        </w:rPr>
        <w:t xml:space="preserve"> ) </w:t>
      </w:r>
      <w:r w:rsidR="00292F9D">
        <w:rPr>
          <w:rtl/>
        </w:rPr>
        <w:t xml:space="preserve">- </w:t>
      </w:r>
      <w:r>
        <w:rPr>
          <w:rtl/>
        </w:rPr>
        <w:t>في حديث</w:t>
      </w:r>
      <w:r w:rsidR="00292F9D">
        <w:rPr>
          <w:rtl/>
        </w:rPr>
        <w:t xml:space="preserve"> - </w:t>
      </w:r>
      <w:r>
        <w:rPr>
          <w:rtl/>
        </w:rPr>
        <w:t>قال</w:t>
      </w:r>
      <w:r w:rsidR="00292F9D">
        <w:rPr>
          <w:rtl/>
        </w:rPr>
        <w:t>:</w:t>
      </w:r>
      <w:r>
        <w:rPr>
          <w:rtl/>
        </w:rPr>
        <w:t xml:space="preserve"> سألته عن الخلاخل</w:t>
      </w:r>
      <w:r w:rsidR="00292F9D">
        <w:rPr>
          <w:rtl/>
        </w:rPr>
        <w:t>،</w:t>
      </w:r>
      <w:r>
        <w:rPr>
          <w:rtl/>
        </w:rPr>
        <w:t xml:space="preserve"> هل يصلح للنساء والصبيان لبسها؟ فقال</w:t>
      </w:r>
      <w:r w:rsidR="00292F9D">
        <w:rPr>
          <w:rtl/>
        </w:rPr>
        <w:t>:</w:t>
      </w:r>
      <w:r>
        <w:rPr>
          <w:rtl/>
        </w:rPr>
        <w:t xml:space="preserve"> إذا كانت صمّاء فلا بأس</w:t>
      </w:r>
      <w:r w:rsidR="00292F9D">
        <w:rPr>
          <w:rtl/>
        </w:rPr>
        <w:t>،</w:t>
      </w:r>
      <w:r>
        <w:rPr>
          <w:rtl/>
        </w:rPr>
        <w:t xml:space="preserve"> وإن كان لها صوت فلا </w:t>
      </w:r>
      <w:r w:rsidRPr="00C80E84">
        <w:rPr>
          <w:rStyle w:val="libFootnotenumChar"/>
          <w:rtl/>
        </w:rPr>
        <w:t>(</w:t>
      </w:r>
      <w:r w:rsidR="00794F8D">
        <w:rPr>
          <w:rStyle w:val="libFootnotenumChar"/>
          <w:rFonts w:hint="cs"/>
          <w:rtl/>
        </w:rPr>
        <w:t>3</w:t>
      </w:r>
      <w:r w:rsidRPr="00C80E84">
        <w:rPr>
          <w:rStyle w:val="libFootnotenumChar"/>
          <w:rtl/>
        </w:rPr>
        <w:t>)</w:t>
      </w:r>
      <w:r>
        <w:rPr>
          <w:rtl/>
        </w:rPr>
        <w:t xml:space="preserve">. </w:t>
      </w:r>
    </w:p>
    <w:p w:rsidR="00C80E84" w:rsidRDefault="00C80E84" w:rsidP="00794F8D">
      <w:pPr>
        <w:pStyle w:val="libNormal"/>
        <w:rPr>
          <w:rtl/>
        </w:rPr>
      </w:pPr>
      <w:r>
        <w:rPr>
          <w:rtl/>
        </w:rPr>
        <w:t>ورواه الصدوق بإسناده عن علي بن جعفر</w:t>
      </w:r>
      <w:r w:rsidR="00292F9D">
        <w:rPr>
          <w:rtl/>
        </w:rPr>
        <w:t>،</w:t>
      </w:r>
      <w:r>
        <w:rPr>
          <w:rtl/>
        </w:rPr>
        <w:t xml:space="preserve"> مثله</w:t>
      </w:r>
      <w:r w:rsidR="00292F9D">
        <w:rPr>
          <w:rtl/>
        </w:rPr>
        <w:t>،</w:t>
      </w:r>
      <w:r w:rsidR="00794F8D">
        <w:rPr>
          <w:rtl/>
        </w:rPr>
        <w:t xml:space="preserve"> إل</w:t>
      </w:r>
      <w:r w:rsidR="00794F8D">
        <w:rPr>
          <w:rFonts w:hint="cs"/>
          <w:rtl/>
        </w:rPr>
        <w:t>ّ</w:t>
      </w:r>
      <w:r w:rsidR="00794F8D">
        <w:rPr>
          <w:rtl/>
        </w:rPr>
        <w:t>ا</w:t>
      </w:r>
      <w:r>
        <w:rPr>
          <w:rtl/>
        </w:rPr>
        <w:t xml:space="preserve"> أنّه قال</w:t>
      </w:r>
      <w:r w:rsidR="00292F9D">
        <w:rPr>
          <w:rtl/>
        </w:rPr>
        <w:t>:</w:t>
      </w:r>
      <w:r>
        <w:rPr>
          <w:rtl/>
        </w:rPr>
        <w:t xml:space="preserve"> فلا يصلح </w:t>
      </w:r>
      <w:r w:rsidRPr="00C80E84">
        <w:rPr>
          <w:rStyle w:val="libFootnotenumChar"/>
          <w:rtl/>
        </w:rPr>
        <w:t>(</w:t>
      </w:r>
      <w:r w:rsidR="00794F8D">
        <w:rPr>
          <w:rStyle w:val="libFootnotenumChar"/>
          <w:rFonts w:hint="cs"/>
          <w:rtl/>
        </w:rPr>
        <w:t>4</w:t>
      </w:r>
      <w:r w:rsidRPr="00C80E84">
        <w:rPr>
          <w:rStyle w:val="libFootnotenumChar"/>
          <w:rtl/>
        </w:rPr>
        <w:t>)</w:t>
      </w:r>
      <w:r>
        <w:rPr>
          <w:rtl/>
        </w:rPr>
        <w:t xml:space="preserve">. </w:t>
      </w:r>
    </w:p>
    <w:p w:rsidR="00C80E84" w:rsidRDefault="00E00798" w:rsidP="00E00798">
      <w:pPr>
        <w:pStyle w:val="libLine"/>
        <w:rPr>
          <w:rtl/>
        </w:rPr>
      </w:pPr>
      <w:r>
        <w:rPr>
          <w:rtl/>
        </w:rPr>
        <w:t>____________________</w:t>
      </w:r>
    </w:p>
    <w:p w:rsidR="00C80E84" w:rsidRPr="00337AA9" w:rsidRDefault="00C80E84" w:rsidP="00794F8D">
      <w:pPr>
        <w:pStyle w:val="libFootnote0"/>
        <w:rPr>
          <w:rtl/>
        </w:rPr>
      </w:pPr>
      <w:r w:rsidRPr="00337AA9">
        <w:rPr>
          <w:rtl/>
        </w:rPr>
        <w:t>(</w:t>
      </w:r>
      <w:r w:rsidR="00794F8D">
        <w:rPr>
          <w:rFonts w:hint="cs"/>
          <w:rtl/>
        </w:rPr>
        <w:t>1</w:t>
      </w:r>
      <w:r w:rsidRPr="00337AA9">
        <w:rPr>
          <w:rtl/>
        </w:rPr>
        <w:t>) القرظ</w:t>
      </w:r>
      <w:r w:rsidR="00292F9D">
        <w:rPr>
          <w:rtl/>
        </w:rPr>
        <w:t>:</w:t>
      </w:r>
      <w:r w:rsidRPr="00337AA9">
        <w:rPr>
          <w:rtl/>
        </w:rPr>
        <w:t xml:space="preserve"> بالتحريك ورق السَلَم يدبغ بن الأديم</w:t>
      </w:r>
      <w:r>
        <w:rPr>
          <w:rtl/>
        </w:rPr>
        <w:t>.</w:t>
      </w:r>
      <w:r w:rsidRPr="00337AA9">
        <w:rPr>
          <w:rtl/>
        </w:rPr>
        <w:t xml:space="preserve"> وفي الخبر </w:t>
      </w:r>
      <w:r w:rsidRPr="00E00798">
        <w:rPr>
          <w:rStyle w:val="libNormalChar"/>
          <w:rtl/>
        </w:rPr>
        <w:t xml:space="preserve">( </w:t>
      </w:r>
      <w:r w:rsidRPr="00337AA9">
        <w:rPr>
          <w:rtl/>
        </w:rPr>
        <w:t>أتى بهدية في أديم مقروظ</w:t>
      </w:r>
      <w:r w:rsidRPr="00E00798">
        <w:rPr>
          <w:rStyle w:val="libNormalChar"/>
          <w:rtl/>
        </w:rPr>
        <w:t xml:space="preserve"> ) </w:t>
      </w:r>
      <w:r w:rsidRPr="00337AA9">
        <w:rPr>
          <w:rtl/>
        </w:rPr>
        <w:t>أي مدبوغ بالقرظ</w:t>
      </w:r>
      <w:r>
        <w:rPr>
          <w:rtl/>
        </w:rPr>
        <w:t>.</w:t>
      </w:r>
      <w:r w:rsidRPr="00337AA9">
        <w:rPr>
          <w:rtl/>
        </w:rPr>
        <w:t xml:space="preserve"> مجمع البحرين 4</w:t>
      </w:r>
      <w:r w:rsidR="00292F9D">
        <w:rPr>
          <w:rtl/>
        </w:rPr>
        <w:t>:</w:t>
      </w:r>
      <w:r w:rsidRPr="00337AA9">
        <w:rPr>
          <w:rtl/>
        </w:rPr>
        <w:t xml:space="preserve"> 289</w:t>
      </w:r>
      <w:r>
        <w:rPr>
          <w:rtl/>
        </w:rPr>
        <w:t>.</w:t>
      </w:r>
      <w:r w:rsidRPr="00337AA9">
        <w:rPr>
          <w:rtl/>
        </w:rPr>
        <w:t xml:space="preserve"> </w:t>
      </w:r>
    </w:p>
    <w:p w:rsidR="00C80E84" w:rsidRDefault="00C80E84" w:rsidP="00E00798">
      <w:pPr>
        <w:pStyle w:val="libFootnote0"/>
        <w:rPr>
          <w:rtl/>
        </w:rPr>
      </w:pPr>
      <w:r>
        <w:rPr>
          <w:rtl/>
        </w:rPr>
        <w:t>3</w:t>
      </w:r>
      <w:r w:rsidR="00292F9D">
        <w:rPr>
          <w:rtl/>
        </w:rPr>
        <w:t xml:space="preserve"> - </w:t>
      </w:r>
      <w:r>
        <w:rPr>
          <w:rtl/>
        </w:rPr>
        <w:t>الكافي 3</w:t>
      </w:r>
      <w:r w:rsidR="00292F9D">
        <w:rPr>
          <w:rtl/>
        </w:rPr>
        <w:t>:</w:t>
      </w:r>
      <w:r>
        <w:rPr>
          <w:rtl/>
        </w:rPr>
        <w:t xml:space="preserve"> 398 / 7</w:t>
      </w:r>
      <w:r w:rsidR="00292F9D">
        <w:rPr>
          <w:rtl/>
        </w:rPr>
        <w:t>،</w:t>
      </w:r>
      <w:r>
        <w:rPr>
          <w:rtl/>
        </w:rPr>
        <w:t xml:space="preserve"> وأورده في الحديث 10 من الباب 50 من النجاسات. </w:t>
      </w:r>
    </w:p>
    <w:p w:rsidR="00C80E84" w:rsidRPr="00337AA9" w:rsidRDefault="00C80E84" w:rsidP="00794F8D">
      <w:pPr>
        <w:pStyle w:val="libFootnote0"/>
        <w:rPr>
          <w:rtl/>
        </w:rPr>
      </w:pPr>
      <w:r w:rsidRPr="00337AA9">
        <w:rPr>
          <w:rtl/>
        </w:rPr>
        <w:t>(</w:t>
      </w:r>
      <w:r w:rsidR="00794F8D">
        <w:rPr>
          <w:rFonts w:hint="cs"/>
          <w:rtl/>
        </w:rPr>
        <w:t>2</w:t>
      </w:r>
      <w:r w:rsidRPr="00337AA9">
        <w:rPr>
          <w:rtl/>
        </w:rPr>
        <w:t>) تقدم في الحديث 5 و 6 من الباب 38 من هذه الأبواب</w:t>
      </w:r>
      <w:r>
        <w:rPr>
          <w:rtl/>
        </w:rPr>
        <w:t>.</w:t>
      </w:r>
      <w:r w:rsidRPr="00337AA9">
        <w:rPr>
          <w:rtl/>
        </w:rPr>
        <w:t xml:space="preserve"> </w:t>
      </w:r>
    </w:p>
    <w:p w:rsidR="00C80E84" w:rsidRDefault="00C80E84" w:rsidP="00794F8D">
      <w:pPr>
        <w:pStyle w:val="libFootnoteCenterBold"/>
        <w:rPr>
          <w:rtl/>
        </w:rPr>
      </w:pPr>
      <w:r>
        <w:rPr>
          <w:rtl/>
        </w:rPr>
        <w:t xml:space="preserve">الباب 62 </w:t>
      </w:r>
    </w:p>
    <w:p w:rsidR="00C80E84" w:rsidRDefault="00C80E84" w:rsidP="00794F8D">
      <w:pPr>
        <w:pStyle w:val="libFootnoteCenterBold"/>
        <w:rPr>
          <w:rtl/>
        </w:rPr>
      </w:pPr>
      <w:r>
        <w:rPr>
          <w:rtl/>
        </w:rPr>
        <w:t>فيه حديث واحد</w:t>
      </w:r>
    </w:p>
    <w:p w:rsidR="00C80E84" w:rsidRDefault="00C80E84" w:rsidP="00E00798">
      <w:pPr>
        <w:pStyle w:val="libFootnote0"/>
        <w:rPr>
          <w:rtl/>
        </w:rPr>
      </w:pPr>
      <w:r>
        <w:rPr>
          <w:rtl/>
        </w:rPr>
        <w:t>1</w:t>
      </w:r>
      <w:r w:rsidR="00292F9D">
        <w:rPr>
          <w:rtl/>
        </w:rPr>
        <w:t xml:space="preserve"> - </w:t>
      </w:r>
      <w:r>
        <w:rPr>
          <w:rtl/>
        </w:rPr>
        <w:t>الكافي 3</w:t>
      </w:r>
      <w:r w:rsidR="00292F9D">
        <w:rPr>
          <w:rtl/>
        </w:rPr>
        <w:t>:</w:t>
      </w:r>
      <w:r>
        <w:rPr>
          <w:rtl/>
        </w:rPr>
        <w:t xml:space="preserve"> 404 / 33</w:t>
      </w:r>
      <w:r w:rsidR="00292F9D">
        <w:rPr>
          <w:rtl/>
        </w:rPr>
        <w:t>،</w:t>
      </w:r>
      <w:r>
        <w:rPr>
          <w:rtl/>
        </w:rPr>
        <w:t xml:space="preserve"> وتقدم صدره في الحديث 1 من الباب 60 من هذه الأبواب. </w:t>
      </w:r>
    </w:p>
    <w:p w:rsidR="00C80E84" w:rsidRPr="00337AA9" w:rsidRDefault="00C80E84" w:rsidP="00794F8D">
      <w:pPr>
        <w:pStyle w:val="libFootnote0"/>
        <w:rPr>
          <w:rtl/>
        </w:rPr>
      </w:pPr>
      <w:r w:rsidRPr="00337AA9">
        <w:rPr>
          <w:rtl/>
        </w:rPr>
        <w:t>(</w:t>
      </w:r>
      <w:r w:rsidR="00794F8D">
        <w:rPr>
          <w:rFonts w:hint="cs"/>
          <w:rtl/>
        </w:rPr>
        <w:t>3</w:t>
      </w:r>
      <w:r w:rsidRPr="00337AA9">
        <w:rPr>
          <w:rtl/>
        </w:rPr>
        <w:t>) ورد في هامش المخطوط ما نصه</w:t>
      </w:r>
      <w:r w:rsidR="00292F9D">
        <w:rPr>
          <w:rtl/>
        </w:rPr>
        <w:t>:</w:t>
      </w:r>
      <w:r w:rsidRPr="00337AA9">
        <w:rPr>
          <w:rtl/>
        </w:rPr>
        <w:t xml:space="preserve"> فيه اشعار بتعلق الكراهية بفعل غير المكلف فتأمل </w:t>
      </w:r>
      <w:r w:rsidRPr="00E00798">
        <w:rPr>
          <w:rStyle w:val="libNormalChar"/>
          <w:rtl/>
        </w:rPr>
        <w:t xml:space="preserve">( </w:t>
      </w:r>
      <w:r w:rsidRPr="00337AA9">
        <w:rPr>
          <w:rtl/>
        </w:rPr>
        <w:t>منه قده )</w:t>
      </w:r>
      <w:r>
        <w:rPr>
          <w:rtl/>
        </w:rPr>
        <w:t>.</w:t>
      </w:r>
      <w:r w:rsidRPr="00337AA9">
        <w:rPr>
          <w:rtl/>
        </w:rPr>
        <w:t xml:space="preserve"> </w:t>
      </w:r>
    </w:p>
    <w:p w:rsidR="00C80E84" w:rsidRPr="00337AA9" w:rsidRDefault="00C80E84" w:rsidP="00794F8D">
      <w:pPr>
        <w:pStyle w:val="libFootnote0"/>
        <w:rPr>
          <w:rtl/>
        </w:rPr>
      </w:pPr>
      <w:r w:rsidRPr="00337AA9">
        <w:rPr>
          <w:rtl/>
        </w:rPr>
        <w:t>(</w:t>
      </w:r>
      <w:r w:rsidR="00794F8D">
        <w:rPr>
          <w:rFonts w:hint="cs"/>
          <w:rtl/>
        </w:rPr>
        <w:t>4</w:t>
      </w:r>
      <w:r w:rsidRPr="00337AA9">
        <w:rPr>
          <w:rtl/>
        </w:rPr>
        <w:t>) الفقيه 1</w:t>
      </w:r>
      <w:r w:rsidR="00292F9D">
        <w:rPr>
          <w:rtl/>
        </w:rPr>
        <w:t>:</w:t>
      </w:r>
      <w:r w:rsidRPr="00337AA9">
        <w:rPr>
          <w:rtl/>
        </w:rPr>
        <w:t xml:space="preserve"> 165</w:t>
      </w:r>
      <w:r>
        <w:rPr>
          <w:rtl/>
        </w:rPr>
        <w:t xml:space="preserve"> / </w:t>
      </w:r>
      <w:r w:rsidRPr="00337AA9">
        <w:rPr>
          <w:rtl/>
        </w:rPr>
        <w:t>775</w:t>
      </w:r>
      <w:r>
        <w:rPr>
          <w:rtl/>
        </w:rPr>
        <w:t>.</w:t>
      </w:r>
      <w:r w:rsidRPr="00337AA9">
        <w:rPr>
          <w:rtl/>
        </w:rPr>
        <w:t xml:space="preserve"> </w:t>
      </w:r>
    </w:p>
    <w:p w:rsidR="00E00798" w:rsidRDefault="00E00798" w:rsidP="00E00798">
      <w:pPr>
        <w:pStyle w:val="libNormal"/>
        <w:rPr>
          <w:lang w:bidi="fa-IR"/>
        </w:rPr>
      </w:pPr>
      <w:r>
        <w:rPr>
          <w:rtl/>
          <w:lang w:bidi="fa-IR"/>
        </w:rPr>
        <w:br w:type="page"/>
      </w:r>
    </w:p>
    <w:p w:rsidR="00C80E84" w:rsidRDefault="00C80E84" w:rsidP="004A42AF">
      <w:pPr>
        <w:pStyle w:val="libNormal0"/>
        <w:rPr>
          <w:rtl/>
        </w:rPr>
      </w:pPr>
      <w:r>
        <w:rPr>
          <w:rtl/>
        </w:rPr>
        <w:lastRenderedPageBreak/>
        <w:t xml:space="preserve">ورواه علي بن جعفر في كتابه </w:t>
      </w:r>
      <w:r w:rsidRPr="00C80E84">
        <w:rPr>
          <w:rStyle w:val="libFootnotenumChar"/>
          <w:rtl/>
        </w:rPr>
        <w:t>(3)</w:t>
      </w:r>
      <w:r>
        <w:rPr>
          <w:rtl/>
        </w:rPr>
        <w:t xml:space="preserve">. </w:t>
      </w:r>
    </w:p>
    <w:p w:rsidR="00C80E84" w:rsidRDefault="00C80E84" w:rsidP="00C80E84">
      <w:pPr>
        <w:pStyle w:val="libNormal"/>
        <w:rPr>
          <w:rtl/>
        </w:rPr>
      </w:pPr>
      <w:r>
        <w:rPr>
          <w:rtl/>
        </w:rPr>
        <w:t xml:space="preserve">ورواه الحميري في </w:t>
      </w:r>
      <w:r w:rsidRPr="00E00798">
        <w:rPr>
          <w:rStyle w:val="libNormalChar"/>
          <w:rtl/>
        </w:rPr>
        <w:t xml:space="preserve">( </w:t>
      </w:r>
      <w:r>
        <w:rPr>
          <w:rtl/>
        </w:rPr>
        <w:t>قرب الإسناد )</w:t>
      </w:r>
      <w:r w:rsidR="00292F9D">
        <w:rPr>
          <w:rtl/>
        </w:rPr>
        <w:t>:</w:t>
      </w:r>
      <w:r>
        <w:rPr>
          <w:rtl/>
        </w:rPr>
        <w:t xml:space="preserve"> عن عبدالله بن الحسن</w:t>
      </w:r>
      <w:r w:rsidR="00292F9D">
        <w:rPr>
          <w:rtl/>
        </w:rPr>
        <w:t>،</w:t>
      </w:r>
      <w:r>
        <w:rPr>
          <w:rtl/>
        </w:rPr>
        <w:t xml:space="preserve"> عن جدّه علي بن جعفر </w:t>
      </w:r>
      <w:r w:rsidRPr="00C80E84">
        <w:rPr>
          <w:rStyle w:val="libFootnotenumChar"/>
          <w:rtl/>
        </w:rPr>
        <w:t>(4)</w:t>
      </w:r>
      <w:r>
        <w:rPr>
          <w:rtl/>
        </w:rPr>
        <w:t xml:space="preserve">. </w:t>
      </w:r>
    </w:p>
    <w:p w:rsidR="00C80E84" w:rsidRDefault="00C80E84" w:rsidP="00C80E84">
      <w:pPr>
        <w:pStyle w:val="Heading2Center"/>
        <w:rPr>
          <w:rtl/>
        </w:rPr>
      </w:pPr>
      <w:bookmarkStart w:id="1746" w:name="_Toc274724181"/>
      <w:bookmarkStart w:id="1747" w:name="_Toc274726040"/>
      <w:bookmarkStart w:id="1748" w:name="_Toc274727486"/>
      <w:bookmarkStart w:id="1749" w:name="_Toc299902822"/>
      <w:bookmarkStart w:id="1750" w:name="_Toc370981801"/>
      <w:bookmarkStart w:id="1751" w:name="_Toc255485221"/>
      <w:r w:rsidRPr="00337AA9">
        <w:rPr>
          <w:rtl/>
        </w:rPr>
        <w:t>63</w:t>
      </w:r>
      <w:r w:rsidR="00292F9D">
        <w:rPr>
          <w:rtl/>
        </w:rPr>
        <w:t xml:space="preserve"> - </w:t>
      </w:r>
      <w:r w:rsidRPr="00337AA9">
        <w:rPr>
          <w:rtl/>
        </w:rPr>
        <w:t>باب استحباب الإكثار من الثياب في الصلاة</w:t>
      </w:r>
      <w:bookmarkEnd w:id="1746"/>
      <w:bookmarkEnd w:id="1747"/>
      <w:bookmarkEnd w:id="1748"/>
      <w:bookmarkEnd w:id="1749"/>
      <w:bookmarkEnd w:id="1750"/>
      <w:bookmarkEnd w:id="1751"/>
    </w:p>
    <w:p w:rsidR="00C80E84" w:rsidRDefault="00C80E84" w:rsidP="00257FD8">
      <w:pPr>
        <w:pStyle w:val="libNormal"/>
        <w:rPr>
          <w:rtl/>
        </w:rPr>
      </w:pPr>
      <w:r>
        <w:rPr>
          <w:rtl/>
        </w:rPr>
        <w:t>[5733] 1</w:t>
      </w:r>
      <w:r w:rsidR="00292F9D">
        <w:rPr>
          <w:rtl/>
        </w:rPr>
        <w:t xml:space="preserve"> - </w:t>
      </w:r>
      <w:r>
        <w:rPr>
          <w:rtl/>
        </w:rPr>
        <w:t xml:space="preserve">محمّد بن علي بن الحسين في </w:t>
      </w:r>
      <w:r w:rsidRPr="00E00798">
        <w:rPr>
          <w:rStyle w:val="libNormalChar"/>
          <w:rtl/>
        </w:rPr>
        <w:t xml:space="preserve">( </w:t>
      </w:r>
      <w:r>
        <w:rPr>
          <w:rtl/>
        </w:rPr>
        <w:t>العلل</w:t>
      </w:r>
      <w:r w:rsidRPr="00E00798">
        <w:rPr>
          <w:rStyle w:val="libNormalChar"/>
          <w:rtl/>
        </w:rPr>
        <w:t xml:space="preserve"> ) </w:t>
      </w:r>
      <w:r>
        <w:rPr>
          <w:rtl/>
        </w:rPr>
        <w:t>عن أبيه</w:t>
      </w:r>
      <w:r w:rsidR="00292F9D">
        <w:rPr>
          <w:rtl/>
        </w:rPr>
        <w:t>،</w:t>
      </w:r>
      <w:r>
        <w:rPr>
          <w:rtl/>
        </w:rPr>
        <w:t xml:space="preserve"> عن علي بن إبراهيم</w:t>
      </w:r>
      <w:r w:rsidR="00292F9D">
        <w:rPr>
          <w:rtl/>
        </w:rPr>
        <w:t>،</w:t>
      </w:r>
      <w:r>
        <w:rPr>
          <w:rtl/>
        </w:rPr>
        <w:t xml:space="preserve"> عن أبيه</w:t>
      </w:r>
      <w:r w:rsidR="00292F9D">
        <w:rPr>
          <w:rtl/>
        </w:rPr>
        <w:t>،</w:t>
      </w:r>
      <w:r>
        <w:rPr>
          <w:rtl/>
        </w:rPr>
        <w:t xml:space="preserve"> عن عبدالله بن ميمون</w:t>
      </w:r>
      <w:r w:rsidR="00292F9D">
        <w:rPr>
          <w:rtl/>
        </w:rPr>
        <w:t>،</w:t>
      </w:r>
      <w:r>
        <w:rPr>
          <w:rtl/>
        </w:rPr>
        <w:t xml:space="preserve"> عن جعفر بن محمّد</w:t>
      </w:r>
      <w:r w:rsidR="00292F9D">
        <w:rPr>
          <w:rtl/>
        </w:rPr>
        <w:t>،</w:t>
      </w:r>
      <w:r>
        <w:rPr>
          <w:rtl/>
        </w:rPr>
        <w:t xml:space="preserve"> عن أبيه </w:t>
      </w:r>
      <w:r w:rsidR="00E00798" w:rsidRPr="00E00798">
        <w:rPr>
          <w:rStyle w:val="libNormalChar"/>
          <w:rFonts w:hint="cs"/>
          <w:rtl/>
        </w:rPr>
        <w:t xml:space="preserve">( </w:t>
      </w:r>
      <w:r w:rsidR="00E00798">
        <w:rPr>
          <w:rStyle w:val="libAlaemChar"/>
          <w:rFonts w:hint="cs"/>
          <w:rtl/>
        </w:rPr>
        <w:t>عليهما‌السلام</w:t>
      </w:r>
      <w:r w:rsidR="00E00798" w:rsidRPr="00E00798">
        <w:rPr>
          <w:rStyle w:val="libNormalChar"/>
          <w:rFonts w:hint="cs"/>
          <w:rtl/>
        </w:rPr>
        <w:t xml:space="preserve"> ) </w:t>
      </w:r>
      <w:r>
        <w:rPr>
          <w:rtl/>
        </w:rPr>
        <w:t>قال</w:t>
      </w:r>
      <w:r w:rsidR="00292F9D">
        <w:rPr>
          <w:rtl/>
        </w:rPr>
        <w:t>:</w:t>
      </w:r>
      <w:r>
        <w:rPr>
          <w:rtl/>
        </w:rPr>
        <w:t xml:space="preserve"> إن لكلّ شيء عليك</w:t>
      </w:r>
      <w:r w:rsidR="00292F9D">
        <w:rPr>
          <w:rtl/>
        </w:rPr>
        <w:t>،</w:t>
      </w:r>
      <w:r>
        <w:rPr>
          <w:rtl/>
        </w:rPr>
        <w:t xml:space="preserve"> تصلّي فيه</w:t>
      </w:r>
      <w:r w:rsidR="00292F9D">
        <w:rPr>
          <w:rtl/>
        </w:rPr>
        <w:t>،</w:t>
      </w:r>
      <w:r>
        <w:rPr>
          <w:rtl/>
        </w:rPr>
        <w:t xml:space="preserve"> يسبّح معك</w:t>
      </w:r>
      <w:r w:rsidR="00292F9D">
        <w:rPr>
          <w:rtl/>
        </w:rPr>
        <w:t>،</w:t>
      </w:r>
      <w:r>
        <w:rPr>
          <w:rtl/>
        </w:rPr>
        <w:t xml:space="preserve"> قال</w:t>
      </w:r>
      <w:r w:rsidR="00292F9D">
        <w:rPr>
          <w:rtl/>
        </w:rPr>
        <w:t>:</w:t>
      </w:r>
      <w:r>
        <w:rPr>
          <w:rtl/>
        </w:rPr>
        <w:t xml:space="preserve"> وكان رسول الله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 xml:space="preserve">إذا أُقيمت الصلاة لبس نعليه وصلّى فيهما. </w:t>
      </w:r>
    </w:p>
    <w:p w:rsidR="00C80E84" w:rsidRDefault="00C80E84" w:rsidP="00292F9D">
      <w:pPr>
        <w:pStyle w:val="libNormal"/>
        <w:rPr>
          <w:rtl/>
        </w:rPr>
      </w:pPr>
      <w:r>
        <w:rPr>
          <w:rtl/>
        </w:rPr>
        <w:t>[5734] 2</w:t>
      </w:r>
      <w:r w:rsidR="00292F9D">
        <w:rPr>
          <w:rtl/>
        </w:rPr>
        <w:t xml:space="preserve"> - </w:t>
      </w:r>
      <w:r>
        <w:rPr>
          <w:rtl/>
        </w:rPr>
        <w:t>وعن محمّد بن الحسن والحسن بن متيل</w:t>
      </w:r>
      <w:r w:rsidR="00292F9D">
        <w:rPr>
          <w:rtl/>
        </w:rPr>
        <w:t>،</w:t>
      </w:r>
      <w:r>
        <w:rPr>
          <w:rtl/>
        </w:rPr>
        <w:t xml:space="preserve"> عن محمّد بن الحسن</w:t>
      </w:r>
      <w:r w:rsidR="00292F9D">
        <w:rPr>
          <w:rtl/>
        </w:rPr>
        <w:t>،</w:t>
      </w:r>
      <w:r>
        <w:rPr>
          <w:rtl/>
        </w:rPr>
        <w:t xml:space="preserve"> عن محمّد بن يحيى</w:t>
      </w:r>
      <w:r w:rsidR="00292F9D">
        <w:rPr>
          <w:rtl/>
        </w:rPr>
        <w:t>،</w:t>
      </w:r>
      <w:r>
        <w:rPr>
          <w:rtl/>
        </w:rPr>
        <w:t xml:space="preserve"> عن طلحة بن زيد</w:t>
      </w:r>
      <w:r w:rsidR="00292F9D">
        <w:rPr>
          <w:rtl/>
        </w:rPr>
        <w:t>،</w:t>
      </w:r>
      <w:r>
        <w:rPr>
          <w:rtl/>
        </w:rPr>
        <w:t xml:space="preserve"> عن جعفر بن محمّد</w:t>
      </w:r>
      <w:r w:rsidR="00292F9D">
        <w:rPr>
          <w:rtl/>
        </w:rPr>
        <w:t>،</w:t>
      </w:r>
      <w:r>
        <w:rPr>
          <w:rtl/>
        </w:rPr>
        <w:t xml:space="preserve"> عن أبيه</w:t>
      </w:r>
      <w:r w:rsidR="00292F9D">
        <w:rPr>
          <w:rtl/>
        </w:rPr>
        <w:t>،</w:t>
      </w:r>
      <w:r>
        <w:rPr>
          <w:rtl/>
        </w:rPr>
        <w:t xml:space="preserve"> عن علي</w:t>
      </w:r>
      <w:r w:rsidR="004A42AF">
        <w:rPr>
          <w:rFonts w:hint="cs"/>
          <w:rtl/>
        </w:rPr>
        <w:t xml:space="preserve"> (</w:t>
      </w:r>
      <w:r>
        <w:rPr>
          <w:rtl/>
        </w:rPr>
        <w:t xml:space="preserve"> </w:t>
      </w:r>
      <w:r w:rsidR="00292F9D" w:rsidRPr="00292F9D">
        <w:rPr>
          <w:rStyle w:val="libAlaemChar"/>
          <w:rFonts w:hint="cs"/>
          <w:rtl/>
        </w:rPr>
        <w:t>عليهم‌السلام</w:t>
      </w:r>
      <w:r>
        <w:rPr>
          <w:rtl/>
        </w:rPr>
        <w:t xml:space="preserve"> </w:t>
      </w:r>
      <w:r w:rsidR="004A42AF">
        <w:rPr>
          <w:rFonts w:hint="cs"/>
          <w:rtl/>
        </w:rPr>
        <w:t xml:space="preserve">) </w:t>
      </w:r>
      <w:r>
        <w:rPr>
          <w:rtl/>
        </w:rPr>
        <w:t>قال</w:t>
      </w:r>
      <w:r w:rsidR="00292F9D">
        <w:rPr>
          <w:rtl/>
        </w:rPr>
        <w:t>:</w:t>
      </w:r>
      <w:r>
        <w:rPr>
          <w:rtl/>
        </w:rPr>
        <w:t xml:space="preserve"> إنّ الإنسان إذا كان في الصلاة فإنّ جسده وثيابه وكلّ شيء حوله يسبّح. </w:t>
      </w:r>
    </w:p>
    <w:p w:rsidR="00C80E84" w:rsidRDefault="00C80E84" w:rsidP="00C80E84">
      <w:pPr>
        <w:pStyle w:val="Heading2Center"/>
        <w:rPr>
          <w:rtl/>
        </w:rPr>
      </w:pPr>
      <w:bookmarkStart w:id="1752" w:name="_Toc274724182"/>
      <w:bookmarkStart w:id="1753" w:name="_Toc274726041"/>
      <w:bookmarkStart w:id="1754" w:name="_Toc274727487"/>
      <w:bookmarkStart w:id="1755" w:name="_Toc299902823"/>
      <w:bookmarkStart w:id="1756" w:name="_Toc370981802"/>
      <w:bookmarkStart w:id="1757" w:name="_Toc255485222"/>
      <w:r>
        <w:rPr>
          <w:rtl/>
        </w:rPr>
        <w:t>64</w:t>
      </w:r>
      <w:r w:rsidR="00292F9D">
        <w:rPr>
          <w:rtl/>
        </w:rPr>
        <w:t xml:space="preserve"> - </w:t>
      </w:r>
      <w:r>
        <w:rPr>
          <w:rtl/>
        </w:rPr>
        <w:t>باب استحباب العمامة والسراويل في حال الصلاة</w:t>
      </w:r>
      <w:bookmarkEnd w:id="1752"/>
      <w:bookmarkEnd w:id="1753"/>
      <w:bookmarkEnd w:id="1754"/>
      <w:bookmarkEnd w:id="1755"/>
      <w:bookmarkEnd w:id="1756"/>
      <w:bookmarkEnd w:id="1757"/>
    </w:p>
    <w:p w:rsidR="00C80E84" w:rsidRDefault="00C80E84" w:rsidP="00292F9D">
      <w:pPr>
        <w:pStyle w:val="libNormal"/>
        <w:rPr>
          <w:rtl/>
        </w:rPr>
      </w:pPr>
      <w:r>
        <w:rPr>
          <w:rtl/>
        </w:rPr>
        <w:t>[5735] 1</w:t>
      </w:r>
      <w:r w:rsidR="00292F9D">
        <w:rPr>
          <w:rtl/>
        </w:rPr>
        <w:t xml:space="preserve"> - </w:t>
      </w:r>
      <w:r>
        <w:rPr>
          <w:rtl/>
        </w:rPr>
        <w:t xml:space="preserve">الحسن بن الفضل الطبرسي في </w:t>
      </w:r>
      <w:r w:rsidRPr="00E00798">
        <w:rPr>
          <w:rStyle w:val="libNormalChar"/>
          <w:rtl/>
        </w:rPr>
        <w:t xml:space="preserve">( </w:t>
      </w:r>
      <w:r>
        <w:rPr>
          <w:rtl/>
        </w:rPr>
        <w:t>مكارم الأخلاق</w:t>
      </w:r>
      <w:r w:rsidRPr="00E00798">
        <w:rPr>
          <w:rStyle w:val="libNormalChar"/>
          <w:rtl/>
        </w:rPr>
        <w:t xml:space="preserve"> ) </w:t>
      </w:r>
      <w:r>
        <w:rPr>
          <w:rtl/>
        </w:rPr>
        <w:t xml:space="preserve">عن النبي </w:t>
      </w:r>
      <w:r w:rsidR="00E00798" w:rsidRPr="00E00798">
        <w:rPr>
          <w:rStyle w:val="libNormalChar"/>
          <w:rFonts w:hint="cs"/>
          <w:rtl/>
        </w:rPr>
        <w:t xml:space="preserve">( </w:t>
      </w:r>
      <w:r w:rsidR="00E00798">
        <w:rPr>
          <w:rStyle w:val="libAlaemChar"/>
          <w:rFonts w:hint="cs"/>
          <w:rtl/>
        </w:rPr>
        <w:t>صلى‌الله‌عليه‌وآله‌وسلم</w:t>
      </w:r>
      <w:r w:rsidR="00E00798" w:rsidRPr="00E00798">
        <w:rPr>
          <w:rStyle w:val="libNormalChar"/>
          <w:rFonts w:hint="cs"/>
          <w:rtl/>
        </w:rPr>
        <w:t xml:space="preserve"> ) </w:t>
      </w:r>
      <w:r>
        <w:rPr>
          <w:rtl/>
        </w:rPr>
        <w:t>قال</w:t>
      </w:r>
      <w:r w:rsidR="00292F9D">
        <w:rPr>
          <w:rtl/>
        </w:rPr>
        <w:t>:</w:t>
      </w:r>
      <w:r>
        <w:rPr>
          <w:rtl/>
        </w:rPr>
        <w:t xml:space="preserve"> ركعتان مع العمامة خير من أربع ركعات بغير عمامة. </w:t>
      </w:r>
    </w:p>
    <w:p w:rsidR="00C80E84" w:rsidRDefault="00E00798" w:rsidP="00E00798">
      <w:pPr>
        <w:pStyle w:val="libLine"/>
        <w:rPr>
          <w:rtl/>
        </w:rPr>
      </w:pPr>
      <w:r>
        <w:rPr>
          <w:rtl/>
        </w:rPr>
        <w:t>____________________</w:t>
      </w:r>
    </w:p>
    <w:p w:rsidR="00C80E84" w:rsidRPr="00337AA9" w:rsidRDefault="00C80E84" w:rsidP="004A42AF">
      <w:pPr>
        <w:pStyle w:val="libFootnote0"/>
        <w:rPr>
          <w:rtl/>
        </w:rPr>
      </w:pPr>
      <w:r w:rsidRPr="00337AA9">
        <w:rPr>
          <w:rtl/>
        </w:rPr>
        <w:t>(</w:t>
      </w:r>
      <w:r w:rsidR="004A42AF">
        <w:rPr>
          <w:rFonts w:hint="cs"/>
          <w:rtl/>
        </w:rPr>
        <w:t>1</w:t>
      </w:r>
      <w:r w:rsidRPr="00337AA9">
        <w:rPr>
          <w:rtl/>
        </w:rPr>
        <w:t>) مسائل علي بن جعفر</w:t>
      </w:r>
      <w:r w:rsidR="00292F9D">
        <w:rPr>
          <w:rtl/>
        </w:rPr>
        <w:t>:</w:t>
      </w:r>
      <w:r w:rsidRPr="00337AA9">
        <w:rPr>
          <w:rtl/>
        </w:rPr>
        <w:t xml:space="preserve"> 138</w:t>
      </w:r>
      <w:r>
        <w:rPr>
          <w:rtl/>
        </w:rPr>
        <w:t xml:space="preserve"> / </w:t>
      </w:r>
      <w:r w:rsidRPr="00337AA9">
        <w:rPr>
          <w:rtl/>
        </w:rPr>
        <w:t>148</w:t>
      </w:r>
      <w:r>
        <w:rPr>
          <w:rtl/>
        </w:rPr>
        <w:t>.</w:t>
      </w:r>
      <w:r w:rsidRPr="00337AA9">
        <w:rPr>
          <w:rtl/>
        </w:rPr>
        <w:t xml:space="preserve"> </w:t>
      </w:r>
    </w:p>
    <w:p w:rsidR="00C80E84" w:rsidRPr="00337AA9" w:rsidRDefault="00C80E84" w:rsidP="004A42AF">
      <w:pPr>
        <w:pStyle w:val="libFootnote0"/>
        <w:rPr>
          <w:rtl/>
        </w:rPr>
      </w:pPr>
      <w:r w:rsidRPr="00337AA9">
        <w:rPr>
          <w:rtl/>
        </w:rPr>
        <w:t>(</w:t>
      </w:r>
      <w:r w:rsidR="004A42AF">
        <w:rPr>
          <w:rFonts w:hint="cs"/>
          <w:rtl/>
        </w:rPr>
        <w:t>2</w:t>
      </w:r>
      <w:r w:rsidRPr="00337AA9">
        <w:rPr>
          <w:rtl/>
        </w:rPr>
        <w:t>) قرب الاسناد</w:t>
      </w:r>
      <w:r w:rsidR="00292F9D">
        <w:rPr>
          <w:rtl/>
        </w:rPr>
        <w:t>:</w:t>
      </w:r>
      <w:r w:rsidRPr="00337AA9">
        <w:rPr>
          <w:rtl/>
        </w:rPr>
        <w:t xml:space="preserve"> 101</w:t>
      </w:r>
      <w:r>
        <w:rPr>
          <w:rtl/>
        </w:rPr>
        <w:t>.</w:t>
      </w:r>
      <w:r w:rsidRPr="00337AA9">
        <w:rPr>
          <w:rtl/>
        </w:rPr>
        <w:t xml:space="preserve"> </w:t>
      </w:r>
    </w:p>
    <w:p w:rsidR="00C80E84" w:rsidRDefault="00C80E84" w:rsidP="004A42AF">
      <w:pPr>
        <w:pStyle w:val="libFootnoteCenterBold"/>
        <w:rPr>
          <w:rtl/>
        </w:rPr>
      </w:pPr>
      <w:r>
        <w:rPr>
          <w:rtl/>
        </w:rPr>
        <w:t xml:space="preserve">الباب 63 </w:t>
      </w:r>
    </w:p>
    <w:p w:rsidR="00C80E84" w:rsidRDefault="00C80E84" w:rsidP="004A42AF">
      <w:pPr>
        <w:pStyle w:val="libFootnoteCenterBold"/>
        <w:rPr>
          <w:rtl/>
        </w:rPr>
      </w:pPr>
      <w:r>
        <w:rPr>
          <w:rtl/>
        </w:rPr>
        <w:t>فيه حديثان</w:t>
      </w:r>
    </w:p>
    <w:p w:rsidR="00C80E84" w:rsidRDefault="00C80E84" w:rsidP="00E00798">
      <w:pPr>
        <w:pStyle w:val="libFootnote0"/>
        <w:rPr>
          <w:rtl/>
        </w:rPr>
      </w:pPr>
      <w:r>
        <w:rPr>
          <w:rtl/>
        </w:rPr>
        <w:t>1</w:t>
      </w:r>
      <w:r w:rsidR="00292F9D">
        <w:rPr>
          <w:rtl/>
        </w:rPr>
        <w:t xml:space="preserve"> - </w:t>
      </w:r>
      <w:r>
        <w:rPr>
          <w:rtl/>
        </w:rPr>
        <w:t>علل الشرائع</w:t>
      </w:r>
      <w:r w:rsidR="00292F9D">
        <w:rPr>
          <w:rtl/>
        </w:rPr>
        <w:t>:</w:t>
      </w:r>
      <w:r>
        <w:rPr>
          <w:rtl/>
        </w:rPr>
        <w:t xml:space="preserve"> 336 / 1 الباب 33. </w:t>
      </w:r>
    </w:p>
    <w:p w:rsidR="00C80E84" w:rsidRDefault="00C80E84" w:rsidP="00E00798">
      <w:pPr>
        <w:pStyle w:val="libFootnote0"/>
        <w:rPr>
          <w:rtl/>
        </w:rPr>
      </w:pPr>
      <w:r>
        <w:rPr>
          <w:rtl/>
        </w:rPr>
        <w:t>2</w:t>
      </w:r>
      <w:r w:rsidR="00292F9D">
        <w:rPr>
          <w:rtl/>
        </w:rPr>
        <w:t xml:space="preserve"> - </w:t>
      </w:r>
      <w:r>
        <w:rPr>
          <w:rtl/>
        </w:rPr>
        <w:t>علل الشرائع</w:t>
      </w:r>
      <w:r w:rsidR="00292F9D">
        <w:rPr>
          <w:rtl/>
        </w:rPr>
        <w:t>:</w:t>
      </w:r>
      <w:r>
        <w:rPr>
          <w:rtl/>
        </w:rPr>
        <w:t xml:space="preserve"> 336 / 2 الباب 33. </w:t>
      </w:r>
    </w:p>
    <w:p w:rsidR="00C80E84" w:rsidRDefault="00C80E84" w:rsidP="004A42AF">
      <w:pPr>
        <w:pStyle w:val="libFootnoteCenterBold"/>
        <w:rPr>
          <w:rtl/>
        </w:rPr>
      </w:pPr>
      <w:r>
        <w:rPr>
          <w:rtl/>
        </w:rPr>
        <w:t xml:space="preserve">الباب 64 </w:t>
      </w:r>
    </w:p>
    <w:p w:rsidR="00C80E84" w:rsidRDefault="00C80E84" w:rsidP="004A42AF">
      <w:pPr>
        <w:pStyle w:val="libFootnoteCenterBold"/>
        <w:rPr>
          <w:rtl/>
        </w:rPr>
      </w:pPr>
      <w:r>
        <w:rPr>
          <w:rtl/>
        </w:rPr>
        <w:t>فيه 3 أحاديث</w:t>
      </w:r>
    </w:p>
    <w:p w:rsidR="00C80E84" w:rsidRDefault="00C80E84" w:rsidP="00E00798">
      <w:pPr>
        <w:pStyle w:val="libFootnote0"/>
        <w:rPr>
          <w:rtl/>
        </w:rPr>
      </w:pPr>
      <w:r>
        <w:rPr>
          <w:rtl/>
        </w:rPr>
        <w:t>1</w:t>
      </w:r>
      <w:r w:rsidR="00292F9D">
        <w:rPr>
          <w:rtl/>
        </w:rPr>
        <w:t xml:space="preserve"> - </w:t>
      </w:r>
      <w:r>
        <w:rPr>
          <w:rtl/>
        </w:rPr>
        <w:t>مكارم الأخلاق</w:t>
      </w:r>
      <w:r w:rsidR="00292F9D">
        <w:rPr>
          <w:rtl/>
        </w:rPr>
        <w:t>:</w:t>
      </w:r>
      <w:r>
        <w:rPr>
          <w:rtl/>
        </w:rPr>
        <w:t xml:space="preserve"> 119. </w:t>
      </w:r>
    </w:p>
    <w:p w:rsidR="00E00798" w:rsidRDefault="00E00798" w:rsidP="00E00798">
      <w:pPr>
        <w:pStyle w:val="libNormal"/>
        <w:rPr>
          <w:lang w:bidi="fa-IR"/>
        </w:rPr>
      </w:pPr>
      <w:r>
        <w:rPr>
          <w:rtl/>
          <w:lang w:bidi="fa-IR"/>
        </w:rPr>
        <w:br w:type="page"/>
      </w:r>
    </w:p>
    <w:p w:rsidR="00C80E84" w:rsidRDefault="00C80E84" w:rsidP="004A42AF">
      <w:pPr>
        <w:pStyle w:val="libNormal"/>
        <w:rPr>
          <w:rtl/>
        </w:rPr>
      </w:pPr>
      <w:r>
        <w:rPr>
          <w:rtl/>
        </w:rPr>
        <w:lastRenderedPageBreak/>
        <w:t>[5736] 2</w:t>
      </w:r>
      <w:r w:rsidR="00292F9D">
        <w:rPr>
          <w:rtl/>
        </w:rPr>
        <w:t xml:space="preserve"> - </w:t>
      </w:r>
      <w:r>
        <w:rPr>
          <w:rtl/>
        </w:rPr>
        <w:t xml:space="preserve">محمّد بن مكّي الشهيد في </w:t>
      </w:r>
      <w:r w:rsidRPr="004A42AF">
        <w:rPr>
          <w:rtl/>
        </w:rPr>
        <w:t xml:space="preserve">( </w:t>
      </w:r>
      <w:r>
        <w:rPr>
          <w:rtl/>
        </w:rPr>
        <w:t>الذكرى</w:t>
      </w:r>
      <w:r w:rsidRPr="004A42AF">
        <w:rPr>
          <w:rtl/>
        </w:rPr>
        <w:t xml:space="preserve"> ) </w:t>
      </w:r>
      <w:r>
        <w:rPr>
          <w:rtl/>
        </w:rPr>
        <w:t>قال</w:t>
      </w:r>
      <w:r w:rsidR="00292F9D">
        <w:rPr>
          <w:rtl/>
        </w:rPr>
        <w:t>:</w:t>
      </w:r>
      <w:r>
        <w:rPr>
          <w:rtl/>
        </w:rPr>
        <w:t xml:space="preserve"> روي ركعة بسراويل تعدل أربعاً بغيره. </w:t>
      </w:r>
    </w:p>
    <w:p w:rsidR="00C80E84" w:rsidRDefault="00C80E84" w:rsidP="00292F9D">
      <w:pPr>
        <w:pStyle w:val="libNormal"/>
        <w:rPr>
          <w:rtl/>
        </w:rPr>
      </w:pPr>
      <w:r>
        <w:rPr>
          <w:rtl/>
        </w:rPr>
        <w:t>[5737] 3</w:t>
      </w:r>
      <w:r w:rsidR="00292F9D">
        <w:rPr>
          <w:rtl/>
        </w:rPr>
        <w:t xml:space="preserve"> - </w:t>
      </w:r>
      <w:r>
        <w:rPr>
          <w:rtl/>
        </w:rPr>
        <w:t>قال</w:t>
      </w:r>
      <w:r w:rsidR="00292F9D">
        <w:rPr>
          <w:rtl/>
        </w:rPr>
        <w:t>:</w:t>
      </w:r>
      <w:r>
        <w:rPr>
          <w:rtl/>
        </w:rPr>
        <w:t xml:space="preserve"> وكذا روي في العمامة. </w:t>
      </w:r>
    </w:p>
    <w:p w:rsidR="00C80E84" w:rsidRDefault="00C80E84" w:rsidP="00C80E84">
      <w:pPr>
        <w:pStyle w:val="libNormal"/>
        <w:rPr>
          <w:rtl/>
        </w:rPr>
      </w:pPr>
      <w:r>
        <w:rPr>
          <w:rtl/>
        </w:rPr>
        <w:t>أقول</w:t>
      </w:r>
      <w:r w:rsidR="00292F9D">
        <w:rPr>
          <w:rtl/>
        </w:rPr>
        <w:t>:</w:t>
      </w:r>
      <w:r>
        <w:rPr>
          <w:rtl/>
        </w:rPr>
        <w:t xml:space="preserve"> وتقدّم ما يدلّ على ذلك عموماً </w:t>
      </w:r>
      <w:r w:rsidRPr="00C80E84">
        <w:rPr>
          <w:rStyle w:val="libFootnotenumChar"/>
          <w:rtl/>
        </w:rPr>
        <w:t>(1)</w:t>
      </w:r>
      <w:r w:rsidR="00292F9D">
        <w:rPr>
          <w:rtl/>
        </w:rPr>
        <w:t>،</w:t>
      </w:r>
      <w:r>
        <w:rPr>
          <w:rtl/>
        </w:rPr>
        <w:t xml:space="preserve"> ويأتي ما يدلّ عليه </w:t>
      </w:r>
      <w:r w:rsidRPr="00C80E84">
        <w:rPr>
          <w:rStyle w:val="libFootnotenumChar"/>
          <w:rtl/>
        </w:rPr>
        <w:t>(2)</w:t>
      </w:r>
      <w:r>
        <w:rPr>
          <w:rtl/>
        </w:rPr>
        <w:t xml:space="preserve">. </w:t>
      </w:r>
    </w:p>
    <w:p w:rsidR="00C80E84" w:rsidRDefault="00E00798" w:rsidP="00E00798">
      <w:pPr>
        <w:pStyle w:val="libLine"/>
        <w:rPr>
          <w:rtl/>
        </w:rPr>
      </w:pPr>
      <w:r>
        <w:rPr>
          <w:rtl/>
        </w:rPr>
        <w:t>____________________</w:t>
      </w:r>
    </w:p>
    <w:p w:rsidR="00C80E84" w:rsidRDefault="00C80E84" w:rsidP="00E00798">
      <w:pPr>
        <w:pStyle w:val="libFootnote0"/>
        <w:rPr>
          <w:rtl/>
        </w:rPr>
      </w:pPr>
      <w:r>
        <w:rPr>
          <w:rtl/>
        </w:rPr>
        <w:t>2</w:t>
      </w:r>
      <w:r w:rsidR="00292F9D">
        <w:rPr>
          <w:rtl/>
        </w:rPr>
        <w:t xml:space="preserve"> - </w:t>
      </w:r>
      <w:r>
        <w:rPr>
          <w:rtl/>
        </w:rPr>
        <w:t>ذكرى الشيعة</w:t>
      </w:r>
      <w:r w:rsidR="00292F9D">
        <w:rPr>
          <w:rtl/>
        </w:rPr>
        <w:t>:</w:t>
      </w:r>
      <w:r>
        <w:rPr>
          <w:rtl/>
        </w:rPr>
        <w:t xml:space="preserve"> 140. </w:t>
      </w:r>
    </w:p>
    <w:p w:rsidR="00C80E84" w:rsidRDefault="00C80E84" w:rsidP="00E00798">
      <w:pPr>
        <w:pStyle w:val="libFootnote0"/>
        <w:rPr>
          <w:rtl/>
        </w:rPr>
      </w:pPr>
      <w:r>
        <w:rPr>
          <w:rtl/>
        </w:rPr>
        <w:t>3</w:t>
      </w:r>
      <w:r w:rsidR="00292F9D">
        <w:rPr>
          <w:rtl/>
        </w:rPr>
        <w:t xml:space="preserve"> - </w:t>
      </w:r>
      <w:r>
        <w:rPr>
          <w:rtl/>
        </w:rPr>
        <w:t>ذكرى الشيعة</w:t>
      </w:r>
      <w:r w:rsidR="00292F9D">
        <w:rPr>
          <w:rtl/>
        </w:rPr>
        <w:t>:</w:t>
      </w:r>
      <w:r>
        <w:rPr>
          <w:rtl/>
        </w:rPr>
        <w:t xml:space="preserve"> 140.</w:t>
      </w:r>
    </w:p>
    <w:p w:rsidR="00C80E84" w:rsidRPr="00337AA9" w:rsidRDefault="00C80E84" w:rsidP="00E00798">
      <w:pPr>
        <w:pStyle w:val="libFootnote0"/>
        <w:rPr>
          <w:rtl/>
        </w:rPr>
      </w:pPr>
      <w:r w:rsidRPr="00337AA9">
        <w:rPr>
          <w:rtl/>
        </w:rPr>
        <w:t>(1) تقدم في الحديث 6 و 11 من الباب 26 من هذه الأبواب</w:t>
      </w:r>
      <w:r>
        <w:rPr>
          <w:rtl/>
        </w:rPr>
        <w:t>.</w:t>
      </w:r>
    </w:p>
    <w:p w:rsidR="00C80E84" w:rsidRPr="00337AA9" w:rsidRDefault="00C80E84" w:rsidP="00E00798">
      <w:pPr>
        <w:pStyle w:val="libFootnote0"/>
        <w:rPr>
          <w:rtl/>
        </w:rPr>
      </w:pPr>
      <w:r w:rsidRPr="00337AA9">
        <w:rPr>
          <w:rtl/>
        </w:rPr>
        <w:t>(2) ياتي في الباب 30 من أبواب الملابس</w:t>
      </w:r>
      <w:r>
        <w:rPr>
          <w:rtl/>
        </w:rPr>
        <w:t>.</w:t>
      </w:r>
    </w:p>
    <w:p w:rsidR="00F62C96" w:rsidRDefault="00C80E84" w:rsidP="00E00798">
      <w:pPr>
        <w:pStyle w:val="libFootnote0"/>
        <w:rPr>
          <w:rStyle w:val="libFootnoteChar"/>
          <w:rtl/>
        </w:rPr>
      </w:pPr>
      <w:r w:rsidRPr="00651213">
        <w:rPr>
          <w:rtl/>
        </w:rPr>
        <w:t>وكتب المصنف في هامش الاصل</w:t>
      </w:r>
      <w:r w:rsidR="00292F9D">
        <w:rPr>
          <w:rtl/>
        </w:rPr>
        <w:t>:</w:t>
      </w:r>
      <w:r w:rsidRPr="00292F9D">
        <w:rPr>
          <w:rtl/>
        </w:rPr>
        <w:t xml:space="preserve"> « </w:t>
      </w:r>
      <w:r w:rsidRPr="00C80E84">
        <w:rPr>
          <w:rStyle w:val="libFootnoteBoldChar"/>
          <w:rtl/>
        </w:rPr>
        <w:t>ثم بلغ قبالاً بحمدالله تعالى</w:t>
      </w:r>
      <w:r w:rsidRPr="00C80E84">
        <w:rPr>
          <w:rStyle w:val="libFootnoteChar"/>
          <w:rtl/>
        </w:rPr>
        <w:t xml:space="preserve"> ». </w:t>
      </w:r>
    </w:p>
    <w:p w:rsidR="00E00798" w:rsidRDefault="00E00798" w:rsidP="00E00798">
      <w:pPr>
        <w:pStyle w:val="libNormal"/>
        <w:rPr>
          <w:lang w:bidi="fa-IR"/>
        </w:rPr>
      </w:pPr>
      <w:r>
        <w:rPr>
          <w:rtl/>
          <w:lang w:bidi="fa-IR"/>
        </w:rPr>
        <w:br w:type="page"/>
      </w:r>
    </w:p>
    <w:p w:rsidR="004A42AF" w:rsidRDefault="004A42AF" w:rsidP="004A42AF">
      <w:pPr>
        <w:pStyle w:val="libNormal"/>
        <w:rPr>
          <w:lang w:bidi="fa-IR"/>
        </w:rPr>
      </w:pPr>
      <w:r>
        <w:rPr>
          <w:rtl/>
          <w:lang w:bidi="fa-IR"/>
        </w:rPr>
        <w:lastRenderedPageBreak/>
        <w:br w:type="page"/>
      </w:r>
    </w:p>
    <w:p w:rsidR="00292F9D" w:rsidRDefault="004A42AF" w:rsidP="004A42AF">
      <w:pPr>
        <w:pStyle w:val="Heading2Center"/>
        <w:rPr>
          <w:rFonts w:hint="cs"/>
          <w:rtl/>
        </w:rPr>
      </w:pPr>
      <w:bookmarkStart w:id="1758" w:name="_Toc255485223"/>
      <w:r>
        <w:rPr>
          <w:rFonts w:hint="cs"/>
          <w:rtl/>
        </w:rPr>
        <w:lastRenderedPageBreak/>
        <w:t>الفهرس</w:t>
      </w:r>
      <w:bookmarkEnd w:id="1758"/>
    </w:p>
    <w:sdt>
      <w:sdtPr>
        <w:id w:val="1930611105"/>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806C91" w:rsidRDefault="00806C91" w:rsidP="00806C91">
          <w:pPr>
            <w:pStyle w:val="TOCHeading"/>
          </w:pPr>
        </w:p>
        <w:p w:rsidR="00806C91" w:rsidRDefault="00806C91" w:rsidP="00806C91">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255485038" w:history="1">
            <w:r w:rsidRPr="00E758F7">
              <w:rPr>
                <w:rStyle w:val="Hyperlink"/>
                <w:rFonts w:hint="eastAsia"/>
                <w:noProof/>
                <w:rtl/>
              </w:rPr>
              <w:t>كتاب</w:t>
            </w:r>
            <w:r w:rsidRPr="00E758F7">
              <w:rPr>
                <w:rStyle w:val="Hyperlink"/>
                <w:noProof/>
                <w:rtl/>
              </w:rPr>
              <w:t xml:space="preserve"> </w:t>
            </w:r>
            <w:r w:rsidRPr="00E758F7">
              <w:rPr>
                <w:rStyle w:val="Hyperlink"/>
                <w:rFonts w:hint="eastAsia"/>
                <w:noProof/>
                <w:rtl/>
              </w:rPr>
              <w:t>الصلاة</w:t>
            </w:r>
          </w:hyperlink>
          <w:r>
            <w:rPr>
              <w:rStyle w:val="Hyperlink"/>
              <w:rFonts w:hint="cs"/>
              <w:noProof/>
              <w:rtl/>
            </w:rPr>
            <w:t xml:space="preserve"> </w:t>
          </w:r>
          <w:hyperlink w:anchor="_Toc255485039" w:history="1">
            <w:r w:rsidRPr="00E758F7">
              <w:rPr>
                <w:rStyle w:val="Hyperlink"/>
                <w:rFonts w:hint="eastAsia"/>
                <w:noProof/>
                <w:rtl/>
              </w:rPr>
              <w:t>فهرست</w:t>
            </w:r>
            <w:r w:rsidRPr="00E758F7">
              <w:rPr>
                <w:rStyle w:val="Hyperlink"/>
                <w:noProof/>
                <w:rtl/>
              </w:rPr>
              <w:t xml:space="preserve"> </w:t>
            </w:r>
            <w:r w:rsidRPr="00E758F7">
              <w:rPr>
                <w:rStyle w:val="Hyperlink"/>
                <w:rFonts w:hint="eastAsia"/>
                <w:noProof/>
                <w:rtl/>
              </w:rPr>
              <w:t>أنواع</w:t>
            </w:r>
            <w:r w:rsidRPr="00E758F7">
              <w:rPr>
                <w:rStyle w:val="Hyperlink"/>
                <w:noProof/>
                <w:rtl/>
              </w:rPr>
              <w:t xml:space="preserve"> </w:t>
            </w:r>
            <w:r w:rsidRPr="00E758F7">
              <w:rPr>
                <w:rStyle w:val="Hyperlink"/>
                <w:rFonts w:hint="eastAsia"/>
                <w:noProof/>
                <w:rtl/>
              </w:rPr>
              <w:t>الأبواب</w:t>
            </w:r>
            <w:r w:rsidRPr="00E758F7">
              <w:rPr>
                <w:rStyle w:val="Hyperlink"/>
                <w:noProof/>
                <w:rtl/>
              </w:rPr>
              <w:t xml:space="preserve"> </w:t>
            </w:r>
            <w:r w:rsidRPr="00E758F7">
              <w:rPr>
                <w:rStyle w:val="Hyperlink"/>
                <w:rFonts w:hint="eastAsia"/>
                <w:noProof/>
                <w:rtl/>
              </w:rPr>
              <w:t>إجمالاً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06C91" w:rsidRDefault="00806C91" w:rsidP="00806C91">
          <w:pPr>
            <w:pStyle w:val="TOC1"/>
            <w:rPr>
              <w:rFonts w:asciiTheme="minorHAnsi" w:eastAsiaTheme="minorEastAsia" w:hAnsiTheme="minorHAnsi" w:cstheme="minorBidi"/>
              <w:noProof/>
              <w:color w:val="auto"/>
              <w:sz w:val="22"/>
              <w:szCs w:val="22"/>
              <w:rtl/>
            </w:rPr>
          </w:pPr>
          <w:hyperlink w:anchor="_Toc255485040" w:history="1">
            <w:r w:rsidRPr="00E758F7">
              <w:rPr>
                <w:rStyle w:val="Hyperlink"/>
                <w:rFonts w:hint="eastAsia"/>
                <w:noProof/>
                <w:rtl/>
              </w:rPr>
              <w:t>أبواب</w:t>
            </w:r>
            <w:r w:rsidRPr="00E758F7">
              <w:rPr>
                <w:rStyle w:val="Hyperlink"/>
                <w:noProof/>
                <w:rtl/>
              </w:rPr>
              <w:t xml:space="preserve"> </w:t>
            </w:r>
            <w:r w:rsidRPr="00E758F7">
              <w:rPr>
                <w:rStyle w:val="Hyperlink"/>
                <w:rFonts w:hint="eastAsia"/>
                <w:noProof/>
                <w:rtl/>
              </w:rPr>
              <w:t>أعداد</w:t>
            </w:r>
            <w:r w:rsidRPr="00E758F7">
              <w:rPr>
                <w:rStyle w:val="Hyperlink"/>
                <w:noProof/>
                <w:rtl/>
              </w:rPr>
              <w:t xml:space="preserve"> </w:t>
            </w:r>
            <w:r w:rsidRPr="00E758F7">
              <w:rPr>
                <w:rStyle w:val="Hyperlink"/>
                <w:rFonts w:hint="eastAsia"/>
                <w:noProof/>
                <w:rtl/>
              </w:rPr>
              <w:t>الفرائض</w:t>
            </w:r>
            <w:r w:rsidRPr="00E758F7">
              <w:rPr>
                <w:rStyle w:val="Hyperlink"/>
                <w:noProof/>
                <w:rtl/>
              </w:rPr>
              <w:t xml:space="preserve"> </w:t>
            </w:r>
            <w:r w:rsidRPr="00E758F7">
              <w:rPr>
                <w:rStyle w:val="Hyperlink"/>
                <w:rFonts w:hint="eastAsia"/>
                <w:noProof/>
                <w:rtl/>
              </w:rPr>
              <w:t>ونوافلها</w:t>
            </w:r>
            <w:r w:rsidRPr="00E758F7">
              <w:rPr>
                <w:rStyle w:val="Hyperlink"/>
                <w:noProof/>
                <w:rtl/>
              </w:rPr>
              <w:t xml:space="preserve"> </w:t>
            </w:r>
            <w:r w:rsidRPr="00E758F7">
              <w:rPr>
                <w:rStyle w:val="Hyperlink"/>
                <w:rFonts w:hint="eastAsia"/>
                <w:noProof/>
                <w:rtl/>
              </w:rPr>
              <w:t>وما</w:t>
            </w:r>
            <w:r w:rsidRPr="00E758F7">
              <w:rPr>
                <w:rStyle w:val="Hyperlink"/>
                <w:noProof/>
                <w:rtl/>
              </w:rPr>
              <w:t xml:space="preserve"> </w:t>
            </w:r>
            <w:r w:rsidRPr="00E758F7">
              <w:rPr>
                <w:rStyle w:val="Hyperlink"/>
                <w:rFonts w:hint="eastAsia"/>
                <w:noProof/>
                <w:rtl/>
              </w:rPr>
              <w:t>يناسبها</w:t>
            </w:r>
          </w:hyperlink>
          <w:r>
            <w:rPr>
              <w:rStyle w:val="Hyperlink"/>
              <w:rFonts w:hint="cs"/>
              <w:noProof/>
              <w:rtl/>
            </w:rPr>
            <w:t xml:space="preserve"> </w:t>
          </w:r>
          <w:hyperlink w:anchor="_Toc255485041" w:history="1">
            <w:r w:rsidRPr="00E758F7">
              <w:rPr>
                <w:rStyle w:val="Hyperlink"/>
                <w:noProof/>
                <w:rtl/>
              </w:rPr>
              <w:t xml:space="preserve">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الصلاة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42" w:history="1">
            <w:r w:rsidRPr="00E758F7">
              <w:rPr>
                <w:rStyle w:val="Hyperlink"/>
                <w:noProof/>
                <w:rtl/>
              </w:rPr>
              <w:t xml:space="preserve">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الصلوات</w:t>
            </w:r>
            <w:r w:rsidRPr="00E758F7">
              <w:rPr>
                <w:rStyle w:val="Hyperlink"/>
                <w:noProof/>
                <w:rtl/>
              </w:rPr>
              <w:t xml:space="preserve"> </w:t>
            </w:r>
            <w:r w:rsidRPr="00E758F7">
              <w:rPr>
                <w:rStyle w:val="Hyperlink"/>
                <w:rFonts w:hint="eastAsia"/>
                <w:noProof/>
                <w:rtl/>
              </w:rPr>
              <w:t>الخمس</w:t>
            </w:r>
            <w:r w:rsidRPr="00E758F7">
              <w:rPr>
                <w:rStyle w:val="Hyperlink"/>
                <w:noProof/>
                <w:rtl/>
              </w:rPr>
              <w:t xml:space="preserve"> -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سادسة</w:t>
            </w:r>
            <w:r w:rsidRPr="00E758F7">
              <w:rPr>
                <w:rStyle w:val="Hyperlink"/>
                <w:noProof/>
                <w:rtl/>
              </w:rPr>
              <w:t xml:space="preserve"> -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كلّ</w:t>
            </w:r>
            <w:r w:rsidRPr="00E758F7">
              <w:rPr>
                <w:rStyle w:val="Hyperlink"/>
                <w:noProof/>
                <w:rtl/>
              </w:rPr>
              <w:t xml:space="preserve"> </w:t>
            </w:r>
            <w:r w:rsidRPr="00E758F7">
              <w:rPr>
                <w:rStyle w:val="Hyperlink"/>
                <w:rFonts w:hint="eastAsia"/>
                <w:noProof/>
                <w:rtl/>
              </w:rPr>
              <w:t>يوم</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43" w:history="1">
            <w:r w:rsidRPr="00E758F7">
              <w:rPr>
                <w:rStyle w:val="Hyperlink"/>
                <w:noProof/>
                <w:rtl/>
              </w:rPr>
              <w:t xml:space="preserve">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أمر</w:t>
            </w:r>
            <w:r w:rsidRPr="00E758F7">
              <w:rPr>
                <w:rStyle w:val="Hyperlink"/>
                <w:noProof/>
                <w:rtl/>
              </w:rPr>
              <w:t xml:space="preserve"> </w:t>
            </w:r>
            <w:r w:rsidRPr="00E758F7">
              <w:rPr>
                <w:rStyle w:val="Hyperlink"/>
                <w:rFonts w:hint="eastAsia"/>
                <w:noProof/>
                <w:rtl/>
              </w:rPr>
              <w:t>الصبيان</w:t>
            </w:r>
            <w:r w:rsidRPr="00E758F7">
              <w:rPr>
                <w:rStyle w:val="Hyperlink"/>
                <w:noProof/>
                <w:rtl/>
              </w:rPr>
              <w:t xml:space="preserve"> </w:t>
            </w:r>
            <w:r w:rsidRPr="00E758F7">
              <w:rPr>
                <w:rStyle w:val="Hyperlink"/>
                <w:rFonts w:hint="eastAsia"/>
                <w:noProof/>
                <w:rtl/>
              </w:rPr>
              <w:t>بالصلاة</w:t>
            </w:r>
            <w:r w:rsidRPr="00E758F7">
              <w:rPr>
                <w:rStyle w:val="Hyperlink"/>
                <w:noProof/>
                <w:rtl/>
              </w:rPr>
              <w:t xml:space="preserve"> </w:t>
            </w:r>
            <w:r w:rsidRPr="00E758F7">
              <w:rPr>
                <w:rStyle w:val="Hyperlink"/>
                <w:rFonts w:hint="eastAsia"/>
                <w:noProof/>
                <w:rtl/>
              </w:rPr>
              <w:t>لستّ</w:t>
            </w:r>
            <w:r w:rsidRPr="00E758F7">
              <w:rPr>
                <w:rStyle w:val="Hyperlink"/>
                <w:noProof/>
                <w:rtl/>
              </w:rPr>
              <w:t xml:space="preserve"> </w:t>
            </w:r>
            <w:r w:rsidRPr="00E758F7">
              <w:rPr>
                <w:rStyle w:val="Hyperlink"/>
                <w:rFonts w:hint="eastAsia"/>
                <w:noProof/>
                <w:rtl/>
              </w:rPr>
              <w:t>سنين</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سبع،</w:t>
            </w:r>
            <w:r w:rsidRPr="00E758F7">
              <w:rPr>
                <w:rStyle w:val="Hyperlink"/>
                <w:noProof/>
                <w:rtl/>
              </w:rPr>
              <w:t xml:space="preserve"> </w:t>
            </w:r>
            <w:r w:rsidRPr="00E758F7">
              <w:rPr>
                <w:rStyle w:val="Hyperlink"/>
                <w:rFonts w:hint="eastAsia"/>
                <w:noProof/>
                <w:rtl/>
              </w:rPr>
              <w:t>ووجوب</w:t>
            </w:r>
            <w:r w:rsidRPr="00E758F7">
              <w:rPr>
                <w:rStyle w:val="Hyperlink"/>
                <w:noProof/>
                <w:rtl/>
              </w:rPr>
              <w:t xml:space="preserve"> </w:t>
            </w:r>
            <w:r w:rsidRPr="00E758F7">
              <w:rPr>
                <w:rStyle w:val="Hyperlink"/>
                <w:rFonts w:hint="eastAsia"/>
                <w:noProof/>
                <w:rtl/>
              </w:rPr>
              <w:t>إلزامهم</w:t>
            </w:r>
            <w:r w:rsidRPr="00E758F7">
              <w:rPr>
                <w:rStyle w:val="Hyperlink"/>
                <w:noProof/>
                <w:rtl/>
              </w:rPr>
              <w:t xml:space="preserve"> </w:t>
            </w:r>
            <w:r w:rsidRPr="00E758F7">
              <w:rPr>
                <w:rStyle w:val="Hyperlink"/>
                <w:rFonts w:hint="eastAsia"/>
                <w:noProof/>
                <w:rtl/>
              </w:rPr>
              <w:t>بها</w:t>
            </w:r>
            <w:r w:rsidRPr="00E758F7">
              <w:rPr>
                <w:rStyle w:val="Hyperlink"/>
                <w:noProof/>
                <w:rtl/>
              </w:rPr>
              <w:t xml:space="preserve"> </w:t>
            </w:r>
            <w:r w:rsidRPr="00E758F7">
              <w:rPr>
                <w:rStyle w:val="Hyperlink"/>
                <w:rFonts w:hint="eastAsia"/>
                <w:noProof/>
                <w:rtl/>
              </w:rPr>
              <w:t>عند</w:t>
            </w:r>
            <w:r w:rsidRPr="00E758F7">
              <w:rPr>
                <w:rStyle w:val="Hyperlink"/>
                <w:noProof/>
                <w:rtl/>
              </w:rPr>
              <w:t xml:space="preserve"> </w:t>
            </w:r>
            <w:r w:rsidRPr="00E758F7">
              <w:rPr>
                <w:rStyle w:val="Hyperlink"/>
                <w:rFonts w:hint="eastAsia"/>
                <w:noProof/>
                <w:rtl/>
              </w:rPr>
              <w:t>البلوغ</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44" w:history="1">
            <w:r w:rsidRPr="00E758F7">
              <w:rPr>
                <w:rStyle w:val="Hyperlink"/>
                <w:noProof/>
                <w:rtl/>
              </w:rPr>
              <w:t xml:space="preserve">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أمر</w:t>
            </w:r>
            <w:r w:rsidRPr="00E758F7">
              <w:rPr>
                <w:rStyle w:val="Hyperlink"/>
                <w:noProof/>
                <w:rtl/>
              </w:rPr>
              <w:t xml:space="preserve"> </w:t>
            </w:r>
            <w:r w:rsidRPr="00E758F7">
              <w:rPr>
                <w:rStyle w:val="Hyperlink"/>
                <w:rFonts w:hint="eastAsia"/>
                <w:noProof/>
                <w:rtl/>
              </w:rPr>
              <w:t>الصبيان</w:t>
            </w:r>
            <w:r w:rsidRPr="00E758F7">
              <w:rPr>
                <w:rStyle w:val="Hyperlink"/>
                <w:noProof/>
                <w:rtl/>
              </w:rPr>
              <w:t xml:space="preserve"> </w:t>
            </w:r>
            <w:r w:rsidRPr="00E758F7">
              <w:rPr>
                <w:rStyle w:val="Hyperlink"/>
                <w:rFonts w:hint="eastAsia"/>
                <w:noProof/>
                <w:rtl/>
              </w:rPr>
              <w:t>بالجمع</w:t>
            </w:r>
            <w:r w:rsidRPr="00E758F7">
              <w:rPr>
                <w:rStyle w:val="Hyperlink"/>
                <w:noProof/>
                <w:rtl/>
              </w:rPr>
              <w:t xml:space="preserve"> </w:t>
            </w:r>
            <w:r w:rsidRPr="00E758F7">
              <w:rPr>
                <w:rStyle w:val="Hyperlink"/>
                <w:rFonts w:hint="eastAsia"/>
                <w:noProof/>
                <w:rtl/>
              </w:rPr>
              <w:t>بين</w:t>
            </w:r>
            <w:r w:rsidRPr="00E758F7">
              <w:rPr>
                <w:rStyle w:val="Hyperlink"/>
                <w:noProof/>
                <w:rtl/>
              </w:rPr>
              <w:t xml:space="preserve"> </w:t>
            </w:r>
            <w:r w:rsidRPr="00E758F7">
              <w:rPr>
                <w:rStyle w:val="Hyperlink"/>
                <w:rFonts w:hint="eastAsia"/>
                <w:noProof/>
                <w:rtl/>
              </w:rPr>
              <w:t>الصلاتين،</w:t>
            </w:r>
            <w:r w:rsidRPr="00E758F7">
              <w:rPr>
                <w:rStyle w:val="Hyperlink"/>
                <w:noProof/>
                <w:rtl/>
              </w:rPr>
              <w:t xml:space="preserve"> </w:t>
            </w:r>
            <w:r w:rsidRPr="00E758F7">
              <w:rPr>
                <w:rStyle w:val="Hyperlink"/>
                <w:rFonts w:hint="eastAsia"/>
                <w:noProof/>
                <w:rtl/>
              </w:rPr>
              <w:t>والتفريق</w:t>
            </w:r>
            <w:r w:rsidRPr="00E758F7">
              <w:rPr>
                <w:rStyle w:val="Hyperlink"/>
                <w:noProof/>
                <w:rtl/>
              </w:rPr>
              <w:t xml:space="preserve"> </w:t>
            </w:r>
            <w:r w:rsidRPr="00E758F7">
              <w:rPr>
                <w:rStyle w:val="Hyperlink"/>
                <w:rFonts w:hint="eastAsia"/>
                <w:noProof/>
                <w:rtl/>
              </w:rPr>
              <w:t>بينهم</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45" w:history="1">
            <w:r w:rsidRPr="00E758F7">
              <w:rPr>
                <w:rStyle w:val="Hyperlink"/>
                <w:noProof/>
                <w:rtl/>
              </w:rPr>
              <w:t xml:space="preserve">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المحافظة</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الوسطى</w:t>
            </w:r>
            <w:r w:rsidRPr="00E758F7">
              <w:rPr>
                <w:rStyle w:val="Hyperlink"/>
                <w:noProof/>
                <w:rtl/>
              </w:rPr>
              <w:t xml:space="preserve"> </w:t>
            </w:r>
            <w:r w:rsidRPr="00E758F7">
              <w:rPr>
                <w:rStyle w:val="Hyperlink"/>
                <w:rFonts w:hint="eastAsia"/>
                <w:noProof/>
                <w:rtl/>
              </w:rPr>
              <w:t>وتعيينها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46" w:history="1">
            <w:r w:rsidRPr="00E758F7">
              <w:rPr>
                <w:rStyle w:val="Hyperlink"/>
                <w:noProof/>
                <w:rtl/>
              </w:rPr>
              <w:t xml:space="preserve">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تحريم</w:t>
            </w:r>
            <w:r w:rsidRPr="00E758F7">
              <w:rPr>
                <w:rStyle w:val="Hyperlink"/>
                <w:noProof/>
                <w:rtl/>
              </w:rPr>
              <w:t xml:space="preserve"> </w:t>
            </w:r>
            <w:r w:rsidRPr="00E758F7">
              <w:rPr>
                <w:rStyle w:val="Hyperlink"/>
                <w:rFonts w:hint="eastAsia"/>
                <w:noProof/>
                <w:rtl/>
              </w:rPr>
              <w:t>الاستخفاف</w:t>
            </w:r>
            <w:r w:rsidRPr="00E758F7">
              <w:rPr>
                <w:rStyle w:val="Hyperlink"/>
                <w:noProof/>
                <w:rtl/>
              </w:rPr>
              <w:t xml:space="preserve"> </w:t>
            </w:r>
            <w:r w:rsidRPr="00E758F7">
              <w:rPr>
                <w:rStyle w:val="Hyperlink"/>
                <w:rFonts w:hint="eastAsia"/>
                <w:noProof/>
                <w:rtl/>
              </w:rPr>
              <w:t>بالصلاة</w:t>
            </w:r>
            <w:r w:rsidRPr="00E758F7">
              <w:rPr>
                <w:rStyle w:val="Hyperlink"/>
                <w:noProof/>
                <w:rtl/>
              </w:rPr>
              <w:t xml:space="preserve"> </w:t>
            </w:r>
            <w:r w:rsidRPr="00E758F7">
              <w:rPr>
                <w:rStyle w:val="Hyperlink"/>
                <w:rFonts w:hint="eastAsia"/>
                <w:noProof/>
                <w:rtl/>
              </w:rPr>
              <w:t>والتهاون</w:t>
            </w:r>
            <w:r w:rsidRPr="00E758F7">
              <w:rPr>
                <w:rStyle w:val="Hyperlink"/>
                <w:noProof/>
                <w:rtl/>
              </w:rPr>
              <w:t xml:space="preserve"> </w:t>
            </w:r>
            <w:r w:rsidRPr="00E758F7">
              <w:rPr>
                <w:rStyle w:val="Hyperlink"/>
                <w:rFonts w:hint="eastAsia"/>
                <w:noProof/>
                <w:rtl/>
              </w:rPr>
              <w:t>بها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47" w:history="1">
            <w:r w:rsidRPr="00E758F7">
              <w:rPr>
                <w:rStyle w:val="Hyperlink"/>
                <w:noProof/>
                <w:rtl/>
              </w:rPr>
              <w:t xml:space="preserve">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تحريم</w:t>
            </w:r>
            <w:r w:rsidRPr="00E758F7">
              <w:rPr>
                <w:rStyle w:val="Hyperlink"/>
                <w:noProof/>
                <w:rtl/>
              </w:rPr>
              <w:t xml:space="preserve"> </w:t>
            </w:r>
            <w:r w:rsidRPr="00E758F7">
              <w:rPr>
                <w:rStyle w:val="Hyperlink"/>
                <w:rFonts w:hint="eastAsia"/>
                <w:noProof/>
                <w:rtl/>
              </w:rPr>
              <w:t>اضاعة</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ووجوب</w:t>
            </w:r>
            <w:r w:rsidRPr="00E758F7">
              <w:rPr>
                <w:rStyle w:val="Hyperlink"/>
                <w:noProof/>
                <w:rtl/>
              </w:rPr>
              <w:t xml:space="preserve"> </w:t>
            </w:r>
            <w:r w:rsidRPr="00E758F7">
              <w:rPr>
                <w:rStyle w:val="Hyperlink"/>
                <w:rFonts w:hint="eastAsia"/>
                <w:noProof/>
                <w:rtl/>
              </w:rPr>
              <w:t>المحافظة</w:t>
            </w:r>
            <w:r w:rsidRPr="00E758F7">
              <w:rPr>
                <w:rStyle w:val="Hyperlink"/>
                <w:noProof/>
                <w:rtl/>
              </w:rPr>
              <w:t xml:space="preserve"> </w:t>
            </w:r>
            <w:r w:rsidRPr="00E758F7">
              <w:rPr>
                <w:rStyle w:val="Hyperlink"/>
                <w:rFonts w:hint="eastAsia"/>
                <w:noProof/>
                <w:rtl/>
              </w:rPr>
              <w:t>عليها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48" w:history="1">
            <w:r w:rsidRPr="00E758F7">
              <w:rPr>
                <w:rStyle w:val="Hyperlink"/>
                <w:noProof/>
                <w:rtl/>
              </w:rPr>
              <w:t xml:space="preserve">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إتمام</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وإقامتها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49" w:history="1">
            <w:r w:rsidRPr="00E758F7">
              <w:rPr>
                <w:rStyle w:val="Hyperlink"/>
                <w:noProof/>
                <w:rtl/>
              </w:rPr>
              <w:t xml:space="preserve">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تخفيف</w:t>
            </w:r>
            <w:r w:rsidRPr="00E758F7">
              <w:rPr>
                <w:rStyle w:val="Hyperlink"/>
                <w:noProof/>
                <w:rtl/>
              </w:rPr>
              <w:t xml:space="preserve"> </w:t>
            </w:r>
            <w:r w:rsidRPr="00E758F7">
              <w:rPr>
                <w:rStyle w:val="Hyperlink"/>
                <w:rFonts w:hint="eastAsia"/>
                <w:noProof/>
                <w:rtl/>
              </w:rPr>
              <w:t>الصلاة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50" w:history="1">
            <w:r w:rsidRPr="00E758F7">
              <w:rPr>
                <w:rStyle w:val="Hyperlink"/>
                <w:noProof/>
                <w:rtl/>
              </w:rPr>
              <w:t xml:space="preserve">10 -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اختيار</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غيرها</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العبادات</w:t>
            </w:r>
            <w:r w:rsidRPr="00E758F7">
              <w:rPr>
                <w:rStyle w:val="Hyperlink"/>
                <w:noProof/>
                <w:rtl/>
              </w:rPr>
              <w:t xml:space="preserve"> </w:t>
            </w:r>
            <w:r w:rsidRPr="00E758F7">
              <w:rPr>
                <w:rStyle w:val="Hyperlink"/>
                <w:rFonts w:hint="eastAsia"/>
                <w:noProof/>
                <w:rtl/>
              </w:rPr>
              <w:t>المندوبة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51" w:history="1">
            <w:r w:rsidRPr="00E758F7">
              <w:rPr>
                <w:rStyle w:val="Hyperlink"/>
                <w:noProof/>
                <w:rtl/>
              </w:rPr>
              <w:t xml:space="preserve">11 -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ثبوت</w:t>
            </w:r>
            <w:r w:rsidRPr="00E758F7">
              <w:rPr>
                <w:rStyle w:val="Hyperlink"/>
                <w:noProof/>
                <w:rtl/>
              </w:rPr>
              <w:t xml:space="preserve"> </w:t>
            </w:r>
            <w:r w:rsidRPr="00E758F7">
              <w:rPr>
                <w:rStyle w:val="Hyperlink"/>
                <w:rFonts w:hint="eastAsia"/>
                <w:noProof/>
                <w:rtl/>
              </w:rPr>
              <w:t>الكفر</w:t>
            </w:r>
            <w:r w:rsidRPr="00E758F7">
              <w:rPr>
                <w:rStyle w:val="Hyperlink"/>
                <w:noProof/>
                <w:rtl/>
              </w:rPr>
              <w:t xml:space="preserve"> </w:t>
            </w:r>
            <w:r w:rsidRPr="00E758F7">
              <w:rPr>
                <w:rStyle w:val="Hyperlink"/>
                <w:rFonts w:hint="eastAsia"/>
                <w:noProof/>
                <w:rtl/>
              </w:rPr>
              <w:t>والارتداد</w:t>
            </w:r>
            <w:r w:rsidRPr="00E758F7">
              <w:rPr>
                <w:rStyle w:val="Hyperlink"/>
                <w:noProof/>
                <w:rtl/>
              </w:rPr>
              <w:t xml:space="preserve"> </w:t>
            </w:r>
            <w:r w:rsidRPr="00E758F7">
              <w:rPr>
                <w:rStyle w:val="Hyperlink"/>
                <w:rFonts w:hint="eastAsia"/>
                <w:noProof/>
                <w:rtl/>
              </w:rPr>
              <w:t>بترك</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الواجبة</w:t>
            </w:r>
            <w:r w:rsidRPr="00E758F7">
              <w:rPr>
                <w:rStyle w:val="Hyperlink"/>
                <w:noProof/>
                <w:rtl/>
              </w:rPr>
              <w:t xml:space="preserve"> </w:t>
            </w:r>
            <w:r w:rsidRPr="00E758F7">
              <w:rPr>
                <w:rStyle w:val="Hyperlink"/>
                <w:rFonts w:hint="eastAsia"/>
                <w:noProof/>
                <w:rtl/>
              </w:rPr>
              <w:t>جحوداً</w:t>
            </w:r>
            <w:r w:rsidRPr="00E758F7">
              <w:rPr>
                <w:rStyle w:val="Hyperlink"/>
                <w:noProof/>
                <w:rtl/>
              </w:rPr>
              <w:t xml:space="preserve"> </w:t>
            </w:r>
            <w:r w:rsidRPr="00E758F7">
              <w:rPr>
                <w:rStyle w:val="Hyperlink"/>
                <w:rFonts w:hint="eastAsia"/>
                <w:noProof/>
                <w:rtl/>
              </w:rPr>
              <w:t>لها</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استخفافاً</w:t>
            </w:r>
            <w:r w:rsidRPr="00E758F7">
              <w:rPr>
                <w:rStyle w:val="Hyperlink"/>
                <w:noProof/>
                <w:rtl/>
              </w:rPr>
              <w:t xml:space="preserve"> </w:t>
            </w:r>
            <w:r w:rsidRPr="00E758F7">
              <w:rPr>
                <w:rStyle w:val="Hyperlink"/>
                <w:rFonts w:hint="eastAsia"/>
                <w:noProof/>
                <w:rtl/>
              </w:rPr>
              <w:t>بها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52" w:history="1">
            <w:r w:rsidRPr="00E758F7">
              <w:rPr>
                <w:rStyle w:val="Hyperlink"/>
                <w:noProof/>
                <w:rtl/>
              </w:rPr>
              <w:t xml:space="preserve">12 -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ابتداء</w:t>
            </w:r>
            <w:r w:rsidRPr="00E758F7">
              <w:rPr>
                <w:rStyle w:val="Hyperlink"/>
                <w:noProof/>
                <w:rtl/>
              </w:rPr>
              <w:t xml:space="preserve"> </w:t>
            </w:r>
            <w:r w:rsidRPr="00E758F7">
              <w:rPr>
                <w:rStyle w:val="Hyperlink"/>
                <w:rFonts w:hint="eastAsia"/>
                <w:noProof/>
                <w:rtl/>
              </w:rPr>
              <w:t>النوافل</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53" w:history="1">
            <w:r w:rsidRPr="00E758F7">
              <w:rPr>
                <w:rStyle w:val="Hyperlink"/>
                <w:noProof/>
                <w:rtl/>
              </w:rPr>
              <w:t xml:space="preserve">13 -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عدد</w:t>
            </w:r>
            <w:r w:rsidRPr="00E758F7">
              <w:rPr>
                <w:rStyle w:val="Hyperlink"/>
                <w:noProof/>
                <w:rtl/>
              </w:rPr>
              <w:t xml:space="preserve"> </w:t>
            </w:r>
            <w:r w:rsidRPr="00E758F7">
              <w:rPr>
                <w:rStyle w:val="Hyperlink"/>
                <w:rFonts w:hint="eastAsia"/>
                <w:noProof/>
                <w:rtl/>
              </w:rPr>
              <w:t>الفرائض</w:t>
            </w:r>
            <w:r w:rsidRPr="00E758F7">
              <w:rPr>
                <w:rStyle w:val="Hyperlink"/>
                <w:noProof/>
                <w:rtl/>
              </w:rPr>
              <w:t xml:space="preserve"> </w:t>
            </w:r>
            <w:r w:rsidRPr="00E758F7">
              <w:rPr>
                <w:rStyle w:val="Hyperlink"/>
                <w:rFonts w:hint="eastAsia"/>
                <w:noProof/>
                <w:rtl/>
              </w:rPr>
              <w:t>اليوميّة</w:t>
            </w:r>
            <w:r w:rsidRPr="00E758F7">
              <w:rPr>
                <w:rStyle w:val="Hyperlink"/>
                <w:noProof/>
                <w:rtl/>
              </w:rPr>
              <w:t xml:space="preserve"> </w:t>
            </w:r>
            <w:r w:rsidRPr="00E758F7">
              <w:rPr>
                <w:rStyle w:val="Hyperlink"/>
                <w:rFonts w:hint="eastAsia"/>
                <w:noProof/>
                <w:rtl/>
              </w:rPr>
              <w:t>ونوافلها،</w:t>
            </w:r>
            <w:r w:rsidRPr="00E758F7">
              <w:rPr>
                <w:rStyle w:val="Hyperlink"/>
                <w:noProof/>
                <w:rtl/>
              </w:rPr>
              <w:t xml:space="preserve"> </w:t>
            </w:r>
            <w:r w:rsidRPr="00E758F7">
              <w:rPr>
                <w:rStyle w:val="Hyperlink"/>
                <w:rFonts w:hint="eastAsia"/>
                <w:noProof/>
                <w:rtl/>
              </w:rPr>
              <w:t>وجملة</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أحكامها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54" w:history="1">
            <w:r w:rsidRPr="00E758F7">
              <w:rPr>
                <w:rStyle w:val="Hyperlink"/>
                <w:noProof/>
                <w:rtl/>
              </w:rPr>
              <w:t xml:space="preserve">14 -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الاقتصار</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نافلة</w:t>
            </w:r>
            <w:r w:rsidRPr="00E758F7">
              <w:rPr>
                <w:rStyle w:val="Hyperlink"/>
                <w:noProof/>
                <w:rtl/>
              </w:rPr>
              <w:t xml:space="preserve"> </w:t>
            </w:r>
            <w:r w:rsidRPr="00E758F7">
              <w:rPr>
                <w:rStyle w:val="Hyperlink"/>
                <w:rFonts w:hint="eastAsia"/>
                <w:noProof/>
                <w:rtl/>
              </w:rPr>
              <w:t>العصر</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ستّ</w:t>
            </w:r>
            <w:r w:rsidRPr="00E758F7">
              <w:rPr>
                <w:rStyle w:val="Hyperlink"/>
                <w:noProof/>
                <w:rtl/>
              </w:rPr>
              <w:t xml:space="preserve"> </w:t>
            </w:r>
            <w:r w:rsidRPr="00E758F7">
              <w:rPr>
                <w:rStyle w:val="Hyperlink"/>
                <w:rFonts w:hint="eastAsia"/>
                <w:noProof/>
                <w:rtl/>
              </w:rPr>
              <w:t>ركعات</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أربع،</w:t>
            </w:r>
            <w:r w:rsidRPr="00E758F7">
              <w:rPr>
                <w:rStyle w:val="Hyperlink"/>
                <w:noProof/>
                <w:rtl/>
              </w:rPr>
              <w:t xml:space="preserve"> </w:t>
            </w:r>
            <w:r w:rsidRPr="00E758F7">
              <w:rPr>
                <w:rStyle w:val="Hyperlink"/>
                <w:rFonts w:hint="eastAsia"/>
                <w:noProof/>
                <w:rtl/>
              </w:rPr>
              <w:t>وفي</w:t>
            </w:r>
            <w:r w:rsidRPr="00E758F7">
              <w:rPr>
                <w:rStyle w:val="Hyperlink"/>
                <w:noProof/>
                <w:rtl/>
              </w:rPr>
              <w:t xml:space="preserve"> </w:t>
            </w:r>
            <w:r w:rsidRPr="00E758F7">
              <w:rPr>
                <w:rStyle w:val="Hyperlink"/>
                <w:rFonts w:hint="eastAsia"/>
                <w:noProof/>
                <w:rtl/>
              </w:rPr>
              <w:t>نافلة</w:t>
            </w:r>
            <w:r w:rsidRPr="00E758F7">
              <w:rPr>
                <w:rStyle w:val="Hyperlink"/>
                <w:noProof/>
                <w:rtl/>
              </w:rPr>
              <w:t xml:space="preserve"> </w:t>
            </w:r>
            <w:r w:rsidRPr="00E758F7">
              <w:rPr>
                <w:rStyle w:val="Hyperlink"/>
                <w:rFonts w:hint="eastAsia"/>
                <w:noProof/>
                <w:rtl/>
              </w:rPr>
              <w:t>المغرب</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ركعتين،</w:t>
            </w:r>
            <w:r w:rsidRPr="00E758F7">
              <w:rPr>
                <w:rStyle w:val="Hyperlink"/>
                <w:noProof/>
                <w:rtl/>
              </w:rPr>
              <w:t xml:space="preserve"> </w:t>
            </w:r>
            <w:r w:rsidRPr="00E758F7">
              <w:rPr>
                <w:rStyle w:val="Hyperlink"/>
                <w:rFonts w:hint="eastAsia"/>
                <w:noProof/>
                <w:rtl/>
              </w:rPr>
              <w:t>وترك</w:t>
            </w:r>
            <w:r w:rsidRPr="00E758F7">
              <w:rPr>
                <w:rStyle w:val="Hyperlink"/>
                <w:noProof/>
                <w:rtl/>
              </w:rPr>
              <w:t xml:space="preserve"> </w:t>
            </w:r>
            <w:r w:rsidRPr="00E758F7">
              <w:rPr>
                <w:rStyle w:val="Hyperlink"/>
                <w:rFonts w:hint="eastAsia"/>
                <w:noProof/>
                <w:rtl/>
              </w:rPr>
              <w:t>ناقلة</w:t>
            </w:r>
            <w:r w:rsidRPr="00E758F7">
              <w:rPr>
                <w:rStyle w:val="Hyperlink"/>
                <w:noProof/>
                <w:rtl/>
              </w:rPr>
              <w:t xml:space="preserve"> </w:t>
            </w:r>
            <w:r w:rsidRPr="00E758F7">
              <w:rPr>
                <w:rStyle w:val="Hyperlink"/>
                <w:rFonts w:hint="eastAsia"/>
                <w:noProof/>
                <w:rtl/>
              </w:rPr>
              <w:t>العشاء</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55" w:history="1">
            <w:r w:rsidRPr="00E758F7">
              <w:rPr>
                <w:rStyle w:val="Hyperlink"/>
                <w:noProof/>
                <w:rtl/>
              </w:rPr>
              <w:t xml:space="preserve">15 -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لكلّ</w:t>
            </w:r>
            <w:r w:rsidRPr="00E758F7">
              <w:rPr>
                <w:rStyle w:val="Hyperlink"/>
                <w:noProof/>
                <w:rtl/>
              </w:rPr>
              <w:t xml:space="preserve"> </w:t>
            </w:r>
            <w:r w:rsidRPr="00E758F7">
              <w:rPr>
                <w:rStyle w:val="Hyperlink"/>
                <w:rFonts w:hint="eastAsia"/>
                <w:noProof/>
                <w:rtl/>
              </w:rPr>
              <w:t>ركعتين</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النوافل</w:t>
            </w:r>
            <w:r w:rsidRPr="00E758F7">
              <w:rPr>
                <w:rStyle w:val="Hyperlink"/>
                <w:noProof/>
                <w:rtl/>
              </w:rPr>
              <w:t xml:space="preserve"> </w:t>
            </w:r>
            <w:r w:rsidRPr="00E758F7">
              <w:rPr>
                <w:rStyle w:val="Hyperlink"/>
                <w:rFonts w:hint="eastAsia"/>
                <w:noProof/>
                <w:rtl/>
              </w:rPr>
              <w:t>تشهّداً</w:t>
            </w:r>
            <w:r w:rsidRPr="00E758F7">
              <w:rPr>
                <w:rStyle w:val="Hyperlink"/>
                <w:noProof/>
                <w:rtl/>
              </w:rPr>
              <w:t xml:space="preserve"> </w:t>
            </w:r>
            <w:r w:rsidRPr="00E758F7">
              <w:rPr>
                <w:rStyle w:val="Hyperlink"/>
                <w:rFonts w:hint="eastAsia"/>
                <w:noProof/>
                <w:rtl/>
              </w:rPr>
              <w:t>وتسليماً،</w:t>
            </w:r>
            <w:r w:rsidRPr="00E758F7">
              <w:rPr>
                <w:rStyle w:val="Hyperlink"/>
                <w:noProof/>
                <w:rtl/>
              </w:rPr>
              <w:t xml:space="preserve"> </w:t>
            </w:r>
            <w:r w:rsidRPr="00E758F7">
              <w:rPr>
                <w:rStyle w:val="Hyperlink"/>
                <w:rFonts w:hint="eastAsia"/>
                <w:noProof/>
                <w:rtl/>
              </w:rPr>
              <w:t>وللوتر</w:t>
            </w:r>
            <w:r w:rsidRPr="00E758F7">
              <w:rPr>
                <w:rStyle w:val="Hyperlink"/>
                <w:noProof/>
                <w:rtl/>
              </w:rPr>
              <w:t xml:space="preserve"> </w:t>
            </w:r>
            <w:r w:rsidRPr="00E758F7">
              <w:rPr>
                <w:rStyle w:val="Hyperlink"/>
                <w:rFonts w:hint="eastAsia"/>
                <w:noProof/>
                <w:rtl/>
              </w:rPr>
              <w:t>بانفراده،</w:t>
            </w:r>
            <w:r w:rsidRPr="00E758F7">
              <w:rPr>
                <w:rStyle w:val="Hyperlink"/>
                <w:noProof/>
                <w:rtl/>
              </w:rPr>
              <w:t xml:space="preserve"> </w:t>
            </w:r>
            <w:r w:rsidRPr="00E758F7">
              <w:rPr>
                <w:rStyle w:val="Hyperlink"/>
                <w:rFonts w:hint="eastAsia"/>
                <w:noProof/>
                <w:rtl/>
              </w:rPr>
              <w:t>ويستثنى</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الاعرابي</w:t>
            </w:r>
            <w:r w:rsidRPr="00E758F7">
              <w:rPr>
                <w:rStyle w:val="Hyperlink"/>
                <w:noProof/>
                <w:rtl/>
              </w:rPr>
              <w:t xml:space="preserve"> </w:t>
            </w:r>
            <w:r w:rsidRPr="00E758F7">
              <w:rPr>
                <w:rStyle w:val="Hyperlink"/>
                <w:rFonts w:hint="eastAsia"/>
                <w:noProof/>
                <w:rtl/>
              </w:rPr>
              <w:t>ونحوها،</w:t>
            </w:r>
            <w:r w:rsidRPr="00E758F7">
              <w:rPr>
                <w:rStyle w:val="Hyperlink"/>
                <w:noProof/>
                <w:rtl/>
              </w:rPr>
              <w:t xml:space="preserve"> </w:t>
            </w:r>
            <w:r w:rsidRPr="00E758F7">
              <w:rPr>
                <w:rStyle w:val="Hyperlink"/>
                <w:rFonts w:hint="eastAsia"/>
                <w:noProof/>
                <w:rtl/>
              </w:rPr>
              <w:t>وجواز</w:t>
            </w:r>
            <w:r w:rsidRPr="00E758F7">
              <w:rPr>
                <w:rStyle w:val="Hyperlink"/>
                <w:noProof/>
                <w:rtl/>
              </w:rPr>
              <w:t xml:space="preserve"> </w:t>
            </w:r>
            <w:r w:rsidRPr="00E758F7">
              <w:rPr>
                <w:rStyle w:val="Hyperlink"/>
                <w:rFonts w:hint="eastAsia"/>
                <w:noProof/>
                <w:rtl/>
              </w:rPr>
              <w:t>الكلام</w:t>
            </w:r>
            <w:r w:rsidRPr="00E758F7">
              <w:rPr>
                <w:rStyle w:val="Hyperlink"/>
                <w:noProof/>
                <w:rtl/>
              </w:rPr>
              <w:t xml:space="preserve"> </w:t>
            </w:r>
            <w:r w:rsidRPr="00E758F7">
              <w:rPr>
                <w:rStyle w:val="Hyperlink"/>
                <w:rFonts w:hint="eastAsia"/>
                <w:noProof/>
                <w:rtl/>
              </w:rPr>
              <w:t>بين</w:t>
            </w:r>
            <w:r w:rsidRPr="00E758F7">
              <w:rPr>
                <w:rStyle w:val="Hyperlink"/>
                <w:noProof/>
                <w:rtl/>
              </w:rPr>
              <w:t xml:space="preserve"> </w:t>
            </w:r>
            <w:r w:rsidRPr="00E758F7">
              <w:rPr>
                <w:rStyle w:val="Hyperlink"/>
                <w:rFonts w:hint="eastAsia"/>
                <w:noProof/>
                <w:rtl/>
              </w:rPr>
              <w:t>الشفع</w:t>
            </w:r>
            <w:r w:rsidRPr="00E758F7">
              <w:rPr>
                <w:rStyle w:val="Hyperlink"/>
                <w:noProof/>
                <w:rtl/>
              </w:rPr>
              <w:t xml:space="preserve"> </w:t>
            </w:r>
            <w:r w:rsidRPr="00E758F7">
              <w:rPr>
                <w:rStyle w:val="Hyperlink"/>
                <w:rFonts w:hint="eastAsia"/>
                <w:noProof/>
                <w:rtl/>
              </w:rPr>
              <w:t>والوتر،</w:t>
            </w:r>
            <w:r w:rsidRPr="00E758F7">
              <w:rPr>
                <w:rStyle w:val="Hyperlink"/>
                <w:noProof/>
                <w:rtl/>
              </w:rPr>
              <w:t xml:space="preserve"> </w:t>
            </w:r>
            <w:r w:rsidRPr="00E758F7">
              <w:rPr>
                <w:rStyle w:val="Hyperlink"/>
                <w:rFonts w:hint="eastAsia"/>
                <w:noProof/>
                <w:rtl/>
              </w:rPr>
              <w:t>وايقاظ</w:t>
            </w:r>
            <w:r w:rsidRPr="00E758F7">
              <w:rPr>
                <w:rStyle w:val="Hyperlink"/>
                <w:noProof/>
                <w:rtl/>
              </w:rPr>
              <w:t xml:space="preserve"> </w:t>
            </w:r>
            <w:r w:rsidRPr="00E758F7">
              <w:rPr>
                <w:rStyle w:val="Hyperlink"/>
                <w:rFonts w:hint="eastAsia"/>
                <w:noProof/>
                <w:rtl/>
              </w:rPr>
              <w:t>النائم،</w:t>
            </w:r>
            <w:r w:rsidRPr="00E758F7">
              <w:rPr>
                <w:rStyle w:val="Hyperlink"/>
                <w:noProof/>
                <w:rtl/>
              </w:rPr>
              <w:t xml:space="preserve"> </w:t>
            </w:r>
            <w:r w:rsidRPr="00E758F7">
              <w:rPr>
                <w:rStyle w:val="Hyperlink"/>
                <w:rFonts w:hint="eastAsia"/>
                <w:noProof/>
                <w:rtl/>
              </w:rPr>
              <w:t>والأكل</w:t>
            </w:r>
            <w:r w:rsidRPr="00E758F7">
              <w:rPr>
                <w:rStyle w:val="Hyperlink"/>
                <w:noProof/>
                <w:rtl/>
              </w:rPr>
              <w:t xml:space="preserve"> </w:t>
            </w:r>
            <w:r w:rsidRPr="00E758F7">
              <w:rPr>
                <w:rStyle w:val="Hyperlink"/>
                <w:rFonts w:hint="eastAsia"/>
                <w:noProof/>
                <w:rtl/>
              </w:rPr>
              <w:t>والشرب،</w:t>
            </w:r>
            <w:r w:rsidRPr="00E758F7">
              <w:rPr>
                <w:rStyle w:val="Hyperlink"/>
                <w:noProof/>
                <w:rtl/>
              </w:rPr>
              <w:t xml:space="preserve"> </w:t>
            </w:r>
            <w:r w:rsidRPr="00E758F7">
              <w:rPr>
                <w:rStyle w:val="Hyperlink"/>
                <w:rFonts w:hint="eastAsia"/>
                <w:noProof/>
                <w:rtl/>
              </w:rPr>
              <w:t>والجماع،</w:t>
            </w:r>
            <w:r w:rsidRPr="00E758F7">
              <w:rPr>
                <w:rStyle w:val="Hyperlink"/>
                <w:noProof/>
                <w:rtl/>
              </w:rPr>
              <w:t xml:space="preserve"> </w:t>
            </w:r>
            <w:r w:rsidRPr="00E758F7">
              <w:rPr>
                <w:rStyle w:val="Hyperlink"/>
                <w:rFonts w:hint="eastAsia"/>
                <w:noProof/>
                <w:rtl/>
              </w:rPr>
              <w:t>وقضاء</w:t>
            </w:r>
            <w:r w:rsidRPr="00E758F7">
              <w:rPr>
                <w:rStyle w:val="Hyperlink"/>
                <w:noProof/>
                <w:rtl/>
              </w:rPr>
              <w:t xml:space="preserve"> </w:t>
            </w:r>
            <w:r w:rsidRPr="00E758F7">
              <w:rPr>
                <w:rStyle w:val="Hyperlink"/>
                <w:rFonts w:hint="eastAsia"/>
                <w:noProof/>
                <w:rtl/>
              </w:rPr>
              <w:t>الحاجة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06C91" w:rsidRDefault="00806C91" w:rsidP="00806C91">
          <w:pPr>
            <w:pStyle w:val="libNormal"/>
            <w:rPr>
              <w:lang w:bidi="fa-IR"/>
            </w:rPr>
          </w:pPr>
          <w:r>
            <w:rPr>
              <w:rtl/>
              <w:lang w:bidi="fa-IR"/>
            </w:rPr>
            <w:br w:type="page"/>
          </w:r>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56" w:history="1">
            <w:r w:rsidRPr="00E758F7">
              <w:rPr>
                <w:rStyle w:val="Hyperlink"/>
                <w:noProof/>
                <w:rtl/>
              </w:rPr>
              <w:t xml:space="preserve">16 -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ترك</w:t>
            </w:r>
            <w:r w:rsidRPr="00E758F7">
              <w:rPr>
                <w:rStyle w:val="Hyperlink"/>
                <w:noProof/>
                <w:rtl/>
              </w:rPr>
              <w:t xml:space="preserve"> </w:t>
            </w:r>
            <w:r w:rsidRPr="00E758F7">
              <w:rPr>
                <w:rStyle w:val="Hyperlink"/>
                <w:rFonts w:hint="eastAsia"/>
                <w:noProof/>
                <w:rtl/>
              </w:rPr>
              <w:t>النوافل</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57" w:history="1">
            <w:r w:rsidRPr="00E758F7">
              <w:rPr>
                <w:rStyle w:val="Hyperlink"/>
                <w:noProof/>
                <w:rtl/>
              </w:rPr>
              <w:t xml:space="preserve">17 -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تأكّد</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المداومة</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النوافل،</w:t>
            </w:r>
            <w:r w:rsidRPr="00E758F7">
              <w:rPr>
                <w:rStyle w:val="Hyperlink"/>
                <w:noProof/>
                <w:rtl/>
              </w:rPr>
              <w:t xml:space="preserve"> </w:t>
            </w:r>
            <w:r w:rsidRPr="00E758F7">
              <w:rPr>
                <w:rStyle w:val="Hyperlink"/>
                <w:rFonts w:hint="eastAsia"/>
                <w:noProof/>
                <w:rtl/>
              </w:rPr>
              <w:t>والإقبال</w:t>
            </w:r>
            <w:r w:rsidRPr="00E758F7">
              <w:rPr>
                <w:rStyle w:val="Hyperlink"/>
                <w:noProof/>
                <w:rtl/>
              </w:rPr>
              <w:t xml:space="preserve"> </w:t>
            </w:r>
            <w:r w:rsidRPr="00E758F7">
              <w:rPr>
                <w:rStyle w:val="Hyperlink"/>
                <w:rFonts w:hint="eastAsia"/>
                <w:noProof/>
                <w:rtl/>
              </w:rPr>
              <w:t>بالقلب</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الصلاة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58" w:history="1">
            <w:r w:rsidRPr="00E758F7">
              <w:rPr>
                <w:rStyle w:val="Hyperlink"/>
                <w:noProof/>
                <w:rtl/>
              </w:rPr>
              <w:t xml:space="preserve">18 -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تأكّد</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قضاء</w:t>
            </w:r>
            <w:r w:rsidRPr="00E758F7">
              <w:rPr>
                <w:rStyle w:val="Hyperlink"/>
                <w:noProof/>
                <w:rtl/>
              </w:rPr>
              <w:t xml:space="preserve"> </w:t>
            </w:r>
            <w:r w:rsidRPr="00E758F7">
              <w:rPr>
                <w:rStyle w:val="Hyperlink"/>
                <w:rFonts w:hint="eastAsia"/>
                <w:noProof/>
                <w:rtl/>
              </w:rPr>
              <w:t>النوافل</w:t>
            </w:r>
            <w:r w:rsidRPr="00E758F7">
              <w:rPr>
                <w:rStyle w:val="Hyperlink"/>
                <w:noProof/>
                <w:rtl/>
              </w:rPr>
              <w:t xml:space="preserve"> </w:t>
            </w:r>
            <w:r w:rsidRPr="00E758F7">
              <w:rPr>
                <w:rStyle w:val="Hyperlink"/>
                <w:rFonts w:hint="eastAsia"/>
                <w:noProof/>
                <w:rtl/>
              </w:rPr>
              <w:t>اذا</w:t>
            </w:r>
            <w:r w:rsidRPr="00E758F7">
              <w:rPr>
                <w:rStyle w:val="Hyperlink"/>
                <w:noProof/>
                <w:rtl/>
              </w:rPr>
              <w:t xml:space="preserve"> </w:t>
            </w:r>
            <w:r w:rsidRPr="00E758F7">
              <w:rPr>
                <w:rStyle w:val="Hyperlink"/>
                <w:rFonts w:hint="eastAsia"/>
                <w:noProof/>
                <w:rtl/>
              </w:rPr>
              <w:t>فاتت،</w:t>
            </w:r>
            <w:r w:rsidRPr="00E758F7">
              <w:rPr>
                <w:rStyle w:val="Hyperlink"/>
                <w:noProof/>
                <w:rtl/>
              </w:rPr>
              <w:t xml:space="preserve"> </w:t>
            </w:r>
            <w:r w:rsidRPr="00E758F7">
              <w:rPr>
                <w:rStyle w:val="Hyperlink"/>
                <w:rFonts w:hint="eastAsia"/>
                <w:noProof/>
                <w:rtl/>
              </w:rPr>
              <w:t>فإن</w:t>
            </w:r>
            <w:r w:rsidRPr="00E758F7">
              <w:rPr>
                <w:rStyle w:val="Hyperlink"/>
                <w:noProof/>
                <w:rtl/>
              </w:rPr>
              <w:t xml:space="preserve"> </w:t>
            </w:r>
            <w:r w:rsidRPr="00E758F7">
              <w:rPr>
                <w:rStyle w:val="Hyperlink"/>
                <w:rFonts w:hint="eastAsia"/>
                <w:noProof/>
                <w:rtl/>
              </w:rPr>
              <w:t>عجز</w:t>
            </w:r>
            <w:r w:rsidRPr="00E758F7">
              <w:rPr>
                <w:rStyle w:val="Hyperlink"/>
                <w:noProof/>
                <w:rtl/>
              </w:rPr>
              <w:t xml:space="preserve"> </w:t>
            </w:r>
            <w:r w:rsidRPr="00E758F7">
              <w:rPr>
                <w:rStyle w:val="Hyperlink"/>
                <w:rFonts w:hint="eastAsia"/>
                <w:noProof/>
                <w:rtl/>
              </w:rPr>
              <w:t>استحبّ</w:t>
            </w:r>
            <w:r w:rsidRPr="00E758F7">
              <w:rPr>
                <w:rStyle w:val="Hyperlink"/>
                <w:noProof/>
                <w:rtl/>
              </w:rPr>
              <w:t xml:space="preserve"> </w:t>
            </w:r>
            <w:r w:rsidRPr="00E758F7">
              <w:rPr>
                <w:rStyle w:val="Hyperlink"/>
                <w:rFonts w:hint="eastAsia"/>
                <w:noProof/>
                <w:rtl/>
              </w:rPr>
              <w:t>له</w:t>
            </w:r>
            <w:r w:rsidRPr="00E758F7">
              <w:rPr>
                <w:rStyle w:val="Hyperlink"/>
                <w:noProof/>
                <w:rtl/>
              </w:rPr>
              <w:t xml:space="preserve"> </w:t>
            </w:r>
            <w:r w:rsidRPr="00E758F7">
              <w:rPr>
                <w:rStyle w:val="Hyperlink"/>
                <w:rFonts w:hint="eastAsia"/>
                <w:noProof/>
                <w:rtl/>
              </w:rPr>
              <w:t>الصدقة</w:t>
            </w:r>
            <w:r w:rsidRPr="00E758F7">
              <w:rPr>
                <w:rStyle w:val="Hyperlink"/>
                <w:noProof/>
                <w:rtl/>
              </w:rPr>
              <w:t xml:space="preserve"> </w:t>
            </w:r>
            <w:r w:rsidRPr="00E758F7">
              <w:rPr>
                <w:rStyle w:val="Hyperlink"/>
                <w:rFonts w:hint="eastAsia"/>
                <w:noProof/>
                <w:rtl/>
              </w:rPr>
              <w:t>عن</w:t>
            </w:r>
            <w:r w:rsidRPr="00E758F7">
              <w:rPr>
                <w:rStyle w:val="Hyperlink"/>
                <w:noProof/>
                <w:rtl/>
              </w:rPr>
              <w:t xml:space="preserve"> </w:t>
            </w:r>
            <w:r w:rsidRPr="00E758F7">
              <w:rPr>
                <w:rStyle w:val="Hyperlink"/>
                <w:rFonts w:hint="eastAsia"/>
                <w:noProof/>
                <w:rtl/>
              </w:rPr>
              <w:t>كلّ</w:t>
            </w:r>
            <w:r w:rsidRPr="00E758F7">
              <w:rPr>
                <w:rStyle w:val="Hyperlink"/>
                <w:noProof/>
                <w:rtl/>
              </w:rPr>
              <w:t xml:space="preserve"> </w:t>
            </w:r>
            <w:r w:rsidRPr="00E758F7">
              <w:rPr>
                <w:rStyle w:val="Hyperlink"/>
                <w:rFonts w:hint="eastAsia"/>
                <w:noProof/>
                <w:rtl/>
              </w:rPr>
              <w:t>ركعتين</w:t>
            </w:r>
            <w:r w:rsidRPr="00E758F7">
              <w:rPr>
                <w:rStyle w:val="Hyperlink"/>
                <w:noProof/>
                <w:rtl/>
              </w:rPr>
              <w:t xml:space="preserve"> </w:t>
            </w:r>
            <w:r w:rsidRPr="00E758F7">
              <w:rPr>
                <w:rStyle w:val="Hyperlink"/>
                <w:rFonts w:hint="eastAsia"/>
                <w:noProof/>
                <w:rtl/>
              </w:rPr>
              <w:t>بمدّ،</w:t>
            </w:r>
            <w:r w:rsidRPr="00E758F7">
              <w:rPr>
                <w:rStyle w:val="Hyperlink"/>
                <w:noProof/>
                <w:rtl/>
              </w:rPr>
              <w:t xml:space="preserve"> </w:t>
            </w:r>
            <w:r w:rsidRPr="00E758F7">
              <w:rPr>
                <w:rStyle w:val="Hyperlink"/>
                <w:rFonts w:hint="eastAsia"/>
                <w:noProof/>
                <w:rtl/>
              </w:rPr>
              <w:t>فإن</w:t>
            </w:r>
            <w:r w:rsidRPr="00E758F7">
              <w:rPr>
                <w:rStyle w:val="Hyperlink"/>
                <w:noProof/>
                <w:rtl/>
              </w:rPr>
              <w:t xml:space="preserve"> </w:t>
            </w:r>
            <w:r w:rsidRPr="00E758F7">
              <w:rPr>
                <w:rStyle w:val="Hyperlink"/>
                <w:rFonts w:hint="eastAsia"/>
                <w:noProof/>
                <w:rtl/>
              </w:rPr>
              <w:t>عجز</w:t>
            </w:r>
            <w:r w:rsidRPr="00E758F7">
              <w:rPr>
                <w:rStyle w:val="Hyperlink"/>
                <w:noProof/>
                <w:rtl/>
              </w:rPr>
              <w:t xml:space="preserve"> </w:t>
            </w:r>
            <w:r w:rsidRPr="00E758F7">
              <w:rPr>
                <w:rStyle w:val="Hyperlink"/>
                <w:rFonts w:hint="eastAsia"/>
                <w:noProof/>
                <w:rtl/>
              </w:rPr>
              <w:t>فعن</w:t>
            </w:r>
            <w:r w:rsidRPr="00E758F7">
              <w:rPr>
                <w:rStyle w:val="Hyperlink"/>
                <w:noProof/>
                <w:rtl/>
              </w:rPr>
              <w:t xml:space="preserve"> </w:t>
            </w:r>
            <w:r w:rsidRPr="00E758F7">
              <w:rPr>
                <w:rStyle w:val="Hyperlink"/>
                <w:rFonts w:hint="eastAsia"/>
                <w:noProof/>
                <w:rtl/>
              </w:rPr>
              <w:t>كلّ</w:t>
            </w:r>
            <w:r w:rsidRPr="00E758F7">
              <w:rPr>
                <w:rStyle w:val="Hyperlink"/>
                <w:noProof/>
                <w:rtl/>
              </w:rPr>
              <w:t xml:space="preserve"> </w:t>
            </w:r>
            <w:r w:rsidRPr="00E758F7">
              <w:rPr>
                <w:rStyle w:val="Hyperlink"/>
                <w:rFonts w:hint="eastAsia"/>
                <w:noProof/>
                <w:rtl/>
              </w:rPr>
              <w:t>أربع</w:t>
            </w:r>
            <w:r w:rsidRPr="00E758F7">
              <w:rPr>
                <w:rStyle w:val="Hyperlink"/>
                <w:noProof/>
                <w:rtl/>
              </w:rPr>
              <w:t xml:space="preserve"> </w:t>
            </w:r>
            <w:r w:rsidRPr="00E758F7">
              <w:rPr>
                <w:rStyle w:val="Hyperlink"/>
                <w:rFonts w:hint="eastAsia"/>
                <w:noProof/>
                <w:rtl/>
              </w:rPr>
              <w:t>ركعات</w:t>
            </w:r>
            <w:r w:rsidRPr="00E758F7">
              <w:rPr>
                <w:rStyle w:val="Hyperlink"/>
                <w:noProof/>
                <w:rtl/>
              </w:rPr>
              <w:t xml:space="preserve"> </w:t>
            </w:r>
            <w:r w:rsidRPr="00E758F7">
              <w:rPr>
                <w:rStyle w:val="Hyperlink"/>
                <w:rFonts w:hint="eastAsia"/>
                <w:noProof/>
                <w:rtl/>
              </w:rPr>
              <w:t>بمدّ،</w:t>
            </w:r>
            <w:r w:rsidRPr="00E758F7">
              <w:rPr>
                <w:rStyle w:val="Hyperlink"/>
                <w:noProof/>
                <w:rtl/>
              </w:rPr>
              <w:t xml:space="preserve"> </w:t>
            </w:r>
            <w:r w:rsidRPr="00E758F7">
              <w:rPr>
                <w:rStyle w:val="Hyperlink"/>
                <w:rFonts w:hint="eastAsia"/>
                <w:noProof/>
                <w:rtl/>
              </w:rPr>
              <w:t>فإن</w:t>
            </w:r>
            <w:r w:rsidRPr="00E758F7">
              <w:rPr>
                <w:rStyle w:val="Hyperlink"/>
                <w:noProof/>
                <w:rtl/>
              </w:rPr>
              <w:t xml:space="preserve"> </w:t>
            </w:r>
            <w:r w:rsidRPr="00E758F7">
              <w:rPr>
                <w:rStyle w:val="Hyperlink"/>
                <w:rFonts w:hint="eastAsia"/>
                <w:noProof/>
                <w:rtl/>
              </w:rPr>
              <w:t>عجز</w:t>
            </w:r>
            <w:r w:rsidRPr="00E758F7">
              <w:rPr>
                <w:rStyle w:val="Hyperlink"/>
                <w:noProof/>
                <w:rtl/>
              </w:rPr>
              <w:t xml:space="preserve"> </w:t>
            </w:r>
            <w:r w:rsidRPr="00E758F7">
              <w:rPr>
                <w:rStyle w:val="Hyperlink"/>
                <w:rFonts w:hint="eastAsia"/>
                <w:noProof/>
                <w:rtl/>
              </w:rPr>
              <w:t>فعن</w:t>
            </w:r>
            <w:r w:rsidRPr="00E758F7">
              <w:rPr>
                <w:rStyle w:val="Hyperlink"/>
                <w:noProof/>
                <w:rtl/>
              </w:rPr>
              <w:t xml:space="preserve"> </w:t>
            </w:r>
            <w:r w:rsidRPr="00E758F7">
              <w:rPr>
                <w:rStyle w:val="Hyperlink"/>
                <w:rFonts w:hint="eastAsia"/>
                <w:noProof/>
                <w:rtl/>
              </w:rPr>
              <w:t>نوافل</w:t>
            </w:r>
            <w:r w:rsidRPr="00E758F7">
              <w:rPr>
                <w:rStyle w:val="Hyperlink"/>
                <w:noProof/>
                <w:rtl/>
              </w:rPr>
              <w:t xml:space="preserve"> </w:t>
            </w:r>
            <w:r w:rsidRPr="00E758F7">
              <w:rPr>
                <w:rStyle w:val="Hyperlink"/>
                <w:rFonts w:hint="eastAsia"/>
                <w:noProof/>
                <w:rtl/>
              </w:rPr>
              <w:t>النهار</w:t>
            </w:r>
            <w:r w:rsidRPr="00E758F7">
              <w:rPr>
                <w:rStyle w:val="Hyperlink"/>
                <w:noProof/>
                <w:rtl/>
              </w:rPr>
              <w:t xml:space="preserve"> </w:t>
            </w:r>
            <w:r w:rsidRPr="00E758F7">
              <w:rPr>
                <w:rStyle w:val="Hyperlink"/>
                <w:rFonts w:hint="eastAsia"/>
                <w:noProof/>
                <w:rtl/>
              </w:rPr>
              <w:t>بمدّ،</w:t>
            </w:r>
            <w:r w:rsidRPr="00E758F7">
              <w:rPr>
                <w:rStyle w:val="Hyperlink"/>
                <w:noProof/>
                <w:rtl/>
              </w:rPr>
              <w:t xml:space="preserve"> </w:t>
            </w:r>
            <w:r w:rsidRPr="00E758F7">
              <w:rPr>
                <w:rStyle w:val="Hyperlink"/>
                <w:rFonts w:hint="eastAsia"/>
                <w:noProof/>
                <w:rtl/>
              </w:rPr>
              <w:t>وعن</w:t>
            </w:r>
            <w:r w:rsidRPr="00E758F7">
              <w:rPr>
                <w:rStyle w:val="Hyperlink"/>
                <w:noProof/>
                <w:rtl/>
              </w:rPr>
              <w:t xml:space="preserve"> </w:t>
            </w:r>
            <w:r w:rsidRPr="00E758F7">
              <w:rPr>
                <w:rStyle w:val="Hyperlink"/>
                <w:rFonts w:hint="eastAsia"/>
                <w:noProof/>
                <w:rtl/>
              </w:rPr>
              <w:t>نوافل</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بمدّ،</w:t>
            </w:r>
            <w:r w:rsidRPr="00E758F7">
              <w:rPr>
                <w:rStyle w:val="Hyperlink"/>
                <w:noProof/>
                <w:rtl/>
              </w:rPr>
              <w:t xml:space="preserve"> </w:t>
            </w:r>
            <w:r w:rsidRPr="00E758F7">
              <w:rPr>
                <w:rStyle w:val="Hyperlink"/>
                <w:rFonts w:hint="eastAsia"/>
                <w:noProof/>
                <w:rtl/>
              </w:rPr>
              <w:t>واستحباب</w:t>
            </w:r>
            <w:r w:rsidRPr="00E758F7">
              <w:rPr>
                <w:rStyle w:val="Hyperlink"/>
                <w:noProof/>
                <w:rtl/>
              </w:rPr>
              <w:t xml:space="preserve"> </w:t>
            </w:r>
            <w:r w:rsidRPr="00E758F7">
              <w:rPr>
                <w:rStyle w:val="Hyperlink"/>
                <w:rFonts w:hint="eastAsia"/>
                <w:noProof/>
                <w:rtl/>
              </w:rPr>
              <w:t>اختيار</w:t>
            </w:r>
            <w:r w:rsidRPr="00E758F7">
              <w:rPr>
                <w:rStyle w:val="Hyperlink"/>
                <w:noProof/>
                <w:rtl/>
              </w:rPr>
              <w:t xml:space="preserve"> </w:t>
            </w:r>
            <w:r w:rsidRPr="00E758F7">
              <w:rPr>
                <w:rStyle w:val="Hyperlink"/>
                <w:rFonts w:hint="eastAsia"/>
                <w:noProof/>
                <w:rtl/>
              </w:rPr>
              <w:t>القضاء</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الصدقة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59" w:history="1">
            <w:r w:rsidRPr="00E758F7">
              <w:rPr>
                <w:rStyle w:val="Hyperlink"/>
                <w:noProof/>
                <w:rtl/>
              </w:rPr>
              <w:t xml:space="preserve">19 -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لم</w:t>
            </w:r>
            <w:r w:rsidRPr="00E758F7">
              <w:rPr>
                <w:rStyle w:val="Hyperlink"/>
                <w:noProof/>
                <w:rtl/>
              </w:rPr>
              <w:t xml:space="preserve"> </w:t>
            </w:r>
            <w:r w:rsidRPr="00E758F7">
              <w:rPr>
                <w:rStyle w:val="Hyperlink"/>
                <w:rFonts w:hint="eastAsia"/>
                <w:noProof/>
                <w:rtl/>
              </w:rPr>
              <w:t>يعلم</w:t>
            </w:r>
            <w:r w:rsidRPr="00E758F7">
              <w:rPr>
                <w:rStyle w:val="Hyperlink"/>
                <w:noProof/>
                <w:rtl/>
              </w:rPr>
              <w:t xml:space="preserve"> </w:t>
            </w:r>
            <w:r w:rsidRPr="00E758F7">
              <w:rPr>
                <w:rStyle w:val="Hyperlink"/>
                <w:rFonts w:hint="eastAsia"/>
                <w:noProof/>
                <w:rtl/>
              </w:rPr>
              <w:t>قدر</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فاته</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النوافل</w:t>
            </w:r>
            <w:r w:rsidRPr="00E758F7">
              <w:rPr>
                <w:rStyle w:val="Hyperlink"/>
                <w:noProof/>
                <w:rtl/>
              </w:rPr>
              <w:t xml:space="preserve"> </w:t>
            </w:r>
            <w:r w:rsidRPr="00E758F7">
              <w:rPr>
                <w:rStyle w:val="Hyperlink"/>
                <w:rFonts w:hint="eastAsia"/>
                <w:noProof/>
                <w:rtl/>
              </w:rPr>
              <w:t>استحبّ</w:t>
            </w:r>
            <w:r w:rsidRPr="00E758F7">
              <w:rPr>
                <w:rStyle w:val="Hyperlink"/>
                <w:noProof/>
                <w:rtl/>
              </w:rPr>
              <w:t xml:space="preserve"> </w:t>
            </w:r>
            <w:r w:rsidRPr="00E758F7">
              <w:rPr>
                <w:rStyle w:val="Hyperlink"/>
                <w:rFonts w:hint="eastAsia"/>
                <w:noProof/>
                <w:rtl/>
              </w:rPr>
              <w:t>له</w:t>
            </w:r>
            <w:r w:rsidRPr="00E758F7">
              <w:rPr>
                <w:rStyle w:val="Hyperlink"/>
                <w:noProof/>
                <w:rtl/>
              </w:rPr>
              <w:t xml:space="preserve"> </w:t>
            </w:r>
            <w:r w:rsidRPr="00E758F7">
              <w:rPr>
                <w:rStyle w:val="Hyperlink"/>
                <w:rFonts w:hint="eastAsia"/>
                <w:noProof/>
                <w:rtl/>
              </w:rPr>
              <w:t>القضاء</w:t>
            </w:r>
            <w:r w:rsidRPr="00E758F7">
              <w:rPr>
                <w:rStyle w:val="Hyperlink"/>
                <w:noProof/>
                <w:rtl/>
              </w:rPr>
              <w:t xml:space="preserve"> </w:t>
            </w:r>
            <w:r w:rsidRPr="00E758F7">
              <w:rPr>
                <w:rStyle w:val="Hyperlink"/>
                <w:rFonts w:hint="eastAsia"/>
                <w:noProof/>
                <w:rtl/>
              </w:rPr>
              <w:t>حتى</w:t>
            </w:r>
            <w:r w:rsidRPr="00E758F7">
              <w:rPr>
                <w:rStyle w:val="Hyperlink"/>
                <w:noProof/>
                <w:rtl/>
              </w:rPr>
              <w:t xml:space="preserve"> </w:t>
            </w:r>
            <w:r w:rsidRPr="00E758F7">
              <w:rPr>
                <w:rStyle w:val="Hyperlink"/>
                <w:rFonts w:hint="eastAsia"/>
                <w:noProof/>
                <w:rtl/>
              </w:rPr>
              <w:t>يغلب</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ظنّه</w:t>
            </w:r>
            <w:r w:rsidRPr="00E758F7">
              <w:rPr>
                <w:rStyle w:val="Hyperlink"/>
                <w:noProof/>
                <w:rtl/>
              </w:rPr>
              <w:t xml:space="preserve"> </w:t>
            </w:r>
            <w:r w:rsidRPr="00E758F7">
              <w:rPr>
                <w:rStyle w:val="Hyperlink"/>
                <w:rFonts w:hint="eastAsia"/>
                <w:noProof/>
                <w:rtl/>
              </w:rPr>
              <w:t>الوفاء</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يتيقّنه</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60" w:history="1">
            <w:r w:rsidRPr="00E758F7">
              <w:rPr>
                <w:rStyle w:val="Hyperlink"/>
                <w:noProof/>
                <w:rtl/>
              </w:rPr>
              <w:t xml:space="preserve">20 -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قضاء</w:t>
            </w:r>
            <w:r w:rsidRPr="00E758F7">
              <w:rPr>
                <w:rStyle w:val="Hyperlink"/>
                <w:noProof/>
                <w:rtl/>
              </w:rPr>
              <w:t xml:space="preserve"> </w:t>
            </w:r>
            <w:r w:rsidRPr="00E758F7">
              <w:rPr>
                <w:rStyle w:val="Hyperlink"/>
                <w:rFonts w:hint="eastAsia"/>
                <w:noProof/>
                <w:rtl/>
              </w:rPr>
              <w:t>النوافل</w:t>
            </w:r>
            <w:r w:rsidRPr="00E758F7">
              <w:rPr>
                <w:rStyle w:val="Hyperlink"/>
                <w:noProof/>
                <w:rtl/>
              </w:rPr>
              <w:t xml:space="preserve"> </w:t>
            </w:r>
            <w:r w:rsidRPr="00E758F7">
              <w:rPr>
                <w:rStyle w:val="Hyperlink"/>
                <w:rFonts w:hint="eastAsia"/>
                <w:noProof/>
                <w:rtl/>
              </w:rPr>
              <w:t>إذا</w:t>
            </w:r>
            <w:r w:rsidRPr="00E758F7">
              <w:rPr>
                <w:rStyle w:val="Hyperlink"/>
                <w:noProof/>
                <w:rtl/>
              </w:rPr>
              <w:t xml:space="preserve"> </w:t>
            </w:r>
            <w:r w:rsidRPr="00E758F7">
              <w:rPr>
                <w:rStyle w:val="Hyperlink"/>
                <w:rFonts w:hint="eastAsia"/>
                <w:noProof/>
                <w:rtl/>
              </w:rPr>
              <w:t>فاتت</w:t>
            </w:r>
            <w:r w:rsidRPr="00E758F7">
              <w:rPr>
                <w:rStyle w:val="Hyperlink"/>
                <w:noProof/>
                <w:rtl/>
              </w:rPr>
              <w:t xml:space="preserve"> </w:t>
            </w:r>
            <w:r w:rsidRPr="00E758F7">
              <w:rPr>
                <w:rStyle w:val="Hyperlink"/>
                <w:rFonts w:hint="eastAsia"/>
                <w:noProof/>
                <w:rtl/>
              </w:rPr>
              <w:t>لمرض</w:t>
            </w:r>
            <w:r w:rsidRPr="00E758F7">
              <w:rPr>
                <w:rStyle w:val="Hyperlink"/>
                <w:noProof/>
                <w:rtl/>
              </w:rPr>
              <w:t xml:space="preserve"> ,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تأكّد</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القضاء</w:t>
            </w:r>
            <w:r w:rsidRPr="00E758F7">
              <w:rPr>
                <w:rStyle w:val="Hyperlink"/>
                <w:noProof/>
                <w:rtl/>
              </w:rPr>
              <w:t xml:space="preserve"> </w:t>
            </w:r>
            <w:r w:rsidRPr="00E758F7">
              <w:rPr>
                <w:rStyle w:val="Hyperlink"/>
                <w:rFonts w:hint="eastAsia"/>
                <w:noProof/>
                <w:rtl/>
              </w:rPr>
              <w:t>حينئذ</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61" w:history="1">
            <w:r w:rsidRPr="00E758F7">
              <w:rPr>
                <w:rStyle w:val="Hyperlink"/>
                <w:noProof/>
                <w:rtl/>
              </w:rPr>
              <w:t xml:space="preserve">21 -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سقوط</w:t>
            </w:r>
            <w:r w:rsidRPr="00E758F7">
              <w:rPr>
                <w:rStyle w:val="Hyperlink"/>
                <w:noProof/>
                <w:rtl/>
              </w:rPr>
              <w:t xml:space="preserve"> </w:t>
            </w:r>
            <w:r w:rsidRPr="00E758F7">
              <w:rPr>
                <w:rStyle w:val="Hyperlink"/>
                <w:rFonts w:hint="eastAsia"/>
                <w:noProof/>
                <w:rtl/>
              </w:rPr>
              <w:t>ركعتين</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كلّ</w:t>
            </w:r>
            <w:r w:rsidRPr="00E758F7">
              <w:rPr>
                <w:rStyle w:val="Hyperlink"/>
                <w:noProof/>
                <w:rtl/>
              </w:rPr>
              <w:t xml:space="preserve"> </w:t>
            </w:r>
            <w:r w:rsidRPr="00E758F7">
              <w:rPr>
                <w:rStyle w:val="Hyperlink"/>
                <w:rFonts w:hint="eastAsia"/>
                <w:noProof/>
                <w:rtl/>
              </w:rPr>
              <w:t>رباعية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السفر،</w:t>
            </w:r>
            <w:r w:rsidRPr="00E758F7">
              <w:rPr>
                <w:rStyle w:val="Hyperlink"/>
                <w:noProof/>
                <w:rtl/>
              </w:rPr>
              <w:t xml:space="preserve"> </w:t>
            </w:r>
            <w:r w:rsidRPr="00E758F7">
              <w:rPr>
                <w:rStyle w:val="Hyperlink"/>
                <w:rFonts w:hint="eastAsia"/>
                <w:noProof/>
                <w:rtl/>
              </w:rPr>
              <w:t>وسقوط</w:t>
            </w:r>
            <w:r w:rsidRPr="00E758F7">
              <w:rPr>
                <w:rStyle w:val="Hyperlink"/>
                <w:noProof/>
                <w:rtl/>
              </w:rPr>
              <w:t xml:space="preserve"> </w:t>
            </w:r>
            <w:r w:rsidRPr="00E758F7">
              <w:rPr>
                <w:rStyle w:val="Hyperlink"/>
                <w:rFonts w:hint="eastAsia"/>
                <w:noProof/>
                <w:rtl/>
              </w:rPr>
              <w:t>نافلة</w:t>
            </w:r>
            <w:r w:rsidRPr="00E758F7">
              <w:rPr>
                <w:rStyle w:val="Hyperlink"/>
                <w:noProof/>
                <w:rtl/>
              </w:rPr>
              <w:t xml:space="preserve"> </w:t>
            </w:r>
            <w:r w:rsidRPr="00E758F7">
              <w:rPr>
                <w:rStyle w:val="Hyperlink"/>
                <w:rFonts w:hint="eastAsia"/>
                <w:noProof/>
                <w:rtl/>
              </w:rPr>
              <w:t>الظهر</w:t>
            </w:r>
            <w:r w:rsidRPr="00E758F7">
              <w:rPr>
                <w:rStyle w:val="Hyperlink"/>
                <w:noProof/>
                <w:rtl/>
              </w:rPr>
              <w:t xml:space="preserve"> </w:t>
            </w:r>
            <w:r w:rsidRPr="00E758F7">
              <w:rPr>
                <w:rStyle w:val="Hyperlink"/>
                <w:rFonts w:hint="eastAsia"/>
                <w:noProof/>
                <w:rtl/>
              </w:rPr>
              <w:t>والعصر</w:t>
            </w:r>
            <w:r w:rsidRPr="00E758F7">
              <w:rPr>
                <w:rStyle w:val="Hyperlink"/>
                <w:noProof/>
                <w:rtl/>
              </w:rPr>
              <w:t xml:space="preserve"> </w:t>
            </w:r>
            <w:r w:rsidRPr="00E758F7">
              <w:rPr>
                <w:rStyle w:val="Hyperlink"/>
                <w:rFonts w:hint="eastAsia"/>
                <w:noProof/>
                <w:rtl/>
              </w:rPr>
              <w:t>خاصّة</w:t>
            </w:r>
            <w:r w:rsidRPr="00E758F7">
              <w:rPr>
                <w:rStyle w:val="Hyperlink"/>
                <w:noProof/>
                <w:rtl/>
              </w:rPr>
              <w:t xml:space="preserve"> </w:t>
            </w:r>
            <w:r w:rsidRPr="00E758F7">
              <w:rPr>
                <w:rStyle w:val="Hyperlink"/>
                <w:rFonts w:hint="eastAsia"/>
                <w:noProof/>
                <w:rtl/>
              </w:rPr>
              <w:t>فيه</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62" w:history="1">
            <w:r w:rsidRPr="00E758F7">
              <w:rPr>
                <w:rStyle w:val="Hyperlink"/>
                <w:noProof/>
                <w:rtl/>
              </w:rPr>
              <w:t xml:space="preserve">22 -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حكم</w:t>
            </w:r>
            <w:r w:rsidRPr="00E758F7">
              <w:rPr>
                <w:rStyle w:val="Hyperlink"/>
                <w:noProof/>
                <w:rtl/>
              </w:rPr>
              <w:t xml:space="preserve"> </w:t>
            </w:r>
            <w:r w:rsidRPr="00E758F7">
              <w:rPr>
                <w:rStyle w:val="Hyperlink"/>
                <w:rFonts w:hint="eastAsia"/>
                <w:noProof/>
                <w:rtl/>
              </w:rPr>
              <w:t>قضاء</w:t>
            </w:r>
            <w:r w:rsidRPr="00E758F7">
              <w:rPr>
                <w:rStyle w:val="Hyperlink"/>
                <w:noProof/>
                <w:rtl/>
              </w:rPr>
              <w:t xml:space="preserve"> </w:t>
            </w:r>
            <w:r w:rsidRPr="00E758F7">
              <w:rPr>
                <w:rStyle w:val="Hyperlink"/>
                <w:rFonts w:hint="eastAsia"/>
                <w:noProof/>
                <w:rtl/>
              </w:rPr>
              <w:t>نوافل</w:t>
            </w:r>
            <w:r w:rsidRPr="00E758F7">
              <w:rPr>
                <w:rStyle w:val="Hyperlink"/>
                <w:noProof/>
                <w:rtl/>
              </w:rPr>
              <w:t xml:space="preserve"> </w:t>
            </w:r>
            <w:r w:rsidRPr="00E758F7">
              <w:rPr>
                <w:rStyle w:val="Hyperlink"/>
                <w:rFonts w:hint="eastAsia"/>
                <w:noProof/>
                <w:rtl/>
              </w:rPr>
              <w:t>النهار</w:t>
            </w:r>
            <w:r w:rsidRPr="00E758F7">
              <w:rPr>
                <w:rStyle w:val="Hyperlink"/>
                <w:noProof/>
                <w:rtl/>
              </w:rPr>
              <w:t xml:space="preserve"> </w:t>
            </w:r>
            <w:r w:rsidRPr="00E758F7">
              <w:rPr>
                <w:rStyle w:val="Hyperlink"/>
                <w:rFonts w:hint="eastAsia"/>
                <w:noProof/>
                <w:rtl/>
              </w:rPr>
              <w:t>ليلاً</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السفر</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63" w:history="1">
            <w:r w:rsidRPr="00E758F7">
              <w:rPr>
                <w:rStyle w:val="Hyperlink"/>
                <w:noProof/>
                <w:rtl/>
              </w:rPr>
              <w:t xml:space="preserve">23 -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نافلة</w:t>
            </w:r>
            <w:r w:rsidRPr="00E758F7">
              <w:rPr>
                <w:rStyle w:val="Hyperlink"/>
                <w:noProof/>
                <w:rtl/>
              </w:rPr>
              <w:t xml:space="preserve"> </w:t>
            </w:r>
            <w:r w:rsidRPr="00E758F7">
              <w:rPr>
                <w:rStyle w:val="Hyperlink"/>
                <w:rFonts w:hint="eastAsia"/>
                <w:noProof/>
                <w:rtl/>
              </w:rPr>
              <w:t>الظهرين</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السفر</w:t>
            </w:r>
            <w:r w:rsidRPr="00E758F7">
              <w:rPr>
                <w:rStyle w:val="Hyperlink"/>
                <w:noProof/>
                <w:rtl/>
              </w:rPr>
              <w:t xml:space="preserve"> </w:t>
            </w:r>
            <w:r w:rsidRPr="00E758F7">
              <w:rPr>
                <w:rStyle w:val="Hyperlink"/>
                <w:rFonts w:hint="eastAsia"/>
                <w:noProof/>
                <w:rtl/>
              </w:rPr>
              <w:t>لمن</w:t>
            </w:r>
            <w:r w:rsidRPr="00E758F7">
              <w:rPr>
                <w:rStyle w:val="Hyperlink"/>
                <w:noProof/>
                <w:rtl/>
              </w:rPr>
              <w:t xml:space="preserve"> </w:t>
            </w:r>
            <w:r w:rsidRPr="00E758F7">
              <w:rPr>
                <w:rStyle w:val="Hyperlink"/>
                <w:rFonts w:hint="eastAsia"/>
                <w:noProof/>
                <w:rtl/>
              </w:rPr>
              <w:t>سافر</w:t>
            </w:r>
            <w:r w:rsidRPr="00E758F7">
              <w:rPr>
                <w:rStyle w:val="Hyperlink"/>
                <w:noProof/>
                <w:rtl/>
              </w:rPr>
              <w:t xml:space="preserve"> </w:t>
            </w:r>
            <w:r w:rsidRPr="00E758F7">
              <w:rPr>
                <w:rStyle w:val="Hyperlink"/>
                <w:rFonts w:hint="eastAsia"/>
                <w:noProof/>
                <w:rtl/>
              </w:rPr>
              <w:t>بعد</w:t>
            </w:r>
            <w:r w:rsidRPr="00E758F7">
              <w:rPr>
                <w:rStyle w:val="Hyperlink"/>
                <w:noProof/>
                <w:rtl/>
              </w:rPr>
              <w:t xml:space="preserve"> </w:t>
            </w:r>
            <w:r w:rsidRPr="00E758F7">
              <w:rPr>
                <w:rStyle w:val="Hyperlink"/>
                <w:rFonts w:hint="eastAsia"/>
                <w:noProof/>
                <w:rtl/>
              </w:rPr>
              <w:t>دخول</w:t>
            </w:r>
            <w:r w:rsidRPr="00E758F7">
              <w:rPr>
                <w:rStyle w:val="Hyperlink"/>
                <w:noProof/>
                <w:rtl/>
              </w:rPr>
              <w:t xml:space="preserve"> </w:t>
            </w:r>
            <w:r w:rsidRPr="00E758F7">
              <w:rPr>
                <w:rStyle w:val="Hyperlink"/>
                <w:rFonts w:hint="eastAsia"/>
                <w:noProof/>
                <w:rtl/>
              </w:rPr>
              <w:t>وقتهما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64" w:history="1">
            <w:r w:rsidRPr="00E758F7">
              <w:rPr>
                <w:rStyle w:val="Hyperlink"/>
                <w:noProof/>
                <w:rtl/>
              </w:rPr>
              <w:t xml:space="preserve">24 -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المداومة</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النافلة</w:t>
            </w:r>
            <w:r w:rsidRPr="00E758F7">
              <w:rPr>
                <w:rStyle w:val="Hyperlink"/>
                <w:noProof/>
                <w:rtl/>
              </w:rPr>
              <w:t xml:space="preserve"> </w:t>
            </w:r>
            <w:r w:rsidRPr="00E758F7">
              <w:rPr>
                <w:rStyle w:val="Hyperlink"/>
                <w:rFonts w:hint="eastAsia"/>
                <w:noProof/>
                <w:rtl/>
              </w:rPr>
              <w:t>المغرب</w:t>
            </w:r>
            <w:r w:rsidRPr="00E758F7">
              <w:rPr>
                <w:rStyle w:val="Hyperlink"/>
                <w:noProof/>
                <w:rtl/>
              </w:rPr>
              <w:t xml:space="preserve">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سقوطها</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السفر،</w:t>
            </w:r>
            <w:r w:rsidRPr="00E758F7">
              <w:rPr>
                <w:rStyle w:val="Hyperlink"/>
                <w:noProof/>
                <w:rtl/>
              </w:rPr>
              <w:t xml:space="preserve">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تقصير</w:t>
            </w:r>
            <w:r w:rsidRPr="00E758F7">
              <w:rPr>
                <w:rStyle w:val="Hyperlink"/>
                <w:noProof/>
                <w:rtl/>
              </w:rPr>
              <w:t xml:space="preserve"> </w:t>
            </w:r>
            <w:r w:rsidRPr="00E758F7">
              <w:rPr>
                <w:rStyle w:val="Hyperlink"/>
                <w:rFonts w:hint="eastAsia"/>
                <w:noProof/>
                <w:rtl/>
              </w:rPr>
              <w:t>المغرب</w:t>
            </w:r>
            <w:r w:rsidRPr="00E758F7">
              <w:rPr>
                <w:rStyle w:val="Hyperlink"/>
                <w:noProof/>
                <w:rtl/>
              </w:rPr>
              <w:t xml:space="preserve"> </w:t>
            </w:r>
            <w:r w:rsidRPr="00E758F7">
              <w:rPr>
                <w:rStyle w:val="Hyperlink"/>
                <w:rFonts w:hint="eastAsia"/>
                <w:noProof/>
                <w:rtl/>
              </w:rPr>
              <w:t>والصبح،</w:t>
            </w:r>
            <w:r w:rsidRPr="00E758F7">
              <w:rPr>
                <w:rStyle w:val="Hyperlink"/>
                <w:noProof/>
                <w:rtl/>
              </w:rPr>
              <w:t xml:space="preserve"> </w:t>
            </w:r>
            <w:r w:rsidRPr="00E758F7">
              <w:rPr>
                <w:rStyle w:val="Hyperlink"/>
                <w:rFonts w:hint="eastAsia"/>
                <w:noProof/>
                <w:rtl/>
              </w:rPr>
              <w:t>وكراهة</w:t>
            </w:r>
            <w:r w:rsidRPr="00E758F7">
              <w:rPr>
                <w:rStyle w:val="Hyperlink"/>
                <w:noProof/>
                <w:rtl/>
              </w:rPr>
              <w:t xml:space="preserve"> </w:t>
            </w:r>
            <w:r w:rsidRPr="00E758F7">
              <w:rPr>
                <w:rStyle w:val="Hyperlink"/>
                <w:rFonts w:hint="eastAsia"/>
                <w:noProof/>
                <w:rtl/>
              </w:rPr>
              <w:t>الكلام</w:t>
            </w:r>
            <w:r w:rsidRPr="00E758F7">
              <w:rPr>
                <w:rStyle w:val="Hyperlink"/>
                <w:noProof/>
                <w:rtl/>
              </w:rPr>
              <w:t xml:space="preserve"> </w:t>
            </w:r>
            <w:r w:rsidRPr="00E758F7">
              <w:rPr>
                <w:rStyle w:val="Hyperlink"/>
                <w:rFonts w:hint="eastAsia"/>
                <w:noProof/>
                <w:rtl/>
              </w:rPr>
              <w:t>بين</w:t>
            </w:r>
            <w:r w:rsidRPr="00E758F7">
              <w:rPr>
                <w:rStyle w:val="Hyperlink"/>
                <w:noProof/>
                <w:rtl/>
              </w:rPr>
              <w:t xml:space="preserve"> </w:t>
            </w:r>
            <w:r w:rsidRPr="00E758F7">
              <w:rPr>
                <w:rStyle w:val="Hyperlink"/>
                <w:rFonts w:hint="eastAsia"/>
                <w:noProof/>
                <w:rtl/>
              </w:rPr>
              <w:t>المغرب</w:t>
            </w:r>
            <w:r w:rsidRPr="00E758F7">
              <w:rPr>
                <w:rStyle w:val="Hyperlink"/>
                <w:noProof/>
                <w:rtl/>
              </w:rPr>
              <w:t xml:space="preserve"> </w:t>
            </w:r>
            <w:r w:rsidRPr="00E758F7">
              <w:rPr>
                <w:rStyle w:val="Hyperlink"/>
                <w:rFonts w:hint="eastAsia"/>
                <w:noProof/>
                <w:rtl/>
              </w:rPr>
              <w:t>ونافلتها</w:t>
            </w:r>
            <w:r w:rsidRPr="00E758F7">
              <w:rPr>
                <w:rStyle w:val="Hyperlink"/>
                <w:noProof/>
                <w:rtl/>
              </w:rPr>
              <w:t xml:space="preserve"> </w:t>
            </w:r>
            <w:r w:rsidRPr="00E758F7">
              <w:rPr>
                <w:rStyle w:val="Hyperlink"/>
                <w:rFonts w:hint="eastAsia"/>
                <w:noProof/>
                <w:rtl/>
              </w:rPr>
              <w:t>وفي</w:t>
            </w:r>
            <w:r w:rsidRPr="00E758F7">
              <w:rPr>
                <w:rStyle w:val="Hyperlink"/>
                <w:noProof/>
                <w:rtl/>
              </w:rPr>
              <w:t xml:space="preserve"> </w:t>
            </w:r>
            <w:r w:rsidRPr="00E758F7">
              <w:rPr>
                <w:rStyle w:val="Hyperlink"/>
                <w:rFonts w:hint="eastAsia"/>
                <w:noProof/>
                <w:rtl/>
              </w:rPr>
              <w:t>اثناء</w:t>
            </w:r>
            <w:r w:rsidRPr="00E758F7">
              <w:rPr>
                <w:rStyle w:val="Hyperlink"/>
                <w:noProof/>
                <w:rtl/>
              </w:rPr>
              <w:t xml:space="preserve"> </w:t>
            </w:r>
            <w:r w:rsidRPr="00E758F7">
              <w:rPr>
                <w:rStyle w:val="Hyperlink"/>
                <w:rFonts w:hint="eastAsia"/>
                <w:noProof/>
                <w:rtl/>
              </w:rPr>
              <w:t>النافلة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65" w:history="1">
            <w:r w:rsidRPr="00E758F7">
              <w:rPr>
                <w:rStyle w:val="Hyperlink"/>
                <w:noProof/>
                <w:rtl/>
              </w:rPr>
              <w:t xml:space="preserve">25 -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المداومة</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والوتر،</w:t>
            </w:r>
            <w:r w:rsidRPr="00E758F7">
              <w:rPr>
                <w:rStyle w:val="Hyperlink"/>
                <w:noProof/>
                <w:rtl/>
              </w:rPr>
              <w:t xml:space="preserve">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سقوطها</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السفر،</w:t>
            </w:r>
            <w:r w:rsidRPr="00E758F7">
              <w:rPr>
                <w:rStyle w:val="Hyperlink"/>
                <w:noProof/>
                <w:rtl/>
              </w:rPr>
              <w:t xml:space="preserve">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وجوبها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66" w:history="1">
            <w:r w:rsidRPr="00E758F7">
              <w:rPr>
                <w:rStyle w:val="Hyperlink"/>
                <w:noProof/>
                <w:rtl/>
              </w:rPr>
              <w:t xml:space="preserve">26 -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قضاء</w:t>
            </w:r>
            <w:r w:rsidRPr="00E758F7">
              <w:rPr>
                <w:rStyle w:val="Hyperlink"/>
                <w:noProof/>
                <w:rtl/>
              </w:rPr>
              <w:t xml:space="preserve"> </w:t>
            </w:r>
            <w:r w:rsidRPr="00E758F7">
              <w:rPr>
                <w:rStyle w:val="Hyperlink"/>
                <w:rFonts w:hint="eastAsia"/>
                <w:noProof/>
                <w:rtl/>
              </w:rPr>
              <w:t>نوافل</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إذا</w:t>
            </w:r>
            <w:r w:rsidRPr="00E758F7">
              <w:rPr>
                <w:rStyle w:val="Hyperlink"/>
                <w:noProof/>
                <w:rtl/>
              </w:rPr>
              <w:t xml:space="preserve"> </w:t>
            </w:r>
            <w:r w:rsidRPr="00E758F7">
              <w:rPr>
                <w:rStyle w:val="Hyperlink"/>
                <w:rFonts w:hint="eastAsia"/>
                <w:noProof/>
                <w:rtl/>
              </w:rPr>
              <w:t>فاتت</w:t>
            </w:r>
            <w:r w:rsidRPr="00E758F7">
              <w:rPr>
                <w:rStyle w:val="Hyperlink"/>
                <w:noProof/>
                <w:rtl/>
              </w:rPr>
              <w:t xml:space="preserve"> </w:t>
            </w:r>
            <w:r w:rsidRPr="00E758F7">
              <w:rPr>
                <w:rStyle w:val="Hyperlink"/>
                <w:rFonts w:hint="eastAsia"/>
                <w:noProof/>
                <w:rtl/>
              </w:rPr>
              <w:t>سفراً</w:t>
            </w:r>
            <w:r w:rsidRPr="00E758F7">
              <w:rPr>
                <w:rStyle w:val="Hyperlink"/>
                <w:noProof/>
                <w:rtl/>
              </w:rPr>
              <w:t xml:space="preserve"> </w:t>
            </w:r>
            <w:r w:rsidRPr="00E758F7">
              <w:rPr>
                <w:rStyle w:val="Hyperlink"/>
                <w:rFonts w:hint="eastAsia"/>
                <w:noProof/>
                <w:rtl/>
              </w:rPr>
              <w:t>ولو</w:t>
            </w:r>
            <w:r w:rsidRPr="00E758F7">
              <w:rPr>
                <w:rStyle w:val="Hyperlink"/>
                <w:noProof/>
                <w:rtl/>
              </w:rPr>
              <w:t xml:space="preserve"> </w:t>
            </w:r>
            <w:r w:rsidRPr="00E758F7">
              <w:rPr>
                <w:rStyle w:val="Hyperlink"/>
                <w:rFonts w:hint="eastAsia"/>
                <w:noProof/>
                <w:rtl/>
              </w:rPr>
              <w:t>نهاراً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06C91" w:rsidRDefault="00806C91" w:rsidP="00806C91">
          <w:pPr>
            <w:pStyle w:val="TOC2"/>
            <w:tabs>
              <w:tab w:val="right" w:leader="dot" w:pos="7361"/>
            </w:tabs>
            <w:rPr>
              <w:rFonts w:asciiTheme="minorHAnsi" w:eastAsiaTheme="minorEastAsia" w:hAnsiTheme="minorHAnsi" w:cstheme="minorBidi"/>
              <w:noProof/>
              <w:color w:val="auto"/>
              <w:sz w:val="22"/>
              <w:szCs w:val="22"/>
              <w:rtl/>
            </w:rPr>
          </w:pPr>
          <w:hyperlink w:anchor="_Toc255485067" w:history="1">
            <w:r w:rsidRPr="00E758F7">
              <w:rPr>
                <w:rStyle w:val="Hyperlink"/>
                <w:noProof/>
                <w:rtl/>
              </w:rPr>
              <w:t xml:space="preserve">27 -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نافلة</w:t>
            </w:r>
            <w:r w:rsidRPr="00E758F7">
              <w:rPr>
                <w:rStyle w:val="Hyperlink"/>
                <w:noProof/>
                <w:rtl/>
              </w:rPr>
              <w:t xml:space="preserve"> </w:t>
            </w:r>
            <w:r w:rsidRPr="00E758F7">
              <w:rPr>
                <w:rStyle w:val="Hyperlink"/>
                <w:rFonts w:hint="eastAsia"/>
                <w:noProof/>
                <w:rtl/>
              </w:rPr>
              <w:t>العشاء</w:t>
            </w:r>
            <w:r w:rsidRPr="00E758F7">
              <w:rPr>
                <w:rStyle w:val="Hyperlink"/>
                <w:noProof/>
                <w:rtl/>
              </w:rPr>
              <w:t xml:space="preserve"> </w:t>
            </w:r>
            <w:r w:rsidRPr="00E758F7">
              <w:rPr>
                <w:rStyle w:val="Hyperlink"/>
                <w:rFonts w:hint="eastAsia"/>
                <w:noProof/>
                <w:rtl/>
              </w:rPr>
              <w:t>قبلها</w:t>
            </w:r>
          </w:hyperlink>
          <w:r>
            <w:rPr>
              <w:rStyle w:val="Hyperlink"/>
              <w:rFonts w:hint="cs"/>
              <w:noProof/>
              <w:rtl/>
            </w:rPr>
            <w:t xml:space="preserve"> </w:t>
          </w:r>
          <w:hyperlink w:anchor="_Toc255485068" w:history="1">
            <w:r w:rsidRPr="00E758F7">
              <w:rPr>
                <w:rStyle w:val="Hyperlink"/>
                <w:noProof/>
                <w:rtl/>
              </w:rPr>
              <w:t xml:space="preserve">28 -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المداومة</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نافلة</w:t>
            </w:r>
            <w:r w:rsidRPr="00E758F7">
              <w:rPr>
                <w:rStyle w:val="Hyperlink"/>
                <w:noProof/>
                <w:rtl/>
              </w:rPr>
              <w:t xml:space="preserve"> </w:t>
            </w:r>
            <w:r w:rsidRPr="00E758F7">
              <w:rPr>
                <w:rStyle w:val="Hyperlink"/>
                <w:rFonts w:hint="eastAsia"/>
                <w:noProof/>
                <w:rtl/>
              </w:rPr>
              <w:t>الظهرين</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الحضر</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69" w:history="1">
            <w:r w:rsidRPr="00E758F7">
              <w:rPr>
                <w:rStyle w:val="Hyperlink"/>
                <w:noProof/>
                <w:rtl/>
              </w:rPr>
              <w:t xml:space="preserve">29 -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المداومة</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نافلة</w:t>
            </w:r>
            <w:r w:rsidRPr="00E758F7">
              <w:rPr>
                <w:rStyle w:val="Hyperlink"/>
                <w:noProof/>
                <w:rtl/>
              </w:rPr>
              <w:t xml:space="preserve"> </w:t>
            </w:r>
            <w:r w:rsidRPr="00E758F7">
              <w:rPr>
                <w:rStyle w:val="Hyperlink"/>
                <w:rFonts w:hint="eastAsia"/>
                <w:noProof/>
                <w:rtl/>
              </w:rPr>
              <w:t>العشاء</w:t>
            </w:r>
            <w:r w:rsidRPr="00E758F7">
              <w:rPr>
                <w:rStyle w:val="Hyperlink"/>
                <w:noProof/>
                <w:rtl/>
              </w:rPr>
              <w:t xml:space="preserve"> </w:t>
            </w:r>
            <w:r w:rsidRPr="00E758F7">
              <w:rPr>
                <w:rStyle w:val="Hyperlink"/>
                <w:rFonts w:hint="eastAsia"/>
                <w:noProof/>
                <w:rtl/>
              </w:rPr>
              <w:t>جالساً</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قائماً</w:t>
            </w:r>
            <w:r w:rsidRPr="00E758F7">
              <w:rPr>
                <w:rStyle w:val="Hyperlink"/>
                <w:noProof/>
                <w:rtl/>
              </w:rPr>
              <w:t xml:space="preserve"> </w:t>
            </w:r>
            <w:r w:rsidRPr="00E758F7">
              <w:rPr>
                <w:rStyle w:val="Hyperlink"/>
                <w:rFonts w:hint="eastAsia"/>
                <w:noProof/>
                <w:rtl/>
              </w:rPr>
              <w:t>والقيام</w:t>
            </w:r>
            <w:r w:rsidRPr="00E758F7">
              <w:rPr>
                <w:rStyle w:val="Hyperlink"/>
                <w:noProof/>
                <w:rtl/>
              </w:rPr>
              <w:t xml:space="preserve"> </w:t>
            </w:r>
            <w:r w:rsidRPr="00E758F7">
              <w:rPr>
                <w:rStyle w:val="Hyperlink"/>
                <w:rFonts w:hint="eastAsia"/>
                <w:noProof/>
                <w:rtl/>
              </w:rPr>
              <w:t>أفضل،</w:t>
            </w:r>
            <w:r w:rsidRPr="00E758F7">
              <w:rPr>
                <w:rStyle w:val="Hyperlink"/>
                <w:noProof/>
                <w:rtl/>
              </w:rPr>
              <w:t xml:space="preserve">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سقوطها</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السفر</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70" w:history="1">
            <w:r w:rsidRPr="00E758F7">
              <w:rPr>
                <w:rStyle w:val="Hyperlink"/>
                <w:noProof/>
                <w:rtl/>
              </w:rPr>
              <w:t xml:space="preserve">30 -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ألف</w:t>
            </w:r>
            <w:r w:rsidRPr="00E758F7">
              <w:rPr>
                <w:rStyle w:val="Hyperlink"/>
                <w:noProof/>
                <w:rtl/>
              </w:rPr>
              <w:t xml:space="preserve"> </w:t>
            </w:r>
            <w:r w:rsidRPr="00E758F7">
              <w:rPr>
                <w:rStyle w:val="Hyperlink"/>
                <w:rFonts w:hint="eastAsia"/>
                <w:noProof/>
                <w:rtl/>
              </w:rPr>
              <w:t>ركعة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كلّ</w:t>
            </w:r>
            <w:r w:rsidRPr="00E758F7">
              <w:rPr>
                <w:rStyle w:val="Hyperlink"/>
                <w:noProof/>
                <w:rtl/>
              </w:rPr>
              <w:t xml:space="preserve"> </w:t>
            </w:r>
            <w:r w:rsidRPr="00E758F7">
              <w:rPr>
                <w:rStyle w:val="Hyperlink"/>
                <w:rFonts w:hint="eastAsia"/>
                <w:noProof/>
                <w:rtl/>
              </w:rPr>
              <w:t>يوم</w:t>
            </w:r>
            <w:r w:rsidRPr="00E758F7">
              <w:rPr>
                <w:rStyle w:val="Hyperlink"/>
                <w:noProof/>
                <w:rtl/>
              </w:rPr>
              <w:t xml:space="preserve"> </w:t>
            </w:r>
            <w:r w:rsidRPr="00E758F7">
              <w:rPr>
                <w:rStyle w:val="Hyperlink"/>
                <w:rFonts w:hint="eastAsia"/>
                <w:noProof/>
                <w:rtl/>
              </w:rPr>
              <w:t>وليلة،</w:t>
            </w:r>
            <w:r w:rsidRPr="00E758F7">
              <w:rPr>
                <w:rStyle w:val="Hyperlink"/>
                <w:noProof/>
                <w:rtl/>
              </w:rPr>
              <w:t xml:space="preserve"> </w:t>
            </w:r>
            <w:r w:rsidRPr="00E758F7">
              <w:rPr>
                <w:rStyle w:val="Hyperlink"/>
                <w:rFonts w:hint="eastAsia"/>
                <w:noProof/>
                <w:rtl/>
              </w:rPr>
              <w:t>بل</w:t>
            </w:r>
            <w:r w:rsidRPr="00E758F7">
              <w:rPr>
                <w:rStyle w:val="Hyperlink"/>
                <w:noProof/>
                <w:rtl/>
              </w:rPr>
              <w:t xml:space="preserve"> </w:t>
            </w:r>
            <w:r w:rsidRPr="00E758F7">
              <w:rPr>
                <w:rStyle w:val="Hyperlink"/>
                <w:rFonts w:hint="eastAsia"/>
                <w:noProof/>
                <w:rtl/>
              </w:rPr>
              <w:t>كلّ</w:t>
            </w:r>
            <w:r w:rsidRPr="00E758F7">
              <w:rPr>
                <w:rStyle w:val="Hyperlink"/>
                <w:noProof/>
                <w:rtl/>
              </w:rPr>
              <w:t xml:space="preserve"> </w:t>
            </w:r>
            <w:r w:rsidRPr="00E758F7">
              <w:rPr>
                <w:rStyle w:val="Hyperlink"/>
                <w:rFonts w:hint="eastAsia"/>
                <w:noProof/>
                <w:rtl/>
              </w:rPr>
              <w:t>يوم</w:t>
            </w:r>
            <w:r w:rsidRPr="00E758F7">
              <w:rPr>
                <w:rStyle w:val="Hyperlink"/>
                <w:noProof/>
                <w:rtl/>
              </w:rPr>
              <w:t xml:space="preserve"> </w:t>
            </w:r>
            <w:r w:rsidRPr="00E758F7">
              <w:rPr>
                <w:rStyle w:val="Hyperlink"/>
                <w:rFonts w:hint="eastAsia"/>
                <w:noProof/>
                <w:rtl/>
              </w:rPr>
              <w:t>وكلّ</w:t>
            </w:r>
            <w:r w:rsidRPr="00E758F7">
              <w:rPr>
                <w:rStyle w:val="Hyperlink"/>
                <w:noProof/>
                <w:rtl/>
              </w:rPr>
              <w:t xml:space="preserve"> </w:t>
            </w:r>
            <w:r w:rsidRPr="00E758F7">
              <w:rPr>
                <w:rStyle w:val="Hyperlink"/>
                <w:rFonts w:hint="eastAsia"/>
                <w:noProof/>
                <w:rtl/>
              </w:rPr>
              <w:t>ليلة</w:t>
            </w:r>
            <w:r w:rsidRPr="00E758F7">
              <w:rPr>
                <w:rStyle w:val="Hyperlink"/>
                <w:noProof/>
                <w:rtl/>
              </w:rPr>
              <w:t xml:space="preserve"> </w:t>
            </w:r>
            <w:r w:rsidRPr="00E758F7">
              <w:rPr>
                <w:rStyle w:val="Hyperlink"/>
                <w:rFonts w:hint="eastAsia"/>
                <w:noProof/>
                <w:rtl/>
              </w:rPr>
              <w:t>إن</w:t>
            </w:r>
            <w:r w:rsidRPr="00E758F7">
              <w:rPr>
                <w:rStyle w:val="Hyperlink"/>
                <w:noProof/>
                <w:rtl/>
              </w:rPr>
              <w:t xml:space="preserve"> </w:t>
            </w:r>
            <w:r w:rsidRPr="00E758F7">
              <w:rPr>
                <w:rStyle w:val="Hyperlink"/>
                <w:rFonts w:hint="eastAsia"/>
                <w:noProof/>
                <w:rtl/>
              </w:rPr>
              <w:t>أمكن</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806C91" w:rsidRDefault="00806C91" w:rsidP="00806C91">
          <w:pPr>
            <w:pStyle w:val="libNormal"/>
            <w:rPr>
              <w:lang w:bidi="fa-IR"/>
            </w:rPr>
          </w:pPr>
          <w:r>
            <w:rPr>
              <w:rtl/>
              <w:lang w:bidi="fa-IR"/>
            </w:rPr>
            <w:br w:type="page"/>
          </w:r>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71" w:history="1">
            <w:r w:rsidRPr="00E758F7">
              <w:rPr>
                <w:rStyle w:val="Hyperlink"/>
                <w:noProof/>
                <w:rtl/>
              </w:rPr>
              <w:t xml:space="preserve">31 -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الضحى،</w:t>
            </w:r>
            <w:r w:rsidRPr="00E758F7">
              <w:rPr>
                <w:rStyle w:val="Hyperlink"/>
                <w:noProof/>
                <w:rtl/>
              </w:rPr>
              <w:t xml:space="preserve">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مشروعيّتها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72" w:history="1">
            <w:r w:rsidRPr="00E758F7">
              <w:rPr>
                <w:rStyle w:val="Hyperlink"/>
                <w:noProof/>
                <w:rtl/>
              </w:rPr>
              <w:t xml:space="preserve">32 -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كثرة</w:t>
            </w:r>
            <w:r w:rsidRPr="00E758F7">
              <w:rPr>
                <w:rStyle w:val="Hyperlink"/>
                <w:noProof/>
                <w:rtl/>
              </w:rPr>
              <w:t xml:space="preserve"> </w:t>
            </w:r>
            <w:r w:rsidRPr="00E758F7">
              <w:rPr>
                <w:rStyle w:val="Hyperlink"/>
                <w:rFonts w:hint="eastAsia"/>
                <w:noProof/>
                <w:rtl/>
              </w:rPr>
              <w:t>التنفّل</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73" w:history="1">
            <w:r w:rsidRPr="00E758F7">
              <w:rPr>
                <w:rStyle w:val="Hyperlink"/>
                <w:noProof/>
                <w:rtl/>
              </w:rPr>
              <w:t xml:space="preserve">33 -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المداومة</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ركعتي</w:t>
            </w:r>
            <w:r w:rsidRPr="00E758F7">
              <w:rPr>
                <w:rStyle w:val="Hyperlink"/>
                <w:noProof/>
                <w:rtl/>
              </w:rPr>
              <w:t xml:space="preserve"> </w:t>
            </w:r>
            <w:r w:rsidRPr="00E758F7">
              <w:rPr>
                <w:rStyle w:val="Hyperlink"/>
                <w:rFonts w:hint="eastAsia"/>
                <w:noProof/>
                <w:rtl/>
              </w:rPr>
              <w:t>الفجر،</w:t>
            </w:r>
            <w:r w:rsidRPr="00E758F7">
              <w:rPr>
                <w:rStyle w:val="Hyperlink"/>
                <w:noProof/>
                <w:rtl/>
              </w:rPr>
              <w:t xml:space="preserve">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سقوطهما</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السفر</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806C91" w:rsidRDefault="00806C91" w:rsidP="00806C91">
          <w:pPr>
            <w:pStyle w:val="TOC1"/>
            <w:rPr>
              <w:rFonts w:asciiTheme="minorHAnsi" w:eastAsiaTheme="minorEastAsia" w:hAnsiTheme="minorHAnsi" w:cstheme="minorBidi"/>
              <w:noProof/>
              <w:color w:val="auto"/>
              <w:sz w:val="22"/>
              <w:szCs w:val="22"/>
              <w:rtl/>
            </w:rPr>
          </w:pPr>
          <w:hyperlink w:anchor="_Toc255485074" w:history="1">
            <w:r w:rsidRPr="00E758F7">
              <w:rPr>
                <w:rStyle w:val="Hyperlink"/>
                <w:rFonts w:hint="eastAsia"/>
                <w:noProof/>
                <w:rtl/>
              </w:rPr>
              <w:t>أبواب</w:t>
            </w:r>
            <w:r w:rsidRPr="00E758F7">
              <w:rPr>
                <w:rStyle w:val="Hyperlink"/>
                <w:noProof/>
                <w:rtl/>
              </w:rPr>
              <w:t xml:space="preserve"> </w:t>
            </w:r>
            <w:r w:rsidRPr="00E758F7">
              <w:rPr>
                <w:rStyle w:val="Hyperlink"/>
                <w:rFonts w:hint="eastAsia"/>
                <w:noProof/>
                <w:rtl/>
              </w:rPr>
              <w:t>المواقيت</w:t>
            </w:r>
          </w:hyperlink>
          <w:r>
            <w:rPr>
              <w:rStyle w:val="Hyperlink"/>
              <w:rFonts w:hint="cs"/>
              <w:noProof/>
              <w:rtl/>
            </w:rPr>
            <w:t xml:space="preserve"> </w:t>
          </w:r>
          <w:hyperlink w:anchor="_Toc255485075" w:history="1">
            <w:r w:rsidRPr="00E758F7">
              <w:rPr>
                <w:rStyle w:val="Hyperlink"/>
                <w:noProof/>
                <w:rtl/>
              </w:rPr>
              <w:t xml:space="preserve">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المحافظة</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الصلوات</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أوقاتها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76" w:history="1">
            <w:r w:rsidRPr="00E758F7">
              <w:rPr>
                <w:rStyle w:val="Hyperlink"/>
                <w:noProof/>
                <w:rtl/>
              </w:rPr>
              <w:t xml:space="preserve">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الجلوس</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المسجد</w:t>
            </w:r>
            <w:r w:rsidRPr="00E758F7">
              <w:rPr>
                <w:rStyle w:val="Hyperlink"/>
                <w:noProof/>
                <w:rtl/>
              </w:rPr>
              <w:t xml:space="preserve"> </w:t>
            </w:r>
            <w:r w:rsidRPr="00E758F7">
              <w:rPr>
                <w:rStyle w:val="Hyperlink"/>
                <w:rFonts w:hint="eastAsia"/>
                <w:noProof/>
                <w:rtl/>
              </w:rPr>
              <w:t>وانتظار</w:t>
            </w:r>
            <w:r w:rsidRPr="00E758F7">
              <w:rPr>
                <w:rStyle w:val="Hyperlink"/>
                <w:noProof/>
                <w:rtl/>
              </w:rPr>
              <w:t xml:space="preserve"> </w:t>
            </w:r>
            <w:r w:rsidRPr="00E758F7">
              <w:rPr>
                <w:rStyle w:val="Hyperlink"/>
                <w:rFonts w:hint="eastAsia"/>
                <w:noProof/>
                <w:rtl/>
              </w:rPr>
              <w:t>الصلاة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77" w:history="1">
            <w:r w:rsidRPr="00E758F7">
              <w:rPr>
                <w:rStyle w:val="Hyperlink"/>
                <w:noProof/>
                <w:rtl/>
              </w:rPr>
              <w:t xml:space="preserve">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أوّل</w:t>
            </w:r>
            <w:r w:rsidRPr="00E758F7">
              <w:rPr>
                <w:rStyle w:val="Hyperlink"/>
                <w:noProof/>
                <w:rtl/>
              </w:rPr>
              <w:t xml:space="preserve"> </w:t>
            </w:r>
            <w:r w:rsidRPr="00E758F7">
              <w:rPr>
                <w:rStyle w:val="Hyperlink"/>
                <w:rFonts w:hint="eastAsia"/>
                <w:noProof/>
                <w:rtl/>
              </w:rPr>
              <w:t>الوقت</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78" w:history="1">
            <w:r w:rsidRPr="00E758F7">
              <w:rPr>
                <w:rStyle w:val="Hyperlink"/>
                <w:noProof/>
                <w:rtl/>
              </w:rPr>
              <w:t xml:space="preserve">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أنّه</w:t>
            </w:r>
            <w:r w:rsidRPr="00E758F7">
              <w:rPr>
                <w:rStyle w:val="Hyperlink"/>
                <w:noProof/>
                <w:rtl/>
              </w:rPr>
              <w:t xml:space="preserve"> </w:t>
            </w:r>
            <w:r w:rsidRPr="00E758F7">
              <w:rPr>
                <w:rStyle w:val="Hyperlink"/>
                <w:rFonts w:hint="eastAsia"/>
                <w:noProof/>
                <w:rtl/>
              </w:rPr>
              <w:t>إذا</w:t>
            </w:r>
            <w:r w:rsidRPr="00E758F7">
              <w:rPr>
                <w:rStyle w:val="Hyperlink"/>
                <w:noProof/>
                <w:rtl/>
              </w:rPr>
              <w:t xml:space="preserve"> </w:t>
            </w:r>
            <w:r w:rsidRPr="00E758F7">
              <w:rPr>
                <w:rStyle w:val="Hyperlink"/>
                <w:rFonts w:hint="eastAsia"/>
                <w:noProof/>
                <w:rtl/>
              </w:rPr>
              <w:t>زالت</w:t>
            </w:r>
            <w:r w:rsidRPr="00E758F7">
              <w:rPr>
                <w:rStyle w:val="Hyperlink"/>
                <w:noProof/>
                <w:rtl/>
              </w:rPr>
              <w:t xml:space="preserve"> </w:t>
            </w:r>
            <w:r w:rsidRPr="00E758F7">
              <w:rPr>
                <w:rStyle w:val="Hyperlink"/>
                <w:rFonts w:hint="eastAsia"/>
                <w:noProof/>
                <w:rtl/>
              </w:rPr>
              <w:t>الشمس</w:t>
            </w:r>
            <w:r w:rsidRPr="00E758F7">
              <w:rPr>
                <w:rStyle w:val="Hyperlink"/>
                <w:noProof/>
                <w:rtl/>
              </w:rPr>
              <w:t xml:space="preserve"> </w:t>
            </w:r>
            <w:r w:rsidRPr="00E758F7">
              <w:rPr>
                <w:rStyle w:val="Hyperlink"/>
                <w:rFonts w:hint="eastAsia"/>
                <w:noProof/>
                <w:rtl/>
              </w:rPr>
              <w:t>فقد</w:t>
            </w:r>
            <w:r w:rsidRPr="00E758F7">
              <w:rPr>
                <w:rStyle w:val="Hyperlink"/>
                <w:noProof/>
                <w:rtl/>
              </w:rPr>
              <w:t xml:space="preserve"> </w:t>
            </w:r>
            <w:r w:rsidRPr="00E758F7">
              <w:rPr>
                <w:rStyle w:val="Hyperlink"/>
                <w:rFonts w:hint="eastAsia"/>
                <w:noProof/>
                <w:rtl/>
              </w:rPr>
              <w:t>دخل</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الظهر</w:t>
            </w:r>
            <w:r w:rsidRPr="00E758F7">
              <w:rPr>
                <w:rStyle w:val="Hyperlink"/>
                <w:noProof/>
                <w:rtl/>
              </w:rPr>
              <w:t xml:space="preserve"> </w:t>
            </w:r>
            <w:r w:rsidRPr="00E758F7">
              <w:rPr>
                <w:rStyle w:val="Hyperlink"/>
                <w:rFonts w:hint="eastAsia"/>
                <w:noProof/>
                <w:rtl/>
              </w:rPr>
              <w:t>والعصر</w:t>
            </w:r>
            <w:r w:rsidRPr="00E758F7">
              <w:rPr>
                <w:rStyle w:val="Hyperlink"/>
                <w:noProof/>
                <w:rtl/>
              </w:rPr>
              <w:t xml:space="preserve"> </w:t>
            </w:r>
            <w:r w:rsidRPr="00E758F7">
              <w:rPr>
                <w:rStyle w:val="Hyperlink"/>
                <w:rFonts w:hint="eastAsia"/>
                <w:noProof/>
                <w:rtl/>
              </w:rPr>
              <w:t>ويمتدّ</w:t>
            </w:r>
            <w:r w:rsidRPr="00E758F7">
              <w:rPr>
                <w:rStyle w:val="Hyperlink"/>
                <w:noProof/>
                <w:rtl/>
              </w:rPr>
              <w:t xml:space="preserve"> </w:t>
            </w:r>
            <w:r w:rsidRPr="00E758F7">
              <w:rPr>
                <w:rStyle w:val="Hyperlink"/>
                <w:rFonts w:hint="eastAsia"/>
                <w:noProof/>
                <w:rtl/>
              </w:rPr>
              <w:t>إلى</w:t>
            </w:r>
            <w:r w:rsidRPr="00E758F7">
              <w:rPr>
                <w:rStyle w:val="Hyperlink"/>
                <w:noProof/>
                <w:rtl/>
              </w:rPr>
              <w:t xml:space="preserve"> </w:t>
            </w:r>
            <w:r w:rsidRPr="00E758F7">
              <w:rPr>
                <w:rStyle w:val="Hyperlink"/>
                <w:rFonts w:hint="eastAsia"/>
                <w:noProof/>
                <w:rtl/>
              </w:rPr>
              <w:t>غروب</w:t>
            </w:r>
            <w:r w:rsidRPr="00E758F7">
              <w:rPr>
                <w:rStyle w:val="Hyperlink"/>
                <w:noProof/>
                <w:rtl/>
              </w:rPr>
              <w:t xml:space="preserve"> </w:t>
            </w:r>
            <w:r w:rsidRPr="00E758F7">
              <w:rPr>
                <w:rStyle w:val="Hyperlink"/>
                <w:rFonts w:hint="eastAsia"/>
                <w:noProof/>
                <w:rtl/>
              </w:rPr>
              <w:t>الشمس،</w:t>
            </w:r>
            <w:r w:rsidRPr="00E758F7">
              <w:rPr>
                <w:rStyle w:val="Hyperlink"/>
                <w:noProof/>
                <w:rtl/>
              </w:rPr>
              <w:t xml:space="preserve"> </w:t>
            </w:r>
            <w:r w:rsidRPr="00E758F7">
              <w:rPr>
                <w:rStyle w:val="Hyperlink"/>
                <w:rFonts w:hint="eastAsia"/>
                <w:noProof/>
                <w:rtl/>
              </w:rPr>
              <w:t>وتختصّ</w:t>
            </w:r>
            <w:r w:rsidRPr="00E758F7">
              <w:rPr>
                <w:rStyle w:val="Hyperlink"/>
                <w:noProof/>
                <w:rtl/>
              </w:rPr>
              <w:t xml:space="preserve"> </w:t>
            </w:r>
            <w:r w:rsidRPr="00E758F7">
              <w:rPr>
                <w:rStyle w:val="Hyperlink"/>
                <w:rFonts w:hint="eastAsia"/>
                <w:noProof/>
                <w:rtl/>
              </w:rPr>
              <w:t>الظهر</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أوّله</w:t>
            </w:r>
            <w:r w:rsidRPr="00E758F7">
              <w:rPr>
                <w:rStyle w:val="Hyperlink"/>
                <w:noProof/>
                <w:rtl/>
              </w:rPr>
              <w:t xml:space="preserve"> </w:t>
            </w:r>
            <w:r w:rsidRPr="00E758F7">
              <w:rPr>
                <w:rStyle w:val="Hyperlink"/>
                <w:rFonts w:hint="eastAsia"/>
                <w:noProof/>
                <w:rtl/>
              </w:rPr>
              <w:t>بمقدار</w:t>
            </w:r>
            <w:r w:rsidRPr="00E758F7">
              <w:rPr>
                <w:rStyle w:val="Hyperlink"/>
                <w:noProof/>
                <w:rtl/>
              </w:rPr>
              <w:t xml:space="preserve"> </w:t>
            </w:r>
            <w:r w:rsidRPr="00E758F7">
              <w:rPr>
                <w:rStyle w:val="Hyperlink"/>
                <w:rFonts w:hint="eastAsia"/>
                <w:noProof/>
                <w:rtl/>
              </w:rPr>
              <w:t>أدائها،</w:t>
            </w:r>
            <w:r w:rsidRPr="00E758F7">
              <w:rPr>
                <w:rStyle w:val="Hyperlink"/>
                <w:noProof/>
                <w:rtl/>
              </w:rPr>
              <w:t xml:space="preserve"> </w:t>
            </w:r>
            <w:r w:rsidRPr="00E758F7">
              <w:rPr>
                <w:rStyle w:val="Hyperlink"/>
                <w:rFonts w:hint="eastAsia"/>
                <w:noProof/>
                <w:rtl/>
              </w:rPr>
              <w:t>وكذا</w:t>
            </w:r>
            <w:r w:rsidRPr="00E758F7">
              <w:rPr>
                <w:rStyle w:val="Hyperlink"/>
                <w:noProof/>
                <w:rtl/>
              </w:rPr>
              <w:t xml:space="preserve"> </w:t>
            </w:r>
            <w:r w:rsidRPr="00E758F7">
              <w:rPr>
                <w:rStyle w:val="Hyperlink"/>
                <w:rFonts w:hint="eastAsia"/>
                <w:noProof/>
                <w:rtl/>
              </w:rPr>
              <w:t>العصر</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آخره</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79" w:history="1">
            <w:r w:rsidRPr="00E758F7">
              <w:rPr>
                <w:rStyle w:val="Hyperlink"/>
                <w:noProof/>
                <w:rtl/>
              </w:rPr>
              <w:t xml:space="preserve">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تأخير</w:t>
            </w:r>
            <w:r w:rsidRPr="00E758F7">
              <w:rPr>
                <w:rStyle w:val="Hyperlink"/>
                <w:noProof/>
                <w:rtl/>
              </w:rPr>
              <w:t xml:space="preserve"> </w:t>
            </w:r>
            <w:r w:rsidRPr="00E758F7">
              <w:rPr>
                <w:rStyle w:val="Hyperlink"/>
                <w:rFonts w:hint="eastAsia"/>
                <w:noProof/>
                <w:rtl/>
              </w:rPr>
              <w:t>المتنفّل</w:t>
            </w:r>
            <w:r w:rsidRPr="00E758F7">
              <w:rPr>
                <w:rStyle w:val="Hyperlink"/>
                <w:noProof/>
                <w:rtl/>
              </w:rPr>
              <w:t xml:space="preserve"> </w:t>
            </w:r>
            <w:r w:rsidRPr="00E758F7">
              <w:rPr>
                <w:rStyle w:val="Hyperlink"/>
                <w:rFonts w:hint="eastAsia"/>
                <w:noProof/>
                <w:rtl/>
              </w:rPr>
              <w:t>الظهر</w:t>
            </w:r>
            <w:r w:rsidRPr="00E758F7">
              <w:rPr>
                <w:rStyle w:val="Hyperlink"/>
                <w:noProof/>
                <w:rtl/>
              </w:rPr>
              <w:t xml:space="preserve"> </w:t>
            </w:r>
            <w:r w:rsidRPr="00E758F7">
              <w:rPr>
                <w:rStyle w:val="Hyperlink"/>
                <w:rFonts w:hint="eastAsia"/>
                <w:noProof/>
                <w:rtl/>
              </w:rPr>
              <w:t>والعصر</w:t>
            </w:r>
            <w:r w:rsidRPr="00E758F7">
              <w:rPr>
                <w:rStyle w:val="Hyperlink"/>
                <w:noProof/>
                <w:rtl/>
              </w:rPr>
              <w:t xml:space="preserve"> </w:t>
            </w:r>
            <w:r w:rsidRPr="00E758F7">
              <w:rPr>
                <w:rStyle w:val="Hyperlink"/>
                <w:rFonts w:hint="eastAsia"/>
                <w:noProof/>
                <w:rtl/>
              </w:rPr>
              <w:t>عن</w:t>
            </w:r>
            <w:r w:rsidRPr="00E758F7">
              <w:rPr>
                <w:rStyle w:val="Hyperlink"/>
                <w:noProof/>
                <w:rtl/>
              </w:rPr>
              <w:t xml:space="preserve"> </w:t>
            </w:r>
            <w:r w:rsidRPr="00E758F7">
              <w:rPr>
                <w:rStyle w:val="Hyperlink"/>
                <w:rFonts w:hint="eastAsia"/>
                <w:noProof/>
                <w:rtl/>
              </w:rPr>
              <w:t>أوّل</w:t>
            </w:r>
            <w:r w:rsidRPr="00E758F7">
              <w:rPr>
                <w:rStyle w:val="Hyperlink"/>
                <w:noProof/>
                <w:rtl/>
              </w:rPr>
              <w:t xml:space="preserve"> </w:t>
            </w:r>
            <w:r w:rsidRPr="00E758F7">
              <w:rPr>
                <w:rStyle w:val="Hyperlink"/>
                <w:rFonts w:hint="eastAsia"/>
                <w:noProof/>
                <w:rtl/>
              </w:rPr>
              <w:t>وقتهما</w:t>
            </w:r>
            <w:r w:rsidRPr="00E758F7">
              <w:rPr>
                <w:rStyle w:val="Hyperlink"/>
                <w:noProof/>
                <w:rtl/>
              </w:rPr>
              <w:t xml:space="preserve"> </w:t>
            </w:r>
            <w:r w:rsidRPr="00E758F7">
              <w:rPr>
                <w:rStyle w:val="Hyperlink"/>
                <w:rFonts w:hint="eastAsia"/>
                <w:noProof/>
                <w:rtl/>
              </w:rPr>
              <w:t>الى</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يصلّي</w:t>
            </w:r>
            <w:r w:rsidRPr="00E758F7">
              <w:rPr>
                <w:rStyle w:val="Hyperlink"/>
                <w:noProof/>
                <w:rtl/>
              </w:rPr>
              <w:t xml:space="preserve"> </w:t>
            </w:r>
            <w:r w:rsidRPr="00E758F7">
              <w:rPr>
                <w:rStyle w:val="Hyperlink"/>
                <w:rFonts w:hint="eastAsia"/>
                <w:noProof/>
                <w:rtl/>
              </w:rPr>
              <w:t>نافلتهما،</w:t>
            </w:r>
            <w:r w:rsidRPr="00E758F7">
              <w:rPr>
                <w:rStyle w:val="Hyperlink"/>
                <w:noProof/>
                <w:rtl/>
              </w:rPr>
              <w:t xml:space="preserve"> </w:t>
            </w:r>
            <w:r w:rsidRPr="00E758F7">
              <w:rPr>
                <w:rStyle w:val="Hyperlink"/>
                <w:rFonts w:hint="eastAsia"/>
                <w:noProof/>
                <w:rtl/>
              </w:rPr>
              <w:t>وجواز</w:t>
            </w:r>
            <w:r w:rsidRPr="00E758F7">
              <w:rPr>
                <w:rStyle w:val="Hyperlink"/>
                <w:noProof/>
                <w:rtl/>
              </w:rPr>
              <w:t xml:space="preserve"> </w:t>
            </w:r>
            <w:r w:rsidRPr="00E758F7">
              <w:rPr>
                <w:rStyle w:val="Hyperlink"/>
                <w:rFonts w:hint="eastAsia"/>
                <w:noProof/>
                <w:rtl/>
              </w:rPr>
              <w:t>تطويل</w:t>
            </w:r>
            <w:r w:rsidRPr="00E758F7">
              <w:rPr>
                <w:rStyle w:val="Hyperlink"/>
                <w:noProof/>
                <w:rtl/>
              </w:rPr>
              <w:t xml:space="preserve"> </w:t>
            </w:r>
            <w:r w:rsidRPr="00E758F7">
              <w:rPr>
                <w:rStyle w:val="Hyperlink"/>
                <w:rFonts w:hint="eastAsia"/>
                <w:noProof/>
                <w:rtl/>
              </w:rPr>
              <w:t>النافلة</w:t>
            </w:r>
            <w:r w:rsidRPr="00E758F7">
              <w:rPr>
                <w:rStyle w:val="Hyperlink"/>
                <w:noProof/>
                <w:rtl/>
              </w:rPr>
              <w:t xml:space="preserve"> </w:t>
            </w:r>
            <w:r w:rsidRPr="00E758F7">
              <w:rPr>
                <w:rStyle w:val="Hyperlink"/>
                <w:rFonts w:hint="eastAsia"/>
                <w:noProof/>
                <w:rtl/>
              </w:rPr>
              <w:t>وتخفيفها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80" w:history="1">
            <w:r w:rsidRPr="00E758F7">
              <w:rPr>
                <w:rStyle w:val="Hyperlink"/>
                <w:noProof/>
                <w:rtl/>
              </w:rPr>
              <w:t xml:space="preserve">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المسافر</w:t>
            </w:r>
            <w:r w:rsidRPr="00E758F7">
              <w:rPr>
                <w:rStyle w:val="Hyperlink"/>
                <w:noProof/>
                <w:rtl/>
              </w:rPr>
              <w:t xml:space="preserve"> </w:t>
            </w:r>
            <w:r w:rsidRPr="00E758F7">
              <w:rPr>
                <w:rStyle w:val="Hyperlink"/>
                <w:rFonts w:hint="eastAsia"/>
                <w:noProof/>
                <w:rtl/>
              </w:rPr>
              <w:t>الظهرين</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أوّل</w:t>
            </w:r>
            <w:r w:rsidRPr="00E758F7">
              <w:rPr>
                <w:rStyle w:val="Hyperlink"/>
                <w:noProof/>
                <w:rtl/>
              </w:rPr>
              <w:t xml:space="preserve"> </w:t>
            </w:r>
            <w:r w:rsidRPr="00E758F7">
              <w:rPr>
                <w:rStyle w:val="Hyperlink"/>
                <w:rFonts w:hint="eastAsia"/>
                <w:noProof/>
                <w:rtl/>
              </w:rPr>
              <w:t>وقتهما،</w:t>
            </w:r>
            <w:r w:rsidRPr="00E758F7">
              <w:rPr>
                <w:rStyle w:val="Hyperlink"/>
                <w:noProof/>
                <w:rtl/>
              </w:rPr>
              <w:t xml:space="preserve"> </w:t>
            </w:r>
            <w:r w:rsidRPr="00E758F7">
              <w:rPr>
                <w:rStyle w:val="Hyperlink"/>
                <w:rFonts w:hint="eastAsia"/>
                <w:noProof/>
                <w:rtl/>
              </w:rPr>
              <w:t>وجواز</w:t>
            </w:r>
            <w:r w:rsidRPr="00E758F7">
              <w:rPr>
                <w:rStyle w:val="Hyperlink"/>
                <w:noProof/>
                <w:rtl/>
              </w:rPr>
              <w:t xml:space="preserve"> </w:t>
            </w:r>
            <w:r w:rsidRPr="00E758F7">
              <w:rPr>
                <w:rStyle w:val="Hyperlink"/>
                <w:rFonts w:hint="eastAsia"/>
                <w:noProof/>
                <w:rtl/>
              </w:rPr>
              <w:t>تأخير</w:t>
            </w:r>
            <w:r w:rsidRPr="00E758F7">
              <w:rPr>
                <w:rStyle w:val="Hyperlink"/>
                <w:noProof/>
                <w:rtl/>
              </w:rPr>
              <w:t xml:space="preserve"> </w:t>
            </w:r>
            <w:r w:rsidRPr="00E758F7">
              <w:rPr>
                <w:rStyle w:val="Hyperlink"/>
                <w:rFonts w:hint="eastAsia"/>
                <w:noProof/>
                <w:rtl/>
              </w:rPr>
              <w:t>الظهر</w:t>
            </w:r>
            <w:r w:rsidRPr="00E758F7">
              <w:rPr>
                <w:rStyle w:val="Hyperlink"/>
                <w:noProof/>
                <w:rtl/>
              </w:rPr>
              <w:t xml:space="preserve"> </w:t>
            </w:r>
            <w:r w:rsidRPr="00E758F7">
              <w:rPr>
                <w:rStyle w:val="Hyperlink"/>
                <w:rFonts w:hint="eastAsia"/>
                <w:noProof/>
                <w:rtl/>
              </w:rPr>
              <w:t>قليلاً</w:t>
            </w:r>
            <w:r w:rsidRPr="00E758F7">
              <w:rPr>
                <w:rStyle w:val="Hyperlink"/>
                <w:noProof/>
                <w:rtl/>
              </w:rPr>
              <w:t xml:space="preserve"> </w:t>
            </w:r>
            <w:r w:rsidRPr="00E758F7">
              <w:rPr>
                <w:rStyle w:val="Hyperlink"/>
                <w:rFonts w:hint="eastAsia"/>
                <w:noProof/>
                <w:rtl/>
              </w:rPr>
              <w:t>للجمع</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81" w:history="1">
            <w:r w:rsidRPr="00E758F7">
              <w:rPr>
                <w:rStyle w:val="Hyperlink"/>
                <w:noProof/>
                <w:rtl/>
              </w:rPr>
              <w:t xml:space="preserve">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أوّل</w:t>
            </w:r>
            <w:r w:rsidRPr="00E758F7">
              <w:rPr>
                <w:rStyle w:val="Hyperlink"/>
                <w:noProof/>
                <w:rtl/>
              </w:rPr>
              <w:t xml:space="preserve"> </w:t>
            </w:r>
            <w:r w:rsidRPr="00E758F7">
              <w:rPr>
                <w:rStyle w:val="Hyperlink"/>
                <w:rFonts w:hint="eastAsia"/>
                <w:noProof/>
                <w:rtl/>
              </w:rPr>
              <w:t>الوقت</w:t>
            </w:r>
            <w:r w:rsidRPr="00E758F7">
              <w:rPr>
                <w:rStyle w:val="Hyperlink"/>
                <w:noProof/>
                <w:rtl/>
              </w:rPr>
              <w:t xml:space="preserve"> </w:t>
            </w:r>
            <w:r w:rsidRPr="00E758F7">
              <w:rPr>
                <w:rStyle w:val="Hyperlink"/>
                <w:rFonts w:hint="eastAsia"/>
                <w:noProof/>
                <w:rtl/>
              </w:rPr>
              <w:t>ووسطه</w:t>
            </w:r>
            <w:r w:rsidRPr="00E758F7">
              <w:rPr>
                <w:rStyle w:val="Hyperlink"/>
                <w:noProof/>
                <w:rtl/>
              </w:rPr>
              <w:t xml:space="preserve"> </w:t>
            </w:r>
            <w:r w:rsidRPr="00E758F7">
              <w:rPr>
                <w:rStyle w:val="Hyperlink"/>
                <w:rFonts w:hint="eastAsia"/>
                <w:noProof/>
                <w:rtl/>
              </w:rPr>
              <w:t>وآخره</w:t>
            </w:r>
            <w:r w:rsidRPr="00E758F7">
              <w:rPr>
                <w:rStyle w:val="Hyperlink"/>
                <w:noProof/>
                <w:rtl/>
              </w:rPr>
              <w:t xml:space="preserve"> </w:t>
            </w:r>
            <w:r w:rsidRPr="00E758F7">
              <w:rPr>
                <w:rStyle w:val="Hyperlink"/>
                <w:rFonts w:hint="eastAsia"/>
                <w:noProof/>
                <w:rtl/>
              </w:rPr>
              <w:t>وكراهة</w:t>
            </w:r>
            <w:r w:rsidRPr="00E758F7">
              <w:rPr>
                <w:rStyle w:val="Hyperlink"/>
                <w:noProof/>
                <w:rtl/>
              </w:rPr>
              <w:t xml:space="preserve"> </w:t>
            </w:r>
            <w:r w:rsidRPr="00E758F7">
              <w:rPr>
                <w:rStyle w:val="Hyperlink"/>
                <w:rFonts w:hint="eastAsia"/>
                <w:noProof/>
                <w:rtl/>
              </w:rPr>
              <w:t>التأخير</w:t>
            </w:r>
            <w:r w:rsidRPr="00E758F7">
              <w:rPr>
                <w:rStyle w:val="Hyperlink"/>
                <w:noProof/>
                <w:rtl/>
              </w:rPr>
              <w:t xml:space="preserve"> </w:t>
            </w:r>
            <w:r w:rsidRPr="00E758F7">
              <w:rPr>
                <w:rStyle w:val="Hyperlink"/>
                <w:rFonts w:hint="eastAsia"/>
                <w:noProof/>
                <w:rtl/>
              </w:rPr>
              <w:t>لغير</w:t>
            </w:r>
            <w:r w:rsidRPr="00E758F7">
              <w:rPr>
                <w:rStyle w:val="Hyperlink"/>
                <w:noProof/>
                <w:rtl/>
              </w:rPr>
              <w:t xml:space="preserve"> </w:t>
            </w:r>
            <w:r w:rsidRPr="00E758F7">
              <w:rPr>
                <w:rStyle w:val="Hyperlink"/>
                <w:rFonts w:hint="eastAsia"/>
                <w:noProof/>
                <w:rtl/>
              </w:rPr>
              <w:t>عذر</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82" w:history="1">
            <w:r w:rsidRPr="00E758F7">
              <w:rPr>
                <w:rStyle w:val="Hyperlink"/>
                <w:noProof/>
                <w:rtl/>
              </w:rPr>
              <w:t xml:space="preserve">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الفضيلة</w:t>
            </w:r>
            <w:r w:rsidRPr="00E758F7">
              <w:rPr>
                <w:rStyle w:val="Hyperlink"/>
                <w:noProof/>
                <w:rtl/>
              </w:rPr>
              <w:t xml:space="preserve"> </w:t>
            </w:r>
            <w:r w:rsidRPr="00E758F7">
              <w:rPr>
                <w:rStyle w:val="Hyperlink"/>
                <w:rFonts w:hint="eastAsia"/>
                <w:noProof/>
                <w:rtl/>
              </w:rPr>
              <w:t>للظهر</w:t>
            </w:r>
            <w:r w:rsidRPr="00E758F7">
              <w:rPr>
                <w:rStyle w:val="Hyperlink"/>
                <w:noProof/>
                <w:rtl/>
              </w:rPr>
              <w:t xml:space="preserve"> </w:t>
            </w:r>
            <w:r w:rsidRPr="00E758F7">
              <w:rPr>
                <w:rStyle w:val="Hyperlink"/>
                <w:rFonts w:hint="eastAsia"/>
                <w:noProof/>
                <w:rtl/>
              </w:rPr>
              <w:t>والعصر</w:t>
            </w:r>
            <w:r w:rsidRPr="00E758F7">
              <w:rPr>
                <w:rStyle w:val="Hyperlink"/>
                <w:noProof/>
                <w:rtl/>
              </w:rPr>
              <w:t xml:space="preserve"> </w:t>
            </w:r>
            <w:r w:rsidRPr="00E758F7">
              <w:rPr>
                <w:rStyle w:val="Hyperlink"/>
                <w:rFonts w:hint="eastAsia"/>
                <w:noProof/>
                <w:rtl/>
              </w:rPr>
              <w:t>ونافلتها</w:t>
            </w:r>
            <w:r w:rsidRPr="00E758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83" w:history="1">
            <w:r w:rsidRPr="00E758F7">
              <w:rPr>
                <w:rStyle w:val="Hyperlink"/>
                <w:noProof/>
                <w:rtl/>
              </w:rPr>
              <w:t xml:space="preserve">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تأكّد</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تأخير</w:t>
            </w:r>
            <w:r w:rsidRPr="00E758F7">
              <w:rPr>
                <w:rStyle w:val="Hyperlink"/>
                <w:noProof/>
                <w:rtl/>
              </w:rPr>
              <w:t xml:space="preserve"> </w:t>
            </w:r>
            <w:r w:rsidRPr="00E758F7">
              <w:rPr>
                <w:rStyle w:val="Hyperlink"/>
                <w:rFonts w:hint="eastAsia"/>
                <w:noProof/>
                <w:rtl/>
              </w:rPr>
              <w:t>العصر</w:t>
            </w:r>
            <w:r w:rsidRPr="00E758F7">
              <w:rPr>
                <w:rStyle w:val="Hyperlink"/>
                <w:noProof/>
                <w:rtl/>
              </w:rPr>
              <w:t xml:space="preserve"> </w:t>
            </w:r>
            <w:r w:rsidRPr="00E758F7">
              <w:rPr>
                <w:rStyle w:val="Hyperlink"/>
                <w:rFonts w:hint="eastAsia"/>
                <w:noProof/>
                <w:rtl/>
              </w:rPr>
              <w:t>حتى</w:t>
            </w:r>
            <w:r w:rsidRPr="00E758F7">
              <w:rPr>
                <w:rStyle w:val="Hyperlink"/>
                <w:noProof/>
                <w:rtl/>
              </w:rPr>
              <w:t xml:space="preserve"> </w:t>
            </w:r>
            <w:r w:rsidRPr="00E758F7">
              <w:rPr>
                <w:rStyle w:val="Hyperlink"/>
                <w:rFonts w:hint="eastAsia"/>
                <w:noProof/>
                <w:rtl/>
              </w:rPr>
              <w:t>يصير</w:t>
            </w:r>
            <w:r w:rsidRPr="00E758F7">
              <w:rPr>
                <w:rStyle w:val="Hyperlink"/>
                <w:noProof/>
                <w:rtl/>
              </w:rPr>
              <w:t xml:space="preserve"> </w:t>
            </w:r>
            <w:r w:rsidRPr="00E758F7">
              <w:rPr>
                <w:rStyle w:val="Hyperlink"/>
                <w:rFonts w:hint="eastAsia"/>
                <w:noProof/>
                <w:rtl/>
              </w:rPr>
              <w:t>الظلّ</w:t>
            </w:r>
            <w:r w:rsidRPr="00E758F7">
              <w:rPr>
                <w:rStyle w:val="Hyperlink"/>
                <w:noProof/>
                <w:rtl/>
              </w:rPr>
              <w:t xml:space="preserve"> </w:t>
            </w:r>
            <w:r w:rsidRPr="00E758F7">
              <w:rPr>
                <w:rStyle w:val="Hyperlink"/>
                <w:rFonts w:hint="eastAsia"/>
                <w:noProof/>
                <w:rtl/>
              </w:rPr>
              <w:t>ستّة</w:t>
            </w:r>
            <w:r w:rsidRPr="00E758F7">
              <w:rPr>
                <w:rStyle w:val="Hyperlink"/>
                <w:noProof/>
                <w:rtl/>
              </w:rPr>
              <w:t xml:space="preserve"> </w:t>
            </w:r>
            <w:r w:rsidRPr="00E758F7">
              <w:rPr>
                <w:rStyle w:val="Hyperlink"/>
                <w:rFonts w:hint="eastAsia"/>
                <w:noProof/>
                <w:rtl/>
              </w:rPr>
              <w:t>أقدام</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تصفرّ</w:t>
            </w:r>
            <w:r w:rsidRPr="00E758F7">
              <w:rPr>
                <w:rStyle w:val="Hyperlink"/>
                <w:noProof/>
                <w:rtl/>
              </w:rPr>
              <w:t xml:space="preserve"> </w:t>
            </w:r>
            <w:r w:rsidRPr="00E758F7">
              <w:rPr>
                <w:rStyle w:val="Hyperlink"/>
                <w:rFonts w:hint="eastAsia"/>
                <w:noProof/>
                <w:rtl/>
              </w:rPr>
              <w:t>الشمس،</w:t>
            </w:r>
            <w:r w:rsidRPr="00E758F7">
              <w:rPr>
                <w:rStyle w:val="Hyperlink"/>
                <w:noProof/>
                <w:rtl/>
              </w:rPr>
              <w:t xml:space="preserve">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تحريم</w:t>
            </w:r>
            <w:r w:rsidRPr="00E758F7">
              <w:rPr>
                <w:rStyle w:val="Hyperlink"/>
                <w:noProof/>
                <w:rtl/>
              </w:rPr>
              <w:t xml:space="preserve"> </w:t>
            </w:r>
            <w:r w:rsidRPr="00E758F7">
              <w:rPr>
                <w:rStyle w:val="Hyperlink"/>
                <w:rFonts w:hint="eastAsia"/>
                <w:noProof/>
                <w:rtl/>
              </w:rPr>
              <w:t>ذلك</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84" w:history="1">
            <w:r w:rsidRPr="00E758F7">
              <w:rPr>
                <w:rStyle w:val="Hyperlink"/>
                <w:noProof/>
                <w:rtl/>
              </w:rPr>
              <w:t xml:space="preserve">10 -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أوقات</w:t>
            </w:r>
            <w:r w:rsidRPr="00E758F7">
              <w:rPr>
                <w:rStyle w:val="Hyperlink"/>
                <w:noProof/>
                <w:rtl/>
              </w:rPr>
              <w:t xml:space="preserve"> </w:t>
            </w:r>
            <w:r w:rsidRPr="00E758F7">
              <w:rPr>
                <w:rStyle w:val="Hyperlink"/>
                <w:rFonts w:hint="eastAsia"/>
                <w:noProof/>
                <w:rtl/>
              </w:rPr>
              <w:t>الصلوات</w:t>
            </w:r>
            <w:r w:rsidRPr="00E758F7">
              <w:rPr>
                <w:rStyle w:val="Hyperlink"/>
                <w:noProof/>
                <w:rtl/>
              </w:rPr>
              <w:t xml:space="preserve"> </w:t>
            </w:r>
            <w:r w:rsidRPr="00E758F7">
              <w:rPr>
                <w:rStyle w:val="Hyperlink"/>
                <w:rFonts w:hint="eastAsia"/>
                <w:noProof/>
                <w:rtl/>
              </w:rPr>
              <w:t>الخمس</w:t>
            </w:r>
            <w:r w:rsidRPr="00E758F7">
              <w:rPr>
                <w:rStyle w:val="Hyperlink"/>
                <w:noProof/>
                <w:rtl/>
              </w:rPr>
              <w:t xml:space="preserve"> </w:t>
            </w:r>
            <w:r w:rsidRPr="00E758F7">
              <w:rPr>
                <w:rStyle w:val="Hyperlink"/>
                <w:rFonts w:hint="eastAsia"/>
                <w:noProof/>
                <w:rtl/>
              </w:rPr>
              <w:t>وجملة</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أحكامها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85" w:history="1">
            <w:r w:rsidRPr="00E758F7">
              <w:rPr>
                <w:rStyle w:val="Hyperlink"/>
                <w:noProof/>
                <w:rtl/>
              </w:rPr>
              <w:t xml:space="preserve">11 -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يعرف</w:t>
            </w:r>
            <w:r w:rsidRPr="00E758F7">
              <w:rPr>
                <w:rStyle w:val="Hyperlink"/>
                <w:noProof/>
                <w:rtl/>
              </w:rPr>
              <w:t xml:space="preserve"> </w:t>
            </w:r>
            <w:r w:rsidRPr="00E758F7">
              <w:rPr>
                <w:rStyle w:val="Hyperlink"/>
                <w:rFonts w:hint="eastAsia"/>
                <w:noProof/>
                <w:rtl/>
              </w:rPr>
              <w:t>به</w:t>
            </w:r>
            <w:r w:rsidRPr="00E758F7">
              <w:rPr>
                <w:rStyle w:val="Hyperlink"/>
                <w:noProof/>
                <w:rtl/>
              </w:rPr>
              <w:t xml:space="preserve"> </w:t>
            </w:r>
            <w:r w:rsidRPr="00E758F7">
              <w:rPr>
                <w:rStyle w:val="Hyperlink"/>
                <w:rFonts w:hint="eastAsia"/>
                <w:noProof/>
                <w:rtl/>
              </w:rPr>
              <w:t>زوال</w:t>
            </w:r>
            <w:r w:rsidRPr="00E758F7">
              <w:rPr>
                <w:rStyle w:val="Hyperlink"/>
                <w:noProof/>
                <w:rtl/>
              </w:rPr>
              <w:t xml:space="preserve"> </w:t>
            </w:r>
            <w:r w:rsidRPr="00E758F7">
              <w:rPr>
                <w:rStyle w:val="Hyperlink"/>
                <w:rFonts w:hint="eastAsia"/>
                <w:noProof/>
                <w:rtl/>
              </w:rPr>
              <w:t>الشمس</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زيادة</w:t>
            </w:r>
            <w:r w:rsidRPr="00E758F7">
              <w:rPr>
                <w:rStyle w:val="Hyperlink"/>
                <w:noProof/>
                <w:rtl/>
              </w:rPr>
              <w:t xml:space="preserve"> </w:t>
            </w:r>
            <w:r w:rsidRPr="00E758F7">
              <w:rPr>
                <w:rStyle w:val="Hyperlink"/>
                <w:rFonts w:hint="eastAsia"/>
                <w:noProof/>
                <w:rtl/>
              </w:rPr>
              <w:t>الظلّ</w:t>
            </w:r>
            <w:r w:rsidRPr="00E758F7">
              <w:rPr>
                <w:rStyle w:val="Hyperlink"/>
                <w:noProof/>
                <w:rtl/>
              </w:rPr>
              <w:t xml:space="preserve"> </w:t>
            </w:r>
            <w:r w:rsidRPr="00E758F7">
              <w:rPr>
                <w:rStyle w:val="Hyperlink"/>
                <w:rFonts w:hint="eastAsia"/>
                <w:noProof/>
                <w:rtl/>
              </w:rPr>
              <w:t>بعد</w:t>
            </w:r>
            <w:r w:rsidRPr="00E758F7">
              <w:rPr>
                <w:rStyle w:val="Hyperlink"/>
                <w:noProof/>
                <w:rtl/>
              </w:rPr>
              <w:t xml:space="preserve"> </w:t>
            </w:r>
            <w:r w:rsidRPr="00E758F7">
              <w:rPr>
                <w:rStyle w:val="Hyperlink"/>
                <w:rFonts w:hint="eastAsia"/>
                <w:noProof/>
                <w:rtl/>
              </w:rPr>
              <w:t>نقصانه</w:t>
            </w:r>
            <w:r w:rsidRPr="00E758F7">
              <w:rPr>
                <w:rStyle w:val="Hyperlink"/>
                <w:noProof/>
                <w:rtl/>
              </w:rPr>
              <w:t xml:space="preserve"> </w:t>
            </w:r>
            <w:r w:rsidRPr="00E758F7">
              <w:rPr>
                <w:rStyle w:val="Hyperlink"/>
                <w:rFonts w:hint="eastAsia"/>
                <w:noProof/>
                <w:rtl/>
              </w:rPr>
              <w:t>وميل</w:t>
            </w:r>
            <w:r w:rsidRPr="00E758F7">
              <w:rPr>
                <w:rStyle w:val="Hyperlink"/>
                <w:noProof/>
                <w:rtl/>
              </w:rPr>
              <w:t xml:space="preserve"> </w:t>
            </w:r>
            <w:r w:rsidRPr="00E758F7">
              <w:rPr>
                <w:rStyle w:val="Hyperlink"/>
                <w:rFonts w:hint="eastAsia"/>
                <w:noProof/>
                <w:rtl/>
              </w:rPr>
              <w:t>الشمس</w:t>
            </w:r>
            <w:r w:rsidRPr="00E758F7">
              <w:rPr>
                <w:rStyle w:val="Hyperlink"/>
                <w:noProof/>
                <w:rtl/>
              </w:rPr>
              <w:t xml:space="preserve"> </w:t>
            </w:r>
            <w:r w:rsidRPr="00E758F7">
              <w:rPr>
                <w:rStyle w:val="Hyperlink"/>
                <w:rFonts w:hint="eastAsia"/>
                <w:noProof/>
                <w:rtl/>
              </w:rPr>
              <w:t>إلى</w:t>
            </w:r>
            <w:r w:rsidRPr="00E758F7">
              <w:rPr>
                <w:rStyle w:val="Hyperlink"/>
                <w:noProof/>
                <w:rtl/>
              </w:rPr>
              <w:t xml:space="preserve"> </w:t>
            </w:r>
            <w:r w:rsidRPr="00E758F7">
              <w:rPr>
                <w:rStyle w:val="Hyperlink"/>
                <w:rFonts w:hint="eastAsia"/>
                <w:noProof/>
                <w:rtl/>
              </w:rPr>
              <w:t>الحاجب</w:t>
            </w:r>
            <w:r w:rsidRPr="00E758F7">
              <w:rPr>
                <w:rStyle w:val="Hyperlink"/>
                <w:noProof/>
                <w:rtl/>
              </w:rPr>
              <w:t xml:space="preserve"> </w:t>
            </w:r>
            <w:r w:rsidRPr="00E758F7">
              <w:rPr>
                <w:rStyle w:val="Hyperlink"/>
                <w:rFonts w:hint="eastAsia"/>
                <w:noProof/>
                <w:rtl/>
              </w:rPr>
              <w:t>الأيمن</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86" w:history="1">
            <w:r w:rsidRPr="00E758F7">
              <w:rPr>
                <w:rStyle w:val="Hyperlink"/>
                <w:noProof/>
                <w:rtl/>
              </w:rPr>
              <w:t xml:space="preserve">12 -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التسبيح</w:t>
            </w:r>
            <w:r w:rsidRPr="00E758F7">
              <w:rPr>
                <w:rStyle w:val="Hyperlink"/>
                <w:noProof/>
                <w:rtl/>
              </w:rPr>
              <w:t xml:space="preserve"> </w:t>
            </w:r>
            <w:r w:rsidRPr="00E758F7">
              <w:rPr>
                <w:rStyle w:val="Hyperlink"/>
                <w:rFonts w:hint="eastAsia"/>
                <w:noProof/>
                <w:rtl/>
              </w:rPr>
              <w:t>والدعاء</w:t>
            </w:r>
            <w:r w:rsidRPr="00E758F7">
              <w:rPr>
                <w:rStyle w:val="Hyperlink"/>
                <w:noProof/>
                <w:rtl/>
              </w:rPr>
              <w:t xml:space="preserve"> </w:t>
            </w:r>
            <w:r w:rsidRPr="00E758F7">
              <w:rPr>
                <w:rStyle w:val="Hyperlink"/>
                <w:rFonts w:hint="eastAsia"/>
                <w:noProof/>
                <w:rtl/>
              </w:rPr>
              <w:t>والعمل</w:t>
            </w:r>
            <w:r w:rsidRPr="00E758F7">
              <w:rPr>
                <w:rStyle w:val="Hyperlink"/>
                <w:noProof/>
                <w:rtl/>
              </w:rPr>
              <w:t xml:space="preserve"> </w:t>
            </w:r>
            <w:r w:rsidRPr="00E758F7">
              <w:rPr>
                <w:rStyle w:val="Hyperlink"/>
                <w:rFonts w:hint="eastAsia"/>
                <w:noProof/>
                <w:rtl/>
              </w:rPr>
              <w:t>الصالح</w:t>
            </w:r>
            <w:r w:rsidRPr="00E758F7">
              <w:rPr>
                <w:rStyle w:val="Hyperlink"/>
                <w:noProof/>
                <w:rtl/>
              </w:rPr>
              <w:t xml:space="preserve"> </w:t>
            </w:r>
            <w:r w:rsidRPr="00E758F7">
              <w:rPr>
                <w:rStyle w:val="Hyperlink"/>
                <w:rFonts w:hint="eastAsia"/>
                <w:noProof/>
                <w:rtl/>
              </w:rPr>
              <w:t>عند</w:t>
            </w:r>
            <w:r w:rsidRPr="00E758F7">
              <w:rPr>
                <w:rStyle w:val="Hyperlink"/>
                <w:noProof/>
                <w:rtl/>
              </w:rPr>
              <w:t xml:space="preserve"> </w:t>
            </w:r>
            <w:r w:rsidRPr="00E758F7">
              <w:rPr>
                <w:rStyle w:val="Hyperlink"/>
                <w:rFonts w:hint="eastAsia"/>
                <w:noProof/>
                <w:rtl/>
              </w:rPr>
              <w:t>الزوال</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87" w:history="1">
            <w:r w:rsidRPr="00E758F7">
              <w:rPr>
                <w:rStyle w:val="Hyperlink"/>
                <w:noProof/>
                <w:rtl/>
              </w:rPr>
              <w:t xml:space="preserve">13 -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بطلان</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قبل</w:t>
            </w:r>
            <w:r w:rsidRPr="00E758F7">
              <w:rPr>
                <w:rStyle w:val="Hyperlink"/>
                <w:noProof/>
                <w:rtl/>
              </w:rPr>
              <w:t xml:space="preserve"> </w:t>
            </w:r>
            <w:r w:rsidRPr="00E758F7">
              <w:rPr>
                <w:rStyle w:val="Hyperlink"/>
                <w:rFonts w:hint="eastAsia"/>
                <w:noProof/>
                <w:rtl/>
              </w:rPr>
              <w:t>تيقّن</w:t>
            </w:r>
            <w:r w:rsidRPr="00E758F7">
              <w:rPr>
                <w:rStyle w:val="Hyperlink"/>
                <w:noProof/>
                <w:rtl/>
              </w:rPr>
              <w:t xml:space="preserve"> </w:t>
            </w:r>
            <w:r w:rsidRPr="00E758F7">
              <w:rPr>
                <w:rStyle w:val="Hyperlink"/>
                <w:rFonts w:hint="eastAsia"/>
                <w:noProof/>
                <w:rtl/>
              </w:rPr>
              <w:t>دخول</w:t>
            </w:r>
            <w:r w:rsidRPr="00E758F7">
              <w:rPr>
                <w:rStyle w:val="Hyperlink"/>
                <w:noProof/>
                <w:rtl/>
              </w:rPr>
              <w:t xml:space="preserve"> </w:t>
            </w:r>
            <w:r w:rsidRPr="00E758F7">
              <w:rPr>
                <w:rStyle w:val="Hyperlink"/>
                <w:rFonts w:hint="eastAsia"/>
                <w:noProof/>
                <w:rtl/>
              </w:rPr>
              <w:t>الوقت،</w:t>
            </w:r>
            <w:r w:rsidRPr="00E758F7">
              <w:rPr>
                <w:rStyle w:val="Hyperlink"/>
                <w:noProof/>
                <w:rtl/>
              </w:rPr>
              <w:t xml:space="preserve"> </w:t>
            </w:r>
            <w:r w:rsidRPr="00E758F7">
              <w:rPr>
                <w:rStyle w:val="Hyperlink"/>
                <w:rFonts w:hint="eastAsia"/>
                <w:noProof/>
                <w:rtl/>
              </w:rPr>
              <w:t>وإن</w:t>
            </w:r>
            <w:r w:rsidRPr="00E758F7">
              <w:rPr>
                <w:rStyle w:val="Hyperlink"/>
                <w:noProof/>
                <w:rtl/>
              </w:rPr>
              <w:t xml:space="preserve"> </w:t>
            </w:r>
            <w:r w:rsidRPr="00E758F7">
              <w:rPr>
                <w:rStyle w:val="Hyperlink"/>
                <w:rFonts w:hint="eastAsia"/>
                <w:noProof/>
                <w:rtl/>
              </w:rPr>
              <w:t>ظنّ</w:t>
            </w:r>
            <w:r w:rsidRPr="00E758F7">
              <w:rPr>
                <w:rStyle w:val="Hyperlink"/>
                <w:noProof/>
                <w:rtl/>
              </w:rPr>
              <w:t xml:space="preserve"> </w:t>
            </w:r>
            <w:r w:rsidRPr="00E758F7">
              <w:rPr>
                <w:rStyle w:val="Hyperlink"/>
                <w:rFonts w:hint="eastAsia"/>
                <w:noProof/>
                <w:rtl/>
              </w:rPr>
              <w:t>دخوله،</w:t>
            </w:r>
            <w:r w:rsidRPr="00E758F7">
              <w:rPr>
                <w:rStyle w:val="Hyperlink"/>
                <w:noProof/>
                <w:rtl/>
              </w:rPr>
              <w:t xml:space="preserve"> </w:t>
            </w:r>
            <w:r w:rsidRPr="00E758F7">
              <w:rPr>
                <w:rStyle w:val="Hyperlink"/>
                <w:rFonts w:hint="eastAsia"/>
                <w:noProof/>
                <w:rtl/>
              </w:rPr>
              <w:t>ووجوب</w:t>
            </w:r>
            <w:r w:rsidRPr="00E758F7">
              <w:rPr>
                <w:rStyle w:val="Hyperlink"/>
                <w:noProof/>
                <w:rtl/>
              </w:rPr>
              <w:t xml:space="preserve"> </w:t>
            </w:r>
            <w:r w:rsidRPr="00E758F7">
              <w:rPr>
                <w:rStyle w:val="Hyperlink"/>
                <w:rFonts w:hint="eastAsia"/>
                <w:noProof/>
                <w:rtl/>
              </w:rPr>
              <w:t>الإعادة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الوقت</w:t>
            </w:r>
            <w:r w:rsidRPr="00E758F7">
              <w:rPr>
                <w:rStyle w:val="Hyperlink"/>
                <w:noProof/>
                <w:rtl/>
              </w:rPr>
              <w:t xml:space="preserve"> </w:t>
            </w:r>
            <w:r w:rsidRPr="00E758F7">
              <w:rPr>
                <w:rStyle w:val="Hyperlink"/>
                <w:rFonts w:hint="eastAsia"/>
                <w:noProof/>
                <w:rtl/>
              </w:rPr>
              <w:t>والقضاء</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خروجه</w:t>
            </w:r>
            <w:r w:rsidRPr="00E758F7">
              <w:rPr>
                <w:rStyle w:val="Hyperlink"/>
                <w:noProof/>
                <w:rtl/>
              </w:rPr>
              <w:t xml:space="preserve"> </w:t>
            </w:r>
            <w:r w:rsidRPr="00E758F7">
              <w:rPr>
                <w:rStyle w:val="Hyperlink"/>
                <w:rFonts w:hint="eastAsia"/>
                <w:noProof/>
                <w:rtl/>
              </w:rPr>
              <w:t>إلّا</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استثني</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806C91" w:rsidRDefault="00806C91" w:rsidP="00806C91">
          <w:pPr>
            <w:pStyle w:val="libNormal"/>
            <w:rPr>
              <w:lang w:bidi="fa-IR"/>
            </w:rPr>
          </w:pPr>
          <w:r>
            <w:rPr>
              <w:rtl/>
              <w:lang w:bidi="fa-IR"/>
            </w:rPr>
            <w:br w:type="page"/>
          </w:r>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88" w:history="1">
            <w:r w:rsidRPr="00E758F7">
              <w:rPr>
                <w:rStyle w:val="Hyperlink"/>
                <w:noProof/>
                <w:rtl/>
              </w:rPr>
              <w:t xml:space="preserve">14 -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التعويل</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دخول</w:t>
            </w:r>
            <w:r w:rsidRPr="00E758F7">
              <w:rPr>
                <w:rStyle w:val="Hyperlink"/>
                <w:noProof/>
                <w:rtl/>
              </w:rPr>
              <w:t xml:space="preserve"> </w:t>
            </w:r>
            <w:r w:rsidRPr="00E758F7">
              <w:rPr>
                <w:rStyle w:val="Hyperlink"/>
                <w:rFonts w:hint="eastAsia"/>
                <w:noProof/>
                <w:rtl/>
              </w:rPr>
              <w:t>الوقت</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صياح</w:t>
            </w:r>
            <w:r w:rsidRPr="00E758F7">
              <w:rPr>
                <w:rStyle w:val="Hyperlink"/>
                <w:noProof/>
                <w:rtl/>
              </w:rPr>
              <w:t xml:space="preserve"> </w:t>
            </w:r>
            <w:r w:rsidRPr="00E758F7">
              <w:rPr>
                <w:rStyle w:val="Hyperlink"/>
                <w:rFonts w:hint="eastAsia"/>
                <w:noProof/>
                <w:rtl/>
              </w:rPr>
              <w:t>الديك</w:t>
            </w:r>
            <w:r w:rsidRPr="00E758F7">
              <w:rPr>
                <w:rStyle w:val="Hyperlink"/>
                <w:noProof/>
                <w:rtl/>
              </w:rPr>
              <w:t xml:space="preserve"> </w:t>
            </w:r>
            <w:r w:rsidRPr="00E758F7">
              <w:rPr>
                <w:rStyle w:val="Hyperlink"/>
                <w:rFonts w:hint="eastAsia"/>
                <w:noProof/>
                <w:rtl/>
              </w:rPr>
              <w:t>لعذر،</w:t>
            </w:r>
            <w:r w:rsidRPr="00E758F7">
              <w:rPr>
                <w:rStyle w:val="Hyperlink"/>
                <w:noProof/>
                <w:rtl/>
              </w:rPr>
              <w:t xml:space="preserve"> </w:t>
            </w:r>
            <w:r w:rsidRPr="00E758F7">
              <w:rPr>
                <w:rStyle w:val="Hyperlink"/>
                <w:rFonts w:hint="eastAsia"/>
                <w:noProof/>
                <w:rtl/>
              </w:rPr>
              <w:t>وكراهة</w:t>
            </w:r>
            <w:r w:rsidRPr="00E758F7">
              <w:rPr>
                <w:rStyle w:val="Hyperlink"/>
                <w:noProof/>
                <w:rtl/>
              </w:rPr>
              <w:t xml:space="preserve"> </w:t>
            </w:r>
            <w:r w:rsidRPr="00E758F7">
              <w:rPr>
                <w:rStyle w:val="Hyperlink"/>
                <w:rFonts w:hint="eastAsia"/>
                <w:noProof/>
                <w:rtl/>
              </w:rPr>
              <w:t>سبّه</w:t>
            </w:r>
            <w:r w:rsidRPr="00E758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806C91" w:rsidRDefault="00806C91" w:rsidP="00806C91">
          <w:pPr>
            <w:pStyle w:val="TOC2"/>
            <w:tabs>
              <w:tab w:val="right" w:leader="dot" w:pos="7361"/>
            </w:tabs>
            <w:rPr>
              <w:rFonts w:asciiTheme="minorHAnsi" w:eastAsiaTheme="minorEastAsia" w:hAnsiTheme="minorHAnsi" w:cstheme="minorBidi"/>
              <w:noProof/>
              <w:color w:val="auto"/>
              <w:sz w:val="22"/>
              <w:szCs w:val="22"/>
              <w:rtl/>
            </w:rPr>
          </w:pPr>
          <w:hyperlink w:anchor="_Toc255485089" w:history="1">
            <w:r w:rsidRPr="00E758F7">
              <w:rPr>
                <w:rStyle w:val="Hyperlink"/>
                <w:noProof/>
                <w:rtl/>
              </w:rPr>
              <w:t xml:space="preserve">15 -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تخفيف</w:t>
            </w:r>
            <w:r w:rsidRPr="00E758F7">
              <w:rPr>
                <w:rStyle w:val="Hyperlink"/>
                <w:noProof/>
                <w:rtl/>
              </w:rPr>
              <w:t xml:space="preserve"> </w:t>
            </w:r>
            <w:r w:rsidRPr="00E758F7">
              <w:rPr>
                <w:rStyle w:val="Hyperlink"/>
                <w:rFonts w:hint="eastAsia"/>
                <w:noProof/>
                <w:rtl/>
              </w:rPr>
              <w:t>نافلة</w:t>
            </w:r>
            <w:r w:rsidRPr="00E758F7">
              <w:rPr>
                <w:rStyle w:val="Hyperlink"/>
                <w:noProof/>
                <w:rtl/>
              </w:rPr>
              <w:t xml:space="preserve"> </w:t>
            </w:r>
            <w:r w:rsidRPr="00E758F7">
              <w:rPr>
                <w:rStyle w:val="Hyperlink"/>
                <w:rFonts w:hint="eastAsia"/>
                <w:noProof/>
                <w:rtl/>
              </w:rPr>
              <w:t>الظهر</w:t>
            </w:r>
            <w:r w:rsidRPr="00E758F7">
              <w:rPr>
                <w:rStyle w:val="Hyperlink"/>
                <w:noProof/>
                <w:rtl/>
              </w:rPr>
              <w:t xml:space="preserve"> </w:t>
            </w:r>
            <w:r w:rsidRPr="00E758F7">
              <w:rPr>
                <w:rStyle w:val="Hyperlink"/>
                <w:rFonts w:hint="eastAsia"/>
                <w:noProof/>
                <w:rtl/>
              </w:rPr>
              <w:t>عند</w:t>
            </w:r>
            <w:r w:rsidRPr="00E758F7">
              <w:rPr>
                <w:rStyle w:val="Hyperlink"/>
                <w:noProof/>
                <w:rtl/>
              </w:rPr>
              <w:t xml:space="preserve"> </w:t>
            </w:r>
            <w:r w:rsidRPr="00E758F7">
              <w:rPr>
                <w:rStyle w:val="Hyperlink"/>
                <w:rFonts w:hint="eastAsia"/>
                <w:noProof/>
                <w:rtl/>
              </w:rPr>
              <w:t>ضيق</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الفضيلة</w:t>
            </w:r>
          </w:hyperlink>
          <w:r>
            <w:rPr>
              <w:rStyle w:val="Hyperlink"/>
              <w:rFonts w:hint="cs"/>
              <w:noProof/>
              <w:rtl/>
            </w:rPr>
            <w:t xml:space="preserve"> </w:t>
          </w:r>
          <w:hyperlink w:anchor="_Toc255485090" w:history="1">
            <w:r w:rsidRPr="00E758F7">
              <w:rPr>
                <w:rStyle w:val="Hyperlink"/>
                <w:noProof/>
                <w:rtl/>
              </w:rPr>
              <w:t xml:space="preserve">16 -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أوّل</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المغرب</w:t>
            </w:r>
            <w:r w:rsidRPr="00E758F7">
              <w:rPr>
                <w:rStyle w:val="Hyperlink"/>
                <w:noProof/>
                <w:rtl/>
              </w:rPr>
              <w:t xml:space="preserve"> </w:t>
            </w:r>
            <w:r w:rsidRPr="00E758F7">
              <w:rPr>
                <w:rStyle w:val="Hyperlink"/>
                <w:rFonts w:hint="eastAsia"/>
                <w:noProof/>
                <w:rtl/>
              </w:rPr>
              <w:t>غروب</w:t>
            </w:r>
            <w:r w:rsidRPr="00E758F7">
              <w:rPr>
                <w:rStyle w:val="Hyperlink"/>
                <w:noProof/>
                <w:rtl/>
              </w:rPr>
              <w:t xml:space="preserve"> </w:t>
            </w:r>
            <w:r w:rsidRPr="00E758F7">
              <w:rPr>
                <w:rStyle w:val="Hyperlink"/>
                <w:rFonts w:hint="eastAsia"/>
                <w:noProof/>
                <w:rtl/>
              </w:rPr>
              <w:t>الشمس</w:t>
            </w:r>
            <w:r w:rsidRPr="00E758F7">
              <w:rPr>
                <w:rStyle w:val="Hyperlink"/>
                <w:noProof/>
                <w:rtl/>
              </w:rPr>
              <w:t xml:space="preserve"> </w:t>
            </w:r>
            <w:r w:rsidRPr="00E758F7">
              <w:rPr>
                <w:rStyle w:val="Hyperlink"/>
                <w:rFonts w:hint="eastAsia"/>
                <w:noProof/>
                <w:rtl/>
              </w:rPr>
              <w:t>المعلوم</w:t>
            </w:r>
            <w:r w:rsidRPr="00E758F7">
              <w:rPr>
                <w:rStyle w:val="Hyperlink"/>
                <w:noProof/>
                <w:rtl/>
              </w:rPr>
              <w:t xml:space="preserve"> </w:t>
            </w:r>
            <w:r w:rsidRPr="00E758F7">
              <w:rPr>
                <w:rStyle w:val="Hyperlink"/>
                <w:rFonts w:hint="eastAsia"/>
                <w:noProof/>
                <w:rtl/>
              </w:rPr>
              <w:t>بذهاب</w:t>
            </w:r>
            <w:r w:rsidRPr="00E758F7">
              <w:rPr>
                <w:rStyle w:val="Hyperlink"/>
                <w:noProof/>
                <w:rtl/>
              </w:rPr>
              <w:t xml:space="preserve"> </w:t>
            </w:r>
            <w:r w:rsidRPr="00E758F7">
              <w:rPr>
                <w:rStyle w:val="Hyperlink"/>
                <w:rFonts w:hint="eastAsia"/>
                <w:noProof/>
                <w:rtl/>
              </w:rPr>
              <w:t>الحمرة</w:t>
            </w:r>
            <w:r w:rsidRPr="00E758F7">
              <w:rPr>
                <w:rStyle w:val="Hyperlink"/>
                <w:noProof/>
                <w:rtl/>
              </w:rPr>
              <w:t xml:space="preserve"> </w:t>
            </w:r>
            <w:r w:rsidRPr="00E758F7">
              <w:rPr>
                <w:rStyle w:val="Hyperlink"/>
                <w:rFonts w:hint="eastAsia"/>
                <w:noProof/>
                <w:rtl/>
              </w:rPr>
              <w:t>المشرقيّة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91" w:history="1">
            <w:r w:rsidRPr="00E758F7">
              <w:rPr>
                <w:rStyle w:val="Hyperlink"/>
                <w:noProof/>
                <w:rtl/>
              </w:rPr>
              <w:t xml:space="preserve">17 -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أوّل</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المغرب</w:t>
            </w:r>
            <w:r w:rsidRPr="00E758F7">
              <w:rPr>
                <w:rStyle w:val="Hyperlink"/>
                <w:noProof/>
                <w:rtl/>
              </w:rPr>
              <w:t xml:space="preserve"> </w:t>
            </w:r>
            <w:r w:rsidRPr="00E758F7">
              <w:rPr>
                <w:rStyle w:val="Hyperlink"/>
                <w:rFonts w:hint="eastAsia"/>
                <w:noProof/>
                <w:rtl/>
              </w:rPr>
              <w:t>والعشاء</w:t>
            </w:r>
            <w:r w:rsidRPr="00E758F7">
              <w:rPr>
                <w:rStyle w:val="Hyperlink"/>
                <w:noProof/>
                <w:rtl/>
              </w:rPr>
              <w:t xml:space="preserve"> </w:t>
            </w:r>
            <w:r w:rsidRPr="00E758F7">
              <w:rPr>
                <w:rStyle w:val="Hyperlink"/>
                <w:rFonts w:hint="eastAsia"/>
                <w:noProof/>
                <w:rtl/>
              </w:rPr>
              <w:t>الغروب،</w:t>
            </w:r>
            <w:r w:rsidRPr="00E758F7">
              <w:rPr>
                <w:rStyle w:val="Hyperlink"/>
                <w:noProof/>
                <w:rtl/>
              </w:rPr>
              <w:t xml:space="preserve"> </w:t>
            </w:r>
            <w:r w:rsidRPr="00E758F7">
              <w:rPr>
                <w:rStyle w:val="Hyperlink"/>
                <w:rFonts w:hint="eastAsia"/>
                <w:noProof/>
                <w:rtl/>
              </w:rPr>
              <w:t>وآخره</w:t>
            </w:r>
            <w:r w:rsidRPr="00E758F7">
              <w:rPr>
                <w:rStyle w:val="Hyperlink"/>
                <w:noProof/>
                <w:rtl/>
              </w:rPr>
              <w:t xml:space="preserve"> </w:t>
            </w:r>
            <w:r w:rsidRPr="00E758F7">
              <w:rPr>
                <w:rStyle w:val="Hyperlink"/>
                <w:rFonts w:hint="eastAsia"/>
                <w:noProof/>
                <w:rtl/>
              </w:rPr>
              <w:t>نصف</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ويختصّ</w:t>
            </w:r>
            <w:r w:rsidRPr="00E758F7">
              <w:rPr>
                <w:rStyle w:val="Hyperlink"/>
                <w:noProof/>
                <w:rtl/>
              </w:rPr>
              <w:t xml:space="preserve"> </w:t>
            </w:r>
            <w:r w:rsidRPr="00E758F7">
              <w:rPr>
                <w:rStyle w:val="Hyperlink"/>
                <w:rFonts w:hint="eastAsia"/>
                <w:noProof/>
                <w:rtl/>
              </w:rPr>
              <w:t>المغرب</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أوّله</w:t>
            </w:r>
            <w:r w:rsidRPr="00E758F7">
              <w:rPr>
                <w:rStyle w:val="Hyperlink"/>
                <w:noProof/>
                <w:rtl/>
              </w:rPr>
              <w:t xml:space="preserve"> </w:t>
            </w:r>
            <w:r w:rsidRPr="00E758F7">
              <w:rPr>
                <w:rStyle w:val="Hyperlink"/>
                <w:rFonts w:hint="eastAsia"/>
                <w:noProof/>
                <w:rtl/>
              </w:rPr>
              <w:t>بمقدار</w:t>
            </w:r>
            <w:r w:rsidRPr="00E758F7">
              <w:rPr>
                <w:rStyle w:val="Hyperlink"/>
                <w:noProof/>
                <w:rtl/>
              </w:rPr>
              <w:t xml:space="preserve"> </w:t>
            </w:r>
            <w:r w:rsidRPr="00E758F7">
              <w:rPr>
                <w:rStyle w:val="Hyperlink"/>
                <w:rFonts w:hint="eastAsia"/>
                <w:noProof/>
                <w:rtl/>
              </w:rPr>
              <w:t>أدائها</w:t>
            </w:r>
            <w:r w:rsidRPr="00E758F7">
              <w:rPr>
                <w:rStyle w:val="Hyperlink"/>
                <w:noProof/>
                <w:rtl/>
              </w:rPr>
              <w:t xml:space="preserve"> </w:t>
            </w:r>
            <w:r w:rsidRPr="00E758F7">
              <w:rPr>
                <w:rStyle w:val="Hyperlink"/>
                <w:rFonts w:hint="eastAsia"/>
                <w:noProof/>
                <w:rtl/>
              </w:rPr>
              <w:t>وكذا</w:t>
            </w:r>
            <w:r w:rsidRPr="00E758F7">
              <w:rPr>
                <w:rStyle w:val="Hyperlink"/>
                <w:noProof/>
                <w:rtl/>
              </w:rPr>
              <w:t xml:space="preserve"> </w:t>
            </w:r>
            <w:r w:rsidRPr="00E758F7">
              <w:rPr>
                <w:rStyle w:val="Hyperlink"/>
                <w:rFonts w:hint="eastAsia"/>
                <w:noProof/>
                <w:rtl/>
              </w:rPr>
              <w:t>العشاء</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أخره</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92" w:history="1">
            <w:r w:rsidRPr="00E758F7">
              <w:rPr>
                <w:rStyle w:val="Hyperlink"/>
                <w:noProof/>
                <w:rtl/>
              </w:rPr>
              <w:t xml:space="preserve">18 -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تأكّد</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تقديم</w:t>
            </w:r>
            <w:r w:rsidRPr="00E758F7">
              <w:rPr>
                <w:rStyle w:val="Hyperlink"/>
                <w:noProof/>
                <w:rtl/>
              </w:rPr>
              <w:t xml:space="preserve"> </w:t>
            </w:r>
            <w:r w:rsidRPr="00E758F7">
              <w:rPr>
                <w:rStyle w:val="Hyperlink"/>
                <w:rFonts w:hint="eastAsia"/>
                <w:noProof/>
                <w:rtl/>
              </w:rPr>
              <w:t>المغرب</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أوّل</w:t>
            </w:r>
            <w:r w:rsidRPr="00E758F7">
              <w:rPr>
                <w:rStyle w:val="Hyperlink"/>
                <w:noProof/>
                <w:rtl/>
              </w:rPr>
              <w:t xml:space="preserve"> </w:t>
            </w:r>
            <w:r w:rsidRPr="00E758F7">
              <w:rPr>
                <w:rStyle w:val="Hyperlink"/>
                <w:rFonts w:hint="eastAsia"/>
                <w:noProof/>
                <w:rtl/>
              </w:rPr>
              <w:t>وقتها،</w:t>
            </w:r>
            <w:r w:rsidRPr="00E758F7">
              <w:rPr>
                <w:rStyle w:val="Hyperlink"/>
                <w:noProof/>
                <w:rtl/>
              </w:rPr>
              <w:t xml:space="preserve"> </w:t>
            </w:r>
            <w:r w:rsidRPr="00E758F7">
              <w:rPr>
                <w:rStyle w:val="Hyperlink"/>
                <w:rFonts w:hint="eastAsia"/>
                <w:noProof/>
                <w:rtl/>
              </w:rPr>
              <w:t>وكراهة</w:t>
            </w:r>
            <w:r w:rsidRPr="00E758F7">
              <w:rPr>
                <w:rStyle w:val="Hyperlink"/>
                <w:noProof/>
                <w:rtl/>
              </w:rPr>
              <w:t xml:space="preserve"> </w:t>
            </w:r>
            <w:r w:rsidRPr="00E758F7">
              <w:rPr>
                <w:rStyle w:val="Hyperlink"/>
                <w:rFonts w:hint="eastAsia"/>
                <w:noProof/>
                <w:rtl/>
              </w:rPr>
              <w:t>تأخيرها</w:t>
            </w:r>
            <w:r w:rsidRPr="00E758F7">
              <w:rPr>
                <w:rStyle w:val="Hyperlink"/>
                <w:noProof/>
                <w:rtl/>
              </w:rPr>
              <w:t xml:space="preserve"> </w:t>
            </w:r>
            <w:r w:rsidRPr="00E758F7">
              <w:rPr>
                <w:rStyle w:val="Hyperlink"/>
                <w:rFonts w:hint="eastAsia"/>
                <w:noProof/>
                <w:rtl/>
              </w:rPr>
              <w:t>إلّا</w:t>
            </w:r>
            <w:r w:rsidRPr="00E758F7">
              <w:rPr>
                <w:rStyle w:val="Hyperlink"/>
                <w:noProof/>
                <w:rtl/>
              </w:rPr>
              <w:t xml:space="preserve"> </w:t>
            </w:r>
            <w:r w:rsidRPr="00E758F7">
              <w:rPr>
                <w:rStyle w:val="Hyperlink"/>
                <w:rFonts w:hint="eastAsia"/>
                <w:noProof/>
                <w:rtl/>
              </w:rPr>
              <w:t>لعذر،</w:t>
            </w:r>
            <w:r w:rsidRPr="00E758F7">
              <w:rPr>
                <w:rStyle w:val="Hyperlink"/>
                <w:noProof/>
                <w:rtl/>
              </w:rPr>
              <w:t xml:space="preserve"> </w:t>
            </w:r>
            <w:r w:rsidRPr="00E758F7">
              <w:rPr>
                <w:rStyle w:val="Hyperlink"/>
                <w:rFonts w:hint="eastAsia"/>
                <w:noProof/>
                <w:rtl/>
              </w:rPr>
              <w:t>وتحريم</w:t>
            </w:r>
            <w:r w:rsidRPr="00E758F7">
              <w:rPr>
                <w:rStyle w:val="Hyperlink"/>
                <w:noProof/>
                <w:rtl/>
              </w:rPr>
              <w:t xml:space="preserve"> </w:t>
            </w:r>
            <w:r w:rsidRPr="00E758F7">
              <w:rPr>
                <w:rStyle w:val="Hyperlink"/>
                <w:rFonts w:hint="eastAsia"/>
                <w:noProof/>
                <w:rtl/>
              </w:rPr>
              <w:t>التأخير</w:t>
            </w:r>
            <w:r w:rsidRPr="00E758F7">
              <w:rPr>
                <w:rStyle w:val="Hyperlink"/>
                <w:noProof/>
                <w:rtl/>
              </w:rPr>
              <w:t xml:space="preserve"> </w:t>
            </w:r>
            <w:r w:rsidRPr="00E758F7">
              <w:rPr>
                <w:rStyle w:val="Hyperlink"/>
                <w:rFonts w:hint="eastAsia"/>
                <w:noProof/>
                <w:rtl/>
              </w:rPr>
              <w:t>طلباً</w:t>
            </w:r>
            <w:r w:rsidRPr="00E758F7">
              <w:rPr>
                <w:rStyle w:val="Hyperlink"/>
                <w:noProof/>
                <w:rtl/>
              </w:rPr>
              <w:t xml:space="preserve"> </w:t>
            </w:r>
            <w:r w:rsidRPr="00E758F7">
              <w:rPr>
                <w:rStyle w:val="Hyperlink"/>
                <w:rFonts w:hint="eastAsia"/>
                <w:noProof/>
                <w:rtl/>
              </w:rPr>
              <w:t>لفضلها،</w:t>
            </w:r>
            <w:r w:rsidRPr="00E758F7">
              <w:rPr>
                <w:rStyle w:val="Hyperlink"/>
                <w:noProof/>
                <w:rtl/>
              </w:rPr>
              <w:t xml:space="preserve"> </w:t>
            </w:r>
            <w:r w:rsidRPr="00E758F7">
              <w:rPr>
                <w:rStyle w:val="Hyperlink"/>
                <w:rFonts w:hint="eastAsia"/>
                <w:noProof/>
                <w:rtl/>
              </w:rPr>
              <w:t>وأنّ</w:t>
            </w:r>
            <w:r w:rsidRPr="00E758F7">
              <w:rPr>
                <w:rStyle w:val="Hyperlink"/>
                <w:noProof/>
                <w:rtl/>
              </w:rPr>
              <w:t xml:space="preserve"> </w:t>
            </w:r>
            <w:r w:rsidRPr="00E758F7">
              <w:rPr>
                <w:rStyle w:val="Hyperlink"/>
                <w:rFonts w:hint="eastAsia"/>
                <w:noProof/>
                <w:rtl/>
              </w:rPr>
              <w:t>آخر</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فضيلتها</w:t>
            </w:r>
            <w:r w:rsidRPr="00E758F7">
              <w:rPr>
                <w:rStyle w:val="Hyperlink"/>
                <w:noProof/>
                <w:rtl/>
              </w:rPr>
              <w:t xml:space="preserve"> </w:t>
            </w:r>
            <w:r w:rsidRPr="00E758F7">
              <w:rPr>
                <w:rStyle w:val="Hyperlink"/>
                <w:rFonts w:hint="eastAsia"/>
                <w:noProof/>
                <w:rtl/>
              </w:rPr>
              <w:t>ذهاب</w:t>
            </w:r>
            <w:r w:rsidRPr="00E758F7">
              <w:rPr>
                <w:rStyle w:val="Hyperlink"/>
                <w:noProof/>
                <w:rtl/>
              </w:rPr>
              <w:t xml:space="preserve"> </w:t>
            </w:r>
            <w:r w:rsidRPr="00E758F7">
              <w:rPr>
                <w:rStyle w:val="Hyperlink"/>
                <w:rFonts w:hint="eastAsia"/>
                <w:noProof/>
                <w:rtl/>
              </w:rPr>
              <w:t>الحمرة</w:t>
            </w:r>
            <w:r w:rsidRPr="00E758F7">
              <w:rPr>
                <w:rStyle w:val="Hyperlink"/>
                <w:noProof/>
                <w:rtl/>
              </w:rPr>
              <w:t xml:space="preserve"> </w:t>
            </w:r>
            <w:r w:rsidRPr="00E758F7">
              <w:rPr>
                <w:rStyle w:val="Hyperlink"/>
                <w:rFonts w:hint="eastAsia"/>
                <w:noProof/>
                <w:rtl/>
              </w:rPr>
              <w:t>المغربيّة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93" w:history="1">
            <w:r w:rsidRPr="00E758F7">
              <w:rPr>
                <w:rStyle w:val="Hyperlink"/>
                <w:noProof/>
                <w:rtl/>
              </w:rPr>
              <w:t xml:space="preserve">19 -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تأخير</w:t>
            </w:r>
            <w:r w:rsidRPr="00E758F7">
              <w:rPr>
                <w:rStyle w:val="Hyperlink"/>
                <w:noProof/>
                <w:rtl/>
              </w:rPr>
              <w:t xml:space="preserve"> </w:t>
            </w:r>
            <w:r w:rsidRPr="00E758F7">
              <w:rPr>
                <w:rStyle w:val="Hyperlink"/>
                <w:rFonts w:hint="eastAsia"/>
                <w:noProof/>
                <w:rtl/>
              </w:rPr>
              <w:t>المغرب</w:t>
            </w:r>
            <w:r w:rsidRPr="00E758F7">
              <w:rPr>
                <w:rStyle w:val="Hyperlink"/>
                <w:noProof/>
                <w:rtl/>
              </w:rPr>
              <w:t xml:space="preserve"> </w:t>
            </w:r>
            <w:r w:rsidRPr="00E758F7">
              <w:rPr>
                <w:rStyle w:val="Hyperlink"/>
                <w:rFonts w:hint="eastAsia"/>
                <w:noProof/>
                <w:rtl/>
              </w:rPr>
              <w:t>حتى</w:t>
            </w:r>
            <w:r w:rsidRPr="00E758F7">
              <w:rPr>
                <w:rStyle w:val="Hyperlink"/>
                <w:noProof/>
                <w:rtl/>
              </w:rPr>
              <w:t xml:space="preserve"> </w:t>
            </w:r>
            <w:r w:rsidRPr="00E758F7">
              <w:rPr>
                <w:rStyle w:val="Hyperlink"/>
                <w:rFonts w:hint="eastAsia"/>
                <w:noProof/>
                <w:rtl/>
              </w:rPr>
              <w:t>يغيب</w:t>
            </w:r>
            <w:r w:rsidRPr="00E758F7">
              <w:rPr>
                <w:rStyle w:val="Hyperlink"/>
                <w:noProof/>
                <w:rtl/>
              </w:rPr>
              <w:t xml:space="preserve"> </w:t>
            </w:r>
            <w:r w:rsidRPr="00E758F7">
              <w:rPr>
                <w:rStyle w:val="Hyperlink"/>
                <w:rFonts w:hint="eastAsia"/>
                <w:noProof/>
                <w:rtl/>
              </w:rPr>
              <w:t>الشفق</w:t>
            </w:r>
            <w:r w:rsidRPr="00E758F7">
              <w:rPr>
                <w:rStyle w:val="Hyperlink"/>
                <w:noProof/>
                <w:rtl/>
              </w:rPr>
              <w:t xml:space="preserve"> </w:t>
            </w:r>
            <w:r w:rsidRPr="00E758F7">
              <w:rPr>
                <w:rStyle w:val="Hyperlink"/>
                <w:rFonts w:hint="eastAsia"/>
                <w:noProof/>
                <w:rtl/>
              </w:rPr>
              <w:t>بل</w:t>
            </w:r>
            <w:r w:rsidRPr="00E758F7">
              <w:rPr>
                <w:rStyle w:val="Hyperlink"/>
                <w:noProof/>
                <w:rtl/>
              </w:rPr>
              <w:t xml:space="preserve"> </w:t>
            </w:r>
            <w:r w:rsidRPr="00E758F7">
              <w:rPr>
                <w:rStyle w:val="Hyperlink"/>
                <w:rFonts w:hint="eastAsia"/>
                <w:noProof/>
                <w:rtl/>
              </w:rPr>
              <w:t>بعده</w:t>
            </w:r>
            <w:r w:rsidRPr="00E758F7">
              <w:rPr>
                <w:rStyle w:val="Hyperlink"/>
                <w:noProof/>
                <w:rtl/>
              </w:rPr>
              <w:t xml:space="preserve"> </w:t>
            </w:r>
            <w:r w:rsidRPr="00E758F7">
              <w:rPr>
                <w:rStyle w:val="Hyperlink"/>
                <w:rFonts w:hint="eastAsia"/>
                <w:noProof/>
                <w:rtl/>
              </w:rPr>
              <w:t>لعذر،</w:t>
            </w:r>
            <w:r w:rsidRPr="00E758F7">
              <w:rPr>
                <w:rStyle w:val="Hyperlink"/>
                <w:noProof/>
                <w:rtl/>
              </w:rPr>
              <w:t xml:space="preserve"> </w:t>
            </w:r>
            <w:r w:rsidRPr="00E758F7">
              <w:rPr>
                <w:rStyle w:val="Hyperlink"/>
                <w:rFonts w:hint="eastAsia"/>
                <w:noProof/>
                <w:rtl/>
              </w:rPr>
              <w:t>وكراهته</w:t>
            </w:r>
            <w:r w:rsidRPr="00E758F7">
              <w:rPr>
                <w:rStyle w:val="Hyperlink"/>
                <w:noProof/>
                <w:rtl/>
              </w:rPr>
              <w:t xml:space="preserve"> </w:t>
            </w:r>
            <w:r w:rsidRPr="00E758F7">
              <w:rPr>
                <w:rStyle w:val="Hyperlink"/>
                <w:rFonts w:hint="eastAsia"/>
                <w:noProof/>
                <w:rtl/>
              </w:rPr>
              <w:t>لغير</w:t>
            </w:r>
            <w:r w:rsidRPr="00E758F7">
              <w:rPr>
                <w:rStyle w:val="Hyperlink"/>
                <w:noProof/>
                <w:rtl/>
              </w:rPr>
              <w:t xml:space="preserve"> </w:t>
            </w:r>
            <w:r w:rsidRPr="00E758F7">
              <w:rPr>
                <w:rStyle w:val="Hyperlink"/>
                <w:rFonts w:hint="eastAsia"/>
                <w:noProof/>
                <w:rtl/>
              </w:rPr>
              <w:t>عذر</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94" w:history="1">
            <w:r w:rsidRPr="00E758F7">
              <w:rPr>
                <w:rStyle w:val="Hyperlink"/>
                <w:noProof/>
                <w:rtl/>
              </w:rPr>
              <w:t xml:space="preserve">20 -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صعود</w:t>
            </w:r>
            <w:r w:rsidRPr="00E758F7">
              <w:rPr>
                <w:rStyle w:val="Hyperlink"/>
                <w:noProof/>
                <w:rtl/>
              </w:rPr>
              <w:t xml:space="preserve"> </w:t>
            </w:r>
            <w:r w:rsidRPr="00E758F7">
              <w:rPr>
                <w:rStyle w:val="Hyperlink"/>
                <w:rFonts w:hint="eastAsia"/>
                <w:noProof/>
                <w:rtl/>
              </w:rPr>
              <w:t>الجبل</w:t>
            </w:r>
            <w:r w:rsidRPr="00E758F7">
              <w:rPr>
                <w:rStyle w:val="Hyperlink"/>
                <w:noProof/>
                <w:rtl/>
              </w:rPr>
              <w:t xml:space="preserve"> </w:t>
            </w:r>
            <w:r w:rsidRPr="00E758F7">
              <w:rPr>
                <w:rStyle w:val="Hyperlink"/>
                <w:rFonts w:hint="eastAsia"/>
                <w:noProof/>
                <w:rtl/>
              </w:rPr>
              <w:t>للنظر</w:t>
            </w:r>
            <w:r w:rsidRPr="00E758F7">
              <w:rPr>
                <w:rStyle w:val="Hyperlink"/>
                <w:noProof/>
                <w:rtl/>
              </w:rPr>
              <w:t xml:space="preserve"> </w:t>
            </w:r>
            <w:r w:rsidRPr="00E758F7">
              <w:rPr>
                <w:rStyle w:val="Hyperlink"/>
                <w:rFonts w:hint="eastAsia"/>
                <w:noProof/>
                <w:rtl/>
              </w:rPr>
              <w:t>إلى</w:t>
            </w:r>
            <w:r w:rsidRPr="00E758F7">
              <w:rPr>
                <w:rStyle w:val="Hyperlink"/>
                <w:noProof/>
                <w:rtl/>
              </w:rPr>
              <w:t xml:space="preserve"> </w:t>
            </w:r>
            <w:r w:rsidRPr="00E758F7">
              <w:rPr>
                <w:rStyle w:val="Hyperlink"/>
                <w:rFonts w:hint="eastAsia"/>
                <w:noProof/>
                <w:rtl/>
              </w:rPr>
              <w:t>مغيب</w:t>
            </w:r>
            <w:r w:rsidRPr="00E758F7">
              <w:rPr>
                <w:rStyle w:val="Hyperlink"/>
                <w:noProof/>
                <w:rtl/>
              </w:rPr>
              <w:t xml:space="preserve"> </w:t>
            </w:r>
            <w:r w:rsidRPr="00E758F7">
              <w:rPr>
                <w:rStyle w:val="Hyperlink"/>
                <w:rFonts w:hint="eastAsia"/>
                <w:noProof/>
                <w:rtl/>
              </w:rPr>
              <w:t>الشمس</w:t>
            </w:r>
            <w:r w:rsidRPr="00E758F7">
              <w:rPr>
                <w:rStyle w:val="Hyperlink"/>
                <w:noProof/>
                <w:rtl/>
              </w:rPr>
              <w:t xml:space="preserve"> </w:t>
            </w:r>
            <w:r w:rsidRPr="00E758F7">
              <w:rPr>
                <w:rStyle w:val="Hyperlink"/>
                <w:rFonts w:hint="eastAsia"/>
                <w:noProof/>
                <w:rtl/>
              </w:rPr>
              <w:t>وإنما</w:t>
            </w:r>
            <w:r w:rsidRPr="00E758F7">
              <w:rPr>
                <w:rStyle w:val="Hyperlink"/>
                <w:noProof/>
                <w:rtl/>
              </w:rPr>
              <w:t xml:space="preserve"> </w:t>
            </w:r>
            <w:r w:rsidRPr="00E758F7">
              <w:rPr>
                <w:rStyle w:val="Hyperlink"/>
                <w:rFonts w:hint="eastAsia"/>
                <w:noProof/>
                <w:rtl/>
              </w:rPr>
              <w:t>يعتبر</w:t>
            </w:r>
            <w:r w:rsidRPr="00E758F7">
              <w:rPr>
                <w:rStyle w:val="Hyperlink"/>
                <w:noProof/>
                <w:rtl/>
              </w:rPr>
              <w:t xml:space="preserve"> </w:t>
            </w:r>
            <w:r w:rsidRPr="00E758F7">
              <w:rPr>
                <w:rStyle w:val="Hyperlink"/>
                <w:rFonts w:hint="eastAsia"/>
                <w:noProof/>
                <w:rtl/>
              </w:rPr>
              <w:t>سقوط</w:t>
            </w:r>
            <w:r w:rsidRPr="00E758F7">
              <w:rPr>
                <w:rStyle w:val="Hyperlink"/>
                <w:noProof/>
                <w:rtl/>
              </w:rPr>
              <w:t xml:space="preserve"> </w:t>
            </w:r>
            <w:r w:rsidRPr="00E758F7">
              <w:rPr>
                <w:rStyle w:val="Hyperlink"/>
                <w:rFonts w:hint="eastAsia"/>
                <w:noProof/>
                <w:rtl/>
              </w:rPr>
              <w:t>القرص</w:t>
            </w:r>
            <w:r w:rsidRPr="00E758F7">
              <w:rPr>
                <w:rStyle w:val="Hyperlink"/>
                <w:noProof/>
                <w:rtl/>
              </w:rPr>
              <w:t xml:space="preserve"> </w:t>
            </w:r>
            <w:r w:rsidRPr="00E758F7">
              <w:rPr>
                <w:rStyle w:val="Hyperlink"/>
                <w:rFonts w:hint="eastAsia"/>
                <w:noProof/>
                <w:rtl/>
              </w:rPr>
              <w:t>وذهاب</w:t>
            </w:r>
            <w:r w:rsidRPr="00E758F7">
              <w:rPr>
                <w:rStyle w:val="Hyperlink"/>
                <w:noProof/>
                <w:rtl/>
              </w:rPr>
              <w:t xml:space="preserve"> </w:t>
            </w:r>
            <w:r w:rsidRPr="00E758F7">
              <w:rPr>
                <w:rStyle w:val="Hyperlink"/>
                <w:rFonts w:hint="eastAsia"/>
                <w:noProof/>
                <w:rtl/>
              </w:rPr>
              <w:t>الحمرة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95" w:history="1">
            <w:r w:rsidRPr="00E758F7">
              <w:rPr>
                <w:rStyle w:val="Hyperlink"/>
                <w:noProof/>
                <w:rtl/>
              </w:rPr>
              <w:t xml:space="preserve">21 -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تأكّد</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تأخير</w:t>
            </w:r>
            <w:r w:rsidRPr="00E758F7">
              <w:rPr>
                <w:rStyle w:val="Hyperlink"/>
                <w:noProof/>
                <w:rtl/>
              </w:rPr>
              <w:t xml:space="preserve"> </w:t>
            </w:r>
            <w:r w:rsidRPr="00E758F7">
              <w:rPr>
                <w:rStyle w:val="Hyperlink"/>
                <w:rFonts w:hint="eastAsia"/>
                <w:noProof/>
                <w:rtl/>
              </w:rPr>
              <w:t>العشاء</w:t>
            </w:r>
            <w:r w:rsidRPr="00E758F7">
              <w:rPr>
                <w:rStyle w:val="Hyperlink"/>
                <w:noProof/>
                <w:rtl/>
              </w:rPr>
              <w:t xml:space="preserve"> </w:t>
            </w:r>
            <w:r w:rsidRPr="00E758F7">
              <w:rPr>
                <w:rStyle w:val="Hyperlink"/>
                <w:rFonts w:hint="eastAsia"/>
                <w:noProof/>
                <w:rtl/>
              </w:rPr>
              <w:t>حتّى</w:t>
            </w:r>
            <w:r w:rsidRPr="00E758F7">
              <w:rPr>
                <w:rStyle w:val="Hyperlink"/>
                <w:noProof/>
                <w:rtl/>
              </w:rPr>
              <w:t xml:space="preserve"> </w:t>
            </w:r>
            <w:r w:rsidRPr="00E758F7">
              <w:rPr>
                <w:rStyle w:val="Hyperlink"/>
                <w:rFonts w:hint="eastAsia"/>
                <w:noProof/>
                <w:rtl/>
              </w:rPr>
              <w:t>تذهب</w:t>
            </w:r>
            <w:r w:rsidRPr="00E758F7">
              <w:rPr>
                <w:rStyle w:val="Hyperlink"/>
                <w:noProof/>
                <w:rtl/>
              </w:rPr>
              <w:t xml:space="preserve"> </w:t>
            </w:r>
            <w:r w:rsidRPr="00E758F7">
              <w:rPr>
                <w:rStyle w:val="Hyperlink"/>
                <w:rFonts w:hint="eastAsia"/>
                <w:noProof/>
                <w:rtl/>
              </w:rPr>
              <w:t>الحمرة</w:t>
            </w:r>
            <w:r w:rsidRPr="00E758F7">
              <w:rPr>
                <w:rStyle w:val="Hyperlink"/>
                <w:noProof/>
                <w:rtl/>
              </w:rPr>
              <w:t xml:space="preserve"> </w:t>
            </w:r>
            <w:r w:rsidRPr="00E758F7">
              <w:rPr>
                <w:rStyle w:val="Hyperlink"/>
                <w:rFonts w:hint="eastAsia"/>
                <w:noProof/>
                <w:rtl/>
              </w:rPr>
              <w:t>المغربيّة،</w:t>
            </w:r>
            <w:r w:rsidRPr="00E758F7">
              <w:rPr>
                <w:rStyle w:val="Hyperlink"/>
                <w:noProof/>
                <w:rtl/>
              </w:rPr>
              <w:t xml:space="preserve"> </w:t>
            </w:r>
            <w:r w:rsidRPr="00E758F7">
              <w:rPr>
                <w:rStyle w:val="Hyperlink"/>
                <w:rFonts w:hint="eastAsia"/>
                <w:noProof/>
                <w:rtl/>
              </w:rPr>
              <w:t>وأنّ</w:t>
            </w:r>
            <w:r w:rsidRPr="00E758F7">
              <w:rPr>
                <w:rStyle w:val="Hyperlink"/>
                <w:noProof/>
                <w:rtl/>
              </w:rPr>
              <w:t xml:space="preserve"> </w:t>
            </w:r>
            <w:r w:rsidRPr="00E758F7">
              <w:rPr>
                <w:rStyle w:val="Hyperlink"/>
                <w:rFonts w:hint="eastAsia"/>
                <w:noProof/>
                <w:rtl/>
              </w:rPr>
              <w:t>آخر</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فضيلتها</w:t>
            </w:r>
            <w:r w:rsidRPr="00E758F7">
              <w:rPr>
                <w:rStyle w:val="Hyperlink"/>
                <w:noProof/>
                <w:rtl/>
              </w:rPr>
              <w:t xml:space="preserve"> </w:t>
            </w:r>
            <w:r w:rsidRPr="00E758F7">
              <w:rPr>
                <w:rStyle w:val="Hyperlink"/>
                <w:rFonts w:hint="eastAsia"/>
                <w:noProof/>
                <w:rtl/>
              </w:rPr>
              <w:t>ثلث</w:t>
            </w:r>
            <w:r w:rsidRPr="00E758F7">
              <w:rPr>
                <w:rStyle w:val="Hyperlink"/>
                <w:noProof/>
                <w:rtl/>
              </w:rPr>
              <w:t xml:space="preserve"> </w:t>
            </w:r>
            <w:r w:rsidRPr="00E758F7">
              <w:rPr>
                <w:rStyle w:val="Hyperlink"/>
                <w:rFonts w:hint="eastAsia"/>
                <w:noProof/>
                <w:rtl/>
              </w:rPr>
              <w:t>الليل</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96" w:history="1">
            <w:r w:rsidRPr="00E758F7">
              <w:rPr>
                <w:rStyle w:val="Hyperlink"/>
                <w:noProof/>
                <w:rtl/>
              </w:rPr>
              <w:t xml:space="preserve">22 -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تقديم</w:t>
            </w:r>
            <w:r w:rsidRPr="00E758F7">
              <w:rPr>
                <w:rStyle w:val="Hyperlink"/>
                <w:noProof/>
                <w:rtl/>
              </w:rPr>
              <w:t xml:space="preserve"> </w:t>
            </w:r>
            <w:r w:rsidRPr="00E758F7">
              <w:rPr>
                <w:rStyle w:val="Hyperlink"/>
                <w:rFonts w:hint="eastAsia"/>
                <w:noProof/>
                <w:rtl/>
              </w:rPr>
              <w:t>العشاء</w:t>
            </w:r>
            <w:r w:rsidRPr="00E758F7">
              <w:rPr>
                <w:rStyle w:val="Hyperlink"/>
                <w:noProof/>
                <w:rtl/>
              </w:rPr>
              <w:t xml:space="preserve"> </w:t>
            </w:r>
            <w:r w:rsidRPr="00E758F7">
              <w:rPr>
                <w:rStyle w:val="Hyperlink"/>
                <w:rFonts w:hint="eastAsia"/>
                <w:noProof/>
                <w:rtl/>
              </w:rPr>
              <w:t>قبل</w:t>
            </w:r>
            <w:r w:rsidRPr="00E758F7">
              <w:rPr>
                <w:rStyle w:val="Hyperlink"/>
                <w:noProof/>
                <w:rtl/>
              </w:rPr>
              <w:t xml:space="preserve"> </w:t>
            </w:r>
            <w:r w:rsidRPr="00E758F7">
              <w:rPr>
                <w:rStyle w:val="Hyperlink"/>
                <w:rFonts w:hint="eastAsia"/>
                <w:noProof/>
                <w:rtl/>
              </w:rPr>
              <w:t>ذهاب</w:t>
            </w:r>
            <w:r w:rsidRPr="00E758F7">
              <w:rPr>
                <w:rStyle w:val="Hyperlink"/>
                <w:noProof/>
                <w:rtl/>
              </w:rPr>
              <w:t xml:space="preserve"> </w:t>
            </w:r>
            <w:r w:rsidRPr="00E758F7">
              <w:rPr>
                <w:rStyle w:val="Hyperlink"/>
                <w:rFonts w:hint="eastAsia"/>
                <w:noProof/>
                <w:rtl/>
              </w:rPr>
              <w:t>الشفق</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العذر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97" w:history="1">
            <w:r w:rsidRPr="00E758F7">
              <w:rPr>
                <w:rStyle w:val="Hyperlink"/>
                <w:noProof/>
                <w:rtl/>
              </w:rPr>
              <w:t xml:space="preserve">23 -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الشفق</w:t>
            </w:r>
            <w:r w:rsidRPr="00E758F7">
              <w:rPr>
                <w:rStyle w:val="Hyperlink"/>
                <w:noProof/>
                <w:rtl/>
              </w:rPr>
              <w:t xml:space="preserve"> </w:t>
            </w:r>
            <w:r w:rsidRPr="00E758F7">
              <w:rPr>
                <w:rStyle w:val="Hyperlink"/>
                <w:rFonts w:hint="eastAsia"/>
                <w:noProof/>
                <w:rtl/>
              </w:rPr>
              <w:t>المعتبر</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فضيلة</w:t>
            </w:r>
            <w:r w:rsidRPr="00E758F7">
              <w:rPr>
                <w:rStyle w:val="Hyperlink"/>
                <w:noProof/>
                <w:rtl/>
              </w:rPr>
              <w:t xml:space="preserve"> </w:t>
            </w:r>
            <w:r w:rsidRPr="00E758F7">
              <w:rPr>
                <w:rStyle w:val="Hyperlink"/>
                <w:rFonts w:hint="eastAsia"/>
                <w:noProof/>
                <w:rtl/>
              </w:rPr>
              <w:t>العشاء</w:t>
            </w:r>
            <w:r w:rsidRPr="00E758F7">
              <w:rPr>
                <w:rStyle w:val="Hyperlink"/>
                <w:noProof/>
                <w:rtl/>
              </w:rPr>
              <w:t xml:space="preserve"> </w:t>
            </w:r>
            <w:r w:rsidRPr="00E758F7">
              <w:rPr>
                <w:rStyle w:val="Hyperlink"/>
                <w:rFonts w:hint="eastAsia"/>
                <w:noProof/>
                <w:rtl/>
              </w:rPr>
              <w:t>هو</w:t>
            </w:r>
            <w:r w:rsidRPr="00E758F7">
              <w:rPr>
                <w:rStyle w:val="Hyperlink"/>
                <w:noProof/>
                <w:rtl/>
              </w:rPr>
              <w:t xml:space="preserve"> </w:t>
            </w:r>
            <w:r w:rsidRPr="00E758F7">
              <w:rPr>
                <w:rStyle w:val="Hyperlink"/>
                <w:rFonts w:hint="eastAsia"/>
                <w:noProof/>
                <w:rtl/>
              </w:rPr>
              <w:t>الحمرة</w:t>
            </w:r>
            <w:r w:rsidRPr="00E758F7">
              <w:rPr>
                <w:rStyle w:val="Hyperlink"/>
                <w:noProof/>
                <w:rtl/>
              </w:rPr>
              <w:t xml:space="preserve"> </w:t>
            </w:r>
            <w:r w:rsidRPr="00E758F7">
              <w:rPr>
                <w:rStyle w:val="Hyperlink"/>
                <w:rFonts w:hint="eastAsia"/>
                <w:noProof/>
                <w:rtl/>
              </w:rPr>
              <w:t>المغربية</w:t>
            </w:r>
            <w:r w:rsidRPr="00E758F7">
              <w:rPr>
                <w:rStyle w:val="Hyperlink"/>
                <w:noProof/>
                <w:rtl/>
              </w:rPr>
              <w:t xml:space="preserve"> </w:t>
            </w:r>
            <w:r w:rsidRPr="00E758F7">
              <w:rPr>
                <w:rStyle w:val="Hyperlink"/>
                <w:rFonts w:hint="eastAsia"/>
                <w:noProof/>
                <w:rtl/>
              </w:rPr>
              <w:t>لا</w:t>
            </w:r>
            <w:r w:rsidRPr="00E758F7">
              <w:rPr>
                <w:rStyle w:val="Hyperlink"/>
                <w:noProof/>
                <w:rtl/>
              </w:rPr>
              <w:t xml:space="preserve"> </w:t>
            </w:r>
            <w:r w:rsidRPr="00E758F7">
              <w:rPr>
                <w:rStyle w:val="Hyperlink"/>
                <w:rFonts w:hint="eastAsia"/>
                <w:noProof/>
                <w:rtl/>
              </w:rPr>
              <w:t>البياض</w:t>
            </w:r>
            <w:r w:rsidRPr="00E758F7">
              <w:rPr>
                <w:rStyle w:val="Hyperlink"/>
                <w:noProof/>
                <w:rtl/>
              </w:rPr>
              <w:t xml:space="preserve"> </w:t>
            </w:r>
            <w:r w:rsidRPr="00E758F7">
              <w:rPr>
                <w:rStyle w:val="Hyperlink"/>
                <w:rFonts w:hint="eastAsia"/>
                <w:noProof/>
                <w:rtl/>
              </w:rPr>
              <w:t>الذي</w:t>
            </w:r>
            <w:r w:rsidRPr="00E758F7">
              <w:rPr>
                <w:rStyle w:val="Hyperlink"/>
                <w:noProof/>
                <w:rtl/>
              </w:rPr>
              <w:t xml:space="preserve"> </w:t>
            </w:r>
            <w:r w:rsidRPr="00E758F7">
              <w:rPr>
                <w:rStyle w:val="Hyperlink"/>
                <w:rFonts w:hint="eastAsia"/>
                <w:noProof/>
                <w:rtl/>
              </w:rPr>
              <w:t>بعدها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98" w:history="1">
            <w:r w:rsidRPr="00E758F7">
              <w:rPr>
                <w:rStyle w:val="Hyperlink"/>
                <w:noProof/>
                <w:rtl/>
              </w:rPr>
              <w:t xml:space="preserve">24 -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المغرب</w:t>
            </w:r>
            <w:r w:rsidRPr="00E758F7">
              <w:rPr>
                <w:rStyle w:val="Hyperlink"/>
                <w:noProof/>
                <w:rtl/>
              </w:rPr>
              <w:t xml:space="preserve"> </w:t>
            </w:r>
            <w:r w:rsidRPr="00E758F7">
              <w:rPr>
                <w:rStyle w:val="Hyperlink"/>
                <w:rFonts w:hint="eastAsia"/>
                <w:noProof/>
                <w:rtl/>
              </w:rPr>
              <w:t>والعشاء</w:t>
            </w:r>
            <w:r w:rsidRPr="00E758F7">
              <w:rPr>
                <w:rStyle w:val="Hyperlink"/>
                <w:noProof/>
                <w:rtl/>
              </w:rPr>
              <w:t xml:space="preserve"> </w:t>
            </w:r>
            <w:r w:rsidRPr="00E758F7">
              <w:rPr>
                <w:rStyle w:val="Hyperlink"/>
                <w:rFonts w:hint="eastAsia"/>
                <w:noProof/>
                <w:rtl/>
              </w:rPr>
              <w:t>لمن</w:t>
            </w:r>
            <w:r w:rsidRPr="00E758F7">
              <w:rPr>
                <w:rStyle w:val="Hyperlink"/>
                <w:noProof/>
                <w:rtl/>
              </w:rPr>
              <w:t xml:space="preserve"> </w:t>
            </w:r>
            <w:r w:rsidRPr="00E758F7">
              <w:rPr>
                <w:rStyle w:val="Hyperlink"/>
                <w:rFonts w:hint="eastAsia"/>
                <w:noProof/>
                <w:rtl/>
              </w:rPr>
              <w:t>خفي</w:t>
            </w:r>
            <w:r w:rsidRPr="00E758F7">
              <w:rPr>
                <w:rStyle w:val="Hyperlink"/>
                <w:noProof/>
                <w:rtl/>
              </w:rPr>
              <w:t xml:space="preserve"> </w:t>
            </w:r>
            <w:r w:rsidRPr="00E758F7">
              <w:rPr>
                <w:rStyle w:val="Hyperlink"/>
                <w:rFonts w:hint="eastAsia"/>
                <w:noProof/>
                <w:rtl/>
              </w:rPr>
              <w:t>عنه</w:t>
            </w:r>
            <w:r w:rsidRPr="00E758F7">
              <w:rPr>
                <w:rStyle w:val="Hyperlink"/>
                <w:noProof/>
                <w:rtl/>
              </w:rPr>
              <w:t xml:space="preserve"> </w:t>
            </w:r>
            <w:r w:rsidRPr="00E758F7">
              <w:rPr>
                <w:rStyle w:val="Hyperlink"/>
                <w:rFonts w:hint="eastAsia"/>
                <w:noProof/>
                <w:rtl/>
              </w:rPr>
              <w:t>المشرق</w:t>
            </w:r>
            <w:r w:rsidRPr="00E758F7">
              <w:rPr>
                <w:rStyle w:val="Hyperlink"/>
                <w:noProof/>
                <w:rtl/>
              </w:rPr>
              <w:t xml:space="preserve"> </w:t>
            </w:r>
            <w:r w:rsidRPr="00E758F7">
              <w:rPr>
                <w:rStyle w:val="Hyperlink"/>
                <w:rFonts w:hint="eastAsia"/>
                <w:noProof/>
                <w:rtl/>
              </w:rPr>
              <w:t>والمغرب</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099" w:history="1">
            <w:r w:rsidRPr="00E758F7">
              <w:rPr>
                <w:rStyle w:val="Hyperlink"/>
                <w:noProof/>
                <w:rtl/>
              </w:rPr>
              <w:t xml:space="preserve">25 -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صلّى</w:t>
            </w:r>
            <w:r w:rsidRPr="00E758F7">
              <w:rPr>
                <w:rStyle w:val="Hyperlink"/>
                <w:noProof/>
                <w:rtl/>
              </w:rPr>
              <w:t xml:space="preserve"> </w:t>
            </w:r>
            <w:r w:rsidRPr="00E758F7">
              <w:rPr>
                <w:rStyle w:val="Hyperlink"/>
                <w:rFonts w:hint="eastAsia"/>
                <w:noProof/>
                <w:rtl/>
              </w:rPr>
              <w:t>ظانّاً</w:t>
            </w:r>
            <w:r w:rsidRPr="00E758F7">
              <w:rPr>
                <w:rStyle w:val="Hyperlink"/>
                <w:noProof/>
                <w:rtl/>
              </w:rPr>
              <w:t xml:space="preserve"> </w:t>
            </w:r>
            <w:r w:rsidRPr="00E758F7">
              <w:rPr>
                <w:rStyle w:val="Hyperlink"/>
                <w:rFonts w:hint="eastAsia"/>
                <w:noProof/>
                <w:rtl/>
              </w:rPr>
              <w:t>دخول</w:t>
            </w:r>
            <w:r w:rsidRPr="00E758F7">
              <w:rPr>
                <w:rStyle w:val="Hyperlink"/>
                <w:noProof/>
                <w:rtl/>
              </w:rPr>
              <w:t xml:space="preserve"> </w:t>
            </w:r>
            <w:r w:rsidRPr="00E758F7">
              <w:rPr>
                <w:rStyle w:val="Hyperlink"/>
                <w:rFonts w:hint="eastAsia"/>
                <w:noProof/>
                <w:rtl/>
              </w:rPr>
              <w:t>الوقت</w:t>
            </w:r>
            <w:r w:rsidRPr="00E758F7">
              <w:rPr>
                <w:rStyle w:val="Hyperlink"/>
                <w:noProof/>
                <w:rtl/>
              </w:rPr>
              <w:t xml:space="preserve"> </w:t>
            </w:r>
            <w:r w:rsidRPr="00E758F7">
              <w:rPr>
                <w:rStyle w:val="Hyperlink"/>
                <w:rFonts w:hint="eastAsia"/>
                <w:noProof/>
                <w:rtl/>
              </w:rPr>
              <w:t>ولم</w:t>
            </w:r>
            <w:r w:rsidRPr="00E758F7">
              <w:rPr>
                <w:rStyle w:val="Hyperlink"/>
                <w:noProof/>
                <w:rtl/>
              </w:rPr>
              <w:t xml:space="preserve"> </w:t>
            </w:r>
            <w:r w:rsidRPr="00E758F7">
              <w:rPr>
                <w:rStyle w:val="Hyperlink"/>
                <w:rFonts w:hint="eastAsia"/>
                <w:noProof/>
                <w:rtl/>
              </w:rPr>
              <w:t>يكن</w:t>
            </w:r>
            <w:r w:rsidRPr="00E758F7">
              <w:rPr>
                <w:rStyle w:val="Hyperlink"/>
                <w:noProof/>
                <w:rtl/>
              </w:rPr>
              <w:t xml:space="preserve"> </w:t>
            </w:r>
            <w:r w:rsidRPr="00E758F7">
              <w:rPr>
                <w:rStyle w:val="Hyperlink"/>
                <w:rFonts w:hint="eastAsia"/>
                <w:noProof/>
                <w:rtl/>
              </w:rPr>
              <w:t>قد</w:t>
            </w:r>
            <w:r w:rsidRPr="00E758F7">
              <w:rPr>
                <w:rStyle w:val="Hyperlink"/>
                <w:noProof/>
                <w:rtl/>
              </w:rPr>
              <w:t xml:space="preserve"> </w:t>
            </w:r>
            <w:r w:rsidRPr="00E758F7">
              <w:rPr>
                <w:rStyle w:val="Hyperlink"/>
                <w:rFonts w:hint="eastAsia"/>
                <w:noProof/>
                <w:rtl/>
              </w:rPr>
              <w:t>دخل</w:t>
            </w:r>
            <w:r w:rsidRPr="00E758F7">
              <w:rPr>
                <w:rStyle w:val="Hyperlink"/>
                <w:noProof/>
                <w:rtl/>
              </w:rPr>
              <w:t xml:space="preserve"> </w:t>
            </w:r>
            <w:r w:rsidRPr="00E758F7">
              <w:rPr>
                <w:rStyle w:val="Hyperlink"/>
                <w:rFonts w:hint="eastAsia"/>
                <w:noProof/>
                <w:rtl/>
              </w:rPr>
              <w:t>ثم</w:t>
            </w:r>
            <w:r w:rsidRPr="00E758F7">
              <w:rPr>
                <w:rStyle w:val="Hyperlink"/>
                <w:noProof/>
                <w:rtl/>
              </w:rPr>
              <w:t xml:space="preserve"> </w:t>
            </w:r>
            <w:r w:rsidRPr="00E758F7">
              <w:rPr>
                <w:rStyle w:val="Hyperlink"/>
                <w:rFonts w:hint="eastAsia"/>
                <w:noProof/>
                <w:rtl/>
              </w:rPr>
              <w:t>دخل</w:t>
            </w:r>
            <w:r w:rsidRPr="00E758F7">
              <w:rPr>
                <w:rStyle w:val="Hyperlink"/>
                <w:noProof/>
                <w:rtl/>
              </w:rPr>
              <w:t xml:space="preserve"> </w:t>
            </w:r>
            <w:r w:rsidRPr="00E758F7">
              <w:rPr>
                <w:rStyle w:val="Hyperlink"/>
                <w:rFonts w:hint="eastAsia"/>
                <w:noProof/>
                <w:rtl/>
              </w:rPr>
              <w:t>الوقت</w:t>
            </w:r>
            <w:r w:rsidRPr="00E758F7">
              <w:rPr>
                <w:rStyle w:val="Hyperlink"/>
                <w:noProof/>
                <w:rtl/>
              </w:rPr>
              <w:t xml:space="preserve"> </w:t>
            </w:r>
            <w:r w:rsidRPr="00E758F7">
              <w:rPr>
                <w:rStyle w:val="Hyperlink"/>
                <w:rFonts w:hint="eastAsia"/>
                <w:noProof/>
                <w:rtl/>
              </w:rPr>
              <w:t>وهو</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أجزأت</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255485099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00" w:history="1">
            <w:r w:rsidRPr="00E758F7">
              <w:rPr>
                <w:rStyle w:val="Hyperlink"/>
                <w:noProof/>
                <w:rtl/>
              </w:rPr>
              <w:t xml:space="preserve">26 -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الصبح</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طلوع</w:t>
            </w:r>
            <w:r w:rsidRPr="00E758F7">
              <w:rPr>
                <w:rStyle w:val="Hyperlink"/>
                <w:noProof/>
                <w:rtl/>
              </w:rPr>
              <w:t xml:space="preserve"> </w:t>
            </w:r>
            <w:r w:rsidRPr="00E758F7">
              <w:rPr>
                <w:rStyle w:val="Hyperlink"/>
                <w:rFonts w:hint="eastAsia"/>
                <w:noProof/>
                <w:rtl/>
              </w:rPr>
              <w:t>الفجر</w:t>
            </w:r>
            <w:r w:rsidRPr="00E758F7">
              <w:rPr>
                <w:rStyle w:val="Hyperlink"/>
                <w:noProof/>
                <w:rtl/>
              </w:rPr>
              <w:t xml:space="preserve"> </w:t>
            </w:r>
            <w:r w:rsidRPr="00E758F7">
              <w:rPr>
                <w:rStyle w:val="Hyperlink"/>
                <w:rFonts w:hint="eastAsia"/>
                <w:noProof/>
                <w:rtl/>
              </w:rPr>
              <w:t>الى</w:t>
            </w:r>
            <w:r w:rsidRPr="00E758F7">
              <w:rPr>
                <w:rStyle w:val="Hyperlink"/>
                <w:noProof/>
                <w:rtl/>
              </w:rPr>
              <w:t xml:space="preserve"> </w:t>
            </w:r>
            <w:r w:rsidRPr="00E758F7">
              <w:rPr>
                <w:rStyle w:val="Hyperlink"/>
                <w:rFonts w:hint="eastAsia"/>
                <w:noProof/>
                <w:rtl/>
              </w:rPr>
              <w:t>طلوع</w:t>
            </w:r>
            <w:r w:rsidRPr="00E758F7">
              <w:rPr>
                <w:rStyle w:val="Hyperlink"/>
                <w:noProof/>
                <w:rtl/>
              </w:rPr>
              <w:t xml:space="preserve"> </w:t>
            </w:r>
            <w:r w:rsidRPr="00E758F7">
              <w:rPr>
                <w:rStyle w:val="Hyperlink"/>
                <w:rFonts w:hint="eastAsia"/>
                <w:noProof/>
                <w:rtl/>
              </w:rPr>
              <w:t>الشمس</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01" w:history="1">
            <w:r w:rsidRPr="00E758F7">
              <w:rPr>
                <w:rStyle w:val="Hyperlink"/>
                <w:noProof/>
                <w:rtl/>
              </w:rPr>
              <w:t xml:space="preserve">27 -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أول</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الصبح</w:t>
            </w:r>
            <w:r w:rsidRPr="00E758F7">
              <w:rPr>
                <w:rStyle w:val="Hyperlink"/>
                <w:noProof/>
                <w:rtl/>
              </w:rPr>
              <w:t xml:space="preserve"> </w:t>
            </w:r>
            <w:r w:rsidRPr="00E758F7">
              <w:rPr>
                <w:rStyle w:val="Hyperlink"/>
                <w:rFonts w:hint="eastAsia"/>
                <w:noProof/>
                <w:rtl/>
              </w:rPr>
              <w:t>طلوع</w:t>
            </w:r>
            <w:r w:rsidRPr="00E758F7">
              <w:rPr>
                <w:rStyle w:val="Hyperlink"/>
                <w:noProof/>
                <w:rtl/>
              </w:rPr>
              <w:t xml:space="preserve"> </w:t>
            </w:r>
            <w:r w:rsidRPr="00E758F7">
              <w:rPr>
                <w:rStyle w:val="Hyperlink"/>
                <w:rFonts w:hint="eastAsia"/>
                <w:noProof/>
                <w:rtl/>
              </w:rPr>
              <w:t>الفجر</w:t>
            </w:r>
            <w:r w:rsidRPr="00E758F7">
              <w:rPr>
                <w:rStyle w:val="Hyperlink"/>
                <w:noProof/>
                <w:rtl/>
              </w:rPr>
              <w:t xml:space="preserve"> </w:t>
            </w:r>
            <w:r w:rsidRPr="00E758F7">
              <w:rPr>
                <w:rStyle w:val="Hyperlink"/>
                <w:rFonts w:hint="eastAsia"/>
                <w:noProof/>
                <w:rtl/>
              </w:rPr>
              <w:t>الثاني</w:t>
            </w:r>
            <w:r w:rsidRPr="00E758F7">
              <w:rPr>
                <w:rStyle w:val="Hyperlink"/>
                <w:noProof/>
                <w:rtl/>
              </w:rPr>
              <w:t xml:space="preserve"> </w:t>
            </w:r>
            <w:r w:rsidRPr="00E758F7">
              <w:rPr>
                <w:rStyle w:val="Hyperlink"/>
                <w:rFonts w:hint="eastAsia"/>
                <w:noProof/>
                <w:rtl/>
              </w:rPr>
              <w:t>المعترض</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الافق</w:t>
            </w:r>
            <w:r w:rsidRPr="00E758F7">
              <w:rPr>
                <w:rStyle w:val="Hyperlink"/>
                <w:noProof/>
                <w:rtl/>
              </w:rPr>
              <w:t xml:space="preserve"> </w:t>
            </w:r>
            <w:r w:rsidRPr="00E758F7">
              <w:rPr>
                <w:rStyle w:val="Hyperlink"/>
                <w:rFonts w:hint="eastAsia"/>
                <w:noProof/>
                <w:rtl/>
              </w:rPr>
              <w:t>دون</w:t>
            </w:r>
            <w:r w:rsidRPr="00E758F7">
              <w:rPr>
                <w:rStyle w:val="Hyperlink"/>
                <w:noProof/>
                <w:rtl/>
              </w:rPr>
              <w:t xml:space="preserve"> </w:t>
            </w:r>
            <w:r w:rsidRPr="00E758F7">
              <w:rPr>
                <w:rStyle w:val="Hyperlink"/>
                <w:rFonts w:hint="eastAsia"/>
                <w:noProof/>
                <w:rtl/>
              </w:rPr>
              <w:t>الفجر</w:t>
            </w:r>
            <w:r w:rsidRPr="00E758F7">
              <w:rPr>
                <w:rStyle w:val="Hyperlink"/>
                <w:noProof/>
                <w:rtl/>
              </w:rPr>
              <w:t xml:space="preserve"> </w:t>
            </w:r>
            <w:r w:rsidRPr="00E758F7">
              <w:rPr>
                <w:rStyle w:val="Hyperlink"/>
                <w:rFonts w:hint="eastAsia"/>
                <w:noProof/>
                <w:rtl/>
              </w:rPr>
              <w:t>الأوّل</w:t>
            </w:r>
            <w:r w:rsidRPr="00E758F7">
              <w:rPr>
                <w:rStyle w:val="Hyperlink"/>
                <w:noProof/>
                <w:rtl/>
              </w:rPr>
              <w:t xml:space="preserve"> </w:t>
            </w:r>
            <w:r w:rsidRPr="00E758F7">
              <w:rPr>
                <w:rStyle w:val="Hyperlink"/>
                <w:rFonts w:hint="eastAsia"/>
                <w:noProof/>
                <w:rtl/>
              </w:rPr>
              <w:t>المستطيل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02" w:history="1">
            <w:r w:rsidRPr="00E758F7">
              <w:rPr>
                <w:rStyle w:val="Hyperlink"/>
                <w:noProof/>
                <w:rtl/>
              </w:rPr>
              <w:t xml:space="preserve">28 -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تأكّد</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الصبح</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أوّل</w:t>
            </w:r>
            <w:r w:rsidRPr="00E758F7">
              <w:rPr>
                <w:rStyle w:val="Hyperlink"/>
                <w:noProof/>
                <w:rtl/>
              </w:rPr>
              <w:t xml:space="preserve"> </w:t>
            </w:r>
            <w:r w:rsidRPr="00E758F7">
              <w:rPr>
                <w:rStyle w:val="Hyperlink"/>
                <w:rFonts w:hint="eastAsia"/>
                <w:noProof/>
                <w:rtl/>
              </w:rPr>
              <w:t>وقتها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806C91" w:rsidRDefault="00806C91" w:rsidP="00806C91">
          <w:pPr>
            <w:pStyle w:val="libNormal"/>
            <w:rPr>
              <w:lang w:bidi="fa-IR"/>
            </w:rPr>
          </w:pPr>
          <w:r>
            <w:rPr>
              <w:rtl/>
              <w:lang w:bidi="fa-IR"/>
            </w:rPr>
            <w:br w:type="page"/>
          </w:r>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03" w:history="1">
            <w:r w:rsidRPr="00E758F7">
              <w:rPr>
                <w:rStyle w:val="Hyperlink"/>
                <w:noProof/>
                <w:rtl/>
              </w:rPr>
              <w:t xml:space="preserve">29 -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النوم</w:t>
            </w:r>
            <w:r w:rsidRPr="00E758F7">
              <w:rPr>
                <w:rStyle w:val="Hyperlink"/>
                <w:noProof/>
                <w:rtl/>
              </w:rPr>
              <w:t xml:space="preserve"> </w:t>
            </w:r>
            <w:r w:rsidRPr="00E758F7">
              <w:rPr>
                <w:rStyle w:val="Hyperlink"/>
                <w:rFonts w:hint="eastAsia"/>
                <w:noProof/>
                <w:rtl/>
              </w:rPr>
              <w:t>قبل</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العشاء،</w:t>
            </w:r>
            <w:r w:rsidRPr="00E758F7">
              <w:rPr>
                <w:rStyle w:val="Hyperlink"/>
                <w:noProof/>
                <w:rtl/>
              </w:rPr>
              <w:t xml:space="preserve"> </w:t>
            </w:r>
            <w:r w:rsidRPr="00E758F7">
              <w:rPr>
                <w:rStyle w:val="Hyperlink"/>
                <w:rFonts w:hint="eastAsia"/>
                <w:noProof/>
                <w:rtl/>
              </w:rPr>
              <w:t>والحديث</w:t>
            </w:r>
            <w:r w:rsidRPr="00E758F7">
              <w:rPr>
                <w:rStyle w:val="Hyperlink"/>
                <w:noProof/>
                <w:rtl/>
              </w:rPr>
              <w:t xml:space="preserve"> </w:t>
            </w:r>
            <w:r w:rsidRPr="00E758F7">
              <w:rPr>
                <w:rStyle w:val="Hyperlink"/>
                <w:rFonts w:hint="eastAsia"/>
                <w:noProof/>
                <w:rtl/>
              </w:rPr>
              <w:t>بعدها،</w:t>
            </w:r>
            <w:r w:rsidRPr="00E758F7">
              <w:rPr>
                <w:rStyle w:val="Hyperlink"/>
                <w:noProof/>
                <w:rtl/>
              </w:rPr>
              <w:t xml:space="preserve"> </w:t>
            </w:r>
            <w:r w:rsidRPr="00E758F7">
              <w:rPr>
                <w:rStyle w:val="Hyperlink"/>
                <w:rFonts w:hint="eastAsia"/>
                <w:noProof/>
                <w:rtl/>
              </w:rPr>
              <w:t>وانّ</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نام</w:t>
            </w:r>
            <w:r w:rsidRPr="00E758F7">
              <w:rPr>
                <w:rStyle w:val="Hyperlink"/>
                <w:noProof/>
                <w:rtl/>
              </w:rPr>
              <w:t xml:space="preserve"> </w:t>
            </w:r>
            <w:r w:rsidRPr="00E758F7">
              <w:rPr>
                <w:rStyle w:val="Hyperlink"/>
                <w:rFonts w:hint="eastAsia"/>
                <w:noProof/>
                <w:rtl/>
              </w:rPr>
              <w:t>عنها</w:t>
            </w:r>
            <w:r w:rsidRPr="00E758F7">
              <w:rPr>
                <w:rStyle w:val="Hyperlink"/>
                <w:noProof/>
                <w:rtl/>
              </w:rPr>
              <w:t xml:space="preserve"> </w:t>
            </w:r>
            <w:r w:rsidRPr="00E758F7">
              <w:rPr>
                <w:rStyle w:val="Hyperlink"/>
                <w:rFonts w:hint="eastAsia"/>
                <w:noProof/>
                <w:rtl/>
              </w:rPr>
              <w:t>الى</w:t>
            </w:r>
            <w:r w:rsidRPr="00E758F7">
              <w:rPr>
                <w:rStyle w:val="Hyperlink"/>
                <w:noProof/>
                <w:rtl/>
              </w:rPr>
              <w:t xml:space="preserve"> </w:t>
            </w:r>
            <w:r w:rsidRPr="00E758F7">
              <w:rPr>
                <w:rStyle w:val="Hyperlink"/>
                <w:rFonts w:hint="eastAsia"/>
                <w:noProof/>
                <w:rtl/>
              </w:rPr>
              <w:t>نصف</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فعليه</w:t>
            </w:r>
            <w:r w:rsidRPr="00E758F7">
              <w:rPr>
                <w:rStyle w:val="Hyperlink"/>
                <w:noProof/>
                <w:rtl/>
              </w:rPr>
              <w:t xml:space="preserve"> </w:t>
            </w:r>
            <w:r w:rsidRPr="00E758F7">
              <w:rPr>
                <w:rStyle w:val="Hyperlink"/>
                <w:rFonts w:hint="eastAsia"/>
                <w:noProof/>
                <w:rtl/>
              </w:rPr>
              <w:t>القضاء</w:t>
            </w:r>
            <w:r w:rsidRPr="00E758F7">
              <w:rPr>
                <w:rStyle w:val="Hyperlink"/>
                <w:noProof/>
                <w:rtl/>
              </w:rPr>
              <w:t xml:space="preserve"> </w:t>
            </w:r>
            <w:r w:rsidRPr="00E758F7">
              <w:rPr>
                <w:rStyle w:val="Hyperlink"/>
                <w:rFonts w:hint="eastAsia"/>
                <w:noProof/>
                <w:rtl/>
              </w:rPr>
              <w:t>والكفّارة</w:t>
            </w:r>
            <w:r w:rsidRPr="00E758F7">
              <w:rPr>
                <w:rStyle w:val="Hyperlink"/>
                <w:noProof/>
                <w:rtl/>
              </w:rPr>
              <w:t xml:space="preserve"> </w:t>
            </w:r>
            <w:r w:rsidRPr="00E758F7">
              <w:rPr>
                <w:rStyle w:val="Hyperlink"/>
                <w:rFonts w:hint="eastAsia"/>
                <w:noProof/>
                <w:rtl/>
              </w:rPr>
              <w:t>بصوم</w:t>
            </w:r>
            <w:r w:rsidRPr="00E758F7">
              <w:rPr>
                <w:rStyle w:val="Hyperlink"/>
                <w:noProof/>
                <w:rtl/>
              </w:rPr>
              <w:t xml:space="preserve"> </w:t>
            </w:r>
            <w:r w:rsidRPr="00E758F7">
              <w:rPr>
                <w:rStyle w:val="Hyperlink"/>
                <w:rFonts w:hint="eastAsia"/>
                <w:noProof/>
                <w:rtl/>
              </w:rPr>
              <w:t>ذلك</w:t>
            </w:r>
            <w:r w:rsidRPr="00E758F7">
              <w:rPr>
                <w:rStyle w:val="Hyperlink"/>
                <w:noProof/>
                <w:rtl/>
              </w:rPr>
              <w:t xml:space="preserve"> </w:t>
            </w:r>
            <w:r w:rsidRPr="00E758F7">
              <w:rPr>
                <w:rStyle w:val="Hyperlink"/>
                <w:rFonts w:hint="eastAsia"/>
                <w:noProof/>
                <w:rtl/>
              </w:rPr>
              <w:t>اليوم</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04" w:history="1">
            <w:r w:rsidRPr="00E758F7">
              <w:rPr>
                <w:rStyle w:val="Hyperlink"/>
                <w:noProof/>
                <w:rtl/>
              </w:rPr>
              <w:t xml:space="preserve">30 -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صلّى</w:t>
            </w:r>
            <w:r w:rsidRPr="00E758F7">
              <w:rPr>
                <w:rStyle w:val="Hyperlink"/>
                <w:noProof/>
                <w:rtl/>
              </w:rPr>
              <w:t xml:space="preserve"> </w:t>
            </w:r>
            <w:r w:rsidRPr="00E758F7">
              <w:rPr>
                <w:rStyle w:val="Hyperlink"/>
                <w:rFonts w:hint="eastAsia"/>
                <w:noProof/>
                <w:rtl/>
              </w:rPr>
              <w:t>ركعة</w:t>
            </w:r>
            <w:r w:rsidRPr="00E758F7">
              <w:rPr>
                <w:rStyle w:val="Hyperlink"/>
                <w:noProof/>
                <w:rtl/>
              </w:rPr>
              <w:t xml:space="preserve"> </w:t>
            </w:r>
            <w:r w:rsidRPr="00E758F7">
              <w:rPr>
                <w:rStyle w:val="Hyperlink"/>
                <w:rFonts w:hint="eastAsia"/>
                <w:noProof/>
                <w:rtl/>
              </w:rPr>
              <w:t>ثم</w:t>
            </w:r>
            <w:r w:rsidRPr="00E758F7">
              <w:rPr>
                <w:rStyle w:val="Hyperlink"/>
                <w:noProof/>
                <w:rtl/>
              </w:rPr>
              <w:t xml:space="preserve"> </w:t>
            </w:r>
            <w:r w:rsidRPr="00E758F7">
              <w:rPr>
                <w:rStyle w:val="Hyperlink"/>
                <w:rFonts w:hint="eastAsia"/>
                <w:noProof/>
                <w:rtl/>
              </w:rPr>
              <w:t>خرج</w:t>
            </w:r>
            <w:r w:rsidRPr="00E758F7">
              <w:rPr>
                <w:rStyle w:val="Hyperlink"/>
                <w:noProof/>
                <w:rtl/>
              </w:rPr>
              <w:t xml:space="preserve"> </w:t>
            </w:r>
            <w:r w:rsidRPr="00E758F7">
              <w:rPr>
                <w:rStyle w:val="Hyperlink"/>
                <w:rFonts w:hint="eastAsia"/>
                <w:noProof/>
                <w:rtl/>
              </w:rPr>
              <w:t>الوقت</w:t>
            </w:r>
            <w:r w:rsidRPr="00E758F7">
              <w:rPr>
                <w:rStyle w:val="Hyperlink"/>
                <w:noProof/>
                <w:rtl/>
              </w:rPr>
              <w:t xml:space="preserve"> </w:t>
            </w:r>
            <w:r w:rsidRPr="00E758F7">
              <w:rPr>
                <w:rStyle w:val="Hyperlink"/>
                <w:rFonts w:hint="eastAsia"/>
                <w:noProof/>
                <w:rtl/>
              </w:rPr>
              <w:t>أتمّ</w:t>
            </w:r>
            <w:r w:rsidRPr="00E758F7">
              <w:rPr>
                <w:rStyle w:val="Hyperlink"/>
                <w:noProof/>
                <w:rtl/>
              </w:rPr>
              <w:t xml:space="preserve"> </w:t>
            </w:r>
            <w:r w:rsidRPr="00E758F7">
              <w:rPr>
                <w:rStyle w:val="Hyperlink"/>
                <w:rFonts w:hint="eastAsia"/>
                <w:noProof/>
                <w:rtl/>
              </w:rPr>
              <w:t>صلاته</w:t>
            </w:r>
            <w:r w:rsidRPr="00E758F7">
              <w:rPr>
                <w:rStyle w:val="Hyperlink"/>
                <w:noProof/>
                <w:rtl/>
              </w:rPr>
              <w:t xml:space="preserve"> </w:t>
            </w:r>
            <w:r w:rsidRPr="00E758F7">
              <w:rPr>
                <w:rStyle w:val="Hyperlink"/>
                <w:rFonts w:hint="eastAsia"/>
                <w:noProof/>
                <w:rtl/>
              </w:rPr>
              <w:t>أداء</w:t>
            </w:r>
            <w:r w:rsidRPr="00E758F7">
              <w:rPr>
                <w:rStyle w:val="Hyperlink"/>
                <w:noProof/>
                <w:rtl/>
              </w:rPr>
              <w:t xml:space="preserve"> </w:t>
            </w:r>
            <w:r w:rsidRPr="00E758F7">
              <w:rPr>
                <w:rStyle w:val="Hyperlink"/>
                <w:rFonts w:hint="eastAsia"/>
                <w:noProof/>
                <w:rtl/>
              </w:rPr>
              <w:t>وحكم</w:t>
            </w:r>
            <w:r w:rsidRPr="00E758F7">
              <w:rPr>
                <w:rStyle w:val="Hyperlink"/>
                <w:noProof/>
                <w:rtl/>
              </w:rPr>
              <w:t xml:space="preserve"> </w:t>
            </w:r>
            <w:r w:rsidRPr="00E758F7">
              <w:rPr>
                <w:rStyle w:val="Hyperlink"/>
                <w:rFonts w:hint="eastAsia"/>
                <w:noProof/>
                <w:rtl/>
              </w:rPr>
              <w:t>حصول</w:t>
            </w:r>
            <w:r w:rsidRPr="00E758F7">
              <w:rPr>
                <w:rStyle w:val="Hyperlink"/>
                <w:noProof/>
                <w:rtl/>
              </w:rPr>
              <w:t xml:space="preserve"> </w:t>
            </w:r>
            <w:r w:rsidRPr="00E758F7">
              <w:rPr>
                <w:rStyle w:val="Hyperlink"/>
                <w:rFonts w:hint="eastAsia"/>
                <w:noProof/>
                <w:rtl/>
              </w:rPr>
              <w:t>الحيض</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أوّل</w:t>
            </w:r>
            <w:r w:rsidRPr="00E758F7">
              <w:rPr>
                <w:rStyle w:val="Hyperlink"/>
                <w:noProof/>
                <w:rtl/>
              </w:rPr>
              <w:t xml:space="preserve"> </w:t>
            </w:r>
            <w:r w:rsidRPr="00E758F7">
              <w:rPr>
                <w:rStyle w:val="Hyperlink"/>
                <w:rFonts w:hint="eastAsia"/>
                <w:noProof/>
                <w:rtl/>
              </w:rPr>
              <w:t>الوقت</w:t>
            </w:r>
            <w:r w:rsidRPr="00E758F7">
              <w:rPr>
                <w:rStyle w:val="Hyperlink"/>
                <w:noProof/>
                <w:rtl/>
              </w:rPr>
              <w:t xml:space="preserve"> </w:t>
            </w:r>
            <w:r w:rsidRPr="00E758F7">
              <w:rPr>
                <w:rStyle w:val="Hyperlink"/>
                <w:rFonts w:hint="eastAsia"/>
                <w:noProof/>
                <w:rtl/>
              </w:rPr>
              <w:t>وآخره</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05" w:history="1">
            <w:r w:rsidRPr="00E758F7">
              <w:rPr>
                <w:rStyle w:val="Hyperlink"/>
                <w:noProof/>
                <w:rtl/>
              </w:rPr>
              <w:t xml:space="preserve">31 -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الجمع</w:t>
            </w:r>
            <w:r w:rsidRPr="00E758F7">
              <w:rPr>
                <w:rStyle w:val="Hyperlink"/>
                <w:noProof/>
                <w:rtl/>
              </w:rPr>
              <w:t xml:space="preserve"> </w:t>
            </w:r>
            <w:r w:rsidRPr="00E758F7">
              <w:rPr>
                <w:rStyle w:val="Hyperlink"/>
                <w:rFonts w:hint="eastAsia"/>
                <w:noProof/>
                <w:rtl/>
              </w:rPr>
              <w:t>بين</w:t>
            </w:r>
            <w:r w:rsidRPr="00E758F7">
              <w:rPr>
                <w:rStyle w:val="Hyperlink"/>
                <w:noProof/>
                <w:rtl/>
              </w:rPr>
              <w:t xml:space="preserve"> </w:t>
            </w:r>
            <w:r w:rsidRPr="00E758F7">
              <w:rPr>
                <w:rStyle w:val="Hyperlink"/>
                <w:rFonts w:hint="eastAsia"/>
                <w:noProof/>
                <w:rtl/>
              </w:rPr>
              <w:t>الصلاتين</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واحد</w:t>
            </w:r>
            <w:r w:rsidRPr="00E758F7">
              <w:rPr>
                <w:rStyle w:val="Hyperlink"/>
                <w:noProof/>
                <w:rtl/>
              </w:rPr>
              <w:t xml:space="preserve"> </w:t>
            </w:r>
            <w:r w:rsidRPr="00E758F7">
              <w:rPr>
                <w:rStyle w:val="Hyperlink"/>
                <w:rFonts w:hint="eastAsia"/>
                <w:noProof/>
                <w:rtl/>
              </w:rPr>
              <w:t>جماعة</w:t>
            </w:r>
            <w:r w:rsidRPr="00E758F7">
              <w:rPr>
                <w:rStyle w:val="Hyperlink"/>
                <w:noProof/>
                <w:rtl/>
              </w:rPr>
              <w:t xml:space="preserve"> </w:t>
            </w:r>
            <w:r w:rsidRPr="00E758F7">
              <w:rPr>
                <w:rStyle w:val="Hyperlink"/>
                <w:rFonts w:hint="eastAsia"/>
                <w:noProof/>
                <w:rtl/>
              </w:rPr>
              <w:t>وفرادى</w:t>
            </w:r>
            <w:r w:rsidRPr="00E758F7">
              <w:rPr>
                <w:rStyle w:val="Hyperlink"/>
                <w:noProof/>
                <w:rtl/>
              </w:rPr>
              <w:t xml:space="preserve"> </w:t>
            </w:r>
            <w:r w:rsidRPr="00E758F7">
              <w:rPr>
                <w:rStyle w:val="Hyperlink"/>
                <w:rFonts w:hint="eastAsia"/>
                <w:noProof/>
                <w:rtl/>
              </w:rPr>
              <w:t>لعذر</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06" w:history="1">
            <w:r w:rsidRPr="00E758F7">
              <w:rPr>
                <w:rStyle w:val="Hyperlink"/>
                <w:noProof/>
                <w:rtl/>
              </w:rPr>
              <w:t xml:space="preserve">32 -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الجمع</w:t>
            </w:r>
            <w:r w:rsidRPr="00E758F7">
              <w:rPr>
                <w:rStyle w:val="Hyperlink"/>
                <w:noProof/>
                <w:rtl/>
              </w:rPr>
              <w:t xml:space="preserve"> </w:t>
            </w:r>
            <w:r w:rsidRPr="00E758F7">
              <w:rPr>
                <w:rStyle w:val="Hyperlink"/>
                <w:rFonts w:hint="eastAsia"/>
                <w:noProof/>
                <w:rtl/>
              </w:rPr>
              <w:t>بين</w:t>
            </w:r>
            <w:r w:rsidRPr="00E758F7">
              <w:rPr>
                <w:rStyle w:val="Hyperlink"/>
                <w:noProof/>
                <w:rtl/>
              </w:rPr>
              <w:t xml:space="preserve"> </w:t>
            </w:r>
            <w:r w:rsidRPr="00E758F7">
              <w:rPr>
                <w:rStyle w:val="Hyperlink"/>
                <w:rFonts w:hint="eastAsia"/>
                <w:noProof/>
                <w:rtl/>
              </w:rPr>
              <w:t>الصلاتين</w:t>
            </w:r>
            <w:r w:rsidRPr="00E758F7">
              <w:rPr>
                <w:rStyle w:val="Hyperlink"/>
                <w:noProof/>
                <w:rtl/>
              </w:rPr>
              <w:t xml:space="preserve"> </w:t>
            </w:r>
            <w:r w:rsidRPr="00E758F7">
              <w:rPr>
                <w:rStyle w:val="Hyperlink"/>
                <w:rFonts w:hint="eastAsia"/>
                <w:noProof/>
                <w:rtl/>
              </w:rPr>
              <w:t>لغير</w:t>
            </w:r>
            <w:r w:rsidRPr="00E758F7">
              <w:rPr>
                <w:rStyle w:val="Hyperlink"/>
                <w:noProof/>
                <w:rtl/>
              </w:rPr>
              <w:t xml:space="preserve"> </w:t>
            </w:r>
            <w:r w:rsidRPr="00E758F7">
              <w:rPr>
                <w:rStyle w:val="Hyperlink"/>
                <w:rFonts w:hint="eastAsia"/>
                <w:noProof/>
                <w:rtl/>
              </w:rPr>
              <w:t>عذر</w:t>
            </w:r>
            <w:r w:rsidRPr="00E758F7">
              <w:rPr>
                <w:rStyle w:val="Hyperlink"/>
                <w:noProof/>
                <w:rtl/>
              </w:rPr>
              <w:t xml:space="preserve"> </w:t>
            </w:r>
            <w:r w:rsidRPr="00E758F7">
              <w:rPr>
                <w:rStyle w:val="Hyperlink"/>
                <w:rFonts w:hint="eastAsia"/>
                <w:noProof/>
                <w:rtl/>
              </w:rPr>
              <w:t>أيضاً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07" w:history="1">
            <w:r w:rsidRPr="00E758F7">
              <w:rPr>
                <w:rStyle w:val="Hyperlink"/>
                <w:noProof/>
                <w:rtl/>
              </w:rPr>
              <w:t xml:space="preserve">33 -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تأخير</w:t>
            </w:r>
            <w:r w:rsidRPr="00E758F7">
              <w:rPr>
                <w:rStyle w:val="Hyperlink"/>
                <w:noProof/>
                <w:rtl/>
              </w:rPr>
              <w:t xml:space="preserve"> </w:t>
            </w:r>
            <w:r w:rsidRPr="00E758F7">
              <w:rPr>
                <w:rStyle w:val="Hyperlink"/>
                <w:rFonts w:hint="eastAsia"/>
                <w:noProof/>
                <w:rtl/>
              </w:rPr>
              <w:t>النوافل</w:t>
            </w:r>
            <w:r w:rsidRPr="00E758F7">
              <w:rPr>
                <w:rStyle w:val="Hyperlink"/>
                <w:noProof/>
                <w:rtl/>
              </w:rPr>
              <w:t xml:space="preserve"> </w:t>
            </w:r>
            <w:r w:rsidRPr="00E758F7">
              <w:rPr>
                <w:rStyle w:val="Hyperlink"/>
                <w:rFonts w:hint="eastAsia"/>
                <w:noProof/>
                <w:rtl/>
              </w:rPr>
              <w:t>المتوسّطة</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الجمع</w:t>
            </w:r>
            <w:r w:rsidRPr="00E758F7">
              <w:rPr>
                <w:rStyle w:val="Hyperlink"/>
                <w:noProof/>
                <w:rtl/>
              </w:rPr>
              <w:t xml:space="preserve"> </w:t>
            </w:r>
            <w:r w:rsidRPr="00E758F7">
              <w:rPr>
                <w:rStyle w:val="Hyperlink"/>
                <w:rFonts w:hint="eastAsia"/>
                <w:noProof/>
                <w:rtl/>
              </w:rPr>
              <w:t>وجواز</w:t>
            </w:r>
            <w:r w:rsidRPr="00E758F7">
              <w:rPr>
                <w:rStyle w:val="Hyperlink"/>
                <w:noProof/>
                <w:rtl/>
              </w:rPr>
              <w:t xml:space="preserve"> </w:t>
            </w:r>
            <w:r w:rsidRPr="00E758F7">
              <w:rPr>
                <w:rStyle w:val="Hyperlink"/>
                <w:rFonts w:hint="eastAsia"/>
                <w:noProof/>
                <w:rtl/>
              </w:rPr>
              <w:t>توسّطها</w:t>
            </w:r>
            <w:r w:rsidRPr="00E758F7">
              <w:rPr>
                <w:rStyle w:val="Hyperlink"/>
                <w:noProof/>
                <w:rtl/>
              </w:rPr>
              <w:t xml:space="preserve"> </w:t>
            </w:r>
            <w:r w:rsidRPr="00E758F7">
              <w:rPr>
                <w:rStyle w:val="Hyperlink"/>
                <w:rFonts w:hint="eastAsia"/>
                <w:noProof/>
                <w:rtl/>
              </w:rPr>
              <w:t>أيضاً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08" w:history="1">
            <w:r w:rsidRPr="00E758F7">
              <w:rPr>
                <w:rStyle w:val="Hyperlink"/>
                <w:noProof/>
                <w:rtl/>
              </w:rPr>
              <w:t xml:space="preserve">34 -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الجمع</w:t>
            </w:r>
            <w:r w:rsidRPr="00E758F7">
              <w:rPr>
                <w:rStyle w:val="Hyperlink"/>
                <w:noProof/>
                <w:rtl/>
              </w:rPr>
              <w:t xml:space="preserve"> </w:t>
            </w:r>
            <w:r w:rsidRPr="00E758F7">
              <w:rPr>
                <w:rStyle w:val="Hyperlink"/>
                <w:rFonts w:hint="eastAsia"/>
                <w:noProof/>
                <w:rtl/>
              </w:rPr>
              <w:t>بين</w:t>
            </w:r>
            <w:r w:rsidRPr="00E758F7">
              <w:rPr>
                <w:rStyle w:val="Hyperlink"/>
                <w:noProof/>
                <w:rtl/>
              </w:rPr>
              <w:t xml:space="preserve"> </w:t>
            </w:r>
            <w:r w:rsidRPr="00E758F7">
              <w:rPr>
                <w:rStyle w:val="Hyperlink"/>
                <w:rFonts w:hint="eastAsia"/>
                <w:noProof/>
                <w:rtl/>
              </w:rPr>
              <w:t>العشائين</w:t>
            </w:r>
            <w:r w:rsidRPr="00E758F7">
              <w:rPr>
                <w:rStyle w:val="Hyperlink"/>
                <w:noProof/>
                <w:rtl/>
              </w:rPr>
              <w:t xml:space="preserve"> </w:t>
            </w:r>
            <w:r w:rsidRPr="00E758F7">
              <w:rPr>
                <w:rStyle w:val="Hyperlink"/>
                <w:rFonts w:hint="eastAsia"/>
                <w:noProof/>
                <w:rtl/>
              </w:rPr>
              <w:t>بجمع</w:t>
            </w:r>
            <w:r w:rsidRPr="00E758F7">
              <w:rPr>
                <w:rStyle w:val="Hyperlink"/>
                <w:noProof/>
                <w:rtl/>
              </w:rPr>
              <w:t xml:space="preserve"> </w:t>
            </w:r>
            <w:r w:rsidRPr="00E758F7">
              <w:rPr>
                <w:rStyle w:val="Hyperlink"/>
                <w:rFonts w:hint="eastAsia"/>
                <w:noProof/>
                <w:rtl/>
              </w:rPr>
              <w:t>بأذان</w:t>
            </w:r>
            <w:r w:rsidRPr="00E758F7">
              <w:rPr>
                <w:rStyle w:val="Hyperlink"/>
                <w:noProof/>
                <w:rtl/>
              </w:rPr>
              <w:t xml:space="preserve"> </w:t>
            </w:r>
            <w:r w:rsidRPr="00E758F7">
              <w:rPr>
                <w:rStyle w:val="Hyperlink"/>
                <w:rFonts w:hint="eastAsia"/>
                <w:noProof/>
                <w:rtl/>
              </w:rPr>
              <w:t>وإقامتين</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09" w:history="1">
            <w:r w:rsidRPr="00E758F7">
              <w:rPr>
                <w:rStyle w:val="Hyperlink"/>
                <w:noProof/>
                <w:rtl/>
              </w:rPr>
              <w:t xml:space="preserve">35 -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التنفّل</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الفريضة</w:t>
            </w:r>
            <w:r w:rsidRPr="00E758F7">
              <w:rPr>
                <w:rStyle w:val="Hyperlink"/>
                <w:noProof/>
                <w:rtl/>
              </w:rPr>
              <w:t xml:space="preserve"> </w:t>
            </w:r>
            <w:r w:rsidRPr="00E758F7">
              <w:rPr>
                <w:rStyle w:val="Hyperlink"/>
                <w:rFonts w:hint="eastAsia"/>
                <w:noProof/>
                <w:rtl/>
              </w:rPr>
              <w:t>بنافلتها</w:t>
            </w:r>
            <w:r w:rsidRPr="00E758F7">
              <w:rPr>
                <w:rStyle w:val="Hyperlink"/>
                <w:noProof/>
                <w:rtl/>
              </w:rPr>
              <w:t xml:space="preserve"> </w:t>
            </w:r>
            <w:r w:rsidRPr="00E758F7">
              <w:rPr>
                <w:rStyle w:val="Hyperlink"/>
                <w:rFonts w:hint="eastAsia"/>
                <w:noProof/>
                <w:rtl/>
              </w:rPr>
              <w:t>وغيرها</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لم</w:t>
            </w:r>
            <w:r w:rsidRPr="00E758F7">
              <w:rPr>
                <w:rStyle w:val="Hyperlink"/>
                <w:noProof/>
                <w:rtl/>
              </w:rPr>
              <w:t xml:space="preserve"> </w:t>
            </w:r>
            <w:r w:rsidRPr="00E758F7">
              <w:rPr>
                <w:rStyle w:val="Hyperlink"/>
                <w:rFonts w:hint="eastAsia"/>
                <w:noProof/>
                <w:rtl/>
              </w:rPr>
              <w:t>يتضيّق</w:t>
            </w:r>
            <w:r w:rsidRPr="00E758F7">
              <w:rPr>
                <w:rStyle w:val="Hyperlink"/>
                <w:noProof/>
                <w:rtl/>
              </w:rPr>
              <w:t xml:space="preserve"> </w:t>
            </w:r>
            <w:r w:rsidRPr="00E758F7">
              <w:rPr>
                <w:rStyle w:val="Hyperlink"/>
                <w:rFonts w:hint="eastAsia"/>
                <w:noProof/>
                <w:rtl/>
              </w:rPr>
              <w:t>وقتها</w:t>
            </w:r>
            <w:r w:rsidRPr="00E758F7">
              <w:rPr>
                <w:rStyle w:val="Hyperlink"/>
                <w:noProof/>
                <w:rtl/>
              </w:rPr>
              <w:t xml:space="preserve"> </w:t>
            </w:r>
            <w:r w:rsidRPr="00E758F7">
              <w:rPr>
                <w:rStyle w:val="Hyperlink"/>
                <w:rFonts w:hint="eastAsia"/>
                <w:noProof/>
                <w:rtl/>
              </w:rPr>
              <w:t>ويكره</w:t>
            </w:r>
            <w:r w:rsidRPr="00E758F7">
              <w:rPr>
                <w:rStyle w:val="Hyperlink"/>
                <w:noProof/>
                <w:rtl/>
              </w:rPr>
              <w:t xml:space="preserve"> </w:t>
            </w:r>
            <w:r w:rsidRPr="00E758F7">
              <w:rPr>
                <w:rStyle w:val="Hyperlink"/>
                <w:rFonts w:hint="eastAsia"/>
                <w:noProof/>
                <w:rtl/>
              </w:rPr>
              <w:t>بغيرها</w:t>
            </w:r>
            <w:r w:rsidRPr="00E758F7">
              <w:rPr>
                <w:rStyle w:val="Hyperlink"/>
                <w:noProof/>
                <w:rtl/>
              </w:rPr>
              <w:t xml:space="preserve"> </w:t>
            </w:r>
            <w:r w:rsidRPr="00E758F7">
              <w:rPr>
                <w:rStyle w:val="Hyperlink"/>
                <w:rFonts w:hint="eastAsia"/>
                <w:noProof/>
                <w:rtl/>
              </w:rPr>
              <w:t>وبها</w:t>
            </w:r>
            <w:r w:rsidRPr="00E758F7">
              <w:rPr>
                <w:rStyle w:val="Hyperlink"/>
                <w:noProof/>
                <w:rtl/>
              </w:rPr>
              <w:t xml:space="preserve"> </w:t>
            </w:r>
            <w:r w:rsidRPr="00E758F7">
              <w:rPr>
                <w:rStyle w:val="Hyperlink"/>
                <w:rFonts w:hint="eastAsia"/>
                <w:noProof/>
                <w:rtl/>
              </w:rPr>
              <w:t>بعد</w:t>
            </w:r>
            <w:r w:rsidRPr="00E758F7">
              <w:rPr>
                <w:rStyle w:val="Hyperlink"/>
                <w:noProof/>
                <w:rtl/>
              </w:rPr>
              <w:t xml:space="preserve"> </w:t>
            </w:r>
            <w:r w:rsidRPr="00E758F7">
              <w:rPr>
                <w:rStyle w:val="Hyperlink"/>
                <w:rFonts w:hint="eastAsia"/>
                <w:noProof/>
                <w:rtl/>
              </w:rPr>
              <w:t>خروج</w:t>
            </w:r>
            <w:r w:rsidRPr="00E758F7">
              <w:rPr>
                <w:rStyle w:val="Hyperlink"/>
                <w:noProof/>
                <w:rtl/>
              </w:rPr>
              <w:t xml:space="preserve"> </w:t>
            </w:r>
            <w:r w:rsidRPr="00E758F7">
              <w:rPr>
                <w:rStyle w:val="Hyperlink"/>
                <w:rFonts w:hint="eastAsia"/>
                <w:noProof/>
                <w:rtl/>
              </w:rPr>
              <w:t>وقتها</w:t>
            </w:r>
            <w:r w:rsidRPr="00E758F7">
              <w:rPr>
                <w:rStyle w:val="Hyperlink"/>
                <w:noProof/>
                <w:rtl/>
              </w:rPr>
              <w:t xml:space="preserve"> </w:t>
            </w:r>
            <w:r w:rsidRPr="00E758F7">
              <w:rPr>
                <w:rStyle w:val="Hyperlink"/>
                <w:rFonts w:hint="eastAsia"/>
                <w:noProof/>
                <w:rtl/>
              </w:rPr>
              <w:t>حتى</w:t>
            </w:r>
            <w:r w:rsidRPr="00E758F7">
              <w:rPr>
                <w:rStyle w:val="Hyperlink"/>
                <w:noProof/>
                <w:rtl/>
              </w:rPr>
              <w:t xml:space="preserve"> </w:t>
            </w:r>
            <w:r w:rsidRPr="00E758F7">
              <w:rPr>
                <w:rStyle w:val="Hyperlink"/>
                <w:rFonts w:hint="eastAsia"/>
                <w:noProof/>
                <w:rtl/>
              </w:rPr>
              <w:t>يصلّي</w:t>
            </w:r>
            <w:r w:rsidRPr="00E758F7">
              <w:rPr>
                <w:rStyle w:val="Hyperlink"/>
                <w:noProof/>
                <w:rtl/>
              </w:rPr>
              <w:t xml:space="preserve"> </w:t>
            </w:r>
            <w:r w:rsidRPr="00E758F7">
              <w:rPr>
                <w:rStyle w:val="Hyperlink"/>
                <w:rFonts w:hint="eastAsia"/>
                <w:noProof/>
                <w:rtl/>
              </w:rPr>
              <w:t>الفريضة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10" w:history="1">
            <w:r w:rsidRPr="00E758F7">
              <w:rPr>
                <w:rStyle w:val="Hyperlink"/>
                <w:noProof/>
                <w:rtl/>
              </w:rPr>
              <w:t xml:space="preserve">36 -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فضيلة</w:t>
            </w:r>
            <w:r w:rsidRPr="00E758F7">
              <w:rPr>
                <w:rStyle w:val="Hyperlink"/>
                <w:noProof/>
                <w:rtl/>
              </w:rPr>
              <w:t xml:space="preserve"> </w:t>
            </w:r>
            <w:r w:rsidRPr="00E758F7">
              <w:rPr>
                <w:rStyle w:val="Hyperlink"/>
                <w:rFonts w:hint="eastAsia"/>
                <w:noProof/>
                <w:rtl/>
              </w:rPr>
              <w:t>نافلة</w:t>
            </w:r>
            <w:r w:rsidRPr="00E758F7">
              <w:rPr>
                <w:rStyle w:val="Hyperlink"/>
                <w:noProof/>
                <w:rtl/>
              </w:rPr>
              <w:t xml:space="preserve"> </w:t>
            </w:r>
            <w:r w:rsidRPr="00E758F7">
              <w:rPr>
                <w:rStyle w:val="Hyperlink"/>
                <w:rFonts w:hint="eastAsia"/>
                <w:noProof/>
                <w:rtl/>
              </w:rPr>
              <w:t>الظهر</w:t>
            </w:r>
            <w:r w:rsidRPr="00E758F7">
              <w:rPr>
                <w:rStyle w:val="Hyperlink"/>
                <w:noProof/>
                <w:rtl/>
              </w:rPr>
              <w:t xml:space="preserve"> </w:t>
            </w:r>
            <w:r w:rsidRPr="00E758F7">
              <w:rPr>
                <w:rStyle w:val="Hyperlink"/>
                <w:rFonts w:hint="eastAsia"/>
                <w:noProof/>
                <w:rtl/>
              </w:rPr>
              <w:t>بعد</w:t>
            </w:r>
            <w:r w:rsidRPr="00E758F7">
              <w:rPr>
                <w:rStyle w:val="Hyperlink"/>
                <w:noProof/>
                <w:rtl/>
              </w:rPr>
              <w:t xml:space="preserve"> </w:t>
            </w:r>
            <w:r w:rsidRPr="00E758F7">
              <w:rPr>
                <w:rStyle w:val="Hyperlink"/>
                <w:rFonts w:hint="eastAsia"/>
                <w:noProof/>
                <w:rtl/>
              </w:rPr>
              <w:t>الزوال</w:t>
            </w:r>
            <w:r w:rsidRPr="00E758F7">
              <w:rPr>
                <w:rStyle w:val="Hyperlink"/>
                <w:noProof/>
                <w:rtl/>
              </w:rPr>
              <w:t xml:space="preserve"> </w:t>
            </w:r>
            <w:r w:rsidRPr="00E758F7">
              <w:rPr>
                <w:rStyle w:val="Hyperlink"/>
                <w:rFonts w:hint="eastAsia"/>
                <w:noProof/>
                <w:rtl/>
              </w:rPr>
              <w:t>الى</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يمضي</w:t>
            </w:r>
            <w:r w:rsidRPr="00E758F7">
              <w:rPr>
                <w:rStyle w:val="Hyperlink"/>
                <w:noProof/>
                <w:rtl/>
              </w:rPr>
              <w:t xml:space="preserve"> </w:t>
            </w:r>
            <w:r w:rsidRPr="00E758F7">
              <w:rPr>
                <w:rStyle w:val="Hyperlink"/>
                <w:rFonts w:hint="eastAsia"/>
                <w:noProof/>
                <w:rtl/>
              </w:rPr>
              <w:t>قدمان،</w:t>
            </w:r>
            <w:r w:rsidRPr="00E758F7">
              <w:rPr>
                <w:rStyle w:val="Hyperlink"/>
                <w:noProof/>
                <w:rtl/>
              </w:rPr>
              <w:t xml:space="preserve"> </w:t>
            </w:r>
            <w:r w:rsidRPr="00E758F7">
              <w:rPr>
                <w:rStyle w:val="Hyperlink"/>
                <w:rFonts w:hint="eastAsia"/>
                <w:noProof/>
                <w:rtl/>
              </w:rPr>
              <w:t>ووقت</w:t>
            </w:r>
            <w:r w:rsidRPr="00E758F7">
              <w:rPr>
                <w:rStyle w:val="Hyperlink"/>
                <w:noProof/>
                <w:rtl/>
              </w:rPr>
              <w:t xml:space="preserve"> </w:t>
            </w:r>
            <w:r w:rsidRPr="00E758F7">
              <w:rPr>
                <w:rStyle w:val="Hyperlink"/>
                <w:rFonts w:hint="eastAsia"/>
                <w:noProof/>
                <w:rtl/>
              </w:rPr>
              <w:t>نافلة</w:t>
            </w:r>
            <w:r w:rsidRPr="00E758F7">
              <w:rPr>
                <w:rStyle w:val="Hyperlink"/>
                <w:noProof/>
                <w:rtl/>
              </w:rPr>
              <w:t xml:space="preserve"> </w:t>
            </w:r>
            <w:r w:rsidRPr="00E758F7">
              <w:rPr>
                <w:rStyle w:val="Hyperlink"/>
                <w:rFonts w:hint="eastAsia"/>
                <w:noProof/>
                <w:rtl/>
              </w:rPr>
              <w:t>العصر</w:t>
            </w:r>
            <w:r w:rsidRPr="00E758F7">
              <w:rPr>
                <w:rStyle w:val="Hyperlink"/>
                <w:noProof/>
                <w:rtl/>
              </w:rPr>
              <w:t xml:space="preserve"> </w:t>
            </w:r>
            <w:r w:rsidRPr="00E758F7">
              <w:rPr>
                <w:rStyle w:val="Hyperlink"/>
                <w:rFonts w:hint="eastAsia"/>
                <w:noProof/>
                <w:rtl/>
              </w:rPr>
              <w:t>الى</w:t>
            </w:r>
            <w:r w:rsidRPr="00E758F7">
              <w:rPr>
                <w:rStyle w:val="Hyperlink"/>
                <w:noProof/>
                <w:rtl/>
              </w:rPr>
              <w:t xml:space="preserve"> </w:t>
            </w:r>
            <w:r w:rsidRPr="00E758F7">
              <w:rPr>
                <w:rStyle w:val="Hyperlink"/>
                <w:rFonts w:hint="eastAsia"/>
                <w:noProof/>
                <w:rtl/>
              </w:rPr>
              <w:t>أربعة</w:t>
            </w:r>
            <w:r w:rsidRPr="00E758F7">
              <w:rPr>
                <w:rStyle w:val="Hyperlink"/>
                <w:noProof/>
                <w:rtl/>
              </w:rPr>
              <w:t xml:space="preserve"> </w:t>
            </w:r>
            <w:r w:rsidRPr="00E758F7">
              <w:rPr>
                <w:rStyle w:val="Hyperlink"/>
                <w:rFonts w:hint="eastAsia"/>
                <w:noProof/>
                <w:rtl/>
              </w:rPr>
              <w:t>أقدام</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11" w:history="1">
            <w:r w:rsidRPr="00E758F7">
              <w:rPr>
                <w:rStyle w:val="Hyperlink"/>
                <w:noProof/>
                <w:rtl/>
              </w:rPr>
              <w:t xml:space="preserve">37 -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تقديم</w:t>
            </w:r>
            <w:r w:rsidRPr="00E758F7">
              <w:rPr>
                <w:rStyle w:val="Hyperlink"/>
                <w:noProof/>
                <w:rtl/>
              </w:rPr>
              <w:t xml:space="preserve"> </w:t>
            </w:r>
            <w:r w:rsidRPr="00E758F7">
              <w:rPr>
                <w:rStyle w:val="Hyperlink"/>
                <w:rFonts w:hint="eastAsia"/>
                <w:noProof/>
                <w:rtl/>
              </w:rPr>
              <w:t>نوافل</w:t>
            </w:r>
            <w:r w:rsidRPr="00E758F7">
              <w:rPr>
                <w:rStyle w:val="Hyperlink"/>
                <w:noProof/>
                <w:rtl/>
              </w:rPr>
              <w:t xml:space="preserve"> </w:t>
            </w:r>
            <w:r w:rsidRPr="00E758F7">
              <w:rPr>
                <w:rStyle w:val="Hyperlink"/>
                <w:rFonts w:hint="eastAsia"/>
                <w:noProof/>
                <w:rtl/>
              </w:rPr>
              <w:t>الزوال</w:t>
            </w:r>
            <w:r w:rsidRPr="00E758F7">
              <w:rPr>
                <w:rStyle w:val="Hyperlink"/>
                <w:noProof/>
                <w:rtl/>
              </w:rPr>
              <w:t xml:space="preserve"> </w:t>
            </w:r>
            <w:r w:rsidRPr="00E758F7">
              <w:rPr>
                <w:rStyle w:val="Hyperlink"/>
                <w:rFonts w:hint="eastAsia"/>
                <w:noProof/>
                <w:rtl/>
              </w:rPr>
              <w:t>وغيرها</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أوقاتها</w:t>
            </w:r>
            <w:r w:rsidRPr="00E758F7">
              <w:rPr>
                <w:rStyle w:val="Hyperlink"/>
                <w:noProof/>
                <w:rtl/>
              </w:rPr>
              <w:t xml:space="preserve"> </w:t>
            </w:r>
            <w:r w:rsidRPr="00E758F7">
              <w:rPr>
                <w:rStyle w:val="Hyperlink"/>
                <w:rFonts w:hint="eastAsia"/>
                <w:noProof/>
                <w:rtl/>
              </w:rPr>
              <w:t>لمن</w:t>
            </w:r>
            <w:r w:rsidRPr="00E758F7">
              <w:rPr>
                <w:rStyle w:val="Hyperlink"/>
                <w:noProof/>
                <w:rtl/>
              </w:rPr>
              <w:t xml:space="preserve"> </w:t>
            </w:r>
            <w:r w:rsidRPr="00E758F7">
              <w:rPr>
                <w:rStyle w:val="Hyperlink"/>
                <w:rFonts w:hint="eastAsia"/>
                <w:noProof/>
                <w:rtl/>
              </w:rPr>
              <w:t>خاف</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التمكن</w:t>
            </w:r>
            <w:r w:rsidRPr="00E758F7">
              <w:rPr>
                <w:rStyle w:val="Hyperlink"/>
                <w:noProof/>
                <w:rtl/>
              </w:rPr>
              <w:t xml:space="preserve"> </w:t>
            </w:r>
            <w:r w:rsidRPr="00E758F7">
              <w:rPr>
                <w:rStyle w:val="Hyperlink"/>
                <w:rFonts w:hint="eastAsia"/>
                <w:noProof/>
                <w:rtl/>
              </w:rPr>
              <w:t>منها</w:t>
            </w:r>
            <w:r w:rsidRPr="00E758F7">
              <w:rPr>
                <w:rStyle w:val="Hyperlink"/>
                <w:noProof/>
                <w:rtl/>
              </w:rPr>
              <w:t xml:space="preserve"> </w:t>
            </w:r>
            <w:r w:rsidRPr="00E758F7">
              <w:rPr>
                <w:rStyle w:val="Hyperlink"/>
                <w:rFonts w:hint="eastAsia"/>
                <w:noProof/>
                <w:rtl/>
              </w:rPr>
              <w:t>وتأخيرها</w:t>
            </w:r>
            <w:r w:rsidRPr="00E758F7">
              <w:rPr>
                <w:rStyle w:val="Hyperlink"/>
                <w:noProof/>
                <w:rtl/>
              </w:rPr>
              <w:t xml:space="preserve"> </w:t>
            </w:r>
            <w:r w:rsidRPr="00E758F7">
              <w:rPr>
                <w:rStyle w:val="Hyperlink"/>
                <w:rFonts w:hint="eastAsia"/>
                <w:noProof/>
                <w:rtl/>
              </w:rPr>
              <w:t>عنها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12" w:history="1">
            <w:r w:rsidRPr="00E758F7">
              <w:rPr>
                <w:rStyle w:val="Hyperlink"/>
                <w:noProof/>
                <w:rtl/>
              </w:rPr>
              <w:t xml:space="preserve">38 -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ابتداء</w:t>
            </w:r>
            <w:r w:rsidRPr="00E758F7">
              <w:rPr>
                <w:rStyle w:val="Hyperlink"/>
                <w:noProof/>
                <w:rtl/>
              </w:rPr>
              <w:t xml:space="preserve"> </w:t>
            </w:r>
            <w:r w:rsidRPr="00E758F7">
              <w:rPr>
                <w:rStyle w:val="Hyperlink"/>
                <w:rFonts w:hint="eastAsia"/>
                <w:noProof/>
                <w:rtl/>
              </w:rPr>
              <w:t>النوافل</w:t>
            </w:r>
            <w:r w:rsidRPr="00E758F7">
              <w:rPr>
                <w:rStyle w:val="Hyperlink"/>
                <w:noProof/>
                <w:rtl/>
              </w:rPr>
              <w:t xml:space="preserve"> </w:t>
            </w:r>
            <w:r w:rsidRPr="00E758F7">
              <w:rPr>
                <w:rStyle w:val="Hyperlink"/>
                <w:rFonts w:hint="eastAsia"/>
                <w:noProof/>
                <w:rtl/>
              </w:rPr>
              <w:t>عند</w:t>
            </w:r>
            <w:r w:rsidRPr="00E758F7">
              <w:rPr>
                <w:rStyle w:val="Hyperlink"/>
                <w:noProof/>
                <w:rtl/>
              </w:rPr>
              <w:t xml:space="preserve"> </w:t>
            </w:r>
            <w:r w:rsidRPr="00E758F7">
              <w:rPr>
                <w:rStyle w:val="Hyperlink"/>
                <w:rFonts w:hint="eastAsia"/>
                <w:noProof/>
                <w:rtl/>
              </w:rPr>
              <w:t>طلوع</w:t>
            </w:r>
            <w:r w:rsidRPr="00E758F7">
              <w:rPr>
                <w:rStyle w:val="Hyperlink"/>
                <w:noProof/>
                <w:rtl/>
              </w:rPr>
              <w:t xml:space="preserve"> </w:t>
            </w:r>
            <w:r w:rsidRPr="00E758F7">
              <w:rPr>
                <w:rStyle w:val="Hyperlink"/>
                <w:rFonts w:hint="eastAsia"/>
                <w:noProof/>
                <w:rtl/>
              </w:rPr>
              <w:t>الشمس</w:t>
            </w:r>
            <w:r w:rsidRPr="00E758F7">
              <w:rPr>
                <w:rStyle w:val="Hyperlink"/>
                <w:noProof/>
                <w:rtl/>
              </w:rPr>
              <w:t xml:space="preserve"> </w:t>
            </w:r>
            <w:r w:rsidRPr="00E758F7">
              <w:rPr>
                <w:rStyle w:val="Hyperlink"/>
                <w:rFonts w:hint="eastAsia"/>
                <w:noProof/>
                <w:rtl/>
              </w:rPr>
              <w:t>وعند</w:t>
            </w:r>
            <w:r w:rsidRPr="00E758F7">
              <w:rPr>
                <w:rStyle w:val="Hyperlink"/>
                <w:noProof/>
                <w:rtl/>
              </w:rPr>
              <w:t xml:space="preserve"> </w:t>
            </w:r>
            <w:r w:rsidRPr="00E758F7">
              <w:rPr>
                <w:rStyle w:val="Hyperlink"/>
                <w:rFonts w:hint="eastAsia"/>
                <w:noProof/>
                <w:rtl/>
              </w:rPr>
              <w:t>غروبها</w:t>
            </w:r>
            <w:r w:rsidRPr="00E758F7">
              <w:rPr>
                <w:rStyle w:val="Hyperlink"/>
                <w:noProof/>
                <w:rtl/>
              </w:rPr>
              <w:t xml:space="preserve"> </w:t>
            </w:r>
            <w:r w:rsidRPr="00E758F7">
              <w:rPr>
                <w:rStyle w:val="Hyperlink"/>
                <w:rFonts w:hint="eastAsia"/>
                <w:noProof/>
                <w:rtl/>
              </w:rPr>
              <w:t>وعند</w:t>
            </w:r>
            <w:r w:rsidRPr="00E758F7">
              <w:rPr>
                <w:rStyle w:val="Hyperlink"/>
                <w:noProof/>
                <w:rtl/>
              </w:rPr>
              <w:t xml:space="preserve"> </w:t>
            </w:r>
            <w:r w:rsidRPr="00E758F7">
              <w:rPr>
                <w:rStyle w:val="Hyperlink"/>
                <w:rFonts w:hint="eastAsia"/>
                <w:noProof/>
                <w:rtl/>
              </w:rPr>
              <w:t>قيامها</w:t>
            </w:r>
            <w:r w:rsidRPr="00E758F7">
              <w:rPr>
                <w:rStyle w:val="Hyperlink"/>
                <w:noProof/>
                <w:rtl/>
              </w:rPr>
              <w:t xml:space="preserve"> </w:t>
            </w:r>
            <w:r w:rsidRPr="00E758F7">
              <w:rPr>
                <w:rStyle w:val="Hyperlink"/>
                <w:rFonts w:hint="eastAsia"/>
                <w:noProof/>
                <w:rtl/>
              </w:rPr>
              <w:t>وبعد</w:t>
            </w:r>
            <w:r w:rsidRPr="00E758F7">
              <w:rPr>
                <w:rStyle w:val="Hyperlink"/>
                <w:noProof/>
                <w:rtl/>
              </w:rPr>
              <w:t xml:space="preserve"> </w:t>
            </w:r>
            <w:r w:rsidRPr="00E758F7">
              <w:rPr>
                <w:rStyle w:val="Hyperlink"/>
                <w:rFonts w:hint="eastAsia"/>
                <w:noProof/>
                <w:rtl/>
              </w:rPr>
              <w:t>الصبح</w:t>
            </w:r>
            <w:r w:rsidRPr="00E758F7">
              <w:rPr>
                <w:rStyle w:val="Hyperlink"/>
                <w:noProof/>
                <w:rtl/>
              </w:rPr>
              <w:t xml:space="preserve"> </w:t>
            </w:r>
            <w:r w:rsidRPr="00E758F7">
              <w:rPr>
                <w:rStyle w:val="Hyperlink"/>
                <w:rFonts w:hint="eastAsia"/>
                <w:noProof/>
                <w:rtl/>
              </w:rPr>
              <w:t>وبعد</w:t>
            </w:r>
            <w:r w:rsidRPr="00E758F7">
              <w:rPr>
                <w:rStyle w:val="Hyperlink"/>
                <w:noProof/>
                <w:rtl/>
              </w:rPr>
              <w:t xml:space="preserve"> </w:t>
            </w:r>
            <w:r w:rsidRPr="00E758F7">
              <w:rPr>
                <w:rStyle w:val="Hyperlink"/>
                <w:rFonts w:hint="eastAsia"/>
                <w:noProof/>
                <w:rtl/>
              </w:rPr>
              <w:t>العصر،</w:t>
            </w:r>
            <w:r w:rsidRPr="00E758F7">
              <w:rPr>
                <w:rStyle w:val="Hyperlink"/>
                <w:noProof/>
                <w:rtl/>
              </w:rPr>
              <w:t xml:space="preserve"> </w:t>
            </w:r>
            <w:r w:rsidRPr="00E758F7">
              <w:rPr>
                <w:rStyle w:val="Hyperlink"/>
                <w:rFonts w:hint="eastAsia"/>
                <w:noProof/>
                <w:rtl/>
              </w:rPr>
              <w:t>هل</w:t>
            </w:r>
            <w:r w:rsidRPr="00E758F7">
              <w:rPr>
                <w:rStyle w:val="Hyperlink"/>
                <w:noProof/>
                <w:rtl/>
              </w:rPr>
              <w:t xml:space="preserve"> </w:t>
            </w:r>
            <w:r w:rsidRPr="00E758F7">
              <w:rPr>
                <w:rStyle w:val="Hyperlink"/>
                <w:rFonts w:hint="eastAsia"/>
                <w:noProof/>
                <w:rtl/>
              </w:rPr>
              <w:t>يكره</w:t>
            </w:r>
            <w:r w:rsidRPr="00E758F7">
              <w:rPr>
                <w:rStyle w:val="Hyperlink"/>
                <w:noProof/>
                <w:rtl/>
              </w:rPr>
              <w:t xml:space="preserve"> </w:t>
            </w:r>
            <w:r w:rsidRPr="00E758F7">
              <w:rPr>
                <w:rStyle w:val="Hyperlink"/>
                <w:rFonts w:hint="eastAsia"/>
                <w:noProof/>
                <w:rtl/>
              </w:rPr>
              <w:t>أم</w:t>
            </w:r>
            <w:r w:rsidRPr="00E758F7">
              <w:rPr>
                <w:rStyle w:val="Hyperlink"/>
                <w:noProof/>
                <w:rtl/>
              </w:rPr>
              <w:t xml:space="preserve"> </w:t>
            </w:r>
            <w:r w:rsidRPr="00E758F7">
              <w:rPr>
                <w:rStyle w:val="Hyperlink"/>
                <w:rFonts w:hint="eastAsia"/>
                <w:noProof/>
                <w:rtl/>
              </w:rPr>
              <w:t>لا؟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13" w:history="1">
            <w:r w:rsidRPr="00E758F7">
              <w:rPr>
                <w:rStyle w:val="Hyperlink"/>
                <w:noProof/>
                <w:rtl/>
              </w:rPr>
              <w:t xml:space="preserve">39 -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القضاء</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الأوقات،</w:t>
            </w:r>
            <w:r w:rsidRPr="00E758F7">
              <w:rPr>
                <w:rStyle w:val="Hyperlink"/>
                <w:noProof/>
                <w:rtl/>
              </w:rPr>
              <w:t xml:space="preserve"> </w:t>
            </w:r>
            <w:r w:rsidRPr="00E758F7">
              <w:rPr>
                <w:rStyle w:val="Hyperlink"/>
                <w:rFonts w:hint="eastAsia"/>
                <w:noProof/>
                <w:rtl/>
              </w:rPr>
              <w:t>وكذا</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الطواف</w:t>
            </w:r>
            <w:r w:rsidRPr="00E758F7">
              <w:rPr>
                <w:rStyle w:val="Hyperlink"/>
                <w:noProof/>
                <w:rtl/>
              </w:rPr>
              <w:t xml:space="preserve"> </w:t>
            </w:r>
            <w:r w:rsidRPr="00E758F7">
              <w:rPr>
                <w:rStyle w:val="Hyperlink"/>
                <w:rFonts w:hint="eastAsia"/>
                <w:noProof/>
                <w:rtl/>
              </w:rPr>
              <w:t>والكسوف</w:t>
            </w:r>
            <w:r w:rsidRPr="00E758F7">
              <w:rPr>
                <w:rStyle w:val="Hyperlink"/>
                <w:noProof/>
                <w:rtl/>
              </w:rPr>
              <w:t xml:space="preserve"> </w:t>
            </w:r>
            <w:r w:rsidRPr="00E758F7">
              <w:rPr>
                <w:rStyle w:val="Hyperlink"/>
                <w:rFonts w:hint="eastAsia"/>
                <w:noProof/>
                <w:rtl/>
              </w:rPr>
              <w:t>والإحرام</w:t>
            </w:r>
            <w:r w:rsidRPr="00E758F7">
              <w:rPr>
                <w:rStyle w:val="Hyperlink"/>
                <w:noProof/>
                <w:rtl/>
              </w:rPr>
              <w:t xml:space="preserve"> </w:t>
            </w:r>
            <w:r w:rsidRPr="00E758F7">
              <w:rPr>
                <w:rStyle w:val="Hyperlink"/>
                <w:rFonts w:hint="eastAsia"/>
                <w:noProof/>
                <w:rtl/>
              </w:rPr>
              <w:t>والأموات</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14" w:history="1">
            <w:r w:rsidRPr="00E758F7">
              <w:rPr>
                <w:rStyle w:val="Hyperlink"/>
                <w:noProof/>
                <w:rtl/>
              </w:rPr>
              <w:t xml:space="preserve">40 -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تلبّس</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نافلة</w:t>
            </w:r>
            <w:r w:rsidRPr="00E758F7">
              <w:rPr>
                <w:rStyle w:val="Hyperlink"/>
                <w:noProof/>
                <w:rtl/>
              </w:rPr>
              <w:t xml:space="preserve"> </w:t>
            </w:r>
            <w:r w:rsidRPr="00E758F7">
              <w:rPr>
                <w:rStyle w:val="Hyperlink"/>
                <w:rFonts w:hint="eastAsia"/>
                <w:noProof/>
                <w:rtl/>
              </w:rPr>
              <w:t>الظهر</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العصر</w:t>
            </w:r>
            <w:r w:rsidRPr="00E758F7">
              <w:rPr>
                <w:rStyle w:val="Hyperlink"/>
                <w:noProof/>
                <w:rtl/>
              </w:rPr>
              <w:t xml:space="preserve"> </w:t>
            </w:r>
            <w:r w:rsidRPr="00E758F7">
              <w:rPr>
                <w:rStyle w:val="Hyperlink"/>
                <w:rFonts w:hint="eastAsia"/>
                <w:noProof/>
                <w:rtl/>
              </w:rPr>
              <w:t>ولو</w:t>
            </w:r>
            <w:r w:rsidRPr="00E758F7">
              <w:rPr>
                <w:rStyle w:val="Hyperlink"/>
                <w:noProof/>
                <w:rtl/>
              </w:rPr>
              <w:t xml:space="preserve"> </w:t>
            </w:r>
            <w:r w:rsidRPr="00E758F7">
              <w:rPr>
                <w:rStyle w:val="Hyperlink"/>
                <w:rFonts w:hint="eastAsia"/>
                <w:noProof/>
                <w:rtl/>
              </w:rPr>
              <w:t>بركعة</w:t>
            </w:r>
            <w:r w:rsidRPr="00E758F7">
              <w:rPr>
                <w:rStyle w:val="Hyperlink"/>
                <w:noProof/>
                <w:rtl/>
              </w:rPr>
              <w:t xml:space="preserve"> </w:t>
            </w:r>
            <w:r w:rsidRPr="00E758F7">
              <w:rPr>
                <w:rStyle w:val="Hyperlink"/>
                <w:rFonts w:hint="eastAsia"/>
                <w:noProof/>
                <w:rtl/>
              </w:rPr>
              <w:t>ثم</w:t>
            </w:r>
            <w:r w:rsidRPr="00E758F7">
              <w:rPr>
                <w:rStyle w:val="Hyperlink"/>
                <w:noProof/>
                <w:rtl/>
              </w:rPr>
              <w:t xml:space="preserve"> </w:t>
            </w:r>
            <w:r w:rsidRPr="00E758F7">
              <w:rPr>
                <w:rStyle w:val="Hyperlink"/>
                <w:rFonts w:hint="eastAsia"/>
                <w:noProof/>
                <w:rtl/>
              </w:rPr>
              <w:t>خرج</w:t>
            </w:r>
            <w:r w:rsidRPr="00E758F7">
              <w:rPr>
                <w:rStyle w:val="Hyperlink"/>
                <w:noProof/>
                <w:rtl/>
              </w:rPr>
              <w:t xml:space="preserve"> </w:t>
            </w:r>
            <w:r w:rsidRPr="00E758F7">
              <w:rPr>
                <w:rStyle w:val="Hyperlink"/>
                <w:rFonts w:hint="eastAsia"/>
                <w:noProof/>
                <w:rtl/>
              </w:rPr>
              <w:t>وقتها</w:t>
            </w:r>
            <w:r w:rsidRPr="00E758F7">
              <w:rPr>
                <w:rStyle w:val="Hyperlink"/>
                <w:noProof/>
                <w:rtl/>
              </w:rPr>
              <w:t xml:space="preserve"> </w:t>
            </w:r>
            <w:r w:rsidRPr="00E758F7">
              <w:rPr>
                <w:rStyle w:val="Hyperlink"/>
                <w:rFonts w:hint="eastAsia"/>
                <w:noProof/>
                <w:rtl/>
              </w:rPr>
              <w:t>اتمّها</w:t>
            </w:r>
            <w:r w:rsidRPr="00E758F7">
              <w:rPr>
                <w:rStyle w:val="Hyperlink"/>
                <w:noProof/>
                <w:rtl/>
              </w:rPr>
              <w:t xml:space="preserve"> </w:t>
            </w:r>
            <w:r w:rsidRPr="00E758F7">
              <w:rPr>
                <w:rStyle w:val="Hyperlink"/>
                <w:rFonts w:hint="eastAsia"/>
                <w:noProof/>
                <w:rtl/>
              </w:rPr>
              <w:t>قبل</w:t>
            </w:r>
            <w:r w:rsidRPr="00E758F7">
              <w:rPr>
                <w:rStyle w:val="Hyperlink"/>
                <w:noProof/>
                <w:rtl/>
              </w:rPr>
              <w:t xml:space="preserve"> </w:t>
            </w:r>
            <w:r w:rsidRPr="00E758F7">
              <w:rPr>
                <w:rStyle w:val="Hyperlink"/>
                <w:rFonts w:hint="eastAsia"/>
                <w:noProof/>
                <w:rtl/>
              </w:rPr>
              <w:t>الفريضة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15" w:history="1">
            <w:r w:rsidRPr="00E758F7">
              <w:rPr>
                <w:rStyle w:val="Hyperlink"/>
                <w:noProof/>
                <w:rtl/>
              </w:rPr>
              <w:t xml:space="preserve">41 -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الاهتمام</w:t>
            </w:r>
            <w:r w:rsidRPr="00E758F7">
              <w:rPr>
                <w:rStyle w:val="Hyperlink"/>
                <w:noProof/>
                <w:rtl/>
              </w:rPr>
              <w:t xml:space="preserve"> </w:t>
            </w:r>
            <w:r w:rsidRPr="00E758F7">
              <w:rPr>
                <w:rStyle w:val="Hyperlink"/>
                <w:rFonts w:hint="eastAsia"/>
                <w:noProof/>
                <w:rtl/>
              </w:rPr>
              <w:t>بمعرفة</w:t>
            </w:r>
            <w:r w:rsidRPr="00E758F7">
              <w:rPr>
                <w:rStyle w:val="Hyperlink"/>
                <w:noProof/>
                <w:rtl/>
              </w:rPr>
              <w:t xml:space="preserve"> </w:t>
            </w:r>
            <w:r w:rsidRPr="00E758F7">
              <w:rPr>
                <w:rStyle w:val="Hyperlink"/>
                <w:rFonts w:hint="eastAsia"/>
                <w:noProof/>
                <w:rtl/>
              </w:rPr>
              <w:t>الأوقات</w:t>
            </w:r>
            <w:r w:rsidRPr="00E758F7">
              <w:rPr>
                <w:rStyle w:val="Hyperlink"/>
                <w:noProof/>
                <w:rtl/>
              </w:rPr>
              <w:t xml:space="preserve"> </w:t>
            </w:r>
            <w:r w:rsidRPr="00E758F7">
              <w:rPr>
                <w:rStyle w:val="Hyperlink"/>
                <w:rFonts w:hint="eastAsia"/>
                <w:noProof/>
                <w:rtl/>
              </w:rPr>
              <w:t>وكثرة</w:t>
            </w:r>
            <w:r w:rsidRPr="00E758F7">
              <w:rPr>
                <w:rStyle w:val="Hyperlink"/>
                <w:noProof/>
                <w:rtl/>
              </w:rPr>
              <w:t xml:space="preserve"> </w:t>
            </w:r>
            <w:r w:rsidRPr="00E758F7">
              <w:rPr>
                <w:rStyle w:val="Hyperlink"/>
                <w:rFonts w:hint="eastAsia"/>
                <w:noProof/>
                <w:rtl/>
              </w:rPr>
              <w:t>ملاحظة</w:t>
            </w:r>
            <w:r w:rsidRPr="00E758F7">
              <w:rPr>
                <w:rStyle w:val="Hyperlink"/>
                <w:noProof/>
                <w:rtl/>
              </w:rPr>
              <w:t xml:space="preserve"> </w:t>
            </w:r>
            <w:r w:rsidRPr="00E758F7">
              <w:rPr>
                <w:rStyle w:val="Hyperlink"/>
                <w:rFonts w:hint="eastAsia"/>
                <w:noProof/>
                <w:rtl/>
              </w:rPr>
              <w:t>أوقات</w:t>
            </w:r>
            <w:r w:rsidRPr="00E758F7">
              <w:rPr>
                <w:rStyle w:val="Hyperlink"/>
                <w:noProof/>
                <w:rtl/>
              </w:rPr>
              <w:t xml:space="preserve"> </w:t>
            </w:r>
            <w:r w:rsidRPr="00E758F7">
              <w:rPr>
                <w:rStyle w:val="Hyperlink"/>
                <w:rFonts w:hint="eastAsia"/>
                <w:noProof/>
                <w:rtl/>
              </w:rPr>
              <w:t>الفضيلة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16" w:history="1">
            <w:r w:rsidRPr="00E758F7">
              <w:rPr>
                <w:rStyle w:val="Hyperlink"/>
                <w:noProof/>
                <w:rtl/>
              </w:rPr>
              <w:t xml:space="preserve">42 -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تأكّد</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الظهر</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أوّل</w:t>
            </w:r>
            <w:r w:rsidRPr="00E758F7">
              <w:rPr>
                <w:rStyle w:val="Hyperlink"/>
                <w:noProof/>
                <w:rtl/>
              </w:rPr>
              <w:t xml:space="preserve"> </w:t>
            </w:r>
            <w:r w:rsidRPr="00E758F7">
              <w:rPr>
                <w:rStyle w:val="Hyperlink"/>
                <w:rFonts w:hint="eastAsia"/>
                <w:noProof/>
                <w:rtl/>
              </w:rPr>
              <w:t>وقتها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806C91" w:rsidRDefault="00806C91" w:rsidP="00806C91">
          <w:pPr>
            <w:pStyle w:val="libNormal"/>
            <w:rPr>
              <w:lang w:bidi="fa-IR"/>
            </w:rPr>
          </w:pPr>
          <w:r>
            <w:rPr>
              <w:rtl/>
              <w:lang w:bidi="fa-IR"/>
            </w:rPr>
            <w:br w:type="page"/>
          </w:r>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17" w:history="1">
            <w:r w:rsidRPr="00E758F7">
              <w:rPr>
                <w:rStyle w:val="Hyperlink"/>
                <w:noProof/>
                <w:rtl/>
              </w:rPr>
              <w:t xml:space="preserve">43 -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بعد</w:t>
            </w:r>
            <w:r w:rsidRPr="00E758F7">
              <w:rPr>
                <w:rStyle w:val="Hyperlink"/>
                <w:noProof/>
                <w:rtl/>
              </w:rPr>
              <w:t xml:space="preserve"> </w:t>
            </w:r>
            <w:r w:rsidRPr="00E758F7">
              <w:rPr>
                <w:rStyle w:val="Hyperlink"/>
                <w:rFonts w:hint="eastAsia"/>
                <w:noProof/>
                <w:rtl/>
              </w:rPr>
              <w:t>انتصافه</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18" w:history="1">
            <w:r w:rsidRPr="00E758F7">
              <w:rPr>
                <w:rStyle w:val="Hyperlink"/>
                <w:noProof/>
                <w:rtl/>
              </w:rPr>
              <w:t xml:space="preserve">44 -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تقديم</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والوتر</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الانتصاف</w:t>
            </w:r>
            <w:r w:rsidRPr="00E758F7">
              <w:rPr>
                <w:rStyle w:val="Hyperlink"/>
                <w:noProof/>
                <w:rtl/>
              </w:rPr>
              <w:t xml:space="preserve"> </w:t>
            </w:r>
            <w:r w:rsidRPr="00E758F7">
              <w:rPr>
                <w:rStyle w:val="Hyperlink"/>
                <w:rFonts w:hint="eastAsia"/>
                <w:noProof/>
                <w:rtl/>
              </w:rPr>
              <w:t>بعد</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العشاء</w:t>
            </w:r>
            <w:r w:rsidRPr="00E758F7">
              <w:rPr>
                <w:rStyle w:val="Hyperlink"/>
                <w:noProof/>
                <w:rtl/>
              </w:rPr>
              <w:t xml:space="preserve"> </w:t>
            </w:r>
            <w:r w:rsidRPr="00E758F7">
              <w:rPr>
                <w:rStyle w:val="Hyperlink"/>
                <w:rFonts w:hint="eastAsia"/>
                <w:noProof/>
                <w:rtl/>
              </w:rPr>
              <w:t>لعذر</w:t>
            </w:r>
            <w:r w:rsidRPr="00E758F7">
              <w:rPr>
                <w:rStyle w:val="Hyperlink"/>
                <w:noProof/>
                <w:rtl/>
              </w:rPr>
              <w:t xml:space="preserve"> </w:t>
            </w:r>
            <w:r w:rsidRPr="00E758F7">
              <w:rPr>
                <w:rStyle w:val="Hyperlink"/>
                <w:rFonts w:hint="eastAsia"/>
                <w:noProof/>
                <w:rtl/>
              </w:rPr>
              <w:t>كمسافر</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شاب</w:t>
            </w:r>
            <w:r w:rsidRPr="00E758F7">
              <w:rPr>
                <w:rStyle w:val="Hyperlink"/>
                <w:noProof/>
                <w:rtl/>
              </w:rPr>
              <w:t xml:space="preserve"> </w:t>
            </w:r>
            <w:r w:rsidRPr="00E758F7">
              <w:rPr>
                <w:rStyle w:val="Hyperlink"/>
                <w:rFonts w:hint="eastAsia"/>
                <w:noProof/>
                <w:rtl/>
              </w:rPr>
              <w:t>تمنعه</w:t>
            </w:r>
            <w:r w:rsidRPr="00E758F7">
              <w:rPr>
                <w:rStyle w:val="Hyperlink"/>
                <w:noProof/>
                <w:rtl/>
              </w:rPr>
              <w:t xml:space="preserve"> </w:t>
            </w:r>
            <w:r w:rsidRPr="00E758F7">
              <w:rPr>
                <w:rStyle w:val="Hyperlink"/>
                <w:rFonts w:hint="eastAsia"/>
                <w:noProof/>
                <w:rtl/>
              </w:rPr>
              <w:t>رطوبة</w:t>
            </w:r>
            <w:r w:rsidRPr="00E758F7">
              <w:rPr>
                <w:rStyle w:val="Hyperlink"/>
                <w:noProof/>
                <w:rtl/>
              </w:rPr>
              <w:t xml:space="preserve"> </w:t>
            </w:r>
            <w:r w:rsidRPr="00E758F7">
              <w:rPr>
                <w:rStyle w:val="Hyperlink"/>
                <w:rFonts w:hint="eastAsia"/>
                <w:noProof/>
                <w:rtl/>
              </w:rPr>
              <w:t>رأسه</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خائف</w:t>
            </w:r>
            <w:r w:rsidRPr="00E758F7">
              <w:rPr>
                <w:rStyle w:val="Hyperlink"/>
                <w:noProof/>
                <w:rtl/>
              </w:rPr>
              <w:t xml:space="preserve"> </w:t>
            </w:r>
            <w:r w:rsidRPr="00E758F7">
              <w:rPr>
                <w:rStyle w:val="Hyperlink"/>
                <w:rFonts w:hint="eastAsia"/>
                <w:noProof/>
                <w:rtl/>
              </w:rPr>
              <w:t>الجنابة</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البرد</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النوم</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مريض</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نحو</w:t>
            </w:r>
            <w:r w:rsidRPr="00E758F7">
              <w:rPr>
                <w:rStyle w:val="Hyperlink"/>
                <w:noProof/>
                <w:rtl/>
              </w:rPr>
              <w:t xml:space="preserve"> </w:t>
            </w:r>
            <w:r w:rsidRPr="00E758F7">
              <w:rPr>
                <w:rStyle w:val="Hyperlink"/>
                <w:rFonts w:hint="eastAsia"/>
                <w:noProof/>
                <w:rtl/>
              </w:rPr>
              <w:t>ذلك</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19" w:history="1">
            <w:r w:rsidRPr="00E758F7">
              <w:rPr>
                <w:rStyle w:val="Hyperlink"/>
                <w:noProof/>
                <w:rtl/>
              </w:rPr>
              <w:t xml:space="preserve">45 -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اختيار</w:t>
            </w:r>
            <w:r w:rsidRPr="00E758F7">
              <w:rPr>
                <w:rStyle w:val="Hyperlink"/>
                <w:noProof/>
                <w:rtl/>
              </w:rPr>
              <w:t xml:space="preserve"> </w:t>
            </w:r>
            <w:r w:rsidRPr="00E758F7">
              <w:rPr>
                <w:rStyle w:val="Hyperlink"/>
                <w:rFonts w:hint="eastAsia"/>
                <w:noProof/>
                <w:rtl/>
              </w:rPr>
              <w:t>قضاء</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بعد</w:t>
            </w:r>
            <w:r w:rsidRPr="00E758F7">
              <w:rPr>
                <w:rStyle w:val="Hyperlink"/>
                <w:noProof/>
                <w:rtl/>
              </w:rPr>
              <w:t xml:space="preserve"> </w:t>
            </w:r>
            <w:r w:rsidRPr="00E758F7">
              <w:rPr>
                <w:rStyle w:val="Hyperlink"/>
                <w:rFonts w:hint="eastAsia"/>
                <w:noProof/>
                <w:rtl/>
              </w:rPr>
              <w:t>الفجر</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تقديمها</w:t>
            </w:r>
            <w:r w:rsidRPr="00E758F7">
              <w:rPr>
                <w:rStyle w:val="Hyperlink"/>
                <w:noProof/>
                <w:rtl/>
              </w:rPr>
              <w:t xml:space="preserve"> </w:t>
            </w:r>
            <w:r w:rsidRPr="00E758F7">
              <w:rPr>
                <w:rStyle w:val="Hyperlink"/>
                <w:rFonts w:hint="eastAsia"/>
                <w:noProof/>
                <w:rtl/>
              </w:rPr>
              <w:t>قبل</w:t>
            </w:r>
            <w:r w:rsidRPr="00E758F7">
              <w:rPr>
                <w:rStyle w:val="Hyperlink"/>
                <w:noProof/>
                <w:rtl/>
              </w:rPr>
              <w:t xml:space="preserve"> </w:t>
            </w:r>
            <w:r w:rsidRPr="00E758F7">
              <w:rPr>
                <w:rStyle w:val="Hyperlink"/>
                <w:rFonts w:hint="eastAsia"/>
                <w:noProof/>
                <w:rtl/>
              </w:rPr>
              <w:t>انتصاف</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واستحباب</w:t>
            </w:r>
            <w:r w:rsidRPr="00E758F7">
              <w:rPr>
                <w:rStyle w:val="Hyperlink"/>
                <w:noProof/>
                <w:rtl/>
              </w:rPr>
              <w:t xml:space="preserve"> </w:t>
            </w:r>
            <w:r w:rsidRPr="00E758F7">
              <w:rPr>
                <w:rStyle w:val="Hyperlink"/>
                <w:rFonts w:hint="eastAsia"/>
                <w:noProof/>
                <w:rtl/>
              </w:rPr>
              <w:t>تأخير</w:t>
            </w:r>
            <w:r w:rsidRPr="00E758F7">
              <w:rPr>
                <w:rStyle w:val="Hyperlink"/>
                <w:noProof/>
                <w:rtl/>
              </w:rPr>
              <w:t xml:space="preserve"> </w:t>
            </w:r>
            <w:r w:rsidRPr="00E758F7">
              <w:rPr>
                <w:rStyle w:val="Hyperlink"/>
                <w:rFonts w:hint="eastAsia"/>
                <w:noProof/>
                <w:rtl/>
              </w:rPr>
              <w:t>التقديم</w:t>
            </w:r>
            <w:r w:rsidRPr="00E758F7">
              <w:rPr>
                <w:rStyle w:val="Hyperlink"/>
                <w:noProof/>
                <w:rtl/>
              </w:rPr>
              <w:t xml:space="preserve"> </w:t>
            </w:r>
            <w:r w:rsidRPr="00E758F7">
              <w:rPr>
                <w:rStyle w:val="Hyperlink"/>
                <w:rFonts w:hint="eastAsia"/>
                <w:noProof/>
                <w:rtl/>
              </w:rPr>
              <w:t>الى</w:t>
            </w:r>
            <w:r w:rsidRPr="00E758F7">
              <w:rPr>
                <w:rStyle w:val="Hyperlink"/>
                <w:noProof/>
                <w:rtl/>
              </w:rPr>
              <w:t xml:space="preserve"> </w:t>
            </w:r>
            <w:r w:rsidRPr="00E758F7">
              <w:rPr>
                <w:rStyle w:val="Hyperlink"/>
                <w:rFonts w:hint="eastAsia"/>
                <w:noProof/>
                <w:rtl/>
              </w:rPr>
              <w:t>ثلث</w:t>
            </w:r>
            <w:r w:rsidRPr="00E758F7">
              <w:rPr>
                <w:rStyle w:val="Hyperlink"/>
                <w:noProof/>
                <w:rtl/>
              </w:rPr>
              <w:t xml:space="preserve"> </w:t>
            </w:r>
            <w:r w:rsidRPr="00E758F7">
              <w:rPr>
                <w:rStyle w:val="Hyperlink"/>
                <w:rFonts w:hint="eastAsia"/>
                <w:noProof/>
                <w:rtl/>
              </w:rPr>
              <w:t>الليل</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20" w:history="1">
            <w:r w:rsidRPr="00E758F7">
              <w:rPr>
                <w:rStyle w:val="Hyperlink"/>
                <w:noProof/>
                <w:rtl/>
              </w:rPr>
              <w:t xml:space="preserve">46 -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آخر</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طلوع</w:t>
            </w:r>
            <w:r w:rsidRPr="00E758F7">
              <w:rPr>
                <w:rStyle w:val="Hyperlink"/>
                <w:noProof/>
                <w:rtl/>
              </w:rPr>
              <w:t xml:space="preserve"> </w:t>
            </w:r>
            <w:r w:rsidRPr="00E758F7">
              <w:rPr>
                <w:rStyle w:val="Hyperlink"/>
                <w:rFonts w:hint="eastAsia"/>
                <w:noProof/>
                <w:rtl/>
              </w:rPr>
              <w:t>الفجر،</w:t>
            </w:r>
            <w:r w:rsidRPr="00E758F7">
              <w:rPr>
                <w:rStyle w:val="Hyperlink"/>
                <w:noProof/>
                <w:rtl/>
              </w:rPr>
              <w:t xml:space="preserve"> </w:t>
            </w:r>
            <w:r w:rsidRPr="00E758F7">
              <w:rPr>
                <w:rStyle w:val="Hyperlink"/>
                <w:rFonts w:hint="eastAsia"/>
                <w:noProof/>
                <w:rtl/>
              </w:rPr>
              <w:t>واستحباب</w:t>
            </w:r>
            <w:r w:rsidRPr="00E758F7">
              <w:rPr>
                <w:rStyle w:val="Hyperlink"/>
                <w:noProof/>
                <w:rtl/>
              </w:rPr>
              <w:t xml:space="preserve"> </w:t>
            </w:r>
            <w:r w:rsidRPr="00E758F7">
              <w:rPr>
                <w:rStyle w:val="Hyperlink"/>
                <w:rFonts w:hint="eastAsia"/>
                <w:noProof/>
                <w:rtl/>
              </w:rPr>
              <w:t>تخفيفها</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ضيق</w:t>
            </w:r>
            <w:r w:rsidRPr="00E758F7">
              <w:rPr>
                <w:rStyle w:val="Hyperlink"/>
                <w:noProof/>
                <w:rtl/>
              </w:rPr>
              <w:t xml:space="preserve"> </w:t>
            </w:r>
            <w:r w:rsidRPr="00E758F7">
              <w:rPr>
                <w:rStyle w:val="Hyperlink"/>
                <w:rFonts w:hint="eastAsia"/>
                <w:noProof/>
                <w:rtl/>
              </w:rPr>
              <w:t>الوقت</w:t>
            </w:r>
            <w:r w:rsidRPr="00E758F7">
              <w:rPr>
                <w:rStyle w:val="Hyperlink"/>
                <w:noProof/>
                <w:rtl/>
              </w:rPr>
              <w:t xml:space="preserve"> </w:t>
            </w:r>
            <w:r w:rsidRPr="00E758F7">
              <w:rPr>
                <w:rStyle w:val="Hyperlink"/>
                <w:rFonts w:hint="eastAsia"/>
                <w:noProof/>
                <w:rtl/>
              </w:rPr>
              <w:t>وتأخيرها</w:t>
            </w:r>
            <w:r w:rsidRPr="00E758F7">
              <w:rPr>
                <w:rStyle w:val="Hyperlink"/>
                <w:noProof/>
                <w:rtl/>
              </w:rPr>
              <w:t xml:space="preserve"> </w:t>
            </w:r>
            <w:r w:rsidRPr="00E758F7">
              <w:rPr>
                <w:rStyle w:val="Hyperlink"/>
                <w:rFonts w:hint="eastAsia"/>
                <w:noProof/>
                <w:rtl/>
              </w:rPr>
              <w:t>عن</w:t>
            </w:r>
            <w:r w:rsidRPr="00E758F7">
              <w:rPr>
                <w:rStyle w:val="Hyperlink"/>
                <w:noProof/>
                <w:rtl/>
              </w:rPr>
              <w:t xml:space="preserve"> </w:t>
            </w:r>
            <w:r w:rsidRPr="00E758F7">
              <w:rPr>
                <w:rStyle w:val="Hyperlink"/>
                <w:rFonts w:hint="eastAsia"/>
                <w:noProof/>
                <w:rtl/>
              </w:rPr>
              <w:t>الوتر</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خوف</w:t>
            </w:r>
            <w:r w:rsidRPr="00E758F7">
              <w:rPr>
                <w:rStyle w:val="Hyperlink"/>
                <w:noProof/>
                <w:rtl/>
              </w:rPr>
              <w:t xml:space="preserve"> </w:t>
            </w:r>
            <w:r w:rsidRPr="00E758F7">
              <w:rPr>
                <w:rStyle w:val="Hyperlink"/>
                <w:rFonts w:hint="eastAsia"/>
                <w:noProof/>
                <w:rtl/>
              </w:rPr>
              <w:t>الفوت</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21" w:history="1">
            <w:r w:rsidRPr="00E758F7">
              <w:rPr>
                <w:rStyle w:val="Hyperlink"/>
                <w:noProof/>
                <w:rtl/>
              </w:rPr>
              <w:t xml:space="preserve">47 -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صلّى</w:t>
            </w:r>
            <w:r w:rsidRPr="00E758F7">
              <w:rPr>
                <w:rStyle w:val="Hyperlink"/>
                <w:noProof/>
                <w:rtl/>
              </w:rPr>
              <w:t xml:space="preserve"> </w:t>
            </w:r>
            <w:r w:rsidRPr="00E758F7">
              <w:rPr>
                <w:rStyle w:val="Hyperlink"/>
                <w:rFonts w:hint="eastAsia"/>
                <w:noProof/>
                <w:rtl/>
              </w:rPr>
              <w:t>أربع</w:t>
            </w:r>
            <w:r w:rsidRPr="00E758F7">
              <w:rPr>
                <w:rStyle w:val="Hyperlink"/>
                <w:noProof/>
                <w:rtl/>
              </w:rPr>
              <w:t xml:space="preserve"> </w:t>
            </w:r>
            <w:r w:rsidRPr="00E758F7">
              <w:rPr>
                <w:rStyle w:val="Hyperlink"/>
                <w:rFonts w:hint="eastAsia"/>
                <w:noProof/>
                <w:rtl/>
              </w:rPr>
              <w:t>ركعات</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فطلع</w:t>
            </w:r>
            <w:r w:rsidRPr="00E758F7">
              <w:rPr>
                <w:rStyle w:val="Hyperlink"/>
                <w:noProof/>
                <w:rtl/>
              </w:rPr>
              <w:t xml:space="preserve"> </w:t>
            </w:r>
            <w:r w:rsidRPr="00E758F7">
              <w:rPr>
                <w:rStyle w:val="Hyperlink"/>
                <w:rFonts w:hint="eastAsia"/>
                <w:noProof/>
                <w:rtl/>
              </w:rPr>
              <w:t>الفجر</w:t>
            </w:r>
            <w:r w:rsidRPr="00E758F7">
              <w:rPr>
                <w:rStyle w:val="Hyperlink"/>
                <w:noProof/>
                <w:rtl/>
              </w:rPr>
              <w:t xml:space="preserve"> </w:t>
            </w:r>
            <w:r w:rsidRPr="00E758F7">
              <w:rPr>
                <w:rStyle w:val="Hyperlink"/>
                <w:rFonts w:hint="eastAsia"/>
                <w:noProof/>
                <w:rtl/>
              </w:rPr>
              <w:t>استحبّ</w:t>
            </w:r>
            <w:r w:rsidRPr="00E758F7">
              <w:rPr>
                <w:rStyle w:val="Hyperlink"/>
                <w:noProof/>
                <w:rtl/>
              </w:rPr>
              <w:t xml:space="preserve"> </w:t>
            </w:r>
            <w:r w:rsidRPr="00E758F7">
              <w:rPr>
                <w:rStyle w:val="Hyperlink"/>
                <w:rFonts w:hint="eastAsia"/>
                <w:noProof/>
                <w:rtl/>
              </w:rPr>
              <w:t>له</w:t>
            </w:r>
            <w:r w:rsidRPr="00E758F7">
              <w:rPr>
                <w:rStyle w:val="Hyperlink"/>
                <w:noProof/>
                <w:rtl/>
              </w:rPr>
              <w:t xml:space="preserve"> </w:t>
            </w:r>
            <w:r w:rsidRPr="00E758F7">
              <w:rPr>
                <w:rStyle w:val="Hyperlink"/>
                <w:rFonts w:hint="eastAsia"/>
                <w:noProof/>
                <w:rtl/>
              </w:rPr>
              <w:t>اكمالها</w:t>
            </w:r>
            <w:r w:rsidRPr="00E758F7">
              <w:rPr>
                <w:rStyle w:val="Hyperlink"/>
                <w:noProof/>
                <w:rtl/>
              </w:rPr>
              <w:t xml:space="preserve"> </w:t>
            </w:r>
            <w:r w:rsidRPr="00E758F7">
              <w:rPr>
                <w:rStyle w:val="Hyperlink"/>
                <w:rFonts w:hint="eastAsia"/>
                <w:noProof/>
                <w:rtl/>
              </w:rPr>
              <w:t>قبل</w:t>
            </w:r>
            <w:r w:rsidRPr="00E758F7">
              <w:rPr>
                <w:rStyle w:val="Hyperlink"/>
                <w:noProof/>
                <w:rtl/>
              </w:rPr>
              <w:t xml:space="preserve"> </w:t>
            </w:r>
            <w:r w:rsidRPr="00E758F7">
              <w:rPr>
                <w:rStyle w:val="Hyperlink"/>
                <w:rFonts w:hint="eastAsia"/>
                <w:noProof/>
                <w:rtl/>
              </w:rPr>
              <w:t>الفريضة</w:t>
            </w:r>
            <w:r w:rsidRPr="00E758F7">
              <w:rPr>
                <w:rStyle w:val="Hyperlink"/>
                <w:noProof/>
                <w:rtl/>
              </w:rPr>
              <w:t xml:space="preserve"> </w:t>
            </w:r>
            <w:r w:rsidRPr="00E758F7">
              <w:rPr>
                <w:rStyle w:val="Hyperlink"/>
                <w:rFonts w:hint="eastAsia"/>
                <w:noProof/>
                <w:rtl/>
              </w:rPr>
              <w:t>مخفّفة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22" w:history="1">
            <w:r w:rsidRPr="00E758F7">
              <w:rPr>
                <w:rStyle w:val="Hyperlink"/>
                <w:noProof/>
                <w:rtl/>
              </w:rPr>
              <w:t xml:space="preserve">48 -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والوتر</w:t>
            </w:r>
            <w:r w:rsidRPr="00E758F7">
              <w:rPr>
                <w:rStyle w:val="Hyperlink"/>
                <w:noProof/>
                <w:rtl/>
              </w:rPr>
              <w:t xml:space="preserve"> </w:t>
            </w:r>
            <w:r w:rsidRPr="00E758F7">
              <w:rPr>
                <w:rStyle w:val="Hyperlink"/>
                <w:rFonts w:hint="eastAsia"/>
                <w:noProof/>
                <w:rtl/>
              </w:rPr>
              <w:t>مخفّفة</w:t>
            </w:r>
            <w:r w:rsidRPr="00E758F7">
              <w:rPr>
                <w:rStyle w:val="Hyperlink"/>
                <w:noProof/>
                <w:rtl/>
              </w:rPr>
              <w:t xml:space="preserve"> </w:t>
            </w:r>
            <w:r w:rsidRPr="00E758F7">
              <w:rPr>
                <w:rStyle w:val="Hyperlink"/>
                <w:rFonts w:hint="eastAsia"/>
                <w:noProof/>
                <w:rtl/>
              </w:rPr>
              <w:t>قبل</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الصبح</w:t>
            </w:r>
            <w:r w:rsidRPr="00E758F7">
              <w:rPr>
                <w:rStyle w:val="Hyperlink"/>
                <w:noProof/>
                <w:rtl/>
              </w:rPr>
              <w:t xml:space="preserve"> </w:t>
            </w:r>
            <w:r w:rsidRPr="00E758F7">
              <w:rPr>
                <w:rStyle w:val="Hyperlink"/>
                <w:rFonts w:hint="eastAsia"/>
                <w:noProof/>
                <w:rtl/>
              </w:rPr>
              <w:t>لمن</w:t>
            </w:r>
            <w:r w:rsidRPr="00E758F7">
              <w:rPr>
                <w:rStyle w:val="Hyperlink"/>
                <w:noProof/>
                <w:rtl/>
              </w:rPr>
              <w:t xml:space="preserve"> </w:t>
            </w:r>
            <w:r w:rsidRPr="00E758F7">
              <w:rPr>
                <w:rStyle w:val="Hyperlink"/>
                <w:rFonts w:hint="eastAsia"/>
                <w:noProof/>
                <w:rtl/>
              </w:rPr>
              <w:t>انتبه</w:t>
            </w:r>
            <w:r w:rsidRPr="00E758F7">
              <w:rPr>
                <w:rStyle w:val="Hyperlink"/>
                <w:noProof/>
                <w:rtl/>
              </w:rPr>
              <w:t xml:space="preserve"> </w:t>
            </w:r>
            <w:r w:rsidRPr="00E758F7">
              <w:rPr>
                <w:rStyle w:val="Hyperlink"/>
                <w:rFonts w:hint="eastAsia"/>
                <w:noProof/>
                <w:rtl/>
              </w:rPr>
              <w:t>بعد</w:t>
            </w:r>
            <w:r w:rsidRPr="00E758F7">
              <w:rPr>
                <w:rStyle w:val="Hyperlink"/>
                <w:noProof/>
                <w:rtl/>
              </w:rPr>
              <w:t xml:space="preserve"> </w:t>
            </w:r>
            <w:r w:rsidRPr="00E758F7">
              <w:rPr>
                <w:rStyle w:val="Hyperlink"/>
                <w:rFonts w:hint="eastAsia"/>
                <w:noProof/>
                <w:rtl/>
              </w:rPr>
              <w:t>الفجر</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لم</w:t>
            </w:r>
            <w:r w:rsidRPr="00E758F7">
              <w:rPr>
                <w:rStyle w:val="Hyperlink"/>
                <w:noProof/>
                <w:rtl/>
              </w:rPr>
              <w:t xml:space="preserve"> </w:t>
            </w:r>
            <w:r w:rsidRPr="00E758F7">
              <w:rPr>
                <w:rStyle w:val="Hyperlink"/>
                <w:rFonts w:hint="eastAsia"/>
                <w:noProof/>
                <w:rtl/>
              </w:rPr>
              <w:t>يتضيّق</w:t>
            </w:r>
            <w:r w:rsidRPr="00E758F7">
              <w:rPr>
                <w:rStyle w:val="Hyperlink"/>
                <w:noProof/>
                <w:rtl/>
              </w:rPr>
              <w:t xml:space="preserve"> </w:t>
            </w:r>
            <w:r w:rsidRPr="00E758F7">
              <w:rPr>
                <w:rStyle w:val="Hyperlink"/>
                <w:rFonts w:hint="eastAsia"/>
                <w:noProof/>
                <w:rtl/>
              </w:rPr>
              <w:t>الوقت</w:t>
            </w:r>
            <w:r w:rsidRPr="00E758F7">
              <w:rPr>
                <w:rStyle w:val="Hyperlink"/>
                <w:noProof/>
                <w:rtl/>
              </w:rPr>
              <w:t xml:space="preserve"> </w:t>
            </w:r>
            <w:r w:rsidRPr="00E758F7">
              <w:rPr>
                <w:rStyle w:val="Hyperlink"/>
                <w:rFonts w:hint="eastAsia"/>
                <w:noProof/>
                <w:rtl/>
              </w:rPr>
              <w:t>وكراهة</w:t>
            </w:r>
            <w:r w:rsidRPr="00E758F7">
              <w:rPr>
                <w:rStyle w:val="Hyperlink"/>
                <w:noProof/>
                <w:rtl/>
              </w:rPr>
              <w:t xml:space="preserve"> </w:t>
            </w:r>
            <w:r w:rsidRPr="00E758F7">
              <w:rPr>
                <w:rStyle w:val="Hyperlink"/>
                <w:rFonts w:hint="eastAsia"/>
                <w:noProof/>
                <w:rtl/>
              </w:rPr>
              <w:t>اعتياد</w:t>
            </w:r>
            <w:r w:rsidRPr="00E758F7">
              <w:rPr>
                <w:rStyle w:val="Hyperlink"/>
                <w:noProof/>
                <w:rtl/>
              </w:rPr>
              <w:t xml:space="preserve"> </w:t>
            </w:r>
            <w:r w:rsidRPr="00E758F7">
              <w:rPr>
                <w:rStyle w:val="Hyperlink"/>
                <w:rFonts w:hint="eastAsia"/>
                <w:noProof/>
                <w:rtl/>
              </w:rPr>
              <w:t>ذلك</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806C91" w:rsidRDefault="00806C91" w:rsidP="00806C91">
          <w:pPr>
            <w:pStyle w:val="TOC2"/>
            <w:tabs>
              <w:tab w:val="right" w:leader="dot" w:pos="7361"/>
            </w:tabs>
            <w:rPr>
              <w:rFonts w:asciiTheme="minorHAnsi" w:eastAsiaTheme="minorEastAsia" w:hAnsiTheme="minorHAnsi" w:cstheme="minorBidi"/>
              <w:noProof/>
              <w:color w:val="auto"/>
              <w:sz w:val="22"/>
              <w:szCs w:val="22"/>
              <w:rtl/>
            </w:rPr>
          </w:pPr>
          <w:hyperlink w:anchor="_Toc255485123" w:history="1">
            <w:r w:rsidRPr="00E758F7">
              <w:rPr>
                <w:rStyle w:val="Hyperlink"/>
                <w:noProof/>
                <w:rtl/>
              </w:rPr>
              <w:t xml:space="preserve">49 -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تأخير</w:t>
            </w:r>
            <w:r w:rsidRPr="00E758F7">
              <w:rPr>
                <w:rStyle w:val="Hyperlink"/>
                <w:noProof/>
                <w:rtl/>
              </w:rPr>
              <w:t xml:space="preserve"> </w:t>
            </w:r>
            <w:r w:rsidRPr="00E758F7">
              <w:rPr>
                <w:rStyle w:val="Hyperlink"/>
                <w:rFonts w:hint="eastAsia"/>
                <w:noProof/>
                <w:rtl/>
              </w:rPr>
              <w:t>قضاء</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عن</w:t>
            </w:r>
            <w:r w:rsidRPr="00E758F7">
              <w:rPr>
                <w:rStyle w:val="Hyperlink"/>
                <w:noProof/>
                <w:rtl/>
              </w:rPr>
              <w:t xml:space="preserve"> </w:t>
            </w:r>
            <w:r w:rsidRPr="00E758F7">
              <w:rPr>
                <w:rStyle w:val="Hyperlink"/>
                <w:rFonts w:hint="eastAsia"/>
                <w:noProof/>
                <w:rtl/>
              </w:rPr>
              <w:t>نوافل</w:t>
            </w:r>
            <w:r w:rsidRPr="00E758F7">
              <w:rPr>
                <w:rStyle w:val="Hyperlink"/>
                <w:noProof/>
                <w:rtl/>
              </w:rPr>
              <w:t xml:space="preserve"> </w:t>
            </w:r>
            <w:r w:rsidRPr="00E758F7">
              <w:rPr>
                <w:rStyle w:val="Hyperlink"/>
                <w:rFonts w:hint="eastAsia"/>
                <w:noProof/>
                <w:rtl/>
              </w:rPr>
              <w:t>الزوال</w:t>
            </w:r>
            <w:r w:rsidRPr="00E758F7">
              <w:rPr>
                <w:rStyle w:val="Hyperlink"/>
                <w:noProof/>
                <w:rtl/>
              </w:rPr>
              <w:t xml:space="preserve"> </w:t>
            </w:r>
            <w:r w:rsidRPr="00E758F7">
              <w:rPr>
                <w:rStyle w:val="Hyperlink"/>
                <w:rFonts w:hint="eastAsia"/>
                <w:noProof/>
                <w:rtl/>
              </w:rPr>
              <w:t>وعن</w:t>
            </w:r>
            <w:r w:rsidRPr="00E758F7">
              <w:rPr>
                <w:rStyle w:val="Hyperlink"/>
                <w:noProof/>
                <w:rtl/>
              </w:rPr>
              <w:t xml:space="preserve"> </w:t>
            </w:r>
            <w:r w:rsidRPr="00E758F7">
              <w:rPr>
                <w:rStyle w:val="Hyperlink"/>
                <w:rFonts w:hint="eastAsia"/>
                <w:noProof/>
                <w:rtl/>
              </w:rPr>
              <w:t>الظهر</w:t>
            </w:r>
            <w:r w:rsidRPr="00E758F7">
              <w:rPr>
                <w:rStyle w:val="Hyperlink"/>
                <w:noProof/>
                <w:rtl/>
              </w:rPr>
              <w:t xml:space="preserve"> </w:t>
            </w:r>
            <w:r w:rsidRPr="00E758F7">
              <w:rPr>
                <w:rStyle w:val="Hyperlink"/>
                <w:rFonts w:hint="eastAsia"/>
                <w:noProof/>
                <w:rtl/>
              </w:rPr>
              <w:t>إذا</w:t>
            </w:r>
            <w:r w:rsidRPr="00E758F7">
              <w:rPr>
                <w:rStyle w:val="Hyperlink"/>
                <w:noProof/>
                <w:rtl/>
              </w:rPr>
              <w:t xml:space="preserve"> </w:t>
            </w:r>
            <w:r w:rsidRPr="00E758F7">
              <w:rPr>
                <w:rStyle w:val="Hyperlink"/>
                <w:rFonts w:hint="eastAsia"/>
                <w:noProof/>
                <w:rtl/>
              </w:rPr>
              <w:t>ذكرها</w:t>
            </w:r>
            <w:r w:rsidRPr="00E758F7">
              <w:rPr>
                <w:rStyle w:val="Hyperlink"/>
                <w:noProof/>
                <w:rtl/>
              </w:rPr>
              <w:t xml:space="preserve"> </w:t>
            </w:r>
            <w:r w:rsidRPr="00E758F7">
              <w:rPr>
                <w:rStyle w:val="Hyperlink"/>
                <w:rFonts w:hint="eastAsia"/>
                <w:noProof/>
                <w:rtl/>
              </w:rPr>
              <w:t>بعد</w:t>
            </w:r>
            <w:r w:rsidRPr="00E758F7">
              <w:rPr>
                <w:rStyle w:val="Hyperlink"/>
                <w:noProof/>
                <w:rtl/>
              </w:rPr>
              <w:t xml:space="preserve"> </w:t>
            </w:r>
            <w:r w:rsidRPr="00E758F7">
              <w:rPr>
                <w:rStyle w:val="Hyperlink"/>
                <w:rFonts w:hint="eastAsia"/>
                <w:noProof/>
                <w:rtl/>
              </w:rPr>
              <w:t>الزوال</w:t>
            </w:r>
          </w:hyperlink>
          <w:r>
            <w:rPr>
              <w:rStyle w:val="Hyperlink"/>
              <w:rFonts w:hint="cs"/>
              <w:noProof/>
              <w:rtl/>
            </w:rPr>
            <w:t xml:space="preserve"> </w:t>
          </w:r>
          <w:hyperlink w:anchor="_Toc255485124" w:history="1">
            <w:r w:rsidRPr="00E758F7">
              <w:rPr>
                <w:rStyle w:val="Hyperlink"/>
                <w:noProof/>
                <w:rtl/>
              </w:rPr>
              <w:t xml:space="preserve">50 -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تقديم</w:t>
            </w:r>
            <w:r w:rsidRPr="00E758F7">
              <w:rPr>
                <w:rStyle w:val="Hyperlink"/>
                <w:noProof/>
                <w:rtl/>
              </w:rPr>
              <w:t xml:space="preserve"> </w:t>
            </w:r>
            <w:r w:rsidRPr="00E758F7">
              <w:rPr>
                <w:rStyle w:val="Hyperlink"/>
                <w:rFonts w:hint="eastAsia"/>
                <w:noProof/>
                <w:rtl/>
              </w:rPr>
              <w:t>ركعتي</w:t>
            </w:r>
            <w:r w:rsidRPr="00E758F7">
              <w:rPr>
                <w:rStyle w:val="Hyperlink"/>
                <w:noProof/>
                <w:rtl/>
              </w:rPr>
              <w:t xml:space="preserve"> </w:t>
            </w:r>
            <w:r w:rsidRPr="00E758F7">
              <w:rPr>
                <w:rStyle w:val="Hyperlink"/>
                <w:rFonts w:hint="eastAsia"/>
                <w:noProof/>
                <w:rtl/>
              </w:rPr>
              <w:t>الفجر</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طلوعه</w:t>
            </w:r>
            <w:r w:rsidRPr="00E758F7">
              <w:rPr>
                <w:rStyle w:val="Hyperlink"/>
                <w:noProof/>
                <w:rtl/>
              </w:rPr>
              <w:t xml:space="preserve"> </w:t>
            </w:r>
            <w:r w:rsidRPr="00E758F7">
              <w:rPr>
                <w:rStyle w:val="Hyperlink"/>
                <w:rFonts w:hint="eastAsia"/>
                <w:noProof/>
                <w:rtl/>
              </w:rPr>
              <w:t>بعد</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بل</w:t>
            </w:r>
            <w:r w:rsidRPr="00E758F7">
              <w:rPr>
                <w:rStyle w:val="Hyperlink"/>
                <w:noProof/>
                <w:rtl/>
              </w:rPr>
              <w:t xml:space="preserve"> </w:t>
            </w:r>
            <w:r w:rsidRPr="00E758F7">
              <w:rPr>
                <w:rStyle w:val="Hyperlink"/>
                <w:rFonts w:hint="eastAsia"/>
                <w:noProof/>
                <w:rtl/>
              </w:rPr>
              <w:t>مطلقاً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25" w:history="1">
            <w:r w:rsidRPr="00E758F7">
              <w:rPr>
                <w:rStyle w:val="Hyperlink"/>
                <w:noProof/>
                <w:rtl/>
              </w:rPr>
              <w:t xml:space="preserve">51 -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امتداد</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ركعتيّ</w:t>
            </w:r>
            <w:r w:rsidRPr="00E758F7">
              <w:rPr>
                <w:rStyle w:val="Hyperlink"/>
                <w:noProof/>
                <w:rtl/>
              </w:rPr>
              <w:t xml:space="preserve"> </w:t>
            </w:r>
            <w:r w:rsidRPr="00E758F7">
              <w:rPr>
                <w:rStyle w:val="Hyperlink"/>
                <w:rFonts w:hint="eastAsia"/>
                <w:noProof/>
                <w:rtl/>
              </w:rPr>
              <w:t>الفجر</w:t>
            </w:r>
            <w:r w:rsidRPr="00E758F7">
              <w:rPr>
                <w:rStyle w:val="Hyperlink"/>
                <w:noProof/>
                <w:rtl/>
              </w:rPr>
              <w:t xml:space="preserve"> </w:t>
            </w:r>
            <w:r w:rsidRPr="00E758F7">
              <w:rPr>
                <w:rStyle w:val="Hyperlink"/>
                <w:rFonts w:hint="eastAsia"/>
                <w:noProof/>
                <w:rtl/>
              </w:rPr>
              <w:t>بعد</w:t>
            </w:r>
            <w:r w:rsidRPr="00E758F7">
              <w:rPr>
                <w:rStyle w:val="Hyperlink"/>
                <w:noProof/>
                <w:rtl/>
              </w:rPr>
              <w:t xml:space="preserve"> </w:t>
            </w:r>
            <w:r w:rsidRPr="00E758F7">
              <w:rPr>
                <w:rStyle w:val="Hyperlink"/>
                <w:rFonts w:hint="eastAsia"/>
                <w:noProof/>
                <w:rtl/>
              </w:rPr>
              <w:t>طلوعه</w:t>
            </w:r>
            <w:r w:rsidRPr="00E758F7">
              <w:rPr>
                <w:rStyle w:val="Hyperlink"/>
                <w:noProof/>
                <w:rtl/>
              </w:rPr>
              <w:t xml:space="preserve"> </w:t>
            </w:r>
            <w:r w:rsidRPr="00E758F7">
              <w:rPr>
                <w:rStyle w:val="Hyperlink"/>
                <w:rFonts w:hint="eastAsia"/>
                <w:noProof/>
                <w:rtl/>
              </w:rPr>
              <w:t>حتّى</w:t>
            </w:r>
            <w:r w:rsidRPr="00E758F7">
              <w:rPr>
                <w:rStyle w:val="Hyperlink"/>
                <w:noProof/>
                <w:rtl/>
              </w:rPr>
              <w:t xml:space="preserve"> </w:t>
            </w:r>
            <w:r w:rsidRPr="00E758F7">
              <w:rPr>
                <w:rStyle w:val="Hyperlink"/>
                <w:rFonts w:hint="eastAsia"/>
                <w:noProof/>
                <w:rtl/>
              </w:rPr>
              <w:t>تطلع</w:t>
            </w:r>
            <w:r w:rsidRPr="00E758F7">
              <w:rPr>
                <w:rStyle w:val="Hyperlink"/>
                <w:noProof/>
                <w:rtl/>
              </w:rPr>
              <w:t xml:space="preserve"> </w:t>
            </w:r>
            <w:r w:rsidRPr="00E758F7">
              <w:rPr>
                <w:rStyle w:val="Hyperlink"/>
                <w:rFonts w:hint="eastAsia"/>
                <w:noProof/>
                <w:rtl/>
              </w:rPr>
              <w:t>الحمرة</w:t>
            </w:r>
            <w:r w:rsidRPr="00E758F7">
              <w:rPr>
                <w:rStyle w:val="Hyperlink"/>
                <w:noProof/>
                <w:rtl/>
              </w:rPr>
              <w:t xml:space="preserve"> </w:t>
            </w:r>
            <w:r w:rsidRPr="00E758F7">
              <w:rPr>
                <w:rStyle w:val="Hyperlink"/>
                <w:rFonts w:hint="eastAsia"/>
                <w:noProof/>
                <w:rtl/>
              </w:rPr>
              <w:t>المشرقيّة،</w:t>
            </w:r>
            <w:r w:rsidRPr="00E758F7">
              <w:rPr>
                <w:rStyle w:val="Hyperlink"/>
                <w:noProof/>
                <w:rtl/>
              </w:rPr>
              <w:t xml:space="preserve"> </w:t>
            </w:r>
            <w:r w:rsidRPr="00E758F7">
              <w:rPr>
                <w:rStyle w:val="Hyperlink"/>
                <w:rFonts w:hint="eastAsia"/>
                <w:noProof/>
                <w:rtl/>
              </w:rPr>
              <w:t>واستحباب</w:t>
            </w:r>
            <w:r w:rsidRPr="00E758F7">
              <w:rPr>
                <w:rStyle w:val="Hyperlink"/>
                <w:noProof/>
                <w:rtl/>
              </w:rPr>
              <w:t xml:space="preserve"> </w:t>
            </w:r>
            <w:r w:rsidRPr="00E758F7">
              <w:rPr>
                <w:rStyle w:val="Hyperlink"/>
                <w:rFonts w:hint="eastAsia"/>
                <w:noProof/>
                <w:rtl/>
              </w:rPr>
              <w:t>إعادتها</w:t>
            </w:r>
            <w:r w:rsidRPr="00E758F7">
              <w:rPr>
                <w:rStyle w:val="Hyperlink"/>
                <w:noProof/>
                <w:rtl/>
              </w:rPr>
              <w:t xml:space="preserve"> </w:t>
            </w:r>
            <w:r w:rsidRPr="00E758F7">
              <w:rPr>
                <w:rStyle w:val="Hyperlink"/>
                <w:rFonts w:hint="eastAsia"/>
                <w:noProof/>
                <w:rtl/>
              </w:rPr>
              <w:t>بعده</w:t>
            </w:r>
            <w:r w:rsidRPr="00E758F7">
              <w:rPr>
                <w:rStyle w:val="Hyperlink"/>
                <w:noProof/>
                <w:rtl/>
              </w:rPr>
              <w:t xml:space="preserve"> </w:t>
            </w:r>
            <w:r w:rsidRPr="00E758F7">
              <w:rPr>
                <w:rStyle w:val="Hyperlink"/>
                <w:rFonts w:hint="eastAsia"/>
                <w:noProof/>
                <w:rtl/>
              </w:rPr>
              <w:t>لمن</w:t>
            </w:r>
            <w:r w:rsidRPr="00E758F7">
              <w:rPr>
                <w:rStyle w:val="Hyperlink"/>
                <w:noProof/>
                <w:rtl/>
              </w:rPr>
              <w:t xml:space="preserve"> </w:t>
            </w:r>
            <w:r w:rsidRPr="00E758F7">
              <w:rPr>
                <w:rStyle w:val="Hyperlink"/>
                <w:rFonts w:hint="eastAsia"/>
                <w:noProof/>
                <w:rtl/>
              </w:rPr>
              <w:t>قدّمهما</w:t>
            </w:r>
            <w:r w:rsidRPr="00E758F7">
              <w:rPr>
                <w:rStyle w:val="Hyperlink"/>
                <w:noProof/>
                <w:rtl/>
              </w:rPr>
              <w:t xml:space="preserve"> </w:t>
            </w:r>
            <w:r w:rsidRPr="00E758F7">
              <w:rPr>
                <w:rStyle w:val="Hyperlink"/>
                <w:rFonts w:hint="eastAsia"/>
                <w:noProof/>
                <w:rtl/>
              </w:rPr>
              <w:t>قبله</w:t>
            </w:r>
            <w:r w:rsidRPr="00E758F7">
              <w:rPr>
                <w:rStyle w:val="Hyperlink"/>
                <w:noProof/>
                <w:rtl/>
              </w:rPr>
              <w:t xml:space="preserve"> </w:t>
            </w:r>
            <w:r w:rsidRPr="00E758F7">
              <w:rPr>
                <w:rStyle w:val="Hyperlink"/>
                <w:rFonts w:hint="eastAsia"/>
                <w:noProof/>
                <w:rtl/>
              </w:rPr>
              <w:t>ونام</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26" w:history="1">
            <w:r w:rsidRPr="00E758F7">
              <w:rPr>
                <w:rStyle w:val="Hyperlink"/>
                <w:noProof/>
                <w:rtl/>
              </w:rPr>
              <w:t xml:space="preserve">52 -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ركعتي</w:t>
            </w:r>
            <w:r w:rsidRPr="00E758F7">
              <w:rPr>
                <w:rStyle w:val="Hyperlink"/>
                <w:noProof/>
                <w:rtl/>
              </w:rPr>
              <w:t xml:space="preserve"> </w:t>
            </w:r>
            <w:r w:rsidRPr="00E758F7">
              <w:rPr>
                <w:rStyle w:val="Hyperlink"/>
                <w:rFonts w:hint="eastAsia"/>
                <w:noProof/>
                <w:rtl/>
              </w:rPr>
              <w:t>الفجر</w:t>
            </w:r>
            <w:r w:rsidRPr="00E758F7">
              <w:rPr>
                <w:rStyle w:val="Hyperlink"/>
                <w:noProof/>
                <w:rtl/>
              </w:rPr>
              <w:t xml:space="preserve"> </w:t>
            </w:r>
            <w:r w:rsidRPr="00E758F7">
              <w:rPr>
                <w:rStyle w:val="Hyperlink"/>
                <w:rFonts w:hint="eastAsia"/>
                <w:noProof/>
                <w:rtl/>
              </w:rPr>
              <w:t>قبل</w:t>
            </w:r>
            <w:r w:rsidRPr="00E758F7">
              <w:rPr>
                <w:rStyle w:val="Hyperlink"/>
                <w:noProof/>
                <w:rtl/>
              </w:rPr>
              <w:t xml:space="preserve"> </w:t>
            </w:r>
            <w:r w:rsidRPr="00E758F7">
              <w:rPr>
                <w:rStyle w:val="Hyperlink"/>
                <w:rFonts w:hint="eastAsia"/>
                <w:noProof/>
                <w:rtl/>
              </w:rPr>
              <w:t>الفجر</w:t>
            </w:r>
            <w:r w:rsidRPr="00E758F7">
              <w:rPr>
                <w:rStyle w:val="Hyperlink"/>
                <w:noProof/>
                <w:rtl/>
              </w:rPr>
              <w:t xml:space="preserve"> </w:t>
            </w:r>
            <w:r w:rsidRPr="00E758F7">
              <w:rPr>
                <w:rStyle w:val="Hyperlink"/>
                <w:rFonts w:hint="eastAsia"/>
                <w:noProof/>
                <w:rtl/>
              </w:rPr>
              <w:t>وعنده</w:t>
            </w:r>
            <w:r w:rsidRPr="00E758F7">
              <w:rPr>
                <w:rStyle w:val="Hyperlink"/>
                <w:noProof/>
                <w:rtl/>
              </w:rPr>
              <w:t xml:space="preserve"> </w:t>
            </w:r>
            <w:r w:rsidRPr="00E758F7">
              <w:rPr>
                <w:rStyle w:val="Hyperlink"/>
                <w:rFonts w:hint="eastAsia"/>
                <w:noProof/>
                <w:rtl/>
              </w:rPr>
              <w:t>وبعده</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27" w:history="1">
            <w:r w:rsidRPr="00E758F7">
              <w:rPr>
                <w:rStyle w:val="Hyperlink"/>
                <w:noProof/>
                <w:rtl/>
              </w:rPr>
              <w:t xml:space="preserve">53 -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تفريق</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بعد</w:t>
            </w:r>
            <w:r w:rsidRPr="00E758F7">
              <w:rPr>
                <w:rStyle w:val="Hyperlink"/>
                <w:noProof/>
                <w:rtl/>
              </w:rPr>
              <w:t xml:space="preserve"> </w:t>
            </w:r>
            <w:r w:rsidRPr="00E758F7">
              <w:rPr>
                <w:rStyle w:val="Hyperlink"/>
                <w:rFonts w:hint="eastAsia"/>
                <w:noProof/>
                <w:rtl/>
              </w:rPr>
              <w:t>انتصافه</w:t>
            </w:r>
            <w:r w:rsidRPr="00E758F7">
              <w:rPr>
                <w:rStyle w:val="Hyperlink"/>
                <w:noProof/>
                <w:rtl/>
              </w:rPr>
              <w:t xml:space="preserve"> </w:t>
            </w:r>
            <w:r w:rsidRPr="00E758F7">
              <w:rPr>
                <w:rStyle w:val="Hyperlink"/>
                <w:rFonts w:hint="eastAsia"/>
                <w:noProof/>
                <w:rtl/>
              </w:rPr>
              <w:t>أربعاً</w:t>
            </w:r>
            <w:r w:rsidRPr="00E758F7">
              <w:rPr>
                <w:rStyle w:val="Hyperlink"/>
                <w:noProof/>
                <w:rtl/>
              </w:rPr>
              <w:t xml:space="preserve"> </w:t>
            </w:r>
            <w:r w:rsidRPr="00E758F7">
              <w:rPr>
                <w:rStyle w:val="Hyperlink"/>
                <w:rFonts w:hint="eastAsia"/>
                <w:noProof/>
                <w:rtl/>
              </w:rPr>
              <w:t>وأربعاً</w:t>
            </w:r>
            <w:r w:rsidRPr="00E758F7">
              <w:rPr>
                <w:rStyle w:val="Hyperlink"/>
                <w:noProof/>
                <w:rtl/>
              </w:rPr>
              <w:t xml:space="preserve"> </w:t>
            </w:r>
            <w:r w:rsidRPr="00E758F7">
              <w:rPr>
                <w:rStyle w:val="Hyperlink"/>
                <w:rFonts w:hint="eastAsia"/>
                <w:noProof/>
                <w:rtl/>
              </w:rPr>
              <w:t>وثلاثاً</w:t>
            </w:r>
            <w:r w:rsidRPr="00E758F7">
              <w:rPr>
                <w:rStyle w:val="Hyperlink"/>
                <w:noProof/>
                <w:rtl/>
              </w:rPr>
              <w:t xml:space="preserve"> </w:t>
            </w:r>
            <w:r w:rsidRPr="00E758F7">
              <w:rPr>
                <w:rStyle w:val="Hyperlink"/>
                <w:rFonts w:hint="eastAsia"/>
                <w:noProof/>
                <w:rtl/>
              </w:rPr>
              <w:t>كالظهرين</w:t>
            </w:r>
            <w:r w:rsidRPr="00E758F7">
              <w:rPr>
                <w:rStyle w:val="Hyperlink"/>
                <w:noProof/>
                <w:rtl/>
              </w:rPr>
              <w:t xml:space="preserve"> </w:t>
            </w:r>
            <w:r w:rsidRPr="00E758F7">
              <w:rPr>
                <w:rStyle w:val="Hyperlink"/>
                <w:rFonts w:hint="eastAsia"/>
                <w:noProof/>
                <w:rtl/>
              </w:rPr>
              <w:t>والمغرب</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28" w:history="1">
            <w:r w:rsidRPr="00E758F7">
              <w:rPr>
                <w:rStyle w:val="Hyperlink"/>
                <w:noProof/>
                <w:rtl/>
              </w:rPr>
              <w:t xml:space="preserve">54 -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تأخير</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إلى</w:t>
            </w:r>
            <w:r w:rsidRPr="00E758F7">
              <w:rPr>
                <w:rStyle w:val="Hyperlink"/>
                <w:noProof/>
                <w:rtl/>
              </w:rPr>
              <w:t xml:space="preserve"> </w:t>
            </w:r>
            <w:r w:rsidRPr="00E758F7">
              <w:rPr>
                <w:rStyle w:val="Hyperlink"/>
                <w:rFonts w:hint="eastAsia"/>
                <w:noProof/>
                <w:rtl/>
              </w:rPr>
              <w:t>آخره،</w:t>
            </w:r>
            <w:r w:rsidRPr="00E758F7">
              <w:rPr>
                <w:rStyle w:val="Hyperlink"/>
                <w:noProof/>
                <w:rtl/>
              </w:rPr>
              <w:t xml:space="preserve"> </w:t>
            </w:r>
            <w:r w:rsidRPr="00E758F7">
              <w:rPr>
                <w:rStyle w:val="Hyperlink"/>
                <w:rFonts w:hint="eastAsia"/>
                <w:noProof/>
                <w:rtl/>
              </w:rPr>
              <w:t>وكون</w:t>
            </w:r>
            <w:r w:rsidRPr="00E758F7">
              <w:rPr>
                <w:rStyle w:val="Hyperlink"/>
                <w:noProof/>
                <w:rtl/>
              </w:rPr>
              <w:t xml:space="preserve"> </w:t>
            </w:r>
            <w:r w:rsidRPr="00E758F7">
              <w:rPr>
                <w:rStyle w:val="Hyperlink"/>
                <w:rFonts w:hint="eastAsia"/>
                <w:noProof/>
                <w:rtl/>
              </w:rPr>
              <w:t>الوتر</w:t>
            </w:r>
            <w:r w:rsidRPr="00E758F7">
              <w:rPr>
                <w:rStyle w:val="Hyperlink"/>
                <w:noProof/>
                <w:rtl/>
              </w:rPr>
              <w:t xml:space="preserve"> </w:t>
            </w:r>
            <w:r w:rsidRPr="00E758F7">
              <w:rPr>
                <w:rStyle w:val="Hyperlink"/>
                <w:rFonts w:hint="eastAsia"/>
                <w:noProof/>
                <w:rtl/>
              </w:rPr>
              <w:t>بين</w:t>
            </w:r>
            <w:r w:rsidRPr="00E758F7">
              <w:rPr>
                <w:rStyle w:val="Hyperlink"/>
                <w:noProof/>
                <w:rtl/>
              </w:rPr>
              <w:t xml:space="preserve"> </w:t>
            </w:r>
            <w:r w:rsidRPr="00E758F7">
              <w:rPr>
                <w:rStyle w:val="Hyperlink"/>
                <w:rFonts w:hint="eastAsia"/>
                <w:noProof/>
                <w:rtl/>
              </w:rPr>
              <w:t>الفجرين</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806C91" w:rsidRDefault="00806C91" w:rsidP="00806C91">
          <w:pPr>
            <w:pStyle w:val="TOC2"/>
            <w:tabs>
              <w:tab w:val="right" w:leader="dot" w:pos="7361"/>
            </w:tabs>
            <w:rPr>
              <w:rFonts w:asciiTheme="minorHAnsi" w:eastAsiaTheme="minorEastAsia" w:hAnsiTheme="minorHAnsi" w:cstheme="minorBidi"/>
              <w:noProof/>
              <w:color w:val="auto"/>
              <w:sz w:val="22"/>
              <w:szCs w:val="22"/>
              <w:rtl/>
            </w:rPr>
          </w:pPr>
          <w:hyperlink w:anchor="_Toc255485129" w:history="1">
            <w:r w:rsidRPr="00E758F7">
              <w:rPr>
                <w:rStyle w:val="Hyperlink"/>
                <w:noProof/>
                <w:rtl/>
              </w:rPr>
              <w:t xml:space="preserve">55 -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يعرف</w:t>
            </w:r>
            <w:r w:rsidRPr="00E758F7">
              <w:rPr>
                <w:rStyle w:val="Hyperlink"/>
                <w:noProof/>
                <w:rtl/>
              </w:rPr>
              <w:t xml:space="preserve"> </w:t>
            </w:r>
            <w:r w:rsidRPr="00E758F7">
              <w:rPr>
                <w:rStyle w:val="Hyperlink"/>
                <w:rFonts w:hint="eastAsia"/>
                <w:noProof/>
                <w:rtl/>
              </w:rPr>
              <w:t>به</w:t>
            </w:r>
            <w:r w:rsidRPr="00E758F7">
              <w:rPr>
                <w:rStyle w:val="Hyperlink"/>
                <w:noProof/>
                <w:rtl/>
              </w:rPr>
              <w:t xml:space="preserve"> </w:t>
            </w:r>
            <w:r w:rsidRPr="00E758F7">
              <w:rPr>
                <w:rStyle w:val="Hyperlink"/>
                <w:rFonts w:hint="eastAsia"/>
                <w:noProof/>
                <w:rtl/>
              </w:rPr>
              <w:t>انتصاف</w:t>
            </w:r>
            <w:r w:rsidRPr="00E758F7">
              <w:rPr>
                <w:rStyle w:val="Hyperlink"/>
                <w:noProof/>
                <w:rtl/>
              </w:rPr>
              <w:t xml:space="preserve"> </w:t>
            </w:r>
            <w:r w:rsidRPr="00E758F7">
              <w:rPr>
                <w:rStyle w:val="Hyperlink"/>
                <w:rFonts w:hint="eastAsia"/>
                <w:noProof/>
                <w:rtl/>
              </w:rPr>
              <w:t>الليل</w:t>
            </w:r>
          </w:hyperlink>
          <w:r>
            <w:rPr>
              <w:rStyle w:val="Hyperlink"/>
              <w:rFonts w:hint="cs"/>
              <w:noProof/>
              <w:rtl/>
            </w:rPr>
            <w:t xml:space="preserve"> </w:t>
          </w:r>
          <w:hyperlink w:anchor="_Toc255485130" w:history="1">
            <w:r w:rsidRPr="00E758F7">
              <w:rPr>
                <w:rStyle w:val="Hyperlink"/>
                <w:noProof/>
                <w:rtl/>
              </w:rPr>
              <w:t xml:space="preserve">56 -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قضاء</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الليل</w:t>
            </w:r>
            <w:r w:rsidRPr="00E758F7">
              <w:rPr>
                <w:rStyle w:val="Hyperlink"/>
                <w:noProof/>
                <w:rtl/>
              </w:rPr>
              <w:t xml:space="preserve"> </w:t>
            </w:r>
            <w:r w:rsidRPr="00E758F7">
              <w:rPr>
                <w:rStyle w:val="Hyperlink"/>
                <w:rFonts w:hint="eastAsia"/>
                <w:noProof/>
                <w:rtl/>
              </w:rPr>
              <w:t>بعد</w:t>
            </w:r>
            <w:r w:rsidRPr="00E758F7">
              <w:rPr>
                <w:rStyle w:val="Hyperlink"/>
                <w:noProof/>
                <w:rtl/>
              </w:rPr>
              <w:t xml:space="preserve"> </w:t>
            </w:r>
            <w:r w:rsidRPr="00E758F7">
              <w:rPr>
                <w:rStyle w:val="Hyperlink"/>
                <w:rFonts w:hint="eastAsia"/>
                <w:noProof/>
                <w:rtl/>
              </w:rPr>
              <w:t>الصبح</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بعد</w:t>
            </w:r>
            <w:r w:rsidRPr="00E758F7">
              <w:rPr>
                <w:rStyle w:val="Hyperlink"/>
                <w:noProof/>
                <w:rtl/>
              </w:rPr>
              <w:t xml:space="preserve"> </w:t>
            </w:r>
            <w:r w:rsidRPr="00E758F7">
              <w:rPr>
                <w:rStyle w:val="Hyperlink"/>
                <w:rFonts w:hint="eastAsia"/>
                <w:noProof/>
                <w:rtl/>
              </w:rPr>
              <w:t>العصر</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806C91" w:rsidRDefault="00806C91" w:rsidP="00806C91">
          <w:pPr>
            <w:pStyle w:val="libNormal"/>
            <w:rPr>
              <w:lang w:bidi="fa-IR"/>
            </w:rPr>
          </w:pPr>
          <w:r>
            <w:rPr>
              <w:rtl/>
              <w:lang w:bidi="fa-IR"/>
            </w:rPr>
            <w:br w:type="page"/>
          </w:r>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31" w:history="1">
            <w:r w:rsidRPr="00E758F7">
              <w:rPr>
                <w:rStyle w:val="Hyperlink"/>
                <w:noProof/>
                <w:rtl/>
              </w:rPr>
              <w:t xml:space="preserve">57 -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تعجيل</w:t>
            </w:r>
            <w:r w:rsidRPr="00E758F7">
              <w:rPr>
                <w:rStyle w:val="Hyperlink"/>
                <w:noProof/>
                <w:rtl/>
              </w:rPr>
              <w:t xml:space="preserve"> </w:t>
            </w:r>
            <w:r w:rsidRPr="00E758F7">
              <w:rPr>
                <w:rStyle w:val="Hyperlink"/>
                <w:rFonts w:hint="eastAsia"/>
                <w:noProof/>
                <w:rtl/>
              </w:rPr>
              <w:t>قضاء</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فات</w:t>
            </w:r>
            <w:r w:rsidRPr="00E758F7">
              <w:rPr>
                <w:rStyle w:val="Hyperlink"/>
                <w:noProof/>
                <w:rtl/>
              </w:rPr>
              <w:t xml:space="preserve"> </w:t>
            </w:r>
            <w:r w:rsidRPr="00E758F7">
              <w:rPr>
                <w:rStyle w:val="Hyperlink"/>
                <w:rFonts w:hint="eastAsia"/>
                <w:noProof/>
                <w:rtl/>
              </w:rPr>
              <w:t>نهاراً</w:t>
            </w:r>
            <w:r w:rsidRPr="00E758F7">
              <w:rPr>
                <w:rStyle w:val="Hyperlink"/>
                <w:noProof/>
                <w:rtl/>
              </w:rPr>
              <w:t xml:space="preserve"> </w:t>
            </w:r>
            <w:r w:rsidRPr="00E758F7">
              <w:rPr>
                <w:rStyle w:val="Hyperlink"/>
                <w:rFonts w:hint="eastAsia"/>
                <w:noProof/>
                <w:rtl/>
              </w:rPr>
              <w:t>ولو</w:t>
            </w:r>
            <w:r w:rsidRPr="00E758F7">
              <w:rPr>
                <w:rStyle w:val="Hyperlink"/>
                <w:noProof/>
                <w:rtl/>
              </w:rPr>
              <w:t xml:space="preserve"> </w:t>
            </w:r>
            <w:r w:rsidRPr="00E758F7">
              <w:rPr>
                <w:rStyle w:val="Hyperlink"/>
                <w:rFonts w:hint="eastAsia"/>
                <w:noProof/>
                <w:rtl/>
              </w:rPr>
              <w:t>بالليل،</w:t>
            </w:r>
            <w:r w:rsidRPr="00E758F7">
              <w:rPr>
                <w:rStyle w:val="Hyperlink"/>
                <w:noProof/>
                <w:rtl/>
              </w:rPr>
              <w:t xml:space="preserve"> </w:t>
            </w:r>
            <w:r w:rsidRPr="00E758F7">
              <w:rPr>
                <w:rStyle w:val="Hyperlink"/>
                <w:rFonts w:hint="eastAsia"/>
                <w:noProof/>
                <w:rtl/>
              </w:rPr>
              <w:t>وكذا</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فات</w:t>
            </w:r>
            <w:r w:rsidRPr="00E758F7">
              <w:rPr>
                <w:rStyle w:val="Hyperlink"/>
                <w:noProof/>
                <w:rtl/>
              </w:rPr>
              <w:t xml:space="preserve"> </w:t>
            </w:r>
            <w:r w:rsidRPr="00E758F7">
              <w:rPr>
                <w:rStyle w:val="Hyperlink"/>
                <w:rFonts w:hint="eastAsia"/>
                <w:noProof/>
                <w:rtl/>
              </w:rPr>
              <w:t>ليلاً،</w:t>
            </w:r>
            <w:r w:rsidRPr="00E758F7">
              <w:rPr>
                <w:rStyle w:val="Hyperlink"/>
                <w:noProof/>
                <w:rtl/>
              </w:rPr>
              <w:t xml:space="preserve"> </w:t>
            </w:r>
            <w:r w:rsidRPr="00E758F7">
              <w:rPr>
                <w:rStyle w:val="Hyperlink"/>
                <w:rFonts w:hint="eastAsia"/>
                <w:noProof/>
                <w:rtl/>
              </w:rPr>
              <w:t>وجواز</w:t>
            </w:r>
            <w:r w:rsidRPr="00E758F7">
              <w:rPr>
                <w:rStyle w:val="Hyperlink"/>
                <w:noProof/>
                <w:rtl/>
              </w:rPr>
              <w:t xml:space="preserve"> </w:t>
            </w:r>
            <w:r w:rsidRPr="00E758F7">
              <w:rPr>
                <w:rStyle w:val="Hyperlink"/>
                <w:rFonts w:hint="eastAsia"/>
                <w:noProof/>
                <w:rtl/>
              </w:rPr>
              <w:t>الموافقة</w:t>
            </w:r>
            <w:r w:rsidRPr="00E758F7">
              <w:rPr>
                <w:rStyle w:val="Hyperlink"/>
                <w:noProof/>
                <w:rtl/>
              </w:rPr>
              <w:t xml:space="preserve"> </w:t>
            </w:r>
            <w:r w:rsidRPr="00E758F7">
              <w:rPr>
                <w:rStyle w:val="Hyperlink"/>
                <w:rFonts w:hint="eastAsia"/>
                <w:noProof/>
                <w:rtl/>
              </w:rPr>
              <w:t>بين</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القضاء</w:t>
            </w:r>
            <w:r w:rsidRPr="00E758F7">
              <w:rPr>
                <w:rStyle w:val="Hyperlink"/>
                <w:noProof/>
                <w:rtl/>
              </w:rPr>
              <w:t xml:space="preserve"> </w:t>
            </w:r>
            <w:r w:rsidRPr="00E758F7">
              <w:rPr>
                <w:rStyle w:val="Hyperlink"/>
                <w:rFonts w:hint="eastAsia"/>
                <w:noProof/>
                <w:rtl/>
              </w:rPr>
              <w:t>والأداء</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32" w:history="1">
            <w:r w:rsidRPr="00E758F7">
              <w:rPr>
                <w:rStyle w:val="Hyperlink"/>
                <w:noProof/>
                <w:rtl/>
              </w:rPr>
              <w:t xml:space="preserve">58 -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العلم</w:t>
            </w:r>
            <w:r w:rsidRPr="00E758F7">
              <w:rPr>
                <w:rStyle w:val="Hyperlink"/>
                <w:noProof/>
                <w:rtl/>
              </w:rPr>
              <w:t xml:space="preserve"> </w:t>
            </w:r>
            <w:r w:rsidRPr="00E758F7">
              <w:rPr>
                <w:rStyle w:val="Hyperlink"/>
                <w:rFonts w:hint="eastAsia"/>
                <w:noProof/>
                <w:rtl/>
              </w:rPr>
              <w:t>بدخول</w:t>
            </w:r>
            <w:r w:rsidRPr="00E758F7">
              <w:rPr>
                <w:rStyle w:val="Hyperlink"/>
                <w:noProof/>
                <w:rtl/>
              </w:rPr>
              <w:t xml:space="preserve"> </w:t>
            </w:r>
            <w:r w:rsidRPr="00E758F7">
              <w:rPr>
                <w:rStyle w:val="Hyperlink"/>
                <w:rFonts w:hint="eastAsia"/>
                <w:noProof/>
                <w:rtl/>
              </w:rPr>
              <w:t>الوقت</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33" w:history="1">
            <w:r w:rsidRPr="00E758F7">
              <w:rPr>
                <w:rStyle w:val="Hyperlink"/>
                <w:noProof/>
                <w:rtl/>
              </w:rPr>
              <w:t xml:space="preserve">59 -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التعويل</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الوقت</w:t>
            </w:r>
            <w:r w:rsidRPr="00E758F7">
              <w:rPr>
                <w:rStyle w:val="Hyperlink"/>
                <w:noProof/>
                <w:rtl/>
              </w:rPr>
              <w:t xml:space="preserve"> </w:t>
            </w:r>
            <w:r w:rsidRPr="00E758F7">
              <w:rPr>
                <w:rStyle w:val="Hyperlink"/>
                <w:rFonts w:hint="eastAsia"/>
                <w:noProof/>
                <w:rtl/>
              </w:rPr>
              <w:t>علي</w:t>
            </w:r>
            <w:r w:rsidRPr="00E758F7">
              <w:rPr>
                <w:rStyle w:val="Hyperlink"/>
                <w:noProof/>
                <w:rtl/>
              </w:rPr>
              <w:t xml:space="preserve"> </w:t>
            </w:r>
            <w:r w:rsidRPr="00E758F7">
              <w:rPr>
                <w:rStyle w:val="Hyperlink"/>
                <w:rFonts w:hint="eastAsia"/>
                <w:noProof/>
                <w:rtl/>
              </w:rPr>
              <w:t>خبر</w:t>
            </w:r>
            <w:r w:rsidRPr="00E758F7">
              <w:rPr>
                <w:rStyle w:val="Hyperlink"/>
                <w:noProof/>
                <w:rtl/>
              </w:rPr>
              <w:t xml:space="preserve"> </w:t>
            </w:r>
            <w:r w:rsidRPr="00E758F7">
              <w:rPr>
                <w:rStyle w:val="Hyperlink"/>
                <w:rFonts w:hint="eastAsia"/>
                <w:noProof/>
                <w:rtl/>
              </w:rPr>
              <w:t>الثقة</w:t>
            </w:r>
            <w:r w:rsidRPr="00E758F7">
              <w:rPr>
                <w:rStyle w:val="Hyperlink"/>
                <w:noProof/>
                <w:rtl/>
              </w:rPr>
              <w:t xml:space="preserve"> </w:t>
            </w:r>
            <w:r w:rsidRPr="00E758F7">
              <w:rPr>
                <w:rStyle w:val="Hyperlink"/>
                <w:rFonts w:hint="eastAsia"/>
                <w:noProof/>
                <w:rtl/>
              </w:rPr>
              <w:t>وعلى</w:t>
            </w:r>
            <w:r w:rsidRPr="00E758F7">
              <w:rPr>
                <w:rStyle w:val="Hyperlink"/>
                <w:noProof/>
                <w:rtl/>
              </w:rPr>
              <w:t xml:space="preserve"> </w:t>
            </w:r>
            <w:r w:rsidRPr="00E758F7">
              <w:rPr>
                <w:rStyle w:val="Hyperlink"/>
                <w:rFonts w:hint="eastAsia"/>
                <w:noProof/>
                <w:rtl/>
              </w:rPr>
              <w:t>أذانه</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34" w:history="1">
            <w:r w:rsidRPr="00E758F7">
              <w:rPr>
                <w:rStyle w:val="Hyperlink"/>
                <w:noProof/>
                <w:rtl/>
              </w:rPr>
              <w:t xml:space="preserve">60 -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شكّ</w:t>
            </w:r>
            <w:r w:rsidRPr="00E758F7">
              <w:rPr>
                <w:rStyle w:val="Hyperlink"/>
                <w:noProof/>
                <w:rtl/>
              </w:rPr>
              <w:t xml:space="preserve"> </w:t>
            </w:r>
            <w:r w:rsidRPr="00E758F7">
              <w:rPr>
                <w:rStyle w:val="Hyperlink"/>
                <w:rFonts w:hint="eastAsia"/>
                <w:noProof/>
                <w:rtl/>
              </w:rPr>
              <w:t>قبل</w:t>
            </w:r>
            <w:r w:rsidRPr="00E758F7">
              <w:rPr>
                <w:rStyle w:val="Hyperlink"/>
                <w:noProof/>
                <w:rtl/>
              </w:rPr>
              <w:t xml:space="preserve"> </w:t>
            </w:r>
            <w:r w:rsidRPr="00E758F7">
              <w:rPr>
                <w:rStyle w:val="Hyperlink"/>
                <w:rFonts w:hint="eastAsia"/>
                <w:noProof/>
                <w:rtl/>
              </w:rPr>
              <w:t>خروج</w:t>
            </w:r>
            <w:r w:rsidRPr="00E758F7">
              <w:rPr>
                <w:rStyle w:val="Hyperlink"/>
                <w:noProof/>
                <w:rtl/>
              </w:rPr>
              <w:t xml:space="preserve"> </w:t>
            </w:r>
            <w:r w:rsidRPr="00E758F7">
              <w:rPr>
                <w:rStyle w:val="Hyperlink"/>
                <w:rFonts w:hint="eastAsia"/>
                <w:noProof/>
                <w:rtl/>
              </w:rPr>
              <w:t>الوقت</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أنّه</w:t>
            </w:r>
            <w:r w:rsidRPr="00E758F7">
              <w:rPr>
                <w:rStyle w:val="Hyperlink"/>
                <w:noProof/>
                <w:rtl/>
              </w:rPr>
              <w:t xml:space="preserve"> </w:t>
            </w:r>
            <w:r w:rsidRPr="00E758F7">
              <w:rPr>
                <w:rStyle w:val="Hyperlink"/>
                <w:rFonts w:hint="eastAsia"/>
                <w:noProof/>
                <w:rtl/>
              </w:rPr>
              <w:t>صلّى</w:t>
            </w:r>
            <w:r w:rsidRPr="00E758F7">
              <w:rPr>
                <w:rStyle w:val="Hyperlink"/>
                <w:noProof/>
                <w:rtl/>
              </w:rPr>
              <w:t xml:space="preserve"> </w:t>
            </w:r>
            <w:r w:rsidRPr="00E758F7">
              <w:rPr>
                <w:rStyle w:val="Hyperlink"/>
                <w:rFonts w:hint="eastAsia"/>
                <w:noProof/>
                <w:rtl/>
              </w:rPr>
              <w:t>أم</w:t>
            </w:r>
            <w:r w:rsidRPr="00E758F7">
              <w:rPr>
                <w:rStyle w:val="Hyperlink"/>
                <w:noProof/>
                <w:rtl/>
              </w:rPr>
              <w:t xml:space="preserve"> </w:t>
            </w:r>
            <w:r w:rsidRPr="00E758F7">
              <w:rPr>
                <w:rStyle w:val="Hyperlink"/>
                <w:rFonts w:hint="eastAsia"/>
                <w:noProof/>
                <w:rtl/>
              </w:rPr>
              <w:t>لا</w:t>
            </w:r>
            <w:r w:rsidRPr="00E758F7">
              <w:rPr>
                <w:rStyle w:val="Hyperlink"/>
                <w:noProof/>
                <w:rtl/>
              </w:rPr>
              <w:t xml:space="preserve"> </w:t>
            </w:r>
            <w:r w:rsidRPr="00E758F7">
              <w:rPr>
                <w:rStyle w:val="Hyperlink"/>
                <w:rFonts w:hint="eastAsia"/>
                <w:noProof/>
                <w:rtl/>
              </w:rPr>
              <w:t>وجب</w:t>
            </w:r>
            <w:r w:rsidRPr="00E758F7">
              <w:rPr>
                <w:rStyle w:val="Hyperlink"/>
                <w:noProof/>
                <w:rtl/>
              </w:rPr>
              <w:t xml:space="preserve"> </w:t>
            </w:r>
            <w:r w:rsidRPr="00E758F7">
              <w:rPr>
                <w:rStyle w:val="Hyperlink"/>
                <w:rFonts w:hint="eastAsia"/>
                <w:noProof/>
                <w:rtl/>
              </w:rPr>
              <w:t>عليه</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وإن</w:t>
            </w:r>
            <w:r w:rsidRPr="00E758F7">
              <w:rPr>
                <w:rStyle w:val="Hyperlink"/>
                <w:noProof/>
                <w:rtl/>
              </w:rPr>
              <w:t xml:space="preserve"> </w:t>
            </w:r>
            <w:r w:rsidRPr="00E758F7">
              <w:rPr>
                <w:rStyle w:val="Hyperlink"/>
                <w:rFonts w:hint="eastAsia"/>
                <w:noProof/>
                <w:rtl/>
              </w:rPr>
              <w:t>شكّ</w:t>
            </w:r>
            <w:r w:rsidRPr="00E758F7">
              <w:rPr>
                <w:rStyle w:val="Hyperlink"/>
                <w:noProof/>
                <w:rtl/>
              </w:rPr>
              <w:t xml:space="preserve"> </w:t>
            </w:r>
            <w:r w:rsidRPr="00E758F7">
              <w:rPr>
                <w:rStyle w:val="Hyperlink"/>
                <w:rFonts w:hint="eastAsia"/>
                <w:noProof/>
                <w:rtl/>
              </w:rPr>
              <w:t>بعد</w:t>
            </w:r>
            <w:r w:rsidRPr="00E758F7">
              <w:rPr>
                <w:rStyle w:val="Hyperlink"/>
                <w:noProof/>
                <w:rtl/>
              </w:rPr>
              <w:t xml:space="preserve"> </w:t>
            </w:r>
            <w:r w:rsidRPr="00E758F7">
              <w:rPr>
                <w:rStyle w:val="Hyperlink"/>
                <w:rFonts w:hint="eastAsia"/>
                <w:noProof/>
                <w:rtl/>
              </w:rPr>
              <w:t>خروجه</w:t>
            </w:r>
            <w:r w:rsidRPr="00E758F7">
              <w:rPr>
                <w:rStyle w:val="Hyperlink"/>
                <w:noProof/>
                <w:rtl/>
              </w:rPr>
              <w:t xml:space="preserve"> </w:t>
            </w:r>
            <w:r w:rsidRPr="00E758F7">
              <w:rPr>
                <w:rStyle w:val="Hyperlink"/>
                <w:rFonts w:hint="eastAsia"/>
                <w:noProof/>
                <w:rtl/>
              </w:rPr>
              <w:t>لم</w:t>
            </w:r>
            <w:r w:rsidRPr="00E758F7">
              <w:rPr>
                <w:rStyle w:val="Hyperlink"/>
                <w:noProof/>
                <w:rtl/>
              </w:rPr>
              <w:t xml:space="preserve"> </w:t>
            </w:r>
            <w:r w:rsidRPr="00E758F7">
              <w:rPr>
                <w:rStyle w:val="Hyperlink"/>
                <w:rFonts w:hint="eastAsia"/>
                <w:noProof/>
                <w:rtl/>
              </w:rPr>
              <w:t>يجب</w:t>
            </w:r>
            <w:r w:rsidRPr="00E758F7">
              <w:rPr>
                <w:rStyle w:val="Hyperlink"/>
                <w:noProof/>
                <w:rtl/>
              </w:rPr>
              <w:t xml:space="preserve"> </w:t>
            </w:r>
            <w:r w:rsidRPr="00E758F7">
              <w:rPr>
                <w:rStyle w:val="Hyperlink"/>
                <w:rFonts w:hint="eastAsia"/>
                <w:noProof/>
                <w:rtl/>
              </w:rPr>
              <w:t>إلّا</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يتيقّن،</w:t>
            </w:r>
            <w:r w:rsidRPr="00E758F7">
              <w:rPr>
                <w:rStyle w:val="Hyperlink"/>
                <w:noProof/>
                <w:rtl/>
              </w:rPr>
              <w:t xml:space="preserve"> </w:t>
            </w:r>
            <w:r w:rsidRPr="00E758F7">
              <w:rPr>
                <w:rStyle w:val="Hyperlink"/>
                <w:rFonts w:hint="eastAsia"/>
                <w:noProof/>
                <w:rtl/>
              </w:rPr>
              <w:t>وكذا</w:t>
            </w:r>
            <w:r w:rsidRPr="00E758F7">
              <w:rPr>
                <w:rStyle w:val="Hyperlink"/>
                <w:noProof/>
                <w:rtl/>
              </w:rPr>
              <w:t xml:space="preserve"> </w:t>
            </w:r>
            <w:r w:rsidRPr="00E758F7">
              <w:rPr>
                <w:rStyle w:val="Hyperlink"/>
                <w:rFonts w:hint="eastAsia"/>
                <w:noProof/>
                <w:rtl/>
              </w:rPr>
              <w:t>الشكّ</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الأولى</w:t>
            </w:r>
            <w:r w:rsidRPr="00E758F7">
              <w:rPr>
                <w:rStyle w:val="Hyperlink"/>
                <w:noProof/>
                <w:rtl/>
              </w:rPr>
              <w:t xml:space="preserve"> </w:t>
            </w:r>
            <w:r w:rsidRPr="00E758F7">
              <w:rPr>
                <w:rStyle w:val="Hyperlink"/>
                <w:rFonts w:hint="eastAsia"/>
                <w:noProof/>
                <w:rtl/>
              </w:rPr>
              <w:t>بعد</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يصلّي</w:t>
            </w:r>
            <w:r w:rsidRPr="00E758F7">
              <w:rPr>
                <w:rStyle w:val="Hyperlink"/>
                <w:noProof/>
                <w:rtl/>
              </w:rPr>
              <w:t xml:space="preserve"> </w:t>
            </w:r>
            <w:r w:rsidRPr="00E758F7">
              <w:rPr>
                <w:rStyle w:val="Hyperlink"/>
                <w:rFonts w:hint="eastAsia"/>
                <w:noProof/>
                <w:rtl/>
              </w:rPr>
              <w:t>الفريضة</w:t>
            </w:r>
            <w:r w:rsidRPr="00E758F7">
              <w:rPr>
                <w:rStyle w:val="Hyperlink"/>
                <w:noProof/>
                <w:rtl/>
              </w:rPr>
              <w:t xml:space="preserve"> </w:t>
            </w:r>
            <w:r w:rsidRPr="00E758F7">
              <w:rPr>
                <w:rStyle w:val="Hyperlink"/>
                <w:rFonts w:hint="eastAsia"/>
                <w:noProof/>
                <w:rtl/>
              </w:rPr>
              <w:t>الثانية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35" w:history="1">
            <w:r w:rsidRPr="00E758F7">
              <w:rPr>
                <w:rStyle w:val="Hyperlink"/>
                <w:noProof/>
                <w:rtl/>
              </w:rPr>
              <w:t xml:space="preserve">61 -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التطوّع</w:t>
            </w:r>
            <w:r w:rsidRPr="00E758F7">
              <w:rPr>
                <w:rStyle w:val="Hyperlink"/>
                <w:noProof/>
                <w:rtl/>
              </w:rPr>
              <w:t xml:space="preserve"> </w:t>
            </w:r>
            <w:r w:rsidRPr="00E758F7">
              <w:rPr>
                <w:rStyle w:val="Hyperlink"/>
                <w:rFonts w:hint="eastAsia"/>
                <w:noProof/>
                <w:rtl/>
              </w:rPr>
              <w:t>بالنافلة</w:t>
            </w:r>
            <w:r w:rsidRPr="00E758F7">
              <w:rPr>
                <w:rStyle w:val="Hyperlink"/>
                <w:noProof/>
                <w:rtl/>
              </w:rPr>
              <w:t xml:space="preserve"> </w:t>
            </w:r>
            <w:r w:rsidRPr="00E758F7">
              <w:rPr>
                <w:rStyle w:val="Hyperlink"/>
                <w:rFonts w:hint="eastAsia"/>
                <w:noProof/>
                <w:rtl/>
              </w:rPr>
              <w:t>أداءاً</w:t>
            </w:r>
            <w:r w:rsidRPr="00E758F7">
              <w:rPr>
                <w:rStyle w:val="Hyperlink"/>
                <w:noProof/>
                <w:rtl/>
              </w:rPr>
              <w:t xml:space="preserve"> </w:t>
            </w:r>
            <w:r w:rsidRPr="00E758F7">
              <w:rPr>
                <w:rStyle w:val="Hyperlink"/>
                <w:rFonts w:hint="eastAsia"/>
                <w:noProof/>
                <w:rtl/>
              </w:rPr>
              <w:t>وقضاءاً</w:t>
            </w:r>
            <w:r w:rsidRPr="00E758F7">
              <w:rPr>
                <w:rStyle w:val="Hyperlink"/>
                <w:noProof/>
                <w:rtl/>
              </w:rPr>
              <w:t xml:space="preserve"> </w:t>
            </w:r>
            <w:r w:rsidRPr="00E758F7">
              <w:rPr>
                <w:rStyle w:val="Hyperlink"/>
                <w:rFonts w:hint="eastAsia"/>
                <w:noProof/>
                <w:rtl/>
              </w:rPr>
              <w:t>لمن</w:t>
            </w:r>
            <w:r w:rsidRPr="00E758F7">
              <w:rPr>
                <w:rStyle w:val="Hyperlink"/>
                <w:noProof/>
                <w:rtl/>
              </w:rPr>
              <w:t xml:space="preserve"> </w:t>
            </w:r>
            <w:r w:rsidRPr="00E758F7">
              <w:rPr>
                <w:rStyle w:val="Hyperlink"/>
                <w:rFonts w:hint="eastAsia"/>
                <w:noProof/>
                <w:rtl/>
              </w:rPr>
              <w:t>عليه</w:t>
            </w:r>
            <w:r w:rsidRPr="00E758F7">
              <w:rPr>
                <w:rStyle w:val="Hyperlink"/>
                <w:noProof/>
                <w:rtl/>
              </w:rPr>
              <w:t xml:space="preserve"> </w:t>
            </w:r>
            <w:r w:rsidRPr="00E758F7">
              <w:rPr>
                <w:rStyle w:val="Hyperlink"/>
                <w:rFonts w:hint="eastAsia"/>
                <w:noProof/>
                <w:rtl/>
              </w:rPr>
              <w:t>فريضة،</w:t>
            </w:r>
            <w:r w:rsidRPr="00E758F7">
              <w:rPr>
                <w:rStyle w:val="Hyperlink"/>
                <w:noProof/>
                <w:rtl/>
              </w:rPr>
              <w:t xml:space="preserve"> </w:t>
            </w:r>
            <w:r w:rsidRPr="00E758F7">
              <w:rPr>
                <w:rStyle w:val="Hyperlink"/>
                <w:rFonts w:hint="eastAsia"/>
                <w:noProof/>
                <w:rtl/>
              </w:rPr>
              <w:t>واستحباب</w:t>
            </w:r>
            <w:r w:rsidRPr="00E758F7">
              <w:rPr>
                <w:rStyle w:val="Hyperlink"/>
                <w:noProof/>
                <w:rtl/>
              </w:rPr>
              <w:t xml:space="preserve"> </w:t>
            </w:r>
            <w:r w:rsidRPr="00E758F7">
              <w:rPr>
                <w:rStyle w:val="Hyperlink"/>
                <w:rFonts w:hint="eastAsia"/>
                <w:noProof/>
                <w:rtl/>
              </w:rPr>
              <w:t>الابتداء</w:t>
            </w:r>
            <w:r w:rsidRPr="00E758F7">
              <w:rPr>
                <w:rStyle w:val="Hyperlink"/>
                <w:noProof/>
                <w:rtl/>
              </w:rPr>
              <w:t xml:space="preserve"> </w:t>
            </w:r>
            <w:r w:rsidRPr="00E758F7">
              <w:rPr>
                <w:rStyle w:val="Hyperlink"/>
                <w:rFonts w:hint="eastAsia"/>
                <w:noProof/>
                <w:rtl/>
              </w:rPr>
              <w:t>بالفريضة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36" w:history="1">
            <w:r w:rsidRPr="00E758F7">
              <w:rPr>
                <w:rStyle w:val="Hyperlink"/>
                <w:noProof/>
                <w:rtl/>
              </w:rPr>
              <w:t xml:space="preserve">62 -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قضاء</w:t>
            </w:r>
            <w:r w:rsidRPr="00E758F7">
              <w:rPr>
                <w:rStyle w:val="Hyperlink"/>
                <w:noProof/>
                <w:rtl/>
              </w:rPr>
              <w:t xml:space="preserve"> </w:t>
            </w:r>
            <w:r w:rsidRPr="00E758F7">
              <w:rPr>
                <w:rStyle w:val="Hyperlink"/>
                <w:rFonts w:hint="eastAsia"/>
                <w:noProof/>
                <w:rtl/>
              </w:rPr>
              <w:t>الفرائض</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وقت</w:t>
            </w:r>
            <w:r w:rsidRPr="00E758F7">
              <w:rPr>
                <w:rStyle w:val="Hyperlink"/>
                <w:noProof/>
                <w:rtl/>
              </w:rPr>
              <w:t xml:space="preserve"> </w:t>
            </w:r>
            <w:r w:rsidRPr="00E758F7">
              <w:rPr>
                <w:rStyle w:val="Hyperlink"/>
                <w:rFonts w:hint="eastAsia"/>
                <w:noProof/>
                <w:rtl/>
              </w:rPr>
              <w:t>الفريضة</w:t>
            </w:r>
            <w:r w:rsidRPr="00E758F7">
              <w:rPr>
                <w:rStyle w:val="Hyperlink"/>
                <w:noProof/>
                <w:rtl/>
              </w:rPr>
              <w:t xml:space="preserve"> </w:t>
            </w:r>
            <w:r w:rsidRPr="00E758F7">
              <w:rPr>
                <w:rStyle w:val="Hyperlink"/>
                <w:rFonts w:hint="eastAsia"/>
                <w:noProof/>
                <w:rtl/>
              </w:rPr>
              <w:t>الحاضرة</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لم</w:t>
            </w:r>
            <w:r w:rsidRPr="00E758F7">
              <w:rPr>
                <w:rStyle w:val="Hyperlink"/>
                <w:noProof/>
                <w:rtl/>
              </w:rPr>
              <w:t xml:space="preserve"> </w:t>
            </w:r>
            <w:r w:rsidRPr="00E758F7">
              <w:rPr>
                <w:rStyle w:val="Hyperlink"/>
                <w:rFonts w:hint="eastAsia"/>
                <w:noProof/>
                <w:rtl/>
              </w:rPr>
              <w:t>يتضيّق،</w:t>
            </w:r>
            <w:r w:rsidRPr="00E758F7">
              <w:rPr>
                <w:rStyle w:val="Hyperlink"/>
                <w:noProof/>
                <w:rtl/>
              </w:rPr>
              <w:t xml:space="preserve"> </w:t>
            </w:r>
            <w:r w:rsidRPr="00E758F7">
              <w:rPr>
                <w:rStyle w:val="Hyperlink"/>
                <w:rFonts w:hint="eastAsia"/>
                <w:noProof/>
                <w:rtl/>
              </w:rPr>
              <w:t>وحكم</w:t>
            </w:r>
            <w:r w:rsidRPr="00E758F7">
              <w:rPr>
                <w:rStyle w:val="Hyperlink"/>
                <w:noProof/>
                <w:rtl/>
              </w:rPr>
              <w:t xml:space="preserve"> </w:t>
            </w:r>
            <w:r w:rsidRPr="00E758F7">
              <w:rPr>
                <w:rStyle w:val="Hyperlink"/>
                <w:rFonts w:hint="eastAsia"/>
                <w:noProof/>
                <w:rtl/>
              </w:rPr>
              <w:t>تقديم</w:t>
            </w:r>
            <w:r w:rsidRPr="00E758F7">
              <w:rPr>
                <w:rStyle w:val="Hyperlink"/>
                <w:noProof/>
                <w:rtl/>
              </w:rPr>
              <w:t xml:space="preserve"> </w:t>
            </w:r>
            <w:r w:rsidRPr="00E758F7">
              <w:rPr>
                <w:rStyle w:val="Hyperlink"/>
                <w:rFonts w:hint="eastAsia"/>
                <w:noProof/>
                <w:rtl/>
              </w:rPr>
              <w:t>الفائتة</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الحاضرة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37" w:history="1">
            <w:r w:rsidRPr="00E758F7">
              <w:rPr>
                <w:rStyle w:val="Hyperlink"/>
                <w:noProof/>
                <w:rtl/>
              </w:rPr>
              <w:t xml:space="preserve">63 -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الترتيب</w:t>
            </w:r>
            <w:r w:rsidRPr="00E758F7">
              <w:rPr>
                <w:rStyle w:val="Hyperlink"/>
                <w:noProof/>
                <w:rtl/>
              </w:rPr>
              <w:t xml:space="preserve"> </w:t>
            </w:r>
            <w:r w:rsidRPr="00E758F7">
              <w:rPr>
                <w:rStyle w:val="Hyperlink"/>
                <w:rFonts w:hint="eastAsia"/>
                <w:noProof/>
                <w:rtl/>
              </w:rPr>
              <w:t>بين</w:t>
            </w:r>
            <w:r w:rsidRPr="00E758F7">
              <w:rPr>
                <w:rStyle w:val="Hyperlink"/>
                <w:noProof/>
                <w:rtl/>
              </w:rPr>
              <w:t xml:space="preserve"> </w:t>
            </w:r>
            <w:r w:rsidRPr="00E758F7">
              <w:rPr>
                <w:rStyle w:val="Hyperlink"/>
                <w:rFonts w:hint="eastAsia"/>
                <w:noProof/>
                <w:rtl/>
              </w:rPr>
              <w:t>الفرائض</w:t>
            </w:r>
            <w:r w:rsidRPr="00E758F7">
              <w:rPr>
                <w:rStyle w:val="Hyperlink"/>
                <w:noProof/>
                <w:rtl/>
              </w:rPr>
              <w:t xml:space="preserve"> </w:t>
            </w:r>
            <w:r w:rsidRPr="00E758F7">
              <w:rPr>
                <w:rStyle w:val="Hyperlink"/>
                <w:rFonts w:hint="eastAsia"/>
                <w:noProof/>
                <w:rtl/>
              </w:rPr>
              <w:t>أداء</w:t>
            </w:r>
            <w:r w:rsidRPr="00E758F7">
              <w:rPr>
                <w:rStyle w:val="Hyperlink"/>
                <w:noProof/>
                <w:rtl/>
              </w:rPr>
              <w:t xml:space="preserve"> </w:t>
            </w:r>
            <w:r w:rsidRPr="00E758F7">
              <w:rPr>
                <w:rStyle w:val="Hyperlink"/>
                <w:rFonts w:hint="eastAsia"/>
                <w:noProof/>
                <w:rtl/>
              </w:rPr>
              <w:t>وقضاء</w:t>
            </w:r>
            <w:r w:rsidRPr="00E758F7">
              <w:rPr>
                <w:rStyle w:val="Hyperlink"/>
                <w:noProof/>
                <w:rtl/>
              </w:rPr>
              <w:t xml:space="preserve"> </w:t>
            </w:r>
            <w:r w:rsidRPr="00E758F7">
              <w:rPr>
                <w:rStyle w:val="Hyperlink"/>
                <w:rFonts w:hint="eastAsia"/>
                <w:noProof/>
                <w:rtl/>
              </w:rPr>
              <w:t>ووجوب</w:t>
            </w:r>
            <w:r w:rsidRPr="00E758F7">
              <w:rPr>
                <w:rStyle w:val="Hyperlink"/>
                <w:noProof/>
                <w:rtl/>
              </w:rPr>
              <w:t xml:space="preserve"> </w:t>
            </w:r>
            <w:r w:rsidRPr="00E758F7">
              <w:rPr>
                <w:rStyle w:val="Hyperlink"/>
                <w:rFonts w:hint="eastAsia"/>
                <w:noProof/>
                <w:rtl/>
              </w:rPr>
              <w:t>العدول</w:t>
            </w:r>
            <w:r w:rsidRPr="00E758F7">
              <w:rPr>
                <w:rStyle w:val="Hyperlink"/>
                <w:noProof/>
                <w:rtl/>
              </w:rPr>
              <w:t xml:space="preserve"> </w:t>
            </w:r>
            <w:r w:rsidRPr="00E758F7">
              <w:rPr>
                <w:rStyle w:val="Hyperlink"/>
                <w:rFonts w:hint="eastAsia"/>
                <w:noProof/>
                <w:rtl/>
              </w:rPr>
              <w:t>بالنيّة</w:t>
            </w:r>
            <w:r w:rsidRPr="00E758F7">
              <w:rPr>
                <w:rStyle w:val="Hyperlink"/>
                <w:noProof/>
                <w:rtl/>
              </w:rPr>
              <w:t xml:space="preserve"> </w:t>
            </w:r>
            <w:r w:rsidRPr="00E758F7">
              <w:rPr>
                <w:rStyle w:val="Hyperlink"/>
                <w:rFonts w:hint="eastAsia"/>
                <w:noProof/>
                <w:rtl/>
              </w:rPr>
              <w:t>الى</w:t>
            </w:r>
            <w:r w:rsidRPr="00E758F7">
              <w:rPr>
                <w:rStyle w:val="Hyperlink"/>
                <w:noProof/>
                <w:rtl/>
              </w:rPr>
              <w:t xml:space="preserve"> </w:t>
            </w:r>
            <w:r w:rsidRPr="00E758F7">
              <w:rPr>
                <w:rStyle w:val="Hyperlink"/>
                <w:rFonts w:hint="eastAsia"/>
                <w:noProof/>
                <w:rtl/>
              </w:rPr>
              <w:t>السابقة</w:t>
            </w:r>
            <w:r w:rsidRPr="00E758F7">
              <w:rPr>
                <w:rStyle w:val="Hyperlink"/>
                <w:noProof/>
                <w:rtl/>
              </w:rPr>
              <w:t xml:space="preserve"> </w:t>
            </w:r>
            <w:r w:rsidRPr="00E758F7">
              <w:rPr>
                <w:rStyle w:val="Hyperlink"/>
                <w:rFonts w:hint="eastAsia"/>
                <w:noProof/>
                <w:rtl/>
              </w:rPr>
              <w:t>اذا</w:t>
            </w:r>
            <w:r w:rsidRPr="00E758F7">
              <w:rPr>
                <w:rStyle w:val="Hyperlink"/>
                <w:noProof/>
                <w:rtl/>
              </w:rPr>
              <w:t xml:space="preserve"> </w:t>
            </w:r>
            <w:r w:rsidRPr="00E758F7">
              <w:rPr>
                <w:rStyle w:val="Hyperlink"/>
                <w:rFonts w:hint="eastAsia"/>
                <w:noProof/>
                <w:rtl/>
              </w:rPr>
              <w:t>ذكرها</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أثناء</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أداء</w:t>
            </w:r>
            <w:r w:rsidRPr="00E758F7">
              <w:rPr>
                <w:rStyle w:val="Hyperlink"/>
                <w:noProof/>
                <w:rtl/>
              </w:rPr>
              <w:t xml:space="preserve"> </w:t>
            </w:r>
            <w:r w:rsidRPr="00E758F7">
              <w:rPr>
                <w:rStyle w:val="Hyperlink"/>
                <w:rFonts w:hint="eastAsia"/>
                <w:noProof/>
                <w:rtl/>
              </w:rPr>
              <w:t>وقضاء</w:t>
            </w:r>
            <w:r w:rsidRPr="00E758F7">
              <w:rPr>
                <w:rStyle w:val="Hyperlink"/>
                <w:noProof/>
                <w:rtl/>
              </w:rPr>
              <w:t xml:space="preserve"> </w:t>
            </w:r>
            <w:r w:rsidRPr="00E758F7">
              <w:rPr>
                <w:rStyle w:val="Hyperlink"/>
                <w:rFonts w:hint="eastAsia"/>
                <w:noProof/>
                <w:rtl/>
              </w:rPr>
              <w:t>جماعة</w:t>
            </w:r>
            <w:r w:rsidRPr="00E758F7">
              <w:rPr>
                <w:rStyle w:val="Hyperlink"/>
                <w:noProof/>
                <w:rtl/>
              </w:rPr>
              <w:t xml:space="preserve"> </w:t>
            </w:r>
            <w:r w:rsidRPr="00E758F7">
              <w:rPr>
                <w:rStyle w:val="Hyperlink"/>
                <w:rFonts w:hint="eastAsia"/>
                <w:noProof/>
                <w:rtl/>
              </w:rPr>
              <w:t>ومنفرداً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806C91" w:rsidRDefault="00806C91" w:rsidP="00806C91">
          <w:pPr>
            <w:pStyle w:val="TOC1"/>
            <w:rPr>
              <w:rFonts w:asciiTheme="minorHAnsi" w:eastAsiaTheme="minorEastAsia" w:hAnsiTheme="minorHAnsi" w:cstheme="minorBidi"/>
              <w:noProof/>
              <w:color w:val="auto"/>
              <w:sz w:val="22"/>
              <w:szCs w:val="22"/>
              <w:rtl/>
            </w:rPr>
          </w:pPr>
          <w:hyperlink w:anchor="_Toc255485138" w:history="1">
            <w:r w:rsidRPr="00E758F7">
              <w:rPr>
                <w:rStyle w:val="Hyperlink"/>
                <w:rFonts w:hint="eastAsia"/>
                <w:noProof/>
                <w:rtl/>
              </w:rPr>
              <w:t>أبواب</w:t>
            </w:r>
            <w:r w:rsidRPr="00E758F7">
              <w:rPr>
                <w:rStyle w:val="Hyperlink"/>
                <w:noProof/>
                <w:rtl/>
              </w:rPr>
              <w:t xml:space="preserve"> </w:t>
            </w:r>
            <w:r w:rsidRPr="00E758F7">
              <w:rPr>
                <w:rStyle w:val="Hyperlink"/>
                <w:rFonts w:hint="eastAsia"/>
                <w:noProof/>
                <w:rtl/>
              </w:rPr>
              <w:t>القبلة</w:t>
            </w:r>
          </w:hyperlink>
          <w:r>
            <w:rPr>
              <w:rStyle w:val="Hyperlink"/>
              <w:rFonts w:hint="cs"/>
              <w:noProof/>
              <w:rtl/>
            </w:rPr>
            <w:t xml:space="preserve"> </w:t>
          </w:r>
          <w:hyperlink w:anchor="_Toc255485139" w:history="1">
            <w:r w:rsidRPr="00E758F7">
              <w:rPr>
                <w:rStyle w:val="Hyperlink"/>
                <w:noProof/>
                <w:rtl/>
              </w:rPr>
              <w:t xml:space="preserve">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استقبال</w:t>
            </w:r>
            <w:r w:rsidRPr="00E758F7">
              <w:rPr>
                <w:rStyle w:val="Hyperlink"/>
                <w:noProof/>
                <w:rtl/>
              </w:rPr>
              <w:t xml:space="preserve"> </w:t>
            </w:r>
            <w:r w:rsidRPr="00E758F7">
              <w:rPr>
                <w:rStyle w:val="Hyperlink"/>
                <w:rFonts w:hint="eastAsia"/>
                <w:noProof/>
                <w:rtl/>
              </w:rPr>
              <w:t>القبلة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الصلاة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40" w:history="1">
            <w:r w:rsidRPr="00E758F7">
              <w:rPr>
                <w:rStyle w:val="Hyperlink"/>
                <w:noProof/>
                <w:rtl/>
              </w:rPr>
              <w:t xml:space="preserve">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القبلة</w:t>
            </w:r>
            <w:r w:rsidRPr="00E758F7">
              <w:rPr>
                <w:rStyle w:val="Hyperlink"/>
                <w:noProof/>
                <w:rtl/>
              </w:rPr>
              <w:t xml:space="preserve"> </w:t>
            </w:r>
            <w:r w:rsidRPr="00E758F7">
              <w:rPr>
                <w:rStyle w:val="Hyperlink"/>
                <w:rFonts w:hint="eastAsia"/>
                <w:noProof/>
                <w:rtl/>
              </w:rPr>
              <w:t>هي</w:t>
            </w:r>
            <w:r w:rsidRPr="00E758F7">
              <w:rPr>
                <w:rStyle w:val="Hyperlink"/>
                <w:noProof/>
                <w:rtl/>
              </w:rPr>
              <w:t xml:space="preserve"> </w:t>
            </w:r>
            <w:r w:rsidRPr="00E758F7">
              <w:rPr>
                <w:rStyle w:val="Hyperlink"/>
                <w:rFonts w:hint="eastAsia"/>
                <w:noProof/>
                <w:rtl/>
              </w:rPr>
              <w:t>الكعبة</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القرب،</w:t>
            </w:r>
            <w:r w:rsidRPr="00E758F7">
              <w:rPr>
                <w:rStyle w:val="Hyperlink"/>
                <w:noProof/>
                <w:rtl/>
              </w:rPr>
              <w:t xml:space="preserve"> </w:t>
            </w:r>
            <w:r w:rsidRPr="00E758F7">
              <w:rPr>
                <w:rStyle w:val="Hyperlink"/>
                <w:rFonts w:hint="eastAsia"/>
                <w:noProof/>
                <w:rtl/>
              </w:rPr>
              <w:t>وجهتها</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العبد</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41" w:history="1">
            <w:r w:rsidRPr="00E758F7">
              <w:rPr>
                <w:rStyle w:val="Hyperlink"/>
                <w:noProof/>
                <w:rtl/>
              </w:rPr>
              <w:t xml:space="preserve">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الكعبة</w:t>
            </w:r>
            <w:r w:rsidRPr="00E758F7">
              <w:rPr>
                <w:rStyle w:val="Hyperlink"/>
                <w:noProof/>
                <w:rtl/>
              </w:rPr>
              <w:t xml:space="preserve"> </w:t>
            </w:r>
            <w:r w:rsidRPr="00E758F7">
              <w:rPr>
                <w:rStyle w:val="Hyperlink"/>
                <w:rFonts w:hint="eastAsia"/>
                <w:noProof/>
                <w:rtl/>
              </w:rPr>
              <w:t>قبلة</w:t>
            </w:r>
            <w:r w:rsidRPr="00E758F7">
              <w:rPr>
                <w:rStyle w:val="Hyperlink"/>
                <w:noProof/>
                <w:rtl/>
              </w:rPr>
              <w:t xml:space="preserve"> </w:t>
            </w:r>
            <w:r w:rsidRPr="00E758F7">
              <w:rPr>
                <w:rStyle w:val="Hyperlink"/>
                <w:rFonts w:hint="eastAsia"/>
                <w:noProof/>
                <w:rtl/>
              </w:rPr>
              <w:t>لمن</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المسجد</w:t>
            </w:r>
            <w:r w:rsidRPr="00E758F7">
              <w:rPr>
                <w:rStyle w:val="Hyperlink"/>
                <w:noProof/>
                <w:rtl/>
              </w:rPr>
              <w:t xml:space="preserve"> </w:t>
            </w:r>
            <w:r w:rsidRPr="00E758F7">
              <w:rPr>
                <w:rStyle w:val="Hyperlink"/>
                <w:rFonts w:hint="eastAsia"/>
                <w:noProof/>
                <w:rtl/>
              </w:rPr>
              <w:t>والمسجد</w:t>
            </w:r>
            <w:r w:rsidRPr="00E758F7">
              <w:rPr>
                <w:rStyle w:val="Hyperlink"/>
                <w:noProof/>
                <w:rtl/>
              </w:rPr>
              <w:t xml:space="preserve"> </w:t>
            </w:r>
            <w:r w:rsidRPr="00E758F7">
              <w:rPr>
                <w:rStyle w:val="Hyperlink"/>
                <w:rFonts w:hint="eastAsia"/>
                <w:noProof/>
                <w:rtl/>
              </w:rPr>
              <w:t>قبلة</w:t>
            </w:r>
            <w:r w:rsidRPr="00E758F7">
              <w:rPr>
                <w:rStyle w:val="Hyperlink"/>
                <w:noProof/>
                <w:rtl/>
              </w:rPr>
              <w:t xml:space="preserve"> </w:t>
            </w:r>
            <w:r w:rsidRPr="00E758F7">
              <w:rPr>
                <w:rStyle w:val="Hyperlink"/>
                <w:rFonts w:hint="eastAsia"/>
                <w:noProof/>
                <w:rtl/>
              </w:rPr>
              <w:t>لمن</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الحرم</w:t>
            </w:r>
            <w:r w:rsidRPr="00E758F7">
              <w:rPr>
                <w:rStyle w:val="Hyperlink"/>
                <w:noProof/>
                <w:rtl/>
              </w:rPr>
              <w:t xml:space="preserve"> </w:t>
            </w:r>
            <w:r w:rsidRPr="00E758F7">
              <w:rPr>
                <w:rStyle w:val="Hyperlink"/>
                <w:rFonts w:hint="eastAsia"/>
                <w:noProof/>
                <w:rtl/>
              </w:rPr>
              <w:t>والحرم</w:t>
            </w:r>
            <w:r w:rsidRPr="00E758F7">
              <w:rPr>
                <w:rStyle w:val="Hyperlink"/>
                <w:noProof/>
                <w:rtl/>
              </w:rPr>
              <w:t xml:space="preserve"> </w:t>
            </w:r>
            <w:r w:rsidRPr="00E758F7">
              <w:rPr>
                <w:rStyle w:val="Hyperlink"/>
                <w:rFonts w:hint="eastAsia"/>
                <w:noProof/>
                <w:rtl/>
              </w:rPr>
              <w:t>قبلة</w:t>
            </w:r>
            <w:r w:rsidRPr="00E758F7">
              <w:rPr>
                <w:rStyle w:val="Hyperlink"/>
                <w:noProof/>
                <w:rtl/>
              </w:rPr>
              <w:t xml:space="preserve"> </w:t>
            </w:r>
            <w:r w:rsidRPr="00E758F7">
              <w:rPr>
                <w:rStyle w:val="Hyperlink"/>
                <w:rFonts w:hint="eastAsia"/>
                <w:noProof/>
                <w:rtl/>
              </w:rPr>
              <w:t>لأهل</w:t>
            </w:r>
            <w:r w:rsidRPr="00E758F7">
              <w:rPr>
                <w:rStyle w:val="Hyperlink"/>
                <w:noProof/>
                <w:rtl/>
              </w:rPr>
              <w:t xml:space="preserve"> </w:t>
            </w:r>
            <w:r w:rsidRPr="00E758F7">
              <w:rPr>
                <w:rStyle w:val="Hyperlink"/>
                <w:rFonts w:hint="eastAsia"/>
                <w:noProof/>
                <w:rtl/>
              </w:rPr>
              <w:t>الدنيا،</w:t>
            </w:r>
            <w:r w:rsidRPr="00E758F7">
              <w:rPr>
                <w:rStyle w:val="Hyperlink"/>
                <w:noProof/>
                <w:rtl/>
              </w:rPr>
              <w:t xml:space="preserve"> </w:t>
            </w:r>
            <w:r w:rsidRPr="00E758F7">
              <w:rPr>
                <w:rStyle w:val="Hyperlink"/>
                <w:rFonts w:hint="eastAsia"/>
                <w:noProof/>
                <w:rtl/>
              </w:rPr>
              <w:t>واتّساع</w:t>
            </w:r>
            <w:r w:rsidRPr="00E758F7">
              <w:rPr>
                <w:rStyle w:val="Hyperlink"/>
                <w:noProof/>
                <w:rtl/>
              </w:rPr>
              <w:t xml:space="preserve"> </w:t>
            </w:r>
            <w:r w:rsidRPr="00E758F7">
              <w:rPr>
                <w:rStyle w:val="Hyperlink"/>
                <w:rFonts w:hint="eastAsia"/>
                <w:noProof/>
                <w:rtl/>
              </w:rPr>
              <w:t>جهة</w:t>
            </w:r>
            <w:r w:rsidRPr="00E758F7">
              <w:rPr>
                <w:rStyle w:val="Hyperlink"/>
                <w:noProof/>
                <w:rtl/>
              </w:rPr>
              <w:t xml:space="preserve"> </w:t>
            </w:r>
            <w:r w:rsidRPr="00E758F7">
              <w:rPr>
                <w:rStyle w:val="Hyperlink"/>
                <w:rFonts w:hint="eastAsia"/>
                <w:noProof/>
                <w:rtl/>
              </w:rPr>
              <w:t>محاذاة</w:t>
            </w:r>
            <w:r w:rsidRPr="00E758F7">
              <w:rPr>
                <w:rStyle w:val="Hyperlink"/>
                <w:noProof/>
                <w:rtl/>
              </w:rPr>
              <w:t xml:space="preserve"> </w:t>
            </w:r>
            <w:r w:rsidRPr="00E758F7">
              <w:rPr>
                <w:rStyle w:val="Hyperlink"/>
                <w:rFonts w:hint="eastAsia"/>
                <w:noProof/>
                <w:rtl/>
              </w:rPr>
              <w:t>الكعبة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42" w:history="1">
            <w:r w:rsidRPr="00E758F7">
              <w:rPr>
                <w:rStyle w:val="Hyperlink"/>
                <w:noProof/>
                <w:rtl/>
              </w:rPr>
              <w:t xml:space="preserve">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التياسر</w:t>
            </w:r>
            <w:r w:rsidRPr="00E758F7">
              <w:rPr>
                <w:rStyle w:val="Hyperlink"/>
                <w:noProof/>
                <w:rtl/>
              </w:rPr>
              <w:t xml:space="preserve"> </w:t>
            </w:r>
            <w:r w:rsidRPr="00E758F7">
              <w:rPr>
                <w:rStyle w:val="Hyperlink"/>
                <w:rFonts w:hint="eastAsia"/>
                <w:noProof/>
                <w:rtl/>
              </w:rPr>
              <w:t>لأهل</w:t>
            </w:r>
            <w:r w:rsidRPr="00E758F7">
              <w:rPr>
                <w:rStyle w:val="Hyperlink"/>
                <w:noProof/>
                <w:rtl/>
              </w:rPr>
              <w:t xml:space="preserve"> </w:t>
            </w:r>
            <w:r w:rsidRPr="00E758F7">
              <w:rPr>
                <w:rStyle w:val="Hyperlink"/>
                <w:rFonts w:hint="eastAsia"/>
                <w:noProof/>
                <w:rtl/>
              </w:rPr>
              <w:t>العراق</w:t>
            </w:r>
            <w:r w:rsidRPr="00E758F7">
              <w:rPr>
                <w:rStyle w:val="Hyperlink"/>
                <w:noProof/>
                <w:rtl/>
              </w:rPr>
              <w:t xml:space="preserve"> </w:t>
            </w:r>
            <w:r w:rsidRPr="00E758F7">
              <w:rPr>
                <w:rStyle w:val="Hyperlink"/>
                <w:rFonts w:hint="eastAsia"/>
                <w:noProof/>
                <w:rtl/>
              </w:rPr>
              <w:t>ومن</w:t>
            </w:r>
            <w:r w:rsidRPr="00E758F7">
              <w:rPr>
                <w:rStyle w:val="Hyperlink"/>
                <w:noProof/>
                <w:rtl/>
              </w:rPr>
              <w:t xml:space="preserve"> </w:t>
            </w:r>
            <w:r w:rsidRPr="00E758F7">
              <w:rPr>
                <w:rStyle w:val="Hyperlink"/>
                <w:rFonts w:hint="eastAsia"/>
                <w:noProof/>
                <w:rtl/>
              </w:rPr>
              <w:t>والاهم</w:t>
            </w:r>
            <w:r w:rsidRPr="00E758F7">
              <w:rPr>
                <w:rStyle w:val="Hyperlink"/>
                <w:noProof/>
                <w:rtl/>
              </w:rPr>
              <w:t xml:space="preserve"> </w:t>
            </w:r>
            <w:r w:rsidRPr="00E758F7">
              <w:rPr>
                <w:rStyle w:val="Hyperlink"/>
                <w:rFonts w:hint="eastAsia"/>
                <w:noProof/>
                <w:rtl/>
              </w:rPr>
              <w:t>قليلاً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43" w:history="1">
            <w:r w:rsidRPr="00E758F7">
              <w:rPr>
                <w:rStyle w:val="Hyperlink"/>
                <w:noProof/>
                <w:rtl/>
              </w:rPr>
              <w:t xml:space="preserve">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العمل</w:t>
            </w:r>
            <w:r w:rsidRPr="00E758F7">
              <w:rPr>
                <w:rStyle w:val="Hyperlink"/>
                <w:noProof/>
                <w:rtl/>
              </w:rPr>
              <w:t xml:space="preserve"> </w:t>
            </w:r>
            <w:r w:rsidRPr="00E758F7">
              <w:rPr>
                <w:rStyle w:val="Hyperlink"/>
                <w:rFonts w:hint="eastAsia"/>
                <w:noProof/>
                <w:rtl/>
              </w:rPr>
              <w:t>بالجدي</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معرفة</w:t>
            </w:r>
            <w:r w:rsidRPr="00E758F7">
              <w:rPr>
                <w:rStyle w:val="Hyperlink"/>
                <w:noProof/>
                <w:rtl/>
              </w:rPr>
              <w:t xml:space="preserve"> </w:t>
            </w:r>
            <w:r w:rsidRPr="00E758F7">
              <w:rPr>
                <w:rStyle w:val="Hyperlink"/>
                <w:rFonts w:hint="eastAsia"/>
                <w:noProof/>
                <w:rtl/>
              </w:rPr>
              <w:t>القبلة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806C91" w:rsidRDefault="00806C91" w:rsidP="00806C91">
          <w:pPr>
            <w:pStyle w:val="libNormal"/>
            <w:rPr>
              <w:lang w:bidi="fa-IR"/>
            </w:rPr>
          </w:pPr>
          <w:r>
            <w:rPr>
              <w:rtl/>
              <w:lang w:bidi="fa-IR"/>
            </w:rPr>
            <w:br w:type="page"/>
          </w:r>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44" w:history="1">
            <w:r w:rsidRPr="00E758F7">
              <w:rPr>
                <w:rStyle w:val="Hyperlink"/>
                <w:noProof/>
                <w:rtl/>
              </w:rPr>
              <w:t xml:space="preserve">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الاجتهاد</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معرفة</w:t>
            </w:r>
            <w:r w:rsidRPr="00E758F7">
              <w:rPr>
                <w:rStyle w:val="Hyperlink"/>
                <w:noProof/>
                <w:rtl/>
              </w:rPr>
              <w:t xml:space="preserve"> </w:t>
            </w:r>
            <w:r w:rsidRPr="00E758F7">
              <w:rPr>
                <w:rStyle w:val="Hyperlink"/>
                <w:rFonts w:hint="eastAsia"/>
                <w:noProof/>
                <w:rtl/>
              </w:rPr>
              <w:t>القبلة</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الاشتباه</w:t>
            </w:r>
            <w:r w:rsidRPr="00E758F7">
              <w:rPr>
                <w:rStyle w:val="Hyperlink"/>
                <w:noProof/>
                <w:rtl/>
              </w:rPr>
              <w:t xml:space="preserve"> </w:t>
            </w:r>
            <w:r w:rsidRPr="00E758F7">
              <w:rPr>
                <w:rStyle w:val="Hyperlink"/>
                <w:rFonts w:hint="eastAsia"/>
                <w:noProof/>
                <w:rtl/>
              </w:rPr>
              <w:t>والعمل</w:t>
            </w:r>
            <w:r w:rsidRPr="00E758F7">
              <w:rPr>
                <w:rStyle w:val="Hyperlink"/>
                <w:noProof/>
                <w:rtl/>
              </w:rPr>
              <w:t xml:space="preserve"> </w:t>
            </w:r>
            <w:r w:rsidRPr="00E758F7">
              <w:rPr>
                <w:rStyle w:val="Hyperlink"/>
                <w:rFonts w:hint="eastAsia"/>
                <w:noProof/>
                <w:rtl/>
              </w:rPr>
              <w:t>بمحراب</w:t>
            </w:r>
            <w:r w:rsidRPr="00E758F7">
              <w:rPr>
                <w:rStyle w:val="Hyperlink"/>
                <w:noProof/>
                <w:rtl/>
              </w:rPr>
              <w:t xml:space="preserve"> </w:t>
            </w:r>
            <w:r w:rsidRPr="00E758F7">
              <w:rPr>
                <w:rStyle w:val="Hyperlink"/>
                <w:rFonts w:hint="eastAsia"/>
                <w:noProof/>
                <w:rtl/>
              </w:rPr>
              <w:t>المعصوم</w:t>
            </w:r>
            <w:r w:rsidRPr="00E758F7">
              <w:rPr>
                <w:rStyle w:val="Hyperlink"/>
                <w:noProof/>
                <w:rtl/>
              </w:rPr>
              <w:t xml:space="preserve"> </w:t>
            </w:r>
            <w:r w:rsidRPr="00E758F7">
              <w:rPr>
                <w:rStyle w:val="Hyperlink"/>
                <w:rFonts w:hint="eastAsia"/>
                <w:noProof/>
                <w:rtl/>
              </w:rPr>
              <w:t>ونحوه،</w:t>
            </w:r>
            <w:r w:rsidRPr="00E758F7">
              <w:rPr>
                <w:rStyle w:val="Hyperlink"/>
                <w:noProof/>
                <w:rtl/>
              </w:rPr>
              <w:t xml:space="preserve"> </w:t>
            </w:r>
            <w:r w:rsidRPr="00E758F7">
              <w:rPr>
                <w:rStyle w:val="Hyperlink"/>
                <w:rFonts w:hint="eastAsia"/>
                <w:noProof/>
                <w:rtl/>
              </w:rPr>
              <w:t>وبالظنّ</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تعذّر</w:t>
            </w:r>
            <w:r w:rsidRPr="00E758F7">
              <w:rPr>
                <w:rStyle w:val="Hyperlink"/>
                <w:noProof/>
                <w:rtl/>
              </w:rPr>
              <w:t xml:space="preserve"> </w:t>
            </w:r>
            <w:r w:rsidRPr="00E758F7">
              <w:rPr>
                <w:rStyle w:val="Hyperlink"/>
                <w:rFonts w:hint="eastAsia"/>
                <w:noProof/>
                <w:rtl/>
              </w:rPr>
              <w:t>العلم</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806C91" w:rsidRDefault="00806C91" w:rsidP="00806C91">
          <w:pPr>
            <w:pStyle w:val="TOC2"/>
            <w:tabs>
              <w:tab w:val="right" w:leader="dot" w:pos="7361"/>
            </w:tabs>
            <w:rPr>
              <w:rFonts w:asciiTheme="minorHAnsi" w:eastAsiaTheme="minorEastAsia" w:hAnsiTheme="minorHAnsi" w:cstheme="minorBidi"/>
              <w:noProof/>
              <w:color w:val="auto"/>
              <w:sz w:val="22"/>
              <w:szCs w:val="22"/>
              <w:rtl/>
            </w:rPr>
          </w:pPr>
          <w:hyperlink w:anchor="_Toc255485145" w:history="1">
            <w:r w:rsidRPr="00E758F7">
              <w:rPr>
                <w:rStyle w:val="Hyperlink"/>
                <w:noProof/>
                <w:rtl/>
              </w:rPr>
              <w:t xml:space="preserve">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رجوع</w:t>
            </w:r>
            <w:r w:rsidRPr="00E758F7">
              <w:rPr>
                <w:rStyle w:val="Hyperlink"/>
                <w:noProof/>
                <w:rtl/>
              </w:rPr>
              <w:t xml:space="preserve"> </w:t>
            </w:r>
            <w:r w:rsidRPr="00E758F7">
              <w:rPr>
                <w:rStyle w:val="Hyperlink"/>
                <w:rFonts w:hint="eastAsia"/>
                <w:noProof/>
                <w:rtl/>
              </w:rPr>
              <w:t>الأعمى</w:t>
            </w:r>
            <w:r w:rsidRPr="00E758F7">
              <w:rPr>
                <w:rStyle w:val="Hyperlink"/>
                <w:noProof/>
                <w:rtl/>
              </w:rPr>
              <w:t xml:space="preserve"> </w:t>
            </w:r>
            <w:r w:rsidRPr="00E758F7">
              <w:rPr>
                <w:rStyle w:val="Hyperlink"/>
                <w:rFonts w:hint="eastAsia"/>
                <w:noProof/>
                <w:rtl/>
              </w:rPr>
              <w:t>الى</w:t>
            </w:r>
            <w:r w:rsidRPr="00E758F7">
              <w:rPr>
                <w:rStyle w:val="Hyperlink"/>
                <w:noProof/>
                <w:rtl/>
              </w:rPr>
              <w:t xml:space="preserve"> </w:t>
            </w:r>
            <w:r w:rsidRPr="00E758F7">
              <w:rPr>
                <w:rStyle w:val="Hyperlink"/>
                <w:rFonts w:hint="eastAsia"/>
                <w:noProof/>
                <w:rtl/>
              </w:rPr>
              <w:t>قول</w:t>
            </w:r>
            <w:r w:rsidRPr="00E758F7">
              <w:rPr>
                <w:rStyle w:val="Hyperlink"/>
                <w:noProof/>
                <w:rtl/>
              </w:rPr>
              <w:t xml:space="preserve"> </w:t>
            </w:r>
            <w:r w:rsidRPr="00E758F7">
              <w:rPr>
                <w:rStyle w:val="Hyperlink"/>
                <w:rFonts w:hint="eastAsia"/>
                <w:noProof/>
                <w:rtl/>
              </w:rPr>
              <w:t>العارف</w:t>
            </w:r>
            <w:r w:rsidRPr="00E758F7">
              <w:rPr>
                <w:rStyle w:val="Hyperlink"/>
                <w:noProof/>
                <w:rtl/>
              </w:rPr>
              <w:t xml:space="preserve"> </w:t>
            </w:r>
            <w:r w:rsidRPr="00E758F7">
              <w:rPr>
                <w:rStyle w:val="Hyperlink"/>
                <w:rFonts w:hint="eastAsia"/>
                <w:noProof/>
                <w:rtl/>
              </w:rPr>
              <w:t>بالقبلة</w:t>
            </w:r>
          </w:hyperlink>
          <w:r>
            <w:rPr>
              <w:rStyle w:val="Hyperlink"/>
              <w:rFonts w:hint="cs"/>
              <w:noProof/>
              <w:rtl/>
            </w:rPr>
            <w:t xml:space="preserve"> </w:t>
          </w:r>
          <w:hyperlink w:anchor="_Toc255485146" w:history="1">
            <w:r w:rsidRPr="00E758F7">
              <w:rPr>
                <w:rStyle w:val="Hyperlink"/>
                <w:noProof/>
                <w:rtl/>
              </w:rPr>
              <w:t xml:space="preserve">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إلى</w:t>
            </w:r>
            <w:r w:rsidRPr="00E758F7">
              <w:rPr>
                <w:rStyle w:val="Hyperlink"/>
                <w:noProof/>
                <w:rtl/>
              </w:rPr>
              <w:t xml:space="preserve"> </w:t>
            </w:r>
            <w:r w:rsidRPr="00E758F7">
              <w:rPr>
                <w:rStyle w:val="Hyperlink"/>
                <w:rFonts w:hint="eastAsia"/>
                <w:noProof/>
                <w:rtl/>
              </w:rPr>
              <w:t>أربع</w:t>
            </w:r>
            <w:r w:rsidRPr="00E758F7">
              <w:rPr>
                <w:rStyle w:val="Hyperlink"/>
                <w:noProof/>
                <w:rtl/>
              </w:rPr>
              <w:t xml:space="preserve"> </w:t>
            </w:r>
            <w:r w:rsidRPr="00E758F7">
              <w:rPr>
                <w:rStyle w:val="Hyperlink"/>
                <w:rFonts w:hint="eastAsia"/>
                <w:noProof/>
                <w:rtl/>
              </w:rPr>
              <w:t>جهات</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الاشتباه</w:t>
            </w:r>
            <w:r w:rsidRPr="00E758F7">
              <w:rPr>
                <w:rStyle w:val="Hyperlink"/>
                <w:noProof/>
                <w:rtl/>
              </w:rPr>
              <w:t xml:space="preserve"> </w:t>
            </w:r>
            <w:r w:rsidRPr="00E758F7">
              <w:rPr>
                <w:rStyle w:val="Hyperlink"/>
                <w:rFonts w:hint="eastAsia"/>
                <w:noProof/>
                <w:rtl/>
              </w:rPr>
              <w:t>وتعذّر</w:t>
            </w:r>
            <w:r w:rsidRPr="00E758F7">
              <w:rPr>
                <w:rStyle w:val="Hyperlink"/>
                <w:noProof/>
                <w:rtl/>
              </w:rPr>
              <w:t xml:space="preserve"> </w:t>
            </w:r>
            <w:r w:rsidRPr="00E758F7">
              <w:rPr>
                <w:rStyle w:val="Hyperlink"/>
                <w:rFonts w:hint="eastAsia"/>
                <w:noProof/>
                <w:rtl/>
              </w:rPr>
              <w:t>الترجيح،</w:t>
            </w:r>
            <w:r w:rsidRPr="00E758F7">
              <w:rPr>
                <w:rStyle w:val="Hyperlink"/>
                <w:noProof/>
                <w:rtl/>
              </w:rPr>
              <w:t xml:space="preserve"> </w:t>
            </w:r>
            <w:r w:rsidRPr="00E758F7">
              <w:rPr>
                <w:rStyle w:val="Hyperlink"/>
                <w:rFonts w:hint="eastAsia"/>
                <w:noProof/>
                <w:rtl/>
              </w:rPr>
              <w:t>وأنّه</w:t>
            </w:r>
            <w:r w:rsidRPr="00E758F7">
              <w:rPr>
                <w:rStyle w:val="Hyperlink"/>
                <w:noProof/>
                <w:rtl/>
              </w:rPr>
              <w:t xml:space="preserve"> </w:t>
            </w:r>
            <w:r w:rsidRPr="00E758F7">
              <w:rPr>
                <w:rStyle w:val="Hyperlink"/>
                <w:rFonts w:hint="eastAsia"/>
                <w:noProof/>
                <w:rtl/>
              </w:rPr>
              <w:t>يجزي</w:t>
            </w:r>
            <w:r w:rsidRPr="00E758F7">
              <w:rPr>
                <w:rStyle w:val="Hyperlink"/>
                <w:noProof/>
                <w:rtl/>
              </w:rPr>
              <w:t xml:space="preserve"> </w:t>
            </w:r>
            <w:r w:rsidRPr="00E758F7">
              <w:rPr>
                <w:rStyle w:val="Hyperlink"/>
                <w:rFonts w:hint="eastAsia"/>
                <w:noProof/>
                <w:rtl/>
              </w:rPr>
              <w:t>جهة</w:t>
            </w:r>
            <w:r w:rsidRPr="00E758F7">
              <w:rPr>
                <w:rStyle w:val="Hyperlink"/>
                <w:noProof/>
                <w:rtl/>
              </w:rPr>
              <w:t xml:space="preserve"> </w:t>
            </w:r>
            <w:r w:rsidRPr="00E758F7">
              <w:rPr>
                <w:rStyle w:val="Hyperlink"/>
                <w:rFonts w:hint="eastAsia"/>
                <w:noProof/>
                <w:rtl/>
              </w:rPr>
              <w:t>واحدة</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ضيق</w:t>
            </w:r>
            <w:r w:rsidRPr="00E758F7">
              <w:rPr>
                <w:rStyle w:val="Hyperlink"/>
                <w:noProof/>
                <w:rtl/>
              </w:rPr>
              <w:t xml:space="preserve"> </w:t>
            </w:r>
            <w:r w:rsidRPr="00E758F7">
              <w:rPr>
                <w:rStyle w:val="Hyperlink"/>
                <w:rFonts w:hint="eastAsia"/>
                <w:noProof/>
                <w:rtl/>
              </w:rPr>
              <w:t>الوقت</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47" w:history="1">
            <w:r w:rsidRPr="00E758F7">
              <w:rPr>
                <w:rStyle w:val="Hyperlink"/>
                <w:noProof/>
                <w:rtl/>
              </w:rPr>
              <w:t xml:space="preserve">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بطلان</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الى</w:t>
            </w:r>
            <w:r w:rsidRPr="00E758F7">
              <w:rPr>
                <w:rStyle w:val="Hyperlink"/>
                <w:noProof/>
                <w:rtl/>
              </w:rPr>
              <w:t xml:space="preserve"> </w:t>
            </w:r>
            <w:r w:rsidRPr="00E758F7">
              <w:rPr>
                <w:rStyle w:val="Hyperlink"/>
                <w:rFonts w:hint="eastAsia"/>
                <w:noProof/>
                <w:rtl/>
              </w:rPr>
              <w:t>غير</w:t>
            </w:r>
            <w:r w:rsidRPr="00E758F7">
              <w:rPr>
                <w:rStyle w:val="Hyperlink"/>
                <w:noProof/>
                <w:rtl/>
              </w:rPr>
              <w:t xml:space="preserve"> </w:t>
            </w:r>
            <w:r w:rsidRPr="00E758F7">
              <w:rPr>
                <w:rStyle w:val="Hyperlink"/>
                <w:rFonts w:hint="eastAsia"/>
                <w:noProof/>
                <w:rtl/>
              </w:rPr>
              <w:t>القبلة</w:t>
            </w:r>
            <w:r w:rsidRPr="00E758F7">
              <w:rPr>
                <w:rStyle w:val="Hyperlink"/>
                <w:noProof/>
                <w:rtl/>
              </w:rPr>
              <w:t xml:space="preserve"> </w:t>
            </w:r>
            <w:r w:rsidRPr="00E758F7">
              <w:rPr>
                <w:rStyle w:val="Hyperlink"/>
                <w:rFonts w:hint="eastAsia"/>
                <w:noProof/>
                <w:rtl/>
              </w:rPr>
              <w:t>عمداً</w:t>
            </w:r>
            <w:r w:rsidRPr="00E758F7">
              <w:rPr>
                <w:rStyle w:val="Hyperlink"/>
                <w:noProof/>
                <w:rtl/>
              </w:rPr>
              <w:t xml:space="preserve"> </w:t>
            </w:r>
            <w:r w:rsidRPr="00E758F7">
              <w:rPr>
                <w:rStyle w:val="Hyperlink"/>
                <w:rFonts w:hint="eastAsia"/>
                <w:noProof/>
                <w:rtl/>
              </w:rPr>
              <w:t>ووجوب</w:t>
            </w:r>
            <w:r w:rsidRPr="00E758F7">
              <w:rPr>
                <w:rStyle w:val="Hyperlink"/>
                <w:noProof/>
                <w:rtl/>
              </w:rPr>
              <w:t xml:space="preserve"> </w:t>
            </w:r>
            <w:r w:rsidRPr="00E758F7">
              <w:rPr>
                <w:rStyle w:val="Hyperlink"/>
                <w:rFonts w:hint="eastAsia"/>
                <w:noProof/>
                <w:rtl/>
              </w:rPr>
              <w:t>الإعادة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48" w:history="1">
            <w:r w:rsidRPr="00E758F7">
              <w:rPr>
                <w:rStyle w:val="Hyperlink"/>
                <w:noProof/>
                <w:rtl/>
              </w:rPr>
              <w:t xml:space="preserve">10 -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اجتهد</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القبلة</w:t>
            </w:r>
            <w:r w:rsidRPr="00E758F7">
              <w:rPr>
                <w:rStyle w:val="Hyperlink"/>
                <w:noProof/>
                <w:rtl/>
              </w:rPr>
              <w:t xml:space="preserve"> </w:t>
            </w:r>
            <w:r w:rsidRPr="00E758F7">
              <w:rPr>
                <w:rStyle w:val="Hyperlink"/>
                <w:rFonts w:hint="eastAsia"/>
                <w:noProof/>
                <w:rtl/>
              </w:rPr>
              <w:t>فصلّى</w:t>
            </w:r>
            <w:r w:rsidRPr="00E758F7">
              <w:rPr>
                <w:rStyle w:val="Hyperlink"/>
                <w:noProof/>
                <w:rtl/>
              </w:rPr>
              <w:t xml:space="preserve"> </w:t>
            </w:r>
            <w:r w:rsidRPr="00E758F7">
              <w:rPr>
                <w:rStyle w:val="Hyperlink"/>
                <w:rFonts w:hint="eastAsia"/>
                <w:noProof/>
                <w:rtl/>
              </w:rPr>
              <w:t>ظانّاً</w:t>
            </w:r>
            <w:r w:rsidRPr="00E758F7">
              <w:rPr>
                <w:rStyle w:val="Hyperlink"/>
                <w:noProof/>
                <w:rtl/>
              </w:rPr>
              <w:t xml:space="preserve"> </w:t>
            </w:r>
            <w:r w:rsidRPr="00E758F7">
              <w:rPr>
                <w:rStyle w:val="Hyperlink"/>
                <w:rFonts w:hint="eastAsia"/>
                <w:noProof/>
                <w:rtl/>
              </w:rPr>
              <w:t>ثمّ</w:t>
            </w:r>
            <w:r w:rsidRPr="00E758F7">
              <w:rPr>
                <w:rStyle w:val="Hyperlink"/>
                <w:noProof/>
                <w:rtl/>
              </w:rPr>
              <w:t xml:space="preserve"> </w:t>
            </w:r>
            <w:r w:rsidRPr="00E758F7">
              <w:rPr>
                <w:rStyle w:val="Hyperlink"/>
                <w:rFonts w:hint="eastAsia"/>
                <w:noProof/>
                <w:rtl/>
              </w:rPr>
              <w:t>علم</w:t>
            </w:r>
            <w:r w:rsidRPr="00E758F7">
              <w:rPr>
                <w:rStyle w:val="Hyperlink"/>
                <w:noProof/>
                <w:rtl/>
              </w:rPr>
              <w:t xml:space="preserve"> </w:t>
            </w:r>
            <w:r w:rsidRPr="00E758F7">
              <w:rPr>
                <w:rStyle w:val="Hyperlink"/>
                <w:rFonts w:hint="eastAsia"/>
                <w:noProof/>
                <w:rtl/>
              </w:rPr>
              <w:t>أنّه</w:t>
            </w:r>
            <w:r w:rsidRPr="00E758F7">
              <w:rPr>
                <w:rStyle w:val="Hyperlink"/>
                <w:noProof/>
                <w:rtl/>
              </w:rPr>
              <w:t xml:space="preserve"> </w:t>
            </w:r>
            <w:r w:rsidRPr="00E758F7">
              <w:rPr>
                <w:rStyle w:val="Hyperlink"/>
                <w:rFonts w:hint="eastAsia"/>
                <w:noProof/>
                <w:rtl/>
              </w:rPr>
              <w:t>كان</w:t>
            </w:r>
            <w:r w:rsidRPr="00E758F7">
              <w:rPr>
                <w:rStyle w:val="Hyperlink"/>
                <w:noProof/>
                <w:rtl/>
              </w:rPr>
              <w:t xml:space="preserve"> </w:t>
            </w:r>
            <w:r w:rsidRPr="00E758F7">
              <w:rPr>
                <w:rStyle w:val="Hyperlink"/>
                <w:rFonts w:hint="eastAsia"/>
                <w:noProof/>
                <w:rtl/>
              </w:rPr>
              <w:t>منحرفاً</w:t>
            </w:r>
            <w:r w:rsidRPr="00E758F7">
              <w:rPr>
                <w:rStyle w:val="Hyperlink"/>
                <w:noProof/>
                <w:rtl/>
              </w:rPr>
              <w:t xml:space="preserve"> </w:t>
            </w:r>
            <w:r w:rsidRPr="00E758F7">
              <w:rPr>
                <w:rStyle w:val="Hyperlink"/>
                <w:rFonts w:hint="eastAsia"/>
                <w:noProof/>
                <w:rtl/>
              </w:rPr>
              <w:t>عنها</w:t>
            </w:r>
            <w:r w:rsidRPr="00E758F7">
              <w:rPr>
                <w:rStyle w:val="Hyperlink"/>
                <w:noProof/>
                <w:rtl/>
              </w:rPr>
              <w:t xml:space="preserve"> </w:t>
            </w:r>
            <w:r w:rsidRPr="00E758F7">
              <w:rPr>
                <w:rStyle w:val="Hyperlink"/>
                <w:rFonts w:hint="eastAsia"/>
                <w:noProof/>
                <w:rtl/>
              </w:rPr>
              <w:t>الى</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بين</w:t>
            </w:r>
            <w:r w:rsidRPr="00E758F7">
              <w:rPr>
                <w:rStyle w:val="Hyperlink"/>
                <w:noProof/>
                <w:rtl/>
              </w:rPr>
              <w:t xml:space="preserve"> </w:t>
            </w:r>
            <w:r w:rsidRPr="00E758F7">
              <w:rPr>
                <w:rStyle w:val="Hyperlink"/>
                <w:rFonts w:hint="eastAsia"/>
                <w:noProof/>
                <w:rtl/>
              </w:rPr>
              <w:t>المشرق</w:t>
            </w:r>
            <w:r w:rsidRPr="00E758F7">
              <w:rPr>
                <w:rStyle w:val="Hyperlink"/>
                <w:noProof/>
                <w:rtl/>
              </w:rPr>
              <w:t xml:space="preserve"> </w:t>
            </w:r>
            <w:r w:rsidRPr="00E758F7">
              <w:rPr>
                <w:rStyle w:val="Hyperlink"/>
                <w:rFonts w:hint="eastAsia"/>
                <w:noProof/>
                <w:rtl/>
              </w:rPr>
              <w:t>والمغرب</w:t>
            </w:r>
            <w:r w:rsidRPr="00E758F7">
              <w:rPr>
                <w:rStyle w:val="Hyperlink"/>
                <w:noProof/>
                <w:rtl/>
              </w:rPr>
              <w:t xml:space="preserve"> </w:t>
            </w:r>
            <w:r w:rsidRPr="00E758F7">
              <w:rPr>
                <w:rStyle w:val="Hyperlink"/>
                <w:rFonts w:hint="eastAsia"/>
                <w:noProof/>
                <w:rtl/>
              </w:rPr>
              <w:t>صحّت</w:t>
            </w:r>
            <w:r w:rsidRPr="00E758F7">
              <w:rPr>
                <w:rStyle w:val="Hyperlink"/>
                <w:noProof/>
                <w:rtl/>
              </w:rPr>
              <w:t xml:space="preserve"> </w:t>
            </w:r>
            <w:r w:rsidRPr="00E758F7">
              <w:rPr>
                <w:rStyle w:val="Hyperlink"/>
                <w:rFonts w:hint="eastAsia"/>
                <w:noProof/>
                <w:rtl/>
              </w:rPr>
              <w:t>صلاته</w:t>
            </w:r>
            <w:r w:rsidRPr="00E758F7">
              <w:rPr>
                <w:rStyle w:val="Hyperlink"/>
                <w:noProof/>
                <w:rtl/>
              </w:rPr>
              <w:t xml:space="preserve"> </w:t>
            </w:r>
            <w:r w:rsidRPr="00E758F7">
              <w:rPr>
                <w:rStyle w:val="Hyperlink"/>
                <w:rFonts w:hint="eastAsia"/>
                <w:noProof/>
                <w:rtl/>
              </w:rPr>
              <w:t>ولا</w:t>
            </w:r>
            <w:r w:rsidRPr="00E758F7">
              <w:rPr>
                <w:rStyle w:val="Hyperlink"/>
                <w:noProof/>
                <w:rtl/>
              </w:rPr>
              <w:t xml:space="preserve"> </w:t>
            </w:r>
            <w:r w:rsidRPr="00E758F7">
              <w:rPr>
                <w:rStyle w:val="Hyperlink"/>
                <w:rFonts w:hint="eastAsia"/>
                <w:noProof/>
                <w:rtl/>
              </w:rPr>
              <w:t>يعيد،</w:t>
            </w:r>
            <w:r w:rsidRPr="00E758F7">
              <w:rPr>
                <w:rStyle w:val="Hyperlink"/>
                <w:noProof/>
                <w:rtl/>
              </w:rPr>
              <w:t xml:space="preserve"> </w:t>
            </w:r>
            <w:r w:rsidRPr="00E758F7">
              <w:rPr>
                <w:rStyle w:val="Hyperlink"/>
                <w:rFonts w:hint="eastAsia"/>
                <w:noProof/>
                <w:rtl/>
              </w:rPr>
              <w:t>وإن</w:t>
            </w:r>
            <w:r w:rsidRPr="00E758F7">
              <w:rPr>
                <w:rStyle w:val="Hyperlink"/>
                <w:noProof/>
                <w:rtl/>
              </w:rPr>
              <w:t xml:space="preserve"> </w:t>
            </w:r>
            <w:r w:rsidRPr="00E758F7">
              <w:rPr>
                <w:rStyle w:val="Hyperlink"/>
                <w:rFonts w:hint="eastAsia"/>
                <w:noProof/>
                <w:rtl/>
              </w:rPr>
              <w:t>علم</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أثنائها</w:t>
            </w:r>
            <w:r w:rsidRPr="00E758F7">
              <w:rPr>
                <w:rStyle w:val="Hyperlink"/>
                <w:noProof/>
                <w:rtl/>
              </w:rPr>
              <w:t xml:space="preserve"> </w:t>
            </w:r>
            <w:r w:rsidRPr="00E758F7">
              <w:rPr>
                <w:rStyle w:val="Hyperlink"/>
                <w:rFonts w:hint="eastAsia"/>
                <w:noProof/>
                <w:rtl/>
              </w:rPr>
              <w:t>اعتدل</w:t>
            </w:r>
            <w:r w:rsidRPr="00E758F7">
              <w:rPr>
                <w:rStyle w:val="Hyperlink"/>
                <w:noProof/>
                <w:rtl/>
              </w:rPr>
              <w:t xml:space="preserve"> </w:t>
            </w:r>
            <w:r w:rsidRPr="00E758F7">
              <w:rPr>
                <w:rStyle w:val="Hyperlink"/>
                <w:rFonts w:hint="eastAsia"/>
                <w:noProof/>
                <w:rtl/>
              </w:rPr>
              <w:t>وأتمّ،</w:t>
            </w:r>
            <w:r w:rsidRPr="00E758F7">
              <w:rPr>
                <w:rStyle w:val="Hyperlink"/>
                <w:noProof/>
                <w:rtl/>
              </w:rPr>
              <w:t xml:space="preserve"> </w:t>
            </w:r>
            <w:r w:rsidRPr="00E758F7">
              <w:rPr>
                <w:rStyle w:val="Hyperlink"/>
                <w:rFonts w:hint="eastAsia"/>
                <w:noProof/>
                <w:rtl/>
              </w:rPr>
              <w:t>وان</w:t>
            </w:r>
            <w:r w:rsidRPr="00E758F7">
              <w:rPr>
                <w:rStyle w:val="Hyperlink"/>
                <w:noProof/>
                <w:rtl/>
              </w:rPr>
              <w:t xml:space="preserve"> </w:t>
            </w:r>
            <w:r w:rsidRPr="00E758F7">
              <w:rPr>
                <w:rStyle w:val="Hyperlink"/>
                <w:rFonts w:hint="eastAsia"/>
                <w:noProof/>
                <w:rtl/>
              </w:rPr>
              <w:t>استدبر</w:t>
            </w:r>
            <w:r w:rsidRPr="00E758F7">
              <w:rPr>
                <w:rStyle w:val="Hyperlink"/>
                <w:noProof/>
                <w:rtl/>
              </w:rPr>
              <w:t xml:space="preserve"> </w:t>
            </w:r>
            <w:r w:rsidRPr="00E758F7">
              <w:rPr>
                <w:rStyle w:val="Hyperlink"/>
                <w:rFonts w:hint="eastAsia"/>
                <w:noProof/>
                <w:rtl/>
              </w:rPr>
              <w:t>استأنف</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49" w:history="1">
            <w:r w:rsidRPr="00E758F7">
              <w:rPr>
                <w:rStyle w:val="Hyperlink"/>
                <w:noProof/>
                <w:rtl/>
              </w:rPr>
              <w:t xml:space="preserve">11 -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الإعادة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الوقت</w:t>
            </w:r>
            <w:r w:rsidRPr="00E758F7">
              <w:rPr>
                <w:rStyle w:val="Hyperlink"/>
                <w:noProof/>
                <w:rtl/>
              </w:rPr>
              <w:t xml:space="preserve"> </w:t>
            </w:r>
            <w:r w:rsidRPr="00E758F7">
              <w:rPr>
                <w:rStyle w:val="Hyperlink"/>
                <w:rFonts w:hint="eastAsia"/>
                <w:noProof/>
                <w:rtl/>
              </w:rPr>
              <w:t>لا</w:t>
            </w:r>
            <w:r w:rsidRPr="00E758F7">
              <w:rPr>
                <w:rStyle w:val="Hyperlink"/>
                <w:noProof/>
                <w:rtl/>
              </w:rPr>
              <w:t xml:space="preserve"> </w:t>
            </w:r>
            <w:r w:rsidRPr="00E758F7">
              <w:rPr>
                <w:rStyle w:val="Hyperlink"/>
                <w:rFonts w:hint="eastAsia"/>
                <w:noProof/>
                <w:rtl/>
              </w:rPr>
              <w:t>بعده</w:t>
            </w:r>
            <w:r w:rsidRPr="00E758F7">
              <w:rPr>
                <w:rStyle w:val="Hyperlink"/>
                <w:noProof/>
                <w:rtl/>
              </w:rPr>
              <w:t xml:space="preserve"> </w:t>
            </w:r>
            <w:r w:rsidRPr="00E758F7">
              <w:rPr>
                <w:rStyle w:val="Hyperlink"/>
                <w:rFonts w:hint="eastAsia"/>
                <w:noProof/>
                <w:rtl/>
              </w:rPr>
              <w:t>إذا</w:t>
            </w:r>
            <w:r w:rsidRPr="00E758F7">
              <w:rPr>
                <w:rStyle w:val="Hyperlink"/>
                <w:noProof/>
                <w:rtl/>
              </w:rPr>
              <w:t xml:space="preserve"> </w:t>
            </w:r>
            <w:r w:rsidRPr="00E758F7">
              <w:rPr>
                <w:rStyle w:val="Hyperlink"/>
                <w:rFonts w:hint="eastAsia"/>
                <w:noProof/>
                <w:rtl/>
              </w:rPr>
              <w:t>تبيّن</w:t>
            </w:r>
            <w:r w:rsidRPr="00E758F7">
              <w:rPr>
                <w:rStyle w:val="Hyperlink"/>
                <w:noProof/>
                <w:rtl/>
              </w:rPr>
              <w:t xml:space="preserve"> </w:t>
            </w:r>
            <w:r w:rsidRPr="00E758F7">
              <w:rPr>
                <w:rStyle w:val="Hyperlink"/>
                <w:rFonts w:hint="eastAsia"/>
                <w:noProof/>
                <w:rtl/>
              </w:rPr>
              <w:t>أنه</w:t>
            </w:r>
            <w:r w:rsidRPr="00E758F7">
              <w:rPr>
                <w:rStyle w:val="Hyperlink"/>
                <w:noProof/>
                <w:rtl/>
              </w:rPr>
              <w:t xml:space="preserve"> </w:t>
            </w:r>
            <w:r w:rsidRPr="00E758F7">
              <w:rPr>
                <w:rStyle w:val="Hyperlink"/>
                <w:rFonts w:hint="eastAsia"/>
                <w:noProof/>
                <w:rtl/>
              </w:rPr>
              <w:t>صلّى</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غير</w:t>
            </w:r>
            <w:r w:rsidRPr="00E758F7">
              <w:rPr>
                <w:rStyle w:val="Hyperlink"/>
                <w:noProof/>
                <w:rtl/>
              </w:rPr>
              <w:t xml:space="preserve"> </w:t>
            </w:r>
            <w:r w:rsidRPr="00E758F7">
              <w:rPr>
                <w:rStyle w:val="Hyperlink"/>
                <w:rFonts w:hint="eastAsia"/>
                <w:noProof/>
                <w:rtl/>
              </w:rPr>
              <w:t>القبلة</w:t>
            </w:r>
            <w:r w:rsidRPr="00E758F7">
              <w:rPr>
                <w:rStyle w:val="Hyperlink"/>
                <w:noProof/>
                <w:rtl/>
              </w:rPr>
              <w:t xml:space="preserve"> </w:t>
            </w:r>
            <w:r w:rsidRPr="00E758F7">
              <w:rPr>
                <w:rStyle w:val="Hyperlink"/>
                <w:rFonts w:hint="eastAsia"/>
                <w:noProof/>
                <w:rtl/>
              </w:rPr>
              <w:t>ظانّاً</w:t>
            </w:r>
            <w:r w:rsidRPr="00E758F7">
              <w:rPr>
                <w:rStyle w:val="Hyperlink"/>
                <w:noProof/>
                <w:rtl/>
              </w:rPr>
              <w:t xml:space="preserve"> </w:t>
            </w:r>
            <w:r w:rsidRPr="00E758F7">
              <w:rPr>
                <w:rStyle w:val="Hyperlink"/>
                <w:rFonts w:hint="eastAsia"/>
                <w:noProof/>
                <w:rtl/>
              </w:rPr>
              <w:t>لها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50" w:history="1">
            <w:r w:rsidRPr="00E758F7">
              <w:rPr>
                <w:rStyle w:val="Hyperlink"/>
                <w:noProof/>
                <w:rtl/>
              </w:rPr>
              <w:t xml:space="preserve">12 -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البصاق</w:t>
            </w:r>
            <w:r w:rsidRPr="00E758F7">
              <w:rPr>
                <w:rStyle w:val="Hyperlink"/>
                <w:noProof/>
                <w:rtl/>
              </w:rPr>
              <w:t xml:space="preserve"> </w:t>
            </w:r>
            <w:r w:rsidRPr="00E758F7">
              <w:rPr>
                <w:rStyle w:val="Hyperlink"/>
                <w:rFonts w:hint="eastAsia"/>
                <w:noProof/>
                <w:rtl/>
              </w:rPr>
              <w:t>والنخامة</w:t>
            </w:r>
            <w:r w:rsidRPr="00E758F7">
              <w:rPr>
                <w:rStyle w:val="Hyperlink"/>
                <w:noProof/>
                <w:rtl/>
              </w:rPr>
              <w:t xml:space="preserve"> </w:t>
            </w:r>
            <w:r w:rsidRPr="00E758F7">
              <w:rPr>
                <w:rStyle w:val="Hyperlink"/>
                <w:rFonts w:hint="eastAsia"/>
                <w:noProof/>
                <w:rtl/>
              </w:rPr>
              <w:t>إلى</w:t>
            </w:r>
            <w:r w:rsidRPr="00E758F7">
              <w:rPr>
                <w:rStyle w:val="Hyperlink"/>
                <w:noProof/>
                <w:rtl/>
              </w:rPr>
              <w:t xml:space="preserve"> </w:t>
            </w:r>
            <w:r w:rsidRPr="00E758F7">
              <w:rPr>
                <w:rStyle w:val="Hyperlink"/>
                <w:rFonts w:hint="eastAsia"/>
                <w:noProof/>
                <w:rtl/>
              </w:rPr>
              <w:t>القبلة،</w:t>
            </w:r>
            <w:r w:rsidRPr="00E758F7">
              <w:rPr>
                <w:rStyle w:val="Hyperlink"/>
                <w:noProof/>
                <w:rtl/>
              </w:rPr>
              <w:t xml:space="preserve"> </w:t>
            </w:r>
            <w:r w:rsidRPr="00E758F7">
              <w:rPr>
                <w:rStyle w:val="Hyperlink"/>
                <w:rFonts w:hint="eastAsia"/>
                <w:noProof/>
                <w:rtl/>
              </w:rPr>
              <w:t>واستقبال</w:t>
            </w:r>
            <w:r w:rsidRPr="00E758F7">
              <w:rPr>
                <w:rStyle w:val="Hyperlink"/>
                <w:noProof/>
                <w:rtl/>
              </w:rPr>
              <w:t xml:space="preserve"> </w:t>
            </w:r>
            <w:r w:rsidRPr="00E758F7">
              <w:rPr>
                <w:rStyle w:val="Hyperlink"/>
                <w:rFonts w:hint="eastAsia"/>
                <w:noProof/>
                <w:rtl/>
              </w:rPr>
              <w:t>المصلّي</w:t>
            </w:r>
            <w:r w:rsidRPr="00E758F7">
              <w:rPr>
                <w:rStyle w:val="Hyperlink"/>
                <w:noProof/>
                <w:rtl/>
              </w:rPr>
              <w:t xml:space="preserve"> </w:t>
            </w:r>
            <w:r w:rsidRPr="00E758F7">
              <w:rPr>
                <w:rStyle w:val="Hyperlink"/>
                <w:rFonts w:hint="eastAsia"/>
                <w:noProof/>
                <w:rtl/>
              </w:rPr>
              <w:t>حائطاً</w:t>
            </w:r>
            <w:r w:rsidRPr="00E758F7">
              <w:rPr>
                <w:rStyle w:val="Hyperlink"/>
                <w:noProof/>
                <w:rtl/>
              </w:rPr>
              <w:t xml:space="preserve"> </w:t>
            </w:r>
            <w:r w:rsidRPr="00E758F7">
              <w:rPr>
                <w:rStyle w:val="Hyperlink"/>
                <w:rFonts w:hint="eastAsia"/>
                <w:noProof/>
                <w:rtl/>
              </w:rPr>
              <w:t>ينزّ</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بالوعة،</w:t>
            </w:r>
            <w:r w:rsidRPr="00E758F7">
              <w:rPr>
                <w:rStyle w:val="Hyperlink"/>
                <w:noProof/>
                <w:rtl/>
              </w:rPr>
              <w:t xml:space="preserve"> </w:t>
            </w:r>
            <w:r w:rsidRPr="00E758F7">
              <w:rPr>
                <w:rStyle w:val="Hyperlink"/>
                <w:rFonts w:hint="eastAsia"/>
                <w:noProof/>
                <w:rtl/>
              </w:rPr>
              <w:t>ووجوب</w:t>
            </w:r>
            <w:r w:rsidRPr="00E758F7">
              <w:rPr>
                <w:rStyle w:val="Hyperlink"/>
                <w:noProof/>
                <w:rtl/>
              </w:rPr>
              <w:t xml:space="preserve"> </w:t>
            </w:r>
            <w:r w:rsidRPr="00E758F7">
              <w:rPr>
                <w:rStyle w:val="Hyperlink"/>
                <w:rFonts w:hint="eastAsia"/>
                <w:noProof/>
                <w:rtl/>
              </w:rPr>
              <w:t>استقبال</w:t>
            </w:r>
            <w:r w:rsidRPr="00E758F7">
              <w:rPr>
                <w:rStyle w:val="Hyperlink"/>
                <w:noProof/>
                <w:rtl/>
              </w:rPr>
              <w:t xml:space="preserve"> </w:t>
            </w:r>
            <w:r w:rsidRPr="00E758F7">
              <w:rPr>
                <w:rStyle w:val="Hyperlink"/>
                <w:rFonts w:hint="eastAsia"/>
                <w:noProof/>
                <w:rtl/>
              </w:rPr>
              <w:t>القبلة</w:t>
            </w:r>
            <w:r w:rsidRPr="00E758F7">
              <w:rPr>
                <w:rStyle w:val="Hyperlink"/>
                <w:noProof/>
                <w:rtl/>
              </w:rPr>
              <w:t xml:space="preserve"> </w:t>
            </w:r>
            <w:r w:rsidRPr="00E758F7">
              <w:rPr>
                <w:rStyle w:val="Hyperlink"/>
                <w:rFonts w:hint="eastAsia"/>
                <w:noProof/>
                <w:rtl/>
              </w:rPr>
              <w:t>عند</w:t>
            </w:r>
            <w:r w:rsidRPr="00E758F7">
              <w:rPr>
                <w:rStyle w:val="Hyperlink"/>
                <w:noProof/>
                <w:rtl/>
              </w:rPr>
              <w:t xml:space="preserve"> </w:t>
            </w:r>
            <w:r w:rsidRPr="00E758F7">
              <w:rPr>
                <w:rStyle w:val="Hyperlink"/>
                <w:rFonts w:hint="eastAsia"/>
                <w:noProof/>
                <w:rtl/>
              </w:rPr>
              <w:t>الذبح</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الامكان،</w:t>
            </w:r>
            <w:r w:rsidRPr="00E758F7">
              <w:rPr>
                <w:rStyle w:val="Hyperlink"/>
                <w:noProof/>
                <w:rtl/>
              </w:rPr>
              <w:t xml:space="preserve"> </w:t>
            </w:r>
            <w:r w:rsidRPr="00E758F7">
              <w:rPr>
                <w:rStyle w:val="Hyperlink"/>
                <w:rFonts w:hint="eastAsia"/>
                <w:noProof/>
                <w:rtl/>
              </w:rPr>
              <w:t>وتحريم</w:t>
            </w:r>
            <w:r w:rsidRPr="00E758F7">
              <w:rPr>
                <w:rStyle w:val="Hyperlink"/>
                <w:noProof/>
                <w:rtl/>
              </w:rPr>
              <w:t xml:space="preserve"> </w:t>
            </w:r>
            <w:r w:rsidRPr="00E758F7">
              <w:rPr>
                <w:rStyle w:val="Hyperlink"/>
                <w:rFonts w:hint="eastAsia"/>
                <w:noProof/>
                <w:rtl/>
              </w:rPr>
              <w:t>استقبالها</w:t>
            </w:r>
            <w:r w:rsidRPr="00E758F7">
              <w:rPr>
                <w:rStyle w:val="Hyperlink"/>
                <w:noProof/>
                <w:rtl/>
              </w:rPr>
              <w:t xml:space="preserve"> </w:t>
            </w:r>
            <w:r w:rsidRPr="00E758F7">
              <w:rPr>
                <w:rStyle w:val="Hyperlink"/>
                <w:rFonts w:hint="eastAsia"/>
                <w:noProof/>
                <w:rtl/>
              </w:rPr>
              <w:t>واستدبارها</w:t>
            </w:r>
            <w:r w:rsidRPr="00E758F7">
              <w:rPr>
                <w:rStyle w:val="Hyperlink"/>
                <w:noProof/>
                <w:rtl/>
              </w:rPr>
              <w:t xml:space="preserve"> </w:t>
            </w:r>
            <w:r w:rsidRPr="00E758F7">
              <w:rPr>
                <w:rStyle w:val="Hyperlink"/>
                <w:rFonts w:hint="eastAsia"/>
                <w:noProof/>
                <w:rtl/>
              </w:rPr>
              <w:t>عند</w:t>
            </w:r>
            <w:r w:rsidRPr="00E758F7">
              <w:rPr>
                <w:rStyle w:val="Hyperlink"/>
                <w:noProof/>
                <w:rtl/>
              </w:rPr>
              <w:t xml:space="preserve"> </w:t>
            </w:r>
            <w:r w:rsidRPr="00E758F7">
              <w:rPr>
                <w:rStyle w:val="Hyperlink"/>
                <w:rFonts w:hint="eastAsia"/>
                <w:noProof/>
                <w:rtl/>
              </w:rPr>
              <w:t>التخلّي،</w:t>
            </w:r>
            <w:r w:rsidRPr="00E758F7">
              <w:rPr>
                <w:rStyle w:val="Hyperlink"/>
                <w:noProof/>
                <w:rtl/>
              </w:rPr>
              <w:t xml:space="preserve"> </w:t>
            </w:r>
            <w:r w:rsidRPr="00E758F7">
              <w:rPr>
                <w:rStyle w:val="Hyperlink"/>
                <w:rFonts w:hint="eastAsia"/>
                <w:noProof/>
                <w:rtl/>
              </w:rPr>
              <w:t>وكراهتهما</w:t>
            </w:r>
            <w:r w:rsidRPr="00E758F7">
              <w:rPr>
                <w:rStyle w:val="Hyperlink"/>
                <w:noProof/>
                <w:rtl/>
              </w:rPr>
              <w:t xml:space="preserve"> </w:t>
            </w:r>
            <w:r w:rsidRPr="00E758F7">
              <w:rPr>
                <w:rStyle w:val="Hyperlink"/>
                <w:rFonts w:hint="eastAsia"/>
                <w:noProof/>
                <w:rtl/>
              </w:rPr>
              <w:t>عند</w:t>
            </w:r>
            <w:r w:rsidRPr="00E758F7">
              <w:rPr>
                <w:rStyle w:val="Hyperlink"/>
                <w:noProof/>
                <w:rtl/>
              </w:rPr>
              <w:t xml:space="preserve"> </w:t>
            </w:r>
            <w:r w:rsidRPr="00E758F7">
              <w:rPr>
                <w:rStyle w:val="Hyperlink"/>
                <w:rFonts w:hint="eastAsia"/>
                <w:noProof/>
                <w:rtl/>
              </w:rPr>
              <w:t>الجماع</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51" w:history="1">
            <w:r w:rsidRPr="00E758F7">
              <w:rPr>
                <w:rStyle w:val="Hyperlink"/>
                <w:noProof/>
                <w:rtl/>
              </w:rPr>
              <w:t xml:space="preserve">13 -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السفينة</w:t>
            </w:r>
            <w:r w:rsidRPr="00E758F7">
              <w:rPr>
                <w:rStyle w:val="Hyperlink"/>
                <w:noProof/>
                <w:rtl/>
              </w:rPr>
              <w:t xml:space="preserve"> </w:t>
            </w:r>
            <w:r w:rsidRPr="00E758F7">
              <w:rPr>
                <w:rStyle w:val="Hyperlink"/>
                <w:rFonts w:hint="eastAsia"/>
                <w:noProof/>
                <w:rtl/>
              </w:rPr>
              <w:t>جماعة</w:t>
            </w:r>
            <w:r w:rsidRPr="00E758F7">
              <w:rPr>
                <w:rStyle w:val="Hyperlink"/>
                <w:noProof/>
                <w:rtl/>
              </w:rPr>
              <w:t xml:space="preserve"> </w:t>
            </w:r>
            <w:r w:rsidRPr="00E758F7">
              <w:rPr>
                <w:rStyle w:val="Hyperlink"/>
                <w:rFonts w:hint="eastAsia"/>
                <w:noProof/>
                <w:rtl/>
              </w:rPr>
              <w:t>وفرادى</w:t>
            </w:r>
            <w:r w:rsidRPr="00E758F7">
              <w:rPr>
                <w:rStyle w:val="Hyperlink"/>
                <w:noProof/>
                <w:rtl/>
              </w:rPr>
              <w:t xml:space="preserve"> </w:t>
            </w:r>
            <w:r w:rsidRPr="00E758F7">
              <w:rPr>
                <w:rStyle w:val="Hyperlink"/>
                <w:rFonts w:hint="eastAsia"/>
                <w:noProof/>
                <w:rtl/>
              </w:rPr>
              <w:t>ولو</w:t>
            </w:r>
            <w:r w:rsidRPr="00E758F7">
              <w:rPr>
                <w:rStyle w:val="Hyperlink"/>
                <w:noProof/>
                <w:rtl/>
              </w:rPr>
              <w:t xml:space="preserve"> </w:t>
            </w:r>
            <w:r w:rsidRPr="00E758F7">
              <w:rPr>
                <w:rStyle w:val="Hyperlink"/>
                <w:rFonts w:hint="eastAsia"/>
                <w:noProof/>
                <w:rtl/>
              </w:rPr>
              <w:t>ألى</w:t>
            </w:r>
            <w:r w:rsidRPr="00E758F7">
              <w:rPr>
                <w:rStyle w:val="Hyperlink"/>
                <w:noProof/>
                <w:rtl/>
              </w:rPr>
              <w:t xml:space="preserve"> </w:t>
            </w:r>
            <w:r w:rsidRPr="00E758F7">
              <w:rPr>
                <w:rStyle w:val="Hyperlink"/>
                <w:rFonts w:hint="eastAsia"/>
                <w:noProof/>
                <w:rtl/>
              </w:rPr>
              <w:t>غير</w:t>
            </w:r>
            <w:r w:rsidRPr="00E758F7">
              <w:rPr>
                <w:rStyle w:val="Hyperlink"/>
                <w:noProof/>
                <w:rtl/>
              </w:rPr>
              <w:t xml:space="preserve"> </w:t>
            </w:r>
            <w:r w:rsidRPr="00E758F7">
              <w:rPr>
                <w:rStyle w:val="Hyperlink"/>
                <w:rFonts w:hint="eastAsia"/>
                <w:noProof/>
                <w:rtl/>
              </w:rPr>
              <w:t>القبلة،</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الضرورة</w:t>
            </w:r>
            <w:r w:rsidRPr="00E758F7">
              <w:rPr>
                <w:rStyle w:val="Hyperlink"/>
                <w:noProof/>
                <w:rtl/>
              </w:rPr>
              <w:t xml:space="preserve"> </w:t>
            </w:r>
            <w:r w:rsidRPr="00E758F7">
              <w:rPr>
                <w:rStyle w:val="Hyperlink"/>
                <w:rFonts w:hint="eastAsia"/>
                <w:noProof/>
                <w:rtl/>
              </w:rPr>
              <w:t>خاصّة،</w:t>
            </w:r>
            <w:r w:rsidRPr="00E758F7">
              <w:rPr>
                <w:rStyle w:val="Hyperlink"/>
                <w:noProof/>
                <w:rtl/>
              </w:rPr>
              <w:t xml:space="preserve"> </w:t>
            </w:r>
            <w:r w:rsidRPr="00E758F7">
              <w:rPr>
                <w:rStyle w:val="Hyperlink"/>
                <w:rFonts w:hint="eastAsia"/>
                <w:noProof/>
                <w:rtl/>
              </w:rPr>
              <w:t>ووجوب</w:t>
            </w:r>
            <w:r w:rsidRPr="00E758F7">
              <w:rPr>
                <w:rStyle w:val="Hyperlink"/>
                <w:noProof/>
                <w:rtl/>
              </w:rPr>
              <w:t xml:space="preserve"> </w:t>
            </w:r>
            <w:r w:rsidRPr="00E758F7">
              <w:rPr>
                <w:rStyle w:val="Hyperlink"/>
                <w:rFonts w:hint="eastAsia"/>
                <w:noProof/>
                <w:rtl/>
              </w:rPr>
              <w:t>الاستقبال</w:t>
            </w:r>
            <w:r w:rsidRPr="00E758F7">
              <w:rPr>
                <w:rStyle w:val="Hyperlink"/>
                <w:noProof/>
                <w:rtl/>
              </w:rPr>
              <w:t xml:space="preserve"> </w:t>
            </w:r>
            <w:r w:rsidRPr="00E758F7">
              <w:rPr>
                <w:rStyle w:val="Hyperlink"/>
                <w:rFonts w:hint="eastAsia"/>
                <w:noProof/>
                <w:rtl/>
              </w:rPr>
              <w:t>بقدر</w:t>
            </w:r>
            <w:r w:rsidRPr="00E758F7">
              <w:rPr>
                <w:rStyle w:val="Hyperlink"/>
                <w:noProof/>
                <w:rtl/>
              </w:rPr>
              <w:t xml:space="preserve"> </w:t>
            </w:r>
            <w:r w:rsidRPr="00E758F7">
              <w:rPr>
                <w:rStyle w:val="Hyperlink"/>
                <w:rFonts w:hint="eastAsia"/>
                <w:noProof/>
                <w:rtl/>
              </w:rPr>
              <w:t>الامكان</w:t>
            </w:r>
            <w:r w:rsidRPr="00E758F7">
              <w:rPr>
                <w:rStyle w:val="Hyperlink"/>
                <w:noProof/>
                <w:rtl/>
              </w:rPr>
              <w:t xml:space="preserve"> </w:t>
            </w:r>
            <w:r w:rsidRPr="00E758F7">
              <w:rPr>
                <w:rStyle w:val="Hyperlink"/>
                <w:rFonts w:hint="eastAsia"/>
                <w:noProof/>
                <w:rtl/>
              </w:rPr>
              <w:t>ولو</w:t>
            </w:r>
            <w:r w:rsidRPr="00E758F7">
              <w:rPr>
                <w:rStyle w:val="Hyperlink"/>
                <w:noProof/>
                <w:rtl/>
              </w:rPr>
              <w:t xml:space="preserve"> </w:t>
            </w:r>
            <w:r w:rsidRPr="00E758F7">
              <w:rPr>
                <w:rStyle w:val="Hyperlink"/>
                <w:rFonts w:hint="eastAsia"/>
                <w:noProof/>
                <w:rtl/>
              </w:rPr>
              <w:t>بتكبيرة</w:t>
            </w:r>
            <w:r w:rsidRPr="00E758F7">
              <w:rPr>
                <w:rStyle w:val="Hyperlink"/>
                <w:noProof/>
                <w:rtl/>
              </w:rPr>
              <w:t xml:space="preserve"> </w:t>
            </w:r>
            <w:r w:rsidRPr="00E758F7">
              <w:rPr>
                <w:rStyle w:val="Hyperlink"/>
                <w:rFonts w:hint="eastAsia"/>
                <w:noProof/>
                <w:rtl/>
              </w:rPr>
              <w:t>الاحرام،</w:t>
            </w:r>
            <w:r w:rsidRPr="00E758F7">
              <w:rPr>
                <w:rStyle w:val="Hyperlink"/>
                <w:noProof/>
                <w:rtl/>
              </w:rPr>
              <w:t xml:space="preserve"> </w:t>
            </w:r>
            <w:r w:rsidRPr="00E758F7">
              <w:rPr>
                <w:rStyle w:val="Hyperlink"/>
                <w:rFonts w:hint="eastAsia"/>
                <w:noProof/>
                <w:rtl/>
              </w:rPr>
              <w:t>وكذا</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الخوف</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52" w:history="1">
            <w:r w:rsidRPr="00E758F7">
              <w:rPr>
                <w:rStyle w:val="Hyperlink"/>
                <w:noProof/>
                <w:rtl/>
              </w:rPr>
              <w:t xml:space="preserve">14 -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الفريضة</w:t>
            </w:r>
            <w:r w:rsidRPr="00E758F7">
              <w:rPr>
                <w:rStyle w:val="Hyperlink"/>
                <w:noProof/>
                <w:rtl/>
              </w:rPr>
              <w:t xml:space="preserve"> </w:t>
            </w:r>
            <w:r w:rsidRPr="00E758F7">
              <w:rPr>
                <w:rStyle w:val="Hyperlink"/>
                <w:rFonts w:hint="eastAsia"/>
                <w:noProof/>
                <w:rtl/>
              </w:rPr>
              <w:t>والمنذورة</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الراحلة</w:t>
            </w:r>
            <w:r w:rsidRPr="00E758F7">
              <w:rPr>
                <w:rStyle w:val="Hyperlink"/>
                <w:noProof/>
                <w:rtl/>
              </w:rPr>
              <w:t xml:space="preserve"> </w:t>
            </w:r>
            <w:r w:rsidRPr="00E758F7">
              <w:rPr>
                <w:rStyle w:val="Hyperlink"/>
                <w:rFonts w:hint="eastAsia"/>
                <w:noProof/>
                <w:rtl/>
              </w:rPr>
              <w:t>وفي</w:t>
            </w:r>
            <w:r w:rsidRPr="00E758F7">
              <w:rPr>
                <w:rStyle w:val="Hyperlink"/>
                <w:noProof/>
                <w:rtl/>
              </w:rPr>
              <w:t xml:space="preserve"> </w:t>
            </w:r>
            <w:r w:rsidRPr="00E758F7">
              <w:rPr>
                <w:rStyle w:val="Hyperlink"/>
                <w:rFonts w:hint="eastAsia"/>
                <w:noProof/>
                <w:rtl/>
              </w:rPr>
              <w:t>المحمل</w:t>
            </w:r>
            <w:r w:rsidRPr="00E758F7">
              <w:rPr>
                <w:rStyle w:val="Hyperlink"/>
                <w:noProof/>
                <w:rtl/>
              </w:rPr>
              <w:t xml:space="preserve"> </w:t>
            </w:r>
            <w:r w:rsidRPr="00E758F7">
              <w:rPr>
                <w:rStyle w:val="Hyperlink"/>
                <w:rFonts w:hint="eastAsia"/>
                <w:noProof/>
                <w:rtl/>
              </w:rPr>
              <w:t>اختياراً،</w:t>
            </w:r>
            <w:r w:rsidRPr="00E758F7">
              <w:rPr>
                <w:rStyle w:val="Hyperlink"/>
                <w:noProof/>
                <w:rtl/>
              </w:rPr>
              <w:t xml:space="preserve"> </w:t>
            </w:r>
            <w:r w:rsidRPr="00E758F7">
              <w:rPr>
                <w:rStyle w:val="Hyperlink"/>
                <w:rFonts w:hint="eastAsia"/>
                <w:noProof/>
                <w:rtl/>
              </w:rPr>
              <w:t>وجوازها</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الضرورة،</w:t>
            </w:r>
            <w:r w:rsidRPr="00E758F7">
              <w:rPr>
                <w:rStyle w:val="Hyperlink"/>
                <w:noProof/>
                <w:rtl/>
              </w:rPr>
              <w:t xml:space="preserve"> </w:t>
            </w:r>
            <w:r w:rsidRPr="00E758F7">
              <w:rPr>
                <w:rStyle w:val="Hyperlink"/>
                <w:rFonts w:hint="eastAsia"/>
                <w:noProof/>
                <w:rtl/>
              </w:rPr>
              <w:t>ووجوب</w:t>
            </w:r>
            <w:r w:rsidRPr="00E758F7">
              <w:rPr>
                <w:rStyle w:val="Hyperlink"/>
                <w:noProof/>
                <w:rtl/>
              </w:rPr>
              <w:t xml:space="preserve"> </w:t>
            </w:r>
            <w:r w:rsidRPr="00E758F7">
              <w:rPr>
                <w:rStyle w:val="Hyperlink"/>
                <w:rFonts w:hint="eastAsia"/>
                <w:noProof/>
                <w:rtl/>
              </w:rPr>
              <w:t>استقبال</w:t>
            </w:r>
            <w:r w:rsidRPr="00E758F7">
              <w:rPr>
                <w:rStyle w:val="Hyperlink"/>
                <w:noProof/>
                <w:rtl/>
              </w:rPr>
              <w:t xml:space="preserve"> </w:t>
            </w:r>
            <w:r w:rsidRPr="00E758F7">
              <w:rPr>
                <w:rStyle w:val="Hyperlink"/>
                <w:rFonts w:hint="eastAsia"/>
                <w:noProof/>
                <w:rtl/>
              </w:rPr>
              <w:t>القبلة</w:t>
            </w:r>
            <w:r w:rsidRPr="00E758F7">
              <w:rPr>
                <w:rStyle w:val="Hyperlink"/>
                <w:noProof/>
                <w:rtl/>
              </w:rPr>
              <w:t xml:space="preserve"> </w:t>
            </w:r>
            <w:r w:rsidRPr="00E758F7">
              <w:rPr>
                <w:rStyle w:val="Hyperlink"/>
                <w:rFonts w:hint="eastAsia"/>
                <w:noProof/>
                <w:rtl/>
              </w:rPr>
              <w:t>مهما</w:t>
            </w:r>
            <w:r w:rsidRPr="00E758F7">
              <w:rPr>
                <w:rStyle w:val="Hyperlink"/>
                <w:noProof/>
                <w:rtl/>
              </w:rPr>
              <w:t xml:space="preserve"> </w:t>
            </w:r>
            <w:r w:rsidRPr="00E758F7">
              <w:rPr>
                <w:rStyle w:val="Hyperlink"/>
                <w:rFonts w:hint="eastAsia"/>
                <w:noProof/>
                <w:rtl/>
              </w:rPr>
              <w:t>أمكن</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53" w:history="1">
            <w:r w:rsidRPr="00E758F7">
              <w:rPr>
                <w:rStyle w:val="Hyperlink"/>
                <w:noProof/>
                <w:rtl/>
              </w:rPr>
              <w:t xml:space="preserve">15 -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النافلة</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الراحلة</w:t>
            </w:r>
            <w:r w:rsidRPr="00E758F7">
              <w:rPr>
                <w:rStyle w:val="Hyperlink"/>
                <w:noProof/>
                <w:rtl/>
              </w:rPr>
              <w:t xml:space="preserve"> </w:t>
            </w:r>
            <w:r w:rsidRPr="00E758F7">
              <w:rPr>
                <w:rStyle w:val="Hyperlink"/>
                <w:rFonts w:hint="eastAsia"/>
                <w:noProof/>
                <w:rtl/>
              </w:rPr>
              <w:t>وفي</w:t>
            </w:r>
            <w:r w:rsidRPr="00E758F7">
              <w:rPr>
                <w:rStyle w:val="Hyperlink"/>
                <w:noProof/>
                <w:rtl/>
              </w:rPr>
              <w:t xml:space="preserve"> </w:t>
            </w:r>
            <w:r w:rsidRPr="00E758F7">
              <w:rPr>
                <w:rStyle w:val="Hyperlink"/>
                <w:rFonts w:hint="eastAsia"/>
                <w:noProof/>
                <w:rtl/>
              </w:rPr>
              <w:t>المحمل</w:t>
            </w:r>
            <w:r w:rsidRPr="00E758F7">
              <w:rPr>
                <w:rStyle w:val="Hyperlink"/>
                <w:noProof/>
                <w:rtl/>
              </w:rPr>
              <w:t xml:space="preserve"> </w:t>
            </w:r>
            <w:r w:rsidRPr="00E758F7">
              <w:rPr>
                <w:rStyle w:val="Hyperlink"/>
                <w:rFonts w:hint="eastAsia"/>
                <w:noProof/>
                <w:rtl/>
              </w:rPr>
              <w:t>ايماء،</w:t>
            </w:r>
            <w:r w:rsidRPr="00E758F7">
              <w:rPr>
                <w:rStyle w:val="Hyperlink"/>
                <w:noProof/>
                <w:rtl/>
              </w:rPr>
              <w:t xml:space="preserve"> </w:t>
            </w:r>
            <w:r w:rsidRPr="00E758F7">
              <w:rPr>
                <w:rStyle w:val="Hyperlink"/>
                <w:rFonts w:hint="eastAsia"/>
                <w:noProof/>
                <w:rtl/>
              </w:rPr>
              <w:t>لعذر</w:t>
            </w:r>
            <w:r w:rsidRPr="00E758F7">
              <w:rPr>
                <w:rStyle w:val="Hyperlink"/>
                <w:noProof/>
                <w:rtl/>
              </w:rPr>
              <w:t xml:space="preserve"> </w:t>
            </w:r>
            <w:r w:rsidRPr="00E758F7">
              <w:rPr>
                <w:rStyle w:val="Hyperlink"/>
                <w:rFonts w:hint="eastAsia"/>
                <w:noProof/>
                <w:rtl/>
              </w:rPr>
              <w:t>وغيره،</w:t>
            </w:r>
            <w:r w:rsidRPr="00E758F7">
              <w:rPr>
                <w:rStyle w:val="Hyperlink"/>
                <w:noProof/>
                <w:rtl/>
              </w:rPr>
              <w:t xml:space="preserve"> </w:t>
            </w:r>
            <w:r w:rsidRPr="00E758F7">
              <w:rPr>
                <w:rStyle w:val="Hyperlink"/>
                <w:rFonts w:hint="eastAsia"/>
                <w:noProof/>
                <w:rtl/>
              </w:rPr>
              <w:t>ولو</w:t>
            </w:r>
            <w:r w:rsidRPr="00E758F7">
              <w:rPr>
                <w:rStyle w:val="Hyperlink"/>
                <w:noProof/>
                <w:rtl/>
              </w:rPr>
              <w:t xml:space="preserve"> </w:t>
            </w:r>
            <w:r w:rsidRPr="00E758F7">
              <w:rPr>
                <w:rStyle w:val="Hyperlink"/>
                <w:rFonts w:hint="eastAsia"/>
                <w:noProof/>
                <w:rtl/>
              </w:rPr>
              <w:t>الى</w:t>
            </w:r>
            <w:r w:rsidRPr="00E758F7">
              <w:rPr>
                <w:rStyle w:val="Hyperlink"/>
                <w:noProof/>
                <w:rtl/>
              </w:rPr>
              <w:t xml:space="preserve"> </w:t>
            </w:r>
            <w:r w:rsidRPr="00E758F7">
              <w:rPr>
                <w:rStyle w:val="Hyperlink"/>
                <w:rFonts w:hint="eastAsia"/>
                <w:noProof/>
                <w:rtl/>
              </w:rPr>
              <w:t>غير</w:t>
            </w:r>
            <w:r w:rsidRPr="00E758F7">
              <w:rPr>
                <w:rStyle w:val="Hyperlink"/>
                <w:noProof/>
                <w:rtl/>
              </w:rPr>
              <w:t xml:space="preserve"> </w:t>
            </w:r>
            <w:r w:rsidRPr="00E758F7">
              <w:rPr>
                <w:rStyle w:val="Hyperlink"/>
                <w:rFonts w:hint="eastAsia"/>
                <w:noProof/>
                <w:rtl/>
              </w:rPr>
              <w:t>القبلة،</w:t>
            </w:r>
            <w:r w:rsidRPr="00E758F7">
              <w:rPr>
                <w:rStyle w:val="Hyperlink"/>
                <w:noProof/>
                <w:rtl/>
              </w:rPr>
              <w:t xml:space="preserve"> </w:t>
            </w:r>
            <w:r w:rsidRPr="00E758F7">
              <w:rPr>
                <w:rStyle w:val="Hyperlink"/>
                <w:rFonts w:hint="eastAsia"/>
                <w:noProof/>
                <w:rtl/>
              </w:rPr>
              <w:t>سفراً</w:t>
            </w:r>
            <w:r w:rsidRPr="00E758F7">
              <w:rPr>
                <w:rStyle w:val="Hyperlink"/>
                <w:noProof/>
                <w:rtl/>
              </w:rPr>
              <w:t xml:space="preserve"> </w:t>
            </w:r>
            <w:r w:rsidRPr="00E758F7">
              <w:rPr>
                <w:rStyle w:val="Hyperlink"/>
                <w:rFonts w:hint="eastAsia"/>
                <w:noProof/>
                <w:rtl/>
              </w:rPr>
              <w:t>وحضراً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54" w:history="1">
            <w:r w:rsidRPr="00E758F7">
              <w:rPr>
                <w:rStyle w:val="Hyperlink"/>
                <w:noProof/>
                <w:rtl/>
              </w:rPr>
              <w:t xml:space="preserve">16 -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الفريضة</w:t>
            </w:r>
            <w:r w:rsidRPr="00E758F7">
              <w:rPr>
                <w:rStyle w:val="Hyperlink"/>
                <w:noProof/>
                <w:rtl/>
              </w:rPr>
              <w:t xml:space="preserve"> </w:t>
            </w:r>
            <w:r w:rsidRPr="00E758F7">
              <w:rPr>
                <w:rStyle w:val="Hyperlink"/>
                <w:rFonts w:hint="eastAsia"/>
                <w:noProof/>
                <w:rtl/>
              </w:rPr>
              <w:t>ماشياً</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الضرورة</w:t>
            </w:r>
            <w:r w:rsidRPr="00E758F7">
              <w:rPr>
                <w:rStyle w:val="Hyperlink"/>
                <w:noProof/>
                <w:rtl/>
              </w:rPr>
              <w:t xml:space="preserve"> </w:t>
            </w:r>
            <w:r w:rsidRPr="00E758F7">
              <w:rPr>
                <w:rStyle w:val="Hyperlink"/>
                <w:rFonts w:hint="eastAsia"/>
                <w:noProof/>
                <w:rtl/>
              </w:rPr>
              <w:t>والنافلة</w:t>
            </w:r>
            <w:r w:rsidRPr="00E758F7">
              <w:rPr>
                <w:rStyle w:val="Hyperlink"/>
                <w:noProof/>
                <w:rtl/>
              </w:rPr>
              <w:t xml:space="preserve"> </w:t>
            </w:r>
            <w:r w:rsidRPr="00E758F7">
              <w:rPr>
                <w:rStyle w:val="Hyperlink"/>
                <w:rFonts w:hint="eastAsia"/>
                <w:noProof/>
                <w:rtl/>
              </w:rPr>
              <w:t>مطلقاً</w:t>
            </w:r>
            <w:r w:rsidRPr="00E758F7">
              <w:rPr>
                <w:rStyle w:val="Hyperlink"/>
                <w:noProof/>
                <w:rtl/>
              </w:rPr>
              <w:t xml:space="preserve"> </w:t>
            </w:r>
            <w:r w:rsidRPr="00E758F7">
              <w:rPr>
                <w:rStyle w:val="Hyperlink"/>
                <w:rFonts w:hint="eastAsia"/>
                <w:noProof/>
                <w:rtl/>
              </w:rPr>
              <w:t>ووجوب</w:t>
            </w:r>
            <w:r w:rsidRPr="00E758F7">
              <w:rPr>
                <w:rStyle w:val="Hyperlink"/>
                <w:noProof/>
                <w:rtl/>
              </w:rPr>
              <w:t xml:space="preserve"> </w:t>
            </w:r>
            <w:r w:rsidRPr="00E758F7">
              <w:rPr>
                <w:rStyle w:val="Hyperlink"/>
                <w:rFonts w:hint="eastAsia"/>
                <w:noProof/>
                <w:rtl/>
              </w:rPr>
              <w:t>استقبال</w:t>
            </w:r>
            <w:r w:rsidRPr="00E758F7">
              <w:rPr>
                <w:rStyle w:val="Hyperlink"/>
                <w:noProof/>
                <w:rtl/>
              </w:rPr>
              <w:t xml:space="preserve"> </w:t>
            </w:r>
            <w:r w:rsidRPr="00E758F7">
              <w:rPr>
                <w:rStyle w:val="Hyperlink"/>
                <w:rFonts w:hint="eastAsia"/>
                <w:noProof/>
                <w:rtl/>
              </w:rPr>
              <w:t>القبلة</w:t>
            </w:r>
            <w:r w:rsidRPr="00E758F7">
              <w:rPr>
                <w:rStyle w:val="Hyperlink"/>
                <w:noProof/>
                <w:rtl/>
              </w:rPr>
              <w:t xml:space="preserve"> </w:t>
            </w:r>
            <w:r w:rsidRPr="00E758F7">
              <w:rPr>
                <w:rStyle w:val="Hyperlink"/>
                <w:rFonts w:hint="eastAsia"/>
                <w:noProof/>
                <w:rtl/>
              </w:rPr>
              <w:t>بما</w:t>
            </w:r>
            <w:r w:rsidRPr="00E758F7">
              <w:rPr>
                <w:rStyle w:val="Hyperlink"/>
                <w:noProof/>
                <w:rtl/>
              </w:rPr>
              <w:t xml:space="preserve"> </w:t>
            </w:r>
            <w:r w:rsidRPr="00E758F7">
              <w:rPr>
                <w:rStyle w:val="Hyperlink"/>
                <w:rFonts w:hint="eastAsia"/>
                <w:noProof/>
                <w:rtl/>
              </w:rPr>
              <w:t>أمكن</w:t>
            </w:r>
            <w:r w:rsidRPr="00E758F7">
              <w:rPr>
                <w:rStyle w:val="Hyperlink"/>
                <w:noProof/>
                <w:rtl/>
              </w:rPr>
              <w:t xml:space="preserve"> </w:t>
            </w:r>
            <w:r w:rsidRPr="00E758F7">
              <w:rPr>
                <w:rStyle w:val="Hyperlink"/>
                <w:rFonts w:hint="eastAsia"/>
                <w:noProof/>
                <w:rtl/>
              </w:rPr>
              <w:t>ولو</w:t>
            </w:r>
            <w:r w:rsidRPr="00E758F7">
              <w:rPr>
                <w:rStyle w:val="Hyperlink"/>
                <w:noProof/>
                <w:rtl/>
              </w:rPr>
              <w:t xml:space="preserve"> </w:t>
            </w:r>
            <w:r w:rsidRPr="00E758F7">
              <w:rPr>
                <w:rStyle w:val="Hyperlink"/>
                <w:rFonts w:hint="eastAsia"/>
                <w:noProof/>
                <w:rtl/>
              </w:rPr>
              <w:t>بتكبير</w:t>
            </w:r>
            <w:r w:rsidRPr="00E758F7">
              <w:rPr>
                <w:rStyle w:val="Hyperlink"/>
                <w:noProof/>
                <w:rtl/>
              </w:rPr>
              <w:t xml:space="preserve"> </w:t>
            </w:r>
            <w:r w:rsidRPr="00E758F7">
              <w:rPr>
                <w:rStyle w:val="Hyperlink"/>
                <w:rFonts w:hint="eastAsia"/>
                <w:noProof/>
                <w:rtl/>
              </w:rPr>
              <w:t>الإحرام</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806C91" w:rsidRDefault="00806C91" w:rsidP="00806C91">
          <w:pPr>
            <w:pStyle w:val="libNormal"/>
            <w:rPr>
              <w:lang w:bidi="fa-IR"/>
            </w:rPr>
          </w:pPr>
          <w:r>
            <w:rPr>
              <w:rtl/>
              <w:lang w:bidi="fa-IR"/>
            </w:rPr>
            <w:br w:type="page"/>
          </w:r>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55" w:history="1">
            <w:r w:rsidRPr="00E758F7">
              <w:rPr>
                <w:rStyle w:val="Hyperlink"/>
                <w:noProof/>
                <w:rtl/>
              </w:rPr>
              <w:t xml:space="preserve">17 -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الفريضة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الكعبة،</w:t>
            </w:r>
            <w:r w:rsidRPr="00E758F7">
              <w:rPr>
                <w:rStyle w:val="Hyperlink"/>
                <w:noProof/>
                <w:rtl/>
              </w:rPr>
              <w:t xml:space="preserve"> </w:t>
            </w:r>
            <w:r w:rsidRPr="00E758F7">
              <w:rPr>
                <w:rStyle w:val="Hyperlink"/>
                <w:rFonts w:hint="eastAsia"/>
                <w:noProof/>
                <w:rtl/>
              </w:rPr>
              <w:t>واستحباب</w:t>
            </w:r>
            <w:r w:rsidRPr="00E758F7">
              <w:rPr>
                <w:rStyle w:val="Hyperlink"/>
                <w:noProof/>
                <w:rtl/>
              </w:rPr>
              <w:t xml:space="preserve"> </w:t>
            </w:r>
            <w:r w:rsidRPr="00E758F7">
              <w:rPr>
                <w:rStyle w:val="Hyperlink"/>
                <w:rFonts w:hint="eastAsia"/>
                <w:noProof/>
                <w:rtl/>
              </w:rPr>
              <w:t>التنفّل</w:t>
            </w:r>
            <w:r w:rsidRPr="00E758F7">
              <w:rPr>
                <w:rStyle w:val="Hyperlink"/>
                <w:noProof/>
                <w:rtl/>
              </w:rPr>
              <w:t xml:space="preserve"> </w:t>
            </w:r>
            <w:r w:rsidRPr="00E758F7">
              <w:rPr>
                <w:rStyle w:val="Hyperlink"/>
                <w:rFonts w:hint="eastAsia"/>
                <w:noProof/>
                <w:rtl/>
              </w:rPr>
              <w:t>فيها،</w:t>
            </w:r>
            <w:r w:rsidRPr="00E758F7">
              <w:rPr>
                <w:rStyle w:val="Hyperlink"/>
                <w:noProof/>
                <w:rtl/>
              </w:rPr>
              <w:t xml:space="preserve"> </w:t>
            </w:r>
            <w:r w:rsidRPr="00E758F7">
              <w:rPr>
                <w:rStyle w:val="Hyperlink"/>
                <w:rFonts w:hint="eastAsia"/>
                <w:noProof/>
                <w:rtl/>
              </w:rPr>
              <w:t>واستقبال</w:t>
            </w:r>
            <w:r w:rsidRPr="00E758F7">
              <w:rPr>
                <w:rStyle w:val="Hyperlink"/>
                <w:noProof/>
                <w:rtl/>
              </w:rPr>
              <w:t xml:space="preserve"> </w:t>
            </w:r>
            <w:r w:rsidRPr="00E758F7">
              <w:rPr>
                <w:rStyle w:val="Hyperlink"/>
                <w:rFonts w:hint="eastAsia"/>
                <w:noProof/>
                <w:rtl/>
              </w:rPr>
              <w:t>جميع</w:t>
            </w:r>
            <w:r w:rsidRPr="00E758F7">
              <w:rPr>
                <w:rStyle w:val="Hyperlink"/>
                <w:noProof/>
                <w:rtl/>
              </w:rPr>
              <w:t xml:space="preserve"> </w:t>
            </w:r>
            <w:r w:rsidRPr="00E758F7">
              <w:rPr>
                <w:rStyle w:val="Hyperlink"/>
                <w:rFonts w:hint="eastAsia"/>
                <w:noProof/>
                <w:rtl/>
              </w:rPr>
              <w:t>الجدران</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56" w:history="1">
            <w:r w:rsidRPr="00E758F7">
              <w:rPr>
                <w:rStyle w:val="Hyperlink"/>
                <w:noProof/>
                <w:rtl/>
              </w:rPr>
              <w:t xml:space="preserve">18 -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أبي</w:t>
            </w:r>
            <w:r w:rsidRPr="00E758F7">
              <w:rPr>
                <w:rStyle w:val="Hyperlink"/>
                <w:noProof/>
                <w:rtl/>
              </w:rPr>
              <w:t xml:space="preserve"> </w:t>
            </w:r>
            <w:r w:rsidRPr="00E758F7">
              <w:rPr>
                <w:rStyle w:val="Hyperlink"/>
                <w:rFonts w:hint="eastAsia"/>
                <w:noProof/>
                <w:rtl/>
              </w:rPr>
              <w:t>قبيس</w:t>
            </w:r>
            <w:r w:rsidRPr="00E758F7">
              <w:rPr>
                <w:rStyle w:val="Hyperlink"/>
                <w:noProof/>
                <w:rtl/>
              </w:rPr>
              <w:t xml:space="preserve"> </w:t>
            </w:r>
            <w:r w:rsidRPr="00E758F7">
              <w:rPr>
                <w:rStyle w:val="Hyperlink"/>
                <w:rFonts w:hint="eastAsia"/>
                <w:noProof/>
                <w:rtl/>
              </w:rPr>
              <w:t>ونحوه</w:t>
            </w:r>
            <w:r w:rsidRPr="00E758F7">
              <w:rPr>
                <w:rStyle w:val="Hyperlink"/>
                <w:noProof/>
                <w:rtl/>
              </w:rPr>
              <w:t xml:space="preserve"> </w:t>
            </w:r>
            <w:r w:rsidRPr="00E758F7">
              <w:rPr>
                <w:rStyle w:val="Hyperlink"/>
                <w:rFonts w:hint="eastAsia"/>
                <w:noProof/>
                <w:rtl/>
              </w:rPr>
              <w:t>مما</w:t>
            </w:r>
            <w:r w:rsidRPr="00E758F7">
              <w:rPr>
                <w:rStyle w:val="Hyperlink"/>
                <w:noProof/>
                <w:rtl/>
              </w:rPr>
              <w:t xml:space="preserve"> </w:t>
            </w:r>
            <w:r w:rsidRPr="00E758F7">
              <w:rPr>
                <w:rStyle w:val="Hyperlink"/>
                <w:rFonts w:hint="eastAsia"/>
                <w:noProof/>
                <w:rtl/>
              </w:rPr>
              <w:t>هو</w:t>
            </w:r>
            <w:r w:rsidRPr="00E758F7">
              <w:rPr>
                <w:rStyle w:val="Hyperlink"/>
                <w:noProof/>
                <w:rtl/>
              </w:rPr>
              <w:t xml:space="preserve"> </w:t>
            </w:r>
            <w:r w:rsidRPr="00E758F7">
              <w:rPr>
                <w:rStyle w:val="Hyperlink"/>
                <w:rFonts w:hint="eastAsia"/>
                <w:noProof/>
                <w:rtl/>
              </w:rPr>
              <w:t>أعلى</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الكعبة</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أسفل</w:t>
            </w:r>
            <w:r w:rsidRPr="00E758F7">
              <w:rPr>
                <w:rStyle w:val="Hyperlink"/>
                <w:noProof/>
                <w:rtl/>
              </w:rPr>
              <w:t xml:space="preserve"> </w:t>
            </w:r>
            <w:r w:rsidRPr="00E758F7">
              <w:rPr>
                <w:rStyle w:val="Hyperlink"/>
                <w:rFonts w:hint="eastAsia"/>
                <w:noProof/>
                <w:rtl/>
              </w:rPr>
              <w:t>منها</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استقبال</w:t>
            </w:r>
            <w:r w:rsidRPr="00E758F7">
              <w:rPr>
                <w:rStyle w:val="Hyperlink"/>
                <w:noProof/>
                <w:rtl/>
              </w:rPr>
              <w:t xml:space="preserve"> </w:t>
            </w:r>
            <w:r w:rsidRPr="00E758F7">
              <w:rPr>
                <w:rStyle w:val="Hyperlink"/>
                <w:rFonts w:hint="eastAsia"/>
                <w:noProof/>
                <w:rtl/>
              </w:rPr>
              <w:t>جهتها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57" w:history="1">
            <w:r w:rsidRPr="00E758F7">
              <w:rPr>
                <w:rStyle w:val="Hyperlink"/>
                <w:noProof/>
                <w:rtl/>
              </w:rPr>
              <w:t xml:space="preserve">19 -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حكم</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سطح</w:t>
            </w:r>
            <w:r w:rsidRPr="00E758F7">
              <w:rPr>
                <w:rStyle w:val="Hyperlink"/>
                <w:noProof/>
                <w:rtl/>
              </w:rPr>
              <w:t xml:space="preserve"> </w:t>
            </w:r>
            <w:r w:rsidRPr="00E758F7">
              <w:rPr>
                <w:rStyle w:val="Hyperlink"/>
                <w:rFonts w:hint="eastAsia"/>
                <w:noProof/>
                <w:rtl/>
              </w:rPr>
              <w:t>الكعبة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806C91" w:rsidRDefault="00806C91" w:rsidP="00806C91">
          <w:pPr>
            <w:pStyle w:val="TOC1"/>
            <w:rPr>
              <w:rFonts w:asciiTheme="minorHAnsi" w:eastAsiaTheme="minorEastAsia" w:hAnsiTheme="minorHAnsi" w:cstheme="minorBidi"/>
              <w:noProof/>
              <w:color w:val="auto"/>
              <w:sz w:val="22"/>
              <w:szCs w:val="22"/>
              <w:rtl/>
            </w:rPr>
          </w:pPr>
          <w:hyperlink w:anchor="_Toc255485158" w:history="1">
            <w:r w:rsidRPr="00E758F7">
              <w:rPr>
                <w:rStyle w:val="Hyperlink"/>
                <w:rFonts w:hint="eastAsia"/>
                <w:noProof/>
                <w:rtl/>
              </w:rPr>
              <w:t>أبواب</w:t>
            </w:r>
            <w:r w:rsidRPr="00E758F7">
              <w:rPr>
                <w:rStyle w:val="Hyperlink"/>
                <w:noProof/>
                <w:rtl/>
              </w:rPr>
              <w:t xml:space="preserve"> </w:t>
            </w:r>
            <w:r w:rsidRPr="00E758F7">
              <w:rPr>
                <w:rStyle w:val="Hyperlink"/>
                <w:rFonts w:hint="eastAsia"/>
                <w:noProof/>
                <w:rtl/>
              </w:rPr>
              <w:t>لباس</w:t>
            </w:r>
            <w:r w:rsidRPr="00E758F7">
              <w:rPr>
                <w:rStyle w:val="Hyperlink"/>
                <w:noProof/>
                <w:rtl/>
              </w:rPr>
              <w:t xml:space="preserve"> </w:t>
            </w:r>
            <w:r w:rsidRPr="00E758F7">
              <w:rPr>
                <w:rStyle w:val="Hyperlink"/>
                <w:rFonts w:hint="eastAsia"/>
                <w:noProof/>
                <w:rtl/>
              </w:rPr>
              <w:t>المصلّي</w:t>
            </w:r>
          </w:hyperlink>
          <w:r>
            <w:rPr>
              <w:rStyle w:val="Hyperlink"/>
              <w:rFonts w:hint="cs"/>
              <w:noProof/>
              <w:rtl/>
            </w:rPr>
            <w:t xml:space="preserve"> </w:t>
          </w:r>
          <w:hyperlink w:anchor="_Toc255485159" w:history="1">
            <w:r w:rsidRPr="00E758F7">
              <w:rPr>
                <w:rStyle w:val="Hyperlink"/>
                <w:noProof/>
                <w:rtl/>
              </w:rPr>
              <w:t xml:space="preserve">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جلد</w:t>
            </w:r>
            <w:r w:rsidRPr="00E758F7">
              <w:rPr>
                <w:rStyle w:val="Hyperlink"/>
                <w:noProof/>
                <w:rtl/>
              </w:rPr>
              <w:t xml:space="preserve"> </w:t>
            </w:r>
            <w:r w:rsidRPr="00E758F7">
              <w:rPr>
                <w:rStyle w:val="Hyperlink"/>
                <w:rFonts w:hint="eastAsia"/>
                <w:noProof/>
                <w:rtl/>
              </w:rPr>
              <w:t>الميتة</w:t>
            </w:r>
            <w:r w:rsidRPr="00E758F7">
              <w:rPr>
                <w:rStyle w:val="Hyperlink"/>
                <w:noProof/>
                <w:rtl/>
              </w:rPr>
              <w:t xml:space="preserve"> </w:t>
            </w:r>
            <w:r w:rsidRPr="00E758F7">
              <w:rPr>
                <w:rStyle w:val="Hyperlink"/>
                <w:rFonts w:hint="eastAsia"/>
                <w:noProof/>
                <w:rtl/>
              </w:rPr>
              <w:t>وإن</w:t>
            </w:r>
            <w:r w:rsidRPr="00E758F7">
              <w:rPr>
                <w:rStyle w:val="Hyperlink"/>
                <w:noProof/>
                <w:rtl/>
              </w:rPr>
              <w:t xml:space="preserve"> </w:t>
            </w:r>
            <w:r w:rsidRPr="00E758F7">
              <w:rPr>
                <w:rStyle w:val="Hyperlink"/>
                <w:rFonts w:hint="eastAsia"/>
                <w:noProof/>
                <w:rtl/>
              </w:rPr>
              <w:t>دبغ</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60" w:history="1">
            <w:r w:rsidRPr="00E758F7">
              <w:rPr>
                <w:rStyle w:val="Hyperlink"/>
                <w:noProof/>
                <w:rtl/>
              </w:rPr>
              <w:t xml:space="preserve">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الفراء</w:t>
            </w:r>
            <w:r w:rsidRPr="00E758F7">
              <w:rPr>
                <w:rStyle w:val="Hyperlink"/>
                <w:noProof/>
                <w:rtl/>
              </w:rPr>
              <w:t xml:space="preserve"> </w:t>
            </w:r>
            <w:r w:rsidRPr="00E758F7">
              <w:rPr>
                <w:rStyle w:val="Hyperlink"/>
                <w:rFonts w:hint="eastAsia"/>
                <w:noProof/>
                <w:rtl/>
              </w:rPr>
              <w:t>والجلود</w:t>
            </w:r>
            <w:r w:rsidRPr="00E758F7">
              <w:rPr>
                <w:rStyle w:val="Hyperlink"/>
                <w:noProof/>
                <w:rtl/>
              </w:rPr>
              <w:t xml:space="preserve"> </w:t>
            </w:r>
            <w:r w:rsidRPr="00E758F7">
              <w:rPr>
                <w:rStyle w:val="Hyperlink"/>
                <w:rFonts w:hint="eastAsia"/>
                <w:noProof/>
                <w:rtl/>
              </w:rPr>
              <w:t>والصوف</w:t>
            </w:r>
            <w:r w:rsidRPr="00E758F7">
              <w:rPr>
                <w:rStyle w:val="Hyperlink"/>
                <w:noProof/>
                <w:rtl/>
              </w:rPr>
              <w:t xml:space="preserve"> </w:t>
            </w:r>
            <w:r w:rsidRPr="00E758F7">
              <w:rPr>
                <w:rStyle w:val="Hyperlink"/>
                <w:rFonts w:hint="eastAsia"/>
                <w:noProof/>
                <w:rtl/>
              </w:rPr>
              <w:t>والشعر</w:t>
            </w:r>
            <w:r w:rsidRPr="00E758F7">
              <w:rPr>
                <w:rStyle w:val="Hyperlink"/>
                <w:noProof/>
                <w:rtl/>
              </w:rPr>
              <w:t xml:space="preserve"> </w:t>
            </w:r>
            <w:r w:rsidRPr="00E758F7">
              <w:rPr>
                <w:rStyle w:val="Hyperlink"/>
                <w:rFonts w:hint="eastAsia"/>
                <w:noProof/>
                <w:rtl/>
              </w:rPr>
              <w:t>والوبر</w:t>
            </w:r>
            <w:r w:rsidRPr="00E758F7">
              <w:rPr>
                <w:rStyle w:val="Hyperlink"/>
                <w:noProof/>
                <w:rtl/>
              </w:rPr>
              <w:t xml:space="preserve"> </w:t>
            </w:r>
            <w:r w:rsidRPr="00E758F7">
              <w:rPr>
                <w:rStyle w:val="Hyperlink"/>
                <w:rFonts w:hint="eastAsia"/>
                <w:noProof/>
                <w:rtl/>
              </w:rPr>
              <w:t>ونحوها</w:t>
            </w:r>
            <w:r w:rsidRPr="00E758F7">
              <w:rPr>
                <w:rStyle w:val="Hyperlink"/>
                <w:noProof/>
                <w:rtl/>
              </w:rPr>
              <w:t xml:space="preserve"> </w:t>
            </w:r>
            <w:r w:rsidRPr="00E758F7">
              <w:rPr>
                <w:rStyle w:val="Hyperlink"/>
                <w:rFonts w:hint="eastAsia"/>
                <w:noProof/>
                <w:rtl/>
              </w:rPr>
              <w:t>إذا</w:t>
            </w:r>
            <w:r w:rsidRPr="00E758F7">
              <w:rPr>
                <w:rStyle w:val="Hyperlink"/>
                <w:noProof/>
                <w:rtl/>
              </w:rPr>
              <w:t xml:space="preserve"> </w:t>
            </w:r>
            <w:r w:rsidRPr="00E758F7">
              <w:rPr>
                <w:rStyle w:val="Hyperlink"/>
                <w:rFonts w:hint="eastAsia"/>
                <w:noProof/>
                <w:rtl/>
              </w:rPr>
              <w:t>كان</w:t>
            </w:r>
            <w:r w:rsidRPr="00E758F7">
              <w:rPr>
                <w:rStyle w:val="Hyperlink"/>
                <w:noProof/>
                <w:rtl/>
              </w:rPr>
              <w:t xml:space="preserve"> </w:t>
            </w:r>
            <w:r w:rsidRPr="00E758F7">
              <w:rPr>
                <w:rStyle w:val="Hyperlink"/>
                <w:rFonts w:hint="eastAsia"/>
                <w:noProof/>
                <w:rtl/>
              </w:rPr>
              <w:t>مما</w:t>
            </w:r>
            <w:r w:rsidRPr="00E758F7">
              <w:rPr>
                <w:rStyle w:val="Hyperlink"/>
                <w:noProof/>
                <w:rtl/>
              </w:rPr>
              <w:t xml:space="preserve"> </w:t>
            </w:r>
            <w:r w:rsidRPr="00E758F7">
              <w:rPr>
                <w:rStyle w:val="Hyperlink"/>
                <w:rFonts w:hint="eastAsia"/>
                <w:noProof/>
                <w:rtl/>
              </w:rPr>
              <w:t>يؤكل</w:t>
            </w:r>
            <w:r w:rsidRPr="00E758F7">
              <w:rPr>
                <w:rStyle w:val="Hyperlink"/>
                <w:noProof/>
                <w:rtl/>
              </w:rPr>
              <w:t xml:space="preserve"> </w:t>
            </w:r>
            <w:r w:rsidRPr="00E758F7">
              <w:rPr>
                <w:rStyle w:val="Hyperlink"/>
                <w:rFonts w:hint="eastAsia"/>
                <w:noProof/>
                <w:rtl/>
              </w:rPr>
              <w:t>لحمه</w:t>
            </w:r>
            <w:r w:rsidRPr="00E758F7">
              <w:rPr>
                <w:rStyle w:val="Hyperlink"/>
                <w:noProof/>
                <w:rtl/>
              </w:rPr>
              <w:t xml:space="preserve"> </w:t>
            </w:r>
            <w:r w:rsidRPr="00E758F7">
              <w:rPr>
                <w:rStyle w:val="Hyperlink"/>
                <w:rFonts w:hint="eastAsia"/>
                <w:noProof/>
                <w:rtl/>
              </w:rPr>
              <w:t>بشرط</w:t>
            </w:r>
            <w:r w:rsidRPr="00E758F7">
              <w:rPr>
                <w:rStyle w:val="Hyperlink"/>
                <w:noProof/>
                <w:rtl/>
              </w:rPr>
              <w:t xml:space="preserve"> </w:t>
            </w:r>
            <w:r w:rsidRPr="00E758F7">
              <w:rPr>
                <w:rStyle w:val="Hyperlink"/>
                <w:rFonts w:hint="eastAsia"/>
                <w:noProof/>
                <w:rtl/>
              </w:rPr>
              <w:t>التذكية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الجلود،</w:t>
            </w:r>
            <w:r w:rsidRPr="00E758F7">
              <w:rPr>
                <w:rStyle w:val="Hyperlink"/>
                <w:noProof/>
                <w:rtl/>
              </w:rPr>
              <w:t xml:space="preserve">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شيء</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ذلك</w:t>
            </w:r>
            <w:r w:rsidRPr="00E758F7">
              <w:rPr>
                <w:rStyle w:val="Hyperlink"/>
                <w:noProof/>
                <w:rtl/>
              </w:rPr>
              <w:t xml:space="preserve"> </w:t>
            </w:r>
            <w:r w:rsidRPr="00E758F7">
              <w:rPr>
                <w:rStyle w:val="Hyperlink"/>
                <w:rFonts w:hint="eastAsia"/>
                <w:noProof/>
                <w:rtl/>
              </w:rPr>
              <w:t>إذا</w:t>
            </w:r>
            <w:r w:rsidRPr="00E758F7">
              <w:rPr>
                <w:rStyle w:val="Hyperlink"/>
                <w:noProof/>
                <w:rtl/>
              </w:rPr>
              <w:t xml:space="preserve"> </w:t>
            </w:r>
            <w:r w:rsidRPr="00E758F7">
              <w:rPr>
                <w:rStyle w:val="Hyperlink"/>
                <w:rFonts w:hint="eastAsia"/>
                <w:noProof/>
                <w:rtl/>
              </w:rPr>
              <w:t>كان</w:t>
            </w:r>
            <w:r w:rsidRPr="00E758F7">
              <w:rPr>
                <w:rStyle w:val="Hyperlink"/>
                <w:noProof/>
                <w:rtl/>
              </w:rPr>
              <w:t xml:space="preserve"> </w:t>
            </w:r>
            <w:r w:rsidRPr="00E758F7">
              <w:rPr>
                <w:rStyle w:val="Hyperlink"/>
                <w:rFonts w:hint="eastAsia"/>
                <w:noProof/>
                <w:rtl/>
              </w:rPr>
              <w:t>مما</w:t>
            </w:r>
            <w:r w:rsidRPr="00E758F7">
              <w:rPr>
                <w:rStyle w:val="Hyperlink"/>
                <w:noProof/>
                <w:rtl/>
              </w:rPr>
              <w:t xml:space="preserve"> </w:t>
            </w:r>
            <w:r w:rsidRPr="00E758F7">
              <w:rPr>
                <w:rStyle w:val="Hyperlink"/>
                <w:rFonts w:hint="eastAsia"/>
                <w:noProof/>
                <w:rtl/>
              </w:rPr>
              <w:t>لا</w:t>
            </w:r>
            <w:r w:rsidRPr="00E758F7">
              <w:rPr>
                <w:rStyle w:val="Hyperlink"/>
                <w:noProof/>
                <w:rtl/>
              </w:rPr>
              <w:t xml:space="preserve"> </w:t>
            </w:r>
            <w:r w:rsidRPr="00E758F7">
              <w:rPr>
                <w:rStyle w:val="Hyperlink"/>
                <w:rFonts w:hint="eastAsia"/>
                <w:noProof/>
                <w:rtl/>
              </w:rPr>
              <w:t>يؤكل</w:t>
            </w:r>
            <w:r w:rsidRPr="00E758F7">
              <w:rPr>
                <w:rStyle w:val="Hyperlink"/>
                <w:noProof/>
                <w:rtl/>
              </w:rPr>
              <w:t xml:space="preserve"> </w:t>
            </w:r>
            <w:r w:rsidRPr="00E758F7">
              <w:rPr>
                <w:rStyle w:val="Hyperlink"/>
                <w:rFonts w:hint="eastAsia"/>
                <w:noProof/>
                <w:rtl/>
              </w:rPr>
              <w:t>لحمه</w:t>
            </w:r>
            <w:r w:rsidRPr="00E758F7">
              <w:rPr>
                <w:rStyle w:val="Hyperlink"/>
                <w:noProof/>
                <w:rtl/>
              </w:rPr>
              <w:t xml:space="preserve"> </w:t>
            </w:r>
            <w:r w:rsidRPr="00E758F7">
              <w:rPr>
                <w:rStyle w:val="Hyperlink"/>
                <w:rFonts w:hint="eastAsia"/>
                <w:noProof/>
                <w:rtl/>
              </w:rPr>
              <w:t>وإن</w:t>
            </w:r>
            <w:r w:rsidRPr="00E758F7">
              <w:rPr>
                <w:rStyle w:val="Hyperlink"/>
                <w:noProof/>
                <w:rtl/>
              </w:rPr>
              <w:t xml:space="preserve"> </w:t>
            </w:r>
            <w:r w:rsidRPr="00E758F7">
              <w:rPr>
                <w:rStyle w:val="Hyperlink"/>
                <w:rFonts w:hint="eastAsia"/>
                <w:noProof/>
                <w:rtl/>
              </w:rPr>
              <w:t>ذكّي،</w:t>
            </w:r>
            <w:r w:rsidRPr="00E758F7">
              <w:rPr>
                <w:rStyle w:val="Hyperlink"/>
                <w:noProof/>
                <w:rtl/>
              </w:rPr>
              <w:t xml:space="preserve"> </w:t>
            </w:r>
            <w:r w:rsidRPr="00E758F7">
              <w:rPr>
                <w:rStyle w:val="Hyperlink"/>
                <w:rFonts w:hint="eastAsia"/>
                <w:noProof/>
                <w:rtl/>
              </w:rPr>
              <w:t>وجواز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كل</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كان</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نبات</w:t>
            </w:r>
            <w:r w:rsidRPr="00E758F7">
              <w:rPr>
                <w:rStyle w:val="Hyperlink"/>
                <w:noProof/>
                <w:rtl/>
              </w:rPr>
              <w:t xml:space="preserve"> </w:t>
            </w:r>
            <w:r w:rsidRPr="00E758F7">
              <w:rPr>
                <w:rStyle w:val="Hyperlink"/>
                <w:rFonts w:hint="eastAsia"/>
                <w:noProof/>
                <w:rtl/>
              </w:rPr>
              <w:t>الأرض</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61" w:history="1">
            <w:r w:rsidRPr="00E758F7">
              <w:rPr>
                <w:rStyle w:val="Hyperlink"/>
                <w:noProof/>
                <w:rtl/>
              </w:rPr>
              <w:t xml:space="preserve">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السنجاب</w:t>
            </w:r>
            <w:r w:rsidRPr="00E758F7">
              <w:rPr>
                <w:rStyle w:val="Hyperlink"/>
                <w:noProof/>
                <w:rtl/>
              </w:rPr>
              <w:t xml:space="preserve"> </w:t>
            </w:r>
            <w:r w:rsidRPr="00E758F7">
              <w:rPr>
                <w:rStyle w:val="Hyperlink"/>
                <w:rFonts w:hint="eastAsia"/>
                <w:noProof/>
                <w:rtl/>
              </w:rPr>
              <w:t>والفراء</w:t>
            </w:r>
            <w:r w:rsidRPr="00E758F7">
              <w:rPr>
                <w:rStyle w:val="Hyperlink"/>
                <w:noProof/>
                <w:rtl/>
              </w:rPr>
              <w:t xml:space="preserve"> </w:t>
            </w:r>
            <w:r w:rsidRPr="00E758F7">
              <w:rPr>
                <w:rStyle w:val="Hyperlink"/>
                <w:rFonts w:hint="eastAsia"/>
                <w:noProof/>
                <w:rtl/>
              </w:rPr>
              <w:t>والحواصل</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62" w:history="1">
            <w:r w:rsidRPr="00E758F7">
              <w:rPr>
                <w:rStyle w:val="Hyperlink"/>
                <w:noProof/>
                <w:rtl/>
              </w:rPr>
              <w:t xml:space="preserve">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السمور</w:t>
            </w:r>
            <w:r w:rsidRPr="00E758F7">
              <w:rPr>
                <w:rStyle w:val="Hyperlink"/>
                <w:noProof/>
                <w:rtl/>
              </w:rPr>
              <w:t xml:space="preserve"> </w:t>
            </w:r>
            <w:r w:rsidRPr="00E758F7">
              <w:rPr>
                <w:rStyle w:val="Hyperlink"/>
                <w:rFonts w:hint="eastAsia"/>
                <w:noProof/>
                <w:rtl/>
              </w:rPr>
              <w:t>والفنك</w:t>
            </w:r>
            <w:r w:rsidRPr="00E758F7">
              <w:rPr>
                <w:rStyle w:val="Hyperlink"/>
                <w:noProof/>
                <w:rtl/>
              </w:rPr>
              <w:t xml:space="preserve"> </w:t>
            </w:r>
            <w:r w:rsidRPr="00E758F7">
              <w:rPr>
                <w:rStyle w:val="Hyperlink"/>
                <w:rFonts w:hint="eastAsia"/>
                <w:noProof/>
                <w:rtl/>
              </w:rPr>
              <w:t>الاّ</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التقية</w:t>
            </w:r>
            <w:r w:rsidRPr="00E758F7">
              <w:rPr>
                <w:rStyle w:val="Hyperlink"/>
                <w:noProof/>
                <w:rtl/>
              </w:rPr>
              <w:t xml:space="preserve"> </w:t>
            </w:r>
            <w:r w:rsidRPr="00E758F7">
              <w:rPr>
                <w:rStyle w:val="Hyperlink"/>
                <w:rFonts w:hint="eastAsia"/>
                <w:noProof/>
                <w:rtl/>
              </w:rPr>
              <w:t>والضرورة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63" w:history="1">
            <w:r w:rsidRPr="00E758F7">
              <w:rPr>
                <w:rStyle w:val="Hyperlink"/>
                <w:noProof/>
                <w:rtl/>
              </w:rPr>
              <w:t xml:space="preserve">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لبس</w:t>
            </w:r>
            <w:r w:rsidRPr="00E758F7">
              <w:rPr>
                <w:rStyle w:val="Hyperlink"/>
                <w:noProof/>
                <w:rtl/>
              </w:rPr>
              <w:t xml:space="preserve"> </w:t>
            </w:r>
            <w:r w:rsidRPr="00E758F7">
              <w:rPr>
                <w:rStyle w:val="Hyperlink"/>
                <w:rFonts w:hint="eastAsia"/>
                <w:noProof/>
                <w:rtl/>
              </w:rPr>
              <w:t>جلد</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لا</w:t>
            </w:r>
            <w:r w:rsidRPr="00E758F7">
              <w:rPr>
                <w:rStyle w:val="Hyperlink"/>
                <w:noProof/>
                <w:rtl/>
              </w:rPr>
              <w:t xml:space="preserve"> </w:t>
            </w:r>
            <w:r w:rsidRPr="00E758F7">
              <w:rPr>
                <w:rStyle w:val="Hyperlink"/>
                <w:rFonts w:hint="eastAsia"/>
                <w:noProof/>
                <w:rtl/>
              </w:rPr>
              <w:t>يؤكل</w:t>
            </w:r>
            <w:r w:rsidRPr="00E758F7">
              <w:rPr>
                <w:rStyle w:val="Hyperlink"/>
                <w:noProof/>
                <w:rtl/>
              </w:rPr>
              <w:t xml:space="preserve"> </w:t>
            </w:r>
            <w:r w:rsidRPr="00E758F7">
              <w:rPr>
                <w:rStyle w:val="Hyperlink"/>
                <w:rFonts w:hint="eastAsia"/>
                <w:noProof/>
                <w:rtl/>
              </w:rPr>
              <w:t>لحمه</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الذكاة</w:t>
            </w:r>
            <w:r w:rsidRPr="00E758F7">
              <w:rPr>
                <w:rStyle w:val="Hyperlink"/>
                <w:noProof/>
                <w:rtl/>
              </w:rPr>
              <w:t xml:space="preserve"> </w:t>
            </w:r>
            <w:r w:rsidRPr="00E758F7">
              <w:rPr>
                <w:rStyle w:val="Hyperlink"/>
                <w:rFonts w:hint="eastAsia"/>
                <w:noProof/>
                <w:rtl/>
              </w:rPr>
              <w:t>وشعره</w:t>
            </w:r>
            <w:r w:rsidRPr="00E758F7">
              <w:rPr>
                <w:rStyle w:val="Hyperlink"/>
                <w:noProof/>
                <w:rtl/>
              </w:rPr>
              <w:t xml:space="preserve"> </w:t>
            </w:r>
            <w:r w:rsidRPr="00E758F7">
              <w:rPr>
                <w:rStyle w:val="Hyperlink"/>
                <w:rFonts w:hint="eastAsia"/>
                <w:noProof/>
                <w:rtl/>
              </w:rPr>
              <w:t>ووبره</w:t>
            </w:r>
            <w:r w:rsidRPr="00E758F7">
              <w:rPr>
                <w:rStyle w:val="Hyperlink"/>
                <w:noProof/>
                <w:rtl/>
              </w:rPr>
              <w:t xml:space="preserve"> </w:t>
            </w:r>
            <w:r w:rsidRPr="00E758F7">
              <w:rPr>
                <w:rStyle w:val="Hyperlink"/>
                <w:rFonts w:hint="eastAsia"/>
                <w:noProof/>
                <w:rtl/>
              </w:rPr>
              <w:t>وصوفه</w:t>
            </w:r>
            <w:r w:rsidRPr="00E758F7">
              <w:rPr>
                <w:rStyle w:val="Hyperlink"/>
                <w:noProof/>
                <w:rtl/>
              </w:rPr>
              <w:t xml:space="preserve"> </w:t>
            </w:r>
            <w:r w:rsidRPr="00E758F7">
              <w:rPr>
                <w:rStyle w:val="Hyperlink"/>
                <w:rFonts w:hint="eastAsia"/>
                <w:noProof/>
                <w:rtl/>
              </w:rPr>
              <w:t>والانتفاع</w:t>
            </w:r>
            <w:r w:rsidRPr="00E758F7">
              <w:rPr>
                <w:rStyle w:val="Hyperlink"/>
                <w:noProof/>
                <w:rtl/>
              </w:rPr>
              <w:t xml:space="preserve"> </w:t>
            </w:r>
            <w:r w:rsidRPr="00E758F7">
              <w:rPr>
                <w:rStyle w:val="Hyperlink"/>
                <w:rFonts w:hint="eastAsia"/>
                <w:noProof/>
                <w:rtl/>
              </w:rPr>
              <w:t>بها</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غير</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الاّ</w:t>
            </w:r>
            <w:r w:rsidRPr="00E758F7">
              <w:rPr>
                <w:rStyle w:val="Hyperlink"/>
                <w:noProof/>
                <w:rtl/>
              </w:rPr>
              <w:t xml:space="preserve"> </w:t>
            </w:r>
            <w:r w:rsidRPr="00E758F7">
              <w:rPr>
                <w:rStyle w:val="Hyperlink"/>
                <w:rFonts w:hint="eastAsia"/>
                <w:noProof/>
                <w:rtl/>
              </w:rPr>
              <w:t>الكلب</w:t>
            </w:r>
            <w:r w:rsidRPr="00E758F7">
              <w:rPr>
                <w:rStyle w:val="Hyperlink"/>
                <w:noProof/>
                <w:rtl/>
              </w:rPr>
              <w:t xml:space="preserve"> </w:t>
            </w:r>
            <w:r w:rsidRPr="00E758F7">
              <w:rPr>
                <w:rStyle w:val="Hyperlink"/>
                <w:rFonts w:hint="eastAsia"/>
                <w:noProof/>
                <w:rtl/>
              </w:rPr>
              <w:t>والخنزير،</w:t>
            </w:r>
            <w:r w:rsidRPr="00E758F7">
              <w:rPr>
                <w:rStyle w:val="Hyperlink"/>
                <w:noProof/>
                <w:rtl/>
              </w:rPr>
              <w:t xml:space="preserve"> </w:t>
            </w:r>
            <w:r w:rsidRPr="00E758F7">
              <w:rPr>
                <w:rStyle w:val="Hyperlink"/>
                <w:rFonts w:hint="eastAsia"/>
                <w:noProof/>
                <w:rtl/>
              </w:rPr>
              <w:t>وجواز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جميع</w:t>
            </w:r>
            <w:r w:rsidRPr="00E758F7">
              <w:rPr>
                <w:rStyle w:val="Hyperlink"/>
                <w:noProof/>
                <w:rtl/>
              </w:rPr>
              <w:t xml:space="preserve"> </w:t>
            </w:r>
            <w:r w:rsidRPr="00E758F7">
              <w:rPr>
                <w:rStyle w:val="Hyperlink"/>
                <w:rFonts w:hint="eastAsia"/>
                <w:noProof/>
                <w:rtl/>
              </w:rPr>
              <w:t>الجلود</w:t>
            </w:r>
            <w:r w:rsidRPr="00E758F7">
              <w:rPr>
                <w:rStyle w:val="Hyperlink"/>
                <w:noProof/>
                <w:rtl/>
              </w:rPr>
              <w:t xml:space="preserve"> </w:t>
            </w:r>
            <w:r w:rsidRPr="00E758F7">
              <w:rPr>
                <w:rStyle w:val="Hyperlink"/>
                <w:rFonts w:hint="eastAsia"/>
                <w:noProof/>
                <w:rtl/>
              </w:rPr>
              <w:t>الاّ</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نهي</w:t>
            </w:r>
            <w:r w:rsidRPr="00E758F7">
              <w:rPr>
                <w:rStyle w:val="Hyperlink"/>
                <w:noProof/>
                <w:rtl/>
              </w:rPr>
              <w:t xml:space="preserve"> </w:t>
            </w:r>
            <w:r w:rsidRPr="00E758F7">
              <w:rPr>
                <w:rStyle w:val="Hyperlink"/>
                <w:rFonts w:hint="eastAsia"/>
                <w:noProof/>
                <w:rtl/>
              </w:rPr>
              <w:t>عنه</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64" w:history="1">
            <w:r w:rsidRPr="00E758F7">
              <w:rPr>
                <w:rStyle w:val="Hyperlink"/>
                <w:noProof/>
                <w:rtl/>
              </w:rPr>
              <w:t xml:space="preserve">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جلود</w:t>
            </w:r>
            <w:r w:rsidRPr="00E758F7">
              <w:rPr>
                <w:rStyle w:val="Hyperlink"/>
                <w:noProof/>
                <w:rtl/>
              </w:rPr>
              <w:t xml:space="preserve"> </w:t>
            </w:r>
            <w:r w:rsidRPr="00E758F7">
              <w:rPr>
                <w:rStyle w:val="Hyperlink"/>
                <w:rFonts w:hint="eastAsia"/>
                <w:noProof/>
                <w:rtl/>
              </w:rPr>
              <w:t>السباع</w:t>
            </w:r>
            <w:r w:rsidRPr="00E758F7">
              <w:rPr>
                <w:rStyle w:val="Hyperlink"/>
                <w:noProof/>
                <w:rtl/>
              </w:rPr>
              <w:t xml:space="preserve"> </w:t>
            </w:r>
            <w:r w:rsidRPr="00E758F7">
              <w:rPr>
                <w:rStyle w:val="Hyperlink"/>
                <w:rFonts w:hint="eastAsia"/>
                <w:noProof/>
                <w:rtl/>
              </w:rPr>
              <w:t>ولا</w:t>
            </w:r>
            <w:r w:rsidRPr="00E758F7">
              <w:rPr>
                <w:rStyle w:val="Hyperlink"/>
                <w:noProof/>
                <w:rtl/>
              </w:rPr>
              <w:t xml:space="preserve"> </w:t>
            </w:r>
            <w:r w:rsidRPr="00E758F7">
              <w:rPr>
                <w:rStyle w:val="Hyperlink"/>
                <w:rFonts w:hint="eastAsia"/>
                <w:noProof/>
                <w:rtl/>
              </w:rPr>
              <w:t>شعرها</w:t>
            </w:r>
            <w:r w:rsidRPr="00E758F7">
              <w:rPr>
                <w:rStyle w:val="Hyperlink"/>
                <w:noProof/>
                <w:rtl/>
              </w:rPr>
              <w:t xml:space="preserve"> </w:t>
            </w:r>
            <w:r w:rsidRPr="00E758F7">
              <w:rPr>
                <w:rStyle w:val="Hyperlink"/>
                <w:rFonts w:hint="eastAsia"/>
                <w:noProof/>
                <w:rtl/>
              </w:rPr>
              <w:t>ولا</w:t>
            </w:r>
            <w:r w:rsidRPr="00E758F7">
              <w:rPr>
                <w:rStyle w:val="Hyperlink"/>
                <w:noProof/>
                <w:rtl/>
              </w:rPr>
              <w:t xml:space="preserve"> </w:t>
            </w:r>
            <w:r w:rsidRPr="00E758F7">
              <w:rPr>
                <w:rStyle w:val="Hyperlink"/>
                <w:rFonts w:hint="eastAsia"/>
                <w:noProof/>
                <w:rtl/>
              </w:rPr>
              <w:t>وبرها</w:t>
            </w:r>
            <w:r w:rsidRPr="00E758F7">
              <w:rPr>
                <w:rStyle w:val="Hyperlink"/>
                <w:noProof/>
                <w:rtl/>
              </w:rPr>
              <w:t xml:space="preserve"> </w:t>
            </w:r>
            <w:r w:rsidRPr="00E758F7">
              <w:rPr>
                <w:rStyle w:val="Hyperlink"/>
                <w:rFonts w:hint="eastAsia"/>
                <w:noProof/>
                <w:rtl/>
              </w:rPr>
              <w:t>ولا</w:t>
            </w:r>
            <w:r w:rsidRPr="00E758F7">
              <w:rPr>
                <w:rStyle w:val="Hyperlink"/>
                <w:noProof/>
                <w:rtl/>
              </w:rPr>
              <w:t xml:space="preserve"> </w:t>
            </w:r>
            <w:r w:rsidRPr="00E758F7">
              <w:rPr>
                <w:rStyle w:val="Hyperlink"/>
                <w:rFonts w:hint="eastAsia"/>
                <w:noProof/>
                <w:rtl/>
              </w:rPr>
              <w:t>صوفها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65" w:history="1">
            <w:r w:rsidRPr="00E758F7">
              <w:rPr>
                <w:rStyle w:val="Hyperlink"/>
                <w:noProof/>
                <w:rtl/>
              </w:rPr>
              <w:t xml:space="preserve">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جلود</w:t>
            </w:r>
            <w:r w:rsidRPr="00E758F7">
              <w:rPr>
                <w:rStyle w:val="Hyperlink"/>
                <w:noProof/>
                <w:rtl/>
              </w:rPr>
              <w:t xml:space="preserve"> </w:t>
            </w:r>
            <w:r w:rsidRPr="00E758F7">
              <w:rPr>
                <w:rStyle w:val="Hyperlink"/>
                <w:rFonts w:hint="eastAsia"/>
                <w:noProof/>
                <w:rtl/>
              </w:rPr>
              <w:t>الثعالب</w:t>
            </w:r>
            <w:r w:rsidRPr="00E758F7">
              <w:rPr>
                <w:rStyle w:val="Hyperlink"/>
                <w:noProof/>
                <w:rtl/>
              </w:rPr>
              <w:t xml:space="preserve"> </w:t>
            </w:r>
            <w:r w:rsidRPr="00E758F7">
              <w:rPr>
                <w:rStyle w:val="Hyperlink"/>
                <w:rFonts w:hint="eastAsia"/>
                <w:noProof/>
                <w:rtl/>
              </w:rPr>
              <w:t>والأرانب</w:t>
            </w:r>
            <w:r w:rsidRPr="00E758F7">
              <w:rPr>
                <w:rStyle w:val="Hyperlink"/>
                <w:noProof/>
                <w:rtl/>
              </w:rPr>
              <w:t xml:space="preserve"> </w:t>
            </w:r>
            <w:r w:rsidRPr="00E758F7">
              <w:rPr>
                <w:rStyle w:val="Hyperlink"/>
                <w:rFonts w:hint="eastAsia"/>
                <w:noProof/>
                <w:rtl/>
              </w:rPr>
              <w:t>وأوبارها</w:t>
            </w:r>
            <w:r w:rsidRPr="00E758F7">
              <w:rPr>
                <w:rStyle w:val="Hyperlink"/>
                <w:noProof/>
                <w:rtl/>
              </w:rPr>
              <w:t xml:space="preserve"> </w:t>
            </w:r>
            <w:r w:rsidRPr="00E758F7">
              <w:rPr>
                <w:rStyle w:val="Hyperlink"/>
                <w:rFonts w:hint="eastAsia"/>
                <w:noProof/>
                <w:rtl/>
              </w:rPr>
              <w:t>وان</w:t>
            </w:r>
            <w:r w:rsidRPr="00E758F7">
              <w:rPr>
                <w:rStyle w:val="Hyperlink"/>
                <w:noProof/>
                <w:rtl/>
              </w:rPr>
              <w:t xml:space="preserve"> </w:t>
            </w:r>
            <w:r w:rsidRPr="00E758F7">
              <w:rPr>
                <w:rStyle w:val="Hyperlink"/>
                <w:rFonts w:hint="eastAsia"/>
                <w:noProof/>
                <w:rtl/>
              </w:rPr>
              <w:t>ذكّيت،</w:t>
            </w:r>
            <w:r w:rsidRPr="00E758F7">
              <w:rPr>
                <w:rStyle w:val="Hyperlink"/>
                <w:noProof/>
                <w:rtl/>
              </w:rPr>
              <w:t xml:space="preserve"> </w:t>
            </w:r>
            <w:r w:rsidRPr="00E758F7">
              <w:rPr>
                <w:rStyle w:val="Hyperlink"/>
                <w:rFonts w:hint="eastAsia"/>
                <w:noProof/>
                <w:rtl/>
              </w:rPr>
              <w:t>وكراهة</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الثوب</w:t>
            </w:r>
            <w:r w:rsidRPr="00E758F7">
              <w:rPr>
                <w:rStyle w:val="Hyperlink"/>
                <w:noProof/>
                <w:rtl/>
              </w:rPr>
              <w:t xml:space="preserve"> </w:t>
            </w:r>
            <w:r w:rsidRPr="00E758F7">
              <w:rPr>
                <w:rStyle w:val="Hyperlink"/>
                <w:rFonts w:hint="eastAsia"/>
                <w:noProof/>
                <w:rtl/>
              </w:rPr>
              <w:t>الذي</w:t>
            </w:r>
            <w:r w:rsidRPr="00E758F7">
              <w:rPr>
                <w:rStyle w:val="Hyperlink"/>
                <w:noProof/>
                <w:rtl/>
              </w:rPr>
              <w:t xml:space="preserve"> </w:t>
            </w:r>
            <w:r w:rsidRPr="00E758F7">
              <w:rPr>
                <w:rStyle w:val="Hyperlink"/>
                <w:rFonts w:hint="eastAsia"/>
                <w:noProof/>
                <w:rtl/>
              </w:rPr>
              <w:t>يليها</w:t>
            </w:r>
            <w:r w:rsidRPr="00E758F7">
              <w:rPr>
                <w:rStyle w:val="Hyperlink"/>
                <w:noProof/>
                <w:rtl/>
              </w:rPr>
              <w:t xml:space="preserve"> </w:t>
            </w:r>
            <w:r w:rsidRPr="00E758F7">
              <w:rPr>
                <w:rStyle w:val="Hyperlink"/>
                <w:rFonts w:hint="eastAsia"/>
                <w:noProof/>
                <w:rtl/>
              </w:rPr>
              <w:t>وجواز</w:t>
            </w:r>
            <w:r w:rsidRPr="00E758F7">
              <w:rPr>
                <w:rStyle w:val="Hyperlink"/>
                <w:noProof/>
                <w:rtl/>
              </w:rPr>
              <w:t xml:space="preserve"> </w:t>
            </w:r>
            <w:r w:rsidRPr="00E758F7">
              <w:rPr>
                <w:rStyle w:val="Hyperlink"/>
                <w:rFonts w:hint="eastAsia"/>
                <w:noProof/>
                <w:rtl/>
              </w:rPr>
              <w:t>لبسها</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غير</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الذكاة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66" w:history="1">
            <w:r w:rsidRPr="00E758F7">
              <w:rPr>
                <w:rStyle w:val="Hyperlink"/>
                <w:noProof/>
                <w:rtl/>
              </w:rPr>
              <w:t xml:space="preserve">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جلد</w:t>
            </w:r>
            <w:r w:rsidRPr="00E758F7">
              <w:rPr>
                <w:rStyle w:val="Hyperlink"/>
                <w:noProof/>
                <w:rtl/>
              </w:rPr>
              <w:t xml:space="preserve"> </w:t>
            </w:r>
            <w:r w:rsidRPr="00E758F7">
              <w:rPr>
                <w:rStyle w:val="Hyperlink"/>
                <w:rFonts w:hint="eastAsia"/>
                <w:noProof/>
                <w:rtl/>
              </w:rPr>
              <w:t>الخزّ</w:t>
            </w:r>
            <w:r w:rsidRPr="00E758F7">
              <w:rPr>
                <w:rStyle w:val="Hyperlink"/>
                <w:noProof/>
                <w:rtl/>
              </w:rPr>
              <w:t xml:space="preserve"> </w:t>
            </w:r>
            <w:r w:rsidRPr="00E758F7">
              <w:rPr>
                <w:rStyle w:val="Hyperlink"/>
                <w:rFonts w:hint="eastAsia"/>
                <w:noProof/>
                <w:rtl/>
              </w:rPr>
              <w:t>ووبره</w:t>
            </w:r>
            <w:r w:rsidRPr="00E758F7">
              <w:rPr>
                <w:rStyle w:val="Hyperlink"/>
                <w:noProof/>
                <w:rtl/>
              </w:rPr>
              <w:t xml:space="preserve"> </w:t>
            </w:r>
            <w:r w:rsidRPr="00E758F7">
              <w:rPr>
                <w:rStyle w:val="Hyperlink"/>
                <w:rFonts w:hint="eastAsia"/>
                <w:noProof/>
                <w:rtl/>
              </w:rPr>
              <w:t>الخالص</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67" w:history="1">
            <w:r w:rsidRPr="00E758F7">
              <w:rPr>
                <w:rStyle w:val="Hyperlink"/>
                <w:noProof/>
                <w:rtl/>
              </w:rPr>
              <w:t xml:space="preserve">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الخزّ</w:t>
            </w:r>
            <w:r w:rsidRPr="00E758F7">
              <w:rPr>
                <w:rStyle w:val="Hyperlink"/>
                <w:noProof/>
                <w:rtl/>
              </w:rPr>
              <w:t xml:space="preserve"> </w:t>
            </w:r>
            <w:r w:rsidRPr="00E758F7">
              <w:rPr>
                <w:rStyle w:val="Hyperlink"/>
                <w:rFonts w:hint="eastAsia"/>
                <w:noProof/>
                <w:rtl/>
              </w:rPr>
              <w:t>المغشوش</w:t>
            </w:r>
            <w:r w:rsidRPr="00E758F7">
              <w:rPr>
                <w:rStyle w:val="Hyperlink"/>
                <w:noProof/>
                <w:rtl/>
              </w:rPr>
              <w:t xml:space="preserve"> </w:t>
            </w:r>
            <w:r w:rsidRPr="00E758F7">
              <w:rPr>
                <w:rStyle w:val="Hyperlink"/>
                <w:rFonts w:hint="eastAsia"/>
                <w:noProof/>
                <w:rtl/>
              </w:rPr>
              <w:t>بوبر</w:t>
            </w:r>
            <w:r w:rsidRPr="00E758F7">
              <w:rPr>
                <w:rStyle w:val="Hyperlink"/>
                <w:noProof/>
                <w:rtl/>
              </w:rPr>
              <w:t xml:space="preserve"> </w:t>
            </w:r>
            <w:r w:rsidRPr="00E758F7">
              <w:rPr>
                <w:rStyle w:val="Hyperlink"/>
                <w:rFonts w:hint="eastAsia"/>
                <w:noProof/>
                <w:rtl/>
              </w:rPr>
              <w:t>الأرانب</w:t>
            </w:r>
            <w:r w:rsidRPr="00E758F7">
              <w:rPr>
                <w:rStyle w:val="Hyperlink"/>
                <w:noProof/>
                <w:rtl/>
              </w:rPr>
              <w:t xml:space="preserve"> </w:t>
            </w:r>
            <w:r w:rsidRPr="00E758F7">
              <w:rPr>
                <w:rStyle w:val="Hyperlink"/>
                <w:rFonts w:hint="eastAsia"/>
                <w:noProof/>
                <w:rtl/>
              </w:rPr>
              <w:t>والثعالب</w:t>
            </w:r>
            <w:r w:rsidRPr="00E758F7">
              <w:rPr>
                <w:rStyle w:val="Hyperlink"/>
                <w:noProof/>
                <w:rtl/>
              </w:rPr>
              <w:t xml:space="preserve"> </w:t>
            </w:r>
            <w:r w:rsidRPr="00E758F7">
              <w:rPr>
                <w:rStyle w:val="Hyperlink"/>
                <w:rFonts w:hint="eastAsia"/>
                <w:noProof/>
                <w:rtl/>
              </w:rPr>
              <w:t>ونحوها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68" w:history="1">
            <w:r w:rsidRPr="00E758F7">
              <w:rPr>
                <w:rStyle w:val="Hyperlink"/>
                <w:noProof/>
                <w:rtl/>
              </w:rPr>
              <w:t xml:space="preserve">10 -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لبس</w:t>
            </w:r>
            <w:r w:rsidRPr="00E758F7">
              <w:rPr>
                <w:rStyle w:val="Hyperlink"/>
                <w:noProof/>
                <w:rtl/>
              </w:rPr>
              <w:t xml:space="preserve"> </w:t>
            </w:r>
            <w:r w:rsidRPr="00E758F7">
              <w:rPr>
                <w:rStyle w:val="Hyperlink"/>
                <w:rFonts w:hint="eastAsia"/>
                <w:noProof/>
                <w:rtl/>
              </w:rPr>
              <w:t>جلد</w:t>
            </w:r>
            <w:r w:rsidRPr="00E758F7">
              <w:rPr>
                <w:rStyle w:val="Hyperlink"/>
                <w:noProof/>
                <w:rtl/>
              </w:rPr>
              <w:t xml:space="preserve"> </w:t>
            </w:r>
            <w:r w:rsidRPr="00E758F7">
              <w:rPr>
                <w:rStyle w:val="Hyperlink"/>
                <w:rFonts w:hint="eastAsia"/>
                <w:noProof/>
                <w:rtl/>
              </w:rPr>
              <w:t>الخزّ</w:t>
            </w:r>
            <w:r w:rsidRPr="00E758F7">
              <w:rPr>
                <w:rStyle w:val="Hyperlink"/>
                <w:noProof/>
                <w:rtl/>
              </w:rPr>
              <w:t xml:space="preserve"> </w:t>
            </w:r>
            <w:r w:rsidRPr="00E758F7">
              <w:rPr>
                <w:rStyle w:val="Hyperlink"/>
                <w:rFonts w:hint="eastAsia"/>
                <w:noProof/>
                <w:rtl/>
              </w:rPr>
              <w:t>ووبره</w:t>
            </w:r>
            <w:r w:rsidRPr="00E758F7">
              <w:rPr>
                <w:rStyle w:val="Hyperlink"/>
                <w:noProof/>
                <w:rtl/>
              </w:rPr>
              <w:t xml:space="preserve"> </w:t>
            </w:r>
            <w:r w:rsidRPr="00E758F7">
              <w:rPr>
                <w:rStyle w:val="Hyperlink"/>
                <w:rFonts w:hint="eastAsia"/>
                <w:noProof/>
                <w:rtl/>
              </w:rPr>
              <w:t>وان</w:t>
            </w:r>
            <w:r w:rsidRPr="00E758F7">
              <w:rPr>
                <w:rStyle w:val="Hyperlink"/>
                <w:noProof/>
                <w:rtl/>
              </w:rPr>
              <w:t xml:space="preserve"> </w:t>
            </w:r>
            <w:r w:rsidRPr="00E758F7">
              <w:rPr>
                <w:rStyle w:val="Hyperlink"/>
                <w:rFonts w:hint="eastAsia"/>
                <w:noProof/>
                <w:rtl/>
              </w:rPr>
              <w:t>كان</w:t>
            </w:r>
            <w:r w:rsidRPr="00E758F7">
              <w:rPr>
                <w:rStyle w:val="Hyperlink"/>
                <w:noProof/>
                <w:rtl/>
              </w:rPr>
              <w:t xml:space="preserve"> </w:t>
            </w:r>
            <w:r w:rsidRPr="00E758F7">
              <w:rPr>
                <w:rStyle w:val="Hyperlink"/>
                <w:rFonts w:hint="eastAsia"/>
                <w:noProof/>
                <w:rtl/>
              </w:rPr>
              <w:t>مغشوشاً</w:t>
            </w:r>
            <w:r w:rsidRPr="00E758F7">
              <w:rPr>
                <w:rStyle w:val="Hyperlink"/>
                <w:noProof/>
                <w:rtl/>
              </w:rPr>
              <w:t xml:space="preserve"> </w:t>
            </w:r>
            <w:r w:rsidRPr="00E758F7">
              <w:rPr>
                <w:rStyle w:val="Hyperlink"/>
                <w:rFonts w:hint="eastAsia"/>
                <w:noProof/>
                <w:rtl/>
              </w:rPr>
              <w:t>بالإبريسم</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69" w:history="1">
            <w:r w:rsidRPr="00E758F7">
              <w:rPr>
                <w:rStyle w:val="Hyperlink"/>
                <w:noProof/>
                <w:rtl/>
              </w:rPr>
              <w:t xml:space="preserve">11 -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الرجل</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الحرير</w:t>
            </w:r>
            <w:r w:rsidRPr="00E758F7">
              <w:rPr>
                <w:rStyle w:val="Hyperlink"/>
                <w:noProof/>
                <w:rtl/>
              </w:rPr>
              <w:t xml:space="preserve"> </w:t>
            </w:r>
            <w:r w:rsidRPr="00E758F7">
              <w:rPr>
                <w:rStyle w:val="Hyperlink"/>
                <w:rFonts w:hint="eastAsia"/>
                <w:noProof/>
                <w:rtl/>
              </w:rPr>
              <w:t>المحض،</w:t>
            </w:r>
            <w:r w:rsidRPr="00E758F7">
              <w:rPr>
                <w:rStyle w:val="Hyperlink"/>
                <w:noProof/>
                <w:rtl/>
              </w:rPr>
              <w:t xml:space="preserve"> </w:t>
            </w:r>
            <w:r w:rsidRPr="00E758F7">
              <w:rPr>
                <w:rStyle w:val="Hyperlink"/>
                <w:rFonts w:hint="eastAsia"/>
                <w:noProof/>
                <w:rtl/>
              </w:rPr>
              <w:t>وجواز</w:t>
            </w:r>
            <w:r w:rsidRPr="00E758F7">
              <w:rPr>
                <w:rStyle w:val="Hyperlink"/>
                <w:noProof/>
                <w:rtl/>
              </w:rPr>
              <w:t xml:space="preserve"> </w:t>
            </w:r>
            <w:r w:rsidRPr="00E758F7">
              <w:rPr>
                <w:rStyle w:val="Hyperlink"/>
                <w:rFonts w:hint="eastAsia"/>
                <w:noProof/>
                <w:rtl/>
              </w:rPr>
              <w:t>بيعه،</w:t>
            </w:r>
            <w:r w:rsidRPr="00E758F7">
              <w:rPr>
                <w:rStyle w:val="Hyperlink"/>
                <w:noProof/>
                <w:rtl/>
              </w:rPr>
              <w:t xml:space="preserve">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لبسه</w:t>
            </w:r>
            <w:r w:rsidRPr="00E758F7">
              <w:rPr>
                <w:rStyle w:val="Hyperlink"/>
                <w:noProof/>
                <w:rtl/>
              </w:rPr>
              <w:t xml:space="preserve"> </w:t>
            </w:r>
            <w:r w:rsidRPr="00E758F7">
              <w:rPr>
                <w:rStyle w:val="Hyperlink"/>
                <w:rFonts w:hint="eastAsia"/>
                <w:noProof/>
                <w:rtl/>
              </w:rPr>
              <w:t>له</w:t>
            </w:r>
            <w:r w:rsidRPr="00E758F7">
              <w:rPr>
                <w:rStyle w:val="Hyperlink"/>
                <w:noProof/>
                <w:rtl/>
              </w:rPr>
              <w:t xml:space="preserve"> </w:t>
            </w:r>
            <w:r w:rsidRPr="00E758F7">
              <w:rPr>
                <w:rStyle w:val="Hyperlink"/>
                <w:rFonts w:hint="eastAsia"/>
                <w:noProof/>
                <w:rtl/>
              </w:rPr>
              <w:t>وكذا</w:t>
            </w:r>
            <w:r w:rsidRPr="00E758F7">
              <w:rPr>
                <w:rStyle w:val="Hyperlink"/>
                <w:noProof/>
                <w:rtl/>
              </w:rPr>
              <w:t xml:space="preserve"> </w:t>
            </w:r>
            <w:r w:rsidRPr="00E758F7">
              <w:rPr>
                <w:rStyle w:val="Hyperlink"/>
                <w:rFonts w:hint="eastAsia"/>
                <w:noProof/>
                <w:rtl/>
              </w:rPr>
              <w:t>القزّ</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70" w:history="1">
            <w:r w:rsidRPr="00E758F7">
              <w:rPr>
                <w:rStyle w:val="Hyperlink"/>
                <w:noProof/>
                <w:rtl/>
              </w:rPr>
              <w:t xml:space="preserve">12 -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لبس</w:t>
            </w:r>
            <w:r w:rsidRPr="00E758F7">
              <w:rPr>
                <w:rStyle w:val="Hyperlink"/>
                <w:noProof/>
                <w:rtl/>
              </w:rPr>
              <w:t xml:space="preserve"> </w:t>
            </w:r>
            <w:r w:rsidRPr="00E758F7">
              <w:rPr>
                <w:rStyle w:val="Hyperlink"/>
                <w:rFonts w:hint="eastAsia"/>
                <w:noProof/>
                <w:rtl/>
              </w:rPr>
              <w:t>الحرير</w:t>
            </w:r>
            <w:r w:rsidRPr="00E758F7">
              <w:rPr>
                <w:rStyle w:val="Hyperlink"/>
                <w:noProof/>
                <w:rtl/>
              </w:rPr>
              <w:t xml:space="preserve"> </w:t>
            </w:r>
            <w:r w:rsidRPr="00E758F7">
              <w:rPr>
                <w:rStyle w:val="Hyperlink"/>
                <w:rFonts w:hint="eastAsia"/>
                <w:noProof/>
                <w:rtl/>
              </w:rPr>
              <w:t>للرجال</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الحرب</w:t>
            </w:r>
            <w:r w:rsidRPr="00E758F7">
              <w:rPr>
                <w:rStyle w:val="Hyperlink"/>
                <w:noProof/>
                <w:rtl/>
              </w:rPr>
              <w:t xml:space="preserve"> </w:t>
            </w:r>
            <w:r w:rsidRPr="00E758F7">
              <w:rPr>
                <w:rStyle w:val="Hyperlink"/>
                <w:rFonts w:hint="eastAsia"/>
                <w:noProof/>
                <w:rtl/>
              </w:rPr>
              <w:t>والضرورة</w:t>
            </w:r>
            <w:r w:rsidRPr="00E758F7">
              <w:rPr>
                <w:rStyle w:val="Hyperlink"/>
                <w:noProof/>
                <w:rtl/>
              </w:rPr>
              <w:t xml:space="preserve"> </w:t>
            </w:r>
            <w:r w:rsidRPr="00E758F7">
              <w:rPr>
                <w:rStyle w:val="Hyperlink"/>
                <w:rFonts w:hint="eastAsia"/>
                <w:noProof/>
                <w:rtl/>
              </w:rPr>
              <w:t>خاصّة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806C91" w:rsidRDefault="00806C91" w:rsidP="00806C91">
          <w:pPr>
            <w:pStyle w:val="libNormal"/>
            <w:rPr>
              <w:lang w:bidi="fa-IR"/>
            </w:rPr>
          </w:pPr>
          <w:r>
            <w:rPr>
              <w:rtl/>
              <w:lang w:bidi="fa-IR"/>
            </w:rPr>
            <w:br w:type="page"/>
          </w:r>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71" w:history="1">
            <w:r w:rsidRPr="00E758F7">
              <w:rPr>
                <w:rStyle w:val="Hyperlink"/>
                <w:noProof/>
                <w:rtl/>
              </w:rPr>
              <w:t xml:space="preserve">13 -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لبس</w:t>
            </w:r>
            <w:r w:rsidRPr="00E758F7">
              <w:rPr>
                <w:rStyle w:val="Hyperlink"/>
                <w:noProof/>
                <w:rtl/>
              </w:rPr>
              <w:t xml:space="preserve"> </w:t>
            </w:r>
            <w:r w:rsidRPr="00E758F7">
              <w:rPr>
                <w:rStyle w:val="Hyperlink"/>
                <w:rFonts w:hint="eastAsia"/>
                <w:noProof/>
                <w:rtl/>
              </w:rPr>
              <w:t>الحرير</w:t>
            </w:r>
            <w:r w:rsidRPr="00E758F7">
              <w:rPr>
                <w:rStyle w:val="Hyperlink"/>
                <w:noProof/>
                <w:rtl/>
              </w:rPr>
              <w:t xml:space="preserve"> </w:t>
            </w:r>
            <w:r w:rsidRPr="00E758F7">
              <w:rPr>
                <w:rStyle w:val="Hyperlink"/>
                <w:rFonts w:hint="eastAsia"/>
                <w:noProof/>
                <w:rtl/>
              </w:rPr>
              <w:t>غير</w:t>
            </w:r>
            <w:r w:rsidRPr="00E758F7">
              <w:rPr>
                <w:rStyle w:val="Hyperlink"/>
                <w:noProof/>
                <w:rtl/>
              </w:rPr>
              <w:t xml:space="preserve"> </w:t>
            </w:r>
            <w:r w:rsidRPr="00E758F7">
              <w:rPr>
                <w:rStyle w:val="Hyperlink"/>
                <w:rFonts w:hint="eastAsia"/>
                <w:noProof/>
                <w:rtl/>
              </w:rPr>
              <w:t>المحض</w:t>
            </w:r>
            <w:r w:rsidRPr="00E758F7">
              <w:rPr>
                <w:rStyle w:val="Hyperlink"/>
                <w:noProof/>
                <w:rtl/>
              </w:rPr>
              <w:t xml:space="preserve"> </w:t>
            </w:r>
            <w:r w:rsidRPr="00E758F7">
              <w:rPr>
                <w:rStyle w:val="Hyperlink"/>
                <w:rFonts w:hint="eastAsia"/>
                <w:noProof/>
                <w:rtl/>
              </w:rPr>
              <w:t>اذا</w:t>
            </w:r>
            <w:r w:rsidRPr="00E758F7">
              <w:rPr>
                <w:rStyle w:val="Hyperlink"/>
                <w:noProof/>
                <w:rtl/>
              </w:rPr>
              <w:t xml:space="preserve"> </w:t>
            </w:r>
            <w:r w:rsidRPr="00E758F7">
              <w:rPr>
                <w:rStyle w:val="Hyperlink"/>
                <w:rFonts w:hint="eastAsia"/>
                <w:noProof/>
                <w:rtl/>
              </w:rPr>
              <w:t>كان</w:t>
            </w:r>
            <w:r w:rsidRPr="00E758F7">
              <w:rPr>
                <w:rStyle w:val="Hyperlink"/>
                <w:noProof/>
                <w:rtl/>
              </w:rPr>
              <w:t xml:space="preserve"> </w:t>
            </w:r>
            <w:r w:rsidRPr="00E758F7">
              <w:rPr>
                <w:rStyle w:val="Hyperlink"/>
                <w:rFonts w:hint="eastAsia"/>
                <w:noProof/>
                <w:rtl/>
              </w:rPr>
              <w:t>ممزوجاً</w:t>
            </w:r>
            <w:r w:rsidRPr="00E758F7">
              <w:rPr>
                <w:rStyle w:val="Hyperlink"/>
                <w:noProof/>
                <w:rtl/>
              </w:rPr>
              <w:t xml:space="preserve"> </w:t>
            </w:r>
            <w:r w:rsidRPr="00E758F7">
              <w:rPr>
                <w:rStyle w:val="Hyperlink"/>
                <w:rFonts w:hint="eastAsia"/>
                <w:noProof/>
                <w:rtl/>
              </w:rPr>
              <w:t>بما</w:t>
            </w:r>
            <w:r w:rsidRPr="00E758F7">
              <w:rPr>
                <w:rStyle w:val="Hyperlink"/>
                <w:noProof/>
                <w:rtl/>
              </w:rPr>
              <w:t xml:space="preserve"> </w:t>
            </w:r>
            <w:r w:rsidRPr="00E758F7">
              <w:rPr>
                <w:rStyle w:val="Hyperlink"/>
                <w:rFonts w:hint="eastAsia"/>
                <w:noProof/>
                <w:rtl/>
              </w:rPr>
              <w:t>تصحّ</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فيه</w:t>
            </w:r>
            <w:r w:rsidRPr="00E758F7">
              <w:rPr>
                <w:rStyle w:val="Hyperlink"/>
                <w:noProof/>
                <w:rtl/>
              </w:rPr>
              <w:t xml:space="preserve"> </w:t>
            </w:r>
            <w:r w:rsidRPr="00E758F7">
              <w:rPr>
                <w:rStyle w:val="Hyperlink"/>
                <w:rFonts w:hint="eastAsia"/>
                <w:noProof/>
                <w:rtl/>
              </w:rPr>
              <w:t>وان</w:t>
            </w:r>
            <w:r w:rsidRPr="00E758F7">
              <w:rPr>
                <w:rStyle w:val="Hyperlink"/>
                <w:noProof/>
                <w:rtl/>
              </w:rPr>
              <w:t xml:space="preserve"> </w:t>
            </w:r>
            <w:r w:rsidRPr="00E758F7">
              <w:rPr>
                <w:rStyle w:val="Hyperlink"/>
                <w:rFonts w:hint="eastAsia"/>
                <w:noProof/>
                <w:rtl/>
              </w:rPr>
              <w:t>كان</w:t>
            </w:r>
            <w:r w:rsidRPr="00E758F7">
              <w:rPr>
                <w:rStyle w:val="Hyperlink"/>
                <w:noProof/>
                <w:rtl/>
              </w:rPr>
              <w:t xml:space="preserve"> </w:t>
            </w:r>
            <w:r w:rsidRPr="00E758F7">
              <w:rPr>
                <w:rStyle w:val="Hyperlink"/>
                <w:rFonts w:hint="eastAsia"/>
                <w:noProof/>
                <w:rtl/>
              </w:rPr>
              <w:t>الحرير</w:t>
            </w:r>
            <w:r w:rsidRPr="00E758F7">
              <w:rPr>
                <w:rStyle w:val="Hyperlink"/>
                <w:noProof/>
                <w:rtl/>
              </w:rPr>
              <w:t xml:space="preserve"> </w:t>
            </w:r>
            <w:r w:rsidRPr="00E758F7">
              <w:rPr>
                <w:rStyle w:val="Hyperlink"/>
                <w:rFonts w:hint="eastAsia"/>
                <w:noProof/>
                <w:rtl/>
              </w:rPr>
              <w:t>أكثر</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النصف</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72" w:history="1">
            <w:r w:rsidRPr="00E758F7">
              <w:rPr>
                <w:rStyle w:val="Hyperlink"/>
                <w:noProof/>
                <w:rtl/>
              </w:rPr>
              <w:t xml:space="preserve">14 -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حكم</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لا</w:t>
            </w:r>
            <w:r w:rsidRPr="00E758F7">
              <w:rPr>
                <w:rStyle w:val="Hyperlink"/>
                <w:noProof/>
                <w:rtl/>
              </w:rPr>
              <w:t xml:space="preserve"> </w:t>
            </w:r>
            <w:r w:rsidRPr="00E758F7">
              <w:rPr>
                <w:rStyle w:val="Hyperlink"/>
                <w:rFonts w:hint="eastAsia"/>
                <w:noProof/>
                <w:rtl/>
              </w:rPr>
              <w:t>تتمّ</w:t>
            </w:r>
            <w:r w:rsidRPr="00E758F7">
              <w:rPr>
                <w:rStyle w:val="Hyperlink"/>
                <w:noProof/>
                <w:rtl/>
              </w:rPr>
              <w:t xml:space="preserve"> </w:t>
            </w:r>
            <w:r w:rsidRPr="00E758F7">
              <w:rPr>
                <w:rStyle w:val="Hyperlink"/>
                <w:rFonts w:hint="eastAsia"/>
                <w:noProof/>
                <w:rtl/>
              </w:rPr>
              <w:t>فيه</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منفرداً</w:t>
            </w:r>
            <w:r w:rsidRPr="00E758F7">
              <w:rPr>
                <w:rStyle w:val="Hyperlink"/>
                <w:noProof/>
                <w:rtl/>
              </w:rPr>
              <w:t xml:space="preserve"> </w:t>
            </w:r>
            <w:r w:rsidRPr="00E758F7">
              <w:rPr>
                <w:rStyle w:val="Hyperlink"/>
                <w:rFonts w:hint="eastAsia"/>
                <w:noProof/>
                <w:rtl/>
              </w:rPr>
              <w:t>إذا</w:t>
            </w:r>
            <w:r w:rsidRPr="00E758F7">
              <w:rPr>
                <w:rStyle w:val="Hyperlink"/>
                <w:noProof/>
                <w:rtl/>
              </w:rPr>
              <w:t xml:space="preserve"> </w:t>
            </w:r>
            <w:r w:rsidRPr="00E758F7">
              <w:rPr>
                <w:rStyle w:val="Hyperlink"/>
                <w:rFonts w:hint="eastAsia"/>
                <w:noProof/>
                <w:rtl/>
              </w:rPr>
              <w:t>كان</w:t>
            </w:r>
            <w:r w:rsidRPr="00E758F7">
              <w:rPr>
                <w:rStyle w:val="Hyperlink"/>
                <w:noProof/>
                <w:rtl/>
              </w:rPr>
              <w:t xml:space="preserve"> </w:t>
            </w:r>
            <w:r w:rsidRPr="00E758F7">
              <w:rPr>
                <w:rStyle w:val="Hyperlink"/>
                <w:rFonts w:hint="eastAsia"/>
                <w:noProof/>
                <w:rtl/>
              </w:rPr>
              <w:t>حريراً</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نجساً</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ميتة</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ممّا</w:t>
            </w:r>
            <w:r w:rsidRPr="00E758F7">
              <w:rPr>
                <w:rStyle w:val="Hyperlink"/>
                <w:noProof/>
                <w:rtl/>
              </w:rPr>
              <w:t xml:space="preserve"> </w:t>
            </w:r>
            <w:r w:rsidRPr="00E758F7">
              <w:rPr>
                <w:rStyle w:val="Hyperlink"/>
                <w:rFonts w:hint="eastAsia"/>
                <w:noProof/>
                <w:rtl/>
              </w:rPr>
              <w:t>لا</w:t>
            </w:r>
            <w:r w:rsidRPr="00E758F7">
              <w:rPr>
                <w:rStyle w:val="Hyperlink"/>
                <w:noProof/>
                <w:rtl/>
              </w:rPr>
              <w:t xml:space="preserve"> </w:t>
            </w:r>
            <w:r w:rsidRPr="00E758F7">
              <w:rPr>
                <w:rStyle w:val="Hyperlink"/>
                <w:rFonts w:hint="eastAsia"/>
                <w:noProof/>
                <w:rtl/>
              </w:rPr>
              <w:t>يؤكل</w:t>
            </w:r>
            <w:r w:rsidRPr="00E758F7">
              <w:rPr>
                <w:rStyle w:val="Hyperlink"/>
                <w:noProof/>
                <w:rtl/>
              </w:rPr>
              <w:t xml:space="preserve"> </w:t>
            </w:r>
            <w:r w:rsidRPr="00E758F7">
              <w:rPr>
                <w:rStyle w:val="Hyperlink"/>
                <w:rFonts w:hint="eastAsia"/>
                <w:noProof/>
                <w:rtl/>
              </w:rPr>
              <w:t>لحمه</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73" w:history="1">
            <w:r w:rsidRPr="00E758F7">
              <w:rPr>
                <w:rStyle w:val="Hyperlink"/>
                <w:noProof/>
                <w:rtl/>
              </w:rPr>
              <w:t xml:space="preserve">15 -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افتراش</w:t>
            </w:r>
            <w:r w:rsidRPr="00E758F7">
              <w:rPr>
                <w:rStyle w:val="Hyperlink"/>
                <w:noProof/>
                <w:rtl/>
              </w:rPr>
              <w:t xml:space="preserve"> </w:t>
            </w:r>
            <w:r w:rsidRPr="00E758F7">
              <w:rPr>
                <w:rStyle w:val="Hyperlink"/>
                <w:rFonts w:hint="eastAsia"/>
                <w:noProof/>
                <w:rtl/>
              </w:rPr>
              <w:t>الحرير</w:t>
            </w:r>
            <w:r w:rsidRPr="00E758F7">
              <w:rPr>
                <w:rStyle w:val="Hyperlink"/>
                <w:noProof/>
                <w:rtl/>
              </w:rPr>
              <w:t xml:space="preserve"> </w:t>
            </w:r>
            <w:r w:rsidRPr="00E758F7">
              <w:rPr>
                <w:rStyle w:val="Hyperlink"/>
                <w:rFonts w:hint="eastAsia"/>
                <w:noProof/>
                <w:rtl/>
              </w:rPr>
              <w:t>والصلاة</w:t>
            </w:r>
            <w:r w:rsidRPr="00E758F7">
              <w:rPr>
                <w:rStyle w:val="Hyperlink"/>
                <w:noProof/>
                <w:rtl/>
              </w:rPr>
              <w:t xml:space="preserve"> </w:t>
            </w:r>
            <w:r w:rsidRPr="00E758F7">
              <w:rPr>
                <w:rStyle w:val="Hyperlink"/>
                <w:rFonts w:hint="eastAsia"/>
                <w:noProof/>
                <w:rtl/>
              </w:rPr>
              <w:t>عليه</w:t>
            </w:r>
            <w:r w:rsidRPr="00E758F7">
              <w:rPr>
                <w:rStyle w:val="Hyperlink"/>
                <w:noProof/>
                <w:rtl/>
              </w:rPr>
              <w:t xml:space="preserve"> </w:t>
            </w:r>
            <w:r w:rsidRPr="00E758F7">
              <w:rPr>
                <w:rStyle w:val="Hyperlink"/>
                <w:rFonts w:hint="eastAsia"/>
                <w:noProof/>
                <w:rtl/>
              </w:rPr>
              <w:t>وجعله</w:t>
            </w:r>
            <w:r w:rsidRPr="00E758F7">
              <w:rPr>
                <w:rStyle w:val="Hyperlink"/>
                <w:noProof/>
                <w:rtl/>
              </w:rPr>
              <w:t xml:space="preserve"> </w:t>
            </w:r>
            <w:r w:rsidRPr="00E758F7">
              <w:rPr>
                <w:rStyle w:val="Hyperlink"/>
                <w:rFonts w:hint="eastAsia"/>
                <w:noProof/>
                <w:rtl/>
              </w:rPr>
              <w:t>غلاف</w:t>
            </w:r>
            <w:r w:rsidRPr="00E758F7">
              <w:rPr>
                <w:rStyle w:val="Hyperlink"/>
                <w:noProof/>
                <w:rtl/>
              </w:rPr>
              <w:t xml:space="preserve"> </w:t>
            </w:r>
            <w:r w:rsidRPr="00E758F7">
              <w:rPr>
                <w:rStyle w:val="Hyperlink"/>
                <w:rFonts w:hint="eastAsia"/>
                <w:noProof/>
                <w:rtl/>
              </w:rPr>
              <w:t>مصحف،</w:t>
            </w:r>
            <w:r w:rsidRPr="00E758F7">
              <w:rPr>
                <w:rStyle w:val="Hyperlink"/>
                <w:noProof/>
                <w:rtl/>
              </w:rPr>
              <w:t xml:space="preserve"> </w:t>
            </w:r>
            <w:r w:rsidRPr="00E758F7">
              <w:rPr>
                <w:rStyle w:val="Hyperlink"/>
                <w:rFonts w:hint="eastAsia"/>
                <w:noProof/>
                <w:rtl/>
              </w:rPr>
              <w:t>وحكم</w:t>
            </w:r>
            <w:r w:rsidRPr="00E758F7">
              <w:rPr>
                <w:rStyle w:val="Hyperlink"/>
                <w:noProof/>
                <w:rtl/>
              </w:rPr>
              <w:t xml:space="preserve"> </w:t>
            </w:r>
            <w:r w:rsidRPr="00E758F7">
              <w:rPr>
                <w:rStyle w:val="Hyperlink"/>
                <w:rFonts w:hint="eastAsia"/>
                <w:noProof/>
                <w:rtl/>
              </w:rPr>
              <w:t>كون</w:t>
            </w:r>
            <w:r w:rsidRPr="00E758F7">
              <w:rPr>
                <w:rStyle w:val="Hyperlink"/>
                <w:noProof/>
                <w:rtl/>
              </w:rPr>
              <w:t xml:space="preserve"> </w:t>
            </w:r>
            <w:r w:rsidRPr="00E758F7">
              <w:rPr>
                <w:rStyle w:val="Hyperlink"/>
                <w:rFonts w:hint="eastAsia"/>
                <w:noProof/>
                <w:rtl/>
              </w:rPr>
              <w:t>الثوب</w:t>
            </w:r>
            <w:r w:rsidRPr="00E758F7">
              <w:rPr>
                <w:rStyle w:val="Hyperlink"/>
                <w:noProof/>
                <w:rtl/>
              </w:rPr>
              <w:t xml:space="preserve"> </w:t>
            </w:r>
            <w:r w:rsidRPr="00E758F7">
              <w:rPr>
                <w:rStyle w:val="Hyperlink"/>
                <w:rFonts w:hint="eastAsia"/>
                <w:noProof/>
                <w:rtl/>
              </w:rPr>
              <w:t>مكفوفاً</w:t>
            </w:r>
            <w:r w:rsidRPr="00E758F7">
              <w:rPr>
                <w:rStyle w:val="Hyperlink"/>
                <w:noProof/>
                <w:rtl/>
              </w:rPr>
              <w:t xml:space="preserve"> </w:t>
            </w:r>
            <w:r w:rsidRPr="00E758F7">
              <w:rPr>
                <w:rStyle w:val="Hyperlink"/>
                <w:rFonts w:hint="eastAsia"/>
                <w:noProof/>
                <w:rtl/>
              </w:rPr>
              <w:t>به،</w:t>
            </w:r>
            <w:r w:rsidRPr="00E758F7">
              <w:rPr>
                <w:rStyle w:val="Hyperlink"/>
                <w:noProof/>
                <w:rtl/>
              </w:rPr>
              <w:t xml:space="preserve"> </w:t>
            </w:r>
            <w:r w:rsidRPr="00E758F7">
              <w:rPr>
                <w:rStyle w:val="Hyperlink"/>
                <w:rFonts w:hint="eastAsia"/>
                <w:noProof/>
                <w:rtl/>
              </w:rPr>
              <w:t>وديباج</w:t>
            </w:r>
            <w:r w:rsidRPr="00E758F7">
              <w:rPr>
                <w:rStyle w:val="Hyperlink"/>
                <w:noProof/>
                <w:rtl/>
              </w:rPr>
              <w:t xml:space="preserve"> </w:t>
            </w:r>
            <w:r w:rsidRPr="00E758F7">
              <w:rPr>
                <w:rStyle w:val="Hyperlink"/>
                <w:rFonts w:hint="eastAsia"/>
                <w:noProof/>
                <w:rtl/>
              </w:rPr>
              <w:t>الكعبة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74" w:history="1">
            <w:r w:rsidRPr="00E758F7">
              <w:rPr>
                <w:rStyle w:val="Hyperlink"/>
                <w:noProof/>
                <w:rtl/>
              </w:rPr>
              <w:t xml:space="preserve">16 -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لبس</w:t>
            </w:r>
            <w:r w:rsidRPr="00E758F7">
              <w:rPr>
                <w:rStyle w:val="Hyperlink"/>
                <w:noProof/>
                <w:rtl/>
              </w:rPr>
              <w:t xml:space="preserve"> </w:t>
            </w:r>
            <w:r w:rsidRPr="00E758F7">
              <w:rPr>
                <w:rStyle w:val="Hyperlink"/>
                <w:rFonts w:hint="eastAsia"/>
                <w:noProof/>
                <w:rtl/>
              </w:rPr>
              <w:t>النساء</w:t>
            </w:r>
            <w:r w:rsidRPr="00E758F7">
              <w:rPr>
                <w:rStyle w:val="Hyperlink"/>
                <w:noProof/>
                <w:rtl/>
              </w:rPr>
              <w:t xml:space="preserve"> </w:t>
            </w:r>
            <w:r w:rsidRPr="00E758F7">
              <w:rPr>
                <w:rStyle w:val="Hyperlink"/>
                <w:rFonts w:hint="eastAsia"/>
                <w:noProof/>
                <w:rtl/>
              </w:rPr>
              <w:t>الحرير</w:t>
            </w:r>
            <w:r w:rsidRPr="00E758F7">
              <w:rPr>
                <w:rStyle w:val="Hyperlink"/>
                <w:noProof/>
                <w:rtl/>
              </w:rPr>
              <w:t xml:space="preserve"> </w:t>
            </w:r>
            <w:r w:rsidRPr="00E758F7">
              <w:rPr>
                <w:rStyle w:val="Hyperlink"/>
                <w:rFonts w:hint="eastAsia"/>
                <w:noProof/>
                <w:rtl/>
              </w:rPr>
              <w:t>المحض</w:t>
            </w:r>
            <w:r w:rsidRPr="00E758F7">
              <w:rPr>
                <w:rStyle w:val="Hyperlink"/>
                <w:noProof/>
                <w:rtl/>
              </w:rPr>
              <w:t xml:space="preserve"> </w:t>
            </w:r>
            <w:r w:rsidRPr="00E758F7">
              <w:rPr>
                <w:rStyle w:val="Hyperlink"/>
                <w:rFonts w:hint="eastAsia"/>
                <w:noProof/>
                <w:rtl/>
              </w:rPr>
              <w:t>وغيره</w:t>
            </w:r>
            <w:r w:rsidRPr="00E758F7">
              <w:rPr>
                <w:rStyle w:val="Hyperlink"/>
                <w:noProof/>
                <w:rtl/>
              </w:rPr>
              <w:t xml:space="preserve"> </w:t>
            </w:r>
            <w:r w:rsidRPr="00E758F7">
              <w:rPr>
                <w:rStyle w:val="Hyperlink"/>
                <w:rFonts w:hint="eastAsia"/>
                <w:noProof/>
                <w:rtl/>
              </w:rPr>
              <w:t>وحكم</w:t>
            </w:r>
            <w:r w:rsidRPr="00E758F7">
              <w:rPr>
                <w:rStyle w:val="Hyperlink"/>
                <w:noProof/>
                <w:rtl/>
              </w:rPr>
              <w:t xml:space="preserve"> </w:t>
            </w:r>
            <w:r w:rsidRPr="00E758F7">
              <w:rPr>
                <w:rStyle w:val="Hyperlink"/>
                <w:rFonts w:hint="eastAsia"/>
                <w:noProof/>
                <w:rtl/>
              </w:rPr>
              <w:t>صلاتهّن</w:t>
            </w:r>
            <w:r w:rsidRPr="00E758F7">
              <w:rPr>
                <w:rStyle w:val="Hyperlink"/>
                <w:noProof/>
                <w:rtl/>
              </w:rPr>
              <w:t xml:space="preserve"> </w:t>
            </w:r>
            <w:r w:rsidRPr="00E758F7">
              <w:rPr>
                <w:rStyle w:val="Hyperlink"/>
                <w:rFonts w:hint="eastAsia"/>
                <w:noProof/>
                <w:rtl/>
              </w:rPr>
              <w:t>فيه</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75" w:history="1">
            <w:r w:rsidRPr="00E758F7">
              <w:rPr>
                <w:rStyle w:val="Hyperlink"/>
                <w:noProof/>
                <w:rtl/>
              </w:rPr>
              <w:t xml:space="preserve">17 -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حكم</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ثوب</w:t>
            </w:r>
            <w:r w:rsidRPr="00E758F7">
              <w:rPr>
                <w:rStyle w:val="Hyperlink"/>
                <w:noProof/>
                <w:rtl/>
              </w:rPr>
              <w:t xml:space="preserve"> </w:t>
            </w:r>
            <w:r w:rsidRPr="00E758F7">
              <w:rPr>
                <w:rStyle w:val="Hyperlink"/>
                <w:rFonts w:hint="eastAsia"/>
                <w:noProof/>
                <w:rtl/>
              </w:rPr>
              <w:t>يعلق</w:t>
            </w:r>
            <w:r w:rsidRPr="00E758F7">
              <w:rPr>
                <w:rStyle w:val="Hyperlink"/>
                <w:noProof/>
                <w:rtl/>
              </w:rPr>
              <w:t xml:space="preserve"> </w:t>
            </w:r>
            <w:r w:rsidRPr="00E758F7">
              <w:rPr>
                <w:rStyle w:val="Hyperlink"/>
                <w:rFonts w:hint="eastAsia"/>
                <w:noProof/>
                <w:rtl/>
              </w:rPr>
              <w:t>به</w:t>
            </w:r>
            <w:r w:rsidRPr="00E758F7">
              <w:rPr>
                <w:rStyle w:val="Hyperlink"/>
                <w:noProof/>
                <w:rtl/>
              </w:rPr>
              <w:t xml:space="preserve"> </w:t>
            </w:r>
            <w:r w:rsidRPr="00E758F7">
              <w:rPr>
                <w:rStyle w:val="Hyperlink"/>
                <w:rFonts w:hint="eastAsia"/>
                <w:noProof/>
                <w:rtl/>
              </w:rPr>
              <w:t>وبر</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لا</w:t>
            </w:r>
            <w:r w:rsidRPr="00E758F7">
              <w:rPr>
                <w:rStyle w:val="Hyperlink"/>
                <w:noProof/>
                <w:rtl/>
              </w:rPr>
              <w:t xml:space="preserve"> </w:t>
            </w:r>
            <w:r w:rsidRPr="00E758F7">
              <w:rPr>
                <w:rStyle w:val="Hyperlink"/>
                <w:rFonts w:hint="eastAsia"/>
                <w:noProof/>
                <w:rtl/>
              </w:rPr>
              <w:t>يؤكل</w:t>
            </w:r>
            <w:r w:rsidRPr="00E758F7">
              <w:rPr>
                <w:rStyle w:val="Hyperlink"/>
                <w:noProof/>
                <w:rtl/>
              </w:rPr>
              <w:t xml:space="preserve"> </w:t>
            </w:r>
            <w:r w:rsidRPr="00E758F7">
              <w:rPr>
                <w:rStyle w:val="Hyperlink"/>
                <w:rFonts w:hint="eastAsia"/>
                <w:noProof/>
                <w:rtl/>
              </w:rPr>
              <w:t>لحمه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806C91" w:rsidRDefault="00806C91" w:rsidP="00806C91">
          <w:pPr>
            <w:pStyle w:val="TOC2"/>
            <w:tabs>
              <w:tab w:val="right" w:leader="dot" w:pos="7361"/>
            </w:tabs>
            <w:rPr>
              <w:rFonts w:asciiTheme="minorHAnsi" w:eastAsiaTheme="minorEastAsia" w:hAnsiTheme="minorHAnsi" w:cstheme="minorBidi"/>
              <w:noProof/>
              <w:color w:val="auto"/>
              <w:sz w:val="22"/>
              <w:szCs w:val="22"/>
              <w:rtl/>
            </w:rPr>
          </w:pPr>
          <w:hyperlink w:anchor="_Toc255485176" w:history="1">
            <w:r w:rsidRPr="00E758F7">
              <w:rPr>
                <w:rStyle w:val="Hyperlink"/>
                <w:noProof/>
                <w:rtl/>
              </w:rPr>
              <w:t xml:space="preserve">18 -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ثوب</w:t>
            </w:r>
            <w:r w:rsidRPr="00E758F7">
              <w:rPr>
                <w:rStyle w:val="Hyperlink"/>
                <w:noProof/>
                <w:rtl/>
              </w:rPr>
              <w:t xml:space="preserve"> </w:t>
            </w:r>
            <w:r w:rsidRPr="00E758F7">
              <w:rPr>
                <w:rStyle w:val="Hyperlink"/>
                <w:rFonts w:hint="eastAsia"/>
                <w:noProof/>
                <w:rtl/>
              </w:rPr>
              <w:t>يعلق</w:t>
            </w:r>
            <w:r w:rsidRPr="00E758F7">
              <w:rPr>
                <w:rStyle w:val="Hyperlink"/>
                <w:noProof/>
                <w:rtl/>
              </w:rPr>
              <w:t xml:space="preserve"> </w:t>
            </w:r>
            <w:r w:rsidRPr="00E758F7">
              <w:rPr>
                <w:rStyle w:val="Hyperlink"/>
                <w:rFonts w:hint="eastAsia"/>
                <w:noProof/>
                <w:rtl/>
              </w:rPr>
              <w:t>به</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شعر</w:t>
            </w:r>
            <w:r w:rsidRPr="00E758F7">
              <w:rPr>
                <w:rStyle w:val="Hyperlink"/>
                <w:noProof/>
                <w:rtl/>
              </w:rPr>
              <w:t xml:space="preserve"> </w:t>
            </w:r>
            <w:r w:rsidRPr="00E758F7">
              <w:rPr>
                <w:rStyle w:val="Hyperlink"/>
                <w:rFonts w:hint="eastAsia"/>
                <w:noProof/>
                <w:rtl/>
              </w:rPr>
              <w:t>الإنسان</w:t>
            </w:r>
            <w:r w:rsidRPr="00E758F7">
              <w:rPr>
                <w:rStyle w:val="Hyperlink"/>
                <w:noProof/>
                <w:rtl/>
              </w:rPr>
              <w:t xml:space="preserve"> </w:t>
            </w:r>
            <w:r w:rsidRPr="00E758F7">
              <w:rPr>
                <w:rStyle w:val="Hyperlink"/>
                <w:rFonts w:hint="eastAsia"/>
                <w:noProof/>
                <w:rtl/>
              </w:rPr>
              <w:t>وأظفاره</w:t>
            </w:r>
          </w:hyperlink>
          <w:r>
            <w:rPr>
              <w:rStyle w:val="Hyperlink"/>
              <w:rFonts w:hint="cs"/>
              <w:noProof/>
              <w:rtl/>
            </w:rPr>
            <w:t xml:space="preserve"> </w:t>
          </w:r>
          <w:hyperlink w:anchor="_Toc255485177" w:history="1">
            <w:r w:rsidRPr="00E758F7">
              <w:rPr>
                <w:rStyle w:val="Hyperlink"/>
                <w:noProof/>
                <w:rtl/>
              </w:rPr>
              <w:t xml:space="preserve">19 -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لبس</w:t>
            </w:r>
            <w:r w:rsidRPr="00E758F7">
              <w:rPr>
                <w:rStyle w:val="Hyperlink"/>
                <w:noProof/>
                <w:rtl/>
              </w:rPr>
              <w:t xml:space="preserve"> </w:t>
            </w:r>
            <w:r w:rsidRPr="00E758F7">
              <w:rPr>
                <w:rStyle w:val="Hyperlink"/>
                <w:rFonts w:hint="eastAsia"/>
                <w:noProof/>
                <w:rtl/>
              </w:rPr>
              <w:t>السواد</w:t>
            </w:r>
            <w:r w:rsidRPr="00E758F7">
              <w:rPr>
                <w:rStyle w:val="Hyperlink"/>
                <w:noProof/>
                <w:rtl/>
              </w:rPr>
              <w:t xml:space="preserve"> </w:t>
            </w:r>
            <w:r w:rsidRPr="00E758F7">
              <w:rPr>
                <w:rStyle w:val="Hyperlink"/>
                <w:rFonts w:hint="eastAsia"/>
                <w:noProof/>
                <w:rtl/>
              </w:rPr>
              <w:t>إلّا</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الخف</w:t>
            </w:r>
            <w:r w:rsidRPr="00E758F7">
              <w:rPr>
                <w:rStyle w:val="Hyperlink"/>
                <w:noProof/>
                <w:rtl/>
              </w:rPr>
              <w:t xml:space="preserve"> </w:t>
            </w:r>
            <w:r w:rsidRPr="00E758F7">
              <w:rPr>
                <w:rStyle w:val="Hyperlink"/>
                <w:rFonts w:hint="eastAsia"/>
                <w:noProof/>
                <w:rtl/>
              </w:rPr>
              <w:t>والعمامة</w:t>
            </w:r>
            <w:r w:rsidRPr="00E758F7">
              <w:rPr>
                <w:rStyle w:val="Hyperlink"/>
                <w:noProof/>
                <w:rtl/>
              </w:rPr>
              <w:t xml:space="preserve"> </w:t>
            </w:r>
            <w:r w:rsidRPr="00E758F7">
              <w:rPr>
                <w:rStyle w:val="Hyperlink"/>
                <w:rFonts w:hint="eastAsia"/>
                <w:noProof/>
                <w:rtl/>
              </w:rPr>
              <w:t>والكساء،</w:t>
            </w:r>
            <w:r w:rsidRPr="00E758F7">
              <w:rPr>
                <w:rStyle w:val="Hyperlink"/>
                <w:noProof/>
                <w:rtl/>
              </w:rPr>
              <w:t xml:space="preserve"> </w:t>
            </w:r>
            <w:r w:rsidRPr="00E758F7">
              <w:rPr>
                <w:rStyle w:val="Hyperlink"/>
                <w:rFonts w:hint="eastAsia"/>
                <w:noProof/>
                <w:rtl/>
              </w:rPr>
              <w:t>وزوال</w:t>
            </w:r>
            <w:r w:rsidRPr="00E758F7">
              <w:rPr>
                <w:rStyle w:val="Hyperlink"/>
                <w:noProof/>
                <w:rtl/>
              </w:rPr>
              <w:t xml:space="preserve"> </w:t>
            </w:r>
            <w:r w:rsidRPr="00E758F7">
              <w:rPr>
                <w:rStyle w:val="Hyperlink"/>
                <w:rFonts w:hint="eastAsia"/>
                <w:noProof/>
                <w:rtl/>
              </w:rPr>
              <w:t>الكراهة</w:t>
            </w:r>
            <w:r w:rsidRPr="00E758F7">
              <w:rPr>
                <w:rStyle w:val="Hyperlink"/>
                <w:noProof/>
                <w:rtl/>
              </w:rPr>
              <w:t xml:space="preserve"> </w:t>
            </w:r>
            <w:r w:rsidRPr="00E758F7">
              <w:rPr>
                <w:rStyle w:val="Hyperlink"/>
                <w:rFonts w:hint="eastAsia"/>
                <w:noProof/>
                <w:rtl/>
              </w:rPr>
              <w:t>بالتقيّة،</w:t>
            </w:r>
            <w:r w:rsidRPr="00E758F7">
              <w:rPr>
                <w:rStyle w:val="Hyperlink"/>
                <w:noProof/>
                <w:rtl/>
              </w:rPr>
              <w:t xml:space="preserve">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مشاكلة</w:t>
            </w:r>
            <w:r w:rsidRPr="00E758F7">
              <w:rPr>
                <w:rStyle w:val="Hyperlink"/>
                <w:noProof/>
                <w:rtl/>
              </w:rPr>
              <w:t xml:space="preserve"> </w:t>
            </w:r>
            <w:r w:rsidRPr="00E758F7">
              <w:rPr>
                <w:rStyle w:val="Hyperlink"/>
                <w:rFonts w:hint="eastAsia"/>
                <w:noProof/>
                <w:rtl/>
              </w:rPr>
              <w:t>الأعداء</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اللباس</w:t>
            </w:r>
            <w:r w:rsidRPr="00E758F7">
              <w:rPr>
                <w:rStyle w:val="Hyperlink"/>
                <w:noProof/>
                <w:rtl/>
              </w:rPr>
              <w:t xml:space="preserve"> </w:t>
            </w:r>
            <w:r w:rsidRPr="00E758F7">
              <w:rPr>
                <w:rStyle w:val="Hyperlink"/>
                <w:rFonts w:hint="eastAsia"/>
                <w:noProof/>
                <w:rtl/>
              </w:rPr>
              <w:t>وغيره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78" w:history="1">
            <w:r w:rsidRPr="00E758F7">
              <w:rPr>
                <w:rStyle w:val="Hyperlink"/>
                <w:noProof/>
                <w:rtl/>
              </w:rPr>
              <w:t xml:space="preserve">20 -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القلنسوة</w:t>
            </w:r>
            <w:r w:rsidRPr="00E758F7">
              <w:rPr>
                <w:rStyle w:val="Hyperlink"/>
                <w:noProof/>
                <w:rtl/>
              </w:rPr>
              <w:t xml:space="preserve"> </w:t>
            </w:r>
            <w:r w:rsidRPr="00E758F7">
              <w:rPr>
                <w:rStyle w:val="Hyperlink"/>
                <w:rFonts w:hint="eastAsia"/>
                <w:noProof/>
                <w:rtl/>
              </w:rPr>
              <w:t>السوداء</w:t>
            </w:r>
            <w:r w:rsidRPr="00E758F7">
              <w:rPr>
                <w:rStyle w:val="Hyperlink"/>
                <w:noProof/>
                <w:rtl/>
              </w:rPr>
              <w:t xml:space="preserve"> </w:t>
            </w:r>
            <w:r w:rsidRPr="00E758F7">
              <w:rPr>
                <w:rStyle w:val="Hyperlink"/>
                <w:rFonts w:hint="eastAsia"/>
                <w:noProof/>
                <w:rtl/>
              </w:rPr>
              <w:t>وغيرها</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الثياب</w:t>
            </w:r>
            <w:r w:rsidRPr="00E758F7">
              <w:rPr>
                <w:rStyle w:val="Hyperlink"/>
                <w:noProof/>
                <w:rtl/>
              </w:rPr>
              <w:t xml:space="preserve"> </w:t>
            </w:r>
            <w:r w:rsidRPr="00E758F7">
              <w:rPr>
                <w:rStyle w:val="Hyperlink"/>
                <w:rFonts w:hint="eastAsia"/>
                <w:noProof/>
                <w:rtl/>
              </w:rPr>
              <w:t>السود</w:t>
            </w:r>
            <w:r w:rsidRPr="00E758F7">
              <w:rPr>
                <w:rStyle w:val="Hyperlink"/>
                <w:noProof/>
                <w:rtl/>
              </w:rPr>
              <w:t xml:space="preserve"> </w:t>
            </w:r>
            <w:r w:rsidRPr="00E758F7">
              <w:rPr>
                <w:rStyle w:val="Hyperlink"/>
                <w:rFonts w:hint="eastAsia"/>
                <w:noProof/>
                <w:rtl/>
              </w:rPr>
              <w:t>عدا</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استثنى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79" w:history="1">
            <w:r w:rsidRPr="00E758F7">
              <w:rPr>
                <w:rStyle w:val="Hyperlink"/>
                <w:noProof/>
                <w:rtl/>
              </w:rPr>
              <w:t xml:space="preserve">21 -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ثوب</w:t>
            </w:r>
            <w:r w:rsidRPr="00E758F7">
              <w:rPr>
                <w:rStyle w:val="Hyperlink"/>
                <w:noProof/>
                <w:rtl/>
              </w:rPr>
              <w:t xml:space="preserve"> </w:t>
            </w:r>
            <w:r w:rsidRPr="00E758F7">
              <w:rPr>
                <w:rStyle w:val="Hyperlink"/>
                <w:rFonts w:hint="eastAsia"/>
                <w:noProof/>
                <w:rtl/>
              </w:rPr>
              <w:t>رقيق</w:t>
            </w:r>
            <w:r w:rsidRPr="00E758F7">
              <w:rPr>
                <w:rStyle w:val="Hyperlink"/>
                <w:noProof/>
                <w:rtl/>
              </w:rPr>
              <w:t xml:space="preserve"> </w:t>
            </w:r>
            <w:r w:rsidRPr="00E758F7">
              <w:rPr>
                <w:rStyle w:val="Hyperlink"/>
                <w:rFonts w:hint="eastAsia"/>
                <w:noProof/>
                <w:rtl/>
              </w:rPr>
              <w:t>لا</w:t>
            </w:r>
            <w:r w:rsidRPr="00E758F7">
              <w:rPr>
                <w:rStyle w:val="Hyperlink"/>
                <w:noProof/>
                <w:rtl/>
              </w:rPr>
              <w:t xml:space="preserve"> </w:t>
            </w:r>
            <w:r w:rsidRPr="00E758F7">
              <w:rPr>
                <w:rStyle w:val="Hyperlink"/>
                <w:rFonts w:hint="eastAsia"/>
                <w:noProof/>
                <w:rtl/>
              </w:rPr>
              <w:t>يستر</w:t>
            </w:r>
            <w:r w:rsidRPr="00E758F7">
              <w:rPr>
                <w:rStyle w:val="Hyperlink"/>
                <w:noProof/>
                <w:rtl/>
              </w:rPr>
              <w:t xml:space="preserve"> </w:t>
            </w:r>
            <w:r w:rsidRPr="00E758F7">
              <w:rPr>
                <w:rStyle w:val="Hyperlink"/>
                <w:rFonts w:hint="eastAsia"/>
                <w:noProof/>
                <w:rtl/>
              </w:rPr>
              <w:t>العورة</w:t>
            </w:r>
            <w:r w:rsidRPr="00E758F7">
              <w:rPr>
                <w:rStyle w:val="Hyperlink"/>
                <w:noProof/>
                <w:rtl/>
              </w:rPr>
              <w:t xml:space="preserve"> </w:t>
            </w:r>
            <w:r w:rsidRPr="00E758F7">
              <w:rPr>
                <w:rStyle w:val="Hyperlink"/>
                <w:rFonts w:hint="eastAsia"/>
                <w:noProof/>
                <w:rtl/>
              </w:rPr>
              <w:t>ولبس</w:t>
            </w:r>
            <w:r w:rsidRPr="00E758F7">
              <w:rPr>
                <w:rStyle w:val="Hyperlink"/>
                <w:noProof/>
                <w:rtl/>
              </w:rPr>
              <w:t xml:space="preserve"> </w:t>
            </w:r>
            <w:r w:rsidRPr="00E758F7">
              <w:rPr>
                <w:rStyle w:val="Hyperlink"/>
                <w:rFonts w:hint="eastAsia"/>
                <w:noProof/>
                <w:rtl/>
              </w:rPr>
              <w:t>المرأة</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لا</w:t>
            </w:r>
            <w:r w:rsidRPr="00E758F7">
              <w:rPr>
                <w:rStyle w:val="Hyperlink"/>
                <w:noProof/>
                <w:rtl/>
              </w:rPr>
              <w:t xml:space="preserve"> </w:t>
            </w:r>
            <w:r w:rsidRPr="00E758F7">
              <w:rPr>
                <w:rStyle w:val="Hyperlink"/>
                <w:rFonts w:hint="eastAsia"/>
                <w:noProof/>
                <w:rtl/>
              </w:rPr>
              <w:t>يواري</w:t>
            </w:r>
            <w:r w:rsidRPr="00E758F7">
              <w:rPr>
                <w:rStyle w:val="Hyperlink"/>
                <w:noProof/>
                <w:rtl/>
              </w:rPr>
              <w:t xml:space="preserve"> </w:t>
            </w:r>
            <w:r w:rsidRPr="00E758F7">
              <w:rPr>
                <w:rStyle w:val="Hyperlink"/>
                <w:rFonts w:hint="eastAsia"/>
                <w:noProof/>
                <w:rtl/>
              </w:rPr>
              <w:t>شيئاً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80" w:history="1">
            <w:r w:rsidRPr="00E758F7">
              <w:rPr>
                <w:rStyle w:val="Hyperlink"/>
                <w:noProof/>
                <w:rtl/>
              </w:rPr>
              <w:t xml:space="preserve">22 -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ثوب</w:t>
            </w:r>
            <w:r w:rsidRPr="00E758F7">
              <w:rPr>
                <w:rStyle w:val="Hyperlink"/>
                <w:noProof/>
                <w:rtl/>
              </w:rPr>
              <w:t xml:space="preserve"> </w:t>
            </w:r>
            <w:r w:rsidRPr="00E758F7">
              <w:rPr>
                <w:rStyle w:val="Hyperlink"/>
                <w:rFonts w:hint="eastAsia"/>
                <w:noProof/>
                <w:rtl/>
              </w:rPr>
              <w:t>واحد</w:t>
            </w:r>
            <w:r w:rsidRPr="00E758F7">
              <w:rPr>
                <w:rStyle w:val="Hyperlink"/>
                <w:noProof/>
                <w:rtl/>
              </w:rPr>
              <w:t xml:space="preserve"> </w:t>
            </w:r>
            <w:r w:rsidRPr="00E758F7">
              <w:rPr>
                <w:rStyle w:val="Hyperlink"/>
                <w:rFonts w:hint="eastAsia"/>
                <w:noProof/>
                <w:rtl/>
              </w:rPr>
              <w:t>اذا</w:t>
            </w:r>
            <w:r w:rsidRPr="00E758F7">
              <w:rPr>
                <w:rStyle w:val="Hyperlink"/>
                <w:noProof/>
                <w:rtl/>
              </w:rPr>
              <w:t xml:space="preserve"> </w:t>
            </w:r>
            <w:r w:rsidRPr="00E758F7">
              <w:rPr>
                <w:rStyle w:val="Hyperlink"/>
                <w:rFonts w:hint="eastAsia"/>
                <w:noProof/>
                <w:rtl/>
              </w:rPr>
              <w:t>ستر</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يجب</w:t>
            </w:r>
            <w:r w:rsidRPr="00E758F7">
              <w:rPr>
                <w:rStyle w:val="Hyperlink"/>
                <w:noProof/>
                <w:rtl/>
              </w:rPr>
              <w:t xml:space="preserve"> </w:t>
            </w:r>
            <w:r w:rsidRPr="00E758F7">
              <w:rPr>
                <w:rStyle w:val="Hyperlink"/>
                <w:rFonts w:hint="eastAsia"/>
                <w:noProof/>
                <w:rtl/>
              </w:rPr>
              <w:t>ستره</w:t>
            </w:r>
            <w:r w:rsidRPr="00E758F7">
              <w:rPr>
                <w:rStyle w:val="Hyperlink"/>
                <w:noProof/>
                <w:rtl/>
              </w:rPr>
              <w:t xml:space="preserve"> </w:t>
            </w:r>
            <w:r w:rsidRPr="00E758F7">
              <w:rPr>
                <w:rStyle w:val="Hyperlink"/>
                <w:rFonts w:hint="eastAsia"/>
                <w:noProof/>
                <w:rtl/>
              </w:rPr>
              <w:t>اماماً</w:t>
            </w:r>
            <w:r w:rsidRPr="00E758F7">
              <w:rPr>
                <w:rStyle w:val="Hyperlink"/>
                <w:noProof/>
                <w:rtl/>
              </w:rPr>
              <w:t xml:space="preserve"> </w:t>
            </w:r>
            <w:r w:rsidRPr="00E758F7">
              <w:rPr>
                <w:rStyle w:val="Hyperlink"/>
                <w:rFonts w:hint="eastAsia"/>
                <w:noProof/>
                <w:rtl/>
              </w:rPr>
              <w:t>كان</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مأموماً</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81" w:history="1">
            <w:r w:rsidRPr="00E758F7">
              <w:rPr>
                <w:rStyle w:val="Hyperlink"/>
                <w:noProof/>
                <w:rtl/>
              </w:rPr>
              <w:t xml:space="preserve">23 -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الرجل</w:t>
            </w:r>
            <w:r w:rsidRPr="00E758F7">
              <w:rPr>
                <w:rStyle w:val="Hyperlink"/>
                <w:noProof/>
                <w:rtl/>
              </w:rPr>
              <w:t xml:space="preserve"> </w:t>
            </w:r>
            <w:r w:rsidRPr="00E758F7">
              <w:rPr>
                <w:rStyle w:val="Hyperlink"/>
                <w:rFonts w:hint="eastAsia"/>
                <w:noProof/>
                <w:rtl/>
              </w:rPr>
              <w:t>محلول</w:t>
            </w:r>
            <w:r w:rsidRPr="00E758F7">
              <w:rPr>
                <w:rStyle w:val="Hyperlink"/>
                <w:noProof/>
                <w:rtl/>
              </w:rPr>
              <w:t xml:space="preserve"> </w:t>
            </w:r>
            <w:r w:rsidRPr="00E758F7">
              <w:rPr>
                <w:rStyle w:val="Hyperlink"/>
                <w:rFonts w:hint="eastAsia"/>
                <w:noProof/>
                <w:rtl/>
              </w:rPr>
              <w:t>الازرار</w:t>
            </w:r>
            <w:r w:rsidRPr="00E758F7">
              <w:rPr>
                <w:rStyle w:val="Hyperlink"/>
                <w:noProof/>
                <w:rtl/>
              </w:rPr>
              <w:t xml:space="preserve"> </w:t>
            </w:r>
            <w:r w:rsidRPr="00E758F7">
              <w:rPr>
                <w:rStyle w:val="Hyperlink"/>
                <w:rFonts w:hint="eastAsia"/>
                <w:noProof/>
                <w:rtl/>
              </w:rPr>
              <w:t>ومرخي</w:t>
            </w:r>
            <w:r w:rsidRPr="00E758F7">
              <w:rPr>
                <w:rStyle w:val="Hyperlink"/>
                <w:noProof/>
                <w:rtl/>
              </w:rPr>
              <w:t xml:space="preserve"> </w:t>
            </w:r>
            <w:r w:rsidRPr="00E758F7">
              <w:rPr>
                <w:rStyle w:val="Hyperlink"/>
                <w:rFonts w:hint="eastAsia"/>
                <w:noProof/>
                <w:rtl/>
              </w:rPr>
              <w:t>الثوب</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ستر</w:t>
            </w:r>
            <w:r w:rsidRPr="00E758F7">
              <w:rPr>
                <w:rStyle w:val="Hyperlink"/>
                <w:noProof/>
                <w:rtl/>
              </w:rPr>
              <w:t xml:space="preserve"> </w:t>
            </w:r>
            <w:r w:rsidRPr="00E758F7">
              <w:rPr>
                <w:rStyle w:val="Hyperlink"/>
                <w:rFonts w:hint="eastAsia"/>
                <w:noProof/>
                <w:rtl/>
              </w:rPr>
              <w:t>العورة</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كراهة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82" w:history="1">
            <w:r w:rsidRPr="00E758F7">
              <w:rPr>
                <w:rStyle w:val="Hyperlink"/>
                <w:noProof/>
                <w:rtl/>
              </w:rPr>
              <w:t xml:space="preserve">24 -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التوشّح</w:t>
            </w:r>
            <w:r w:rsidRPr="00E758F7">
              <w:rPr>
                <w:rStyle w:val="Hyperlink"/>
                <w:noProof/>
                <w:rtl/>
              </w:rPr>
              <w:t xml:space="preserve"> </w:t>
            </w:r>
            <w:r w:rsidRPr="00E758F7">
              <w:rPr>
                <w:rStyle w:val="Hyperlink"/>
                <w:rFonts w:hint="eastAsia"/>
                <w:noProof/>
                <w:rtl/>
              </w:rPr>
              <w:t>فوق</w:t>
            </w:r>
            <w:r w:rsidRPr="00E758F7">
              <w:rPr>
                <w:rStyle w:val="Hyperlink"/>
                <w:noProof/>
                <w:rtl/>
              </w:rPr>
              <w:t xml:space="preserve"> </w:t>
            </w:r>
            <w:r w:rsidRPr="00E758F7">
              <w:rPr>
                <w:rStyle w:val="Hyperlink"/>
                <w:rFonts w:hint="eastAsia"/>
                <w:noProof/>
                <w:rtl/>
              </w:rPr>
              <w:t>القميص</w:t>
            </w:r>
            <w:r w:rsidRPr="00E758F7">
              <w:rPr>
                <w:rStyle w:val="Hyperlink"/>
                <w:noProof/>
                <w:rtl/>
              </w:rPr>
              <w:t xml:space="preserve"> </w:t>
            </w:r>
            <w:r w:rsidRPr="00E758F7">
              <w:rPr>
                <w:rStyle w:val="Hyperlink"/>
                <w:rFonts w:hint="eastAsia"/>
                <w:noProof/>
                <w:rtl/>
              </w:rPr>
              <w:t>والاتّزار</w:t>
            </w:r>
            <w:r w:rsidRPr="00E758F7">
              <w:rPr>
                <w:rStyle w:val="Hyperlink"/>
                <w:noProof/>
                <w:rtl/>
              </w:rPr>
              <w:t xml:space="preserve"> </w:t>
            </w:r>
            <w:r w:rsidRPr="00E758F7">
              <w:rPr>
                <w:rStyle w:val="Hyperlink"/>
                <w:rFonts w:hint="eastAsia"/>
                <w:noProof/>
                <w:rtl/>
              </w:rPr>
              <w:t>فوقه</w:t>
            </w:r>
            <w:r w:rsidRPr="00E758F7">
              <w:rPr>
                <w:rStyle w:val="Hyperlink"/>
                <w:noProof/>
                <w:rtl/>
              </w:rPr>
              <w:t xml:space="preserve"> </w:t>
            </w:r>
            <w:r w:rsidRPr="00E758F7">
              <w:rPr>
                <w:rStyle w:val="Hyperlink"/>
                <w:rFonts w:hint="eastAsia"/>
                <w:noProof/>
                <w:rtl/>
              </w:rPr>
              <w:t>خصوصاً</w:t>
            </w:r>
            <w:r w:rsidRPr="00E758F7">
              <w:rPr>
                <w:rStyle w:val="Hyperlink"/>
                <w:noProof/>
                <w:rtl/>
              </w:rPr>
              <w:t xml:space="preserve"> </w:t>
            </w:r>
            <w:r w:rsidRPr="00E758F7">
              <w:rPr>
                <w:rStyle w:val="Hyperlink"/>
                <w:rFonts w:hint="eastAsia"/>
                <w:noProof/>
                <w:rtl/>
              </w:rPr>
              <w:t>للإمام،</w:t>
            </w:r>
            <w:r w:rsidRPr="00E758F7">
              <w:rPr>
                <w:rStyle w:val="Hyperlink"/>
                <w:noProof/>
                <w:rtl/>
              </w:rPr>
              <w:t xml:space="preserve">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تحريم</w:t>
            </w:r>
            <w:r w:rsidRPr="00E758F7">
              <w:rPr>
                <w:rStyle w:val="Hyperlink"/>
                <w:noProof/>
                <w:rtl/>
              </w:rPr>
              <w:t xml:space="preserve"> </w:t>
            </w:r>
            <w:r w:rsidRPr="00E758F7">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806C91" w:rsidRDefault="00806C91" w:rsidP="00806C91">
          <w:pPr>
            <w:pStyle w:val="libNormal"/>
            <w:rPr>
              <w:lang w:bidi="fa-IR"/>
            </w:rPr>
          </w:pPr>
          <w:r>
            <w:rPr>
              <w:rtl/>
              <w:lang w:bidi="fa-IR"/>
            </w:rPr>
            <w:br w:type="page"/>
          </w:r>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83" w:history="1">
            <w:r w:rsidRPr="00E758F7">
              <w:rPr>
                <w:rStyle w:val="Hyperlink"/>
                <w:noProof/>
                <w:rtl/>
              </w:rPr>
              <w:t xml:space="preserve">25 -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سدل</w:t>
            </w:r>
            <w:r w:rsidRPr="00E758F7">
              <w:rPr>
                <w:rStyle w:val="Hyperlink"/>
                <w:noProof/>
                <w:rtl/>
              </w:rPr>
              <w:t xml:space="preserve"> </w:t>
            </w:r>
            <w:r w:rsidRPr="00E758F7">
              <w:rPr>
                <w:rStyle w:val="Hyperlink"/>
                <w:rFonts w:hint="eastAsia"/>
                <w:noProof/>
                <w:rtl/>
              </w:rPr>
              <w:t>الرداء</w:t>
            </w:r>
            <w:r w:rsidRPr="00E758F7">
              <w:rPr>
                <w:rStyle w:val="Hyperlink"/>
                <w:noProof/>
                <w:rtl/>
              </w:rPr>
              <w:t xml:space="preserve"> </w:t>
            </w:r>
            <w:r w:rsidRPr="00E758F7">
              <w:rPr>
                <w:rStyle w:val="Hyperlink"/>
                <w:rFonts w:hint="eastAsia"/>
                <w:noProof/>
                <w:rtl/>
              </w:rPr>
              <w:t>والتحاف</w:t>
            </w:r>
            <w:r w:rsidRPr="00E758F7">
              <w:rPr>
                <w:rStyle w:val="Hyperlink"/>
                <w:noProof/>
                <w:rtl/>
              </w:rPr>
              <w:t xml:space="preserve"> </w:t>
            </w:r>
            <w:r w:rsidRPr="00E758F7">
              <w:rPr>
                <w:rStyle w:val="Hyperlink"/>
                <w:rFonts w:hint="eastAsia"/>
                <w:noProof/>
                <w:rtl/>
              </w:rPr>
              <w:t>الصمّاء</w:t>
            </w:r>
            <w:r w:rsidRPr="00E758F7">
              <w:rPr>
                <w:rStyle w:val="Hyperlink"/>
                <w:noProof/>
                <w:rtl/>
              </w:rPr>
              <w:t xml:space="preserve"> </w:t>
            </w:r>
            <w:r w:rsidRPr="00E758F7">
              <w:rPr>
                <w:rStyle w:val="Hyperlink"/>
                <w:rFonts w:hint="eastAsia"/>
                <w:noProof/>
                <w:rtl/>
              </w:rPr>
              <w:t>وجمع</w:t>
            </w:r>
            <w:r w:rsidRPr="00E758F7">
              <w:rPr>
                <w:rStyle w:val="Hyperlink"/>
                <w:noProof/>
                <w:rtl/>
              </w:rPr>
              <w:t xml:space="preserve"> </w:t>
            </w:r>
            <w:r w:rsidRPr="00E758F7">
              <w:rPr>
                <w:rStyle w:val="Hyperlink"/>
                <w:rFonts w:hint="eastAsia"/>
                <w:noProof/>
                <w:rtl/>
              </w:rPr>
              <w:t>طرفي</w:t>
            </w:r>
            <w:r w:rsidRPr="00E758F7">
              <w:rPr>
                <w:rStyle w:val="Hyperlink"/>
                <w:noProof/>
                <w:rtl/>
              </w:rPr>
              <w:t xml:space="preserve"> </w:t>
            </w:r>
            <w:r w:rsidRPr="00E758F7">
              <w:rPr>
                <w:rStyle w:val="Hyperlink"/>
                <w:rFonts w:hint="eastAsia"/>
                <w:noProof/>
                <w:rtl/>
              </w:rPr>
              <w:t>الرداء</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اليسار،</w:t>
            </w:r>
            <w:r w:rsidRPr="00E758F7">
              <w:rPr>
                <w:rStyle w:val="Hyperlink"/>
                <w:noProof/>
                <w:rtl/>
              </w:rPr>
              <w:t xml:space="preserve"> </w:t>
            </w:r>
            <w:r w:rsidRPr="00E758F7">
              <w:rPr>
                <w:rStyle w:val="Hyperlink"/>
                <w:rFonts w:hint="eastAsia"/>
                <w:noProof/>
                <w:rtl/>
              </w:rPr>
              <w:t>واستحباب</w:t>
            </w:r>
            <w:r w:rsidRPr="00E758F7">
              <w:rPr>
                <w:rStyle w:val="Hyperlink"/>
                <w:noProof/>
                <w:rtl/>
              </w:rPr>
              <w:t xml:space="preserve"> </w:t>
            </w:r>
            <w:r w:rsidRPr="00E758F7">
              <w:rPr>
                <w:rStyle w:val="Hyperlink"/>
                <w:rFonts w:hint="eastAsia"/>
                <w:noProof/>
                <w:rtl/>
              </w:rPr>
              <w:t>جمعهما</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اليمين</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تركهما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84" w:history="1">
            <w:r w:rsidRPr="00E758F7">
              <w:rPr>
                <w:rStyle w:val="Hyperlink"/>
                <w:noProof/>
                <w:rtl/>
              </w:rPr>
              <w:t xml:space="preserve">26 -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ترك</w:t>
            </w:r>
            <w:r w:rsidRPr="00E758F7">
              <w:rPr>
                <w:rStyle w:val="Hyperlink"/>
                <w:noProof/>
                <w:rtl/>
              </w:rPr>
              <w:t xml:space="preserve"> </w:t>
            </w:r>
            <w:r w:rsidRPr="00E758F7">
              <w:rPr>
                <w:rStyle w:val="Hyperlink"/>
                <w:rFonts w:hint="eastAsia"/>
                <w:noProof/>
                <w:rtl/>
              </w:rPr>
              <w:t>التحنّك</w:t>
            </w:r>
            <w:r w:rsidRPr="00E758F7">
              <w:rPr>
                <w:rStyle w:val="Hyperlink"/>
                <w:noProof/>
                <w:rtl/>
              </w:rPr>
              <w:t xml:space="preserve"> </w:t>
            </w:r>
            <w:r w:rsidRPr="00E758F7">
              <w:rPr>
                <w:rStyle w:val="Hyperlink"/>
                <w:rFonts w:hint="eastAsia"/>
                <w:noProof/>
                <w:rtl/>
              </w:rPr>
              <w:t>عند</w:t>
            </w:r>
            <w:r w:rsidRPr="00E758F7">
              <w:rPr>
                <w:rStyle w:val="Hyperlink"/>
                <w:noProof/>
                <w:rtl/>
              </w:rPr>
              <w:t xml:space="preserve"> </w:t>
            </w:r>
            <w:r w:rsidRPr="00E758F7">
              <w:rPr>
                <w:rStyle w:val="Hyperlink"/>
                <w:rFonts w:hint="eastAsia"/>
                <w:noProof/>
                <w:rtl/>
              </w:rPr>
              <w:t>النعمّم،</w:t>
            </w:r>
            <w:r w:rsidRPr="00E758F7">
              <w:rPr>
                <w:rStyle w:val="Hyperlink"/>
                <w:noProof/>
                <w:rtl/>
              </w:rPr>
              <w:t xml:space="preserve"> </w:t>
            </w:r>
            <w:r w:rsidRPr="00E758F7">
              <w:rPr>
                <w:rStyle w:val="Hyperlink"/>
                <w:rFonts w:hint="eastAsia"/>
                <w:noProof/>
                <w:rtl/>
              </w:rPr>
              <w:t>وعند</w:t>
            </w:r>
            <w:r w:rsidRPr="00E758F7">
              <w:rPr>
                <w:rStyle w:val="Hyperlink"/>
                <w:noProof/>
                <w:rtl/>
              </w:rPr>
              <w:t xml:space="preserve"> </w:t>
            </w:r>
            <w:r w:rsidRPr="00E758F7">
              <w:rPr>
                <w:rStyle w:val="Hyperlink"/>
                <w:rFonts w:hint="eastAsia"/>
                <w:noProof/>
                <w:rtl/>
              </w:rPr>
              <w:t>السعي</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حاجة،</w:t>
            </w:r>
            <w:r w:rsidRPr="00E758F7">
              <w:rPr>
                <w:rStyle w:val="Hyperlink"/>
                <w:noProof/>
                <w:rtl/>
              </w:rPr>
              <w:t xml:space="preserve"> </w:t>
            </w:r>
            <w:r w:rsidRPr="00E758F7">
              <w:rPr>
                <w:rStyle w:val="Hyperlink"/>
                <w:rFonts w:hint="eastAsia"/>
                <w:noProof/>
                <w:rtl/>
              </w:rPr>
              <w:t>وعند</w:t>
            </w:r>
            <w:r w:rsidRPr="00E758F7">
              <w:rPr>
                <w:rStyle w:val="Hyperlink"/>
                <w:noProof/>
                <w:rtl/>
              </w:rPr>
              <w:t xml:space="preserve"> </w:t>
            </w:r>
            <w:r w:rsidRPr="00E758F7">
              <w:rPr>
                <w:rStyle w:val="Hyperlink"/>
                <w:rFonts w:hint="eastAsia"/>
                <w:noProof/>
                <w:rtl/>
              </w:rPr>
              <w:t>الخروج</w:t>
            </w:r>
            <w:r w:rsidRPr="00E758F7">
              <w:rPr>
                <w:rStyle w:val="Hyperlink"/>
                <w:noProof/>
                <w:rtl/>
              </w:rPr>
              <w:t xml:space="preserve"> </w:t>
            </w:r>
            <w:r w:rsidRPr="00E758F7">
              <w:rPr>
                <w:rStyle w:val="Hyperlink"/>
                <w:rFonts w:hint="eastAsia"/>
                <w:noProof/>
                <w:rtl/>
              </w:rPr>
              <w:t>إلى</w:t>
            </w:r>
            <w:r w:rsidRPr="00E758F7">
              <w:rPr>
                <w:rStyle w:val="Hyperlink"/>
                <w:noProof/>
                <w:rtl/>
              </w:rPr>
              <w:t xml:space="preserve"> </w:t>
            </w:r>
            <w:r w:rsidRPr="00E758F7">
              <w:rPr>
                <w:rStyle w:val="Hyperlink"/>
                <w:rFonts w:hint="eastAsia"/>
                <w:noProof/>
                <w:rtl/>
              </w:rPr>
              <w:t>السفر</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85" w:history="1">
            <w:r w:rsidRPr="00E758F7">
              <w:rPr>
                <w:rStyle w:val="Hyperlink"/>
                <w:noProof/>
                <w:rtl/>
              </w:rPr>
              <w:t xml:space="preserve">27 -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ستر</w:t>
            </w:r>
            <w:r w:rsidRPr="00E758F7">
              <w:rPr>
                <w:rStyle w:val="Hyperlink"/>
                <w:noProof/>
                <w:rtl/>
              </w:rPr>
              <w:t xml:space="preserve"> </w:t>
            </w:r>
            <w:r w:rsidRPr="00E758F7">
              <w:rPr>
                <w:rStyle w:val="Hyperlink"/>
                <w:rFonts w:hint="eastAsia"/>
                <w:noProof/>
                <w:rtl/>
              </w:rPr>
              <w:t>العورة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وغيرها،</w:t>
            </w:r>
            <w:r w:rsidRPr="00E758F7">
              <w:rPr>
                <w:rStyle w:val="Hyperlink"/>
                <w:noProof/>
                <w:rtl/>
              </w:rPr>
              <w:t xml:space="preserve">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بطلانها</w:t>
            </w:r>
            <w:r w:rsidRPr="00E758F7">
              <w:rPr>
                <w:rStyle w:val="Hyperlink"/>
                <w:noProof/>
                <w:rtl/>
              </w:rPr>
              <w:t xml:space="preserve"> </w:t>
            </w:r>
            <w:r w:rsidRPr="00E758F7">
              <w:rPr>
                <w:rStyle w:val="Hyperlink"/>
                <w:rFonts w:hint="eastAsia"/>
                <w:noProof/>
                <w:rtl/>
              </w:rPr>
              <w:t>بتركه</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العلم،</w:t>
            </w:r>
            <w:r w:rsidRPr="00E758F7">
              <w:rPr>
                <w:rStyle w:val="Hyperlink"/>
                <w:noProof/>
                <w:rtl/>
              </w:rPr>
              <w:t xml:space="preserve"> </w:t>
            </w:r>
            <w:r w:rsidRPr="00E758F7">
              <w:rPr>
                <w:rStyle w:val="Hyperlink"/>
                <w:rFonts w:hint="eastAsia"/>
                <w:noProof/>
                <w:rtl/>
              </w:rPr>
              <w:t>وحدّ</w:t>
            </w:r>
            <w:r w:rsidRPr="00E758F7">
              <w:rPr>
                <w:rStyle w:val="Hyperlink"/>
                <w:noProof/>
                <w:rtl/>
              </w:rPr>
              <w:t xml:space="preserve"> </w:t>
            </w:r>
            <w:r w:rsidRPr="00E758F7">
              <w:rPr>
                <w:rStyle w:val="Hyperlink"/>
                <w:rFonts w:hint="eastAsia"/>
                <w:noProof/>
                <w:rtl/>
              </w:rPr>
              <w:t>العورة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86" w:history="1">
            <w:r w:rsidRPr="00E758F7">
              <w:rPr>
                <w:rStyle w:val="Hyperlink"/>
                <w:noProof/>
                <w:rtl/>
              </w:rPr>
              <w:t xml:space="preserve">28 -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الحرّة</w:t>
            </w:r>
            <w:r w:rsidRPr="00E758F7">
              <w:rPr>
                <w:rStyle w:val="Hyperlink"/>
                <w:noProof/>
                <w:rtl/>
              </w:rPr>
              <w:t xml:space="preserve"> </w:t>
            </w:r>
            <w:r w:rsidRPr="00E758F7">
              <w:rPr>
                <w:rStyle w:val="Hyperlink"/>
                <w:rFonts w:hint="eastAsia"/>
                <w:noProof/>
                <w:rtl/>
              </w:rPr>
              <w:t>المدركة</w:t>
            </w:r>
            <w:r w:rsidRPr="00E758F7">
              <w:rPr>
                <w:rStyle w:val="Hyperlink"/>
                <w:noProof/>
                <w:rtl/>
              </w:rPr>
              <w:t xml:space="preserve"> </w:t>
            </w:r>
            <w:r w:rsidRPr="00E758F7">
              <w:rPr>
                <w:rStyle w:val="Hyperlink"/>
                <w:rFonts w:hint="eastAsia"/>
                <w:noProof/>
                <w:rtl/>
              </w:rPr>
              <w:t>بغير</w:t>
            </w:r>
            <w:r w:rsidRPr="00E758F7">
              <w:rPr>
                <w:rStyle w:val="Hyperlink"/>
                <w:noProof/>
                <w:rtl/>
              </w:rPr>
              <w:t xml:space="preserve"> </w:t>
            </w:r>
            <w:r w:rsidRPr="00E758F7">
              <w:rPr>
                <w:rStyle w:val="Hyperlink"/>
                <w:rFonts w:hint="eastAsia"/>
                <w:noProof/>
                <w:rtl/>
              </w:rPr>
              <w:t>درع</w:t>
            </w:r>
            <w:r w:rsidRPr="00E758F7">
              <w:rPr>
                <w:rStyle w:val="Hyperlink"/>
                <w:noProof/>
                <w:rtl/>
              </w:rPr>
              <w:t xml:space="preserve"> </w:t>
            </w:r>
            <w:r w:rsidRPr="00E758F7">
              <w:rPr>
                <w:rStyle w:val="Hyperlink"/>
                <w:rFonts w:hint="eastAsia"/>
                <w:noProof/>
                <w:rtl/>
              </w:rPr>
              <w:t>وخمار</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ثوب</w:t>
            </w:r>
            <w:r w:rsidRPr="00E758F7">
              <w:rPr>
                <w:rStyle w:val="Hyperlink"/>
                <w:noProof/>
                <w:rtl/>
              </w:rPr>
              <w:t xml:space="preserve"> </w:t>
            </w:r>
            <w:r w:rsidRPr="00E758F7">
              <w:rPr>
                <w:rStyle w:val="Hyperlink"/>
                <w:rFonts w:hint="eastAsia"/>
                <w:noProof/>
                <w:rtl/>
              </w:rPr>
              <w:t>واحد،</w:t>
            </w:r>
            <w:r w:rsidRPr="00E758F7">
              <w:rPr>
                <w:rStyle w:val="Hyperlink"/>
                <w:noProof/>
                <w:rtl/>
              </w:rPr>
              <w:t xml:space="preserve"> </w:t>
            </w:r>
            <w:r w:rsidRPr="00E758F7">
              <w:rPr>
                <w:rStyle w:val="Hyperlink"/>
                <w:rFonts w:hint="eastAsia"/>
                <w:noProof/>
                <w:rtl/>
              </w:rPr>
              <w:t>ساترة</w:t>
            </w:r>
            <w:r w:rsidRPr="00E758F7">
              <w:rPr>
                <w:rStyle w:val="Hyperlink"/>
                <w:noProof/>
                <w:rtl/>
              </w:rPr>
              <w:t xml:space="preserve"> </w:t>
            </w:r>
            <w:r w:rsidRPr="00E758F7">
              <w:rPr>
                <w:rStyle w:val="Hyperlink"/>
                <w:rFonts w:hint="eastAsia"/>
                <w:noProof/>
                <w:rtl/>
              </w:rPr>
              <w:t>جميع</w:t>
            </w:r>
            <w:r w:rsidRPr="00E758F7">
              <w:rPr>
                <w:rStyle w:val="Hyperlink"/>
                <w:noProof/>
                <w:rtl/>
              </w:rPr>
              <w:t xml:space="preserve"> </w:t>
            </w:r>
            <w:r w:rsidRPr="00E758F7">
              <w:rPr>
                <w:rStyle w:val="Hyperlink"/>
                <w:rFonts w:hint="eastAsia"/>
                <w:noProof/>
                <w:rtl/>
              </w:rPr>
              <w:t>بدنها</w:t>
            </w:r>
            <w:r w:rsidRPr="00E758F7">
              <w:rPr>
                <w:rStyle w:val="Hyperlink"/>
                <w:noProof/>
                <w:rtl/>
              </w:rPr>
              <w:t xml:space="preserve"> </w:t>
            </w:r>
            <w:r w:rsidRPr="00E758F7">
              <w:rPr>
                <w:rStyle w:val="Hyperlink"/>
                <w:rFonts w:hint="eastAsia"/>
                <w:noProof/>
                <w:rtl/>
              </w:rPr>
              <w:t>الاّ</w:t>
            </w:r>
            <w:r w:rsidRPr="00E758F7">
              <w:rPr>
                <w:rStyle w:val="Hyperlink"/>
                <w:noProof/>
                <w:rtl/>
              </w:rPr>
              <w:t xml:space="preserve"> </w:t>
            </w:r>
            <w:r w:rsidRPr="00E758F7">
              <w:rPr>
                <w:rStyle w:val="Hyperlink"/>
                <w:rFonts w:hint="eastAsia"/>
                <w:noProof/>
                <w:rtl/>
              </w:rPr>
              <w:t>الوجه</w:t>
            </w:r>
            <w:r w:rsidRPr="00E758F7">
              <w:rPr>
                <w:rStyle w:val="Hyperlink"/>
                <w:noProof/>
                <w:rtl/>
              </w:rPr>
              <w:t xml:space="preserve"> </w:t>
            </w:r>
            <w:r w:rsidRPr="00E758F7">
              <w:rPr>
                <w:rStyle w:val="Hyperlink"/>
                <w:rFonts w:hint="eastAsia"/>
                <w:noProof/>
                <w:rtl/>
              </w:rPr>
              <w:t>والكفّين</w:t>
            </w:r>
            <w:r w:rsidRPr="00E758F7">
              <w:rPr>
                <w:rStyle w:val="Hyperlink"/>
                <w:noProof/>
                <w:rtl/>
              </w:rPr>
              <w:t xml:space="preserve"> </w:t>
            </w:r>
            <w:r w:rsidRPr="00E758F7">
              <w:rPr>
                <w:rStyle w:val="Hyperlink"/>
                <w:rFonts w:hint="eastAsia"/>
                <w:noProof/>
                <w:rtl/>
              </w:rPr>
              <w:t>والقدمين،</w:t>
            </w:r>
            <w:r w:rsidRPr="00E758F7">
              <w:rPr>
                <w:rStyle w:val="Hyperlink"/>
                <w:noProof/>
                <w:rtl/>
              </w:rPr>
              <w:t xml:space="preserve"> </w:t>
            </w:r>
            <w:r w:rsidRPr="00E758F7">
              <w:rPr>
                <w:rStyle w:val="Hyperlink"/>
                <w:rFonts w:hint="eastAsia"/>
                <w:noProof/>
                <w:rtl/>
              </w:rPr>
              <w:t>وكذا</w:t>
            </w:r>
            <w:r w:rsidRPr="00E758F7">
              <w:rPr>
                <w:rStyle w:val="Hyperlink"/>
                <w:noProof/>
                <w:rtl/>
              </w:rPr>
              <w:t xml:space="preserve"> </w:t>
            </w:r>
            <w:r w:rsidRPr="00E758F7">
              <w:rPr>
                <w:rStyle w:val="Hyperlink"/>
                <w:rFonts w:hint="eastAsia"/>
                <w:noProof/>
                <w:rtl/>
              </w:rPr>
              <w:t>المبعضة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87" w:history="1">
            <w:r w:rsidRPr="00E758F7">
              <w:rPr>
                <w:rStyle w:val="Hyperlink"/>
                <w:noProof/>
                <w:rtl/>
              </w:rPr>
              <w:t xml:space="preserve">29 -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تغطية</w:t>
            </w:r>
            <w:r w:rsidRPr="00E758F7">
              <w:rPr>
                <w:rStyle w:val="Hyperlink"/>
                <w:noProof/>
                <w:rtl/>
              </w:rPr>
              <w:t xml:space="preserve"> </w:t>
            </w:r>
            <w:r w:rsidRPr="00E758F7">
              <w:rPr>
                <w:rStyle w:val="Hyperlink"/>
                <w:rFonts w:hint="eastAsia"/>
                <w:noProof/>
                <w:rtl/>
              </w:rPr>
              <w:t>الأمة</w:t>
            </w:r>
            <w:r w:rsidRPr="00E758F7">
              <w:rPr>
                <w:rStyle w:val="Hyperlink"/>
                <w:noProof/>
                <w:rtl/>
              </w:rPr>
              <w:t xml:space="preserve"> </w:t>
            </w:r>
            <w:r w:rsidRPr="00E758F7">
              <w:rPr>
                <w:rStyle w:val="Hyperlink"/>
                <w:rFonts w:hint="eastAsia"/>
                <w:noProof/>
                <w:rtl/>
              </w:rPr>
              <w:t>رأسها</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وكذا</w:t>
            </w:r>
            <w:r w:rsidRPr="00E758F7">
              <w:rPr>
                <w:rStyle w:val="Hyperlink"/>
                <w:noProof/>
                <w:rtl/>
              </w:rPr>
              <w:t xml:space="preserve"> </w:t>
            </w:r>
            <w:r w:rsidRPr="00E758F7">
              <w:rPr>
                <w:rStyle w:val="Hyperlink"/>
                <w:rFonts w:hint="eastAsia"/>
                <w:noProof/>
                <w:rtl/>
              </w:rPr>
              <w:t>الحرّة</w:t>
            </w:r>
            <w:r w:rsidRPr="00E758F7">
              <w:rPr>
                <w:rStyle w:val="Hyperlink"/>
                <w:noProof/>
                <w:rtl/>
              </w:rPr>
              <w:t xml:space="preserve"> </w:t>
            </w:r>
            <w:r w:rsidRPr="00E758F7">
              <w:rPr>
                <w:rStyle w:val="Hyperlink"/>
                <w:rFonts w:hint="eastAsia"/>
                <w:noProof/>
                <w:rtl/>
              </w:rPr>
              <w:t>غير</w:t>
            </w:r>
            <w:r w:rsidRPr="00E758F7">
              <w:rPr>
                <w:rStyle w:val="Hyperlink"/>
                <w:noProof/>
                <w:rtl/>
              </w:rPr>
              <w:t xml:space="preserve"> </w:t>
            </w:r>
            <w:r w:rsidRPr="00E758F7">
              <w:rPr>
                <w:rStyle w:val="Hyperlink"/>
                <w:rFonts w:hint="eastAsia"/>
                <w:noProof/>
                <w:rtl/>
              </w:rPr>
              <w:t>المدركة،</w:t>
            </w:r>
            <w:r w:rsidRPr="00E758F7">
              <w:rPr>
                <w:rStyle w:val="Hyperlink"/>
                <w:noProof/>
                <w:rtl/>
              </w:rPr>
              <w:t xml:space="preserve"> </w:t>
            </w:r>
            <w:r w:rsidRPr="00E758F7">
              <w:rPr>
                <w:rStyle w:val="Hyperlink"/>
                <w:rFonts w:hint="eastAsia"/>
                <w:noProof/>
                <w:rtl/>
              </w:rPr>
              <w:t>وأُمّ</w:t>
            </w:r>
            <w:r w:rsidRPr="00E758F7">
              <w:rPr>
                <w:rStyle w:val="Hyperlink"/>
                <w:noProof/>
                <w:rtl/>
              </w:rPr>
              <w:t xml:space="preserve"> </w:t>
            </w:r>
            <w:r w:rsidRPr="00E758F7">
              <w:rPr>
                <w:rStyle w:val="Hyperlink"/>
                <w:rFonts w:hint="eastAsia"/>
                <w:noProof/>
                <w:rtl/>
              </w:rPr>
              <w:t>الولد،</w:t>
            </w:r>
            <w:r w:rsidRPr="00E758F7">
              <w:rPr>
                <w:rStyle w:val="Hyperlink"/>
                <w:noProof/>
                <w:rtl/>
              </w:rPr>
              <w:t xml:space="preserve"> </w:t>
            </w:r>
            <w:r w:rsidRPr="00E758F7">
              <w:rPr>
                <w:rStyle w:val="Hyperlink"/>
                <w:rFonts w:hint="eastAsia"/>
                <w:noProof/>
                <w:rtl/>
              </w:rPr>
              <w:t>والمدبّرة،</w:t>
            </w:r>
            <w:r w:rsidRPr="00E758F7">
              <w:rPr>
                <w:rStyle w:val="Hyperlink"/>
                <w:noProof/>
                <w:rtl/>
              </w:rPr>
              <w:t xml:space="preserve"> </w:t>
            </w:r>
            <w:r w:rsidRPr="00E758F7">
              <w:rPr>
                <w:rStyle w:val="Hyperlink"/>
                <w:rFonts w:hint="eastAsia"/>
                <w:noProof/>
                <w:rtl/>
              </w:rPr>
              <w:t>والمكاتبة</w:t>
            </w:r>
            <w:r w:rsidRPr="00E758F7">
              <w:rPr>
                <w:rStyle w:val="Hyperlink"/>
                <w:noProof/>
                <w:rtl/>
              </w:rPr>
              <w:t xml:space="preserve"> </w:t>
            </w:r>
            <w:r w:rsidRPr="00E758F7">
              <w:rPr>
                <w:rStyle w:val="Hyperlink"/>
                <w:rFonts w:hint="eastAsia"/>
                <w:noProof/>
                <w:rtl/>
              </w:rPr>
              <w:t>المشروطة</w:t>
            </w:r>
            <w:r w:rsidRPr="00E758F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88" w:history="1">
            <w:r w:rsidRPr="00E758F7">
              <w:rPr>
                <w:rStyle w:val="Hyperlink"/>
                <w:noProof/>
                <w:rtl/>
              </w:rPr>
              <w:t xml:space="preserve">30 -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لبس</w:t>
            </w:r>
            <w:r w:rsidRPr="00E758F7">
              <w:rPr>
                <w:rStyle w:val="Hyperlink"/>
                <w:noProof/>
                <w:rtl/>
              </w:rPr>
              <w:t xml:space="preserve"> </w:t>
            </w:r>
            <w:r w:rsidRPr="00E758F7">
              <w:rPr>
                <w:rStyle w:val="Hyperlink"/>
                <w:rFonts w:hint="eastAsia"/>
                <w:noProof/>
                <w:rtl/>
              </w:rPr>
              <w:t>الرجل</w:t>
            </w:r>
            <w:r w:rsidRPr="00E758F7">
              <w:rPr>
                <w:rStyle w:val="Hyperlink"/>
                <w:noProof/>
                <w:rtl/>
              </w:rPr>
              <w:t xml:space="preserve"> </w:t>
            </w:r>
            <w:r w:rsidRPr="00E758F7">
              <w:rPr>
                <w:rStyle w:val="Hyperlink"/>
                <w:rFonts w:hint="eastAsia"/>
                <w:noProof/>
                <w:rtl/>
              </w:rPr>
              <w:t>الذهب</w:t>
            </w:r>
            <w:r w:rsidRPr="00E758F7">
              <w:rPr>
                <w:rStyle w:val="Hyperlink"/>
                <w:noProof/>
                <w:rtl/>
              </w:rPr>
              <w:t xml:space="preserve"> </w:t>
            </w:r>
            <w:r w:rsidRPr="00E758F7">
              <w:rPr>
                <w:rStyle w:val="Hyperlink"/>
                <w:rFonts w:hint="eastAsia"/>
                <w:noProof/>
                <w:rtl/>
              </w:rPr>
              <w:t>ولو</w:t>
            </w:r>
            <w:r w:rsidRPr="00E758F7">
              <w:rPr>
                <w:rStyle w:val="Hyperlink"/>
                <w:noProof/>
                <w:rtl/>
              </w:rPr>
              <w:t xml:space="preserve"> </w:t>
            </w:r>
            <w:r w:rsidRPr="00E758F7">
              <w:rPr>
                <w:rStyle w:val="Hyperlink"/>
                <w:rFonts w:hint="eastAsia"/>
                <w:noProof/>
                <w:rtl/>
              </w:rPr>
              <w:t>خاتماً،</w:t>
            </w:r>
            <w:r w:rsidRPr="00E758F7">
              <w:rPr>
                <w:rStyle w:val="Hyperlink"/>
                <w:noProof/>
                <w:rtl/>
              </w:rPr>
              <w:t xml:space="preserve"> </w:t>
            </w:r>
            <w:r w:rsidRPr="00E758F7">
              <w:rPr>
                <w:rStyle w:val="Hyperlink"/>
                <w:rFonts w:hint="eastAsia"/>
                <w:noProof/>
                <w:rtl/>
              </w:rPr>
              <w:t>ولا</w:t>
            </w:r>
            <w:r w:rsidRPr="00E758F7">
              <w:rPr>
                <w:rStyle w:val="Hyperlink"/>
                <w:noProof/>
                <w:rtl/>
              </w:rPr>
              <w:t xml:space="preserve"> </w:t>
            </w:r>
            <w:r w:rsidRPr="00E758F7">
              <w:rPr>
                <w:rStyle w:val="Hyperlink"/>
                <w:rFonts w:hint="eastAsia"/>
                <w:noProof/>
                <w:rtl/>
              </w:rPr>
              <w:t>صلاته</w:t>
            </w:r>
            <w:r w:rsidRPr="00E758F7">
              <w:rPr>
                <w:rStyle w:val="Hyperlink"/>
                <w:noProof/>
                <w:rtl/>
              </w:rPr>
              <w:t xml:space="preserve"> </w:t>
            </w:r>
            <w:r w:rsidRPr="00E758F7">
              <w:rPr>
                <w:rStyle w:val="Hyperlink"/>
                <w:rFonts w:hint="eastAsia"/>
                <w:noProof/>
                <w:rtl/>
              </w:rPr>
              <w:t>فيه،</w:t>
            </w:r>
            <w:r w:rsidRPr="00E758F7">
              <w:rPr>
                <w:rStyle w:val="Hyperlink"/>
                <w:noProof/>
                <w:rtl/>
              </w:rPr>
              <w:t xml:space="preserve"> </w:t>
            </w:r>
            <w:r w:rsidRPr="00E758F7">
              <w:rPr>
                <w:rStyle w:val="Hyperlink"/>
                <w:rFonts w:hint="eastAsia"/>
                <w:noProof/>
                <w:rtl/>
              </w:rPr>
              <w:t>وجواز</w:t>
            </w:r>
            <w:r w:rsidRPr="00E758F7">
              <w:rPr>
                <w:rStyle w:val="Hyperlink"/>
                <w:noProof/>
                <w:rtl/>
              </w:rPr>
              <w:t xml:space="preserve"> </w:t>
            </w:r>
            <w:r w:rsidRPr="00E758F7">
              <w:rPr>
                <w:rStyle w:val="Hyperlink"/>
                <w:rFonts w:hint="eastAsia"/>
                <w:noProof/>
                <w:rtl/>
              </w:rPr>
              <w:t>ذلك</w:t>
            </w:r>
            <w:r w:rsidRPr="00E758F7">
              <w:rPr>
                <w:rStyle w:val="Hyperlink"/>
                <w:noProof/>
                <w:rtl/>
              </w:rPr>
              <w:t xml:space="preserve"> </w:t>
            </w:r>
            <w:r w:rsidRPr="00E758F7">
              <w:rPr>
                <w:rStyle w:val="Hyperlink"/>
                <w:rFonts w:hint="eastAsia"/>
                <w:noProof/>
                <w:rtl/>
              </w:rPr>
              <w:t>للمرأة</w:t>
            </w:r>
            <w:r w:rsidRPr="00E758F7">
              <w:rPr>
                <w:rStyle w:val="Hyperlink"/>
                <w:noProof/>
                <w:rtl/>
              </w:rPr>
              <w:t xml:space="preserve"> </w:t>
            </w:r>
            <w:r w:rsidRPr="00E758F7">
              <w:rPr>
                <w:rStyle w:val="Hyperlink"/>
                <w:rFonts w:hint="eastAsia"/>
                <w:noProof/>
                <w:rtl/>
              </w:rPr>
              <w:t>والصبي،</w:t>
            </w:r>
            <w:r w:rsidRPr="00E758F7">
              <w:rPr>
                <w:rStyle w:val="Hyperlink"/>
                <w:noProof/>
                <w:rtl/>
              </w:rPr>
              <w:t xml:space="preserve"> </w:t>
            </w:r>
            <w:r w:rsidRPr="00E758F7">
              <w:rPr>
                <w:rStyle w:val="Hyperlink"/>
                <w:rFonts w:hint="eastAsia"/>
                <w:noProof/>
                <w:rtl/>
              </w:rPr>
              <w:t>وجملة</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المناهي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89" w:history="1">
            <w:r w:rsidRPr="00E758F7">
              <w:rPr>
                <w:rStyle w:val="Hyperlink"/>
                <w:noProof/>
                <w:rtl/>
              </w:rPr>
              <w:t xml:space="preserve">31 -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شدّ</w:t>
            </w:r>
            <w:r w:rsidRPr="00E758F7">
              <w:rPr>
                <w:rStyle w:val="Hyperlink"/>
                <w:noProof/>
                <w:rtl/>
              </w:rPr>
              <w:t xml:space="preserve"> </w:t>
            </w:r>
            <w:r w:rsidRPr="00E758F7">
              <w:rPr>
                <w:rStyle w:val="Hyperlink"/>
                <w:rFonts w:hint="eastAsia"/>
                <w:noProof/>
                <w:rtl/>
              </w:rPr>
              <w:t>الأسنان</w:t>
            </w:r>
            <w:r w:rsidRPr="00E758F7">
              <w:rPr>
                <w:rStyle w:val="Hyperlink"/>
                <w:noProof/>
                <w:rtl/>
              </w:rPr>
              <w:t xml:space="preserve"> </w:t>
            </w:r>
            <w:r w:rsidRPr="00E758F7">
              <w:rPr>
                <w:rStyle w:val="Hyperlink"/>
                <w:rFonts w:hint="eastAsia"/>
                <w:noProof/>
                <w:rtl/>
              </w:rPr>
              <w:t>بالذهب</w:t>
            </w:r>
            <w:r w:rsidRPr="00E758F7">
              <w:rPr>
                <w:rStyle w:val="Hyperlink"/>
                <w:noProof/>
                <w:rtl/>
              </w:rPr>
              <w:t xml:space="preserve"> </w:t>
            </w:r>
            <w:r w:rsidRPr="00E758F7">
              <w:rPr>
                <w:rStyle w:val="Hyperlink"/>
                <w:rFonts w:hint="eastAsia"/>
                <w:noProof/>
                <w:rtl/>
              </w:rPr>
              <w:t>عند</w:t>
            </w:r>
            <w:r w:rsidRPr="00E758F7">
              <w:rPr>
                <w:rStyle w:val="Hyperlink"/>
                <w:noProof/>
                <w:rtl/>
              </w:rPr>
              <w:t xml:space="preserve"> </w:t>
            </w:r>
            <w:r w:rsidRPr="00E758F7">
              <w:rPr>
                <w:rStyle w:val="Hyperlink"/>
                <w:rFonts w:hint="eastAsia"/>
                <w:noProof/>
                <w:rtl/>
              </w:rPr>
              <w:t>الضرورة،</w:t>
            </w:r>
            <w:r w:rsidRPr="00E758F7">
              <w:rPr>
                <w:rStyle w:val="Hyperlink"/>
                <w:noProof/>
                <w:rtl/>
              </w:rPr>
              <w:t xml:space="preserve"> </w:t>
            </w:r>
            <w:r w:rsidRPr="00E758F7">
              <w:rPr>
                <w:rStyle w:val="Hyperlink"/>
                <w:rFonts w:hint="eastAsia"/>
                <w:noProof/>
                <w:rtl/>
              </w:rPr>
              <w:t>وتشبيكها</w:t>
            </w:r>
            <w:r w:rsidRPr="00E758F7">
              <w:rPr>
                <w:rStyle w:val="Hyperlink"/>
                <w:noProof/>
                <w:rtl/>
              </w:rPr>
              <w:t xml:space="preserve"> </w:t>
            </w:r>
            <w:r w:rsidRPr="00E758F7">
              <w:rPr>
                <w:rStyle w:val="Hyperlink"/>
                <w:rFonts w:hint="eastAsia"/>
                <w:noProof/>
                <w:rtl/>
              </w:rPr>
              <w:t>به،</w:t>
            </w:r>
            <w:r w:rsidRPr="00E758F7">
              <w:rPr>
                <w:rStyle w:val="Hyperlink"/>
                <w:noProof/>
                <w:rtl/>
              </w:rPr>
              <w:t xml:space="preserve"> </w:t>
            </w:r>
            <w:r w:rsidRPr="00E758F7">
              <w:rPr>
                <w:rStyle w:val="Hyperlink"/>
                <w:rFonts w:hint="eastAsia"/>
                <w:noProof/>
                <w:rtl/>
              </w:rPr>
              <w:t>ووضع</w:t>
            </w:r>
            <w:r w:rsidRPr="00E758F7">
              <w:rPr>
                <w:rStyle w:val="Hyperlink"/>
                <w:noProof/>
                <w:rtl/>
              </w:rPr>
              <w:t xml:space="preserve"> </w:t>
            </w:r>
            <w:r w:rsidRPr="00E758F7">
              <w:rPr>
                <w:rStyle w:val="Hyperlink"/>
                <w:rFonts w:hint="eastAsia"/>
                <w:noProof/>
                <w:rtl/>
              </w:rPr>
              <w:t>سنّ</w:t>
            </w:r>
            <w:r w:rsidRPr="00E758F7">
              <w:rPr>
                <w:rStyle w:val="Hyperlink"/>
                <w:noProof/>
                <w:rtl/>
              </w:rPr>
              <w:t xml:space="preserve"> </w:t>
            </w:r>
            <w:r w:rsidRPr="00E758F7">
              <w:rPr>
                <w:rStyle w:val="Hyperlink"/>
                <w:rFonts w:hint="eastAsia"/>
                <w:noProof/>
                <w:rtl/>
              </w:rPr>
              <w:t>مكانها</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ذكيّ</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ميّت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90" w:history="1">
            <w:r w:rsidRPr="00E758F7">
              <w:rPr>
                <w:rStyle w:val="Hyperlink"/>
                <w:noProof/>
                <w:rtl/>
              </w:rPr>
              <w:t xml:space="preserve">32 -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حديد</w:t>
            </w:r>
            <w:r w:rsidRPr="00E758F7">
              <w:rPr>
                <w:rStyle w:val="Hyperlink"/>
                <w:noProof/>
                <w:rtl/>
              </w:rPr>
              <w:t xml:space="preserve"> </w:t>
            </w:r>
            <w:r w:rsidRPr="00E758F7">
              <w:rPr>
                <w:rStyle w:val="Hyperlink"/>
                <w:rFonts w:hint="eastAsia"/>
                <w:noProof/>
                <w:rtl/>
              </w:rPr>
              <w:t>بارز</w:t>
            </w:r>
            <w:r w:rsidRPr="00E758F7">
              <w:rPr>
                <w:rStyle w:val="Hyperlink"/>
                <w:noProof/>
                <w:rtl/>
              </w:rPr>
              <w:t xml:space="preserve"> </w:t>
            </w:r>
            <w:r w:rsidRPr="00E758F7">
              <w:rPr>
                <w:rStyle w:val="Hyperlink"/>
                <w:rFonts w:hint="eastAsia"/>
                <w:noProof/>
                <w:rtl/>
              </w:rPr>
              <w:t>لغير</w:t>
            </w:r>
            <w:r w:rsidRPr="00E758F7">
              <w:rPr>
                <w:rStyle w:val="Hyperlink"/>
                <w:noProof/>
                <w:rtl/>
              </w:rPr>
              <w:t xml:space="preserve"> </w:t>
            </w:r>
            <w:r w:rsidRPr="00E758F7">
              <w:rPr>
                <w:rStyle w:val="Hyperlink"/>
                <w:rFonts w:hint="eastAsia"/>
                <w:noProof/>
                <w:rtl/>
              </w:rPr>
              <w:t>ضرورة،</w:t>
            </w:r>
            <w:r w:rsidRPr="00E758F7">
              <w:rPr>
                <w:rStyle w:val="Hyperlink"/>
                <w:noProof/>
                <w:rtl/>
              </w:rPr>
              <w:t xml:space="preserve"> </w:t>
            </w:r>
            <w:r w:rsidRPr="00E758F7">
              <w:rPr>
                <w:rStyle w:val="Hyperlink"/>
                <w:rFonts w:hint="eastAsia"/>
                <w:noProof/>
                <w:rtl/>
              </w:rPr>
              <w:t>وفي</w:t>
            </w:r>
            <w:r w:rsidRPr="00E758F7">
              <w:rPr>
                <w:rStyle w:val="Hyperlink"/>
                <w:noProof/>
                <w:rtl/>
              </w:rPr>
              <w:t xml:space="preserve"> </w:t>
            </w:r>
            <w:r w:rsidRPr="00E758F7">
              <w:rPr>
                <w:rStyle w:val="Hyperlink"/>
                <w:rFonts w:hint="eastAsia"/>
                <w:noProof/>
                <w:rtl/>
              </w:rPr>
              <w:t>خاتم</w:t>
            </w:r>
            <w:r w:rsidRPr="00E758F7">
              <w:rPr>
                <w:rStyle w:val="Hyperlink"/>
                <w:noProof/>
                <w:rtl/>
              </w:rPr>
              <w:t xml:space="preserve"> </w:t>
            </w:r>
            <w:r w:rsidRPr="00E758F7">
              <w:rPr>
                <w:rStyle w:val="Hyperlink"/>
                <w:rFonts w:hint="eastAsia"/>
                <w:noProof/>
                <w:rtl/>
              </w:rPr>
              <w:t>نحاس</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حديد</w:t>
            </w:r>
            <w:r w:rsidRPr="00E758F7">
              <w:rPr>
                <w:rStyle w:val="Hyperlink"/>
                <w:noProof/>
                <w:rtl/>
              </w:rPr>
              <w:t xml:space="preserve"> </w:t>
            </w:r>
            <w:r w:rsidRPr="00E758F7">
              <w:rPr>
                <w:rStyle w:val="Hyperlink"/>
                <w:rFonts w:hint="eastAsia"/>
                <w:noProof/>
                <w:rtl/>
              </w:rPr>
              <w:t>غير</w:t>
            </w:r>
            <w:r w:rsidRPr="00E758F7">
              <w:rPr>
                <w:rStyle w:val="Hyperlink"/>
                <w:noProof/>
                <w:rtl/>
              </w:rPr>
              <w:t xml:space="preserve"> </w:t>
            </w:r>
            <w:r w:rsidRPr="00E758F7">
              <w:rPr>
                <w:rStyle w:val="Hyperlink"/>
                <w:rFonts w:hint="eastAsia"/>
                <w:noProof/>
                <w:rtl/>
              </w:rPr>
              <w:t>الصيني،</w:t>
            </w:r>
            <w:r w:rsidRPr="00E758F7">
              <w:rPr>
                <w:rStyle w:val="Hyperlink"/>
                <w:noProof/>
                <w:rtl/>
              </w:rPr>
              <w:t xml:space="preserve"> </w:t>
            </w:r>
            <w:r w:rsidRPr="00E758F7">
              <w:rPr>
                <w:rStyle w:val="Hyperlink"/>
                <w:rFonts w:hint="eastAsia"/>
                <w:noProof/>
                <w:rtl/>
              </w:rPr>
              <w:t>وفي</w:t>
            </w:r>
            <w:r w:rsidRPr="00E758F7">
              <w:rPr>
                <w:rStyle w:val="Hyperlink"/>
                <w:noProof/>
                <w:rtl/>
              </w:rPr>
              <w:t xml:space="preserve"> </w:t>
            </w:r>
            <w:r w:rsidRPr="00E758F7">
              <w:rPr>
                <w:rStyle w:val="Hyperlink"/>
                <w:rFonts w:hint="eastAsia"/>
                <w:noProof/>
                <w:rtl/>
              </w:rPr>
              <w:t>فصّ</w:t>
            </w:r>
            <w:r w:rsidRPr="00E758F7">
              <w:rPr>
                <w:rStyle w:val="Hyperlink"/>
                <w:noProof/>
                <w:rtl/>
              </w:rPr>
              <w:t xml:space="preserve"> </w:t>
            </w:r>
            <w:r w:rsidRPr="00E758F7">
              <w:rPr>
                <w:rStyle w:val="Hyperlink"/>
                <w:rFonts w:hint="eastAsia"/>
                <w:noProof/>
                <w:rtl/>
              </w:rPr>
              <w:t>الخماهن</w:t>
            </w:r>
            <w:r w:rsidRPr="00E758F7">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91" w:history="1">
            <w:r w:rsidRPr="00E758F7">
              <w:rPr>
                <w:rStyle w:val="Hyperlink"/>
                <w:noProof/>
                <w:rtl/>
              </w:rPr>
              <w:t xml:space="preserve">33 -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ستر</w:t>
            </w:r>
            <w:r w:rsidRPr="00E758F7">
              <w:rPr>
                <w:rStyle w:val="Hyperlink"/>
                <w:noProof/>
                <w:rtl/>
              </w:rPr>
              <w:t xml:space="preserve"> </w:t>
            </w:r>
            <w:r w:rsidRPr="00E758F7">
              <w:rPr>
                <w:rStyle w:val="Hyperlink"/>
                <w:rFonts w:hint="eastAsia"/>
                <w:noProof/>
                <w:rtl/>
              </w:rPr>
              <w:t>المرأة</w:t>
            </w:r>
            <w:r w:rsidRPr="00E758F7">
              <w:rPr>
                <w:rStyle w:val="Hyperlink"/>
                <w:noProof/>
                <w:rtl/>
              </w:rPr>
              <w:t xml:space="preserve"> </w:t>
            </w:r>
            <w:r w:rsidRPr="00E758F7">
              <w:rPr>
                <w:rStyle w:val="Hyperlink"/>
                <w:rFonts w:hint="eastAsia"/>
                <w:noProof/>
                <w:rtl/>
              </w:rPr>
              <w:t>وجهها</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بل</w:t>
            </w:r>
            <w:r w:rsidRPr="00E758F7">
              <w:rPr>
                <w:rStyle w:val="Hyperlink"/>
                <w:noProof/>
                <w:rtl/>
              </w:rPr>
              <w:t xml:space="preserve"> </w:t>
            </w:r>
            <w:r w:rsidRPr="00E758F7">
              <w:rPr>
                <w:rStyle w:val="Hyperlink"/>
                <w:rFonts w:hint="eastAsia"/>
                <w:noProof/>
                <w:rtl/>
              </w:rPr>
              <w:t>يستحبّ</w:t>
            </w:r>
            <w:r w:rsidRPr="00E758F7">
              <w:rPr>
                <w:rStyle w:val="Hyperlink"/>
                <w:noProof/>
                <w:rtl/>
              </w:rPr>
              <w:t xml:space="preserve"> </w:t>
            </w:r>
            <w:r w:rsidRPr="00E758F7">
              <w:rPr>
                <w:rStyle w:val="Hyperlink"/>
                <w:rFonts w:hint="eastAsia"/>
                <w:noProof/>
                <w:rtl/>
              </w:rPr>
              <w:t>لها</w:t>
            </w:r>
            <w:r w:rsidRPr="00E758F7">
              <w:rPr>
                <w:rStyle w:val="Hyperlink"/>
                <w:noProof/>
                <w:rtl/>
              </w:rPr>
              <w:t xml:space="preserve"> </w:t>
            </w:r>
            <w:r w:rsidRPr="00E758F7">
              <w:rPr>
                <w:rStyle w:val="Hyperlink"/>
                <w:rFonts w:hint="eastAsia"/>
                <w:noProof/>
                <w:rtl/>
              </w:rPr>
              <w:t>كشفه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92" w:history="1">
            <w:r w:rsidRPr="00E758F7">
              <w:rPr>
                <w:rStyle w:val="Hyperlink"/>
                <w:noProof/>
                <w:rtl/>
              </w:rPr>
              <w:t xml:space="preserve">34 -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حكم</w:t>
            </w:r>
            <w:r w:rsidRPr="00E758F7">
              <w:rPr>
                <w:rStyle w:val="Hyperlink"/>
                <w:noProof/>
                <w:rtl/>
              </w:rPr>
              <w:t xml:space="preserve"> </w:t>
            </w:r>
            <w:r w:rsidRPr="00E758F7">
              <w:rPr>
                <w:rStyle w:val="Hyperlink"/>
                <w:rFonts w:hint="eastAsia"/>
                <w:noProof/>
                <w:rtl/>
              </w:rPr>
              <w:t>كشف</w:t>
            </w:r>
            <w:r w:rsidRPr="00E758F7">
              <w:rPr>
                <w:rStyle w:val="Hyperlink"/>
                <w:noProof/>
                <w:rtl/>
              </w:rPr>
              <w:t xml:space="preserve"> </w:t>
            </w:r>
            <w:r w:rsidRPr="00E758F7">
              <w:rPr>
                <w:rStyle w:val="Hyperlink"/>
                <w:rFonts w:hint="eastAsia"/>
                <w:noProof/>
                <w:rtl/>
              </w:rPr>
              <w:t>موضع</w:t>
            </w:r>
            <w:r w:rsidRPr="00E758F7">
              <w:rPr>
                <w:rStyle w:val="Hyperlink"/>
                <w:noProof/>
                <w:rtl/>
              </w:rPr>
              <w:t xml:space="preserve"> </w:t>
            </w:r>
            <w:r w:rsidRPr="00E758F7">
              <w:rPr>
                <w:rStyle w:val="Hyperlink"/>
                <w:rFonts w:hint="eastAsia"/>
                <w:noProof/>
                <w:rtl/>
              </w:rPr>
              <w:t>السجود</w:t>
            </w:r>
            <w:r w:rsidRPr="00E758F7">
              <w:rPr>
                <w:rStyle w:val="Hyperlink"/>
                <w:noProof/>
                <w:rtl/>
              </w:rPr>
              <w:t xml:space="preserve"> </w:t>
            </w:r>
            <w:r w:rsidRPr="00E758F7">
              <w:rPr>
                <w:rStyle w:val="Hyperlink"/>
                <w:rFonts w:hint="eastAsia"/>
                <w:noProof/>
                <w:rtl/>
              </w:rPr>
              <w:t>عند</w:t>
            </w:r>
            <w:r w:rsidRPr="00E758F7">
              <w:rPr>
                <w:rStyle w:val="Hyperlink"/>
                <w:noProof/>
                <w:rtl/>
              </w:rPr>
              <w:t xml:space="preserve"> </w:t>
            </w:r>
            <w:r w:rsidRPr="00E758F7">
              <w:rPr>
                <w:rStyle w:val="Hyperlink"/>
                <w:rFonts w:hint="eastAsia"/>
                <w:noProof/>
                <w:rtl/>
              </w:rPr>
              <w:t>الإيماء</w:t>
            </w:r>
            <w:r w:rsidRPr="00E758F7">
              <w:rPr>
                <w:rStyle w:val="Hyperlink"/>
                <w:noProof/>
                <w:rtl/>
              </w:rPr>
              <w:t xml:space="preserve"> </w:t>
            </w:r>
            <w:r w:rsidRPr="00E758F7">
              <w:rPr>
                <w:rStyle w:val="Hyperlink"/>
                <w:rFonts w:hint="eastAsia"/>
                <w:noProof/>
                <w:rtl/>
              </w:rPr>
              <w:t>وغيره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93" w:history="1">
            <w:r w:rsidRPr="00E758F7">
              <w:rPr>
                <w:rStyle w:val="Hyperlink"/>
                <w:noProof/>
                <w:rtl/>
              </w:rPr>
              <w:t xml:space="preserve">35 -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اللثام</w:t>
            </w:r>
            <w:r w:rsidRPr="00E758F7">
              <w:rPr>
                <w:rStyle w:val="Hyperlink"/>
                <w:noProof/>
                <w:rtl/>
              </w:rPr>
              <w:t xml:space="preserve"> </w:t>
            </w:r>
            <w:r w:rsidRPr="00E758F7">
              <w:rPr>
                <w:rStyle w:val="Hyperlink"/>
                <w:rFonts w:hint="eastAsia"/>
                <w:noProof/>
                <w:rtl/>
              </w:rPr>
              <w:t>للرجل</w:t>
            </w:r>
            <w:r w:rsidRPr="00E758F7">
              <w:rPr>
                <w:rStyle w:val="Hyperlink"/>
                <w:noProof/>
                <w:rtl/>
              </w:rPr>
              <w:t xml:space="preserve"> </w:t>
            </w:r>
            <w:r w:rsidRPr="00E758F7">
              <w:rPr>
                <w:rStyle w:val="Hyperlink"/>
                <w:rFonts w:hint="eastAsia"/>
                <w:noProof/>
                <w:rtl/>
              </w:rPr>
              <w:t>إذا</w:t>
            </w:r>
            <w:r w:rsidRPr="00E758F7">
              <w:rPr>
                <w:rStyle w:val="Hyperlink"/>
                <w:noProof/>
                <w:rtl/>
              </w:rPr>
              <w:t xml:space="preserve"> </w:t>
            </w:r>
            <w:r w:rsidRPr="00E758F7">
              <w:rPr>
                <w:rStyle w:val="Hyperlink"/>
                <w:rFonts w:hint="eastAsia"/>
                <w:noProof/>
                <w:rtl/>
              </w:rPr>
              <w:t>لم</w:t>
            </w:r>
            <w:r w:rsidRPr="00E758F7">
              <w:rPr>
                <w:rStyle w:val="Hyperlink"/>
                <w:noProof/>
                <w:rtl/>
              </w:rPr>
              <w:t xml:space="preserve"> </w:t>
            </w:r>
            <w:r w:rsidRPr="00E758F7">
              <w:rPr>
                <w:rStyle w:val="Hyperlink"/>
                <w:rFonts w:hint="eastAsia"/>
                <w:noProof/>
                <w:rtl/>
              </w:rPr>
              <w:t>يمنع</w:t>
            </w:r>
            <w:r w:rsidRPr="00E758F7">
              <w:rPr>
                <w:rStyle w:val="Hyperlink"/>
                <w:noProof/>
                <w:rtl/>
              </w:rPr>
              <w:t xml:space="preserve"> </w:t>
            </w:r>
            <w:r w:rsidRPr="00E758F7">
              <w:rPr>
                <w:rStyle w:val="Hyperlink"/>
                <w:rFonts w:hint="eastAsia"/>
                <w:noProof/>
                <w:rtl/>
              </w:rPr>
              <w:t>القراءة،</w:t>
            </w:r>
            <w:r w:rsidRPr="00E758F7">
              <w:rPr>
                <w:rStyle w:val="Hyperlink"/>
                <w:noProof/>
                <w:rtl/>
              </w:rPr>
              <w:t xml:space="preserve"> </w:t>
            </w:r>
            <w:r w:rsidRPr="00E758F7">
              <w:rPr>
                <w:rStyle w:val="Hyperlink"/>
                <w:rFonts w:hint="eastAsia"/>
                <w:noProof/>
                <w:rtl/>
              </w:rPr>
              <w:t>وإلاّ</w:t>
            </w:r>
            <w:r w:rsidRPr="00E758F7">
              <w:rPr>
                <w:rStyle w:val="Hyperlink"/>
                <w:noProof/>
                <w:rtl/>
              </w:rPr>
              <w:t xml:space="preserve"> </w:t>
            </w:r>
            <w:r w:rsidRPr="00E758F7">
              <w:rPr>
                <w:rStyle w:val="Hyperlink"/>
                <w:rFonts w:hint="eastAsia"/>
                <w:noProof/>
                <w:rtl/>
              </w:rPr>
              <w:t>حرّم</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وجواز</w:t>
            </w:r>
            <w:r w:rsidRPr="00E758F7">
              <w:rPr>
                <w:rStyle w:val="Hyperlink"/>
                <w:noProof/>
                <w:rtl/>
              </w:rPr>
              <w:t xml:space="preserve"> </w:t>
            </w:r>
            <w:r w:rsidRPr="00E758F7">
              <w:rPr>
                <w:rStyle w:val="Hyperlink"/>
                <w:rFonts w:hint="eastAsia"/>
                <w:noProof/>
                <w:rtl/>
              </w:rPr>
              <w:t>النقاب</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للمرأة</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كراهيّة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806C91" w:rsidRDefault="00806C91" w:rsidP="00806C91">
          <w:pPr>
            <w:pStyle w:val="TOC2"/>
            <w:tabs>
              <w:tab w:val="right" w:leader="dot" w:pos="7361"/>
            </w:tabs>
            <w:rPr>
              <w:rFonts w:asciiTheme="minorHAnsi" w:eastAsiaTheme="minorEastAsia" w:hAnsiTheme="minorHAnsi" w:cstheme="minorBidi"/>
              <w:noProof/>
              <w:color w:val="auto"/>
              <w:sz w:val="22"/>
              <w:szCs w:val="22"/>
              <w:rtl/>
            </w:rPr>
          </w:pPr>
          <w:hyperlink w:anchor="_Toc255485194" w:history="1">
            <w:r w:rsidRPr="00E758F7">
              <w:rPr>
                <w:rStyle w:val="Hyperlink"/>
                <w:noProof/>
                <w:rtl/>
              </w:rPr>
              <w:t xml:space="preserve">36 -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الرجل</w:t>
            </w:r>
            <w:r w:rsidRPr="00E758F7">
              <w:rPr>
                <w:rStyle w:val="Hyperlink"/>
                <w:noProof/>
                <w:rtl/>
              </w:rPr>
              <w:t xml:space="preserve"> </w:t>
            </w:r>
            <w:r w:rsidRPr="00E758F7">
              <w:rPr>
                <w:rStyle w:val="Hyperlink"/>
                <w:rFonts w:hint="eastAsia"/>
                <w:noProof/>
                <w:rtl/>
              </w:rPr>
              <w:t>معقوص</w:t>
            </w:r>
            <w:r w:rsidRPr="00E758F7">
              <w:rPr>
                <w:rStyle w:val="Hyperlink"/>
                <w:noProof/>
                <w:rtl/>
              </w:rPr>
              <w:t xml:space="preserve"> </w:t>
            </w:r>
            <w:r w:rsidRPr="00E758F7">
              <w:rPr>
                <w:rStyle w:val="Hyperlink"/>
                <w:rFonts w:hint="eastAsia"/>
                <w:noProof/>
                <w:rtl/>
              </w:rPr>
              <w:t>الشعر،</w:t>
            </w:r>
            <w:r w:rsidRPr="00E758F7">
              <w:rPr>
                <w:rStyle w:val="Hyperlink"/>
                <w:noProof/>
                <w:rtl/>
              </w:rPr>
              <w:t xml:space="preserve"> </w:t>
            </w:r>
            <w:r w:rsidRPr="00E758F7">
              <w:rPr>
                <w:rStyle w:val="Hyperlink"/>
                <w:rFonts w:hint="eastAsia"/>
                <w:noProof/>
                <w:rtl/>
              </w:rPr>
              <w:t>ووجوب</w:t>
            </w:r>
            <w:r w:rsidRPr="00E758F7">
              <w:rPr>
                <w:rStyle w:val="Hyperlink"/>
                <w:noProof/>
                <w:rtl/>
              </w:rPr>
              <w:t xml:space="preserve"> </w:t>
            </w:r>
            <w:r w:rsidRPr="00E758F7">
              <w:rPr>
                <w:rStyle w:val="Hyperlink"/>
                <w:rFonts w:hint="eastAsia"/>
                <w:noProof/>
                <w:rtl/>
              </w:rPr>
              <w:t>الإعادة</w:t>
            </w:r>
            <w:r w:rsidRPr="00E758F7">
              <w:rPr>
                <w:rStyle w:val="Hyperlink"/>
                <w:noProof/>
                <w:rtl/>
              </w:rPr>
              <w:t xml:space="preserve"> </w:t>
            </w:r>
            <w:r w:rsidRPr="00E758F7">
              <w:rPr>
                <w:rStyle w:val="Hyperlink"/>
                <w:rFonts w:hint="eastAsia"/>
                <w:noProof/>
                <w:rtl/>
              </w:rPr>
              <w:t>بذلك</w:t>
            </w:r>
          </w:hyperlink>
          <w:r>
            <w:rPr>
              <w:rStyle w:val="Hyperlink"/>
              <w:rFonts w:hint="cs"/>
              <w:noProof/>
              <w:rtl/>
            </w:rPr>
            <w:t xml:space="preserve"> </w:t>
          </w:r>
          <w:hyperlink w:anchor="_Toc255485195" w:history="1">
            <w:r w:rsidRPr="00E758F7">
              <w:rPr>
                <w:rStyle w:val="Hyperlink"/>
                <w:noProof/>
                <w:rtl/>
              </w:rPr>
              <w:t xml:space="preserve">37 -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النعل</w:t>
            </w:r>
            <w:r w:rsidRPr="00E758F7">
              <w:rPr>
                <w:rStyle w:val="Hyperlink"/>
                <w:noProof/>
                <w:rtl/>
              </w:rPr>
              <w:t xml:space="preserve"> </w:t>
            </w:r>
            <w:r w:rsidRPr="00E758F7">
              <w:rPr>
                <w:rStyle w:val="Hyperlink"/>
                <w:rFonts w:hint="eastAsia"/>
                <w:noProof/>
                <w:rtl/>
              </w:rPr>
              <w:t>الطاهرة</w:t>
            </w:r>
            <w:r w:rsidRPr="00E758F7">
              <w:rPr>
                <w:rStyle w:val="Hyperlink"/>
                <w:noProof/>
                <w:rtl/>
              </w:rPr>
              <w:t xml:space="preserve"> </w:t>
            </w:r>
            <w:r w:rsidRPr="00E758F7">
              <w:rPr>
                <w:rStyle w:val="Hyperlink"/>
                <w:rFonts w:hint="eastAsia"/>
                <w:noProof/>
                <w:rtl/>
              </w:rPr>
              <w:t>الذكيّة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806C91" w:rsidRDefault="00806C91" w:rsidP="00806C91">
          <w:pPr>
            <w:pStyle w:val="libNormal"/>
            <w:rPr>
              <w:lang w:bidi="fa-IR"/>
            </w:rPr>
          </w:pPr>
          <w:r>
            <w:rPr>
              <w:rtl/>
              <w:lang w:bidi="fa-IR"/>
            </w:rPr>
            <w:br w:type="page"/>
          </w:r>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96" w:history="1">
            <w:r w:rsidRPr="00E758F7">
              <w:rPr>
                <w:rStyle w:val="Hyperlink"/>
                <w:noProof/>
                <w:rtl/>
              </w:rPr>
              <w:t xml:space="preserve">38 -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الخفّ</w:t>
            </w:r>
            <w:r w:rsidRPr="00E758F7">
              <w:rPr>
                <w:rStyle w:val="Hyperlink"/>
                <w:noProof/>
                <w:rtl/>
              </w:rPr>
              <w:t xml:space="preserve"> </w:t>
            </w:r>
            <w:r w:rsidRPr="00E758F7">
              <w:rPr>
                <w:rStyle w:val="Hyperlink"/>
                <w:rFonts w:hint="eastAsia"/>
                <w:noProof/>
                <w:rtl/>
              </w:rPr>
              <w:t>والجرمون</w:t>
            </w:r>
            <w:r w:rsidRPr="00E758F7">
              <w:rPr>
                <w:rStyle w:val="Hyperlink"/>
                <w:noProof/>
                <w:rtl/>
              </w:rPr>
              <w:t xml:space="preserve"> </w:t>
            </w:r>
            <w:r w:rsidRPr="00E758F7">
              <w:rPr>
                <w:rStyle w:val="Hyperlink"/>
                <w:rFonts w:hint="eastAsia"/>
                <w:noProof/>
                <w:rtl/>
              </w:rPr>
              <w:t>ونحوه</w:t>
            </w:r>
            <w:r w:rsidRPr="00E758F7">
              <w:rPr>
                <w:rStyle w:val="Hyperlink"/>
                <w:noProof/>
                <w:rtl/>
              </w:rPr>
              <w:t xml:space="preserve"> </w:t>
            </w:r>
            <w:r w:rsidRPr="00E758F7">
              <w:rPr>
                <w:rStyle w:val="Hyperlink"/>
                <w:rFonts w:hint="eastAsia"/>
                <w:noProof/>
                <w:rtl/>
              </w:rPr>
              <w:t>ممّا</w:t>
            </w:r>
            <w:r w:rsidRPr="00E758F7">
              <w:rPr>
                <w:rStyle w:val="Hyperlink"/>
                <w:noProof/>
                <w:rtl/>
              </w:rPr>
              <w:t xml:space="preserve"> </w:t>
            </w:r>
            <w:r w:rsidRPr="00E758F7">
              <w:rPr>
                <w:rStyle w:val="Hyperlink"/>
                <w:rFonts w:hint="eastAsia"/>
                <w:noProof/>
                <w:rtl/>
              </w:rPr>
              <w:t>له</w:t>
            </w:r>
            <w:r w:rsidRPr="00E758F7">
              <w:rPr>
                <w:rStyle w:val="Hyperlink"/>
                <w:noProof/>
                <w:rtl/>
              </w:rPr>
              <w:t xml:space="preserve"> </w:t>
            </w:r>
            <w:r w:rsidRPr="00E758F7">
              <w:rPr>
                <w:rStyle w:val="Hyperlink"/>
                <w:rFonts w:hint="eastAsia"/>
                <w:noProof/>
                <w:rtl/>
              </w:rPr>
              <w:t>ساق،</w:t>
            </w:r>
            <w:r w:rsidRPr="00E758F7">
              <w:rPr>
                <w:rStyle w:val="Hyperlink"/>
                <w:noProof/>
                <w:rtl/>
              </w:rPr>
              <w:t xml:space="preserve"> </w:t>
            </w:r>
            <w:r w:rsidRPr="00E758F7">
              <w:rPr>
                <w:rStyle w:val="Hyperlink"/>
                <w:rFonts w:hint="eastAsia"/>
                <w:noProof/>
                <w:rtl/>
              </w:rPr>
              <w:t>وحكم</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لا</w:t>
            </w:r>
            <w:r w:rsidRPr="00E758F7">
              <w:rPr>
                <w:rStyle w:val="Hyperlink"/>
                <w:noProof/>
                <w:rtl/>
              </w:rPr>
              <w:t xml:space="preserve"> </w:t>
            </w:r>
            <w:r w:rsidRPr="00E758F7">
              <w:rPr>
                <w:rStyle w:val="Hyperlink"/>
                <w:rFonts w:hint="eastAsia"/>
                <w:noProof/>
                <w:rtl/>
              </w:rPr>
              <w:t>ساق</w:t>
            </w:r>
            <w:r w:rsidRPr="00E758F7">
              <w:rPr>
                <w:rStyle w:val="Hyperlink"/>
                <w:noProof/>
                <w:rtl/>
              </w:rPr>
              <w:t xml:space="preserve"> </w:t>
            </w:r>
            <w:r w:rsidRPr="00E758F7">
              <w:rPr>
                <w:rStyle w:val="Hyperlink"/>
                <w:rFonts w:hint="eastAsia"/>
                <w:noProof/>
                <w:rtl/>
              </w:rPr>
              <w:t>له،</w:t>
            </w:r>
            <w:r w:rsidRPr="00E758F7">
              <w:rPr>
                <w:rStyle w:val="Hyperlink"/>
                <w:noProof/>
                <w:rtl/>
              </w:rPr>
              <w:t xml:space="preserve"> </w:t>
            </w:r>
            <w:r w:rsidRPr="00E758F7">
              <w:rPr>
                <w:rStyle w:val="Hyperlink"/>
                <w:rFonts w:hint="eastAsia"/>
                <w:noProof/>
                <w:rtl/>
              </w:rPr>
              <w:t>وما</w:t>
            </w:r>
            <w:r w:rsidRPr="00E758F7">
              <w:rPr>
                <w:rStyle w:val="Hyperlink"/>
                <w:noProof/>
                <w:rtl/>
              </w:rPr>
              <w:t xml:space="preserve"> </w:t>
            </w:r>
            <w:r w:rsidRPr="00E758F7">
              <w:rPr>
                <w:rStyle w:val="Hyperlink"/>
                <w:rFonts w:hint="eastAsia"/>
                <w:noProof/>
                <w:rtl/>
              </w:rPr>
              <w:t>يشترى</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السوق</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يوجد</w:t>
            </w:r>
            <w:r w:rsidRPr="00E758F7">
              <w:rPr>
                <w:rStyle w:val="Hyperlink"/>
                <w:noProof/>
                <w:rtl/>
              </w:rPr>
              <w:t xml:space="preserve"> </w:t>
            </w:r>
            <w:r w:rsidRPr="00E758F7">
              <w:rPr>
                <w:rStyle w:val="Hyperlink"/>
                <w:rFonts w:hint="eastAsia"/>
                <w:noProof/>
                <w:rtl/>
              </w:rPr>
              <w:t>مطروحاً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97" w:history="1">
            <w:r w:rsidRPr="00E758F7">
              <w:rPr>
                <w:rStyle w:val="Hyperlink"/>
                <w:noProof/>
                <w:rtl/>
              </w:rPr>
              <w:t xml:space="preserve">39 -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المختضب</w:t>
            </w:r>
            <w:r w:rsidRPr="00E758F7">
              <w:rPr>
                <w:rStyle w:val="Hyperlink"/>
                <w:noProof/>
                <w:rtl/>
              </w:rPr>
              <w:t xml:space="preserve"> </w:t>
            </w:r>
            <w:r w:rsidRPr="00E758F7">
              <w:rPr>
                <w:rStyle w:val="Hyperlink"/>
                <w:rFonts w:hint="eastAsia"/>
                <w:noProof/>
                <w:rtl/>
              </w:rPr>
              <w:t>ذكراً</w:t>
            </w:r>
            <w:r w:rsidRPr="00E758F7">
              <w:rPr>
                <w:rStyle w:val="Hyperlink"/>
                <w:noProof/>
                <w:rtl/>
              </w:rPr>
              <w:t xml:space="preserve"> </w:t>
            </w:r>
            <w:r w:rsidRPr="00E758F7">
              <w:rPr>
                <w:rStyle w:val="Hyperlink"/>
                <w:rFonts w:hint="eastAsia"/>
                <w:noProof/>
                <w:rtl/>
              </w:rPr>
              <w:t>كان</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أنثى</w:t>
            </w:r>
            <w:r w:rsidRPr="00E758F7">
              <w:rPr>
                <w:rStyle w:val="Hyperlink"/>
                <w:noProof/>
                <w:rtl/>
              </w:rPr>
              <w:t xml:space="preserve"> </w:t>
            </w:r>
            <w:r w:rsidRPr="00E758F7">
              <w:rPr>
                <w:rStyle w:val="Hyperlink"/>
                <w:rFonts w:hint="eastAsia"/>
                <w:noProof/>
                <w:rtl/>
              </w:rPr>
              <w:t>إذا</w:t>
            </w:r>
            <w:r w:rsidRPr="00E758F7">
              <w:rPr>
                <w:rStyle w:val="Hyperlink"/>
                <w:noProof/>
                <w:rtl/>
              </w:rPr>
              <w:t xml:space="preserve"> </w:t>
            </w:r>
            <w:r w:rsidRPr="00E758F7">
              <w:rPr>
                <w:rStyle w:val="Hyperlink"/>
                <w:rFonts w:hint="eastAsia"/>
                <w:noProof/>
                <w:rtl/>
              </w:rPr>
              <w:t>تمكّن</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السجود</w:t>
            </w:r>
            <w:r w:rsidRPr="00E758F7">
              <w:rPr>
                <w:rStyle w:val="Hyperlink"/>
                <w:noProof/>
                <w:rtl/>
              </w:rPr>
              <w:t xml:space="preserve"> </w:t>
            </w:r>
            <w:r w:rsidRPr="00E758F7">
              <w:rPr>
                <w:rStyle w:val="Hyperlink"/>
                <w:rFonts w:hint="eastAsia"/>
                <w:noProof/>
                <w:rtl/>
              </w:rPr>
              <w:t>والقراءة،</w:t>
            </w:r>
            <w:r w:rsidRPr="00E758F7">
              <w:rPr>
                <w:rStyle w:val="Hyperlink"/>
                <w:noProof/>
                <w:rtl/>
              </w:rPr>
              <w:t xml:space="preserve"> </w:t>
            </w:r>
            <w:r w:rsidRPr="00E758F7">
              <w:rPr>
                <w:rStyle w:val="Hyperlink"/>
                <w:rFonts w:hint="eastAsia"/>
                <w:noProof/>
                <w:rtl/>
              </w:rPr>
              <w:t>ولو</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خرقة</w:t>
            </w:r>
            <w:r w:rsidRPr="00E758F7">
              <w:rPr>
                <w:rStyle w:val="Hyperlink"/>
                <w:noProof/>
                <w:rtl/>
              </w:rPr>
              <w:t xml:space="preserve"> </w:t>
            </w:r>
            <w:r w:rsidRPr="00E758F7">
              <w:rPr>
                <w:rStyle w:val="Hyperlink"/>
                <w:rFonts w:hint="eastAsia"/>
                <w:noProof/>
                <w:rtl/>
              </w:rPr>
              <w:t>الخضاب،</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امكان</w:t>
            </w:r>
            <w:r w:rsidRPr="00E758F7">
              <w:rPr>
                <w:rStyle w:val="Hyperlink"/>
                <w:noProof/>
                <w:rtl/>
              </w:rPr>
              <w:t xml:space="preserve"> </w:t>
            </w:r>
            <w:r w:rsidRPr="00E758F7">
              <w:rPr>
                <w:rStyle w:val="Hyperlink"/>
                <w:rFonts w:hint="eastAsia"/>
                <w:noProof/>
                <w:rtl/>
              </w:rPr>
              <w:t>الإزالة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198" w:history="1">
            <w:r w:rsidRPr="00E758F7">
              <w:rPr>
                <w:rStyle w:val="Hyperlink"/>
                <w:noProof/>
                <w:rtl/>
              </w:rPr>
              <w:t xml:space="preserve">40 -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كون</w:t>
            </w:r>
            <w:r w:rsidRPr="00E758F7">
              <w:rPr>
                <w:rStyle w:val="Hyperlink"/>
                <w:noProof/>
                <w:rtl/>
              </w:rPr>
              <w:t xml:space="preserve"> </w:t>
            </w:r>
            <w:r w:rsidRPr="00E758F7">
              <w:rPr>
                <w:rStyle w:val="Hyperlink"/>
                <w:rFonts w:hint="eastAsia"/>
                <w:noProof/>
                <w:rtl/>
              </w:rPr>
              <w:t>يدي</w:t>
            </w:r>
            <w:r w:rsidRPr="00E758F7">
              <w:rPr>
                <w:rStyle w:val="Hyperlink"/>
                <w:noProof/>
                <w:rtl/>
              </w:rPr>
              <w:t xml:space="preserve"> </w:t>
            </w:r>
            <w:r w:rsidRPr="00E758F7">
              <w:rPr>
                <w:rStyle w:val="Hyperlink"/>
                <w:rFonts w:hint="eastAsia"/>
                <w:noProof/>
                <w:rtl/>
              </w:rPr>
              <w:t>المصلّي</w:t>
            </w:r>
            <w:r w:rsidRPr="00E758F7">
              <w:rPr>
                <w:rStyle w:val="Hyperlink"/>
                <w:noProof/>
                <w:rtl/>
              </w:rPr>
              <w:t xml:space="preserve"> </w:t>
            </w:r>
            <w:r w:rsidRPr="00E758F7">
              <w:rPr>
                <w:rStyle w:val="Hyperlink"/>
                <w:rFonts w:hint="eastAsia"/>
                <w:noProof/>
                <w:rtl/>
              </w:rPr>
              <w:t>تحت</w:t>
            </w:r>
            <w:r w:rsidRPr="00E758F7">
              <w:rPr>
                <w:rStyle w:val="Hyperlink"/>
                <w:noProof/>
                <w:rtl/>
              </w:rPr>
              <w:t xml:space="preserve"> </w:t>
            </w:r>
            <w:r w:rsidRPr="00E758F7">
              <w:rPr>
                <w:rStyle w:val="Hyperlink"/>
                <w:rFonts w:hint="eastAsia"/>
                <w:noProof/>
                <w:rtl/>
              </w:rPr>
              <w:t>ثيابه</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السجود</w:t>
            </w:r>
            <w:r w:rsidRPr="00E758F7">
              <w:rPr>
                <w:rStyle w:val="Hyperlink"/>
                <w:noProof/>
                <w:rtl/>
              </w:rPr>
              <w:t xml:space="preserve"> </w:t>
            </w:r>
            <w:r w:rsidRPr="00E758F7">
              <w:rPr>
                <w:rStyle w:val="Hyperlink"/>
                <w:rFonts w:hint="eastAsia"/>
                <w:noProof/>
                <w:rtl/>
              </w:rPr>
              <w:t>وغيره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255485198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806C91" w:rsidRDefault="00806C91" w:rsidP="00806C91">
          <w:pPr>
            <w:pStyle w:val="TOC2"/>
            <w:tabs>
              <w:tab w:val="right" w:leader="dot" w:pos="7361"/>
            </w:tabs>
            <w:rPr>
              <w:rFonts w:asciiTheme="minorHAnsi" w:eastAsiaTheme="minorEastAsia" w:hAnsiTheme="minorHAnsi" w:cstheme="minorBidi"/>
              <w:noProof/>
              <w:color w:val="auto"/>
              <w:sz w:val="22"/>
              <w:szCs w:val="22"/>
              <w:rtl/>
            </w:rPr>
          </w:pPr>
          <w:hyperlink w:anchor="_Toc255485199" w:history="1">
            <w:r w:rsidRPr="00E758F7">
              <w:rPr>
                <w:rStyle w:val="Hyperlink"/>
                <w:noProof/>
                <w:rtl/>
              </w:rPr>
              <w:t xml:space="preserve">41 -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ومعه</w:t>
            </w:r>
            <w:r w:rsidRPr="00E758F7">
              <w:rPr>
                <w:rStyle w:val="Hyperlink"/>
                <w:noProof/>
                <w:rtl/>
              </w:rPr>
              <w:t xml:space="preserve"> </w:t>
            </w:r>
            <w:r w:rsidRPr="00E758F7">
              <w:rPr>
                <w:rStyle w:val="Hyperlink"/>
                <w:rFonts w:hint="eastAsia"/>
                <w:noProof/>
                <w:rtl/>
              </w:rPr>
              <w:t>فارة</w:t>
            </w:r>
            <w:r w:rsidRPr="00E758F7">
              <w:rPr>
                <w:rStyle w:val="Hyperlink"/>
                <w:noProof/>
                <w:rtl/>
              </w:rPr>
              <w:t xml:space="preserve"> </w:t>
            </w:r>
            <w:r w:rsidRPr="00E758F7">
              <w:rPr>
                <w:rStyle w:val="Hyperlink"/>
                <w:rFonts w:hint="eastAsia"/>
                <w:noProof/>
                <w:rtl/>
              </w:rPr>
              <w:t>المسك</w:t>
            </w:r>
          </w:hyperlink>
          <w:r>
            <w:rPr>
              <w:rStyle w:val="Hyperlink"/>
              <w:rFonts w:hint="cs"/>
              <w:noProof/>
              <w:rtl/>
            </w:rPr>
            <w:t xml:space="preserve"> </w:t>
          </w:r>
          <w:hyperlink w:anchor="_Toc255485200" w:history="1">
            <w:r w:rsidRPr="00E758F7">
              <w:rPr>
                <w:rStyle w:val="Hyperlink"/>
                <w:noProof/>
                <w:rtl/>
              </w:rPr>
              <w:t xml:space="preserve">42 -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لبس</w:t>
            </w:r>
            <w:r w:rsidRPr="00E758F7">
              <w:rPr>
                <w:rStyle w:val="Hyperlink"/>
                <w:noProof/>
                <w:rtl/>
              </w:rPr>
              <w:t xml:space="preserve"> </w:t>
            </w:r>
            <w:r w:rsidRPr="00E758F7">
              <w:rPr>
                <w:rStyle w:val="Hyperlink"/>
                <w:rFonts w:hint="eastAsia"/>
                <w:noProof/>
                <w:rtl/>
              </w:rPr>
              <w:t>البرطلة</w:t>
            </w:r>
            <w:r w:rsidRPr="00E758F7">
              <w:rPr>
                <w:rStyle w:val="Hyperlink"/>
                <w:noProof/>
                <w:rtl/>
              </w:rPr>
              <w:t xml:space="preserve"> </w:t>
            </w:r>
            <w:r w:rsidRPr="00E758F7">
              <w:rPr>
                <w:rStyle w:val="Hyperlink"/>
                <w:rFonts w:hint="eastAsia"/>
                <w:noProof/>
                <w:rtl/>
              </w:rPr>
              <w:t>وجواز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01" w:history="1">
            <w:r w:rsidRPr="00E758F7">
              <w:rPr>
                <w:rStyle w:val="Hyperlink"/>
                <w:noProof/>
                <w:rtl/>
              </w:rPr>
              <w:t xml:space="preserve">43 -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التطيّب</w:t>
            </w:r>
            <w:r w:rsidRPr="00E758F7">
              <w:rPr>
                <w:rStyle w:val="Hyperlink"/>
                <w:noProof/>
                <w:rtl/>
              </w:rPr>
              <w:t xml:space="preserve"> </w:t>
            </w:r>
            <w:r w:rsidRPr="00E758F7">
              <w:rPr>
                <w:rStyle w:val="Hyperlink"/>
                <w:rFonts w:hint="eastAsia"/>
                <w:noProof/>
                <w:rtl/>
              </w:rPr>
              <w:t>للصلاة</w:t>
            </w:r>
            <w:r w:rsidRPr="00E758F7">
              <w:rPr>
                <w:rStyle w:val="Hyperlink"/>
                <w:noProof/>
                <w:rtl/>
              </w:rPr>
              <w:t xml:space="preserve"> </w:t>
            </w:r>
            <w:r w:rsidRPr="00E758F7">
              <w:rPr>
                <w:rStyle w:val="Hyperlink"/>
                <w:rFonts w:hint="eastAsia"/>
                <w:noProof/>
                <w:rtl/>
              </w:rPr>
              <w:t>بالمسك</w:t>
            </w:r>
            <w:r w:rsidRPr="00E758F7">
              <w:rPr>
                <w:rStyle w:val="Hyperlink"/>
                <w:noProof/>
                <w:rtl/>
              </w:rPr>
              <w:t xml:space="preserve"> </w:t>
            </w:r>
            <w:r w:rsidRPr="00E758F7">
              <w:rPr>
                <w:rStyle w:val="Hyperlink"/>
                <w:rFonts w:hint="eastAsia"/>
                <w:noProof/>
                <w:rtl/>
              </w:rPr>
              <w:t>وغيره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02" w:history="1">
            <w:r w:rsidRPr="00E758F7">
              <w:rPr>
                <w:rStyle w:val="Hyperlink"/>
                <w:noProof/>
                <w:rtl/>
              </w:rPr>
              <w:t xml:space="preserve">44 -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القرمز</w:t>
            </w:r>
            <w:r w:rsidRPr="00E758F7">
              <w:rPr>
                <w:rStyle w:val="Hyperlink"/>
                <w:noProof/>
                <w:rtl/>
              </w:rPr>
              <w:t xml:space="preserve"> </w:t>
            </w:r>
            <w:r w:rsidRPr="00E758F7">
              <w:rPr>
                <w:rStyle w:val="Hyperlink"/>
                <w:rFonts w:hint="eastAsia"/>
                <w:noProof/>
                <w:rtl/>
              </w:rPr>
              <w:t>إذا</w:t>
            </w:r>
            <w:r w:rsidRPr="00E758F7">
              <w:rPr>
                <w:rStyle w:val="Hyperlink"/>
                <w:noProof/>
                <w:rtl/>
              </w:rPr>
              <w:t xml:space="preserve"> </w:t>
            </w:r>
            <w:r w:rsidRPr="00E758F7">
              <w:rPr>
                <w:rStyle w:val="Hyperlink"/>
                <w:rFonts w:hint="eastAsia"/>
                <w:noProof/>
                <w:rtl/>
              </w:rPr>
              <w:t>لم</w:t>
            </w:r>
            <w:r w:rsidRPr="00E758F7">
              <w:rPr>
                <w:rStyle w:val="Hyperlink"/>
                <w:noProof/>
                <w:rtl/>
              </w:rPr>
              <w:t xml:space="preserve"> </w:t>
            </w:r>
            <w:r w:rsidRPr="00E758F7">
              <w:rPr>
                <w:rStyle w:val="Hyperlink"/>
                <w:rFonts w:hint="eastAsia"/>
                <w:noProof/>
                <w:rtl/>
              </w:rPr>
              <w:t>يكن</w:t>
            </w:r>
            <w:r w:rsidRPr="00E758F7">
              <w:rPr>
                <w:rStyle w:val="Hyperlink"/>
                <w:noProof/>
                <w:rtl/>
              </w:rPr>
              <w:t xml:space="preserve"> </w:t>
            </w:r>
            <w:r w:rsidRPr="00E758F7">
              <w:rPr>
                <w:rStyle w:val="Hyperlink"/>
                <w:rFonts w:hint="eastAsia"/>
                <w:noProof/>
                <w:rtl/>
              </w:rPr>
              <w:t>حريراً</w:t>
            </w:r>
            <w:r w:rsidRPr="00E758F7">
              <w:rPr>
                <w:rStyle w:val="Hyperlink"/>
                <w:noProof/>
                <w:rtl/>
              </w:rPr>
              <w:t xml:space="preserve"> </w:t>
            </w:r>
            <w:r w:rsidRPr="00E758F7">
              <w:rPr>
                <w:rStyle w:val="Hyperlink"/>
                <w:rFonts w:hint="eastAsia"/>
                <w:noProof/>
                <w:rtl/>
              </w:rPr>
              <w:t>محضاً</w:t>
            </w:r>
            <w:r w:rsidRPr="00E758F7">
              <w:rPr>
                <w:rStyle w:val="Hyperlink"/>
                <w:noProof/>
                <w:rtl/>
              </w:rPr>
              <w:t xml:space="preserve"> </w:t>
            </w:r>
            <w:r w:rsidRPr="00E758F7">
              <w:rPr>
                <w:rStyle w:val="Hyperlink"/>
                <w:rFonts w:hint="eastAsia"/>
                <w:noProof/>
                <w:rtl/>
              </w:rPr>
              <w:t>والاّ</w:t>
            </w:r>
            <w:r w:rsidRPr="00E758F7">
              <w:rPr>
                <w:rStyle w:val="Hyperlink"/>
                <w:noProof/>
                <w:rtl/>
              </w:rPr>
              <w:t xml:space="preserve"> </w:t>
            </w:r>
            <w:r w:rsidRPr="00E758F7">
              <w:rPr>
                <w:rStyle w:val="Hyperlink"/>
                <w:rFonts w:hint="eastAsia"/>
                <w:noProof/>
                <w:rtl/>
              </w:rPr>
              <w:t>لم</w:t>
            </w:r>
            <w:r w:rsidRPr="00E758F7">
              <w:rPr>
                <w:rStyle w:val="Hyperlink"/>
                <w:noProof/>
                <w:rtl/>
              </w:rPr>
              <w:t xml:space="preserve"> </w:t>
            </w:r>
            <w:r w:rsidRPr="00E758F7">
              <w:rPr>
                <w:rStyle w:val="Hyperlink"/>
                <w:rFonts w:hint="eastAsia"/>
                <w:noProof/>
                <w:rtl/>
              </w:rPr>
              <w:t>يجز</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03" w:history="1">
            <w:r w:rsidRPr="00E758F7">
              <w:rPr>
                <w:rStyle w:val="Hyperlink"/>
                <w:noProof/>
                <w:rtl/>
              </w:rPr>
              <w:t xml:space="preserve">45 -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التماثيل</w:t>
            </w:r>
            <w:r w:rsidRPr="00E758F7">
              <w:rPr>
                <w:rStyle w:val="Hyperlink"/>
                <w:noProof/>
                <w:rtl/>
              </w:rPr>
              <w:t xml:space="preserve"> </w:t>
            </w:r>
            <w:r w:rsidRPr="00E758F7">
              <w:rPr>
                <w:rStyle w:val="Hyperlink"/>
                <w:rFonts w:hint="eastAsia"/>
                <w:noProof/>
                <w:rtl/>
              </w:rPr>
              <w:t>والصور</w:t>
            </w:r>
            <w:r w:rsidRPr="00E758F7">
              <w:rPr>
                <w:rStyle w:val="Hyperlink"/>
                <w:noProof/>
                <w:rtl/>
              </w:rPr>
              <w:t xml:space="preserve"> </w:t>
            </w:r>
            <w:r w:rsidRPr="00E758F7">
              <w:rPr>
                <w:rStyle w:val="Hyperlink"/>
                <w:rFonts w:hint="eastAsia"/>
                <w:noProof/>
                <w:rtl/>
              </w:rPr>
              <w:t>وعليها</w:t>
            </w:r>
            <w:r w:rsidRPr="00E758F7">
              <w:rPr>
                <w:rStyle w:val="Hyperlink"/>
                <w:noProof/>
                <w:rtl/>
              </w:rPr>
              <w:t xml:space="preserve"> </w:t>
            </w:r>
            <w:r w:rsidRPr="00E758F7">
              <w:rPr>
                <w:rStyle w:val="Hyperlink"/>
                <w:rFonts w:hint="eastAsia"/>
                <w:noProof/>
                <w:rtl/>
              </w:rPr>
              <w:t>واستصحابها</w:t>
            </w:r>
            <w:r w:rsidRPr="00E758F7">
              <w:rPr>
                <w:rStyle w:val="Hyperlink"/>
                <w:noProof/>
                <w:rtl/>
              </w:rPr>
              <w:t xml:space="preserve"> </w:t>
            </w:r>
            <w:r w:rsidRPr="00E758F7">
              <w:rPr>
                <w:rStyle w:val="Hyperlink"/>
                <w:rFonts w:hint="eastAsia"/>
                <w:noProof/>
                <w:rtl/>
              </w:rPr>
              <w:t>واستقبالها</w:t>
            </w:r>
            <w:r w:rsidRPr="00E758F7">
              <w:rPr>
                <w:rStyle w:val="Hyperlink"/>
                <w:noProof/>
                <w:rtl/>
              </w:rPr>
              <w:t xml:space="preserve"> </w:t>
            </w:r>
            <w:r w:rsidRPr="00E758F7">
              <w:rPr>
                <w:rStyle w:val="Hyperlink"/>
                <w:rFonts w:hint="eastAsia"/>
                <w:noProof/>
                <w:rtl/>
              </w:rPr>
              <w:t>الاّ</w:t>
            </w:r>
            <w:r w:rsidRPr="00E758F7">
              <w:rPr>
                <w:rStyle w:val="Hyperlink"/>
                <w:noProof/>
                <w:rtl/>
              </w:rPr>
              <w:t xml:space="preserve"> </w:t>
            </w:r>
            <w:r w:rsidRPr="00E758F7">
              <w:rPr>
                <w:rStyle w:val="Hyperlink"/>
                <w:rFonts w:hint="eastAsia"/>
                <w:noProof/>
                <w:rtl/>
              </w:rPr>
              <w:t>أن</w:t>
            </w:r>
            <w:r w:rsidRPr="00E758F7">
              <w:rPr>
                <w:rStyle w:val="Hyperlink"/>
                <w:noProof/>
                <w:rtl/>
              </w:rPr>
              <w:t xml:space="preserve"> </w:t>
            </w:r>
            <w:r w:rsidRPr="00E758F7">
              <w:rPr>
                <w:rStyle w:val="Hyperlink"/>
                <w:rFonts w:hint="eastAsia"/>
                <w:noProof/>
                <w:rtl/>
              </w:rPr>
              <w:t>تغيّر</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تغطى</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تكون</w:t>
            </w:r>
            <w:r w:rsidRPr="00E758F7">
              <w:rPr>
                <w:rStyle w:val="Hyperlink"/>
                <w:noProof/>
                <w:rtl/>
              </w:rPr>
              <w:t xml:space="preserve"> </w:t>
            </w:r>
            <w:r w:rsidRPr="00E758F7">
              <w:rPr>
                <w:rStyle w:val="Hyperlink"/>
                <w:rFonts w:hint="eastAsia"/>
                <w:noProof/>
                <w:rtl/>
              </w:rPr>
              <w:t>تحت</w:t>
            </w:r>
            <w:r w:rsidRPr="00E758F7">
              <w:rPr>
                <w:rStyle w:val="Hyperlink"/>
                <w:noProof/>
                <w:rtl/>
              </w:rPr>
              <w:t xml:space="preserve"> </w:t>
            </w:r>
            <w:r w:rsidRPr="00E758F7">
              <w:rPr>
                <w:rStyle w:val="Hyperlink"/>
                <w:rFonts w:hint="eastAsia"/>
                <w:noProof/>
                <w:rtl/>
              </w:rPr>
              <w:t>الرجل</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يضطر</w:t>
            </w:r>
            <w:r w:rsidRPr="00E758F7">
              <w:rPr>
                <w:rStyle w:val="Hyperlink"/>
                <w:noProof/>
                <w:rtl/>
              </w:rPr>
              <w:t xml:space="preserve"> </w:t>
            </w:r>
            <w:r w:rsidRPr="00E758F7">
              <w:rPr>
                <w:rStyle w:val="Hyperlink"/>
                <w:rFonts w:hint="eastAsia"/>
                <w:noProof/>
                <w:rtl/>
              </w:rPr>
              <w:t>إليها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04" w:history="1">
            <w:r w:rsidRPr="00E758F7">
              <w:rPr>
                <w:rStyle w:val="Hyperlink"/>
                <w:noProof/>
                <w:rtl/>
              </w:rPr>
              <w:t xml:space="preserve">46 -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لبس</w:t>
            </w:r>
            <w:r w:rsidRPr="00E758F7">
              <w:rPr>
                <w:rStyle w:val="Hyperlink"/>
                <w:noProof/>
                <w:rtl/>
              </w:rPr>
              <w:t xml:space="preserve"> </w:t>
            </w:r>
            <w:r w:rsidRPr="00E758F7">
              <w:rPr>
                <w:rStyle w:val="Hyperlink"/>
                <w:rFonts w:hint="eastAsia"/>
                <w:noProof/>
                <w:rtl/>
              </w:rPr>
              <w:t>الخاتم</w:t>
            </w:r>
            <w:r w:rsidRPr="00E758F7">
              <w:rPr>
                <w:rStyle w:val="Hyperlink"/>
                <w:noProof/>
                <w:rtl/>
              </w:rPr>
              <w:t xml:space="preserve"> </w:t>
            </w:r>
            <w:r w:rsidRPr="00E758F7">
              <w:rPr>
                <w:rStyle w:val="Hyperlink"/>
                <w:rFonts w:hint="eastAsia"/>
                <w:noProof/>
                <w:rtl/>
              </w:rPr>
              <w:t>الذي</w:t>
            </w:r>
            <w:r w:rsidRPr="00E758F7">
              <w:rPr>
                <w:rStyle w:val="Hyperlink"/>
                <w:noProof/>
                <w:rtl/>
              </w:rPr>
              <w:t xml:space="preserve"> </w:t>
            </w:r>
            <w:r w:rsidRPr="00E758F7">
              <w:rPr>
                <w:rStyle w:val="Hyperlink"/>
                <w:rFonts w:hint="eastAsia"/>
                <w:noProof/>
                <w:rtl/>
              </w:rPr>
              <w:t>فيه</w:t>
            </w:r>
            <w:r w:rsidRPr="00E758F7">
              <w:rPr>
                <w:rStyle w:val="Hyperlink"/>
                <w:noProof/>
                <w:rtl/>
              </w:rPr>
              <w:t xml:space="preserve"> </w:t>
            </w:r>
            <w:r w:rsidRPr="00E758F7">
              <w:rPr>
                <w:rStyle w:val="Hyperlink"/>
                <w:rFonts w:hint="eastAsia"/>
                <w:noProof/>
                <w:rtl/>
              </w:rPr>
              <w:t>صورة</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تمثال</w:t>
            </w:r>
            <w:r w:rsidRPr="00E758F7">
              <w:rPr>
                <w:rStyle w:val="Hyperlink"/>
                <w:noProof/>
                <w:rtl/>
              </w:rPr>
              <w:t xml:space="preserve"> </w:t>
            </w:r>
            <w:r w:rsidRPr="00E758F7">
              <w:rPr>
                <w:rStyle w:val="Hyperlink"/>
                <w:rFonts w:hint="eastAsia"/>
                <w:noProof/>
                <w:rtl/>
              </w:rPr>
              <w:t>وردةٍ</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هلالٍ</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حيوانٍ</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طيرٍ،</w:t>
            </w:r>
            <w:r w:rsidRPr="00E758F7">
              <w:rPr>
                <w:rStyle w:val="Hyperlink"/>
                <w:noProof/>
                <w:rtl/>
              </w:rPr>
              <w:t xml:space="preserve"> </w:t>
            </w:r>
            <w:r w:rsidRPr="00E758F7">
              <w:rPr>
                <w:rStyle w:val="Hyperlink"/>
                <w:rFonts w:hint="eastAsia"/>
                <w:noProof/>
                <w:rtl/>
              </w:rPr>
              <w:t>والصلاة</w:t>
            </w:r>
            <w:r w:rsidRPr="00E758F7">
              <w:rPr>
                <w:rStyle w:val="Hyperlink"/>
                <w:noProof/>
                <w:rtl/>
              </w:rPr>
              <w:t xml:space="preserve"> </w:t>
            </w:r>
            <w:r w:rsidRPr="00E758F7">
              <w:rPr>
                <w:rStyle w:val="Hyperlink"/>
                <w:rFonts w:hint="eastAsia"/>
                <w:noProof/>
                <w:rtl/>
              </w:rPr>
              <w:t>فيه</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كراهية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05" w:history="1">
            <w:r w:rsidRPr="00E758F7">
              <w:rPr>
                <w:rStyle w:val="Hyperlink"/>
                <w:noProof/>
                <w:rtl/>
              </w:rPr>
              <w:t xml:space="preserve">47 -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ثوب</w:t>
            </w:r>
            <w:r w:rsidRPr="00E758F7">
              <w:rPr>
                <w:rStyle w:val="Hyperlink"/>
                <w:noProof/>
                <w:rtl/>
              </w:rPr>
              <w:t xml:space="preserve"> </w:t>
            </w:r>
            <w:r w:rsidRPr="00E758F7">
              <w:rPr>
                <w:rStyle w:val="Hyperlink"/>
                <w:rFonts w:hint="eastAsia"/>
                <w:noProof/>
                <w:rtl/>
              </w:rPr>
              <w:t>حشوه</w:t>
            </w:r>
            <w:r w:rsidRPr="00E758F7">
              <w:rPr>
                <w:rStyle w:val="Hyperlink"/>
                <w:noProof/>
                <w:rtl/>
              </w:rPr>
              <w:t xml:space="preserve"> </w:t>
            </w:r>
            <w:r w:rsidRPr="00E758F7">
              <w:rPr>
                <w:rStyle w:val="Hyperlink"/>
                <w:rFonts w:hint="eastAsia"/>
                <w:noProof/>
                <w:rtl/>
              </w:rPr>
              <w:t>قزّ</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06" w:history="1">
            <w:r w:rsidRPr="00E758F7">
              <w:rPr>
                <w:rStyle w:val="Hyperlink"/>
                <w:noProof/>
                <w:rtl/>
              </w:rPr>
              <w:t xml:space="preserve">48 -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الركوب</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الميثرة</w:t>
            </w:r>
            <w:r w:rsidRPr="00E758F7">
              <w:rPr>
                <w:rStyle w:val="Hyperlink"/>
                <w:noProof/>
                <w:rtl/>
              </w:rPr>
              <w:t xml:space="preserve"> </w:t>
            </w:r>
            <w:r w:rsidRPr="00E758F7">
              <w:rPr>
                <w:rStyle w:val="Hyperlink"/>
                <w:rFonts w:hint="eastAsia"/>
                <w:noProof/>
                <w:rtl/>
              </w:rPr>
              <w:t>الحمراء</w:t>
            </w:r>
            <w:r w:rsidRPr="00E758F7">
              <w:rPr>
                <w:rStyle w:val="Hyperlink"/>
                <w:noProof/>
                <w:rtl/>
              </w:rPr>
              <w:t xml:space="preserve">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تحريمه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07" w:history="1">
            <w:r w:rsidRPr="00E758F7">
              <w:rPr>
                <w:rStyle w:val="Hyperlink"/>
                <w:noProof/>
                <w:rtl/>
              </w:rPr>
              <w:t xml:space="preserve">49 -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ثوب</w:t>
            </w:r>
            <w:r w:rsidRPr="00E758F7">
              <w:rPr>
                <w:rStyle w:val="Hyperlink"/>
                <w:noProof/>
                <w:rtl/>
              </w:rPr>
              <w:t xml:space="preserve"> </w:t>
            </w:r>
            <w:r w:rsidRPr="00E758F7">
              <w:rPr>
                <w:rStyle w:val="Hyperlink"/>
                <w:rFonts w:hint="eastAsia"/>
                <w:noProof/>
                <w:rtl/>
              </w:rPr>
              <w:t>المرأة</w:t>
            </w:r>
            <w:r w:rsidRPr="00E758F7">
              <w:rPr>
                <w:rStyle w:val="Hyperlink"/>
                <w:noProof/>
                <w:rtl/>
              </w:rPr>
              <w:t xml:space="preserve"> </w:t>
            </w:r>
            <w:r w:rsidRPr="00E758F7">
              <w:rPr>
                <w:rStyle w:val="Hyperlink"/>
                <w:rFonts w:hint="eastAsia"/>
                <w:noProof/>
                <w:rtl/>
              </w:rPr>
              <w:t>وكراهة</w:t>
            </w:r>
            <w:r w:rsidRPr="00E758F7">
              <w:rPr>
                <w:rStyle w:val="Hyperlink"/>
                <w:noProof/>
                <w:rtl/>
              </w:rPr>
              <w:t xml:space="preserve"> </w:t>
            </w:r>
            <w:r w:rsidRPr="00E758F7">
              <w:rPr>
                <w:rStyle w:val="Hyperlink"/>
                <w:rFonts w:hint="eastAsia"/>
                <w:noProof/>
                <w:rtl/>
              </w:rPr>
              <w:t>ذلك</w:t>
            </w:r>
            <w:r w:rsidRPr="00E758F7">
              <w:rPr>
                <w:rStyle w:val="Hyperlink"/>
                <w:noProof/>
                <w:rtl/>
              </w:rPr>
              <w:t xml:space="preserve"> </w:t>
            </w:r>
            <w:r w:rsidRPr="00E758F7">
              <w:rPr>
                <w:rStyle w:val="Hyperlink"/>
                <w:rFonts w:hint="eastAsia"/>
                <w:noProof/>
                <w:rtl/>
              </w:rPr>
              <w:t>اذا</w:t>
            </w:r>
            <w:r w:rsidRPr="00E758F7">
              <w:rPr>
                <w:rStyle w:val="Hyperlink"/>
                <w:noProof/>
                <w:rtl/>
              </w:rPr>
              <w:t xml:space="preserve"> </w:t>
            </w:r>
            <w:r w:rsidRPr="00E758F7">
              <w:rPr>
                <w:rStyle w:val="Hyperlink"/>
                <w:rFonts w:hint="eastAsia"/>
                <w:noProof/>
                <w:rtl/>
              </w:rPr>
              <w:t>كانت</w:t>
            </w:r>
            <w:r w:rsidRPr="00E758F7">
              <w:rPr>
                <w:rStyle w:val="Hyperlink"/>
                <w:noProof/>
                <w:rtl/>
              </w:rPr>
              <w:t xml:space="preserve"> </w:t>
            </w:r>
            <w:r w:rsidRPr="00E758F7">
              <w:rPr>
                <w:rStyle w:val="Hyperlink"/>
                <w:rFonts w:hint="eastAsia"/>
                <w:noProof/>
                <w:rtl/>
              </w:rPr>
              <w:t>متّهمة،</w:t>
            </w:r>
            <w:r w:rsidRPr="00E758F7">
              <w:rPr>
                <w:rStyle w:val="Hyperlink"/>
                <w:noProof/>
                <w:rtl/>
              </w:rPr>
              <w:t xml:space="preserve"> </w:t>
            </w:r>
            <w:r w:rsidRPr="00E758F7">
              <w:rPr>
                <w:rStyle w:val="Hyperlink"/>
                <w:rFonts w:hint="eastAsia"/>
                <w:noProof/>
                <w:rtl/>
              </w:rPr>
              <w:t>وكذا</w:t>
            </w:r>
            <w:r w:rsidRPr="00E758F7">
              <w:rPr>
                <w:rStyle w:val="Hyperlink"/>
                <w:noProof/>
                <w:rtl/>
              </w:rPr>
              <w:t xml:space="preserve"> </w:t>
            </w:r>
            <w:r w:rsidRPr="00E758F7">
              <w:rPr>
                <w:rStyle w:val="Hyperlink"/>
                <w:rFonts w:hint="eastAsia"/>
                <w:noProof/>
                <w:rtl/>
              </w:rPr>
              <w:t>الرجل،</w:t>
            </w:r>
            <w:r w:rsidRPr="00E758F7">
              <w:rPr>
                <w:rStyle w:val="Hyperlink"/>
                <w:noProof/>
                <w:rtl/>
              </w:rPr>
              <w:t xml:space="preserve"> </w:t>
            </w:r>
            <w:r w:rsidRPr="00E758F7">
              <w:rPr>
                <w:rStyle w:val="Hyperlink"/>
                <w:rFonts w:hint="eastAsia"/>
                <w:noProof/>
                <w:rtl/>
              </w:rPr>
              <w:t>وحكم</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ثوب</w:t>
            </w:r>
            <w:r w:rsidRPr="00E758F7">
              <w:rPr>
                <w:rStyle w:val="Hyperlink"/>
                <w:noProof/>
                <w:rtl/>
              </w:rPr>
              <w:t xml:space="preserve"> </w:t>
            </w:r>
            <w:r w:rsidRPr="00E758F7">
              <w:rPr>
                <w:rStyle w:val="Hyperlink"/>
                <w:rFonts w:hint="eastAsia"/>
                <w:noProof/>
                <w:rtl/>
              </w:rPr>
              <w:t>الغير</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الإذن</w:t>
            </w:r>
            <w:r w:rsidRPr="00E758F7">
              <w:rPr>
                <w:rStyle w:val="Hyperlink"/>
                <w:noProof/>
                <w:rtl/>
              </w:rPr>
              <w:t xml:space="preserve"> </w:t>
            </w:r>
            <w:r w:rsidRPr="00E758F7">
              <w:rPr>
                <w:rStyle w:val="Hyperlink"/>
                <w:rFonts w:hint="eastAsia"/>
                <w:noProof/>
                <w:rtl/>
              </w:rPr>
              <w:t>وعدمها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08" w:history="1">
            <w:r w:rsidRPr="00E758F7">
              <w:rPr>
                <w:rStyle w:val="Hyperlink"/>
                <w:noProof/>
                <w:rtl/>
              </w:rPr>
              <w:t xml:space="preserve">50 -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ستر</w:t>
            </w:r>
            <w:r w:rsidRPr="00E758F7">
              <w:rPr>
                <w:rStyle w:val="Hyperlink"/>
                <w:noProof/>
                <w:rtl/>
              </w:rPr>
              <w:t xml:space="preserve"> </w:t>
            </w:r>
            <w:r w:rsidRPr="00E758F7">
              <w:rPr>
                <w:rStyle w:val="Hyperlink"/>
                <w:rFonts w:hint="eastAsia"/>
                <w:noProof/>
                <w:rtl/>
              </w:rPr>
              <w:t>العورة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ولو</w:t>
            </w:r>
            <w:r w:rsidRPr="00E758F7">
              <w:rPr>
                <w:rStyle w:val="Hyperlink"/>
                <w:noProof/>
                <w:rtl/>
              </w:rPr>
              <w:t xml:space="preserve"> </w:t>
            </w:r>
            <w:r w:rsidRPr="00E758F7">
              <w:rPr>
                <w:rStyle w:val="Hyperlink"/>
                <w:rFonts w:hint="eastAsia"/>
                <w:noProof/>
                <w:rtl/>
              </w:rPr>
              <w:t>بالحشيش</w:t>
            </w:r>
            <w:r w:rsidRPr="00E758F7">
              <w:rPr>
                <w:rStyle w:val="Hyperlink"/>
                <w:noProof/>
                <w:rtl/>
              </w:rPr>
              <w:t xml:space="preserve"> </w:t>
            </w:r>
            <w:r w:rsidRPr="00E758F7">
              <w:rPr>
                <w:rStyle w:val="Hyperlink"/>
                <w:rFonts w:hint="eastAsia"/>
                <w:noProof/>
                <w:rtl/>
              </w:rPr>
              <w:t>ونحوه،</w:t>
            </w:r>
            <w:r w:rsidRPr="00E758F7">
              <w:rPr>
                <w:rStyle w:val="Hyperlink"/>
                <w:noProof/>
                <w:rtl/>
              </w:rPr>
              <w:t xml:space="preserve"> </w:t>
            </w:r>
            <w:r w:rsidRPr="00E758F7">
              <w:rPr>
                <w:rStyle w:val="Hyperlink"/>
                <w:rFonts w:hint="eastAsia"/>
                <w:noProof/>
                <w:rtl/>
              </w:rPr>
              <w:t>فان</w:t>
            </w:r>
            <w:r w:rsidRPr="00E758F7">
              <w:rPr>
                <w:rStyle w:val="Hyperlink"/>
                <w:noProof/>
                <w:rtl/>
              </w:rPr>
              <w:t xml:space="preserve"> </w:t>
            </w:r>
            <w:r w:rsidRPr="00E758F7">
              <w:rPr>
                <w:rStyle w:val="Hyperlink"/>
                <w:rFonts w:hint="eastAsia"/>
                <w:noProof/>
                <w:rtl/>
              </w:rPr>
              <w:t>لم</w:t>
            </w:r>
            <w:r w:rsidRPr="00E758F7">
              <w:rPr>
                <w:rStyle w:val="Hyperlink"/>
                <w:noProof/>
                <w:rtl/>
              </w:rPr>
              <w:t xml:space="preserve"> </w:t>
            </w:r>
            <w:r w:rsidRPr="00E758F7">
              <w:rPr>
                <w:rStyle w:val="Hyperlink"/>
                <w:rFonts w:hint="eastAsia"/>
                <w:noProof/>
                <w:rtl/>
              </w:rPr>
              <w:t>يجد</w:t>
            </w:r>
            <w:r w:rsidRPr="00E758F7">
              <w:rPr>
                <w:rStyle w:val="Hyperlink"/>
                <w:noProof/>
                <w:rtl/>
              </w:rPr>
              <w:t xml:space="preserve"> </w:t>
            </w:r>
            <w:r w:rsidRPr="00E758F7">
              <w:rPr>
                <w:rStyle w:val="Hyperlink"/>
                <w:rFonts w:hint="eastAsia"/>
                <w:noProof/>
                <w:rtl/>
              </w:rPr>
              <w:t>ساتراً</w:t>
            </w:r>
            <w:r w:rsidRPr="00E758F7">
              <w:rPr>
                <w:rStyle w:val="Hyperlink"/>
                <w:noProof/>
                <w:rtl/>
              </w:rPr>
              <w:t xml:space="preserve"> </w:t>
            </w:r>
            <w:r w:rsidRPr="00E758F7">
              <w:rPr>
                <w:rStyle w:val="Hyperlink"/>
                <w:rFonts w:hint="eastAsia"/>
                <w:noProof/>
                <w:rtl/>
              </w:rPr>
              <w:t>صلّى</w:t>
            </w:r>
            <w:r w:rsidRPr="00E758F7">
              <w:rPr>
                <w:rStyle w:val="Hyperlink"/>
                <w:noProof/>
                <w:rtl/>
              </w:rPr>
              <w:t xml:space="preserve"> </w:t>
            </w:r>
            <w:r w:rsidRPr="00E758F7">
              <w:rPr>
                <w:rStyle w:val="Hyperlink"/>
                <w:rFonts w:hint="eastAsia"/>
                <w:noProof/>
                <w:rtl/>
              </w:rPr>
              <w:t>عرياناً</w:t>
            </w:r>
            <w:r w:rsidRPr="00E758F7">
              <w:rPr>
                <w:rStyle w:val="Hyperlink"/>
                <w:noProof/>
                <w:rtl/>
              </w:rPr>
              <w:t xml:space="preserve"> </w:t>
            </w:r>
            <w:r w:rsidRPr="00E758F7">
              <w:rPr>
                <w:rStyle w:val="Hyperlink"/>
                <w:rFonts w:hint="eastAsia"/>
                <w:noProof/>
                <w:rtl/>
              </w:rPr>
              <w:t>مؤمياً</w:t>
            </w:r>
            <w:r w:rsidRPr="00E758F7">
              <w:rPr>
                <w:rStyle w:val="Hyperlink"/>
                <w:noProof/>
                <w:rtl/>
              </w:rPr>
              <w:t xml:space="preserve"> </w:t>
            </w:r>
            <w:r w:rsidRPr="00E758F7">
              <w:rPr>
                <w:rStyle w:val="Hyperlink"/>
                <w:rFonts w:hint="eastAsia"/>
                <w:noProof/>
                <w:rtl/>
              </w:rPr>
              <w:t>قائماً</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عدم</w:t>
            </w:r>
            <w:r w:rsidRPr="00E758F7">
              <w:rPr>
                <w:rStyle w:val="Hyperlink"/>
                <w:noProof/>
                <w:rtl/>
              </w:rPr>
              <w:t xml:space="preserve"> </w:t>
            </w:r>
            <w:r w:rsidRPr="00E758F7">
              <w:rPr>
                <w:rStyle w:val="Hyperlink"/>
                <w:rFonts w:hint="eastAsia"/>
                <w:noProof/>
                <w:rtl/>
              </w:rPr>
              <w:t>الناظر</w:t>
            </w:r>
            <w:r w:rsidRPr="00E758F7">
              <w:rPr>
                <w:rStyle w:val="Hyperlink"/>
                <w:noProof/>
                <w:rtl/>
              </w:rPr>
              <w:t xml:space="preserve"> </w:t>
            </w:r>
            <w:r w:rsidRPr="00E758F7">
              <w:rPr>
                <w:rStyle w:val="Hyperlink"/>
                <w:rFonts w:hint="eastAsia"/>
                <w:noProof/>
                <w:rtl/>
              </w:rPr>
              <w:t>وجالساً</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وجوده</w:t>
            </w:r>
            <w:r w:rsidRPr="00E758F7">
              <w:rPr>
                <w:rStyle w:val="Hyperlink"/>
                <w:noProof/>
                <w:rtl/>
              </w:rPr>
              <w:t xml:space="preserve"> </w:t>
            </w:r>
            <w:r w:rsidRPr="00E758F7">
              <w:rPr>
                <w:rStyle w:val="Hyperlink"/>
                <w:rFonts w:hint="eastAsia"/>
                <w:noProof/>
                <w:rtl/>
              </w:rPr>
              <w:t>واضعاً</w:t>
            </w:r>
            <w:r w:rsidRPr="00E758F7">
              <w:rPr>
                <w:rStyle w:val="Hyperlink"/>
                <w:noProof/>
                <w:rtl/>
              </w:rPr>
              <w:t xml:space="preserve"> </w:t>
            </w:r>
            <w:r w:rsidRPr="00E758F7">
              <w:rPr>
                <w:rStyle w:val="Hyperlink"/>
                <w:rFonts w:hint="eastAsia"/>
                <w:noProof/>
                <w:rtl/>
              </w:rPr>
              <w:t>يده</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عورته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09" w:history="1">
            <w:r w:rsidRPr="00E758F7">
              <w:rPr>
                <w:rStyle w:val="Hyperlink"/>
                <w:noProof/>
                <w:rtl/>
              </w:rPr>
              <w:t xml:space="preserve">51 -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الجماعة</w:t>
            </w:r>
            <w:r w:rsidRPr="00E758F7">
              <w:rPr>
                <w:rStyle w:val="Hyperlink"/>
                <w:noProof/>
                <w:rtl/>
              </w:rPr>
              <w:t xml:space="preserve"> </w:t>
            </w:r>
            <w:r w:rsidRPr="00E758F7">
              <w:rPr>
                <w:rStyle w:val="Hyperlink"/>
                <w:rFonts w:hint="eastAsia"/>
                <w:noProof/>
                <w:rtl/>
              </w:rPr>
              <w:t>للعراة</w:t>
            </w:r>
            <w:r w:rsidRPr="00E758F7">
              <w:rPr>
                <w:rStyle w:val="Hyperlink"/>
                <w:noProof/>
                <w:rtl/>
              </w:rPr>
              <w:t xml:space="preserve"> </w:t>
            </w:r>
            <w:r w:rsidRPr="00E758F7">
              <w:rPr>
                <w:rStyle w:val="Hyperlink"/>
                <w:rFonts w:hint="eastAsia"/>
                <w:noProof/>
                <w:rtl/>
              </w:rPr>
              <w:t>وكيفيتها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10" w:history="1">
            <w:r w:rsidRPr="00E758F7">
              <w:rPr>
                <w:rStyle w:val="Hyperlink"/>
                <w:noProof/>
                <w:rtl/>
              </w:rPr>
              <w:t xml:space="preserve">52 -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تأخير</w:t>
            </w:r>
            <w:r w:rsidRPr="00E758F7">
              <w:rPr>
                <w:rStyle w:val="Hyperlink"/>
                <w:noProof/>
                <w:rtl/>
              </w:rPr>
              <w:t xml:space="preserve"> </w:t>
            </w:r>
            <w:r w:rsidRPr="00E758F7">
              <w:rPr>
                <w:rStyle w:val="Hyperlink"/>
                <w:rFonts w:hint="eastAsia"/>
                <w:noProof/>
                <w:rtl/>
              </w:rPr>
              <w:t>العريان</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الى</w:t>
            </w:r>
            <w:r w:rsidRPr="00E758F7">
              <w:rPr>
                <w:rStyle w:val="Hyperlink"/>
                <w:noProof/>
                <w:rtl/>
              </w:rPr>
              <w:t xml:space="preserve"> </w:t>
            </w:r>
            <w:r w:rsidRPr="00E758F7">
              <w:rPr>
                <w:rStyle w:val="Hyperlink"/>
                <w:rFonts w:hint="eastAsia"/>
                <w:noProof/>
                <w:rtl/>
              </w:rPr>
              <w:t>آخر</w:t>
            </w:r>
            <w:r w:rsidRPr="00E758F7">
              <w:rPr>
                <w:rStyle w:val="Hyperlink"/>
                <w:noProof/>
                <w:rtl/>
              </w:rPr>
              <w:t xml:space="preserve"> </w:t>
            </w:r>
            <w:r w:rsidRPr="00E758F7">
              <w:rPr>
                <w:rStyle w:val="Hyperlink"/>
                <w:rFonts w:hint="eastAsia"/>
                <w:noProof/>
                <w:rtl/>
              </w:rPr>
              <w:t>الوقت</w:t>
            </w:r>
            <w:r w:rsidRPr="00E758F7">
              <w:rPr>
                <w:rStyle w:val="Hyperlink"/>
                <w:noProof/>
                <w:rtl/>
              </w:rPr>
              <w:t xml:space="preserve"> </w:t>
            </w:r>
            <w:r w:rsidRPr="00E758F7">
              <w:rPr>
                <w:rStyle w:val="Hyperlink"/>
                <w:rFonts w:hint="eastAsia"/>
                <w:noProof/>
                <w:rtl/>
              </w:rPr>
              <w:t>مع</w:t>
            </w:r>
            <w:r w:rsidRPr="00E758F7">
              <w:rPr>
                <w:rStyle w:val="Hyperlink"/>
                <w:noProof/>
                <w:rtl/>
              </w:rPr>
              <w:t xml:space="preserve"> </w:t>
            </w:r>
            <w:r w:rsidRPr="00E758F7">
              <w:rPr>
                <w:rStyle w:val="Hyperlink"/>
                <w:rFonts w:hint="eastAsia"/>
                <w:noProof/>
                <w:rtl/>
              </w:rPr>
              <w:t>رجاء</w:t>
            </w:r>
            <w:r w:rsidRPr="00E758F7">
              <w:rPr>
                <w:rStyle w:val="Hyperlink"/>
                <w:noProof/>
                <w:rtl/>
              </w:rPr>
              <w:t xml:space="preserve"> </w:t>
            </w:r>
            <w:r w:rsidRPr="00E758F7">
              <w:rPr>
                <w:rStyle w:val="Hyperlink"/>
                <w:rFonts w:hint="eastAsia"/>
                <w:noProof/>
                <w:rtl/>
              </w:rPr>
              <w:t>حصول</w:t>
            </w:r>
            <w:r w:rsidRPr="00E758F7">
              <w:rPr>
                <w:rStyle w:val="Hyperlink"/>
                <w:noProof/>
                <w:rtl/>
              </w:rPr>
              <w:t xml:space="preserve"> </w:t>
            </w:r>
            <w:r w:rsidRPr="00E758F7">
              <w:rPr>
                <w:rStyle w:val="Hyperlink"/>
                <w:rFonts w:hint="eastAsia"/>
                <w:noProof/>
                <w:rtl/>
              </w:rPr>
              <w:t>ساتر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806C91" w:rsidRDefault="00806C91" w:rsidP="00806C91">
          <w:pPr>
            <w:pStyle w:val="libNormal"/>
            <w:rPr>
              <w:lang w:bidi="fa-IR"/>
            </w:rPr>
          </w:pPr>
          <w:r>
            <w:rPr>
              <w:rtl/>
              <w:lang w:bidi="fa-IR"/>
            </w:rPr>
            <w:br w:type="page"/>
          </w:r>
        </w:p>
        <w:bookmarkStart w:id="1759" w:name="_GoBack"/>
        <w:bookmarkEnd w:id="1759"/>
        <w:p w:rsidR="00806C91" w:rsidRDefault="00806C91">
          <w:pPr>
            <w:pStyle w:val="TOC2"/>
            <w:tabs>
              <w:tab w:val="right" w:leader="dot" w:pos="7361"/>
            </w:tabs>
            <w:rPr>
              <w:rFonts w:asciiTheme="minorHAnsi" w:eastAsiaTheme="minorEastAsia" w:hAnsiTheme="minorHAnsi" w:cstheme="minorBidi"/>
              <w:noProof/>
              <w:color w:val="auto"/>
              <w:sz w:val="22"/>
              <w:szCs w:val="22"/>
              <w:rtl/>
            </w:rPr>
          </w:pPr>
          <w:r w:rsidRPr="00E758F7">
            <w:rPr>
              <w:rStyle w:val="Hyperlink"/>
              <w:noProof/>
            </w:rPr>
            <w:lastRenderedPageBreak/>
            <w:fldChar w:fldCharType="begin"/>
          </w:r>
          <w:r w:rsidRPr="00E758F7">
            <w:rPr>
              <w:rStyle w:val="Hyperlink"/>
              <w:noProof/>
              <w:rtl/>
            </w:rPr>
            <w:instrText xml:space="preserve"> </w:instrText>
          </w:r>
          <w:r>
            <w:rPr>
              <w:noProof/>
            </w:rPr>
            <w:instrText>HYPERLINK \l "_Toc</w:instrText>
          </w:r>
          <w:r>
            <w:rPr>
              <w:noProof/>
              <w:rtl/>
            </w:rPr>
            <w:instrText>255485211"</w:instrText>
          </w:r>
          <w:r w:rsidRPr="00E758F7">
            <w:rPr>
              <w:rStyle w:val="Hyperlink"/>
              <w:noProof/>
              <w:rtl/>
            </w:rPr>
            <w:instrText xml:space="preserve"> </w:instrText>
          </w:r>
          <w:r w:rsidRPr="00E758F7">
            <w:rPr>
              <w:rStyle w:val="Hyperlink"/>
              <w:noProof/>
            </w:rPr>
          </w:r>
          <w:r w:rsidRPr="00E758F7">
            <w:rPr>
              <w:rStyle w:val="Hyperlink"/>
              <w:noProof/>
            </w:rPr>
            <w:fldChar w:fldCharType="separate"/>
          </w:r>
          <w:r w:rsidRPr="00E758F7">
            <w:rPr>
              <w:rStyle w:val="Hyperlink"/>
              <w:noProof/>
              <w:rtl/>
            </w:rPr>
            <w:t xml:space="preserve">53 -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الإمامة</w:t>
          </w:r>
          <w:r w:rsidRPr="00E758F7">
            <w:rPr>
              <w:rStyle w:val="Hyperlink"/>
              <w:noProof/>
              <w:rtl/>
            </w:rPr>
            <w:t xml:space="preserve"> </w:t>
          </w:r>
          <w:r w:rsidRPr="00E758F7">
            <w:rPr>
              <w:rStyle w:val="Hyperlink"/>
              <w:rFonts w:hint="eastAsia"/>
              <w:noProof/>
              <w:rtl/>
            </w:rPr>
            <w:t>بغير</w:t>
          </w:r>
          <w:r w:rsidRPr="00E758F7">
            <w:rPr>
              <w:rStyle w:val="Hyperlink"/>
              <w:noProof/>
              <w:rtl/>
            </w:rPr>
            <w:t xml:space="preserve"> </w:t>
          </w:r>
          <w:r w:rsidRPr="00E758F7">
            <w:rPr>
              <w:rStyle w:val="Hyperlink"/>
              <w:rFonts w:hint="eastAsia"/>
              <w:noProof/>
              <w:rtl/>
            </w:rPr>
            <w:t>رداء</w:t>
          </w:r>
          <w:r w:rsidRPr="00E758F7">
            <w:rPr>
              <w:rStyle w:val="Hyperlink"/>
              <w:noProof/>
              <w:rtl/>
            </w:rPr>
            <w:t xml:space="preserve"> </w:t>
          </w:r>
          <w:r w:rsidRPr="00E758F7">
            <w:rPr>
              <w:rStyle w:val="Hyperlink"/>
              <w:rFonts w:hint="eastAsia"/>
              <w:noProof/>
              <w:rtl/>
            </w:rPr>
            <w:t>واستحبابه</w:t>
          </w:r>
          <w:r w:rsidRPr="00E758F7">
            <w:rPr>
              <w:rStyle w:val="Hyperlink"/>
              <w:noProof/>
              <w:rtl/>
            </w:rPr>
            <w:t xml:space="preserve"> </w:t>
          </w:r>
          <w:r w:rsidRPr="00E758F7">
            <w:rPr>
              <w:rStyle w:val="Hyperlink"/>
              <w:rFonts w:hint="eastAsia"/>
              <w:noProof/>
              <w:rtl/>
            </w:rPr>
            <w:t>للإمام</w:t>
          </w:r>
          <w:r w:rsidRPr="00E758F7">
            <w:rPr>
              <w:rStyle w:val="Hyperlink"/>
              <w:noProof/>
              <w:rtl/>
            </w:rPr>
            <w:t xml:space="preserve"> </w:t>
          </w:r>
          <w:r w:rsidRPr="00E758F7">
            <w:rPr>
              <w:rStyle w:val="Hyperlink"/>
              <w:rFonts w:hint="eastAsia"/>
              <w:noProof/>
              <w:rtl/>
            </w:rPr>
            <w:t>ولمن</w:t>
          </w:r>
          <w:r w:rsidRPr="00E758F7">
            <w:rPr>
              <w:rStyle w:val="Hyperlink"/>
              <w:noProof/>
              <w:rtl/>
            </w:rPr>
            <w:t xml:space="preserve"> </w:t>
          </w:r>
          <w:r w:rsidRPr="00E758F7">
            <w:rPr>
              <w:rStyle w:val="Hyperlink"/>
              <w:rFonts w:hint="eastAsia"/>
              <w:noProof/>
              <w:rtl/>
            </w:rPr>
            <w:t>يصلّي</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ثوب</w:t>
          </w:r>
          <w:r w:rsidRPr="00E758F7">
            <w:rPr>
              <w:rStyle w:val="Hyperlink"/>
              <w:noProof/>
              <w:rtl/>
            </w:rPr>
            <w:t xml:space="preserve"> </w:t>
          </w:r>
          <w:r w:rsidRPr="00E758F7">
            <w:rPr>
              <w:rStyle w:val="Hyperlink"/>
              <w:rFonts w:hint="eastAsia"/>
              <w:noProof/>
              <w:rtl/>
            </w:rPr>
            <w:t>واحد،</w:t>
          </w:r>
          <w:r w:rsidRPr="00E758F7">
            <w:rPr>
              <w:rStyle w:val="Hyperlink"/>
              <w:noProof/>
              <w:rtl/>
            </w:rPr>
            <w:t xml:space="preserve"> </w:t>
          </w:r>
          <w:r w:rsidRPr="00E758F7">
            <w:rPr>
              <w:rStyle w:val="Hyperlink"/>
              <w:rFonts w:hint="eastAsia"/>
              <w:noProof/>
              <w:rtl/>
            </w:rPr>
            <w:t>وأقله</w:t>
          </w:r>
          <w:r w:rsidRPr="00E758F7">
            <w:rPr>
              <w:rStyle w:val="Hyperlink"/>
              <w:noProof/>
              <w:rtl/>
            </w:rPr>
            <w:t xml:space="preserve"> </w:t>
          </w:r>
          <w:r w:rsidRPr="00E758F7">
            <w:rPr>
              <w:rStyle w:val="Hyperlink"/>
              <w:rFonts w:hint="eastAsia"/>
              <w:noProof/>
              <w:rtl/>
            </w:rPr>
            <w:t>تكّة</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سيف</w:t>
          </w:r>
          <w:r w:rsidRPr="00E758F7">
            <w:rPr>
              <w:rStyle w:val="Hyperlink"/>
              <w:noProof/>
              <w:rtl/>
            </w:rPr>
            <w:t xml:space="preserve">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وجوبه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r w:rsidRPr="00E758F7">
            <w:rPr>
              <w:rStyle w:val="Hyperlink"/>
              <w:noProof/>
            </w:rPr>
            <w:fldChar w:fldCharType="end"/>
          </w:r>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12" w:history="1">
            <w:r w:rsidRPr="00E758F7">
              <w:rPr>
                <w:rStyle w:val="Hyperlink"/>
                <w:noProof/>
                <w:rtl/>
              </w:rPr>
              <w:t xml:space="preserve">54 -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لبس</w:t>
            </w:r>
            <w:r w:rsidRPr="00E758F7">
              <w:rPr>
                <w:rStyle w:val="Hyperlink"/>
                <w:noProof/>
                <w:rtl/>
              </w:rPr>
              <w:t xml:space="preserve"> </w:t>
            </w:r>
            <w:r w:rsidRPr="00E758F7">
              <w:rPr>
                <w:rStyle w:val="Hyperlink"/>
                <w:rFonts w:hint="eastAsia"/>
                <w:noProof/>
                <w:rtl/>
              </w:rPr>
              <w:t>أخشن</w:t>
            </w:r>
            <w:r w:rsidRPr="00E758F7">
              <w:rPr>
                <w:rStyle w:val="Hyperlink"/>
                <w:noProof/>
                <w:rtl/>
              </w:rPr>
              <w:t xml:space="preserve"> </w:t>
            </w:r>
            <w:r w:rsidRPr="00E758F7">
              <w:rPr>
                <w:rStyle w:val="Hyperlink"/>
                <w:rFonts w:hint="eastAsia"/>
                <w:noProof/>
                <w:rtl/>
              </w:rPr>
              <w:t>الثياب</w:t>
            </w:r>
            <w:r w:rsidRPr="00E758F7">
              <w:rPr>
                <w:rStyle w:val="Hyperlink"/>
                <w:noProof/>
                <w:rtl/>
              </w:rPr>
              <w:t xml:space="preserve"> </w:t>
            </w:r>
            <w:r w:rsidRPr="00E758F7">
              <w:rPr>
                <w:rStyle w:val="Hyperlink"/>
                <w:rFonts w:hint="eastAsia"/>
                <w:noProof/>
                <w:rtl/>
              </w:rPr>
              <w:t>وأغلظها</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الخلوة</w:t>
            </w:r>
            <w:r w:rsidRPr="00E758F7">
              <w:rPr>
                <w:rStyle w:val="Hyperlink"/>
                <w:noProof/>
                <w:rtl/>
              </w:rPr>
              <w:t xml:space="preserve"> </w:t>
            </w:r>
            <w:r w:rsidRPr="00E758F7">
              <w:rPr>
                <w:rStyle w:val="Hyperlink"/>
                <w:rFonts w:hint="eastAsia"/>
                <w:noProof/>
                <w:rtl/>
              </w:rPr>
              <w:t>وأجودها</w:t>
            </w:r>
            <w:r w:rsidRPr="00E758F7">
              <w:rPr>
                <w:rStyle w:val="Hyperlink"/>
                <w:noProof/>
                <w:rtl/>
              </w:rPr>
              <w:t xml:space="preserve"> </w:t>
            </w:r>
            <w:r w:rsidRPr="00E758F7">
              <w:rPr>
                <w:rStyle w:val="Hyperlink"/>
                <w:rFonts w:hint="eastAsia"/>
                <w:noProof/>
                <w:rtl/>
              </w:rPr>
              <w:t>وأجملها</w:t>
            </w:r>
            <w:r w:rsidRPr="00E758F7">
              <w:rPr>
                <w:rStyle w:val="Hyperlink"/>
                <w:noProof/>
                <w:rtl/>
              </w:rPr>
              <w:t xml:space="preserve"> </w:t>
            </w:r>
            <w:r w:rsidRPr="00E758F7">
              <w:rPr>
                <w:rStyle w:val="Hyperlink"/>
                <w:rFonts w:hint="eastAsia"/>
                <w:noProof/>
                <w:rtl/>
              </w:rPr>
              <w:t>بين</w:t>
            </w:r>
            <w:r w:rsidRPr="00E758F7">
              <w:rPr>
                <w:rStyle w:val="Hyperlink"/>
                <w:noProof/>
                <w:rtl/>
              </w:rPr>
              <w:t xml:space="preserve"> </w:t>
            </w:r>
            <w:r w:rsidRPr="00E758F7">
              <w:rPr>
                <w:rStyle w:val="Hyperlink"/>
                <w:rFonts w:hint="eastAsia"/>
                <w:noProof/>
                <w:rtl/>
              </w:rPr>
              <w:t>الناس،</w:t>
            </w:r>
            <w:r w:rsidRPr="00E758F7">
              <w:rPr>
                <w:rStyle w:val="Hyperlink"/>
                <w:noProof/>
                <w:rtl/>
              </w:rPr>
              <w:t xml:space="preserve"> </w:t>
            </w:r>
            <w:r w:rsidRPr="00E758F7">
              <w:rPr>
                <w:rStyle w:val="Hyperlink"/>
                <w:rFonts w:hint="eastAsia"/>
                <w:noProof/>
                <w:rtl/>
              </w:rPr>
              <w:t>وكراهة</w:t>
            </w:r>
            <w:r w:rsidRPr="00E758F7">
              <w:rPr>
                <w:rStyle w:val="Hyperlink"/>
                <w:noProof/>
                <w:rtl/>
              </w:rPr>
              <w:t xml:space="preserve"> </w:t>
            </w:r>
            <w:r w:rsidRPr="00E758F7">
              <w:rPr>
                <w:rStyle w:val="Hyperlink"/>
                <w:rFonts w:hint="eastAsia"/>
                <w:noProof/>
                <w:rtl/>
              </w:rPr>
              <w:t>اتقاء</w:t>
            </w:r>
            <w:r w:rsidRPr="00E758F7">
              <w:rPr>
                <w:rStyle w:val="Hyperlink"/>
                <w:noProof/>
                <w:rtl/>
              </w:rPr>
              <w:t xml:space="preserve"> </w:t>
            </w:r>
            <w:r w:rsidRPr="00E758F7">
              <w:rPr>
                <w:rStyle w:val="Hyperlink"/>
                <w:rFonts w:hint="eastAsia"/>
                <w:noProof/>
                <w:rtl/>
              </w:rPr>
              <w:t>المصلّي</w:t>
            </w:r>
            <w:r w:rsidRPr="00E758F7">
              <w:rPr>
                <w:rStyle w:val="Hyperlink"/>
                <w:noProof/>
                <w:rtl/>
              </w:rPr>
              <w:t xml:space="preserve"> </w:t>
            </w:r>
            <w:r w:rsidRPr="00E758F7">
              <w:rPr>
                <w:rStyle w:val="Hyperlink"/>
                <w:rFonts w:hint="eastAsia"/>
                <w:noProof/>
                <w:rtl/>
              </w:rPr>
              <w:t>على</w:t>
            </w:r>
            <w:r w:rsidRPr="00E758F7">
              <w:rPr>
                <w:rStyle w:val="Hyperlink"/>
                <w:noProof/>
                <w:rtl/>
              </w:rPr>
              <w:t xml:space="preserve"> </w:t>
            </w:r>
            <w:r w:rsidRPr="00E758F7">
              <w:rPr>
                <w:rStyle w:val="Hyperlink"/>
                <w:rFonts w:hint="eastAsia"/>
                <w:noProof/>
                <w:rtl/>
              </w:rPr>
              <w:t>ثوبه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13" w:history="1">
            <w:r w:rsidRPr="00E758F7">
              <w:rPr>
                <w:rStyle w:val="Hyperlink"/>
                <w:noProof/>
                <w:rtl/>
              </w:rPr>
              <w:t xml:space="preserve">55 -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فيما</w:t>
            </w:r>
            <w:r w:rsidRPr="00E758F7">
              <w:rPr>
                <w:rStyle w:val="Hyperlink"/>
                <w:noProof/>
                <w:rtl/>
              </w:rPr>
              <w:t xml:space="preserve"> </w:t>
            </w:r>
            <w:r w:rsidRPr="00E758F7">
              <w:rPr>
                <w:rStyle w:val="Hyperlink"/>
                <w:rFonts w:hint="eastAsia"/>
                <w:noProof/>
                <w:rtl/>
              </w:rPr>
              <w:t>يشترى</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سوق</w:t>
            </w:r>
            <w:r w:rsidRPr="00E758F7">
              <w:rPr>
                <w:rStyle w:val="Hyperlink"/>
                <w:noProof/>
                <w:rtl/>
              </w:rPr>
              <w:t xml:space="preserve"> </w:t>
            </w:r>
            <w:r w:rsidRPr="00E758F7">
              <w:rPr>
                <w:rStyle w:val="Hyperlink"/>
                <w:rFonts w:hint="eastAsia"/>
                <w:noProof/>
                <w:rtl/>
              </w:rPr>
              <w:t>المسلمين</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الثياب</w:t>
            </w:r>
            <w:r w:rsidRPr="00E758F7">
              <w:rPr>
                <w:rStyle w:val="Hyperlink"/>
                <w:noProof/>
                <w:rtl/>
              </w:rPr>
              <w:t xml:space="preserve"> </w:t>
            </w:r>
            <w:r w:rsidRPr="00E758F7">
              <w:rPr>
                <w:rStyle w:val="Hyperlink"/>
                <w:rFonts w:hint="eastAsia"/>
                <w:noProof/>
                <w:rtl/>
              </w:rPr>
              <w:t>والجلود</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لم</w:t>
            </w:r>
            <w:r w:rsidRPr="00E758F7">
              <w:rPr>
                <w:rStyle w:val="Hyperlink"/>
                <w:noProof/>
                <w:rtl/>
              </w:rPr>
              <w:t xml:space="preserve"> </w:t>
            </w:r>
            <w:r w:rsidRPr="00E758F7">
              <w:rPr>
                <w:rStyle w:val="Hyperlink"/>
                <w:rFonts w:hint="eastAsia"/>
                <w:noProof/>
                <w:rtl/>
              </w:rPr>
              <w:t>يعلم</w:t>
            </w:r>
            <w:r w:rsidRPr="00E758F7">
              <w:rPr>
                <w:rStyle w:val="Hyperlink"/>
                <w:noProof/>
                <w:rtl/>
              </w:rPr>
              <w:t xml:space="preserve"> </w:t>
            </w:r>
            <w:r w:rsidRPr="00E758F7">
              <w:rPr>
                <w:rStyle w:val="Hyperlink"/>
                <w:rFonts w:hint="eastAsia"/>
                <w:noProof/>
                <w:rtl/>
              </w:rPr>
              <w:t>أنّه</w:t>
            </w:r>
            <w:r w:rsidRPr="00E758F7">
              <w:rPr>
                <w:rStyle w:val="Hyperlink"/>
                <w:noProof/>
                <w:rtl/>
              </w:rPr>
              <w:t xml:space="preserve"> </w:t>
            </w:r>
            <w:r w:rsidRPr="00E758F7">
              <w:rPr>
                <w:rStyle w:val="Hyperlink"/>
                <w:rFonts w:hint="eastAsia"/>
                <w:noProof/>
                <w:rtl/>
              </w:rPr>
              <w:t>ميتة</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نجس،</w:t>
            </w:r>
            <w:r w:rsidRPr="00E758F7">
              <w:rPr>
                <w:rStyle w:val="Hyperlink"/>
                <w:noProof/>
                <w:rtl/>
              </w:rPr>
              <w:t xml:space="preserve"> </w:t>
            </w:r>
            <w:r w:rsidRPr="00E758F7">
              <w:rPr>
                <w:rStyle w:val="Hyperlink"/>
                <w:rFonts w:hint="eastAsia"/>
                <w:noProof/>
                <w:rtl/>
              </w:rPr>
              <w:t>وعدم</w:t>
            </w:r>
            <w:r w:rsidRPr="00E758F7">
              <w:rPr>
                <w:rStyle w:val="Hyperlink"/>
                <w:noProof/>
                <w:rtl/>
              </w:rPr>
              <w:t xml:space="preserve"> </w:t>
            </w:r>
            <w:r w:rsidRPr="00E758F7">
              <w:rPr>
                <w:rStyle w:val="Hyperlink"/>
                <w:rFonts w:hint="eastAsia"/>
                <w:noProof/>
                <w:rtl/>
              </w:rPr>
              <w:t>وجوب</w:t>
            </w:r>
            <w:r w:rsidRPr="00E758F7">
              <w:rPr>
                <w:rStyle w:val="Hyperlink"/>
                <w:noProof/>
                <w:rtl/>
              </w:rPr>
              <w:t xml:space="preserve"> </w:t>
            </w:r>
            <w:r w:rsidRPr="00E758F7">
              <w:rPr>
                <w:rStyle w:val="Hyperlink"/>
                <w:rFonts w:hint="eastAsia"/>
                <w:noProof/>
                <w:rtl/>
              </w:rPr>
              <w:t>السؤال</w:t>
            </w:r>
            <w:r w:rsidRPr="00E758F7">
              <w:rPr>
                <w:rStyle w:val="Hyperlink"/>
                <w:noProof/>
                <w:rtl/>
              </w:rPr>
              <w:t xml:space="preserve"> </w:t>
            </w:r>
            <w:r w:rsidRPr="00E758F7">
              <w:rPr>
                <w:rStyle w:val="Hyperlink"/>
                <w:rFonts w:hint="eastAsia"/>
                <w:noProof/>
                <w:rtl/>
              </w:rPr>
              <w:t>عنه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14" w:history="1">
            <w:r w:rsidRPr="00E758F7">
              <w:rPr>
                <w:rStyle w:val="Hyperlink"/>
                <w:noProof/>
                <w:rtl/>
              </w:rPr>
              <w:t xml:space="preserve">56 -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فيما</w:t>
            </w:r>
            <w:r w:rsidRPr="00E758F7">
              <w:rPr>
                <w:rStyle w:val="Hyperlink"/>
                <w:noProof/>
                <w:rtl/>
              </w:rPr>
              <w:t xml:space="preserve"> </w:t>
            </w:r>
            <w:r w:rsidRPr="00E758F7">
              <w:rPr>
                <w:rStyle w:val="Hyperlink"/>
                <w:rFonts w:hint="eastAsia"/>
                <w:noProof/>
                <w:rtl/>
              </w:rPr>
              <w:t>لا</w:t>
            </w:r>
            <w:r w:rsidRPr="00E758F7">
              <w:rPr>
                <w:rStyle w:val="Hyperlink"/>
                <w:noProof/>
                <w:rtl/>
              </w:rPr>
              <w:t xml:space="preserve"> </w:t>
            </w:r>
            <w:r w:rsidRPr="00E758F7">
              <w:rPr>
                <w:rStyle w:val="Hyperlink"/>
                <w:rFonts w:hint="eastAsia"/>
                <w:noProof/>
                <w:rtl/>
              </w:rPr>
              <w:t>تحلّه</w:t>
            </w:r>
            <w:r w:rsidRPr="00E758F7">
              <w:rPr>
                <w:rStyle w:val="Hyperlink"/>
                <w:noProof/>
                <w:rtl/>
              </w:rPr>
              <w:t xml:space="preserve"> </w:t>
            </w:r>
            <w:r w:rsidRPr="00E758F7">
              <w:rPr>
                <w:rStyle w:val="Hyperlink"/>
                <w:rFonts w:hint="eastAsia"/>
                <w:noProof/>
                <w:rtl/>
              </w:rPr>
              <w:t>الحياة</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الميتة</w:t>
            </w:r>
            <w:r w:rsidRPr="00E758F7">
              <w:rPr>
                <w:rStyle w:val="Hyperlink"/>
                <w:noProof/>
                <w:rtl/>
              </w:rPr>
              <w:t xml:space="preserve"> </w:t>
            </w:r>
            <w:r w:rsidRPr="00E758F7">
              <w:rPr>
                <w:rStyle w:val="Hyperlink"/>
                <w:rFonts w:hint="eastAsia"/>
                <w:noProof/>
                <w:rtl/>
              </w:rPr>
              <w:t>المأكولة</w:t>
            </w:r>
            <w:r w:rsidRPr="00E758F7">
              <w:rPr>
                <w:rStyle w:val="Hyperlink"/>
                <w:noProof/>
                <w:rtl/>
              </w:rPr>
              <w:t xml:space="preserve"> </w:t>
            </w:r>
            <w:r w:rsidRPr="00E758F7">
              <w:rPr>
                <w:rStyle w:val="Hyperlink"/>
                <w:rFonts w:hint="eastAsia"/>
                <w:noProof/>
                <w:rtl/>
              </w:rPr>
              <w:t>اللحم</w:t>
            </w:r>
            <w:r w:rsidRPr="00E758F7">
              <w:rPr>
                <w:rStyle w:val="Hyperlink"/>
                <w:noProof/>
                <w:rtl/>
              </w:rPr>
              <w:t xml:space="preserve"> </w:t>
            </w:r>
            <w:r w:rsidRPr="00E758F7">
              <w:rPr>
                <w:rStyle w:val="Hyperlink"/>
                <w:rFonts w:hint="eastAsia"/>
                <w:noProof/>
                <w:rtl/>
              </w:rPr>
              <w:t>كالصوف</w:t>
            </w:r>
            <w:r w:rsidRPr="00E758F7">
              <w:rPr>
                <w:rStyle w:val="Hyperlink"/>
                <w:noProof/>
                <w:rtl/>
              </w:rPr>
              <w:t xml:space="preserve"> </w:t>
            </w:r>
            <w:r w:rsidRPr="00E758F7">
              <w:rPr>
                <w:rStyle w:val="Hyperlink"/>
                <w:rFonts w:hint="eastAsia"/>
                <w:noProof/>
                <w:rtl/>
              </w:rPr>
              <w:t>والشعر</w:t>
            </w:r>
            <w:r w:rsidRPr="00E758F7">
              <w:rPr>
                <w:rStyle w:val="Hyperlink"/>
                <w:noProof/>
                <w:rtl/>
              </w:rPr>
              <w:t xml:space="preserve"> </w:t>
            </w:r>
            <w:r w:rsidRPr="00E758F7">
              <w:rPr>
                <w:rStyle w:val="Hyperlink"/>
                <w:rFonts w:hint="eastAsia"/>
                <w:noProof/>
                <w:rtl/>
              </w:rPr>
              <w:t>والوبر</w:t>
            </w:r>
            <w:r w:rsidRPr="00E758F7">
              <w:rPr>
                <w:rStyle w:val="Hyperlink"/>
                <w:noProof/>
                <w:rtl/>
              </w:rPr>
              <w:t xml:space="preserve"> </w:t>
            </w:r>
            <w:r w:rsidRPr="00E758F7">
              <w:rPr>
                <w:rStyle w:val="Hyperlink"/>
                <w:rFonts w:hint="eastAsia"/>
                <w:noProof/>
                <w:rtl/>
              </w:rPr>
              <w:t>إذا</w:t>
            </w:r>
            <w:r w:rsidRPr="00E758F7">
              <w:rPr>
                <w:rStyle w:val="Hyperlink"/>
                <w:noProof/>
                <w:rtl/>
              </w:rPr>
              <w:t xml:space="preserve"> </w:t>
            </w:r>
            <w:r w:rsidRPr="00E758F7">
              <w:rPr>
                <w:rStyle w:val="Hyperlink"/>
                <w:rFonts w:hint="eastAsia"/>
                <w:noProof/>
                <w:rtl/>
              </w:rPr>
              <w:t>أخذ</w:t>
            </w:r>
            <w:r w:rsidRPr="00E758F7">
              <w:rPr>
                <w:rStyle w:val="Hyperlink"/>
                <w:noProof/>
                <w:rtl/>
              </w:rPr>
              <w:t xml:space="preserve"> </w:t>
            </w:r>
            <w:r w:rsidRPr="00E758F7">
              <w:rPr>
                <w:rStyle w:val="Hyperlink"/>
                <w:rFonts w:hint="eastAsia"/>
                <w:noProof/>
                <w:rtl/>
              </w:rPr>
              <w:t>جزّاً</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غسل</w:t>
            </w:r>
            <w:r w:rsidRPr="00E758F7">
              <w:rPr>
                <w:rStyle w:val="Hyperlink"/>
                <w:noProof/>
                <w:rtl/>
              </w:rPr>
              <w:t xml:space="preserve"> </w:t>
            </w:r>
            <w:r w:rsidRPr="00E758F7">
              <w:rPr>
                <w:rStyle w:val="Hyperlink"/>
                <w:rFonts w:hint="eastAsia"/>
                <w:noProof/>
                <w:rtl/>
              </w:rPr>
              <w:t>موضع</w:t>
            </w:r>
            <w:r w:rsidRPr="00E758F7">
              <w:rPr>
                <w:rStyle w:val="Hyperlink"/>
                <w:noProof/>
                <w:rtl/>
              </w:rPr>
              <w:t xml:space="preserve"> </w:t>
            </w:r>
            <w:r w:rsidRPr="00E758F7">
              <w:rPr>
                <w:rStyle w:val="Hyperlink"/>
                <w:rFonts w:hint="eastAsia"/>
                <w:noProof/>
                <w:rtl/>
              </w:rPr>
              <w:t>الاتّصال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15" w:history="1">
            <w:r w:rsidRPr="00E758F7">
              <w:rPr>
                <w:rStyle w:val="Hyperlink"/>
                <w:noProof/>
                <w:rtl/>
              </w:rPr>
              <w:t xml:space="preserve">57 -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جواز</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السيف</w:t>
            </w:r>
            <w:r w:rsidRPr="00E758F7">
              <w:rPr>
                <w:rStyle w:val="Hyperlink"/>
                <w:noProof/>
                <w:rtl/>
              </w:rPr>
              <w:t xml:space="preserve"> </w:t>
            </w:r>
            <w:r w:rsidRPr="00E758F7">
              <w:rPr>
                <w:rStyle w:val="Hyperlink"/>
                <w:rFonts w:hint="eastAsia"/>
                <w:noProof/>
                <w:rtl/>
              </w:rPr>
              <w:t>والقوس</w:t>
            </w:r>
            <w:r w:rsidRPr="00E758F7">
              <w:rPr>
                <w:rStyle w:val="Hyperlink"/>
                <w:noProof/>
                <w:rtl/>
              </w:rPr>
              <w:t xml:space="preserve"> </w:t>
            </w:r>
            <w:r w:rsidRPr="00E758F7">
              <w:rPr>
                <w:rStyle w:val="Hyperlink"/>
                <w:rFonts w:hint="eastAsia"/>
                <w:noProof/>
                <w:rtl/>
              </w:rPr>
              <w:t>والكيمخت،</w:t>
            </w:r>
            <w:r w:rsidRPr="00E758F7">
              <w:rPr>
                <w:rStyle w:val="Hyperlink"/>
                <w:noProof/>
                <w:rtl/>
              </w:rPr>
              <w:t xml:space="preserve"> </w:t>
            </w:r>
            <w:r w:rsidRPr="00E758F7">
              <w:rPr>
                <w:rStyle w:val="Hyperlink"/>
                <w:rFonts w:hint="eastAsia"/>
                <w:noProof/>
                <w:rtl/>
              </w:rPr>
              <w:t>وكراهة</w:t>
            </w:r>
            <w:r w:rsidRPr="00E758F7">
              <w:rPr>
                <w:rStyle w:val="Hyperlink"/>
                <w:noProof/>
                <w:rtl/>
              </w:rPr>
              <w:t xml:space="preserve"> </w:t>
            </w:r>
            <w:r w:rsidRPr="00E758F7">
              <w:rPr>
                <w:rStyle w:val="Hyperlink"/>
                <w:rFonts w:hint="eastAsia"/>
                <w:noProof/>
                <w:rtl/>
              </w:rPr>
              <w:t>السيف</w:t>
            </w:r>
            <w:r w:rsidRPr="00E758F7">
              <w:rPr>
                <w:rStyle w:val="Hyperlink"/>
                <w:noProof/>
                <w:rtl/>
              </w:rPr>
              <w:t xml:space="preserve"> </w:t>
            </w:r>
            <w:r w:rsidRPr="00E758F7">
              <w:rPr>
                <w:rStyle w:val="Hyperlink"/>
                <w:rFonts w:hint="eastAsia"/>
                <w:noProof/>
                <w:rtl/>
              </w:rPr>
              <w:t>للإمام</w:t>
            </w:r>
            <w:r w:rsidRPr="00E758F7">
              <w:rPr>
                <w:rStyle w:val="Hyperlink"/>
                <w:noProof/>
                <w:rtl/>
              </w:rPr>
              <w:t xml:space="preserve"> </w:t>
            </w:r>
            <w:r w:rsidRPr="00E758F7">
              <w:rPr>
                <w:rStyle w:val="Hyperlink"/>
                <w:rFonts w:hint="eastAsia"/>
                <w:noProof/>
                <w:rtl/>
              </w:rPr>
              <w:t>إلاّ</w:t>
            </w:r>
            <w:r w:rsidRPr="00E758F7">
              <w:rPr>
                <w:rStyle w:val="Hyperlink"/>
                <w:noProof/>
                <w:rtl/>
              </w:rPr>
              <w:t xml:space="preserve"> </w:t>
            </w:r>
            <w:r w:rsidRPr="00E758F7">
              <w:rPr>
                <w:rStyle w:val="Hyperlink"/>
                <w:rFonts w:hint="eastAsia"/>
                <w:noProof/>
                <w:rtl/>
              </w:rPr>
              <w:t>لضرورة،</w:t>
            </w:r>
            <w:r w:rsidRPr="00E758F7">
              <w:rPr>
                <w:rStyle w:val="Hyperlink"/>
                <w:noProof/>
                <w:rtl/>
              </w:rPr>
              <w:t xml:space="preserve"> </w:t>
            </w:r>
            <w:r w:rsidRPr="00E758F7">
              <w:rPr>
                <w:rStyle w:val="Hyperlink"/>
                <w:rFonts w:hint="eastAsia"/>
                <w:noProof/>
                <w:rtl/>
              </w:rPr>
              <w:t>واستقبال</w:t>
            </w:r>
            <w:r w:rsidRPr="00E758F7">
              <w:rPr>
                <w:rStyle w:val="Hyperlink"/>
                <w:noProof/>
                <w:rtl/>
              </w:rPr>
              <w:t xml:space="preserve"> </w:t>
            </w:r>
            <w:r w:rsidRPr="00E758F7">
              <w:rPr>
                <w:rStyle w:val="Hyperlink"/>
                <w:rFonts w:hint="eastAsia"/>
                <w:noProof/>
                <w:rtl/>
              </w:rPr>
              <w:t>المصلّي</w:t>
            </w:r>
            <w:r w:rsidRPr="00E758F7">
              <w:rPr>
                <w:rStyle w:val="Hyperlink"/>
                <w:noProof/>
                <w:rtl/>
              </w:rPr>
              <w:t xml:space="preserve"> </w:t>
            </w:r>
            <w:r w:rsidRPr="00E758F7">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16" w:history="1">
            <w:r w:rsidRPr="00E758F7">
              <w:rPr>
                <w:rStyle w:val="Hyperlink"/>
                <w:noProof/>
                <w:rtl/>
              </w:rPr>
              <w:t xml:space="preserve">58 -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صلاة</w:t>
            </w:r>
            <w:r w:rsidRPr="00E758F7">
              <w:rPr>
                <w:rStyle w:val="Hyperlink"/>
                <w:noProof/>
                <w:rtl/>
              </w:rPr>
              <w:t xml:space="preserve"> </w:t>
            </w:r>
            <w:r w:rsidRPr="00E758F7">
              <w:rPr>
                <w:rStyle w:val="Hyperlink"/>
                <w:rFonts w:hint="eastAsia"/>
                <w:noProof/>
                <w:rtl/>
              </w:rPr>
              <w:t>المرأة</w:t>
            </w:r>
            <w:r w:rsidRPr="00E758F7">
              <w:rPr>
                <w:rStyle w:val="Hyperlink"/>
                <w:noProof/>
                <w:rtl/>
              </w:rPr>
              <w:t xml:space="preserve"> </w:t>
            </w:r>
            <w:r w:rsidRPr="00E758F7">
              <w:rPr>
                <w:rStyle w:val="Hyperlink"/>
                <w:rFonts w:hint="eastAsia"/>
                <w:noProof/>
                <w:rtl/>
              </w:rPr>
              <w:t>بغير</w:t>
            </w:r>
            <w:r w:rsidRPr="00E758F7">
              <w:rPr>
                <w:rStyle w:val="Hyperlink"/>
                <w:noProof/>
                <w:rtl/>
              </w:rPr>
              <w:t xml:space="preserve"> </w:t>
            </w:r>
            <w:r w:rsidRPr="00E758F7">
              <w:rPr>
                <w:rStyle w:val="Hyperlink"/>
                <w:rFonts w:hint="eastAsia"/>
                <w:noProof/>
                <w:rtl/>
              </w:rPr>
              <w:t>حليّ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17" w:history="1">
            <w:r w:rsidRPr="00E758F7">
              <w:rPr>
                <w:rStyle w:val="Hyperlink"/>
                <w:noProof/>
                <w:rtl/>
              </w:rPr>
              <w:t xml:space="preserve">59 -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الثوب</w:t>
            </w:r>
            <w:r w:rsidRPr="00E758F7">
              <w:rPr>
                <w:rStyle w:val="Hyperlink"/>
                <w:noProof/>
                <w:rtl/>
              </w:rPr>
              <w:t xml:space="preserve"> </w:t>
            </w:r>
            <w:r w:rsidRPr="00E758F7">
              <w:rPr>
                <w:rStyle w:val="Hyperlink"/>
                <w:rFonts w:hint="eastAsia"/>
                <w:noProof/>
                <w:rtl/>
              </w:rPr>
              <w:t>الأحمر</w:t>
            </w:r>
            <w:r w:rsidRPr="00E758F7">
              <w:rPr>
                <w:rStyle w:val="Hyperlink"/>
                <w:noProof/>
                <w:rtl/>
              </w:rPr>
              <w:t xml:space="preserve"> </w:t>
            </w:r>
            <w:r w:rsidRPr="00E758F7">
              <w:rPr>
                <w:rStyle w:val="Hyperlink"/>
                <w:rFonts w:hint="eastAsia"/>
                <w:noProof/>
                <w:rtl/>
              </w:rPr>
              <w:t>والمزعفر</w:t>
            </w:r>
            <w:r w:rsidRPr="00E758F7">
              <w:rPr>
                <w:rStyle w:val="Hyperlink"/>
                <w:noProof/>
                <w:rtl/>
              </w:rPr>
              <w:t xml:space="preserve"> </w:t>
            </w:r>
            <w:r w:rsidRPr="00E758F7">
              <w:rPr>
                <w:rStyle w:val="Hyperlink"/>
                <w:rFonts w:hint="eastAsia"/>
                <w:noProof/>
                <w:rtl/>
              </w:rPr>
              <w:t>والمعصفر</w:t>
            </w:r>
            <w:r w:rsidRPr="00E758F7">
              <w:rPr>
                <w:rStyle w:val="Hyperlink"/>
                <w:noProof/>
                <w:rtl/>
              </w:rPr>
              <w:t xml:space="preserve"> </w:t>
            </w:r>
            <w:r w:rsidRPr="00E758F7">
              <w:rPr>
                <w:rStyle w:val="Hyperlink"/>
                <w:rFonts w:hint="eastAsia"/>
                <w:noProof/>
                <w:rtl/>
              </w:rPr>
              <w:t>والمشبع</w:t>
            </w:r>
            <w:r w:rsidRPr="00E758F7">
              <w:rPr>
                <w:rStyle w:val="Hyperlink"/>
                <w:noProof/>
                <w:rtl/>
              </w:rPr>
              <w:t xml:space="preserve"> </w:t>
            </w:r>
            <w:r w:rsidRPr="00E758F7">
              <w:rPr>
                <w:rStyle w:val="Hyperlink"/>
                <w:rFonts w:hint="eastAsia"/>
                <w:noProof/>
                <w:rtl/>
              </w:rPr>
              <w:t>المفدم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18" w:history="1">
            <w:r w:rsidRPr="00E758F7">
              <w:rPr>
                <w:rStyle w:val="Hyperlink"/>
                <w:noProof/>
                <w:rtl/>
              </w:rPr>
              <w:t xml:space="preserve">60 -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استصحاب</w:t>
            </w:r>
            <w:r w:rsidRPr="00E758F7">
              <w:rPr>
                <w:rStyle w:val="Hyperlink"/>
                <w:noProof/>
                <w:rtl/>
              </w:rPr>
              <w:t xml:space="preserve"> </w:t>
            </w:r>
            <w:r w:rsidRPr="00E758F7">
              <w:rPr>
                <w:rStyle w:val="Hyperlink"/>
                <w:rFonts w:hint="eastAsia"/>
                <w:noProof/>
                <w:rtl/>
              </w:rPr>
              <w:t>المصلّي</w:t>
            </w:r>
            <w:r w:rsidRPr="00E758F7">
              <w:rPr>
                <w:rStyle w:val="Hyperlink"/>
                <w:noProof/>
                <w:rtl/>
              </w:rPr>
              <w:t xml:space="preserve"> </w:t>
            </w:r>
            <w:r w:rsidRPr="00E758F7">
              <w:rPr>
                <w:rStyle w:val="Hyperlink"/>
                <w:rFonts w:hint="eastAsia"/>
                <w:noProof/>
                <w:rtl/>
              </w:rPr>
              <w:t>دبة</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جلد</w:t>
            </w:r>
            <w:r w:rsidRPr="00E758F7">
              <w:rPr>
                <w:rStyle w:val="Hyperlink"/>
                <w:noProof/>
                <w:rtl/>
              </w:rPr>
              <w:t xml:space="preserve"> </w:t>
            </w:r>
            <w:r w:rsidRPr="00E758F7">
              <w:rPr>
                <w:rStyle w:val="Hyperlink"/>
                <w:rFonts w:hint="eastAsia"/>
                <w:noProof/>
                <w:rtl/>
              </w:rPr>
              <w:t>حمار</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بغل</w:t>
            </w:r>
            <w:r w:rsidRPr="00E758F7">
              <w:rPr>
                <w:rStyle w:val="Hyperlink"/>
                <w:noProof/>
                <w:rtl/>
              </w:rPr>
              <w:t xml:space="preserve"> </w:t>
            </w:r>
            <w:r w:rsidRPr="00E758F7">
              <w:rPr>
                <w:rStyle w:val="Hyperlink"/>
                <w:rFonts w:hint="eastAsia"/>
                <w:noProof/>
                <w:rtl/>
              </w:rPr>
              <w:t>أو</w:t>
            </w:r>
            <w:r w:rsidRPr="00E758F7">
              <w:rPr>
                <w:rStyle w:val="Hyperlink"/>
                <w:noProof/>
                <w:rtl/>
              </w:rPr>
              <w:t xml:space="preserve"> </w:t>
            </w:r>
            <w:r w:rsidRPr="00E758F7">
              <w:rPr>
                <w:rStyle w:val="Hyperlink"/>
                <w:rFonts w:hint="eastAsia"/>
                <w:noProof/>
                <w:rtl/>
              </w:rPr>
              <w:t>نعل</w:t>
            </w:r>
            <w:r w:rsidRPr="00E758F7">
              <w:rPr>
                <w:rStyle w:val="Hyperlink"/>
                <w:noProof/>
                <w:rtl/>
              </w:rPr>
              <w:t xml:space="preserve"> </w:t>
            </w:r>
            <w:r w:rsidRPr="00E758F7">
              <w:rPr>
                <w:rStyle w:val="Hyperlink"/>
                <w:rFonts w:hint="eastAsia"/>
                <w:noProof/>
                <w:rtl/>
              </w:rPr>
              <w:t>منه</w:t>
            </w:r>
            <w:r w:rsidRPr="00E758F7">
              <w:rPr>
                <w:rStyle w:val="Hyperlink"/>
                <w:noProof/>
                <w:rtl/>
              </w:rPr>
              <w:t xml:space="preserve"> </w:t>
            </w:r>
            <w:r w:rsidRPr="00E758F7">
              <w:rPr>
                <w:rStyle w:val="Hyperlink"/>
                <w:rFonts w:hint="eastAsia"/>
                <w:noProof/>
                <w:rtl/>
              </w:rPr>
              <w:t>لغير</w:t>
            </w:r>
            <w:r w:rsidRPr="00E758F7">
              <w:rPr>
                <w:rStyle w:val="Hyperlink"/>
                <w:noProof/>
                <w:rtl/>
              </w:rPr>
              <w:t xml:space="preserve"> </w:t>
            </w:r>
            <w:r w:rsidRPr="00E758F7">
              <w:rPr>
                <w:rStyle w:val="Hyperlink"/>
                <w:rFonts w:hint="eastAsia"/>
                <w:noProof/>
                <w:rtl/>
              </w:rPr>
              <w:t>ضرورة،</w:t>
            </w:r>
            <w:r w:rsidRPr="00E758F7">
              <w:rPr>
                <w:rStyle w:val="Hyperlink"/>
                <w:noProof/>
                <w:rtl/>
              </w:rPr>
              <w:t xml:space="preserve"> </w:t>
            </w:r>
            <w:r w:rsidRPr="00E758F7">
              <w:rPr>
                <w:rStyle w:val="Hyperlink"/>
                <w:rFonts w:hint="eastAsia"/>
                <w:noProof/>
                <w:rtl/>
              </w:rPr>
              <w:t>وكذا</w:t>
            </w:r>
            <w:r w:rsidRPr="00E758F7">
              <w:rPr>
                <w:rStyle w:val="Hyperlink"/>
                <w:noProof/>
                <w:rtl/>
              </w:rPr>
              <w:t xml:space="preserve"> </w:t>
            </w:r>
            <w:r w:rsidRPr="00E758F7">
              <w:rPr>
                <w:rStyle w:val="Hyperlink"/>
                <w:rFonts w:hint="eastAsia"/>
                <w:noProof/>
                <w:rtl/>
              </w:rPr>
              <w:t>استصحاب</w:t>
            </w:r>
            <w:r w:rsidRPr="00E758F7">
              <w:rPr>
                <w:rStyle w:val="Hyperlink"/>
                <w:noProof/>
                <w:rtl/>
              </w:rPr>
              <w:t xml:space="preserve"> </w:t>
            </w:r>
            <w:r w:rsidRPr="00E758F7">
              <w:rPr>
                <w:rStyle w:val="Hyperlink"/>
                <w:rFonts w:hint="eastAsia"/>
                <w:noProof/>
                <w:rtl/>
              </w:rPr>
              <w:t>طير</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كمه،</w:t>
            </w:r>
            <w:r w:rsidRPr="00E758F7">
              <w:rPr>
                <w:rStyle w:val="Hyperlink"/>
                <w:noProof/>
                <w:rtl/>
              </w:rPr>
              <w:t xml:space="preserve"> </w:t>
            </w:r>
            <w:r w:rsidRPr="00E758F7">
              <w:rPr>
                <w:rStyle w:val="Hyperlink"/>
                <w:rFonts w:hint="eastAsia"/>
                <w:noProof/>
                <w:rtl/>
              </w:rPr>
              <w:t>وجواز</w:t>
            </w:r>
            <w:r w:rsidRPr="00E758F7">
              <w:rPr>
                <w:rStyle w:val="Hyperlink"/>
                <w:noProof/>
                <w:rtl/>
              </w:rPr>
              <w:t xml:space="preserve"> </w:t>
            </w:r>
            <w:r w:rsidRPr="00E758F7">
              <w:rPr>
                <w:rStyle w:val="Hyperlink"/>
                <w:rFonts w:hint="eastAsia"/>
                <w:noProof/>
                <w:rtl/>
              </w:rPr>
              <w:t>حمل</w:t>
            </w:r>
            <w:r w:rsidRPr="00E758F7">
              <w:rPr>
                <w:rStyle w:val="Hyperlink"/>
                <w:noProof/>
                <w:rtl/>
              </w:rPr>
              <w:t xml:space="preserve"> </w:t>
            </w:r>
            <w:r w:rsidRPr="00E758F7">
              <w:rPr>
                <w:rStyle w:val="Hyperlink"/>
                <w:rFonts w:hint="eastAsia"/>
                <w:noProof/>
                <w:rtl/>
              </w:rPr>
              <w:t>اللؤلؤ</w:t>
            </w:r>
            <w:r w:rsidRPr="00E758F7">
              <w:rPr>
                <w:rStyle w:val="Hyperlink"/>
                <w:noProof/>
                <w:rtl/>
              </w:rPr>
              <w:t xml:space="preserve"> </w:t>
            </w:r>
            <w:r w:rsidRPr="00E758F7">
              <w:rPr>
                <w:rStyle w:val="Hyperlink"/>
                <w:rFonts w:hint="eastAsia"/>
                <w:noProof/>
                <w:rtl/>
              </w:rPr>
              <w:t>والخرز</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فمه</w:t>
            </w:r>
            <w:r w:rsidRPr="00E758F7">
              <w:rPr>
                <w:rStyle w:val="Hyperlink"/>
                <w:noProof/>
                <w:rtl/>
              </w:rPr>
              <w:t xml:space="preserve"> </w:t>
            </w:r>
            <w:r w:rsidRPr="00E758F7">
              <w:rPr>
                <w:rStyle w:val="Hyperlink"/>
                <w:rFonts w:hint="eastAsia"/>
                <w:noProof/>
                <w:rtl/>
              </w:rPr>
              <w:t>اذا</w:t>
            </w:r>
            <w:r w:rsidRPr="00E758F7">
              <w:rPr>
                <w:rStyle w:val="Hyperlink"/>
                <w:noProof/>
                <w:rtl/>
              </w:rPr>
              <w:t xml:space="preserve"> </w:t>
            </w:r>
            <w:r w:rsidRPr="00E758F7">
              <w:rPr>
                <w:rStyle w:val="Hyperlink"/>
                <w:rFonts w:hint="eastAsia"/>
                <w:noProof/>
                <w:rtl/>
              </w:rPr>
              <w:t>لم</w:t>
            </w:r>
            <w:r w:rsidRPr="00E758F7">
              <w:rPr>
                <w:rStyle w:val="Hyperlink"/>
                <w:noProof/>
                <w:rtl/>
              </w:rPr>
              <w:t xml:space="preserve"> </w:t>
            </w:r>
            <w:r w:rsidRPr="00E758F7">
              <w:rPr>
                <w:rStyle w:val="Hyperlink"/>
                <w:rFonts w:hint="eastAsia"/>
                <w:noProof/>
                <w:rtl/>
              </w:rPr>
              <w:t>يمنع</w:t>
            </w:r>
            <w:r w:rsidRPr="00E758F7">
              <w:rPr>
                <w:rStyle w:val="Hyperlink"/>
                <w:noProof/>
                <w:rtl/>
              </w:rPr>
              <w:t xml:space="preserve"> </w:t>
            </w:r>
            <w:r w:rsidRPr="00E758F7">
              <w:rPr>
                <w:rStyle w:val="Hyperlink"/>
                <w:rFonts w:hint="eastAsia"/>
                <w:noProof/>
                <w:rtl/>
              </w:rPr>
              <w:t>القراءة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19" w:history="1">
            <w:r w:rsidRPr="00E758F7">
              <w:rPr>
                <w:rStyle w:val="Hyperlink"/>
                <w:noProof/>
                <w:rtl/>
              </w:rPr>
              <w:t xml:space="preserve">61 -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الصلاة</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الجلد</w:t>
            </w:r>
            <w:r w:rsidRPr="00E758F7">
              <w:rPr>
                <w:rStyle w:val="Hyperlink"/>
                <w:noProof/>
                <w:rtl/>
              </w:rPr>
              <w:t xml:space="preserve"> </w:t>
            </w:r>
            <w:r w:rsidRPr="00E758F7">
              <w:rPr>
                <w:rStyle w:val="Hyperlink"/>
                <w:rFonts w:hint="eastAsia"/>
                <w:noProof/>
                <w:rtl/>
              </w:rPr>
              <w:t>الذي</w:t>
            </w:r>
            <w:r w:rsidRPr="00E758F7">
              <w:rPr>
                <w:rStyle w:val="Hyperlink"/>
                <w:noProof/>
                <w:rtl/>
              </w:rPr>
              <w:t xml:space="preserve"> </w:t>
            </w:r>
            <w:r w:rsidRPr="00E758F7">
              <w:rPr>
                <w:rStyle w:val="Hyperlink"/>
                <w:rFonts w:hint="eastAsia"/>
                <w:noProof/>
                <w:rtl/>
              </w:rPr>
              <w:t>يشترى</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مسلم</w:t>
            </w:r>
            <w:r w:rsidRPr="00E758F7">
              <w:rPr>
                <w:rStyle w:val="Hyperlink"/>
                <w:noProof/>
                <w:rtl/>
              </w:rPr>
              <w:t xml:space="preserve"> </w:t>
            </w:r>
            <w:r w:rsidRPr="00E758F7">
              <w:rPr>
                <w:rStyle w:val="Hyperlink"/>
                <w:rFonts w:hint="eastAsia"/>
                <w:noProof/>
                <w:rtl/>
              </w:rPr>
              <w:t>يستحلّ</w:t>
            </w:r>
            <w:r w:rsidRPr="00E758F7">
              <w:rPr>
                <w:rStyle w:val="Hyperlink"/>
                <w:noProof/>
                <w:rtl/>
              </w:rPr>
              <w:t xml:space="preserve"> </w:t>
            </w:r>
            <w:r w:rsidRPr="00E758F7">
              <w:rPr>
                <w:rStyle w:val="Hyperlink"/>
                <w:rFonts w:hint="eastAsia"/>
                <w:noProof/>
                <w:rtl/>
              </w:rPr>
              <w:t>الميتة</w:t>
            </w:r>
            <w:r w:rsidRPr="00E758F7">
              <w:rPr>
                <w:rStyle w:val="Hyperlink"/>
                <w:noProof/>
                <w:rtl/>
              </w:rPr>
              <w:t xml:space="preserve"> </w:t>
            </w:r>
            <w:r w:rsidRPr="00E758F7">
              <w:rPr>
                <w:rStyle w:val="Hyperlink"/>
                <w:rFonts w:hint="eastAsia"/>
                <w:noProof/>
                <w:rtl/>
              </w:rPr>
              <w:t>بالدباغ</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20" w:history="1">
            <w:r w:rsidRPr="00E758F7">
              <w:rPr>
                <w:rStyle w:val="Hyperlink"/>
                <w:noProof/>
                <w:rtl/>
              </w:rPr>
              <w:t xml:space="preserve">62 -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كراهة</w:t>
            </w:r>
            <w:r w:rsidRPr="00E758F7">
              <w:rPr>
                <w:rStyle w:val="Hyperlink"/>
                <w:noProof/>
                <w:rtl/>
              </w:rPr>
              <w:t xml:space="preserve"> </w:t>
            </w:r>
            <w:r w:rsidRPr="00E758F7">
              <w:rPr>
                <w:rStyle w:val="Hyperlink"/>
                <w:rFonts w:hint="eastAsia"/>
                <w:noProof/>
                <w:rtl/>
              </w:rPr>
              <w:t>الخلخال</w:t>
            </w:r>
            <w:r w:rsidRPr="00E758F7">
              <w:rPr>
                <w:rStyle w:val="Hyperlink"/>
                <w:noProof/>
                <w:rtl/>
              </w:rPr>
              <w:t xml:space="preserve"> </w:t>
            </w:r>
            <w:r w:rsidRPr="00E758F7">
              <w:rPr>
                <w:rStyle w:val="Hyperlink"/>
                <w:rFonts w:hint="eastAsia"/>
                <w:noProof/>
                <w:rtl/>
              </w:rPr>
              <w:t>الذي</w:t>
            </w:r>
            <w:r w:rsidRPr="00E758F7">
              <w:rPr>
                <w:rStyle w:val="Hyperlink"/>
                <w:noProof/>
                <w:rtl/>
              </w:rPr>
              <w:t xml:space="preserve"> </w:t>
            </w:r>
            <w:r w:rsidRPr="00E758F7">
              <w:rPr>
                <w:rStyle w:val="Hyperlink"/>
                <w:rFonts w:hint="eastAsia"/>
                <w:noProof/>
                <w:rtl/>
              </w:rPr>
              <w:t>له</w:t>
            </w:r>
            <w:r w:rsidRPr="00E758F7">
              <w:rPr>
                <w:rStyle w:val="Hyperlink"/>
                <w:noProof/>
                <w:rtl/>
              </w:rPr>
              <w:t xml:space="preserve"> </w:t>
            </w:r>
            <w:r w:rsidRPr="00E758F7">
              <w:rPr>
                <w:rStyle w:val="Hyperlink"/>
                <w:rFonts w:hint="eastAsia"/>
                <w:noProof/>
                <w:rtl/>
              </w:rPr>
              <w:t>صوت</w:t>
            </w:r>
            <w:r w:rsidRPr="00E758F7">
              <w:rPr>
                <w:rStyle w:val="Hyperlink"/>
                <w:noProof/>
                <w:rtl/>
              </w:rPr>
              <w:t xml:space="preserve"> </w:t>
            </w:r>
            <w:r w:rsidRPr="00E758F7">
              <w:rPr>
                <w:rStyle w:val="Hyperlink"/>
                <w:rFonts w:hint="eastAsia"/>
                <w:noProof/>
                <w:rtl/>
              </w:rPr>
              <w:t>للنساء</w:t>
            </w:r>
            <w:r w:rsidRPr="00E758F7">
              <w:rPr>
                <w:rStyle w:val="Hyperlink"/>
                <w:noProof/>
                <w:rtl/>
              </w:rPr>
              <w:t xml:space="preserve"> </w:t>
            </w:r>
            <w:r w:rsidRPr="00E758F7">
              <w:rPr>
                <w:rStyle w:val="Hyperlink"/>
                <w:rFonts w:hint="eastAsia"/>
                <w:noProof/>
                <w:rtl/>
              </w:rPr>
              <w:t>والصبيان،</w:t>
            </w:r>
            <w:r w:rsidRPr="00E758F7">
              <w:rPr>
                <w:rStyle w:val="Hyperlink"/>
                <w:noProof/>
                <w:rtl/>
              </w:rPr>
              <w:t xml:space="preserve"> </w:t>
            </w:r>
            <w:r w:rsidRPr="00E758F7">
              <w:rPr>
                <w:rStyle w:val="Hyperlink"/>
                <w:rFonts w:hint="eastAsia"/>
                <w:noProof/>
                <w:rtl/>
              </w:rPr>
              <w:t>وجواز</w:t>
            </w:r>
            <w:r w:rsidRPr="00E758F7">
              <w:rPr>
                <w:rStyle w:val="Hyperlink"/>
                <w:noProof/>
                <w:rtl/>
              </w:rPr>
              <w:t xml:space="preserve"> </w:t>
            </w:r>
            <w:r w:rsidRPr="00E758F7">
              <w:rPr>
                <w:rStyle w:val="Hyperlink"/>
                <w:rFonts w:hint="eastAsia"/>
                <w:noProof/>
                <w:rtl/>
              </w:rPr>
              <w:t>لبسهم</w:t>
            </w:r>
            <w:r w:rsidRPr="00E758F7">
              <w:rPr>
                <w:rStyle w:val="Hyperlink"/>
                <w:noProof/>
                <w:rtl/>
              </w:rPr>
              <w:t xml:space="preserve"> </w:t>
            </w:r>
            <w:r w:rsidRPr="00E758F7">
              <w:rPr>
                <w:rStyle w:val="Hyperlink"/>
                <w:rFonts w:hint="eastAsia"/>
                <w:noProof/>
                <w:rtl/>
              </w:rPr>
              <w:t>ما</w:t>
            </w:r>
            <w:r w:rsidRPr="00E758F7">
              <w:rPr>
                <w:rStyle w:val="Hyperlink"/>
                <w:noProof/>
                <w:rtl/>
              </w:rPr>
              <w:t xml:space="preserve"> </w:t>
            </w:r>
            <w:r w:rsidRPr="00E758F7">
              <w:rPr>
                <w:rStyle w:val="Hyperlink"/>
                <w:rFonts w:hint="eastAsia"/>
                <w:noProof/>
                <w:rtl/>
              </w:rPr>
              <w:t>لا</w:t>
            </w:r>
            <w:r w:rsidRPr="00E758F7">
              <w:rPr>
                <w:rStyle w:val="Hyperlink"/>
                <w:noProof/>
                <w:rtl/>
              </w:rPr>
              <w:t xml:space="preserve"> </w:t>
            </w:r>
            <w:r w:rsidRPr="00E758F7">
              <w:rPr>
                <w:rStyle w:val="Hyperlink"/>
                <w:rFonts w:hint="eastAsia"/>
                <w:noProof/>
                <w:rtl/>
              </w:rPr>
              <w:t>صوت</w:t>
            </w:r>
            <w:r w:rsidRPr="00E758F7">
              <w:rPr>
                <w:rStyle w:val="Hyperlink"/>
                <w:noProof/>
                <w:rtl/>
              </w:rPr>
              <w:t xml:space="preserve"> </w:t>
            </w:r>
            <w:r w:rsidRPr="00E758F7">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806C91" w:rsidRDefault="00806C91" w:rsidP="00806C91">
          <w:pPr>
            <w:pStyle w:val="TOC2"/>
            <w:tabs>
              <w:tab w:val="right" w:leader="dot" w:pos="7361"/>
            </w:tabs>
            <w:rPr>
              <w:rFonts w:asciiTheme="minorHAnsi" w:eastAsiaTheme="minorEastAsia" w:hAnsiTheme="minorHAnsi" w:cstheme="minorBidi"/>
              <w:noProof/>
              <w:color w:val="auto"/>
              <w:sz w:val="22"/>
              <w:szCs w:val="22"/>
              <w:rtl/>
            </w:rPr>
          </w:pPr>
          <w:hyperlink w:anchor="_Toc255485221" w:history="1">
            <w:r w:rsidRPr="00E758F7">
              <w:rPr>
                <w:rStyle w:val="Hyperlink"/>
                <w:noProof/>
                <w:rtl/>
              </w:rPr>
              <w:t xml:space="preserve">63 -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الإكثار</w:t>
            </w:r>
            <w:r w:rsidRPr="00E758F7">
              <w:rPr>
                <w:rStyle w:val="Hyperlink"/>
                <w:noProof/>
                <w:rtl/>
              </w:rPr>
              <w:t xml:space="preserve"> </w:t>
            </w:r>
            <w:r w:rsidRPr="00E758F7">
              <w:rPr>
                <w:rStyle w:val="Hyperlink"/>
                <w:rFonts w:hint="eastAsia"/>
                <w:noProof/>
                <w:rtl/>
              </w:rPr>
              <w:t>من</w:t>
            </w:r>
            <w:r w:rsidRPr="00E758F7">
              <w:rPr>
                <w:rStyle w:val="Hyperlink"/>
                <w:noProof/>
                <w:rtl/>
              </w:rPr>
              <w:t xml:space="preserve"> </w:t>
            </w:r>
            <w:r w:rsidRPr="00E758F7">
              <w:rPr>
                <w:rStyle w:val="Hyperlink"/>
                <w:rFonts w:hint="eastAsia"/>
                <w:noProof/>
                <w:rtl/>
              </w:rPr>
              <w:t>الثياب</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الصلاة</w:t>
            </w:r>
          </w:hyperlink>
          <w:r>
            <w:rPr>
              <w:rStyle w:val="Hyperlink"/>
              <w:rFonts w:hint="cs"/>
              <w:noProof/>
              <w:rtl/>
            </w:rPr>
            <w:t xml:space="preserve"> </w:t>
          </w:r>
          <w:hyperlink w:anchor="_Toc255485222" w:history="1">
            <w:r w:rsidRPr="00E758F7">
              <w:rPr>
                <w:rStyle w:val="Hyperlink"/>
                <w:noProof/>
                <w:rtl/>
              </w:rPr>
              <w:t xml:space="preserve">64 - </w:t>
            </w:r>
            <w:r w:rsidRPr="00E758F7">
              <w:rPr>
                <w:rStyle w:val="Hyperlink"/>
                <w:rFonts w:hint="eastAsia"/>
                <w:noProof/>
                <w:rtl/>
              </w:rPr>
              <w:t>باب</w:t>
            </w:r>
            <w:r w:rsidRPr="00E758F7">
              <w:rPr>
                <w:rStyle w:val="Hyperlink"/>
                <w:noProof/>
                <w:rtl/>
              </w:rPr>
              <w:t xml:space="preserve"> </w:t>
            </w:r>
            <w:r w:rsidRPr="00E758F7">
              <w:rPr>
                <w:rStyle w:val="Hyperlink"/>
                <w:rFonts w:hint="eastAsia"/>
                <w:noProof/>
                <w:rtl/>
              </w:rPr>
              <w:t>استحباب</w:t>
            </w:r>
            <w:r w:rsidRPr="00E758F7">
              <w:rPr>
                <w:rStyle w:val="Hyperlink"/>
                <w:noProof/>
                <w:rtl/>
              </w:rPr>
              <w:t xml:space="preserve"> </w:t>
            </w:r>
            <w:r w:rsidRPr="00E758F7">
              <w:rPr>
                <w:rStyle w:val="Hyperlink"/>
                <w:rFonts w:hint="eastAsia"/>
                <w:noProof/>
                <w:rtl/>
              </w:rPr>
              <w:t>العمامة</w:t>
            </w:r>
            <w:r w:rsidRPr="00E758F7">
              <w:rPr>
                <w:rStyle w:val="Hyperlink"/>
                <w:noProof/>
                <w:rtl/>
              </w:rPr>
              <w:t xml:space="preserve"> </w:t>
            </w:r>
            <w:r w:rsidRPr="00E758F7">
              <w:rPr>
                <w:rStyle w:val="Hyperlink"/>
                <w:rFonts w:hint="eastAsia"/>
                <w:noProof/>
                <w:rtl/>
              </w:rPr>
              <w:t>والسراويل</w:t>
            </w:r>
            <w:r w:rsidRPr="00E758F7">
              <w:rPr>
                <w:rStyle w:val="Hyperlink"/>
                <w:noProof/>
                <w:rtl/>
              </w:rPr>
              <w:t xml:space="preserve"> </w:t>
            </w:r>
            <w:r w:rsidRPr="00E758F7">
              <w:rPr>
                <w:rStyle w:val="Hyperlink"/>
                <w:rFonts w:hint="eastAsia"/>
                <w:noProof/>
                <w:rtl/>
              </w:rPr>
              <w:t>في</w:t>
            </w:r>
            <w:r w:rsidRPr="00E758F7">
              <w:rPr>
                <w:rStyle w:val="Hyperlink"/>
                <w:noProof/>
                <w:rtl/>
              </w:rPr>
              <w:t xml:space="preserve"> </w:t>
            </w:r>
            <w:r w:rsidRPr="00E758F7">
              <w:rPr>
                <w:rStyle w:val="Hyperlink"/>
                <w:rFonts w:hint="eastAsia"/>
                <w:noProof/>
                <w:rtl/>
              </w:rPr>
              <w:t>حال</w:t>
            </w:r>
            <w:r w:rsidRPr="00E758F7">
              <w:rPr>
                <w:rStyle w:val="Hyperlink"/>
                <w:noProof/>
                <w:rtl/>
              </w:rPr>
              <w:t xml:space="preserve"> </w:t>
            </w:r>
            <w:r w:rsidRPr="00E758F7">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806C91" w:rsidRDefault="00806C91">
          <w:pPr>
            <w:pStyle w:val="TOC2"/>
            <w:tabs>
              <w:tab w:val="right" w:leader="dot" w:pos="7361"/>
            </w:tabs>
            <w:rPr>
              <w:rFonts w:asciiTheme="minorHAnsi" w:eastAsiaTheme="minorEastAsia" w:hAnsiTheme="minorHAnsi" w:cstheme="minorBidi"/>
              <w:noProof/>
              <w:color w:val="auto"/>
              <w:sz w:val="22"/>
              <w:szCs w:val="22"/>
              <w:rtl/>
            </w:rPr>
          </w:pPr>
          <w:hyperlink w:anchor="_Toc255485223" w:history="1">
            <w:r w:rsidRPr="00E758F7">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255485223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806C91" w:rsidRDefault="00806C91">
          <w:r>
            <w:rPr>
              <w:b/>
              <w:bCs/>
              <w:noProof/>
            </w:rPr>
            <w:fldChar w:fldCharType="end"/>
          </w:r>
        </w:p>
      </w:sdtContent>
    </w:sdt>
    <w:p w:rsidR="00292F9D" w:rsidRDefault="00292F9D" w:rsidP="004D1592">
      <w:pPr>
        <w:pStyle w:val="libNormal"/>
      </w:pPr>
    </w:p>
    <w:sectPr w:rsidR="00292F9D"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E73" w:rsidRDefault="002E6E73">
      <w:r>
        <w:separator/>
      </w:r>
    </w:p>
  </w:endnote>
  <w:endnote w:type="continuationSeparator" w:id="0">
    <w:p w:rsidR="002E6E73" w:rsidRDefault="002E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A2" w:rsidRPr="00C80E84" w:rsidRDefault="005709A2" w:rsidP="00C80E84">
    <w:pPr>
      <w:jc w:val="center"/>
      <w:rPr>
        <w:rFonts w:asciiTheme="majorBidi" w:hAnsiTheme="majorBidi" w:cstheme="majorBidi"/>
        <w:sz w:val="28"/>
        <w:szCs w:val="28"/>
      </w:rPr>
    </w:pPr>
    <w:r w:rsidRPr="00C80E84">
      <w:rPr>
        <w:rFonts w:asciiTheme="majorBidi" w:hAnsiTheme="majorBidi" w:cstheme="majorBidi"/>
        <w:sz w:val="28"/>
        <w:szCs w:val="28"/>
      </w:rPr>
      <w:fldChar w:fldCharType="begin"/>
    </w:r>
    <w:r w:rsidRPr="00C80E84">
      <w:rPr>
        <w:rFonts w:asciiTheme="majorBidi" w:hAnsiTheme="majorBidi" w:cstheme="majorBidi"/>
        <w:sz w:val="28"/>
        <w:szCs w:val="28"/>
      </w:rPr>
      <w:instrText xml:space="preserve"> PAGE   \* MERGEFORMAT </w:instrText>
    </w:r>
    <w:r w:rsidRPr="00C80E84">
      <w:rPr>
        <w:rFonts w:asciiTheme="majorBidi" w:hAnsiTheme="majorBidi" w:cstheme="majorBidi"/>
        <w:sz w:val="28"/>
        <w:szCs w:val="28"/>
      </w:rPr>
      <w:fldChar w:fldCharType="separate"/>
    </w:r>
    <w:r w:rsidR="00806C91">
      <w:rPr>
        <w:rFonts w:asciiTheme="majorBidi" w:hAnsiTheme="majorBidi" w:cstheme="majorBidi"/>
        <w:noProof/>
        <w:sz w:val="28"/>
        <w:szCs w:val="28"/>
        <w:rtl/>
      </w:rPr>
      <w:t>478</w:t>
    </w:r>
    <w:r w:rsidRPr="00C80E84">
      <w:rPr>
        <w:rFonts w:asciiTheme="majorBidi" w:hAnsiTheme="majorBidi" w:cstheme="majorBidi"/>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A2" w:rsidRPr="00C80E84" w:rsidRDefault="005709A2" w:rsidP="00C80E84">
    <w:pPr>
      <w:jc w:val="center"/>
      <w:rPr>
        <w:rFonts w:asciiTheme="majorBidi" w:hAnsiTheme="majorBidi" w:cstheme="majorBidi"/>
        <w:sz w:val="28"/>
        <w:szCs w:val="28"/>
      </w:rPr>
    </w:pPr>
    <w:r w:rsidRPr="00C80E84">
      <w:rPr>
        <w:rFonts w:asciiTheme="majorBidi" w:hAnsiTheme="majorBidi" w:cstheme="majorBidi"/>
        <w:sz w:val="28"/>
        <w:szCs w:val="28"/>
      </w:rPr>
      <w:fldChar w:fldCharType="begin"/>
    </w:r>
    <w:r w:rsidRPr="00C80E84">
      <w:rPr>
        <w:rFonts w:asciiTheme="majorBidi" w:hAnsiTheme="majorBidi" w:cstheme="majorBidi"/>
        <w:sz w:val="28"/>
        <w:szCs w:val="28"/>
      </w:rPr>
      <w:instrText xml:space="preserve"> PAGE   \* MERGEFORMAT </w:instrText>
    </w:r>
    <w:r w:rsidRPr="00C80E84">
      <w:rPr>
        <w:rFonts w:asciiTheme="majorBidi" w:hAnsiTheme="majorBidi" w:cstheme="majorBidi"/>
        <w:sz w:val="28"/>
        <w:szCs w:val="28"/>
      </w:rPr>
      <w:fldChar w:fldCharType="separate"/>
    </w:r>
    <w:r w:rsidR="00806C91">
      <w:rPr>
        <w:rFonts w:asciiTheme="majorBidi" w:hAnsiTheme="majorBidi" w:cstheme="majorBidi"/>
        <w:noProof/>
        <w:sz w:val="28"/>
        <w:szCs w:val="28"/>
        <w:rtl/>
      </w:rPr>
      <w:t>479</w:t>
    </w:r>
    <w:r w:rsidRPr="00C80E84">
      <w:rPr>
        <w:rFonts w:asciiTheme="majorBidi" w:hAnsiTheme="majorBidi" w:cstheme="majorBidi"/>
        <w:sz w:val="28"/>
        <w:szCs w:val="2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A2" w:rsidRPr="00C80E84" w:rsidRDefault="005709A2" w:rsidP="00C80E84">
    <w:pPr>
      <w:jc w:val="center"/>
      <w:rPr>
        <w:rFonts w:asciiTheme="majorBidi" w:hAnsiTheme="majorBidi" w:cstheme="majorBidi"/>
        <w:sz w:val="28"/>
        <w:szCs w:val="28"/>
      </w:rPr>
    </w:pPr>
    <w:r w:rsidRPr="00C80E84">
      <w:rPr>
        <w:rFonts w:asciiTheme="majorBidi" w:hAnsiTheme="majorBidi" w:cstheme="majorBidi"/>
        <w:sz w:val="28"/>
        <w:szCs w:val="28"/>
      </w:rPr>
      <w:fldChar w:fldCharType="begin"/>
    </w:r>
    <w:r w:rsidRPr="00C80E84">
      <w:rPr>
        <w:rFonts w:asciiTheme="majorBidi" w:hAnsiTheme="majorBidi" w:cstheme="majorBidi"/>
        <w:sz w:val="28"/>
        <w:szCs w:val="28"/>
      </w:rPr>
      <w:instrText xml:space="preserve"> PAGE   \* MERGEFORMAT </w:instrText>
    </w:r>
    <w:r w:rsidRPr="00C80E84">
      <w:rPr>
        <w:rFonts w:asciiTheme="majorBidi" w:hAnsiTheme="majorBidi" w:cstheme="majorBidi"/>
        <w:sz w:val="28"/>
        <w:szCs w:val="28"/>
      </w:rPr>
      <w:fldChar w:fldCharType="separate"/>
    </w:r>
    <w:r w:rsidR="00806C91">
      <w:rPr>
        <w:rFonts w:asciiTheme="majorBidi" w:hAnsiTheme="majorBidi" w:cstheme="majorBidi"/>
        <w:noProof/>
        <w:sz w:val="28"/>
        <w:szCs w:val="28"/>
        <w:rtl/>
      </w:rPr>
      <w:t>1</w:t>
    </w:r>
    <w:r w:rsidRPr="00C80E84">
      <w:rPr>
        <w:rFonts w:asciiTheme="majorBidi" w:hAnsiTheme="majorBidi" w:cstheme="majorBidi"/>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E73" w:rsidRDefault="002E6E73">
      <w:r>
        <w:separator/>
      </w:r>
    </w:p>
  </w:footnote>
  <w:footnote w:type="continuationSeparator" w:id="0">
    <w:p w:rsidR="002E6E73" w:rsidRDefault="002E6E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F464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04A8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176C5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C6A6D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0409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A2C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7E99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AC1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9CCB2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2F9D"/>
    <w:rsid w:val="000006CE"/>
    <w:rsid w:val="00004BB0"/>
    <w:rsid w:val="00005A19"/>
    <w:rsid w:val="00006C4B"/>
    <w:rsid w:val="000139F0"/>
    <w:rsid w:val="000267FE"/>
    <w:rsid w:val="000349C3"/>
    <w:rsid w:val="00040798"/>
    <w:rsid w:val="00043023"/>
    <w:rsid w:val="000456FF"/>
    <w:rsid w:val="00050C78"/>
    <w:rsid w:val="00054406"/>
    <w:rsid w:val="0006216A"/>
    <w:rsid w:val="00066C43"/>
    <w:rsid w:val="00066DC9"/>
    <w:rsid w:val="00066EA8"/>
    <w:rsid w:val="00067F84"/>
    <w:rsid w:val="00071C97"/>
    <w:rsid w:val="0007216E"/>
    <w:rsid w:val="00075694"/>
    <w:rsid w:val="0007613C"/>
    <w:rsid w:val="000761F7"/>
    <w:rsid w:val="00076A3A"/>
    <w:rsid w:val="00077163"/>
    <w:rsid w:val="0008234C"/>
    <w:rsid w:val="00082D69"/>
    <w:rsid w:val="00086D0B"/>
    <w:rsid w:val="000901E7"/>
    <w:rsid w:val="00090987"/>
    <w:rsid w:val="00092805"/>
    <w:rsid w:val="00092A0C"/>
    <w:rsid w:val="00095C60"/>
    <w:rsid w:val="000A1EFA"/>
    <w:rsid w:val="000A2A23"/>
    <w:rsid w:val="000A5DA9"/>
    <w:rsid w:val="000A6937"/>
    <w:rsid w:val="000A7750"/>
    <w:rsid w:val="000B3A56"/>
    <w:rsid w:val="000B4D3C"/>
    <w:rsid w:val="000C0A89"/>
    <w:rsid w:val="000C66C3"/>
    <w:rsid w:val="000C7722"/>
    <w:rsid w:val="000C7959"/>
    <w:rsid w:val="000D0932"/>
    <w:rsid w:val="000D1BDF"/>
    <w:rsid w:val="000D4AED"/>
    <w:rsid w:val="000D71B7"/>
    <w:rsid w:val="000D7751"/>
    <w:rsid w:val="000E1D61"/>
    <w:rsid w:val="000E3F3D"/>
    <w:rsid w:val="000E6824"/>
    <w:rsid w:val="000F0337"/>
    <w:rsid w:val="000F170B"/>
    <w:rsid w:val="000F43CB"/>
    <w:rsid w:val="000F470B"/>
    <w:rsid w:val="000F65BB"/>
    <w:rsid w:val="0010049D"/>
    <w:rsid w:val="00103118"/>
    <w:rsid w:val="0010315B"/>
    <w:rsid w:val="001033B6"/>
    <w:rsid w:val="00103495"/>
    <w:rsid w:val="00104C4D"/>
    <w:rsid w:val="00106CA2"/>
    <w:rsid w:val="00107A6B"/>
    <w:rsid w:val="001106A5"/>
    <w:rsid w:val="00111AE3"/>
    <w:rsid w:val="00112335"/>
    <w:rsid w:val="0011352E"/>
    <w:rsid w:val="00113B0B"/>
    <w:rsid w:val="00113CCC"/>
    <w:rsid w:val="00115473"/>
    <w:rsid w:val="00115A71"/>
    <w:rsid w:val="001162C9"/>
    <w:rsid w:val="0012268F"/>
    <w:rsid w:val="0012315E"/>
    <w:rsid w:val="001243ED"/>
    <w:rsid w:val="00126471"/>
    <w:rsid w:val="0012663F"/>
    <w:rsid w:val="00127E9F"/>
    <w:rsid w:val="00135E90"/>
    <w:rsid w:val="00136268"/>
    <w:rsid w:val="00136E6F"/>
    <w:rsid w:val="00136FE7"/>
    <w:rsid w:val="001419A0"/>
    <w:rsid w:val="0014341C"/>
    <w:rsid w:val="00143EEA"/>
    <w:rsid w:val="00147ED8"/>
    <w:rsid w:val="00150FB4"/>
    <w:rsid w:val="00151C03"/>
    <w:rsid w:val="001531AC"/>
    <w:rsid w:val="00153917"/>
    <w:rsid w:val="00154EF8"/>
    <w:rsid w:val="00155F2A"/>
    <w:rsid w:val="00157306"/>
    <w:rsid w:val="00160F76"/>
    <w:rsid w:val="00163D83"/>
    <w:rsid w:val="00164767"/>
    <w:rsid w:val="00164810"/>
    <w:rsid w:val="001712E1"/>
    <w:rsid w:val="001749B6"/>
    <w:rsid w:val="001767EE"/>
    <w:rsid w:val="00182CD3"/>
    <w:rsid w:val="00183997"/>
    <w:rsid w:val="0018664D"/>
    <w:rsid w:val="00186A27"/>
    <w:rsid w:val="00187017"/>
    <w:rsid w:val="00187246"/>
    <w:rsid w:val="001935AD"/>
    <w:rsid w:val="001937F7"/>
    <w:rsid w:val="0019610D"/>
    <w:rsid w:val="001A0DAA"/>
    <w:rsid w:val="001A1408"/>
    <w:rsid w:val="001A3110"/>
    <w:rsid w:val="001A4C37"/>
    <w:rsid w:val="001A4D9B"/>
    <w:rsid w:val="001A5F94"/>
    <w:rsid w:val="001A6286"/>
    <w:rsid w:val="001A6EC0"/>
    <w:rsid w:val="001B07B7"/>
    <w:rsid w:val="001B16FD"/>
    <w:rsid w:val="001B23CE"/>
    <w:rsid w:val="001B418C"/>
    <w:rsid w:val="001B4224"/>
    <w:rsid w:val="001B5182"/>
    <w:rsid w:val="001B577F"/>
    <w:rsid w:val="001B6B73"/>
    <w:rsid w:val="001B702D"/>
    <w:rsid w:val="001B7407"/>
    <w:rsid w:val="001C0302"/>
    <w:rsid w:val="001C3CB3"/>
    <w:rsid w:val="001C3D8D"/>
    <w:rsid w:val="001C4D26"/>
    <w:rsid w:val="001C5EDB"/>
    <w:rsid w:val="001D320D"/>
    <w:rsid w:val="001D3568"/>
    <w:rsid w:val="001D41A1"/>
    <w:rsid w:val="001D5007"/>
    <w:rsid w:val="001E016E"/>
    <w:rsid w:val="001E25DC"/>
    <w:rsid w:val="001F0713"/>
    <w:rsid w:val="001F0B7D"/>
    <w:rsid w:val="001F3DB4"/>
    <w:rsid w:val="001F4D82"/>
    <w:rsid w:val="00200CE0"/>
    <w:rsid w:val="00202C7B"/>
    <w:rsid w:val="002030D0"/>
    <w:rsid w:val="002054C5"/>
    <w:rsid w:val="00205601"/>
    <w:rsid w:val="002139CB"/>
    <w:rsid w:val="00214077"/>
    <w:rsid w:val="00214801"/>
    <w:rsid w:val="0022127C"/>
    <w:rsid w:val="00222072"/>
    <w:rsid w:val="00223F7B"/>
    <w:rsid w:val="00224964"/>
    <w:rsid w:val="00226098"/>
    <w:rsid w:val="002267C7"/>
    <w:rsid w:val="00227FEE"/>
    <w:rsid w:val="00230243"/>
    <w:rsid w:val="002324F3"/>
    <w:rsid w:val="00236420"/>
    <w:rsid w:val="0023771B"/>
    <w:rsid w:val="00241F59"/>
    <w:rsid w:val="00242097"/>
    <w:rsid w:val="0024265C"/>
    <w:rsid w:val="00243D20"/>
    <w:rsid w:val="00244C2E"/>
    <w:rsid w:val="00245728"/>
    <w:rsid w:val="0024722B"/>
    <w:rsid w:val="00250788"/>
    <w:rsid w:val="00250E0A"/>
    <w:rsid w:val="0025180D"/>
    <w:rsid w:val="00251E02"/>
    <w:rsid w:val="0025273E"/>
    <w:rsid w:val="002568DF"/>
    <w:rsid w:val="00257657"/>
    <w:rsid w:val="00257FD8"/>
    <w:rsid w:val="00261B29"/>
    <w:rsid w:val="00261F33"/>
    <w:rsid w:val="002630CC"/>
    <w:rsid w:val="00263653"/>
    <w:rsid w:val="00263F56"/>
    <w:rsid w:val="00272450"/>
    <w:rsid w:val="00272DBF"/>
    <w:rsid w:val="0027369F"/>
    <w:rsid w:val="00275809"/>
    <w:rsid w:val="00280C35"/>
    <w:rsid w:val="00280F48"/>
    <w:rsid w:val="002812DC"/>
    <w:rsid w:val="002818EF"/>
    <w:rsid w:val="00281A4E"/>
    <w:rsid w:val="00282543"/>
    <w:rsid w:val="0028271F"/>
    <w:rsid w:val="00285351"/>
    <w:rsid w:val="0028647E"/>
    <w:rsid w:val="0028771C"/>
    <w:rsid w:val="00290288"/>
    <w:rsid w:val="0029091A"/>
    <w:rsid w:val="00292F9D"/>
    <w:rsid w:val="00296E4F"/>
    <w:rsid w:val="002A0284"/>
    <w:rsid w:val="002A1851"/>
    <w:rsid w:val="002A2068"/>
    <w:rsid w:val="002A26EE"/>
    <w:rsid w:val="002A338C"/>
    <w:rsid w:val="002A5096"/>
    <w:rsid w:val="002A717D"/>
    <w:rsid w:val="002A73D7"/>
    <w:rsid w:val="002B0850"/>
    <w:rsid w:val="002B2B15"/>
    <w:rsid w:val="002B5911"/>
    <w:rsid w:val="002B71A8"/>
    <w:rsid w:val="002B7794"/>
    <w:rsid w:val="002B7989"/>
    <w:rsid w:val="002C3E3A"/>
    <w:rsid w:val="002C5C66"/>
    <w:rsid w:val="002C6427"/>
    <w:rsid w:val="002D19A9"/>
    <w:rsid w:val="002D1EAC"/>
    <w:rsid w:val="002D2485"/>
    <w:rsid w:val="002D580E"/>
    <w:rsid w:val="002D6803"/>
    <w:rsid w:val="002E19EE"/>
    <w:rsid w:val="002E41E6"/>
    <w:rsid w:val="002E4976"/>
    <w:rsid w:val="002E4D3D"/>
    <w:rsid w:val="002E5159"/>
    <w:rsid w:val="002E5CA1"/>
    <w:rsid w:val="002E6022"/>
    <w:rsid w:val="002E6E73"/>
    <w:rsid w:val="002F3626"/>
    <w:rsid w:val="002F3C17"/>
    <w:rsid w:val="002F42E5"/>
    <w:rsid w:val="00301EBF"/>
    <w:rsid w:val="00307C3A"/>
    <w:rsid w:val="00310762"/>
    <w:rsid w:val="00310A38"/>
    <w:rsid w:val="00310D1D"/>
    <w:rsid w:val="00310F38"/>
    <w:rsid w:val="003129CD"/>
    <w:rsid w:val="003143EA"/>
    <w:rsid w:val="00314DB2"/>
    <w:rsid w:val="00315EEF"/>
    <w:rsid w:val="00317E22"/>
    <w:rsid w:val="00320644"/>
    <w:rsid w:val="00320DCE"/>
    <w:rsid w:val="00321E2D"/>
    <w:rsid w:val="00322466"/>
    <w:rsid w:val="00324B78"/>
    <w:rsid w:val="00325A62"/>
    <w:rsid w:val="003276D8"/>
    <w:rsid w:val="00330D70"/>
    <w:rsid w:val="003339D0"/>
    <w:rsid w:val="00333B57"/>
    <w:rsid w:val="00335249"/>
    <w:rsid w:val="003353BB"/>
    <w:rsid w:val="0033620A"/>
    <w:rsid w:val="00337971"/>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0B7"/>
    <w:rsid w:val="0038130C"/>
    <w:rsid w:val="00383EB6"/>
    <w:rsid w:val="00385157"/>
    <w:rsid w:val="003860FE"/>
    <w:rsid w:val="0038683D"/>
    <w:rsid w:val="00387F48"/>
    <w:rsid w:val="00392073"/>
    <w:rsid w:val="003963F3"/>
    <w:rsid w:val="0039787F"/>
    <w:rsid w:val="003A1220"/>
    <w:rsid w:val="003A1475"/>
    <w:rsid w:val="003A3263"/>
    <w:rsid w:val="003A3298"/>
    <w:rsid w:val="003A4587"/>
    <w:rsid w:val="003A533A"/>
    <w:rsid w:val="003A657A"/>
    <w:rsid w:val="003A661E"/>
    <w:rsid w:val="003B0913"/>
    <w:rsid w:val="003B0922"/>
    <w:rsid w:val="003B0F49"/>
    <w:rsid w:val="003B20C5"/>
    <w:rsid w:val="003B341D"/>
    <w:rsid w:val="003B3C13"/>
    <w:rsid w:val="003B5031"/>
    <w:rsid w:val="003B5B4A"/>
    <w:rsid w:val="003B63EE"/>
    <w:rsid w:val="003B6720"/>
    <w:rsid w:val="003B775B"/>
    <w:rsid w:val="003B7FA9"/>
    <w:rsid w:val="003C49DC"/>
    <w:rsid w:val="003C7C08"/>
    <w:rsid w:val="003D0E9A"/>
    <w:rsid w:val="003D2459"/>
    <w:rsid w:val="003D28ED"/>
    <w:rsid w:val="003D3107"/>
    <w:rsid w:val="003D3A2B"/>
    <w:rsid w:val="003D659A"/>
    <w:rsid w:val="003E02E7"/>
    <w:rsid w:val="003E1246"/>
    <w:rsid w:val="003E148D"/>
    <w:rsid w:val="003E3600"/>
    <w:rsid w:val="003F133B"/>
    <w:rsid w:val="003F33DE"/>
    <w:rsid w:val="00402C65"/>
    <w:rsid w:val="00403E78"/>
    <w:rsid w:val="00404EB7"/>
    <w:rsid w:val="00407D56"/>
    <w:rsid w:val="0041410F"/>
    <w:rsid w:val="004146B4"/>
    <w:rsid w:val="00416E2B"/>
    <w:rsid w:val="00417E24"/>
    <w:rsid w:val="004209BA"/>
    <w:rsid w:val="00420C44"/>
    <w:rsid w:val="004271BF"/>
    <w:rsid w:val="00427563"/>
    <w:rsid w:val="00430581"/>
    <w:rsid w:val="00434426"/>
    <w:rsid w:val="00434A97"/>
    <w:rsid w:val="00437035"/>
    <w:rsid w:val="0044012A"/>
    <w:rsid w:val="0044064B"/>
    <w:rsid w:val="00440C62"/>
    <w:rsid w:val="00446BBA"/>
    <w:rsid w:val="00451ADA"/>
    <w:rsid w:val="004538D5"/>
    <w:rsid w:val="00453C50"/>
    <w:rsid w:val="00454670"/>
    <w:rsid w:val="00455A59"/>
    <w:rsid w:val="00464B21"/>
    <w:rsid w:val="0046634E"/>
    <w:rsid w:val="00467E54"/>
    <w:rsid w:val="00470378"/>
    <w:rsid w:val="004722F9"/>
    <w:rsid w:val="00472681"/>
    <w:rsid w:val="00472F06"/>
    <w:rsid w:val="00475DA8"/>
    <w:rsid w:val="00475E99"/>
    <w:rsid w:val="00481FD0"/>
    <w:rsid w:val="0048221F"/>
    <w:rsid w:val="004846FC"/>
    <w:rsid w:val="0049103A"/>
    <w:rsid w:val="004919C3"/>
    <w:rsid w:val="004953C3"/>
    <w:rsid w:val="00497042"/>
    <w:rsid w:val="004A0866"/>
    <w:rsid w:val="004A0AF4"/>
    <w:rsid w:val="004A42AF"/>
    <w:rsid w:val="004A4DA0"/>
    <w:rsid w:val="004A5E17"/>
    <w:rsid w:val="004A6FE9"/>
    <w:rsid w:val="004B06B3"/>
    <w:rsid w:val="004B17F4"/>
    <w:rsid w:val="004B3F28"/>
    <w:rsid w:val="004B653D"/>
    <w:rsid w:val="004C0461"/>
    <w:rsid w:val="004C0858"/>
    <w:rsid w:val="004C112D"/>
    <w:rsid w:val="004C1427"/>
    <w:rsid w:val="004C3E90"/>
    <w:rsid w:val="004C4336"/>
    <w:rsid w:val="004C77B5"/>
    <w:rsid w:val="004D1592"/>
    <w:rsid w:val="004D43DF"/>
    <w:rsid w:val="004D67F7"/>
    <w:rsid w:val="004D716C"/>
    <w:rsid w:val="004D7678"/>
    <w:rsid w:val="004D7CD7"/>
    <w:rsid w:val="004E0E55"/>
    <w:rsid w:val="004E324D"/>
    <w:rsid w:val="004E60E5"/>
    <w:rsid w:val="004E6E95"/>
    <w:rsid w:val="004E7BA2"/>
    <w:rsid w:val="004F30BD"/>
    <w:rsid w:val="004F5876"/>
    <w:rsid w:val="004F58BA"/>
    <w:rsid w:val="004F6137"/>
    <w:rsid w:val="004F7CE8"/>
    <w:rsid w:val="005022E5"/>
    <w:rsid w:val="00504B19"/>
    <w:rsid w:val="005119D5"/>
    <w:rsid w:val="00514000"/>
    <w:rsid w:val="00520000"/>
    <w:rsid w:val="00521002"/>
    <w:rsid w:val="005254BC"/>
    <w:rsid w:val="005259B5"/>
    <w:rsid w:val="00526724"/>
    <w:rsid w:val="00540F36"/>
    <w:rsid w:val="0054248E"/>
    <w:rsid w:val="00542EEF"/>
    <w:rsid w:val="00544872"/>
    <w:rsid w:val="0054527D"/>
    <w:rsid w:val="00550B2F"/>
    <w:rsid w:val="00551712"/>
    <w:rsid w:val="00551E02"/>
    <w:rsid w:val="005529FE"/>
    <w:rsid w:val="00552C63"/>
    <w:rsid w:val="00553E73"/>
    <w:rsid w:val="00553E8E"/>
    <w:rsid w:val="005540AB"/>
    <w:rsid w:val="00554400"/>
    <w:rsid w:val="005549DE"/>
    <w:rsid w:val="00556E9F"/>
    <w:rsid w:val="005573CD"/>
    <w:rsid w:val="00557500"/>
    <w:rsid w:val="00557FB6"/>
    <w:rsid w:val="00561C58"/>
    <w:rsid w:val="0056257C"/>
    <w:rsid w:val="00562EED"/>
    <w:rsid w:val="00565ADE"/>
    <w:rsid w:val="005673A9"/>
    <w:rsid w:val="0057006C"/>
    <w:rsid w:val="005709A2"/>
    <w:rsid w:val="00571BF1"/>
    <w:rsid w:val="00574C66"/>
    <w:rsid w:val="0057612B"/>
    <w:rsid w:val="005772C4"/>
    <w:rsid w:val="00577577"/>
    <w:rsid w:val="005832AA"/>
    <w:rsid w:val="00584801"/>
    <w:rsid w:val="00584ABA"/>
    <w:rsid w:val="0058552B"/>
    <w:rsid w:val="005863DF"/>
    <w:rsid w:val="00590129"/>
    <w:rsid w:val="005908C9"/>
    <w:rsid w:val="0059145C"/>
    <w:rsid w:val="005917BE"/>
    <w:rsid w:val="00591E15"/>
    <w:rsid w:val="005923FF"/>
    <w:rsid w:val="005925BA"/>
    <w:rsid w:val="005927C8"/>
    <w:rsid w:val="0059359D"/>
    <w:rsid w:val="005960AA"/>
    <w:rsid w:val="00597B34"/>
    <w:rsid w:val="005A00BB"/>
    <w:rsid w:val="005A1C39"/>
    <w:rsid w:val="005A4175"/>
    <w:rsid w:val="005A43ED"/>
    <w:rsid w:val="005A4A76"/>
    <w:rsid w:val="005A6C74"/>
    <w:rsid w:val="005B2DE4"/>
    <w:rsid w:val="005B479A"/>
    <w:rsid w:val="005B4B62"/>
    <w:rsid w:val="005B53BA"/>
    <w:rsid w:val="005B56BE"/>
    <w:rsid w:val="005B68D5"/>
    <w:rsid w:val="005B79BE"/>
    <w:rsid w:val="005C0E2F"/>
    <w:rsid w:val="005C7719"/>
    <w:rsid w:val="005D2C72"/>
    <w:rsid w:val="005D4EF6"/>
    <w:rsid w:val="005D6C4D"/>
    <w:rsid w:val="005E2913"/>
    <w:rsid w:val="005E399F"/>
    <w:rsid w:val="005E5D2F"/>
    <w:rsid w:val="005E6836"/>
    <w:rsid w:val="005E6A3C"/>
    <w:rsid w:val="005E6E3A"/>
    <w:rsid w:val="005F0045"/>
    <w:rsid w:val="005F15C3"/>
    <w:rsid w:val="005F1E90"/>
    <w:rsid w:val="005F68F8"/>
    <w:rsid w:val="00600B40"/>
    <w:rsid w:val="00600E66"/>
    <w:rsid w:val="006013DF"/>
    <w:rsid w:val="0060295E"/>
    <w:rsid w:val="00603583"/>
    <w:rsid w:val="006041A3"/>
    <w:rsid w:val="00605E78"/>
    <w:rsid w:val="00614301"/>
    <w:rsid w:val="00614328"/>
    <w:rsid w:val="00620B12"/>
    <w:rsid w:val="006210F4"/>
    <w:rsid w:val="00621DEA"/>
    <w:rsid w:val="00624B9F"/>
    <w:rsid w:val="00625341"/>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2892"/>
    <w:rsid w:val="006574EA"/>
    <w:rsid w:val="00660F5D"/>
    <w:rsid w:val="00663284"/>
    <w:rsid w:val="0066396C"/>
    <w:rsid w:val="00663F92"/>
    <w:rsid w:val="00665B79"/>
    <w:rsid w:val="00671C0D"/>
    <w:rsid w:val="006726F6"/>
    <w:rsid w:val="00672E5A"/>
    <w:rsid w:val="00673F24"/>
    <w:rsid w:val="00675DFE"/>
    <w:rsid w:val="00676B9C"/>
    <w:rsid w:val="0068040F"/>
    <w:rsid w:val="0068115C"/>
    <w:rsid w:val="00682902"/>
    <w:rsid w:val="00683F3A"/>
    <w:rsid w:val="00684527"/>
    <w:rsid w:val="00684C0C"/>
    <w:rsid w:val="0068652E"/>
    <w:rsid w:val="00687922"/>
    <w:rsid w:val="00687928"/>
    <w:rsid w:val="0069163F"/>
    <w:rsid w:val="00691DBB"/>
    <w:rsid w:val="00695092"/>
    <w:rsid w:val="006A09A5"/>
    <w:rsid w:val="006A0C1E"/>
    <w:rsid w:val="006A5660"/>
    <w:rsid w:val="006A79E7"/>
    <w:rsid w:val="006A7D4D"/>
    <w:rsid w:val="006B0E41"/>
    <w:rsid w:val="006B3031"/>
    <w:rsid w:val="006B41EC"/>
    <w:rsid w:val="006B5C71"/>
    <w:rsid w:val="006B5F06"/>
    <w:rsid w:val="006B6EFC"/>
    <w:rsid w:val="006B7F0E"/>
    <w:rsid w:val="006C0E2A"/>
    <w:rsid w:val="006C34F9"/>
    <w:rsid w:val="006C3FCA"/>
    <w:rsid w:val="006C4B43"/>
    <w:rsid w:val="006C7DB6"/>
    <w:rsid w:val="006D0D07"/>
    <w:rsid w:val="006D36EC"/>
    <w:rsid w:val="006D3C3E"/>
    <w:rsid w:val="006D6DC1"/>
    <w:rsid w:val="006D6F9A"/>
    <w:rsid w:val="006E0F1D"/>
    <w:rsid w:val="006E1659"/>
    <w:rsid w:val="006E2C8E"/>
    <w:rsid w:val="006E3F83"/>
    <w:rsid w:val="006E446F"/>
    <w:rsid w:val="006E55D4"/>
    <w:rsid w:val="006E6291"/>
    <w:rsid w:val="006E7791"/>
    <w:rsid w:val="006F266A"/>
    <w:rsid w:val="006F7CE8"/>
    <w:rsid w:val="006F7D34"/>
    <w:rsid w:val="00701353"/>
    <w:rsid w:val="0070524C"/>
    <w:rsid w:val="007071B0"/>
    <w:rsid w:val="00710619"/>
    <w:rsid w:val="007124BF"/>
    <w:rsid w:val="007133F9"/>
    <w:rsid w:val="00715F3D"/>
    <w:rsid w:val="00717AB1"/>
    <w:rsid w:val="00717C64"/>
    <w:rsid w:val="007216F4"/>
    <w:rsid w:val="00721FA0"/>
    <w:rsid w:val="00723983"/>
    <w:rsid w:val="00723D07"/>
    <w:rsid w:val="00724E27"/>
    <w:rsid w:val="00724F55"/>
    <w:rsid w:val="00725377"/>
    <w:rsid w:val="00726FAE"/>
    <w:rsid w:val="00730222"/>
    <w:rsid w:val="0073042E"/>
    <w:rsid w:val="00730DE9"/>
    <w:rsid w:val="00730E45"/>
    <w:rsid w:val="00731AD7"/>
    <w:rsid w:val="0073350F"/>
    <w:rsid w:val="00735E70"/>
    <w:rsid w:val="00740644"/>
    <w:rsid w:val="00740AF7"/>
    <w:rsid w:val="00740CF1"/>
    <w:rsid w:val="00740E80"/>
    <w:rsid w:val="00741375"/>
    <w:rsid w:val="0074517B"/>
    <w:rsid w:val="0074612A"/>
    <w:rsid w:val="00754CD6"/>
    <w:rsid w:val="00756219"/>
    <w:rsid w:val="007565A3"/>
    <w:rsid w:val="007571E2"/>
    <w:rsid w:val="00757A95"/>
    <w:rsid w:val="00760354"/>
    <w:rsid w:val="00760E91"/>
    <w:rsid w:val="00765BEF"/>
    <w:rsid w:val="00766003"/>
    <w:rsid w:val="00773080"/>
    <w:rsid w:val="007735AB"/>
    <w:rsid w:val="00773927"/>
    <w:rsid w:val="00773E4E"/>
    <w:rsid w:val="00775FFA"/>
    <w:rsid w:val="00777AC5"/>
    <w:rsid w:val="0078259F"/>
    <w:rsid w:val="00782872"/>
    <w:rsid w:val="007828FC"/>
    <w:rsid w:val="00784287"/>
    <w:rsid w:val="00785CD8"/>
    <w:rsid w:val="00791256"/>
    <w:rsid w:val="00792322"/>
    <w:rsid w:val="00794F8D"/>
    <w:rsid w:val="00795EB1"/>
    <w:rsid w:val="00796941"/>
    <w:rsid w:val="00796AAA"/>
    <w:rsid w:val="00797393"/>
    <w:rsid w:val="007A6185"/>
    <w:rsid w:val="007B10B3"/>
    <w:rsid w:val="007B1D12"/>
    <w:rsid w:val="007B21A1"/>
    <w:rsid w:val="007B2F17"/>
    <w:rsid w:val="007B42D7"/>
    <w:rsid w:val="007B46B3"/>
    <w:rsid w:val="007B5CD8"/>
    <w:rsid w:val="007B602B"/>
    <w:rsid w:val="007B6265"/>
    <w:rsid w:val="007B6D51"/>
    <w:rsid w:val="007C3DC9"/>
    <w:rsid w:val="007C3F88"/>
    <w:rsid w:val="007C545A"/>
    <w:rsid w:val="007D0DB8"/>
    <w:rsid w:val="007D1D2B"/>
    <w:rsid w:val="007D2F84"/>
    <w:rsid w:val="007D4FEB"/>
    <w:rsid w:val="007D5C36"/>
    <w:rsid w:val="007D5FD1"/>
    <w:rsid w:val="007E2EBF"/>
    <w:rsid w:val="007E4951"/>
    <w:rsid w:val="007E6DD9"/>
    <w:rsid w:val="007F4190"/>
    <w:rsid w:val="007F4E53"/>
    <w:rsid w:val="007F5ABC"/>
    <w:rsid w:val="008018D9"/>
    <w:rsid w:val="00801C88"/>
    <w:rsid w:val="00803D24"/>
    <w:rsid w:val="008040A1"/>
    <w:rsid w:val="00806335"/>
    <w:rsid w:val="00806C91"/>
    <w:rsid w:val="008105E2"/>
    <w:rsid w:val="00810E04"/>
    <w:rsid w:val="008110DA"/>
    <w:rsid w:val="008128CA"/>
    <w:rsid w:val="00813440"/>
    <w:rsid w:val="008155F5"/>
    <w:rsid w:val="00821493"/>
    <w:rsid w:val="00822733"/>
    <w:rsid w:val="00823B45"/>
    <w:rsid w:val="00824F96"/>
    <w:rsid w:val="00826B87"/>
    <w:rsid w:val="00827EFD"/>
    <w:rsid w:val="00831B8F"/>
    <w:rsid w:val="00833DF6"/>
    <w:rsid w:val="008341B6"/>
    <w:rsid w:val="00837259"/>
    <w:rsid w:val="0084238B"/>
    <w:rsid w:val="008430A5"/>
    <w:rsid w:val="0084318E"/>
    <w:rsid w:val="0084496F"/>
    <w:rsid w:val="00845BB2"/>
    <w:rsid w:val="00850983"/>
    <w:rsid w:val="00852998"/>
    <w:rsid w:val="00853693"/>
    <w:rsid w:val="008542BA"/>
    <w:rsid w:val="00855ED4"/>
    <w:rsid w:val="00856941"/>
    <w:rsid w:val="00857A7C"/>
    <w:rsid w:val="00864864"/>
    <w:rsid w:val="00864875"/>
    <w:rsid w:val="0086546A"/>
    <w:rsid w:val="008703F4"/>
    <w:rsid w:val="00870D4D"/>
    <w:rsid w:val="00873D57"/>
    <w:rsid w:val="00874112"/>
    <w:rsid w:val="00875808"/>
    <w:rsid w:val="008777DC"/>
    <w:rsid w:val="008778B5"/>
    <w:rsid w:val="00880BCE"/>
    <w:rsid w:val="008810AF"/>
    <w:rsid w:val="008830EF"/>
    <w:rsid w:val="0088445C"/>
    <w:rsid w:val="00884773"/>
    <w:rsid w:val="00885077"/>
    <w:rsid w:val="0088545D"/>
    <w:rsid w:val="00885F16"/>
    <w:rsid w:val="008933CF"/>
    <w:rsid w:val="00895362"/>
    <w:rsid w:val="008A1ABA"/>
    <w:rsid w:val="008A225D"/>
    <w:rsid w:val="008A4630"/>
    <w:rsid w:val="008B5AE2"/>
    <w:rsid w:val="008B5B7E"/>
    <w:rsid w:val="008B5E73"/>
    <w:rsid w:val="008B784B"/>
    <w:rsid w:val="008C0DB1"/>
    <w:rsid w:val="008C3327"/>
    <w:rsid w:val="008C510F"/>
    <w:rsid w:val="008C6CA6"/>
    <w:rsid w:val="008D1374"/>
    <w:rsid w:val="008D41C1"/>
    <w:rsid w:val="008D5874"/>
    <w:rsid w:val="008D5FE6"/>
    <w:rsid w:val="008D6657"/>
    <w:rsid w:val="008E1FA7"/>
    <w:rsid w:val="008E4D2E"/>
    <w:rsid w:val="008E5EA9"/>
    <w:rsid w:val="008E6EA1"/>
    <w:rsid w:val="008E7FC6"/>
    <w:rsid w:val="008F0804"/>
    <w:rsid w:val="008F1A98"/>
    <w:rsid w:val="008F258C"/>
    <w:rsid w:val="008F3BB8"/>
    <w:rsid w:val="008F4513"/>
    <w:rsid w:val="008F5B45"/>
    <w:rsid w:val="008F72BE"/>
    <w:rsid w:val="009006DA"/>
    <w:rsid w:val="00901417"/>
    <w:rsid w:val="009046DF"/>
    <w:rsid w:val="00906D58"/>
    <w:rsid w:val="009076D1"/>
    <w:rsid w:val="0091068D"/>
    <w:rsid w:val="00911C81"/>
    <w:rsid w:val="00915265"/>
    <w:rsid w:val="00915894"/>
    <w:rsid w:val="0091682D"/>
    <w:rsid w:val="00922370"/>
    <w:rsid w:val="0092388A"/>
    <w:rsid w:val="00924CF9"/>
    <w:rsid w:val="00925BE7"/>
    <w:rsid w:val="00927D62"/>
    <w:rsid w:val="0093195C"/>
    <w:rsid w:val="00932192"/>
    <w:rsid w:val="0093304B"/>
    <w:rsid w:val="0093407F"/>
    <w:rsid w:val="00935AC4"/>
    <w:rsid w:val="0093762D"/>
    <w:rsid w:val="00940B6B"/>
    <w:rsid w:val="009419AE"/>
    <w:rsid w:val="00943412"/>
    <w:rsid w:val="00943B2E"/>
    <w:rsid w:val="0094536C"/>
    <w:rsid w:val="00945D11"/>
    <w:rsid w:val="009503E2"/>
    <w:rsid w:val="00950DF0"/>
    <w:rsid w:val="0095301E"/>
    <w:rsid w:val="009543EF"/>
    <w:rsid w:val="009557F9"/>
    <w:rsid w:val="009603E1"/>
    <w:rsid w:val="00960F67"/>
    <w:rsid w:val="00961CD2"/>
    <w:rsid w:val="00962B76"/>
    <w:rsid w:val="00964DEF"/>
    <w:rsid w:val="009668BF"/>
    <w:rsid w:val="0097000D"/>
    <w:rsid w:val="0097061F"/>
    <w:rsid w:val="00972C70"/>
    <w:rsid w:val="00974224"/>
    <w:rsid w:val="00974F8D"/>
    <w:rsid w:val="00974FF1"/>
    <w:rsid w:val="00975D34"/>
    <w:rsid w:val="009767D3"/>
    <w:rsid w:val="009769DD"/>
    <w:rsid w:val="00980867"/>
    <w:rsid w:val="00982BF2"/>
    <w:rsid w:val="00982FA2"/>
    <w:rsid w:val="00987873"/>
    <w:rsid w:val="00990F05"/>
    <w:rsid w:val="00992BF2"/>
    <w:rsid w:val="00992E31"/>
    <w:rsid w:val="009945BF"/>
    <w:rsid w:val="00997D2C"/>
    <w:rsid w:val="009A15DA"/>
    <w:rsid w:val="009A2443"/>
    <w:rsid w:val="009A53CC"/>
    <w:rsid w:val="009A6634"/>
    <w:rsid w:val="009A7001"/>
    <w:rsid w:val="009A74B8"/>
    <w:rsid w:val="009A7DA5"/>
    <w:rsid w:val="009B01D4"/>
    <w:rsid w:val="009B0C22"/>
    <w:rsid w:val="009B36E8"/>
    <w:rsid w:val="009B71E7"/>
    <w:rsid w:val="009B7253"/>
    <w:rsid w:val="009B7F0E"/>
    <w:rsid w:val="009C09D9"/>
    <w:rsid w:val="009C13C7"/>
    <w:rsid w:val="009C2E28"/>
    <w:rsid w:val="009C3813"/>
    <w:rsid w:val="009D3969"/>
    <w:rsid w:val="009D4F53"/>
    <w:rsid w:val="009D6CB0"/>
    <w:rsid w:val="009E03BE"/>
    <w:rsid w:val="009E07BB"/>
    <w:rsid w:val="009E0818"/>
    <w:rsid w:val="009E2459"/>
    <w:rsid w:val="009E4824"/>
    <w:rsid w:val="009E515B"/>
    <w:rsid w:val="009E67C9"/>
    <w:rsid w:val="009E693C"/>
    <w:rsid w:val="009E6C1F"/>
    <w:rsid w:val="009E6DE8"/>
    <w:rsid w:val="009E7AB9"/>
    <w:rsid w:val="009F2C77"/>
    <w:rsid w:val="009F4224"/>
    <w:rsid w:val="009F4A72"/>
    <w:rsid w:val="009F5327"/>
    <w:rsid w:val="009F6DDF"/>
    <w:rsid w:val="009F6EAC"/>
    <w:rsid w:val="00A00A9C"/>
    <w:rsid w:val="00A00F0D"/>
    <w:rsid w:val="00A0400A"/>
    <w:rsid w:val="00A05A22"/>
    <w:rsid w:val="00A05CCB"/>
    <w:rsid w:val="00A05F81"/>
    <w:rsid w:val="00A12D37"/>
    <w:rsid w:val="00A16415"/>
    <w:rsid w:val="00A2056F"/>
    <w:rsid w:val="00A209AB"/>
    <w:rsid w:val="00A21090"/>
    <w:rsid w:val="00A22155"/>
    <w:rsid w:val="00A22363"/>
    <w:rsid w:val="00A2310F"/>
    <w:rsid w:val="00A24090"/>
    <w:rsid w:val="00A2642A"/>
    <w:rsid w:val="00A26AD5"/>
    <w:rsid w:val="00A27B1B"/>
    <w:rsid w:val="00A30F05"/>
    <w:rsid w:val="00A34B67"/>
    <w:rsid w:val="00A35EDE"/>
    <w:rsid w:val="00A36CA9"/>
    <w:rsid w:val="00A37D34"/>
    <w:rsid w:val="00A40AE4"/>
    <w:rsid w:val="00A42FC1"/>
    <w:rsid w:val="00A43A6C"/>
    <w:rsid w:val="00A44704"/>
    <w:rsid w:val="00A478DC"/>
    <w:rsid w:val="00A47FA3"/>
    <w:rsid w:val="00A50FBD"/>
    <w:rsid w:val="00A51FCA"/>
    <w:rsid w:val="00A54D62"/>
    <w:rsid w:val="00A55055"/>
    <w:rsid w:val="00A5756B"/>
    <w:rsid w:val="00A6076B"/>
    <w:rsid w:val="00A60B19"/>
    <w:rsid w:val="00A6222C"/>
    <w:rsid w:val="00A62FFD"/>
    <w:rsid w:val="00A639AD"/>
    <w:rsid w:val="00A63F7E"/>
    <w:rsid w:val="00A6486D"/>
    <w:rsid w:val="00A648C5"/>
    <w:rsid w:val="00A64D1E"/>
    <w:rsid w:val="00A64FED"/>
    <w:rsid w:val="00A657DB"/>
    <w:rsid w:val="00A668D6"/>
    <w:rsid w:val="00A70000"/>
    <w:rsid w:val="00A7111B"/>
    <w:rsid w:val="00A71F8B"/>
    <w:rsid w:val="00A72728"/>
    <w:rsid w:val="00A72F8E"/>
    <w:rsid w:val="00A745EB"/>
    <w:rsid w:val="00A749A9"/>
    <w:rsid w:val="00A751DD"/>
    <w:rsid w:val="00A80A89"/>
    <w:rsid w:val="00A8206B"/>
    <w:rsid w:val="00A82F58"/>
    <w:rsid w:val="00A83F38"/>
    <w:rsid w:val="00A85FE3"/>
    <w:rsid w:val="00A86979"/>
    <w:rsid w:val="00A91F7E"/>
    <w:rsid w:val="00A93200"/>
    <w:rsid w:val="00A9330B"/>
    <w:rsid w:val="00A940EB"/>
    <w:rsid w:val="00A95467"/>
    <w:rsid w:val="00A95D8B"/>
    <w:rsid w:val="00A9655D"/>
    <w:rsid w:val="00A971B5"/>
    <w:rsid w:val="00AA378D"/>
    <w:rsid w:val="00AA596C"/>
    <w:rsid w:val="00AA5CFB"/>
    <w:rsid w:val="00AB1F96"/>
    <w:rsid w:val="00AB49D2"/>
    <w:rsid w:val="00AB49D8"/>
    <w:rsid w:val="00AB5AFC"/>
    <w:rsid w:val="00AB5B22"/>
    <w:rsid w:val="00AB6C4B"/>
    <w:rsid w:val="00AC2390"/>
    <w:rsid w:val="00AC271A"/>
    <w:rsid w:val="00AC28CD"/>
    <w:rsid w:val="00AC2BA5"/>
    <w:rsid w:val="00AC2C70"/>
    <w:rsid w:val="00AC3A2F"/>
    <w:rsid w:val="00AC5626"/>
    <w:rsid w:val="00AC6146"/>
    <w:rsid w:val="00AC64A5"/>
    <w:rsid w:val="00AD1738"/>
    <w:rsid w:val="00AD2964"/>
    <w:rsid w:val="00AD365B"/>
    <w:rsid w:val="00AD5C3C"/>
    <w:rsid w:val="00AE0778"/>
    <w:rsid w:val="00AE1E35"/>
    <w:rsid w:val="00AE270B"/>
    <w:rsid w:val="00AE29CB"/>
    <w:rsid w:val="00AE4D35"/>
    <w:rsid w:val="00AE5DAC"/>
    <w:rsid w:val="00AE6117"/>
    <w:rsid w:val="00AE64FD"/>
    <w:rsid w:val="00AE6F06"/>
    <w:rsid w:val="00AF00DF"/>
    <w:rsid w:val="00AF0A2F"/>
    <w:rsid w:val="00AF217C"/>
    <w:rsid w:val="00AF33DF"/>
    <w:rsid w:val="00B01257"/>
    <w:rsid w:val="00B04D3C"/>
    <w:rsid w:val="00B0673C"/>
    <w:rsid w:val="00B07909"/>
    <w:rsid w:val="00B1002E"/>
    <w:rsid w:val="00B11AF5"/>
    <w:rsid w:val="00B12ED2"/>
    <w:rsid w:val="00B17010"/>
    <w:rsid w:val="00B17DAE"/>
    <w:rsid w:val="00B2067B"/>
    <w:rsid w:val="00B229E7"/>
    <w:rsid w:val="00B241CE"/>
    <w:rsid w:val="00B24ABA"/>
    <w:rsid w:val="00B30F4D"/>
    <w:rsid w:val="00B3182C"/>
    <w:rsid w:val="00B329DF"/>
    <w:rsid w:val="00B376D8"/>
    <w:rsid w:val="00B37FEA"/>
    <w:rsid w:val="00B4064C"/>
    <w:rsid w:val="00B41B2B"/>
    <w:rsid w:val="00B426ED"/>
    <w:rsid w:val="00B42E0C"/>
    <w:rsid w:val="00B47347"/>
    <w:rsid w:val="00B47827"/>
    <w:rsid w:val="00B47FE1"/>
    <w:rsid w:val="00B506FA"/>
    <w:rsid w:val="00B537AD"/>
    <w:rsid w:val="00B54A4C"/>
    <w:rsid w:val="00B567CA"/>
    <w:rsid w:val="00B60F6C"/>
    <w:rsid w:val="00B629FE"/>
    <w:rsid w:val="00B637B2"/>
    <w:rsid w:val="00B65134"/>
    <w:rsid w:val="00B659B6"/>
    <w:rsid w:val="00B70AEE"/>
    <w:rsid w:val="00B71271"/>
    <w:rsid w:val="00B7160F"/>
    <w:rsid w:val="00B7199B"/>
    <w:rsid w:val="00B71ADF"/>
    <w:rsid w:val="00B73110"/>
    <w:rsid w:val="00B73112"/>
    <w:rsid w:val="00B731F9"/>
    <w:rsid w:val="00B7501C"/>
    <w:rsid w:val="00B7604A"/>
    <w:rsid w:val="00B76530"/>
    <w:rsid w:val="00B767C4"/>
    <w:rsid w:val="00B76B70"/>
    <w:rsid w:val="00B77A65"/>
    <w:rsid w:val="00B77EF4"/>
    <w:rsid w:val="00B81F23"/>
    <w:rsid w:val="00B82A3A"/>
    <w:rsid w:val="00B87355"/>
    <w:rsid w:val="00B90A19"/>
    <w:rsid w:val="00B931B4"/>
    <w:rsid w:val="00B936D7"/>
    <w:rsid w:val="00B93B3F"/>
    <w:rsid w:val="00B94E2B"/>
    <w:rsid w:val="00B9535E"/>
    <w:rsid w:val="00B953F5"/>
    <w:rsid w:val="00B955A3"/>
    <w:rsid w:val="00B957AD"/>
    <w:rsid w:val="00BA1D16"/>
    <w:rsid w:val="00BA20DE"/>
    <w:rsid w:val="00BA551E"/>
    <w:rsid w:val="00BA657A"/>
    <w:rsid w:val="00BA6C34"/>
    <w:rsid w:val="00BA6C54"/>
    <w:rsid w:val="00BA704B"/>
    <w:rsid w:val="00BB099C"/>
    <w:rsid w:val="00BB0DF4"/>
    <w:rsid w:val="00BB3CFF"/>
    <w:rsid w:val="00BB4CCD"/>
    <w:rsid w:val="00BB5951"/>
    <w:rsid w:val="00BB5C83"/>
    <w:rsid w:val="00BB643C"/>
    <w:rsid w:val="00BC09E8"/>
    <w:rsid w:val="00BC499A"/>
    <w:rsid w:val="00BC717E"/>
    <w:rsid w:val="00BC7F90"/>
    <w:rsid w:val="00BD0C71"/>
    <w:rsid w:val="00BD0CC0"/>
    <w:rsid w:val="00BD1CB7"/>
    <w:rsid w:val="00BD246F"/>
    <w:rsid w:val="00BD4DFE"/>
    <w:rsid w:val="00BD593F"/>
    <w:rsid w:val="00BD6706"/>
    <w:rsid w:val="00BE0C34"/>
    <w:rsid w:val="00BE0D08"/>
    <w:rsid w:val="00BE3435"/>
    <w:rsid w:val="00BE7ED8"/>
    <w:rsid w:val="00BF36F6"/>
    <w:rsid w:val="00BF4EFD"/>
    <w:rsid w:val="00BF7448"/>
    <w:rsid w:val="00C12BD9"/>
    <w:rsid w:val="00C13127"/>
    <w:rsid w:val="00C1570C"/>
    <w:rsid w:val="00C2177F"/>
    <w:rsid w:val="00C21A12"/>
    <w:rsid w:val="00C22361"/>
    <w:rsid w:val="00C2419C"/>
    <w:rsid w:val="00C26D89"/>
    <w:rsid w:val="00C31833"/>
    <w:rsid w:val="00C33018"/>
    <w:rsid w:val="00C33B4D"/>
    <w:rsid w:val="00C33FF8"/>
    <w:rsid w:val="00C34CB2"/>
    <w:rsid w:val="00C35A49"/>
    <w:rsid w:val="00C35E9B"/>
    <w:rsid w:val="00C36AF1"/>
    <w:rsid w:val="00C37458"/>
    <w:rsid w:val="00C37AF7"/>
    <w:rsid w:val="00C41A60"/>
    <w:rsid w:val="00C43DD4"/>
    <w:rsid w:val="00C45E29"/>
    <w:rsid w:val="00C478FD"/>
    <w:rsid w:val="00C5310D"/>
    <w:rsid w:val="00C532AC"/>
    <w:rsid w:val="00C617E5"/>
    <w:rsid w:val="00C629A2"/>
    <w:rsid w:val="00C62B77"/>
    <w:rsid w:val="00C667E4"/>
    <w:rsid w:val="00C70D9D"/>
    <w:rsid w:val="00C72BBF"/>
    <w:rsid w:val="00C76A9C"/>
    <w:rsid w:val="00C77054"/>
    <w:rsid w:val="00C80492"/>
    <w:rsid w:val="00C80E84"/>
    <w:rsid w:val="00C81C96"/>
    <w:rsid w:val="00C82C66"/>
    <w:rsid w:val="00C84C49"/>
    <w:rsid w:val="00C9021F"/>
    <w:rsid w:val="00C9028D"/>
    <w:rsid w:val="00C906FE"/>
    <w:rsid w:val="00C9315F"/>
    <w:rsid w:val="00CA1FAB"/>
    <w:rsid w:val="00CA2801"/>
    <w:rsid w:val="00CA41BF"/>
    <w:rsid w:val="00CA6A0F"/>
    <w:rsid w:val="00CB081B"/>
    <w:rsid w:val="00CB22FF"/>
    <w:rsid w:val="00CB4647"/>
    <w:rsid w:val="00CB686E"/>
    <w:rsid w:val="00CC0833"/>
    <w:rsid w:val="00CC0D6C"/>
    <w:rsid w:val="00CC12B0"/>
    <w:rsid w:val="00CC156E"/>
    <w:rsid w:val="00CC546F"/>
    <w:rsid w:val="00CD72D4"/>
    <w:rsid w:val="00CE1E30"/>
    <w:rsid w:val="00CE30CD"/>
    <w:rsid w:val="00CE428C"/>
    <w:rsid w:val="00CF06A5"/>
    <w:rsid w:val="00CF137D"/>
    <w:rsid w:val="00D00008"/>
    <w:rsid w:val="00D032B6"/>
    <w:rsid w:val="00D10971"/>
    <w:rsid w:val="00D11686"/>
    <w:rsid w:val="00D11AFF"/>
    <w:rsid w:val="00D1225E"/>
    <w:rsid w:val="00D12FE7"/>
    <w:rsid w:val="00D153FE"/>
    <w:rsid w:val="00D1706A"/>
    <w:rsid w:val="00D208D0"/>
    <w:rsid w:val="00D20EAE"/>
    <w:rsid w:val="00D212D5"/>
    <w:rsid w:val="00D230D8"/>
    <w:rsid w:val="00D24B24"/>
    <w:rsid w:val="00D24EB0"/>
    <w:rsid w:val="00D25987"/>
    <w:rsid w:val="00D33A32"/>
    <w:rsid w:val="00D35685"/>
    <w:rsid w:val="00D40219"/>
    <w:rsid w:val="00D46C32"/>
    <w:rsid w:val="00D471AE"/>
    <w:rsid w:val="00D52EC6"/>
    <w:rsid w:val="00D53C02"/>
    <w:rsid w:val="00D540E1"/>
    <w:rsid w:val="00D54728"/>
    <w:rsid w:val="00D56DF2"/>
    <w:rsid w:val="00D615FF"/>
    <w:rsid w:val="00D6188A"/>
    <w:rsid w:val="00D66EE9"/>
    <w:rsid w:val="00D67101"/>
    <w:rsid w:val="00D70D85"/>
    <w:rsid w:val="00D718B1"/>
    <w:rsid w:val="00D71BAC"/>
    <w:rsid w:val="00D72BC7"/>
    <w:rsid w:val="00D7331A"/>
    <w:rsid w:val="00D74566"/>
    <w:rsid w:val="00D7499D"/>
    <w:rsid w:val="00D84ECA"/>
    <w:rsid w:val="00D8512B"/>
    <w:rsid w:val="00D854D7"/>
    <w:rsid w:val="00D8657E"/>
    <w:rsid w:val="00D91B67"/>
    <w:rsid w:val="00D92CDF"/>
    <w:rsid w:val="00DA32DF"/>
    <w:rsid w:val="00DA5931"/>
    <w:rsid w:val="00DA722B"/>
    <w:rsid w:val="00DA76C9"/>
    <w:rsid w:val="00DB0C8C"/>
    <w:rsid w:val="00DB2424"/>
    <w:rsid w:val="00DB2C7D"/>
    <w:rsid w:val="00DB31F0"/>
    <w:rsid w:val="00DB3E84"/>
    <w:rsid w:val="00DC02A0"/>
    <w:rsid w:val="00DC0B08"/>
    <w:rsid w:val="00DC0E27"/>
    <w:rsid w:val="00DC1000"/>
    <w:rsid w:val="00DC2153"/>
    <w:rsid w:val="00DC3D3E"/>
    <w:rsid w:val="00DC60A0"/>
    <w:rsid w:val="00DD1BB4"/>
    <w:rsid w:val="00DD413C"/>
    <w:rsid w:val="00DD6547"/>
    <w:rsid w:val="00DD78A5"/>
    <w:rsid w:val="00DE4448"/>
    <w:rsid w:val="00DE49C9"/>
    <w:rsid w:val="00DE56F1"/>
    <w:rsid w:val="00DE6957"/>
    <w:rsid w:val="00DF2791"/>
    <w:rsid w:val="00DF2B76"/>
    <w:rsid w:val="00DF5E1E"/>
    <w:rsid w:val="00DF6442"/>
    <w:rsid w:val="00DF67A3"/>
    <w:rsid w:val="00DF7A42"/>
    <w:rsid w:val="00E00798"/>
    <w:rsid w:val="00E022DC"/>
    <w:rsid w:val="00E024D3"/>
    <w:rsid w:val="00E0487B"/>
    <w:rsid w:val="00E07A7B"/>
    <w:rsid w:val="00E138BD"/>
    <w:rsid w:val="00E14435"/>
    <w:rsid w:val="00E14E24"/>
    <w:rsid w:val="00E206F5"/>
    <w:rsid w:val="00E21598"/>
    <w:rsid w:val="00E259BC"/>
    <w:rsid w:val="00E264A4"/>
    <w:rsid w:val="00E301C6"/>
    <w:rsid w:val="00E32333"/>
    <w:rsid w:val="00E32CDA"/>
    <w:rsid w:val="00E3321F"/>
    <w:rsid w:val="00E34C83"/>
    <w:rsid w:val="00E36EBF"/>
    <w:rsid w:val="00E408E7"/>
    <w:rsid w:val="00E40FCC"/>
    <w:rsid w:val="00E43122"/>
    <w:rsid w:val="00E44003"/>
    <w:rsid w:val="00E444EB"/>
    <w:rsid w:val="00E456A5"/>
    <w:rsid w:val="00E470B1"/>
    <w:rsid w:val="00E50890"/>
    <w:rsid w:val="00E5110E"/>
    <w:rsid w:val="00E51F94"/>
    <w:rsid w:val="00E52F7A"/>
    <w:rsid w:val="00E53567"/>
    <w:rsid w:val="00E5512D"/>
    <w:rsid w:val="00E574E5"/>
    <w:rsid w:val="00E63C51"/>
    <w:rsid w:val="00E70BDA"/>
    <w:rsid w:val="00E71139"/>
    <w:rsid w:val="00E74F63"/>
    <w:rsid w:val="00E7602E"/>
    <w:rsid w:val="00E7773E"/>
    <w:rsid w:val="00E82E08"/>
    <w:rsid w:val="00E87C4B"/>
    <w:rsid w:val="00E90664"/>
    <w:rsid w:val="00E92065"/>
    <w:rsid w:val="00E92914"/>
    <w:rsid w:val="00E93AE8"/>
    <w:rsid w:val="00E96F05"/>
    <w:rsid w:val="00EA26AF"/>
    <w:rsid w:val="00EA340E"/>
    <w:rsid w:val="00EA3B1F"/>
    <w:rsid w:val="00EB2506"/>
    <w:rsid w:val="00EB3123"/>
    <w:rsid w:val="00EB55D0"/>
    <w:rsid w:val="00EB5646"/>
    <w:rsid w:val="00EB5ADB"/>
    <w:rsid w:val="00EC0F78"/>
    <w:rsid w:val="00EC1727"/>
    <w:rsid w:val="00EC1A32"/>
    <w:rsid w:val="00EC1A39"/>
    <w:rsid w:val="00EC2829"/>
    <w:rsid w:val="00EC3D3F"/>
    <w:rsid w:val="00EC5C01"/>
    <w:rsid w:val="00EC682C"/>
    <w:rsid w:val="00EC766D"/>
    <w:rsid w:val="00EC7E34"/>
    <w:rsid w:val="00ED3DFD"/>
    <w:rsid w:val="00ED3F21"/>
    <w:rsid w:val="00ED71F9"/>
    <w:rsid w:val="00EE260F"/>
    <w:rsid w:val="00EE4E38"/>
    <w:rsid w:val="00EE56E1"/>
    <w:rsid w:val="00EE604B"/>
    <w:rsid w:val="00EE660C"/>
    <w:rsid w:val="00EE6B33"/>
    <w:rsid w:val="00EF0462"/>
    <w:rsid w:val="00EF3F9B"/>
    <w:rsid w:val="00EF513D"/>
    <w:rsid w:val="00EF5F44"/>
    <w:rsid w:val="00EF6196"/>
    <w:rsid w:val="00EF6505"/>
    <w:rsid w:val="00EF7A6F"/>
    <w:rsid w:val="00EF7E55"/>
    <w:rsid w:val="00F02C57"/>
    <w:rsid w:val="00F070E5"/>
    <w:rsid w:val="00F11F49"/>
    <w:rsid w:val="00F1272B"/>
    <w:rsid w:val="00F1517E"/>
    <w:rsid w:val="00F16678"/>
    <w:rsid w:val="00F2232B"/>
    <w:rsid w:val="00F23B35"/>
    <w:rsid w:val="00F26388"/>
    <w:rsid w:val="00F31BE3"/>
    <w:rsid w:val="00F33A5C"/>
    <w:rsid w:val="00F34B21"/>
    <w:rsid w:val="00F34CA5"/>
    <w:rsid w:val="00F357F6"/>
    <w:rsid w:val="00F41E90"/>
    <w:rsid w:val="00F436BF"/>
    <w:rsid w:val="00F51BAC"/>
    <w:rsid w:val="00F5240B"/>
    <w:rsid w:val="00F53B56"/>
    <w:rsid w:val="00F54AD8"/>
    <w:rsid w:val="00F55BC3"/>
    <w:rsid w:val="00F571FE"/>
    <w:rsid w:val="00F62649"/>
    <w:rsid w:val="00F62C96"/>
    <w:rsid w:val="00F638A5"/>
    <w:rsid w:val="00F673C2"/>
    <w:rsid w:val="00F70D2F"/>
    <w:rsid w:val="00F715FC"/>
    <w:rsid w:val="00F71859"/>
    <w:rsid w:val="00F74FDC"/>
    <w:rsid w:val="00F7566A"/>
    <w:rsid w:val="00F75CF2"/>
    <w:rsid w:val="00F767CB"/>
    <w:rsid w:val="00F80602"/>
    <w:rsid w:val="00F8164F"/>
    <w:rsid w:val="00F82A57"/>
    <w:rsid w:val="00F83A2C"/>
    <w:rsid w:val="00F83E9D"/>
    <w:rsid w:val="00F8694B"/>
    <w:rsid w:val="00F86C5B"/>
    <w:rsid w:val="00F87388"/>
    <w:rsid w:val="00F92970"/>
    <w:rsid w:val="00F94842"/>
    <w:rsid w:val="00F961A0"/>
    <w:rsid w:val="00F97A32"/>
    <w:rsid w:val="00FA3B58"/>
    <w:rsid w:val="00FA490B"/>
    <w:rsid w:val="00FA5484"/>
    <w:rsid w:val="00FA6127"/>
    <w:rsid w:val="00FB1CFE"/>
    <w:rsid w:val="00FB1E64"/>
    <w:rsid w:val="00FB329A"/>
    <w:rsid w:val="00FB39F5"/>
    <w:rsid w:val="00FB3EBB"/>
    <w:rsid w:val="00FB7CFB"/>
    <w:rsid w:val="00FC002F"/>
    <w:rsid w:val="00FC55F6"/>
    <w:rsid w:val="00FC7998"/>
    <w:rsid w:val="00FD04E0"/>
    <w:rsid w:val="00FD6086"/>
    <w:rsid w:val="00FE0BFA"/>
    <w:rsid w:val="00FE0D85"/>
    <w:rsid w:val="00FE0DC9"/>
    <w:rsid w:val="00FE4BCF"/>
    <w:rsid w:val="00FE57BE"/>
    <w:rsid w:val="00FE5FEC"/>
    <w:rsid w:val="00FE6863"/>
    <w:rsid w:val="00FF08F6"/>
    <w:rsid w:val="00FF095B"/>
    <w:rsid w:val="00FF0A8C"/>
    <w:rsid w:val="00FF21EB"/>
    <w:rsid w:val="00FF69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81708"/>
  <w15:docId w15:val="{5B3E4486-E45F-456F-9299-485FF1A1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E84"/>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s="Traditional Arabic"/>
      <w:color w:val="1F497D"/>
      <w:sz w:val="32"/>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rsid w:val="00C80E84"/>
    <w:rPr>
      <w:rFonts w:ascii="Tahoma" w:hAnsi="Tahoma" w:cs="Tahoma"/>
      <w:sz w:val="16"/>
      <w:szCs w:val="16"/>
    </w:rPr>
  </w:style>
  <w:style w:type="character" w:customStyle="1" w:styleId="BalloonTextChar">
    <w:name w:val="Balloon Text Char"/>
    <w:basedOn w:val="DefaultParagraphFont"/>
    <w:link w:val="BalloonText"/>
    <w:rsid w:val="00C80E84"/>
    <w:rPr>
      <w:rFonts w:ascii="Tahoma" w:hAnsi="Tahoma" w:cs="Tahoma"/>
      <w:color w:val="000000"/>
      <w:sz w:val="16"/>
      <w:szCs w:val="16"/>
      <w:lang w:bidi="ar-SA"/>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Char">
    <w:name w:val="libEn Char"/>
    <w:basedOn w:val="libNormalChar"/>
    <w:link w:val="libEn"/>
    <w:rsid w:val="004B3F28"/>
    <w:rPr>
      <w:rFonts w:cs="Traditional Arabic"/>
      <w:color w:val="000000"/>
      <w:sz w:val="32"/>
      <w:szCs w:val="32"/>
      <w:lang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s="Traditional Arabic"/>
      <w:color w:val="008000"/>
      <w:sz w:val="32"/>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rFonts w:cs="Traditional Arabic"/>
      <w:b/>
      <w:bCs/>
      <w:color w:val="000000"/>
      <w:sz w:val="30"/>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32"/>
      <w:szCs w:val="32"/>
      <w:lang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rFonts w:cs="Traditional Arabic"/>
      <w:color w:val="008000"/>
      <w:sz w:val="24"/>
      <w:szCs w:val="26"/>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rPr>
      <w:rFonts w:cs="Traditional Arabic"/>
      <w:color w:val="000000"/>
      <w:sz w:val="24"/>
      <w:szCs w:val="26"/>
      <w:lang w:bidi="ar-SA"/>
    </w:r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link w:val="Heading2CenterChar"/>
    <w:rsid w:val="00551712"/>
    <w:pPr>
      <w:spacing w:before="120"/>
      <w:ind w:firstLine="0"/>
      <w:jc w:val="center"/>
      <w:outlineLvl w:val="1"/>
    </w:pPr>
    <w:rPr>
      <w:b/>
      <w:bCs/>
      <w:color w:val="1F497D"/>
    </w:rPr>
  </w:style>
  <w:style w:type="character" w:customStyle="1" w:styleId="Heading2CenterChar">
    <w:name w:val="Heading 2 Center Char"/>
    <w:basedOn w:val="DefaultParagraphFont"/>
    <w:link w:val="Heading2Center"/>
    <w:rsid w:val="00C80E84"/>
    <w:rPr>
      <w:rFonts w:cs="Traditional Arabic"/>
      <w:b/>
      <w:bCs/>
      <w:color w:val="1F497D"/>
      <w:sz w:val="32"/>
      <w:szCs w:val="32"/>
      <w:lang w:bidi="ar-SA"/>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Header">
    <w:name w:val="header"/>
    <w:basedOn w:val="Normal"/>
    <w:link w:val="HeaderChar"/>
    <w:rsid w:val="00C80E84"/>
    <w:pPr>
      <w:tabs>
        <w:tab w:val="center" w:pos="4513"/>
        <w:tab w:val="right" w:pos="9026"/>
      </w:tabs>
    </w:pPr>
  </w:style>
  <w:style w:type="character" w:customStyle="1" w:styleId="HeaderChar">
    <w:name w:val="Header Char"/>
    <w:basedOn w:val="DefaultParagraphFont"/>
    <w:link w:val="Header"/>
    <w:rsid w:val="00C80E84"/>
    <w:rPr>
      <w:rFonts w:cs="Traditional Arabic"/>
      <w:color w:val="000000"/>
      <w:sz w:val="24"/>
      <w:szCs w:val="3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rFonts w:cs="Traditional Arabic"/>
      <w:b/>
      <w:bCs/>
      <w:color w:val="000000"/>
      <w:sz w:val="28"/>
      <w:szCs w:val="28"/>
      <w:lang w:bidi="ar-SA"/>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rFonts w:cs="Traditional Arabic"/>
      <w:color w:val="341212"/>
      <w:sz w:val="32"/>
      <w:szCs w:val="32"/>
      <w:lang w:bidi="ar-SA"/>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rFonts w:ascii="Traditional Arabic" w:hAnsi="Traditional Arabic" w:cs="Traditional Arabic"/>
      <w:color w:val="341212"/>
      <w:sz w:val="32"/>
      <w:szCs w:val="3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32"/>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32"/>
      <w:szCs w:val="32"/>
      <w:lang w:bidi="ar-SA"/>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ascii="Arial" w:hAnsi="Arial" w:cs="Tahoma"/>
      <w:color w:val="FF3300"/>
      <w:sz w:val="32"/>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rsid w:val="00C80E84"/>
    <w:pPr>
      <w:ind w:left="1200" w:firstLine="0"/>
      <w:jc w:val="left"/>
    </w:pPr>
    <w:rPr>
      <w:rFonts w:cs="Times New Roman"/>
      <w:color w:val="auto"/>
      <w:szCs w:val="24"/>
    </w:rPr>
  </w:style>
  <w:style w:type="paragraph" w:styleId="TOC7">
    <w:name w:val="toc 7"/>
    <w:basedOn w:val="Normal"/>
    <w:next w:val="Normal"/>
    <w:autoRedefine/>
    <w:uiPriority w:val="39"/>
    <w:rsid w:val="00C80E84"/>
    <w:pPr>
      <w:ind w:left="1440" w:firstLine="0"/>
      <w:jc w:val="left"/>
    </w:pPr>
    <w:rPr>
      <w:rFonts w:cs="Times New Roman"/>
      <w:color w:val="auto"/>
      <w:szCs w:val="24"/>
    </w:rPr>
  </w:style>
  <w:style w:type="paragraph" w:styleId="TOC8">
    <w:name w:val="toc 8"/>
    <w:basedOn w:val="Normal"/>
    <w:next w:val="Normal"/>
    <w:autoRedefine/>
    <w:uiPriority w:val="39"/>
    <w:rsid w:val="00C80E84"/>
    <w:pPr>
      <w:ind w:left="1680" w:firstLine="0"/>
      <w:jc w:val="left"/>
    </w:pPr>
    <w:rPr>
      <w:rFonts w:cs="Times New Roman"/>
      <w:color w:val="auto"/>
      <w:szCs w:val="24"/>
    </w:rPr>
  </w:style>
  <w:style w:type="paragraph" w:styleId="TOC9">
    <w:name w:val="toc 9"/>
    <w:basedOn w:val="Normal"/>
    <w:next w:val="Normal"/>
    <w:autoRedefine/>
    <w:uiPriority w:val="39"/>
    <w:rsid w:val="00C80E84"/>
    <w:pPr>
      <w:ind w:left="1920" w:firstLine="0"/>
      <w:jc w:val="left"/>
    </w:pPr>
    <w:rPr>
      <w:rFonts w:cs="Times New Roman"/>
      <w:color w:val="auto"/>
      <w:szCs w:val="24"/>
    </w:rPr>
  </w:style>
  <w:style w:type="character" w:styleId="Hyperlink">
    <w:name w:val="Hyperlink"/>
    <w:basedOn w:val="DefaultParagraphFont"/>
    <w:uiPriority w:val="99"/>
    <w:unhideWhenUsed/>
    <w:rsid w:val="00292F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386568088">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31213200">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23E4-7877-479B-9A35-9AD105E3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3714</TotalTime>
  <Pages>479</Pages>
  <Words>95840</Words>
  <Characters>546290</Characters>
  <Application>Microsoft Office Word</Application>
  <DocSecurity>0</DocSecurity>
  <Lines>4552</Lines>
  <Paragraphs>1281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mahdi</cp:lastModifiedBy>
  <cp:revision>299</cp:revision>
  <cp:lastPrinted>2014-07-01T07:36:00Z</cp:lastPrinted>
  <dcterms:created xsi:type="dcterms:W3CDTF">2014-07-01T07:37:00Z</dcterms:created>
  <dcterms:modified xsi:type="dcterms:W3CDTF">2010-03-04T13:32:00Z</dcterms:modified>
</cp:coreProperties>
</file>